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CF287" w14:textId="77777777" w:rsidR="00DB1CE5" w:rsidRDefault="00DB1CE5" w:rsidP="00DB1CE5">
      <w:pPr>
        <w:pStyle w:val="Heading2"/>
      </w:pPr>
      <w:bookmarkStart w:id="0" w:name="_Refd19e158599"/>
      <w:bookmarkStart w:id="1" w:name="_Tocd19e158599"/>
      <w:bookmarkStart w:id="2" w:name="_Numd19e158599"/>
      <w:r>
        <w:t>Defense Federal Acquisition Regulation - PGI</w:t>
      </w:r>
      <w:bookmarkEnd w:id="0"/>
      <w:bookmarkEnd w:id="1"/>
      <w:bookmarkEnd w:id="2"/>
    </w:p>
    <w:p w14:paraId="1B8114D7" w14:textId="77777777" w:rsidR="00DB1CE5" w:rsidRDefault="00DB1CE5" w:rsidP="00DB1CE5">
      <w:pPr>
        <w:pStyle w:val="BodyText"/>
      </w:pPr>
      <w:r>
        <w:t>Issued Fiscal Year 2020 by the:</w:t>
      </w:r>
    </w:p>
    <w:p w14:paraId="42092FE2" w14:textId="77777777" w:rsidR="00DB1CE5" w:rsidRDefault="00DB1CE5" w:rsidP="00DB1CE5">
      <w:pPr>
        <w:pStyle w:val="BodyText"/>
      </w:pPr>
      <w:r>
        <w:t>TITLE48 - DEFENSE FEDERAL ACQUISITION REGULATIONS SYSTEM</w:t>
      </w:r>
    </w:p>
    <w:p w14:paraId="757EB848" w14:textId="77777777" w:rsidR="00DB1CE5" w:rsidRDefault="00DB1CE5" w:rsidP="00DB1CE5">
      <w:pPr>
        <w:pStyle w:val="BodyText"/>
      </w:pPr>
      <w:r>
        <w:t>Chapter1</w:t>
      </w:r>
    </w:p>
    <w:p w14:paraId="1970916D" w14:textId="77777777" w:rsidR="00DB1CE5" w:rsidRDefault="00DB1CE5" w:rsidP="00DB1CE5">
      <w:pPr>
        <w:pStyle w:val="BodyText"/>
      </w:pPr>
      <w:r>
        <w:t>Defense Federal Acquisition Regulation</w:t>
      </w:r>
    </w:p>
    <w:p w14:paraId="0E87D266" w14:textId="77777777" w:rsidR="00DB1CE5" w:rsidRDefault="00DB1CE5" w:rsidP="00DB1CE5">
      <w:pPr>
        <w:pStyle w:val="BodyText"/>
      </w:pPr>
      <w:r>
        <w:t>Volume I</w:t>
      </w:r>
    </w:p>
    <w:p w14:paraId="0B9F57B1" w14:textId="77777777" w:rsidR="00DB1CE5" w:rsidRDefault="00DB1CE5" w:rsidP="00DB1CE5">
      <w:pPr>
        <w:pStyle w:val="Heading1"/>
      </w:pPr>
      <w:bookmarkStart w:id="3" w:name="_Refd19e158616"/>
      <w:bookmarkStart w:id="4" w:name="_Tocd19e158616"/>
      <w:bookmarkStart w:id="5" w:name="_Numd19e158616"/>
      <w:r>
        <w:lastRenderedPageBreak/>
        <w:t>PGI Subchapter A - GENERAL</w:t>
      </w:r>
      <w:bookmarkEnd w:id="3"/>
      <w:bookmarkEnd w:id="4"/>
      <w:bookmarkEnd w:id="5"/>
    </w:p>
    <w:p w14:paraId="7AF3E376" w14:textId="77777777" w:rsidR="00DB1CE5" w:rsidRDefault="00DB1CE5" w:rsidP="00DB1CE5">
      <w:pPr>
        <w:pStyle w:val="Heading2"/>
      </w:pPr>
      <w:bookmarkStart w:id="6" w:name="_Refd19e158624"/>
      <w:bookmarkStart w:id="7" w:name="_Tocd19e158624"/>
      <w:bookmarkStart w:id="8" w:name="_Numd19e158624"/>
      <w:r>
        <w:t>Defense Federal Acquisition Regulation</w:t>
      </w:r>
      <w:bookmarkEnd w:id="6"/>
      <w:bookmarkEnd w:id="7"/>
      <w:bookmarkEnd w:id="8"/>
    </w:p>
    <w:p w14:paraId="796A0E9D" w14:textId="77777777" w:rsidR="00DB1CE5" w:rsidRDefault="00DB1CE5" w:rsidP="00DB1CE5">
      <w:pPr>
        <w:pStyle w:val="Heading3"/>
      </w:pPr>
      <w:bookmarkStart w:id="9" w:name="_Refd19e158632"/>
      <w:bookmarkStart w:id="10" w:name="_Tocd19e158632"/>
      <w:bookmarkStart w:id="11" w:name="_Numd19e158632"/>
      <w:r>
        <w:lastRenderedPageBreak/>
        <w:t>PGI Part 201 - FEDERAL ACQUISITIONREGULATIONS SYSTEM</w:t>
      </w:r>
      <w:bookmarkEnd w:id="9"/>
      <w:bookmarkEnd w:id="10"/>
      <w:bookmarkEnd w:id="11"/>
    </w:p>
    <w:p w14:paraId="74BF9AD6" w14:textId="77777777" w:rsidR="00DB1CE5" w:rsidRDefault="00DB1CE5" w:rsidP="00DB1CE5">
      <w:pPr>
        <w:pStyle w:val="ListBullet"/>
        <w:numPr>
          <w:ilvl w:val="0"/>
          <w:numId w:val="1073"/>
        </w:numPr>
      </w:pPr>
      <w:r>
        <w:rPr>
          <w:color w:val="0000FF"/>
        </w:rPr>
        <w:fldChar w:fldCharType="begin"/>
      </w:r>
      <w:r>
        <w:rPr>
          <w:color w:val="0000FF"/>
        </w:rPr>
        <w:instrText xml:space="preserve"> REF _Numd19e158763 \h </w:instrText>
      </w:r>
      <w:r>
        <w:rPr>
          <w:color w:val="0000FF"/>
        </w:rPr>
      </w:r>
      <w:r>
        <w:fldChar w:fldCharType="separate"/>
      </w:r>
      <w:r>
        <w:rPr>
          <w:color w:val="0000FF"/>
          <w:u w:val="single"/>
        </w:rPr>
        <w:t>PGI 201.1 -PURPOSE, AUTHORITY, ISSUANCE</w:t>
      </w:r>
      <w:r>
        <w:rPr>
          <w:color w:val="0000FF"/>
        </w:rPr>
        <w:fldChar w:fldCharType="end"/>
      </w:r>
    </w:p>
    <w:p w14:paraId="75A4030B" w14:textId="77777777" w:rsidR="00DB1CE5" w:rsidRDefault="00DB1CE5" w:rsidP="00DB1CE5">
      <w:pPr>
        <w:pStyle w:val="ListBullet2"/>
        <w:numPr>
          <w:ilvl w:val="1"/>
          <w:numId w:val="1074"/>
        </w:numPr>
      </w:pPr>
      <w:r>
        <w:rPr>
          <w:color w:val="0000FF"/>
        </w:rPr>
        <w:fldChar w:fldCharType="begin"/>
      </w:r>
      <w:r>
        <w:rPr>
          <w:color w:val="0000FF"/>
        </w:rPr>
        <w:instrText xml:space="preserve"> REF _Numd19e158776 \h </w:instrText>
      </w:r>
      <w:r>
        <w:rPr>
          <w:color w:val="0000FF"/>
        </w:rPr>
      </w:r>
      <w:r>
        <w:fldChar w:fldCharType="separate"/>
      </w:r>
      <w:r>
        <w:rPr>
          <w:color w:val="0000FF"/>
          <w:u w:val="single"/>
        </w:rPr>
        <w:t>PGI 201.106 OMB approval under the Paperwork Reduction Act.</w:t>
      </w:r>
      <w:r>
        <w:rPr>
          <w:color w:val="0000FF"/>
        </w:rPr>
        <w:fldChar w:fldCharType="end"/>
      </w:r>
    </w:p>
    <w:p w14:paraId="3015AE37" w14:textId="77777777" w:rsidR="00DB1CE5" w:rsidRDefault="00DB1CE5" w:rsidP="00DB1CE5">
      <w:pPr>
        <w:pStyle w:val="ListBullet2"/>
        <w:numPr>
          <w:ilvl w:val="1"/>
          <w:numId w:val="1074"/>
        </w:numPr>
      </w:pPr>
      <w:r>
        <w:rPr>
          <w:color w:val="0000FF"/>
        </w:rPr>
        <w:fldChar w:fldCharType="begin"/>
      </w:r>
      <w:r>
        <w:rPr>
          <w:color w:val="0000FF"/>
        </w:rPr>
        <w:instrText xml:space="preserve"> REF _Numd19e160533 \h </w:instrText>
      </w:r>
      <w:r>
        <w:rPr>
          <w:color w:val="0000FF"/>
        </w:rPr>
      </w:r>
      <w:r>
        <w:fldChar w:fldCharType="separate"/>
      </w:r>
      <w:r>
        <w:rPr>
          <w:color w:val="0000FF"/>
          <w:u w:val="single"/>
        </w:rPr>
        <w:t>PGI 201.109 Statutory acquisition-related dollar thresholds - adjustment for inflation.</w:t>
      </w:r>
      <w:r>
        <w:rPr>
          <w:color w:val="0000FF"/>
        </w:rPr>
        <w:fldChar w:fldCharType="end"/>
      </w:r>
    </w:p>
    <w:p w14:paraId="4AC93924" w14:textId="77777777" w:rsidR="00DB1CE5" w:rsidRDefault="00DB1CE5" w:rsidP="00DB1CE5">
      <w:pPr>
        <w:pStyle w:val="ListBullet2"/>
        <w:numPr>
          <w:ilvl w:val="1"/>
          <w:numId w:val="1074"/>
        </w:numPr>
      </w:pPr>
      <w:r>
        <w:rPr>
          <w:color w:val="0000FF"/>
        </w:rPr>
        <w:fldChar w:fldCharType="begin"/>
      </w:r>
      <w:r>
        <w:rPr>
          <w:color w:val="0000FF"/>
        </w:rPr>
        <w:instrText xml:space="preserve"> REF _Numd19e160555 \h </w:instrText>
      </w:r>
      <w:r>
        <w:rPr>
          <w:color w:val="0000FF"/>
        </w:rPr>
      </w:r>
      <w:r>
        <w:fldChar w:fldCharType="separate"/>
      </w:r>
      <w:r>
        <w:rPr>
          <w:color w:val="0000FF"/>
          <w:u w:val="single"/>
        </w:rPr>
        <w:t>PGI 201.170 Peer reviews.</w:t>
      </w:r>
      <w:r>
        <w:rPr>
          <w:color w:val="0000FF"/>
        </w:rPr>
        <w:fldChar w:fldCharType="end"/>
      </w:r>
    </w:p>
    <w:p w14:paraId="24A1E6A8" w14:textId="77777777" w:rsidR="00DB1CE5" w:rsidRDefault="00DB1CE5" w:rsidP="00DB1CE5">
      <w:pPr>
        <w:pStyle w:val="ListBullet3"/>
        <w:numPr>
          <w:ilvl w:val="2"/>
          <w:numId w:val="1075"/>
        </w:numPr>
      </w:pPr>
      <w:r>
        <w:rPr>
          <w:color w:val="0000FF"/>
        </w:rPr>
        <w:fldChar w:fldCharType="begin"/>
      </w:r>
      <w:r>
        <w:rPr>
          <w:color w:val="0000FF"/>
        </w:rPr>
        <w:instrText xml:space="preserve"> REF _Numd19e160580 \h </w:instrText>
      </w:r>
      <w:r>
        <w:rPr>
          <w:color w:val="0000FF"/>
        </w:rPr>
      </w:r>
      <w:r>
        <w:fldChar w:fldCharType="separate"/>
      </w:r>
      <w:r>
        <w:rPr>
          <w:color w:val="0000FF"/>
          <w:u w:val="single"/>
        </w:rPr>
        <w:t>PGI 201.170-1 Objectives of peer reviews.</w:t>
      </w:r>
      <w:r>
        <w:rPr>
          <w:color w:val="0000FF"/>
        </w:rPr>
        <w:fldChar w:fldCharType="end"/>
      </w:r>
    </w:p>
    <w:p w14:paraId="721A86EE" w14:textId="77777777" w:rsidR="00DB1CE5" w:rsidRDefault="00DB1CE5" w:rsidP="00DB1CE5">
      <w:pPr>
        <w:pStyle w:val="ListBullet3"/>
        <w:numPr>
          <w:ilvl w:val="2"/>
          <w:numId w:val="1075"/>
        </w:numPr>
      </w:pPr>
      <w:r>
        <w:rPr>
          <w:color w:val="0000FF"/>
        </w:rPr>
        <w:fldChar w:fldCharType="begin"/>
      </w:r>
      <w:r>
        <w:rPr>
          <w:color w:val="0000FF"/>
        </w:rPr>
        <w:instrText xml:space="preserve"> REF _Numd19e160613 \h </w:instrText>
      </w:r>
      <w:r>
        <w:rPr>
          <w:color w:val="0000FF"/>
        </w:rPr>
      </w:r>
      <w:r>
        <w:fldChar w:fldCharType="separate"/>
      </w:r>
      <w:r>
        <w:rPr>
          <w:color w:val="0000FF"/>
          <w:u w:val="single"/>
        </w:rPr>
        <w:t>PGI 201.170-2 Pre-award peer reviews.</w:t>
      </w:r>
      <w:r>
        <w:rPr>
          <w:color w:val="0000FF"/>
        </w:rPr>
        <w:fldChar w:fldCharType="end"/>
      </w:r>
    </w:p>
    <w:p w14:paraId="7EB758BC" w14:textId="77777777" w:rsidR="00DB1CE5" w:rsidRDefault="00DB1CE5" w:rsidP="00DB1CE5">
      <w:pPr>
        <w:pStyle w:val="ListBullet3"/>
        <w:numPr>
          <w:ilvl w:val="2"/>
          <w:numId w:val="1075"/>
        </w:numPr>
      </w:pPr>
      <w:r>
        <w:rPr>
          <w:color w:val="0000FF"/>
        </w:rPr>
        <w:fldChar w:fldCharType="begin"/>
      </w:r>
      <w:r>
        <w:rPr>
          <w:color w:val="0000FF"/>
        </w:rPr>
        <w:instrText xml:space="preserve"> REF _Numd19e160643 \h </w:instrText>
      </w:r>
      <w:r>
        <w:rPr>
          <w:color w:val="0000FF"/>
        </w:rPr>
      </w:r>
      <w:r>
        <w:fldChar w:fldCharType="separate"/>
      </w:r>
      <w:r>
        <w:rPr>
          <w:color w:val="0000FF"/>
          <w:u w:val="single"/>
        </w:rPr>
        <w:t>PGI 201.170-3 Administration of peer reviews.</w:t>
      </w:r>
      <w:r>
        <w:rPr>
          <w:color w:val="0000FF"/>
        </w:rPr>
        <w:fldChar w:fldCharType="end"/>
      </w:r>
    </w:p>
    <w:p w14:paraId="5AD4234D" w14:textId="77777777" w:rsidR="00DB1CE5" w:rsidRDefault="00DB1CE5" w:rsidP="00DB1CE5">
      <w:pPr>
        <w:pStyle w:val="ListBullet"/>
        <w:numPr>
          <w:ilvl w:val="0"/>
          <w:numId w:val="1073"/>
        </w:numPr>
      </w:pPr>
      <w:r>
        <w:rPr>
          <w:color w:val="0000FF"/>
        </w:rPr>
        <w:fldChar w:fldCharType="begin"/>
      </w:r>
      <w:r>
        <w:rPr>
          <w:color w:val="0000FF"/>
        </w:rPr>
        <w:instrText xml:space="preserve"> REF _Numd19e160777 \h </w:instrText>
      </w:r>
      <w:r>
        <w:rPr>
          <w:color w:val="0000FF"/>
        </w:rPr>
      </w:r>
      <w:r>
        <w:fldChar w:fldCharType="separate"/>
      </w:r>
      <w:r>
        <w:rPr>
          <w:color w:val="0000FF"/>
          <w:u w:val="single"/>
        </w:rPr>
        <w:t>PGI 201.3 -AGENCY ACQUISITION REGULATIONS</w:t>
      </w:r>
      <w:r>
        <w:rPr>
          <w:color w:val="0000FF"/>
        </w:rPr>
        <w:fldChar w:fldCharType="end"/>
      </w:r>
    </w:p>
    <w:p w14:paraId="175B1652" w14:textId="77777777" w:rsidR="00DB1CE5" w:rsidRDefault="00DB1CE5" w:rsidP="00DB1CE5">
      <w:pPr>
        <w:pStyle w:val="ListBullet2"/>
        <w:numPr>
          <w:ilvl w:val="1"/>
          <w:numId w:val="1076"/>
        </w:numPr>
      </w:pPr>
      <w:r>
        <w:rPr>
          <w:color w:val="0000FF"/>
        </w:rPr>
        <w:fldChar w:fldCharType="begin"/>
      </w:r>
      <w:r>
        <w:rPr>
          <w:color w:val="0000FF"/>
        </w:rPr>
        <w:instrText xml:space="preserve"> REF _Numd19e160790 \h </w:instrText>
      </w:r>
      <w:r>
        <w:rPr>
          <w:color w:val="0000FF"/>
        </w:rPr>
      </w:r>
      <w:r>
        <w:fldChar w:fldCharType="separate"/>
      </w:r>
      <w:r>
        <w:rPr>
          <w:color w:val="0000FF"/>
          <w:u w:val="single"/>
        </w:rPr>
        <w:t>PGI 201.301 Policy.</w:t>
      </w:r>
      <w:r>
        <w:rPr>
          <w:color w:val="0000FF"/>
        </w:rPr>
        <w:fldChar w:fldCharType="end"/>
      </w:r>
    </w:p>
    <w:p w14:paraId="1C73F6FF" w14:textId="77777777" w:rsidR="00DB1CE5" w:rsidRDefault="00DB1CE5" w:rsidP="00DB1CE5">
      <w:pPr>
        <w:pStyle w:val="ListBullet2"/>
        <w:numPr>
          <w:ilvl w:val="1"/>
          <w:numId w:val="1076"/>
        </w:numPr>
      </w:pPr>
      <w:r>
        <w:rPr>
          <w:color w:val="0000FF"/>
        </w:rPr>
        <w:fldChar w:fldCharType="begin"/>
      </w:r>
      <w:r>
        <w:rPr>
          <w:color w:val="0000FF"/>
        </w:rPr>
        <w:instrText xml:space="preserve"> REF _Numd19e160858 \h </w:instrText>
      </w:r>
      <w:r>
        <w:rPr>
          <w:color w:val="0000FF"/>
        </w:rPr>
      </w:r>
      <w:r>
        <w:fldChar w:fldCharType="separate"/>
      </w:r>
      <w:r>
        <w:rPr>
          <w:color w:val="0000FF"/>
          <w:u w:val="single"/>
        </w:rPr>
        <w:t>PGI 201.304 Agency control and compliance procedures.</w:t>
      </w:r>
      <w:r>
        <w:rPr>
          <w:color w:val="0000FF"/>
        </w:rPr>
        <w:fldChar w:fldCharType="end"/>
      </w:r>
    </w:p>
    <w:p w14:paraId="27D758C0" w14:textId="77777777" w:rsidR="00DB1CE5" w:rsidRDefault="00DB1CE5" w:rsidP="00DB1CE5">
      <w:pPr>
        <w:pStyle w:val="ListBullet"/>
        <w:numPr>
          <w:ilvl w:val="0"/>
          <w:numId w:val="1073"/>
        </w:numPr>
      </w:pPr>
      <w:r>
        <w:rPr>
          <w:color w:val="0000FF"/>
        </w:rPr>
        <w:fldChar w:fldCharType="begin"/>
      </w:r>
      <w:r>
        <w:rPr>
          <w:color w:val="0000FF"/>
        </w:rPr>
        <w:instrText xml:space="preserve"> REF _Numd19e161075 \h </w:instrText>
      </w:r>
      <w:r>
        <w:rPr>
          <w:color w:val="0000FF"/>
        </w:rPr>
      </w:r>
      <w:r>
        <w:fldChar w:fldCharType="separate"/>
      </w:r>
      <w:r>
        <w:rPr>
          <w:color w:val="0000FF"/>
          <w:u w:val="single"/>
        </w:rPr>
        <w:t>PGI 201.6 -CAREER DEVELOPMENT, CONTRACTING AUTHORITY, AND RESPONSIBILITIES</w:t>
      </w:r>
      <w:r>
        <w:rPr>
          <w:color w:val="0000FF"/>
        </w:rPr>
        <w:fldChar w:fldCharType="end"/>
      </w:r>
    </w:p>
    <w:p w14:paraId="0B747580" w14:textId="77777777" w:rsidR="00DB1CE5" w:rsidRDefault="00DB1CE5" w:rsidP="00DB1CE5">
      <w:pPr>
        <w:pStyle w:val="ListBullet2"/>
        <w:numPr>
          <w:ilvl w:val="1"/>
          <w:numId w:val="1077"/>
        </w:numPr>
      </w:pPr>
      <w:r>
        <w:rPr>
          <w:color w:val="0000FF"/>
        </w:rPr>
        <w:fldChar w:fldCharType="begin"/>
      </w:r>
      <w:r>
        <w:rPr>
          <w:color w:val="0000FF"/>
        </w:rPr>
        <w:instrText xml:space="preserve"> REF _Numd19e161088 \h </w:instrText>
      </w:r>
      <w:r>
        <w:rPr>
          <w:color w:val="0000FF"/>
        </w:rPr>
      </w:r>
      <w:r>
        <w:fldChar w:fldCharType="separate"/>
      </w:r>
      <w:r>
        <w:rPr>
          <w:color w:val="0000FF"/>
          <w:u w:val="single"/>
        </w:rPr>
        <w:t>PGI 201.602 Contracting officers.</w:t>
      </w:r>
      <w:r>
        <w:rPr>
          <w:color w:val="0000FF"/>
        </w:rPr>
        <w:fldChar w:fldCharType="end"/>
      </w:r>
    </w:p>
    <w:p w14:paraId="0DCC6860" w14:textId="77777777" w:rsidR="00DB1CE5" w:rsidRDefault="00DB1CE5" w:rsidP="00DB1CE5">
      <w:pPr>
        <w:pStyle w:val="ListBullet3"/>
        <w:numPr>
          <w:ilvl w:val="2"/>
          <w:numId w:val="1078"/>
        </w:numPr>
      </w:pPr>
      <w:r>
        <w:rPr>
          <w:color w:val="0000FF"/>
        </w:rPr>
        <w:fldChar w:fldCharType="begin"/>
      </w:r>
      <w:r>
        <w:rPr>
          <w:color w:val="0000FF"/>
        </w:rPr>
        <w:instrText xml:space="preserve"> REF _Numd19e161101 \h </w:instrText>
      </w:r>
      <w:r>
        <w:rPr>
          <w:color w:val="0000FF"/>
        </w:rPr>
      </w:r>
      <w:r>
        <w:fldChar w:fldCharType="separate"/>
      </w:r>
      <w:r>
        <w:rPr>
          <w:color w:val="0000FF"/>
          <w:u w:val="single"/>
        </w:rPr>
        <w:t>PGI 201.602-2 Responsibilities.</w:t>
      </w:r>
      <w:r>
        <w:rPr>
          <w:color w:val="0000FF"/>
        </w:rPr>
        <w:fldChar w:fldCharType="end"/>
      </w:r>
    </w:p>
    <w:p w14:paraId="75CCD92D" w14:textId="77777777" w:rsidR="00DB1CE5" w:rsidRDefault="00DB1CE5" w:rsidP="00DB1CE5">
      <w:pPr>
        <w:pStyle w:val="Heading4"/>
      </w:pPr>
      <w:bookmarkStart w:id="12" w:name="_Refd19e158763"/>
      <w:bookmarkStart w:id="13" w:name="_Tocd19e158763"/>
      <w:bookmarkStart w:id="14" w:name="_Numd19e158763"/>
      <w:r>
        <w:t>PGI 201.1 -PURPOSE, AUTHORITY, ISSUANCE</w:t>
      </w:r>
      <w:bookmarkEnd w:id="12"/>
      <w:bookmarkEnd w:id="13"/>
      <w:bookmarkEnd w:id="14"/>
    </w:p>
    <w:p w14:paraId="4EB49D4A" w14:textId="77777777" w:rsidR="00DB1CE5" w:rsidRDefault="00DB1CE5" w:rsidP="00DB1CE5">
      <w:pPr>
        <w:pStyle w:val="Heading5"/>
      </w:pPr>
      <w:bookmarkStart w:id="15" w:name="_Refd19e158776"/>
      <w:bookmarkStart w:id="16" w:name="_Tocd19e158776"/>
      <w:bookmarkStart w:id="17" w:name="_Numd19e158776"/>
      <w:r>
        <w:t>PGI 201.106 OMB approval under the Paperwork Reduction Act.</w:t>
      </w:r>
      <w:bookmarkEnd w:id="15"/>
      <w:bookmarkEnd w:id="16"/>
      <w:bookmarkEnd w:id="17"/>
    </w:p>
    <w:p w14:paraId="02030929" w14:textId="77777777" w:rsidR="00DB1CE5" w:rsidRDefault="00DB1CE5" w:rsidP="00DB1CE5">
      <w:pPr>
        <w:pStyle w:val="BodyText"/>
      </w:pPr>
      <w:r>
        <w:t>The information collection and record keeping requirements contained in the Defense Federal Acquisition Regulation Supplement (DFARS) and Procedures, Guidance, and Information (PGI) have been approved by the Office of Management and Budget. The following OMB control numbers apply:</w:t>
      </w:r>
    </w:p>
    <w:tbl>
      <w:tblPr>
        <w:tblStyle w:val="TableGrid"/>
        <w:tblW w:w="0" w:type="auto"/>
        <w:tblLook w:val="0620" w:firstRow="1" w:lastRow="0" w:firstColumn="0" w:lastColumn="0" w:noHBand="1" w:noVBand="1"/>
      </w:tblPr>
      <w:tblGrid>
        <w:gridCol w:w="1890"/>
        <w:gridCol w:w="1970"/>
      </w:tblGrid>
      <w:tr w:rsidR="00DB1CE5" w14:paraId="5A3844FC" w14:textId="77777777" w:rsidTr="00E42D96">
        <w:trPr>
          <w:cantSplit/>
          <w:tblHeader/>
        </w:trPr>
        <w:tc>
          <w:tcPr>
            <w:tcW w:w="0" w:type="auto"/>
          </w:tcPr>
          <w:p w14:paraId="4983253D" w14:textId="77777777" w:rsidR="00DB1CE5" w:rsidRDefault="00DB1CE5" w:rsidP="00E42D96">
            <w:pPr>
              <w:pStyle w:val="BodyText"/>
            </w:pPr>
            <w:r>
              <w:t>DFARS Segment</w:t>
            </w:r>
          </w:p>
        </w:tc>
        <w:tc>
          <w:tcPr>
            <w:tcW w:w="0" w:type="auto"/>
          </w:tcPr>
          <w:p w14:paraId="4738699B" w14:textId="77777777" w:rsidR="00DB1CE5" w:rsidRDefault="00DB1CE5" w:rsidP="00E42D96">
            <w:pPr>
              <w:pStyle w:val="BodyText"/>
            </w:pPr>
            <w:r>
              <w:t>OMB Control No.</w:t>
            </w:r>
          </w:p>
        </w:tc>
      </w:tr>
      <w:tr w:rsidR="00DB1CE5" w14:paraId="71578960" w14:textId="77777777" w:rsidTr="00E42D96">
        <w:trPr>
          <w:cantSplit/>
        </w:trPr>
        <w:tc>
          <w:tcPr>
            <w:tcW w:w="0" w:type="auto"/>
          </w:tcPr>
          <w:p w14:paraId="3BBB640B" w14:textId="77777777" w:rsidR="00DB1CE5" w:rsidRDefault="00DB1CE5" w:rsidP="00E42D96">
            <w:pPr>
              <w:pStyle w:val="BodyText"/>
            </w:pPr>
            <w:r>
              <w:rPr>
                <w:color w:val="0000FF"/>
              </w:rPr>
              <w:fldChar w:fldCharType="begin"/>
            </w:r>
            <w:r>
              <w:rPr>
                <w:color w:val="0000FF"/>
              </w:rPr>
              <w:instrText xml:space="preserve"> REF _Numd19e52476 \h </w:instrText>
            </w:r>
            <w:r>
              <w:rPr>
                <w:color w:val="0000FF"/>
              </w:rPr>
            </w:r>
            <w:r>
              <w:fldChar w:fldCharType="separate"/>
            </w:r>
            <w:r>
              <w:rPr>
                <w:color w:val="0000FF"/>
                <w:u w:val="single"/>
              </w:rPr>
              <w:t>215.403-5</w:t>
            </w:r>
            <w:r>
              <w:rPr>
                <w:color w:val="0000FF"/>
              </w:rPr>
              <w:fldChar w:fldCharType="end"/>
            </w:r>
          </w:p>
        </w:tc>
        <w:tc>
          <w:tcPr>
            <w:tcW w:w="0" w:type="auto"/>
          </w:tcPr>
          <w:p w14:paraId="1EF9D470" w14:textId="77777777" w:rsidR="00DB1CE5" w:rsidRDefault="00DB1CE5" w:rsidP="00E42D96">
            <w:pPr>
              <w:pStyle w:val="BodyText"/>
            </w:pPr>
            <w:r>
              <w:t>0704-0497</w:t>
            </w:r>
          </w:p>
        </w:tc>
      </w:tr>
      <w:tr w:rsidR="00DB1CE5" w14:paraId="194EF53C" w14:textId="77777777" w:rsidTr="00E42D96">
        <w:trPr>
          <w:cantSplit/>
        </w:trPr>
        <w:tc>
          <w:tcPr>
            <w:tcW w:w="0" w:type="auto"/>
          </w:tcPr>
          <w:p w14:paraId="463E2D06" w14:textId="77777777" w:rsidR="00DB1CE5" w:rsidRDefault="00DB1CE5" w:rsidP="00E42D96">
            <w:pPr>
              <w:pStyle w:val="BodyText"/>
            </w:pPr>
            <w:r>
              <w:rPr>
                <w:color w:val="0000FF"/>
              </w:rPr>
              <w:fldChar w:fldCharType="begin"/>
            </w:r>
            <w:r>
              <w:rPr>
                <w:color w:val="0000FF"/>
              </w:rPr>
              <w:instrText xml:space="preserve"> REF _Numd19e59413 \h </w:instrText>
            </w:r>
            <w:r>
              <w:rPr>
                <w:color w:val="0000FF"/>
              </w:rPr>
            </w:r>
            <w:r>
              <w:fldChar w:fldCharType="separate"/>
            </w:r>
            <w:r>
              <w:rPr>
                <w:color w:val="0000FF"/>
                <w:u w:val="single"/>
              </w:rPr>
              <w:t>217.7004</w:t>
            </w:r>
            <w:r>
              <w:rPr>
                <w:color w:val="0000FF"/>
              </w:rPr>
              <w:fldChar w:fldCharType="end"/>
            </w:r>
            <w:r>
              <w:t xml:space="preserve"> (a)</w:t>
            </w:r>
          </w:p>
        </w:tc>
        <w:tc>
          <w:tcPr>
            <w:tcW w:w="0" w:type="auto"/>
          </w:tcPr>
          <w:p w14:paraId="5A52107A" w14:textId="77777777" w:rsidR="00DB1CE5" w:rsidRDefault="00DB1CE5" w:rsidP="00E42D96">
            <w:pPr>
              <w:pStyle w:val="BodyText"/>
            </w:pPr>
            <w:r>
              <w:t>0704-0214</w:t>
            </w:r>
          </w:p>
        </w:tc>
      </w:tr>
      <w:tr w:rsidR="00DB1CE5" w14:paraId="0CEBD6B8" w14:textId="77777777" w:rsidTr="00E42D96">
        <w:trPr>
          <w:cantSplit/>
        </w:trPr>
        <w:tc>
          <w:tcPr>
            <w:tcW w:w="0" w:type="auto"/>
          </w:tcPr>
          <w:p w14:paraId="0522BB45" w14:textId="77777777" w:rsidR="00DB1CE5" w:rsidRDefault="00DB1CE5" w:rsidP="00E42D96">
            <w:pPr>
              <w:pStyle w:val="BodyText"/>
            </w:pPr>
            <w:r>
              <w:rPr>
                <w:color w:val="0000FF"/>
              </w:rPr>
              <w:fldChar w:fldCharType="begin"/>
            </w:r>
            <w:r>
              <w:rPr>
                <w:color w:val="0000FF"/>
              </w:rPr>
              <w:instrText xml:space="preserve"> REF _Numd19e60209 \h </w:instrText>
            </w:r>
            <w:r>
              <w:rPr>
                <w:color w:val="0000FF"/>
              </w:rPr>
            </w:r>
            <w:r>
              <w:fldChar w:fldCharType="separate"/>
            </w:r>
            <w:r>
              <w:rPr>
                <w:color w:val="0000FF"/>
                <w:u w:val="single"/>
              </w:rPr>
              <w:t>217.7404-3</w:t>
            </w:r>
            <w:r>
              <w:rPr>
                <w:color w:val="0000FF"/>
              </w:rPr>
              <w:fldChar w:fldCharType="end"/>
            </w:r>
            <w:r>
              <w:t xml:space="preserve"> (b)</w:t>
            </w:r>
          </w:p>
        </w:tc>
        <w:tc>
          <w:tcPr>
            <w:tcW w:w="0" w:type="auto"/>
          </w:tcPr>
          <w:p w14:paraId="2076E996" w14:textId="77777777" w:rsidR="00DB1CE5" w:rsidRDefault="00DB1CE5" w:rsidP="00E42D96">
            <w:pPr>
              <w:pStyle w:val="BodyText"/>
            </w:pPr>
            <w:r>
              <w:t>0704-0214</w:t>
            </w:r>
          </w:p>
        </w:tc>
      </w:tr>
      <w:tr w:rsidR="00DB1CE5" w14:paraId="7AE9C494" w14:textId="77777777" w:rsidTr="00E42D96">
        <w:trPr>
          <w:cantSplit/>
        </w:trPr>
        <w:tc>
          <w:tcPr>
            <w:tcW w:w="0" w:type="auto"/>
          </w:tcPr>
          <w:p w14:paraId="4E98FF4C" w14:textId="77777777" w:rsidR="00DB1CE5" w:rsidRDefault="00DB1CE5" w:rsidP="00E42D96">
            <w:pPr>
              <w:pStyle w:val="BodyText"/>
            </w:pPr>
            <w:r>
              <w:rPr>
                <w:color w:val="0000FF"/>
              </w:rPr>
              <w:fldChar w:fldCharType="begin"/>
            </w:r>
            <w:r>
              <w:rPr>
                <w:color w:val="0000FF"/>
              </w:rPr>
              <w:instrText xml:space="preserve"> REF _Numd19e60568 \h </w:instrText>
            </w:r>
            <w:r>
              <w:rPr>
                <w:color w:val="0000FF"/>
              </w:rPr>
            </w:r>
            <w:r>
              <w:fldChar w:fldCharType="separate"/>
            </w:r>
            <w:r>
              <w:rPr>
                <w:color w:val="0000FF"/>
                <w:u w:val="single"/>
              </w:rPr>
              <w:t>217.7505</w:t>
            </w:r>
            <w:r>
              <w:rPr>
                <w:color w:val="0000FF"/>
              </w:rPr>
              <w:fldChar w:fldCharType="end"/>
            </w:r>
            <w:r>
              <w:t xml:space="preserve"> (d)</w:t>
            </w:r>
          </w:p>
        </w:tc>
        <w:tc>
          <w:tcPr>
            <w:tcW w:w="0" w:type="auto"/>
          </w:tcPr>
          <w:p w14:paraId="5E86F820" w14:textId="77777777" w:rsidR="00DB1CE5" w:rsidRDefault="00DB1CE5" w:rsidP="00E42D96">
            <w:pPr>
              <w:pStyle w:val="BodyText"/>
            </w:pPr>
            <w:r>
              <w:t>0704-0214</w:t>
            </w:r>
          </w:p>
        </w:tc>
      </w:tr>
      <w:tr w:rsidR="00DB1CE5" w14:paraId="4F2C8A22" w14:textId="77777777" w:rsidTr="00E42D96">
        <w:trPr>
          <w:cantSplit/>
        </w:trPr>
        <w:tc>
          <w:tcPr>
            <w:tcW w:w="0" w:type="auto"/>
          </w:tcPr>
          <w:p w14:paraId="7527639D" w14:textId="77777777" w:rsidR="00DB1CE5" w:rsidRDefault="00DB1CE5" w:rsidP="00E42D96">
            <w:pPr>
              <w:pStyle w:val="BodyText"/>
            </w:pPr>
            <w:r>
              <w:rPr>
                <w:color w:val="0000FF"/>
              </w:rPr>
              <w:fldChar w:fldCharType="begin"/>
            </w:r>
            <w:r>
              <w:rPr>
                <w:color w:val="0000FF"/>
              </w:rPr>
              <w:instrText xml:space="preserve"> REF _Numd19e86973 \h </w:instrText>
            </w:r>
            <w:r>
              <w:rPr>
                <w:color w:val="0000FF"/>
              </w:rPr>
            </w:r>
            <w:r>
              <w:fldChar w:fldCharType="separate"/>
            </w:r>
            <w:r>
              <w:rPr>
                <w:color w:val="0000FF"/>
                <w:u w:val="single"/>
              </w:rPr>
              <w:t>231.205-18</w:t>
            </w:r>
            <w:r>
              <w:rPr>
                <w:color w:val="0000FF"/>
              </w:rPr>
              <w:fldChar w:fldCharType="end"/>
            </w:r>
          </w:p>
        </w:tc>
        <w:tc>
          <w:tcPr>
            <w:tcW w:w="0" w:type="auto"/>
          </w:tcPr>
          <w:p w14:paraId="03257600" w14:textId="77777777" w:rsidR="00DB1CE5" w:rsidRDefault="00DB1CE5" w:rsidP="00E42D96">
            <w:pPr>
              <w:pStyle w:val="BodyText"/>
            </w:pPr>
            <w:r>
              <w:t>0704-0483</w:t>
            </w:r>
          </w:p>
        </w:tc>
      </w:tr>
      <w:tr w:rsidR="00DB1CE5" w14:paraId="137D2790" w14:textId="77777777" w:rsidTr="00E42D96">
        <w:trPr>
          <w:cantSplit/>
        </w:trPr>
        <w:tc>
          <w:tcPr>
            <w:tcW w:w="0" w:type="auto"/>
          </w:tcPr>
          <w:p w14:paraId="7ABC13AA" w14:textId="77777777" w:rsidR="00DB1CE5" w:rsidRDefault="00DB1CE5" w:rsidP="00E42D96">
            <w:pPr>
              <w:pStyle w:val="BodyText"/>
            </w:pPr>
            <w:r>
              <w:rPr>
                <w:color w:val="0000FF"/>
              </w:rPr>
              <w:fldChar w:fldCharType="begin"/>
            </w:r>
            <w:r>
              <w:rPr>
                <w:color w:val="0000FF"/>
              </w:rPr>
              <w:instrText xml:space="preserve"> REF _Numd19e89886 \h </w:instrText>
            </w:r>
            <w:r>
              <w:rPr>
                <w:color w:val="0000FF"/>
              </w:rPr>
            </w:r>
            <w:r>
              <w:fldChar w:fldCharType="separate"/>
            </w:r>
            <w:r>
              <w:rPr>
                <w:color w:val="0000FF"/>
                <w:u w:val="single"/>
              </w:rPr>
              <w:t>232.10</w:t>
            </w:r>
            <w:r>
              <w:rPr>
                <w:color w:val="0000FF"/>
              </w:rPr>
              <w:fldChar w:fldCharType="end"/>
            </w:r>
          </w:p>
        </w:tc>
        <w:tc>
          <w:tcPr>
            <w:tcW w:w="0" w:type="auto"/>
          </w:tcPr>
          <w:p w14:paraId="1C4B6562" w14:textId="77777777" w:rsidR="00DB1CE5" w:rsidRDefault="00DB1CE5" w:rsidP="00E42D96">
            <w:pPr>
              <w:pStyle w:val="BodyText"/>
            </w:pPr>
            <w:r>
              <w:t>0704-0359</w:t>
            </w:r>
          </w:p>
        </w:tc>
      </w:tr>
      <w:tr w:rsidR="00DB1CE5" w14:paraId="454BB4B6" w14:textId="77777777" w:rsidTr="00E42D96">
        <w:trPr>
          <w:cantSplit/>
        </w:trPr>
        <w:tc>
          <w:tcPr>
            <w:tcW w:w="0" w:type="auto"/>
          </w:tcPr>
          <w:p w14:paraId="43637350" w14:textId="77777777" w:rsidR="00DB1CE5" w:rsidRDefault="00DB1CE5" w:rsidP="00E42D96">
            <w:pPr>
              <w:pStyle w:val="BodyText"/>
            </w:pPr>
            <w:r>
              <w:rPr>
                <w:color w:val="0000FF"/>
              </w:rPr>
              <w:fldChar w:fldCharType="begin"/>
            </w:r>
            <w:r>
              <w:rPr>
                <w:color w:val="0000FF"/>
              </w:rPr>
              <w:instrText xml:space="preserve"> REF _Numd19e98112 \h </w:instrText>
            </w:r>
            <w:r>
              <w:rPr>
                <w:color w:val="0000FF"/>
              </w:rPr>
            </w:r>
            <w:r>
              <w:fldChar w:fldCharType="separate"/>
            </w:r>
            <w:r>
              <w:rPr>
                <w:color w:val="0000FF"/>
                <w:u w:val="single"/>
              </w:rPr>
              <w:t>239.7408</w:t>
            </w:r>
            <w:r>
              <w:rPr>
                <w:color w:val="0000FF"/>
              </w:rPr>
              <w:fldChar w:fldCharType="end"/>
            </w:r>
          </w:p>
        </w:tc>
        <w:tc>
          <w:tcPr>
            <w:tcW w:w="0" w:type="auto"/>
          </w:tcPr>
          <w:p w14:paraId="594BA026" w14:textId="77777777" w:rsidR="00DB1CE5" w:rsidRDefault="00DB1CE5" w:rsidP="00E42D96">
            <w:pPr>
              <w:pStyle w:val="BodyText"/>
            </w:pPr>
            <w:r>
              <w:t>0704-0341</w:t>
            </w:r>
          </w:p>
        </w:tc>
      </w:tr>
      <w:tr w:rsidR="00DB1CE5" w14:paraId="12D1665C" w14:textId="77777777" w:rsidTr="00E42D96">
        <w:trPr>
          <w:cantSplit/>
        </w:trPr>
        <w:tc>
          <w:tcPr>
            <w:tcW w:w="0" w:type="auto"/>
          </w:tcPr>
          <w:p w14:paraId="04607AF8" w14:textId="77777777" w:rsidR="00DB1CE5" w:rsidRDefault="00DB1CE5" w:rsidP="00E42D96">
            <w:pPr>
              <w:pStyle w:val="BodyText"/>
            </w:pPr>
            <w:r>
              <w:rPr>
                <w:color w:val="0000FF"/>
              </w:rPr>
              <w:fldChar w:fldCharType="begin"/>
            </w:r>
            <w:r>
              <w:rPr>
                <w:color w:val="0000FF"/>
              </w:rPr>
              <w:instrText xml:space="preserve"> REF _Numd19e102566 \h </w:instrText>
            </w:r>
            <w:r>
              <w:rPr>
                <w:color w:val="0000FF"/>
              </w:rPr>
            </w:r>
            <w:r>
              <w:fldChar w:fldCharType="separate"/>
            </w:r>
            <w:r>
              <w:rPr>
                <w:color w:val="0000FF"/>
                <w:u w:val="single"/>
              </w:rPr>
              <w:t>242.1106</w:t>
            </w:r>
            <w:r>
              <w:rPr>
                <w:color w:val="0000FF"/>
              </w:rPr>
              <w:fldChar w:fldCharType="end"/>
            </w:r>
          </w:p>
        </w:tc>
        <w:tc>
          <w:tcPr>
            <w:tcW w:w="0" w:type="auto"/>
          </w:tcPr>
          <w:p w14:paraId="045A2F33" w14:textId="77777777" w:rsidR="00DB1CE5" w:rsidRDefault="00DB1CE5" w:rsidP="00E42D96">
            <w:pPr>
              <w:pStyle w:val="BodyText"/>
            </w:pPr>
            <w:r>
              <w:t>0704-0250</w:t>
            </w:r>
          </w:p>
        </w:tc>
      </w:tr>
      <w:tr w:rsidR="00DB1CE5" w14:paraId="4134AE0C" w14:textId="77777777" w:rsidTr="00E42D96">
        <w:trPr>
          <w:cantSplit/>
        </w:trPr>
        <w:tc>
          <w:tcPr>
            <w:tcW w:w="0" w:type="auto"/>
          </w:tcPr>
          <w:p w14:paraId="06509F0F" w14:textId="77777777" w:rsidR="00DB1CE5" w:rsidRDefault="00DB1CE5" w:rsidP="00E42D96">
            <w:pPr>
              <w:pStyle w:val="BodyText"/>
            </w:pPr>
            <w:r>
              <w:rPr>
                <w:color w:val="0000FF"/>
              </w:rPr>
              <w:lastRenderedPageBreak/>
              <w:fldChar w:fldCharType="begin"/>
            </w:r>
            <w:r>
              <w:rPr>
                <w:color w:val="0000FF"/>
              </w:rPr>
              <w:instrText xml:space="preserve"> REF _Numd19e115196 \h </w:instrText>
            </w:r>
            <w:r>
              <w:rPr>
                <w:color w:val="0000FF"/>
              </w:rPr>
            </w:r>
            <w:r>
              <w:fldChar w:fldCharType="separate"/>
            </w:r>
            <w:r>
              <w:rPr>
                <w:color w:val="0000FF"/>
                <w:u w:val="single"/>
              </w:rPr>
              <w:t>252.204-7000</w:t>
            </w:r>
            <w:r>
              <w:rPr>
                <w:color w:val="0000FF"/>
              </w:rPr>
              <w:fldChar w:fldCharType="end"/>
            </w:r>
          </w:p>
        </w:tc>
        <w:tc>
          <w:tcPr>
            <w:tcW w:w="0" w:type="auto"/>
          </w:tcPr>
          <w:p w14:paraId="5DF2A870" w14:textId="77777777" w:rsidR="00DB1CE5" w:rsidRDefault="00DB1CE5" w:rsidP="00E42D96">
            <w:pPr>
              <w:pStyle w:val="BodyText"/>
            </w:pPr>
            <w:r>
              <w:t>0704-0225</w:t>
            </w:r>
          </w:p>
        </w:tc>
      </w:tr>
      <w:tr w:rsidR="00DB1CE5" w14:paraId="3DB5C1C4" w14:textId="77777777" w:rsidTr="00E42D96">
        <w:trPr>
          <w:cantSplit/>
        </w:trPr>
        <w:tc>
          <w:tcPr>
            <w:tcW w:w="0" w:type="auto"/>
          </w:tcPr>
          <w:p w14:paraId="1D05E8A4" w14:textId="77777777" w:rsidR="00DB1CE5" w:rsidRDefault="00DB1CE5" w:rsidP="00E42D96">
            <w:pPr>
              <w:pStyle w:val="BodyText"/>
            </w:pPr>
            <w:r>
              <w:rPr>
                <w:color w:val="0000FF"/>
              </w:rPr>
              <w:fldChar w:fldCharType="begin"/>
            </w:r>
            <w:r>
              <w:rPr>
                <w:color w:val="0000FF"/>
              </w:rPr>
              <w:instrText xml:space="preserve"> REF _Numd19e115616 \h </w:instrText>
            </w:r>
            <w:r>
              <w:rPr>
                <w:color w:val="0000FF"/>
              </w:rPr>
            </w:r>
            <w:r>
              <w:fldChar w:fldCharType="separate"/>
            </w:r>
            <w:r>
              <w:rPr>
                <w:color w:val="0000FF"/>
                <w:u w:val="single"/>
              </w:rPr>
              <w:t>252.204-7008</w:t>
            </w:r>
            <w:r>
              <w:rPr>
                <w:color w:val="0000FF"/>
              </w:rPr>
              <w:fldChar w:fldCharType="end"/>
            </w:r>
          </w:p>
        </w:tc>
        <w:tc>
          <w:tcPr>
            <w:tcW w:w="0" w:type="auto"/>
          </w:tcPr>
          <w:p w14:paraId="06BA8CBC" w14:textId="77777777" w:rsidR="00DB1CE5" w:rsidRDefault="00DB1CE5" w:rsidP="00E42D96">
            <w:pPr>
              <w:pStyle w:val="BodyText"/>
            </w:pPr>
            <w:r>
              <w:t>0704-0478</w:t>
            </w:r>
          </w:p>
        </w:tc>
      </w:tr>
      <w:tr w:rsidR="00DB1CE5" w14:paraId="1977A6B1" w14:textId="77777777" w:rsidTr="00E42D96">
        <w:trPr>
          <w:cantSplit/>
        </w:trPr>
        <w:tc>
          <w:tcPr>
            <w:tcW w:w="0" w:type="auto"/>
          </w:tcPr>
          <w:p w14:paraId="00D76242" w14:textId="77777777" w:rsidR="00DB1CE5" w:rsidRDefault="00DB1CE5" w:rsidP="00E42D96">
            <w:pPr>
              <w:pStyle w:val="BodyText"/>
            </w:pPr>
            <w:r>
              <w:rPr>
                <w:color w:val="0000FF"/>
              </w:rPr>
              <w:fldChar w:fldCharType="begin"/>
            </w:r>
            <w:r>
              <w:rPr>
                <w:color w:val="0000FF"/>
              </w:rPr>
              <w:instrText xml:space="preserve"> REF _Numd19e115766 \h </w:instrText>
            </w:r>
            <w:r>
              <w:rPr>
                <w:color w:val="0000FF"/>
              </w:rPr>
            </w:r>
            <w:r>
              <w:fldChar w:fldCharType="separate"/>
            </w:r>
            <w:r>
              <w:rPr>
                <w:color w:val="0000FF"/>
                <w:u w:val="single"/>
              </w:rPr>
              <w:t>252.204-7010</w:t>
            </w:r>
            <w:r>
              <w:rPr>
                <w:color w:val="0000FF"/>
              </w:rPr>
              <w:fldChar w:fldCharType="end"/>
            </w:r>
          </w:p>
        </w:tc>
        <w:tc>
          <w:tcPr>
            <w:tcW w:w="0" w:type="auto"/>
          </w:tcPr>
          <w:p w14:paraId="61E14096" w14:textId="77777777" w:rsidR="00DB1CE5" w:rsidRDefault="00DB1CE5" w:rsidP="00E42D96">
            <w:pPr>
              <w:pStyle w:val="BodyText"/>
            </w:pPr>
            <w:r>
              <w:t>0704-0454</w:t>
            </w:r>
          </w:p>
        </w:tc>
      </w:tr>
      <w:tr w:rsidR="00DB1CE5" w14:paraId="0F929436" w14:textId="77777777" w:rsidTr="00E42D96">
        <w:trPr>
          <w:cantSplit/>
        </w:trPr>
        <w:tc>
          <w:tcPr>
            <w:tcW w:w="0" w:type="auto"/>
          </w:tcPr>
          <w:p w14:paraId="1E429E55" w14:textId="77777777" w:rsidR="00DB1CE5" w:rsidRDefault="00DB1CE5" w:rsidP="00E42D96">
            <w:pPr>
              <w:pStyle w:val="BodyText"/>
            </w:pPr>
            <w:r>
              <w:rPr>
                <w:color w:val="0000FF"/>
              </w:rPr>
              <w:fldChar w:fldCharType="begin"/>
            </w:r>
            <w:r>
              <w:rPr>
                <w:color w:val="0000FF"/>
              </w:rPr>
              <w:instrText xml:space="preserve"> REF _Numd19e115865 \h </w:instrText>
            </w:r>
            <w:r>
              <w:rPr>
                <w:color w:val="0000FF"/>
              </w:rPr>
            </w:r>
            <w:r>
              <w:fldChar w:fldCharType="separate"/>
            </w:r>
            <w:r>
              <w:rPr>
                <w:color w:val="0000FF"/>
                <w:u w:val="single"/>
              </w:rPr>
              <w:t>252.204-7012</w:t>
            </w:r>
            <w:r>
              <w:rPr>
                <w:color w:val="0000FF"/>
              </w:rPr>
              <w:fldChar w:fldCharType="end"/>
            </w:r>
          </w:p>
        </w:tc>
        <w:tc>
          <w:tcPr>
            <w:tcW w:w="0" w:type="auto"/>
          </w:tcPr>
          <w:p w14:paraId="7CC0E809" w14:textId="77777777" w:rsidR="00DB1CE5" w:rsidRDefault="00DB1CE5" w:rsidP="00E42D96">
            <w:pPr>
              <w:pStyle w:val="BodyText"/>
            </w:pPr>
            <w:r>
              <w:t>0704-0478</w:t>
            </w:r>
          </w:p>
        </w:tc>
      </w:tr>
      <w:tr w:rsidR="00DB1CE5" w14:paraId="09B54ADC" w14:textId="77777777" w:rsidTr="00E42D96">
        <w:trPr>
          <w:cantSplit/>
        </w:trPr>
        <w:tc>
          <w:tcPr>
            <w:tcW w:w="0" w:type="auto"/>
          </w:tcPr>
          <w:p w14:paraId="054CA7AC" w14:textId="77777777" w:rsidR="00DB1CE5" w:rsidRDefault="00DB1CE5" w:rsidP="00E42D96">
            <w:pPr>
              <w:pStyle w:val="BodyText"/>
            </w:pPr>
            <w:r>
              <w:rPr>
                <w:color w:val="0000FF"/>
              </w:rPr>
              <w:fldChar w:fldCharType="begin"/>
            </w:r>
            <w:r>
              <w:rPr>
                <w:color w:val="0000FF"/>
              </w:rPr>
              <w:instrText xml:space="preserve"> REF _Numd19e117005 \h </w:instrText>
            </w:r>
            <w:r>
              <w:rPr>
                <w:color w:val="0000FF"/>
              </w:rPr>
            </w:r>
            <w:r>
              <w:fldChar w:fldCharType="separate"/>
            </w:r>
            <w:r>
              <w:rPr>
                <w:color w:val="0000FF"/>
                <w:u w:val="single"/>
              </w:rPr>
              <w:t>252.204-7023</w:t>
            </w:r>
            <w:r>
              <w:rPr>
                <w:color w:val="0000FF"/>
              </w:rPr>
              <w:fldChar w:fldCharType="end"/>
            </w:r>
          </w:p>
        </w:tc>
        <w:tc>
          <w:tcPr>
            <w:tcW w:w="0" w:type="auto"/>
          </w:tcPr>
          <w:p w14:paraId="68C932F8" w14:textId="77777777" w:rsidR="00DB1CE5" w:rsidRDefault="00DB1CE5" w:rsidP="00E42D96">
            <w:pPr>
              <w:pStyle w:val="BodyText"/>
            </w:pPr>
            <w:r>
              <w:t>0704-0519</w:t>
            </w:r>
          </w:p>
        </w:tc>
      </w:tr>
      <w:tr w:rsidR="00DB1CE5" w14:paraId="1BA7C78A" w14:textId="77777777" w:rsidTr="00E42D96">
        <w:trPr>
          <w:cantSplit/>
        </w:trPr>
        <w:tc>
          <w:tcPr>
            <w:tcW w:w="0" w:type="auto"/>
          </w:tcPr>
          <w:p w14:paraId="0B058994" w14:textId="77777777" w:rsidR="00DB1CE5" w:rsidRDefault="00DB1CE5" w:rsidP="00E42D96">
            <w:pPr>
              <w:pStyle w:val="BodyText"/>
            </w:pPr>
            <w:r>
              <w:rPr>
                <w:color w:val="0000FF"/>
              </w:rPr>
              <w:fldChar w:fldCharType="begin"/>
            </w:r>
            <w:r>
              <w:rPr>
                <w:color w:val="0000FF"/>
              </w:rPr>
              <w:instrText xml:space="preserve"> REF _Numd19e117162 \h </w:instrText>
            </w:r>
            <w:r>
              <w:rPr>
                <w:color w:val="0000FF"/>
              </w:rPr>
            </w:r>
            <w:r>
              <w:fldChar w:fldCharType="separate"/>
            </w:r>
            <w:r>
              <w:rPr>
                <w:color w:val="0000FF"/>
                <w:u w:val="single"/>
              </w:rPr>
              <w:t>252.205-7000</w:t>
            </w:r>
            <w:r>
              <w:rPr>
                <w:color w:val="0000FF"/>
              </w:rPr>
              <w:fldChar w:fldCharType="end"/>
            </w:r>
          </w:p>
        </w:tc>
        <w:tc>
          <w:tcPr>
            <w:tcW w:w="0" w:type="auto"/>
          </w:tcPr>
          <w:p w14:paraId="6E7BBA52" w14:textId="77777777" w:rsidR="00DB1CE5" w:rsidRDefault="00DB1CE5" w:rsidP="00E42D96">
            <w:pPr>
              <w:pStyle w:val="BodyText"/>
            </w:pPr>
            <w:r>
              <w:t>0704-0286</w:t>
            </w:r>
          </w:p>
        </w:tc>
      </w:tr>
      <w:tr w:rsidR="00DB1CE5" w14:paraId="16D843FD" w14:textId="77777777" w:rsidTr="00E42D96">
        <w:trPr>
          <w:cantSplit/>
        </w:trPr>
        <w:tc>
          <w:tcPr>
            <w:tcW w:w="0" w:type="auto"/>
          </w:tcPr>
          <w:p w14:paraId="0E9EB468" w14:textId="77777777" w:rsidR="00DB1CE5" w:rsidRDefault="00DB1CE5" w:rsidP="00E42D96">
            <w:pPr>
              <w:pStyle w:val="BodyText"/>
            </w:pPr>
            <w:r>
              <w:rPr>
                <w:color w:val="0000FF"/>
              </w:rPr>
              <w:fldChar w:fldCharType="begin"/>
            </w:r>
            <w:r>
              <w:rPr>
                <w:color w:val="0000FF"/>
              </w:rPr>
              <w:instrText xml:space="preserve"> REF _Numd19e117272 \h </w:instrText>
            </w:r>
            <w:r>
              <w:rPr>
                <w:color w:val="0000FF"/>
              </w:rPr>
            </w:r>
            <w:r>
              <w:fldChar w:fldCharType="separate"/>
            </w:r>
            <w:r>
              <w:rPr>
                <w:color w:val="0000FF"/>
                <w:u w:val="single"/>
              </w:rPr>
              <w:t>252.208-7000</w:t>
            </w:r>
            <w:r>
              <w:rPr>
                <w:color w:val="0000FF"/>
              </w:rPr>
              <w:fldChar w:fldCharType="end"/>
            </w:r>
          </w:p>
        </w:tc>
        <w:tc>
          <w:tcPr>
            <w:tcW w:w="0" w:type="auto"/>
          </w:tcPr>
          <w:p w14:paraId="797BA0E4" w14:textId="77777777" w:rsidR="00DB1CE5" w:rsidRDefault="00DB1CE5" w:rsidP="00E42D96">
            <w:pPr>
              <w:pStyle w:val="BodyText"/>
            </w:pPr>
            <w:r>
              <w:t>0704-0187</w:t>
            </w:r>
          </w:p>
        </w:tc>
      </w:tr>
      <w:tr w:rsidR="00DB1CE5" w14:paraId="32DDE997" w14:textId="77777777" w:rsidTr="00E42D96">
        <w:trPr>
          <w:cantSplit/>
        </w:trPr>
        <w:tc>
          <w:tcPr>
            <w:tcW w:w="0" w:type="auto"/>
          </w:tcPr>
          <w:p w14:paraId="01B50FD0" w14:textId="77777777" w:rsidR="00DB1CE5" w:rsidRDefault="00DB1CE5" w:rsidP="00E42D96">
            <w:pPr>
              <w:pStyle w:val="BodyText"/>
            </w:pPr>
            <w:r>
              <w:rPr>
                <w:color w:val="0000FF"/>
              </w:rPr>
              <w:fldChar w:fldCharType="begin"/>
            </w:r>
            <w:r>
              <w:rPr>
                <w:color w:val="0000FF"/>
              </w:rPr>
              <w:instrText xml:space="preserve"> REF _Numd19e117446 \h </w:instrText>
            </w:r>
            <w:r>
              <w:rPr>
                <w:color w:val="0000FF"/>
              </w:rPr>
            </w:r>
            <w:r>
              <w:fldChar w:fldCharType="separate"/>
            </w:r>
            <w:r>
              <w:rPr>
                <w:color w:val="0000FF"/>
                <w:u w:val="single"/>
              </w:rPr>
              <w:t>252.209-7001</w:t>
            </w:r>
            <w:r>
              <w:rPr>
                <w:color w:val="0000FF"/>
              </w:rPr>
              <w:fldChar w:fldCharType="end"/>
            </w:r>
          </w:p>
        </w:tc>
        <w:tc>
          <w:tcPr>
            <w:tcW w:w="0" w:type="auto"/>
          </w:tcPr>
          <w:p w14:paraId="1A2C5C4E" w14:textId="77777777" w:rsidR="00DB1CE5" w:rsidRDefault="00DB1CE5" w:rsidP="00E42D96">
            <w:pPr>
              <w:pStyle w:val="BodyText"/>
            </w:pPr>
            <w:r>
              <w:t>0704-0187</w:t>
            </w:r>
          </w:p>
        </w:tc>
      </w:tr>
      <w:tr w:rsidR="00DB1CE5" w14:paraId="54498CD9" w14:textId="77777777" w:rsidTr="00E42D96">
        <w:trPr>
          <w:cantSplit/>
        </w:trPr>
        <w:tc>
          <w:tcPr>
            <w:tcW w:w="0" w:type="auto"/>
          </w:tcPr>
          <w:p w14:paraId="06571AC1" w14:textId="77777777" w:rsidR="00DB1CE5" w:rsidRDefault="00DB1CE5" w:rsidP="00E42D96">
            <w:pPr>
              <w:pStyle w:val="BodyText"/>
            </w:pPr>
            <w:r>
              <w:rPr>
                <w:color w:val="0000FF"/>
              </w:rPr>
              <w:fldChar w:fldCharType="begin"/>
            </w:r>
            <w:r>
              <w:rPr>
                <w:color w:val="0000FF"/>
              </w:rPr>
              <w:instrText xml:space="preserve"> REF _Numd19e117460 \h </w:instrText>
            </w:r>
            <w:r>
              <w:rPr>
                <w:color w:val="0000FF"/>
              </w:rPr>
            </w:r>
            <w:r>
              <w:fldChar w:fldCharType="separate"/>
            </w:r>
            <w:r>
              <w:rPr>
                <w:color w:val="0000FF"/>
                <w:u w:val="single"/>
              </w:rPr>
              <w:t>252.209-7002</w:t>
            </w:r>
            <w:r>
              <w:rPr>
                <w:color w:val="0000FF"/>
              </w:rPr>
              <w:fldChar w:fldCharType="end"/>
            </w:r>
          </w:p>
        </w:tc>
        <w:tc>
          <w:tcPr>
            <w:tcW w:w="0" w:type="auto"/>
          </w:tcPr>
          <w:p w14:paraId="56AA09DF" w14:textId="77777777" w:rsidR="00DB1CE5" w:rsidRDefault="00DB1CE5" w:rsidP="00E42D96">
            <w:pPr>
              <w:pStyle w:val="BodyText"/>
            </w:pPr>
            <w:r>
              <w:t>0704-0187</w:t>
            </w:r>
          </w:p>
        </w:tc>
      </w:tr>
      <w:tr w:rsidR="00DB1CE5" w14:paraId="49E9C4F8" w14:textId="77777777" w:rsidTr="00E42D96">
        <w:trPr>
          <w:cantSplit/>
        </w:trPr>
        <w:tc>
          <w:tcPr>
            <w:tcW w:w="0" w:type="auto"/>
          </w:tcPr>
          <w:p w14:paraId="24AD3CB2" w14:textId="77777777" w:rsidR="00DB1CE5" w:rsidRDefault="00DB1CE5" w:rsidP="00E42D96">
            <w:pPr>
              <w:pStyle w:val="BodyText"/>
            </w:pPr>
            <w:r>
              <w:rPr>
                <w:color w:val="0000FF"/>
              </w:rPr>
              <w:fldChar w:fldCharType="begin"/>
            </w:r>
            <w:r>
              <w:rPr>
                <w:color w:val="0000FF"/>
              </w:rPr>
              <w:instrText xml:space="preserve"> REF _Numd19e117633 \h </w:instrText>
            </w:r>
            <w:r>
              <w:rPr>
                <w:color w:val="0000FF"/>
              </w:rPr>
            </w:r>
            <w:r>
              <w:fldChar w:fldCharType="separate"/>
            </w:r>
            <w:r>
              <w:rPr>
                <w:color w:val="0000FF"/>
                <w:u w:val="single"/>
              </w:rPr>
              <w:t>252.209-7004</w:t>
            </w:r>
            <w:r>
              <w:rPr>
                <w:color w:val="0000FF"/>
              </w:rPr>
              <w:fldChar w:fldCharType="end"/>
            </w:r>
          </w:p>
        </w:tc>
        <w:tc>
          <w:tcPr>
            <w:tcW w:w="0" w:type="auto"/>
          </w:tcPr>
          <w:p w14:paraId="24FE46AB" w14:textId="77777777" w:rsidR="00DB1CE5" w:rsidRDefault="00DB1CE5" w:rsidP="00E42D96">
            <w:pPr>
              <w:pStyle w:val="BodyText"/>
            </w:pPr>
            <w:r>
              <w:t>0704-0187</w:t>
            </w:r>
          </w:p>
        </w:tc>
      </w:tr>
      <w:tr w:rsidR="00DB1CE5" w14:paraId="3882A4B7" w14:textId="77777777" w:rsidTr="00E42D96">
        <w:trPr>
          <w:cantSplit/>
        </w:trPr>
        <w:tc>
          <w:tcPr>
            <w:tcW w:w="0" w:type="auto"/>
          </w:tcPr>
          <w:p w14:paraId="28363670" w14:textId="77777777" w:rsidR="00DB1CE5" w:rsidRDefault="00DB1CE5" w:rsidP="00E42D96">
            <w:pPr>
              <w:pStyle w:val="BodyText"/>
            </w:pPr>
            <w:r>
              <w:rPr>
                <w:color w:val="0000FF"/>
              </w:rPr>
              <w:fldChar w:fldCharType="begin"/>
            </w:r>
            <w:r>
              <w:rPr>
                <w:color w:val="0000FF"/>
              </w:rPr>
              <w:instrText xml:space="preserve"> REF _Numd19e117790 \h </w:instrText>
            </w:r>
            <w:r>
              <w:rPr>
                <w:color w:val="0000FF"/>
              </w:rPr>
            </w:r>
            <w:r>
              <w:fldChar w:fldCharType="separate"/>
            </w:r>
            <w:r>
              <w:rPr>
                <w:color w:val="0000FF"/>
                <w:u w:val="single"/>
              </w:rPr>
              <w:t>252.209-7008</w:t>
            </w:r>
            <w:r>
              <w:rPr>
                <w:color w:val="0000FF"/>
              </w:rPr>
              <w:fldChar w:fldCharType="end"/>
            </w:r>
          </w:p>
        </w:tc>
        <w:tc>
          <w:tcPr>
            <w:tcW w:w="0" w:type="auto"/>
          </w:tcPr>
          <w:p w14:paraId="42D32015" w14:textId="77777777" w:rsidR="00DB1CE5" w:rsidRDefault="00DB1CE5" w:rsidP="00E42D96">
            <w:pPr>
              <w:pStyle w:val="BodyText"/>
            </w:pPr>
            <w:r>
              <w:t>0704-0477</w:t>
            </w:r>
          </w:p>
        </w:tc>
      </w:tr>
      <w:tr w:rsidR="00DB1CE5" w14:paraId="74160722" w14:textId="77777777" w:rsidTr="00E42D96">
        <w:trPr>
          <w:cantSplit/>
        </w:trPr>
        <w:tc>
          <w:tcPr>
            <w:tcW w:w="0" w:type="auto"/>
          </w:tcPr>
          <w:p w14:paraId="06F5C737" w14:textId="77777777" w:rsidR="00DB1CE5" w:rsidRDefault="00DB1CE5" w:rsidP="00E42D96">
            <w:pPr>
              <w:pStyle w:val="BodyText"/>
            </w:pPr>
            <w:r>
              <w:rPr>
                <w:color w:val="0000FF"/>
              </w:rPr>
              <w:fldChar w:fldCharType="begin"/>
            </w:r>
            <w:r>
              <w:rPr>
                <w:color w:val="0000FF"/>
              </w:rPr>
              <w:instrText xml:space="preserve"> REF _Numd19e118469 \h </w:instrText>
            </w:r>
            <w:r>
              <w:rPr>
                <w:color w:val="0000FF"/>
              </w:rPr>
            </w:r>
            <w:r>
              <w:fldChar w:fldCharType="separate"/>
            </w:r>
            <w:r>
              <w:rPr>
                <w:color w:val="0000FF"/>
                <w:u w:val="single"/>
              </w:rPr>
              <w:t>252.211-7006</w:t>
            </w:r>
            <w:r>
              <w:rPr>
                <w:color w:val="0000FF"/>
              </w:rPr>
              <w:fldChar w:fldCharType="end"/>
            </w:r>
          </w:p>
        </w:tc>
        <w:tc>
          <w:tcPr>
            <w:tcW w:w="0" w:type="auto"/>
          </w:tcPr>
          <w:p w14:paraId="1DE84E71" w14:textId="77777777" w:rsidR="00DB1CE5" w:rsidRDefault="00DB1CE5" w:rsidP="00E42D96">
            <w:pPr>
              <w:pStyle w:val="BodyText"/>
            </w:pPr>
            <w:r>
              <w:t>0704-0434</w:t>
            </w:r>
          </w:p>
        </w:tc>
      </w:tr>
      <w:tr w:rsidR="00DB1CE5" w14:paraId="732D85A5" w14:textId="77777777" w:rsidTr="00E42D96">
        <w:trPr>
          <w:cantSplit/>
        </w:trPr>
        <w:tc>
          <w:tcPr>
            <w:tcW w:w="0" w:type="auto"/>
          </w:tcPr>
          <w:p w14:paraId="0C1CAB80" w14:textId="77777777" w:rsidR="00DB1CE5" w:rsidRDefault="00DB1CE5" w:rsidP="00E42D96">
            <w:pPr>
              <w:pStyle w:val="BodyText"/>
            </w:pPr>
            <w:r>
              <w:rPr>
                <w:color w:val="0000FF"/>
              </w:rPr>
              <w:fldChar w:fldCharType="begin"/>
            </w:r>
            <w:r>
              <w:rPr>
                <w:color w:val="0000FF"/>
              </w:rPr>
              <w:instrText xml:space="preserve"> REF _Numd19e118678 \h </w:instrText>
            </w:r>
            <w:r>
              <w:rPr>
                <w:color w:val="0000FF"/>
              </w:rPr>
            </w:r>
            <w:r>
              <w:fldChar w:fldCharType="separate"/>
            </w:r>
            <w:r>
              <w:rPr>
                <w:color w:val="0000FF"/>
                <w:u w:val="single"/>
              </w:rPr>
              <w:t>252.215-7002</w:t>
            </w:r>
            <w:r>
              <w:rPr>
                <w:color w:val="0000FF"/>
              </w:rPr>
              <w:fldChar w:fldCharType="end"/>
            </w:r>
          </w:p>
        </w:tc>
        <w:tc>
          <w:tcPr>
            <w:tcW w:w="0" w:type="auto"/>
          </w:tcPr>
          <w:p w14:paraId="42EC02A0" w14:textId="77777777" w:rsidR="00DB1CE5" w:rsidRDefault="00DB1CE5" w:rsidP="00E42D96">
            <w:pPr>
              <w:pStyle w:val="BodyText"/>
            </w:pPr>
            <w:r>
              <w:t>0704-0232</w:t>
            </w:r>
          </w:p>
        </w:tc>
      </w:tr>
      <w:tr w:rsidR="00DB1CE5" w14:paraId="557B12C9" w14:textId="77777777" w:rsidTr="00E42D96">
        <w:trPr>
          <w:cantSplit/>
        </w:trPr>
        <w:tc>
          <w:tcPr>
            <w:tcW w:w="0" w:type="auto"/>
          </w:tcPr>
          <w:p w14:paraId="346CFCC2" w14:textId="77777777" w:rsidR="00DB1CE5" w:rsidRDefault="00DB1CE5" w:rsidP="00E42D96">
            <w:pPr>
              <w:pStyle w:val="BodyText"/>
            </w:pPr>
            <w:r>
              <w:rPr>
                <w:color w:val="0000FF"/>
              </w:rPr>
              <w:fldChar w:fldCharType="begin"/>
            </w:r>
            <w:r>
              <w:rPr>
                <w:color w:val="0000FF"/>
              </w:rPr>
              <w:instrText xml:space="preserve"> REF _Numd19e119021 \h </w:instrText>
            </w:r>
            <w:r>
              <w:rPr>
                <w:color w:val="0000FF"/>
              </w:rPr>
            </w:r>
            <w:r>
              <w:fldChar w:fldCharType="separate"/>
            </w:r>
            <w:r>
              <w:rPr>
                <w:color w:val="0000FF"/>
                <w:u w:val="single"/>
              </w:rPr>
              <w:t>252.215-7008</w:t>
            </w:r>
            <w:r>
              <w:rPr>
                <w:color w:val="0000FF"/>
              </w:rPr>
              <w:fldChar w:fldCharType="end"/>
            </w:r>
          </w:p>
        </w:tc>
        <w:tc>
          <w:tcPr>
            <w:tcW w:w="0" w:type="auto"/>
          </w:tcPr>
          <w:p w14:paraId="54297505" w14:textId="77777777" w:rsidR="00DB1CE5" w:rsidRDefault="00DB1CE5" w:rsidP="00E42D96">
            <w:pPr>
              <w:pStyle w:val="BodyText"/>
            </w:pPr>
            <w:r>
              <w:t>0704-0574</w:t>
            </w:r>
          </w:p>
        </w:tc>
      </w:tr>
      <w:tr w:rsidR="00DB1CE5" w14:paraId="2C931B98" w14:textId="77777777" w:rsidTr="00E42D96">
        <w:trPr>
          <w:cantSplit/>
        </w:trPr>
        <w:tc>
          <w:tcPr>
            <w:tcW w:w="0" w:type="auto"/>
          </w:tcPr>
          <w:p w14:paraId="6D8C9E48" w14:textId="77777777" w:rsidR="00DB1CE5" w:rsidRDefault="00DB1CE5" w:rsidP="00E42D96">
            <w:pPr>
              <w:pStyle w:val="BodyText"/>
            </w:pPr>
            <w:r>
              <w:rPr>
                <w:color w:val="0000FF"/>
              </w:rPr>
              <w:fldChar w:fldCharType="begin"/>
            </w:r>
            <w:r>
              <w:rPr>
                <w:color w:val="0000FF"/>
              </w:rPr>
              <w:instrText xml:space="preserve"> REF _Numd19e119987 \h </w:instrText>
            </w:r>
            <w:r>
              <w:rPr>
                <w:color w:val="0000FF"/>
              </w:rPr>
            </w:r>
            <w:r>
              <w:fldChar w:fldCharType="separate"/>
            </w:r>
            <w:r>
              <w:rPr>
                <w:color w:val="0000FF"/>
                <w:u w:val="single"/>
              </w:rPr>
              <w:t>252.215-7010</w:t>
            </w:r>
            <w:r>
              <w:rPr>
                <w:color w:val="0000FF"/>
              </w:rPr>
              <w:fldChar w:fldCharType="end"/>
            </w:r>
          </w:p>
        </w:tc>
        <w:tc>
          <w:tcPr>
            <w:tcW w:w="0" w:type="auto"/>
          </w:tcPr>
          <w:p w14:paraId="46A11443" w14:textId="77777777" w:rsidR="00DB1CE5" w:rsidRDefault="00DB1CE5" w:rsidP="00E42D96">
            <w:pPr>
              <w:pStyle w:val="BodyText"/>
            </w:pPr>
            <w:r>
              <w:t>0704-0574</w:t>
            </w:r>
          </w:p>
        </w:tc>
      </w:tr>
      <w:tr w:rsidR="00DB1CE5" w14:paraId="4846526F" w14:textId="77777777" w:rsidTr="00E42D96">
        <w:trPr>
          <w:cantSplit/>
        </w:trPr>
        <w:tc>
          <w:tcPr>
            <w:tcW w:w="0" w:type="auto"/>
          </w:tcPr>
          <w:p w14:paraId="2296541D" w14:textId="77777777" w:rsidR="00DB1CE5" w:rsidRDefault="00DB1CE5" w:rsidP="00E42D96">
            <w:pPr>
              <w:pStyle w:val="BodyText"/>
            </w:pPr>
            <w:r>
              <w:rPr>
                <w:color w:val="0000FF"/>
              </w:rPr>
              <w:fldChar w:fldCharType="begin"/>
            </w:r>
            <w:r>
              <w:rPr>
                <w:color w:val="0000FF"/>
              </w:rPr>
              <w:instrText xml:space="preserve"> REF _Numd19e120713 \h </w:instrText>
            </w:r>
            <w:r>
              <w:rPr>
                <w:color w:val="0000FF"/>
              </w:rPr>
            </w:r>
            <w:r>
              <w:fldChar w:fldCharType="separate"/>
            </w:r>
            <w:r>
              <w:rPr>
                <w:color w:val="0000FF"/>
                <w:u w:val="single"/>
              </w:rPr>
              <w:t>252.216-7000</w:t>
            </w:r>
            <w:r>
              <w:rPr>
                <w:color w:val="0000FF"/>
              </w:rPr>
              <w:fldChar w:fldCharType="end"/>
            </w:r>
          </w:p>
        </w:tc>
        <w:tc>
          <w:tcPr>
            <w:tcW w:w="0" w:type="auto"/>
          </w:tcPr>
          <w:p w14:paraId="7C25915B" w14:textId="77777777" w:rsidR="00DB1CE5" w:rsidRDefault="00DB1CE5" w:rsidP="00E42D96">
            <w:pPr>
              <w:pStyle w:val="BodyText"/>
            </w:pPr>
            <w:r>
              <w:t>0704-0259</w:t>
            </w:r>
          </w:p>
        </w:tc>
      </w:tr>
      <w:tr w:rsidR="00DB1CE5" w14:paraId="591F3ACA" w14:textId="77777777" w:rsidTr="00E42D96">
        <w:trPr>
          <w:cantSplit/>
        </w:trPr>
        <w:tc>
          <w:tcPr>
            <w:tcW w:w="0" w:type="auto"/>
          </w:tcPr>
          <w:p w14:paraId="4CD54843" w14:textId="77777777" w:rsidR="00DB1CE5" w:rsidRDefault="00DB1CE5" w:rsidP="00E42D96">
            <w:pPr>
              <w:pStyle w:val="BodyText"/>
            </w:pPr>
            <w:r>
              <w:rPr>
                <w:color w:val="0000FF"/>
              </w:rPr>
              <w:fldChar w:fldCharType="begin"/>
            </w:r>
            <w:r>
              <w:rPr>
                <w:color w:val="0000FF"/>
              </w:rPr>
              <w:instrText xml:space="preserve"> REF _Numd19e120783 \h </w:instrText>
            </w:r>
            <w:r>
              <w:rPr>
                <w:color w:val="0000FF"/>
              </w:rPr>
            </w:r>
            <w:r>
              <w:fldChar w:fldCharType="separate"/>
            </w:r>
            <w:r>
              <w:rPr>
                <w:color w:val="0000FF"/>
                <w:u w:val="single"/>
              </w:rPr>
              <w:t>252.216-7001</w:t>
            </w:r>
            <w:r>
              <w:rPr>
                <w:color w:val="0000FF"/>
              </w:rPr>
              <w:fldChar w:fldCharType="end"/>
            </w:r>
          </w:p>
        </w:tc>
        <w:tc>
          <w:tcPr>
            <w:tcW w:w="0" w:type="auto"/>
          </w:tcPr>
          <w:p w14:paraId="2D42074F" w14:textId="77777777" w:rsidR="00DB1CE5" w:rsidRDefault="00DB1CE5" w:rsidP="00E42D96">
            <w:pPr>
              <w:pStyle w:val="BodyText"/>
            </w:pPr>
            <w:r>
              <w:t>0704-0259</w:t>
            </w:r>
          </w:p>
        </w:tc>
      </w:tr>
      <w:tr w:rsidR="00DB1CE5" w14:paraId="64101344" w14:textId="77777777" w:rsidTr="00E42D96">
        <w:trPr>
          <w:cantSplit/>
        </w:trPr>
        <w:tc>
          <w:tcPr>
            <w:tcW w:w="0" w:type="auto"/>
          </w:tcPr>
          <w:p w14:paraId="1E1F301A" w14:textId="77777777" w:rsidR="00DB1CE5" w:rsidRDefault="00DB1CE5" w:rsidP="00E42D96">
            <w:pPr>
              <w:pStyle w:val="BodyText"/>
            </w:pPr>
            <w:r>
              <w:rPr>
                <w:color w:val="0000FF"/>
              </w:rPr>
              <w:fldChar w:fldCharType="begin"/>
            </w:r>
            <w:r>
              <w:rPr>
                <w:color w:val="0000FF"/>
              </w:rPr>
              <w:instrText xml:space="preserve"> REF _Numd19e120920 \h </w:instrText>
            </w:r>
            <w:r>
              <w:rPr>
                <w:color w:val="0000FF"/>
              </w:rPr>
            </w:r>
            <w:r>
              <w:fldChar w:fldCharType="separate"/>
            </w:r>
            <w:r>
              <w:rPr>
                <w:color w:val="0000FF"/>
                <w:u w:val="single"/>
              </w:rPr>
              <w:t>252.216-7003</w:t>
            </w:r>
            <w:r>
              <w:rPr>
                <w:color w:val="0000FF"/>
              </w:rPr>
              <w:fldChar w:fldCharType="end"/>
            </w:r>
          </w:p>
        </w:tc>
        <w:tc>
          <w:tcPr>
            <w:tcW w:w="0" w:type="auto"/>
          </w:tcPr>
          <w:p w14:paraId="2D850B52" w14:textId="77777777" w:rsidR="00DB1CE5" w:rsidRDefault="00DB1CE5" w:rsidP="00E42D96">
            <w:pPr>
              <w:pStyle w:val="BodyText"/>
            </w:pPr>
            <w:r>
              <w:t>0704-0259</w:t>
            </w:r>
          </w:p>
        </w:tc>
      </w:tr>
      <w:tr w:rsidR="00DB1CE5" w14:paraId="5822772D" w14:textId="77777777" w:rsidTr="00E42D96">
        <w:trPr>
          <w:cantSplit/>
        </w:trPr>
        <w:tc>
          <w:tcPr>
            <w:tcW w:w="0" w:type="auto"/>
          </w:tcPr>
          <w:p w14:paraId="57C006AC" w14:textId="77777777" w:rsidR="00DB1CE5" w:rsidRDefault="00DB1CE5" w:rsidP="00E42D96">
            <w:pPr>
              <w:pStyle w:val="BodyText"/>
            </w:pPr>
            <w:r>
              <w:rPr>
                <w:color w:val="0000FF"/>
              </w:rPr>
              <w:fldChar w:fldCharType="begin"/>
            </w:r>
            <w:r>
              <w:rPr>
                <w:color w:val="0000FF"/>
              </w:rPr>
              <w:instrText xml:space="preserve"> REF _Numd19e121882 \h </w:instrText>
            </w:r>
            <w:r>
              <w:rPr>
                <w:color w:val="0000FF"/>
              </w:rPr>
            </w:r>
            <w:r>
              <w:fldChar w:fldCharType="separate"/>
            </w:r>
            <w:r>
              <w:rPr>
                <w:color w:val="0000FF"/>
                <w:u w:val="single"/>
              </w:rPr>
              <w:t>252.217-7012</w:t>
            </w:r>
            <w:r>
              <w:rPr>
                <w:color w:val="0000FF"/>
              </w:rPr>
              <w:fldChar w:fldCharType="end"/>
            </w:r>
          </w:p>
        </w:tc>
        <w:tc>
          <w:tcPr>
            <w:tcW w:w="0" w:type="auto"/>
          </w:tcPr>
          <w:p w14:paraId="7CCCCEB2" w14:textId="77777777" w:rsidR="00DB1CE5" w:rsidRDefault="00DB1CE5" w:rsidP="00E42D96">
            <w:pPr>
              <w:pStyle w:val="BodyText"/>
            </w:pPr>
            <w:r>
              <w:t>0704-0214</w:t>
            </w:r>
          </w:p>
        </w:tc>
      </w:tr>
      <w:tr w:rsidR="00DB1CE5" w14:paraId="35D6C432" w14:textId="77777777" w:rsidTr="00E42D96">
        <w:trPr>
          <w:cantSplit/>
        </w:trPr>
        <w:tc>
          <w:tcPr>
            <w:tcW w:w="0" w:type="auto"/>
          </w:tcPr>
          <w:p w14:paraId="3D42E492" w14:textId="77777777" w:rsidR="00DB1CE5" w:rsidRDefault="00DB1CE5" w:rsidP="00E42D96">
            <w:pPr>
              <w:pStyle w:val="BodyText"/>
            </w:pPr>
            <w:r>
              <w:rPr>
                <w:color w:val="0000FF"/>
              </w:rPr>
              <w:fldChar w:fldCharType="begin"/>
            </w:r>
            <w:r>
              <w:rPr>
                <w:color w:val="0000FF"/>
              </w:rPr>
              <w:instrText xml:space="preserve"> REF _Numd19e122281 \h </w:instrText>
            </w:r>
            <w:r>
              <w:rPr>
                <w:color w:val="0000FF"/>
              </w:rPr>
            </w:r>
            <w:r>
              <w:fldChar w:fldCharType="separate"/>
            </w:r>
            <w:r>
              <w:rPr>
                <w:color w:val="0000FF"/>
                <w:u w:val="single"/>
              </w:rPr>
              <w:t>252.217-7026</w:t>
            </w:r>
            <w:r>
              <w:rPr>
                <w:color w:val="0000FF"/>
              </w:rPr>
              <w:fldChar w:fldCharType="end"/>
            </w:r>
          </w:p>
        </w:tc>
        <w:tc>
          <w:tcPr>
            <w:tcW w:w="0" w:type="auto"/>
          </w:tcPr>
          <w:p w14:paraId="4A478C1B" w14:textId="77777777" w:rsidR="00DB1CE5" w:rsidRDefault="00DB1CE5" w:rsidP="00E42D96">
            <w:pPr>
              <w:pStyle w:val="BodyText"/>
            </w:pPr>
            <w:r>
              <w:t>0704-0214</w:t>
            </w:r>
          </w:p>
        </w:tc>
      </w:tr>
      <w:tr w:rsidR="00DB1CE5" w14:paraId="7E9D5ABC" w14:textId="77777777" w:rsidTr="00E42D96">
        <w:trPr>
          <w:cantSplit/>
        </w:trPr>
        <w:tc>
          <w:tcPr>
            <w:tcW w:w="0" w:type="auto"/>
          </w:tcPr>
          <w:p w14:paraId="0B318A95" w14:textId="77777777" w:rsidR="00DB1CE5" w:rsidRDefault="00DB1CE5" w:rsidP="00E42D96">
            <w:pPr>
              <w:pStyle w:val="BodyText"/>
            </w:pPr>
            <w:r>
              <w:rPr>
                <w:color w:val="0000FF"/>
              </w:rPr>
              <w:lastRenderedPageBreak/>
              <w:fldChar w:fldCharType="begin"/>
            </w:r>
            <w:r>
              <w:rPr>
                <w:color w:val="0000FF"/>
              </w:rPr>
              <w:instrText xml:space="preserve"> REF _Numd19e122646 \h </w:instrText>
            </w:r>
            <w:r>
              <w:rPr>
                <w:color w:val="0000FF"/>
              </w:rPr>
            </w:r>
            <w:r>
              <w:fldChar w:fldCharType="separate"/>
            </w:r>
            <w:r>
              <w:rPr>
                <w:color w:val="0000FF"/>
                <w:u w:val="single"/>
              </w:rPr>
              <w:t>252.217-7028</w:t>
            </w:r>
            <w:r>
              <w:rPr>
                <w:color w:val="0000FF"/>
              </w:rPr>
              <w:fldChar w:fldCharType="end"/>
            </w:r>
          </w:p>
        </w:tc>
        <w:tc>
          <w:tcPr>
            <w:tcW w:w="0" w:type="auto"/>
          </w:tcPr>
          <w:p w14:paraId="069E367F" w14:textId="77777777" w:rsidR="00DB1CE5" w:rsidRDefault="00DB1CE5" w:rsidP="00E42D96">
            <w:pPr>
              <w:pStyle w:val="BodyText"/>
            </w:pPr>
            <w:r>
              <w:t>0704-0214</w:t>
            </w:r>
          </w:p>
        </w:tc>
      </w:tr>
      <w:tr w:rsidR="00DB1CE5" w14:paraId="272536A8" w14:textId="77777777" w:rsidTr="00E42D96">
        <w:trPr>
          <w:cantSplit/>
        </w:trPr>
        <w:tc>
          <w:tcPr>
            <w:tcW w:w="0" w:type="auto"/>
          </w:tcPr>
          <w:p w14:paraId="75AECBC4" w14:textId="77777777" w:rsidR="00DB1CE5" w:rsidRDefault="00DB1CE5" w:rsidP="00E42D96">
            <w:pPr>
              <w:pStyle w:val="BodyText"/>
            </w:pPr>
            <w:r>
              <w:rPr>
                <w:color w:val="0000FF"/>
              </w:rPr>
              <w:fldChar w:fldCharType="begin"/>
            </w:r>
            <w:r>
              <w:rPr>
                <w:color w:val="0000FF"/>
              </w:rPr>
              <w:instrText xml:space="preserve"> REF _Numd19e122791 \h </w:instrText>
            </w:r>
            <w:r>
              <w:rPr>
                <w:color w:val="0000FF"/>
              </w:rPr>
            </w:r>
            <w:r>
              <w:fldChar w:fldCharType="separate"/>
            </w:r>
            <w:r>
              <w:rPr>
                <w:color w:val="0000FF"/>
                <w:u w:val="single"/>
              </w:rPr>
              <w:t>252.219-7003</w:t>
            </w:r>
            <w:r>
              <w:rPr>
                <w:color w:val="0000FF"/>
              </w:rPr>
              <w:fldChar w:fldCharType="end"/>
            </w:r>
          </w:p>
        </w:tc>
        <w:tc>
          <w:tcPr>
            <w:tcW w:w="0" w:type="auto"/>
          </w:tcPr>
          <w:p w14:paraId="4DCC0694" w14:textId="77777777" w:rsidR="00DB1CE5" w:rsidRDefault="00DB1CE5" w:rsidP="00E42D96">
            <w:pPr>
              <w:pStyle w:val="BodyText"/>
            </w:pPr>
            <w:r>
              <w:t>0704-0386</w:t>
            </w:r>
          </w:p>
        </w:tc>
      </w:tr>
      <w:tr w:rsidR="00DB1CE5" w14:paraId="4CB5C277" w14:textId="77777777" w:rsidTr="00E42D96">
        <w:trPr>
          <w:cantSplit/>
        </w:trPr>
        <w:tc>
          <w:tcPr>
            <w:tcW w:w="0" w:type="auto"/>
          </w:tcPr>
          <w:p w14:paraId="59AE8B2B" w14:textId="77777777" w:rsidR="00DB1CE5" w:rsidRDefault="00DB1CE5" w:rsidP="00E42D96">
            <w:pPr>
              <w:pStyle w:val="BodyText"/>
            </w:pPr>
            <w:r>
              <w:rPr>
                <w:color w:val="0000FF"/>
              </w:rPr>
              <w:fldChar w:fldCharType="begin"/>
            </w:r>
            <w:r>
              <w:rPr>
                <w:color w:val="0000FF"/>
              </w:rPr>
              <w:instrText xml:space="preserve"> REF _Numd19e123693 \h </w:instrText>
            </w:r>
            <w:r>
              <w:rPr>
                <w:color w:val="0000FF"/>
              </w:rPr>
            </w:r>
            <w:r>
              <w:fldChar w:fldCharType="separate"/>
            </w:r>
            <w:r>
              <w:rPr>
                <w:color w:val="0000FF"/>
                <w:u w:val="single"/>
              </w:rPr>
              <w:t>252.223-7001</w:t>
            </w:r>
            <w:r>
              <w:rPr>
                <w:color w:val="0000FF"/>
              </w:rPr>
              <w:fldChar w:fldCharType="end"/>
            </w:r>
          </w:p>
        </w:tc>
        <w:tc>
          <w:tcPr>
            <w:tcW w:w="0" w:type="auto"/>
          </w:tcPr>
          <w:p w14:paraId="181DDD0C" w14:textId="77777777" w:rsidR="00DB1CE5" w:rsidRDefault="00DB1CE5" w:rsidP="00E42D96">
            <w:pPr>
              <w:pStyle w:val="BodyText"/>
            </w:pPr>
            <w:r>
              <w:t>0704-0272</w:t>
            </w:r>
          </w:p>
        </w:tc>
      </w:tr>
      <w:tr w:rsidR="00DB1CE5" w14:paraId="52ACB68B" w14:textId="77777777" w:rsidTr="00E42D96">
        <w:trPr>
          <w:cantSplit/>
        </w:trPr>
        <w:tc>
          <w:tcPr>
            <w:tcW w:w="0" w:type="auto"/>
          </w:tcPr>
          <w:p w14:paraId="73F23667" w14:textId="77777777" w:rsidR="00DB1CE5" w:rsidRDefault="00DB1CE5" w:rsidP="00E42D96">
            <w:pPr>
              <w:pStyle w:val="BodyText"/>
            </w:pPr>
            <w:r>
              <w:rPr>
                <w:color w:val="0000FF"/>
              </w:rPr>
              <w:fldChar w:fldCharType="begin"/>
            </w:r>
            <w:r>
              <w:rPr>
                <w:color w:val="0000FF"/>
              </w:rPr>
              <w:instrText xml:space="preserve"> REF _Numd19e123829 \h </w:instrText>
            </w:r>
            <w:r>
              <w:rPr>
                <w:color w:val="0000FF"/>
              </w:rPr>
            </w:r>
            <w:r>
              <w:fldChar w:fldCharType="separate"/>
            </w:r>
            <w:r>
              <w:rPr>
                <w:color w:val="0000FF"/>
                <w:u w:val="single"/>
              </w:rPr>
              <w:t>252.223-7002</w:t>
            </w:r>
            <w:r>
              <w:rPr>
                <w:color w:val="0000FF"/>
              </w:rPr>
              <w:fldChar w:fldCharType="end"/>
            </w:r>
          </w:p>
        </w:tc>
        <w:tc>
          <w:tcPr>
            <w:tcW w:w="0" w:type="auto"/>
          </w:tcPr>
          <w:p w14:paraId="2E1E1231" w14:textId="77777777" w:rsidR="00DB1CE5" w:rsidRDefault="00DB1CE5" w:rsidP="00E42D96">
            <w:pPr>
              <w:pStyle w:val="BodyText"/>
            </w:pPr>
            <w:r>
              <w:t>0704-0272</w:t>
            </w:r>
          </w:p>
        </w:tc>
      </w:tr>
      <w:tr w:rsidR="00DB1CE5" w14:paraId="5E0BB803" w14:textId="77777777" w:rsidTr="00E42D96">
        <w:trPr>
          <w:cantSplit/>
        </w:trPr>
        <w:tc>
          <w:tcPr>
            <w:tcW w:w="0" w:type="auto"/>
          </w:tcPr>
          <w:p w14:paraId="46E3DD0B" w14:textId="77777777" w:rsidR="00DB1CE5" w:rsidRDefault="00DB1CE5" w:rsidP="00E42D96">
            <w:pPr>
              <w:pStyle w:val="BodyText"/>
            </w:pPr>
            <w:r>
              <w:rPr>
                <w:color w:val="0000FF"/>
              </w:rPr>
              <w:fldChar w:fldCharType="begin"/>
            </w:r>
            <w:r>
              <w:rPr>
                <w:color w:val="0000FF"/>
              </w:rPr>
              <w:instrText xml:space="preserve"> REF _Numd19e123971 \h </w:instrText>
            </w:r>
            <w:r>
              <w:rPr>
                <w:color w:val="0000FF"/>
              </w:rPr>
            </w:r>
            <w:r>
              <w:fldChar w:fldCharType="separate"/>
            </w:r>
            <w:r>
              <w:rPr>
                <w:color w:val="0000FF"/>
                <w:u w:val="single"/>
              </w:rPr>
              <w:t>252.223-7003</w:t>
            </w:r>
            <w:r>
              <w:rPr>
                <w:color w:val="0000FF"/>
              </w:rPr>
              <w:fldChar w:fldCharType="end"/>
            </w:r>
          </w:p>
        </w:tc>
        <w:tc>
          <w:tcPr>
            <w:tcW w:w="0" w:type="auto"/>
          </w:tcPr>
          <w:p w14:paraId="2EA3D413" w14:textId="77777777" w:rsidR="00DB1CE5" w:rsidRDefault="00DB1CE5" w:rsidP="00E42D96">
            <w:pPr>
              <w:pStyle w:val="BodyText"/>
            </w:pPr>
            <w:r>
              <w:t>0704-0272</w:t>
            </w:r>
          </w:p>
        </w:tc>
      </w:tr>
      <w:tr w:rsidR="00DB1CE5" w14:paraId="11D790C3" w14:textId="77777777" w:rsidTr="00E42D96">
        <w:trPr>
          <w:cantSplit/>
        </w:trPr>
        <w:tc>
          <w:tcPr>
            <w:tcW w:w="0" w:type="auto"/>
          </w:tcPr>
          <w:p w14:paraId="029F4680" w14:textId="77777777" w:rsidR="00DB1CE5" w:rsidRDefault="00DB1CE5" w:rsidP="00E42D96">
            <w:pPr>
              <w:pStyle w:val="BodyText"/>
            </w:pPr>
            <w:r>
              <w:rPr>
                <w:color w:val="0000FF"/>
              </w:rPr>
              <w:fldChar w:fldCharType="begin"/>
            </w:r>
            <w:r>
              <w:rPr>
                <w:color w:val="0000FF"/>
              </w:rPr>
              <w:instrText xml:space="preserve"> REF _Numd19e124003 \h </w:instrText>
            </w:r>
            <w:r>
              <w:rPr>
                <w:color w:val="0000FF"/>
              </w:rPr>
            </w:r>
            <w:r>
              <w:fldChar w:fldCharType="separate"/>
            </w:r>
            <w:r>
              <w:rPr>
                <w:color w:val="0000FF"/>
                <w:u w:val="single"/>
              </w:rPr>
              <w:t>252.223-7004</w:t>
            </w:r>
            <w:r>
              <w:rPr>
                <w:color w:val="0000FF"/>
              </w:rPr>
              <w:fldChar w:fldCharType="end"/>
            </w:r>
          </w:p>
        </w:tc>
        <w:tc>
          <w:tcPr>
            <w:tcW w:w="0" w:type="auto"/>
          </w:tcPr>
          <w:p w14:paraId="33605632" w14:textId="77777777" w:rsidR="00DB1CE5" w:rsidRDefault="00DB1CE5" w:rsidP="00E42D96">
            <w:pPr>
              <w:pStyle w:val="BodyText"/>
            </w:pPr>
            <w:r>
              <w:t>0704-0272</w:t>
            </w:r>
          </w:p>
        </w:tc>
      </w:tr>
      <w:tr w:rsidR="00DB1CE5" w14:paraId="22F9FFDD" w14:textId="77777777" w:rsidTr="00E42D96">
        <w:trPr>
          <w:cantSplit/>
        </w:trPr>
        <w:tc>
          <w:tcPr>
            <w:tcW w:w="0" w:type="auto"/>
          </w:tcPr>
          <w:p w14:paraId="15D95618" w14:textId="77777777" w:rsidR="00DB1CE5" w:rsidRDefault="00DB1CE5" w:rsidP="00E42D96">
            <w:pPr>
              <w:pStyle w:val="BodyText"/>
            </w:pPr>
            <w:r>
              <w:rPr>
                <w:color w:val="0000FF"/>
              </w:rPr>
              <w:fldChar w:fldCharType="begin"/>
            </w:r>
            <w:r>
              <w:rPr>
                <w:color w:val="0000FF"/>
              </w:rPr>
              <w:instrText xml:space="preserve"> REF _Numd19e124124 \h </w:instrText>
            </w:r>
            <w:r>
              <w:rPr>
                <w:color w:val="0000FF"/>
              </w:rPr>
            </w:r>
            <w:r>
              <w:fldChar w:fldCharType="separate"/>
            </w:r>
            <w:r>
              <w:rPr>
                <w:color w:val="0000FF"/>
                <w:u w:val="single"/>
              </w:rPr>
              <w:t>252.223-7007</w:t>
            </w:r>
            <w:r>
              <w:rPr>
                <w:color w:val="0000FF"/>
              </w:rPr>
              <w:fldChar w:fldCharType="end"/>
            </w:r>
          </w:p>
        </w:tc>
        <w:tc>
          <w:tcPr>
            <w:tcW w:w="0" w:type="auto"/>
          </w:tcPr>
          <w:p w14:paraId="4DC8949C" w14:textId="77777777" w:rsidR="00DB1CE5" w:rsidRDefault="00DB1CE5" w:rsidP="00E42D96">
            <w:pPr>
              <w:pStyle w:val="BodyText"/>
            </w:pPr>
            <w:r>
              <w:t>0704-0272</w:t>
            </w:r>
          </w:p>
        </w:tc>
      </w:tr>
      <w:tr w:rsidR="00DB1CE5" w14:paraId="793C2FE1" w14:textId="77777777" w:rsidTr="00E42D96">
        <w:trPr>
          <w:cantSplit/>
        </w:trPr>
        <w:tc>
          <w:tcPr>
            <w:tcW w:w="0" w:type="auto"/>
          </w:tcPr>
          <w:p w14:paraId="6BD976EE" w14:textId="77777777" w:rsidR="00DB1CE5" w:rsidRDefault="00DB1CE5" w:rsidP="00E42D96">
            <w:pPr>
              <w:pStyle w:val="BodyText"/>
            </w:pPr>
            <w:r>
              <w:rPr>
                <w:color w:val="0000FF"/>
              </w:rPr>
              <w:fldChar w:fldCharType="begin"/>
            </w:r>
            <w:r>
              <w:rPr>
                <w:color w:val="0000FF"/>
              </w:rPr>
              <w:instrText xml:space="preserve"> REF _Numd19e124331 \h </w:instrText>
            </w:r>
            <w:r>
              <w:rPr>
                <w:color w:val="0000FF"/>
              </w:rPr>
            </w:r>
            <w:r>
              <w:fldChar w:fldCharType="separate"/>
            </w:r>
            <w:r>
              <w:rPr>
                <w:color w:val="0000FF"/>
                <w:u w:val="single"/>
              </w:rPr>
              <w:t>252.225-7000</w:t>
            </w:r>
            <w:r>
              <w:rPr>
                <w:color w:val="0000FF"/>
              </w:rPr>
              <w:fldChar w:fldCharType="end"/>
            </w:r>
          </w:p>
        </w:tc>
        <w:tc>
          <w:tcPr>
            <w:tcW w:w="0" w:type="auto"/>
          </w:tcPr>
          <w:p w14:paraId="10B48AC4" w14:textId="77777777" w:rsidR="00DB1CE5" w:rsidRDefault="00DB1CE5" w:rsidP="00E42D96">
            <w:pPr>
              <w:pStyle w:val="BodyText"/>
            </w:pPr>
            <w:r>
              <w:t>0704-0229</w:t>
            </w:r>
          </w:p>
        </w:tc>
      </w:tr>
      <w:tr w:rsidR="00DB1CE5" w14:paraId="7DDDE5C2" w14:textId="77777777" w:rsidTr="00E42D96">
        <w:trPr>
          <w:cantSplit/>
        </w:trPr>
        <w:tc>
          <w:tcPr>
            <w:tcW w:w="0" w:type="auto"/>
          </w:tcPr>
          <w:p w14:paraId="1505D12A" w14:textId="77777777" w:rsidR="00DB1CE5" w:rsidRDefault="00DB1CE5" w:rsidP="00E42D96">
            <w:pPr>
              <w:pStyle w:val="BodyText"/>
            </w:pPr>
            <w:r>
              <w:rPr>
                <w:color w:val="0000FF"/>
              </w:rPr>
              <w:fldChar w:fldCharType="begin"/>
            </w:r>
            <w:r>
              <w:rPr>
                <w:color w:val="0000FF"/>
              </w:rPr>
              <w:instrText xml:space="preserve"> REF _Numd19e125357 \h </w:instrText>
            </w:r>
            <w:r>
              <w:rPr>
                <w:color w:val="0000FF"/>
              </w:rPr>
            </w:r>
            <w:r>
              <w:fldChar w:fldCharType="separate"/>
            </w:r>
            <w:r>
              <w:rPr>
                <w:color w:val="0000FF"/>
                <w:u w:val="single"/>
              </w:rPr>
              <w:t>252.225-7003</w:t>
            </w:r>
            <w:r>
              <w:rPr>
                <w:color w:val="0000FF"/>
              </w:rPr>
              <w:fldChar w:fldCharType="end"/>
            </w:r>
          </w:p>
        </w:tc>
        <w:tc>
          <w:tcPr>
            <w:tcW w:w="0" w:type="auto"/>
          </w:tcPr>
          <w:p w14:paraId="1B35E6A4" w14:textId="77777777" w:rsidR="00DB1CE5" w:rsidRDefault="00DB1CE5" w:rsidP="00E42D96">
            <w:pPr>
              <w:pStyle w:val="BodyText"/>
            </w:pPr>
            <w:r>
              <w:t>0704-0229</w:t>
            </w:r>
          </w:p>
        </w:tc>
      </w:tr>
      <w:tr w:rsidR="00DB1CE5" w14:paraId="3BFC11F6" w14:textId="77777777" w:rsidTr="00E42D96">
        <w:trPr>
          <w:cantSplit/>
        </w:trPr>
        <w:tc>
          <w:tcPr>
            <w:tcW w:w="0" w:type="auto"/>
          </w:tcPr>
          <w:p w14:paraId="44C44EEB" w14:textId="77777777" w:rsidR="00DB1CE5" w:rsidRDefault="00DB1CE5" w:rsidP="00E42D96">
            <w:pPr>
              <w:pStyle w:val="BodyText"/>
            </w:pPr>
            <w:r>
              <w:rPr>
                <w:color w:val="0000FF"/>
              </w:rPr>
              <w:fldChar w:fldCharType="begin"/>
            </w:r>
            <w:r>
              <w:rPr>
                <w:color w:val="0000FF"/>
              </w:rPr>
              <w:instrText xml:space="preserve"> REF _Numd19e125415 \h </w:instrText>
            </w:r>
            <w:r>
              <w:rPr>
                <w:color w:val="0000FF"/>
              </w:rPr>
            </w:r>
            <w:r>
              <w:fldChar w:fldCharType="separate"/>
            </w:r>
            <w:r>
              <w:rPr>
                <w:color w:val="0000FF"/>
                <w:u w:val="single"/>
              </w:rPr>
              <w:t>252.225-7004</w:t>
            </w:r>
            <w:r>
              <w:rPr>
                <w:color w:val="0000FF"/>
              </w:rPr>
              <w:fldChar w:fldCharType="end"/>
            </w:r>
          </w:p>
        </w:tc>
        <w:tc>
          <w:tcPr>
            <w:tcW w:w="0" w:type="auto"/>
          </w:tcPr>
          <w:p w14:paraId="3A14688F" w14:textId="77777777" w:rsidR="00DB1CE5" w:rsidRDefault="00DB1CE5" w:rsidP="00E42D96">
            <w:pPr>
              <w:pStyle w:val="BodyText"/>
            </w:pPr>
            <w:r>
              <w:t>0704-0229</w:t>
            </w:r>
          </w:p>
        </w:tc>
      </w:tr>
      <w:tr w:rsidR="00DB1CE5" w14:paraId="4992706D" w14:textId="77777777" w:rsidTr="00E42D96">
        <w:trPr>
          <w:cantSplit/>
        </w:trPr>
        <w:tc>
          <w:tcPr>
            <w:tcW w:w="0" w:type="auto"/>
          </w:tcPr>
          <w:p w14:paraId="5049E64E" w14:textId="77777777" w:rsidR="00DB1CE5" w:rsidRDefault="00DB1CE5" w:rsidP="00E42D96">
            <w:pPr>
              <w:pStyle w:val="BodyText"/>
            </w:pPr>
            <w:r>
              <w:rPr>
                <w:color w:val="0000FF"/>
              </w:rPr>
              <w:fldChar w:fldCharType="begin"/>
            </w:r>
            <w:r>
              <w:rPr>
                <w:color w:val="0000FF"/>
              </w:rPr>
              <w:instrText xml:space="preserve"> REF _Numd19e125496 \h </w:instrText>
            </w:r>
            <w:r>
              <w:rPr>
                <w:color w:val="0000FF"/>
              </w:rPr>
            </w:r>
            <w:r>
              <w:fldChar w:fldCharType="separate"/>
            </w:r>
            <w:r>
              <w:rPr>
                <w:color w:val="0000FF"/>
                <w:u w:val="single"/>
              </w:rPr>
              <w:t>252.225-7005</w:t>
            </w:r>
            <w:r>
              <w:rPr>
                <w:color w:val="0000FF"/>
              </w:rPr>
              <w:fldChar w:fldCharType="end"/>
            </w:r>
          </w:p>
        </w:tc>
        <w:tc>
          <w:tcPr>
            <w:tcW w:w="0" w:type="auto"/>
          </w:tcPr>
          <w:p w14:paraId="3E15134E" w14:textId="77777777" w:rsidR="00DB1CE5" w:rsidRDefault="00DB1CE5" w:rsidP="00E42D96">
            <w:pPr>
              <w:pStyle w:val="BodyText"/>
            </w:pPr>
            <w:r>
              <w:t>0704-0229</w:t>
            </w:r>
          </w:p>
        </w:tc>
      </w:tr>
      <w:tr w:rsidR="00DB1CE5" w14:paraId="71907773" w14:textId="77777777" w:rsidTr="00E42D96">
        <w:trPr>
          <w:cantSplit/>
        </w:trPr>
        <w:tc>
          <w:tcPr>
            <w:tcW w:w="0" w:type="auto"/>
          </w:tcPr>
          <w:p w14:paraId="11EFDE51" w14:textId="77777777" w:rsidR="00DB1CE5" w:rsidRDefault="00DB1CE5" w:rsidP="00E42D96">
            <w:pPr>
              <w:pStyle w:val="BodyText"/>
            </w:pPr>
            <w:r>
              <w:rPr>
                <w:color w:val="0000FF"/>
              </w:rPr>
              <w:fldChar w:fldCharType="begin"/>
            </w:r>
            <w:r>
              <w:rPr>
                <w:color w:val="0000FF"/>
              </w:rPr>
              <w:instrText xml:space="preserve"> REF _Numd19e125912 \h </w:instrText>
            </w:r>
            <w:r>
              <w:rPr>
                <w:color w:val="0000FF"/>
              </w:rPr>
            </w:r>
            <w:r>
              <w:fldChar w:fldCharType="separate"/>
            </w:r>
            <w:r>
              <w:rPr>
                <w:color w:val="0000FF"/>
                <w:u w:val="single"/>
              </w:rPr>
              <w:t>252.225-7010</w:t>
            </w:r>
            <w:r>
              <w:rPr>
                <w:color w:val="0000FF"/>
              </w:rPr>
              <w:fldChar w:fldCharType="end"/>
            </w:r>
          </w:p>
        </w:tc>
        <w:tc>
          <w:tcPr>
            <w:tcW w:w="0" w:type="auto"/>
          </w:tcPr>
          <w:p w14:paraId="3A307F4D" w14:textId="77777777" w:rsidR="00DB1CE5" w:rsidRDefault="00DB1CE5" w:rsidP="00E42D96">
            <w:pPr>
              <w:pStyle w:val="BodyText"/>
            </w:pPr>
            <w:r>
              <w:t>0704-0229</w:t>
            </w:r>
          </w:p>
        </w:tc>
      </w:tr>
      <w:tr w:rsidR="00DB1CE5" w14:paraId="30A903F8" w14:textId="77777777" w:rsidTr="00E42D96">
        <w:trPr>
          <w:cantSplit/>
        </w:trPr>
        <w:tc>
          <w:tcPr>
            <w:tcW w:w="0" w:type="auto"/>
          </w:tcPr>
          <w:p w14:paraId="4E4365BF" w14:textId="77777777" w:rsidR="00DB1CE5" w:rsidRDefault="00DB1CE5" w:rsidP="00E42D96">
            <w:pPr>
              <w:pStyle w:val="BodyText"/>
            </w:pPr>
            <w:r>
              <w:rPr>
                <w:color w:val="0000FF"/>
              </w:rPr>
              <w:fldChar w:fldCharType="begin"/>
            </w:r>
            <w:r>
              <w:rPr>
                <w:color w:val="0000FF"/>
              </w:rPr>
              <w:instrText xml:space="preserve"> REF _Numd19e126172 \h </w:instrText>
            </w:r>
            <w:r>
              <w:rPr>
                <w:color w:val="0000FF"/>
              </w:rPr>
            </w:r>
            <w:r>
              <w:fldChar w:fldCharType="separate"/>
            </w:r>
            <w:r>
              <w:rPr>
                <w:color w:val="0000FF"/>
                <w:u w:val="single"/>
              </w:rPr>
              <w:t>252.225-7013</w:t>
            </w:r>
            <w:r>
              <w:rPr>
                <w:color w:val="0000FF"/>
              </w:rPr>
              <w:fldChar w:fldCharType="end"/>
            </w:r>
          </w:p>
        </w:tc>
        <w:tc>
          <w:tcPr>
            <w:tcW w:w="0" w:type="auto"/>
          </w:tcPr>
          <w:p w14:paraId="0AA32AAE" w14:textId="77777777" w:rsidR="00DB1CE5" w:rsidRDefault="00DB1CE5" w:rsidP="00E42D96">
            <w:pPr>
              <w:pStyle w:val="BodyText"/>
            </w:pPr>
            <w:r>
              <w:t>0704-0229</w:t>
            </w:r>
          </w:p>
        </w:tc>
      </w:tr>
      <w:tr w:rsidR="00DB1CE5" w14:paraId="718C2A43" w14:textId="77777777" w:rsidTr="00E42D96">
        <w:trPr>
          <w:cantSplit/>
        </w:trPr>
        <w:tc>
          <w:tcPr>
            <w:tcW w:w="0" w:type="auto"/>
          </w:tcPr>
          <w:p w14:paraId="5F0A01C1" w14:textId="77777777" w:rsidR="00DB1CE5" w:rsidRDefault="00DB1CE5" w:rsidP="00E42D96">
            <w:pPr>
              <w:pStyle w:val="BodyText"/>
            </w:pPr>
            <w:r>
              <w:rPr>
                <w:color w:val="0000FF"/>
              </w:rPr>
              <w:fldChar w:fldCharType="begin"/>
            </w:r>
            <w:r>
              <w:rPr>
                <w:color w:val="0000FF"/>
              </w:rPr>
              <w:instrText xml:space="preserve"> REF _Numd19e126699 \h </w:instrText>
            </w:r>
            <w:r>
              <w:rPr>
                <w:color w:val="0000FF"/>
              </w:rPr>
            </w:r>
            <w:r>
              <w:fldChar w:fldCharType="separate"/>
            </w:r>
            <w:r>
              <w:rPr>
                <w:color w:val="0000FF"/>
                <w:u w:val="single"/>
              </w:rPr>
              <w:t>252.225-7018</w:t>
            </w:r>
            <w:r>
              <w:rPr>
                <w:color w:val="0000FF"/>
              </w:rPr>
              <w:fldChar w:fldCharType="end"/>
            </w:r>
          </w:p>
        </w:tc>
        <w:tc>
          <w:tcPr>
            <w:tcW w:w="0" w:type="auto"/>
          </w:tcPr>
          <w:p w14:paraId="1DF23FF4" w14:textId="77777777" w:rsidR="00DB1CE5" w:rsidRDefault="00DB1CE5" w:rsidP="00E42D96">
            <w:pPr>
              <w:pStyle w:val="BodyText"/>
            </w:pPr>
            <w:r>
              <w:t>0704-0229</w:t>
            </w:r>
          </w:p>
        </w:tc>
      </w:tr>
      <w:tr w:rsidR="00DB1CE5" w14:paraId="3CB897B4" w14:textId="77777777" w:rsidTr="00E42D96">
        <w:trPr>
          <w:cantSplit/>
        </w:trPr>
        <w:tc>
          <w:tcPr>
            <w:tcW w:w="0" w:type="auto"/>
          </w:tcPr>
          <w:p w14:paraId="293E3624" w14:textId="77777777" w:rsidR="00DB1CE5" w:rsidRDefault="00DB1CE5" w:rsidP="00E42D96">
            <w:pPr>
              <w:pStyle w:val="BodyText"/>
            </w:pPr>
            <w:r>
              <w:rPr>
                <w:color w:val="0000FF"/>
              </w:rPr>
              <w:fldChar w:fldCharType="begin"/>
            </w:r>
            <w:r>
              <w:rPr>
                <w:color w:val="0000FF"/>
              </w:rPr>
              <w:instrText xml:space="preserve"> REF _Numd19e126869 \h </w:instrText>
            </w:r>
            <w:r>
              <w:rPr>
                <w:color w:val="0000FF"/>
              </w:rPr>
            </w:r>
            <w:r>
              <w:fldChar w:fldCharType="separate"/>
            </w:r>
            <w:r>
              <w:rPr>
                <w:color w:val="0000FF"/>
                <w:u w:val="single"/>
              </w:rPr>
              <w:t>252.225-7020</w:t>
            </w:r>
            <w:r>
              <w:rPr>
                <w:color w:val="0000FF"/>
              </w:rPr>
              <w:fldChar w:fldCharType="end"/>
            </w:r>
          </w:p>
        </w:tc>
        <w:tc>
          <w:tcPr>
            <w:tcW w:w="0" w:type="auto"/>
          </w:tcPr>
          <w:p w14:paraId="52AFC8D6" w14:textId="77777777" w:rsidR="00DB1CE5" w:rsidRDefault="00DB1CE5" w:rsidP="00E42D96">
            <w:pPr>
              <w:pStyle w:val="BodyText"/>
            </w:pPr>
            <w:r>
              <w:t>0704-0229</w:t>
            </w:r>
          </w:p>
        </w:tc>
      </w:tr>
      <w:tr w:rsidR="00DB1CE5" w14:paraId="0E48C0AA" w14:textId="77777777" w:rsidTr="00E42D96">
        <w:trPr>
          <w:cantSplit/>
        </w:trPr>
        <w:tc>
          <w:tcPr>
            <w:tcW w:w="0" w:type="auto"/>
          </w:tcPr>
          <w:p w14:paraId="10A0A5B1" w14:textId="77777777" w:rsidR="00DB1CE5" w:rsidRDefault="00DB1CE5" w:rsidP="00E42D96">
            <w:pPr>
              <w:pStyle w:val="BodyText"/>
            </w:pPr>
            <w:r>
              <w:rPr>
                <w:color w:val="0000FF"/>
              </w:rPr>
              <w:fldChar w:fldCharType="begin"/>
            </w:r>
            <w:r>
              <w:rPr>
                <w:color w:val="0000FF"/>
              </w:rPr>
              <w:instrText xml:space="preserve"> REF _Numd19e127053 \h </w:instrText>
            </w:r>
            <w:r>
              <w:rPr>
                <w:color w:val="0000FF"/>
              </w:rPr>
            </w:r>
            <w:r>
              <w:fldChar w:fldCharType="separate"/>
            </w:r>
            <w:r>
              <w:rPr>
                <w:color w:val="0000FF"/>
                <w:u w:val="single"/>
              </w:rPr>
              <w:t>252.225-7021</w:t>
            </w:r>
            <w:r>
              <w:rPr>
                <w:color w:val="0000FF"/>
              </w:rPr>
              <w:fldChar w:fldCharType="end"/>
            </w:r>
          </w:p>
        </w:tc>
        <w:tc>
          <w:tcPr>
            <w:tcW w:w="0" w:type="auto"/>
          </w:tcPr>
          <w:p w14:paraId="7E012DD8" w14:textId="77777777" w:rsidR="00DB1CE5" w:rsidRDefault="00DB1CE5" w:rsidP="00E42D96">
            <w:pPr>
              <w:pStyle w:val="BodyText"/>
            </w:pPr>
            <w:r>
              <w:t>0704-0229</w:t>
            </w:r>
          </w:p>
        </w:tc>
      </w:tr>
      <w:tr w:rsidR="00DB1CE5" w14:paraId="59E7342E" w14:textId="77777777" w:rsidTr="00E42D96">
        <w:trPr>
          <w:cantSplit/>
        </w:trPr>
        <w:tc>
          <w:tcPr>
            <w:tcW w:w="0" w:type="auto"/>
          </w:tcPr>
          <w:p w14:paraId="181403B7" w14:textId="77777777" w:rsidR="00DB1CE5" w:rsidRDefault="00DB1CE5" w:rsidP="00E42D96">
            <w:pPr>
              <w:pStyle w:val="BodyText"/>
            </w:pPr>
            <w:r>
              <w:rPr>
                <w:color w:val="0000FF"/>
              </w:rPr>
              <w:fldChar w:fldCharType="begin"/>
            </w:r>
            <w:r>
              <w:rPr>
                <w:color w:val="0000FF"/>
              </w:rPr>
              <w:instrText xml:space="preserve"> REF _Numd19e127864 \h </w:instrText>
            </w:r>
            <w:r>
              <w:rPr>
                <w:color w:val="0000FF"/>
              </w:rPr>
            </w:r>
            <w:r>
              <w:fldChar w:fldCharType="separate"/>
            </w:r>
            <w:r>
              <w:rPr>
                <w:color w:val="0000FF"/>
                <w:u w:val="single"/>
              </w:rPr>
              <w:t>252.225-7023</w:t>
            </w:r>
            <w:r>
              <w:rPr>
                <w:color w:val="0000FF"/>
              </w:rPr>
              <w:fldChar w:fldCharType="end"/>
            </w:r>
          </w:p>
        </w:tc>
        <w:tc>
          <w:tcPr>
            <w:tcW w:w="0" w:type="auto"/>
          </w:tcPr>
          <w:p w14:paraId="52DF41AC" w14:textId="77777777" w:rsidR="00DB1CE5" w:rsidRDefault="00DB1CE5" w:rsidP="00E42D96">
            <w:pPr>
              <w:pStyle w:val="BodyText"/>
            </w:pPr>
            <w:r>
              <w:t>0704-0229</w:t>
            </w:r>
          </w:p>
        </w:tc>
      </w:tr>
      <w:tr w:rsidR="00DB1CE5" w14:paraId="1CA50D7C" w14:textId="77777777" w:rsidTr="00E42D96">
        <w:trPr>
          <w:cantSplit/>
        </w:trPr>
        <w:tc>
          <w:tcPr>
            <w:tcW w:w="0" w:type="auto"/>
          </w:tcPr>
          <w:p w14:paraId="15C9BA9B" w14:textId="77777777" w:rsidR="00DB1CE5" w:rsidRDefault="00DB1CE5" w:rsidP="00E42D96">
            <w:pPr>
              <w:pStyle w:val="BodyText"/>
            </w:pPr>
            <w:r>
              <w:rPr>
                <w:color w:val="0000FF"/>
              </w:rPr>
              <w:fldChar w:fldCharType="begin"/>
            </w:r>
            <w:r>
              <w:rPr>
                <w:color w:val="0000FF"/>
              </w:rPr>
              <w:instrText xml:space="preserve"> REF _Numd19e127958 \h </w:instrText>
            </w:r>
            <w:r>
              <w:rPr>
                <w:color w:val="0000FF"/>
              </w:rPr>
            </w:r>
            <w:r>
              <w:fldChar w:fldCharType="separate"/>
            </w:r>
            <w:r>
              <w:rPr>
                <w:color w:val="0000FF"/>
                <w:u w:val="single"/>
              </w:rPr>
              <w:t>252.225-7025</w:t>
            </w:r>
            <w:r>
              <w:rPr>
                <w:color w:val="0000FF"/>
              </w:rPr>
              <w:fldChar w:fldCharType="end"/>
            </w:r>
          </w:p>
        </w:tc>
        <w:tc>
          <w:tcPr>
            <w:tcW w:w="0" w:type="auto"/>
          </w:tcPr>
          <w:p w14:paraId="77088361" w14:textId="77777777" w:rsidR="00DB1CE5" w:rsidRDefault="00DB1CE5" w:rsidP="00E42D96">
            <w:pPr>
              <w:pStyle w:val="BodyText"/>
            </w:pPr>
            <w:r>
              <w:t>0704-0229</w:t>
            </w:r>
          </w:p>
        </w:tc>
      </w:tr>
      <w:tr w:rsidR="00DB1CE5" w14:paraId="0A03B64B" w14:textId="77777777" w:rsidTr="00E42D96">
        <w:trPr>
          <w:cantSplit/>
        </w:trPr>
        <w:tc>
          <w:tcPr>
            <w:tcW w:w="0" w:type="auto"/>
          </w:tcPr>
          <w:p w14:paraId="03032199" w14:textId="77777777" w:rsidR="00DB1CE5" w:rsidRDefault="00DB1CE5" w:rsidP="00E42D96">
            <w:pPr>
              <w:pStyle w:val="BodyText"/>
            </w:pPr>
            <w:r>
              <w:rPr>
                <w:color w:val="0000FF"/>
              </w:rPr>
              <w:fldChar w:fldCharType="begin"/>
            </w:r>
            <w:r>
              <w:rPr>
                <w:color w:val="0000FF"/>
              </w:rPr>
              <w:instrText xml:space="preserve"> REF _Numd19e128285 \h </w:instrText>
            </w:r>
            <w:r>
              <w:rPr>
                <w:color w:val="0000FF"/>
              </w:rPr>
            </w:r>
            <w:r>
              <w:fldChar w:fldCharType="separate"/>
            </w:r>
            <w:r>
              <w:rPr>
                <w:color w:val="0000FF"/>
                <w:u w:val="single"/>
              </w:rPr>
              <w:t>252.225-7032</w:t>
            </w:r>
            <w:r>
              <w:rPr>
                <w:color w:val="0000FF"/>
              </w:rPr>
              <w:fldChar w:fldCharType="end"/>
            </w:r>
          </w:p>
        </w:tc>
        <w:tc>
          <w:tcPr>
            <w:tcW w:w="0" w:type="auto"/>
          </w:tcPr>
          <w:p w14:paraId="2A2C8C00" w14:textId="77777777" w:rsidR="00DB1CE5" w:rsidRDefault="00DB1CE5" w:rsidP="00E42D96">
            <w:pPr>
              <w:pStyle w:val="BodyText"/>
            </w:pPr>
            <w:r>
              <w:t>0704-0229</w:t>
            </w:r>
          </w:p>
        </w:tc>
      </w:tr>
      <w:tr w:rsidR="00DB1CE5" w14:paraId="34BF9E73" w14:textId="77777777" w:rsidTr="00E42D96">
        <w:trPr>
          <w:cantSplit/>
        </w:trPr>
        <w:tc>
          <w:tcPr>
            <w:tcW w:w="0" w:type="auto"/>
          </w:tcPr>
          <w:p w14:paraId="4B752101" w14:textId="77777777" w:rsidR="00DB1CE5" w:rsidRDefault="00DB1CE5" w:rsidP="00E42D96">
            <w:pPr>
              <w:pStyle w:val="BodyText"/>
            </w:pPr>
            <w:r>
              <w:rPr>
                <w:color w:val="0000FF"/>
              </w:rPr>
              <w:fldChar w:fldCharType="begin"/>
            </w:r>
            <w:r>
              <w:rPr>
                <w:color w:val="0000FF"/>
              </w:rPr>
              <w:instrText xml:space="preserve"> REF _Numd19e128331 \h </w:instrText>
            </w:r>
            <w:r>
              <w:rPr>
                <w:color w:val="0000FF"/>
              </w:rPr>
            </w:r>
            <w:r>
              <w:fldChar w:fldCharType="separate"/>
            </w:r>
            <w:r>
              <w:rPr>
                <w:color w:val="0000FF"/>
                <w:u w:val="single"/>
              </w:rPr>
              <w:t>252.225-7033</w:t>
            </w:r>
            <w:r>
              <w:rPr>
                <w:color w:val="0000FF"/>
              </w:rPr>
              <w:fldChar w:fldCharType="end"/>
            </w:r>
          </w:p>
        </w:tc>
        <w:tc>
          <w:tcPr>
            <w:tcW w:w="0" w:type="auto"/>
          </w:tcPr>
          <w:p w14:paraId="67800152" w14:textId="77777777" w:rsidR="00DB1CE5" w:rsidRDefault="00DB1CE5" w:rsidP="00E42D96">
            <w:pPr>
              <w:pStyle w:val="BodyText"/>
            </w:pPr>
            <w:r>
              <w:t>0704-0229</w:t>
            </w:r>
          </w:p>
        </w:tc>
      </w:tr>
      <w:tr w:rsidR="00DB1CE5" w14:paraId="2BC03772" w14:textId="77777777" w:rsidTr="00E42D96">
        <w:trPr>
          <w:cantSplit/>
        </w:trPr>
        <w:tc>
          <w:tcPr>
            <w:tcW w:w="0" w:type="auto"/>
          </w:tcPr>
          <w:p w14:paraId="362E7EB0" w14:textId="77777777" w:rsidR="00DB1CE5" w:rsidRDefault="00DB1CE5" w:rsidP="00E42D96">
            <w:pPr>
              <w:pStyle w:val="BodyText"/>
            </w:pPr>
            <w:r>
              <w:rPr>
                <w:color w:val="0000FF"/>
              </w:rPr>
              <w:lastRenderedPageBreak/>
              <w:fldChar w:fldCharType="begin"/>
            </w:r>
            <w:r>
              <w:rPr>
                <w:color w:val="0000FF"/>
              </w:rPr>
              <w:instrText xml:space="preserve"> REF _Numd19e128391 \h </w:instrText>
            </w:r>
            <w:r>
              <w:rPr>
                <w:color w:val="0000FF"/>
              </w:rPr>
            </w:r>
            <w:r>
              <w:fldChar w:fldCharType="separate"/>
            </w:r>
            <w:r>
              <w:rPr>
                <w:color w:val="0000FF"/>
                <w:u w:val="single"/>
              </w:rPr>
              <w:t>252.225-7035</w:t>
            </w:r>
            <w:r>
              <w:rPr>
                <w:color w:val="0000FF"/>
              </w:rPr>
              <w:fldChar w:fldCharType="end"/>
            </w:r>
          </w:p>
        </w:tc>
        <w:tc>
          <w:tcPr>
            <w:tcW w:w="0" w:type="auto"/>
          </w:tcPr>
          <w:p w14:paraId="30BF08C5" w14:textId="77777777" w:rsidR="00DB1CE5" w:rsidRDefault="00DB1CE5" w:rsidP="00E42D96">
            <w:pPr>
              <w:pStyle w:val="BodyText"/>
            </w:pPr>
            <w:r>
              <w:t>0704-0229</w:t>
            </w:r>
          </w:p>
        </w:tc>
      </w:tr>
      <w:tr w:rsidR="00DB1CE5" w14:paraId="64F12571" w14:textId="77777777" w:rsidTr="00E42D96">
        <w:trPr>
          <w:cantSplit/>
        </w:trPr>
        <w:tc>
          <w:tcPr>
            <w:tcW w:w="0" w:type="auto"/>
          </w:tcPr>
          <w:p w14:paraId="081BEE01" w14:textId="77777777" w:rsidR="00DB1CE5" w:rsidRDefault="00DB1CE5" w:rsidP="00E42D96">
            <w:pPr>
              <w:pStyle w:val="BodyText"/>
            </w:pPr>
            <w:r>
              <w:rPr>
                <w:color w:val="0000FF"/>
              </w:rPr>
              <w:fldChar w:fldCharType="begin"/>
            </w:r>
            <w:r>
              <w:rPr>
                <w:color w:val="0000FF"/>
              </w:rPr>
              <w:instrText xml:space="preserve"> REF _Numd19e131441 \h </w:instrText>
            </w:r>
            <w:r>
              <w:rPr>
                <w:color w:val="0000FF"/>
              </w:rPr>
            </w:r>
            <w:r>
              <w:fldChar w:fldCharType="separate"/>
            </w:r>
            <w:r>
              <w:rPr>
                <w:color w:val="0000FF"/>
                <w:u w:val="single"/>
              </w:rPr>
              <w:t>252.225-7039</w:t>
            </w:r>
            <w:r>
              <w:rPr>
                <w:color w:val="0000FF"/>
              </w:rPr>
              <w:fldChar w:fldCharType="end"/>
            </w:r>
          </w:p>
        </w:tc>
        <w:tc>
          <w:tcPr>
            <w:tcW w:w="0" w:type="auto"/>
          </w:tcPr>
          <w:p w14:paraId="32864AD2" w14:textId="77777777" w:rsidR="00DB1CE5" w:rsidRDefault="00DB1CE5" w:rsidP="00E42D96">
            <w:pPr>
              <w:pStyle w:val="BodyText"/>
            </w:pPr>
            <w:r>
              <w:t>0704-0549</w:t>
            </w:r>
          </w:p>
        </w:tc>
      </w:tr>
      <w:tr w:rsidR="00DB1CE5" w14:paraId="3C62A081" w14:textId="77777777" w:rsidTr="00E42D96">
        <w:trPr>
          <w:cantSplit/>
        </w:trPr>
        <w:tc>
          <w:tcPr>
            <w:tcW w:w="0" w:type="auto"/>
          </w:tcPr>
          <w:p w14:paraId="12364103" w14:textId="77777777" w:rsidR="00DB1CE5" w:rsidRDefault="00DB1CE5" w:rsidP="00E42D96">
            <w:pPr>
              <w:pStyle w:val="BodyText"/>
            </w:pPr>
            <w:r>
              <w:rPr>
                <w:color w:val="0000FF"/>
              </w:rPr>
              <w:fldChar w:fldCharType="begin"/>
            </w:r>
            <w:r>
              <w:rPr>
                <w:color w:val="0000FF"/>
              </w:rPr>
              <w:instrText xml:space="preserve"> REF _Numd19e131581 \h </w:instrText>
            </w:r>
            <w:r>
              <w:rPr>
                <w:color w:val="0000FF"/>
              </w:rPr>
            </w:r>
            <w:r>
              <w:fldChar w:fldCharType="separate"/>
            </w:r>
            <w:r>
              <w:rPr>
                <w:color w:val="0000FF"/>
                <w:u w:val="single"/>
              </w:rPr>
              <w:t>252.225-7040</w:t>
            </w:r>
            <w:r>
              <w:rPr>
                <w:color w:val="0000FF"/>
              </w:rPr>
              <w:fldChar w:fldCharType="end"/>
            </w:r>
          </w:p>
        </w:tc>
        <w:tc>
          <w:tcPr>
            <w:tcW w:w="0" w:type="auto"/>
          </w:tcPr>
          <w:p w14:paraId="4668C537" w14:textId="77777777" w:rsidR="00DB1CE5" w:rsidRDefault="00DB1CE5" w:rsidP="00E42D96">
            <w:pPr>
              <w:pStyle w:val="BodyText"/>
            </w:pPr>
            <w:r>
              <w:t>0704-0460</w:t>
            </w:r>
          </w:p>
        </w:tc>
      </w:tr>
      <w:tr w:rsidR="00DB1CE5" w14:paraId="26FDD132" w14:textId="77777777" w:rsidTr="00E42D96">
        <w:trPr>
          <w:cantSplit/>
        </w:trPr>
        <w:tc>
          <w:tcPr>
            <w:tcW w:w="0" w:type="auto"/>
          </w:tcPr>
          <w:p w14:paraId="2EB44051" w14:textId="77777777" w:rsidR="00DB1CE5" w:rsidRDefault="00DB1CE5" w:rsidP="00E42D96">
            <w:pPr>
              <w:pStyle w:val="BodyText"/>
            </w:pPr>
            <w:r>
              <w:rPr>
                <w:color w:val="0000FF"/>
              </w:rPr>
              <w:fldChar w:fldCharType="begin"/>
            </w:r>
            <w:r>
              <w:rPr>
                <w:color w:val="0000FF"/>
              </w:rPr>
              <w:instrText xml:space="preserve"> REF _Numd19e133429 \h </w:instrText>
            </w:r>
            <w:r>
              <w:rPr>
                <w:color w:val="0000FF"/>
              </w:rPr>
            </w:r>
            <w:r>
              <w:fldChar w:fldCharType="separate"/>
            </w:r>
            <w:r>
              <w:rPr>
                <w:color w:val="0000FF"/>
                <w:u w:val="single"/>
              </w:rPr>
              <w:t>252.225-7046</w:t>
            </w:r>
            <w:r>
              <w:rPr>
                <w:color w:val="0000FF"/>
              </w:rPr>
              <w:fldChar w:fldCharType="end"/>
            </w:r>
          </w:p>
        </w:tc>
        <w:tc>
          <w:tcPr>
            <w:tcW w:w="0" w:type="auto"/>
          </w:tcPr>
          <w:p w14:paraId="541439E4" w14:textId="77777777" w:rsidR="00DB1CE5" w:rsidRDefault="00DB1CE5" w:rsidP="00E42D96">
            <w:pPr>
              <w:pStyle w:val="BodyText"/>
            </w:pPr>
            <w:r>
              <w:t>0704-0229</w:t>
            </w:r>
          </w:p>
        </w:tc>
      </w:tr>
      <w:tr w:rsidR="00DB1CE5" w14:paraId="69BAD3AE" w14:textId="77777777" w:rsidTr="00E42D96">
        <w:trPr>
          <w:cantSplit/>
        </w:trPr>
        <w:tc>
          <w:tcPr>
            <w:tcW w:w="0" w:type="auto"/>
          </w:tcPr>
          <w:p w14:paraId="724F3E2F" w14:textId="77777777" w:rsidR="00DB1CE5" w:rsidRDefault="00DB1CE5" w:rsidP="00E42D96">
            <w:pPr>
              <w:pStyle w:val="BodyText"/>
            </w:pPr>
            <w:r>
              <w:rPr>
                <w:color w:val="0000FF"/>
              </w:rPr>
              <w:fldChar w:fldCharType="begin"/>
            </w:r>
            <w:r>
              <w:rPr>
                <w:color w:val="0000FF"/>
              </w:rPr>
              <w:instrText xml:space="preserve"> REF _Numd19e133679 \h </w:instrText>
            </w:r>
            <w:r>
              <w:rPr>
                <w:color w:val="0000FF"/>
              </w:rPr>
            </w:r>
            <w:r>
              <w:fldChar w:fldCharType="separate"/>
            </w:r>
            <w:r>
              <w:rPr>
                <w:color w:val="0000FF"/>
                <w:u w:val="single"/>
              </w:rPr>
              <w:t>252.225-7049</w:t>
            </w:r>
            <w:r>
              <w:rPr>
                <w:color w:val="0000FF"/>
              </w:rPr>
              <w:fldChar w:fldCharType="end"/>
            </w:r>
          </w:p>
        </w:tc>
        <w:tc>
          <w:tcPr>
            <w:tcW w:w="0" w:type="auto"/>
          </w:tcPr>
          <w:p w14:paraId="651174CD" w14:textId="77777777" w:rsidR="00DB1CE5" w:rsidRDefault="00DB1CE5" w:rsidP="00E42D96">
            <w:pPr>
              <w:pStyle w:val="BodyText"/>
            </w:pPr>
            <w:r>
              <w:t>0704-0525</w:t>
            </w:r>
          </w:p>
        </w:tc>
      </w:tr>
      <w:tr w:rsidR="00DB1CE5" w14:paraId="560C1AA5" w14:textId="77777777" w:rsidTr="00E42D96">
        <w:trPr>
          <w:cantSplit/>
        </w:trPr>
        <w:tc>
          <w:tcPr>
            <w:tcW w:w="0" w:type="auto"/>
          </w:tcPr>
          <w:p w14:paraId="3F57BA0A" w14:textId="77777777" w:rsidR="00DB1CE5" w:rsidRDefault="00DB1CE5" w:rsidP="00E42D96">
            <w:pPr>
              <w:pStyle w:val="BodyText"/>
            </w:pPr>
            <w:r>
              <w:rPr>
                <w:color w:val="0000FF"/>
              </w:rPr>
              <w:fldChar w:fldCharType="begin"/>
            </w:r>
            <w:r>
              <w:rPr>
                <w:color w:val="0000FF"/>
              </w:rPr>
              <w:instrText xml:space="preserve"> REF _Numd19e133814 \h </w:instrText>
            </w:r>
            <w:r>
              <w:rPr>
                <w:color w:val="0000FF"/>
              </w:rPr>
            </w:r>
            <w:r>
              <w:fldChar w:fldCharType="separate"/>
            </w:r>
            <w:r>
              <w:rPr>
                <w:color w:val="0000FF"/>
                <w:u w:val="single"/>
              </w:rPr>
              <w:t>252.225-7050</w:t>
            </w:r>
            <w:r>
              <w:rPr>
                <w:color w:val="0000FF"/>
              </w:rPr>
              <w:fldChar w:fldCharType="end"/>
            </w:r>
          </w:p>
        </w:tc>
        <w:tc>
          <w:tcPr>
            <w:tcW w:w="0" w:type="auto"/>
          </w:tcPr>
          <w:p w14:paraId="2388E6D4" w14:textId="77777777" w:rsidR="00DB1CE5" w:rsidRDefault="00DB1CE5" w:rsidP="00E42D96">
            <w:pPr>
              <w:pStyle w:val="BodyText"/>
            </w:pPr>
            <w:r>
              <w:t>0704-0187</w:t>
            </w:r>
          </w:p>
        </w:tc>
      </w:tr>
      <w:tr w:rsidR="00DB1CE5" w14:paraId="2286129B" w14:textId="77777777" w:rsidTr="00E42D96">
        <w:trPr>
          <w:cantSplit/>
        </w:trPr>
        <w:tc>
          <w:tcPr>
            <w:tcW w:w="0" w:type="auto"/>
          </w:tcPr>
          <w:p w14:paraId="29671EA9" w14:textId="77777777" w:rsidR="00DB1CE5" w:rsidRDefault="00DB1CE5" w:rsidP="00E42D96">
            <w:pPr>
              <w:pStyle w:val="BodyText"/>
            </w:pPr>
            <w:r>
              <w:rPr>
                <w:color w:val="0000FF"/>
              </w:rPr>
              <w:fldChar w:fldCharType="begin"/>
            </w:r>
            <w:r>
              <w:rPr>
                <w:color w:val="0000FF"/>
              </w:rPr>
              <w:instrText xml:space="preserve"> REF _Numd19e134418 \h </w:instrText>
            </w:r>
            <w:r>
              <w:rPr>
                <w:color w:val="0000FF"/>
              </w:rPr>
            </w:r>
            <w:r>
              <w:fldChar w:fldCharType="separate"/>
            </w:r>
            <w:r>
              <w:rPr>
                <w:color w:val="0000FF"/>
                <w:u w:val="single"/>
              </w:rPr>
              <w:t>252.225-7057</w:t>
            </w:r>
            <w:r>
              <w:rPr>
                <w:color w:val="0000FF"/>
              </w:rPr>
              <w:fldChar w:fldCharType="end"/>
            </w:r>
          </w:p>
        </w:tc>
        <w:tc>
          <w:tcPr>
            <w:tcW w:w="0" w:type="auto"/>
          </w:tcPr>
          <w:p w14:paraId="740FF064" w14:textId="77777777" w:rsidR="00DB1CE5" w:rsidRDefault="00DB1CE5" w:rsidP="00E42D96">
            <w:pPr>
              <w:pStyle w:val="BodyText"/>
            </w:pPr>
            <w:r>
              <w:t>0750-0005</w:t>
            </w:r>
          </w:p>
        </w:tc>
      </w:tr>
      <w:tr w:rsidR="00DB1CE5" w14:paraId="62D05DFD" w14:textId="77777777" w:rsidTr="00E42D96">
        <w:trPr>
          <w:cantSplit/>
        </w:trPr>
        <w:tc>
          <w:tcPr>
            <w:tcW w:w="0" w:type="auto"/>
          </w:tcPr>
          <w:p w14:paraId="0C849BE7" w14:textId="77777777" w:rsidR="00DB1CE5" w:rsidRDefault="00DB1CE5" w:rsidP="00E42D96">
            <w:pPr>
              <w:pStyle w:val="BodyText"/>
            </w:pPr>
            <w:r>
              <w:rPr>
                <w:color w:val="0000FF"/>
              </w:rPr>
              <w:fldChar w:fldCharType="begin"/>
            </w:r>
            <w:r>
              <w:rPr>
                <w:color w:val="0000FF"/>
              </w:rPr>
              <w:instrText xml:space="preserve"> REF _Numd19e134454 \h </w:instrText>
            </w:r>
            <w:r>
              <w:rPr>
                <w:color w:val="0000FF"/>
              </w:rPr>
            </w:r>
            <w:r>
              <w:fldChar w:fldCharType="separate"/>
            </w:r>
            <w:r>
              <w:rPr>
                <w:color w:val="0000FF"/>
                <w:u w:val="single"/>
              </w:rPr>
              <w:t>252.225-7058</w:t>
            </w:r>
            <w:r>
              <w:rPr>
                <w:color w:val="0000FF"/>
              </w:rPr>
              <w:fldChar w:fldCharType="end"/>
            </w:r>
          </w:p>
        </w:tc>
        <w:tc>
          <w:tcPr>
            <w:tcW w:w="0" w:type="auto"/>
          </w:tcPr>
          <w:p w14:paraId="565DAD5B" w14:textId="77777777" w:rsidR="00DB1CE5" w:rsidRDefault="00DB1CE5" w:rsidP="00E42D96">
            <w:pPr>
              <w:pStyle w:val="BodyText"/>
            </w:pPr>
            <w:r>
              <w:t>0750-0005</w:t>
            </w:r>
          </w:p>
        </w:tc>
      </w:tr>
      <w:tr w:rsidR="00DB1CE5" w14:paraId="001E6F12" w14:textId="77777777" w:rsidTr="00E42D96">
        <w:trPr>
          <w:cantSplit/>
        </w:trPr>
        <w:tc>
          <w:tcPr>
            <w:tcW w:w="0" w:type="auto"/>
          </w:tcPr>
          <w:p w14:paraId="6EB29C42" w14:textId="77777777" w:rsidR="00DB1CE5" w:rsidRDefault="00DB1CE5" w:rsidP="00E42D96">
            <w:pPr>
              <w:pStyle w:val="BodyText"/>
            </w:pPr>
            <w:r>
              <w:rPr>
                <w:color w:val="0000FF"/>
              </w:rPr>
              <w:fldChar w:fldCharType="begin"/>
            </w:r>
            <w:r>
              <w:rPr>
                <w:color w:val="0000FF"/>
              </w:rPr>
              <w:instrText xml:space="preserve"> REF _Numd19e135814 \h </w:instrText>
            </w:r>
            <w:r>
              <w:rPr>
                <w:color w:val="0000FF"/>
              </w:rPr>
            </w:r>
            <w:r>
              <w:fldChar w:fldCharType="separate"/>
            </w:r>
            <w:r>
              <w:rPr>
                <w:color w:val="0000FF"/>
                <w:u w:val="single"/>
              </w:rPr>
              <w:t>252.227-7013</w:t>
            </w:r>
            <w:r>
              <w:rPr>
                <w:color w:val="0000FF"/>
              </w:rPr>
              <w:fldChar w:fldCharType="end"/>
            </w:r>
          </w:p>
        </w:tc>
        <w:tc>
          <w:tcPr>
            <w:tcW w:w="0" w:type="auto"/>
          </w:tcPr>
          <w:p w14:paraId="552178A7" w14:textId="77777777" w:rsidR="00DB1CE5" w:rsidRDefault="00DB1CE5" w:rsidP="00E42D96">
            <w:pPr>
              <w:pStyle w:val="BodyText"/>
            </w:pPr>
            <w:r>
              <w:t>0704-0369</w:t>
            </w:r>
          </w:p>
        </w:tc>
      </w:tr>
      <w:tr w:rsidR="00DB1CE5" w14:paraId="7081BAF9" w14:textId="77777777" w:rsidTr="00E42D96">
        <w:trPr>
          <w:cantSplit/>
        </w:trPr>
        <w:tc>
          <w:tcPr>
            <w:tcW w:w="0" w:type="auto"/>
          </w:tcPr>
          <w:p w14:paraId="2A97B532" w14:textId="77777777" w:rsidR="00DB1CE5" w:rsidRDefault="00DB1CE5" w:rsidP="00E42D96">
            <w:pPr>
              <w:pStyle w:val="BodyText"/>
            </w:pPr>
            <w:r>
              <w:rPr>
                <w:color w:val="0000FF"/>
              </w:rPr>
              <w:fldChar w:fldCharType="begin"/>
            </w:r>
            <w:r>
              <w:rPr>
                <w:color w:val="0000FF"/>
              </w:rPr>
              <w:instrText xml:space="preserve"> REF _Numd19e136473 \h </w:instrText>
            </w:r>
            <w:r>
              <w:rPr>
                <w:color w:val="0000FF"/>
              </w:rPr>
            </w:r>
            <w:r>
              <w:fldChar w:fldCharType="separate"/>
            </w:r>
            <w:r>
              <w:rPr>
                <w:color w:val="0000FF"/>
                <w:u w:val="single"/>
              </w:rPr>
              <w:t>252.227-7014</w:t>
            </w:r>
            <w:r>
              <w:rPr>
                <w:color w:val="0000FF"/>
              </w:rPr>
              <w:fldChar w:fldCharType="end"/>
            </w:r>
          </w:p>
        </w:tc>
        <w:tc>
          <w:tcPr>
            <w:tcW w:w="0" w:type="auto"/>
          </w:tcPr>
          <w:p w14:paraId="190F06BA" w14:textId="77777777" w:rsidR="00DB1CE5" w:rsidRDefault="00DB1CE5" w:rsidP="00E42D96">
            <w:pPr>
              <w:pStyle w:val="BodyText"/>
            </w:pPr>
            <w:r>
              <w:t>0704-0369</w:t>
            </w:r>
          </w:p>
        </w:tc>
      </w:tr>
      <w:tr w:rsidR="00DB1CE5" w14:paraId="0948E049" w14:textId="77777777" w:rsidTr="00E42D96">
        <w:trPr>
          <w:cantSplit/>
        </w:trPr>
        <w:tc>
          <w:tcPr>
            <w:tcW w:w="0" w:type="auto"/>
          </w:tcPr>
          <w:p w14:paraId="3BEEE582" w14:textId="77777777" w:rsidR="00DB1CE5" w:rsidRDefault="00DB1CE5" w:rsidP="00E42D96">
            <w:pPr>
              <w:pStyle w:val="BodyText"/>
            </w:pPr>
            <w:r>
              <w:rPr>
                <w:color w:val="0000FF"/>
              </w:rPr>
              <w:fldChar w:fldCharType="begin"/>
            </w:r>
            <w:r>
              <w:rPr>
                <w:color w:val="0000FF"/>
              </w:rPr>
              <w:instrText xml:space="preserve"> REF _Numd19e137548 \h </w:instrText>
            </w:r>
            <w:r>
              <w:rPr>
                <w:color w:val="0000FF"/>
              </w:rPr>
            </w:r>
            <w:r>
              <w:fldChar w:fldCharType="separate"/>
            </w:r>
            <w:r>
              <w:rPr>
                <w:color w:val="0000FF"/>
                <w:u w:val="single"/>
              </w:rPr>
              <w:t>252.227-7017</w:t>
            </w:r>
            <w:r>
              <w:rPr>
                <w:color w:val="0000FF"/>
              </w:rPr>
              <w:fldChar w:fldCharType="end"/>
            </w:r>
          </w:p>
        </w:tc>
        <w:tc>
          <w:tcPr>
            <w:tcW w:w="0" w:type="auto"/>
          </w:tcPr>
          <w:p w14:paraId="56E77A3A" w14:textId="77777777" w:rsidR="00DB1CE5" w:rsidRDefault="00DB1CE5" w:rsidP="00E42D96">
            <w:pPr>
              <w:pStyle w:val="BodyText"/>
            </w:pPr>
            <w:r>
              <w:t>0704-0369</w:t>
            </w:r>
          </w:p>
        </w:tc>
      </w:tr>
      <w:tr w:rsidR="00DB1CE5" w14:paraId="05A4AD47" w14:textId="77777777" w:rsidTr="00E42D96">
        <w:trPr>
          <w:cantSplit/>
        </w:trPr>
        <w:tc>
          <w:tcPr>
            <w:tcW w:w="0" w:type="auto"/>
          </w:tcPr>
          <w:p w14:paraId="4BD1027F" w14:textId="77777777" w:rsidR="00DB1CE5" w:rsidRDefault="00DB1CE5" w:rsidP="00E42D96">
            <w:pPr>
              <w:pStyle w:val="BodyText"/>
            </w:pPr>
            <w:r>
              <w:rPr>
                <w:color w:val="0000FF"/>
              </w:rPr>
              <w:fldChar w:fldCharType="begin"/>
            </w:r>
            <w:r>
              <w:rPr>
                <w:color w:val="0000FF"/>
              </w:rPr>
              <w:instrText xml:space="preserve"> REF _Numd19e137766 \h </w:instrText>
            </w:r>
            <w:r>
              <w:rPr>
                <w:color w:val="0000FF"/>
              </w:rPr>
            </w:r>
            <w:r>
              <w:fldChar w:fldCharType="separate"/>
            </w:r>
            <w:r>
              <w:rPr>
                <w:color w:val="0000FF"/>
                <w:u w:val="single"/>
              </w:rPr>
              <w:t>252.227-7018</w:t>
            </w:r>
            <w:r>
              <w:rPr>
                <w:color w:val="0000FF"/>
              </w:rPr>
              <w:fldChar w:fldCharType="end"/>
            </w:r>
          </w:p>
        </w:tc>
        <w:tc>
          <w:tcPr>
            <w:tcW w:w="0" w:type="auto"/>
          </w:tcPr>
          <w:p w14:paraId="2C59A1E6" w14:textId="77777777" w:rsidR="00DB1CE5" w:rsidRDefault="00DB1CE5" w:rsidP="00E42D96">
            <w:pPr>
              <w:pStyle w:val="BodyText"/>
            </w:pPr>
            <w:r>
              <w:t>0704-0369</w:t>
            </w:r>
          </w:p>
        </w:tc>
      </w:tr>
      <w:tr w:rsidR="00DB1CE5" w14:paraId="5B20B1F3" w14:textId="77777777" w:rsidTr="00E42D96">
        <w:trPr>
          <w:cantSplit/>
        </w:trPr>
        <w:tc>
          <w:tcPr>
            <w:tcW w:w="0" w:type="auto"/>
          </w:tcPr>
          <w:p w14:paraId="19984387" w14:textId="77777777" w:rsidR="00DB1CE5" w:rsidRDefault="00DB1CE5" w:rsidP="00E42D96">
            <w:pPr>
              <w:pStyle w:val="BodyText"/>
            </w:pPr>
            <w:r>
              <w:rPr>
                <w:color w:val="0000FF"/>
              </w:rPr>
              <w:fldChar w:fldCharType="begin"/>
            </w:r>
            <w:r>
              <w:rPr>
                <w:color w:val="0000FF"/>
              </w:rPr>
              <w:instrText xml:space="preserve"> REF _Numd19e138374 \h </w:instrText>
            </w:r>
            <w:r>
              <w:rPr>
                <w:color w:val="0000FF"/>
              </w:rPr>
            </w:r>
            <w:r>
              <w:fldChar w:fldCharType="separate"/>
            </w:r>
            <w:r>
              <w:rPr>
                <w:color w:val="0000FF"/>
                <w:u w:val="single"/>
              </w:rPr>
              <w:t>252.227-7019</w:t>
            </w:r>
            <w:r>
              <w:rPr>
                <w:color w:val="0000FF"/>
              </w:rPr>
              <w:fldChar w:fldCharType="end"/>
            </w:r>
          </w:p>
        </w:tc>
        <w:tc>
          <w:tcPr>
            <w:tcW w:w="0" w:type="auto"/>
          </w:tcPr>
          <w:p w14:paraId="01635781" w14:textId="77777777" w:rsidR="00DB1CE5" w:rsidRDefault="00DB1CE5" w:rsidP="00E42D96">
            <w:pPr>
              <w:pStyle w:val="BodyText"/>
            </w:pPr>
            <w:r>
              <w:t>0704-0369</w:t>
            </w:r>
          </w:p>
        </w:tc>
      </w:tr>
      <w:tr w:rsidR="00DB1CE5" w14:paraId="56FA480D" w14:textId="77777777" w:rsidTr="00E42D96">
        <w:trPr>
          <w:cantSplit/>
        </w:trPr>
        <w:tc>
          <w:tcPr>
            <w:tcW w:w="0" w:type="auto"/>
          </w:tcPr>
          <w:p w14:paraId="10579910" w14:textId="77777777" w:rsidR="00DB1CE5" w:rsidRDefault="00DB1CE5" w:rsidP="00E42D96">
            <w:pPr>
              <w:pStyle w:val="BodyText"/>
            </w:pPr>
            <w:r>
              <w:rPr>
                <w:color w:val="0000FF"/>
              </w:rPr>
              <w:fldChar w:fldCharType="begin"/>
            </w:r>
            <w:r>
              <w:rPr>
                <w:color w:val="0000FF"/>
              </w:rPr>
              <w:instrText xml:space="preserve"> REF _Numd19e138752 \h </w:instrText>
            </w:r>
            <w:r>
              <w:rPr>
                <w:color w:val="0000FF"/>
              </w:rPr>
            </w:r>
            <w:r>
              <w:fldChar w:fldCharType="separate"/>
            </w:r>
            <w:r>
              <w:rPr>
                <w:color w:val="0000FF"/>
                <w:u w:val="single"/>
              </w:rPr>
              <w:t>252.227-7025</w:t>
            </w:r>
            <w:r>
              <w:rPr>
                <w:color w:val="0000FF"/>
              </w:rPr>
              <w:fldChar w:fldCharType="end"/>
            </w:r>
          </w:p>
        </w:tc>
        <w:tc>
          <w:tcPr>
            <w:tcW w:w="0" w:type="auto"/>
          </w:tcPr>
          <w:p w14:paraId="0B97BB54" w14:textId="77777777" w:rsidR="00DB1CE5" w:rsidRDefault="00DB1CE5" w:rsidP="00E42D96">
            <w:pPr>
              <w:pStyle w:val="BodyText"/>
            </w:pPr>
            <w:r>
              <w:t>0704-0369</w:t>
            </w:r>
          </w:p>
        </w:tc>
      </w:tr>
      <w:tr w:rsidR="00DB1CE5" w14:paraId="7DDBC150" w14:textId="77777777" w:rsidTr="00E42D96">
        <w:trPr>
          <w:cantSplit/>
        </w:trPr>
        <w:tc>
          <w:tcPr>
            <w:tcW w:w="0" w:type="auto"/>
          </w:tcPr>
          <w:p w14:paraId="5AAAFFF3" w14:textId="77777777" w:rsidR="00DB1CE5" w:rsidRDefault="00DB1CE5" w:rsidP="00E42D96">
            <w:pPr>
              <w:pStyle w:val="BodyText"/>
            </w:pPr>
            <w:r>
              <w:rPr>
                <w:color w:val="0000FF"/>
              </w:rPr>
              <w:fldChar w:fldCharType="begin"/>
            </w:r>
            <w:r>
              <w:rPr>
                <w:color w:val="0000FF"/>
              </w:rPr>
              <w:instrText xml:space="preserve"> REF _Numd19e138932 \h </w:instrText>
            </w:r>
            <w:r>
              <w:rPr>
                <w:color w:val="0000FF"/>
              </w:rPr>
            </w:r>
            <w:r>
              <w:fldChar w:fldCharType="separate"/>
            </w:r>
            <w:r>
              <w:rPr>
                <w:color w:val="0000FF"/>
                <w:u w:val="single"/>
              </w:rPr>
              <w:t>252.227-7028</w:t>
            </w:r>
            <w:r>
              <w:rPr>
                <w:color w:val="0000FF"/>
              </w:rPr>
              <w:fldChar w:fldCharType="end"/>
            </w:r>
          </w:p>
        </w:tc>
        <w:tc>
          <w:tcPr>
            <w:tcW w:w="0" w:type="auto"/>
          </w:tcPr>
          <w:p w14:paraId="6D29F653" w14:textId="77777777" w:rsidR="00DB1CE5" w:rsidRDefault="00DB1CE5" w:rsidP="00E42D96">
            <w:pPr>
              <w:pStyle w:val="BodyText"/>
            </w:pPr>
            <w:r>
              <w:t>0704-0369</w:t>
            </w:r>
          </w:p>
        </w:tc>
      </w:tr>
      <w:tr w:rsidR="00DB1CE5" w14:paraId="0E1B21F0" w14:textId="77777777" w:rsidTr="00E42D96">
        <w:trPr>
          <w:cantSplit/>
        </w:trPr>
        <w:tc>
          <w:tcPr>
            <w:tcW w:w="0" w:type="auto"/>
          </w:tcPr>
          <w:p w14:paraId="7294214E" w14:textId="77777777" w:rsidR="00DB1CE5" w:rsidRDefault="00DB1CE5" w:rsidP="00E42D96">
            <w:pPr>
              <w:pStyle w:val="BodyText"/>
            </w:pPr>
            <w:r>
              <w:rPr>
                <w:color w:val="0000FF"/>
              </w:rPr>
              <w:fldChar w:fldCharType="begin"/>
            </w:r>
            <w:r>
              <w:rPr>
                <w:color w:val="0000FF"/>
              </w:rPr>
              <w:instrText xml:space="preserve"> REF _Numd19e139145 \h </w:instrText>
            </w:r>
            <w:r>
              <w:rPr>
                <w:color w:val="0000FF"/>
              </w:rPr>
            </w:r>
            <w:r>
              <w:fldChar w:fldCharType="separate"/>
            </w:r>
            <w:r>
              <w:rPr>
                <w:color w:val="0000FF"/>
                <w:u w:val="single"/>
              </w:rPr>
              <w:t>252.227-7037</w:t>
            </w:r>
            <w:r>
              <w:rPr>
                <w:color w:val="0000FF"/>
              </w:rPr>
              <w:fldChar w:fldCharType="end"/>
            </w:r>
          </w:p>
        </w:tc>
        <w:tc>
          <w:tcPr>
            <w:tcW w:w="0" w:type="auto"/>
          </w:tcPr>
          <w:p w14:paraId="37CEA84B" w14:textId="77777777" w:rsidR="00DB1CE5" w:rsidRDefault="00DB1CE5" w:rsidP="00E42D96">
            <w:pPr>
              <w:pStyle w:val="BodyText"/>
            </w:pPr>
            <w:r>
              <w:t>0704-0369</w:t>
            </w:r>
          </w:p>
        </w:tc>
      </w:tr>
      <w:tr w:rsidR="00DB1CE5" w14:paraId="7173EEBB" w14:textId="77777777" w:rsidTr="00E42D96">
        <w:trPr>
          <w:cantSplit/>
        </w:trPr>
        <w:tc>
          <w:tcPr>
            <w:tcW w:w="0" w:type="auto"/>
          </w:tcPr>
          <w:p w14:paraId="41F19BC0" w14:textId="77777777" w:rsidR="00DB1CE5" w:rsidRDefault="00DB1CE5" w:rsidP="00E42D96">
            <w:pPr>
              <w:pStyle w:val="BodyText"/>
            </w:pPr>
            <w:r>
              <w:rPr>
                <w:color w:val="0000FF"/>
              </w:rPr>
              <w:fldChar w:fldCharType="begin"/>
            </w:r>
            <w:r>
              <w:rPr>
                <w:color w:val="0000FF"/>
              </w:rPr>
              <w:instrText xml:space="preserve"> REF _Numd19e139731 \h </w:instrText>
            </w:r>
            <w:r>
              <w:rPr>
                <w:color w:val="0000FF"/>
              </w:rPr>
            </w:r>
            <w:r>
              <w:fldChar w:fldCharType="separate"/>
            </w:r>
            <w:r>
              <w:rPr>
                <w:color w:val="0000FF"/>
                <w:u w:val="single"/>
              </w:rPr>
              <w:t>252.228-7000</w:t>
            </w:r>
            <w:r>
              <w:rPr>
                <w:color w:val="0000FF"/>
              </w:rPr>
              <w:fldChar w:fldCharType="end"/>
            </w:r>
          </w:p>
        </w:tc>
        <w:tc>
          <w:tcPr>
            <w:tcW w:w="0" w:type="auto"/>
          </w:tcPr>
          <w:p w14:paraId="6CF0EAFD" w14:textId="77777777" w:rsidR="00DB1CE5" w:rsidRDefault="00DB1CE5" w:rsidP="00E42D96">
            <w:pPr>
              <w:pStyle w:val="BodyText"/>
            </w:pPr>
            <w:r>
              <w:t>0704-0216</w:t>
            </w:r>
          </w:p>
        </w:tc>
      </w:tr>
      <w:tr w:rsidR="00DB1CE5" w14:paraId="65CD2AEA" w14:textId="77777777" w:rsidTr="00E42D96">
        <w:trPr>
          <w:cantSplit/>
        </w:trPr>
        <w:tc>
          <w:tcPr>
            <w:tcW w:w="0" w:type="auto"/>
          </w:tcPr>
          <w:p w14:paraId="079A81D6" w14:textId="77777777" w:rsidR="00DB1CE5" w:rsidRDefault="00DB1CE5" w:rsidP="00E42D96">
            <w:pPr>
              <w:pStyle w:val="BodyText"/>
            </w:pPr>
            <w:r>
              <w:rPr>
                <w:color w:val="0000FF"/>
              </w:rPr>
              <w:fldChar w:fldCharType="begin"/>
            </w:r>
            <w:r>
              <w:rPr>
                <w:color w:val="0000FF"/>
              </w:rPr>
              <w:instrText xml:space="preserve"> REF _Numd19e140110 \h </w:instrText>
            </w:r>
            <w:r>
              <w:rPr>
                <w:color w:val="0000FF"/>
              </w:rPr>
            </w:r>
            <w:r>
              <w:fldChar w:fldCharType="separate"/>
            </w:r>
            <w:r>
              <w:rPr>
                <w:color w:val="0000FF"/>
                <w:u w:val="single"/>
              </w:rPr>
              <w:t>252.228-7005</w:t>
            </w:r>
            <w:r>
              <w:rPr>
                <w:color w:val="0000FF"/>
              </w:rPr>
              <w:fldChar w:fldCharType="end"/>
            </w:r>
          </w:p>
        </w:tc>
        <w:tc>
          <w:tcPr>
            <w:tcW w:w="0" w:type="auto"/>
          </w:tcPr>
          <w:p w14:paraId="4D7392A2" w14:textId="77777777" w:rsidR="00DB1CE5" w:rsidRDefault="00DB1CE5" w:rsidP="00E42D96">
            <w:pPr>
              <w:pStyle w:val="BodyText"/>
            </w:pPr>
            <w:r>
              <w:t>0704-0216</w:t>
            </w:r>
          </w:p>
        </w:tc>
      </w:tr>
      <w:tr w:rsidR="00DB1CE5" w14:paraId="225149AB" w14:textId="77777777" w:rsidTr="00E42D96">
        <w:trPr>
          <w:cantSplit/>
        </w:trPr>
        <w:tc>
          <w:tcPr>
            <w:tcW w:w="0" w:type="auto"/>
          </w:tcPr>
          <w:p w14:paraId="0AF43997" w14:textId="77777777" w:rsidR="00DB1CE5" w:rsidRDefault="00DB1CE5" w:rsidP="00E42D96">
            <w:pPr>
              <w:pStyle w:val="BodyText"/>
            </w:pPr>
            <w:r>
              <w:rPr>
                <w:color w:val="0000FF"/>
              </w:rPr>
              <w:fldChar w:fldCharType="begin"/>
            </w:r>
            <w:r>
              <w:rPr>
                <w:color w:val="0000FF"/>
              </w:rPr>
              <w:instrText xml:space="preserve"> REF _Numd19e140142 \h </w:instrText>
            </w:r>
            <w:r>
              <w:rPr>
                <w:color w:val="0000FF"/>
              </w:rPr>
            </w:r>
            <w:r>
              <w:fldChar w:fldCharType="separate"/>
            </w:r>
            <w:r>
              <w:rPr>
                <w:color w:val="0000FF"/>
                <w:u w:val="single"/>
              </w:rPr>
              <w:t>252.228-7006</w:t>
            </w:r>
            <w:r>
              <w:rPr>
                <w:color w:val="0000FF"/>
              </w:rPr>
              <w:fldChar w:fldCharType="end"/>
            </w:r>
          </w:p>
        </w:tc>
        <w:tc>
          <w:tcPr>
            <w:tcW w:w="0" w:type="auto"/>
          </w:tcPr>
          <w:p w14:paraId="5651FC84" w14:textId="77777777" w:rsidR="00DB1CE5" w:rsidRDefault="00DB1CE5" w:rsidP="00E42D96">
            <w:pPr>
              <w:pStyle w:val="BodyText"/>
            </w:pPr>
            <w:r>
              <w:t>0704-0216</w:t>
            </w:r>
          </w:p>
        </w:tc>
      </w:tr>
      <w:tr w:rsidR="00DB1CE5" w14:paraId="7ABF43FE" w14:textId="77777777" w:rsidTr="00E42D96">
        <w:trPr>
          <w:cantSplit/>
        </w:trPr>
        <w:tc>
          <w:tcPr>
            <w:tcW w:w="0" w:type="auto"/>
          </w:tcPr>
          <w:p w14:paraId="2383E650" w14:textId="77777777" w:rsidR="00DB1CE5" w:rsidRDefault="00DB1CE5" w:rsidP="00E42D96">
            <w:pPr>
              <w:pStyle w:val="BodyText"/>
            </w:pPr>
            <w:r>
              <w:rPr>
                <w:color w:val="0000FF"/>
              </w:rPr>
              <w:fldChar w:fldCharType="begin"/>
            </w:r>
            <w:r>
              <w:rPr>
                <w:color w:val="0000FF"/>
              </w:rPr>
              <w:instrText xml:space="preserve"> REF _Numd19e140901 \h </w:instrText>
            </w:r>
            <w:r>
              <w:rPr>
                <w:color w:val="0000FF"/>
              </w:rPr>
            </w:r>
            <w:r>
              <w:fldChar w:fldCharType="separate"/>
            </w:r>
            <w:r>
              <w:rPr>
                <w:color w:val="0000FF"/>
                <w:u w:val="single"/>
              </w:rPr>
              <w:t>252.229-7010</w:t>
            </w:r>
            <w:r>
              <w:rPr>
                <w:color w:val="0000FF"/>
              </w:rPr>
              <w:fldChar w:fldCharType="end"/>
            </w:r>
          </w:p>
        </w:tc>
        <w:tc>
          <w:tcPr>
            <w:tcW w:w="0" w:type="auto"/>
          </w:tcPr>
          <w:p w14:paraId="16273F97" w14:textId="77777777" w:rsidR="00DB1CE5" w:rsidRDefault="00DB1CE5" w:rsidP="00E42D96">
            <w:pPr>
              <w:pStyle w:val="BodyText"/>
            </w:pPr>
            <w:r>
              <w:t>0704-0390</w:t>
            </w:r>
          </w:p>
        </w:tc>
      </w:tr>
      <w:tr w:rsidR="00DB1CE5" w14:paraId="63968A66" w14:textId="77777777" w:rsidTr="00E42D96">
        <w:trPr>
          <w:cantSplit/>
        </w:trPr>
        <w:tc>
          <w:tcPr>
            <w:tcW w:w="0" w:type="auto"/>
          </w:tcPr>
          <w:p w14:paraId="16A053B3" w14:textId="77777777" w:rsidR="00DB1CE5" w:rsidRDefault="00DB1CE5" w:rsidP="00E42D96">
            <w:pPr>
              <w:pStyle w:val="BodyText"/>
            </w:pPr>
            <w:r>
              <w:rPr>
                <w:color w:val="0000FF"/>
              </w:rPr>
              <w:lastRenderedPageBreak/>
              <w:fldChar w:fldCharType="begin"/>
            </w:r>
            <w:r>
              <w:rPr>
                <w:color w:val="0000FF"/>
              </w:rPr>
              <w:instrText xml:space="preserve"> REF _Numd19e141194 \h </w:instrText>
            </w:r>
            <w:r>
              <w:rPr>
                <w:color w:val="0000FF"/>
              </w:rPr>
            </w:r>
            <w:r>
              <w:fldChar w:fldCharType="separate"/>
            </w:r>
            <w:r>
              <w:rPr>
                <w:color w:val="0000FF"/>
                <w:u w:val="single"/>
              </w:rPr>
              <w:t>252.232-7002</w:t>
            </w:r>
            <w:r>
              <w:rPr>
                <w:color w:val="0000FF"/>
              </w:rPr>
              <w:fldChar w:fldCharType="end"/>
            </w:r>
          </w:p>
        </w:tc>
        <w:tc>
          <w:tcPr>
            <w:tcW w:w="0" w:type="auto"/>
          </w:tcPr>
          <w:p w14:paraId="1FB7A736" w14:textId="77777777" w:rsidR="00DB1CE5" w:rsidRDefault="00DB1CE5" w:rsidP="00E42D96">
            <w:pPr>
              <w:pStyle w:val="BodyText"/>
            </w:pPr>
            <w:r>
              <w:t>0704-0321</w:t>
            </w:r>
          </w:p>
        </w:tc>
      </w:tr>
      <w:tr w:rsidR="00DB1CE5" w14:paraId="47F13105" w14:textId="77777777" w:rsidTr="00E42D96">
        <w:trPr>
          <w:cantSplit/>
        </w:trPr>
        <w:tc>
          <w:tcPr>
            <w:tcW w:w="0" w:type="auto"/>
          </w:tcPr>
          <w:p w14:paraId="21484558" w14:textId="77777777" w:rsidR="00DB1CE5" w:rsidRDefault="00DB1CE5" w:rsidP="00E42D96">
            <w:pPr>
              <w:pStyle w:val="BodyText"/>
            </w:pPr>
            <w:r>
              <w:rPr>
                <w:color w:val="0000FF"/>
              </w:rPr>
              <w:fldChar w:fldCharType="begin"/>
            </w:r>
            <w:r>
              <w:rPr>
                <w:color w:val="0000FF"/>
              </w:rPr>
              <w:instrText xml:space="preserve"> REF _Numd19e141689 \h </w:instrText>
            </w:r>
            <w:r>
              <w:rPr>
                <w:color w:val="0000FF"/>
              </w:rPr>
            </w:r>
            <w:r>
              <w:fldChar w:fldCharType="separate"/>
            </w:r>
            <w:r>
              <w:rPr>
                <w:color w:val="0000FF"/>
                <w:u w:val="single"/>
              </w:rPr>
              <w:t>252.232-7007</w:t>
            </w:r>
            <w:r>
              <w:rPr>
                <w:color w:val="0000FF"/>
              </w:rPr>
              <w:fldChar w:fldCharType="end"/>
            </w:r>
          </w:p>
        </w:tc>
        <w:tc>
          <w:tcPr>
            <w:tcW w:w="0" w:type="auto"/>
          </w:tcPr>
          <w:p w14:paraId="6C991616" w14:textId="77777777" w:rsidR="00DB1CE5" w:rsidRDefault="00DB1CE5" w:rsidP="00E42D96">
            <w:pPr>
              <w:pStyle w:val="BodyText"/>
            </w:pPr>
            <w:r>
              <w:t>0704-0359</w:t>
            </w:r>
          </w:p>
        </w:tc>
      </w:tr>
      <w:tr w:rsidR="00DB1CE5" w14:paraId="592DE456" w14:textId="77777777" w:rsidTr="00E42D96">
        <w:trPr>
          <w:cantSplit/>
        </w:trPr>
        <w:tc>
          <w:tcPr>
            <w:tcW w:w="0" w:type="auto"/>
          </w:tcPr>
          <w:p w14:paraId="0AF25D5E" w14:textId="77777777" w:rsidR="00DB1CE5" w:rsidRDefault="00DB1CE5" w:rsidP="00E42D96">
            <w:pPr>
              <w:pStyle w:val="BodyText"/>
            </w:pPr>
            <w:r>
              <w:rPr>
                <w:color w:val="0000FF"/>
              </w:rPr>
              <w:fldChar w:fldCharType="begin"/>
            </w:r>
            <w:r>
              <w:rPr>
                <w:color w:val="0000FF"/>
              </w:rPr>
              <w:instrText xml:space="preserve"> REF _Numd19e142599 \h </w:instrText>
            </w:r>
            <w:r>
              <w:rPr>
                <w:color w:val="0000FF"/>
              </w:rPr>
            </w:r>
            <w:r>
              <w:fldChar w:fldCharType="separate"/>
            </w:r>
            <w:r>
              <w:rPr>
                <w:color w:val="0000FF"/>
                <w:u w:val="single"/>
              </w:rPr>
              <w:t>252.234-7002</w:t>
            </w:r>
            <w:r>
              <w:rPr>
                <w:color w:val="0000FF"/>
              </w:rPr>
              <w:fldChar w:fldCharType="end"/>
            </w:r>
          </w:p>
        </w:tc>
        <w:tc>
          <w:tcPr>
            <w:tcW w:w="0" w:type="auto"/>
          </w:tcPr>
          <w:p w14:paraId="0EF49CBE" w14:textId="77777777" w:rsidR="00DB1CE5" w:rsidRDefault="00DB1CE5" w:rsidP="00E42D96">
            <w:pPr>
              <w:pStyle w:val="BodyText"/>
            </w:pPr>
            <w:r>
              <w:t>0704-0479</w:t>
            </w:r>
          </w:p>
        </w:tc>
      </w:tr>
      <w:tr w:rsidR="00DB1CE5" w14:paraId="5FCFF623" w14:textId="77777777" w:rsidTr="00E42D96">
        <w:trPr>
          <w:cantSplit/>
        </w:trPr>
        <w:tc>
          <w:tcPr>
            <w:tcW w:w="0" w:type="auto"/>
          </w:tcPr>
          <w:p w14:paraId="509DA3BD" w14:textId="77777777" w:rsidR="00DB1CE5" w:rsidRDefault="00DB1CE5" w:rsidP="00E42D96">
            <w:pPr>
              <w:pStyle w:val="BodyText"/>
            </w:pPr>
            <w:r>
              <w:rPr>
                <w:color w:val="0000FF"/>
              </w:rPr>
              <w:fldChar w:fldCharType="begin"/>
            </w:r>
            <w:r>
              <w:rPr>
                <w:color w:val="0000FF"/>
              </w:rPr>
              <w:instrText xml:space="preserve"> REF _Numd19e142926 \h </w:instrText>
            </w:r>
            <w:r>
              <w:rPr>
                <w:color w:val="0000FF"/>
              </w:rPr>
            </w:r>
            <w:r>
              <w:fldChar w:fldCharType="separate"/>
            </w:r>
            <w:r>
              <w:rPr>
                <w:color w:val="0000FF"/>
                <w:u w:val="single"/>
              </w:rPr>
              <w:t>252.235-7000</w:t>
            </w:r>
            <w:r>
              <w:rPr>
                <w:color w:val="0000FF"/>
              </w:rPr>
              <w:fldChar w:fldCharType="end"/>
            </w:r>
          </w:p>
        </w:tc>
        <w:tc>
          <w:tcPr>
            <w:tcW w:w="0" w:type="auto"/>
          </w:tcPr>
          <w:p w14:paraId="4A9F6419" w14:textId="77777777" w:rsidR="00DB1CE5" w:rsidRDefault="00DB1CE5" w:rsidP="00E42D96">
            <w:pPr>
              <w:pStyle w:val="BodyText"/>
            </w:pPr>
            <w:r>
              <w:t>0704-0187</w:t>
            </w:r>
          </w:p>
        </w:tc>
      </w:tr>
      <w:tr w:rsidR="00DB1CE5" w14:paraId="1283C527" w14:textId="77777777" w:rsidTr="00E42D96">
        <w:trPr>
          <w:cantSplit/>
        </w:trPr>
        <w:tc>
          <w:tcPr>
            <w:tcW w:w="0" w:type="auto"/>
          </w:tcPr>
          <w:p w14:paraId="48227B80" w14:textId="77777777" w:rsidR="00DB1CE5" w:rsidRDefault="00DB1CE5" w:rsidP="00E42D96">
            <w:pPr>
              <w:pStyle w:val="BodyText"/>
            </w:pPr>
            <w:r>
              <w:rPr>
                <w:color w:val="0000FF"/>
              </w:rPr>
              <w:fldChar w:fldCharType="begin"/>
            </w:r>
            <w:r>
              <w:rPr>
                <w:color w:val="0000FF"/>
              </w:rPr>
              <w:instrText xml:space="preserve"> REF _Numd19e143019 \h </w:instrText>
            </w:r>
            <w:r>
              <w:rPr>
                <w:color w:val="0000FF"/>
              </w:rPr>
            </w:r>
            <w:r>
              <w:fldChar w:fldCharType="separate"/>
            </w:r>
            <w:r>
              <w:rPr>
                <w:color w:val="0000FF"/>
                <w:u w:val="single"/>
              </w:rPr>
              <w:t>252.235-7001</w:t>
            </w:r>
            <w:r>
              <w:rPr>
                <w:color w:val="0000FF"/>
              </w:rPr>
              <w:fldChar w:fldCharType="end"/>
            </w:r>
          </w:p>
        </w:tc>
        <w:tc>
          <w:tcPr>
            <w:tcW w:w="0" w:type="auto"/>
          </w:tcPr>
          <w:p w14:paraId="6DE8AEB8" w14:textId="77777777" w:rsidR="00DB1CE5" w:rsidRDefault="00DB1CE5" w:rsidP="00E42D96">
            <w:pPr>
              <w:pStyle w:val="BodyText"/>
            </w:pPr>
            <w:r>
              <w:t>0704-0187</w:t>
            </w:r>
          </w:p>
        </w:tc>
      </w:tr>
      <w:tr w:rsidR="00DB1CE5" w14:paraId="2F7BA82F" w14:textId="77777777" w:rsidTr="00E42D96">
        <w:trPr>
          <w:cantSplit/>
        </w:trPr>
        <w:tc>
          <w:tcPr>
            <w:tcW w:w="0" w:type="auto"/>
          </w:tcPr>
          <w:p w14:paraId="642F29D4" w14:textId="77777777" w:rsidR="00DB1CE5" w:rsidRDefault="00DB1CE5" w:rsidP="00E42D96">
            <w:pPr>
              <w:pStyle w:val="BodyText"/>
            </w:pPr>
            <w:r>
              <w:rPr>
                <w:color w:val="0000FF"/>
              </w:rPr>
              <w:fldChar w:fldCharType="begin"/>
            </w:r>
            <w:r>
              <w:rPr>
                <w:color w:val="0000FF"/>
              </w:rPr>
              <w:instrText xml:space="preserve"> REF _Numd19e143162 \h </w:instrText>
            </w:r>
            <w:r>
              <w:rPr>
                <w:color w:val="0000FF"/>
              </w:rPr>
            </w:r>
            <w:r>
              <w:fldChar w:fldCharType="separate"/>
            </w:r>
            <w:r>
              <w:rPr>
                <w:color w:val="0000FF"/>
                <w:u w:val="single"/>
              </w:rPr>
              <w:t>252.235-7003</w:t>
            </w:r>
            <w:r>
              <w:rPr>
                <w:color w:val="0000FF"/>
              </w:rPr>
              <w:fldChar w:fldCharType="end"/>
            </w:r>
          </w:p>
        </w:tc>
        <w:tc>
          <w:tcPr>
            <w:tcW w:w="0" w:type="auto"/>
          </w:tcPr>
          <w:p w14:paraId="0064A0DB" w14:textId="77777777" w:rsidR="00DB1CE5" w:rsidRDefault="00DB1CE5" w:rsidP="00E42D96">
            <w:pPr>
              <w:pStyle w:val="BodyText"/>
            </w:pPr>
            <w:r>
              <w:t>0704-0187</w:t>
            </w:r>
          </w:p>
        </w:tc>
      </w:tr>
      <w:tr w:rsidR="00DB1CE5" w14:paraId="5B9E8C76" w14:textId="77777777" w:rsidTr="00E42D96">
        <w:trPr>
          <w:cantSplit/>
        </w:trPr>
        <w:tc>
          <w:tcPr>
            <w:tcW w:w="0" w:type="auto"/>
          </w:tcPr>
          <w:p w14:paraId="35EFD683" w14:textId="77777777" w:rsidR="00DB1CE5" w:rsidRDefault="00DB1CE5" w:rsidP="00E42D96">
            <w:pPr>
              <w:pStyle w:val="BodyText"/>
            </w:pPr>
            <w:r>
              <w:rPr>
                <w:color w:val="0000FF"/>
              </w:rPr>
              <w:fldChar w:fldCharType="begin"/>
            </w:r>
            <w:r>
              <w:rPr>
                <w:color w:val="0000FF"/>
              </w:rPr>
              <w:instrText xml:space="preserve"> REF _Numd19e143436 \h </w:instrText>
            </w:r>
            <w:r>
              <w:rPr>
                <w:color w:val="0000FF"/>
              </w:rPr>
            </w:r>
            <w:r>
              <w:fldChar w:fldCharType="separate"/>
            </w:r>
            <w:r>
              <w:rPr>
                <w:color w:val="0000FF"/>
                <w:u w:val="single"/>
              </w:rPr>
              <w:t>252.236-7000</w:t>
            </w:r>
            <w:r>
              <w:rPr>
                <w:color w:val="0000FF"/>
              </w:rPr>
              <w:fldChar w:fldCharType="end"/>
            </w:r>
          </w:p>
        </w:tc>
        <w:tc>
          <w:tcPr>
            <w:tcW w:w="0" w:type="auto"/>
          </w:tcPr>
          <w:p w14:paraId="4D0533BC" w14:textId="77777777" w:rsidR="00DB1CE5" w:rsidRDefault="00DB1CE5" w:rsidP="00E42D96">
            <w:pPr>
              <w:pStyle w:val="BodyText"/>
            </w:pPr>
            <w:r>
              <w:t>0704-0255</w:t>
            </w:r>
          </w:p>
        </w:tc>
      </w:tr>
      <w:tr w:rsidR="00DB1CE5" w14:paraId="58B38375" w14:textId="77777777" w:rsidTr="00E42D96">
        <w:trPr>
          <w:cantSplit/>
        </w:trPr>
        <w:tc>
          <w:tcPr>
            <w:tcW w:w="0" w:type="auto"/>
          </w:tcPr>
          <w:p w14:paraId="6C7F6A8C" w14:textId="77777777" w:rsidR="00DB1CE5" w:rsidRDefault="00DB1CE5" w:rsidP="00E42D96">
            <w:pPr>
              <w:pStyle w:val="BodyText"/>
            </w:pPr>
            <w:r>
              <w:rPr>
                <w:color w:val="0000FF"/>
              </w:rPr>
              <w:fldChar w:fldCharType="begin"/>
            </w:r>
            <w:r>
              <w:rPr>
                <w:color w:val="0000FF"/>
              </w:rPr>
              <w:instrText xml:space="preserve"> REF _Numd19e143570 \h </w:instrText>
            </w:r>
            <w:r>
              <w:rPr>
                <w:color w:val="0000FF"/>
              </w:rPr>
            </w:r>
            <w:r>
              <w:fldChar w:fldCharType="separate"/>
            </w:r>
            <w:r>
              <w:rPr>
                <w:color w:val="0000FF"/>
                <w:u w:val="single"/>
              </w:rPr>
              <w:t>252.236-7002</w:t>
            </w:r>
            <w:r>
              <w:rPr>
                <w:color w:val="0000FF"/>
              </w:rPr>
              <w:fldChar w:fldCharType="end"/>
            </w:r>
          </w:p>
        </w:tc>
        <w:tc>
          <w:tcPr>
            <w:tcW w:w="0" w:type="auto"/>
          </w:tcPr>
          <w:p w14:paraId="6F277B56" w14:textId="77777777" w:rsidR="00DB1CE5" w:rsidRDefault="00DB1CE5" w:rsidP="00E42D96">
            <w:pPr>
              <w:pStyle w:val="BodyText"/>
            </w:pPr>
            <w:r>
              <w:t>0704-0255</w:t>
            </w:r>
          </w:p>
        </w:tc>
      </w:tr>
      <w:tr w:rsidR="00DB1CE5" w14:paraId="42B5E950" w14:textId="77777777" w:rsidTr="00E42D96">
        <w:trPr>
          <w:cantSplit/>
        </w:trPr>
        <w:tc>
          <w:tcPr>
            <w:tcW w:w="0" w:type="auto"/>
          </w:tcPr>
          <w:p w14:paraId="79C70B06" w14:textId="77777777" w:rsidR="00DB1CE5" w:rsidRDefault="00DB1CE5" w:rsidP="00E42D96">
            <w:pPr>
              <w:pStyle w:val="BodyText"/>
            </w:pPr>
            <w:r>
              <w:rPr>
                <w:color w:val="0000FF"/>
              </w:rPr>
              <w:fldChar w:fldCharType="begin"/>
            </w:r>
            <w:r>
              <w:rPr>
                <w:color w:val="0000FF"/>
              </w:rPr>
              <w:instrText xml:space="preserve"> REF _Numd19e143619 \h </w:instrText>
            </w:r>
            <w:r>
              <w:rPr>
                <w:color w:val="0000FF"/>
              </w:rPr>
            </w:r>
            <w:r>
              <w:fldChar w:fldCharType="separate"/>
            </w:r>
            <w:r>
              <w:rPr>
                <w:color w:val="0000FF"/>
                <w:u w:val="single"/>
              </w:rPr>
              <w:t>252.236-7003</w:t>
            </w:r>
            <w:r>
              <w:rPr>
                <w:color w:val="0000FF"/>
              </w:rPr>
              <w:fldChar w:fldCharType="end"/>
            </w:r>
          </w:p>
        </w:tc>
        <w:tc>
          <w:tcPr>
            <w:tcW w:w="0" w:type="auto"/>
          </w:tcPr>
          <w:p w14:paraId="63FED81E" w14:textId="77777777" w:rsidR="00DB1CE5" w:rsidRDefault="00DB1CE5" w:rsidP="00E42D96">
            <w:pPr>
              <w:pStyle w:val="BodyText"/>
            </w:pPr>
            <w:r>
              <w:t>0704-0255</w:t>
            </w:r>
          </w:p>
        </w:tc>
      </w:tr>
      <w:tr w:rsidR="00DB1CE5" w14:paraId="505BB9CC" w14:textId="77777777" w:rsidTr="00E42D96">
        <w:trPr>
          <w:cantSplit/>
        </w:trPr>
        <w:tc>
          <w:tcPr>
            <w:tcW w:w="0" w:type="auto"/>
          </w:tcPr>
          <w:p w14:paraId="57C489E9" w14:textId="77777777" w:rsidR="00DB1CE5" w:rsidRDefault="00DB1CE5" w:rsidP="00E42D96">
            <w:pPr>
              <w:pStyle w:val="BodyText"/>
            </w:pPr>
            <w:r>
              <w:rPr>
                <w:color w:val="0000FF"/>
              </w:rPr>
              <w:fldChar w:fldCharType="begin"/>
            </w:r>
            <w:r>
              <w:rPr>
                <w:color w:val="0000FF"/>
              </w:rPr>
              <w:instrText xml:space="preserve"> REF _Numd19e143701 \h </w:instrText>
            </w:r>
            <w:r>
              <w:rPr>
                <w:color w:val="0000FF"/>
              </w:rPr>
            </w:r>
            <w:r>
              <w:fldChar w:fldCharType="separate"/>
            </w:r>
            <w:r>
              <w:rPr>
                <w:color w:val="0000FF"/>
                <w:u w:val="single"/>
              </w:rPr>
              <w:t>252.236-7004</w:t>
            </w:r>
            <w:r>
              <w:rPr>
                <w:color w:val="0000FF"/>
              </w:rPr>
              <w:fldChar w:fldCharType="end"/>
            </w:r>
          </w:p>
        </w:tc>
        <w:tc>
          <w:tcPr>
            <w:tcW w:w="0" w:type="auto"/>
          </w:tcPr>
          <w:p w14:paraId="29EBA668" w14:textId="77777777" w:rsidR="00DB1CE5" w:rsidRDefault="00DB1CE5" w:rsidP="00E42D96">
            <w:pPr>
              <w:pStyle w:val="BodyText"/>
            </w:pPr>
            <w:r>
              <w:t>0704-0255</w:t>
            </w:r>
          </w:p>
        </w:tc>
      </w:tr>
      <w:tr w:rsidR="00DB1CE5" w14:paraId="29F52D5E" w14:textId="77777777" w:rsidTr="00E42D96">
        <w:trPr>
          <w:cantSplit/>
        </w:trPr>
        <w:tc>
          <w:tcPr>
            <w:tcW w:w="0" w:type="auto"/>
          </w:tcPr>
          <w:p w14:paraId="69F3B507" w14:textId="77777777" w:rsidR="00DB1CE5" w:rsidRDefault="00DB1CE5" w:rsidP="00E42D96">
            <w:pPr>
              <w:pStyle w:val="BodyText"/>
            </w:pPr>
            <w:r>
              <w:rPr>
                <w:color w:val="0000FF"/>
              </w:rPr>
              <w:fldChar w:fldCharType="begin"/>
            </w:r>
            <w:r>
              <w:rPr>
                <w:color w:val="0000FF"/>
              </w:rPr>
              <w:instrText xml:space="preserve"> REF _Numd19e144031 \h </w:instrText>
            </w:r>
            <w:r>
              <w:rPr>
                <w:color w:val="0000FF"/>
              </w:rPr>
            </w:r>
            <w:r>
              <w:fldChar w:fldCharType="separate"/>
            </w:r>
            <w:r>
              <w:rPr>
                <w:color w:val="0000FF"/>
                <w:u w:val="single"/>
              </w:rPr>
              <w:t>252.236-7010</w:t>
            </w:r>
            <w:r>
              <w:rPr>
                <w:color w:val="0000FF"/>
              </w:rPr>
              <w:fldChar w:fldCharType="end"/>
            </w:r>
          </w:p>
        </w:tc>
        <w:tc>
          <w:tcPr>
            <w:tcW w:w="0" w:type="auto"/>
          </w:tcPr>
          <w:p w14:paraId="4574B94A" w14:textId="77777777" w:rsidR="00DB1CE5" w:rsidRDefault="00DB1CE5" w:rsidP="00E42D96">
            <w:pPr>
              <w:pStyle w:val="BodyText"/>
            </w:pPr>
            <w:r>
              <w:t>0704-0255</w:t>
            </w:r>
          </w:p>
        </w:tc>
      </w:tr>
      <w:tr w:rsidR="00DB1CE5" w14:paraId="415274E5" w14:textId="77777777" w:rsidTr="00E42D96">
        <w:trPr>
          <w:cantSplit/>
        </w:trPr>
        <w:tc>
          <w:tcPr>
            <w:tcW w:w="0" w:type="auto"/>
          </w:tcPr>
          <w:p w14:paraId="3DDA2EB0" w14:textId="77777777" w:rsidR="00DB1CE5" w:rsidRDefault="00DB1CE5" w:rsidP="00E42D96">
            <w:pPr>
              <w:pStyle w:val="BodyText"/>
            </w:pPr>
            <w:r>
              <w:rPr>
                <w:color w:val="0000FF"/>
              </w:rPr>
              <w:fldChar w:fldCharType="begin"/>
            </w:r>
            <w:r>
              <w:rPr>
                <w:color w:val="0000FF"/>
              </w:rPr>
              <w:instrText xml:space="preserve"> REF _Numd19e144126 \h </w:instrText>
            </w:r>
            <w:r>
              <w:rPr>
                <w:color w:val="0000FF"/>
              </w:rPr>
            </w:r>
            <w:r>
              <w:fldChar w:fldCharType="separate"/>
            </w:r>
            <w:r>
              <w:rPr>
                <w:color w:val="0000FF"/>
                <w:u w:val="single"/>
              </w:rPr>
              <w:t>252.236-7012</w:t>
            </w:r>
            <w:r>
              <w:rPr>
                <w:color w:val="0000FF"/>
              </w:rPr>
              <w:fldChar w:fldCharType="end"/>
            </w:r>
          </w:p>
        </w:tc>
        <w:tc>
          <w:tcPr>
            <w:tcW w:w="0" w:type="auto"/>
          </w:tcPr>
          <w:p w14:paraId="763DF0F9" w14:textId="77777777" w:rsidR="00DB1CE5" w:rsidRDefault="00DB1CE5" w:rsidP="00E42D96">
            <w:pPr>
              <w:pStyle w:val="BodyText"/>
            </w:pPr>
            <w:r>
              <w:t>0704-0255</w:t>
            </w:r>
          </w:p>
        </w:tc>
      </w:tr>
      <w:tr w:rsidR="00DB1CE5" w14:paraId="5F586AD9" w14:textId="77777777" w:rsidTr="00E42D96">
        <w:trPr>
          <w:cantSplit/>
        </w:trPr>
        <w:tc>
          <w:tcPr>
            <w:tcW w:w="0" w:type="auto"/>
          </w:tcPr>
          <w:p w14:paraId="135B5986" w14:textId="77777777" w:rsidR="00DB1CE5" w:rsidRDefault="00DB1CE5" w:rsidP="00E42D96">
            <w:pPr>
              <w:pStyle w:val="BodyText"/>
            </w:pPr>
            <w:r>
              <w:rPr>
                <w:color w:val="0000FF"/>
              </w:rPr>
              <w:fldChar w:fldCharType="begin"/>
            </w:r>
            <w:r>
              <w:rPr>
                <w:color w:val="0000FF"/>
              </w:rPr>
              <w:instrText xml:space="preserve"> REF _Numd19e144239 \h </w:instrText>
            </w:r>
            <w:r>
              <w:rPr>
                <w:color w:val="0000FF"/>
              </w:rPr>
            </w:r>
            <w:r>
              <w:fldChar w:fldCharType="separate"/>
            </w:r>
            <w:r>
              <w:rPr>
                <w:color w:val="0000FF"/>
                <w:u w:val="single"/>
              </w:rPr>
              <w:t>252.237-7000</w:t>
            </w:r>
            <w:r>
              <w:rPr>
                <w:color w:val="0000FF"/>
              </w:rPr>
              <w:fldChar w:fldCharType="end"/>
            </w:r>
          </w:p>
        </w:tc>
        <w:tc>
          <w:tcPr>
            <w:tcW w:w="0" w:type="auto"/>
          </w:tcPr>
          <w:p w14:paraId="32862579" w14:textId="77777777" w:rsidR="00DB1CE5" w:rsidRDefault="00DB1CE5" w:rsidP="00E42D96">
            <w:pPr>
              <w:pStyle w:val="BodyText"/>
            </w:pPr>
            <w:r>
              <w:t>0704-0231</w:t>
            </w:r>
          </w:p>
        </w:tc>
      </w:tr>
      <w:tr w:rsidR="00DB1CE5" w14:paraId="2E4A9650" w14:textId="77777777" w:rsidTr="00E42D96">
        <w:trPr>
          <w:cantSplit/>
        </w:trPr>
        <w:tc>
          <w:tcPr>
            <w:tcW w:w="0" w:type="auto"/>
          </w:tcPr>
          <w:p w14:paraId="5E07E324" w14:textId="77777777" w:rsidR="00DB1CE5" w:rsidRDefault="00DB1CE5" w:rsidP="00E42D96">
            <w:pPr>
              <w:pStyle w:val="BodyText"/>
            </w:pPr>
            <w:r>
              <w:rPr>
                <w:color w:val="0000FF"/>
              </w:rPr>
              <w:fldChar w:fldCharType="begin"/>
            </w:r>
            <w:r>
              <w:rPr>
                <w:color w:val="0000FF"/>
              </w:rPr>
              <w:instrText xml:space="preserve"> REF _Numd19e144668 \h </w:instrText>
            </w:r>
            <w:r>
              <w:rPr>
                <w:color w:val="0000FF"/>
              </w:rPr>
            </w:r>
            <w:r>
              <w:fldChar w:fldCharType="separate"/>
            </w:r>
            <w:r>
              <w:rPr>
                <w:color w:val="0000FF"/>
                <w:u w:val="single"/>
              </w:rPr>
              <w:t>252.237-7011</w:t>
            </w:r>
            <w:r>
              <w:rPr>
                <w:color w:val="0000FF"/>
              </w:rPr>
              <w:fldChar w:fldCharType="end"/>
            </w:r>
          </w:p>
        </w:tc>
        <w:tc>
          <w:tcPr>
            <w:tcW w:w="0" w:type="auto"/>
          </w:tcPr>
          <w:p w14:paraId="6FA1D3E3" w14:textId="77777777" w:rsidR="00DB1CE5" w:rsidRDefault="00DB1CE5" w:rsidP="00E42D96">
            <w:pPr>
              <w:pStyle w:val="BodyText"/>
            </w:pPr>
            <w:r>
              <w:t>0704-0231</w:t>
            </w:r>
          </w:p>
        </w:tc>
      </w:tr>
      <w:tr w:rsidR="00DB1CE5" w14:paraId="4648B815" w14:textId="77777777" w:rsidTr="00E42D96">
        <w:trPr>
          <w:cantSplit/>
        </w:trPr>
        <w:tc>
          <w:tcPr>
            <w:tcW w:w="0" w:type="auto"/>
          </w:tcPr>
          <w:p w14:paraId="7E7555CC" w14:textId="77777777" w:rsidR="00DB1CE5" w:rsidRDefault="00DB1CE5" w:rsidP="00E42D96">
            <w:pPr>
              <w:pStyle w:val="BodyText"/>
            </w:pPr>
            <w:r>
              <w:rPr>
                <w:color w:val="0000FF"/>
              </w:rPr>
              <w:fldChar w:fldCharType="begin"/>
            </w:r>
            <w:r>
              <w:rPr>
                <w:color w:val="0000FF"/>
              </w:rPr>
              <w:instrText xml:space="preserve"> REF _Numd19e145141 \h </w:instrText>
            </w:r>
            <w:r>
              <w:rPr>
                <w:color w:val="0000FF"/>
              </w:rPr>
            </w:r>
            <w:r>
              <w:fldChar w:fldCharType="separate"/>
            </w:r>
            <w:r>
              <w:rPr>
                <w:color w:val="0000FF"/>
                <w:u w:val="single"/>
              </w:rPr>
              <w:t>252.237-7023</w:t>
            </w:r>
            <w:r>
              <w:rPr>
                <w:color w:val="0000FF"/>
              </w:rPr>
              <w:fldChar w:fldCharType="end"/>
            </w:r>
          </w:p>
        </w:tc>
        <w:tc>
          <w:tcPr>
            <w:tcW w:w="0" w:type="auto"/>
          </w:tcPr>
          <w:p w14:paraId="76697209" w14:textId="77777777" w:rsidR="00DB1CE5" w:rsidRDefault="00DB1CE5" w:rsidP="00E42D96">
            <w:pPr>
              <w:pStyle w:val="BodyText"/>
            </w:pPr>
            <w:r>
              <w:t>0704-0231</w:t>
            </w:r>
          </w:p>
        </w:tc>
      </w:tr>
      <w:tr w:rsidR="00DB1CE5" w14:paraId="5001602F" w14:textId="77777777" w:rsidTr="00E42D96">
        <w:trPr>
          <w:cantSplit/>
        </w:trPr>
        <w:tc>
          <w:tcPr>
            <w:tcW w:w="0" w:type="auto"/>
          </w:tcPr>
          <w:p w14:paraId="6ECADE5C" w14:textId="77777777" w:rsidR="00DB1CE5" w:rsidRDefault="00DB1CE5" w:rsidP="00E42D96">
            <w:pPr>
              <w:pStyle w:val="BodyText"/>
            </w:pPr>
            <w:r>
              <w:rPr>
                <w:color w:val="0000FF"/>
              </w:rPr>
              <w:fldChar w:fldCharType="begin"/>
            </w:r>
            <w:r>
              <w:rPr>
                <w:color w:val="0000FF"/>
              </w:rPr>
              <w:instrText xml:space="preserve"> REF _Numd19e145200 \h </w:instrText>
            </w:r>
            <w:r>
              <w:rPr>
                <w:color w:val="0000FF"/>
              </w:rPr>
            </w:r>
            <w:r>
              <w:fldChar w:fldCharType="separate"/>
            </w:r>
            <w:r>
              <w:rPr>
                <w:color w:val="0000FF"/>
                <w:u w:val="single"/>
              </w:rPr>
              <w:t>252.237-7024</w:t>
            </w:r>
            <w:r>
              <w:rPr>
                <w:color w:val="0000FF"/>
              </w:rPr>
              <w:fldChar w:fldCharType="end"/>
            </w:r>
          </w:p>
        </w:tc>
        <w:tc>
          <w:tcPr>
            <w:tcW w:w="0" w:type="auto"/>
          </w:tcPr>
          <w:p w14:paraId="77C15C5D" w14:textId="77777777" w:rsidR="00DB1CE5" w:rsidRDefault="00DB1CE5" w:rsidP="00E42D96">
            <w:pPr>
              <w:pStyle w:val="BodyText"/>
            </w:pPr>
            <w:r>
              <w:t>0704-0231</w:t>
            </w:r>
          </w:p>
        </w:tc>
      </w:tr>
      <w:tr w:rsidR="00DB1CE5" w14:paraId="4A90A4C9" w14:textId="77777777" w:rsidTr="00E42D96">
        <w:trPr>
          <w:cantSplit/>
        </w:trPr>
        <w:tc>
          <w:tcPr>
            <w:tcW w:w="0" w:type="auto"/>
          </w:tcPr>
          <w:p w14:paraId="5FD3C36A" w14:textId="77777777" w:rsidR="00DB1CE5" w:rsidRDefault="00DB1CE5" w:rsidP="00E42D96">
            <w:pPr>
              <w:pStyle w:val="BodyText"/>
            </w:pPr>
            <w:r>
              <w:rPr>
                <w:color w:val="0000FF"/>
              </w:rPr>
              <w:fldChar w:fldCharType="begin"/>
            </w:r>
            <w:r>
              <w:rPr>
                <w:color w:val="0000FF"/>
              </w:rPr>
              <w:instrText xml:space="preserve"> REF _Numd19e145397 \h </w:instrText>
            </w:r>
            <w:r>
              <w:rPr>
                <w:color w:val="0000FF"/>
              </w:rPr>
            </w:r>
            <w:r>
              <w:fldChar w:fldCharType="separate"/>
            </w:r>
            <w:r>
              <w:rPr>
                <w:color w:val="0000FF"/>
                <w:u w:val="single"/>
              </w:rPr>
              <w:t>252.239-7000</w:t>
            </w:r>
            <w:r>
              <w:rPr>
                <w:color w:val="0000FF"/>
              </w:rPr>
              <w:fldChar w:fldCharType="end"/>
            </w:r>
          </w:p>
        </w:tc>
        <w:tc>
          <w:tcPr>
            <w:tcW w:w="0" w:type="auto"/>
          </w:tcPr>
          <w:p w14:paraId="59FC9944" w14:textId="77777777" w:rsidR="00DB1CE5" w:rsidRDefault="00DB1CE5" w:rsidP="00E42D96">
            <w:pPr>
              <w:pStyle w:val="BodyText"/>
            </w:pPr>
            <w:r>
              <w:t>0704-0341</w:t>
            </w:r>
          </w:p>
        </w:tc>
      </w:tr>
      <w:tr w:rsidR="00DB1CE5" w14:paraId="3213DF83" w14:textId="77777777" w:rsidTr="00E42D96">
        <w:trPr>
          <w:cantSplit/>
        </w:trPr>
        <w:tc>
          <w:tcPr>
            <w:tcW w:w="0" w:type="auto"/>
          </w:tcPr>
          <w:p w14:paraId="2A0EA01E" w14:textId="77777777" w:rsidR="00DB1CE5" w:rsidRDefault="00DB1CE5" w:rsidP="00E42D96">
            <w:pPr>
              <w:pStyle w:val="BodyText"/>
            </w:pPr>
            <w:r>
              <w:rPr>
                <w:color w:val="0000FF"/>
              </w:rPr>
              <w:fldChar w:fldCharType="begin"/>
            </w:r>
            <w:r>
              <w:rPr>
                <w:color w:val="0000FF"/>
              </w:rPr>
              <w:instrText xml:space="preserve"> REF _Numd19e145609 \h </w:instrText>
            </w:r>
            <w:r>
              <w:rPr>
                <w:color w:val="0000FF"/>
              </w:rPr>
            </w:r>
            <w:r>
              <w:fldChar w:fldCharType="separate"/>
            </w:r>
            <w:r>
              <w:rPr>
                <w:color w:val="0000FF"/>
                <w:u w:val="single"/>
              </w:rPr>
              <w:t>252.239-7006</w:t>
            </w:r>
            <w:r>
              <w:rPr>
                <w:color w:val="0000FF"/>
              </w:rPr>
              <w:fldChar w:fldCharType="end"/>
            </w:r>
          </w:p>
        </w:tc>
        <w:tc>
          <w:tcPr>
            <w:tcW w:w="0" w:type="auto"/>
          </w:tcPr>
          <w:p w14:paraId="0E21645C" w14:textId="77777777" w:rsidR="00DB1CE5" w:rsidRDefault="00DB1CE5" w:rsidP="00E42D96">
            <w:pPr>
              <w:pStyle w:val="BodyText"/>
            </w:pPr>
            <w:r>
              <w:t>0704-0341</w:t>
            </w:r>
          </w:p>
        </w:tc>
      </w:tr>
      <w:tr w:rsidR="00DB1CE5" w14:paraId="447717A2" w14:textId="77777777" w:rsidTr="00E42D96">
        <w:trPr>
          <w:cantSplit/>
        </w:trPr>
        <w:tc>
          <w:tcPr>
            <w:tcW w:w="0" w:type="auto"/>
          </w:tcPr>
          <w:p w14:paraId="3F726002" w14:textId="77777777" w:rsidR="00DB1CE5" w:rsidRDefault="00DB1CE5" w:rsidP="00E42D96">
            <w:pPr>
              <w:pStyle w:val="BodyText"/>
            </w:pPr>
            <w:r>
              <w:rPr>
                <w:color w:val="0000FF"/>
              </w:rPr>
              <w:fldChar w:fldCharType="begin"/>
            </w:r>
            <w:r>
              <w:rPr>
                <w:color w:val="0000FF"/>
              </w:rPr>
              <w:instrText xml:space="preserve"> REF _Numd19e145726 \h </w:instrText>
            </w:r>
            <w:r>
              <w:rPr>
                <w:color w:val="0000FF"/>
              </w:rPr>
            </w:r>
            <w:r>
              <w:fldChar w:fldCharType="separate"/>
            </w:r>
            <w:r>
              <w:rPr>
                <w:color w:val="0000FF"/>
                <w:u w:val="single"/>
              </w:rPr>
              <w:t>252.239-7009</w:t>
            </w:r>
            <w:r>
              <w:rPr>
                <w:color w:val="0000FF"/>
              </w:rPr>
              <w:fldChar w:fldCharType="end"/>
            </w:r>
          </w:p>
        </w:tc>
        <w:tc>
          <w:tcPr>
            <w:tcW w:w="0" w:type="auto"/>
          </w:tcPr>
          <w:p w14:paraId="21DA0824" w14:textId="77777777" w:rsidR="00DB1CE5" w:rsidRDefault="00DB1CE5" w:rsidP="00E42D96">
            <w:pPr>
              <w:pStyle w:val="BodyText"/>
            </w:pPr>
            <w:r>
              <w:t>0704-0478</w:t>
            </w:r>
          </w:p>
        </w:tc>
      </w:tr>
      <w:tr w:rsidR="00DB1CE5" w14:paraId="39C9ACD4" w14:textId="77777777" w:rsidTr="00E42D96">
        <w:trPr>
          <w:cantSplit/>
        </w:trPr>
        <w:tc>
          <w:tcPr>
            <w:tcW w:w="0" w:type="auto"/>
          </w:tcPr>
          <w:p w14:paraId="27D2716D" w14:textId="77777777" w:rsidR="00DB1CE5" w:rsidRDefault="00DB1CE5" w:rsidP="00E42D96">
            <w:pPr>
              <w:pStyle w:val="BodyText"/>
            </w:pPr>
            <w:r>
              <w:rPr>
                <w:color w:val="0000FF"/>
              </w:rPr>
              <w:fldChar w:fldCharType="begin"/>
            </w:r>
            <w:r>
              <w:rPr>
                <w:color w:val="0000FF"/>
              </w:rPr>
              <w:instrText xml:space="preserve"> REF _Numd19e145768 \h </w:instrText>
            </w:r>
            <w:r>
              <w:rPr>
                <w:color w:val="0000FF"/>
              </w:rPr>
            </w:r>
            <w:r>
              <w:fldChar w:fldCharType="separate"/>
            </w:r>
            <w:r>
              <w:rPr>
                <w:color w:val="0000FF"/>
                <w:u w:val="single"/>
              </w:rPr>
              <w:t>252.239-7010</w:t>
            </w:r>
            <w:r>
              <w:rPr>
                <w:color w:val="0000FF"/>
              </w:rPr>
              <w:fldChar w:fldCharType="end"/>
            </w:r>
          </w:p>
        </w:tc>
        <w:tc>
          <w:tcPr>
            <w:tcW w:w="0" w:type="auto"/>
          </w:tcPr>
          <w:p w14:paraId="4F5638B1" w14:textId="77777777" w:rsidR="00DB1CE5" w:rsidRDefault="00DB1CE5" w:rsidP="00E42D96">
            <w:pPr>
              <w:pStyle w:val="BodyText"/>
            </w:pPr>
            <w:r>
              <w:t>0704-0478</w:t>
            </w:r>
          </w:p>
        </w:tc>
      </w:tr>
      <w:tr w:rsidR="00DB1CE5" w14:paraId="12A2A5B0" w14:textId="77777777" w:rsidTr="00E42D96">
        <w:trPr>
          <w:cantSplit/>
        </w:trPr>
        <w:tc>
          <w:tcPr>
            <w:tcW w:w="0" w:type="auto"/>
          </w:tcPr>
          <w:p w14:paraId="08F80248" w14:textId="77777777" w:rsidR="00DB1CE5" w:rsidRDefault="00DB1CE5" w:rsidP="00E42D96">
            <w:pPr>
              <w:pStyle w:val="BodyText"/>
            </w:pPr>
            <w:r>
              <w:rPr>
                <w:color w:val="0000FF"/>
              </w:rPr>
              <w:lastRenderedPageBreak/>
              <w:fldChar w:fldCharType="begin"/>
            </w:r>
            <w:r>
              <w:rPr>
                <w:color w:val="0000FF"/>
              </w:rPr>
              <w:instrText xml:space="preserve"> REF _Numd19e146381 \h </w:instrText>
            </w:r>
            <w:r>
              <w:rPr>
                <w:color w:val="0000FF"/>
              </w:rPr>
            </w:r>
            <w:r>
              <w:fldChar w:fldCharType="separate"/>
            </w:r>
            <w:r>
              <w:rPr>
                <w:color w:val="0000FF"/>
                <w:u w:val="single"/>
              </w:rPr>
              <w:t>252.242-7004</w:t>
            </w:r>
            <w:r>
              <w:rPr>
                <w:color w:val="0000FF"/>
              </w:rPr>
              <w:fldChar w:fldCharType="end"/>
            </w:r>
          </w:p>
        </w:tc>
        <w:tc>
          <w:tcPr>
            <w:tcW w:w="0" w:type="auto"/>
          </w:tcPr>
          <w:p w14:paraId="2D7C3FA7" w14:textId="77777777" w:rsidR="00DB1CE5" w:rsidRDefault="00DB1CE5" w:rsidP="00E42D96">
            <w:pPr>
              <w:pStyle w:val="BodyText"/>
            </w:pPr>
            <w:r>
              <w:t>0704-0250</w:t>
            </w:r>
          </w:p>
        </w:tc>
      </w:tr>
      <w:tr w:rsidR="00DB1CE5" w14:paraId="7799EC6F" w14:textId="77777777" w:rsidTr="00E42D96">
        <w:trPr>
          <w:cantSplit/>
        </w:trPr>
        <w:tc>
          <w:tcPr>
            <w:tcW w:w="0" w:type="auto"/>
          </w:tcPr>
          <w:p w14:paraId="04BB1760" w14:textId="77777777" w:rsidR="00DB1CE5" w:rsidRDefault="00DB1CE5" w:rsidP="00E42D96">
            <w:pPr>
              <w:pStyle w:val="BodyText"/>
            </w:pPr>
            <w:r>
              <w:rPr>
                <w:color w:val="0000FF"/>
              </w:rPr>
              <w:fldChar w:fldCharType="begin"/>
            </w:r>
            <w:r>
              <w:rPr>
                <w:color w:val="0000FF"/>
              </w:rPr>
              <w:instrText xml:space="preserve"> REF _Numd19e146873 \h </w:instrText>
            </w:r>
            <w:r>
              <w:rPr>
                <w:color w:val="0000FF"/>
              </w:rPr>
            </w:r>
            <w:r>
              <w:fldChar w:fldCharType="separate"/>
            </w:r>
            <w:r>
              <w:rPr>
                <w:color w:val="0000FF"/>
                <w:u w:val="single"/>
              </w:rPr>
              <w:t>252.243-7002</w:t>
            </w:r>
            <w:r>
              <w:rPr>
                <w:color w:val="0000FF"/>
              </w:rPr>
              <w:fldChar w:fldCharType="end"/>
            </w:r>
          </w:p>
        </w:tc>
        <w:tc>
          <w:tcPr>
            <w:tcW w:w="0" w:type="auto"/>
          </w:tcPr>
          <w:p w14:paraId="187C6777" w14:textId="77777777" w:rsidR="00DB1CE5" w:rsidRDefault="00DB1CE5" w:rsidP="00E42D96">
            <w:pPr>
              <w:pStyle w:val="BodyText"/>
            </w:pPr>
            <w:r>
              <w:t>0704-0397</w:t>
            </w:r>
          </w:p>
        </w:tc>
      </w:tr>
      <w:tr w:rsidR="00DB1CE5" w14:paraId="0CDBE257" w14:textId="77777777" w:rsidTr="00E42D96">
        <w:trPr>
          <w:cantSplit/>
        </w:trPr>
        <w:tc>
          <w:tcPr>
            <w:tcW w:w="0" w:type="auto"/>
          </w:tcPr>
          <w:p w14:paraId="671064F8" w14:textId="77777777" w:rsidR="00DB1CE5" w:rsidRDefault="00DB1CE5" w:rsidP="00E42D96">
            <w:pPr>
              <w:pStyle w:val="BodyText"/>
            </w:pPr>
            <w:r>
              <w:rPr>
                <w:color w:val="0000FF"/>
              </w:rPr>
              <w:fldChar w:fldCharType="begin"/>
            </w:r>
            <w:r>
              <w:rPr>
                <w:color w:val="0000FF"/>
              </w:rPr>
              <w:instrText xml:space="preserve"> REF _Numd19e147043 \h </w:instrText>
            </w:r>
            <w:r>
              <w:rPr>
                <w:color w:val="0000FF"/>
              </w:rPr>
            </w:r>
            <w:r>
              <w:fldChar w:fldCharType="separate"/>
            </w:r>
            <w:r>
              <w:rPr>
                <w:color w:val="0000FF"/>
                <w:u w:val="single"/>
              </w:rPr>
              <w:t>252.244-7001</w:t>
            </w:r>
            <w:r>
              <w:rPr>
                <w:color w:val="0000FF"/>
              </w:rPr>
              <w:fldChar w:fldCharType="end"/>
            </w:r>
          </w:p>
        </w:tc>
        <w:tc>
          <w:tcPr>
            <w:tcW w:w="0" w:type="auto"/>
          </w:tcPr>
          <w:p w14:paraId="7AFE67AA" w14:textId="77777777" w:rsidR="00DB1CE5" w:rsidRDefault="00DB1CE5" w:rsidP="00E42D96">
            <w:pPr>
              <w:pStyle w:val="BodyText"/>
            </w:pPr>
            <w:r>
              <w:t>0704-0253</w:t>
            </w:r>
          </w:p>
        </w:tc>
      </w:tr>
      <w:tr w:rsidR="00DB1CE5" w14:paraId="2CABED4F" w14:textId="77777777" w:rsidTr="00E42D96">
        <w:trPr>
          <w:cantSplit/>
        </w:trPr>
        <w:tc>
          <w:tcPr>
            <w:tcW w:w="0" w:type="auto"/>
          </w:tcPr>
          <w:p w14:paraId="6A86E790" w14:textId="77777777" w:rsidR="00DB1CE5" w:rsidRDefault="00DB1CE5" w:rsidP="00E42D96">
            <w:pPr>
              <w:pStyle w:val="BodyText"/>
            </w:pPr>
            <w:r>
              <w:rPr>
                <w:color w:val="0000FF"/>
              </w:rPr>
              <w:fldChar w:fldCharType="begin"/>
            </w:r>
            <w:r>
              <w:rPr>
                <w:color w:val="0000FF"/>
              </w:rPr>
              <w:instrText xml:space="preserve"> REF _Numd19e147361 \h </w:instrText>
            </w:r>
            <w:r>
              <w:rPr>
                <w:color w:val="0000FF"/>
              </w:rPr>
            </w:r>
            <w:r>
              <w:fldChar w:fldCharType="separate"/>
            </w:r>
            <w:r>
              <w:rPr>
                <w:color w:val="0000FF"/>
                <w:u w:val="single"/>
              </w:rPr>
              <w:t>252.245-7003</w:t>
            </w:r>
            <w:r>
              <w:rPr>
                <w:color w:val="0000FF"/>
              </w:rPr>
              <w:fldChar w:fldCharType="end"/>
            </w:r>
          </w:p>
        </w:tc>
        <w:tc>
          <w:tcPr>
            <w:tcW w:w="0" w:type="auto"/>
          </w:tcPr>
          <w:p w14:paraId="546E75D9" w14:textId="77777777" w:rsidR="00DB1CE5" w:rsidRDefault="00DB1CE5" w:rsidP="00E42D96">
            <w:pPr>
              <w:pStyle w:val="BodyText"/>
            </w:pPr>
            <w:r>
              <w:t>0704-0246</w:t>
            </w:r>
          </w:p>
        </w:tc>
      </w:tr>
      <w:tr w:rsidR="00DB1CE5" w14:paraId="3F4BFEDD" w14:textId="77777777" w:rsidTr="00E42D96">
        <w:trPr>
          <w:cantSplit/>
        </w:trPr>
        <w:tc>
          <w:tcPr>
            <w:tcW w:w="0" w:type="auto"/>
          </w:tcPr>
          <w:p w14:paraId="5ABBC39E" w14:textId="77777777" w:rsidR="00DB1CE5" w:rsidRDefault="00DB1CE5" w:rsidP="00E42D96">
            <w:pPr>
              <w:pStyle w:val="BodyText"/>
            </w:pPr>
            <w:r>
              <w:rPr>
                <w:color w:val="0000FF"/>
              </w:rPr>
              <w:fldChar w:fldCharType="begin"/>
            </w:r>
            <w:r>
              <w:rPr>
                <w:color w:val="0000FF"/>
              </w:rPr>
              <w:instrText xml:space="preserve"> REF _Numd19e147449 \h </w:instrText>
            </w:r>
            <w:r>
              <w:rPr>
                <w:color w:val="0000FF"/>
              </w:rPr>
            </w:r>
            <w:r>
              <w:fldChar w:fldCharType="separate"/>
            </w:r>
            <w:r>
              <w:rPr>
                <w:color w:val="0000FF"/>
                <w:u w:val="single"/>
              </w:rPr>
              <w:t>252.245-7005</w:t>
            </w:r>
            <w:r>
              <w:rPr>
                <w:color w:val="0000FF"/>
              </w:rPr>
              <w:fldChar w:fldCharType="end"/>
            </w:r>
          </w:p>
        </w:tc>
        <w:tc>
          <w:tcPr>
            <w:tcW w:w="0" w:type="auto"/>
          </w:tcPr>
          <w:p w14:paraId="704C6F05" w14:textId="77777777" w:rsidR="00DB1CE5" w:rsidRDefault="00DB1CE5" w:rsidP="00E42D96">
            <w:pPr>
              <w:pStyle w:val="BodyText"/>
            </w:pPr>
            <w:r>
              <w:t>0704-0246</w:t>
            </w:r>
          </w:p>
        </w:tc>
      </w:tr>
      <w:tr w:rsidR="00DB1CE5" w14:paraId="50010FEF" w14:textId="77777777" w:rsidTr="00E42D96">
        <w:trPr>
          <w:cantSplit/>
        </w:trPr>
        <w:tc>
          <w:tcPr>
            <w:tcW w:w="0" w:type="auto"/>
          </w:tcPr>
          <w:p w14:paraId="617D3B6D" w14:textId="77777777" w:rsidR="00DB1CE5" w:rsidRDefault="00DB1CE5" w:rsidP="00E42D96">
            <w:pPr>
              <w:pStyle w:val="BodyText"/>
            </w:pPr>
            <w:r>
              <w:rPr>
                <w:color w:val="0000FF"/>
              </w:rPr>
              <w:fldChar w:fldCharType="begin"/>
            </w:r>
            <w:r>
              <w:rPr>
                <w:color w:val="0000FF"/>
              </w:rPr>
              <w:instrText xml:space="preserve"> REF _Numd19e148021 \h </w:instrText>
            </w:r>
            <w:r>
              <w:rPr>
                <w:color w:val="0000FF"/>
              </w:rPr>
            </w:r>
            <w:r>
              <w:fldChar w:fldCharType="separate"/>
            </w:r>
            <w:r>
              <w:rPr>
                <w:color w:val="0000FF"/>
                <w:u w:val="single"/>
              </w:rPr>
              <w:t>252.246-7003</w:t>
            </w:r>
            <w:r>
              <w:rPr>
                <w:color w:val="0000FF"/>
              </w:rPr>
              <w:fldChar w:fldCharType="end"/>
            </w:r>
          </w:p>
        </w:tc>
        <w:tc>
          <w:tcPr>
            <w:tcW w:w="0" w:type="auto"/>
          </w:tcPr>
          <w:p w14:paraId="1C5DA7F4" w14:textId="77777777" w:rsidR="00DB1CE5" w:rsidRDefault="00DB1CE5" w:rsidP="00E42D96">
            <w:pPr>
              <w:pStyle w:val="BodyText"/>
            </w:pPr>
            <w:r>
              <w:t>0704-0441</w:t>
            </w:r>
          </w:p>
        </w:tc>
      </w:tr>
      <w:tr w:rsidR="00DB1CE5" w14:paraId="434C8FFF" w14:textId="77777777" w:rsidTr="00E42D96">
        <w:trPr>
          <w:cantSplit/>
        </w:trPr>
        <w:tc>
          <w:tcPr>
            <w:tcW w:w="0" w:type="auto"/>
          </w:tcPr>
          <w:p w14:paraId="53CD2AED" w14:textId="77777777" w:rsidR="00DB1CE5" w:rsidRDefault="00DB1CE5" w:rsidP="00E42D96">
            <w:pPr>
              <w:pStyle w:val="BodyText"/>
            </w:pPr>
            <w:r>
              <w:rPr>
                <w:color w:val="0000FF"/>
              </w:rPr>
              <w:fldChar w:fldCharType="begin"/>
            </w:r>
            <w:r>
              <w:rPr>
                <w:color w:val="0000FF"/>
              </w:rPr>
              <w:instrText xml:space="preserve"> REF _Numd19e148160 \h </w:instrText>
            </w:r>
            <w:r>
              <w:rPr>
                <w:color w:val="0000FF"/>
              </w:rPr>
            </w:r>
            <w:r>
              <w:fldChar w:fldCharType="separate"/>
            </w:r>
            <w:r>
              <w:rPr>
                <w:color w:val="0000FF"/>
                <w:u w:val="single"/>
              </w:rPr>
              <w:t>252.246-7005</w:t>
            </w:r>
            <w:r>
              <w:rPr>
                <w:color w:val="0000FF"/>
              </w:rPr>
              <w:fldChar w:fldCharType="end"/>
            </w:r>
          </w:p>
        </w:tc>
        <w:tc>
          <w:tcPr>
            <w:tcW w:w="0" w:type="auto"/>
          </w:tcPr>
          <w:p w14:paraId="00F49D8B" w14:textId="77777777" w:rsidR="00DB1CE5" w:rsidRDefault="00DB1CE5" w:rsidP="00E42D96">
            <w:pPr>
              <w:pStyle w:val="BodyText"/>
            </w:pPr>
            <w:r>
              <w:t>0704-0441</w:t>
            </w:r>
          </w:p>
        </w:tc>
      </w:tr>
      <w:tr w:rsidR="00DB1CE5" w14:paraId="7801521D" w14:textId="77777777" w:rsidTr="00E42D96">
        <w:trPr>
          <w:cantSplit/>
        </w:trPr>
        <w:tc>
          <w:tcPr>
            <w:tcW w:w="0" w:type="auto"/>
          </w:tcPr>
          <w:p w14:paraId="6B3D13CF" w14:textId="77777777" w:rsidR="00DB1CE5" w:rsidRDefault="00DB1CE5" w:rsidP="00E42D96">
            <w:pPr>
              <w:pStyle w:val="BodyText"/>
            </w:pPr>
            <w:r>
              <w:rPr>
                <w:color w:val="0000FF"/>
              </w:rPr>
              <w:fldChar w:fldCharType="begin"/>
            </w:r>
            <w:r>
              <w:rPr>
                <w:color w:val="0000FF"/>
              </w:rPr>
              <w:instrText xml:space="preserve"> REF _Numd19e148214 \h </w:instrText>
            </w:r>
            <w:r>
              <w:rPr>
                <w:color w:val="0000FF"/>
              </w:rPr>
            </w:r>
            <w:r>
              <w:fldChar w:fldCharType="separate"/>
            </w:r>
            <w:r>
              <w:rPr>
                <w:color w:val="0000FF"/>
                <w:u w:val="single"/>
              </w:rPr>
              <w:t>252.246-7006</w:t>
            </w:r>
            <w:r>
              <w:rPr>
                <w:color w:val="0000FF"/>
              </w:rPr>
              <w:fldChar w:fldCharType="end"/>
            </w:r>
          </w:p>
        </w:tc>
        <w:tc>
          <w:tcPr>
            <w:tcW w:w="0" w:type="auto"/>
          </w:tcPr>
          <w:p w14:paraId="212DE044" w14:textId="77777777" w:rsidR="00DB1CE5" w:rsidRDefault="00DB1CE5" w:rsidP="00E42D96">
            <w:pPr>
              <w:pStyle w:val="BodyText"/>
            </w:pPr>
            <w:r>
              <w:t>0704-0441</w:t>
            </w:r>
          </w:p>
        </w:tc>
      </w:tr>
      <w:tr w:rsidR="00DB1CE5" w14:paraId="6AD3C636" w14:textId="77777777" w:rsidTr="00E42D96">
        <w:trPr>
          <w:cantSplit/>
        </w:trPr>
        <w:tc>
          <w:tcPr>
            <w:tcW w:w="0" w:type="auto"/>
          </w:tcPr>
          <w:p w14:paraId="65B81254" w14:textId="77777777" w:rsidR="00DB1CE5" w:rsidRDefault="00DB1CE5" w:rsidP="00E42D96">
            <w:pPr>
              <w:pStyle w:val="BodyText"/>
            </w:pPr>
            <w:r>
              <w:rPr>
                <w:color w:val="0000FF"/>
              </w:rPr>
              <w:fldChar w:fldCharType="begin"/>
            </w:r>
            <w:r>
              <w:rPr>
                <w:color w:val="0000FF"/>
              </w:rPr>
              <w:instrText xml:space="preserve"> REF _Numd19e148419 \h </w:instrText>
            </w:r>
            <w:r>
              <w:rPr>
                <w:color w:val="0000FF"/>
              </w:rPr>
            </w:r>
            <w:r>
              <w:fldChar w:fldCharType="separate"/>
            </w:r>
            <w:r>
              <w:rPr>
                <w:color w:val="0000FF"/>
                <w:u w:val="single"/>
              </w:rPr>
              <w:t>252.246-7008</w:t>
            </w:r>
            <w:r>
              <w:rPr>
                <w:color w:val="0000FF"/>
              </w:rPr>
              <w:fldChar w:fldCharType="end"/>
            </w:r>
          </w:p>
        </w:tc>
        <w:tc>
          <w:tcPr>
            <w:tcW w:w="0" w:type="auto"/>
          </w:tcPr>
          <w:p w14:paraId="61A3FAA7" w14:textId="77777777" w:rsidR="00DB1CE5" w:rsidRDefault="00DB1CE5" w:rsidP="00E42D96">
            <w:pPr>
              <w:pStyle w:val="BodyText"/>
            </w:pPr>
            <w:r>
              <w:t>0704-0441</w:t>
            </w:r>
          </w:p>
        </w:tc>
      </w:tr>
      <w:tr w:rsidR="00DB1CE5" w14:paraId="6C548D56" w14:textId="77777777" w:rsidTr="00E42D96">
        <w:trPr>
          <w:cantSplit/>
        </w:trPr>
        <w:tc>
          <w:tcPr>
            <w:tcW w:w="0" w:type="auto"/>
          </w:tcPr>
          <w:p w14:paraId="5967F4E2" w14:textId="77777777" w:rsidR="00DB1CE5" w:rsidRDefault="00DB1CE5" w:rsidP="00E42D96">
            <w:pPr>
              <w:pStyle w:val="BodyText"/>
            </w:pPr>
            <w:r>
              <w:rPr>
                <w:color w:val="0000FF"/>
              </w:rPr>
              <w:fldChar w:fldCharType="begin"/>
            </w:r>
            <w:r>
              <w:rPr>
                <w:color w:val="0000FF"/>
              </w:rPr>
              <w:instrText xml:space="preserve"> REF _Numd19e148575 \h </w:instrText>
            </w:r>
            <w:r>
              <w:rPr>
                <w:color w:val="0000FF"/>
              </w:rPr>
            </w:r>
            <w:r>
              <w:fldChar w:fldCharType="separate"/>
            </w:r>
            <w:r>
              <w:rPr>
                <w:color w:val="0000FF"/>
                <w:u w:val="single"/>
              </w:rPr>
              <w:t>252.247-7000</w:t>
            </w:r>
            <w:r>
              <w:rPr>
                <w:color w:val="0000FF"/>
              </w:rPr>
              <w:fldChar w:fldCharType="end"/>
            </w:r>
          </w:p>
        </w:tc>
        <w:tc>
          <w:tcPr>
            <w:tcW w:w="0" w:type="auto"/>
          </w:tcPr>
          <w:p w14:paraId="042A7844" w14:textId="77777777" w:rsidR="00DB1CE5" w:rsidRDefault="00DB1CE5" w:rsidP="00E42D96">
            <w:pPr>
              <w:pStyle w:val="BodyText"/>
            </w:pPr>
            <w:r>
              <w:t>0704-0245</w:t>
            </w:r>
          </w:p>
        </w:tc>
      </w:tr>
      <w:tr w:rsidR="00DB1CE5" w14:paraId="6A0836CE" w14:textId="77777777" w:rsidTr="00E42D96">
        <w:trPr>
          <w:cantSplit/>
        </w:trPr>
        <w:tc>
          <w:tcPr>
            <w:tcW w:w="0" w:type="auto"/>
          </w:tcPr>
          <w:p w14:paraId="02BF04C5" w14:textId="77777777" w:rsidR="00DB1CE5" w:rsidRDefault="00DB1CE5" w:rsidP="00E42D96">
            <w:pPr>
              <w:pStyle w:val="BodyText"/>
            </w:pPr>
            <w:r>
              <w:rPr>
                <w:color w:val="0000FF"/>
              </w:rPr>
              <w:fldChar w:fldCharType="begin"/>
            </w:r>
            <w:r>
              <w:rPr>
                <w:color w:val="0000FF"/>
              </w:rPr>
              <w:instrText xml:space="preserve"> REF _Numd19e148612 \h </w:instrText>
            </w:r>
            <w:r>
              <w:rPr>
                <w:color w:val="0000FF"/>
              </w:rPr>
            </w:r>
            <w:r>
              <w:fldChar w:fldCharType="separate"/>
            </w:r>
            <w:r>
              <w:rPr>
                <w:color w:val="0000FF"/>
                <w:u w:val="single"/>
              </w:rPr>
              <w:t>252.247-7001</w:t>
            </w:r>
            <w:r>
              <w:rPr>
                <w:color w:val="0000FF"/>
              </w:rPr>
              <w:fldChar w:fldCharType="end"/>
            </w:r>
          </w:p>
        </w:tc>
        <w:tc>
          <w:tcPr>
            <w:tcW w:w="0" w:type="auto"/>
          </w:tcPr>
          <w:p w14:paraId="7526BC06" w14:textId="77777777" w:rsidR="00DB1CE5" w:rsidRDefault="00DB1CE5" w:rsidP="00E42D96">
            <w:pPr>
              <w:pStyle w:val="BodyText"/>
            </w:pPr>
            <w:r>
              <w:t>0704-0245</w:t>
            </w:r>
          </w:p>
        </w:tc>
      </w:tr>
      <w:tr w:rsidR="00DB1CE5" w14:paraId="5DC6A9CD" w14:textId="77777777" w:rsidTr="00E42D96">
        <w:trPr>
          <w:cantSplit/>
        </w:trPr>
        <w:tc>
          <w:tcPr>
            <w:tcW w:w="0" w:type="auto"/>
          </w:tcPr>
          <w:p w14:paraId="582B5AB8" w14:textId="77777777" w:rsidR="00DB1CE5" w:rsidRDefault="00DB1CE5" w:rsidP="00E42D96">
            <w:pPr>
              <w:pStyle w:val="BodyText"/>
            </w:pPr>
            <w:r>
              <w:rPr>
                <w:color w:val="0000FF"/>
              </w:rPr>
              <w:fldChar w:fldCharType="begin"/>
            </w:r>
            <w:r>
              <w:rPr>
                <w:color w:val="0000FF"/>
              </w:rPr>
              <w:instrText xml:space="preserve"> REF _Numd19e148626 \h </w:instrText>
            </w:r>
            <w:r>
              <w:rPr>
                <w:color w:val="0000FF"/>
              </w:rPr>
            </w:r>
            <w:r>
              <w:fldChar w:fldCharType="separate"/>
            </w:r>
            <w:r>
              <w:rPr>
                <w:color w:val="0000FF"/>
                <w:u w:val="single"/>
              </w:rPr>
              <w:t>252.247-7002</w:t>
            </w:r>
            <w:r>
              <w:rPr>
                <w:color w:val="0000FF"/>
              </w:rPr>
              <w:fldChar w:fldCharType="end"/>
            </w:r>
          </w:p>
        </w:tc>
        <w:tc>
          <w:tcPr>
            <w:tcW w:w="0" w:type="auto"/>
          </w:tcPr>
          <w:p w14:paraId="1244358A" w14:textId="77777777" w:rsidR="00DB1CE5" w:rsidRDefault="00DB1CE5" w:rsidP="00E42D96">
            <w:pPr>
              <w:pStyle w:val="BodyText"/>
            </w:pPr>
            <w:r>
              <w:t>0704-0245</w:t>
            </w:r>
          </w:p>
        </w:tc>
      </w:tr>
      <w:tr w:rsidR="00DB1CE5" w14:paraId="6D4A5C1C" w14:textId="77777777" w:rsidTr="00E42D96">
        <w:trPr>
          <w:cantSplit/>
        </w:trPr>
        <w:tc>
          <w:tcPr>
            <w:tcW w:w="0" w:type="auto"/>
          </w:tcPr>
          <w:p w14:paraId="296CFFEE" w14:textId="77777777" w:rsidR="00DB1CE5" w:rsidRDefault="00DB1CE5" w:rsidP="00E42D96">
            <w:pPr>
              <w:pStyle w:val="BodyText"/>
            </w:pPr>
            <w:r>
              <w:rPr>
                <w:color w:val="0000FF"/>
              </w:rPr>
              <w:fldChar w:fldCharType="begin"/>
            </w:r>
            <w:r>
              <w:rPr>
                <w:color w:val="0000FF"/>
              </w:rPr>
              <w:instrText xml:space="preserve"> REF _Numd19e148818 \h </w:instrText>
            </w:r>
            <w:r>
              <w:rPr>
                <w:color w:val="0000FF"/>
              </w:rPr>
            </w:r>
            <w:r>
              <w:fldChar w:fldCharType="separate"/>
            </w:r>
            <w:r>
              <w:rPr>
                <w:color w:val="0000FF"/>
                <w:u w:val="single"/>
              </w:rPr>
              <w:t>252.247-7007</w:t>
            </w:r>
            <w:r>
              <w:rPr>
                <w:color w:val="0000FF"/>
              </w:rPr>
              <w:fldChar w:fldCharType="end"/>
            </w:r>
          </w:p>
        </w:tc>
        <w:tc>
          <w:tcPr>
            <w:tcW w:w="0" w:type="auto"/>
          </w:tcPr>
          <w:p w14:paraId="55A31ADC" w14:textId="77777777" w:rsidR="00DB1CE5" w:rsidRDefault="00DB1CE5" w:rsidP="00E42D96">
            <w:pPr>
              <w:pStyle w:val="BodyText"/>
            </w:pPr>
            <w:r>
              <w:t>0704-0245</w:t>
            </w:r>
          </w:p>
        </w:tc>
      </w:tr>
      <w:tr w:rsidR="00DB1CE5" w14:paraId="2B2E982E" w14:textId="77777777" w:rsidTr="00E42D96">
        <w:trPr>
          <w:cantSplit/>
        </w:trPr>
        <w:tc>
          <w:tcPr>
            <w:tcW w:w="0" w:type="auto"/>
          </w:tcPr>
          <w:p w14:paraId="58BC977B" w14:textId="77777777" w:rsidR="00DB1CE5" w:rsidRDefault="00DB1CE5" w:rsidP="00E42D96">
            <w:pPr>
              <w:pStyle w:val="BodyText"/>
            </w:pPr>
            <w:r>
              <w:rPr>
                <w:color w:val="0000FF"/>
              </w:rPr>
              <w:fldChar w:fldCharType="begin"/>
            </w:r>
            <w:r>
              <w:rPr>
                <w:color w:val="0000FF"/>
              </w:rPr>
              <w:instrText xml:space="preserve"> REF _Numd19e149163 \h </w:instrText>
            </w:r>
            <w:r>
              <w:rPr>
                <w:color w:val="0000FF"/>
              </w:rPr>
            </w:r>
            <w:r>
              <w:fldChar w:fldCharType="separate"/>
            </w:r>
            <w:r>
              <w:rPr>
                <w:color w:val="0000FF"/>
                <w:u w:val="single"/>
              </w:rPr>
              <w:t>252.247-7022</w:t>
            </w:r>
            <w:r>
              <w:rPr>
                <w:color w:val="0000FF"/>
              </w:rPr>
              <w:fldChar w:fldCharType="end"/>
            </w:r>
          </w:p>
        </w:tc>
        <w:tc>
          <w:tcPr>
            <w:tcW w:w="0" w:type="auto"/>
          </w:tcPr>
          <w:p w14:paraId="560C2685" w14:textId="77777777" w:rsidR="00DB1CE5" w:rsidRDefault="00DB1CE5" w:rsidP="00E42D96">
            <w:pPr>
              <w:pStyle w:val="BodyText"/>
            </w:pPr>
            <w:r>
              <w:t>0704-0245</w:t>
            </w:r>
          </w:p>
        </w:tc>
      </w:tr>
      <w:tr w:rsidR="00DB1CE5" w14:paraId="0F69DFDC" w14:textId="77777777" w:rsidTr="00E42D96">
        <w:trPr>
          <w:cantSplit/>
        </w:trPr>
        <w:tc>
          <w:tcPr>
            <w:tcW w:w="0" w:type="auto"/>
          </w:tcPr>
          <w:p w14:paraId="3590EAB6" w14:textId="77777777" w:rsidR="00DB1CE5" w:rsidRDefault="00DB1CE5" w:rsidP="00E42D96">
            <w:pPr>
              <w:pStyle w:val="BodyText"/>
            </w:pPr>
            <w:r>
              <w:rPr>
                <w:color w:val="0000FF"/>
              </w:rPr>
              <w:fldChar w:fldCharType="begin"/>
            </w:r>
            <w:r>
              <w:rPr>
                <w:color w:val="0000FF"/>
              </w:rPr>
              <w:instrText xml:space="preserve"> REF _Numd19e149180 \h </w:instrText>
            </w:r>
            <w:r>
              <w:rPr>
                <w:color w:val="0000FF"/>
              </w:rPr>
            </w:r>
            <w:r>
              <w:fldChar w:fldCharType="separate"/>
            </w:r>
            <w:r>
              <w:rPr>
                <w:color w:val="0000FF"/>
                <w:u w:val="single"/>
              </w:rPr>
              <w:t>252.247-7023</w:t>
            </w:r>
            <w:r>
              <w:rPr>
                <w:color w:val="0000FF"/>
              </w:rPr>
              <w:fldChar w:fldCharType="end"/>
            </w:r>
          </w:p>
        </w:tc>
        <w:tc>
          <w:tcPr>
            <w:tcW w:w="0" w:type="auto"/>
          </w:tcPr>
          <w:p w14:paraId="13892555" w14:textId="77777777" w:rsidR="00DB1CE5" w:rsidRDefault="00DB1CE5" w:rsidP="00E42D96">
            <w:pPr>
              <w:pStyle w:val="BodyText"/>
            </w:pPr>
            <w:r>
              <w:t>0704-0245</w:t>
            </w:r>
          </w:p>
        </w:tc>
      </w:tr>
      <w:tr w:rsidR="00DB1CE5" w14:paraId="1B587666" w14:textId="77777777" w:rsidTr="00E42D96">
        <w:trPr>
          <w:cantSplit/>
        </w:trPr>
        <w:tc>
          <w:tcPr>
            <w:tcW w:w="0" w:type="auto"/>
          </w:tcPr>
          <w:p w14:paraId="6BBDB451" w14:textId="77777777" w:rsidR="00DB1CE5" w:rsidRDefault="00DB1CE5" w:rsidP="00E42D96">
            <w:pPr>
              <w:pStyle w:val="BodyText"/>
            </w:pPr>
            <w:r>
              <w:rPr>
                <w:color w:val="0000FF"/>
              </w:rPr>
              <w:fldChar w:fldCharType="begin"/>
            </w:r>
            <w:r>
              <w:rPr>
                <w:color w:val="0000FF"/>
              </w:rPr>
              <w:instrText xml:space="preserve"> REF _Numd19e149893 \h </w:instrText>
            </w:r>
            <w:r>
              <w:rPr>
                <w:color w:val="0000FF"/>
              </w:rPr>
            </w:r>
            <w:r>
              <w:fldChar w:fldCharType="separate"/>
            </w:r>
            <w:r>
              <w:rPr>
                <w:color w:val="0000FF"/>
                <w:u w:val="single"/>
              </w:rPr>
              <w:t>252.247-7026</w:t>
            </w:r>
            <w:r>
              <w:rPr>
                <w:color w:val="0000FF"/>
              </w:rPr>
              <w:fldChar w:fldCharType="end"/>
            </w:r>
          </w:p>
        </w:tc>
        <w:tc>
          <w:tcPr>
            <w:tcW w:w="0" w:type="auto"/>
          </w:tcPr>
          <w:p w14:paraId="67BB6682" w14:textId="77777777" w:rsidR="00DB1CE5" w:rsidRDefault="00DB1CE5" w:rsidP="00E42D96">
            <w:pPr>
              <w:pStyle w:val="BodyText"/>
            </w:pPr>
            <w:r>
              <w:t>0704-0245</w:t>
            </w:r>
          </w:p>
        </w:tc>
      </w:tr>
      <w:tr w:rsidR="00DB1CE5" w14:paraId="3238473F" w14:textId="77777777" w:rsidTr="00E42D96">
        <w:trPr>
          <w:cantSplit/>
        </w:trPr>
        <w:tc>
          <w:tcPr>
            <w:tcW w:w="0" w:type="auto"/>
          </w:tcPr>
          <w:p w14:paraId="2BC2F37C" w14:textId="77777777" w:rsidR="00DB1CE5" w:rsidRDefault="00DB1CE5" w:rsidP="00E42D96">
            <w:pPr>
              <w:pStyle w:val="BodyText"/>
            </w:pPr>
            <w:r>
              <w:rPr>
                <w:color w:val="0000FF"/>
              </w:rPr>
              <w:fldChar w:fldCharType="begin"/>
            </w:r>
            <w:r>
              <w:rPr>
                <w:color w:val="0000FF"/>
              </w:rPr>
              <w:instrText xml:space="preserve"> REF _Numd19e150040 \h </w:instrText>
            </w:r>
            <w:r>
              <w:rPr>
                <w:color w:val="0000FF"/>
              </w:rPr>
            </w:r>
            <w:r>
              <w:fldChar w:fldCharType="separate"/>
            </w:r>
            <w:r>
              <w:rPr>
                <w:color w:val="0000FF"/>
                <w:u w:val="single"/>
              </w:rPr>
              <w:t>252.247-7028</w:t>
            </w:r>
            <w:r>
              <w:rPr>
                <w:color w:val="0000FF"/>
              </w:rPr>
              <w:fldChar w:fldCharType="end"/>
            </w:r>
          </w:p>
        </w:tc>
        <w:tc>
          <w:tcPr>
            <w:tcW w:w="0" w:type="auto"/>
          </w:tcPr>
          <w:p w14:paraId="71039A03" w14:textId="77777777" w:rsidR="00DB1CE5" w:rsidRDefault="00DB1CE5" w:rsidP="00E42D96">
            <w:pPr>
              <w:pStyle w:val="BodyText"/>
            </w:pPr>
            <w:r>
              <w:t>0704-0245</w:t>
            </w:r>
          </w:p>
        </w:tc>
      </w:tr>
      <w:tr w:rsidR="00DB1CE5" w14:paraId="133E008A" w14:textId="77777777" w:rsidTr="00E42D96">
        <w:trPr>
          <w:cantSplit/>
        </w:trPr>
        <w:tc>
          <w:tcPr>
            <w:tcW w:w="0" w:type="auto"/>
          </w:tcPr>
          <w:p w14:paraId="341213EE" w14:textId="77777777" w:rsidR="00DB1CE5" w:rsidRDefault="00DB1CE5" w:rsidP="00E42D96">
            <w:pPr>
              <w:pStyle w:val="BodyText"/>
            </w:pPr>
            <w:r>
              <w:rPr>
                <w:color w:val="0000FF"/>
              </w:rPr>
              <w:fldChar w:fldCharType="begin"/>
            </w:r>
            <w:r>
              <w:rPr>
                <w:color w:val="0000FF"/>
              </w:rPr>
              <w:instrText xml:space="preserve"> REF _Numd19e150153 \h </w:instrText>
            </w:r>
            <w:r>
              <w:rPr>
                <w:color w:val="0000FF"/>
              </w:rPr>
            </w:r>
            <w:r>
              <w:fldChar w:fldCharType="separate"/>
            </w:r>
            <w:r>
              <w:rPr>
                <w:color w:val="0000FF"/>
                <w:u w:val="single"/>
              </w:rPr>
              <w:t>252.249-7002</w:t>
            </w:r>
            <w:r>
              <w:rPr>
                <w:color w:val="0000FF"/>
              </w:rPr>
              <w:fldChar w:fldCharType="end"/>
            </w:r>
          </w:p>
        </w:tc>
        <w:tc>
          <w:tcPr>
            <w:tcW w:w="0" w:type="auto"/>
          </w:tcPr>
          <w:p w14:paraId="34935559" w14:textId="77777777" w:rsidR="00DB1CE5" w:rsidRDefault="00DB1CE5" w:rsidP="00E42D96">
            <w:pPr>
              <w:pStyle w:val="BodyText"/>
            </w:pPr>
            <w:r>
              <w:t>0704-0533</w:t>
            </w:r>
          </w:p>
        </w:tc>
      </w:tr>
      <w:tr w:rsidR="00DB1CE5" w14:paraId="0EE46473" w14:textId="77777777" w:rsidTr="00E42D96">
        <w:trPr>
          <w:cantSplit/>
        </w:trPr>
        <w:tc>
          <w:tcPr>
            <w:tcW w:w="0" w:type="auto"/>
          </w:tcPr>
          <w:p w14:paraId="4CA7735E" w14:textId="77777777" w:rsidR="00DB1CE5" w:rsidRDefault="00DB1CE5" w:rsidP="00E42D96">
            <w:pPr>
              <w:pStyle w:val="BodyText"/>
            </w:pPr>
            <w:r>
              <w:rPr>
                <w:color w:val="0000FF"/>
              </w:rPr>
              <w:fldChar w:fldCharType="begin"/>
            </w:r>
            <w:r>
              <w:rPr>
                <w:color w:val="0000FF"/>
              </w:rPr>
              <w:instrText xml:space="preserve"> REF _Numd19e150255 \h </w:instrText>
            </w:r>
            <w:r>
              <w:rPr>
                <w:color w:val="0000FF"/>
              </w:rPr>
            </w:r>
            <w:r>
              <w:fldChar w:fldCharType="separate"/>
            </w:r>
            <w:r>
              <w:rPr>
                <w:color w:val="0000FF"/>
                <w:u w:val="single"/>
              </w:rPr>
              <w:t>252.251-7000</w:t>
            </w:r>
            <w:r>
              <w:rPr>
                <w:color w:val="0000FF"/>
              </w:rPr>
              <w:fldChar w:fldCharType="end"/>
            </w:r>
          </w:p>
        </w:tc>
        <w:tc>
          <w:tcPr>
            <w:tcW w:w="0" w:type="auto"/>
          </w:tcPr>
          <w:p w14:paraId="4F01B0B1" w14:textId="77777777" w:rsidR="00DB1CE5" w:rsidRDefault="00DB1CE5" w:rsidP="00E42D96">
            <w:pPr>
              <w:pStyle w:val="BodyText"/>
            </w:pPr>
            <w:r>
              <w:t>0704-0252</w:t>
            </w:r>
          </w:p>
        </w:tc>
      </w:tr>
      <w:tr w:rsidR="00DB1CE5" w14:paraId="3AB3D341" w14:textId="77777777" w:rsidTr="00E42D96">
        <w:trPr>
          <w:cantSplit/>
        </w:trPr>
        <w:tc>
          <w:tcPr>
            <w:tcW w:w="0" w:type="auto"/>
          </w:tcPr>
          <w:p w14:paraId="6AEE43B3" w14:textId="77777777" w:rsidR="00DB1CE5" w:rsidRDefault="00DB1CE5" w:rsidP="00E42D96">
            <w:pPr>
              <w:pStyle w:val="BodyText"/>
            </w:pPr>
            <w:r>
              <w:t>Appendix F</w:t>
            </w:r>
          </w:p>
        </w:tc>
        <w:tc>
          <w:tcPr>
            <w:tcW w:w="0" w:type="auto"/>
          </w:tcPr>
          <w:p w14:paraId="51A82582" w14:textId="77777777" w:rsidR="00DB1CE5" w:rsidRDefault="00DB1CE5" w:rsidP="00E42D96">
            <w:pPr>
              <w:pStyle w:val="BodyText"/>
            </w:pPr>
            <w:r>
              <w:t>0704-0248</w:t>
            </w:r>
          </w:p>
        </w:tc>
      </w:tr>
      <w:tr w:rsidR="00DB1CE5" w14:paraId="3EE7859F" w14:textId="77777777" w:rsidTr="00E42D96">
        <w:trPr>
          <w:cantSplit/>
        </w:trPr>
        <w:tc>
          <w:tcPr>
            <w:tcW w:w="0" w:type="auto"/>
          </w:tcPr>
          <w:p w14:paraId="1FBC3517" w14:textId="77777777" w:rsidR="00DB1CE5" w:rsidRDefault="00DB1CE5" w:rsidP="00E42D96">
            <w:pPr>
              <w:pStyle w:val="BodyText"/>
            </w:pPr>
            <w:r>
              <w:lastRenderedPageBreak/>
              <w:t>Appendix I</w:t>
            </w:r>
          </w:p>
        </w:tc>
        <w:tc>
          <w:tcPr>
            <w:tcW w:w="0" w:type="auto"/>
          </w:tcPr>
          <w:p w14:paraId="124D69FB" w14:textId="77777777" w:rsidR="00DB1CE5" w:rsidRDefault="00DB1CE5" w:rsidP="00E42D96">
            <w:pPr>
              <w:pStyle w:val="BodyText"/>
            </w:pPr>
            <w:r>
              <w:t>0704-0332</w:t>
            </w:r>
          </w:p>
        </w:tc>
      </w:tr>
      <w:tr w:rsidR="00DB1CE5" w14:paraId="09684B18" w14:textId="77777777" w:rsidTr="00E42D96">
        <w:trPr>
          <w:cantSplit/>
        </w:trPr>
        <w:tc>
          <w:tcPr>
            <w:tcW w:w="0" w:type="auto"/>
          </w:tcPr>
          <w:p w14:paraId="52FDEA85" w14:textId="77777777" w:rsidR="00DB1CE5" w:rsidRDefault="00DB1CE5" w:rsidP="00E42D96">
            <w:pPr>
              <w:pStyle w:val="BodyText"/>
            </w:pPr>
            <w:r>
              <w:t>DD Form 1639</w:t>
            </w:r>
          </w:p>
        </w:tc>
        <w:tc>
          <w:tcPr>
            <w:tcW w:w="0" w:type="auto"/>
          </w:tcPr>
          <w:p w14:paraId="721ACE46" w14:textId="77777777" w:rsidR="00DB1CE5" w:rsidRDefault="00DB1CE5" w:rsidP="00E42D96">
            <w:pPr>
              <w:pStyle w:val="BodyText"/>
            </w:pPr>
            <w:r>
              <w:t>0704-0246</w:t>
            </w:r>
          </w:p>
        </w:tc>
      </w:tr>
      <w:tr w:rsidR="00DB1CE5" w14:paraId="035E208B" w14:textId="77777777" w:rsidTr="00E42D96">
        <w:trPr>
          <w:cantSplit/>
        </w:trPr>
        <w:tc>
          <w:tcPr>
            <w:tcW w:w="0" w:type="auto"/>
          </w:tcPr>
          <w:p w14:paraId="01158E58" w14:textId="77777777" w:rsidR="00DB1CE5" w:rsidRDefault="00DB1CE5" w:rsidP="00E42D96">
            <w:pPr>
              <w:pStyle w:val="BodyText"/>
            </w:pPr>
            <w:r>
              <w:t>DD Form 1659</w:t>
            </w:r>
          </w:p>
        </w:tc>
        <w:tc>
          <w:tcPr>
            <w:tcW w:w="0" w:type="auto"/>
          </w:tcPr>
          <w:p w14:paraId="33028968" w14:textId="77777777" w:rsidR="00DB1CE5" w:rsidRDefault="00DB1CE5" w:rsidP="00E42D96">
            <w:pPr>
              <w:pStyle w:val="BodyText"/>
            </w:pPr>
            <w:r>
              <w:t>0704-0245</w:t>
            </w:r>
          </w:p>
        </w:tc>
      </w:tr>
      <w:tr w:rsidR="00DB1CE5" w14:paraId="7E82029D" w14:textId="77777777" w:rsidTr="00E42D96">
        <w:trPr>
          <w:cantSplit/>
        </w:trPr>
        <w:tc>
          <w:tcPr>
            <w:tcW w:w="0" w:type="auto"/>
          </w:tcPr>
          <w:p w14:paraId="4D133798" w14:textId="77777777" w:rsidR="00DB1CE5" w:rsidRDefault="00DB1CE5" w:rsidP="00E42D96">
            <w:pPr>
              <w:pStyle w:val="BodyText"/>
            </w:pPr>
            <w:r>
              <w:t>DD Form 2063</w:t>
            </w:r>
          </w:p>
        </w:tc>
        <w:tc>
          <w:tcPr>
            <w:tcW w:w="0" w:type="auto"/>
          </w:tcPr>
          <w:p w14:paraId="7548A229" w14:textId="77777777" w:rsidR="00DB1CE5" w:rsidRDefault="00DB1CE5" w:rsidP="00E42D96">
            <w:pPr>
              <w:pStyle w:val="BodyText"/>
            </w:pPr>
            <w:r>
              <w:t>0704-0231</w:t>
            </w:r>
          </w:p>
        </w:tc>
      </w:tr>
      <w:tr w:rsidR="00DB1CE5" w14:paraId="43302C45" w14:textId="77777777" w:rsidTr="00E42D96">
        <w:trPr>
          <w:cantSplit/>
        </w:trPr>
        <w:tc>
          <w:tcPr>
            <w:tcW w:w="0" w:type="auto"/>
          </w:tcPr>
          <w:p w14:paraId="5CAB4DD3" w14:textId="77777777" w:rsidR="00DB1CE5" w:rsidRDefault="00DB1CE5" w:rsidP="00E42D96">
            <w:pPr>
              <w:pStyle w:val="BodyText"/>
            </w:pPr>
            <w:r>
              <w:t>DD Form 2139</w:t>
            </w:r>
          </w:p>
        </w:tc>
        <w:tc>
          <w:tcPr>
            <w:tcW w:w="0" w:type="auto"/>
          </w:tcPr>
          <w:p w14:paraId="32D57D2E" w14:textId="77777777" w:rsidR="00DB1CE5" w:rsidRDefault="00DB1CE5" w:rsidP="00E42D96">
            <w:pPr>
              <w:pStyle w:val="BodyText"/>
            </w:pPr>
            <w:r>
              <w:t>0704-0229</w:t>
            </w:r>
          </w:p>
        </w:tc>
      </w:tr>
      <w:tr w:rsidR="00DB1CE5" w14:paraId="4A02E621" w14:textId="77777777" w:rsidTr="00E42D96">
        <w:trPr>
          <w:cantSplit/>
        </w:trPr>
        <w:tc>
          <w:tcPr>
            <w:tcW w:w="0" w:type="auto"/>
          </w:tcPr>
          <w:p w14:paraId="2A1F35C0" w14:textId="77777777" w:rsidR="00DB1CE5" w:rsidRDefault="00DB1CE5" w:rsidP="00E42D96">
            <w:pPr>
              <w:pStyle w:val="BodyText"/>
            </w:pPr>
            <w:r>
              <w:t>DD Form 250</w:t>
            </w:r>
          </w:p>
        </w:tc>
        <w:tc>
          <w:tcPr>
            <w:tcW w:w="0" w:type="auto"/>
          </w:tcPr>
          <w:p w14:paraId="0A5DC2B2" w14:textId="77777777" w:rsidR="00DB1CE5" w:rsidRDefault="00DB1CE5" w:rsidP="00E42D96">
            <w:pPr>
              <w:pStyle w:val="BodyText"/>
            </w:pPr>
            <w:r>
              <w:t>0704-0248</w:t>
            </w:r>
          </w:p>
        </w:tc>
      </w:tr>
      <w:tr w:rsidR="00DB1CE5" w14:paraId="0E05BED3" w14:textId="77777777" w:rsidTr="00E42D96">
        <w:trPr>
          <w:cantSplit/>
        </w:trPr>
        <w:tc>
          <w:tcPr>
            <w:tcW w:w="0" w:type="auto"/>
          </w:tcPr>
          <w:p w14:paraId="6C43540E" w14:textId="77777777" w:rsidR="00DB1CE5" w:rsidRDefault="00DB1CE5" w:rsidP="00E42D96">
            <w:pPr>
              <w:pStyle w:val="BodyText"/>
            </w:pPr>
            <w:r>
              <w:t>DD Form 250-1</w:t>
            </w:r>
          </w:p>
        </w:tc>
        <w:tc>
          <w:tcPr>
            <w:tcW w:w="0" w:type="auto"/>
          </w:tcPr>
          <w:p w14:paraId="6DFC95A5" w14:textId="77777777" w:rsidR="00DB1CE5" w:rsidRDefault="00DB1CE5" w:rsidP="00E42D96">
            <w:pPr>
              <w:pStyle w:val="BodyText"/>
            </w:pPr>
            <w:r>
              <w:t>0704-0248</w:t>
            </w:r>
          </w:p>
        </w:tc>
      </w:tr>
    </w:tbl>
    <w:p w14:paraId="0D765D14" w14:textId="77777777" w:rsidR="00DB1CE5" w:rsidRDefault="00DB1CE5" w:rsidP="00DB1CE5">
      <w:pPr>
        <w:pStyle w:val="Heading5"/>
      </w:pPr>
      <w:bookmarkStart w:id="18" w:name="_Refd19e160533"/>
      <w:bookmarkStart w:id="19" w:name="_Tocd19e160533"/>
      <w:bookmarkStart w:id="20" w:name="_Numd19e160533"/>
      <w:r>
        <w:t>PGI 201.109 Statutory acquisition-related dollar thresholds - adjustment for inflation.</w:t>
      </w:r>
      <w:bookmarkEnd w:id="18"/>
      <w:bookmarkEnd w:id="19"/>
      <w:bookmarkEnd w:id="20"/>
    </w:p>
    <w:p w14:paraId="10DD7321" w14:textId="77777777" w:rsidR="00DB1CE5" w:rsidRDefault="00DB1CE5" w:rsidP="00DB1CE5">
      <w:pPr>
        <w:pStyle w:val="BodyText"/>
      </w:pPr>
      <w:r>
        <w:t xml:space="preserve">Statutory acquisition-related dollar thresholds are reviewed every 5 years to calculate adjustment for inflation, as required by Section 807 of the National Defense Authorization Act for Fiscal Year 2005 (Public Law 108-375). The matrix showing the most recent escalation adjustments of statutory acquisition-related dollar thresholds in the DFARS is available </w:t>
      </w:r>
      <w:hyperlink r:id="rId8">
        <w:r>
          <w:rPr>
            <w:rStyle w:val="Hyperlink"/>
          </w:rPr>
          <w:t>here</w:t>
        </w:r>
      </w:hyperlink>
      <w:r>
        <w:t>.</w:t>
      </w:r>
    </w:p>
    <w:p w14:paraId="1A966892" w14:textId="77777777" w:rsidR="00DB1CE5" w:rsidRDefault="00DB1CE5" w:rsidP="00DB1CE5">
      <w:pPr>
        <w:pStyle w:val="Heading5"/>
      </w:pPr>
      <w:bookmarkStart w:id="21" w:name="_Refd19e160555"/>
      <w:bookmarkStart w:id="22" w:name="_Tocd19e160555"/>
      <w:bookmarkStart w:id="23" w:name="_Numd19e160555"/>
      <w:r>
        <w:t>PGI 201.170 Peer reviews.</w:t>
      </w:r>
      <w:bookmarkEnd w:id="21"/>
      <w:bookmarkEnd w:id="22"/>
      <w:bookmarkEnd w:id="23"/>
    </w:p>
    <w:p w14:paraId="173669A1" w14:textId="77777777" w:rsidR="00DB1CE5" w:rsidRDefault="00DB1CE5" w:rsidP="00DB1CE5">
      <w:pPr>
        <w:pStyle w:val="BodyText"/>
      </w:pPr>
      <w:r>
        <w:t>(a) DoD components may request a Defense Pricing, Contracting, and Acquisition Policy (DPCAP) led peer review for procurements that would not otherwise require a DPCAP-led peer review.</w:t>
      </w:r>
    </w:p>
    <w:p w14:paraId="1D7F0EFF" w14:textId="77777777" w:rsidR="00DB1CE5" w:rsidRDefault="00DB1CE5" w:rsidP="00DB1CE5">
      <w:pPr>
        <w:pStyle w:val="BodyText"/>
        <w:ind w:left="720"/>
      </w:pPr>
      <w:r>
        <w:t xml:space="preserve">(b) Military departments and defense agencies shall, on or about June 30 and December 31 of each year, submit recommended best practices and lessons learned from competitive acquisition peer reviews under major defense acquisition programs to </w:t>
      </w:r>
      <w:hyperlink r:id="rId9">
        <w:r>
          <w:rPr>
            <w:rStyle w:val="Hyperlink"/>
          </w:rPr>
          <w:t>osd.pentagon.ousd-a-s.mbx.dpc-cp@mail.mil</w:t>
        </w:r>
      </w:hyperlink>
      <w:r>
        <w:t xml:space="preserve">. Submissions that have broad applicability may be selected for posting at </w:t>
      </w:r>
      <w:hyperlink r:id="rId10">
        <w:r>
          <w:rPr>
            <w:rStyle w:val="Hyperlink"/>
          </w:rPr>
          <w:t>https://www.acq.osd.mil/asda/dpc/cp/policy/peer-reviews.html</w:t>
        </w:r>
      </w:hyperlink>
      <w:r>
        <w:t>.</w:t>
      </w:r>
    </w:p>
    <w:p w14:paraId="2E6F0762" w14:textId="77777777" w:rsidR="00DB1CE5" w:rsidRDefault="00DB1CE5" w:rsidP="00DB1CE5">
      <w:pPr>
        <w:pStyle w:val="Heading6"/>
      </w:pPr>
      <w:bookmarkStart w:id="24" w:name="_Refd19e160580"/>
      <w:bookmarkStart w:id="25" w:name="_Tocd19e160580"/>
      <w:bookmarkStart w:id="26" w:name="_Numd19e160580"/>
      <w:r>
        <w:t>PGI 201.170-1 Objectives of peer reviews.</w:t>
      </w:r>
      <w:bookmarkEnd w:id="24"/>
      <w:bookmarkEnd w:id="25"/>
      <w:bookmarkEnd w:id="26"/>
    </w:p>
    <w:p w14:paraId="747AFDA9" w14:textId="77777777" w:rsidR="00DB1CE5" w:rsidRDefault="00DB1CE5" w:rsidP="00DB1CE5">
      <w:pPr>
        <w:pStyle w:val="BodyText"/>
      </w:pPr>
      <w:r>
        <w:t>The objectives of peer reviews are to—</w:t>
      </w:r>
    </w:p>
    <w:p w14:paraId="2D622C0A" w14:textId="77777777" w:rsidR="00DB1CE5" w:rsidRDefault="00DB1CE5" w:rsidP="00DB1CE5">
      <w:pPr>
        <w:pStyle w:val="BodyText"/>
        <w:ind w:left="720"/>
      </w:pPr>
      <w:r>
        <w:t>(a) Ensure that DoD contracting officers are implementing policy and regulations in a consistent and appropriate manner;</w:t>
      </w:r>
    </w:p>
    <w:p w14:paraId="2A4047FD" w14:textId="77777777" w:rsidR="00DB1CE5" w:rsidRDefault="00DB1CE5" w:rsidP="00DB1CE5">
      <w:pPr>
        <w:pStyle w:val="BodyText"/>
        <w:ind w:left="720"/>
      </w:pPr>
      <w:r>
        <w:t>(b) Continue to improve the quality of contracting processes throughout DoD; and</w:t>
      </w:r>
    </w:p>
    <w:p w14:paraId="7F166BE7" w14:textId="77777777" w:rsidR="00DB1CE5" w:rsidRDefault="00DB1CE5" w:rsidP="00DB1CE5">
      <w:pPr>
        <w:pStyle w:val="BodyText"/>
        <w:ind w:left="720"/>
      </w:pPr>
      <w:r>
        <w:t xml:space="preserve">(c) Facilitate cross-sharing of best practices and lessons learned throughout DoD DPCAP maintains a compilation of peer review lessons learned and best practices that is available at </w:t>
      </w:r>
      <w:hyperlink r:id="rId11">
        <w:r>
          <w:rPr>
            <w:rStyle w:val="Hyperlink"/>
          </w:rPr>
          <w:t>https://www.acq.osd.mil/asda/dpc/cp/policy/peer-reviews.html</w:t>
        </w:r>
      </w:hyperlink>
      <w:r>
        <w:t xml:space="preserve"> for competitive peer reviews and at </w:t>
      </w:r>
      <w:hyperlink r:id="rId12">
        <w:r>
          <w:rPr>
            <w:rStyle w:val="Hyperlink"/>
          </w:rPr>
          <w:t>https://www.acq.osd.mil/asda/dpc/pcf/docs/ss-peer-reviews/Sole-Source-Peer-Reviews-Best-Practices-V1.0-14June21.pdf</w:t>
        </w:r>
      </w:hyperlink>
      <w:r>
        <w:t xml:space="preserve"> for noncompetitive peer reviews.</w:t>
      </w:r>
    </w:p>
    <w:p w14:paraId="1A368990" w14:textId="77777777" w:rsidR="00DB1CE5" w:rsidRDefault="00DB1CE5" w:rsidP="00DB1CE5">
      <w:pPr>
        <w:pStyle w:val="Heading6"/>
      </w:pPr>
      <w:bookmarkStart w:id="27" w:name="_Refd19e160613"/>
      <w:bookmarkStart w:id="28" w:name="_Tocd19e160613"/>
      <w:bookmarkStart w:id="29" w:name="_Numd19e160613"/>
      <w:r>
        <w:lastRenderedPageBreak/>
        <w:t>PGI 201.170-2 Pre-award peer reviews.</w:t>
      </w:r>
      <w:bookmarkEnd w:id="27"/>
      <w:bookmarkEnd w:id="28"/>
      <w:bookmarkEnd w:id="29"/>
    </w:p>
    <w:p w14:paraId="39480A8B" w14:textId="77777777" w:rsidR="00DB1CE5" w:rsidRDefault="00DB1CE5" w:rsidP="00DB1CE5">
      <w:pPr>
        <w:pStyle w:val="BodyText"/>
        <w:ind w:left="720"/>
      </w:pPr>
      <w:r>
        <w:t>(a) Pre-award peer reviews for competitive acquisitions shall be conducted prior to each of the following three phases of the acquisition:</w:t>
      </w:r>
    </w:p>
    <w:p w14:paraId="1BC936F0" w14:textId="77777777" w:rsidR="00DB1CE5" w:rsidRDefault="00DB1CE5" w:rsidP="00DB1CE5">
      <w:pPr>
        <w:pStyle w:val="BodyText"/>
        <w:ind w:left="1440"/>
      </w:pPr>
      <w:r>
        <w:t>(1) Issuance of the solicitation.</w:t>
      </w:r>
    </w:p>
    <w:p w14:paraId="114D50C2" w14:textId="77777777" w:rsidR="00DB1CE5" w:rsidRDefault="00DB1CE5" w:rsidP="00DB1CE5">
      <w:pPr>
        <w:pStyle w:val="BodyText"/>
        <w:ind w:left="1440"/>
      </w:pPr>
      <w:r>
        <w:t>(2) Request for final proposal revisions (if applicable).</w:t>
      </w:r>
    </w:p>
    <w:p w14:paraId="5E1FE576" w14:textId="77777777" w:rsidR="00DB1CE5" w:rsidRDefault="00DB1CE5" w:rsidP="00DB1CE5">
      <w:pPr>
        <w:pStyle w:val="BodyText"/>
        <w:ind w:left="1440"/>
      </w:pPr>
      <w:r>
        <w:t>(3) Contract award.</w:t>
      </w:r>
    </w:p>
    <w:p w14:paraId="08B2C88C" w14:textId="77777777" w:rsidR="00DB1CE5" w:rsidRDefault="00DB1CE5" w:rsidP="00DB1CE5">
      <w:pPr>
        <w:pStyle w:val="BodyText"/>
        <w:ind w:left="720"/>
      </w:pPr>
      <w:r>
        <w:t>(b) Pre-award peer reviews for non-competitive acquisitions shall be conducted prior to each of the following two phases of the acquisition:</w:t>
      </w:r>
    </w:p>
    <w:p w14:paraId="4DC44CD2" w14:textId="77777777" w:rsidR="00DB1CE5" w:rsidRDefault="00DB1CE5" w:rsidP="00DB1CE5">
      <w:pPr>
        <w:pStyle w:val="BodyText"/>
        <w:ind w:left="1440"/>
      </w:pPr>
      <w:r>
        <w:t>(1) Negotiation.</w:t>
      </w:r>
    </w:p>
    <w:p w14:paraId="7EC3E356" w14:textId="77777777" w:rsidR="00DB1CE5" w:rsidRDefault="00DB1CE5" w:rsidP="00DB1CE5">
      <w:pPr>
        <w:pStyle w:val="BodyText"/>
        <w:ind w:left="1440"/>
      </w:pPr>
      <w:r>
        <w:t>(2) Contract award.</w:t>
      </w:r>
    </w:p>
    <w:p w14:paraId="3BF54C49" w14:textId="77777777" w:rsidR="00DB1CE5" w:rsidRDefault="00DB1CE5" w:rsidP="00DB1CE5">
      <w:pPr>
        <w:pStyle w:val="Heading6"/>
      </w:pPr>
      <w:bookmarkStart w:id="30" w:name="_Refd19e160643"/>
      <w:bookmarkStart w:id="31" w:name="_Tocd19e160643"/>
      <w:bookmarkStart w:id="32" w:name="_Numd19e160643"/>
      <w:r>
        <w:t>PGI 201.170-3 Administration of peer reviews.</w:t>
      </w:r>
      <w:bookmarkEnd w:id="30"/>
      <w:bookmarkEnd w:id="31"/>
      <w:bookmarkEnd w:id="32"/>
    </w:p>
    <w:p w14:paraId="4C7C51AE" w14:textId="77777777" w:rsidR="00DB1CE5" w:rsidRDefault="00DB1CE5" w:rsidP="00DB1CE5">
      <w:pPr>
        <w:pStyle w:val="BodyText"/>
        <w:ind w:left="720"/>
      </w:pPr>
      <w:r>
        <w:t>(a) The results and recommendations that are products of peer reviews are intended to be advisory in nature; however, in the event the Peer Review report includes a recommendation that is identified as “significant” and the contracting officer does not intend to follow that recommendation, the senior procurement official of the contracting activity for the reviewed organization must be made aware of this fact before action is taken (or inaction, as applicable) that is contrary to the recommendation. Reviews will be conducted in a manner that preserves the authority, judgment, and discretion of the contracting officer and the senior officials of the requiring activity.</w:t>
      </w:r>
    </w:p>
    <w:p w14:paraId="58564CC9" w14:textId="77777777" w:rsidR="00DB1CE5" w:rsidRDefault="00DB1CE5" w:rsidP="00DB1CE5">
      <w:pPr>
        <w:pStyle w:val="BodyText"/>
        <w:ind w:left="720"/>
      </w:pPr>
      <w:r>
        <w:t>(b) Peer review teams should be comprised of senior contracting officials and attorneys as appropriate. Teams may include civilian employees or military personnel external to the department, agency, or component that is the subject of the peer review.</w:t>
      </w:r>
    </w:p>
    <w:p w14:paraId="01CCAD4A" w14:textId="77777777" w:rsidR="00DB1CE5" w:rsidRDefault="00DB1CE5" w:rsidP="00DB1CE5">
      <w:pPr>
        <w:pStyle w:val="BodyText"/>
        <w:ind w:left="720"/>
      </w:pPr>
      <w:r>
        <w:t>(c) Reviews are generally, conducted remotely. However, a peer review may be conducted at the location of the executing contracting organization when appropriate.</w:t>
      </w:r>
    </w:p>
    <w:p w14:paraId="2420A36F" w14:textId="77777777" w:rsidR="00DB1CE5" w:rsidRDefault="00DB1CE5" w:rsidP="00DB1CE5">
      <w:pPr>
        <w:pStyle w:val="BodyText"/>
        <w:ind w:left="720"/>
      </w:pPr>
      <w:r>
        <w:t>(d) A list of the documents that must be made available to the competitive peer review team, along with the specific elements the team will examine, is provided at paragraph (g) of this PGI section. A list of the documents that must be made available to the noncompetitive peer review team, along with a link to the noncompetitive peer review preparation checklist, is provided at paragraph (h) of this PGI section.</w:t>
      </w:r>
    </w:p>
    <w:p w14:paraId="132AB1F8" w14:textId="77777777" w:rsidR="00DB1CE5" w:rsidRDefault="00DB1CE5" w:rsidP="00DB1CE5">
      <w:pPr>
        <w:pStyle w:val="BodyText"/>
        <w:ind w:left="720"/>
      </w:pPr>
      <w:r>
        <w:t>(e) The review team observations and recommendations will be communicated to the contracting officer and the senior procurement official immediately upon completion of a review.</w:t>
      </w:r>
    </w:p>
    <w:p w14:paraId="67FA3D00" w14:textId="77777777" w:rsidR="00DB1CE5" w:rsidRDefault="00DB1CE5" w:rsidP="00DB1CE5">
      <w:pPr>
        <w:pStyle w:val="BodyText"/>
        <w:ind w:left="720"/>
      </w:pPr>
      <w:r>
        <w:t xml:space="preserve">(f) The contracting officer shall document the disposition of all peer review recommendations (i.e., state whether the recommendation will be followed and, if not, why not) as a signed memorandum for the record in the applicable contract file. For competitive acquisitions, the contracting officer shall submit this memorandum to </w:t>
      </w:r>
      <w:hyperlink r:id="rId13">
        <w:r>
          <w:rPr>
            <w:rStyle w:val="Hyperlink"/>
          </w:rPr>
          <w:t>osd.pentagon.ousd-a-s.mbx.dpc-cp@mail.mil</w:t>
        </w:r>
      </w:hyperlink>
      <w:r>
        <w:t xml:space="preserve"> prior to the next phase peer review or prior to contract award for phase 3 reviews. For noncompetitive acquisitions, the contracting officer shall submit this </w:t>
      </w:r>
      <w:r>
        <w:lastRenderedPageBreak/>
        <w:t xml:space="preserve">memorandum to </w:t>
      </w:r>
      <w:hyperlink r:id="rId14">
        <w:r>
          <w:rPr>
            <w:rStyle w:val="Hyperlink"/>
          </w:rPr>
          <w:t>osd.pentagon.ousd-a-s.mbx.dpc-pcf@mail.mil</w:t>
        </w:r>
      </w:hyperlink>
      <w:r>
        <w:t xml:space="preserve"> prior to the phase 2 review or prior to contract award for phase 2 reviews.</w:t>
      </w:r>
    </w:p>
    <w:p w14:paraId="060314E7" w14:textId="77777777" w:rsidR="00DB1CE5" w:rsidRDefault="00DB1CE5" w:rsidP="00DB1CE5">
      <w:pPr>
        <w:pStyle w:val="BodyText"/>
        <w:ind w:left="720"/>
      </w:pPr>
      <w:r>
        <w:t xml:space="preserve">(g) </w:t>
      </w:r>
      <w:r>
        <w:rPr>
          <w:i/>
        </w:rPr>
        <w:t>Competitive acquisition preaward peer review required documents and elements</w:t>
      </w:r>
      <w:r>
        <w:t xml:space="preserve">. Submit any required peer review documents to </w:t>
      </w:r>
      <w:hyperlink r:id="rId15">
        <w:r>
          <w:rPr>
            <w:rStyle w:val="Hyperlink"/>
          </w:rPr>
          <w:t>osd.pentagon.ousd-a-s.mbx.dpc-cp@mail.mil</w:t>
        </w:r>
      </w:hyperlink>
      <w:r>
        <w:t>.</w:t>
      </w:r>
    </w:p>
    <w:p w14:paraId="3F45849C" w14:textId="77777777" w:rsidR="00DB1CE5" w:rsidRDefault="00DB1CE5" w:rsidP="00DB1CE5">
      <w:pPr>
        <w:pStyle w:val="BodyText"/>
        <w:ind w:left="1440"/>
      </w:pPr>
      <w:r>
        <w:t xml:space="preserve">(1) </w:t>
      </w:r>
      <w:r>
        <w:rPr>
          <w:i/>
        </w:rPr>
        <w:t>Required documents</w:t>
      </w:r>
      <w:r>
        <w:t>. At a minimum, peer review teams shall have access to the following documents, as applicable, at least 5 business days prior to the scheduled date of a peer review:</w:t>
      </w:r>
    </w:p>
    <w:p w14:paraId="68FD3254" w14:textId="77777777" w:rsidR="00DB1CE5" w:rsidRDefault="00DB1CE5" w:rsidP="00DB1CE5">
      <w:pPr>
        <w:pStyle w:val="BodyText"/>
        <w:ind w:left="2160"/>
      </w:pPr>
      <w:r>
        <w:t>(i) The most recent acquisition decision memorandum for the program.</w:t>
      </w:r>
    </w:p>
    <w:p w14:paraId="5480C2AA" w14:textId="77777777" w:rsidR="00DB1CE5" w:rsidRDefault="00DB1CE5" w:rsidP="00DB1CE5">
      <w:pPr>
        <w:pStyle w:val="BodyText"/>
        <w:ind w:left="2160"/>
      </w:pPr>
      <w:r>
        <w:t>(ii) The acquisition strategy, or acquisition plan.</w:t>
      </w:r>
    </w:p>
    <w:p w14:paraId="6AB8E127" w14:textId="77777777" w:rsidR="00DB1CE5" w:rsidRDefault="00DB1CE5" w:rsidP="00DB1CE5">
      <w:pPr>
        <w:pStyle w:val="BodyText"/>
        <w:ind w:left="2160"/>
      </w:pPr>
      <w:r>
        <w:t>(iii) The source selection plan.</w:t>
      </w:r>
    </w:p>
    <w:p w14:paraId="51A27680" w14:textId="77777777" w:rsidR="00DB1CE5" w:rsidRDefault="00DB1CE5" w:rsidP="00DB1CE5">
      <w:pPr>
        <w:pStyle w:val="BodyText"/>
        <w:ind w:left="2160"/>
      </w:pPr>
      <w:r>
        <w:t>(iv) The draft for phase 1 or final request for proposals (RFP) and all amendments, with a synopsis of what, if any, RFP requirements (technical and contractual) were changed and why.</w:t>
      </w:r>
    </w:p>
    <w:p w14:paraId="60A8E477" w14:textId="77777777" w:rsidR="00DB1CE5" w:rsidRDefault="00DB1CE5" w:rsidP="00DB1CE5">
      <w:pPr>
        <w:pStyle w:val="BodyText"/>
        <w:ind w:left="2160"/>
      </w:pPr>
      <w:r>
        <w:t>(v) The source selection evaluation board (SSEB) analysis and findings to ensure the evaluation of offers was consistent with the source selection plan and RFP criteria.</w:t>
      </w:r>
    </w:p>
    <w:p w14:paraId="4A518C83" w14:textId="77777777" w:rsidR="00DB1CE5" w:rsidRDefault="00DB1CE5" w:rsidP="00DB1CE5">
      <w:pPr>
        <w:pStyle w:val="BodyText"/>
        <w:ind w:left="2160"/>
      </w:pPr>
      <w:r>
        <w:t>(vi) Any meeting minutes memorializing discussions between the Government and offerors.</w:t>
      </w:r>
    </w:p>
    <w:p w14:paraId="35884AEB" w14:textId="77777777" w:rsidR="00DB1CE5" w:rsidRDefault="00DB1CE5" w:rsidP="00DB1CE5">
      <w:pPr>
        <w:pStyle w:val="BodyText"/>
        <w:ind w:left="2160"/>
      </w:pPr>
      <w:r>
        <w:t>(vii) All evaluation notices generated as a result of deficiencies in the offerors’ proposals as well as the offerors’ responses to those evaluation notices.</w:t>
      </w:r>
    </w:p>
    <w:p w14:paraId="48AEDE3B" w14:textId="77777777" w:rsidR="00DB1CE5" w:rsidRDefault="00DB1CE5" w:rsidP="00DB1CE5">
      <w:pPr>
        <w:pStyle w:val="BodyText"/>
        <w:ind w:left="2160"/>
      </w:pPr>
      <w:r>
        <w:t>(viii) All minutes memorializing the conduct of source selection advisory council (SSAC) deliberations held to date.</w:t>
      </w:r>
    </w:p>
    <w:p w14:paraId="7790547F" w14:textId="77777777" w:rsidR="00DB1CE5" w:rsidRDefault="00DB1CE5" w:rsidP="00DB1CE5">
      <w:pPr>
        <w:pStyle w:val="BodyText"/>
        <w:ind w:left="2160"/>
      </w:pPr>
      <w:r>
        <w:t>(ix) The offerors’ responses to the request for final proposal revision.</w:t>
      </w:r>
    </w:p>
    <w:p w14:paraId="77068EE2" w14:textId="77777777" w:rsidR="00DB1CE5" w:rsidRDefault="00DB1CE5" w:rsidP="00DB1CE5">
      <w:pPr>
        <w:pStyle w:val="BodyText"/>
        <w:ind w:left="2160"/>
      </w:pPr>
      <w:r>
        <w:t>(x) The final SSAC deliberation.</w:t>
      </w:r>
    </w:p>
    <w:p w14:paraId="51A472F4" w14:textId="77777777" w:rsidR="00DB1CE5" w:rsidRDefault="00DB1CE5" w:rsidP="00DB1CE5">
      <w:pPr>
        <w:pStyle w:val="BodyText"/>
        <w:ind w:left="2160"/>
      </w:pPr>
      <w:r>
        <w:t>(xi) The final source selection authority (SSA) determination and source selection decision.</w:t>
      </w:r>
    </w:p>
    <w:p w14:paraId="2CDAE869" w14:textId="77777777" w:rsidR="00DB1CE5" w:rsidRDefault="00DB1CE5" w:rsidP="00DB1CE5">
      <w:pPr>
        <w:pStyle w:val="BodyText"/>
        <w:ind w:left="2160"/>
      </w:pPr>
      <w:r>
        <w:t>(xii) Award/incentive fee arrangements, documentation of any required head of the contracting activity determinations and findings regarding non-availability of objective criteria.</w:t>
      </w:r>
    </w:p>
    <w:p w14:paraId="6512E1F4" w14:textId="77777777" w:rsidR="00DB1CE5" w:rsidRDefault="00DB1CE5" w:rsidP="00DB1CE5">
      <w:pPr>
        <w:pStyle w:val="BodyText"/>
        <w:ind w:left="1440"/>
      </w:pPr>
      <w:r>
        <w:t>(2) Peer review teams may make recommendations on any aspect of the procurement, including the following:</w:t>
      </w:r>
    </w:p>
    <w:p w14:paraId="2073375E" w14:textId="77777777" w:rsidR="00DB1CE5" w:rsidRDefault="00DB1CE5" w:rsidP="00DB1CE5">
      <w:pPr>
        <w:pStyle w:val="BodyText"/>
        <w:ind w:left="2160"/>
      </w:pPr>
      <w:r>
        <w:t>(i) The process was well understood by both Government and Industry.</w:t>
      </w:r>
    </w:p>
    <w:p w14:paraId="7F1FCFEF" w14:textId="77777777" w:rsidR="00DB1CE5" w:rsidRDefault="00DB1CE5" w:rsidP="00DB1CE5">
      <w:pPr>
        <w:pStyle w:val="BodyText"/>
        <w:ind w:left="2160"/>
      </w:pPr>
      <w:r>
        <w:t>(ii) Source selection was carried out in accordance with the source selection plan and RFP.</w:t>
      </w:r>
    </w:p>
    <w:p w14:paraId="02790C46" w14:textId="77777777" w:rsidR="00DB1CE5" w:rsidRDefault="00DB1CE5" w:rsidP="00DB1CE5">
      <w:pPr>
        <w:pStyle w:val="BodyText"/>
        <w:ind w:left="2160"/>
      </w:pPr>
      <w:r>
        <w:lastRenderedPageBreak/>
        <w:t>(iii) The SSEB evaluation was clearly documented.</w:t>
      </w:r>
    </w:p>
    <w:p w14:paraId="78D88410" w14:textId="77777777" w:rsidR="00DB1CE5" w:rsidRDefault="00DB1CE5" w:rsidP="00DB1CE5">
      <w:pPr>
        <w:pStyle w:val="BodyText"/>
        <w:ind w:left="2160"/>
      </w:pPr>
      <w:r>
        <w:t>(iv)The SSAC advisory panel recommendation was clearly documented.</w:t>
      </w:r>
    </w:p>
    <w:p w14:paraId="254F4138" w14:textId="77777777" w:rsidR="00DB1CE5" w:rsidRDefault="00DB1CE5" w:rsidP="00DB1CE5">
      <w:pPr>
        <w:pStyle w:val="BodyText"/>
        <w:ind w:left="2160"/>
      </w:pPr>
      <w:r>
        <w:t>(v) The SSA decision was clearly derived from the conduct of the source selection process.</w:t>
      </w:r>
    </w:p>
    <w:p w14:paraId="6C85BF02" w14:textId="77777777" w:rsidR="00DB1CE5" w:rsidRDefault="00DB1CE5" w:rsidP="00DB1CE5">
      <w:pPr>
        <w:pStyle w:val="BodyText"/>
        <w:ind w:left="2160"/>
      </w:pPr>
      <w:r>
        <w:t>(vi) All source selection documentation is consistent with the Section M evaluation criteria.</w:t>
      </w:r>
    </w:p>
    <w:p w14:paraId="61FD9C5F" w14:textId="77777777" w:rsidR="00DB1CE5" w:rsidRDefault="00DB1CE5" w:rsidP="00DB1CE5">
      <w:pPr>
        <w:pStyle w:val="BodyText"/>
        <w:ind w:left="2160"/>
      </w:pPr>
      <w:r>
        <w:t>(vii)The business arrangement.</w:t>
      </w:r>
    </w:p>
    <w:p w14:paraId="5964D109" w14:textId="77777777" w:rsidR="00DB1CE5" w:rsidRDefault="00DB1CE5" w:rsidP="00DB1CE5">
      <w:pPr>
        <w:pStyle w:val="BodyText"/>
      </w:pPr>
      <w:r>
        <w:t xml:space="preserve">(h) </w:t>
      </w:r>
      <w:r>
        <w:rPr>
          <w:i/>
        </w:rPr>
        <w:t>Noncompetitive acquisition preaward peer review required documents and noncompetitive peer review preparation checklist</w:t>
      </w:r>
      <w:r>
        <w:t xml:space="preserve">. Submit any required peer review documents to </w:t>
      </w:r>
      <w:hyperlink r:id="rId16">
        <w:r>
          <w:rPr>
            <w:rStyle w:val="Hyperlink"/>
          </w:rPr>
          <w:t>osd.pentagon.ousd-a-s.mbx.dpc-pcf@mail.mil</w:t>
        </w:r>
      </w:hyperlink>
      <w:r>
        <w:t>.</w:t>
      </w:r>
    </w:p>
    <w:p w14:paraId="0BB42F06" w14:textId="77777777" w:rsidR="00DB1CE5" w:rsidRDefault="00DB1CE5" w:rsidP="00DB1CE5">
      <w:pPr>
        <w:pStyle w:val="BodyText"/>
        <w:ind w:left="1440"/>
      </w:pPr>
      <w:r>
        <w:t>(1) Required documents. At a minimum, peer review teams shall have access to the following documents, as applicable, at least 5 business days prior to the scheduled date of a peer review:</w:t>
      </w:r>
    </w:p>
    <w:p w14:paraId="1A7CAA1C" w14:textId="77777777" w:rsidR="00DB1CE5" w:rsidRDefault="00DB1CE5" w:rsidP="00DB1CE5">
      <w:pPr>
        <w:pStyle w:val="BodyText"/>
        <w:ind w:left="2160"/>
      </w:pPr>
      <w:r>
        <w:t>(i) Preliminary price negotiation memorandum/business clearance for phase 1 or price negotiation memorandum/business clearance for phase 2, including all listed attachments.</w:t>
      </w:r>
    </w:p>
    <w:p w14:paraId="3B96BF1A" w14:textId="77777777" w:rsidR="00DB1CE5" w:rsidRDefault="00DB1CE5" w:rsidP="00DB1CE5">
      <w:pPr>
        <w:pStyle w:val="BodyText"/>
        <w:ind w:left="2160"/>
      </w:pPr>
      <w:r>
        <w:t>(ii) Summary documents to support a discussion of salient aspects of the acquisition, e.g., business/contract clearance charts. Special charts do not need to be developed for the peer review.</w:t>
      </w:r>
    </w:p>
    <w:p w14:paraId="212E1480" w14:textId="77777777" w:rsidR="00DB1CE5" w:rsidRDefault="00DB1CE5" w:rsidP="00DB1CE5">
      <w:pPr>
        <w:pStyle w:val="BodyText"/>
        <w:ind w:left="2160"/>
      </w:pPr>
      <w:r>
        <w:t>(iii) The anticipated or negotiated language of clauses affecting the price or the business arrangement, e.g., economic price adjustment, performance-based payments, incentive or award-fee/award-term provisions, terms establishing price adjustment when using demand bands, reopener clauses, exchange rate clauses, or other clauses.</w:t>
      </w:r>
    </w:p>
    <w:p w14:paraId="7FD533FC" w14:textId="77777777" w:rsidR="00DB1CE5" w:rsidRDefault="00DB1CE5" w:rsidP="00DB1CE5">
      <w:pPr>
        <w:pStyle w:val="BodyText"/>
        <w:ind w:left="2160"/>
      </w:pPr>
      <w:r>
        <w:t xml:space="preserve">(iv) Award-fee plan and documentation of any required head of the contracting activity determination and findings regarding nonavailability of objective criteria (see FAR </w:t>
      </w:r>
      <w:hyperlink r:id="rId17" w:anchor="FAR_16_401">
        <w:r>
          <w:rPr>
            <w:rStyle w:val="Hyperlink"/>
          </w:rPr>
          <w:t>16.401</w:t>
        </w:r>
      </w:hyperlink>
      <w:r>
        <w:t>(e)(1));</w:t>
      </w:r>
    </w:p>
    <w:p w14:paraId="3138414F" w14:textId="77777777" w:rsidR="00DB1CE5" w:rsidRDefault="00DB1CE5" w:rsidP="00DB1CE5">
      <w:pPr>
        <w:pStyle w:val="BodyText"/>
        <w:ind w:left="2160"/>
      </w:pPr>
      <w:r>
        <w:t>(v) Defense Contract Audit Agency audits and Defense Contract Management Agency technical and/or price analyses, upon request.</w:t>
      </w:r>
    </w:p>
    <w:p w14:paraId="562E49CA" w14:textId="77777777" w:rsidR="00DB1CE5" w:rsidRDefault="00DB1CE5" w:rsidP="00DB1CE5">
      <w:pPr>
        <w:pStyle w:val="BodyText"/>
        <w:ind w:left="2160"/>
      </w:pPr>
      <w:r>
        <w:t>(vi) The proposed performance-based payments schedule and Government analysis, if use of performance-based payments is contemplated.</w:t>
      </w:r>
    </w:p>
    <w:p w14:paraId="48D1BF45" w14:textId="77777777" w:rsidR="00DB1CE5" w:rsidRDefault="00DB1CE5" w:rsidP="00DB1CE5">
      <w:pPr>
        <w:pStyle w:val="BodyText"/>
        <w:ind w:left="2160"/>
      </w:pPr>
      <w:r>
        <w:t>(vii) Any other documents deemed necessary by the review team.</w:t>
      </w:r>
    </w:p>
    <w:p w14:paraId="31A3A1B2" w14:textId="77777777" w:rsidR="00DB1CE5" w:rsidRDefault="00DB1CE5" w:rsidP="00DB1CE5">
      <w:pPr>
        <w:pStyle w:val="BodyText"/>
        <w:ind w:left="1440"/>
      </w:pPr>
      <w:r>
        <w:t xml:space="preserve">(2) </w:t>
      </w:r>
      <w:r>
        <w:rPr>
          <w:i/>
        </w:rPr>
        <w:t>Noncompetitive peer review checklist</w:t>
      </w:r>
      <w:r>
        <w:t xml:space="preserve">. The noncompetitive peer review preparation checklist is available at </w:t>
      </w:r>
      <w:hyperlink r:id="rId18">
        <w:r>
          <w:rPr>
            <w:rStyle w:val="Hyperlink"/>
          </w:rPr>
          <w:t>https://www.acq.osd.mil/asda/dpc/pcf/docs/ss-peer-reviews/Sole-Source-Peer-Review-Preparation-and-Checklist-8Apr21.pdf</w:t>
        </w:r>
      </w:hyperlink>
      <w:r>
        <w:t xml:space="preserve"> . The checklist identifies frequently addressed areas of emphasis. It is recommended that </w:t>
      </w:r>
      <w:r>
        <w:lastRenderedPageBreak/>
        <w:t>acquisition teams review these listed areas of interest in advance of releasing a request for proposal.</w:t>
      </w:r>
    </w:p>
    <w:p w14:paraId="6D7EE528" w14:textId="77777777" w:rsidR="00DB1CE5" w:rsidRDefault="00DB1CE5" w:rsidP="00DB1CE5">
      <w:pPr>
        <w:pStyle w:val="Heading4"/>
      </w:pPr>
      <w:bookmarkStart w:id="33" w:name="_Refd19e160777"/>
      <w:bookmarkStart w:id="34" w:name="_Tocd19e160777"/>
      <w:bookmarkStart w:id="35" w:name="_Numd19e160777"/>
      <w:r>
        <w:t>PGI 201.3 -AGENCY ACQUISITION REGULATIONS</w:t>
      </w:r>
      <w:bookmarkEnd w:id="33"/>
      <w:bookmarkEnd w:id="34"/>
      <w:bookmarkEnd w:id="35"/>
    </w:p>
    <w:p w14:paraId="382A11EA" w14:textId="77777777" w:rsidR="00DB1CE5" w:rsidRDefault="00DB1CE5" w:rsidP="00DB1CE5">
      <w:pPr>
        <w:pStyle w:val="Heading5"/>
      </w:pPr>
      <w:bookmarkStart w:id="36" w:name="_Refd19e160790"/>
      <w:bookmarkStart w:id="37" w:name="_Tocd19e160790"/>
      <w:bookmarkStart w:id="38" w:name="_Numd19e160790"/>
      <w:r>
        <w:t>PGI 201.301 Policy.</w:t>
      </w:r>
      <w:bookmarkEnd w:id="36"/>
      <w:bookmarkEnd w:id="37"/>
      <w:bookmarkEnd w:id="38"/>
    </w:p>
    <w:p w14:paraId="40FE0484" w14:textId="77777777" w:rsidR="00DB1CE5" w:rsidRDefault="00DB1CE5" w:rsidP="00DB1CE5">
      <w:pPr>
        <w:pStyle w:val="BodyText"/>
        <w:ind w:left="720"/>
      </w:pPr>
      <w:r>
        <w:t>(b)(i) Contract clauses and solicitation provisions developed by departments and agencies (local clauses) that constitute a significant revision, as defined at FAR 1.501-1, shall be—</w:t>
      </w:r>
    </w:p>
    <w:p w14:paraId="6C0012DE" w14:textId="77777777" w:rsidR="00DB1CE5" w:rsidRDefault="00DB1CE5" w:rsidP="00DB1CE5">
      <w:pPr>
        <w:pStyle w:val="BodyText"/>
        <w:ind w:left="2880"/>
      </w:pPr>
      <w:r>
        <w:t>(A) Published for public comment in the Federal Register in accordance with FAR 1.501; and</w:t>
      </w:r>
    </w:p>
    <w:p w14:paraId="59E0C376" w14:textId="77777777" w:rsidR="00DB1CE5" w:rsidRDefault="00DB1CE5" w:rsidP="00DB1CE5">
      <w:pPr>
        <w:pStyle w:val="BodyText"/>
        <w:ind w:left="2880"/>
      </w:pPr>
      <w:r>
        <w:t xml:space="preserve">(B) Approved in accordance with DFARS </w:t>
      </w:r>
      <w:r>
        <w:rPr>
          <w:color w:val="0000FF"/>
        </w:rPr>
        <w:fldChar w:fldCharType="begin"/>
      </w:r>
      <w:r>
        <w:rPr>
          <w:color w:val="0000FF"/>
        </w:rPr>
        <w:instrText xml:space="preserve"> REF _Numd19e33575 \h </w:instrText>
      </w:r>
      <w:r>
        <w:rPr>
          <w:color w:val="0000FF"/>
        </w:rPr>
      </w:r>
      <w:r>
        <w:fldChar w:fldCharType="separate"/>
      </w:r>
      <w:r>
        <w:rPr>
          <w:color w:val="0000FF"/>
          <w:u w:val="single"/>
        </w:rPr>
        <w:t>201.304</w:t>
      </w:r>
      <w:r>
        <w:rPr>
          <w:color w:val="0000FF"/>
        </w:rPr>
        <w:fldChar w:fldCharType="end"/>
      </w:r>
      <w:r>
        <w:t>.</w:t>
      </w:r>
    </w:p>
    <w:p w14:paraId="1EB7669A" w14:textId="77777777" w:rsidR="00DB1CE5" w:rsidRDefault="00DB1CE5" w:rsidP="00DB1CE5">
      <w:pPr>
        <w:pStyle w:val="BodyText"/>
        <w:ind w:left="2160"/>
      </w:pPr>
      <w:r>
        <w:t>(ii) A local clause is considered a significant revision, as defined at FAR 1.501-1, if the clause—</w:t>
      </w:r>
    </w:p>
    <w:p w14:paraId="7CE7E886" w14:textId="77777777" w:rsidR="00DB1CE5" w:rsidRDefault="00DB1CE5" w:rsidP="00DB1CE5">
      <w:pPr>
        <w:pStyle w:val="BodyText"/>
        <w:ind w:left="2880"/>
      </w:pPr>
      <w:r>
        <w:t xml:space="preserve">(A) Contains a new certification requirement for contractors or offerors that is not imposed by statute (see FAR 1.107 and DFARS </w:t>
      </w:r>
      <w:r>
        <w:rPr>
          <w:color w:val="0000FF"/>
        </w:rPr>
        <w:fldChar w:fldCharType="begin"/>
      </w:r>
      <w:r>
        <w:rPr>
          <w:color w:val="0000FF"/>
        </w:rPr>
        <w:instrText xml:space="preserve"> REF _Numd19e33134 \h </w:instrText>
      </w:r>
      <w:r>
        <w:rPr>
          <w:color w:val="0000FF"/>
        </w:rPr>
      </w:r>
      <w:r>
        <w:fldChar w:fldCharType="separate"/>
      </w:r>
      <w:r>
        <w:rPr>
          <w:color w:val="0000FF"/>
          <w:u w:val="single"/>
        </w:rPr>
        <w:t>201.107</w:t>
      </w:r>
      <w:r>
        <w:rPr>
          <w:color w:val="0000FF"/>
        </w:rPr>
        <w:fldChar w:fldCharType="end"/>
      </w:r>
      <w:r>
        <w:t xml:space="preserve"> and </w:t>
      </w:r>
      <w:r>
        <w:rPr>
          <w:color w:val="0000FF"/>
        </w:rPr>
        <w:fldChar w:fldCharType="begin"/>
      </w:r>
      <w:r>
        <w:rPr>
          <w:color w:val="0000FF"/>
        </w:rPr>
        <w:instrText xml:space="preserve"> REF _Numd19e33575 \h </w:instrText>
      </w:r>
      <w:r>
        <w:rPr>
          <w:color w:val="0000FF"/>
        </w:rPr>
      </w:r>
      <w:r>
        <w:fldChar w:fldCharType="separate"/>
      </w:r>
      <w:r>
        <w:rPr>
          <w:color w:val="0000FF"/>
          <w:u w:val="single"/>
        </w:rPr>
        <w:t>201.304</w:t>
      </w:r>
      <w:r>
        <w:rPr>
          <w:color w:val="0000FF"/>
        </w:rPr>
        <w:fldChar w:fldCharType="end"/>
      </w:r>
      <w:r>
        <w:t>(2));</w:t>
      </w:r>
    </w:p>
    <w:p w14:paraId="67D060ED" w14:textId="77777777" w:rsidR="00DB1CE5" w:rsidRDefault="00DB1CE5" w:rsidP="00DB1CE5">
      <w:pPr>
        <w:pStyle w:val="BodyText"/>
        <w:ind w:left="2880"/>
      </w:pPr>
      <w:r>
        <w:t xml:space="preserve">(B) Constitutes a deviation (as defined at FAR 1.401) from the parts and subparts identified at DFARS </w:t>
      </w:r>
      <w:r>
        <w:rPr>
          <w:color w:val="0000FF"/>
        </w:rPr>
        <w:fldChar w:fldCharType="begin"/>
      </w:r>
      <w:r>
        <w:rPr>
          <w:color w:val="0000FF"/>
        </w:rPr>
        <w:instrText xml:space="preserve"> REF _Numd19e33650 \h </w:instrText>
      </w:r>
      <w:r>
        <w:rPr>
          <w:color w:val="0000FF"/>
        </w:rPr>
      </w:r>
      <w:r>
        <w:fldChar w:fldCharType="separate"/>
      </w:r>
      <w:r>
        <w:rPr>
          <w:color w:val="0000FF"/>
          <w:u w:val="single"/>
        </w:rPr>
        <w:t>201.402</w:t>
      </w:r>
      <w:r>
        <w:rPr>
          <w:color w:val="0000FF"/>
        </w:rPr>
        <w:fldChar w:fldCharType="end"/>
      </w:r>
      <w:r>
        <w:t>(1); or</w:t>
      </w:r>
    </w:p>
    <w:p w14:paraId="402354DD" w14:textId="77777777" w:rsidR="00DB1CE5" w:rsidRDefault="00DB1CE5" w:rsidP="00DB1CE5">
      <w:pPr>
        <w:pStyle w:val="BodyText"/>
        <w:ind w:left="2880"/>
      </w:pPr>
      <w:r>
        <w:t>(C) Will be used on a repetitive basis; and</w:t>
      </w:r>
    </w:p>
    <w:p w14:paraId="267B8A4A" w14:textId="77777777" w:rsidR="00DB1CE5" w:rsidRDefault="00DB1CE5" w:rsidP="00DB1CE5">
      <w:pPr>
        <w:pStyle w:val="BodyText"/>
        <w:ind w:left="4320"/>
      </w:pPr>
      <w:r>
        <w:t>(</w:t>
      </w:r>
      <w:r>
        <w:rPr>
          <w:i/>
        </w:rPr>
        <w:t>1</w:t>
      </w:r>
      <w:r>
        <w:t>) Imposes a new requirement for the collection of information from 10 or more members of the public (see FAR 1.106); or</w:t>
      </w:r>
    </w:p>
    <w:p w14:paraId="6C74F0DA" w14:textId="77777777" w:rsidR="00DB1CE5" w:rsidRDefault="00DB1CE5" w:rsidP="00DB1CE5">
      <w:pPr>
        <w:pStyle w:val="BodyText"/>
        <w:ind w:left="4320"/>
      </w:pPr>
      <w:r>
        <w:t>(</w:t>
      </w:r>
      <w:r>
        <w:rPr>
          <w:i/>
        </w:rPr>
        <w:t>2</w:t>
      </w:r>
      <w:r>
        <w:t>) Has any cost or administrative impact on contractors or offerors beyond that contained in the FAR or DFARS.</w:t>
      </w:r>
    </w:p>
    <w:p w14:paraId="5D48CF55" w14:textId="77777777" w:rsidR="00DB1CE5" w:rsidRDefault="00DB1CE5" w:rsidP="00DB1CE5">
      <w:pPr>
        <w:pStyle w:val="BodyText"/>
        <w:ind w:left="2160"/>
      </w:pPr>
      <w:r>
        <w:t>(iii) A local clause is not considered a significant revision as defined at FAR 1.501-1, if the clause—</w:t>
      </w:r>
    </w:p>
    <w:p w14:paraId="4D46DEB3" w14:textId="77777777" w:rsidR="00DB1CE5" w:rsidRDefault="00DB1CE5" w:rsidP="00DB1CE5">
      <w:pPr>
        <w:pStyle w:val="BodyText"/>
        <w:ind w:left="2880"/>
      </w:pPr>
      <w:r>
        <w:t xml:space="preserve">(A) Is for a single-use intended to meet the needs of an individual acquisition (e.g. a clause developed as a result of negotiations and documented in the business clearance or similar document), except for clauses that constitute a deviation (as defined at FAR 1.401) from the parts and subparts identified at DFARS </w:t>
      </w:r>
      <w:r>
        <w:rPr>
          <w:color w:val="0000FF"/>
        </w:rPr>
        <w:fldChar w:fldCharType="begin"/>
      </w:r>
      <w:r>
        <w:rPr>
          <w:color w:val="0000FF"/>
        </w:rPr>
        <w:instrText xml:space="preserve"> REF _Numd19e33650 \h </w:instrText>
      </w:r>
      <w:r>
        <w:rPr>
          <w:color w:val="0000FF"/>
        </w:rPr>
      </w:r>
      <w:r>
        <w:fldChar w:fldCharType="separate"/>
      </w:r>
      <w:r>
        <w:rPr>
          <w:color w:val="0000FF"/>
          <w:u w:val="single"/>
        </w:rPr>
        <w:t>201.402</w:t>
      </w:r>
      <w:r>
        <w:rPr>
          <w:color w:val="0000FF"/>
        </w:rPr>
        <w:fldChar w:fldCharType="end"/>
      </w:r>
      <w:r>
        <w:t>(1); or</w:t>
      </w:r>
    </w:p>
    <w:p w14:paraId="32DA454E" w14:textId="77777777" w:rsidR="00DB1CE5" w:rsidRDefault="00DB1CE5" w:rsidP="00DB1CE5">
      <w:pPr>
        <w:pStyle w:val="BodyText"/>
        <w:ind w:left="2880"/>
      </w:pPr>
      <w:r>
        <w:t>(B) May be used on a repetitive basis and has no new or additional cost or administrative impact on contractors or offerors beyond any cost or administrative impact contained in existing FAR or DFARS coverage.</w:t>
      </w:r>
    </w:p>
    <w:p w14:paraId="7AA197BA" w14:textId="77777777" w:rsidR="00DB1CE5" w:rsidRDefault="00DB1CE5" w:rsidP="00DB1CE5">
      <w:pPr>
        <w:pStyle w:val="Heading5"/>
      </w:pPr>
      <w:bookmarkStart w:id="39" w:name="_Refd19e160858"/>
      <w:bookmarkStart w:id="40" w:name="_Tocd19e160858"/>
      <w:bookmarkStart w:id="41" w:name="_Numd19e160858"/>
      <w:r>
        <w:lastRenderedPageBreak/>
        <w:t>PGI 201.304 Agency control and compliance procedures.</w:t>
      </w:r>
      <w:bookmarkEnd w:id="39"/>
      <w:bookmarkEnd w:id="40"/>
      <w:bookmarkEnd w:id="41"/>
    </w:p>
    <w:p w14:paraId="2446A4F8" w14:textId="77777777" w:rsidR="00DB1CE5" w:rsidRDefault="00DB1CE5" w:rsidP="00DB1CE5">
      <w:pPr>
        <w:pStyle w:val="BodyText"/>
        <w:ind w:left="1440"/>
      </w:pPr>
      <w:r>
        <w:t xml:space="preserve">(4) Plans for controlling the use of clauses or provisions other than those prescribed by the FAR or DFARS (local clauses), as required by DFARS </w:t>
      </w:r>
      <w:r>
        <w:rPr>
          <w:color w:val="0000FF"/>
        </w:rPr>
        <w:fldChar w:fldCharType="begin"/>
      </w:r>
      <w:r>
        <w:rPr>
          <w:color w:val="0000FF"/>
        </w:rPr>
        <w:instrText xml:space="preserve"> REF _Numd19e33575 \h </w:instrText>
      </w:r>
      <w:r>
        <w:rPr>
          <w:color w:val="0000FF"/>
        </w:rPr>
      </w:r>
      <w:r>
        <w:fldChar w:fldCharType="separate"/>
      </w:r>
      <w:r>
        <w:rPr>
          <w:color w:val="0000FF"/>
          <w:u w:val="single"/>
        </w:rPr>
        <w:t>201.304</w:t>
      </w:r>
      <w:r>
        <w:rPr>
          <w:color w:val="0000FF"/>
        </w:rPr>
        <w:fldChar w:fldCharType="end"/>
      </w:r>
      <w:r>
        <w:t>(4), shall include procedures to ensure that a local clause—</w:t>
      </w:r>
    </w:p>
    <w:p w14:paraId="4533953C" w14:textId="77777777" w:rsidR="00DB1CE5" w:rsidRDefault="00DB1CE5" w:rsidP="00DB1CE5">
      <w:pPr>
        <w:pStyle w:val="BodyText"/>
        <w:ind w:left="2880"/>
      </w:pPr>
      <w:r>
        <w:t xml:space="preserve">(A) Is evaluated to determine whether the local clause constitutes a significant revision (see </w:t>
      </w:r>
      <w:r>
        <w:rPr>
          <w:color w:val="0000FF"/>
        </w:rPr>
        <w:fldChar w:fldCharType="begin"/>
      </w:r>
      <w:r>
        <w:rPr>
          <w:color w:val="0000FF"/>
        </w:rPr>
        <w:instrText xml:space="preserve"> REF _Numd19e160790 \h </w:instrText>
      </w:r>
      <w:r>
        <w:rPr>
          <w:color w:val="0000FF"/>
        </w:rPr>
      </w:r>
      <w:r>
        <w:fldChar w:fldCharType="separate"/>
      </w:r>
      <w:r>
        <w:rPr>
          <w:color w:val="0000FF"/>
          <w:u w:val="single"/>
        </w:rPr>
        <w:t>201.301</w:t>
      </w:r>
      <w:r>
        <w:rPr>
          <w:color w:val="0000FF"/>
        </w:rPr>
        <w:fldChar w:fldCharType="end"/>
      </w:r>
      <w:r>
        <w:t xml:space="preserve"> (b));</w:t>
      </w:r>
    </w:p>
    <w:p w14:paraId="66F10226" w14:textId="77777777" w:rsidR="00DB1CE5" w:rsidRDefault="00DB1CE5" w:rsidP="00DB1CE5">
      <w:pPr>
        <w:pStyle w:val="BodyText"/>
        <w:ind w:left="2880"/>
      </w:pPr>
      <w:r>
        <w:t xml:space="preserve">(B) Is numbered in accordance with FAR 52.1 and DFARS 252.1 (see </w:t>
      </w:r>
      <w:r>
        <w:rPr>
          <w:color w:val="0000FF"/>
        </w:rPr>
        <w:fldChar w:fldCharType="begin"/>
      </w:r>
      <w:r>
        <w:rPr>
          <w:color w:val="0000FF"/>
        </w:rPr>
        <w:instrText xml:space="preserve"> REF _Numd19e214584 \h </w:instrText>
      </w:r>
      <w:r>
        <w:rPr>
          <w:color w:val="0000FF"/>
        </w:rPr>
      </w:r>
      <w:r>
        <w:fldChar w:fldCharType="separate"/>
      </w:r>
      <w:r>
        <w:rPr>
          <w:color w:val="0000FF"/>
          <w:u w:val="single"/>
        </w:rPr>
        <w:t>252.103</w:t>
      </w:r>
      <w:r>
        <w:rPr>
          <w:color w:val="0000FF"/>
        </w:rPr>
        <w:fldChar w:fldCharType="end"/>
      </w:r>
      <w:r>
        <w:t xml:space="preserve"> );</w:t>
      </w:r>
    </w:p>
    <w:p w14:paraId="46EC6676" w14:textId="77777777" w:rsidR="00DB1CE5" w:rsidRDefault="00DB1CE5" w:rsidP="00DB1CE5">
      <w:pPr>
        <w:pStyle w:val="BodyText"/>
        <w:ind w:left="2880"/>
      </w:pPr>
      <w:r>
        <w:t>(C) Is accompanied by a prescription in the appropriate part and subpart of the department or agency FAR supplement where the subject matter of the clause receives its primary treatment;</w:t>
      </w:r>
    </w:p>
    <w:p w14:paraId="7623A3F7" w14:textId="77777777" w:rsidR="00DB1CE5" w:rsidRDefault="00DB1CE5" w:rsidP="00DB1CE5">
      <w:pPr>
        <w:pStyle w:val="BodyText"/>
        <w:ind w:left="2880"/>
      </w:pPr>
      <w:r>
        <w:t>(D) If it constitutes a significant revision—</w:t>
      </w:r>
    </w:p>
    <w:p w14:paraId="50563889" w14:textId="77777777" w:rsidR="00DB1CE5" w:rsidRDefault="00DB1CE5" w:rsidP="00DB1CE5">
      <w:pPr>
        <w:pStyle w:val="BodyText"/>
        <w:ind w:left="4320"/>
      </w:pPr>
      <w:r>
        <w:t>(</w:t>
      </w:r>
      <w:r>
        <w:rPr>
          <w:i/>
        </w:rPr>
        <w:t>1</w:t>
      </w:r>
      <w:r>
        <w:t>) Is published for public comment in the Federal Register in accordance with FAR 1.501 and DFARS 201.501;</w:t>
      </w:r>
    </w:p>
    <w:p w14:paraId="16C3B8B6" w14:textId="77777777" w:rsidR="00DB1CE5" w:rsidRDefault="00DB1CE5" w:rsidP="00DB1CE5">
      <w:pPr>
        <w:pStyle w:val="BodyText"/>
        <w:ind w:left="4320"/>
      </w:pPr>
      <w:r>
        <w:t>(</w:t>
      </w:r>
      <w:r>
        <w:rPr>
          <w:i/>
        </w:rPr>
        <w:t>2</w:t>
      </w:r>
      <w:r>
        <w:t>) Complies with the Paperwork Reduction Act 1980 (44 USC chapter 35), in accordance with FAR 1.106and 1.301;</w:t>
      </w:r>
    </w:p>
    <w:p w14:paraId="6D91E8E5" w14:textId="77777777" w:rsidR="00DB1CE5" w:rsidRDefault="00DB1CE5" w:rsidP="00DB1CE5">
      <w:pPr>
        <w:pStyle w:val="BodyText"/>
        <w:ind w:left="4320"/>
      </w:pPr>
      <w:r>
        <w:t>(</w:t>
      </w:r>
      <w:r>
        <w:rPr>
          <w:i/>
        </w:rPr>
        <w:t>3</w:t>
      </w:r>
      <w:r>
        <w:t xml:space="preserve">) As a matter of policy, complies with the Regulatory Flexibility Act (5 U.S.C. 601, </w:t>
      </w:r>
      <w:r>
        <w:rPr>
          <w:i/>
        </w:rPr>
        <w:t>et seq.</w:t>
      </w:r>
      <w:r>
        <w:t>); and</w:t>
      </w:r>
    </w:p>
    <w:p w14:paraId="11A07DAC" w14:textId="77777777" w:rsidR="00DB1CE5" w:rsidRDefault="00DB1CE5" w:rsidP="00DB1CE5">
      <w:pPr>
        <w:pStyle w:val="BodyText"/>
        <w:ind w:left="4320"/>
      </w:pPr>
      <w:r>
        <w:t>(</w:t>
      </w:r>
      <w:r>
        <w:rPr>
          <w:i/>
        </w:rPr>
        <w:t>4</w:t>
      </w:r>
      <w:r>
        <w:t xml:space="preserve">) Is approved in accordance with DFARS </w:t>
      </w:r>
      <w:r>
        <w:rPr>
          <w:color w:val="0000FF"/>
        </w:rPr>
        <w:fldChar w:fldCharType="begin"/>
      </w:r>
      <w:r>
        <w:rPr>
          <w:color w:val="0000FF"/>
        </w:rPr>
        <w:instrText xml:space="preserve"> REF _Numd19e33575 \h </w:instrText>
      </w:r>
      <w:r>
        <w:rPr>
          <w:color w:val="0000FF"/>
        </w:rPr>
      </w:r>
      <w:r>
        <w:fldChar w:fldCharType="separate"/>
      </w:r>
      <w:r>
        <w:rPr>
          <w:color w:val="0000FF"/>
          <w:u w:val="single"/>
        </w:rPr>
        <w:t>201.304</w:t>
      </w:r>
      <w:r>
        <w:rPr>
          <w:color w:val="0000FF"/>
        </w:rPr>
        <w:fldChar w:fldCharType="end"/>
      </w:r>
      <w:r>
        <w:t>; and</w:t>
      </w:r>
    </w:p>
    <w:p w14:paraId="5501F94A" w14:textId="77777777" w:rsidR="00DB1CE5" w:rsidRDefault="00DB1CE5" w:rsidP="00DB1CE5">
      <w:pPr>
        <w:pStyle w:val="BodyText"/>
        <w:ind w:left="2880"/>
      </w:pPr>
      <w:r>
        <w:t>(E) Is published with a prescription as a final rule in the Federal Register in order to amend the department or agency’s chapter of Title 48 of the Code of Federal Regulations (CFR), if it is to be used on a repetitive basis.</w:t>
      </w:r>
    </w:p>
    <w:p w14:paraId="47C56280" w14:textId="77777777" w:rsidR="00DB1CE5" w:rsidRDefault="00DB1CE5" w:rsidP="00DB1CE5">
      <w:pPr>
        <w:pStyle w:val="BodyText"/>
        <w:ind w:left="1440"/>
      </w:pPr>
      <w:r>
        <w:t xml:space="preserve">(5)(A) Prior to publication for public comment in the Federal Register of a local clause that constitutes a significant revision (see </w:t>
      </w:r>
      <w:r>
        <w:rPr>
          <w:color w:val="0000FF"/>
        </w:rPr>
        <w:fldChar w:fldCharType="begin"/>
      </w:r>
      <w:r>
        <w:rPr>
          <w:color w:val="0000FF"/>
        </w:rPr>
        <w:instrText xml:space="preserve"> REF _Numd19e160790 \h </w:instrText>
      </w:r>
      <w:r>
        <w:rPr>
          <w:color w:val="0000FF"/>
        </w:rPr>
      </w:r>
      <w:r>
        <w:fldChar w:fldCharType="separate"/>
      </w:r>
      <w:r>
        <w:rPr>
          <w:color w:val="0000FF"/>
          <w:u w:val="single"/>
        </w:rPr>
        <w:t>201.301</w:t>
      </w:r>
      <w:r>
        <w:rPr>
          <w:color w:val="0000FF"/>
        </w:rPr>
        <w:fldChar w:fldCharType="end"/>
      </w:r>
      <w:r>
        <w:t xml:space="preserve"> (b)), departments and agencies shall submit, in accordance with agency procedures, the following information electronically via email to the Director, Defense Acquisition Regulation (DAR) Council, at osd.pentagon.ousd-a-s.mbx.dfars@mail.mil:</w:t>
      </w:r>
    </w:p>
    <w:p w14:paraId="7A60A170" w14:textId="77777777" w:rsidR="00DB1CE5" w:rsidRDefault="00DB1CE5" w:rsidP="00DB1CE5">
      <w:pPr>
        <w:pStyle w:val="BodyText"/>
        <w:ind w:left="4320"/>
      </w:pPr>
      <w:r>
        <w:t>(</w:t>
      </w:r>
      <w:r>
        <w:rPr>
          <w:i/>
        </w:rPr>
        <w:t>1</w:t>
      </w:r>
      <w:r>
        <w:t>) The name of the requesting department or agency.</w:t>
      </w:r>
    </w:p>
    <w:p w14:paraId="681E36D4" w14:textId="77777777" w:rsidR="00DB1CE5" w:rsidRDefault="00DB1CE5" w:rsidP="00DB1CE5">
      <w:pPr>
        <w:pStyle w:val="BodyText"/>
        <w:ind w:left="4320"/>
      </w:pPr>
      <w:r>
        <w:t>(</w:t>
      </w:r>
      <w:r>
        <w:rPr>
          <w:i/>
        </w:rPr>
        <w:t>2</w:t>
      </w:r>
      <w:r>
        <w:t>) The name, email address and phone number of the point of contract for the local clause and the department or agency clause control point of contact.</w:t>
      </w:r>
    </w:p>
    <w:p w14:paraId="6A2A47A4" w14:textId="77777777" w:rsidR="00DB1CE5" w:rsidRDefault="00DB1CE5" w:rsidP="00DB1CE5">
      <w:pPr>
        <w:pStyle w:val="BodyText"/>
        <w:ind w:left="4320"/>
      </w:pPr>
      <w:r>
        <w:t>(</w:t>
      </w:r>
      <w:r>
        <w:rPr>
          <w:i/>
        </w:rPr>
        <w:t>3</w:t>
      </w:r>
      <w:r>
        <w:t>) A detailed rationale for the request, to include—</w:t>
      </w:r>
    </w:p>
    <w:p w14:paraId="730B5C9B" w14:textId="77777777" w:rsidR="00DB1CE5" w:rsidRDefault="00DB1CE5" w:rsidP="00DB1CE5">
      <w:pPr>
        <w:pStyle w:val="BodyText"/>
        <w:ind w:left="2160"/>
      </w:pPr>
      <w:r>
        <w:lastRenderedPageBreak/>
        <w:t>(</w:t>
      </w:r>
      <w:r>
        <w:rPr>
          <w:i/>
        </w:rPr>
        <w:t>i</w:t>
      </w:r>
      <w:r>
        <w:t>) Why existing FAR or DFARS clauses or provisions do not satisfy, or could not be tailored to meet, the department or agency’s needs;</w:t>
      </w:r>
    </w:p>
    <w:p w14:paraId="15EC9415" w14:textId="77777777" w:rsidR="00DB1CE5" w:rsidRDefault="00DB1CE5" w:rsidP="00DB1CE5">
      <w:pPr>
        <w:pStyle w:val="BodyText"/>
        <w:ind w:left="2160"/>
      </w:pPr>
      <w:r>
        <w:t>(</w:t>
      </w:r>
      <w:r>
        <w:rPr>
          <w:i/>
        </w:rPr>
        <w:t>ii</w:t>
      </w:r>
      <w:r>
        <w:t>) What contracting problem or situation will be avoided, corrected, or improved if the local clause is approved; and</w:t>
      </w:r>
    </w:p>
    <w:p w14:paraId="2FF9A127" w14:textId="77777777" w:rsidR="00DB1CE5" w:rsidRDefault="00DB1CE5" w:rsidP="00DB1CE5">
      <w:pPr>
        <w:pStyle w:val="BodyText"/>
        <w:ind w:left="2160"/>
      </w:pPr>
      <w:r>
        <w:t>(</w:t>
      </w:r>
      <w:r>
        <w:rPr>
          <w:i/>
        </w:rPr>
        <w:t>iii</w:t>
      </w:r>
      <w:r>
        <w:t>) Identification of other DoD Components that have expressed interest in use of the clause for consideration for incorporation into the DFARS.</w:t>
      </w:r>
    </w:p>
    <w:p w14:paraId="16A81F80" w14:textId="77777777" w:rsidR="00DB1CE5" w:rsidRDefault="00DB1CE5" w:rsidP="00DB1CE5">
      <w:pPr>
        <w:pStyle w:val="BodyText"/>
        <w:ind w:left="4320"/>
      </w:pPr>
      <w:r>
        <w:t>(</w:t>
      </w:r>
      <w:r>
        <w:rPr>
          <w:i/>
        </w:rPr>
        <w:t>4</w:t>
      </w:r>
      <w:r>
        <w:t>) The draft rule to be published in the Federal Register to solicit public comments on the proposal to amend the department and agency’s chapter of Title 48 of the CFR to incorporate the local clause.</w:t>
      </w:r>
    </w:p>
    <w:p w14:paraId="4ACD2C2B" w14:textId="77777777" w:rsidR="00DB1CE5" w:rsidRDefault="00DB1CE5" w:rsidP="00DB1CE5">
      <w:pPr>
        <w:pStyle w:val="BodyText"/>
        <w:ind w:left="4320"/>
      </w:pPr>
      <w:r>
        <w:t>(</w:t>
      </w:r>
      <w:r>
        <w:rPr>
          <w:i/>
        </w:rPr>
        <w:t>5</w:t>
      </w:r>
      <w:r>
        <w:t xml:space="preserve">) The initial regulatory flexibility analysis. For additional information on the Regulatory Flexibility Act (5 U.S.C. 601, </w:t>
      </w:r>
      <w:r>
        <w:rPr>
          <w:i/>
        </w:rPr>
        <w:t>et seq.</w:t>
      </w:r>
      <w:r>
        <w:t>) see Appendix 8 of the FAR Operating Guide accessible via the Defense Acquisition Regulation System (DARS) website at http://www.acq.osd.mil/dpap/dars/about.html.</w:t>
      </w:r>
    </w:p>
    <w:p w14:paraId="3C245014" w14:textId="77777777" w:rsidR="00DB1CE5" w:rsidRDefault="00DB1CE5" w:rsidP="00DB1CE5">
      <w:pPr>
        <w:pStyle w:val="BodyText"/>
        <w:ind w:left="4320"/>
      </w:pPr>
      <w:r>
        <w:t>(</w:t>
      </w:r>
      <w:r>
        <w:rPr>
          <w:i/>
        </w:rPr>
        <w:t>6</w:t>
      </w:r>
      <w:r>
        <w:t>) If applicable, the request package to be submitted to the Office of Management and Budget for any new information collection requirement imposed by the local clause. For additional information on the Paperwork Reduction Act (44 USC Chapter 35) see Appendix 9 of the FAR Operating Guide accessible via the DARS website at http://www.acq.osd.mil/dpap/dars/about.html.</w:t>
      </w:r>
    </w:p>
    <w:p w14:paraId="5820DCAA" w14:textId="77777777" w:rsidR="00DB1CE5" w:rsidRDefault="00DB1CE5" w:rsidP="00DB1CE5">
      <w:pPr>
        <w:pStyle w:val="BodyText"/>
        <w:ind w:left="4320"/>
      </w:pPr>
      <w:r>
        <w:t>(</w:t>
      </w:r>
      <w:r>
        <w:rPr>
          <w:i/>
        </w:rPr>
        <w:t>7</w:t>
      </w:r>
      <w:r>
        <w:t>) Evidence of coordination with the department or agency’s legal counsel.</w:t>
      </w:r>
    </w:p>
    <w:p w14:paraId="7FBE57F2" w14:textId="77777777" w:rsidR="00DB1CE5" w:rsidRDefault="00DB1CE5" w:rsidP="00DB1CE5">
      <w:pPr>
        <w:pStyle w:val="BodyText"/>
        <w:ind w:left="4320"/>
      </w:pPr>
      <w:r>
        <w:t>(</w:t>
      </w:r>
      <w:r>
        <w:rPr>
          <w:i/>
        </w:rPr>
        <w:t>8</w:t>
      </w:r>
      <w:r>
        <w:t>) Evidence of coordination with the appropriate stakeholders (e.g., Chief Information Officer, Office of Small Business Programs, etc.).</w:t>
      </w:r>
    </w:p>
    <w:p w14:paraId="4440D839" w14:textId="77777777" w:rsidR="00DB1CE5" w:rsidRDefault="00DB1CE5" w:rsidP="00DB1CE5">
      <w:pPr>
        <w:pStyle w:val="BodyText"/>
        <w:ind w:left="2880"/>
      </w:pPr>
      <w:r>
        <w:t>(B) The Director, DAR Council, shall—</w:t>
      </w:r>
    </w:p>
    <w:p w14:paraId="06B3DF8C" w14:textId="77777777" w:rsidR="00DB1CE5" w:rsidRDefault="00DB1CE5" w:rsidP="00DB1CE5">
      <w:pPr>
        <w:pStyle w:val="BodyText"/>
        <w:ind w:left="4320"/>
      </w:pPr>
      <w:r>
        <w:t>(</w:t>
      </w:r>
      <w:r>
        <w:rPr>
          <w:i/>
        </w:rPr>
        <w:t>1</w:t>
      </w:r>
      <w:r>
        <w:t>) Determine whether the local clause unnecessarily duplicates coverage currently contained within the FAR or DFARS;</w:t>
      </w:r>
    </w:p>
    <w:p w14:paraId="3D93B35C" w14:textId="77777777" w:rsidR="00DB1CE5" w:rsidRDefault="00DB1CE5" w:rsidP="00DB1CE5">
      <w:pPr>
        <w:pStyle w:val="BodyText"/>
        <w:ind w:left="4320"/>
      </w:pPr>
      <w:r>
        <w:t>(</w:t>
      </w:r>
      <w:r>
        <w:rPr>
          <w:i/>
        </w:rPr>
        <w:t>2</w:t>
      </w:r>
      <w:r>
        <w:t>) Determine whether the local clause constitutes a deviation from the FAR or DFARS (see FAR 1.401) and requires approval in accordance with DFARS 201.4;</w:t>
      </w:r>
    </w:p>
    <w:p w14:paraId="66549E6C" w14:textId="77777777" w:rsidR="00DB1CE5" w:rsidRDefault="00DB1CE5" w:rsidP="00DB1CE5">
      <w:pPr>
        <w:pStyle w:val="BodyText"/>
        <w:ind w:left="4320"/>
      </w:pPr>
      <w:r>
        <w:t>(</w:t>
      </w:r>
      <w:r>
        <w:rPr>
          <w:i/>
        </w:rPr>
        <w:t>3</w:t>
      </w:r>
      <w:r>
        <w:t>) Coordinate the local clause with the appropriate stakeholders;</w:t>
      </w:r>
    </w:p>
    <w:p w14:paraId="574E7272" w14:textId="77777777" w:rsidR="00DB1CE5" w:rsidRDefault="00DB1CE5" w:rsidP="00DB1CE5">
      <w:pPr>
        <w:pStyle w:val="BodyText"/>
        <w:ind w:left="4320"/>
      </w:pPr>
      <w:r>
        <w:t>(</w:t>
      </w:r>
      <w:r>
        <w:rPr>
          <w:i/>
        </w:rPr>
        <w:t>4</w:t>
      </w:r>
      <w:r>
        <w:t>) Coordinate local clauses, as appropriate, with the DAR Council for consideration of the local clause for incorporation in the DFARS; and</w:t>
      </w:r>
    </w:p>
    <w:p w14:paraId="778957C0" w14:textId="77777777" w:rsidR="00DB1CE5" w:rsidRDefault="00DB1CE5" w:rsidP="00DB1CE5">
      <w:pPr>
        <w:pStyle w:val="BodyText"/>
        <w:ind w:left="4320"/>
      </w:pPr>
      <w:r>
        <w:t>(</w:t>
      </w:r>
      <w:r>
        <w:rPr>
          <w:i/>
        </w:rPr>
        <w:t>5</w:t>
      </w:r>
      <w:r>
        <w:t>) Provide recommendations regarding the local clause package.</w:t>
      </w:r>
    </w:p>
    <w:p w14:paraId="6AF866DF" w14:textId="77777777" w:rsidR="00DB1CE5" w:rsidRDefault="00DB1CE5" w:rsidP="00DB1CE5">
      <w:pPr>
        <w:pStyle w:val="BodyText"/>
        <w:ind w:left="2880"/>
      </w:pPr>
      <w:r>
        <w:t>(C) Requests for Principal Director, Defense Pricing, Contracting, and Acquisition Policy (DPCAP), approval of local clauses that have been published for public comment in the Federal Register, shall be submitted electronically via email through the Director, DAR Council, at osd.pentagon.ousd-a-s.mbx.dfars@mail.mil and shall include the following:</w:t>
      </w:r>
    </w:p>
    <w:p w14:paraId="568F583F" w14:textId="77777777" w:rsidR="00DB1CE5" w:rsidRDefault="00DB1CE5" w:rsidP="00DB1CE5">
      <w:pPr>
        <w:pStyle w:val="BodyText"/>
        <w:ind w:left="4320"/>
      </w:pPr>
      <w:r>
        <w:t>(</w:t>
      </w:r>
      <w:r>
        <w:rPr>
          <w:i/>
        </w:rPr>
        <w:t>1</w:t>
      </w:r>
      <w:r>
        <w:t>) A memorandum requesting Principal Director, DPCAP, approval of the local clause.</w:t>
      </w:r>
    </w:p>
    <w:p w14:paraId="54393DA1" w14:textId="77777777" w:rsidR="00DB1CE5" w:rsidRDefault="00DB1CE5" w:rsidP="00DB1CE5">
      <w:pPr>
        <w:pStyle w:val="BodyText"/>
        <w:ind w:left="4320"/>
      </w:pPr>
      <w:r>
        <w:t>(</w:t>
      </w:r>
      <w:r>
        <w:rPr>
          <w:i/>
        </w:rPr>
        <w:t>2</w:t>
      </w:r>
      <w:r>
        <w:t>) A copy of the notice of the rule published in the Federal Register.</w:t>
      </w:r>
    </w:p>
    <w:p w14:paraId="32FE340A" w14:textId="77777777" w:rsidR="00DB1CE5" w:rsidRDefault="00DB1CE5" w:rsidP="00DB1CE5">
      <w:pPr>
        <w:pStyle w:val="BodyText"/>
        <w:ind w:left="4320"/>
      </w:pPr>
      <w:r>
        <w:t>(</w:t>
      </w:r>
      <w:r>
        <w:rPr>
          <w:i/>
        </w:rPr>
        <w:t>3</w:t>
      </w:r>
      <w:r>
        <w:t>) A copy of all public comments received in response to the Federal Register notice.</w:t>
      </w:r>
    </w:p>
    <w:p w14:paraId="5D1F2259" w14:textId="77777777" w:rsidR="00DB1CE5" w:rsidRDefault="00DB1CE5" w:rsidP="00DB1CE5">
      <w:pPr>
        <w:pStyle w:val="BodyText"/>
        <w:ind w:left="4320"/>
      </w:pPr>
      <w:r>
        <w:t>(</w:t>
      </w:r>
      <w:r>
        <w:rPr>
          <w:i/>
        </w:rPr>
        <w:t>4</w:t>
      </w:r>
      <w:r>
        <w:t>) An analysis of, and responses to, any public comments received.</w:t>
      </w:r>
    </w:p>
    <w:p w14:paraId="0E758B73" w14:textId="77777777" w:rsidR="00DB1CE5" w:rsidRDefault="00DB1CE5" w:rsidP="00DB1CE5">
      <w:pPr>
        <w:pStyle w:val="BodyText"/>
        <w:ind w:left="4320"/>
      </w:pPr>
      <w:r>
        <w:t>(</w:t>
      </w:r>
      <w:r>
        <w:rPr>
          <w:i/>
        </w:rPr>
        <w:t>5</w:t>
      </w:r>
      <w:r>
        <w:t>) The draft final rule to be published in the Federal Register to amend the department or agency’s chapter of Title 48 of the CFR to incorporate the local clause.</w:t>
      </w:r>
    </w:p>
    <w:p w14:paraId="4E736975" w14:textId="77777777" w:rsidR="00DB1CE5" w:rsidRDefault="00DB1CE5" w:rsidP="00DB1CE5">
      <w:pPr>
        <w:pStyle w:val="BodyText"/>
        <w:ind w:left="4320"/>
      </w:pPr>
      <w:r>
        <w:t>(</w:t>
      </w:r>
      <w:r>
        <w:rPr>
          <w:i/>
        </w:rPr>
        <w:t>6</w:t>
      </w:r>
      <w:r>
        <w:t xml:space="preserve">) The final regulatory flexibility analysis. For additional information on the Regulatory Flexibility Act (5 U.S.C. 601, </w:t>
      </w:r>
      <w:r>
        <w:rPr>
          <w:i/>
        </w:rPr>
        <w:t>et seq.</w:t>
      </w:r>
      <w:r>
        <w:t>) see Appendix 8 of the FAR Operating Guide accessible via the DARS website at http://www.acq.osd.mil/dpap/dars/about.html.</w:t>
      </w:r>
    </w:p>
    <w:p w14:paraId="3CA18D90" w14:textId="77777777" w:rsidR="00DB1CE5" w:rsidRDefault="00DB1CE5" w:rsidP="00DB1CE5">
      <w:pPr>
        <w:pStyle w:val="BodyText"/>
        <w:ind w:left="4320"/>
      </w:pPr>
      <w:r>
        <w:t>(</w:t>
      </w:r>
      <w:r>
        <w:rPr>
          <w:i/>
        </w:rPr>
        <w:t>7</w:t>
      </w:r>
      <w:r>
        <w:t>) If applicable, a copy of the Office of Management and Budget’s approval of any new information collection requirement imposed by the local clause. For additional information on the Paperwork Reduction Act (44 USC chapter 35) see Appendix 9 of the FAR Operating Guide accessible via the DARS website at http://www.acq.osd.mil/dpap/dars/about.html.</w:t>
      </w:r>
    </w:p>
    <w:p w14:paraId="1CC0A1E9" w14:textId="77777777" w:rsidR="00DB1CE5" w:rsidRDefault="00DB1CE5" w:rsidP="00DB1CE5">
      <w:pPr>
        <w:pStyle w:val="BodyText"/>
        <w:ind w:left="4320"/>
      </w:pPr>
      <w:r>
        <w:t>(</w:t>
      </w:r>
      <w:r>
        <w:rPr>
          <w:i/>
        </w:rPr>
        <w:t>8</w:t>
      </w:r>
      <w:r>
        <w:t>) Evidence of coordination with the department or agency’s legal counsel.</w:t>
      </w:r>
    </w:p>
    <w:p w14:paraId="25101DE5" w14:textId="77777777" w:rsidR="00DB1CE5" w:rsidRDefault="00DB1CE5" w:rsidP="00DB1CE5">
      <w:pPr>
        <w:pStyle w:val="BodyText"/>
        <w:ind w:left="4320"/>
      </w:pPr>
      <w:r>
        <w:t>(</w:t>
      </w:r>
      <w:r>
        <w:rPr>
          <w:i/>
        </w:rPr>
        <w:t>9</w:t>
      </w:r>
      <w:r>
        <w:t>) Evidence of coordination with the appropriate stakeholders (e.g., Chief Information Officer, Office of Small Business Programs, etc.).</w:t>
      </w:r>
    </w:p>
    <w:p w14:paraId="7657A125" w14:textId="77777777" w:rsidR="00DB1CE5" w:rsidRDefault="00DB1CE5" w:rsidP="00DB1CE5">
      <w:pPr>
        <w:pStyle w:val="BodyText"/>
        <w:ind w:left="4320"/>
      </w:pPr>
      <w:r>
        <w:t>(</w:t>
      </w:r>
      <w:r>
        <w:rPr>
          <w:i/>
        </w:rPr>
        <w:t>10</w:t>
      </w:r>
      <w:r>
        <w:t>) A copy of any initial recommendations received from the Director, DAR Council on the proposed rule.</w:t>
      </w:r>
    </w:p>
    <w:p w14:paraId="1ACE092C" w14:textId="77777777" w:rsidR="00DB1CE5" w:rsidRDefault="00DB1CE5" w:rsidP="00DB1CE5">
      <w:pPr>
        <w:pStyle w:val="Heading4"/>
      </w:pPr>
      <w:bookmarkStart w:id="42" w:name="_Refd19e161075"/>
      <w:bookmarkStart w:id="43" w:name="_Tocd19e161075"/>
      <w:bookmarkStart w:id="44" w:name="_Numd19e161075"/>
      <w:r>
        <w:t>PGI 201.6 -CAREER DEVELOPMENT, CONTRACTING AUTHORITY, AND RESPONSIBILITIES</w:t>
      </w:r>
      <w:bookmarkEnd w:id="42"/>
      <w:bookmarkEnd w:id="43"/>
      <w:bookmarkEnd w:id="44"/>
    </w:p>
    <w:p w14:paraId="6D4292DB" w14:textId="77777777" w:rsidR="00DB1CE5" w:rsidRDefault="00DB1CE5" w:rsidP="00DB1CE5">
      <w:pPr>
        <w:pStyle w:val="Heading5"/>
      </w:pPr>
      <w:bookmarkStart w:id="45" w:name="_Refd19e161088"/>
      <w:bookmarkStart w:id="46" w:name="_Tocd19e161088"/>
      <w:bookmarkStart w:id="47" w:name="_Numd19e161088"/>
      <w:r>
        <w:t>PGI 201.602 Contracting officers.</w:t>
      </w:r>
      <w:bookmarkEnd w:id="45"/>
      <w:bookmarkEnd w:id="46"/>
      <w:bookmarkEnd w:id="47"/>
    </w:p>
    <w:p w14:paraId="2E08CC67" w14:textId="77777777" w:rsidR="00DB1CE5" w:rsidRDefault="00DB1CE5" w:rsidP="00DB1CE5">
      <w:pPr>
        <w:pStyle w:val="Heading6"/>
      </w:pPr>
      <w:bookmarkStart w:id="48" w:name="_Refd19e161101"/>
      <w:bookmarkStart w:id="49" w:name="_Tocd19e161101"/>
      <w:bookmarkStart w:id="50" w:name="_Numd19e161101"/>
      <w:r>
        <w:t>PGI 201.602-2 Responsibilities.</w:t>
      </w:r>
      <w:bookmarkEnd w:id="48"/>
      <w:bookmarkEnd w:id="49"/>
      <w:bookmarkEnd w:id="50"/>
    </w:p>
    <w:p w14:paraId="2296542D" w14:textId="77777777" w:rsidR="00DB1CE5" w:rsidRDefault="00DB1CE5" w:rsidP="00DB1CE5">
      <w:pPr>
        <w:pStyle w:val="BodyText"/>
      </w:pPr>
      <w:r>
        <w:t>Contracting officers shall inform all individuals performing on their behalf of their delegated roles and responsibilities, and the relationships among the parties.</w:t>
      </w:r>
    </w:p>
    <w:p w14:paraId="7C280422" w14:textId="77777777" w:rsidR="00DB1CE5" w:rsidRDefault="00DB1CE5" w:rsidP="00DB1CE5">
      <w:pPr>
        <w:pStyle w:val="BodyText"/>
        <w:ind w:left="720"/>
      </w:pPr>
      <w:r>
        <w:t>(d)(i) When designating Department of State personnel as a contracting officer’s representative (COR for contracts executed by DoD in support of Department of State in Iraq), follow the procedures in the Director, Defense Procurement and Acquisition Policy memorandum dated July 11, 2011, Contracting Officer’s Representative Designation—Iraq.</w:t>
      </w:r>
    </w:p>
    <w:p w14:paraId="263378A0" w14:textId="77777777" w:rsidR="00DB1CE5" w:rsidRDefault="00DB1CE5" w:rsidP="00DB1CE5">
      <w:pPr>
        <w:pStyle w:val="BodyText"/>
        <w:ind w:left="2160"/>
      </w:pPr>
      <w:r>
        <w:t>(ii) DoD COR certification standards define minimum COR competencies, experience, and training requirements according to the nature and complexity of the requirement and contract performance risk. These COR certification standards should be considered when developing service requirements, soliciting proposals, and performing surveillance during contract performance. The DoD standards and policy are provided in DoD Instruction 5000.72, DoD Standard for Contracting Officer’s Representative (COR) Certification.</w:t>
      </w:r>
    </w:p>
    <w:p w14:paraId="1FA757BC" w14:textId="77777777" w:rsidR="00DB1CE5" w:rsidRDefault="00DB1CE5" w:rsidP="00DB1CE5">
      <w:pPr>
        <w:pStyle w:val="BodyText"/>
        <w:ind w:left="2160"/>
      </w:pPr>
      <w:r>
        <w:t>(iii) Guidance on the appointment and duties of CORs is provided in the DoD COR Guidebook.</w:t>
      </w:r>
    </w:p>
    <w:p w14:paraId="71DD9751" w14:textId="77777777" w:rsidR="00DB1CE5" w:rsidRDefault="00DB1CE5" w:rsidP="00DB1CE5">
      <w:pPr>
        <w:pStyle w:val="BodyText"/>
        <w:ind w:left="2160"/>
      </w:pPr>
      <w:r>
        <w:t>(iv) DoD agencies and components shall use the Joint Appointment Module (JAM), within in the Procurement Integrated Enterprise Environment (PIEE), to electronically track COR nominations, appointments, terminations, and training certifications for contracts assigned a COR. Components shall use the Surveillance and Performance Monitoring (SPM) Module, located in the PIEE, for all other contract surveillance actions. Further guidance on the use of JAM and SPM Module is available at https://wawf.eb.mil https://piee.eb.mil/piee-landing/.</w:t>
      </w:r>
    </w:p>
    <w:p w14:paraId="5D02FE54" w14:textId="77777777" w:rsidR="00DB1CE5" w:rsidRDefault="00DB1CE5" w:rsidP="00DB1CE5">
      <w:pPr>
        <w:pStyle w:val="BodyText"/>
        <w:ind w:left="2160"/>
      </w:pPr>
      <w:r>
        <w:t>(v) A COR assists in the technical monitoring or administration of a contract.</w:t>
      </w:r>
    </w:p>
    <w:p w14:paraId="56E3B8C0" w14:textId="77777777" w:rsidR="00DB1CE5" w:rsidRDefault="00DB1CE5" w:rsidP="00DB1CE5">
      <w:pPr>
        <w:pStyle w:val="BodyText"/>
        <w:ind w:left="2880"/>
      </w:pPr>
      <w:r>
        <w:t xml:space="preserve">(A) Unless an exemption at </w:t>
      </w:r>
      <w:r>
        <w:rPr>
          <w:color w:val="0000FF"/>
        </w:rPr>
        <w:fldChar w:fldCharType="begin"/>
      </w:r>
      <w:r>
        <w:rPr>
          <w:color w:val="0000FF"/>
        </w:rPr>
        <w:instrText xml:space="preserve"> REF _Numd19e33805 \h </w:instrText>
      </w:r>
      <w:r>
        <w:rPr>
          <w:color w:val="0000FF"/>
        </w:rPr>
      </w:r>
      <w:r>
        <w:fldChar w:fldCharType="separate"/>
      </w:r>
      <w:r>
        <w:rPr>
          <w:color w:val="0000FF"/>
          <w:u w:val="single"/>
        </w:rPr>
        <w:t>201.602-2</w:t>
      </w:r>
      <w:r>
        <w:rPr>
          <w:color w:val="0000FF"/>
        </w:rPr>
        <w:fldChar w:fldCharType="end"/>
      </w:r>
      <w:r>
        <w:t>(d)(v)(A) or (B) applies, contracting officers shall designate a COR for all service contracts, and supply contracts with cost-reimbursable line items including both firm-fixed-price and other than firm-fixed-price contracts, awarded by a DoD component or by any other Federal agency on behalf of DoD within 3 business days of contract award. The surveillance activities performed by CORs should be tailored to the dollar value/complexity of the specific contract for which they are designated. For geographically dispersed large contracts with multiple task orders, contracting officers should consider appointing multiple or alternate CORs to assist with surveillance duties. These CORs should have specific duties based on criteria, such as geographic region or distinct task areas, to avoid conflicting or duplicative direction. Contracting officers may exempt service contracts from this requirement when the following three conditions are met:</w:t>
      </w:r>
    </w:p>
    <w:p w14:paraId="79338E97" w14:textId="77777777" w:rsidR="00DB1CE5" w:rsidRDefault="00DB1CE5" w:rsidP="00DB1CE5">
      <w:pPr>
        <w:pStyle w:val="BodyText"/>
        <w:ind w:left="2880"/>
      </w:pPr>
      <w:r>
        <w:t>(</w:t>
      </w:r>
      <w:r>
        <w:rPr>
          <w:i/>
        </w:rPr>
        <w:t>1</w:t>
      </w:r>
      <w:r>
        <w:t>) The contract will be awarded using simplified acquisition procedures;</w:t>
      </w:r>
    </w:p>
    <w:p w14:paraId="49F225D3" w14:textId="77777777" w:rsidR="00DB1CE5" w:rsidRDefault="00DB1CE5" w:rsidP="00DB1CE5">
      <w:pPr>
        <w:pStyle w:val="BodyText"/>
        <w:ind w:left="4320"/>
      </w:pPr>
      <w:r>
        <w:t>(</w:t>
      </w:r>
      <w:r>
        <w:rPr>
          <w:i/>
        </w:rPr>
        <w:t>2</w:t>
      </w:r>
      <w:r>
        <w:t>) The requirement is not complex; and</w:t>
      </w:r>
    </w:p>
    <w:p w14:paraId="69A1E9F0" w14:textId="77777777" w:rsidR="00DB1CE5" w:rsidRDefault="00DB1CE5" w:rsidP="00DB1CE5">
      <w:pPr>
        <w:pStyle w:val="BodyText"/>
        <w:ind w:left="4320"/>
      </w:pPr>
      <w:r>
        <w:t>(</w:t>
      </w:r>
      <w:r>
        <w:rPr>
          <w:i/>
        </w:rPr>
        <w:t>3</w:t>
      </w:r>
      <w:r>
        <w:t>) The contracting officer documents the file, in writing, with the specific reasons why the appointment of a COR is unnecessary.</w:t>
      </w:r>
    </w:p>
    <w:p w14:paraId="039897AC" w14:textId="77777777" w:rsidR="00DB1CE5" w:rsidRDefault="00DB1CE5" w:rsidP="00DB1CE5">
      <w:pPr>
        <w:pStyle w:val="BodyText"/>
        <w:ind w:left="2880"/>
      </w:pPr>
      <w:r>
        <w:t>(B) For cost reimbursement contracts that are not service contracts, contracting officers shall either retain or delegate surveillance activities to a COR or DCMA.</w:t>
      </w:r>
    </w:p>
    <w:p w14:paraId="0FFF6227" w14:textId="77777777" w:rsidR="00DB1CE5" w:rsidRDefault="00DB1CE5" w:rsidP="00DB1CE5">
      <w:pPr>
        <w:pStyle w:val="BodyText"/>
        <w:ind w:left="2880"/>
      </w:pPr>
      <w:r>
        <w:t>(C) The contracting officer shall ensure the written designation required by FAR 1.602-2(d)(7) is maintained in JAM or the SPM Module.</w:t>
      </w:r>
    </w:p>
    <w:p w14:paraId="53651C47" w14:textId="77777777" w:rsidR="00DB1CE5" w:rsidRDefault="00DB1CE5" w:rsidP="00DB1CE5">
      <w:pPr>
        <w:pStyle w:val="BodyText"/>
        <w:ind w:left="2160"/>
      </w:pPr>
      <w:r>
        <w:t>(vi) A COR shall maintain an electronic COR Surveillance file in the SPM Module for each contract assigned. This file must include, at a minimum—</w:t>
      </w:r>
    </w:p>
    <w:p w14:paraId="68FAACC7" w14:textId="77777777" w:rsidR="00DB1CE5" w:rsidRDefault="00DB1CE5" w:rsidP="00DB1CE5">
      <w:pPr>
        <w:pStyle w:val="BodyText"/>
        <w:ind w:left="2880"/>
      </w:pPr>
      <w:r>
        <w:t>(A) A copy of the contracting officer's letter of designation and other documentation describing the COR's duties and responsibilities; and</w:t>
      </w:r>
    </w:p>
    <w:p w14:paraId="73C33817" w14:textId="77777777" w:rsidR="00DB1CE5" w:rsidRDefault="00DB1CE5" w:rsidP="00DB1CE5">
      <w:pPr>
        <w:pStyle w:val="BodyText"/>
        <w:ind w:left="2880"/>
      </w:pPr>
      <w:r>
        <w:t>(B) Documentation of actions taken in accordance with the delegation of authority.</w:t>
      </w:r>
    </w:p>
    <w:p w14:paraId="234BB67B" w14:textId="77777777" w:rsidR="00DB1CE5" w:rsidRDefault="00DB1CE5" w:rsidP="00DB1CE5">
      <w:pPr>
        <w:pStyle w:val="BodyText"/>
        <w:ind w:left="2160"/>
      </w:pPr>
      <w:r>
        <w:t>(vii) Contracting officers, as well as the requiring activities (or the COR’s supervisor), shall, at a minimum, annually review the COR’s files for accuracy and completeness. The results of the contracting officer’s review shall be documented in the SPM Module.</w:t>
      </w:r>
    </w:p>
    <w:p w14:paraId="2AA4445B" w14:textId="77777777" w:rsidR="00DB1CE5" w:rsidRDefault="00DB1CE5" w:rsidP="00DB1CE5">
      <w:pPr>
        <w:pStyle w:val="BodyText"/>
        <w:ind w:left="2160"/>
      </w:pPr>
      <w:r>
        <w:t>(viii) Prior to contract closeout, the COR will ensure the COR Surveillance files for the assigned contract are complete and available to the contracting officer .</w:t>
      </w:r>
    </w:p>
    <w:p w14:paraId="7ADF2F52" w14:textId="77777777" w:rsidR="00DB1CE5" w:rsidRDefault="00DB1CE5" w:rsidP="00DB1CE5">
      <w:pPr>
        <w:pStyle w:val="Heading3"/>
      </w:pPr>
      <w:bookmarkStart w:id="51" w:name="_Refd19e161162"/>
      <w:bookmarkStart w:id="52" w:name="_Tocd19e161162"/>
      <w:bookmarkStart w:id="53" w:name="_Numd19e161162"/>
      <w:r>
        <w:t>PGI Part 202 - DEFINITIONS OF WORDS AND TERMS</w:t>
      </w:r>
      <w:bookmarkEnd w:id="51"/>
      <w:bookmarkEnd w:id="52"/>
      <w:bookmarkEnd w:id="53"/>
    </w:p>
    <w:p w14:paraId="5F275BF1" w14:textId="77777777" w:rsidR="00DB1CE5" w:rsidRDefault="00DB1CE5" w:rsidP="00DB1CE5">
      <w:pPr>
        <w:pStyle w:val="ListBullet"/>
        <w:numPr>
          <w:ilvl w:val="0"/>
          <w:numId w:val="1079"/>
        </w:numPr>
      </w:pPr>
      <w:r>
        <w:rPr>
          <w:color w:val="0000FF"/>
        </w:rPr>
        <w:fldChar w:fldCharType="begin"/>
      </w:r>
      <w:r>
        <w:rPr>
          <w:color w:val="0000FF"/>
        </w:rPr>
        <w:instrText xml:space="preserve"> REF _Numd19e161197 \h </w:instrText>
      </w:r>
      <w:r>
        <w:rPr>
          <w:color w:val="0000FF"/>
        </w:rPr>
      </w:r>
      <w:r>
        <w:fldChar w:fldCharType="separate"/>
      </w:r>
      <w:r>
        <w:rPr>
          <w:color w:val="0000FF"/>
          <w:u w:val="single"/>
        </w:rPr>
        <w:t>PGI 202.1 -DEFINITIONS</w:t>
      </w:r>
      <w:r>
        <w:rPr>
          <w:color w:val="0000FF"/>
        </w:rPr>
        <w:fldChar w:fldCharType="end"/>
      </w:r>
    </w:p>
    <w:p w14:paraId="03FF0FD6" w14:textId="77777777" w:rsidR="00DB1CE5" w:rsidRDefault="00DB1CE5" w:rsidP="00DB1CE5">
      <w:pPr>
        <w:pStyle w:val="ListBullet2"/>
        <w:numPr>
          <w:ilvl w:val="1"/>
          <w:numId w:val="1080"/>
        </w:numPr>
      </w:pPr>
      <w:r>
        <w:rPr>
          <w:color w:val="0000FF"/>
        </w:rPr>
        <w:fldChar w:fldCharType="begin"/>
      </w:r>
      <w:r>
        <w:rPr>
          <w:color w:val="0000FF"/>
        </w:rPr>
        <w:instrText xml:space="preserve"> REF _Numd19e161210 \h </w:instrText>
      </w:r>
      <w:r>
        <w:rPr>
          <w:color w:val="0000FF"/>
        </w:rPr>
      </w:r>
      <w:r>
        <w:fldChar w:fldCharType="separate"/>
      </w:r>
      <w:r>
        <w:rPr>
          <w:color w:val="0000FF"/>
          <w:u w:val="single"/>
        </w:rPr>
        <w:t>PGI 202.101 Definitions.</w:t>
      </w:r>
      <w:r>
        <w:rPr>
          <w:color w:val="0000FF"/>
        </w:rPr>
        <w:fldChar w:fldCharType="end"/>
      </w:r>
    </w:p>
    <w:p w14:paraId="6B0F2BB4" w14:textId="77777777" w:rsidR="00DB1CE5" w:rsidRDefault="00DB1CE5" w:rsidP="00DB1CE5">
      <w:pPr>
        <w:pStyle w:val="Heading4"/>
      </w:pPr>
      <w:bookmarkStart w:id="54" w:name="_Refd19e161197"/>
      <w:bookmarkStart w:id="55" w:name="_Tocd19e161197"/>
      <w:bookmarkStart w:id="56" w:name="_Numd19e161197"/>
      <w:r>
        <w:t>PGI 202.1 -DEFINITIONS</w:t>
      </w:r>
      <w:bookmarkEnd w:id="54"/>
      <w:bookmarkEnd w:id="55"/>
      <w:bookmarkEnd w:id="56"/>
    </w:p>
    <w:p w14:paraId="400C839D" w14:textId="77777777" w:rsidR="00DB1CE5" w:rsidRDefault="00DB1CE5" w:rsidP="00DB1CE5">
      <w:pPr>
        <w:pStyle w:val="Heading5"/>
      </w:pPr>
      <w:bookmarkStart w:id="57" w:name="_Refd19e161210"/>
      <w:bookmarkStart w:id="58" w:name="_Tocd19e161210"/>
      <w:bookmarkStart w:id="59" w:name="_Numd19e161210"/>
      <w:r>
        <w:t>PGI 202.101 Definitions.</w:t>
      </w:r>
      <w:bookmarkEnd w:id="57"/>
      <w:bookmarkEnd w:id="58"/>
      <w:bookmarkEnd w:id="59"/>
    </w:p>
    <w:p w14:paraId="3B21F52D" w14:textId="77777777" w:rsidR="00DB1CE5" w:rsidRDefault="00DB1CE5" w:rsidP="00DB1CE5">
      <w:pPr>
        <w:pStyle w:val="BodyText"/>
      </w:pPr>
      <w:r>
        <w:t>DoD contracting activities are as follows—</w:t>
      </w:r>
    </w:p>
    <w:p w14:paraId="20C7A2B4" w14:textId="77777777" w:rsidR="00DB1CE5" w:rsidRDefault="00DB1CE5" w:rsidP="00DB1CE5">
      <w:pPr>
        <w:pStyle w:val="BodyText"/>
        <w:ind w:left="1440"/>
      </w:pPr>
      <w:r>
        <w:t xml:space="preserve">(1) </w:t>
      </w:r>
      <w:r>
        <w:rPr>
          <w:u w:val="single"/>
        </w:rPr>
        <w:t>Department of Defense</w:t>
      </w:r>
      <w:r>
        <w:t>.</w:t>
      </w:r>
    </w:p>
    <w:p w14:paraId="25B9A7B0" w14:textId="77777777" w:rsidR="00DB1CE5" w:rsidRDefault="00DB1CE5" w:rsidP="00DB1CE5">
      <w:pPr>
        <w:pStyle w:val="BodyText"/>
        <w:ind w:left="2160"/>
      </w:pPr>
      <w:r>
        <w:t>Chief Digital and Artificial Intelligence Office (Acquisition Directorate)</w:t>
      </w:r>
    </w:p>
    <w:p w14:paraId="5E62CBAD" w14:textId="77777777" w:rsidR="00DB1CE5" w:rsidRDefault="00DB1CE5" w:rsidP="00DB1CE5">
      <w:pPr>
        <w:pStyle w:val="BodyText"/>
        <w:ind w:left="2160"/>
      </w:pPr>
      <w:r>
        <w:t>Department of Defense Education Activity</w:t>
      </w:r>
    </w:p>
    <w:p w14:paraId="0F2C834B" w14:textId="77777777" w:rsidR="00DB1CE5" w:rsidRDefault="00DB1CE5" w:rsidP="00DB1CE5">
      <w:pPr>
        <w:pStyle w:val="BodyText"/>
        <w:ind w:left="2160"/>
      </w:pPr>
      <w:r>
        <w:t>Department of Defense Human Resources Activity</w:t>
      </w:r>
    </w:p>
    <w:p w14:paraId="39B586C0" w14:textId="77777777" w:rsidR="00DB1CE5" w:rsidRDefault="00DB1CE5" w:rsidP="00DB1CE5">
      <w:pPr>
        <w:pStyle w:val="BodyText"/>
        <w:ind w:left="2160"/>
      </w:pPr>
      <w:r>
        <w:t>Defense Media Activity</w:t>
      </w:r>
    </w:p>
    <w:p w14:paraId="03FF3790" w14:textId="77777777" w:rsidR="00DB1CE5" w:rsidRDefault="00DB1CE5" w:rsidP="00DB1CE5">
      <w:pPr>
        <w:pStyle w:val="BodyText"/>
        <w:ind w:left="2160"/>
      </w:pPr>
      <w:r>
        <w:t>Defense Micro Electronics Activity</w:t>
      </w:r>
    </w:p>
    <w:p w14:paraId="7103518C" w14:textId="77777777" w:rsidR="00DB1CE5" w:rsidRDefault="00DB1CE5" w:rsidP="00DB1CE5">
      <w:pPr>
        <w:pStyle w:val="BodyText"/>
        <w:ind w:left="2160"/>
      </w:pPr>
      <w:r>
        <w:t>Inspector General of the Department of Defense (limited contracting authority for use of the Governmentwide commercial purchase card)</w:t>
      </w:r>
    </w:p>
    <w:p w14:paraId="275C5794" w14:textId="77777777" w:rsidR="00DB1CE5" w:rsidRDefault="00DB1CE5" w:rsidP="00DB1CE5">
      <w:pPr>
        <w:pStyle w:val="BodyText"/>
        <w:ind w:left="2160"/>
      </w:pPr>
      <w:r>
        <w:t>Strategic Capabilities Office</w:t>
      </w:r>
    </w:p>
    <w:p w14:paraId="1C989C03" w14:textId="77777777" w:rsidR="00DB1CE5" w:rsidRDefault="00DB1CE5" w:rsidP="00DB1CE5">
      <w:pPr>
        <w:pStyle w:val="BodyText"/>
        <w:ind w:left="2160"/>
      </w:pPr>
      <w:r>
        <w:t>Uniformed Services University of the Health Sciences</w:t>
      </w:r>
    </w:p>
    <w:p w14:paraId="25A5F15D" w14:textId="77777777" w:rsidR="00DB1CE5" w:rsidRDefault="00DB1CE5" w:rsidP="00DB1CE5">
      <w:pPr>
        <w:pStyle w:val="BodyText"/>
        <w:ind w:left="1440"/>
      </w:pPr>
      <w:r>
        <w:t xml:space="preserve">(2) </w:t>
      </w:r>
      <w:r>
        <w:rPr>
          <w:u w:val="single"/>
        </w:rPr>
        <w:t>Department of the Air Force</w:t>
      </w:r>
      <w:r>
        <w:t>.</w:t>
      </w:r>
    </w:p>
    <w:p w14:paraId="6A294131" w14:textId="77777777" w:rsidR="00DB1CE5" w:rsidRDefault="00DB1CE5" w:rsidP="00DB1CE5">
      <w:pPr>
        <w:pStyle w:val="BodyText"/>
        <w:ind w:left="2160"/>
      </w:pPr>
      <w:r>
        <w:t>Office of the Assistant Secretary of the Air Force (Acquisition)</w:t>
      </w:r>
    </w:p>
    <w:p w14:paraId="4BB6EEC9" w14:textId="77777777" w:rsidR="00DB1CE5" w:rsidRDefault="00DB1CE5" w:rsidP="00DB1CE5">
      <w:pPr>
        <w:pStyle w:val="BodyText"/>
        <w:ind w:left="2160"/>
      </w:pPr>
      <w:r>
        <w:t>Office of the Deputy Assistant Secretary (Contracting)</w:t>
      </w:r>
    </w:p>
    <w:p w14:paraId="43F363C5" w14:textId="77777777" w:rsidR="00DB1CE5" w:rsidRDefault="00DB1CE5" w:rsidP="00DB1CE5">
      <w:pPr>
        <w:pStyle w:val="BodyText"/>
        <w:ind w:left="2160"/>
      </w:pPr>
      <w:r>
        <w:t>Air Force Materiel Command</w:t>
      </w:r>
    </w:p>
    <w:p w14:paraId="6B4752BB" w14:textId="77777777" w:rsidR="00DB1CE5" w:rsidRDefault="00DB1CE5" w:rsidP="00DB1CE5">
      <w:pPr>
        <w:pStyle w:val="BodyText"/>
        <w:ind w:left="2160"/>
      </w:pPr>
      <w:r>
        <w:t>Air Force Nuclear Weapons Center</w:t>
      </w:r>
    </w:p>
    <w:p w14:paraId="2A3DCBCB" w14:textId="77777777" w:rsidR="00DB1CE5" w:rsidRDefault="00DB1CE5" w:rsidP="00DB1CE5">
      <w:pPr>
        <w:pStyle w:val="BodyText"/>
        <w:ind w:left="2160"/>
      </w:pPr>
      <w:r>
        <w:t>Air Combat Command</w:t>
      </w:r>
    </w:p>
    <w:p w14:paraId="1FBFE7F7" w14:textId="77777777" w:rsidR="00DB1CE5" w:rsidRDefault="00DB1CE5" w:rsidP="00DB1CE5">
      <w:pPr>
        <w:pStyle w:val="BodyText"/>
        <w:ind w:left="2160"/>
      </w:pPr>
      <w:r>
        <w:t>Air Mobility Command</w:t>
      </w:r>
    </w:p>
    <w:p w14:paraId="2032B192" w14:textId="77777777" w:rsidR="00DB1CE5" w:rsidRDefault="00DB1CE5" w:rsidP="00DB1CE5">
      <w:pPr>
        <w:pStyle w:val="BodyText"/>
        <w:ind w:left="2160"/>
      </w:pPr>
      <w:r>
        <w:t>Air Education and Training Command</w:t>
      </w:r>
    </w:p>
    <w:p w14:paraId="53D2E26A" w14:textId="77777777" w:rsidR="00DB1CE5" w:rsidRDefault="00DB1CE5" w:rsidP="00DB1CE5">
      <w:pPr>
        <w:pStyle w:val="BodyText"/>
        <w:ind w:left="2160"/>
      </w:pPr>
      <w:r>
        <w:t>Pacific Air Forces</w:t>
      </w:r>
    </w:p>
    <w:p w14:paraId="5C44D512" w14:textId="77777777" w:rsidR="00DB1CE5" w:rsidRDefault="00DB1CE5" w:rsidP="00DB1CE5">
      <w:pPr>
        <w:pStyle w:val="BodyText"/>
        <w:ind w:left="2160"/>
      </w:pPr>
      <w:r>
        <w:t>United States Air Forces in Europe</w:t>
      </w:r>
    </w:p>
    <w:p w14:paraId="57AF0834" w14:textId="77777777" w:rsidR="00DB1CE5" w:rsidRDefault="00DB1CE5" w:rsidP="00DB1CE5">
      <w:pPr>
        <w:pStyle w:val="BodyText"/>
        <w:ind w:left="2160"/>
      </w:pPr>
      <w:r>
        <w:t>Air Force Special Operations Command</w:t>
      </w:r>
    </w:p>
    <w:p w14:paraId="70DA859C" w14:textId="77777777" w:rsidR="00DB1CE5" w:rsidRDefault="00DB1CE5" w:rsidP="00DB1CE5">
      <w:pPr>
        <w:pStyle w:val="BodyText"/>
        <w:ind w:left="2160"/>
      </w:pPr>
      <w:r>
        <w:t>Air Force Sustainment Center</w:t>
      </w:r>
    </w:p>
    <w:p w14:paraId="0A449FE5" w14:textId="77777777" w:rsidR="00DB1CE5" w:rsidRDefault="00DB1CE5" w:rsidP="00DB1CE5">
      <w:pPr>
        <w:pStyle w:val="BodyText"/>
        <w:ind w:left="2160"/>
      </w:pPr>
      <w:r>
        <w:t>Air Force Test Center</w:t>
      </w:r>
    </w:p>
    <w:p w14:paraId="05B6CF2A" w14:textId="77777777" w:rsidR="00DB1CE5" w:rsidRDefault="00DB1CE5" w:rsidP="00DB1CE5">
      <w:pPr>
        <w:pStyle w:val="BodyText"/>
        <w:ind w:left="2160"/>
      </w:pPr>
      <w:r>
        <w:t>Air Force Reserve Command</w:t>
      </w:r>
    </w:p>
    <w:p w14:paraId="51362FDC" w14:textId="77777777" w:rsidR="00DB1CE5" w:rsidRDefault="00DB1CE5" w:rsidP="00DB1CE5">
      <w:pPr>
        <w:pStyle w:val="BodyText"/>
        <w:ind w:left="2160"/>
      </w:pPr>
      <w:r>
        <w:t>Air Force Global Strike Command</w:t>
      </w:r>
    </w:p>
    <w:p w14:paraId="26D6EE34" w14:textId="77777777" w:rsidR="00DB1CE5" w:rsidRDefault="00DB1CE5" w:rsidP="00DB1CE5">
      <w:pPr>
        <w:pStyle w:val="BodyText"/>
        <w:ind w:left="2160"/>
      </w:pPr>
      <w:r>
        <w:t>Air Force Installation Contracting Center</w:t>
      </w:r>
    </w:p>
    <w:p w14:paraId="1E7D0E38" w14:textId="77777777" w:rsidR="00DB1CE5" w:rsidRDefault="00DB1CE5" w:rsidP="00DB1CE5">
      <w:pPr>
        <w:pStyle w:val="BodyText"/>
        <w:ind w:left="2160"/>
      </w:pPr>
      <w:r>
        <w:t>Air Force Life Cycle Management Center</w:t>
      </w:r>
    </w:p>
    <w:p w14:paraId="3E973F34" w14:textId="77777777" w:rsidR="00DB1CE5" w:rsidRDefault="00DB1CE5" w:rsidP="00DB1CE5">
      <w:pPr>
        <w:pStyle w:val="BodyText"/>
        <w:ind w:left="2160"/>
      </w:pPr>
      <w:r>
        <w:t>Air Force District of Washington</w:t>
      </w:r>
    </w:p>
    <w:p w14:paraId="4B6084F5" w14:textId="77777777" w:rsidR="00DB1CE5" w:rsidRDefault="00DB1CE5" w:rsidP="00DB1CE5">
      <w:pPr>
        <w:pStyle w:val="BodyText"/>
        <w:ind w:left="2160"/>
      </w:pPr>
      <w:r>
        <w:t>United States Air Force Academy</w:t>
      </w:r>
    </w:p>
    <w:p w14:paraId="50D98764" w14:textId="77777777" w:rsidR="00DB1CE5" w:rsidRDefault="00DB1CE5" w:rsidP="00DB1CE5">
      <w:pPr>
        <w:pStyle w:val="BodyText"/>
        <w:ind w:left="2160"/>
      </w:pPr>
      <w:r>
        <w:t>Air Force Operational Test and Evaluation Center</w:t>
      </w:r>
    </w:p>
    <w:p w14:paraId="442BDFBE" w14:textId="77777777" w:rsidR="00DB1CE5" w:rsidRDefault="00DB1CE5" w:rsidP="00DB1CE5">
      <w:pPr>
        <w:pStyle w:val="BodyText"/>
        <w:ind w:left="2160"/>
      </w:pPr>
      <w:r>
        <w:t>Air Force Rapid Capabilities Office</w:t>
      </w:r>
    </w:p>
    <w:p w14:paraId="623362C0" w14:textId="77777777" w:rsidR="00DB1CE5" w:rsidRDefault="00DB1CE5" w:rsidP="00DB1CE5">
      <w:pPr>
        <w:pStyle w:val="BodyText"/>
        <w:ind w:left="2160"/>
      </w:pPr>
      <w:r>
        <w:t>Air Force Research Laboratory</w:t>
      </w:r>
    </w:p>
    <w:p w14:paraId="68603AB6" w14:textId="77777777" w:rsidR="00DB1CE5" w:rsidRDefault="00DB1CE5" w:rsidP="00DB1CE5">
      <w:pPr>
        <w:pStyle w:val="BodyText"/>
        <w:ind w:left="2160"/>
      </w:pPr>
      <w:r>
        <w:t>Space Development Agency</w:t>
      </w:r>
    </w:p>
    <w:p w14:paraId="4EB94596" w14:textId="77777777" w:rsidR="00DB1CE5" w:rsidRDefault="00DB1CE5" w:rsidP="00DB1CE5">
      <w:pPr>
        <w:pStyle w:val="BodyText"/>
        <w:ind w:left="2160"/>
      </w:pPr>
      <w:r>
        <w:t>Space Operations Command</w:t>
      </w:r>
    </w:p>
    <w:p w14:paraId="34AF73CB" w14:textId="77777777" w:rsidR="00DB1CE5" w:rsidRDefault="00DB1CE5" w:rsidP="00DB1CE5">
      <w:pPr>
        <w:pStyle w:val="BodyText"/>
        <w:ind w:left="2160"/>
      </w:pPr>
      <w:r>
        <w:t>Space Rapid Capabilities Office</w:t>
      </w:r>
    </w:p>
    <w:p w14:paraId="49FA0697" w14:textId="77777777" w:rsidR="00DB1CE5" w:rsidRDefault="00DB1CE5" w:rsidP="00DB1CE5">
      <w:pPr>
        <w:pStyle w:val="BodyText"/>
        <w:ind w:left="2160"/>
      </w:pPr>
      <w:r>
        <w:t>Space Systems Command</w:t>
      </w:r>
    </w:p>
    <w:p w14:paraId="17DBB283" w14:textId="77777777" w:rsidR="00DB1CE5" w:rsidRDefault="00DB1CE5" w:rsidP="00DB1CE5">
      <w:pPr>
        <w:pStyle w:val="BodyText"/>
        <w:ind w:left="1440"/>
      </w:pPr>
      <w:r>
        <w:t xml:space="preserve">(3) </w:t>
      </w:r>
      <w:r>
        <w:rPr>
          <w:u w:val="single"/>
        </w:rPr>
        <w:t>Department of the Army</w:t>
      </w:r>
      <w:r>
        <w:t>.</w:t>
      </w:r>
    </w:p>
    <w:p w14:paraId="625C1564" w14:textId="77777777" w:rsidR="00DB1CE5" w:rsidRDefault="00DB1CE5" w:rsidP="00DB1CE5">
      <w:pPr>
        <w:pStyle w:val="BodyText"/>
        <w:ind w:left="2160"/>
      </w:pPr>
      <w:r>
        <w:t>Deputy Assistant Secretary of the Army (Procurement)</w:t>
      </w:r>
    </w:p>
    <w:p w14:paraId="01AD9A50" w14:textId="77777777" w:rsidR="00DB1CE5" w:rsidRDefault="00DB1CE5" w:rsidP="00DB1CE5">
      <w:pPr>
        <w:pStyle w:val="BodyText"/>
        <w:ind w:left="2160"/>
      </w:pPr>
      <w:r>
        <w:t>Headquarters, U.S. Army Contracting Command</w:t>
      </w:r>
    </w:p>
    <w:p w14:paraId="7C05A1A3" w14:textId="77777777" w:rsidR="00DB1CE5" w:rsidRDefault="00DB1CE5" w:rsidP="00DB1CE5">
      <w:pPr>
        <w:pStyle w:val="BodyText"/>
        <w:ind w:left="2160"/>
      </w:pPr>
      <w:r>
        <w:t>Headquarters, U.S. Army Medical Command</w:t>
      </w:r>
    </w:p>
    <w:p w14:paraId="7F16DB5B" w14:textId="77777777" w:rsidR="00DB1CE5" w:rsidRDefault="00DB1CE5" w:rsidP="00DB1CE5">
      <w:pPr>
        <w:pStyle w:val="BodyText"/>
        <w:ind w:left="2160"/>
      </w:pPr>
      <w:r>
        <w:t>National Guard Bureau</w:t>
      </w:r>
    </w:p>
    <w:p w14:paraId="2AEA2D9E" w14:textId="77777777" w:rsidR="00DB1CE5" w:rsidRDefault="00DB1CE5" w:rsidP="00DB1CE5">
      <w:pPr>
        <w:pStyle w:val="BodyText"/>
        <w:ind w:left="2160"/>
      </w:pPr>
      <w:r>
        <w:t>Rapid Capabilities and Critical Technologies Office</w:t>
      </w:r>
    </w:p>
    <w:p w14:paraId="74E4CE1A" w14:textId="77777777" w:rsidR="00DB1CE5" w:rsidRDefault="00DB1CE5" w:rsidP="00DB1CE5">
      <w:pPr>
        <w:pStyle w:val="BodyText"/>
        <w:ind w:left="2160"/>
      </w:pPr>
      <w:r>
        <w:t>Small Business Innovation Research Contracting Center of Excellence</w:t>
      </w:r>
    </w:p>
    <w:p w14:paraId="08C3B522" w14:textId="77777777" w:rsidR="00DB1CE5" w:rsidRDefault="00DB1CE5" w:rsidP="00DB1CE5">
      <w:pPr>
        <w:pStyle w:val="BodyText"/>
        <w:ind w:left="2160"/>
      </w:pPr>
      <w:r>
        <w:t>U.S. Army Corps of Engineers</w:t>
      </w:r>
    </w:p>
    <w:p w14:paraId="57088C3A" w14:textId="77777777" w:rsidR="00DB1CE5" w:rsidRDefault="00DB1CE5" w:rsidP="00DB1CE5">
      <w:pPr>
        <w:pStyle w:val="BodyText"/>
        <w:ind w:left="1440"/>
      </w:pPr>
      <w:r>
        <w:t xml:space="preserve">(4) </w:t>
      </w:r>
      <w:r>
        <w:rPr>
          <w:u w:val="single"/>
        </w:rPr>
        <w:t>Department of the Navy</w:t>
      </w:r>
      <w:r>
        <w:t>.</w:t>
      </w:r>
    </w:p>
    <w:p w14:paraId="7DF873B8" w14:textId="77777777" w:rsidR="00DB1CE5" w:rsidRDefault="00DB1CE5" w:rsidP="00DB1CE5">
      <w:pPr>
        <w:pStyle w:val="BodyText"/>
        <w:ind w:left="2160"/>
      </w:pPr>
      <w:r>
        <w:t>Deputy Assistant Secretary of the Navy (Procurement)</w:t>
      </w:r>
    </w:p>
    <w:p w14:paraId="3F7C5434" w14:textId="77777777" w:rsidR="00DB1CE5" w:rsidRDefault="00DB1CE5" w:rsidP="00DB1CE5">
      <w:pPr>
        <w:pStyle w:val="BodyText"/>
        <w:ind w:left="2160"/>
      </w:pPr>
      <w:r>
        <w:t>Marine Corps Systems Command</w:t>
      </w:r>
    </w:p>
    <w:p w14:paraId="1FB71A32" w14:textId="77777777" w:rsidR="00DB1CE5" w:rsidRDefault="00DB1CE5" w:rsidP="00DB1CE5">
      <w:pPr>
        <w:pStyle w:val="BodyText"/>
        <w:ind w:left="2160"/>
      </w:pPr>
      <w:r>
        <w:t>Military Sealift Command</w:t>
      </w:r>
    </w:p>
    <w:p w14:paraId="4E74B8B2" w14:textId="77777777" w:rsidR="00DB1CE5" w:rsidRDefault="00DB1CE5" w:rsidP="00DB1CE5">
      <w:pPr>
        <w:pStyle w:val="BodyText"/>
        <w:ind w:left="2160"/>
      </w:pPr>
      <w:r>
        <w:t>Installations and Logistics, Headquarters, U.S. Marine Corps</w:t>
      </w:r>
    </w:p>
    <w:p w14:paraId="6EDE57E8" w14:textId="77777777" w:rsidR="00DB1CE5" w:rsidRDefault="00DB1CE5" w:rsidP="00DB1CE5">
      <w:pPr>
        <w:pStyle w:val="BodyText"/>
        <w:ind w:left="2160"/>
      </w:pPr>
      <w:r>
        <w:t>Naval Air Systems Command</w:t>
      </w:r>
    </w:p>
    <w:p w14:paraId="62DF57EA" w14:textId="77777777" w:rsidR="00DB1CE5" w:rsidRDefault="00DB1CE5" w:rsidP="00DB1CE5">
      <w:pPr>
        <w:pStyle w:val="BodyText"/>
        <w:ind w:left="2160"/>
      </w:pPr>
      <w:r>
        <w:t>Naval Facilities Engineering Systems Command</w:t>
      </w:r>
    </w:p>
    <w:p w14:paraId="2D3C96EF" w14:textId="77777777" w:rsidR="00DB1CE5" w:rsidRDefault="00DB1CE5" w:rsidP="00DB1CE5">
      <w:pPr>
        <w:pStyle w:val="BodyText"/>
        <w:ind w:left="2160"/>
      </w:pPr>
      <w:r>
        <w:t>Naval Information Warfare Systems Command</w:t>
      </w:r>
    </w:p>
    <w:p w14:paraId="08770A05" w14:textId="77777777" w:rsidR="00DB1CE5" w:rsidRDefault="00DB1CE5" w:rsidP="00DB1CE5">
      <w:pPr>
        <w:pStyle w:val="BodyText"/>
        <w:ind w:left="2160"/>
      </w:pPr>
      <w:r>
        <w:t>Strategic Systems Programs</w:t>
      </w:r>
    </w:p>
    <w:p w14:paraId="59C82853" w14:textId="77777777" w:rsidR="00DB1CE5" w:rsidRDefault="00DB1CE5" w:rsidP="00DB1CE5">
      <w:pPr>
        <w:pStyle w:val="BodyText"/>
        <w:ind w:left="1440"/>
      </w:pPr>
      <w:r>
        <w:t xml:space="preserve">(5) </w:t>
      </w:r>
      <w:r>
        <w:rPr>
          <w:u w:val="single"/>
        </w:rPr>
        <w:t>Defense Advanced Research Projects Agency</w:t>
      </w:r>
      <w:r>
        <w:t>.</w:t>
      </w:r>
    </w:p>
    <w:p w14:paraId="6EBFCF11" w14:textId="77777777" w:rsidR="00DB1CE5" w:rsidRDefault="00DB1CE5" w:rsidP="00DB1CE5">
      <w:pPr>
        <w:pStyle w:val="BodyText"/>
        <w:ind w:left="2160"/>
      </w:pPr>
      <w:r>
        <w:t>Contracts Management Office</w:t>
      </w:r>
    </w:p>
    <w:p w14:paraId="4F77B3FD" w14:textId="77777777" w:rsidR="00DB1CE5" w:rsidRDefault="00DB1CE5" w:rsidP="00DB1CE5">
      <w:pPr>
        <w:pStyle w:val="BodyText"/>
        <w:ind w:left="1440"/>
      </w:pPr>
      <w:r>
        <w:t xml:space="preserve">(6) </w:t>
      </w:r>
      <w:r>
        <w:rPr>
          <w:u w:val="single"/>
        </w:rPr>
        <w:t>Defense Commissary Agency</w:t>
      </w:r>
      <w:r>
        <w:t>.</w:t>
      </w:r>
    </w:p>
    <w:p w14:paraId="3E40D1A5" w14:textId="77777777" w:rsidR="00DB1CE5" w:rsidRDefault="00DB1CE5" w:rsidP="00DB1CE5">
      <w:pPr>
        <w:pStyle w:val="BodyText"/>
        <w:ind w:left="2160"/>
      </w:pPr>
      <w:r>
        <w:t>Directorate of Contracting</w:t>
      </w:r>
    </w:p>
    <w:p w14:paraId="57B76D86" w14:textId="77777777" w:rsidR="00DB1CE5" w:rsidRDefault="00DB1CE5" w:rsidP="00DB1CE5">
      <w:pPr>
        <w:pStyle w:val="BodyText"/>
        <w:ind w:left="1440"/>
      </w:pPr>
      <w:r>
        <w:t xml:space="preserve">(7) </w:t>
      </w:r>
      <w:r>
        <w:rPr>
          <w:u w:val="single"/>
        </w:rPr>
        <w:t>Defense Contract Management Agency</w:t>
      </w:r>
      <w:r>
        <w:t>.</w:t>
      </w:r>
    </w:p>
    <w:p w14:paraId="32F18B91" w14:textId="77777777" w:rsidR="00DB1CE5" w:rsidRDefault="00DB1CE5" w:rsidP="00DB1CE5">
      <w:pPr>
        <w:pStyle w:val="BodyText"/>
        <w:ind w:left="2160"/>
      </w:pPr>
      <w:r>
        <w:t>Office of the Executive Director, Contracts, Defense Contract Management Agency</w:t>
      </w:r>
    </w:p>
    <w:p w14:paraId="77840400" w14:textId="77777777" w:rsidR="00DB1CE5" w:rsidRDefault="00DB1CE5" w:rsidP="00DB1CE5">
      <w:pPr>
        <w:pStyle w:val="BodyText"/>
        <w:ind w:left="1440"/>
      </w:pPr>
      <w:r>
        <w:t xml:space="preserve">(8) </w:t>
      </w:r>
      <w:r>
        <w:rPr>
          <w:u w:val="single"/>
        </w:rPr>
        <w:t>Defense Finance and Accounting Service</w:t>
      </w:r>
      <w:r>
        <w:t>.</w:t>
      </w:r>
    </w:p>
    <w:p w14:paraId="1E9A7B66" w14:textId="77777777" w:rsidR="00DB1CE5" w:rsidRDefault="00DB1CE5" w:rsidP="00DB1CE5">
      <w:pPr>
        <w:pStyle w:val="BodyText"/>
        <w:ind w:left="2160"/>
      </w:pPr>
      <w:r>
        <w:t>External Services, Defense Finance and Accounting Service</w:t>
      </w:r>
    </w:p>
    <w:p w14:paraId="277CB439" w14:textId="77777777" w:rsidR="00DB1CE5" w:rsidRDefault="00DB1CE5" w:rsidP="00DB1CE5">
      <w:pPr>
        <w:pStyle w:val="BodyText"/>
        <w:ind w:left="1440"/>
      </w:pPr>
      <w:r>
        <w:t xml:space="preserve">(9) </w:t>
      </w:r>
      <w:r>
        <w:rPr>
          <w:u w:val="single"/>
        </w:rPr>
        <w:t>Defense Health Agency</w:t>
      </w:r>
      <w:r>
        <w:t>.</w:t>
      </w:r>
    </w:p>
    <w:p w14:paraId="761AC313" w14:textId="77777777" w:rsidR="00DB1CE5" w:rsidRDefault="00DB1CE5" w:rsidP="00DB1CE5">
      <w:pPr>
        <w:pStyle w:val="BodyText"/>
        <w:ind w:left="2160"/>
      </w:pPr>
      <w:r>
        <w:t>Defense Health Agency Contracting Activity</w:t>
      </w:r>
    </w:p>
    <w:p w14:paraId="7BBA9DF8" w14:textId="77777777" w:rsidR="00DB1CE5" w:rsidRDefault="00DB1CE5" w:rsidP="00DB1CE5">
      <w:pPr>
        <w:pStyle w:val="BodyText"/>
        <w:ind w:left="1440"/>
      </w:pPr>
      <w:r>
        <w:t xml:space="preserve">(10) </w:t>
      </w:r>
      <w:r>
        <w:rPr>
          <w:u w:val="single"/>
        </w:rPr>
        <w:t>Defense Information Systems Agency</w:t>
      </w:r>
      <w:r>
        <w:t>.</w:t>
      </w:r>
    </w:p>
    <w:p w14:paraId="414B2CDA" w14:textId="77777777" w:rsidR="00DB1CE5" w:rsidRDefault="00DB1CE5" w:rsidP="00DB1CE5">
      <w:pPr>
        <w:pStyle w:val="BodyText"/>
        <w:ind w:left="2160"/>
      </w:pPr>
      <w:r>
        <w:t>Defense Information Technology Contracting Organization</w:t>
      </w:r>
    </w:p>
    <w:p w14:paraId="7C04877A" w14:textId="77777777" w:rsidR="00DB1CE5" w:rsidRDefault="00DB1CE5" w:rsidP="00DB1CE5">
      <w:pPr>
        <w:pStyle w:val="BodyText"/>
        <w:ind w:left="1440"/>
      </w:pPr>
      <w:r>
        <w:t xml:space="preserve">(11) </w:t>
      </w:r>
      <w:r>
        <w:rPr>
          <w:u w:val="single"/>
        </w:rPr>
        <w:t>Defense Intelligence Agency (DIA)</w:t>
      </w:r>
      <w:r>
        <w:t>.</w:t>
      </w:r>
    </w:p>
    <w:p w14:paraId="54CE3CD2" w14:textId="77777777" w:rsidR="00DB1CE5" w:rsidRDefault="00DB1CE5" w:rsidP="00DB1CE5">
      <w:pPr>
        <w:pStyle w:val="BodyText"/>
        <w:ind w:left="2160"/>
      </w:pPr>
      <w:r>
        <w:t>DIA Acquisition &amp; Contracting</w:t>
      </w:r>
    </w:p>
    <w:p w14:paraId="0700148B" w14:textId="77777777" w:rsidR="00DB1CE5" w:rsidRDefault="00DB1CE5" w:rsidP="00DB1CE5">
      <w:pPr>
        <w:pStyle w:val="BodyText"/>
        <w:ind w:left="1440"/>
      </w:pPr>
      <w:r>
        <w:t xml:space="preserve">(12) </w:t>
      </w:r>
      <w:r>
        <w:rPr>
          <w:u w:val="single"/>
        </w:rPr>
        <w:t>Defense Logistics Agency</w:t>
      </w:r>
      <w:r>
        <w:t>.</w:t>
      </w:r>
    </w:p>
    <w:p w14:paraId="2920BA37" w14:textId="77777777" w:rsidR="00DB1CE5" w:rsidRDefault="00DB1CE5" w:rsidP="00DB1CE5">
      <w:pPr>
        <w:pStyle w:val="BodyText"/>
        <w:ind w:left="2160"/>
      </w:pPr>
      <w:r>
        <w:t>DLA Acquisition (J-7)</w:t>
      </w:r>
    </w:p>
    <w:p w14:paraId="67949FC7" w14:textId="77777777" w:rsidR="00DB1CE5" w:rsidRDefault="00DB1CE5" w:rsidP="00DB1CE5">
      <w:pPr>
        <w:pStyle w:val="BodyText"/>
        <w:ind w:left="2160"/>
      </w:pPr>
      <w:r>
        <w:t>DLA Aviation</w:t>
      </w:r>
    </w:p>
    <w:p w14:paraId="4BC2804A" w14:textId="77777777" w:rsidR="00DB1CE5" w:rsidRDefault="00DB1CE5" w:rsidP="00DB1CE5">
      <w:pPr>
        <w:pStyle w:val="BodyText"/>
        <w:ind w:left="2160"/>
      </w:pPr>
      <w:r>
        <w:t>DLA Energy</w:t>
      </w:r>
    </w:p>
    <w:p w14:paraId="7FC07F67" w14:textId="77777777" w:rsidR="00DB1CE5" w:rsidRDefault="00DB1CE5" w:rsidP="00DB1CE5">
      <w:pPr>
        <w:pStyle w:val="BodyText"/>
        <w:ind w:left="2160"/>
      </w:pPr>
      <w:r>
        <w:t>DLA Land and Maritime</w:t>
      </w:r>
    </w:p>
    <w:p w14:paraId="16E4A189" w14:textId="77777777" w:rsidR="00DB1CE5" w:rsidRDefault="00DB1CE5" w:rsidP="00DB1CE5">
      <w:pPr>
        <w:pStyle w:val="BodyText"/>
        <w:ind w:left="2160"/>
      </w:pPr>
      <w:r>
        <w:t>DLA Troop Support</w:t>
      </w:r>
    </w:p>
    <w:p w14:paraId="5C15B5D9" w14:textId="77777777" w:rsidR="00DB1CE5" w:rsidRDefault="00DB1CE5" w:rsidP="00DB1CE5">
      <w:pPr>
        <w:pStyle w:val="BodyText"/>
        <w:ind w:left="1440"/>
      </w:pPr>
      <w:r>
        <w:t xml:space="preserve">(13) </w:t>
      </w:r>
      <w:r>
        <w:rPr>
          <w:u w:val="single"/>
        </w:rPr>
        <w:t>Defense Counterintelligence and Security Agency</w:t>
      </w:r>
      <w:r>
        <w:t>.</w:t>
      </w:r>
    </w:p>
    <w:p w14:paraId="47EE1EB2" w14:textId="77777777" w:rsidR="00DB1CE5" w:rsidRDefault="00DB1CE5" w:rsidP="00DB1CE5">
      <w:pPr>
        <w:pStyle w:val="BodyText"/>
        <w:ind w:left="2160"/>
      </w:pPr>
      <w:r>
        <w:t>Contracting and Procurement Office</w:t>
      </w:r>
    </w:p>
    <w:p w14:paraId="151C7CD7" w14:textId="77777777" w:rsidR="00DB1CE5" w:rsidRDefault="00DB1CE5" w:rsidP="00DB1CE5">
      <w:pPr>
        <w:pStyle w:val="BodyText"/>
        <w:ind w:left="1440"/>
      </w:pPr>
      <w:r>
        <w:t xml:space="preserve">(14) </w:t>
      </w:r>
      <w:r>
        <w:rPr>
          <w:u w:val="single"/>
        </w:rPr>
        <w:t>Defense Threat Reduction Agency</w:t>
      </w:r>
      <w:r>
        <w:t>.</w:t>
      </w:r>
    </w:p>
    <w:p w14:paraId="00EE0659" w14:textId="77777777" w:rsidR="00DB1CE5" w:rsidRDefault="00DB1CE5" w:rsidP="00DB1CE5">
      <w:pPr>
        <w:pStyle w:val="BodyText"/>
        <w:ind w:left="2160"/>
      </w:pPr>
      <w:r>
        <w:t>Acquisition, Contracts, and Logistics Directorate</w:t>
      </w:r>
    </w:p>
    <w:p w14:paraId="46762753" w14:textId="77777777" w:rsidR="00DB1CE5" w:rsidRDefault="00DB1CE5" w:rsidP="00DB1CE5">
      <w:pPr>
        <w:pStyle w:val="BodyText"/>
        <w:ind w:left="1440"/>
      </w:pPr>
      <w:r>
        <w:t xml:space="preserve">(15) </w:t>
      </w:r>
      <w:r>
        <w:rPr>
          <w:u w:val="single"/>
        </w:rPr>
        <w:t>Missile Defense Agency</w:t>
      </w:r>
      <w:r>
        <w:t>.</w:t>
      </w:r>
    </w:p>
    <w:p w14:paraId="3DCF6E53" w14:textId="77777777" w:rsidR="00DB1CE5" w:rsidRDefault="00DB1CE5" w:rsidP="00DB1CE5">
      <w:pPr>
        <w:pStyle w:val="BodyText"/>
        <w:ind w:left="2160"/>
      </w:pPr>
      <w:r>
        <w:t>Headquarters, Missile Defense Agency</w:t>
      </w:r>
    </w:p>
    <w:p w14:paraId="59C83CEB" w14:textId="77777777" w:rsidR="00DB1CE5" w:rsidRDefault="00DB1CE5" w:rsidP="00DB1CE5">
      <w:pPr>
        <w:pStyle w:val="BodyText"/>
        <w:ind w:left="1440"/>
      </w:pPr>
      <w:r>
        <w:t xml:space="preserve">(16) </w:t>
      </w:r>
      <w:r>
        <w:rPr>
          <w:u w:val="single"/>
        </w:rPr>
        <w:t>National Geospatial-Intelligence Agency</w:t>
      </w:r>
      <w:r>
        <w:t>.</w:t>
      </w:r>
    </w:p>
    <w:p w14:paraId="71D5EA3F" w14:textId="77777777" w:rsidR="00DB1CE5" w:rsidRDefault="00DB1CE5" w:rsidP="00DB1CE5">
      <w:pPr>
        <w:pStyle w:val="BodyText"/>
        <w:ind w:left="2160"/>
      </w:pPr>
      <w:r>
        <w:t>Procurement and Contracting Office</w:t>
      </w:r>
    </w:p>
    <w:p w14:paraId="36885BCA" w14:textId="77777777" w:rsidR="00DB1CE5" w:rsidRDefault="00DB1CE5" w:rsidP="00DB1CE5">
      <w:pPr>
        <w:pStyle w:val="BodyText"/>
        <w:ind w:left="1440"/>
      </w:pPr>
      <w:r>
        <w:t xml:space="preserve">(17) </w:t>
      </w:r>
      <w:r>
        <w:rPr>
          <w:u w:val="single"/>
        </w:rPr>
        <w:t>National Security Agency</w:t>
      </w:r>
      <w:r>
        <w:t>.</w:t>
      </w:r>
    </w:p>
    <w:p w14:paraId="28361340" w14:textId="77777777" w:rsidR="00DB1CE5" w:rsidRDefault="00DB1CE5" w:rsidP="00DB1CE5">
      <w:pPr>
        <w:pStyle w:val="BodyText"/>
        <w:ind w:left="2160"/>
      </w:pPr>
      <w:r>
        <w:t>Maryland Procurement Office</w:t>
      </w:r>
    </w:p>
    <w:p w14:paraId="3D8D40F0" w14:textId="77777777" w:rsidR="00DB1CE5" w:rsidRDefault="00DB1CE5" w:rsidP="00DB1CE5">
      <w:pPr>
        <w:pStyle w:val="BodyText"/>
        <w:ind w:left="1440"/>
      </w:pPr>
      <w:r>
        <w:t xml:space="preserve">(18) </w:t>
      </w:r>
      <w:r>
        <w:rPr>
          <w:u w:val="single"/>
        </w:rPr>
        <w:t>United States Cyber Command</w:t>
      </w:r>
      <w:r>
        <w:t>.</w:t>
      </w:r>
    </w:p>
    <w:p w14:paraId="6F0103FD" w14:textId="77777777" w:rsidR="00DB1CE5" w:rsidRDefault="00DB1CE5" w:rsidP="00DB1CE5">
      <w:pPr>
        <w:pStyle w:val="BodyText"/>
        <w:ind w:left="2160"/>
      </w:pPr>
      <w:r>
        <w:t>Capability Development Group – Acquisition</w:t>
      </w:r>
    </w:p>
    <w:p w14:paraId="1502E1B8" w14:textId="77777777" w:rsidR="00DB1CE5" w:rsidRDefault="00DB1CE5" w:rsidP="00DB1CE5">
      <w:pPr>
        <w:pStyle w:val="BodyText"/>
        <w:ind w:left="1440"/>
      </w:pPr>
      <w:r>
        <w:t xml:space="preserve">(19) </w:t>
      </w:r>
      <w:r>
        <w:rPr>
          <w:u w:val="single"/>
        </w:rPr>
        <w:t>United States Special Operations Command</w:t>
      </w:r>
      <w:r>
        <w:t>.</w:t>
      </w:r>
    </w:p>
    <w:p w14:paraId="2A9A1D65" w14:textId="77777777" w:rsidR="00DB1CE5" w:rsidRDefault="00DB1CE5" w:rsidP="00DB1CE5">
      <w:pPr>
        <w:pStyle w:val="BodyText"/>
        <w:ind w:left="2160"/>
      </w:pPr>
      <w:r>
        <w:t>Special Operations Forces Acquisition, Technology &amp; Logistics Directorate of Procurement</w:t>
      </w:r>
    </w:p>
    <w:p w14:paraId="75668574" w14:textId="77777777" w:rsidR="00DB1CE5" w:rsidRDefault="00DB1CE5" w:rsidP="00DB1CE5">
      <w:pPr>
        <w:pStyle w:val="BodyText"/>
        <w:ind w:left="1440"/>
      </w:pPr>
      <w:r>
        <w:t xml:space="preserve">(20) </w:t>
      </w:r>
      <w:r>
        <w:rPr>
          <w:u w:val="single"/>
        </w:rPr>
        <w:t>United States Transportation Command</w:t>
      </w:r>
      <w:r>
        <w:t>.</w:t>
      </w:r>
    </w:p>
    <w:p w14:paraId="791AA434" w14:textId="77777777" w:rsidR="00DB1CE5" w:rsidRDefault="00DB1CE5" w:rsidP="00DB1CE5">
      <w:pPr>
        <w:pStyle w:val="BodyText"/>
        <w:ind w:left="2160"/>
      </w:pPr>
      <w:r>
        <w:t>Directorate of Acquisition</w:t>
      </w:r>
    </w:p>
    <w:p w14:paraId="0E1A62D8" w14:textId="77777777" w:rsidR="00DB1CE5" w:rsidRDefault="00DB1CE5" w:rsidP="00DB1CE5">
      <w:pPr>
        <w:pStyle w:val="BodyText"/>
        <w:ind w:left="1440"/>
      </w:pPr>
      <w:r>
        <w:t xml:space="preserve">(21) </w:t>
      </w:r>
      <w:r>
        <w:rPr>
          <w:u w:val="single"/>
        </w:rPr>
        <w:t>Washington Headquarters Services</w:t>
      </w:r>
      <w:r>
        <w:t>.</w:t>
      </w:r>
    </w:p>
    <w:p w14:paraId="254EA700" w14:textId="77777777" w:rsidR="00DB1CE5" w:rsidRDefault="00DB1CE5" w:rsidP="00DB1CE5">
      <w:pPr>
        <w:pStyle w:val="BodyText"/>
        <w:ind w:left="2160"/>
      </w:pPr>
      <w:r>
        <w:t>Acquisition Directorate</w:t>
      </w:r>
    </w:p>
    <w:p w14:paraId="55697D1F" w14:textId="77777777" w:rsidR="00DB1CE5" w:rsidRDefault="00DB1CE5" w:rsidP="00DB1CE5">
      <w:pPr>
        <w:pStyle w:val="Heading3"/>
      </w:pPr>
      <w:bookmarkStart w:id="60" w:name="_Refd19e161475"/>
      <w:bookmarkStart w:id="61" w:name="_Tocd19e161475"/>
      <w:bookmarkStart w:id="62" w:name="_Numd19e161475"/>
      <w:r>
        <w:t>PGI Part 203 - IMPROPER BUSINESS PRACTICES AND PERSONAL CONFLICTS OF INTEREST</w:t>
      </w:r>
      <w:bookmarkEnd w:id="60"/>
      <w:bookmarkEnd w:id="61"/>
      <w:bookmarkEnd w:id="62"/>
    </w:p>
    <w:p w14:paraId="4AF1EB19" w14:textId="77777777" w:rsidR="00DB1CE5" w:rsidRDefault="00DB1CE5" w:rsidP="00DB1CE5">
      <w:pPr>
        <w:pStyle w:val="ListBullet"/>
        <w:numPr>
          <w:ilvl w:val="0"/>
          <w:numId w:val="1081"/>
        </w:numPr>
      </w:pPr>
      <w:r>
        <w:rPr>
          <w:color w:val="0000FF"/>
        </w:rPr>
        <w:fldChar w:fldCharType="begin"/>
      </w:r>
      <w:r>
        <w:rPr>
          <w:color w:val="0000FF"/>
        </w:rPr>
        <w:instrText xml:space="preserve"> REF _Numd19e161554 \h </w:instrText>
      </w:r>
      <w:r>
        <w:rPr>
          <w:color w:val="0000FF"/>
        </w:rPr>
      </w:r>
      <w:r>
        <w:fldChar w:fldCharType="separate"/>
      </w:r>
      <w:r>
        <w:rPr>
          <w:color w:val="0000FF"/>
          <w:u w:val="single"/>
        </w:rPr>
        <w:t>PGI 203.1 -SAFEGUARDS</w:t>
      </w:r>
      <w:r>
        <w:rPr>
          <w:color w:val="0000FF"/>
        </w:rPr>
        <w:fldChar w:fldCharType="end"/>
      </w:r>
    </w:p>
    <w:p w14:paraId="3DD4F9F2" w14:textId="77777777" w:rsidR="00DB1CE5" w:rsidRDefault="00DB1CE5" w:rsidP="00DB1CE5">
      <w:pPr>
        <w:pStyle w:val="ListBullet"/>
        <w:numPr>
          <w:ilvl w:val="0"/>
          <w:numId w:val="1081"/>
        </w:numPr>
      </w:pPr>
      <w:r>
        <w:rPr>
          <w:color w:val="0000FF"/>
        </w:rPr>
        <w:fldChar w:fldCharType="begin"/>
      </w:r>
      <w:r>
        <w:rPr>
          <w:color w:val="0000FF"/>
        </w:rPr>
        <w:instrText xml:space="preserve"> REF _Numd19e161573 \h </w:instrText>
      </w:r>
      <w:r>
        <w:rPr>
          <w:color w:val="0000FF"/>
        </w:rPr>
      </w:r>
      <w:r>
        <w:fldChar w:fldCharType="separate"/>
      </w:r>
      <w:r>
        <w:rPr>
          <w:color w:val="0000FF"/>
          <w:u w:val="single"/>
        </w:rPr>
        <w:t>PGI 203.5 -OTHER IMPROPER BUSINESS PRACTICES</w:t>
      </w:r>
      <w:r>
        <w:rPr>
          <w:color w:val="0000FF"/>
        </w:rPr>
        <w:fldChar w:fldCharType="end"/>
      </w:r>
    </w:p>
    <w:p w14:paraId="2E8586EA" w14:textId="77777777" w:rsidR="00DB1CE5" w:rsidRDefault="00DB1CE5" w:rsidP="00DB1CE5">
      <w:pPr>
        <w:pStyle w:val="ListBullet2"/>
        <w:numPr>
          <w:ilvl w:val="1"/>
          <w:numId w:val="1082"/>
        </w:numPr>
      </w:pPr>
      <w:r>
        <w:rPr>
          <w:color w:val="0000FF"/>
        </w:rPr>
        <w:fldChar w:fldCharType="begin"/>
      </w:r>
      <w:r>
        <w:rPr>
          <w:color w:val="0000FF"/>
        </w:rPr>
        <w:instrText xml:space="preserve"> REF _Numd19e161586 \h </w:instrText>
      </w:r>
      <w:r>
        <w:rPr>
          <w:color w:val="0000FF"/>
        </w:rPr>
      </w:r>
      <w:r>
        <w:fldChar w:fldCharType="separate"/>
      </w:r>
      <w:r>
        <w:rPr>
          <w:color w:val="0000FF"/>
          <w:u w:val="single"/>
        </w:rPr>
        <w:t>PGI 203.570 Prohibition on persons convicted of fraud or other defense-contract-related felonies.</w:t>
      </w:r>
      <w:r>
        <w:rPr>
          <w:color w:val="0000FF"/>
        </w:rPr>
        <w:fldChar w:fldCharType="end"/>
      </w:r>
    </w:p>
    <w:p w14:paraId="53959C38" w14:textId="77777777" w:rsidR="00DB1CE5" w:rsidRDefault="00DB1CE5" w:rsidP="00DB1CE5">
      <w:pPr>
        <w:pStyle w:val="ListBullet3"/>
        <w:numPr>
          <w:ilvl w:val="2"/>
          <w:numId w:val="1083"/>
        </w:numPr>
      </w:pPr>
      <w:r>
        <w:rPr>
          <w:color w:val="0000FF"/>
        </w:rPr>
        <w:fldChar w:fldCharType="begin"/>
      </w:r>
      <w:r>
        <w:rPr>
          <w:color w:val="0000FF"/>
        </w:rPr>
        <w:instrText xml:space="preserve"> REF _Numd19e161599 \h </w:instrText>
      </w:r>
      <w:r>
        <w:rPr>
          <w:color w:val="0000FF"/>
        </w:rPr>
      </w:r>
      <w:r>
        <w:fldChar w:fldCharType="separate"/>
      </w:r>
      <w:r>
        <w:rPr>
          <w:color w:val="0000FF"/>
          <w:u w:val="single"/>
        </w:rPr>
        <w:t>PGI 203.570-1 Scope.</w:t>
      </w:r>
      <w:r>
        <w:rPr>
          <w:color w:val="0000FF"/>
        </w:rPr>
        <w:fldChar w:fldCharType="end"/>
      </w:r>
    </w:p>
    <w:p w14:paraId="2D96E8B0" w14:textId="77777777" w:rsidR="00DB1CE5" w:rsidRDefault="00DB1CE5" w:rsidP="00DB1CE5">
      <w:pPr>
        <w:pStyle w:val="ListBullet3"/>
        <w:numPr>
          <w:ilvl w:val="2"/>
          <w:numId w:val="1083"/>
        </w:numPr>
      </w:pPr>
      <w:r>
        <w:rPr>
          <w:color w:val="0000FF"/>
        </w:rPr>
        <w:fldChar w:fldCharType="begin"/>
      </w:r>
      <w:r>
        <w:rPr>
          <w:color w:val="0000FF"/>
        </w:rPr>
        <w:instrText xml:space="preserve"> REF _Numd19e161618 \h </w:instrText>
      </w:r>
      <w:r>
        <w:rPr>
          <w:color w:val="0000FF"/>
        </w:rPr>
      </w:r>
      <w:r>
        <w:fldChar w:fldCharType="separate"/>
      </w:r>
      <w:r>
        <w:rPr>
          <w:color w:val="0000FF"/>
          <w:u w:val="single"/>
        </w:rPr>
        <w:t>PGI 203.570-2 Prohibition period.</w:t>
      </w:r>
      <w:r>
        <w:rPr>
          <w:color w:val="0000FF"/>
        </w:rPr>
        <w:fldChar w:fldCharType="end"/>
      </w:r>
    </w:p>
    <w:p w14:paraId="11696156" w14:textId="77777777" w:rsidR="00DB1CE5" w:rsidRDefault="00DB1CE5" w:rsidP="00DB1CE5">
      <w:pPr>
        <w:pStyle w:val="ListBullet"/>
        <w:numPr>
          <w:ilvl w:val="0"/>
          <w:numId w:val="1081"/>
        </w:numPr>
      </w:pPr>
      <w:r>
        <w:rPr>
          <w:color w:val="0000FF"/>
        </w:rPr>
        <w:fldChar w:fldCharType="begin"/>
      </w:r>
      <w:r>
        <w:rPr>
          <w:color w:val="0000FF"/>
        </w:rPr>
        <w:instrText xml:space="preserve"> REF _Numd19e161654 \h </w:instrText>
      </w:r>
      <w:r>
        <w:rPr>
          <w:color w:val="0000FF"/>
        </w:rPr>
      </w:r>
      <w:r>
        <w:fldChar w:fldCharType="separate"/>
      </w:r>
      <w:r>
        <w:rPr>
          <w:color w:val="0000FF"/>
          <w:u w:val="single"/>
        </w:rPr>
        <w:t>PGI 203.8 - LIMITATIONS ON THE PAYMENT OF FUNDS TO INFLUENCE FEDERAL TRANSACTIONS</w:t>
      </w:r>
      <w:r>
        <w:rPr>
          <w:color w:val="0000FF"/>
        </w:rPr>
        <w:fldChar w:fldCharType="end"/>
      </w:r>
    </w:p>
    <w:p w14:paraId="12C7D8F7" w14:textId="77777777" w:rsidR="00DB1CE5" w:rsidRDefault="00DB1CE5" w:rsidP="00DB1CE5">
      <w:pPr>
        <w:pStyle w:val="ListBullet2"/>
        <w:numPr>
          <w:ilvl w:val="1"/>
          <w:numId w:val="1084"/>
        </w:numPr>
      </w:pPr>
      <w:r>
        <w:rPr>
          <w:color w:val="0000FF"/>
        </w:rPr>
        <w:fldChar w:fldCharType="begin"/>
      </w:r>
      <w:r>
        <w:rPr>
          <w:color w:val="0000FF"/>
        </w:rPr>
        <w:instrText xml:space="preserve"> REF _Numd19e161667 \h </w:instrText>
      </w:r>
      <w:r>
        <w:rPr>
          <w:color w:val="0000FF"/>
        </w:rPr>
      </w:r>
      <w:r>
        <w:fldChar w:fldCharType="separate"/>
      </w:r>
      <w:r>
        <w:rPr>
          <w:color w:val="0000FF"/>
          <w:u w:val="single"/>
        </w:rPr>
        <w:t>PGI 203.806 Prohibition on persons convicted of fraud or other defense-contract-related felonies.</w:t>
      </w:r>
      <w:r>
        <w:rPr>
          <w:color w:val="0000FF"/>
        </w:rPr>
        <w:fldChar w:fldCharType="end"/>
      </w:r>
    </w:p>
    <w:p w14:paraId="17DB4277" w14:textId="77777777" w:rsidR="00DB1CE5" w:rsidRDefault="00DB1CE5" w:rsidP="00DB1CE5">
      <w:pPr>
        <w:pStyle w:val="Heading4"/>
      </w:pPr>
      <w:bookmarkStart w:id="63" w:name="_Refd19e161554"/>
      <w:bookmarkStart w:id="64" w:name="_Tocd19e161554"/>
      <w:bookmarkStart w:id="65" w:name="_Numd19e161554"/>
      <w:r>
        <w:t>PGI 203.1 -SAFEGUARDS</w:t>
      </w:r>
      <w:bookmarkEnd w:id="63"/>
      <w:bookmarkEnd w:id="64"/>
      <w:bookmarkEnd w:id="65"/>
    </w:p>
    <w:p w14:paraId="519194B0" w14:textId="77777777" w:rsidR="00DB1CE5" w:rsidRDefault="00DB1CE5" w:rsidP="00DB1CE5">
      <w:pPr>
        <w:pStyle w:val="BodyText"/>
      </w:pPr>
      <w:r>
        <w:t>No Current PGI Text.</w:t>
      </w:r>
    </w:p>
    <w:p w14:paraId="59020C63" w14:textId="77777777" w:rsidR="00DB1CE5" w:rsidRDefault="00DB1CE5" w:rsidP="00DB1CE5">
      <w:pPr>
        <w:pStyle w:val="Heading4"/>
      </w:pPr>
      <w:bookmarkStart w:id="66" w:name="_Refd19e161573"/>
      <w:bookmarkStart w:id="67" w:name="_Tocd19e161573"/>
      <w:bookmarkStart w:id="68" w:name="_Numd19e161573"/>
      <w:r>
        <w:t>PGI 203.5 -OTHER IMPROPER BUSINESS PRACTICES</w:t>
      </w:r>
      <w:bookmarkEnd w:id="66"/>
      <w:bookmarkEnd w:id="67"/>
      <w:bookmarkEnd w:id="68"/>
    </w:p>
    <w:p w14:paraId="3EA213BF" w14:textId="77777777" w:rsidR="00DB1CE5" w:rsidRDefault="00DB1CE5" w:rsidP="00DB1CE5">
      <w:pPr>
        <w:pStyle w:val="Heading5"/>
      </w:pPr>
      <w:bookmarkStart w:id="69" w:name="_Refd19e161586"/>
      <w:bookmarkStart w:id="70" w:name="_Tocd19e161586"/>
      <w:bookmarkStart w:id="71" w:name="_Numd19e161586"/>
      <w:r>
        <w:t>PGI 203.570 Prohibition on persons convicted of fraud or other defense-contract-related felonies.</w:t>
      </w:r>
      <w:bookmarkEnd w:id="69"/>
      <w:bookmarkEnd w:id="70"/>
      <w:bookmarkEnd w:id="71"/>
    </w:p>
    <w:p w14:paraId="6ADC61CC" w14:textId="77777777" w:rsidR="00DB1CE5" w:rsidRDefault="00DB1CE5" w:rsidP="00DB1CE5">
      <w:pPr>
        <w:pStyle w:val="Heading6"/>
      </w:pPr>
      <w:bookmarkStart w:id="72" w:name="_Refd19e161599"/>
      <w:bookmarkStart w:id="73" w:name="_Tocd19e161599"/>
      <w:bookmarkStart w:id="74" w:name="_Numd19e161599"/>
      <w:r>
        <w:t>PGI 203.570-1 Scope.</w:t>
      </w:r>
      <w:bookmarkEnd w:id="72"/>
      <w:bookmarkEnd w:id="73"/>
      <w:bookmarkEnd w:id="74"/>
    </w:p>
    <w:p w14:paraId="23A0C007" w14:textId="77777777" w:rsidR="00DB1CE5" w:rsidRDefault="00DB1CE5" w:rsidP="00DB1CE5">
      <w:pPr>
        <w:pStyle w:val="BodyText"/>
      </w:pPr>
      <w:r>
        <w:t>The complete text of 10 U.S.C. 4656, Prohibition on Persons Convicted of Defense-Contract Related Felonies and Related Criminal Penalty on Defense Contractors, is available at http://uscode.house.gov/. (Select “Search the U.S. Code”; then type “10 USC Sec. 4656” (including the quotation marks) in the search engine window and click on the search button).</w:t>
      </w:r>
    </w:p>
    <w:p w14:paraId="68F39C31" w14:textId="77777777" w:rsidR="00DB1CE5" w:rsidRDefault="00DB1CE5" w:rsidP="00DB1CE5">
      <w:pPr>
        <w:pStyle w:val="Heading6"/>
      </w:pPr>
      <w:bookmarkStart w:id="75" w:name="_Refd19e161618"/>
      <w:bookmarkStart w:id="76" w:name="_Tocd19e161618"/>
      <w:bookmarkStart w:id="77" w:name="_Numd19e161618"/>
      <w:r>
        <w:t>PGI 203.570-2 Prohibition period.</w:t>
      </w:r>
      <w:bookmarkEnd w:id="75"/>
      <w:bookmarkEnd w:id="76"/>
      <w:bookmarkEnd w:id="77"/>
    </w:p>
    <w:p w14:paraId="64BBE0DC" w14:textId="77777777" w:rsidR="00DB1CE5" w:rsidRDefault="00DB1CE5" w:rsidP="00DB1CE5">
      <w:pPr>
        <w:pStyle w:val="BodyText"/>
        <w:ind w:left="720"/>
      </w:pPr>
      <w:r>
        <w:t>(a)(1) The contracting officer shall—</w:t>
      </w:r>
    </w:p>
    <w:p w14:paraId="16AE48B1" w14:textId="77777777" w:rsidR="00DB1CE5" w:rsidRDefault="00DB1CE5" w:rsidP="00DB1CE5">
      <w:pPr>
        <w:pStyle w:val="BodyText"/>
        <w:ind w:left="2160"/>
      </w:pPr>
      <w:r>
        <w:t>(i) Review any request for waiver; and</w:t>
      </w:r>
    </w:p>
    <w:p w14:paraId="37276FF0" w14:textId="77777777" w:rsidR="00DB1CE5" w:rsidRDefault="00DB1CE5" w:rsidP="00DB1CE5">
      <w:pPr>
        <w:pStyle w:val="BodyText"/>
        <w:ind w:left="2160"/>
      </w:pPr>
      <w:r>
        <w:t>(ii) Deny the request if the contracting officer decides the waiver is not required in the interests of national security; or</w:t>
      </w:r>
    </w:p>
    <w:p w14:paraId="7EFE2885" w14:textId="77777777" w:rsidR="00DB1CE5" w:rsidRDefault="00DB1CE5" w:rsidP="00DB1CE5">
      <w:pPr>
        <w:pStyle w:val="BodyText"/>
        <w:ind w:left="2160"/>
      </w:pPr>
      <w:r>
        <w:t>(iii) Forward the request to the head of the agency or designee for approval if the contracting officer decides the waiver may be in the interest of national security.</w:t>
      </w:r>
    </w:p>
    <w:p w14:paraId="77656A74" w14:textId="77777777" w:rsidR="00DB1CE5" w:rsidRDefault="00DB1CE5" w:rsidP="00DB1CE5">
      <w:pPr>
        <w:pStyle w:val="BodyText"/>
        <w:ind w:left="1440"/>
      </w:pPr>
      <w:r>
        <w:t>(2) The head of the agency or designee shall report all waivers granted, and the reasons for granting the waiver, to the Under Secretary of Defense (Acquisition and Sustainment), who will forward the report to Congress.</w:t>
      </w:r>
    </w:p>
    <w:p w14:paraId="08B1D2F7" w14:textId="77777777" w:rsidR="00DB1CE5" w:rsidRDefault="00DB1CE5" w:rsidP="00DB1CE5">
      <w:pPr>
        <w:pStyle w:val="BodyText"/>
        <w:ind w:left="1440"/>
      </w:pPr>
      <w:r>
        <w:t xml:space="preserve">(3) Guidance on using the Exclusions section of the System for Award Management is available at PGI </w:t>
      </w:r>
      <w:r>
        <w:rPr>
          <w:color w:val="0000FF"/>
        </w:rPr>
        <w:fldChar w:fldCharType="begin"/>
      </w:r>
      <w:r>
        <w:rPr>
          <w:color w:val="0000FF"/>
        </w:rPr>
        <w:instrText xml:space="preserve"> REF _Numd19e183645 \h </w:instrText>
      </w:r>
      <w:r>
        <w:rPr>
          <w:color w:val="0000FF"/>
        </w:rPr>
      </w:r>
      <w:r>
        <w:fldChar w:fldCharType="separate"/>
      </w:r>
      <w:r>
        <w:rPr>
          <w:color w:val="0000FF"/>
          <w:u w:val="single"/>
        </w:rPr>
        <w:t>209.105-1</w:t>
      </w:r>
      <w:r>
        <w:rPr>
          <w:color w:val="0000FF"/>
        </w:rPr>
        <w:fldChar w:fldCharType="end"/>
      </w:r>
      <w:r>
        <w:t xml:space="preserve"> .</w:t>
      </w:r>
    </w:p>
    <w:p w14:paraId="28F6F3B9" w14:textId="77777777" w:rsidR="00DB1CE5" w:rsidRDefault="00DB1CE5" w:rsidP="00DB1CE5">
      <w:pPr>
        <w:pStyle w:val="BodyText"/>
        <w:ind w:left="720"/>
      </w:pPr>
      <w:r>
        <w:t>(b) Submit a copy of the determination to Bureau of Justice Assistance, U.S. Department of Justice, 810 Seventh Street, NW, Washington, DC 20531.</w:t>
      </w:r>
    </w:p>
    <w:p w14:paraId="24F0B735" w14:textId="77777777" w:rsidR="00DB1CE5" w:rsidRDefault="00DB1CE5" w:rsidP="00DB1CE5">
      <w:pPr>
        <w:pStyle w:val="Heading4"/>
      </w:pPr>
      <w:bookmarkStart w:id="78" w:name="_Refd19e161654"/>
      <w:bookmarkStart w:id="79" w:name="_Tocd19e161654"/>
      <w:bookmarkStart w:id="80" w:name="_Numd19e161654"/>
      <w:r>
        <w:t>PGI 203.8 - LIMITATIONS ON THE PAYMENT OF FUNDS TO INFLUENCE FEDERAL TRANSACTIONS</w:t>
      </w:r>
      <w:bookmarkEnd w:id="78"/>
      <w:bookmarkEnd w:id="79"/>
      <w:bookmarkEnd w:id="80"/>
    </w:p>
    <w:p w14:paraId="41B12C2B" w14:textId="77777777" w:rsidR="00DB1CE5" w:rsidRDefault="00DB1CE5" w:rsidP="00DB1CE5">
      <w:pPr>
        <w:pStyle w:val="Heading5"/>
      </w:pPr>
      <w:bookmarkStart w:id="81" w:name="_Refd19e161667"/>
      <w:bookmarkStart w:id="82" w:name="_Tocd19e161667"/>
      <w:bookmarkStart w:id="83" w:name="_Numd19e161667"/>
      <w:r>
        <w:t>PGI 203.806 Prohibition on persons convicted of fraud or other defense-contract-related felonies.</w:t>
      </w:r>
      <w:bookmarkEnd w:id="81"/>
      <w:bookmarkEnd w:id="82"/>
      <w:bookmarkEnd w:id="83"/>
    </w:p>
    <w:p w14:paraId="44F84523" w14:textId="77777777" w:rsidR="00DB1CE5" w:rsidRDefault="00DB1CE5" w:rsidP="00DB1CE5">
      <w:pPr>
        <w:pStyle w:val="BodyText"/>
        <w:ind w:left="720"/>
      </w:pPr>
      <w:r>
        <w:t>(a) Report violations or potential violations of the Lobbying Disclosure Act (31 U.S.C. 1352) through agency channels to the Deputy Principal Director, Defense Pricing, Contracting, and Acquisition Policy (Contracting Policy) via email at osd.pentagon.ousd-a-s.mbx.asda-dp-c-contractpolicy@mail.mil.</w:t>
      </w:r>
    </w:p>
    <w:p w14:paraId="03812F8D" w14:textId="77777777" w:rsidR="00DB1CE5" w:rsidRDefault="00DB1CE5" w:rsidP="00DB1CE5">
      <w:pPr>
        <w:pStyle w:val="BodyText"/>
        <w:ind w:left="720"/>
      </w:pPr>
      <w:r>
        <w:t xml:space="preserve">(b) The OUSD(A&amp;S) memorandum dated March 5, 2012, Department of Defense Inspector General (DODIG) Report 2012-030, Contractor Compliance Varies with Classification of Lobbying Costs and Reporting of Lobbying Activities (Project No. D2010-DOOOCF-0145.000) is available </w:t>
      </w:r>
      <w:hyperlink r:id="rId19">
        <w:r>
          <w:rPr>
            <w:rStyle w:val="Hyperlink"/>
          </w:rPr>
          <w:t>here</w:t>
        </w:r>
      </w:hyperlink>
      <w:r>
        <w:t xml:space="preserve"> .</w:t>
      </w:r>
    </w:p>
    <w:p w14:paraId="0E09F3EA" w14:textId="77777777" w:rsidR="00DB1CE5" w:rsidRDefault="00DB1CE5" w:rsidP="00DB1CE5">
      <w:pPr>
        <w:pStyle w:val="Heading3"/>
      </w:pPr>
      <w:bookmarkStart w:id="84" w:name="_Refd19e161687"/>
      <w:bookmarkStart w:id="85" w:name="_Tocd19e161687"/>
      <w:bookmarkStart w:id="86" w:name="_Numd19e161687"/>
      <w:r>
        <w:t>PGI Part 204 - ADMINISTRATIVE AND INFORMATION MATTERS</w:t>
      </w:r>
      <w:bookmarkEnd w:id="84"/>
      <w:bookmarkEnd w:id="85"/>
      <w:bookmarkEnd w:id="86"/>
    </w:p>
    <w:p w14:paraId="2EDF1A9F" w14:textId="77777777" w:rsidR="00DB1CE5" w:rsidRDefault="00DB1CE5" w:rsidP="00DB1CE5">
      <w:pPr>
        <w:pStyle w:val="ListBullet"/>
        <w:numPr>
          <w:ilvl w:val="0"/>
          <w:numId w:val="1085"/>
        </w:numPr>
      </w:pPr>
      <w:r>
        <w:rPr>
          <w:color w:val="0000FF"/>
        </w:rPr>
        <w:fldChar w:fldCharType="begin"/>
      </w:r>
      <w:r>
        <w:rPr>
          <w:color w:val="0000FF"/>
        </w:rPr>
        <w:instrText xml:space="preserve"> REF _Numd19e162144 \h </w:instrText>
      </w:r>
      <w:r>
        <w:rPr>
          <w:color w:val="0000FF"/>
        </w:rPr>
      </w:r>
      <w:r>
        <w:fldChar w:fldCharType="separate"/>
      </w:r>
      <w:r>
        <w:rPr>
          <w:color w:val="0000FF"/>
          <w:u w:val="single"/>
        </w:rPr>
        <w:t>PGI 204.1 -CONTRACT EXECUTION</w:t>
      </w:r>
      <w:r>
        <w:rPr>
          <w:color w:val="0000FF"/>
        </w:rPr>
        <w:fldChar w:fldCharType="end"/>
      </w:r>
    </w:p>
    <w:p w14:paraId="400D0B98" w14:textId="77777777" w:rsidR="00DB1CE5" w:rsidRDefault="00DB1CE5" w:rsidP="00DB1CE5">
      <w:pPr>
        <w:pStyle w:val="ListBullet2"/>
        <w:numPr>
          <w:ilvl w:val="1"/>
          <w:numId w:val="1086"/>
        </w:numPr>
      </w:pPr>
      <w:r>
        <w:rPr>
          <w:color w:val="0000FF"/>
        </w:rPr>
        <w:fldChar w:fldCharType="begin"/>
      </w:r>
      <w:r>
        <w:rPr>
          <w:color w:val="0000FF"/>
        </w:rPr>
        <w:instrText xml:space="preserve"> REF _Numd19e162157 \h </w:instrText>
      </w:r>
      <w:r>
        <w:rPr>
          <w:color w:val="0000FF"/>
        </w:rPr>
      </w:r>
      <w:r>
        <w:fldChar w:fldCharType="separate"/>
      </w:r>
      <w:r>
        <w:rPr>
          <w:color w:val="0000FF"/>
          <w:u w:val="single"/>
        </w:rPr>
        <w:t>PGI 204.101 Contracting officer's signature.</w:t>
      </w:r>
      <w:r>
        <w:rPr>
          <w:color w:val="0000FF"/>
        </w:rPr>
        <w:fldChar w:fldCharType="end"/>
      </w:r>
    </w:p>
    <w:p w14:paraId="4F82AB26" w14:textId="77777777" w:rsidR="00DB1CE5" w:rsidRDefault="00DB1CE5" w:rsidP="00DB1CE5">
      <w:pPr>
        <w:pStyle w:val="ListBullet"/>
        <w:numPr>
          <w:ilvl w:val="0"/>
          <w:numId w:val="1085"/>
        </w:numPr>
      </w:pPr>
      <w:r>
        <w:rPr>
          <w:color w:val="0000FF"/>
        </w:rPr>
        <w:fldChar w:fldCharType="begin"/>
      </w:r>
      <w:r>
        <w:rPr>
          <w:color w:val="0000FF"/>
        </w:rPr>
        <w:instrText xml:space="preserve"> REF _Numd19e162179 \h </w:instrText>
      </w:r>
      <w:r>
        <w:rPr>
          <w:color w:val="0000FF"/>
        </w:rPr>
      </w:r>
      <w:r>
        <w:fldChar w:fldCharType="separate"/>
      </w:r>
      <w:r>
        <w:rPr>
          <w:color w:val="0000FF"/>
          <w:u w:val="single"/>
        </w:rPr>
        <w:t>PGI 204.2 -CONTRACT DISTRIBUTION</w:t>
      </w:r>
      <w:r>
        <w:rPr>
          <w:color w:val="0000FF"/>
        </w:rPr>
        <w:fldChar w:fldCharType="end"/>
      </w:r>
    </w:p>
    <w:p w14:paraId="62EC9DFB" w14:textId="77777777" w:rsidR="00DB1CE5" w:rsidRDefault="00DB1CE5" w:rsidP="00DB1CE5">
      <w:pPr>
        <w:pStyle w:val="ListBullet2"/>
        <w:numPr>
          <w:ilvl w:val="1"/>
          <w:numId w:val="1087"/>
        </w:numPr>
      </w:pPr>
      <w:r>
        <w:rPr>
          <w:color w:val="0000FF"/>
        </w:rPr>
        <w:fldChar w:fldCharType="begin"/>
      </w:r>
      <w:r>
        <w:rPr>
          <w:color w:val="0000FF"/>
        </w:rPr>
        <w:instrText xml:space="preserve"> REF _Numd19e162192 \h </w:instrText>
      </w:r>
      <w:r>
        <w:rPr>
          <w:color w:val="0000FF"/>
        </w:rPr>
      </w:r>
      <w:r>
        <w:fldChar w:fldCharType="separate"/>
      </w:r>
      <w:r>
        <w:rPr>
          <w:color w:val="0000FF"/>
          <w:u w:val="single"/>
        </w:rPr>
        <w:t>PGI 204.201 Procedures.</w:t>
      </w:r>
      <w:r>
        <w:rPr>
          <w:color w:val="0000FF"/>
        </w:rPr>
        <w:fldChar w:fldCharType="end"/>
      </w:r>
    </w:p>
    <w:p w14:paraId="2A758379" w14:textId="77777777" w:rsidR="00DB1CE5" w:rsidRDefault="00DB1CE5" w:rsidP="00DB1CE5">
      <w:pPr>
        <w:pStyle w:val="ListBullet2"/>
        <w:numPr>
          <w:ilvl w:val="1"/>
          <w:numId w:val="1087"/>
        </w:numPr>
      </w:pPr>
      <w:r>
        <w:rPr>
          <w:color w:val="0000FF"/>
        </w:rPr>
        <w:fldChar w:fldCharType="begin"/>
      </w:r>
      <w:r>
        <w:rPr>
          <w:color w:val="0000FF"/>
        </w:rPr>
        <w:instrText xml:space="preserve"> REF _Numd19e162317 \h </w:instrText>
      </w:r>
      <w:r>
        <w:rPr>
          <w:color w:val="0000FF"/>
        </w:rPr>
      </w:r>
      <w:r>
        <w:fldChar w:fldCharType="separate"/>
      </w:r>
      <w:r>
        <w:rPr>
          <w:color w:val="0000FF"/>
          <w:u w:val="single"/>
        </w:rPr>
        <w:t>PGI 204.270 Electronic Data Access.</w:t>
      </w:r>
      <w:r>
        <w:rPr>
          <w:color w:val="0000FF"/>
        </w:rPr>
        <w:fldChar w:fldCharType="end"/>
      </w:r>
    </w:p>
    <w:p w14:paraId="794171E6" w14:textId="77777777" w:rsidR="00DB1CE5" w:rsidRDefault="00DB1CE5" w:rsidP="00DB1CE5">
      <w:pPr>
        <w:pStyle w:val="ListBullet3"/>
        <w:numPr>
          <w:ilvl w:val="2"/>
          <w:numId w:val="1088"/>
        </w:numPr>
      </w:pPr>
      <w:r>
        <w:rPr>
          <w:color w:val="0000FF"/>
        </w:rPr>
        <w:fldChar w:fldCharType="begin"/>
      </w:r>
      <w:r>
        <w:rPr>
          <w:color w:val="0000FF"/>
        </w:rPr>
        <w:instrText xml:space="preserve"> REF _Numd19e162330 \h </w:instrText>
      </w:r>
      <w:r>
        <w:rPr>
          <w:color w:val="0000FF"/>
        </w:rPr>
      </w:r>
      <w:r>
        <w:fldChar w:fldCharType="separate"/>
      </w:r>
      <w:r>
        <w:rPr>
          <w:color w:val="0000FF"/>
          <w:u w:val="single"/>
        </w:rPr>
        <w:t>PGI 204.270-2 Procedures.</w:t>
      </w:r>
      <w:r>
        <w:rPr>
          <w:color w:val="0000FF"/>
        </w:rPr>
        <w:fldChar w:fldCharType="end"/>
      </w:r>
    </w:p>
    <w:p w14:paraId="5EBB868E" w14:textId="77777777" w:rsidR="00DB1CE5" w:rsidRDefault="00DB1CE5" w:rsidP="00DB1CE5">
      <w:pPr>
        <w:pStyle w:val="ListBullet"/>
        <w:numPr>
          <w:ilvl w:val="0"/>
          <w:numId w:val="1085"/>
        </w:numPr>
      </w:pPr>
      <w:r>
        <w:rPr>
          <w:color w:val="0000FF"/>
        </w:rPr>
        <w:fldChar w:fldCharType="begin"/>
      </w:r>
      <w:r>
        <w:rPr>
          <w:color w:val="0000FF"/>
        </w:rPr>
        <w:instrText xml:space="preserve"> REF _Numd19e162423 \h </w:instrText>
      </w:r>
      <w:r>
        <w:rPr>
          <w:color w:val="0000FF"/>
        </w:rPr>
      </w:r>
      <w:r>
        <w:fldChar w:fldCharType="separate"/>
      </w:r>
      <w:r>
        <w:rPr>
          <w:color w:val="0000FF"/>
          <w:u w:val="single"/>
        </w:rPr>
        <w:t>PGI 204.4 -SAFEGUARDING CLASSIFIED INFORMATION WITHIN INDUSTRY</w:t>
      </w:r>
      <w:r>
        <w:rPr>
          <w:color w:val="0000FF"/>
        </w:rPr>
        <w:fldChar w:fldCharType="end"/>
      </w:r>
    </w:p>
    <w:p w14:paraId="5B25D51E" w14:textId="77777777" w:rsidR="00DB1CE5" w:rsidRDefault="00DB1CE5" w:rsidP="00DB1CE5">
      <w:pPr>
        <w:pStyle w:val="ListBullet2"/>
        <w:numPr>
          <w:ilvl w:val="1"/>
          <w:numId w:val="1089"/>
        </w:numPr>
      </w:pPr>
      <w:r>
        <w:rPr>
          <w:color w:val="0000FF"/>
        </w:rPr>
        <w:fldChar w:fldCharType="begin"/>
      </w:r>
      <w:r>
        <w:rPr>
          <w:color w:val="0000FF"/>
        </w:rPr>
        <w:instrText xml:space="preserve"> REF _Numd19e162436 \h </w:instrText>
      </w:r>
      <w:r>
        <w:rPr>
          <w:color w:val="0000FF"/>
        </w:rPr>
      </w:r>
      <w:r>
        <w:fldChar w:fldCharType="separate"/>
      </w:r>
      <w:r>
        <w:rPr>
          <w:color w:val="0000FF"/>
          <w:u w:val="single"/>
        </w:rPr>
        <w:t>PGI 204.402 -General.</w:t>
      </w:r>
      <w:r>
        <w:rPr>
          <w:color w:val="0000FF"/>
        </w:rPr>
        <w:fldChar w:fldCharType="end"/>
      </w:r>
    </w:p>
    <w:p w14:paraId="556DD071" w14:textId="77777777" w:rsidR="00DB1CE5" w:rsidRDefault="00DB1CE5" w:rsidP="00DB1CE5">
      <w:pPr>
        <w:pStyle w:val="ListBullet2"/>
        <w:numPr>
          <w:ilvl w:val="1"/>
          <w:numId w:val="1089"/>
        </w:numPr>
      </w:pPr>
      <w:r>
        <w:rPr>
          <w:color w:val="0000FF"/>
        </w:rPr>
        <w:fldChar w:fldCharType="begin"/>
      </w:r>
      <w:r>
        <w:rPr>
          <w:color w:val="0000FF"/>
        </w:rPr>
        <w:instrText xml:space="preserve"> REF _Numd19e162457 \h </w:instrText>
      </w:r>
      <w:r>
        <w:rPr>
          <w:color w:val="0000FF"/>
        </w:rPr>
      </w:r>
      <w:r>
        <w:fldChar w:fldCharType="separate"/>
      </w:r>
      <w:r>
        <w:rPr>
          <w:color w:val="0000FF"/>
          <w:u w:val="single"/>
        </w:rPr>
        <w:t>PGI 204.403 Responsibilities of contracting officers.</w:t>
      </w:r>
      <w:r>
        <w:rPr>
          <w:color w:val="0000FF"/>
        </w:rPr>
        <w:fldChar w:fldCharType="end"/>
      </w:r>
    </w:p>
    <w:p w14:paraId="70E25225" w14:textId="77777777" w:rsidR="00DB1CE5" w:rsidRDefault="00DB1CE5" w:rsidP="00DB1CE5">
      <w:pPr>
        <w:pStyle w:val="ListBullet"/>
        <w:numPr>
          <w:ilvl w:val="0"/>
          <w:numId w:val="1085"/>
        </w:numPr>
      </w:pPr>
      <w:r>
        <w:rPr>
          <w:color w:val="0000FF"/>
        </w:rPr>
        <w:fldChar w:fldCharType="begin"/>
      </w:r>
      <w:r>
        <w:rPr>
          <w:color w:val="0000FF"/>
        </w:rPr>
        <w:instrText xml:space="preserve"> REF _Numd19e162510 \h </w:instrText>
      </w:r>
      <w:r>
        <w:rPr>
          <w:color w:val="0000FF"/>
        </w:rPr>
      </w:r>
      <w:r>
        <w:fldChar w:fldCharType="separate"/>
      </w:r>
      <w:r>
        <w:rPr>
          <w:color w:val="0000FF"/>
          <w:u w:val="single"/>
        </w:rPr>
        <w:t>PGI 204.6 -CONTRACT REPORTING</w:t>
      </w:r>
      <w:r>
        <w:rPr>
          <w:color w:val="0000FF"/>
        </w:rPr>
        <w:fldChar w:fldCharType="end"/>
      </w:r>
    </w:p>
    <w:p w14:paraId="35764024" w14:textId="77777777" w:rsidR="00DB1CE5" w:rsidRDefault="00DB1CE5" w:rsidP="00DB1CE5">
      <w:pPr>
        <w:pStyle w:val="ListBullet2"/>
        <w:numPr>
          <w:ilvl w:val="1"/>
          <w:numId w:val="1090"/>
        </w:numPr>
      </w:pPr>
      <w:r>
        <w:rPr>
          <w:color w:val="0000FF"/>
        </w:rPr>
        <w:fldChar w:fldCharType="begin"/>
      </w:r>
      <w:r>
        <w:rPr>
          <w:color w:val="0000FF"/>
        </w:rPr>
        <w:instrText xml:space="preserve"> REF _Numd19e162527 \h </w:instrText>
      </w:r>
      <w:r>
        <w:rPr>
          <w:color w:val="0000FF"/>
        </w:rPr>
      </w:r>
      <w:r>
        <w:fldChar w:fldCharType="separate"/>
      </w:r>
      <w:r>
        <w:rPr>
          <w:color w:val="0000FF"/>
          <w:u w:val="single"/>
        </w:rPr>
        <w:t>PGI 204.602 General.</w:t>
      </w:r>
      <w:r>
        <w:rPr>
          <w:color w:val="0000FF"/>
        </w:rPr>
        <w:fldChar w:fldCharType="end"/>
      </w:r>
    </w:p>
    <w:p w14:paraId="148771BC" w14:textId="77777777" w:rsidR="00DB1CE5" w:rsidRDefault="00DB1CE5" w:rsidP="00DB1CE5">
      <w:pPr>
        <w:pStyle w:val="ListBullet2"/>
        <w:numPr>
          <w:ilvl w:val="1"/>
          <w:numId w:val="1090"/>
        </w:numPr>
      </w:pPr>
      <w:r>
        <w:rPr>
          <w:color w:val="0000FF"/>
        </w:rPr>
        <w:fldChar w:fldCharType="begin"/>
      </w:r>
      <w:r>
        <w:rPr>
          <w:color w:val="0000FF"/>
        </w:rPr>
        <w:instrText xml:space="preserve"> REF _Numd19e162603 \h </w:instrText>
      </w:r>
      <w:r>
        <w:rPr>
          <w:color w:val="0000FF"/>
        </w:rPr>
      </w:r>
      <w:r>
        <w:fldChar w:fldCharType="separate"/>
      </w:r>
      <w:r>
        <w:rPr>
          <w:color w:val="0000FF"/>
          <w:u w:val="single"/>
        </w:rPr>
        <w:t>PGI 204.604 Responsibilities.</w:t>
      </w:r>
      <w:r>
        <w:rPr>
          <w:color w:val="0000FF"/>
        </w:rPr>
        <w:fldChar w:fldCharType="end"/>
      </w:r>
    </w:p>
    <w:p w14:paraId="2B22E5CE" w14:textId="77777777" w:rsidR="00DB1CE5" w:rsidRDefault="00DB1CE5" w:rsidP="00DB1CE5">
      <w:pPr>
        <w:pStyle w:val="ListBullet2"/>
        <w:numPr>
          <w:ilvl w:val="1"/>
          <w:numId w:val="1090"/>
        </w:numPr>
      </w:pPr>
      <w:r>
        <w:rPr>
          <w:color w:val="0000FF"/>
        </w:rPr>
        <w:fldChar w:fldCharType="begin"/>
      </w:r>
      <w:r>
        <w:rPr>
          <w:color w:val="0000FF"/>
        </w:rPr>
        <w:instrText xml:space="preserve"> REF _Numd19e162627 \h </w:instrText>
      </w:r>
      <w:r>
        <w:rPr>
          <w:color w:val="0000FF"/>
        </w:rPr>
      </w:r>
      <w:r>
        <w:fldChar w:fldCharType="separate"/>
      </w:r>
      <w:r>
        <w:rPr>
          <w:color w:val="0000FF"/>
          <w:u w:val="single"/>
        </w:rPr>
        <w:t>PGI 204.606 Reporting data.</w:t>
      </w:r>
      <w:r>
        <w:rPr>
          <w:color w:val="0000FF"/>
        </w:rPr>
        <w:fldChar w:fldCharType="end"/>
      </w:r>
    </w:p>
    <w:p w14:paraId="74D6E5A0" w14:textId="77777777" w:rsidR="00DB1CE5" w:rsidRDefault="00DB1CE5" w:rsidP="00DB1CE5">
      <w:pPr>
        <w:pStyle w:val="ListBullet"/>
        <w:numPr>
          <w:ilvl w:val="0"/>
          <w:numId w:val="1085"/>
        </w:numPr>
      </w:pPr>
      <w:r>
        <w:rPr>
          <w:color w:val="0000FF"/>
        </w:rPr>
        <w:fldChar w:fldCharType="begin"/>
      </w:r>
      <w:r>
        <w:rPr>
          <w:color w:val="0000FF"/>
        </w:rPr>
        <w:instrText xml:space="preserve"> REF _Numd19e164104 \h </w:instrText>
      </w:r>
      <w:r>
        <w:rPr>
          <w:color w:val="0000FF"/>
        </w:rPr>
      </w:r>
      <w:r>
        <w:fldChar w:fldCharType="separate"/>
      </w:r>
      <w:r>
        <w:rPr>
          <w:color w:val="0000FF"/>
          <w:u w:val="single"/>
        </w:rPr>
        <w:t>PGI 204.8 -CONTRACT FILES</w:t>
      </w:r>
      <w:r>
        <w:rPr>
          <w:color w:val="0000FF"/>
        </w:rPr>
        <w:fldChar w:fldCharType="end"/>
      </w:r>
    </w:p>
    <w:p w14:paraId="73342A80" w14:textId="77777777" w:rsidR="00DB1CE5" w:rsidRDefault="00DB1CE5" w:rsidP="00DB1CE5">
      <w:pPr>
        <w:pStyle w:val="ListBullet2"/>
        <w:numPr>
          <w:ilvl w:val="1"/>
          <w:numId w:val="1091"/>
        </w:numPr>
      </w:pPr>
      <w:r>
        <w:rPr>
          <w:color w:val="0000FF"/>
        </w:rPr>
        <w:fldChar w:fldCharType="begin"/>
      </w:r>
      <w:r>
        <w:rPr>
          <w:color w:val="0000FF"/>
        </w:rPr>
        <w:instrText xml:space="preserve"> REF _Numd19e164117 \h </w:instrText>
      </w:r>
      <w:r>
        <w:rPr>
          <w:color w:val="0000FF"/>
        </w:rPr>
      </w:r>
      <w:r>
        <w:fldChar w:fldCharType="separate"/>
      </w:r>
      <w:r>
        <w:rPr>
          <w:color w:val="0000FF"/>
          <w:u w:val="single"/>
        </w:rPr>
        <w:t>PGI 204.804 Closeout of contract files.</w:t>
      </w:r>
      <w:r>
        <w:rPr>
          <w:color w:val="0000FF"/>
        </w:rPr>
        <w:fldChar w:fldCharType="end"/>
      </w:r>
    </w:p>
    <w:p w14:paraId="334F689C" w14:textId="77777777" w:rsidR="00DB1CE5" w:rsidRDefault="00DB1CE5" w:rsidP="00DB1CE5">
      <w:pPr>
        <w:pStyle w:val="ListBullet3"/>
        <w:numPr>
          <w:ilvl w:val="2"/>
          <w:numId w:val="1092"/>
        </w:numPr>
      </w:pPr>
      <w:r>
        <w:rPr>
          <w:color w:val="0000FF"/>
        </w:rPr>
        <w:fldChar w:fldCharType="begin"/>
      </w:r>
      <w:r>
        <w:rPr>
          <w:color w:val="0000FF"/>
        </w:rPr>
        <w:instrText xml:space="preserve"> REF _Numd19e164223 \h </w:instrText>
      </w:r>
      <w:r>
        <w:rPr>
          <w:color w:val="0000FF"/>
        </w:rPr>
      </w:r>
      <w:r>
        <w:fldChar w:fldCharType="separate"/>
      </w:r>
      <w:r>
        <w:rPr>
          <w:color w:val="0000FF"/>
          <w:u w:val="single"/>
        </w:rPr>
        <w:t>PGI 204.804-1 Closeout by the office administering the contract.</w:t>
      </w:r>
      <w:r>
        <w:rPr>
          <w:color w:val="0000FF"/>
        </w:rPr>
        <w:fldChar w:fldCharType="end"/>
      </w:r>
    </w:p>
    <w:p w14:paraId="086D091C" w14:textId="77777777" w:rsidR="00DB1CE5" w:rsidRDefault="00DB1CE5" w:rsidP="00DB1CE5">
      <w:pPr>
        <w:pStyle w:val="ListBullet3"/>
        <w:numPr>
          <w:ilvl w:val="2"/>
          <w:numId w:val="1092"/>
        </w:numPr>
      </w:pPr>
      <w:r>
        <w:rPr>
          <w:color w:val="0000FF"/>
        </w:rPr>
        <w:fldChar w:fldCharType="begin"/>
      </w:r>
      <w:r>
        <w:rPr>
          <w:color w:val="0000FF"/>
        </w:rPr>
        <w:instrText xml:space="preserve"> REF _Numd19e164244 \h </w:instrText>
      </w:r>
      <w:r>
        <w:rPr>
          <w:color w:val="0000FF"/>
        </w:rPr>
      </w:r>
      <w:r>
        <w:fldChar w:fldCharType="separate"/>
      </w:r>
      <w:r>
        <w:rPr>
          <w:color w:val="0000FF"/>
          <w:u w:val="single"/>
        </w:rPr>
        <w:t>PGI 204.804-2 Closeout of the contracting office files if another office administers the contract.</w:t>
      </w:r>
      <w:r>
        <w:rPr>
          <w:color w:val="0000FF"/>
        </w:rPr>
        <w:fldChar w:fldCharType="end"/>
      </w:r>
    </w:p>
    <w:p w14:paraId="5A0321E1" w14:textId="77777777" w:rsidR="00DB1CE5" w:rsidRDefault="00DB1CE5" w:rsidP="00DB1CE5">
      <w:pPr>
        <w:pStyle w:val="ListBullet3"/>
        <w:numPr>
          <w:ilvl w:val="2"/>
          <w:numId w:val="1092"/>
        </w:numPr>
      </w:pPr>
      <w:r>
        <w:rPr>
          <w:color w:val="0000FF"/>
        </w:rPr>
        <w:fldChar w:fldCharType="begin"/>
      </w:r>
      <w:r>
        <w:rPr>
          <w:color w:val="0000FF"/>
        </w:rPr>
        <w:instrText xml:space="preserve"> REF _Numd19e164282 \h </w:instrText>
      </w:r>
      <w:r>
        <w:rPr>
          <w:color w:val="0000FF"/>
        </w:rPr>
      </w:r>
      <w:r>
        <w:fldChar w:fldCharType="separate"/>
      </w:r>
      <w:r>
        <w:rPr>
          <w:color w:val="0000FF"/>
          <w:u w:val="single"/>
        </w:rPr>
        <w:t>PGI 204.804-4 Physically completed contracts.</w:t>
      </w:r>
      <w:r>
        <w:rPr>
          <w:color w:val="0000FF"/>
        </w:rPr>
        <w:fldChar w:fldCharType="end"/>
      </w:r>
    </w:p>
    <w:p w14:paraId="4537A31C" w14:textId="77777777" w:rsidR="00DB1CE5" w:rsidRDefault="00DB1CE5" w:rsidP="00DB1CE5">
      <w:pPr>
        <w:pStyle w:val="ListBullet3"/>
        <w:numPr>
          <w:ilvl w:val="2"/>
          <w:numId w:val="1092"/>
        </w:numPr>
      </w:pPr>
      <w:r>
        <w:rPr>
          <w:color w:val="0000FF"/>
        </w:rPr>
        <w:fldChar w:fldCharType="begin"/>
      </w:r>
      <w:r>
        <w:rPr>
          <w:color w:val="0000FF"/>
        </w:rPr>
        <w:instrText xml:space="preserve"> REF _Numd19e164305 \h </w:instrText>
      </w:r>
      <w:r>
        <w:rPr>
          <w:color w:val="0000FF"/>
        </w:rPr>
      </w:r>
      <w:r>
        <w:fldChar w:fldCharType="separate"/>
      </w:r>
      <w:r>
        <w:rPr>
          <w:color w:val="0000FF"/>
          <w:u w:val="single"/>
        </w:rPr>
        <w:t>PGI_204.804-5 Procedures for closing out contract files.</w:t>
      </w:r>
      <w:r>
        <w:rPr>
          <w:color w:val="0000FF"/>
        </w:rPr>
        <w:fldChar w:fldCharType="end"/>
      </w:r>
    </w:p>
    <w:p w14:paraId="02793202" w14:textId="77777777" w:rsidR="00DB1CE5" w:rsidRDefault="00DB1CE5" w:rsidP="00DB1CE5">
      <w:pPr>
        <w:pStyle w:val="ListBullet"/>
        <w:numPr>
          <w:ilvl w:val="0"/>
          <w:numId w:val="1085"/>
        </w:numPr>
      </w:pPr>
      <w:r>
        <w:rPr>
          <w:color w:val="0000FF"/>
        </w:rPr>
        <w:fldChar w:fldCharType="begin"/>
      </w:r>
      <w:r>
        <w:rPr>
          <w:color w:val="0000FF"/>
        </w:rPr>
        <w:instrText xml:space="preserve"> REF _Numd19e164342 \h </w:instrText>
      </w:r>
      <w:r>
        <w:rPr>
          <w:color w:val="0000FF"/>
        </w:rPr>
      </w:r>
      <w:r>
        <w:fldChar w:fldCharType="separate"/>
      </w:r>
      <w:r>
        <w:rPr>
          <w:color w:val="0000FF"/>
          <w:u w:val="single"/>
        </w:rPr>
        <w:t>PGI 204.11 -SYSTEM FOR AWARD MANAGEMENT</w:t>
      </w:r>
      <w:r>
        <w:rPr>
          <w:color w:val="0000FF"/>
        </w:rPr>
        <w:fldChar w:fldCharType="end"/>
      </w:r>
    </w:p>
    <w:p w14:paraId="7E80191D" w14:textId="77777777" w:rsidR="00DB1CE5" w:rsidRDefault="00DB1CE5" w:rsidP="00DB1CE5">
      <w:pPr>
        <w:pStyle w:val="ListBullet2"/>
        <w:numPr>
          <w:ilvl w:val="1"/>
          <w:numId w:val="1093"/>
        </w:numPr>
      </w:pPr>
      <w:r>
        <w:rPr>
          <w:color w:val="0000FF"/>
        </w:rPr>
        <w:fldChar w:fldCharType="begin"/>
      </w:r>
      <w:r>
        <w:rPr>
          <w:color w:val="0000FF"/>
        </w:rPr>
        <w:instrText xml:space="preserve"> REF _Numd19e164355 \h </w:instrText>
      </w:r>
      <w:r>
        <w:rPr>
          <w:color w:val="0000FF"/>
        </w:rPr>
      </w:r>
      <w:r>
        <w:fldChar w:fldCharType="separate"/>
      </w:r>
      <w:r>
        <w:rPr>
          <w:color w:val="0000FF"/>
          <w:u w:val="single"/>
        </w:rPr>
        <w:t>PGI 204.1103 Procedures.</w:t>
      </w:r>
      <w:r>
        <w:rPr>
          <w:color w:val="0000FF"/>
        </w:rPr>
        <w:fldChar w:fldCharType="end"/>
      </w:r>
    </w:p>
    <w:p w14:paraId="13507C0E" w14:textId="77777777" w:rsidR="00DB1CE5" w:rsidRDefault="00DB1CE5" w:rsidP="00DB1CE5">
      <w:pPr>
        <w:pStyle w:val="ListBullet"/>
        <w:numPr>
          <w:ilvl w:val="0"/>
          <w:numId w:val="1085"/>
        </w:numPr>
      </w:pPr>
      <w:r>
        <w:rPr>
          <w:color w:val="0000FF"/>
        </w:rPr>
        <w:fldChar w:fldCharType="begin"/>
      </w:r>
      <w:r>
        <w:rPr>
          <w:color w:val="0000FF"/>
        </w:rPr>
        <w:instrText xml:space="preserve"> REF _Numd19e164404 \h </w:instrText>
      </w:r>
      <w:r>
        <w:rPr>
          <w:color w:val="0000FF"/>
        </w:rPr>
      </w:r>
      <w:r>
        <w:fldChar w:fldCharType="separate"/>
      </w:r>
      <w:r>
        <w:rPr>
          <w:color w:val="0000FF"/>
          <w:u w:val="single"/>
        </w:rPr>
        <w:t>PGI 204.16 -UNIFORM PROCUREMENT INSTRUMENT IDENTIFIERS</w:t>
      </w:r>
      <w:r>
        <w:rPr>
          <w:color w:val="0000FF"/>
        </w:rPr>
        <w:fldChar w:fldCharType="end"/>
      </w:r>
    </w:p>
    <w:p w14:paraId="11B3DBB6" w14:textId="77777777" w:rsidR="00DB1CE5" w:rsidRDefault="00DB1CE5" w:rsidP="00DB1CE5">
      <w:pPr>
        <w:pStyle w:val="ListBullet2"/>
        <w:numPr>
          <w:ilvl w:val="1"/>
          <w:numId w:val="1094"/>
        </w:numPr>
      </w:pPr>
      <w:r>
        <w:rPr>
          <w:color w:val="0000FF"/>
        </w:rPr>
        <w:fldChar w:fldCharType="begin"/>
      </w:r>
      <w:r>
        <w:rPr>
          <w:color w:val="0000FF"/>
        </w:rPr>
        <w:instrText xml:space="preserve"> REF _Numd19e164417 \h </w:instrText>
      </w:r>
      <w:r>
        <w:rPr>
          <w:color w:val="0000FF"/>
        </w:rPr>
      </w:r>
      <w:r>
        <w:fldChar w:fldCharType="separate"/>
      </w:r>
      <w:r>
        <w:rPr>
          <w:color w:val="0000FF"/>
          <w:u w:val="single"/>
        </w:rPr>
        <w:t>PGI 204.1601 Policy.</w:t>
      </w:r>
      <w:r>
        <w:rPr>
          <w:color w:val="0000FF"/>
        </w:rPr>
        <w:fldChar w:fldCharType="end"/>
      </w:r>
    </w:p>
    <w:p w14:paraId="3C00988E" w14:textId="77777777" w:rsidR="00DB1CE5" w:rsidRDefault="00DB1CE5" w:rsidP="00DB1CE5">
      <w:pPr>
        <w:pStyle w:val="ListBullet2"/>
        <w:numPr>
          <w:ilvl w:val="1"/>
          <w:numId w:val="1094"/>
        </w:numPr>
      </w:pPr>
      <w:r>
        <w:rPr>
          <w:color w:val="0000FF"/>
        </w:rPr>
        <w:fldChar w:fldCharType="begin"/>
      </w:r>
      <w:r>
        <w:rPr>
          <w:color w:val="0000FF"/>
        </w:rPr>
        <w:instrText xml:space="preserve"> REF _Numd19e164491 \h </w:instrText>
      </w:r>
      <w:r>
        <w:rPr>
          <w:color w:val="0000FF"/>
        </w:rPr>
      </w:r>
      <w:r>
        <w:fldChar w:fldCharType="separate"/>
      </w:r>
      <w:r>
        <w:rPr>
          <w:color w:val="0000FF"/>
          <w:u w:val="single"/>
        </w:rPr>
        <w:t>PGI 204.1603 Procedures.</w:t>
      </w:r>
      <w:r>
        <w:rPr>
          <w:color w:val="0000FF"/>
        </w:rPr>
        <w:fldChar w:fldCharType="end"/>
      </w:r>
    </w:p>
    <w:p w14:paraId="7DE94557" w14:textId="77777777" w:rsidR="00DB1CE5" w:rsidRDefault="00DB1CE5" w:rsidP="00DB1CE5">
      <w:pPr>
        <w:pStyle w:val="ListBullet2"/>
        <w:numPr>
          <w:ilvl w:val="1"/>
          <w:numId w:val="1094"/>
        </w:numPr>
      </w:pPr>
      <w:r>
        <w:rPr>
          <w:color w:val="0000FF"/>
        </w:rPr>
        <w:fldChar w:fldCharType="begin"/>
      </w:r>
      <w:r>
        <w:rPr>
          <w:color w:val="0000FF"/>
        </w:rPr>
        <w:instrText xml:space="preserve"> REF _Numd19e165168 \h </w:instrText>
      </w:r>
      <w:r>
        <w:rPr>
          <w:color w:val="0000FF"/>
        </w:rPr>
      </w:r>
      <w:r>
        <w:fldChar w:fldCharType="separate"/>
      </w:r>
      <w:r>
        <w:rPr>
          <w:color w:val="0000FF"/>
          <w:u w:val="single"/>
        </w:rPr>
        <w:t>PGI 204.1670 Cross reference to Federal Procurement Data System.</w:t>
      </w:r>
      <w:r>
        <w:rPr>
          <w:color w:val="0000FF"/>
        </w:rPr>
        <w:fldChar w:fldCharType="end"/>
      </w:r>
    </w:p>
    <w:p w14:paraId="79161EED" w14:textId="77777777" w:rsidR="00DB1CE5" w:rsidRDefault="00DB1CE5" w:rsidP="00DB1CE5">
      <w:pPr>
        <w:pStyle w:val="ListBullet"/>
        <w:numPr>
          <w:ilvl w:val="0"/>
          <w:numId w:val="1085"/>
        </w:numPr>
      </w:pPr>
      <w:r>
        <w:rPr>
          <w:color w:val="0000FF"/>
        </w:rPr>
        <w:fldChar w:fldCharType="begin"/>
      </w:r>
      <w:r>
        <w:rPr>
          <w:color w:val="0000FF"/>
        </w:rPr>
        <w:instrText xml:space="preserve"> REF _Numd19e166183 \h </w:instrText>
      </w:r>
      <w:r>
        <w:rPr>
          <w:color w:val="0000FF"/>
        </w:rPr>
      </w:r>
      <w:r>
        <w:fldChar w:fldCharType="separate"/>
      </w:r>
      <w:r>
        <w:rPr>
          <w:color w:val="0000FF"/>
          <w:u w:val="single"/>
        </w:rPr>
        <w:t>PGI 204.17 - SERVICE CONTRACT INVENTORY</w:t>
      </w:r>
      <w:r>
        <w:rPr>
          <w:color w:val="0000FF"/>
        </w:rPr>
        <w:fldChar w:fldCharType="end"/>
      </w:r>
    </w:p>
    <w:p w14:paraId="60AD61E8" w14:textId="77777777" w:rsidR="00DB1CE5" w:rsidRDefault="00DB1CE5" w:rsidP="00DB1CE5">
      <w:pPr>
        <w:pStyle w:val="ListBullet2"/>
        <w:numPr>
          <w:ilvl w:val="1"/>
          <w:numId w:val="1095"/>
        </w:numPr>
      </w:pPr>
      <w:r>
        <w:rPr>
          <w:color w:val="0000FF"/>
        </w:rPr>
        <w:fldChar w:fldCharType="begin"/>
      </w:r>
      <w:r>
        <w:rPr>
          <w:color w:val="0000FF"/>
        </w:rPr>
        <w:instrText xml:space="preserve"> REF _Numd19e166198 \h </w:instrText>
      </w:r>
      <w:r>
        <w:rPr>
          <w:color w:val="0000FF"/>
        </w:rPr>
      </w:r>
      <w:r>
        <w:fldChar w:fldCharType="separate"/>
      </w:r>
      <w:r>
        <w:rPr>
          <w:color w:val="0000FF"/>
          <w:u w:val="single"/>
        </w:rPr>
        <w:t>PGI 204.1703 Reporting requirements.</w:t>
      </w:r>
      <w:r>
        <w:rPr>
          <w:color w:val="0000FF"/>
        </w:rPr>
        <w:fldChar w:fldCharType="end"/>
      </w:r>
    </w:p>
    <w:p w14:paraId="7691EC33" w14:textId="77777777" w:rsidR="00DB1CE5" w:rsidRDefault="00DB1CE5" w:rsidP="00DB1CE5">
      <w:pPr>
        <w:pStyle w:val="ListBullet"/>
        <w:numPr>
          <w:ilvl w:val="0"/>
          <w:numId w:val="1085"/>
        </w:numPr>
      </w:pPr>
      <w:r>
        <w:rPr>
          <w:color w:val="0000FF"/>
        </w:rPr>
        <w:fldChar w:fldCharType="begin"/>
      </w:r>
      <w:r>
        <w:rPr>
          <w:color w:val="0000FF"/>
        </w:rPr>
        <w:instrText xml:space="preserve"> REF _Numd19e167478 \h </w:instrText>
      </w:r>
      <w:r>
        <w:rPr>
          <w:color w:val="0000FF"/>
        </w:rPr>
      </w:r>
      <w:r>
        <w:fldChar w:fldCharType="separate"/>
      </w:r>
      <w:r>
        <w:rPr>
          <w:color w:val="0000FF"/>
          <w:u w:val="single"/>
        </w:rPr>
        <w:t>PGI 204.18 -COMMERCIAL AND GOVERNMENT ENTITY CODE</w:t>
      </w:r>
      <w:r>
        <w:rPr>
          <w:color w:val="0000FF"/>
        </w:rPr>
        <w:fldChar w:fldCharType="end"/>
      </w:r>
    </w:p>
    <w:p w14:paraId="571F6872" w14:textId="77777777" w:rsidR="00DB1CE5" w:rsidRDefault="00DB1CE5" w:rsidP="00DB1CE5">
      <w:pPr>
        <w:pStyle w:val="ListBullet2"/>
        <w:numPr>
          <w:ilvl w:val="1"/>
          <w:numId w:val="1096"/>
        </w:numPr>
      </w:pPr>
      <w:r>
        <w:rPr>
          <w:color w:val="0000FF"/>
        </w:rPr>
        <w:fldChar w:fldCharType="begin"/>
      </w:r>
      <w:r>
        <w:rPr>
          <w:color w:val="0000FF"/>
        </w:rPr>
        <w:instrText xml:space="preserve"> REF _Numd19e167491 \h </w:instrText>
      </w:r>
      <w:r>
        <w:rPr>
          <w:color w:val="0000FF"/>
        </w:rPr>
      </w:r>
      <w:r>
        <w:fldChar w:fldCharType="separate"/>
      </w:r>
      <w:r>
        <w:rPr>
          <w:color w:val="0000FF"/>
          <w:u w:val="single"/>
        </w:rPr>
        <w:t>PGI 204.1870 Procedures.</w:t>
      </w:r>
      <w:r>
        <w:rPr>
          <w:color w:val="0000FF"/>
        </w:rPr>
        <w:fldChar w:fldCharType="end"/>
      </w:r>
    </w:p>
    <w:p w14:paraId="6AF6CA6F" w14:textId="77777777" w:rsidR="00DB1CE5" w:rsidRDefault="00DB1CE5" w:rsidP="00DB1CE5">
      <w:pPr>
        <w:pStyle w:val="ListBullet3"/>
        <w:numPr>
          <w:ilvl w:val="2"/>
          <w:numId w:val="1097"/>
        </w:numPr>
      </w:pPr>
      <w:r>
        <w:rPr>
          <w:color w:val="0000FF"/>
        </w:rPr>
        <w:fldChar w:fldCharType="begin"/>
      </w:r>
      <w:r>
        <w:rPr>
          <w:color w:val="0000FF"/>
        </w:rPr>
        <w:instrText xml:space="preserve"> REF _Numd19e167504 \h </w:instrText>
      </w:r>
      <w:r>
        <w:rPr>
          <w:color w:val="0000FF"/>
        </w:rPr>
      </w:r>
      <w:r>
        <w:fldChar w:fldCharType="separate"/>
      </w:r>
      <w:r>
        <w:rPr>
          <w:color w:val="0000FF"/>
          <w:u w:val="single"/>
        </w:rPr>
        <w:t>PGI 204.1870-1 Instructions to contracting officers.</w:t>
      </w:r>
      <w:r>
        <w:rPr>
          <w:color w:val="0000FF"/>
        </w:rPr>
        <w:fldChar w:fldCharType="end"/>
      </w:r>
    </w:p>
    <w:p w14:paraId="18C0E92E" w14:textId="77777777" w:rsidR="00DB1CE5" w:rsidRDefault="00DB1CE5" w:rsidP="00DB1CE5">
      <w:pPr>
        <w:pStyle w:val="ListBullet3"/>
        <w:numPr>
          <w:ilvl w:val="2"/>
          <w:numId w:val="1097"/>
        </w:numPr>
      </w:pPr>
      <w:r>
        <w:rPr>
          <w:color w:val="0000FF"/>
        </w:rPr>
        <w:fldChar w:fldCharType="begin"/>
      </w:r>
      <w:r>
        <w:rPr>
          <w:color w:val="0000FF"/>
        </w:rPr>
        <w:instrText xml:space="preserve"> REF _Numd19e167535 \h </w:instrText>
      </w:r>
      <w:r>
        <w:rPr>
          <w:color w:val="0000FF"/>
        </w:rPr>
      </w:r>
      <w:r>
        <w:fldChar w:fldCharType="separate"/>
      </w:r>
      <w:r>
        <w:rPr>
          <w:color w:val="0000FF"/>
          <w:u w:val="single"/>
        </w:rPr>
        <w:t>PGI 204.1870-2 Maintenance of the CAGE file.</w:t>
      </w:r>
      <w:r>
        <w:rPr>
          <w:color w:val="0000FF"/>
        </w:rPr>
        <w:fldChar w:fldCharType="end"/>
      </w:r>
    </w:p>
    <w:p w14:paraId="3BBE5012" w14:textId="77777777" w:rsidR="00DB1CE5" w:rsidRDefault="00DB1CE5" w:rsidP="00DB1CE5">
      <w:pPr>
        <w:pStyle w:val="ListBullet"/>
        <w:numPr>
          <w:ilvl w:val="0"/>
          <w:numId w:val="1085"/>
        </w:numPr>
      </w:pPr>
      <w:r>
        <w:rPr>
          <w:color w:val="0000FF"/>
        </w:rPr>
        <w:fldChar w:fldCharType="begin"/>
      </w:r>
      <w:r>
        <w:rPr>
          <w:color w:val="0000FF"/>
        </w:rPr>
        <w:instrText xml:space="preserve"> REF _Numd19e167674 \h </w:instrText>
      </w:r>
      <w:r>
        <w:rPr>
          <w:color w:val="0000FF"/>
        </w:rPr>
      </w:r>
      <w:r>
        <w:fldChar w:fldCharType="separate"/>
      </w:r>
      <w:r>
        <w:rPr>
          <w:color w:val="0000FF"/>
          <w:u w:val="single"/>
        </w:rPr>
        <w:t>PGI 204.70 -PROCUREMENT ACQUISITION LEAD TIME</w:t>
      </w:r>
      <w:r>
        <w:rPr>
          <w:color w:val="0000FF"/>
        </w:rPr>
        <w:fldChar w:fldCharType="end"/>
      </w:r>
    </w:p>
    <w:p w14:paraId="0F128B86" w14:textId="77777777" w:rsidR="00DB1CE5" w:rsidRDefault="00DB1CE5" w:rsidP="00DB1CE5">
      <w:pPr>
        <w:pStyle w:val="ListBullet2"/>
        <w:numPr>
          <w:ilvl w:val="1"/>
          <w:numId w:val="1098"/>
        </w:numPr>
      </w:pPr>
      <w:r>
        <w:rPr>
          <w:color w:val="0000FF"/>
        </w:rPr>
        <w:fldChar w:fldCharType="begin"/>
      </w:r>
      <w:r>
        <w:rPr>
          <w:color w:val="0000FF"/>
        </w:rPr>
        <w:instrText xml:space="preserve"> REF _Numd19e167687 \h </w:instrText>
      </w:r>
      <w:r>
        <w:rPr>
          <w:color w:val="0000FF"/>
        </w:rPr>
      </w:r>
      <w:r>
        <w:fldChar w:fldCharType="separate"/>
      </w:r>
      <w:r>
        <w:rPr>
          <w:color w:val="0000FF"/>
          <w:u w:val="single"/>
        </w:rPr>
        <w:t>PGI 204.7001 Procedures.</w:t>
      </w:r>
      <w:r>
        <w:rPr>
          <w:color w:val="0000FF"/>
        </w:rPr>
        <w:fldChar w:fldCharType="end"/>
      </w:r>
    </w:p>
    <w:p w14:paraId="557F4402" w14:textId="77777777" w:rsidR="00DB1CE5" w:rsidRDefault="00DB1CE5" w:rsidP="00DB1CE5">
      <w:pPr>
        <w:pStyle w:val="ListBullet"/>
        <w:numPr>
          <w:ilvl w:val="0"/>
          <w:numId w:val="1085"/>
        </w:numPr>
      </w:pPr>
      <w:r>
        <w:rPr>
          <w:color w:val="0000FF"/>
        </w:rPr>
        <w:fldChar w:fldCharType="begin"/>
      </w:r>
      <w:r>
        <w:rPr>
          <w:color w:val="0000FF"/>
        </w:rPr>
        <w:instrText xml:space="preserve"> REF _Numd19e167739 \h </w:instrText>
      </w:r>
      <w:r>
        <w:rPr>
          <w:color w:val="0000FF"/>
        </w:rPr>
      </w:r>
      <w:r>
        <w:fldChar w:fldCharType="separate"/>
      </w:r>
      <w:r>
        <w:rPr>
          <w:color w:val="0000FF"/>
          <w:u w:val="single"/>
        </w:rPr>
        <w:t>PGI 204.71 -UNIFORM CONTRACT LINE ITEM NUMBERING SYSTEM</w:t>
      </w:r>
      <w:r>
        <w:rPr>
          <w:color w:val="0000FF"/>
        </w:rPr>
        <w:fldChar w:fldCharType="end"/>
      </w:r>
    </w:p>
    <w:p w14:paraId="0E60E0A3" w14:textId="77777777" w:rsidR="00DB1CE5" w:rsidRDefault="00DB1CE5" w:rsidP="00DB1CE5">
      <w:pPr>
        <w:pStyle w:val="ListBullet2"/>
        <w:numPr>
          <w:ilvl w:val="1"/>
          <w:numId w:val="1099"/>
        </w:numPr>
      </w:pPr>
      <w:r>
        <w:rPr>
          <w:color w:val="0000FF"/>
        </w:rPr>
        <w:fldChar w:fldCharType="begin"/>
      </w:r>
      <w:r>
        <w:rPr>
          <w:color w:val="0000FF"/>
        </w:rPr>
        <w:instrText xml:space="preserve"> REF _Numd19e167752 \h </w:instrText>
      </w:r>
      <w:r>
        <w:rPr>
          <w:color w:val="0000FF"/>
        </w:rPr>
      </w:r>
      <w:r>
        <w:fldChar w:fldCharType="separate"/>
      </w:r>
      <w:r>
        <w:rPr>
          <w:color w:val="0000FF"/>
          <w:u w:val="single"/>
        </w:rPr>
        <w:t>PGI 204.7103 Contract line items.</w:t>
      </w:r>
      <w:r>
        <w:rPr>
          <w:color w:val="0000FF"/>
        </w:rPr>
        <w:fldChar w:fldCharType="end"/>
      </w:r>
    </w:p>
    <w:p w14:paraId="359693E0" w14:textId="77777777" w:rsidR="00DB1CE5" w:rsidRDefault="00DB1CE5" w:rsidP="00DB1CE5">
      <w:pPr>
        <w:pStyle w:val="ListBullet3"/>
        <w:numPr>
          <w:ilvl w:val="2"/>
          <w:numId w:val="1100"/>
        </w:numPr>
      </w:pPr>
      <w:r>
        <w:rPr>
          <w:color w:val="0000FF"/>
        </w:rPr>
        <w:fldChar w:fldCharType="begin"/>
      </w:r>
      <w:r>
        <w:rPr>
          <w:color w:val="0000FF"/>
        </w:rPr>
        <w:instrText xml:space="preserve"> REF _Numd19e168460 \h </w:instrText>
      </w:r>
      <w:r>
        <w:rPr>
          <w:color w:val="0000FF"/>
        </w:rPr>
      </w:r>
      <w:r>
        <w:fldChar w:fldCharType="separate"/>
      </w:r>
      <w:r>
        <w:rPr>
          <w:color w:val="0000FF"/>
          <w:u w:val="single"/>
        </w:rPr>
        <w:t>PGI 204.7103-2 Numbering procedures.</w:t>
      </w:r>
      <w:r>
        <w:rPr>
          <w:color w:val="0000FF"/>
        </w:rPr>
        <w:fldChar w:fldCharType="end"/>
      </w:r>
    </w:p>
    <w:p w14:paraId="6CB3B6DD" w14:textId="77777777" w:rsidR="00DB1CE5" w:rsidRDefault="00DB1CE5" w:rsidP="00DB1CE5">
      <w:pPr>
        <w:pStyle w:val="ListBullet2"/>
        <w:numPr>
          <w:ilvl w:val="1"/>
          <w:numId w:val="1099"/>
        </w:numPr>
      </w:pPr>
      <w:r>
        <w:rPr>
          <w:color w:val="0000FF"/>
        </w:rPr>
        <w:fldChar w:fldCharType="begin"/>
      </w:r>
      <w:r>
        <w:rPr>
          <w:color w:val="0000FF"/>
        </w:rPr>
        <w:instrText xml:space="preserve"> REF _Numd19e168484 \h </w:instrText>
      </w:r>
      <w:r>
        <w:rPr>
          <w:color w:val="0000FF"/>
        </w:rPr>
      </w:r>
      <w:r>
        <w:fldChar w:fldCharType="separate"/>
      </w:r>
      <w:r>
        <w:rPr>
          <w:color w:val="0000FF"/>
          <w:u w:val="single"/>
        </w:rPr>
        <w:t>PGI 204.7104 Contract subline items.</w:t>
      </w:r>
      <w:r>
        <w:rPr>
          <w:color w:val="0000FF"/>
        </w:rPr>
        <w:fldChar w:fldCharType="end"/>
      </w:r>
    </w:p>
    <w:p w14:paraId="457B28DB" w14:textId="77777777" w:rsidR="00DB1CE5" w:rsidRDefault="00DB1CE5" w:rsidP="00DB1CE5">
      <w:pPr>
        <w:pStyle w:val="ListBullet3"/>
        <w:numPr>
          <w:ilvl w:val="2"/>
          <w:numId w:val="1101"/>
        </w:numPr>
      </w:pPr>
      <w:r>
        <w:rPr>
          <w:color w:val="0000FF"/>
        </w:rPr>
        <w:fldChar w:fldCharType="begin"/>
      </w:r>
      <w:r>
        <w:rPr>
          <w:color w:val="0000FF"/>
        </w:rPr>
        <w:instrText xml:space="preserve"> REF _Numd19e168497 \h </w:instrText>
      </w:r>
      <w:r>
        <w:rPr>
          <w:color w:val="0000FF"/>
        </w:rPr>
      </w:r>
      <w:r>
        <w:fldChar w:fldCharType="separate"/>
      </w:r>
      <w:r>
        <w:rPr>
          <w:color w:val="0000FF"/>
          <w:u w:val="single"/>
        </w:rPr>
        <w:t>PGI 204.7104-2 Numbering procedures.</w:t>
      </w:r>
      <w:r>
        <w:rPr>
          <w:color w:val="0000FF"/>
        </w:rPr>
        <w:fldChar w:fldCharType="end"/>
      </w:r>
    </w:p>
    <w:p w14:paraId="20DB3B0B" w14:textId="77777777" w:rsidR="00DB1CE5" w:rsidRDefault="00DB1CE5" w:rsidP="00DB1CE5">
      <w:pPr>
        <w:pStyle w:val="ListBullet2"/>
        <w:numPr>
          <w:ilvl w:val="1"/>
          <w:numId w:val="1099"/>
        </w:numPr>
      </w:pPr>
      <w:r>
        <w:rPr>
          <w:color w:val="0000FF"/>
        </w:rPr>
        <w:fldChar w:fldCharType="begin"/>
      </w:r>
      <w:r>
        <w:rPr>
          <w:color w:val="0000FF"/>
        </w:rPr>
        <w:instrText xml:space="preserve"> REF _Numd19e170077 \h </w:instrText>
      </w:r>
      <w:r>
        <w:rPr>
          <w:color w:val="0000FF"/>
        </w:rPr>
      </w:r>
      <w:r>
        <w:fldChar w:fldCharType="separate"/>
      </w:r>
      <w:r>
        <w:rPr>
          <w:color w:val="0000FF"/>
          <w:u w:val="single"/>
        </w:rPr>
        <w:t>PGI 204.7105 Contract exhibits and attachments.</w:t>
      </w:r>
      <w:r>
        <w:rPr>
          <w:color w:val="0000FF"/>
        </w:rPr>
        <w:fldChar w:fldCharType="end"/>
      </w:r>
    </w:p>
    <w:p w14:paraId="1574D48A" w14:textId="77777777" w:rsidR="00DB1CE5" w:rsidRDefault="00DB1CE5" w:rsidP="00DB1CE5">
      <w:pPr>
        <w:pStyle w:val="ListBullet2"/>
        <w:numPr>
          <w:ilvl w:val="1"/>
          <w:numId w:val="1099"/>
        </w:numPr>
      </w:pPr>
      <w:r>
        <w:rPr>
          <w:color w:val="0000FF"/>
        </w:rPr>
        <w:fldChar w:fldCharType="begin"/>
      </w:r>
      <w:r>
        <w:rPr>
          <w:color w:val="0000FF"/>
        </w:rPr>
        <w:instrText xml:space="preserve"> REF _Numd19e170524 \h </w:instrText>
      </w:r>
      <w:r>
        <w:rPr>
          <w:color w:val="0000FF"/>
        </w:rPr>
      </w:r>
      <w:r>
        <w:fldChar w:fldCharType="separate"/>
      </w:r>
      <w:r>
        <w:rPr>
          <w:color w:val="0000FF"/>
          <w:u w:val="single"/>
        </w:rPr>
        <w:t>PGI 204.7107 Contract accounting classification reference number (ACRN) and agency accounting identifier (AAI).</w:t>
      </w:r>
      <w:r>
        <w:rPr>
          <w:color w:val="0000FF"/>
        </w:rPr>
        <w:fldChar w:fldCharType="end"/>
      </w:r>
    </w:p>
    <w:p w14:paraId="3E0A66CF" w14:textId="77777777" w:rsidR="00DB1CE5" w:rsidRDefault="00DB1CE5" w:rsidP="00DB1CE5">
      <w:pPr>
        <w:pStyle w:val="ListBullet2"/>
        <w:numPr>
          <w:ilvl w:val="1"/>
          <w:numId w:val="1099"/>
        </w:numPr>
      </w:pPr>
      <w:r>
        <w:rPr>
          <w:color w:val="0000FF"/>
        </w:rPr>
        <w:fldChar w:fldCharType="begin"/>
      </w:r>
      <w:r>
        <w:rPr>
          <w:color w:val="0000FF"/>
        </w:rPr>
        <w:instrText xml:space="preserve"> REF _Numd19e170703 \h </w:instrText>
      </w:r>
      <w:r>
        <w:rPr>
          <w:color w:val="0000FF"/>
        </w:rPr>
      </w:r>
      <w:r>
        <w:fldChar w:fldCharType="separate"/>
      </w:r>
      <w:r>
        <w:rPr>
          <w:color w:val="0000FF"/>
          <w:u w:val="single"/>
        </w:rPr>
        <w:t>PGI 204.7108 Payment instructions.</w:t>
      </w:r>
      <w:r>
        <w:rPr>
          <w:color w:val="0000FF"/>
        </w:rPr>
        <w:fldChar w:fldCharType="end"/>
      </w:r>
    </w:p>
    <w:p w14:paraId="3016E147" w14:textId="77777777" w:rsidR="00DB1CE5" w:rsidRDefault="00DB1CE5" w:rsidP="00DB1CE5">
      <w:pPr>
        <w:pStyle w:val="ListBullet"/>
        <w:numPr>
          <w:ilvl w:val="0"/>
          <w:numId w:val="1085"/>
        </w:numPr>
      </w:pPr>
      <w:r>
        <w:rPr>
          <w:color w:val="0000FF"/>
        </w:rPr>
        <w:fldChar w:fldCharType="begin"/>
      </w:r>
      <w:r>
        <w:rPr>
          <w:color w:val="0000FF"/>
        </w:rPr>
        <w:instrText xml:space="preserve"> REF _Numd19e171595 \h </w:instrText>
      </w:r>
      <w:r>
        <w:rPr>
          <w:color w:val="0000FF"/>
        </w:rPr>
      </w:r>
      <w:r>
        <w:fldChar w:fldCharType="separate"/>
      </w:r>
      <w:r>
        <w:rPr>
          <w:color w:val="0000FF"/>
          <w:u w:val="single"/>
        </w:rPr>
        <w:t>PGI 204.72 -CONTRACTOR IDENTIFICATION</w:t>
      </w:r>
      <w:r>
        <w:rPr>
          <w:color w:val="0000FF"/>
        </w:rPr>
        <w:fldChar w:fldCharType="end"/>
      </w:r>
    </w:p>
    <w:p w14:paraId="78CD1E9B" w14:textId="77777777" w:rsidR="00DB1CE5" w:rsidRDefault="00DB1CE5" w:rsidP="00DB1CE5">
      <w:pPr>
        <w:pStyle w:val="ListBullet"/>
        <w:numPr>
          <w:ilvl w:val="0"/>
          <w:numId w:val="1085"/>
        </w:numPr>
      </w:pPr>
      <w:r>
        <w:rPr>
          <w:color w:val="0000FF"/>
        </w:rPr>
        <w:fldChar w:fldCharType="begin"/>
      </w:r>
      <w:r>
        <w:rPr>
          <w:color w:val="0000FF"/>
        </w:rPr>
        <w:instrText xml:space="preserve"> REF _Numd19e171613 \h </w:instrText>
      </w:r>
      <w:r>
        <w:rPr>
          <w:color w:val="0000FF"/>
        </w:rPr>
      </w:r>
      <w:r>
        <w:fldChar w:fldCharType="separate"/>
      </w:r>
      <w:r>
        <w:rPr>
          <w:color w:val="0000FF"/>
          <w:u w:val="single"/>
        </w:rPr>
        <w:t>PGI 204.73 -SAFEGUARDING COVERED DEFENSE INFORMATION AND CYBER INCIDENT REPORTING</w:t>
      </w:r>
      <w:r>
        <w:rPr>
          <w:color w:val="0000FF"/>
        </w:rPr>
        <w:fldChar w:fldCharType="end"/>
      </w:r>
    </w:p>
    <w:p w14:paraId="701C1AE3" w14:textId="77777777" w:rsidR="00DB1CE5" w:rsidRDefault="00DB1CE5" w:rsidP="00DB1CE5">
      <w:pPr>
        <w:pStyle w:val="ListBullet2"/>
        <w:numPr>
          <w:ilvl w:val="1"/>
          <w:numId w:val="1102"/>
        </w:numPr>
      </w:pPr>
      <w:r>
        <w:rPr>
          <w:color w:val="0000FF"/>
        </w:rPr>
        <w:fldChar w:fldCharType="begin"/>
      </w:r>
      <w:r>
        <w:rPr>
          <w:color w:val="0000FF"/>
        </w:rPr>
        <w:instrText xml:space="preserve"> REF _Numd19e171626 \h </w:instrText>
      </w:r>
      <w:r>
        <w:rPr>
          <w:color w:val="0000FF"/>
        </w:rPr>
      </w:r>
      <w:r>
        <w:fldChar w:fldCharType="separate"/>
      </w:r>
      <w:r>
        <w:rPr>
          <w:color w:val="0000FF"/>
          <w:u w:val="single"/>
        </w:rPr>
        <w:t>PGI 204.7303 Procedures.</w:t>
      </w:r>
      <w:r>
        <w:rPr>
          <w:color w:val="0000FF"/>
        </w:rPr>
        <w:fldChar w:fldCharType="end"/>
      </w:r>
    </w:p>
    <w:p w14:paraId="01407CF7" w14:textId="77777777" w:rsidR="00DB1CE5" w:rsidRDefault="00DB1CE5" w:rsidP="00DB1CE5">
      <w:pPr>
        <w:pStyle w:val="ListBullet3"/>
        <w:numPr>
          <w:ilvl w:val="2"/>
          <w:numId w:val="1103"/>
        </w:numPr>
      </w:pPr>
      <w:r>
        <w:rPr>
          <w:color w:val="0000FF"/>
        </w:rPr>
        <w:fldChar w:fldCharType="begin"/>
      </w:r>
      <w:r>
        <w:rPr>
          <w:color w:val="0000FF"/>
        </w:rPr>
        <w:instrText xml:space="preserve"> REF _Numd19e171639 \h </w:instrText>
      </w:r>
      <w:r>
        <w:rPr>
          <w:color w:val="0000FF"/>
        </w:rPr>
      </w:r>
      <w:r>
        <w:fldChar w:fldCharType="separate"/>
      </w:r>
      <w:r>
        <w:rPr>
          <w:color w:val="0000FF"/>
          <w:u w:val="single"/>
        </w:rPr>
        <w:t>PGI 204.7303-1 General.</w:t>
      </w:r>
      <w:r>
        <w:rPr>
          <w:color w:val="0000FF"/>
        </w:rPr>
        <w:fldChar w:fldCharType="end"/>
      </w:r>
    </w:p>
    <w:p w14:paraId="2206C502" w14:textId="77777777" w:rsidR="00DB1CE5" w:rsidRDefault="00DB1CE5" w:rsidP="00DB1CE5">
      <w:pPr>
        <w:pStyle w:val="ListBullet3"/>
        <w:numPr>
          <w:ilvl w:val="2"/>
          <w:numId w:val="1103"/>
        </w:numPr>
      </w:pPr>
      <w:r>
        <w:rPr>
          <w:color w:val="0000FF"/>
        </w:rPr>
        <w:fldChar w:fldCharType="begin"/>
      </w:r>
      <w:r>
        <w:rPr>
          <w:color w:val="0000FF"/>
        </w:rPr>
        <w:instrText xml:space="preserve"> REF _Numd19e171668 \h </w:instrText>
      </w:r>
      <w:r>
        <w:rPr>
          <w:color w:val="0000FF"/>
        </w:rPr>
      </w:r>
      <w:r>
        <w:fldChar w:fldCharType="separate"/>
      </w:r>
      <w:r>
        <w:rPr>
          <w:color w:val="0000FF"/>
          <w:u w:val="single"/>
        </w:rPr>
        <w:t>PGI 204.7303-2 Safeguarding controls and requirements.</w:t>
      </w:r>
      <w:r>
        <w:rPr>
          <w:color w:val="0000FF"/>
        </w:rPr>
        <w:fldChar w:fldCharType="end"/>
      </w:r>
    </w:p>
    <w:p w14:paraId="78C096D2" w14:textId="77777777" w:rsidR="00DB1CE5" w:rsidRDefault="00DB1CE5" w:rsidP="00DB1CE5">
      <w:pPr>
        <w:pStyle w:val="ListBullet3"/>
        <w:numPr>
          <w:ilvl w:val="2"/>
          <w:numId w:val="1103"/>
        </w:numPr>
      </w:pPr>
      <w:r>
        <w:rPr>
          <w:color w:val="0000FF"/>
        </w:rPr>
        <w:fldChar w:fldCharType="begin"/>
      </w:r>
      <w:r>
        <w:rPr>
          <w:color w:val="0000FF"/>
        </w:rPr>
        <w:instrText xml:space="preserve"> REF _Numd19e171696 \h </w:instrText>
      </w:r>
      <w:r>
        <w:rPr>
          <w:color w:val="0000FF"/>
        </w:rPr>
      </w:r>
      <w:r>
        <w:fldChar w:fldCharType="separate"/>
      </w:r>
      <w:r>
        <w:rPr>
          <w:color w:val="0000FF"/>
          <w:u w:val="single"/>
        </w:rPr>
        <w:t>PGI 204.7303-3 Cyber incident and compromise reporting.</w:t>
      </w:r>
      <w:r>
        <w:rPr>
          <w:color w:val="0000FF"/>
        </w:rPr>
        <w:fldChar w:fldCharType="end"/>
      </w:r>
    </w:p>
    <w:p w14:paraId="0F66EB5E" w14:textId="77777777" w:rsidR="00DB1CE5" w:rsidRDefault="00DB1CE5" w:rsidP="00DB1CE5">
      <w:pPr>
        <w:pStyle w:val="ListBullet3"/>
        <w:numPr>
          <w:ilvl w:val="2"/>
          <w:numId w:val="1103"/>
        </w:numPr>
      </w:pPr>
      <w:r>
        <w:rPr>
          <w:color w:val="0000FF"/>
        </w:rPr>
        <w:fldChar w:fldCharType="begin"/>
      </w:r>
      <w:r>
        <w:rPr>
          <w:color w:val="0000FF"/>
        </w:rPr>
        <w:instrText xml:space="preserve"> REF _Numd19e171741 \h </w:instrText>
      </w:r>
      <w:r>
        <w:rPr>
          <w:color w:val="0000FF"/>
        </w:rPr>
      </w:r>
      <w:r>
        <w:fldChar w:fldCharType="separate"/>
      </w:r>
      <w:r>
        <w:rPr>
          <w:color w:val="0000FF"/>
          <w:u w:val="single"/>
        </w:rPr>
        <w:t>PGI 204.7303-4 DoD damage assessment activities.</w:t>
      </w:r>
      <w:r>
        <w:rPr>
          <w:color w:val="0000FF"/>
        </w:rPr>
        <w:fldChar w:fldCharType="end"/>
      </w:r>
    </w:p>
    <w:p w14:paraId="7A6034C2" w14:textId="77777777" w:rsidR="00DB1CE5" w:rsidRDefault="00DB1CE5" w:rsidP="00DB1CE5">
      <w:pPr>
        <w:pStyle w:val="ListBullet"/>
        <w:numPr>
          <w:ilvl w:val="0"/>
          <w:numId w:val="1085"/>
        </w:numPr>
      </w:pPr>
      <w:r>
        <w:rPr>
          <w:color w:val="0000FF"/>
        </w:rPr>
        <w:fldChar w:fldCharType="begin"/>
      </w:r>
      <w:r>
        <w:rPr>
          <w:color w:val="0000FF"/>
        </w:rPr>
        <w:instrText xml:space="preserve"> REF _Numd19e171792 \h </w:instrText>
      </w:r>
      <w:r>
        <w:rPr>
          <w:color w:val="0000FF"/>
        </w:rPr>
      </w:r>
      <w:r>
        <w:fldChar w:fldCharType="separate"/>
      </w:r>
      <w:r>
        <w:rPr>
          <w:color w:val="0000FF"/>
          <w:u w:val="single"/>
        </w:rPr>
        <w:t>PGI 204.76 -SUPPLIER PERFORMANCE RISK SYSTEM</w:t>
      </w:r>
      <w:r>
        <w:rPr>
          <w:color w:val="0000FF"/>
        </w:rPr>
        <w:fldChar w:fldCharType="end"/>
      </w:r>
    </w:p>
    <w:p w14:paraId="57D4FED8" w14:textId="77777777" w:rsidR="00DB1CE5" w:rsidRDefault="00DB1CE5" w:rsidP="00DB1CE5">
      <w:pPr>
        <w:pStyle w:val="ListBullet2"/>
        <w:numPr>
          <w:ilvl w:val="1"/>
          <w:numId w:val="1104"/>
        </w:numPr>
      </w:pPr>
      <w:r>
        <w:rPr>
          <w:color w:val="0000FF"/>
        </w:rPr>
        <w:fldChar w:fldCharType="begin"/>
      </w:r>
      <w:r>
        <w:rPr>
          <w:color w:val="0000FF"/>
        </w:rPr>
        <w:instrText xml:space="preserve"> REF _Numd19e171805 \h </w:instrText>
      </w:r>
      <w:r>
        <w:rPr>
          <w:color w:val="0000FF"/>
        </w:rPr>
      </w:r>
      <w:r>
        <w:fldChar w:fldCharType="separate"/>
      </w:r>
      <w:r>
        <w:rPr>
          <w:color w:val="0000FF"/>
          <w:u w:val="single"/>
        </w:rPr>
        <w:t>PGI 204.7603 Procedures.</w:t>
      </w:r>
      <w:r>
        <w:rPr>
          <w:color w:val="0000FF"/>
        </w:rPr>
        <w:fldChar w:fldCharType="end"/>
      </w:r>
    </w:p>
    <w:p w14:paraId="214194CA" w14:textId="77777777" w:rsidR="00DB1CE5" w:rsidRDefault="00DB1CE5" w:rsidP="00DB1CE5">
      <w:pPr>
        <w:pStyle w:val="Heading4"/>
      </w:pPr>
      <w:bookmarkStart w:id="87" w:name="_Refd19e162144"/>
      <w:bookmarkStart w:id="88" w:name="_Tocd19e162144"/>
      <w:bookmarkStart w:id="89" w:name="_Numd19e162144"/>
      <w:r>
        <w:t>PGI 204.1 -CONTRACT EXECUTION</w:t>
      </w:r>
      <w:bookmarkEnd w:id="87"/>
      <w:bookmarkEnd w:id="88"/>
      <w:bookmarkEnd w:id="89"/>
    </w:p>
    <w:p w14:paraId="6BF5C792" w14:textId="77777777" w:rsidR="00DB1CE5" w:rsidRDefault="00DB1CE5" w:rsidP="00DB1CE5">
      <w:pPr>
        <w:pStyle w:val="Heading5"/>
      </w:pPr>
      <w:bookmarkStart w:id="90" w:name="_Refd19e162157"/>
      <w:bookmarkStart w:id="91" w:name="_Tocd19e162157"/>
      <w:bookmarkStart w:id="92" w:name="_Numd19e162157"/>
      <w:r>
        <w:t>PGI 204.101 Contracting officer's signature.</w:t>
      </w:r>
      <w:bookmarkEnd w:id="90"/>
      <w:bookmarkEnd w:id="91"/>
      <w:bookmarkEnd w:id="92"/>
    </w:p>
    <w:p w14:paraId="4EF62319" w14:textId="77777777" w:rsidR="00DB1CE5" w:rsidRDefault="00DB1CE5" w:rsidP="00DB1CE5">
      <w:pPr>
        <w:pStyle w:val="BodyText"/>
        <w:ind w:left="1440"/>
      </w:pPr>
      <w:r>
        <w:t>(1) Include the contracting officer's telephone number and, when available, e-mail/Internet address on contracts and modifications.</w:t>
      </w:r>
    </w:p>
    <w:p w14:paraId="53AD680C" w14:textId="77777777" w:rsidR="00DB1CE5" w:rsidRDefault="00DB1CE5" w:rsidP="00DB1CE5">
      <w:pPr>
        <w:pStyle w:val="BodyText"/>
        <w:ind w:left="1440"/>
      </w:pPr>
      <w:r>
        <w:t>(2) The contracting officer may sign bilateral modifications of a letter contract before signature by the contractor.</w:t>
      </w:r>
    </w:p>
    <w:p w14:paraId="3E7D78C4" w14:textId="77777777" w:rsidR="00DB1CE5" w:rsidRDefault="00DB1CE5" w:rsidP="00DB1CE5">
      <w:pPr>
        <w:pStyle w:val="Heading4"/>
      </w:pPr>
      <w:bookmarkStart w:id="93" w:name="_Refd19e162179"/>
      <w:bookmarkStart w:id="94" w:name="_Tocd19e162179"/>
      <w:bookmarkStart w:id="95" w:name="_Numd19e162179"/>
      <w:r>
        <w:t>PGI 204.2 -CONTRACT DISTRIBUTION</w:t>
      </w:r>
      <w:bookmarkEnd w:id="93"/>
      <w:bookmarkEnd w:id="94"/>
      <w:bookmarkEnd w:id="95"/>
    </w:p>
    <w:p w14:paraId="6E8EB9F6" w14:textId="77777777" w:rsidR="00DB1CE5" w:rsidRDefault="00DB1CE5" w:rsidP="00DB1CE5">
      <w:pPr>
        <w:pStyle w:val="Heading5"/>
      </w:pPr>
      <w:bookmarkStart w:id="96" w:name="_Refd19e162192"/>
      <w:bookmarkStart w:id="97" w:name="_Tocd19e162192"/>
      <w:bookmarkStart w:id="98" w:name="_Numd19e162192"/>
      <w:r>
        <w:t>PGI 204.201 Procedures.</w:t>
      </w:r>
      <w:bookmarkEnd w:id="96"/>
      <w:bookmarkEnd w:id="97"/>
      <w:bookmarkEnd w:id="98"/>
    </w:p>
    <w:p w14:paraId="74810C7F" w14:textId="77777777" w:rsidR="00DB1CE5" w:rsidRDefault="00DB1CE5" w:rsidP="00DB1CE5">
      <w:pPr>
        <w:pStyle w:val="BodyText"/>
        <w:ind w:left="1440"/>
      </w:pPr>
      <w:r>
        <w:t>(1) The procuring contracting officer (PCO) retains the original signed contract for the contract file. Administrative contracting officers and termination contracting officers provide the original of each modification to the PCO for retention in the contract file. Unless otherwise directed by department/agency procedures, the office issuing the orders maintains the original of orders under basic ordering agreements and the original of provisioning orders; and</w:t>
      </w:r>
    </w:p>
    <w:p w14:paraId="15C96757" w14:textId="77777777" w:rsidR="00DB1CE5" w:rsidRDefault="00DB1CE5" w:rsidP="00DB1CE5">
      <w:pPr>
        <w:pStyle w:val="BodyText"/>
        <w:ind w:left="1440"/>
      </w:pPr>
      <w:r>
        <w:t>(2) Ensure that distribution of contracts and modifications is consistent with security directives.</w:t>
      </w:r>
    </w:p>
    <w:p w14:paraId="6A8E2A2D" w14:textId="77777777" w:rsidR="00DB1CE5" w:rsidRDefault="00DB1CE5" w:rsidP="00DB1CE5">
      <w:pPr>
        <w:pStyle w:val="BodyText"/>
        <w:ind w:left="2160"/>
      </w:pPr>
      <w:r>
        <w:t>(3) Use the following distribution procedures instead of those at FAR 4.201(b) through (f):</w:t>
      </w:r>
    </w:p>
    <w:p w14:paraId="6AF4FBAD" w14:textId="77777777" w:rsidR="00DB1CE5" w:rsidRDefault="00DB1CE5" w:rsidP="00DB1CE5">
      <w:pPr>
        <w:pStyle w:val="BodyText"/>
        <w:ind w:left="2880"/>
      </w:pPr>
      <w:r>
        <w:t xml:space="preserve">(i) Contracts and modifications shall be distributed electronically (except as provided at DFARS </w:t>
      </w:r>
      <w:r>
        <w:rPr>
          <w:color w:val="0000FF"/>
        </w:rPr>
        <w:fldChar w:fldCharType="begin"/>
      </w:r>
      <w:r>
        <w:rPr>
          <w:color w:val="0000FF"/>
        </w:rPr>
        <w:instrText xml:space="preserve"> REF _Numd19e36383 \h </w:instrText>
      </w:r>
      <w:r>
        <w:rPr>
          <w:color w:val="0000FF"/>
        </w:rPr>
      </w:r>
      <w:r>
        <w:fldChar w:fldCharType="separate"/>
      </w:r>
      <w:r>
        <w:rPr>
          <w:color w:val="0000FF"/>
          <w:u w:val="single"/>
        </w:rPr>
        <w:t>204.270-1</w:t>
      </w:r>
      <w:r>
        <w:rPr>
          <w:color w:val="0000FF"/>
        </w:rPr>
        <w:fldChar w:fldCharType="end"/>
      </w:r>
      <w:r>
        <w:t>(a)) using the following methods:</w:t>
      </w:r>
    </w:p>
    <w:p w14:paraId="53681B4D" w14:textId="77777777" w:rsidR="00DB1CE5" w:rsidRDefault="00DB1CE5" w:rsidP="00DB1CE5">
      <w:pPr>
        <w:pStyle w:val="BodyText"/>
        <w:ind w:left="2880"/>
      </w:pPr>
      <w:r>
        <w:t>(A) Indexed Portable Document Format files shall be sent via the Global Exchange system (GEX) to the Electronic Document Access (EDA) (http://eda.ogden.disa.mil) system to provide a human-readable copy of contract documents.</w:t>
      </w:r>
    </w:p>
    <w:p w14:paraId="5BEC31C3" w14:textId="77777777" w:rsidR="00DB1CE5" w:rsidRDefault="00DB1CE5" w:rsidP="00DB1CE5">
      <w:pPr>
        <w:pStyle w:val="BodyText"/>
        <w:ind w:left="2880"/>
      </w:pPr>
      <w:r>
        <w:t>(B) Electronic data files depicting the contract shall be sent in at least one of the following formats via the GEX to EDA and to systems supporting specific offices as set forth in paragraph (ii) below. (Note that the GEX can be used to translate from the formats below to other formats. Organizations should send both formats in parallel unless validation failures have been eliminated.)</w:t>
      </w:r>
    </w:p>
    <w:p w14:paraId="0F3DE90C" w14:textId="77777777" w:rsidR="00DB1CE5" w:rsidRDefault="00DB1CE5" w:rsidP="00DB1CE5">
      <w:pPr>
        <w:pStyle w:val="BodyText"/>
        <w:ind w:left="4320"/>
      </w:pPr>
      <w:r>
        <w:t>(</w:t>
      </w:r>
      <w:r>
        <w:rPr>
          <w:i/>
        </w:rPr>
        <w:t>1</w:t>
      </w:r>
      <w:r>
        <w:t>) American National Standards Institute X.12 Electronic Data Interchange standard transaction sets 850 and 860.</w:t>
      </w:r>
    </w:p>
    <w:p w14:paraId="552237B7" w14:textId="77777777" w:rsidR="00DB1CE5" w:rsidRDefault="00DB1CE5" w:rsidP="00DB1CE5">
      <w:pPr>
        <w:pStyle w:val="BodyText"/>
        <w:ind w:left="4320"/>
      </w:pPr>
      <w:r>
        <w:t>(</w:t>
      </w:r>
      <w:r>
        <w:rPr>
          <w:i/>
        </w:rPr>
        <w:t>2</w:t>
      </w:r>
      <w:r>
        <w:t xml:space="preserve">) Department of Defense Procurement Data Standard (PDS) Extensible Markup Language (XML) format: </w:t>
      </w:r>
      <w:hyperlink r:id="rId20">
        <w:r>
          <w:rPr>
            <w:rStyle w:val="Hyperlink"/>
          </w:rPr>
          <w:t>https://www.acq.osd.mil/asda/dpc/ce/ds/procurement-data-standard.html</w:t>
        </w:r>
      </w:hyperlink>
      <w:r>
        <w:t xml:space="preserve"> .</w:t>
      </w:r>
    </w:p>
    <w:p w14:paraId="1CC056D4" w14:textId="77777777" w:rsidR="00DB1CE5" w:rsidRDefault="00DB1CE5" w:rsidP="00DB1CE5">
      <w:pPr>
        <w:pStyle w:val="BodyText"/>
        <w:ind w:left="2160"/>
      </w:pPr>
      <w:r>
        <w:t>(ii) After contract execution, provide an electronic data file copy of the contract and modifications in either X.12 or PDS XML to the following:</w:t>
      </w:r>
    </w:p>
    <w:p w14:paraId="19CFB359" w14:textId="77777777" w:rsidR="00DB1CE5" w:rsidRDefault="00DB1CE5" w:rsidP="00DB1CE5">
      <w:pPr>
        <w:pStyle w:val="BodyText"/>
        <w:ind w:left="2880"/>
      </w:pPr>
      <w:r>
        <w:t>(A) The contract administration office, if the contracting officer delegates contract administration to another office (see FAR Subpart 42.2). The contracting officer also should provide the contract administration office with a copy of the contract distribution list, indicating those offices that should receive copies of modifications, and any changes to the list as they occur.</w:t>
      </w:r>
    </w:p>
    <w:p w14:paraId="502016E0" w14:textId="77777777" w:rsidR="00DB1CE5" w:rsidRDefault="00DB1CE5" w:rsidP="00DB1CE5">
      <w:pPr>
        <w:pStyle w:val="BodyText"/>
        <w:ind w:left="2880"/>
      </w:pPr>
      <w:r>
        <w:t>(B) The payment office. Provide any modification that changes the payment office to both the new and the old payment offices.</w:t>
      </w:r>
    </w:p>
    <w:p w14:paraId="7A1A7C64" w14:textId="77777777" w:rsidR="00DB1CE5" w:rsidRDefault="00DB1CE5" w:rsidP="00DB1CE5">
      <w:pPr>
        <w:pStyle w:val="BodyText"/>
        <w:ind w:left="2880"/>
      </w:pPr>
      <w:r>
        <w:t>(C) Each accounting office whose funds are cited in the contract.</w:t>
      </w:r>
    </w:p>
    <w:p w14:paraId="6523138B" w14:textId="77777777" w:rsidR="00DB1CE5" w:rsidRDefault="00DB1CE5" w:rsidP="00DB1CE5">
      <w:pPr>
        <w:pStyle w:val="BodyText"/>
        <w:ind w:left="2880"/>
      </w:pPr>
      <w:r>
        <w:t>(D) Each consignee specified in the contract. A transshipping terminal is not a consignee. The Defense Logistics Agency (DLA) is authorized to prescribe alternate procedures for distribution of contract documents in DLA Europe and Africa.</w:t>
      </w:r>
    </w:p>
    <w:p w14:paraId="0DB1A838" w14:textId="77777777" w:rsidR="00DB1CE5" w:rsidRDefault="00DB1CE5" w:rsidP="00DB1CE5">
      <w:pPr>
        <w:pStyle w:val="BodyText"/>
        <w:ind w:left="2880"/>
      </w:pPr>
      <w:r>
        <w:t>(E) The military interdepartmental purchase request requiring activity in the case of coordinated acquisition.</w:t>
      </w:r>
    </w:p>
    <w:p w14:paraId="738F3552" w14:textId="77777777" w:rsidR="00DB1CE5" w:rsidRDefault="00DB1CE5" w:rsidP="00DB1CE5">
      <w:pPr>
        <w:pStyle w:val="BodyText"/>
        <w:ind w:left="2880"/>
      </w:pPr>
      <w:r>
        <w:t xml:space="preserve">(F) The receiving activity, if the contract or modification provides initial or amended shipping instructions under DFARS </w:t>
      </w:r>
      <w:r>
        <w:rPr>
          <w:color w:val="0000FF"/>
        </w:rPr>
        <w:fldChar w:fldCharType="begin"/>
      </w:r>
      <w:r>
        <w:rPr>
          <w:color w:val="0000FF"/>
        </w:rPr>
        <w:instrText xml:space="preserve"> REF _Numd19e37193 \h </w:instrText>
      </w:r>
      <w:r>
        <w:rPr>
          <w:color w:val="0000FF"/>
        </w:rPr>
      </w:r>
      <w:r>
        <w:fldChar w:fldCharType="separate"/>
      </w:r>
      <w:r>
        <w:rPr>
          <w:color w:val="0000FF"/>
          <w:u w:val="single"/>
        </w:rPr>
        <w:t>204.1603</w:t>
      </w:r>
      <w:r>
        <w:rPr>
          <w:color w:val="0000FF"/>
        </w:rPr>
        <w:fldChar w:fldCharType="end"/>
      </w:r>
      <w:r>
        <w:t>(b)(2)(ii)(</w:t>
      </w:r>
      <w:r>
        <w:rPr>
          <w:i/>
        </w:rPr>
        <w:t>1</w:t>
      </w:r>
      <w:r>
        <w:t>)(</w:t>
      </w:r>
      <w:r>
        <w:rPr>
          <w:i/>
        </w:rPr>
        <w:t>ii</w:t>
      </w:r>
      <w:r>
        <w:t>) and (</w:t>
      </w:r>
      <w:r>
        <w:rPr>
          <w:i/>
        </w:rPr>
        <w:t>iii</w:t>
      </w:r>
      <w:r>
        <w:t>).</w:t>
      </w:r>
    </w:p>
    <w:p w14:paraId="57FD87D8" w14:textId="77777777" w:rsidR="00DB1CE5" w:rsidRDefault="00DB1CE5" w:rsidP="00DB1CE5">
      <w:pPr>
        <w:pStyle w:val="BodyText"/>
        <w:ind w:left="2160"/>
      </w:pPr>
      <w:r>
        <w:t>(iii) Provide electronic notice of award via EDA to the following:</w:t>
      </w:r>
    </w:p>
    <w:p w14:paraId="34514974" w14:textId="77777777" w:rsidR="00DB1CE5" w:rsidRDefault="00DB1CE5" w:rsidP="00DB1CE5">
      <w:pPr>
        <w:pStyle w:val="BodyText"/>
        <w:ind w:left="2880"/>
      </w:pPr>
      <w:r>
        <w:t>(A)(</w:t>
      </w:r>
      <w:r>
        <w:rPr>
          <w:i/>
        </w:rPr>
        <w:t>1</w:t>
      </w:r>
      <w:r>
        <w:t>) The appropriate Defense Contract Audit Agency (DCAA) office, as listed in DCAAP 5100.1, Directory of DCAA Offices, or as obtained through the DCAA cognizant field audit office locator, both available via the Internet at http://www.dcaa.mil, if the contract or modification is one of the following types:</w:t>
      </w:r>
    </w:p>
    <w:p w14:paraId="2D7BB4C5" w14:textId="77777777" w:rsidR="00DB1CE5" w:rsidRDefault="00DB1CE5" w:rsidP="00DB1CE5">
      <w:pPr>
        <w:pStyle w:val="BodyText"/>
        <w:ind w:left="2160"/>
      </w:pPr>
      <w:r>
        <w:t>(</w:t>
      </w:r>
      <w:r>
        <w:rPr>
          <w:i/>
        </w:rPr>
        <w:t>i</w:t>
      </w:r>
      <w:r>
        <w:t>) Cost-reimbursement.</w:t>
      </w:r>
    </w:p>
    <w:p w14:paraId="7DD2A3EF" w14:textId="77777777" w:rsidR="00DB1CE5" w:rsidRDefault="00DB1CE5" w:rsidP="00DB1CE5">
      <w:pPr>
        <w:pStyle w:val="BodyText"/>
        <w:ind w:left="2160"/>
      </w:pPr>
      <w:r>
        <w:t>(</w:t>
      </w:r>
      <w:r>
        <w:rPr>
          <w:i/>
        </w:rPr>
        <w:t>ii</w:t>
      </w:r>
      <w:r>
        <w:t>) Time-and-materials.</w:t>
      </w:r>
    </w:p>
    <w:p w14:paraId="14E7F4C6" w14:textId="77777777" w:rsidR="00DB1CE5" w:rsidRDefault="00DB1CE5" w:rsidP="00DB1CE5">
      <w:pPr>
        <w:pStyle w:val="BodyText"/>
        <w:ind w:left="2160"/>
      </w:pPr>
      <w:r>
        <w:t>(</w:t>
      </w:r>
      <w:r>
        <w:rPr>
          <w:i/>
        </w:rPr>
        <w:t>iii</w:t>
      </w:r>
      <w:r>
        <w:t>) Labor-hour.</w:t>
      </w:r>
    </w:p>
    <w:p w14:paraId="21A6079B" w14:textId="77777777" w:rsidR="00DB1CE5" w:rsidRDefault="00DB1CE5" w:rsidP="00DB1CE5">
      <w:pPr>
        <w:pStyle w:val="BodyText"/>
        <w:ind w:left="2160"/>
      </w:pPr>
      <w:r>
        <w:t>(</w:t>
      </w:r>
      <w:r>
        <w:rPr>
          <w:i/>
        </w:rPr>
        <w:t>iv</w:t>
      </w:r>
      <w:r>
        <w:t>) Fixed-price with provisions for redetermination, cost incentives, economic price adjustment based on cost, or cost allowability.</w:t>
      </w:r>
    </w:p>
    <w:p w14:paraId="797E7735" w14:textId="77777777" w:rsidR="00DB1CE5" w:rsidRDefault="00DB1CE5" w:rsidP="00DB1CE5">
      <w:pPr>
        <w:pStyle w:val="BodyText"/>
        <w:ind w:left="2160"/>
      </w:pPr>
      <w:r>
        <w:t>(</w:t>
      </w:r>
      <w:r>
        <w:rPr>
          <w:i/>
        </w:rPr>
        <w:t>v</w:t>
      </w:r>
      <w:r>
        <w:t>) Any other contract that requires audit service.</w:t>
      </w:r>
    </w:p>
    <w:p w14:paraId="03B02B69" w14:textId="77777777" w:rsidR="00DB1CE5" w:rsidRDefault="00DB1CE5" w:rsidP="00DB1CE5">
      <w:pPr>
        <w:pStyle w:val="BodyText"/>
        <w:ind w:left="1440"/>
      </w:pPr>
      <w:r>
        <w:t>(</w:t>
      </w:r>
      <w:r>
        <w:rPr>
          <w:i/>
        </w:rPr>
        <w:t>2</w:t>
      </w:r>
      <w:r>
        <w:t>) If there is a question as to the appropriate DCAA field audit office, request the assistance of the DCAA financial liaison advisor or the nearest DCAA field audit office.</w:t>
      </w:r>
    </w:p>
    <w:p w14:paraId="187E1810" w14:textId="77777777" w:rsidR="00DB1CE5" w:rsidRDefault="00DB1CE5" w:rsidP="00DB1CE5">
      <w:pPr>
        <w:pStyle w:val="BodyText"/>
        <w:ind w:left="2880"/>
      </w:pPr>
      <w:r>
        <w:t>(B) Those organizations required to perform contract administration support functions (e.g., when manufacturing is performed at multiple sites, provide a copy to the contract administration office cognizant of each location).</w:t>
      </w:r>
    </w:p>
    <w:p w14:paraId="386DEB24" w14:textId="77777777" w:rsidR="00DB1CE5" w:rsidRDefault="00DB1CE5" w:rsidP="00DB1CE5">
      <w:pPr>
        <w:pStyle w:val="BodyText"/>
        <w:ind w:left="2880"/>
      </w:pPr>
      <w:r>
        <w:t>(C) The cognizant administrative contracting officer when the contract is not assigned for administration but contains a Cost Accounting Standards clause. Indicate that the copy is provided “For Cost Accounting Standards Administration Only” (see FAR 30.601(b)); and</w:t>
      </w:r>
    </w:p>
    <w:p w14:paraId="6BE288EF" w14:textId="77777777" w:rsidR="00DB1CE5" w:rsidRDefault="00DB1CE5" w:rsidP="00DB1CE5">
      <w:pPr>
        <w:pStyle w:val="BodyText"/>
        <w:ind w:left="2880"/>
      </w:pPr>
      <w:r>
        <w:t xml:space="preserve">(D) The cognizant Defense Security Service office listed in DoD 5100.76-M, Physical Security of Sensitive Conventional Arms, Ammunition, and Explosives, when the clause at DFARS </w:t>
      </w:r>
      <w:r>
        <w:rPr>
          <w:color w:val="0000FF"/>
        </w:rPr>
        <w:fldChar w:fldCharType="begin"/>
      </w:r>
      <w:r>
        <w:rPr>
          <w:color w:val="0000FF"/>
        </w:rPr>
        <w:instrText xml:space="preserve"> REF _Numd19e124124 \h </w:instrText>
      </w:r>
      <w:r>
        <w:rPr>
          <w:color w:val="0000FF"/>
        </w:rPr>
      </w:r>
      <w:r>
        <w:fldChar w:fldCharType="separate"/>
      </w:r>
      <w:r>
        <w:rPr>
          <w:color w:val="0000FF"/>
          <w:u w:val="single"/>
        </w:rPr>
        <w:t>252.223-7007</w:t>
      </w:r>
      <w:r>
        <w:rPr>
          <w:color w:val="0000FF"/>
        </w:rPr>
        <w:fldChar w:fldCharType="end"/>
      </w:r>
      <w:r>
        <w:t>, Safeguarding Sensitive Conventional Arms, Ammunition, and Explosives, is included in the contract. An extract of the pertinent information can be provided instead of the contract.</w:t>
      </w:r>
    </w:p>
    <w:p w14:paraId="6CAC3640" w14:textId="77777777" w:rsidR="00DB1CE5" w:rsidRDefault="00DB1CE5" w:rsidP="00DB1CE5">
      <w:pPr>
        <w:pStyle w:val="BodyText"/>
        <w:ind w:left="2160"/>
      </w:pPr>
      <w:r>
        <w:t>(iv) If electronic distribution is not available, provide one paper copy to each location identified in paragraphs (3)(i) through (iii) of this section.</w:t>
      </w:r>
    </w:p>
    <w:p w14:paraId="25AA3827" w14:textId="77777777" w:rsidR="00DB1CE5" w:rsidRDefault="00DB1CE5" w:rsidP="00DB1CE5">
      <w:pPr>
        <w:pStyle w:val="Heading5"/>
      </w:pPr>
      <w:bookmarkStart w:id="99" w:name="_Refd19e162317"/>
      <w:bookmarkStart w:id="100" w:name="_Tocd19e162317"/>
      <w:bookmarkStart w:id="101" w:name="_Numd19e162317"/>
      <w:r>
        <w:t>PGI 204.270 Electronic Data Access.</w:t>
      </w:r>
      <w:bookmarkEnd w:id="99"/>
      <w:bookmarkEnd w:id="100"/>
      <w:bookmarkEnd w:id="101"/>
    </w:p>
    <w:p w14:paraId="0E38F03C" w14:textId="77777777" w:rsidR="00DB1CE5" w:rsidRDefault="00DB1CE5" w:rsidP="00DB1CE5">
      <w:pPr>
        <w:pStyle w:val="Heading6"/>
      </w:pPr>
      <w:bookmarkStart w:id="102" w:name="_Refd19e162330"/>
      <w:bookmarkStart w:id="103" w:name="_Tocd19e162330"/>
      <w:bookmarkStart w:id="104" w:name="_Numd19e162330"/>
      <w:r>
        <w:t>PGI 204.270-2 Procedures.</w:t>
      </w:r>
      <w:bookmarkEnd w:id="102"/>
      <w:bookmarkEnd w:id="103"/>
      <w:bookmarkEnd w:id="104"/>
    </w:p>
    <w:p w14:paraId="3964ECE3" w14:textId="77777777" w:rsidR="00DB1CE5" w:rsidRDefault="00DB1CE5" w:rsidP="00DB1CE5">
      <w:pPr>
        <w:pStyle w:val="BodyText"/>
        <w:ind w:left="720"/>
      </w:pPr>
      <w:r>
        <w:t>(a) Contracting officers shall maintain an account in Wide Area WorkFlow (WAWF), which provides access to Electronic Document Access (EDA) to ensure their ability to validate and verify data and documents distributed to EDA, as necessary.</w:t>
      </w:r>
    </w:p>
    <w:p w14:paraId="6FE0980E" w14:textId="77777777" w:rsidR="00DB1CE5" w:rsidRDefault="00DB1CE5" w:rsidP="00DB1CE5">
      <w:pPr>
        <w:pStyle w:val="BodyText"/>
        <w:ind w:left="720"/>
      </w:pPr>
      <w:r>
        <w:t>(b) Agencies shall perform, upon deployment of any contract writing system or other source of contractual documents to be posted to EDA, an analysis to verify adequate controls are in place to ensure that contract documents including attachments, and contract data posted to EDA are accurate representations of the contract. Analyses performed shall include the following—</w:t>
      </w:r>
    </w:p>
    <w:p w14:paraId="163637E4" w14:textId="77777777" w:rsidR="00DB1CE5" w:rsidRDefault="00DB1CE5" w:rsidP="00DB1CE5">
      <w:pPr>
        <w:pStyle w:val="BodyText"/>
        <w:ind w:left="1440"/>
      </w:pPr>
      <w:r>
        <w:t>(1) For documents posted in document formats (e.g., Portable Document Format (PDF)), verification that the electronic versions of contract documents posted to EDA are accurate representations of the contract; however, the electronic version is not required to display visual signatures; and</w:t>
      </w:r>
    </w:p>
    <w:p w14:paraId="390AE166" w14:textId="77777777" w:rsidR="00DB1CE5" w:rsidRDefault="00DB1CE5" w:rsidP="00DB1CE5">
      <w:pPr>
        <w:pStyle w:val="BodyText"/>
        <w:ind w:left="1440"/>
      </w:pPr>
      <w:r>
        <w:t xml:space="preserve">(2) For data sent to EDA in the data standards at </w:t>
      </w:r>
      <w:r>
        <w:rPr>
          <w:color w:val="0000FF"/>
        </w:rPr>
        <w:fldChar w:fldCharType="begin"/>
      </w:r>
      <w:r>
        <w:rPr>
          <w:color w:val="0000FF"/>
        </w:rPr>
        <w:instrText xml:space="preserve"> REF _Numd19e162192 \h </w:instrText>
      </w:r>
      <w:r>
        <w:rPr>
          <w:color w:val="0000FF"/>
        </w:rPr>
      </w:r>
      <w:r>
        <w:fldChar w:fldCharType="separate"/>
      </w:r>
      <w:r>
        <w:rPr>
          <w:color w:val="0000FF"/>
          <w:u w:val="single"/>
        </w:rPr>
        <w:t>204.201</w:t>
      </w:r>
      <w:r>
        <w:rPr>
          <w:color w:val="0000FF"/>
        </w:rPr>
        <w:fldChar w:fldCharType="end"/>
      </w:r>
      <w:r>
        <w:t xml:space="preserve">, review of the data posted to EDA against the contract documents verified under </w:t>
      </w:r>
      <w:r>
        <w:rPr>
          <w:color w:val="0000FF"/>
        </w:rPr>
        <w:fldChar w:fldCharType="begin"/>
      </w:r>
      <w:r>
        <w:rPr>
          <w:color w:val="0000FF"/>
        </w:rPr>
        <w:instrText xml:space="preserve"> REF _Numd19e162317 \h </w:instrText>
      </w:r>
      <w:r>
        <w:rPr>
          <w:color w:val="0000FF"/>
        </w:rPr>
      </w:r>
      <w:r>
        <w:fldChar w:fldCharType="separate"/>
      </w:r>
      <w:r>
        <w:rPr>
          <w:color w:val="0000FF"/>
          <w:u w:val="single"/>
        </w:rPr>
        <w:t>204.270</w:t>
      </w:r>
      <w:r>
        <w:rPr>
          <w:color w:val="0000FF"/>
        </w:rPr>
        <w:fldChar w:fldCharType="end"/>
      </w:r>
      <w:r>
        <w:t xml:space="preserve"> (b)(1) to ensure the contract data rendered in EDA is an accurate representation of the underlying contract. To facilitate this review process, all feeds of data to EDA in the Procurement Data Standard are initially placed in a view only evaluation mode, where the data is not available to other systems or outside users pending verification. Upon completion of the review of data, contracting organizations shall notify the EDA program office of the results of the review, with a list of the issuing offices of the contractual actions, the identifier of the system sending the actions, the version or versions of the data standards to which the review applies, and the locations of the systems sending the actions, directing one of the following decisions—</w:t>
      </w:r>
    </w:p>
    <w:p w14:paraId="7175C90A" w14:textId="77777777" w:rsidR="00DB1CE5" w:rsidRDefault="00DB1CE5" w:rsidP="00DB1CE5">
      <w:pPr>
        <w:pStyle w:val="BodyText"/>
        <w:ind w:left="2160"/>
      </w:pPr>
      <w:r>
        <w:t>(i) Delete all data sent to date (in this case the system remains in evaluation status pending further review);</w:t>
      </w:r>
    </w:p>
    <w:p w14:paraId="4EAE6D4F" w14:textId="77777777" w:rsidR="00DB1CE5" w:rsidRDefault="00DB1CE5" w:rsidP="00DB1CE5">
      <w:pPr>
        <w:pStyle w:val="BodyText"/>
        <w:ind w:left="2160"/>
      </w:pPr>
      <w:r>
        <w:t>(ii) Delete all data sent to date, and change all subsequent data from 'evaluation' to 'compliant' status; or</w:t>
      </w:r>
    </w:p>
    <w:p w14:paraId="14A4401A" w14:textId="77777777" w:rsidR="00DB1CE5" w:rsidRDefault="00DB1CE5" w:rsidP="00DB1CE5">
      <w:pPr>
        <w:pStyle w:val="BodyText"/>
        <w:ind w:left="2160"/>
      </w:pPr>
      <w:r>
        <w:t>(iii) Retain all data sent to date, and change all subsequent data from 'evaluation' to 'compliant' status.</w:t>
      </w:r>
    </w:p>
    <w:p w14:paraId="7C3BD519" w14:textId="77777777" w:rsidR="00DB1CE5" w:rsidRDefault="00DB1CE5" w:rsidP="00DB1CE5">
      <w:pPr>
        <w:pStyle w:val="BodyText"/>
        <w:ind w:left="720"/>
      </w:pPr>
      <w:r>
        <w:t xml:space="preserve">(c) </w:t>
      </w:r>
      <w:r>
        <w:rPr>
          <w:i/>
        </w:rPr>
        <w:t>Contract deficiency reports</w:t>
      </w:r>
      <w:r>
        <w:t>.</w:t>
      </w:r>
    </w:p>
    <w:p w14:paraId="1E6B0E01" w14:textId="77777777" w:rsidR="00DB1CE5" w:rsidRDefault="00DB1CE5" w:rsidP="00DB1CE5">
      <w:pPr>
        <w:pStyle w:val="BodyText"/>
        <w:ind w:left="1440"/>
      </w:pPr>
      <w:r>
        <w:t>(1) Contracting officers and all individuals tasked with creating, managing, or viewing contract deficiency reports (CDRs) shall establish and maintain an account in WAWF.</w:t>
      </w:r>
    </w:p>
    <w:p w14:paraId="0C0501D3" w14:textId="77777777" w:rsidR="00DB1CE5" w:rsidRDefault="00DB1CE5" w:rsidP="00DB1CE5">
      <w:pPr>
        <w:pStyle w:val="BodyText"/>
        <w:ind w:left="1440"/>
      </w:pPr>
      <w:r>
        <w:t>(2) Agencies that award or administer contracts, or perform pay office functions, should assign individuals within their organization to create, manage, and view CDRs within WAWF based on the following CDR user roles: initiator, reviewer, assignee, and view only.</w:t>
      </w:r>
    </w:p>
    <w:p w14:paraId="3723BDBD" w14:textId="77777777" w:rsidR="00DB1CE5" w:rsidRDefault="00DB1CE5" w:rsidP="00DB1CE5">
      <w:pPr>
        <w:pStyle w:val="BodyText"/>
        <w:ind w:left="1440"/>
      </w:pPr>
      <w:r>
        <w:t>(3) The contracting officer shall correct contract deficiencies identified in a CDR and document the steps taken to resolve the deficiency in the CDR.</w:t>
      </w:r>
    </w:p>
    <w:p w14:paraId="7132DD70" w14:textId="77777777" w:rsidR="00DB1CE5" w:rsidRDefault="00DB1CE5" w:rsidP="00DB1CE5">
      <w:pPr>
        <w:pStyle w:val="BodyText"/>
        <w:ind w:left="1440"/>
      </w:pPr>
      <w:r>
        <w:t xml:space="preserve">(4) </w:t>
      </w:r>
      <w:r>
        <w:rPr>
          <w:i/>
        </w:rPr>
        <w:t>The CDR process</w:t>
      </w:r>
      <w:r>
        <w:t>.</w:t>
      </w:r>
    </w:p>
    <w:p w14:paraId="47661377" w14:textId="77777777" w:rsidR="00DB1CE5" w:rsidRDefault="00DB1CE5" w:rsidP="00DB1CE5">
      <w:pPr>
        <w:pStyle w:val="BodyText"/>
        <w:ind w:left="2160"/>
      </w:pPr>
      <w:r>
        <w:t xml:space="preserve">(i) </w:t>
      </w:r>
      <w:r>
        <w:rPr>
          <w:i/>
        </w:rPr>
        <w:t>Creation</w:t>
      </w:r>
      <w:r>
        <w:t xml:space="preserve">. A CDR is created when a deficiency is identified in the procurement instrument. A list of types of CDR deficiencies is available at </w:t>
      </w:r>
      <w:hyperlink r:id="rId21">
        <w:r>
          <w:rPr>
            <w:rStyle w:val="Hyperlink"/>
          </w:rPr>
          <w:t>https://www.acq.osd.mil/asda/dpc/ce/ds/procurement-data-standard.html</w:t>
        </w:r>
      </w:hyperlink>
      <w:r>
        <w:t xml:space="preserve"> . The specifics of the deficiency shall be documented in the description in enough detail to provide the assignee an understanding of the problem.</w:t>
      </w:r>
    </w:p>
    <w:p w14:paraId="320586C9" w14:textId="77777777" w:rsidR="00DB1CE5" w:rsidRDefault="00DB1CE5" w:rsidP="00DB1CE5">
      <w:pPr>
        <w:pStyle w:val="BodyText"/>
        <w:ind w:left="2160"/>
      </w:pPr>
      <w:r>
        <w:t xml:space="preserve">(ii) </w:t>
      </w:r>
      <w:r>
        <w:rPr>
          <w:i/>
        </w:rPr>
        <w:t>Approval</w:t>
      </w:r>
      <w:r>
        <w:t>. Once a CDR is created, the initiator shall route the CDR to their local approval official for review.</w:t>
      </w:r>
    </w:p>
    <w:p w14:paraId="19109C99" w14:textId="77777777" w:rsidR="00DB1CE5" w:rsidRDefault="00DB1CE5" w:rsidP="00DB1CE5">
      <w:pPr>
        <w:pStyle w:val="BodyText"/>
        <w:ind w:left="2160"/>
      </w:pPr>
      <w:r>
        <w:t xml:space="preserve">(iii) </w:t>
      </w:r>
      <w:r>
        <w:rPr>
          <w:i/>
        </w:rPr>
        <w:t>Assignment</w:t>
      </w:r>
      <w:r>
        <w:t>. Once a CDR is approved, it is routed to the appropriate contracting activity for action.</w:t>
      </w:r>
    </w:p>
    <w:p w14:paraId="2D544950" w14:textId="77777777" w:rsidR="00DB1CE5" w:rsidRDefault="00DB1CE5" w:rsidP="00DB1CE5">
      <w:pPr>
        <w:pStyle w:val="BodyText"/>
        <w:ind w:left="2160"/>
      </w:pPr>
      <w:r>
        <w:t xml:space="preserve">(iv) </w:t>
      </w:r>
      <w:r>
        <w:rPr>
          <w:i/>
        </w:rPr>
        <w:t>Acceptance</w:t>
      </w:r>
      <w:r>
        <w:t>. A CDR must be accepted or returned by the contracting activity. If a CDR is determined to have been incorrectly assigned, the contracting activity can reassign the CDR to the proper organization (if known) or reject the CDR.</w:t>
      </w:r>
    </w:p>
    <w:p w14:paraId="158D5097" w14:textId="77777777" w:rsidR="00DB1CE5" w:rsidRDefault="00DB1CE5" w:rsidP="00DB1CE5">
      <w:pPr>
        <w:pStyle w:val="BodyText"/>
        <w:ind w:left="2160"/>
      </w:pPr>
      <w:r>
        <w:t xml:space="preserve">(v) </w:t>
      </w:r>
      <w:r>
        <w:rPr>
          <w:i/>
        </w:rPr>
        <w:t>Resolution</w:t>
      </w:r>
      <w:r>
        <w:t>. The assignee shall document the actions taken to resolve a CDR. If a modification has been issued to resolve the deficiency, it shall be identified in the CDR. Once all deficiencies identified on a CDR have been resolved, mark the CDR as resolved. All CDRs should be resolved within 30 days of approval.</w:t>
      </w:r>
    </w:p>
    <w:p w14:paraId="6959721E" w14:textId="77777777" w:rsidR="00DB1CE5" w:rsidRDefault="00DB1CE5" w:rsidP="00DB1CE5">
      <w:pPr>
        <w:pStyle w:val="BodyText"/>
        <w:ind w:left="2160"/>
      </w:pPr>
      <w:r>
        <w:t xml:space="preserve">(vi) </w:t>
      </w:r>
      <w:r>
        <w:rPr>
          <w:i/>
        </w:rPr>
        <w:t>Close</w:t>
      </w:r>
      <w:r>
        <w:t>. After resolution of a CDR, the initiator of the CDR can accept the resolution and manually close the CDR or return it to the assignee for further action. CDRs not manually closed or returned by the initiator to the assignee within 60 days after resolution will automatically be closed. Once the CDR is closed, a notification is generated advising that the CDR is closed.</w:t>
      </w:r>
    </w:p>
    <w:p w14:paraId="277BCAC2" w14:textId="77777777" w:rsidR="00DB1CE5" w:rsidRDefault="00DB1CE5" w:rsidP="00DB1CE5">
      <w:pPr>
        <w:pStyle w:val="BodyText"/>
        <w:ind w:left="1440"/>
      </w:pPr>
      <w:r>
        <w:t>(5) Additional information on the CDR module of WAWF is available at https://wawf.eb.mil.</w:t>
      </w:r>
    </w:p>
    <w:p w14:paraId="531E307E" w14:textId="77777777" w:rsidR="00DB1CE5" w:rsidRDefault="00DB1CE5" w:rsidP="00DB1CE5">
      <w:pPr>
        <w:pStyle w:val="Heading4"/>
      </w:pPr>
      <w:bookmarkStart w:id="105" w:name="_Refd19e162423"/>
      <w:bookmarkStart w:id="106" w:name="_Tocd19e162423"/>
      <w:bookmarkStart w:id="107" w:name="_Numd19e162423"/>
      <w:r>
        <w:t>PGI 204.4 -SAFEGUARDING CLASSIFIED INFORMATION WITHIN INDUSTRY</w:t>
      </w:r>
      <w:bookmarkEnd w:id="105"/>
      <w:bookmarkEnd w:id="106"/>
      <w:bookmarkEnd w:id="107"/>
    </w:p>
    <w:p w14:paraId="48373E92" w14:textId="77777777" w:rsidR="00DB1CE5" w:rsidRDefault="00DB1CE5" w:rsidP="00DB1CE5">
      <w:pPr>
        <w:pStyle w:val="Heading5"/>
      </w:pPr>
      <w:bookmarkStart w:id="108" w:name="_Refd19e162436"/>
      <w:bookmarkStart w:id="109" w:name="_Tocd19e162436"/>
      <w:bookmarkStart w:id="110" w:name="_Numd19e162436"/>
      <w:r>
        <w:t>PGI 204.402 -General.</w:t>
      </w:r>
      <w:bookmarkEnd w:id="108"/>
      <w:bookmarkEnd w:id="109"/>
      <w:bookmarkEnd w:id="110"/>
    </w:p>
    <w:p w14:paraId="0A6836FE" w14:textId="77777777" w:rsidR="00DB1CE5" w:rsidRDefault="00DB1CE5" w:rsidP="00DB1CE5">
      <w:pPr>
        <w:pStyle w:val="BodyText"/>
        <w:ind w:left="1440"/>
      </w:pPr>
      <w:r>
        <w:t>(1) The use of “Not Releasable to Foreign Nationals” (NOFORN) caveat on Department of Defense (DoD) Information, to include contract documents, shall not be applied to non-intelligence information except for Naval Nuclear Propulsion Information and the National Disclosure Policy document (NDP-1).</w:t>
      </w:r>
    </w:p>
    <w:p w14:paraId="5B125A7B" w14:textId="77777777" w:rsidR="00DB1CE5" w:rsidRDefault="00DB1CE5" w:rsidP="00DB1CE5">
      <w:pPr>
        <w:pStyle w:val="BodyText"/>
        <w:ind w:left="1440"/>
      </w:pPr>
      <w:r>
        <w:t>(2) Agencies shall not restrict procurements on the basis of foreign origin but rather on the level of security clearance required by industry to submit an offer and perform on the contract.</w:t>
      </w:r>
    </w:p>
    <w:p w14:paraId="6A2600F7" w14:textId="77777777" w:rsidR="00DB1CE5" w:rsidRDefault="00DB1CE5" w:rsidP="00DB1CE5">
      <w:pPr>
        <w:pStyle w:val="Heading5"/>
      </w:pPr>
      <w:bookmarkStart w:id="111" w:name="_Refd19e162457"/>
      <w:bookmarkStart w:id="112" w:name="_Tocd19e162457"/>
      <w:bookmarkStart w:id="113" w:name="_Numd19e162457"/>
      <w:r>
        <w:t>PGI 204.403 Responsibilities of contracting officers.</w:t>
      </w:r>
      <w:bookmarkEnd w:id="111"/>
      <w:bookmarkEnd w:id="112"/>
      <w:bookmarkEnd w:id="113"/>
    </w:p>
    <w:p w14:paraId="4EFFED3B" w14:textId="77777777" w:rsidR="00DB1CE5" w:rsidRDefault="00DB1CE5" w:rsidP="00DB1CE5">
      <w:pPr>
        <w:pStyle w:val="BodyText"/>
        <w:ind w:left="1440"/>
      </w:pPr>
      <w:r>
        <w:t>(1) Consistent with the requirements at FAR Subpart 4.403, contracting officers shall ensure that solicitations, to include any Broad Agency Announcement (BAA) or notice to industry, that requires industry access to classified information and/or controlled unclassified information (see policy memos), shall contain one or more of the following:</w:t>
      </w:r>
    </w:p>
    <w:p w14:paraId="4B3CC0AE" w14:textId="77777777" w:rsidR="00DB1CE5" w:rsidRDefault="00DB1CE5" w:rsidP="00DB1CE5">
      <w:pPr>
        <w:pStyle w:val="BodyText"/>
        <w:ind w:left="2160"/>
      </w:pPr>
      <w:r>
        <w:t>(i) Draft DoD Form DD 254, DoD Contract Security Classification Specification.</w:t>
      </w:r>
    </w:p>
    <w:p w14:paraId="74B8C1A7" w14:textId="77777777" w:rsidR="00DB1CE5" w:rsidRDefault="00DB1CE5" w:rsidP="00DB1CE5">
      <w:pPr>
        <w:pStyle w:val="BodyText"/>
      </w:pPr>
      <w:r>
        <w:t>See Defense Security Service (DSS) guide for the preparation of the DD Form 254 at http://www.dss.mil/isp/tools.html and select “A Guide for the Preparation of a DD Form 254”.</w:t>
      </w:r>
    </w:p>
    <w:p w14:paraId="6EEA19D4" w14:textId="77777777" w:rsidR="00DB1CE5" w:rsidRDefault="00DB1CE5" w:rsidP="00DB1CE5">
      <w:pPr>
        <w:pStyle w:val="BodyText"/>
        <w:ind w:left="2160"/>
      </w:pPr>
      <w:r>
        <w:t>(ii) The clause at FAR 52.204-2, Security Requirements.</w:t>
      </w:r>
    </w:p>
    <w:p w14:paraId="25EDC517" w14:textId="77777777" w:rsidR="00DB1CE5" w:rsidRDefault="00DB1CE5" w:rsidP="00DB1CE5">
      <w:pPr>
        <w:pStyle w:val="BodyText"/>
        <w:ind w:left="2160"/>
      </w:pPr>
      <w:r>
        <w:t>(iii) Detailed agency instructions for industry requirements to request access to classified information and/or controlled unclassified information. Agency instructions shall clearly reference and be in accordance with the National Industrial Security Program Operating Manual (NISPOM) (DoD 5220-22-M) and Industrial Security Regulation (DoD 5220.22-R).</w:t>
      </w:r>
    </w:p>
    <w:p w14:paraId="2DAECC90" w14:textId="77777777" w:rsidR="00DB1CE5" w:rsidRDefault="00DB1CE5" w:rsidP="00DB1CE5">
      <w:pPr>
        <w:pStyle w:val="BodyText"/>
        <w:ind w:left="2160"/>
      </w:pPr>
      <w:r>
        <w:t>(iv) The following is a template of agency instructions to industry:</w:t>
      </w:r>
    </w:p>
    <w:p w14:paraId="25EA758C" w14:textId="77777777" w:rsidR="00DB1CE5" w:rsidRDefault="00DB1CE5" w:rsidP="00DB1CE5">
      <w:pPr>
        <w:pStyle w:val="BodyText"/>
      </w:pPr>
      <w:r>
        <w:t xml:space="preserve">“Offerors must have a valid U.S. security clearance of </w:t>
      </w:r>
      <w:r>
        <w:rPr>
          <w:i/>
        </w:rPr>
        <w:t>[to be filled in by the contracting officer]</w:t>
      </w:r>
      <w:r>
        <w:t xml:space="preserve"> or higher in order to respond to this RFP (Announcement), because the RFP (Announcement) includes an annex (information) classified at the </w:t>
      </w:r>
      <w:r>
        <w:rPr>
          <w:i/>
        </w:rPr>
        <w:t>[to be filled in by the contracting officer]</w:t>
      </w:r>
      <w:r>
        <w:t xml:space="preserve"> level which will be released only to offerors possessing the appropriate clearance. All classified material must be handled in accordance with the National Industrial Security Program Operating Manual (NISPOM) (DoD 5220-22-M) and Industrial Security Regulation (DoD 5220.22-R).”</w:t>
      </w:r>
    </w:p>
    <w:p w14:paraId="2EAC4F68" w14:textId="77777777" w:rsidR="00DB1CE5" w:rsidRDefault="00DB1CE5" w:rsidP="00DB1CE5">
      <w:pPr>
        <w:pStyle w:val="BodyText"/>
        <w:ind w:left="1440"/>
      </w:pPr>
      <w:r>
        <w:t>(2) Fundamental research project determination.</w:t>
      </w:r>
    </w:p>
    <w:p w14:paraId="236F1091" w14:textId="77777777" w:rsidR="00DB1CE5" w:rsidRDefault="00DB1CE5" w:rsidP="00DB1CE5">
      <w:pPr>
        <w:pStyle w:val="BodyText"/>
        <w:ind w:left="2160"/>
      </w:pPr>
      <w:r>
        <w:t>(i) Projects being scoped as fundamental research may include the entire contract effort or a specified portion of the statement of work, and must be documented in the written determination and in the contract.</w:t>
      </w:r>
    </w:p>
    <w:p w14:paraId="76DB3E99" w14:textId="77777777" w:rsidR="00DB1CE5" w:rsidRDefault="00DB1CE5" w:rsidP="00DB1CE5">
      <w:pPr>
        <w:pStyle w:val="BodyText"/>
        <w:ind w:left="2160"/>
      </w:pPr>
      <w:r>
        <w:t>(ii) The determination of fundamental research shall occur when the project is added to the statement of work, either prior to award or during a contract modification that modified the statement of work.</w:t>
      </w:r>
    </w:p>
    <w:p w14:paraId="53FD6F10" w14:textId="77777777" w:rsidR="00DB1CE5" w:rsidRDefault="00DB1CE5" w:rsidP="00DB1CE5">
      <w:pPr>
        <w:pStyle w:val="BodyText"/>
        <w:ind w:left="2160"/>
      </w:pPr>
      <w:r>
        <w:t>(iii) Fundamental research is defined in the USD(A&amp;S) memorandum on Fundamental Research, dated May 24, 2010.</w:t>
      </w:r>
    </w:p>
    <w:p w14:paraId="3C9A9FD7" w14:textId="77777777" w:rsidR="00DB1CE5" w:rsidRDefault="00DB1CE5" w:rsidP="00DB1CE5">
      <w:pPr>
        <w:pStyle w:val="BodyText"/>
        <w:ind w:left="2160"/>
      </w:pPr>
      <w:r>
        <w:t xml:space="preserve">(iv) See clause </w:t>
      </w:r>
      <w:r>
        <w:rPr>
          <w:color w:val="0000FF"/>
        </w:rPr>
        <w:fldChar w:fldCharType="begin"/>
      </w:r>
      <w:r>
        <w:rPr>
          <w:color w:val="0000FF"/>
        </w:rPr>
        <w:instrText xml:space="preserve"> REF _Numd19e115196 \h </w:instrText>
      </w:r>
      <w:r>
        <w:rPr>
          <w:color w:val="0000FF"/>
        </w:rPr>
      </w:r>
      <w:r>
        <w:fldChar w:fldCharType="separate"/>
      </w:r>
      <w:r>
        <w:rPr>
          <w:color w:val="0000FF"/>
          <w:u w:val="single"/>
        </w:rPr>
        <w:t>252.204-7000</w:t>
      </w:r>
      <w:r>
        <w:rPr>
          <w:color w:val="0000FF"/>
        </w:rPr>
        <w:fldChar w:fldCharType="end"/>
      </w:r>
      <w:r>
        <w:t>(a)(3), concerning disclosure of information for fundamental research projects.</w:t>
      </w:r>
    </w:p>
    <w:p w14:paraId="12F2CB95" w14:textId="77777777" w:rsidR="00DB1CE5" w:rsidRDefault="00DB1CE5" w:rsidP="00DB1CE5">
      <w:pPr>
        <w:pStyle w:val="Heading4"/>
      </w:pPr>
      <w:bookmarkStart w:id="114" w:name="_Refd19e162510"/>
      <w:bookmarkStart w:id="115" w:name="_Tocd19e162510"/>
      <w:bookmarkStart w:id="116" w:name="_Numd19e162510"/>
      <w:r>
        <w:t>PGI 204.6 -CONTRACT REPORTING</w:t>
      </w:r>
      <w:bookmarkEnd w:id="114"/>
      <w:bookmarkEnd w:id="115"/>
      <w:bookmarkEnd w:id="116"/>
    </w:p>
    <w:p w14:paraId="0778C9C1" w14:textId="77777777" w:rsidR="00DB1CE5" w:rsidRDefault="00DB1CE5" w:rsidP="00DB1CE5">
      <w:pPr>
        <w:pStyle w:val="BodyText"/>
      </w:pPr>
      <w:r>
        <w:t>As used in this subpart, the unique entity identifier is currently the Data Universal Numbering System (DUNS) number.</w:t>
      </w:r>
    </w:p>
    <w:p w14:paraId="3FE0B48D" w14:textId="77777777" w:rsidR="00DB1CE5" w:rsidRDefault="00DB1CE5" w:rsidP="00DB1CE5">
      <w:pPr>
        <w:pStyle w:val="Heading5"/>
      </w:pPr>
      <w:bookmarkStart w:id="117" w:name="_Refd19e162527"/>
      <w:bookmarkStart w:id="118" w:name="_Tocd19e162527"/>
      <w:bookmarkStart w:id="119" w:name="_Numd19e162527"/>
      <w:r>
        <w:t>PGI 204.602 General.</w:t>
      </w:r>
      <w:bookmarkEnd w:id="117"/>
      <w:bookmarkEnd w:id="118"/>
      <w:bookmarkEnd w:id="119"/>
    </w:p>
    <w:p w14:paraId="2A7B4AFC" w14:textId="77777777" w:rsidR="00DB1CE5" w:rsidRDefault="00DB1CE5" w:rsidP="00DB1CE5">
      <w:pPr>
        <w:pStyle w:val="BodyText"/>
        <w:ind w:left="1440"/>
      </w:pPr>
      <w:r>
        <w:t xml:space="preserve">(1) </w:t>
      </w:r>
      <w:r>
        <w:rPr>
          <w:i/>
        </w:rPr>
        <w:t>Helpful documents</w:t>
      </w:r>
      <w:r>
        <w:t>. The Federal Procurement Data System (FPDS) website at https://www.fpds.gov provides useful documents and on-line training to assist with FPDS data entry. Key manuals can be found at the top of the website homepage under the “Training” and “Worksite” drop-down links to include:</w:t>
      </w:r>
    </w:p>
    <w:p w14:paraId="56F85D25" w14:textId="77777777" w:rsidR="00DB1CE5" w:rsidRDefault="00DB1CE5" w:rsidP="00DB1CE5">
      <w:pPr>
        <w:pStyle w:val="BodyText"/>
        <w:ind w:left="2160"/>
      </w:pPr>
      <w:r>
        <w:t xml:space="preserve">(i) </w:t>
      </w:r>
      <w:r>
        <w:rPr>
          <w:i/>
        </w:rPr>
        <w:t>FPDS Data Element Dictionary</w:t>
      </w:r>
      <w:r>
        <w:t>. The data dictionary outlines relevant information for each data field. The Data Dictionary identifies whether a data field is “Required,” “Optional,” “Propagates from the base action,” “Not Applicable,” or “System Generated,” for each type of data entry screen (Awards, Indefinite-Delivery Vehicles, and Transactions/Modifications). It also identifies the source of data entry (e.g., Contracting Officer, System for Award Management (SAM), FPDS); the format of the field; and whether the field input is derived from entries in other fields. At the back of the Data Dictionary is a useful summary.</w:t>
      </w:r>
    </w:p>
    <w:p w14:paraId="111A25BE" w14:textId="77777777" w:rsidR="00DB1CE5" w:rsidRDefault="00DB1CE5" w:rsidP="00DB1CE5">
      <w:pPr>
        <w:pStyle w:val="BodyText"/>
        <w:ind w:left="2160"/>
      </w:pPr>
      <w:r>
        <w:t xml:space="preserve">(ii) </w:t>
      </w:r>
      <w:r>
        <w:rPr>
          <w:i/>
        </w:rPr>
        <w:t>FPDS Data Validations</w:t>
      </w:r>
      <w:r>
        <w:t>. This document identifies all the validation rules that are applied to data entry. The majority of the rules apply Governmentwide. DoD specific validation rules appear at “5.5.1 DoD Specific Validations.”</w:t>
      </w:r>
    </w:p>
    <w:p w14:paraId="3326A093" w14:textId="77777777" w:rsidR="00DB1CE5" w:rsidRDefault="00DB1CE5" w:rsidP="00DB1CE5">
      <w:pPr>
        <w:pStyle w:val="BodyText"/>
        <w:ind w:left="2160"/>
      </w:pPr>
      <w:r>
        <w:t xml:space="preserve">(iii) </w:t>
      </w:r>
      <w:r>
        <w:rPr>
          <w:i/>
        </w:rPr>
        <w:t>FPDS Users Manual</w:t>
      </w:r>
      <w:r>
        <w:t>. This manual provides guidance on the various types of data entry screens and addresses whether a particular field is: “[R]” – requires contracting officer/buyer entry; “[A]” – pre-populated by FPDS or a contract writing system, if using machine-to-machine process; or “[C]” – calculated by FPDS for each type of data entry screen. However, the nature of the field is determined based on Governmentwide requirements. To determine DoD-specific requirements, refer to J3 “DoD Use Case Summary” in the FPDS Data Element Dictionary. The FPDS User Manual is not a policy document; it is intended only for general guidance. Refer to this PGI section for specific FPDS reporting entries.</w:t>
      </w:r>
    </w:p>
    <w:p w14:paraId="6BEAE3DE" w14:textId="77777777" w:rsidR="00DB1CE5" w:rsidRDefault="00DB1CE5" w:rsidP="00DB1CE5">
      <w:pPr>
        <w:pStyle w:val="BodyText"/>
        <w:ind w:left="1440"/>
      </w:pPr>
      <w:r>
        <w:t xml:space="preserve">(2) </w:t>
      </w:r>
      <w:r>
        <w:rPr>
          <w:i/>
        </w:rPr>
        <w:t>Reporting technical or policy issues</w:t>
      </w:r>
      <w:r>
        <w:t>.</w:t>
      </w:r>
    </w:p>
    <w:p w14:paraId="2D34ABE4" w14:textId="77777777" w:rsidR="00DB1CE5" w:rsidRDefault="00DB1CE5" w:rsidP="00DB1CE5">
      <w:pPr>
        <w:pStyle w:val="BodyText"/>
        <w:ind w:left="2160"/>
      </w:pPr>
      <w:r>
        <w:t xml:space="preserve">(i) </w:t>
      </w:r>
      <w:r>
        <w:rPr>
          <w:i/>
        </w:rPr>
        <w:t>Technical issues</w:t>
      </w:r>
      <w:r>
        <w:t>. To report an FPDS technical issue—</w:t>
      </w:r>
    </w:p>
    <w:p w14:paraId="58B32790" w14:textId="77777777" w:rsidR="00DB1CE5" w:rsidRDefault="00DB1CE5" w:rsidP="00DB1CE5">
      <w:pPr>
        <w:pStyle w:val="BodyText"/>
        <w:ind w:left="2880"/>
      </w:pPr>
      <w:r>
        <w:t>(A)(</w:t>
      </w:r>
      <w:r>
        <w:rPr>
          <w:i/>
        </w:rPr>
        <w:t>1</w:t>
      </w:r>
      <w:r>
        <w:t>) Users of the Standard Procurement System (SPS) should contact their local SPS Help Desk (authorized SPS caller);</w:t>
      </w:r>
    </w:p>
    <w:p w14:paraId="6C01A211" w14:textId="77777777" w:rsidR="00DB1CE5" w:rsidRDefault="00DB1CE5" w:rsidP="00DB1CE5">
      <w:pPr>
        <w:pStyle w:val="BodyText"/>
        <w:ind w:left="4320"/>
      </w:pPr>
      <w:r>
        <w:t>(2) Users of other contract writing systems should contact the local contract writing system administrator to determine the appropriate procedures; and</w:t>
      </w:r>
    </w:p>
    <w:p w14:paraId="15B34F74" w14:textId="77777777" w:rsidR="00DB1CE5" w:rsidRDefault="00DB1CE5" w:rsidP="00DB1CE5">
      <w:pPr>
        <w:pStyle w:val="BodyText"/>
        <w:ind w:left="4320"/>
      </w:pPr>
      <w:r>
        <w:t>(</w:t>
      </w:r>
      <w:r>
        <w:rPr>
          <w:i/>
        </w:rPr>
        <w:t>3</w:t>
      </w:r>
      <w:r>
        <w:t>) Web users should contact their local system administrator, who will then contact the FPDS Help Desk; or</w:t>
      </w:r>
    </w:p>
    <w:p w14:paraId="1AFBD090" w14:textId="77777777" w:rsidR="00DB1CE5" w:rsidRDefault="00DB1CE5" w:rsidP="00DB1CE5">
      <w:pPr>
        <w:pStyle w:val="BodyText"/>
        <w:ind w:left="2880"/>
      </w:pPr>
      <w:r>
        <w:t>(B) If the issue is an obvious FPDS technical issue that needs to be documented and corrected by the system, the user should contact the Federal Service Desk (FSD), by telephone at 866-606-8220 (U.S. or DSN), or 334-206-7828 (International), or submit a comment or request at www.fsd.gov. When e-mailing FSD, also send a copy to the applicable agency representative identified in paragraph (2)(iii) of this section.</w:t>
      </w:r>
    </w:p>
    <w:p w14:paraId="497CD95D" w14:textId="77777777" w:rsidR="00DB1CE5" w:rsidRDefault="00DB1CE5" w:rsidP="00DB1CE5">
      <w:pPr>
        <w:pStyle w:val="BodyText"/>
        <w:ind w:left="2160"/>
      </w:pPr>
      <w:r>
        <w:t xml:space="preserve">(ii) </w:t>
      </w:r>
      <w:r>
        <w:rPr>
          <w:i/>
        </w:rPr>
        <w:t>Policy issues</w:t>
      </w:r>
      <w:r>
        <w:t>. Report policy issues to the applicable agency representative identified in paragraph (2)(iii) of this section.</w:t>
      </w:r>
    </w:p>
    <w:p w14:paraId="55AB8F56" w14:textId="77777777" w:rsidR="00DB1CE5" w:rsidRDefault="00DB1CE5" w:rsidP="00DB1CE5">
      <w:pPr>
        <w:pStyle w:val="BodyText"/>
        <w:ind w:left="2160"/>
      </w:pPr>
      <w:r>
        <w:t xml:space="preserve">(iii) </w:t>
      </w:r>
      <w:r>
        <w:rPr>
          <w:i/>
        </w:rPr>
        <w:t>Agency representatives</w:t>
      </w:r>
      <w:r>
        <w:t xml:space="preserve">. Department and component FPDS representatives and their contact information can be found on the Defense Pricing, Contracting, and Acquisition Policy website at </w:t>
      </w:r>
      <w:hyperlink r:id="rId22" w:anchor="data-improvement">
        <w:r>
          <w:rPr>
            <w:rStyle w:val="Hyperlink"/>
          </w:rPr>
          <w:t>https://www.acq.osd.mil/asda/dpc/ce/cap/fpds.html#data-improvement</w:t>
        </w:r>
      </w:hyperlink>
      <w:r>
        <w:t xml:space="preserve"> under “Additional Resources.”</w:t>
      </w:r>
    </w:p>
    <w:p w14:paraId="31A6CC2E" w14:textId="77777777" w:rsidR="00DB1CE5" w:rsidRDefault="00DB1CE5" w:rsidP="00DB1CE5">
      <w:pPr>
        <w:pStyle w:val="Heading5"/>
      </w:pPr>
      <w:bookmarkStart w:id="120" w:name="_Refd19e162603"/>
      <w:bookmarkStart w:id="121" w:name="_Tocd19e162603"/>
      <w:bookmarkStart w:id="122" w:name="_Numd19e162603"/>
      <w:r>
        <w:t>PGI 204.604 Responsibilities.</w:t>
      </w:r>
      <w:bookmarkEnd w:id="120"/>
      <w:bookmarkEnd w:id="121"/>
      <w:bookmarkEnd w:id="122"/>
    </w:p>
    <w:p w14:paraId="66F3D6CD" w14:textId="77777777" w:rsidR="00DB1CE5" w:rsidRDefault="00DB1CE5" w:rsidP="00DB1CE5">
      <w:pPr>
        <w:pStyle w:val="BodyText"/>
        <w:ind w:left="1440"/>
      </w:pPr>
      <w:r>
        <w:t xml:space="preserve">(1) The OSD Procurement Data Improvement Plan, posted at </w:t>
      </w:r>
      <w:hyperlink r:id="rId23">
        <w:r>
          <w:rPr>
            <w:rStyle w:val="Hyperlink"/>
          </w:rPr>
          <w:t>https://www.acq.osd.mil/asda/dpc/ce/cap/data-improvement.html</w:t>
        </w:r>
      </w:hyperlink>
      <w:r>
        <w:t xml:space="preserve"> , applies to each of the military services and agencies with procurement authority, and identifies the data validation requirements and responsibilities that support the annual Department of Defense certification identified at FAR 4.604(c). These review requirements encompass contract action reports submitted to FPDS, terminations for default and other documents submitted to the Federal Awardee Performance and Integrity Information System (FAPIIS), and other reporting and posting requirements.</w:t>
      </w:r>
    </w:p>
    <w:p w14:paraId="33846B5D" w14:textId="77777777" w:rsidR="00DB1CE5" w:rsidRDefault="00DB1CE5" w:rsidP="00DB1CE5">
      <w:pPr>
        <w:pStyle w:val="BodyText"/>
        <w:ind w:left="1440"/>
      </w:pPr>
      <w:r>
        <w:t>(2) Contract action reports (CARs) must be completed in compliance with the timelines established in FAR 4.604(b)(2) and (3). CARs or their data are not available for public view or for non-DoD use until 90 days after the “Date Signed” data element in order to minimize risk to military operations.</w:t>
      </w:r>
    </w:p>
    <w:p w14:paraId="7A17900B" w14:textId="77777777" w:rsidR="00DB1CE5" w:rsidRDefault="00DB1CE5" w:rsidP="00DB1CE5">
      <w:pPr>
        <w:pStyle w:val="Heading5"/>
      </w:pPr>
      <w:bookmarkStart w:id="123" w:name="_Refd19e162627"/>
      <w:bookmarkStart w:id="124" w:name="_Tocd19e162627"/>
      <w:bookmarkStart w:id="125" w:name="_Numd19e162627"/>
      <w:r>
        <w:t>PGI 204.606 Reporting data.</w:t>
      </w:r>
      <w:bookmarkEnd w:id="123"/>
      <w:bookmarkEnd w:id="124"/>
      <w:bookmarkEnd w:id="125"/>
    </w:p>
    <w:p w14:paraId="74FDFE36" w14:textId="77777777" w:rsidR="00DB1CE5" w:rsidRDefault="00DB1CE5" w:rsidP="00DB1CE5">
      <w:pPr>
        <w:pStyle w:val="BodyText"/>
      </w:pPr>
      <w:r>
        <w:t xml:space="preserve">Do not enter a generic DUNS number used for reporting to the Federal Procurement Data System (FPDS) (see FAR </w:t>
      </w:r>
      <w:hyperlink r:id="rId24">
        <w:r>
          <w:rPr>
            <w:rStyle w:val="Hyperlink"/>
          </w:rPr>
          <w:t>Subpart 4.6</w:t>
        </w:r>
      </w:hyperlink>
      <w:r>
        <w:t xml:space="preserve">), nor a generic CAGE code that corresponds to a generic DUNS number, on any contractual document. These generic codes shall only be used for reporting to FPDS. Using the generic codes on actual contract actions masks the true identity of the vendor and immediately makes any accurate electronic processing of invoices, receiving reports, and payments impossible; and can, in fact, result in misdirected payments. As a reminder FAR </w:t>
      </w:r>
      <w:hyperlink r:id="rId25">
        <w:r>
          <w:rPr>
            <w:rStyle w:val="Hyperlink"/>
          </w:rPr>
          <w:t>Subpart 4.18</w:t>
        </w:r>
      </w:hyperlink>
      <w:r>
        <w:t xml:space="preserve"> requires each contractor be identified by its actual CAGE code on contract actions; there is no exemption to the requirement for an actual CAGE code.</w:t>
      </w:r>
    </w:p>
    <w:p w14:paraId="4F0E6683" w14:textId="77777777" w:rsidR="00DB1CE5" w:rsidRDefault="00DB1CE5" w:rsidP="00DB1CE5">
      <w:pPr>
        <w:pStyle w:val="BodyText"/>
        <w:ind w:left="1440"/>
      </w:pPr>
      <w:r>
        <w:t xml:space="preserve">(1) </w:t>
      </w:r>
      <w:r>
        <w:rPr>
          <w:i/>
        </w:rPr>
        <w:t>Methods of reporting to FPDS</w:t>
      </w:r>
      <w:r>
        <w:t>.</w:t>
      </w:r>
    </w:p>
    <w:p w14:paraId="767F8408" w14:textId="77777777" w:rsidR="00DB1CE5" w:rsidRDefault="00DB1CE5" w:rsidP="00DB1CE5">
      <w:pPr>
        <w:pStyle w:val="BodyText"/>
        <w:ind w:left="2160"/>
      </w:pPr>
      <w:r>
        <w:t xml:space="preserve">(i) </w:t>
      </w:r>
      <w:r>
        <w:rPr>
          <w:i/>
        </w:rPr>
        <w:t>Individual contract action report (CAR) (one CAR per contract action)</w:t>
      </w:r>
      <w:r>
        <w:t>. The normal method of reporting to FPDS is through the use of individual CARs.</w:t>
      </w:r>
    </w:p>
    <w:p w14:paraId="14F91BF2" w14:textId="77777777" w:rsidR="00DB1CE5" w:rsidRDefault="00DB1CE5" w:rsidP="00DB1CE5">
      <w:pPr>
        <w:pStyle w:val="BodyText"/>
        <w:ind w:left="2880"/>
      </w:pPr>
      <w:r>
        <w:t>(A) An individual CAR is required to be reported for each of the following types of awards regardless of the estimated value of the award:</w:t>
      </w:r>
    </w:p>
    <w:p w14:paraId="33B1E244" w14:textId="77777777" w:rsidR="00DB1CE5" w:rsidRDefault="00DB1CE5" w:rsidP="00DB1CE5">
      <w:pPr>
        <w:pStyle w:val="BodyText"/>
        <w:ind w:left="4320"/>
      </w:pPr>
      <w:r>
        <w:t>(</w:t>
      </w:r>
      <w:r>
        <w:rPr>
          <w:i/>
        </w:rPr>
        <w:t>1</w:t>
      </w:r>
      <w:r>
        <w:t>) Indefinite-delivery contract.</w:t>
      </w:r>
    </w:p>
    <w:p w14:paraId="4A420BE4" w14:textId="77777777" w:rsidR="00DB1CE5" w:rsidRDefault="00DB1CE5" w:rsidP="00DB1CE5">
      <w:pPr>
        <w:pStyle w:val="BodyText"/>
        <w:ind w:left="4320"/>
      </w:pPr>
      <w:r>
        <w:t>(</w:t>
      </w:r>
      <w:r>
        <w:rPr>
          <w:i/>
        </w:rPr>
        <w:t>2</w:t>
      </w:r>
      <w:r>
        <w:t xml:space="preserve">) Blanket purchase agreement (prescribed by FAR </w:t>
      </w:r>
      <w:hyperlink r:id="rId26">
        <w:r>
          <w:rPr>
            <w:rStyle w:val="Hyperlink"/>
          </w:rPr>
          <w:t>parts 8</w:t>
        </w:r>
      </w:hyperlink>
      <w:r>
        <w:t xml:space="preserve"> or </w:t>
      </w:r>
      <w:hyperlink r:id="rId27">
        <w:r>
          <w:rPr>
            <w:rStyle w:val="Hyperlink"/>
          </w:rPr>
          <w:t>13</w:t>
        </w:r>
      </w:hyperlink>
      <w:r>
        <w:t>).</w:t>
      </w:r>
    </w:p>
    <w:p w14:paraId="62CF04B7" w14:textId="77777777" w:rsidR="00DB1CE5" w:rsidRDefault="00DB1CE5" w:rsidP="00DB1CE5">
      <w:pPr>
        <w:pStyle w:val="BodyText"/>
        <w:ind w:left="4320"/>
      </w:pPr>
      <w:r>
        <w:t>(</w:t>
      </w:r>
      <w:r>
        <w:rPr>
          <w:i/>
        </w:rPr>
        <w:t>3</w:t>
      </w:r>
      <w:r>
        <w:t>) Basic ordering agreement.</w:t>
      </w:r>
    </w:p>
    <w:p w14:paraId="3AF4C6FC" w14:textId="77777777" w:rsidR="00DB1CE5" w:rsidRDefault="00DB1CE5" w:rsidP="00DB1CE5">
      <w:pPr>
        <w:pStyle w:val="BodyText"/>
        <w:ind w:left="4320"/>
      </w:pPr>
      <w:r>
        <w:t>(</w:t>
      </w:r>
      <w:r>
        <w:rPr>
          <w:i/>
        </w:rPr>
        <w:t>4</w:t>
      </w:r>
      <w:r>
        <w:t>) Basic agreement (only if the agreement has a value and potential obligations greater than $0).</w:t>
      </w:r>
    </w:p>
    <w:p w14:paraId="5B82779A" w14:textId="77777777" w:rsidR="00DB1CE5" w:rsidRDefault="00DB1CE5" w:rsidP="00DB1CE5">
      <w:pPr>
        <w:pStyle w:val="BodyText"/>
        <w:ind w:left="4320"/>
      </w:pPr>
      <w:r>
        <w:t>(</w:t>
      </w:r>
      <w:r>
        <w:rPr>
          <w:i/>
        </w:rPr>
        <w:t>5</w:t>
      </w:r>
      <w:r>
        <w:t>) Task and delivery orders and calls issued under any agreement or indefinite-delivery contract (including Federal Supply Schedules, Governmentwide acquisition contracts, or multi-agency contracts).</w:t>
      </w:r>
    </w:p>
    <w:p w14:paraId="373348C8" w14:textId="77777777" w:rsidR="00DB1CE5" w:rsidRDefault="00DB1CE5" w:rsidP="00DB1CE5">
      <w:pPr>
        <w:pStyle w:val="BodyText"/>
        <w:ind w:left="4320"/>
      </w:pPr>
      <w:r>
        <w:t>(</w:t>
      </w:r>
      <w:r>
        <w:rPr>
          <w:i/>
        </w:rPr>
        <w:t>6</w:t>
      </w:r>
      <w:r>
        <w:t>) Modification to any contract, agreement, order, or call where a CAR is required for the base award regardless of the amount being obligated or deobligated on the modification.</w:t>
      </w:r>
    </w:p>
    <w:p w14:paraId="457BE178" w14:textId="77777777" w:rsidR="00DB1CE5" w:rsidRDefault="00DB1CE5" w:rsidP="00DB1CE5">
      <w:pPr>
        <w:pStyle w:val="BodyText"/>
        <w:ind w:left="2880"/>
      </w:pPr>
      <w:r>
        <w:t>(B)(</w:t>
      </w:r>
      <w:r>
        <w:rPr>
          <w:i/>
        </w:rPr>
        <w:t>1</w:t>
      </w:r>
      <w:r>
        <w:t>) An individual CAR is required to be reported for each of the following types of awards when the award process was conducted using other than micro-purchase procedures and the value is greater than the micro-purchase threshold (MPT):</w:t>
      </w:r>
    </w:p>
    <w:p w14:paraId="3C859701" w14:textId="77777777" w:rsidR="00DB1CE5" w:rsidRDefault="00DB1CE5" w:rsidP="00DB1CE5">
      <w:pPr>
        <w:pStyle w:val="BodyText"/>
        <w:ind w:left="5040"/>
      </w:pPr>
      <w:r>
        <w:t>(</w:t>
      </w:r>
      <w:r>
        <w:rPr>
          <w:i/>
        </w:rPr>
        <w:t>i</w:t>
      </w:r>
      <w:r>
        <w:t>) Purchase order.</w:t>
      </w:r>
    </w:p>
    <w:p w14:paraId="6BFED61B" w14:textId="77777777" w:rsidR="00DB1CE5" w:rsidRDefault="00DB1CE5" w:rsidP="00DB1CE5">
      <w:pPr>
        <w:pStyle w:val="BodyText"/>
        <w:ind w:left="5040"/>
      </w:pPr>
      <w:r>
        <w:t>(</w:t>
      </w:r>
      <w:r>
        <w:rPr>
          <w:i/>
        </w:rPr>
        <w:t>ii</w:t>
      </w:r>
      <w:r>
        <w:t>) Definitive contract.</w:t>
      </w:r>
    </w:p>
    <w:p w14:paraId="2A68B45C" w14:textId="77777777" w:rsidR="00DB1CE5" w:rsidRDefault="00DB1CE5" w:rsidP="00DB1CE5">
      <w:pPr>
        <w:pStyle w:val="BodyText"/>
        <w:ind w:left="4320"/>
      </w:pPr>
      <w:r>
        <w:t>(</w:t>
      </w:r>
      <w:r>
        <w:rPr>
          <w:i/>
        </w:rPr>
        <w:t>2</w:t>
      </w:r>
      <w:r>
        <w:t xml:space="preserve">) Although a contract action report is not required for these awards when micro-purchase procedures were followed and the value is less than the MPT, it is encouraged as a best practice if the award was not accomplished using the Governmentwide commercial purchase card (GPC) or a Standard Form 44. Additionally, when the purchase order or definitive contract being awarded is in response to a contingency, an individual report is required when the value of the award is greater than $25,000, not the MPT of $35,000 referenced in FAR </w:t>
      </w:r>
      <w:hyperlink r:id="rId28">
        <w:r>
          <w:rPr>
            <w:rStyle w:val="Hyperlink"/>
          </w:rPr>
          <w:t>part 2</w:t>
        </w:r>
      </w:hyperlink>
      <w:r>
        <w:t>.</w:t>
      </w:r>
    </w:p>
    <w:p w14:paraId="0DDBEC4A" w14:textId="77777777" w:rsidR="00DB1CE5" w:rsidRDefault="00DB1CE5" w:rsidP="00DB1CE5">
      <w:pPr>
        <w:pStyle w:val="BodyText"/>
        <w:ind w:left="2880"/>
      </w:pPr>
      <w:r>
        <w:t>(C) See paragraphs (1)(ii) and (iii) of this section for exceptions to individual reporting.</w:t>
      </w:r>
    </w:p>
    <w:p w14:paraId="49049592" w14:textId="77777777" w:rsidR="00DB1CE5" w:rsidRDefault="00DB1CE5" w:rsidP="00DB1CE5">
      <w:pPr>
        <w:pStyle w:val="BodyText"/>
        <w:ind w:left="2160"/>
      </w:pPr>
      <w:r>
        <w:t xml:space="preserve">(ii) </w:t>
      </w:r>
      <w:r>
        <w:rPr>
          <w:i/>
        </w:rPr>
        <w:t>Multiple CARs (more than one CAR per contract action)</w:t>
      </w:r>
      <w:r>
        <w:t>.</w:t>
      </w:r>
    </w:p>
    <w:p w14:paraId="4FEACED7" w14:textId="77777777" w:rsidR="00DB1CE5" w:rsidRDefault="00DB1CE5" w:rsidP="00DB1CE5">
      <w:pPr>
        <w:pStyle w:val="BodyText"/>
        <w:ind w:left="2880"/>
      </w:pPr>
      <w:r>
        <w:t>(A) Prepare multiple CARs if the contract or order award is anticipated to include both foreign funding and U.S. funding.</w:t>
      </w:r>
    </w:p>
    <w:p w14:paraId="7E0DEEE9" w14:textId="77777777" w:rsidR="00DB1CE5" w:rsidRDefault="00DB1CE5" w:rsidP="00DB1CE5">
      <w:pPr>
        <w:pStyle w:val="BodyText"/>
        <w:ind w:left="2880"/>
      </w:pPr>
      <w:r>
        <w:t>(B) The determination of whether multiple CARs are needed for the situations described in paragraph (1)(ii)(A) of this section is made when the contract or order is awarded. Contracting officers are not required to delete and re-enter CARs in FPDS as multiple CARs if, during the life of the contract or order, subsequent unanticipated modifications make the award eligible for multiple CARs.</w:t>
      </w:r>
    </w:p>
    <w:p w14:paraId="7793548E" w14:textId="77777777" w:rsidR="00DB1CE5" w:rsidRDefault="00DB1CE5" w:rsidP="00DB1CE5">
      <w:pPr>
        <w:pStyle w:val="BodyText"/>
        <w:ind w:left="2880"/>
      </w:pPr>
      <w:r>
        <w:t>(C) The following multiple CAR transaction identification numbers have been established for reporting multiple CARs and shall be used by all DoD contracting offices. Do not use transaction numbers other than “0” if the requirements for multiple CARs in paragraphs (1)(ii)(A) and (B) of this section do not apply at the time of contract or order award. When reporting modifications, include the transaction number that was reported on the initial base award in order to properly identify the referenced contract action report. If the situation described in paragraph (1)(ii)(A) of this section exists, transaction numbers should be assigned based on foreign military sales (FMS) and non-FMS rather than by type of contract pricing arrangement. Do not use multiple CARs with transaction numbers other than “0” if the entire award is expected to be funded by foreign funding.</w:t>
      </w:r>
    </w:p>
    <w:tbl>
      <w:tblPr>
        <w:tblStyle w:val="TableGrid"/>
        <w:tblW w:w="0" w:type="auto"/>
        <w:tblLook w:val="0600" w:firstRow="0" w:lastRow="0" w:firstColumn="0" w:lastColumn="0" w:noHBand="1" w:noVBand="1"/>
      </w:tblPr>
      <w:tblGrid>
        <w:gridCol w:w="2017"/>
        <w:gridCol w:w="2196"/>
      </w:tblGrid>
      <w:tr w:rsidR="00DB1CE5" w14:paraId="1FF89059" w14:textId="77777777" w:rsidTr="00E42D96">
        <w:trPr>
          <w:cantSplit/>
        </w:trPr>
        <w:tc>
          <w:tcPr>
            <w:tcW w:w="0" w:type="auto"/>
          </w:tcPr>
          <w:p w14:paraId="6A1FCBC9" w14:textId="77777777" w:rsidR="00DB1CE5" w:rsidRDefault="00DB1CE5" w:rsidP="00E42D96">
            <w:pPr>
              <w:pStyle w:val="BodyText"/>
            </w:pPr>
            <w:r>
              <w:t>Transaction Type</w:t>
            </w:r>
          </w:p>
        </w:tc>
        <w:tc>
          <w:tcPr>
            <w:tcW w:w="0" w:type="auto"/>
          </w:tcPr>
          <w:p w14:paraId="60D9D621" w14:textId="77777777" w:rsidR="00DB1CE5" w:rsidRDefault="00DB1CE5" w:rsidP="00E42D96">
            <w:pPr>
              <w:pStyle w:val="BodyText"/>
            </w:pPr>
            <w:r>
              <w:t>Transaction Number</w:t>
            </w:r>
          </w:p>
        </w:tc>
      </w:tr>
      <w:tr w:rsidR="00DB1CE5" w14:paraId="4A60CE62" w14:textId="77777777" w:rsidTr="00E42D96">
        <w:trPr>
          <w:cantSplit/>
        </w:trPr>
        <w:tc>
          <w:tcPr>
            <w:tcW w:w="0" w:type="auto"/>
          </w:tcPr>
          <w:p w14:paraId="1DC67070" w14:textId="77777777" w:rsidR="00DB1CE5" w:rsidRDefault="00DB1CE5" w:rsidP="00E42D96">
            <w:pPr>
              <w:pStyle w:val="BodyText"/>
            </w:pPr>
            <w:r>
              <w:t>No multiple CARs</w:t>
            </w:r>
          </w:p>
        </w:tc>
        <w:tc>
          <w:tcPr>
            <w:tcW w:w="0" w:type="auto"/>
          </w:tcPr>
          <w:p w14:paraId="60D444D0" w14:textId="77777777" w:rsidR="00DB1CE5" w:rsidRDefault="00DB1CE5" w:rsidP="00E42D96">
            <w:pPr>
              <w:pStyle w:val="BodyText"/>
            </w:pPr>
            <w:r>
              <w:t>0</w:t>
            </w:r>
          </w:p>
        </w:tc>
      </w:tr>
      <w:tr w:rsidR="00DB1CE5" w14:paraId="1A460B77" w14:textId="77777777" w:rsidTr="00E42D96">
        <w:trPr>
          <w:cantSplit/>
        </w:trPr>
        <w:tc>
          <w:tcPr>
            <w:tcW w:w="0" w:type="auto"/>
          </w:tcPr>
          <w:p w14:paraId="7EDA51E0" w14:textId="77777777" w:rsidR="00DB1CE5" w:rsidRDefault="00DB1CE5" w:rsidP="00E42D96">
            <w:pPr>
              <w:pStyle w:val="BodyText"/>
            </w:pPr>
            <w:r>
              <w:t>FMS</w:t>
            </w:r>
          </w:p>
        </w:tc>
        <w:tc>
          <w:tcPr>
            <w:tcW w:w="0" w:type="auto"/>
          </w:tcPr>
          <w:p w14:paraId="1883FB22" w14:textId="77777777" w:rsidR="00DB1CE5" w:rsidRDefault="00DB1CE5" w:rsidP="00E42D96">
            <w:pPr>
              <w:pStyle w:val="BodyText"/>
            </w:pPr>
            <w:r>
              <w:t>14</w:t>
            </w:r>
          </w:p>
        </w:tc>
      </w:tr>
      <w:tr w:rsidR="00DB1CE5" w14:paraId="0E6A4EC2" w14:textId="77777777" w:rsidTr="00E42D96">
        <w:trPr>
          <w:cantSplit/>
        </w:trPr>
        <w:tc>
          <w:tcPr>
            <w:tcW w:w="0" w:type="auto"/>
          </w:tcPr>
          <w:p w14:paraId="0C328BFB" w14:textId="77777777" w:rsidR="00DB1CE5" w:rsidRDefault="00DB1CE5" w:rsidP="00E42D96">
            <w:pPr>
              <w:pStyle w:val="BodyText"/>
            </w:pPr>
            <w:r>
              <w:t>Non-FMS</w:t>
            </w:r>
          </w:p>
        </w:tc>
        <w:tc>
          <w:tcPr>
            <w:tcW w:w="0" w:type="auto"/>
          </w:tcPr>
          <w:p w14:paraId="0A30D50F" w14:textId="77777777" w:rsidR="00DB1CE5" w:rsidRDefault="00DB1CE5" w:rsidP="00E42D96">
            <w:pPr>
              <w:pStyle w:val="BodyText"/>
            </w:pPr>
            <w:r>
              <w:t>16</w:t>
            </w:r>
          </w:p>
        </w:tc>
      </w:tr>
    </w:tbl>
    <w:p w14:paraId="1F5C25B2" w14:textId="77777777" w:rsidR="00DB1CE5" w:rsidRDefault="00DB1CE5" w:rsidP="00DB1CE5">
      <w:pPr>
        <w:pStyle w:val="BodyText"/>
        <w:ind w:left="2160"/>
      </w:pPr>
      <w:r>
        <w:t xml:space="preserve">(iii) </w:t>
      </w:r>
      <w:r>
        <w:rPr>
          <w:i/>
        </w:rPr>
        <w:t>Express reporting (consolidated reporting of multiple contract actions, to be submitted at least monthly).</w:t>
      </w:r>
    </w:p>
    <w:p w14:paraId="2D1EE080" w14:textId="77777777" w:rsidR="00DB1CE5" w:rsidRDefault="00DB1CE5" w:rsidP="00DB1CE5">
      <w:pPr>
        <w:pStyle w:val="BodyText"/>
        <w:ind w:left="2880"/>
      </w:pPr>
      <w:r>
        <w:t>(A) Express reporting may be used for—</w:t>
      </w:r>
    </w:p>
    <w:p w14:paraId="1497693E" w14:textId="77777777" w:rsidR="00DB1CE5" w:rsidRDefault="00DB1CE5" w:rsidP="00DB1CE5">
      <w:pPr>
        <w:pStyle w:val="BodyText"/>
        <w:ind w:left="4320"/>
      </w:pPr>
      <w:r>
        <w:t>(</w:t>
      </w:r>
      <w:r>
        <w:rPr>
          <w:i/>
        </w:rPr>
        <w:t>1</w:t>
      </w:r>
      <w:r>
        <w:t>) Multiple contract actions against a single contract or agreement, when monthly volume of actions is such that individual contract action reporting is overly burdensome (e.g., orders placed by the Defense Commissary Agency; installation housing maintenance; and recurring blanket purchase agreement actions);</w:t>
      </w:r>
    </w:p>
    <w:p w14:paraId="0FAD21BB" w14:textId="77777777" w:rsidR="00DB1CE5" w:rsidRDefault="00DB1CE5" w:rsidP="00DB1CE5">
      <w:pPr>
        <w:pStyle w:val="BodyText"/>
        <w:ind w:left="4320"/>
      </w:pPr>
      <w:r>
        <w:t>(</w:t>
      </w:r>
      <w:r>
        <w:rPr>
          <w:i/>
        </w:rPr>
        <w:t>2</w:t>
      </w:r>
      <w:r>
        <w:t>) Multiple contract actions accomplished away from the contracting office, such as ships away from home port; contingency, humanitarian, or peacekeeping operations; or other remote deployments;</w:t>
      </w:r>
    </w:p>
    <w:p w14:paraId="7FF3AADE" w14:textId="77777777" w:rsidR="00DB1CE5" w:rsidRDefault="00DB1CE5" w:rsidP="00DB1CE5">
      <w:pPr>
        <w:pStyle w:val="BodyText"/>
        <w:ind w:left="4320"/>
      </w:pPr>
      <w:r>
        <w:t>(</w:t>
      </w:r>
      <w:r>
        <w:rPr>
          <w:i/>
        </w:rPr>
        <w:t>3</w:t>
      </w:r>
      <w:r>
        <w:t>) Multiple delivery orders that use the GPC as both the method of purchase and payment under Federal Supply Schedules, Governmentwide acquisition contracts (GWACs), blanket purchase agreements (BPAs), basic ordering agreements (BOAs), and other indefinite-delivery type contracts;</w:t>
      </w:r>
    </w:p>
    <w:p w14:paraId="41EEFFBC" w14:textId="77777777" w:rsidR="00DB1CE5" w:rsidRDefault="00DB1CE5" w:rsidP="00DB1CE5">
      <w:pPr>
        <w:pStyle w:val="BodyText"/>
        <w:ind w:left="4320"/>
      </w:pPr>
      <w:r>
        <w:t>(</w:t>
      </w:r>
      <w:r>
        <w:rPr>
          <w:i/>
        </w:rPr>
        <w:t>4</w:t>
      </w:r>
      <w:r>
        <w:t>) Multiple contract actions for energy-related supplies and associated services accomplished by Defense Logistics Agency (DLA) Energy; and</w:t>
      </w:r>
    </w:p>
    <w:p w14:paraId="08D59728" w14:textId="77777777" w:rsidR="00DB1CE5" w:rsidRDefault="00DB1CE5" w:rsidP="00DB1CE5">
      <w:pPr>
        <w:pStyle w:val="BodyText"/>
        <w:ind w:left="4320"/>
      </w:pPr>
      <w:r>
        <w:t>(</w:t>
      </w:r>
      <w:r>
        <w:rPr>
          <w:i/>
        </w:rPr>
        <w:t>5</w:t>
      </w:r>
      <w:r>
        <w:t>) Orders under communications service agreements for local dial tone services, in accordance with agency procedures.</w:t>
      </w:r>
    </w:p>
    <w:p w14:paraId="0514946E" w14:textId="77777777" w:rsidR="00DB1CE5" w:rsidRDefault="00DB1CE5" w:rsidP="00DB1CE5">
      <w:pPr>
        <w:pStyle w:val="BodyText"/>
        <w:ind w:left="2880"/>
      </w:pPr>
      <w:r>
        <w:t>(B) When express reports reflect more than one contractor for overseas actions or consolidated delivery orders made using the GPC where identification of the contract or agreement is not possible, use the appropriate generic DUNS number.</w:t>
      </w:r>
    </w:p>
    <w:p w14:paraId="018EEA99" w14:textId="77777777" w:rsidR="00DB1CE5" w:rsidRDefault="00DB1CE5" w:rsidP="00DB1CE5">
      <w:pPr>
        <w:pStyle w:val="BodyText"/>
        <w:ind w:left="2880"/>
      </w:pPr>
      <w:r>
        <w:t>(C) When express reports are used, sum all of the actions and enter in the “Number of Actions” data field. Also sum all of the obligations and enter in the “Action Obligation,” “Base and Exercised Options Value,” and “Base and All Options Value” data fields. Express reports shall be submitted no less frequently than monthly.</w:t>
      </w:r>
    </w:p>
    <w:p w14:paraId="62CAB09E" w14:textId="77777777" w:rsidR="00DB1CE5" w:rsidRDefault="00DB1CE5" w:rsidP="00DB1CE5">
      <w:pPr>
        <w:pStyle w:val="BodyText"/>
        <w:ind w:left="2880"/>
      </w:pPr>
      <w:r>
        <w:t>(D) When express reports are used, the contracting officer must maintain a log of individual actions being summarized on the express reports and ensure it is available for audit purposes. Logs must include the following, at a minimum, for each action: procurement instrument identifier (PIID) used for the express report under which action is summarized, referenced Indefinite-Delivery Vehicles (IDV) PIID (if the express report is summarizing task/delivery/call orders), date of award, obligation amount, vendor name, and DUNS number (if known).</w:t>
      </w:r>
    </w:p>
    <w:p w14:paraId="14E690B8" w14:textId="77777777" w:rsidR="00DB1CE5" w:rsidRDefault="00DB1CE5" w:rsidP="00DB1CE5">
      <w:pPr>
        <w:pStyle w:val="BodyText"/>
        <w:ind w:left="1440"/>
      </w:pPr>
      <w:r>
        <w:t xml:space="preserve">(2) </w:t>
      </w:r>
      <w:r>
        <w:rPr>
          <w:i/>
        </w:rPr>
        <w:t>Actions not reported</w:t>
      </w:r>
      <w:r>
        <w:t>. In addition, to the types of actions listed in FAR 4.606(c), do not report the following types of actions to FPDS:</w:t>
      </w:r>
    </w:p>
    <w:p w14:paraId="6C4A9053" w14:textId="77777777" w:rsidR="00DB1CE5" w:rsidRDefault="00DB1CE5" w:rsidP="00DB1CE5">
      <w:pPr>
        <w:pStyle w:val="BodyText"/>
        <w:ind w:left="2160"/>
      </w:pPr>
      <w:r>
        <w:t>(i) Orders placed by ordering officers against IDVs awarded by—</w:t>
      </w:r>
    </w:p>
    <w:p w14:paraId="038FA3D0" w14:textId="77777777" w:rsidR="00DB1CE5" w:rsidRDefault="00DB1CE5" w:rsidP="00DB1CE5">
      <w:pPr>
        <w:pStyle w:val="BodyText"/>
        <w:ind w:left="2880"/>
      </w:pPr>
      <w:r>
        <w:t>(A) The United States Transportation Command (USTRANSCOM) or its components for decentralized transportation-related services. USTRANSCOM will report these orders. Contracting officers shall submit consolidated reports of orders (bookings/bills of lading) at least annually to USTRANSCOM; or</w:t>
      </w:r>
    </w:p>
    <w:p w14:paraId="388C0627" w14:textId="77777777" w:rsidR="00DB1CE5" w:rsidRDefault="00DB1CE5" w:rsidP="00DB1CE5">
      <w:pPr>
        <w:pStyle w:val="BodyText"/>
        <w:ind w:left="2880"/>
      </w:pPr>
      <w:r>
        <w:t>(B) DLA Energy for energy-related supplies and associated services using defensewide working capital funds. DLA Energy will report these orders. It is the responsibility of the contracting office to ensure that orders placed against these vehicles using other than defensewide working capital funds are reported to FPDS.</w:t>
      </w:r>
    </w:p>
    <w:p w14:paraId="6ED4EAB8" w14:textId="77777777" w:rsidR="00DB1CE5" w:rsidRDefault="00DB1CE5" w:rsidP="00DB1CE5">
      <w:pPr>
        <w:pStyle w:val="BodyText"/>
        <w:ind w:left="2160"/>
      </w:pPr>
      <w:r>
        <w:t>(ii) Contracts, agreements, or orders that are themselves classified.</w:t>
      </w:r>
    </w:p>
    <w:p w14:paraId="793D8BE7" w14:textId="77777777" w:rsidR="00DB1CE5" w:rsidRDefault="00DB1CE5" w:rsidP="00DB1CE5">
      <w:pPr>
        <w:pStyle w:val="BodyText"/>
        <w:ind w:left="1440"/>
      </w:pPr>
      <w:r>
        <w:t xml:space="preserve">(3) </w:t>
      </w:r>
      <w:r>
        <w:rPr>
          <w:i/>
        </w:rPr>
        <w:t>Specific instructions for entering data in FPDS</w:t>
      </w:r>
      <w:r>
        <w:t>.</w:t>
      </w:r>
    </w:p>
    <w:p w14:paraId="492D0EE2" w14:textId="77777777" w:rsidR="00DB1CE5" w:rsidRDefault="00DB1CE5" w:rsidP="00DB1CE5">
      <w:pPr>
        <w:pStyle w:val="BodyText"/>
        <w:ind w:left="2160"/>
      </w:pPr>
      <w:r>
        <w:t>(i) Contracting officers shall choose the correct FPDS format (e.g., purchase order, basic ordering agreement (BOA), blanket purchase agreement (BPA)) to report the award of a new contract, agreement, or order. Note that prior to fiscal year (FY)10, DoD offices reported BOAs and BPAs as IDCs in FPDS; BPA calls issued under those pre-FY10 reported BPAs are reported using the task/delivery order format in FPDS. BPA calls issued under DoD issued BPAs reported FY10 or later or any civilian agency issued BPA should be reported using the BPA call format.</w:t>
      </w:r>
    </w:p>
    <w:p w14:paraId="60A0D894" w14:textId="77777777" w:rsidR="00DB1CE5" w:rsidRDefault="00DB1CE5" w:rsidP="00DB1CE5">
      <w:pPr>
        <w:pStyle w:val="BodyText"/>
        <w:ind w:left="2160"/>
      </w:pPr>
      <w:r>
        <w:t xml:space="preserve">(ii) The remaining instructions in this section cover the different sections of an FPDS contract action report, as presented to the user in the system. Not every data element is addressed here, as many are self-explanatory. Users should also consult the FPDS User Manual referenced in PGI </w:t>
      </w:r>
      <w:r>
        <w:rPr>
          <w:color w:val="0000FF"/>
        </w:rPr>
        <w:fldChar w:fldCharType="begin"/>
      </w:r>
      <w:r>
        <w:rPr>
          <w:color w:val="0000FF"/>
        </w:rPr>
        <w:instrText xml:space="preserve"> REF _Numd19e162527 \h </w:instrText>
      </w:r>
      <w:r>
        <w:rPr>
          <w:color w:val="0000FF"/>
        </w:rPr>
      </w:r>
      <w:r>
        <w:fldChar w:fldCharType="separate"/>
      </w:r>
      <w:r>
        <w:rPr>
          <w:color w:val="0000FF"/>
          <w:u w:val="single"/>
        </w:rPr>
        <w:t>204.602</w:t>
      </w:r>
      <w:r>
        <w:rPr>
          <w:color w:val="0000FF"/>
        </w:rPr>
        <w:fldChar w:fldCharType="end"/>
      </w:r>
      <w:r>
        <w:t xml:space="preserve"> (1)(iii) for more complete descriptions and examples. Also, the instructions in this section use data field names based on what is shown to the user while entering data in FPDS; for more specific information, review the FPDS Data Element Dictionary referenced in PGI </w:t>
      </w:r>
      <w:r>
        <w:rPr>
          <w:color w:val="0000FF"/>
        </w:rPr>
        <w:fldChar w:fldCharType="begin"/>
      </w:r>
      <w:r>
        <w:rPr>
          <w:color w:val="0000FF"/>
        </w:rPr>
        <w:instrText xml:space="preserve"> REF _Numd19e162527 \h </w:instrText>
      </w:r>
      <w:r>
        <w:rPr>
          <w:color w:val="0000FF"/>
        </w:rPr>
      </w:r>
      <w:r>
        <w:fldChar w:fldCharType="separate"/>
      </w:r>
      <w:r>
        <w:rPr>
          <w:color w:val="0000FF"/>
          <w:u w:val="single"/>
        </w:rPr>
        <w:t>204.602</w:t>
      </w:r>
      <w:r>
        <w:rPr>
          <w:color w:val="0000FF"/>
        </w:rPr>
        <w:fldChar w:fldCharType="end"/>
      </w:r>
      <w:r>
        <w:t xml:space="preserve"> (1)(i).</w:t>
      </w:r>
    </w:p>
    <w:p w14:paraId="15A195DC" w14:textId="77777777" w:rsidR="00DB1CE5" w:rsidRDefault="00DB1CE5" w:rsidP="00DB1CE5">
      <w:pPr>
        <w:pStyle w:val="BodyText"/>
        <w:ind w:left="2160"/>
      </w:pPr>
      <w:r>
        <w:t xml:space="preserve">(iii) </w:t>
      </w:r>
      <w:r>
        <w:rPr>
          <w:i/>
        </w:rPr>
        <w:t>FPDS Entry – Document Information Section</w:t>
      </w:r>
      <w:r>
        <w:t>.</w:t>
      </w:r>
    </w:p>
    <w:p w14:paraId="72FEE891" w14:textId="77777777" w:rsidR="00DB1CE5" w:rsidRDefault="00DB1CE5" w:rsidP="00DB1CE5">
      <w:pPr>
        <w:pStyle w:val="BodyText"/>
        <w:ind w:left="2880"/>
      </w:pPr>
      <w:r>
        <w:t>(A) Enter the new contract, agreement, or order number in the “Procurement Instrument Identifier” data field. Note that new awards will be reflected as Modification 0 in FPDS.</w:t>
      </w:r>
    </w:p>
    <w:p w14:paraId="382D061A" w14:textId="77777777" w:rsidR="00DB1CE5" w:rsidRDefault="00DB1CE5" w:rsidP="00DB1CE5">
      <w:pPr>
        <w:pStyle w:val="BodyText"/>
        <w:ind w:left="2880"/>
      </w:pPr>
      <w:r>
        <w:t>(B) If the action is a BPA awarded against a Federal Supply Schedule, enter the Federal Supply Schedule contract number in the “Referenced IDV ID” data field.</w:t>
      </w:r>
    </w:p>
    <w:p w14:paraId="324FDE00" w14:textId="77777777" w:rsidR="00DB1CE5" w:rsidRDefault="00DB1CE5" w:rsidP="00DB1CE5">
      <w:pPr>
        <w:pStyle w:val="BodyText"/>
        <w:ind w:left="2880"/>
      </w:pPr>
      <w:r>
        <w:t>(C) If the action is a delivery order awarded against a Federal Supply Schedule, Governmentwide acquisition contract (GWAC), BOA, or other IDC; enter that contract or BOA number in the “Referenced IDV ID” data field.</w:t>
      </w:r>
    </w:p>
    <w:p w14:paraId="3D047593" w14:textId="77777777" w:rsidR="00DB1CE5" w:rsidRDefault="00DB1CE5" w:rsidP="00DB1CE5">
      <w:pPr>
        <w:pStyle w:val="BodyText"/>
        <w:ind w:left="2880"/>
      </w:pPr>
      <w:r>
        <w:t>(D) If the action is a BPA call awarded against a BPA, enter the BPA number in the “Referenced IDV ID” data field.</w:t>
      </w:r>
    </w:p>
    <w:p w14:paraId="6F1F5E7E" w14:textId="77777777" w:rsidR="00DB1CE5" w:rsidRDefault="00DB1CE5" w:rsidP="00DB1CE5">
      <w:pPr>
        <w:pStyle w:val="BodyText"/>
        <w:ind w:left="2880"/>
      </w:pPr>
      <w:r>
        <w:t>(E) If the action is a modification, enter the contract, agreement, or order number in the “Procurement Instrument Identifier” data field and the modification number in the “Modification Number” data field.</w:t>
      </w:r>
    </w:p>
    <w:p w14:paraId="2178FCAA" w14:textId="77777777" w:rsidR="00DB1CE5" w:rsidRDefault="00DB1CE5" w:rsidP="00DB1CE5">
      <w:pPr>
        <w:pStyle w:val="BodyText"/>
        <w:ind w:left="2880"/>
      </w:pPr>
      <w:r>
        <w:t>(F) If multiple reports are required by paragraph (1)(ii) of this section, then enter the appropriate transaction number in the “Transaction Number” data field.</w:t>
      </w:r>
    </w:p>
    <w:p w14:paraId="3981C705" w14:textId="77777777" w:rsidR="00DB1CE5" w:rsidRDefault="00DB1CE5" w:rsidP="00DB1CE5">
      <w:pPr>
        <w:pStyle w:val="BodyText"/>
        <w:ind w:left="2880"/>
      </w:pPr>
      <w:r>
        <w:t>(G) If the award is associated with a solicitation, enter the solicitation number in the “Solicitation ID” data field.</w:t>
      </w:r>
    </w:p>
    <w:p w14:paraId="42BCECAC" w14:textId="77777777" w:rsidR="00DB1CE5" w:rsidRDefault="00DB1CE5" w:rsidP="00DB1CE5">
      <w:pPr>
        <w:pStyle w:val="BodyText"/>
        <w:ind w:left="2880"/>
      </w:pPr>
      <w:r>
        <w:t>(H) If the award is associated with an initiative identified in FPDS (e.g., American Recovery and Reinvestment Act), choose the appropriate value in the “Treasury Account Symbol Initiative” data field.</w:t>
      </w:r>
    </w:p>
    <w:p w14:paraId="64D064DD" w14:textId="77777777" w:rsidR="00DB1CE5" w:rsidRDefault="00DB1CE5" w:rsidP="00DB1CE5">
      <w:pPr>
        <w:pStyle w:val="BodyText"/>
        <w:ind w:left="2160"/>
      </w:pPr>
      <w:r>
        <w:t xml:space="preserve">(iv) </w:t>
      </w:r>
      <w:r>
        <w:rPr>
          <w:i/>
        </w:rPr>
        <w:t>FPDS Entry –Treasury Account Symbol (TAS) data fields</w:t>
      </w:r>
      <w:r>
        <w:t>.</w:t>
      </w:r>
    </w:p>
    <w:p w14:paraId="29BA5F15" w14:textId="77777777" w:rsidR="00DB1CE5" w:rsidRDefault="00DB1CE5" w:rsidP="00DB1CE5">
      <w:pPr>
        <w:pStyle w:val="BodyText"/>
        <w:ind w:left="2880"/>
      </w:pPr>
      <w:r>
        <w:t>(A) TAS data fields are no longer required to be entered in FPDS (as of July 2016) and should be left blank; however, if correcting TAS data fields on a previously reported contract action report follow the instructions in this section.</w:t>
      </w:r>
    </w:p>
    <w:p w14:paraId="6DDE7893" w14:textId="77777777" w:rsidR="00DB1CE5" w:rsidRDefault="00DB1CE5" w:rsidP="00DB1CE5">
      <w:pPr>
        <w:pStyle w:val="BodyText"/>
        <w:ind w:left="2880"/>
      </w:pPr>
      <w:r>
        <w:t>(B) The TAS should be provided by the requiring organization with the purchase request, and is often part of the line of accounting. The list of valid TAS is maintained by the Department of Treasury in the FASTBook; an on-line version of the FASTBook is available at http://www.fms.treas.gov/fastbook/index.html. Each TAS reported to FPDS includes a character agency identifier and a four character main account code (example: 97 0100). Some TAS also require a three character subaccount code. Note that the Department of Treasury FASTBook indicates a transition from a two character agency identifier to a three character agency identifier. However at this time, DoD contracting officers are advised to drop the leading zero (0) from a three character agency identifier, and enter the next two characters in FPDS (e.g., 097 becomes 97).</w:t>
      </w:r>
    </w:p>
    <w:p w14:paraId="0AC49857" w14:textId="77777777" w:rsidR="00DB1CE5" w:rsidRDefault="00DB1CE5" w:rsidP="00DB1CE5">
      <w:pPr>
        <w:pStyle w:val="BodyText"/>
        <w:ind w:left="2880"/>
      </w:pPr>
      <w:r>
        <w:t>(C) Report the TAS on CARs for each contract action with an obligation amount other than $0. The TAS that is reported on a CAR should represent the predominant type of funding in terms of absolute dollars obligated and deobligated on the specific contract action being reported.</w:t>
      </w:r>
    </w:p>
    <w:p w14:paraId="3314FBAD" w14:textId="77777777" w:rsidR="00DB1CE5" w:rsidRDefault="00DB1CE5" w:rsidP="00DB1CE5">
      <w:pPr>
        <w:pStyle w:val="BodyText"/>
        <w:ind w:left="2880"/>
      </w:pPr>
      <w:r>
        <w:t>(D) For contract actions awarded by working capital funds offices, and the original type of funds received from the customer are not tied to specific procurements or otherwise identifiable, use the TAS that represents the working capital funds provided.</w:t>
      </w:r>
    </w:p>
    <w:p w14:paraId="4707ECEC" w14:textId="77777777" w:rsidR="00DB1CE5" w:rsidRDefault="00DB1CE5" w:rsidP="00DB1CE5">
      <w:pPr>
        <w:pStyle w:val="BodyText"/>
        <w:ind w:left="2880"/>
      </w:pPr>
      <w:r>
        <w:t>(E) For contract actions funded by foreign governments, and those funds are not considered under the Foreign Military Financing Program identified by the Department of Treasury in its FASTBook, in order to report the action to FPDS using the code that most closely approximates the use of the funds, then enter—</w:t>
      </w:r>
    </w:p>
    <w:p w14:paraId="1618E1BE" w14:textId="77777777" w:rsidR="00DB1CE5" w:rsidRDefault="00DB1CE5" w:rsidP="00DB1CE5">
      <w:pPr>
        <w:pStyle w:val="BodyText"/>
        <w:ind w:left="4320"/>
      </w:pPr>
      <w:r>
        <w:t>(</w:t>
      </w:r>
      <w:r>
        <w:rPr>
          <w:i/>
        </w:rPr>
        <w:t>1</w:t>
      </w:r>
      <w:r>
        <w:t>) 97 0100 (Operation and Maintenance, Defense-Wide, Defense) as the TAS for requirements that can be categorized as operations and maintenance in nature;</w:t>
      </w:r>
    </w:p>
    <w:p w14:paraId="5398FEDA" w14:textId="77777777" w:rsidR="00DB1CE5" w:rsidRDefault="00DB1CE5" w:rsidP="00DB1CE5">
      <w:pPr>
        <w:pStyle w:val="BodyText"/>
        <w:ind w:left="4320"/>
      </w:pPr>
      <w:r>
        <w:t>(</w:t>
      </w:r>
      <w:r>
        <w:rPr>
          <w:i/>
        </w:rPr>
        <w:t>2</w:t>
      </w:r>
      <w:r>
        <w:t>) 97 0300 (Procurement, Defense-Wide) as the TAS for requirements that can be categorized as procurement in nature; or</w:t>
      </w:r>
    </w:p>
    <w:p w14:paraId="2F75E051" w14:textId="77777777" w:rsidR="00DB1CE5" w:rsidRDefault="00DB1CE5" w:rsidP="00DB1CE5">
      <w:pPr>
        <w:pStyle w:val="BodyText"/>
        <w:ind w:left="4320"/>
      </w:pPr>
      <w:r>
        <w:t>(</w:t>
      </w:r>
      <w:r>
        <w:rPr>
          <w:i/>
        </w:rPr>
        <w:t>3</w:t>
      </w:r>
      <w:r>
        <w:t>) 97 0400 (Research, Development, Test, and Evaluation, Defense-Wide) as the TAS for requirements that can be categorized as research and development in nature.</w:t>
      </w:r>
    </w:p>
    <w:p w14:paraId="582B4536" w14:textId="77777777" w:rsidR="00DB1CE5" w:rsidRDefault="00DB1CE5" w:rsidP="00DB1CE5">
      <w:pPr>
        <w:pStyle w:val="BodyText"/>
        <w:ind w:left="2880"/>
      </w:pPr>
      <w:r>
        <w:t>(F) USTRANSCOM should use 97 0100 (Operation and Maintenance, Defense-Wide, Defense) as the TAS when reporting the consolidated orders of from their decentralized transportation-related services contracts.</w:t>
      </w:r>
    </w:p>
    <w:p w14:paraId="0F0B14E4" w14:textId="77777777" w:rsidR="00DB1CE5" w:rsidRDefault="00DB1CE5" w:rsidP="00DB1CE5">
      <w:pPr>
        <w:pStyle w:val="BodyText"/>
        <w:ind w:left="2160"/>
      </w:pPr>
      <w:r>
        <w:t xml:space="preserve">(v) </w:t>
      </w:r>
      <w:r>
        <w:rPr>
          <w:i/>
        </w:rPr>
        <w:t>FPDS Entry – Dates Section</w:t>
      </w:r>
      <w:r>
        <w:t>.</w:t>
      </w:r>
    </w:p>
    <w:p w14:paraId="372D345D" w14:textId="77777777" w:rsidR="00DB1CE5" w:rsidRDefault="00DB1CE5" w:rsidP="00DB1CE5">
      <w:pPr>
        <w:pStyle w:val="BodyText"/>
        <w:ind w:left="2880"/>
      </w:pPr>
      <w:r>
        <w:t>(A) The “Date Signed” data field represents the date the contracting officer signed or otherwise awarded the contract action.</w:t>
      </w:r>
    </w:p>
    <w:p w14:paraId="5C3E9CD7" w14:textId="77777777" w:rsidR="00DB1CE5" w:rsidRDefault="00DB1CE5" w:rsidP="00DB1CE5">
      <w:pPr>
        <w:pStyle w:val="BodyText"/>
        <w:ind w:left="2880"/>
      </w:pPr>
      <w:r>
        <w:t>(B) The “Effective Date” data field represents the date the period of performance begins. For actions where an authorization to proceed was given prior to the signed contract action, use the date of the authorization in this data element.</w:t>
      </w:r>
    </w:p>
    <w:p w14:paraId="6913C1C3" w14:textId="77777777" w:rsidR="00DB1CE5" w:rsidRDefault="00DB1CE5" w:rsidP="00DB1CE5">
      <w:pPr>
        <w:pStyle w:val="BodyText"/>
        <w:ind w:left="2880"/>
      </w:pPr>
      <w:r>
        <w:t>(C) The date entered in the “Completion Date” data field shall be the latest period of performance / delivery date of all of the exercised line items on the contract or order. This data field shall be updated on the contract action report used to report the modification whenever line items are added or exercised by modification that extend the period of performance / delivery date beyond what was previously entered, including the exercise of any option years.</w:t>
      </w:r>
    </w:p>
    <w:p w14:paraId="35FD57FE" w14:textId="77777777" w:rsidR="00DB1CE5" w:rsidRDefault="00DB1CE5" w:rsidP="00DB1CE5">
      <w:pPr>
        <w:pStyle w:val="BodyText"/>
        <w:ind w:left="2880"/>
      </w:pPr>
      <w:r>
        <w:t>(D) The date entered in the “Estimated Ultimate Completion Date” data field shall be the latest period of performance / delivery date of all line items on the contract or order, including unexercised line items and option years. This data field shall be updated on the contract action report used to report the modification whenever line items are added or changed by modification that extend the period of performance/delivery date beyond what was previously entered.</w:t>
      </w:r>
    </w:p>
    <w:p w14:paraId="5325724E" w14:textId="77777777" w:rsidR="00DB1CE5" w:rsidRDefault="00DB1CE5" w:rsidP="00DB1CE5">
      <w:pPr>
        <w:pStyle w:val="BodyText"/>
        <w:ind w:left="2880"/>
      </w:pPr>
      <w:r>
        <w:t>(E) The date entered in the “Last Date to Order” data field on IDCs, BOAs, and BPAs shall be the last date allowed by the contract for the contractor to accept orders. This data field shall be updated whenever this date is changed by modification from what was previously entered.</w:t>
      </w:r>
    </w:p>
    <w:p w14:paraId="5E9EFBAB" w14:textId="77777777" w:rsidR="00DB1CE5" w:rsidRDefault="00DB1CE5" w:rsidP="00DB1CE5">
      <w:pPr>
        <w:pStyle w:val="BodyText"/>
        <w:ind w:left="2880"/>
      </w:pPr>
      <w:r>
        <w:t>(F) The “Solicitation Date” data field generally represents the date an invitation for bids, request for quotations, or request for proposals was issued to potential bidders or offerors. However, follow the instructions below for other situations where an invitation for bids, request for quotations, or request for proposals is not issued:</w:t>
      </w:r>
    </w:p>
    <w:p w14:paraId="1429A717" w14:textId="77777777" w:rsidR="00DB1CE5" w:rsidRDefault="00DB1CE5" w:rsidP="00DB1CE5">
      <w:pPr>
        <w:pStyle w:val="BodyText"/>
        <w:ind w:left="4320"/>
      </w:pPr>
      <w:r>
        <w:t>(</w:t>
      </w:r>
      <w:r>
        <w:rPr>
          <w:i/>
        </w:rPr>
        <w:t>1</w:t>
      </w:r>
      <w:r>
        <w:t>) When the action is the award of an order using existing pre-priced line items under an ordering instrument where no proposal is required (i.e., there are no elements of the delivery or performance to negotiate)—</w:t>
      </w:r>
    </w:p>
    <w:p w14:paraId="1CFBDA46" w14:textId="77777777" w:rsidR="00DB1CE5" w:rsidRDefault="00DB1CE5" w:rsidP="00DB1CE5">
      <w:pPr>
        <w:pStyle w:val="BodyText"/>
        <w:ind w:left="5040"/>
      </w:pPr>
      <w:r>
        <w:t>(</w:t>
      </w:r>
      <w:r>
        <w:rPr>
          <w:i/>
        </w:rPr>
        <w:t>i</w:t>
      </w:r>
      <w:r>
        <w:t xml:space="preserve">) </w:t>
      </w:r>
      <w:r>
        <w:rPr>
          <w:i/>
        </w:rPr>
        <w:t>Orders under single-award indefinite delivery vehicles, BPA calls under single-award BPAs issued under FAR part 8, and BPA calls under BPAs issued under FAR part 13</w:t>
      </w:r>
      <w:r>
        <w:t>. Use the date the procurement-ready requirements package (including funded purchase request or MIPR) was provided to the contracting office as the “Solicitation Date”. If unknown, use the date of the award of the order as the “Solicitation Date”.</w:t>
      </w:r>
    </w:p>
    <w:p w14:paraId="04F17CC2" w14:textId="77777777" w:rsidR="00DB1CE5" w:rsidRDefault="00DB1CE5" w:rsidP="00DB1CE5">
      <w:pPr>
        <w:pStyle w:val="BodyText"/>
        <w:ind w:left="5040"/>
      </w:pPr>
      <w:r>
        <w:t>(</w:t>
      </w:r>
      <w:r>
        <w:rPr>
          <w:i/>
        </w:rPr>
        <w:t>ii</w:t>
      </w:r>
      <w:r>
        <w:t xml:space="preserve">) </w:t>
      </w:r>
      <w:r>
        <w:rPr>
          <w:i/>
        </w:rPr>
        <w:t>Orders under multiple-award indefinite delivery contracts and BPA calls issued under multiple-award BPAs issued under FAR part 8</w:t>
      </w:r>
      <w:r>
        <w:t>. Use the date of the survey of the multiple-award contracts or BPAs prices in accordance with FAR part 8 or 16 procedures.</w:t>
      </w:r>
    </w:p>
    <w:p w14:paraId="3F4BE356" w14:textId="77777777" w:rsidR="00DB1CE5" w:rsidRDefault="00DB1CE5" w:rsidP="00DB1CE5">
      <w:pPr>
        <w:pStyle w:val="BodyText"/>
        <w:ind w:left="4320"/>
      </w:pPr>
      <w:r>
        <w:t>(</w:t>
      </w:r>
      <w:r>
        <w:rPr>
          <w:i/>
        </w:rPr>
        <w:t>2</w:t>
      </w:r>
      <w:r>
        <w:t>) When the action is the award of a contract under a broad agency announcement (BAA), use the date when a final (not draft) combined synopsis/solicitation is issued as the “Solicitation Date” except—</w:t>
      </w:r>
    </w:p>
    <w:p w14:paraId="5D5D314F" w14:textId="77777777" w:rsidR="00DB1CE5" w:rsidRDefault="00DB1CE5" w:rsidP="00DB1CE5">
      <w:pPr>
        <w:pStyle w:val="BodyText"/>
        <w:ind w:left="5040"/>
      </w:pPr>
      <w:r>
        <w:t>(</w:t>
      </w:r>
      <w:r>
        <w:rPr>
          <w:i/>
        </w:rPr>
        <w:t>i</w:t>
      </w:r>
      <w:r>
        <w:t>) For two-step BAAs, including white paper submissions for review, selection, and subsequent request for full proposals, the “Solicitation Date” is the date when the contracting officer signs the proposal request;</w:t>
      </w:r>
    </w:p>
    <w:p w14:paraId="5B398016" w14:textId="77777777" w:rsidR="00DB1CE5" w:rsidRDefault="00DB1CE5" w:rsidP="00DB1CE5">
      <w:pPr>
        <w:pStyle w:val="BodyText"/>
        <w:ind w:left="5040"/>
      </w:pPr>
      <w:r>
        <w:t>(</w:t>
      </w:r>
      <w:r>
        <w:rPr>
          <w:i/>
        </w:rPr>
        <w:t>ii</w:t>
      </w:r>
      <w:r>
        <w:t>) Under BAAs with calls, the “Solicitation Date” is the date when the individual call is issued; or</w:t>
      </w:r>
    </w:p>
    <w:p w14:paraId="47F3A468" w14:textId="77777777" w:rsidR="00DB1CE5" w:rsidRDefault="00DB1CE5" w:rsidP="00DB1CE5">
      <w:pPr>
        <w:pStyle w:val="BodyText"/>
        <w:ind w:left="5040"/>
      </w:pPr>
      <w:r>
        <w:t>(</w:t>
      </w:r>
      <w:r>
        <w:rPr>
          <w:i/>
        </w:rPr>
        <w:t>iii</w:t>
      </w:r>
      <w:r>
        <w:t>) For open BAAs, when white papers and/or proposals are accepted for review over an extended period (typically open for a year or longer), the “Solicitation Date” is either the date when the contracting officer signs a proposal request (white papers) or the date on which the proposal is submitted, whichever is earlier.</w:t>
      </w:r>
    </w:p>
    <w:p w14:paraId="68F71081" w14:textId="77777777" w:rsidR="00DB1CE5" w:rsidRDefault="00DB1CE5" w:rsidP="00DB1CE5">
      <w:pPr>
        <w:pStyle w:val="BodyText"/>
        <w:ind w:left="4320"/>
      </w:pPr>
      <w:r>
        <w:t>(</w:t>
      </w:r>
      <w:r>
        <w:rPr>
          <w:i/>
        </w:rPr>
        <w:t>3</w:t>
      </w:r>
      <w:r>
        <w:t>) For awards made in response to unsolicited proposals, the “Solicitation Date” is the date when the offeror is notified of proposal acceptance for negotiations and/or award.</w:t>
      </w:r>
    </w:p>
    <w:p w14:paraId="69412630" w14:textId="77777777" w:rsidR="00DB1CE5" w:rsidRDefault="00DB1CE5" w:rsidP="00DB1CE5">
      <w:pPr>
        <w:pStyle w:val="BodyText"/>
        <w:ind w:left="4320"/>
      </w:pPr>
      <w:r>
        <w:t>(</w:t>
      </w:r>
      <w:r>
        <w:rPr>
          <w:i/>
        </w:rPr>
        <w:t>4</w:t>
      </w:r>
      <w:r>
        <w:t>) For orders placed under indefinite-delivery contracts or agreements, do not use the solicitation date from the indefinite-delivery contract or agreement as the date issued in the “Solicitation Date” field unless the order was awarded at the same time as the indefinite-delivery contract or agreement.</w:t>
      </w:r>
    </w:p>
    <w:p w14:paraId="0362ECE9" w14:textId="77777777" w:rsidR="00DB1CE5" w:rsidRDefault="00DB1CE5" w:rsidP="00DB1CE5">
      <w:pPr>
        <w:pStyle w:val="BodyText"/>
        <w:ind w:left="2160"/>
      </w:pPr>
      <w:r>
        <w:t xml:space="preserve">(vi) </w:t>
      </w:r>
      <w:r>
        <w:rPr>
          <w:i/>
        </w:rPr>
        <w:t>FPDS Entry – Amounts Section</w:t>
      </w:r>
      <w:r>
        <w:t>.</w:t>
      </w:r>
    </w:p>
    <w:p w14:paraId="05276896" w14:textId="77777777" w:rsidR="00DB1CE5" w:rsidRDefault="00DB1CE5" w:rsidP="00DB1CE5">
      <w:pPr>
        <w:pStyle w:val="BodyText"/>
        <w:ind w:left="2880"/>
      </w:pPr>
      <w:r>
        <w:t>(A) When entering a net deobligation on a contract action, include the minus (-) sign.</w:t>
      </w:r>
    </w:p>
    <w:p w14:paraId="53E3EFF9" w14:textId="77777777" w:rsidR="00DB1CE5" w:rsidRDefault="00DB1CE5" w:rsidP="00DB1CE5">
      <w:pPr>
        <w:pStyle w:val="BodyText"/>
        <w:ind w:left="2880"/>
      </w:pPr>
      <w:r>
        <w:t>(B) The amount entered in the “Base and Exercised Options Value” for new awards shall be the total value (represented in U.S. dollars and cents) of all the exercised line items on the contract or order regardless of whether they are partially or fully funded. This data field shall be updated on the contract action report used to report the modification whenever the current value of the contract or order is changed by modification, including when options are exercised. When reporting such a modification, report the net value of the change itself in “Current” field; FPDS will calculate the new total Base and Exercised Options Value. When an Administrative Contracting Officer (ACO) executes a modification and the previous value reported in FPDS is incorrect, the ACO shall notify the procuring contract office of the discrepancy and enter the appropriate value in the “Current” field of the “Base and Exercised Options Value” to ensure a correct total is represented. The ACO shall document the correction of the discrepancy in the contract file.</w:t>
      </w:r>
    </w:p>
    <w:p w14:paraId="6A7A071C" w14:textId="77777777" w:rsidR="00DB1CE5" w:rsidRDefault="00DB1CE5" w:rsidP="00DB1CE5">
      <w:pPr>
        <w:pStyle w:val="BodyText"/>
        <w:ind w:left="2880"/>
      </w:pPr>
      <w:r>
        <w:t>(C) The amount entered in the “Base and All Options Value” for new awards shall be the total potential value of the award (represented in U.S. dollars and cents) (e.g., total price, total not-to-exceed amount, maximum award amount, etc.), including the value of all unexercised line items and options. For blanket purchase agreements and basic ordering agreements, enter the total expected amount for orders that will be issued. Note: on IDV formats in FPDS, this data element is named “Base and All Options Value (Total Contract Value).”</w:t>
      </w:r>
    </w:p>
    <w:p w14:paraId="666FAD56" w14:textId="77777777" w:rsidR="00DB1CE5" w:rsidRDefault="00DB1CE5" w:rsidP="00DB1CE5">
      <w:pPr>
        <w:pStyle w:val="BodyText"/>
        <w:ind w:left="4320"/>
      </w:pPr>
      <w:r>
        <w:t>(</w:t>
      </w:r>
      <w:r>
        <w:rPr>
          <w:i/>
        </w:rPr>
        <w:t>1</w:t>
      </w:r>
      <w:r>
        <w:t>) For each IDC resulting from a solicitation where multiple awards were contemplated, this is the maximum for that resulting specific contract. Note: this amount is not always the same as the ceiling for the program under which multiple contracts were awarded. Each contract shall have a specific ceiling identified for that specific period (see FAR 16.504(a)(4)(ii)).</w:t>
      </w:r>
    </w:p>
    <w:p w14:paraId="6559B938" w14:textId="77777777" w:rsidR="00DB1CE5" w:rsidRDefault="00DB1CE5" w:rsidP="00DB1CE5">
      <w:pPr>
        <w:pStyle w:val="BodyText"/>
        <w:ind w:left="4320"/>
      </w:pPr>
      <w:r>
        <w:t>(</w:t>
      </w:r>
      <w:r>
        <w:rPr>
          <w:i/>
        </w:rPr>
        <w:t>2</w:t>
      </w:r>
      <w:r>
        <w:t>) This data field shall be updated on the contract action report used to report the modification whenever the total potential value is changed by modification, including changes made as a result of overruns or claims. When reporting such a modification, report the net value of the change itself in “Current” field; FPDS will calculate the new total Base and All Options Value. When an ACO executes a modification and the previous value reported in FPDS is incorrect, the ACO shall notify the procuring contract office of the discrepancy and enter the appropriate value in the “Current” field of the “Base and All Options Value” to ensure a correct total is represented. The ACO shall document the discrepancy correction in the contract file.</w:t>
      </w:r>
    </w:p>
    <w:p w14:paraId="3E2398A6" w14:textId="77777777" w:rsidR="00DB1CE5" w:rsidRDefault="00DB1CE5" w:rsidP="00DB1CE5">
      <w:pPr>
        <w:pStyle w:val="BodyText"/>
        <w:ind w:left="2880"/>
      </w:pPr>
      <w:r>
        <w:t>(D) The amount entered in the “Action Obligation” for new awards shall be the total value of all the obligated funds on the contract or order, represented in U.S. dollars and cents. When reporting a modification, report the net value of the change in funding accomplished by the modification in the “Current” field; FPDS will calculate the new total action obligation value. When an ACO executes a modification and the previous value reported in FPDS is incorrect, the ACO shall notify the procuring contract office of the discrepancy and enter the appropriate value in the “Current” field of the “Action Obligation Value” field to ensure a correct total is represented. The ACO shall document the discrepancy correction in the contract file.</w:t>
      </w:r>
    </w:p>
    <w:p w14:paraId="76A3E315" w14:textId="77777777" w:rsidR="00DB1CE5" w:rsidRDefault="00DB1CE5" w:rsidP="00DB1CE5">
      <w:pPr>
        <w:pStyle w:val="BodyText"/>
        <w:ind w:left="2880"/>
      </w:pPr>
      <w:r>
        <w:t>(E) The amount entered in the “Total Estimated Order Value” for new IDC awards shall be the total estimated value of all anticipated orders to be placed under the contract. For DoD, this value should match the “Base and All Options” value, as DoD does not obligate funds on indefinite-delivery contracts themselves.</w:t>
      </w:r>
    </w:p>
    <w:p w14:paraId="084B811D" w14:textId="77777777" w:rsidR="00DB1CE5" w:rsidRDefault="00DB1CE5" w:rsidP="00DB1CE5">
      <w:pPr>
        <w:pStyle w:val="BodyText"/>
        <w:ind w:left="2160"/>
      </w:pPr>
      <w:r>
        <w:t xml:space="preserve">(vii) </w:t>
      </w:r>
      <w:r>
        <w:rPr>
          <w:i/>
        </w:rPr>
        <w:t>FPDS Entry – Purchaser Information Section</w:t>
      </w:r>
      <w:r>
        <w:t>.</w:t>
      </w:r>
    </w:p>
    <w:p w14:paraId="53A4D8FA" w14:textId="77777777" w:rsidR="00DB1CE5" w:rsidRDefault="00DB1CE5" w:rsidP="00DB1CE5">
      <w:pPr>
        <w:pStyle w:val="BodyText"/>
        <w:ind w:left="2880"/>
      </w:pPr>
      <w:r>
        <w:t>(A) Enter the contracting office’s DoD Activity Address Code (DoDAAC) in as the “Contracting Office ID” data field.</w:t>
      </w:r>
    </w:p>
    <w:p w14:paraId="7624C56F" w14:textId="77777777" w:rsidR="00DB1CE5" w:rsidRDefault="00DB1CE5" w:rsidP="00DB1CE5">
      <w:pPr>
        <w:pStyle w:val="BodyText"/>
        <w:ind w:left="2880"/>
      </w:pPr>
      <w:r>
        <w:t>(B) If the requiring organization is a DoD organization, enter the DoDAAC for the requiring office in the “Funding Office ID” data field. This is normally the DoDAAC that is included on the purchase request in the purchase request number. If the contract action is supporting working capital funded efforts and the specific requiring office is unknown, enter the DoDAAC for the working capital funded office. Do not enter the DoDAAC from the contracting office in the “Funding Office ID” field unless the contracting office is also the requiring organization.</w:t>
      </w:r>
    </w:p>
    <w:p w14:paraId="7BB732A0" w14:textId="77777777" w:rsidR="00DB1CE5" w:rsidRDefault="00DB1CE5" w:rsidP="00DB1CE5">
      <w:pPr>
        <w:pStyle w:val="BodyText"/>
        <w:ind w:left="2880"/>
      </w:pPr>
      <w:r>
        <w:t>(C) If the requiring organization is not a DoD organization, enter the Funding Office ID provided on the interagency agreement in the “Funding Office ID” data field.</w:t>
      </w:r>
    </w:p>
    <w:p w14:paraId="3E1E1558" w14:textId="77777777" w:rsidR="00DB1CE5" w:rsidRDefault="00DB1CE5" w:rsidP="00DB1CE5">
      <w:pPr>
        <w:pStyle w:val="BodyText"/>
        <w:ind w:left="2880"/>
      </w:pPr>
      <w:r>
        <w:t>(D) Choose the appropriate value in the “Foreign Funding” data field as to whether or not the action includes foreign funding that is identified as FMS. If the action does not include foreign funds, choose “Not Applicable.”</w:t>
      </w:r>
    </w:p>
    <w:p w14:paraId="23259621" w14:textId="77777777" w:rsidR="00DB1CE5" w:rsidRDefault="00DB1CE5" w:rsidP="00DB1CE5">
      <w:pPr>
        <w:pStyle w:val="BodyText"/>
        <w:ind w:left="2160"/>
      </w:pPr>
      <w:r>
        <w:t xml:space="preserve">(viii) </w:t>
      </w:r>
      <w:r>
        <w:rPr>
          <w:i/>
        </w:rPr>
        <w:t>FPDS Entry – Contractor Information Section</w:t>
      </w:r>
      <w:r>
        <w:t>.</w:t>
      </w:r>
    </w:p>
    <w:p w14:paraId="73FD3C90" w14:textId="77777777" w:rsidR="00DB1CE5" w:rsidRDefault="00DB1CE5" w:rsidP="00DB1CE5">
      <w:pPr>
        <w:pStyle w:val="BodyText"/>
        <w:ind w:left="2880"/>
      </w:pPr>
      <w:r>
        <w:t>(A) Enter the DUNS number for the vendor in the “DUNS Number” data field. This DUNS number will be used to pull the associated current record from the System for Award Management (SAM) database.</w:t>
      </w:r>
    </w:p>
    <w:p w14:paraId="55095294" w14:textId="77777777" w:rsidR="00DB1CE5" w:rsidRDefault="00DB1CE5" w:rsidP="00DB1CE5">
      <w:pPr>
        <w:pStyle w:val="BodyText"/>
        <w:ind w:left="2880"/>
      </w:pPr>
      <w:r>
        <w:t>(B) If a SAM exception applies to the procurement, ensure the correct exception is chosen from the “SAM Exception” data field. In this case the DUNS number entered in the “DUNS Number” data field will be used to pull the contractor’s name and location information from Dun &amp; Bradstreet’s database.</w:t>
      </w:r>
    </w:p>
    <w:p w14:paraId="61B1D1C1" w14:textId="77777777" w:rsidR="00DB1CE5" w:rsidRDefault="00DB1CE5" w:rsidP="00DB1CE5">
      <w:pPr>
        <w:pStyle w:val="BodyText"/>
        <w:ind w:left="2160"/>
      </w:pPr>
      <w:r>
        <w:t xml:space="preserve">(ix) </w:t>
      </w:r>
      <w:r>
        <w:rPr>
          <w:i/>
        </w:rPr>
        <w:t>FPDS Entry – Contract Data Section</w:t>
      </w:r>
      <w:r>
        <w:t>.</w:t>
      </w:r>
    </w:p>
    <w:p w14:paraId="7DC8B8B8" w14:textId="77777777" w:rsidR="00DB1CE5" w:rsidRDefault="00DB1CE5" w:rsidP="00DB1CE5">
      <w:pPr>
        <w:pStyle w:val="BodyText"/>
        <w:ind w:left="2880"/>
      </w:pPr>
      <w:r>
        <w:t>(A) On the contract action report used to report the base award, choose the type of contract pricing in the “Type of Contract” data field that is applicable to the predominant amount of the action, based on the value of the line items. This value will automatically populate any subsequent contract action reports for modifications.</w:t>
      </w:r>
    </w:p>
    <w:p w14:paraId="1863625B" w14:textId="77777777" w:rsidR="00DB1CE5" w:rsidRDefault="00DB1CE5" w:rsidP="00DB1CE5">
      <w:pPr>
        <w:pStyle w:val="BodyText"/>
        <w:ind w:left="2880"/>
      </w:pPr>
      <w:r>
        <w:t>(B) If the procurement is for services, enter the appropriate Inherently Governmental Functions indicator:</w:t>
      </w:r>
    </w:p>
    <w:p w14:paraId="37C10C1C" w14:textId="77777777" w:rsidR="00DB1CE5" w:rsidRDefault="00DB1CE5" w:rsidP="00DB1CE5">
      <w:pPr>
        <w:pStyle w:val="BodyText"/>
        <w:ind w:left="4320"/>
      </w:pPr>
      <w:r>
        <w:t>(</w:t>
      </w:r>
      <w:r>
        <w:rPr>
          <w:i/>
        </w:rPr>
        <w:t>1</w:t>
      </w:r>
      <w:r>
        <w:t>)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14:paraId="03FA59DA" w14:textId="77777777" w:rsidR="00DB1CE5" w:rsidRDefault="00DB1CE5" w:rsidP="00DB1CE5">
      <w:pPr>
        <w:pStyle w:val="BodyText"/>
        <w:ind w:left="4320"/>
      </w:pPr>
      <w:r>
        <w:t>(</w:t>
      </w:r>
      <w:r>
        <w:rPr>
          <w:i/>
        </w:rPr>
        <w:t>2</w:t>
      </w:r>
      <w:r>
        <w:t>) “Critical Functions” means functions that are necessary to the agency being able to effectively perform and maintain control of its mission and operations. Typically, critical functions are recurring and long-term in duration.</w:t>
      </w:r>
    </w:p>
    <w:p w14:paraId="3655C535" w14:textId="77777777" w:rsidR="00DB1CE5" w:rsidRDefault="00DB1CE5" w:rsidP="00DB1CE5">
      <w:pPr>
        <w:pStyle w:val="BodyText"/>
        <w:ind w:left="4320"/>
      </w:pPr>
      <w:r>
        <w:t>(</w:t>
      </w:r>
      <w:r>
        <w:rPr>
          <w:i/>
        </w:rPr>
        <w:t>3</w:t>
      </w:r>
      <w:r>
        <w:t>) “Other Functions” means neither “Closely Associated Functions” nor “Critical Functions.”</w:t>
      </w:r>
    </w:p>
    <w:p w14:paraId="137B40E6" w14:textId="77777777" w:rsidR="00DB1CE5" w:rsidRDefault="00DB1CE5" w:rsidP="00DB1CE5">
      <w:pPr>
        <w:pStyle w:val="BodyText"/>
        <w:ind w:left="4320"/>
      </w:pPr>
      <w:r>
        <w:t>(</w:t>
      </w:r>
      <w:r>
        <w:rPr>
          <w:i/>
        </w:rPr>
        <w:t>4</w:t>
      </w:r>
      <w:r>
        <w:t>) For services that include performing both “Closely Associated” and “Critical Functions,” select “Closely Associated, Critical Functions.”</w:t>
      </w:r>
    </w:p>
    <w:p w14:paraId="7A756555" w14:textId="77777777" w:rsidR="00DB1CE5" w:rsidRDefault="00DB1CE5" w:rsidP="00DB1CE5">
      <w:pPr>
        <w:pStyle w:val="BodyText"/>
        <w:ind w:left="4320"/>
      </w:pPr>
      <w:r>
        <w:t>(</w:t>
      </w:r>
      <w:r>
        <w:rPr>
          <w:i/>
        </w:rPr>
        <w:t>5</w:t>
      </w:r>
      <w:r>
        <w:t>) If services include performing “Other Functions” and either “Closely Associated” or “Critical Functions,” select only the “Closely Associated” or “Critical Functions” value.</w:t>
      </w:r>
    </w:p>
    <w:p w14:paraId="04BD6D69" w14:textId="77777777" w:rsidR="00DB1CE5" w:rsidRDefault="00DB1CE5" w:rsidP="00DB1CE5">
      <w:pPr>
        <w:pStyle w:val="BodyText"/>
        <w:ind w:left="2880"/>
      </w:pPr>
      <w:r>
        <w:t>(C) Enter “Yes” in the “Multiyear Contract” field if the procurement is a multiyear contract in accordance with FAR 17.1; otherwise enter “No.”</w:t>
      </w:r>
    </w:p>
    <w:p w14:paraId="721B0E9D" w14:textId="77777777" w:rsidR="00DB1CE5" w:rsidRDefault="00DB1CE5" w:rsidP="00DB1CE5">
      <w:pPr>
        <w:pStyle w:val="BodyText"/>
        <w:ind w:left="2880"/>
      </w:pPr>
      <w:r>
        <w:t>(D) Enter the full name of the program, not an acronym or abbreviation, in the “Major Program” field if there is an associated program name. Contracts and agreements with ordering provisions established as multi-agency contracts or for wide use within an agency shall always include a program name in order to ensure they are correctly represented in the Interagency Contract Directory (ICD) (see FAR 7.105(b)(1) for website).</w:t>
      </w:r>
    </w:p>
    <w:p w14:paraId="130C8317" w14:textId="77777777" w:rsidR="00DB1CE5" w:rsidRDefault="00DB1CE5" w:rsidP="00DB1CE5">
      <w:pPr>
        <w:pStyle w:val="BodyText"/>
        <w:ind w:left="2880"/>
      </w:pPr>
      <w:r>
        <w:t>(E) If the procurement is as a result of a requirement responding specifically to a National Interest Action that is listed in this field (for example, “Hurricane Sandy” or “Operation Enduring Freedom (OEF),”) then select the appropriate value. Otherwise, enter “None.”</w:t>
      </w:r>
    </w:p>
    <w:p w14:paraId="620DCC1D" w14:textId="77777777" w:rsidR="00DB1CE5" w:rsidRDefault="00DB1CE5" w:rsidP="00DB1CE5">
      <w:pPr>
        <w:pStyle w:val="BodyText"/>
        <w:ind w:left="2880"/>
      </w:pPr>
      <w:r>
        <w:t>(F) For indefinite-delivery contracts, enter the appropriate type of IDC in the “Type of IDC” field: Indefinite Quantity, Requirements, or Definite Quantity.</w:t>
      </w:r>
    </w:p>
    <w:p w14:paraId="465C6EAB" w14:textId="77777777" w:rsidR="00DB1CE5" w:rsidRDefault="00DB1CE5" w:rsidP="00DB1CE5">
      <w:pPr>
        <w:pStyle w:val="BodyText"/>
        <w:ind w:left="2880"/>
      </w:pPr>
      <w:r>
        <w:t>(G) For IDVs in the “Multiple or Single Award IDV” field:</w:t>
      </w:r>
    </w:p>
    <w:p w14:paraId="630E72CE" w14:textId="77777777" w:rsidR="00DB1CE5" w:rsidRDefault="00DB1CE5" w:rsidP="00DB1CE5">
      <w:pPr>
        <w:pStyle w:val="BodyText"/>
        <w:ind w:left="4320"/>
      </w:pPr>
      <w:r>
        <w:t>(</w:t>
      </w:r>
      <w:r>
        <w:rPr>
          <w:i/>
        </w:rPr>
        <w:t>1</w:t>
      </w:r>
      <w:r>
        <w:t>) Select “Multiple Award” when the contract action is—</w:t>
      </w:r>
    </w:p>
    <w:p w14:paraId="3C573D20" w14:textId="77777777" w:rsidR="00DB1CE5" w:rsidRDefault="00DB1CE5" w:rsidP="00DB1CE5">
      <w:pPr>
        <w:pStyle w:val="BodyText"/>
        <w:ind w:left="5040"/>
      </w:pPr>
      <w:r>
        <w:t>(</w:t>
      </w:r>
      <w:r>
        <w:rPr>
          <w:i/>
        </w:rPr>
        <w:t>i</w:t>
      </w:r>
      <w:r>
        <w:t>) One of several indefinite-delivery indefinite-quantity (IDIQ) contracts awarded under a single solicitation in accordance with FAR 16.504(c);</w:t>
      </w:r>
    </w:p>
    <w:p w14:paraId="79D0CADD" w14:textId="77777777" w:rsidR="00DB1CE5" w:rsidRDefault="00DB1CE5" w:rsidP="00DB1CE5">
      <w:pPr>
        <w:pStyle w:val="BodyText"/>
        <w:ind w:left="5040"/>
      </w:pPr>
      <w:r>
        <w:t>(</w:t>
      </w:r>
      <w:r>
        <w:rPr>
          <w:i/>
        </w:rPr>
        <w:t>ii</w:t>
      </w:r>
      <w:r>
        <w:t>) One of several blanket purchase agreements (BPAs) awarded against a Federal Supply Schedule in accordance with FAR 8.405-3;</w:t>
      </w:r>
    </w:p>
    <w:p w14:paraId="5A03831C" w14:textId="77777777" w:rsidR="00DB1CE5" w:rsidRDefault="00DB1CE5" w:rsidP="00DB1CE5">
      <w:pPr>
        <w:pStyle w:val="BodyText"/>
        <w:ind w:left="5040"/>
      </w:pPr>
      <w:r>
        <w:t>(</w:t>
      </w:r>
      <w:r>
        <w:rPr>
          <w:i/>
        </w:rPr>
        <w:t>iii</w:t>
      </w:r>
      <w:r>
        <w:t>) Any other IDIQ contract that an agency enters into with two or more sources under the same solicitation that requires contracting officers to compare or compete their requirements among several vendors; or</w:t>
      </w:r>
    </w:p>
    <w:p w14:paraId="53C9A8B4" w14:textId="77777777" w:rsidR="00DB1CE5" w:rsidRDefault="00DB1CE5" w:rsidP="00DB1CE5">
      <w:pPr>
        <w:pStyle w:val="BodyText"/>
        <w:ind w:left="5040"/>
      </w:pPr>
      <w:r>
        <w:t>(</w:t>
      </w:r>
      <w:r>
        <w:rPr>
          <w:i/>
        </w:rPr>
        <w:t>iv</w:t>
      </w:r>
      <w:r>
        <w:t>) A part 13 BPA or Basic Ordering Agreement (BOA) with multiple awards.</w:t>
      </w:r>
    </w:p>
    <w:p w14:paraId="7A59F1EE" w14:textId="77777777" w:rsidR="00DB1CE5" w:rsidRDefault="00DB1CE5" w:rsidP="00DB1CE5">
      <w:pPr>
        <w:pStyle w:val="BodyText"/>
        <w:ind w:left="4320"/>
      </w:pPr>
      <w:r>
        <w:t>(</w:t>
      </w:r>
      <w:r>
        <w:rPr>
          <w:i/>
        </w:rPr>
        <w:t>2</w:t>
      </w:r>
      <w:r>
        <w:t>) Select “Single Award” when the contract does not satisfy any of the above criteria for a multiple award.</w:t>
      </w:r>
    </w:p>
    <w:p w14:paraId="67A330EB" w14:textId="77777777" w:rsidR="00DB1CE5" w:rsidRDefault="00DB1CE5" w:rsidP="00DB1CE5">
      <w:pPr>
        <w:pStyle w:val="BodyText"/>
        <w:ind w:left="2880"/>
      </w:pPr>
      <w:r>
        <w:t>(H) When reporting the initial award of IDCs and agreements that allow orders to be placed by other contracting offices, enter the acronym or short abbreviation of the program name for the program supported by the contract or agreement with ordering provisions in the “Program Acronym” field. Contracts and agreements with ordering provisions established as multi-agency contracts or for wide use within an agency shall always include an acronym or abbreviated program name, and the first five characters of this field shall be:</w:t>
      </w:r>
    </w:p>
    <w:p w14:paraId="7A989224" w14:textId="77777777" w:rsidR="00DB1CE5" w:rsidRDefault="00DB1CE5" w:rsidP="00DB1CE5">
      <w:pPr>
        <w:pStyle w:val="BodyText"/>
        <w:ind w:left="4320"/>
      </w:pPr>
      <w:r>
        <w:t>(</w:t>
      </w:r>
      <w:r>
        <w:rPr>
          <w:i/>
        </w:rPr>
        <w:t>1</w:t>
      </w:r>
      <w:r>
        <w:t>) “FSSI-" for a federal strategic sourcing initiative (FSSI) vehicle.</w:t>
      </w:r>
    </w:p>
    <w:p w14:paraId="4A2B6910" w14:textId="77777777" w:rsidR="00DB1CE5" w:rsidRDefault="00DB1CE5" w:rsidP="00DB1CE5">
      <w:pPr>
        <w:pStyle w:val="BodyText"/>
        <w:ind w:left="4320"/>
      </w:pPr>
      <w:r>
        <w:t>(</w:t>
      </w:r>
      <w:r>
        <w:rPr>
          <w:i/>
        </w:rPr>
        <w:t>2</w:t>
      </w:r>
      <w:r>
        <w:t>) “MMAC-" for a multiple-award multi-agency contract.</w:t>
      </w:r>
    </w:p>
    <w:p w14:paraId="7E6A598F" w14:textId="77777777" w:rsidR="00DB1CE5" w:rsidRDefault="00DB1CE5" w:rsidP="00DB1CE5">
      <w:pPr>
        <w:pStyle w:val="BodyText"/>
        <w:ind w:left="4320"/>
      </w:pPr>
      <w:r>
        <w:t>(</w:t>
      </w:r>
      <w:r>
        <w:rPr>
          <w:i/>
        </w:rPr>
        <w:t>3</w:t>
      </w:r>
      <w:r>
        <w:t>) “SMAC-" for a single-award multi-agency contract.</w:t>
      </w:r>
    </w:p>
    <w:p w14:paraId="50FABF7B" w14:textId="77777777" w:rsidR="00DB1CE5" w:rsidRDefault="00DB1CE5" w:rsidP="00DB1CE5">
      <w:pPr>
        <w:pStyle w:val="BodyText"/>
        <w:ind w:left="4320"/>
      </w:pPr>
      <w:r>
        <w:t>(</w:t>
      </w:r>
      <w:r>
        <w:rPr>
          <w:i/>
        </w:rPr>
        <w:t>4</w:t>
      </w:r>
      <w:r>
        <w:t>) “MBPA-" for a blanket purchase agreement available for use outside of the Department of Defense.</w:t>
      </w:r>
    </w:p>
    <w:p w14:paraId="3E90A754" w14:textId="77777777" w:rsidR="00DB1CE5" w:rsidRDefault="00DB1CE5" w:rsidP="00DB1CE5">
      <w:pPr>
        <w:pStyle w:val="BodyText"/>
        <w:ind w:left="4320"/>
      </w:pPr>
      <w:r>
        <w:t>(</w:t>
      </w:r>
      <w:r>
        <w:rPr>
          <w:i/>
        </w:rPr>
        <w:t>5</w:t>
      </w:r>
      <w:r>
        <w:t>) “AGYV-" for an agency-wide acquisition vehicle. For the purpose of this section, an agency-wide acquisition vehicle is an IDC, BPA, or basic ordering agreement intended for the sole use of the Department of Defense. These may be for DoD-wide use or limited to one or more specific Military Services or Defense Agencies.</w:t>
      </w:r>
    </w:p>
    <w:p w14:paraId="4E700C98" w14:textId="77777777" w:rsidR="00DB1CE5" w:rsidRDefault="00DB1CE5" w:rsidP="00DB1CE5">
      <w:pPr>
        <w:pStyle w:val="BodyText"/>
        <w:ind w:left="2880"/>
      </w:pPr>
      <w:r>
        <w:t>(I) In the “Cost or Pricing Data” field, enter “Yes” if certified cost and pricing data were obtained. Enter “Not Obtained – Waived” if the requirement for certified cost and pricing data was waived. Enter “No” if certified cost or pricing data were not obtained and no waiver was required. See FAR 15.403for the requirements for certified cost and pricing data.</w:t>
      </w:r>
    </w:p>
    <w:p w14:paraId="3B9FFD35" w14:textId="77777777" w:rsidR="00DB1CE5" w:rsidRDefault="00DB1CE5" w:rsidP="00DB1CE5">
      <w:pPr>
        <w:pStyle w:val="BodyText"/>
        <w:ind w:left="2880"/>
      </w:pPr>
      <w:r>
        <w:t>(J) Enter “Yes” in the “Purchase Card as Payment Method” field if the GPC was used as the method of payment or as both the method of purchase and payment for the contract action. Enter “No” if neither was the case.</w:t>
      </w:r>
    </w:p>
    <w:p w14:paraId="03C1B9DE" w14:textId="77777777" w:rsidR="00DB1CE5" w:rsidRDefault="00DB1CE5" w:rsidP="00DB1CE5">
      <w:pPr>
        <w:pStyle w:val="BodyText"/>
        <w:ind w:left="2880"/>
      </w:pPr>
      <w:r>
        <w:t>(K) In the “Undefinitized Action” field, enter “Letter Contract” if the procurement is a letter contract that meets the description in FAR 16.603-1. Enter “Other Undefinitized Action” if the procurement is for any other unpriced action that shall be subsequently definitized. Enter “No” if neither of these situations is applicable.</w:t>
      </w:r>
    </w:p>
    <w:p w14:paraId="3A04246F" w14:textId="77777777" w:rsidR="00DB1CE5" w:rsidRDefault="00DB1CE5" w:rsidP="00DB1CE5">
      <w:pPr>
        <w:pStyle w:val="BodyText"/>
        <w:ind w:left="2880"/>
      </w:pPr>
      <w:r>
        <w:t>(L) Enter “Yes” in the “Performance Based Service Acquisition” field if the procurement is for services and performance based acquisition procedures were used. Enter “No” if the procurement is for services and performance based acquisition procedures were not used. Enter “Not Applicable” if the procurement is not for services.</w:t>
      </w:r>
    </w:p>
    <w:p w14:paraId="4BF6854C" w14:textId="77777777" w:rsidR="00DB1CE5" w:rsidRDefault="00DB1CE5" w:rsidP="00DB1CE5">
      <w:pPr>
        <w:pStyle w:val="BodyText"/>
        <w:ind w:left="2880"/>
      </w:pPr>
      <w:r>
        <w:t>(M) In the “Contingency Humanitarian Peacekeeping Operation” field, enter “Contingency” if the procurement is in response to a contingency operation as defined in 10 U.S.C. 101(a)(13) or “Humanitarian” if the procurement is in response to a humanitarian or peacekeeping operation as defined in 10 U.S.C. 3015(2). Otherwise, enter “Not Applicable.”</w:t>
      </w:r>
    </w:p>
    <w:p w14:paraId="4B649FAE" w14:textId="77777777" w:rsidR="00DB1CE5" w:rsidRDefault="00DB1CE5" w:rsidP="00DB1CE5">
      <w:pPr>
        <w:pStyle w:val="BodyText"/>
        <w:ind w:left="2880"/>
      </w:pPr>
      <w:r>
        <w:t>(N) In the “Cost Accounting Standards Clause” field, enter “Yes” if the procurement was subject to cost accounting standards (CAS) and the associated clauses were included in the contract. Enter “No – CAS Waiver Approved” if the procurement is subject to CAS but a waiver was approved. Enter “Not Applicable” if neither situation applies.</w:t>
      </w:r>
    </w:p>
    <w:p w14:paraId="6E4EC5B4" w14:textId="77777777" w:rsidR="00DB1CE5" w:rsidRDefault="00DB1CE5" w:rsidP="00DB1CE5">
      <w:pPr>
        <w:pStyle w:val="BodyText"/>
        <w:ind w:left="2880"/>
      </w:pPr>
      <w:r>
        <w:t xml:space="preserve">(O) </w:t>
      </w:r>
      <w:r>
        <w:rPr>
          <w:i/>
        </w:rPr>
        <w:t>Consolidated Contract</w:t>
      </w:r>
      <w:r>
        <w:t>.</w:t>
      </w:r>
    </w:p>
    <w:p w14:paraId="5F036F05" w14:textId="77777777" w:rsidR="00DB1CE5" w:rsidRDefault="00DB1CE5" w:rsidP="00DB1CE5">
      <w:pPr>
        <w:pStyle w:val="BodyText"/>
        <w:ind w:left="4320"/>
      </w:pPr>
      <w:r>
        <w:t>(</w:t>
      </w:r>
      <w:r>
        <w:rPr>
          <w:i/>
        </w:rPr>
        <w:t>1</w:t>
      </w:r>
      <w:r>
        <w:t>) Enter “Consolidated Requirements” when the requirements meet the definition of “Consolidation or consolidated requirement” at FAR 2.101 but a written determination was not made because the estimated value of the requirements were at or below $2 million, or the requirements are bundled and a written determination for bundling is required.</w:t>
      </w:r>
    </w:p>
    <w:p w14:paraId="21C6EA8F" w14:textId="77777777" w:rsidR="00DB1CE5" w:rsidRDefault="00DB1CE5" w:rsidP="00DB1CE5">
      <w:pPr>
        <w:pStyle w:val="BodyText"/>
        <w:ind w:left="4320"/>
      </w:pPr>
      <w:r>
        <w:t>(</w:t>
      </w:r>
      <w:r>
        <w:rPr>
          <w:i/>
        </w:rPr>
        <w:t>2</w:t>
      </w:r>
      <w:r>
        <w:t>) Enter “Consolidated Requirements with Written Determination” when the requirements meet the definition of "Consolidation or consolidated requirement" at FAR 2.101 and a written determination is made in accordance with FAR 7.107-2.</w:t>
      </w:r>
    </w:p>
    <w:p w14:paraId="67213E52" w14:textId="77777777" w:rsidR="00DB1CE5" w:rsidRDefault="00DB1CE5" w:rsidP="00DB1CE5">
      <w:pPr>
        <w:pStyle w:val="BodyText"/>
        <w:ind w:left="4320"/>
      </w:pPr>
      <w:r>
        <w:t>(</w:t>
      </w:r>
      <w:r>
        <w:rPr>
          <w:i/>
        </w:rPr>
        <w:t>3</w:t>
      </w:r>
      <w:r>
        <w:t>) Enter “Consolidated Requirements Under FAR 7.107-1(b) Exceptions” when the requirements meet the definition of "Consolidation or consolidated requirement" at FAR 2.101 but do not require a written determination in accordance with FAR 7.107-1(b).</w:t>
      </w:r>
    </w:p>
    <w:p w14:paraId="0160CFD8" w14:textId="77777777" w:rsidR="00DB1CE5" w:rsidRDefault="00DB1CE5" w:rsidP="00DB1CE5">
      <w:pPr>
        <w:pStyle w:val="BodyText"/>
        <w:ind w:left="4320"/>
      </w:pPr>
      <w:r>
        <w:t>(</w:t>
      </w:r>
      <w:r>
        <w:rPr>
          <w:i/>
        </w:rPr>
        <w:t>4</w:t>
      </w:r>
      <w:r>
        <w:t>) Enter “Not Consolidated” when the requirements do not meet the definition of "Consolidation or consolidated requirement" at FAR 2.101.</w:t>
      </w:r>
    </w:p>
    <w:p w14:paraId="7A125533" w14:textId="77777777" w:rsidR="00DB1CE5" w:rsidRDefault="00DB1CE5" w:rsidP="00DB1CE5">
      <w:pPr>
        <w:pStyle w:val="BodyText"/>
        <w:ind w:left="2880"/>
      </w:pPr>
      <w:r>
        <w:t>(P) Enter “1” in the “Number of Actions” data field unless using Express Reporting procedures described in paragraph (1)(iii) of this section.</w:t>
      </w:r>
    </w:p>
    <w:p w14:paraId="2C5B8D86" w14:textId="77777777" w:rsidR="00DB1CE5" w:rsidRDefault="00DB1CE5" w:rsidP="00DB1CE5">
      <w:pPr>
        <w:pStyle w:val="BodyText"/>
        <w:ind w:left="2160"/>
      </w:pPr>
      <w:r>
        <w:t xml:space="preserve">(x) </w:t>
      </w:r>
      <w:r>
        <w:rPr>
          <w:i/>
        </w:rPr>
        <w:t>FPDS Entry – Legislative Mandates Section</w:t>
      </w:r>
      <w:r>
        <w:t>.</w:t>
      </w:r>
    </w:p>
    <w:p w14:paraId="4F5126C5" w14:textId="77777777" w:rsidR="00DB1CE5" w:rsidRDefault="00DB1CE5" w:rsidP="00DB1CE5">
      <w:pPr>
        <w:pStyle w:val="BodyText"/>
        <w:ind w:left="2880"/>
      </w:pPr>
      <w:r>
        <w:t>(A) For the “Clinger-Cohen Act,” “Labor Standards,” “Materials, Supplies, Articles, and Equipment,” and “Construction Wage Rate Requirements” data elements, answer “Yes” if the acts apply to any of the line items on the award. Choose “Not Applicable” if the act itself is not applicable based on implementation requirements in the FAR for each act (see FAR subparts 22.10, 22.6, and 22.4, respectively), or choose “No” if the act is applicable, but the associated clauses were not included in the award. For the “Clinger-Cohen Act”, choose “No” if either the Act is not applicable or the planning requirements from the act were not accomplished.</w:t>
      </w:r>
    </w:p>
    <w:p w14:paraId="77492C47" w14:textId="77777777" w:rsidR="00DB1CE5" w:rsidRDefault="00DB1CE5" w:rsidP="00DB1CE5">
      <w:pPr>
        <w:pStyle w:val="BodyText"/>
        <w:ind w:left="2880"/>
      </w:pPr>
      <w:r>
        <w:t>(B) Indicate in the “Interagency Contracting Authority” data field if the action is subject to the Economy Act, a different statutory authority, or if interagency authorities are not applicable. If the contracting officer selects “Other Statutory Authority” in the “Interagency Contracting Authority”, they shall enter the name of the other authority in the associated text box.</w:t>
      </w:r>
    </w:p>
    <w:p w14:paraId="4D34A264" w14:textId="77777777" w:rsidR="00DB1CE5" w:rsidRDefault="00DB1CE5" w:rsidP="00DB1CE5">
      <w:pPr>
        <w:pStyle w:val="BodyText"/>
        <w:ind w:left="2880"/>
      </w:pPr>
      <w:r>
        <w:t>(C) In the “Additional Reporting” data field, select each value that represents reporting to be accomplished by the contractor that is required by the contract. Multiple values may be selected.</w:t>
      </w:r>
    </w:p>
    <w:p w14:paraId="7746C73E" w14:textId="77777777" w:rsidR="00DB1CE5" w:rsidRDefault="00DB1CE5" w:rsidP="00DB1CE5">
      <w:pPr>
        <w:pStyle w:val="BodyText"/>
        <w:ind w:left="4320"/>
      </w:pPr>
      <w:r>
        <w:t>(</w:t>
      </w:r>
      <w:r>
        <w:rPr>
          <w:i/>
        </w:rPr>
        <w:t>1</w:t>
      </w:r>
      <w:r>
        <w:t>) If none of the reporting requirements apply, select “None of the Above.”</w:t>
      </w:r>
    </w:p>
    <w:p w14:paraId="71568B75" w14:textId="77777777" w:rsidR="00DB1CE5" w:rsidRDefault="00DB1CE5" w:rsidP="00DB1CE5">
      <w:pPr>
        <w:pStyle w:val="BodyText"/>
        <w:ind w:left="4320"/>
      </w:pPr>
      <w:r>
        <w:t>(</w:t>
      </w:r>
      <w:r>
        <w:rPr>
          <w:i/>
        </w:rPr>
        <w:t>2</w:t>
      </w:r>
      <w:r>
        <w:t>) Select “Service Contract Inventory FAR 4.17” if FAR clause 52.204-14, Service Contract Reporting Requirements, is present in the contract.</w:t>
      </w:r>
    </w:p>
    <w:p w14:paraId="2031041D" w14:textId="77777777" w:rsidR="00DB1CE5" w:rsidRDefault="00DB1CE5" w:rsidP="00DB1CE5">
      <w:pPr>
        <w:pStyle w:val="BodyText"/>
        <w:ind w:left="4320"/>
      </w:pPr>
      <w:r>
        <w:t>(</w:t>
      </w:r>
      <w:r>
        <w:rPr>
          <w:i/>
        </w:rPr>
        <w:t>3</w:t>
      </w:r>
      <w:r>
        <w:t>) Select “Employment Eligibility Verification (52.222-54)” if FAR clause 52.222-54, Employment Eligibility Verification, is included in the contract or if 52.212-5, Contract Terms and Conditions Required to Implement Statutes or Executive Orders—Commercial, is included in the contract and sub-paragraph (34) is checked for 52.222-54, Employment Eligibility Verification.</w:t>
      </w:r>
    </w:p>
    <w:p w14:paraId="137782B6" w14:textId="77777777" w:rsidR="00DB1CE5" w:rsidRDefault="00DB1CE5" w:rsidP="00DB1CE5">
      <w:pPr>
        <w:pStyle w:val="BodyText"/>
        <w:ind w:left="2160"/>
      </w:pPr>
      <w:r>
        <w:t xml:space="preserve">(xi) </w:t>
      </w:r>
      <w:r>
        <w:rPr>
          <w:i/>
        </w:rPr>
        <w:t>FPDS Entry – Principal Place of Performance Section.</w:t>
      </w:r>
    </w:p>
    <w:p w14:paraId="6ADE401B" w14:textId="77777777" w:rsidR="00DB1CE5" w:rsidRDefault="00DB1CE5" w:rsidP="00DB1CE5">
      <w:pPr>
        <w:pStyle w:val="BodyText"/>
        <w:ind w:left="2880"/>
      </w:pPr>
      <w:r>
        <w:t>(A) For supplies, the data entered in this section shall reflect the predominant place where manufacturing occurred or where procured finished products were taken out of inventory. Do not enter the Government delivery location. When the manufacturing or inventory location is unknown, and the contractor has not provided a separate address for the place of performance in FAR provision 52.214-14 or 52.215-6 with its offer, enter the contractor’s physical address that corresponds with its registration in the System for Award Management (SAM) that is identified by its DUNS number and CAGE code.</w:t>
      </w:r>
    </w:p>
    <w:p w14:paraId="6B4E2A4A" w14:textId="77777777" w:rsidR="00DB1CE5" w:rsidRDefault="00DB1CE5" w:rsidP="00DB1CE5">
      <w:pPr>
        <w:pStyle w:val="BodyText"/>
        <w:ind w:left="2880"/>
      </w:pPr>
      <w:r>
        <w:t>(B) For services, identify the location that represents the predominant place the services are performed. For services that start performance in one location and complete performance in a different location, such as transportation and cargo shipment services, the completion or destination location shall be entered. If the contract or order has multiple destination locations, enter the location where the predominant amount is being delivered.</w:t>
      </w:r>
    </w:p>
    <w:p w14:paraId="30B95B09" w14:textId="77777777" w:rsidR="00DB1CE5" w:rsidRDefault="00DB1CE5" w:rsidP="00DB1CE5">
      <w:pPr>
        <w:pStyle w:val="BodyText"/>
        <w:ind w:left="2880"/>
      </w:pPr>
      <w:r>
        <w:t>(C) For place of performance based in the United States, ensure the zip code + 4 data element is entered. This will populate the city and state fields accordingly. Zip codes and their +4 extensions can be identified at the United States Postal Service website (www.usps.com). When a “+4” extension cannot be determined for a zip code (for example, in a highly rural area or at a location with a vanity address), choose the “+4” extension that represents the area nearest to the place of performance.</w:t>
      </w:r>
    </w:p>
    <w:p w14:paraId="51E62F60" w14:textId="77777777" w:rsidR="00DB1CE5" w:rsidRDefault="00DB1CE5" w:rsidP="00DB1CE5">
      <w:pPr>
        <w:pStyle w:val="BodyText"/>
        <w:ind w:left="2160"/>
      </w:pPr>
      <w:r>
        <w:t xml:space="preserve">(xii) </w:t>
      </w:r>
      <w:r>
        <w:rPr>
          <w:i/>
        </w:rPr>
        <w:t>FPDS Entry – Contract Marketing Data Section.</w:t>
      </w:r>
      <w:r>
        <w:t xml:space="preserve"> This section applies to IDVs (i.e., BOAs, BPAs, and IDCs) only.</w:t>
      </w:r>
    </w:p>
    <w:p w14:paraId="06B45E2E" w14:textId="77777777" w:rsidR="00DB1CE5" w:rsidRDefault="00DB1CE5" w:rsidP="00DB1CE5">
      <w:pPr>
        <w:pStyle w:val="BodyText"/>
        <w:ind w:left="2880"/>
      </w:pPr>
      <w:r>
        <w:t>(A) Enter the website in the “Website URL” data field where a new user would find the best information about ordering under the vehicle. This is an optional field, but each multi-agency contract being reported should include one.</w:t>
      </w:r>
    </w:p>
    <w:p w14:paraId="508DB831" w14:textId="77777777" w:rsidR="00DB1CE5" w:rsidRDefault="00DB1CE5" w:rsidP="00DB1CE5">
      <w:pPr>
        <w:pStyle w:val="BodyText"/>
        <w:ind w:left="2880"/>
      </w:pPr>
      <w:r>
        <w:t>(B) In the “Who Can Use” data field, choose the value that best represents which agencies are allowed to have their contracting officers place orders under the vehicle. If only the office that awarded the IDV is allowed to place orders under the vehicle, choose “Only My Agency”. Do not list codes or text under the “Codes” or “Other” options unless the vehicle only allows very specific parts of agencies to place orders.</w:t>
      </w:r>
    </w:p>
    <w:p w14:paraId="67E01374" w14:textId="77777777" w:rsidR="00DB1CE5" w:rsidRDefault="00DB1CE5" w:rsidP="00DB1CE5">
      <w:pPr>
        <w:pStyle w:val="BodyText"/>
        <w:ind w:left="2880"/>
      </w:pPr>
      <w:r>
        <w:t>(C) Include in the “Email Contact” data element the specific email of the contracting officer responsible for the IDV who is able to answer questions concerning ordering. A group email address may only be used in this field if it is continuously monitored.</w:t>
      </w:r>
    </w:p>
    <w:p w14:paraId="1A573950" w14:textId="77777777" w:rsidR="00DB1CE5" w:rsidRDefault="00DB1CE5" w:rsidP="00DB1CE5">
      <w:pPr>
        <w:pStyle w:val="BodyText"/>
        <w:ind w:left="2880"/>
      </w:pPr>
      <w:r>
        <w:t>(D) Enter the maximum dollar value of each order that may be issued under the vehicle in the “Individual Order / Call Limit” field.</w:t>
      </w:r>
    </w:p>
    <w:p w14:paraId="1F3E6252" w14:textId="77777777" w:rsidR="00DB1CE5" w:rsidRDefault="00DB1CE5" w:rsidP="00DB1CE5">
      <w:pPr>
        <w:pStyle w:val="BodyText"/>
        <w:ind w:left="2880"/>
      </w:pPr>
      <w:r>
        <w:t>(E) Enter the fee charged to the ordering agency for allowing the ordering agency to place an order under the specific vehicle. The fee may be identified as a fixed percentage, an upper and lower amount if based on a varying factor, or as “no fee.” This is not the fee paid to a contracting office for placing an order on behalf of a requiring office.</w:t>
      </w:r>
    </w:p>
    <w:p w14:paraId="374E965E" w14:textId="77777777" w:rsidR="00DB1CE5" w:rsidRDefault="00DB1CE5" w:rsidP="00DB1CE5">
      <w:pPr>
        <w:pStyle w:val="BodyText"/>
        <w:ind w:left="2880"/>
      </w:pPr>
      <w:r>
        <w:t>(F) Enter a brief description of ordering instructions in the “Ordering Procedure” data field. If the “Website URL” field is entered, this field is not required to be completed; however, ensure that the website provided gives the user enough information to be able to place an order.</w:t>
      </w:r>
    </w:p>
    <w:p w14:paraId="5CEB5EED" w14:textId="77777777" w:rsidR="00DB1CE5" w:rsidRDefault="00DB1CE5" w:rsidP="00DB1CE5">
      <w:pPr>
        <w:pStyle w:val="BodyText"/>
        <w:ind w:left="2160"/>
      </w:pPr>
      <w:r>
        <w:t xml:space="preserve">(xiii) </w:t>
      </w:r>
      <w:r>
        <w:rPr>
          <w:i/>
        </w:rPr>
        <w:t>FPDS Entry – Product or Service Information Section</w:t>
      </w:r>
      <w:r>
        <w:t>.</w:t>
      </w:r>
    </w:p>
    <w:p w14:paraId="4CA58E93" w14:textId="77777777" w:rsidR="00DB1CE5" w:rsidRDefault="00DB1CE5" w:rsidP="00DB1CE5">
      <w:pPr>
        <w:pStyle w:val="BodyText"/>
        <w:ind w:left="2880"/>
      </w:pPr>
      <w:r>
        <w:t>(A) For the “Product or service code (PSC)” data field choose the code that best represents the predominant amount of supplies or services being procured on the award. The list of active PSCs for use in FPDS reporting is available on the FPDS website under the “Worksite” section under “Reference.”</w:t>
      </w:r>
    </w:p>
    <w:p w14:paraId="065B8D80" w14:textId="77777777" w:rsidR="00DB1CE5" w:rsidRDefault="00DB1CE5" w:rsidP="00DB1CE5">
      <w:pPr>
        <w:pStyle w:val="BodyText"/>
        <w:ind w:left="2880"/>
      </w:pPr>
      <w:r>
        <w:t>(B) For the “Principal NAICS code” data field, enter the NAICS code that best represents the type of industry related to the predominant amount of supplies or services being procured on the award. If the award was a result of a solicitation that included any of the following provisions, use the NAICS code that was included in the provision: 52.204-8, Annual Representations and Certifications; 52.212-3, Offeror Representations and Certifications – Commercial Products and Commercial Services; or 52.219-1, Small Business Program Representations. The list of active NAICS codes for use in FPDS reporting is available on the FPDS website under the “Worksite” section under “Reference”.</w:t>
      </w:r>
    </w:p>
    <w:p w14:paraId="015010CA" w14:textId="77777777" w:rsidR="00DB1CE5" w:rsidRDefault="00DB1CE5" w:rsidP="00DB1CE5">
      <w:pPr>
        <w:pStyle w:val="BodyText"/>
        <w:ind w:left="2880"/>
      </w:pPr>
      <w:r>
        <w:t xml:space="preserve">(C) </w:t>
      </w:r>
      <w:r>
        <w:rPr>
          <w:i/>
        </w:rPr>
        <w:t>Contract bundling.</w:t>
      </w:r>
    </w:p>
    <w:p w14:paraId="77A0CC14" w14:textId="77777777" w:rsidR="00DB1CE5" w:rsidRDefault="00DB1CE5" w:rsidP="00DB1CE5">
      <w:pPr>
        <w:pStyle w:val="BodyText"/>
        <w:ind w:left="4320"/>
      </w:pPr>
      <w:r>
        <w:t>(</w:t>
      </w:r>
      <w:r>
        <w:rPr>
          <w:i/>
        </w:rPr>
        <w:t>1</w:t>
      </w:r>
      <w:r>
        <w:t xml:space="preserve">) Enter “Bundled Requirements” when the requirements meet the definition of “Bundling” at FAR </w:t>
      </w:r>
      <w:hyperlink r:id="rId29">
        <w:r>
          <w:rPr>
            <w:rStyle w:val="Hyperlink"/>
          </w:rPr>
          <w:t>2.101</w:t>
        </w:r>
      </w:hyperlink>
      <w:r>
        <w:t>.</w:t>
      </w:r>
    </w:p>
    <w:p w14:paraId="6EC20C08" w14:textId="77777777" w:rsidR="00DB1CE5" w:rsidRDefault="00DB1CE5" w:rsidP="00DB1CE5">
      <w:pPr>
        <w:pStyle w:val="BodyText"/>
        <w:ind w:left="4320"/>
      </w:pPr>
      <w:r>
        <w:t>(</w:t>
      </w:r>
      <w:r>
        <w:rPr>
          <w:i/>
        </w:rPr>
        <w:t>2</w:t>
      </w:r>
      <w:r>
        <w:t xml:space="preserve">) Enter “Substantially Bundled Requirements” when the requirements meet the definition of “Bundling” at FAR </w:t>
      </w:r>
      <w:hyperlink r:id="rId30">
        <w:r>
          <w:rPr>
            <w:rStyle w:val="Hyperlink"/>
          </w:rPr>
          <w:t>2.101</w:t>
        </w:r>
      </w:hyperlink>
      <w:r>
        <w:t xml:space="preserve"> but has an estimated value outlined at FAR </w:t>
      </w:r>
      <w:hyperlink r:id="rId31">
        <w:r>
          <w:rPr>
            <w:rStyle w:val="Hyperlink"/>
          </w:rPr>
          <w:t>7.107-4</w:t>
        </w:r>
      </w:hyperlink>
      <w:r>
        <w:t>, Substantial bundling.</w:t>
      </w:r>
    </w:p>
    <w:p w14:paraId="25548286" w14:textId="77777777" w:rsidR="00DB1CE5" w:rsidRDefault="00DB1CE5" w:rsidP="00DB1CE5">
      <w:pPr>
        <w:pStyle w:val="BodyText"/>
        <w:ind w:left="4320"/>
      </w:pPr>
      <w:r>
        <w:t>(</w:t>
      </w:r>
      <w:r>
        <w:rPr>
          <w:i/>
        </w:rPr>
        <w:t>3</w:t>
      </w:r>
      <w:r>
        <w:t xml:space="preserve">) Enter “Bundled Requirements Under a FAR </w:t>
      </w:r>
      <w:hyperlink r:id="rId32">
        <w:r>
          <w:rPr>
            <w:rStyle w:val="Hyperlink"/>
          </w:rPr>
          <w:t>7.107-1</w:t>
        </w:r>
      </w:hyperlink>
      <w:r>
        <w:t xml:space="preserve">(b) Exception” when the requirements meet the definition of “Bundling” at FAR </w:t>
      </w:r>
      <w:hyperlink r:id="rId33">
        <w:r>
          <w:rPr>
            <w:rStyle w:val="Hyperlink"/>
          </w:rPr>
          <w:t>2.101</w:t>
        </w:r>
      </w:hyperlink>
      <w:r>
        <w:t xml:space="preserve"> but do not require a written determination in accordance with FAR 7.107-1(b).</w:t>
      </w:r>
    </w:p>
    <w:p w14:paraId="36200CA5" w14:textId="77777777" w:rsidR="00DB1CE5" w:rsidRDefault="00DB1CE5" w:rsidP="00DB1CE5">
      <w:pPr>
        <w:pStyle w:val="BodyText"/>
        <w:ind w:left="4320"/>
      </w:pPr>
      <w:r>
        <w:t>(</w:t>
      </w:r>
      <w:r>
        <w:rPr>
          <w:i/>
        </w:rPr>
        <w:t>4</w:t>
      </w:r>
      <w:r>
        <w:t xml:space="preserve">) Enter “Not Bundled” when the requirements do not meet the definition of “Bundling” at FAR </w:t>
      </w:r>
      <w:hyperlink r:id="rId34">
        <w:r>
          <w:rPr>
            <w:rStyle w:val="Hyperlink"/>
          </w:rPr>
          <w:t>2.101</w:t>
        </w:r>
      </w:hyperlink>
      <w:r>
        <w:t>.</w:t>
      </w:r>
    </w:p>
    <w:p w14:paraId="0691F81A" w14:textId="77777777" w:rsidR="00DB1CE5" w:rsidRDefault="00DB1CE5" w:rsidP="00DB1CE5">
      <w:pPr>
        <w:pStyle w:val="BodyText"/>
        <w:ind w:left="2880"/>
      </w:pPr>
      <w:r>
        <w:t>(D) Enter in the “DoD Acquisition Program” data field—</w:t>
      </w:r>
    </w:p>
    <w:p w14:paraId="28E7AEFA" w14:textId="77777777" w:rsidR="00DB1CE5" w:rsidRDefault="00DB1CE5" w:rsidP="00DB1CE5">
      <w:pPr>
        <w:pStyle w:val="BodyText"/>
        <w:ind w:left="4320"/>
      </w:pPr>
      <w:r>
        <w:t>(</w:t>
      </w:r>
      <w:r>
        <w:rPr>
          <w:i/>
        </w:rPr>
        <w:t>1</w:t>
      </w:r>
      <w:r>
        <w:t>) The Centralized Unique Program Identification (CUPID), also known as a program number, when the acquisition is part of an acquisition program for which a CUPID has been designated. The CUPID is the unique authoritative identifier for all DoD acquisition programs. CUPIDs are 3 alphanumeric characters. If needed, use the code look-up table provided for the data element in the CAR to identify the appropriate code.</w:t>
      </w:r>
    </w:p>
    <w:p w14:paraId="5B3062C4" w14:textId="77777777" w:rsidR="00DB1CE5" w:rsidRDefault="00DB1CE5" w:rsidP="00DB1CE5">
      <w:pPr>
        <w:pStyle w:val="BodyText"/>
        <w:ind w:left="4320"/>
      </w:pPr>
      <w:r>
        <w:t>(</w:t>
      </w:r>
      <w:r>
        <w:rPr>
          <w:i/>
        </w:rPr>
        <w:t>2</w:t>
      </w:r>
      <w:r>
        <w:t>) The appropriate following code if a new award is associated with one of the following programs or activities:</w:t>
      </w:r>
    </w:p>
    <w:p w14:paraId="6A49F103" w14:textId="77777777" w:rsidR="00DB1CE5" w:rsidRDefault="00DB1CE5" w:rsidP="00DB1CE5">
      <w:pPr>
        <w:pStyle w:val="BodyText"/>
        <w:ind w:left="5040"/>
      </w:pPr>
      <w:r>
        <w:t>(</w:t>
      </w:r>
      <w:r>
        <w:rPr>
          <w:i/>
        </w:rPr>
        <w:t>i</w:t>
      </w:r>
      <w:r>
        <w:t>) ZBL – for Performance-Based Logistics (PBL) support.</w:t>
      </w:r>
    </w:p>
    <w:p w14:paraId="31AFEAF0" w14:textId="77777777" w:rsidR="00DB1CE5" w:rsidRDefault="00DB1CE5" w:rsidP="00DB1CE5">
      <w:pPr>
        <w:pStyle w:val="BodyText"/>
        <w:ind w:left="5040"/>
      </w:pPr>
      <w:r>
        <w:t>(</w:t>
      </w:r>
      <w:r>
        <w:rPr>
          <w:i/>
        </w:rPr>
        <w:t>ii</w:t>
      </w:r>
      <w:r>
        <w:t>) ZRS – for Randolph-Sheppard Act dining facilities.</w:t>
      </w:r>
    </w:p>
    <w:p w14:paraId="44D4D3C7" w14:textId="77777777" w:rsidR="00DB1CE5" w:rsidRDefault="00DB1CE5" w:rsidP="00DB1CE5">
      <w:pPr>
        <w:pStyle w:val="BodyText"/>
        <w:ind w:left="5040"/>
      </w:pPr>
      <w:r>
        <w:t>(</w:t>
      </w:r>
      <w:r>
        <w:rPr>
          <w:i/>
        </w:rPr>
        <w:t>iii</w:t>
      </w:r>
      <w:r>
        <w:t>) ZBC – for Base Realignment and Closure (BRAC) environmental activities.</w:t>
      </w:r>
    </w:p>
    <w:p w14:paraId="33CD43EC" w14:textId="77777777" w:rsidR="00DB1CE5" w:rsidRDefault="00DB1CE5" w:rsidP="00DB1CE5">
      <w:pPr>
        <w:pStyle w:val="BodyText"/>
        <w:ind w:left="5040"/>
      </w:pPr>
      <w:r>
        <w:t>(</w:t>
      </w:r>
      <w:r>
        <w:rPr>
          <w:i/>
        </w:rPr>
        <w:t>iv</w:t>
      </w:r>
      <w:r>
        <w:t>) ZDE – for Defense environmental and restoration programs.</w:t>
      </w:r>
    </w:p>
    <w:p w14:paraId="64B38B46" w14:textId="77777777" w:rsidR="00DB1CE5" w:rsidRDefault="00DB1CE5" w:rsidP="00DB1CE5">
      <w:pPr>
        <w:pStyle w:val="BodyText"/>
        <w:ind w:left="5040"/>
      </w:pPr>
      <w:r>
        <w:t>(</w:t>
      </w:r>
      <w:r>
        <w:rPr>
          <w:i/>
        </w:rPr>
        <w:t>v</w:t>
      </w:r>
      <w:r>
        <w:t>) ZOP – for other environmental programs.</w:t>
      </w:r>
    </w:p>
    <w:p w14:paraId="56F2F4C3" w14:textId="77777777" w:rsidR="00DB1CE5" w:rsidRDefault="00DB1CE5" w:rsidP="00DB1CE5">
      <w:pPr>
        <w:pStyle w:val="BodyText"/>
        <w:ind w:left="5040"/>
      </w:pPr>
      <w:r>
        <w:t>(</w:t>
      </w:r>
      <w:r>
        <w:rPr>
          <w:i/>
        </w:rPr>
        <w:t>vi</w:t>
      </w:r>
      <w:r>
        <w:t>) ZSE – for Environmental Protection Agency (EPA) Superfund activities.</w:t>
      </w:r>
    </w:p>
    <w:p w14:paraId="41A4D21A" w14:textId="77777777" w:rsidR="00DB1CE5" w:rsidRDefault="00DB1CE5" w:rsidP="00DB1CE5">
      <w:pPr>
        <w:pStyle w:val="BodyText"/>
        <w:ind w:left="5040"/>
      </w:pPr>
      <w:r>
        <w:t>(</w:t>
      </w:r>
      <w:r>
        <w:rPr>
          <w:i/>
        </w:rPr>
        <w:t>vii</w:t>
      </w:r>
      <w:r>
        <w:t>) ZSF – prescribed under a Status of Forces Agreement (SOFA).</w:t>
      </w:r>
    </w:p>
    <w:p w14:paraId="6B1D138C" w14:textId="77777777" w:rsidR="00DB1CE5" w:rsidRDefault="00DB1CE5" w:rsidP="00DB1CE5">
      <w:pPr>
        <w:pStyle w:val="BodyText"/>
        <w:ind w:left="4320"/>
      </w:pPr>
      <w:r>
        <w:t>(</w:t>
      </w:r>
      <w:r>
        <w:rPr>
          <w:i/>
        </w:rPr>
        <w:t>3</w:t>
      </w:r>
      <w:r>
        <w:t>) “000” if neither (1) or (2) in this section apply.</w:t>
      </w:r>
    </w:p>
    <w:p w14:paraId="5583D579" w14:textId="77777777" w:rsidR="00DB1CE5" w:rsidRDefault="00DB1CE5" w:rsidP="00DB1CE5">
      <w:pPr>
        <w:pStyle w:val="BodyText"/>
        <w:ind w:left="2880"/>
      </w:pPr>
      <w:r>
        <w:t>(E) Enter the country code where products were manufactured or performance of services occurred in the “Country of Product or Service Origin” data field. If needed, use the code look-up table provided for the data element in the CAR to identify the code for a country.</w:t>
      </w:r>
    </w:p>
    <w:p w14:paraId="3DA16749" w14:textId="77777777" w:rsidR="00DB1CE5" w:rsidRDefault="00DB1CE5" w:rsidP="00DB1CE5">
      <w:pPr>
        <w:pStyle w:val="BodyText"/>
        <w:ind w:left="2880"/>
      </w:pPr>
      <w:r>
        <w:t xml:space="preserve">(F) </w:t>
      </w:r>
      <w:r>
        <w:rPr>
          <w:i/>
        </w:rPr>
        <w:t>Place of Manufacture.</w:t>
      </w:r>
    </w:p>
    <w:p w14:paraId="74043DAC" w14:textId="77777777" w:rsidR="00DB1CE5" w:rsidRDefault="00DB1CE5" w:rsidP="00DB1CE5">
      <w:pPr>
        <w:pStyle w:val="BodyText"/>
        <w:ind w:left="4320"/>
      </w:pPr>
      <w:r>
        <w:t>(</w:t>
      </w:r>
      <w:r>
        <w:rPr>
          <w:i/>
        </w:rPr>
        <w:t>1</w:t>
      </w:r>
      <w:r>
        <w:t>) Choose “Not a Manufactured End Product” when the procurement is for services or for unmanufactured end products (e.g., ores, food, animals).</w:t>
      </w:r>
    </w:p>
    <w:p w14:paraId="61BEEDBD" w14:textId="77777777" w:rsidR="00DB1CE5" w:rsidRDefault="00DB1CE5" w:rsidP="00DB1CE5">
      <w:pPr>
        <w:pStyle w:val="BodyText"/>
        <w:ind w:left="4320"/>
      </w:pPr>
      <w:r>
        <w:t>(</w:t>
      </w:r>
      <w:r>
        <w:rPr>
          <w:i/>
        </w:rPr>
        <w:t>2</w:t>
      </w:r>
      <w:r>
        <w:t>) Choose “Manufactured Outside the U.S. – Use Outside the U.S.” when the procurement is for supplies acquired for use outside the United States.</w:t>
      </w:r>
    </w:p>
    <w:p w14:paraId="74B3480B" w14:textId="77777777" w:rsidR="00DB1CE5" w:rsidRDefault="00DB1CE5" w:rsidP="00DB1CE5">
      <w:pPr>
        <w:pStyle w:val="BodyText"/>
        <w:ind w:left="4320"/>
      </w:pPr>
      <w:r>
        <w:t>(</w:t>
      </w:r>
      <w:r>
        <w:rPr>
          <w:i/>
        </w:rPr>
        <w:t>3</w:t>
      </w:r>
      <w:r>
        <w:t>) If the procurement is for supplies to be used inside the United States, choose one of the following:</w:t>
      </w:r>
    </w:p>
    <w:p w14:paraId="1CDFCCC7" w14:textId="77777777" w:rsidR="00DB1CE5" w:rsidRDefault="00DB1CE5" w:rsidP="00DB1CE5">
      <w:pPr>
        <w:pStyle w:val="BodyText"/>
        <w:ind w:left="5040"/>
      </w:pPr>
      <w:r>
        <w:t>(</w:t>
      </w:r>
      <w:r>
        <w:rPr>
          <w:i/>
        </w:rPr>
        <w:t>i</w:t>
      </w:r>
      <w:r>
        <w:t>) “Manufactured in the U.S.” when the supplies that are considered domestic end products (see FAR 25.101).</w:t>
      </w:r>
    </w:p>
    <w:p w14:paraId="50BFAEA8" w14:textId="77777777" w:rsidR="00DB1CE5" w:rsidRDefault="00DB1CE5" w:rsidP="00DB1CE5">
      <w:pPr>
        <w:pStyle w:val="BodyText"/>
        <w:ind w:left="5040"/>
      </w:pPr>
      <w:r>
        <w:t>(</w:t>
      </w:r>
      <w:r>
        <w:rPr>
          <w:i/>
        </w:rPr>
        <w:t>ii</w:t>
      </w:r>
      <w:r>
        <w:t>) “Manufactured Outside the U.S. – Trade Agreements” when the supplies are acquired subject to a Trade Agreement (see FAR 25.4) where the Buy American Act requirements have been waived.</w:t>
      </w:r>
    </w:p>
    <w:p w14:paraId="649C3DFE" w14:textId="77777777" w:rsidR="00DB1CE5" w:rsidRDefault="00DB1CE5" w:rsidP="00DB1CE5">
      <w:pPr>
        <w:pStyle w:val="BodyText"/>
        <w:ind w:left="5040"/>
      </w:pPr>
      <w:r>
        <w:t>(</w:t>
      </w:r>
      <w:r>
        <w:rPr>
          <w:i/>
        </w:rPr>
        <w:t>iii</w:t>
      </w:r>
      <w:r>
        <w:t>) The exception to the Buy American Act that was used in the procurement when the supplies are considered foreign end products (see FAR 25.103):</w:t>
      </w:r>
    </w:p>
    <w:p w14:paraId="590326BE" w14:textId="77777777" w:rsidR="00DB1CE5" w:rsidRDefault="00DB1CE5" w:rsidP="00DB1CE5">
      <w:pPr>
        <w:pStyle w:val="BodyText"/>
        <w:ind w:left="5760"/>
      </w:pPr>
      <w:r>
        <w:t>(</w:t>
      </w:r>
      <w:r>
        <w:rPr>
          <w:i/>
        </w:rPr>
        <w:t>A</w:t>
      </w:r>
      <w:r>
        <w:t>) “Manufactured Outside the U.S. – Public Interest.”</w:t>
      </w:r>
    </w:p>
    <w:p w14:paraId="68F22F52" w14:textId="77777777" w:rsidR="00DB1CE5" w:rsidRDefault="00DB1CE5" w:rsidP="00DB1CE5">
      <w:pPr>
        <w:pStyle w:val="BodyText"/>
        <w:ind w:left="5760"/>
      </w:pPr>
      <w:r>
        <w:t>(</w:t>
      </w:r>
      <w:r>
        <w:rPr>
          <w:i/>
        </w:rPr>
        <w:t>B</w:t>
      </w:r>
      <w:r>
        <w:t>) “Manufactured Outside the U.S. – Domestic Nonavailability.”</w:t>
      </w:r>
    </w:p>
    <w:p w14:paraId="2E0E5700" w14:textId="77777777" w:rsidR="00DB1CE5" w:rsidRDefault="00DB1CE5" w:rsidP="00DB1CE5">
      <w:pPr>
        <w:pStyle w:val="BodyText"/>
        <w:ind w:left="5760"/>
      </w:pPr>
      <w:r>
        <w:t>(</w:t>
      </w:r>
      <w:r>
        <w:rPr>
          <w:i/>
        </w:rPr>
        <w:t>C</w:t>
      </w:r>
      <w:r>
        <w:t>) “Manufactured Outside the U.S. – Unreasonable Cost.”</w:t>
      </w:r>
    </w:p>
    <w:p w14:paraId="772C584A" w14:textId="77777777" w:rsidR="00DB1CE5" w:rsidRDefault="00DB1CE5" w:rsidP="00DB1CE5">
      <w:pPr>
        <w:pStyle w:val="BodyText"/>
        <w:ind w:left="5760"/>
      </w:pPr>
      <w:r>
        <w:t>(</w:t>
      </w:r>
      <w:r>
        <w:rPr>
          <w:i/>
        </w:rPr>
        <w:t>D</w:t>
      </w:r>
      <w:r>
        <w:t>) “Manufactured Outside the U.S. – Resale.”</w:t>
      </w:r>
    </w:p>
    <w:p w14:paraId="7B43FF0C" w14:textId="77777777" w:rsidR="00DB1CE5" w:rsidRDefault="00DB1CE5" w:rsidP="00DB1CE5">
      <w:pPr>
        <w:pStyle w:val="BodyText"/>
        <w:ind w:left="5760"/>
      </w:pPr>
      <w:r>
        <w:t>(</w:t>
      </w:r>
      <w:r>
        <w:rPr>
          <w:i/>
        </w:rPr>
        <w:t>E</w:t>
      </w:r>
      <w:r>
        <w:t>) “Manufactured Outside the U.S. – Commercial Information Technology.”</w:t>
      </w:r>
    </w:p>
    <w:p w14:paraId="7A9C6C69" w14:textId="77777777" w:rsidR="00DB1CE5" w:rsidRDefault="00DB1CE5" w:rsidP="00DB1CE5">
      <w:pPr>
        <w:pStyle w:val="BodyText"/>
        <w:ind w:left="5760"/>
      </w:pPr>
      <w:r>
        <w:t>(</w:t>
      </w:r>
      <w:r>
        <w:rPr>
          <w:i/>
        </w:rPr>
        <w:t>F</w:t>
      </w:r>
      <w:r>
        <w:t xml:space="preserve">) “Manufactured Outside the U.S. – Qualifying Country.” Only choose “Manufactured Outside the United States – Qualifying Country” if the country of product or service origin is one of the current qualifying countries at DFARS </w:t>
      </w:r>
      <w:r>
        <w:rPr>
          <w:color w:val="0000FF"/>
        </w:rPr>
        <w:fldChar w:fldCharType="begin"/>
      </w:r>
      <w:r>
        <w:rPr>
          <w:color w:val="0000FF"/>
        </w:rPr>
        <w:instrText xml:space="preserve"> REF _Numd19e69667 \h </w:instrText>
      </w:r>
      <w:r>
        <w:rPr>
          <w:color w:val="0000FF"/>
        </w:rPr>
      </w:r>
      <w:r>
        <w:fldChar w:fldCharType="separate"/>
      </w:r>
      <w:r>
        <w:rPr>
          <w:color w:val="0000FF"/>
          <w:u w:val="single"/>
        </w:rPr>
        <w:t>225.003</w:t>
      </w:r>
      <w:r>
        <w:rPr>
          <w:color w:val="0000FF"/>
        </w:rPr>
        <w:fldChar w:fldCharType="end"/>
      </w:r>
      <w:r>
        <w:t>.</w:t>
      </w:r>
    </w:p>
    <w:p w14:paraId="5DF7FE7D" w14:textId="77777777" w:rsidR="00DB1CE5" w:rsidRDefault="00DB1CE5" w:rsidP="00DB1CE5">
      <w:pPr>
        <w:pStyle w:val="BodyText"/>
        <w:ind w:left="2880"/>
      </w:pPr>
      <w:r>
        <w:t>(G) In the “Domestic or Foreign Entity” data field, choose the most applicable answer regarding the ownership of the contractor.</w:t>
      </w:r>
    </w:p>
    <w:p w14:paraId="0DEAF57A" w14:textId="77777777" w:rsidR="00DB1CE5" w:rsidRDefault="00DB1CE5" w:rsidP="00DB1CE5">
      <w:pPr>
        <w:pStyle w:val="BodyText"/>
        <w:ind w:left="2880"/>
      </w:pPr>
      <w:r>
        <w:t>(H) Indicate whether Government Furnished Property (GFP), (see FAR 45.101), is included on the award in the “GFE/GFP Provided Under This Action” data field.</w:t>
      </w:r>
    </w:p>
    <w:p w14:paraId="09D80AA9" w14:textId="77777777" w:rsidR="00DB1CE5" w:rsidRDefault="00DB1CE5" w:rsidP="00DB1CE5">
      <w:pPr>
        <w:pStyle w:val="BodyText"/>
        <w:ind w:left="4320"/>
      </w:pPr>
      <w:r>
        <w:t>(</w:t>
      </w:r>
      <w:r>
        <w:rPr>
          <w:i/>
        </w:rPr>
        <w:t>1</w:t>
      </w:r>
      <w:r>
        <w:t>) When reporting modifications to previously reported award, the CAR should carry the same value for this data element as was on the CAR for the initial award unless the modification itself is specifically adding GFP where the originally was none. There is no need to create a CAR solely to report the return of GFP at the end of performance.</w:t>
      </w:r>
    </w:p>
    <w:p w14:paraId="401DB7DB" w14:textId="77777777" w:rsidR="00DB1CE5" w:rsidRDefault="00DB1CE5" w:rsidP="00DB1CE5">
      <w:pPr>
        <w:pStyle w:val="BodyText"/>
        <w:ind w:left="4320"/>
      </w:pPr>
      <w:r>
        <w:t>(</w:t>
      </w:r>
      <w:r>
        <w:rPr>
          <w:i/>
        </w:rPr>
        <w:t>2</w:t>
      </w:r>
      <w:r>
        <w:t>) When reporting task, delivery, or call orders under indefinite-delivery contracts or agreements, this data element reflects whether GFP is or is not included specifically as a part of the order itself. The value for the underlying contract or agreement is collected separately.</w:t>
      </w:r>
    </w:p>
    <w:p w14:paraId="4F232AD1" w14:textId="77777777" w:rsidR="00DB1CE5" w:rsidRDefault="00DB1CE5" w:rsidP="00DB1CE5">
      <w:pPr>
        <w:pStyle w:val="BodyText"/>
        <w:ind w:left="2880"/>
      </w:pPr>
      <w:r>
        <w:t>(I) For the “Description of requirement” data field</w:t>
      </w:r>
    </w:p>
    <w:p w14:paraId="132E8119" w14:textId="77777777" w:rsidR="00DB1CE5" w:rsidRDefault="00DB1CE5" w:rsidP="00DB1CE5">
      <w:pPr>
        <w:pStyle w:val="BodyText"/>
        <w:ind w:left="2880"/>
      </w:pPr>
      <w:r>
        <w:t>(1) Enter a short description of what is being procured by the action. This should be entered in plain English with no acronyms or military jargon such that the public can understand what is being acquired by the Department. Do not use national stock numbers, part numbers, or other identifiers without also including associated plain English descriptions.</w:t>
      </w:r>
    </w:p>
    <w:p w14:paraId="7A1B6881" w14:textId="77777777" w:rsidR="00DB1CE5" w:rsidRDefault="00DB1CE5" w:rsidP="00DB1CE5">
      <w:pPr>
        <w:pStyle w:val="BodyText"/>
        <w:ind w:left="2880"/>
      </w:pPr>
      <w:r>
        <w:t>(2)When reporting modifications, do not use this field to explain what type of procurement process is accomplished (e.g., exercise option year, incremental funding); continue to address what is being procured.</w:t>
      </w:r>
    </w:p>
    <w:p w14:paraId="0885278F" w14:textId="77777777" w:rsidR="00DB1CE5" w:rsidRDefault="00DB1CE5" w:rsidP="00DB1CE5">
      <w:pPr>
        <w:pStyle w:val="BodyText"/>
        <w:ind w:left="2880"/>
      </w:pPr>
      <w:r>
        <w:t>(3) When establishing a contract with an option or line item pursuant to DFARS 234.005-1, also enter “831 Authority”.</w:t>
      </w:r>
    </w:p>
    <w:p w14:paraId="774B54D0" w14:textId="77777777" w:rsidR="00DB1CE5" w:rsidRDefault="00DB1CE5" w:rsidP="00DB1CE5">
      <w:pPr>
        <w:pStyle w:val="BodyText"/>
        <w:ind w:left="2880"/>
      </w:pPr>
      <w:r>
        <w:t>(J) For the “Recovered materials/sustainability” data field, choose the value from the list below that reflects the requirements of sustainability incorporated into the contract or order. If there is a combination of the attributes on the contract that does not exist in the list below, choose the one from the list that most closely reflects the situation on the contract.</w:t>
      </w:r>
    </w:p>
    <w:p w14:paraId="2001B4CA" w14:textId="77777777" w:rsidR="00DB1CE5" w:rsidRDefault="00DB1CE5" w:rsidP="00DB1CE5">
      <w:pPr>
        <w:pStyle w:val="BodyText"/>
        <w:ind w:left="4320"/>
      </w:pPr>
      <w:r>
        <w:t>(</w:t>
      </w:r>
      <w:r>
        <w:rPr>
          <w:i/>
        </w:rPr>
        <w:t>1</w:t>
      </w:r>
      <w:r>
        <w:t xml:space="preserve">) </w:t>
      </w:r>
      <w:r>
        <w:rPr>
          <w:i/>
        </w:rPr>
        <w:t>FAR 52.223-4 included</w:t>
      </w:r>
      <w:r>
        <w:t>. Use when the contract includes the requirement for recovered materials in accordance with FAR Subpart 23.4 and provision 52.223-4, Recovered Material Certification, was included in the solicitation.</w:t>
      </w:r>
    </w:p>
    <w:p w14:paraId="7C815B5B" w14:textId="77777777" w:rsidR="00DB1CE5" w:rsidRDefault="00DB1CE5" w:rsidP="00DB1CE5">
      <w:pPr>
        <w:pStyle w:val="BodyText"/>
        <w:ind w:left="4320"/>
      </w:pPr>
      <w:r>
        <w:t>(</w:t>
      </w:r>
      <w:r>
        <w:rPr>
          <w:i/>
        </w:rPr>
        <w:t>2</w:t>
      </w:r>
      <w:r>
        <w:t xml:space="preserve">) </w:t>
      </w:r>
      <w:r>
        <w:rPr>
          <w:i/>
        </w:rPr>
        <w:t>FAR 52.223-4 and 52.223-9 included</w:t>
      </w:r>
      <w:r>
        <w:t>. Use when the contract includes the requirement for recovered materials in accordance with FAR Subpart 23.4, provision 52.223-4 was included in the solicitation, and clause 52.223-9 is included in the contract.</w:t>
      </w:r>
    </w:p>
    <w:p w14:paraId="099AB82F" w14:textId="77777777" w:rsidR="00DB1CE5" w:rsidRDefault="00DB1CE5" w:rsidP="00DB1CE5">
      <w:pPr>
        <w:pStyle w:val="BodyText"/>
        <w:ind w:left="4320"/>
      </w:pPr>
      <w:r>
        <w:t>(</w:t>
      </w:r>
      <w:r>
        <w:rPr>
          <w:i/>
        </w:rPr>
        <w:t>3</w:t>
      </w:r>
      <w:r>
        <w:t xml:space="preserve">) </w:t>
      </w:r>
      <w:r>
        <w:rPr>
          <w:i/>
        </w:rPr>
        <w:t>No clauses included and no sustainability included</w:t>
      </w:r>
      <w:r>
        <w:t>. Use when the contract includes neither requirements nor provisions/clauses for recovered materials or energy efficient, biobased, or environmentally preferable products or services.</w:t>
      </w:r>
    </w:p>
    <w:p w14:paraId="0F989BF3" w14:textId="77777777" w:rsidR="00DB1CE5" w:rsidRDefault="00DB1CE5" w:rsidP="00DB1CE5">
      <w:pPr>
        <w:pStyle w:val="BodyText"/>
        <w:ind w:left="4320"/>
      </w:pPr>
      <w:r>
        <w:t>(</w:t>
      </w:r>
      <w:r>
        <w:rPr>
          <w:i/>
        </w:rPr>
        <w:t>4</w:t>
      </w:r>
      <w:r>
        <w:t xml:space="preserve">) </w:t>
      </w:r>
      <w:r>
        <w:rPr>
          <w:i/>
        </w:rPr>
        <w:t>Energy efficient</w:t>
      </w:r>
      <w:r>
        <w:t>. Use when the contract includes the requirement for energy efficient products or services in accordance with FAR Subpart 23.2.</w:t>
      </w:r>
    </w:p>
    <w:p w14:paraId="6CA36795" w14:textId="77777777" w:rsidR="00DB1CE5" w:rsidRDefault="00DB1CE5" w:rsidP="00DB1CE5">
      <w:pPr>
        <w:pStyle w:val="BodyText"/>
        <w:ind w:left="4320"/>
      </w:pPr>
      <w:r>
        <w:t>(</w:t>
      </w:r>
      <w:r>
        <w:rPr>
          <w:i/>
        </w:rPr>
        <w:t>5</w:t>
      </w:r>
      <w:r>
        <w:t xml:space="preserve">) </w:t>
      </w:r>
      <w:r>
        <w:rPr>
          <w:i/>
        </w:rPr>
        <w:t>Biobased</w:t>
      </w:r>
      <w:r>
        <w:t>. Use when the contract includes the requirement for biobased products or services in accordance with FAR Subpart 23.4.</w:t>
      </w:r>
    </w:p>
    <w:p w14:paraId="53C9A2B5" w14:textId="77777777" w:rsidR="00DB1CE5" w:rsidRDefault="00DB1CE5" w:rsidP="00DB1CE5">
      <w:pPr>
        <w:pStyle w:val="BodyText"/>
        <w:ind w:left="4320"/>
      </w:pPr>
      <w:r>
        <w:t>(</w:t>
      </w:r>
      <w:r>
        <w:rPr>
          <w:i/>
        </w:rPr>
        <w:t>6</w:t>
      </w:r>
      <w:r>
        <w:t xml:space="preserve">) </w:t>
      </w:r>
      <w:r>
        <w:rPr>
          <w:i/>
        </w:rPr>
        <w:t>Environmentally preferable</w:t>
      </w:r>
      <w:r>
        <w:t>. Use when the contract includes the requirement for environmentally preferable products or services in accordance with FAR Subpart 23.7.</w:t>
      </w:r>
    </w:p>
    <w:p w14:paraId="7973E306" w14:textId="77777777" w:rsidR="00DB1CE5" w:rsidRDefault="00DB1CE5" w:rsidP="00DB1CE5">
      <w:pPr>
        <w:pStyle w:val="BodyText"/>
        <w:ind w:left="4320"/>
      </w:pPr>
      <w:r>
        <w:t>(</w:t>
      </w:r>
      <w:r>
        <w:rPr>
          <w:i/>
        </w:rPr>
        <w:t>7</w:t>
      </w:r>
      <w:r>
        <w:t xml:space="preserve">) </w:t>
      </w:r>
      <w:r>
        <w:rPr>
          <w:i/>
        </w:rPr>
        <w:t>FAR 52.223-4 and energy efficient</w:t>
      </w:r>
      <w:r>
        <w:t>. Use when the contract includes the requirement for–</w:t>
      </w:r>
    </w:p>
    <w:p w14:paraId="6DD9653F" w14:textId="77777777" w:rsidR="00DB1CE5" w:rsidRDefault="00DB1CE5" w:rsidP="00DB1CE5">
      <w:pPr>
        <w:pStyle w:val="BodyText"/>
        <w:ind w:left="5040"/>
      </w:pPr>
      <w:r>
        <w:t>(</w:t>
      </w:r>
      <w:r>
        <w:rPr>
          <w:i/>
        </w:rPr>
        <w:t>i</w:t>
      </w:r>
      <w:r>
        <w:t>) Recovered materials in accordance with FAR Subpart 23.4 and provision 52.223-4 was included in the solicitation; and</w:t>
      </w:r>
    </w:p>
    <w:p w14:paraId="480E1CB2" w14:textId="77777777" w:rsidR="00DB1CE5" w:rsidRDefault="00DB1CE5" w:rsidP="00DB1CE5">
      <w:pPr>
        <w:pStyle w:val="BodyText"/>
        <w:ind w:left="5040"/>
      </w:pPr>
      <w:r>
        <w:t>(</w:t>
      </w:r>
      <w:r>
        <w:rPr>
          <w:i/>
        </w:rPr>
        <w:t>ii</w:t>
      </w:r>
      <w:r>
        <w:t>) Energy efficient products or services in accordance with FAR Subpart 23.2.</w:t>
      </w:r>
    </w:p>
    <w:p w14:paraId="606FA769" w14:textId="77777777" w:rsidR="00DB1CE5" w:rsidRDefault="00DB1CE5" w:rsidP="00DB1CE5">
      <w:pPr>
        <w:pStyle w:val="BodyText"/>
        <w:ind w:left="4320"/>
      </w:pPr>
      <w:r>
        <w:t>(</w:t>
      </w:r>
      <w:r>
        <w:rPr>
          <w:i/>
        </w:rPr>
        <w:t>8</w:t>
      </w:r>
      <w:r>
        <w:t xml:space="preserve">) </w:t>
      </w:r>
      <w:r>
        <w:rPr>
          <w:i/>
        </w:rPr>
        <w:t>FAR 52.223-4 and biobased</w:t>
      </w:r>
      <w:r>
        <w:t>. Use when the contract includes the requirement for–</w:t>
      </w:r>
    </w:p>
    <w:p w14:paraId="367663AD" w14:textId="77777777" w:rsidR="00DB1CE5" w:rsidRDefault="00DB1CE5" w:rsidP="00DB1CE5">
      <w:pPr>
        <w:pStyle w:val="BodyText"/>
        <w:ind w:left="5040"/>
      </w:pPr>
      <w:r>
        <w:t>(</w:t>
      </w:r>
      <w:r>
        <w:rPr>
          <w:i/>
        </w:rPr>
        <w:t>i</w:t>
      </w:r>
      <w:r>
        <w:t>) Recovered materials in accordance with FAR Subpart 23.4 and provision 52.223-4 was included in the solicitation; and</w:t>
      </w:r>
    </w:p>
    <w:p w14:paraId="76DAB956" w14:textId="77777777" w:rsidR="00DB1CE5" w:rsidRDefault="00DB1CE5" w:rsidP="00DB1CE5">
      <w:pPr>
        <w:pStyle w:val="BodyText"/>
        <w:ind w:left="5040"/>
      </w:pPr>
      <w:r>
        <w:t>(</w:t>
      </w:r>
      <w:r>
        <w:rPr>
          <w:i/>
        </w:rPr>
        <w:t>ii</w:t>
      </w:r>
      <w:r>
        <w:t>) Biobased products or services in accordance with FAR Subpart 23.4.</w:t>
      </w:r>
    </w:p>
    <w:p w14:paraId="4005221C" w14:textId="77777777" w:rsidR="00DB1CE5" w:rsidRDefault="00DB1CE5" w:rsidP="00DB1CE5">
      <w:pPr>
        <w:pStyle w:val="BodyText"/>
        <w:ind w:left="4320"/>
      </w:pPr>
      <w:r>
        <w:t>(</w:t>
      </w:r>
      <w:r>
        <w:rPr>
          <w:i/>
        </w:rPr>
        <w:t>9</w:t>
      </w:r>
      <w:r>
        <w:t xml:space="preserve">) </w:t>
      </w:r>
      <w:r>
        <w:rPr>
          <w:i/>
        </w:rPr>
        <w:t>FAR 52.223-4 and environmentally preferable</w:t>
      </w:r>
      <w:r>
        <w:t>. Use when the contract includes the requirement for–</w:t>
      </w:r>
    </w:p>
    <w:p w14:paraId="1FFA6E68" w14:textId="77777777" w:rsidR="00DB1CE5" w:rsidRDefault="00DB1CE5" w:rsidP="00DB1CE5">
      <w:pPr>
        <w:pStyle w:val="BodyText"/>
        <w:ind w:left="5040"/>
      </w:pPr>
      <w:r>
        <w:t>(</w:t>
      </w:r>
      <w:r>
        <w:rPr>
          <w:i/>
        </w:rPr>
        <w:t>i</w:t>
      </w:r>
      <w:r>
        <w:t>) Recovered materials in accordance with FAR Subpart 23.4 and provision 52.223-4 was included in the solicitation; and</w:t>
      </w:r>
    </w:p>
    <w:p w14:paraId="656A4446" w14:textId="77777777" w:rsidR="00DB1CE5" w:rsidRDefault="00DB1CE5" w:rsidP="00DB1CE5">
      <w:pPr>
        <w:pStyle w:val="BodyText"/>
        <w:ind w:left="5040"/>
      </w:pPr>
      <w:r>
        <w:t>(</w:t>
      </w:r>
      <w:r>
        <w:rPr>
          <w:i/>
        </w:rPr>
        <w:t>ii</w:t>
      </w:r>
      <w:r>
        <w:t>) Environmentally preferable products or services in accordance with FAR Subpart 23.7.</w:t>
      </w:r>
    </w:p>
    <w:p w14:paraId="38CA2FFC" w14:textId="77777777" w:rsidR="00DB1CE5" w:rsidRDefault="00DB1CE5" w:rsidP="00DB1CE5">
      <w:pPr>
        <w:pStyle w:val="BodyText"/>
        <w:ind w:left="4320"/>
      </w:pPr>
      <w:r>
        <w:t>(</w:t>
      </w:r>
      <w:r>
        <w:rPr>
          <w:i/>
        </w:rPr>
        <w:t>10</w:t>
      </w:r>
      <w:r>
        <w:t xml:space="preserve">) FAR 52.223-4, </w:t>
      </w:r>
      <w:r>
        <w:rPr>
          <w:i/>
        </w:rPr>
        <w:t>biobased and energy efficient</w:t>
      </w:r>
      <w:r>
        <w:t>. Use when the contract includes the requirement for–</w:t>
      </w:r>
    </w:p>
    <w:p w14:paraId="3F9FA85E" w14:textId="77777777" w:rsidR="00DB1CE5" w:rsidRDefault="00DB1CE5" w:rsidP="00DB1CE5">
      <w:pPr>
        <w:pStyle w:val="BodyText"/>
        <w:ind w:left="5040"/>
      </w:pPr>
      <w:r>
        <w:t>(</w:t>
      </w:r>
      <w:r>
        <w:rPr>
          <w:i/>
        </w:rPr>
        <w:t>i</w:t>
      </w:r>
      <w:r>
        <w:t>) Recovered materials in accordance with FAR Subpart 23.4 and provision 52.223-4 was included in the solicitation;</w:t>
      </w:r>
    </w:p>
    <w:p w14:paraId="6B0B0579" w14:textId="77777777" w:rsidR="00DB1CE5" w:rsidRDefault="00DB1CE5" w:rsidP="00DB1CE5">
      <w:pPr>
        <w:pStyle w:val="BodyText"/>
        <w:ind w:left="5040"/>
      </w:pPr>
      <w:r>
        <w:t>(</w:t>
      </w:r>
      <w:r>
        <w:rPr>
          <w:i/>
        </w:rPr>
        <w:t>ii</w:t>
      </w:r>
      <w:r>
        <w:t>) Energy efficient products or services in accordance with FAR Subpart 23.2; and</w:t>
      </w:r>
    </w:p>
    <w:p w14:paraId="20DDDF4E" w14:textId="77777777" w:rsidR="00DB1CE5" w:rsidRDefault="00DB1CE5" w:rsidP="00DB1CE5">
      <w:pPr>
        <w:pStyle w:val="BodyText"/>
        <w:ind w:left="5040"/>
      </w:pPr>
      <w:r>
        <w:t>(</w:t>
      </w:r>
      <w:r>
        <w:rPr>
          <w:i/>
        </w:rPr>
        <w:t>iii</w:t>
      </w:r>
      <w:r>
        <w:t>) Biobased products or services in accordance with FAR Subpart 23.4.</w:t>
      </w:r>
    </w:p>
    <w:p w14:paraId="7ACC7FFC" w14:textId="77777777" w:rsidR="00DB1CE5" w:rsidRDefault="00DB1CE5" w:rsidP="00DB1CE5">
      <w:pPr>
        <w:pStyle w:val="BodyText"/>
        <w:ind w:left="4320"/>
      </w:pPr>
      <w:r>
        <w:t>(</w:t>
      </w:r>
      <w:r>
        <w:rPr>
          <w:i/>
        </w:rPr>
        <w:t>11</w:t>
      </w:r>
      <w:r>
        <w:t xml:space="preserve">) </w:t>
      </w:r>
      <w:r>
        <w:rPr>
          <w:i/>
        </w:rPr>
        <w:t>FAR 52.223-4, biobased and environmentally preferable</w:t>
      </w:r>
      <w:r>
        <w:t>. Use when the contract includes the requirement for–</w:t>
      </w:r>
    </w:p>
    <w:p w14:paraId="1256DFC9" w14:textId="77777777" w:rsidR="00DB1CE5" w:rsidRDefault="00DB1CE5" w:rsidP="00DB1CE5">
      <w:pPr>
        <w:pStyle w:val="BodyText"/>
        <w:ind w:left="5040"/>
      </w:pPr>
      <w:r>
        <w:t>(</w:t>
      </w:r>
      <w:r>
        <w:rPr>
          <w:i/>
        </w:rPr>
        <w:t>i</w:t>
      </w:r>
      <w:r>
        <w:t>) Recovered materials in accordance with FAR Subpart 23.4 and provision 52.223-4 was included in the solicitation;</w:t>
      </w:r>
    </w:p>
    <w:p w14:paraId="29D3D19A" w14:textId="77777777" w:rsidR="00DB1CE5" w:rsidRDefault="00DB1CE5" w:rsidP="00DB1CE5">
      <w:pPr>
        <w:pStyle w:val="BodyText"/>
        <w:ind w:left="5040"/>
      </w:pPr>
      <w:r>
        <w:t>(</w:t>
      </w:r>
      <w:r>
        <w:rPr>
          <w:i/>
        </w:rPr>
        <w:t>ii</w:t>
      </w:r>
      <w:r>
        <w:t>) Biobased products or services in accordance with FAR Subpart 23.4; and</w:t>
      </w:r>
    </w:p>
    <w:p w14:paraId="3E1CC189" w14:textId="77777777" w:rsidR="00DB1CE5" w:rsidRDefault="00DB1CE5" w:rsidP="00DB1CE5">
      <w:pPr>
        <w:pStyle w:val="BodyText"/>
        <w:ind w:left="5040"/>
      </w:pPr>
      <w:r>
        <w:t>(</w:t>
      </w:r>
      <w:r>
        <w:rPr>
          <w:i/>
        </w:rPr>
        <w:t>iii</w:t>
      </w:r>
      <w:r>
        <w:t>) Environmentally preferable products or services in accordance with FAR Subpart 23.7.</w:t>
      </w:r>
    </w:p>
    <w:p w14:paraId="70396E46" w14:textId="77777777" w:rsidR="00DB1CE5" w:rsidRDefault="00DB1CE5" w:rsidP="00DB1CE5">
      <w:pPr>
        <w:pStyle w:val="BodyText"/>
        <w:ind w:left="4320"/>
      </w:pPr>
      <w:r>
        <w:t>(</w:t>
      </w:r>
      <w:r>
        <w:rPr>
          <w:i/>
        </w:rPr>
        <w:t>12</w:t>
      </w:r>
      <w:r>
        <w:t xml:space="preserve">) </w:t>
      </w:r>
      <w:r>
        <w:rPr>
          <w:i/>
        </w:rPr>
        <w:t>FAR 52.223-4, biobased, energy efficient and environmentally preferable</w:t>
      </w:r>
      <w:r>
        <w:t>. Use when the contract includes the requirement for–</w:t>
      </w:r>
    </w:p>
    <w:p w14:paraId="66485489" w14:textId="77777777" w:rsidR="00DB1CE5" w:rsidRDefault="00DB1CE5" w:rsidP="00DB1CE5">
      <w:pPr>
        <w:pStyle w:val="BodyText"/>
        <w:ind w:left="5040"/>
      </w:pPr>
      <w:r>
        <w:t>(</w:t>
      </w:r>
      <w:r>
        <w:rPr>
          <w:i/>
        </w:rPr>
        <w:t>i</w:t>
      </w:r>
      <w:r>
        <w:t>) Recovered materials in accordance with FAR Subpart 23.4 and provision 52.223-4 was included in the solicitation;</w:t>
      </w:r>
    </w:p>
    <w:p w14:paraId="7FDFF531" w14:textId="77777777" w:rsidR="00DB1CE5" w:rsidRDefault="00DB1CE5" w:rsidP="00DB1CE5">
      <w:pPr>
        <w:pStyle w:val="BodyText"/>
        <w:ind w:left="5040"/>
      </w:pPr>
      <w:r>
        <w:t>(</w:t>
      </w:r>
      <w:r>
        <w:rPr>
          <w:i/>
        </w:rPr>
        <w:t>ii</w:t>
      </w:r>
      <w:r>
        <w:t>) Energy efficient products or services in accordance with FAR Subpart 23.2;</w:t>
      </w:r>
    </w:p>
    <w:p w14:paraId="4DCE4872" w14:textId="77777777" w:rsidR="00DB1CE5" w:rsidRDefault="00DB1CE5" w:rsidP="00DB1CE5">
      <w:pPr>
        <w:pStyle w:val="BodyText"/>
        <w:ind w:left="5040"/>
      </w:pPr>
      <w:r>
        <w:t>(</w:t>
      </w:r>
      <w:r>
        <w:rPr>
          <w:i/>
        </w:rPr>
        <w:t>iii</w:t>
      </w:r>
      <w:r>
        <w:t>) Biobased products or services in accordance with FAR Subpart 23.4; and</w:t>
      </w:r>
    </w:p>
    <w:p w14:paraId="7DBE09C3" w14:textId="77777777" w:rsidR="00DB1CE5" w:rsidRDefault="00DB1CE5" w:rsidP="00DB1CE5">
      <w:pPr>
        <w:pStyle w:val="BodyText"/>
        <w:ind w:left="5040"/>
      </w:pPr>
      <w:r>
        <w:t>(</w:t>
      </w:r>
      <w:r>
        <w:rPr>
          <w:i/>
        </w:rPr>
        <w:t>iv</w:t>
      </w:r>
      <w:r>
        <w:t>) Environmentally preferable products or services in accordance with FAR Subpart 23.7.</w:t>
      </w:r>
    </w:p>
    <w:p w14:paraId="7E89818F" w14:textId="77777777" w:rsidR="00DB1CE5" w:rsidRDefault="00DB1CE5" w:rsidP="00DB1CE5">
      <w:pPr>
        <w:pStyle w:val="BodyText"/>
        <w:ind w:left="2160"/>
      </w:pPr>
      <w:r>
        <w:t>(</w:t>
      </w:r>
      <w:r>
        <w:rPr>
          <w:i/>
        </w:rPr>
        <w:t>xiv</w:t>
      </w:r>
      <w:r>
        <w:t xml:space="preserve">) </w:t>
      </w:r>
      <w:r>
        <w:rPr>
          <w:i/>
        </w:rPr>
        <w:t>FPDS Entry – Competition Information Section.</w:t>
      </w:r>
    </w:p>
    <w:p w14:paraId="7C3C57BC" w14:textId="77777777" w:rsidR="00DB1CE5" w:rsidRDefault="00DB1CE5" w:rsidP="00DB1CE5">
      <w:pPr>
        <w:pStyle w:val="BodyText"/>
        <w:ind w:left="2880"/>
      </w:pPr>
      <w:r>
        <w:t xml:space="preserve">(A) </w:t>
      </w:r>
      <w:r>
        <w:rPr>
          <w:i/>
        </w:rPr>
        <w:t>Solicitation procedures</w:t>
      </w:r>
      <w:r>
        <w:t>. Select the appropriate entry from the following list:</w:t>
      </w:r>
    </w:p>
    <w:p w14:paraId="31FED330" w14:textId="77777777" w:rsidR="00DB1CE5" w:rsidRDefault="00DB1CE5" w:rsidP="00DB1CE5">
      <w:pPr>
        <w:pStyle w:val="BodyText"/>
        <w:ind w:left="4320"/>
      </w:pPr>
      <w:r>
        <w:t>(</w:t>
      </w:r>
      <w:r>
        <w:rPr>
          <w:i/>
        </w:rPr>
        <w:t>1</w:t>
      </w:r>
      <w:r>
        <w:t xml:space="preserve">) </w:t>
      </w:r>
      <w:r>
        <w:rPr>
          <w:i/>
        </w:rPr>
        <w:t>Simplified Acquisition</w:t>
      </w:r>
      <w:r>
        <w:t>. Report this code for competitive and noncompetitive contract actions that used simplified acquisition procedures in accordance with FAR part 13. However, if the action is noncompetitive and the reason for other than full and open competition is other than “Authorized by Statute,” “Authorized Resale,” or “SAP Noncompetition,” then enter “Only One Source Solicited” as the solicitation procedure. (Note that most times when in conflict, the reason for other than full and open competition takes precedence over the type of solicitation procedure used.)</w:t>
      </w:r>
    </w:p>
    <w:p w14:paraId="17F8B713" w14:textId="77777777" w:rsidR="00DB1CE5" w:rsidRDefault="00DB1CE5" w:rsidP="00DB1CE5">
      <w:pPr>
        <w:pStyle w:val="BodyText"/>
        <w:ind w:left="4320"/>
      </w:pPr>
      <w:r>
        <w:t>(</w:t>
      </w:r>
      <w:r>
        <w:rPr>
          <w:i/>
        </w:rPr>
        <w:t>2</w:t>
      </w:r>
      <w:r>
        <w:t xml:space="preserve">) </w:t>
      </w:r>
      <w:r>
        <w:rPr>
          <w:i/>
        </w:rPr>
        <w:t>Only One Source Solicited</w:t>
      </w:r>
      <w:r>
        <w:t>. Use this code if no solicitation procedure was used or only one source is solicited for the action.</w:t>
      </w:r>
    </w:p>
    <w:p w14:paraId="3B941730" w14:textId="77777777" w:rsidR="00DB1CE5" w:rsidRDefault="00DB1CE5" w:rsidP="00DB1CE5">
      <w:pPr>
        <w:pStyle w:val="BodyText"/>
        <w:ind w:left="4320"/>
      </w:pPr>
      <w:r>
        <w:t>(</w:t>
      </w:r>
      <w:r>
        <w:rPr>
          <w:i/>
        </w:rPr>
        <w:t>3</w:t>
      </w:r>
      <w:r>
        <w:t xml:space="preserve">) </w:t>
      </w:r>
      <w:r>
        <w:rPr>
          <w:i/>
        </w:rPr>
        <w:t>Negotiated Proposal/Quote</w:t>
      </w:r>
      <w:r>
        <w:t>. Use this code for competitive contract actions that use negotiated procedures (FAR parts 12, 13, or 15).</w:t>
      </w:r>
    </w:p>
    <w:p w14:paraId="3B4A6A9F" w14:textId="77777777" w:rsidR="00DB1CE5" w:rsidRDefault="00DB1CE5" w:rsidP="00DB1CE5">
      <w:pPr>
        <w:pStyle w:val="BodyText"/>
        <w:ind w:left="4320"/>
      </w:pPr>
      <w:r>
        <w:t>(</w:t>
      </w:r>
      <w:r>
        <w:rPr>
          <w:i/>
        </w:rPr>
        <w:t>4</w:t>
      </w:r>
      <w:r>
        <w:t xml:space="preserve">) </w:t>
      </w:r>
      <w:r>
        <w:rPr>
          <w:i/>
        </w:rPr>
        <w:t>Sealed Bid</w:t>
      </w:r>
      <w:r>
        <w:t>. Use this code for contract actions using sealed bid procedures (FAR part 14).</w:t>
      </w:r>
    </w:p>
    <w:p w14:paraId="30E93BF7" w14:textId="77777777" w:rsidR="00DB1CE5" w:rsidRDefault="00DB1CE5" w:rsidP="00DB1CE5">
      <w:pPr>
        <w:pStyle w:val="BodyText"/>
        <w:ind w:left="4320"/>
      </w:pPr>
      <w:r>
        <w:t>(</w:t>
      </w:r>
      <w:r>
        <w:rPr>
          <w:i/>
        </w:rPr>
        <w:t>5</w:t>
      </w:r>
      <w:r>
        <w:t xml:space="preserve">) </w:t>
      </w:r>
      <w:r>
        <w:rPr>
          <w:i/>
        </w:rPr>
        <w:t>Two Step</w:t>
      </w:r>
      <w:r>
        <w:t>. Use this code for contract actions that use a combination of sealed bids and negotiated procedures (FAR 6.102).</w:t>
      </w:r>
    </w:p>
    <w:p w14:paraId="7EAE4346" w14:textId="77777777" w:rsidR="00DB1CE5" w:rsidRDefault="00DB1CE5" w:rsidP="00DB1CE5">
      <w:pPr>
        <w:pStyle w:val="BodyText"/>
        <w:ind w:left="4320"/>
      </w:pPr>
      <w:r>
        <w:t>(</w:t>
      </w:r>
      <w:r>
        <w:rPr>
          <w:i/>
        </w:rPr>
        <w:t>6</w:t>
      </w:r>
      <w:r>
        <w:t xml:space="preserve">) </w:t>
      </w:r>
      <w:r>
        <w:rPr>
          <w:i/>
        </w:rPr>
        <w:t>Architect-Engineer FAR 6.102</w:t>
      </w:r>
      <w:r>
        <w:t>. Use this code if the action resulted from selection of sources for architect-engineer contracts pursuant to FAR 6.102(d)(1).</w:t>
      </w:r>
    </w:p>
    <w:p w14:paraId="7E57DEBE" w14:textId="77777777" w:rsidR="00DB1CE5" w:rsidRDefault="00DB1CE5" w:rsidP="00DB1CE5">
      <w:pPr>
        <w:pStyle w:val="BodyText"/>
        <w:ind w:left="4320"/>
      </w:pPr>
      <w:r>
        <w:t>(</w:t>
      </w:r>
      <w:r>
        <w:rPr>
          <w:i/>
        </w:rPr>
        <w:t>7</w:t>
      </w:r>
      <w:r>
        <w:t xml:space="preserve">) </w:t>
      </w:r>
      <w:r>
        <w:rPr>
          <w:i/>
        </w:rPr>
        <w:t>Basic Research</w:t>
      </w:r>
      <w:r>
        <w:t>. Use this code if the action resulted from a competitive selection of basic research proposals pursuant to FAR 6.102(d)(2).</w:t>
      </w:r>
    </w:p>
    <w:p w14:paraId="0C092B38" w14:textId="77777777" w:rsidR="00DB1CE5" w:rsidRDefault="00DB1CE5" w:rsidP="00DB1CE5">
      <w:pPr>
        <w:pStyle w:val="BodyText"/>
        <w:ind w:left="4320"/>
      </w:pPr>
      <w:r>
        <w:t>(</w:t>
      </w:r>
      <w:r>
        <w:rPr>
          <w:i/>
        </w:rPr>
        <w:t>8</w:t>
      </w:r>
      <w:r>
        <w:t xml:space="preserve">) </w:t>
      </w:r>
      <w:r>
        <w:rPr>
          <w:i/>
        </w:rPr>
        <w:t>Alternative Sources</w:t>
      </w:r>
      <w:r>
        <w:t>. Use this code if the action resulted from use of procedures that provided for full and open competition after exclusion of sources to establish or maintain alternative sources pursuant to FAR 6.202.</w:t>
      </w:r>
    </w:p>
    <w:p w14:paraId="56CBB120" w14:textId="77777777" w:rsidR="00DB1CE5" w:rsidRDefault="00DB1CE5" w:rsidP="00DB1CE5">
      <w:pPr>
        <w:pStyle w:val="BodyText"/>
        <w:ind w:left="4320"/>
      </w:pPr>
      <w:r>
        <w:t>(</w:t>
      </w:r>
      <w:r>
        <w:rPr>
          <w:i/>
        </w:rPr>
        <w:t>9</w:t>
      </w:r>
      <w:r>
        <w:t xml:space="preserve">) </w:t>
      </w:r>
      <w:r>
        <w:rPr>
          <w:i/>
        </w:rPr>
        <w:t>Subject to Multiple Award Fair Opportunity</w:t>
      </w:r>
      <w:r>
        <w:t>. FPDS will automatically populate this entry for orders placed against multiple award contracts (to include Federal Supply Schedules) and FAR part 8 BPAs (and orders issued under such BPAs that are subject to fair opportunity pursuant to FAR 16.505(b)(1).</w:t>
      </w:r>
    </w:p>
    <w:p w14:paraId="5F56F1CA" w14:textId="77777777" w:rsidR="00DB1CE5" w:rsidRDefault="00DB1CE5" w:rsidP="00DB1CE5">
      <w:pPr>
        <w:pStyle w:val="BodyText"/>
        <w:ind w:left="2880"/>
      </w:pPr>
      <w:r>
        <w:t xml:space="preserve">(B) </w:t>
      </w:r>
      <w:r>
        <w:rPr>
          <w:i/>
        </w:rPr>
        <w:t>Extent Competed</w:t>
      </w:r>
      <w:r>
        <w:t>. Select the appropriate entry from the following list. The extent competed for any modification or order against a task order or delivery order contract pulls from the basic contract and is shown in the “Extent competed for referenced IDV” data field.</w:t>
      </w:r>
    </w:p>
    <w:p w14:paraId="2586B211" w14:textId="77777777" w:rsidR="00DB1CE5" w:rsidRDefault="00DB1CE5" w:rsidP="00DB1CE5">
      <w:pPr>
        <w:pStyle w:val="BodyText"/>
        <w:ind w:left="4320"/>
      </w:pPr>
      <w:r>
        <w:t>(</w:t>
      </w:r>
      <w:r>
        <w:rPr>
          <w:i/>
        </w:rPr>
        <w:t>1</w:t>
      </w:r>
      <w:r>
        <w:t xml:space="preserve">) </w:t>
      </w:r>
      <w:r>
        <w:rPr>
          <w:i/>
        </w:rPr>
        <w:t>Competed under SAP</w:t>
      </w:r>
      <w:r>
        <w:t>. Report this for competitive contract actions that were awarded using FAR part 13 Simplified Acquisition Procedures (i.e., solicitation procedures were “Simplified Acquisition”).</w:t>
      </w:r>
    </w:p>
    <w:p w14:paraId="3B6A0E4B" w14:textId="77777777" w:rsidR="00DB1CE5" w:rsidRDefault="00DB1CE5" w:rsidP="00DB1CE5">
      <w:pPr>
        <w:pStyle w:val="BodyText"/>
        <w:ind w:left="4320"/>
      </w:pPr>
      <w:r>
        <w:t>(</w:t>
      </w:r>
      <w:r>
        <w:rPr>
          <w:i/>
        </w:rPr>
        <w:t>2</w:t>
      </w:r>
      <w:r>
        <w:t xml:space="preserve">) </w:t>
      </w:r>
      <w:r>
        <w:rPr>
          <w:i/>
        </w:rPr>
        <w:t>Full and Open Competition (F&amp;OC)</w:t>
      </w:r>
      <w:r>
        <w:t>. Report this if the contract action resulted from an award pursuant to FAR 6.102(a), Sealed bids; FAR 6.102(b), Competitive proposals; FAR 6.102(c), Combination; or any other competitive method that did not exclude sources of any type.</w:t>
      </w:r>
    </w:p>
    <w:p w14:paraId="6EB31E19" w14:textId="77777777" w:rsidR="00DB1CE5" w:rsidRDefault="00DB1CE5" w:rsidP="00DB1CE5">
      <w:pPr>
        <w:pStyle w:val="BodyText"/>
        <w:ind w:left="4320"/>
      </w:pPr>
      <w:r>
        <w:t>(</w:t>
      </w:r>
      <w:r>
        <w:rPr>
          <w:i/>
        </w:rPr>
        <w:t>3</w:t>
      </w:r>
      <w:r>
        <w:t xml:space="preserve">) </w:t>
      </w:r>
      <w:r>
        <w:rPr>
          <w:i/>
        </w:rPr>
        <w:t>F&amp;OC after Exclusion of Sources</w:t>
      </w:r>
      <w:r>
        <w:t>. Report this when sources are excluded before competition. (Note: This terminology is broader than FAR Subpart 6.2, which includes set-aside actions and actions to establish or maintain alternate sources, in that it also includes actions justified by a justification and approval that provided for competition).</w:t>
      </w:r>
    </w:p>
    <w:p w14:paraId="68969087" w14:textId="77777777" w:rsidR="00DB1CE5" w:rsidRDefault="00DB1CE5" w:rsidP="00DB1CE5">
      <w:pPr>
        <w:pStyle w:val="BodyText"/>
        <w:ind w:left="4320"/>
      </w:pPr>
      <w:r>
        <w:t>(</w:t>
      </w:r>
      <w:r>
        <w:rPr>
          <w:i/>
        </w:rPr>
        <w:t>4</w:t>
      </w:r>
      <w:r>
        <w:t xml:space="preserve">) </w:t>
      </w:r>
      <w:r>
        <w:rPr>
          <w:i/>
        </w:rPr>
        <w:t>Not Available for Competition</w:t>
      </w:r>
      <w:r>
        <w:t>. Report this if the contract action is not available for competition (i.e., contract actions where the solicitation procedure was “Only One Source” and the reason not competed is “Authorized by Statute,” “International Agreement,” “Utilities,” or “Authorized Resale.”) Note that sole source awards for 8a firms, HUBZone firms, and service-related disabled veteran-owned concerns should always be identified as “Authorized by Statute” as the reason for other than full and open competition.</w:t>
      </w:r>
    </w:p>
    <w:p w14:paraId="73337729" w14:textId="77777777" w:rsidR="00DB1CE5" w:rsidRDefault="00DB1CE5" w:rsidP="00DB1CE5">
      <w:pPr>
        <w:pStyle w:val="BodyText"/>
        <w:ind w:left="4320"/>
      </w:pPr>
      <w:r>
        <w:t>(</w:t>
      </w:r>
      <w:r>
        <w:rPr>
          <w:i/>
        </w:rPr>
        <w:t>5</w:t>
      </w:r>
      <w:r>
        <w:t xml:space="preserve">) </w:t>
      </w:r>
      <w:r>
        <w:rPr>
          <w:i/>
        </w:rPr>
        <w:t>Not Competed under SAP</w:t>
      </w:r>
      <w:r>
        <w:t>. Report this for non-competitive contract actions that were awarded using FAR part 13, Simplified Acquisition Procedures (i.e., solicitation procedures were “Simplified Acquisition”).</w:t>
      </w:r>
    </w:p>
    <w:p w14:paraId="186F6438" w14:textId="77777777" w:rsidR="00DB1CE5" w:rsidRDefault="00DB1CE5" w:rsidP="00DB1CE5">
      <w:pPr>
        <w:pStyle w:val="BodyText"/>
        <w:ind w:left="4320"/>
      </w:pPr>
      <w:r>
        <w:t>(</w:t>
      </w:r>
      <w:r>
        <w:rPr>
          <w:i/>
        </w:rPr>
        <w:t>6</w:t>
      </w:r>
      <w:r>
        <w:t xml:space="preserve">) </w:t>
      </w:r>
      <w:r>
        <w:rPr>
          <w:i/>
        </w:rPr>
        <w:t>Not Competed</w:t>
      </w:r>
      <w:r>
        <w:t>. Report this when the contract action is not competed and the solicitation procedures are “Only One Source.”</w:t>
      </w:r>
    </w:p>
    <w:p w14:paraId="046489CB" w14:textId="77777777" w:rsidR="00DB1CE5" w:rsidRDefault="00DB1CE5" w:rsidP="00DB1CE5">
      <w:pPr>
        <w:pStyle w:val="BodyText"/>
        <w:ind w:left="2880"/>
      </w:pPr>
      <w:r>
        <w:t xml:space="preserve">(C) </w:t>
      </w:r>
      <w:r>
        <w:rPr>
          <w:i/>
        </w:rPr>
        <w:t>Type of Set-Aside</w:t>
      </w:r>
      <w:r>
        <w:t>.</w:t>
      </w:r>
    </w:p>
    <w:p w14:paraId="2006F53C" w14:textId="77777777" w:rsidR="00DB1CE5" w:rsidRDefault="00DB1CE5" w:rsidP="00DB1CE5">
      <w:pPr>
        <w:pStyle w:val="BodyText"/>
        <w:ind w:left="4320"/>
      </w:pPr>
      <w:r>
        <w:t>(</w:t>
      </w:r>
      <w:r>
        <w:rPr>
          <w:i/>
        </w:rPr>
        <w:t>1</w:t>
      </w:r>
      <w:r>
        <w:t>) If the contract action is a result of a set-aside or sole source authorized under part 19 of the FAR, choose the applicable value. In order to indicate a FAR part 19 set-aside or sole source on an order under a multiple-award contract, see paragraph (F) of this section.</w:t>
      </w:r>
    </w:p>
    <w:p w14:paraId="45FAB306" w14:textId="77777777" w:rsidR="00DB1CE5" w:rsidRDefault="00DB1CE5" w:rsidP="00DB1CE5">
      <w:pPr>
        <w:pStyle w:val="BodyText"/>
        <w:ind w:left="4320"/>
      </w:pPr>
      <w:r>
        <w:t>(</w:t>
      </w:r>
      <w:r>
        <w:rPr>
          <w:i/>
        </w:rPr>
        <w:t>2</w:t>
      </w:r>
      <w:r>
        <w:t>) Note that the type of set-aside is collected on the original award. In the case of a task or delivery order being reported, the user will see the type of set-aside from the original contract in the “Type Set Aside” data element. The “Type of Set-Aside Source” data element is system generated to indicate whether the data in the “Type Set Aside” data element was entered on the specific CAR being viewed or if it was pre-populated from the original contract award.</w:t>
      </w:r>
    </w:p>
    <w:p w14:paraId="3DB2B7CF" w14:textId="77777777" w:rsidR="00DB1CE5" w:rsidRDefault="00DB1CE5" w:rsidP="00DB1CE5">
      <w:pPr>
        <w:pStyle w:val="BodyText"/>
        <w:ind w:left="2880"/>
      </w:pPr>
      <w:r>
        <w:t xml:space="preserve">(D) </w:t>
      </w:r>
      <w:r>
        <w:rPr>
          <w:i/>
        </w:rPr>
        <w:t>SBIR/STTR</w:t>
      </w:r>
      <w:r>
        <w:t>. Ensure the “SBIR/STTR” data field is completed if the contract action is a result of a Small Business Innovative Research (SBIR) or Small Technology Transfer Research (STTR) Program. SBIR and STTR Phase III awards require that a previous SBIR or STTR award exists.</w:t>
      </w:r>
    </w:p>
    <w:p w14:paraId="0C4256BF" w14:textId="77777777" w:rsidR="00DB1CE5" w:rsidRDefault="00DB1CE5" w:rsidP="00DB1CE5">
      <w:pPr>
        <w:pStyle w:val="BodyText"/>
        <w:ind w:left="2880"/>
      </w:pPr>
      <w:r>
        <w:t xml:space="preserve">(E) </w:t>
      </w:r>
      <w:r>
        <w:rPr>
          <w:i/>
        </w:rPr>
        <w:t>Other than Full and Open Competition</w:t>
      </w:r>
      <w:r>
        <w:t>.</w:t>
      </w:r>
    </w:p>
    <w:p w14:paraId="680688FE" w14:textId="77777777" w:rsidR="00DB1CE5" w:rsidRDefault="00DB1CE5" w:rsidP="00DB1CE5">
      <w:pPr>
        <w:pStyle w:val="BodyText"/>
        <w:ind w:left="4320"/>
      </w:pPr>
      <w:r>
        <w:t>(</w:t>
      </w:r>
      <w:r>
        <w:rPr>
          <w:i/>
        </w:rPr>
        <w:t>1</w:t>
      </w:r>
      <w:r>
        <w:t xml:space="preserve">) </w:t>
      </w:r>
      <w:r>
        <w:rPr>
          <w:i/>
        </w:rPr>
        <w:t>Simplified Acquisition Procedures (SAP)</w:t>
      </w:r>
      <w:r>
        <w:t>. Select only “SAP Non-Competition,” “Authorized by Statute” if a sole source set-aside shall also be noted, or “Authorized for Resale” when the award is noncompetitive and simplified acquisition procedures were used. Do not choose other values from the list.</w:t>
      </w:r>
    </w:p>
    <w:p w14:paraId="5DC26D89" w14:textId="77777777" w:rsidR="00DB1CE5" w:rsidRDefault="00DB1CE5" w:rsidP="00DB1CE5">
      <w:pPr>
        <w:pStyle w:val="BodyText"/>
        <w:ind w:left="4320"/>
      </w:pPr>
      <w:r>
        <w:t>(</w:t>
      </w:r>
      <w:r>
        <w:rPr>
          <w:i/>
        </w:rPr>
        <w:t>2</w:t>
      </w:r>
      <w:r>
        <w:t xml:space="preserve">) </w:t>
      </w:r>
      <w:r>
        <w:rPr>
          <w:i/>
        </w:rPr>
        <w:t>Other than Simplified Acquisition Procedures</w:t>
      </w:r>
      <w:r>
        <w:t>. Select from available values the one that matches the FAR part 6 authority referenced in the Justification &amp; Authorization document for using other than competitive procedures. Do not choose “SAP Non-competition.”</w:t>
      </w:r>
    </w:p>
    <w:p w14:paraId="06F104E1" w14:textId="77777777" w:rsidR="00DB1CE5" w:rsidRDefault="00DB1CE5" w:rsidP="00DB1CE5">
      <w:pPr>
        <w:pStyle w:val="BodyText"/>
        <w:ind w:left="4320"/>
      </w:pPr>
      <w:r>
        <w:t xml:space="preserve">(3) </w:t>
      </w:r>
      <w:r>
        <w:rPr>
          <w:i/>
        </w:rPr>
        <w:t>Acquiring Products or Services from Afghanistan</w:t>
      </w:r>
      <w:r>
        <w:t xml:space="preserve">. When DFARS </w:t>
      </w:r>
      <w:r>
        <w:rPr>
          <w:color w:val="0000FF"/>
        </w:rPr>
        <w:fldChar w:fldCharType="begin"/>
      </w:r>
      <w:r>
        <w:rPr>
          <w:color w:val="0000FF"/>
        </w:rPr>
        <w:instrText xml:space="preserve"> REF _Numd19e78491 \h </w:instrText>
      </w:r>
      <w:r>
        <w:rPr>
          <w:color w:val="0000FF"/>
        </w:rPr>
      </w:r>
      <w:r>
        <w:fldChar w:fldCharType="separate"/>
      </w:r>
      <w:r>
        <w:rPr>
          <w:color w:val="0000FF"/>
          <w:u w:val="single"/>
        </w:rPr>
        <w:t>225.7703-1</w:t>
      </w:r>
      <w:r>
        <w:rPr>
          <w:color w:val="0000FF"/>
        </w:rPr>
        <w:fldChar w:fldCharType="end"/>
      </w:r>
      <w:r>
        <w:t>(a)(2) or (3) procedures are used to limit competition to products or services from Afghanistan, or to award a contract to a particular source or sources from Afghanistan, select “Authorized by Statute” in the “Other than Full and Open Competition” data field.</w:t>
      </w:r>
    </w:p>
    <w:p w14:paraId="6754D2A0" w14:textId="77777777" w:rsidR="00DB1CE5" w:rsidRDefault="00DB1CE5" w:rsidP="00DB1CE5">
      <w:pPr>
        <w:pStyle w:val="BodyText"/>
        <w:ind w:left="2880"/>
      </w:pPr>
      <w:r>
        <w:t xml:space="preserve">(F) </w:t>
      </w:r>
      <w:r>
        <w:rPr>
          <w:i/>
        </w:rPr>
        <w:t>Fair Opportunity/Limited Sources</w:t>
      </w:r>
      <w:r>
        <w:t>. This field is the basis for determining whether competition is provided for on orders placed against multiple-award contracts (to include DoD contracts, Governmentwide Acquisition Contracts, Federal Supply Schedules, and BPAs issued under the Federal Supply Schedules). If a Federal Supply Schedule contract or a Governmentwide multiple-award contract is not coded as a multiple-award vehicle, thereby preventing completion of this field, the FPDS user should advise the agency FPDS so that the contracting office for the multiple-award contract can be notified and pursue correction.</w:t>
      </w:r>
    </w:p>
    <w:p w14:paraId="3C212861" w14:textId="77777777" w:rsidR="00DB1CE5" w:rsidRDefault="00DB1CE5" w:rsidP="00DB1CE5">
      <w:pPr>
        <w:pStyle w:val="BodyText"/>
        <w:ind w:left="4320"/>
      </w:pPr>
      <w:r>
        <w:t>(</w:t>
      </w:r>
      <w:r>
        <w:rPr>
          <w:i/>
        </w:rPr>
        <w:t>1</w:t>
      </w:r>
      <w:r>
        <w:t xml:space="preserve">) </w:t>
      </w:r>
      <w:r>
        <w:rPr>
          <w:i/>
        </w:rPr>
        <w:t>Urgency</w:t>
      </w:r>
      <w:r>
        <w:t>. Report this if the action was justified pursuant to FAR 8.405- 6(a)(1)(i)(A) or 16.505(b)(2)(i)(A).</w:t>
      </w:r>
    </w:p>
    <w:p w14:paraId="5F16EC6D" w14:textId="77777777" w:rsidR="00DB1CE5" w:rsidRDefault="00DB1CE5" w:rsidP="00DB1CE5">
      <w:pPr>
        <w:pStyle w:val="BodyText"/>
        <w:ind w:left="4320"/>
      </w:pPr>
      <w:r>
        <w:t>(</w:t>
      </w:r>
      <w:r>
        <w:rPr>
          <w:i/>
        </w:rPr>
        <w:t>2</w:t>
      </w:r>
      <w:r>
        <w:t xml:space="preserve">) </w:t>
      </w:r>
      <w:r>
        <w:rPr>
          <w:i/>
        </w:rPr>
        <w:t>Only One Source</w:t>
      </w:r>
      <w:r>
        <w:t>. Other – Report if the action was justified pursuant to FAR 8.405-6(a)(1)(i)(B) or 16.505(b)(2)(i)(B).</w:t>
      </w:r>
    </w:p>
    <w:p w14:paraId="0D78ED9D" w14:textId="77777777" w:rsidR="00DB1CE5" w:rsidRDefault="00DB1CE5" w:rsidP="00DB1CE5">
      <w:pPr>
        <w:pStyle w:val="BodyText"/>
        <w:ind w:left="4320"/>
      </w:pPr>
      <w:r>
        <w:t>(</w:t>
      </w:r>
      <w:r>
        <w:rPr>
          <w:i/>
        </w:rPr>
        <w:t>3</w:t>
      </w:r>
      <w:r>
        <w:t xml:space="preserve">) </w:t>
      </w:r>
      <w:r>
        <w:rPr>
          <w:i/>
        </w:rPr>
        <w:t>Follow-On Delivery Order Following Competitive Initial Order</w:t>
      </w:r>
      <w:r>
        <w:t>. Report this if the action was justified pursuant to FAR 8.405-6(a)(1)(i)(C) or 16.505(b)(2)(i)(C).</w:t>
      </w:r>
    </w:p>
    <w:p w14:paraId="7340559B" w14:textId="77777777" w:rsidR="00DB1CE5" w:rsidRDefault="00DB1CE5" w:rsidP="00DB1CE5">
      <w:pPr>
        <w:pStyle w:val="BodyText"/>
        <w:ind w:left="4320"/>
      </w:pPr>
      <w:r>
        <w:t>(</w:t>
      </w:r>
      <w:r>
        <w:rPr>
          <w:i/>
        </w:rPr>
        <w:t>4</w:t>
      </w:r>
      <w:r>
        <w:t xml:space="preserve">) </w:t>
      </w:r>
      <w:r>
        <w:rPr>
          <w:i/>
        </w:rPr>
        <w:t>Minimum Guarantee</w:t>
      </w:r>
      <w:r>
        <w:t>. Report this if it was necessary to place an order to satisfy a minimum amount guaranteed to the contractor. See FAR 16.505(b)(2)(i)(D).</w:t>
      </w:r>
    </w:p>
    <w:p w14:paraId="062116A5" w14:textId="77777777" w:rsidR="00DB1CE5" w:rsidRDefault="00DB1CE5" w:rsidP="00DB1CE5">
      <w:pPr>
        <w:pStyle w:val="BodyText"/>
        <w:ind w:left="4320"/>
      </w:pPr>
      <w:r>
        <w:t>(</w:t>
      </w:r>
      <w:r>
        <w:rPr>
          <w:i/>
        </w:rPr>
        <w:t>5</w:t>
      </w:r>
      <w:r>
        <w:t xml:space="preserve">) </w:t>
      </w:r>
      <w:r>
        <w:rPr>
          <w:i/>
        </w:rPr>
        <w:t>Other Statutory Authority</w:t>
      </w:r>
      <w:r>
        <w:t>. Report this if a statute expressly authorizes or requires that the purchase by made from a specified source. See FAR16.505(b)(2)(i)(E).</w:t>
      </w:r>
    </w:p>
    <w:p w14:paraId="3E6E6AD1" w14:textId="77777777" w:rsidR="00DB1CE5" w:rsidRDefault="00DB1CE5" w:rsidP="00DB1CE5">
      <w:pPr>
        <w:pStyle w:val="BodyText"/>
        <w:ind w:left="4320"/>
      </w:pPr>
      <w:r>
        <w:t>(</w:t>
      </w:r>
      <w:r>
        <w:rPr>
          <w:i/>
        </w:rPr>
        <w:t>6</w:t>
      </w:r>
      <w:r>
        <w:t xml:space="preserve">) </w:t>
      </w:r>
      <w:r>
        <w:rPr>
          <w:i/>
        </w:rPr>
        <w:t>Fair Opportunity Given</w:t>
      </w:r>
      <w:r>
        <w:t>. Report this if fair opportunity was given pursuant to FAR 16.505(b)(1).</w:t>
      </w:r>
    </w:p>
    <w:p w14:paraId="2D04BA94" w14:textId="77777777" w:rsidR="00DB1CE5" w:rsidRDefault="00DB1CE5" w:rsidP="00DB1CE5">
      <w:pPr>
        <w:pStyle w:val="BodyText"/>
        <w:ind w:left="4320"/>
      </w:pPr>
      <w:r>
        <w:t>(</w:t>
      </w:r>
      <w:r>
        <w:rPr>
          <w:i/>
        </w:rPr>
        <w:t>7</w:t>
      </w:r>
      <w:r>
        <w:t xml:space="preserve">) </w:t>
      </w:r>
      <w:r>
        <w:rPr>
          <w:i/>
        </w:rPr>
        <w:t>Competitive Set-Aside</w:t>
      </w:r>
      <w:r>
        <w:t>. Report this if the order was set aside pursuant to FAR 19.502-4(c) and a sub-set of multiple-award contract holders meeting the set-aside criteria were provided fair opportunity to submit an offer. If this value is selected, also choose the appropriate set-aside in the “Type of Set-Aside” field. Do not select this value if the original multiple award contract itself was set-aside or partially set-aside.</w:t>
      </w:r>
    </w:p>
    <w:p w14:paraId="297693C3" w14:textId="77777777" w:rsidR="00DB1CE5" w:rsidRDefault="00DB1CE5" w:rsidP="00DB1CE5">
      <w:pPr>
        <w:pStyle w:val="BodyText"/>
        <w:ind w:left="4320"/>
      </w:pPr>
      <w:r>
        <w:t>(</w:t>
      </w:r>
      <w:r>
        <w:rPr>
          <w:i/>
        </w:rPr>
        <w:t>8</w:t>
      </w:r>
      <w:r>
        <w:t xml:space="preserve">) </w:t>
      </w:r>
      <w:r>
        <w:rPr>
          <w:i/>
        </w:rPr>
        <w:t>Sole Source.</w:t>
      </w:r>
      <w:r>
        <w:t xml:space="preserve"> Report this if the order was issued pursuant to FAR 19.502-4(c) and awarded to a single contract holder meeting the socio-economic criteria without providing fair opportunity to other multiple-award contract holders. If this value is selected, also choose the appropriate value in the “Type of Set-Aside” field.</w:t>
      </w:r>
    </w:p>
    <w:p w14:paraId="450F6B11" w14:textId="77777777" w:rsidR="00DB1CE5" w:rsidRDefault="00DB1CE5" w:rsidP="00DB1CE5">
      <w:pPr>
        <w:pStyle w:val="BodyText"/>
        <w:ind w:left="2880"/>
      </w:pPr>
      <w:r>
        <w:t>(G) If an award did not provide for full and open competition; or in the case of simplified acquisition, did not provide the maximum extent of competition practicable; select the value in the “Other Than Full and Open Competition” field that represents the justification used.</w:t>
      </w:r>
    </w:p>
    <w:p w14:paraId="7B8B5319" w14:textId="77777777" w:rsidR="00DB1CE5" w:rsidRDefault="00DB1CE5" w:rsidP="00DB1CE5">
      <w:pPr>
        <w:pStyle w:val="BodyText"/>
        <w:ind w:left="2880"/>
      </w:pPr>
      <w:r>
        <w:t>(H) In the “Commercial Product or Commercial Service Acquisition Procedures” data field, indicate whether commercial procedures were—</w:t>
      </w:r>
    </w:p>
    <w:p w14:paraId="2AFFE3D0" w14:textId="77777777" w:rsidR="00DB1CE5" w:rsidRDefault="00DB1CE5" w:rsidP="00DB1CE5">
      <w:pPr>
        <w:pStyle w:val="BodyText"/>
        <w:ind w:left="4320"/>
      </w:pPr>
      <w:r>
        <w:t>(</w:t>
      </w:r>
      <w:r>
        <w:rPr>
          <w:i/>
        </w:rPr>
        <w:t xml:space="preserve"> 1 </w:t>
      </w:r>
      <w:r>
        <w:t>) Used for commercial products or commercial services;</w:t>
      </w:r>
    </w:p>
    <w:p w14:paraId="35D3749C" w14:textId="77777777" w:rsidR="00DB1CE5" w:rsidRDefault="00DB1CE5" w:rsidP="00DB1CE5">
      <w:pPr>
        <w:pStyle w:val="BodyText"/>
        <w:ind w:left="4320"/>
      </w:pPr>
      <w:r>
        <w:t>(</w:t>
      </w:r>
      <w:r>
        <w:rPr>
          <w:i/>
        </w:rPr>
        <w:t xml:space="preserve"> 2 </w:t>
      </w:r>
      <w:r>
        <w:t>) Used for supplies or services pursuant to FAR 12.102(f);</w:t>
      </w:r>
    </w:p>
    <w:p w14:paraId="0C2D5A8B" w14:textId="77777777" w:rsidR="00DB1CE5" w:rsidRDefault="00DB1CE5" w:rsidP="00DB1CE5">
      <w:pPr>
        <w:pStyle w:val="BodyText"/>
        <w:ind w:left="4320"/>
      </w:pPr>
      <w:r>
        <w:t>(</w:t>
      </w:r>
      <w:r>
        <w:rPr>
          <w:i/>
        </w:rPr>
        <w:t xml:space="preserve"> 3 </w:t>
      </w:r>
      <w:r>
        <w:t>) Used for services pursuant to FAR 12.102(g); or</w:t>
      </w:r>
    </w:p>
    <w:p w14:paraId="42F7401E" w14:textId="77777777" w:rsidR="00DB1CE5" w:rsidRDefault="00DB1CE5" w:rsidP="00DB1CE5">
      <w:pPr>
        <w:pStyle w:val="BodyText"/>
        <w:ind w:left="4320"/>
      </w:pPr>
      <w:r>
        <w:t>(</w:t>
      </w:r>
      <w:r>
        <w:rPr>
          <w:i/>
        </w:rPr>
        <w:t xml:space="preserve"> 4 </w:t>
      </w:r>
      <w:r>
        <w:t>) Not used.</w:t>
      </w:r>
    </w:p>
    <w:p w14:paraId="22638C87" w14:textId="77777777" w:rsidR="00DB1CE5" w:rsidRDefault="00DB1CE5" w:rsidP="00DB1CE5">
      <w:pPr>
        <w:pStyle w:val="BodyText"/>
        <w:ind w:left="2880"/>
      </w:pPr>
      <w:r>
        <w:t>(I) In the “Simplified Procedures for Certain Commercial Products or Commercial Services” data field, indicate if the contract action utilized procedures under FAR subpart 13.5.</w:t>
      </w:r>
    </w:p>
    <w:p w14:paraId="6012D169" w14:textId="77777777" w:rsidR="00DB1CE5" w:rsidRDefault="00DB1CE5" w:rsidP="00DB1CE5">
      <w:pPr>
        <w:pStyle w:val="BodyText"/>
        <w:ind w:left="2880"/>
      </w:pPr>
      <w:r>
        <w:t xml:space="preserve">(J) In the “A-76 Action” data field, indicate if the contract action resulted from an A-76 / FAIR Act competitive sourcing process. Note, however, that DoD is currently under a moratorium from procuring services using these procedures. See PGI </w:t>
      </w:r>
      <w:r>
        <w:rPr>
          <w:color w:val="0000FF"/>
        </w:rPr>
        <w:fldChar w:fldCharType="begin"/>
      </w:r>
      <w:r>
        <w:rPr>
          <w:color w:val="0000FF"/>
        </w:rPr>
        <w:instrText xml:space="preserve"> REF _Numd19e173479 \h </w:instrText>
      </w:r>
      <w:r>
        <w:rPr>
          <w:color w:val="0000FF"/>
        </w:rPr>
      </w:r>
      <w:r>
        <w:fldChar w:fldCharType="separate"/>
      </w:r>
      <w:r>
        <w:rPr>
          <w:color w:val="0000FF"/>
          <w:u w:val="single"/>
        </w:rPr>
        <w:t>207.302</w:t>
      </w:r>
      <w:r>
        <w:rPr>
          <w:color w:val="0000FF"/>
        </w:rPr>
        <w:fldChar w:fldCharType="end"/>
      </w:r>
      <w:r>
        <w:t xml:space="preserve"> for more information.</w:t>
      </w:r>
    </w:p>
    <w:p w14:paraId="4CF89617" w14:textId="77777777" w:rsidR="00DB1CE5" w:rsidRDefault="00DB1CE5" w:rsidP="00DB1CE5">
      <w:pPr>
        <w:pStyle w:val="BodyText"/>
        <w:ind w:left="2880"/>
      </w:pPr>
      <w:r>
        <w:t>(K) In the “Local Area Set Aside” data field, indicate if the contract action resulted from a local area set-aside in accordance with FAR 26.202.</w:t>
      </w:r>
    </w:p>
    <w:p w14:paraId="77A2CE3D" w14:textId="77777777" w:rsidR="00DB1CE5" w:rsidRDefault="00DB1CE5" w:rsidP="00DB1CE5">
      <w:pPr>
        <w:pStyle w:val="BodyText"/>
        <w:ind w:left="2880"/>
      </w:pPr>
      <w:r>
        <w:t>(L) In the “FedBizOpps” data field, enter “Yes” if the award was greater than $25,000 in value and subject to FAR 5.2 synopsis requirements. Enter “No” if the award was greater than $25,000 in value, but an exception to synopsis requirements applied.</w:t>
      </w:r>
    </w:p>
    <w:p w14:paraId="3BCEEADA" w14:textId="77777777" w:rsidR="00DB1CE5" w:rsidRDefault="00DB1CE5" w:rsidP="00DB1CE5">
      <w:pPr>
        <w:pStyle w:val="BodyText"/>
      </w:pPr>
      <w:r>
        <w:t>Enter “Not Applicable” if the award was less than or equal to $25,000 in value.</w:t>
      </w:r>
    </w:p>
    <w:p w14:paraId="0C148E3B" w14:textId="77777777" w:rsidR="00DB1CE5" w:rsidRDefault="00DB1CE5" w:rsidP="00DB1CE5">
      <w:pPr>
        <w:pStyle w:val="BodyText"/>
        <w:ind w:left="2880"/>
      </w:pPr>
      <w:r>
        <w:t xml:space="preserve">(M) </w:t>
      </w:r>
      <w:r>
        <w:rPr>
          <w:i/>
        </w:rPr>
        <w:t>Number of Offers</w:t>
      </w:r>
      <w:r>
        <w:t>.</w:t>
      </w:r>
    </w:p>
    <w:p w14:paraId="0BA12988" w14:textId="77777777" w:rsidR="00DB1CE5" w:rsidRDefault="00DB1CE5" w:rsidP="00DB1CE5">
      <w:pPr>
        <w:pStyle w:val="BodyText"/>
        <w:ind w:left="4320"/>
      </w:pPr>
      <w:r>
        <w:t>(</w:t>
      </w:r>
      <w:r>
        <w:rPr>
          <w:i/>
        </w:rPr>
        <w:t>1</w:t>
      </w:r>
      <w:r>
        <w:t>) Enter the specific number of offers received in response to the solicitation. In the case of contracts awarded as a result of a Broad Agency Announcement, enter the number of proposals received under the specific announcement. In the case of orders under a multiple-award contract (including Federal Supply Schedules and GWACs), BOAs, and BPAs, enter the number of offers received for the specific order.</w:t>
      </w:r>
    </w:p>
    <w:p w14:paraId="40C2ED72" w14:textId="77777777" w:rsidR="00DB1CE5" w:rsidRDefault="00DB1CE5" w:rsidP="00DB1CE5">
      <w:pPr>
        <w:pStyle w:val="BodyText"/>
        <w:ind w:left="4320"/>
      </w:pPr>
      <w:r>
        <w:t>(</w:t>
      </w:r>
      <w:r>
        <w:rPr>
          <w:i/>
        </w:rPr>
        <w:t>2</w:t>
      </w:r>
      <w:r>
        <w:t>) Note that the “Number of Offers Received” is collected on the original award. In the case of a task or delivery order being reported, the user will see the number of offers from the original contract in the “IDV Number of Offers” data element. The “Number of Offers Source” data element is system generated to indicate whether the data in the “Number of Offers Received” data element was entered on the specific CAR being viewed or if it was pre-populated from the original contract award.</w:t>
      </w:r>
    </w:p>
    <w:p w14:paraId="111BFA3F" w14:textId="77777777" w:rsidR="00DB1CE5" w:rsidRDefault="00DB1CE5" w:rsidP="00DB1CE5">
      <w:pPr>
        <w:pStyle w:val="BodyText"/>
        <w:ind w:left="2160"/>
      </w:pPr>
      <w:r>
        <w:t xml:space="preserve">(xv) </w:t>
      </w:r>
      <w:r>
        <w:rPr>
          <w:i/>
        </w:rPr>
        <w:t>FPDS Entry – Preference Programs / Other Data Section</w:t>
      </w:r>
      <w:r>
        <w:t>.</w:t>
      </w:r>
    </w:p>
    <w:p w14:paraId="795BEF77" w14:textId="77777777" w:rsidR="00DB1CE5" w:rsidRDefault="00DB1CE5" w:rsidP="00DB1CE5">
      <w:pPr>
        <w:pStyle w:val="BodyText"/>
        <w:ind w:left="2880"/>
      </w:pPr>
      <w:r>
        <w:t xml:space="preserve">(A) </w:t>
      </w:r>
      <w:r>
        <w:rPr>
          <w:i/>
        </w:rPr>
        <w:t>Contracting Officer’s Business Size Selection</w:t>
      </w:r>
      <w:r>
        <w:t>—</w:t>
      </w:r>
    </w:p>
    <w:p w14:paraId="56FEAB5B" w14:textId="77777777" w:rsidR="00DB1CE5" w:rsidRDefault="00DB1CE5" w:rsidP="00DB1CE5">
      <w:pPr>
        <w:pStyle w:val="BodyText"/>
        <w:ind w:left="4320"/>
      </w:pPr>
      <w:r>
        <w:t>(</w:t>
      </w:r>
      <w:r>
        <w:rPr>
          <w:i/>
        </w:rPr>
        <w:t>1</w:t>
      </w:r>
      <w:r>
        <w:t>) When entering a new contract, purchase order, or agreement award in FPDS, contracting officers shall ensure they appropriately choose “Small Business” or “Other than Small Business” in the “Contracting Officer’s Determination of Business Size” data field according to the NAICS code applied to the award, its associated size standard, and the contractor’s response to provision 52.212-3 or 52.219-1. The contracting officer shall enter “Other than Small Business” for awards where the contractor has not certified to its status in one of these provisions.</w:t>
      </w:r>
    </w:p>
    <w:p w14:paraId="0300971B" w14:textId="77777777" w:rsidR="00DB1CE5" w:rsidRDefault="00DB1CE5" w:rsidP="00DB1CE5">
      <w:pPr>
        <w:pStyle w:val="BodyText"/>
        <w:ind w:left="4320"/>
      </w:pPr>
      <w:r>
        <w:t>(</w:t>
      </w:r>
      <w:r>
        <w:rPr>
          <w:i/>
        </w:rPr>
        <w:t>2</w:t>
      </w:r>
      <w:r>
        <w:t>) If the “Contracting Officer’s Determination of Business Size” data field is completed with “Small Business”, the contractor’s other socio-economic information that it has entered or the Small Business Administration (SBA) has provided to the System for Award Management (SAM) database will be included in the contract action report. This includes designations such as SBA-Certified 8(a), Women-owned Small Business, Service Disabled Veteran Owned.</w:t>
      </w:r>
    </w:p>
    <w:p w14:paraId="48B1A081" w14:textId="77777777" w:rsidR="00DB1CE5" w:rsidRDefault="00DB1CE5" w:rsidP="00DB1CE5">
      <w:pPr>
        <w:pStyle w:val="BodyText"/>
        <w:ind w:left="4320"/>
      </w:pPr>
      <w:r>
        <w:t>(</w:t>
      </w:r>
      <w:r>
        <w:rPr>
          <w:i/>
        </w:rPr>
        <w:t>3</w:t>
      </w:r>
      <w:r>
        <w:t>) Contracting officers will not be allowed to identify types of set-asides in FPDS unless the “Contracting Officer’s Determination of Business Size” field is completed with “Small Business,” and other required socio-economic designations are present in the Contractor’s SAM record (e.g., contractor shall have the SBA-Certified 8(a) designation in order to identify an 8(a) type set-aside in FPDS).</w:t>
      </w:r>
    </w:p>
    <w:p w14:paraId="61674975" w14:textId="77777777" w:rsidR="00DB1CE5" w:rsidRDefault="00DB1CE5" w:rsidP="00DB1CE5">
      <w:pPr>
        <w:pStyle w:val="BodyText"/>
        <w:ind w:left="4320"/>
      </w:pPr>
      <w:r>
        <w:t>(</w:t>
      </w:r>
      <w:r>
        <w:rPr>
          <w:i/>
        </w:rPr>
        <w:t>4</w:t>
      </w:r>
      <w:r>
        <w:t>) All subsequent modifications and delivery orders under the initial award will be automatically populated with the same designations.</w:t>
      </w:r>
    </w:p>
    <w:p w14:paraId="527A011E" w14:textId="77777777" w:rsidR="00DB1CE5" w:rsidRDefault="00DB1CE5" w:rsidP="00DB1CE5">
      <w:pPr>
        <w:pStyle w:val="BodyText"/>
        <w:ind w:left="2880"/>
      </w:pPr>
      <w:r>
        <w:t xml:space="preserve">(B) </w:t>
      </w:r>
      <w:r>
        <w:rPr>
          <w:i/>
        </w:rPr>
        <w:t>Subcontracting Plan</w:t>
      </w:r>
      <w:r>
        <w:t>. Select whether a subcontracting plan is required for the contract action, and, if so, which type applies from the following values:</w:t>
      </w:r>
    </w:p>
    <w:p w14:paraId="2D89C027" w14:textId="77777777" w:rsidR="00DB1CE5" w:rsidRDefault="00DB1CE5" w:rsidP="00DB1CE5">
      <w:pPr>
        <w:pStyle w:val="BodyText"/>
        <w:ind w:left="4320"/>
      </w:pPr>
      <w:r>
        <w:t>(</w:t>
      </w:r>
      <w:r>
        <w:rPr>
          <w:i/>
        </w:rPr>
        <w:t>1</w:t>
      </w:r>
      <w:r>
        <w:t>) Plan Not Required;</w:t>
      </w:r>
    </w:p>
    <w:p w14:paraId="189D735C" w14:textId="77777777" w:rsidR="00DB1CE5" w:rsidRDefault="00DB1CE5" w:rsidP="00DB1CE5">
      <w:pPr>
        <w:pStyle w:val="BodyText"/>
        <w:ind w:left="4320"/>
      </w:pPr>
      <w:r>
        <w:t>(</w:t>
      </w:r>
      <w:r>
        <w:rPr>
          <w:i/>
        </w:rPr>
        <w:t>2</w:t>
      </w:r>
      <w:r>
        <w:t>) Plan Not Included, No Subcontracting Possibilities;</w:t>
      </w:r>
    </w:p>
    <w:p w14:paraId="6B5F4611" w14:textId="77777777" w:rsidR="00DB1CE5" w:rsidRDefault="00DB1CE5" w:rsidP="00DB1CE5">
      <w:pPr>
        <w:pStyle w:val="BodyText"/>
        <w:ind w:left="4320"/>
      </w:pPr>
      <w:r>
        <w:t>(</w:t>
      </w:r>
      <w:r>
        <w:rPr>
          <w:i/>
        </w:rPr>
        <w:t>3</w:t>
      </w:r>
      <w:r>
        <w:t>) Individual Subcontracting Plan;</w:t>
      </w:r>
    </w:p>
    <w:p w14:paraId="410FFC7A" w14:textId="77777777" w:rsidR="00DB1CE5" w:rsidRDefault="00DB1CE5" w:rsidP="00DB1CE5">
      <w:pPr>
        <w:pStyle w:val="BodyText"/>
        <w:ind w:left="4320"/>
      </w:pPr>
      <w:r>
        <w:t>(</w:t>
      </w:r>
      <w:r>
        <w:rPr>
          <w:i/>
        </w:rPr>
        <w:t>4</w:t>
      </w:r>
      <w:r>
        <w:t>) Commercial Subcontracting Plan; or</w:t>
      </w:r>
    </w:p>
    <w:p w14:paraId="1D55A95E" w14:textId="77777777" w:rsidR="00DB1CE5" w:rsidRDefault="00DB1CE5" w:rsidP="00DB1CE5">
      <w:pPr>
        <w:pStyle w:val="BodyText"/>
        <w:ind w:left="4320"/>
      </w:pPr>
      <w:r>
        <w:t>(</w:t>
      </w:r>
      <w:r>
        <w:rPr>
          <w:i/>
        </w:rPr>
        <w:t>5</w:t>
      </w:r>
      <w:r>
        <w:t>) DoD Comprehensive Subcontracting Plan.</w:t>
      </w:r>
    </w:p>
    <w:p w14:paraId="7A4F34D7" w14:textId="77777777" w:rsidR="00DB1CE5" w:rsidRDefault="00DB1CE5" w:rsidP="00DB1CE5">
      <w:pPr>
        <w:pStyle w:val="BodyText"/>
        <w:ind w:left="1440"/>
      </w:pPr>
      <w:r>
        <w:t xml:space="preserve">(4) </w:t>
      </w:r>
      <w:r>
        <w:rPr>
          <w:i/>
        </w:rPr>
        <w:t>Reporting modifications to FPDS</w:t>
      </w:r>
      <w:r>
        <w:t>.</w:t>
      </w:r>
    </w:p>
    <w:p w14:paraId="4BAB1710" w14:textId="77777777" w:rsidR="00DB1CE5" w:rsidRDefault="00DB1CE5" w:rsidP="00DB1CE5">
      <w:pPr>
        <w:pStyle w:val="BodyText"/>
        <w:ind w:left="2160"/>
      </w:pPr>
      <w:r>
        <w:t>(i) Modifications against previously reported contracts, agreements, and orders are required to be reported to FPDS if they include any obligation or deobligation amount. They are also required to be reported to FPDS if there is no obligation or deobligation amount and involve a change to the data reported in any data field in the contract action report (e.g., vendor name, completion date, place of performance).</w:t>
      </w:r>
    </w:p>
    <w:p w14:paraId="7DA09D7F" w14:textId="77777777" w:rsidR="00DB1CE5" w:rsidRDefault="00DB1CE5" w:rsidP="00DB1CE5">
      <w:pPr>
        <w:pStyle w:val="BodyText"/>
        <w:ind w:left="2160"/>
      </w:pPr>
      <w:r>
        <w:t>(ii) Contracting officers should choose the “Reason for Modification” value that best represents the purpose of the modification action. If more than one reason for modification applies, choose the more specific value. When a name, address, DUNS number, or CAGE code change occurs as the result of the modification, choose “Novation,” “Vendor DUNS Change,” or “Vendor Address Change,” per the instructions at paragraphs (4)(v), (vi) and (vii), rather than other values that may also apply to the action (e.g., Exercise Option).</w:t>
      </w:r>
    </w:p>
    <w:p w14:paraId="15C7056E" w14:textId="77777777" w:rsidR="00DB1CE5" w:rsidRDefault="00DB1CE5" w:rsidP="00DB1CE5">
      <w:pPr>
        <w:pStyle w:val="BodyText"/>
        <w:ind w:left="2160"/>
      </w:pPr>
      <w:r>
        <w:t>(iii) Do not use “Close Out” as the reason for modification in FPDS unless the modification being reported actually accomplishes the close out of the award.</w:t>
      </w:r>
    </w:p>
    <w:p w14:paraId="0F27FCD8" w14:textId="77777777" w:rsidR="00DB1CE5" w:rsidRDefault="00DB1CE5" w:rsidP="00DB1CE5">
      <w:pPr>
        <w:pStyle w:val="BodyText"/>
        <w:ind w:left="2160"/>
      </w:pPr>
      <w:r>
        <w:t>(iv) DoD offices shall not use the “Transfer Action” value in the “Reason for Modification” field unless transferring the contract to a non-DoD contracting office (e.g., Department of Interior).</w:t>
      </w:r>
    </w:p>
    <w:p w14:paraId="0C1BA092" w14:textId="77777777" w:rsidR="00DB1CE5" w:rsidRDefault="00DB1CE5" w:rsidP="00DB1CE5">
      <w:pPr>
        <w:pStyle w:val="BodyText"/>
        <w:ind w:left="2160"/>
      </w:pPr>
      <w:r>
        <w:t>(v) Modifications for novations (see FAR Subpart 42.12 and DFARS subpart 242.12) shall use “Novation Agreement” in the “Reason for Modification” field.</w:t>
      </w:r>
    </w:p>
    <w:p w14:paraId="1AEBBA10" w14:textId="77777777" w:rsidR="00DB1CE5" w:rsidRDefault="00DB1CE5" w:rsidP="00DB1CE5">
      <w:pPr>
        <w:pStyle w:val="BodyText"/>
        <w:ind w:left="2880"/>
      </w:pPr>
      <w:r>
        <w:t>(A)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14:paraId="604DB40E" w14:textId="77777777" w:rsidR="00DB1CE5" w:rsidRDefault="00DB1CE5" w:rsidP="00DB1CE5">
      <w:pPr>
        <w:pStyle w:val="BodyText"/>
        <w:ind w:left="2880"/>
      </w:pPr>
      <w:r>
        <w:t>(B) When this value is used, FPDS also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 (see FAR subparts 19.301-2 and 19.301-3).</w:t>
      </w:r>
    </w:p>
    <w:p w14:paraId="2001586D" w14:textId="77777777" w:rsidR="00DB1CE5" w:rsidRDefault="00DB1CE5" w:rsidP="00DB1CE5">
      <w:pPr>
        <w:pStyle w:val="BodyText"/>
        <w:ind w:left="2160"/>
      </w:pPr>
      <w:r>
        <w:t>(vi) Modifications for contractor name changes that do not require a novation (see FAR Subpart 42.12 and DFARS Subpart 242.12) shall use “Vendor DUNS Change” in the “Reason for Modification” field. When this value is used, the contracting officer shall enter the appropriate DUNS number for the contractor in the modification contract action report. FPDS will then bring over the current vendor name and address from the contractor’s SAM record for that DUNS number into the modification contract action report. Subsequent contract action reports will show the updated DUNS number and vendor name.</w:t>
      </w:r>
    </w:p>
    <w:p w14:paraId="6EAA112E" w14:textId="77777777" w:rsidR="00DB1CE5" w:rsidRDefault="00DB1CE5" w:rsidP="00DB1CE5">
      <w:pPr>
        <w:pStyle w:val="BodyText"/>
        <w:ind w:left="2160"/>
      </w:pPr>
      <w:r>
        <w:t>(vii) Modifications for contractor address changes that do not require a novation shall use “Vendor Address Change” in the “Reason for Modification” field. When this value is used, FPDS will bring over the current address from the contractor’s SAM record into the modification contract action report. Subsequent contract action reports will show the updated address.</w:t>
      </w:r>
    </w:p>
    <w:p w14:paraId="0D620BC6" w14:textId="77777777" w:rsidR="00DB1CE5" w:rsidRDefault="00DB1CE5" w:rsidP="00DB1CE5">
      <w:pPr>
        <w:pStyle w:val="BodyText"/>
        <w:ind w:left="2160"/>
      </w:pPr>
      <w:r>
        <w:t>(viii) Modifications for re-representation actions (see FAR 19.301-2 and 19.301-3) shall use either “Re-representation” or “Re-representation of Non-Novated Merger/Acquisition”, as appropriate, in the “Reason for Modification” field. When this value is used, FPDS allows the contracting officer to update the “Contracting Officer’s Determination of Business Size” data field. The contracting officer shall ensure that the contractor’s current size status is appropriately recorded on the modification contract action report. Subsequent contract action reports will reflect the size entered on this modification contract action report.</w:t>
      </w:r>
    </w:p>
    <w:p w14:paraId="056A5A5D" w14:textId="77777777" w:rsidR="00DB1CE5" w:rsidRDefault="00DB1CE5" w:rsidP="00DB1CE5">
      <w:pPr>
        <w:pStyle w:val="BodyText"/>
        <w:ind w:left="2160"/>
      </w:pPr>
      <w:r>
        <w:t>(ix) When a modification is reported with “Termination for Default” or “Termination for Cause” in the “Reason for Modification” data field, the user must also report the termination to the Federal Awardee Performance and Integrity Information System (FAPIIS) in accordance with FAR 42.1503(h) requirements.</w:t>
      </w:r>
    </w:p>
    <w:p w14:paraId="5C19546F" w14:textId="77777777" w:rsidR="00DB1CE5" w:rsidRDefault="00DB1CE5" w:rsidP="00DB1CE5">
      <w:pPr>
        <w:pStyle w:val="BodyText"/>
        <w:ind w:left="1440"/>
      </w:pPr>
      <w:r>
        <w:t xml:space="preserve">(5) </w:t>
      </w:r>
      <w:r>
        <w:rPr>
          <w:i/>
        </w:rPr>
        <w:t>Reporting awards where the GPC is both the method of purchase and payment</w:t>
      </w:r>
      <w:r>
        <w:t>.</w:t>
      </w:r>
    </w:p>
    <w:p w14:paraId="52C91E6F" w14:textId="77777777" w:rsidR="00DB1CE5" w:rsidRDefault="00DB1CE5" w:rsidP="00DB1CE5">
      <w:pPr>
        <w:pStyle w:val="BodyText"/>
        <w:ind w:left="2160"/>
      </w:pPr>
      <w:r>
        <w:t>(i) Do not report open-market purchases (i.e., not under a Federal Supply schedule, agreement, or contract) made with the GPC valued less than the micro-purchase threshold to FPDS.</w:t>
      </w:r>
    </w:p>
    <w:p w14:paraId="08A168B0" w14:textId="77777777" w:rsidR="00DB1CE5" w:rsidRDefault="00DB1CE5" w:rsidP="00DB1CE5">
      <w:pPr>
        <w:pStyle w:val="BodyText"/>
        <w:ind w:left="2160"/>
      </w:pPr>
      <w:r>
        <w:t>(ii) Purchases made using the GPC as the method of both purchase and payment under federal schedules, agreements, or contracts are required to be reported to FPDS regardless of value. Contracting offices shall ensure all such purchases made by their authorized cardholders are reported to FPDS no less frequently than monthly. Any individual purchase valued greater than $25,000 shall be reported individually to FPDS. For individual purchases valued less than $25,000, there are three acceptable methods for reporting to FPDS. They are, in preferred order of use—</w:t>
      </w:r>
    </w:p>
    <w:p w14:paraId="3339CBAE" w14:textId="77777777" w:rsidR="00DB1CE5" w:rsidRDefault="00DB1CE5" w:rsidP="00DB1CE5">
      <w:pPr>
        <w:pStyle w:val="BodyText"/>
        <w:ind w:left="2880"/>
      </w:pPr>
      <w:r>
        <w:t>(A) Report each order individually to FPDS;</w:t>
      </w:r>
    </w:p>
    <w:p w14:paraId="4B479E56" w14:textId="77777777" w:rsidR="00DB1CE5" w:rsidRDefault="00DB1CE5" w:rsidP="00DB1CE5">
      <w:pPr>
        <w:pStyle w:val="BodyText"/>
        <w:ind w:left="2880"/>
      </w:pPr>
      <w:r>
        <w:t>(B) Report a consolidated express report to FPDS using the delivery order or BPA call format that references the individual contract or BPA, respectively; or</w:t>
      </w:r>
    </w:p>
    <w:p w14:paraId="15923810" w14:textId="77777777" w:rsidR="00DB1CE5" w:rsidRDefault="00DB1CE5" w:rsidP="00DB1CE5">
      <w:pPr>
        <w:pStyle w:val="BodyText"/>
        <w:ind w:left="2880"/>
      </w:pPr>
      <w:r>
        <w:t>(C) Report a consolidated express report to FPDS using the purchase order format that uses the generic DUNS 136721250 for “GPC Consolidated Reporting” or 136721292 for “GPC Foreign Contractor Consolidated Reporting”, as appropriate, as the identifier. Note that when a generic DUNS number is used to report these actions, only “Other than Small Business” is allowed as the “Contracting Officer’s Determination of Business Size” selection.</w:t>
      </w:r>
    </w:p>
    <w:p w14:paraId="257D8A17" w14:textId="77777777" w:rsidR="00DB1CE5" w:rsidRDefault="00DB1CE5" w:rsidP="00DB1CE5">
      <w:pPr>
        <w:pStyle w:val="BodyText"/>
        <w:ind w:left="2160"/>
      </w:pPr>
      <w:r>
        <w:t>(iii) For orders placed on FedMall, contracting officers are not required to separately report such awards to FPDS.</w:t>
      </w:r>
    </w:p>
    <w:p w14:paraId="5C276ABF" w14:textId="77777777" w:rsidR="00DB1CE5" w:rsidRDefault="00DB1CE5" w:rsidP="00DB1CE5">
      <w:pPr>
        <w:pStyle w:val="BodyText"/>
        <w:ind w:left="1440"/>
      </w:pPr>
      <w:r>
        <w:t xml:space="preserve">(6) </w:t>
      </w:r>
      <w:r>
        <w:rPr>
          <w:i/>
        </w:rPr>
        <w:t>Using generic DUNS numbers</w:t>
      </w:r>
      <w:r>
        <w:t>.</w:t>
      </w:r>
    </w:p>
    <w:p w14:paraId="6F370BC8" w14:textId="77777777" w:rsidR="00DB1CE5" w:rsidRDefault="00DB1CE5" w:rsidP="00DB1CE5">
      <w:pPr>
        <w:pStyle w:val="BodyText"/>
        <w:ind w:left="2160"/>
      </w:pPr>
      <w:r>
        <w:t xml:space="preserve">(i) Generic DUNS numbers may only be used for reporting to FPDS in accordance with FAR 4.605(c) or paragraph </w:t>
      </w:r>
      <w:r>
        <w:rPr>
          <w:color w:val="0000FF"/>
        </w:rPr>
        <w:fldChar w:fldCharType="begin"/>
      </w:r>
      <w:r>
        <w:rPr>
          <w:color w:val="0000FF"/>
        </w:rPr>
        <w:instrText xml:space="preserve"> REF _Numd19e162627 \h </w:instrText>
      </w:r>
      <w:r>
        <w:rPr>
          <w:color w:val="0000FF"/>
        </w:rPr>
      </w:r>
      <w:r>
        <w:fldChar w:fldCharType="separate"/>
      </w:r>
      <w:r>
        <w:rPr>
          <w:color w:val="0000FF"/>
          <w:u w:val="single"/>
        </w:rPr>
        <w:t>204.606</w:t>
      </w:r>
      <w:r>
        <w:rPr>
          <w:color w:val="0000FF"/>
        </w:rPr>
        <w:fldChar w:fldCharType="end"/>
      </w:r>
      <w:r>
        <w:t xml:space="preserve"> (5)(ii)(C) of this section. Note that if a generic DUNS number is used on the report to FPDS, systems that prepopulate data based on the DUNS number reported to FPDS may not be able to use the DUNS number for further reporting on that contract action because the contractor identification information is not accurately reflected. For example, assessing officials cannot report past performance reports to the Contractor Performance Assessment Reporting System (CPARS) (see FAR Subpart 42.15) if a generic DUNS number was used to report the action to FPDS. Additionally, some reporting requirements placed on the contractor, such as subcontract reporting required by FAR subparts 4.14 and 19.7, are not able to be completed. Therefore, it is important that the use of generic DUNS numbers in reporting to FPDS be rare and only when necessary.</w:t>
      </w:r>
    </w:p>
    <w:p w14:paraId="2DCBF52A" w14:textId="77777777" w:rsidR="00DB1CE5" w:rsidRDefault="00DB1CE5" w:rsidP="00DB1CE5">
      <w:pPr>
        <w:pStyle w:val="BodyText"/>
        <w:ind w:left="2160"/>
      </w:pPr>
      <w:r>
        <w:t xml:space="preserve">(ii) The following generic DUNS numbers are available for use in contract reporting only if the conditions in FAR 4.605(c) or paragraph </w:t>
      </w:r>
      <w:r>
        <w:rPr>
          <w:color w:val="0000FF"/>
        </w:rPr>
        <w:fldChar w:fldCharType="begin"/>
      </w:r>
      <w:r>
        <w:rPr>
          <w:color w:val="0000FF"/>
        </w:rPr>
        <w:instrText xml:space="preserve"> REF _Numd19e162627 \h </w:instrText>
      </w:r>
      <w:r>
        <w:rPr>
          <w:color w:val="0000FF"/>
        </w:rPr>
      </w:r>
      <w:r>
        <w:fldChar w:fldCharType="separate"/>
      </w:r>
      <w:r>
        <w:rPr>
          <w:color w:val="0000FF"/>
          <w:u w:val="single"/>
        </w:rPr>
        <w:t>204.606</w:t>
      </w:r>
      <w:r>
        <w:rPr>
          <w:color w:val="0000FF"/>
        </w:rPr>
        <w:fldChar w:fldCharType="end"/>
      </w:r>
      <w:r>
        <w:t xml:space="preserve"> (5)(ii)(C) of this section apply:</w:t>
      </w:r>
    </w:p>
    <w:p w14:paraId="04890954" w14:textId="77777777" w:rsidR="00DB1CE5" w:rsidRDefault="00DB1CE5" w:rsidP="00DB1CE5">
      <w:pPr>
        <w:pStyle w:val="BodyText"/>
        <w:ind w:left="2880"/>
      </w:pPr>
      <w:r>
        <w:t>(A) DUNS 167445928 – Student Workers in Laboratories. Used to report actions awarded to student workers providing goods/services in government laboratories (or other government facilities) when obtaining a DUNS number would place a financial hardship on the student. Corresponding CAGE code in the System for Award Management (SAM): 35HL9.</w:t>
      </w:r>
    </w:p>
    <w:p w14:paraId="1837906B" w14:textId="77777777" w:rsidR="00DB1CE5" w:rsidRDefault="00DB1CE5" w:rsidP="00DB1CE5">
      <w:pPr>
        <w:pStyle w:val="BodyText"/>
        <w:ind w:left="2880"/>
      </w:pPr>
      <w:r>
        <w:t>(B) DUNS 123456787 – Miscellaneous Foreign Awardees. Used to report actions awarded to vendors located outside the United States providing goods/services when a specific DUNS number is not available. Corresponding CAGE code in SAM: 35KC0.</w:t>
      </w:r>
    </w:p>
    <w:p w14:paraId="26AC157D" w14:textId="77777777" w:rsidR="00DB1CE5" w:rsidRDefault="00DB1CE5" w:rsidP="00DB1CE5">
      <w:pPr>
        <w:pStyle w:val="BodyText"/>
        <w:ind w:left="2880"/>
      </w:pPr>
      <w:r>
        <w:t>(C) DUNS 136666505 – Spouses of Service Personnel. Used to report actions awarded to service personnel dependents located and providing goods/services outside the United States when obtaining a DUNS number would place a financial hardship on the dependent. Corresponding CAGE code in SAM: 3JDV7.</w:t>
      </w:r>
    </w:p>
    <w:p w14:paraId="32C1343A" w14:textId="77777777" w:rsidR="00DB1CE5" w:rsidRDefault="00DB1CE5" w:rsidP="00DB1CE5">
      <w:pPr>
        <w:pStyle w:val="BodyText"/>
        <w:ind w:left="2880"/>
      </w:pPr>
      <w:r>
        <w:t>(D) DUNS 167446249 – Navy Vessel Purchases In Foreign Ports. Used to report actions awarded to vendors located outside the United States providing goods/services in support of vessels located in foreign ports when a specific DUNS number is not available. Corresponding CAGE code in SAM: 35KD3.</w:t>
      </w:r>
    </w:p>
    <w:p w14:paraId="38FD6A6A" w14:textId="77777777" w:rsidR="00DB1CE5" w:rsidRDefault="00DB1CE5" w:rsidP="00DB1CE5">
      <w:pPr>
        <w:pStyle w:val="BodyText"/>
        <w:ind w:left="2880"/>
      </w:pPr>
      <w:r>
        <w:t>(E) DUNS 153906193 – Foreign Utility Consolidated Reporting. Used to report procurement actions awarded to vendors located outside the United States providing utilities goods/services when a specific DUNS number is not available. Corresponding CAGE code in SAM: 3JDX5.</w:t>
      </w:r>
    </w:p>
    <w:p w14:paraId="6CE83A13" w14:textId="77777777" w:rsidR="00DB1CE5" w:rsidRDefault="00DB1CE5" w:rsidP="00DB1CE5">
      <w:pPr>
        <w:pStyle w:val="BodyText"/>
        <w:ind w:left="2880"/>
      </w:pPr>
      <w:r>
        <w:t>(F) DUNS 790238638 – Domestic Awardees (Undisclosed). Used to report actions awarded to vendors located in the United States where identifying the vendor could cause harm to the mission or the vendor (for example, domestic shelters). Corresponding CAGE code in SAM: 3JEH0.</w:t>
      </w:r>
    </w:p>
    <w:p w14:paraId="2408D561" w14:textId="77777777" w:rsidR="00DB1CE5" w:rsidRDefault="00DB1CE5" w:rsidP="00DB1CE5">
      <w:pPr>
        <w:pStyle w:val="BodyText"/>
        <w:ind w:left="2880"/>
      </w:pPr>
      <w:r>
        <w:t>(G) DUNS 790238851 – Foreign Awardees (Undisclosed). Used to report actions awarded to vendors located outside the United States when identifying the vendor could cause harm to the mission or the vendor. Corresponding CAGE code in SAM: 3JEV3.</w:t>
      </w:r>
    </w:p>
    <w:p w14:paraId="01EEA210" w14:textId="77777777" w:rsidR="00DB1CE5" w:rsidRDefault="00DB1CE5" w:rsidP="00DB1CE5">
      <w:pPr>
        <w:pStyle w:val="BodyText"/>
        <w:ind w:left="2880"/>
      </w:pPr>
      <w:r>
        <w:t>(H) DUNS 136721250 – GPC Consolidated Reporting. Used to report orders and calls issued via the GPC under indefinite-delivery type contracts and agreements to businesses located in the United States, and the identity of the DUNS number for the vendor is not available to the office reporting the action. Corresponding CAGE code in SAM: 3JDW4.</w:t>
      </w:r>
    </w:p>
    <w:p w14:paraId="3ACBFFA7" w14:textId="77777777" w:rsidR="00DB1CE5" w:rsidRDefault="00DB1CE5" w:rsidP="00DB1CE5">
      <w:pPr>
        <w:pStyle w:val="BodyText"/>
        <w:ind w:left="2880"/>
      </w:pPr>
      <w:r>
        <w:t>(I) DUNS 136721292 – GPC Foreign Contractor Consolidated Reporting. Used to report orders and calls issued via the GPC under indefinite delivery type contracts and agreements to businesses located outside the United States, and the identity of the DUNS number for the vendor is not available to the office reporting the action. Corresponding CAGE code in SAM: 3JDV9.</w:t>
      </w:r>
    </w:p>
    <w:p w14:paraId="3F1B7A38" w14:textId="77777777" w:rsidR="00DB1CE5" w:rsidRDefault="00DB1CE5" w:rsidP="00DB1CE5">
      <w:pPr>
        <w:pStyle w:val="BodyText"/>
        <w:ind w:left="1440"/>
      </w:pPr>
      <w:r>
        <w:t xml:space="preserve">(7) </w:t>
      </w:r>
      <w:r>
        <w:rPr>
          <w:i/>
        </w:rPr>
        <w:t>Contract Action Report Status</w:t>
      </w:r>
      <w:r>
        <w:t>.</w:t>
      </w:r>
    </w:p>
    <w:p w14:paraId="1C2C8AF1" w14:textId="77777777" w:rsidR="00DB1CE5" w:rsidRDefault="00DB1CE5" w:rsidP="00DB1CE5">
      <w:pPr>
        <w:pStyle w:val="BodyText"/>
        <w:ind w:left="2160"/>
      </w:pPr>
      <w:r>
        <w:t>(i) The “Status” data element on contract action reports indicates whether an award is still open or officially “closed” and applies to the family of actions comprising the contract or order (i.e., includes all modifications to that contract or order). Values in this field will either be null (blank), indicating that the contract is still open; or “Closed,” indicating the contract or order has completed closeout activities in accordance with FAR 4.804, as supplemented. Awards without the “Closed” status are assumed to still be open and either still within the established delivery dates or period of performance, or in a post-performance period preparing for closeout.</w:t>
      </w:r>
    </w:p>
    <w:p w14:paraId="73DAF5CC" w14:textId="77777777" w:rsidR="00DB1CE5" w:rsidRDefault="00DB1CE5" w:rsidP="00DB1CE5">
      <w:pPr>
        <w:pStyle w:val="BodyText"/>
        <w:ind w:left="2160"/>
      </w:pPr>
      <w:r>
        <w:t>(ii) The “Status” is changed to “Closed” in one of three ways:</w:t>
      </w:r>
    </w:p>
    <w:p w14:paraId="3214806E" w14:textId="77777777" w:rsidR="00DB1CE5" w:rsidRDefault="00DB1CE5" w:rsidP="00DB1CE5">
      <w:pPr>
        <w:pStyle w:val="BodyText"/>
        <w:ind w:left="2880"/>
      </w:pPr>
      <w:r>
        <w:t>(A) User reports a modification using “Closeout” in the “Reason for Modification” field. This should be rare and only occur when a modification being issued actually closes the award in that modification (not just prepares for it). If a contract action report is finalized with “Closeout” as the value, it will no longer be able to be corrected by the user. Users will need to contact the FPDS help desk to perform any corrections.</w:t>
      </w:r>
    </w:p>
    <w:p w14:paraId="578FD666" w14:textId="77777777" w:rsidR="00DB1CE5" w:rsidRDefault="00DB1CE5" w:rsidP="00DB1CE5">
      <w:pPr>
        <w:pStyle w:val="BodyText"/>
        <w:ind w:left="2880"/>
      </w:pPr>
      <w:r>
        <w:t>(B) User with “Closeout” privileges in FPDS marks the award as closed. This will be rare in DoD; only the DoD and Service lead system administrators will be given these privileges.</w:t>
      </w:r>
    </w:p>
    <w:p w14:paraId="4420EA1C" w14:textId="77777777" w:rsidR="00DB1CE5" w:rsidRDefault="00DB1CE5" w:rsidP="00DB1CE5">
      <w:pPr>
        <w:pStyle w:val="BodyText"/>
        <w:ind w:left="2880"/>
      </w:pPr>
      <w:r>
        <w:t>(C) An agency system sends a “Close” notice via web services to FPDS.</w:t>
      </w:r>
    </w:p>
    <w:p w14:paraId="3DC212F5" w14:textId="77777777" w:rsidR="00DB1CE5" w:rsidRDefault="00DB1CE5" w:rsidP="00DB1CE5">
      <w:pPr>
        <w:pStyle w:val="BodyText"/>
        <w:ind w:left="2160"/>
      </w:pPr>
      <w:r>
        <w:t>(iii) When the “Status” is changed to “Closed” that status is applied to the contract or order and all of its subsequent modifications. Closed notices received for task, delivery, and call orders placed under IDCs or agreements do not cause the IDC or agreement to be closed. Closed notices received for IDCs or agreements do not cause task, delivery, and call orders placed under them to be closed.</w:t>
      </w:r>
    </w:p>
    <w:p w14:paraId="595E123A" w14:textId="77777777" w:rsidR="00DB1CE5" w:rsidRDefault="00DB1CE5" w:rsidP="00DB1CE5">
      <w:pPr>
        <w:pStyle w:val="BodyText"/>
        <w:ind w:left="2160"/>
      </w:pPr>
      <w:r>
        <w:t>(iv) Once a contract or order, and its modifications, has been marked as “Closed” the user or agency cannot change the status and will need to contact the FPDS help desk to remove the status if it was marked in error.</w:t>
      </w:r>
    </w:p>
    <w:p w14:paraId="08EE1104" w14:textId="77777777" w:rsidR="00DB1CE5" w:rsidRDefault="00DB1CE5" w:rsidP="00DB1CE5">
      <w:pPr>
        <w:pStyle w:val="Heading4"/>
      </w:pPr>
      <w:bookmarkStart w:id="126" w:name="_Refd19e164104"/>
      <w:bookmarkStart w:id="127" w:name="_Tocd19e164104"/>
      <w:bookmarkStart w:id="128" w:name="_Numd19e164104"/>
      <w:r>
        <w:t>PGI 204.8 -CONTRACT FILES</w:t>
      </w:r>
      <w:bookmarkEnd w:id="126"/>
      <w:bookmarkEnd w:id="127"/>
      <w:bookmarkEnd w:id="128"/>
    </w:p>
    <w:p w14:paraId="300F870B" w14:textId="77777777" w:rsidR="00DB1CE5" w:rsidRDefault="00DB1CE5" w:rsidP="00DB1CE5">
      <w:pPr>
        <w:pStyle w:val="Heading5"/>
      </w:pPr>
      <w:bookmarkStart w:id="129" w:name="_Refd19e164117"/>
      <w:bookmarkStart w:id="130" w:name="_Tocd19e164117"/>
      <w:bookmarkStart w:id="131" w:name="_Numd19e164117"/>
      <w:r>
        <w:t>PGI 204.804 Closeout of contract files.</w:t>
      </w:r>
      <w:bookmarkEnd w:id="129"/>
      <w:bookmarkEnd w:id="130"/>
      <w:bookmarkEnd w:id="131"/>
    </w:p>
    <w:p w14:paraId="5EBC7A80" w14:textId="77777777" w:rsidR="00DB1CE5" w:rsidRDefault="00DB1CE5" w:rsidP="00DB1CE5">
      <w:pPr>
        <w:pStyle w:val="BodyText"/>
        <w:ind w:left="1440"/>
      </w:pPr>
      <w:r>
        <w:t xml:space="preserve">(1) Data supporting contract closeout (e.g., DD Form 1594, Contract Completion Statement) are electronically transmitted throughout DoD. Defense Logistics Manual 4000.25, Defense Logistics Management Standards (DLMS), Volume 7, Contract Administration, Chapter 4, Contract Completion Status Reporting, available at </w:t>
      </w:r>
      <w:hyperlink r:id="rId35">
        <w:r>
          <w:rPr>
            <w:rStyle w:val="Hyperlink"/>
          </w:rPr>
          <w:t>https://www.dla.mil/Defense-Data-Standards/Publications/Vol-7-Administration/</w:t>
        </w:r>
      </w:hyperlink>
      <w:r>
        <w:t>, contains detailed instructions regarding closeout and electronic data transmission.</w:t>
      </w:r>
    </w:p>
    <w:p w14:paraId="7FB4619A" w14:textId="77777777" w:rsidR="00DB1CE5" w:rsidRDefault="00DB1CE5" w:rsidP="00DB1CE5">
      <w:pPr>
        <w:pStyle w:val="BodyText"/>
        <w:ind w:left="2160"/>
      </w:pPr>
      <w:r>
        <w:t>(i) The administration office closeout date for file purposes will be the date in Block 9d of the DD Form 1594 or agency equivalent.</w:t>
      </w:r>
    </w:p>
    <w:p w14:paraId="461160BC" w14:textId="77777777" w:rsidR="00DB1CE5" w:rsidRDefault="00DB1CE5" w:rsidP="00DB1CE5">
      <w:pPr>
        <w:pStyle w:val="BodyText"/>
        <w:ind w:left="2160"/>
      </w:pPr>
      <w:r>
        <w:t>(ii) If the contracting office must do a major closeout action that will take longer than 3 months after the date shown in Block 9d of the DD Form 1594—</w:t>
      </w:r>
    </w:p>
    <w:p w14:paraId="23B8D5A7" w14:textId="77777777" w:rsidR="00DB1CE5" w:rsidRDefault="00DB1CE5" w:rsidP="00DB1CE5">
      <w:pPr>
        <w:pStyle w:val="BodyText"/>
        <w:ind w:left="2880"/>
      </w:pPr>
      <w:r>
        <w:t>(A) The purchasing office closeout date for file purposes will be the date in Block 10e of the DD Form 1594 or agency equivalent; and</w:t>
      </w:r>
    </w:p>
    <w:p w14:paraId="04E93AD8" w14:textId="77777777" w:rsidR="00DB1CE5" w:rsidRDefault="00DB1CE5" w:rsidP="00DB1CE5">
      <w:pPr>
        <w:pStyle w:val="BodyText"/>
        <w:ind w:left="2880"/>
      </w:pPr>
      <w:r>
        <w:t>(B) The contracting office shall notify the contract administration office of the revised closeout date by either sending a copy of the completed DD Form 1594 or by electronically transmitting the data.</w:t>
      </w:r>
    </w:p>
    <w:p w14:paraId="0283156A" w14:textId="77777777" w:rsidR="00DB1CE5" w:rsidRDefault="00DB1CE5" w:rsidP="00DB1CE5">
      <w:pPr>
        <w:pStyle w:val="BodyText"/>
        <w:ind w:left="2160"/>
      </w:pPr>
      <w:r>
        <w:t>(iii) Completion of block 10 is not required, when the contracting office accepts the closeout date in block 9d of the DD Form 1594 (or agency equivalent) and the contract completion statement is posted to the Electronic Data Access (EDA) system as required by PGI 204.804-2.</w:t>
      </w:r>
    </w:p>
    <w:p w14:paraId="79D925AC" w14:textId="77777777" w:rsidR="00DB1CE5" w:rsidRDefault="00DB1CE5" w:rsidP="00DB1CE5">
      <w:pPr>
        <w:pStyle w:val="BodyText"/>
        <w:ind w:left="2160"/>
      </w:pPr>
      <w:r>
        <w:t>(iv) Closeouts posted to EDA are considered part of the contract file and do not need to be duplicated in any other version of the contract file.</w:t>
      </w:r>
    </w:p>
    <w:p w14:paraId="1A873119" w14:textId="77777777" w:rsidR="00DB1CE5" w:rsidRDefault="00DB1CE5" w:rsidP="00DB1CE5">
      <w:pPr>
        <w:pStyle w:val="BodyText"/>
        <w:ind w:left="2160"/>
      </w:pPr>
      <w:r>
        <w:t>(v) A contract modification is not needed to deobligate excess funds when block 5 is completed, and this deobligation will occur upon distribution of the contract completion statement. Send a notification and a copy of the contract completion statement to the comptroller to allow general ledger reconciliation.</w:t>
      </w:r>
    </w:p>
    <w:p w14:paraId="4F734EFE" w14:textId="77777777" w:rsidR="00DB1CE5" w:rsidRDefault="00DB1CE5" w:rsidP="00DB1CE5">
      <w:pPr>
        <w:pStyle w:val="BodyText"/>
        <w:ind w:left="2160"/>
      </w:pPr>
      <w:r>
        <w:t>(vi) A contract qualifies for an automated closeout process if the contract—</w:t>
      </w:r>
    </w:p>
    <w:p w14:paraId="15AA47FC" w14:textId="77777777" w:rsidR="00DB1CE5" w:rsidRDefault="00DB1CE5" w:rsidP="00DB1CE5">
      <w:pPr>
        <w:pStyle w:val="BodyText"/>
        <w:ind w:left="2880"/>
      </w:pPr>
      <w:r>
        <w:t>(A) Only has firm-fixed-price line items;</w:t>
      </w:r>
    </w:p>
    <w:p w14:paraId="40983CA1" w14:textId="77777777" w:rsidR="00DB1CE5" w:rsidRDefault="00DB1CE5" w:rsidP="00DB1CE5">
      <w:pPr>
        <w:pStyle w:val="BodyText"/>
        <w:ind w:left="2880"/>
      </w:pPr>
      <w:r>
        <w:t>(B) Does not exceed $500,000; and</w:t>
      </w:r>
    </w:p>
    <w:p w14:paraId="2B5ABB2A" w14:textId="77777777" w:rsidR="00DB1CE5" w:rsidRDefault="00DB1CE5" w:rsidP="00DB1CE5">
      <w:pPr>
        <w:pStyle w:val="BodyText"/>
        <w:ind w:left="2880"/>
      </w:pPr>
      <w:r>
        <w:t>(C) Does not include any of the following provision and clauses:</w:t>
      </w:r>
    </w:p>
    <w:p w14:paraId="52CB0975" w14:textId="77777777" w:rsidR="00DB1CE5" w:rsidRDefault="00DB1CE5" w:rsidP="00DB1CE5">
      <w:pPr>
        <w:pStyle w:val="BodyText"/>
        <w:ind w:left="3600"/>
      </w:pPr>
      <w:r>
        <w:t>(</w:t>
      </w:r>
      <w:r>
        <w:rPr>
          <w:i/>
        </w:rPr>
        <w:t>1</w:t>
      </w:r>
      <w:r>
        <w:t>) FAR 52.211-11, Liquidated Damages—Supplies, Services, or Research and Development.</w:t>
      </w:r>
    </w:p>
    <w:p w14:paraId="5236A71E" w14:textId="77777777" w:rsidR="00DB1CE5" w:rsidRDefault="00DB1CE5" w:rsidP="00DB1CE5">
      <w:pPr>
        <w:pStyle w:val="BodyText"/>
        <w:ind w:left="3600"/>
      </w:pPr>
      <w:r>
        <w:t>(</w:t>
      </w:r>
      <w:r>
        <w:rPr>
          <w:i/>
        </w:rPr>
        <w:t>2</w:t>
      </w:r>
      <w:r>
        <w:t>) FAR 52.216-7, Allowable Cost and Payment.</w:t>
      </w:r>
    </w:p>
    <w:p w14:paraId="15B60D08" w14:textId="77777777" w:rsidR="00DB1CE5" w:rsidRDefault="00DB1CE5" w:rsidP="00DB1CE5">
      <w:pPr>
        <w:pStyle w:val="BodyText"/>
        <w:ind w:left="3600"/>
      </w:pPr>
      <w:r>
        <w:t>(</w:t>
      </w:r>
      <w:r>
        <w:rPr>
          <w:i/>
        </w:rPr>
        <w:t>3</w:t>
      </w:r>
      <w:r>
        <w:t>) FAR 52.227-9, Refund of Royalties.</w:t>
      </w:r>
    </w:p>
    <w:p w14:paraId="041EAB4D" w14:textId="77777777" w:rsidR="00DB1CE5" w:rsidRDefault="00DB1CE5" w:rsidP="00DB1CE5">
      <w:pPr>
        <w:pStyle w:val="BodyText"/>
        <w:ind w:left="3600"/>
      </w:pPr>
      <w:r>
        <w:t>(</w:t>
      </w:r>
      <w:r>
        <w:rPr>
          <w:i/>
        </w:rPr>
        <w:t>4</w:t>
      </w:r>
      <w:r>
        <w:t>) FAR 52.227-11, Patent Rights—Ownership by the Contractor.</w:t>
      </w:r>
    </w:p>
    <w:p w14:paraId="279E4FB6" w14:textId="77777777" w:rsidR="00DB1CE5" w:rsidRDefault="00DB1CE5" w:rsidP="00DB1CE5">
      <w:pPr>
        <w:pStyle w:val="BodyText"/>
        <w:ind w:left="3600"/>
      </w:pPr>
      <w:r>
        <w:t>(</w:t>
      </w:r>
      <w:r>
        <w:rPr>
          <w:i/>
        </w:rPr>
        <w:t>5</w:t>
      </w:r>
      <w:r>
        <w:t>) FAR 52.227-13, Patent Rights—Ownership by the Government.</w:t>
      </w:r>
    </w:p>
    <w:p w14:paraId="7F64CF6E" w14:textId="77777777" w:rsidR="00DB1CE5" w:rsidRDefault="00DB1CE5" w:rsidP="00DB1CE5">
      <w:pPr>
        <w:pStyle w:val="BodyText"/>
        <w:ind w:left="3600"/>
      </w:pPr>
      <w:r>
        <w:t>(</w:t>
      </w:r>
      <w:r>
        <w:rPr>
          <w:i/>
        </w:rPr>
        <w:t>6</w:t>
      </w:r>
      <w:r>
        <w:t>) FAR 52.232-16, Progress Payments.</w:t>
      </w:r>
    </w:p>
    <w:p w14:paraId="5976B8C1" w14:textId="77777777" w:rsidR="00DB1CE5" w:rsidRDefault="00DB1CE5" w:rsidP="00DB1CE5">
      <w:pPr>
        <w:pStyle w:val="BodyText"/>
        <w:ind w:left="3600"/>
      </w:pPr>
      <w:r>
        <w:t>(</w:t>
      </w:r>
      <w:r>
        <w:rPr>
          <w:i/>
        </w:rPr>
        <w:t>7</w:t>
      </w:r>
      <w:r>
        <w:t>) FAR 52.232-29, Terms for Financing of Purchases of Commercial Products and Commercial Services.</w:t>
      </w:r>
    </w:p>
    <w:p w14:paraId="3A9A9F74" w14:textId="77777777" w:rsidR="00DB1CE5" w:rsidRDefault="00DB1CE5" w:rsidP="00DB1CE5">
      <w:pPr>
        <w:pStyle w:val="BodyText"/>
        <w:ind w:left="3600"/>
      </w:pPr>
      <w:r>
        <w:t>(</w:t>
      </w:r>
      <w:r>
        <w:rPr>
          <w:i/>
        </w:rPr>
        <w:t>8</w:t>
      </w:r>
      <w:r>
        <w:t>) FAR 52.232-30, Installment Payments for Commercial Products and Commercial Services.</w:t>
      </w:r>
    </w:p>
    <w:p w14:paraId="58E3E8BA" w14:textId="77777777" w:rsidR="00DB1CE5" w:rsidRDefault="00DB1CE5" w:rsidP="00DB1CE5">
      <w:pPr>
        <w:pStyle w:val="BodyText"/>
        <w:ind w:left="3600"/>
      </w:pPr>
      <w:r>
        <w:t>(</w:t>
      </w:r>
      <w:r>
        <w:rPr>
          <w:i/>
        </w:rPr>
        <w:t>9</w:t>
      </w:r>
      <w:r>
        <w:t>) FAR 52.232-32, Performance-Based Payments.</w:t>
      </w:r>
    </w:p>
    <w:p w14:paraId="3A63FB44" w14:textId="77777777" w:rsidR="00DB1CE5" w:rsidRDefault="00DB1CE5" w:rsidP="00DB1CE5">
      <w:pPr>
        <w:pStyle w:val="BodyText"/>
        <w:ind w:left="3600"/>
      </w:pPr>
      <w:r>
        <w:t>(</w:t>
      </w:r>
      <w:r>
        <w:rPr>
          <w:i/>
        </w:rPr>
        <w:t>10</w:t>
      </w:r>
      <w:r>
        <w:t>) FAR 52.245-1, Government Property.</w:t>
      </w:r>
    </w:p>
    <w:p w14:paraId="28AB356C" w14:textId="77777777" w:rsidR="00DB1CE5" w:rsidRDefault="00DB1CE5" w:rsidP="00DB1CE5">
      <w:pPr>
        <w:pStyle w:val="BodyText"/>
        <w:ind w:left="3600"/>
      </w:pPr>
      <w:r>
        <w:t>(</w:t>
      </w:r>
      <w:r>
        <w:rPr>
          <w:i/>
        </w:rPr>
        <w:t>11</w:t>
      </w:r>
      <w:r>
        <w:t>) FAR 52.248-1, Value Engineering.</w:t>
      </w:r>
    </w:p>
    <w:p w14:paraId="4B2D4248" w14:textId="77777777" w:rsidR="00DB1CE5" w:rsidRDefault="00DB1CE5" w:rsidP="00DB1CE5">
      <w:pPr>
        <w:pStyle w:val="BodyText"/>
        <w:ind w:left="2880"/>
      </w:pPr>
      <w:r>
        <w:t>(D) DoD components may add further limitations to ensure all contract requirements have been completed prior to closeout.</w:t>
      </w:r>
    </w:p>
    <w:p w14:paraId="22549A07" w14:textId="77777777" w:rsidR="00DB1CE5" w:rsidRDefault="00DB1CE5" w:rsidP="00DB1CE5">
      <w:pPr>
        <w:pStyle w:val="BodyText"/>
        <w:ind w:left="2880"/>
      </w:pPr>
      <w:r>
        <w:t>(E) Basic ordering agreements, blanket purchase agreements, and indefinite-delivery contracts can be automatically closed using automated contract closeout procedures after all orders are closed and the ordering period has expired.</w:t>
      </w:r>
    </w:p>
    <w:p w14:paraId="22A5B82A" w14:textId="77777777" w:rsidR="00DB1CE5" w:rsidRDefault="00DB1CE5" w:rsidP="00DB1CE5">
      <w:pPr>
        <w:pStyle w:val="BodyText"/>
        <w:ind w:left="1440"/>
      </w:pPr>
      <w:r>
        <w:t>(3)(iv) A department or agency requesting a waiver of any provisions of acquisition law or regulation to carry out the closeout procedures shall forward the request and any supporting documentation to the Office of the Principal Director, Defense Pricing, Contracting, and Acquisition Policy (Contract Policy) via email to osd.pentagon.ousd-a-s.mbx.asda-dp-c-contractpolicy@mail.mil. The Principal Director, Defense Pricing, Contracting, and Acquisition Policy, will forward the request to USD(A&amp;S), as appropriate.</w:t>
      </w:r>
    </w:p>
    <w:p w14:paraId="4A96F0E2" w14:textId="77777777" w:rsidR="00DB1CE5" w:rsidRDefault="00DB1CE5" w:rsidP="00DB1CE5">
      <w:pPr>
        <w:pStyle w:val="Heading6"/>
      </w:pPr>
      <w:bookmarkStart w:id="132" w:name="_Refd19e164223"/>
      <w:bookmarkStart w:id="133" w:name="_Tocd19e164223"/>
      <w:bookmarkStart w:id="134" w:name="_Numd19e164223"/>
      <w:r>
        <w:t>PGI 204.804-1 Closeout by the office administering the contract.</w:t>
      </w:r>
      <w:bookmarkEnd w:id="132"/>
      <w:bookmarkEnd w:id="133"/>
      <w:bookmarkEnd w:id="134"/>
    </w:p>
    <w:p w14:paraId="1BA3EED6" w14:textId="77777777" w:rsidR="00DB1CE5" w:rsidRDefault="00DB1CE5" w:rsidP="00DB1CE5">
      <w:pPr>
        <w:pStyle w:val="BodyText"/>
        <w:ind w:left="1440"/>
      </w:pPr>
      <w:r>
        <w:t>(1) Locally developed forms or a statement of completion may be used instead of the DD Form 1594, Contract Completion Statement, and use the administration office closeout date. Whichever method is used, the form shall be retained in the contract file and copies sent to EDA and financial systems using the American National Standards Institute (ANSI) X12 Electronic Data Interchange (EDI) 567 transaction set.</w:t>
      </w:r>
    </w:p>
    <w:p w14:paraId="7B0E4E52" w14:textId="77777777" w:rsidR="00DB1CE5" w:rsidRDefault="00DB1CE5" w:rsidP="00DB1CE5">
      <w:pPr>
        <w:pStyle w:val="BodyText"/>
        <w:ind w:left="1440"/>
      </w:pPr>
      <w:r>
        <w:t>(2) For contracts valued above the simplified acquisition threshold and not subject to the automated closeout procedures at PGI 204.804-3 , prepare a DD Form 1597, Contract Closeout Check List (or agency equivalent), to ensure that all required contract actions have been satisfactorily accomplished.</w:t>
      </w:r>
    </w:p>
    <w:p w14:paraId="6EDFA409" w14:textId="77777777" w:rsidR="00DB1CE5" w:rsidRDefault="00DB1CE5" w:rsidP="00DB1CE5">
      <w:pPr>
        <w:pStyle w:val="Heading6"/>
      </w:pPr>
      <w:bookmarkStart w:id="135" w:name="_Refd19e164244"/>
      <w:bookmarkStart w:id="136" w:name="_Tocd19e164244"/>
      <w:bookmarkStart w:id="137" w:name="_Numd19e164244"/>
      <w:r>
        <w:t>PGI 204.804-2 Closeout of the contracting office files if another office administers the contract.</w:t>
      </w:r>
      <w:bookmarkEnd w:id="135"/>
      <w:bookmarkEnd w:id="136"/>
      <w:bookmarkEnd w:id="137"/>
    </w:p>
    <w:p w14:paraId="14A4DE0A" w14:textId="77777777" w:rsidR="00DB1CE5" w:rsidRDefault="00DB1CE5" w:rsidP="00DB1CE5">
      <w:pPr>
        <w:pStyle w:val="BodyText"/>
        <w:ind w:left="1440"/>
      </w:pPr>
      <w:r>
        <w:t>(1) When an office other than the contracting office administers the contract, the administering office shall—</w:t>
      </w:r>
    </w:p>
    <w:p w14:paraId="13E6E759" w14:textId="77777777" w:rsidR="00DB1CE5" w:rsidRDefault="00DB1CE5" w:rsidP="00DB1CE5">
      <w:pPr>
        <w:pStyle w:val="BodyText"/>
        <w:ind w:left="2160"/>
      </w:pPr>
      <w:r>
        <w:t>(i) Provide the contracting office an interim contract completion statement when the contract is physically completed using the ANSI X12 567;</w:t>
      </w:r>
    </w:p>
    <w:p w14:paraId="1C460046" w14:textId="77777777" w:rsidR="00DB1CE5" w:rsidRDefault="00DB1CE5" w:rsidP="00DB1CE5">
      <w:pPr>
        <w:pStyle w:val="BodyText"/>
        <w:ind w:left="2160"/>
      </w:pPr>
      <w:r>
        <w:t>(ii) Prepare a DD Form 1597, Contract Closeout Check List or agency equivalent, if necessary, to determine that all the required actions have been completed;</w:t>
      </w:r>
    </w:p>
    <w:p w14:paraId="44854716" w14:textId="77777777" w:rsidR="00DB1CE5" w:rsidRDefault="00DB1CE5" w:rsidP="00DB1CE5">
      <w:pPr>
        <w:pStyle w:val="BodyText"/>
        <w:ind w:left="2160"/>
      </w:pPr>
      <w:r>
        <w:t>(iii) Initiate DD Form 1593, Contract Administration Completion Record, if necessary to obtain statements from other organizational elements that they have completed the actions for which they are responsible; and</w:t>
      </w:r>
    </w:p>
    <w:p w14:paraId="4804DFAC" w14:textId="77777777" w:rsidR="00DB1CE5" w:rsidRDefault="00DB1CE5" w:rsidP="00DB1CE5">
      <w:pPr>
        <w:pStyle w:val="BodyText"/>
        <w:ind w:left="2160"/>
      </w:pPr>
      <w:r>
        <w:t>(iv) Upon final payment—</w:t>
      </w:r>
    </w:p>
    <w:p w14:paraId="7E05AAAA" w14:textId="77777777" w:rsidR="00DB1CE5" w:rsidRDefault="00DB1CE5" w:rsidP="00DB1CE5">
      <w:pPr>
        <w:pStyle w:val="BodyText"/>
        <w:ind w:left="2880"/>
      </w:pPr>
      <w:r>
        <w:t>(A) Process a DD Form 1594 or the electronic equivalent verifying that all contract administration office actions have been completed; and</w:t>
      </w:r>
    </w:p>
    <w:p w14:paraId="3A712C27" w14:textId="77777777" w:rsidR="00DB1CE5" w:rsidRDefault="00DB1CE5" w:rsidP="00DB1CE5">
      <w:pPr>
        <w:pStyle w:val="BodyText"/>
        <w:ind w:left="2880"/>
      </w:pPr>
      <w:r>
        <w:t>(B) Send the original DD Form 1594 or the electronic equivalent to the contracting office for filing in the contract file and send a copy to EDA and financial systems using the ANSI X12 567.</w:t>
      </w:r>
    </w:p>
    <w:p w14:paraId="22B79954" w14:textId="77777777" w:rsidR="00DB1CE5" w:rsidRDefault="00DB1CE5" w:rsidP="00DB1CE5">
      <w:pPr>
        <w:pStyle w:val="BodyText"/>
        <w:ind w:left="1440"/>
      </w:pPr>
      <w:r>
        <w:t>(2) If the administrative contracting officer (ACO) cannot close out a contract within the specified time period (see FAR 4.804-1), the ACO shall notify the procuring contracting officer (PCO) within 45 days after the expiration of the time period of—</w:t>
      </w:r>
    </w:p>
    <w:p w14:paraId="7881F817" w14:textId="77777777" w:rsidR="00DB1CE5" w:rsidRDefault="00DB1CE5" w:rsidP="00DB1CE5">
      <w:pPr>
        <w:pStyle w:val="BodyText"/>
        <w:ind w:left="2160"/>
      </w:pPr>
      <w:r>
        <w:t>(i) The reasons for the delay; and</w:t>
      </w:r>
    </w:p>
    <w:p w14:paraId="2D177C9F" w14:textId="77777777" w:rsidR="00DB1CE5" w:rsidRDefault="00DB1CE5" w:rsidP="00DB1CE5">
      <w:pPr>
        <w:pStyle w:val="BodyText"/>
        <w:ind w:left="2160"/>
      </w:pPr>
      <w:r>
        <w:t>(ii) The new target date for closeout.</w:t>
      </w:r>
    </w:p>
    <w:p w14:paraId="7914B9BF" w14:textId="77777777" w:rsidR="00DB1CE5" w:rsidRDefault="00DB1CE5" w:rsidP="00DB1CE5">
      <w:pPr>
        <w:pStyle w:val="BodyText"/>
        <w:ind w:left="1440"/>
      </w:pPr>
      <w:r>
        <w:t>(3) If the contract still is not closed out by the new target date, the ACO shall again notify the PCO with the reasons for delay and a new target date.</w:t>
      </w:r>
    </w:p>
    <w:p w14:paraId="2B26DA5C" w14:textId="77777777" w:rsidR="00DB1CE5" w:rsidRDefault="00DB1CE5" w:rsidP="00DB1CE5">
      <w:pPr>
        <w:pStyle w:val="Heading6"/>
      </w:pPr>
      <w:bookmarkStart w:id="138" w:name="_Refd19e164282"/>
      <w:bookmarkStart w:id="139" w:name="_Tocd19e164282"/>
      <w:bookmarkStart w:id="140" w:name="_Numd19e164282"/>
      <w:r>
        <w:t>PGI 204.804-4 Physically completed contracts.</w:t>
      </w:r>
      <w:bookmarkEnd w:id="138"/>
      <w:bookmarkEnd w:id="139"/>
      <w:bookmarkEnd w:id="140"/>
    </w:p>
    <w:p w14:paraId="0C93CC93" w14:textId="77777777" w:rsidR="00DB1CE5" w:rsidRDefault="00DB1CE5" w:rsidP="00DB1CE5">
      <w:pPr>
        <w:pStyle w:val="BodyText"/>
      </w:pPr>
      <w:r>
        <w:t>A basic ordering agreement, blanket purchase agreement, or an indefinite-delivery contract can be closed after—</w:t>
      </w:r>
    </w:p>
    <w:p w14:paraId="1D1BCC04" w14:textId="77777777" w:rsidR="00DB1CE5" w:rsidRDefault="00DB1CE5" w:rsidP="00DB1CE5">
      <w:pPr>
        <w:pStyle w:val="BodyText"/>
        <w:ind w:left="2160"/>
      </w:pPr>
      <w:r>
        <w:t>(i) All orders have been closed; and</w:t>
      </w:r>
    </w:p>
    <w:p w14:paraId="4E6E7A29" w14:textId="77777777" w:rsidR="00DB1CE5" w:rsidRDefault="00DB1CE5" w:rsidP="00DB1CE5">
      <w:pPr>
        <w:pStyle w:val="BodyText"/>
        <w:ind w:left="2160"/>
      </w:pPr>
      <w:r>
        <w:t>(ii) The ordering period has expired.</w:t>
      </w:r>
    </w:p>
    <w:p w14:paraId="7F516662" w14:textId="77777777" w:rsidR="00DB1CE5" w:rsidRDefault="00DB1CE5" w:rsidP="00DB1CE5">
      <w:pPr>
        <w:pStyle w:val="Heading6"/>
      </w:pPr>
      <w:bookmarkStart w:id="141" w:name="_Refd19e164305"/>
      <w:bookmarkStart w:id="142" w:name="_Tocd19e164305"/>
      <w:bookmarkStart w:id="143" w:name="_Numd19e164305"/>
      <w:r>
        <w:t>PGI_204.804-5 Procedures for closing out contract files.</w:t>
      </w:r>
      <w:bookmarkEnd w:id="141"/>
      <w:bookmarkEnd w:id="142"/>
      <w:bookmarkEnd w:id="143"/>
    </w:p>
    <w:p w14:paraId="70D1C897" w14:textId="77777777" w:rsidR="00DB1CE5" w:rsidRDefault="00DB1CE5" w:rsidP="00DB1CE5">
      <w:pPr>
        <w:pStyle w:val="BodyText"/>
      </w:pPr>
      <w:r>
        <w:t>When the Governmentwide commercial purchase card is the sole method of payment—</w:t>
      </w:r>
    </w:p>
    <w:p w14:paraId="3B0946F6" w14:textId="77777777" w:rsidR="00DB1CE5" w:rsidRDefault="00DB1CE5" w:rsidP="00DB1CE5">
      <w:pPr>
        <w:pStyle w:val="BodyText"/>
        <w:ind w:left="1440"/>
      </w:pPr>
      <w:r>
        <w:t>(1) The contractor’s final invoice is not required to close a contract or order; and</w:t>
      </w:r>
    </w:p>
    <w:p w14:paraId="6DF419D1" w14:textId="77777777" w:rsidR="00DB1CE5" w:rsidRDefault="00DB1CE5" w:rsidP="00DB1CE5">
      <w:pPr>
        <w:pStyle w:val="BodyText"/>
        <w:ind w:left="1440"/>
      </w:pPr>
      <w:r>
        <w:t>(2) The contract completion statement—</w:t>
      </w:r>
    </w:p>
    <w:p w14:paraId="488F4795" w14:textId="77777777" w:rsidR="00DB1CE5" w:rsidRDefault="00DB1CE5" w:rsidP="00DB1CE5">
      <w:pPr>
        <w:pStyle w:val="BodyText"/>
        <w:ind w:left="2160"/>
      </w:pPr>
      <w:r>
        <w:t>(i) Does not require the final voucher number and date;</w:t>
      </w:r>
    </w:p>
    <w:p w14:paraId="3BBA0542" w14:textId="77777777" w:rsidR="00DB1CE5" w:rsidRDefault="00DB1CE5" w:rsidP="00DB1CE5">
      <w:pPr>
        <w:pStyle w:val="BodyText"/>
        <w:ind w:left="2160"/>
      </w:pPr>
      <w:r>
        <w:t>(ii) Does not require the final invoice number and date; however</w:t>
      </w:r>
    </w:p>
    <w:p w14:paraId="6A687E8E" w14:textId="77777777" w:rsidR="00DB1CE5" w:rsidRDefault="00DB1CE5" w:rsidP="00DB1CE5">
      <w:pPr>
        <w:pStyle w:val="BodyText"/>
        <w:ind w:left="2160"/>
      </w:pPr>
      <w:r>
        <w:t>(iii) Requires the final acceptance date.</w:t>
      </w:r>
    </w:p>
    <w:p w14:paraId="45CBF5A9" w14:textId="77777777" w:rsidR="00DB1CE5" w:rsidRDefault="00DB1CE5" w:rsidP="00DB1CE5">
      <w:pPr>
        <w:pStyle w:val="BodyText"/>
        <w:ind w:left="1440"/>
      </w:pPr>
      <w:r>
        <w:t xml:space="preserve">(3) Additional guidance on the Governmentwide commercial purchase card can be found at </w:t>
      </w:r>
      <w:hyperlink r:id="rId36">
        <w:r>
          <w:rPr>
            <w:rStyle w:val="Hyperlink"/>
          </w:rPr>
          <w:t>https://www.acq.osd.mil/asda/dpc/ce/pc/docs-guides.html</w:t>
        </w:r>
      </w:hyperlink>
      <w:r>
        <w:t>.</w:t>
      </w:r>
    </w:p>
    <w:p w14:paraId="3C9C39B3" w14:textId="77777777" w:rsidR="00DB1CE5" w:rsidRDefault="00DB1CE5" w:rsidP="00DB1CE5">
      <w:pPr>
        <w:pStyle w:val="Heading4"/>
      </w:pPr>
      <w:bookmarkStart w:id="144" w:name="_Refd19e164342"/>
      <w:bookmarkStart w:id="145" w:name="_Tocd19e164342"/>
      <w:bookmarkStart w:id="146" w:name="_Numd19e164342"/>
      <w:r>
        <w:t>PGI 204.11 -SYSTEM FOR AWARD MANAGEMENT</w:t>
      </w:r>
      <w:bookmarkEnd w:id="144"/>
      <w:bookmarkEnd w:id="145"/>
      <w:bookmarkEnd w:id="146"/>
    </w:p>
    <w:p w14:paraId="505E51AE" w14:textId="77777777" w:rsidR="00DB1CE5" w:rsidRDefault="00DB1CE5" w:rsidP="00DB1CE5">
      <w:pPr>
        <w:pStyle w:val="Heading5"/>
      </w:pPr>
      <w:bookmarkStart w:id="147" w:name="_Refd19e164355"/>
      <w:bookmarkStart w:id="148" w:name="_Tocd19e164355"/>
      <w:bookmarkStart w:id="149" w:name="_Numd19e164355"/>
      <w:r>
        <w:t>PGI 204.1103 Procedures.</w:t>
      </w:r>
      <w:bookmarkEnd w:id="147"/>
      <w:bookmarkEnd w:id="148"/>
      <w:bookmarkEnd w:id="149"/>
    </w:p>
    <w:p w14:paraId="4D706F41" w14:textId="77777777" w:rsidR="00DB1CE5" w:rsidRDefault="00DB1CE5" w:rsidP="00DB1CE5">
      <w:pPr>
        <w:pStyle w:val="BodyText"/>
      </w:pPr>
      <w:r>
        <w:t xml:space="preserve">The System for Award Management (SAM) website at </w:t>
      </w:r>
      <w:r>
        <w:rPr>
          <w:i/>
        </w:rPr>
        <w:t>https://www.sam.gov</w:t>
      </w:r>
      <w:r>
        <w:t xml:space="preserve"> provides useful documents and online training to assist with SAM navigation and data entry. User guides and demonstration videos can be found in the User Help section after clicking the HELP link at the top of the website homepage. The former Central Contractor Registration and Online Representations and Certifications Application data can be located in the Entity Management area of SAM, which can be accessed by navigating the following path after logging into the SAM website: Select Tab - MYSAM, Tab - Data Access and Tab - Entity Management.</w:t>
      </w:r>
    </w:p>
    <w:p w14:paraId="6D68F1CB" w14:textId="77777777" w:rsidR="00DB1CE5" w:rsidRDefault="00DB1CE5" w:rsidP="00DB1CE5">
      <w:pPr>
        <w:pStyle w:val="BodyText"/>
        <w:ind w:left="2160"/>
      </w:pPr>
      <w:r>
        <w:t xml:space="preserve">(i) Use SAM as the primary source of contractor information for contract award and administration, to include supporting contract writing, management, and administration systems. Do not request or use contractor information from other sources, unless another source is specifically authorized. At a minimum, supporting systems shall use SAM as the authoritative source for the following data elements, as applicable by system, when SAM is required in accordance with FAR </w:t>
      </w:r>
      <w:hyperlink r:id="rId37">
        <w:r>
          <w:rPr>
            <w:rStyle w:val="Hyperlink"/>
          </w:rPr>
          <w:t>subpart 4.11</w:t>
        </w:r>
      </w:hyperlink>
      <w:r>
        <w:t>:</w:t>
      </w:r>
    </w:p>
    <w:p w14:paraId="6E10E923" w14:textId="77777777" w:rsidR="00DB1CE5" w:rsidRDefault="00DB1CE5" w:rsidP="00DB1CE5">
      <w:pPr>
        <w:pStyle w:val="BodyText"/>
        <w:ind w:left="2880"/>
      </w:pPr>
      <w:r>
        <w:t>(A) Data Universal Number System (DUNS) number.</w:t>
      </w:r>
    </w:p>
    <w:p w14:paraId="19CCCF3D" w14:textId="77777777" w:rsidR="00DB1CE5" w:rsidRDefault="00DB1CE5" w:rsidP="00DB1CE5">
      <w:pPr>
        <w:pStyle w:val="BodyText"/>
        <w:ind w:left="2880"/>
      </w:pPr>
      <w:r>
        <w:t>(B) DUNS+4 number.</w:t>
      </w:r>
    </w:p>
    <w:p w14:paraId="613723CF" w14:textId="77777777" w:rsidR="00DB1CE5" w:rsidRDefault="00DB1CE5" w:rsidP="00DB1CE5">
      <w:pPr>
        <w:pStyle w:val="BodyText"/>
        <w:ind w:left="2880"/>
      </w:pPr>
      <w:r>
        <w:t>(C) Commercial and Government Entity (CAGE) code.</w:t>
      </w:r>
    </w:p>
    <w:p w14:paraId="1B65B570" w14:textId="77777777" w:rsidR="00DB1CE5" w:rsidRDefault="00DB1CE5" w:rsidP="00DB1CE5">
      <w:pPr>
        <w:pStyle w:val="BodyText"/>
        <w:ind w:left="2880"/>
      </w:pPr>
      <w:r>
        <w:t>(D) Taxpayer Identification Number (TIN).</w:t>
      </w:r>
    </w:p>
    <w:p w14:paraId="27EE391E" w14:textId="77777777" w:rsidR="00DB1CE5" w:rsidRDefault="00DB1CE5" w:rsidP="00DB1CE5">
      <w:pPr>
        <w:pStyle w:val="BodyText"/>
        <w:ind w:left="2880"/>
      </w:pPr>
      <w:r>
        <w:t>(E) Legal business name.</w:t>
      </w:r>
    </w:p>
    <w:p w14:paraId="79120CE9" w14:textId="77777777" w:rsidR="00DB1CE5" w:rsidRDefault="00DB1CE5" w:rsidP="00DB1CE5">
      <w:pPr>
        <w:pStyle w:val="BodyText"/>
        <w:ind w:left="2880"/>
      </w:pPr>
      <w:r>
        <w:t>(F) Doing business as (DBA) name.</w:t>
      </w:r>
    </w:p>
    <w:p w14:paraId="44863EC1" w14:textId="77777777" w:rsidR="00DB1CE5" w:rsidRDefault="00DB1CE5" w:rsidP="00DB1CE5">
      <w:pPr>
        <w:pStyle w:val="BodyText"/>
        <w:ind w:left="2880"/>
      </w:pPr>
      <w:r>
        <w:t>(G) Physical address.</w:t>
      </w:r>
    </w:p>
    <w:p w14:paraId="6D22528B" w14:textId="77777777" w:rsidR="00DB1CE5" w:rsidRDefault="00DB1CE5" w:rsidP="00DB1CE5">
      <w:pPr>
        <w:pStyle w:val="BodyText"/>
        <w:ind w:left="2880"/>
      </w:pPr>
      <w:r>
        <w:t>(H) Mailing address.</w:t>
      </w:r>
    </w:p>
    <w:p w14:paraId="58C595EE" w14:textId="77777777" w:rsidR="00DB1CE5" w:rsidRDefault="00DB1CE5" w:rsidP="00DB1CE5">
      <w:pPr>
        <w:pStyle w:val="BodyText"/>
        <w:ind w:left="2880"/>
      </w:pPr>
      <w:r>
        <w:t>(I) Electronic Funds Transfer (EFT) information (includes American Banking Association (ABA) routing number, account number, and account Type) and any additional EFT indicators.</w:t>
      </w:r>
    </w:p>
    <w:p w14:paraId="2F15B9FB" w14:textId="77777777" w:rsidR="00DB1CE5" w:rsidRDefault="00DB1CE5" w:rsidP="00DB1CE5">
      <w:pPr>
        <w:pStyle w:val="BodyText"/>
        <w:ind w:left="2160"/>
      </w:pPr>
      <w:r>
        <w:t>(ii) Ensure that SAM nondisclosure requirements regarding TIN and EFT information are followed.</w:t>
      </w:r>
    </w:p>
    <w:p w14:paraId="6F8CA8F3" w14:textId="77777777" w:rsidR="00DB1CE5" w:rsidRDefault="00DB1CE5" w:rsidP="00DB1CE5">
      <w:pPr>
        <w:pStyle w:val="Heading4"/>
      </w:pPr>
      <w:bookmarkStart w:id="150" w:name="_Refd19e164404"/>
      <w:bookmarkStart w:id="151" w:name="_Tocd19e164404"/>
      <w:bookmarkStart w:id="152" w:name="_Numd19e164404"/>
      <w:r>
        <w:t>PGI 204.16 -UNIFORM PROCUREMENT INSTRUMENT IDENTIFIERS</w:t>
      </w:r>
      <w:bookmarkEnd w:id="150"/>
      <w:bookmarkEnd w:id="151"/>
      <w:bookmarkEnd w:id="152"/>
    </w:p>
    <w:p w14:paraId="023A5928" w14:textId="77777777" w:rsidR="00DB1CE5" w:rsidRDefault="00DB1CE5" w:rsidP="00DB1CE5">
      <w:pPr>
        <w:pStyle w:val="Heading5"/>
      </w:pPr>
      <w:bookmarkStart w:id="153" w:name="_Refd19e164417"/>
      <w:bookmarkStart w:id="154" w:name="_Tocd19e164417"/>
      <w:bookmarkStart w:id="155" w:name="_Numd19e164417"/>
      <w:r>
        <w:t>PGI 204.1601 Policy.</w:t>
      </w:r>
      <w:bookmarkEnd w:id="153"/>
      <w:bookmarkEnd w:id="154"/>
      <w:bookmarkEnd w:id="155"/>
    </w:p>
    <w:p w14:paraId="137B1625" w14:textId="77777777" w:rsidR="00DB1CE5" w:rsidRDefault="00DB1CE5" w:rsidP="00DB1CE5">
      <w:pPr>
        <w:pStyle w:val="BodyText"/>
        <w:ind w:left="720"/>
      </w:pPr>
      <w:r>
        <w:t xml:space="preserve">(b) </w:t>
      </w:r>
      <w:r>
        <w:rPr>
          <w:i/>
        </w:rPr>
        <w:t>Transition of PIID numbering</w:t>
      </w:r>
      <w:r>
        <w:t xml:space="preserve">. Components are encouraged to transition to the Procurement Instrument Identifier (PIID) numbering schema as soon as possible, but no later than the date specified at DFARS </w:t>
      </w:r>
      <w:r>
        <w:rPr>
          <w:color w:val="0000FF"/>
        </w:rPr>
        <w:fldChar w:fldCharType="begin"/>
      </w:r>
      <w:r>
        <w:rPr>
          <w:color w:val="0000FF"/>
        </w:rPr>
        <w:instrText xml:space="preserve"> REF _Numd19e37123 \h </w:instrText>
      </w:r>
      <w:r>
        <w:rPr>
          <w:color w:val="0000FF"/>
        </w:rPr>
      </w:r>
      <w:r>
        <w:fldChar w:fldCharType="separate"/>
      </w:r>
      <w:r>
        <w:rPr>
          <w:color w:val="0000FF"/>
          <w:u w:val="single"/>
        </w:rPr>
        <w:t>204.1601</w:t>
      </w:r>
      <w:r>
        <w:rPr>
          <w:color w:val="0000FF"/>
        </w:rPr>
        <w:fldChar w:fldCharType="end"/>
      </w:r>
      <w:r>
        <w:t>(b).</w:t>
      </w:r>
    </w:p>
    <w:p w14:paraId="740D4F46" w14:textId="77777777" w:rsidR="00DB1CE5" w:rsidRDefault="00DB1CE5" w:rsidP="00DB1CE5">
      <w:pPr>
        <w:pStyle w:val="BodyText"/>
        <w:ind w:left="720"/>
      </w:pPr>
      <w:r>
        <w:t>(c)(i) A continued contract is issued solely for administrative reasons. When issuing a continued contract, the contracting officer shall perform the following tasks:</w:t>
      </w:r>
    </w:p>
    <w:p w14:paraId="3DA72C5D" w14:textId="77777777" w:rsidR="00DB1CE5" w:rsidRDefault="00DB1CE5" w:rsidP="00DB1CE5">
      <w:pPr>
        <w:pStyle w:val="BodyText"/>
        <w:ind w:left="2880"/>
      </w:pPr>
      <w:r>
        <w:t>(A) Obtain approval at a level above the contracting officer before issuance of the continued contract.</w:t>
      </w:r>
    </w:p>
    <w:p w14:paraId="515DB00B" w14:textId="77777777" w:rsidR="00DB1CE5" w:rsidRDefault="00DB1CE5" w:rsidP="00DB1CE5">
      <w:pPr>
        <w:pStyle w:val="BodyText"/>
        <w:ind w:left="2880"/>
      </w:pPr>
      <w:r>
        <w:t xml:space="preserve">(B) Assign a PIID to the continued contract that is different from the PIID assigned to the predecessor contract, using the uniform PIID numbering system prescribed in FAR 4.1603 and DFARS </w:t>
      </w:r>
      <w:r>
        <w:rPr>
          <w:color w:val="0000FF"/>
        </w:rPr>
        <w:fldChar w:fldCharType="begin"/>
      </w:r>
      <w:r>
        <w:rPr>
          <w:color w:val="0000FF"/>
        </w:rPr>
        <w:instrText xml:space="preserve"> REF _Numd19e37193 \h </w:instrText>
      </w:r>
      <w:r>
        <w:rPr>
          <w:color w:val="0000FF"/>
        </w:rPr>
      </w:r>
      <w:r>
        <w:fldChar w:fldCharType="separate"/>
      </w:r>
      <w:r>
        <w:rPr>
          <w:color w:val="0000FF"/>
          <w:u w:val="single"/>
        </w:rPr>
        <w:t>204.1603</w:t>
      </w:r>
      <w:r>
        <w:rPr>
          <w:color w:val="0000FF"/>
        </w:rPr>
        <w:fldChar w:fldCharType="end"/>
      </w:r>
      <w:r>
        <w:t>. The predecessor contract will retain the PIID originally assigned to it.</w:t>
      </w:r>
    </w:p>
    <w:p w14:paraId="1237820C" w14:textId="77777777" w:rsidR="00DB1CE5" w:rsidRDefault="00DB1CE5" w:rsidP="00DB1CE5">
      <w:pPr>
        <w:pStyle w:val="BodyText"/>
        <w:ind w:left="2880"/>
      </w:pPr>
      <w:r>
        <w:t>(C) Find a clear breaking point (e.g., between issuance of orders, exercise of options, or establishment of a new line of accounting) to issue the continued contract.</w:t>
      </w:r>
    </w:p>
    <w:p w14:paraId="7684B6FC" w14:textId="77777777" w:rsidR="00DB1CE5" w:rsidRDefault="00DB1CE5" w:rsidP="00DB1CE5">
      <w:pPr>
        <w:pStyle w:val="BodyText"/>
        <w:ind w:left="2880"/>
      </w:pPr>
      <w:r>
        <w:t>(D) Clearly segregate contractual requirements for purposes of Government inspection, acceptance, payment, and closeout. Supplies already delivered and services already performed under the predecessor contract will remain under the predecessor contract. This will allow the predecessor contract to be closed out when all inspection, acceptance, payment, and other closeout issues associated with supplies delivered and services performed under the predecessor contract are complete.</w:t>
      </w:r>
    </w:p>
    <w:p w14:paraId="5C6CDD54" w14:textId="77777777" w:rsidR="00DB1CE5" w:rsidRDefault="00DB1CE5" w:rsidP="00DB1CE5">
      <w:pPr>
        <w:pStyle w:val="BodyText"/>
        <w:ind w:left="2880"/>
      </w:pPr>
      <w:r>
        <w:t>(E) Include in the continued contract all terms and conditions of the predecessor contract that pertain to the supplies and services yet to be delivered or performed. At the time it is issued, the continued contract may not in any way alter the prices or terms and conditions established in the predecessor contract.</w:t>
      </w:r>
    </w:p>
    <w:p w14:paraId="5773BC0D" w14:textId="77777777" w:rsidR="00DB1CE5" w:rsidRDefault="00DB1CE5" w:rsidP="00DB1CE5">
      <w:pPr>
        <w:pStyle w:val="BodyText"/>
        <w:ind w:left="2880"/>
      </w:pPr>
      <w:r>
        <w:t>(F) Provide advance notice to the contractor before issuance of the continued contract, to include the PIID and the effective date of the continued contract.</w:t>
      </w:r>
    </w:p>
    <w:p w14:paraId="0E022514" w14:textId="77777777" w:rsidR="00DB1CE5" w:rsidRDefault="00DB1CE5" w:rsidP="00DB1CE5">
      <w:pPr>
        <w:pStyle w:val="BodyText"/>
        <w:ind w:left="2880"/>
      </w:pPr>
      <w:r>
        <w:t>(G) Modify the predecessor contract to—</w:t>
      </w:r>
    </w:p>
    <w:p w14:paraId="03552864" w14:textId="77777777" w:rsidR="00DB1CE5" w:rsidRDefault="00DB1CE5" w:rsidP="00DB1CE5">
      <w:pPr>
        <w:pStyle w:val="BodyText"/>
        <w:ind w:left="4320"/>
      </w:pPr>
      <w:r>
        <w:t>(</w:t>
      </w:r>
      <w:r>
        <w:rPr>
          <w:i/>
        </w:rPr>
        <w:t>1</w:t>
      </w:r>
      <w:r>
        <w:t>) Reflect any necessary administrative changes such as transfer of Government property, and make the Government property accountable under the continued contract;</w:t>
      </w:r>
    </w:p>
    <w:p w14:paraId="74FB39AD" w14:textId="77777777" w:rsidR="00DB1CE5" w:rsidRDefault="00DB1CE5" w:rsidP="00DB1CE5">
      <w:pPr>
        <w:pStyle w:val="BodyText"/>
        <w:ind w:left="4320"/>
      </w:pPr>
      <w:r>
        <w:t>(</w:t>
      </w:r>
      <w:r>
        <w:rPr>
          <w:i/>
        </w:rPr>
        <w:t>2</w:t>
      </w:r>
      <w:r>
        <w:t>) Clearly state that future performance (e.g., issuance of orders or exercise of options) will be accomplished under the continued contract; and</w:t>
      </w:r>
    </w:p>
    <w:p w14:paraId="64E08846" w14:textId="77777777" w:rsidR="00DB1CE5" w:rsidRDefault="00DB1CE5" w:rsidP="00DB1CE5">
      <w:pPr>
        <w:pStyle w:val="BodyText"/>
        <w:ind w:left="4320"/>
      </w:pPr>
      <w:r>
        <w:t>(</w:t>
      </w:r>
      <w:r>
        <w:rPr>
          <w:i/>
        </w:rPr>
        <w:t>3</w:t>
      </w:r>
      <w:r>
        <w:t>) Specify the administrative reason for issuing the continued contract.</w:t>
      </w:r>
    </w:p>
    <w:p w14:paraId="14D8E1E3" w14:textId="77777777" w:rsidR="00DB1CE5" w:rsidRDefault="00DB1CE5" w:rsidP="00DB1CE5">
      <w:pPr>
        <w:pStyle w:val="BodyText"/>
        <w:ind w:left="2880"/>
      </w:pPr>
      <w:r>
        <w:t>(H) Reference the predecessor contract PIID on the face page of the continued contract to ensure traceability.</w:t>
      </w:r>
    </w:p>
    <w:p w14:paraId="5F5E8FFD" w14:textId="77777777" w:rsidR="00DB1CE5" w:rsidRDefault="00DB1CE5" w:rsidP="00DB1CE5">
      <w:pPr>
        <w:pStyle w:val="BodyText"/>
        <w:ind w:left="2160"/>
      </w:pPr>
      <w:r>
        <w:t>(ii) Sample language for the administrative modification to the predecessor contract follows:</w:t>
      </w:r>
    </w:p>
    <w:p w14:paraId="49C6C489" w14:textId="77777777" w:rsidR="00DB1CE5" w:rsidRDefault="00DB1CE5" w:rsidP="00DB1CE5">
      <w:pPr>
        <w:pStyle w:val="BodyText"/>
      </w:pPr>
      <w:r>
        <w:t xml:space="preserve">This modification is issued for administrative purposes to facilitate continued contract performance due to [state the reason for assigning an additional PIID]. This modification is authorized in accordance with FAR 4.1601 and DFARS </w:t>
      </w:r>
      <w:r>
        <w:rPr>
          <w:color w:val="0000FF"/>
        </w:rPr>
        <w:fldChar w:fldCharType="begin"/>
      </w:r>
      <w:r>
        <w:rPr>
          <w:color w:val="0000FF"/>
        </w:rPr>
        <w:instrText xml:space="preserve"> REF _Numd19e37123 \h </w:instrText>
      </w:r>
      <w:r>
        <w:rPr>
          <w:color w:val="0000FF"/>
        </w:rPr>
      </w:r>
      <w:r>
        <w:fldChar w:fldCharType="separate"/>
      </w:r>
      <w:r>
        <w:rPr>
          <w:color w:val="0000FF"/>
          <w:u w:val="single"/>
        </w:rPr>
        <w:t>204.1601</w:t>
      </w:r>
      <w:r>
        <w:rPr>
          <w:color w:val="0000FF"/>
        </w:rPr>
        <w:fldChar w:fldCharType="end"/>
      </w:r>
      <w:r>
        <w:t>.</w:t>
      </w:r>
    </w:p>
    <w:p w14:paraId="696E9DA0" w14:textId="77777777" w:rsidR="00DB1CE5" w:rsidRDefault="00DB1CE5" w:rsidP="00DB1CE5">
      <w:pPr>
        <w:pStyle w:val="BodyText"/>
      </w:pPr>
      <w:r>
        <w:t>Supplies and services already acquired under this contract number shall remain solely under this contract number for purposes of Government inspection, acceptance, payment, and closeout. All future [delivery orders] [task orders] [options exercised] will be accomplished under continued contract [insert contract number].</w:t>
      </w:r>
    </w:p>
    <w:p w14:paraId="53A1E581" w14:textId="77777777" w:rsidR="00DB1CE5" w:rsidRDefault="00DB1CE5" w:rsidP="00DB1CE5">
      <w:pPr>
        <w:pStyle w:val="Heading5"/>
      </w:pPr>
      <w:bookmarkStart w:id="156" w:name="_Refd19e164491"/>
      <w:bookmarkStart w:id="157" w:name="_Tocd19e164491"/>
      <w:bookmarkStart w:id="158" w:name="_Numd19e164491"/>
      <w:r>
        <w:t>PGI 204.1603 Procedures.</w:t>
      </w:r>
      <w:bookmarkEnd w:id="156"/>
      <w:bookmarkEnd w:id="157"/>
      <w:bookmarkEnd w:id="158"/>
    </w:p>
    <w:p w14:paraId="04EE72AA" w14:textId="77777777" w:rsidR="00DB1CE5" w:rsidRDefault="00DB1CE5" w:rsidP="00DB1CE5">
      <w:pPr>
        <w:pStyle w:val="BodyText"/>
        <w:ind w:left="720"/>
      </w:pPr>
      <w:r>
        <w:t>(a)(3)(A)(</w:t>
      </w:r>
      <w:r>
        <w:rPr>
          <w:i/>
        </w:rPr>
        <w:t>3</w:t>
      </w:r>
      <w:r>
        <w:t>) Legacy contract writing systems authorized to use the letter T in position 9 of the PIID for automated requests for quotation include the following:</w:t>
      </w:r>
    </w:p>
    <w:p w14:paraId="4AB18D58" w14:textId="77777777" w:rsidR="00DB1CE5" w:rsidRDefault="00DB1CE5" w:rsidP="00DB1CE5">
      <w:pPr>
        <w:pStyle w:val="BodyText"/>
        <w:ind w:left="5040"/>
      </w:pPr>
      <w:r>
        <w:t>(</w:t>
      </w:r>
      <w:r>
        <w:rPr>
          <w:i/>
        </w:rPr>
        <w:t>i</w:t>
      </w:r>
      <w:r>
        <w:t>) Department of Navy’s Item Management and Procurement (ITIMP) system.</w:t>
      </w:r>
    </w:p>
    <w:p w14:paraId="18883B8B" w14:textId="77777777" w:rsidR="00DB1CE5" w:rsidRDefault="00DB1CE5" w:rsidP="00DB1CE5">
      <w:pPr>
        <w:pStyle w:val="BodyText"/>
        <w:ind w:left="5040"/>
      </w:pPr>
      <w:r>
        <w:t>(</w:t>
      </w:r>
      <w:r>
        <w:rPr>
          <w:i/>
        </w:rPr>
        <w:t>ii</w:t>
      </w:r>
      <w:r>
        <w:t>) Defense Logistics Agency’s Enterprise Business System (EBS).</w:t>
      </w:r>
    </w:p>
    <w:p w14:paraId="3D60FD6B" w14:textId="77777777" w:rsidR="00DB1CE5" w:rsidRDefault="00DB1CE5" w:rsidP="00DB1CE5">
      <w:pPr>
        <w:pStyle w:val="BodyText"/>
        <w:ind w:left="1440"/>
      </w:pPr>
      <w:r>
        <w:t>(4) Positions 10 through 17. Positions 10 through 13 of a DoD-issued PIID shall not be a sequence of four zeroes (i.e., “0000”).</w:t>
      </w:r>
    </w:p>
    <w:p w14:paraId="4CE6B502" w14:textId="77777777" w:rsidR="00DB1CE5" w:rsidRDefault="00DB1CE5" w:rsidP="00DB1CE5">
      <w:pPr>
        <w:pStyle w:val="BodyText"/>
        <w:ind w:left="720"/>
      </w:pPr>
      <w:r>
        <w:t>(b) Elements of a supplementary PIID.</w:t>
      </w:r>
    </w:p>
    <w:p w14:paraId="49BADDF9" w14:textId="77777777" w:rsidR="00DB1CE5" w:rsidRDefault="00DB1CE5" w:rsidP="00DB1CE5">
      <w:pPr>
        <w:pStyle w:val="BodyText"/>
        <w:ind w:left="1440"/>
      </w:pPr>
      <w:r>
        <w:t>(1) Position 1. Use a “U” in position 1 (e.g., “U00001”) in lieu of an “A” or “P”, as necessary, to process draft modifications through contract writing systems and associated applications. Change the “U” to an “A” or “P” prior to award to comply with FAR and DFARS standards.</w:t>
      </w:r>
    </w:p>
    <w:p w14:paraId="20E287E7" w14:textId="77777777" w:rsidR="00DB1CE5" w:rsidRDefault="00DB1CE5" w:rsidP="00DB1CE5">
      <w:pPr>
        <w:pStyle w:val="BodyText"/>
        <w:ind w:left="1440"/>
      </w:pPr>
      <w:r>
        <w:t xml:space="preserve">(2) </w:t>
      </w:r>
      <w:r>
        <w:rPr>
          <w:i/>
        </w:rPr>
        <w:t>Positions 2 through 6.</w:t>
      </w:r>
      <w:r>
        <w:t xml:space="preserve"> Examples of proper numbering for positions 2 through 6 are as follows:</w:t>
      </w:r>
    </w:p>
    <w:tbl>
      <w:tblPr>
        <w:tblStyle w:val="TableGrid"/>
        <w:tblW w:w="0" w:type="auto"/>
        <w:tblLook w:val="0600" w:firstRow="0" w:lastRow="0" w:firstColumn="0" w:lastColumn="0" w:noHBand="1" w:noVBand="1"/>
      </w:tblPr>
      <w:tblGrid>
        <w:gridCol w:w="1623"/>
        <w:gridCol w:w="2221"/>
        <w:gridCol w:w="1560"/>
        <w:gridCol w:w="456"/>
        <w:gridCol w:w="936"/>
        <w:gridCol w:w="222"/>
        <w:gridCol w:w="976"/>
        <w:gridCol w:w="456"/>
        <w:gridCol w:w="950"/>
        <w:gridCol w:w="222"/>
      </w:tblGrid>
      <w:tr w:rsidR="00DB1CE5" w14:paraId="3C13EEE0" w14:textId="77777777" w:rsidTr="00E42D96">
        <w:trPr>
          <w:cantSplit/>
        </w:trPr>
        <w:tc>
          <w:tcPr>
            <w:tcW w:w="0" w:type="auto"/>
          </w:tcPr>
          <w:p w14:paraId="2D8478B8" w14:textId="77777777" w:rsidR="00DB1CE5" w:rsidRDefault="00DB1CE5" w:rsidP="00E42D96">
            <w:pPr>
              <w:pStyle w:val="BodyText"/>
            </w:pPr>
            <w:r>
              <w:t>Normal modification</w:t>
            </w:r>
          </w:p>
        </w:tc>
        <w:tc>
          <w:tcPr>
            <w:tcW w:w="0" w:type="auto"/>
          </w:tcPr>
          <w:p w14:paraId="4E17EF7A" w14:textId="77777777" w:rsidR="00DB1CE5" w:rsidRDefault="00DB1CE5" w:rsidP="00E42D96">
            <w:pPr>
              <w:pStyle w:val="BodyText"/>
            </w:pPr>
            <w:r>
              <w:t>Provisioned items order (reserved for exclusive use</w:t>
            </w:r>
          </w:p>
          <w:p w14:paraId="074B03D9" w14:textId="77777777" w:rsidR="00DB1CE5" w:rsidRDefault="00DB1CE5" w:rsidP="00E42D96">
            <w:pPr>
              <w:pStyle w:val="BodyText"/>
            </w:pPr>
            <w:r>
              <w:t>by the Air Force only)</w:t>
            </w:r>
          </w:p>
        </w:tc>
        <w:tc>
          <w:tcPr>
            <w:tcW w:w="0" w:type="auto"/>
          </w:tcPr>
          <w:p w14:paraId="63DF5E37" w14:textId="77777777" w:rsidR="00DB1CE5" w:rsidRDefault="00DB1CE5" w:rsidP="00E42D96">
            <w:pPr>
              <w:pStyle w:val="BodyText"/>
            </w:pPr>
            <w:r>
              <w:t>Shipping Instructions</w:t>
            </w:r>
          </w:p>
        </w:tc>
        <w:tc>
          <w:tcPr>
            <w:tcW w:w="0" w:type="auto"/>
          </w:tcPr>
          <w:p w14:paraId="0B2E61A4" w14:textId="77777777" w:rsidR="00DB1CE5" w:rsidRDefault="00DB1CE5" w:rsidP="00E42D96"/>
        </w:tc>
        <w:tc>
          <w:tcPr>
            <w:tcW w:w="0" w:type="auto"/>
          </w:tcPr>
          <w:p w14:paraId="0D647526" w14:textId="77777777" w:rsidR="00DB1CE5" w:rsidRDefault="00DB1CE5" w:rsidP="00E42D96"/>
        </w:tc>
        <w:tc>
          <w:tcPr>
            <w:tcW w:w="0" w:type="auto"/>
          </w:tcPr>
          <w:p w14:paraId="61EED87E" w14:textId="77777777" w:rsidR="00DB1CE5" w:rsidRDefault="00DB1CE5" w:rsidP="00E42D96"/>
        </w:tc>
        <w:tc>
          <w:tcPr>
            <w:tcW w:w="0" w:type="auto"/>
          </w:tcPr>
          <w:p w14:paraId="22F441A0" w14:textId="77777777" w:rsidR="00DB1CE5" w:rsidRDefault="00DB1CE5" w:rsidP="00E42D96"/>
        </w:tc>
        <w:tc>
          <w:tcPr>
            <w:tcW w:w="0" w:type="auto"/>
          </w:tcPr>
          <w:p w14:paraId="0F866787" w14:textId="77777777" w:rsidR="00DB1CE5" w:rsidRDefault="00DB1CE5" w:rsidP="00E42D96"/>
        </w:tc>
        <w:tc>
          <w:tcPr>
            <w:tcW w:w="0" w:type="auto"/>
          </w:tcPr>
          <w:p w14:paraId="323E55B3" w14:textId="77777777" w:rsidR="00DB1CE5" w:rsidRDefault="00DB1CE5" w:rsidP="00E42D96"/>
        </w:tc>
        <w:tc>
          <w:tcPr>
            <w:tcW w:w="0" w:type="auto"/>
          </w:tcPr>
          <w:p w14:paraId="1C6A7B96" w14:textId="77777777" w:rsidR="00DB1CE5" w:rsidRDefault="00DB1CE5" w:rsidP="00E42D96"/>
        </w:tc>
      </w:tr>
      <w:tr w:rsidR="00DB1CE5" w14:paraId="4FAC5274" w14:textId="77777777" w:rsidTr="00E42D96">
        <w:trPr>
          <w:cantSplit/>
        </w:trPr>
        <w:tc>
          <w:tcPr>
            <w:tcW w:w="0" w:type="auto"/>
          </w:tcPr>
          <w:p w14:paraId="63BFE8DB" w14:textId="77777777" w:rsidR="00DB1CE5" w:rsidRDefault="00DB1CE5" w:rsidP="00E42D96"/>
        </w:tc>
        <w:tc>
          <w:tcPr>
            <w:tcW w:w="0" w:type="auto"/>
          </w:tcPr>
          <w:p w14:paraId="5454FF76" w14:textId="77777777" w:rsidR="00DB1CE5" w:rsidRDefault="00DB1CE5" w:rsidP="00E42D96"/>
        </w:tc>
        <w:tc>
          <w:tcPr>
            <w:tcW w:w="0" w:type="auto"/>
          </w:tcPr>
          <w:p w14:paraId="5BD92CE7" w14:textId="77777777" w:rsidR="00DB1CE5" w:rsidRDefault="00DB1CE5" w:rsidP="00E42D96"/>
        </w:tc>
        <w:tc>
          <w:tcPr>
            <w:tcW w:w="0" w:type="auto"/>
          </w:tcPr>
          <w:p w14:paraId="359C8E5C" w14:textId="77777777" w:rsidR="00DB1CE5" w:rsidRDefault="00DB1CE5" w:rsidP="00E42D96"/>
        </w:tc>
        <w:tc>
          <w:tcPr>
            <w:tcW w:w="0" w:type="auto"/>
          </w:tcPr>
          <w:p w14:paraId="520E1D3D" w14:textId="77777777" w:rsidR="00DB1CE5" w:rsidRDefault="00DB1CE5" w:rsidP="00E42D96"/>
        </w:tc>
        <w:tc>
          <w:tcPr>
            <w:tcW w:w="0" w:type="auto"/>
          </w:tcPr>
          <w:p w14:paraId="02848162" w14:textId="77777777" w:rsidR="00DB1CE5" w:rsidRDefault="00DB1CE5" w:rsidP="00E42D96"/>
        </w:tc>
        <w:tc>
          <w:tcPr>
            <w:tcW w:w="0" w:type="auto"/>
          </w:tcPr>
          <w:p w14:paraId="3064465F" w14:textId="77777777" w:rsidR="00DB1CE5" w:rsidRDefault="00DB1CE5" w:rsidP="00E42D96"/>
        </w:tc>
        <w:tc>
          <w:tcPr>
            <w:tcW w:w="0" w:type="auto"/>
          </w:tcPr>
          <w:p w14:paraId="11EC8614" w14:textId="77777777" w:rsidR="00DB1CE5" w:rsidRDefault="00DB1CE5" w:rsidP="00E42D96"/>
        </w:tc>
        <w:tc>
          <w:tcPr>
            <w:tcW w:w="0" w:type="auto"/>
          </w:tcPr>
          <w:p w14:paraId="39E07665" w14:textId="77777777" w:rsidR="00DB1CE5" w:rsidRDefault="00DB1CE5" w:rsidP="00E42D96"/>
        </w:tc>
        <w:tc>
          <w:tcPr>
            <w:tcW w:w="0" w:type="auto"/>
          </w:tcPr>
          <w:p w14:paraId="732AE551" w14:textId="77777777" w:rsidR="00DB1CE5" w:rsidRDefault="00DB1CE5" w:rsidP="00E42D96"/>
        </w:tc>
      </w:tr>
      <w:tr w:rsidR="00DB1CE5" w14:paraId="5CE1DC2B" w14:textId="77777777" w:rsidTr="00E42D96">
        <w:trPr>
          <w:cantSplit/>
        </w:trPr>
        <w:tc>
          <w:tcPr>
            <w:tcW w:w="0" w:type="auto"/>
          </w:tcPr>
          <w:p w14:paraId="20E41A10" w14:textId="77777777" w:rsidR="00DB1CE5" w:rsidRDefault="00DB1CE5" w:rsidP="00E42D96">
            <w:pPr>
              <w:pStyle w:val="BodyText"/>
            </w:pPr>
            <w:r>
              <w:t>00001 — 99999</w:t>
            </w:r>
          </w:p>
        </w:tc>
        <w:tc>
          <w:tcPr>
            <w:tcW w:w="0" w:type="auto"/>
          </w:tcPr>
          <w:p w14:paraId="69C89D32" w14:textId="77777777" w:rsidR="00DB1CE5" w:rsidRDefault="00DB1CE5" w:rsidP="00E42D96"/>
        </w:tc>
        <w:tc>
          <w:tcPr>
            <w:tcW w:w="0" w:type="auto"/>
          </w:tcPr>
          <w:p w14:paraId="504368A5" w14:textId="77777777" w:rsidR="00DB1CE5" w:rsidRDefault="00DB1CE5" w:rsidP="00E42D96">
            <w:pPr>
              <w:pStyle w:val="BodyText"/>
            </w:pPr>
            <w:r>
              <w:t>K0001</w:t>
            </w:r>
          </w:p>
        </w:tc>
        <w:tc>
          <w:tcPr>
            <w:tcW w:w="0" w:type="auto"/>
          </w:tcPr>
          <w:p w14:paraId="451267D8" w14:textId="77777777" w:rsidR="00DB1CE5" w:rsidRDefault="00DB1CE5" w:rsidP="00E42D96">
            <w:pPr>
              <w:pStyle w:val="BodyText"/>
            </w:pPr>
            <w:r>
              <w:t>—</w:t>
            </w:r>
          </w:p>
        </w:tc>
        <w:tc>
          <w:tcPr>
            <w:tcW w:w="0" w:type="auto"/>
          </w:tcPr>
          <w:p w14:paraId="6E26A481" w14:textId="77777777" w:rsidR="00DB1CE5" w:rsidRDefault="00DB1CE5" w:rsidP="00E42D96">
            <w:pPr>
              <w:pStyle w:val="BodyText"/>
            </w:pPr>
            <w:r>
              <w:t>K9999</w:t>
            </w:r>
          </w:p>
        </w:tc>
        <w:tc>
          <w:tcPr>
            <w:tcW w:w="0" w:type="auto"/>
          </w:tcPr>
          <w:p w14:paraId="5B81DD4D" w14:textId="77777777" w:rsidR="00DB1CE5" w:rsidRDefault="00DB1CE5" w:rsidP="00E42D96"/>
        </w:tc>
        <w:tc>
          <w:tcPr>
            <w:tcW w:w="0" w:type="auto"/>
          </w:tcPr>
          <w:p w14:paraId="2013B74E" w14:textId="77777777" w:rsidR="00DB1CE5" w:rsidRDefault="00DB1CE5" w:rsidP="00E42D96">
            <w:pPr>
              <w:pStyle w:val="BodyText"/>
            </w:pPr>
            <w:r>
              <w:t>S0001</w:t>
            </w:r>
          </w:p>
        </w:tc>
        <w:tc>
          <w:tcPr>
            <w:tcW w:w="0" w:type="auto"/>
          </w:tcPr>
          <w:p w14:paraId="2F6BE721" w14:textId="77777777" w:rsidR="00DB1CE5" w:rsidRDefault="00DB1CE5" w:rsidP="00E42D96">
            <w:pPr>
              <w:pStyle w:val="BodyText"/>
            </w:pPr>
            <w:r>
              <w:t>—</w:t>
            </w:r>
          </w:p>
        </w:tc>
        <w:tc>
          <w:tcPr>
            <w:tcW w:w="0" w:type="auto"/>
          </w:tcPr>
          <w:p w14:paraId="598EB4E1" w14:textId="77777777" w:rsidR="00DB1CE5" w:rsidRDefault="00DB1CE5" w:rsidP="00E42D96">
            <w:pPr>
              <w:pStyle w:val="BodyText"/>
            </w:pPr>
            <w:r>
              <w:t>S9999</w:t>
            </w:r>
          </w:p>
        </w:tc>
        <w:tc>
          <w:tcPr>
            <w:tcW w:w="0" w:type="auto"/>
          </w:tcPr>
          <w:p w14:paraId="52BDF80D" w14:textId="77777777" w:rsidR="00DB1CE5" w:rsidRDefault="00DB1CE5" w:rsidP="00E42D96"/>
        </w:tc>
      </w:tr>
      <w:tr w:rsidR="00DB1CE5" w14:paraId="46EC2033" w14:textId="77777777" w:rsidTr="00E42D96">
        <w:trPr>
          <w:cantSplit/>
        </w:trPr>
        <w:tc>
          <w:tcPr>
            <w:tcW w:w="0" w:type="auto"/>
          </w:tcPr>
          <w:p w14:paraId="5FC84878" w14:textId="77777777" w:rsidR="00DB1CE5" w:rsidRDefault="00DB1CE5" w:rsidP="00E42D96">
            <w:pPr>
              <w:pStyle w:val="BodyText"/>
            </w:pPr>
            <w:r>
              <w:t>then</w:t>
            </w:r>
          </w:p>
        </w:tc>
        <w:tc>
          <w:tcPr>
            <w:tcW w:w="0" w:type="auto"/>
          </w:tcPr>
          <w:p w14:paraId="2190FE2F" w14:textId="77777777" w:rsidR="00DB1CE5" w:rsidRDefault="00DB1CE5" w:rsidP="00E42D96"/>
        </w:tc>
        <w:tc>
          <w:tcPr>
            <w:tcW w:w="0" w:type="auto"/>
          </w:tcPr>
          <w:p w14:paraId="52741BB4" w14:textId="77777777" w:rsidR="00DB1CE5" w:rsidRDefault="00DB1CE5" w:rsidP="00E42D96">
            <w:pPr>
              <w:pStyle w:val="BodyText"/>
            </w:pPr>
            <w:r>
              <w:t>KA001</w:t>
            </w:r>
          </w:p>
        </w:tc>
        <w:tc>
          <w:tcPr>
            <w:tcW w:w="0" w:type="auto"/>
          </w:tcPr>
          <w:p w14:paraId="4B579EEF" w14:textId="77777777" w:rsidR="00DB1CE5" w:rsidRDefault="00DB1CE5" w:rsidP="00E42D96">
            <w:pPr>
              <w:pStyle w:val="BodyText"/>
            </w:pPr>
            <w:r>
              <w:t>—</w:t>
            </w:r>
          </w:p>
        </w:tc>
        <w:tc>
          <w:tcPr>
            <w:tcW w:w="0" w:type="auto"/>
          </w:tcPr>
          <w:p w14:paraId="7B7908CB" w14:textId="77777777" w:rsidR="00DB1CE5" w:rsidRDefault="00DB1CE5" w:rsidP="00E42D96">
            <w:pPr>
              <w:pStyle w:val="BodyText"/>
            </w:pPr>
            <w:r>
              <w:t>KZ999</w:t>
            </w:r>
          </w:p>
        </w:tc>
        <w:tc>
          <w:tcPr>
            <w:tcW w:w="0" w:type="auto"/>
          </w:tcPr>
          <w:p w14:paraId="6D534902" w14:textId="77777777" w:rsidR="00DB1CE5" w:rsidRDefault="00DB1CE5" w:rsidP="00E42D96"/>
        </w:tc>
        <w:tc>
          <w:tcPr>
            <w:tcW w:w="0" w:type="auto"/>
          </w:tcPr>
          <w:p w14:paraId="2F24B5E8" w14:textId="77777777" w:rsidR="00DB1CE5" w:rsidRDefault="00DB1CE5" w:rsidP="00E42D96">
            <w:pPr>
              <w:pStyle w:val="BodyText"/>
            </w:pPr>
            <w:r>
              <w:t>SA001</w:t>
            </w:r>
          </w:p>
        </w:tc>
        <w:tc>
          <w:tcPr>
            <w:tcW w:w="0" w:type="auto"/>
          </w:tcPr>
          <w:p w14:paraId="2E635994" w14:textId="77777777" w:rsidR="00DB1CE5" w:rsidRDefault="00DB1CE5" w:rsidP="00E42D96">
            <w:pPr>
              <w:pStyle w:val="BodyText"/>
            </w:pPr>
            <w:r>
              <w:t>—</w:t>
            </w:r>
          </w:p>
        </w:tc>
        <w:tc>
          <w:tcPr>
            <w:tcW w:w="0" w:type="auto"/>
          </w:tcPr>
          <w:p w14:paraId="34704381" w14:textId="77777777" w:rsidR="00DB1CE5" w:rsidRDefault="00DB1CE5" w:rsidP="00E42D96">
            <w:pPr>
              <w:pStyle w:val="BodyText"/>
            </w:pPr>
            <w:r>
              <w:t>SZ999</w:t>
            </w:r>
          </w:p>
        </w:tc>
        <w:tc>
          <w:tcPr>
            <w:tcW w:w="0" w:type="auto"/>
          </w:tcPr>
          <w:p w14:paraId="51DA834E" w14:textId="77777777" w:rsidR="00DB1CE5" w:rsidRDefault="00DB1CE5" w:rsidP="00E42D96"/>
        </w:tc>
      </w:tr>
      <w:tr w:rsidR="00DB1CE5" w14:paraId="4232450A" w14:textId="77777777" w:rsidTr="00E42D96">
        <w:trPr>
          <w:cantSplit/>
        </w:trPr>
        <w:tc>
          <w:tcPr>
            <w:tcW w:w="0" w:type="auto"/>
          </w:tcPr>
          <w:p w14:paraId="6B9C2EB3" w14:textId="77777777" w:rsidR="00DB1CE5" w:rsidRDefault="00DB1CE5" w:rsidP="00E42D96">
            <w:pPr>
              <w:pStyle w:val="BodyText"/>
            </w:pPr>
            <w:r>
              <w:t>A0001 — A9999</w:t>
            </w:r>
          </w:p>
        </w:tc>
        <w:tc>
          <w:tcPr>
            <w:tcW w:w="0" w:type="auto"/>
          </w:tcPr>
          <w:p w14:paraId="61B871A0" w14:textId="77777777" w:rsidR="00DB1CE5" w:rsidRDefault="00DB1CE5" w:rsidP="00E42D96"/>
        </w:tc>
        <w:tc>
          <w:tcPr>
            <w:tcW w:w="0" w:type="auto"/>
          </w:tcPr>
          <w:p w14:paraId="7BEBF6D7" w14:textId="77777777" w:rsidR="00DB1CE5" w:rsidRDefault="00DB1CE5" w:rsidP="00E42D96">
            <w:pPr>
              <w:pStyle w:val="BodyText"/>
            </w:pPr>
            <w:r>
              <w:t>L0001</w:t>
            </w:r>
          </w:p>
        </w:tc>
        <w:tc>
          <w:tcPr>
            <w:tcW w:w="0" w:type="auto"/>
          </w:tcPr>
          <w:p w14:paraId="26698FA4" w14:textId="77777777" w:rsidR="00DB1CE5" w:rsidRDefault="00DB1CE5" w:rsidP="00E42D96">
            <w:pPr>
              <w:pStyle w:val="BodyText"/>
            </w:pPr>
            <w:r>
              <w:t>—</w:t>
            </w:r>
          </w:p>
        </w:tc>
        <w:tc>
          <w:tcPr>
            <w:tcW w:w="0" w:type="auto"/>
          </w:tcPr>
          <w:p w14:paraId="3AB85208" w14:textId="77777777" w:rsidR="00DB1CE5" w:rsidRDefault="00DB1CE5" w:rsidP="00E42D96">
            <w:pPr>
              <w:pStyle w:val="BodyText"/>
            </w:pPr>
            <w:r>
              <w:t>L9999</w:t>
            </w:r>
          </w:p>
        </w:tc>
        <w:tc>
          <w:tcPr>
            <w:tcW w:w="0" w:type="auto"/>
          </w:tcPr>
          <w:p w14:paraId="4C2FD360" w14:textId="77777777" w:rsidR="00DB1CE5" w:rsidRDefault="00DB1CE5" w:rsidP="00E42D96"/>
        </w:tc>
        <w:tc>
          <w:tcPr>
            <w:tcW w:w="0" w:type="auto"/>
          </w:tcPr>
          <w:p w14:paraId="61CCD4E0" w14:textId="77777777" w:rsidR="00DB1CE5" w:rsidRDefault="00DB1CE5" w:rsidP="00E42D96">
            <w:pPr>
              <w:pStyle w:val="BodyText"/>
            </w:pPr>
            <w:r>
              <w:t>T0001</w:t>
            </w:r>
          </w:p>
        </w:tc>
        <w:tc>
          <w:tcPr>
            <w:tcW w:w="0" w:type="auto"/>
          </w:tcPr>
          <w:p w14:paraId="0A0F8EC3" w14:textId="77777777" w:rsidR="00DB1CE5" w:rsidRDefault="00DB1CE5" w:rsidP="00E42D96">
            <w:pPr>
              <w:pStyle w:val="BodyText"/>
            </w:pPr>
            <w:r>
              <w:t>—</w:t>
            </w:r>
          </w:p>
        </w:tc>
        <w:tc>
          <w:tcPr>
            <w:tcW w:w="0" w:type="auto"/>
          </w:tcPr>
          <w:p w14:paraId="11E48C36" w14:textId="77777777" w:rsidR="00DB1CE5" w:rsidRDefault="00DB1CE5" w:rsidP="00E42D96">
            <w:pPr>
              <w:pStyle w:val="BodyText"/>
            </w:pPr>
            <w:r>
              <w:t>T9999</w:t>
            </w:r>
          </w:p>
        </w:tc>
        <w:tc>
          <w:tcPr>
            <w:tcW w:w="0" w:type="auto"/>
          </w:tcPr>
          <w:p w14:paraId="07E39E08" w14:textId="77777777" w:rsidR="00DB1CE5" w:rsidRDefault="00DB1CE5" w:rsidP="00E42D96"/>
        </w:tc>
      </w:tr>
      <w:tr w:rsidR="00DB1CE5" w14:paraId="313DCC50" w14:textId="77777777" w:rsidTr="00E42D96">
        <w:trPr>
          <w:cantSplit/>
        </w:trPr>
        <w:tc>
          <w:tcPr>
            <w:tcW w:w="0" w:type="auto"/>
          </w:tcPr>
          <w:p w14:paraId="1D8F69F3" w14:textId="77777777" w:rsidR="00DB1CE5" w:rsidRDefault="00DB1CE5" w:rsidP="00E42D96">
            <w:pPr>
              <w:pStyle w:val="BodyText"/>
            </w:pPr>
            <w:r>
              <w:t>B0001 — B9999</w:t>
            </w:r>
          </w:p>
        </w:tc>
        <w:tc>
          <w:tcPr>
            <w:tcW w:w="0" w:type="auto"/>
          </w:tcPr>
          <w:p w14:paraId="21E05689" w14:textId="77777777" w:rsidR="00DB1CE5" w:rsidRDefault="00DB1CE5" w:rsidP="00E42D96"/>
        </w:tc>
        <w:tc>
          <w:tcPr>
            <w:tcW w:w="0" w:type="auto"/>
          </w:tcPr>
          <w:p w14:paraId="366495A5" w14:textId="77777777" w:rsidR="00DB1CE5" w:rsidRDefault="00DB1CE5" w:rsidP="00E42D96">
            <w:pPr>
              <w:pStyle w:val="BodyText"/>
            </w:pPr>
            <w:r>
              <w:t>LA001</w:t>
            </w:r>
          </w:p>
        </w:tc>
        <w:tc>
          <w:tcPr>
            <w:tcW w:w="0" w:type="auto"/>
          </w:tcPr>
          <w:p w14:paraId="4BCDA68B" w14:textId="77777777" w:rsidR="00DB1CE5" w:rsidRDefault="00DB1CE5" w:rsidP="00E42D96">
            <w:pPr>
              <w:pStyle w:val="BodyText"/>
            </w:pPr>
            <w:r>
              <w:t>—</w:t>
            </w:r>
          </w:p>
        </w:tc>
        <w:tc>
          <w:tcPr>
            <w:tcW w:w="0" w:type="auto"/>
          </w:tcPr>
          <w:p w14:paraId="2B7B06E7" w14:textId="77777777" w:rsidR="00DB1CE5" w:rsidRDefault="00DB1CE5" w:rsidP="00E42D96">
            <w:pPr>
              <w:pStyle w:val="BodyText"/>
            </w:pPr>
            <w:r>
              <w:t>LZ999</w:t>
            </w:r>
          </w:p>
        </w:tc>
        <w:tc>
          <w:tcPr>
            <w:tcW w:w="0" w:type="auto"/>
          </w:tcPr>
          <w:p w14:paraId="29C48EAE" w14:textId="77777777" w:rsidR="00DB1CE5" w:rsidRDefault="00DB1CE5" w:rsidP="00E42D96"/>
        </w:tc>
        <w:tc>
          <w:tcPr>
            <w:tcW w:w="0" w:type="auto"/>
          </w:tcPr>
          <w:p w14:paraId="74A27CFA" w14:textId="77777777" w:rsidR="00DB1CE5" w:rsidRDefault="00DB1CE5" w:rsidP="00E42D96">
            <w:pPr>
              <w:pStyle w:val="BodyText"/>
            </w:pPr>
            <w:r>
              <w:t>TA001</w:t>
            </w:r>
          </w:p>
        </w:tc>
        <w:tc>
          <w:tcPr>
            <w:tcW w:w="0" w:type="auto"/>
          </w:tcPr>
          <w:p w14:paraId="18A185DF" w14:textId="77777777" w:rsidR="00DB1CE5" w:rsidRDefault="00DB1CE5" w:rsidP="00E42D96">
            <w:pPr>
              <w:pStyle w:val="BodyText"/>
            </w:pPr>
            <w:r>
              <w:t>—</w:t>
            </w:r>
          </w:p>
        </w:tc>
        <w:tc>
          <w:tcPr>
            <w:tcW w:w="0" w:type="auto"/>
          </w:tcPr>
          <w:p w14:paraId="07998A04" w14:textId="77777777" w:rsidR="00DB1CE5" w:rsidRDefault="00DB1CE5" w:rsidP="00E42D96">
            <w:pPr>
              <w:pStyle w:val="BodyText"/>
            </w:pPr>
            <w:r>
              <w:t>TZ999</w:t>
            </w:r>
          </w:p>
        </w:tc>
        <w:tc>
          <w:tcPr>
            <w:tcW w:w="0" w:type="auto"/>
          </w:tcPr>
          <w:p w14:paraId="2850724D" w14:textId="77777777" w:rsidR="00DB1CE5" w:rsidRDefault="00DB1CE5" w:rsidP="00E42D96"/>
        </w:tc>
      </w:tr>
      <w:tr w:rsidR="00DB1CE5" w14:paraId="1023A812" w14:textId="77777777" w:rsidTr="00E42D96">
        <w:trPr>
          <w:cantSplit/>
        </w:trPr>
        <w:tc>
          <w:tcPr>
            <w:tcW w:w="0" w:type="auto"/>
          </w:tcPr>
          <w:p w14:paraId="2AD3F8D3" w14:textId="77777777" w:rsidR="00DB1CE5" w:rsidRDefault="00DB1CE5" w:rsidP="00E42D96">
            <w:pPr>
              <w:pStyle w:val="BodyText"/>
            </w:pPr>
            <w:r>
              <w:t>and so on to</w:t>
            </w:r>
          </w:p>
        </w:tc>
        <w:tc>
          <w:tcPr>
            <w:tcW w:w="0" w:type="auto"/>
          </w:tcPr>
          <w:p w14:paraId="20FD6F60" w14:textId="77777777" w:rsidR="00DB1CE5" w:rsidRDefault="00DB1CE5" w:rsidP="00E42D96"/>
        </w:tc>
        <w:tc>
          <w:tcPr>
            <w:tcW w:w="0" w:type="auto"/>
          </w:tcPr>
          <w:p w14:paraId="35A67C9C" w14:textId="77777777" w:rsidR="00DB1CE5" w:rsidRDefault="00DB1CE5" w:rsidP="00E42D96">
            <w:pPr>
              <w:pStyle w:val="BodyText"/>
            </w:pPr>
            <w:r>
              <w:t>M0001</w:t>
            </w:r>
          </w:p>
        </w:tc>
        <w:tc>
          <w:tcPr>
            <w:tcW w:w="0" w:type="auto"/>
          </w:tcPr>
          <w:p w14:paraId="4F073221" w14:textId="77777777" w:rsidR="00DB1CE5" w:rsidRDefault="00DB1CE5" w:rsidP="00E42D96">
            <w:pPr>
              <w:pStyle w:val="BodyText"/>
            </w:pPr>
            <w:r>
              <w:t>—</w:t>
            </w:r>
          </w:p>
        </w:tc>
        <w:tc>
          <w:tcPr>
            <w:tcW w:w="0" w:type="auto"/>
          </w:tcPr>
          <w:p w14:paraId="621B0470" w14:textId="77777777" w:rsidR="00DB1CE5" w:rsidRDefault="00DB1CE5" w:rsidP="00E42D96">
            <w:pPr>
              <w:pStyle w:val="BodyText"/>
            </w:pPr>
            <w:r>
              <w:t>M9999</w:t>
            </w:r>
          </w:p>
        </w:tc>
        <w:tc>
          <w:tcPr>
            <w:tcW w:w="0" w:type="auto"/>
          </w:tcPr>
          <w:p w14:paraId="41861E78" w14:textId="77777777" w:rsidR="00DB1CE5" w:rsidRDefault="00DB1CE5" w:rsidP="00E42D96"/>
        </w:tc>
        <w:tc>
          <w:tcPr>
            <w:tcW w:w="0" w:type="auto"/>
          </w:tcPr>
          <w:p w14:paraId="514BBD01" w14:textId="77777777" w:rsidR="00DB1CE5" w:rsidRDefault="00DB1CE5" w:rsidP="00E42D96">
            <w:pPr>
              <w:pStyle w:val="BodyText"/>
            </w:pPr>
            <w:r>
              <w:t>U0001</w:t>
            </w:r>
          </w:p>
        </w:tc>
        <w:tc>
          <w:tcPr>
            <w:tcW w:w="0" w:type="auto"/>
          </w:tcPr>
          <w:p w14:paraId="619EC047" w14:textId="77777777" w:rsidR="00DB1CE5" w:rsidRDefault="00DB1CE5" w:rsidP="00E42D96">
            <w:pPr>
              <w:pStyle w:val="BodyText"/>
            </w:pPr>
            <w:r>
              <w:t>—</w:t>
            </w:r>
          </w:p>
        </w:tc>
        <w:tc>
          <w:tcPr>
            <w:tcW w:w="0" w:type="auto"/>
          </w:tcPr>
          <w:p w14:paraId="224359BB" w14:textId="77777777" w:rsidR="00DB1CE5" w:rsidRDefault="00DB1CE5" w:rsidP="00E42D96">
            <w:pPr>
              <w:pStyle w:val="BodyText"/>
            </w:pPr>
            <w:r>
              <w:t>U9999</w:t>
            </w:r>
          </w:p>
        </w:tc>
        <w:tc>
          <w:tcPr>
            <w:tcW w:w="0" w:type="auto"/>
          </w:tcPr>
          <w:p w14:paraId="0CD63108" w14:textId="77777777" w:rsidR="00DB1CE5" w:rsidRDefault="00DB1CE5" w:rsidP="00E42D96"/>
        </w:tc>
      </w:tr>
      <w:tr w:rsidR="00DB1CE5" w14:paraId="427D7FCF" w14:textId="77777777" w:rsidTr="00E42D96">
        <w:trPr>
          <w:cantSplit/>
        </w:trPr>
        <w:tc>
          <w:tcPr>
            <w:tcW w:w="0" w:type="auto"/>
          </w:tcPr>
          <w:p w14:paraId="42F37BCD" w14:textId="77777777" w:rsidR="00DB1CE5" w:rsidRDefault="00DB1CE5" w:rsidP="00E42D96">
            <w:pPr>
              <w:pStyle w:val="BodyText"/>
            </w:pPr>
            <w:r>
              <w:t>H0001 — H9999</w:t>
            </w:r>
          </w:p>
        </w:tc>
        <w:tc>
          <w:tcPr>
            <w:tcW w:w="0" w:type="auto"/>
          </w:tcPr>
          <w:p w14:paraId="11E14955" w14:textId="77777777" w:rsidR="00DB1CE5" w:rsidRDefault="00DB1CE5" w:rsidP="00E42D96"/>
        </w:tc>
        <w:tc>
          <w:tcPr>
            <w:tcW w:w="0" w:type="auto"/>
          </w:tcPr>
          <w:p w14:paraId="0AC6FDE6" w14:textId="77777777" w:rsidR="00DB1CE5" w:rsidRDefault="00DB1CE5" w:rsidP="00E42D96">
            <w:pPr>
              <w:pStyle w:val="BodyText"/>
            </w:pPr>
            <w:r>
              <w:t>MA001</w:t>
            </w:r>
          </w:p>
        </w:tc>
        <w:tc>
          <w:tcPr>
            <w:tcW w:w="0" w:type="auto"/>
          </w:tcPr>
          <w:p w14:paraId="0F0726FE" w14:textId="77777777" w:rsidR="00DB1CE5" w:rsidRDefault="00DB1CE5" w:rsidP="00E42D96">
            <w:pPr>
              <w:pStyle w:val="BodyText"/>
            </w:pPr>
            <w:r>
              <w:t>—</w:t>
            </w:r>
          </w:p>
        </w:tc>
        <w:tc>
          <w:tcPr>
            <w:tcW w:w="0" w:type="auto"/>
          </w:tcPr>
          <w:p w14:paraId="206F87DC" w14:textId="77777777" w:rsidR="00DB1CE5" w:rsidRDefault="00DB1CE5" w:rsidP="00E42D96">
            <w:pPr>
              <w:pStyle w:val="BodyText"/>
            </w:pPr>
            <w:r>
              <w:t>MZ999</w:t>
            </w:r>
          </w:p>
        </w:tc>
        <w:tc>
          <w:tcPr>
            <w:tcW w:w="0" w:type="auto"/>
          </w:tcPr>
          <w:p w14:paraId="71BBD57D" w14:textId="77777777" w:rsidR="00DB1CE5" w:rsidRDefault="00DB1CE5" w:rsidP="00E42D96"/>
        </w:tc>
        <w:tc>
          <w:tcPr>
            <w:tcW w:w="0" w:type="auto"/>
          </w:tcPr>
          <w:p w14:paraId="4DFA230E" w14:textId="77777777" w:rsidR="00DB1CE5" w:rsidRDefault="00DB1CE5" w:rsidP="00E42D96">
            <w:pPr>
              <w:pStyle w:val="BodyText"/>
            </w:pPr>
            <w:r>
              <w:t>UA001</w:t>
            </w:r>
          </w:p>
        </w:tc>
        <w:tc>
          <w:tcPr>
            <w:tcW w:w="0" w:type="auto"/>
          </w:tcPr>
          <w:p w14:paraId="101FB9AA" w14:textId="77777777" w:rsidR="00DB1CE5" w:rsidRDefault="00DB1CE5" w:rsidP="00E42D96">
            <w:pPr>
              <w:pStyle w:val="BodyText"/>
            </w:pPr>
            <w:r>
              <w:t>—</w:t>
            </w:r>
          </w:p>
        </w:tc>
        <w:tc>
          <w:tcPr>
            <w:tcW w:w="0" w:type="auto"/>
          </w:tcPr>
          <w:p w14:paraId="2C225F9D" w14:textId="77777777" w:rsidR="00DB1CE5" w:rsidRDefault="00DB1CE5" w:rsidP="00E42D96">
            <w:pPr>
              <w:pStyle w:val="BodyText"/>
            </w:pPr>
            <w:r>
              <w:t>UZ999</w:t>
            </w:r>
          </w:p>
        </w:tc>
        <w:tc>
          <w:tcPr>
            <w:tcW w:w="0" w:type="auto"/>
          </w:tcPr>
          <w:p w14:paraId="3DBACDFF" w14:textId="77777777" w:rsidR="00DB1CE5" w:rsidRDefault="00DB1CE5" w:rsidP="00E42D96"/>
        </w:tc>
      </w:tr>
      <w:tr w:rsidR="00DB1CE5" w14:paraId="321692DB" w14:textId="77777777" w:rsidTr="00E42D96">
        <w:trPr>
          <w:cantSplit/>
        </w:trPr>
        <w:tc>
          <w:tcPr>
            <w:tcW w:w="0" w:type="auto"/>
          </w:tcPr>
          <w:p w14:paraId="639D0FAC" w14:textId="77777777" w:rsidR="00DB1CE5" w:rsidRDefault="00DB1CE5" w:rsidP="00E42D96">
            <w:pPr>
              <w:pStyle w:val="BodyText"/>
            </w:pPr>
            <w:r>
              <w:t>then</w:t>
            </w:r>
          </w:p>
        </w:tc>
        <w:tc>
          <w:tcPr>
            <w:tcW w:w="0" w:type="auto"/>
          </w:tcPr>
          <w:p w14:paraId="1B6F33C5" w14:textId="77777777" w:rsidR="00DB1CE5" w:rsidRDefault="00DB1CE5" w:rsidP="00E42D96"/>
        </w:tc>
        <w:tc>
          <w:tcPr>
            <w:tcW w:w="0" w:type="auto"/>
          </w:tcPr>
          <w:p w14:paraId="1421D0D4" w14:textId="77777777" w:rsidR="00DB1CE5" w:rsidRDefault="00DB1CE5" w:rsidP="00E42D96">
            <w:pPr>
              <w:pStyle w:val="BodyText"/>
            </w:pPr>
            <w:r>
              <w:t>N0001</w:t>
            </w:r>
          </w:p>
        </w:tc>
        <w:tc>
          <w:tcPr>
            <w:tcW w:w="0" w:type="auto"/>
          </w:tcPr>
          <w:p w14:paraId="70551AB2" w14:textId="77777777" w:rsidR="00DB1CE5" w:rsidRDefault="00DB1CE5" w:rsidP="00E42D96">
            <w:pPr>
              <w:pStyle w:val="BodyText"/>
            </w:pPr>
            <w:r>
              <w:t>—</w:t>
            </w:r>
          </w:p>
        </w:tc>
        <w:tc>
          <w:tcPr>
            <w:tcW w:w="0" w:type="auto"/>
          </w:tcPr>
          <w:p w14:paraId="0BEE1C06" w14:textId="77777777" w:rsidR="00DB1CE5" w:rsidRDefault="00DB1CE5" w:rsidP="00E42D96">
            <w:pPr>
              <w:pStyle w:val="BodyText"/>
            </w:pPr>
            <w:r>
              <w:t>N9999</w:t>
            </w:r>
          </w:p>
        </w:tc>
        <w:tc>
          <w:tcPr>
            <w:tcW w:w="0" w:type="auto"/>
          </w:tcPr>
          <w:p w14:paraId="48B5C14F" w14:textId="77777777" w:rsidR="00DB1CE5" w:rsidRDefault="00DB1CE5" w:rsidP="00E42D96"/>
        </w:tc>
        <w:tc>
          <w:tcPr>
            <w:tcW w:w="0" w:type="auto"/>
          </w:tcPr>
          <w:p w14:paraId="7FC5D733" w14:textId="77777777" w:rsidR="00DB1CE5" w:rsidRDefault="00DB1CE5" w:rsidP="00E42D96">
            <w:pPr>
              <w:pStyle w:val="BodyText"/>
            </w:pPr>
            <w:r>
              <w:t>V0001</w:t>
            </w:r>
          </w:p>
        </w:tc>
        <w:tc>
          <w:tcPr>
            <w:tcW w:w="0" w:type="auto"/>
          </w:tcPr>
          <w:p w14:paraId="63DDC81F" w14:textId="77777777" w:rsidR="00DB1CE5" w:rsidRDefault="00DB1CE5" w:rsidP="00E42D96">
            <w:pPr>
              <w:pStyle w:val="BodyText"/>
            </w:pPr>
            <w:r>
              <w:t>—</w:t>
            </w:r>
          </w:p>
        </w:tc>
        <w:tc>
          <w:tcPr>
            <w:tcW w:w="0" w:type="auto"/>
          </w:tcPr>
          <w:p w14:paraId="4E532C32" w14:textId="77777777" w:rsidR="00DB1CE5" w:rsidRDefault="00DB1CE5" w:rsidP="00E42D96">
            <w:pPr>
              <w:pStyle w:val="BodyText"/>
            </w:pPr>
            <w:r>
              <w:t>V9999</w:t>
            </w:r>
          </w:p>
        </w:tc>
        <w:tc>
          <w:tcPr>
            <w:tcW w:w="0" w:type="auto"/>
          </w:tcPr>
          <w:p w14:paraId="67D35952" w14:textId="77777777" w:rsidR="00DB1CE5" w:rsidRDefault="00DB1CE5" w:rsidP="00E42D96"/>
        </w:tc>
      </w:tr>
      <w:tr w:rsidR="00DB1CE5" w14:paraId="7D02D2AA" w14:textId="77777777" w:rsidTr="00E42D96">
        <w:trPr>
          <w:cantSplit/>
        </w:trPr>
        <w:tc>
          <w:tcPr>
            <w:tcW w:w="0" w:type="auto"/>
          </w:tcPr>
          <w:p w14:paraId="270C9CE6" w14:textId="77777777" w:rsidR="00DB1CE5" w:rsidRDefault="00DB1CE5" w:rsidP="00E42D96">
            <w:pPr>
              <w:pStyle w:val="BodyText"/>
            </w:pPr>
            <w:r>
              <w:t>J0001 — J9999</w:t>
            </w:r>
          </w:p>
        </w:tc>
        <w:tc>
          <w:tcPr>
            <w:tcW w:w="0" w:type="auto"/>
          </w:tcPr>
          <w:p w14:paraId="29EBE605" w14:textId="77777777" w:rsidR="00DB1CE5" w:rsidRDefault="00DB1CE5" w:rsidP="00E42D96"/>
        </w:tc>
        <w:tc>
          <w:tcPr>
            <w:tcW w:w="0" w:type="auto"/>
          </w:tcPr>
          <w:p w14:paraId="59E405B6" w14:textId="77777777" w:rsidR="00DB1CE5" w:rsidRDefault="00DB1CE5" w:rsidP="00E42D96">
            <w:pPr>
              <w:pStyle w:val="BodyText"/>
            </w:pPr>
            <w:r>
              <w:t>NA001</w:t>
            </w:r>
          </w:p>
        </w:tc>
        <w:tc>
          <w:tcPr>
            <w:tcW w:w="0" w:type="auto"/>
          </w:tcPr>
          <w:p w14:paraId="1BBC044A" w14:textId="77777777" w:rsidR="00DB1CE5" w:rsidRDefault="00DB1CE5" w:rsidP="00E42D96">
            <w:pPr>
              <w:pStyle w:val="BodyText"/>
            </w:pPr>
            <w:r>
              <w:t>—</w:t>
            </w:r>
          </w:p>
        </w:tc>
        <w:tc>
          <w:tcPr>
            <w:tcW w:w="0" w:type="auto"/>
          </w:tcPr>
          <w:p w14:paraId="16FD5750" w14:textId="77777777" w:rsidR="00DB1CE5" w:rsidRDefault="00DB1CE5" w:rsidP="00E42D96">
            <w:pPr>
              <w:pStyle w:val="BodyText"/>
            </w:pPr>
            <w:r>
              <w:t>NZ999</w:t>
            </w:r>
          </w:p>
        </w:tc>
        <w:tc>
          <w:tcPr>
            <w:tcW w:w="0" w:type="auto"/>
          </w:tcPr>
          <w:p w14:paraId="100B5608" w14:textId="77777777" w:rsidR="00DB1CE5" w:rsidRDefault="00DB1CE5" w:rsidP="00E42D96"/>
        </w:tc>
        <w:tc>
          <w:tcPr>
            <w:tcW w:w="0" w:type="auto"/>
          </w:tcPr>
          <w:p w14:paraId="1DF02CB4" w14:textId="77777777" w:rsidR="00DB1CE5" w:rsidRDefault="00DB1CE5" w:rsidP="00E42D96">
            <w:pPr>
              <w:pStyle w:val="BodyText"/>
            </w:pPr>
            <w:r>
              <w:t>VA001</w:t>
            </w:r>
          </w:p>
        </w:tc>
        <w:tc>
          <w:tcPr>
            <w:tcW w:w="0" w:type="auto"/>
          </w:tcPr>
          <w:p w14:paraId="21EFA6EC" w14:textId="77777777" w:rsidR="00DB1CE5" w:rsidRDefault="00DB1CE5" w:rsidP="00E42D96">
            <w:pPr>
              <w:pStyle w:val="BodyText"/>
            </w:pPr>
            <w:r>
              <w:t>—</w:t>
            </w:r>
          </w:p>
        </w:tc>
        <w:tc>
          <w:tcPr>
            <w:tcW w:w="0" w:type="auto"/>
          </w:tcPr>
          <w:p w14:paraId="01E361B0" w14:textId="77777777" w:rsidR="00DB1CE5" w:rsidRDefault="00DB1CE5" w:rsidP="00E42D96">
            <w:pPr>
              <w:pStyle w:val="BodyText"/>
            </w:pPr>
            <w:r>
              <w:t>VZ999</w:t>
            </w:r>
          </w:p>
        </w:tc>
        <w:tc>
          <w:tcPr>
            <w:tcW w:w="0" w:type="auto"/>
          </w:tcPr>
          <w:p w14:paraId="0B274806" w14:textId="77777777" w:rsidR="00DB1CE5" w:rsidRDefault="00DB1CE5" w:rsidP="00E42D96"/>
        </w:tc>
      </w:tr>
      <w:tr w:rsidR="00DB1CE5" w14:paraId="68BD12F2" w14:textId="77777777" w:rsidTr="00E42D96">
        <w:trPr>
          <w:cantSplit/>
        </w:trPr>
        <w:tc>
          <w:tcPr>
            <w:tcW w:w="0" w:type="auto"/>
          </w:tcPr>
          <w:p w14:paraId="7058B556" w14:textId="77777777" w:rsidR="00DB1CE5" w:rsidRDefault="00DB1CE5" w:rsidP="00E42D96">
            <w:pPr>
              <w:pStyle w:val="BodyText"/>
            </w:pPr>
            <w:r>
              <w:t>then</w:t>
            </w:r>
          </w:p>
        </w:tc>
        <w:tc>
          <w:tcPr>
            <w:tcW w:w="0" w:type="auto"/>
          </w:tcPr>
          <w:p w14:paraId="1631A366" w14:textId="77777777" w:rsidR="00DB1CE5" w:rsidRDefault="00DB1CE5" w:rsidP="00E42D96"/>
        </w:tc>
        <w:tc>
          <w:tcPr>
            <w:tcW w:w="0" w:type="auto"/>
          </w:tcPr>
          <w:p w14:paraId="09563CFA" w14:textId="77777777" w:rsidR="00DB1CE5" w:rsidRDefault="00DB1CE5" w:rsidP="00E42D96">
            <w:pPr>
              <w:pStyle w:val="BodyText"/>
            </w:pPr>
            <w:r>
              <w:t>P0001</w:t>
            </w:r>
          </w:p>
        </w:tc>
        <w:tc>
          <w:tcPr>
            <w:tcW w:w="0" w:type="auto"/>
          </w:tcPr>
          <w:p w14:paraId="4C6DE9C8" w14:textId="77777777" w:rsidR="00DB1CE5" w:rsidRDefault="00DB1CE5" w:rsidP="00E42D96">
            <w:pPr>
              <w:pStyle w:val="BodyText"/>
            </w:pPr>
            <w:r>
              <w:t>—</w:t>
            </w:r>
          </w:p>
        </w:tc>
        <w:tc>
          <w:tcPr>
            <w:tcW w:w="0" w:type="auto"/>
          </w:tcPr>
          <w:p w14:paraId="2FAE88E1" w14:textId="77777777" w:rsidR="00DB1CE5" w:rsidRDefault="00DB1CE5" w:rsidP="00E42D96">
            <w:pPr>
              <w:pStyle w:val="BodyText"/>
            </w:pPr>
            <w:r>
              <w:t>P9999</w:t>
            </w:r>
          </w:p>
        </w:tc>
        <w:tc>
          <w:tcPr>
            <w:tcW w:w="0" w:type="auto"/>
          </w:tcPr>
          <w:p w14:paraId="55C5F6CE" w14:textId="77777777" w:rsidR="00DB1CE5" w:rsidRDefault="00DB1CE5" w:rsidP="00E42D96"/>
        </w:tc>
        <w:tc>
          <w:tcPr>
            <w:tcW w:w="0" w:type="auto"/>
          </w:tcPr>
          <w:p w14:paraId="269A1939" w14:textId="77777777" w:rsidR="00DB1CE5" w:rsidRDefault="00DB1CE5" w:rsidP="00E42D96">
            <w:pPr>
              <w:pStyle w:val="BodyText"/>
            </w:pPr>
            <w:r>
              <w:t>W0001</w:t>
            </w:r>
          </w:p>
        </w:tc>
        <w:tc>
          <w:tcPr>
            <w:tcW w:w="0" w:type="auto"/>
          </w:tcPr>
          <w:p w14:paraId="00C67820" w14:textId="77777777" w:rsidR="00DB1CE5" w:rsidRDefault="00DB1CE5" w:rsidP="00E42D96">
            <w:pPr>
              <w:pStyle w:val="BodyText"/>
            </w:pPr>
            <w:r>
              <w:t>—</w:t>
            </w:r>
          </w:p>
        </w:tc>
        <w:tc>
          <w:tcPr>
            <w:tcW w:w="0" w:type="auto"/>
          </w:tcPr>
          <w:p w14:paraId="58FB23FD" w14:textId="77777777" w:rsidR="00DB1CE5" w:rsidRDefault="00DB1CE5" w:rsidP="00E42D96">
            <w:pPr>
              <w:pStyle w:val="BodyText"/>
            </w:pPr>
            <w:r>
              <w:t>W9999</w:t>
            </w:r>
          </w:p>
        </w:tc>
        <w:tc>
          <w:tcPr>
            <w:tcW w:w="0" w:type="auto"/>
          </w:tcPr>
          <w:p w14:paraId="35A07BE0" w14:textId="77777777" w:rsidR="00DB1CE5" w:rsidRDefault="00DB1CE5" w:rsidP="00E42D96"/>
        </w:tc>
      </w:tr>
      <w:tr w:rsidR="00DB1CE5" w14:paraId="4E683286" w14:textId="77777777" w:rsidTr="00E42D96">
        <w:trPr>
          <w:cantSplit/>
        </w:trPr>
        <w:tc>
          <w:tcPr>
            <w:tcW w:w="0" w:type="auto"/>
          </w:tcPr>
          <w:p w14:paraId="388CAE33" w14:textId="77777777" w:rsidR="00DB1CE5" w:rsidRDefault="00DB1CE5" w:rsidP="00E42D96">
            <w:pPr>
              <w:pStyle w:val="BodyText"/>
            </w:pPr>
            <w:r>
              <w:t>R0001 — R9999</w:t>
            </w:r>
          </w:p>
        </w:tc>
        <w:tc>
          <w:tcPr>
            <w:tcW w:w="0" w:type="auto"/>
          </w:tcPr>
          <w:p w14:paraId="08039DAB" w14:textId="77777777" w:rsidR="00DB1CE5" w:rsidRDefault="00DB1CE5" w:rsidP="00E42D96"/>
        </w:tc>
        <w:tc>
          <w:tcPr>
            <w:tcW w:w="0" w:type="auto"/>
          </w:tcPr>
          <w:p w14:paraId="0DC45302" w14:textId="77777777" w:rsidR="00DB1CE5" w:rsidRDefault="00DB1CE5" w:rsidP="00E42D96">
            <w:pPr>
              <w:pStyle w:val="BodyText"/>
            </w:pPr>
            <w:r>
              <w:t>PA001</w:t>
            </w:r>
          </w:p>
        </w:tc>
        <w:tc>
          <w:tcPr>
            <w:tcW w:w="0" w:type="auto"/>
          </w:tcPr>
          <w:p w14:paraId="3FB13BCF" w14:textId="77777777" w:rsidR="00DB1CE5" w:rsidRDefault="00DB1CE5" w:rsidP="00E42D96">
            <w:pPr>
              <w:pStyle w:val="BodyText"/>
            </w:pPr>
            <w:r>
              <w:t>—</w:t>
            </w:r>
          </w:p>
        </w:tc>
        <w:tc>
          <w:tcPr>
            <w:tcW w:w="0" w:type="auto"/>
          </w:tcPr>
          <w:p w14:paraId="0D504400" w14:textId="77777777" w:rsidR="00DB1CE5" w:rsidRDefault="00DB1CE5" w:rsidP="00E42D96">
            <w:pPr>
              <w:pStyle w:val="BodyText"/>
            </w:pPr>
            <w:r>
              <w:t>PZ999</w:t>
            </w:r>
          </w:p>
        </w:tc>
        <w:tc>
          <w:tcPr>
            <w:tcW w:w="0" w:type="auto"/>
          </w:tcPr>
          <w:p w14:paraId="5B4D78A2" w14:textId="77777777" w:rsidR="00DB1CE5" w:rsidRDefault="00DB1CE5" w:rsidP="00E42D96"/>
        </w:tc>
        <w:tc>
          <w:tcPr>
            <w:tcW w:w="0" w:type="auto"/>
          </w:tcPr>
          <w:p w14:paraId="4619C760" w14:textId="77777777" w:rsidR="00DB1CE5" w:rsidRDefault="00DB1CE5" w:rsidP="00E42D96">
            <w:pPr>
              <w:pStyle w:val="BodyText"/>
            </w:pPr>
            <w:r>
              <w:t>WA001</w:t>
            </w:r>
          </w:p>
        </w:tc>
        <w:tc>
          <w:tcPr>
            <w:tcW w:w="0" w:type="auto"/>
          </w:tcPr>
          <w:p w14:paraId="6602969F" w14:textId="77777777" w:rsidR="00DB1CE5" w:rsidRDefault="00DB1CE5" w:rsidP="00E42D96">
            <w:pPr>
              <w:pStyle w:val="BodyText"/>
            </w:pPr>
            <w:r>
              <w:t>—</w:t>
            </w:r>
          </w:p>
        </w:tc>
        <w:tc>
          <w:tcPr>
            <w:tcW w:w="0" w:type="auto"/>
          </w:tcPr>
          <w:p w14:paraId="0C594F6C" w14:textId="77777777" w:rsidR="00DB1CE5" w:rsidRDefault="00DB1CE5" w:rsidP="00E42D96">
            <w:pPr>
              <w:pStyle w:val="BodyText"/>
            </w:pPr>
            <w:r>
              <w:t>WZ999</w:t>
            </w:r>
          </w:p>
        </w:tc>
        <w:tc>
          <w:tcPr>
            <w:tcW w:w="0" w:type="auto"/>
          </w:tcPr>
          <w:p w14:paraId="594886CC" w14:textId="77777777" w:rsidR="00DB1CE5" w:rsidRDefault="00DB1CE5" w:rsidP="00E42D96"/>
        </w:tc>
      </w:tr>
      <w:tr w:rsidR="00DB1CE5" w14:paraId="6C4D73E7" w14:textId="77777777" w:rsidTr="00E42D96">
        <w:trPr>
          <w:cantSplit/>
        </w:trPr>
        <w:tc>
          <w:tcPr>
            <w:tcW w:w="0" w:type="auto"/>
          </w:tcPr>
          <w:p w14:paraId="0E672689" w14:textId="77777777" w:rsidR="00DB1CE5" w:rsidRDefault="00DB1CE5" w:rsidP="00E42D96">
            <w:pPr>
              <w:pStyle w:val="BodyText"/>
            </w:pPr>
            <w:r>
              <w:t>then</w:t>
            </w:r>
          </w:p>
        </w:tc>
        <w:tc>
          <w:tcPr>
            <w:tcW w:w="0" w:type="auto"/>
          </w:tcPr>
          <w:p w14:paraId="263DFFCE" w14:textId="77777777" w:rsidR="00DB1CE5" w:rsidRDefault="00DB1CE5" w:rsidP="00E42D96"/>
        </w:tc>
        <w:tc>
          <w:tcPr>
            <w:tcW w:w="0" w:type="auto"/>
          </w:tcPr>
          <w:p w14:paraId="338B57DB" w14:textId="77777777" w:rsidR="00DB1CE5" w:rsidRDefault="00DB1CE5" w:rsidP="00E42D96">
            <w:pPr>
              <w:pStyle w:val="BodyText"/>
            </w:pPr>
            <w:r>
              <w:t>Q0001</w:t>
            </w:r>
          </w:p>
        </w:tc>
        <w:tc>
          <w:tcPr>
            <w:tcW w:w="0" w:type="auto"/>
          </w:tcPr>
          <w:p w14:paraId="03B6341E" w14:textId="77777777" w:rsidR="00DB1CE5" w:rsidRDefault="00DB1CE5" w:rsidP="00E42D96">
            <w:pPr>
              <w:pStyle w:val="BodyText"/>
            </w:pPr>
            <w:r>
              <w:t>—</w:t>
            </w:r>
          </w:p>
        </w:tc>
        <w:tc>
          <w:tcPr>
            <w:tcW w:w="0" w:type="auto"/>
          </w:tcPr>
          <w:p w14:paraId="7FFA2847" w14:textId="77777777" w:rsidR="00DB1CE5" w:rsidRDefault="00DB1CE5" w:rsidP="00E42D96">
            <w:pPr>
              <w:pStyle w:val="BodyText"/>
            </w:pPr>
            <w:r>
              <w:t>Q9999</w:t>
            </w:r>
          </w:p>
        </w:tc>
        <w:tc>
          <w:tcPr>
            <w:tcW w:w="0" w:type="auto"/>
          </w:tcPr>
          <w:p w14:paraId="3AE833A3" w14:textId="77777777" w:rsidR="00DB1CE5" w:rsidRDefault="00DB1CE5" w:rsidP="00E42D96"/>
        </w:tc>
        <w:tc>
          <w:tcPr>
            <w:tcW w:w="0" w:type="auto"/>
          </w:tcPr>
          <w:p w14:paraId="7911DA30" w14:textId="77777777" w:rsidR="00DB1CE5" w:rsidRDefault="00DB1CE5" w:rsidP="00E42D96">
            <w:pPr>
              <w:pStyle w:val="BodyText"/>
            </w:pPr>
            <w:r>
              <w:t>X0001</w:t>
            </w:r>
          </w:p>
        </w:tc>
        <w:tc>
          <w:tcPr>
            <w:tcW w:w="0" w:type="auto"/>
          </w:tcPr>
          <w:p w14:paraId="3CEC6BCF" w14:textId="77777777" w:rsidR="00DB1CE5" w:rsidRDefault="00DB1CE5" w:rsidP="00E42D96">
            <w:pPr>
              <w:pStyle w:val="BodyText"/>
            </w:pPr>
            <w:r>
              <w:t>—</w:t>
            </w:r>
          </w:p>
        </w:tc>
        <w:tc>
          <w:tcPr>
            <w:tcW w:w="0" w:type="auto"/>
          </w:tcPr>
          <w:p w14:paraId="54F0AE27" w14:textId="77777777" w:rsidR="00DB1CE5" w:rsidRDefault="00DB1CE5" w:rsidP="00E42D96">
            <w:pPr>
              <w:pStyle w:val="BodyText"/>
            </w:pPr>
            <w:r>
              <w:t>X9999</w:t>
            </w:r>
          </w:p>
        </w:tc>
        <w:tc>
          <w:tcPr>
            <w:tcW w:w="0" w:type="auto"/>
          </w:tcPr>
          <w:p w14:paraId="3055F2B9" w14:textId="77777777" w:rsidR="00DB1CE5" w:rsidRDefault="00DB1CE5" w:rsidP="00E42D96"/>
        </w:tc>
      </w:tr>
      <w:tr w:rsidR="00DB1CE5" w14:paraId="2361915C" w14:textId="77777777" w:rsidTr="00E42D96">
        <w:trPr>
          <w:cantSplit/>
        </w:trPr>
        <w:tc>
          <w:tcPr>
            <w:tcW w:w="0" w:type="auto"/>
          </w:tcPr>
          <w:p w14:paraId="726456CE" w14:textId="77777777" w:rsidR="00DB1CE5" w:rsidRDefault="00DB1CE5" w:rsidP="00E42D96">
            <w:pPr>
              <w:pStyle w:val="BodyText"/>
            </w:pPr>
            <w:r>
              <w:t>AA001 — HZ999</w:t>
            </w:r>
          </w:p>
        </w:tc>
        <w:tc>
          <w:tcPr>
            <w:tcW w:w="0" w:type="auto"/>
          </w:tcPr>
          <w:p w14:paraId="0E6320A3" w14:textId="77777777" w:rsidR="00DB1CE5" w:rsidRDefault="00DB1CE5" w:rsidP="00E42D96"/>
        </w:tc>
        <w:tc>
          <w:tcPr>
            <w:tcW w:w="0" w:type="auto"/>
          </w:tcPr>
          <w:p w14:paraId="0BE7D42D" w14:textId="77777777" w:rsidR="00DB1CE5" w:rsidRDefault="00DB1CE5" w:rsidP="00E42D96">
            <w:pPr>
              <w:pStyle w:val="BodyText"/>
            </w:pPr>
            <w:r>
              <w:t>QA001</w:t>
            </w:r>
          </w:p>
        </w:tc>
        <w:tc>
          <w:tcPr>
            <w:tcW w:w="0" w:type="auto"/>
          </w:tcPr>
          <w:p w14:paraId="57C37659" w14:textId="77777777" w:rsidR="00DB1CE5" w:rsidRDefault="00DB1CE5" w:rsidP="00E42D96">
            <w:pPr>
              <w:pStyle w:val="BodyText"/>
            </w:pPr>
            <w:r>
              <w:t>—</w:t>
            </w:r>
          </w:p>
        </w:tc>
        <w:tc>
          <w:tcPr>
            <w:tcW w:w="0" w:type="auto"/>
          </w:tcPr>
          <w:p w14:paraId="00A0106C" w14:textId="77777777" w:rsidR="00DB1CE5" w:rsidRDefault="00DB1CE5" w:rsidP="00E42D96">
            <w:pPr>
              <w:pStyle w:val="BodyText"/>
            </w:pPr>
            <w:r>
              <w:t>QZ999</w:t>
            </w:r>
          </w:p>
        </w:tc>
        <w:tc>
          <w:tcPr>
            <w:tcW w:w="0" w:type="auto"/>
          </w:tcPr>
          <w:p w14:paraId="17A2BBC7" w14:textId="77777777" w:rsidR="00DB1CE5" w:rsidRDefault="00DB1CE5" w:rsidP="00E42D96"/>
        </w:tc>
        <w:tc>
          <w:tcPr>
            <w:tcW w:w="0" w:type="auto"/>
          </w:tcPr>
          <w:p w14:paraId="590A9224" w14:textId="77777777" w:rsidR="00DB1CE5" w:rsidRDefault="00DB1CE5" w:rsidP="00E42D96">
            <w:pPr>
              <w:pStyle w:val="BodyText"/>
            </w:pPr>
            <w:r>
              <w:t>XA001</w:t>
            </w:r>
          </w:p>
        </w:tc>
        <w:tc>
          <w:tcPr>
            <w:tcW w:w="0" w:type="auto"/>
          </w:tcPr>
          <w:p w14:paraId="0595540C" w14:textId="77777777" w:rsidR="00DB1CE5" w:rsidRDefault="00DB1CE5" w:rsidP="00E42D96">
            <w:pPr>
              <w:pStyle w:val="BodyText"/>
            </w:pPr>
            <w:r>
              <w:t>—</w:t>
            </w:r>
          </w:p>
        </w:tc>
        <w:tc>
          <w:tcPr>
            <w:tcW w:w="0" w:type="auto"/>
          </w:tcPr>
          <w:p w14:paraId="4CC60DCD" w14:textId="77777777" w:rsidR="00DB1CE5" w:rsidRDefault="00DB1CE5" w:rsidP="00E42D96">
            <w:pPr>
              <w:pStyle w:val="BodyText"/>
            </w:pPr>
            <w:r>
              <w:t>XZ999</w:t>
            </w:r>
          </w:p>
        </w:tc>
        <w:tc>
          <w:tcPr>
            <w:tcW w:w="0" w:type="auto"/>
          </w:tcPr>
          <w:p w14:paraId="650C4936" w14:textId="77777777" w:rsidR="00DB1CE5" w:rsidRDefault="00DB1CE5" w:rsidP="00E42D96"/>
        </w:tc>
      </w:tr>
      <w:tr w:rsidR="00DB1CE5" w14:paraId="7707FA07" w14:textId="77777777" w:rsidTr="00E42D96">
        <w:trPr>
          <w:cantSplit/>
        </w:trPr>
        <w:tc>
          <w:tcPr>
            <w:tcW w:w="0" w:type="auto"/>
          </w:tcPr>
          <w:p w14:paraId="711229BF" w14:textId="77777777" w:rsidR="00DB1CE5" w:rsidRDefault="00DB1CE5" w:rsidP="00E42D96">
            <w:pPr>
              <w:pStyle w:val="BodyText"/>
            </w:pPr>
            <w:r>
              <w:t>then</w:t>
            </w:r>
          </w:p>
        </w:tc>
        <w:tc>
          <w:tcPr>
            <w:tcW w:w="0" w:type="auto"/>
          </w:tcPr>
          <w:p w14:paraId="60D86E7C" w14:textId="77777777" w:rsidR="00DB1CE5" w:rsidRDefault="00DB1CE5" w:rsidP="00E42D96"/>
        </w:tc>
        <w:tc>
          <w:tcPr>
            <w:tcW w:w="0" w:type="auto"/>
          </w:tcPr>
          <w:p w14:paraId="6A136CAD" w14:textId="77777777" w:rsidR="00DB1CE5" w:rsidRDefault="00DB1CE5" w:rsidP="00E42D96"/>
        </w:tc>
        <w:tc>
          <w:tcPr>
            <w:tcW w:w="0" w:type="auto"/>
          </w:tcPr>
          <w:p w14:paraId="063D1CB1" w14:textId="77777777" w:rsidR="00DB1CE5" w:rsidRDefault="00DB1CE5" w:rsidP="00E42D96"/>
        </w:tc>
        <w:tc>
          <w:tcPr>
            <w:tcW w:w="0" w:type="auto"/>
          </w:tcPr>
          <w:p w14:paraId="71825EBB" w14:textId="77777777" w:rsidR="00DB1CE5" w:rsidRDefault="00DB1CE5" w:rsidP="00E42D96"/>
        </w:tc>
        <w:tc>
          <w:tcPr>
            <w:tcW w:w="0" w:type="auto"/>
          </w:tcPr>
          <w:p w14:paraId="3179211F" w14:textId="77777777" w:rsidR="00DB1CE5" w:rsidRDefault="00DB1CE5" w:rsidP="00E42D96"/>
        </w:tc>
        <w:tc>
          <w:tcPr>
            <w:tcW w:w="0" w:type="auto"/>
          </w:tcPr>
          <w:p w14:paraId="0EF87F67" w14:textId="77777777" w:rsidR="00DB1CE5" w:rsidRDefault="00DB1CE5" w:rsidP="00E42D96"/>
        </w:tc>
        <w:tc>
          <w:tcPr>
            <w:tcW w:w="0" w:type="auto"/>
          </w:tcPr>
          <w:p w14:paraId="6E3C3D6D" w14:textId="77777777" w:rsidR="00DB1CE5" w:rsidRDefault="00DB1CE5" w:rsidP="00E42D96"/>
        </w:tc>
        <w:tc>
          <w:tcPr>
            <w:tcW w:w="0" w:type="auto"/>
          </w:tcPr>
          <w:p w14:paraId="180D627B" w14:textId="77777777" w:rsidR="00DB1CE5" w:rsidRDefault="00DB1CE5" w:rsidP="00E42D96"/>
        </w:tc>
        <w:tc>
          <w:tcPr>
            <w:tcW w:w="0" w:type="auto"/>
          </w:tcPr>
          <w:p w14:paraId="5487C11B" w14:textId="77777777" w:rsidR="00DB1CE5" w:rsidRDefault="00DB1CE5" w:rsidP="00E42D96"/>
        </w:tc>
      </w:tr>
      <w:tr w:rsidR="00DB1CE5" w14:paraId="336AAC55" w14:textId="77777777" w:rsidTr="00E42D96">
        <w:trPr>
          <w:cantSplit/>
        </w:trPr>
        <w:tc>
          <w:tcPr>
            <w:tcW w:w="0" w:type="auto"/>
          </w:tcPr>
          <w:p w14:paraId="080FDADA" w14:textId="77777777" w:rsidR="00DB1CE5" w:rsidRDefault="00DB1CE5" w:rsidP="00E42D96">
            <w:pPr>
              <w:pStyle w:val="BodyText"/>
            </w:pPr>
            <w:r>
              <w:t>JA001 — JZ999</w:t>
            </w:r>
          </w:p>
        </w:tc>
        <w:tc>
          <w:tcPr>
            <w:tcW w:w="0" w:type="auto"/>
          </w:tcPr>
          <w:p w14:paraId="634B9DDB" w14:textId="77777777" w:rsidR="00DB1CE5" w:rsidRDefault="00DB1CE5" w:rsidP="00E42D96"/>
        </w:tc>
        <w:tc>
          <w:tcPr>
            <w:tcW w:w="0" w:type="auto"/>
          </w:tcPr>
          <w:p w14:paraId="66F3D165" w14:textId="77777777" w:rsidR="00DB1CE5" w:rsidRDefault="00DB1CE5" w:rsidP="00E42D96"/>
        </w:tc>
        <w:tc>
          <w:tcPr>
            <w:tcW w:w="0" w:type="auto"/>
          </w:tcPr>
          <w:p w14:paraId="32B4ECAE" w14:textId="77777777" w:rsidR="00DB1CE5" w:rsidRDefault="00DB1CE5" w:rsidP="00E42D96"/>
        </w:tc>
        <w:tc>
          <w:tcPr>
            <w:tcW w:w="0" w:type="auto"/>
          </w:tcPr>
          <w:p w14:paraId="61E892A5" w14:textId="77777777" w:rsidR="00DB1CE5" w:rsidRDefault="00DB1CE5" w:rsidP="00E42D96"/>
        </w:tc>
        <w:tc>
          <w:tcPr>
            <w:tcW w:w="0" w:type="auto"/>
          </w:tcPr>
          <w:p w14:paraId="324EB010" w14:textId="77777777" w:rsidR="00DB1CE5" w:rsidRDefault="00DB1CE5" w:rsidP="00E42D96"/>
        </w:tc>
        <w:tc>
          <w:tcPr>
            <w:tcW w:w="0" w:type="auto"/>
          </w:tcPr>
          <w:p w14:paraId="0FC533C7" w14:textId="77777777" w:rsidR="00DB1CE5" w:rsidRDefault="00DB1CE5" w:rsidP="00E42D96">
            <w:pPr>
              <w:pStyle w:val="BodyText"/>
            </w:pPr>
            <w:r>
              <w:t>Y0001</w:t>
            </w:r>
          </w:p>
        </w:tc>
        <w:tc>
          <w:tcPr>
            <w:tcW w:w="0" w:type="auto"/>
          </w:tcPr>
          <w:p w14:paraId="1B60043B" w14:textId="77777777" w:rsidR="00DB1CE5" w:rsidRDefault="00DB1CE5" w:rsidP="00E42D96">
            <w:pPr>
              <w:pStyle w:val="BodyText"/>
            </w:pPr>
            <w:r>
              <w:t>—</w:t>
            </w:r>
          </w:p>
        </w:tc>
        <w:tc>
          <w:tcPr>
            <w:tcW w:w="0" w:type="auto"/>
          </w:tcPr>
          <w:p w14:paraId="4D8F01FB" w14:textId="77777777" w:rsidR="00DB1CE5" w:rsidRDefault="00DB1CE5" w:rsidP="00E42D96">
            <w:pPr>
              <w:pStyle w:val="BodyText"/>
            </w:pPr>
            <w:r>
              <w:t>Y9999</w:t>
            </w:r>
          </w:p>
        </w:tc>
        <w:tc>
          <w:tcPr>
            <w:tcW w:w="0" w:type="auto"/>
          </w:tcPr>
          <w:p w14:paraId="024BDD05" w14:textId="77777777" w:rsidR="00DB1CE5" w:rsidRDefault="00DB1CE5" w:rsidP="00E42D96"/>
        </w:tc>
      </w:tr>
      <w:tr w:rsidR="00DB1CE5" w14:paraId="387F3890" w14:textId="77777777" w:rsidTr="00E42D96">
        <w:trPr>
          <w:cantSplit/>
        </w:trPr>
        <w:tc>
          <w:tcPr>
            <w:tcW w:w="0" w:type="auto"/>
          </w:tcPr>
          <w:p w14:paraId="1E621678" w14:textId="77777777" w:rsidR="00DB1CE5" w:rsidRDefault="00DB1CE5" w:rsidP="00E42D96">
            <w:pPr>
              <w:pStyle w:val="BodyText"/>
            </w:pPr>
            <w:r>
              <w:t>RA001 — RZ999</w:t>
            </w:r>
          </w:p>
        </w:tc>
        <w:tc>
          <w:tcPr>
            <w:tcW w:w="0" w:type="auto"/>
          </w:tcPr>
          <w:p w14:paraId="3404BF0E" w14:textId="77777777" w:rsidR="00DB1CE5" w:rsidRDefault="00DB1CE5" w:rsidP="00E42D96"/>
        </w:tc>
        <w:tc>
          <w:tcPr>
            <w:tcW w:w="0" w:type="auto"/>
          </w:tcPr>
          <w:p w14:paraId="35223E2C" w14:textId="77777777" w:rsidR="00DB1CE5" w:rsidRDefault="00DB1CE5" w:rsidP="00E42D96"/>
        </w:tc>
        <w:tc>
          <w:tcPr>
            <w:tcW w:w="0" w:type="auto"/>
          </w:tcPr>
          <w:p w14:paraId="7DB7FFC3" w14:textId="77777777" w:rsidR="00DB1CE5" w:rsidRDefault="00DB1CE5" w:rsidP="00E42D96"/>
        </w:tc>
        <w:tc>
          <w:tcPr>
            <w:tcW w:w="0" w:type="auto"/>
          </w:tcPr>
          <w:p w14:paraId="16DBDD9E" w14:textId="77777777" w:rsidR="00DB1CE5" w:rsidRDefault="00DB1CE5" w:rsidP="00E42D96"/>
        </w:tc>
        <w:tc>
          <w:tcPr>
            <w:tcW w:w="0" w:type="auto"/>
          </w:tcPr>
          <w:p w14:paraId="0BD1C0F5" w14:textId="77777777" w:rsidR="00DB1CE5" w:rsidRDefault="00DB1CE5" w:rsidP="00E42D96"/>
        </w:tc>
        <w:tc>
          <w:tcPr>
            <w:tcW w:w="0" w:type="auto"/>
          </w:tcPr>
          <w:p w14:paraId="08E42038" w14:textId="77777777" w:rsidR="00DB1CE5" w:rsidRDefault="00DB1CE5" w:rsidP="00E42D96">
            <w:pPr>
              <w:pStyle w:val="BodyText"/>
            </w:pPr>
            <w:r>
              <w:t>YA001</w:t>
            </w:r>
          </w:p>
        </w:tc>
        <w:tc>
          <w:tcPr>
            <w:tcW w:w="0" w:type="auto"/>
          </w:tcPr>
          <w:p w14:paraId="32B4B413" w14:textId="77777777" w:rsidR="00DB1CE5" w:rsidRDefault="00DB1CE5" w:rsidP="00E42D96">
            <w:pPr>
              <w:pStyle w:val="BodyText"/>
            </w:pPr>
            <w:r>
              <w:t>—</w:t>
            </w:r>
          </w:p>
        </w:tc>
        <w:tc>
          <w:tcPr>
            <w:tcW w:w="0" w:type="auto"/>
          </w:tcPr>
          <w:p w14:paraId="596D0B6D" w14:textId="77777777" w:rsidR="00DB1CE5" w:rsidRDefault="00DB1CE5" w:rsidP="00E42D96">
            <w:pPr>
              <w:pStyle w:val="BodyText"/>
            </w:pPr>
            <w:r>
              <w:t>YZ999</w:t>
            </w:r>
          </w:p>
        </w:tc>
        <w:tc>
          <w:tcPr>
            <w:tcW w:w="0" w:type="auto"/>
          </w:tcPr>
          <w:p w14:paraId="475C3C39" w14:textId="77777777" w:rsidR="00DB1CE5" w:rsidRDefault="00DB1CE5" w:rsidP="00E42D96"/>
        </w:tc>
      </w:tr>
    </w:tbl>
    <w:p w14:paraId="03A9CEB3" w14:textId="77777777" w:rsidR="00DB1CE5" w:rsidRDefault="00DB1CE5" w:rsidP="00DB1CE5">
      <w:pPr>
        <w:pStyle w:val="BodyText"/>
        <w:ind w:left="1440"/>
      </w:pPr>
      <w:r>
        <w:t>(3) If the contract administration office is changing the contract administration or disbursement office for the first time and is using computer generated modifications to notify many offices, it uses the six position supplementary number ARZ999. If either office has to be changed again during the life of the contract, the supplementary number will be ARZ998, and on down as needed.</w:t>
      </w:r>
    </w:p>
    <w:p w14:paraId="246B4919" w14:textId="77777777" w:rsidR="00DB1CE5" w:rsidRDefault="00DB1CE5" w:rsidP="00DB1CE5">
      <w:pPr>
        <w:pStyle w:val="Heading5"/>
      </w:pPr>
      <w:bookmarkStart w:id="159" w:name="_Refd19e165168"/>
      <w:bookmarkStart w:id="160" w:name="_Tocd19e165168"/>
      <w:bookmarkStart w:id="161" w:name="_Numd19e165168"/>
      <w:r>
        <w:t>PGI 204.1670 Cross reference to Federal Procurement Data System.</w:t>
      </w:r>
      <w:bookmarkEnd w:id="159"/>
      <w:bookmarkEnd w:id="160"/>
      <w:bookmarkEnd w:id="161"/>
    </w:p>
    <w:p w14:paraId="42E01408" w14:textId="77777777" w:rsidR="00DB1CE5" w:rsidRDefault="00DB1CE5" w:rsidP="00DB1CE5">
      <w:pPr>
        <w:pStyle w:val="BodyText"/>
      </w:pPr>
      <w:r>
        <w:t>The following matrices should be used as a cross reference between the terms used in the FAR, DFARS, and the Federal Procurement Data System (FPDS).</w:t>
      </w:r>
    </w:p>
    <w:tbl>
      <w:tblPr>
        <w:tblStyle w:val="TableGrid"/>
        <w:tblW w:w="0" w:type="auto"/>
        <w:tblLook w:val="0620" w:firstRow="1" w:lastRow="0" w:firstColumn="0" w:lastColumn="0" w:noHBand="1" w:noVBand="1"/>
      </w:tblPr>
      <w:tblGrid>
        <w:gridCol w:w="1712"/>
        <w:gridCol w:w="1935"/>
        <w:gridCol w:w="1243"/>
        <w:gridCol w:w="2649"/>
        <w:gridCol w:w="1064"/>
        <w:gridCol w:w="1019"/>
      </w:tblGrid>
      <w:tr w:rsidR="00DB1CE5" w14:paraId="0D794BEB" w14:textId="77777777" w:rsidTr="00E42D96">
        <w:trPr>
          <w:cantSplit/>
          <w:tblHeader/>
        </w:trPr>
        <w:tc>
          <w:tcPr>
            <w:tcW w:w="0" w:type="auto"/>
          </w:tcPr>
          <w:p w14:paraId="296D497B" w14:textId="77777777" w:rsidR="00DB1CE5" w:rsidRDefault="00DB1CE5" w:rsidP="00E42D96"/>
        </w:tc>
        <w:tc>
          <w:tcPr>
            <w:tcW w:w="0" w:type="auto"/>
          </w:tcPr>
          <w:p w14:paraId="60A8AD9A" w14:textId="77777777" w:rsidR="00DB1CE5" w:rsidRDefault="00DB1CE5" w:rsidP="00E42D96"/>
        </w:tc>
        <w:tc>
          <w:tcPr>
            <w:tcW w:w="0" w:type="auto"/>
          </w:tcPr>
          <w:p w14:paraId="4218D672" w14:textId="77777777" w:rsidR="00DB1CE5" w:rsidRDefault="00DB1CE5" w:rsidP="00E42D96"/>
        </w:tc>
        <w:tc>
          <w:tcPr>
            <w:tcW w:w="0" w:type="auto"/>
          </w:tcPr>
          <w:p w14:paraId="4DE7A3A9" w14:textId="77777777" w:rsidR="00DB1CE5" w:rsidRDefault="00DB1CE5" w:rsidP="00E42D96"/>
        </w:tc>
        <w:tc>
          <w:tcPr>
            <w:tcW w:w="0" w:type="auto"/>
          </w:tcPr>
          <w:p w14:paraId="4A7E78D7" w14:textId="77777777" w:rsidR="00DB1CE5" w:rsidRDefault="00DB1CE5" w:rsidP="00E42D96"/>
        </w:tc>
        <w:tc>
          <w:tcPr>
            <w:tcW w:w="0" w:type="auto"/>
          </w:tcPr>
          <w:p w14:paraId="70EE9FE7" w14:textId="77777777" w:rsidR="00DB1CE5" w:rsidRDefault="00DB1CE5" w:rsidP="00E42D96"/>
        </w:tc>
      </w:tr>
      <w:tr w:rsidR="00DB1CE5" w14:paraId="79286EE3" w14:textId="77777777" w:rsidTr="00E42D96">
        <w:trPr>
          <w:cantSplit/>
        </w:trPr>
        <w:tc>
          <w:tcPr>
            <w:tcW w:w="0" w:type="auto"/>
          </w:tcPr>
          <w:p w14:paraId="01623889" w14:textId="77777777" w:rsidR="00DB1CE5" w:rsidRDefault="00DB1CE5" w:rsidP="00E42D96">
            <w:pPr>
              <w:pStyle w:val="BodyText"/>
            </w:pPr>
            <w:r>
              <w:t>STRUCTURE OF REQUIRED IDENTIFIERS</w:t>
            </w:r>
          </w:p>
        </w:tc>
        <w:tc>
          <w:tcPr>
            <w:tcW w:w="0" w:type="auto"/>
          </w:tcPr>
          <w:p w14:paraId="301FA228" w14:textId="77777777" w:rsidR="00DB1CE5" w:rsidRDefault="00DB1CE5" w:rsidP="00E42D96"/>
        </w:tc>
        <w:tc>
          <w:tcPr>
            <w:tcW w:w="0" w:type="auto"/>
          </w:tcPr>
          <w:p w14:paraId="489CAFD3" w14:textId="77777777" w:rsidR="00DB1CE5" w:rsidRDefault="00DB1CE5" w:rsidP="00E42D96"/>
        </w:tc>
        <w:tc>
          <w:tcPr>
            <w:tcW w:w="0" w:type="auto"/>
          </w:tcPr>
          <w:p w14:paraId="3E120815" w14:textId="77777777" w:rsidR="00DB1CE5" w:rsidRDefault="00DB1CE5" w:rsidP="00E42D96"/>
        </w:tc>
        <w:tc>
          <w:tcPr>
            <w:tcW w:w="0" w:type="auto"/>
          </w:tcPr>
          <w:p w14:paraId="54CCE84B" w14:textId="77777777" w:rsidR="00DB1CE5" w:rsidRDefault="00DB1CE5" w:rsidP="00E42D96"/>
        </w:tc>
        <w:tc>
          <w:tcPr>
            <w:tcW w:w="0" w:type="auto"/>
          </w:tcPr>
          <w:p w14:paraId="53F856D8" w14:textId="77777777" w:rsidR="00DB1CE5" w:rsidRDefault="00DB1CE5" w:rsidP="00E42D96"/>
        </w:tc>
      </w:tr>
      <w:tr w:rsidR="00DB1CE5" w14:paraId="7E8AA54C" w14:textId="77777777" w:rsidTr="00E42D96">
        <w:trPr>
          <w:cantSplit/>
        </w:trPr>
        <w:tc>
          <w:tcPr>
            <w:tcW w:w="0" w:type="auto"/>
          </w:tcPr>
          <w:p w14:paraId="1F32F32D" w14:textId="77777777" w:rsidR="00DB1CE5" w:rsidRDefault="00DB1CE5" w:rsidP="00E42D96">
            <w:pPr>
              <w:pStyle w:val="BodyText"/>
            </w:pPr>
            <w:r>
              <w:t>Key and</w:t>
            </w:r>
          </w:p>
          <w:p w14:paraId="00A7D0CE" w14:textId="77777777" w:rsidR="00DB1CE5" w:rsidRDefault="00DB1CE5" w:rsidP="00E42D96">
            <w:pPr>
              <w:pStyle w:val="BodyText"/>
            </w:pPr>
            <w:r>
              <w:t>Description</w:t>
            </w:r>
          </w:p>
        </w:tc>
        <w:tc>
          <w:tcPr>
            <w:tcW w:w="0" w:type="auto"/>
          </w:tcPr>
          <w:p w14:paraId="41021EF1" w14:textId="77777777" w:rsidR="00DB1CE5" w:rsidRDefault="00DB1CE5" w:rsidP="00E42D96">
            <w:pPr>
              <w:pStyle w:val="BodyText"/>
            </w:pPr>
            <w:r>
              <w:t>Format</w:t>
            </w:r>
          </w:p>
        </w:tc>
        <w:tc>
          <w:tcPr>
            <w:tcW w:w="0" w:type="auto"/>
          </w:tcPr>
          <w:p w14:paraId="0969CE8F" w14:textId="77777777" w:rsidR="00DB1CE5" w:rsidRDefault="00DB1CE5" w:rsidP="00E42D96"/>
        </w:tc>
        <w:tc>
          <w:tcPr>
            <w:tcW w:w="0" w:type="auto"/>
          </w:tcPr>
          <w:p w14:paraId="3B25FC12" w14:textId="77777777" w:rsidR="00DB1CE5" w:rsidRDefault="00DB1CE5" w:rsidP="00E42D96"/>
        </w:tc>
        <w:tc>
          <w:tcPr>
            <w:tcW w:w="0" w:type="auto"/>
          </w:tcPr>
          <w:p w14:paraId="3B441A40" w14:textId="77777777" w:rsidR="00DB1CE5" w:rsidRDefault="00DB1CE5" w:rsidP="00E42D96"/>
        </w:tc>
        <w:tc>
          <w:tcPr>
            <w:tcW w:w="0" w:type="auto"/>
          </w:tcPr>
          <w:p w14:paraId="3EAFEFAD" w14:textId="77777777" w:rsidR="00DB1CE5" w:rsidRDefault="00DB1CE5" w:rsidP="00E42D96"/>
        </w:tc>
      </w:tr>
      <w:tr w:rsidR="00DB1CE5" w14:paraId="2CD6CB5D" w14:textId="77777777" w:rsidTr="00E42D96">
        <w:trPr>
          <w:cantSplit/>
        </w:trPr>
        <w:tc>
          <w:tcPr>
            <w:tcW w:w="0" w:type="auto"/>
          </w:tcPr>
          <w:p w14:paraId="27F45291" w14:textId="77777777" w:rsidR="00DB1CE5" w:rsidRDefault="00DB1CE5" w:rsidP="00E42D96">
            <w:pPr>
              <w:pStyle w:val="BodyText"/>
            </w:pPr>
            <w:r>
              <w:t>A - DoD Procurement Instrument</w:t>
            </w:r>
          </w:p>
          <w:p w14:paraId="63104530" w14:textId="77777777" w:rsidR="00DB1CE5" w:rsidRDefault="00DB1CE5" w:rsidP="00E42D96">
            <w:pPr>
              <w:pStyle w:val="BodyText"/>
            </w:pPr>
            <w:r>
              <w:t>Identifier (PIID)</w:t>
            </w:r>
          </w:p>
        </w:tc>
        <w:tc>
          <w:tcPr>
            <w:tcW w:w="0" w:type="auto"/>
          </w:tcPr>
          <w:p w14:paraId="023B2B57" w14:textId="77777777" w:rsidR="00DB1CE5" w:rsidRDefault="00DB1CE5" w:rsidP="00E42D96">
            <w:pPr>
              <w:pStyle w:val="BodyText"/>
            </w:pPr>
            <w:r>
              <w:t>Consists of the concatenation of the following four fields:</w:t>
            </w:r>
          </w:p>
        </w:tc>
        <w:tc>
          <w:tcPr>
            <w:tcW w:w="0" w:type="auto"/>
          </w:tcPr>
          <w:p w14:paraId="32FA6779" w14:textId="77777777" w:rsidR="00DB1CE5" w:rsidRDefault="00DB1CE5" w:rsidP="00E42D96"/>
        </w:tc>
        <w:tc>
          <w:tcPr>
            <w:tcW w:w="0" w:type="auto"/>
          </w:tcPr>
          <w:p w14:paraId="4B604FA5" w14:textId="77777777" w:rsidR="00DB1CE5" w:rsidRDefault="00DB1CE5" w:rsidP="00E42D96"/>
        </w:tc>
        <w:tc>
          <w:tcPr>
            <w:tcW w:w="0" w:type="auto"/>
          </w:tcPr>
          <w:p w14:paraId="48DC50BF" w14:textId="77777777" w:rsidR="00DB1CE5" w:rsidRDefault="00DB1CE5" w:rsidP="00E42D96"/>
        </w:tc>
        <w:tc>
          <w:tcPr>
            <w:tcW w:w="0" w:type="auto"/>
          </w:tcPr>
          <w:p w14:paraId="47128721" w14:textId="77777777" w:rsidR="00DB1CE5" w:rsidRDefault="00DB1CE5" w:rsidP="00E42D96"/>
        </w:tc>
      </w:tr>
      <w:tr w:rsidR="00DB1CE5" w14:paraId="557CDF90" w14:textId="77777777" w:rsidTr="00E42D96">
        <w:trPr>
          <w:cantSplit/>
        </w:trPr>
        <w:tc>
          <w:tcPr>
            <w:tcW w:w="0" w:type="auto"/>
          </w:tcPr>
          <w:p w14:paraId="47448879" w14:textId="77777777" w:rsidR="00DB1CE5" w:rsidRDefault="00DB1CE5" w:rsidP="00E42D96">
            <w:pPr>
              <w:pStyle w:val="BodyText"/>
            </w:pPr>
            <w:r>
              <w:t>Enterprise Identifier - DODAAC of contracting office</w:t>
            </w:r>
          </w:p>
        </w:tc>
        <w:tc>
          <w:tcPr>
            <w:tcW w:w="0" w:type="auto"/>
          </w:tcPr>
          <w:p w14:paraId="2B34740F" w14:textId="77777777" w:rsidR="00DB1CE5" w:rsidRDefault="00DB1CE5" w:rsidP="00E42D96">
            <w:pPr>
              <w:pStyle w:val="BodyText"/>
            </w:pPr>
            <w:r>
              <w:t>Fiscal Year in which award is made</w:t>
            </w:r>
          </w:p>
        </w:tc>
        <w:tc>
          <w:tcPr>
            <w:tcW w:w="0" w:type="auto"/>
          </w:tcPr>
          <w:p w14:paraId="16551EB8" w14:textId="77777777" w:rsidR="00DB1CE5" w:rsidRDefault="00DB1CE5" w:rsidP="00E42D96">
            <w:pPr>
              <w:pStyle w:val="BodyText"/>
            </w:pPr>
            <w:r>
              <w:t>Procurement Instrument Type Code</w:t>
            </w:r>
          </w:p>
        </w:tc>
        <w:tc>
          <w:tcPr>
            <w:tcW w:w="0" w:type="auto"/>
          </w:tcPr>
          <w:p w14:paraId="5A884651" w14:textId="77777777" w:rsidR="00DB1CE5" w:rsidRDefault="00DB1CE5" w:rsidP="00E42D96"/>
        </w:tc>
        <w:tc>
          <w:tcPr>
            <w:tcW w:w="0" w:type="auto"/>
          </w:tcPr>
          <w:p w14:paraId="38FE8A96" w14:textId="77777777" w:rsidR="00DB1CE5" w:rsidRDefault="00DB1CE5" w:rsidP="00E42D96"/>
        </w:tc>
        <w:tc>
          <w:tcPr>
            <w:tcW w:w="0" w:type="auto"/>
          </w:tcPr>
          <w:p w14:paraId="18176B52" w14:textId="77777777" w:rsidR="00DB1CE5" w:rsidRDefault="00DB1CE5" w:rsidP="00E42D96">
            <w:pPr>
              <w:pStyle w:val="BodyText"/>
            </w:pPr>
            <w:r>
              <w:t>Serialized Identifier</w:t>
            </w:r>
          </w:p>
        </w:tc>
      </w:tr>
      <w:tr w:rsidR="00DB1CE5" w14:paraId="13217B00" w14:textId="77777777" w:rsidTr="00E42D96">
        <w:trPr>
          <w:cantSplit/>
        </w:trPr>
        <w:tc>
          <w:tcPr>
            <w:tcW w:w="0" w:type="auto"/>
          </w:tcPr>
          <w:p w14:paraId="329968B0" w14:textId="77777777" w:rsidR="00DB1CE5" w:rsidRDefault="00DB1CE5" w:rsidP="00E42D96">
            <w:pPr>
              <w:pStyle w:val="BodyText"/>
            </w:pPr>
            <w:r>
              <w:t>Six alpha-numeric characters excluding</w:t>
            </w:r>
          </w:p>
          <w:p w14:paraId="4251E574" w14:textId="77777777" w:rsidR="00DB1CE5" w:rsidRDefault="00DB1CE5" w:rsidP="00E42D96">
            <w:pPr>
              <w:pStyle w:val="BodyText"/>
            </w:pPr>
            <w:r>
              <w:t>I and O</w:t>
            </w:r>
          </w:p>
        </w:tc>
        <w:tc>
          <w:tcPr>
            <w:tcW w:w="0" w:type="auto"/>
          </w:tcPr>
          <w:p w14:paraId="5ADC71D9" w14:textId="77777777" w:rsidR="00DB1CE5" w:rsidRDefault="00DB1CE5" w:rsidP="00E42D96">
            <w:pPr>
              <w:pStyle w:val="BodyText"/>
            </w:pPr>
            <w:r>
              <w:t>Two numeric characters</w:t>
            </w:r>
          </w:p>
        </w:tc>
        <w:tc>
          <w:tcPr>
            <w:tcW w:w="0" w:type="auto"/>
          </w:tcPr>
          <w:p w14:paraId="56088273" w14:textId="77777777" w:rsidR="00DB1CE5" w:rsidRDefault="00DB1CE5" w:rsidP="00E42D96">
            <w:pPr>
              <w:pStyle w:val="BodyText"/>
            </w:pPr>
            <w:r>
              <w:t>One alpha character excluding</w:t>
            </w:r>
          </w:p>
          <w:p w14:paraId="1F814FD8" w14:textId="77777777" w:rsidR="00DB1CE5" w:rsidRDefault="00DB1CE5" w:rsidP="00E42D96">
            <w:pPr>
              <w:pStyle w:val="BodyText"/>
            </w:pPr>
            <w:r>
              <w:t>I and O</w:t>
            </w:r>
          </w:p>
        </w:tc>
        <w:tc>
          <w:tcPr>
            <w:tcW w:w="0" w:type="auto"/>
          </w:tcPr>
          <w:p w14:paraId="3EE0D1AF" w14:textId="77777777" w:rsidR="00DB1CE5" w:rsidRDefault="00DB1CE5" w:rsidP="00E42D96"/>
        </w:tc>
        <w:tc>
          <w:tcPr>
            <w:tcW w:w="0" w:type="auto"/>
          </w:tcPr>
          <w:p w14:paraId="51D8F39A" w14:textId="77777777" w:rsidR="00DB1CE5" w:rsidRDefault="00DB1CE5" w:rsidP="00E42D96">
            <w:pPr>
              <w:pStyle w:val="BodyText"/>
            </w:pPr>
            <w:r>
              <w:t>Four alpha-numeric characters excluding</w:t>
            </w:r>
          </w:p>
          <w:p w14:paraId="0B062A4C" w14:textId="77777777" w:rsidR="00DB1CE5" w:rsidRDefault="00DB1CE5" w:rsidP="00E42D96">
            <w:pPr>
              <w:pStyle w:val="BodyText"/>
            </w:pPr>
            <w:r>
              <w:t>I and O. 0000 is not an acceptable value.</w:t>
            </w:r>
          </w:p>
        </w:tc>
        <w:tc>
          <w:tcPr>
            <w:tcW w:w="0" w:type="auto"/>
          </w:tcPr>
          <w:p w14:paraId="069166CD" w14:textId="77777777" w:rsidR="00DB1CE5" w:rsidRDefault="00DB1CE5" w:rsidP="00E42D96"/>
        </w:tc>
      </w:tr>
      <w:tr w:rsidR="00DB1CE5" w14:paraId="5FD95FB2" w14:textId="77777777" w:rsidTr="00E42D96">
        <w:trPr>
          <w:cantSplit/>
        </w:trPr>
        <w:tc>
          <w:tcPr>
            <w:tcW w:w="0" w:type="auto"/>
          </w:tcPr>
          <w:p w14:paraId="06786F24" w14:textId="77777777" w:rsidR="00DB1CE5" w:rsidRDefault="00DB1CE5" w:rsidP="00E42D96">
            <w:pPr>
              <w:pStyle w:val="BodyText"/>
            </w:pPr>
            <w:r>
              <w:t>B - DoD Order Number (Supplementary PIID)</w:t>
            </w:r>
          </w:p>
        </w:tc>
        <w:tc>
          <w:tcPr>
            <w:tcW w:w="0" w:type="auto"/>
          </w:tcPr>
          <w:p w14:paraId="554C7E23" w14:textId="77777777" w:rsidR="00DB1CE5" w:rsidRDefault="00DB1CE5" w:rsidP="00E42D96">
            <w:pPr>
              <w:pStyle w:val="BodyText"/>
            </w:pPr>
            <w:r>
              <w:t>Four alpha-numeric characters excluding I and O. A and P are prohibited in the first position. 0000 is not an acceptable value.</w:t>
            </w:r>
          </w:p>
          <w:p w14:paraId="728FD82F" w14:textId="77777777" w:rsidR="00DB1CE5" w:rsidRDefault="00DB1CE5" w:rsidP="00E42D96">
            <w:pPr>
              <w:pStyle w:val="BodyText"/>
            </w:pPr>
            <w:r>
              <w:t>(</w:t>
            </w:r>
            <w:r>
              <w:rPr>
                <w:i/>
              </w:rPr>
              <w:t>NOTE:</w:t>
            </w:r>
            <w:r>
              <w:t xml:space="preserve"> </w:t>
            </w:r>
            <w:r>
              <w:rPr>
                <w:i/>
              </w:rPr>
              <w:t>Four character supplementary PIID order numbers are only allowed to be issued through FY16.</w:t>
            </w:r>
            <w:r>
              <w:t xml:space="preserve"> </w:t>
            </w:r>
            <w:r>
              <w:rPr>
                <w:i/>
              </w:rPr>
              <w:t>Subsequently, all orders must be in the format shown above in section A of this table.</w:t>
            </w:r>
            <w:r>
              <w:t xml:space="preserve"> </w:t>
            </w:r>
            <w:r>
              <w:rPr>
                <w:i/>
              </w:rPr>
              <w:t>DoD activities are encouraged to transition as soon as possible in FY16 to this new method for numbering orders under DoD contracts and agreements.</w:t>
            </w:r>
            <w:r>
              <w:t xml:space="preserve"> </w:t>
            </w:r>
            <w:r>
              <w:rPr>
                <w:i/>
              </w:rPr>
              <w:t>Transition must be completed no later than October 1, 2016.)</w:t>
            </w:r>
          </w:p>
        </w:tc>
        <w:tc>
          <w:tcPr>
            <w:tcW w:w="0" w:type="auto"/>
          </w:tcPr>
          <w:p w14:paraId="13656A41" w14:textId="77777777" w:rsidR="00DB1CE5" w:rsidRDefault="00DB1CE5" w:rsidP="00E42D96"/>
        </w:tc>
        <w:tc>
          <w:tcPr>
            <w:tcW w:w="0" w:type="auto"/>
          </w:tcPr>
          <w:p w14:paraId="34A9F7BC" w14:textId="77777777" w:rsidR="00DB1CE5" w:rsidRDefault="00DB1CE5" w:rsidP="00E42D96"/>
        </w:tc>
        <w:tc>
          <w:tcPr>
            <w:tcW w:w="0" w:type="auto"/>
          </w:tcPr>
          <w:p w14:paraId="7791C302" w14:textId="77777777" w:rsidR="00DB1CE5" w:rsidRDefault="00DB1CE5" w:rsidP="00E42D96"/>
        </w:tc>
        <w:tc>
          <w:tcPr>
            <w:tcW w:w="0" w:type="auto"/>
          </w:tcPr>
          <w:p w14:paraId="2DF30A28" w14:textId="77777777" w:rsidR="00DB1CE5" w:rsidRDefault="00DB1CE5" w:rsidP="00E42D96"/>
        </w:tc>
      </w:tr>
      <w:tr w:rsidR="00DB1CE5" w14:paraId="583E0FA6" w14:textId="77777777" w:rsidTr="00E42D96">
        <w:trPr>
          <w:cantSplit/>
        </w:trPr>
        <w:tc>
          <w:tcPr>
            <w:tcW w:w="0" w:type="auto"/>
          </w:tcPr>
          <w:p w14:paraId="31390E3A" w14:textId="77777777" w:rsidR="00DB1CE5" w:rsidRDefault="00DB1CE5" w:rsidP="00E42D96">
            <w:pPr>
              <w:pStyle w:val="BodyText"/>
            </w:pPr>
            <w:r>
              <w:t>C - DoD Procurement Instrument Modification Identifier (Supplementary PIID)</w:t>
            </w:r>
          </w:p>
        </w:tc>
        <w:tc>
          <w:tcPr>
            <w:tcW w:w="0" w:type="auto"/>
          </w:tcPr>
          <w:p w14:paraId="74E38362" w14:textId="77777777" w:rsidR="00DB1CE5" w:rsidRDefault="00DB1CE5" w:rsidP="00E42D96">
            <w:pPr>
              <w:pStyle w:val="BodyText"/>
            </w:pPr>
            <w:r>
              <w:t>Six alpha-numeric characters beginning with A or P, excluding I and O. P00000 and A00000 are not acceptable values.</w:t>
            </w:r>
          </w:p>
        </w:tc>
        <w:tc>
          <w:tcPr>
            <w:tcW w:w="0" w:type="auto"/>
          </w:tcPr>
          <w:p w14:paraId="57344F45" w14:textId="77777777" w:rsidR="00DB1CE5" w:rsidRDefault="00DB1CE5" w:rsidP="00E42D96"/>
        </w:tc>
        <w:tc>
          <w:tcPr>
            <w:tcW w:w="0" w:type="auto"/>
          </w:tcPr>
          <w:p w14:paraId="0CD1EFE6" w14:textId="77777777" w:rsidR="00DB1CE5" w:rsidRDefault="00DB1CE5" w:rsidP="00E42D96"/>
        </w:tc>
        <w:tc>
          <w:tcPr>
            <w:tcW w:w="0" w:type="auto"/>
          </w:tcPr>
          <w:p w14:paraId="6CECF842" w14:textId="77777777" w:rsidR="00DB1CE5" w:rsidRDefault="00DB1CE5" w:rsidP="00E42D96"/>
        </w:tc>
        <w:tc>
          <w:tcPr>
            <w:tcW w:w="0" w:type="auto"/>
          </w:tcPr>
          <w:p w14:paraId="59FCF489" w14:textId="77777777" w:rsidR="00DB1CE5" w:rsidRDefault="00DB1CE5" w:rsidP="00E42D96"/>
        </w:tc>
      </w:tr>
      <w:tr w:rsidR="00DB1CE5" w14:paraId="59A71450" w14:textId="77777777" w:rsidTr="00E42D96">
        <w:trPr>
          <w:cantSplit/>
        </w:trPr>
        <w:tc>
          <w:tcPr>
            <w:tcW w:w="0" w:type="auto"/>
          </w:tcPr>
          <w:p w14:paraId="5FEB3203" w14:textId="77777777" w:rsidR="00DB1CE5" w:rsidRDefault="00DB1CE5" w:rsidP="00E42D96">
            <w:pPr>
              <w:pStyle w:val="BodyText"/>
            </w:pPr>
            <w:r>
              <w:t>D - DoD Order Modification Identifier (Supplementary PIID)</w:t>
            </w:r>
          </w:p>
        </w:tc>
        <w:tc>
          <w:tcPr>
            <w:tcW w:w="0" w:type="auto"/>
          </w:tcPr>
          <w:p w14:paraId="5CEA8DB5" w14:textId="77777777" w:rsidR="00DB1CE5" w:rsidRDefault="00DB1CE5" w:rsidP="00E42D96">
            <w:pPr>
              <w:pStyle w:val="BodyText"/>
            </w:pPr>
            <w:r>
              <w:t>Two alpha-numeric characters excluding I and O. 00 is not an acceptable value.</w:t>
            </w:r>
          </w:p>
          <w:p w14:paraId="2D4B32D2" w14:textId="77777777" w:rsidR="00DB1CE5" w:rsidRDefault="00DB1CE5" w:rsidP="00E42D96">
            <w:pPr>
              <w:pStyle w:val="BodyText"/>
            </w:pPr>
            <w:r>
              <w:t>(</w:t>
            </w:r>
            <w:r>
              <w:rPr>
                <w:i/>
              </w:rPr>
              <w:t>NOTE:</w:t>
            </w:r>
            <w:r>
              <w:t xml:space="preserve"> </w:t>
            </w:r>
            <w:r>
              <w:rPr>
                <w:i/>
              </w:rPr>
              <w:t>Two character supplementary PIID modification numbers are only allowed to be issued to DoD orders issued through FY16.</w:t>
            </w:r>
            <w:r>
              <w:t xml:space="preserve"> </w:t>
            </w:r>
            <w:r>
              <w:rPr>
                <w:i/>
              </w:rPr>
              <w:t>Modification to DoD orders issued after the transition to the new method of numbering orders under DoD contracts and agreements must be in the form shown in section C of this table.</w:t>
            </w:r>
          </w:p>
        </w:tc>
        <w:tc>
          <w:tcPr>
            <w:tcW w:w="0" w:type="auto"/>
          </w:tcPr>
          <w:p w14:paraId="38E96281" w14:textId="77777777" w:rsidR="00DB1CE5" w:rsidRDefault="00DB1CE5" w:rsidP="00E42D96"/>
        </w:tc>
        <w:tc>
          <w:tcPr>
            <w:tcW w:w="0" w:type="auto"/>
          </w:tcPr>
          <w:p w14:paraId="6C74BBE3" w14:textId="77777777" w:rsidR="00DB1CE5" w:rsidRDefault="00DB1CE5" w:rsidP="00E42D96"/>
        </w:tc>
        <w:tc>
          <w:tcPr>
            <w:tcW w:w="0" w:type="auto"/>
          </w:tcPr>
          <w:p w14:paraId="5558E92D" w14:textId="77777777" w:rsidR="00DB1CE5" w:rsidRDefault="00DB1CE5" w:rsidP="00E42D96"/>
        </w:tc>
        <w:tc>
          <w:tcPr>
            <w:tcW w:w="0" w:type="auto"/>
          </w:tcPr>
          <w:p w14:paraId="4EF64AF9" w14:textId="77777777" w:rsidR="00DB1CE5" w:rsidRDefault="00DB1CE5" w:rsidP="00E42D96"/>
        </w:tc>
      </w:tr>
      <w:tr w:rsidR="00DB1CE5" w14:paraId="72FCEA69" w14:textId="77777777" w:rsidTr="00E42D96">
        <w:trPr>
          <w:cantSplit/>
        </w:trPr>
        <w:tc>
          <w:tcPr>
            <w:tcW w:w="0" w:type="auto"/>
          </w:tcPr>
          <w:p w14:paraId="79C32371" w14:textId="77777777" w:rsidR="00DB1CE5" w:rsidRDefault="00DB1CE5" w:rsidP="00E42D96">
            <w:pPr>
              <w:pStyle w:val="BodyText"/>
            </w:pPr>
            <w:r>
              <w:t>E - Non DoD Procurement Instrument Number</w:t>
            </w:r>
          </w:p>
        </w:tc>
        <w:tc>
          <w:tcPr>
            <w:tcW w:w="0" w:type="auto"/>
          </w:tcPr>
          <w:p w14:paraId="4E3392D9" w14:textId="77777777" w:rsidR="00DB1CE5" w:rsidRDefault="00DB1CE5" w:rsidP="00E42D96">
            <w:pPr>
              <w:pStyle w:val="BodyText"/>
            </w:pPr>
            <w:r>
              <w:t>4 to 50 Alpha-numeric characters</w:t>
            </w:r>
          </w:p>
        </w:tc>
        <w:tc>
          <w:tcPr>
            <w:tcW w:w="0" w:type="auto"/>
          </w:tcPr>
          <w:p w14:paraId="2B955EC8" w14:textId="77777777" w:rsidR="00DB1CE5" w:rsidRDefault="00DB1CE5" w:rsidP="00E42D96"/>
        </w:tc>
        <w:tc>
          <w:tcPr>
            <w:tcW w:w="0" w:type="auto"/>
          </w:tcPr>
          <w:p w14:paraId="1C61F13B" w14:textId="77777777" w:rsidR="00DB1CE5" w:rsidRDefault="00DB1CE5" w:rsidP="00E42D96"/>
        </w:tc>
        <w:tc>
          <w:tcPr>
            <w:tcW w:w="0" w:type="auto"/>
          </w:tcPr>
          <w:p w14:paraId="74701E5A" w14:textId="77777777" w:rsidR="00DB1CE5" w:rsidRDefault="00DB1CE5" w:rsidP="00E42D96"/>
        </w:tc>
        <w:tc>
          <w:tcPr>
            <w:tcW w:w="0" w:type="auto"/>
          </w:tcPr>
          <w:p w14:paraId="0C494C33" w14:textId="77777777" w:rsidR="00DB1CE5" w:rsidRDefault="00DB1CE5" w:rsidP="00E42D96"/>
        </w:tc>
      </w:tr>
      <w:tr w:rsidR="00DB1CE5" w14:paraId="11164776" w14:textId="77777777" w:rsidTr="00E42D96">
        <w:trPr>
          <w:cantSplit/>
        </w:trPr>
        <w:tc>
          <w:tcPr>
            <w:tcW w:w="0" w:type="auto"/>
          </w:tcPr>
          <w:p w14:paraId="6BB9AC96" w14:textId="77777777" w:rsidR="00DB1CE5" w:rsidRDefault="00DB1CE5" w:rsidP="00E42D96"/>
        </w:tc>
        <w:tc>
          <w:tcPr>
            <w:tcW w:w="0" w:type="auto"/>
          </w:tcPr>
          <w:p w14:paraId="4D1EECCE" w14:textId="77777777" w:rsidR="00DB1CE5" w:rsidRDefault="00DB1CE5" w:rsidP="00E42D96"/>
        </w:tc>
        <w:tc>
          <w:tcPr>
            <w:tcW w:w="0" w:type="auto"/>
          </w:tcPr>
          <w:p w14:paraId="366F6D7C" w14:textId="77777777" w:rsidR="00DB1CE5" w:rsidRDefault="00DB1CE5" w:rsidP="00E42D96"/>
        </w:tc>
        <w:tc>
          <w:tcPr>
            <w:tcW w:w="0" w:type="auto"/>
          </w:tcPr>
          <w:p w14:paraId="6BC7EEEF" w14:textId="77777777" w:rsidR="00DB1CE5" w:rsidRDefault="00DB1CE5" w:rsidP="00E42D96"/>
        </w:tc>
        <w:tc>
          <w:tcPr>
            <w:tcW w:w="0" w:type="auto"/>
          </w:tcPr>
          <w:p w14:paraId="70262C33" w14:textId="77777777" w:rsidR="00DB1CE5" w:rsidRDefault="00DB1CE5" w:rsidP="00E42D96"/>
        </w:tc>
        <w:tc>
          <w:tcPr>
            <w:tcW w:w="0" w:type="auto"/>
          </w:tcPr>
          <w:p w14:paraId="037A9798" w14:textId="77777777" w:rsidR="00DB1CE5" w:rsidRDefault="00DB1CE5" w:rsidP="00E42D96"/>
        </w:tc>
      </w:tr>
      <w:tr w:rsidR="00DB1CE5" w14:paraId="4A94CB9E" w14:textId="77777777" w:rsidTr="00E42D96">
        <w:trPr>
          <w:cantSplit/>
        </w:trPr>
        <w:tc>
          <w:tcPr>
            <w:tcW w:w="0" w:type="auto"/>
          </w:tcPr>
          <w:p w14:paraId="1EC037E9" w14:textId="77777777" w:rsidR="00DB1CE5" w:rsidRDefault="00DB1CE5" w:rsidP="00E42D96">
            <w:pPr>
              <w:pStyle w:val="BodyText"/>
            </w:pPr>
            <w:r>
              <w:t>ELEMENTS NEEDED TO IDENTIFY A DEPARTMENT OF DEFENSE PROCUREMENT ACTION</w:t>
            </w:r>
          </w:p>
        </w:tc>
        <w:tc>
          <w:tcPr>
            <w:tcW w:w="0" w:type="auto"/>
          </w:tcPr>
          <w:p w14:paraId="4F2DA868" w14:textId="77777777" w:rsidR="00DB1CE5" w:rsidRDefault="00DB1CE5" w:rsidP="00E42D96"/>
        </w:tc>
        <w:tc>
          <w:tcPr>
            <w:tcW w:w="0" w:type="auto"/>
          </w:tcPr>
          <w:p w14:paraId="25A2718E" w14:textId="77777777" w:rsidR="00DB1CE5" w:rsidRDefault="00DB1CE5" w:rsidP="00E42D96"/>
        </w:tc>
        <w:tc>
          <w:tcPr>
            <w:tcW w:w="0" w:type="auto"/>
          </w:tcPr>
          <w:p w14:paraId="63EB0AE8" w14:textId="77777777" w:rsidR="00DB1CE5" w:rsidRDefault="00DB1CE5" w:rsidP="00E42D96"/>
        </w:tc>
        <w:tc>
          <w:tcPr>
            <w:tcW w:w="0" w:type="auto"/>
          </w:tcPr>
          <w:p w14:paraId="4B0E5A92" w14:textId="77777777" w:rsidR="00DB1CE5" w:rsidRDefault="00DB1CE5" w:rsidP="00E42D96"/>
        </w:tc>
        <w:tc>
          <w:tcPr>
            <w:tcW w:w="0" w:type="auto"/>
          </w:tcPr>
          <w:p w14:paraId="00B56949" w14:textId="77777777" w:rsidR="00DB1CE5" w:rsidRDefault="00DB1CE5" w:rsidP="00E42D96"/>
        </w:tc>
      </w:tr>
      <w:tr w:rsidR="00DB1CE5" w14:paraId="40EDFC51" w14:textId="77777777" w:rsidTr="00E42D96">
        <w:trPr>
          <w:cantSplit/>
        </w:trPr>
        <w:tc>
          <w:tcPr>
            <w:tcW w:w="0" w:type="auto"/>
          </w:tcPr>
          <w:p w14:paraId="49544BC8" w14:textId="77777777" w:rsidR="00DB1CE5" w:rsidRDefault="00DB1CE5" w:rsidP="00E42D96">
            <w:pPr>
              <w:pStyle w:val="BodyText"/>
            </w:pPr>
            <w:r>
              <w:t>Procurement Instrument Action Type</w:t>
            </w:r>
          </w:p>
        </w:tc>
        <w:tc>
          <w:tcPr>
            <w:tcW w:w="0" w:type="auto"/>
          </w:tcPr>
          <w:p w14:paraId="41EC25BA" w14:textId="77777777" w:rsidR="00DB1CE5" w:rsidRDefault="00DB1CE5" w:rsidP="00E42D96"/>
        </w:tc>
        <w:tc>
          <w:tcPr>
            <w:tcW w:w="0" w:type="auto"/>
          </w:tcPr>
          <w:p w14:paraId="1B7023E5" w14:textId="77777777" w:rsidR="00DB1CE5" w:rsidRDefault="00DB1CE5" w:rsidP="00E42D96">
            <w:pPr>
              <w:pStyle w:val="BodyText"/>
            </w:pPr>
            <w:r>
              <w:t>Required as shown below to uniquely identify the action.</w:t>
            </w:r>
          </w:p>
        </w:tc>
        <w:tc>
          <w:tcPr>
            <w:tcW w:w="0" w:type="auto"/>
          </w:tcPr>
          <w:p w14:paraId="381DBB12" w14:textId="77777777" w:rsidR="00DB1CE5" w:rsidRDefault="00DB1CE5" w:rsidP="00E42D96"/>
        </w:tc>
        <w:tc>
          <w:tcPr>
            <w:tcW w:w="0" w:type="auto"/>
          </w:tcPr>
          <w:p w14:paraId="679E61D3" w14:textId="77777777" w:rsidR="00DB1CE5" w:rsidRDefault="00DB1CE5" w:rsidP="00E42D96"/>
        </w:tc>
        <w:tc>
          <w:tcPr>
            <w:tcW w:w="0" w:type="auto"/>
          </w:tcPr>
          <w:p w14:paraId="421BD603" w14:textId="77777777" w:rsidR="00DB1CE5" w:rsidRDefault="00DB1CE5" w:rsidP="00E42D96"/>
        </w:tc>
      </w:tr>
      <w:tr w:rsidR="00DB1CE5" w14:paraId="0AE5D877" w14:textId="77777777" w:rsidTr="00E42D96">
        <w:trPr>
          <w:cantSplit/>
        </w:trPr>
        <w:tc>
          <w:tcPr>
            <w:tcW w:w="0" w:type="auto"/>
          </w:tcPr>
          <w:p w14:paraId="04F5975B" w14:textId="77777777" w:rsidR="00DB1CE5" w:rsidRDefault="00DB1CE5" w:rsidP="00E42D96">
            <w:pPr>
              <w:pStyle w:val="BodyText"/>
            </w:pPr>
            <w:r>
              <w:t>Reference Procurement Instrument (Reference Use Only)</w:t>
            </w:r>
          </w:p>
        </w:tc>
        <w:tc>
          <w:tcPr>
            <w:tcW w:w="0" w:type="auto"/>
          </w:tcPr>
          <w:p w14:paraId="5CBC2F0F" w14:textId="77777777" w:rsidR="00DB1CE5" w:rsidRDefault="00DB1CE5" w:rsidP="00E42D96">
            <w:pPr>
              <w:pStyle w:val="BodyText"/>
            </w:pPr>
            <w:r>
              <w:t>Procurement Instrument Identifier (PIID) (Contract Number)</w:t>
            </w:r>
          </w:p>
        </w:tc>
        <w:tc>
          <w:tcPr>
            <w:tcW w:w="0" w:type="auto"/>
          </w:tcPr>
          <w:p w14:paraId="3A664AB6" w14:textId="77777777" w:rsidR="00DB1CE5" w:rsidRDefault="00DB1CE5" w:rsidP="00E42D96"/>
        </w:tc>
        <w:tc>
          <w:tcPr>
            <w:tcW w:w="0" w:type="auto"/>
          </w:tcPr>
          <w:p w14:paraId="014CF00D" w14:textId="77777777" w:rsidR="00DB1CE5" w:rsidRDefault="00DB1CE5" w:rsidP="00E42D96">
            <w:pPr>
              <w:pStyle w:val="BodyText"/>
            </w:pPr>
            <w:r>
              <w:t>Modification Number Order Number</w:t>
            </w:r>
          </w:p>
        </w:tc>
        <w:tc>
          <w:tcPr>
            <w:tcW w:w="0" w:type="auto"/>
          </w:tcPr>
          <w:p w14:paraId="7FA1E495" w14:textId="77777777" w:rsidR="00DB1CE5" w:rsidRDefault="00DB1CE5" w:rsidP="00E42D96"/>
        </w:tc>
        <w:tc>
          <w:tcPr>
            <w:tcW w:w="0" w:type="auto"/>
          </w:tcPr>
          <w:p w14:paraId="00CB1B60" w14:textId="77777777" w:rsidR="00DB1CE5" w:rsidRDefault="00DB1CE5" w:rsidP="00E42D96"/>
        </w:tc>
      </w:tr>
      <w:tr w:rsidR="00DB1CE5" w14:paraId="00B86AED" w14:textId="77777777" w:rsidTr="00E42D96">
        <w:trPr>
          <w:cantSplit/>
        </w:trPr>
        <w:tc>
          <w:tcPr>
            <w:tcW w:w="0" w:type="auto"/>
          </w:tcPr>
          <w:p w14:paraId="2EAE159D" w14:textId="77777777" w:rsidR="00DB1CE5" w:rsidRDefault="00DB1CE5" w:rsidP="00E42D96">
            <w:pPr>
              <w:pStyle w:val="BodyText"/>
            </w:pPr>
            <w:r>
              <w:t>BPA or Order under a Schedule or other non-DoD Instrument</w:t>
            </w:r>
          </w:p>
        </w:tc>
        <w:tc>
          <w:tcPr>
            <w:tcW w:w="0" w:type="auto"/>
          </w:tcPr>
          <w:p w14:paraId="677FF8D8" w14:textId="77777777" w:rsidR="00DB1CE5" w:rsidRDefault="00DB1CE5" w:rsidP="00E42D96"/>
        </w:tc>
        <w:tc>
          <w:tcPr>
            <w:tcW w:w="0" w:type="auto"/>
          </w:tcPr>
          <w:p w14:paraId="337A5FA2" w14:textId="77777777" w:rsidR="00DB1CE5" w:rsidRDefault="00DB1CE5" w:rsidP="00E42D96">
            <w:pPr>
              <w:pStyle w:val="BodyText"/>
            </w:pPr>
            <w:r>
              <w:t>E</w:t>
            </w:r>
          </w:p>
        </w:tc>
        <w:tc>
          <w:tcPr>
            <w:tcW w:w="0" w:type="auto"/>
          </w:tcPr>
          <w:p w14:paraId="78B38DE2" w14:textId="77777777" w:rsidR="00DB1CE5" w:rsidRDefault="00DB1CE5" w:rsidP="00E42D96">
            <w:pPr>
              <w:pStyle w:val="BodyText"/>
            </w:pPr>
            <w:r>
              <w:t>A</w:t>
            </w:r>
          </w:p>
        </w:tc>
        <w:tc>
          <w:tcPr>
            <w:tcW w:w="0" w:type="auto"/>
          </w:tcPr>
          <w:p w14:paraId="1B57149C" w14:textId="77777777" w:rsidR="00DB1CE5" w:rsidRDefault="00DB1CE5" w:rsidP="00E42D96"/>
        </w:tc>
        <w:tc>
          <w:tcPr>
            <w:tcW w:w="0" w:type="auto"/>
          </w:tcPr>
          <w:p w14:paraId="76BE61BC" w14:textId="77777777" w:rsidR="00DB1CE5" w:rsidRDefault="00DB1CE5" w:rsidP="00E42D96"/>
        </w:tc>
      </w:tr>
      <w:tr w:rsidR="00DB1CE5" w14:paraId="04F26CA9" w14:textId="77777777" w:rsidTr="00E42D96">
        <w:trPr>
          <w:cantSplit/>
        </w:trPr>
        <w:tc>
          <w:tcPr>
            <w:tcW w:w="0" w:type="auto"/>
          </w:tcPr>
          <w:p w14:paraId="3DEAC2DD" w14:textId="77777777" w:rsidR="00DB1CE5" w:rsidRDefault="00DB1CE5" w:rsidP="00E42D96">
            <w:pPr>
              <w:pStyle w:val="BodyText"/>
            </w:pPr>
            <w:r>
              <w:t>Order against a BPA under a Schedule (FY16 and later)</w:t>
            </w:r>
          </w:p>
        </w:tc>
        <w:tc>
          <w:tcPr>
            <w:tcW w:w="0" w:type="auto"/>
          </w:tcPr>
          <w:p w14:paraId="72427E09" w14:textId="77777777" w:rsidR="00DB1CE5" w:rsidRDefault="00DB1CE5" w:rsidP="00E42D96">
            <w:pPr>
              <w:pStyle w:val="BodyText"/>
            </w:pPr>
            <w:r>
              <w:t>E</w:t>
            </w:r>
          </w:p>
        </w:tc>
        <w:tc>
          <w:tcPr>
            <w:tcW w:w="0" w:type="auto"/>
          </w:tcPr>
          <w:p w14:paraId="7BEA1E32" w14:textId="77777777" w:rsidR="00DB1CE5" w:rsidRDefault="00DB1CE5" w:rsidP="00E42D96">
            <w:pPr>
              <w:pStyle w:val="BodyText"/>
            </w:pPr>
            <w:r>
              <w:t>A</w:t>
            </w:r>
          </w:p>
        </w:tc>
        <w:tc>
          <w:tcPr>
            <w:tcW w:w="0" w:type="auto"/>
          </w:tcPr>
          <w:p w14:paraId="5F9558FA" w14:textId="77777777" w:rsidR="00DB1CE5" w:rsidRDefault="00DB1CE5" w:rsidP="00E42D96">
            <w:pPr>
              <w:pStyle w:val="BodyText"/>
            </w:pPr>
            <w:r>
              <w:t>A</w:t>
            </w:r>
          </w:p>
        </w:tc>
        <w:tc>
          <w:tcPr>
            <w:tcW w:w="0" w:type="auto"/>
          </w:tcPr>
          <w:p w14:paraId="7F834F8D" w14:textId="77777777" w:rsidR="00DB1CE5" w:rsidRDefault="00DB1CE5" w:rsidP="00E42D96"/>
        </w:tc>
        <w:tc>
          <w:tcPr>
            <w:tcW w:w="0" w:type="auto"/>
          </w:tcPr>
          <w:p w14:paraId="6B8FC12B" w14:textId="77777777" w:rsidR="00DB1CE5" w:rsidRDefault="00DB1CE5" w:rsidP="00E42D96"/>
        </w:tc>
      </w:tr>
      <w:tr w:rsidR="00DB1CE5" w14:paraId="1791D3F1" w14:textId="77777777" w:rsidTr="00E42D96">
        <w:trPr>
          <w:cantSplit/>
        </w:trPr>
        <w:tc>
          <w:tcPr>
            <w:tcW w:w="0" w:type="auto"/>
          </w:tcPr>
          <w:p w14:paraId="633F415F" w14:textId="77777777" w:rsidR="00DB1CE5" w:rsidRDefault="00DB1CE5" w:rsidP="00E42D96">
            <w:pPr>
              <w:pStyle w:val="BodyText"/>
            </w:pPr>
            <w:r>
              <w:t>Order against a BPA under a Schedule (Pre-FY16)</w:t>
            </w:r>
          </w:p>
        </w:tc>
        <w:tc>
          <w:tcPr>
            <w:tcW w:w="0" w:type="auto"/>
          </w:tcPr>
          <w:p w14:paraId="0CBBB946" w14:textId="77777777" w:rsidR="00DB1CE5" w:rsidRDefault="00DB1CE5" w:rsidP="00E42D96">
            <w:pPr>
              <w:pStyle w:val="BodyText"/>
            </w:pPr>
            <w:r>
              <w:t>E</w:t>
            </w:r>
          </w:p>
        </w:tc>
        <w:tc>
          <w:tcPr>
            <w:tcW w:w="0" w:type="auto"/>
          </w:tcPr>
          <w:p w14:paraId="18BF6B27" w14:textId="77777777" w:rsidR="00DB1CE5" w:rsidRDefault="00DB1CE5" w:rsidP="00E42D96">
            <w:pPr>
              <w:pStyle w:val="BodyText"/>
            </w:pPr>
            <w:r>
              <w:t>A</w:t>
            </w:r>
          </w:p>
        </w:tc>
        <w:tc>
          <w:tcPr>
            <w:tcW w:w="0" w:type="auto"/>
          </w:tcPr>
          <w:p w14:paraId="027E7DE8" w14:textId="77777777" w:rsidR="00DB1CE5" w:rsidRDefault="00DB1CE5" w:rsidP="00E42D96">
            <w:pPr>
              <w:pStyle w:val="BodyText"/>
            </w:pPr>
            <w:r>
              <w:t>B</w:t>
            </w:r>
          </w:p>
        </w:tc>
        <w:tc>
          <w:tcPr>
            <w:tcW w:w="0" w:type="auto"/>
          </w:tcPr>
          <w:p w14:paraId="49B0CC60" w14:textId="77777777" w:rsidR="00DB1CE5" w:rsidRDefault="00DB1CE5" w:rsidP="00E42D96"/>
        </w:tc>
        <w:tc>
          <w:tcPr>
            <w:tcW w:w="0" w:type="auto"/>
          </w:tcPr>
          <w:p w14:paraId="1E9D6754" w14:textId="77777777" w:rsidR="00DB1CE5" w:rsidRDefault="00DB1CE5" w:rsidP="00E42D96"/>
        </w:tc>
      </w:tr>
      <w:tr w:rsidR="00DB1CE5" w14:paraId="050861A3" w14:textId="77777777" w:rsidTr="00E42D96">
        <w:trPr>
          <w:cantSplit/>
        </w:trPr>
        <w:tc>
          <w:tcPr>
            <w:tcW w:w="0" w:type="auto"/>
          </w:tcPr>
          <w:p w14:paraId="507C7088" w14:textId="77777777" w:rsidR="00DB1CE5" w:rsidRDefault="00DB1CE5" w:rsidP="00E42D96">
            <w:pPr>
              <w:pStyle w:val="BodyText"/>
            </w:pPr>
            <w:r>
              <w:t>DoD Contract, Purchase Order, BOA, BPA not under a Schedule, or other instrument</w:t>
            </w:r>
          </w:p>
        </w:tc>
        <w:tc>
          <w:tcPr>
            <w:tcW w:w="0" w:type="auto"/>
          </w:tcPr>
          <w:p w14:paraId="50F60326" w14:textId="77777777" w:rsidR="00DB1CE5" w:rsidRDefault="00DB1CE5" w:rsidP="00E42D96"/>
        </w:tc>
        <w:tc>
          <w:tcPr>
            <w:tcW w:w="0" w:type="auto"/>
          </w:tcPr>
          <w:p w14:paraId="08E3984F" w14:textId="77777777" w:rsidR="00DB1CE5" w:rsidRDefault="00DB1CE5" w:rsidP="00E42D96">
            <w:pPr>
              <w:pStyle w:val="BodyText"/>
            </w:pPr>
            <w:r>
              <w:t>A</w:t>
            </w:r>
          </w:p>
        </w:tc>
        <w:tc>
          <w:tcPr>
            <w:tcW w:w="0" w:type="auto"/>
          </w:tcPr>
          <w:p w14:paraId="1E56B776" w14:textId="77777777" w:rsidR="00DB1CE5" w:rsidRDefault="00DB1CE5" w:rsidP="00E42D96"/>
        </w:tc>
        <w:tc>
          <w:tcPr>
            <w:tcW w:w="0" w:type="auto"/>
          </w:tcPr>
          <w:p w14:paraId="7FC8FC82" w14:textId="77777777" w:rsidR="00DB1CE5" w:rsidRDefault="00DB1CE5" w:rsidP="00E42D96"/>
        </w:tc>
        <w:tc>
          <w:tcPr>
            <w:tcW w:w="0" w:type="auto"/>
          </w:tcPr>
          <w:p w14:paraId="5C8C14D7" w14:textId="77777777" w:rsidR="00DB1CE5" w:rsidRDefault="00DB1CE5" w:rsidP="00E42D96"/>
        </w:tc>
      </w:tr>
      <w:tr w:rsidR="00DB1CE5" w14:paraId="4EB24843" w14:textId="77777777" w:rsidTr="00E42D96">
        <w:trPr>
          <w:cantSplit/>
        </w:trPr>
        <w:tc>
          <w:tcPr>
            <w:tcW w:w="0" w:type="auto"/>
          </w:tcPr>
          <w:p w14:paraId="2D96626A" w14:textId="77777777" w:rsidR="00DB1CE5" w:rsidRDefault="00DB1CE5" w:rsidP="00E42D96">
            <w:pPr>
              <w:pStyle w:val="BodyText"/>
            </w:pPr>
            <w:r>
              <w:t>Order against a DoD Contract, BOA, BPA not under a Schedule, or other instrument (FY16 and later)</w:t>
            </w:r>
          </w:p>
        </w:tc>
        <w:tc>
          <w:tcPr>
            <w:tcW w:w="0" w:type="auto"/>
          </w:tcPr>
          <w:p w14:paraId="7D4A38D2" w14:textId="77777777" w:rsidR="00DB1CE5" w:rsidRDefault="00DB1CE5" w:rsidP="00E42D96"/>
        </w:tc>
        <w:tc>
          <w:tcPr>
            <w:tcW w:w="0" w:type="auto"/>
          </w:tcPr>
          <w:p w14:paraId="2372D8F6" w14:textId="77777777" w:rsidR="00DB1CE5" w:rsidRDefault="00DB1CE5" w:rsidP="00E42D96">
            <w:pPr>
              <w:pStyle w:val="BodyText"/>
            </w:pPr>
            <w:r>
              <w:t>A</w:t>
            </w:r>
          </w:p>
        </w:tc>
        <w:tc>
          <w:tcPr>
            <w:tcW w:w="0" w:type="auto"/>
          </w:tcPr>
          <w:p w14:paraId="07FA14D6" w14:textId="77777777" w:rsidR="00DB1CE5" w:rsidRDefault="00DB1CE5" w:rsidP="00E42D96">
            <w:pPr>
              <w:pStyle w:val="BodyText"/>
            </w:pPr>
            <w:r>
              <w:t>A</w:t>
            </w:r>
          </w:p>
        </w:tc>
        <w:tc>
          <w:tcPr>
            <w:tcW w:w="0" w:type="auto"/>
          </w:tcPr>
          <w:p w14:paraId="1FFE0373" w14:textId="77777777" w:rsidR="00DB1CE5" w:rsidRDefault="00DB1CE5" w:rsidP="00E42D96"/>
        </w:tc>
        <w:tc>
          <w:tcPr>
            <w:tcW w:w="0" w:type="auto"/>
          </w:tcPr>
          <w:p w14:paraId="6ED724F9" w14:textId="77777777" w:rsidR="00DB1CE5" w:rsidRDefault="00DB1CE5" w:rsidP="00E42D96"/>
        </w:tc>
      </w:tr>
      <w:tr w:rsidR="00DB1CE5" w14:paraId="5C044CDA" w14:textId="77777777" w:rsidTr="00E42D96">
        <w:trPr>
          <w:cantSplit/>
        </w:trPr>
        <w:tc>
          <w:tcPr>
            <w:tcW w:w="0" w:type="auto"/>
          </w:tcPr>
          <w:p w14:paraId="288B0A15" w14:textId="77777777" w:rsidR="00DB1CE5" w:rsidRDefault="00DB1CE5" w:rsidP="00E42D96">
            <w:pPr>
              <w:pStyle w:val="BodyText"/>
            </w:pPr>
            <w:r>
              <w:t>Order against a DoD Contract, BOA, BPA not under a Schedule or other instrument</w:t>
            </w:r>
          </w:p>
          <w:p w14:paraId="790E9600" w14:textId="77777777" w:rsidR="00DB1CE5" w:rsidRDefault="00DB1CE5" w:rsidP="00E42D96">
            <w:pPr>
              <w:pStyle w:val="BodyText"/>
            </w:pPr>
            <w:r>
              <w:t>(Pre-FY16)</w:t>
            </w:r>
          </w:p>
        </w:tc>
        <w:tc>
          <w:tcPr>
            <w:tcW w:w="0" w:type="auto"/>
          </w:tcPr>
          <w:p w14:paraId="3F9D7E0E" w14:textId="77777777" w:rsidR="00DB1CE5" w:rsidRDefault="00DB1CE5" w:rsidP="00E42D96"/>
        </w:tc>
        <w:tc>
          <w:tcPr>
            <w:tcW w:w="0" w:type="auto"/>
          </w:tcPr>
          <w:p w14:paraId="17F9A2E6" w14:textId="77777777" w:rsidR="00DB1CE5" w:rsidRDefault="00DB1CE5" w:rsidP="00E42D96">
            <w:pPr>
              <w:pStyle w:val="BodyText"/>
            </w:pPr>
            <w:r>
              <w:t>A</w:t>
            </w:r>
          </w:p>
        </w:tc>
        <w:tc>
          <w:tcPr>
            <w:tcW w:w="0" w:type="auto"/>
          </w:tcPr>
          <w:p w14:paraId="5EEB13CA" w14:textId="77777777" w:rsidR="00DB1CE5" w:rsidRDefault="00DB1CE5" w:rsidP="00E42D96">
            <w:pPr>
              <w:pStyle w:val="BodyText"/>
            </w:pPr>
            <w:r>
              <w:t>B</w:t>
            </w:r>
          </w:p>
        </w:tc>
        <w:tc>
          <w:tcPr>
            <w:tcW w:w="0" w:type="auto"/>
          </w:tcPr>
          <w:p w14:paraId="7B631C19" w14:textId="77777777" w:rsidR="00DB1CE5" w:rsidRDefault="00DB1CE5" w:rsidP="00E42D96"/>
        </w:tc>
        <w:tc>
          <w:tcPr>
            <w:tcW w:w="0" w:type="auto"/>
          </w:tcPr>
          <w:p w14:paraId="2439E49E" w14:textId="77777777" w:rsidR="00DB1CE5" w:rsidRDefault="00DB1CE5" w:rsidP="00E42D96"/>
        </w:tc>
      </w:tr>
      <w:tr w:rsidR="00DB1CE5" w14:paraId="5631CB3F" w14:textId="77777777" w:rsidTr="00E42D96">
        <w:trPr>
          <w:cantSplit/>
        </w:trPr>
        <w:tc>
          <w:tcPr>
            <w:tcW w:w="0" w:type="auto"/>
          </w:tcPr>
          <w:p w14:paraId="2C051DAA" w14:textId="77777777" w:rsidR="00DB1CE5" w:rsidRDefault="00DB1CE5" w:rsidP="00E42D96">
            <w:pPr>
              <w:pStyle w:val="BodyText"/>
            </w:pPr>
            <w:r>
              <w:t>Modification to a BPA or Order under a Schedule or other non- DoD instrument</w:t>
            </w:r>
          </w:p>
        </w:tc>
        <w:tc>
          <w:tcPr>
            <w:tcW w:w="0" w:type="auto"/>
          </w:tcPr>
          <w:p w14:paraId="5B4FCDC2" w14:textId="77777777" w:rsidR="00DB1CE5" w:rsidRDefault="00DB1CE5" w:rsidP="00E42D96">
            <w:pPr>
              <w:pStyle w:val="BodyText"/>
            </w:pPr>
            <w:r>
              <w:t>E</w:t>
            </w:r>
          </w:p>
        </w:tc>
        <w:tc>
          <w:tcPr>
            <w:tcW w:w="0" w:type="auto"/>
          </w:tcPr>
          <w:p w14:paraId="1F9584DD" w14:textId="77777777" w:rsidR="00DB1CE5" w:rsidRDefault="00DB1CE5" w:rsidP="00E42D96">
            <w:pPr>
              <w:pStyle w:val="BodyText"/>
            </w:pPr>
            <w:r>
              <w:t>A</w:t>
            </w:r>
          </w:p>
        </w:tc>
        <w:tc>
          <w:tcPr>
            <w:tcW w:w="0" w:type="auto"/>
          </w:tcPr>
          <w:p w14:paraId="4616CFA7" w14:textId="77777777" w:rsidR="00DB1CE5" w:rsidRDefault="00DB1CE5" w:rsidP="00E42D96"/>
        </w:tc>
        <w:tc>
          <w:tcPr>
            <w:tcW w:w="0" w:type="auto"/>
          </w:tcPr>
          <w:p w14:paraId="74290A70" w14:textId="77777777" w:rsidR="00DB1CE5" w:rsidRDefault="00DB1CE5" w:rsidP="00E42D96">
            <w:pPr>
              <w:pStyle w:val="BodyText"/>
            </w:pPr>
            <w:r>
              <w:t>C</w:t>
            </w:r>
          </w:p>
        </w:tc>
        <w:tc>
          <w:tcPr>
            <w:tcW w:w="0" w:type="auto"/>
          </w:tcPr>
          <w:p w14:paraId="6582638B" w14:textId="77777777" w:rsidR="00DB1CE5" w:rsidRDefault="00DB1CE5" w:rsidP="00E42D96"/>
        </w:tc>
      </w:tr>
      <w:tr w:rsidR="00DB1CE5" w14:paraId="134B6516" w14:textId="77777777" w:rsidTr="00E42D96">
        <w:trPr>
          <w:cantSplit/>
        </w:trPr>
        <w:tc>
          <w:tcPr>
            <w:tcW w:w="0" w:type="auto"/>
          </w:tcPr>
          <w:p w14:paraId="4F4F2479" w14:textId="77777777" w:rsidR="00DB1CE5" w:rsidRDefault="00DB1CE5" w:rsidP="00E42D96">
            <w:pPr>
              <w:pStyle w:val="BodyText"/>
            </w:pPr>
            <w:r>
              <w:t>Modification to an Order against a BPA under a Schedule</w:t>
            </w:r>
          </w:p>
          <w:p w14:paraId="2A372813" w14:textId="77777777" w:rsidR="00DB1CE5" w:rsidRDefault="00DB1CE5" w:rsidP="00E42D96">
            <w:pPr>
              <w:pStyle w:val="BodyText"/>
            </w:pPr>
            <w:r>
              <w:t>(FY16 and later)</w:t>
            </w:r>
          </w:p>
        </w:tc>
        <w:tc>
          <w:tcPr>
            <w:tcW w:w="0" w:type="auto"/>
          </w:tcPr>
          <w:p w14:paraId="21092CE2" w14:textId="77777777" w:rsidR="00DB1CE5" w:rsidRDefault="00DB1CE5" w:rsidP="00E42D96">
            <w:pPr>
              <w:pStyle w:val="BodyText"/>
            </w:pPr>
            <w:r>
              <w:t>E</w:t>
            </w:r>
          </w:p>
        </w:tc>
        <w:tc>
          <w:tcPr>
            <w:tcW w:w="0" w:type="auto"/>
          </w:tcPr>
          <w:p w14:paraId="780B949E" w14:textId="77777777" w:rsidR="00DB1CE5" w:rsidRDefault="00DB1CE5" w:rsidP="00E42D96">
            <w:pPr>
              <w:pStyle w:val="BodyText"/>
            </w:pPr>
            <w:r>
              <w:t>A</w:t>
            </w:r>
          </w:p>
        </w:tc>
        <w:tc>
          <w:tcPr>
            <w:tcW w:w="0" w:type="auto"/>
          </w:tcPr>
          <w:p w14:paraId="6F516C47" w14:textId="77777777" w:rsidR="00DB1CE5" w:rsidRDefault="00DB1CE5" w:rsidP="00E42D96">
            <w:pPr>
              <w:pStyle w:val="BodyText"/>
            </w:pPr>
            <w:r>
              <w:t>A</w:t>
            </w:r>
          </w:p>
        </w:tc>
        <w:tc>
          <w:tcPr>
            <w:tcW w:w="0" w:type="auto"/>
          </w:tcPr>
          <w:p w14:paraId="21B3DBCD" w14:textId="77777777" w:rsidR="00DB1CE5" w:rsidRDefault="00DB1CE5" w:rsidP="00E42D96">
            <w:pPr>
              <w:pStyle w:val="BodyText"/>
            </w:pPr>
            <w:r>
              <w:t>C</w:t>
            </w:r>
          </w:p>
        </w:tc>
        <w:tc>
          <w:tcPr>
            <w:tcW w:w="0" w:type="auto"/>
          </w:tcPr>
          <w:p w14:paraId="0C0412A1" w14:textId="77777777" w:rsidR="00DB1CE5" w:rsidRDefault="00DB1CE5" w:rsidP="00E42D96"/>
        </w:tc>
      </w:tr>
      <w:tr w:rsidR="00DB1CE5" w14:paraId="4CB262ED" w14:textId="77777777" w:rsidTr="00E42D96">
        <w:trPr>
          <w:cantSplit/>
        </w:trPr>
        <w:tc>
          <w:tcPr>
            <w:tcW w:w="0" w:type="auto"/>
          </w:tcPr>
          <w:p w14:paraId="4E71B21E" w14:textId="77777777" w:rsidR="00DB1CE5" w:rsidRDefault="00DB1CE5" w:rsidP="00E42D96">
            <w:pPr>
              <w:pStyle w:val="BodyText"/>
            </w:pPr>
            <w:r>
              <w:t>Modification to an Order against a BPA under a Schedule</w:t>
            </w:r>
          </w:p>
          <w:p w14:paraId="7ACAFA6B" w14:textId="77777777" w:rsidR="00DB1CE5" w:rsidRDefault="00DB1CE5" w:rsidP="00E42D96">
            <w:pPr>
              <w:pStyle w:val="BodyText"/>
            </w:pPr>
            <w:r>
              <w:t>(Pre-FY16)</w:t>
            </w:r>
          </w:p>
        </w:tc>
        <w:tc>
          <w:tcPr>
            <w:tcW w:w="0" w:type="auto"/>
          </w:tcPr>
          <w:p w14:paraId="57F5CCB0" w14:textId="77777777" w:rsidR="00DB1CE5" w:rsidRDefault="00DB1CE5" w:rsidP="00E42D96">
            <w:pPr>
              <w:pStyle w:val="BodyText"/>
            </w:pPr>
            <w:r>
              <w:t>E</w:t>
            </w:r>
          </w:p>
        </w:tc>
        <w:tc>
          <w:tcPr>
            <w:tcW w:w="0" w:type="auto"/>
          </w:tcPr>
          <w:p w14:paraId="0BBA527C" w14:textId="77777777" w:rsidR="00DB1CE5" w:rsidRDefault="00DB1CE5" w:rsidP="00E42D96">
            <w:pPr>
              <w:pStyle w:val="BodyText"/>
            </w:pPr>
            <w:r>
              <w:t>A</w:t>
            </w:r>
          </w:p>
        </w:tc>
        <w:tc>
          <w:tcPr>
            <w:tcW w:w="0" w:type="auto"/>
          </w:tcPr>
          <w:p w14:paraId="05FB0AA9" w14:textId="77777777" w:rsidR="00DB1CE5" w:rsidRDefault="00DB1CE5" w:rsidP="00E42D96">
            <w:pPr>
              <w:pStyle w:val="BodyText"/>
            </w:pPr>
            <w:r>
              <w:t>B</w:t>
            </w:r>
          </w:p>
        </w:tc>
        <w:tc>
          <w:tcPr>
            <w:tcW w:w="0" w:type="auto"/>
          </w:tcPr>
          <w:p w14:paraId="0AD49DEF" w14:textId="77777777" w:rsidR="00DB1CE5" w:rsidRDefault="00DB1CE5" w:rsidP="00E42D96">
            <w:pPr>
              <w:pStyle w:val="BodyText"/>
            </w:pPr>
            <w:r>
              <w:t>D</w:t>
            </w:r>
          </w:p>
        </w:tc>
        <w:tc>
          <w:tcPr>
            <w:tcW w:w="0" w:type="auto"/>
          </w:tcPr>
          <w:p w14:paraId="19BB9791" w14:textId="77777777" w:rsidR="00DB1CE5" w:rsidRDefault="00DB1CE5" w:rsidP="00E42D96"/>
        </w:tc>
      </w:tr>
      <w:tr w:rsidR="00DB1CE5" w14:paraId="5F546B85" w14:textId="77777777" w:rsidTr="00E42D96">
        <w:trPr>
          <w:cantSplit/>
        </w:trPr>
        <w:tc>
          <w:tcPr>
            <w:tcW w:w="0" w:type="auto"/>
          </w:tcPr>
          <w:p w14:paraId="728A0259" w14:textId="77777777" w:rsidR="00DB1CE5" w:rsidRDefault="00DB1CE5" w:rsidP="00E42D96">
            <w:pPr>
              <w:pStyle w:val="BodyText"/>
            </w:pPr>
            <w:r>
              <w:t>Modification to a DoD Contract, Purchase Order, BOA, BPA not under a Schedule, or other instrument</w:t>
            </w:r>
          </w:p>
        </w:tc>
        <w:tc>
          <w:tcPr>
            <w:tcW w:w="0" w:type="auto"/>
          </w:tcPr>
          <w:p w14:paraId="338911E2" w14:textId="77777777" w:rsidR="00DB1CE5" w:rsidRDefault="00DB1CE5" w:rsidP="00E42D96"/>
        </w:tc>
        <w:tc>
          <w:tcPr>
            <w:tcW w:w="0" w:type="auto"/>
          </w:tcPr>
          <w:p w14:paraId="2C7FE731" w14:textId="77777777" w:rsidR="00DB1CE5" w:rsidRDefault="00DB1CE5" w:rsidP="00E42D96">
            <w:pPr>
              <w:pStyle w:val="BodyText"/>
            </w:pPr>
            <w:r>
              <w:t>A</w:t>
            </w:r>
          </w:p>
        </w:tc>
        <w:tc>
          <w:tcPr>
            <w:tcW w:w="0" w:type="auto"/>
          </w:tcPr>
          <w:p w14:paraId="41D4FF58" w14:textId="77777777" w:rsidR="00DB1CE5" w:rsidRDefault="00DB1CE5" w:rsidP="00E42D96"/>
        </w:tc>
        <w:tc>
          <w:tcPr>
            <w:tcW w:w="0" w:type="auto"/>
          </w:tcPr>
          <w:p w14:paraId="2354A3D2" w14:textId="77777777" w:rsidR="00DB1CE5" w:rsidRDefault="00DB1CE5" w:rsidP="00E42D96">
            <w:pPr>
              <w:pStyle w:val="BodyText"/>
            </w:pPr>
            <w:r>
              <w:t>C</w:t>
            </w:r>
          </w:p>
        </w:tc>
        <w:tc>
          <w:tcPr>
            <w:tcW w:w="0" w:type="auto"/>
          </w:tcPr>
          <w:p w14:paraId="011D6265" w14:textId="77777777" w:rsidR="00DB1CE5" w:rsidRDefault="00DB1CE5" w:rsidP="00E42D96"/>
        </w:tc>
      </w:tr>
      <w:tr w:rsidR="00DB1CE5" w14:paraId="47A61A53" w14:textId="77777777" w:rsidTr="00E42D96">
        <w:tblPrEx>
          <w:tblLook w:val="0600" w:firstRow="0" w:lastRow="0" w:firstColumn="0" w:lastColumn="0" w:noHBand="1" w:noVBand="1"/>
        </w:tblPrEx>
        <w:trPr>
          <w:gridAfter w:val="1"/>
          <w:cantSplit/>
        </w:trPr>
        <w:tc>
          <w:tcPr>
            <w:tcW w:w="0" w:type="auto"/>
          </w:tcPr>
          <w:p w14:paraId="44ADBB50" w14:textId="77777777" w:rsidR="00DB1CE5" w:rsidRDefault="00DB1CE5" w:rsidP="00E42D96">
            <w:pPr>
              <w:pStyle w:val="BodyText"/>
            </w:pPr>
            <w:r>
              <w:t>Modification to an Order against a DoD Contract, BOA, or BPA not under a schedule (FY16 and later)</w:t>
            </w:r>
          </w:p>
        </w:tc>
        <w:tc>
          <w:tcPr>
            <w:tcW w:w="0" w:type="auto"/>
          </w:tcPr>
          <w:p w14:paraId="57F7C3E1" w14:textId="77777777" w:rsidR="00DB1CE5" w:rsidRDefault="00DB1CE5" w:rsidP="00E42D96"/>
        </w:tc>
        <w:tc>
          <w:tcPr>
            <w:tcW w:w="0" w:type="auto"/>
          </w:tcPr>
          <w:p w14:paraId="57226415" w14:textId="77777777" w:rsidR="00DB1CE5" w:rsidRDefault="00DB1CE5" w:rsidP="00E42D96">
            <w:pPr>
              <w:pStyle w:val="BodyText"/>
            </w:pPr>
            <w:r>
              <w:t>A</w:t>
            </w:r>
          </w:p>
        </w:tc>
        <w:tc>
          <w:tcPr>
            <w:tcW w:w="0" w:type="auto"/>
          </w:tcPr>
          <w:p w14:paraId="5D664F32" w14:textId="77777777" w:rsidR="00DB1CE5" w:rsidRDefault="00DB1CE5" w:rsidP="00E42D96">
            <w:pPr>
              <w:pStyle w:val="BodyText"/>
            </w:pPr>
            <w:r>
              <w:t>A</w:t>
            </w:r>
          </w:p>
        </w:tc>
        <w:tc>
          <w:tcPr>
            <w:tcW w:w="0" w:type="auto"/>
          </w:tcPr>
          <w:p w14:paraId="38F91BA3" w14:textId="77777777" w:rsidR="00DB1CE5" w:rsidRDefault="00DB1CE5" w:rsidP="00E42D96">
            <w:pPr>
              <w:pStyle w:val="BodyText"/>
            </w:pPr>
            <w:r>
              <w:t>C</w:t>
            </w:r>
          </w:p>
        </w:tc>
      </w:tr>
      <w:tr w:rsidR="00DB1CE5" w14:paraId="1021C250" w14:textId="77777777" w:rsidTr="00E42D96">
        <w:tblPrEx>
          <w:tblLook w:val="0600" w:firstRow="0" w:lastRow="0" w:firstColumn="0" w:lastColumn="0" w:noHBand="1" w:noVBand="1"/>
        </w:tblPrEx>
        <w:trPr>
          <w:gridAfter w:val="1"/>
          <w:cantSplit/>
        </w:trPr>
        <w:tc>
          <w:tcPr>
            <w:tcW w:w="0" w:type="auto"/>
          </w:tcPr>
          <w:p w14:paraId="4A4CC163" w14:textId="77777777" w:rsidR="00DB1CE5" w:rsidRDefault="00DB1CE5" w:rsidP="00E42D96">
            <w:pPr>
              <w:pStyle w:val="BodyText"/>
            </w:pPr>
            <w:r>
              <w:t>Modification to an Order against a DoD Contract, BOA, or BPA not under a schedule (Pre-FY16)</w:t>
            </w:r>
          </w:p>
        </w:tc>
        <w:tc>
          <w:tcPr>
            <w:tcW w:w="0" w:type="auto"/>
          </w:tcPr>
          <w:p w14:paraId="7DA3C7A1" w14:textId="77777777" w:rsidR="00DB1CE5" w:rsidRDefault="00DB1CE5" w:rsidP="00E42D96"/>
        </w:tc>
        <w:tc>
          <w:tcPr>
            <w:tcW w:w="0" w:type="auto"/>
          </w:tcPr>
          <w:p w14:paraId="0F2E756F" w14:textId="77777777" w:rsidR="00DB1CE5" w:rsidRDefault="00DB1CE5" w:rsidP="00E42D96">
            <w:pPr>
              <w:pStyle w:val="BodyText"/>
            </w:pPr>
            <w:r>
              <w:t>A</w:t>
            </w:r>
          </w:p>
        </w:tc>
        <w:tc>
          <w:tcPr>
            <w:tcW w:w="0" w:type="auto"/>
          </w:tcPr>
          <w:p w14:paraId="045BE63D" w14:textId="77777777" w:rsidR="00DB1CE5" w:rsidRDefault="00DB1CE5" w:rsidP="00E42D96">
            <w:pPr>
              <w:pStyle w:val="BodyText"/>
            </w:pPr>
            <w:r>
              <w:t>B</w:t>
            </w:r>
          </w:p>
        </w:tc>
        <w:tc>
          <w:tcPr>
            <w:tcW w:w="0" w:type="auto"/>
          </w:tcPr>
          <w:p w14:paraId="549C6D81" w14:textId="77777777" w:rsidR="00DB1CE5" w:rsidRDefault="00DB1CE5" w:rsidP="00E42D96">
            <w:pPr>
              <w:pStyle w:val="BodyText"/>
            </w:pPr>
            <w:r>
              <w:t>D</w:t>
            </w:r>
          </w:p>
        </w:tc>
      </w:tr>
      <w:tr w:rsidR="00DB1CE5" w14:paraId="35A277CC" w14:textId="77777777" w:rsidTr="00E42D96">
        <w:tblPrEx>
          <w:tblLook w:val="0600" w:firstRow="0" w:lastRow="0" w:firstColumn="0" w:lastColumn="0" w:noHBand="1" w:noVBand="1"/>
        </w:tblPrEx>
        <w:trPr>
          <w:gridAfter w:val="1"/>
          <w:cantSplit/>
        </w:trPr>
        <w:tc>
          <w:tcPr>
            <w:tcW w:w="0" w:type="auto"/>
          </w:tcPr>
          <w:p w14:paraId="7A281F5F" w14:textId="77777777" w:rsidR="00DB1CE5" w:rsidRDefault="00DB1CE5" w:rsidP="00E42D96">
            <w:pPr>
              <w:pStyle w:val="BodyText"/>
            </w:pPr>
            <w:r>
              <w:t>FPDS Crosswalk</w:t>
            </w:r>
          </w:p>
        </w:tc>
        <w:tc>
          <w:tcPr>
            <w:tcW w:w="0" w:type="auto"/>
          </w:tcPr>
          <w:p w14:paraId="70487512" w14:textId="77777777" w:rsidR="00DB1CE5" w:rsidRDefault="00DB1CE5" w:rsidP="00E42D96">
            <w:pPr>
              <w:pStyle w:val="BodyText"/>
            </w:pPr>
            <w:r>
              <w:t>FPDS FIELD NAME</w:t>
            </w:r>
          </w:p>
        </w:tc>
        <w:tc>
          <w:tcPr>
            <w:tcW w:w="0" w:type="auto"/>
          </w:tcPr>
          <w:p w14:paraId="26C03398" w14:textId="77777777" w:rsidR="00DB1CE5" w:rsidRDefault="00DB1CE5" w:rsidP="00E42D96"/>
        </w:tc>
        <w:tc>
          <w:tcPr>
            <w:tcW w:w="0" w:type="auto"/>
          </w:tcPr>
          <w:p w14:paraId="36881208" w14:textId="77777777" w:rsidR="00DB1CE5" w:rsidRDefault="00DB1CE5" w:rsidP="00E42D96"/>
        </w:tc>
        <w:tc>
          <w:tcPr>
            <w:tcW w:w="0" w:type="auto"/>
          </w:tcPr>
          <w:p w14:paraId="1D287F25" w14:textId="77777777" w:rsidR="00DB1CE5" w:rsidRDefault="00DB1CE5" w:rsidP="00E42D96"/>
        </w:tc>
      </w:tr>
      <w:tr w:rsidR="00DB1CE5" w14:paraId="5EFFB54B" w14:textId="77777777" w:rsidTr="00E42D96">
        <w:tblPrEx>
          <w:tblLook w:val="0600" w:firstRow="0" w:lastRow="0" w:firstColumn="0" w:lastColumn="0" w:noHBand="1" w:noVBand="1"/>
        </w:tblPrEx>
        <w:trPr>
          <w:gridAfter w:val="1"/>
          <w:cantSplit/>
        </w:trPr>
        <w:tc>
          <w:tcPr>
            <w:tcW w:w="0" w:type="auto"/>
          </w:tcPr>
          <w:p w14:paraId="34DAA048" w14:textId="77777777" w:rsidR="00DB1CE5" w:rsidRDefault="00DB1CE5" w:rsidP="00E42D96">
            <w:pPr>
              <w:pStyle w:val="BodyText"/>
            </w:pPr>
            <w:r>
              <w:t>REF_IDV_PIID</w:t>
            </w:r>
          </w:p>
        </w:tc>
        <w:tc>
          <w:tcPr>
            <w:tcW w:w="0" w:type="auto"/>
          </w:tcPr>
          <w:p w14:paraId="4243B576" w14:textId="77777777" w:rsidR="00DB1CE5" w:rsidRDefault="00DB1CE5" w:rsidP="00E42D96">
            <w:pPr>
              <w:pStyle w:val="BodyText"/>
            </w:pPr>
            <w:r>
              <w:t>REF_IDV_MODIFI-CATION_NUMBER</w:t>
            </w:r>
          </w:p>
        </w:tc>
        <w:tc>
          <w:tcPr>
            <w:tcW w:w="0" w:type="auto"/>
          </w:tcPr>
          <w:p w14:paraId="3A953866" w14:textId="77777777" w:rsidR="00DB1CE5" w:rsidRDefault="00DB1CE5" w:rsidP="00E42D96">
            <w:pPr>
              <w:pStyle w:val="BodyText"/>
            </w:pPr>
            <w:r>
              <w:t>PIID</w:t>
            </w:r>
          </w:p>
        </w:tc>
        <w:tc>
          <w:tcPr>
            <w:tcW w:w="0" w:type="auto"/>
          </w:tcPr>
          <w:p w14:paraId="09A1744E" w14:textId="77777777" w:rsidR="00DB1CE5" w:rsidRDefault="00DB1CE5" w:rsidP="00E42D96">
            <w:pPr>
              <w:pStyle w:val="BodyText"/>
            </w:pPr>
            <w:r>
              <w:t>MODIFICATION_NUMBER</w:t>
            </w:r>
          </w:p>
        </w:tc>
        <w:tc>
          <w:tcPr>
            <w:tcW w:w="0" w:type="auto"/>
          </w:tcPr>
          <w:p w14:paraId="11F7803F" w14:textId="77777777" w:rsidR="00DB1CE5" w:rsidRDefault="00DB1CE5" w:rsidP="00E42D96"/>
        </w:tc>
      </w:tr>
      <w:tr w:rsidR="00DB1CE5" w14:paraId="2D851C05" w14:textId="77777777" w:rsidTr="00E42D96">
        <w:tblPrEx>
          <w:tblLook w:val="0600" w:firstRow="0" w:lastRow="0" w:firstColumn="0" w:lastColumn="0" w:noHBand="1" w:noVBand="1"/>
        </w:tblPrEx>
        <w:trPr>
          <w:gridAfter w:val="1"/>
          <w:cantSplit/>
        </w:trPr>
        <w:tc>
          <w:tcPr>
            <w:tcW w:w="0" w:type="auto"/>
          </w:tcPr>
          <w:p w14:paraId="12DAF83C" w14:textId="77777777" w:rsidR="00DB1CE5" w:rsidRDefault="00DB1CE5" w:rsidP="00E42D96">
            <w:pPr>
              <w:pStyle w:val="BodyText"/>
            </w:pPr>
            <w:r>
              <w:t>BPA or Order under a Schedule or other non-DoD Instrument</w:t>
            </w:r>
          </w:p>
        </w:tc>
        <w:tc>
          <w:tcPr>
            <w:tcW w:w="0" w:type="auto"/>
          </w:tcPr>
          <w:p w14:paraId="7571BE2E" w14:textId="77777777" w:rsidR="00DB1CE5" w:rsidRDefault="00DB1CE5" w:rsidP="00E42D96">
            <w:pPr>
              <w:pStyle w:val="BodyText"/>
            </w:pPr>
            <w:r>
              <w:t>E</w:t>
            </w:r>
          </w:p>
        </w:tc>
        <w:tc>
          <w:tcPr>
            <w:tcW w:w="0" w:type="auto"/>
          </w:tcPr>
          <w:p w14:paraId="2799E73E" w14:textId="77777777" w:rsidR="00DB1CE5" w:rsidRDefault="00DB1CE5" w:rsidP="00E42D96">
            <w:pPr>
              <w:pStyle w:val="BodyText"/>
            </w:pPr>
            <w:r>
              <w:t>Use 0</w:t>
            </w:r>
          </w:p>
        </w:tc>
        <w:tc>
          <w:tcPr>
            <w:tcW w:w="0" w:type="auto"/>
          </w:tcPr>
          <w:p w14:paraId="56490B2A" w14:textId="77777777" w:rsidR="00DB1CE5" w:rsidRDefault="00DB1CE5" w:rsidP="00E42D96">
            <w:pPr>
              <w:pStyle w:val="BodyText"/>
            </w:pPr>
            <w:r>
              <w:t>A</w:t>
            </w:r>
          </w:p>
        </w:tc>
        <w:tc>
          <w:tcPr>
            <w:tcW w:w="0" w:type="auto"/>
          </w:tcPr>
          <w:p w14:paraId="4B3E3BB3" w14:textId="77777777" w:rsidR="00DB1CE5" w:rsidRDefault="00DB1CE5" w:rsidP="00E42D96">
            <w:pPr>
              <w:pStyle w:val="BodyText"/>
            </w:pPr>
            <w:r>
              <w:t>Use 0</w:t>
            </w:r>
          </w:p>
        </w:tc>
      </w:tr>
      <w:tr w:rsidR="00DB1CE5" w14:paraId="1CF6A13D" w14:textId="77777777" w:rsidTr="00E42D96">
        <w:tblPrEx>
          <w:tblLook w:val="0600" w:firstRow="0" w:lastRow="0" w:firstColumn="0" w:lastColumn="0" w:noHBand="1" w:noVBand="1"/>
        </w:tblPrEx>
        <w:trPr>
          <w:gridAfter w:val="1"/>
          <w:cantSplit/>
        </w:trPr>
        <w:tc>
          <w:tcPr>
            <w:tcW w:w="0" w:type="auto"/>
          </w:tcPr>
          <w:p w14:paraId="6690A50F" w14:textId="77777777" w:rsidR="00DB1CE5" w:rsidRDefault="00DB1CE5" w:rsidP="00E42D96">
            <w:pPr>
              <w:pStyle w:val="BodyText"/>
            </w:pPr>
            <w:r>
              <w:t>Order against a BPA under a Schedule (FY16 and later)</w:t>
            </w:r>
          </w:p>
        </w:tc>
        <w:tc>
          <w:tcPr>
            <w:tcW w:w="0" w:type="auto"/>
          </w:tcPr>
          <w:p w14:paraId="561927F5" w14:textId="77777777" w:rsidR="00DB1CE5" w:rsidRDefault="00DB1CE5" w:rsidP="00E42D96">
            <w:pPr>
              <w:pStyle w:val="BodyText"/>
            </w:pPr>
            <w:r>
              <w:t>A</w:t>
            </w:r>
          </w:p>
        </w:tc>
        <w:tc>
          <w:tcPr>
            <w:tcW w:w="0" w:type="auto"/>
          </w:tcPr>
          <w:p w14:paraId="1E1ED758" w14:textId="77777777" w:rsidR="00DB1CE5" w:rsidRDefault="00DB1CE5" w:rsidP="00E42D96">
            <w:pPr>
              <w:pStyle w:val="BodyText"/>
            </w:pPr>
            <w:r>
              <w:t>Use 0</w:t>
            </w:r>
          </w:p>
        </w:tc>
        <w:tc>
          <w:tcPr>
            <w:tcW w:w="0" w:type="auto"/>
          </w:tcPr>
          <w:p w14:paraId="20380FAE" w14:textId="77777777" w:rsidR="00DB1CE5" w:rsidRDefault="00DB1CE5" w:rsidP="00E42D96">
            <w:pPr>
              <w:pStyle w:val="BodyText"/>
            </w:pPr>
            <w:r>
              <w:t>A</w:t>
            </w:r>
          </w:p>
        </w:tc>
        <w:tc>
          <w:tcPr>
            <w:tcW w:w="0" w:type="auto"/>
          </w:tcPr>
          <w:p w14:paraId="21BE4F58" w14:textId="77777777" w:rsidR="00DB1CE5" w:rsidRDefault="00DB1CE5" w:rsidP="00E42D96">
            <w:pPr>
              <w:pStyle w:val="BodyText"/>
            </w:pPr>
            <w:r>
              <w:t>Use 0</w:t>
            </w:r>
          </w:p>
        </w:tc>
      </w:tr>
      <w:tr w:rsidR="00DB1CE5" w14:paraId="066EB76E" w14:textId="77777777" w:rsidTr="00E42D96">
        <w:tblPrEx>
          <w:tblLook w:val="0600" w:firstRow="0" w:lastRow="0" w:firstColumn="0" w:lastColumn="0" w:noHBand="1" w:noVBand="1"/>
        </w:tblPrEx>
        <w:trPr>
          <w:gridAfter w:val="1"/>
          <w:cantSplit/>
        </w:trPr>
        <w:tc>
          <w:tcPr>
            <w:tcW w:w="0" w:type="auto"/>
          </w:tcPr>
          <w:p w14:paraId="3C945277" w14:textId="77777777" w:rsidR="00DB1CE5" w:rsidRDefault="00DB1CE5" w:rsidP="00E42D96">
            <w:pPr>
              <w:pStyle w:val="BodyText"/>
            </w:pPr>
            <w:r>
              <w:t>Order against a BPA under a Schedule</w:t>
            </w:r>
          </w:p>
          <w:p w14:paraId="212C66A4" w14:textId="77777777" w:rsidR="00DB1CE5" w:rsidRDefault="00DB1CE5" w:rsidP="00E42D96">
            <w:pPr>
              <w:pStyle w:val="BodyText"/>
            </w:pPr>
            <w:r>
              <w:t>(Pre-FY16)</w:t>
            </w:r>
          </w:p>
        </w:tc>
        <w:tc>
          <w:tcPr>
            <w:tcW w:w="0" w:type="auto"/>
          </w:tcPr>
          <w:p w14:paraId="3F6A5907" w14:textId="77777777" w:rsidR="00DB1CE5" w:rsidRDefault="00DB1CE5" w:rsidP="00E42D96">
            <w:pPr>
              <w:pStyle w:val="BodyText"/>
            </w:pPr>
            <w:r>
              <w:t>A</w:t>
            </w:r>
          </w:p>
        </w:tc>
        <w:tc>
          <w:tcPr>
            <w:tcW w:w="0" w:type="auto"/>
          </w:tcPr>
          <w:p w14:paraId="6DE624E7" w14:textId="77777777" w:rsidR="00DB1CE5" w:rsidRDefault="00DB1CE5" w:rsidP="00E42D96">
            <w:pPr>
              <w:pStyle w:val="BodyText"/>
            </w:pPr>
            <w:r>
              <w:t>Use 0</w:t>
            </w:r>
          </w:p>
        </w:tc>
        <w:tc>
          <w:tcPr>
            <w:tcW w:w="0" w:type="auto"/>
          </w:tcPr>
          <w:p w14:paraId="31229713" w14:textId="77777777" w:rsidR="00DB1CE5" w:rsidRDefault="00DB1CE5" w:rsidP="00E42D96">
            <w:pPr>
              <w:pStyle w:val="BodyText"/>
            </w:pPr>
            <w:r>
              <w:t>B*</w:t>
            </w:r>
          </w:p>
        </w:tc>
        <w:tc>
          <w:tcPr>
            <w:tcW w:w="0" w:type="auto"/>
          </w:tcPr>
          <w:p w14:paraId="170A6FC6" w14:textId="77777777" w:rsidR="00DB1CE5" w:rsidRDefault="00DB1CE5" w:rsidP="00E42D96">
            <w:pPr>
              <w:pStyle w:val="BodyText"/>
            </w:pPr>
            <w:r>
              <w:t>Use 0</w:t>
            </w:r>
          </w:p>
        </w:tc>
      </w:tr>
      <w:tr w:rsidR="00DB1CE5" w14:paraId="040D3EC1" w14:textId="77777777" w:rsidTr="00E42D96">
        <w:tblPrEx>
          <w:tblLook w:val="0600" w:firstRow="0" w:lastRow="0" w:firstColumn="0" w:lastColumn="0" w:noHBand="1" w:noVBand="1"/>
        </w:tblPrEx>
        <w:trPr>
          <w:gridAfter w:val="1"/>
          <w:cantSplit/>
        </w:trPr>
        <w:tc>
          <w:tcPr>
            <w:tcW w:w="0" w:type="auto"/>
          </w:tcPr>
          <w:p w14:paraId="607FA8C9" w14:textId="77777777" w:rsidR="00DB1CE5" w:rsidRDefault="00DB1CE5" w:rsidP="00E42D96">
            <w:pPr>
              <w:pStyle w:val="BodyText"/>
            </w:pPr>
            <w:r>
              <w:t>DoD Contract, Purchase Order, BOA, BPA not under a Schedule, or other instrument</w:t>
            </w:r>
          </w:p>
        </w:tc>
        <w:tc>
          <w:tcPr>
            <w:tcW w:w="0" w:type="auto"/>
          </w:tcPr>
          <w:p w14:paraId="1C7B1F35" w14:textId="77777777" w:rsidR="00DB1CE5" w:rsidRDefault="00DB1CE5" w:rsidP="00E42D96"/>
        </w:tc>
        <w:tc>
          <w:tcPr>
            <w:tcW w:w="0" w:type="auto"/>
          </w:tcPr>
          <w:p w14:paraId="3A68F538" w14:textId="77777777" w:rsidR="00DB1CE5" w:rsidRDefault="00DB1CE5" w:rsidP="00E42D96"/>
        </w:tc>
        <w:tc>
          <w:tcPr>
            <w:tcW w:w="0" w:type="auto"/>
          </w:tcPr>
          <w:p w14:paraId="67942B53" w14:textId="77777777" w:rsidR="00DB1CE5" w:rsidRDefault="00DB1CE5" w:rsidP="00E42D96">
            <w:pPr>
              <w:pStyle w:val="BodyText"/>
            </w:pPr>
            <w:r>
              <w:t>A</w:t>
            </w:r>
          </w:p>
        </w:tc>
        <w:tc>
          <w:tcPr>
            <w:tcW w:w="0" w:type="auto"/>
          </w:tcPr>
          <w:p w14:paraId="3A4F0205" w14:textId="77777777" w:rsidR="00DB1CE5" w:rsidRDefault="00DB1CE5" w:rsidP="00E42D96">
            <w:pPr>
              <w:pStyle w:val="BodyText"/>
            </w:pPr>
            <w:r>
              <w:t>Use 0</w:t>
            </w:r>
          </w:p>
        </w:tc>
      </w:tr>
      <w:tr w:rsidR="00DB1CE5" w14:paraId="17C34890" w14:textId="77777777" w:rsidTr="00E42D96">
        <w:tblPrEx>
          <w:tblLook w:val="0600" w:firstRow="0" w:lastRow="0" w:firstColumn="0" w:lastColumn="0" w:noHBand="1" w:noVBand="1"/>
        </w:tblPrEx>
        <w:trPr>
          <w:gridAfter w:val="1"/>
          <w:cantSplit/>
        </w:trPr>
        <w:tc>
          <w:tcPr>
            <w:tcW w:w="0" w:type="auto"/>
          </w:tcPr>
          <w:p w14:paraId="0B2D29CA" w14:textId="77777777" w:rsidR="00DB1CE5" w:rsidRDefault="00DB1CE5" w:rsidP="00E42D96">
            <w:pPr>
              <w:pStyle w:val="BodyText"/>
            </w:pPr>
            <w:r>
              <w:t>Order against a DoD Contract, BOA, BPA not under a Schedule, or other instrument (FY16 and later)</w:t>
            </w:r>
          </w:p>
        </w:tc>
        <w:tc>
          <w:tcPr>
            <w:tcW w:w="0" w:type="auto"/>
          </w:tcPr>
          <w:p w14:paraId="5EA8DC49" w14:textId="77777777" w:rsidR="00DB1CE5" w:rsidRDefault="00DB1CE5" w:rsidP="00E42D96">
            <w:pPr>
              <w:pStyle w:val="BodyText"/>
            </w:pPr>
            <w:r>
              <w:t>A</w:t>
            </w:r>
          </w:p>
        </w:tc>
        <w:tc>
          <w:tcPr>
            <w:tcW w:w="0" w:type="auto"/>
          </w:tcPr>
          <w:p w14:paraId="0F17B550" w14:textId="77777777" w:rsidR="00DB1CE5" w:rsidRDefault="00DB1CE5" w:rsidP="00E42D96">
            <w:pPr>
              <w:pStyle w:val="BodyText"/>
            </w:pPr>
            <w:r>
              <w:t>Use 0</w:t>
            </w:r>
          </w:p>
        </w:tc>
        <w:tc>
          <w:tcPr>
            <w:tcW w:w="0" w:type="auto"/>
          </w:tcPr>
          <w:p w14:paraId="1B937AE8" w14:textId="77777777" w:rsidR="00DB1CE5" w:rsidRDefault="00DB1CE5" w:rsidP="00E42D96">
            <w:pPr>
              <w:pStyle w:val="BodyText"/>
            </w:pPr>
            <w:r>
              <w:t>A</w:t>
            </w:r>
          </w:p>
        </w:tc>
        <w:tc>
          <w:tcPr>
            <w:tcW w:w="0" w:type="auto"/>
          </w:tcPr>
          <w:p w14:paraId="03DEDCA5" w14:textId="77777777" w:rsidR="00DB1CE5" w:rsidRDefault="00DB1CE5" w:rsidP="00E42D96">
            <w:pPr>
              <w:pStyle w:val="BodyText"/>
            </w:pPr>
            <w:r>
              <w:t>C</w:t>
            </w:r>
          </w:p>
        </w:tc>
      </w:tr>
      <w:tr w:rsidR="00DB1CE5" w14:paraId="75478C7B" w14:textId="77777777" w:rsidTr="00E42D96">
        <w:tblPrEx>
          <w:tblLook w:val="0600" w:firstRow="0" w:lastRow="0" w:firstColumn="0" w:lastColumn="0" w:noHBand="1" w:noVBand="1"/>
        </w:tblPrEx>
        <w:trPr>
          <w:gridAfter w:val="1"/>
          <w:cantSplit/>
        </w:trPr>
        <w:tc>
          <w:tcPr>
            <w:tcW w:w="0" w:type="auto"/>
          </w:tcPr>
          <w:p w14:paraId="39C36CA4" w14:textId="77777777" w:rsidR="00DB1CE5" w:rsidRDefault="00DB1CE5" w:rsidP="00E42D96">
            <w:pPr>
              <w:pStyle w:val="BodyText"/>
            </w:pPr>
            <w:r>
              <w:t>Order against a DoD Contract, BOA, BPA not under a Schedule, or other instrument</w:t>
            </w:r>
          </w:p>
          <w:p w14:paraId="192BAF7D" w14:textId="77777777" w:rsidR="00DB1CE5" w:rsidRDefault="00DB1CE5" w:rsidP="00E42D96">
            <w:pPr>
              <w:pStyle w:val="BodyText"/>
            </w:pPr>
            <w:r>
              <w:t>(Pre-FY16)</w:t>
            </w:r>
          </w:p>
        </w:tc>
        <w:tc>
          <w:tcPr>
            <w:tcW w:w="0" w:type="auto"/>
          </w:tcPr>
          <w:p w14:paraId="3BF81511" w14:textId="77777777" w:rsidR="00DB1CE5" w:rsidRDefault="00DB1CE5" w:rsidP="00E42D96">
            <w:pPr>
              <w:pStyle w:val="BodyText"/>
            </w:pPr>
            <w:r>
              <w:t>A</w:t>
            </w:r>
          </w:p>
        </w:tc>
        <w:tc>
          <w:tcPr>
            <w:tcW w:w="0" w:type="auto"/>
          </w:tcPr>
          <w:p w14:paraId="374D1208" w14:textId="77777777" w:rsidR="00DB1CE5" w:rsidRDefault="00DB1CE5" w:rsidP="00E42D96">
            <w:pPr>
              <w:pStyle w:val="BodyText"/>
            </w:pPr>
            <w:r>
              <w:t>Use 0</w:t>
            </w:r>
          </w:p>
        </w:tc>
        <w:tc>
          <w:tcPr>
            <w:tcW w:w="0" w:type="auto"/>
          </w:tcPr>
          <w:p w14:paraId="22B9831E" w14:textId="77777777" w:rsidR="00DB1CE5" w:rsidRDefault="00DB1CE5" w:rsidP="00E42D96">
            <w:pPr>
              <w:pStyle w:val="BodyText"/>
            </w:pPr>
            <w:r>
              <w:t>B*</w:t>
            </w:r>
          </w:p>
        </w:tc>
        <w:tc>
          <w:tcPr>
            <w:tcW w:w="0" w:type="auto"/>
          </w:tcPr>
          <w:p w14:paraId="41E7D0F1" w14:textId="77777777" w:rsidR="00DB1CE5" w:rsidRDefault="00DB1CE5" w:rsidP="00E42D96">
            <w:pPr>
              <w:pStyle w:val="BodyText"/>
            </w:pPr>
            <w:r>
              <w:t>D*</w:t>
            </w:r>
          </w:p>
        </w:tc>
      </w:tr>
      <w:tr w:rsidR="00DB1CE5" w14:paraId="60160E08" w14:textId="77777777" w:rsidTr="00E42D96">
        <w:tblPrEx>
          <w:tblLook w:val="0600" w:firstRow="0" w:lastRow="0" w:firstColumn="0" w:lastColumn="0" w:noHBand="1" w:noVBand="1"/>
        </w:tblPrEx>
        <w:trPr>
          <w:gridAfter w:val="1"/>
          <w:cantSplit/>
        </w:trPr>
        <w:tc>
          <w:tcPr>
            <w:tcW w:w="0" w:type="auto"/>
          </w:tcPr>
          <w:p w14:paraId="54E55034" w14:textId="77777777" w:rsidR="00DB1CE5" w:rsidRDefault="00DB1CE5" w:rsidP="00E42D96">
            <w:pPr>
              <w:pStyle w:val="BodyText"/>
            </w:pPr>
            <w:r>
              <w:t>Modification to a BPA or Order under a Schedule or other non-DoD Instrument</w:t>
            </w:r>
          </w:p>
        </w:tc>
        <w:tc>
          <w:tcPr>
            <w:tcW w:w="0" w:type="auto"/>
          </w:tcPr>
          <w:p w14:paraId="7C42CF1A" w14:textId="77777777" w:rsidR="00DB1CE5" w:rsidRDefault="00DB1CE5" w:rsidP="00E42D96"/>
        </w:tc>
        <w:tc>
          <w:tcPr>
            <w:tcW w:w="0" w:type="auto"/>
          </w:tcPr>
          <w:p w14:paraId="2A100E16" w14:textId="77777777" w:rsidR="00DB1CE5" w:rsidRDefault="00DB1CE5" w:rsidP="00E42D96"/>
        </w:tc>
        <w:tc>
          <w:tcPr>
            <w:tcW w:w="0" w:type="auto"/>
          </w:tcPr>
          <w:p w14:paraId="44F91C5D" w14:textId="77777777" w:rsidR="00DB1CE5" w:rsidRDefault="00DB1CE5" w:rsidP="00E42D96">
            <w:pPr>
              <w:pStyle w:val="BodyText"/>
            </w:pPr>
            <w:r>
              <w:t>A</w:t>
            </w:r>
          </w:p>
        </w:tc>
        <w:tc>
          <w:tcPr>
            <w:tcW w:w="0" w:type="auto"/>
          </w:tcPr>
          <w:p w14:paraId="23C1E25F" w14:textId="77777777" w:rsidR="00DB1CE5" w:rsidRDefault="00DB1CE5" w:rsidP="00E42D96">
            <w:pPr>
              <w:pStyle w:val="BodyText"/>
            </w:pPr>
            <w:r>
              <w:t>C</w:t>
            </w:r>
          </w:p>
        </w:tc>
      </w:tr>
      <w:tr w:rsidR="00DB1CE5" w14:paraId="61A28C01" w14:textId="77777777" w:rsidTr="00E42D96">
        <w:tblPrEx>
          <w:tblLook w:val="0600" w:firstRow="0" w:lastRow="0" w:firstColumn="0" w:lastColumn="0" w:noHBand="1" w:noVBand="1"/>
        </w:tblPrEx>
        <w:trPr>
          <w:gridAfter w:val="1"/>
          <w:cantSplit/>
        </w:trPr>
        <w:tc>
          <w:tcPr>
            <w:tcW w:w="0" w:type="auto"/>
          </w:tcPr>
          <w:p w14:paraId="49253999" w14:textId="77777777" w:rsidR="00DB1CE5" w:rsidRDefault="00DB1CE5" w:rsidP="00E42D96">
            <w:pPr>
              <w:pStyle w:val="BodyText"/>
            </w:pPr>
            <w:r>
              <w:t>Modification to an Order against a BPA under a Schedule</w:t>
            </w:r>
          </w:p>
          <w:p w14:paraId="341F839D" w14:textId="77777777" w:rsidR="00DB1CE5" w:rsidRDefault="00DB1CE5" w:rsidP="00E42D96">
            <w:pPr>
              <w:pStyle w:val="BodyText"/>
            </w:pPr>
            <w:r>
              <w:t>(FY16and later)</w:t>
            </w:r>
          </w:p>
        </w:tc>
        <w:tc>
          <w:tcPr>
            <w:tcW w:w="0" w:type="auto"/>
          </w:tcPr>
          <w:p w14:paraId="3809007E" w14:textId="77777777" w:rsidR="00DB1CE5" w:rsidRDefault="00DB1CE5" w:rsidP="00E42D96">
            <w:pPr>
              <w:pStyle w:val="BodyText"/>
            </w:pPr>
            <w:r>
              <w:t>A</w:t>
            </w:r>
          </w:p>
        </w:tc>
        <w:tc>
          <w:tcPr>
            <w:tcW w:w="0" w:type="auto"/>
          </w:tcPr>
          <w:p w14:paraId="4C64AF2D" w14:textId="77777777" w:rsidR="00DB1CE5" w:rsidRDefault="00DB1CE5" w:rsidP="00E42D96">
            <w:pPr>
              <w:pStyle w:val="BodyText"/>
            </w:pPr>
            <w:r>
              <w:t>Use 0</w:t>
            </w:r>
          </w:p>
        </w:tc>
        <w:tc>
          <w:tcPr>
            <w:tcW w:w="0" w:type="auto"/>
          </w:tcPr>
          <w:p w14:paraId="4DA11D2D" w14:textId="77777777" w:rsidR="00DB1CE5" w:rsidRDefault="00DB1CE5" w:rsidP="00E42D96">
            <w:pPr>
              <w:pStyle w:val="BodyText"/>
            </w:pPr>
            <w:r>
              <w:t>A</w:t>
            </w:r>
          </w:p>
        </w:tc>
        <w:tc>
          <w:tcPr>
            <w:tcW w:w="0" w:type="auto"/>
          </w:tcPr>
          <w:p w14:paraId="38E91A4B" w14:textId="77777777" w:rsidR="00DB1CE5" w:rsidRDefault="00DB1CE5" w:rsidP="00E42D96">
            <w:pPr>
              <w:pStyle w:val="BodyText"/>
            </w:pPr>
            <w:r>
              <w:t>C</w:t>
            </w:r>
          </w:p>
        </w:tc>
      </w:tr>
      <w:tr w:rsidR="00DB1CE5" w14:paraId="08489E29" w14:textId="77777777" w:rsidTr="00E42D96">
        <w:tblPrEx>
          <w:tblLook w:val="0600" w:firstRow="0" w:lastRow="0" w:firstColumn="0" w:lastColumn="0" w:noHBand="1" w:noVBand="1"/>
        </w:tblPrEx>
        <w:trPr>
          <w:gridAfter w:val="1"/>
          <w:cantSplit/>
        </w:trPr>
        <w:tc>
          <w:tcPr>
            <w:tcW w:w="0" w:type="auto"/>
          </w:tcPr>
          <w:p w14:paraId="33E1FD9F" w14:textId="77777777" w:rsidR="00DB1CE5" w:rsidRDefault="00DB1CE5" w:rsidP="00E42D96">
            <w:pPr>
              <w:pStyle w:val="BodyText"/>
            </w:pPr>
            <w:r>
              <w:t>Modification to an Order against a BPA under a Schedule</w:t>
            </w:r>
          </w:p>
          <w:p w14:paraId="7FCB8EE1" w14:textId="77777777" w:rsidR="00DB1CE5" w:rsidRDefault="00DB1CE5" w:rsidP="00E42D96">
            <w:pPr>
              <w:pStyle w:val="BodyText"/>
            </w:pPr>
            <w:r>
              <w:t>(Pre-FY16)</w:t>
            </w:r>
          </w:p>
        </w:tc>
        <w:tc>
          <w:tcPr>
            <w:tcW w:w="0" w:type="auto"/>
          </w:tcPr>
          <w:p w14:paraId="3F3550F0" w14:textId="77777777" w:rsidR="00DB1CE5" w:rsidRDefault="00DB1CE5" w:rsidP="00E42D96">
            <w:pPr>
              <w:pStyle w:val="BodyText"/>
            </w:pPr>
            <w:r>
              <w:t>A</w:t>
            </w:r>
          </w:p>
        </w:tc>
        <w:tc>
          <w:tcPr>
            <w:tcW w:w="0" w:type="auto"/>
          </w:tcPr>
          <w:p w14:paraId="7B6EE31F" w14:textId="77777777" w:rsidR="00DB1CE5" w:rsidRDefault="00DB1CE5" w:rsidP="00E42D96">
            <w:pPr>
              <w:pStyle w:val="BodyText"/>
            </w:pPr>
            <w:r>
              <w:t>Use 0</w:t>
            </w:r>
          </w:p>
        </w:tc>
        <w:tc>
          <w:tcPr>
            <w:tcW w:w="0" w:type="auto"/>
          </w:tcPr>
          <w:p w14:paraId="680C1797" w14:textId="77777777" w:rsidR="00DB1CE5" w:rsidRDefault="00DB1CE5" w:rsidP="00E42D96">
            <w:pPr>
              <w:pStyle w:val="BodyText"/>
            </w:pPr>
            <w:r>
              <w:t>B*</w:t>
            </w:r>
          </w:p>
        </w:tc>
        <w:tc>
          <w:tcPr>
            <w:tcW w:w="0" w:type="auto"/>
          </w:tcPr>
          <w:p w14:paraId="32F1FB76" w14:textId="77777777" w:rsidR="00DB1CE5" w:rsidRDefault="00DB1CE5" w:rsidP="00E42D96">
            <w:pPr>
              <w:pStyle w:val="BodyText"/>
            </w:pPr>
            <w:r>
              <w:t>D*</w:t>
            </w:r>
          </w:p>
        </w:tc>
      </w:tr>
      <w:tr w:rsidR="00DB1CE5" w14:paraId="4A951440" w14:textId="77777777" w:rsidTr="00E42D96">
        <w:tblPrEx>
          <w:tblLook w:val="0600" w:firstRow="0" w:lastRow="0" w:firstColumn="0" w:lastColumn="0" w:noHBand="1" w:noVBand="1"/>
        </w:tblPrEx>
        <w:trPr>
          <w:gridAfter w:val="1"/>
          <w:cantSplit/>
        </w:trPr>
        <w:tc>
          <w:tcPr>
            <w:tcW w:w="0" w:type="auto"/>
          </w:tcPr>
          <w:p w14:paraId="64E83886" w14:textId="77777777" w:rsidR="00DB1CE5" w:rsidRDefault="00DB1CE5" w:rsidP="00E42D96">
            <w:pPr>
              <w:pStyle w:val="BodyText"/>
            </w:pPr>
            <w:r>
              <w:t>Modification to a DoD Contract, Purchase Order, BOA, BPA not under a Schedule, or other instrument</w:t>
            </w:r>
          </w:p>
        </w:tc>
        <w:tc>
          <w:tcPr>
            <w:tcW w:w="0" w:type="auto"/>
          </w:tcPr>
          <w:p w14:paraId="3BCD5E46" w14:textId="77777777" w:rsidR="00DB1CE5" w:rsidRDefault="00DB1CE5" w:rsidP="00E42D96"/>
        </w:tc>
        <w:tc>
          <w:tcPr>
            <w:tcW w:w="0" w:type="auto"/>
          </w:tcPr>
          <w:p w14:paraId="50A664FE" w14:textId="77777777" w:rsidR="00DB1CE5" w:rsidRDefault="00DB1CE5" w:rsidP="00E42D96"/>
        </w:tc>
        <w:tc>
          <w:tcPr>
            <w:tcW w:w="0" w:type="auto"/>
          </w:tcPr>
          <w:p w14:paraId="1A7D3BA4" w14:textId="77777777" w:rsidR="00DB1CE5" w:rsidRDefault="00DB1CE5" w:rsidP="00E42D96">
            <w:pPr>
              <w:pStyle w:val="BodyText"/>
            </w:pPr>
            <w:r>
              <w:t>A</w:t>
            </w:r>
          </w:p>
        </w:tc>
        <w:tc>
          <w:tcPr>
            <w:tcW w:w="0" w:type="auto"/>
          </w:tcPr>
          <w:p w14:paraId="5165D479" w14:textId="77777777" w:rsidR="00DB1CE5" w:rsidRDefault="00DB1CE5" w:rsidP="00E42D96">
            <w:pPr>
              <w:pStyle w:val="BodyText"/>
            </w:pPr>
            <w:r>
              <w:t>C</w:t>
            </w:r>
          </w:p>
        </w:tc>
      </w:tr>
      <w:tr w:rsidR="00DB1CE5" w14:paraId="10D08527" w14:textId="77777777" w:rsidTr="00E42D96">
        <w:tblPrEx>
          <w:tblLook w:val="0600" w:firstRow="0" w:lastRow="0" w:firstColumn="0" w:lastColumn="0" w:noHBand="1" w:noVBand="1"/>
        </w:tblPrEx>
        <w:trPr>
          <w:gridAfter w:val="1"/>
          <w:cantSplit/>
        </w:trPr>
        <w:tc>
          <w:tcPr>
            <w:tcW w:w="0" w:type="auto"/>
          </w:tcPr>
          <w:p w14:paraId="5436C379" w14:textId="77777777" w:rsidR="00DB1CE5" w:rsidRDefault="00DB1CE5" w:rsidP="00E42D96">
            <w:pPr>
              <w:pStyle w:val="BodyText"/>
            </w:pPr>
            <w:r>
              <w:t>Modification to an Order against a DoD Contract, BOA, or BPA not under a Schedule</w:t>
            </w:r>
          </w:p>
          <w:p w14:paraId="53F5EC32" w14:textId="77777777" w:rsidR="00DB1CE5" w:rsidRDefault="00DB1CE5" w:rsidP="00E42D96">
            <w:pPr>
              <w:pStyle w:val="BodyText"/>
            </w:pPr>
            <w:r>
              <w:t>(FY16 and later)</w:t>
            </w:r>
          </w:p>
        </w:tc>
        <w:tc>
          <w:tcPr>
            <w:tcW w:w="0" w:type="auto"/>
          </w:tcPr>
          <w:p w14:paraId="1C7321F1" w14:textId="77777777" w:rsidR="00DB1CE5" w:rsidRDefault="00DB1CE5" w:rsidP="00E42D96">
            <w:pPr>
              <w:pStyle w:val="BodyText"/>
            </w:pPr>
            <w:r>
              <w:t>A</w:t>
            </w:r>
          </w:p>
        </w:tc>
        <w:tc>
          <w:tcPr>
            <w:tcW w:w="0" w:type="auto"/>
          </w:tcPr>
          <w:p w14:paraId="07E9E3FC" w14:textId="77777777" w:rsidR="00DB1CE5" w:rsidRDefault="00DB1CE5" w:rsidP="00E42D96">
            <w:pPr>
              <w:pStyle w:val="BodyText"/>
            </w:pPr>
            <w:r>
              <w:t>Use 0</w:t>
            </w:r>
          </w:p>
        </w:tc>
        <w:tc>
          <w:tcPr>
            <w:tcW w:w="0" w:type="auto"/>
          </w:tcPr>
          <w:p w14:paraId="32DBEE53" w14:textId="77777777" w:rsidR="00DB1CE5" w:rsidRDefault="00DB1CE5" w:rsidP="00E42D96">
            <w:pPr>
              <w:pStyle w:val="BodyText"/>
            </w:pPr>
            <w:r>
              <w:t>A</w:t>
            </w:r>
          </w:p>
        </w:tc>
        <w:tc>
          <w:tcPr>
            <w:tcW w:w="0" w:type="auto"/>
          </w:tcPr>
          <w:p w14:paraId="3A52AD56" w14:textId="77777777" w:rsidR="00DB1CE5" w:rsidRDefault="00DB1CE5" w:rsidP="00E42D96">
            <w:pPr>
              <w:pStyle w:val="BodyText"/>
            </w:pPr>
            <w:r>
              <w:t>C</w:t>
            </w:r>
          </w:p>
        </w:tc>
      </w:tr>
      <w:tr w:rsidR="00DB1CE5" w14:paraId="3D064F82" w14:textId="77777777" w:rsidTr="00E42D96">
        <w:tblPrEx>
          <w:tblLook w:val="0600" w:firstRow="0" w:lastRow="0" w:firstColumn="0" w:lastColumn="0" w:noHBand="1" w:noVBand="1"/>
        </w:tblPrEx>
        <w:trPr>
          <w:gridAfter w:val="1"/>
          <w:cantSplit/>
        </w:trPr>
        <w:tc>
          <w:tcPr>
            <w:tcW w:w="0" w:type="auto"/>
          </w:tcPr>
          <w:p w14:paraId="2A90D288" w14:textId="77777777" w:rsidR="00DB1CE5" w:rsidRDefault="00DB1CE5" w:rsidP="00E42D96">
            <w:pPr>
              <w:pStyle w:val="BodyText"/>
            </w:pPr>
            <w:r>
              <w:t>Modification to an Order against a DoD Contract, BOA, or BPA not under a Schedule</w:t>
            </w:r>
          </w:p>
          <w:p w14:paraId="10E96913" w14:textId="77777777" w:rsidR="00DB1CE5" w:rsidRDefault="00DB1CE5" w:rsidP="00E42D96">
            <w:pPr>
              <w:pStyle w:val="BodyText"/>
            </w:pPr>
            <w:r>
              <w:t>(Pre-FY16)</w:t>
            </w:r>
          </w:p>
        </w:tc>
        <w:tc>
          <w:tcPr>
            <w:tcW w:w="0" w:type="auto"/>
          </w:tcPr>
          <w:p w14:paraId="6570C42F" w14:textId="77777777" w:rsidR="00DB1CE5" w:rsidRDefault="00DB1CE5" w:rsidP="00E42D96">
            <w:pPr>
              <w:pStyle w:val="BodyText"/>
            </w:pPr>
            <w:r>
              <w:t>A</w:t>
            </w:r>
          </w:p>
        </w:tc>
        <w:tc>
          <w:tcPr>
            <w:tcW w:w="0" w:type="auto"/>
          </w:tcPr>
          <w:p w14:paraId="32232773" w14:textId="77777777" w:rsidR="00DB1CE5" w:rsidRDefault="00DB1CE5" w:rsidP="00E42D96">
            <w:pPr>
              <w:pStyle w:val="BodyText"/>
            </w:pPr>
            <w:r>
              <w:t>Use 0</w:t>
            </w:r>
          </w:p>
        </w:tc>
        <w:tc>
          <w:tcPr>
            <w:tcW w:w="0" w:type="auto"/>
          </w:tcPr>
          <w:p w14:paraId="09AD4198" w14:textId="77777777" w:rsidR="00DB1CE5" w:rsidRDefault="00DB1CE5" w:rsidP="00E42D96">
            <w:pPr>
              <w:pStyle w:val="BodyText"/>
            </w:pPr>
            <w:r>
              <w:t>B*</w:t>
            </w:r>
          </w:p>
        </w:tc>
        <w:tc>
          <w:tcPr>
            <w:tcW w:w="0" w:type="auto"/>
          </w:tcPr>
          <w:p w14:paraId="56BA1D63" w14:textId="77777777" w:rsidR="00DB1CE5" w:rsidRDefault="00DB1CE5" w:rsidP="00E42D96">
            <w:pPr>
              <w:pStyle w:val="BodyText"/>
            </w:pPr>
            <w:r>
              <w:t>D*</w:t>
            </w:r>
          </w:p>
        </w:tc>
      </w:tr>
      <w:tr w:rsidR="00DB1CE5" w14:paraId="082B632B" w14:textId="77777777" w:rsidTr="00E42D96">
        <w:tblPrEx>
          <w:tblLook w:val="0600" w:firstRow="0" w:lastRow="0" w:firstColumn="0" w:lastColumn="0" w:noHBand="1" w:noVBand="1"/>
        </w:tblPrEx>
        <w:trPr>
          <w:gridAfter w:val="1"/>
          <w:cantSplit/>
        </w:trPr>
        <w:tc>
          <w:tcPr>
            <w:tcW w:w="0" w:type="auto"/>
          </w:tcPr>
          <w:p w14:paraId="36250153" w14:textId="77777777" w:rsidR="00DB1CE5" w:rsidRDefault="00DB1CE5" w:rsidP="00E42D96">
            <w:pPr>
              <w:pStyle w:val="BodyText"/>
            </w:pPr>
            <w:r>
              <w:t xml:space="preserve">* </w:t>
            </w:r>
            <w:r>
              <w:rPr>
                <w:i/>
              </w:rPr>
              <w:t>Note that FPDS strips leading zeroes, so that modification 02 to order 0024 is shown as modification 2 to order 24.</w:t>
            </w:r>
          </w:p>
        </w:tc>
        <w:tc>
          <w:tcPr>
            <w:tcW w:w="0" w:type="auto"/>
          </w:tcPr>
          <w:p w14:paraId="44B0917D" w14:textId="77777777" w:rsidR="00DB1CE5" w:rsidRDefault="00DB1CE5" w:rsidP="00E42D96"/>
        </w:tc>
        <w:tc>
          <w:tcPr>
            <w:tcW w:w="0" w:type="auto"/>
          </w:tcPr>
          <w:p w14:paraId="44CA3510" w14:textId="77777777" w:rsidR="00DB1CE5" w:rsidRDefault="00DB1CE5" w:rsidP="00E42D96"/>
        </w:tc>
        <w:tc>
          <w:tcPr>
            <w:tcW w:w="0" w:type="auto"/>
          </w:tcPr>
          <w:p w14:paraId="1C6279B0" w14:textId="77777777" w:rsidR="00DB1CE5" w:rsidRDefault="00DB1CE5" w:rsidP="00E42D96"/>
        </w:tc>
        <w:tc>
          <w:tcPr>
            <w:tcW w:w="0" w:type="auto"/>
          </w:tcPr>
          <w:p w14:paraId="08E3045F" w14:textId="77777777" w:rsidR="00DB1CE5" w:rsidRDefault="00DB1CE5" w:rsidP="00E42D96"/>
        </w:tc>
      </w:tr>
    </w:tbl>
    <w:p w14:paraId="03881402" w14:textId="77777777" w:rsidR="00DB1CE5" w:rsidRDefault="00DB1CE5" w:rsidP="00DB1CE5">
      <w:pPr>
        <w:pStyle w:val="Heading4"/>
      </w:pPr>
      <w:bookmarkStart w:id="162" w:name="_Refd19e166183"/>
      <w:bookmarkStart w:id="163" w:name="_Tocd19e166183"/>
      <w:bookmarkStart w:id="164" w:name="_Numd19e166183"/>
      <w:r>
        <w:t>PGI 204.17 - SERVICE CONTRACT INVENTORY</w:t>
      </w:r>
      <w:bookmarkEnd w:id="162"/>
      <w:bookmarkEnd w:id="163"/>
      <w:bookmarkEnd w:id="164"/>
    </w:p>
    <w:p w14:paraId="16744AB9" w14:textId="77777777" w:rsidR="00DB1CE5" w:rsidRDefault="00DB1CE5" w:rsidP="00DB1CE5">
      <w:pPr>
        <w:pStyle w:val="Heading5"/>
      </w:pPr>
      <w:bookmarkStart w:id="165" w:name="_Refd19e166198"/>
      <w:bookmarkStart w:id="166" w:name="_Tocd19e166198"/>
      <w:bookmarkStart w:id="167" w:name="_Numd19e166198"/>
      <w:r>
        <w:t>PGI 204.1703 Reporting requirements.</w:t>
      </w:r>
      <w:bookmarkEnd w:id="165"/>
      <w:bookmarkEnd w:id="166"/>
      <w:bookmarkEnd w:id="167"/>
    </w:p>
    <w:p w14:paraId="06636551" w14:textId="77777777" w:rsidR="00DB1CE5" w:rsidRDefault="00DB1CE5" w:rsidP="00DB1CE5">
      <w:pPr>
        <w:pStyle w:val="BodyText"/>
        <w:ind w:left="720"/>
      </w:pPr>
      <w:r>
        <w:t>(a)(i) Contracts or task orders that meet the threshold at DFARS 204.1703(a)(i) and are assigned the following Product Service Codes require service contract information to be reported in the System for Award Management:</w:t>
      </w:r>
    </w:p>
    <w:tbl>
      <w:tblPr>
        <w:tblStyle w:val="TableGrid"/>
        <w:tblW w:w="0" w:type="auto"/>
        <w:tblLook w:val="0600" w:firstRow="0" w:lastRow="0" w:firstColumn="0" w:lastColumn="0" w:noHBand="1" w:noVBand="1"/>
      </w:tblPr>
      <w:tblGrid>
        <w:gridCol w:w="3402"/>
        <w:gridCol w:w="1483"/>
        <w:gridCol w:w="1456"/>
        <w:gridCol w:w="776"/>
        <w:gridCol w:w="776"/>
      </w:tblGrid>
      <w:tr w:rsidR="00DB1CE5" w14:paraId="02DC75DB" w14:textId="77777777" w:rsidTr="00E42D96">
        <w:trPr>
          <w:cantSplit/>
        </w:trPr>
        <w:tc>
          <w:tcPr>
            <w:tcW w:w="0" w:type="auto"/>
          </w:tcPr>
          <w:p w14:paraId="2E327A31" w14:textId="77777777" w:rsidR="00DB1CE5" w:rsidRDefault="00DB1CE5" w:rsidP="00E42D96">
            <w:pPr>
              <w:pStyle w:val="BodyText"/>
            </w:pPr>
            <w:r>
              <w:t>Portfolio Group</w:t>
            </w:r>
          </w:p>
        </w:tc>
        <w:tc>
          <w:tcPr>
            <w:tcW w:w="0" w:type="auto"/>
          </w:tcPr>
          <w:p w14:paraId="61867241" w14:textId="77777777" w:rsidR="00DB1CE5" w:rsidRDefault="00DB1CE5" w:rsidP="00E42D96">
            <w:pPr>
              <w:pStyle w:val="BodyText"/>
            </w:pPr>
            <w:r>
              <w:t>First 2 Digits</w:t>
            </w:r>
          </w:p>
        </w:tc>
        <w:tc>
          <w:tcPr>
            <w:tcW w:w="0" w:type="auto"/>
          </w:tcPr>
          <w:p w14:paraId="7DDA1A40" w14:textId="77777777" w:rsidR="00DB1CE5" w:rsidRDefault="00DB1CE5" w:rsidP="00E42D96">
            <w:pPr>
              <w:pStyle w:val="BodyText"/>
            </w:pPr>
            <w:r>
              <w:t>Last 2 Digits</w:t>
            </w:r>
          </w:p>
        </w:tc>
        <w:tc>
          <w:tcPr>
            <w:tcW w:w="0" w:type="auto"/>
          </w:tcPr>
          <w:p w14:paraId="332E0602" w14:textId="77777777" w:rsidR="00DB1CE5" w:rsidRDefault="00DB1CE5" w:rsidP="00E42D96"/>
        </w:tc>
        <w:tc>
          <w:tcPr>
            <w:tcW w:w="0" w:type="auto"/>
          </w:tcPr>
          <w:p w14:paraId="07A93ED7" w14:textId="77777777" w:rsidR="00DB1CE5" w:rsidRDefault="00DB1CE5" w:rsidP="00E42D96"/>
        </w:tc>
      </w:tr>
      <w:tr w:rsidR="00DB1CE5" w14:paraId="2A3206B9" w14:textId="77777777" w:rsidTr="00E42D96">
        <w:trPr>
          <w:cantSplit/>
        </w:trPr>
        <w:tc>
          <w:tcPr>
            <w:tcW w:w="0" w:type="auto"/>
          </w:tcPr>
          <w:p w14:paraId="5EA20B6D" w14:textId="77777777" w:rsidR="00DB1CE5" w:rsidRDefault="00DB1CE5" w:rsidP="00E42D96">
            <w:pPr>
              <w:pStyle w:val="BodyText"/>
            </w:pPr>
            <w:r>
              <w:t>Logistics Management Services</w:t>
            </w:r>
          </w:p>
        </w:tc>
        <w:tc>
          <w:tcPr>
            <w:tcW w:w="0" w:type="auto"/>
          </w:tcPr>
          <w:p w14:paraId="099D4FA3" w14:textId="77777777" w:rsidR="00DB1CE5" w:rsidRDefault="00DB1CE5" w:rsidP="00E42D96">
            <w:pPr>
              <w:pStyle w:val="BodyText"/>
            </w:pPr>
            <w:r>
              <w:t>M1</w:t>
            </w:r>
          </w:p>
        </w:tc>
        <w:tc>
          <w:tcPr>
            <w:tcW w:w="0" w:type="auto"/>
          </w:tcPr>
          <w:p w14:paraId="7304CE11" w14:textId="77777777" w:rsidR="00DB1CE5" w:rsidRDefault="00DB1CE5" w:rsidP="00E42D96">
            <w:pPr>
              <w:pStyle w:val="BodyText"/>
            </w:pPr>
            <w:r>
              <w:t>GA</w:t>
            </w:r>
          </w:p>
        </w:tc>
        <w:tc>
          <w:tcPr>
            <w:tcW w:w="0" w:type="auto"/>
          </w:tcPr>
          <w:p w14:paraId="1A6268AD" w14:textId="77777777" w:rsidR="00DB1CE5" w:rsidRDefault="00DB1CE5" w:rsidP="00E42D96">
            <w:pPr>
              <w:pStyle w:val="BodyText"/>
            </w:pPr>
            <w:r>
              <w:t>GD</w:t>
            </w:r>
          </w:p>
        </w:tc>
        <w:tc>
          <w:tcPr>
            <w:tcW w:w="0" w:type="auto"/>
          </w:tcPr>
          <w:p w14:paraId="4C566A1F" w14:textId="77777777" w:rsidR="00DB1CE5" w:rsidRDefault="00DB1CE5" w:rsidP="00E42D96">
            <w:pPr>
              <w:pStyle w:val="BodyText"/>
            </w:pPr>
            <w:r>
              <w:t>GZ</w:t>
            </w:r>
          </w:p>
        </w:tc>
      </w:tr>
      <w:tr w:rsidR="00DB1CE5" w14:paraId="45308F5E" w14:textId="77777777" w:rsidTr="00E42D96">
        <w:trPr>
          <w:cantSplit/>
        </w:trPr>
        <w:tc>
          <w:tcPr>
            <w:tcW w:w="0" w:type="auto"/>
          </w:tcPr>
          <w:p w14:paraId="5C38AA6B" w14:textId="77777777" w:rsidR="00DB1CE5" w:rsidRDefault="00DB1CE5" w:rsidP="00E42D96"/>
        </w:tc>
        <w:tc>
          <w:tcPr>
            <w:tcW w:w="0" w:type="auto"/>
          </w:tcPr>
          <w:p w14:paraId="04EEA217" w14:textId="77777777" w:rsidR="00DB1CE5" w:rsidRDefault="00DB1CE5" w:rsidP="00E42D96">
            <w:pPr>
              <w:pStyle w:val="BodyText"/>
            </w:pPr>
            <w:r>
              <w:t>R6</w:t>
            </w:r>
          </w:p>
        </w:tc>
        <w:tc>
          <w:tcPr>
            <w:tcW w:w="0" w:type="auto"/>
          </w:tcPr>
          <w:p w14:paraId="51CD1051" w14:textId="77777777" w:rsidR="00DB1CE5" w:rsidRDefault="00DB1CE5" w:rsidP="00E42D96">
            <w:pPr>
              <w:pStyle w:val="BodyText"/>
            </w:pPr>
            <w:r>
              <w:t>02</w:t>
            </w:r>
          </w:p>
        </w:tc>
        <w:tc>
          <w:tcPr>
            <w:tcW w:w="0" w:type="auto"/>
          </w:tcPr>
          <w:p w14:paraId="42F7C399" w14:textId="77777777" w:rsidR="00DB1CE5" w:rsidRDefault="00DB1CE5" w:rsidP="00E42D96">
            <w:pPr>
              <w:pStyle w:val="BodyText"/>
            </w:pPr>
            <w:r>
              <w:t>04</w:t>
            </w:r>
          </w:p>
        </w:tc>
        <w:tc>
          <w:tcPr>
            <w:tcW w:w="0" w:type="auto"/>
          </w:tcPr>
          <w:p w14:paraId="3617AC0F" w14:textId="77777777" w:rsidR="00DB1CE5" w:rsidRDefault="00DB1CE5" w:rsidP="00E42D96">
            <w:pPr>
              <w:pStyle w:val="BodyText"/>
            </w:pPr>
            <w:r>
              <w:t>13</w:t>
            </w:r>
          </w:p>
        </w:tc>
      </w:tr>
      <w:tr w:rsidR="00DB1CE5" w14:paraId="798110AC" w14:textId="77777777" w:rsidTr="00E42D96">
        <w:trPr>
          <w:cantSplit/>
        </w:trPr>
        <w:tc>
          <w:tcPr>
            <w:tcW w:w="0" w:type="auto"/>
          </w:tcPr>
          <w:p w14:paraId="72F8F3C5" w14:textId="77777777" w:rsidR="00DB1CE5" w:rsidRDefault="00DB1CE5" w:rsidP="00E42D96"/>
        </w:tc>
        <w:tc>
          <w:tcPr>
            <w:tcW w:w="0" w:type="auto"/>
          </w:tcPr>
          <w:p w14:paraId="53ACB89D" w14:textId="77777777" w:rsidR="00DB1CE5" w:rsidRDefault="00DB1CE5" w:rsidP="00E42D96">
            <w:pPr>
              <w:pStyle w:val="BodyText"/>
            </w:pPr>
            <w:r>
              <w:t>R7</w:t>
            </w:r>
          </w:p>
        </w:tc>
        <w:tc>
          <w:tcPr>
            <w:tcW w:w="0" w:type="auto"/>
          </w:tcPr>
          <w:p w14:paraId="2433362E" w14:textId="77777777" w:rsidR="00DB1CE5" w:rsidRDefault="00DB1CE5" w:rsidP="00E42D96">
            <w:pPr>
              <w:pStyle w:val="BodyText"/>
            </w:pPr>
            <w:r>
              <w:t>06</w:t>
            </w:r>
          </w:p>
        </w:tc>
        <w:tc>
          <w:tcPr>
            <w:tcW w:w="0" w:type="auto"/>
          </w:tcPr>
          <w:p w14:paraId="5BB23FB4" w14:textId="77777777" w:rsidR="00DB1CE5" w:rsidRDefault="00DB1CE5" w:rsidP="00E42D96"/>
        </w:tc>
        <w:tc>
          <w:tcPr>
            <w:tcW w:w="0" w:type="auto"/>
          </w:tcPr>
          <w:p w14:paraId="6042B0AF" w14:textId="77777777" w:rsidR="00DB1CE5" w:rsidRDefault="00DB1CE5" w:rsidP="00E42D96"/>
        </w:tc>
      </w:tr>
      <w:tr w:rsidR="00DB1CE5" w14:paraId="3A3E304E" w14:textId="77777777" w:rsidTr="00E42D96">
        <w:trPr>
          <w:cantSplit/>
        </w:trPr>
        <w:tc>
          <w:tcPr>
            <w:tcW w:w="0" w:type="auto"/>
          </w:tcPr>
          <w:p w14:paraId="67699449" w14:textId="77777777" w:rsidR="00DB1CE5" w:rsidRDefault="00DB1CE5" w:rsidP="00E42D96"/>
        </w:tc>
        <w:tc>
          <w:tcPr>
            <w:tcW w:w="0" w:type="auto"/>
          </w:tcPr>
          <w:p w14:paraId="586AB3D2" w14:textId="77777777" w:rsidR="00DB1CE5" w:rsidRDefault="00DB1CE5" w:rsidP="00E42D96">
            <w:pPr>
              <w:pStyle w:val="BodyText"/>
            </w:pPr>
            <w:r>
              <w:t>S2</w:t>
            </w:r>
          </w:p>
        </w:tc>
        <w:tc>
          <w:tcPr>
            <w:tcW w:w="0" w:type="auto"/>
          </w:tcPr>
          <w:p w14:paraId="1081706F" w14:textId="77777777" w:rsidR="00DB1CE5" w:rsidRDefault="00DB1CE5" w:rsidP="00E42D96">
            <w:pPr>
              <w:pStyle w:val="BodyText"/>
            </w:pPr>
            <w:r>
              <w:t>15</w:t>
            </w:r>
          </w:p>
        </w:tc>
        <w:tc>
          <w:tcPr>
            <w:tcW w:w="0" w:type="auto"/>
          </w:tcPr>
          <w:p w14:paraId="50C31070" w14:textId="77777777" w:rsidR="00DB1CE5" w:rsidRDefault="00DB1CE5" w:rsidP="00E42D96"/>
        </w:tc>
        <w:tc>
          <w:tcPr>
            <w:tcW w:w="0" w:type="auto"/>
          </w:tcPr>
          <w:p w14:paraId="665A88C7" w14:textId="77777777" w:rsidR="00DB1CE5" w:rsidRDefault="00DB1CE5" w:rsidP="00E42D96"/>
        </w:tc>
      </w:tr>
      <w:tr w:rsidR="00DB1CE5" w14:paraId="23AF3559" w14:textId="77777777" w:rsidTr="00E42D96">
        <w:trPr>
          <w:cantSplit/>
        </w:trPr>
        <w:tc>
          <w:tcPr>
            <w:tcW w:w="0" w:type="auto"/>
          </w:tcPr>
          <w:p w14:paraId="7ECFFD65" w14:textId="77777777" w:rsidR="00DB1CE5" w:rsidRDefault="00DB1CE5" w:rsidP="00E42D96"/>
        </w:tc>
        <w:tc>
          <w:tcPr>
            <w:tcW w:w="0" w:type="auto"/>
          </w:tcPr>
          <w:p w14:paraId="0C38FC76" w14:textId="77777777" w:rsidR="00DB1CE5" w:rsidRDefault="00DB1CE5" w:rsidP="00E42D96">
            <w:pPr>
              <w:pStyle w:val="BodyText"/>
            </w:pPr>
            <w:r>
              <w:t>V0</w:t>
            </w:r>
          </w:p>
        </w:tc>
        <w:tc>
          <w:tcPr>
            <w:tcW w:w="0" w:type="auto"/>
          </w:tcPr>
          <w:p w14:paraId="0139FC95" w14:textId="77777777" w:rsidR="00DB1CE5" w:rsidRDefault="00DB1CE5" w:rsidP="00E42D96">
            <w:pPr>
              <w:pStyle w:val="BodyText"/>
            </w:pPr>
            <w:r>
              <w:t>01-03</w:t>
            </w:r>
          </w:p>
        </w:tc>
        <w:tc>
          <w:tcPr>
            <w:tcW w:w="0" w:type="auto"/>
          </w:tcPr>
          <w:p w14:paraId="289B9F12" w14:textId="77777777" w:rsidR="00DB1CE5" w:rsidRDefault="00DB1CE5" w:rsidP="00E42D96"/>
        </w:tc>
        <w:tc>
          <w:tcPr>
            <w:tcW w:w="0" w:type="auto"/>
          </w:tcPr>
          <w:p w14:paraId="75323F31" w14:textId="77777777" w:rsidR="00DB1CE5" w:rsidRDefault="00DB1CE5" w:rsidP="00E42D96"/>
        </w:tc>
      </w:tr>
      <w:tr w:rsidR="00DB1CE5" w14:paraId="52FA1122" w14:textId="77777777" w:rsidTr="00E42D96">
        <w:trPr>
          <w:cantSplit/>
        </w:trPr>
        <w:tc>
          <w:tcPr>
            <w:tcW w:w="0" w:type="auto"/>
          </w:tcPr>
          <w:p w14:paraId="139E60D7" w14:textId="77777777" w:rsidR="00DB1CE5" w:rsidRDefault="00DB1CE5" w:rsidP="00E42D96"/>
        </w:tc>
        <w:tc>
          <w:tcPr>
            <w:tcW w:w="0" w:type="auto"/>
          </w:tcPr>
          <w:p w14:paraId="3DF5D2DA" w14:textId="77777777" w:rsidR="00DB1CE5" w:rsidRDefault="00DB1CE5" w:rsidP="00E42D96">
            <w:pPr>
              <w:pStyle w:val="BodyText"/>
            </w:pPr>
            <w:r>
              <w:t>V1</w:t>
            </w:r>
          </w:p>
        </w:tc>
        <w:tc>
          <w:tcPr>
            <w:tcW w:w="0" w:type="auto"/>
          </w:tcPr>
          <w:p w14:paraId="1AA6B842" w14:textId="77777777" w:rsidR="00DB1CE5" w:rsidRDefault="00DB1CE5" w:rsidP="00E42D96">
            <w:pPr>
              <w:pStyle w:val="BodyText"/>
            </w:pPr>
            <w:r>
              <w:t>19</w:t>
            </w:r>
          </w:p>
        </w:tc>
        <w:tc>
          <w:tcPr>
            <w:tcW w:w="0" w:type="auto"/>
          </w:tcPr>
          <w:p w14:paraId="08F78543" w14:textId="77777777" w:rsidR="00DB1CE5" w:rsidRDefault="00DB1CE5" w:rsidP="00E42D96"/>
        </w:tc>
        <w:tc>
          <w:tcPr>
            <w:tcW w:w="0" w:type="auto"/>
          </w:tcPr>
          <w:p w14:paraId="1AC0012E" w14:textId="77777777" w:rsidR="00DB1CE5" w:rsidRDefault="00DB1CE5" w:rsidP="00E42D96"/>
        </w:tc>
      </w:tr>
      <w:tr w:rsidR="00DB1CE5" w14:paraId="549EF38B" w14:textId="77777777" w:rsidTr="00E42D96">
        <w:trPr>
          <w:cantSplit/>
        </w:trPr>
        <w:tc>
          <w:tcPr>
            <w:tcW w:w="0" w:type="auto"/>
          </w:tcPr>
          <w:p w14:paraId="5E7033DF" w14:textId="77777777" w:rsidR="00DB1CE5" w:rsidRDefault="00DB1CE5" w:rsidP="00E42D96"/>
        </w:tc>
        <w:tc>
          <w:tcPr>
            <w:tcW w:w="0" w:type="auto"/>
          </w:tcPr>
          <w:p w14:paraId="1182C8C8" w14:textId="77777777" w:rsidR="00DB1CE5" w:rsidRDefault="00DB1CE5" w:rsidP="00E42D96">
            <w:pPr>
              <w:pStyle w:val="BodyText"/>
            </w:pPr>
            <w:r>
              <w:t>V3</w:t>
            </w:r>
          </w:p>
        </w:tc>
        <w:tc>
          <w:tcPr>
            <w:tcW w:w="0" w:type="auto"/>
          </w:tcPr>
          <w:p w14:paraId="615D612B" w14:textId="77777777" w:rsidR="00DB1CE5" w:rsidRDefault="00DB1CE5" w:rsidP="00E42D96">
            <w:pPr>
              <w:pStyle w:val="BodyText"/>
            </w:pPr>
            <w:r>
              <w:t>01-02</w:t>
            </w:r>
          </w:p>
        </w:tc>
        <w:tc>
          <w:tcPr>
            <w:tcW w:w="0" w:type="auto"/>
          </w:tcPr>
          <w:p w14:paraId="56659785" w14:textId="77777777" w:rsidR="00DB1CE5" w:rsidRDefault="00DB1CE5" w:rsidP="00E42D96"/>
        </w:tc>
        <w:tc>
          <w:tcPr>
            <w:tcW w:w="0" w:type="auto"/>
          </w:tcPr>
          <w:p w14:paraId="1272AE8C" w14:textId="77777777" w:rsidR="00DB1CE5" w:rsidRDefault="00DB1CE5" w:rsidP="00E42D96"/>
        </w:tc>
      </w:tr>
      <w:tr w:rsidR="00DB1CE5" w14:paraId="4B0553BD" w14:textId="77777777" w:rsidTr="00E42D96">
        <w:trPr>
          <w:cantSplit/>
        </w:trPr>
        <w:tc>
          <w:tcPr>
            <w:tcW w:w="0" w:type="auto"/>
          </w:tcPr>
          <w:p w14:paraId="70F20EA9" w14:textId="77777777" w:rsidR="00DB1CE5" w:rsidRDefault="00DB1CE5" w:rsidP="00E42D96"/>
        </w:tc>
        <w:tc>
          <w:tcPr>
            <w:tcW w:w="0" w:type="auto"/>
          </w:tcPr>
          <w:p w14:paraId="11294A34" w14:textId="77777777" w:rsidR="00DB1CE5" w:rsidRDefault="00DB1CE5" w:rsidP="00E42D96">
            <w:pPr>
              <w:pStyle w:val="BodyText"/>
            </w:pPr>
            <w:r>
              <w:t>W0</w:t>
            </w:r>
          </w:p>
        </w:tc>
        <w:tc>
          <w:tcPr>
            <w:tcW w:w="0" w:type="auto"/>
          </w:tcPr>
          <w:p w14:paraId="78107A70" w14:textId="77777777" w:rsidR="00DB1CE5" w:rsidRDefault="00DB1CE5" w:rsidP="00E42D96">
            <w:pPr>
              <w:pStyle w:val="BodyText"/>
            </w:pPr>
            <w:r>
              <w:t>81</w:t>
            </w:r>
          </w:p>
        </w:tc>
        <w:tc>
          <w:tcPr>
            <w:tcW w:w="0" w:type="auto"/>
          </w:tcPr>
          <w:p w14:paraId="2B361AD1" w14:textId="77777777" w:rsidR="00DB1CE5" w:rsidRDefault="00DB1CE5" w:rsidP="00E42D96"/>
        </w:tc>
        <w:tc>
          <w:tcPr>
            <w:tcW w:w="0" w:type="auto"/>
          </w:tcPr>
          <w:p w14:paraId="55AF8EC7" w14:textId="77777777" w:rsidR="00DB1CE5" w:rsidRDefault="00DB1CE5" w:rsidP="00E42D96"/>
        </w:tc>
      </w:tr>
      <w:tr w:rsidR="00DB1CE5" w14:paraId="048214F7" w14:textId="77777777" w:rsidTr="00E42D96">
        <w:trPr>
          <w:cantSplit/>
        </w:trPr>
        <w:tc>
          <w:tcPr>
            <w:tcW w:w="0" w:type="auto"/>
          </w:tcPr>
          <w:p w14:paraId="266A65A2" w14:textId="77777777" w:rsidR="00DB1CE5" w:rsidRDefault="00DB1CE5" w:rsidP="00E42D96">
            <w:pPr>
              <w:pStyle w:val="BodyText"/>
            </w:pPr>
            <w:r>
              <w:t>Equipment Related Services</w:t>
            </w:r>
          </w:p>
        </w:tc>
        <w:tc>
          <w:tcPr>
            <w:tcW w:w="0" w:type="auto"/>
          </w:tcPr>
          <w:p w14:paraId="5AC9C7E0" w14:textId="77777777" w:rsidR="00DB1CE5" w:rsidRDefault="00DB1CE5" w:rsidP="00E42D96">
            <w:pPr>
              <w:pStyle w:val="BodyText"/>
            </w:pPr>
            <w:r>
              <w:t>H1</w:t>
            </w:r>
          </w:p>
        </w:tc>
        <w:tc>
          <w:tcPr>
            <w:tcW w:w="0" w:type="auto"/>
          </w:tcPr>
          <w:p w14:paraId="0A05B5EB" w14:textId="77777777" w:rsidR="00DB1CE5" w:rsidRDefault="00DB1CE5" w:rsidP="00E42D96">
            <w:pPr>
              <w:pStyle w:val="BodyText"/>
            </w:pPr>
            <w:r>
              <w:t>10-20</w:t>
            </w:r>
          </w:p>
          <w:p w14:paraId="1820AE2C" w14:textId="77777777" w:rsidR="00DB1CE5" w:rsidRDefault="00DB1CE5" w:rsidP="00E42D96">
            <w:pPr>
              <w:pStyle w:val="BodyText"/>
            </w:pPr>
            <w:r>
              <w:t>22-26</w:t>
            </w:r>
          </w:p>
          <w:p w14:paraId="38C6917F" w14:textId="77777777" w:rsidR="00DB1CE5" w:rsidRDefault="00DB1CE5" w:rsidP="00E42D96">
            <w:pPr>
              <w:pStyle w:val="BodyText"/>
            </w:pPr>
            <w:r>
              <w:t>28-32</w:t>
            </w:r>
          </w:p>
          <w:p w14:paraId="34C881DD" w14:textId="77777777" w:rsidR="00DB1CE5" w:rsidRDefault="00DB1CE5" w:rsidP="00E42D96">
            <w:pPr>
              <w:pStyle w:val="BodyText"/>
            </w:pPr>
            <w:r>
              <w:t>34-49</w:t>
            </w:r>
          </w:p>
          <w:p w14:paraId="0B2AD521" w14:textId="77777777" w:rsidR="00DB1CE5" w:rsidRDefault="00DB1CE5" w:rsidP="00E42D96">
            <w:pPr>
              <w:pStyle w:val="BodyText"/>
            </w:pPr>
            <w:r>
              <w:t>51-56</w:t>
            </w:r>
          </w:p>
        </w:tc>
        <w:tc>
          <w:tcPr>
            <w:tcW w:w="0" w:type="auto"/>
          </w:tcPr>
          <w:p w14:paraId="053EFE4D" w14:textId="77777777" w:rsidR="00DB1CE5" w:rsidRDefault="00DB1CE5" w:rsidP="00E42D96">
            <w:pPr>
              <w:pStyle w:val="BodyText"/>
            </w:pPr>
            <w:r>
              <w:t>65-69</w:t>
            </w:r>
          </w:p>
          <w:p w14:paraId="5CAE82FF" w14:textId="77777777" w:rsidR="00DB1CE5" w:rsidRDefault="00DB1CE5" w:rsidP="00E42D96">
            <w:pPr>
              <w:pStyle w:val="BodyText"/>
            </w:pPr>
            <w:r>
              <w:t>71</w:t>
            </w:r>
          </w:p>
          <w:p w14:paraId="2DE4653A" w14:textId="77777777" w:rsidR="00DB1CE5" w:rsidRDefault="00DB1CE5" w:rsidP="00E42D96">
            <w:pPr>
              <w:pStyle w:val="BodyText"/>
            </w:pPr>
            <w:r>
              <w:t>73-75</w:t>
            </w:r>
          </w:p>
          <w:p w14:paraId="2E0C2DD3" w14:textId="77777777" w:rsidR="00DB1CE5" w:rsidRDefault="00DB1CE5" w:rsidP="00E42D96">
            <w:pPr>
              <w:pStyle w:val="BodyText"/>
            </w:pPr>
            <w:r>
              <w:t>77-81</w:t>
            </w:r>
          </w:p>
          <w:p w14:paraId="2446C3A2" w14:textId="77777777" w:rsidR="00DB1CE5" w:rsidRDefault="00DB1CE5" w:rsidP="00E42D96">
            <w:pPr>
              <w:pStyle w:val="BodyText"/>
            </w:pPr>
            <w:r>
              <w:t>85</w:t>
            </w:r>
          </w:p>
        </w:tc>
        <w:tc>
          <w:tcPr>
            <w:tcW w:w="0" w:type="auto"/>
          </w:tcPr>
          <w:p w14:paraId="49CBD85F" w14:textId="77777777" w:rsidR="00DB1CE5" w:rsidRDefault="00DB1CE5" w:rsidP="00E42D96">
            <w:pPr>
              <w:pStyle w:val="BodyText"/>
            </w:pPr>
            <w:r>
              <w:t>87-88</w:t>
            </w:r>
          </w:p>
          <w:p w14:paraId="2C388908" w14:textId="77777777" w:rsidR="00DB1CE5" w:rsidRDefault="00DB1CE5" w:rsidP="00E42D96">
            <w:pPr>
              <w:pStyle w:val="BodyText"/>
            </w:pPr>
            <w:r>
              <w:t>91</w:t>
            </w:r>
          </w:p>
          <w:p w14:paraId="0FEDCD8D" w14:textId="77777777" w:rsidR="00DB1CE5" w:rsidRDefault="00DB1CE5" w:rsidP="00E42D96">
            <w:pPr>
              <w:pStyle w:val="BodyText"/>
            </w:pPr>
            <w:r>
              <w:t>93-96</w:t>
            </w:r>
          </w:p>
          <w:p w14:paraId="30F3654D" w14:textId="77777777" w:rsidR="00DB1CE5" w:rsidRDefault="00DB1CE5" w:rsidP="00E42D96">
            <w:pPr>
              <w:pStyle w:val="BodyText"/>
            </w:pPr>
            <w:r>
              <w:t>99</w:t>
            </w:r>
          </w:p>
        </w:tc>
      </w:tr>
      <w:tr w:rsidR="00DB1CE5" w14:paraId="3C83ED17" w14:textId="77777777" w:rsidTr="00E42D96">
        <w:trPr>
          <w:cantSplit/>
        </w:trPr>
        <w:tc>
          <w:tcPr>
            <w:tcW w:w="0" w:type="auto"/>
          </w:tcPr>
          <w:p w14:paraId="0D6B00FB" w14:textId="77777777" w:rsidR="00DB1CE5" w:rsidRDefault="00DB1CE5" w:rsidP="00E42D96"/>
        </w:tc>
        <w:tc>
          <w:tcPr>
            <w:tcW w:w="0" w:type="auto"/>
          </w:tcPr>
          <w:p w14:paraId="5D1147F7" w14:textId="77777777" w:rsidR="00DB1CE5" w:rsidRDefault="00DB1CE5" w:rsidP="00E42D96">
            <w:pPr>
              <w:pStyle w:val="BodyText"/>
            </w:pPr>
            <w:r>
              <w:t>H2</w:t>
            </w:r>
          </w:p>
        </w:tc>
        <w:tc>
          <w:tcPr>
            <w:tcW w:w="0" w:type="auto"/>
          </w:tcPr>
          <w:p w14:paraId="7B02C411" w14:textId="77777777" w:rsidR="00DB1CE5" w:rsidRDefault="00DB1CE5" w:rsidP="00E42D96">
            <w:pPr>
              <w:pStyle w:val="BodyText"/>
            </w:pPr>
            <w:r>
              <w:t>10-20</w:t>
            </w:r>
          </w:p>
          <w:p w14:paraId="3428AB40" w14:textId="77777777" w:rsidR="00DB1CE5" w:rsidRDefault="00DB1CE5" w:rsidP="00E42D96">
            <w:pPr>
              <w:pStyle w:val="BodyText"/>
            </w:pPr>
            <w:r>
              <w:t>22-26</w:t>
            </w:r>
          </w:p>
          <w:p w14:paraId="173E7F75" w14:textId="77777777" w:rsidR="00DB1CE5" w:rsidRDefault="00DB1CE5" w:rsidP="00E42D96">
            <w:pPr>
              <w:pStyle w:val="BodyText"/>
            </w:pPr>
            <w:r>
              <w:t>28-32</w:t>
            </w:r>
          </w:p>
          <w:p w14:paraId="53AC70BD" w14:textId="77777777" w:rsidR="00DB1CE5" w:rsidRDefault="00DB1CE5" w:rsidP="00E42D96">
            <w:pPr>
              <w:pStyle w:val="BodyText"/>
            </w:pPr>
            <w:r>
              <w:t>34-49</w:t>
            </w:r>
          </w:p>
          <w:p w14:paraId="196DD635" w14:textId="77777777" w:rsidR="00DB1CE5" w:rsidRDefault="00DB1CE5" w:rsidP="00E42D96">
            <w:pPr>
              <w:pStyle w:val="BodyText"/>
            </w:pPr>
            <w:r>
              <w:t>51-53</w:t>
            </w:r>
          </w:p>
        </w:tc>
        <w:tc>
          <w:tcPr>
            <w:tcW w:w="0" w:type="auto"/>
          </w:tcPr>
          <w:p w14:paraId="25BF770A" w14:textId="77777777" w:rsidR="00DB1CE5" w:rsidRDefault="00DB1CE5" w:rsidP="00E42D96">
            <w:pPr>
              <w:pStyle w:val="BodyText"/>
            </w:pPr>
            <w:r>
              <w:t>55-56</w:t>
            </w:r>
          </w:p>
          <w:p w14:paraId="3D466E8F" w14:textId="77777777" w:rsidR="00DB1CE5" w:rsidRDefault="00DB1CE5" w:rsidP="00E42D96">
            <w:pPr>
              <w:pStyle w:val="BodyText"/>
            </w:pPr>
            <w:r>
              <w:t>65-69</w:t>
            </w:r>
          </w:p>
          <w:p w14:paraId="520C3911" w14:textId="77777777" w:rsidR="00DB1CE5" w:rsidRDefault="00DB1CE5" w:rsidP="00E42D96">
            <w:pPr>
              <w:pStyle w:val="BodyText"/>
            </w:pPr>
            <w:r>
              <w:t>71</w:t>
            </w:r>
          </w:p>
          <w:p w14:paraId="39F62834" w14:textId="77777777" w:rsidR="00DB1CE5" w:rsidRDefault="00DB1CE5" w:rsidP="00E42D96">
            <w:pPr>
              <w:pStyle w:val="BodyText"/>
            </w:pPr>
            <w:r>
              <w:t>73</w:t>
            </w:r>
          </w:p>
          <w:p w14:paraId="3371235D" w14:textId="77777777" w:rsidR="00DB1CE5" w:rsidRDefault="00DB1CE5" w:rsidP="00E42D96">
            <w:pPr>
              <w:pStyle w:val="BodyText"/>
            </w:pPr>
            <w:r>
              <w:t>76-81</w:t>
            </w:r>
          </w:p>
        </w:tc>
        <w:tc>
          <w:tcPr>
            <w:tcW w:w="0" w:type="auto"/>
          </w:tcPr>
          <w:p w14:paraId="166683C6" w14:textId="77777777" w:rsidR="00DB1CE5" w:rsidRDefault="00DB1CE5" w:rsidP="00E42D96">
            <w:pPr>
              <w:pStyle w:val="BodyText"/>
            </w:pPr>
            <w:r>
              <w:t>83-85</w:t>
            </w:r>
          </w:p>
          <w:p w14:paraId="75DA065D" w14:textId="77777777" w:rsidR="00DB1CE5" w:rsidRDefault="00DB1CE5" w:rsidP="00E42D96">
            <w:pPr>
              <w:pStyle w:val="BodyText"/>
            </w:pPr>
            <w:r>
              <w:t>87-88</w:t>
            </w:r>
          </w:p>
          <w:p w14:paraId="483309E8" w14:textId="77777777" w:rsidR="00DB1CE5" w:rsidRDefault="00DB1CE5" w:rsidP="00E42D96">
            <w:pPr>
              <w:pStyle w:val="BodyText"/>
            </w:pPr>
            <w:r>
              <w:t>91</w:t>
            </w:r>
          </w:p>
          <w:p w14:paraId="690FE750" w14:textId="77777777" w:rsidR="00DB1CE5" w:rsidRDefault="00DB1CE5" w:rsidP="00E42D96">
            <w:pPr>
              <w:pStyle w:val="BodyText"/>
            </w:pPr>
            <w:r>
              <w:t>93-96</w:t>
            </w:r>
          </w:p>
          <w:p w14:paraId="2229E6B2" w14:textId="77777777" w:rsidR="00DB1CE5" w:rsidRDefault="00DB1CE5" w:rsidP="00E42D96">
            <w:pPr>
              <w:pStyle w:val="BodyText"/>
            </w:pPr>
            <w:r>
              <w:t>99</w:t>
            </w:r>
          </w:p>
        </w:tc>
      </w:tr>
      <w:tr w:rsidR="00DB1CE5" w14:paraId="2A51DFD8" w14:textId="77777777" w:rsidTr="00E42D96">
        <w:trPr>
          <w:cantSplit/>
        </w:trPr>
        <w:tc>
          <w:tcPr>
            <w:tcW w:w="0" w:type="auto"/>
          </w:tcPr>
          <w:p w14:paraId="2C2B6E90" w14:textId="77777777" w:rsidR="00DB1CE5" w:rsidRDefault="00DB1CE5" w:rsidP="00E42D96"/>
        </w:tc>
        <w:tc>
          <w:tcPr>
            <w:tcW w:w="0" w:type="auto"/>
          </w:tcPr>
          <w:p w14:paraId="193D50AC" w14:textId="77777777" w:rsidR="00DB1CE5" w:rsidRDefault="00DB1CE5" w:rsidP="00E42D96">
            <w:pPr>
              <w:pStyle w:val="BodyText"/>
            </w:pPr>
            <w:r>
              <w:t>H3</w:t>
            </w:r>
          </w:p>
        </w:tc>
        <w:tc>
          <w:tcPr>
            <w:tcW w:w="0" w:type="auto"/>
          </w:tcPr>
          <w:p w14:paraId="604C9F76" w14:textId="77777777" w:rsidR="00DB1CE5" w:rsidRDefault="00DB1CE5" w:rsidP="00E42D96">
            <w:pPr>
              <w:pStyle w:val="BodyText"/>
            </w:pPr>
            <w:r>
              <w:t>10-20</w:t>
            </w:r>
          </w:p>
          <w:p w14:paraId="768E6EEB" w14:textId="77777777" w:rsidR="00DB1CE5" w:rsidRDefault="00DB1CE5" w:rsidP="00E42D96">
            <w:pPr>
              <w:pStyle w:val="BodyText"/>
            </w:pPr>
            <w:r>
              <w:t>22-26</w:t>
            </w:r>
          </w:p>
          <w:p w14:paraId="514233A4" w14:textId="77777777" w:rsidR="00DB1CE5" w:rsidRDefault="00DB1CE5" w:rsidP="00E42D96">
            <w:pPr>
              <w:pStyle w:val="BodyText"/>
            </w:pPr>
            <w:r>
              <w:t>28-32</w:t>
            </w:r>
          </w:p>
          <w:p w14:paraId="73C40799" w14:textId="77777777" w:rsidR="00DB1CE5" w:rsidRDefault="00DB1CE5" w:rsidP="00E42D96">
            <w:pPr>
              <w:pStyle w:val="BodyText"/>
            </w:pPr>
            <w:r>
              <w:t>34-49</w:t>
            </w:r>
          </w:p>
        </w:tc>
        <w:tc>
          <w:tcPr>
            <w:tcW w:w="0" w:type="auto"/>
          </w:tcPr>
          <w:p w14:paraId="42645D70" w14:textId="77777777" w:rsidR="00DB1CE5" w:rsidRDefault="00DB1CE5" w:rsidP="00E42D96">
            <w:pPr>
              <w:pStyle w:val="BodyText"/>
            </w:pPr>
            <w:r>
              <w:t>51-56</w:t>
            </w:r>
          </w:p>
          <w:p w14:paraId="1F61580C" w14:textId="77777777" w:rsidR="00DB1CE5" w:rsidRDefault="00DB1CE5" w:rsidP="00E42D96">
            <w:pPr>
              <w:pStyle w:val="BodyText"/>
            </w:pPr>
            <w:r>
              <w:t>65-69</w:t>
            </w:r>
          </w:p>
          <w:p w14:paraId="747B8D56" w14:textId="77777777" w:rsidR="00DB1CE5" w:rsidRDefault="00DB1CE5" w:rsidP="00E42D96">
            <w:pPr>
              <w:pStyle w:val="BodyText"/>
            </w:pPr>
            <w:r>
              <w:t>73-81</w:t>
            </w:r>
          </w:p>
          <w:p w14:paraId="42EA194C" w14:textId="77777777" w:rsidR="00DB1CE5" w:rsidRDefault="00DB1CE5" w:rsidP="00E42D96">
            <w:pPr>
              <w:pStyle w:val="BodyText"/>
            </w:pPr>
            <w:r>
              <w:t>83-85</w:t>
            </w:r>
          </w:p>
        </w:tc>
        <w:tc>
          <w:tcPr>
            <w:tcW w:w="0" w:type="auto"/>
          </w:tcPr>
          <w:p w14:paraId="29D95898" w14:textId="77777777" w:rsidR="00DB1CE5" w:rsidRDefault="00DB1CE5" w:rsidP="00E42D96">
            <w:pPr>
              <w:pStyle w:val="BodyText"/>
            </w:pPr>
            <w:r>
              <w:t>87-89</w:t>
            </w:r>
          </w:p>
          <w:p w14:paraId="12288CD9" w14:textId="77777777" w:rsidR="00DB1CE5" w:rsidRDefault="00DB1CE5" w:rsidP="00E42D96">
            <w:pPr>
              <w:pStyle w:val="BodyText"/>
            </w:pPr>
            <w:r>
              <w:t>91</w:t>
            </w:r>
          </w:p>
          <w:p w14:paraId="38B01B34" w14:textId="77777777" w:rsidR="00DB1CE5" w:rsidRDefault="00DB1CE5" w:rsidP="00E42D96">
            <w:pPr>
              <w:pStyle w:val="BodyText"/>
            </w:pPr>
            <w:r>
              <w:t>93-96</w:t>
            </w:r>
          </w:p>
          <w:p w14:paraId="57106079" w14:textId="77777777" w:rsidR="00DB1CE5" w:rsidRDefault="00DB1CE5" w:rsidP="00E42D96">
            <w:pPr>
              <w:pStyle w:val="BodyText"/>
            </w:pPr>
            <w:r>
              <w:t>99</w:t>
            </w:r>
          </w:p>
        </w:tc>
      </w:tr>
      <w:tr w:rsidR="00DB1CE5" w14:paraId="75232294" w14:textId="77777777" w:rsidTr="00E42D96">
        <w:trPr>
          <w:cantSplit/>
        </w:trPr>
        <w:tc>
          <w:tcPr>
            <w:tcW w:w="0" w:type="auto"/>
          </w:tcPr>
          <w:p w14:paraId="22052BCD" w14:textId="77777777" w:rsidR="00DB1CE5" w:rsidRDefault="00DB1CE5" w:rsidP="00E42D96"/>
        </w:tc>
        <w:tc>
          <w:tcPr>
            <w:tcW w:w="0" w:type="auto"/>
          </w:tcPr>
          <w:p w14:paraId="3B6E1224" w14:textId="77777777" w:rsidR="00DB1CE5" w:rsidRDefault="00DB1CE5" w:rsidP="00E42D96">
            <w:pPr>
              <w:pStyle w:val="BodyText"/>
            </w:pPr>
            <w:r>
              <w:t>H9</w:t>
            </w:r>
          </w:p>
        </w:tc>
        <w:tc>
          <w:tcPr>
            <w:tcW w:w="0" w:type="auto"/>
          </w:tcPr>
          <w:p w14:paraId="08BAD18A" w14:textId="77777777" w:rsidR="00DB1CE5" w:rsidRDefault="00DB1CE5" w:rsidP="00E42D96">
            <w:pPr>
              <w:pStyle w:val="BodyText"/>
            </w:pPr>
            <w:r>
              <w:t>10-20</w:t>
            </w:r>
          </w:p>
          <w:p w14:paraId="0205422D" w14:textId="77777777" w:rsidR="00DB1CE5" w:rsidRDefault="00DB1CE5" w:rsidP="00E42D96">
            <w:pPr>
              <w:pStyle w:val="BodyText"/>
            </w:pPr>
            <w:r>
              <w:t>22-26</w:t>
            </w:r>
          </w:p>
          <w:p w14:paraId="1EC85DD0" w14:textId="77777777" w:rsidR="00DB1CE5" w:rsidRDefault="00DB1CE5" w:rsidP="00E42D96">
            <w:pPr>
              <w:pStyle w:val="BodyText"/>
            </w:pPr>
            <w:r>
              <w:t>28-32</w:t>
            </w:r>
          </w:p>
          <w:p w14:paraId="07C3C784" w14:textId="77777777" w:rsidR="00DB1CE5" w:rsidRDefault="00DB1CE5" w:rsidP="00E42D96">
            <w:pPr>
              <w:pStyle w:val="BodyText"/>
            </w:pPr>
            <w:r>
              <w:t>34-49</w:t>
            </w:r>
          </w:p>
          <w:p w14:paraId="7CC9B9FD" w14:textId="77777777" w:rsidR="00DB1CE5" w:rsidRDefault="00DB1CE5" w:rsidP="00E42D96">
            <w:pPr>
              <w:pStyle w:val="BodyText"/>
            </w:pPr>
            <w:r>
              <w:t>51-56</w:t>
            </w:r>
          </w:p>
        </w:tc>
        <w:tc>
          <w:tcPr>
            <w:tcW w:w="0" w:type="auto"/>
          </w:tcPr>
          <w:p w14:paraId="61F11119" w14:textId="77777777" w:rsidR="00DB1CE5" w:rsidRDefault="00DB1CE5" w:rsidP="00E42D96">
            <w:pPr>
              <w:pStyle w:val="BodyText"/>
            </w:pPr>
            <w:r>
              <w:t>65-69</w:t>
            </w:r>
          </w:p>
          <w:p w14:paraId="7829E563" w14:textId="77777777" w:rsidR="00DB1CE5" w:rsidRDefault="00DB1CE5" w:rsidP="00E42D96">
            <w:pPr>
              <w:pStyle w:val="BodyText"/>
            </w:pPr>
            <w:r>
              <w:t>71</w:t>
            </w:r>
          </w:p>
          <w:p w14:paraId="7A520A16" w14:textId="77777777" w:rsidR="00DB1CE5" w:rsidRDefault="00DB1CE5" w:rsidP="00E42D96">
            <w:pPr>
              <w:pStyle w:val="BodyText"/>
            </w:pPr>
            <w:r>
              <w:t>73-81</w:t>
            </w:r>
          </w:p>
          <w:p w14:paraId="3859E966" w14:textId="77777777" w:rsidR="00DB1CE5" w:rsidRDefault="00DB1CE5" w:rsidP="00E42D96">
            <w:pPr>
              <w:pStyle w:val="BodyText"/>
            </w:pPr>
            <w:r>
              <w:t>83-85</w:t>
            </w:r>
          </w:p>
        </w:tc>
        <w:tc>
          <w:tcPr>
            <w:tcW w:w="0" w:type="auto"/>
          </w:tcPr>
          <w:p w14:paraId="6C5BCE2F" w14:textId="77777777" w:rsidR="00DB1CE5" w:rsidRDefault="00DB1CE5" w:rsidP="00E42D96">
            <w:pPr>
              <w:pStyle w:val="BodyText"/>
            </w:pPr>
            <w:r>
              <w:t>87-89</w:t>
            </w:r>
          </w:p>
          <w:p w14:paraId="1901E301" w14:textId="77777777" w:rsidR="00DB1CE5" w:rsidRDefault="00DB1CE5" w:rsidP="00E42D96">
            <w:pPr>
              <w:pStyle w:val="BodyText"/>
            </w:pPr>
            <w:r>
              <w:t>91</w:t>
            </w:r>
          </w:p>
          <w:p w14:paraId="786E4FA3" w14:textId="77777777" w:rsidR="00DB1CE5" w:rsidRDefault="00DB1CE5" w:rsidP="00E42D96">
            <w:pPr>
              <w:pStyle w:val="BodyText"/>
            </w:pPr>
            <w:r>
              <w:t>93-96</w:t>
            </w:r>
          </w:p>
          <w:p w14:paraId="3AF21BD9" w14:textId="77777777" w:rsidR="00DB1CE5" w:rsidRDefault="00DB1CE5" w:rsidP="00E42D96">
            <w:pPr>
              <w:pStyle w:val="BodyText"/>
            </w:pPr>
            <w:r>
              <w:t>99</w:t>
            </w:r>
          </w:p>
        </w:tc>
      </w:tr>
      <w:tr w:rsidR="00DB1CE5" w14:paraId="09693420" w14:textId="77777777" w:rsidTr="00E42D96">
        <w:trPr>
          <w:cantSplit/>
        </w:trPr>
        <w:tc>
          <w:tcPr>
            <w:tcW w:w="0" w:type="auto"/>
          </w:tcPr>
          <w:p w14:paraId="5FF2844B" w14:textId="77777777" w:rsidR="00DB1CE5" w:rsidRDefault="00DB1CE5" w:rsidP="00E42D96"/>
        </w:tc>
        <w:tc>
          <w:tcPr>
            <w:tcW w:w="0" w:type="auto"/>
          </w:tcPr>
          <w:p w14:paraId="75CA2D40" w14:textId="77777777" w:rsidR="00DB1CE5" w:rsidRDefault="00DB1CE5" w:rsidP="00E42D96">
            <w:pPr>
              <w:pStyle w:val="BodyText"/>
            </w:pPr>
            <w:r>
              <w:t>J0</w:t>
            </w:r>
          </w:p>
        </w:tc>
        <w:tc>
          <w:tcPr>
            <w:tcW w:w="0" w:type="auto"/>
          </w:tcPr>
          <w:p w14:paraId="6836E1B0" w14:textId="77777777" w:rsidR="00DB1CE5" w:rsidRDefault="00DB1CE5" w:rsidP="00E42D96">
            <w:pPr>
              <w:pStyle w:val="BodyText"/>
            </w:pPr>
            <w:r>
              <w:t>10-20</w:t>
            </w:r>
          </w:p>
          <w:p w14:paraId="1C7D1D71" w14:textId="77777777" w:rsidR="00DB1CE5" w:rsidRDefault="00DB1CE5" w:rsidP="00E42D96">
            <w:pPr>
              <w:pStyle w:val="BodyText"/>
            </w:pPr>
            <w:r>
              <w:t>22-26</w:t>
            </w:r>
          </w:p>
          <w:p w14:paraId="06DF3F3D" w14:textId="77777777" w:rsidR="00DB1CE5" w:rsidRDefault="00DB1CE5" w:rsidP="00E42D96">
            <w:pPr>
              <w:pStyle w:val="BodyText"/>
            </w:pPr>
            <w:r>
              <w:t>28-32</w:t>
            </w:r>
          </w:p>
          <w:p w14:paraId="3D89A9B4" w14:textId="77777777" w:rsidR="00DB1CE5" w:rsidRDefault="00DB1CE5" w:rsidP="00E42D96">
            <w:pPr>
              <w:pStyle w:val="BodyText"/>
            </w:pPr>
            <w:r>
              <w:t>34-40</w:t>
            </w:r>
          </w:p>
          <w:p w14:paraId="65402E1D" w14:textId="77777777" w:rsidR="00DB1CE5" w:rsidRDefault="00DB1CE5" w:rsidP="00E42D96">
            <w:pPr>
              <w:pStyle w:val="BodyText"/>
            </w:pPr>
            <w:r>
              <w:t>42</w:t>
            </w:r>
          </w:p>
          <w:p w14:paraId="6A35F290" w14:textId="77777777" w:rsidR="00DB1CE5" w:rsidRDefault="00DB1CE5" w:rsidP="00E42D96">
            <w:pPr>
              <w:pStyle w:val="BodyText"/>
            </w:pPr>
            <w:r>
              <w:t>43-49</w:t>
            </w:r>
          </w:p>
        </w:tc>
        <w:tc>
          <w:tcPr>
            <w:tcW w:w="0" w:type="auto"/>
          </w:tcPr>
          <w:p w14:paraId="32A76AF6" w14:textId="77777777" w:rsidR="00DB1CE5" w:rsidRDefault="00DB1CE5" w:rsidP="00E42D96">
            <w:pPr>
              <w:pStyle w:val="BodyText"/>
            </w:pPr>
            <w:r>
              <w:t>51-</w:t>
            </w:r>
          </w:p>
          <w:p w14:paraId="5BBF2161" w14:textId="77777777" w:rsidR="00DB1CE5" w:rsidRDefault="00DB1CE5" w:rsidP="00E42D96">
            <w:pPr>
              <w:pStyle w:val="BodyText"/>
            </w:pPr>
            <w:r>
              <w:t>56</w:t>
            </w:r>
          </w:p>
          <w:p w14:paraId="4E70610D" w14:textId="77777777" w:rsidR="00DB1CE5" w:rsidRDefault="00DB1CE5" w:rsidP="00E42D96">
            <w:pPr>
              <w:pStyle w:val="BodyText"/>
            </w:pPr>
            <w:r>
              <w:t>62</w:t>
            </w:r>
          </w:p>
          <w:p w14:paraId="48480F42" w14:textId="77777777" w:rsidR="00DB1CE5" w:rsidRDefault="00DB1CE5" w:rsidP="00E42D96">
            <w:pPr>
              <w:pStyle w:val="BodyText"/>
            </w:pPr>
            <w:r>
              <w:t>66-69</w:t>
            </w:r>
          </w:p>
          <w:p w14:paraId="0F7E2129" w14:textId="77777777" w:rsidR="00DB1CE5" w:rsidRDefault="00DB1CE5" w:rsidP="00E42D96">
            <w:pPr>
              <w:pStyle w:val="BodyText"/>
            </w:pPr>
            <w:r>
              <w:t>73</w:t>
            </w:r>
          </w:p>
          <w:p w14:paraId="74CACEA0" w14:textId="77777777" w:rsidR="00DB1CE5" w:rsidRDefault="00DB1CE5" w:rsidP="00E42D96">
            <w:pPr>
              <w:pStyle w:val="BodyText"/>
            </w:pPr>
            <w:r>
              <w:t>77-81</w:t>
            </w:r>
          </w:p>
        </w:tc>
        <w:tc>
          <w:tcPr>
            <w:tcW w:w="0" w:type="auto"/>
          </w:tcPr>
          <w:p w14:paraId="2365BAD3" w14:textId="77777777" w:rsidR="00DB1CE5" w:rsidRDefault="00DB1CE5" w:rsidP="00E42D96">
            <w:pPr>
              <w:pStyle w:val="BodyText"/>
            </w:pPr>
            <w:r>
              <w:t>83-85</w:t>
            </w:r>
          </w:p>
          <w:p w14:paraId="10BCFD4F" w14:textId="77777777" w:rsidR="00DB1CE5" w:rsidRDefault="00DB1CE5" w:rsidP="00E42D96">
            <w:pPr>
              <w:pStyle w:val="BodyText"/>
            </w:pPr>
            <w:r>
              <w:t>87</w:t>
            </w:r>
          </w:p>
          <w:p w14:paraId="3D4E6C35" w14:textId="77777777" w:rsidR="00DB1CE5" w:rsidRDefault="00DB1CE5" w:rsidP="00E42D96">
            <w:pPr>
              <w:pStyle w:val="BodyText"/>
            </w:pPr>
            <w:r>
              <w:t>89</w:t>
            </w:r>
          </w:p>
          <w:p w14:paraId="049A030D" w14:textId="77777777" w:rsidR="00DB1CE5" w:rsidRDefault="00DB1CE5" w:rsidP="00E42D96">
            <w:pPr>
              <w:pStyle w:val="BodyText"/>
            </w:pPr>
            <w:r>
              <w:t>91</w:t>
            </w:r>
          </w:p>
          <w:p w14:paraId="2373BC60" w14:textId="77777777" w:rsidR="00DB1CE5" w:rsidRDefault="00DB1CE5" w:rsidP="00E42D96">
            <w:pPr>
              <w:pStyle w:val="BodyText"/>
            </w:pPr>
            <w:r>
              <w:t>93-96</w:t>
            </w:r>
          </w:p>
          <w:p w14:paraId="2A0E80A0" w14:textId="77777777" w:rsidR="00DB1CE5" w:rsidRDefault="00DB1CE5" w:rsidP="00E42D96">
            <w:pPr>
              <w:pStyle w:val="BodyText"/>
            </w:pPr>
            <w:r>
              <w:t>99</w:t>
            </w:r>
          </w:p>
        </w:tc>
      </w:tr>
      <w:tr w:rsidR="00DB1CE5" w14:paraId="4934E9B9" w14:textId="77777777" w:rsidTr="00E42D96">
        <w:trPr>
          <w:cantSplit/>
        </w:trPr>
        <w:tc>
          <w:tcPr>
            <w:tcW w:w="0" w:type="auto"/>
          </w:tcPr>
          <w:p w14:paraId="2401535E" w14:textId="77777777" w:rsidR="00DB1CE5" w:rsidRDefault="00DB1CE5" w:rsidP="00E42D96"/>
        </w:tc>
        <w:tc>
          <w:tcPr>
            <w:tcW w:w="0" w:type="auto"/>
          </w:tcPr>
          <w:p w14:paraId="61E80946" w14:textId="77777777" w:rsidR="00DB1CE5" w:rsidRDefault="00DB1CE5" w:rsidP="00E42D96">
            <w:pPr>
              <w:pStyle w:val="BodyText"/>
            </w:pPr>
            <w:r>
              <w:t>J9</w:t>
            </w:r>
          </w:p>
        </w:tc>
        <w:tc>
          <w:tcPr>
            <w:tcW w:w="0" w:type="auto"/>
          </w:tcPr>
          <w:p w14:paraId="1DB8B140" w14:textId="77777777" w:rsidR="00DB1CE5" w:rsidRDefault="00DB1CE5" w:rsidP="00E42D96">
            <w:pPr>
              <w:pStyle w:val="BodyText"/>
            </w:pPr>
            <w:r>
              <w:t>98-99</w:t>
            </w:r>
          </w:p>
        </w:tc>
        <w:tc>
          <w:tcPr>
            <w:tcW w:w="0" w:type="auto"/>
          </w:tcPr>
          <w:p w14:paraId="5174B087" w14:textId="77777777" w:rsidR="00DB1CE5" w:rsidRDefault="00DB1CE5" w:rsidP="00E42D96"/>
        </w:tc>
        <w:tc>
          <w:tcPr>
            <w:tcW w:w="0" w:type="auto"/>
          </w:tcPr>
          <w:p w14:paraId="04A50170" w14:textId="77777777" w:rsidR="00DB1CE5" w:rsidRDefault="00DB1CE5" w:rsidP="00E42D96"/>
        </w:tc>
      </w:tr>
      <w:tr w:rsidR="00DB1CE5" w14:paraId="00A5DF07" w14:textId="77777777" w:rsidTr="00E42D96">
        <w:trPr>
          <w:cantSplit/>
        </w:trPr>
        <w:tc>
          <w:tcPr>
            <w:tcW w:w="0" w:type="auto"/>
          </w:tcPr>
          <w:p w14:paraId="0DF7355A" w14:textId="77777777" w:rsidR="00DB1CE5" w:rsidRDefault="00DB1CE5" w:rsidP="00E42D96"/>
        </w:tc>
        <w:tc>
          <w:tcPr>
            <w:tcW w:w="0" w:type="auto"/>
          </w:tcPr>
          <w:p w14:paraId="5FC67AAF" w14:textId="77777777" w:rsidR="00DB1CE5" w:rsidRDefault="00DB1CE5" w:rsidP="00E42D96">
            <w:pPr>
              <w:pStyle w:val="BodyText"/>
            </w:pPr>
            <w:r>
              <w:t>K0</w:t>
            </w:r>
          </w:p>
        </w:tc>
        <w:tc>
          <w:tcPr>
            <w:tcW w:w="0" w:type="auto"/>
          </w:tcPr>
          <w:p w14:paraId="5C5D863B" w14:textId="77777777" w:rsidR="00DB1CE5" w:rsidRDefault="00DB1CE5" w:rsidP="00E42D96">
            <w:pPr>
              <w:pStyle w:val="BodyText"/>
            </w:pPr>
            <w:r>
              <w:t>10-20</w:t>
            </w:r>
          </w:p>
          <w:p w14:paraId="0AF36C8A" w14:textId="77777777" w:rsidR="00DB1CE5" w:rsidRDefault="00DB1CE5" w:rsidP="00E42D96">
            <w:pPr>
              <w:pStyle w:val="BodyText"/>
            </w:pPr>
            <w:r>
              <w:t>22-26</w:t>
            </w:r>
          </w:p>
          <w:p w14:paraId="37979B36" w14:textId="77777777" w:rsidR="00DB1CE5" w:rsidRDefault="00DB1CE5" w:rsidP="00E42D96">
            <w:pPr>
              <w:pStyle w:val="BodyText"/>
            </w:pPr>
            <w:r>
              <w:t>28-32</w:t>
            </w:r>
          </w:p>
          <w:p w14:paraId="4E2A3F7B" w14:textId="77777777" w:rsidR="00DB1CE5" w:rsidRDefault="00DB1CE5" w:rsidP="00E42D96">
            <w:pPr>
              <w:pStyle w:val="BodyText"/>
            </w:pPr>
            <w:r>
              <w:t>34-40</w:t>
            </w:r>
          </w:p>
          <w:p w14:paraId="45D23BDB" w14:textId="77777777" w:rsidR="00DB1CE5" w:rsidRDefault="00DB1CE5" w:rsidP="00E42D96">
            <w:pPr>
              <w:pStyle w:val="BodyText"/>
            </w:pPr>
            <w:r>
              <w:t>42</w:t>
            </w:r>
          </w:p>
          <w:p w14:paraId="2D4F2929" w14:textId="77777777" w:rsidR="00DB1CE5" w:rsidRDefault="00DB1CE5" w:rsidP="00E42D96">
            <w:pPr>
              <w:pStyle w:val="BodyText"/>
            </w:pPr>
            <w:r>
              <w:t>43-49</w:t>
            </w:r>
          </w:p>
        </w:tc>
        <w:tc>
          <w:tcPr>
            <w:tcW w:w="0" w:type="auto"/>
          </w:tcPr>
          <w:p w14:paraId="50EAD340" w14:textId="77777777" w:rsidR="00DB1CE5" w:rsidRDefault="00DB1CE5" w:rsidP="00E42D96">
            <w:pPr>
              <w:pStyle w:val="BodyText"/>
            </w:pPr>
            <w:r>
              <w:t>51-53</w:t>
            </w:r>
          </w:p>
          <w:p w14:paraId="5BB7116B" w14:textId="77777777" w:rsidR="00DB1CE5" w:rsidRDefault="00DB1CE5" w:rsidP="00E42D96">
            <w:pPr>
              <w:pStyle w:val="BodyText"/>
            </w:pPr>
            <w:r>
              <w:t>55-56</w:t>
            </w:r>
          </w:p>
          <w:p w14:paraId="1924278A" w14:textId="77777777" w:rsidR="00DB1CE5" w:rsidRDefault="00DB1CE5" w:rsidP="00E42D96">
            <w:pPr>
              <w:pStyle w:val="BodyText"/>
            </w:pPr>
            <w:r>
              <w:t>62</w:t>
            </w:r>
          </w:p>
          <w:p w14:paraId="1B0DA1AA" w14:textId="77777777" w:rsidR="00DB1CE5" w:rsidRDefault="00DB1CE5" w:rsidP="00E42D96">
            <w:pPr>
              <w:pStyle w:val="BodyText"/>
            </w:pPr>
            <w:r>
              <w:t>66-69</w:t>
            </w:r>
          </w:p>
          <w:p w14:paraId="74FFCA00" w14:textId="77777777" w:rsidR="00DB1CE5" w:rsidRDefault="00DB1CE5" w:rsidP="00E42D96">
            <w:pPr>
              <w:pStyle w:val="BodyText"/>
            </w:pPr>
            <w:r>
              <w:t>73</w:t>
            </w:r>
          </w:p>
          <w:p w14:paraId="13F55AA3" w14:textId="77777777" w:rsidR="00DB1CE5" w:rsidRDefault="00DB1CE5" w:rsidP="00E42D96">
            <w:pPr>
              <w:pStyle w:val="BodyText"/>
            </w:pPr>
            <w:r>
              <w:t>77-81</w:t>
            </w:r>
          </w:p>
        </w:tc>
        <w:tc>
          <w:tcPr>
            <w:tcW w:w="0" w:type="auto"/>
          </w:tcPr>
          <w:p w14:paraId="46A2E3C6" w14:textId="77777777" w:rsidR="00DB1CE5" w:rsidRDefault="00DB1CE5" w:rsidP="00E42D96">
            <w:pPr>
              <w:pStyle w:val="BodyText"/>
            </w:pPr>
            <w:r>
              <w:t>83</w:t>
            </w:r>
          </w:p>
          <w:p w14:paraId="7209047C" w14:textId="77777777" w:rsidR="00DB1CE5" w:rsidRDefault="00DB1CE5" w:rsidP="00E42D96">
            <w:pPr>
              <w:pStyle w:val="BodyText"/>
            </w:pPr>
            <w:r>
              <w:t>85</w:t>
            </w:r>
          </w:p>
          <w:p w14:paraId="5EFDF5EB" w14:textId="77777777" w:rsidR="00DB1CE5" w:rsidRDefault="00DB1CE5" w:rsidP="00E42D96">
            <w:pPr>
              <w:pStyle w:val="BodyText"/>
            </w:pPr>
            <w:r>
              <w:t>87</w:t>
            </w:r>
          </w:p>
          <w:p w14:paraId="4FD00F5D" w14:textId="77777777" w:rsidR="00DB1CE5" w:rsidRDefault="00DB1CE5" w:rsidP="00E42D96">
            <w:pPr>
              <w:pStyle w:val="BodyText"/>
            </w:pPr>
            <w:r>
              <w:t>91</w:t>
            </w:r>
          </w:p>
          <w:p w14:paraId="7BEA3833" w14:textId="77777777" w:rsidR="00DB1CE5" w:rsidRDefault="00DB1CE5" w:rsidP="00E42D96">
            <w:pPr>
              <w:pStyle w:val="BodyText"/>
            </w:pPr>
            <w:r>
              <w:t>93-96</w:t>
            </w:r>
          </w:p>
          <w:p w14:paraId="637AFF6D" w14:textId="77777777" w:rsidR="00DB1CE5" w:rsidRDefault="00DB1CE5" w:rsidP="00E42D96">
            <w:pPr>
              <w:pStyle w:val="BodyText"/>
            </w:pPr>
            <w:r>
              <w:t>99</w:t>
            </w:r>
          </w:p>
        </w:tc>
      </w:tr>
      <w:tr w:rsidR="00DB1CE5" w14:paraId="0AEFA75B" w14:textId="77777777" w:rsidTr="00E42D96">
        <w:trPr>
          <w:cantSplit/>
        </w:trPr>
        <w:tc>
          <w:tcPr>
            <w:tcW w:w="0" w:type="auto"/>
          </w:tcPr>
          <w:p w14:paraId="7669CEA1" w14:textId="77777777" w:rsidR="00DB1CE5" w:rsidRDefault="00DB1CE5" w:rsidP="00E42D96"/>
        </w:tc>
        <w:tc>
          <w:tcPr>
            <w:tcW w:w="0" w:type="auto"/>
          </w:tcPr>
          <w:p w14:paraId="5428F471" w14:textId="77777777" w:rsidR="00DB1CE5" w:rsidRDefault="00DB1CE5" w:rsidP="00E42D96">
            <w:pPr>
              <w:pStyle w:val="BodyText"/>
            </w:pPr>
            <w:r>
              <w:t>L0</w:t>
            </w:r>
          </w:p>
        </w:tc>
        <w:tc>
          <w:tcPr>
            <w:tcW w:w="0" w:type="auto"/>
          </w:tcPr>
          <w:p w14:paraId="42368577" w14:textId="77777777" w:rsidR="00DB1CE5" w:rsidRDefault="00DB1CE5" w:rsidP="00E42D96">
            <w:pPr>
              <w:pStyle w:val="BodyText"/>
            </w:pPr>
            <w:r>
              <w:t>10-20</w:t>
            </w:r>
          </w:p>
          <w:p w14:paraId="40AB0E15" w14:textId="77777777" w:rsidR="00DB1CE5" w:rsidRDefault="00DB1CE5" w:rsidP="00E42D96">
            <w:pPr>
              <w:pStyle w:val="BodyText"/>
            </w:pPr>
            <w:r>
              <w:t>22-26</w:t>
            </w:r>
          </w:p>
          <w:p w14:paraId="7D480C06" w14:textId="77777777" w:rsidR="00DB1CE5" w:rsidRDefault="00DB1CE5" w:rsidP="00E42D96">
            <w:pPr>
              <w:pStyle w:val="BodyText"/>
            </w:pPr>
            <w:r>
              <w:t>28-32</w:t>
            </w:r>
          </w:p>
          <w:p w14:paraId="50023E8F" w14:textId="77777777" w:rsidR="00DB1CE5" w:rsidRDefault="00DB1CE5" w:rsidP="00E42D96">
            <w:pPr>
              <w:pStyle w:val="BodyText"/>
            </w:pPr>
            <w:r>
              <w:t>34-49</w:t>
            </w:r>
          </w:p>
          <w:p w14:paraId="0126E1E0" w14:textId="77777777" w:rsidR="00DB1CE5" w:rsidRDefault="00DB1CE5" w:rsidP="00E42D96">
            <w:pPr>
              <w:pStyle w:val="BodyText"/>
            </w:pPr>
            <w:r>
              <w:t>51-56</w:t>
            </w:r>
          </w:p>
        </w:tc>
        <w:tc>
          <w:tcPr>
            <w:tcW w:w="0" w:type="auto"/>
          </w:tcPr>
          <w:p w14:paraId="4BB3ED65" w14:textId="77777777" w:rsidR="00DB1CE5" w:rsidRDefault="00DB1CE5" w:rsidP="00E42D96">
            <w:pPr>
              <w:pStyle w:val="BodyText"/>
            </w:pPr>
            <w:r>
              <w:t>66-69</w:t>
            </w:r>
          </w:p>
          <w:p w14:paraId="50A71D2C" w14:textId="77777777" w:rsidR="00DB1CE5" w:rsidRDefault="00DB1CE5" w:rsidP="00E42D96">
            <w:pPr>
              <w:pStyle w:val="BodyText"/>
            </w:pPr>
            <w:r>
              <w:t>73</w:t>
            </w:r>
          </w:p>
          <w:p w14:paraId="3617125A" w14:textId="77777777" w:rsidR="00DB1CE5" w:rsidRDefault="00DB1CE5" w:rsidP="00E42D96">
            <w:pPr>
              <w:pStyle w:val="BodyText"/>
            </w:pPr>
            <w:r>
              <w:t>77-81</w:t>
            </w:r>
          </w:p>
          <w:p w14:paraId="2E27D9B8" w14:textId="77777777" w:rsidR="00DB1CE5" w:rsidRDefault="00DB1CE5" w:rsidP="00E42D96">
            <w:pPr>
              <w:pStyle w:val="BodyText"/>
            </w:pPr>
            <w:r>
              <w:t>84-85</w:t>
            </w:r>
          </w:p>
        </w:tc>
        <w:tc>
          <w:tcPr>
            <w:tcW w:w="0" w:type="auto"/>
          </w:tcPr>
          <w:p w14:paraId="49D82536" w14:textId="77777777" w:rsidR="00DB1CE5" w:rsidRDefault="00DB1CE5" w:rsidP="00E42D96">
            <w:pPr>
              <w:pStyle w:val="BodyText"/>
            </w:pPr>
            <w:r>
              <w:t>87-89</w:t>
            </w:r>
          </w:p>
          <w:p w14:paraId="04185965" w14:textId="77777777" w:rsidR="00DB1CE5" w:rsidRDefault="00DB1CE5" w:rsidP="00E42D96">
            <w:pPr>
              <w:pStyle w:val="BodyText"/>
            </w:pPr>
            <w:r>
              <w:t>91</w:t>
            </w:r>
          </w:p>
          <w:p w14:paraId="352A23D3" w14:textId="77777777" w:rsidR="00DB1CE5" w:rsidRDefault="00DB1CE5" w:rsidP="00E42D96">
            <w:pPr>
              <w:pStyle w:val="BodyText"/>
            </w:pPr>
            <w:r>
              <w:t>93-96</w:t>
            </w:r>
          </w:p>
          <w:p w14:paraId="2CAD2EF8" w14:textId="77777777" w:rsidR="00DB1CE5" w:rsidRDefault="00DB1CE5" w:rsidP="00E42D96">
            <w:pPr>
              <w:pStyle w:val="BodyText"/>
            </w:pPr>
            <w:r>
              <w:t>99</w:t>
            </w:r>
          </w:p>
        </w:tc>
      </w:tr>
      <w:tr w:rsidR="00DB1CE5" w14:paraId="7C47C0D6" w14:textId="77777777" w:rsidTr="00E42D96">
        <w:trPr>
          <w:cantSplit/>
        </w:trPr>
        <w:tc>
          <w:tcPr>
            <w:tcW w:w="0" w:type="auto"/>
          </w:tcPr>
          <w:p w14:paraId="26F3F792" w14:textId="77777777" w:rsidR="00DB1CE5" w:rsidRDefault="00DB1CE5" w:rsidP="00E42D96"/>
        </w:tc>
        <w:tc>
          <w:tcPr>
            <w:tcW w:w="0" w:type="auto"/>
          </w:tcPr>
          <w:p w14:paraId="786D67A3" w14:textId="77777777" w:rsidR="00DB1CE5" w:rsidRDefault="00DB1CE5" w:rsidP="00E42D96">
            <w:pPr>
              <w:pStyle w:val="BodyText"/>
            </w:pPr>
            <w:r>
              <w:t>N0</w:t>
            </w:r>
          </w:p>
        </w:tc>
        <w:tc>
          <w:tcPr>
            <w:tcW w:w="0" w:type="auto"/>
          </w:tcPr>
          <w:p w14:paraId="182DE2FC" w14:textId="77777777" w:rsidR="00DB1CE5" w:rsidRDefault="00DB1CE5" w:rsidP="00E42D96">
            <w:pPr>
              <w:pStyle w:val="BodyText"/>
            </w:pPr>
            <w:r>
              <w:t>10-20</w:t>
            </w:r>
          </w:p>
          <w:p w14:paraId="3369A04F" w14:textId="77777777" w:rsidR="00DB1CE5" w:rsidRDefault="00DB1CE5" w:rsidP="00E42D96">
            <w:pPr>
              <w:pStyle w:val="BodyText"/>
            </w:pPr>
            <w:r>
              <w:t>22-26</w:t>
            </w:r>
          </w:p>
          <w:p w14:paraId="7637CA77" w14:textId="77777777" w:rsidR="00DB1CE5" w:rsidRDefault="00DB1CE5" w:rsidP="00E42D96">
            <w:pPr>
              <w:pStyle w:val="BodyText"/>
            </w:pPr>
            <w:r>
              <w:t>28-32</w:t>
            </w:r>
          </w:p>
          <w:p w14:paraId="555F3A47" w14:textId="77777777" w:rsidR="00DB1CE5" w:rsidRDefault="00DB1CE5" w:rsidP="00E42D96">
            <w:pPr>
              <w:pStyle w:val="BodyText"/>
            </w:pPr>
            <w:r>
              <w:t>34-40</w:t>
            </w:r>
          </w:p>
          <w:p w14:paraId="414BAA28" w14:textId="77777777" w:rsidR="00DB1CE5" w:rsidRDefault="00DB1CE5" w:rsidP="00E42D96">
            <w:pPr>
              <w:pStyle w:val="BodyText"/>
            </w:pPr>
            <w:r>
              <w:t>42-44</w:t>
            </w:r>
          </w:p>
          <w:p w14:paraId="0ECB9DBF" w14:textId="77777777" w:rsidR="00DB1CE5" w:rsidRDefault="00DB1CE5" w:rsidP="00E42D96">
            <w:pPr>
              <w:pStyle w:val="BodyText"/>
            </w:pPr>
            <w:r>
              <w:t>46-49</w:t>
            </w:r>
          </w:p>
        </w:tc>
        <w:tc>
          <w:tcPr>
            <w:tcW w:w="0" w:type="auto"/>
          </w:tcPr>
          <w:p w14:paraId="346F5A5D" w14:textId="77777777" w:rsidR="00DB1CE5" w:rsidRDefault="00DB1CE5" w:rsidP="00E42D96">
            <w:pPr>
              <w:pStyle w:val="BodyText"/>
            </w:pPr>
            <w:r>
              <w:t>51-55</w:t>
            </w:r>
          </w:p>
          <w:p w14:paraId="2EEA818B" w14:textId="77777777" w:rsidR="00DB1CE5" w:rsidRDefault="00DB1CE5" w:rsidP="00E42D96">
            <w:pPr>
              <w:pStyle w:val="BodyText"/>
            </w:pPr>
            <w:r>
              <w:t>62</w:t>
            </w:r>
          </w:p>
          <w:p w14:paraId="75789094" w14:textId="77777777" w:rsidR="00DB1CE5" w:rsidRDefault="00DB1CE5" w:rsidP="00E42D96">
            <w:pPr>
              <w:pStyle w:val="BodyText"/>
            </w:pPr>
            <w:r>
              <w:t>66-69</w:t>
            </w:r>
          </w:p>
          <w:p w14:paraId="2D4F6ADD" w14:textId="77777777" w:rsidR="00DB1CE5" w:rsidRDefault="00DB1CE5" w:rsidP="00E42D96">
            <w:pPr>
              <w:pStyle w:val="BodyText"/>
            </w:pPr>
            <w:r>
              <w:t>73</w:t>
            </w:r>
          </w:p>
          <w:p w14:paraId="5AC365BE" w14:textId="77777777" w:rsidR="00DB1CE5" w:rsidRDefault="00DB1CE5" w:rsidP="00E42D96">
            <w:pPr>
              <w:pStyle w:val="BodyText"/>
            </w:pPr>
            <w:r>
              <w:t>77-81</w:t>
            </w:r>
          </w:p>
          <w:p w14:paraId="1523127A" w14:textId="77777777" w:rsidR="00DB1CE5" w:rsidRDefault="00DB1CE5" w:rsidP="00E42D96">
            <w:pPr>
              <w:pStyle w:val="BodyText"/>
            </w:pPr>
            <w:r>
              <w:t>83-85</w:t>
            </w:r>
          </w:p>
        </w:tc>
        <w:tc>
          <w:tcPr>
            <w:tcW w:w="0" w:type="auto"/>
          </w:tcPr>
          <w:p w14:paraId="7D888DBC" w14:textId="77777777" w:rsidR="00DB1CE5" w:rsidRDefault="00DB1CE5" w:rsidP="00E42D96">
            <w:pPr>
              <w:pStyle w:val="BodyText"/>
            </w:pPr>
            <w:r>
              <w:t>87</w:t>
            </w:r>
          </w:p>
          <w:p w14:paraId="7AB26712" w14:textId="77777777" w:rsidR="00DB1CE5" w:rsidRDefault="00DB1CE5" w:rsidP="00E42D96">
            <w:pPr>
              <w:pStyle w:val="BodyText"/>
            </w:pPr>
            <w:r>
              <w:t>89</w:t>
            </w:r>
          </w:p>
          <w:p w14:paraId="29290E75" w14:textId="77777777" w:rsidR="00DB1CE5" w:rsidRDefault="00DB1CE5" w:rsidP="00E42D96">
            <w:pPr>
              <w:pStyle w:val="BodyText"/>
            </w:pPr>
            <w:r>
              <w:t>91</w:t>
            </w:r>
          </w:p>
          <w:p w14:paraId="271C6E28" w14:textId="77777777" w:rsidR="00DB1CE5" w:rsidRDefault="00DB1CE5" w:rsidP="00E42D96">
            <w:pPr>
              <w:pStyle w:val="BodyText"/>
            </w:pPr>
            <w:r>
              <w:t>93-96</w:t>
            </w:r>
          </w:p>
          <w:p w14:paraId="08BAAB3C" w14:textId="77777777" w:rsidR="00DB1CE5" w:rsidRDefault="00DB1CE5" w:rsidP="00E42D96">
            <w:pPr>
              <w:pStyle w:val="BodyText"/>
            </w:pPr>
            <w:r>
              <w:t>99</w:t>
            </w:r>
          </w:p>
        </w:tc>
      </w:tr>
      <w:tr w:rsidR="00DB1CE5" w14:paraId="03C694D6" w14:textId="77777777" w:rsidTr="00E42D96">
        <w:trPr>
          <w:cantSplit/>
        </w:trPr>
        <w:tc>
          <w:tcPr>
            <w:tcW w:w="0" w:type="auto"/>
          </w:tcPr>
          <w:p w14:paraId="67BDB9BE" w14:textId="77777777" w:rsidR="00DB1CE5" w:rsidRDefault="00DB1CE5" w:rsidP="00E42D96"/>
        </w:tc>
        <w:tc>
          <w:tcPr>
            <w:tcW w:w="0" w:type="auto"/>
          </w:tcPr>
          <w:p w14:paraId="748B8C5B" w14:textId="77777777" w:rsidR="00DB1CE5" w:rsidRDefault="00DB1CE5" w:rsidP="00E42D96">
            <w:pPr>
              <w:pStyle w:val="BodyText"/>
            </w:pPr>
            <w:r>
              <w:t>P1</w:t>
            </w:r>
          </w:p>
          <w:p w14:paraId="28947333" w14:textId="77777777" w:rsidR="00DB1CE5" w:rsidRDefault="00DB1CE5" w:rsidP="00E42D96">
            <w:pPr>
              <w:pStyle w:val="BodyText"/>
            </w:pPr>
            <w:r>
              <w:t>P2</w:t>
            </w:r>
          </w:p>
          <w:p w14:paraId="621433FB" w14:textId="77777777" w:rsidR="00DB1CE5" w:rsidRDefault="00DB1CE5" w:rsidP="00E42D96">
            <w:pPr>
              <w:pStyle w:val="BodyText"/>
            </w:pPr>
            <w:r>
              <w:t>P3</w:t>
            </w:r>
          </w:p>
        </w:tc>
        <w:tc>
          <w:tcPr>
            <w:tcW w:w="0" w:type="auto"/>
          </w:tcPr>
          <w:p w14:paraId="3C1B16D3" w14:textId="77777777" w:rsidR="00DB1CE5" w:rsidRDefault="00DB1CE5" w:rsidP="00E42D96">
            <w:pPr>
              <w:pStyle w:val="BodyText"/>
            </w:pPr>
            <w:r>
              <w:t>00</w:t>
            </w:r>
          </w:p>
        </w:tc>
        <w:tc>
          <w:tcPr>
            <w:tcW w:w="0" w:type="auto"/>
          </w:tcPr>
          <w:p w14:paraId="7647730B" w14:textId="77777777" w:rsidR="00DB1CE5" w:rsidRDefault="00DB1CE5" w:rsidP="00E42D96"/>
        </w:tc>
        <w:tc>
          <w:tcPr>
            <w:tcW w:w="0" w:type="auto"/>
          </w:tcPr>
          <w:p w14:paraId="2E155765" w14:textId="77777777" w:rsidR="00DB1CE5" w:rsidRDefault="00DB1CE5" w:rsidP="00E42D96"/>
        </w:tc>
      </w:tr>
      <w:tr w:rsidR="00DB1CE5" w14:paraId="335F9F2C" w14:textId="77777777" w:rsidTr="00E42D96">
        <w:trPr>
          <w:cantSplit/>
        </w:trPr>
        <w:tc>
          <w:tcPr>
            <w:tcW w:w="0" w:type="auto"/>
          </w:tcPr>
          <w:p w14:paraId="744892BB" w14:textId="77777777" w:rsidR="00DB1CE5" w:rsidRDefault="00DB1CE5" w:rsidP="00E42D96"/>
        </w:tc>
        <w:tc>
          <w:tcPr>
            <w:tcW w:w="0" w:type="auto"/>
          </w:tcPr>
          <w:p w14:paraId="1F320A98" w14:textId="77777777" w:rsidR="00DB1CE5" w:rsidRDefault="00DB1CE5" w:rsidP="00E42D96">
            <w:pPr>
              <w:pStyle w:val="BodyText"/>
            </w:pPr>
            <w:r>
              <w:t>P9</w:t>
            </w:r>
          </w:p>
        </w:tc>
        <w:tc>
          <w:tcPr>
            <w:tcW w:w="0" w:type="auto"/>
          </w:tcPr>
          <w:p w14:paraId="5DCD2A08" w14:textId="77777777" w:rsidR="00DB1CE5" w:rsidRDefault="00DB1CE5" w:rsidP="00E42D96">
            <w:pPr>
              <w:pStyle w:val="BodyText"/>
            </w:pPr>
            <w:r>
              <w:t>99</w:t>
            </w:r>
          </w:p>
        </w:tc>
        <w:tc>
          <w:tcPr>
            <w:tcW w:w="0" w:type="auto"/>
          </w:tcPr>
          <w:p w14:paraId="22D25351" w14:textId="77777777" w:rsidR="00DB1CE5" w:rsidRDefault="00DB1CE5" w:rsidP="00E42D96"/>
        </w:tc>
        <w:tc>
          <w:tcPr>
            <w:tcW w:w="0" w:type="auto"/>
          </w:tcPr>
          <w:p w14:paraId="79D31F2B" w14:textId="77777777" w:rsidR="00DB1CE5" w:rsidRDefault="00DB1CE5" w:rsidP="00E42D96"/>
        </w:tc>
      </w:tr>
      <w:tr w:rsidR="00DB1CE5" w14:paraId="414D463B" w14:textId="77777777" w:rsidTr="00E42D96">
        <w:trPr>
          <w:cantSplit/>
        </w:trPr>
        <w:tc>
          <w:tcPr>
            <w:tcW w:w="0" w:type="auto"/>
          </w:tcPr>
          <w:p w14:paraId="766A19D9" w14:textId="77777777" w:rsidR="00DB1CE5" w:rsidRDefault="00DB1CE5" w:rsidP="00E42D96"/>
        </w:tc>
        <w:tc>
          <w:tcPr>
            <w:tcW w:w="0" w:type="auto"/>
          </w:tcPr>
          <w:p w14:paraId="5F6E82E1" w14:textId="77777777" w:rsidR="00DB1CE5" w:rsidRDefault="00DB1CE5" w:rsidP="00E42D96">
            <w:pPr>
              <w:pStyle w:val="BodyText"/>
            </w:pPr>
            <w:r>
              <w:t>W0</w:t>
            </w:r>
          </w:p>
        </w:tc>
        <w:tc>
          <w:tcPr>
            <w:tcW w:w="0" w:type="auto"/>
          </w:tcPr>
          <w:p w14:paraId="2D9FE50E" w14:textId="77777777" w:rsidR="00DB1CE5" w:rsidRDefault="00DB1CE5" w:rsidP="00E42D96">
            <w:pPr>
              <w:pStyle w:val="BodyText"/>
            </w:pPr>
            <w:r>
              <w:t>10-20</w:t>
            </w:r>
          </w:p>
          <w:p w14:paraId="6A231277" w14:textId="77777777" w:rsidR="00DB1CE5" w:rsidRDefault="00DB1CE5" w:rsidP="00E42D96">
            <w:pPr>
              <w:pStyle w:val="BodyText"/>
            </w:pPr>
            <w:r>
              <w:t>22-26</w:t>
            </w:r>
          </w:p>
          <w:p w14:paraId="5E884AE7" w14:textId="77777777" w:rsidR="00DB1CE5" w:rsidRDefault="00DB1CE5" w:rsidP="00E42D96">
            <w:pPr>
              <w:pStyle w:val="BodyText"/>
            </w:pPr>
            <w:r>
              <w:t>28-32</w:t>
            </w:r>
          </w:p>
          <w:p w14:paraId="2DAE5A6F" w14:textId="77777777" w:rsidR="00DB1CE5" w:rsidRDefault="00DB1CE5" w:rsidP="00E42D96">
            <w:pPr>
              <w:pStyle w:val="BodyText"/>
            </w:pPr>
            <w:r>
              <w:t>34-37</w:t>
            </w:r>
          </w:p>
          <w:p w14:paraId="14D017FD" w14:textId="77777777" w:rsidR="00DB1CE5" w:rsidRDefault="00DB1CE5" w:rsidP="00E42D96">
            <w:pPr>
              <w:pStyle w:val="BodyText"/>
            </w:pPr>
            <w:r>
              <w:t>39-40</w:t>
            </w:r>
          </w:p>
          <w:p w14:paraId="0E34F937" w14:textId="77777777" w:rsidR="00DB1CE5" w:rsidRDefault="00DB1CE5" w:rsidP="00E42D96">
            <w:pPr>
              <w:pStyle w:val="BodyText"/>
            </w:pPr>
            <w:r>
              <w:t>42-44</w:t>
            </w:r>
          </w:p>
          <w:p w14:paraId="21495E37" w14:textId="77777777" w:rsidR="00DB1CE5" w:rsidRDefault="00DB1CE5" w:rsidP="00E42D96">
            <w:pPr>
              <w:pStyle w:val="BodyText"/>
            </w:pPr>
            <w:r>
              <w:t>46-49</w:t>
            </w:r>
          </w:p>
        </w:tc>
        <w:tc>
          <w:tcPr>
            <w:tcW w:w="0" w:type="auto"/>
          </w:tcPr>
          <w:p w14:paraId="16B03668" w14:textId="77777777" w:rsidR="00DB1CE5" w:rsidRDefault="00DB1CE5" w:rsidP="00E42D96">
            <w:pPr>
              <w:pStyle w:val="BodyText"/>
            </w:pPr>
            <w:r>
              <w:t>51-53</w:t>
            </w:r>
          </w:p>
          <w:p w14:paraId="0123DFC5" w14:textId="77777777" w:rsidR="00DB1CE5" w:rsidRDefault="00DB1CE5" w:rsidP="00E42D96">
            <w:pPr>
              <w:pStyle w:val="BodyText"/>
            </w:pPr>
            <w:r>
              <w:t>60</w:t>
            </w:r>
          </w:p>
          <w:p w14:paraId="584C2D94" w14:textId="77777777" w:rsidR="00DB1CE5" w:rsidRDefault="00DB1CE5" w:rsidP="00E42D96">
            <w:pPr>
              <w:pStyle w:val="BodyText"/>
            </w:pPr>
            <w:r>
              <w:t>66</w:t>
            </w:r>
          </w:p>
          <w:p w14:paraId="7D7D7CA0" w14:textId="77777777" w:rsidR="00DB1CE5" w:rsidRDefault="00DB1CE5" w:rsidP="00E42D96">
            <w:pPr>
              <w:pStyle w:val="BodyText"/>
            </w:pPr>
            <w:r>
              <w:t>68-69</w:t>
            </w:r>
          </w:p>
          <w:p w14:paraId="52230713" w14:textId="77777777" w:rsidR="00DB1CE5" w:rsidRDefault="00DB1CE5" w:rsidP="00E42D96">
            <w:pPr>
              <w:pStyle w:val="BodyText"/>
            </w:pPr>
            <w:r>
              <w:t>73</w:t>
            </w:r>
          </w:p>
          <w:p w14:paraId="24D354F9" w14:textId="77777777" w:rsidR="00DB1CE5" w:rsidRDefault="00DB1CE5" w:rsidP="00E42D96">
            <w:pPr>
              <w:pStyle w:val="BodyText"/>
            </w:pPr>
            <w:r>
              <w:t>77</w:t>
            </w:r>
          </w:p>
        </w:tc>
        <w:tc>
          <w:tcPr>
            <w:tcW w:w="0" w:type="auto"/>
          </w:tcPr>
          <w:p w14:paraId="5A6F8B9A" w14:textId="77777777" w:rsidR="00DB1CE5" w:rsidRDefault="00DB1CE5" w:rsidP="00E42D96">
            <w:pPr>
              <w:pStyle w:val="BodyText"/>
            </w:pPr>
            <w:r>
              <w:t>80</w:t>
            </w:r>
          </w:p>
          <w:p w14:paraId="044B872A" w14:textId="77777777" w:rsidR="00DB1CE5" w:rsidRDefault="00DB1CE5" w:rsidP="00E42D96">
            <w:pPr>
              <w:pStyle w:val="BodyText"/>
            </w:pPr>
            <w:r>
              <w:t>83</w:t>
            </w:r>
          </w:p>
          <w:p w14:paraId="608CFF2B" w14:textId="77777777" w:rsidR="00DB1CE5" w:rsidRDefault="00DB1CE5" w:rsidP="00E42D96">
            <w:pPr>
              <w:pStyle w:val="BodyText"/>
            </w:pPr>
            <w:r>
              <w:t>89</w:t>
            </w:r>
          </w:p>
          <w:p w14:paraId="1C25F535" w14:textId="77777777" w:rsidR="00DB1CE5" w:rsidRDefault="00DB1CE5" w:rsidP="00E42D96">
            <w:pPr>
              <w:pStyle w:val="BodyText"/>
            </w:pPr>
            <w:r>
              <w:t>91</w:t>
            </w:r>
          </w:p>
          <w:p w14:paraId="773CAAE6" w14:textId="77777777" w:rsidR="00DB1CE5" w:rsidRDefault="00DB1CE5" w:rsidP="00E42D96">
            <w:pPr>
              <w:pStyle w:val="BodyText"/>
            </w:pPr>
            <w:r>
              <w:t>93-96</w:t>
            </w:r>
          </w:p>
          <w:p w14:paraId="6D751FAE" w14:textId="77777777" w:rsidR="00DB1CE5" w:rsidRDefault="00DB1CE5" w:rsidP="00E42D96">
            <w:pPr>
              <w:pStyle w:val="BodyText"/>
            </w:pPr>
            <w:r>
              <w:t>99</w:t>
            </w:r>
          </w:p>
        </w:tc>
      </w:tr>
      <w:tr w:rsidR="00DB1CE5" w14:paraId="2E8CBA38" w14:textId="77777777" w:rsidTr="00E42D96">
        <w:trPr>
          <w:cantSplit/>
        </w:trPr>
        <w:tc>
          <w:tcPr>
            <w:tcW w:w="0" w:type="auto"/>
          </w:tcPr>
          <w:p w14:paraId="4C8C0E30" w14:textId="77777777" w:rsidR="00DB1CE5" w:rsidRDefault="00DB1CE5" w:rsidP="00E42D96">
            <w:pPr>
              <w:pStyle w:val="BodyText"/>
            </w:pPr>
            <w:r>
              <w:t>Electronics and Communications</w:t>
            </w:r>
          </w:p>
        </w:tc>
        <w:tc>
          <w:tcPr>
            <w:tcW w:w="0" w:type="auto"/>
          </w:tcPr>
          <w:p w14:paraId="34092F97" w14:textId="77777777" w:rsidR="00DB1CE5" w:rsidRDefault="00DB1CE5" w:rsidP="00E42D96">
            <w:pPr>
              <w:pStyle w:val="BodyText"/>
            </w:pPr>
            <w:r>
              <w:t>D3</w:t>
            </w:r>
          </w:p>
        </w:tc>
        <w:tc>
          <w:tcPr>
            <w:tcW w:w="0" w:type="auto"/>
          </w:tcPr>
          <w:p w14:paraId="5F7379C3" w14:textId="77777777" w:rsidR="00DB1CE5" w:rsidRDefault="00DB1CE5" w:rsidP="00E42D96">
            <w:pPr>
              <w:pStyle w:val="BodyText"/>
            </w:pPr>
            <w:r>
              <w:t>01-22</w:t>
            </w:r>
          </w:p>
        </w:tc>
        <w:tc>
          <w:tcPr>
            <w:tcW w:w="0" w:type="auto"/>
          </w:tcPr>
          <w:p w14:paraId="6C1319BC" w14:textId="77777777" w:rsidR="00DB1CE5" w:rsidRDefault="00DB1CE5" w:rsidP="00E42D96">
            <w:pPr>
              <w:pStyle w:val="BodyText"/>
            </w:pPr>
            <w:r>
              <w:t>24-25</w:t>
            </w:r>
          </w:p>
        </w:tc>
        <w:tc>
          <w:tcPr>
            <w:tcW w:w="0" w:type="auto"/>
          </w:tcPr>
          <w:p w14:paraId="33CF30B7" w14:textId="77777777" w:rsidR="00DB1CE5" w:rsidRDefault="00DB1CE5" w:rsidP="00E42D96">
            <w:pPr>
              <w:pStyle w:val="BodyText"/>
            </w:pPr>
            <w:r>
              <w:t>99</w:t>
            </w:r>
          </w:p>
        </w:tc>
      </w:tr>
      <w:tr w:rsidR="00DB1CE5" w14:paraId="22EE3FB2" w14:textId="77777777" w:rsidTr="00E42D96">
        <w:trPr>
          <w:cantSplit/>
        </w:trPr>
        <w:tc>
          <w:tcPr>
            <w:tcW w:w="0" w:type="auto"/>
          </w:tcPr>
          <w:p w14:paraId="67D0B2BC" w14:textId="77777777" w:rsidR="00DB1CE5" w:rsidRDefault="00DB1CE5" w:rsidP="00E42D96"/>
        </w:tc>
        <w:tc>
          <w:tcPr>
            <w:tcW w:w="0" w:type="auto"/>
          </w:tcPr>
          <w:p w14:paraId="4C65BF92" w14:textId="77777777" w:rsidR="00DB1CE5" w:rsidRDefault="00DB1CE5" w:rsidP="00E42D96">
            <w:pPr>
              <w:pStyle w:val="BodyText"/>
            </w:pPr>
            <w:r>
              <w:t>H1</w:t>
            </w:r>
          </w:p>
          <w:p w14:paraId="767325BE" w14:textId="77777777" w:rsidR="00DB1CE5" w:rsidRDefault="00DB1CE5" w:rsidP="00E42D96">
            <w:pPr>
              <w:pStyle w:val="BodyText"/>
            </w:pPr>
            <w:r>
              <w:t>H2</w:t>
            </w:r>
          </w:p>
          <w:p w14:paraId="3A7BE4D5" w14:textId="77777777" w:rsidR="00DB1CE5" w:rsidRDefault="00DB1CE5" w:rsidP="00E42D96">
            <w:pPr>
              <w:pStyle w:val="BodyText"/>
            </w:pPr>
            <w:r>
              <w:t>H3</w:t>
            </w:r>
          </w:p>
          <w:p w14:paraId="3E068E21" w14:textId="77777777" w:rsidR="00DB1CE5" w:rsidRDefault="00DB1CE5" w:rsidP="00E42D96">
            <w:pPr>
              <w:pStyle w:val="BodyText"/>
            </w:pPr>
            <w:r>
              <w:t>H9</w:t>
            </w:r>
          </w:p>
          <w:p w14:paraId="1C875E29" w14:textId="77777777" w:rsidR="00DB1CE5" w:rsidRDefault="00DB1CE5" w:rsidP="00E42D96">
            <w:pPr>
              <w:pStyle w:val="BodyText"/>
            </w:pPr>
            <w:r>
              <w:t>N0</w:t>
            </w:r>
          </w:p>
        </w:tc>
        <w:tc>
          <w:tcPr>
            <w:tcW w:w="0" w:type="auto"/>
          </w:tcPr>
          <w:p w14:paraId="1033FA07" w14:textId="77777777" w:rsidR="00DB1CE5" w:rsidRDefault="00DB1CE5" w:rsidP="00E42D96">
            <w:pPr>
              <w:pStyle w:val="BodyText"/>
            </w:pPr>
            <w:r>
              <w:t>58-63</w:t>
            </w:r>
          </w:p>
        </w:tc>
        <w:tc>
          <w:tcPr>
            <w:tcW w:w="0" w:type="auto"/>
          </w:tcPr>
          <w:p w14:paraId="350B9BAF" w14:textId="77777777" w:rsidR="00DB1CE5" w:rsidRDefault="00DB1CE5" w:rsidP="00E42D96">
            <w:pPr>
              <w:pStyle w:val="BodyText"/>
            </w:pPr>
            <w:r>
              <w:t>70</w:t>
            </w:r>
          </w:p>
        </w:tc>
        <w:tc>
          <w:tcPr>
            <w:tcW w:w="0" w:type="auto"/>
          </w:tcPr>
          <w:p w14:paraId="19606ACF" w14:textId="77777777" w:rsidR="00DB1CE5" w:rsidRDefault="00DB1CE5" w:rsidP="00E42D96"/>
        </w:tc>
      </w:tr>
      <w:tr w:rsidR="00DB1CE5" w14:paraId="48BD763A" w14:textId="77777777" w:rsidTr="00E42D96">
        <w:trPr>
          <w:cantSplit/>
        </w:trPr>
        <w:tc>
          <w:tcPr>
            <w:tcW w:w="0" w:type="auto"/>
          </w:tcPr>
          <w:p w14:paraId="290E67DB" w14:textId="77777777" w:rsidR="00DB1CE5" w:rsidRDefault="00DB1CE5" w:rsidP="00E42D96"/>
        </w:tc>
        <w:tc>
          <w:tcPr>
            <w:tcW w:w="0" w:type="auto"/>
          </w:tcPr>
          <w:p w14:paraId="28B30E62" w14:textId="77777777" w:rsidR="00DB1CE5" w:rsidRDefault="00DB1CE5" w:rsidP="00E42D96">
            <w:pPr>
              <w:pStyle w:val="BodyText"/>
            </w:pPr>
            <w:r>
              <w:t>J0</w:t>
            </w:r>
          </w:p>
        </w:tc>
        <w:tc>
          <w:tcPr>
            <w:tcW w:w="0" w:type="auto"/>
          </w:tcPr>
          <w:p w14:paraId="783B8690" w14:textId="77777777" w:rsidR="00DB1CE5" w:rsidRDefault="00DB1CE5" w:rsidP="00E42D96">
            <w:pPr>
              <w:pStyle w:val="BodyText"/>
            </w:pPr>
            <w:r>
              <w:t>58-61</w:t>
            </w:r>
          </w:p>
          <w:p w14:paraId="1EA62EA9" w14:textId="77777777" w:rsidR="00DB1CE5" w:rsidRDefault="00DB1CE5" w:rsidP="00E42D96">
            <w:pPr>
              <w:pStyle w:val="BodyText"/>
            </w:pPr>
            <w:r>
              <w:t>63</w:t>
            </w:r>
          </w:p>
        </w:tc>
        <w:tc>
          <w:tcPr>
            <w:tcW w:w="0" w:type="auto"/>
          </w:tcPr>
          <w:p w14:paraId="6858D60B" w14:textId="77777777" w:rsidR="00DB1CE5" w:rsidRDefault="00DB1CE5" w:rsidP="00E42D96">
            <w:pPr>
              <w:pStyle w:val="BodyText"/>
            </w:pPr>
            <w:r>
              <w:t>70</w:t>
            </w:r>
          </w:p>
        </w:tc>
        <w:tc>
          <w:tcPr>
            <w:tcW w:w="0" w:type="auto"/>
          </w:tcPr>
          <w:p w14:paraId="33185D3B" w14:textId="77777777" w:rsidR="00DB1CE5" w:rsidRDefault="00DB1CE5" w:rsidP="00E42D96">
            <w:pPr>
              <w:pStyle w:val="BodyText"/>
            </w:pPr>
            <w:r>
              <w:t>99</w:t>
            </w:r>
          </w:p>
        </w:tc>
      </w:tr>
      <w:tr w:rsidR="00DB1CE5" w14:paraId="4DE85560" w14:textId="77777777" w:rsidTr="00E42D96">
        <w:trPr>
          <w:cantSplit/>
        </w:trPr>
        <w:tc>
          <w:tcPr>
            <w:tcW w:w="0" w:type="auto"/>
          </w:tcPr>
          <w:p w14:paraId="276D6816" w14:textId="77777777" w:rsidR="00DB1CE5" w:rsidRDefault="00DB1CE5" w:rsidP="00E42D96"/>
        </w:tc>
        <w:tc>
          <w:tcPr>
            <w:tcW w:w="0" w:type="auto"/>
          </w:tcPr>
          <w:p w14:paraId="2B3EE5BE" w14:textId="77777777" w:rsidR="00DB1CE5" w:rsidRDefault="00DB1CE5" w:rsidP="00E42D96">
            <w:pPr>
              <w:pStyle w:val="BodyText"/>
            </w:pPr>
            <w:r>
              <w:t>K0</w:t>
            </w:r>
          </w:p>
          <w:p w14:paraId="27006405" w14:textId="77777777" w:rsidR="00DB1CE5" w:rsidRDefault="00DB1CE5" w:rsidP="00E42D96">
            <w:pPr>
              <w:pStyle w:val="BodyText"/>
            </w:pPr>
            <w:r>
              <w:t>W0</w:t>
            </w:r>
          </w:p>
        </w:tc>
        <w:tc>
          <w:tcPr>
            <w:tcW w:w="0" w:type="auto"/>
          </w:tcPr>
          <w:p w14:paraId="5509DDEB" w14:textId="77777777" w:rsidR="00DB1CE5" w:rsidRDefault="00DB1CE5" w:rsidP="00E42D96">
            <w:pPr>
              <w:pStyle w:val="BodyText"/>
            </w:pPr>
            <w:r>
              <w:t>58-61</w:t>
            </w:r>
          </w:p>
        </w:tc>
        <w:tc>
          <w:tcPr>
            <w:tcW w:w="0" w:type="auto"/>
          </w:tcPr>
          <w:p w14:paraId="769372DC" w14:textId="77777777" w:rsidR="00DB1CE5" w:rsidRDefault="00DB1CE5" w:rsidP="00E42D96">
            <w:pPr>
              <w:pStyle w:val="BodyText"/>
            </w:pPr>
            <w:r>
              <w:t>63</w:t>
            </w:r>
          </w:p>
        </w:tc>
        <w:tc>
          <w:tcPr>
            <w:tcW w:w="0" w:type="auto"/>
          </w:tcPr>
          <w:p w14:paraId="11AA50BE" w14:textId="77777777" w:rsidR="00DB1CE5" w:rsidRDefault="00DB1CE5" w:rsidP="00E42D96">
            <w:pPr>
              <w:pStyle w:val="BodyText"/>
            </w:pPr>
            <w:r>
              <w:t>70</w:t>
            </w:r>
          </w:p>
        </w:tc>
      </w:tr>
      <w:tr w:rsidR="00DB1CE5" w14:paraId="061503E6" w14:textId="77777777" w:rsidTr="00E42D96">
        <w:trPr>
          <w:cantSplit/>
        </w:trPr>
        <w:tc>
          <w:tcPr>
            <w:tcW w:w="0" w:type="auto"/>
          </w:tcPr>
          <w:p w14:paraId="6520213C" w14:textId="77777777" w:rsidR="00DB1CE5" w:rsidRDefault="00DB1CE5" w:rsidP="00E42D96"/>
        </w:tc>
        <w:tc>
          <w:tcPr>
            <w:tcW w:w="0" w:type="auto"/>
          </w:tcPr>
          <w:p w14:paraId="1CA7E114" w14:textId="77777777" w:rsidR="00DB1CE5" w:rsidRDefault="00DB1CE5" w:rsidP="00E42D96">
            <w:pPr>
              <w:pStyle w:val="BodyText"/>
            </w:pPr>
            <w:r>
              <w:t>L0</w:t>
            </w:r>
          </w:p>
        </w:tc>
        <w:tc>
          <w:tcPr>
            <w:tcW w:w="0" w:type="auto"/>
          </w:tcPr>
          <w:p w14:paraId="6F726D6B" w14:textId="77777777" w:rsidR="00DB1CE5" w:rsidRDefault="00DB1CE5" w:rsidP="00E42D96">
            <w:pPr>
              <w:pStyle w:val="BodyText"/>
            </w:pPr>
            <w:r>
              <w:t>58-61</w:t>
            </w:r>
          </w:p>
        </w:tc>
        <w:tc>
          <w:tcPr>
            <w:tcW w:w="0" w:type="auto"/>
          </w:tcPr>
          <w:p w14:paraId="13DC81B5" w14:textId="77777777" w:rsidR="00DB1CE5" w:rsidRDefault="00DB1CE5" w:rsidP="00E42D96">
            <w:pPr>
              <w:pStyle w:val="BodyText"/>
            </w:pPr>
            <w:r>
              <w:t>62-63</w:t>
            </w:r>
          </w:p>
        </w:tc>
        <w:tc>
          <w:tcPr>
            <w:tcW w:w="0" w:type="auto"/>
          </w:tcPr>
          <w:p w14:paraId="0D68BC85" w14:textId="77777777" w:rsidR="00DB1CE5" w:rsidRDefault="00DB1CE5" w:rsidP="00E42D96">
            <w:pPr>
              <w:pStyle w:val="BodyText"/>
            </w:pPr>
            <w:r>
              <w:t>70</w:t>
            </w:r>
          </w:p>
        </w:tc>
      </w:tr>
      <w:tr w:rsidR="00DB1CE5" w14:paraId="68739EA2" w14:textId="77777777" w:rsidTr="00E42D96">
        <w:trPr>
          <w:cantSplit/>
        </w:trPr>
        <w:tc>
          <w:tcPr>
            <w:tcW w:w="0" w:type="auto"/>
          </w:tcPr>
          <w:p w14:paraId="6F435044" w14:textId="77777777" w:rsidR="00DB1CE5" w:rsidRDefault="00DB1CE5" w:rsidP="00E42D96"/>
        </w:tc>
        <w:tc>
          <w:tcPr>
            <w:tcW w:w="0" w:type="auto"/>
          </w:tcPr>
          <w:p w14:paraId="046B2603" w14:textId="77777777" w:rsidR="00DB1CE5" w:rsidRDefault="00DB1CE5" w:rsidP="00E42D96">
            <w:pPr>
              <w:pStyle w:val="BodyText"/>
            </w:pPr>
            <w:r>
              <w:t>R4</w:t>
            </w:r>
          </w:p>
        </w:tc>
        <w:tc>
          <w:tcPr>
            <w:tcW w:w="0" w:type="auto"/>
          </w:tcPr>
          <w:p w14:paraId="1D9DE462" w14:textId="77777777" w:rsidR="00DB1CE5" w:rsidRDefault="00DB1CE5" w:rsidP="00E42D96">
            <w:pPr>
              <w:pStyle w:val="BodyText"/>
            </w:pPr>
            <w:r>
              <w:t>1330</w:t>
            </w:r>
          </w:p>
        </w:tc>
        <w:tc>
          <w:tcPr>
            <w:tcW w:w="0" w:type="auto"/>
          </w:tcPr>
          <w:p w14:paraId="4D4F4C48" w14:textId="77777777" w:rsidR="00DB1CE5" w:rsidRDefault="00DB1CE5" w:rsidP="00E42D96"/>
        </w:tc>
        <w:tc>
          <w:tcPr>
            <w:tcW w:w="0" w:type="auto"/>
          </w:tcPr>
          <w:p w14:paraId="762E4756" w14:textId="77777777" w:rsidR="00DB1CE5" w:rsidRDefault="00DB1CE5" w:rsidP="00E42D96"/>
        </w:tc>
      </w:tr>
      <w:tr w:rsidR="00DB1CE5" w14:paraId="63FB50C9" w14:textId="77777777" w:rsidTr="00E42D96">
        <w:trPr>
          <w:cantSplit/>
        </w:trPr>
        <w:tc>
          <w:tcPr>
            <w:tcW w:w="0" w:type="auto"/>
          </w:tcPr>
          <w:p w14:paraId="36999860" w14:textId="77777777" w:rsidR="00DB1CE5" w:rsidRDefault="00DB1CE5" w:rsidP="00E42D96"/>
        </w:tc>
        <w:tc>
          <w:tcPr>
            <w:tcW w:w="0" w:type="auto"/>
          </w:tcPr>
          <w:p w14:paraId="3D776774" w14:textId="77777777" w:rsidR="00DB1CE5" w:rsidRDefault="00DB1CE5" w:rsidP="00E42D96">
            <w:pPr>
              <w:pStyle w:val="BodyText"/>
            </w:pPr>
            <w:r>
              <w:t>S2</w:t>
            </w:r>
          </w:p>
        </w:tc>
        <w:tc>
          <w:tcPr>
            <w:tcW w:w="0" w:type="auto"/>
          </w:tcPr>
          <w:p w14:paraId="28C8990B" w14:textId="77777777" w:rsidR="00DB1CE5" w:rsidRDefault="00DB1CE5" w:rsidP="00E42D96">
            <w:pPr>
              <w:pStyle w:val="BodyText"/>
            </w:pPr>
            <w:r>
              <w:t>06</w:t>
            </w:r>
          </w:p>
        </w:tc>
        <w:tc>
          <w:tcPr>
            <w:tcW w:w="0" w:type="auto"/>
          </w:tcPr>
          <w:p w14:paraId="32A414E9" w14:textId="77777777" w:rsidR="00DB1CE5" w:rsidRDefault="00DB1CE5" w:rsidP="00E42D96">
            <w:pPr>
              <w:pStyle w:val="BodyText"/>
            </w:pPr>
            <w:r>
              <w:t>11</w:t>
            </w:r>
          </w:p>
        </w:tc>
        <w:tc>
          <w:tcPr>
            <w:tcW w:w="0" w:type="auto"/>
          </w:tcPr>
          <w:p w14:paraId="5BC30749" w14:textId="77777777" w:rsidR="00DB1CE5" w:rsidRDefault="00DB1CE5" w:rsidP="00E42D96"/>
        </w:tc>
      </w:tr>
      <w:tr w:rsidR="00DB1CE5" w14:paraId="61FA51B0" w14:textId="77777777" w:rsidTr="00E42D96">
        <w:trPr>
          <w:cantSplit/>
        </w:trPr>
        <w:tc>
          <w:tcPr>
            <w:tcW w:w="0" w:type="auto"/>
          </w:tcPr>
          <w:p w14:paraId="3B5723FC" w14:textId="77777777" w:rsidR="00DB1CE5" w:rsidRDefault="00DB1CE5" w:rsidP="00E42D96">
            <w:pPr>
              <w:pStyle w:val="BodyText"/>
            </w:pPr>
            <w:r>
              <w:t>Knowledge Based Services</w:t>
            </w:r>
          </w:p>
        </w:tc>
        <w:tc>
          <w:tcPr>
            <w:tcW w:w="0" w:type="auto"/>
          </w:tcPr>
          <w:p w14:paraId="190C42C8" w14:textId="77777777" w:rsidR="00DB1CE5" w:rsidRDefault="00DB1CE5" w:rsidP="00E42D96">
            <w:pPr>
              <w:pStyle w:val="BodyText"/>
            </w:pPr>
            <w:r>
              <w:t>AA</w:t>
            </w:r>
          </w:p>
          <w:p w14:paraId="066AAA08" w14:textId="77777777" w:rsidR="00DB1CE5" w:rsidRDefault="00DB1CE5" w:rsidP="00E42D96">
            <w:pPr>
              <w:pStyle w:val="BodyText"/>
            </w:pPr>
            <w:r>
              <w:t>AE</w:t>
            </w:r>
          </w:p>
        </w:tc>
        <w:tc>
          <w:tcPr>
            <w:tcW w:w="0" w:type="auto"/>
          </w:tcPr>
          <w:p w14:paraId="4509B14C" w14:textId="77777777" w:rsidR="00DB1CE5" w:rsidRDefault="00DB1CE5" w:rsidP="00E42D96">
            <w:pPr>
              <w:pStyle w:val="BodyText"/>
            </w:pPr>
            <w:r>
              <w:t>16</w:t>
            </w:r>
          </w:p>
          <w:p w14:paraId="1FE399E3" w14:textId="77777777" w:rsidR="00DB1CE5" w:rsidRDefault="00DB1CE5" w:rsidP="00E42D96">
            <w:pPr>
              <w:pStyle w:val="BodyText"/>
            </w:pPr>
            <w:r>
              <w:t>26</w:t>
            </w:r>
          </w:p>
        </w:tc>
        <w:tc>
          <w:tcPr>
            <w:tcW w:w="0" w:type="auto"/>
          </w:tcPr>
          <w:p w14:paraId="799354CE" w14:textId="77777777" w:rsidR="00DB1CE5" w:rsidRDefault="00DB1CE5" w:rsidP="00E42D96">
            <w:pPr>
              <w:pStyle w:val="BodyText"/>
            </w:pPr>
            <w:r>
              <w:t>36</w:t>
            </w:r>
          </w:p>
        </w:tc>
        <w:tc>
          <w:tcPr>
            <w:tcW w:w="0" w:type="auto"/>
          </w:tcPr>
          <w:p w14:paraId="24295DA5" w14:textId="77777777" w:rsidR="00DB1CE5" w:rsidRDefault="00DB1CE5" w:rsidP="00E42D96">
            <w:pPr>
              <w:pStyle w:val="BodyText"/>
            </w:pPr>
            <w:r>
              <w:t>96</w:t>
            </w:r>
          </w:p>
        </w:tc>
      </w:tr>
      <w:tr w:rsidR="00DB1CE5" w14:paraId="1AC20C2A" w14:textId="77777777" w:rsidTr="00E42D96">
        <w:trPr>
          <w:cantSplit/>
        </w:trPr>
        <w:tc>
          <w:tcPr>
            <w:tcW w:w="0" w:type="auto"/>
          </w:tcPr>
          <w:p w14:paraId="5B1CC978" w14:textId="77777777" w:rsidR="00DB1CE5" w:rsidRDefault="00DB1CE5" w:rsidP="00E42D96"/>
        </w:tc>
        <w:tc>
          <w:tcPr>
            <w:tcW w:w="0" w:type="auto"/>
          </w:tcPr>
          <w:p w14:paraId="7A69D615" w14:textId="77777777" w:rsidR="00DB1CE5" w:rsidRDefault="00DB1CE5" w:rsidP="00E42D96">
            <w:pPr>
              <w:pStyle w:val="BodyText"/>
            </w:pPr>
            <w:r>
              <w:t>AB</w:t>
            </w:r>
          </w:p>
          <w:p w14:paraId="4946ED7F" w14:textId="77777777" w:rsidR="00DB1CE5" w:rsidRDefault="00DB1CE5" w:rsidP="00E42D96">
            <w:pPr>
              <w:pStyle w:val="BodyText"/>
            </w:pPr>
            <w:r>
              <w:t>AH</w:t>
            </w:r>
          </w:p>
          <w:p w14:paraId="4112035E" w14:textId="77777777" w:rsidR="00DB1CE5" w:rsidRDefault="00DB1CE5" w:rsidP="00E42D96">
            <w:pPr>
              <w:pStyle w:val="BodyText"/>
            </w:pPr>
            <w:r>
              <w:t>AS</w:t>
            </w:r>
          </w:p>
        </w:tc>
        <w:tc>
          <w:tcPr>
            <w:tcW w:w="0" w:type="auto"/>
          </w:tcPr>
          <w:p w14:paraId="6B180C01" w14:textId="77777777" w:rsidR="00DB1CE5" w:rsidRDefault="00DB1CE5" w:rsidP="00E42D96">
            <w:pPr>
              <w:pStyle w:val="BodyText"/>
            </w:pPr>
            <w:r>
              <w:t>16</w:t>
            </w:r>
          </w:p>
          <w:p w14:paraId="149180EC" w14:textId="77777777" w:rsidR="00DB1CE5" w:rsidRDefault="00DB1CE5" w:rsidP="00E42D96">
            <w:pPr>
              <w:pStyle w:val="BodyText"/>
            </w:pPr>
            <w:r>
              <w:t>26</w:t>
            </w:r>
          </w:p>
        </w:tc>
        <w:tc>
          <w:tcPr>
            <w:tcW w:w="0" w:type="auto"/>
          </w:tcPr>
          <w:p w14:paraId="2D0B8945" w14:textId="77777777" w:rsidR="00DB1CE5" w:rsidRDefault="00DB1CE5" w:rsidP="00E42D96">
            <w:pPr>
              <w:pStyle w:val="BodyText"/>
            </w:pPr>
            <w:r>
              <w:t>36</w:t>
            </w:r>
          </w:p>
          <w:p w14:paraId="2E9DE400" w14:textId="77777777" w:rsidR="00DB1CE5" w:rsidRDefault="00DB1CE5" w:rsidP="00E42D96">
            <w:pPr>
              <w:pStyle w:val="BodyText"/>
            </w:pPr>
            <w:r>
              <w:t>46</w:t>
            </w:r>
          </w:p>
        </w:tc>
        <w:tc>
          <w:tcPr>
            <w:tcW w:w="0" w:type="auto"/>
          </w:tcPr>
          <w:p w14:paraId="7A4095DC" w14:textId="77777777" w:rsidR="00DB1CE5" w:rsidRDefault="00DB1CE5" w:rsidP="00E42D96">
            <w:pPr>
              <w:pStyle w:val="BodyText"/>
            </w:pPr>
            <w:r>
              <w:t>96</w:t>
            </w:r>
          </w:p>
        </w:tc>
      </w:tr>
      <w:tr w:rsidR="00DB1CE5" w14:paraId="2C6AEF0C" w14:textId="77777777" w:rsidTr="00E42D96">
        <w:trPr>
          <w:cantSplit/>
        </w:trPr>
        <w:tc>
          <w:tcPr>
            <w:tcW w:w="0" w:type="auto"/>
          </w:tcPr>
          <w:p w14:paraId="215968D3" w14:textId="77777777" w:rsidR="00DB1CE5" w:rsidRDefault="00DB1CE5" w:rsidP="00E42D96"/>
        </w:tc>
        <w:tc>
          <w:tcPr>
            <w:tcW w:w="0" w:type="auto"/>
          </w:tcPr>
          <w:p w14:paraId="7E1717A7" w14:textId="77777777" w:rsidR="00DB1CE5" w:rsidRDefault="00DB1CE5" w:rsidP="00E42D96">
            <w:pPr>
              <w:pStyle w:val="BodyText"/>
            </w:pPr>
            <w:r>
              <w:t>AC</w:t>
            </w:r>
          </w:p>
          <w:p w14:paraId="56F359ED" w14:textId="77777777" w:rsidR="00DB1CE5" w:rsidRDefault="00DB1CE5" w:rsidP="00E42D96">
            <w:pPr>
              <w:pStyle w:val="BodyText"/>
            </w:pPr>
            <w:r>
              <w:t>AD</w:t>
            </w:r>
          </w:p>
        </w:tc>
        <w:tc>
          <w:tcPr>
            <w:tcW w:w="0" w:type="auto"/>
          </w:tcPr>
          <w:p w14:paraId="50CDC777" w14:textId="77777777" w:rsidR="00DB1CE5" w:rsidRDefault="00DB1CE5" w:rsidP="00E42D96">
            <w:pPr>
              <w:pStyle w:val="BodyText"/>
            </w:pPr>
            <w:r>
              <w:t>16</w:t>
            </w:r>
          </w:p>
          <w:p w14:paraId="016A0F6E" w14:textId="77777777" w:rsidR="00DB1CE5" w:rsidRDefault="00DB1CE5" w:rsidP="00E42D96">
            <w:pPr>
              <w:pStyle w:val="BodyText"/>
            </w:pPr>
            <w:r>
              <w:t>26</w:t>
            </w:r>
          </w:p>
          <w:p w14:paraId="5CDE915A" w14:textId="77777777" w:rsidR="00DB1CE5" w:rsidRDefault="00DB1CE5" w:rsidP="00E42D96">
            <w:pPr>
              <w:pStyle w:val="BodyText"/>
            </w:pPr>
            <w:r>
              <w:t>36</w:t>
            </w:r>
          </w:p>
        </w:tc>
        <w:tc>
          <w:tcPr>
            <w:tcW w:w="0" w:type="auto"/>
          </w:tcPr>
          <w:p w14:paraId="617B11D8" w14:textId="77777777" w:rsidR="00DB1CE5" w:rsidRDefault="00DB1CE5" w:rsidP="00E42D96">
            <w:pPr>
              <w:pStyle w:val="BodyText"/>
            </w:pPr>
            <w:r>
              <w:t>46</w:t>
            </w:r>
          </w:p>
          <w:p w14:paraId="49688334" w14:textId="77777777" w:rsidR="00DB1CE5" w:rsidRDefault="00DB1CE5" w:rsidP="00E42D96">
            <w:pPr>
              <w:pStyle w:val="BodyText"/>
            </w:pPr>
            <w:r>
              <w:t>56</w:t>
            </w:r>
          </w:p>
        </w:tc>
        <w:tc>
          <w:tcPr>
            <w:tcW w:w="0" w:type="auto"/>
          </w:tcPr>
          <w:p w14:paraId="497E45C5" w14:textId="77777777" w:rsidR="00DB1CE5" w:rsidRDefault="00DB1CE5" w:rsidP="00E42D96">
            <w:pPr>
              <w:pStyle w:val="BodyText"/>
            </w:pPr>
            <w:r>
              <w:t>66</w:t>
            </w:r>
          </w:p>
          <w:p w14:paraId="0C477547" w14:textId="77777777" w:rsidR="00DB1CE5" w:rsidRDefault="00DB1CE5" w:rsidP="00E42D96">
            <w:pPr>
              <w:pStyle w:val="BodyText"/>
            </w:pPr>
            <w:r>
              <w:t>96</w:t>
            </w:r>
          </w:p>
        </w:tc>
      </w:tr>
      <w:tr w:rsidR="00DB1CE5" w14:paraId="2DB320C9" w14:textId="77777777" w:rsidTr="00E42D96">
        <w:trPr>
          <w:cantSplit/>
        </w:trPr>
        <w:tc>
          <w:tcPr>
            <w:tcW w:w="0" w:type="auto"/>
          </w:tcPr>
          <w:p w14:paraId="1D61796D" w14:textId="77777777" w:rsidR="00DB1CE5" w:rsidRDefault="00DB1CE5" w:rsidP="00E42D96"/>
        </w:tc>
        <w:tc>
          <w:tcPr>
            <w:tcW w:w="0" w:type="auto"/>
          </w:tcPr>
          <w:p w14:paraId="3F7C0AD0" w14:textId="77777777" w:rsidR="00DB1CE5" w:rsidRDefault="00DB1CE5" w:rsidP="00E42D96">
            <w:pPr>
              <w:pStyle w:val="BodyText"/>
            </w:pPr>
            <w:r>
              <w:t>AF</w:t>
            </w:r>
          </w:p>
          <w:p w14:paraId="14B79A97" w14:textId="77777777" w:rsidR="00DB1CE5" w:rsidRDefault="00DB1CE5" w:rsidP="00E42D96">
            <w:pPr>
              <w:pStyle w:val="BodyText"/>
            </w:pPr>
            <w:r>
              <w:t>AK</w:t>
            </w:r>
          </w:p>
          <w:p w14:paraId="62B26234" w14:textId="77777777" w:rsidR="00DB1CE5" w:rsidRDefault="00DB1CE5" w:rsidP="00E42D96">
            <w:pPr>
              <w:pStyle w:val="BodyText"/>
            </w:pPr>
            <w:r>
              <w:t>AM</w:t>
            </w:r>
          </w:p>
          <w:p w14:paraId="706E4C70" w14:textId="77777777" w:rsidR="00DB1CE5" w:rsidRDefault="00DB1CE5" w:rsidP="00E42D96">
            <w:pPr>
              <w:pStyle w:val="BodyText"/>
            </w:pPr>
            <w:r>
              <w:t>AZ</w:t>
            </w:r>
          </w:p>
        </w:tc>
        <w:tc>
          <w:tcPr>
            <w:tcW w:w="0" w:type="auto"/>
          </w:tcPr>
          <w:p w14:paraId="527765F0" w14:textId="77777777" w:rsidR="00DB1CE5" w:rsidRDefault="00DB1CE5" w:rsidP="00E42D96">
            <w:pPr>
              <w:pStyle w:val="BodyText"/>
            </w:pPr>
            <w:r>
              <w:t>16</w:t>
            </w:r>
          </w:p>
        </w:tc>
        <w:tc>
          <w:tcPr>
            <w:tcW w:w="0" w:type="auto"/>
          </w:tcPr>
          <w:p w14:paraId="498E8EC4" w14:textId="77777777" w:rsidR="00DB1CE5" w:rsidRDefault="00DB1CE5" w:rsidP="00E42D96"/>
        </w:tc>
        <w:tc>
          <w:tcPr>
            <w:tcW w:w="0" w:type="auto"/>
          </w:tcPr>
          <w:p w14:paraId="7D07C23A" w14:textId="77777777" w:rsidR="00DB1CE5" w:rsidRDefault="00DB1CE5" w:rsidP="00E42D96"/>
        </w:tc>
      </w:tr>
      <w:tr w:rsidR="00DB1CE5" w14:paraId="65339E12" w14:textId="77777777" w:rsidTr="00E42D96">
        <w:trPr>
          <w:cantSplit/>
        </w:trPr>
        <w:tc>
          <w:tcPr>
            <w:tcW w:w="0" w:type="auto"/>
          </w:tcPr>
          <w:p w14:paraId="4BFD8048" w14:textId="77777777" w:rsidR="00DB1CE5" w:rsidRDefault="00DB1CE5" w:rsidP="00E42D96"/>
        </w:tc>
        <w:tc>
          <w:tcPr>
            <w:tcW w:w="0" w:type="auto"/>
          </w:tcPr>
          <w:p w14:paraId="572F2C03" w14:textId="77777777" w:rsidR="00DB1CE5" w:rsidRDefault="00DB1CE5" w:rsidP="00E42D96">
            <w:pPr>
              <w:pStyle w:val="BodyText"/>
            </w:pPr>
            <w:r>
              <w:t>AG</w:t>
            </w:r>
          </w:p>
          <w:p w14:paraId="47B85178" w14:textId="77777777" w:rsidR="00DB1CE5" w:rsidRDefault="00DB1CE5" w:rsidP="00E42D96">
            <w:pPr>
              <w:pStyle w:val="BodyText"/>
            </w:pPr>
            <w:r>
              <w:t>AN</w:t>
            </w:r>
          </w:p>
          <w:p w14:paraId="051A5565" w14:textId="77777777" w:rsidR="00DB1CE5" w:rsidRDefault="00DB1CE5" w:rsidP="00E42D96">
            <w:pPr>
              <w:pStyle w:val="BodyText"/>
            </w:pPr>
            <w:r>
              <w:t>AT</w:t>
            </w:r>
          </w:p>
        </w:tc>
        <w:tc>
          <w:tcPr>
            <w:tcW w:w="0" w:type="auto"/>
          </w:tcPr>
          <w:p w14:paraId="5E4AAD46" w14:textId="77777777" w:rsidR="00DB1CE5" w:rsidRDefault="00DB1CE5" w:rsidP="00E42D96">
            <w:pPr>
              <w:pStyle w:val="BodyText"/>
            </w:pPr>
            <w:r>
              <w:t>16</w:t>
            </w:r>
          </w:p>
          <w:p w14:paraId="71E64F5C" w14:textId="77777777" w:rsidR="00DB1CE5" w:rsidRDefault="00DB1CE5" w:rsidP="00E42D96">
            <w:pPr>
              <w:pStyle w:val="BodyText"/>
            </w:pPr>
            <w:r>
              <w:t>26</w:t>
            </w:r>
          </w:p>
          <w:p w14:paraId="2B7F8312" w14:textId="77777777" w:rsidR="00DB1CE5" w:rsidRDefault="00DB1CE5" w:rsidP="00E42D96">
            <w:pPr>
              <w:pStyle w:val="BodyText"/>
            </w:pPr>
            <w:r>
              <w:t>36</w:t>
            </w:r>
          </w:p>
        </w:tc>
        <w:tc>
          <w:tcPr>
            <w:tcW w:w="0" w:type="auto"/>
          </w:tcPr>
          <w:p w14:paraId="55D40CC0" w14:textId="77777777" w:rsidR="00DB1CE5" w:rsidRDefault="00DB1CE5" w:rsidP="00E42D96">
            <w:pPr>
              <w:pStyle w:val="BodyText"/>
            </w:pPr>
            <w:r>
              <w:t>46</w:t>
            </w:r>
          </w:p>
          <w:p w14:paraId="42F9F8F7" w14:textId="77777777" w:rsidR="00DB1CE5" w:rsidRDefault="00DB1CE5" w:rsidP="00E42D96">
            <w:pPr>
              <w:pStyle w:val="BodyText"/>
            </w:pPr>
            <w:r>
              <w:t>56</w:t>
            </w:r>
          </w:p>
          <w:p w14:paraId="0AD1060F" w14:textId="77777777" w:rsidR="00DB1CE5" w:rsidRDefault="00DB1CE5" w:rsidP="00E42D96">
            <w:pPr>
              <w:pStyle w:val="BodyText"/>
            </w:pPr>
            <w:r>
              <w:t>66</w:t>
            </w:r>
          </w:p>
        </w:tc>
        <w:tc>
          <w:tcPr>
            <w:tcW w:w="0" w:type="auto"/>
          </w:tcPr>
          <w:p w14:paraId="0FE21743" w14:textId="77777777" w:rsidR="00DB1CE5" w:rsidRDefault="00DB1CE5" w:rsidP="00E42D96">
            <w:pPr>
              <w:pStyle w:val="BodyText"/>
            </w:pPr>
            <w:r>
              <w:t>76</w:t>
            </w:r>
          </w:p>
          <w:p w14:paraId="6FA32673" w14:textId="77777777" w:rsidR="00DB1CE5" w:rsidRDefault="00DB1CE5" w:rsidP="00E42D96">
            <w:pPr>
              <w:pStyle w:val="BodyText"/>
            </w:pPr>
            <w:r>
              <w:t>86</w:t>
            </w:r>
          </w:p>
          <w:p w14:paraId="6107040F" w14:textId="77777777" w:rsidR="00DB1CE5" w:rsidRDefault="00DB1CE5" w:rsidP="00E42D96">
            <w:pPr>
              <w:pStyle w:val="BodyText"/>
            </w:pPr>
            <w:r>
              <w:t>96</w:t>
            </w:r>
          </w:p>
        </w:tc>
      </w:tr>
      <w:tr w:rsidR="00DB1CE5" w14:paraId="33B1869C" w14:textId="77777777" w:rsidTr="00E42D96">
        <w:trPr>
          <w:cantSplit/>
        </w:trPr>
        <w:tc>
          <w:tcPr>
            <w:tcW w:w="0" w:type="auto"/>
          </w:tcPr>
          <w:p w14:paraId="08440497" w14:textId="77777777" w:rsidR="00DB1CE5" w:rsidRDefault="00DB1CE5" w:rsidP="00E42D96"/>
        </w:tc>
        <w:tc>
          <w:tcPr>
            <w:tcW w:w="0" w:type="auto"/>
          </w:tcPr>
          <w:p w14:paraId="3470C57C" w14:textId="77777777" w:rsidR="00DB1CE5" w:rsidRDefault="00DB1CE5" w:rsidP="00E42D96">
            <w:pPr>
              <w:pStyle w:val="BodyText"/>
            </w:pPr>
            <w:r>
              <w:t>AJ</w:t>
            </w:r>
          </w:p>
          <w:p w14:paraId="6554FB77" w14:textId="77777777" w:rsidR="00DB1CE5" w:rsidRDefault="00DB1CE5" w:rsidP="00E42D96">
            <w:pPr>
              <w:pStyle w:val="BodyText"/>
            </w:pPr>
            <w:r>
              <w:t>AV</w:t>
            </w:r>
          </w:p>
        </w:tc>
        <w:tc>
          <w:tcPr>
            <w:tcW w:w="0" w:type="auto"/>
          </w:tcPr>
          <w:p w14:paraId="083FE0C5" w14:textId="77777777" w:rsidR="00DB1CE5" w:rsidRDefault="00DB1CE5" w:rsidP="00E42D96">
            <w:pPr>
              <w:pStyle w:val="BodyText"/>
            </w:pPr>
            <w:r>
              <w:t>16</w:t>
            </w:r>
          </w:p>
          <w:p w14:paraId="159EA58F" w14:textId="77777777" w:rsidR="00DB1CE5" w:rsidRDefault="00DB1CE5" w:rsidP="00E42D96">
            <w:pPr>
              <w:pStyle w:val="BodyText"/>
            </w:pPr>
            <w:r>
              <w:t>26</w:t>
            </w:r>
          </w:p>
          <w:p w14:paraId="02421713" w14:textId="77777777" w:rsidR="00DB1CE5" w:rsidRDefault="00DB1CE5" w:rsidP="00E42D96">
            <w:pPr>
              <w:pStyle w:val="BodyText"/>
            </w:pPr>
            <w:r>
              <w:t>36</w:t>
            </w:r>
          </w:p>
        </w:tc>
        <w:tc>
          <w:tcPr>
            <w:tcW w:w="0" w:type="auto"/>
          </w:tcPr>
          <w:p w14:paraId="3C7BE940" w14:textId="77777777" w:rsidR="00DB1CE5" w:rsidRDefault="00DB1CE5" w:rsidP="00E42D96">
            <w:pPr>
              <w:pStyle w:val="BodyText"/>
            </w:pPr>
            <w:r>
              <w:t>46</w:t>
            </w:r>
          </w:p>
          <w:p w14:paraId="78B022AD" w14:textId="77777777" w:rsidR="00DB1CE5" w:rsidRDefault="00DB1CE5" w:rsidP="00E42D96">
            <w:pPr>
              <w:pStyle w:val="BodyText"/>
            </w:pPr>
            <w:r>
              <w:t>56</w:t>
            </w:r>
          </w:p>
          <w:p w14:paraId="182F434E" w14:textId="77777777" w:rsidR="00DB1CE5" w:rsidRDefault="00DB1CE5" w:rsidP="00E42D96">
            <w:pPr>
              <w:pStyle w:val="BodyText"/>
            </w:pPr>
            <w:r>
              <w:t>66</w:t>
            </w:r>
          </w:p>
        </w:tc>
        <w:tc>
          <w:tcPr>
            <w:tcW w:w="0" w:type="auto"/>
          </w:tcPr>
          <w:p w14:paraId="6835D5EF" w14:textId="77777777" w:rsidR="00DB1CE5" w:rsidRDefault="00DB1CE5" w:rsidP="00E42D96">
            <w:pPr>
              <w:pStyle w:val="BodyText"/>
            </w:pPr>
            <w:r>
              <w:t>76</w:t>
            </w:r>
          </w:p>
          <w:p w14:paraId="745D206A" w14:textId="77777777" w:rsidR="00DB1CE5" w:rsidRDefault="00DB1CE5" w:rsidP="00E42D96">
            <w:pPr>
              <w:pStyle w:val="BodyText"/>
            </w:pPr>
            <w:r>
              <w:t>96</w:t>
            </w:r>
          </w:p>
        </w:tc>
      </w:tr>
      <w:tr w:rsidR="00DB1CE5" w14:paraId="19CE60DA" w14:textId="77777777" w:rsidTr="00E42D96">
        <w:trPr>
          <w:cantSplit/>
        </w:trPr>
        <w:tc>
          <w:tcPr>
            <w:tcW w:w="0" w:type="auto"/>
          </w:tcPr>
          <w:p w14:paraId="3C85CB24" w14:textId="77777777" w:rsidR="00DB1CE5" w:rsidRDefault="00DB1CE5" w:rsidP="00E42D96"/>
        </w:tc>
        <w:tc>
          <w:tcPr>
            <w:tcW w:w="0" w:type="auto"/>
          </w:tcPr>
          <w:p w14:paraId="73CEEDF4" w14:textId="77777777" w:rsidR="00DB1CE5" w:rsidRDefault="00DB1CE5" w:rsidP="00E42D96">
            <w:pPr>
              <w:pStyle w:val="BodyText"/>
            </w:pPr>
            <w:r>
              <w:t>AL</w:t>
            </w:r>
          </w:p>
        </w:tc>
        <w:tc>
          <w:tcPr>
            <w:tcW w:w="0" w:type="auto"/>
          </w:tcPr>
          <w:p w14:paraId="648BAD96" w14:textId="77777777" w:rsidR="00DB1CE5" w:rsidRDefault="00DB1CE5" w:rsidP="00E42D96">
            <w:pPr>
              <w:pStyle w:val="BodyText"/>
            </w:pPr>
            <w:r>
              <w:t>16</w:t>
            </w:r>
          </w:p>
        </w:tc>
        <w:tc>
          <w:tcPr>
            <w:tcW w:w="0" w:type="auto"/>
          </w:tcPr>
          <w:p w14:paraId="5D8F4EBF" w14:textId="77777777" w:rsidR="00DB1CE5" w:rsidRDefault="00DB1CE5" w:rsidP="00E42D96">
            <w:pPr>
              <w:pStyle w:val="BodyText"/>
            </w:pPr>
            <w:r>
              <w:t>26</w:t>
            </w:r>
          </w:p>
        </w:tc>
        <w:tc>
          <w:tcPr>
            <w:tcW w:w="0" w:type="auto"/>
          </w:tcPr>
          <w:p w14:paraId="5DCCEDDF" w14:textId="77777777" w:rsidR="00DB1CE5" w:rsidRDefault="00DB1CE5" w:rsidP="00E42D96">
            <w:pPr>
              <w:pStyle w:val="BodyText"/>
            </w:pPr>
            <w:r>
              <w:t>96</w:t>
            </w:r>
          </w:p>
        </w:tc>
      </w:tr>
      <w:tr w:rsidR="00DB1CE5" w14:paraId="04D39F80" w14:textId="77777777" w:rsidTr="00E42D96">
        <w:trPr>
          <w:cantSplit/>
        </w:trPr>
        <w:tc>
          <w:tcPr>
            <w:tcW w:w="0" w:type="auto"/>
          </w:tcPr>
          <w:p w14:paraId="1D6640B2" w14:textId="77777777" w:rsidR="00DB1CE5" w:rsidRDefault="00DB1CE5" w:rsidP="00E42D96"/>
        </w:tc>
        <w:tc>
          <w:tcPr>
            <w:tcW w:w="0" w:type="auto"/>
          </w:tcPr>
          <w:p w14:paraId="76CCBAA9" w14:textId="77777777" w:rsidR="00DB1CE5" w:rsidRDefault="00DB1CE5" w:rsidP="00E42D96">
            <w:pPr>
              <w:pStyle w:val="BodyText"/>
            </w:pPr>
            <w:r>
              <w:t>AP</w:t>
            </w:r>
          </w:p>
        </w:tc>
        <w:tc>
          <w:tcPr>
            <w:tcW w:w="0" w:type="auto"/>
          </w:tcPr>
          <w:p w14:paraId="2721E8F8" w14:textId="77777777" w:rsidR="00DB1CE5" w:rsidRDefault="00DB1CE5" w:rsidP="00E42D96">
            <w:pPr>
              <w:pStyle w:val="BodyText"/>
            </w:pPr>
            <w:r>
              <w:t>26</w:t>
            </w:r>
          </w:p>
          <w:p w14:paraId="5AF34A6F" w14:textId="77777777" w:rsidR="00DB1CE5" w:rsidRDefault="00DB1CE5" w:rsidP="00E42D96">
            <w:pPr>
              <w:pStyle w:val="BodyText"/>
            </w:pPr>
            <w:r>
              <w:t>36</w:t>
            </w:r>
          </w:p>
          <w:p w14:paraId="427B6415" w14:textId="77777777" w:rsidR="00DB1CE5" w:rsidRDefault="00DB1CE5" w:rsidP="00E42D96">
            <w:pPr>
              <w:pStyle w:val="BodyText"/>
            </w:pPr>
            <w:r>
              <w:t>46</w:t>
            </w:r>
          </w:p>
        </w:tc>
        <w:tc>
          <w:tcPr>
            <w:tcW w:w="0" w:type="auto"/>
          </w:tcPr>
          <w:p w14:paraId="12BB58B7" w14:textId="77777777" w:rsidR="00DB1CE5" w:rsidRDefault="00DB1CE5" w:rsidP="00E42D96">
            <w:pPr>
              <w:pStyle w:val="BodyText"/>
            </w:pPr>
            <w:r>
              <w:t>56</w:t>
            </w:r>
          </w:p>
          <w:p w14:paraId="38472B37" w14:textId="77777777" w:rsidR="00DB1CE5" w:rsidRDefault="00DB1CE5" w:rsidP="00E42D96">
            <w:pPr>
              <w:pStyle w:val="BodyText"/>
            </w:pPr>
            <w:r>
              <w:t>66</w:t>
            </w:r>
          </w:p>
        </w:tc>
        <w:tc>
          <w:tcPr>
            <w:tcW w:w="0" w:type="auto"/>
          </w:tcPr>
          <w:p w14:paraId="1D51A271" w14:textId="77777777" w:rsidR="00DB1CE5" w:rsidRDefault="00DB1CE5" w:rsidP="00E42D96">
            <w:pPr>
              <w:pStyle w:val="BodyText"/>
            </w:pPr>
            <w:r>
              <w:t>76</w:t>
            </w:r>
          </w:p>
          <w:p w14:paraId="5FD18B23" w14:textId="77777777" w:rsidR="00DB1CE5" w:rsidRDefault="00DB1CE5" w:rsidP="00E42D96">
            <w:pPr>
              <w:pStyle w:val="BodyText"/>
            </w:pPr>
            <w:r>
              <w:t>96</w:t>
            </w:r>
          </w:p>
        </w:tc>
      </w:tr>
      <w:tr w:rsidR="00DB1CE5" w14:paraId="6AFDC57C" w14:textId="77777777" w:rsidTr="00E42D96">
        <w:trPr>
          <w:cantSplit/>
        </w:trPr>
        <w:tc>
          <w:tcPr>
            <w:tcW w:w="0" w:type="auto"/>
          </w:tcPr>
          <w:p w14:paraId="459AA68D" w14:textId="77777777" w:rsidR="00DB1CE5" w:rsidRDefault="00DB1CE5" w:rsidP="00E42D96"/>
        </w:tc>
        <w:tc>
          <w:tcPr>
            <w:tcW w:w="0" w:type="auto"/>
          </w:tcPr>
          <w:p w14:paraId="58F439C6" w14:textId="77777777" w:rsidR="00DB1CE5" w:rsidRDefault="00DB1CE5" w:rsidP="00E42D96">
            <w:pPr>
              <w:pStyle w:val="BodyText"/>
            </w:pPr>
            <w:r>
              <w:t>AQ</w:t>
            </w:r>
          </w:p>
        </w:tc>
        <w:tc>
          <w:tcPr>
            <w:tcW w:w="0" w:type="auto"/>
          </w:tcPr>
          <w:p w14:paraId="2C5956DE" w14:textId="77777777" w:rsidR="00DB1CE5" w:rsidRDefault="00DB1CE5" w:rsidP="00E42D96">
            <w:pPr>
              <w:pStyle w:val="BodyText"/>
            </w:pPr>
            <w:r>
              <w:t>16</w:t>
            </w:r>
          </w:p>
        </w:tc>
        <w:tc>
          <w:tcPr>
            <w:tcW w:w="0" w:type="auto"/>
          </w:tcPr>
          <w:p w14:paraId="7A6658BD" w14:textId="77777777" w:rsidR="00DB1CE5" w:rsidRDefault="00DB1CE5" w:rsidP="00E42D96">
            <w:pPr>
              <w:pStyle w:val="BodyText"/>
            </w:pPr>
            <w:r>
              <w:t>96</w:t>
            </w:r>
          </w:p>
        </w:tc>
        <w:tc>
          <w:tcPr>
            <w:tcW w:w="0" w:type="auto"/>
          </w:tcPr>
          <w:p w14:paraId="43673F8C" w14:textId="77777777" w:rsidR="00DB1CE5" w:rsidRDefault="00DB1CE5" w:rsidP="00E42D96"/>
        </w:tc>
      </w:tr>
      <w:tr w:rsidR="00DB1CE5" w14:paraId="6F28B128" w14:textId="77777777" w:rsidTr="00E42D96">
        <w:trPr>
          <w:cantSplit/>
        </w:trPr>
        <w:tc>
          <w:tcPr>
            <w:tcW w:w="0" w:type="auto"/>
          </w:tcPr>
          <w:p w14:paraId="248E07E8" w14:textId="77777777" w:rsidR="00DB1CE5" w:rsidRDefault="00DB1CE5" w:rsidP="00E42D96"/>
        </w:tc>
        <w:tc>
          <w:tcPr>
            <w:tcW w:w="0" w:type="auto"/>
          </w:tcPr>
          <w:p w14:paraId="77D20B72" w14:textId="77777777" w:rsidR="00DB1CE5" w:rsidRDefault="00DB1CE5" w:rsidP="00E42D96">
            <w:pPr>
              <w:pStyle w:val="BodyText"/>
            </w:pPr>
            <w:r>
              <w:t>AR</w:t>
            </w:r>
          </w:p>
        </w:tc>
        <w:tc>
          <w:tcPr>
            <w:tcW w:w="0" w:type="auto"/>
          </w:tcPr>
          <w:p w14:paraId="500E0F25" w14:textId="77777777" w:rsidR="00DB1CE5" w:rsidRDefault="00DB1CE5" w:rsidP="00E42D96">
            <w:pPr>
              <w:pStyle w:val="BodyText"/>
            </w:pPr>
            <w:r>
              <w:t>16</w:t>
            </w:r>
          </w:p>
          <w:p w14:paraId="4667ECA9" w14:textId="77777777" w:rsidR="00DB1CE5" w:rsidRDefault="00DB1CE5" w:rsidP="00E42D96">
            <w:pPr>
              <w:pStyle w:val="BodyText"/>
            </w:pPr>
            <w:r>
              <w:t>26</w:t>
            </w:r>
          </w:p>
          <w:p w14:paraId="1BEEF0A7" w14:textId="77777777" w:rsidR="00DB1CE5" w:rsidRDefault="00DB1CE5" w:rsidP="00E42D96">
            <w:pPr>
              <w:pStyle w:val="BodyText"/>
            </w:pPr>
            <w:r>
              <w:t>36</w:t>
            </w:r>
          </w:p>
        </w:tc>
        <w:tc>
          <w:tcPr>
            <w:tcW w:w="0" w:type="auto"/>
          </w:tcPr>
          <w:p w14:paraId="389307AB" w14:textId="77777777" w:rsidR="00DB1CE5" w:rsidRDefault="00DB1CE5" w:rsidP="00E42D96">
            <w:pPr>
              <w:pStyle w:val="BodyText"/>
            </w:pPr>
            <w:r>
              <w:t>46</w:t>
            </w:r>
          </w:p>
          <w:p w14:paraId="7B99EC28" w14:textId="77777777" w:rsidR="00DB1CE5" w:rsidRDefault="00DB1CE5" w:rsidP="00E42D96">
            <w:pPr>
              <w:pStyle w:val="BodyText"/>
            </w:pPr>
            <w:r>
              <w:t>66</w:t>
            </w:r>
          </w:p>
        </w:tc>
        <w:tc>
          <w:tcPr>
            <w:tcW w:w="0" w:type="auto"/>
          </w:tcPr>
          <w:p w14:paraId="5B05ADD8" w14:textId="77777777" w:rsidR="00DB1CE5" w:rsidRDefault="00DB1CE5" w:rsidP="00E42D96">
            <w:pPr>
              <w:pStyle w:val="BodyText"/>
            </w:pPr>
            <w:r>
              <w:t>76</w:t>
            </w:r>
          </w:p>
          <w:p w14:paraId="03EB264B" w14:textId="77777777" w:rsidR="00DB1CE5" w:rsidRDefault="00DB1CE5" w:rsidP="00E42D96">
            <w:pPr>
              <w:pStyle w:val="BodyText"/>
            </w:pPr>
            <w:r>
              <w:t>96</w:t>
            </w:r>
          </w:p>
        </w:tc>
      </w:tr>
      <w:tr w:rsidR="00DB1CE5" w14:paraId="58709D23" w14:textId="77777777" w:rsidTr="00E42D96">
        <w:trPr>
          <w:cantSplit/>
        </w:trPr>
        <w:tc>
          <w:tcPr>
            <w:tcW w:w="0" w:type="auto"/>
          </w:tcPr>
          <w:p w14:paraId="0721484A" w14:textId="77777777" w:rsidR="00DB1CE5" w:rsidRDefault="00DB1CE5" w:rsidP="00E42D96"/>
        </w:tc>
        <w:tc>
          <w:tcPr>
            <w:tcW w:w="0" w:type="auto"/>
          </w:tcPr>
          <w:p w14:paraId="22DF02FF" w14:textId="77777777" w:rsidR="00DB1CE5" w:rsidRDefault="00DB1CE5" w:rsidP="00E42D96">
            <w:pPr>
              <w:pStyle w:val="BodyText"/>
            </w:pPr>
            <w:r>
              <w:t>B5</w:t>
            </w:r>
          </w:p>
        </w:tc>
        <w:tc>
          <w:tcPr>
            <w:tcW w:w="0" w:type="auto"/>
          </w:tcPr>
          <w:p w14:paraId="6082A862" w14:textId="77777777" w:rsidR="00DB1CE5" w:rsidRDefault="00DB1CE5" w:rsidP="00E42D96">
            <w:pPr>
              <w:pStyle w:val="BodyText"/>
            </w:pPr>
            <w:r>
              <w:t>02-07</w:t>
            </w:r>
          </w:p>
          <w:p w14:paraId="0F8296D7" w14:textId="77777777" w:rsidR="00DB1CE5" w:rsidRDefault="00DB1CE5" w:rsidP="00E42D96">
            <w:pPr>
              <w:pStyle w:val="BodyText"/>
            </w:pPr>
            <w:r>
              <w:t>09-10</w:t>
            </w:r>
          </w:p>
          <w:p w14:paraId="1FE1646A" w14:textId="77777777" w:rsidR="00DB1CE5" w:rsidRDefault="00DB1CE5" w:rsidP="00E42D96">
            <w:pPr>
              <w:pStyle w:val="BodyText"/>
            </w:pPr>
            <w:r>
              <w:t>13</w:t>
            </w:r>
          </w:p>
        </w:tc>
        <w:tc>
          <w:tcPr>
            <w:tcW w:w="0" w:type="auto"/>
          </w:tcPr>
          <w:p w14:paraId="24D5F3BA" w14:textId="77777777" w:rsidR="00DB1CE5" w:rsidRDefault="00DB1CE5" w:rsidP="00E42D96">
            <w:pPr>
              <w:pStyle w:val="BodyText"/>
            </w:pPr>
            <w:r>
              <w:t>16-22</w:t>
            </w:r>
          </w:p>
          <w:p w14:paraId="3EF3E968" w14:textId="77777777" w:rsidR="00DB1CE5" w:rsidRDefault="00DB1CE5" w:rsidP="00E42D96">
            <w:pPr>
              <w:pStyle w:val="BodyText"/>
            </w:pPr>
            <w:r>
              <w:t>24-30</w:t>
            </w:r>
          </w:p>
          <w:p w14:paraId="2E4E1585" w14:textId="77777777" w:rsidR="00DB1CE5" w:rsidRDefault="00DB1CE5" w:rsidP="00E42D96">
            <w:pPr>
              <w:pStyle w:val="BodyText"/>
            </w:pPr>
            <w:r>
              <w:t>32-34</w:t>
            </w:r>
          </w:p>
        </w:tc>
        <w:tc>
          <w:tcPr>
            <w:tcW w:w="0" w:type="auto"/>
          </w:tcPr>
          <w:p w14:paraId="049C67E3" w14:textId="77777777" w:rsidR="00DB1CE5" w:rsidRDefault="00DB1CE5" w:rsidP="00E42D96">
            <w:pPr>
              <w:pStyle w:val="BodyText"/>
            </w:pPr>
            <w:r>
              <w:t>37-55</w:t>
            </w:r>
          </w:p>
          <w:p w14:paraId="7F4A1766" w14:textId="77777777" w:rsidR="00DB1CE5" w:rsidRDefault="00DB1CE5" w:rsidP="00E42D96">
            <w:pPr>
              <w:pStyle w:val="BodyText"/>
            </w:pPr>
            <w:r>
              <w:t>99</w:t>
            </w:r>
          </w:p>
        </w:tc>
      </w:tr>
      <w:tr w:rsidR="00DB1CE5" w14:paraId="1C78046D" w14:textId="77777777" w:rsidTr="00E42D96">
        <w:trPr>
          <w:cantSplit/>
        </w:trPr>
        <w:tc>
          <w:tcPr>
            <w:tcW w:w="0" w:type="auto"/>
          </w:tcPr>
          <w:p w14:paraId="734935EE" w14:textId="77777777" w:rsidR="00DB1CE5" w:rsidRDefault="00DB1CE5" w:rsidP="00E42D96"/>
        </w:tc>
        <w:tc>
          <w:tcPr>
            <w:tcW w:w="0" w:type="auto"/>
          </w:tcPr>
          <w:p w14:paraId="5AA6F314" w14:textId="77777777" w:rsidR="00DB1CE5" w:rsidRDefault="00DB1CE5" w:rsidP="00E42D96">
            <w:pPr>
              <w:pStyle w:val="BodyText"/>
            </w:pPr>
            <w:r>
              <w:t>G0</w:t>
            </w:r>
          </w:p>
        </w:tc>
        <w:tc>
          <w:tcPr>
            <w:tcW w:w="0" w:type="auto"/>
          </w:tcPr>
          <w:p w14:paraId="51C83DC7" w14:textId="77777777" w:rsidR="00DB1CE5" w:rsidRDefault="00DB1CE5" w:rsidP="00E42D96">
            <w:pPr>
              <w:pStyle w:val="BodyText"/>
            </w:pPr>
            <w:r>
              <w:t>01-10</w:t>
            </w:r>
          </w:p>
        </w:tc>
        <w:tc>
          <w:tcPr>
            <w:tcW w:w="0" w:type="auto"/>
          </w:tcPr>
          <w:p w14:paraId="09F6CA45" w14:textId="77777777" w:rsidR="00DB1CE5" w:rsidRDefault="00DB1CE5" w:rsidP="00E42D96">
            <w:pPr>
              <w:pStyle w:val="BodyText"/>
            </w:pPr>
            <w:r>
              <w:t>99</w:t>
            </w:r>
          </w:p>
        </w:tc>
        <w:tc>
          <w:tcPr>
            <w:tcW w:w="0" w:type="auto"/>
          </w:tcPr>
          <w:p w14:paraId="5BBA7DC6" w14:textId="77777777" w:rsidR="00DB1CE5" w:rsidRDefault="00DB1CE5" w:rsidP="00E42D96"/>
        </w:tc>
      </w:tr>
      <w:tr w:rsidR="00DB1CE5" w14:paraId="5F62A48F" w14:textId="77777777" w:rsidTr="00E42D96">
        <w:trPr>
          <w:cantSplit/>
        </w:trPr>
        <w:tc>
          <w:tcPr>
            <w:tcW w:w="0" w:type="auto"/>
          </w:tcPr>
          <w:p w14:paraId="434E87DD" w14:textId="77777777" w:rsidR="00DB1CE5" w:rsidRDefault="00DB1CE5" w:rsidP="00E42D96"/>
        </w:tc>
        <w:tc>
          <w:tcPr>
            <w:tcW w:w="0" w:type="auto"/>
          </w:tcPr>
          <w:p w14:paraId="36BF00F4" w14:textId="77777777" w:rsidR="00DB1CE5" w:rsidRDefault="00DB1CE5" w:rsidP="00E42D96">
            <w:pPr>
              <w:pStyle w:val="BodyText"/>
            </w:pPr>
            <w:r>
              <w:t>R4</w:t>
            </w:r>
          </w:p>
        </w:tc>
        <w:tc>
          <w:tcPr>
            <w:tcW w:w="0" w:type="auto"/>
          </w:tcPr>
          <w:p w14:paraId="5894580C" w14:textId="77777777" w:rsidR="00DB1CE5" w:rsidRDefault="00DB1CE5" w:rsidP="00E42D96">
            <w:pPr>
              <w:pStyle w:val="BodyText"/>
            </w:pPr>
            <w:r>
              <w:t>01-02</w:t>
            </w:r>
          </w:p>
          <w:p w14:paraId="4E02A22B" w14:textId="77777777" w:rsidR="00DB1CE5" w:rsidRDefault="00DB1CE5" w:rsidP="00E42D96">
            <w:pPr>
              <w:pStyle w:val="BodyText"/>
            </w:pPr>
            <w:r>
              <w:t>04-06</w:t>
            </w:r>
          </w:p>
          <w:p w14:paraId="56143558" w14:textId="77777777" w:rsidR="00DB1CE5" w:rsidRDefault="00DB1CE5" w:rsidP="00E42D96">
            <w:pPr>
              <w:pStyle w:val="BodyText"/>
            </w:pPr>
            <w:r>
              <w:t>08</w:t>
            </w:r>
          </w:p>
          <w:p w14:paraId="604F561F" w14:textId="77777777" w:rsidR="00DB1CE5" w:rsidRDefault="00DB1CE5" w:rsidP="00E42D96">
            <w:pPr>
              <w:pStyle w:val="BodyText"/>
            </w:pPr>
            <w:r>
              <w:t>10-12</w:t>
            </w:r>
          </w:p>
        </w:tc>
        <w:tc>
          <w:tcPr>
            <w:tcW w:w="0" w:type="auto"/>
          </w:tcPr>
          <w:p w14:paraId="5EA7C557" w14:textId="77777777" w:rsidR="00DB1CE5" w:rsidRDefault="00DB1CE5" w:rsidP="00E42D96">
            <w:pPr>
              <w:pStyle w:val="BodyText"/>
            </w:pPr>
            <w:r>
              <w:t>14</w:t>
            </w:r>
          </w:p>
          <w:p w14:paraId="654A91E4" w14:textId="77777777" w:rsidR="00DB1CE5" w:rsidRDefault="00DB1CE5" w:rsidP="00E42D96">
            <w:pPr>
              <w:pStyle w:val="BodyText"/>
            </w:pPr>
            <w:r>
              <w:t>16</w:t>
            </w:r>
          </w:p>
          <w:p w14:paraId="78CBB842" w14:textId="77777777" w:rsidR="00DB1CE5" w:rsidRDefault="00DB1CE5" w:rsidP="00E42D96">
            <w:pPr>
              <w:pStyle w:val="BodyText"/>
            </w:pPr>
            <w:r>
              <w:t>18</w:t>
            </w:r>
          </w:p>
          <w:p w14:paraId="3A68B36A" w14:textId="77777777" w:rsidR="00DB1CE5" w:rsidRDefault="00DB1CE5" w:rsidP="00E42D96">
            <w:pPr>
              <w:pStyle w:val="BodyText"/>
            </w:pPr>
            <w:r>
              <w:t>20</w:t>
            </w:r>
          </w:p>
        </w:tc>
        <w:tc>
          <w:tcPr>
            <w:tcW w:w="0" w:type="auto"/>
          </w:tcPr>
          <w:p w14:paraId="5DB7B1AA" w14:textId="77777777" w:rsidR="00DB1CE5" w:rsidRDefault="00DB1CE5" w:rsidP="00E42D96">
            <w:pPr>
              <w:pStyle w:val="BodyText"/>
            </w:pPr>
            <w:r>
              <w:t>22-29</w:t>
            </w:r>
          </w:p>
          <w:p w14:paraId="6B279D86" w14:textId="77777777" w:rsidR="00DB1CE5" w:rsidRDefault="00DB1CE5" w:rsidP="00E42D96">
            <w:pPr>
              <w:pStyle w:val="BodyText"/>
            </w:pPr>
            <w:r>
              <w:t>31</w:t>
            </w:r>
          </w:p>
          <w:p w14:paraId="69D3048E" w14:textId="77777777" w:rsidR="00DB1CE5" w:rsidRDefault="00DB1CE5" w:rsidP="00E42D96">
            <w:pPr>
              <w:pStyle w:val="BodyText"/>
            </w:pPr>
            <w:r>
              <w:t>97-99</w:t>
            </w:r>
          </w:p>
        </w:tc>
      </w:tr>
      <w:tr w:rsidR="00DB1CE5" w14:paraId="7F01906D" w14:textId="77777777" w:rsidTr="00E42D96">
        <w:trPr>
          <w:cantSplit/>
        </w:trPr>
        <w:tc>
          <w:tcPr>
            <w:tcW w:w="0" w:type="auto"/>
          </w:tcPr>
          <w:p w14:paraId="664FEE25" w14:textId="77777777" w:rsidR="00DB1CE5" w:rsidRDefault="00DB1CE5" w:rsidP="00E42D96"/>
        </w:tc>
        <w:tc>
          <w:tcPr>
            <w:tcW w:w="0" w:type="auto"/>
          </w:tcPr>
          <w:p w14:paraId="236FE65F" w14:textId="77777777" w:rsidR="00DB1CE5" w:rsidRDefault="00DB1CE5" w:rsidP="00E42D96">
            <w:pPr>
              <w:pStyle w:val="BodyText"/>
            </w:pPr>
            <w:r>
              <w:t>R6</w:t>
            </w:r>
          </w:p>
        </w:tc>
        <w:tc>
          <w:tcPr>
            <w:tcW w:w="0" w:type="auto"/>
          </w:tcPr>
          <w:p w14:paraId="16E597B1" w14:textId="77777777" w:rsidR="00DB1CE5" w:rsidRDefault="00DB1CE5" w:rsidP="00E42D96">
            <w:pPr>
              <w:pStyle w:val="BodyText"/>
            </w:pPr>
            <w:r>
              <w:t>03</w:t>
            </w:r>
          </w:p>
          <w:p w14:paraId="00F9183A" w14:textId="77777777" w:rsidR="00DB1CE5" w:rsidRDefault="00DB1CE5" w:rsidP="00E42D96">
            <w:pPr>
              <w:pStyle w:val="BodyText"/>
            </w:pPr>
            <w:r>
              <w:t>05-12</w:t>
            </w:r>
          </w:p>
        </w:tc>
        <w:tc>
          <w:tcPr>
            <w:tcW w:w="0" w:type="auto"/>
          </w:tcPr>
          <w:p w14:paraId="6F232203" w14:textId="77777777" w:rsidR="00DB1CE5" w:rsidRDefault="00DB1CE5" w:rsidP="00E42D96">
            <w:pPr>
              <w:pStyle w:val="BodyText"/>
            </w:pPr>
            <w:r>
              <w:t>14-15</w:t>
            </w:r>
          </w:p>
        </w:tc>
        <w:tc>
          <w:tcPr>
            <w:tcW w:w="0" w:type="auto"/>
          </w:tcPr>
          <w:p w14:paraId="31DCCF18" w14:textId="77777777" w:rsidR="00DB1CE5" w:rsidRDefault="00DB1CE5" w:rsidP="00E42D96">
            <w:pPr>
              <w:pStyle w:val="BodyText"/>
            </w:pPr>
            <w:r>
              <w:t>99</w:t>
            </w:r>
          </w:p>
        </w:tc>
      </w:tr>
      <w:tr w:rsidR="00DB1CE5" w14:paraId="4F3C07DB" w14:textId="77777777" w:rsidTr="00E42D96">
        <w:trPr>
          <w:cantSplit/>
        </w:trPr>
        <w:tc>
          <w:tcPr>
            <w:tcW w:w="0" w:type="auto"/>
          </w:tcPr>
          <w:p w14:paraId="7A0E9516" w14:textId="77777777" w:rsidR="00DB1CE5" w:rsidRDefault="00DB1CE5" w:rsidP="00E42D96"/>
        </w:tc>
        <w:tc>
          <w:tcPr>
            <w:tcW w:w="0" w:type="auto"/>
          </w:tcPr>
          <w:p w14:paraId="1C7A77FD" w14:textId="77777777" w:rsidR="00DB1CE5" w:rsidRDefault="00DB1CE5" w:rsidP="00E42D96">
            <w:pPr>
              <w:pStyle w:val="BodyText"/>
            </w:pPr>
            <w:r>
              <w:t>R7</w:t>
            </w:r>
          </w:p>
        </w:tc>
        <w:tc>
          <w:tcPr>
            <w:tcW w:w="0" w:type="auto"/>
          </w:tcPr>
          <w:p w14:paraId="2159D64A" w14:textId="77777777" w:rsidR="00DB1CE5" w:rsidRDefault="00DB1CE5" w:rsidP="00E42D96">
            <w:pPr>
              <w:pStyle w:val="BodyText"/>
            </w:pPr>
            <w:r>
              <w:t>01-05</w:t>
            </w:r>
          </w:p>
        </w:tc>
        <w:tc>
          <w:tcPr>
            <w:tcW w:w="0" w:type="auto"/>
          </w:tcPr>
          <w:p w14:paraId="0E7EA343" w14:textId="77777777" w:rsidR="00DB1CE5" w:rsidRDefault="00DB1CE5" w:rsidP="00E42D96">
            <w:pPr>
              <w:pStyle w:val="BodyText"/>
            </w:pPr>
            <w:r>
              <w:t>07-13</w:t>
            </w:r>
          </w:p>
        </w:tc>
        <w:tc>
          <w:tcPr>
            <w:tcW w:w="0" w:type="auto"/>
          </w:tcPr>
          <w:p w14:paraId="2B49F4AB" w14:textId="77777777" w:rsidR="00DB1CE5" w:rsidRDefault="00DB1CE5" w:rsidP="00E42D96">
            <w:pPr>
              <w:pStyle w:val="BodyText"/>
            </w:pPr>
            <w:r>
              <w:t>99</w:t>
            </w:r>
          </w:p>
        </w:tc>
      </w:tr>
      <w:tr w:rsidR="00DB1CE5" w14:paraId="04EE67B5" w14:textId="77777777" w:rsidTr="00E42D96">
        <w:trPr>
          <w:cantSplit/>
        </w:trPr>
        <w:tc>
          <w:tcPr>
            <w:tcW w:w="0" w:type="auto"/>
          </w:tcPr>
          <w:p w14:paraId="4D063E31" w14:textId="77777777" w:rsidR="00DB1CE5" w:rsidRDefault="00DB1CE5" w:rsidP="00E42D96"/>
        </w:tc>
        <w:tc>
          <w:tcPr>
            <w:tcW w:w="0" w:type="auto"/>
          </w:tcPr>
          <w:p w14:paraId="038CAB48" w14:textId="77777777" w:rsidR="00DB1CE5" w:rsidRDefault="00DB1CE5" w:rsidP="00E42D96">
            <w:pPr>
              <w:pStyle w:val="BodyText"/>
            </w:pPr>
            <w:r>
              <w:t>T0</w:t>
            </w:r>
          </w:p>
        </w:tc>
        <w:tc>
          <w:tcPr>
            <w:tcW w:w="0" w:type="auto"/>
          </w:tcPr>
          <w:p w14:paraId="46939597" w14:textId="77777777" w:rsidR="00DB1CE5" w:rsidRDefault="00DB1CE5" w:rsidP="00E42D96">
            <w:pPr>
              <w:pStyle w:val="BodyText"/>
            </w:pPr>
            <w:r>
              <w:t>01-16</w:t>
            </w:r>
          </w:p>
        </w:tc>
        <w:tc>
          <w:tcPr>
            <w:tcW w:w="0" w:type="auto"/>
          </w:tcPr>
          <w:p w14:paraId="26DE90AF" w14:textId="77777777" w:rsidR="00DB1CE5" w:rsidRDefault="00DB1CE5" w:rsidP="00E42D96">
            <w:pPr>
              <w:pStyle w:val="BodyText"/>
            </w:pPr>
            <w:r>
              <w:t>99</w:t>
            </w:r>
          </w:p>
        </w:tc>
        <w:tc>
          <w:tcPr>
            <w:tcW w:w="0" w:type="auto"/>
          </w:tcPr>
          <w:p w14:paraId="43614059" w14:textId="77777777" w:rsidR="00DB1CE5" w:rsidRDefault="00DB1CE5" w:rsidP="00E42D96"/>
        </w:tc>
      </w:tr>
      <w:tr w:rsidR="00DB1CE5" w14:paraId="64F2EB16" w14:textId="77777777" w:rsidTr="00E42D96">
        <w:trPr>
          <w:cantSplit/>
        </w:trPr>
        <w:tc>
          <w:tcPr>
            <w:tcW w:w="0" w:type="auto"/>
          </w:tcPr>
          <w:p w14:paraId="490D4845" w14:textId="77777777" w:rsidR="00DB1CE5" w:rsidRDefault="00DB1CE5" w:rsidP="00E42D96"/>
        </w:tc>
        <w:tc>
          <w:tcPr>
            <w:tcW w:w="0" w:type="auto"/>
          </w:tcPr>
          <w:p w14:paraId="1D9A5DC7" w14:textId="77777777" w:rsidR="00DB1CE5" w:rsidRDefault="00DB1CE5" w:rsidP="00E42D96">
            <w:pPr>
              <w:pStyle w:val="BodyText"/>
            </w:pPr>
            <w:r>
              <w:t>U0</w:t>
            </w:r>
          </w:p>
        </w:tc>
        <w:tc>
          <w:tcPr>
            <w:tcW w:w="0" w:type="auto"/>
          </w:tcPr>
          <w:p w14:paraId="460C658C" w14:textId="77777777" w:rsidR="00DB1CE5" w:rsidRDefault="00DB1CE5" w:rsidP="00E42D96">
            <w:pPr>
              <w:pStyle w:val="BodyText"/>
            </w:pPr>
            <w:r>
              <w:t>01-14</w:t>
            </w:r>
          </w:p>
        </w:tc>
        <w:tc>
          <w:tcPr>
            <w:tcW w:w="0" w:type="auto"/>
          </w:tcPr>
          <w:p w14:paraId="64A085EC" w14:textId="77777777" w:rsidR="00DB1CE5" w:rsidRDefault="00DB1CE5" w:rsidP="00E42D96">
            <w:pPr>
              <w:pStyle w:val="BodyText"/>
            </w:pPr>
            <w:r>
              <w:t>99</w:t>
            </w:r>
          </w:p>
        </w:tc>
        <w:tc>
          <w:tcPr>
            <w:tcW w:w="0" w:type="auto"/>
          </w:tcPr>
          <w:p w14:paraId="7D3E954F" w14:textId="77777777" w:rsidR="00DB1CE5" w:rsidRDefault="00DB1CE5" w:rsidP="00E42D96"/>
        </w:tc>
      </w:tr>
    </w:tbl>
    <w:p w14:paraId="5631A0B4" w14:textId="77777777" w:rsidR="00DB1CE5" w:rsidRDefault="00DB1CE5" w:rsidP="00DB1CE5">
      <w:pPr>
        <w:pStyle w:val="Heading4"/>
      </w:pPr>
      <w:bookmarkStart w:id="168" w:name="_Refd19e167478"/>
      <w:bookmarkStart w:id="169" w:name="_Tocd19e167478"/>
      <w:bookmarkStart w:id="170" w:name="_Numd19e167478"/>
      <w:r>
        <w:t>PGI 204.18 -COMMERCIAL AND GOVERNMENT ENTITY CODE</w:t>
      </w:r>
      <w:bookmarkEnd w:id="168"/>
      <w:bookmarkEnd w:id="169"/>
      <w:bookmarkEnd w:id="170"/>
    </w:p>
    <w:p w14:paraId="48EF00F1" w14:textId="77777777" w:rsidR="00DB1CE5" w:rsidRDefault="00DB1CE5" w:rsidP="00DB1CE5">
      <w:pPr>
        <w:pStyle w:val="Heading5"/>
      </w:pPr>
      <w:bookmarkStart w:id="171" w:name="_Refd19e167491"/>
      <w:bookmarkStart w:id="172" w:name="_Tocd19e167491"/>
      <w:bookmarkStart w:id="173" w:name="_Numd19e167491"/>
      <w:r>
        <w:t>PGI 204.1870 Procedures.</w:t>
      </w:r>
      <w:bookmarkEnd w:id="171"/>
      <w:bookmarkEnd w:id="172"/>
      <w:bookmarkEnd w:id="173"/>
    </w:p>
    <w:p w14:paraId="1403F871" w14:textId="77777777" w:rsidR="00DB1CE5" w:rsidRDefault="00DB1CE5" w:rsidP="00DB1CE5">
      <w:pPr>
        <w:pStyle w:val="Heading6"/>
      </w:pPr>
      <w:bookmarkStart w:id="174" w:name="_Refd19e167504"/>
      <w:bookmarkStart w:id="175" w:name="_Tocd19e167504"/>
      <w:bookmarkStart w:id="176" w:name="_Numd19e167504"/>
      <w:r>
        <w:t>PGI 204.1870-1 Instructions to contracting officers.</w:t>
      </w:r>
      <w:bookmarkEnd w:id="174"/>
      <w:bookmarkEnd w:id="175"/>
      <w:bookmarkEnd w:id="176"/>
    </w:p>
    <w:p w14:paraId="775EC730" w14:textId="77777777" w:rsidR="00DB1CE5" w:rsidRDefault="00DB1CE5" w:rsidP="00DB1CE5">
      <w:pPr>
        <w:pStyle w:val="BodyText"/>
      </w:pPr>
      <w:r>
        <w:t>Contracting officers shall—</w:t>
      </w:r>
    </w:p>
    <w:p w14:paraId="0A0C68DD" w14:textId="77777777" w:rsidR="00DB1CE5" w:rsidRDefault="00DB1CE5" w:rsidP="00DB1CE5">
      <w:pPr>
        <w:pStyle w:val="BodyText"/>
        <w:ind w:left="720"/>
      </w:pPr>
      <w:r>
        <w:t xml:space="preserve">(a) Assist offerors in obtaining the required Commercial and Government Entity (CAGE) codes. Note that if an offeror’s facility requires security clearance in accordance with a potential contract, the offeror is required to have a CAGE code assigned to that facility. If the facility is a location other than the offeror’s office submitting the proposal, that facility is not required to be separately registered in the System for Award Management (SAM) in order to have a CAGE code assigned. Offerors may be directed to the DLA CAGE Branch (see PGI </w:t>
      </w:r>
      <w:r>
        <w:rPr>
          <w:color w:val="0000FF"/>
        </w:rPr>
        <w:fldChar w:fldCharType="begin"/>
      </w:r>
      <w:r>
        <w:rPr>
          <w:color w:val="0000FF"/>
        </w:rPr>
        <w:instrText xml:space="preserve"> REF _Numd19e167535 \h </w:instrText>
      </w:r>
      <w:r>
        <w:rPr>
          <w:color w:val="0000FF"/>
        </w:rPr>
      </w:r>
      <w:r>
        <w:fldChar w:fldCharType="separate"/>
      </w:r>
      <w:r>
        <w:rPr>
          <w:color w:val="0000FF"/>
          <w:u w:val="single"/>
        </w:rPr>
        <w:t>204.1870-2</w:t>
      </w:r>
      <w:r>
        <w:rPr>
          <w:color w:val="0000FF"/>
        </w:rPr>
        <w:fldChar w:fldCharType="end"/>
      </w:r>
      <w:r>
        <w:t xml:space="preserve"> (c) for contact information);</w:t>
      </w:r>
    </w:p>
    <w:p w14:paraId="191F9378" w14:textId="77777777" w:rsidR="00DB1CE5" w:rsidRDefault="00DB1CE5" w:rsidP="00DB1CE5">
      <w:pPr>
        <w:pStyle w:val="BodyText"/>
        <w:ind w:left="720"/>
      </w:pPr>
      <w:r>
        <w:t>(b) Not deny a potential offeror a solicitation package because the offeror does not have a CAGE code, DUNS number, or TIN;</w:t>
      </w:r>
    </w:p>
    <w:p w14:paraId="6B692A5F" w14:textId="77777777" w:rsidR="00DB1CE5" w:rsidRDefault="00DB1CE5" w:rsidP="00DB1CE5">
      <w:pPr>
        <w:pStyle w:val="BodyText"/>
        <w:ind w:left="720"/>
      </w:pPr>
      <w:r>
        <w:t>(c) Not require a contractor to register sections or locations of their organization in SAM for reasons not already required by clauses present in their contracts in order to obtain a CAGE code; and</w:t>
      </w:r>
    </w:p>
    <w:p w14:paraId="3C8B7F2A" w14:textId="77777777" w:rsidR="00DB1CE5" w:rsidRDefault="00DB1CE5" w:rsidP="00DB1CE5">
      <w:pPr>
        <w:pStyle w:val="BodyText"/>
        <w:ind w:left="720"/>
      </w:pPr>
      <w:r>
        <w:t>(d) Not require a contractor to obtain new CAGE codes or change CAGE code records assigned to their locations solely for Government administration purposes (such as a result of a Government reorganization, change in Government contracting officer or office) or for distinction in Government systems beyond physical address and Electronic Funds Transfer (EFT) data.</w:t>
      </w:r>
    </w:p>
    <w:p w14:paraId="4E9A4373" w14:textId="77777777" w:rsidR="00DB1CE5" w:rsidRDefault="00DB1CE5" w:rsidP="00DB1CE5">
      <w:pPr>
        <w:pStyle w:val="Heading6"/>
      </w:pPr>
      <w:bookmarkStart w:id="177" w:name="_Refd19e167535"/>
      <w:bookmarkStart w:id="178" w:name="_Tocd19e167535"/>
      <w:bookmarkStart w:id="179" w:name="_Numd19e167535"/>
      <w:r>
        <w:t>PGI 204.1870-2 Maintenance of the CAGE file.</w:t>
      </w:r>
      <w:bookmarkEnd w:id="177"/>
      <w:bookmarkEnd w:id="178"/>
      <w:bookmarkEnd w:id="179"/>
    </w:p>
    <w:p w14:paraId="0F1A80C6" w14:textId="77777777" w:rsidR="00DB1CE5" w:rsidRDefault="00DB1CE5" w:rsidP="00DB1CE5">
      <w:pPr>
        <w:pStyle w:val="BodyText"/>
      </w:pPr>
      <w:r>
        <w:t>The following information and procedures are provided to assist contracting officers.</w:t>
      </w:r>
    </w:p>
    <w:p w14:paraId="06CAF849" w14:textId="77777777" w:rsidR="00DB1CE5" w:rsidRDefault="00DB1CE5" w:rsidP="00DB1CE5">
      <w:pPr>
        <w:pStyle w:val="BodyText"/>
        <w:ind w:left="720"/>
      </w:pPr>
      <w:r>
        <w:t xml:space="preserve">(a) </w:t>
      </w:r>
      <w:r>
        <w:rPr>
          <w:i/>
        </w:rPr>
        <w:t>Assignment of CAGE codes for entities located in the United States or its outlying areas</w:t>
      </w:r>
      <w:r>
        <w:t>.</w:t>
      </w:r>
    </w:p>
    <w:p w14:paraId="33A3BF85" w14:textId="77777777" w:rsidR="00DB1CE5" w:rsidRDefault="00DB1CE5" w:rsidP="00DB1CE5">
      <w:pPr>
        <w:pStyle w:val="BodyText"/>
        <w:ind w:left="1440"/>
      </w:pPr>
      <w:r>
        <w:t>(1) CAGE codes are assigned per legal entity at individual physical addresses (i.e., the same entity at the same physical address will not be assigned two or more CAGE codes). The only exception to this rule is when an entity has a registration in the SAM with multiple EFT addresses identified by multiple EFT indicators. In this case, each EFT indicator record is assigned a separate CAGE code to assist in correct processing of payments.</w:t>
      </w:r>
    </w:p>
    <w:p w14:paraId="2BF7113B" w14:textId="77777777" w:rsidR="00DB1CE5" w:rsidRDefault="00DB1CE5" w:rsidP="00DB1CE5">
      <w:pPr>
        <w:pStyle w:val="BodyText"/>
        <w:ind w:left="1440"/>
      </w:pPr>
      <w:r>
        <w:t>(2) CAGE codes are not assigned to mailing addresses; a physical address shall be provided. Neither U.S. Post Office boxes nor addresses that can be identified as belonging to commercial mail and/or shipping provider locations will be accepted as physical addresses.</w:t>
      </w:r>
    </w:p>
    <w:p w14:paraId="405CDBF3" w14:textId="77777777" w:rsidR="00DB1CE5" w:rsidRDefault="00DB1CE5" w:rsidP="00DB1CE5">
      <w:pPr>
        <w:pStyle w:val="BodyText"/>
        <w:ind w:left="1440"/>
      </w:pPr>
      <w:r>
        <w:t>(3) CAGE codes are not assigned to entities where the provided physical address is identified as a short-term virtual location, such as mobile offices, commercial packaging/mailing facilities (e.g., UPS stores, FedEx stores), mailbox rentals and certain business incubator locations if the majority of the operations are not performed from that incubator location. A sole proprietor, partnership, corporate entity, or other business organization shall have a principal place of business, even if it is a home office, from where the business operates and record books are maintained. In that case, a home address of an officer of the company or board member would be required.</w:t>
      </w:r>
    </w:p>
    <w:p w14:paraId="456ED91C" w14:textId="77777777" w:rsidR="00DB1CE5" w:rsidRDefault="00DB1CE5" w:rsidP="00DB1CE5">
      <w:pPr>
        <w:pStyle w:val="BodyText"/>
        <w:ind w:left="1440"/>
      </w:pPr>
      <w:r>
        <w:t>(4) Individuals who register in SAM as sole proprietors are assigned CAGE codes. However, there may not be multiple CAGE codes assigned to the same location even if the entity names are differentiated by establishing a Limited Liability Corporation (LLC) (e.g., “John Smith” and “John Smith, LLC”). Additionally, the standard for the legal business name for sole proprietors, driven by Internal Revenue Service (IRS) standards, is the use of the individual’s personal name. Any additional name used for the sole proprietorship should be identified as a doing business as (DBA) name (e.g., “John Smith” is the legal business name, “Smith Construction” is the DBA).</w:t>
      </w:r>
    </w:p>
    <w:p w14:paraId="488BED39" w14:textId="77777777" w:rsidR="00DB1CE5" w:rsidRDefault="00DB1CE5" w:rsidP="00DB1CE5">
      <w:pPr>
        <w:pStyle w:val="BodyText"/>
        <w:ind w:left="1440"/>
      </w:pPr>
      <w:r>
        <w:t>(5) Authorized agents or brokers may be assigned CAGE codes for identification and processing purposes. A single CAGE code will be assigned to the agent or broker entity in addition to any codes assigned to the entities represented by the agent or broker (i.e., only one code will be assigned to a specific agent or broker entity regardless of the number of firms represented by that agent or broker). Codes will not be assigned to an agent or broker in care of the entity being represented or in any way infer that the agent or broker is a separate establishment bearing the name of the entity represented by the agent or broker.</w:t>
      </w:r>
    </w:p>
    <w:p w14:paraId="3B188CAF" w14:textId="77777777" w:rsidR="00DB1CE5" w:rsidRDefault="00DB1CE5" w:rsidP="00DB1CE5">
      <w:pPr>
        <w:pStyle w:val="BodyText"/>
        <w:ind w:left="1440"/>
      </w:pPr>
      <w:r>
        <w:t xml:space="preserve">(6) There are some cases where both the owner of real property and a separate legal entity located at the same address as the real property each are required to have CAGE codes assigned. Examples are an office building owner and a tenant in the office building, or a land owner and a company using all or a portion of the land to farm. Additional cases exist where two separate entities may lease office space in the same building and both require CAGE codes. In both of these situations, the most specific physical address will be requested (i.e., specific additions of suites, floors, or room numbers) to distinguish between the two entities. If no more specific physical address is able to be identified, then documentation such as that listed in PGI </w:t>
      </w:r>
      <w:r>
        <w:rPr>
          <w:color w:val="0000FF"/>
        </w:rPr>
        <w:fldChar w:fldCharType="begin"/>
      </w:r>
      <w:r>
        <w:rPr>
          <w:color w:val="0000FF"/>
        </w:rPr>
        <w:instrText xml:space="preserve"> REF _Numd19e167535 \h </w:instrText>
      </w:r>
      <w:r>
        <w:rPr>
          <w:color w:val="0000FF"/>
        </w:rPr>
      </w:r>
      <w:r>
        <w:fldChar w:fldCharType="separate"/>
      </w:r>
      <w:r>
        <w:rPr>
          <w:color w:val="0000FF"/>
          <w:u w:val="single"/>
        </w:rPr>
        <w:t>204.1870-2</w:t>
      </w:r>
      <w:r>
        <w:rPr>
          <w:color w:val="0000FF"/>
        </w:rPr>
        <w:fldChar w:fldCharType="end"/>
      </w:r>
      <w:r>
        <w:t xml:space="preserve"> (c)(3)(i)(A) will be requested to ensure that the entities are separate legal entities.</w:t>
      </w:r>
    </w:p>
    <w:p w14:paraId="37D9DB69" w14:textId="77777777" w:rsidR="00DB1CE5" w:rsidRDefault="00DB1CE5" w:rsidP="00DB1CE5">
      <w:pPr>
        <w:pStyle w:val="BodyText"/>
        <w:ind w:left="720"/>
      </w:pPr>
      <w:r>
        <w:t xml:space="preserve">(b) </w:t>
      </w:r>
      <w:r>
        <w:rPr>
          <w:i/>
        </w:rPr>
        <w:t>NCAGE code assignment for entities located outside the United States and its outlying areas managed via established NATO processes</w:t>
      </w:r>
      <w:r>
        <w:t>. SAM records received by the CAGE code system for validation shall—</w:t>
      </w:r>
    </w:p>
    <w:p w14:paraId="3BC309B6" w14:textId="77777777" w:rsidR="00DB1CE5" w:rsidRDefault="00DB1CE5" w:rsidP="00DB1CE5">
      <w:pPr>
        <w:pStyle w:val="BodyText"/>
        <w:ind w:left="1440"/>
      </w:pPr>
      <w:r>
        <w:t>(1) Include an NCAGE that has been received from the NATO Support Agency’s (NSPA’s) common database. The frequency with which local country code bureaus update the common database differs by the country. While most updates occur within a week, it can take up to a month to process. The CAGE code system will hold a validation request from SAM for three (3) days before rejecting it because the NCAGE does not appear to exist; and</w:t>
      </w:r>
    </w:p>
    <w:p w14:paraId="4458584B" w14:textId="77777777" w:rsidR="00DB1CE5" w:rsidRDefault="00DB1CE5" w:rsidP="00DB1CE5">
      <w:pPr>
        <w:pStyle w:val="BodyText"/>
        <w:ind w:left="1440"/>
      </w:pPr>
      <w:r>
        <w:t>(2) Include a legal business name and physical address that matches the address on the NSPA database in order to be validated.</w:t>
      </w:r>
    </w:p>
    <w:p w14:paraId="0C401289" w14:textId="77777777" w:rsidR="00DB1CE5" w:rsidRDefault="00DB1CE5" w:rsidP="00DB1CE5">
      <w:pPr>
        <w:pStyle w:val="BodyText"/>
        <w:ind w:left="720"/>
      </w:pPr>
      <w:r>
        <w:t xml:space="preserve">(c) </w:t>
      </w:r>
      <w:r>
        <w:rPr>
          <w:i/>
        </w:rPr>
        <w:t>Changes of information on the CAGE code record</w:t>
      </w:r>
      <w:r>
        <w:t>.</w:t>
      </w:r>
    </w:p>
    <w:p w14:paraId="1113CAB8" w14:textId="77777777" w:rsidR="00DB1CE5" w:rsidRDefault="00DB1CE5" w:rsidP="00DB1CE5">
      <w:pPr>
        <w:pStyle w:val="BodyText"/>
        <w:ind w:left="1440"/>
      </w:pPr>
      <w:r>
        <w:t>(1) The DLA CAGE Branch accepts written requests for changes to CAGE files from the following sources:</w:t>
      </w:r>
    </w:p>
    <w:p w14:paraId="3F54AA1E" w14:textId="77777777" w:rsidR="00DB1CE5" w:rsidRDefault="00DB1CE5" w:rsidP="00DB1CE5">
      <w:pPr>
        <w:pStyle w:val="BodyText"/>
        <w:ind w:left="2160"/>
      </w:pPr>
      <w:r>
        <w:t>(i) The company, organization, or sole proprietor entity identified by the code, if located in the United States or its outlying areas.</w:t>
      </w:r>
    </w:p>
    <w:p w14:paraId="2E0F205C" w14:textId="77777777" w:rsidR="00DB1CE5" w:rsidRDefault="00DB1CE5" w:rsidP="00DB1CE5">
      <w:pPr>
        <w:pStyle w:val="BodyText"/>
        <w:ind w:left="2880"/>
      </w:pPr>
      <w:r>
        <w:t xml:space="preserve">(A) For CAGE records for which there is a corresponding registration in SAM, the entity shall update their Dun &amp; Bradstreet (D&amp;B) record to begin the process and then proceed to update and submit their SAM registration for validation. If the update includes a change to the entity’s legal business name, the additional steps at PGI </w:t>
      </w:r>
      <w:r>
        <w:rPr>
          <w:color w:val="0000FF"/>
        </w:rPr>
        <w:fldChar w:fldCharType="begin"/>
      </w:r>
      <w:r>
        <w:rPr>
          <w:color w:val="0000FF"/>
        </w:rPr>
        <w:instrText xml:space="preserve"> REF _Numd19e167535 \h </w:instrText>
      </w:r>
      <w:r>
        <w:rPr>
          <w:color w:val="0000FF"/>
        </w:rPr>
      </w:r>
      <w:r>
        <w:fldChar w:fldCharType="separate"/>
      </w:r>
      <w:r>
        <w:rPr>
          <w:color w:val="0000FF"/>
          <w:u w:val="single"/>
        </w:rPr>
        <w:t>204.1870-2</w:t>
      </w:r>
      <w:r>
        <w:rPr>
          <w:color w:val="0000FF"/>
        </w:rPr>
        <w:fldChar w:fldCharType="end"/>
      </w:r>
      <w:r>
        <w:t xml:space="preserve"> (c)(3)(i)(C) will be necessary.</w:t>
      </w:r>
    </w:p>
    <w:p w14:paraId="15592CA3" w14:textId="77777777" w:rsidR="00DB1CE5" w:rsidRDefault="00DB1CE5" w:rsidP="00DB1CE5">
      <w:pPr>
        <w:pStyle w:val="BodyText"/>
        <w:ind w:left="2880"/>
      </w:pPr>
      <w:r>
        <w:t>(B) For CAGE records for which there is not a corresponding registration in SAM, the entity shall use company letterhead to request a change to their CAGE code record. Submit requests for changes to CAGE files, when there is not a corresponding SAM record, at https://cage.dla.mil or using a DD Form 2051 (available at http://dtic.mil/whs/directives/forms/eforms/dd2051.pdf). The form may be emailed to cagemail@dla.mil, or a hard copy mailed to—</w:t>
      </w:r>
    </w:p>
    <w:p w14:paraId="19121A12" w14:textId="77777777" w:rsidR="00DB1CE5" w:rsidRDefault="00DB1CE5" w:rsidP="00DB1CE5">
      <w:pPr>
        <w:pStyle w:val="BodyText"/>
      </w:pPr>
      <w:r>
        <w:t>DLA CAGE Branch</w:t>
      </w:r>
    </w:p>
    <w:p w14:paraId="667EE87F" w14:textId="77777777" w:rsidR="00DB1CE5" w:rsidRDefault="00DB1CE5" w:rsidP="00DB1CE5">
      <w:pPr>
        <w:pStyle w:val="BodyText"/>
      </w:pPr>
      <w:r>
        <w:t>74 Washington Avenue</w:t>
      </w:r>
    </w:p>
    <w:p w14:paraId="2DAA46AD" w14:textId="77777777" w:rsidR="00DB1CE5" w:rsidRDefault="00DB1CE5" w:rsidP="00DB1CE5">
      <w:pPr>
        <w:pStyle w:val="BodyText"/>
      </w:pPr>
      <w:r>
        <w:t>Battle Creek, MI 49037</w:t>
      </w:r>
    </w:p>
    <w:p w14:paraId="78661BF5" w14:textId="77777777" w:rsidR="00DB1CE5" w:rsidRDefault="00DB1CE5" w:rsidP="00DB1CE5">
      <w:pPr>
        <w:pStyle w:val="BodyText"/>
      </w:pPr>
      <w:r>
        <w:t>Telephone Number: toll-free 877-352-2255</w:t>
      </w:r>
    </w:p>
    <w:p w14:paraId="004B804B" w14:textId="77777777" w:rsidR="00DB1CE5" w:rsidRDefault="00DB1CE5" w:rsidP="00DB1CE5">
      <w:pPr>
        <w:pStyle w:val="BodyText"/>
        <w:ind w:left="2160"/>
      </w:pPr>
      <w:r>
        <w:t>(ii) The Government contracting office on agency letterhead.</w:t>
      </w:r>
    </w:p>
    <w:p w14:paraId="6B855B24" w14:textId="77777777" w:rsidR="00DB1CE5" w:rsidRDefault="00DB1CE5" w:rsidP="00DB1CE5">
      <w:pPr>
        <w:pStyle w:val="BodyText"/>
        <w:ind w:left="2160"/>
      </w:pPr>
      <w:r>
        <w:t>(iii) The Government contract administration office on agency letterhead.</w:t>
      </w:r>
    </w:p>
    <w:p w14:paraId="76066020" w14:textId="77777777" w:rsidR="00DB1CE5" w:rsidRDefault="00DB1CE5" w:rsidP="00DB1CE5">
      <w:pPr>
        <w:pStyle w:val="BodyText"/>
        <w:ind w:left="1440"/>
      </w:pPr>
      <w:r>
        <w:t>(2) The DLA CAGE branch refers requests for changes to CAGE files from entities located outside the United States and its outlying areas as follows:</w:t>
      </w:r>
    </w:p>
    <w:p w14:paraId="6DA29100" w14:textId="77777777" w:rsidR="00DB1CE5" w:rsidRDefault="00DB1CE5" w:rsidP="00DB1CE5">
      <w:pPr>
        <w:pStyle w:val="BodyText"/>
        <w:ind w:left="2160"/>
      </w:pPr>
      <w:r>
        <w:t>(i) Entities located in a NATO or NATO-sponsored nation shall contact their codification bureau. A listing of codification bureaus is found at http://www.nato.int/structur/AC/135/main/links/contacts.htm.</w:t>
      </w:r>
    </w:p>
    <w:p w14:paraId="10A1A410" w14:textId="77777777" w:rsidR="00DB1CE5" w:rsidRDefault="00DB1CE5" w:rsidP="00DB1CE5">
      <w:pPr>
        <w:pStyle w:val="BodyText"/>
        <w:ind w:left="2160"/>
      </w:pPr>
      <w:r>
        <w:t>(ii) Entities located in a country that is neither in NATO nor sponsored by NATO shall contact the NATO Support Agency (NSPA) at ncage@nspa.nato.int or request update after searching for their CAGE code at https://eportal.nspa.nato.int/AC135Public/scage/CageList.aspx.</w:t>
      </w:r>
    </w:p>
    <w:p w14:paraId="241FC56B" w14:textId="77777777" w:rsidR="00DB1CE5" w:rsidRDefault="00DB1CE5" w:rsidP="00DB1CE5">
      <w:pPr>
        <w:pStyle w:val="BodyText"/>
        <w:ind w:left="1440"/>
      </w:pPr>
      <w:r>
        <w:t>(3) When a request is received by DLA (either directly or via an entity-updated SAM registration submitted for validation) that includes a change to the entity’s legal business name as recorded within the CAGE file, the DLA team will contact the entity and process the request in accordance with the following procedure:</w:t>
      </w:r>
    </w:p>
    <w:p w14:paraId="71E557E9" w14:textId="77777777" w:rsidR="00DB1CE5" w:rsidRDefault="00DB1CE5" w:rsidP="00DB1CE5">
      <w:pPr>
        <w:pStyle w:val="BodyText"/>
        <w:ind w:left="2160"/>
      </w:pPr>
      <w:r>
        <w:t>(i) If the entity indicates that it does not hold any active federal Government contracts or any outstanding invoices on a physically complete contract, the entity will be asked to provide the following to DLA—</w:t>
      </w:r>
    </w:p>
    <w:p w14:paraId="066A6EC6" w14:textId="77777777" w:rsidR="00DB1CE5" w:rsidRDefault="00DB1CE5" w:rsidP="00DB1CE5">
      <w:pPr>
        <w:pStyle w:val="BodyText"/>
        <w:ind w:left="2880"/>
      </w:pPr>
      <w:r>
        <w:t>(A) Signed legal documentation that confirms the formal name change and accurately reflects the change requested. Examples of acceptable documentation include: Articles of Incorporation, Articles of Organization, Bill of Sale, Asset Purchase Agreement, Secretary of State documentation, and Legal Merger or Acquisition documentation. DLA will not accept Internal Review Service (IRS) documentation or validation, as the IRS does not require the use of the legal business name. Sole proprietors will need to provide their filings for one of the following: Fictitious Business Name, Assumed Name, Trade Style Name, or Business License. DLA may use information found at state government websites in lieu of requesting documentation from the entity to confirm the name if it is available;</w:t>
      </w:r>
    </w:p>
    <w:p w14:paraId="3C284F69" w14:textId="77777777" w:rsidR="00DB1CE5" w:rsidRDefault="00DB1CE5" w:rsidP="00DB1CE5">
      <w:pPr>
        <w:pStyle w:val="BodyText"/>
        <w:ind w:left="2880"/>
      </w:pPr>
      <w:r>
        <w:t>(B) Written statement that they do not have active federal contracts or any outstanding invoices on a physically complete contract; and</w:t>
      </w:r>
    </w:p>
    <w:p w14:paraId="717B52CC" w14:textId="77777777" w:rsidR="00DB1CE5" w:rsidRDefault="00DB1CE5" w:rsidP="00DB1CE5">
      <w:pPr>
        <w:pStyle w:val="BodyText"/>
        <w:ind w:left="2880"/>
      </w:pPr>
      <w:r>
        <w:t>(C) After receipt of the documentation in (A) and (B), DLA will process the change. If the initial request was received from SAM as a part of the CAGE validation process, the processed change will be communicated back to SAM.</w:t>
      </w:r>
    </w:p>
    <w:p w14:paraId="23244C47" w14:textId="77777777" w:rsidR="00DB1CE5" w:rsidRDefault="00DB1CE5" w:rsidP="00DB1CE5">
      <w:pPr>
        <w:pStyle w:val="BodyText"/>
        <w:ind w:left="2160"/>
      </w:pPr>
      <w:r>
        <w:t>(ii) If the entity indicates it does hold active Federal Government contracts, the entity will be asked to provide an indication in writing (may be provided by email) if the change in legal business name is a result of an acquisition, merger, or other situation related to recognition of a successor in interest to Federal Government contracts when contractor assets are transferred, which would necessitate a novation agreement be executed.</w:t>
      </w:r>
    </w:p>
    <w:p w14:paraId="428F167C" w14:textId="77777777" w:rsidR="00DB1CE5" w:rsidRDefault="00DB1CE5" w:rsidP="00DB1CE5">
      <w:pPr>
        <w:pStyle w:val="BodyText"/>
        <w:ind w:left="2880"/>
      </w:pPr>
      <w:r>
        <w:t>(A) If the entity indicates that the change in legal business name is not a result of an acquisition merger or other situation as indicated above; the entity will be asked to confirm, in writing (may be provided by email) that it has advised each of the respective Government contracting officers necessary to process name-change agreements in accordance with FAR Subpart 42.12 requirements. Additionally, DLA will ask the entity to provide a copy of the change-of-name agreement (see FAR 42.1205) signed by the entity. DLA will not process a change to the CAGE file without a copy of the signed change-of-name agreement, or confirmation from the cognizant Government contracting officer that processing a change to the CAGE file prior to the signed change-of-name agreement being completed is permissible. Note that the modification action that incorporates the change-of-name agreement into the contract is an acceptable method of providing the change-of-name agreement. However, if the modification is not able to be issued until the CAGE code information is updated, the change-of-name agreement itself will suffice.</w:t>
      </w:r>
    </w:p>
    <w:p w14:paraId="065E72F5" w14:textId="77777777" w:rsidR="00DB1CE5" w:rsidRDefault="00DB1CE5" w:rsidP="00DB1CE5">
      <w:pPr>
        <w:pStyle w:val="BodyText"/>
        <w:ind w:left="2880"/>
      </w:pPr>
      <w:r>
        <w:t>(B) If the entity indicates that the change in legal business name is a result of an acquisition, merger, or other situation as indicated above, DLA will request the entity to provide the Novation Agreement that has been executed by the cognizant Government contracting officer (see FAR 42.1204) as well as the contact information for that contracting officer. DLA may, based on the content of the Novation Agreement, request that the contracting officer provide additional information regarding any Government interest in whether CAGE codes are transferred to the successor in interest. DLA will not process a change to the CAGE file without a copy of the executed Novation Agreement, or confirmation from the cognizant Government contracting officer that processing a change to the CAGE file prior to the novation agreement being completed is permissible. Note that the modification action that incorporates the Novation Agreement into the contract is an acceptable method of providing the Novation Agreement. However, if the modification is not able to be issued until the CAGE code information is updated, the Novation Agreement itself will suffice.</w:t>
      </w:r>
    </w:p>
    <w:p w14:paraId="706CE7A9" w14:textId="77777777" w:rsidR="00DB1CE5" w:rsidRDefault="00DB1CE5" w:rsidP="00DB1CE5">
      <w:pPr>
        <w:pStyle w:val="BodyText"/>
        <w:ind w:left="4320"/>
      </w:pPr>
      <w:r>
        <w:t>(</w:t>
      </w:r>
      <w:r>
        <w:rPr>
          <w:i/>
        </w:rPr>
        <w:t>1</w:t>
      </w:r>
      <w:r>
        <w:t>) When contacted by DLA in relation to a name change resulting from a novation, contracting officers shall provide DLA the following information:</w:t>
      </w:r>
    </w:p>
    <w:p w14:paraId="1D002340" w14:textId="77777777" w:rsidR="00DB1CE5" w:rsidRDefault="00DB1CE5" w:rsidP="00DB1CE5">
      <w:pPr>
        <w:pStyle w:val="BodyText"/>
        <w:ind w:left="5040"/>
      </w:pPr>
      <w:r>
        <w:t>(</w:t>
      </w:r>
      <w:r>
        <w:rPr>
          <w:i/>
        </w:rPr>
        <w:t>i</w:t>
      </w:r>
      <w:r>
        <w:t>) Name(s), address(es), and code(s) of the contractor(s) transferring the original contractual rights and obligations (transferor).</w:t>
      </w:r>
    </w:p>
    <w:p w14:paraId="2955149C" w14:textId="77777777" w:rsidR="00DB1CE5" w:rsidRDefault="00DB1CE5" w:rsidP="00DB1CE5">
      <w:pPr>
        <w:pStyle w:val="BodyText"/>
        <w:ind w:left="5040"/>
      </w:pPr>
      <w:r>
        <w:t>(</w:t>
      </w:r>
      <w:r>
        <w:rPr>
          <w:i/>
        </w:rPr>
        <w:t>ii</w:t>
      </w:r>
      <w:r>
        <w:t>) Name(s), address(es), and code(s) (if any) of the entity who is the successor in interest (transferee).</w:t>
      </w:r>
    </w:p>
    <w:p w14:paraId="40046DA7" w14:textId="77777777" w:rsidR="00DB1CE5" w:rsidRDefault="00DB1CE5" w:rsidP="00DB1CE5">
      <w:pPr>
        <w:pStyle w:val="BodyText"/>
        <w:ind w:left="5040"/>
      </w:pPr>
      <w:r>
        <w:t>(</w:t>
      </w:r>
      <w:r>
        <w:rPr>
          <w:i/>
        </w:rPr>
        <w:t>iii</w:t>
      </w:r>
      <w:r>
        <w:t>) Name(s), address(es), and code(s) (if any) of the entity who is retaining or receiving the rights to the technical data.</w:t>
      </w:r>
    </w:p>
    <w:p w14:paraId="04EF765D" w14:textId="77777777" w:rsidR="00DB1CE5" w:rsidRDefault="00DB1CE5" w:rsidP="00DB1CE5">
      <w:pPr>
        <w:pStyle w:val="BodyText"/>
        <w:ind w:left="5040"/>
      </w:pPr>
      <w:r>
        <w:t>(</w:t>
      </w:r>
      <w:r>
        <w:rPr>
          <w:i/>
        </w:rPr>
        <w:t>iv</w:t>
      </w:r>
      <w:r>
        <w:t>) Description of the circumstances surrounding the novation agreement and especially the relationship of each entity to the other.</w:t>
      </w:r>
    </w:p>
    <w:p w14:paraId="719C8754" w14:textId="77777777" w:rsidR="00DB1CE5" w:rsidRDefault="00DB1CE5" w:rsidP="00DB1CE5">
      <w:pPr>
        <w:pStyle w:val="BodyText"/>
        <w:ind w:left="4320"/>
      </w:pPr>
      <w:r>
        <w:t>(</w:t>
      </w:r>
      <w:r>
        <w:rPr>
          <w:i/>
        </w:rPr>
        <w:t>2</w:t>
      </w:r>
      <w:r>
        <w:t>) Note that if the name change request was received as a part of a registration from SAM update, and this situation applies, the update will be sent back to SAM as rejected by CAGE validation if a copy of the executed Novation Agreement or confirmation from the cognizant Government contracting officer is not available within 10 business days. The entity may resubmit the update in SAM with the changed legal name at such point this information becomes available.</w:t>
      </w:r>
    </w:p>
    <w:p w14:paraId="1D008E8A" w14:textId="77777777" w:rsidR="00DB1CE5" w:rsidRDefault="00DB1CE5" w:rsidP="00DB1CE5">
      <w:pPr>
        <w:pStyle w:val="BodyText"/>
        <w:ind w:left="1440"/>
      </w:pPr>
      <w:r>
        <w:t>(4) If the initial request was received from SAM as a part of the CAGE validation process, a processed change will be communicated back to SAM.</w:t>
      </w:r>
    </w:p>
    <w:p w14:paraId="396902B3" w14:textId="77777777" w:rsidR="00DB1CE5" w:rsidRDefault="00DB1CE5" w:rsidP="00DB1CE5">
      <w:pPr>
        <w:pStyle w:val="BodyText"/>
        <w:ind w:left="1440"/>
      </w:pPr>
      <w:r>
        <w:t>(5) Note that DLA does not follow the process outlined in (c)(3) above for minor changes in the legal business name received from SAM during validation, such as changing an “and” to “&amp;”; inserting or removing abbreviations, such as changing “Co.” to “Company”; inserting or removing a space between words in an entity’s name; or inserting or removing acronyms or wording identifying a type of incorporated status, such as “Inc.” or “LLC”. These changes are processed and communicated back to SAM.</w:t>
      </w:r>
    </w:p>
    <w:p w14:paraId="0C995A35" w14:textId="77777777" w:rsidR="00DB1CE5" w:rsidRDefault="00DB1CE5" w:rsidP="00DB1CE5">
      <w:pPr>
        <w:pStyle w:val="Heading4"/>
      </w:pPr>
      <w:bookmarkStart w:id="180" w:name="_Refd19e167674"/>
      <w:bookmarkStart w:id="181" w:name="_Tocd19e167674"/>
      <w:bookmarkStart w:id="182" w:name="_Numd19e167674"/>
      <w:r>
        <w:t>PGI 204.70 -PROCUREMENT ACQUISITION LEAD TIME</w:t>
      </w:r>
      <w:bookmarkEnd w:id="180"/>
      <w:bookmarkEnd w:id="181"/>
      <w:bookmarkEnd w:id="182"/>
    </w:p>
    <w:p w14:paraId="72265A2C" w14:textId="77777777" w:rsidR="00DB1CE5" w:rsidRDefault="00DB1CE5" w:rsidP="00DB1CE5">
      <w:pPr>
        <w:pStyle w:val="Heading5"/>
      </w:pPr>
      <w:bookmarkStart w:id="183" w:name="_Refd19e167687"/>
      <w:bookmarkStart w:id="184" w:name="_Tocd19e167687"/>
      <w:bookmarkStart w:id="185" w:name="_Numd19e167687"/>
      <w:r>
        <w:t>PGI 204.7001 Procedures.</w:t>
      </w:r>
      <w:bookmarkEnd w:id="183"/>
      <w:bookmarkEnd w:id="184"/>
      <w:bookmarkEnd w:id="185"/>
    </w:p>
    <w:p w14:paraId="445E4FA8" w14:textId="77777777" w:rsidR="00DB1CE5" w:rsidRDefault="00DB1CE5" w:rsidP="00DB1CE5">
      <w:pPr>
        <w:pStyle w:val="BodyText"/>
        <w:ind w:left="720"/>
      </w:pPr>
      <w:r>
        <w:t>(a) When conducting an acquisition with an estimated value greater than $250 million, agencies shall ensure planned and actual procurement administrative lead time (PALT) milestone dates are entered into the Procurement Integrated Enterprise Environment (PIEE) module. The PIEE module can be accessed at https://wawf.eb.mil/.</w:t>
      </w:r>
    </w:p>
    <w:p w14:paraId="7122BBAA" w14:textId="77777777" w:rsidR="00DB1CE5" w:rsidRDefault="00DB1CE5" w:rsidP="00DB1CE5">
      <w:pPr>
        <w:pStyle w:val="BodyText"/>
        <w:ind w:left="720"/>
      </w:pPr>
      <w:r>
        <w:t>(b) The “planned” date indicates when the milestone is initially expected to be completed and the “actual” date is when the milestone is complete.</w:t>
      </w:r>
    </w:p>
    <w:p w14:paraId="5C866E94" w14:textId="77777777" w:rsidR="00DB1CE5" w:rsidRDefault="00DB1CE5" w:rsidP="00DB1CE5">
      <w:pPr>
        <w:pStyle w:val="BodyText"/>
        <w:ind w:left="720"/>
      </w:pPr>
      <w:r>
        <w:t>(c) The following PALT milestones shall be entered into the PIEE module, if applicable:</w:t>
      </w:r>
    </w:p>
    <w:p w14:paraId="2C4D0D7E" w14:textId="77777777" w:rsidR="00DB1CE5" w:rsidRDefault="00DB1CE5" w:rsidP="00DB1CE5">
      <w:pPr>
        <w:pStyle w:val="BodyText"/>
        <w:ind w:left="1440"/>
      </w:pPr>
      <w:r>
        <w:t>(1) The acquisition strategy/acquisition plan approval date.</w:t>
      </w:r>
    </w:p>
    <w:p w14:paraId="230B5991" w14:textId="77777777" w:rsidR="00DB1CE5" w:rsidRDefault="00DB1CE5" w:rsidP="00DB1CE5">
      <w:pPr>
        <w:pStyle w:val="BodyText"/>
        <w:ind w:left="1440"/>
      </w:pPr>
      <w:r>
        <w:t>(2) The date the justification and approval is approved.</w:t>
      </w:r>
    </w:p>
    <w:p w14:paraId="0577CB66" w14:textId="77777777" w:rsidR="00DB1CE5" w:rsidRDefault="00DB1CE5" w:rsidP="00DB1CE5">
      <w:pPr>
        <w:pStyle w:val="BodyText"/>
        <w:ind w:left="1440"/>
      </w:pPr>
      <w:r>
        <w:t>(3) The date a funded purchase request is received by the contracting officer.</w:t>
      </w:r>
    </w:p>
    <w:p w14:paraId="5FC2B29D" w14:textId="77777777" w:rsidR="00DB1CE5" w:rsidRDefault="00DB1CE5" w:rsidP="00DB1CE5">
      <w:pPr>
        <w:pStyle w:val="BodyText"/>
        <w:ind w:left="1440"/>
      </w:pPr>
      <w:r>
        <w:t>(4) The date a procurement-ready requirements package is received by the contracting officer.</w:t>
      </w:r>
    </w:p>
    <w:p w14:paraId="4B4B1178" w14:textId="77777777" w:rsidR="00DB1CE5" w:rsidRDefault="00DB1CE5" w:rsidP="00DB1CE5">
      <w:pPr>
        <w:pStyle w:val="BodyText"/>
        <w:ind w:left="1440"/>
      </w:pPr>
      <w:r>
        <w:t>(5) The solicitation issuance date.</w:t>
      </w:r>
    </w:p>
    <w:p w14:paraId="19E9F9AB" w14:textId="77777777" w:rsidR="00DB1CE5" w:rsidRDefault="00DB1CE5" w:rsidP="00DB1CE5">
      <w:pPr>
        <w:pStyle w:val="BodyText"/>
        <w:ind w:left="1440"/>
      </w:pPr>
      <w:r>
        <w:t>(6) The proposal receipt date.</w:t>
      </w:r>
    </w:p>
    <w:p w14:paraId="401BDD21" w14:textId="77777777" w:rsidR="00DB1CE5" w:rsidRDefault="00DB1CE5" w:rsidP="00DB1CE5">
      <w:pPr>
        <w:pStyle w:val="BodyText"/>
        <w:ind w:left="1440"/>
      </w:pPr>
      <w:r>
        <w:t>(7) The date the technical evaluation is complete.</w:t>
      </w:r>
    </w:p>
    <w:p w14:paraId="07FF03D3" w14:textId="77777777" w:rsidR="00DB1CE5" w:rsidRDefault="00DB1CE5" w:rsidP="00DB1CE5">
      <w:pPr>
        <w:pStyle w:val="BodyText"/>
        <w:ind w:left="1440"/>
      </w:pPr>
      <w:r>
        <w:t>(8) The audit completion date.</w:t>
      </w:r>
    </w:p>
    <w:p w14:paraId="5D42580B" w14:textId="77777777" w:rsidR="00DB1CE5" w:rsidRDefault="00DB1CE5" w:rsidP="00DB1CE5">
      <w:pPr>
        <w:pStyle w:val="BodyText"/>
        <w:ind w:left="1440"/>
      </w:pPr>
      <w:r>
        <w:t>(9) The date the business clearance is approved.</w:t>
      </w:r>
    </w:p>
    <w:p w14:paraId="55388625" w14:textId="77777777" w:rsidR="00DB1CE5" w:rsidRDefault="00DB1CE5" w:rsidP="00DB1CE5">
      <w:pPr>
        <w:pStyle w:val="BodyText"/>
        <w:ind w:left="1440"/>
      </w:pPr>
      <w:r>
        <w:t>(10) The date negotiations/discussions are complete.</w:t>
      </w:r>
    </w:p>
    <w:p w14:paraId="747F25B6" w14:textId="77777777" w:rsidR="00DB1CE5" w:rsidRDefault="00DB1CE5" w:rsidP="00DB1CE5">
      <w:pPr>
        <w:pStyle w:val="BodyText"/>
        <w:ind w:left="1440"/>
      </w:pPr>
      <w:r>
        <w:t>(11) The date the contract clearance is complete.</w:t>
      </w:r>
    </w:p>
    <w:p w14:paraId="4CD6A303" w14:textId="77777777" w:rsidR="00DB1CE5" w:rsidRDefault="00DB1CE5" w:rsidP="00DB1CE5">
      <w:pPr>
        <w:pStyle w:val="BodyText"/>
        <w:ind w:left="1440"/>
      </w:pPr>
      <w:r>
        <w:t>(12) The contract award date.</w:t>
      </w:r>
    </w:p>
    <w:p w14:paraId="61389982" w14:textId="77777777" w:rsidR="00DB1CE5" w:rsidRDefault="00DB1CE5" w:rsidP="00DB1CE5">
      <w:pPr>
        <w:pStyle w:val="BodyText"/>
        <w:ind w:left="720"/>
      </w:pPr>
      <w:r>
        <w:t>(d) Planned milestone dates shall be entered into the PIEE module within one week of establishment of the milestones, but no later than the approval date of the acquisition strategy or plan. Actual milestone dates shall be entered into the PIEE module no later than one week after occurrence. Milestone dates shall be updated, as necessary, to reflect any changes.</w:t>
      </w:r>
    </w:p>
    <w:p w14:paraId="5365EDE3" w14:textId="77777777" w:rsidR="00DB1CE5" w:rsidRDefault="00DB1CE5" w:rsidP="00DB1CE5">
      <w:pPr>
        <w:pStyle w:val="BodyText"/>
        <w:ind w:left="720"/>
      </w:pPr>
      <w:r>
        <w:t>(e) A PowerPoint presentation with screenshots introducing the module is available on the DoD Procurement Toolbox at https://dodprocurementtoolbox.com/site-pages/palt.</w:t>
      </w:r>
    </w:p>
    <w:p w14:paraId="0863F941" w14:textId="77777777" w:rsidR="00DB1CE5" w:rsidRDefault="00DB1CE5" w:rsidP="00DB1CE5">
      <w:pPr>
        <w:pStyle w:val="Heading4"/>
      </w:pPr>
      <w:bookmarkStart w:id="186" w:name="_Refd19e167739"/>
      <w:bookmarkStart w:id="187" w:name="_Tocd19e167739"/>
      <w:bookmarkStart w:id="188" w:name="_Numd19e167739"/>
      <w:r>
        <w:t>PGI 204.71 -UNIFORM CONTRACT LINE ITEM NUMBERING SYSTEM</w:t>
      </w:r>
      <w:bookmarkEnd w:id="186"/>
      <w:bookmarkEnd w:id="187"/>
      <w:bookmarkEnd w:id="188"/>
    </w:p>
    <w:p w14:paraId="7E5DF9A4" w14:textId="77777777" w:rsidR="00DB1CE5" w:rsidRDefault="00DB1CE5" w:rsidP="00DB1CE5">
      <w:pPr>
        <w:pStyle w:val="Heading5"/>
      </w:pPr>
      <w:bookmarkStart w:id="189" w:name="_Refd19e167752"/>
      <w:bookmarkStart w:id="190" w:name="_Tocd19e167752"/>
      <w:bookmarkStart w:id="191" w:name="_Numd19e167752"/>
      <w:r>
        <w:t>PGI 204.7103 Contract line items.</w:t>
      </w:r>
      <w:bookmarkEnd w:id="189"/>
      <w:bookmarkEnd w:id="190"/>
      <w:bookmarkEnd w:id="191"/>
    </w:p>
    <w:p w14:paraId="763F1045" w14:textId="77777777" w:rsidR="00DB1CE5" w:rsidRDefault="00DB1CE5" w:rsidP="00DB1CE5">
      <w:pPr>
        <w:pStyle w:val="BodyText"/>
        <w:ind w:left="720"/>
      </w:pPr>
      <w:r>
        <w:t xml:space="preserve">(a) Separately identifiable contract line and subline items (i.e., all except those with characteristics described in DFARS </w:t>
      </w:r>
      <w:r>
        <w:rPr>
          <w:color w:val="0000FF"/>
        </w:rPr>
        <w:fldChar w:fldCharType="begin"/>
      </w:r>
      <w:r>
        <w:rPr>
          <w:color w:val="0000FF"/>
        </w:rPr>
        <w:instrText xml:space="preserve"> REF _Numd19e37952 \h </w:instrText>
      </w:r>
      <w:r>
        <w:rPr>
          <w:color w:val="0000FF"/>
        </w:rPr>
      </w:r>
      <w:r>
        <w:fldChar w:fldCharType="separate"/>
      </w:r>
      <w:r>
        <w:rPr>
          <w:color w:val="0000FF"/>
          <w:u w:val="single"/>
        </w:rPr>
        <w:t>204.7103-1</w:t>
      </w:r>
      <w:r>
        <w:rPr>
          <w:color w:val="0000FF"/>
        </w:rPr>
        <w:fldChar w:fldCharType="end"/>
      </w:r>
      <w:r>
        <w:t xml:space="preserve">(a)(2)(iii) or </w:t>
      </w:r>
      <w:r>
        <w:rPr>
          <w:color w:val="0000FF"/>
        </w:rPr>
        <w:fldChar w:fldCharType="begin"/>
      </w:r>
      <w:r>
        <w:rPr>
          <w:color w:val="0000FF"/>
        </w:rPr>
        <w:instrText xml:space="preserve"> REF _Numd19e38108 \h </w:instrText>
      </w:r>
      <w:r>
        <w:rPr>
          <w:color w:val="0000FF"/>
        </w:rPr>
      </w:r>
      <w:r>
        <w:fldChar w:fldCharType="separate"/>
      </w:r>
      <w:r>
        <w:rPr>
          <w:color w:val="0000FF"/>
          <w:u w:val="single"/>
        </w:rPr>
        <w:t>204.7104-1</w:t>
      </w:r>
      <w:r>
        <w:rPr>
          <w:color w:val="0000FF"/>
        </w:rPr>
        <w:fldChar w:fldCharType="end"/>
      </w:r>
      <w:r>
        <w:t>(a)) shall include a description of the item or service being procured, the associated Product or Service Code (PSC), the quantity, a unit of measure, defined acceptance and inspection locations and requirements, and the delivery schedule or performance period. Contracts for contingency operations shall include the project code at the line item level on each contract action. The list of applicable codes is maintained at http://www.dla.mil/j-6/dlmso/elibrary/ServicePoints/CD_ProjCd_nopoc.docx. The contracting officer is responsible for coordinating any changes from the purchase request to the contract with the requiring activity.</w:t>
      </w:r>
    </w:p>
    <w:p w14:paraId="6C602578" w14:textId="77777777" w:rsidR="00DB1CE5" w:rsidRDefault="00DB1CE5" w:rsidP="00DB1CE5">
      <w:pPr>
        <w:pStyle w:val="BodyText"/>
        <w:ind w:left="1440"/>
      </w:pPr>
      <w:r>
        <w:t>(1) The list of active PSCs is available on the Federal Procurement Data System website under the ‘Worksite’ section under ‘Reference’.</w:t>
      </w:r>
    </w:p>
    <w:p w14:paraId="3F8A56EB" w14:textId="77777777" w:rsidR="00DB1CE5" w:rsidRDefault="00DB1CE5" w:rsidP="00DB1CE5">
      <w:pPr>
        <w:pStyle w:val="BodyText"/>
        <w:ind w:left="1440"/>
      </w:pPr>
      <w:r>
        <w:t xml:space="preserve">(2) The list of available units of measure is on the Defense Pricing, Contracting, and Acquisition Policy website at </w:t>
      </w:r>
      <w:hyperlink r:id="rId38">
        <w:r>
          <w:rPr>
            <w:rStyle w:val="Hyperlink"/>
          </w:rPr>
          <w:t>https://www.acq.osd.mil/asda/dpc/ce/ds/docs/pds/Line_Item_UoM_List.xlsx</w:t>
        </w:r>
      </w:hyperlink>
      <w:r>
        <w:t xml:space="preserve"> .</w:t>
      </w:r>
    </w:p>
    <w:p w14:paraId="3935459F" w14:textId="77777777" w:rsidR="00DB1CE5" w:rsidRDefault="00DB1CE5" w:rsidP="00DB1CE5">
      <w:pPr>
        <w:pStyle w:val="BodyText"/>
        <w:ind w:left="1440"/>
      </w:pPr>
      <w:r>
        <w:t>(3) Delivery and acceptance locations shall be defined using Activity Address Codes published in (1) DoD Activity Address Directory (DODAAD), DoD 4000.25-6-M, or (2) Military Assistance Program Address Directory System (MAPAD), DoD 4000.25-8-M and available for verification at https://www.daas.dla.mil/daasinq/default.asp.</w:t>
      </w:r>
    </w:p>
    <w:p w14:paraId="4BBCACD8" w14:textId="77777777" w:rsidR="00DB1CE5" w:rsidRDefault="00DB1CE5" w:rsidP="00DB1CE5">
      <w:pPr>
        <w:pStyle w:val="BodyText"/>
        <w:ind w:left="1440"/>
      </w:pPr>
      <w:r>
        <w:t>(4) No activity shall be assigned acceptance responsibility unless that activity has acceptors registered in Wide Area WorkFlow (WAWF). Available roles for an Activity Address Code can be verified at the Active DoDAACs &amp; Roles link on the WAWF homepage at https://wawf.eb.mil/.</w:t>
      </w:r>
    </w:p>
    <w:p w14:paraId="203FAA45" w14:textId="77777777" w:rsidR="00DB1CE5" w:rsidRDefault="00DB1CE5" w:rsidP="00DB1CE5">
      <w:pPr>
        <w:pStyle w:val="BodyText"/>
        <w:ind w:left="720"/>
      </w:pPr>
      <w:r>
        <w:t>(b) Fixed price line items shall include unit prices and total prices. Cost type line items shall not include unit prices, but shall contain the appropriate elements in accordance with FAR part 16. Not separately priced line items shall be so labeled. The notation “No Charge” shall not be used.</w:t>
      </w:r>
    </w:p>
    <w:p w14:paraId="4573DDB3" w14:textId="77777777" w:rsidR="00DB1CE5" w:rsidRDefault="00DB1CE5" w:rsidP="00DB1CE5">
      <w:pPr>
        <w:pStyle w:val="BodyText"/>
        <w:ind w:left="720"/>
      </w:pPr>
      <w:r>
        <w:t>(c) The requirements at paragraph (a) and (b) shall be included in the appropriate parts of the contract Schedule.</w:t>
      </w:r>
    </w:p>
    <w:p w14:paraId="090D048E" w14:textId="77777777" w:rsidR="00DB1CE5" w:rsidRDefault="00DB1CE5" w:rsidP="00DB1CE5">
      <w:pPr>
        <w:pStyle w:val="BodyText"/>
        <w:ind w:left="720"/>
      </w:pPr>
      <w:r>
        <w:t>(d) In structuring line items, especially on fixed-price contracts, due consideration shall be given to the effect of the chosen units of measure on administration and payment. No contract line item shall contain a quantity less than the number of deliveries anticipated on the line item. Contracting officers shall consider the need for periodic deliveries and payments in selecting a unit of measure. Included in this analysis shall be the impact of any financing arrangements under FAR part 32.</w:t>
      </w:r>
    </w:p>
    <w:p w14:paraId="53747DF9" w14:textId="77777777" w:rsidR="00DB1CE5" w:rsidRDefault="00DB1CE5" w:rsidP="00DB1CE5">
      <w:pPr>
        <w:pStyle w:val="BodyText"/>
        <w:ind w:left="2160"/>
      </w:pPr>
      <w:r>
        <w:t>(i) Supplies: Line item quantities shall match the actual count of the supplies to be provided. For instance, if more than one delivery is expected, the quantity cannot be “1.”</w:t>
      </w:r>
    </w:p>
    <w:p w14:paraId="371190C0" w14:textId="77777777" w:rsidR="00DB1CE5" w:rsidRDefault="00DB1CE5" w:rsidP="00DB1CE5">
      <w:pPr>
        <w:pStyle w:val="BodyText"/>
        <w:ind w:left="2160"/>
      </w:pPr>
      <w:r>
        <w:t>(ii) Services: Line item quantities shall match the frequency with which performance will be reviewed, and on fixed-price line items, payment made. For example, a contract with a twelve-month period of performance should have a quantity and unit of measure suited to how the contract will be managed. If the intent is to review, accept, and pay for the services monthly, then the quantity should be 12, with a unit of measure such as “Months” or “Lots.” If the intent is to review, accept, and pay for the services quarterly, then the quantity should be 4, with a unit of measure such as “Lot”. If the quantity used is 1, then no payment for delivery can occur until the end of the period of performance. Services with tangible deliveries, such as repairs, shall be structured like supply line items.</w:t>
      </w:r>
    </w:p>
    <w:p w14:paraId="37EAE0AE" w14:textId="77777777" w:rsidR="00DB1CE5" w:rsidRDefault="00DB1CE5" w:rsidP="00DB1CE5">
      <w:pPr>
        <w:pStyle w:val="BodyText"/>
        <w:ind w:left="720"/>
      </w:pPr>
      <w:r>
        <w:t>(e) The following examples illustrate when the requirements at paragraph (a) apply—</w:t>
      </w:r>
    </w:p>
    <w:p w14:paraId="48BA3F43" w14:textId="77777777" w:rsidR="00DB1CE5" w:rsidRDefault="00DB1CE5" w:rsidP="00DB1CE5">
      <w:pPr>
        <w:pStyle w:val="BodyText"/>
        <w:ind w:left="1440"/>
      </w:pPr>
      <w:r>
        <w:t>(1) Separately identifiable subline items. The rule applies to subline items 0001AA and 0001AB. It does not apply to the line item 0001, because it does not have a deliverable.</w:t>
      </w:r>
    </w:p>
    <w:tbl>
      <w:tblPr>
        <w:tblStyle w:val="TableGrid"/>
        <w:tblW w:w="0" w:type="auto"/>
        <w:tblLook w:val="0600" w:firstRow="0" w:lastRow="0" w:firstColumn="0" w:lastColumn="0" w:noHBand="1" w:noVBand="1"/>
      </w:tblPr>
      <w:tblGrid>
        <w:gridCol w:w="1270"/>
        <w:gridCol w:w="2364"/>
        <w:gridCol w:w="1456"/>
        <w:gridCol w:w="790"/>
        <w:gridCol w:w="1530"/>
        <w:gridCol w:w="1270"/>
      </w:tblGrid>
      <w:tr w:rsidR="00DB1CE5" w14:paraId="773B389E" w14:textId="77777777" w:rsidTr="00E42D96">
        <w:trPr>
          <w:cantSplit/>
        </w:trPr>
        <w:tc>
          <w:tcPr>
            <w:tcW w:w="0" w:type="auto"/>
          </w:tcPr>
          <w:p w14:paraId="2C19D531" w14:textId="77777777" w:rsidR="00DB1CE5" w:rsidRDefault="00DB1CE5" w:rsidP="00E42D96">
            <w:pPr>
              <w:pStyle w:val="BodyText"/>
            </w:pPr>
            <w:r>
              <w:t>ITEM NO.</w:t>
            </w:r>
          </w:p>
        </w:tc>
        <w:tc>
          <w:tcPr>
            <w:tcW w:w="0" w:type="auto"/>
          </w:tcPr>
          <w:p w14:paraId="76148932" w14:textId="77777777" w:rsidR="00DB1CE5" w:rsidRDefault="00DB1CE5" w:rsidP="00E42D96">
            <w:pPr>
              <w:pStyle w:val="BodyText"/>
            </w:pPr>
            <w:r>
              <w:t>SUPPLIES/SERVICE</w:t>
            </w:r>
          </w:p>
        </w:tc>
        <w:tc>
          <w:tcPr>
            <w:tcW w:w="0" w:type="auto"/>
          </w:tcPr>
          <w:p w14:paraId="0CE03F8C" w14:textId="77777777" w:rsidR="00DB1CE5" w:rsidRDefault="00DB1CE5" w:rsidP="00E42D96">
            <w:pPr>
              <w:pStyle w:val="BodyText"/>
            </w:pPr>
            <w:r>
              <w:t>QUANTITY</w:t>
            </w:r>
          </w:p>
        </w:tc>
        <w:tc>
          <w:tcPr>
            <w:tcW w:w="0" w:type="auto"/>
          </w:tcPr>
          <w:p w14:paraId="11F2A56B" w14:textId="77777777" w:rsidR="00DB1CE5" w:rsidRDefault="00DB1CE5" w:rsidP="00E42D96">
            <w:pPr>
              <w:pStyle w:val="BodyText"/>
            </w:pPr>
            <w:r>
              <w:t>UNIT</w:t>
            </w:r>
          </w:p>
        </w:tc>
        <w:tc>
          <w:tcPr>
            <w:tcW w:w="0" w:type="auto"/>
          </w:tcPr>
          <w:p w14:paraId="24C0BF42" w14:textId="77777777" w:rsidR="00DB1CE5" w:rsidRDefault="00DB1CE5" w:rsidP="00E42D96">
            <w:pPr>
              <w:pStyle w:val="BodyText"/>
            </w:pPr>
            <w:r>
              <w:t>UNIT PRICE</w:t>
            </w:r>
          </w:p>
        </w:tc>
        <w:tc>
          <w:tcPr>
            <w:tcW w:w="0" w:type="auto"/>
          </w:tcPr>
          <w:p w14:paraId="11760219" w14:textId="77777777" w:rsidR="00DB1CE5" w:rsidRDefault="00DB1CE5" w:rsidP="00E42D96">
            <w:pPr>
              <w:pStyle w:val="BodyText"/>
            </w:pPr>
            <w:r>
              <w:t>AMOUNT</w:t>
            </w:r>
          </w:p>
        </w:tc>
      </w:tr>
      <w:tr w:rsidR="00DB1CE5" w14:paraId="104CF9AA" w14:textId="77777777" w:rsidTr="00E42D96">
        <w:trPr>
          <w:cantSplit/>
        </w:trPr>
        <w:tc>
          <w:tcPr>
            <w:tcW w:w="0" w:type="auto"/>
          </w:tcPr>
          <w:p w14:paraId="35F806CD" w14:textId="77777777" w:rsidR="00DB1CE5" w:rsidRDefault="00DB1CE5" w:rsidP="00E42D96">
            <w:pPr>
              <w:pStyle w:val="BodyText"/>
            </w:pPr>
            <w:r>
              <w:t>0001</w:t>
            </w:r>
          </w:p>
        </w:tc>
        <w:tc>
          <w:tcPr>
            <w:tcW w:w="0" w:type="auto"/>
          </w:tcPr>
          <w:p w14:paraId="0729B4A0" w14:textId="77777777" w:rsidR="00DB1CE5" w:rsidRDefault="00DB1CE5" w:rsidP="00E42D96">
            <w:pPr>
              <w:pStyle w:val="BodyText"/>
            </w:pPr>
            <w:r>
              <w:t>Widgets</w:t>
            </w:r>
          </w:p>
        </w:tc>
        <w:tc>
          <w:tcPr>
            <w:tcW w:w="0" w:type="auto"/>
          </w:tcPr>
          <w:p w14:paraId="660322E8" w14:textId="77777777" w:rsidR="00DB1CE5" w:rsidRDefault="00DB1CE5" w:rsidP="00E42D96"/>
        </w:tc>
        <w:tc>
          <w:tcPr>
            <w:tcW w:w="0" w:type="auto"/>
          </w:tcPr>
          <w:p w14:paraId="215F14BF" w14:textId="77777777" w:rsidR="00DB1CE5" w:rsidRDefault="00DB1CE5" w:rsidP="00E42D96"/>
        </w:tc>
        <w:tc>
          <w:tcPr>
            <w:tcW w:w="0" w:type="auto"/>
          </w:tcPr>
          <w:p w14:paraId="57AB9D88" w14:textId="77777777" w:rsidR="00DB1CE5" w:rsidRDefault="00DB1CE5" w:rsidP="00E42D96"/>
        </w:tc>
        <w:tc>
          <w:tcPr>
            <w:tcW w:w="0" w:type="auto"/>
          </w:tcPr>
          <w:p w14:paraId="6DC74272" w14:textId="77777777" w:rsidR="00DB1CE5" w:rsidRDefault="00DB1CE5" w:rsidP="00E42D96"/>
        </w:tc>
      </w:tr>
      <w:tr w:rsidR="00DB1CE5" w14:paraId="2F915BD1" w14:textId="77777777" w:rsidTr="00E42D96">
        <w:trPr>
          <w:cantSplit/>
        </w:trPr>
        <w:tc>
          <w:tcPr>
            <w:tcW w:w="0" w:type="auto"/>
          </w:tcPr>
          <w:p w14:paraId="7412B81C" w14:textId="77777777" w:rsidR="00DB1CE5" w:rsidRDefault="00DB1CE5" w:rsidP="00E42D96">
            <w:pPr>
              <w:pStyle w:val="BodyText"/>
            </w:pPr>
            <w:r>
              <w:t>0001AA</w:t>
            </w:r>
          </w:p>
        </w:tc>
        <w:tc>
          <w:tcPr>
            <w:tcW w:w="0" w:type="auto"/>
          </w:tcPr>
          <w:p w14:paraId="0D2E03B6" w14:textId="77777777" w:rsidR="00DB1CE5" w:rsidRDefault="00DB1CE5" w:rsidP="00E42D96">
            <w:pPr>
              <w:pStyle w:val="BodyText"/>
            </w:pPr>
            <w:r>
              <w:t>Red painted widgets</w:t>
            </w:r>
          </w:p>
        </w:tc>
        <w:tc>
          <w:tcPr>
            <w:tcW w:w="0" w:type="auto"/>
          </w:tcPr>
          <w:p w14:paraId="39510235" w14:textId="77777777" w:rsidR="00DB1CE5" w:rsidRDefault="00DB1CE5" w:rsidP="00E42D96">
            <w:pPr>
              <w:pStyle w:val="BodyText"/>
            </w:pPr>
            <w:r>
              <w:t>6</w:t>
            </w:r>
          </w:p>
        </w:tc>
        <w:tc>
          <w:tcPr>
            <w:tcW w:w="0" w:type="auto"/>
          </w:tcPr>
          <w:p w14:paraId="73CE81B8" w14:textId="77777777" w:rsidR="00DB1CE5" w:rsidRDefault="00DB1CE5" w:rsidP="00E42D96">
            <w:pPr>
              <w:pStyle w:val="BodyText"/>
            </w:pPr>
            <w:r>
              <w:t>EA</w:t>
            </w:r>
          </w:p>
        </w:tc>
        <w:tc>
          <w:tcPr>
            <w:tcW w:w="0" w:type="auto"/>
          </w:tcPr>
          <w:p w14:paraId="54536136" w14:textId="77777777" w:rsidR="00DB1CE5" w:rsidRDefault="00DB1CE5" w:rsidP="00E42D96">
            <w:pPr>
              <w:pStyle w:val="BodyText"/>
            </w:pPr>
            <w:r>
              <w:t>$10.00</w:t>
            </w:r>
          </w:p>
        </w:tc>
        <w:tc>
          <w:tcPr>
            <w:tcW w:w="0" w:type="auto"/>
          </w:tcPr>
          <w:p w14:paraId="1DC527B7" w14:textId="77777777" w:rsidR="00DB1CE5" w:rsidRDefault="00DB1CE5" w:rsidP="00E42D96">
            <w:pPr>
              <w:pStyle w:val="BodyText"/>
            </w:pPr>
            <w:r>
              <w:t>$60.00</w:t>
            </w:r>
          </w:p>
        </w:tc>
      </w:tr>
      <w:tr w:rsidR="00DB1CE5" w14:paraId="31126CB9" w14:textId="77777777" w:rsidTr="00E42D96">
        <w:trPr>
          <w:cantSplit/>
        </w:trPr>
        <w:tc>
          <w:tcPr>
            <w:tcW w:w="0" w:type="auto"/>
          </w:tcPr>
          <w:p w14:paraId="767C2D93" w14:textId="77777777" w:rsidR="00DB1CE5" w:rsidRDefault="00DB1CE5" w:rsidP="00E42D96">
            <w:pPr>
              <w:pStyle w:val="BodyText"/>
            </w:pPr>
            <w:r>
              <w:t>0001AB</w:t>
            </w:r>
          </w:p>
        </w:tc>
        <w:tc>
          <w:tcPr>
            <w:tcW w:w="0" w:type="auto"/>
          </w:tcPr>
          <w:p w14:paraId="14ED59A4" w14:textId="77777777" w:rsidR="00DB1CE5" w:rsidRDefault="00DB1CE5" w:rsidP="00E42D96">
            <w:pPr>
              <w:pStyle w:val="BodyText"/>
            </w:pPr>
            <w:r>
              <w:t>Unpainted widgets</w:t>
            </w:r>
          </w:p>
        </w:tc>
        <w:tc>
          <w:tcPr>
            <w:tcW w:w="0" w:type="auto"/>
          </w:tcPr>
          <w:p w14:paraId="70949828" w14:textId="77777777" w:rsidR="00DB1CE5" w:rsidRDefault="00DB1CE5" w:rsidP="00E42D96">
            <w:pPr>
              <w:pStyle w:val="BodyText"/>
            </w:pPr>
            <w:r>
              <w:t>6</w:t>
            </w:r>
          </w:p>
        </w:tc>
        <w:tc>
          <w:tcPr>
            <w:tcW w:w="0" w:type="auto"/>
          </w:tcPr>
          <w:p w14:paraId="0F9E1D7C" w14:textId="77777777" w:rsidR="00DB1CE5" w:rsidRDefault="00DB1CE5" w:rsidP="00E42D96">
            <w:pPr>
              <w:pStyle w:val="BodyText"/>
            </w:pPr>
            <w:r>
              <w:t>EA</w:t>
            </w:r>
          </w:p>
        </w:tc>
        <w:tc>
          <w:tcPr>
            <w:tcW w:w="0" w:type="auto"/>
          </w:tcPr>
          <w:p w14:paraId="3FDDE7B4" w14:textId="77777777" w:rsidR="00DB1CE5" w:rsidRDefault="00DB1CE5" w:rsidP="00E42D96">
            <w:pPr>
              <w:pStyle w:val="BodyText"/>
            </w:pPr>
            <w:r>
              <w:t>$9.50</w:t>
            </w:r>
          </w:p>
        </w:tc>
        <w:tc>
          <w:tcPr>
            <w:tcW w:w="0" w:type="auto"/>
          </w:tcPr>
          <w:p w14:paraId="3F0EAD12" w14:textId="77777777" w:rsidR="00DB1CE5" w:rsidRDefault="00DB1CE5" w:rsidP="00E42D96">
            <w:pPr>
              <w:pStyle w:val="BodyText"/>
            </w:pPr>
            <w:r>
              <w:t>$57.00</w:t>
            </w:r>
          </w:p>
        </w:tc>
      </w:tr>
    </w:tbl>
    <w:p w14:paraId="2AE1BF3D" w14:textId="77777777" w:rsidR="00DB1CE5" w:rsidRDefault="00DB1CE5" w:rsidP="00DB1CE5">
      <w:pPr>
        <w:pStyle w:val="BodyText"/>
        <w:ind w:left="1440"/>
      </w:pPr>
      <w:r>
        <w:t>(2) Informational subline items. The rule applies to line item 0001. It does not apply to subline items 000101, 000102, and 000103 because they do not have deliverables.</w:t>
      </w:r>
    </w:p>
    <w:tbl>
      <w:tblPr>
        <w:tblStyle w:val="TableGrid"/>
        <w:tblW w:w="0" w:type="auto"/>
        <w:tblLook w:val="0600" w:firstRow="0" w:lastRow="0" w:firstColumn="0" w:lastColumn="0" w:noHBand="1" w:noVBand="1"/>
      </w:tblPr>
      <w:tblGrid>
        <w:gridCol w:w="1143"/>
        <w:gridCol w:w="3636"/>
        <w:gridCol w:w="1456"/>
        <w:gridCol w:w="790"/>
        <w:gridCol w:w="1327"/>
        <w:gridCol w:w="1270"/>
      </w:tblGrid>
      <w:tr w:rsidR="00DB1CE5" w14:paraId="216F56C4" w14:textId="77777777" w:rsidTr="00E42D96">
        <w:trPr>
          <w:cantSplit/>
        </w:trPr>
        <w:tc>
          <w:tcPr>
            <w:tcW w:w="0" w:type="auto"/>
          </w:tcPr>
          <w:p w14:paraId="31724C52" w14:textId="77777777" w:rsidR="00DB1CE5" w:rsidRDefault="00DB1CE5" w:rsidP="00E42D96">
            <w:pPr>
              <w:pStyle w:val="BodyText"/>
            </w:pPr>
            <w:r>
              <w:t>ITEM NO.</w:t>
            </w:r>
          </w:p>
        </w:tc>
        <w:tc>
          <w:tcPr>
            <w:tcW w:w="0" w:type="auto"/>
          </w:tcPr>
          <w:p w14:paraId="08E6B25F" w14:textId="77777777" w:rsidR="00DB1CE5" w:rsidRDefault="00DB1CE5" w:rsidP="00E42D96">
            <w:pPr>
              <w:pStyle w:val="BodyText"/>
            </w:pPr>
            <w:r>
              <w:t>SUPPLIES/SERVICE</w:t>
            </w:r>
          </w:p>
        </w:tc>
        <w:tc>
          <w:tcPr>
            <w:tcW w:w="0" w:type="auto"/>
          </w:tcPr>
          <w:p w14:paraId="15558C0E" w14:textId="77777777" w:rsidR="00DB1CE5" w:rsidRDefault="00DB1CE5" w:rsidP="00E42D96">
            <w:pPr>
              <w:pStyle w:val="BodyText"/>
            </w:pPr>
            <w:r>
              <w:t>QUANTITY</w:t>
            </w:r>
          </w:p>
        </w:tc>
        <w:tc>
          <w:tcPr>
            <w:tcW w:w="0" w:type="auto"/>
          </w:tcPr>
          <w:p w14:paraId="0DEAA8A4" w14:textId="77777777" w:rsidR="00DB1CE5" w:rsidRDefault="00DB1CE5" w:rsidP="00E42D96">
            <w:pPr>
              <w:pStyle w:val="BodyText"/>
            </w:pPr>
            <w:r>
              <w:t>UNIT</w:t>
            </w:r>
          </w:p>
        </w:tc>
        <w:tc>
          <w:tcPr>
            <w:tcW w:w="0" w:type="auto"/>
          </w:tcPr>
          <w:p w14:paraId="7E544DDA" w14:textId="77777777" w:rsidR="00DB1CE5" w:rsidRDefault="00DB1CE5" w:rsidP="00E42D96">
            <w:pPr>
              <w:pStyle w:val="BodyText"/>
            </w:pPr>
            <w:r>
              <w:t>UNIT PRICE</w:t>
            </w:r>
          </w:p>
        </w:tc>
        <w:tc>
          <w:tcPr>
            <w:tcW w:w="0" w:type="auto"/>
          </w:tcPr>
          <w:p w14:paraId="033B9FD5" w14:textId="77777777" w:rsidR="00DB1CE5" w:rsidRDefault="00DB1CE5" w:rsidP="00E42D96">
            <w:pPr>
              <w:pStyle w:val="BodyText"/>
            </w:pPr>
            <w:r>
              <w:t>AMOUNT</w:t>
            </w:r>
          </w:p>
        </w:tc>
      </w:tr>
      <w:tr w:rsidR="00DB1CE5" w14:paraId="65580D07" w14:textId="77777777" w:rsidTr="00E42D96">
        <w:trPr>
          <w:cantSplit/>
        </w:trPr>
        <w:tc>
          <w:tcPr>
            <w:tcW w:w="0" w:type="auto"/>
          </w:tcPr>
          <w:p w14:paraId="4760735F" w14:textId="77777777" w:rsidR="00DB1CE5" w:rsidRDefault="00DB1CE5" w:rsidP="00E42D96">
            <w:pPr>
              <w:pStyle w:val="BodyText"/>
            </w:pPr>
            <w:r>
              <w:t>0001</w:t>
            </w:r>
          </w:p>
        </w:tc>
        <w:tc>
          <w:tcPr>
            <w:tcW w:w="0" w:type="auto"/>
          </w:tcPr>
          <w:p w14:paraId="5A36F002" w14:textId="77777777" w:rsidR="00DB1CE5" w:rsidRDefault="00DB1CE5" w:rsidP="00E42D96">
            <w:pPr>
              <w:pStyle w:val="BodyText"/>
            </w:pPr>
            <w:r>
              <w:t>Widget implementation Joint Service Study</w:t>
            </w:r>
          </w:p>
        </w:tc>
        <w:tc>
          <w:tcPr>
            <w:tcW w:w="0" w:type="auto"/>
          </w:tcPr>
          <w:p w14:paraId="08A2572B" w14:textId="77777777" w:rsidR="00DB1CE5" w:rsidRDefault="00DB1CE5" w:rsidP="00E42D96">
            <w:pPr>
              <w:pStyle w:val="BodyText"/>
            </w:pPr>
            <w:r>
              <w:t>1</w:t>
            </w:r>
          </w:p>
        </w:tc>
        <w:tc>
          <w:tcPr>
            <w:tcW w:w="0" w:type="auto"/>
          </w:tcPr>
          <w:p w14:paraId="56F6C950" w14:textId="77777777" w:rsidR="00DB1CE5" w:rsidRDefault="00DB1CE5" w:rsidP="00E42D96">
            <w:pPr>
              <w:pStyle w:val="BodyText"/>
            </w:pPr>
            <w:r>
              <w:t>LOT</w:t>
            </w:r>
          </w:p>
        </w:tc>
        <w:tc>
          <w:tcPr>
            <w:tcW w:w="0" w:type="auto"/>
          </w:tcPr>
          <w:p w14:paraId="5495E0D9" w14:textId="77777777" w:rsidR="00DB1CE5" w:rsidRDefault="00DB1CE5" w:rsidP="00E42D96">
            <w:pPr>
              <w:pStyle w:val="BodyText"/>
            </w:pPr>
            <w:r>
              <w:t>$60,000</w:t>
            </w:r>
          </w:p>
        </w:tc>
        <w:tc>
          <w:tcPr>
            <w:tcW w:w="0" w:type="auto"/>
          </w:tcPr>
          <w:p w14:paraId="14DFB60F" w14:textId="77777777" w:rsidR="00DB1CE5" w:rsidRDefault="00DB1CE5" w:rsidP="00E42D96">
            <w:pPr>
              <w:pStyle w:val="BodyText"/>
            </w:pPr>
            <w:r>
              <w:t>$60,000</w:t>
            </w:r>
          </w:p>
        </w:tc>
      </w:tr>
      <w:tr w:rsidR="00DB1CE5" w14:paraId="2212F355" w14:textId="77777777" w:rsidTr="00E42D96">
        <w:trPr>
          <w:cantSplit/>
        </w:trPr>
        <w:tc>
          <w:tcPr>
            <w:tcW w:w="0" w:type="auto"/>
          </w:tcPr>
          <w:p w14:paraId="7DF8AC7E" w14:textId="77777777" w:rsidR="00DB1CE5" w:rsidRDefault="00DB1CE5" w:rsidP="00E42D96">
            <w:pPr>
              <w:pStyle w:val="BodyText"/>
            </w:pPr>
            <w:r>
              <w:t>000101</w:t>
            </w:r>
          </w:p>
        </w:tc>
        <w:tc>
          <w:tcPr>
            <w:tcW w:w="0" w:type="auto"/>
          </w:tcPr>
          <w:p w14:paraId="47FE4DA4" w14:textId="77777777" w:rsidR="00DB1CE5" w:rsidRDefault="00DB1CE5" w:rsidP="00E42D96">
            <w:pPr>
              <w:pStyle w:val="BodyText"/>
            </w:pPr>
            <w:r>
              <w:t>Army funding</w:t>
            </w:r>
          </w:p>
          <w:p w14:paraId="01F56DC4" w14:textId="77777777" w:rsidR="00DB1CE5" w:rsidRDefault="00DB1CE5" w:rsidP="00E42D96">
            <w:pPr>
              <w:pStyle w:val="BodyText"/>
            </w:pPr>
            <w:r>
              <w:t>(AA: $20,000)</w:t>
            </w:r>
          </w:p>
        </w:tc>
        <w:tc>
          <w:tcPr>
            <w:tcW w:w="0" w:type="auto"/>
          </w:tcPr>
          <w:p w14:paraId="3F809BDF" w14:textId="77777777" w:rsidR="00DB1CE5" w:rsidRDefault="00DB1CE5" w:rsidP="00E42D96"/>
        </w:tc>
        <w:tc>
          <w:tcPr>
            <w:tcW w:w="0" w:type="auto"/>
          </w:tcPr>
          <w:p w14:paraId="43E87F2C" w14:textId="77777777" w:rsidR="00DB1CE5" w:rsidRDefault="00DB1CE5" w:rsidP="00E42D96"/>
        </w:tc>
        <w:tc>
          <w:tcPr>
            <w:tcW w:w="0" w:type="auto"/>
          </w:tcPr>
          <w:p w14:paraId="49639E90" w14:textId="77777777" w:rsidR="00DB1CE5" w:rsidRDefault="00DB1CE5" w:rsidP="00E42D96"/>
        </w:tc>
        <w:tc>
          <w:tcPr>
            <w:tcW w:w="0" w:type="auto"/>
          </w:tcPr>
          <w:p w14:paraId="0DC6E384" w14:textId="77777777" w:rsidR="00DB1CE5" w:rsidRDefault="00DB1CE5" w:rsidP="00E42D96"/>
        </w:tc>
      </w:tr>
      <w:tr w:rsidR="00DB1CE5" w14:paraId="1A6CE120" w14:textId="77777777" w:rsidTr="00E42D96">
        <w:trPr>
          <w:cantSplit/>
        </w:trPr>
        <w:tc>
          <w:tcPr>
            <w:tcW w:w="0" w:type="auto"/>
          </w:tcPr>
          <w:p w14:paraId="4C0DB615" w14:textId="77777777" w:rsidR="00DB1CE5" w:rsidRDefault="00DB1CE5" w:rsidP="00E42D96">
            <w:pPr>
              <w:pStyle w:val="BodyText"/>
            </w:pPr>
            <w:r>
              <w:t>000102</w:t>
            </w:r>
          </w:p>
        </w:tc>
        <w:tc>
          <w:tcPr>
            <w:tcW w:w="0" w:type="auto"/>
          </w:tcPr>
          <w:p w14:paraId="450F11EE" w14:textId="77777777" w:rsidR="00DB1CE5" w:rsidRDefault="00DB1CE5" w:rsidP="00E42D96">
            <w:pPr>
              <w:pStyle w:val="BodyText"/>
            </w:pPr>
            <w:r>
              <w:t>Navy funding</w:t>
            </w:r>
          </w:p>
          <w:p w14:paraId="6E2FAA2E" w14:textId="77777777" w:rsidR="00DB1CE5" w:rsidRDefault="00DB1CE5" w:rsidP="00E42D96">
            <w:pPr>
              <w:pStyle w:val="BodyText"/>
            </w:pPr>
            <w:r>
              <w:t>(AB: $20,000)</w:t>
            </w:r>
          </w:p>
        </w:tc>
        <w:tc>
          <w:tcPr>
            <w:tcW w:w="0" w:type="auto"/>
          </w:tcPr>
          <w:p w14:paraId="35A094EE" w14:textId="77777777" w:rsidR="00DB1CE5" w:rsidRDefault="00DB1CE5" w:rsidP="00E42D96"/>
        </w:tc>
        <w:tc>
          <w:tcPr>
            <w:tcW w:w="0" w:type="auto"/>
          </w:tcPr>
          <w:p w14:paraId="6C7E4FCA" w14:textId="77777777" w:rsidR="00DB1CE5" w:rsidRDefault="00DB1CE5" w:rsidP="00E42D96"/>
        </w:tc>
        <w:tc>
          <w:tcPr>
            <w:tcW w:w="0" w:type="auto"/>
          </w:tcPr>
          <w:p w14:paraId="44C7F6B6" w14:textId="77777777" w:rsidR="00DB1CE5" w:rsidRDefault="00DB1CE5" w:rsidP="00E42D96"/>
        </w:tc>
        <w:tc>
          <w:tcPr>
            <w:tcW w:w="0" w:type="auto"/>
          </w:tcPr>
          <w:p w14:paraId="4650878C" w14:textId="77777777" w:rsidR="00DB1CE5" w:rsidRDefault="00DB1CE5" w:rsidP="00E42D96"/>
        </w:tc>
      </w:tr>
      <w:tr w:rsidR="00DB1CE5" w14:paraId="30FB2A90" w14:textId="77777777" w:rsidTr="00E42D96">
        <w:trPr>
          <w:cantSplit/>
        </w:trPr>
        <w:tc>
          <w:tcPr>
            <w:tcW w:w="0" w:type="auto"/>
          </w:tcPr>
          <w:p w14:paraId="5E05453E" w14:textId="77777777" w:rsidR="00DB1CE5" w:rsidRDefault="00DB1CE5" w:rsidP="00E42D96">
            <w:pPr>
              <w:pStyle w:val="BodyText"/>
            </w:pPr>
            <w:r>
              <w:t>000103</w:t>
            </w:r>
          </w:p>
        </w:tc>
        <w:tc>
          <w:tcPr>
            <w:tcW w:w="0" w:type="auto"/>
          </w:tcPr>
          <w:p w14:paraId="0B3E3358" w14:textId="77777777" w:rsidR="00DB1CE5" w:rsidRDefault="00DB1CE5" w:rsidP="00E42D96">
            <w:pPr>
              <w:pStyle w:val="BodyText"/>
            </w:pPr>
            <w:r>
              <w:t>Air Force funding</w:t>
            </w:r>
          </w:p>
          <w:p w14:paraId="6C4465F2" w14:textId="77777777" w:rsidR="00DB1CE5" w:rsidRDefault="00DB1CE5" w:rsidP="00E42D96">
            <w:pPr>
              <w:pStyle w:val="BodyText"/>
            </w:pPr>
            <w:r>
              <w:t>(AC: $20,000)</w:t>
            </w:r>
          </w:p>
        </w:tc>
        <w:tc>
          <w:tcPr>
            <w:tcW w:w="0" w:type="auto"/>
          </w:tcPr>
          <w:p w14:paraId="1707F0D9" w14:textId="77777777" w:rsidR="00DB1CE5" w:rsidRDefault="00DB1CE5" w:rsidP="00E42D96"/>
        </w:tc>
        <w:tc>
          <w:tcPr>
            <w:tcW w:w="0" w:type="auto"/>
          </w:tcPr>
          <w:p w14:paraId="26AF7918" w14:textId="77777777" w:rsidR="00DB1CE5" w:rsidRDefault="00DB1CE5" w:rsidP="00E42D96"/>
        </w:tc>
        <w:tc>
          <w:tcPr>
            <w:tcW w:w="0" w:type="auto"/>
          </w:tcPr>
          <w:p w14:paraId="34C55367" w14:textId="77777777" w:rsidR="00DB1CE5" w:rsidRDefault="00DB1CE5" w:rsidP="00E42D96"/>
        </w:tc>
        <w:tc>
          <w:tcPr>
            <w:tcW w:w="0" w:type="auto"/>
          </w:tcPr>
          <w:p w14:paraId="111D6D6A" w14:textId="77777777" w:rsidR="00DB1CE5" w:rsidRDefault="00DB1CE5" w:rsidP="00E42D96"/>
        </w:tc>
      </w:tr>
    </w:tbl>
    <w:p w14:paraId="2E9CB2DA" w14:textId="77777777" w:rsidR="00DB1CE5" w:rsidRDefault="00DB1CE5" w:rsidP="00DB1CE5">
      <w:pPr>
        <w:pStyle w:val="BodyText"/>
        <w:ind w:left="1440"/>
      </w:pPr>
      <w:r>
        <w:t>(3) Line item with no subline items. The rule applies.</w:t>
      </w:r>
    </w:p>
    <w:tbl>
      <w:tblPr>
        <w:tblStyle w:val="TableGrid"/>
        <w:tblW w:w="0" w:type="auto"/>
        <w:tblLook w:val="0600" w:firstRow="0" w:lastRow="0" w:firstColumn="0" w:lastColumn="0" w:noHBand="1" w:noVBand="1"/>
      </w:tblPr>
      <w:tblGrid>
        <w:gridCol w:w="1270"/>
        <w:gridCol w:w="2364"/>
        <w:gridCol w:w="1456"/>
        <w:gridCol w:w="790"/>
        <w:gridCol w:w="1530"/>
        <w:gridCol w:w="1270"/>
      </w:tblGrid>
      <w:tr w:rsidR="00DB1CE5" w14:paraId="67DAFAD6" w14:textId="77777777" w:rsidTr="00E42D96">
        <w:trPr>
          <w:cantSplit/>
        </w:trPr>
        <w:tc>
          <w:tcPr>
            <w:tcW w:w="0" w:type="auto"/>
          </w:tcPr>
          <w:p w14:paraId="4C86152F" w14:textId="77777777" w:rsidR="00DB1CE5" w:rsidRDefault="00DB1CE5" w:rsidP="00E42D96">
            <w:pPr>
              <w:pStyle w:val="BodyText"/>
            </w:pPr>
            <w:r>
              <w:t>ITEM NO.</w:t>
            </w:r>
          </w:p>
        </w:tc>
        <w:tc>
          <w:tcPr>
            <w:tcW w:w="0" w:type="auto"/>
          </w:tcPr>
          <w:p w14:paraId="4EE78A8F" w14:textId="77777777" w:rsidR="00DB1CE5" w:rsidRDefault="00DB1CE5" w:rsidP="00E42D96">
            <w:pPr>
              <w:pStyle w:val="BodyText"/>
            </w:pPr>
            <w:r>
              <w:t>SUPPLIES/SERVICE</w:t>
            </w:r>
          </w:p>
        </w:tc>
        <w:tc>
          <w:tcPr>
            <w:tcW w:w="0" w:type="auto"/>
          </w:tcPr>
          <w:p w14:paraId="23BB6BAA" w14:textId="77777777" w:rsidR="00DB1CE5" w:rsidRDefault="00DB1CE5" w:rsidP="00E42D96">
            <w:pPr>
              <w:pStyle w:val="BodyText"/>
            </w:pPr>
            <w:r>
              <w:t>QUANTITY</w:t>
            </w:r>
          </w:p>
        </w:tc>
        <w:tc>
          <w:tcPr>
            <w:tcW w:w="0" w:type="auto"/>
          </w:tcPr>
          <w:p w14:paraId="681E18D2" w14:textId="77777777" w:rsidR="00DB1CE5" w:rsidRDefault="00DB1CE5" w:rsidP="00E42D96">
            <w:pPr>
              <w:pStyle w:val="BodyText"/>
            </w:pPr>
            <w:r>
              <w:t>UNIT</w:t>
            </w:r>
          </w:p>
        </w:tc>
        <w:tc>
          <w:tcPr>
            <w:tcW w:w="0" w:type="auto"/>
          </w:tcPr>
          <w:p w14:paraId="65AB15BD" w14:textId="77777777" w:rsidR="00DB1CE5" w:rsidRDefault="00DB1CE5" w:rsidP="00E42D96">
            <w:pPr>
              <w:pStyle w:val="BodyText"/>
            </w:pPr>
            <w:r>
              <w:t>UNIT PRICE</w:t>
            </w:r>
          </w:p>
        </w:tc>
        <w:tc>
          <w:tcPr>
            <w:tcW w:w="0" w:type="auto"/>
          </w:tcPr>
          <w:p w14:paraId="6F6DF19D" w14:textId="77777777" w:rsidR="00DB1CE5" w:rsidRDefault="00DB1CE5" w:rsidP="00E42D96">
            <w:pPr>
              <w:pStyle w:val="BodyText"/>
            </w:pPr>
            <w:r>
              <w:t>AMOUNT</w:t>
            </w:r>
          </w:p>
        </w:tc>
      </w:tr>
      <w:tr w:rsidR="00DB1CE5" w14:paraId="77E5AC7A" w14:textId="77777777" w:rsidTr="00E42D96">
        <w:trPr>
          <w:cantSplit/>
        </w:trPr>
        <w:tc>
          <w:tcPr>
            <w:tcW w:w="0" w:type="auto"/>
          </w:tcPr>
          <w:p w14:paraId="56D5C5AC" w14:textId="77777777" w:rsidR="00DB1CE5" w:rsidRDefault="00DB1CE5" w:rsidP="00E42D96">
            <w:pPr>
              <w:pStyle w:val="BodyText"/>
            </w:pPr>
            <w:r>
              <w:t>0001</w:t>
            </w:r>
          </w:p>
        </w:tc>
        <w:tc>
          <w:tcPr>
            <w:tcW w:w="0" w:type="auto"/>
          </w:tcPr>
          <w:p w14:paraId="620D40D5" w14:textId="77777777" w:rsidR="00DB1CE5" w:rsidRDefault="00DB1CE5" w:rsidP="00E42D96">
            <w:pPr>
              <w:pStyle w:val="BodyText"/>
            </w:pPr>
            <w:r>
              <w:t>Red painted widgets</w:t>
            </w:r>
          </w:p>
        </w:tc>
        <w:tc>
          <w:tcPr>
            <w:tcW w:w="0" w:type="auto"/>
          </w:tcPr>
          <w:p w14:paraId="317D140E" w14:textId="77777777" w:rsidR="00DB1CE5" w:rsidRDefault="00DB1CE5" w:rsidP="00E42D96">
            <w:pPr>
              <w:pStyle w:val="BodyText"/>
            </w:pPr>
            <w:r>
              <w:t>6</w:t>
            </w:r>
          </w:p>
        </w:tc>
        <w:tc>
          <w:tcPr>
            <w:tcW w:w="0" w:type="auto"/>
          </w:tcPr>
          <w:p w14:paraId="26772D69" w14:textId="77777777" w:rsidR="00DB1CE5" w:rsidRDefault="00DB1CE5" w:rsidP="00E42D96">
            <w:pPr>
              <w:pStyle w:val="BodyText"/>
            </w:pPr>
            <w:r>
              <w:t>EA</w:t>
            </w:r>
          </w:p>
        </w:tc>
        <w:tc>
          <w:tcPr>
            <w:tcW w:w="0" w:type="auto"/>
          </w:tcPr>
          <w:p w14:paraId="4515E432" w14:textId="77777777" w:rsidR="00DB1CE5" w:rsidRDefault="00DB1CE5" w:rsidP="00E42D96">
            <w:pPr>
              <w:pStyle w:val="BodyText"/>
            </w:pPr>
            <w:r>
              <w:t>$10.00</w:t>
            </w:r>
          </w:p>
        </w:tc>
        <w:tc>
          <w:tcPr>
            <w:tcW w:w="0" w:type="auto"/>
          </w:tcPr>
          <w:p w14:paraId="73E01DD7" w14:textId="77777777" w:rsidR="00DB1CE5" w:rsidRDefault="00DB1CE5" w:rsidP="00E42D96">
            <w:pPr>
              <w:pStyle w:val="BodyText"/>
            </w:pPr>
            <w:r>
              <w:t>$60.00</w:t>
            </w:r>
          </w:p>
        </w:tc>
      </w:tr>
    </w:tbl>
    <w:p w14:paraId="4116A966" w14:textId="77777777" w:rsidR="00DB1CE5" w:rsidRDefault="00DB1CE5" w:rsidP="00DB1CE5">
      <w:pPr>
        <w:pStyle w:val="BodyText"/>
        <w:ind w:left="1440"/>
      </w:pPr>
      <w:r>
        <w:t>(4) Line item is parent to an exhibit. The rule applies to the exhibit lines.</w:t>
      </w:r>
    </w:p>
    <w:tbl>
      <w:tblPr>
        <w:tblStyle w:val="TableGrid"/>
        <w:tblW w:w="0" w:type="auto"/>
        <w:tblLook w:val="0600" w:firstRow="0" w:lastRow="0" w:firstColumn="0" w:lastColumn="0" w:noHBand="1" w:noVBand="1"/>
      </w:tblPr>
      <w:tblGrid>
        <w:gridCol w:w="1270"/>
        <w:gridCol w:w="2364"/>
        <w:gridCol w:w="1456"/>
        <w:gridCol w:w="790"/>
        <w:gridCol w:w="1530"/>
        <w:gridCol w:w="1270"/>
      </w:tblGrid>
      <w:tr w:rsidR="00DB1CE5" w14:paraId="23ED940B" w14:textId="77777777" w:rsidTr="00E42D96">
        <w:trPr>
          <w:cantSplit/>
        </w:trPr>
        <w:tc>
          <w:tcPr>
            <w:tcW w:w="0" w:type="auto"/>
          </w:tcPr>
          <w:p w14:paraId="1D6D893F" w14:textId="77777777" w:rsidR="00DB1CE5" w:rsidRDefault="00DB1CE5" w:rsidP="00E42D96">
            <w:pPr>
              <w:pStyle w:val="BodyText"/>
            </w:pPr>
            <w:r>
              <w:t>ITEM NO.</w:t>
            </w:r>
          </w:p>
        </w:tc>
        <w:tc>
          <w:tcPr>
            <w:tcW w:w="0" w:type="auto"/>
          </w:tcPr>
          <w:p w14:paraId="0E36EB8A" w14:textId="77777777" w:rsidR="00DB1CE5" w:rsidRDefault="00DB1CE5" w:rsidP="00E42D96">
            <w:pPr>
              <w:pStyle w:val="BodyText"/>
            </w:pPr>
            <w:r>
              <w:t>SUPPLIES/SERVICE</w:t>
            </w:r>
          </w:p>
        </w:tc>
        <w:tc>
          <w:tcPr>
            <w:tcW w:w="0" w:type="auto"/>
          </w:tcPr>
          <w:p w14:paraId="6BF6C2B4" w14:textId="77777777" w:rsidR="00DB1CE5" w:rsidRDefault="00DB1CE5" w:rsidP="00E42D96">
            <w:pPr>
              <w:pStyle w:val="BodyText"/>
            </w:pPr>
            <w:r>
              <w:t>QUANTITY</w:t>
            </w:r>
          </w:p>
        </w:tc>
        <w:tc>
          <w:tcPr>
            <w:tcW w:w="0" w:type="auto"/>
          </w:tcPr>
          <w:p w14:paraId="74986EB8" w14:textId="77777777" w:rsidR="00DB1CE5" w:rsidRDefault="00DB1CE5" w:rsidP="00E42D96">
            <w:pPr>
              <w:pStyle w:val="BodyText"/>
            </w:pPr>
            <w:r>
              <w:t>UNIT</w:t>
            </w:r>
          </w:p>
        </w:tc>
        <w:tc>
          <w:tcPr>
            <w:tcW w:w="0" w:type="auto"/>
          </w:tcPr>
          <w:p w14:paraId="16DC8873" w14:textId="77777777" w:rsidR="00DB1CE5" w:rsidRDefault="00DB1CE5" w:rsidP="00E42D96">
            <w:pPr>
              <w:pStyle w:val="BodyText"/>
            </w:pPr>
            <w:r>
              <w:t>UNIT PRICE</w:t>
            </w:r>
          </w:p>
        </w:tc>
        <w:tc>
          <w:tcPr>
            <w:tcW w:w="0" w:type="auto"/>
          </w:tcPr>
          <w:p w14:paraId="256B6425" w14:textId="77777777" w:rsidR="00DB1CE5" w:rsidRDefault="00DB1CE5" w:rsidP="00E42D96">
            <w:pPr>
              <w:pStyle w:val="BodyText"/>
            </w:pPr>
            <w:r>
              <w:t>AMOUNT</w:t>
            </w:r>
          </w:p>
        </w:tc>
      </w:tr>
      <w:tr w:rsidR="00DB1CE5" w14:paraId="77278996" w14:textId="77777777" w:rsidTr="00E42D96">
        <w:trPr>
          <w:cantSplit/>
        </w:trPr>
        <w:tc>
          <w:tcPr>
            <w:tcW w:w="0" w:type="auto"/>
          </w:tcPr>
          <w:p w14:paraId="6C55311A" w14:textId="77777777" w:rsidR="00DB1CE5" w:rsidRDefault="00DB1CE5" w:rsidP="00E42D96">
            <w:pPr>
              <w:pStyle w:val="BodyText"/>
            </w:pPr>
            <w:r>
              <w:t>0001</w:t>
            </w:r>
          </w:p>
        </w:tc>
        <w:tc>
          <w:tcPr>
            <w:tcW w:w="0" w:type="auto"/>
          </w:tcPr>
          <w:p w14:paraId="1B499AC0" w14:textId="77777777" w:rsidR="00DB1CE5" w:rsidRDefault="00DB1CE5" w:rsidP="00E42D96">
            <w:pPr>
              <w:pStyle w:val="BodyText"/>
            </w:pPr>
            <w:r>
              <w:t>See exhibit A</w:t>
            </w:r>
          </w:p>
          <w:p w14:paraId="71C2653B" w14:textId="77777777" w:rsidR="00DB1CE5" w:rsidRDefault="00DB1CE5" w:rsidP="00E42D96">
            <w:pPr>
              <w:pStyle w:val="BodyText"/>
            </w:pPr>
            <w:r>
              <w:t>($117.00)</w:t>
            </w:r>
          </w:p>
        </w:tc>
        <w:tc>
          <w:tcPr>
            <w:tcW w:w="0" w:type="auto"/>
          </w:tcPr>
          <w:p w14:paraId="49B26C17" w14:textId="77777777" w:rsidR="00DB1CE5" w:rsidRDefault="00DB1CE5" w:rsidP="00E42D96"/>
        </w:tc>
        <w:tc>
          <w:tcPr>
            <w:tcW w:w="0" w:type="auto"/>
          </w:tcPr>
          <w:p w14:paraId="5CE9784F" w14:textId="77777777" w:rsidR="00DB1CE5" w:rsidRDefault="00DB1CE5" w:rsidP="00E42D96"/>
        </w:tc>
        <w:tc>
          <w:tcPr>
            <w:tcW w:w="0" w:type="auto"/>
          </w:tcPr>
          <w:p w14:paraId="03B95342" w14:textId="77777777" w:rsidR="00DB1CE5" w:rsidRDefault="00DB1CE5" w:rsidP="00E42D96"/>
        </w:tc>
        <w:tc>
          <w:tcPr>
            <w:tcW w:w="0" w:type="auto"/>
          </w:tcPr>
          <w:p w14:paraId="77BBB54F" w14:textId="77777777" w:rsidR="00DB1CE5" w:rsidRDefault="00DB1CE5" w:rsidP="00E42D96"/>
        </w:tc>
      </w:tr>
      <w:tr w:rsidR="00DB1CE5" w14:paraId="12442AF4" w14:textId="77777777" w:rsidTr="00E42D96">
        <w:trPr>
          <w:cantSplit/>
        </w:trPr>
        <w:tc>
          <w:tcPr>
            <w:tcW w:w="0" w:type="auto"/>
          </w:tcPr>
          <w:p w14:paraId="42D6434B" w14:textId="77777777" w:rsidR="00DB1CE5" w:rsidRDefault="00DB1CE5" w:rsidP="00E42D96">
            <w:pPr>
              <w:pStyle w:val="BodyText"/>
            </w:pPr>
            <w:r>
              <w:t>A001</w:t>
            </w:r>
          </w:p>
        </w:tc>
        <w:tc>
          <w:tcPr>
            <w:tcW w:w="0" w:type="auto"/>
          </w:tcPr>
          <w:p w14:paraId="30E05B34" w14:textId="77777777" w:rsidR="00DB1CE5" w:rsidRDefault="00DB1CE5" w:rsidP="00E42D96">
            <w:pPr>
              <w:pStyle w:val="BodyText"/>
            </w:pPr>
            <w:r>
              <w:t>Red painted widgets</w:t>
            </w:r>
          </w:p>
        </w:tc>
        <w:tc>
          <w:tcPr>
            <w:tcW w:w="0" w:type="auto"/>
          </w:tcPr>
          <w:p w14:paraId="2A17B441" w14:textId="77777777" w:rsidR="00DB1CE5" w:rsidRDefault="00DB1CE5" w:rsidP="00E42D96">
            <w:pPr>
              <w:pStyle w:val="BodyText"/>
            </w:pPr>
            <w:r>
              <w:t>6</w:t>
            </w:r>
          </w:p>
        </w:tc>
        <w:tc>
          <w:tcPr>
            <w:tcW w:w="0" w:type="auto"/>
          </w:tcPr>
          <w:p w14:paraId="6A6AFDB3" w14:textId="77777777" w:rsidR="00DB1CE5" w:rsidRDefault="00DB1CE5" w:rsidP="00E42D96">
            <w:pPr>
              <w:pStyle w:val="BodyText"/>
            </w:pPr>
            <w:r>
              <w:t>EA</w:t>
            </w:r>
          </w:p>
        </w:tc>
        <w:tc>
          <w:tcPr>
            <w:tcW w:w="0" w:type="auto"/>
          </w:tcPr>
          <w:p w14:paraId="25939EEF" w14:textId="77777777" w:rsidR="00DB1CE5" w:rsidRDefault="00DB1CE5" w:rsidP="00E42D96">
            <w:pPr>
              <w:pStyle w:val="BodyText"/>
            </w:pPr>
            <w:r>
              <w:t>$10.00</w:t>
            </w:r>
          </w:p>
        </w:tc>
        <w:tc>
          <w:tcPr>
            <w:tcW w:w="0" w:type="auto"/>
          </w:tcPr>
          <w:p w14:paraId="2B4507AC" w14:textId="77777777" w:rsidR="00DB1CE5" w:rsidRDefault="00DB1CE5" w:rsidP="00E42D96">
            <w:pPr>
              <w:pStyle w:val="BodyText"/>
            </w:pPr>
            <w:r>
              <w:t>$60.00</w:t>
            </w:r>
          </w:p>
        </w:tc>
      </w:tr>
      <w:tr w:rsidR="00DB1CE5" w14:paraId="3CA4CB88" w14:textId="77777777" w:rsidTr="00E42D96">
        <w:trPr>
          <w:cantSplit/>
        </w:trPr>
        <w:tc>
          <w:tcPr>
            <w:tcW w:w="0" w:type="auto"/>
          </w:tcPr>
          <w:p w14:paraId="5C308178" w14:textId="77777777" w:rsidR="00DB1CE5" w:rsidRDefault="00DB1CE5" w:rsidP="00E42D96">
            <w:pPr>
              <w:pStyle w:val="BodyText"/>
            </w:pPr>
            <w:r>
              <w:t>A002</w:t>
            </w:r>
          </w:p>
        </w:tc>
        <w:tc>
          <w:tcPr>
            <w:tcW w:w="0" w:type="auto"/>
          </w:tcPr>
          <w:p w14:paraId="4BE3C697" w14:textId="77777777" w:rsidR="00DB1CE5" w:rsidRDefault="00DB1CE5" w:rsidP="00E42D96">
            <w:pPr>
              <w:pStyle w:val="BodyText"/>
            </w:pPr>
            <w:r>
              <w:t>Unpainted widgets</w:t>
            </w:r>
          </w:p>
        </w:tc>
        <w:tc>
          <w:tcPr>
            <w:tcW w:w="0" w:type="auto"/>
          </w:tcPr>
          <w:p w14:paraId="7C465B34" w14:textId="77777777" w:rsidR="00DB1CE5" w:rsidRDefault="00DB1CE5" w:rsidP="00E42D96">
            <w:pPr>
              <w:pStyle w:val="BodyText"/>
            </w:pPr>
            <w:r>
              <w:t>6</w:t>
            </w:r>
          </w:p>
        </w:tc>
        <w:tc>
          <w:tcPr>
            <w:tcW w:w="0" w:type="auto"/>
          </w:tcPr>
          <w:p w14:paraId="3225DD9E" w14:textId="77777777" w:rsidR="00DB1CE5" w:rsidRDefault="00DB1CE5" w:rsidP="00E42D96">
            <w:pPr>
              <w:pStyle w:val="BodyText"/>
            </w:pPr>
            <w:r>
              <w:t>EA</w:t>
            </w:r>
          </w:p>
        </w:tc>
        <w:tc>
          <w:tcPr>
            <w:tcW w:w="0" w:type="auto"/>
          </w:tcPr>
          <w:p w14:paraId="71B3B676" w14:textId="77777777" w:rsidR="00DB1CE5" w:rsidRDefault="00DB1CE5" w:rsidP="00E42D96">
            <w:pPr>
              <w:pStyle w:val="BodyText"/>
            </w:pPr>
            <w:r>
              <w:t>$9.50</w:t>
            </w:r>
          </w:p>
        </w:tc>
        <w:tc>
          <w:tcPr>
            <w:tcW w:w="0" w:type="auto"/>
          </w:tcPr>
          <w:p w14:paraId="166BB253" w14:textId="77777777" w:rsidR="00DB1CE5" w:rsidRDefault="00DB1CE5" w:rsidP="00E42D96">
            <w:pPr>
              <w:pStyle w:val="BodyText"/>
            </w:pPr>
            <w:r>
              <w:t>$57.00</w:t>
            </w:r>
          </w:p>
        </w:tc>
      </w:tr>
    </w:tbl>
    <w:p w14:paraId="1920EEC9" w14:textId="77777777" w:rsidR="00DB1CE5" w:rsidRDefault="00DB1CE5" w:rsidP="00DB1CE5">
      <w:pPr>
        <w:pStyle w:val="BodyText"/>
        <w:ind w:left="1440"/>
      </w:pPr>
      <w:r>
        <w:t>(5) Line is parent to a subline item which refers to an exhibit. The rule applies to the exhibit lines.</w:t>
      </w:r>
    </w:p>
    <w:tbl>
      <w:tblPr>
        <w:tblStyle w:val="TableGrid"/>
        <w:tblW w:w="0" w:type="auto"/>
        <w:tblLook w:val="0600" w:firstRow="0" w:lastRow="0" w:firstColumn="0" w:lastColumn="0" w:noHBand="1" w:noVBand="1"/>
      </w:tblPr>
      <w:tblGrid>
        <w:gridCol w:w="1270"/>
        <w:gridCol w:w="2929"/>
        <w:gridCol w:w="1456"/>
        <w:gridCol w:w="790"/>
        <w:gridCol w:w="1530"/>
        <w:gridCol w:w="1270"/>
      </w:tblGrid>
      <w:tr w:rsidR="00DB1CE5" w14:paraId="744C1C8A" w14:textId="77777777" w:rsidTr="00E42D96">
        <w:trPr>
          <w:cantSplit/>
        </w:trPr>
        <w:tc>
          <w:tcPr>
            <w:tcW w:w="0" w:type="auto"/>
          </w:tcPr>
          <w:p w14:paraId="1F754859" w14:textId="77777777" w:rsidR="00DB1CE5" w:rsidRDefault="00DB1CE5" w:rsidP="00E42D96">
            <w:pPr>
              <w:pStyle w:val="BodyText"/>
            </w:pPr>
            <w:r>
              <w:t>ITEM NO.</w:t>
            </w:r>
          </w:p>
        </w:tc>
        <w:tc>
          <w:tcPr>
            <w:tcW w:w="0" w:type="auto"/>
          </w:tcPr>
          <w:p w14:paraId="71654211" w14:textId="77777777" w:rsidR="00DB1CE5" w:rsidRDefault="00DB1CE5" w:rsidP="00E42D96">
            <w:pPr>
              <w:pStyle w:val="BodyText"/>
            </w:pPr>
            <w:r>
              <w:t>SUPPLIES/SERVICE</w:t>
            </w:r>
          </w:p>
        </w:tc>
        <w:tc>
          <w:tcPr>
            <w:tcW w:w="0" w:type="auto"/>
          </w:tcPr>
          <w:p w14:paraId="54A467CE" w14:textId="77777777" w:rsidR="00DB1CE5" w:rsidRDefault="00DB1CE5" w:rsidP="00E42D96">
            <w:pPr>
              <w:pStyle w:val="BodyText"/>
            </w:pPr>
            <w:r>
              <w:t>QUANTITY</w:t>
            </w:r>
          </w:p>
        </w:tc>
        <w:tc>
          <w:tcPr>
            <w:tcW w:w="0" w:type="auto"/>
          </w:tcPr>
          <w:p w14:paraId="422F3DC0" w14:textId="77777777" w:rsidR="00DB1CE5" w:rsidRDefault="00DB1CE5" w:rsidP="00E42D96">
            <w:pPr>
              <w:pStyle w:val="BodyText"/>
            </w:pPr>
            <w:r>
              <w:t>UNIT</w:t>
            </w:r>
          </w:p>
        </w:tc>
        <w:tc>
          <w:tcPr>
            <w:tcW w:w="0" w:type="auto"/>
          </w:tcPr>
          <w:p w14:paraId="2960C884" w14:textId="77777777" w:rsidR="00DB1CE5" w:rsidRDefault="00DB1CE5" w:rsidP="00E42D96">
            <w:pPr>
              <w:pStyle w:val="BodyText"/>
            </w:pPr>
            <w:r>
              <w:t>UNIT PRICE</w:t>
            </w:r>
          </w:p>
        </w:tc>
        <w:tc>
          <w:tcPr>
            <w:tcW w:w="0" w:type="auto"/>
          </w:tcPr>
          <w:p w14:paraId="00F93AA9" w14:textId="77777777" w:rsidR="00DB1CE5" w:rsidRDefault="00DB1CE5" w:rsidP="00E42D96">
            <w:pPr>
              <w:pStyle w:val="BodyText"/>
            </w:pPr>
            <w:r>
              <w:t>AMOUNT</w:t>
            </w:r>
          </w:p>
        </w:tc>
      </w:tr>
      <w:tr w:rsidR="00DB1CE5" w14:paraId="3A45A46E" w14:textId="77777777" w:rsidTr="00E42D96">
        <w:trPr>
          <w:cantSplit/>
        </w:trPr>
        <w:tc>
          <w:tcPr>
            <w:tcW w:w="0" w:type="auto"/>
          </w:tcPr>
          <w:p w14:paraId="26EFCE5A" w14:textId="77777777" w:rsidR="00DB1CE5" w:rsidRDefault="00DB1CE5" w:rsidP="00E42D96">
            <w:pPr>
              <w:pStyle w:val="BodyText"/>
            </w:pPr>
            <w:r>
              <w:t>0001</w:t>
            </w:r>
          </w:p>
        </w:tc>
        <w:tc>
          <w:tcPr>
            <w:tcW w:w="0" w:type="auto"/>
          </w:tcPr>
          <w:p w14:paraId="58CC0738" w14:textId="77777777" w:rsidR="00DB1CE5" w:rsidRDefault="00DB1CE5" w:rsidP="00E42D96">
            <w:pPr>
              <w:pStyle w:val="BodyText"/>
            </w:pPr>
            <w:r>
              <w:t>Widget program</w:t>
            </w:r>
          </w:p>
        </w:tc>
        <w:tc>
          <w:tcPr>
            <w:tcW w:w="0" w:type="auto"/>
          </w:tcPr>
          <w:p w14:paraId="263DD5D9" w14:textId="77777777" w:rsidR="00DB1CE5" w:rsidRDefault="00DB1CE5" w:rsidP="00E42D96"/>
        </w:tc>
        <w:tc>
          <w:tcPr>
            <w:tcW w:w="0" w:type="auto"/>
          </w:tcPr>
          <w:p w14:paraId="2D41ABE4" w14:textId="77777777" w:rsidR="00DB1CE5" w:rsidRDefault="00DB1CE5" w:rsidP="00E42D96"/>
        </w:tc>
        <w:tc>
          <w:tcPr>
            <w:tcW w:w="0" w:type="auto"/>
          </w:tcPr>
          <w:p w14:paraId="4B6C1D4C" w14:textId="77777777" w:rsidR="00DB1CE5" w:rsidRDefault="00DB1CE5" w:rsidP="00E42D96"/>
        </w:tc>
        <w:tc>
          <w:tcPr>
            <w:tcW w:w="0" w:type="auto"/>
          </w:tcPr>
          <w:p w14:paraId="0DACD3CA" w14:textId="77777777" w:rsidR="00DB1CE5" w:rsidRDefault="00DB1CE5" w:rsidP="00E42D96"/>
        </w:tc>
      </w:tr>
      <w:tr w:rsidR="00DB1CE5" w14:paraId="2AB762C3" w14:textId="77777777" w:rsidTr="00E42D96">
        <w:trPr>
          <w:cantSplit/>
        </w:trPr>
        <w:tc>
          <w:tcPr>
            <w:tcW w:w="0" w:type="auto"/>
          </w:tcPr>
          <w:p w14:paraId="1CC1E4B5" w14:textId="77777777" w:rsidR="00DB1CE5" w:rsidRDefault="00DB1CE5" w:rsidP="00E42D96">
            <w:pPr>
              <w:pStyle w:val="BodyText"/>
            </w:pPr>
            <w:r>
              <w:t>0001AA</w:t>
            </w:r>
          </w:p>
        </w:tc>
        <w:tc>
          <w:tcPr>
            <w:tcW w:w="0" w:type="auto"/>
          </w:tcPr>
          <w:p w14:paraId="556FB7F0" w14:textId="77777777" w:rsidR="00DB1CE5" w:rsidRDefault="00DB1CE5" w:rsidP="00E42D96">
            <w:pPr>
              <w:pStyle w:val="BodyText"/>
            </w:pPr>
            <w:r>
              <w:t>Design and develop widgets</w:t>
            </w:r>
          </w:p>
        </w:tc>
        <w:tc>
          <w:tcPr>
            <w:tcW w:w="0" w:type="auto"/>
          </w:tcPr>
          <w:p w14:paraId="39F05744" w14:textId="77777777" w:rsidR="00DB1CE5" w:rsidRDefault="00DB1CE5" w:rsidP="00E42D96">
            <w:pPr>
              <w:pStyle w:val="BodyText"/>
            </w:pPr>
            <w:r>
              <w:t>1</w:t>
            </w:r>
          </w:p>
        </w:tc>
        <w:tc>
          <w:tcPr>
            <w:tcW w:w="0" w:type="auto"/>
          </w:tcPr>
          <w:p w14:paraId="5450A6D1" w14:textId="77777777" w:rsidR="00DB1CE5" w:rsidRDefault="00DB1CE5" w:rsidP="00E42D96">
            <w:pPr>
              <w:pStyle w:val="BodyText"/>
            </w:pPr>
            <w:r>
              <w:t>LOT</w:t>
            </w:r>
          </w:p>
        </w:tc>
        <w:tc>
          <w:tcPr>
            <w:tcW w:w="0" w:type="auto"/>
          </w:tcPr>
          <w:p w14:paraId="351C74F8" w14:textId="77777777" w:rsidR="00DB1CE5" w:rsidRDefault="00DB1CE5" w:rsidP="00E42D96">
            <w:pPr>
              <w:pStyle w:val="BodyText"/>
            </w:pPr>
            <w:r>
              <w:t>$500.00</w:t>
            </w:r>
          </w:p>
        </w:tc>
        <w:tc>
          <w:tcPr>
            <w:tcW w:w="0" w:type="auto"/>
          </w:tcPr>
          <w:p w14:paraId="1FC02E27" w14:textId="77777777" w:rsidR="00DB1CE5" w:rsidRDefault="00DB1CE5" w:rsidP="00E42D96">
            <w:pPr>
              <w:pStyle w:val="BodyText"/>
            </w:pPr>
            <w:r>
              <w:t>$500.00</w:t>
            </w:r>
          </w:p>
        </w:tc>
      </w:tr>
      <w:tr w:rsidR="00DB1CE5" w14:paraId="4870134C" w14:textId="77777777" w:rsidTr="00E42D96">
        <w:trPr>
          <w:cantSplit/>
        </w:trPr>
        <w:tc>
          <w:tcPr>
            <w:tcW w:w="0" w:type="auto"/>
          </w:tcPr>
          <w:p w14:paraId="5854AF73" w14:textId="77777777" w:rsidR="00DB1CE5" w:rsidRDefault="00DB1CE5" w:rsidP="00E42D96">
            <w:pPr>
              <w:pStyle w:val="BodyText"/>
            </w:pPr>
            <w:r>
              <w:t>0001AB</w:t>
            </w:r>
          </w:p>
        </w:tc>
        <w:tc>
          <w:tcPr>
            <w:tcW w:w="0" w:type="auto"/>
          </w:tcPr>
          <w:p w14:paraId="43DBBC19" w14:textId="77777777" w:rsidR="00DB1CE5" w:rsidRDefault="00DB1CE5" w:rsidP="00E42D96">
            <w:pPr>
              <w:pStyle w:val="BodyText"/>
            </w:pPr>
            <w:r>
              <w:t>See exhibit A</w:t>
            </w:r>
          </w:p>
          <w:p w14:paraId="5FCBE572" w14:textId="77777777" w:rsidR="00DB1CE5" w:rsidRDefault="00DB1CE5" w:rsidP="00E42D96">
            <w:pPr>
              <w:pStyle w:val="BodyText"/>
            </w:pPr>
            <w:r>
              <w:t>($117.00)</w:t>
            </w:r>
          </w:p>
        </w:tc>
        <w:tc>
          <w:tcPr>
            <w:tcW w:w="0" w:type="auto"/>
          </w:tcPr>
          <w:p w14:paraId="2C2E2281" w14:textId="77777777" w:rsidR="00DB1CE5" w:rsidRDefault="00DB1CE5" w:rsidP="00E42D96"/>
        </w:tc>
        <w:tc>
          <w:tcPr>
            <w:tcW w:w="0" w:type="auto"/>
          </w:tcPr>
          <w:p w14:paraId="00EE6B69" w14:textId="77777777" w:rsidR="00DB1CE5" w:rsidRDefault="00DB1CE5" w:rsidP="00E42D96"/>
        </w:tc>
        <w:tc>
          <w:tcPr>
            <w:tcW w:w="0" w:type="auto"/>
          </w:tcPr>
          <w:p w14:paraId="559B45A1" w14:textId="77777777" w:rsidR="00DB1CE5" w:rsidRDefault="00DB1CE5" w:rsidP="00E42D96"/>
        </w:tc>
        <w:tc>
          <w:tcPr>
            <w:tcW w:w="0" w:type="auto"/>
          </w:tcPr>
          <w:p w14:paraId="40CB0AF4" w14:textId="77777777" w:rsidR="00DB1CE5" w:rsidRDefault="00DB1CE5" w:rsidP="00E42D96"/>
        </w:tc>
      </w:tr>
      <w:tr w:rsidR="00DB1CE5" w14:paraId="7E0DA07F" w14:textId="77777777" w:rsidTr="00E42D96">
        <w:trPr>
          <w:cantSplit/>
        </w:trPr>
        <w:tc>
          <w:tcPr>
            <w:tcW w:w="0" w:type="auto"/>
          </w:tcPr>
          <w:p w14:paraId="0EA13097" w14:textId="77777777" w:rsidR="00DB1CE5" w:rsidRDefault="00DB1CE5" w:rsidP="00E42D96">
            <w:pPr>
              <w:pStyle w:val="BodyText"/>
            </w:pPr>
            <w:r>
              <w:t>A001</w:t>
            </w:r>
          </w:p>
        </w:tc>
        <w:tc>
          <w:tcPr>
            <w:tcW w:w="0" w:type="auto"/>
          </w:tcPr>
          <w:p w14:paraId="58D1CC7F" w14:textId="77777777" w:rsidR="00DB1CE5" w:rsidRDefault="00DB1CE5" w:rsidP="00E42D96">
            <w:pPr>
              <w:pStyle w:val="BodyText"/>
            </w:pPr>
            <w:r>
              <w:t>Red painted widgets</w:t>
            </w:r>
          </w:p>
        </w:tc>
        <w:tc>
          <w:tcPr>
            <w:tcW w:w="0" w:type="auto"/>
          </w:tcPr>
          <w:p w14:paraId="039F1475" w14:textId="77777777" w:rsidR="00DB1CE5" w:rsidRDefault="00DB1CE5" w:rsidP="00E42D96">
            <w:pPr>
              <w:pStyle w:val="BodyText"/>
            </w:pPr>
            <w:r>
              <w:t>6</w:t>
            </w:r>
          </w:p>
        </w:tc>
        <w:tc>
          <w:tcPr>
            <w:tcW w:w="0" w:type="auto"/>
          </w:tcPr>
          <w:p w14:paraId="08E08AB3" w14:textId="77777777" w:rsidR="00DB1CE5" w:rsidRDefault="00DB1CE5" w:rsidP="00E42D96">
            <w:pPr>
              <w:pStyle w:val="BodyText"/>
            </w:pPr>
            <w:r>
              <w:t>EA</w:t>
            </w:r>
          </w:p>
        </w:tc>
        <w:tc>
          <w:tcPr>
            <w:tcW w:w="0" w:type="auto"/>
          </w:tcPr>
          <w:p w14:paraId="29359F5D" w14:textId="77777777" w:rsidR="00DB1CE5" w:rsidRDefault="00DB1CE5" w:rsidP="00E42D96">
            <w:pPr>
              <w:pStyle w:val="BodyText"/>
            </w:pPr>
            <w:r>
              <w:t>$10.00</w:t>
            </w:r>
          </w:p>
        </w:tc>
        <w:tc>
          <w:tcPr>
            <w:tcW w:w="0" w:type="auto"/>
          </w:tcPr>
          <w:p w14:paraId="092F7E51" w14:textId="77777777" w:rsidR="00DB1CE5" w:rsidRDefault="00DB1CE5" w:rsidP="00E42D96">
            <w:pPr>
              <w:pStyle w:val="BodyText"/>
            </w:pPr>
            <w:r>
              <w:t>$60.00</w:t>
            </w:r>
          </w:p>
        </w:tc>
      </w:tr>
      <w:tr w:rsidR="00DB1CE5" w14:paraId="01571EDA" w14:textId="77777777" w:rsidTr="00E42D96">
        <w:trPr>
          <w:cantSplit/>
        </w:trPr>
        <w:tc>
          <w:tcPr>
            <w:tcW w:w="0" w:type="auto"/>
          </w:tcPr>
          <w:p w14:paraId="6BD31561" w14:textId="77777777" w:rsidR="00DB1CE5" w:rsidRDefault="00DB1CE5" w:rsidP="00E42D96">
            <w:pPr>
              <w:pStyle w:val="BodyText"/>
            </w:pPr>
            <w:r>
              <w:t>A002</w:t>
            </w:r>
          </w:p>
        </w:tc>
        <w:tc>
          <w:tcPr>
            <w:tcW w:w="0" w:type="auto"/>
          </w:tcPr>
          <w:p w14:paraId="1BE82426" w14:textId="77777777" w:rsidR="00DB1CE5" w:rsidRDefault="00DB1CE5" w:rsidP="00E42D96">
            <w:pPr>
              <w:pStyle w:val="BodyText"/>
            </w:pPr>
            <w:r>
              <w:t>Unpainted widgets</w:t>
            </w:r>
          </w:p>
        </w:tc>
        <w:tc>
          <w:tcPr>
            <w:tcW w:w="0" w:type="auto"/>
          </w:tcPr>
          <w:p w14:paraId="33BF8DA9" w14:textId="77777777" w:rsidR="00DB1CE5" w:rsidRDefault="00DB1CE5" w:rsidP="00E42D96">
            <w:pPr>
              <w:pStyle w:val="BodyText"/>
            </w:pPr>
            <w:r>
              <w:t>6</w:t>
            </w:r>
          </w:p>
        </w:tc>
        <w:tc>
          <w:tcPr>
            <w:tcW w:w="0" w:type="auto"/>
          </w:tcPr>
          <w:p w14:paraId="56AA6DA7" w14:textId="77777777" w:rsidR="00DB1CE5" w:rsidRDefault="00DB1CE5" w:rsidP="00E42D96">
            <w:pPr>
              <w:pStyle w:val="BodyText"/>
            </w:pPr>
            <w:r>
              <w:t>EA</w:t>
            </w:r>
          </w:p>
        </w:tc>
        <w:tc>
          <w:tcPr>
            <w:tcW w:w="0" w:type="auto"/>
          </w:tcPr>
          <w:p w14:paraId="633D70AA" w14:textId="77777777" w:rsidR="00DB1CE5" w:rsidRDefault="00DB1CE5" w:rsidP="00E42D96">
            <w:pPr>
              <w:pStyle w:val="BodyText"/>
            </w:pPr>
            <w:r>
              <w:t>$9.50</w:t>
            </w:r>
          </w:p>
        </w:tc>
        <w:tc>
          <w:tcPr>
            <w:tcW w:w="0" w:type="auto"/>
          </w:tcPr>
          <w:p w14:paraId="47181129" w14:textId="77777777" w:rsidR="00DB1CE5" w:rsidRDefault="00DB1CE5" w:rsidP="00E42D96">
            <w:pPr>
              <w:pStyle w:val="BodyText"/>
            </w:pPr>
            <w:r>
              <w:t>$57.00</w:t>
            </w:r>
          </w:p>
        </w:tc>
      </w:tr>
    </w:tbl>
    <w:p w14:paraId="06473337" w14:textId="77777777" w:rsidR="00DB1CE5" w:rsidRDefault="00DB1CE5" w:rsidP="00DB1CE5">
      <w:pPr>
        <w:pStyle w:val="Heading6"/>
      </w:pPr>
      <w:bookmarkStart w:id="192" w:name="_Refd19e168460"/>
      <w:bookmarkStart w:id="193" w:name="_Tocd19e168460"/>
      <w:bookmarkStart w:id="194" w:name="_Numd19e168460"/>
      <w:r>
        <w:t>PGI 204.7103-2 Numbering procedures.</w:t>
      </w:r>
      <w:bookmarkEnd w:id="192"/>
      <w:bookmarkEnd w:id="193"/>
      <w:bookmarkEnd w:id="194"/>
    </w:p>
    <w:p w14:paraId="74848A4A" w14:textId="77777777" w:rsidR="00DB1CE5" w:rsidRDefault="00DB1CE5" w:rsidP="00DB1CE5">
      <w:pPr>
        <w:pStyle w:val="BodyText"/>
        <w:ind w:left="720"/>
      </w:pPr>
      <w:r>
        <w:t>(a) Contract line items shall consist of four numeric digits 0001 through 9999. Do not use numbers beyond 9999. Within a given contract, the item numbers shall be sequential but need not be consecutive.</w:t>
      </w:r>
    </w:p>
    <w:p w14:paraId="1BBA1EE5" w14:textId="77777777" w:rsidR="00DB1CE5" w:rsidRDefault="00DB1CE5" w:rsidP="00DB1CE5">
      <w:pPr>
        <w:pStyle w:val="BodyText"/>
        <w:ind w:left="720"/>
      </w:pPr>
      <w:r>
        <w:t>(b) The contract line item number shall be the same as the solicitation line item number unless there is a valid reason for using different numbers.</w:t>
      </w:r>
    </w:p>
    <w:p w14:paraId="4E4001E5" w14:textId="77777777" w:rsidR="00DB1CE5" w:rsidRDefault="00DB1CE5" w:rsidP="00DB1CE5">
      <w:pPr>
        <w:pStyle w:val="BodyText"/>
        <w:ind w:left="720"/>
      </w:pPr>
      <w:r>
        <w:t>(c) Once a contract line item number has been assigned, it shall not be assigned to another, different, contract line item in the same contract.</w:t>
      </w:r>
    </w:p>
    <w:p w14:paraId="08958BB5" w14:textId="77777777" w:rsidR="00DB1CE5" w:rsidRDefault="00DB1CE5" w:rsidP="00DB1CE5">
      <w:pPr>
        <w:pStyle w:val="Heading5"/>
      </w:pPr>
      <w:bookmarkStart w:id="195" w:name="_Refd19e168484"/>
      <w:bookmarkStart w:id="196" w:name="_Tocd19e168484"/>
      <w:bookmarkStart w:id="197" w:name="_Numd19e168484"/>
      <w:r>
        <w:t>PGI 204.7104 Contract subline items.</w:t>
      </w:r>
      <w:bookmarkEnd w:id="195"/>
      <w:bookmarkEnd w:id="196"/>
      <w:bookmarkEnd w:id="197"/>
    </w:p>
    <w:p w14:paraId="6C1D463D" w14:textId="77777777" w:rsidR="00DB1CE5" w:rsidRDefault="00DB1CE5" w:rsidP="00DB1CE5">
      <w:pPr>
        <w:pStyle w:val="Heading6"/>
      </w:pPr>
      <w:bookmarkStart w:id="198" w:name="_Refd19e168497"/>
      <w:bookmarkStart w:id="199" w:name="_Tocd19e168497"/>
      <w:bookmarkStart w:id="200" w:name="_Numd19e168497"/>
      <w:r>
        <w:t>PGI 204.7104-2 Numbering procedures.</w:t>
      </w:r>
      <w:bookmarkEnd w:id="198"/>
      <w:bookmarkEnd w:id="199"/>
      <w:bookmarkEnd w:id="200"/>
    </w:p>
    <w:p w14:paraId="3A1C87CC" w14:textId="77777777" w:rsidR="00DB1CE5" w:rsidRDefault="00DB1CE5" w:rsidP="00DB1CE5">
      <w:pPr>
        <w:pStyle w:val="BodyText"/>
        <w:ind w:left="720"/>
      </w:pPr>
      <w:r>
        <w:t>(a) Number subline items by adding either two numeric characters or two alpha characters to the basic contract line item number.</w:t>
      </w:r>
    </w:p>
    <w:p w14:paraId="73927DD7" w14:textId="77777777" w:rsidR="00DB1CE5" w:rsidRDefault="00DB1CE5" w:rsidP="00DB1CE5">
      <w:pPr>
        <w:pStyle w:val="BodyText"/>
        <w:ind w:left="1440"/>
      </w:pPr>
      <w:r>
        <w:t xml:space="preserve">(1) </w:t>
      </w:r>
      <w:r>
        <w:rPr>
          <w:i/>
        </w:rPr>
        <w:t>Information subline item numbers.</w:t>
      </w:r>
      <w:r>
        <w:t xml:space="preserve"> Use numeric characters only for information subline items, running 01 through 99. Do not use spaces or special characters to separate the subline item number from the contract line item number that is its root. For example, if the contract line item number is 0001, the first three subline items would be 000101, 000102, and 000103. Do not use a designation more than once within a contract line item.</w:t>
      </w:r>
    </w:p>
    <w:p w14:paraId="55F28E0D" w14:textId="77777777" w:rsidR="00DB1CE5" w:rsidRDefault="00DB1CE5" w:rsidP="00DB1CE5">
      <w:pPr>
        <w:pStyle w:val="BodyText"/>
        <w:ind w:left="1440"/>
      </w:pPr>
      <w:r>
        <w:t>(2) Separately identified subline items. Use alpha characters only for separately identified subline items, running AA through ZZ. Do not use spaces or special characters to separate the subline item number from the contract line item number that is its root. For example, if the contract line item number is 0001, the first three subline items would be 0001AA, 0001AB, and 0001AC.</w:t>
      </w:r>
    </w:p>
    <w:p w14:paraId="554066C2" w14:textId="77777777" w:rsidR="00DB1CE5" w:rsidRDefault="00DB1CE5" w:rsidP="00DB1CE5">
      <w:pPr>
        <w:pStyle w:val="BodyText"/>
        <w:ind w:left="2160"/>
      </w:pPr>
      <w:r>
        <w:t>(i) Do not use the letters I or O as alpha characters.</w:t>
      </w:r>
    </w:p>
    <w:p w14:paraId="22B2F8BF" w14:textId="77777777" w:rsidR="00DB1CE5" w:rsidRDefault="00DB1CE5" w:rsidP="00DB1CE5">
      <w:pPr>
        <w:pStyle w:val="BodyText"/>
        <w:ind w:left="2160"/>
      </w:pPr>
      <w:r>
        <w:t>(ii) Use all 24 available alpha characters in the second position before selecting a different alpha character for the first position. For example, AA, AB, AC, through AZ before beginning BA, BB, and BC.</w:t>
      </w:r>
    </w:p>
    <w:p w14:paraId="46FD69D0" w14:textId="77777777" w:rsidR="00DB1CE5" w:rsidRDefault="00DB1CE5" w:rsidP="00DB1CE5">
      <w:pPr>
        <w:pStyle w:val="BodyText"/>
        <w:ind w:left="720"/>
      </w:pPr>
      <w:r>
        <w:t>(b) Within a given contract line item, the subline item numbers shall be sequential but need not be consecutive.</w:t>
      </w:r>
    </w:p>
    <w:p w14:paraId="02D133C6" w14:textId="77777777" w:rsidR="00DB1CE5" w:rsidRDefault="00DB1CE5" w:rsidP="00DB1CE5">
      <w:pPr>
        <w:pStyle w:val="BodyText"/>
        <w:ind w:left="720"/>
      </w:pPr>
      <w:r>
        <w:t xml:space="preserve">(c) Exhibits may be used as an alternative to setting forth in the schedule a long list of contract subline items. If exhibits are used, create a contract subline item citing the exhibit's identifier. See DFARS </w:t>
      </w:r>
      <w:r>
        <w:rPr>
          <w:color w:val="0000FF"/>
        </w:rPr>
        <w:fldChar w:fldCharType="begin"/>
      </w:r>
      <w:r>
        <w:rPr>
          <w:color w:val="0000FF"/>
        </w:rPr>
        <w:instrText xml:space="preserve"> REF _Numd19e38223 \h </w:instrText>
      </w:r>
      <w:r>
        <w:rPr>
          <w:color w:val="0000FF"/>
        </w:rPr>
      </w:r>
      <w:r>
        <w:fldChar w:fldCharType="separate"/>
      </w:r>
      <w:r>
        <w:rPr>
          <w:color w:val="0000FF"/>
          <w:u w:val="single"/>
        </w:rPr>
        <w:t>204.7105</w:t>
      </w:r>
      <w:r>
        <w:rPr>
          <w:color w:val="0000FF"/>
        </w:rPr>
        <w:fldChar w:fldCharType="end"/>
      </w:r>
      <w:r>
        <w:t>.</w:t>
      </w:r>
    </w:p>
    <w:p w14:paraId="2EBBD2ED" w14:textId="77777777" w:rsidR="00DB1CE5" w:rsidRDefault="00DB1CE5" w:rsidP="00DB1CE5">
      <w:pPr>
        <w:pStyle w:val="BodyText"/>
        <w:ind w:left="720"/>
      </w:pPr>
      <w:r>
        <w:t xml:space="preserve">(d) If a contract line item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subline item solely to account for these functions. However, do identify the functions in the contract schedule. If an offeror separately prices these functions, the contracting officer may establish separate subline items for the functions; however, the separate subline items must conform to the requirements of DFARS </w:t>
      </w:r>
      <w:r>
        <w:rPr>
          <w:color w:val="0000FF"/>
        </w:rPr>
        <w:fldChar w:fldCharType="begin"/>
      </w:r>
      <w:r>
        <w:rPr>
          <w:color w:val="0000FF"/>
        </w:rPr>
        <w:instrText xml:space="preserve"> REF _Numd19e38108 \h </w:instrText>
      </w:r>
      <w:r>
        <w:rPr>
          <w:color w:val="0000FF"/>
        </w:rPr>
      </w:r>
      <w:r>
        <w:fldChar w:fldCharType="separate"/>
      </w:r>
      <w:r>
        <w:rPr>
          <w:color w:val="0000FF"/>
          <w:u w:val="single"/>
        </w:rPr>
        <w:t>204.7104-1</w:t>
      </w:r>
      <w:r>
        <w:rPr>
          <w:color w:val="0000FF"/>
        </w:rPr>
        <w:fldChar w:fldCharType="end"/>
      </w:r>
      <w:r>
        <w:t>.</w:t>
      </w:r>
    </w:p>
    <w:p w14:paraId="76979714" w14:textId="77777777" w:rsidR="00DB1CE5" w:rsidRDefault="00DB1CE5" w:rsidP="00DB1CE5">
      <w:pPr>
        <w:pStyle w:val="BodyText"/>
        <w:ind w:left="720"/>
      </w:pPr>
      <w:r>
        <w:t>(e) The following examples illustrate subline items numbering—</w:t>
      </w:r>
    </w:p>
    <w:p w14:paraId="308BC7F6" w14:textId="77777777" w:rsidR="00DB1CE5" w:rsidRDefault="00DB1CE5" w:rsidP="00DB1CE5">
      <w:pPr>
        <w:pStyle w:val="BodyText"/>
        <w:ind w:left="1440"/>
      </w:pPr>
      <w:r>
        <w:t>(1) Subline items structured to identify destinations for identical items,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083"/>
        <w:gridCol w:w="3934"/>
        <w:gridCol w:w="1456"/>
        <w:gridCol w:w="790"/>
        <w:gridCol w:w="1089"/>
        <w:gridCol w:w="1270"/>
      </w:tblGrid>
      <w:tr w:rsidR="00DB1CE5" w14:paraId="12F8D7EE" w14:textId="77777777" w:rsidTr="00E42D96">
        <w:trPr>
          <w:cantSplit/>
        </w:trPr>
        <w:tc>
          <w:tcPr>
            <w:tcW w:w="0" w:type="auto"/>
          </w:tcPr>
          <w:p w14:paraId="7D82FF35" w14:textId="77777777" w:rsidR="00DB1CE5" w:rsidRDefault="00DB1CE5" w:rsidP="00E42D96">
            <w:pPr>
              <w:pStyle w:val="BodyText"/>
            </w:pPr>
            <w:r>
              <w:t>ITEM NO.</w:t>
            </w:r>
          </w:p>
        </w:tc>
        <w:tc>
          <w:tcPr>
            <w:tcW w:w="0" w:type="auto"/>
          </w:tcPr>
          <w:p w14:paraId="2585821A" w14:textId="77777777" w:rsidR="00DB1CE5" w:rsidRDefault="00DB1CE5" w:rsidP="00E42D96">
            <w:pPr>
              <w:pStyle w:val="BodyText"/>
            </w:pPr>
            <w:r>
              <w:t>SUPPLIES/SERVICE</w:t>
            </w:r>
          </w:p>
        </w:tc>
        <w:tc>
          <w:tcPr>
            <w:tcW w:w="0" w:type="auto"/>
          </w:tcPr>
          <w:p w14:paraId="0DDCDE04" w14:textId="77777777" w:rsidR="00DB1CE5" w:rsidRDefault="00DB1CE5" w:rsidP="00E42D96">
            <w:pPr>
              <w:pStyle w:val="BodyText"/>
            </w:pPr>
            <w:r>
              <w:t>QUANTITY</w:t>
            </w:r>
          </w:p>
        </w:tc>
        <w:tc>
          <w:tcPr>
            <w:tcW w:w="0" w:type="auto"/>
          </w:tcPr>
          <w:p w14:paraId="6D3DE643" w14:textId="77777777" w:rsidR="00DB1CE5" w:rsidRDefault="00DB1CE5" w:rsidP="00E42D96">
            <w:pPr>
              <w:pStyle w:val="BodyText"/>
            </w:pPr>
            <w:r>
              <w:t>UNIT</w:t>
            </w:r>
          </w:p>
        </w:tc>
        <w:tc>
          <w:tcPr>
            <w:tcW w:w="0" w:type="auto"/>
          </w:tcPr>
          <w:p w14:paraId="7AB79BFC" w14:textId="77777777" w:rsidR="00DB1CE5" w:rsidRDefault="00DB1CE5" w:rsidP="00E42D96">
            <w:pPr>
              <w:pStyle w:val="BodyText"/>
            </w:pPr>
            <w:r>
              <w:t>UNIT PRICE</w:t>
            </w:r>
          </w:p>
        </w:tc>
        <w:tc>
          <w:tcPr>
            <w:tcW w:w="0" w:type="auto"/>
          </w:tcPr>
          <w:p w14:paraId="70E8184B" w14:textId="77777777" w:rsidR="00DB1CE5" w:rsidRDefault="00DB1CE5" w:rsidP="00E42D96">
            <w:pPr>
              <w:pStyle w:val="BodyText"/>
            </w:pPr>
            <w:r>
              <w:t>AMOUNT</w:t>
            </w:r>
          </w:p>
        </w:tc>
      </w:tr>
      <w:tr w:rsidR="00DB1CE5" w14:paraId="558F694A" w14:textId="77777777" w:rsidTr="00E42D96">
        <w:trPr>
          <w:cantSplit/>
        </w:trPr>
        <w:tc>
          <w:tcPr>
            <w:tcW w:w="0" w:type="auto"/>
          </w:tcPr>
          <w:p w14:paraId="6F80817A" w14:textId="77777777" w:rsidR="00DB1CE5" w:rsidRDefault="00DB1CE5" w:rsidP="00E42D96">
            <w:pPr>
              <w:pStyle w:val="BodyText"/>
            </w:pPr>
            <w:r>
              <w:t>0001</w:t>
            </w:r>
          </w:p>
        </w:tc>
        <w:tc>
          <w:tcPr>
            <w:tcW w:w="0" w:type="auto"/>
          </w:tcPr>
          <w:p w14:paraId="2FF4121E" w14:textId="77777777" w:rsidR="00DB1CE5" w:rsidRDefault="00DB1CE5" w:rsidP="00E42D96">
            <w:pPr>
              <w:pStyle w:val="BodyText"/>
            </w:pPr>
            <w:r>
              <w:t>NSN 1615-00-591-6620 Shim, Aluminum Alloy,... Apbl, Rotor, Helicopter PRON A1-9-63821-M1-M1 ACRN:AA</w:t>
            </w:r>
          </w:p>
        </w:tc>
        <w:tc>
          <w:tcPr>
            <w:tcW w:w="0" w:type="auto"/>
          </w:tcPr>
          <w:p w14:paraId="4167D8D9" w14:textId="77777777" w:rsidR="00DB1CE5" w:rsidRDefault="00DB1CE5" w:rsidP="00E42D96"/>
        </w:tc>
        <w:tc>
          <w:tcPr>
            <w:tcW w:w="0" w:type="auto"/>
          </w:tcPr>
          <w:p w14:paraId="47F6CF67" w14:textId="77777777" w:rsidR="00DB1CE5" w:rsidRDefault="00DB1CE5" w:rsidP="00E42D96"/>
        </w:tc>
        <w:tc>
          <w:tcPr>
            <w:tcW w:w="0" w:type="auto"/>
          </w:tcPr>
          <w:p w14:paraId="627F82B3" w14:textId="77777777" w:rsidR="00DB1CE5" w:rsidRDefault="00DB1CE5" w:rsidP="00E42D96"/>
        </w:tc>
        <w:tc>
          <w:tcPr>
            <w:tcW w:w="0" w:type="auto"/>
          </w:tcPr>
          <w:p w14:paraId="50C5F687" w14:textId="77777777" w:rsidR="00DB1CE5" w:rsidRDefault="00DB1CE5" w:rsidP="00E42D96"/>
        </w:tc>
      </w:tr>
      <w:tr w:rsidR="00DB1CE5" w14:paraId="44F2B928" w14:textId="77777777" w:rsidTr="00E42D96">
        <w:trPr>
          <w:cantSplit/>
        </w:trPr>
        <w:tc>
          <w:tcPr>
            <w:tcW w:w="0" w:type="auto"/>
          </w:tcPr>
          <w:p w14:paraId="79C72A53" w14:textId="77777777" w:rsidR="00DB1CE5" w:rsidRDefault="00DB1CE5" w:rsidP="00E42D96">
            <w:pPr>
              <w:pStyle w:val="BodyText"/>
            </w:pPr>
            <w:r>
              <w:t>0001AA</w:t>
            </w:r>
          </w:p>
        </w:tc>
        <w:tc>
          <w:tcPr>
            <w:tcW w:w="0" w:type="auto"/>
          </w:tcPr>
          <w:p w14:paraId="68AFA850" w14:textId="77777777" w:rsidR="00DB1CE5" w:rsidRDefault="00DB1CE5" w:rsidP="00E42D96">
            <w:pPr>
              <w:pStyle w:val="BodyText"/>
            </w:pPr>
            <w:r>
              <w:t>A3168R-9030-4025 A2537M IPD: 2 RDD: 334 PROJ: 501</w:t>
            </w:r>
          </w:p>
        </w:tc>
        <w:tc>
          <w:tcPr>
            <w:tcW w:w="0" w:type="auto"/>
          </w:tcPr>
          <w:p w14:paraId="35D8F023" w14:textId="77777777" w:rsidR="00DB1CE5" w:rsidRDefault="00DB1CE5" w:rsidP="00E42D96">
            <w:pPr>
              <w:pStyle w:val="BodyText"/>
            </w:pPr>
            <w:r>
              <w:t>10</w:t>
            </w:r>
          </w:p>
        </w:tc>
        <w:tc>
          <w:tcPr>
            <w:tcW w:w="0" w:type="auto"/>
          </w:tcPr>
          <w:p w14:paraId="5E8137D8" w14:textId="77777777" w:rsidR="00DB1CE5" w:rsidRDefault="00DB1CE5" w:rsidP="00E42D96">
            <w:pPr>
              <w:pStyle w:val="BodyText"/>
            </w:pPr>
            <w:r>
              <w:t>EA</w:t>
            </w:r>
          </w:p>
        </w:tc>
        <w:tc>
          <w:tcPr>
            <w:tcW w:w="0" w:type="auto"/>
          </w:tcPr>
          <w:p w14:paraId="1E483E1A" w14:textId="77777777" w:rsidR="00DB1CE5" w:rsidRDefault="00DB1CE5" w:rsidP="00E42D96">
            <w:pPr>
              <w:pStyle w:val="BodyText"/>
            </w:pPr>
            <w:r>
              <w:t>$100.00</w:t>
            </w:r>
          </w:p>
        </w:tc>
        <w:tc>
          <w:tcPr>
            <w:tcW w:w="0" w:type="auto"/>
          </w:tcPr>
          <w:p w14:paraId="54831CBF" w14:textId="77777777" w:rsidR="00DB1CE5" w:rsidRDefault="00DB1CE5" w:rsidP="00E42D96">
            <w:pPr>
              <w:pStyle w:val="BodyText"/>
            </w:pPr>
            <w:r>
              <w:t>$1,000.00</w:t>
            </w:r>
          </w:p>
        </w:tc>
      </w:tr>
      <w:tr w:rsidR="00DB1CE5" w14:paraId="481E4EB5" w14:textId="77777777" w:rsidTr="00E42D96">
        <w:trPr>
          <w:cantSplit/>
        </w:trPr>
        <w:tc>
          <w:tcPr>
            <w:tcW w:w="0" w:type="auto"/>
          </w:tcPr>
          <w:p w14:paraId="2EB61158" w14:textId="77777777" w:rsidR="00DB1CE5" w:rsidRDefault="00DB1CE5" w:rsidP="00E42D96">
            <w:pPr>
              <w:pStyle w:val="BodyText"/>
            </w:pPr>
            <w:r>
              <w:t>0001AB</w:t>
            </w:r>
          </w:p>
        </w:tc>
        <w:tc>
          <w:tcPr>
            <w:tcW w:w="0" w:type="auto"/>
          </w:tcPr>
          <w:p w14:paraId="19C42055" w14:textId="77777777" w:rsidR="00DB1CE5" w:rsidRDefault="00DB1CE5" w:rsidP="00E42D96">
            <w:pPr>
              <w:pStyle w:val="BodyText"/>
            </w:pPr>
            <w:r>
              <w:t>A3168R-9030-4026 A51AXBM IPD: 2 RDD: 325 PROJ: 502</w:t>
            </w:r>
          </w:p>
        </w:tc>
        <w:tc>
          <w:tcPr>
            <w:tcW w:w="0" w:type="auto"/>
          </w:tcPr>
          <w:p w14:paraId="14191BAC" w14:textId="77777777" w:rsidR="00DB1CE5" w:rsidRDefault="00DB1CE5" w:rsidP="00E42D96">
            <w:pPr>
              <w:pStyle w:val="BodyText"/>
            </w:pPr>
            <w:r>
              <w:t>10</w:t>
            </w:r>
          </w:p>
        </w:tc>
        <w:tc>
          <w:tcPr>
            <w:tcW w:w="0" w:type="auto"/>
          </w:tcPr>
          <w:p w14:paraId="22475134" w14:textId="77777777" w:rsidR="00DB1CE5" w:rsidRDefault="00DB1CE5" w:rsidP="00E42D96">
            <w:pPr>
              <w:pStyle w:val="BodyText"/>
            </w:pPr>
            <w:r>
              <w:t>EA</w:t>
            </w:r>
          </w:p>
        </w:tc>
        <w:tc>
          <w:tcPr>
            <w:tcW w:w="0" w:type="auto"/>
          </w:tcPr>
          <w:p w14:paraId="250308D1" w14:textId="77777777" w:rsidR="00DB1CE5" w:rsidRDefault="00DB1CE5" w:rsidP="00E42D96">
            <w:pPr>
              <w:pStyle w:val="BodyText"/>
            </w:pPr>
            <w:r>
              <w:t>$100.00</w:t>
            </w:r>
          </w:p>
        </w:tc>
        <w:tc>
          <w:tcPr>
            <w:tcW w:w="0" w:type="auto"/>
          </w:tcPr>
          <w:p w14:paraId="0075F400" w14:textId="77777777" w:rsidR="00DB1CE5" w:rsidRDefault="00DB1CE5" w:rsidP="00E42D96">
            <w:pPr>
              <w:pStyle w:val="BodyText"/>
            </w:pPr>
            <w:r>
              <w:t>$1,000.00</w:t>
            </w:r>
          </w:p>
        </w:tc>
      </w:tr>
      <w:tr w:rsidR="00DB1CE5" w14:paraId="5F5FF518" w14:textId="77777777" w:rsidTr="00E42D96">
        <w:trPr>
          <w:cantSplit/>
        </w:trPr>
        <w:tc>
          <w:tcPr>
            <w:tcW w:w="0" w:type="auto"/>
          </w:tcPr>
          <w:p w14:paraId="4DBE6420" w14:textId="77777777" w:rsidR="00DB1CE5" w:rsidRDefault="00DB1CE5" w:rsidP="00E42D96">
            <w:pPr>
              <w:pStyle w:val="BodyText"/>
            </w:pPr>
            <w:r>
              <w:t>0001AC</w:t>
            </w:r>
          </w:p>
        </w:tc>
        <w:tc>
          <w:tcPr>
            <w:tcW w:w="0" w:type="auto"/>
          </w:tcPr>
          <w:p w14:paraId="1C13F3EC" w14:textId="77777777" w:rsidR="00DB1CE5" w:rsidRDefault="00DB1CE5" w:rsidP="00E42D96">
            <w:pPr>
              <w:pStyle w:val="BodyText"/>
            </w:pPr>
            <w:r>
              <w:t>A3168R-9030-4027 A67KBCM IPD: 2 RDD: 349 PROJ: 503</w:t>
            </w:r>
          </w:p>
        </w:tc>
        <w:tc>
          <w:tcPr>
            <w:tcW w:w="0" w:type="auto"/>
          </w:tcPr>
          <w:p w14:paraId="44816579" w14:textId="77777777" w:rsidR="00DB1CE5" w:rsidRDefault="00DB1CE5" w:rsidP="00E42D96">
            <w:pPr>
              <w:pStyle w:val="BodyText"/>
            </w:pPr>
            <w:r>
              <w:t>15</w:t>
            </w:r>
          </w:p>
        </w:tc>
        <w:tc>
          <w:tcPr>
            <w:tcW w:w="0" w:type="auto"/>
          </w:tcPr>
          <w:p w14:paraId="331EAA66" w14:textId="77777777" w:rsidR="00DB1CE5" w:rsidRDefault="00DB1CE5" w:rsidP="00E42D96">
            <w:pPr>
              <w:pStyle w:val="BodyText"/>
            </w:pPr>
            <w:r>
              <w:t>EA</w:t>
            </w:r>
          </w:p>
        </w:tc>
        <w:tc>
          <w:tcPr>
            <w:tcW w:w="0" w:type="auto"/>
          </w:tcPr>
          <w:p w14:paraId="3A7BE3EC" w14:textId="77777777" w:rsidR="00DB1CE5" w:rsidRDefault="00DB1CE5" w:rsidP="00E42D96">
            <w:pPr>
              <w:pStyle w:val="BodyText"/>
            </w:pPr>
            <w:r>
              <w:t>$100.00</w:t>
            </w:r>
          </w:p>
        </w:tc>
        <w:tc>
          <w:tcPr>
            <w:tcW w:w="0" w:type="auto"/>
          </w:tcPr>
          <w:p w14:paraId="3DE3988C" w14:textId="77777777" w:rsidR="00DB1CE5" w:rsidRDefault="00DB1CE5" w:rsidP="00E42D96">
            <w:pPr>
              <w:pStyle w:val="BodyText"/>
            </w:pPr>
            <w:r>
              <w:t>$1,500.00</w:t>
            </w:r>
          </w:p>
        </w:tc>
      </w:tr>
    </w:tbl>
    <w:p w14:paraId="7F4A896F" w14:textId="77777777" w:rsidR="00DB1CE5" w:rsidRDefault="00DB1CE5" w:rsidP="00DB1CE5">
      <w:pPr>
        <w:pStyle w:val="BodyText"/>
        <w:ind w:left="1440"/>
      </w:pPr>
      <w:r>
        <w:t>(2) Subline items structured to identify destinations for identical items, not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083"/>
        <w:gridCol w:w="3934"/>
        <w:gridCol w:w="1456"/>
        <w:gridCol w:w="790"/>
        <w:gridCol w:w="1089"/>
        <w:gridCol w:w="1270"/>
      </w:tblGrid>
      <w:tr w:rsidR="00DB1CE5" w14:paraId="21E28C7F" w14:textId="77777777" w:rsidTr="00E42D96">
        <w:trPr>
          <w:cantSplit/>
        </w:trPr>
        <w:tc>
          <w:tcPr>
            <w:tcW w:w="0" w:type="auto"/>
          </w:tcPr>
          <w:p w14:paraId="698760DB" w14:textId="77777777" w:rsidR="00DB1CE5" w:rsidRDefault="00DB1CE5" w:rsidP="00E42D96">
            <w:pPr>
              <w:pStyle w:val="BodyText"/>
            </w:pPr>
            <w:r>
              <w:t>ITEM NO.</w:t>
            </w:r>
          </w:p>
        </w:tc>
        <w:tc>
          <w:tcPr>
            <w:tcW w:w="0" w:type="auto"/>
          </w:tcPr>
          <w:p w14:paraId="099BA361" w14:textId="77777777" w:rsidR="00DB1CE5" w:rsidRDefault="00DB1CE5" w:rsidP="00E42D96">
            <w:pPr>
              <w:pStyle w:val="BodyText"/>
            </w:pPr>
            <w:r>
              <w:t>SUPPLIES/SERVICE</w:t>
            </w:r>
          </w:p>
        </w:tc>
        <w:tc>
          <w:tcPr>
            <w:tcW w:w="0" w:type="auto"/>
          </w:tcPr>
          <w:p w14:paraId="32D77058" w14:textId="77777777" w:rsidR="00DB1CE5" w:rsidRDefault="00DB1CE5" w:rsidP="00E42D96">
            <w:pPr>
              <w:pStyle w:val="BodyText"/>
            </w:pPr>
            <w:r>
              <w:t>QUANTITY</w:t>
            </w:r>
          </w:p>
        </w:tc>
        <w:tc>
          <w:tcPr>
            <w:tcW w:w="0" w:type="auto"/>
          </w:tcPr>
          <w:p w14:paraId="0DFDAAFA" w14:textId="77777777" w:rsidR="00DB1CE5" w:rsidRDefault="00DB1CE5" w:rsidP="00E42D96">
            <w:pPr>
              <w:pStyle w:val="BodyText"/>
            </w:pPr>
            <w:r>
              <w:t>UNIT</w:t>
            </w:r>
          </w:p>
        </w:tc>
        <w:tc>
          <w:tcPr>
            <w:tcW w:w="0" w:type="auto"/>
          </w:tcPr>
          <w:p w14:paraId="5794E57A" w14:textId="77777777" w:rsidR="00DB1CE5" w:rsidRDefault="00DB1CE5" w:rsidP="00E42D96">
            <w:pPr>
              <w:pStyle w:val="BodyText"/>
            </w:pPr>
            <w:r>
              <w:t>UNIT PRICE</w:t>
            </w:r>
          </w:p>
        </w:tc>
        <w:tc>
          <w:tcPr>
            <w:tcW w:w="0" w:type="auto"/>
          </w:tcPr>
          <w:p w14:paraId="06345D0E" w14:textId="77777777" w:rsidR="00DB1CE5" w:rsidRDefault="00DB1CE5" w:rsidP="00E42D96">
            <w:pPr>
              <w:pStyle w:val="BodyText"/>
            </w:pPr>
            <w:r>
              <w:t>AMOUNT</w:t>
            </w:r>
          </w:p>
        </w:tc>
      </w:tr>
      <w:tr w:rsidR="00DB1CE5" w14:paraId="20149188" w14:textId="77777777" w:rsidTr="00E42D96">
        <w:trPr>
          <w:cantSplit/>
        </w:trPr>
        <w:tc>
          <w:tcPr>
            <w:tcW w:w="0" w:type="auto"/>
          </w:tcPr>
          <w:p w14:paraId="0B34B6A3" w14:textId="77777777" w:rsidR="00DB1CE5" w:rsidRDefault="00DB1CE5" w:rsidP="00E42D96">
            <w:pPr>
              <w:pStyle w:val="BodyText"/>
            </w:pPr>
            <w:r>
              <w:t>0001</w:t>
            </w:r>
          </w:p>
        </w:tc>
        <w:tc>
          <w:tcPr>
            <w:tcW w:w="0" w:type="auto"/>
          </w:tcPr>
          <w:p w14:paraId="004F3E2C" w14:textId="77777777" w:rsidR="00DB1CE5" w:rsidRDefault="00DB1CE5" w:rsidP="00E42D96">
            <w:pPr>
              <w:pStyle w:val="BodyText"/>
            </w:pPr>
            <w:r>
              <w:t>NSN 1615-00-591-6620 Shim, Aluminum Alloy,... Apbl, Rotor, Helicopter PRON A1-9-63821-M1-M1 ACRN:AA</w:t>
            </w:r>
          </w:p>
        </w:tc>
        <w:tc>
          <w:tcPr>
            <w:tcW w:w="0" w:type="auto"/>
          </w:tcPr>
          <w:p w14:paraId="7B10BEE0" w14:textId="77777777" w:rsidR="00DB1CE5" w:rsidRDefault="00DB1CE5" w:rsidP="00E42D96"/>
        </w:tc>
        <w:tc>
          <w:tcPr>
            <w:tcW w:w="0" w:type="auto"/>
          </w:tcPr>
          <w:p w14:paraId="4C778D9D" w14:textId="77777777" w:rsidR="00DB1CE5" w:rsidRDefault="00DB1CE5" w:rsidP="00E42D96"/>
        </w:tc>
        <w:tc>
          <w:tcPr>
            <w:tcW w:w="0" w:type="auto"/>
          </w:tcPr>
          <w:p w14:paraId="21809A07" w14:textId="77777777" w:rsidR="00DB1CE5" w:rsidRDefault="00DB1CE5" w:rsidP="00E42D96"/>
        </w:tc>
        <w:tc>
          <w:tcPr>
            <w:tcW w:w="0" w:type="auto"/>
          </w:tcPr>
          <w:p w14:paraId="5DA1B7C9" w14:textId="77777777" w:rsidR="00DB1CE5" w:rsidRDefault="00DB1CE5" w:rsidP="00E42D96"/>
        </w:tc>
      </w:tr>
      <w:tr w:rsidR="00DB1CE5" w14:paraId="119E1001" w14:textId="77777777" w:rsidTr="00E42D96">
        <w:trPr>
          <w:cantSplit/>
        </w:trPr>
        <w:tc>
          <w:tcPr>
            <w:tcW w:w="0" w:type="auto"/>
          </w:tcPr>
          <w:p w14:paraId="501FDD61" w14:textId="77777777" w:rsidR="00DB1CE5" w:rsidRDefault="00DB1CE5" w:rsidP="00E42D96">
            <w:pPr>
              <w:pStyle w:val="BodyText"/>
            </w:pPr>
            <w:r>
              <w:t>0001AA</w:t>
            </w:r>
          </w:p>
        </w:tc>
        <w:tc>
          <w:tcPr>
            <w:tcW w:w="0" w:type="auto"/>
          </w:tcPr>
          <w:p w14:paraId="717CBD4F" w14:textId="77777777" w:rsidR="00DB1CE5" w:rsidRDefault="00DB1CE5" w:rsidP="00E42D96">
            <w:pPr>
              <w:pStyle w:val="BodyText"/>
            </w:pPr>
            <w:r>
              <w:t>A3168R-9030-4025 A2537M IPD: 2 RDD: 334 PROJ: 501</w:t>
            </w:r>
          </w:p>
        </w:tc>
        <w:tc>
          <w:tcPr>
            <w:tcW w:w="0" w:type="auto"/>
          </w:tcPr>
          <w:p w14:paraId="59776F31" w14:textId="77777777" w:rsidR="00DB1CE5" w:rsidRDefault="00DB1CE5" w:rsidP="00E42D96">
            <w:pPr>
              <w:pStyle w:val="BodyText"/>
            </w:pPr>
            <w:r>
              <w:t>10</w:t>
            </w:r>
          </w:p>
        </w:tc>
        <w:tc>
          <w:tcPr>
            <w:tcW w:w="0" w:type="auto"/>
          </w:tcPr>
          <w:p w14:paraId="55F18F6E" w14:textId="77777777" w:rsidR="00DB1CE5" w:rsidRDefault="00DB1CE5" w:rsidP="00E42D96">
            <w:pPr>
              <w:pStyle w:val="BodyText"/>
            </w:pPr>
            <w:r>
              <w:t>EA</w:t>
            </w:r>
          </w:p>
        </w:tc>
        <w:tc>
          <w:tcPr>
            <w:tcW w:w="0" w:type="auto"/>
          </w:tcPr>
          <w:p w14:paraId="2F1846A1" w14:textId="77777777" w:rsidR="00DB1CE5" w:rsidRDefault="00DB1CE5" w:rsidP="00E42D96">
            <w:pPr>
              <w:pStyle w:val="BodyText"/>
            </w:pPr>
            <w:r>
              <w:t>$100.00</w:t>
            </w:r>
          </w:p>
        </w:tc>
        <w:tc>
          <w:tcPr>
            <w:tcW w:w="0" w:type="auto"/>
          </w:tcPr>
          <w:p w14:paraId="515A55E5" w14:textId="77777777" w:rsidR="00DB1CE5" w:rsidRDefault="00DB1CE5" w:rsidP="00E42D96">
            <w:pPr>
              <w:pStyle w:val="BodyText"/>
            </w:pPr>
            <w:r>
              <w:t>$1,000.00</w:t>
            </w:r>
          </w:p>
        </w:tc>
      </w:tr>
      <w:tr w:rsidR="00DB1CE5" w14:paraId="751E1DB9" w14:textId="77777777" w:rsidTr="00E42D96">
        <w:trPr>
          <w:cantSplit/>
        </w:trPr>
        <w:tc>
          <w:tcPr>
            <w:tcW w:w="0" w:type="auto"/>
          </w:tcPr>
          <w:p w14:paraId="77D8B9B9" w14:textId="77777777" w:rsidR="00DB1CE5" w:rsidRDefault="00DB1CE5" w:rsidP="00E42D96">
            <w:pPr>
              <w:pStyle w:val="BodyText"/>
            </w:pPr>
            <w:r>
              <w:t>0001AB</w:t>
            </w:r>
          </w:p>
        </w:tc>
        <w:tc>
          <w:tcPr>
            <w:tcW w:w="0" w:type="auto"/>
          </w:tcPr>
          <w:p w14:paraId="5059D35C" w14:textId="77777777" w:rsidR="00DB1CE5" w:rsidRDefault="00DB1CE5" w:rsidP="00E42D96">
            <w:pPr>
              <w:pStyle w:val="BodyText"/>
            </w:pPr>
            <w:r>
              <w:t>A3168R-9030-4026 A51AXBM IPD: 2 RDD: 325 PROJ: 502</w:t>
            </w:r>
          </w:p>
        </w:tc>
        <w:tc>
          <w:tcPr>
            <w:tcW w:w="0" w:type="auto"/>
          </w:tcPr>
          <w:p w14:paraId="210E52A8" w14:textId="77777777" w:rsidR="00DB1CE5" w:rsidRDefault="00DB1CE5" w:rsidP="00E42D96">
            <w:pPr>
              <w:pStyle w:val="BodyText"/>
            </w:pPr>
            <w:r>
              <w:t>20</w:t>
            </w:r>
          </w:p>
        </w:tc>
        <w:tc>
          <w:tcPr>
            <w:tcW w:w="0" w:type="auto"/>
          </w:tcPr>
          <w:p w14:paraId="3D85AF87" w14:textId="77777777" w:rsidR="00DB1CE5" w:rsidRDefault="00DB1CE5" w:rsidP="00E42D96">
            <w:pPr>
              <w:pStyle w:val="BodyText"/>
            </w:pPr>
            <w:r>
              <w:t>EA</w:t>
            </w:r>
          </w:p>
        </w:tc>
        <w:tc>
          <w:tcPr>
            <w:tcW w:w="0" w:type="auto"/>
          </w:tcPr>
          <w:p w14:paraId="4CABA63C" w14:textId="77777777" w:rsidR="00DB1CE5" w:rsidRDefault="00DB1CE5" w:rsidP="00E42D96">
            <w:pPr>
              <w:pStyle w:val="BodyText"/>
            </w:pPr>
            <w:r>
              <w:t>$99.00</w:t>
            </w:r>
          </w:p>
        </w:tc>
        <w:tc>
          <w:tcPr>
            <w:tcW w:w="0" w:type="auto"/>
          </w:tcPr>
          <w:p w14:paraId="70151D9E" w14:textId="77777777" w:rsidR="00DB1CE5" w:rsidRDefault="00DB1CE5" w:rsidP="00E42D96">
            <w:pPr>
              <w:pStyle w:val="BodyText"/>
            </w:pPr>
            <w:r>
              <w:t>$1,980.00</w:t>
            </w:r>
          </w:p>
        </w:tc>
      </w:tr>
      <w:tr w:rsidR="00DB1CE5" w14:paraId="2A6AEEA2" w14:textId="77777777" w:rsidTr="00E42D96">
        <w:trPr>
          <w:cantSplit/>
        </w:trPr>
        <w:tc>
          <w:tcPr>
            <w:tcW w:w="0" w:type="auto"/>
          </w:tcPr>
          <w:p w14:paraId="1F672EA1" w14:textId="77777777" w:rsidR="00DB1CE5" w:rsidRDefault="00DB1CE5" w:rsidP="00E42D96">
            <w:pPr>
              <w:pStyle w:val="BodyText"/>
            </w:pPr>
            <w:r>
              <w:t>0001AC</w:t>
            </w:r>
          </w:p>
        </w:tc>
        <w:tc>
          <w:tcPr>
            <w:tcW w:w="0" w:type="auto"/>
          </w:tcPr>
          <w:p w14:paraId="5474AA08" w14:textId="77777777" w:rsidR="00DB1CE5" w:rsidRDefault="00DB1CE5" w:rsidP="00E42D96">
            <w:pPr>
              <w:pStyle w:val="BodyText"/>
            </w:pPr>
            <w:r>
              <w:t>A3168R-9030-4027 A67KBCM IPD: 2 RDD: 349 PROJ: 503</w:t>
            </w:r>
          </w:p>
        </w:tc>
        <w:tc>
          <w:tcPr>
            <w:tcW w:w="0" w:type="auto"/>
          </w:tcPr>
          <w:p w14:paraId="1AABE30E" w14:textId="77777777" w:rsidR="00DB1CE5" w:rsidRDefault="00DB1CE5" w:rsidP="00E42D96">
            <w:pPr>
              <w:pStyle w:val="BodyText"/>
            </w:pPr>
            <w:r>
              <w:t>30</w:t>
            </w:r>
          </w:p>
        </w:tc>
        <w:tc>
          <w:tcPr>
            <w:tcW w:w="0" w:type="auto"/>
          </w:tcPr>
          <w:p w14:paraId="4F324403" w14:textId="77777777" w:rsidR="00DB1CE5" w:rsidRDefault="00DB1CE5" w:rsidP="00E42D96">
            <w:pPr>
              <w:pStyle w:val="BodyText"/>
            </w:pPr>
            <w:r>
              <w:t>EA</w:t>
            </w:r>
          </w:p>
        </w:tc>
        <w:tc>
          <w:tcPr>
            <w:tcW w:w="0" w:type="auto"/>
          </w:tcPr>
          <w:p w14:paraId="5667FC35" w14:textId="77777777" w:rsidR="00DB1CE5" w:rsidRDefault="00DB1CE5" w:rsidP="00E42D96">
            <w:pPr>
              <w:pStyle w:val="BodyText"/>
            </w:pPr>
            <w:r>
              <w:t>$98.00</w:t>
            </w:r>
          </w:p>
        </w:tc>
        <w:tc>
          <w:tcPr>
            <w:tcW w:w="0" w:type="auto"/>
          </w:tcPr>
          <w:p w14:paraId="6E436447" w14:textId="77777777" w:rsidR="00DB1CE5" w:rsidRDefault="00DB1CE5" w:rsidP="00E42D96">
            <w:pPr>
              <w:pStyle w:val="BodyText"/>
            </w:pPr>
            <w:r>
              <w:t>$2,940.00</w:t>
            </w:r>
          </w:p>
        </w:tc>
      </w:tr>
    </w:tbl>
    <w:p w14:paraId="6351739F" w14:textId="77777777" w:rsidR="00DB1CE5" w:rsidRDefault="00DB1CE5" w:rsidP="00DB1CE5">
      <w:pPr>
        <w:pStyle w:val="BodyText"/>
      </w:pPr>
      <w:r>
        <w:t>NOTE: Difference in prices for identical items is due to separate destinations for FOB destination delivery.</w:t>
      </w:r>
    </w:p>
    <w:p w14:paraId="46CD927F" w14:textId="77777777" w:rsidR="00DB1CE5" w:rsidRDefault="00DB1CE5" w:rsidP="00DB1CE5">
      <w:pPr>
        <w:pStyle w:val="BodyText"/>
        <w:ind w:left="1440"/>
      </w:pPr>
      <w:r>
        <w:t>(3) Subline items structured to identify different sizes of an item that are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170"/>
        <w:gridCol w:w="3660"/>
        <w:gridCol w:w="1456"/>
        <w:gridCol w:w="790"/>
        <w:gridCol w:w="1250"/>
        <w:gridCol w:w="1296"/>
      </w:tblGrid>
      <w:tr w:rsidR="00DB1CE5" w14:paraId="078118A3" w14:textId="77777777" w:rsidTr="00E42D96">
        <w:trPr>
          <w:cantSplit/>
        </w:trPr>
        <w:tc>
          <w:tcPr>
            <w:tcW w:w="0" w:type="auto"/>
          </w:tcPr>
          <w:p w14:paraId="5779F604" w14:textId="77777777" w:rsidR="00DB1CE5" w:rsidRDefault="00DB1CE5" w:rsidP="00E42D96">
            <w:pPr>
              <w:pStyle w:val="BodyText"/>
            </w:pPr>
            <w:r>
              <w:t>ITEM NO.</w:t>
            </w:r>
          </w:p>
        </w:tc>
        <w:tc>
          <w:tcPr>
            <w:tcW w:w="0" w:type="auto"/>
          </w:tcPr>
          <w:p w14:paraId="7CDFD629" w14:textId="77777777" w:rsidR="00DB1CE5" w:rsidRDefault="00DB1CE5" w:rsidP="00E42D96">
            <w:pPr>
              <w:pStyle w:val="BodyText"/>
            </w:pPr>
            <w:r>
              <w:t>SUPPLIES/ SERVICE</w:t>
            </w:r>
          </w:p>
        </w:tc>
        <w:tc>
          <w:tcPr>
            <w:tcW w:w="0" w:type="auto"/>
          </w:tcPr>
          <w:p w14:paraId="3227D383" w14:textId="77777777" w:rsidR="00DB1CE5" w:rsidRDefault="00DB1CE5" w:rsidP="00E42D96">
            <w:pPr>
              <w:pStyle w:val="BodyText"/>
            </w:pPr>
            <w:r>
              <w:t>QUANTITY</w:t>
            </w:r>
          </w:p>
        </w:tc>
        <w:tc>
          <w:tcPr>
            <w:tcW w:w="0" w:type="auto"/>
          </w:tcPr>
          <w:p w14:paraId="3CEA22BB" w14:textId="77777777" w:rsidR="00DB1CE5" w:rsidRDefault="00DB1CE5" w:rsidP="00E42D96">
            <w:pPr>
              <w:pStyle w:val="BodyText"/>
            </w:pPr>
            <w:r>
              <w:t>UNIT</w:t>
            </w:r>
          </w:p>
        </w:tc>
        <w:tc>
          <w:tcPr>
            <w:tcW w:w="0" w:type="auto"/>
          </w:tcPr>
          <w:p w14:paraId="7D43271D" w14:textId="77777777" w:rsidR="00DB1CE5" w:rsidRDefault="00DB1CE5" w:rsidP="00E42D96">
            <w:pPr>
              <w:pStyle w:val="BodyText"/>
            </w:pPr>
            <w:r>
              <w:t>UNIT PRICE</w:t>
            </w:r>
          </w:p>
        </w:tc>
        <w:tc>
          <w:tcPr>
            <w:tcW w:w="0" w:type="auto"/>
          </w:tcPr>
          <w:p w14:paraId="144072CF" w14:textId="77777777" w:rsidR="00DB1CE5" w:rsidRDefault="00DB1CE5" w:rsidP="00E42D96">
            <w:pPr>
              <w:pStyle w:val="BodyText"/>
            </w:pPr>
            <w:r>
              <w:t>AMOUNT</w:t>
            </w:r>
          </w:p>
        </w:tc>
      </w:tr>
      <w:tr w:rsidR="00DB1CE5" w14:paraId="1927BC46" w14:textId="77777777" w:rsidTr="00E42D96">
        <w:trPr>
          <w:cantSplit/>
        </w:trPr>
        <w:tc>
          <w:tcPr>
            <w:tcW w:w="0" w:type="auto"/>
          </w:tcPr>
          <w:p w14:paraId="7E9AE9D8" w14:textId="77777777" w:rsidR="00DB1CE5" w:rsidRDefault="00DB1CE5" w:rsidP="00E42D96">
            <w:pPr>
              <w:pStyle w:val="BodyText"/>
            </w:pPr>
            <w:r>
              <w:t>0013</w:t>
            </w:r>
          </w:p>
        </w:tc>
        <w:tc>
          <w:tcPr>
            <w:tcW w:w="0" w:type="auto"/>
          </w:tcPr>
          <w:p w14:paraId="180A125C" w14:textId="77777777" w:rsidR="00DB1CE5" w:rsidRDefault="00DB1CE5" w:rsidP="00E42D96">
            <w:pPr>
              <w:pStyle w:val="BodyText"/>
            </w:pPr>
            <w:r>
              <w:t>Boots Insulated, Cold Weather White, Type II, Class 1</w:t>
            </w:r>
          </w:p>
        </w:tc>
        <w:tc>
          <w:tcPr>
            <w:tcW w:w="0" w:type="auto"/>
          </w:tcPr>
          <w:p w14:paraId="556F15E2" w14:textId="77777777" w:rsidR="00DB1CE5" w:rsidRDefault="00DB1CE5" w:rsidP="00E42D96"/>
        </w:tc>
        <w:tc>
          <w:tcPr>
            <w:tcW w:w="0" w:type="auto"/>
          </w:tcPr>
          <w:p w14:paraId="21A75D5D" w14:textId="77777777" w:rsidR="00DB1CE5" w:rsidRDefault="00DB1CE5" w:rsidP="00E42D96">
            <w:pPr>
              <w:pStyle w:val="BodyText"/>
            </w:pPr>
            <w:r>
              <w:t>PR</w:t>
            </w:r>
          </w:p>
        </w:tc>
        <w:tc>
          <w:tcPr>
            <w:tcW w:w="0" w:type="auto"/>
          </w:tcPr>
          <w:p w14:paraId="2CB57F98" w14:textId="77777777" w:rsidR="00DB1CE5" w:rsidRDefault="00DB1CE5" w:rsidP="00E42D96">
            <w:pPr>
              <w:pStyle w:val="BodyText"/>
            </w:pPr>
            <w:r>
              <w:t>$38.35</w:t>
            </w:r>
          </w:p>
        </w:tc>
        <w:tc>
          <w:tcPr>
            <w:tcW w:w="0" w:type="auto"/>
          </w:tcPr>
          <w:p w14:paraId="49ECB6A5" w14:textId="77777777" w:rsidR="00DB1CE5" w:rsidRDefault="00DB1CE5" w:rsidP="00E42D96">
            <w:pPr>
              <w:pStyle w:val="BodyText"/>
            </w:pPr>
            <w:r>
              <w:t>$13,422.50</w:t>
            </w:r>
          </w:p>
        </w:tc>
      </w:tr>
      <w:tr w:rsidR="00DB1CE5" w14:paraId="22A10C0C" w14:textId="77777777" w:rsidTr="00E42D96">
        <w:trPr>
          <w:cantSplit/>
        </w:trPr>
        <w:tc>
          <w:tcPr>
            <w:tcW w:w="0" w:type="auto"/>
          </w:tcPr>
          <w:p w14:paraId="246E8539" w14:textId="77777777" w:rsidR="00DB1CE5" w:rsidRDefault="00DB1CE5" w:rsidP="00E42D96">
            <w:pPr>
              <w:pStyle w:val="BodyText"/>
            </w:pPr>
            <w:r>
              <w:t>0013AA</w:t>
            </w:r>
          </w:p>
        </w:tc>
        <w:tc>
          <w:tcPr>
            <w:tcW w:w="0" w:type="auto"/>
          </w:tcPr>
          <w:p w14:paraId="3EF9B399" w14:textId="77777777" w:rsidR="00DB1CE5" w:rsidRDefault="00DB1CE5" w:rsidP="00E42D96">
            <w:pPr>
              <w:pStyle w:val="BodyText"/>
            </w:pPr>
            <w:r>
              <w:t>8430-00-655-5541 Size 5N</w:t>
            </w:r>
          </w:p>
        </w:tc>
        <w:tc>
          <w:tcPr>
            <w:tcW w:w="0" w:type="auto"/>
          </w:tcPr>
          <w:p w14:paraId="0C6BD0E6" w14:textId="77777777" w:rsidR="00DB1CE5" w:rsidRDefault="00DB1CE5" w:rsidP="00E42D96">
            <w:pPr>
              <w:pStyle w:val="BodyText"/>
            </w:pPr>
            <w:r>
              <w:t>50</w:t>
            </w:r>
          </w:p>
        </w:tc>
        <w:tc>
          <w:tcPr>
            <w:tcW w:w="0" w:type="auto"/>
          </w:tcPr>
          <w:p w14:paraId="1F39B2A4" w14:textId="77777777" w:rsidR="00DB1CE5" w:rsidRDefault="00DB1CE5" w:rsidP="00E42D96"/>
        </w:tc>
        <w:tc>
          <w:tcPr>
            <w:tcW w:w="0" w:type="auto"/>
          </w:tcPr>
          <w:p w14:paraId="03870211" w14:textId="77777777" w:rsidR="00DB1CE5" w:rsidRDefault="00DB1CE5" w:rsidP="00E42D96"/>
        </w:tc>
        <w:tc>
          <w:tcPr>
            <w:tcW w:w="0" w:type="auto"/>
          </w:tcPr>
          <w:p w14:paraId="6D66FA66" w14:textId="77777777" w:rsidR="00DB1CE5" w:rsidRDefault="00DB1CE5" w:rsidP="00E42D96"/>
        </w:tc>
      </w:tr>
      <w:tr w:rsidR="00DB1CE5" w14:paraId="1622A86F" w14:textId="77777777" w:rsidTr="00E42D96">
        <w:trPr>
          <w:cantSplit/>
        </w:trPr>
        <w:tc>
          <w:tcPr>
            <w:tcW w:w="0" w:type="auto"/>
          </w:tcPr>
          <w:p w14:paraId="1757FEE8" w14:textId="77777777" w:rsidR="00DB1CE5" w:rsidRDefault="00DB1CE5" w:rsidP="00E42D96">
            <w:pPr>
              <w:pStyle w:val="BodyText"/>
            </w:pPr>
            <w:r>
              <w:t>0013AB</w:t>
            </w:r>
          </w:p>
        </w:tc>
        <w:tc>
          <w:tcPr>
            <w:tcW w:w="0" w:type="auto"/>
          </w:tcPr>
          <w:p w14:paraId="25DAB5E4" w14:textId="77777777" w:rsidR="00DB1CE5" w:rsidRDefault="00DB1CE5" w:rsidP="00E42D96">
            <w:pPr>
              <w:pStyle w:val="BodyText"/>
            </w:pPr>
            <w:r>
              <w:t>8430-00-655-5544 Size 8N</w:t>
            </w:r>
          </w:p>
        </w:tc>
        <w:tc>
          <w:tcPr>
            <w:tcW w:w="0" w:type="auto"/>
          </w:tcPr>
          <w:p w14:paraId="5280BABA" w14:textId="77777777" w:rsidR="00DB1CE5" w:rsidRDefault="00DB1CE5" w:rsidP="00E42D96">
            <w:pPr>
              <w:pStyle w:val="BodyText"/>
            </w:pPr>
            <w:r>
              <w:t>70</w:t>
            </w:r>
          </w:p>
        </w:tc>
        <w:tc>
          <w:tcPr>
            <w:tcW w:w="0" w:type="auto"/>
          </w:tcPr>
          <w:p w14:paraId="2F8855AD" w14:textId="77777777" w:rsidR="00DB1CE5" w:rsidRDefault="00DB1CE5" w:rsidP="00E42D96"/>
        </w:tc>
        <w:tc>
          <w:tcPr>
            <w:tcW w:w="0" w:type="auto"/>
          </w:tcPr>
          <w:p w14:paraId="1C4B9B1A" w14:textId="77777777" w:rsidR="00DB1CE5" w:rsidRDefault="00DB1CE5" w:rsidP="00E42D96"/>
        </w:tc>
        <w:tc>
          <w:tcPr>
            <w:tcW w:w="0" w:type="auto"/>
          </w:tcPr>
          <w:p w14:paraId="1B89F257" w14:textId="77777777" w:rsidR="00DB1CE5" w:rsidRDefault="00DB1CE5" w:rsidP="00E42D96"/>
        </w:tc>
      </w:tr>
      <w:tr w:rsidR="00DB1CE5" w14:paraId="0AF19422" w14:textId="77777777" w:rsidTr="00E42D96">
        <w:trPr>
          <w:cantSplit/>
        </w:trPr>
        <w:tc>
          <w:tcPr>
            <w:tcW w:w="0" w:type="auto"/>
          </w:tcPr>
          <w:p w14:paraId="4AA45FF9" w14:textId="77777777" w:rsidR="00DB1CE5" w:rsidRDefault="00DB1CE5" w:rsidP="00E42D96">
            <w:pPr>
              <w:pStyle w:val="BodyText"/>
            </w:pPr>
            <w:r>
              <w:t>0013AC</w:t>
            </w:r>
          </w:p>
        </w:tc>
        <w:tc>
          <w:tcPr>
            <w:tcW w:w="0" w:type="auto"/>
          </w:tcPr>
          <w:p w14:paraId="1F02AF65" w14:textId="77777777" w:rsidR="00DB1CE5" w:rsidRDefault="00DB1CE5" w:rsidP="00E42D96">
            <w:pPr>
              <w:pStyle w:val="BodyText"/>
            </w:pPr>
            <w:r>
              <w:t>8430-00-655-5551 Size 9N</w:t>
            </w:r>
          </w:p>
        </w:tc>
        <w:tc>
          <w:tcPr>
            <w:tcW w:w="0" w:type="auto"/>
          </w:tcPr>
          <w:p w14:paraId="450F8AA9" w14:textId="77777777" w:rsidR="00DB1CE5" w:rsidRDefault="00DB1CE5" w:rsidP="00E42D96">
            <w:pPr>
              <w:pStyle w:val="BodyText"/>
            </w:pPr>
            <w:r>
              <w:t>30</w:t>
            </w:r>
          </w:p>
        </w:tc>
        <w:tc>
          <w:tcPr>
            <w:tcW w:w="0" w:type="auto"/>
          </w:tcPr>
          <w:p w14:paraId="00474E7D" w14:textId="77777777" w:rsidR="00DB1CE5" w:rsidRDefault="00DB1CE5" w:rsidP="00E42D96"/>
        </w:tc>
        <w:tc>
          <w:tcPr>
            <w:tcW w:w="0" w:type="auto"/>
          </w:tcPr>
          <w:p w14:paraId="4A9AC3C3" w14:textId="77777777" w:rsidR="00DB1CE5" w:rsidRDefault="00DB1CE5" w:rsidP="00E42D96"/>
        </w:tc>
        <w:tc>
          <w:tcPr>
            <w:tcW w:w="0" w:type="auto"/>
          </w:tcPr>
          <w:p w14:paraId="2E54EC14" w14:textId="77777777" w:rsidR="00DB1CE5" w:rsidRDefault="00DB1CE5" w:rsidP="00E42D96"/>
        </w:tc>
      </w:tr>
      <w:tr w:rsidR="00DB1CE5" w14:paraId="60C545E5" w14:textId="77777777" w:rsidTr="00E42D96">
        <w:trPr>
          <w:cantSplit/>
        </w:trPr>
        <w:tc>
          <w:tcPr>
            <w:tcW w:w="0" w:type="auto"/>
          </w:tcPr>
          <w:p w14:paraId="70CCA029" w14:textId="77777777" w:rsidR="00DB1CE5" w:rsidRDefault="00DB1CE5" w:rsidP="00E42D96">
            <w:pPr>
              <w:pStyle w:val="BodyText"/>
            </w:pPr>
            <w:r>
              <w:t>0013AD</w:t>
            </w:r>
          </w:p>
        </w:tc>
        <w:tc>
          <w:tcPr>
            <w:tcW w:w="0" w:type="auto"/>
          </w:tcPr>
          <w:p w14:paraId="75292D7E" w14:textId="77777777" w:rsidR="00DB1CE5" w:rsidRDefault="00DB1CE5" w:rsidP="00E42D96">
            <w:pPr>
              <w:pStyle w:val="BodyText"/>
            </w:pPr>
            <w:r>
              <w:t>8430-00-655-5535 Size 9R</w:t>
            </w:r>
          </w:p>
        </w:tc>
        <w:tc>
          <w:tcPr>
            <w:tcW w:w="0" w:type="auto"/>
          </w:tcPr>
          <w:p w14:paraId="47C32A7E" w14:textId="77777777" w:rsidR="00DB1CE5" w:rsidRDefault="00DB1CE5" w:rsidP="00E42D96">
            <w:pPr>
              <w:pStyle w:val="BodyText"/>
            </w:pPr>
            <w:r>
              <w:t>200</w:t>
            </w:r>
          </w:p>
        </w:tc>
        <w:tc>
          <w:tcPr>
            <w:tcW w:w="0" w:type="auto"/>
          </w:tcPr>
          <w:p w14:paraId="2541F705" w14:textId="77777777" w:rsidR="00DB1CE5" w:rsidRDefault="00DB1CE5" w:rsidP="00E42D96"/>
        </w:tc>
        <w:tc>
          <w:tcPr>
            <w:tcW w:w="0" w:type="auto"/>
          </w:tcPr>
          <w:p w14:paraId="6EAE4D16" w14:textId="77777777" w:rsidR="00DB1CE5" w:rsidRDefault="00DB1CE5" w:rsidP="00E42D96"/>
        </w:tc>
        <w:tc>
          <w:tcPr>
            <w:tcW w:w="0" w:type="auto"/>
          </w:tcPr>
          <w:p w14:paraId="2FD02FC4" w14:textId="77777777" w:rsidR="00DB1CE5" w:rsidRDefault="00DB1CE5" w:rsidP="00E42D96"/>
        </w:tc>
      </w:tr>
    </w:tbl>
    <w:p w14:paraId="0B175E47" w14:textId="77777777" w:rsidR="00DB1CE5" w:rsidRDefault="00DB1CE5" w:rsidP="00DB1CE5">
      <w:pPr>
        <w:pStyle w:val="BodyText"/>
      </w:pPr>
      <w:r>
        <w:t>NOTE: Unit price and total amount shown at line item level rather than at subline item level.</w:t>
      </w:r>
    </w:p>
    <w:p w14:paraId="1A88757B" w14:textId="77777777" w:rsidR="00DB1CE5" w:rsidRDefault="00DB1CE5" w:rsidP="00DB1CE5">
      <w:pPr>
        <w:pStyle w:val="BodyText"/>
        <w:ind w:left="1440"/>
      </w:pPr>
      <w:r>
        <w:t>(4) Subline items structured to identify different sizes of an item that are not identically priced (delivery schedule shall be established for each subline item, not the contract line item).</w:t>
      </w:r>
    </w:p>
    <w:tbl>
      <w:tblPr>
        <w:tblStyle w:val="TableGrid"/>
        <w:tblW w:w="0" w:type="auto"/>
        <w:tblLook w:val="0600" w:firstRow="0" w:lastRow="0" w:firstColumn="0" w:lastColumn="0" w:noHBand="1" w:noVBand="1"/>
      </w:tblPr>
      <w:tblGrid>
        <w:gridCol w:w="1082"/>
        <w:gridCol w:w="3790"/>
        <w:gridCol w:w="1456"/>
        <w:gridCol w:w="790"/>
        <w:gridCol w:w="1088"/>
        <w:gridCol w:w="1416"/>
      </w:tblGrid>
      <w:tr w:rsidR="00DB1CE5" w14:paraId="35C62473" w14:textId="77777777" w:rsidTr="00E42D96">
        <w:trPr>
          <w:cantSplit/>
        </w:trPr>
        <w:tc>
          <w:tcPr>
            <w:tcW w:w="0" w:type="auto"/>
          </w:tcPr>
          <w:p w14:paraId="000F9F31" w14:textId="77777777" w:rsidR="00DB1CE5" w:rsidRDefault="00DB1CE5" w:rsidP="00E42D96">
            <w:pPr>
              <w:pStyle w:val="BodyText"/>
            </w:pPr>
            <w:r>
              <w:t>ITEM NO.</w:t>
            </w:r>
          </w:p>
        </w:tc>
        <w:tc>
          <w:tcPr>
            <w:tcW w:w="0" w:type="auto"/>
          </w:tcPr>
          <w:p w14:paraId="725AD46B" w14:textId="77777777" w:rsidR="00DB1CE5" w:rsidRDefault="00DB1CE5" w:rsidP="00E42D96">
            <w:pPr>
              <w:pStyle w:val="BodyText"/>
            </w:pPr>
            <w:r>
              <w:t>SUPPLIES/ SERVICE</w:t>
            </w:r>
          </w:p>
        </w:tc>
        <w:tc>
          <w:tcPr>
            <w:tcW w:w="0" w:type="auto"/>
          </w:tcPr>
          <w:p w14:paraId="219400DD" w14:textId="77777777" w:rsidR="00DB1CE5" w:rsidRDefault="00DB1CE5" w:rsidP="00E42D96">
            <w:pPr>
              <w:pStyle w:val="BodyText"/>
            </w:pPr>
            <w:r>
              <w:t>QUANTITY</w:t>
            </w:r>
          </w:p>
        </w:tc>
        <w:tc>
          <w:tcPr>
            <w:tcW w:w="0" w:type="auto"/>
          </w:tcPr>
          <w:p w14:paraId="45F1E671" w14:textId="77777777" w:rsidR="00DB1CE5" w:rsidRDefault="00DB1CE5" w:rsidP="00E42D96">
            <w:pPr>
              <w:pStyle w:val="BodyText"/>
            </w:pPr>
            <w:r>
              <w:t>UNIT</w:t>
            </w:r>
          </w:p>
        </w:tc>
        <w:tc>
          <w:tcPr>
            <w:tcW w:w="0" w:type="auto"/>
          </w:tcPr>
          <w:p w14:paraId="6C2253D1" w14:textId="77777777" w:rsidR="00DB1CE5" w:rsidRDefault="00DB1CE5" w:rsidP="00E42D96">
            <w:pPr>
              <w:pStyle w:val="BodyText"/>
            </w:pPr>
            <w:r>
              <w:t>UNIT PRICE</w:t>
            </w:r>
          </w:p>
        </w:tc>
        <w:tc>
          <w:tcPr>
            <w:tcW w:w="0" w:type="auto"/>
          </w:tcPr>
          <w:p w14:paraId="7BF65FCD" w14:textId="77777777" w:rsidR="00DB1CE5" w:rsidRDefault="00DB1CE5" w:rsidP="00E42D96">
            <w:pPr>
              <w:pStyle w:val="BodyText"/>
            </w:pPr>
            <w:r>
              <w:t>AMOUNT</w:t>
            </w:r>
          </w:p>
        </w:tc>
      </w:tr>
      <w:tr w:rsidR="00DB1CE5" w14:paraId="6DC3A35E" w14:textId="77777777" w:rsidTr="00E42D96">
        <w:trPr>
          <w:cantSplit/>
        </w:trPr>
        <w:tc>
          <w:tcPr>
            <w:tcW w:w="0" w:type="auto"/>
          </w:tcPr>
          <w:p w14:paraId="0D7115B0" w14:textId="77777777" w:rsidR="00DB1CE5" w:rsidRDefault="00DB1CE5" w:rsidP="00E42D96">
            <w:pPr>
              <w:pStyle w:val="BodyText"/>
            </w:pPr>
            <w:r>
              <w:t>0002</w:t>
            </w:r>
          </w:p>
        </w:tc>
        <w:tc>
          <w:tcPr>
            <w:tcW w:w="0" w:type="auto"/>
          </w:tcPr>
          <w:p w14:paraId="4659C679" w14:textId="77777777" w:rsidR="00DB1CE5" w:rsidRDefault="00DB1CE5" w:rsidP="00E42D96">
            <w:pPr>
              <w:pStyle w:val="BodyText"/>
            </w:pPr>
            <w:r>
              <w:t>Body Armor Ground Troops Variable Type Small Arms, Fragmentation Protective Nylon Felt Vest, Front and Back Plates, Ceramic Plate, Type I</w:t>
            </w:r>
          </w:p>
        </w:tc>
        <w:tc>
          <w:tcPr>
            <w:tcW w:w="0" w:type="auto"/>
          </w:tcPr>
          <w:p w14:paraId="7D1FD902" w14:textId="77777777" w:rsidR="00DB1CE5" w:rsidRDefault="00DB1CE5" w:rsidP="00E42D96"/>
        </w:tc>
        <w:tc>
          <w:tcPr>
            <w:tcW w:w="0" w:type="auto"/>
          </w:tcPr>
          <w:p w14:paraId="49D525C0" w14:textId="77777777" w:rsidR="00DB1CE5" w:rsidRDefault="00DB1CE5" w:rsidP="00E42D96"/>
        </w:tc>
        <w:tc>
          <w:tcPr>
            <w:tcW w:w="0" w:type="auto"/>
          </w:tcPr>
          <w:p w14:paraId="111612B1" w14:textId="77777777" w:rsidR="00DB1CE5" w:rsidRDefault="00DB1CE5" w:rsidP="00E42D96"/>
        </w:tc>
        <w:tc>
          <w:tcPr>
            <w:tcW w:w="0" w:type="auto"/>
          </w:tcPr>
          <w:p w14:paraId="16D7BEE9" w14:textId="77777777" w:rsidR="00DB1CE5" w:rsidRDefault="00DB1CE5" w:rsidP="00E42D96"/>
        </w:tc>
      </w:tr>
      <w:tr w:rsidR="00DB1CE5" w14:paraId="40CBDD9C" w14:textId="77777777" w:rsidTr="00E42D96">
        <w:trPr>
          <w:cantSplit/>
        </w:trPr>
        <w:tc>
          <w:tcPr>
            <w:tcW w:w="0" w:type="auto"/>
          </w:tcPr>
          <w:p w14:paraId="055F4C3B" w14:textId="77777777" w:rsidR="00DB1CE5" w:rsidRDefault="00DB1CE5" w:rsidP="00E42D96">
            <w:pPr>
              <w:pStyle w:val="BodyText"/>
            </w:pPr>
            <w:r>
              <w:t>0002AA</w:t>
            </w:r>
          </w:p>
        </w:tc>
        <w:tc>
          <w:tcPr>
            <w:tcW w:w="0" w:type="auto"/>
          </w:tcPr>
          <w:p w14:paraId="33FC294F" w14:textId="77777777" w:rsidR="00DB1CE5" w:rsidRDefault="00DB1CE5" w:rsidP="00E42D96">
            <w:pPr>
              <w:pStyle w:val="BodyText"/>
            </w:pPr>
            <w:r>
              <w:t>First Article</w:t>
            </w:r>
          </w:p>
        </w:tc>
        <w:tc>
          <w:tcPr>
            <w:tcW w:w="0" w:type="auto"/>
          </w:tcPr>
          <w:p w14:paraId="6BC9862D" w14:textId="77777777" w:rsidR="00DB1CE5" w:rsidRDefault="00DB1CE5" w:rsidP="00E42D96">
            <w:pPr>
              <w:pStyle w:val="BodyText"/>
            </w:pPr>
            <w:r>
              <w:t>1</w:t>
            </w:r>
          </w:p>
        </w:tc>
        <w:tc>
          <w:tcPr>
            <w:tcW w:w="0" w:type="auto"/>
          </w:tcPr>
          <w:p w14:paraId="2D2D5B51" w14:textId="77777777" w:rsidR="00DB1CE5" w:rsidRDefault="00DB1CE5" w:rsidP="00E42D96">
            <w:pPr>
              <w:pStyle w:val="BodyText"/>
            </w:pPr>
            <w:r>
              <w:t>LO</w:t>
            </w:r>
          </w:p>
        </w:tc>
        <w:tc>
          <w:tcPr>
            <w:tcW w:w="0" w:type="auto"/>
          </w:tcPr>
          <w:p w14:paraId="40150CB7" w14:textId="77777777" w:rsidR="00DB1CE5" w:rsidRDefault="00DB1CE5" w:rsidP="00E42D96">
            <w:pPr>
              <w:pStyle w:val="BodyText"/>
            </w:pPr>
            <w:r>
              <w:t>NSP</w:t>
            </w:r>
          </w:p>
        </w:tc>
        <w:tc>
          <w:tcPr>
            <w:tcW w:w="0" w:type="auto"/>
          </w:tcPr>
          <w:p w14:paraId="02959D9A" w14:textId="77777777" w:rsidR="00DB1CE5" w:rsidRDefault="00DB1CE5" w:rsidP="00E42D96"/>
        </w:tc>
      </w:tr>
      <w:tr w:rsidR="00DB1CE5" w14:paraId="0FF90498" w14:textId="77777777" w:rsidTr="00E42D96">
        <w:trPr>
          <w:cantSplit/>
        </w:trPr>
        <w:tc>
          <w:tcPr>
            <w:tcW w:w="0" w:type="auto"/>
          </w:tcPr>
          <w:p w14:paraId="68017A25" w14:textId="77777777" w:rsidR="00DB1CE5" w:rsidRDefault="00DB1CE5" w:rsidP="00E42D96">
            <w:pPr>
              <w:pStyle w:val="BodyText"/>
            </w:pPr>
            <w:r>
              <w:t>0002AB</w:t>
            </w:r>
          </w:p>
        </w:tc>
        <w:tc>
          <w:tcPr>
            <w:tcW w:w="0" w:type="auto"/>
          </w:tcPr>
          <w:p w14:paraId="1BB7D16F" w14:textId="77777777" w:rsidR="00DB1CE5" w:rsidRDefault="00DB1CE5" w:rsidP="00E42D96">
            <w:pPr>
              <w:pStyle w:val="BodyText"/>
            </w:pPr>
            <w:r>
              <w:t>8470-00-141-0935 Medium</w:t>
            </w:r>
          </w:p>
          <w:p w14:paraId="75EA49B1" w14:textId="77777777" w:rsidR="00DB1CE5" w:rsidRDefault="00DB1CE5" w:rsidP="00E42D96">
            <w:pPr>
              <w:pStyle w:val="BodyText"/>
            </w:pPr>
            <w:r>
              <w:t>Regular</w:t>
            </w:r>
          </w:p>
        </w:tc>
        <w:tc>
          <w:tcPr>
            <w:tcW w:w="0" w:type="auto"/>
          </w:tcPr>
          <w:p w14:paraId="3819F83F" w14:textId="77777777" w:rsidR="00DB1CE5" w:rsidRDefault="00DB1CE5" w:rsidP="00E42D96">
            <w:pPr>
              <w:pStyle w:val="BodyText"/>
            </w:pPr>
            <w:r>
              <w:t>1936</w:t>
            </w:r>
          </w:p>
        </w:tc>
        <w:tc>
          <w:tcPr>
            <w:tcW w:w="0" w:type="auto"/>
          </w:tcPr>
          <w:p w14:paraId="575566EC" w14:textId="77777777" w:rsidR="00DB1CE5" w:rsidRDefault="00DB1CE5" w:rsidP="00E42D96">
            <w:pPr>
              <w:pStyle w:val="BodyText"/>
            </w:pPr>
            <w:r>
              <w:t>SE</w:t>
            </w:r>
          </w:p>
        </w:tc>
        <w:tc>
          <w:tcPr>
            <w:tcW w:w="0" w:type="auto"/>
          </w:tcPr>
          <w:p w14:paraId="025A4401" w14:textId="77777777" w:rsidR="00DB1CE5" w:rsidRDefault="00DB1CE5" w:rsidP="00E42D96">
            <w:pPr>
              <w:pStyle w:val="BodyText"/>
            </w:pPr>
            <w:r>
              <w:t>$331.77</w:t>
            </w:r>
          </w:p>
        </w:tc>
        <w:tc>
          <w:tcPr>
            <w:tcW w:w="0" w:type="auto"/>
          </w:tcPr>
          <w:p w14:paraId="5BEF8CCA" w14:textId="77777777" w:rsidR="00DB1CE5" w:rsidRDefault="00DB1CE5" w:rsidP="00E42D96">
            <w:pPr>
              <w:pStyle w:val="BodyText"/>
            </w:pPr>
            <w:r>
              <w:t>$642,306.72</w:t>
            </w:r>
          </w:p>
        </w:tc>
      </w:tr>
      <w:tr w:rsidR="00DB1CE5" w14:paraId="34926F65" w14:textId="77777777" w:rsidTr="00E42D96">
        <w:trPr>
          <w:cantSplit/>
        </w:trPr>
        <w:tc>
          <w:tcPr>
            <w:tcW w:w="0" w:type="auto"/>
          </w:tcPr>
          <w:p w14:paraId="5F31F237" w14:textId="77777777" w:rsidR="00DB1CE5" w:rsidRDefault="00DB1CE5" w:rsidP="00E42D96">
            <w:pPr>
              <w:pStyle w:val="BodyText"/>
            </w:pPr>
            <w:r>
              <w:t>0002AC</w:t>
            </w:r>
          </w:p>
        </w:tc>
        <w:tc>
          <w:tcPr>
            <w:tcW w:w="0" w:type="auto"/>
          </w:tcPr>
          <w:p w14:paraId="1A260E43" w14:textId="77777777" w:rsidR="00DB1CE5" w:rsidRDefault="00DB1CE5" w:rsidP="00E42D96">
            <w:pPr>
              <w:pStyle w:val="BodyText"/>
            </w:pPr>
            <w:r>
              <w:t>8470-00-141-0936 Large</w:t>
            </w:r>
          </w:p>
          <w:p w14:paraId="40FDD17E" w14:textId="77777777" w:rsidR="00DB1CE5" w:rsidRDefault="00DB1CE5" w:rsidP="00E42D96">
            <w:pPr>
              <w:pStyle w:val="BodyText"/>
            </w:pPr>
            <w:r>
              <w:t>Regular</w:t>
            </w:r>
          </w:p>
        </w:tc>
        <w:tc>
          <w:tcPr>
            <w:tcW w:w="0" w:type="auto"/>
          </w:tcPr>
          <w:p w14:paraId="645AAE9B" w14:textId="77777777" w:rsidR="00DB1CE5" w:rsidRDefault="00DB1CE5" w:rsidP="00E42D96">
            <w:pPr>
              <w:pStyle w:val="BodyText"/>
            </w:pPr>
            <w:r>
              <w:t>625</w:t>
            </w:r>
          </w:p>
        </w:tc>
        <w:tc>
          <w:tcPr>
            <w:tcW w:w="0" w:type="auto"/>
          </w:tcPr>
          <w:p w14:paraId="05E9565D" w14:textId="77777777" w:rsidR="00DB1CE5" w:rsidRDefault="00DB1CE5" w:rsidP="00E42D96">
            <w:pPr>
              <w:pStyle w:val="BodyText"/>
            </w:pPr>
            <w:r>
              <w:t>SE</w:t>
            </w:r>
          </w:p>
        </w:tc>
        <w:tc>
          <w:tcPr>
            <w:tcW w:w="0" w:type="auto"/>
          </w:tcPr>
          <w:p w14:paraId="63A2F065" w14:textId="77777777" w:rsidR="00DB1CE5" w:rsidRDefault="00DB1CE5" w:rsidP="00E42D96">
            <w:pPr>
              <w:pStyle w:val="BodyText"/>
            </w:pPr>
            <w:r>
              <w:t>$355.77</w:t>
            </w:r>
          </w:p>
        </w:tc>
        <w:tc>
          <w:tcPr>
            <w:tcW w:w="0" w:type="auto"/>
          </w:tcPr>
          <w:p w14:paraId="7CED3EE2" w14:textId="77777777" w:rsidR="00DB1CE5" w:rsidRDefault="00DB1CE5" w:rsidP="00E42D96">
            <w:pPr>
              <w:pStyle w:val="BodyText"/>
            </w:pPr>
            <w:r>
              <w:t>$222,356.25</w:t>
            </w:r>
          </w:p>
        </w:tc>
      </w:tr>
      <w:tr w:rsidR="00DB1CE5" w14:paraId="456CB65E" w14:textId="77777777" w:rsidTr="00E42D96">
        <w:trPr>
          <w:cantSplit/>
        </w:trPr>
        <w:tc>
          <w:tcPr>
            <w:tcW w:w="0" w:type="auto"/>
          </w:tcPr>
          <w:p w14:paraId="70C842F1" w14:textId="77777777" w:rsidR="00DB1CE5" w:rsidRDefault="00DB1CE5" w:rsidP="00E42D96">
            <w:pPr>
              <w:pStyle w:val="BodyText"/>
            </w:pPr>
            <w:r>
              <w:t>0002AD</w:t>
            </w:r>
          </w:p>
        </w:tc>
        <w:tc>
          <w:tcPr>
            <w:tcW w:w="0" w:type="auto"/>
          </w:tcPr>
          <w:p w14:paraId="4DBCFBCE" w14:textId="77777777" w:rsidR="00DB1CE5" w:rsidRDefault="00DB1CE5" w:rsidP="00E42D96">
            <w:pPr>
              <w:pStyle w:val="BodyText"/>
            </w:pPr>
            <w:r>
              <w:t>8470-00-141-0937, Medium</w:t>
            </w:r>
          </w:p>
          <w:p w14:paraId="6614E92C" w14:textId="77777777" w:rsidR="00DB1CE5" w:rsidRDefault="00DB1CE5" w:rsidP="00E42D96">
            <w:pPr>
              <w:pStyle w:val="BodyText"/>
            </w:pPr>
            <w:r>
              <w:t>Long</w:t>
            </w:r>
          </w:p>
        </w:tc>
        <w:tc>
          <w:tcPr>
            <w:tcW w:w="0" w:type="auto"/>
          </w:tcPr>
          <w:p w14:paraId="4B4226EF" w14:textId="77777777" w:rsidR="00DB1CE5" w:rsidRDefault="00DB1CE5" w:rsidP="00E42D96">
            <w:pPr>
              <w:pStyle w:val="BodyText"/>
            </w:pPr>
            <w:r>
              <w:t>1237</w:t>
            </w:r>
          </w:p>
        </w:tc>
        <w:tc>
          <w:tcPr>
            <w:tcW w:w="0" w:type="auto"/>
          </w:tcPr>
          <w:p w14:paraId="43DC7285" w14:textId="77777777" w:rsidR="00DB1CE5" w:rsidRDefault="00DB1CE5" w:rsidP="00E42D96">
            <w:pPr>
              <w:pStyle w:val="BodyText"/>
            </w:pPr>
            <w:r>
              <w:t>SE</w:t>
            </w:r>
          </w:p>
        </w:tc>
        <w:tc>
          <w:tcPr>
            <w:tcW w:w="0" w:type="auto"/>
          </w:tcPr>
          <w:p w14:paraId="7B222E08" w14:textId="77777777" w:rsidR="00DB1CE5" w:rsidRDefault="00DB1CE5" w:rsidP="00E42D96">
            <w:pPr>
              <w:pStyle w:val="BodyText"/>
            </w:pPr>
            <w:r>
              <w:t>$346.77</w:t>
            </w:r>
          </w:p>
        </w:tc>
        <w:tc>
          <w:tcPr>
            <w:tcW w:w="0" w:type="auto"/>
          </w:tcPr>
          <w:p w14:paraId="694CE150" w14:textId="77777777" w:rsidR="00DB1CE5" w:rsidRDefault="00DB1CE5" w:rsidP="00E42D96">
            <w:pPr>
              <w:pStyle w:val="BodyText"/>
            </w:pPr>
            <w:r>
              <w:t>$428,954.49</w:t>
            </w:r>
          </w:p>
        </w:tc>
      </w:tr>
      <w:tr w:rsidR="00DB1CE5" w14:paraId="16074881" w14:textId="77777777" w:rsidTr="00E42D96">
        <w:trPr>
          <w:cantSplit/>
        </w:trPr>
        <w:tc>
          <w:tcPr>
            <w:tcW w:w="0" w:type="auto"/>
          </w:tcPr>
          <w:p w14:paraId="769D1B19" w14:textId="77777777" w:rsidR="00DB1CE5" w:rsidRDefault="00DB1CE5" w:rsidP="00E42D96">
            <w:pPr>
              <w:pStyle w:val="BodyText"/>
            </w:pPr>
            <w:r>
              <w:t>0002AE</w:t>
            </w:r>
          </w:p>
        </w:tc>
        <w:tc>
          <w:tcPr>
            <w:tcW w:w="0" w:type="auto"/>
          </w:tcPr>
          <w:p w14:paraId="04257DF4" w14:textId="77777777" w:rsidR="00DB1CE5" w:rsidRDefault="00DB1CE5" w:rsidP="00E42D96">
            <w:pPr>
              <w:pStyle w:val="BodyText"/>
            </w:pPr>
            <w:r>
              <w:t>8470-00-141-0938, Large</w:t>
            </w:r>
          </w:p>
          <w:p w14:paraId="2D5DB476" w14:textId="77777777" w:rsidR="00DB1CE5" w:rsidRDefault="00DB1CE5" w:rsidP="00E42D96">
            <w:pPr>
              <w:pStyle w:val="BodyText"/>
            </w:pPr>
            <w:r>
              <w:t>Long</w:t>
            </w:r>
          </w:p>
        </w:tc>
        <w:tc>
          <w:tcPr>
            <w:tcW w:w="0" w:type="auto"/>
          </w:tcPr>
          <w:p w14:paraId="7EE0DCE5" w14:textId="77777777" w:rsidR="00DB1CE5" w:rsidRDefault="00DB1CE5" w:rsidP="00E42D96">
            <w:pPr>
              <w:pStyle w:val="BodyText"/>
            </w:pPr>
            <w:r>
              <w:t>804</w:t>
            </w:r>
          </w:p>
        </w:tc>
        <w:tc>
          <w:tcPr>
            <w:tcW w:w="0" w:type="auto"/>
          </w:tcPr>
          <w:p w14:paraId="138728B7" w14:textId="77777777" w:rsidR="00DB1CE5" w:rsidRDefault="00DB1CE5" w:rsidP="00E42D96">
            <w:pPr>
              <w:pStyle w:val="BodyText"/>
            </w:pPr>
            <w:r>
              <w:t>SE</w:t>
            </w:r>
          </w:p>
        </w:tc>
        <w:tc>
          <w:tcPr>
            <w:tcW w:w="0" w:type="auto"/>
          </w:tcPr>
          <w:p w14:paraId="4331C122" w14:textId="77777777" w:rsidR="00DB1CE5" w:rsidRDefault="00DB1CE5" w:rsidP="00E42D96">
            <w:pPr>
              <w:pStyle w:val="BodyText"/>
            </w:pPr>
            <w:r>
              <w:t>$365.77</w:t>
            </w:r>
          </w:p>
        </w:tc>
        <w:tc>
          <w:tcPr>
            <w:tcW w:w="0" w:type="auto"/>
          </w:tcPr>
          <w:p w14:paraId="66CB0838" w14:textId="77777777" w:rsidR="00DB1CE5" w:rsidRDefault="00DB1CE5" w:rsidP="00E42D96">
            <w:pPr>
              <w:pStyle w:val="BodyText"/>
            </w:pPr>
            <w:r>
              <w:t>$294,079.08</w:t>
            </w:r>
          </w:p>
        </w:tc>
      </w:tr>
    </w:tbl>
    <w:p w14:paraId="30752F84" w14:textId="77777777" w:rsidR="00DB1CE5" w:rsidRDefault="00DB1CE5" w:rsidP="00DB1CE5">
      <w:pPr>
        <w:pStyle w:val="BodyText"/>
        <w:ind w:left="1440"/>
      </w:pPr>
      <w:r>
        <w:t>(5) Subline items structured to provide the capability for relating subordinate separately priced packaging costs to the overall contract line item. (Separate delivery schedules shall be established for the subline item identifying the contractor's product and for the subline item identifying packaging. No schedule will be established for the contract line item.)</w:t>
      </w:r>
    </w:p>
    <w:tbl>
      <w:tblPr>
        <w:tblStyle w:val="TableGrid"/>
        <w:tblW w:w="0" w:type="auto"/>
        <w:tblLook w:val="0600" w:firstRow="0" w:lastRow="0" w:firstColumn="0" w:lastColumn="0" w:noHBand="1" w:noVBand="1"/>
      </w:tblPr>
      <w:tblGrid>
        <w:gridCol w:w="1130"/>
        <w:gridCol w:w="3665"/>
        <w:gridCol w:w="1456"/>
        <w:gridCol w:w="790"/>
        <w:gridCol w:w="1311"/>
        <w:gridCol w:w="1270"/>
      </w:tblGrid>
      <w:tr w:rsidR="00DB1CE5" w14:paraId="6197DF97" w14:textId="77777777" w:rsidTr="00E42D96">
        <w:trPr>
          <w:cantSplit/>
        </w:trPr>
        <w:tc>
          <w:tcPr>
            <w:tcW w:w="0" w:type="auto"/>
          </w:tcPr>
          <w:p w14:paraId="1AACACB4" w14:textId="77777777" w:rsidR="00DB1CE5" w:rsidRDefault="00DB1CE5" w:rsidP="00E42D96">
            <w:pPr>
              <w:pStyle w:val="BodyText"/>
            </w:pPr>
            <w:r>
              <w:t>ITEM NO.</w:t>
            </w:r>
          </w:p>
        </w:tc>
        <w:tc>
          <w:tcPr>
            <w:tcW w:w="0" w:type="auto"/>
          </w:tcPr>
          <w:p w14:paraId="6D6A2F62" w14:textId="77777777" w:rsidR="00DB1CE5" w:rsidRDefault="00DB1CE5" w:rsidP="00E42D96">
            <w:pPr>
              <w:pStyle w:val="BodyText"/>
            </w:pPr>
            <w:r>
              <w:t>SUPPLIES/ SERVICE</w:t>
            </w:r>
          </w:p>
        </w:tc>
        <w:tc>
          <w:tcPr>
            <w:tcW w:w="0" w:type="auto"/>
          </w:tcPr>
          <w:p w14:paraId="1DA8B312" w14:textId="77777777" w:rsidR="00DB1CE5" w:rsidRDefault="00DB1CE5" w:rsidP="00E42D96">
            <w:pPr>
              <w:pStyle w:val="BodyText"/>
            </w:pPr>
            <w:r>
              <w:t>QUANTITY</w:t>
            </w:r>
          </w:p>
        </w:tc>
        <w:tc>
          <w:tcPr>
            <w:tcW w:w="0" w:type="auto"/>
          </w:tcPr>
          <w:p w14:paraId="6BEA85BD" w14:textId="77777777" w:rsidR="00DB1CE5" w:rsidRDefault="00DB1CE5" w:rsidP="00E42D96">
            <w:pPr>
              <w:pStyle w:val="BodyText"/>
            </w:pPr>
            <w:r>
              <w:t>UNIT</w:t>
            </w:r>
          </w:p>
        </w:tc>
        <w:tc>
          <w:tcPr>
            <w:tcW w:w="0" w:type="auto"/>
          </w:tcPr>
          <w:p w14:paraId="1F199973" w14:textId="77777777" w:rsidR="00DB1CE5" w:rsidRDefault="00DB1CE5" w:rsidP="00E42D96">
            <w:pPr>
              <w:pStyle w:val="BodyText"/>
            </w:pPr>
            <w:r>
              <w:t>UNIT PRICE</w:t>
            </w:r>
          </w:p>
        </w:tc>
        <w:tc>
          <w:tcPr>
            <w:tcW w:w="0" w:type="auto"/>
          </w:tcPr>
          <w:p w14:paraId="342098EF" w14:textId="77777777" w:rsidR="00DB1CE5" w:rsidRDefault="00DB1CE5" w:rsidP="00E42D96">
            <w:pPr>
              <w:pStyle w:val="BodyText"/>
            </w:pPr>
            <w:r>
              <w:t>AMOUNT</w:t>
            </w:r>
          </w:p>
        </w:tc>
      </w:tr>
      <w:tr w:rsidR="00DB1CE5" w14:paraId="43D86960" w14:textId="77777777" w:rsidTr="00E42D96">
        <w:trPr>
          <w:cantSplit/>
        </w:trPr>
        <w:tc>
          <w:tcPr>
            <w:tcW w:w="0" w:type="auto"/>
          </w:tcPr>
          <w:p w14:paraId="1A698ABC" w14:textId="77777777" w:rsidR="00DB1CE5" w:rsidRDefault="00DB1CE5" w:rsidP="00E42D96">
            <w:pPr>
              <w:pStyle w:val="BodyText"/>
            </w:pPr>
            <w:r>
              <w:t>0001</w:t>
            </w:r>
          </w:p>
        </w:tc>
        <w:tc>
          <w:tcPr>
            <w:tcW w:w="0" w:type="auto"/>
          </w:tcPr>
          <w:p w14:paraId="5DFC10D5" w14:textId="77777777" w:rsidR="00DB1CE5" w:rsidRDefault="00DB1CE5" w:rsidP="00E42D96">
            <w:pPr>
              <w:pStyle w:val="BodyText"/>
            </w:pPr>
            <w:r>
              <w:t>6105-00-635-6568 50380 Ref No 63504-WZ Armature Motor ACRN: AA</w:t>
            </w:r>
          </w:p>
        </w:tc>
        <w:tc>
          <w:tcPr>
            <w:tcW w:w="0" w:type="auto"/>
          </w:tcPr>
          <w:p w14:paraId="2A1EA09C" w14:textId="77777777" w:rsidR="00DB1CE5" w:rsidRDefault="00DB1CE5" w:rsidP="00E42D96"/>
        </w:tc>
        <w:tc>
          <w:tcPr>
            <w:tcW w:w="0" w:type="auto"/>
          </w:tcPr>
          <w:p w14:paraId="7404435B" w14:textId="77777777" w:rsidR="00DB1CE5" w:rsidRDefault="00DB1CE5" w:rsidP="00E42D96"/>
        </w:tc>
        <w:tc>
          <w:tcPr>
            <w:tcW w:w="0" w:type="auto"/>
          </w:tcPr>
          <w:p w14:paraId="6298ED39" w14:textId="77777777" w:rsidR="00DB1CE5" w:rsidRDefault="00DB1CE5" w:rsidP="00E42D96"/>
        </w:tc>
        <w:tc>
          <w:tcPr>
            <w:tcW w:w="0" w:type="auto"/>
          </w:tcPr>
          <w:p w14:paraId="1FD18497" w14:textId="77777777" w:rsidR="00DB1CE5" w:rsidRDefault="00DB1CE5" w:rsidP="00E42D96"/>
        </w:tc>
      </w:tr>
      <w:tr w:rsidR="00DB1CE5" w14:paraId="3E813A9E" w14:textId="77777777" w:rsidTr="00E42D96">
        <w:trPr>
          <w:cantSplit/>
        </w:trPr>
        <w:tc>
          <w:tcPr>
            <w:tcW w:w="0" w:type="auto"/>
          </w:tcPr>
          <w:p w14:paraId="604F5D84" w14:textId="77777777" w:rsidR="00DB1CE5" w:rsidRDefault="00DB1CE5" w:rsidP="00E42D96">
            <w:pPr>
              <w:pStyle w:val="BodyText"/>
            </w:pPr>
            <w:r>
              <w:t>0001AA</w:t>
            </w:r>
          </w:p>
        </w:tc>
        <w:tc>
          <w:tcPr>
            <w:tcW w:w="0" w:type="auto"/>
          </w:tcPr>
          <w:p w14:paraId="5FC38265" w14:textId="77777777" w:rsidR="00DB1CE5" w:rsidRDefault="00DB1CE5" w:rsidP="00E42D96">
            <w:pPr>
              <w:pStyle w:val="BodyText"/>
            </w:pPr>
            <w:r>
              <w:t>6105-00-635-6568 50380 Ref No 63504-WZ Armature Motor ACRN: AA</w:t>
            </w:r>
          </w:p>
        </w:tc>
        <w:tc>
          <w:tcPr>
            <w:tcW w:w="0" w:type="auto"/>
          </w:tcPr>
          <w:p w14:paraId="6A6E36AE" w14:textId="77777777" w:rsidR="00DB1CE5" w:rsidRDefault="00DB1CE5" w:rsidP="00E42D96">
            <w:pPr>
              <w:pStyle w:val="BodyText"/>
            </w:pPr>
            <w:r>
              <w:t>2</w:t>
            </w:r>
          </w:p>
        </w:tc>
        <w:tc>
          <w:tcPr>
            <w:tcW w:w="0" w:type="auto"/>
          </w:tcPr>
          <w:p w14:paraId="213490D2" w14:textId="77777777" w:rsidR="00DB1CE5" w:rsidRDefault="00DB1CE5" w:rsidP="00E42D96">
            <w:pPr>
              <w:pStyle w:val="BodyText"/>
            </w:pPr>
            <w:r>
              <w:t>EA</w:t>
            </w:r>
          </w:p>
        </w:tc>
        <w:tc>
          <w:tcPr>
            <w:tcW w:w="0" w:type="auto"/>
          </w:tcPr>
          <w:p w14:paraId="78A4996F" w14:textId="77777777" w:rsidR="00DB1CE5" w:rsidRDefault="00DB1CE5" w:rsidP="00E42D96">
            <w:pPr>
              <w:pStyle w:val="BodyText"/>
            </w:pPr>
            <w:r>
              <w:t>$2,895.87</w:t>
            </w:r>
          </w:p>
        </w:tc>
        <w:tc>
          <w:tcPr>
            <w:tcW w:w="0" w:type="auto"/>
          </w:tcPr>
          <w:p w14:paraId="5D9F2CA9" w14:textId="77777777" w:rsidR="00DB1CE5" w:rsidRDefault="00DB1CE5" w:rsidP="00E42D96">
            <w:pPr>
              <w:pStyle w:val="BodyText"/>
            </w:pPr>
            <w:r>
              <w:t>$5,791.74</w:t>
            </w:r>
          </w:p>
        </w:tc>
      </w:tr>
      <w:tr w:rsidR="00DB1CE5" w14:paraId="1D17A0DC" w14:textId="77777777" w:rsidTr="00E42D96">
        <w:trPr>
          <w:cantSplit/>
        </w:trPr>
        <w:tc>
          <w:tcPr>
            <w:tcW w:w="0" w:type="auto"/>
          </w:tcPr>
          <w:p w14:paraId="7EB29676" w14:textId="77777777" w:rsidR="00DB1CE5" w:rsidRDefault="00DB1CE5" w:rsidP="00E42D96">
            <w:pPr>
              <w:pStyle w:val="BodyText"/>
            </w:pPr>
            <w:r>
              <w:t>0001AB</w:t>
            </w:r>
          </w:p>
        </w:tc>
        <w:tc>
          <w:tcPr>
            <w:tcW w:w="0" w:type="auto"/>
          </w:tcPr>
          <w:p w14:paraId="24432F9E" w14:textId="77777777" w:rsidR="00DB1CE5" w:rsidRDefault="00DB1CE5" w:rsidP="00E42D96">
            <w:pPr>
              <w:pStyle w:val="BodyText"/>
            </w:pPr>
            <w:r>
              <w:t>Packaging ACRN:AA</w:t>
            </w:r>
          </w:p>
        </w:tc>
        <w:tc>
          <w:tcPr>
            <w:tcW w:w="0" w:type="auto"/>
          </w:tcPr>
          <w:p w14:paraId="408698E4" w14:textId="77777777" w:rsidR="00DB1CE5" w:rsidRDefault="00DB1CE5" w:rsidP="00E42D96">
            <w:pPr>
              <w:pStyle w:val="BodyText"/>
            </w:pPr>
            <w:r>
              <w:t>2</w:t>
            </w:r>
          </w:p>
        </w:tc>
        <w:tc>
          <w:tcPr>
            <w:tcW w:w="0" w:type="auto"/>
          </w:tcPr>
          <w:p w14:paraId="06A42A2A" w14:textId="77777777" w:rsidR="00DB1CE5" w:rsidRDefault="00DB1CE5" w:rsidP="00E42D96">
            <w:pPr>
              <w:pStyle w:val="BodyText"/>
            </w:pPr>
            <w:r>
              <w:t>EA</w:t>
            </w:r>
          </w:p>
        </w:tc>
        <w:tc>
          <w:tcPr>
            <w:tcW w:w="0" w:type="auto"/>
          </w:tcPr>
          <w:p w14:paraId="62F23DBC" w14:textId="77777777" w:rsidR="00DB1CE5" w:rsidRDefault="00DB1CE5" w:rsidP="00E42D96">
            <w:pPr>
              <w:pStyle w:val="BodyText"/>
            </w:pPr>
            <w:r>
              <w:t>$289.58</w:t>
            </w:r>
          </w:p>
        </w:tc>
        <w:tc>
          <w:tcPr>
            <w:tcW w:w="0" w:type="auto"/>
          </w:tcPr>
          <w:p w14:paraId="02374325" w14:textId="77777777" w:rsidR="00DB1CE5" w:rsidRDefault="00DB1CE5" w:rsidP="00E42D96">
            <w:pPr>
              <w:pStyle w:val="BodyText"/>
            </w:pPr>
            <w:r>
              <w:t>$579.16</w:t>
            </w:r>
          </w:p>
        </w:tc>
      </w:tr>
    </w:tbl>
    <w:p w14:paraId="2E82D72A" w14:textId="77777777" w:rsidR="00DB1CE5" w:rsidRDefault="00DB1CE5" w:rsidP="00DB1CE5">
      <w:pPr>
        <w:pStyle w:val="BodyText"/>
        <w:ind w:left="1440"/>
      </w:pPr>
      <w:r>
        <w:t>(6) Subline items structured to identify different accounting classifications for identical items (delivery schedule shall be established for each subline item, not the contract line item).</w:t>
      </w:r>
    </w:p>
    <w:p w14:paraId="6C853C6C" w14:textId="77777777" w:rsidR="00DB1CE5" w:rsidRDefault="00DB1CE5" w:rsidP="00DB1CE5">
      <w:pPr>
        <w:pStyle w:val="BodyText"/>
      </w:pPr>
      <w:r>
        <w:t>AJ: 17X150518350315069100000192B000000000000000000</w:t>
      </w:r>
    </w:p>
    <w:p w14:paraId="4E6BF717" w14:textId="77777777" w:rsidR="00DB1CE5" w:rsidRDefault="00DB1CE5" w:rsidP="00DB1CE5">
      <w:pPr>
        <w:pStyle w:val="BodyText"/>
      </w:pPr>
      <w:r>
        <w:t>AK: 17X150518370317569100000192B000000000000000000</w:t>
      </w:r>
    </w:p>
    <w:p w14:paraId="1EF310F0" w14:textId="77777777" w:rsidR="00DB1CE5" w:rsidRDefault="00DB1CE5" w:rsidP="00DB1CE5">
      <w:pPr>
        <w:pStyle w:val="BodyText"/>
      </w:pPr>
      <w:r>
        <w:t>AL: 17X150519350314369100000192B000000000000000000</w:t>
      </w:r>
    </w:p>
    <w:tbl>
      <w:tblPr>
        <w:tblStyle w:val="TableGrid"/>
        <w:tblW w:w="0" w:type="auto"/>
        <w:tblLook w:val="0600" w:firstRow="0" w:lastRow="0" w:firstColumn="0" w:lastColumn="0" w:noHBand="1" w:noVBand="1"/>
      </w:tblPr>
      <w:tblGrid>
        <w:gridCol w:w="1270"/>
        <w:gridCol w:w="3056"/>
        <w:gridCol w:w="1456"/>
        <w:gridCol w:w="790"/>
        <w:gridCol w:w="1530"/>
        <w:gridCol w:w="1296"/>
      </w:tblGrid>
      <w:tr w:rsidR="00DB1CE5" w14:paraId="22AED9E2" w14:textId="77777777" w:rsidTr="00E42D96">
        <w:trPr>
          <w:cantSplit/>
        </w:trPr>
        <w:tc>
          <w:tcPr>
            <w:tcW w:w="0" w:type="auto"/>
          </w:tcPr>
          <w:p w14:paraId="6DDD8A05" w14:textId="77777777" w:rsidR="00DB1CE5" w:rsidRDefault="00DB1CE5" w:rsidP="00E42D96">
            <w:pPr>
              <w:pStyle w:val="BodyText"/>
            </w:pPr>
            <w:r>
              <w:t>ITEM NO.</w:t>
            </w:r>
          </w:p>
        </w:tc>
        <w:tc>
          <w:tcPr>
            <w:tcW w:w="0" w:type="auto"/>
          </w:tcPr>
          <w:p w14:paraId="6704E2EA" w14:textId="77777777" w:rsidR="00DB1CE5" w:rsidRDefault="00DB1CE5" w:rsidP="00E42D96">
            <w:pPr>
              <w:pStyle w:val="BodyText"/>
            </w:pPr>
            <w:r>
              <w:t>SUPPLIES/ SERVICE</w:t>
            </w:r>
          </w:p>
        </w:tc>
        <w:tc>
          <w:tcPr>
            <w:tcW w:w="0" w:type="auto"/>
          </w:tcPr>
          <w:p w14:paraId="41822A03" w14:textId="77777777" w:rsidR="00DB1CE5" w:rsidRDefault="00DB1CE5" w:rsidP="00E42D96">
            <w:pPr>
              <w:pStyle w:val="BodyText"/>
            </w:pPr>
            <w:r>
              <w:t>QUANTITY</w:t>
            </w:r>
          </w:p>
        </w:tc>
        <w:tc>
          <w:tcPr>
            <w:tcW w:w="0" w:type="auto"/>
          </w:tcPr>
          <w:p w14:paraId="39928A5C" w14:textId="77777777" w:rsidR="00DB1CE5" w:rsidRDefault="00DB1CE5" w:rsidP="00E42D96">
            <w:pPr>
              <w:pStyle w:val="BodyText"/>
            </w:pPr>
            <w:r>
              <w:t>UNIT</w:t>
            </w:r>
          </w:p>
        </w:tc>
        <w:tc>
          <w:tcPr>
            <w:tcW w:w="0" w:type="auto"/>
          </w:tcPr>
          <w:p w14:paraId="45D2BA06" w14:textId="77777777" w:rsidR="00DB1CE5" w:rsidRDefault="00DB1CE5" w:rsidP="00E42D96">
            <w:pPr>
              <w:pStyle w:val="BodyText"/>
            </w:pPr>
            <w:r>
              <w:t>UNIT PRICE</w:t>
            </w:r>
          </w:p>
        </w:tc>
        <w:tc>
          <w:tcPr>
            <w:tcW w:w="0" w:type="auto"/>
          </w:tcPr>
          <w:p w14:paraId="40374069" w14:textId="77777777" w:rsidR="00DB1CE5" w:rsidRDefault="00DB1CE5" w:rsidP="00E42D96">
            <w:pPr>
              <w:pStyle w:val="BodyText"/>
            </w:pPr>
            <w:r>
              <w:t>AMOUNT</w:t>
            </w:r>
          </w:p>
        </w:tc>
      </w:tr>
      <w:tr w:rsidR="00DB1CE5" w14:paraId="0F996AFE" w14:textId="77777777" w:rsidTr="00E42D96">
        <w:trPr>
          <w:cantSplit/>
        </w:trPr>
        <w:tc>
          <w:tcPr>
            <w:tcW w:w="0" w:type="auto"/>
          </w:tcPr>
          <w:p w14:paraId="28E96F7F" w14:textId="77777777" w:rsidR="00DB1CE5" w:rsidRDefault="00DB1CE5" w:rsidP="00E42D96">
            <w:pPr>
              <w:pStyle w:val="BodyText"/>
            </w:pPr>
            <w:r>
              <w:t>0002</w:t>
            </w:r>
          </w:p>
        </w:tc>
        <w:tc>
          <w:tcPr>
            <w:tcW w:w="0" w:type="auto"/>
          </w:tcPr>
          <w:p w14:paraId="1E671E0D" w14:textId="77777777" w:rsidR="00DB1CE5" w:rsidRDefault="00DB1CE5" w:rsidP="00E42D96">
            <w:pPr>
              <w:pStyle w:val="BodyText"/>
            </w:pPr>
            <w:r>
              <w:t>Pulse Decoder</w:t>
            </w:r>
          </w:p>
          <w:p w14:paraId="74F89410" w14:textId="77777777" w:rsidR="00DB1CE5" w:rsidRDefault="00DB1CE5" w:rsidP="00E42D96">
            <w:pPr>
              <w:pStyle w:val="BodyText"/>
            </w:pPr>
            <w:r>
              <w:t>KY-312/A5Q-19</w:t>
            </w:r>
          </w:p>
        </w:tc>
        <w:tc>
          <w:tcPr>
            <w:tcW w:w="0" w:type="auto"/>
          </w:tcPr>
          <w:p w14:paraId="7F55249E" w14:textId="77777777" w:rsidR="00DB1CE5" w:rsidRDefault="00DB1CE5" w:rsidP="00E42D96"/>
        </w:tc>
        <w:tc>
          <w:tcPr>
            <w:tcW w:w="0" w:type="auto"/>
          </w:tcPr>
          <w:p w14:paraId="006AB684" w14:textId="77777777" w:rsidR="00DB1CE5" w:rsidRDefault="00DB1CE5" w:rsidP="00E42D96">
            <w:pPr>
              <w:pStyle w:val="BodyText"/>
            </w:pPr>
            <w:r>
              <w:t>EA</w:t>
            </w:r>
          </w:p>
        </w:tc>
        <w:tc>
          <w:tcPr>
            <w:tcW w:w="0" w:type="auto"/>
          </w:tcPr>
          <w:p w14:paraId="18E895D6" w14:textId="77777777" w:rsidR="00DB1CE5" w:rsidRDefault="00DB1CE5" w:rsidP="00E42D96">
            <w:pPr>
              <w:pStyle w:val="BodyText"/>
            </w:pPr>
            <w:r>
              <w:t>$3,037.40</w:t>
            </w:r>
          </w:p>
        </w:tc>
        <w:tc>
          <w:tcPr>
            <w:tcW w:w="0" w:type="auto"/>
          </w:tcPr>
          <w:p w14:paraId="2DC8E8D8" w14:textId="77777777" w:rsidR="00DB1CE5" w:rsidRDefault="00DB1CE5" w:rsidP="00E42D96"/>
        </w:tc>
      </w:tr>
      <w:tr w:rsidR="00DB1CE5" w14:paraId="23ED87AF" w14:textId="77777777" w:rsidTr="00E42D96">
        <w:trPr>
          <w:cantSplit/>
        </w:trPr>
        <w:tc>
          <w:tcPr>
            <w:tcW w:w="0" w:type="auto"/>
          </w:tcPr>
          <w:p w14:paraId="0BAA5D2B" w14:textId="77777777" w:rsidR="00DB1CE5" w:rsidRDefault="00DB1CE5" w:rsidP="00E42D96">
            <w:pPr>
              <w:pStyle w:val="BodyText"/>
            </w:pPr>
            <w:r>
              <w:t>0002AA</w:t>
            </w:r>
          </w:p>
        </w:tc>
        <w:tc>
          <w:tcPr>
            <w:tcW w:w="0" w:type="auto"/>
          </w:tcPr>
          <w:p w14:paraId="21C4F002" w14:textId="77777777" w:rsidR="00DB1CE5" w:rsidRDefault="00DB1CE5" w:rsidP="00E42D96">
            <w:pPr>
              <w:pStyle w:val="BodyText"/>
            </w:pPr>
            <w:r>
              <w:t>Pulse Decoder</w:t>
            </w:r>
          </w:p>
          <w:p w14:paraId="1B385375" w14:textId="77777777" w:rsidR="00DB1CE5" w:rsidRDefault="00DB1CE5" w:rsidP="00E42D96">
            <w:pPr>
              <w:pStyle w:val="BodyText"/>
            </w:pPr>
            <w:r>
              <w:t>KY-312/A5Q-19 ACRN: AJ</w:t>
            </w:r>
          </w:p>
        </w:tc>
        <w:tc>
          <w:tcPr>
            <w:tcW w:w="0" w:type="auto"/>
          </w:tcPr>
          <w:p w14:paraId="5AE67FB7" w14:textId="77777777" w:rsidR="00DB1CE5" w:rsidRDefault="00DB1CE5" w:rsidP="00E42D96">
            <w:pPr>
              <w:pStyle w:val="BodyText"/>
            </w:pPr>
            <w:r>
              <w:t>2</w:t>
            </w:r>
          </w:p>
        </w:tc>
        <w:tc>
          <w:tcPr>
            <w:tcW w:w="0" w:type="auto"/>
          </w:tcPr>
          <w:p w14:paraId="57BE6742" w14:textId="77777777" w:rsidR="00DB1CE5" w:rsidRDefault="00DB1CE5" w:rsidP="00E42D96"/>
        </w:tc>
        <w:tc>
          <w:tcPr>
            <w:tcW w:w="0" w:type="auto"/>
          </w:tcPr>
          <w:p w14:paraId="3E8C33FB" w14:textId="77777777" w:rsidR="00DB1CE5" w:rsidRDefault="00DB1CE5" w:rsidP="00E42D96"/>
        </w:tc>
        <w:tc>
          <w:tcPr>
            <w:tcW w:w="0" w:type="auto"/>
          </w:tcPr>
          <w:p w14:paraId="23B2F855" w14:textId="77777777" w:rsidR="00DB1CE5" w:rsidRDefault="00DB1CE5" w:rsidP="00E42D96">
            <w:pPr>
              <w:pStyle w:val="BodyText"/>
            </w:pPr>
            <w:r>
              <w:t>$6,074.80</w:t>
            </w:r>
          </w:p>
        </w:tc>
      </w:tr>
      <w:tr w:rsidR="00DB1CE5" w14:paraId="02D9397A" w14:textId="77777777" w:rsidTr="00E42D96">
        <w:trPr>
          <w:cantSplit/>
        </w:trPr>
        <w:tc>
          <w:tcPr>
            <w:tcW w:w="0" w:type="auto"/>
          </w:tcPr>
          <w:p w14:paraId="6A7AFDE4" w14:textId="77777777" w:rsidR="00DB1CE5" w:rsidRDefault="00DB1CE5" w:rsidP="00E42D96">
            <w:pPr>
              <w:pStyle w:val="BodyText"/>
            </w:pPr>
            <w:r>
              <w:t>0002AB</w:t>
            </w:r>
          </w:p>
        </w:tc>
        <w:tc>
          <w:tcPr>
            <w:tcW w:w="0" w:type="auto"/>
          </w:tcPr>
          <w:p w14:paraId="0B6B1250" w14:textId="77777777" w:rsidR="00DB1CE5" w:rsidRDefault="00DB1CE5" w:rsidP="00E42D96">
            <w:pPr>
              <w:pStyle w:val="BodyText"/>
            </w:pPr>
            <w:r>
              <w:t>Pulse Decoder</w:t>
            </w:r>
          </w:p>
          <w:p w14:paraId="25AA2B8E" w14:textId="77777777" w:rsidR="00DB1CE5" w:rsidRDefault="00DB1CE5" w:rsidP="00E42D96">
            <w:pPr>
              <w:pStyle w:val="BodyText"/>
            </w:pPr>
            <w:r>
              <w:t>KY-312/A5Q-19 ACRN: AK</w:t>
            </w:r>
          </w:p>
        </w:tc>
        <w:tc>
          <w:tcPr>
            <w:tcW w:w="0" w:type="auto"/>
          </w:tcPr>
          <w:p w14:paraId="0C55ABAC" w14:textId="77777777" w:rsidR="00DB1CE5" w:rsidRDefault="00DB1CE5" w:rsidP="00E42D96">
            <w:pPr>
              <w:pStyle w:val="BodyText"/>
            </w:pPr>
            <w:r>
              <w:t>6</w:t>
            </w:r>
          </w:p>
        </w:tc>
        <w:tc>
          <w:tcPr>
            <w:tcW w:w="0" w:type="auto"/>
          </w:tcPr>
          <w:p w14:paraId="4DA7AB18" w14:textId="77777777" w:rsidR="00DB1CE5" w:rsidRDefault="00DB1CE5" w:rsidP="00E42D96"/>
        </w:tc>
        <w:tc>
          <w:tcPr>
            <w:tcW w:w="0" w:type="auto"/>
          </w:tcPr>
          <w:p w14:paraId="345B87BE" w14:textId="77777777" w:rsidR="00DB1CE5" w:rsidRDefault="00DB1CE5" w:rsidP="00E42D96"/>
        </w:tc>
        <w:tc>
          <w:tcPr>
            <w:tcW w:w="0" w:type="auto"/>
          </w:tcPr>
          <w:p w14:paraId="36735D90" w14:textId="77777777" w:rsidR="00DB1CE5" w:rsidRDefault="00DB1CE5" w:rsidP="00E42D96">
            <w:pPr>
              <w:pStyle w:val="BodyText"/>
            </w:pPr>
            <w:r>
              <w:t>$18,224.40</w:t>
            </w:r>
          </w:p>
        </w:tc>
      </w:tr>
      <w:tr w:rsidR="00DB1CE5" w14:paraId="2AA34BD5" w14:textId="77777777" w:rsidTr="00E42D96">
        <w:trPr>
          <w:cantSplit/>
        </w:trPr>
        <w:tc>
          <w:tcPr>
            <w:tcW w:w="0" w:type="auto"/>
          </w:tcPr>
          <w:p w14:paraId="627EC0D4" w14:textId="77777777" w:rsidR="00DB1CE5" w:rsidRDefault="00DB1CE5" w:rsidP="00E42D96">
            <w:pPr>
              <w:pStyle w:val="BodyText"/>
            </w:pPr>
            <w:r>
              <w:t>0002AC</w:t>
            </w:r>
          </w:p>
        </w:tc>
        <w:tc>
          <w:tcPr>
            <w:tcW w:w="0" w:type="auto"/>
          </w:tcPr>
          <w:p w14:paraId="33B8781C" w14:textId="77777777" w:rsidR="00DB1CE5" w:rsidRDefault="00DB1CE5" w:rsidP="00E42D96">
            <w:pPr>
              <w:pStyle w:val="BodyText"/>
            </w:pPr>
            <w:r>
              <w:t>Pulse Decoder</w:t>
            </w:r>
          </w:p>
          <w:p w14:paraId="46E494A7" w14:textId="77777777" w:rsidR="00DB1CE5" w:rsidRDefault="00DB1CE5" w:rsidP="00E42D96">
            <w:pPr>
              <w:pStyle w:val="BodyText"/>
            </w:pPr>
            <w:r>
              <w:t>KY-312/A5Q-19 ACRN: AL</w:t>
            </w:r>
          </w:p>
        </w:tc>
        <w:tc>
          <w:tcPr>
            <w:tcW w:w="0" w:type="auto"/>
          </w:tcPr>
          <w:p w14:paraId="4A279346" w14:textId="77777777" w:rsidR="00DB1CE5" w:rsidRDefault="00DB1CE5" w:rsidP="00E42D96">
            <w:pPr>
              <w:pStyle w:val="BodyText"/>
            </w:pPr>
            <w:r>
              <w:t>2</w:t>
            </w:r>
          </w:p>
        </w:tc>
        <w:tc>
          <w:tcPr>
            <w:tcW w:w="0" w:type="auto"/>
          </w:tcPr>
          <w:p w14:paraId="6B49BEA4" w14:textId="77777777" w:rsidR="00DB1CE5" w:rsidRDefault="00DB1CE5" w:rsidP="00E42D96"/>
        </w:tc>
        <w:tc>
          <w:tcPr>
            <w:tcW w:w="0" w:type="auto"/>
          </w:tcPr>
          <w:p w14:paraId="07238E18" w14:textId="77777777" w:rsidR="00DB1CE5" w:rsidRDefault="00DB1CE5" w:rsidP="00E42D96"/>
        </w:tc>
        <w:tc>
          <w:tcPr>
            <w:tcW w:w="0" w:type="auto"/>
          </w:tcPr>
          <w:p w14:paraId="7A0EF393" w14:textId="77777777" w:rsidR="00DB1CE5" w:rsidRDefault="00DB1CE5" w:rsidP="00E42D96">
            <w:pPr>
              <w:pStyle w:val="BodyText"/>
            </w:pPr>
            <w:r>
              <w:t>$6,074.80</w:t>
            </w:r>
          </w:p>
        </w:tc>
      </w:tr>
    </w:tbl>
    <w:p w14:paraId="55A106EA" w14:textId="77777777" w:rsidR="00DB1CE5" w:rsidRDefault="00DB1CE5" w:rsidP="00DB1CE5">
      <w:pPr>
        <w:pStyle w:val="BodyText"/>
      </w:pPr>
      <w:r>
        <w:t>NOTE: Unit price may be shown at line item level and total amounts shown at subline item level.</w:t>
      </w:r>
    </w:p>
    <w:p w14:paraId="1D93255D" w14:textId="77777777" w:rsidR="00DB1CE5" w:rsidRDefault="00DB1CE5" w:rsidP="00DB1CE5">
      <w:pPr>
        <w:pStyle w:val="BodyText"/>
        <w:ind w:left="1440"/>
      </w:pPr>
      <w:r>
        <w:t>(7) Informational subline items established to identify multiple accounting classification citations assigned to a single contract line item.</w:t>
      </w:r>
    </w:p>
    <w:tbl>
      <w:tblPr>
        <w:tblStyle w:val="TableGrid"/>
        <w:tblW w:w="0" w:type="auto"/>
        <w:tblLook w:val="0600" w:firstRow="0" w:lastRow="0" w:firstColumn="0" w:lastColumn="0" w:noHBand="1" w:noVBand="1"/>
      </w:tblPr>
      <w:tblGrid>
        <w:gridCol w:w="1270"/>
        <w:gridCol w:w="3217"/>
        <w:gridCol w:w="1456"/>
        <w:gridCol w:w="790"/>
        <w:gridCol w:w="1530"/>
        <w:gridCol w:w="1296"/>
      </w:tblGrid>
      <w:tr w:rsidR="00DB1CE5" w14:paraId="5065FC5D" w14:textId="77777777" w:rsidTr="00E42D96">
        <w:trPr>
          <w:cantSplit/>
        </w:trPr>
        <w:tc>
          <w:tcPr>
            <w:tcW w:w="0" w:type="auto"/>
          </w:tcPr>
          <w:p w14:paraId="310D18E8" w14:textId="77777777" w:rsidR="00DB1CE5" w:rsidRDefault="00DB1CE5" w:rsidP="00E42D96">
            <w:pPr>
              <w:pStyle w:val="BodyText"/>
            </w:pPr>
            <w:r>
              <w:t>ITEM NO.</w:t>
            </w:r>
          </w:p>
        </w:tc>
        <w:tc>
          <w:tcPr>
            <w:tcW w:w="0" w:type="auto"/>
          </w:tcPr>
          <w:p w14:paraId="5E8157FE" w14:textId="77777777" w:rsidR="00DB1CE5" w:rsidRDefault="00DB1CE5" w:rsidP="00E42D96">
            <w:pPr>
              <w:pStyle w:val="BodyText"/>
            </w:pPr>
            <w:r>
              <w:t>SUPPLIES/ SERVICE</w:t>
            </w:r>
          </w:p>
        </w:tc>
        <w:tc>
          <w:tcPr>
            <w:tcW w:w="0" w:type="auto"/>
          </w:tcPr>
          <w:p w14:paraId="231991B4" w14:textId="77777777" w:rsidR="00DB1CE5" w:rsidRDefault="00DB1CE5" w:rsidP="00E42D96">
            <w:pPr>
              <w:pStyle w:val="BodyText"/>
            </w:pPr>
            <w:r>
              <w:t>QUANTITY</w:t>
            </w:r>
          </w:p>
        </w:tc>
        <w:tc>
          <w:tcPr>
            <w:tcW w:w="0" w:type="auto"/>
          </w:tcPr>
          <w:p w14:paraId="26F7657B" w14:textId="77777777" w:rsidR="00DB1CE5" w:rsidRDefault="00DB1CE5" w:rsidP="00E42D96">
            <w:pPr>
              <w:pStyle w:val="BodyText"/>
            </w:pPr>
            <w:r>
              <w:t>UNIT</w:t>
            </w:r>
          </w:p>
        </w:tc>
        <w:tc>
          <w:tcPr>
            <w:tcW w:w="0" w:type="auto"/>
          </w:tcPr>
          <w:p w14:paraId="7BFCF745" w14:textId="77777777" w:rsidR="00DB1CE5" w:rsidRDefault="00DB1CE5" w:rsidP="00E42D96">
            <w:pPr>
              <w:pStyle w:val="BodyText"/>
            </w:pPr>
            <w:r>
              <w:t>UNIT PRICE</w:t>
            </w:r>
          </w:p>
        </w:tc>
        <w:tc>
          <w:tcPr>
            <w:tcW w:w="0" w:type="auto"/>
          </w:tcPr>
          <w:p w14:paraId="32A71F3C" w14:textId="77777777" w:rsidR="00DB1CE5" w:rsidRDefault="00DB1CE5" w:rsidP="00E42D96">
            <w:pPr>
              <w:pStyle w:val="BodyText"/>
            </w:pPr>
            <w:r>
              <w:t>AMOUNT</w:t>
            </w:r>
          </w:p>
        </w:tc>
      </w:tr>
      <w:tr w:rsidR="00DB1CE5" w14:paraId="72EC9C5C" w14:textId="77777777" w:rsidTr="00E42D96">
        <w:trPr>
          <w:cantSplit/>
        </w:trPr>
        <w:tc>
          <w:tcPr>
            <w:tcW w:w="0" w:type="auto"/>
          </w:tcPr>
          <w:p w14:paraId="738F6522" w14:textId="77777777" w:rsidR="00DB1CE5" w:rsidRDefault="00DB1CE5" w:rsidP="00E42D96">
            <w:pPr>
              <w:pStyle w:val="BodyText"/>
            </w:pPr>
            <w:r>
              <w:t>0001</w:t>
            </w:r>
          </w:p>
        </w:tc>
        <w:tc>
          <w:tcPr>
            <w:tcW w:w="0" w:type="auto"/>
          </w:tcPr>
          <w:p w14:paraId="5F27B206" w14:textId="77777777" w:rsidR="00DB1CE5" w:rsidRDefault="00DB1CE5" w:rsidP="00E42D96">
            <w:pPr>
              <w:pStyle w:val="BodyText"/>
            </w:pPr>
            <w:r>
              <w:t>Air Vehicle</w:t>
            </w:r>
          </w:p>
        </w:tc>
        <w:tc>
          <w:tcPr>
            <w:tcW w:w="0" w:type="auto"/>
          </w:tcPr>
          <w:p w14:paraId="10E586F2" w14:textId="77777777" w:rsidR="00DB1CE5" w:rsidRDefault="00DB1CE5" w:rsidP="00E42D96">
            <w:pPr>
              <w:pStyle w:val="BodyText"/>
            </w:pPr>
            <w:r>
              <w:t>1</w:t>
            </w:r>
          </w:p>
        </w:tc>
        <w:tc>
          <w:tcPr>
            <w:tcW w:w="0" w:type="auto"/>
          </w:tcPr>
          <w:p w14:paraId="5076A191" w14:textId="77777777" w:rsidR="00DB1CE5" w:rsidRDefault="00DB1CE5" w:rsidP="00E42D96">
            <w:pPr>
              <w:pStyle w:val="BodyText"/>
            </w:pPr>
            <w:r>
              <w:t>EA</w:t>
            </w:r>
          </w:p>
        </w:tc>
        <w:tc>
          <w:tcPr>
            <w:tcW w:w="0" w:type="auto"/>
          </w:tcPr>
          <w:p w14:paraId="72212598" w14:textId="77777777" w:rsidR="00DB1CE5" w:rsidRDefault="00DB1CE5" w:rsidP="00E42D96">
            <w:pPr>
              <w:pStyle w:val="BodyText"/>
            </w:pPr>
            <w:r>
              <w:t>$6,700,000</w:t>
            </w:r>
          </w:p>
        </w:tc>
        <w:tc>
          <w:tcPr>
            <w:tcW w:w="0" w:type="auto"/>
          </w:tcPr>
          <w:p w14:paraId="7CAC23F6" w14:textId="77777777" w:rsidR="00DB1CE5" w:rsidRDefault="00DB1CE5" w:rsidP="00E42D96">
            <w:pPr>
              <w:pStyle w:val="BodyText"/>
            </w:pPr>
            <w:r>
              <w:t>$6,700,000</w:t>
            </w:r>
          </w:p>
        </w:tc>
      </w:tr>
      <w:tr w:rsidR="00DB1CE5" w14:paraId="193859C0" w14:textId="77777777" w:rsidTr="00E42D96">
        <w:trPr>
          <w:cantSplit/>
        </w:trPr>
        <w:tc>
          <w:tcPr>
            <w:tcW w:w="0" w:type="auto"/>
          </w:tcPr>
          <w:p w14:paraId="7A376955" w14:textId="77777777" w:rsidR="00DB1CE5" w:rsidRDefault="00DB1CE5" w:rsidP="00E42D96"/>
        </w:tc>
        <w:tc>
          <w:tcPr>
            <w:tcW w:w="0" w:type="auto"/>
          </w:tcPr>
          <w:p w14:paraId="3AD0E215" w14:textId="77777777" w:rsidR="00DB1CE5" w:rsidRDefault="00DB1CE5" w:rsidP="00E42D96">
            <w:pPr>
              <w:pStyle w:val="BodyText"/>
            </w:pPr>
            <w:r>
              <w:t>000101 ACRN:AA $3,300,000</w:t>
            </w:r>
          </w:p>
        </w:tc>
        <w:tc>
          <w:tcPr>
            <w:tcW w:w="0" w:type="auto"/>
          </w:tcPr>
          <w:p w14:paraId="7A7E115F" w14:textId="77777777" w:rsidR="00DB1CE5" w:rsidRDefault="00DB1CE5" w:rsidP="00E42D96"/>
        </w:tc>
        <w:tc>
          <w:tcPr>
            <w:tcW w:w="0" w:type="auto"/>
          </w:tcPr>
          <w:p w14:paraId="516D703B" w14:textId="77777777" w:rsidR="00DB1CE5" w:rsidRDefault="00DB1CE5" w:rsidP="00E42D96"/>
        </w:tc>
        <w:tc>
          <w:tcPr>
            <w:tcW w:w="0" w:type="auto"/>
          </w:tcPr>
          <w:p w14:paraId="6E77780C" w14:textId="77777777" w:rsidR="00DB1CE5" w:rsidRDefault="00DB1CE5" w:rsidP="00E42D96"/>
        </w:tc>
        <w:tc>
          <w:tcPr>
            <w:tcW w:w="0" w:type="auto"/>
          </w:tcPr>
          <w:p w14:paraId="784564C9" w14:textId="77777777" w:rsidR="00DB1CE5" w:rsidRDefault="00DB1CE5" w:rsidP="00E42D96"/>
        </w:tc>
      </w:tr>
      <w:tr w:rsidR="00DB1CE5" w14:paraId="622F9E95" w14:textId="77777777" w:rsidTr="00E42D96">
        <w:trPr>
          <w:cantSplit/>
        </w:trPr>
        <w:tc>
          <w:tcPr>
            <w:tcW w:w="0" w:type="auto"/>
          </w:tcPr>
          <w:p w14:paraId="21D7CF6D" w14:textId="77777777" w:rsidR="00DB1CE5" w:rsidRDefault="00DB1CE5" w:rsidP="00E42D96"/>
        </w:tc>
        <w:tc>
          <w:tcPr>
            <w:tcW w:w="0" w:type="auto"/>
          </w:tcPr>
          <w:p w14:paraId="6F3D56AC" w14:textId="77777777" w:rsidR="00DB1CE5" w:rsidRDefault="00DB1CE5" w:rsidP="00E42D96">
            <w:pPr>
              <w:pStyle w:val="BodyText"/>
            </w:pPr>
            <w:r>
              <w:t>000102 ACRN:AB $2,000,000</w:t>
            </w:r>
          </w:p>
        </w:tc>
        <w:tc>
          <w:tcPr>
            <w:tcW w:w="0" w:type="auto"/>
          </w:tcPr>
          <w:p w14:paraId="1F32E8AA" w14:textId="77777777" w:rsidR="00DB1CE5" w:rsidRDefault="00DB1CE5" w:rsidP="00E42D96"/>
        </w:tc>
        <w:tc>
          <w:tcPr>
            <w:tcW w:w="0" w:type="auto"/>
          </w:tcPr>
          <w:p w14:paraId="7F14960C" w14:textId="77777777" w:rsidR="00DB1CE5" w:rsidRDefault="00DB1CE5" w:rsidP="00E42D96"/>
        </w:tc>
        <w:tc>
          <w:tcPr>
            <w:tcW w:w="0" w:type="auto"/>
          </w:tcPr>
          <w:p w14:paraId="53CD57D3" w14:textId="77777777" w:rsidR="00DB1CE5" w:rsidRDefault="00DB1CE5" w:rsidP="00E42D96"/>
        </w:tc>
        <w:tc>
          <w:tcPr>
            <w:tcW w:w="0" w:type="auto"/>
          </w:tcPr>
          <w:p w14:paraId="07AF1119" w14:textId="77777777" w:rsidR="00DB1CE5" w:rsidRDefault="00DB1CE5" w:rsidP="00E42D96"/>
        </w:tc>
      </w:tr>
      <w:tr w:rsidR="00DB1CE5" w14:paraId="7C3C156E" w14:textId="77777777" w:rsidTr="00E42D96">
        <w:trPr>
          <w:cantSplit/>
        </w:trPr>
        <w:tc>
          <w:tcPr>
            <w:tcW w:w="0" w:type="auto"/>
          </w:tcPr>
          <w:p w14:paraId="57E3A44D" w14:textId="77777777" w:rsidR="00DB1CE5" w:rsidRDefault="00DB1CE5" w:rsidP="00E42D96"/>
        </w:tc>
        <w:tc>
          <w:tcPr>
            <w:tcW w:w="0" w:type="auto"/>
          </w:tcPr>
          <w:p w14:paraId="53230692" w14:textId="77777777" w:rsidR="00DB1CE5" w:rsidRDefault="00DB1CE5" w:rsidP="00E42D96">
            <w:pPr>
              <w:pStyle w:val="BodyText"/>
            </w:pPr>
            <w:r>
              <w:t>000103 ACRN:AC $1,400,000</w:t>
            </w:r>
          </w:p>
        </w:tc>
        <w:tc>
          <w:tcPr>
            <w:tcW w:w="0" w:type="auto"/>
          </w:tcPr>
          <w:p w14:paraId="01BFFEC3" w14:textId="77777777" w:rsidR="00DB1CE5" w:rsidRDefault="00DB1CE5" w:rsidP="00E42D96"/>
        </w:tc>
        <w:tc>
          <w:tcPr>
            <w:tcW w:w="0" w:type="auto"/>
          </w:tcPr>
          <w:p w14:paraId="3D9D2BA6" w14:textId="77777777" w:rsidR="00DB1CE5" w:rsidRDefault="00DB1CE5" w:rsidP="00E42D96"/>
        </w:tc>
        <w:tc>
          <w:tcPr>
            <w:tcW w:w="0" w:type="auto"/>
          </w:tcPr>
          <w:p w14:paraId="51A04A9C" w14:textId="77777777" w:rsidR="00DB1CE5" w:rsidRDefault="00DB1CE5" w:rsidP="00E42D96"/>
        </w:tc>
        <w:tc>
          <w:tcPr>
            <w:tcW w:w="0" w:type="auto"/>
          </w:tcPr>
          <w:p w14:paraId="0D5B2235" w14:textId="77777777" w:rsidR="00DB1CE5" w:rsidRDefault="00DB1CE5" w:rsidP="00E42D96"/>
        </w:tc>
      </w:tr>
    </w:tbl>
    <w:p w14:paraId="280F166C" w14:textId="77777777" w:rsidR="00DB1CE5" w:rsidRDefault="00DB1CE5" w:rsidP="00DB1CE5">
      <w:pPr>
        <w:pStyle w:val="BodyText"/>
        <w:ind w:left="1440"/>
      </w:pPr>
      <w:r>
        <w:t>(8) Subline items structured to identify parts of an assembly (delivery schedule and price shall be established for each identified part at the subline item level, not for the assembly at the contract line item level).</w:t>
      </w:r>
    </w:p>
    <w:tbl>
      <w:tblPr>
        <w:tblStyle w:val="TableGrid"/>
        <w:tblW w:w="0" w:type="auto"/>
        <w:tblLook w:val="0600" w:firstRow="0" w:lastRow="0" w:firstColumn="0" w:lastColumn="0" w:noHBand="1" w:noVBand="1"/>
      </w:tblPr>
      <w:tblGrid>
        <w:gridCol w:w="1116"/>
        <w:gridCol w:w="3472"/>
        <w:gridCol w:w="1456"/>
        <w:gridCol w:w="790"/>
        <w:gridCol w:w="1372"/>
        <w:gridCol w:w="1416"/>
      </w:tblGrid>
      <w:tr w:rsidR="00DB1CE5" w14:paraId="33BF7CED" w14:textId="77777777" w:rsidTr="00E42D96">
        <w:trPr>
          <w:cantSplit/>
        </w:trPr>
        <w:tc>
          <w:tcPr>
            <w:tcW w:w="0" w:type="auto"/>
          </w:tcPr>
          <w:p w14:paraId="65DBF1A4" w14:textId="77777777" w:rsidR="00DB1CE5" w:rsidRDefault="00DB1CE5" w:rsidP="00E42D96">
            <w:pPr>
              <w:pStyle w:val="BodyText"/>
            </w:pPr>
            <w:r>
              <w:t>ITEM NO.</w:t>
            </w:r>
          </w:p>
        </w:tc>
        <w:tc>
          <w:tcPr>
            <w:tcW w:w="0" w:type="auto"/>
          </w:tcPr>
          <w:p w14:paraId="41D21A90" w14:textId="77777777" w:rsidR="00DB1CE5" w:rsidRDefault="00DB1CE5" w:rsidP="00E42D96">
            <w:pPr>
              <w:pStyle w:val="BodyText"/>
            </w:pPr>
            <w:r>
              <w:t>SUPPLIES/ SERVICE</w:t>
            </w:r>
          </w:p>
        </w:tc>
        <w:tc>
          <w:tcPr>
            <w:tcW w:w="0" w:type="auto"/>
          </w:tcPr>
          <w:p w14:paraId="3451D510" w14:textId="77777777" w:rsidR="00DB1CE5" w:rsidRDefault="00DB1CE5" w:rsidP="00E42D96">
            <w:pPr>
              <w:pStyle w:val="BodyText"/>
            </w:pPr>
            <w:r>
              <w:t>QUANTITY</w:t>
            </w:r>
          </w:p>
        </w:tc>
        <w:tc>
          <w:tcPr>
            <w:tcW w:w="0" w:type="auto"/>
          </w:tcPr>
          <w:p w14:paraId="42679CFB" w14:textId="77777777" w:rsidR="00DB1CE5" w:rsidRDefault="00DB1CE5" w:rsidP="00E42D96">
            <w:pPr>
              <w:pStyle w:val="BodyText"/>
            </w:pPr>
            <w:r>
              <w:t>UNIT</w:t>
            </w:r>
          </w:p>
        </w:tc>
        <w:tc>
          <w:tcPr>
            <w:tcW w:w="0" w:type="auto"/>
          </w:tcPr>
          <w:p w14:paraId="1BFE1EAE" w14:textId="77777777" w:rsidR="00DB1CE5" w:rsidRDefault="00DB1CE5" w:rsidP="00E42D96">
            <w:pPr>
              <w:pStyle w:val="BodyText"/>
            </w:pPr>
            <w:r>
              <w:t>UNIT PRICE</w:t>
            </w:r>
          </w:p>
        </w:tc>
        <w:tc>
          <w:tcPr>
            <w:tcW w:w="0" w:type="auto"/>
          </w:tcPr>
          <w:p w14:paraId="7EEBB659" w14:textId="77777777" w:rsidR="00DB1CE5" w:rsidRDefault="00DB1CE5" w:rsidP="00E42D96">
            <w:pPr>
              <w:pStyle w:val="BodyText"/>
            </w:pPr>
            <w:r>
              <w:t>AMOUNT</w:t>
            </w:r>
          </w:p>
        </w:tc>
      </w:tr>
      <w:tr w:rsidR="00DB1CE5" w14:paraId="350E4B0F" w14:textId="77777777" w:rsidTr="00E42D96">
        <w:trPr>
          <w:cantSplit/>
        </w:trPr>
        <w:tc>
          <w:tcPr>
            <w:tcW w:w="0" w:type="auto"/>
          </w:tcPr>
          <w:p w14:paraId="54286F08" w14:textId="77777777" w:rsidR="00DB1CE5" w:rsidRDefault="00DB1CE5" w:rsidP="00E42D96">
            <w:pPr>
              <w:pStyle w:val="BodyText"/>
            </w:pPr>
            <w:r>
              <w:t>0003</w:t>
            </w:r>
          </w:p>
        </w:tc>
        <w:tc>
          <w:tcPr>
            <w:tcW w:w="0" w:type="auto"/>
          </w:tcPr>
          <w:p w14:paraId="2E386511" w14:textId="77777777" w:rsidR="00DB1CE5" w:rsidRDefault="00DB1CE5" w:rsidP="00E42D96">
            <w:pPr>
              <w:pStyle w:val="BodyText"/>
            </w:pPr>
            <w:r>
              <w:t>Automatic Degausing System Consisting of: (2 ea @ $52,061; $104,122 total)</w:t>
            </w:r>
          </w:p>
        </w:tc>
        <w:tc>
          <w:tcPr>
            <w:tcW w:w="0" w:type="auto"/>
          </w:tcPr>
          <w:p w14:paraId="448A0AE0" w14:textId="77777777" w:rsidR="00DB1CE5" w:rsidRDefault="00DB1CE5" w:rsidP="00E42D96"/>
        </w:tc>
        <w:tc>
          <w:tcPr>
            <w:tcW w:w="0" w:type="auto"/>
          </w:tcPr>
          <w:p w14:paraId="7ED01B12" w14:textId="77777777" w:rsidR="00DB1CE5" w:rsidRDefault="00DB1CE5" w:rsidP="00E42D96"/>
        </w:tc>
        <w:tc>
          <w:tcPr>
            <w:tcW w:w="0" w:type="auto"/>
          </w:tcPr>
          <w:p w14:paraId="10AB90BB" w14:textId="77777777" w:rsidR="00DB1CE5" w:rsidRDefault="00DB1CE5" w:rsidP="00E42D96"/>
        </w:tc>
        <w:tc>
          <w:tcPr>
            <w:tcW w:w="0" w:type="auto"/>
          </w:tcPr>
          <w:p w14:paraId="20DC0DE8" w14:textId="77777777" w:rsidR="00DB1CE5" w:rsidRDefault="00DB1CE5" w:rsidP="00E42D96"/>
        </w:tc>
      </w:tr>
      <w:tr w:rsidR="00DB1CE5" w14:paraId="6BE04A42" w14:textId="77777777" w:rsidTr="00E42D96">
        <w:trPr>
          <w:cantSplit/>
        </w:trPr>
        <w:tc>
          <w:tcPr>
            <w:tcW w:w="0" w:type="auto"/>
          </w:tcPr>
          <w:p w14:paraId="006246C2" w14:textId="77777777" w:rsidR="00DB1CE5" w:rsidRDefault="00DB1CE5" w:rsidP="00E42D96">
            <w:pPr>
              <w:pStyle w:val="BodyText"/>
            </w:pPr>
            <w:r>
              <w:t>0003AA</w:t>
            </w:r>
          </w:p>
        </w:tc>
        <w:tc>
          <w:tcPr>
            <w:tcW w:w="0" w:type="auto"/>
          </w:tcPr>
          <w:p w14:paraId="55413ED1" w14:textId="77777777" w:rsidR="00DB1CE5" w:rsidRDefault="00DB1CE5" w:rsidP="00E42D96">
            <w:pPr>
              <w:pStyle w:val="BodyText"/>
            </w:pPr>
            <w:r>
              <w:t>Switchboard</w:t>
            </w:r>
          </w:p>
        </w:tc>
        <w:tc>
          <w:tcPr>
            <w:tcW w:w="0" w:type="auto"/>
          </w:tcPr>
          <w:p w14:paraId="4313B690" w14:textId="77777777" w:rsidR="00DB1CE5" w:rsidRDefault="00DB1CE5" w:rsidP="00E42D96">
            <w:pPr>
              <w:pStyle w:val="BodyText"/>
            </w:pPr>
            <w:r>
              <w:t>2</w:t>
            </w:r>
          </w:p>
        </w:tc>
        <w:tc>
          <w:tcPr>
            <w:tcW w:w="0" w:type="auto"/>
          </w:tcPr>
          <w:p w14:paraId="664F83FB" w14:textId="77777777" w:rsidR="00DB1CE5" w:rsidRDefault="00DB1CE5" w:rsidP="00E42D96">
            <w:pPr>
              <w:pStyle w:val="BodyText"/>
            </w:pPr>
            <w:r>
              <w:t>EA</w:t>
            </w:r>
          </w:p>
        </w:tc>
        <w:tc>
          <w:tcPr>
            <w:tcW w:w="0" w:type="auto"/>
          </w:tcPr>
          <w:p w14:paraId="138733F0" w14:textId="77777777" w:rsidR="00DB1CE5" w:rsidRDefault="00DB1CE5" w:rsidP="00E42D96">
            <w:pPr>
              <w:pStyle w:val="BodyText"/>
            </w:pPr>
            <w:r>
              <w:t>$52,061.00</w:t>
            </w:r>
          </w:p>
        </w:tc>
        <w:tc>
          <w:tcPr>
            <w:tcW w:w="0" w:type="auto"/>
          </w:tcPr>
          <w:p w14:paraId="44E04C6A" w14:textId="77777777" w:rsidR="00DB1CE5" w:rsidRDefault="00DB1CE5" w:rsidP="00E42D96">
            <w:pPr>
              <w:pStyle w:val="BodyText"/>
            </w:pPr>
            <w:r>
              <w:t>$104,122.00</w:t>
            </w:r>
          </w:p>
        </w:tc>
      </w:tr>
      <w:tr w:rsidR="00DB1CE5" w14:paraId="4D646C0D" w14:textId="77777777" w:rsidTr="00E42D96">
        <w:trPr>
          <w:cantSplit/>
        </w:trPr>
        <w:tc>
          <w:tcPr>
            <w:tcW w:w="0" w:type="auto"/>
          </w:tcPr>
          <w:p w14:paraId="168DB852" w14:textId="77777777" w:rsidR="00DB1CE5" w:rsidRDefault="00DB1CE5" w:rsidP="00E42D96">
            <w:pPr>
              <w:pStyle w:val="BodyText"/>
            </w:pPr>
            <w:r>
              <w:t>0003AB</w:t>
            </w:r>
          </w:p>
        </w:tc>
        <w:tc>
          <w:tcPr>
            <w:tcW w:w="0" w:type="auto"/>
          </w:tcPr>
          <w:p w14:paraId="55E4DC75" w14:textId="77777777" w:rsidR="00DB1CE5" w:rsidRDefault="00DB1CE5" w:rsidP="00E42D96">
            <w:pPr>
              <w:pStyle w:val="BodyText"/>
            </w:pPr>
            <w:r>
              <w:t>Remote Control Panel</w:t>
            </w:r>
          </w:p>
        </w:tc>
        <w:tc>
          <w:tcPr>
            <w:tcW w:w="0" w:type="auto"/>
          </w:tcPr>
          <w:p w14:paraId="47EA56F6" w14:textId="77777777" w:rsidR="00DB1CE5" w:rsidRDefault="00DB1CE5" w:rsidP="00E42D96">
            <w:pPr>
              <w:pStyle w:val="BodyText"/>
            </w:pPr>
            <w:r>
              <w:t>2</w:t>
            </w:r>
          </w:p>
        </w:tc>
        <w:tc>
          <w:tcPr>
            <w:tcW w:w="0" w:type="auto"/>
          </w:tcPr>
          <w:p w14:paraId="0416E8C6" w14:textId="77777777" w:rsidR="00DB1CE5" w:rsidRDefault="00DB1CE5" w:rsidP="00E42D96">
            <w:pPr>
              <w:pStyle w:val="BodyText"/>
            </w:pPr>
            <w:r>
              <w:t>EA</w:t>
            </w:r>
          </w:p>
        </w:tc>
        <w:tc>
          <w:tcPr>
            <w:tcW w:w="0" w:type="auto"/>
          </w:tcPr>
          <w:p w14:paraId="7DEC9964" w14:textId="77777777" w:rsidR="00DB1CE5" w:rsidRDefault="00DB1CE5" w:rsidP="00E42D96">
            <w:pPr>
              <w:pStyle w:val="BodyText"/>
            </w:pPr>
            <w:r>
              <w:t>NSP</w:t>
            </w:r>
          </w:p>
        </w:tc>
        <w:tc>
          <w:tcPr>
            <w:tcW w:w="0" w:type="auto"/>
          </w:tcPr>
          <w:p w14:paraId="78C58AA2" w14:textId="77777777" w:rsidR="00DB1CE5" w:rsidRDefault="00DB1CE5" w:rsidP="00E42D96"/>
        </w:tc>
      </w:tr>
      <w:tr w:rsidR="00DB1CE5" w14:paraId="2A1FE2A2" w14:textId="77777777" w:rsidTr="00E42D96">
        <w:trPr>
          <w:cantSplit/>
        </w:trPr>
        <w:tc>
          <w:tcPr>
            <w:tcW w:w="0" w:type="auto"/>
          </w:tcPr>
          <w:p w14:paraId="20920AA9" w14:textId="77777777" w:rsidR="00DB1CE5" w:rsidRDefault="00DB1CE5" w:rsidP="00E42D96">
            <w:pPr>
              <w:pStyle w:val="BodyText"/>
            </w:pPr>
            <w:r>
              <w:t>0003AC</w:t>
            </w:r>
          </w:p>
        </w:tc>
        <w:tc>
          <w:tcPr>
            <w:tcW w:w="0" w:type="auto"/>
          </w:tcPr>
          <w:p w14:paraId="1DAFCA5E" w14:textId="77777777" w:rsidR="00DB1CE5" w:rsidRDefault="00DB1CE5" w:rsidP="00E42D96">
            <w:pPr>
              <w:pStyle w:val="BodyText"/>
            </w:pPr>
            <w:r>
              <w:t>Power Supply (M Coil) SSM Type 145 Amps, 220 V DC)</w:t>
            </w:r>
          </w:p>
        </w:tc>
        <w:tc>
          <w:tcPr>
            <w:tcW w:w="0" w:type="auto"/>
          </w:tcPr>
          <w:p w14:paraId="7BF32ADF" w14:textId="77777777" w:rsidR="00DB1CE5" w:rsidRDefault="00DB1CE5" w:rsidP="00E42D96">
            <w:pPr>
              <w:pStyle w:val="BodyText"/>
            </w:pPr>
            <w:r>
              <w:t>2</w:t>
            </w:r>
          </w:p>
        </w:tc>
        <w:tc>
          <w:tcPr>
            <w:tcW w:w="0" w:type="auto"/>
          </w:tcPr>
          <w:p w14:paraId="3AC0AC17" w14:textId="77777777" w:rsidR="00DB1CE5" w:rsidRDefault="00DB1CE5" w:rsidP="00E42D96">
            <w:pPr>
              <w:pStyle w:val="BodyText"/>
            </w:pPr>
            <w:r>
              <w:t>EA</w:t>
            </w:r>
          </w:p>
        </w:tc>
        <w:tc>
          <w:tcPr>
            <w:tcW w:w="0" w:type="auto"/>
          </w:tcPr>
          <w:p w14:paraId="0C96CA98" w14:textId="77777777" w:rsidR="00DB1CE5" w:rsidRDefault="00DB1CE5" w:rsidP="00E42D96">
            <w:pPr>
              <w:pStyle w:val="BodyText"/>
            </w:pPr>
            <w:r>
              <w:t>NSP</w:t>
            </w:r>
          </w:p>
        </w:tc>
        <w:tc>
          <w:tcPr>
            <w:tcW w:w="0" w:type="auto"/>
          </w:tcPr>
          <w:p w14:paraId="0FE6F3B3" w14:textId="77777777" w:rsidR="00DB1CE5" w:rsidRDefault="00DB1CE5" w:rsidP="00E42D96"/>
        </w:tc>
      </w:tr>
      <w:tr w:rsidR="00DB1CE5" w14:paraId="37BB544E" w14:textId="77777777" w:rsidTr="00E42D96">
        <w:trPr>
          <w:cantSplit/>
        </w:trPr>
        <w:tc>
          <w:tcPr>
            <w:tcW w:w="0" w:type="auto"/>
          </w:tcPr>
          <w:p w14:paraId="24463B11" w14:textId="77777777" w:rsidR="00DB1CE5" w:rsidRDefault="00DB1CE5" w:rsidP="00E42D96">
            <w:pPr>
              <w:pStyle w:val="BodyText"/>
            </w:pPr>
            <w:r>
              <w:t>*</w:t>
            </w:r>
          </w:p>
        </w:tc>
        <w:tc>
          <w:tcPr>
            <w:tcW w:w="0" w:type="auto"/>
          </w:tcPr>
          <w:p w14:paraId="3554C954" w14:textId="77777777" w:rsidR="00DB1CE5" w:rsidRDefault="00DB1CE5" w:rsidP="00E42D96">
            <w:pPr>
              <w:pStyle w:val="BodyText"/>
            </w:pPr>
            <w:r>
              <w:t>*</w:t>
            </w:r>
          </w:p>
        </w:tc>
        <w:tc>
          <w:tcPr>
            <w:tcW w:w="0" w:type="auto"/>
          </w:tcPr>
          <w:p w14:paraId="10BC604E" w14:textId="77777777" w:rsidR="00DB1CE5" w:rsidRDefault="00DB1CE5" w:rsidP="00E42D96">
            <w:pPr>
              <w:pStyle w:val="BodyText"/>
            </w:pPr>
            <w:r>
              <w:t>*</w:t>
            </w:r>
          </w:p>
        </w:tc>
        <w:tc>
          <w:tcPr>
            <w:tcW w:w="0" w:type="auto"/>
          </w:tcPr>
          <w:p w14:paraId="25C73A13" w14:textId="77777777" w:rsidR="00DB1CE5" w:rsidRDefault="00DB1CE5" w:rsidP="00E42D96">
            <w:pPr>
              <w:pStyle w:val="BodyText"/>
            </w:pPr>
            <w:r>
              <w:t>*</w:t>
            </w:r>
          </w:p>
        </w:tc>
        <w:tc>
          <w:tcPr>
            <w:tcW w:w="0" w:type="auto"/>
          </w:tcPr>
          <w:p w14:paraId="670BA50B" w14:textId="77777777" w:rsidR="00DB1CE5" w:rsidRDefault="00DB1CE5" w:rsidP="00E42D96">
            <w:pPr>
              <w:pStyle w:val="BodyText"/>
            </w:pPr>
            <w:r>
              <w:t>*</w:t>
            </w:r>
          </w:p>
        </w:tc>
        <w:tc>
          <w:tcPr>
            <w:tcW w:w="0" w:type="auto"/>
          </w:tcPr>
          <w:p w14:paraId="44C79566" w14:textId="77777777" w:rsidR="00DB1CE5" w:rsidRDefault="00DB1CE5" w:rsidP="00E42D96"/>
        </w:tc>
      </w:tr>
      <w:tr w:rsidR="00DB1CE5" w14:paraId="0C29585B" w14:textId="77777777" w:rsidTr="00E42D96">
        <w:trPr>
          <w:cantSplit/>
        </w:trPr>
        <w:tc>
          <w:tcPr>
            <w:tcW w:w="0" w:type="auto"/>
          </w:tcPr>
          <w:p w14:paraId="289DFD8B" w14:textId="77777777" w:rsidR="00DB1CE5" w:rsidRDefault="00DB1CE5" w:rsidP="00E42D96">
            <w:pPr>
              <w:pStyle w:val="BodyText"/>
            </w:pPr>
            <w:r>
              <w:t>0003AF</w:t>
            </w:r>
          </w:p>
        </w:tc>
        <w:tc>
          <w:tcPr>
            <w:tcW w:w="0" w:type="auto"/>
          </w:tcPr>
          <w:p w14:paraId="501482BB" w14:textId="77777777" w:rsidR="00DB1CE5" w:rsidRDefault="00DB1CE5" w:rsidP="00E42D96">
            <w:pPr>
              <w:pStyle w:val="BodyText"/>
            </w:pPr>
            <w:r>
              <w:t>Power Supply (A Coil) SSM Type (118 Amps, 220 V DC)</w:t>
            </w:r>
          </w:p>
        </w:tc>
        <w:tc>
          <w:tcPr>
            <w:tcW w:w="0" w:type="auto"/>
          </w:tcPr>
          <w:p w14:paraId="3DE8137B" w14:textId="77777777" w:rsidR="00DB1CE5" w:rsidRDefault="00DB1CE5" w:rsidP="00E42D96">
            <w:pPr>
              <w:pStyle w:val="BodyText"/>
            </w:pPr>
            <w:r>
              <w:t>2</w:t>
            </w:r>
          </w:p>
        </w:tc>
        <w:tc>
          <w:tcPr>
            <w:tcW w:w="0" w:type="auto"/>
          </w:tcPr>
          <w:p w14:paraId="0B401D78" w14:textId="77777777" w:rsidR="00DB1CE5" w:rsidRDefault="00DB1CE5" w:rsidP="00E42D96">
            <w:pPr>
              <w:pStyle w:val="BodyText"/>
            </w:pPr>
            <w:r>
              <w:t>EA</w:t>
            </w:r>
          </w:p>
        </w:tc>
        <w:tc>
          <w:tcPr>
            <w:tcW w:w="0" w:type="auto"/>
          </w:tcPr>
          <w:p w14:paraId="35B73885" w14:textId="77777777" w:rsidR="00DB1CE5" w:rsidRDefault="00DB1CE5" w:rsidP="00E42D96">
            <w:pPr>
              <w:pStyle w:val="BodyText"/>
            </w:pPr>
            <w:r>
              <w:t>NSP</w:t>
            </w:r>
          </w:p>
        </w:tc>
        <w:tc>
          <w:tcPr>
            <w:tcW w:w="0" w:type="auto"/>
          </w:tcPr>
          <w:p w14:paraId="51001B6F" w14:textId="77777777" w:rsidR="00DB1CE5" w:rsidRDefault="00DB1CE5" w:rsidP="00E42D96"/>
        </w:tc>
      </w:tr>
    </w:tbl>
    <w:p w14:paraId="292F452C" w14:textId="77777777" w:rsidR="00DB1CE5" w:rsidRDefault="00DB1CE5" w:rsidP="00DB1CE5">
      <w:pPr>
        <w:pStyle w:val="BodyText"/>
        <w:ind w:left="1440"/>
      </w:pPr>
      <w:r>
        <w:t>(9) Subline items structured to identify parts of a kit (delivery schedule and price shall be established for each identified part at the subline item level, not for the kit at the contract line item level).</w:t>
      </w:r>
    </w:p>
    <w:tbl>
      <w:tblPr>
        <w:tblStyle w:val="TableGrid"/>
        <w:tblW w:w="0" w:type="auto"/>
        <w:tblLook w:val="0600" w:firstRow="0" w:lastRow="0" w:firstColumn="0" w:lastColumn="0" w:noHBand="1" w:noVBand="1"/>
      </w:tblPr>
      <w:tblGrid>
        <w:gridCol w:w="1119"/>
        <w:gridCol w:w="3467"/>
        <w:gridCol w:w="1456"/>
        <w:gridCol w:w="790"/>
        <w:gridCol w:w="1374"/>
        <w:gridCol w:w="1416"/>
      </w:tblGrid>
      <w:tr w:rsidR="00DB1CE5" w14:paraId="62E95620" w14:textId="77777777" w:rsidTr="00E42D96">
        <w:trPr>
          <w:cantSplit/>
        </w:trPr>
        <w:tc>
          <w:tcPr>
            <w:tcW w:w="0" w:type="auto"/>
          </w:tcPr>
          <w:p w14:paraId="157D5F9C" w14:textId="77777777" w:rsidR="00DB1CE5" w:rsidRDefault="00DB1CE5" w:rsidP="00E42D96">
            <w:pPr>
              <w:pStyle w:val="BodyText"/>
            </w:pPr>
            <w:r>
              <w:t>ITEM NO.</w:t>
            </w:r>
          </w:p>
        </w:tc>
        <w:tc>
          <w:tcPr>
            <w:tcW w:w="0" w:type="auto"/>
          </w:tcPr>
          <w:p w14:paraId="05C9A71C" w14:textId="77777777" w:rsidR="00DB1CE5" w:rsidRDefault="00DB1CE5" w:rsidP="00E42D96">
            <w:pPr>
              <w:pStyle w:val="BodyText"/>
            </w:pPr>
            <w:r>
              <w:t>SUPPLIES/ SERVICE</w:t>
            </w:r>
          </w:p>
        </w:tc>
        <w:tc>
          <w:tcPr>
            <w:tcW w:w="0" w:type="auto"/>
          </w:tcPr>
          <w:p w14:paraId="241CA2EF" w14:textId="77777777" w:rsidR="00DB1CE5" w:rsidRDefault="00DB1CE5" w:rsidP="00E42D96">
            <w:pPr>
              <w:pStyle w:val="BodyText"/>
            </w:pPr>
            <w:r>
              <w:t>QUANTITY</w:t>
            </w:r>
          </w:p>
        </w:tc>
        <w:tc>
          <w:tcPr>
            <w:tcW w:w="0" w:type="auto"/>
          </w:tcPr>
          <w:p w14:paraId="79A3626B" w14:textId="77777777" w:rsidR="00DB1CE5" w:rsidRDefault="00DB1CE5" w:rsidP="00E42D96">
            <w:pPr>
              <w:pStyle w:val="BodyText"/>
            </w:pPr>
            <w:r>
              <w:t>UNIT</w:t>
            </w:r>
          </w:p>
        </w:tc>
        <w:tc>
          <w:tcPr>
            <w:tcW w:w="0" w:type="auto"/>
          </w:tcPr>
          <w:p w14:paraId="0C039A89" w14:textId="77777777" w:rsidR="00DB1CE5" w:rsidRDefault="00DB1CE5" w:rsidP="00E42D96">
            <w:pPr>
              <w:pStyle w:val="BodyText"/>
            </w:pPr>
            <w:r>
              <w:t>UNIT PRICE</w:t>
            </w:r>
          </w:p>
        </w:tc>
        <w:tc>
          <w:tcPr>
            <w:tcW w:w="0" w:type="auto"/>
          </w:tcPr>
          <w:p w14:paraId="014C3065" w14:textId="77777777" w:rsidR="00DB1CE5" w:rsidRDefault="00DB1CE5" w:rsidP="00E42D96">
            <w:pPr>
              <w:pStyle w:val="BodyText"/>
            </w:pPr>
            <w:r>
              <w:t>AMOUNT</w:t>
            </w:r>
          </w:p>
        </w:tc>
      </w:tr>
      <w:tr w:rsidR="00DB1CE5" w14:paraId="6499382F" w14:textId="77777777" w:rsidTr="00E42D96">
        <w:trPr>
          <w:cantSplit/>
        </w:trPr>
        <w:tc>
          <w:tcPr>
            <w:tcW w:w="0" w:type="auto"/>
          </w:tcPr>
          <w:p w14:paraId="2C99F5C0" w14:textId="77777777" w:rsidR="00DB1CE5" w:rsidRDefault="00DB1CE5" w:rsidP="00E42D96">
            <w:pPr>
              <w:pStyle w:val="BodyText"/>
            </w:pPr>
            <w:r>
              <w:t>0031</w:t>
            </w:r>
          </w:p>
        </w:tc>
        <w:tc>
          <w:tcPr>
            <w:tcW w:w="0" w:type="auto"/>
          </w:tcPr>
          <w:p w14:paraId="297589D0" w14:textId="77777777" w:rsidR="00DB1CE5" w:rsidRDefault="00DB1CE5" w:rsidP="00E42D96">
            <w:pPr>
              <w:pStyle w:val="BodyText"/>
            </w:pPr>
            <w:r>
              <w:t>Conversion Kit to Convert Torpedo MK 45 Mod 0 to Torpedo MK 45 Mod 1</w:t>
            </w:r>
          </w:p>
          <w:p w14:paraId="1D34B9D8" w14:textId="77777777" w:rsidR="00DB1CE5" w:rsidRDefault="00DB1CE5" w:rsidP="00E42D96">
            <w:pPr>
              <w:pStyle w:val="BodyText"/>
            </w:pPr>
            <w:r>
              <w:t>(50 Kt @ $10,868.52; $543,426 total)</w:t>
            </w:r>
          </w:p>
        </w:tc>
        <w:tc>
          <w:tcPr>
            <w:tcW w:w="0" w:type="auto"/>
          </w:tcPr>
          <w:p w14:paraId="0ACA5FAD" w14:textId="77777777" w:rsidR="00DB1CE5" w:rsidRDefault="00DB1CE5" w:rsidP="00E42D96"/>
        </w:tc>
        <w:tc>
          <w:tcPr>
            <w:tcW w:w="0" w:type="auto"/>
          </w:tcPr>
          <w:p w14:paraId="10C518E9" w14:textId="77777777" w:rsidR="00DB1CE5" w:rsidRDefault="00DB1CE5" w:rsidP="00E42D96"/>
        </w:tc>
        <w:tc>
          <w:tcPr>
            <w:tcW w:w="0" w:type="auto"/>
          </w:tcPr>
          <w:p w14:paraId="74596ACC" w14:textId="77777777" w:rsidR="00DB1CE5" w:rsidRDefault="00DB1CE5" w:rsidP="00E42D96"/>
        </w:tc>
        <w:tc>
          <w:tcPr>
            <w:tcW w:w="0" w:type="auto"/>
          </w:tcPr>
          <w:p w14:paraId="2563113E" w14:textId="77777777" w:rsidR="00DB1CE5" w:rsidRDefault="00DB1CE5" w:rsidP="00E42D96"/>
        </w:tc>
      </w:tr>
      <w:tr w:rsidR="00DB1CE5" w14:paraId="798C96F2" w14:textId="77777777" w:rsidTr="00E42D96">
        <w:trPr>
          <w:cantSplit/>
        </w:trPr>
        <w:tc>
          <w:tcPr>
            <w:tcW w:w="0" w:type="auto"/>
          </w:tcPr>
          <w:p w14:paraId="650D59E9" w14:textId="77777777" w:rsidR="00DB1CE5" w:rsidRDefault="00DB1CE5" w:rsidP="00E42D96">
            <w:pPr>
              <w:pStyle w:val="BodyText"/>
            </w:pPr>
            <w:r>
              <w:t>0031AA</w:t>
            </w:r>
          </w:p>
        </w:tc>
        <w:tc>
          <w:tcPr>
            <w:tcW w:w="0" w:type="auto"/>
          </w:tcPr>
          <w:p w14:paraId="4C3F1CA1" w14:textId="77777777" w:rsidR="00DB1CE5" w:rsidRDefault="00DB1CE5" w:rsidP="00E42D96">
            <w:pPr>
              <w:pStyle w:val="BodyText"/>
            </w:pPr>
            <w:r>
              <w:t>Integrator Assy LD 620106</w:t>
            </w:r>
          </w:p>
        </w:tc>
        <w:tc>
          <w:tcPr>
            <w:tcW w:w="0" w:type="auto"/>
          </w:tcPr>
          <w:p w14:paraId="2C3A364A" w14:textId="77777777" w:rsidR="00DB1CE5" w:rsidRDefault="00DB1CE5" w:rsidP="00E42D96">
            <w:pPr>
              <w:pStyle w:val="BodyText"/>
            </w:pPr>
            <w:r>
              <w:t>50</w:t>
            </w:r>
          </w:p>
        </w:tc>
        <w:tc>
          <w:tcPr>
            <w:tcW w:w="0" w:type="auto"/>
          </w:tcPr>
          <w:p w14:paraId="50417AA4" w14:textId="77777777" w:rsidR="00DB1CE5" w:rsidRDefault="00DB1CE5" w:rsidP="00E42D96">
            <w:pPr>
              <w:pStyle w:val="BodyText"/>
            </w:pPr>
            <w:r>
              <w:t>EA</w:t>
            </w:r>
          </w:p>
        </w:tc>
        <w:tc>
          <w:tcPr>
            <w:tcW w:w="0" w:type="auto"/>
          </w:tcPr>
          <w:p w14:paraId="7B0AC389" w14:textId="77777777" w:rsidR="00DB1CE5" w:rsidRDefault="00DB1CE5" w:rsidP="00E42D96">
            <w:pPr>
              <w:pStyle w:val="BodyText"/>
            </w:pPr>
            <w:r>
              <w:t>$10,868.52</w:t>
            </w:r>
          </w:p>
        </w:tc>
        <w:tc>
          <w:tcPr>
            <w:tcW w:w="0" w:type="auto"/>
          </w:tcPr>
          <w:p w14:paraId="66FC566E" w14:textId="77777777" w:rsidR="00DB1CE5" w:rsidRDefault="00DB1CE5" w:rsidP="00E42D96">
            <w:pPr>
              <w:pStyle w:val="BodyText"/>
            </w:pPr>
            <w:r>
              <w:t>$543,426.00</w:t>
            </w:r>
          </w:p>
        </w:tc>
      </w:tr>
      <w:tr w:rsidR="00DB1CE5" w14:paraId="4A3207B2" w14:textId="77777777" w:rsidTr="00E42D96">
        <w:trPr>
          <w:cantSplit/>
        </w:trPr>
        <w:tc>
          <w:tcPr>
            <w:tcW w:w="0" w:type="auto"/>
          </w:tcPr>
          <w:p w14:paraId="2187ABB7" w14:textId="77777777" w:rsidR="00DB1CE5" w:rsidRDefault="00DB1CE5" w:rsidP="00E42D96">
            <w:pPr>
              <w:pStyle w:val="BodyText"/>
            </w:pPr>
            <w:r>
              <w:t>0031AB</w:t>
            </w:r>
          </w:p>
        </w:tc>
        <w:tc>
          <w:tcPr>
            <w:tcW w:w="0" w:type="auto"/>
          </w:tcPr>
          <w:p w14:paraId="6CD3513C" w14:textId="77777777" w:rsidR="00DB1CE5" w:rsidRDefault="00DB1CE5" w:rsidP="00E42D96">
            <w:pPr>
              <w:pStyle w:val="BodyText"/>
            </w:pPr>
            <w:r>
              <w:t>Pulse Generator Assy LD 587569</w:t>
            </w:r>
          </w:p>
        </w:tc>
        <w:tc>
          <w:tcPr>
            <w:tcW w:w="0" w:type="auto"/>
          </w:tcPr>
          <w:p w14:paraId="01E06F20" w14:textId="77777777" w:rsidR="00DB1CE5" w:rsidRDefault="00DB1CE5" w:rsidP="00E42D96">
            <w:pPr>
              <w:pStyle w:val="BodyText"/>
            </w:pPr>
            <w:r>
              <w:t>50</w:t>
            </w:r>
          </w:p>
        </w:tc>
        <w:tc>
          <w:tcPr>
            <w:tcW w:w="0" w:type="auto"/>
          </w:tcPr>
          <w:p w14:paraId="1A13C9B6" w14:textId="77777777" w:rsidR="00DB1CE5" w:rsidRDefault="00DB1CE5" w:rsidP="00E42D96">
            <w:pPr>
              <w:pStyle w:val="BodyText"/>
            </w:pPr>
            <w:r>
              <w:t>EA</w:t>
            </w:r>
          </w:p>
        </w:tc>
        <w:tc>
          <w:tcPr>
            <w:tcW w:w="0" w:type="auto"/>
          </w:tcPr>
          <w:p w14:paraId="042E0F9C" w14:textId="77777777" w:rsidR="00DB1CE5" w:rsidRDefault="00DB1CE5" w:rsidP="00E42D96">
            <w:pPr>
              <w:pStyle w:val="BodyText"/>
            </w:pPr>
            <w:r>
              <w:t>NSP</w:t>
            </w:r>
          </w:p>
        </w:tc>
        <w:tc>
          <w:tcPr>
            <w:tcW w:w="0" w:type="auto"/>
          </w:tcPr>
          <w:p w14:paraId="76197889" w14:textId="77777777" w:rsidR="00DB1CE5" w:rsidRDefault="00DB1CE5" w:rsidP="00E42D96"/>
        </w:tc>
      </w:tr>
      <w:tr w:rsidR="00DB1CE5" w14:paraId="4DEA37A3" w14:textId="77777777" w:rsidTr="00E42D96">
        <w:trPr>
          <w:cantSplit/>
        </w:trPr>
        <w:tc>
          <w:tcPr>
            <w:tcW w:w="0" w:type="auto"/>
          </w:tcPr>
          <w:p w14:paraId="7C5E0F1A" w14:textId="77777777" w:rsidR="00DB1CE5" w:rsidRDefault="00DB1CE5" w:rsidP="00E42D96">
            <w:pPr>
              <w:pStyle w:val="BodyText"/>
            </w:pPr>
            <w:r>
              <w:t>0031AC</w:t>
            </w:r>
          </w:p>
        </w:tc>
        <w:tc>
          <w:tcPr>
            <w:tcW w:w="0" w:type="auto"/>
          </w:tcPr>
          <w:p w14:paraId="3F7657AD" w14:textId="77777777" w:rsidR="00DB1CE5" w:rsidRDefault="00DB1CE5" w:rsidP="00E42D96">
            <w:pPr>
              <w:pStyle w:val="BodyText"/>
            </w:pPr>
            <w:r>
              <w:t>Drive Shaft Assy LD 587559</w:t>
            </w:r>
          </w:p>
        </w:tc>
        <w:tc>
          <w:tcPr>
            <w:tcW w:w="0" w:type="auto"/>
          </w:tcPr>
          <w:p w14:paraId="3A0E4BCF" w14:textId="77777777" w:rsidR="00DB1CE5" w:rsidRDefault="00DB1CE5" w:rsidP="00E42D96">
            <w:pPr>
              <w:pStyle w:val="BodyText"/>
            </w:pPr>
            <w:r>
              <w:t>50</w:t>
            </w:r>
          </w:p>
        </w:tc>
        <w:tc>
          <w:tcPr>
            <w:tcW w:w="0" w:type="auto"/>
          </w:tcPr>
          <w:p w14:paraId="517F145F" w14:textId="77777777" w:rsidR="00DB1CE5" w:rsidRDefault="00DB1CE5" w:rsidP="00E42D96">
            <w:pPr>
              <w:pStyle w:val="BodyText"/>
            </w:pPr>
            <w:r>
              <w:t>EA</w:t>
            </w:r>
          </w:p>
        </w:tc>
        <w:tc>
          <w:tcPr>
            <w:tcW w:w="0" w:type="auto"/>
          </w:tcPr>
          <w:p w14:paraId="133D67FE" w14:textId="77777777" w:rsidR="00DB1CE5" w:rsidRDefault="00DB1CE5" w:rsidP="00E42D96">
            <w:pPr>
              <w:pStyle w:val="BodyText"/>
            </w:pPr>
            <w:r>
              <w:t>NSP</w:t>
            </w:r>
          </w:p>
        </w:tc>
        <w:tc>
          <w:tcPr>
            <w:tcW w:w="0" w:type="auto"/>
          </w:tcPr>
          <w:p w14:paraId="35CB28D5" w14:textId="77777777" w:rsidR="00DB1CE5" w:rsidRDefault="00DB1CE5" w:rsidP="00E42D96"/>
        </w:tc>
      </w:tr>
      <w:tr w:rsidR="00DB1CE5" w14:paraId="1CA0AB0A" w14:textId="77777777" w:rsidTr="00E42D96">
        <w:trPr>
          <w:cantSplit/>
        </w:trPr>
        <w:tc>
          <w:tcPr>
            <w:tcW w:w="0" w:type="auto"/>
          </w:tcPr>
          <w:p w14:paraId="2D655443" w14:textId="77777777" w:rsidR="00DB1CE5" w:rsidRDefault="00DB1CE5" w:rsidP="00E42D96">
            <w:pPr>
              <w:pStyle w:val="BodyText"/>
            </w:pPr>
            <w:r>
              <w:t>*</w:t>
            </w:r>
          </w:p>
        </w:tc>
        <w:tc>
          <w:tcPr>
            <w:tcW w:w="0" w:type="auto"/>
          </w:tcPr>
          <w:p w14:paraId="235E6555" w14:textId="77777777" w:rsidR="00DB1CE5" w:rsidRDefault="00DB1CE5" w:rsidP="00E42D96">
            <w:pPr>
              <w:pStyle w:val="BodyText"/>
            </w:pPr>
            <w:r>
              <w:t>*</w:t>
            </w:r>
          </w:p>
        </w:tc>
        <w:tc>
          <w:tcPr>
            <w:tcW w:w="0" w:type="auto"/>
          </w:tcPr>
          <w:p w14:paraId="7762434B" w14:textId="77777777" w:rsidR="00DB1CE5" w:rsidRDefault="00DB1CE5" w:rsidP="00E42D96">
            <w:pPr>
              <w:pStyle w:val="BodyText"/>
            </w:pPr>
            <w:r>
              <w:t>*</w:t>
            </w:r>
          </w:p>
        </w:tc>
        <w:tc>
          <w:tcPr>
            <w:tcW w:w="0" w:type="auto"/>
          </w:tcPr>
          <w:p w14:paraId="0FBC9726" w14:textId="77777777" w:rsidR="00DB1CE5" w:rsidRDefault="00DB1CE5" w:rsidP="00E42D96"/>
        </w:tc>
        <w:tc>
          <w:tcPr>
            <w:tcW w:w="0" w:type="auto"/>
          </w:tcPr>
          <w:p w14:paraId="50FF4CDE" w14:textId="77777777" w:rsidR="00DB1CE5" w:rsidRDefault="00DB1CE5" w:rsidP="00E42D96"/>
        </w:tc>
        <w:tc>
          <w:tcPr>
            <w:tcW w:w="0" w:type="auto"/>
          </w:tcPr>
          <w:p w14:paraId="6D34C619" w14:textId="77777777" w:rsidR="00DB1CE5" w:rsidRDefault="00DB1CE5" w:rsidP="00E42D96">
            <w:pPr>
              <w:pStyle w:val="BodyText"/>
            </w:pPr>
            <w:r>
              <w:t>*</w:t>
            </w:r>
          </w:p>
        </w:tc>
      </w:tr>
      <w:tr w:rsidR="00DB1CE5" w14:paraId="4D5667DB" w14:textId="77777777" w:rsidTr="00E42D96">
        <w:trPr>
          <w:cantSplit/>
        </w:trPr>
        <w:tc>
          <w:tcPr>
            <w:tcW w:w="0" w:type="auto"/>
          </w:tcPr>
          <w:p w14:paraId="5ACE5F25" w14:textId="77777777" w:rsidR="00DB1CE5" w:rsidRDefault="00DB1CE5" w:rsidP="00E42D96">
            <w:pPr>
              <w:pStyle w:val="BodyText"/>
            </w:pPr>
            <w:r>
              <w:t>0031BF</w:t>
            </w:r>
          </w:p>
        </w:tc>
        <w:tc>
          <w:tcPr>
            <w:tcW w:w="0" w:type="auto"/>
          </w:tcPr>
          <w:p w14:paraId="3A24F757" w14:textId="77777777" w:rsidR="00DB1CE5" w:rsidRDefault="00DB1CE5" w:rsidP="00E42D96">
            <w:pPr>
              <w:pStyle w:val="BodyText"/>
            </w:pPr>
            <w:r>
              <w:t>Actual Panel Assy LD 542924</w:t>
            </w:r>
          </w:p>
        </w:tc>
        <w:tc>
          <w:tcPr>
            <w:tcW w:w="0" w:type="auto"/>
          </w:tcPr>
          <w:p w14:paraId="3731A9D6" w14:textId="77777777" w:rsidR="00DB1CE5" w:rsidRDefault="00DB1CE5" w:rsidP="00E42D96">
            <w:pPr>
              <w:pStyle w:val="BodyText"/>
            </w:pPr>
            <w:r>
              <w:t>50</w:t>
            </w:r>
          </w:p>
        </w:tc>
        <w:tc>
          <w:tcPr>
            <w:tcW w:w="0" w:type="auto"/>
          </w:tcPr>
          <w:p w14:paraId="074D396F" w14:textId="77777777" w:rsidR="00DB1CE5" w:rsidRDefault="00DB1CE5" w:rsidP="00E42D96">
            <w:pPr>
              <w:pStyle w:val="BodyText"/>
            </w:pPr>
            <w:r>
              <w:t>EA</w:t>
            </w:r>
          </w:p>
        </w:tc>
        <w:tc>
          <w:tcPr>
            <w:tcW w:w="0" w:type="auto"/>
          </w:tcPr>
          <w:p w14:paraId="38A0FDC3" w14:textId="77777777" w:rsidR="00DB1CE5" w:rsidRDefault="00DB1CE5" w:rsidP="00E42D96">
            <w:pPr>
              <w:pStyle w:val="BodyText"/>
            </w:pPr>
            <w:r>
              <w:t>NSP</w:t>
            </w:r>
          </w:p>
        </w:tc>
        <w:tc>
          <w:tcPr>
            <w:tcW w:w="0" w:type="auto"/>
          </w:tcPr>
          <w:p w14:paraId="133402A6" w14:textId="77777777" w:rsidR="00DB1CE5" w:rsidRDefault="00DB1CE5" w:rsidP="00E42D96"/>
        </w:tc>
      </w:tr>
    </w:tbl>
    <w:p w14:paraId="06DB1654" w14:textId="77777777" w:rsidR="00DB1CE5" w:rsidRDefault="00DB1CE5" w:rsidP="00DB1CE5">
      <w:pPr>
        <w:pStyle w:val="BodyText"/>
      </w:pPr>
      <w:r>
        <w:t>NOTE: In this example, the prices of subline items 0031AB through 0031BF are included in the Integrator Assembly.</w:t>
      </w:r>
    </w:p>
    <w:p w14:paraId="1DF438DC" w14:textId="77777777" w:rsidR="00DB1CE5" w:rsidRDefault="00DB1CE5" w:rsidP="00DB1CE5">
      <w:pPr>
        <w:pStyle w:val="Heading5"/>
      </w:pPr>
      <w:bookmarkStart w:id="201" w:name="_Refd19e170077"/>
      <w:bookmarkStart w:id="202" w:name="_Tocd19e170077"/>
      <w:bookmarkStart w:id="203" w:name="_Numd19e170077"/>
      <w:r>
        <w:t>PGI 204.7105 Contract exhibits and attachments.</w:t>
      </w:r>
      <w:bookmarkEnd w:id="201"/>
      <w:bookmarkEnd w:id="202"/>
      <w:bookmarkEnd w:id="203"/>
    </w:p>
    <w:p w14:paraId="3D360712" w14:textId="77777777" w:rsidR="00DB1CE5" w:rsidRDefault="00DB1CE5" w:rsidP="00DB1CE5">
      <w:pPr>
        <w:pStyle w:val="BodyText"/>
        <w:ind w:left="720"/>
      </w:pPr>
      <w:r>
        <w:t xml:space="preserve">(a) </w:t>
      </w:r>
      <w:r>
        <w:rPr>
          <w:i/>
        </w:rPr>
        <w:t>Use of exhibits</w:t>
      </w:r>
      <w:r>
        <w:t>.</w:t>
      </w:r>
    </w:p>
    <w:p w14:paraId="5CBA0B63" w14:textId="77777777" w:rsidR="00DB1CE5" w:rsidRDefault="00DB1CE5" w:rsidP="00DB1CE5">
      <w:pPr>
        <w:pStyle w:val="BodyText"/>
        <w:ind w:left="1440"/>
      </w:pPr>
      <w:r>
        <w:t>(1) Exhibits may be used instead of putting a long list of contract line items or subline items in the contract schedule. Exhibits are particularly useful in buying spare parts.</w:t>
      </w:r>
    </w:p>
    <w:p w14:paraId="6853CA9A" w14:textId="77777777" w:rsidR="00DB1CE5" w:rsidRDefault="00DB1CE5" w:rsidP="00DB1CE5">
      <w:pPr>
        <w:pStyle w:val="BodyText"/>
        <w:ind w:left="1440"/>
      </w:pPr>
      <w:r>
        <w:t>(2) When using exhibits, establish a contract line or subline item and refer to the exhibit.</w:t>
      </w:r>
    </w:p>
    <w:p w14:paraId="71905686" w14:textId="77777777" w:rsidR="00DB1CE5" w:rsidRDefault="00DB1CE5" w:rsidP="00DB1CE5">
      <w:pPr>
        <w:pStyle w:val="BodyText"/>
        <w:ind w:left="1440"/>
      </w:pPr>
      <w:r>
        <w:t>(3) Identify exhibits individually.</w:t>
      </w:r>
    </w:p>
    <w:p w14:paraId="4954580D" w14:textId="77777777" w:rsidR="00DB1CE5" w:rsidRDefault="00DB1CE5" w:rsidP="00DB1CE5">
      <w:pPr>
        <w:pStyle w:val="BodyText"/>
        <w:ind w:left="1440"/>
      </w:pPr>
      <w:r>
        <w:t>(4) Each exhibit shall apply to only one contract line item or subline item.</w:t>
      </w:r>
    </w:p>
    <w:p w14:paraId="43C2D0DA" w14:textId="77777777" w:rsidR="00DB1CE5" w:rsidRDefault="00DB1CE5" w:rsidP="00DB1CE5">
      <w:pPr>
        <w:pStyle w:val="BodyText"/>
        <w:ind w:left="1440"/>
      </w:pPr>
      <w:r>
        <w:t>(5) More than one exhibit may apply to a single contract line item.</w:t>
      </w:r>
    </w:p>
    <w:p w14:paraId="23D304C7" w14:textId="77777777" w:rsidR="00DB1CE5" w:rsidRDefault="00DB1CE5" w:rsidP="00DB1CE5">
      <w:pPr>
        <w:pStyle w:val="BodyText"/>
        <w:ind w:left="1440"/>
      </w:pPr>
      <w:r>
        <w:t>(6) Data items on a DD Form 1423, Contract Data Requirements List, may be either separately priced or not separately priced.</w:t>
      </w:r>
    </w:p>
    <w:p w14:paraId="716B0801" w14:textId="77777777" w:rsidR="00DB1CE5" w:rsidRDefault="00DB1CE5" w:rsidP="00DB1CE5">
      <w:pPr>
        <w:pStyle w:val="BodyText"/>
        <w:ind w:left="2160"/>
      </w:pPr>
      <w:r>
        <w:t>(i) Separately priced. When data are separately priced, enter the price in Section B of the contract.</w:t>
      </w:r>
    </w:p>
    <w:p w14:paraId="321EF3AB" w14:textId="77777777" w:rsidR="00DB1CE5" w:rsidRDefault="00DB1CE5" w:rsidP="00DB1CE5">
      <w:pPr>
        <w:pStyle w:val="BodyText"/>
        <w:ind w:left="2160"/>
      </w:pPr>
      <w:r>
        <w:t>(ii) Not separately priced. Include prices in a priced contract line item or subline item.</w:t>
      </w:r>
    </w:p>
    <w:p w14:paraId="6876B0C6" w14:textId="77777777" w:rsidR="00DB1CE5" w:rsidRDefault="00DB1CE5" w:rsidP="00DB1CE5">
      <w:pPr>
        <w:pStyle w:val="BodyText"/>
        <w:ind w:left="1440"/>
      </w:pPr>
      <w:r>
        <w:t>(7) The contracting officer may append attachments to exhibits, as long as the attachment does not identify a deliverable requirement that has not been established by a contract line item or subline item or exhibit line item.</w:t>
      </w:r>
    </w:p>
    <w:p w14:paraId="2C688AFA" w14:textId="77777777" w:rsidR="00DB1CE5" w:rsidRDefault="00DB1CE5" w:rsidP="00DB1CE5">
      <w:pPr>
        <w:pStyle w:val="BodyText"/>
        <w:ind w:left="1440"/>
      </w:pPr>
      <w:r>
        <w:t xml:space="preserve">(8) Include exhibit line items and associated information in the electronically distributed contract documents identified in PGI </w:t>
      </w:r>
      <w:r>
        <w:rPr>
          <w:color w:val="0000FF"/>
        </w:rPr>
        <w:fldChar w:fldCharType="begin"/>
      </w:r>
      <w:r>
        <w:rPr>
          <w:color w:val="0000FF"/>
        </w:rPr>
        <w:instrText xml:space="preserve"> REF _Numd19e162192 \h </w:instrText>
      </w:r>
      <w:r>
        <w:rPr>
          <w:color w:val="0000FF"/>
        </w:rPr>
      </w:r>
      <w:r>
        <w:fldChar w:fldCharType="separate"/>
      </w:r>
      <w:r>
        <w:rPr>
          <w:color w:val="0000FF"/>
          <w:u w:val="single"/>
        </w:rPr>
        <w:t>204.201</w:t>
      </w:r>
      <w:r>
        <w:rPr>
          <w:color w:val="0000FF"/>
        </w:rPr>
        <w:fldChar w:fldCharType="end"/>
      </w:r>
      <w:r>
        <w:t xml:space="preserve"> (3)(i)(A) and (B).</w:t>
      </w:r>
    </w:p>
    <w:p w14:paraId="41A853A4" w14:textId="77777777" w:rsidR="00DB1CE5" w:rsidRDefault="00DB1CE5" w:rsidP="00DB1CE5">
      <w:pPr>
        <w:pStyle w:val="BodyText"/>
        <w:ind w:left="720"/>
      </w:pPr>
      <w:r>
        <w:t xml:space="preserve">(b) </w:t>
      </w:r>
      <w:r>
        <w:rPr>
          <w:i/>
        </w:rPr>
        <w:t>Numbering exhibits and attachments</w:t>
      </w:r>
      <w:r>
        <w:t>.</w:t>
      </w:r>
    </w:p>
    <w:p w14:paraId="719D849B" w14:textId="77777777" w:rsidR="00DB1CE5" w:rsidRDefault="00DB1CE5" w:rsidP="00DB1CE5">
      <w:pPr>
        <w:pStyle w:val="BodyText"/>
        <w:ind w:left="1440"/>
      </w:pPr>
      <w:r>
        <w:t>(1) Use alpha characters to identify exhibits. The alpha characters shall be either single or double capital letters. Do not use the letters I or O.</w:t>
      </w:r>
    </w:p>
    <w:p w14:paraId="42F519D5" w14:textId="77777777" w:rsidR="00DB1CE5" w:rsidRDefault="00DB1CE5" w:rsidP="00DB1CE5">
      <w:pPr>
        <w:pStyle w:val="BodyText"/>
        <w:ind w:left="1440"/>
      </w:pPr>
      <w:r>
        <w:t>(2) Once an identifier has been assigned to an exhibit, do not use it on another exhibit in the same contract.</w:t>
      </w:r>
    </w:p>
    <w:p w14:paraId="4FECCD08" w14:textId="77777777" w:rsidR="00DB1CE5" w:rsidRDefault="00DB1CE5" w:rsidP="00DB1CE5">
      <w:pPr>
        <w:pStyle w:val="BodyText"/>
        <w:ind w:left="1440"/>
      </w:pPr>
      <w:r>
        <w:t>(3) The identifier shall always appear in the first or first and second positions of all applicable exhibit line item numbers.</w:t>
      </w:r>
    </w:p>
    <w:p w14:paraId="4A827EC7" w14:textId="77777777" w:rsidR="00DB1CE5" w:rsidRDefault="00DB1CE5" w:rsidP="00DB1CE5">
      <w:pPr>
        <w:pStyle w:val="BodyText"/>
        <w:ind w:left="1440"/>
      </w:pPr>
      <w:r>
        <w:t>(4) If the exhibit has more than one page, cite the procurement instrument identification number, exhibit identifier, and applicable contract line or subline item number on each page.</w:t>
      </w:r>
    </w:p>
    <w:p w14:paraId="0B466E17" w14:textId="77777777" w:rsidR="00DB1CE5" w:rsidRDefault="00DB1CE5" w:rsidP="00DB1CE5">
      <w:pPr>
        <w:pStyle w:val="BodyText"/>
        <w:ind w:left="1440"/>
      </w:pPr>
      <w:r>
        <w:t>(5) Use numbers to identify attachments.</w:t>
      </w:r>
    </w:p>
    <w:p w14:paraId="27FA1B02" w14:textId="77777777" w:rsidR="00DB1CE5" w:rsidRDefault="00DB1CE5" w:rsidP="00DB1CE5">
      <w:pPr>
        <w:pStyle w:val="BodyText"/>
        <w:ind w:left="720"/>
      </w:pPr>
      <w:r>
        <w:t xml:space="preserve">(c) </w:t>
      </w:r>
      <w:r>
        <w:rPr>
          <w:i/>
        </w:rPr>
        <w:t>Numbering exhibit line items</w:t>
      </w:r>
      <w:r>
        <w:t>.</w:t>
      </w:r>
    </w:p>
    <w:p w14:paraId="40EAED79" w14:textId="77777777" w:rsidR="00DB1CE5" w:rsidRDefault="00DB1CE5" w:rsidP="00DB1CE5">
      <w:pPr>
        <w:pStyle w:val="BodyText"/>
        <w:ind w:left="1440"/>
      </w:pPr>
      <w:r>
        <w:t xml:space="preserve">(1) Criteria for establishing. The criteria for establishing exhibit line items are the same as those for establishing contract line items (see DFARS </w:t>
      </w:r>
      <w:r>
        <w:rPr>
          <w:color w:val="0000FF"/>
        </w:rPr>
        <w:fldChar w:fldCharType="begin"/>
      </w:r>
      <w:r>
        <w:rPr>
          <w:color w:val="0000FF"/>
        </w:rPr>
        <w:instrText xml:space="preserve"> REF _Numd19e37931 \h </w:instrText>
      </w:r>
      <w:r>
        <w:rPr>
          <w:color w:val="0000FF"/>
        </w:rPr>
      </w:r>
      <w:r>
        <w:fldChar w:fldCharType="separate"/>
      </w:r>
      <w:r>
        <w:rPr>
          <w:color w:val="0000FF"/>
          <w:u w:val="single"/>
        </w:rPr>
        <w:t>204.7103</w:t>
      </w:r>
      <w:r>
        <w:rPr>
          <w:color w:val="0000FF"/>
        </w:rPr>
        <w:fldChar w:fldCharType="end"/>
      </w:r>
      <w:r>
        <w:t>).</w:t>
      </w:r>
    </w:p>
    <w:p w14:paraId="0FA51B51" w14:textId="77777777" w:rsidR="00DB1CE5" w:rsidRDefault="00DB1CE5" w:rsidP="00DB1CE5">
      <w:pPr>
        <w:pStyle w:val="BodyText"/>
        <w:ind w:left="1440"/>
      </w:pPr>
      <w:r>
        <w:t>(2) Procedures for numbering.</w:t>
      </w:r>
    </w:p>
    <w:p w14:paraId="4C15BC88" w14:textId="77777777" w:rsidR="00DB1CE5" w:rsidRDefault="00DB1CE5" w:rsidP="00DB1CE5">
      <w:pPr>
        <w:pStyle w:val="BodyText"/>
        <w:ind w:left="2160"/>
      </w:pPr>
      <w:r>
        <w:t>(i) Number items in an exhibit in a manner similar to contract line items.</w:t>
      </w:r>
    </w:p>
    <w:p w14:paraId="78EE7988" w14:textId="77777777" w:rsidR="00DB1CE5" w:rsidRDefault="00DB1CE5" w:rsidP="00DB1CE5">
      <w:pPr>
        <w:pStyle w:val="BodyText"/>
        <w:ind w:left="2160"/>
      </w:pPr>
      <w:r>
        <w:t>(ii) Number line items using a four-position number.</w:t>
      </w:r>
    </w:p>
    <w:p w14:paraId="6FB94539" w14:textId="77777777" w:rsidR="00DB1CE5" w:rsidRDefault="00DB1CE5" w:rsidP="00DB1CE5">
      <w:pPr>
        <w:pStyle w:val="BodyText"/>
        <w:ind w:left="2880"/>
      </w:pPr>
      <w:r>
        <w:t>(A) The first position or the first and second position contain the exhibit identifier.</w:t>
      </w:r>
    </w:p>
    <w:p w14:paraId="31A18E6C" w14:textId="77777777" w:rsidR="00DB1CE5" w:rsidRDefault="00DB1CE5" w:rsidP="00DB1CE5">
      <w:pPr>
        <w:pStyle w:val="BodyText"/>
        <w:ind w:left="2880"/>
      </w:pPr>
      <w:r>
        <w:t>(B) The third and fourth positions contain the alpha or numeric character serial numbers assigned to the line item when using a double letter exhibit identifier. The second, third and fourth positions contain the alpha or numeric character serial numbers assigned to the line item when using a single letter exhibit identifier.</w:t>
      </w:r>
    </w:p>
    <w:p w14:paraId="1DE1A2AC" w14:textId="77777777" w:rsidR="00DB1CE5" w:rsidRDefault="00DB1CE5" w:rsidP="00DB1CE5">
      <w:pPr>
        <w:pStyle w:val="BodyText"/>
        <w:ind w:left="2160"/>
      </w:pPr>
      <w:r>
        <w:t>(iii) Exhibit line item numbers shall be sequential within the exhibit.</w:t>
      </w:r>
    </w:p>
    <w:p w14:paraId="742A675D" w14:textId="77777777" w:rsidR="00DB1CE5" w:rsidRDefault="00DB1CE5" w:rsidP="00DB1CE5">
      <w:pPr>
        <w:pStyle w:val="BodyText"/>
        <w:ind w:left="1440"/>
      </w:pPr>
      <w:r>
        <w:t>(3) Examples.</w:t>
      </w:r>
    </w:p>
    <w:p w14:paraId="19CC548C" w14:textId="77777777" w:rsidR="00DB1CE5" w:rsidRDefault="00DB1CE5" w:rsidP="00DB1CE5">
      <w:pPr>
        <w:pStyle w:val="BodyText"/>
        <w:ind w:left="2160"/>
      </w:pPr>
      <w:r>
        <w:t>(i) Two-position serial number for double letter exhibit identifier.</w:t>
      </w:r>
    </w:p>
    <w:tbl>
      <w:tblPr>
        <w:tblStyle w:val="TableGrid"/>
        <w:tblW w:w="0" w:type="auto"/>
        <w:tblLook w:val="0620" w:firstRow="1" w:lastRow="0" w:firstColumn="0" w:lastColumn="0" w:noHBand="1" w:noVBand="1"/>
      </w:tblPr>
      <w:tblGrid>
        <w:gridCol w:w="3103"/>
        <w:gridCol w:w="3822"/>
      </w:tblGrid>
      <w:tr w:rsidR="00DB1CE5" w14:paraId="2B6B22FF" w14:textId="77777777" w:rsidTr="00E42D96">
        <w:trPr>
          <w:cantSplit/>
          <w:tblHeader/>
        </w:trPr>
        <w:tc>
          <w:tcPr>
            <w:tcW w:w="0" w:type="auto"/>
          </w:tcPr>
          <w:p w14:paraId="4ED438C7" w14:textId="77777777" w:rsidR="00DB1CE5" w:rsidRDefault="00DB1CE5" w:rsidP="00E42D96">
            <w:pPr>
              <w:pStyle w:val="BodyText"/>
            </w:pPr>
            <w:r>
              <w:t>Cumulative No. of Line Items</w:t>
            </w:r>
          </w:p>
        </w:tc>
        <w:tc>
          <w:tcPr>
            <w:tcW w:w="0" w:type="auto"/>
          </w:tcPr>
          <w:p w14:paraId="3E9313CB" w14:textId="77777777" w:rsidR="00DB1CE5" w:rsidRDefault="00DB1CE5" w:rsidP="00E42D96">
            <w:pPr>
              <w:pStyle w:val="BodyText"/>
            </w:pPr>
            <w:r>
              <w:t>Serial Number Sequence</w:t>
            </w:r>
          </w:p>
        </w:tc>
      </w:tr>
      <w:tr w:rsidR="00DB1CE5" w14:paraId="1009718E" w14:textId="77777777" w:rsidTr="00E42D96">
        <w:trPr>
          <w:cantSplit/>
        </w:trPr>
        <w:tc>
          <w:tcPr>
            <w:tcW w:w="0" w:type="auto"/>
          </w:tcPr>
          <w:p w14:paraId="482A58B8" w14:textId="77777777" w:rsidR="00DB1CE5" w:rsidRDefault="00DB1CE5" w:rsidP="00E42D96">
            <w:pPr>
              <w:pStyle w:val="BodyText"/>
            </w:pPr>
            <w:r>
              <w:t>1-33</w:t>
            </w:r>
          </w:p>
          <w:p w14:paraId="1B9A5AA5" w14:textId="77777777" w:rsidR="00DB1CE5" w:rsidRDefault="00DB1CE5" w:rsidP="00E42D96">
            <w:pPr>
              <w:pStyle w:val="BodyText"/>
            </w:pPr>
            <w:r>
              <w:t>34-67</w:t>
            </w:r>
          </w:p>
          <w:p w14:paraId="0B943094" w14:textId="77777777" w:rsidR="00DB1CE5" w:rsidRDefault="00DB1CE5" w:rsidP="00E42D96">
            <w:pPr>
              <w:pStyle w:val="BodyText"/>
            </w:pPr>
            <w:r>
              <w:t>68-101</w:t>
            </w:r>
          </w:p>
          <w:p w14:paraId="4F185FED" w14:textId="77777777" w:rsidR="00DB1CE5" w:rsidRDefault="00DB1CE5" w:rsidP="00E42D96">
            <w:pPr>
              <w:pStyle w:val="BodyText"/>
            </w:pPr>
            <w:r>
              <w:t>102-135</w:t>
            </w:r>
          </w:p>
          <w:p w14:paraId="7524EFD8" w14:textId="77777777" w:rsidR="00DB1CE5" w:rsidRDefault="00DB1CE5" w:rsidP="00E42D96">
            <w:pPr>
              <w:pStyle w:val="BodyText"/>
            </w:pPr>
            <w:r>
              <w:t>136-169</w:t>
            </w:r>
          </w:p>
          <w:p w14:paraId="25122F20" w14:textId="77777777" w:rsidR="00DB1CE5" w:rsidRDefault="00DB1CE5" w:rsidP="00E42D96">
            <w:pPr>
              <w:pStyle w:val="BodyText"/>
            </w:pPr>
            <w:r>
              <w:t>170-203</w:t>
            </w:r>
          </w:p>
          <w:p w14:paraId="45A6A9A1" w14:textId="77777777" w:rsidR="00DB1CE5" w:rsidRDefault="00DB1CE5" w:rsidP="00E42D96">
            <w:pPr>
              <w:pStyle w:val="BodyText"/>
            </w:pPr>
            <w:r>
              <w:t>204-237</w:t>
            </w:r>
          </w:p>
          <w:p w14:paraId="25C65883" w14:textId="77777777" w:rsidR="00DB1CE5" w:rsidRDefault="00DB1CE5" w:rsidP="00E42D96">
            <w:pPr>
              <w:pStyle w:val="BodyText"/>
            </w:pPr>
            <w:r>
              <w:t>238-271</w:t>
            </w:r>
          </w:p>
          <w:p w14:paraId="453E56F5" w14:textId="77777777" w:rsidR="00DB1CE5" w:rsidRDefault="00DB1CE5" w:rsidP="00E42D96">
            <w:pPr>
              <w:pStyle w:val="BodyText"/>
            </w:pPr>
            <w:r>
              <w:t>272-305</w:t>
            </w:r>
          </w:p>
          <w:p w14:paraId="039AC5C8" w14:textId="77777777" w:rsidR="00DB1CE5" w:rsidRDefault="00DB1CE5" w:rsidP="00E42D96">
            <w:pPr>
              <w:pStyle w:val="BodyText"/>
            </w:pPr>
            <w:r>
              <w:t>306-339</w:t>
            </w:r>
          </w:p>
          <w:p w14:paraId="63A235CA" w14:textId="77777777" w:rsidR="00DB1CE5" w:rsidRDefault="00DB1CE5" w:rsidP="00E42D96">
            <w:pPr>
              <w:pStyle w:val="BodyText"/>
            </w:pPr>
            <w:r>
              <w:t>340-373</w:t>
            </w:r>
          </w:p>
          <w:p w14:paraId="60F65FB2" w14:textId="77777777" w:rsidR="00DB1CE5" w:rsidRDefault="00DB1CE5" w:rsidP="00E42D96">
            <w:pPr>
              <w:pStyle w:val="BodyText"/>
            </w:pPr>
            <w:r>
              <w:t>374-407</w:t>
            </w:r>
          </w:p>
          <w:p w14:paraId="66C21D48" w14:textId="77777777" w:rsidR="00DB1CE5" w:rsidRDefault="00DB1CE5" w:rsidP="00E42D96">
            <w:pPr>
              <w:pStyle w:val="BodyText"/>
            </w:pPr>
            <w:r>
              <w:t>408-441</w:t>
            </w:r>
          </w:p>
          <w:p w14:paraId="3FEA4965" w14:textId="77777777" w:rsidR="00DB1CE5" w:rsidRDefault="00DB1CE5" w:rsidP="00E42D96">
            <w:pPr>
              <w:pStyle w:val="BodyText"/>
            </w:pPr>
            <w:r>
              <w:t>442-475</w:t>
            </w:r>
          </w:p>
          <w:p w14:paraId="1A0E734C" w14:textId="77777777" w:rsidR="00DB1CE5" w:rsidRDefault="00DB1CE5" w:rsidP="00E42D96">
            <w:pPr>
              <w:pStyle w:val="BodyText"/>
            </w:pPr>
            <w:r>
              <w:t>476-509</w:t>
            </w:r>
          </w:p>
          <w:p w14:paraId="3769E8A7" w14:textId="77777777" w:rsidR="00DB1CE5" w:rsidRDefault="00DB1CE5" w:rsidP="00E42D96">
            <w:pPr>
              <w:pStyle w:val="BodyText"/>
            </w:pPr>
            <w:r>
              <w:t>510-543</w:t>
            </w:r>
          </w:p>
          <w:p w14:paraId="750F116D" w14:textId="77777777" w:rsidR="00DB1CE5" w:rsidRDefault="00DB1CE5" w:rsidP="00E42D96">
            <w:pPr>
              <w:pStyle w:val="BodyText"/>
            </w:pPr>
            <w:r>
              <w:t>544-577</w:t>
            </w:r>
          </w:p>
          <w:p w14:paraId="5E1C7CBB" w14:textId="77777777" w:rsidR="00DB1CE5" w:rsidRDefault="00DB1CE5" w:rsidP="00E42D96">
            <w:pPr>
              <w:pStyle w:val="BodyText"/>
            </w:pPr>
            <w:r>
              <w:t>578-611</w:t>
            </w:r>
          </w:p>
          <w:p w14:paraId="05E9EEC6" w14:textId="77777777" w:rsidR="00DB1CE5" w:rsidRDefault="00DB1CE5" w:rsidP="00E42D96">
            <w:pPr>
              <w:pStyle w:val="BodyText"/>
            </w:pPr>
            <w:r>
              <w:t>612-645</w:t>
            </w:r>
          </w:p>
          <w:p w14:paraId="7A79D76D" w14:textId="77777777" w:rsidR="00DB1CE5" w:rsidRDefault="00DB1CE5" w:rsidP="00E42D96">
            <w:pPr>
              <w:pStyle w:val="BodyText"/>
            </w:pPr>
            <w:r>
              <w:t>646-679</w:t>
            </w:r>
          </w:p>
          <w:p w14:paraId="2F4A64F6" w14:textId="77777777" w:rsidR="00DB1CE5" w:rsidRDefault="00DB1CE5" w:rsidP="00E42D96">
            <w:pPr>
              <w:pStyle w:val="BodyText"/>
            </w:pPr>
            <w:r>
              <w:t>680-713</w:t>
            </w:r>
          </w:p>
          <w:p w14:paraId="54100EA7" w14:textId="77777777" w:rsidR="00DB1CE5" w:rsidRDefault="00DB1CE5" w:rsidP="00E42D96">
            <w:pPr>
              <w:pStyle w:val="BodyText"/>
            </w:pPr>
            <w:r>
              <w:t>714-747</w:t>
            </w:r>
          </w:p>
          <w:p w14:paraId="070EFBFB" w14:textId="77777777" w:rsidR="00DB1CE5" w:rsidRDefault="00DB1CE5" w:rsidP="00E42D96">
            <w:pPr>
              <w:pStyle w:val="BodyText"/>
            </w:pPr>
            <w:r>
              <w:t>748-781</w:t>
            </w:r>
          </w:p>
          <w:p w14:paraId="64E58175" w14:textId="77777777" w:rsidR="00DB1CE5" w:rsidRDefault="00DB1CE5" w:rsidP="00E42D96">
            <w:pPr>
              <w:pStyle w:val="BodyText"/>
            </w:pPr>
            <w:r>
              <w:t>782-815</w:t>
            </w:r>
          </w:p>
          <w:p w14:paraId="53A444F6" w14:textId="77777777" w:rsidR="00DB1CE5" w:rsidRDefault="00DB1CE5" w:rsidP="00E42D96">
            <w:pPr>
              <w:pStyle w:val="BodyText"/>
            </w:pPr>
            <w:r>
              <w:t>816-849</w:t>
            </w:r>
          </w:p>
          <w:p w14:paraId="5FF67AF1" w14:textId="77777777" w:rsidR="00DB1CE5" w:rsidRDefault="00DB1CE5" w:rsidP="00E42D96">
            <w:pPr>
              <w:pStyle w:val="BodyText"/>
            </w:pPr>
            <w:r>
              <w:t>850-883</w:t>
            </w:r>
          </w:p>
          <w:p w14:paraId="0DD746C5" w14:textId="77777777" w:rsidR="00DB1CE5" w:rsidRDefault="00DB1CE5" w:rsidP="00E42D96">
            <w:pPr>
              <w:pStyle w:val="BodyText"/>
            </w:pPr>
            <w:r>
              <w:t>884-917</w:t>
            </w:r>
          </w:p>
          <w:p w14:paraId="16C2B787" w14:textId="77777777" w:rsidR="00DB1CE5" w:rsidRDefault="00DB1CE5" w:rsidP="00E42D96">
            <w:pPr>
              <w:pStyle w:val="BodyText"/>
            </w:pPr>
            <w:r>
              <w:t>918-951</w:t>
            </w:r>
          </w:p>
          <w:p w14:paraId="47078637" w14:textId="77777777" w:rsidR="00DB1CE5" w:rsidRDefault="00DB1CE5" w:rsidP="00E42D96">
            <w:pPr>
              <w:pStyle w:val="BodyText"/>
            </w:pPr>
            <w:r>
              <w:t>952-985</w:t>
            </w:r>
          </w:p>
          <w:p w14:paraId="06B4D376" w14:textId="77777777" w:rsidR="00DB1CE5" w:rsidRDefault="00DB1CE5" w:rsidP="00E42D96">
            <w:pPr>
              <w:pStyle w:val="BodyText"/>
            </w:pPr>
            <w:r>
              <w:t>986-1019</w:t>
            </w:r>
          </w:p>
          <w:p w14:paraId="6221036C" w14:textId="77777777" w:rsidR="00DB1CE5" w:rsidRDefault="00DB1CE5" w:rsidP="00E42D96">
            <w:pPr>
              <w:pStyle w:val="BodyText"/>
            </w:pPr>
            <w:r>
              <w:t>1020-1053</w:t>
            </w:r>
          </w:p>
          <w:p w14:paraId="278D30DC" w14:textId="77777777" w:rsidR="00DB1CE5" w:rsidRDefault="00DB1CE5" w:rsidP="00E42D96">
            <w:pPr>
              <w:pStyle w:val="BodyText"/>
            </w:pPr>
            <w:r>
              <w:t>1054-1087</w:t>
            </w:r>
          </w:p>
          <w:p w14:paraId="6E982D9A" w14:textId="77777777" w:rsidR="00DB1CE5" w:rsidRDefault="00DB1CE5" w:rsidP="00E42D96">
            <w:pPr>
              <w:pStyle w:val="BodyText"/>
            </w:pPr>
            <w:r>
              <w:t>1088-1121</w:t>
            </w:r>
          </w:p>
          <w:p w14:paraId="5F1A6A4C" w14:textId="77777777" w:rsidR="00DB1CE5" w:rsidRDefault="00DB1CE5" w:rsidP="00E42D96">
            <w:pPr>
              <w:pStyle w:val="BodyText"/>
            </w:pPr>
            <w:r>
              <w:t>1122-1155</w:t>
            </w:r>
          </w:p>
        </w:tc>
        <w:tc>
          <w:tcPr>
            <w:tcW w:w="0" w:type="auto"/>
          </w:tcPr>
          <w:p w14:paraId="136CE178" w14:textId="77777777" w:rsidR="00DB1CE5" w:rsidRDefault="00DB1CE5" w:rsidP="00E42D96">
            <w:pPr>
              <w:pStyle w:val="BodyText"/>
            </w:pPr>
            <w:r>
              <w:t>01 thru 09, then 0A thru 0Z, then</w:t>
            </w:r>
          </w:p>
          <w:p w14:paraId="531275BC" w14:textId="77777777" w:rsidR="00DB1CE5" w:rsidRDefault="00DB1CE5" w:rsidP="00E42D96">
            <w:pPr>
              <w:pStyle w:val="BodyText"/>
            </w:pPr>
            <w:r>
              <w:t>10 thru 19, then 1A thru 1Z, then</w:t>
            </w:r>
          </w:p>
          <w:p w14:paraId="063B8F88" w14:textId="77777777" w:rsidR="00DB1CE5" w:rsidRDefault="00DB1CE5" w:rsidP="00E42D96">
            <w:pPr>
              <w:pStyle w:val="BodyText"/>
            </w:pPr>
            <w:r>
              <w:t>20 thru 29, then 2A thru 2Z, then</w:t>
            </w:r>
          </w:p>
          <w:p w14:paraId="35FE0CE7" w14:textId="77777777" w:rsidR="00DB1CE5" w:rsidRDefault="00DB1CE5" w:rsidP="00E42D96">
            <w:pPr>
              <w:pStyle w:val="BodyText"/>
            </w:pPr>
            <w:r>
              <w:t>30 thru 39, then 3A thru 3Z, then</w:t>
            </w:r>
          </w:p>
          <w:p w14:paraId="6E41D21B" w14:textId="77777777" w:rsidR="00DB1CE5" w:rsidRDefault="00DB1CE5" w:rsidP="00E42D96">
            <w:pPr>
              <w:pStyle w:val="BodyText"/>
            </w:pPr>
            <w:r>
              <w:t>40 thru 49, then 4A thru 4Z, then</w:t>
            </w:r>
          </w:p>
          <w:p w14:paraId="6E264DFE" w14:textId="77777777" w:rsidR="00DB1CE5" w:rsidRDefault="00DB1CE5" w:rsidP="00E42D96">
            <w:pPr>
              <w:pStyle w:val="BodyText"/>
            </w:pPr>
            <w:r>
              <w:t>50 thru 59, then 5A thru 5Z, then</w:t>
            </w:r>
          </w:p>
          <w:p w14:paraId="4E8AF099" w14:textId="77777777" w:rsidR="00DB1CE5" w:rsidRDefault="00DB1CE5" w:rsidP="00E42D96">
            <w:pPr>
              <w:pStyle w:val="BodyText"/>
            </w:pPr>
            <w:r>
              <w:t>60 thru 69, then 6A thru 6Z, then</w:t>
            </w:r>
          </w:p>
          <w:p w14:paraId="433D0A01" w14:textId="77777777" w:rsidR="00DB1CE5" w:rsidRDefault="00DB1CE5" w:rsidP="00E42D96">
            <w:pPr>
              <w:pStyle w:val="BodyText"/>
            </w:pPr>
            <w:r>
              <w:t>70 thru 79, then 7A thru 7Z, then</w:t>
            </w:r>
          </w:p>
          <w:p w14:paraId="17B59BD6" w14:textId="77777777" w:rsidR="00DB1CE5" w:rsidRDefault="00DB1CE5" w:rsidP="00E42D96">
            <w:pPr>
              <w:pStyle w:val="BodyText"/>
            </w:pPr>
            <w:r>
              <w:t>80 thru 89, then 8A thru 8Z, then</w:t>
            </w:r>
          </w:p>
          <w:p w14:paraId="2D28218E" w14:textId="77777777" w:rsidR="00DB1CE5" w:rsidRDefault="00DB1CE5" w:rsidP="00E42D96">
            <w:pPr>
              <w:pStyle w:val="BodyText"/>
            </w:pPr>
            <w:r>
              <w:t>90 thru 99, then 9A thru 9Z, then</w:t>
            </w:r>
          </w:p>
          <w:p w14:paraId="779C22FE" w14:textId="77777777" w:rsidR="00DB1CE5" w:rsidRDefault="00DB1CE5" w:rsidP="00E42D96">
            <w:pPr>
              <w:pStyle w:val="BodyText"/>
            </w:pPr>
            <w:r>
              <w:t>A0 thru A9, then AA thru AZ, then</w:t>
            </w:r>
          </w:p>
          <w:p w14:paraId="3BF76562" w14:textId="77777777" w:rsidR="00DB1CE5" w:rsidRDefault="00DB1CE5" w:rsidP="00E42D96">
            <w:pPr>
              <w:pStyle w:val="BodyText"/>
            </w:pPr>
            <w:r>
              <w:t>B0 thru B9, then BA thru BZ, then</w:t>
            </w:r>
          </w:p>
          <w:p w14:paraId="1CF924DD" w14:textId="77777777" w:rsidR="00DB1CE5" w:rsidRDefault="00DB1CE5" w:rsidP="00E42D96">
            <w:pPr>
              <w:pStyle w:val="BodyText"/>
            </w:pPr>
            <w:r>
              <w:t>C0 thru C9, then CA thru CZ, then</w:t>
            </w:r>
          </w:p>
          <w:p w14:paraId="1D07F7F9" w14:textId="77777777" w:rsidR="00DB1CE5" w:rsidRDefault="00DB1CE5" w:rsidP="00E42D96">
            <w:pPr>
              <w:pStyle w:val="BodyText"/>
            </w:pPr>
            <w:r>
              <w:t>D0 thru D9, then DA thru DZ, then</w:t>
            </w:r>
          </w:p>
          <w:p w14:paraId="55C0BC16" w14:textId="77777777" w:rsidR="00DB1CE5" w:rsidRDefault="00DB1CE5" w:rsidP="00E42D96">
            <w:pPr>
              <w:pStyle w:val="BodyText"/>
            </w:pPr>
            <w:r>
              <w:t>E0 thru E9, then EA thru EZ, then</w:t>
            </w:r>
          </w:p>
          <w:p w14:paraId="5DFC6D69" w14:textId="77777777" w:rsidR="00DB1CE5" w:rsidRDefault="00DB1CE5" w:rsidP="00E42D96">
            <w:pPr>
              <w:pStyle w:val="BodyText"/>
            </w:pPr>
            <w:r>
              <w:t>F0 thru F9, then FA thru FZ, then</w:t>
            </w:r>
          </w:p>
          <w:p w14:paraId="37FE31AF" w14:textId="77777777" w:rsidR="00DB1CE5" w:rsidRDefault="00DB1CE5" w:rsidP="00E42D96">
            <w:pPr>
              <w:pStyle w:val="BodyText"/>
            </w:pPr>
            <w:r>
              <w:t>G0 thru G9, then GA thru GZ, then</w:t>
            </w:r>
          </w:p>
          <w:p w14:paraId="2DC4C690" w14:textId="77777777" w:rsidR="00DB1CE5" w:rsidRDefault="00DB1CE5" w:rsidP="00E42D96">
            <w:pPr>
              <w:pStyle w:val="BodyText"/>
            </w:pPr>
            <w:r>
              <w:t>H0 thru H9, then HA thru HZ, then</w:t>
            </w:r>
          </w:p>
          <w:p w14:paraId="710260CB" w14:textId="77777777" w:rsidR="00DB1CE5" w:rsidRDefault="00DB1CE5" w:rsidP="00E42D96">
            <w:pPr>
              <w:pStyle w:val="BodyText"/>
            </w:pPr>
            <w:r>
              <w:t>J0 thru J9, then JA thru JZ, then</w:t>
            </w:r>
          </w:p>
          <w:p w14:paraId="03484DD3" w14:textId="77777777" w:rsidR="00DB1CE5" w:rsidRDefault="00DB1CE5" w:rsidP="00E42D96">
            <w:pPr>
              <w:pStyle w:val="BodyText"/>
            </w:pPr>
            <w:r>
              <w:t>K0 thru K9, then KA thru KZ, then</w:t>
            </w:r>
          </w:p>
          <w:p w14:paraId="07DE57B8" w14:textId="77777777" w:rsidR="00DB1CE5" w:rsidRDefault="00DB1CE5" w:rsidP="00E42D96">
            <w:pPr>
              <w:pStyle w:val="BodyText"/>
            </w:pPr>
            <w:r>
              <w:t>L0 thru L9, then LA thru LZ, then</w:t>
            </w:r>
          </w:p>
          <w:p w14:paraId="77D7ECEF" w14:textId="77777777" w:rsidR="00DB1CE5" w:rsidRDefault="00DB1CE5" w:rsidP="00E42D96">
            <w:pPr>
              <w:pStyle w:val="BodyText"/>
            </w:pPr>
            <w:r>
              <w:t>M0 thru M9, then MA thru MZ, then</w:t>
            </w:r>
          </w:p>
          <w:p w14:paraId="31A97B69" w14:textId="77777777" w:rsidR="00DB1CE5" w:rsidRDefault="00DB1CE5" w:rsidP="00E42D96">
            <w:pPr>
              <w:pStyle w:val="BodyText"/>
            </w:pPr>
            <w:r>
              <w:t>N0 thru N9, then NA thru NZ, then</w:t>
            </w:r>
          </w:p>
          <w:p w14:paraId="4DF039BE" w14:textId="77777777" w:rsidR="00DB1CE5" w:rsidRDefault="00DB1CE5" w:rsidP="00E42D96">
            <w:pPr>
              <w:pStyle w:val="BodyText"/>
            </w:pPr>
            <w:r>
              <w:t>P0 thru P9, then PA thru PZ, then</w:t>
            </w:r>
          </w:p>
          <w:p w14:paraId="13E41C9F" w14:textId="77777777" w:rsidR="00DB1CE5" w:rsidRDefault="00DB1CE5" w:rsidP="00E42D96">
            <w:pPr>
              <w:pStyle w:val="BodyText"/>
            </w:pPr>
            <w:r>
              <w:t>Q0 thru Q9, then QA thru QZ, then</w:t>
            </w:r>
          </w:p>
          <w:p w14:paraId="312AB723" w14:textId="77777777" w:rsidR="00DB1CE5" w:rsidRDefault="00DB1CE5" w:rsidP="00E42D96">
            <w:pPr>
              <w:pStyle w:val="BodyText"/>
            </w:pPr>
            <w:r>
              <w:t>R0 thru R9, then RA thru RZ, then</w:t>
            </w:r>
          </w:p>
          <w:p w14:paraId="4EC0761B" w14:textId="77777777" w:rsidR="00DB1CE5" w:rsidRDefault="00DB1CE5" w:rsidP="00E42D96">
            <w:pPr>
              <w:pStyle w:val="BodyText"/>
            </w:pPr>
            <w:r>
              <w:t>S0 thru S9, then SA thru SZ, then</w:t>
            </w:r>
          </w:p>
          <w:p w14:paraId="487FD315" w14:textId="77777777" w:rsidR="00DB1CE5" w:rsidRDefault="00DB1CE5" w:rsidP="00E42D96">
            <w:pPr>
              <w:pStyle w:val="BodyText"/>
            </w:pPr>
            <w:r>
              <w:t>T0 thru T9, then TA thru TZ, then</w:t>
            </w:r>
          </w:p>
          <w:p w14:paraId="6AD1AE55" w14:textId="77777777" w:rsidR="00DB1CE5" w:rsidRDefault="00DB1CE5" w:rsidP="00E42D96">
            <w:pPr>
              <w:pStyle w:val="BodyText"/>
            </w:pPr>
            <w:r>
              <w:t>U0 thru U9, then UA thru UZ, then</w:t>
            </w:r>
          </w:p>
          <w:p w14:paraId="0919EDB1" w14:textId="77777777" w:rsidR="00DB1CE5" w:rsidRDefault="00DB1CE5" w:rsidP="00E42D96">
            <w:pPr>
              <w:pStyle w:val="BodyText"/>
            </w:pPr>
            <w:r>
              <w:t>V0 thru V9, then VA thru VZ, then</w:t>
            </w:r>
          </w:p>
          <w:p w14:paraId="42C047B0" w14:textId="77777777" w:rsidR="00DB1CE5" w:rsidRDefault="00DB1CE5" w:rsidP="00E42D96">
            <w:pPr>
              <w:pStyle w:val="BodyText"/>
            </w:pPr>
            <w:r>
              <w:t>W0 thru W9, then WA thru WZ, then</w:t>
            </w:r>
          </w:p>
          <w:p w14:paraId="658B011A" w14:textId="77777777" w:rsidR="00DB1CE5" w:rsidRDefault="00DB1CE5" w:rsidP="00E42D96">
            <w:pPr>
              <w:pStyle w:val="BodyText"/>
            </w:pPr>
            <w:r>
              <w:t>X0 thru X9, then XA thru XZ, then</w:t>
            </w:r>
          </w:p>
          <w:p w14:paraId="20B63E4E" w14:textId="77777777" w:rsidR="00DB1CE5" w:rsidRDefault="00DB1CE5" w:rsidP="00E42D96">
            <w:pPr>
              <w:pStyle w:val="BodyText"/>
            </w:pPr>
            <w:r>
              <w:t>Y0 thru Y9, then YA thru YZ, then</w:t>
            </w:r>
          </w:p>
          <w:p w14:paraId="0A80F37B" w14:textId="77777777" w:rsidR="00DB1CE5" w:rsidRDefault="00DB1CE5" w:rsidP="00E42D96">
            <w:pPr>
              <w:pStyle w:val="BodyText"/>
            </w:pPr>
            <w:r>
              <w:t>Z0 thru Z9, then ZA thru ZZ</w:t>
            </w:r>
          </w:p>
        </w:tc>
      </w:tr>
    </w:tbl>
    <w:p w14:paraId="55560D15" w14:textId="77777777" w:rsidR="00DB1CE5" w:rsidRDefault="00DB1CE5" w:rsidP="00DB1CE5">
      <w:pPr>
        <w:pStyle w:val="BodyText"/>
        <w:ind w:left="2160"/>
      </w:pPr>
      <w:r>
        <w:t>(ii) Three-position numbers.</w:t>
      </w:r>
    </w:p>
    <w:tbl>
      <w:tblPr>
        <w:tblStyle w:val="TableGrid"/>
        <w:tblW w:w="0" w:type="auto"/>
        <w:tblLook w:val="0600" w:firstRow="0" w:lastRow="0" w:firstColumn="0" w:lastColumn="0" w:noHBand="1" w:noVBand="1"/>
      </w:tblPr>
      <w:tblGrid>
        <w:gridCol w:w="3103"/>
        <w:gridCol w:w="4790"/>
      </w:tblGrid>
      <w:tr w:rsidR="00DB1CE5" w14:paraId="7950E17F" w14:textId="77777777" w:rsidTr="00E42D96">
        <w:trPr>
          <w:cantSplit/>
        </w:trPr>
        <w:tc>
          <w:tcPr>
            <w:tcW w:w="0" w:type="auto"/>
          </w:tcPr>
          <w:p w14:paraId="6140B6D1" w14:textId="77777777" w:rsidR="00DB1CE5" w:rsidRDefault="00DB1CE5" w:rsidP="00E42D96">
            <w:pPr>
              <w:pStyle w:val="BodyText"/>
            </w:pPr>
            <w:r>
              <w:t>Cumulative No. of Line Items</w:t>
            </w:r>
          </w:p>
        </w:tc>
        <w:tc>
          <w:tcPr>
            <w:tcW w:w="0" w:type="auto"/>
          </w:tcPr>
          <w:p w14:paraId="0AB2681D" w14:textId="77777777" w:rsidR="00DB1CE5" w:rsidRDefault="00DB1CE5" w:rsidP="00E42D96">
            <w:pPr>
              <w:pStyle w:val="BodyText"/>
            </w:pPr>
            <w:r>
              <w:t>Serial Number Sequence</w:t>
            </w:r>
          </w:p>
        </w:tc>
      </w:tr>
      <w:tr w:rsidR="00DB1CE5" w14:paraId="18E1A0B4" w14:textId="77777777" w:rsidTr="00E42D96">
        <w:trPr>
          <w:cantSplit/>
        </w:trPr>
        <w:tc>
          <w:tcPr>
            <w:tcW w:w="0" w:type="auto"/>
          </w:tcPr>
          <w:p w14:paraId="2EE7B17C" w14:textId="77777777" w:rsidR="00DB1CE5" w:rsidRDefault="00DB1CE5" w:rsidP="00E42D96">
            <w:pPr>
              <w:pStyle w:val="BodyText"/>
            </w:pPr>
            <w:r>
              <w:t>1-33</w:t>
            </w:r>
          </w:p>
          <w:p w14:paraId="0990AEB4" w14:textId="77777777" w:rsidR="00DB1CE5" w:rsidRDefault="00DB1CE5" w:rsidP="00E42D96">
            <w:pPr>
              <w:pStyle w:val="BodyText"/>
            </w:pPr>
            <w:r>
              <w:t>34-67</w:t>
            </w:r>
          </w:p>
          <w:p w14:paraId="0E8ADBE7" w14:textId="77777777" w:rsidR="00DB1CE5" w:rsidRDefault="00DB1CE5" w:rsidP="00E42D96">
            <w:pPr>
              <w:pStyle w:val="BodyText"/>
            </w:pPr>
            <w:r>
              <w:t>68-101</w:t>
            </w:r>
          </w:p>
          <w:p w14:paraId="0022DC5A" w14:textId="77777777" w:rsidR="00DB1CE5" w:rsidRDefault="00DB1CE5" w:rsidP="00E42D96">
            <w:pPr>
              <w:pStyle w:val="BodyText"/>
            </w:pPr>
            <w:r>
              <w:t>102-135</w:t>
            </w:r>
          </w:p>
          <w:p w14:paraId="546C1B59" w14:textId="77777777" w:rsidR="00DB1CE5" w:rsidRDefault="00DB1CE5" w:rsidP="00E42D96">
            <w:pPr>
              <w:pStyle w:val="BodyText"/>
            </w:pPr>
            <w:r>
              <w:t>136-305</w:t>
            </w:r>
          </w:p>
        </w:tc>
        <w:tc>
          <w:tcPr>
            <w:tcW w:w="0" w:type="auto"/>
          </w:tcPr>
          <w:p w14:paraId="5261F714" w14:textId="77777777" w:rsidR="00DB1CE5" w:rsidRDefault="00DB1CE5" w:rsidP="00E42D96">
            <w:pPr>
              <w:pStyle w:val="BodyText"/>
            </w:pPr>
            <w:r>
              <w:t>01 thru 009, then 00A thru 00Z, then</w:t>
            </w:r>
          </w:p>
          <w:p w14:paraId="1350A903" w14:textId="77777777" w:rsidR="00DB1CE5" w:rsidRDefault="00DB1CE5" w:rsidP="00E42D96">
            <w:pPr>
              <w:pStyle w:val="BodyText"/>
            </w:pPr>
            <w:r>
              <w:t>010 thru 019, then 01A thru 01Z, then</w:t>
            </w:r>
          </w:p>
          <w:p w14:paraId="18709D67" w14:textId="77777777" w:rsidR="00DB1CE5" w:rsidRDefault="00DB1CE5" w:rsidP="00E42D96">
            <w:pPr>
              <w:pStyle w:val="BodyText"/>
            </w:pPr>
            <w:r>
              <w:t>020 thru 029, then 02A thru 02Z, then</w:t>
            </w:r>
          </w:p>
          <w:p w14:paraId="33532C92" w14:textId="77777777" w:rsidR="00DB1CE5" w:rsidRDefault="00DB1CE5" w:rsidP="00E42D96">
            <w:pPr>
              <w:pStyle w:val="BodyText"/>
            </w:pPr>
            <w:r>
              <w:t>030 thru 039, then 03A thru 03Z and so on to</w:t>
            </w:r>
          </w:p>
        </w:tc>
      </w:tr>
      <w:tr w:rsidR="00DB1CE5" w14:paraId="2A80F34E" w14:textId="77777777" w:rsidTr="00E42D96">
        <w:trPr>
          <w:cantSplit/>
        </w:trPr>
        <w:tc>
          <w:tcPr>
            <w:tcW w:w="0" w:type="auto"/>
          </w:tcPr>
          <w:p w14:paraId="22DECDB1" w14:textId="77777777" w:rsidR="00DB1CE5" w:rsidRDefault="00DB1CE5" w:rsidP="00E42D96">
            <w:pPr>
              <w:pStyle w:val="BodyText"/>
            </w:pPr>
            <w:r>
              <w:t>306-339</w:t>
            </w:r>
          </w:p>
          <w:p w14:paraId="5885D0E6" w14:textId="77777777" w:rsidR="00DB1CE5" w:rsidRDefault="00DB1CE5" w:rsidP="00E42D96">
            <w:pPr>
              <w:pStyle w:val="BodyText"/>
            </w:pPr>
            <w:r>
              <w:t>340-373</w:t>
            </w:r>
          </w:p>
          <w:p w14:paraId="20ABD9FA" w14:textId="77777777" w:rsidR="00DB1CE5" w:rsidRDefault="00DB1CE5" w:rsidP="00E42D96">
            <w:pPr>
              <w:pStyle w:val="BodyText"/>
            </w:pPr>
            <w:r>
              <w:t>374-407</w:t>
            </w:r>
          </w:p>
          <w:p w14:paraId="7BD61E2A" w14:textId="77777777" w:rsidR="00DB1CE5" w:rsidRDefault="00DB1CE5" w:rsidP="00E42D96">
            <w:pPr>
              <w:pStyle w:val="BodyText"/>
            </w:pPr>
            <w:r>
              <w:t>408-441</w:t>
            </w:r>
          </w:p>
          <w:p w14:paraId="605022FF" w14:textId="77777777" w:rsidR="00DB1CE5" w:rsidRDefault="00DB1CE5" w:rsidP="00E42D96">
            <w:pPr>
              <w:pStyle w:val="BodyText"/>
            </w:pPr>
            <w:r>
              <w:t>442-1121</w:t>
            </w:r>
          </w:p>
          <w:p w14:paraId="7D5B86A5" w14:textId="77777777" w:rsidR="00DB1CE5" w:rsidRDefault="00DB1CE5" w:rsidP="00E42D96">
            <w:pPr>
              <w:pStyle w:val="BodyText"/>
            </w:pPr>
            <w:r>
              <w:t>1122-1155</w:t>
            </w:r>
          </w:p>
          <w:p w14:paraId="3B496B5E" w14:textId="77777777" w:rsidR="00DB1CE5" w:rsidRDefault="00DB1CE5" w:rsidP="00E42D96">
            <w:pPr>
              <w:pStyle w:val="BodyText"/>
            </w:pPr>
            <w:r>
              <w:t>1156-1189</w:t>
            </w:r>
          </w:p>
          <w:p w14:paraId="0AA8BFB5" w14:textId="77777777" w:rsidR="00DB1CE5" w:rsidRDefault="00DB1CE5" w:rsidP="00E42D96">
            <w:pPr>
              <w:pStyle w:val="BodyText"/>
            </w:pPr>
            <w:r>
              <w:t>1190-1223</w:t>
            </w:r>
          </w:p>
          <w:p w14:paraId="06CF2BF8" w14:textId="77777777" w:rsidR="00DB1CE5" w:rsidRDefault="00DB1CE5" w:rsidP="00E42D96">
            <w:pPr>
              <w:pStyle w:val="BodyText"/>
            </w:pPr>
            <w:r>
              <w:t>1224-1257</w:t>
            </w:r>
          </w:p>
          <w:p w14:paraId="54D678D2" w14:textId="77777777" w:rsidR="00DB1CE5" w:rsidRDefault="00DB1CE5" w:rsidP="00E42D96">
            <w:pPr>
              <w:pStyle w:val="BodyText"/>
            </w:pPr>
            <w:r>
              <w:t>1258-1461</w:t>
            </w:r>
          </w:p>
          <w:p w14:paraId="42E6052D" w14:textId="77777777" w:rsidR="00DB1CE5" w:rsidRDefault="00DB1CE5" w:rsidP="00E42D96">
            <w:pPr>
              <w:pStyle w:val="BodyText"/>
            </w:pPr>
            <w:r>
              <w:t>1462-1495</w:t>
            </w:r>
          </w:p>
          <w:p w14:paraId="0D6176FA" w14:textId="77777777" w:rsidR="00DB1CE5" w:rsidRDefault="00DB1CE5" w:rsidP="00E42D96">
            <w:pPr>
              <w:pStyle w:val="BodyText"/>
            </w:pPr>
            <w:r>
              <w:t>1496-1529</w:t>
            </w:r>
          </w:p>
          <w:p w14:paraId="6F1E1050" w14:textId="77777777" w:rsidR="00DB1CE5" w:rsidRDefault="00DB1CE5" w:rsidP="00E42D96">
            <w:pPr>
              <w:pStyle w:val="BodyText"/>
            </w:pPr>
            <w:r>
              <w:t>1530-1563</w:t>
            </w:r>
          </w:p>
          <w:p w14:paraId="6F64AF71" w14:textId="77777777" w:rsidR="00DB1CE5" w:rsidRDefault="00DB1CE5" w:rsidP="00E42D96">
            <w:pPr>
              <w:pStyle w:val="BodyText"/>
            </w:pPr>
            <w:r>
              <w:t>1564-2277</w:t>
            </w:r>
          </w:p>
          <w:p w14:paraId="04AB6EED" w14:textId="77777777" w:rsidR="00DB1CE5" w:rsidRDefault="00DB1CE5" w:rsidP="00E42D96">
            <w:pPr>
              <w:pStyle w:val="BodyText"/>
            </w:pPr>
            <w:r>
              <w:t>2278-2311</w:t>
            </w:r>
          </w:p>
          <w:p w14:paraId="3FCB2ABA" w14:textId="77777777" w:rsidR="00DB1CE5" w:rsidRDefault="00DB1CE5" w:rsidP="00E42D96">
            <w:pPr>
              <w:pStyle w:val="BodyText"/>
            </w:pPr>
            <w:r>
              <w:t>2312-2345</w:t>
            </w:r>
          </w:p>
          <w:p w14:paraId="7032F6FC" w14:textId="77777777" w:rsidR="00DB1CE5" w:rsidRDefault="00DB1CE5" w:rsidP="00E42D96">
            <w:pPr>
              <w:pStyle w:val="BodyText"/>
            </w:pPr>
            <w:r>
              <w:t>2346-2379</w:t>
            </w:r>
          </w:p>
          <w:p w14:paraId="6E3A2472" w14:textId="77777777" w:rsidR="00DB1CE5" w:rsidRDefault="00DB1CE5" w:rsidP="00E42D96">
            <w:pPr>
              <w:pStyle w:val="BodyText"/>
            </w:pPr>
            <w:r>
              <w:t>2380-2413</w:t>
            </w:r>
          </w:p>
          <w:p w14:paraId="47950FD7" w14:textId="77777777" w:rsidR="00DB1CE5" w:rsidRDefault="00DB1CE5" w:rsidP="00E42D96">
            <w:pPr>
              <w:pStyle w:val="BodyText"/>
            </w:pPr>
            <w:r>
              <w:t>2414-2617</w:t>
            </w:r>
          </w:p>
          <w:p w14:paraId="3C8D90A2" w14:textId="77777777" w:rsidR="00DB1CE5" w:rsidRDefault="00DB1CE5" w:rsidP="00E42D96">
            <w:pPr>
              <w:pStyle w:val="BodyText"/>
            </w:pPr>
            <w:r>
              <w:t>2618-2651</w:t>
            </w:r>
          </w:p>
          <w:p w14:paraId="1DF2756A" w14:textId="77777777" w:rsidR="00DB1CE5" w:rsidRDefault="00DB1CE5" w:rsidP="00E42D96">
            <w:pPr>
              <w:pStyle w:val="BodyText"/>
            </w:pPr>
            <w:r>
              <w:t>2652-2685</w:t>
            </w:r>
          </w:p>
          <w:p w14:paraId="798F1FD2" w14:textId="77777777" w:rsidR="00DB1CE5" w:rsidRDefault="00DB1CE5" w:rsidP="00E42D96">
            <w:pPr>
              <w:pStyle w:val="BodyText"/>
            </w:pPr>
            <w:r>
              <w:t>2686-2719</w:t>
            </w:r>
          </w:p>
          <w:p w14:paraId="02C4C3F6" w14:textId="77777777" w:rsidR="00DB1CE5" w:rsidRDefault="00DB1CE5" w:rsidP="00E42D96">
            <w:pPr>
              <w:pStyle w:val="BodyText"/>
            </w:pPr>
            <w:r>
              <w:t>2720-3433</w:t>
            </w:r>
          </w:p>
          <w:p w14:paraId="519E73D5" w14:textId="77777777" w:rsidR="00DB1CE5" w:rsidRDefault="00DB1CE5" w:rsidP="00E42D96">
            <w:pPr>
              <w:pStyle w:val="BodyText"/>
            </w:pPr>
            <w:r>
              <w:t>3434-3467</w:t>
            </w:r>
          </w:p>
          <w:p w14:paraId="46CE8673" w14:textId="77777777" w:rsidR="00DB1CE5" w:rsidRDefault="00DB1CE5" w:rsidP="00E42D96">
            <w:pPr>
              <w:pStyle w:val="BodyText"/>
            </w:pPr>
            <w:r>
              <w:t>3468-3501</w:t>
            </w:r>
          </w:p>
          <w:p w14:paraId="7C08D2F9" w14:textId="77777777" w:rsidR="00DB1CE5" w:rsidRDefault="00DB1CE5" w:rsidP="00E42D96">
            <w:pPr>
              <w:pStyle w:val="BodyText"/>
            </w:pPr>
            <w:r>
              <w:t>3502-10403</w:t>
            </w:r>
          </w:p>
          <w:p w14:paraId="79929B8E" w14:textId="77777777" w:rsidR="00DB1CE5" w:rsidRDefault="00DB1CE5" w:rsidP="00E42D96">
            <w:pPr>
              <w:pStyle w:val="BodyText"/>
            </w:pPr>
            <w:r>
              <w:t>10404-10437</w:t>
            </w:r>
          </w:p>
          <w:p w14:paraId="08669598" w14:textId="77777777" w:rsidR="00DB1CE5" w:rsidRDefault="00DB1CE5" w:rsidP="00E42D96">
            <w:pPr>
              <w:pStyle w:val="BodyText"/>
            </w:pPr>
            <w:r>
              <w:t>10438-10471</w:t>
            </w:r>
          </w:p>
          <w:p w14:paraId="62859732" w14:textId="77777777" w:rsidR="00DB1CE5" w:rsidRDefault="00DB1CE5" w:rsidP="00E42D96">
            <w:pPr>
              <w:pStyle w:val="BodyText"/>
            </w:pPr>
            <w:r>
              <w:t>10472-10709</w:t>
            </w:r>
          </w:p>
          <w:p w14:paraId="3A065519" w14:textId="77777777" w:rsidR="00DB1CE5" w:rsidRDefault="00DB1CE5" w:rsidP="00E42D96">
            <w:pPr>
              <w:pStyle w:val="BodyText"/>
            </w:pPr>
            <w:r>
              <w:t>10710-10743</w:t>
            </w:r>
          </w:p>
          <w:p w14:paraId="1FFB6432" w14:textId="77777777" w:rsidR="00DB1CE5" w:rsidRDefault="00DB1CE5" w:rsidP="00E42D96">
            <w:pPr>
              <w:pStyle w:val="BodyText"/>
            </w:pPr>
            <w:r>
              <w:t>10744-10777</w:t>
            </w:r>
          </w:p>
          <w:p w14:paraId="0A3F89EA" w14:textId="77777777" w:rsidR="00DB1CE5" w:rsidRDefault="00DB1CE5" w:rsidP="00E42D96">
            <w:pPr>
              <w:pStyle w:val="BodyText"/>
            </w:pPr>
            <w:r>
              <w:t>10778-10811</w:t>
            </w:r>
          </w:p>
          <w:p w14:paraId="429A8EE1" w14:textId="77777777" w:rsidR="00DB1CE5" w:rsidRDefault="00DB1CE5" w:rsidP="00E42D96">
            <w:pPr>
              <w:pStyle w:val="BodyText"/>
            </w:pPr>
            <w:r>
              <w:t>10812-11525</w:t>
            </w:r>
          </w:p>
          <w:p w14:paraId="3E682268" w14:textId="77777777" w:rsidR="00DB1CE5" w:rsidRDefault="00DB1CE5" w:rsidP="00E42D96">
            <w:pPr>
              <w:pStyle w:val="BodyText"/>
            </w:pPr>
            <w:r>
              <w:t>11526-11559</w:t>
            </w:r>
          </w:p>
        </w:tc>
        <w:tc>
          <w:tcPr>
            <w:tcW w:w="0" w:type="auto"/>
          </w:tcPr>
          <w:p w14:paraId="3BFCD35D" w14:textId="77777777" w:rsidR="00DB1CE5" w:rsidRDefault="00DB1CE5" w:rsidP="00E42D96">
            <w:pPr>
              <w:pStyle w:val="BodyText"/>
            </w:pPr>
            <w:r>
              <w:t>090 thru 099, then 09A thru 09Z, then</w:t>
            </w:r>
          </w:p>
          <w:p w14:paraId="6D45599E" w14:textId="77777777" w:rsidR="00DB1CE5" w:rsidRDefault="00DB1CE5" w:rsidP="00E42D96">
            <w:pPr>
              <w:pStyle w:val="BodyText"/>
            </w:pPr>
            <w:r>
              <w:t>0A0 thru 0A9, then 0AA thru 0AZ, then</w:t>
            </w:r>
          </w:p>
          <w:p w14:paraId="188C0381" w14:textId="77777777" w:rsidR="00DB1CE5" w:rsidRDefault="00DB1CE5" w:rsidP="00E42D96">
            <w:pPr>
              <w:pStyle w:val="BodyText"/>
            </w:pPr>
            <w:r>
              <w:t>0B0 thru 0B9, then 0BB thru 0BZ, then</w:t>
            </w:r>
          </w:p>
          <w:p w14:paraId="4E6F1E24" w14:textId="77777777" w:rsidR="00DB1CE5" w:rsidRDefault="00DB1CE5" w:rsidP="00E42D96">
            <w:pPr>
              <w:pStyle w:val="BodyText"/>
            </w:pPr>
            <w:r>
              <w:t>0C0 thru 0C9, then 0CA thru 0CZ, and so on to</w:t>
            </w:r>
          </w:p>
          <w:p w14:paraId="17E42059" w14:textId="77777777" w:rsidR="00DB1CE5" w:rsidRDefault="00DB1CE5" w:rsidP="00E42D96">
            <w:pPr>
              <w:pStyle w:val="BodyText"/>
            </w:pPr>
            <w:r>
              <w:t>0Z0 thru 0Z9, then 0ZA thru 0ZZ, then</w:t>
            </w:r>
          </w:p>
          <w:p w14:paraId="25B9C4EF" w14:textId="77777777" w:rsidR="00DB1CE5" w:rsidRDefault="00DB1CE5" w:rsidP="00E42D96">
            <w:pPr>
              <w:pStyle w:val="BodyText"/>
            </w:pPr>
            <w:r>
              <w:t>100 thru 109, then 10A thru 10Z, then</w:t>
            </w:r>
          </w:p>
          <w:p w14:paraId="62C4CD0E" w14:textId="77777777" w:rsidR="00DB1CE5" w:rsidRDefault="00DB1CE5" w:rsidP="00E42D96">
            <w:pPr>
              <w:pStyle w:val="BodyText"/>
            </w:pPr>
            <w:r>
              <w:t>110 thru 119, then 11A thru 11Z, then</w:t>
            </w:r>
          </w:p>
          <w:p w14:paraId="32FB6FD3" w14:textId="77777777" w:rsidR="00DB1CE5" w:rsidRDefault="00DB1CE5" w:rsidP="00E42D96">
            <w:pPr>
              <w:pStyle w:val="BodyText"/>
            </w:pPr>
            <w:r>
              <w:t>120 thru 129, then 12A thru 12Z, and so on to</w:t>
            </w:r>
          </w:p>
          <w:p w14:paraId="72FDAE0B" w14:textId="77777777" w:rsidR="00DB1CE5" w:rsidRDefault="00DB1CE5" w:rsidP="00E42D96">
            <w:pPr>
              <w:pStyle w:val="BodyText"/>
            </w:pPr>
            <w:r>
              <w:t>190 thru 199, then 19A thru 19Z, then</w:t>
            </w:r>
          </w:p>
          <w:p w14:paraId="090AC546" w14:textId="77777777" w:rsidR="00DB1CE5" w:rsidRDefault="00DB1CE5" w:rsidP="00E42D96">
            <w:pPr>
              <w:pStyle w:val="BodyText"/>
            </w:pPr>
            <w:r>
              <w:t>1A0 thru 1A9, then 1AA thru 1AZ, then</w:t>
            </w:r>
          </w:p>
          <w:p w14:paraId="7D3EC9D8" w14:textId="77777777" w:rsidR="00DB1CE5" w:rsidRDefault="00DB1CE5" w:rsidP="00E42D96">
            <w:pPr>
              <w:pStyle w:val="BodyText"/>
            </w:pPr>
            <w:r>
              <w:t>1B0 thru 1B9, then 1BA thru 1BZ, and so on to</w:t>
            </w:r>
          </w:p>
          <w:p w14:paraId="6CD2653E" w14:textId="77777777" w:rsidR="00DB1CE5" w:rsidRDefault="00DB1CE5" w:rsidP="00E42D96">
            <w:pPr>
              <w:pStyle w:val="BodyText"/>
            </w:pPr>
            <w:r>
              <w:t>1Z0 thru 1Z9, then 1ZA thru 1ZB, then</w:t>
            </w:r>
          </w:p>
          <w:p w14:paraId="5E82EC70" w14:textId="77777777" w:rsidR="00DB1CE5" w:rsidRDefault="00DB1CE5" w:rsidP="00E42D96">
            <w:pPr>
              <w:pStyle w:val="BodyText"/>
            </w:pPr>
            <w:r>
              <w:t>200 thru 109, then 10A thru 10Z, then</w:t>
            </w:r>
          </w:p>
          <w:p w14:paraId="5FB57AB3" w14:textId="77777777" w:rsidR="00DB1CE5" w:rsidRDefault="00DB1CE5" w:rsidP="00E42D96">
            <w:pPr>
              <w:pStyle w:val="BodyText"/>
            </w:pPr>
            <w:r>
              <w:t>210 thru 219, then 21A thru 21Z, then</w:t>
            </w:r>
          </w:p>
          <w:p w14:paraId="50310216" w14:textId="77777777" w:rsidR="00DB1CE5" w:rsidRDefault="00DB1CE5" w:rsidP="00E42D96">
            <w:pPr>
              <w:pStyle w:val="BodyText"/>
            </w:pPr>
            <w:r>
              <w:t>220 thru 229, then 22A thru 22Z, and so on to</w:t>
            </w:r>
          </w:p>
          <w:p w14:paraId="0329F6C3" w14:textId="77777777" w:rsidR="00DB1CE5" w:rsidRDefault="00DB1CE5" w:rsidP="00E42D96">
            <w:pPr>
              <w:pStyle w:val="BodyText"/>
            </w:pPr>
            <w:r>
              <w:t>290 thru 299, then 29A thru 29Z, then</w:t>
            </w:r>
          </w:p>
          <w:p w14:paraId="7BEC5879" w14:textId="77777777" w:rsidR="00DB1CE5" w:rsidRDefault="00DB1CE5" w:rsidP="00E42D96">
            <w:pPr>
              <w:pStyle w:val="BodyText"/>
            </w:pPr>
            <w:r>
              <w:t>2A0 thru 2A9, then 2AA thru 2AZ, then</w:t>
            </w:r>
          </w:p>
          <w:p w14:paraId="350B1EA9" w14:textId="77777777" w:rsidR="00DB1CE5" w:rsidRDefault="00DB1CE5" w:rsidP="00E42D96">
            <w:pPr>
              <w:pStyle w:val="BodyText"/>
            </w:pPr>
            <w:r>
              <w:t>2B0 thru 2B9, then 2BA thru 2BZ, and so on to</w:t>
            </w:r>
          </w:p>
          <w:p w14:paraId="06A3F7D0" w14:textId="77777777" w:rsidR="00DB1CE5" w:rsidRDefault="00DB1CE5" w:rsidP="00E42D96">
            <w:pPr>
              <w:pStyle w:val="BodyText"/>
            </w:pPr>
            <w:r>
              <w:t>2Z0 thru 2Z9, then 2ZA thru 2ZZ, then</w:t>
            </w:r>
          </w:p>
          <w:p w14:paraId="5B66A5CD" w14:textId="77777777" w:rsidR="00DB1CE5" w:rsidRDefault="00DB1CE5" w:rsidP="00E42D96">
            <w:pPr>
              <w:pStyle w:val="BodyText"/>
            </w:pPr>
            <w:r>
              <w:t>300 thru 309, then 30Z thru 30Z, and so on to</w:t>
            </w:r>
          </w:p>
          <w:p w14:paraId="0BF38F01" w14:textId="77777777" w:rsidR="00DB1CE5" w:rsidRDefault="00DB1CE5" w:rsidP="00E42D96">
            <w:pPr>
              <w:pStyle w:val="BodyText"/>
            </w:pPr>
            <w:r>
              <w:t>900 thru 909, then 90A thru 90Z, then</w:t>
            </w:r>
          </w:p>
          <w:p w14:paraId="19C1D190" w14:textId="77777777" w:rsidR="00DB1CE5" w:rsidRDefault="00DB1CE5" w:rsidP="00E42D96">
            <w:pPr>
              <w:pStyle w:val="BodyText"/>
            </w:pPr>
            <w:r>
              <w:t>910 thru 919, then 91A thru 91Z, and so on to</w:t>
            </w:r>
          </w:p>
          <w:p w14:paraId="3B913DA1" w14:textId="77777777" w:rsidR="00DB1CE5" w:rsidRDefault="00DB1CE5" w:rsidP="00E42D96">
            <w:pPr>
              <w:pStyle w:val="BodyText"/>
            </w:pPr>
            <w:r>
              <w:t>990 thru 999, then 99A thru 99Z, then</w:t>
            </w:r>
          </w:p>
          <w:p w14:paraId="4DF62BCB" w14:textId="77777777" w:rsidR="00DB1CE5" w:rsidRDefault="00DB1CE5" w:rsidP="00E42D96">
            <w:pPr>
              <w:pStyle w:val="BodyText"/>
            </w:pPr>
            <w:r>
              <w:t>9A0 thru 9A9, then 9AA thru 9AZ, then</w:t>
            </w:r>
          </w:p>
          <w:p w14:paraId="77FAF092" w14:textId="77777777" w:rsidR="00DB1CE5" w:rsidRDefault="00DB1CE5" w:rsidP="00E42D96">
            <w:pPr>
              <w:pStyle w:val="BodyText"/>
            </w:pPr>
            <w:r>
              <w:t>9B0 thru 9B9, then 9BA thru 9BZ, and so on to</w:t>
            </w:r>
          </w:p>
          <w:p w14:paraId="70EC0B78" w14:textId="77777777" w:rsidR="00DB1CE5" w:rsidRDefault="00DB1CE5" w:rsidP="00E42D96">
            <w:pPr>
              <w:pStyle w:val="BodyText"/>
            </w:pPr>
            <w:r>
              <w:t>9Z0 thru 9Z9, then 9ZA thru 9ZZ</w:t>
            </w:r>
          </w:p>
        </w:tc>
      </w:tr>
    </w:tbl>
    <w:p w14:paraId="3002C2CA" w14:textId="77777777" w:rsidR="00DB1CE5" w:rsidRDefault="00DB1CE5" w:rsidP="00DB1CE5">
      <w:pPr>
        <w:pStyle w:val="Heading5"/>
      </w:pPr>
      <w:bookmarkStart w:id="204" w:name="_Refd19e170524"/>
      <w:bookmarkStart w:id="205" w:name="_Tocd19e170524"/>
      <w:bookmarkStart w:id="206" w:name="_Numd19e170524"/>
      <w:r>
        <w:t>PGI 204.7107 Contract accounting classification reference number (ACRN) and agency accounting identifier (AAI).</w:t>
      </w:r>
      <w:bookmarkEnd w:id="204"/>
      <w:bookmarkEnd w:id="205"/>
      <w:bookmarkEnd w:id="206"/>
    </w:p>
    <w:p w14:paraId="74F795D9" w14:textId="77777777" w:rsidR="00DB1CE5" w:rsidRDefault="00DB1CE5" w:rsidP="00DB1CE5">
      <w:pPr>
        <w:pStyle w:val="BodyText"/>
        <w:ind w:left="720"/>
      </w:pPr>
      <w:r>
        <w:t xml:space="preserve">(a) </w:t>
      </w:r>
      <w:r>
        <w:rPr>
          <w:i/>
        </w:rPr>
        <w:t>Establishing the contract ACRN</w:t>
      </w:r>
      <w:r>
        <w:t>.</w:t>
      </w:r>
    </w:p>
    <w:p w14:paraId="593C9733" w14:textId="77777777" w:rsidR="00DB1CE5" w:rsidRDefault="00DB1CE5" w:rsidP="00DB1CE5">
      <w:pPr>
        <w:pStyle w:val="BodyText"/>
        <w:ind w:left="1440"/>
      </w:pPr>
      <w:r>
        <w:t>(1) The contracting office issuing the contract is responsible for assigning ACRNs. This authority shall not be delegated. If more than one office will use the contract (e.g., ordering officers, other contracting officers), the contract must contain instructions for assigning ACRNs.</w:t>
      </w:r>
    </w:p>
    <w:p w14:paraId="048152A0" w14:textId="77777777" w:rsidR="00DB1CE5" w:rsidRDefault="00DB1CE5" w:rsidP="00DB1CE5">
      <w:pPr>
        <w:pStyle w:val="BodyText"/>
        <w:ind w:left="1440"/>
      </w:pPr>
      <w:r>
        <w:t>(2) ACRNs shall be established in accordance with the following guidelines:</w:t>
      </w:r>
    </w:p>
    <w:p w14:paraId="704B8875" w14:textId="77777777" w:rsidR="00DB1CE5" w:rsidRDefault="00DB1CE5" w:rsidP="00DB1CE5">
      <w:pPr>
        <w:pStyle w:val="BodyText"/>
        <w:ind w:left="2160"/>
      </w:pPr>
      <w:r>
        <w:t>(i) Do not use the letters I and O.</w:t>
      </w:r>
    </w:p>
    <w:p w14:paraId="1CBEE385" w14:textId="77777777" w:rsidR="00DB1CE5" w:rsidRDefault="00DB1CE5" w:rsidP="00DB1CE5">
      <w:pPr>
        <w:pStyle w:val="BodyText"/>
        <w:ind w:left="2160"/>
      </w:pPr>
      <w:r>
        <w:t>(ii) In no case shall an ACRN apply to more than one accounting classification citation, nor shall more than one ACRN be assigned to one accounting classification citation.</w:t>
      </w:r>
    </w:p>
    <w:p w14:paraId="622B3843" w14:textId="77777777" w:rsidR="00DB1CE5" w:rsidRDefault="00DB1CE5" w:rsidP="00DB1CE5">
      <w:pPr>
        <w:pStyle w:val="BodyText"/>
        <w:ind w:left="720"/>
      </w:pPr>
      <w:r>
        <w:t xml:space="preserve">(b) </w:t>
      </w:r>
      <w:r>
        <w:rPr>
          <w:i/>
        </w:rPr>
        <w:t>Establishing an AAI.</w:t>
      </w:r>
      <w:r>
        <w:t xml:space="preserve"> An AAI, as detailed http://www.acq.osd.mil/dpap/policy/policyvault/USA002246-09-DPAP.pdf, is a six-digit data element that identifies a system in which accounting for specific funds is performed. The funding office will provide to the contracting office the AAI associated with the funding for each line item.</w:t>
      </w:r>
    </w:p>
    <w:p w14:paraId="2F1A3F1A" w14:textId="77777777" w:rsidR="00DB1CE5" w:rsidRDefault="00DB1CE5" w:rsidP="00DB1CE5">
      <w:pPr>
        <w:pStyle w:val="BodyText"/>
        <w:ind w:left="720"/>
      </w:pPr>
      <w:r>
        <w:t>(c) Capturing accounting and appropriations data in procurement. Procurement instruments shall identify the funding used for the effort in one of two ways.</w:t>
      </w:r>
    </w:p>
    <w:p w14:paraId="1CF39D57" w14:textId="77777777" w:rsidR="00DB1CE5" w:rsidRDefault="00DB1CE5" w:rsidP="00DB1CE5">
      <w:pPr>
        <w:pStyle w:val="BodyText"/>
        <w:ind w:left="1440"/>
      </w:pPr>
      <w:r>
        <w:t>(1) In legacy system environments where the contracting and accounting processes are not sufficiently integrated to ensure use of the Procurement Instrument Identifiers (PIIDs) (see DFARS Subpart 204.16) and line item numbers as common keys, the contract shall include the accounting and appropriations data and ACRN as follows:</w:t>
      </w:r>
    </w:p>
    <w:p w14:paraId="48E7E4BA" w14:textId="77777777" w:rsidR="00DB1CE5" w:rsidRDefault="00DB1CE5" w:rsidP="00DB1CE5">
      <w:pPr>
        <w:pStyle w:val="BodyText"/>
        <w:ind w:left="2160"/>
      </w:pPr>
      <w:r>
        <w:t>(i) Show the ACRN as a detached prefix to the accounting classification citation in the accounting and appropriations data block or, if there are too many accounting classification citations to fit reasonably in that block, in section G (Contract Administration Data).</w:t>
      </w:r>
    </w:p>
    <w:p w14:paraId="033E9069" w14:textId="77777777" w:rsidR="00DB1CE5" w:rsidRDefault="00DB1CE5" w:rsidP="00DB1CE5">
      <w:pPr>
        <w:pStyle w:val="BodyText"/>
        <w:ind w:left="2160"/>
      </w:pPr>
      <w:r>
        <w:t>(ii) ACRNs need not prefix accounting classification citations if the accounting classification citations are present in the contract only for the transportation officer to cite to Government bills of lading.</w:t>
      </w:r>
    </w:p>
    <w:p w14:paraId="1236C1A5" w14:textId="77777777" w:rsidR="00DB1CE5" w:rsidRDefault="00DB1CE5" w:rsidP="00DB1CE5">
      <w:pPr>
        <w:pStyle w:val="BodyText"/>
        <w:ind w:left="2160"/>
      </w:pPr>
      <w:r>
        <w:t>(iii) If the contracting officer is making a modification to a contract and using the same accounting classification citations, which have had ACRNs assigned to them, the modification need cite only the ACRNs in the accounting and appropriations data block or on the continuation sheets.</w:t>
      </w:r>
    </w:p>
    <w:p w14:paraId="59AFA4F1" w14:textId="77777777" w:rsidR="00DB1CE5" w:rsidRDefault="00DB1CE5" w:rsidP="00DB1CE5">
      <w:pPr>
        <w:pStyle w:val="BodyText"/>
        <w:ind w:left="2160"/>
      </w:pPr>
      <w:r>
        <w:t>(iv) Showing the ACRN in the contract. If there is more than one ACRN in a contract, all the ACRNs will appear in several places in the schedule (e.g., ACRN: AA).</w:t>
      </w:r>
    </w:p>
    <w:p w14:paraId="4257A5C4" w14:textId="77777777" w:rsidR="00DB1CE5" w:rsidRDefault="00DB1CE5" w:rsidP="00DB1CE5">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14:paraId="377F1F7A" w14:textId="77777777" w:rsidR="00DB1CE5" w:rsidRDefault="00DB1CE5" w:rsidP="00DB1CE5">
      <w:pPr>
        <w:pStyle w:val="BodyText"/>
        <w:ind w:left="2880"/>
      </w:pPr>
      <w:r>
        <w:t>(B) Supplies/services column.</w:t>
      </w:r>
    </w:p>
    <w:p w14:paraId="22E76BE8" w14:textId="77777777" w:rsidR="00DB1CE5" w:rsidRDefault="00DB1CE5" w:rsidP="00DB1CE5">
      <w:pPr>
        <w:pStyle w:val="BodyText"/>
        <w:ind w:left="4320"/>
      </w:pPr>
      <w:r>
        <w:t>(</w:t>
      </w:r>
      <w:r>
        <w:rPr>
          <w:i/>
        </w:rPr>
        <w:t>1</w:t>
      </w:r>
      <w:r>
        <w:t>) If only one accounting classification citation applies to a line item or a subline item, the ACRN shall be shown in the supplies/services column near the item description.</w:t>
      </w:r>
    </w:p>
    <w:p w14:paraId="23235BEE" w14:textId="77777777" w:rsidR="00DB1CE5" w:rsidRDefault="00DB1CE5" w:rsidP="00DB1CE5">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color w:val="0000FF"/>
        </w:rPr>
        <w:fldChar w:fldCharType="begin"/>
      </w:r>
      <w:r>
        <w:rPr>
          <w:color w:val="0000FF"/>
        </w:rPr>
        <w:instrText xml:space="preserve"> REF _Numd19e38108 \h </w:instrText>
      </w:r>
      <w:r>
        <w:rPr>
          <w:color w:val="0000FF"/>
        </w:rPr>
      </w:r>
      <w:r>
        <w:fldChar w:fldCharType="separate"/>
      </w:r>
      <w:r>
        <w:rPr>
          <w:color w:val="0000FF"/>
          <w:u w:val="single"/>
        </w:rPr>
        <w:t>204.7104-1</w:t>
      </w:r>
      <w:r>
        <w:rPr>
          <w:color w:val="0000FF"/>
        </w:rPr>
        <w:fldChar w:fldCharType="end"/>
      </w:r>
      <w:r>
        <w:t>(a)).</w:t>
      </w:r>
    </w:p>
    <w:p w14:paraId="1E8A793A" w14:textId="77777777" w:rsidR="00DB1CE5" w:rsidRDefault="00DB1CE5" w:rsidP="00DB1CE5">
      <w:pPr>
        <w:pStyle w:val="BodyText"/>
        <w:ind w:left="1440"/>
      </w:pPr>
      <w:r>
        <w:t>(2) The contract shall include AAIs and ACRNs in system environments where the accounting systems are able to use PIIDs and line item numbers as common keys to enable traceability of funding to contract actions. Include AAIs and ACRNs as follows:</w:t>
      </w:r>
    </w:p>
    <w:p w14:paraId="41596FA6" w14:textId="77777777" w:rsidR="00DB1CE5" w:rsidRDefault="00DB1CE5" w:rsidP="00DB1CE5">
      <w:pPr>
        <w:pStyle w:val="BodyText"/>
        <w:ind w:left="2160"/>
      </w:pPr>
      <w:r>
        <w:t>(i) Showing the ACRN in the contract. If there is more than one ACRN in a contract, all the ACRNs will appear in several places in the schedule (e.g., ACRN: AA).</w:t>
      </w:r>
    </w:p>
    <w:p w14:paraId="1F1D1B62" w14:textId="77777777" w:rsidR="00DB1CE5" w:rsidRDefault="00DB1CE5" w:rsidP="00DB1CE5">
      <w:pPr>
        <w:pStyle w:val="BodyText"/>
        <w:ind w:left="2880"/>
      </w:pPr>
      <w:r>
        <w:t>(A) Ship-to/mark-for block. Show the ACRN beside the identity code of each activity in the ship-to/mark-for block unless only one accounting classification citation applies to a line item or subline item. Only one ACRN may be assigned to the same ship-to/mark-for within the same contract line or subline item number unless multiple accounting classification citations apply to a single nonseverable deliverable unit such that the item cannot be related to an individual accounting classification citation.</w:t>
      </w:r>
    </w:p>
    <w:p w14:paraId="3AB03D8B" w14:textId="77777777" w:rsidR="00DB1CE5" w:rsidRDefault="00DB1CE5" w:rsidP="00DB1CE5">
      <w:pPr>
        <w:pStyle w:val="BodyText"/>
        <w:ind w:left="2880"/>
      </w:pPr>
      <w:r>
        <w:t>(B) Supplies/services column.</w:t>
      </w:r>
    </w:p>
    <w:p w14:paraId="1635C727" w14:textId="77777777" w:rsidR="00DB1CE5" w:rsidRDefault="00DB1CE5" w:rsidP="00DB1CE5">
      <w:pPr>
        <w:pStyle w:val="BodyText"/>
        <w:ind w:left="4320"/>
      </w:pPr>
      <w:r>
        <w:t>(</w:t>
      </w:r>
      <w:r>
        <w:rPr>
          <w:i/>
        </w:rPr>
        <w:t>1</w:t>
      </w:r>
      <w:r>
        <w:t>) If only one accounting classification citation applies to a line item or a subline item, the ACRN shall be shown in the supplies/services column near the item description.</w:t>
      </w:r>
    </w:p>
    <w:p w14:paraId="2825EBDA" w14:textId="77777777" w:rsidR="00DB1CE5" w:rsidRDefault="00DB1CE5" w:rsidP="00DB1CE5">
      <w:pPr>
        <w:pStyle w:val="BodyText"/>
        <w:ind w:left="4320"/>
      </w:pPr>
      <w:r>
        <w:t>(</w:t>
      </w:r>
      <w:r>
        <w:rPr>
          <w:i/>
        </w:rPr>
        <w:t>2</w:t>
      </w:r>
      <w:r>
        <w:t xml:space="preserve">) If more than one accounting classification citation applies to a single contract line item, identify each assigned ACRN and the amount of associated funds using informational subline items (see DFARS </w:t>
      </w:r>
      <w:r>
        <w:rPr>
          <w:color w:val="0000FF"/>
        </w:rPr>
        <w:fldChar w:fldCharType="begin"/>
      </w:r>
      <w:r>
        <w:rPr>
          <w:color w:val="0000FF"/>
        </w:rPr>
        <w:instrText xml:space="preserve"> REF _Numd19e38108 \h </w:instrText>
      </w:r>
      <w:r>
        <w:rPr>
          <w:color w:val="0000FF"/>
        </w:rPr>
      </w:r>
      <w:r>
        <w:fldChar w:fldCharType="separate"/>
      </w:r>
      <w:r>
        <w:rPr>
          <w:color w:val="0000FF"/>
          <w:u w:val="single"/>
        </w:rPr>
        <w:t>204.7104-1</w:t>
      </w:r>
      <w:r>
        <w:rPr>
          <w:color w:val="0000FF"/>
        </w:rPr>
        <w:fldChar w:fldCharType="end"/>
      </w:r>
      <w:r>
        <w:t>(a)).</w:t>
      </w:r>
    </w:p>
    <w:p w14:paraId="51D5C503" w14:textId="77777777" w:rsidR="00DB1CE5" w:rsidRDefault="00DB1CE5" w:rsidP="00DB1CE5">
      <w:pPr>
        <w:pStyle w:val="BodyText"/>
        <w:ind w:left="2160"/>
      </w:pPr>
      <w:r>
        <w:t>(ii) Showing the AAI in the contract. If there is more than one AAI in a contract, show the AAI in the supplies/services column of the Schedule next to the ACRN. A sample showing the AAI is as follows:</w:t>
      </w:r>
    </w:p>
    <w:tbl>
      <w:tblPr>
        <w:tblStyle w:val="TableGrid"/>
        <w:tblW w:w="0" w:type="auto"/>
        <w:tblLook w:val="0600" w:firstRow="0" w:lastRow="0" w:firstColumn="0" w:lastColumn="0" w:noHBand="1" w:noVBand="1"/>
      </w:tblPr>
      <w:tblGrid>
        <w:gridCol w:w="1210"/>
        <w:gridCol w:w="2497"/>
        <w:gridCol w:w="1456"/>
        <w:gridCol w:w="790"/>
        <w:gridCol w:w="1296"/>
        <w:gridCol w:w="1416"/>
      </w:tblGrid>
      <w:tr w:rsidR="00DB1CE5" w14:paraId="631DD485" w14:textId="77777777" w:rsidTr="00E42D96">
        <w:trPr>
          <w:cantSplit/>
        </w:trPr>
        <w:tc>
          <w:tcPr>
            <w:tcW w:w="0" w:type="auto"/>
          </w:tcPr>
          <w:p w14:paraId="10F3F47C" w14:textId="77777777" w:rsidR="00DB1CE5" w:rsidRDefault="00DB1CE5" w:rsidP="00E42D96">
            <w:pPr>
              <w:pStyle w:val="BodyText"/>
            </w:pPr>
            <w:r>
              <w:t>ITEM NO</w:t>
            </w:r>
          </w:p>
        </w:tc>
        <w:tc>
          <w:tcPr>
            <w:tcW w:w="0" w:type="auto"/>
          </w:tcPr>
          <w:p w14:paraId="79F6FE34" w14:textId="77777777" w:rsidR="00DB1CE5" w:rsidRDefault="00DB1CE5" w:rsidP="00E42D96">
            <w:pPr>
              <w:pStyle w:val="BodyText"/>
            </w:pPr>
            <w:r>
              <w:t>SUPPLIES/SERVICES</w:t>
            </w:r>
          </w:p>
        </w:tc>
        <w:tc>
          <w:tcPr>
            <w:tcW w:w="0" w:type="auto"/>
          </w:tcPr>
          <w:p w14:paraId="138303D5" w14:textId="77777777" w:rsidR="00DB1CE5" w:rsidRDefault="00DB1CE5" w:rsidP="00E42D96">
            <w:pPr>
              <w:pStyle w:val="BodyText"/>
            </w:pPr>
            <w:r>
              <w:t>QUANTITY</w:t>
            </w:r>
          </w:p>
        </w:tc>
        <w:tc>
          <w:tcPr>
            <w:tcW w:w="0" w:type="auto"/>
          </w:tcPr>
          <w:p w14:paraId="2436CE6F" w14:textId="77777777" w:rsidR="00DB1CE5" w:rsidRDefault="00DB1CE5" w:rsidP="00E42D96">
            <w:pPr>
              <w:pStyle w:val="BodyText"/>
            </w:pPr>
            <w:r>
              <w:t>UNIT</w:t>
            </w:r>
          </w:p>
        </w:tc>
        <w:tc>
          <w:tcPr>
            <w:tcW w:w="0" w:type="auto"/>
          </w:tcPr>
          <w:p w14:paraId="659A39CF" w14:textId="77777777" w:rsidR="00DB1CE5" w:rsidRDefault="00DB1CE5" w:rsidP="00E42D96">
            <w:pPr>
              <w:pStyle w:val="BodyText"/>
            </w:pPr>
            <w:r>
              <w:t>UNIT</w:t>
            </w:r>
          </w:p>
          <w:p w14:paraId="68A8B0F5" w14:textId="77777777" w:rsidR="00DB1CE5" w:rsidRDefault="00DB1CE5" w:rsidP="00E42D96">
            <w:pPr>
              <w:pStyle w:val="BodyText"/>
            </w:pPr>
            <w:r>
              <w:t>PRICE</w:t>
            </w:r>
          </w:p>
        </w:tc>
        <w:tc>
          <w:tcPr>
            <w:tcW w:w="0" w:type="auto"/>
          </w:tcPr>
          <w:p w14:paraId="2A99A363" w14:textId="77777777" w:rsidR="00DB1CE5" w:rsidRDefault="00DB1CE5" w:rsidP="00E42D96">
            <w:pPr>
              <w:pStyle w:val="BodyText"/>
            </w:pPr>
            <w:r>
              <w:t>AMOUNT</w:t>
            </w:r>
          </w:p>
        </w:tc>
      </w:tr>
      <w:tr w:rsidR="00DB1CE5" w14:paraId="75A9B54E" w14:textId="77777777" w:rsidTr="00E42D96">
        <w:trPr>
          <w:cantSplit/>
        </w:trPr>
        <w:tc>
          <w:tcPr>
            <w:tcW w:w="0" w:type="auto"/>
          </w:tcPr>
          <w:p w14:paraId="0A6EDE11" w14:textId="77777777" w:rsidR="00DB1CE5" w:rsidRDefault="00DB1CE5" w:rsidP="00E42D96">
            <w:pPr>
              <w:pStyle w:val="BodyText"/>
            </w:pPr>
            <w:r>
              <w:t>0002</w:t>
            </w:r>
          </w:p>
        </w:tc>
        <w:tc>
          <w:tcPr>
            <w:tcW w:w="0" w:type="auto"/>
          </w:tcPr>
          <w:p w14:paraId="5A49ED4B" w14:textId="77777777" w:rsidR="00DB1CE5" w:rsidRDefault="00DB1CE5" w:rsidP="00E42D96">
            <w:pPr>
              <w:pStyle w:val="BodyText"/>
            </w:pPr>
            <w:r>
              <w:t>BRU-32 B/A</w:t>
            </w:r>
          </w:p>
          <w:p w14:paraId="61213C26" w14:textId="77777777" w:rsidR="00DB1CE5" w:rsidRDefault="00DB1CE5" w:rsidP="00E42D96">
            <w:pPr>
              <w:pStyle w:val="BodyText"/>
            </w:pPr>
            <w:r>
              <w:t>Ejector Bomb Rack</w:t>
            </w:r>
          </w:p>
        </w:tc>
        <w:tc>
          <w:tcPr>
            <w:tcW w:w="0" w:type="auto"/>
          </w:tcPr>
          <w:p w14:paraId="530D58D7" w14:textId="77777777" w:rsidR="00DB1CE5" w:rsidRDefault="00DB1CE5" w:rsidP="00E42D96">
            <w:pPr>
              <w:pStyle w:val="BodyText"/>
            </w:pPr>
            <w:r>
              <w:t>23</w:t>
            </w:r>
          </w:p>
        </w:tc>
        <w:tc>
          <w:tcPr>
            <w:tcW w:w="0" w:type="auto"/>
          </w:tcPr>
          <w:p w14:paraId="4216248B" w14:textId="77777777" w:rsidR="00DB1CE5" w:rsidRDefault="00DB1CE5" w:rsidP="00E42D96">
            <w:pPr>
              <w:pStyle w:val="BodyText"/>
            </w:pPr>
            <w:r>
              <w:t>Each</w:t>
            </w:r>
          </w:p>
        </w:tc>
        <w:tc>
          <w:tcPr>
            <w:tcW w:w="0" w:type="auto"/>
          </w:tcPr>
          <w:p w14:paraId="6684CCAC" w14:textId="77777777" w:rsidR="00DB1CE5" w:rsidRDefault="00DB1CE5" w:rsidP="00E42D96">
            <w:pPr>
              <w:pStyle w:val="BodyText"/>
            </w:pPr>
            <w:r>
              <w:t>$22,206.00</w:t>
            </w:r>
          </w:p>
        </w:tc>
        <w:tc>
          <w:tcPr>
            <w:tcW w:w="0" w:type="auto"/>
          </w:tcPr>
          <w:p w14:paraId="0FACDD12" w14:textId="77777777" w:rsidR="00DB1CE5" w:rsidRDefault="00DB1CE5" w:rsidP="00E42D96">
            <w:pPr>
              <w:pStyle w:val="BodyText"/>
            </w:pPr>
            <w:r>
              <w:t>$510,738.00</w:t>
            </w:r>
          </w:p>
        </w:tc>
      </w:tr>
    </w:tbl>
    <w:p w14:paraId="0A9D7344" w14:textId="77777777" w:rsidR="00DB1CE5" w:rsidRDefault="00DB1CE5" w:rsidP="00DB1CE5">
      <w:pPr>
        <w:pStyle w:val="BodyText"/>
      </w:pPr>
      <w:r>
        <w:t>MILSTRIP: N0001906P7PM230</w:t>
      </w:r>
    </w:p>
    <w:p w14:paraId="555BA9FB" w14:textId="77777777" w:rsidR="00DB1CE5" w:rsidRDefault="00DB1CE5" w:rsidP="00DB1CE5">
      <w:pPr>
        <w:pStyle w:val="BodyText"/>
      </w:pPr>
      <w:r>
        <w:t>PURCHASE REQUEST NUMBER: 0010144885-0001</w:t>
      </w:r>
    </w:p>
    <w:p w14:paraId="3894D774" w14:textId="77777777" w:rsidR="00DB1CE5" w:rsidRDefault="00DB1CE5" w:rsidP="00DB1CE5">
      <w:pPr>
        <w:pStyle w:val="BodyText"/>
      </w:pPr>
      <w:r>
        <w:t>ACRN: AA</w:t>
      </w:r>
    </w:p>
    <w:p w14:paraId="411A4BBE" w14:textId="77777777" w:rsidR="00DB1CE5" w:rsidRDefault="00DB1CE5" w:rsidP="00DB1CE5">
      <w:pPr>
        <w:pStyle w:val="BodyText"/>
      </w:pPr>
      <w:r>
        <w:t>AAI: 050119</w:t>
      </w:r>
    </w:p>
    <w:p w14:paraId="28D88042" w14:textId="77777777" w:rsidR="00DB1CE5" w:rsidRDefault="00DB1CE5" w:rsidP="00DB1CE5">
      <w:pPr>
        <w:pStyle w:val="Heading5"/>
      </w:pPr>
      <w:bookmarkStart w:id="207" w:name="_Refd19e170703"/>
      <w:bookmarkStart w:id="208" w:name="_Tocd19e170703"/>
      <w:bookmarkStart w:id="209" w:name="_Numd19e170703"/>
      <w:r>
        <w:t>PGI 204.7108 Payment instructions.</w:t>
      </w:r>
      <w:bookmarkEnd w:id="207"/>
      <w:bookmarkEnd w:id="208"/>
      <w:bookmarkEnd w:id="209"/>
    </w:p>
    <w:p w14:paraId="14BD1B5A" w14:textId="77777777" w:rsidR="00DB1CE5" w:rsidRDefault="00DB1CE5" w:rsidP="00DB1CE5">
      <w:pPr>
        <w:pStyle w:val="BodyText"/>
        <w:ind w:left="720"/>
      </w:pPr>
      <w:r>
        <w:t xml:space="preserve">(a) </w:t>
      </w:r>
      <w:r>
        <w:rPr>
          <w:i/>
        </w:rPr>
        <w:t>Scope</w:t>
      </w:r>
      <w:r>
        <w:t>. This section applies to contracts and orders that are funded by multiple accounting classification reference number (ACRN) citations and—</w:t>
      </w:r>
    </w:p>
    <w:p w14:paraId="35CF0817" w14:textId="77777777" w:rsidR="00DB1CE5" w:rsidRDefault="00DB1CE5" w:rsidP="00DB1CE5">
      <w:pPr>
        <w:pStyle w:val="BodyText"/>
        <w:ind w:left="1440"/>
      </w:pPr>
      <w:r>
        <w:t>(1) Include deliverable line items or deliverable subline items (see FAR 4.1005-1) that are funded by multiple ACRNs; or</w:t>
      </w:r>
    </w:p>
    <w:p w14:paraId="62761D44" w14:textId="77777777" w:rsidR="00DB1CE5" w:rsidRDefault="00DB1CE5" w:rsidP="00DB1CE5">
      <w:pPr>
        <w:pStyle w:val="BodyText"/>
        <w:ind w:left="1440"/>
      </w:pPr>
      <w:r>
        <w:t>(2) Authorize financing payments.</w:t>
      </w:r>
    </w:p>
    <w:p w14:paraId="684D9B68" w14:textId="77777777" w:rsidR="00DB1CE5" w:rsidRDefault="00DB1CE5" w:rsidP="00DB1CE5">
      <w:pPr>
        <w:pStyle w:val="BodyText"/>
        <w:ind w:left="720"/>
      </w:pPr>
      <w:r>
        <w:t>(b) For contracts and orders covered by this subpart—</w:t>
      </w:r>
    </w:p>
    <w:p w14:paraId="044FDF98" w14:textId="77777777" w:rsidR="00DB1CE5" w:rsidRDefault="00DB1CE5" w:rsidP="00DB1CE5">
      <w:pPr>
        <w:pStyle w:val="BodyText"/>
        <w:ind w:left="1440"/>
      </w:pPr>
      <w:r>
        <w:t>(1) The contracting officer shall insert the table at paragraph (b)(2), or a link to the table at (b)(2) (https://www.acq.osd.mil/dpap/dars/pgi/pgi_htm/current/PGI204_71.htm#payment_instructions) in Section G of the contract, or equivalent. When some, but not all, of the fixed-price line items in a contract are subject to contract financing payments, the contracting officer shall clearly identify to which line items the payment clause(s) included in Section I of the contract apply.</w:t>
      </w:r>
    </w:p>
    <w:p w14:paraId="07417289" w14:textId="77777777" w:rsidR="00DB1CE5" w:rsidRDefault="00DB1CE5" w:rsidP="00DB1CE5">
      <w:pPr>
        <w:pStyle w:val="BodyText"/>
        <w:ind w:left="1440"/>
      </w:pPr>
      <w:r>
        <w:t xml:space="preserve">(2) The payment office shall allocate and record the amounts paid from the ACRNs in the contract using the table in this paragraph (b)(2) based on the type of payment request submitted (see DFARS </w:t>
      </w:r>
      <w:r>
        <w:rPr>
          <w:color w:val="0000FF"/>
        </w:rPr>
        <w:fldChar w:fldCharType="begin"/>
      </w:r>
      <w:r>
        <w:rPr>
          <w:color w:val="0000FF"/>
        </w:rPr>
        <w:instrText xml:space="preserve"> REF _Numd19e141402 \h </w:instrText>
      </w:r>
      <w:r>
        <w:rPr>
          <w:color w:val="0000FF"/>
        </w:rPr>
      </w:r>
      <w:r>
        <w:fldChar w:fldCharType="separate"/>
      </w:r>
      <w:r>
        <w:rPr>
          <w:color w:val="0000FF"/>
          <w:u w:val="single"/>
        </w:rPr>
        <w:t>252.232-7006</w:t>
      </w:r>
      <w:r>
        <w:rPr>
          <w:color w:val="0000FF"/>
        </w:rPr>
        <w:fldChar w:fldCharType="end"/>
      </w:r>
      <w:r>
        <w:t>) and the type of effort identified by the Product Service Code for each deliverable line item or subline item (see FAR 4.1005-1).</w:t>
      </w:r>
    </w:p>
    <w:tbl>
      <w:tblPr>
        <w:tblStyle w:val="TableGrid"/>
        <w:tblW w:w="0" w:type="auto"/>
        <w:tblLook w:val="0620" w:firstRow="1" w:lastRow="0" w:firstColumn="0" w:lastColumn="0" w:noHBand="1" w:noVBand="1"/>
      </w:tblPr>
      <w:tblGrid>
        <w:gridCol w:w="2411"/>
        <w:gridCol w:w="1616"/>
        <w:gridCol w:w="897"/>
        <w:gridCol w:w="936"/>
        <w:gridCol w:w="1456"/>
        <w:gridCol w:w="2306"/>
      </w:tblGrid>
      <w:tr w:rsidR="00DB1CE5" w14:paraId="74DF05EC" w14:textId="77777777" w:rsidTr="00E42D96">
        <w:trPr>
          <w:cantSplit/>
          <w:tblHeader/>
        </w:trPr>
        <w:tc>
          <w:tcPr>
            <w:tcW w:w="0" w:type="auto"/>
            <w:gridSpan w:val="6"/>
          </w:tcPr>
          <w:p w14:paraId="74D39A9A" w14:textId="77777777" w:rsidR="00DB1CE5" w:rsidRDefault="00DB1CE5" w:rsidP="00E42D96">
            <w:pPr>
              <w:pStyle w:val="BodyText"/>
            </w:pPr>
            <w:r>
              <w:t>For Government Use Only</w:t>
            </w:r>
          </w:p>
        </w:tc>
      </w:tr>
      <w:tr w:rsidR="00DB1CE5" w14:paraId="0AB1C116" w14:textId="77777777" w:rsidTr="00E42D96">
        <w:trPr>
          <w:cantSplit/>
          <w:tblHeader/>
        </w:trPr>
        <w:tc>
          <w:tcPr>
            <w:tcW w:w="0" w:type="auto"/>
          </w:tcPr>
          <w:p w14:paraId="2AF311DE" w14:textId="77777777" w:rsidR="00DB1CE5" w:rsidRDefault="00DB1CE5" w:rsidP="00E42D96">
            <w:pPr>
              <w:pStyle w:val="BodyText"/>
            </w:pPr>
            <w:r>
              <w:t>Contract/Order Payment Clause</w:t>
            </w:r>
          </w:p>
        </w:tc>
        <w:tc>
          <w:tcPr>
            <w:tcW w:w="0" w:type="auto"/>
          </w:tcPr>
          <w:p w14:paraId="4A01311D" w14:textId="77777777" w:rsidR="00DB1CE5" w:rsidRDefault="00DB1CE5" w:rsidP="00E42D96">
            <w:pPr>
              <w:pStyle w:val="BodyText"/>
            </w:pPr>
            <w:r>
              <w:t>Type of Payment Request</w:t>
            </w:r>
          </w:p>
        </w:tc>
        <w:tc>
          <w:tcPr>
            <w:tcW w:w="0" w:type="auto"/>
          </w:tcPr>
          <w:p w14:paraId="2AC5F99B" w14:textId="77777777" w:rsidR="00DB1CE5" w:rsidRDefault="00DB1CE5" w:rsidP="00E42D96">
            <w:pPr>
              <w:pStyle w:val="BodyText"/>
            </w:pPr>
            <w:r>
              <w:t>Supply</w:t>
            </w:r>
          </w:p>
        </w:tc>
        <w:tc>
          <w:tcPr>
            <w:tcW w:w="0" w:type="auto"/>
          </w:tcPr>
          <w:p w14:paraId="08058182" w14:textId="77777777" w:rsidR="00DB1CE5" w:rsidRDefault="00DB1CE5" w:rsidP="00E42D96">
            <w:pPr>
              <w:pStyle w:val="BodyText"/>
            </w:pPr>
            <w:r>
              <w:t>Service</w:t>
            </w:r>
          </w:p>
        </w:tc>
        <w:tc>
          <w:tcPr>
            <w:tcW w:w="0" w:type="auto"/>
          </w:tcPr>
          <w:p w14:paraId="564615AB" w14:textId="77777777" w:rsidR="00DB1CE5" w:rsidRDefault="00DB1CE5" w:rsidP="00E42D96">
            <w:pPr>
              <w:pStyle w:val="BodyText"/>
            </w:pPr>
            <w:r>
              <w:t>Construction</w:t>
            </w:r>
          </w:p>
        </w:tc>
        <w:tc>
          <w:tcPr>
            <w:tcW w:w="0" w:type="auto"/>
          </w:tcPr>
          <w:p w14:paraId="59BA18DC" w14:textId="77777777" w:rsidR="00DB1CE5" w:rsidRDefault="00DB1CE5" w:rsidP="00E42D96">
            <w:pPr>
              <w:pStyle w:val="BodyText"/>
            </w:pPr>
            <w:r>
              <w:t>Payment Office</w:t>
            </w:r>
          </w:p>
          <w:p w14:paraId="5358A4A9" w14:textId="77777777" w:rsidR="00DB1CE5" w:rsidRDefault="00DB1CE5" w:rsidP="00E42D96">
            <w:pPr>
              <w:pStyle w:val="BodyText"/>
            </w:pPr>
            <w:r>
              <w:t>Allocation Method</w:t>
            </w:r>
          </w:p>
        </w:tc>
      </w:tr>
      <w:tr w:rsidR="00DB1CE5" w14:paraId="57EF1334" w14:textId="77777777" w:rsidTr="00E42D96">
        <w:trPr>
          <w:cantSplit/>
        </w:trPr>
        <w:tc>
          <w:tcPr>
            <w:tcW w:w="0" w:type="auto"/>
          </w:tcPr>
          <w:p w14:paraId="60492CBA" w14:textId="77777777" w:rsidR="00DB1CE5" w:rsidRDefault="00DB1CE5" w:rsidP="00E42D96">
            <w:pPr>
              <w:pStyle w:val="BodyText"/>
            </w:pPr>
            <w:r>
              <w:t>52.212-4 (Alt I), Contract Terms and Conditions—Commercial Products and Commercial Services;</w:t>
            </w:r>
          </w:p>
          <w:p w14:paraId="7245BD33" w14:textId="77777777" w:rsidR="00DB1CE5" w:rsidRDefault="00DB1CE5" w:rsidP="00E42D96">
            <w:pPr>
              <w:pStyle w:val="BodyText"/>
            </w:pPr>
            <w:r>
              <w:t>52.216-7, Allowable Cost and Payment;</w:t>
            </w:r>
          </w:p>
          <w:p w14:paraId="7878415D" w14:textId="77777777" w:rsidR="00DB1CE5" w:rsidRDefault="00DB1CE5" w:rsidP="00E42D96">
            <w:pPr>
              <w:pStyle w:val="BodyText"/>
            </w:pPr>
            <w:r>
              <w:t>52.232-7, Payments Under Time-and-Materials and Labor-Hour Contracts</w:t>
            </w:r>
          </w:p>
        </w:tc>
        <w:tc>
          <w:tcPr>
            <w:tcW w:w="0" w:type="auto"/>
          </w:tcPr>
          <w:p w14:paraId="38708618" w14:textId="77777777" w:rsidR="00DB1CE5" w:rsidRDefault="00DB1CE5" w:rsidP="00E42D96">
            <w:pPr>
              <w:pStyle w:val="BodyText"/>
            </w:pPr>
            <w:r>
              <w:t>Cost Voucher</w:t>
            </w:r>
          </w:p>
        </w:tc>
        <w:tc>
          <w:tcPr>
            <w:tcW w:w="0" w:type="auto"/>
          </w:tcPr>
          <w:p w14:paraId="4FD5238E" w14:textId="77777777" w:rsidR="00DB1CE5" w:rsidRDefault="00DB1CE5" w:rsidP="00E42D96">
            <w:pPr>
              <w:pStyle w:val="BodyText"/>
            </w:pPr>
            <w:r>
              <w:t>X</w:t>
            </w:r>
          </w:p>
        </w:tc>
        <w:tc>
          <w:tcPr>
            <w:tcW w:w="0" w:type="auto"/>
          </w:tcPr>
          <w:p w14:paraId="3EC1DA73" w14:textId="77777777" w:rsidR="00DB1CE5" w:rsidRDefault="00DB1CE5" w:rsidP="00E42D96">
            <w:pPr>
              <w:pStyle w:val="BodyText"/>
            </w:pPr>
            <w:r>
              <w:t>X</w:t>
            </w:r>
          </w:p>
        </w:tc>
        <w:tc>
          <w:tcPr>
            <w:tcW w:w="0" w:type="auto"/>
          </w:tcPr>
          <w:p w14:paraId="2DE63BC7" w14:textId="77777777" w:rsidR="00DB1CE5" w:rsidRDefault="00DB1CE5" w:rsidP="00E42D96">
            <w:pPr>
              <w:pStyle w:val="BodyText"/>
            </w:pPr>
            <w:r>
              <w:t>N/A</w:t>
            </w:r>
          </w:p>
        </w:tc>
        <w:tc>
          <w:tcPr>
            <w:tcW w:w="0" w:type="auto"/>
          </w:tcPr>
          <w:p w14:paraId="74901E80" w14:textId="77777777" w:rsidR="00DB1CE5" w:rsidRDefault="00DB1CE5" w:rsidP="00E42D96">
            <w:pPr>
              <w:pStyle w:val="BodyText"/>
            </w:pPr>
            <w:r>
              <w:t>Line item specific proration. If there is more than one ACRN within a deliverable contract line item, the funds will be allocated in the same proportion as the amount of funding currently unliquidated for each ACRN on the line item billed.</w:t>
            </w:r>
          </w:p>
        </w:tc>
      </w:tr>
      <w:tr w:rsidR="00DB1CE5" w14:paraId="273E223D" w14:textId="77777777" w:rsidTr="00E42D96">
        <w:trPr>
          <w:cantSplit/>
        </w:trPr>
        <w:tc>
          <w:tcPr>
            <w:tcW w:w="0" w:type="auto"/>
          </w:tcPr>
          <w:p w14:paraId="09C091BA" w14:textId="77777777" w:rsidR="00DB1CE5" w:rsidRDefault="00DB1CE5" w:rsidP="00E42D96">
            <w:pPr>
              <w:pStyle w:val="BodyText"/>
            </w:pPr>
            <w:r>
              <w:t>52.232-1, Payments; 252.217-7007, Payments (vessel repair and alterations)</w:t>
            </w:r>
          </w:p>
        </w:tc>
        <w:tc>
          <w:tcPr>
            <w:tcW w:w="0" w:type="auto"/>
          </w:tcPr>
          <w:p w14:paraId="3BA34C43" w14:textId="77777777" w:rsidR="00DB1CE5" w:rsidRDefault="00DB1CE5" w:rsidP="00E42D96">
            <w:pPr>
              <w:pStyle w:val="BodyText"/>
            </w:pPr>
            <w:r>
              <w:t>Navy Shipbuilding Invoice (Fixed Price)</w:t>
            </w:r>
          </w:p>
        </w:tc>
        <w:tc>
          <w:tcPr>
            <w:tcW w:w="0" w:type="auto"/>
          </w:tcPr>
          <w:p w14:paraId="02B168F5" w14:textId="77777777" w:rsidR="00DB1CE5" w:rsidRDefault="00DB1CE5" w:rsidP="00E42D96">
            <w:pPr>
              <w:pStyle w:val="BodyText"/>
            </w:pPr>
            <w:r>
              <w:t>X</w:t>
            </w:r>
          </w:p>
        </w:tc>
        <w:tc>
          <w:tcPr>
            <w:tcW w:w="0" w:type="auto"/>
          </w:tcPr>
          <w:p w14:paraId="6B141E79" w14:textId="77777777" w:rsidR="00DB1CE5" w:rsidRDefault="00DB1CE5" w:rsidP="00E42D96">
            <w:pPr>
              <w:pStyle w:val="BodyText"/>
            </w:pPr>
            <w:r>
              <w:t>X</w:t>
            </w:r>
          </w:p>
        </w:tc>
        <w:tc>
          <w:tcPr>
            <w:tcW w:w="0" w:type="auto"/>
          </w:tcPr>
          <w:p w14:paraId="7DE1ECE2" w14:textId="77777777" w:rsidR="00DB1CE5" w:rsidRDefault="00DB1CE5" w:rsidP="00E42D96">
            <w:pPr>
              <w:pStyle w:val="BodyText"/>
            </w:pPr>
            <w:r>
              <w:t>N/A</w:t>
            </w:r>
          </w:p>
        </w:tc>
        <w:tc>
          <w:tcPr>
            <w:tcW w:w="0" w:type="auto"/>
          </w:tcPr>
          <w:p w14:paraId="5F49A4A4" w14:textId="77777777" w:rsidR="00DB1CE5" w:rsidRDefault="00DB1CE5" w:rsidP="00E42D96">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rsidR="00DB1CE5" w14:paraId="5BD0F439" w14:textId="77777777" w:rsidTr="00E42D96">
        <w:trPr>
          <w:cantSplit/>
        </w:trPr>
        <w:tc>
          <w:tcPr>
            <w:tcW w:w="0" w:type="auto"/>
          </w:tcPr>
          <w:p w14:paraId="15B43EE7" w14:textId="77777777" w:rsidR="00DB1CE5" w:rsidRDefault="00DB1CE5" w:rsidP="00E42D96">
            <w:pPr>
              <w:pStyle w:val="BodyText"/>
            </w:pPr>
            <w:r>
              <w:t>52.232-1, Payments;</w:t>
            </w:r>
          </w:p>
          <w:p w14:paraId="3EDDD4FF" w14:textId="77777777" w:rsidR="00DB1CE5" w:rsidRDefault="00DB1CE5" w:rsidP="00E42D96">
            <w:pPr>
              <w:pStyle w:val="BodyText"/>
            </w:pPr>
            <w:r>
              <w:t>52.232-2, Payments under Fixed-Price Research and Development Contracts;</w:t>
            </w:r>
          </w:p>
          <w:p w14:paraId="5F411380" w14:textId="77777777" w:rsidR="00DB1CE5" w:rsidRDefault="00DB1CE5" w:rsidP="00E42D96">
            <w:pPr>
              <w:pStyle w:val="BodyText"/>
            </w:pPr>
            <w:r>
              <w:t>52.232-3, Payments under Personal Services Contracts;</w:t>
            </w:r>
          </w:p>
          <w:p w14:paraId="5E95FFAC" w14:textId="77777777" w:rsidR="00DB1CE5" w:rsidRDefault="00DB1CE5" w:rsidP="00E42D96">
            <w:pPr>
              <w:pStyle w:val="BodyText"/>
            </w:pPr>
            <w:r>
              <w:t>52.232-4, Payments under Transportation Contracts and Transportation-Related Services Contracts; and</w:t>
            </w:r>
          </w:p>
          <w:p w14:paraId="3B7E5216" w14:textId="77777777" w:rsidR="00DB1CE5" w:rsidRDefault="00DB1CE5" w:rsidP="00E42D96">
            <w:pPr>
              <w:pStyle w:val="BodyText"/>
            </w:pPr>
            <w:r>
              <w:t>52.232-6, Payments under Communication Service Contracts with Common Carriers</w:t>
            </w:r>
          </w:p>
        </w:tc>
        <w:tc>
          <w:tcPr>
            <w:tcW w:w="0" w:type="auto"/>
          </w:tcPr>
          <w:p w14:paraId="781FDF58" w14:textId="77777777" w:rsidR="00DB1CE5" w:rsidRDefault="00DB1CE5" w:rsidP="00E42D96">
            <w:pPr>
              <w:pStyle w:val="BodyText"/>
            </w:pPr>
            <w:r>
              <w:t>Invoice</w:t>
            </w:r>
          </w:p>
        </w:tc>
        <w:tc>
          <w:tcPr>
            <w:tcW w:w="0" w:type="auto"/>
          </w:tcPr>
          <w:p w14:paraId="79C82C80" w14:textId="77777777" w:rsidR="00DB1CE5" w:rsidRDefault="00DB1CE5" w:rsidP="00E42D96">
            <w:pPr>
              <w:pStyle w:val="BodyText"/>
            </w:pPr>
            <w:r>
              <w:t>X</w:t>
            </w:r>
          </w:p>
        </w:tc>
        <w:tc>
          <w:tcPr>
            <w:tcW w:w="0" w:type="auto"/>
          </w:tcPr>
          <w:p w14:paraId="0F601C52" w14:textId="77777777" w:rsidR="00DB1CE5" w:rsidRDefault="00DB1CE5" w:rsidP="00E42D96">
            <w:pPr>
              <w:pStyle w:val="BodyText"/>
            </w:pPr>
            <w:r>
              <w:t>X</w:t>
            </w:r>
          </w:p>
        </w:tc>
        <w:tc>
          <w:tcPr>
            <w:tcW w:w="0" w:type="auto"/>
          </w:tcPr>
          <w:p w14:paraId="752B25F7" w14:textId="77777777" w:rsidR="00DB1CE5" w:rsidRDefault="00DB1CE5" w:rsidP="00E42D96">
            <w:pPr>
              <w:pStyle w:val="BodyText"/>
            </w:pPr>
            <w:r>
              <w:t>N/A</w:t>
            </w:r>
          </w:p>
        </w:tc>
        <w:tc>
          <w:tcPr>
            <w:tcW w:w="0" w:type="auto"/>
          </w:tcPr>
          <w:p w14:paraId="135C6D12" w14:textId="77777777" w:rsidR="00DB1CE5" w:rsidRDefault="00DB1CE5" w:rsidP="00E42D96">
            <w:pPr>
              <w:pStyle w:val="BodyText"/>
            </w:pPr>
            <w:r>
              <w:t>Line item specific proration. If there is more than one ACRN within a deliverable line item or deliverable subline item, the funds will be allocated in the same proportion as the amount of funding currently unliquidated for each ACRN on the deliverable line or deliverable subline item for which payment is requested.</w:t>
            </w:r>
          </w:p>
        </w:tc>
      </w:tr>
      <w:tr w:rsidR="00DB1CE5" w14:paraId="5496E72D" w14:textId="77777777" w:rsidTr="00E42D96">
        <w:trPr>
          <w:cantSplit/>
        </w:trPr>
        <w:tc>
          <w:tcPr>
            <w:tcW w:w="0" w:type="auto"/>
          </w:tcPr>
          <w:p w14:paraId="7A3620BF" w14:textId="77777777" w:rsidR="00DB1CE5" w:rsidRDefault="00DB1CE5" w:rsidP="00E42D96">
            <w:pPr>
              <w:pStyle w:val="BodyText"/>
            </w:pPr>
            <w:r>
              <w:t>52.232-5, Payments Under Fixed-Price Construction Contracts</w:t>
            </w:r>
          </w:p>
        </w:tc>
        <w:tc>
          <w:tcPr>
            <w:tcW w:w="0" w:type="auto"/>
          </w:tcPr>
          <w:p w14:paraId="09932AC3" w14:textId="77777777" w:rsidR="00DB1CE5" w:rsidRDefault="00DB1CE5" w:rsidP="00E42D96">
            <w:pPr>
              <w:pStyle w:val="BodyText"/>
            </w:pPr>
            <w:r>
              <w:t>Construction and Facilities Management Invoice</w:t>
            </w:r>
          </w:p>
        </w:tc>
        <w:tc>
          <w:tcPr>
            <w:tcW w:w="0" w:type="auto"/>
          </w:tcPr>
          <w:p w14:paraId="6DDC398D" w14:textId="77777777" w:rsidR="00DB1CE5" w:rsidRDefault="00DB1CE5" w:rsidP="00E42D96">
            <w:pPr>
              <w:pStyle w:val="BodyText"/>
            </w:pPr>
            <w:r>
              <w:t>N/A</w:t>
            </w:r>
          </w:p>
        </w:tc>
        <w:tc>
          <w:tcPr>
            <w:tcW w:w="0" w:type="auto"/>
          </w:tcPr>
          <w:p w14:paraId="3498D7B3" w14:textId="77777777" w:rsidR="00DB1CE5" w:rsidRDefault="00DB1CE5" w:rsidP="00E42D96">
            <w:pPr>
              <w:pStyle w:val="BodyText"/>
            </w:pPr>
            <w:r>
              <w:t>N/A</w:t>
            </w:r>
          </w:p>
        </w:tc>
        <w:tc>
          <w:tcPr>
            <w:tcW w:w="0" w:type="auto"/>
          </w:tcPr>
          <w:p w14:paraId="6697C312" w14:textId="77777777" w:rsidR="00DB1CE5" w:rsidRDefault="00DB1CE5" w:rsidP="00E42D96">
            <w:pPr>
              <w:pStyle w:val="BodyText"/>
            </w:pPr>
            <w:r>
              <w:t>X</w:t>
            </w:r>
          </w:p>
        </w:tc>
        <w:tc>
          <w:tcPr>
            <w:tcW w:w="0" w:type="auto"/>
          </w:tcPr>
          <w:p w14:paraId="67236998" w14:textId="77777777" w:rsidR="00DB1CE5" w:rsidRDefault="00DB1CE5" w:rsidP="00E42D96">
            <w:pPr>
              <w:pStyle w:val="BodyText"/>
            </w:pPr>
            <w:r>
              <w:t>Line item specific by fiscal year. If there is more than one ACRN within a deliverable line or deliverable subline item, the funds will be allocated using the oldest funds first. In the event of a deliverable line or deliverable subline item with two or more ACRNs with the same fiscal year, those amounts will be prorated to the available unliquidated funds for that year.</w:t>
            </w:r>
          </w:p>
        </w:tc>
      </w:tr>
      <w:tr w:rsidR="00DB1CE5" w14:paraId="4746E769" w14:textId="77777777" w:rsidTr="00E42D96">
        <w:trPr>
          <w:cantSplit/>
        </w:trPr>
        <w:tc>
          <w:tcPr>
            <w:tcW w:w="0" w:type="auto"/>
          </w:tcPr>
          <w:p w14:paraId="3C2F85F6" w14:textId="77777777" w:rsidR="00DB1CE5" w:rsidRDefault="00DB1CE5" w:rsidP="00E42D96">
            <w:pPr>
              <w:pStyle w:val="BodyText"/>
            </w:pPr>
            <w:r>
              <w:t>52.232-16, Progress Payments (excluding contracts with multiple lot progress payments)</w:t>
            </w:r>
          </w:p>
        </w:tc>
        <w:tc>
          <w:tcPr>
            <w:tcW w:w="0" w:type="auto"/>
          </w:tcPr>
          <w:p w14:paraId="0632F554" w14:textId="77777777" w:rsidR="00DB1CE5" w:rsidRDefault="00DB1CE5" w:rsidP="00E42D96">
            <w:pPr>
              <w:pStyle w:val="BodyText"/>
            </w:pPr>
            <w:r>
              <w:t>Progress Payment*</w:t>
            </w:r>
          </w:p>
        </w:tc>
        <w:tc>
          <w:tcPr>
            <w:tcW w:w="0" w:type="auto"/>
          </w:tcPr>
          <w:p w14:paraId="6BFA4B83" w14:textId="77777777" w:rsidR="00DB1CE5" w:rsidRDefault="00DB1CE5" w:rsidP="00E42D96">
            <w:pPr>
              <w:pStyle w:val="BodyText"/>
            </w:pPr>
            <w:r>
              <w:t>X</w:t>
            </w:r>
          </w:p>
        </w:tc>
        <w:tc>
          <w:tcPr>
            <w:tcW w:w="0" w:type="auto"/>
          </w:tcPr>
          <w:p w14:paraId="7C2FE309" w14:textId="77777777" w:rsidR="00DB1CE5" w:rsidRDefault="00DB1CE5" w:rsidP="00E42D96">
            <w:pPr>
              <w:pStyle w:val="BodyText"/>
            </w:pPr>
            <w:r>
              <w:t>X</w:t>
            </w:r>
          </w:p>
        </w:tc>
        <w:tc>
          <w:tcPr>
            <w:tcW w:w="0" w:type="auto"/>
          </w:tcPr>
          <w:p w14:paraId="5425D99D" w14:textId="77777777" w:rsidR="00DB1CE5" w:rsidRDefault="00DB1CE5" w:rsidP="00E42D96">
            <w:pPr>
              <w:pStyle w:val="BodyText"/>
            </w:pPr>
            <w:r>
              <w:t>N/A</w:t>
            </w:r>
          </w:p>
        </w:tc>
        <w:tc>
          <w:tcPr>
            <w:tcW w:w="0" w:type="auto"/>
          </w:tcPr>
          <w:p w14:paraId="4B1A33ED" w14:textId="77777777" w:rsidR="00DB1CE5" w:rsidRDefault="00DB1CE5" w:rsidP="00E42D96">
            <w:pPr>
              <w:pStyle w:val="BodyText"/>
            </w:pPr>
            <w:r>
              <w:t>Contract-wide proration. Funds shall be allocated in the same proportion as the amount of funding currently unliquidated for each ACRN. Progress payments are considered contract level financing, and the “contract price” shall reflect the fixed-price portion of the contract per FAR 32.501-3.</w:t>
            </w:r>
          </w:p>
        </w:tc>
      </w:tr>
      <w:tr w:rsidR="00DB1CE5" w14:paraId="70257A79" w14:textId="77777777" w:rsidTr="00E42D96">
        <w:trPr>
          <w:cantSplit/>
        </w:trPr>
        <w:tc>
          <w:tcPr>
            <w:tcW w:w="0" w:type="auto"/>
          </w:tcPr>
          <w:p w14:paraId="06287898" w14:textId="77777777" w:rsidR="00DB1CE5" w:rsidRDefault="00DB1CE5" w:rsidP="00E42D96">
            <w:pPr>
              <w:pStyle w:val="BodyText"/>
            </w:pPr>
            <w:r>
              <w:t>52.232-16, Progress Payments</w:t>
            </w:r>
          </w:p>
          <w:p w14:paraId="59A723B4" w14:textId="77777777" w:rsidR="00DB1CE5" w:rsidRDefault="00DB1CE5" w:rsidP="00E42D96">
            <w:pPr>
              <w:pStyle w:val="BodyText"/>
            </w:pPr>
            <w:r>
              <w:t>252.232-7018, Progress Payments- Multiple Lots</w:t>
            </w:r>
          </w:p>
        </w:tc>
        <w:tc>
          <w:tcPr>
            <w:tcW w:w="0" w:type="auto"/>
          </w:tcPr>
          <w:p w14:paraId="7C118AFA" w14:textId="77777777" w:rsidR="00DB1CE5" w:rsidRDefault="00DB1CE5" w:rsidP="00E42D96">
            <w:pPr>
              <w:pStyle w:val="BodyText"/>
            </w:pPr>
            <w:r>
              <w:t>Progress Payment*</w:t>
            </w:r>
          </w:p>
        </w:tc>
        <w:tc>
          <w:tcPr>
            <w:tcW w:w="0" w:type="auto"/>
          </w:tcPr>
          <w:p w14:paraId="480D89D0" w14:textId="77777777" w:rsidR="00DB1CE5" w:rsidRDefault="00DB1CE5" w:rsidP="00E42D96">
            <w:pPr>
              <w:pStyle w:val="BodyText"/>
            </w:pPr>
            <w:r>
              <w:t>X</w:t>
            </w:r>
          </w:p>
        </w:tc>
        <w:tc>
          <w:tcPr>
            <w:tcW w:w="0" w:type="auto"/>
          </w:tcPr>
          <w:p w14:paraId="4A6CC71B" w14:textId="77777777" w:rsidR="00DB1CE5" w:rsidRDefault="00DB1CE5" w:rsidP="00E42D96">
            <w:pPr>
              <w:pStyle w:val="BodyText"/>
            </w:pPr>
            <w:r>
              <w:t>X</w:t>
            </w:r>
          </w:p>
        </w:tc>
        <w:tc>
          <w:tcPr>
            <w:tcW w:w="0" w:type="auto"/>
          </w:tcPr>
          <w:p w14:paraId="4A1F28C8" w14:textId="77777777" w:rsidR="00DB1CE5" w:rsidRDefault="00DB1CE5" w:rsidP="00E42D96">
            <w:pPr>
              <w:pStyle w:val="BodyText"/>
            </w:pPr>
            <w:r>
              <w:t>N/A</w:t>
            </w:r>
          </w:p>
        </w:tc>
        <w:tc>
          <w:tcPr>
            <w:tcW w:w="0" w:type="auto"/>
          </w:tcPr>
          <w:p w14:paraId="286C4F8F" w14:textId="77777777" w:rsidR="00DB1CE5" w:rsidRDefault="00DB1CE5" w:rsidP="00E42D96">
            <w:pPr>
              <w:pStyle w:val="BodyText"/>
            </w:pPr>
            <w:r>
              <w:t>Lot-wide proration (applies to lots specifically identified in the contract).</w:t>
            </w:r>
          </w:p>
          <w:p w14:paraId="5E34DEB0" w14:textId="77777777" w:rsidR="00DB1CE5" w:rsidRDefault="00DB1CE5" w:rsidP="00E42D96">
            <w:pPr>
              <w:pStyle w:val="BodyText"/>
            </w:pPr>
            <w:r>
              <w:t>If there is more than one ACRN within a lot, the funds will be allocated in the same proportion as the amount of funding currently unliquidated for each ACRN on the lot for which payment is requested.</w:t>
            </w:r>
          </w:p>
          <w:p w14:paraId="2D4FF98E" w14:textId="77777777" w:rsidR="00DB1CE5" w:rsidRDefault="00DB1CE5" w:rsidP="00E42D96">
            <w:pPr>
              <w:pStyle w:val="BodyText"/>
            </w:pPr>
            <w:r>
              <w:t>See paragraph (c) of this section for multiple lot CLIN structure.</w:t>
            </w:r>
          </w:p>
        </w:tc>
      </w:tr>
      <w:tr w:rsidR="00DB1CE5" w14:paraId="2739448B" w14:textId="77777777" w:rsidTr="00E42D96">
        <w:trPr>
          <w:cantSplit/>
        </w:trPr>
        <w:tc>
          <w:tcPr>
            <w:tcW w:w="0" w:type="auto"/>
          </w:tcPr>
          <w:p w14:paraId="68D87582" w14:textId="77777777" w:rsidR="00DB1CE5" w:rsidRDefault="00DB1CE5" w:rsidP="00E42D96">
            <w:pPr>
              <w:pStyle w:val="BodyText"/>
            </w:pPr>
            <w:r>
              <w:t>52.232-29, Terms for Financing of Purchases of Commercial Products and Commercial Services;;</w:t>
            </w:r>
          </w:p>
          <w:p w14:paraId="5320D850" w14:textId="77777777" w:rsidR="00DB1CE5" w:rsidRDefault="00DB1CE5" w:rsidP="00E42D96">
            <w:pPr>
              <w:pStyle w:val="BodyText"/>
            </w:pPr>
            <w:r>
              <w:t>52.232-30, Installment Payments for Commercial Products and Commercial Services</w:t>
            </w:r>
          </w:p>
        </w:tc>
        <w:tc>
          <w:tcPr>
            <w:tcW w:w="0" w:type="auto"/>
          </w:tcPr>
          <w:p w14:paraId="2E1757F8" w14:textId="77777777" w:rsidR="00DB1CE5" w:rsidRDefault="00DB1CE5" w:rsidP="00E42D96">
            <w:pPr>
              <w:pStyle w:val="BodyText"/>
            </w:pPr>
            <w:r>
              <w:t>Commercial Product and Commercial Service; Financing*</w:t>
            </w:r>
          </w:p>
        </w:tc>
        <w:tc>
          <w:tcPr>
            <w:tcW w:w="0" w:type="auto"/>
          </w:tcPr>
          <w:p w14:paraId="509695F1" w14:textId="77777777" w:rsidR="00DB1CE5" w:rsidRDefault="00DB1CE5" w:rsidP="00E42D96">
            <w:pPr>
              <w:pStyle w:val="BodyText"/>
            </w:pPr>
            <w:r>
              <w:t>X</w:t>
            </w:r>
          </w:p>
        </w:tc>
        <w:tc>
          <w:tcPr>
            <w:tcW w:w="0" w:type="auto"/>
          </w:tcPr>
          <w:p w14:paraId="3C031804" w14:textId="77777777" w:rsidR="00DB1CE5" w:rsidRDefault="00DB1CE5" w:rsidP="00E42D96">
            <w:pPr>
              <w:pStyle w:val="BodyText"/>
            </w:pPr>
            <w:r>
              <w:t>X</w:t>
            </w:r>
          </w:p>
        </w:tc>
        <w:tc>
          <w:tcPr>
            <w:tcW w:w="0" w:type="auto"/>
          </w:tcPr>
          <w:p w14:paraId="5DBD26A5" w14:textId="77777777" w:rsidR="00DB1CE5" w:rsidRDefault="00DB1CE5" w:rsidP="00E42D96">
            <w:pPr>
              <w:pStyle w:val="BodyText"/>
            </w:pPr>
            <w:r>
              <w:t>N/A</w:t>
            </w:r>
          </w:p>
        </w:tc>
        <w:tc>
          <w:tcPr>
            <w:tcW w:w="0" w:type="auto"/>
          </w:tcPr>
          <w:p w14:paraId="3C8075F0" w14:textId="77777777" w:rsidR="00DB1CE5" w:rsidRDefault="00DB1CE5" w:rsidP="00E42D96">
            <w:pPr>
              <w:pStyle w:val="BodyText"/>
            </w:pPr>
            <w:r>
              <w:t>Specified in approved payment. The contracting officer shall specify the amount to be paid and the account(s) to be charged for each payment approval in accordance with FAR 32.207(b)(2).</w:t>
            </w:r>
          </w:p>
        </w:tc>
      </w:tr>
      <w:tr w:rsidR="00DB1CE5" w14:paraId="1F2926E8" w14:textId="77777777" w:rsidTr="00E42D96">
        <w:trPr>
          <w:cantSplit/>
        </w:trPr>
        <w:tc>
          <w:tcPr>
            <w:tcW w:w="0" w:type="auto"/>
          </w:tcPr>
          <w:p w14:paraId="5B073F7E" w14:textId="77777777" w:rsidR="00DB1CE5" w:rsidRDefault="00DB1CE5" w:rsidP="00E42D96">
            <w:pPr>
              <w:pStyle w:val="BodyText"/>
            </w:pPr>
            <w:r>
              <w:t>52.232-32, Performance-Based Payments</w:t>
            </w:r>
          </w:p>
        </w:tc>
        <w:tc>
          <w:tcPr>
            <w:tcW w:w="0" w:type="auto"/>
          </w:tcPr>
          <w:p w14:paraId="401BAB0D" w14:textId="77777777" w:rsidR="00DB1CE5" w:rsidRDefault="00DB1CE5" w:rsidP="00E42D96">
            <w:pPr>
              <w:pStyle w:val="BodyText"/>
            </w:pPr>
            <w:r>
              <w:t>Performance-Based Payments*</w:t>
            </w:r>
          </w:p>
        </w:tc>
        <w:tc>
          <w:tcPr>
            <w:tcW w:w="0" w:type="auto"/>
          </w:tcPr>
          <w:p w14:paraId="007DE93E" w14:textId="77777777" w:rsidR="00DB1CE5" w:rsidRDefault="00DB1CE5" w:rsidP="00E42D96">
            <w:pPr>
              <w:pStyle w:val="BodyText"/>
            </w:pPr>
            <w:r>
              <w:t>X</w:t>
            </w:r>
          </w:p>
        </w:tc>
        <w:tc>
          <w:tcPr>
            <w:tcW w:w="0" w:type="auto"/>
          </w:tcPr>
          <w:p w14:paraId="7969A8FE" w14:textId="77777777" w:rsidR="00DB1CE5" w:rsidRDefault="00DB1CE5" w:rsidP="00E42D96">
            <w:pPr>
              <w:pStyle w:val="BodyText"/>
            </w:pPr>
            <w:r>
              <w:t>X</w:t>
            </w:r>
          </w:p>
        </w:tc>
        <w:tc>
          <w:tcPr>
            <w:tcW w:w="0" w:type="auto"/>
          </w:tcPr>
          <w:p w14:paraId="6584FE53" w14:textId="77777777" w:rsidR="00DB1CE5" w:rsidRDefault="00DB1CE5" w:rsidP="00E42D96">
            <w:pPr>
              <w:pStyle w:val="BodyText"/>
            </w:pPr>
            <w:r>
              <w:t>N/A</w:t>
            </w:r>
          </w:p>
        </w:tc>
        <w:tc>
          <w:tcPr>
            <w:tcW w:w="0" w:type="auto"/>
          </w:tcPr>
          <w:p w14:paraId="3A1DAAAB" w14:textId="77777777" w:rsidR="00DB1CE5" w:rsidRDefault="00DB1CE5" w:rsidP="00E42D96">
            <w:pPr>
              <w:pStyle w:val="BodyText"/>
            </w:pPr>
            <w:r>
              <w:t>Specified in approved payment. The contracting officer shall specify the amount to be paid and the account(s) to be charged for each payment approval in accordance with FAR 32.1007(b)(2).</w:t>
            </w:r>
          </w:p>
        </w:tc>
      </w:tr>
      <w:tr w:rsidR="00DB1CE5" w14:paraId="7B2DE6D8" w14:textId="77777777" w:rsidTr="00E42D96">
        <w:trPr>
          <w:cantSplit/>
        </w:trPr>
        <w:tc>
          <w:tcPr>
            <w:tcW w:w="0" w:type="auto"/>
          </w:tcPr>
          <w:p w14:paraId="08C66262" w14:textId="77777777" w:rsidR="00DB1CE5" w:rsidRDefault="00DB1CE5" w:rsidP="00E42D96">
            <w:pPr>
              <w:pStyle w:val="BodyText"/>
            </w:pPr>
            <w:r>
              <w:rPr>
                <w:color w:val="0000FF"/>
              </w:rPr>
              <w:fldChar w:fldCharType="begin"/>
            </w:r>
            <w:r>
              <w:rPr>
                <w:color w:val="0000FF"/>
              </w:rPr>
              <w:instrText xml:space="preserve"> REF _Numd19e141194 \h </w:instrText>
            </w:r>
            <w:r>
              <w:rPr>
                <w:color w:val="0000FF"/>
              </w:rPr>
            </w:r>
            <w:r>
              <w:fldChar w:fldCharType="separate"/>
            </w:r>
            <w:r>
              <w:rPr>
                <w:color w:val="0000FF"/>
                <w:u w:val="single"/>
              </w:rPr>
              <w:t>252.232-7002</w:t>
            </w:r>
            <w:r>
              <w:rPr>
                <w:color w:val="0000FF"/>
              </w:rPr>
              <w:fldChar w:fldCharType="end"/>
            </w:r>
            <w:r>
              <w:t>, Progress Payments for Foreign Military Sales Acquisitions</w:t>
            </w:r>
          </w:p>
        </w:tc>
        <w:tc>
          <w:tcPr>
            <w:tcW w:w="0" w:type="auto"/>
          </w:tcPr>
          <w:p w14:paraId="3DB903BF" w14:textId="77777777" w:rsidR="00DB1CE5" w:rsidRDefault="00DB1CE5" w:rsidP="00E42D96">
            <w:pPr>
              <w:pStyle w:val="BodyText"/>
            </w:pPr>
            <w:r>
              <w:t>Progress Payment*</w:t>
            </w:r>
          </w:p>
        </w:tc>
        <w:tc>
          <w:tcPr>
            <w:tcW w:w="0" w:type="auto"/>
          </w:tcPr>
          <w:p w14:paraId="7DD18E6D" w14:textId="77777777" w:rsidR="00DB1CE5" w:rsidRDefault="00DB1CE5" w:rsidP="00E42D96">
            <w:pPr>
              <w:pStyle w:val="BodyText"/>
            </w:pPr>
            <w:r>
              <w:t>X</w:t>
            </w:r>
          </w:p>
        </w:tc>
        <w:tc>
          <w:tcPr>
            <w:tcW w:w="0" w:type="auto"/>
          </w:tcPr>
          <w:p w14:paraId="6B51D5D8" w14:textId="77777777" w:rsidR="00DB1CE5" w:rsidRDefault="00DB1CE5" w:rsidP="00E42D96">
            <w:pPr>
              <w:pStyle w:val="BodyText"/>
            </w:pPr>
            <w:r>
              <w:t>X</w:t>
            </w:r>
          </w:p>
        </w:tc>
        <w:tc>
          <w:tcPr>
            <w:tcW w:w="0" w:type="auto"/>
          </w:tcPr>
          <w:p w14:paraId="3D85AF30" w14:textId="77777777" w:rsidR="00DB1CE5" w:rsidRDefault="00DB1CE5" w:rsidP="00E42D96">
            <w:pPr>
              <w:pStyle w:val="BodyText"/>
            </w:pPr>
            <w:r>
              <w:t>N/A</w:t>
            </w:r>
          </w:p>
        </w:tc>
        <w:tc>
          <w:tcPr>
            <w:tcW w:w="0" w:type="auto"/>
          </w:tcPr>
          <w:p w14:paraId="4C9E97AF" w14:textId="77777777" w:rsidR="00DB1CE5" w:rsidRDefault="00DB1CE5" w:rsidP="00E42D96">
            <w:pPr>
              <w:pStyle w:val="BodyText"/>
            </w:pPr>
            <w:r>
              <w:t>Allocate costs among line items and countries in a manner acceptable to the Administrative Contracting Officer.</w:t>
            </w:r>
          </w:p>
        </w:tc>
      </w:tr>
      <w:tr w:rsidR="00DB1CE5" w14:paraId="7B843B83" w14:textId="77777777" w:rsidTr="00E42D96">
        <w:trPr>
          <w:cantSplit/>
        </w:trPr>
        <w:tc>
          <w:tcPr>
            <w:tcW w:w="0" w:type="auto"/>
          </w:tcPr>
          <w:p w14:paraId="2AFDD73E" w14:textId="77777777" w:rsidR="00DB1CE5" w:rsidRDefault="00DB1CE5" w:rsidP="00E42D96">
            <w:pPr>
              <w:pStyle w:val="BodyText"/>
            </w:pPr>
            <w:r>
              <w:t>*Liquidation of Financing Payments. Liquidation will be applied by the payment office against those ACRNs which are identified by the payment instructions for the delivery payment and in keeping with the liquidation provision of the applicable contract financing clause (i.e., progress payment, performance-based payment, or commercial product and commercial service financing).</w:t>
            </w:r>
          </w:p>
        </w:tc>
        <w:tc>
          <w:tcPr>
            <w:tcW w:w="0" w:type="auto"/>
          </w:tcPr>
          <w:p w14:paraId="67373937" w14:textId="77777777" w:rsidR="00DB1CE5" w:rsidRDefault="00DB1CE5" w:rsidP="00E42D96"/>
        </w:tc>
        <w:tc>
          <w:tcPr>
            <w:tcW w:w="0" w:type="auto"/>
          </w:tcPr>
          <w:p w14:paraId="4C9AEF10" w14:textId="77777777" w:rsidR="00DB1CE5" w:rsidRDefault="00DB1CE5" w:rsidP="00E42D96"/>
        </w:tc>
        <w:tc>
          <w:tcPr>
            <w:tcW w:w="0" w:type="auto"/>
          </w:tcPr>
          <w:p w14:paraId="6ED20ADB" w14:textId="77777777" w:rsidR="00DB1CE5" w:rsidRDefault="00DB1CE5" w:rsidP="00E42D96"/>
        </w:tc>
        <w:tc>
          <w:tcPr>
            <w:tcW w:w="0" w:type="auto"/>
          </w:tcPr>
          <w:p w14:paraId="0AF76FCB" w14:textId="77777777" w:rsidR="00DB1CE5" w:rsidRDefault="00DB1CE5" w:rsidP="00E42D96"/>
        </w:tc>
        <w:tc>
          <w:tcPr>
            <w:tcW w:w="0" w:type="auto"/>
          </w:tcPr>
          <w:p w14:paraId="51887884" w14:textId="77777777" w:rsidR="00DB1CE5" w:rsidRDefault="00DB1CE5" w:rsidP="00E42D96"/>
        </w:tc>
      </w:tr>
    </w:tbl>
    <w:p w14:paraId="1AEC0F72" w14:textId="77777777" w:rsidR="00DB1CE5" w:rsidRDefault="00DB1CE5" w:rsidP="00DB1CE5">
      <w:pPr>
        <w:pStyle w:val="BodyText"/>
        <w:ind w:left="720"/>
      </w:pPr>
      <w:r>
        <w:t>(c) The following example illustrates a contract with multiple lots. Note that each lot is specifically identified in Section B of the Schedule in the event lot-wide proration will be used in accordance with DFARS 252.232-7018, Progress Payments-Multiple Lots. Note also that cost-reimbursement line items are not included in the request for progress payment.</w:t>
      </w:r>
    </w:p>
    <w:p w14:paraId="6D194FD1" w14:textId="77777777" w:rsidR="00DB1CE5" w:rsidRDefault="00DB1CE5" w:rsidP="00DB1CE5">
      <w:pPr>
        <w:pStyle w:val="BodyText"/>
      </w:pPr>
      <w:r>
        <w:t>Section B – Supplies or services and prices/costs.</w:t>
      </w:r>
    </w:p>
    <w:tbl>
      <w:tblPr>
        <w:tblStyle w:val="TableGrid"/>
        <w:tblW w:w="0" w:type="auto"/>
        <w:tblLook w:val="0620" w:firstRow="1" w:lastRow="0" w:firstColumn="0" w:lastColumn="0" w:noHBand="1" w:noVBand="1"/>
      </w:tblPr>
      <w:tblGrid>
        <w:gridCol w:w="1092"/>
        <w:gridCol w:w="3781"/>
        <w:gridCol w:w="1456"/>
        <w:gridCol w:w="790"/>
        <w:gridCol w:w="1207"/>
        <w:gridCol w:w="1296"/>
      </w:tblGrid>
      <w:tr w:rsidR="00DB1CE5" w14:paraId="1167F807" w14:textId="77777777" w:rsidTr="00E42D96">
        <w:trPr>
          <w:cantSplit/>
          <w:tblHeader/>
        </w:trPr>
        <w:tc>
          <w:tcPr>
            <w:tcW w:w="0" w:type="auto"/>
          </w:tcPr>
          <w:p w14:paraId="7F180919" w14:textId="77777777" w:rsidR="00DB1CE5" w:rsidRDefault="00DB1CE5" w:rsidP="00E42D96">
            <w:pPr>
              <w:pStyle w:val="BodyText"/>
            </w:pPr>
            <w:r>
              <w:t>ITEM NO.</w:t>
            </w:r>
          </w:p>
        </w:tc>
        <w:tc>
          <w:tcPr>
            <w:tcW w:w="0" w:type="auto"/>
          </w:tcPr>
          <w:p w14:paraId="5821EDCE" w14:textId="77777777" w:rsidR="00DB1CE5" w:rsidRDefault="00DB1CE5" w:rsidP="00E42D96">
            <w:pPr>
              <w:pStyle w:val="BodyText"/>
            </w:pPr>
            <w:r>
              <w:t>SUPPLIES/SERVICE</w:t>
            </w:r>
          </w:p>
        </w:tc>
        <w:tc>
          <w:tcPr>
            <w:tcW w:w="0" w:type="auto"/>
          </w:tcPr>
          <w:p w14:paraId="28ACDD11" w14:textId="77777777" w:rsidR="00DB1CE5" w:rsidRDefault="00DB1CE5" w:rsidP="00E42D96">
            <w:pPr>
              <w:pStyle w:val="BodyText"/>
            </w:pPr>
            <w:r>
              <w:t>QUANTITY</w:t>
            </w:r>
          </w:p>
        </w:tc>
        <w:tc>
          <w:tcPr>
            <w:tcW w:w="0" w:type="auto"/>
          </w:tcPr>
          <w:p w14:paraId="0AA997DE" w14:textId="77777777" w:rsidR="00DB1CE5" w:rsidRDefault="00DB1CE5" w:rsidP="00E42D96">
            <w:pPr>
              <w:pStyle w:val="BodyText"/>
            </w:pPr>
            <w:r>
              <w:t>UNIT</w:t>
            </w:r>
          </w:p>
        </w:tc>
        <w:tc>
          <w:tcPr>
            <w:tcW w:w="0" w:type="auto"/>
          </w:tcPr>
          <w:p w14:paraId="2733C617" w14:textId="77777777" w:rsidR="00DB1CE5" w:rsidRDefault="00DB1CE5" w:rsidP="00E42D96">
            <w:pPr>
              <w:pStyle w:val="BodyText"/>
            </w:pPr>
            <w:r>
              <w:t>UNIT PRICE</w:t>
            </w:r>
          </w:p>
        </w:tc>
        <w:tc>
          <w:tcPr>
            <w:tcW w:w="0" w:type="auto"/>
          </w:tcPr>
          <w:p w14:paraId="08431ACE" w14:textId="77777777" w:rsidR="00DB1CE5" w:rsidRDefault="00DB1CE5" w:rsidP="00E42D96">
            <w:pPr>
              <w:pStyle w:val="BodyText"/>
            </w:pPr>
            <w:r>
              <w:t>AMOUNT</w:t>
            </w:r>
          </w:p>
        </w:tc>
      </w:tr>
      <w:tr w:rsidR="00DB1CE5" w14:paraId="42C27094" w14:textId="77777777" w:rsidTr="00E42D96">
        <w:trPr>
          <w:cantSplit/>
        </w:trPr>
        <w:tc>
          <w:tcPr>
            <w:tcW w:w="0" w:type="auto"/>
          </w:tcPr>
          <w:p w14:paraId="5CA2D7F1" w14:textId="77777777" w:rsidR="00DB1CE5" w:rsidRDefault="00DB1CE5" w:rsidP="00E42D96"/>
        </w:tc>
        <w:tc>
          <w:tcPr>
            <w:tcW w:w="0" w:type="auto"/>
          </w:tcPr>
          <w:p w14:paraId="6E43299D" w14:textId="77777777" w:rsidR="00DB1CE5" w:rsidRDefault="00DB1CE5" w:rsidP="00E42D96">
            <w:pPr>
              <w:pStyle w:val="BodyText"/>
            </w:pPr>
            <w:r>
              <w:rPr>
                <w:u w:val="single"/>
              </w:rPr>
              <w:t>Lot 1 (FYXX)</w:t>
            </w:r>
          </w:p>
        </w:tc>
        <w:tc>
          <w:tcPr>
            <w:tcW w:w="0" w:type="auto"/>
          </w:tcPr>
          <w:p w14:paraId="21A06FE9" w14:textId="77777777" w:rsidR="00DB1CE5" w:rsidRDefault="00DB1CE5" w:rsidP="00E42D96"/>
        </w:tc>
        <w:tc>
          <w:tcPr>
            <w:tcW w:w="0" w:type="auto"/>
          </w:tcPr>
          <w:p w14:paraId="22F20B7F" w14:textId="77777777" w:rsidR="00DB1CE5" w:rsidRDefault="00DB1CE5" w:rsidP="00E42D96"/>
        </w:tc>
        <w:tc>
          <w:tcPr>
            <w:tcW w:w="0" w:type="auto"/>
          </w:tcPr>
          <w:p w14:paraId="3AAFD669" w14:textId="77777777" w:rsidR="00DB1CE5" w:rsidRDefault="00DB1CE5" w:rsidP="00E42D96"/>
        </w:tc>
        <w:tc>
          <w:tcPr>
            <w:tcW w:w="0" w:type="auto"/>
          </w:tcPr>
          <w:p w14:paraId="06C15ABB" w14:textId="77777777" w:rsidR="00DB1CE5" w:rsidRDefault="00DB1CE5" w:rsidP="00E42D96"/>
        </w:tc>
      </w:tr>
      <w:tr w:rsidR="00DB1CE5" w14:paraId="13C1FFB7" w14:textId="77777777" w:rsidTr="00E42D96">
        <w:trPr>
          <w:cantSplit/>
        </w:trPr>
        <w:tc>
          <w:tcPr>
            <w:tcW w:w="0" w:type="auto"/>
          </w:tcPr>
          <w:p w14:paraId="3865C3E5" w14:textId="77777777" w:rsidR="00DB1CE5" w:rsidRDefault="00DB1CE5" w:rsidP="00E42D96">
            <w:pPr>
              <w:pStyle w:val="BodyText"/>
            </w:pPr>
            <w:r>
              <w:t>0001</w:t>
            </w:r>
          </w:p>
        </w:tc>
        <w:tc>
          <w:tcPr>
            <w:tcW w:w="0" w:type="auto"/>
          </w:tcPr>
          <w:p w14:paraId="3318F1C6" w14:textId="77777777" w:rsidR="00DB1CE5" w:rsidRDefault="00DB1CE5" w:rsidP="00E42D96">
            <w:pPr>
              <w:pStyle w:val="BodyText"/>
            </w:pPr>
            <w:r>
              <w:t>Lot 1 ABC Vehicle (FFP)</w:t>
            </w:r>
          </w:p>
        </w:tc>
        <w:tc>
          <w:tcPr>
            <w:tcW w:w="0" w:type="auto"/>
          </w:tcPr>
          <w:p w14:paraId="5EFFFAA4" w14:textId="77777777" w:rsidR="00DB1CE5" w:rsidRDefault="00DB1CE5" w:rsidP="00E42D96"/>
        </w:tc>
        <w:tc>
          <w:tcPr>
            <w:tcW w:w="0" w:type="auto"/>
          </w:tcPr>
          <w:p w14:paraId="1D3F4AE2" w14:textId="77777777" w:rsidR="00DB1CE5" w:rsidRDefault="00DB1CE5" w:rsidP="00E42D96"/>
        </w:tc>
        <w:tc>
          <w:tcPr>
            <w:tcW w:w="0" w:type="auto"/>
          </w:tcPr>
          <w:p w14:paraId="202889C2" w14:textId="77777777" w:rsidR="00DB1CE5" w:rsidRDefault="00DB1CE5" w:rsidP="00E42D96"/>
        </w:tc>
        <w:tc>
          <w:tcPr>
            <w:tcW w:w="0" w:type="auto"/>
          </w:tcPr>
          <w:p w14:paraId="4E39A028" w14:textId="77777777" w:rsidR="00DB1CE5" w:rsidRDefault="00DB1CE5" w:rsidP="00E42D96"/>
        </w:tc>
      </w:tr>
      <w:tr w:rsidR="00DB1CE5" w14:paraId="7D9D70CE" w14:textId="77777777" w:rsidTr="00E42D96">
        <w:trPr>
          <w:cantSplit/>
        </w:trPr>
        <w:tc>
          <w:tcPr>
            <w:tcW w:w="0" w:type="auto"/>
          </w:tcPr>
          <w:p w14:paraId="147BD983" w14:textId="77777777" w:rsidR="00DB1CE5" w:rsidRDefault="00DB1CE5" w:rsidP="00E42D96">
            <w:pPr>
              <w:pStyle w:val="BodyText"/>
            </w:pPr>
            <w:r>
              <w:t>0001AA</w:t>
            </w:r>
          </w:p>
        </w:tc>
        <w:tc>
          <w:tcPr>
            <w:tcW w:w="0" w:type="auto"/>
          </w:tcPr>
          <w:p w14:paraId="6E543BBF" w14:textId="77777777" w:rsidR="00DB1CE5" w:rsidRDefault="00DB1CE5" w:rsidP="00E42D96">
            <w:pPr>
              <w:pStyle w:val="BodyText"/>
            </w:pPr>
            <w:r>
              <w:t>Lot 1 ABC Vehicles, Army (Procurement)</w:t>
            </w:r>
          </w:p>
        </w:tc>
        <w:tc>
          <w:tcPr>
            <w:tcW w:w="0" w:type="auto"/>
          </w:tcPr>
          <w:p w14:paraId="30850154" w14:textId="77777777" w:rsidR="00DB1CE5" w:rsidRDefault="00DB1CE5" w:rsidP="00E42D96">
            <w:pPr>
              <w:pStyle w:val="BodyText"/>
            </w:pPr>
            <w:r>
              <w:t>19</w:t>
            </w:r>
          </w:p>
        </w:tc>
        <w:tc>
          <w:tcPr>
            <w:tcW w:w="0" w:type="auto"/>
          </w:tcPr>
          <w:p w14:paraId="7990BF91" w14:textId="77777777" w:rsidR="00DB1CE5" w:rsidRDefault="00DB1CE5" w:rsidP="00E42D96">
            <w:pPr>
              <w:pStyle w:val="BodyText"/>
            </w:pPr>
            <w:r>
              <w:t>EA</w:t>
            </w:r>
          </w:p>
        </w:tc>
        <w:tc>
          <w:tcPr>
            <w:tcW w:w="0" w:type="auto"/>
          </w:tcPr>
          <w:p w14:paraId="41120587" w14:textId="77777777" w:rsidR="00DB1CE5" w:rsidRDefault="00DB1CE5" w:rsidP="00E42D96">
            <w:pPr>
              <w:pStyle w:val="BodyText"/>
            </w:pPr>
            <w:r>
              <w:t>$300,000</w:t>
            </w:r>
          </w:p>
        </w:tc>
        <w:tc>
          <w:tcPr>
            <w:tcW w:w="0" w:type="auto"/>
          </w:tcPr>
          <w:p w14:paraId="6B6ADC97" w14:textId="77777777" w:rsidR="00DB1CE5" w:rsidRDefault="00DB1CE5" w:rsidP="00E42D96">
            <w:pPr>
              <w:pStyle w:val="BodyText"/>
            </w:pPr>
            <w:r>
              <w:t>$5,700,000</w:t>
            </w:r>
          </w:p>
        </w:tc>
      </w:tr>
      <w:tr w:rsidR="00DB1CE5" w14:paraId="6FF71C52" w14:textId="77777777" w:rsidTr="00E42D96">
        <w:trPr>
          <w:cantSplit/>
        </w:trPr>
        <w:tc>
          <w:tcPr>
            <w:tcW w:w="0" w:type="auto"/>
          </w:tcPr>
          <w:p w14:paraId="1BFD9B08" w14:textId="77777777" w:rsidR="00DB1CE5" w:rsidRDefault="00DB1CE5" w:rsidP="00E42D96">
            <w:pPr>
              <w:pStyle w:val="BodyText"/>
            </w:pPr>
            <w:r>
              <w:t>0001AB</w:t>
            </w:r>
          </w:p>
        </w:tc>
        <w:tc>
          <w:tcPr>
            <w:tcW w:w="0" w:type="auto"/>
          </w:tcPr>
          <w:p w14:paraId="6B312FAF" w14:textId="77777777" w:rsidR="00DB1CE5" w:rsidRDefault="00DB1CE5" w:rsidP="00E42D96">
            <w:pPr>
              <w:pStyle w:val="BodyText"/>
            </w:pPr>
            <w:r>
              <w:t>Lot 1 ABC Vehicles, Marine Corps (Procurement)</w:t>
            </w:r>
          </w:p>
        </w:tc>
        <w:tc>
          <w:tcPr>
            <w:tcW w:w="0" w:type="auto"/>
          </w:tcPr>
          <w:p w14:paraId="58FF4C1A" w14:textId="77777777" w:rsidR="00DB1CE5" w:rsidRDefault="00DB1CE5" w:rsidP="00E42D96">
            <w:pPr>
              <w:pStyle w:val="BodyText"/>
            </w:pPr>
            <w:r>
              <w:t>11</w:t>
            </w:r>
          </w:p>
        </w:tc>
        <w:tc>
          <w:tcPr>
            <w:tcW w:w="0" w:type="auto"/>
          </w:tcPr>
          <w:p w14:paraId="55176147" w14:textId="77777777" w:rsidR="00DB1CE5" w:rsidRDefault="00DB1CE5" w:rsidP="00E42D96">
            <w:pPr>
              <w:pStyle w:val="BodyText"/>
            </w:pPr>
            <w:r>
              <w:t>EA</w:t>
            </w:r>
          </w:p>
        </w:tc>
        <w:tc>
          <w:tcPr>
            <w:tcW w:w="0" w:type="auto"/>
          </w:tcPr>
          <w:p w14:paraId="7CFBC6D8" w14:textId="77777777" w:rsidR="00DB1CE5" w:rsidRDefault="00DB1CE5" w:rsidP="00E42D96">
            <w:pPr>
              <w:pStyle w:val="BodyText"/>
            </w:pPr>
            <w:r>
              <w:t>$300,000</w:t>
            </w:r>
          </w:p>
        </w:tc>
        <w:tc>
          <w:tcPr>
            <w:tcW w:w="0" w:type="auto"/>
          </w:tcPr>
          <w:p w14:paraId="62083571" w14:textId="77777777" w:rsidR="00DB1CE5" w:rsidRDefault="00DB1CE5" w:rsidP="00E42D96">
            <w:pPr>
              <w:pStyle w:val="BodyText"/>
            </w:pPr>
            <w:r>
              <w:t>$3,300,000</w:t>
            </w:r>
          </w:p>
        </w:tc>
      </w:tr>
      <w:tr w:rsidR="00DB1CE5" w14:paraId="663EABC3" w14:textId="77777777" w:rsidTr="00E42D96">
        <w:trPr>
          <w:cantSplit/>
        </w:trPr>
        <w:tc>
          <w:tcPr>
            <w:tcW w:w="0" w:type="auto"/>
          </w:tcPr>
          <w:p w14:paraId="760661AF" w14:textId="77777777" w:rsidR="00DB1CE5" w:rsidRDefault="00DB1CE5" w:rsidP="00E42D96">
            <w:pPr>
              <w:pStyle w:val="BodyText"/>
            </w:pPr>
            <w:r>
              <w:t>0002</w:t>
            </w:r>
          </w:p>
        </w:tc>
        <w:tc>
          <w:tcPr>
            <w:tcW w:w="0" w:type="auto"/>
          </w:tcPr>
          <w:p w14:paraId="6DDE65FD" w14:textId="77777777" w:rsidR="00DB1CE5" w:rsidRDefault="00DB1CE5" w:rsidP="00E42D96">
            <w:pPr>
              <w:pStyle w:val="BodyText"/>
            </w:pPr>
            <w:r>
              <w:t>Data for Item 0001</w:t>
            </w:r>
          </w:p>
        </w:tc>
        <w:tc>
          <w:tcPr>
            <w:tcW w:w="0" w:type="auto"/>
          </w:tcPr>
          <w:p w14:paraId="07FB9F03" w14:textId="77777777" w:rsidR="00DB1CE5" w:rsidRDefault="00DB1CE5" w:rsidP="00E42D96"/>
        </w:tc>
        <w:tc>
          <w:tcPr>
            <w:tcW w:w="0" w:type="auto"/>
          </w:tcPr>
          <w:p w14:paraId="5B0FF28E" w14:textId="77777777" w:rsidR="00DB1CE5" w:rsidRDefault="00DB1CE5" w:rsidP="00E42D96"/>
        </w:tc>
        <w:tc>
          <w:tcPr>
            <w:tcW w:w="0" w:type="auto"/>
          </w:tcPr>
          <w:p w14:paraId="0DD921D5" w14:textId="77777777" w:rsidR="00DB1CE5" w:rsidRDefault="00DB1CE5" w:rsidP="00E42D96"/>
        </w:tc>
        <w:tc>
          <w:tcPr>
            <w:tcW w:w="0" w:type="auto"/>
          </w:tcPr>
          <w:p w14:paraId="5DF39F99" w14:textId="77777777" w:rsidR="00DB1CE5" w:rsidRDefault="00DB1CE5" w:rsidP="00E42D96">
            <w:pPr>
              <w:pStyle w:val="BodyText"/>
            </w:pPr>
            <w:r>
              <w:t>NSP</w:t>
            </w:r>
          </w:p>
        </w:tc>
      </w:tr>
      <w:tr w:rsidR="00DB1CE5" w14:paraId="060B52EC" w14:textId="77777777" w:rsidTr="00E42D96">
        <w:trPr>
          <w:cantSplit/>
        </w:trPr>
        <w:tc>
          <w:tcPr>
            <w:tcW w:w="0" w:type="auto"/>
          </w:tcPr>
          <w:p w14:paraId="0D50495C" w14:textId="77777777" w:rsidR="00DB1CE5" w:rsidRDefault="00DB1CE5" w:rsidP="00E42D96">
            <w:pPr>
              <w:pStyle w:val="BodyText"/>
            </w:pPr>
            <w:r>
              <w:t>0003</w:t>
            </w:r>
          </w:p>
        </w:tc>
        <w:tc>
          <w:tcPr>
            <w:tcW w:w="0" w:type="auto"/>
          </w:tcPr>
          <w:p w14:paraId="5C1B0904" w14:textId="77777777" w:rsidR="00DB1CE5" w:rsidRDefault="00DB1CE5" w:rsidP="00E42D96">
            <w:pPr>
              <w:pStyle w:val="BodyText"/>
            </w:pPr>
            <w:r>
              <w:t>Lot 1 Initial Spares (FFP)</w:t>
            </w:r>
          </w:p>
        </w:tc>
        <w:tc>
          <w:tcPr>
            <w:tcW w:w="0" w:type="auto"/>
          </w:tcPr>
          <w:p w14:paraId="1435B9F2" w14:textId="77777777" w:rsidR="00DB1CE5" w:rsidRDefault="00DB1CE5" w:rsidP="00E42D96"/>
        </w:tc>
        <w:tc>
          <w:tcPr>
            <w:tcW w:w="0" w:type="auto"/>
          </w:tcPr>
          <w:p w14:paraId="6C2B2412" w14:textId="77777777" w:rsidR="00DB1CE5" w:rsidRDefault="00DB1CE5" w:rsidP="00E42D96"/>
        </w:tc>
        <w:tc>
          <w:tcPr>
            <w:tcW w:w="0" w:type="auto"/>
          </w:tcPr>
          <w:p w14:paraId="4E13B85B" w14:textId="77777777" w:rsidR="00DB1CE5" w:rsidRDefault="00DB1CE5" w:rsidP="00E42D96"/>
        </w:tc>
        <w:tc>
          <w:tcPr>
            <w:tcW w:w="0" w:type="auto"/>
          </w:tcPr>
          <w:p w14:paraId="65945199" w14:textId="77777777" w:rsidR="00DB1CE5" w:rsidRDefault="00DB1CE5" w:rsidP="00E42D96"/>
        </w:tc>
      </w:tr>
      <w:tr w:rsidR="00DB1CE5" w14:paraId="25F799D7" w14:textId="77777777" w:rsidTr="00E42D96">
        <w:trPr>
          <w:cantSplit/>
        </w:trPr>
        <w:tc>
          <w:tcPr>
            <w:tcW w:w="0" w:type="auto"/>
          </w:tcPr>
          <w:p w14:paraId="7B78D044" w14:textId="77777777" w:rsidR="00DB1CE5" w:rsidRDefault="00DB1CE5" w:rsidP="00E42D96">
            <w:pPr>
              <w:pStyle w:val="BodyText"/>
            </w:pPr>
            <w:r>
              <w:t>0003AA</w:t>
            </w:r>
          </w:p>
        </w:tc>
        <w:tc>
          <w:tcPr>
            <w:tcW w:w="0" w:type="auto"/>
          </w:tcPr>
          <w:p w14:paraId="64DACB2B" w14:textId="77777777" w:rsidR="00DB1CE5" w:rsidRDefault="00DB1CE5" w:rsidP="00E42D96">
            <w:pPr>
              <w:pStyle w:val="BodyText"/>
            </w:pPr>
            <w:r>
              <w:t>Lot 1 ABC Vehicle Initial Spares Army (See Exhibit C, $456,000) (Procurement)</w:t>
            </w:r>
          </w:p>
        </w:tc>
        <w:tc>
          <w:tcPr>
            <w:tcW w:w="0" w:type="auto"/>
          </w:tcPr>
          <w:p w14:paraId="38B1243C" w14:textId="77777777" w:rsidR="00DB1CE5" w:rsidRDefault="00DB1CE5" w:rsidP="00E42D96"/>
        </w:tc>
        <w:tc>
          <w:tcPr>
            <w:tcW w:w="0" w:type="auto"/>
          </w:tcPr>
          <w:p w14:paraId="7EC7F60C" w14:textId="77777777" w:rsidR="00DB1CE5" w:rsidRDefault="00DB1CE5" w:rsidP="00E42D96"/>
        </w:tc>
        <w:tc>
          <w:tcPr>
            <w:tcW w:w="0" w:type="auto"/>
          </w:tcPr>
          <w:p w14:paraId="58372BE9" w14:textId="77777777" w:rsidR="00DB1CE5" w:rsidRDefault="00DB1CE5" w:rsidP="00E42D96"/>
        </w:tc>
        <w:tc>
          <w:tcPr>
            <w:tcW w:w="0" w:type="auto"/>
          </w:tcPr>
          <w:p w14:paraId="579C65BB" w14:textId="77777777" w:rsidR="00DB1CE5" w:rsidRDefault="00DB1CE5" w:rsidP="00E42D96"/>
        </w:tc>
      </w:tr>
      <w:tr w:rsidR="00DB1CE5" w14:paraId="73A1338B" w14:textId="77777777" w:rsidTr="00E42D96">
        <w:trPr>
          <w:cantSplit/>
        </w:trPr>
        <w:tc>
          <w:tcPr>
            <w:tcW w:w="0" w:type="auto"/>
          </w:tcPr>
          <w:p w14:paraId="26D59DF4" w14:textId="77777777" w:rsidR="00DB1CE5" w:rsidRDefault="00DB1CE5" w:rsidP="00E42D96">
            <w:pPr>
              <w:pStyle w:val="BodyText"/>
            </w:pPr>
            <w:r>
              <w:t>0003AB</w:t>
            </w:r>
          </w:p>
        </w:tc>
        <w:tc>
          <w:tcPr>
            <w:tcW w:w="0" w:type="auto"/>
          </w:tcPr>
          <w:p w14:paraId="6C19731A" w14:textId="77777777" w:rsidR="00DB1CE5" w:rsidRDefault="00DB1CE5" w:rsidP="00E42D96">
            <w:pPr>
              <w:pStyle w:val="BodyText"/>
            </w:pPr>
            <w:r>
              <w:t>Lot 1 ABC Vehicle Initial Spares Marine Corps (See Exhibit D, $264,000) (Procurement)</w:t>
            </w:r>
          </w:p>
        </w:tc>
        <w:tc>
          <w:tcPr>
            <w:tcW w:w="0" w:type="auto"/>
          </w:tcPr>
          <w:p w14:paraId="2761A801" w14:textId="77777777" w:rsidR="00DB1CE5" w:rsidRDefault="00DB1CE5" w:rsidP="00E42D96"/>
        </w:tc>
        <w:tc>
          <w:tcPr>
            <w:tcW w:w="0" w:type="auto"/>
          </w:tcPr>
          <w:p w14:paraId="6876F611" w14:textId="77777777" w:rsidR="00DB1CE5" w:rsidRDefault="00DB1CE5" w:rsidP="00E42D96"/>
        </w:tc>
        <w:tc>
          <w:tcPr>
            <w:tcW w:w="0" w:type="auto"/>
          </w:tcPr>
          <w:p w14:paraId="36CAE3DC" w14:textId="77777777" w:rsidR="00DB1CE5" w:rsidRDefault="00DB1CE5" w:rsidP="00E42D96"/>
        </w:tc>
        <w:tc>
          <w:tcPr>
            <w:tcW w:w="0" w:type="auto"/>
          </w:tcPr>
          <w:p w14:paraId="2094482A" w14:textId="77777777" w:rsidR="00DB1CE5" w:rsidRDefault="00DB1CE5" w:rsidP="00E42D96"/>
        </w:tc>
      </w:tr>
      <w:tr w:rsidR="00DB1CE5" w14:paraId="35303EB4" w14:textId="77777777" w:rsidTr="00E42D96">
        <w:trPr>
          <w:cantSplit/>
        </w:trPr>
        <w:tc>
          <w:tcPr>
            <w:tcW w:w="0" w:type="auto"/>
          </w:tcPr>
          <w:p w14:paraId="0A4355DC" w14:textId="77777777" w:rsidR="00DB1CE5" w:rsidRDefault="00DB1CE5" w:rsidP="00E42D96">
            <w:pPr>
              <w:pStyle w:val="BodyText"/>
            </w:pPr>
            <w:r>
              <w:t>0004</w:t>
            </w:r>
          </w:p>
        </w:tc>
        <w:tc>
          <w:tcPr>
            <w:tcW w:w="0" w:type="auto"/>
          </w:tcPr>
          <w:p w14:paraId="54417DDC" w14:textId="77777777" w:rsidR="00DB1CE5" w:rsidRDefault="00DB1CE5" w:rsidP="00E42D96">
            <w:pPr>
              <w:pStyle w:val="BodyText"/>
            </w:pPr>
            <w:r>
              <w:t>Lot 1 System Engineering and Program Management (CPFF)</w:t>
            </w:r>
          </w:p>
        </w:tc>
        <w:tc>
          <w:tcPr>
            <w:tcW w:w="0" w:type="auto"/>
          </w:tcPr>
          <w:p w14:paraId="6F864FD0" w14:textId="77777777" w:rsidR="00DB1CE5" w:rsidRDefault="00DB1CE5" w:rsidP="00E42D96">
            <w:pPr>
              <w:pStyle w:val="BodyText"/>
            </w:pPr>
            <w:r>
              <w:t>1</w:t>
            </w:r>
          </w:p>
        </w:tc>
        <w:tc>
          <w:tcPr>
            <w:tcW w:w="0" w:type="auto"/>
          </w:tcPr>
          <w:p w14:paraId="0EB0D82D" w14:textId="77777777" w:rsidR="00DB1CE5" w:rsidRDefault="00DB1CE5" w:rsidP="00E42D96">
            <w:pPr>
              <w:pStyle w:val="BodyText"/>
            </w:pPr>
            <w:r>
              <w:t>Lot</w:t>
            </w:r>
          </w:p>
        </w:tc>
        <w:tc>
          <w:tcPr>
            <w:tcW w:w="0" w:type="auto"/>
          </w:tcPr>
          <w:p w14:paraId="3161E255" w14:textId="77777777" w:rsidR="00DB1CE5" w:rsidRDefault="00DB1CE5" w:rsidP="00E42D96"/>
        </w:tc>
        <w:tc>
          <w:tcPr>
            <w:tcW w:w="0" w:type="auto"/>
          </w:tcPr>
          <w:p w14:paraId="1334A243" w14:textId="77777777" w:rsidR="00DB1CE5" w:rsidRDefault="00DB1CE5" w:rsidP="00E42D96">
            <w:pPr>
              <w:pStyle w:val="BodyText"/>
            </w:pPr>
            <w:r>
              <w:t>Est. Cost:</w:t>
            </w:r>
          </w:p>
          <w:p w14:paraId="65418D79" w14:textId="77777777" w:rsidR="00DB1CE5" w:rsidRDefault="00DB1CE5" w:rsidP="00E42D96">
            <w:pPr>
              <w:pStyle w:val="BodyText"/>
            </w:pPr>
            <w:r>
              <w:t>$167,400</w:t>
            </w:r>
          </w:p>
          <w:p w14:paraId="1EDD5072" w14:textId="77777777" w:rsidR="00DB1CE5" w:rsidRDefault="00DB1CE5" w:rsidP="00E42D96">
            <w:pPr>
              <w:pStyle w:val="BodyText"/>
            </w:pPr>
            <w:r>
              <w:t>Fixed Fee:</w:t>
            </w:r>
          </w:p>
          <w:p w14:paraId="2B63F810" w14:textId="77777777" w:rsidR="00DB1CE5" w:rsidRDefault="00DB1CE5" w:rsidP="00E42D96">
            <w:pPr>
              <w:pStyle w:val="BodyText"/>
            </w:pPr>
            <w:r>
              <w:t>$12,600</w:t>
            </w:r>
          </w:p>
        </w:tc>
      </w:tr>
      <w:tr w:rsidR="00DB1CE5" w14:paraId="676BAADF" w14:textId="77777777" w:rsidTr="00E42D96">
        <w:trPr>
          <w:cantSplit/>
        </w:trPr>
        <w:tc>
          <w:tcPr>
            <w:tcW w:w="0" w:type="auto"/>
          </w:tcPr>
          <w:p w14:paraId="16E23E68" w14:textId="77777777" w:rsidR="00DB1CE5" w:rsidRDefault="00DB1CE5" w:rsidP="00E42D96"/>
        </w:tc>
        <w:tc>
          <w:tcPr>
            <w:tcW w:w="0" w:type="auto"/>
          </w:tcPr>
          <w:p w14:paraId="0080EC69" w14:textId="77777777" w:rsidR="00DB1CE5" w:rsidRDefault="00DB1CE5" w:rsidP="00E42D96">
            <w:pPr>
              <w:pStyle w:val="BodyText"/>
            </w:pPr>
            <w:r>
              <w:t>OPTION ITEMS</w:t>
            </w:r>
          </w:p>
        </w:tc>
        <w:tc>
          <w:tcPr>
            <w:tcW w:w="0" w:type="auto"/>
          </w:tcPr>
          <w:p w14:paraId="6CFA1657" w14:textId="77777777" w:rsidR="00DB1CE5" w:rsidRDefault="00DB1CE5" w:rsidP="00E42D96"/>
        </w:tc>
        <w:tc>
          <w:tcPr>
            <w:tcW w:w="0" w:type="auto"/>
          </w:tcPr>
          <w:p w14:paraId="5137E92A" w14:textId="77777777" w:rsidR="00DB1CE5" w:rsidRDefault="00DB1CE5" w:rsidP="00E42D96"/>
        </w:tc>
        <w:tc>
          <w:tcPr>
            <w:tcW w:w="0" w:type="auto"/>
          </w:tcPr>
          <w:p w14:paraId="68F8C24D" w14:textId="77777777" w:rsidR="00DB1CE5" w:rsidRDefault="00DB1CE5" w:rsidP="00E42D96"/>
        </w:tc>
        <w:tc>
          <w:tcPr>
            <w:tcW w:w="0" w:type="auto"/>
          </w:tcPr>
          <w:p w14:paraId="2A430035" w14:textId="77777777" w:rsidR="00DB1CE5" w:rsidRDefault="00DB1CE5" w:rsidP="00E42D96"/>
        </w:tc>
      </w:tr>
      <w:tr w:rsidR="00DB1CE5" w14:paraId="691FC970" w14:textId="77777777" w:rsidTr="00E42D96">
        <w:trPr>
          <w:cantSplit/>
        </w:trPr>
        <w:tc>
          <w:tcPr>
            <w:tcW w:w="0" w:type="auto"/>
          </w:tcPr>
          <w:p w14:paraId="28872101" w14:textId="77777777" w:rsidR="00DB1CE5" w:rsidRDefault="00DB1CE5" w:rsidP="00E42D96"/>
        </w:tc>
        <w:tc>
          <w:tcPr>
            <w:tcW w:w="0" w:type="auto"/>
          </w:tcPr>
          <w:p w14:paraId="6309DDBB" w14:textId="77777777" w:rsidR="00DB1CE5" w:rsidRDefault="00DB1CE5" w:rsidP="00E42D96">
            <w:pPr>
              <w:pStyle w:val="BodyText"/>
            </w:pPr>
            <w:r>
              <w:rPr>
                <w:u w:val="single"/>
              </w:rPr>
              <w:t>Lot 2 (FYXY)</w:t>
            </w:r>
          </w:p>
        </w:tc>
        <w:tc>
          <w:tcPr>
            <w:tcW w:w="0" w:type="auto"/>
          </w:tcPr>
          <w:p w14:paraId="0C8C3BE2" w14:textId="77777777" w:rsidR="00DB1CE5" w:rsidRDefault="00DB1CE5" w:rsidP="00E42D96"/>
        </w:tc>
        <w:tc>
          <w:tcPr>
            <w:tcW w:w="0" w:type="auto"/>
          </w:tcPr>
          <w:p w14:paraId="7AE2049F" w14:textId="77777777" w:rsidR="00DB1CE5" w:rsidRDefault="00DB1CE5" w:rsidP="00E42D96"/>
        </w:tc>
        <w:tc>
          <w:tcPr>
            <w:tcW w:w="0" w:type="auto"/>
          </w:tcPr>
          <w:p w14:paraId="4BD83874" w14:textId="77777777" w:rsidR="00DB1CE5" w:rsidRDefault="00DB1CE5" w:rsidP="00E42D96"/>
        </w:tc>
        <w:tc>
          <w:tcPr>
            <w:tcW w:w="0" w:type="auto"/>
          </w:tcPr>
          <w:p w14:paraId="40FA9B2C" w14:textId="77777777" w:rsidR="00DB1CE5" w:rsidRDefault="00DB1CE5" w:rsidP="00E42D96"/>
        </w:tc>
      </w:tr>
      <w:tr w:rsidR="00DB1CE5" w14:paraId="0F267D87" w14:textId="77777777" w:rsidTr="00E42D96">
        <w:trPr>
          <w:cantSplit/>
        </w:trPr>
        <w:tc>
          <w:tcPr>
            <w:tcW w:w="0" w:type="auto"/>
          </w:tcPr>
          <w:p w14:paraId="037FC175" w14:textId="77777777" w:rsidR="00DB1CE5" w:rsidRDefault="00DB1CE5" w:rsidP="00E42D96">
            <w:pPr>
              <w:pStyle w:val="BodyText"/>
            </w:pPr>
            <w:r>
              <w:t>1001</w:t>
            </w:r>
          </w:p>
        </w:tc>
        <w:tc>
          <w:tcPr>
            <w:tcW w:w="0" w:type="auto"/>
          </w:tcPr>
          <w:p w14:paraId="572D4AF8" w14:textId="77777777" w:rsidR="00DB1CE5" w:rsidRDefault="00DB1CE5" w:rsidP="00E42D96">
            <w:pPr>
              <w:pStyle w:val="BodyText"/>
            </w:pPr>
            <w:r>
              <w:t>Lot 2 ABC Vehicles (FFP)</w:t>
            </w:r>
          </w:p>
        </w:tc>
        <w:tc>
          <w:tcPr>
            <w:tcW w:w="0" w:type="auto"/>
          </w:tcPr>
          <w:p w14:paraId="7FA1DF09" w14:textId="77777777" w:rsidR="00DB1CE5" w:rsidRDefault="00DB1CE5" w:rsidP="00E42D96"/>
        </w:tc>
        <w:tc>
          <w:tcPr>
            <w:tcW w:w="0" w:type="auto"/>
          </w:tcPr>
          <w:p w14:paraId="7FF65F64" w14:textId="77777777" w:rsidR="00DB1CE5" w:rsidRDefault="00DB1CE5" w:rsidP="00E42D96"/>
        </w:tc>
        <w:tc>
          <w:tcPr>
            <w:tcW w:w="0" w:type="auto"/>
          </w:tcPr>
          <w:p w14:paraId="29B67ABD" w14:textId="77777777" w:rsidR="00DB1CE5" w:rsidRDefault="00DB1CE5" w:rsidP="00E42D96"/>
        </w:tc>
        <w:tc>
          <w:tcPr>
            <w:tcW w:w="0" w:type="auto"/>
          </w:tcPr>
          <w:p w14:paraId="588F5E6E" w14:textId="77777777" w:rsidR="00DB1CE5" w:rsidRDefault="00DB1CE5" w:rsidP="00E42D96"/>
        </w:tc>
      </w:tr>
      <w:tr w:rsidR="00DB1CE5" w14:paraId="758171A7" w14:textId="77777777" w:rsidTr="00E42D96">
        <w:trPr>
          <w:cantSplit/>
        </w:trPr>
        <w:tc>
          <w:tcPr>
            <w:tcW w:w="0" w:type="auto"/>
          </w:tcPr>
          <w:p w14:paraId="52AA562B" w14:textId="77777777" w:rsidR="00DB1CE5" w:rsidRDefault="00DB1CE5" w:rsidP="00E42D96">
            <w:pPr>
              <w:pStyle w:val="BodyText"/>
            </w:pPr>
            <w:r>
              <w:t>1001AA</w:t>
            </w:r>
          </w:p>
        </w:tc>
        <w:tc>
          <w:tcPr>
            <w:tcW w:w="0" w:type="auto"/>
          </w:tcPr>
          <w:p w14:paraId="6BB89D50" w14:textId="77777777" w:rsidR="00DB1CE5" w:rsidRDefault="00DB1CE5" w:rsidP="00E42D96">
            <w:pPr>
              <w:pStyle w:val="BodyText"/>
            </w:pPr>
            <w:r>
              <w:t>Lot 2 ABC Vehicles, Army (Procurement)</w:t>
            </w:r>
          </w:p>
        </w:tc>
        <w:tc>
          <w:tcPr>
            <w:tcW w:w="0" w:type="auto"/>
          </w:tcPr>
          <w:p w14:paraId="24780345" w14:textId="77777777" w:rsidR="00DB1CE5" w:rsidRDefault="00DB1CE5" w:rsidP="00E42D96">
            <w:pPr>
              <w:pStyle w:val="BodyText"/>
            </w:pPr>
            <w:r>
              <w:t>25</w:t>
            </w:r>
          </w:p>
        </w:tc>
        <w:tc>
          <w:tcPr>
            <w:tcW w:w="0" w:type="auto"/>
          </w:tcPr>
          <w:p w14:paraId="2B2235A0" w14:textId="77777777" w:rsidR="00DB1CE5" w:rsidRDefault="00DB1CE5" w:rsidP="00E42D96">
            <w:pPr>
              <w:pStyle w:val="BodyText"/>
            </w:pPr>
            <w:r>
              <w:t>EA</w:t>
            </w:r>
          </w:p>
        </w:tc>
        <w:tc>
          <w:tcPr>
            <w:tcW w:w="0" w:type="auto"/>
          </w:tcPr>
          <w:p w14:paraId="5A700082" w14:textId="77777777" w:rsidR="00DB1CE5" w:rsidRDefault="00DB1CE5" w:rsidP="00E42D96">
            <w:pPr>
              <w:pStyle w:val="BodyText"/>
            </w:pPr>
            <w:r>
              <w:t>$303,000</w:t>
            </w:r>
          </w:p>
        </w:tc>
        <w:tc>
          <w:tcPr>
            <w:tcW w:w="0" w:type="auto"/>
          </w:tcPr>
          <w:p w14:paraId="15D05CB6" w14:textId="77777777" w:rsidR="00DB1CE5" w:rsidRDefault="00DB1CE5" w:rsidP="00E42D96">
            <w:pPr>
              <w:pStyle w:val="BodyText"/>
            </w:pPr>
            <w:r>
              <w:t>$7,575,000</w:t>
            </w:r>
          </w:p>
        </w:tc>
      </w:tr>
      <w:tr w:rsidR="00DB1CE5" w14:paraId="01B07C86" w14:textId="77777777" w:rsidTr="00E42D96">
        <w:trPr>
          <w:cantSplit/>
        </w:trPr>
        <w:tc>
          <w:tcPr>
            <w:tcW w:w="0" w:type="auto"/>
          </w:tcPr>
          <w:p w14:paraId="01F21513" w14:textId="77777777" w:rsidR="00DB1CE5" w:rsidRDefault="00DB1CE5" w:rsidP="00E42D96">
            <w:pPr>
              <w:pStyle w:val="BodyText"/>
            </w:pPr>
            <w:r>
              <w:t>1001AB</w:t>
            </w:r>
          </w:p>
        </w:tc>
        <w:tc>
          <w:tcPr>
            <w:tcW w:w="0" w:type="auto"/>
          </w:tcPr>
          <w:p w14:paraId="3F1F21B1" w14:textId="77777777" w:rsidR="00DB1CE5" w:rsidRDefault="00DB1CE5" w:rsidP="00E42D96">
            <w:pPr>
              <w:pStyle w:val="BodyText"/>
            </w:pPr>
            <w:r>
              <w:t>Lot 2 ABC Vehicles, Marine Corps (Procurement)</w:t>
            </w:r>
          </w:p>
        </w:tc>
        <w:tc>
          <w:tcPr>
            <w:tcW w:w="0" w:type="auto"/>
          </w:tcPr>
          <w:p w14:paraId="285C4817" w14:textId="77777777" w:rsidR="00DB1CE5" w:rsidRDefault="00DB1CE5" w:rsidP="00E42D96">
            <w:pPr>
              <w:pStyle w:val="BodyText"/>
            </w:pPr>
            <w:r>
              <w:t>15</w:t>
            </w:r>
          </w:p>
        </w:tc>
        <w:tc>
          <w:tcPr>
            <w:tcW w:w="0" w:type="auto"/>
          </w:tcPr>
          <w:p w14:paraId="77465B17" w14:textId="77777777" w:rsidR="00DB1CE5" w:rsidRDefault="00DB1CE5" w:rsidP="00E42D96">
            <w:pPr>
              <w:pStyle w:val="BodyText"/>
            </w:pPr>
            <w:r>
              <w:t>EA</w:t>
            </w:r>
          </w:p>
        </w:tc>
        <w:tc>
          <w:tcPr>
            <w:tcW w:w="0" w:type="auto"/>
          </w:tcPr>
          <w:p w14:paraId="61217F29" w14:textId="77777777" w:rsidR="00DB1CE5" w:rsidRDefault="00DB1CE5" w:rsidP="00E42D96">
            <w:pPr>
              <w:pStyle w:val="BodyText"/>
            </w:pPr>
            <w:r>
              <w:t>$307,500</w:t>
            </w:r>
          </w:p>
        </w:tc>
        <w:tc>
          <w:tcPr>
            <w:tcW w:w="0" w:type="auto"/>
          </w:tcPr>
          <w:p w14:paraId="5D1820D5" w14:textId="77777777" w:rsidR="00DB1CE5" w:rsidRDefault="00DB1CE5" w:rsidP="00E42D96">
            <w:pPr>
              <w:pStyle w:val="BodyText"/>
            </w:pPr>
            <w:r>
              <w:t>$4,545,000</w:t>
            </w:r>
          </w:p>
        </w:tc>
      </w:tr>
      <w:tr w:rsidR="00DB1CE5" w14:paraId="2A2ABCC6" w14:textId="77777777" w:rsidTr="00E42D96">
        <w:trPr>
          <w:cantSplit/>
        </w:trPr>
        <w:tc>
          <w:tcPr>
            <w:tcW w:w="0" w:type="auto"/>
          </w:tcPr>
          <w:p w14:paraId="6AA5DECB" w14:textId="77777777" w:rsidR="00DB1CE5" w:rsidRDefault="00DB1CE5" w:rsidP="00E42D96">
            <w:pPr>
              <w:pStyle w:val="BodyText"/>
            </w:pPr>
            <w:r>
              <w:t>1002</w:t>
            </w:r>
          </w:p>
        </w:tc>
        <w:tc>
          <w:tcPr>
            <w:tcW w:w="0" w:type="auto"/>
          </w:tcPr>
          <w:p w14:paraId="786101D7" w14:textId="77777777" w:rsidR="00DB1CE5" w:rsidRDefault="00DB1CE5" w:rsidP="00E42D96">
            <w:pPr>
              <w:pStyle w:val="BodyText"/>
            </w:pPr>
            <w:r>
              <w:t>Data for Item 1001</w:t>
            </w:r>
          </w:p>
        </w:tc>
        <w:tc>
          <w:tcPr>
            <w:tcW w:w="0" w:type="auto"/>
          </w:tcPr>
          <w:p w14:paraId="3C907BC2" w14:textId="77777777" w:rsidR="00DB1CE5" w:rsidRDefault="00DB1CE5" w:rsidP="00E42D96"/>
        </w:tc>
        <w:tc>
          <w:tcPr>
            <w:tcW w:w="0" w:type="auto"/>
          </w:tcPr>
          <w:p w14:paraId="0DE895A0" w14:textId="77777777" w:rsidR="00DB1CE5" w:rsidRDefault="00DB1CE5" w:rsidP="00E42D96"/>
        </w:tc>
        <w:tc>
          <w:tcPr>
            <w:tcW w:w="0" w:type="auto"/>
          </w:tcPr>
          <w:p w14:paraId="2EC0CDEE" w14:textId="77777777" w:rsidR="00DB1CE5" w:rsidRDefault="00DB1CE5" w:rsidP="00E42D96"/>
        </w:tc>
        <w:tc>
          <w:tcPr>
            <w:tcW w:w="0" w:type="auto"/>
          </w:tcPr>
          <w:p w14:paraId="35A8DCC8" w14:textId="77777777" w:rsidR="00DB1CE5" w:rsidRDefault="00DB1CE5" w:rsidP="00E42D96">
            <w:pPr>
              <w:pStyle w:val="BodyText"/>
            </w:pPr>
            <w:r>
              <w:t>NSP</w:t>
            </w:r>
          </w:p>
        </w:tc>
      </w:tr>
      <w:tr w:rsidR="00DB1CE5" w14:paraId="58527598" w14:textId="77777777" w:rsidTr="00E42D96">
        <w:trPr>
          <w:cantSplit/>
        </w:trPr>
        <w:tc>
          <w:tcPr>
            <w:tcW w:w="0" w:type="auto"/>
          </w:tcPr>
          <w:p w14:paraId="4498C2C8" w14:textId="77777777" w:rsidR="00DB1CE5" w:rsidRDefault="00DB1CE5" w:rsidP="00E42D96">
            <w:pPr>
              <w:pStyle w:val="BodyText"/>
            </w:pPr>
            <w:r>
              <w:t>1003</w:t>
            </w:r>
          </w:p>
        </w:tc>
        <w:tc>
          <w:tcPr>
            <w:tcW w:w="0" w:type="auto"/>
          </w:tcPr>
          <w:p w14:paraId="33755E1B" w14:textId="77777777" w:rsidR="00DB1CE5" w:rsidRDefault="00DB1CE5" w:rsidP="00E42D96">
            <w:pPr>
              <w:pStyle w:val="BodyText"/>
            </w:pPr>
            <w:r>
              <w:t>Lot 2 Initial Spares (FFP)</w:t>
            </w:r>
          </w:p>
        </w:tc>
        <w:tc>
          <w:tcPr>
            <w:tcW w:w="0" w:type="auto"/>
          </w:tcPr>
          <w:p w14:paraId="38A7F76B" w14:textId="77777777" w:rsidR="00DB1CE5" w:rsidRDefault="00DB1CE5" w:rsidP="00E42D96"/>
        </w:tc>
        <w:tc>
          <w:tcPr>
            <w:tcW w:w="0" w:type="auto"/>
          </w:tcPr>
          <w:p w14:paraId="1ECB93E6" w14:textId="77777777" w:rsidR="00DB1CE5" w:rsidRDefault="00DB1CE5" w:rsidP="00E42D96"/>
        </w:tc>
        <w:tc>
          <w:tcPr>
            <w:tcW w:w="0" w:type="auto"/>
          </w:tcPr>
          <w:p w14:paraId="02F591BC" w14:textId="77777777" w:rsidR="00DB1CE5" w:rsidRDefault="00DB1CE5" w:rsidP="00E42D96"/>
        </w:tc>
        <w:tc>
          <w:tcPr>
            <w:tcW w:w="0" w:type="auto"/>
          </w:tcPr>
          <w:p w14:paraId="21E48F19" w14:textId="77777777" w:rsidR="00DB1CE5" w:rsidRDefault="00DB1CE5" w:rsidP="00E42D96"/>
        </w:tc>
      </w:tr>
      <w:tr w:rsidR="00DB1CE5" w14:paraId="1AC84ED7" w14:textId="77777777" w:rsidTr="00E42D96">
        <w:trPr>
          <w:cantSplit/>
        </w:trPr>
        <w:tc>
          <w:tcPr>
            <w:tcW w:w="0" w:type="auto"/>
          </w:tcPr>
          <w:p w14:paraId="6E762BF2" w14:textId="77777777" w:rsidR="00DB1CE5" w:rsidRDefault="00DB1CE5" w:rsidP="00E42D96">
            <w:pPr>
              <w:pStyle w:val="BodyText"/>
            </w:pPr>
            <w:r>
              <w:t>1003AA</w:t>
            </w:r>
          </w:p>
        </w:tc>
        <w:tc>
          <w:tcPr>
            <w:tcW w:w="0" w:type="auto"/>
          </w:tcPr>
          <w:p w14:paraId="4680DA0D" w14:textId="77777777" w:rsidR="00DB1CE5" w:rsidRDefault="00DB1CE5" w:rsidP="00E42D96">
            <w:pPr>
              <w:pStyle w:val="BodyText"/>
            </w:pPr>
            <w:r>
              <w:t>Lot 2 ABC Vehicle Initial Spares Army (See Exhibit E, $606,000) (Procurement)</w:t>
            </w:r>
          </w:p>
        </w:tc>
        <w:tc>
          <w:tcPr>
            <w:tcW w:w="0" w:type="auto"/>
          </w:tcPr>
          <w:p w14:paraId="5839F75E" w14:textId="77777777" w:rsidR="00DB1CE5" w:rsidRDefault="00DB1CE5" w:rsidP="00E42D96"/>
        </w:tc>
        <w:tc>
          <w:tcPr>
            <w:tcW w:w="0" w:type="auto"/>
          </w:tcPr>
          <w:p w14:paraId="42D3B866" w14:textId="77777777" w:rsidR="00DB1CE5" w:rsidRDefault="00DB1CE5" w:rsidP="00E42D96"/>
        </w:tc>
        <w:tc>
          <w:tcPr>
            <w:tcW w:w="0" w:type="auto"/>
          </w:tcPr>
          <w:p w14:paraId="4F56066F" w14:textId="77777777" w:rsidR="00DB1CE5" w:rsidRDefault="00DB1CE5" w:rsidP="00E42D96"/>
        </w:tc>
        <w:tc>
          <w:tcPr>
            <w:tcW w:w="0" w:type="auto"/>
          </w:tcPr>
          <w:p w14:paraId="3241A0F3" w14:textId="77777777" w:rsidR="00DB1CE5" w:rsidRDefault="00DB1CE5" w:rsidP="00E42D96"/>
        </w:tc>
      </w:tr>
      <w:tr w:rsidR="00DB1CE5" w14:paraId="7AE1CFB4" w14:textId="77777777" w:rsidTr="00E42D96">
        <w:trPr>
          <w:cantSplit/>
        </w:trPr>
        <w:tc>
          <w:tcPr>
            <w:tcW w:w="0" w:type="auto"/>
          </w:tcPr>
          <w:p w14:paraId="1185494D" w14:textId="77777777" w:rsidR="00DB1CE5" w:rsidRDefault="00DB1CE5" w:rsidP="00E42D96">
            <w:pPr>
              <w:pStyle w:val="BodyText"/>
            </w:pPr>
            <w:r>
              <w:t>1003AB</w:t>
            </w:r>
          </w:p>
        </w:tc>
        <w:tc>
          <w:tcPr>
            <w:tcW w:w="0" w:type="auto"/>
          </w:tcPr>
          <w:p w14:paraId="4159D57B" w14:textId="77777777" w:rsidR="00DB1CE5" w:rsidRDefault="00DB1CE5" w:rsidP="00E42D96">
            <w:pPr>
              <w:pStyle w:val="BodyText"/>
            </w:pPr>
            <w:r>
              <w:t>Lot 2 ABC Vehicle Initial Spares Marine Corps (See Exhibit F, $363,600) (Procurement)</w:t>
            </w:r>
          </w:p>
        </w:tc>
        <w:tc>
          <w:tcPr>
            <w:tcW w:w="0" w:type="auto"/>
          </w:tcPr>
          <w:p w14:paraId="2E5FA69A" w14:textId="77777777" w:rsidR="00DB1CE5" w:rsidRDefault="00DB1CE5" w:rsidP="00E42D96"/>
        </w:tc>
        <w:tc>
          <w:tcPr>
            <w:tcW w:w="0" w:type="auto"/>
          </w:tcPr>
          <w:p w14:paraId="26873066" w14:textId="77777777" w:rsidR="00DB1CE5" w:rsidRDefault="00DB1CE5" w:rsidP="00E42D96"/>
        </w:tc>
        <w:tc>
          <w:tcPr>
            <w:tcW w:w="0" w:type="auto"/>
          </w:tcPr>
          <w:p w14:paraId="2B58735A" w14:textId="77777777" w:rsidR="00DB1CE5" w:rsidRDefault="00DB1CE5" w:rsidP="00E42D96"/>
        </w:tc>
        <w:tc>
          <w:tcPr>
            <w:tcW w:w="0" w:type="auto"/>
          </w:tcPr>
          <w:p w14:paraId="7B4E034E" w14:textId="77777777" w:rsidR="00DB1CE5" w:rsidRDefault="00DB1CE5" w:rsidP="00E42D96"/>
        </w:tc>
      </w:tr>
      <w:tr w:rsidR="00DB1CE5" w14:paraId="45362ED0" w14:textId="77777777" w:rsidTr="00E42D96">
        <w:trPr>
          <w:cantSplit/>
        </w:trPr>
        <w:tc>
          <w:tcPr>
            <w:tcW w:w="0" w:type="auto"/>
          </w:tcPr>
          <w:p w14:paraId="43EA1CB5" w14:textId="77777777" w:rsidR="00DB1CE5" w:rsidRDefault="00DB1CE5" w:rsidP="00E42D96">
            <w:pPr>
              <w:pStyle w:val="BodyText"/>
            </w:pPr>
            <w:r>
              <w:t>1004</w:t>
            </w:r>
          </w:p>
        </w:tc>
        <w:tc>
          <w:tcPr>
            <w:tcW w:w="0" w:type="auto"/>
          </w:tcPr>
          <w:p w14:paraId="075C3063" w14:textId="77777777" w:rsidR="00DB1CE5" w:rsidRDefault="00DB1CE5" w:rsidP="00E42D96">
            <w:pPr>
              <w:pStyle w:val="BodyText"/>
            </w:pPr>
            <w:r>
              <w:t>Lot 2 System Engineering and Program Management (CPFF)</w:t>
            </w:r>
          </w:p>
        </w:tc>
        <w:tc>
          <w:tcPr>
            <w:tcW w:w="0" w:type="auto"/>
          </w:tcPr>
          <w:p w14:paraId="76B8F744" w14:textId="77777777" w:rsidR="00DB1CE5" w:rsidRDefault="00DB1CE5" w:rsidP="00E42D96">
            <w:pPr>
              <w:pStyle w:val="BodyText"/>
            </w:pPr>
            <w:r>
              <w:t>1</w:t>
            </w:r>
          </w:p>
        </w:tc>
        <w:tc>
          <w:tcPr>
            <w:tcW w:w="0" w:type="auto"/>
          </w:tcPr>
          <w:p w14:paraId="30F2D979" w14:textId="77777777" w:rsidR="00DB1CE5" w:rsidRDefault="00DB1CE5" w:rsidP="00E42D96">
            <w:pPr>
              <w:pStyle w:val="BodyText"/>
            </w:pPr>
            <w:r>
              <w:t>Lot</w:t>
            </w:r>
          </w:p>
        </w:tc>
        <w:tc>
          <w:tcPr>
            <w:tcW w:w="0" w:type="auto"/>
          </w:tcPr>
          <w:p w14:paraId="6F8DD4D7" w14:textId="77777777" w:rsidR="00DB1CE5" w:rsidRDefault="00DB1CE5" w:rsidP="00E42D96"/>
        </w:tc>
        <w:tc>
          <w:tcPr>
            <w:tcW w:w="0" w:type="auto"/>
          </w:tcPr>
          <w:p w14:paraId="2F2B2CCD" w14:textId="77777777" w:rsidR="00DB1CE5" w:rsidRDefault="00DB1CE5" w:rsidP="00E42D96">
            <w:pPr>
              <w:pStyle w:val="BodyText"/>
            </w:pPr>
            <w:r>
              <w:t>Est. Cost:</w:t>
            </w:r>
          </w:p>
          <w:p w14:paraId="26626F25" w14:textId="77777777" w:rsidR="00DB1CE5" w:rsidRDefault="00DB1CE5" w:rsidP="00E42D96">
            <w:pPr>
              <w:pStyle w:val="BodyText"/>
            </w:pPr>
            <w:r>
              <w:t>$225,432</w:t>
            </w:r>
          </w:p>
          <w:p w14:paraId="294E9A89" w14:textId="77777777" w:rsidR="00DB1CE5" w:rsidRDefault="00DB1CE5" w:rsidP="00E42D96">
            <w:pPr>
              <w:pStyle w:val="BodyText"/>
            </w:pPr>
            <w:r>
              <w:t>Fixed Fee:</w:t>
            </w:r>
          </w:p>
          <w:p w14:paraId="478B472C" w14:textId="77777777" w:rsidR="00DB1CE5" w:rsidRDefault="00DB1CE5" w:rsidP="00E42D96">
            <w:pPr>
              <w:pStyle w:val="BodyText"/>
            </w:pPr>
            <w:r>
              <w:t>$16,968</w:t>
            </w:r>
          </w:p>
        </w:tc>
      </w:tr>
    </w:tbl>
    <w:p w14:paraId="4AAEB482" w14:textId="77777777" w:rsidR="00DB1CE5" w:rsidRDefault="00DB1CE5" w:rsidP="00DB1CE5">
      <w:pPr>
        <w:pStyle w:val="Heading4"/>
      </w:pPr>
      <w:bookmarkStart w:id="210" w:name="_Refd19e171595"/>
      <w:bookmarkStart w:id="211" w:name="_Tocd19e171595"/>
      <w:bookmarkStart w:id="212" w:name="_Numd19e171595"/>
      <w:r>
        <w:t>PGI 204.72 -CONTRACTOR IDENTIFICATION</w:t>
      </w:r>
      <w:bookmarkEnd w:id="210"/>
      <w:bookmarkEnd w:id="211"/>
      <w:bookmarkEnd w:id="212"/>
    </w:p>
    <w:p w14:paraId="2B4FBBFD" w14:textId="77777777" w:rsidR="00DB1CE5" w:rsidRDefault="00DB1CE5" w:rsidP="00DB1CE5">
      <w:pPr>
        <w:pStyle w:val="BodyText"/>
      </w:pPr>
      <w:r>
        <w:t>No Current PGI Text.</w:t>
      </w:r>
    </w:p>
    <w:p w14:paraId="2CEBADCE" w14:textId="77777777" w:rsidR="00DB1CE5" w:rsidRDefault="00DB1CE5" w:rsidP="00DB1CE5">
      <w:pPr>
        <w:pStyle w:val="Heading4"/>
      </w:pPr>
      <w:bookmarkStart w:id="213" w:name="_Refd19e171613"/>
      <w:bookmarkStart w:id="214" w:name="_Tocd19e171613"/>
      <w:bookmarkStart w:id="215" w:name="_Numd19e171613"/>
      <w:r>
        <w:t>PGI 204.73 -SAFEGUARDING COVERED DEFENSE INFORMATION AND CYBER INCIDENT REPORTING</w:t>
      </w:r>
      <w:bookmarkEnd w:id="213"/>
      <w:bookmarkEnd w:id="214"/>
      <w:bookmarkEnd w:id="215"/>
    </w:p>
    <w:p w14:paraId="687789F5" w14:textId="77777777" w:rsidR="00DB1CE5" w:rsidRDefault="00DB1CE5" w:rsidP="00DB1CE5">
      <w:pPr>
        <w:pStyle w:val="Heading5"/>
      </w:pPr>
      <w:bookmarkStart w:id="216" w:name="_Refd19e171626"/>
      <w:bookmarkStart w:id="217" w:name="_Tocd19e171626"/>
      <w:bookmarkStart w:id="218" w:name="_Numd19e171626"/>
      <w:r>
        <w:t>PGI 204.7303 Procedures.</w:t>
      </w:r>
      <w:bookmarkEnd w:id="216"/>
      <w:bookmarkEnd w:id="217"/>
      <w:bookmarkEnd w:id="218"/>
    </w:p>
    <w:p w14:paraId="4CF458D7" w14:textId="77777777" w:rsidR="00DB1CE5" w:rsidRDefault="00DB1CE5" w:rsidP="00DB1CE5">
      <w:pPr>
        <w:pStyle w:val="Heading6"/>
      </w:pPr>
      <w:bookmarkStart w:id="219" w:name="_Refd19e171639"/>
      <w:bookmarkStart w:id="220" w:name="_Tocd19e171639"/>
      <w:bookmarkStart w:id="221" w:name="_Numd19e171639"/>
      <w:r>
        <w:t>PGI 204.7303-1 General.</w:t>
      </w:r>
      <w:bookmarkEnd w:id="219"/>
      <w:bookmarkEnd w:id="220"/>
      <w:bookmarkEnd w:id="221"/>
    </w:p>
    <w:p w14:paraId="55010BF7" w14:textId="77777777" w:rsidR="00DB1CE5" w:rsidRDefault="00DB1CE5" w:rsidP="00DB1CE5">
      <w:pPr>
        <w:pStyle w:val="BodyText"/>
        <w:ind w:left="720"/>
      </w:pPr>
      <w:r>
        <w:t>(a) The contracting officer will be notified by the requiring activity when a solicitation is expected to result in a contract, task order, or delivery order that will involve—</w:t>
      </w:r>
    </w:p>
    <w:p w14:paraId="2434F719" w14:textId="77777777" w:rsidR="00DB1CE5" w:rsidRDefault="00DB1CE5" w:rsidP="00DB1CE5">
      <w:pPr>
        <w:pStyle w:val="BodyText"/>
        <w:ind w:left="1440"/>
      </w:pPr>
      <w:r>
        <w:t>(1) Covered defense information; or</w:t>
      </w:r>
    </w:p>
    <w:p w14:paraId="1EF830EF" w14:textId="77777777" w:rsidR="00DB1CE5" w:rsidRDefault="00DB1CE5" w:rsidP="00DB1CE5">
      <w:pPr>
        <w:pStyle w:val="BodyText"/>
        <w:ind w:left="1440"/>
      </w:pPr>
      <w:r>
        <w:t>(2) Operationally critical support.</w:t>
      </w:r>
    </w:p>
    <w:p w14:paraId="3279F2CD" w14:textId="77777777" w:rsidR="00DB1CE5" w:rsidRDefault="00DB1CE5" w:rsidP="00DB1CE5">
      <w:pPr>
        <w:pStyle w:val="BodyText"/>
        <w:ind w:left="720"/>
      </w:pPr>
      <w:r>
        <w:t>(b) The contracting officer shall—</w:t>
      </w:r>
    </w:p>
    <w:p w14:paraId="0B64823C" w14:textId="77777777" w:rsidR="00DB1CE5" w:rsidRDefault="00DB1CE5" w:rsidP="00DB1CE5">
      <w:pPr>
        <w:pStyle w:val="BodyText"/>
        <w:ind w:left="1440"/>
      </w:pPr>
      <w:r>
        <w:t>(1) Ensure that the requiring activity provides a work statement or specification that includes the identification of covered defense information or operationally critical support consistent with paragraph (a).</w:t>
      </w:r>
    </w:p>
    <w:p w14:paraId="29E4F085" w14:textId="77777777" w:rsidR="00DB1CE5" w:rsidRDefault="00DB1CE5" w:rsidP="00DB1CE5">
      <w:pPr>
        <w:pStyle w:val="BodyText"/>
        <w:ind w:left="1440"/>
      </w:pPr>
      <w:r>
        <w:t>(2) Ensure that the solicitation and resultant contract, task order, or delivery order includes the requirement (such as a contract data requirements list), as provided by the requiring activity, for the contractor to apply markings, when appropriate, on covered defense information.</w:t>
      </w:r>
    </w:p>
    <w:p w14:paraId="4EEBE50C" w14:textId="77777777" w:rsidR="00DB1CE5" w:rsidRDefault="00DB1CE5" w:rsidP="00DB1CE5">
      <w:pPr>
        <w:pStyle w:val="Heading6"/>
      </w:pPr>
      <w:bookmarkStart w:id="222" w:name="_Refd19e171668"/>
      <w:bookmarkStart w:id="223" w:name="_Tocd19e171668"/>
      <w:bookmarkStart w:id="224" w:name="_Numd19e171668"/>
      <w:r>
        <w:t>PGI 204.7303-2 Safeguarding controls and requirements.</w:t>
      </w:r>
      <w:bookmarkEnd w:id="222"/>
      <w:bookmarkEnd w:id="223"/>
      <w:bookmarkEnd w:id="224"/>
    </w:p>
    <w:p w14:paraId="4ABEE92E" w14:textId="77777777" w:rsidR="00DB1CE5" w:rsidRDefault="00DB1CE5" w:rsidP="00DB1CE5">
      <w:pPr>
        <w:pStyle w:val="BodyText"/>
        <w:ind w:left="720"/>
      </w:pPr>
      <w:r>
        <w:t xml:space="preserve">(a) When an offeror proposes to vary from any of the security requirements specified by National Institute of Standards and Technology (NIST) Special Publication (SP) 800-171, “Protecting Controlled Unclassified Information in Nonfederal Information Systems and Organizations,” in accordance with paragraph (c)(2) of the solicitation provision at DFARS </w:t>
      </w:r>
      <w:r>
        <w:rPr>
          <w:color w:val="0000FF"/>
        </w:rPr>
        <w:fldChar w:fldCharType="begin"/>
      </w:r>
      <w:r>
        <w:rPr>
          <w:color w:val="0000FF"/>
        </w:rPr>
        <w:instrText xml:space="preserve"> REF _Numd19e115616 \h </w:instrText>
      </w:r>
      <w:r>
        <w:rPr>
          <w:color w:val="0000FF"/>
        </w:rPr>
      </w:r>
      <w:r>
        <w:fldChar w:fldCharType="separate"/>
      </w:r>
      <w:r>
        <w:rPr>
          <w:color w:val="0000FF"/>
          <w:u w:val="single"/>
        </w:rPr>
        <w:t>252.204-7008</w:t>
      </w:r>
      <w:r>
        <w:rPr>
          <w:color w:val="0000FF"/>
        </w:rPr>
        <w:fldChar w:fldCharType="end"/>
      </w:r>
      <w:r>
        <w:t xml:space="preserve">, or in accordance with paragraphs (b)(2)(ii)(B) of DFARS clause </w:t>
      </w:r>
      <w:r>
        <w:rPr>
          <w:color w:val="0000FF"/>
        </w:rPr>
        <w:fldChar w:fldCharType="begin"/>
      </w:r>
      <w:r>
        <w:rPr>
          <w:color w:val="0000FF"/>
        </w:rPr>
        <w:instrText xml:space="preserve"> REF _Numd19e115865 \h </w:instrText>
      </w:r>
      <w:r>
        <w:rPr>
          <w:color w:val="0000FF"/>
        </w:rPr>
      </w:r>
      <w:r>
        <w:fldChar w:fldCharType="separate"/>
      </w:r>
      <w:r>
        <w:rPr>
          <w:color w:val="0000FF"/>
          <w:u w:val="single"/>
        </w:rPr>
        <w:t>252.204-7012</w:t>
      </w:r>
      <w:r>
        <w:rPr>
          <w:color w:val="0000FF"/>
        </w:rPr>
        <w:fldChar w:fldCharType="end"/>
      </w:r>
      <w:r>
        <w:t>, the contracting officer shall submit the offeror’s explanation of the proposed variance to the DoD Chief Information Officer via email at osd.dibcsia@mail.mil for adjudication.</w:t>
      </w:r>
    </w:p>
    <w:p w14:paraId="1904722A" w14:textId="77777777" w:rsidR="00DB1CE5" w:rsidRDefault="00DB1CE5" w:rsidP="00DB1CE5">
      <w:pPr>
        <w:pStyle w:val="BodyText"/>
        <w:ind w:left="720"/>
      </w:pPr>
      <w:r>
        <w:t>(b) For additional information on safeguarding controls and requirements, see the Frequently Asked Questions document at http://www.acq.osd.mil/dpap/pdi/network_penetration_reporting_and_contracting.html.</w:t>
      </w:r>
    </w:p>
    <w:p w14:paraId="5A9C70AD" w14:textId="77777777" w:rsidR="00DB1CE5" w:rsidRDefault="00DB1CE5" w:rsidP="00DB1CE5">
      <w:pPr>
        <w:pStyle w:val="Heading6"/>
      </w:pPr>
      <w:bookmarkStart w:id="225" w:name="_Refd19e171696"/>
      <w:bookmarkStart w:id="226" w:name="_Tocd19e171696"/>
      <w:bookmarkStart w:id="227" w:name="_Numd19e171696"/>
      <w:r>
        <w:t>PGI 204.7303-3 Cyber incident and compromise reporting.</w:t>
      </w:r>
      <w:bookmarkEnd w:id="225"/>
      <w:bookmarkEnd w:id="226"/>
      <w:bookmarkEnd w:id="227"/>
    </w:p>
    <w:p w14:paraId="3E9B7843" w14:textId="77777777" w:rsidR="00DB1CE5" w:rsidRDefault="00DB1CE5" w:rsidP="00DB1CE5">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send a digitally signed e-mail to DC3.</w:t>
      </w:r>
    </w:p>
    <w:p w14:paraId="6D616CE4" w14:textId="77777777" w:rsidR="00DB1CE5" w:rsidRDefault="00DB1CE5" w:rsidP="00DB1CE5">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14:paraId="4D9B5CC4" w14:textId="77777777" w:rsidR="00DB1CE5" w:rsidRDefault="00DB1CE5" w:rsidP="00DB1CE5">
      <w:pPr>
        <w:pStyle w:val="BodyText"/>
        <w:ind w:left="1440"/>
      </w:pPr>
      <w:r>
        <w:t>(2) In cases of cyber incidents involving multiple contracts, the DoD components will collaboratively designate a single contracting officer to coordinate additional actions required of the contractor, on behalf of the affected DoD components. The requiring activity will notify the contracting officer once a lead is designated.</w:t>
      </w:r>
    </w:p>
    <w:p w14:paraId="5C42A172" w14:textId="77777777" w:rsidR="00DB1CE5" w:rsidRDefault="00DB1CE5" w:rsidP="00DB1CE5">
      <w:pPr>
        <w:pStyle w:val="BodyText"/>
        <w:ind w:left="1440"/>
      </w:pPr>
      <w:r>
        <w:t xml:space="preserve">(3) If the requiring activity requests an assessment of compliance with the requirements of the clause at DFARS </w:t>
      </w:r>
      <w:r>
        <w:rPr>
          <w:color w:val="0000FF"/>
        </w:rPr>
        <w:fldChar w:fldCharType="begin"/>
      </w:r>
      <w:r>
        <w:rPr>
          <w:color w:val="0000FF"/>
        </w:rPr>
        <w:instrText xml:space="preserve"> REF _Numd19e115865 \h </w:instrText>
      </w:r>
      <w:r>
        <w:rPr>
          <w:color w:val="0000FF"/>
        </w:rPr>
      </w:r>
      <w:r>
        <w:fldChar w:fldCharType="separate"/>
      </w:r>
      <w:r>
        <w:rPr>
          <w:color w:val="0000FF"/>
          <w:u w:val="single"/>
        </w:rPr>
        <w:t>252.204-7012</w:t>
      </w:r>
      <w:r>
        <w:rPr>
          <w:color w:val="0000FF"/>
        </w:rPr>
        <w:fldChar w:fldCharType="end"/>
      </w:r>
      <w:r>
        <w:t xml:space="preserve"> related to the cyber incident, the contracting officer shall—</w:t>
      </w:r>
    </w:p>
    <w:p w14:paraId="03386EE1" w14:textId="77777777" w:rsidR="00DB1CE5" w:rsidRDefault="00DB1CE5" w:rsidP="00DB1CE5">
      <w:pPr>
        <w:pStyle w:val="BodyText"/>
        <w:ind w:left="2160"/>
      </w:pPr>
      <w:r>
        <w:t>(i) Consult with the DoD component Chief Information Officer (CIO)/cyber security office;</w:t>
      </w:r>
    </w:p>
    <w:p w14:paraId="270266C3" w14:textId="77777777" w:rsidR="00DB1CE5" w:rsidRDefault="00DB1CE5" w:rsidP="00DB1CE5">
      <w:pPr>
        <w:pStyle w:val="BodyText"/>
        <w:ind w:left="2160"/>
      </w:pPr>
      <w:r>
        <w:t>(ii) Request a description of the contractor’s implementation of the security requirements in NIST SP 800-171, “Protecting Controlled Unclassified Information in Nonfederal Information Systems and Organizations” (see http://dx.doi.org/10.6028/NIST.SP.800-171) in order to support evaluation of whether any of the controls were inadequate, or if any of the controls were not implemented at the time of the incident; and</w:t>
      </w:r>
    </w:p>
    <w:p w14:paraId="222D0316" w14:textId="77777777" w:rsidR="00DB1CE5" w:rsidRDefault="00DB1CE5" w:rsidP="00DB1CE5">
      <w:pPr>
        <w:pStyle w:val="BodyText"/>
        <w:ind w:left="2160"/>
      </w:pPr>
      <w:r>
        <w:t>(iii) Provide a copy of the assessment of contractor compliance to the requiring activity, the DoD CIO at osd.dibcsia@mail.mil, and the other contracting officers listed in the cyber incident report.</w:t>
      </w:r>
    </w:p>
    <w:p w14:paraId="33DC2EF8" w14:textId="77777777" w:rsidR="00DB1CE5" w:rsidRDefault="00DB1CE5" w:rsidP="00DB1CE5">
      <w:pPr>
        <w:pStyle w:val="BodyText"/>
        <w:ind w:left="720"/>
      </w:pPr>
      <w:r>
        <w:t>(b) When requested by the contractor, the contracting officer shall provide the contractor with the “Instructions for Malware Submission” document available at http://www.acq.osd.mil/dpap/pdi/docs/Instructions_for_Malware_Submission.docx. The contracting officer should never receive malicious software directly from the contractor.</w:t>
      </w:r>
    </w:p>
    <w:p w14:paraId="2102C0FA" w14:textId="77777777" w:rsidR="00DB1CE5" w:rsidRDefault="00DB1CE5" w:rsidP="00DB1CE5">
      <w:pPr>
        <w:pStyle w:val="BodyText"/>
        <w:ind w:left="720"/>
      </w:pPr>
      <w:r>
        <w:t xml:space="preserve">(c) If the requiring activity requests access to contractor information or equipment, in accordance with DFARS </w:t>
      </w:r>
      <w:r>
        <w:rPr>
          <w:color w:val="0000FF"/>
        </w:rPr>
        <w:fldChar w:fldCharType="begin"/>
      </w:r>
      <w:r>
        <w:rPr>
          <w:color w:val="0000FF"/>
        </w:rPr>
        <w:instrText xml:space="preserve"> REF _Numd19e115865 \h </w:instrText>
      </w:r>
      <w:r>
        <w:rPr>
          <w:color w:val="0000FF"/>
        </w:rPr>
      </w:r>
      <w:r>
        <w:fldChar w:fldCharType="separate"/>
      </w:r>
      <w:r>
        <w:rPr>
          <w:color w:val="0000FF"/>
          <w:u w:val="single"/>
        </w:rPr>
        <w:t>252.204-7012</w:t>
      </w:r>
      <w:r>
        <w:rPr>
          <w:color w:val="0000FF"/>
        </w:rPr>
        <w:fldChar w:fldCharType="end"/>
      </w:r>
      <w:r>
        <w:t>(f), the contracting officer shall provide a written request to the contractor.</w:t>
      </w:r>
    </w:p>
    <w:p w14:paraId="01B20B58" w14:textId="77777777" w:rsidR="00DB1CE5" w:rsidRDefault="00DB1CE5" w:rsidP="00DB1CE5">
      <w:pPr>
        <w:pStyle w:val="BodyText"/>
        <w:ind w:left="720"/>
      </w:pPr>
      <w:r>
        <w:t>(d) For additional information on cyber incident reporting, see the Frequently Asked Questions document at http://www.acq.osd.mil/dpap/pdi/network_penetration_reporting_and_contracting.html.</w:t>
      </w:r>
    </w:p>
    <w:p w14:paraId="2669DE40" w14:textId="77777777" w:rsidR="00DB1CE5" w:rsidRDefault="00DB1CE5" w:rsidP="00DB1CE5">
      <w:pPr>
        <w:pStyle w:val="Heading6"/>
      </w:pPr>
      <w:bookmarkStart w:id="228" w:name="_Refd19e171741"/>
      <w:bookmarkStart w:id="229" w:name="_Tocd19e171741"/>
      <w:bookmarkStart w:id="230" w:name="_Numd19e171741"/>
      <w:r>
        <w:t>PGI 204.7303-4 DoD damage assessment activities.</w:t>
      </w:r>
      <w:bookmarkEnd w:id="228"/>
      <w:bookmarkEnd w:id="229"/>
      <w:bookmarkEnd w:id="230"/>
    </w:p>
    <w:p w14:paraId="46800855" w14:textId="77777777" w:rsidR="00DB1CE5" w:rsidRDefault="00DB1CE5" w:rsidP="00DB1CE5">
      <w:pPr>
        <w:pStyle w:val="BodyText"/>
        <w:ind w:left="720"/>
      </w:pPr>
      <w:r>
        <w:t xml:space="preserve">(a) Prior to initiating damage assessment activities, the contracting officer shall verify that any contract identified in the cyber incident report includes the clause at DFARS </w:t>
      </w:r>
      <w:r>
        <w:rPr>
          <w:color w:val="0000FF"/>
        </w:rPr>
        <w:fldChar w:fldCharType="begin"/>
      </w:r>
      <w:r>
        <w:rPr>
          <w:color w:val="0000FF"/>
        </w:rPr>
        <w:instrText xml:space="preserve"> REF _Numd19e115865 \h </w:instrText>
      </w:r>
      <w:r>
        <w:rPr>
          <w:color w:val="0000FF"/>
        </w:rPr>
      </w:r>
      <w:r>
        <w:fldChar w:fldCharType="separate"/>
      </w:r>
      <w:r>
        <w:rPr>
          <w:color w:val="0000FF"/>
          <w:u w:val="single"/>
        </w:rPr>
        <w:t>252.204-7012</w:t>
      </w:r>
      <w:r>
        <w:rPr>
          <w:color w:val="0000FF"/>
        </w:rPr>
        <w:fldChar w:fldCharType="end"/>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14:paraId="38CC6F82" w14:textId="77777777" w:rsidR="00DB1CE5" w:rsidRDefault="00DB1CE5" w:rsidP="00DB1CE5">
      <w:pPr>
        <w:pStyle w:val="BodyText"/>
        <w:ind w:left="720"/>
      </w:pPr>
      <w:r>
        <w:t xml:space="preserve">(b) In cases of cyber incidents involving multiple contracts, a single contracting officer will be designated to coordinate with the contractor regarding media submission (see </w:t>
      </w:r>
      <w:r>
        <w:rPr>
          <w:color w:val="0000FF"/>
        </w:rPr>
        <w:fldChar w:fldCharType="begin"/>
      </w:r>
      <w:r>
        <w:rPr>
          <w:color w:val="0000FF"/>
        </w:rPr>
        <w:instrText xml:space="preserve"> REF _Numd19e171696 \h </w:instrText>
      </w:r>
      <w:r>
        <w:rPr>
          <w:color w:val="0000FF"/>
        </w:rPr>
      </w:r>
      <w:r>
        <w:fldChar w:fldCharType="separate"/>
      </w:r>
      <w:r>
        <w:rPr>
          <w:color w:val="0000FF"/>
          <w:u w:val="single"/>
        </w:rPr>
        <w:t>204.7303-3</w:t>
      </w:r>
      <w:r>
        <w:rPr>
          <w:color w:val="0000FF"/>
        </w:rPr>
        <w:fldChar w:fldCharType="end"/>
      </w:r>
      <w:r>
        <w:t xml:space="preserve"> (a)(2)).</w:t>
      </w:r>
    </w:p>
    <w:p w14:paraId="15DEA4C6" w14:textId="77777777" w:rsidR="00DB1CE5" w:rsidRDefault="00DB1CE5" w:rsidP="00DB1CE5">
      <w:pPr>
        <w:pStyle w:val="BodyText"/>
        <w:ind w:left="720"/>
      </w:pPr>
      <w:r>
        <w:t xml:space="preserve">(c) If the requiring activity requests the contracting officer to obtain media, as defined in DFARS </w:t>
      </w:r>
      <w:r>
        <w:rPr>
          <w:color w:val="0000FF"/>
        </w:rPr>
        <w:fldChar w:fldCharType="begin"/>
      </w:r>
      <w:r>
        <w:rPr>
          <w:color w:val="0000FF"/>
        </w:rPr>
        <w:instrText xml:space="preserve"> REF _Numd19e115865 \h </w:instrText>
      </w:r>
      <w:r>
        <w:rPr>
          <w:color w:val="0000FF"/>
        </w:rPr>
      </w:r>
      <w:r>
        <w:fldChar w:fldCharType="separate"/>
      </w:r>
      <w:r>
        <w:rPr>
          <w:color w:val="0000FF"/>
          <w:u w:val="single"/>
        </w:rPr>
        <w:t>252.204-7012</w:t>
      </w:r>
      <w:r>
        <w:rPr>
          <w:color w:val="0000FF"/>
        </w:rPr>
        <w:fldChar w:fldCharType="end"/>
      </w:r>
      <w:r>
        <w:t>, from the contractor, the contracting officer shall—</w:t>
      </w:r>
    </w:p>
    <w:p w14:paraId="1963EB8A" w14:textId="77777777" w:rsidR="00DB1CE5" w:rsidRDefault="00DB1CE5" w:rsidP="00DB1CE5">
      <w:pPr>
        <w:pStyle w:val="BodyText"/>
        <w:ind w:left="1440"/>
      </w:pPr>
      <w:r>
        <w:t>(1) Provide a written request for the media;</w:t>
      </w:r>
    </w:p>
    <w:p w14:paraId="294FDC09" w14:textId="77777777" w:rsidR="00DB1CE5" w:rsidRDefault="00DB1CE5" w:rsidP="00DB1CE5">
      <w:pPr>
        <w:pStyle w:val="BodyText"/>
        <w:ind w:left="1440"/>
      </w:pPr>
      <w:r>
        <w:t>(2) Provide the contractor with the “Instructions for Media Submission” document available at http://www.acq.osd.mil/dpap/dars/pgi/docs/Instructions_for_Submitting_Media.docx; and</w:t>
      </w:r>
    </w:p>
    <w:p w14:paraId="77B90302" w14:textId="77777777" w:rsidR="00DB1CE5" w:rsidRDefault="00DB1CE5" w:rsidP="00DB1CE5">
      <w:pPr>
        <w:pStyle w:val="BodyText"/>
        <w:ind w:left="1440"/>
      </w:pPr>
      <w:r>
        <w:t>(3) Provide a copy of the request to DC3, electronically via email at dcise@dc3.mil, and the requiring activity.</w:t>
      </w:r>
    </w:p>
    <w:p w14:paraId="0FB55758" w14:textId="77777777" w:rsidR="00DB1CE5" w:rsidRDefault="00DB1CE5" w:rsidP="00DB1CE5">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w14:paraId="3AE488EF" w14:textId="77777777" w:rsidR="00DB1CE5" w:rsidRDefault="00DB1CE5" w:rsidP="00DB1CE5">
      <w:pPr>
        <w:pStyle w:val="BodyText"/>
        <w:ind w:left="720"/>
      </w:pPr>
      <w:r>
        <w:t>(e) The contracting officer shall document the action taken as required by paragraph (c) or (d) of this section, in the contract file.</w:t>
      </w:r>
    </w:p>
    <w:p w14:paraId="6C661AFA" w14:textId="77777777" w:rsidR="00DB1CE5" w:rsidRDefault="00DB1CE5" w:rsidP="00DB1CE5">
      <w:pPr>
        <w:pStyle w:val="BodyText"/>
        <w:ind w:left="720"/>
      </w:pPr>
      <w:r>
        <w:t>(f) Upon receipt of the contractor media, DC3 will confirm receipt in writing to the contractor and the requesting contracting officer.</w:t>
      </w:r>
    </w:p>
    <w:p w14:paraId="2425E714" w14:textId="77777777" w:rsidR="00DB1CE5" w:rsidRDefault="00DB1CE5" w:rsidP="00DB1CE5">
      <w:pPr>
        <w:pStyle w:val="BodyText"/>
        <w:ind w:left="720"/>
      </w:pPr>
      <w:r>
        <w:t>(g) Once the requiring activity determines that the damage assessment activities are complete, the requiring activity will provide the contracting officer with a report documenting the actions taken to close out the cyber incident.</w:t>
      </w:r>
    </w:p>
    <w:p w14:paraId="5D1EA04A" w14:textId="77777777" w:rsidR="00DB1CE5" w:rsidRDefault="00DB1CE5" w:rsidP="00DB1CE5">
      <w:pPr>
        <w:pStyle w:val="Heading4"/>
      </w:pPr>
      <w:bookmarkStart w:id="231" w:name="_Refd19e171792"/>
      <w:bookmarkStart w:id="232" w:name="_Tocd19e171792"/>
      <w:bookmarkStart w:id="233" w:name="_Numd19e171792"/>
      <w:r>
        <w:t>PGI 204.76 -SUPPLIER PERFORMANCE RISK SYSTEM</w:t>
      </w:r>
      <w:bookmarkEnd w:id="231"/>
      <w:bookmarkEnd w:id="232"/>
      <w:bookmarkEnd w:id="233"/>
    </w:p>
    <w:p w14:paraId="7AF80F4C" w14:textId="77777777" w:rsidR="00DB1CE5" w:rsidRDefault="00DB1CE5" w:rsidP="00DB1CE5">
      <w:pPr>
        <w:pStyle w:val="Heading5"/>
      </w:pPr>
      <w:bookmarkStart w:id="234" w:name="_Refd19e171805"/>
      <w:bookmarkStart w:id="235" w:name="_Tocd19e171805"/>
      <w:bookmarkStart w:id="236" w:name="_Numd19e171805"/>
      <w:r>
        <w:t>PGI 204.7603 Procedures.</w:t>
      </w:r>
      <w:bookmarkEnd w:id="234"/>
      <w:bookmarkEnd w:id="235"/>
      <w:bookmarkEnd w:id="236"/>
    </w:p>
    <w:p w14:paraId="196FBD57" w14:textId="77777777" w:rsidR="00DB1CE5" w:rsidRDefault="00DB1CE5" w:rsidP="00DB1CE5">
      <w:pPr>
        <w:pStyle w:val="BodyText"/>
      </w:pPr>
      <w:r>
        <w:t>The Supplier Performance Risk System (SPRS) provides item risk, price risk, and supplier risk assessment on end products and price risk and supplier risk assessment on services. SPRS provides item and price risk for end products using the material identifiers listed in paragraphs (a)(1)(i) through (v). SPRS also provides a supplier risk score for the contractor that provided the product or services. The contracting officer may consider item risk, price risk, and supplier risk assessments to determine the performance risk of the offeror or product and to assess the risk of ongoing contractor performance.</w:t>
      </w:r>
    </w:p>
    <w:p w14:paraId="6EBF6747" w14:textId="77777777" w:rsidR="00DB1CE5" w:rsidRDefault="00DB1CE5" w:rsidP="00DB1CE5">
      <w:pPr>
        <w:pStyle w:val="BodyText"/>
        <w:ind w:left="720"/>
      </w:pPr>
      <w:r>
        <w:t xml:space="preserve">(a) </w:t>
      </w:r>
      <w:r>
        <w:rPr>
          <w:i/>
        </w:rPr>
        <w:t>Item risk.</w:t>
      </w:r>
    </w:p>
    <w:p w14:paraId="3FEA033B" w14:textId="77777777" w:rsidR="00DB1CE5" w:rsidRDefault="00DB1CE5" w:rsidP="00DB1CE5">
      <w:pPr>
        <w:pStyle w:val="BodyText"/>
        <w:ind w:left="1440"/>
      </w:pPr>
      <w:r>
        <w:t>(1) SPRS provides the contracting officer warnings and mitigation strategies for end products identified by military departments or defense agencies as high risk (due to diminishing manufacturing sources and material shortages, history of counterfeiting, etc.). End products are identified by one or more of the following material identifiers:</w:t>
      </w:r>
    </w:p>
    <w:p w14:paraId="0F8AD2C4" w14:textId="77777777" w:rsidR="00DB1CE5" w:rsidRDefault="00DB1CE5" w:rsidP="00DB1CE5">
      <w:pPr>
        <w:pStyle w:val="BodyText"/>
        <w:ind w:left="2160"/>
      </w:pPr>
      <w:r>
        <w:t>(i) National Stock Number (NSN).</w:t>
      </w:r>
    </w:p>
    <w:p w14:paraId="5BC464FF" w14:textId="77777777" w:rsidR="00DB1CE5" w:rsidRDefault="00DB1CE5" w:rsidP="00DB1CE5">
      <w:pPr>
        <w:pStyle w:val="BodyText"/>
        <w:ind w:left="2160"/>
      </w:pPr>
      <w:r>
        <w:t>(ii) Internet Blog Serial Number (IBSN).</w:t>
      </w:r>
    </w:p>
    <w:p w14:paraId="18636288" w14:textId="77777777" w:rsidR="00DB1CE5" w:rsidRDefault="00DB1CE5" w:rsidP="00DB1CE5">
      <w:pPr>
        <w:pStyle w:val="BodyText"/>
        <w:ind w:left="2160"/>
      </w:pPr>
      <w:r>
        <w:t>(iii) Universal Product Code (UPC).</w:t>
      </w:r>
    </w:p>
    <w:p w14:paraId="37C7B15B" w14:textId="77777777" w:rsidR="00DB1CE5" w:rsidRDefault="00DB1CE5" w:rsidP="00DB1CE5">
      <w:pPr>
        <w:pStyle w:val="BodyText"/>
        <w:ind w:left="2160"/>
      </w:pPr>
      <w:r>
        <w:t>(iv) Global Standards 1 (GS1).</w:t>
      </w:r>
    </w:p>
    <w:p w14:paraId="02EBC182" w14:textId="77777777" w:rsidR="00DB1CE5" w:rsidRDefault="00DB1CE5" w:rsidP="00DB1CE5">
      <w:pPr>
        <w:pStyle w:val="BodyText"/>
        <w:ind w:left="2160"/>
      </w:pPr>
      <w:r>
        <w:t>(v) Manufacturer Commercial and Government Entity (CAGE) and part number.</w:t>
      </w:r>
    </w:p>
    <w:p w14:paraId="296B5CB6" w14:textId="77777777" w:rsidR="00DB1CE5" w:rsidRDefault="00DB1CE5" w:rsidP="00DB1CE5">
      <w:pPr>
        <w:pStyle w:val="BodyText"/>
        <w:ind w:left="1440"/>
      </w:pPr>
      <w:r>
        <w:t xml:space="preserve">(2) </w:t>
      </w:r>
      <w:r>
        <w:rPr>
          <w:i/>
        </w:rPr>
        <w:t>Presolicitation.</w:t>
      </w:r>
      <w:r>
        <w:t xml:space="preserve"> For items identified as high risk in SPRS or by the requiring activity in purchase requests, the contracting officer shall mitigate this risk by including a clause that addresses first article approval or certificate of conformance in the solicitation or by applying other risk mitigation strategies.</w:t>
      </w:r>
    </w:p>
    <w:p w14:paraId="16D08CB6" w14:textId="77777777" w:rsidR="00DB1CE5" w:rsidRDefault="00DB1CE5" w:rsidP="00DB1CE5">
      <w:pPr>
        <w:pStyle w:val="BodyText"/>
        <w:ind w:left="720"/>
      </w:pPr>
      <w:r>
        <w:t xml:space="preserve">(b) </w:t>
      </w:r>
      <w:r>
        <w:rPr>
          <w:i/>
        </w:rPr>
        <w:t>Price risk.</w:t>
      </w:r>
      <w:r>
        <w:t xml:space="preserve"> SPRS provides the contracting officer warning of possible over- or under-payment risks based on historical purchase data.</w:t>
      </w:r>
    </w:p>
    <w:p w14:paraId="59B2DD62" w14:textId="77777777" w:rsidR="00DB1CE5" w:rsidRDefault="00DB1CE5" w:rsidP="00DB1CE5">
      <w:pPr>
        <w:pStyle w:val="BodyText"/>
        <w:ind w:left="720"/>
      </w:pPr>
      <w:r>
        <w:t xml:space="preserve">(c) </w:t>
      </w:r>
      <w:r>
        <w:rPr>
          <w:i/>
        </w:rPr>
        <w:t>Supplier risk.</w:t>
      </w:r>
      <w:r>
        <w:t xml:space="preserve"> SPRS provides the contracting officer a score for the assessment of the contractor’s performance. The supplier risk score includes data associated with the contractor’s quality and delivery data.</w:t>
      </w:r>
    </w:p>
    <w:p w14:paraId="3DE3EC71" w14:textId="77777777" w:rsidR="00DB1CE5" w:rsidRDefault="00DB1CE5" w:rsidP="00DB1CE5">
      <w:pPr>
        <w:pStyle w:val="BodyText"/>
        <w:ind w:left="720"/>
      </w:pPr>
      <w:r>
        <w:t xml:space="preserve">(d) </w:t>
      </w:r>
      <w:r>
        <w:rPr>
          <w:i/>
        </w:rPr>
        <w:t xml:space="preserve">Evaluation of quotations or offers for supplies. </w:t>
      </w:r>
      <w:r>
        <w:t>During the evaluation of the offers received for supplies or services that contain supplies, the contracting officer shall consider the risk assessments available in SPRS.</w:t>
      </w:r>
    </w:p>
    <w:p w14:paraId="6BF27DD8" w14:textId="77777777" w:rsidR="00DB1CE5" w:rsidRDefault="00DB1CE5" w:rsidP="00DB1CE5">
      <w:pPr>
        <w:pStyle w:val="BodyText"/>
        <w:ind w:left="720"/>
      </w:pPr>
      <w:r>
        <w:t xml:space="preserve">(e) </w:t>
      </w:r>
      <w:r>
        <w:rPr>
          <w:i/>
        </w:rPr>
        <w:t>Award and documentation.</w:t>
      </w:r>
    </w:p>
    <w:p w14:paraId="50D2BCA8" w14:textId="77777777" w:rsidR="00DB1CE5" w:rsidRDefault="00DB1CE5" w:rsidP="00DB1CE5">
      <w:pPr>
        <w:pStyle w:val="BodyText"/>
        <w:ind w:left="1440"/>
      </w:pPr>
      <w:r>
        <w:t xml:space="preserve">(1) In determining a price fair and reasonable, the contracting officer shall review the price risk data provided in SPRS and follow the procedures at FAR </w:t>
      </w:r>
      <w:hyperlink r:id="rId39">
        <w:r>
          <w:rPr>
            <w:rStyle w:val="Hyperlink"/>
          </w:rPr>
          <w:t>13.106</w:t>
        </w:r>
      </w:hyperlink>
      <w:r>
        <w:t xml:space="preserve"> or </w:t>
      </w:r>
      <w:hyperlink r:id="rId40">
        <w:r>
          <w:rPr>
            <w:rStyle w:val="Hyperlink"/>
          </w:rPr>
          <w:t>15.4</w:t>
        </w:r>
      </w:hyperlink>
      <w:r>
        <w:t xml:space="preserve"> to make an award decision. In the event that price risk has been identified, the contracting officer shall perform further price analysis.</w:t>
      </w:r>
    </w:p>
    <w:p w14:paraId="3F9C562B" w14:textId="77777777" w:rsidR="00DB1CE5" w:rsidRDefault="00DB1CE5" w:rsidP="00DB1CE5">
      <w:pPr>
        <w:pStyle w:val="BodyText"/>
        <w:ind w:left="1440"/>
      </w:pPr>
      <w:r>
        <w:t>(2) In assessing offeror performance capabilities, the contracting officer shall review the supplier risk data provided in SPRS and tailor the contract oversight for risk. Mitigate supplier risk by—</w:t>
      </w:r>
    </w:p>
    <w:p w14:paraId="6BA280FE" w14:textId="77777777" w:rsidR="00DB1CE5" w:rsidRDefault="00DB1CE5" w:rsidP="00DB1CE5">
      <w:pPr>
        <w:pStyle w:val="BodyText"/>
        <w:ind w:left="2160"/>
      </w:pPr>
      <w:r>
        <w:t>(i) Including clauses to strengthen oversight (e.g., a clause that addresses first article testing or certificate of conformance); and</w:t>
      </w:r>
    </w:p>
    <w:p w14:paraId="543B7427" w14:textId="77777777" w:rsidR="00DB1CE5" w:rsidRDefault="00DB1CE5" w:rsidP="00DB1CE5">
      <w:pPr>
        <w:pStyle w:val="BodyText"/>
        <w:ind w:left="2160"/>
      </w:pPr>
      <w:r>
        <w:t>(ii) Removing discretionary clauses to recognize successful performance (e.g., a clause that addresses first article testing).</w:t>
      </w:r>
    </w:p>
    <w:p w14:paraId="07E3DAF5" w14:textId="77777777" w:rsidR="00DB1CE5" w:rsidRDefault="00DB1CE5" w:rsidP="00DB1CE5">
      <w:pPr>
        <w:pStyle w:val="BodyText"/>
        <w:ind w:left="1440"/>
      </w:pPr>
      <w:r>
        <w:t>(3) The contracting officer shall document the contract file on any action taken as a result of information obtained from SPRS.</w:t>
      </w:r>
    </w:p>
    <w:p w14:paraId="4B5393DD" w14:textId="77777777" w:rsidR="00DB1CE5" w:rsidRDefault="00DB1CE5" w:rsidP="00DB1CE5">
      <w:pPr>
        <w:pStyle w:val="Heading1"/>
      </w:pPr>
      <w:bookmarkStart w:id="237" w:name="_Refd19e171880"/>
      <w:bookmarkStart w:id="238" w:name="_Tocd19e171880"/>
      <w:bookmarkStart w:id="239" w:name="_Numd19e171880"/>
      <w:r>
        <w:t>PGI Subchapter B - ACQUISITION PLANNING</w:t>
      </w:r>
      <w:bookmarkEnd w:id="237"/>
      <w:bookmarkEnd w:id="238"/>
      <w:bookmarkEnd w:id="239"/>
    </w:p>
    <w:p w14:paraId="605C5B3A" w14:textId="77777777" w:rsidR="00DB1CE5" w:rsidRDefault="00DB1CE5" w:rsidP="00DB1CE5">
      <w:pPr>
        <w:pStyle w:val="Heading2"/>
      </w:pPr>
      <w:bookmarkStart w:id="240" w:name="_Refd19e171888"/>
      <w:bookmarkStart w:id="241" w:name="_Tocd19e171888"/>
      <w:bookmarkStart w:id="242" w:name="_Numd19e171888"/>
      <w:r>
        <w:t>PGI Defense Federal Acquisition Regulation</w:t>
      </w:r>
      <w:bookmarkEnd w:id="240"/>
      <w:bookmarkEnd w:id="241"/>
      <w:bookmarkEnd w:id="242"/>
    </w:p>
    <w:p w14:paraId="5224A705" w14:textId="77777777" w:rsidR="00DB1CE5" w:rsidRDefault="00DB1CE5" w:rsidP="00DB1CE5">
      <w:pPr>
        <w:pStyle w:val="Heading3"/>
      </w:pPr>
      <w:bookmarkStart w:id="243" w:name="_Refd19e171896"/>
      <w:bookmarkStart w:id="244" w:name="_Tocd19e171896"/>
      <w:bookmarkStart w:id="245" w:name="_Numd19e171896"/>
      <w:r>
        <w:t>PGI Part 205 - PUBLICIZING CONTRACT ACTIONS</w:t>
      </w:r>
      <w:bookmarkEnd w:id="243"/>
      <w:bookmarkEnd w:id="244"/>
      <w:bookmarkEnd w:id="245"/>
    </w:p>
    <w:p w14:paraId="63285AAF" w14:textId="77777777" w:rsidR="00DB1CE5" w:rsidRDefault="00DB1CE5" w:rsidP="00DB1CE5">
      <w:pPr>
        <w:pStyle w:val="ListBullet"/>
        <w:numPr>
          <w:ilvl w:val="0"/>
          <w:numId w:val="1105"/>
        </w:numPr>
      </w:pPr>
      <w:r>
        <w:rPr>
          <w:color w:val="0000FF"/>
        </w:rPr>
        <w:fldChar w:fldCharType="begin"/>
      </w:r>
      <w:r>
        <w:rPr>
          <w:color w:val="0000FF"/>
        </w:rPr>
        <w:instrText xml:space="preserve"> REF _Numd19e171967 \h </w:instrText>
      </w:r>
      <w:r>
        <w:rPr>
          <w:color w:val="0000FF"/>
        </w:rPr>
      </w:r>
      <w:r>
        <w:fldChar w:fldCharType="separate"/>
      </w:r>
      <w:r>
        <w:rPr>
          <w:color w:val="0000FF"/>
          <w:u w:val="single"/>
        </w:rPr>
        <w:t>PGI 205.1 - DISSEMINATION OF INFORMATION</w:t>
      </w:r>
      <w:r>
        <w:rPr>
          <w:color w:val="0000FF"/>
        </w:rPr>
        <w:fldChar w:fldCharType="end"/>
      </w:r>
    </w:p>
    <w:p w14:paraId="1E2BCCAF" w14:textId="77777777" w:rsidR="00DB1CE5" w:rsidRDefault="00DB1CE5" w:rsidP="00DB1CE5">
      <w:pPr>
        <w:pStyle w:val="ListBullet2"/>
        <w:numPr>
          <w:ilvl w:val="1"/>
          <w:numId w:val="1106"/>
        </w:numPr>
      </w:pPr>
      <w:r>
        <w:rPr>
          <w:color w:val="0000FF"/>
        </w:rPr>
        <w:fldChar w:fldCharType="begin"/>
      </w:r>
      <w:r>
        <w:rPr>
          <w:color w:val="0000FF"/>
        </w:rPr>
        <w:instrText xml:space="preserve"> REF _Numd19e171980 \h </w:instrText>
      </w:r>
      <w:r>
        <w:rPr>
          <w:color w:val="0000FF"/>
        </w:rPr>
      </w:r>
      <w:r>
        <w:fldChar w:fldCharType="separate"/>
      </w:r>
      <w:r>
        <w:rPr>
          <w:color w:val="0000FF"/>
          <w:u w:val="single"/>
        </w:rPr>
        <w:t>PGI 205.102 Availability of solicitations.</w:t>
      </w:r>
      <w:r>
        <w:rPr>
          <w:color w:val="0000FF"/>
        </w:rPr>
        <w:fldChar w:fldCharType="end"/>
      </w:r>
    </w:p>
    <w:p w14:paraId="115818A3" w14:textId="77777777" w:rsidR="00DB1CE5" w:rsidRDefault="00DB1CE5" w:rsidP="00DB1CE5">
      <w:pPr>
        <w:pStyle w:val="ListBullet3"/>
        <w:numPr>
          <w:ilvl w:val="2"/>
          <w:numId w:val="1107"/>
        </w:numPr>
      </w:pPr>
      <w:r>
        <w:rPr>
          <w:color w:val="0000FF"/>
        </w:rPr>
        <w:fldChar w:fldCharType="begin"/>
      </w:r>
      <w:r>
        <w:rPr>
          <w:color w:val="0000FF"/>
        </w:rPr>
        <w:instrText xml:space="preserve"> REF _Numd19e171993 \h </w:instrText>
      </w:r>
      <w:r>
        <w:rPr>
          <w:color w:val="0000FF"/>
        </w:rPr>
      </w:r>
      <w:r>
        <w:fldChar w:fldCharType="separate"/>
      </w:r>
      <w:r>
        <w:rPr>
          <w:color w:val="0000FF"/>
          <w:u w:val="single"/>
        </w:rPr>
        <w:t>PGI 205.102-70 Exception for prototype projects for follow-on production contracts.</w:t>
      </w:r>
      <w:r>
        <w:rPr>
          <w:color w:val="0000FF"/>
        </w:rPr>
        <w:fldChar w:fldCharType="end"/>
      </w:r>
    </w:p>
    <w:p w14:paraId="7BB5EE7E" w14:textId="77777777" w:rsidR="00DB1CE5" w:rsidRDefault="00DB1CE5" w:rsidP="00DB1CE5">
      <w:pPr>
        <w:pStyle w:val="ListBullet"/>
        <w:numPr>
          <w:ilvl w:val="0"/>
          <w:numId w:val="1105"/>
        </w:numPr>
      </w:pPr>
      <w:r>
        <w:rPr>
          <w:color w:val="0000FF"/>
        </w:rPr>
        <w:fldChar w:fldCharType="begin"/>
      </w:r>
      <w:r>
        <w:rPr>
          <w:color w:val="0000FF"/>
        </w:rPr>
        <w:instrText xml:space="preserve"> REF _Numd19e172052 \h </w:instrText>
      </w:r>
      <w:r>
        <w:rPr>
          <w:color w:val="0000FF"/>
        </w:rPr>
      </w:r>
      <w:r>
        <w:fldChar w:fldCharType="separate"/>
      </w:r>
      <w:r>
        <w:rPr>
          <w:color w:val="0000FF"/>
          <w:u w:val="single"/>
        </w:rPr>
        <w:t>PGI 205.2 - SYNOPSES OF PROPOSED CONTRACT ACTIONS</w:t>
      </w:r>
      <w:r>
        <w:rPr>
          <w:color w:val="0000FF"/>
        </w:rPr>
        <w:fldChar w:fldCharType="end"/>
      </w:r>
    </w:p>
    <w:p w14:paraId="0D8B4A58" w14:textId="77777777" w:rsidR="00DB1CE5" w:rsidRDefault="00DB1CE5" w:rsidP="00DB1CE5">
      <w:pPr>
        <w:pStyle w:val="ListBullet2"/>
        <w:numPr>
          <w:ilvl w:val="1"/>
          <w:numId w:val="1108"/>
        </w:numPr>
      </w:pPr>
      <w:r>
        <w:rPr>
          <w:color w:val="0000FF"/>
        </w:rPr>
        <w:fldChar w:fldCharType="begin"/>
      </w:r>
      <w:r>
        <w:rPr>
          <w:color w:val="0000FF"/>
        </w:rPr>
        <w:instrText xml:space="preserve"> REF _Numd19e172065 \h </w:instrText>
      </w:r>
      <w:r>
        <w:rPr>
          <w:color w:val="0000FF"/>
        </w:rPr>
      </w:r>
      <w:r>
        <w:fldChar w:fldCharType="separate"/>
      </w:r>
      <w:r>
        <w:rPr>
          <w:color w:val="0000FF"/>
          <w:u w:val="single"/>
        </w:rPr>
        <w:t>PGI 205.205 Special situations.</w:t>
      </w:r>
      <w:r>
        <w:rPr>
          <w:color w:val="0000FF"/>
        </w:rPr>
        <w:fldChar w:fldCharType="end"/>
      </w:r>
    </w:p>
    <w:p w14:paraId="33AFBB1B" w14:textId="77777777" w:rsidR="00DB1CE5" w:rsidRDefault="00DB1CE5" w:rsidP="00DB1CE5">
      <w:pPr>
        <w:pStyle w:val="ListBullet2"/>
        <w:numPr>
          <w:ilvl w:val="1"/>
          <w:numId w:val="1108"/>
        </w:numPr>
      </w:pPr>
      <w:r>
        <w:rPr>
          <w:color w:val="0000FF"/>
        </w:rPr>
        <w:fldChar w:fldCharType="begin"/>
      </w:r>
      <w:r>
        <w:rPr>
          <w:color w:val="0000FF"/>
        </w:rPr>
        <w:instrText xml:space="preserve"> REF _Numd19e172092 \h </w:instrText>
      </w:r>
      <w:r>
        <w:rPr>
          <w:color w:val="0000FF"/>
        </w:rPr>
      </w:r>
      <w:r>
        <w:fldChar w:fldCharType="separate"/>
      </w:r>
      <w:r>
        <w:rPr>
          <w:color w:val="0000FF"/>
          <w:u w:val="single"/>
        </w:rPr>
        <w:t>PGI 205.207 Preparation and transmittal of synopses.</w:t>
      </w:r>
      <w:r>
        <w:rPr>
          <w:color w:val="0000FF"/>
        </w:rPr>
        <w:fldChar w:fldCharType="end"/>
      </w:r>
    </w:p>
    <w:p w14:paraId="77A9C9EE" w14:textId="77777777" w:rsidR="00DB1CE5" w:rsidRDefault="00DB1CE5" w:rsidP="00DB1CE5">
      <w:pPr>
        <w:pStyle w:val="Heading4"/>
      </w:pPr>
      <w:bookmarkStart w:id="246" w:name="_Refd19e171967"/>
      <w:bookmarkStart w:id="247" w:name="_Tocd19e171967"/>
      <w:bookmarkStart w:id="248" w:name="_Numd19e171967"/>
      <w:r>
        <w:t>PGI 205.1 - DISSEMINATION OF INFORMATION</w:t>
      </w:r>
      <w:bookmarkEnd w:id="246"/>
      <w:bookmarkEnd w:id="247"/>
      <w:bookmarkEnd w:id="248"/>
    </w:p>
    <w:p w14:paraId="47B4A878" w14:textId="77777777" w:rsidR="00DB1CE5" w:rsidRDefault="00DB1CE5" w:rsidP="00DB1CE5">
      <w:pPr>
        <w:pStyle w:val="Heading5"/>
      </w:pPr>
      <w:bookmarkStart w:id="249" w:name="_Refd19e171980"/>
      <w:bookmarkStart w:id="250" w:name="_Tocd19e171980"/>
      <w:bookmarkStart w:id="251" w:name="_Numd19e171980"/>
      <w:r>
        <w:t>PGI 205.102 Availability of solicitations.</w:t>
      </w:r>
      <w:bookmarkEnd w:id="249"/>
      <w:bookmarkEnd w:id="250"/>
      <w:bookmarkEnd w:id="251"/>
    </w:p>
    <w:p w14:paraId="78AFEAEB" w14:textId="77777777" w:rsidR="00DB1CE5" w:rsidRDefault="00DB1CE5" w:rsidP="00DB1CE5">
      <w:pPr>
        <w:pStyle w:val="Heading6"/>
      </w:pPr>
      <w:bookmarkStart w:id="252" w:name="_Refd19e171993"/>
      <w:bookmarkStart w:id="253" w:name="_Tocd19e171993"/>
      <w:bookmarkStart w:id="254" w:name="_Numd19e171993"/>
      <w:r>
        <w:t>PGI 205.102-70 Exception for prototype projects for follow-on production contracts.</w:t>
      </w:r>
      <w:bookmarkEnd w:id="252"/>
      <w:bookmarkEnd w:id="253"/>
      <w:bookmarkEnd w:id="254"/>
    </w:p>
    <w:p w14:paraId="0FD425B8" w14:textId="77777777" w:rsidR="00DB1CE5" w:rsidRDefault="00DB1CE5" w:rsidP="00DB1CE5">
      <w:pPr>
        <w:pStyle w:val="BodyText"/>
        <w:ind w:left="720"/>
      </w:pPr>
      <w:r>
        <w:t xml:space="preserve">(a) </w:t>
      </w:r>
      <w:r>
        <w:rPr>
          <w:i/>
        </w:rPr>
        <w:t>Policy.</w:t>
      </w:r>
      <w:r>
        <w:t xml:space="preserve"> The Solicitation Module within the Procurement Integrated Enterprise Environment, accessible at </w:t>
      </w:r>
      <w:hyperlink r:id="rId41">
        <w:r>
          <w:rPr>
            <w:rStyle w:val="Hyperlink"/>
          </w:rPr>
          <w:t>https://piee.eb.mil</w:t>
        </w:r>
      </w:hyperlink>
      <w:r>
        <w:t>, provides DoD a secure and auditable mechanism to request and receive proposals or quotes from industry.</w:t>
      </w:r>
    </w:p>
    <w:p w14:paraId="58B7D07F" w14:textId="77777777" w:rsidR="00DB1CE5" w:rsidRDefault="00DB1CE5" w:rsidP="00DB1CE5">
      <w:pPr>
        <w:pStyle w:val="BodyText"/>
        <w:ind w:left="1440"/>
      </w:pPr>
      <w:r>
        <w:t>(1) The Solicitation Module—</w:t>
      </w:r>
    </w:p>
    <w:p w14:paraId="1EC66B02" w14:textId="77777777" w:rsidR="00DB1CE5" w:rsidRDefault="00DB1CE5" w:rsidP="00DB1CE5">
      <w:pPr>
        <w:pStyle w:val="BodyText"/>
        <w:ind w:left="2160"/>
      </w:pPr>
      <w:r>
        <w:t>(i) Provides a single face to industry for accessing DoD solicitations and attachments;</w:t>
      </w:r>
    </w:p>
    <w:p w14:paraId="3D040185" w14:textId="77777777" w:rsidR="00DB1CE5" w:rsidRDefault="00DB1CE5" w:rsidP="00DB1CE5">
      <w:pPr>
        <w:pStyle w:val="BodyText"/>
        <w:ind w:left="2160"/>
      </w:pPr>
      <w:r>
        <w:t>(ii) Ensures time stamps for submissions are collected electronically, and records are retained in the contract file;</w:t>
      </w:r>
    </w:p>
    <w:p w14:paraId="5DBB2454" w14:textId="77777777" w:rsidR="00DB1CE5" w:rsidRDefault="00DB1CE5" w:rsidP="00DB1CE5">
      <w:pPr>
        <w:pStyle w:val="BodyText"/>
        <w:ind w:left="2160"/>
      </w:pPr>
      <w:r>
        <w:t>(iii) Provides a means to upload very large and varied solicitation attachments;</w:t>
      </w:r>
    </w:p>
    <w:p w14:paraId="6F6DA2A0" w14:textId="77777777" w:rsidR="00DB1CE5" w:rsidRDefault="00DB1CE5" w:rsidP="00DB1CE5">
      <w:pPr>
        <w:pStyle w:val="BodyText"/>
        <w:ind w:left="2160"/>
      </w:pPr>
      <w:r>
        <w:t>(iv) Provides the ability to restrict access to a limited group of identified offerors; and</w:t>
      </w:r>
    </w:p>
    <w:p w14:paraId="5C04B47B" w14:textId="77777777" w:rsidR="00DB1CE5" w:rsidRDefault="00DB1CE5" w:rsidP="00DB1CE5">
      <w:pPr>
        <w:pStyle w:val="BodyText"/>
        <w:ind w:left="2160"/>
      </w:pPr>
      <w:r>
        <w:t>(v) Automatically posts the required synopsis or other presolicitation notice, solicitation, or combined synopsis and solicitation, as applicable, in the Governmentwide point of entry (https://www.sam.gov) in accordance with FAR subpart 5.2.</w:t>
      </w:r>
    </w:p>
    <w:p w14:paraId="3B8CC34D" w14:textId="77777777" w:rsidR="00DB1CE5" w:rsidRDefault="00DB1CE5" w:rsidP="00DB1CE5">
      <w:pPr>
        <w:pStyle w:val="BodyText"/>
        <w:ind w:left="720"/>
      </w:pPr>
      <w:r>
        <w:t>(b) Procedures. Effective October 1, 2026, unless an exception applies, contracting officers shall use the Solicitation Module for publishing unclassified solicitations and for receiving offers and quotes.</w:t>
      </w:r>
    </w:p>
    <w:p w14:paraId="222D3B0A" w14:textId="77777777" w:rsidR="00DB1CE5" w:rsidRDefault="00DB1CE5" w:rsidP="00DB1CE5">
      <w:pPr>
        <w:pStyle w:val="BodyText"/>
        <w:ind w:left="1440"/>
      </w:pPr>
      <w:r>
        <w:t>(1) Exceptions.</w:t>
      </w:r>
    </w:p>
    <w:p w14:paraId="3C3EAED9" w14:textId="77777777" w:rsidR="00DB1CE5" w:rsidRDefault="00DB1CE5" w:rsidP="00DB1CE5">
      <w:pPr>
        <w:pStyle w:val="BodyText"/>
        <w:ind w:left="2160"/>
      </w:pPr>
      <w:r>
        <w:t>(i) The Solicitation Module may be used, but is not required, for—</w:t>
      </w:r>
    </w:p>
    <w:p w14:paraId="4BC687DC" w14:textId="77777777" w:rsidR="00DB1CE5" w:rsidRDefault="00DB1CE5" w:rsidP="00DB1CE5">
      <w:pPr>
        <w:pStyle w:val="BodyText"/>
        <w:ind w:left="2880"/>
      </w:pPr>
      <w:r>
        <w:t>(A) Requests for offers or quotes when limiting competition to a single source;</w:t>
      </w:r>
    </w:p>
    <w:p w14:paraId="1A56D246" w14:textId="77777777" w:rsidR="00DB1CE5" w:rsidRDefault="00DB1CE5" w:rsidP="00DB1CE5">
      <w:pPr>
        <w:pStyle w:val="BodyText"/>
        <w:ind w:left="2880"/>
      </w:pPr>
      <w:r>
        <w:t>(B) Actions using simplified acquisition procedures in accordance with FAR subpart 13.3;</w:t>
      </w:r>
    </w:p>
    <w:p w14:paraId="0FCD889F" w14:textId="77777777" w:rsidR="00DB1CE5" w:rsidRDefault="00DB1CE5" w:rsidP="00DB1CE5">
      <w:pPr>
        <w:pStyle w:val="BodyText"/>
        <w:ind w:left="2880"/>
      </w:pPr>
      <w:r>
        <w:t>(C) Actions using emergency acquisition flexibilities in accordance with FAR subpart 18.2; or</w:t>
      </w:r>
    </w:p>
    <w:p w14:paraId="5AFEF049" w14:textId="77777777" w:rsidR="00DB1CE5" w:rsidRDefault="00DB1CE5" w:rsidP="00DB1CE5">
      <w:pPr>
        <w:pStyle w:val="BodyText"/>
        <w:ind w:left="2880"/>
      </w:pPr>
      <w:r>
        <w:t>(D) Actions to be awarded outside the United States.</w:t>
      </w:r>
    </w:p>
    <w:p w14:paraId="01550707" w14:textId="77777777" w:rsidR="00DB1CE5" w:rsidRDefault="00DB1CE5" w:rsidP="00DB1CE5">
      <w:pPr>
        <w:pStyle w:val="BodyText"/>
        <w:ind w:left="2160"/>
      </w:pPr>
      <w:r>
        <w:t>(ii) The Solicitation Module may not be used for the following types of actions until the capability is developed in the Module:</w:t>
      </w:r>
    </w:p>
    <w:p w14:paraId="35FB373D" w14:textId="77777777" w:rsidR="00DB1CE5" w:rsidRDefault="00DB1CE5" w:rsidP="00DB1CE5">
      <w:pPr>
        <w:pStyle w:val="BodyText"/>
        <w:ind w:left="2880"/>
      </w:pPr>
      <w:r>
        <w:t>(A) Broad agency announcements.</w:t>
      </w:r>
    </w:p>
    <w:p w14:paraId="0182F2A3" w14:textId="77777777" w:rsidR="00DB1CE5" w:rsidRDefault="00DB1CE5" w:rsidP="00DB1CE5">
      <w:pPr>
        <w:pStyle w:val="BodyText"/>
        <w:ind w:left="2880"/>
      </w:pPr>
      <w:r>
        <w:t>(B) Requests for offers or quotes for task orders or delivery orders under indefinite-delivery type contracts, blanket purchase agreements, or basic ordering agreements.</w:t>
      </w:r>
    </w:p>
    <w:p w14:paraId="17A2FD22" w14:textId="77777777" w:rsidR="00DB1CE5" w:rsidRDefault="00DB1CE5" w:rsidP="00DB1CE5">
      <w:pPr>
        <w:pStyle w:val="Heading4"/>
      </w:pPr>
      <w:bookmarkStart w:id="255" w:name="_Refd19e172052"/>
      <w:bookmarkStart w:id="256" w:name="_Tocd19e172052"/>
      <w:bookmarkStart w:id="257" w:name="_Numd19e172052"/>
      <w:r>
        <w:t>PGI 205.2 - SYNOPSES OF PROPOSED CONTRACT ACTIONS</w:t>
      </w:r>
      <w:bookmarkEnd w:id="255"/>
      <w:bookmarkEnd w:id="256"/>
      <w:bookmarkEnd w:id="257"/>
    </w:p>
    <w:p w14:paraId="62D5B161" w14:textId="77777777" w:rsidR="00DB1CE5" w:rsidRDefault="00DB1CE5" w:rsidP="00DB1CE5">
      <w:pPr>
        <w:pStyle w:val="Heading5"/>
      </w:pPr>
      <w:bookmarkStart w:id="258" w:name="_Refd19e172065"/>
      <w:bookmarkStart w:id="259" w:name="_Tocd19e172065"/>
      <w:bookmarkStart w:id="260" w:name="_Numd19e172065"/>
      <w:r>
        <w:t>PGI 205.205 Special situations.</w:t>
      </w:r>
      <w:bookmarkEnd w:id="258"/>
      <w:bookmarkEnd w:id="259"/>
      <w:bookmarkEnd w:id="260"/>
    </w:p>
    <w:p w14:paraId="3B02CC23" w14:textId="77777777" w:rsidR="00DB1CE5" w:rsidRDefault="00DB1CE5" w:rsidP="00DB1CE5">
      <w:pPr>
        <w:pStyle w:val="BodyText"/>
        <w:ind w:left="720"/>
      </w:pPr>
      <w:r>
        <w:t>(h) Notice regarding timely definitization of equitable adjustments for change orders under construction contracts. To obtain definitization data for requests for equitable adjustment to include in solicitations for construction contracts, access the PALT/Protest/REA Tracker module in the Procurement Integrated Enterprise Environment (PIEE) website at https://piee.eb.mil. Search the PALT/Protest/REA Tracker for the applicable military department or defense agency data and—</w:t>
      </w:r>
    </w:p>
    <w:p w14:paraId="755E4077" w14:textId="77777777" w:rsidR="00DB1CE5" w:rsidRDefault="00DB1CE5" w:rsidP="00DB1CE5">
      <w:pPr>
        <w:pStyle w:val="BodyText"/>
        <w:ind w:left="2160"/>
      </w:pPr>
      <w:r>
        <w:t>(i) If data exists, download the table and include it as an attachment to the solicitation notice in the Governmentwide point of entry (GPE); or</w:t>
      </w:r>
    </w:p>
    <w:p w14:paraId="3BDC08B2" w14:textId="77777777" w:rsidR="00DB1CE5" w:rsidRDefault="00DB1CE5" w:rsidP="00DB1CE5">
      <w:pPr>
        <w:pStyle w:val="BodyText"/>
        <w:ind w:left="2160"/>
      </w:pPr>
      <w:r>
        <w:t>(ii) If no data exists, then include the following statement in the Description section of the solicitation notice: “No data is available regarding the timely definitization of equitable adjustments for change orders under construction contracts.” (See PGI 236.211(b)(2) for reporting data on definitization of equitable adjustments.)</w:t>
      </w:r>
    </w:p>
    <w:p w14:paraId="03466B0F" w14:textId="77777777" w:rsidR="00DB1CE5" w:rsidRDefault="00DB1CE5" w:rsidP="00DB1CE5">
      <w:pPr>
        <w:pStyle w:val="BodyText"/>
        <w:ind w:left="2160"/>
      </w:pPr>
      <w:r>
        <w:t>(iii) Include a description of military department or defense agency policies or procedures, in addition to that outlined in FAR 43.204, that apply to definitization of equitable adjustments for change orders under construction contracts. This description may be provided in a notice by including an address of an agency-specific, publicly available website containing this information.</w:t>
      </w:r>
    </w:p>
    <w:p w14:paraId="3F85E27C" w14:textId="77777777" w:rsidR="00DB1CE5" w:rsidRDefault="00DB1CE5" w:rsidP="00DB1CE5">
      <w:pPr>
        <w:pStyle w:val="BodyText"/>
        <w:ind w:left="2160"/>
      </w:pPr>
      <w:r>
        <w:t>(iv) If the military department or defense agency does not have agency-specific procedures, include the following statement: “There are no agency-specific policies or procedures that apply to the definitization of equitable adjustments for change orders under construction contracts.”</w:t>
      </w:r>
    </w:p>
    <w:p w14:paraId="0E4E8632" w14:textId="77777777" w:rsidR="00DB1CE5" w:rsidRDefault="00DB1CE5" w:rsidP="00DB1CE5">
      <w:pPr>
        <w:pStyle w:val="Heading5"/>
      </w:pPr>
      <w:bookmarkStart w:id="261" w:name="_Refd19e172092"/>
      <w:bookmarkStart w:id="262" w:name="_Tocd19e172092"/>
      <w:bookmarkStart w:id="263" w:name="_Numd19e172092"/>
      <w:r>
        <w:t>PGI 205.207 Preparation and transmittal of synopses.</w:t>
      </w:r>
      <w:bookmarkEnd w:id="261"/>
      <w:bookmarkEnd w:id="262"/>
      <w:bookmarkEnd w:id="263"/>
    </w:p>
    <w:p w14:paraId="757ED9CB" w14:textId="77777777" w:rsidR="00DB1CE5" w:rsidRDefault="00DB1CE5" w:rsidP="00DB1CE5">
      <w:pPr>
        <w:pStyle w:val="BodyText"/>
        <w:ind w:left="720"/>
      </w:pPr>
      <w:r>
        <w:t xml:space="preserve">(a)(i) </w:t>
      </w:r>
      <w:r>
        <w:rPr>
          <w:i/>
        </w:rPr>
        <w:t>Notice numbering</w:t>
      </w:r>
      <w:r>
        <w:t>.</w:t>
      </w:r>
    </w:p>
    <w:p w14:paraId="1E763257" w14:textId="77777777" w:rsidR="00DB1CE5" w:rsidRDefault="00DB1CE5" w:rsidP="00DB1CE5">
      <w:pPr>
        <w:pStyle w:val="BodyText"/>
        <w:ind w:left="4320"/>
      </w:pPr>
      <w:r>
        <w:t>(1) For a particular procurement, when submitting notices at different stages of the acquisition (i.e., sources sought notice, pre-solicitation notice, award notice), ensure the solicitation number is entered exactly the same way in order to allow all to be retrieved when a search is performed.</w:t>
      </w:r>
    </w:p>
    <w:p w14:paraId="3775F52B" w14:textId="77777777" w:rsidR="00DB1CE5" w:rsidRDefault="00DB1CE5" w:rsidP="00DB1CE5">
      <w:pPr>
        <w:pStyle w:val="BodyText"/>
        <w:ind w:left="4320"/>
      </w:pPr>
      <w:r>
        <w:t>(2) Use only alpha-numeric characters in the solicitation and award number data elements in the GPE. Do not include hyphens, slashes, or other special characters.</w:t>
      </w:r>
    </w:p>
    <w:p w14:paraId="434B49FD" w14:textId="77777777" w:rsidR="00DB1CE5" w:rsidRDefault="00DB1CE5" w:rsidP="00DB1CE5">
      <w:pPr>
        <w:pStyle w:val="BodyText"/>
        <w:ind w:left="720"/>
      </w:pPr>
      <w:r>
        <w:t xml:space="preserve">(d) </w:t>
      </w:r>
      <w:r>
        <w:rPr>
          <w:i/>
        </w:rPr>
        <w:t>Special notices for small business events</w:t>
      </w:r>
      <w:r>
        <w:t>. When advertising an event for small businesses, post a 'special notice' notice type and ensure the "title" data field begins with "Small Business Event". This will enable the public to easily search the GPE using the small business event calendar on the website.</w:t>
      </w:r>
    </w:p>
    <w:p w14:paraId="3A6240CF" w14:textId="77777777" w:rsidR="00DB1CE5" w:rsidRDefault="00DB1CE5" w:rsidP="00DB1CE5">
      <w:pPr>
        <w:pStyle w:val="Heading3"/>
      </w:pPr>
      <w:bookmarkStart w:id="264" w:name="_Refd19e172118"/>
      <w:bookmarkStart w:id="265" w:name="_Tocd19e172118"/>
      <w:bookmarkStart w:id="266" w:name="_Numd19e172118"/>
      <w:r>
        <w:t>PGI Part 206 - COMPETITION REQUIREMENTS</w:t>
      </w:r>
      <w:bookmarkEnd w:id="264"/>
      <w:bookmarkEnd w:id="265"/>
      <w:bookmarkEnd w:id="266"/>
    </w:p>
    <w:p w14:paraId="665D0D21" w14:textId="77777777" w:rsidR="00DB1CE5" w:rsidRDefault="00DB1CE5" w:rsidP="00DB1CE5">
      <w:pPr>
        <w:pStyle w:val="ListBullet"/>
        <w:numPr>
          <w:ilvl w:val="0"/>
          <w:numId w:val="1109"/>
        </w:numPr>
      </w:pPr>
      <w:r>
        <w:rPr>
          <w:color w:val="0000FF"/>
        </w:rPr>
        <w:fldChar w:fldCharType="begin"/>
      </w:r>
      <w:r>
        <w:rPr>
          <w:color w:val="0000FF"/>
        </w:rPr>
        <w:instrText xml:space="preserve"> REF _Numd19e172277 \h </w:instrText>
      </w:r>
      <w:r>
        <w:rPr>
          <w:color w:val="0000FF"/>
        </w:rPr>
      </w:r>
      <w:r>
        <w:fldChar w:fldCharType="separate"/>
      </w:r>
      <w:r>
        <w:rPr>
          <w:color w:val="0000FF"/>
          <w:u w:val="single"/>
        </w:rPr>
        <w:t>PGI 206.000 Scope of part.</w:t>
      </w:r>
      <w:r>
        <w:rPr>
          <w:color w:val="0000FF"/>
        </w:rPr>
        <w:fldChar w:fldCharType="end"/>
      </w:r>
    </w:p>
    <w:p w14:paraId="1ACD9337" w14:textId="77777777" w:rsidR="00DB1CE5" w:rsidRDefault="00DB1CE5" w:rsidP="00DB1CE5">
      <w:pPr>
        <w:pStyle w:val="ListBullet"/>
        <w:numPr>
          <w:ilvl w:val="0"/>
          <w:numId w:val="1109"/>
        </w:numPr>
      </w:pPr>
      <w:r>
        <w:rPr>
          <w:color w:val="0000FF"/>
        </w:rPr>
        <w:fldChar w:fldCharType="begin"/>
      </w:r>
      <w:r>
        <w:rPr>
          <w:color w:val="0000FF"/>
        </w:rPr>
        <w:instrText xml:space="preserve"> REF _Numd19e172300 \h </w:instrText>
      </w:r>
      <w:r>
        <w:rPr>
          <w:color w:val="0000FF"/>
        </w:rPr>
      </w:r>
      <w:r>
        <w:fldChar w:fldCharType="separate"/>
      </w:r>
      <w:r>
        <w:rPr>
          <w:color w:val="0000FF"/>
          <w:u w:val="single"/>
        </w:rPr>
        <w:t>PGI 206.001 Reserved</w:t>
      </w:r>
      <w:r>
        <w:rPr>
          <w:color w:val="0000FF"/>
        </w:rPr>
        <w:fldChar w:fldCharType="end"/>
      </w:r>
    </w:p>
    <w:p w14:paraId="5B9571DB" w14:textId="77777777" w:rsidR="00DB1CE5" w:rsidRDefault="00DB1CE5" w:rsidP="00DB1CE5">
      <w:pPr>
        <w:pStyle w:val="ListBullet2"/>
        <w:numPr>
          <w:ilvl w:val="1"/>
          <w:numId w:val="1110"/>
        </w:numPr>
      </w:pPr>
      <w:r>
        <w:rPr>
          <w:color w:val="0000FF"/>
        </w:rPr>
        <w:fldChar w:fldCharType="begin"/>
      </w:r>
      <w:r>
        <w:rPr>
          <w:color w:val="0000FF"/>
        </w:rPr>
        <w:instrText xml:space="preserve"> REF _Numd19e172313 \h </w:instrText>
      </w:r>
      <w:r>
        <w:rPr>
          <w:color w:val="0000FF"/>
        </w:rPr>
      </w:r>
      <w:r>
        <w:fldChar w:fldCharType="separate"/>
      </w:r>
      <w:r>
        <w:rPr>
          <w:color w:val="0000FF"/>
          <w:u w:val="single"/>
        </w:rPr>
        <w:t>PGI 206.001-70 Exception for prototype projects for follow-on production contracts.</w:t>
      </w:r>
      <w:r>
        <w:rPr>
          <w:color w:val="0000FF"/>
        </w:rPr>
        <w:fldChar w:fldCharType="end"/>
      </w:r>
    </w:p>
    <w:p w14:paraId="0F3DC656" w14:textId="77777777" w:rsidR="00DB1CE5" w:rsidRDefault="00DB1CE5" w:rsidP="00DB1CE5">
      <w:pPr>
        <w:pStyle w:val="ListBullet"/>
        <w:numPr>
          <w:ilvl w:val="0"/>
          <w:numId w:val="1109"/>
        </w:numPr>
      </w:pPr>
      <w:r>
        <w:rPr>
          <w:color w:val="0000FF"/>
        </w:rPr>
        <w:fldChar w:fldCharType="begin"/>
      </w:r>
      <w:r>
        <w:rPr>
          <w:color w:val="0000FF"/>
        </w:rPr>
        <w:instrText xml:space="preserve"> REF _Numd19e172350 \h </w:instrText>
      </w:r>
      <w:r>
        <w:rPr>
          <w:color w:val="0000FF"/>
        </w:rPr>
      </w:r>
      <w:r>
        <w:fldChar w:fldCharType="separate"/>
      </w:r>
      <w:r>
        <w:rPr>
          <w:color w:val="0000FF"/>
          <w:u w:val="single"/>
        </w:rPr>
        <w:t>PGI 206.1 - FULL AND OPEN COMPETITION</w:t>
      </w:r>
      <w:r>
        <w:rPr>
          <w:color w:val="0000FF"/>
        </w:rPr>
        <w:fldChar w:fldCharType="end"/>
      </w:r>
    </w:p>
    <w:p w14:paraId="4FEE9AAC" w14:textId="77777777" w:rsidR="00DB1CE5" w:rsidRDefault="00DB1CE5" w:rsidP="00DB1CE5">
      <w:pPr>
        <w:pStyle w:val="ListBullet2"/>
        <w:numPr>
          <w:ilvl w:val="1"/>
          <w:numId w:val="1111"/>
        </w:numPr>
      </w:pPr>
      <w:r>
        <w:rPr>
          <w:color w:val="0000FF"/>
        </w:rPr>
        <w:fldChar w:fldCharType="begin"/>
      </w:r>
      <w:r>
        <w:rPr>
          <w:color w:val="0000FF"/>
        </w:rPr>
        <w:instrText xml:space="preserve"> REF _Numd19e172366 \h </w:instrText>
      </w:r>
      <w:r>
        <w:rPr>
          <w:color w:val="0000FF"/>
        </w:rPr>
      </w:r>
      <w:r>
        <w:fldChar w:fldCharType="separate"/>
      </w:r>
      <w:r>
        <w:rPr>
          <w:color w:val="0000FF"/>
          <w:u w:val="single"/>
        </w:rPr>
        <w:t>PGI 206.102 Use of competitive procedures.</w:t>
      </w:r>
      <w:r>
        <w:rPr>
          <w:color w:val="0000FF"/>
        </w:rPr>
        <w:fldChar w:fldCharType="end"/>
      </w:r>
    </w:p>
    <w:p w14:paraId="0FB092A0" w14:textId="77777777" w:rsidR="00DB1CE5" w:rsidRDefault="00DB1CE5" w:rsidP="00DB1CE5">
      <w:pPr>
        <w:pStyle w:val="ListBullet3"/>
        <w:numPr>
          <w:ilvl w:val="2"/>
          <w:numId w:val="1112"/>
        </w:numPr>
      </w:pPr>
      <w:r>
        <w:rPr>
          <w:color w:val="0000FF"/>
        </w:rPr>
        <w:fldChar w:fldCharType="begin"/>
      </w:r>
      <w:r>
        <w:rPr>
          <w:color w:val="0000FF"/>
        </w:rPr>
        <w:instrText xml:space="preserve"> REF _Numd19e172382 \h </w:instrText>
      </w:r>
      <w:r>
        <w:rPr>
          <w:color w:val="0000FF"/>
        </w:rPr>
      </w:r>
      <w:r>
        <w:fldChar w:fldCharType="separate"/>
      </w:r>
      <w:r>
        <w:rPr>
          <w:color w:val="0000FF"/>
          <w:u w:val="single"/>
        </w:rPr>
        <w:t>PGI 206.102-70 Other competitive procedures.</w:t>
      </w:r>
      <w:r>
        <w:rPr>
          <w:color w:val="0000FF"/>
        </w:rPr>
        <w:fldChar w:fldCharType="end"/>
      </w:r>
    </w:p>
    <w:p w14:paraId="03F5CB50" w14:textId="77777777" w:rsidR="00DB1CE5" w:rsidRDefault="00DB1CE5" w:rsidP="00DB1CE5">
      <w:pPr>
        <w:pStyle w:val="ListBullet"/>
        <w:numPr>
          <w:ilvl w:val="0"/>
          <w:numId w:val="1109"/>
        </w:numPr>
      </w:pPr>
      <w:r>
        <w:rPr>
          <w:color w:val="0000FF"/>
        </w:rPr>
        <w:fldChar w:fldCharType="begin"/>
      </w:r>
      <w:r>
        <w:rPr>
          <w:color w:val="0000FF"/>
        </w:rPr>
        <w:instrText xml:space="preserve"> REF _Numd19e172403 \h </w:instrText>
      </w:r>
      <w:r>
        <w:rPr>
          <w:color w:val="0000FF"/>
        </w:rPr>
      </w:r>
      <w:r>
        <w:fldChar w:fldCharType="separate"/>
      </w:r>
      <w:r>
        <w:rPr>
          <w:color w:val="0000FF"/>
          <w:u w:val="single"/>
        </w:rPr>
        <w:t>PGI 206.2 - FULL AND OPEN COMPETITION AFTER EXCLUSION OF SOURCES</w:t>
      </w:r>
      <w:r>
        <w:rPr>
          <w:color w:val="0000FF"/>
        </w:rPr>
        <w:fldChar w:fldCharType="end"/>
      </w:r>
    </w:p>
    <w:p w14:paraId="07855E9C" w14:textId="77777777" w:rsidR="00DB1CE5" w:rsidRDefault="00DB1CE5" w:rsidP="00DB1CE5">
      <w:pPr>
        <w:pStyle w:val="ListBullet2"/>
        <w:numPr>
          <w:ilvl w:val="1"/>
          <w:numId w:val="1113"/>
        </w:numPr>
      </w:pPr>
      <w:r>
        <w:rPr>
          <w:color w:val="0000FF"/>
        </w:rPr>
        <w:fldChar w:fldCharType="begin"/>
      </w:r>
      <w:r>
        <w:rPr>
          <w:color w:val="0000FF"/>
        </w:rPr>
        <w:instrText xml:space="preserve"> REF _Numd19e172416 \h </w:instrText>
      </w:r>
      <w:r>
        <w:rPr>
          <w:color w:val="0000FF"/>
        </w:rPr>
      </w:r>
      <w:r>
        <w:fldChar w:fldCharType="separate"/>
      </w:r>
      <w:r>
        <w:rPr>
          <w:color w:val="0000FF"/>
          <w:u w:val="single"/>
        </w:rPr>
        <w:t>PGI 206.202 Establishing or maintaining alternative sources.</w:t>
      </w:r>
      <w:r>
        <w:rPr>
          <w:color w:val="0000FF"/>
        </w:rPr>
        <w:fldChar w:fldCharType="end"/>
      </w:r>
    </w:p>
    <w:p w14:paraId="228B3009" w14:textId="77777777" w:rsidR="00DB1CE5" w:rsidRDefault="00DB1CE5" w:rsidP="00DB1CE5">
      <w:pPr>
        <w:pStyle w:val="ListBullet"/>
        <w:numPr>
          <w:ilvl w:val="0"/>
          <w:numId w:val="1109"/>
        </w:numPr>
      </w:pPr>
      <w:r>
        <w:rPr>
          <w:color w:val="0000FF"/>
        </w:rPr>
        <w:fldChar w:fldCharType="begin"/>
      </w:r>
      <w:r>
        <w:rPr>
          <w:color w:val="0000FF"/>
        </w:rPr>
        <w:instrText xml:space="preserve"> REF _Numd19e172618 \h </w:instrText>
      </w:r>
      <w:r>
        <w:rPr>
          <w:color w:val="0000FF"/>
        </w:rPr>
      </w:r>
      <w:r>
        <w:fldChar w:fldCharType="separate"/>
      </w:r>
      <w:r>
        <w:rPr>
          <w:color w:val="0000FF"/>
          <w:u w:val="single"/>
        </w:rPr>
        <w:t>PGI 206.3 - OTHER THAN FULL AND OPEN COMPETITION</w:t>
      </w:r>
      <w:r>
        <w:rPr>
          <w:color w:val="0000FF"/>
        </w:rPr>
        <w:fldChar w:fldCharType="end"/>
      </w:r>
    </w:p>
    <w:p w14:paraId="50BE86EF" w14:textId="77777777" w:rsidR="00DB1CE5" w:rsidRDefault="00DB1CE5" w:rsidP="00DB1CE5">
      <w:pPr>
        <w:pStyle w:val="ListBullet2"/>
        <w:numPr>
          <w:ilvl w:val="1"/>
          <w:numId w:val="1114"/>
        </w:numPr>
      </w:pPr>
      <w:r>
        <w:rPr>
          <w:color w:val="0000FF"/>
        </w:rPr>
        <w:fldChar w:fldCharType="begin"/>
      </w:r>
      <w:r>
        <w:rPr>
          <w:color w:val="0000FF"/>
        </w:rPr>
        <w:instrText xml:space="preserve"> REF _Numd19e172631 \h </w:instrText>
      </w:r>
      <w:r>
        <w:rPr>
          <w:color w:val="0000FF"/>
        </w:rPr>
      </w:r>
      <w:r>
        <w:fldChar w:fldCharType="separate"/>
      </w:r>
      <w:r>
        <w:rPr>
          <w:color w:val="0000FF"/>
          <w:u w:val="single"/>
        </w:rPr>
        <w:t>PGI 206.302 Circumstances permitting other than full and open competition.</w:t>
      </w:r>
      <w:r>
        <w:rPr>
          <w:color w:val="0000FF"/>
        </w:rPr>
        <w:fldChar w:fldCharType="end"/>
      </w:r>
    </w:p>
    <w:p w14:paraId="384B6B79" w14:textId="77777777" w:rsidR="00DB1CE5" w:rsidRDefault="00DB1CE5" w:rsidP="00DB1CE5">
      <w:pPr>
        <w:pStyle w:val="ListBullet3"/>
        <w:numPr>
          <w:ilvl w:val="2"/>
          <w:numId w:val="1115"/>
        </w:numPr>
      </w:pPr>
      <w:r>
        <w:rPr>
          <w:color w:val="0000FF"/>
        </w:rPr>
        <w:fldChar w:fldCharType="begin"/>
      </w:r>
      <w:r>
        <w:rPr>
          <w:color w:val="0000FF"/>
        </w:rPr>
        <w:instrText xml:space="preserve"> REF _Numd19e172644 \h </w:instrText>
      </w:r>
      <w:r>
        <w:rPr>
          <w:color w:val="0000FF"/>
        </w:rPr>
      </w:r>
      <w:r>
        <w:fldChar w:fldCharType="separate"/>
      </w:r>
      <w:r>
        <w:rPr>
          <w:color w:val="0000FF"/>
          <w:u w:val="single"/>
        </w:rPr>
        <w:t>PGI 206.302-1 Only one responsible source and no other supplies or services will satisfy agency requirements.</w:t>
      </w:r>
      <w:r>
        <w:rPr>
          <w:color w:val="0000FF"/>
        </w:rPr>
        <w:fldChar w:fldCharType="end"/>
      </w:r>
    </w:p>
    <w:p w14:paraId="4066C2F8" w14:textId="77777777" w:rsidR="00DB1CE5" w:rsidRDefault="00DB1CE5" w:rsidP="00DB1CE5">
      <w:pPr>
        <w:pStyle w:val="ListBullet3"/>
        <w:numPr>
          <w:ilvl w:val="2"/>
          <w:numId w:val="1115"/>
        </w:numPr>
      </w:pPr>
      <w:r>
        <w:rPr>
          <w:color w:val="0000FF"/>
        </w:rPr>
        <w:fldChar w:fldCharType="begin"/>
      </w:r>
      <w:r>
        <w:rPr>
          <w:color w:val="0000FF"/>
        </w:rPr>
        <w:instrText xml:space="preserve"> REF _Numd19e172666 \h </w:instrText>
      </w:r>
      <w:r>
        <w:rPr>
          <w:color w:val="0000FF"/>
        </w:rPr>
      </w:r>
      <w:r>
        <w:fldChar w:fldCharType="separate"/>
      </w:r>
      <w:r>
        <w:rPr>
          <w:color w:val="0000FF"/>
          <w:u w:val="single"/>
        </w:rPr>
        <w:t>PGI 206.302-2 Unusual and compelling urgency.</w:t>
      </w:r>
      <w:r>
        <w:rPr>
          <w:color w:val="0000FF"/>
        </w:rPr>
        <w:fldChar w:fldCharType="end"/>
      </w:r>
    </w:p>
    <w:p w14:paraId="41527EE8" w14:textId="77777777" w:rsidR="00DB1CE5" w:rsidRDefault="00DB1CE5" w:rsidP="00DB1CE5">
      <w:pPr>
        <w:pStyle w:val="ListBullet2"/>
        <w:numPr>
          <w:ilvl w:val="1"/>
          <w:numId w:val="1114"/>
        </w:numPr>
      </w:pPr>
      <w:r>
        <w:rPr>
          <w:color w:val="0000FF"/>
        </w:rPr>
        <w:fldChar w:fldCharType="begin"/>
      </w:r>
      <w:r>
        <w:rPr>
          <w:color w:val="0000FF"/>
        </w:rPr>
        <w:instrText xml:space="preserve"> REF _Numd19e172703 \h </w:instrText>
      </w:r>
      <w:r>
        <w:rPr>
          <w:color w:val="0000FF"/>
        </w:rPr>
      </w:r>
      <w:r>
        <w:fldChar w:fldCharType="separate"/>
      </w:r>
      <w:r>
        <w:rPr>
          <w:color w:val="0000FF"/>
          <w:u w:val="single"/>
        </w:rPr>
        <w:t>PGI 206.303 Justifications.</w:t>
      </w:r>
      <w:r>
        <w:rPr>
          <w:color w:val="0000FF"/>
        </w:rPr>
        <w:fldChar w:fldCharType="end"/>
      </w:r>
    </w:p>
    <w:p w14:paraId="14DB69D1" w14:textId="77777777" w:rsidR="00DB1CE5" w:rsidRDefault="00DB1CE5" w:rsidP="00DB1CE5">
      <w:pPr>
        <w:pStyle w:val="ListBullet3"/>
        <w:numPr>
          <w:ilvl w:val="2"/>
          <w:numId w:val="1116"/>
        </w:numPr>
      </w:pPr>
      <w:r>
        <w:rPr>
          <w:color w:val="0000FF"/>
        </w:rPr>
        <w:fldChar w:fldCharType="begin"/>
      </w:r>
      <w:r>
        <w:rPr>
          <w:color w:val="0000FF"/>
        </w:rPr>
        <w:instrText xml:space="preserve"> REF _Numd19e172716 \h </w:instrText>
      </w:r>
      <w:r>
        <w:rPr>
          <w:color w:val="0000FF"/>
        </w:rPr>
      </w:r>
      <w:r>
        <w:fldChar w:fldCharType="separate"/>
      </w:r>
      <w:r>
        <w:rPr>
          <w:color w:val="0000FF"/>
          <w:u w:val="single"/>
        </w:rPr>
        <w:t>PGI 206.303-2 Content.</w:t>
      </w:r>
      <w:r>
        <w:rPr>
          <w:color w:val="0000FF"/>
        </w:rPr>
        <w:fldChar w:fldCharType="end"/>
      </w:r>
    </w:p>
    <w:p w14:paraId="4077411B" w14:textId="77777777" w:rsidR="00DB1CE5" w:rsidRDefault="00DB1CE5" w:rsidP="00DB1CE5">
      <w:pPr>
        <w:pStyle w:val="ListBullet2"/>
        <w:numPr>
          <w:ilvl w:val="1"/>
          <w:numId w:val="1114"/>
        </w:numPr>
      </w:pPr>
      <w:r>
        <w:rPr>
          <w:color w:val="0000FF"/>
        </w:rPr>
        <w:fldChar w:fldCharType="begin"/>
      </w:r>
      <w:r>
        <w:rPr>
          <w:color w:val="0000FF"/>
        </w:rPr>
        <w:instrText xml:space="preserve"> REF _Numd19e172743 \h </w:instrText>
      </w:r>
      <w:r>
        <w:rPr>
          <w:color w:val="0000FF"/>
        </w:rPr>
      </w:r>
      <w:r>
        <w:fldChar w:fldCharType="separate"/>
      </w:r>
      <w:r>
        <w:rPr>
          <w:color w:val="0000FF"/>
          <w:u w:val="single"/>
        </w:rPr>
        <w:t>PGI 206.304 Approval of the justification.</w:t>
      </w:r>
      <w:r>
        <w:rPr>
          <w:color w:val="0000FF"/>
        </w:rPr>
        <w:fldChar w:fldCharType="end"/>
      </w:r>
    </w:p>
    <w:p w14:paraId="3A097BE8" w14:textId="77777777" w:rsidR="00DB1CE5" w:rsidRDefault="00DB1CE5" w:rsidP="00DB1CE5">
      <w:pPr>
        <w:pStyle w:val="ListBullet2"/>
        <w:numPr>
          <w:ilvl w:val="1"/>
          <w:numId w:val="1114"/>
        </w:numPr>
      </w:pPr>
      <w:r>
        <w:rPr>
          <w:color w:val="0000FF"/>
        </w:rPr>
        <w:fldChar w:fldCharType="begin"/>
      </w:r>
      <w:r>
        <w:rPr>
          <w:color w:val="0000FF"/>
        </w:rPr>
        <w:instrText xml:space="preserve"> REF _Numd19e172766 \h </w:instrText>
      </w:r>
      <w:r>
        <w:rPr>
          <w:color w:val="0000FF"/>
        </w:rPr>
      </w:r>
      <w:r>
        <w:fldChar w:fldCharType="separate"/>
      </w:r>
      <w:r>
        <w:rPr>
          <w:color w:val="0000FF"/>
          <w:u w:val="single"/>
        </w:rPr>
        <w:t>PGI 206.305 Availability of the justification.</w:t>
      </w:r>
      <w:r>
        <w:rPr>
          <w:color w:val="0000FF"/>
        </w:rPr>
        <w:fldChar w:fldCharType="end"/>
      </w:r>
    </w:p>
    <w:p w14:paraId="18E3379E" w14:textId="77777777" w:rsidR="00DB1CE5" w:rsidRDefault="00DB1CE5" w:rsidP="00DB1CE5">
      <w:pPr>
        <w:pStyle w:val="Heading4"/>
      </w:pPr>
      <w:bookmarkStart w:id="267" w:name="_Refd19e172277"/>
      <w:bookmarkStart w:id="268" w:name="_Tocd19e172277"/>
      <w:bookmarkStart w:id="269" w:name="_Numd19e172277"/>
      <w:r>
        <w:t>PGI 206.000 Scope of part.</w:t>
      </w:r>
      <w:bookmarkEnd w:id="267"/>
      <w:bookmarkEnd w:id="268"/>
      <w:bookmarkEnd w:id="269"/>
    </w:p>
    <w:p w14:paraId="5FD9750C" w14:textId="77777777" w:rsidR="00DB1CE5" w:rsidRDefault="00DB1CE5" w:rsidP="00DB1CE5">
      <w:pPr>
        <w:pStyle w:val="BodyText"/>
      </w:pPr>
      <w:r>
        <w:t xml:space="preserve">For information on various approaches that may be used to competitively fulfill DoD requirements, see the Office of the Under Secretary of Defense for Acquisition and Sustainment </w:t>
      </w:r>
      <w:hyperlink r:id="rId42">
        <w:r>
          <w:rPr>
            <w:rStyle w:val="Hyperlink"/>
          </w:rPr>
          <w:t>Guidelines for Creating and Maintaining a Competitive Environment for Supplies and Services in the Department of Defense</w:t>
        </w:r>
      </w:hyperlink>
      <w:r>
        <w:t>.</w:t>
      </w:r>
    </w:p>
    <w:p w14:paraId="346C4698" w14:textId="77777777" w:rsidR="00DB1CE5" w:rsidRDefault="00DB1CE5" w:rsidP="00DB1CE5">
      <w:pPr>
        <w:pStyle w:val="Heading4"/>
      </w:pPr>
      <w:bookmarkStart w:id="270" w:name="_Refd19e172300"/>
      <w:bookmarkStart w:id="271" w:name="_Tocd19e172300"/>
      <w:bookmarkStart w:id="272" w:name="_Numd19e172300"/>
      <w:r>
        <w:t>PGI 206.001 Reserved</w:t>
      </w:r>
      <w:bookmarkEnd w:id="270"/>
      <w:bookmarkEnd w:id="271"/>
      <w:bookmarkEnd w:id="272"/>
    </w:p>
    <w:p w14:paraId="38DD0B03" w14:textId="77777777" w:rsidR="00DB1CE5" w:rsidRDefault="00DB1CE5" w:rsidP="00DB1CE5">
      <w:pPr>
        <w:pStyle w:val="Heading5"/>
      </w:pPr>
      <w:bookmarkStart w:id="273" w:name="_Refd19e172313"/>
      <w:bookmarkStart w:id="274" w:name="_Tocd19e172313"/>
      <w:bookmarkStart w:id="275" w:name="_Numd19e172313"/>
      <w:r>
        <w:t>PGI 206.001-70 Exception for prototype projects for follow-on production contracts.</w:t>
      </w:r>
      <w:bookmarkEnd w:id="273"/>
      <w:bookmarkEnd w:id="274"/>
      <w:bookmarkEnd w:id="275"/>
    </w:p>
    <w:p w14:paraId="12FC4B1C" w14:textId="77777777" w:rsidR="00DB1CE5" w:rsidRDefault="00DB1CE5" w:rsidP="00DB1CE5">
      <w:pPr>
        <w:pStyle w:val="BodyText"/>
        <w:ind w:left="720"/>
      </w:pPr>
      <w:r>
        <w:t>(b) The following documents provide additional information on other transaction agreements:</w:t>
      </w:r>
    </w:p>
    <w:p w14:paraId="73DA1C8D" w14:textId="77777777" w:rsidR="00DB1CE5" w:rsidRDefault="00DB1CE5" w:rsidP="00DB1CE5">
      <w:pPr>
        <w:pStyle w:val="BodyText"/>
        <w:ind w:left="1440"/>
      </w:pPr>
      <w:r>
        <w:t xml:space="preserve">(1) The DoD Other Transaction Guide ( </w:t>
      </w:r>
      <w:hyperlink r:id="rId43">
        <w:r>
          <w:rPr>
            <w:rStyle w:val="Hyperlink"/>
          </w:rPr>
          <w:t>https://aaf.dau.edu/aaf/ot-guide/</w:t>
        </w:r>
      </w:hyperlink>
      <w:r>
        <w:t xml:space="preserve"> );</w:t>
      </w:r>
    </w:p>
    <w:p w14:paraId="118653F2" w14:textId="77777777" w:rsidR="00DB1CE5" w:rsidRDefault="00DB1CE5" w:rsidP="00DB1CE5">
      <w:pPr>
        <w:pStyle w:val="BodyText"/>
        <w:ind w:left="1440"/>
      </w:pPr>
      <w:r>
        <w:t xml:space="preserve">(2) USD(A&amp;S) Memorandum, titled Authority for Use of Other Transactions for Prototype Projects Under 10, United States Code, Section 2371b, dated November 20, 2018 ( </w:t>
      </w:r>
      <w:hyperlink r:id="rId44">
        <w:r>
          <w:rPr>
            <w:rStyle w:val="Hyperlink"/>
          </w:rPr>
          <w:t>https://aaf.dau.edu/wp-content/uploads/2018/11/Authority-for-Use-of-Other-Transactions-for-Prototype-Projects-Under-10_....pdf</w:t>
        </w:r>
      </w:hyperlink>
      <w:r>
        <w:t xml:space="preserve"> ); and</w:t>
      </w:r>
    </w:p>
    <w:p w14:paraId="694F352A" w14:textId="77777777" w:rsidR="00DB1CE5" w:rsidRDefault="00DB1CE5" w:rsidP="00DB1CE5">
      <w:pPr>
        <w:pStyle w:val="BodyText"/>
        <w:ind w:left="1440"/>
      </w:pPr>
      <w:r>
        <w:t xml:space="preserve">(3) USD Joint Memorandum, titled Definitions and Requirements for Other Transactions Under Title 10, United States Code, Section 2371b, dated November 20, 2018 ( </w:t>
      </w:r>
      <w:hyperlink r:id="rId45">
        <w:r>
          <w:rPr>
            <w:rStyle w:val="Hyperlink"/>
          </w:rPr>
          <w:t>https://aaf.dau.edu/wp-content/uploads/2018/11/Definitions-and-Requirements-for-Other-Transactions-Under-Title-10_USC_S....pdf</w:t>
        </w:r>
      </w:hyperlink>
      <w:r>
        <w:t xml:space="preserve"> ).</w:t>
      </w:r>
    </w:p>
    <w:p w14:paraId="1EB78CB0" w14:textId="77777777" w:rsidR="00DB1CE5" w:rsidRDefault="00DB1CE5" w:rsidP="00DB1CE5">
      <w:pPr>
        <w:pStyle w:val="Heading4"/>
      </w:pPr>
      <w:bookmarkStart w:id="276" w:name="_Refd19e172350"/>
      <w:bookmarkStart w:id="277" w:name="_Tocd19e172350"/>
      <w:bookmarkStart w:id="278" w:name="_Numd19e172350"/>
      <w:r>
        <w:t>PGI 206.1 - FULL AND OPEN COMPETITION</w:t>
      </w:r>
      <w:bookmarkEnd w:id="276"/>
      <w:bookmarkEnd w:id="277"/>
      <w:bookmarkEnd w:id="278"/>
    </w:p>
    <w:p w14:paraId="029CFC28" w14:textId="77777777" w:rsidR="00DB1CE5" w:rsidRDefault="00DB1CE5" w:rsidP="00DB1CE5">
      <w:pPr>
        <w:pStyle w:val="Heading5"/>
      </w:pPr>
      <w:bookmarkStart w:id="279" w:name="_Refd19e172366"/>
      <w:bookmarkStart w:id="280" w:name="_Tocd19e172366"/>
      <w:bookmarkStart w:id="281" w:name="_Numd19e172366"/>
      <w:r>
        <w:t>PGI 206.102 Use of competitive procedures.</w:t>
      </w:r>
      <w:bookmarkEnd w:id="279"/>
      <w:bookmarkEnd w:id="280"/>
      <w:bookmarkEnd w:id="281"/>
    </w:p>
    <w:p w14:paraId="5B823131" w14:textId="77777777" w:rsidR="00DB1CE5" w:rsidRDefault="00DB1CE5" w:rsidP="00DB1CE5">
      <w:pPr>
        <w:pStyle w:val="Heading6"/>
      </w:pPr>
      <w:bookmarkStart w:id="282" w:name="_Refd19e172382"/>
      <w:bookmarkStart w:id="283" w:name="_Tocd19e172382"/>
      <w:bookmarkStart w:id="284" w:name="_Numd19e172382"/>
      <w:r>
        <w:t>PGI 206.102-70 Other competitive procedures.</w:t>
      </w:r>
      <w:bookmarkEnd w:id="282"/>
      <w:bookmarkEnd w:id="283"/>
      <w:bookmarkEnd w:id="284"/>
    </w:p>
    <w:p w14:paraId="2CA61A84" w14:textId="77777777" w:rsidR="00DB1CE5" w:rsidRDefault="00DB1CE5" w:rsidP="00DB1CE5">
      <w:pPr>
        <w:pStyle w:val="BodyText"/>
        <w:ind w:left="720"/>
      </w:pPr>
      <w:r>
        <w:t>(b) Approval of the Under Secretary of Defense for Research and Engineering is required prior to the award of a contract resulting from a prize competition that exceeds $10,000 (see 10 U.S.C. 4025(c)(3)). The contracting officer shall obtain the approval from the program office and include it in the contract file.</w:t>
      </w:r>
    </w:p>
    <w:p w14:paraId="7B541224" w14:textId="77777777" w:rsidR="00DB1CE5" w:rsidRDefault="00DB1CE5" w:rsidP="00DB1CE5">
      <w:pPr>
        <w:pStyle w:val="Heading4"/>
      </w:pPr>
      <w:bookmarkStart w:id="285" w:name="_Refd19e172403"/>
      <w:bookmarkStart w:id="286" w:name="_Tocd19e172403"/>
      <w:bookmarkStart w:id="287" w:name="_Numd19e172403"/>
      <w:r>
        <w:t>PGI 206.2 - FULL AND OPEN COMPETITION AFTER EXCLUSION OF SOURCES</w:t>
      </w:r>
      <w:bookmarkEnd w:id="285"/>
      <w:bookmarkEnd w:id="286"/>
      <w:bookmarkEnd w:id="287"/>
    </w:p>
    <w:p w14:paraId="6348E743" w14:textId="77777777" w:rsidR="00DB1CE5" w:rsidRDefault="00DB1CE5" w:rsidP="00DB1CE5">
      <w:pPr>
        <w:pStyle w:val="Heading5"/>
      </w:pPr>
      <w:bookmarkStart w:id="288" w:name="_Refd19e172416"/>
      <w:bookmarkStart w:id="289" w:name="_Tocd19e172416"/>
      <w:bookmarkStart w:id="290" w:name="_Numd19e172416"/>
      <w:r>
        <w:t>PGI 206.202 Establishing or maintaining alternative sources.</w:t>
      </w:r>
      <w:bookmarkEnd w:id="288"/>
      <w:bookmarkEnd w:id="289"/>
      <w:bookmarkEnd w:id="290"/>
    </w:p>
    <w:p w14:paraId="7EDCDCAA" w14:textId="77777777" w:rsidR="00DB1CE5" w:rsidRDefault="00DB1CE5" w:rsidP="00DB1CE5">
      <w:pPr>
        <w:pStyle w:val="BodyText"/>
        <w:ind w:left="720"/>
      </w:pPr>
      <w:r>
        <w:t>(b)(i) Include the following information, as applicable, and any other information that may be pertinent, in the supporting documentation:</w:t>
      </w:r>
    </w:p>
    <w:p w14:paraId="7A0A521A" w14:textId="77777777" w:rsidR="00DB1CE5" w:rsidRDefault="00DB1CE5" w:rsidP="00DB1CE5">
      <w:pPr>
        <w:pStyle w:val="BodyText"/>
        <w:ind w:left="2880"/>
      </w:pPr>
      <w:r>
        <w:t>(A) The acquisition history of the supplies or services, including sources, prices, quantities, and dates of award.</w:t>
      </w:r>
    </w:p>
    <w:p w14:paraId="78FCA275" w14:textId="77777777" w:rsidR="00DB1CE5" w:rsidRDefault="00DB1CE5" w:rsidP="00DB1CE5">
      <w:pPr>
        <w:pStyle w:val="BodyText"/>
        <w:ind w:left="2880"/>
      </w:pPr>
      <w:r>
        <w:t>(B) The circumstances that make it necessary to exclude the particular source from the contract action, including—</w:t>
      </w:r>
    </w:p>
    <w:p w14:paraId="0EF15BD1" w14:textId="77777777" w:rsidR="00DB1CE5" w:rsidRDefault="00DB1CE5" w:rsidP="00DB1CE5">
      <w:pPr>
        <w:pStyle w:val="BodyText"/>
        <w:ind w:left="4320"/>
      </w:pPr>
      <w:r>
        <w:t>(</w:t>
      </w:r>
      <w:r>
        <w:rPr>
          <w:i/>
        </w:rPr>
        <w:t>1</w:t>
      </w:r>
      <w:r>
        <w:t>) The reasons for the lack of or potential loss of alternative sources; e.g., the technical complexity and criticality of the supplies or services; and</w:t>
      </w:r>
    </w:p>
    <w:p w14:paraId="5C5C1766" w14:textId="77777777" w:rsidR="00DB1CE5" w:rsidRDefault="00DB1CE5" w:rsidP="00DB1CE5">
      <w:pPr>
        <w:pStyle w:val="BodyText"/>
        <w:ind w:left="4320"/>
      </w:pPr>
      <w:r>
        <w:t>(</w:t>
      </w:r>
      <w:r>
        <w:rPr>
          <w:i/>
        </w:rPr>
        <w:t>2</w:t>
      </w:r>
      <w:r>
        <w:t>) The current annual requirement and projected needs for the supplies or services.</w:t>
      </w:r>
    </w:p>
    <w:p w14:paraId="53FA7FEA" w14:textId="77777777" w:rsidR="00DB1CE5" w:rsidRDefault="00DB1CE5" w:rsidP="00DB1CE5">
      <w:pPr>
        <w:pStyle w:val="BodyText"/>
        <w:ind w:left="2880"/>
      </w:pPr>
      <w:r>
        <w:t>(C) Whether the existing source must be totally excluded from the contract action or whether a partial exclusion is sufficient.</w:t>
      </w:r>
    </w:p>
    <w:p w14:paraId="4C0A285F" w14:textId="77777777" w:rsidR="00DB1CE5" w:rsidRDefault="00DB1CE5" w:rsidP="00DB1CE5">
      <w:pPr>
        <w:pStyle w:val="BodyText"/>
        <w:ind w:left="2880"/>
      </w:pPr>
      <w:r>
        <w:t>(D) The potential effect of exclusion on the excluded source in terms of loss of capability to furnish the supplies or services in the future.</w:t>
      </w:r>
    </w:p>
    <w:p w14:paraId="3CBBA1B9" w14:textId="77777777" w:rsidR="00DB1CE5" w:rsidRDefault="00DB1CE5" w:rsidP="00DB1CE5">
      <w:pPr>
        <w:pStyle w:val="BodyText"/>
        <w:ind w:left="2880"/>
      </w:pPr>
      <w:r>
        <w:t>(E) When FAR 6.202(a)(1) is the authority, the basis for—</w:t>
      </w:r>
    </w:p>
    <w:p w14:paraId="05380E8D" w14:textId="77777777" w:rsidR="00DB1CE5" w:rsidRDefault="00DB1CE5" w:rsidP="00DB1CE5">
      <w:pPr>
        <w:pStyle w:val="BodyText"/>
        <w:ind w:left="4320"/>
      </w:pPr>
      <w:r>
        <w:t>(</w:t>
      </w:r>
      <w:r>
        <w:rPr>
          <w:i/>
        </w:rPr>
        <w:t>1</w:t>
      </w:r>
      <w:r>
        <w:t>) The determination of future competition; and</w:t>
      </w:r>
    </w:p>
    <w:p w14:paraId="5292F09E" w14:textId="77777777" w:rsidR="00DB1CE5" w:rsidRDefault="00DB1CE5" w:rsidP="00DB1CE5">
      <w:pPr>
        <w:pStyle w:val="BodyText"/>
        <w:ind w:left="4320"/>
      </w:pPr>
      <w:r>
        <w:t>(</w:t>
      </w:r>
      <w:r>
        <w:rPr>
          <w:i/>
        </w:rPr>
        <w:t>2</w:t>
      </w:r>
      <w:r>
        <w:t>) The determination of reduced overall costs. Include, as a minimum, a discussion of start-up costs, facility costs, duplicative administration costs, economic order quantities, and life cycle cost considerations.</w:t>
      </w:r>
    </w:p>
    <w:p w14:paraId="6A25BC7B" w14:textId="77777777" w:rsidR="00DB1CE5" w:rsidRDefault="00DB1CE5" w:rsidP="00DB1CE5">
      <w:pPr>
        <w:pStyle w:val="BodyText"/>
        <w:ind w:left="2880"/>
      </w:pPr>
      <w:r>
        <w:t>(F) When FAR 6.202(a)(2) is the authority—</w:t>
      </w:r>
    </w:p>
    <w:p w14:paraId="44BCA7C7" w14:textId="77777777" w:rsidR="00DB1CE5" w:rsidRDefault="00DB1CE5" w:rsidP="00DB1CE5">
      <w:pPr>
        <w:pStyle w:val="BodyText"/>
        <w:ind w:left="4320"/>
      </w:pPr>
      <w:r>
        <w:t>(</w:t>
      </w:r>
      <w:r>
        <w:rPr>
          <w:i/>
        </w:rPr>
        <w:t>1</w:t>
      </w:r>
      <w:r>
        <w:t>) The current annual and mobilization requirements for the supplies or services, citing the source of, or the basis for, the data;</w:t>
      </w:r>
    </w:p>
    <w:p w14:paraId="147D691E" w14:textId="77777777" w:rsidR="00DB1CE5" w:rsidRDefault="00DB1CE5" w:rsidP="00DB1CE5">
      <w:pPr>
        <w:pStyle w:val="BodyText"/>
        <w:ind w:left="4320"/>
      </w:pPr>
      <w:r>
        <w:t>(</w:t>
      </w:r>
      <w:r>
        <w:rPr>
          <w:i/>
        </w:rPr>
        <w:t>2</w:t>
      </w:r>
      <w:r>
        <w:t>) A comparison of current production capacity with that necessary to meet mobilization requirements;</w:t>
      </w:r>
    </w:p>
    <w:p w14:paraId="2A3665FD" w14:textId="77777777" w:rsidR="00DB1CE5" w:rsidRDefault="00DB1CE5" w:rsidP="00DB1CE5">
      <w:pPr>
        <w:pStyle w:val="BodyText"/>
        <w:ind w:left="4320"/>
      </w:pPr>
      <w:r>
        <w:t>(</w:t>
      </w:r>
      <w:r>
        <w:rPr>
          <w:i/>
        </w:rPr>
        <w:t>3</w:t>
      </w:r>
      <w:r>
        <w:t>) An analysis of the risks of relying on the present source; and</w:t>
      </w:r>
    </w:p>
    <w:p w14:paraId="03F35655" w14:textId="77777777" w:rsidR="00DB1CE5" w:rsidRDefault="00DB1CE5" w:rsidP="00DB1CE5">
      <w:pPr>
        <w:pStyle w:val="BodyText"/>
        <w:ind w:left="4320"/>
      </w:pPr>
      <w:r>
        <w:t>(</w:t>
      </w:r>
      <w:r>
        <w:rPr>
          <w:i/>
        </w:rPr>
        <w:t>4</w:t>
      </w:r>
      <w:r>
        <w:t>) A projection of the time required for a new source to acquire the necessary facilities and achieve the production capacity necessary to meet mobilization requirements.</w:t>
      </w:r>
    </w:p>
    <w:p w14:paraId="2943AFEE" w14:textId="77777777" w:rsidR="00DB1CE5" w:rsidRDefault="00DB1CE5" w:rsidP="00DB1CE5">
      <w:pPr>
        <w:pStyle w:val="BodyText"/>
        <w:ind w:left="2160"/>
      </w:pPr>
      <w:r>
        <w:t>(ii) The following is a sample format for Determination and Findings citing the authority of FAR 6.202(a):</w:t>
      </w:r>
    </w:p>
    <w:tbl>
      <w:tblPr>
        <w:tblStyle w:val="TableGrid"/>
        <w:tblW w:w="0" w:type="auto"/>
        <w:tblLook w:val="0600" w:firstRow="0" w:lastRow="0" w:firstColumn="0" w:lastColumn="0" w:noHBand="1" w:noVBand="1"/>
      </w:tblPr>
      <w:tblGrid>
        <w:gridCol w:w="9622"/>
      </w:tblGrid>
      <w:tr w:rsidR="00DB1CE5" w14:paraId="1C5D5108" w14:textId="77777777" w:rsidTr="00E42D96">
        <w:trPr>
          <w:cantSplit/>
        </w:trPr>
        <w:tc>
          <w:tcPr>
            <w:tcW w:w="0" w:type="auto"/>
          </w:tcPr>
          <w:p w14:paraId="24C10804" w14:textId="77777777" w:rsidR="00DB1CE5" w:rsidRDefault="00DB1CE5" w:rsidP="00E42D96"/>
        </w:tc>
      </w:tr>
      <w:tr w:rsidR="00DB1CE5" w14:paraId="17CDEEBE" w14:textId="77777777" w:rsidTr="00E42D96">
        <w:trPr>
          <w:cantSplit/>
        </w:trPr>
        <w:tc>
          <w:tcPr>
            <w:tcW w:w="0" w:type="auto"/>
          </w:tcPr>
          <w:p w14:paraId="42FA4FA3" w14:textId="77777777" w:rsidR="00DB1CE5" w:rsidRDefault="00DB1CE5" w:rsidP="00E42D96">
            <w:pPr>
              <w:pStyle w:val="BodyText"/>
            </w:pPr>
            <w:r>
              <w:t>Determination and Findings</w:t>
            </w:r>
          </w:p>
        </w:tc>
      </w:tr>
      <w:tr w:rsidR="00DB1CE5" w14:paraId="6313C260" w14:textId="77777777" w:rsidTr="00E42D96">
        <w:trPr>
          <w:cantSplit/>
        </w:trPr>
        <w:tc>
          <w:tcPr>
            <w:tcW w:w="0" w:type="auto"/>
          </w:tcPr>
          <w:p w14:paraId="524CB049" w14:textId="77777777" w:rsidR="00DB1CE5" w:rsidRDefault="00DB1CE5" w:rsidP="00E42D96"/>
        </w:tc>
      </w:tr>
      <w:tr w:rsidR="00DB1CE5" w14:paraId="1EFA0D69" w14:textId="77777777" w:rsidTr="00E42D96">
        <w:trPr>
          <w:cantSplit/>
        </w:trPr>
        <w:tc>
          <w:tcPr>
            <w:tcW w:w="0" w:type="auto"/>
          </w:tcPr>
          <w:p w14:paraId="0814BF42" w14:textId="77777777" w:rsidR="00DB1CE5" w:rsidRDefault="00DB1CE5" w:rsidP="00E42D96">
            <w:pPr>
              <w:pStyle w:val="BodyText"/>
            </w:pPr>
            <w:r>
              <w:t>Authority to Exclude a Source</w:t>
            </w:r>
          </w:p>
        </w:tc>
      </w:tr>
      <w:tr w:rsidR="00DB1CE5" w14:paraId="52247C4A" w14:textId="77777777" w:rsidTr="00E42D96">
        <w:trPr>
          <w:cantSplit/>
        </w:trPr>
        <w:tc>
          <w:tcPr>
            <w:tcW w:w="0" w:type="auto"/>
          </w:tcPr>
          <w:p w14:paraId="79E14517" w14:textId="77777777" w:rsidR="00DB1CE5" w:rsidRDefault="00DB1CE5" w:rsidP="00E42D96"/>
        </w:tc>
      </w:tr>
      <w:tr w:rsidR="00DB1CE5" w14:paraId="73A90B7F" w14:textId="77777777" w:rsidTr="00E42D96">
        <w:trPr>
          <w:cantSplit/>
        </w:trPr>
        <w:tc>
          <w:tcPr>
            <w:tcW w:w="0" w:type="auto"/>
          </w:tcPr>
          <w:p w14:paraId="5CC10350" w14:textId="77777777" w:rsidR="00DB1CE5" w:rsidRDefault="00DB1CE5" w:rsidP="00E42D96">
            <w:pPr>
              <w:pStyle w:val="BodyText"/>
            </w:pPr>
            <w:r>
              <w:t>In accordance with 10 U.S.C. 3203(a)(1), it is my determination that the following contract action may be awarded using full and open competition after exclusion of ____________________*:</w:t>
            </w:r>
          </w:p>
        </w:tc>
      </w:tr>
      <w:tr w:rsidR="00DB1CE5" w14:paraId="06194523" w14:textId="77777777" w:rsidTr="00E42D96">
        <w:trPr>
          <w:cantSplit/>
        </w:trPr>
        <w:tc>
          <w:tcPr>
            <w:tcW w:w="0" w:type="auto"/>
          </w:tcPr>
          <w:p w14:paraId="372AF582" w14:textId="77777777" w:rsidR="00DB1CE5" w:rsidRDefault="00DB1CE5" w:rsidP="00E42D96"/>
        </w:tc>
      </w:tr>
      <w:tr w:rsidR="00DB1CE5" w14:paraId="05C931EF" w14:textId="77777777" w:rsidTr="00E42D96">
        <w:trPr>
          <w:cantSplit/>
        </w:trPr>
        <w:tc>
          <w:tcPr>
            <w:tcW w:w="0" w:type="auto"/>
          </w:tcPr>
          <w:p w14:paraId="127DF914" w14:textId="77777777" w:rsidR="00DB1CE5" w:rsidRDefault="00DB1CE5" w:rsidP="00E42D96">
            <w:pPr>
              <w:pStyle w:val="BodyText"/>
            </w:pPr>
            <w:r>
              <w:t>(Describe requirement.)</w:t>
            </w:r>
          </w:p>
        </w:tc>
      </w:tr>
      <w:tr w:rsidR="00DB1CE5" w14:paraId="5546482F" w14:textId="77777777" w:rsidTr="00E42D96">
        <w:trPr>
          <w:cantSplit/>
        </w:trPr>
        <w:tc>
          <w:tcPr>
            <w:tcW w:w="0" w:type="auto"/>
          </w:tcPr>
          <w:p w14:paraId="128D641C" w14:textId="77777777" w:rsidR="00DB1CE5" w:rsidRDefault="00DB1CE5" w:rsidP="00E42D96">
            <w:pPr>
              <w:pStyle w:val="BodyText"/>
            </w:pPr>
            <w:r>
              <w:t>Findings</w:t>
            </w:r>
          </w:p>
        </w:tc>
      </w:tr>
      <w:tr w:rsidR="00DB1CE5" w14:paraId="74BD9CFF" w14:textId="77777777" w:rsidTr="00E42D96">
        <w:trPr>
          <w:cantSplit/>
        </w:trPr>
        <w:tc>
          <w:tcPr>
            <w:tcW w:w="0" w:type="auto"/>
          </w:tcPr>
          <w:p w14:paraId="044C0DE4" w14:textId="77777777" w:rsidR="00DB1CE5" w:rsidRDefault="00DB1CE5" w:rsidP="00E42D96"/>
        </w:tc>
      </w:tr>
      <w:tr w:rsidR="00DB1CE5" w14:paraId="1D7E5EF5" w14:textId="77777777" w:rsidTr="00E42D96">
        <w:trPr>
          <w:cantSplit/>
        </w:trPr>
        <w:tc>
          <w:tcPr>
            <w:tcW w:w="0" w:type="auto"/>
          </w:tcPr>
          <w:p w14:paraId="293CD32E" w14:textId="77777777" w:rsidR="00DB1CE5" w:rsidRDefault="00DB1CE5" w:rsidP="00E42D96">
            <w:pPr>
              <w:pStyle w:val="BodyText"/>
            </w:pPr>
            <w:r>
              <w:t>The exclusion of _____________________*</w:t>
            </w:r>
          </w:p>
        </w:tc>
      </w:tr>
      <w:tr w:rsidR="00DB1CE5" w14:paraId="6C09FB33" w14:textId="77777777" w:rsidTr="00E42D96">
        <w:trPr>
          <w:cantSplit/>
        </w:trPr>
        <w:tc>
          <w:tcPr>
            <w:tcW w:w="0" w:type="auto"/>
          </w:tcPr>
          <w:p w14:paraId="140DAF47" w14:textId="77777777" w:rsidR="00DB1CE5" w:rsidRDefault="00DB1CE5" w:rsidP="00E42D96"/>
        </w:tc>
      </w:tr>
      <w:tr w:rsidR="00DB1CE5" w14:paraId="7836E956" w14:textId="77777777" w:rsidTr="00E42D96">
        <w:trPr>
          <w:cantSplit/>
        </w:trPr>
        <w:tc>
          <w:tcPr>
            <w:tcW w:w="0" w:type="auto"/>
          </w:tcPr>
          <w:p w14:paraId="55F6CD82" w14:textId="77777777" w:rsidR="00DB1CE5" w:rsidRDefault="00DB1CE5" w:rsidP="00E42D96">
            <w:pPr>
              <w:pStyle w:val="BodyText"/>
            </w:pPr>
            <w:r>
              <w:t>Alternate 1: will increase or maintain competition for this requirement and is expected to result in a reduction of $__________ in overall costs for the present and future acquisition of these supplies or services. (Describe how estimate was derived.)</w:t>
            </w:r>
          </w:p>
        </w:tc>
      </w:tr>
      <w:tr w:rsidR="00DB1CE5" w14:paraId="0ECC7593" w14:textId="77777777" w:rsidTr="00E42D96">
        <w:trPr>
          <w:cantSplit/>
        </w:trPr>
        <w:tc>
          <w:tcPr>
            <w:tcW w:w="0" w:type="auto"/>
          </w:tcPr>
          <w:p w14:paraId="6DA284C5" w14:textId="77777777" w:rsidR="00DB1CE5" w:rsidRDefault="00DB1CE5" w:rsidP="00E42D96"/>
        </w:tc>
      </w:tr>
      <w:tr w:rsidR="00DB1CE5" w14:paraId="7DDD4F8A" w14:textId="77777777" w:rsidTr="00E42D96">
        <w:trPr>
          <w:cantSplit/>
        </w:trPr>
        <w:tc>
          <w:tcPr>
            <w:tcW w:w="0" w:type="auto"/>
          </w:tcPr>
          <w:p w14:paraId="54C7538E" w14:textId="77777777" w:rsidR="00DB1CE5" w:rsidRDefault="00DB1CE5" w:rsidP="00E42D96">
            <w:pPr>
              <w:pStyle w:val="BodyText"/>
            </w:pPr>
            <w:r>
              <w:t>Alternate 2: is in the interest of national defense because it will result in having a supplier available for furnishing these supplies or services in case of a national emergency or industrial mobilization. (Explain circumstances requiring exclusion of source.)</w:t>
            </w:r>
          </w:p>
        </w:tc>
      </w:tr>
      <w:tr w:rsidR="00DB1CE5" w14:paraId="1D7F2F25" w14:textId="77777777" w:rsidTr="00E42D96">
        <w:trPr>
          <w:cantSplit/>
        </w:trPr>
        <w:tc>
          <w:tcPr>
            <w:tcW w:w="0" w:type="auto"/>
          </w:tcPr>
          <w:p w14:paraId="2E4162FC" w14:textId="77777777" w:rsidR="00DB1CE5" w:rsidRDefault="00DB1CE5" w:rsidP="00E42D96"/>
        </w:tc>
      </w:tr>
      <w:tr w:rsidR="00DB1CE5" w14:paraId="4A36A0A2" w14:textId="77777777" w:rsidTr="00E42D96">
        <w:trPr>
          <w:cantSplit/>
        </w:trPr>
        <w:tc>
          <w:tcPr>
            <w:tcW w:w="0" w:type="auto"/>
          </w:tcPr>
          <w:p w14:paraId="334070DD" w14:textId="77777777" w:rsidR="00DB1CE5" w:rsidRDefault="00DB1CE5" w:rsidP="00E42D96">
            <w:pPr>
              <w:pStyle w:val="BodyText"/>
            </w:pPr>
            <w:r>
              <w:t>Alternate 3: is in the interest of national defense because it will result in establishment or maintenance of an essential engineering, research or development capability to be provided by an educational or other nonprofit institution or a federally funded research and development center. (Explain circumstances requiring exclusion of source.)</w:t>
            </w:r>
          </w:p>
        </w:tc>
      </w:tr>
      <w:tr w:rsidR="00DB1CE5" w14:paraId="713CD0EE" w14:textId="77777777" w:rsidTr="00E42D96">
        <w:trPr>
          <w:cantSplit/>
        </w:trPr>
        <w:tc>
          <w:tcPr>
            <w:tcW w:w="0" w:type="auto"/>
          </w:tcPr>
          <w:p w14:paraId="2CBD323B" w14:textId="77777777" w:rsidR="00DB1CE5" w:rsidRDefault="00DB1CE5" w:rsidP="00E42D96"/>
        </w:tc>
      </w:tr>
      <w:tr w:rsidR="00DB1CE5" w14:paraId="31C44FED" w14:textId="77777777" w:rsidTr="00E42D96">
        <w:trPr>
          <w:cantSplit/>
        </w:trPr>
        <w:tc>
          <w:tcPr>
            <w:tcW w:w="0" w:type="auto"/>
          </w:tcPr>
          <w:p w14:paraId="45282FF3" w14:textId="77777777" w:rsidR="00DB1CE5" w:rsidRDefault="00DB1CE5" w:rsidP="00E42D96">
            <w:pPr>
              <w:pStyle w:val="BodyText"/>
            </w:pPr>
            <w:r>
              <w:t>* Identify source being excluded.</w:t>
            </w:r>
          </w:p>
        </w:tc>
      </w:tr>
    </w:tbl>
    <w:p w14:paraId="533AF7FC" w14:textId="77777777" w:rsidR="00DB1CE5" w:rsidRDefault="00DB1CE5" w:rsidP="00DB1CE5">
      <w:pPr>
        <w:pStyle w:val="Heading4"/>
      </w:pPr>
      <w:bookmarkStart w:id="291" w:name="_Refd19e172618"/>
      <w:bookmarkStart w:id="292" w:name="_Tocd19e172618"/>
      <w:bookmarkStart w:id="293" w:name="_Numd19e172618"/>
      <w:r>
        <w:t>PGI 206.3 - OTHER THAN FULL AND OPEN COMPETITION</w:t>
      </w:r>
      <w:bookmarkEnd w:id="291"/>
      <w:bookmarkEnd w:id="292"/>
      <w:bookmarkEnd w:id="293"/>
    </w:p>
    <w:p w14:paraId="184863ED" w14:textId="77777777" w:rsidR="00DB1CE5" w:rsidRDefault="00DB1CE5" w:rsidP="00DB1CE5">
      <w:pPr>
        <w:pStyle w:val="Heading5"/>
      </w:pPr>
      <w:bookmarkStart w:id="294" w:name="_Refd19e172631"/>
      <w:bookmarkStart w:id="295" w:name="_Tocd19e172631"/>
      <w:bookmarkStart w:id="296" w:name="_Numd19e172631"/>
      <w:r>
        <w:t>PGI 206.302 Circumstances permitting other than full and open competition.</w:t>
      </w:r>
      <w:bookmarkEnd w:id="294"/>
      <w:bookmarkEnd w:id="295"/>
      <w:bookmarkEnd w:id="296"/>
    </w:p>
    <w:p w14:paraId="2C2E4BB9" w14:textId="77777777" w:rsidR="00DB1CE5" w:rsidRDefault="00DB1CE5" w:rsidP="00DB1CE5">
      <w:pPr>
        <w:pStyle w:val="Heading6"/>
      </w:pPr>
      <w:bookmarkStart w:id="297" w:name="_Refd19e172644"/>
      <w:bookmarkStart w:id="298" w:name="_Tocd19e172644"/>
      <w:bookmarkStart w:id="299" w:name="_Numd19e172644"/>
      <w:r>
        <w:t>PGI 206.302-1 Only one responsible source and no other supplies or services will satisfy agency requirements.</w:t>
      </w:r>
      <w:bookmarkEnd w:id="297"/>
      <w:bookmarkEnd w:id="298"/>
      <w:bookmarkEnd w:id="299"/>
    </w:p>
    <w:p w14:paraId="071BBCC5" w14:textId="77777777" w:rsidR="00DB1CE5" w:rsidRDefault="00DB1CE5" w:rsidP="00DB1CE5">
      <w:pPr>
        <w:pStyle w:val="BodyText"/>
        <w:ind w:left="720"/>
      </w:pPr>
      <w:r>
        <w:t xml:space="preserve">(d) </w:t>
      </w:r>
      <w:r>
        <w:rPr>
          <w:i/>
        </w:rPr>
        <w:t>Limitations.</w:t>
      </w:r>
      <w:r>
        <w:t xml:space="preserve"> When utilizing the authority at FAR 6.302-1, the contracting officer shall post a request for information or a sources sought notice, and shall include the results of this inquiry in the justification required by FAR 6.303. This requirement to post may be waived by the Head of the Contracting Activity, or designee. The waiver authority may not be delegated lower than a general or flag officer or a member of the Senior Executive Service.</w:t>
      </w:r>
    </w:p>
    <w:p w14:paraId="4E258CC2" w14:textId="77777777" w:rsidR="00DB1CE5" w:rsidRDefault="00DB1CE5" w:rsidP="00DB1CE5">
      <w:pPr>
        <w:pStyle w:val="Heading6"/>
      </w:pPr>
      <w:bookmarkStart w:id="300" w:name="_Refd19e172666"/>
      <w:bookmarkStart w:id="301" w:name="_Tocd19e172666"/>
      <w:bookmarkStart w:id="302" w:name="_Numd19e172666"/>
      <w:r>
        <w:t>PGI 206.302-2 Unusual and compelling urgency.</w:t>
      </w:r>
      <w:bookmarkEnd w:id="300"/>
      <w:bookmarkEnd w:id="301"/>
      <w:bookmarkEnd w:id="302"/>
    </w:p>
    <w:p w14:paraId="1195DB5A" w14:textId="77777777" w:rsidR="00DB1CE5" w:rsidRDefault="00DB1CE5" w:rsidP="00DB1CE5">
      <w:pPr>
        <w:pStyle w:val="BodyText"/>
        <w:ind w:left="720"/>
      </w:pPr>
      <w:r>
        <w:t xml:space="preserve">(b) </w:t>
      </w:r>
      <w:r>
        <w:rPr>
          <w:i/>
        </w:rPr>
        <w:t>Application</w:t>
      </w:r>
      <w:r>
        <w:t>. The circumstances under which use of this authority may be appropriate include, but are not limited to, the following:</w:t>
      </w:r>
    </w:p>
    <w:p w14:paraId="3D0CBC40" w14:textId="77777777" w:rsidR="00DB1CE5" w:rsidRDefault="00DB1CE5" w:rsidP="00DB1CE5">
      <w:pPr>
        <w:pStyle w:val="BodyText"/>
        <w:ind w:left="2160"/>
      </w:pPr>
      <w:r>
        <w:t>(i) Supplies, services, or construction needed at once because of fire, flood, explosion, or other disaster.</w:t>
      </w:r>
    </w:p>
    <w:p w14:paraId="2C9EB1B4" w14:textId="77777777" w:rsidR="00DB1CE5" w:rsidRDefault="00DB1CE5" w:rsidP="00DB1CE5">
      <w:pPr>
        <w:pStyle w:val="BodyText"/>
        <w:ind w:left="2160"/>
      </w:pPr>
      <w:r>
        <w:t>(ii) Essential equipment or repair needed at once to—</w:t>
      </w:r>
    </w:p>
    <w:p w14:paraId="5F1400AF" w14:textId="77777777" w:rsidR="00DB1CE5" w:rsidRDefault="00DB1CE5" w:rsidP="00DB1CE5">
      <w:pPr>
        <w:pStyle w:val="BodyText"/>
        <w:ind w:left="2880"/>
      </w:pPr>
      <w:r>
        <w:t>(A) Comply with orders for a ship;</w:t>
      </w:r>
    </w:p>
    <w:p w14:paraId="1D6B1F8E" w14:textId="77777777" w:rsidR="00DB1CE5" w:rsidRDefault="00DB1CE5" w:rsidP="00DB1CE5">
      <w:pPr>
        <w:pStyle w:val="BodyText"/>
        <w:ind w:left="2880"/>
      </w:pPr>
      <w:r>
        <w:t>(B) Perform the operational mission of an aircraft; or</w:t>
      </w:r>
    </w:p>
    <w:p w14:paraId="31A6463B" w14:textId="77777777" w:rsidR="00DB1CE5" w:rsidRDefault="00DB1CE5" w:rsidP="00DB1CE5">
      <w:pPr>
        <w:pStyle w:val="BodyText"/>
        <w:ind w:left="2880"/>
      </w:pPr>
      <w:r>
        <w:t>(C) Preclude impairment of launch capabilities or mission performance of missiles or missile support equipment.</w:t>
      </w:r>
    </w:p>
    <w:p w14:paraId="52E10F63" w14:textId="77777777" w:rsidR="00DB1CE5" w:rsidRDefault="00DB1CE5" w:rsidP="00DB1CE5">
      <w:pPr>
        <w:pStyle w:val="BodyText"/>
        <w:ind w:left="2160"/>
      </w:pPr>
      <w:r>
        <w:t>(iii) Construction needed at once to preserve a structure or its contents from damage.</w:t>
      </w:r>
    </w:p>
    <w:p w14:paraId="1F182D85" w14:textId="77777777" w:rsidR="00DB1CE5" w:rsidRDefault="00DB1CE5" w:rsidP="00DB1CE5">
      <w:pPr>
        <w:pStyle w:val="BodyText"/>
        <w:ind w:left="2160"/>
      </w:pPr>
      <w:r>
        <w:t>(iv) Purchase requests citing an issue priority designator under DoD Manual 4140.01, Volume 5, DoD Supply Chain Materiel Management Procedures: Delivery of Material, of 4 or higher, or citing “Electronic Warfare QRC Priority.”</w:t>
      </w:r>
    </w:p>
    <w:p w14:paraId="7D971803" w14:textId="77777777" w:rsidR="00DB1CE5" w:rsidRDefault="00DB1CE5" w:rsidP="00DB1CE5">
      <w:pPr>
        <w:pStyle w:val="Heading5"/>
      </w:pPr>
      <w:bookmarkStart w:id="303" w:name="_Refd19e172703"/>
      <w:bookmarkStart w:id="304" w:name="_Tocd19e172703"/>
      <w:bookmarkStart w:id="305" w:name="_Numd19e172703"/>
      <w:r>
        <w:t>PGI 206.303 Justifications.</w:t>
      </w:r>
      <w:bookmarkEnd w:id="303"/>
      <w:bookmarkEnd w:id="304"/>
      <w:bookmarkEnd w:id="305"/>
    </w:p>
    <w:p w14:paraId="28811CFC" w14:textId="77777777" w:rsidR="00DB1CE5" w:rsidRDefault="00DB1CE5" w:rsidP="00DB1CE5">
      <w:pPr>
        <w:pStyle w:val="Heading6"/>
      </w:pPr>
      <w:bookmarkStart w:id="306" w:name="_Refd19e172716"/>
      <w:bookmarkStart w:id="307" w:name="_Tocd19e172716"/>
      <w:bookmarkStart w:id="308" w:name="_Numd19e172716"/>
      <w:r>
        <w:t>PGI 206.303-2 Content.</w:t>
      </w:r>
      <w:bookmarkEnd w:id="306"/>
      <w:bookmarkEnd w:id="307"/>
      <w:bookmarkEnd w:id="308"/>
    </w:p>
    <w:p w14:paraId="7C41A69E" w14:textId="77777777" w:rsidR="00DB1CE5" w:rsidRDefault="00DB1CE5" w:rsidP="00DB1CE5">
      <w:pPr>
        <w:pStyle w:val="BodyText"/>
        <w:ind w:left="720"/>
      </w:pPr>
      <w:r>
        <w:t>(b)(i) Justifications citing the authority at FAR 6.302-1 to permit the use of other than full and open competition, shall—</w:t>
      </w:r>
    </w:p>
    <w:p w14:paraId="7DA1E8A4" w14:textId="77777777" w:rsidR="00DB1CE5" w:rsidRDefault="00DB1CE5" w:rsidP="00DB1CE5">
      <w:pPr>
        <w:pStyle w:val="BodyText"/>
        <w:ind w:left="2880"/>
      </w:pPr>
      <w:r>
        <w:t xml:space="preserve">(A) Include the results of the request for information or sources sought notice posted in accordance with PGI </w:t>
      </w:r>
      <w:r>
        <w:rPr>
          <w:color w:val="0000FF"/>
        </w:rPr>
        <w:fldChar w:fldCharType="begin"/>
      </w:r>
      <w:r>
        <w:rPr>
          <w:color w:val="0000FF"/>
        </w:rPr>
        <w:instrText xml:space="preserve"> REF _Numd19e172644 \h </w:instrText>
      </w:r>
      <w:r>
        <w:rPr>
          <w:color w:val="0000FF"/>
        </w:rPr>
      </w:r>
      <w:r>
        <w:fldChar w:fldCharType="separate"/>
      </w:r>
      <w:r>
        <w:rPr>
          <w:color w:val="0000FF"/>
          <w:u w:val="single"/>
        </w:rPr>
        <w:t>206.302-1</w:t>
      </w:r>
      <w:r>
        <w:rPr>
          <w:color w:val="0000FF"/>
        </w:rPr>
        <w:fldChar w:fldCharType="end"/>
      </w:r>
      <w:r>
        <w:t xml:space="preserve"> (unless the requirement to post has been waived); and</w:t>
      </w:r>
    </w:p>
    <w:p w14:paraId="4766D57D" w14:textId="77777777" w:rsidR="00DB1CE5" w:rsidRDefault="00DB1CE5" w:rsidP="00DB1CE5">
      <w:pPr>
        <w:pStyle w:val="BodyText"/>
        <w:ind w:left="2880"/>
      </w:pPr>
      <w:r>
        <w:t>(B) For non-competitive follow-on acquisitions of supplies or services previously awarded on a non-competitive basis, include a copy of the previous justification to assist the approval authority in determining whether the planned actions to remove any barriers to competition cited on the previous justification were completed.</w:t>
      </w:r>
    </w:p>
    <w:p w14:paraId="4F18E444" w14:textId="77777777" w:rsidR="00DB1CE5" w:rsidRDefault="00DB1CE5" w:rsidP="00DB1CE5">
      <w:pPr>
        <w:pStyle w:val="Heading5"/>
      </w:pPr>
      <w:bookmarkStart w:id="309" w:name="_Refd19e172743"/>
      <w:bookmarkStart w:id="310" w:name="_Tocd19e172743"/>
      <w:bookmarkStart w:id="311" w:name="_Numd19e172743"/>
      <w:r>
        <w:t>PGI 206.304 Approval of the justification.</w:t>
      </w:r>
      <w:bookmarkEnd w:id="309"/>
      <w:bookmarkEnd w:id="310"/>
      <w:bookmarkEnd w:id="311"/>
    </w:p>
    <w:p w14:paraId="08F9E5F7" w14:textId="77777777" w:rsidR="00DB1CE5" w:rsidRDefault="00DB1CE5" w:rsidP="00DB1CE5">
      <w:pPr>
        <w:pStyle w:val="BodyText"/>
        <w:ind w:left="720"/>
      </w:pPr>
      <w:r>
        <w:t>(a)(S-70) For a non-competitive follow-on to a previous award for the same supply or service supported by a justification for other than full and open competition citing the authority at FAR 6.302-1—</w:t>
      </w:r>
    </w:p>
    <w:p w14:paraId="75F7DF5D" w14:textId="77777777" w:rsidR="00DB1CE5" w:rsidRDefault="00DB1CE5" w:rsidP="00DB1CE5">
      <w:pPr>
        <w:pStyle w:val="BodyText"/>
        <w:ind w:left="2160"/>
      </w:pPr>
      <w:r>
        <w:t>(i) The justification shall include a copy of the previous justification to assist the approval authority in determining whether the planned actions to remove any barriers to competition cited on the previous justification were completed; and</w:t>
      </w:r>
    </w:p>
    <w:p w14:paraId="4140DA30" w14:textId="77777777" w:rsidR="00DB1CE5" w:rsidRDefault="00DB1CE5" w:rsidP="00DB1CE5">
      <w:pPr>
        <w:pStyle w:val="BodyText"/>
        <w:ind w:left="2160"/>
      </w:pPr>
      <w:r>
        <w:t>(ii) The approval authority shall determine whether the planned actions were completed. If the actions were not completed, the justification for the follow-on acquisition shall be approved by the approval authority one-level above the approval authority for the previous justification (see FAR 6.304). If the previous justification was approved by the Senior Procurement Executive (SPE), the approval remains at the SPE level.</w:t>
      </w:r>
    </w:p>
    <w:p w14:paraId="6FFF3063" w14:textId="77777777" w:rsidR="00DB1CE5" w:rsidRDefault="00DB1CE5" w:rsidP="00DB1CE5">
      <w:pPr>
        <w:pStyle w:val="Heading5"/>
      </w:pPr>
      <w:bookmarkStart w:id="312" w:name="_Refd19e172766"/>
      <w:bookmarkStart w:id="313" w:name="_Tocd19e172766"/>
      <w:bookmarkStart w:id="314" w:name="_Numd19e172766"/>
      <w:r>
        <w:t>PGI 206.305 Availability of the justification.</w:t>
      </w:r>
      <w:bookmarkEnd w:id="312"/>
      <w:bookmarkEnd w:id="313"/>
      <w:bookmarkEnd w:id="314"/>
    </w:p>
    <w:p w14:paraId="2BF034B6" w14:textId="77777777" w:rsidR="00DB1CE5" w:rsidRDefault="00DB1CE5" w:rsidP="00DB1CE5">
      <w:pPr>
        <w:pStyle w:val="BodyText"/>
      </w:pPr>
      <w:r>
        <w:t>See OUSD(A&amp;S) DPAP memorandum, “Noncompetitive Contracts Awarded Based on Urgency,” dated April 13, 2015, for further guidance on the justification and approval documents required for contracts awarded using the unusual and compelling urgency exception.</w:t>
      </w:r>
    </w:p>
    <w:p w14:paraId="3922EF94" w14:textId="77777777" w:rsidR="00DB1CE5" w:rsidRDefault="00DB1CE5" w:rsidP="00DB1CE5">
      <w:pPr>
        <w:pStyle w:val="Heading3"/>
      </w:pPr>
      <w:bookmarkStart w:id="315" w:name="_Refd19e172780"/>
      <w:bookmarkStart w:id="316" w:name="_Tocd19e172780"/>
      <w:bookmarkStart w:id="317" w:name="_Numd19e172780"/>
      <w:r>
        <w:t>PGI Part 207 - ACQUISITION PLANNING</w:t>
      </w:r>
      <w:bookmarkEnd w:id="315"/>
      <w:bookmarkEnd w:id="316"/>
      <w:bookmarkEnd w:id="317"/>
    </w:p>
    <w:p w14:paraId="0C4DC2DB" w14:textId="77777777" w:rsidR="00DB1CE5" w:rsidRDefault="00DB1CE5" w:rsidP="00DB1CE5">
      <w:pPr>
        <w:pStyle w:val="ListBullet"/>
        <w:numPr>
          <w:ilvl w:val="0"/>
          <w:numId w:val="1117"/>
        </w:numPr>
      </w:pPr>
      <w:r>
        <w:rPr>
          <w:color w:val="0000FF"/>
        </w:rPr>
        <w:fldChar w:fldCharType="begin"/>
      </w:r>
      <w:r>
        <w:rPr>
          <w:color w:val="0000FF"/>
        </w:rPr>
        <w:instrText xml:space="preserve"> REF _Numd19e172903 \h </w:instrText>
      </w:r>
      <w:r>
        <w:rPr>
          <w:color w:val="0000FF"/>
        </w:rPr>
      </w:r>
      <w:r>
        <w:fldChar w:fldCharType="separate"/>
      </w:r>
      <w:r>
        <w:rPr>
          <w:color w:val="0000FF"/>
          <w:u w:val="single"/>
        </w:rPr>
        <w:t>PGI 207.1 -ACQUISITION PLANS</w:t>
      </w:r>
      <w:r>
        <w:rPr>
          <w:color w:val="0000FF"/>
        </w:rPr>
        <w:fldChar w:fldCharType="end"/>
      </w:r>
    </w:p>
    <w:p w14:paraId="1E3906FB" w14:textId="77777777" w:rsidR="00DB1CE5" w:rsidRDefault="00DB1CE5" w:rsidP="00DB1CE5">
      <w:pPr>
        <w:pStyle w:val="ListBullet2"/>
        <w:numPr>
          <w:ilvl w:val="1"/>
          <w:numId w:val="1118"/>
        </w:numPr>
      </w:pPr>
      <w:r>
        <w:rPr>
          <w:color w:val="0000FF"/>
        </w:rPr>
        <w:fldChar w:fldCharType="begin"/>
      </w:r>
      <w:r>
        <w:rPr>
          <w:color w:val="0000FF"/>
        </w:rPr>
        <w:instrText xml:space="preserve"> REF _Numd19e172916 \h </w:instrText>
      </w:r>
      <w:r>
        <w:rPr>
          <w:color w:val="0000FF"/>
        </w:rPr>
      </w:r>
      <w:r>
        <w:fldChar w:fldCharType="separate"/>
      </w:r>
      <w:r>
        <w:rPr>
          <w:color w:val="0000FF"/>
          <w:u w:val="single"/>
        </w:rPr>
        <w:t>PGI 207.103 Agency-head responsibilities.</w:t>
      </w:r>
      <w:r>
        <w:rPr>
          <w:color w:val="0000FF"/>
        </w:rPr>
        <w:fldChar w:fldCharType="end"/>
      </w:r>
    </w:p>
    <w:p w14:paraId="0CCD803C" w14:textId="77777777" w:rsidR="00DB1CE5" w:rsidRDefault="00DB1CE5" w:rsidP="00DB1CE5">
      <w:pPr>
        <w:pStyle w:val="ListBullet2"/>
        <w:numPr>
          <w:ilvl w:val="1"/>
          <w:numId w:val="1118"/>
        </w:numPr>
      </w:pPr>
      <w:r>
        <w:rPr>
          <w:color w:val="0000FF"/>
        </w:rPr>
        <w:fldChar w:fldCharType="begin"/>
      </w:r>
      <w:r>
        <w:rPr>
          <w:color w:val="0000FF"/>
        </w:rPr>
        <w:instrText xml:space="preserve"> REF _Numd19e172947 \h </w:instrText>
      </w:r>
      <w:r>
        <w:rPr>
          <w:color w:val="0000FF"/>
        </w:rPr>
      </w:r>
      <w:r>
        <w:fldChar w:fldCharType="separate"/>
      </w:r>
      <w:r>
        <w:rPr>
          <w:color w:val="0000FF"/>
          <w:u w:val="single"/>
        </w:rPr>
        <w:t>PGI 207.105 Contents of written acquisition plans.</w:t>
      </w:r>
      <w:r>
        <w:rPr>
          <w:color w:val="0000FF"/>
        </w:rPr>
        <w:fldChar w:fldCharType="end"/>
      </w:r>
    </w:p>
    <w:p w14:paraId="42BD485A" w14:textId="77777777" w:rsidR="00DB1CE5" w:rsidRDefault="00DB1CE5" w:rsidP="00DB1CE5">
      <w:pPr>
        <w:pStyle w:val="ListBullet2"/>
        <w:numPr>
          <w:ilvl w:val="1"/>
          <w:numId w:val="1118"/>
        </w:numPr>
      </w:pPr>
      <w:r>
        <w:rPr>
          <w:color w:val="0000FF"/>
        </w:rPr>
        <w:fldChar w:fldCharType="begin"/>
      </w:r>
      <w:r>
        <w:rPr>
          <w:color w:val="0000FF"/>
        </w:rPr>
        <w:instrText xml:space="preserve"> REF _Numd19e173329 \h </w:instrText>
      </w:r>
      <w:r>
        <w:rPr>
          <w:color w:val="0000FF"/>
        </w:rPr>
      </w:r>
      <w:r>
        <w:fldChar w:fldCharType="separate"/>
      </w:r>
      <w:r>
        <w:rPr>
          <w:color w:val="0000FF"/>
          <w:u w:val="single"/>
        </w:rPr>
        <w:t>PGI 207.108 Additional requirements for telecommuting.</w:t>
      </w:r>
      <w:r>
        <w:rPr>
          <w:color w:val="0000FF"/>
        </w:rPr>
        <w:fldChar w:fldCharType="end"/>
      </w:r>
    </w:p>
    <w:p w14:paraId="728D7444" w14:textId="77777777" w:rsidR="00DB1CE5" w:rsidRDefault="00DB1CE5" w:rsidP="00DB1CE5">
      <w:pPr>
        <w:pStyle w:val="ListBullet2"/>
        <w:numPr>
          <w:ilvl w:val="1"/>
          <w:numId w:val="1118"/>
        </w:numPr>
      </w:pPr>
      <w:r>
        <w:rPr>
          <w:color w:val="0000FF"/>
        </w:rPr>
        <w:fldChar w:fldCharType="begin"/>
      </w:r>
      <w:r>
        <w:rPr>
          <w:color w:val="0000FF"/>
        </w:rPr>
        <w:instrText xml:space="preserve"> REF _Numd19e173348 \h </w:instrText>
      </w:r>
      <w:r>
        <w:rPr>
          <w:color w:val="0000FF"/>
        </w:rPr>
      </w:r>
      <w:r>
        <w:fldChar w:fldCharType="separate"/>
      </w:r>
      <w:r>
        <w:rPr>
          <w:color w:val="0000FF"/>
          <w:u w:val="single"/>
        </w:rPr>
        <w:t>PGI 207.171 Component breakout.</w:t>
      </w:r>
      <w:r>
        <w:rPr>
          <w:color w:val="0000FF"/>
        </w:rPr>
        <w:fldChar w:fldCharType="end"/>
      </w:r>
    </w:p>
    <w:p w14:paraId="37B25129" w14:textId="77777777" w:rsidR="00DB1CE5" w:rsidRDefault="00DB1CE5" w:rsidP="00DB1CE5">
      <w:pPr>
        <w:pStyle w:val="ListBullet3"/>
        <w:numPr>
          <w:ilvl w:val="2"/>
          <w:numId w:val="1119"/>
        </w:numPr>
      </w:pPr>
      <w:r>
        <w:rPr>
          <w:color w:val="0000FF"/>
        </w:rPr>
        <w:fldChar w:fldCharType="begin"/>
      </w:r>
      <w:r>
        <w:rPr>
          <w:color w:val="0000FF"/>
        </w:rPr>
        <w:instrText xml:space="preserve"> REF _Numd19e173361 \h </w:instrText>
      </w:r>
      <w:r>
        <w:rPr>
          <w:color w:val="0000FF"/>
        </w:rPr>
      </w:r>
      <w:r>
        <w:fldChar w:fldCharType="separate"/>
      </w:r>
      <w:r>
        <w:rPr>
          <w:color w:val="0000FF"/>
          <w:u w:val="single"/>
        </w:rPr>
        <w:t>PGI 207.171-4 Procedures.</w:t>
      </w:r>
      <w:r>
        <w:rPr>
          <w:color w:val="0000FF"/>
        </w:rPr>
        <w:fldChar w:fldCharType="end"/>
      </w:r>
    </w:p>
    <w:p w14:paraId="4EE0607E" w14:textId="77777777" w:rsidR="00DB1CE5" w:rsidRDefault="00DB1CE5" w:rsidP="00DB1CE5">
      <w:pPr>
        <w:pStyle w:val="ListBullet"/>
        <w:numPr>
          <w:ilvl w:val="0"/>
          <w:numId w:val="1117"/>
        </w:numPr>
      </w:pPr>
      <w:r>
        <w:rPr>
          <w:color w:val="0000FF"/>
        </w:rPr>
        <w:fldChar w:fldCharType="begin"/>
      </w:r>
      <w:r>
        <w:rPr>
          <w:color w:val="0000FF"/>
        </w:rPr>
        <w:instrText xml:space="preserve"> REF _Numd19e173466 \h </w:instrText>
      </w:r>
      <w:r>
        <w:rPr>
          <w:color w:val="0000FF"/>
        </w:rPr>
      </w:r>
      <w:r>
        <w:fldChar w:fldCharType="separate"/>
      </w:r>
      <w:r>
        <w:rPr>
          <w:color w:val="0000FF"/>
          <w:u w:val="single"/>
        </w:rPr>
        <w:t>PGI 207.3 -CONTRACTOR VERSUS GOVERNMENT PERFORMANCE</w:t>
      </w:r>
      <w:r>
        <w:rPr>
          <w:color w:val="0000FF"/>
        </w:rPr>
        <w:fldChar w:fldCharType="end"/>
      </w:r>
    </w:p>
    <w:p w14:paraId="10E2B05F" w14:textId="77777777" w:rsidR="00DB1CE5" w:rsidRDefault="00DB1CE5" w:rsidP="00DB1CE5">
      <w:pPr>
        <w:pStyle w:val="ListBullet2"/>
        <w:numPr>
          <w:ilvl w:val="1"/>
          <w:numId w:val="1120"/>
        </w:numPr>
      </w:pPr>
      <w:r>
        <w:rPr>
          <w:color w:val="0000FF"/>
        </w:rPr>
        <w:fldChar w:fldCharType="begin"/>
      </w:r>
      <w:r>
        <w:rPr>
          <w:color w:val="0000FF"/>
        </w:rPr>
        <w:instrText xml:space="preserve"> REF _Numd19e173479 \h </w:instrText>
      </w:r>
      <w:r>
        <w:rPr>
          <w:color w:val="0000FF"/>
        </w:rPr>
      </w:r>
      <w:r>
        <w:fldChar w:fldCharType="separate"/>
      </w:r>
      <w:r>
        <w:rPr>
          <w:color w:val="0000FF"/>
          <w:u w:val="single"/>
        </w:rPr>
        <w:t>PGI 207.302 Policy.</w:t>
      </w:r>
      <w:r>
        <w:rPr>
          <w:color w:val="0000FF"/>
        </w:rPr>
        <w:fldChar w:fldCharType="end"/>
      </w:r>
    </w:p>
    <w:p w14:paraId="6394E3E2" w14:textId="77777777" w:rsidR="00DB1CE5" w:rsidRDefault="00DB1CE5" w:rsidP="00DB1CE5">
      <w:pPr>
        <w:pStyle w:val="ListBullet"/>
        <w:numPr>
          <w:ilvl w:val="0"/>
          <w:numId w:val="1117"/>
        </w:numPr>
      </w:pPr>
      <w:r>
        <w:rPr>
          <w:color w:val="0000FF"/>
        </w:rPr>
        <w:fldChar w:fldCharType="begin"/>
      </w:r>
      <w:r>
        <w:rPr>
          <w:color w:val="0000FF"/>
        </w:rPr>
        <w:instrText xml:space="preserve"> REF _Numd19e173502 \h </w:instrText>
      </w:r>
      <w:r>
        <w:rPr>
          <w:color w:val="0000FF"/>
        </w:rPr>
      </w:r>
      <w:r>
        <w:fldChar w:fldCharType="separate"/>
      </w:r>
      <w:r>
        <w:rPr>
          <w:color w:val="0000FF"/>
          <w:u w:val="single"/>
        </w:rPr>
        <w:t>PGI 207.4 -EQUIPMENT LEASE OR PURCHASE</w:t>
      </w:r>
      <w:r>
        <w:rPr>
          <w:color w:val="0000FF"/>
        </w:rPr>
        <w:fldChar w:fldCharType="end"/>
      </w:r>
    </w:p>
    <w:p w14:paraId="61F737DB" w14:textId="77777777" w:rsidR="00DB1CE5" w:rsidRDefault="00DB1CE5" w:rsidP="00DB1CE5">
      <w:pPr>
        <w:pStyle w:val="ListBullet2"/>
        <w:numPr>
          <w:ilvl w:val="1"/>
          <w:numId w:val="1121"/>
        </w:numPr>
      </w:pPr>
      <w:r>
        <w:rPr>
          <w:color w:val="0000FF"/>
        </w:rPr>
        <w:fldChar w:fldCharType="begin"/>
      </w:r>
      <w:r>
        <w:rPr>
          <w:color w:val="0000FF"/>
        </w:rPr>
        <w:instrText xml:space="preserve"> REF _Numd19e173515 \h </w:instrText>
      </w:r>
      <w:r>
        <w:rPr>
          <w:color w:val="0000FF"/>
        </w:rPr>
      </w:r>
      <w:r>
        <w:fldChar w:fldCharType="separate"/>
      </w:r>
      <w:r>
        <w:rPr>
          <w:color w:val="0000FF"/>
          <w:u w:val="single"/>
        </w:rPr>
        <w:t>PGI 207.470 Statutory requirements.</w:t>
      </w:r>
      <w:r>
        <w:rPr>
          <w:color w:val="0000FF"/>
        </w:rPr>
        <w:fldChar w:fldCharType="end"/>
      </w:r>
    </w:p>
    <w:p w14:paraId="6426B5D5" w14:textId="77777777" w:rsidR="00DB1CE5" w:rsidRDefault="00DB1CE5" w:rsidP="00DB1CE5">
      <w:pPr>
        <w:pStyle w:val="ListBullet"/>
        <w:numPr>
          <w:ilvl w:val="0"/>
          <w:numId w:val="1117"/>
        </w:numPr>
      </w:pPr>
      <w:r>
        <w:rPr>
          <w:color w:val="0000FF"/>
        </w:rPr>
        <w:fldChar w:fldCharType="begin"/>
      </w:r>
      <w:r>
        <w:rPr>
          <w:color w:val="0000FF"/>
        </w:rPr>
        <w:instrText xml:space="preserve"> REF _Numd19e173535 \h </w:instrText>
      </w:r>
      <w:r>
        <w:rPr>
          <w:color w:val="0000FF"/>
        </w:rPr>
      </w:r>
      <w:r>
        <w:fldChar w:fldCharType="separate"/>
      </w:r>
      <w:r>
        <w:rPr>
          <w:color w:val="0000FF"/>
          <w:u w:val="single"/>
        </w:rPr>
        <w:t>PGI 207.5 -INHERENTLY GOVERNMENTAL FUNCTIONS</w:t>
      </w:r>
      <w:r>
        <w:rPr>
          <w:color w:val="0000FF"/>
        </w:rPr>
        <w:fldChar w:fldCharType="end"/>
      </w:r>
    </w:p>
    <w:p w14:paraId="3C1A8E16" w14:textId="77777777" w:rsidR="00DB1CE5" w:rsidRDefault="00DB1CE5" w:rsidP="00DB1CE5">
      <w:pPr>
        <w:pStyle w:val="ListBullet2"/>
        <w:numPr>
          <w:ilvl w:val="1"/>
          <w:numId w:val="1122"/>
        </w:numPr>
      </w:pPr>
      <w:r>
        <w:rPr>
          <w:color w:val="0000FF"/>
        </w:rPr>
        <w:fldChar w:fldCharType="begin"/>
      </w:r>
      <w:r>
        <w:rPr>
          <w:color w:val="0000FF"/>
        </w:rPr>
        <w:instrText xml:space="preserve"> REF _Numd19e173548 \h </w:instrText>
      </w:r>
      <w:r>
        <w:rPr>
          <w:color w:val="0000FF"/>
        </w:rPr>
      </w:r>
      <w:r>
        <w:fldChar w:fldCharType="separate"/>
      </w:r>
      <w:r>
        <w:rPr>
          <w:color w:val="0000FF"/>
          <w:u w:val="single"/>
        </w:rPr>
        <w:t>PGI 207.503 Policy.</w:t>
      </w:r>
      <w:r>
        <w:rPr>
          <w:color w:val="0000FF"/>
        </w:rPr>
        <w:fldChar w:fldCharType="end"/>
      </w:r>
    </w:p>
    <w:p w14:paraId="61C9B66F" w14:textId="77777777" w:rsidR="00DB1CE5" w:rsidRDefault="00DB1CE5" w:rsidP="00DB1CE5">
      <w:pPr>
        <w:pStyle w:val="Heading4"/>
      </w:pPr>
      <w:bookmarkStart w:id="318" w:name="_Refd19e172903"/>
      <w:bookmarkStart w:id="319" w:name="_Tocd19e172903"/>
      <w:bookmarkStart w:id="320" w:name="_Numd19e172903"/>
      <w:r>
        <w:t>PGI 207.1 -ACQUISITION PLANS</w:t>
      </w:r>
      <w:bookmarkEnd w:id="318"/>
      <w:bookmarkEnd w:id="319"/>
      <w:bookmarkEnd w:id="320"/>
    </w:p>
    <w:p w14:paraId="1268B55E" w14:textId="77777777" w:rsidR="00DB1CE5" w:rsidRDefault="00DB1CE5" w:rsidP="00DB1CE5">
      <w:pPr>
        <w:pStyle w:val="Heading5"/>
      </w:pPr>
      <w:bookmarkStart w:id="321" w:name="_Refd19e172916"/>
      <w:bookmarkStart w:id="322" w:name="_Tocd19e172916"/>
      <w:bookmarkStart w:id="323" w:name="_Numd19e172916"/>
      <w:r>
        <w:t>PGI 207.103 Agency-head responsibilities.</w:t>
      </w:r>
      <w:bookmarkEnd w:id="321"/>
      <w:bookmarkEnd w:id="322"/>
      <w:bookmarkEnd w:id="323"/>
    </w:p>
    <w:p w14:paraId="56027FFC" w14:textId="77777777" w:rsidR="00DB1CE5" w:rsidRDefault="00DB1CE5" w:rsidP="00DB1CE5">
      <w:pPr>
        <w:pStyle w:val="BodyText"/>
        <w:ind w:left="720"/>
      </w:pPr>
      <w:r>
        <w:t>(h) Submit acquisition plans for procurement of conventional ammunition to—</w:t>
      </w:r>
    </w:p>
    <w:p w14:paraId="38F4C029" w14:textId="77777777" w:rsidR="00DB1CE5" w:rsidRDefault="00DB1CE5" w:rsidP="00DB1CE5">
      <w:pPr>
        <w:pStyle w:val="BodyText"/>
      </w:pPr>
      <w:r>
        <w:t>Joint Program Executive Office Armaments and Ammunition</w:t>
      </w:r>
    </w:p>
    <w:p w14:paraId="207CC807" w14:textId="77777777" w:rsidR="00DB1CE5" w:rsidRDefault="00DB1CE5" w:rsidP="00DB1CE5">
      <w:pPr>
        <w:pStyle w:val="BodyText"/>
      </w:pPr>
      <w:r>
        <w:t>ATTN: SFAE-AA</w:t>
      </w:r>
    </w:p>
    <w:p w14:paraId="6E1273EE" w14:textId="77777777" w:rsidR="00DB1CE5" w:rsidRDefault="00DB1CE5" w:rsidP="00DB1CE5">
      <w:pPr>
        <w:pStyle w:val="BodyText"/>
      </w:pPr>
      <w:r>
        <w:t>Building 1</w:t>
      </w:r>
    </w:p>
    <w:p w14:paraId="54F664ED" w14:textId="77777777" w:rsidR="00DB1CE5" w:rsidRDefault="00DB1CE5" w:rsidP="00DB1CE5">
      <w:pPr>
        <w:pStyle w:val="BodyText"/>
      </w:pPr>
      <w:r>
        <w:t>Picatinny Arsenal, NJ 07806-5000</w:t>
      </w:r>
    </w:p>
    <w:p w14:paraId="0B8AAE7E" w14:textId="77777777" w:rsidR="00DB1CE5" w:rsidRDefault="00DB1CE5" w:rsidP="00DB1CE5">
      <w:pPr>
        <w:pStyle w:val="BodyText"/>
      </w:pPr>
      <w:r>
        <w:t>Telephone: Commercial 973-724-7101; DSN 880-7101</w:t>
      </w:r>
    </w:p>
    <w:p w14:paraId="6254DBCE" w14:textId="77777777" w:rsidR="00DB1CE5" w:rsidRDefault="00DB1CE5" w:rsidP="00DB1CE5">
      <w:pPr>
        <w:pStyle w:val="BodyText"/>
      </w:pPr>
      <w:r>
        <w:t>Email: usarmy.pica.peo-ammo.list.zjs-section-806@mail.mil</w:t>
      </w:r>
    </w:p>
    <w:p w14:paraId="6C816B57" w14:textId="77777777" w:rsidR="00DB1CE5" w:rsidRDefault="00DB1CE5" w:rsidP="00DB1CE5">
      <w:pPr>
        <w:pStyle w:val="Heading5"/>
      </w:pPr>
      <w:bookmarkStart w:id="324" w:name="_Refd19e172947"/>
      <w:bookmarkStart w:id="325" w:name="_Tocd19e172947"/>
      <w:bookmarkStart w:id="326" w:name="_Numd19e172947"/>
      <w:r>
        <w:t>PGI 207.105 Contents of written acquisition plans.</w:t>
      </w:r>
      <w:bookmarkEnd w:id="324"/>
      <w:bookmarkEnd w:id="325"/>
      <w:bookmarkEnd w:id="326"/>
    </w:p>
    <w:p w14:paraId="3BFFCBF6" w14:textId="77777777" w:rsidR="00DB1CE5" w:rsidRDefault="00DB1CE5" w:rsidP="00DB1CE5">
      <w:pPr>
        <w:pStyle w:val="BodyText"/>
      </w:pPr>
      <w:r>
        <w:t xml:space="preserve">For acquisitions covered by DFARS </w:t>
      </w:r>
      <w:r>
        <w:rPr>
          <w:color w:val="0000FF"/>
        </w:rPr>
        <w:fldChar w:fldCharType="begin"/>
      </w:r>
      <w:r>
        <w:rPr>
          <w:color w:val="0000FF"/>
        </w:rPr>
        <w:instrText xml:space="preserve"> REF _Numd19e40884 \h </w:instrText>
      </w:r>
      <w:r>
        <w:rPr>
          <w:color w:val="0000FF"/>
        </w:rPr>
      </w:r>
      <w:r>
        <w:fldChar w:fldCharType="separate"/>
      </w:r>
      <w:r>
        <w:rPr>
          <w:color w:val="0000FF"/>
          <w:u w:val="single"/>
        </w:rPr>
        <w:t>207.103</w:t>
      </w:r>
      <w:r>
        <w:rPr>
          <w:color w:val="0000FF"/>
        </w:rPr>
        <w:fldChar w:fldCharType="end"/>
      </w:r>
      <w:r>
        <w:t>(d)(i)(A) and (B), correlate the plan to the DoD Future Years Defense Program, applicable budget submissions, and the decision coordinating paper/program memorandum, as appropriate. It is incumbent upon the planner to coordinate the plan with all those who have a responsibility for the development, management, or administration of the acquisition. The acquisition plan should be provided to the contract administration organization to facilitate resource allocation and planning for the evaluation, identification, and management of contractor performance risk.</w:t>
      </w:r>
    </w:p>
    <w:p w14:paraId="5F4070CF" w14:textId="77777777" w:rsidR="00DB1CE5" w:rsidRDefault="00DB1CE5" w:rsidP="00DB1CE5">
      <w:pPr>
        <w:pStyle w:val="BodyText"/>
        <w:ind w:left="720"/>
      </w:pPr>
      <w:r>
        <w:t xml:space="preserve">(a) </w:t>
      </w:r>
      <w:r>
        <w:rPr>
          <w:i/>
        </w:rPr>
        <w:t>Acquisition background and objectives</w:t>
      </w:r>
      <w:r>
        <w:t>.</w:t>
      </w:r>
    </w:p>
    <w:p w14:paraId="4634AA3D" w14:textId="77777777" w:rsidR="00DB1CE5" w:rsidRDefault="00DB1CE5" w:rsidP="00DB1CE5">
      <w:pPr>
        <w:pStyle w:val="BodyText"/>
        <w:ind w:left="1440"/>
      </w:pPr>
      <w:r>
        <w:t xml:space="preserve">(1) </w:t>
      </w:r>
      <w:r>
        <w:rPr>
          <w:i/>
        </w:rPr>
        <w:t>Statement of need</w:t>
      </w:r>
      <w:r>
        <w:t>. Include—</w:t>
      </w:r>
    </w:p>
    <w:p w14:paraId="6D73B55B" w14:textId="77777777" w:rsidR="00DB1CE5" w:rsidRDefault="00DB1CE5" w:rsidP="00DB1CE5">
      <w:pPr>
        <w:pStyle w:val="BodyText"/>
        <w:ind w:left="2880"/>
      </w:pPr>
      <w:r>
        <w:t>(A) Applicability of an acquisition decision document, a milestone decision review, or a service review, as appropriate.</w:t>
      </w:r>
    </w:p>
    <w:p w14:paraId="0B01640A" w14:textId="77777777" w:rsidR="00DB1CE5" w:rsidRDefault="00DB1CE5" w:rsidP="00DB1CE5">
      <w:pPr>
        <w:pStyle w:val="BodyText"/>
        <w:ind w:left="2880"/>
      </w:pPr>
      <w:r>
        <w:t>(B) The date approval for operational use has been or will be obtained. If waivers are requested, describe the need for the waivers.</w:t>
      </w:r>
    </w:p>
    <w:p w14:paraId="4F679066" w14:textId="77777777" w:rsidR="00DB1CE5" w:rsidRDefault="00DB1CE5" w:rsidP="00DB1CE5">
      <w:pPr>
        <w:pStyle w:val="BodyText"/>
        <w:ind w:left="2880"/>
      </w:pPr>
      <w:r>
        <w:t>(C) A milestone chart depicting the acquisition objectives.</w:t>
      </w:r>
    </w:p>
    <w:p w14:paraId="531B7ECE" w14:textId="77777777" w:rsidR="00DB1CE5" w:rsidRDefault="00DB1CE5" w:rsidP="00DB1CE5">
      <w:pPr>
        <w:pStyle w:val="BodyText"/>
        <w:ind w:left="2880"/>
      </w:pPr>
      <w:r>
        <w:t>(D) Milestones for updating the acquisition plan. Indicate when the plan will be updated. Program managers should schedule updates to coincide with DAB reviews and the transition from one phase to another (e.g., system development and demonstration to production and deployment).</w:t>
      </w:r>
    </w:p>
    <w:p w14:paraId="60DC984C" w14:textId="77777777" w:rsidR="00DB1CE5" w:rsidRDefault="00DB1CE5" w:rsidP="00DB1CE5">
      <w:pPr>
        <w:pStyle w:val="BodyText"/>
        <w:ind w:left="2880"/>
      </w:pPr>
      <w:r>
        <w:t xml:space="preserve">(E) </w:t>
      </w:r>
      <w:r>
        <w:rPr>
          <w:i/>
        </w:rPr>
        <w:t>Supplies and services.</w:t>
      </w:r>
      <w:r>
        <w:t xml:space="preserve"> To determine if acquisitions for supplies or services are covered by DFARS 208.7, acquisition officials shall use the AbilityOne Program Procurement List published by the Committee for Purchase From People Who Are Blind or Severely Disabled at http://www.abilityone.gov/procurement_list/index.html (see FAR 8.7).</w:t>
      </w:r>
    </w:p>
    <w:p w14:paraId="09CB984B" w14:textId="77777777" w:rsidR="00DB1CE5" w:rsidRDefault="00DB1CE5" w:rsidP="00DB1CE5">
      <w:pPr>
        <w:pStyle w:val="BodyText"/>
        <w:ind w:left="1440"/>
      </w:pPr>
      <w:r>
        <w:t xml:space="preserve">(3)(i) Life-cycle cost. When acquiring tents or other temporary structures, consider total life-cycle costs in accordance with DFARS </w:t>
      </w:r>
      <w:r>
        <w:rPr>
          <w:color w:val="0000FF"/>
        </w:rPr>
        <w:fldChar w:fldCharType="begin"/>
      </w:r>
      <w:r>
        <w:rPr>
          <w:color w:val="0000FF"/>
        </w:rPr>
        <w:instrText xml:space="preserve"> REF _Numd19e51376 \h </w:instrText>
      </w:r>
      <w:r>
        <w:rPr>
          <w:color w:val="0000FF"/>
        </w:rPr>
      </w:r>
      <w:r>
        <w:fldChar w:fldCharType="separate"/>
      </w:r>
      <w:r>
        <w:rPr>
          <w:color w:val="0000FF"/>
          <w:u w:val="single"/>
        </w:rPr>
        <w:t>215.101</w:t>
      </w:r>
      <w:r>
        <w:rPr>
          <w:color w:val="0000FF"/>
        </w:rPr>
        <w:fldChar w:fldCharType="end"/>
      </w:r>
      <w:r>
        <w:t>.</w:t>
      </w:r>
    </w:p>
    <w:p w14:paraId="629E3250" w14:textId="77777777" w:rsidR="00DB1CE5" w:rsidRDefault="00DB1CE5" w:rsidP="00DB1CE5">
      <w:pPr>
        <w:pStyle w:val="BodyText"/>
        <w:ind w:left="1440"/>
      </w:pPr>
      <w:r>
        <w:t xml:space="preserve">(8) </w:t>
      </w:r>
      <w:r>
        <w:rPr>
          <w:i/>
        </w:rPr>
        <w:t>Acquisition streamlining</w:t>
      </w:r>
      <w:r>
        <w:t>. See DoDD 5000.1, The Defense Acquisition System, and the Defense Acquisition Guidebook at https://dag.dau.mil/Pages/Default.aspx.</w:t>
      </w:r>
    </w:p>
    <w:p w14:paraId="69FD0253" w14:textId="77777777" w:rsidR="00DB1CE5" w:rsidRDefault="00DB1CE5" w:rsidP="00DB1CE5">
      <w:pPr>
        <w:pStyle w:val="BodyText"/>
        <w:ind w:left="720"/>
      </w:pPr>
      <w:r>
        <w:t xml:space="preserve">(b) </w:t>
      </w:r>
      <w:r>
        <w:rPr>
          <w:i/>
        </w:rPr>
        <w:t>Plan of action</w:t>
      </w:r>
      <w:r>
        <w:t>.</w:t>
      </w:r>
    </w:p>
    <w:p w14:paraId="2A4F0D22" w14:textId="77777777" w:rsidR="00DB1CE5" w:rsidRDefault="00DB1CE5" w:rsidP="00DB1CE5">
      <w:pPr>
        <w:pStyle w:val="BodyText"/>
        <w:ind w:left="1440"/>
      </w:pPr>
      <w:r>
        <w:t xml:space="preserve">(2) </w:t>
      </w:r>
      <w:r>
        <w:rPr>
          <w:i/>
        </w:rPr>
        <w:t>Competition.</w:t>
      </w:r>
      <w:r>
        <w:t xml:space="preserve"> For information on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w:p w14:paraId="35B7A92B" w14:textId="77777777" w:rsidR="00DB1CE5" w:rsidRDefault="00DB1CE5" w:rsidP="00DB1CE5">
      <w:pPr>
        <w:pStyle w:val="BodyText"/>
        <w:ind w:left="1440"/>
      </w:pPr>
      <w:r>
        <w:t xml:space="preserve">(4) </w:t>
      </w:r>
      <w:r>
        <w:rPr>
          <w:i/>
        </w:rPr>
        <w:t>Acquisition considerations</w:t>
      </w:r>
      <w: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w14:paraId="61E1ABF6" w14:textId="77777777" w:rsidR="00DB1CE5" w:rsidRDefault="00DB1CE5" w:rsidP="00DB1CE5">
      <w:pPr>
        <w:pStyle w:val="BodyText"/>
        <w:ind w:left="1440"/>
      </w:pPr>
      <w:r>
        <w:t xml:space="preserve">(5) </w:t>
      </w:r>
      <w:r>
        <w:rPr>
          <w:i/>
        </w:rPr>
        <w:t>Budgeting and funding</w:t>
      </w:r>
      <w:r>
        <w:t>. Include specific references to budget line items and program elements, where applicable, estimated production unit cost, and the total cost for remaining production.</w:t>
      </w:r>
    </w:p>
    <w:p w14:paraId="298EF84D" w14:textId="77777777" w:rsidR="00DB1CE5" w:rsidRDefault="00DB1CE5" w:rsidP="00DB1CE5">
      <w:pPr>
        <w:pStyle w:val="BodyText"/>
        <w:ind w:left="1440"/>
      </w:pPr>
      <w:r>
        <w:t xml:space="preserve">(6) </w:t>
      </w:r>
      <w:r>
        <w:rPr>
          <w:i/>
        </w:rPr>
        <w:t>Product or service descriptions</w:t>
      </w:r>
      <w:r>
        <w:t>. For development acquisitions, describe the market research undertaken to identify commercial products or commercial services, commercial products or commercial services with modifications, or nondevelopmental items other than commercial products (see FAR Part 10) that could satisfy the acquisition objectives.</w:t>
      </w:r>
    </w:p>
    <w:p w14:paraId="6CD86614" w14:textId="77777777" w:rsidR="00DB1CE5" w:rsidRDefault="00DB1CE5" w:rsidP="00DB1CE5">
      <w:pPr>
        <w:pStyle w:val="BodyText"/>
        <w:ind w:left="1440"/>
      </w:pPr>
      <w:r>
        <w:t xml:space="preserve">(14) </w:t>
      </w:r>
      <w:r>
        <w:rPr>
          <w:i/>
        </w:rPr>
        <w:t>Logistics considerations</w:t>
      </w:r>
      <w:r>
        <w:t>.</w:t>
      </w:r>
    </w:p>
    <w:p w14:paraId="44D111BD" w14:textId="77777777" w:rsidR="00DB1CE5" w:rsidRDefault="00DB1CE5" w:rsidP="00DB1CE5">
      <w:pPr>
        <w:pStyle w:val="BodyText"/>
        <w:ind w:left="2160"/>
      </w:pPr>
      <w:r>
        <w:t>(i) Describe the extent of integrated logistics support planning, including total life cycle system management and performance-based logistics. Reference approved plans. See PGI 245.103-73 for information on reporting requirements for Government inventory held by contractors under sustainment contracts in accordance with DoD Manual 4140.01, Volume 6, DoD Supply Chain Materiel Management Procedures: Materiel Returns, Retention, and Disposition.</w:t>
      </w:r>
    </w:p>
    <w:p w14:paraId="23A25EE5" w14:textId="77777777" w:rsidR="00DB1CE5" w:rsidRDefault="00DB1CE5" w:rsidP="00DB1CE5">
      <w:pPr>
        <w:pStyle w:val="BodyText"/>
        <w:ind w:left="2160"/>
      </w:pPr>
      <w:r>
        <w:t>(ii)(1) Discuss the mission profile, reliability, and maintainability (R&amp;M) program plan, R&amp;M predictions, redundancy, qualified parts lists, parts and material qualification, R&amp;M requirements imposed on vendors, failure analysis, corrective action and feedback, and R&amp;M design reviews and trade-off studies. Also discuss corrosion prevention and mitigation plans.</w:t>
      </w:r>
    </w:p>
    <w:p w14:paraId="271F4BDD" w14:textId="77777777" w:rsidR="00DB1CE5" w:rsidRDefault="00DB1CE5" w:rsidP="00DB1CE5">
      <w:pPr>
        <w:pStyle w:val="BodyText"/>
      </w:pPr>
      <w:r>
        <w:t>(3)(iv) A department or agency requesting a waiver of any provisions of acquisition law or regulation to carry out the closeout procedures shall forward the request and any supporting documentation to the Office of the Principal Director, Defense Pricing and Contracting (Contract Policy) via email to osd.pentagon.ousd-a-s.mbx.asda-dp-c-contractpolicy@mail.mil. The Principal Director, Defense Pricing, Contracting, and Acquisition Policy, will forward the request to USD(A&amp;S), as appropriate.</w:t>
      </w:r>
    </w:p>
    <w:p w14:paraId="76AE1A80" w14:textId="77777777" w:rsidR="00DB1CE5" w:rsidRDefault="00DB1CE5" w:rsidP="00DB1CE5">
      <w:pPr>
        <w:pStyle w:val="BodyText"/>
        <w:ind w:left="2160"/>
      </w:pPr>
      <w:r>
        <w:t>(iii) For all acquisitions, see Subpart 227.71 regarding technical data and associated license rights, and Subpart 227.72 regarding computer software and associated license rights. For acquisitions involving major weapon systems and subsystems of major weapon systems, see the additional requirements at DFARS 207.106(S-70).</w:t>
      </w:r>
    </w:p>
    <w:p w14:paraId="103B89B4" w14:textId="77777777" w:rsidR="00DB1CE5" w:rsidRDefault="00DB1CE5" w:rsidP="00DB1CE5">
      <w:pPr>
        <w:pStyle w:val="BodyText"/>
        <w:ind w:left="2160"/>
      </w:pPr>
      <w:r>
        <w:t>(iv) See DoD 4120.24-M, Defense Standardization Program (DSP) Policies and Procedures.</w:t>
      </w:r>
    </w:p>
    <w:p w14:paraId="571E72C4" w14:textId="77777777" w:rsidR="00DB1CE5" w:rsidRDefault="00DB1CE5" w:rsidP="00DB1CE5">
      <w:pPr>
        <w:pStyle w:val="BodyText"/>
        <w:ind w:left="2160"/>
      </w:pPr>
      <w:r>
        <w:t>(S-70) Describe the extent of Computer-Aided Acquisition and Logistics Support (CALS) implementation (see MIL-STD-1840C, Automated Interchange of Technical Information).</w:t>
      </w:r>
    </w:p>
    <w:p w14:paraId="4625A1C5" w14:textId="77777777" w:rsidR="00DB1CE5" w:rsidRDefault="00DB1CE5" w:rsidP="00DB1CE5">
      <w:pPr>
        <w:pStyle w:val="BodyText"/>
        <w:ind w:left="1440"/>
      </w:pPr>
      <w:r>
        <w:t>(17) Environmental and energy conservation objectives.</w:t>
      </w:r>
    </w:p>
    <w:p w14:paraId="2CBBD0DE" w14:textId="77777777" w:rsidR="00DB1CE5" w:rsidRDefault="00DB1CE5" w:rsidP="00DB1CE5">
      <w:pPr>
        <w:pStyle w:val="BodyText"/>
        <w:ind w:left="2160"/>
      </w:pPr>
      <w:r>
        <w:t>(i) Discuss actions taken to ensure either elimination of or authorization to use class I ozone-depleting chemicals and substances (see DFARS Subpart 223.8).</w:t>
      </w:r>
    </w:p>
    <w:p w14:paraId="3C48A75F" w14:textId="77777777" w:rsidR="00DB1CE5" w:rsidRDefault="00DB1CE5" w:rsidP="00DB1CE5">
      <w:pPr>
        <w:pStyle w:val="BodyText"/>
        <w:ind w:left="2160"/>
      </w:pPr>
      <w:r>
        <w:t>(ii) Ensure compliance with DoDI 4715.23, Integrated Recycling and Solid Waste Management.</w:t>
      </w:r>
    </w:p>
    <w:p w14:paraId="4A49AF5E" w14:textId="77777777" w:rsidR="00DB1CE5" w:rsidRDefault="00DB1CE5" w:rsidP="00DB1CE5">
      <w:pPr>
        <w:pStyle w:val="BodyText"/>
        <w:ind w:left="1440"/>
      </w:pPr>
      <w:r>
        <w:t>(20) Other considerations.</w:t>
      </w:r>
    </w:p>
    <w:p w14:paraId="07D98A69" w14:textId="77777777" w:rsidR="00DB1CE5" w:rsidRDefault="00DB1CE5" w:rsidP="00DB1CE5">
      <w:pPr>
        <w:pStyle w:val="BodyText"/>
        <w:ind w:left="2880"/>
      </w:pPr>
      <w:r>
        <w:t>(A) National Technology and Industrial Base. For major defense acquisition programs, address the following (10 U.S.C. 4811(c))—</w:t>
      </w:r>
    </w:p>
    <w:p w14:paraId="3F9F88C7" w14:textId="77777777" w:rsidR="00DB1CE5" w:rsidRDefault="00DB1CE5" w:rsidP="00DB1CE5">
      <w:pPr>
        <w:pStyle w:val="BodyText"/>
        <w:ind w:left="4320"/>
      </w:pPr>
      <w:r>
        <w:t>(</w:t>
      </w:r>
      <w:r>
        <w:rPr>
          <w:i/>
        </w:rPr>
        <w:t>1</w:t>
      </w:r>
      <w:r>
        <w:t>) An analysis of the capabilities of the national technology and industrial base to develop, produce, maintain, and support such program, including consideration of the following factors related to foreign dependency (10 U.S.C. 4816)—</w:t>
      </w:r>
    </w:p>
    <w:p w14:paraId="664F21B1" w14:textId="77777777" w:rsidR="00DB1CE5" w:rsidRDefault="00DB1CE5" w:rsidP="00DB1CE5">
      <w:pPr>
        <w:pStyle w:val="BodyText"/>
        <w:ind w:left="5040"/>
      </w:pPr>
      <w:r>
        <w:t>(</w:t>
      </w:r>
      <w:r>
        <w:rPr>
          <w:i/>
        </w:rPr>
        <w:t>i</w:t>
      </w:r>
      <w:r>
        <w:t>)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04CC769F" w14:textId="77777777" w:rsidR="00DB1CE5" w:rsidRDefault="00DB1CE5" w:rsidP="00DB1CE5">
      <w:pPr>
        <w:pStyle w:val="BodyText"/>
        <w:ind w:left="5040"/>
      </w:pPr>
      <w:r>
        <w:t>(</w:t>
      </w:r>
      <w:r>
        <w:rPr>
          <w:i/>
        </w:rPr>
        <w:t>ii</w:t>
      </w:r>
      <w:r>
        <w:t>) The identification of items specified in paragraph (b)(19)(A)(1)(i) of this section that are available only from sources outside the national technology and industrial base.</w:t>
      </w:r>
    </w:p>
    <w:p w14:paraId="32EF53C8" w14:textId="77777777" w:rsidR="00DB1CE5" w:rsidRDefault="00DB1CE5" w:rsidP="00DB1CE5">
      <w:pPr>
        <w:pStyle w:val="BodyText"/>
        <w:ind w:left="5040"/>
      </w:pPr>
      <w:r>
        <w:t>(</w:t>
      </w:r>
      <w:r>
        <w:rPr>
          <w:i/>
        </w:rPr>
        <w:t>iii</w:t>
      </w:r>
      <w:r>
        <w:t>)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226DE4F8" w14:textId="77777777" w:rsidR="00DB1CE5" w:rsidRDefault="00DB1CE5" w:rsidP="00DB1CE5">
      <w:pPr>
        <w:pStyle w:val="BodyText"/>
        <w:ind w:left="5040"/>
      </w:pPr>
      <w:r>
        <w:t>(</w:t>
      </w:r>
      <w:r>
        <w:rPr>
          <w:i/>
        </w:rPr>
        <w:t>iv</w:t>
      </w:r>
      <w:r>
        <w:t>) The effects on the national technology and industrial base that result from foreign acquisition of firms in the United States.</w:t>
      </w:r>
    </w:p>
    <w:p w14:paraId="6CF5B23E" w14:textId="77777777" w:rsidR="00DB1CE5" w:rsidRDefault="00DB1CE5" w:rsidP="00DB1CE5">
      <w:pPr>
        <w:pStyle w:val="BodyText"/>
        <w:ind w:left="4320"/>
      </w:pPr>
      <w:r>
        <w:t>(</w:t>
      </w:r>
      <w:r>
        <w:rPr>
          <w:i/>
        </w:rPr>
        <w:t>2</w:t>
      </w:r>
      <w:r>
        <w:t>) Consideration of requirements for efficient manufacture during the design and production of the systems to be procured under the program.</w:t>
      </w:r>
    </w:p>
    <w:p w14:paraId="28C3DE8C" w14:textId="77777777" w:rsidR="00DB1CE5" w:rsidRDefault="00DB1CE5" w:rsidP="00DB1CE5">
      <w:pPr>
        <w:pStyle w:val="BodyText"/>
        <w:ind w:left="4320"/>
      </w:pPr>
      <w:r>
        <w:t>(</w:t>
      </w:r>
      <w:r>
        <w:rPr>
          <w:i/>
        </w:rPr>
        <w:t>3</w:t>
      </w:r>
      <w:r>
        <w:t>) The use of advanced manufacturing technology, processes, and systems during the research and development phase and the production phase of the program.</w:t>
      </w:r>
    </w:p>
    <w:p w14:paraId="7D3D7B98" w14:textId="77777777" w:rsidR="00DB1CE5" w:rsidRDefault="00DB1CE5" w:rsidP="00DB1CE5">
      <w:pPr>
        <w:pStyle w:val="BodyText"/>
        <w:ind w:left="4320"/>
      </w:pPr>
      <w:r>
        <w:t>(</w:t>
      </w:r>
      <w:r>
        <w:rPr>
          <w:i/>
        </w:rPr>
        <w:t>4</w:t>
      </w:r>
      <w:r>
        <w:t>)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3ABB7526" w14:textId="77777777" w:rsidR="00DB1CE5" w:rsidRDefault="00DB1CE5" w:rsidP="00DB1CE5">
      <w:pPr>
        <w:pStyle w:val="BodyText"/>
        <w:ind w:left="4320"/>
      </w:pPr>
      <w:r>
        <w:t>(</w:t>
      </w:r>
      <w:r>
        <w:rPr>
          <w:i/>
        </w:rPr>
        <w:t>5</w:t>
      </w:r>
      <w:r>
        <w:t>) Methods to encourage investment by U.S. domestic sources in advanced manufacturing technology production equipment and processes through—</w:t>
      </w:r>
    </w:p>
    <w:p w14:paraId="448A0141" w14:textId="77777777" w:rsidR="00DB1CE5" w:rsidRDefault="00DB1CE5" w:rsidP="00DB1CE5">
      <w:pPr>
        <w:pStyle w:val="BodyText"/>
        <w:ind w:left="5040"/>
      </w:pPr>
      <w:r>
        <w:t>(</w:t>
      </w:r>
      <w:r>
        <w:rPr>
          <w:i/>
        </w:rPr>
        <w:t>i</w:t>
      </w:r>
      <w:r>
        <w:t>)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D5EFB44" w14:textId="77777777" w:rsidR="00DB1CE5" w:rsidRDefault="00DB1CE5" w:rsidP="00DB1CE5">
      <w:pPr>
        <w:pStyle w:val="BodyText"/>
        <w:ind w:left="5040"/>
      </w:pPr>
      <w:r>
        <w:t>(</w:t>
      </w:r>
      <w:r>
        <w:rPr>
          <w:i/>
        </w:rPr>
        <w:t>ii</w:t>
      </w:r>
      <w:r>
        <w:t>) Increased emphasis in source selection on the efficiency of production.</w:t>
      </w:r>
    </w:p>
    <w:p w14:paraId="3FDA6C0B" w14:textId="77777777" w:rsidR="00DB1CE5" w:rsidRDefault="00DB1CE5" w:rsidP="00DB1CE5">
      <w:pPr>
        <w:pStyle w:val="BodyText"/>
        <w:ind w:left="4320"/>
      </w:pPr>
      <w:r>
        <w:t>(</w:t>
      </w:r>
      <w:r>
        <w:rPr>
          <w:i/>
        </w:rPr>
        <w:t>6</w:t>
      </w:r>
      <w:r>
        <w:t>) Expanded use of commercial manufacturing processes rather than processes specified by DoD.</w:t>
      </w:r>
    </w:p>
    <w:p w14:paraId="396FC414" w14:textId="77777777" w:rsidR="00DB1CE5" w:rsidRDefault="00DB1CE5" w:rsidP="00DB1CE5">
      <w:pPr>
        <w:pStyle w:val="BodyText"/>
        <w:ind w:left="4320"/>
      </w:pPr>
      <w:r>
        <w:t>(</w:t>
      </w:r>
      <w:r>
        <w:rPr>
          <w:i/>
        </w:rPr>
        <w:t>7</w:t>
      </w:r>
      <w:r>
        <w:t>) Elimination of barriers to, and facilitation of, the integrated manufacture of commercial products or commercial services and items being produced under DoD contracts.</w:t>
      </w:r>
    </w:p>
    <w:p w14:paraId="0FC20431" w14:textId="77777777" w:rsidR="00DB1CE5" w:rsidRDefault="00DB1CE5" w:rsidP="00DB1CE5">
      <w:pPr>
        <w:pStyle w:val="BodyText"/>
        <w:ind w:left="4320"/>
      </w:pPr>
      <w:r>
        <w:t>(</w:t>
      </w:r>
      <w:r>
        <w:rPr>
          <w:i/>
        </w:rPr>
        <w:t>8</w:t>
      </w:r>
      <w:r>
        <w:t>) Expanded use of commercial products or commercial services, commercial products or commercial services with modifications, or to the extent commercial products or commercial services that meet the agency’s needs are not available, nondevelopmental items other than commercial products (see FAR part 10).</w:t>
      </w:r>
    </w:p>
    <w:p w14:paraId="212785DF" w14:textId="77777777" w:rsidR="00DB1CE5" w:rsidRDefault="00DB1CE5" w:rsidP="00DB1CE5">
      <w:pPr>
        <w:pStyle w:val="BodyText"/>
        <w:ind w:left="4320"/>
      </w:pPr>
      <w:r>
        <w:t>(</w:t>
      </w:r>
      <w:r>
        <w:rPr>
          <w:i/>
        </w:rPr>
        <w:t>9</w:t>
      </w:r>
      <w:r>
        <w:t xml:space="preserve">) Acquisition of major weapon systems as commercial products (see DFARS subpart </w:t>
      </w:r>
      <w:r>
        <w:rPr>
          <w:color w:val="0000FF"/>
        </w:rPr>
        <w:fldChar w:fldCharType="begin"/>
      </w:r>
      <w:r>
        <w:rPr>
          <w:color w:val="0000FF"/>
        </w:rPr>
        <w:instrText xml:space="preserve"> REF _Numd19e204358 \h </w:instrText>
      </w:r>
      <w:r>
        <w:rPr>
          <w:color w:val="0000FF"/>
        </w:rPr>
      </w:r>
      <w:r>
        <w:fldChar w:fldCharType="separate"/>
      </w:r>
      <w:r>
        <w:rPr>
          <w:color w:val="0000FF"/>
          <w:u w:val="single"/>
        </w:rPr>
        <w:t>234.70</w:t>
      </w:r>
      <w:r>
        <w:rPr>
          <w:color w:val="0000FF"/>
        </w:rPr>
        <w:fldChar w:fldCharType="end"/>
      </w:r>
      <w:r>
        <w:t xml:space="preserve"> ).</w:t>
      </w:r>
    </w:p>
    <w:p w14:paraId="04478D17" w14:textId="77777777" w:rsidR="00DB1CE5" w:rsidRDefault="00DB1CE5" w:rsidP="00DB1CE5">
      <w:pPr>
        <w:pStyle w:val="BodyText"/>
        <w:ind w:left="2880"/>
      </w:pPr>
      <w:r>
        <w:t xml:space="preserve">(B) </w:t>
      </w:r>
      <w:r>
        <w:rPr>
          <w:i/>
        </w:rPr>
        <w:t>Industrial Capability (IC)</w:t>
      </w:r>
      <w:r>
        <w:t>.</w:t>
      </w:r>
    </w:p>
    <w:p w14:paraId="47FC4D00" w14:textId="77777777" w:rsidR="00DB1CE5" w:rsidRDefault="00DB1CE5" w:rsidP="00DB1CE5">
      <w:pPr>
        <w:pStyle w:val="BodyText"/>
        <w:ind w:left="4320"/>
      </w:pPr>
      <w:r>
        <w:t>(</w:t>
      </w:r>
      <w:r>
        <w:rPr>
          <w:i/>
        </w:rPr>
        <w:t>1</w:t>
      </w:r>
      <w:r>
        <w:t>) Provide the program’s IC strategy that assesses the capability of the U.S. industrial base to achieve identified surge and mobilization goals. If no IC strategy has been developed, provide supporting rationale for this position.</w:t>
      </w:r>
    </w:p>
    <w:p w14:paraId="3522C1D5" w14:textId="77777777" w:rsidR="00DB1CE5" w:rsidRDefault="00DB1CE5" w:rsidP="00DB1CE5">
      <w:pPr>
        <w:pStyle w:val="BodyText"/>
        <w:ind w:left="4320"/>
      </w:pPr>
      <w:r>
        <w:t>(</w:t>
      </w:r>
      <w:r>
        <w:rPr>
          <w:i/>
        </w:rPr>
        <w:t>2</w:t>
      </w:r>
      <w: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1172D123" w14:textId="77777777" w:rsidR="00DB1CE5" w:rsidRDefault="00DB1CE5" w:rsidP="00DB1CE5">
      <w:pPr>
        <w:pStyle w:val="BodyText"/>
        <w:ind w:left="4320"/>
      </w:pPr>
      <w:r>
        <w:t>(</w:t>
      </w:r>
      <w:r>
        <w:rPr>
          <w:i/>
        </w:rPr>
        <w:t>3</w:t>
      </w:r>
      <w:r>
        <w:t>) If the program involves peacetime and wartime hardware configurations that are supported by logistics support plans, identify their impact on the IC plan.</w:t>
      </w:r>
    </w:p>
    <w:p w14:paraId="7CCDED80" w14:textId="77777777" w:rsidR="00DB1CE5" w:rsidRDefault="00DB1CE5" w:rsidP="00DB1CE5">
      <w:pPr>
        <w:pStyle w:val="BodyText"/>
        <w:ind w:left="2880"/>
      </w:pPr>
      <w:r>
        <w:t xml:space="preserve">(C) </w:t>
      </w:r>
      <w:r>
        <w:rPr>
          <w:i/>
        </w:rPr>
        <w:t>Special considerations for acquisition planning for crisis situations.</w:t>
      </w:r>
      <w:r>
        <w:t xml:space="preserve"> Ensure that the requirements of DoD Instruction 1100.22, Policy and Procedures for Determining Workforce Mix, are addressed. Also—</w:t>
      </w:r>
    </w:p>
    <w:p w14:paraId="031D33C7" w14:textId="77777777" w:rsidR="00DB1CE5" w:rsidRDefault="00DB1CE5" w:rsidP="00DB1CE5">
      <w:pPr>
        <w:pStyle w:val="BodyText"/>
        <w:ind w:left="4320"/>
      </w:pPr>
      <w:r>
        <w:t>(</w:t>
      </w:r>
      <w:r>
        <w:rPr>
          <w:i/>
        </w:rPr>
        <w:t>1</w:t>
      </w:r>
      <w:r>
        <w:t>) Acquisition planning must consider whether a contract is likely to be performed in crisis situations outside the United States and must develop appropriately detailed measures for inclusion in the contract. Combatant commanders establish operational plans identifying essential services that must continue during crisis. DoDI 1100.22 requires Combatant Commanders to develop contingency plans if they have a reasonable doubt that a contractor will continue to provide essential services during a mobilization or crisis. When planning the acquisition, consider these operational plans and the resources available to carry out these plans.</w:t>
      </w:r>
    </w:p>
    <w:p w14:paraId="1257F88B" w14:textId="77777777" w:rsidR="00DB1CE5" w:rsidRDefault="00DB1CE5" w:rsidP="00DB1CE5">
      <w:pPr>
        <w:pStyle w:val="BodyText"/>
        <w:ind w:left="4320"/>
      </w:pPr>
      <w:r>
        <w:t>(</w:t>
      </w:r>
      <w:r>
        <w:rPr>
          <w:i/>
        </w:rPr>
        <w:t>2</w:t>
      </w:r>
      <w:r>
        <w:t>) During acquisition planning, identify which services have been declared so essential that they must continue during a crisis situation. A best practice is to create a separate section, paragraph, line, or other designation in the contract for these essential services so they can be tracked to an option or separate contract line item.</w:t>
      </w:r>
    </w:p>
    <w:p w14:paraId="53E69628" w14:textId="77777777" w:rsidR="00DB1CE5" w:rsidRDefault="00DB1CE5" w:rsidP="00DB1CE5">
      <w:pPr>
        <w:pStyle w:val="BodyText"/>
        <w:ind w:left="4320"/>
      </w:pPr>
      <w:r>
        <w:t>(</w:t>
      </w:r>
      <w:r>
        <w:rPr>
          <w:i/>
        </w:rPr>
        <w:t>3</w:t>
      </w:r>
      <w:r>
        <w:t>) The requirements for the contractor written plan for continuity of essential services and the criteria for assessing the sufficiency of the plan will be determined/tailored for each acquisition of essential services by the contracting officer in coordination with the functional manager. The contractor's written plan, including prices/cost, shall be considered and evaluated in conjunction with the technical evaluation of offers.</w:t>
      </w:r>
    </w:p>
    <w:p w14:paraId="501B6D13" w14:textId="77777777" w:rsidR="00DB1CE5" w:rsidRDefault="00DB1CE5" w:rsidP="00DB1CE5">
      <w:pPr>
        <w:pStyle w:val="BodyText"/>
        <w:ind w:left="4320"/>
      </w:pPr>
      <w:r>
        <w:t>(</w:t>
      </w:r>
      <w:r>
        <w:rPr>
          <w:i/>
        </w:rPr>
        <w:t>4</w:t>
      </w:r>
      <w:r>
        <w:t>) Operational-specific contractor policies and requirements resulting from combatant commander “integrated planning” will be described in operation plans (OPLAN), operation orders (OPORD) or separate annexes, and must be incorporated into applicable contracts. The plans may include rules for theater entry, country clearance, use of weapons, living on-base, etc. Therefore, the requiring activity is responsible for obtaining pertinent OPLANs, OPORDs, and annexes (or unclassified extracts) from the affected combatant command or military service element or component and for ensuring that the contract is consistent with the theater OPLAN and OPORD.</w:t>
      </w:r>
    </w:p>
    <w:p w14:paraId="473444FF" w14:textId="77777777" w:rsidR="00DB1CE5" w:rsidRDefault="00DB1CE5" w:rsidP="00DB1CE5">
      <w:pPr>
        <w:pStyle w:val="BodyText"/>
        <w:ind w:left="4320"/>
      </w:pPr>
      <w:r>
        <w:t>(</w:t>
      </w:r>
      <w:r>
        <w:rPr>
          <w:i/>
        </w:rPr>
        <w:t>5</w:t>
      </w:r>
      <w:r>
        <w:t>) Ask the requiring activity to confirm that the appropriate personnel department has determined that inherently Governmental functions are not included in the contract requirements. If contract services will become inherently Governmental during a time of crisis, ensure that the contract states that work will be removed from the contract (temporarily or permanently) upon the occurrence of a triggering event (specified in the contract) or upon notice from the contracting officer that informs the contractor when its responsibility to perform affected duties will stop or restart. The contract should require the contractor to have a plan for restarting performance after the crisis ends.</w:t>
      </w:r>
    </w:p>
    <w:p w14:paraId="3B47D556" w14:textId="77777777" w:rsidR="00DB1CE5" w:rsidRDefault="00DB1CE5" w:rsidP="00DB1CE5">
      <w:pPr>
        <w:pStyle w:val="BodyText"/>
        <w:ind w:left="4320"/>
      </w:pPr>
      <w:r>
        <w:t>(</w:t>
      </w:r>
      <w:r>
        <w:rPr>
          <w:i/>
        </w:rPr>
        <w:t>6</w:t>
      </w:r>
      <w:r>
        <w:t>) If the combatant commander’s contingency plan requires military members to replace contractor employees during a crisis or contingency, acquisition planning must consider whether the contract should require the contractor to train military members to do that.</w:t>
      </w:r>
    </w:p>
    <w:p w14:paraId="4DD010E5" w14:textId="77777777" w:rsidR="00DB1CE5" w:rsidRDefault="00DB1CE5" w:rsidP="00DB1CE5">
      <w:pPr>
        <w:pStyle w:val="BodyText"/>
        <w:ind w:left="4320"/>
      </w:pPr>
      <w:r>
        <w:t>(</w:t>
      </w:r>
      <w:r>
        <w:rPr>
          <w:i/>
        </w:rPr>
        <w:t>7</w:t>
      </w:r>
      <w:r>
        <w:t xml:space="preserve">) For acquisitions that have or may have some portion of delivery of items or performance in a foreign country, address considerations and requirements set forth in DFARS </w:t>
      </w:r>
      <w:r>
        <w:rPr>
          <w:color w:val="0000FF"/>
        </w:rPr>
        <w:fldChar w:fldCharType="begin"/>
      </w:r>
      <w:r>
        <w:rPr>
          <w:color w:val="0000FF"/>
        </w:rPr>
        <w:instrText xml:space="preserve"> REF _Numd19e70280 \h </w:instrText>
      </w:r>
      <w:r>
        <w:rPr>
          <w:color w:val="0000FF"/>
        </w:rPr>
      </w:r>
      <w:r>
        <w:fldChar w:fldCharType="separate"/>
      </w:r>
      <w:r>
        <w:rPr>
          <w:color w:val="0000FF"/>
          <w:u w:val="single"/>
        </w:rPr>
        <w:t>225.370</w:t>
      </w:r>
      <w:r>
        <w:rPr>
          <w:color w:val="0000FF"/>
        </w:rPr>
        <w:fldChar w:fldCharType="end"/>
      </w:r>
      <w:r>
        <w:t xml:space="preserve">, Contracts requiring performance or delivery in a foreign country; </w:t>
      </w:r>
      <w:r>
        <w:rPr>
          <w:color w:val="0000FF"/>
        </w:rPr>
        <w:fldChar w:fldCharType="begin"/>
      </w:r>
      <w:r>
        <w:rPr>
          <w:color w:val="0000FF"/>
        </w:rPr>
        <w:instrText xml:space="preserve"> REF _Numd19e197431 \h </w:instrText>
      </w:r>
      <w:r>
        <w:rPr>
          <w:color w:val="0000FF"/>
        </w:rPr>
      </w:r>
      <w:r>
        <w:fldChar w:fldCharType="separate"/>
      </w:r>
      <w:r>
        <w:rPr>
          <w:color w:val="0000FF"/>
          <w:u w:val="single"/>
        </w:rPr>
        <w:t>225.371</w:t>
      </w:r>
      <w:r>
        <w:rPr>
          <w:color w:val="0000FF"/>
        </w:rPr>
        <w:fldChar w:fldCharType="end"/>
      </w:r>
      <w:r>
        <w:t xml:space="preserve"> , Contractor personnel supporting U.S. Armed Forces deployed outside the United States; </w:t>
      </w:r>
      <w:r>
        <w:rPr>
          <w:color w:val="0000FF"/>
        </w:rPr>
        <w:fldChar w:fldCharType="begin"/>
      </w:r>
      <w:r>
        <w:rPr>
          <w:color w:val="0000FF"/>
        </w:rPr>
        <w:instrText xml:space="preserve"> REF _Numd19e197624 \h </w:instrText>
      </w:r>
      <w:r>
        <w:rPr>
          <w:color w:val="0000FF"/>
        </w:rPr>
      </w:r>
      <w:r>
        <w:fldChar w:fldCharType="separate"/>
      </w:r>
      <w:r>
        <w:rPr>
          <w:color w:val="0000FF"/>
          <w:u w:val="single"/>
        </w:rPr>
        <w:t>225.372</w:t>
      </w:r>
      <w:r>
        <w:rPr>
          <w:color w:val="0000FF"/>
        </w:rPr>
        <w:fldChar w:fldCharType="end"/>
      </w:r>
      <w:r>
        <w:t xml:space="preserve"> , Antiterrorism/force protection, and </w:t>
      </w:r>
      <w:r>
        <w:rPr>
          <w:color w:val="0000FF"/>
        </w:rPr>
        <w:fldChar w:fldCharType="begin"/>
      </w:r>
      <w:r>
        <w:rPr>
          <w:color w:val="0000FF"/>
        </w:rPr>
        <w:instrText xml:space="preserve"> REF _Numd19e197669 \h </w:instrText>
      </w:r>
      <w:r>
        <w:rPr>
          <w:color w:val="0000FF"/>
        </w:rPr>
      </w:r>
      <w:r>
        <w:fldChar w:fldCharType="separate"/>
      </w:r>
      <w:r>
        <w:rPr>
          <w:color w:val="0000FF"/>
          <w:u w:val="single"/>
        </w:rPr>
        <w:t>225.373</w:t>
      </w:r>
      <w:r>
        <w:rPr>
          <w:color w:val="0000FF"/>
        </w:rPr>
        <w:fldChar w:fldCharType="end"/>
      </w:r>
      <w:r>
        <w:t xml:space="preserve"> , Contract administration in support of contingency operations.</w:t>
      </w:r>
    </w:p>
    <w:p w14:paraId="4224F410" w14:textId="77777777" w:rsidR="00DB1CE5" w:rsidRDefault="00DB1CE5" w:rsidP="00DB1CE5">
      <w:pPr>
        <w:pStyle w:val="BodyText"/>
        <w:ind w:left="4320"/>
      </w:pPr>
      <w:r>
        <w:t>(</w:t>
      </w:r>
      <w:r>
        <w:rPr>
          <w:i/>
        </w:rPr>
        <w:t>8</w:t>
      </w:r>
      <w:r>
        <w:t>) Contract administration planning considerations for contracts in support of contingency operations.</w:t>
      </w:r>
    </w:p>
    <w:p w14:paraId="1EB3DF9C" w14:textId="77777777" w:rsidR="00DB1CE5" w:rsidRDefault="00DB1CE5" w:rsidP="00DB1CE5">
      <w:pPr>
        <w:pStyle w:val="BodyText"/>
        <w:ind w:left="5040"/>
      </w:pPr>
      <w:r>
        <w:t>(</w:t>
      </w:r>
      <w:r>
        <w:rPr>
          <w:i/>
        </w:rPr>
        <w:t>i</w:t>
      </w:r>
      <w:r>
        <w:t>) When delegation of contract administration services to a contracting officer located in a different geographic area to support a contract for the delivery of items or performance in a joint operations area will or may occur, address the resourcing of contract administration and oversight personnel, including administrative contracting officers, quality assurance specialists, contract administrators, property administrators, and contracting officers’ representatives.</w:t>
      </w:r>
    </w:p>
    <w:p w14:paraId="75961652" w14:textId="77777777" w:rsidR="00DB1CE5" w:rsidRDefault="00DB1CE5" w:rsidP="00DB1CE5">
      <w:pPr>
        <w:pStyle w:val="BodyText"/>
        <w:ind w:left="5040"/>
      </w:pPr>
      <w:r>
        <w:t>(</w:t>
      </w:r>
      <w:r>
        <w:rPr>
          <w:i/>
        </w:rPr>
        <w:t>ii</w:t>
      </w:r>
      <w:r>
        <w:t>) If contract delivery of items or performance in support of contingency operations will or may occur in an austere, uncertain, or hostile environment, address the need for logistics support of contract administration and oversight personnel.</w:t>
      </w:r>
    </w:p>
    <w:p w14:paraId="19E33FE7" w14:textId="77777777" w:rsidR="00DB1CE5" w:rsidRDefault="00DB1CE5" w:rsidP="00DB1CE5">
      <w:pPr>
        <w:pStyle w:val="BodyText"/>
        <w:ind w:left="5040"/>
      </w:pPr>
      <w:r>
        <w:t>(</w:t>
      </w:r>
      <w:r>
        <w:rPr>
          <w:i/>
        </w:rPr>
        <w:t>iii</w:t>
      </w:r>
      <w:r>
        <w:t xml:space="preserve">) When some portion of contract delivery of items or performance may take place in a contingency area, address pertinent combatant commander or joint force commander requirements and considerations for contract administration. Such requirements will be maintained on the particular combatant commander operational contract support website, </w:t>
      </w:r>
      <w:hyperlink r:id="rId46">
        <w:r>
          <w:rPr>
            <w:rStyle w:val="Hyperlink"/>
          </w:rPr>
          <w:t>https://www.acq.osd.mil/asda/dpc/cp/cc/aor.html</w:t>
        </w:r>
      </w:hyperlink>
      <w:r>
        <w:t xml:space="preserve"> .</w:t>
      </w:r>
    </w:p>
    <w:p w14:paraId="3E173AFD" w14:textId="77777777" w:rsidR="00DB1CE5" w:rsidRDefault="00DB1CE5" w:rsidP="00DB1CE5">
      <w:pPr>
        <w:pStyle w:val="BodyText"/>
        <w:ind w:left="5040"/>
      </w:pPr>
      <w:r>
        <w:t>(</w:t>
      </w:r>
      <w:r>
        <w:rPr>
          <w:i/>
        </w:rPr>
        <w:t>iv</w:t>
      </w:r>
      <w:r>
        <w:t>) When contracts are awarded for performance in a contingency area, the head of the contracting activity is responsible for planning to ensure that contingency contracts will be closed in a timely manner considering personnel turnover and preaward, contract administration, and other contracting workload. A plan for reachback support of contract closeouts should be included, if required.</w:t>
      </w:r>
    </w:p>
    <w:p w14:paraId="1C3ECCFC" w14:textId="77777777" w:rsidR="00DB1CE5" w:rsidRDefault="00DB1CE5" w:rsidP="00DB1CE5">
      <w:pPr>
        <w:pStyle w:val="BodyText"/>
        <w:ind w:left="4320"/>
      </w:pPr>
      <w:r>
        <w:t>(</w:t>
      </w:r>
      <w:r>
        <w:rPr>
          <w:i/>
        </w:rPr>
        <w:t>9</w:t>
      </w:r>
      <w:r>
        <w:t xml:space="preserve">) For contracts that will incorporate the clause at DFARS </w:t>
      </w:r>
      <w:r>
        <w:rPr>
          <w:color w:val="0000FF"/>
        </w:rPr>
        <w:fldChar w:fldCharType="begin"/>
      </w:r>
      <w:r>
        <w:rPr>
          <w:color w:val="0000FF"/>
        </w:rPr>
        <w:instrText xml:space="preserve"> REF _Numd19e131581 \h </w:instrText>
      </w:r>
      <w:r>
        <w:rPr>
          <w:color w:val="0000FF"/>
        </w:rPr>
      </w:r>
      <w:r>
        <w:fldChar w:fldCharType="separate"/>
      </w:r>
      <w:r>
        <w:rPr>
          <w:color w:val="0000FF"/>
          <w:u w:val="single"/>
        </w:rPr>
        <w:t>252.225-7040</w:t>
      </w:r>
      <w:r>
        <w:rPr>
          <w:color w:val="0000FF"/>
        </w:rPr>
        <w:fldChar w:fldCharType="end"/>
      </w:r>
      <w:r>
        <w:t xml:space="preserve">, Contractor Personnel Supporting U.S. Armed Forces Deployed Outside the United States, in accordance with DFARS </w:t>
      </w:r>
      <w:r>
        <w:rPr>
          <w:color w:val="0000FF"/>
        </w:rPr>
        <w:fldChar w:fldCharType="begin"/>
      </w:r>
      <w:r>
        <w:rPr>
          <w:color w:val="0000FF"/>
        </w:rPr>
        <w:instrText xml:space="preserve"> REF _Numd19e70499 \h </w:instrText>
      </w:r>
      <w:r>
        <w:rPr>
          <w:color w:val="0000FF"/>
        </w:rPr>
      </w:r>
      <w:r>
        <w:fldChar w:fldCharType="separate"/>
      </w:r>
      <w:r>
        <w:rPr>
          <w:color w:val="0000FF"/>
          <w:u w:val="single"/>
        </w:rPr>
        <w:t>225.371-5</w:t>
      </w:r>
      <w:r>
        <w:rPr>
          <w:color w:val="0000FF"/>
        </w:rPr>
        <w:fldChar w:fldCharType="end"/>
      </w:r>
      <w:r>
        <w:t>(a), or otherwise require accountability for contractor personnel, consider the requirements and resources necessary for both the Government and contractor to keep the Synchronized Predeployment and Operational Tracker (SPOT) current in accordance with the SPOT business rules available at the website provided at http://www.acq.osd.mil/log/PS/ctr_mgt_accountability.html.</w:t>
      </w:r>
    </w:p>
    <w:p w14:paraId="304AA78E" w14:textId="77777777" w:rsidR="00DB1CE5" w:rsidRDefault="00DB1CE5" w:rsidP="00DB1CE5">
      <w:pPr>
        <w:pStyle w:val="BodyText"/>
        <w:ind w:left="4320"/>
      </w:pPr>
      <w:r>
        <w:t>(</w:t>
      </w:r>
      <w:r>
        <w:rPr>
          <w:i/>
        </w:rPr>
        <w:t>10</w:t>
      </w:r>
      <w:r>
        <w:t xml:space="preserve">) For contracts that will incorporate the clause at FAR 52.222-50, Combating Trafficking in Persons, consider the requirements and resources necessary for both the Government and contractor to implement and maintain compliance with Federal and DoD trafficking in persons requirements, including PGI </w:t>
      </w:r>
      <w:r>
        <w:rPr>
          <w:color w:val="0000FF"/>
        </w:rPr>
        <w:fldChar w:fldCharType="begin"/>
      </w:r>
      <w:r>
        <w:rPr>
          <w:color w:val="0000FF"/>
        </w:rPr>
        <w:instrText xml:space="preserve"> REF _Numd19e195718 \h </w:instrText>
      </w:r>
      <w:r>
        <w:rPr>
          <w:color w:val="0000FF"/>
        </w:rPr>
      </w:r>
      <w:r>
        <w:fldChar w:fldCharType="separate"/>
      </w:r>
      <w:r>
        <w:rPr>
          <w:color w:val="0000FF"/>
          <w:u w:val="single"/>
        </w:rPr>
        <w:t>222.1703</w:t>
      </w:r>
      <w:r>
        <w:rPr>
          <w:color w:val="0000FF"/>
        </w:rPr>
        <w:fldChar w:fldCharType="end"/>
      </w:r>
      <w:r>
        <w:t xml:space="preserve"> .</w:t>
      </w:r>
    </w:p>
    <w:p w14:paraId="3B0ABB6B" w14:textId="77777777" w:rsidR="00DB1CE5" w:rsidRDefault="00DB1CE5" w:rsidP="00DB1CE5">
      <w:pPr>
        <w:pStyle w:val="BodyText"/>
        <w:ind w:left="2880"/>
      </w:pPr>
      <w:r>
        <w:t xml:space="preserve">(D) </w:t>
      </w:r>
      <w:r>
        <w:rPr>
          <w:i/>
        </w:rPr>
        <w:t>Software and software maintenance.</w:t>
      </w:r>
      <w:r>
        <w:t xml:space="preserve"> When acquiring software or software maintenance, see DFARS </w:t>
      </w:r>
      <w:r>
        <w:rPr>
          <w:color w:val="0000FF"/>
        </w:rPr>
        <w:fldChar w:fldCharType="begin"/>
      </w:r>
      <w:r>
        <w:rPr>
          <w:color w:val="0000FF"/>
        </w:rPr>
        <w:instrText xml:space="preserve"> REF _Numd19e46739 \h </w:instrText>
      </w:r>
      <w:r>
        <w:rPr>
          <w:color w:val="0000FF"/>
        </w:rPr>
      </w:r>
      <w:r>
        <w:fldChar w:fldCharType="separate"/>
      </w:r>
      <w:r>
        <w:rPr>
          <w:color w:val="0000FF"/>
          <w:u w:val="single"/>
        </w:rPr>
        <w:t>212.212</w:t>
      </w:r>
      <w:r>
        <w:rPr>
          <w:color w:val="0000FF"/>
        </w:rPr>
        <w:fldChar w:fldCharType="end"/>
      </w:r>
      <w:r>
        <w:t>.</w:t>
      </w:r>
    </w:p>
    <w:p w14:paraId="25C4C0A1" w14:textId="77777777" w:rsidR="00DB1CE5" w:rsidRDefault="00DB1CE5" w:rsidP="00DB1CE5">
      <w:pPr>
        <w:pStyle w:val="BodyText"/>
        <w:ind w:left="2880"/>
      </w:pPr>
      <w:r>
        <w:t xml:space="preserve">(E) </w:t>
      </w:r>
      <w:r>
        <w:rPr>
          <w:i/>
        </w:rPr>
        <w:t>Procurement Support for Theater Security Cooperation Efforts</w:t>
      </w:r>
      <w:r>
        <w:t xml:space="preserve">. When planning procurement support for theater security cooperation efforts (e.g., military exercises/training, base operations, weapons procurement, aviation fuels, construction, or the President's Emergency Plan for Aids Relief projects), planners should be aware that Department of State (DoS) missions (embassies and consulates) do not provide such contracting support; however, these missions can provide support for routine, non-complex services and supplies used by U.S. Government personnel, even if funded with foreign-military-sales case money (see DFARS PGI </w:t>
      </w:r>
      <w:r>
        <w:rPr>
          <w:color w:val="0000FF"/>
        </w:rPr>
        <w:fldChar w:fldCharType="begin"/>
      </w:r>
      <w:r>
        <w:rPr>
          <w:color w:val="0000FF"/>
        </w:rPr>
        <w:instrText xml:space="preserve"> REF _Numd19e201289 \h </w:instrText>
      </w:r>
      <w:r>
        <w:rPr>
          <w:color w:val="0000FF"/>
        </w:rPr>
      </w:r>
      <w:r>
        <w:fldChar w:fldCharType="separate"/>
      </w:r>
      <w:r>
        <w:rPr>
          <w:color w:val="0000FF"/>
          <w:u w:val="single"/>
        </w:rPr>
        <w:t>225.78</w:t>
      </w:r>
      <w:r>
        <w:rPr>
          <w:color w:val="0000FF"/>
        </w:rPr>
        <w:fldChar w:fldCharType="end"/>
      </w:r>
      <w:r>
        <w:t xml:space="preserve"> ). Planners shall take the following steps:</w:t>
      </w:r>
    </w:p>
    <w:p w14:paraId="081EA247" w14:textId="77777777" w:rsidR="00DB1CE5" w:rsidRDefault="00DB1CE5" w:rsidP="00DB1CE5">
      <w:pPr>
        <w:pStyle w:val="BodyText"/>
        <w:ind w:left="4320"/>
      </w:pPr>
      <w:r>
        <w:t>(</w:t>
      </w:r>
      <w:r>
        <w:rPr>
          <w:i/>
        </w:rPr>
        <w:t>1</w:t>
      </w:r>
      <w:r>
        <w:t xml:space="preserve">) Become familiar with DoS Cable 11 STATE 030953, “Procurement Roles and Responsibilities – General Services Officer and DoD Personnel” (see also DFARS PGI </w:t>
      </w:r>
      <w:r>
        <w:rPr>
          <w:color w:val="0000FF"/>
        </w:rPr>
        <w:fldChar w:fldCharType="begin"/>
      </w:r>
      <w:r>
        <w:rPr>
          <w:color w:val="0000FF"/>
        </w:rPr>
        <w:instrText xml:space="preserve"> REF _Numd19e201289 \h </w:instrText>
      </w:r>
      <w:r>
        <w:rPr>
          <w:color w:val="0000FF"/>
        </w:rPr>
      </w:r>
      <w:r>
        <w:fldChar w:fldCharType="separate"/>
      </w:r>
      <w:r>
        <w:rPr>
          <w:color w:val="0000FF"/>
          <w:u w:val="single"/>
        </w:rPr>
        <w:t>225.78</w:t>
      </w:r>
      <w:r>
        <w:rPr>
          <w:color w:val="0000FF"/>
        </w:rPr>
        <w:fldChar w:fldCharType="end"/>
      </w:r>
      <w:r>
        <w:t>).</w:t>
      </w:r>
    </w:p>
    <w:p w14:paraId="1A4443B4" w14:textId="77777777" w:rsidR="00DB1CE5" w:rsidRDefault="00DB1CE5" w:rsidP="00DB1CE5">
      <w:pPr>
        <w:pStyle w:val="BodyText"/>
        <w:ind w:left="4320"/>
      </w:pPr>
      <w:r>
        <w:t>(</w:t>
      </w:r>
      <w:r>
        <w:rPr>
          <w:i/>
        </w:rPr>
        <w:t>2</w:t>
      </w:r>
      <w:r>
        <w:t>) Request general guidance from the combatant-command coordinator on past practices in the particular location for which procurement support is to be requested;</w:t>
      </w:r>
    </w:p>
    <w:p w14:paraId="47E615ED" w14:textId="77777777" w:rsidR="00DB1CE5" w:rsidRDefault="00DB1CE5" w:rsidP="00DB1CE5">
      <w:pPr>
        <w:pStyle w:val="BodyText"/>
        <w:ind w:left="4320"/>
      </w:pPr>
      <w:r>
        <w:t>(</w:t>
      </w:r>
      <w:r>
        <w:rPr>
          <w:i/>
        </w:rPr>
        <w:t>3</w:t>
      </w:r>
      <w:r>
        <w:t>) Contact the Defense Attaché Office and/or General Services Officer (normally the embassy/consulate contracting officer) at the DoS mission at least 60 days prior to the requirement, or as soon as practicable, to obtain information on–</w:t>
      </w:r>
    </w:p>
    <w:p w14:paraId="60E3EE27" w14:textId="77777777" w:rsidR="00DB1CE5" w:rsidRDefault="00DB1CE5" w:rsidP="00DB1CE5">
      <w:pPr>
        <w:pStyle w:val="BodyText"/>
        <w:ind w:left="5040"/>
      </w:pPr>
      <w:r>
        <w:t>(</w:t>
      </w:r>
      <w:r>
        <w:rPr>
          <w:i/>
        </w:rPr>
        <w:t>i</w:t>
      </w:r>
      <w:r>
        <w:t>) Availability of, and procedures associated with, requesting DoS mission procurement support;</w:t>
      </w:r>
    </w:p>
    <w:p w14:paraId="23342BD5" w14:textId="77777777" w:rsidR="00DB1CE5" w:rsidRDefault="00DB1CE5" w:rsidP="00DB1CE5">
      <w:pPr>
        <w:pStyle w:val="BodyText"/>
        <w:ind w:left="5040"/>
      </w:pPr>
      <w:r>
        <w:t>(</w:t>
      </w:r>
      <w:r>
        <w:rPr>
          <w:i/>
        </w:rPr>
        <w:t>ii</w:t>
      </w:r>
      <w:r>
        <w:t>) Local sources of supplies and services; and</w:t>
      </w:r>
    </w:p>
    <w:p w14:paraId="23823FCE" w14:textId="77777777" w:rsidR="00DB1CE5" w:rsidRDefault="00DB1CE5" w:rsidP="00DB1CE5">
      <w:pPr>
        <w:pStyle w:val="BodyText"/>
        <w:ind w:left="5040"/>
      </w:pPr>
      <w:r>
        <w:t>(</w:t>
      </w:r>
      <w:r>
        <w:rPr>
          <w:i/>
        </w:rPr>
        <w:t>iii</w:t>
      </w:r>
      <w:r>
        <w:t>) Business payment practices to support DoD procurement of specific theater security cooperation procurement requirements.</w:t>
      </w:r>
    </w:p>
    <w:p w14:paraId="56D688DE" w14:textId="77777777" w:rsidR="00DB1CE5" w:rsidRDefault="00DB1CE5" w:rsidP="00DB1CE5">
      <w:pPr>
        <w:pStyle w:val="BodyText"/>
        <w:ind w:left="4320"/>
      </w:pPr>
      <w:r>
        <w:t>(</w:t>
      </w:r>
      <w:r>
        <w:rPr>
          <w:i/>
        </w:rPr>
        <w:t>4</w:t>
      </w:r>
      <w:r>
        <w:t>) Ascertain whether payment support is available from the DoS mission.</w:t>
      </w:r>
    </w:p>
    <w:p w14:paraId="7F4D8DFA" w14:textId="77777777" w:rsidR="00DB1CE5" w:rsidRDefault="00DB1CE5" w:rsidP="00DB1CE5">
      <w:pPr>
        <w:pStyle w:val="BodyText"/>
        <w:ind w:left="4320"/>
      </w:pPr>
      <w:r>
        <w:t>(</w:t>
      </w:r>
      <w:r>
        <w:rPr>
          <w:i/>
        </w:rPr>
        <w:t>5</w:t>
      </w:r>
      <w:r>
        <w:t>) When DoS contracting support is determined to be unavailable or not allowed, ensure the party of DoD military and/or civilians deploying to support the particular Theater Security Cooperation effort either pre-arranges DoD contracting support through reach-back, if possible, or if necessary, includes a warranted contracting officer, field-ordering officer, or credit-card holder, and, if necessary, a paying agent.</w:t>
      </w:r>
    </w:p>
    <w:p w14:paraId="5D4CAE26" w14:textId="77777777" w:rsidR="00DB1CE5" w:rsidRDefault="00DB1CE5" w:rsidP="00DB1CE5">
      <w:pPr>
        <w:pStyle w:val="Heading5"/>
      </w:pPr>
      <w:bookmarkStart w:id="327" w:name="_Refd19e173329"/>
      <w:bookmarkStart w:id="328" w:name="_Tocd19e173329"/>
      <w:bookmarkStart w:id="329" w:name="_Numd19e173329"/>
      <w:r>
        <w:t>PGI 207.108 Additional requirements for telecommuting.</w:t>
      </w:r>
      <w:bookmarkEnd w:id="327"/>
      <w:bookmarkEnd w:id="328"/>
      <w:bookmarkEnd w:id="329"/>
    </w:p>
    <w:p w14:paraId="61C1CB3C" w14:textId="77777777" w:rsidR="00DB1CE5" w:rsidRDefault="00DB1CE5" w:rsidP="00DB1CE5">
      <w:pPr>
        <w:pStyle w:val="BodyText"/>
      </w:pPr>
      <w:r>
        <w:t>Contracting officers should avoid specifying unnecessarily restrictive places of performance, to the maximum extent practicable, in accordance with section 875 of the National Defense Authorization Act for Fiscal Year 2022.</w:t>
      </w:r>
    </w:p>
    <w:p w14:paraId="629E980F" w14:textId="77777777" w:rsidR="00DB1CE5" w:rsidRDefault="00DB1CE5" w:rsidP="00DB1CE5">
      <w:pPr>
        <w:pStyle w:val="Heading5"/>
      </w:pPr>
      <w:bookmarkStart w:id="330" w:name="_Refd19e173348"/>
      <w:bookmarkStart w:id="331" w:name="_Tocd19e173348"/>
      <w:bookmarkStart w:id="332" w:name="_Numd19e173348"/>
      <w:r>
        <w:t>PGI 207.171 Component breakout.</w:t>
      </w:r>
      <w:bookmarkEnd w:id="330"/>
      <w:bookmarkEnd w:id="331"/>
      <w:bookmarkEnd w:id="332"/>
    </w:p>
    <w:p w14:paraId="793C5A6D" w14:textId="77777777" w:rsidR="00DB1CE5" w:rsidRDefault="00DB1CE5" w:rsidP="00DB1CE5">
      <w:pPr>
        <w:pStyle w:val="Heading6"/>
      </w:pPr>
      <w:bookmarkStart w:id="333" w:name="_Refd19e173361"/>
      <w:bookmarkStart w:id="334" w:name="_Tocd19e173361"/>
      <w:bookmarkStart w:id="335" w:name="_Numd19e173361"/>
      <w:r>
        <w:t>PGI 207.171-4 Procedures.</w:t>
      </w:r>
      <w:bookmarkEnd w:id="333"/>
      <w:bookmarkEnd w:id="334"/>
      <w:bookmarkEnd w:id="335"/>
    </w:p>
    <w:p w14:paraId="1B6605C8" w14:textId="77777777" w:rsidR="00DB1CE5" w:rsidRDefault="00DB1CE5" w:rsidP="00DB1CE5">
      <w:pPr>
        <w:pStyle w:val="BodyText"/>
        <w:ind w:left="1440"/>
      </w:pPr>
      <w:r>
        <w:t xml:space="preserve">(1) </w:t>
      </w:r>
      <w:r>
        <w:rPr>
          <w:i/>
        </w:rPr>
        <w:t>Responsibility</w:t>
      </w:r>
      <w:r>
        <w:t>.</w:t>
      </w:r>
    </w:p>
    <w:p w14:paraId="33F878A3" w14:textId="77777777" w:rsidR="00DB1CE5" w:rsidRDefault="00DB1CE5" w:rsidP="00DB1CE5">
      <w:pPr>
        <w:pStyle w:val="BodyText"/>
        <w:ind w:left="2160"/>
      </w:pPr>
      <w:r>
        <w:t>(i) Agencies are responsible for ensuring that—</w:t>
      </w:r>
    </w:p>
    <w:p w14:paraId="5E38DAC8" w14:textId="77777777" w:rsidR="00DB1CE5" w:rsidRDefault="00DB1CE5" w:rsidP="00DB1CE5">
      <w:pPr>
        <w:pStyle w:val="BodyText"/>
        <w:ind w:left="2880"/>
      </w:pPr>
      <w:r>
        <w:t xml:space="preserve">(A) Breakout reviews are performed on components meeting the criteria in DFARS </w:t>
      </w:r>
      <w:r>
        <w:rPr>
          <w:color w:val="0000FF"/>
        </w:rPr>
        <w:fldChar w:fldCharType="begin"/>
      </w:r>
      <w:r>
        <w:rPr>
          <w:color w:val="0000FF"/>
        </w:rPr>
        <w:instrText xml:space="preserve"> REF _Numd19e41210 \h </w:instrText>
      </w:r>
      <w:r>
        <w:rPr>
          <w:color w:val="0000FF"/>
        </w:rPr>
      </w:r>
      <w:r>
        <w:fldChar w:fldCharType="separate"/>
      </w:r>
      <w:r>
        <w:rPr>
          <w:color w:val="0000FF"/>
          <w:u w:val="single"/>
        </w:rPr>
        <w:t>207.171-3</w:t>
      </w:r>
      <w:r>
        <w:rPr>
          <w:color w:val="0000FF"/>
        </w:rPr>
        <w:fldChar w:fldCharType="end"/>
      </w:r>
      <w:r>
        <w:t>(a) and (b);</w:t>
      </w:r>
    </w:p>
    <w:p w14:paraId="462E1521" w14:textId="77777777" w:rsidR="00DB1CE5" w:rsidRDefault="00DB1CE5" w:rsidP="00DB1CE5">
      <w:pPr>
        <w:pStyle w:val="BodyText"/>
        <w:ind w:left="2880"/>
      </w:pPr>
      <w:r>
        <w:t>(B) Components susceptible to breakout are earmarked for consideration in future acquisitions;</w:t>
      </w:r>
    </w:p>
    <w:p w14:paraId="70ED7118" w14:textId="77777777" w:rsidR="00DB1CE5" w:rsidRDefault="00DB1CE5" w:rsidP="00DB1CE5">
      <w:pPr>
        <w:pStyle w:val="BodyText"/>
        <w:ind w:left="2880"/>
      </w:pPr>
      <w:r>
        <w:t>(C) Components earmarked for breakout are considered during requirements determination and appropriate decisions are made; and</w:t>
      </w:r>
    </w:p>
    <w:p w14:paraId="6018AB50" w14:textId="77777777" w:rsidR="00DB1CE5" w:rsidRDefault="00DB1CE5" w:rsidP="00DB1CE5">
      <w:pPr>
        <w:pStyle w:val="BodyText"/>
        <w:ind w:left="2880"/>
      </w:pPr>
      <w:r>
        <w:t>(D) Components are broken out when required.</w:t>
      </w:r>
    </w:p>
    <w:p w14:paraId="2D71172C" w14:textId="77777777" w:rsidR="00DB1CE5" w:rsidRDefault="00DB1CE5" w:rsidP="00DB1CE5">
      <w:pPr>
        <w:pStyle w:val="BodyText"/>
        <w:ind w:left="2160"/>
      </w:pPr>
      <w:r>
        <w:t>(ii) The program manager or other official responsible for the material program concerned is responsible for breakout selection, review, and decision.</w:t>
      </w:r>
    </w:p>
    <w:p w14:paraId="6692B72B" w14:textId="77777777" w:rsidR="00DB1CE5" w:rsidRDefault="00DB1CE5" w:rsidP="00DB1CE5">
      <w:pPr>
        <w:pStyle w:val="BodyText"/>
        <w:ind w:left="2160"/>
      </w:pPr>
      <w:r>
        <w:t>(iii) The contracting officer or buyer and other specialists (e.g., small business specialist, engineering, production, logistics, and maintenance) support the program manager in implementing the breakout program.</w:t>
      </w:r>
    </w:p>
    <w:p w14:paraId="2589D1B4" w14:textId="77777777" w:rsidR="00DB1CE5" w:rsidRDefault="00DB1CE5" w:rsidP="00DB1CE5">
      <w:pPr>
        <w:pStyle w:val="BodyText"/>
        <w:ind w:left="1440"/>
      </w:pPr>
      <w:r>
        <w:t xml:space="preserve">(2) </w:t>
      </w:r>
      <w:r>
        <w:rPr>
          <w:i/>
        </w:rPr>
        <w:t>Breakout review and decision.</w:t>
      </w:r>
    </w:p>
    <w:p w14:paraId="333E9B24" w14:textId="77777777" w:rsidR="00DB1CE5" w:rsidRDefault="00DB1CE5" w:rsidP="00DB1CE5">
      <w:pPr>
        <w:pStyle w:val="BodyText"/>
        <w:ind w:left="2160"/>
      </w:pPr>
      <w:r>
        <w:t>(i) A breakout review and decision includes—</w:t>
      </w:r>
    </w:p>
    <w:p w14:paraId="03D28920" w14:textId="77777777" w:rsidR="00DB1CE5" w:rsidRDefault="00DB1CE5" w:rsidP="00DB1CE5">
      <w:pPr>
        <w:pStyle w:val="BodyText"/>
        <w:ind w:left="2880"/>
      </w:pPr>
      <w:r>
        <w:t>(A) An assessment of the potential risks to the end item from possibilities such as delayed delivery and reduced reliability of the component;</w:t>
      </w:r>
    </w:p>
    <w:p w14:paraId="3EE34A52" w14:textId="77777777" w:rsidR="00DB1CE5" w:rsidRDefault="00DB1CE5" w:rsidP="00DB1CE5">
      <w:pPr>
        <w:pStyle w:val="BodyText"/>
        <w:ind w:left="2880"/>
      </w:pPr>
      <w:r>
        <w:t>(B) A calculation of estimated net cost savings (i.e., estimated acquisition savings less any offsetting costs); and</w:t>
      </w:r>
    </w:p>
    <w:p w14:paraId="30A70062" w14:textId="77777777" w:rsidR="00DB1CE5" w:rsidRDefault="00DB1CE5" w:rsidP="00DB1CE5">
      <w:pPr>
        <w:pStyle w:val="BodyText"/>
        <w:ind w:left="2880"/>
      </w:pPr>
      <w:r>
        <w:t>(C) An analysis of the technical, operational, logistics, and administrative factors involved.</w:t>
      </w:r>
    </w:p>
    <w:p w14:paraId="11C68C37" w14:textId="77777777" w:rsidR="00DB1CE5" w:rsidRDefault="00DB1CE5" w:rsidP="00DB1CE5">
      <w:pPr>
        <w:pStyle w:val="BodyText"/>
        <w:ind w:left="2160"/>
      </w:pPr>
      <w:r>
        <w:t>(ii) The decision must be supported by adequate explanatory information, including an assessment by the end item contractor when feasible.</w:t>
      </w:r>
    </w:p>
    <w:p w14:paraId="08FDE0F1" w14:textId="77777777" w:rsidR="00DB1CE5" w:rsidRDefault="00DB1CE5" w:rsidP="00DB1CE5">
      <w:pPr>
        <w:pStyle w:val="BodyText"/>
        <w:ind w:left="2160"/>
      </w:pPr>
      <w:r>
        <w:t>(iii) The following questions should be used in the decision process:</w:t>
      </w:r>
    </w:p>
    <w:p w14:paraId="0EAB318E" w14:textId="77777777" w:rsidR="00DB1CE5" w:rsidRDefault="00DB1CE5" w:rsidP="00DB1CE5">
      <w:pPr>
        <w:pStyle w:val="BodyText"/>
        <w:ind w:left="2880"/>
      </w:pPr>
      <w:r>
        <w:t>(A) Is the end item contractor likely to do further design or engineering effort on the component?</w:t>
      </w:r>
    </w:p>
    <w:p w14:paraId="5898CA4F" w14:textId="77777777" w:rsidR="00DB1CE5" w:rsidRDefault="00DB1CE5" w:rsidP="00DB1CE5">
      <w:pPr>
        <w:pStyle w:val="BodyText"/>
        <w:ind w:left="2880"/>
      </w:pPr>
      <w:r>
        <w:t>(B) Is a suitable data package available with rights to use it for Government acquisition? (Note that breakout may be warranted even though competitive acquisition is not possible.)</w:t>
      </w:r>
    </w:p>
    <w:p w14:paraId="78961B9A" w14:textId="77777777" w:rsidR="00DB1CE5" w:rsidRDefault="00DB1CE5" w:rsidP="00DB1CE5">
      <w:pPr>
        <w:pStyle w:val="BodyText"/>
        <w:ind w:left="2880"/>
      </w:pPr>
      <w:r>
        <w:t>(C) Can any quality control and reliability problems of the component be resolved without requiring effort by the end item contractor?</w:t>
      </w:r>
    </w:p>
    <w:p w14:paraId="31ADDA28" w14:textId="77777777" w:rsidR="00DB1CE5" w:rsidRDefault="00DB1CE5" w:rsidP="00DB1CE5">
      <w:pPr>
        <w:pStyle w:val="BodyText"/>
        <w:ind w:left="2880"/>
      </w:pPr>
      <w:r>
        <w:t>(D) Will the component require further technical support (e.g., development of specifications, testing requirements, or quality assurance requirements)? If so, does the Government have the resources (manpower, technical competence, facilities, etc.) to provide such support? Or, can the support be obtained from the end item contractor (even though the component is broken out) or other source?</w:t>
      </w:r>
    </w:p>
    <w:p w14:paraId="75970A11" w14:textId="77777777" w:rsidR="00DB1CE5" w:rsidRDefault="00DB1CE5" w:rsidP="00DB1CE5">
      <w:pPr>
        <w:pStyle w:val="BodyText"/>
        <w:ind w:left="2880"/>
      </w:pPr>
      <w:r>
        <w:t>(E) Will breakout impair logistics support (e.g., by jeopardizing standardization of components)?</w:t>
      </w:r>
    </w:p>
    <w:p w14:paraId="3E6A30B4" w14:textId="77777777" w:rsidR="00DB1CE5" w:rsidRDefault="00DB1CE5" w:rsidP="00DB1CE5">
      <w:pPr>
        <w:pStyle w:val="BodyText"/>
        <w:ind w:left="2880"/>
      </w:pPr>
      <w:r>
        <w:t>(F) Will breakout unduly fragment administration, management, or performance of the end item contract (e.g., by complicating production scheduling or preventing identification of responsibility for end item failure caused by a defective component)?</w:t>
      </w:r>
    </w:p>
    <w:p w14:paraId="0ADB2D0E" w14:textId="77777777" w:rsidR="00DB1CE5" w:rsidRDefault="00DB1CE5" w:rsidP="00DB1CE5">
      <w:pPr>
        <w:pStyle w:val="BodyText"/>
        <w:ind w:left="2880"/>
      </w:pPr>
      <w:r>
        <w:t>(G) Can breakout be accomplished without jeopardizing delivery requirements of the end item?</w:t>
      </w:r>
    </w:p>
    <w:p w14:paraId="155C2664" w14:textId="77777777" w:rsidR="00DB1CE5" w:rsidRDefault="00DB1CE5" w:rsidP="00DB1CE5">
      <w:pPr>
        <w:pStyle w:val="BodyText"/>
        <w:ind w:left="2880"/>
      </w:pPr>
      <w:r>
        <w:t>(H) If a decision is made to break out a component, can advance acquisition funds be made available to provide the new source any necessary additional lead time?</w:t>
      </w:r>
    </w:p>
    <w:p w14:paraId="0B397591" w14:textId="77777777" w:rsidR="00DB1CE5" w:rsidRDefault="00DB1CE5" w:rsidP="00DB1CE5">
      <w:pPr>
        <w:pStyle w:val="BodyText"/>
        <w:ind w:left="2880"/>
      </w:pPr>
      <w:r>
        <w:t>(I) Is there a source other than the present manufacturer capable of supplying the component?</w:t>
      </w:r>
    </w:p>
    <w:p w14:paraId="365FE7BC" w14:textId="77777777" w:rsidR="00DB1CE5" w:rsidRDefault="00DB1CE5" w:rsidP="00DB1CE5">
      <w:pPr>
        <w:pStyle w:val="BodyText"/>
        <w:ind w:left="2880"/>
      </w:pPr>
      <w:r>
        <w:t>(J) Has the component been (or is it going to be) acquired directly by the Government as a support item in the supply system or as Government-furnished equipment in other end items?</w:t>
      </w:r>
    </w:p>
    <w:p w14:paraId="1849E9A5" w14:textId="77777777" w:rsidR="00DB1CE5" w:rsidRDefault="00DB1CE5" w:rsidP="00DB1CE5">
      <w:pPr>
        <w:pStyle w:val="BodyText"/>
        <w:ind w:left="2880"/>
      </w:pPr>
      <w:r>
        <w:t>(K) Will the financial risks and other responsibilities assumed by the Government after breakout be acceptable?</w:t>
      </w:r>
    </w:p>
    <w:p w14:paraId="66952A51" w14:textId="77777777" w:rsidR="00DB1CE5" w:rsidRDefault="00DB1CE5" w:rsidP="00DB1CE5">
      <w:pPr>
        <w:pStyle w:val="BodyText"/>
        <w:ind w:left="2880"/>
      </w:pPr>
      <w:r>
        <w:t>(L) Will breakout result in substantial net cost savings? Develop estimates of probable savings in cost considering all offsetting costs such as increases in the cost of requirements determination and control, contracting, contract administration, data package purchase, material inspection, qualification or preproduction testing, ground support and test equipment, transportation, security, storage, distribution, and technical support.</w:t>
      </w:r>
    </w:p>
    <w:p w14:paraId="03855B4B" w14:textId="77777777" w:rsidR="00DB1CE5" w:rsidRDefault="00DB1CE5" w:rsidP="00DB1CE5">
      <w:pPr>
        <w:pStyle w:val="BodyText"/>
        <w:ind w:left="2160"/>
      </w:pPr>
      <w:r>
        <w:t>(iv) If answers to the questions reveal conditions unfavorable to breakout, the program manager should explore whether the unfavorable conditions can be eliminated. For example, where adequate technical support is not available from Government resources, consider contracting for the necessary services from the end item contractor or other qualified source.</w:t>
      </w:r>
    </w:p>
    <w:p w14:paraId="2E0BF502" w14:textId="77777777" w:rsidR="00DB1CE5" w:rsidRDefault="00DB1CE5" w:rsidP="00DB1CE5">
      <w:pPr>
        <w:pStyle w:val="BodyText"/>
        <w:ind w:left="1440"/>
      </w:pPr>
      <w:r>
        <w:t xml:space="preserve">(3) </w:t>
      </w:r>
      <w:r>
        <w:rPr>
          <w:i/>
        </w:rPr>
        <w:t>Records</w:t>
      </w:r>
      <w:r>
        <w:t>.</w:t>
      </w:r>
    </w:p>
    <w:p w14:paraId="1BC32060" w14:textId="77777777" w:rsidR="00DB1CE5" w:rsidRDefault="00DB1CE5" w:rsidP="00DB1CE5">
      <w:pPr>
        <w:pStyle w:val="BodyText"/>
        <w:ind w:left="2160"/>
      </w:pPr>
      <w:r>
        <w:t>(i) The contracting activity shall maintain records on components reviewed for breakout. Records should evidence whether the components—</w:t>
      </w:r>
    </w:p>
    <w:p w14:paraId="27BDC3C4" w14:textId="77777777" w:rsidR="00DB1CE5" w:rsidRDefault="00DB1CE5" w:rsidP="00DB1CE5">
      <w:pPr>
        <w:pStyle w:val="BodyText"/>
        <w:ind w:left="2880"/>
      </w:pPr>
      <w:r>
        <w:t>(A) Have no potential for breakout;</w:t>
      </w:r>
    </w:p>
    <w:p w14:paraId="360BF538" w14:textId="77777777" w:rsidR="00DB1CE5" w:rsidRDefault="00DB1CE5" w:rsidP="00DB1CE5">
      <w:pPr>
        <w:pStyle w:val="BodyText"/>
        <w:ind w:left="2880"/>
      </w:pPr>
      <w:r>
        <w:t>(B) Have been earmarked as potential breakout candidates; or</w:t>
      </w:r>
    </w:p>
    <w:p w14:paraId="03CB35F8" w14:textId="77777777" w:rsidR="00DB1CE5" w:rsidRDefault="00DB1CE5" w:rsidP="00DB1CE5">
      <w:pPr>
        <w:pStyle w:val="BodyText"/>
        <w:ind w:left="2880"/>
      </w:pPr>
      <w:r>
        <w:t>(C) Have been, or will be, broken out.</w:t>
      </w:r>
    </w:p>
    <w:p w14:paraId="25E22FA8" w14:textId="77777777" w:rsidR="00DB1CE5" w:rsidRDefault="00DB1CE5" w:rsidP="00DB1CE5">
      <w:pPr>
        <w:pStyle w:val="BodyText"/>
        <w:ind w:left="2160"/>
      </w:pPr>
      <w:r>
        <w:t>(ii) The program manager or other designated official must sign the records.</w:t>
      </w:r>
    </w:p>
    <w:p w14:paraId="714AFB39" w14:textId="77777777" w:rsidR="00DB1CE5" w:rsidRDefault="00DB1CE5" w:rsidP="00DB1CE5">
      <w:pPr>
        <w:pStyle w:val="BodyText"/>
        <w:ind w:left="2160"/>
      </w:pPr>
      <w:r>
        <w:t>(iii) Records must reflect the facts and conditions of the case, including any assessment by the contractor, and the basis for the decision. The records must contain the assessments, calculations, and analyses discussed in paragraph 2 of this section, including the trade-off analysis between savings and increased risk to the Government because of responsibility for Government-furnished equipment.</w:t>
      </w:r>
    </w:p>
    <w:p w14:paraId="6494A693" w14:textId="77777777" w:rsidR="00DB1CE5" w:rsidRDefault="00DB1CE5" w:rsidP="00DB1CE5">
      <w:pPr>
        <w:pStyle w:val="Heading4"/>
      </w:pPr>
      <w:bookmarkStart w:id="336" w:name="_Refd19e173466"/>
      <w:bookmarkStart w:id="337" w:name="_Tocd19e173466"/>
      <w:bookmarkStart w:id="338" w:name="_Numd19e173466"/>
      <w:r>
        <w:t>PGI 207.3 -CONTRACTOR VERSUS GOVERNMENT PERFORMANCE</w:t>
      </w:r>
      <w:bookmarkEnd w:id="336"/>
      <w:bookmarkEnd w:id="337"/>
      <w:bookmarkEnd w:id="338"/>
    </w:p>
    <w:p w14:paraId="35C752C2" w14:textId="77777777" w:rsidR="00DB1CE5" w:rsidRDefault="00DB1CE5" w:rsidP="00DB1CE5">
      <w:pPr>
        <w:pStyle w:val="Heading5"/>
      </w:pPr>
      <w:bookmarkStart w:id="339" w:name="_Refd19e173479"/>
      <w:bookmarkStart w:id="340" w:name="_Tocd19e173479"/>
      <w:bookmarkStart w:id="341" w:name="_Numd19e173479"/>
      <w:r>
        <w:t>PGI 207.302 Policy.</w:t>
      </w:r>
      <w:bookmarkEnd w:id="339"/>
      <w:bookmarkEnd w:id="340"/>
      <w:bookmarkEnd w:id="341"/>
    </w:p>
    <w:p w14:paraId="3ABEB1E5" w14:textId="77777777" w:rsidR="00DB1CE5" w:rsidRDefault="00DB1CE5" w:rsidP="00DB1CE5">
      <w:pPr>
        <w:pStyle w:val="BodyText"/>
      </w:pPr>
      <w:r>
        <w:t>See the memorandum from Assistant Secretary of Defense (Manpower and Reserve Affairs) dated April 21, 2016, entitled “</w:t>
      </w:r>
      <w:hyperlink r:id="rId47">
        <w:r>
          <w:rPr>
            <w:rStyle w:val="Hyperlink"/>
          </w:rPr>
          <w:t>Update on OMB Circular A-76 Public-Private Competition Prohibitions-FY 2016</w:t>
        </w:r>
      </w:hyperlink>
      <w:r>
        <w:t>,” regarding the ongoing Governmentwide moratorium and restrictions on public-private competitions. The restrictions prohibit the conversion of any work currently performed (or designated for performance) by civilian personnel to contract performance.</w:t>
      </w:r>
    </w:p>
    <w:p w14:paraId="40BB7ABA" w14:textId="77777777" w:rsidR="00DB1CE5" w:rsidRDefault="00DB1CE5" w:rsidP="00DB1CE5">
      <w:pPr>
        <w:pStyle w:val="Heading4"/>
      </w:pPr>
      <w:bookmarkStart w:id="342" w:name="_Refd19e173502"/>
      <w:bookmarkStart w:id="343" w:name="_Tocd19e173502"/>
      <w:bookmarkStart w:id="344" w:name="_Numd19e173502"/>
      <w:r>
        <w:t>PGI 207.4 -EQUIPMENT LEASE OR PURCHASE</w:t>
      </w:r>
      <w:bookmarkEnd w:id="342"/>
      <w:bookmarkEnd w:id="343"/>
      <w:bookmarkEnd w:id="344"/>
    </w:p>
    <w:p w14:paraId="736017EB" w14:textId="77777777" w:rsidR="00DB1CE5" w:rsidRDefault="00DB1CE5" w:rsidP="00DB1CE5">
      <w:pPr>
        <w:pStyle w:val="Heading5"/>
      </w:pPr>
      <w:bookmarkStart w:id="345" w:name="_Refd19e173515"/>
      <w:bookmarkStart w:id="346" w:name="_Tocd19e173515"/>
      <w:bookmarkStart w:id="347" w:name="_Numd19e173515"/>
      <w:r>
        <w:t>PGI 207.470 Statutory requirements.</w:t>
      </w:r>
      <w:bookmarkEnd w:id="345"/>
      <w:bookmarkEnd w:id="346"/>
      <w:bookmarkEnd w:id="347"/>
    </w:p>
    <w:p w14:paraId="48829738" w14:textId="77777777" w:rsidR="00DB1CE5" w:rsidRDefault="00DB1CE5" w:rsidP="00DB1CE5">
      <w:pPr>
        <w:pStyle w:val="BodyText"/>
      </w:pPr>
      <w:r>
        <w:t>The contracting officer should obtain additional information on the definition of “substantial termination liability” by contacting the servicing legal adviser.</w:t>
      </w:r>
    </w:p>
    <w:p w14:paraId="54F01B21" w14:textId="77777777" w:rsidR="00DB1CE5" w:rsidRDefault="00DB1CE5" w:rsidP="00DB1CE5">
      <w:pPr>
        <w:pStyle w:val="Heading4"/>
      </w:pPr>
      <w:bookmarkStart w:id="348" w:name="_Refd19e173535"/>
      <w:bookmarkStart w:id="349" w:name="_Tocd19e173535"/>
      <w:bookmarkStart w:id="350" w:name="_Numd19e173535"/>
      <w:r>
        <w:t>PGI 207.5 -INHERENTLY GOVERNMENTAL FUNCTIONS</w:t>
      </w:r>
      <w:bookmarkEnd w:id="348"/>
      <w:bookmarkEnd w:id="349"/>
      <w:bookmarkEnd w:id="350"/>
    </w:p>
    <w:p w14:paraId="1A4DAE63" w14:textId="77777777" w:rsidR="00DB1CE5" w:rsidRDefault="00DB1CE5" w:rsidP="00DB1CE5">
      <w:pPr>
        <w:pStyle w:val="Heading5"/>
      </w:pPr>
      <w:bookmarkStart w:id="351" w:name="_Refd19e173548"/>
      <w:bookmarkStart w:id="352" w:name="_Tocd19e173548"/>
      <w:bookmarkStart w:id="353" w:name="_Numd19e173548"/>
      <w:r>
        <w:t>PGI 207.503 Policy.</w:t>
      </w:r>
      <w:bookmarkEnd w:id="351"/>
      <w:bookmarkEnd w:id="352"/>
      <w:bookmarkEnd w:id="353"/>
    </w:p>
    <w:p w14:paraId="3127C6EF" w14:textId="77777777" w:rsidR="00DB1CE5" w:rsidRDefault="00DB1CE5" w:rsidP="00DB1CE5">
      <w:pPr>
        <w:pStyle w:val="BodyText"/>
      </w:pPr>
      <w:r>
        <w:t>(S-70) Section 804 of the National Defense Authorization Act for Fiscal Year 2005 (Public Law 108-375) limits contractor performance of acquisition functions closely associated with inherently Governmental functions (see related conference language).</w:t>
      </w:r>
    </w:p>
    <w:p w14:paraId="5E0796CA" w14:textId="77777777" w:rsidR="00DB1CE5" w:rsidRDefault="00DB1CE5" w:rsidP="00DB1CE5">
      <w:pPr>
        <w:pStyle w:val="Heading3"/>
      </w:pPr>
      <w:bookmarkStart w:id="354" w:name="_Refd19e173562"/>
      <w:bookmarkStart w:id="355" w:name="_Tocd19e173562"/>
      <w:bookmarkStart w:id="356" w:name="_Numd19e173562"/>
      <w:r>
        <w:t>PGI Part 208 - REQUIRED SOURCES OF SUPPLIES AND SERVICES</w:t>
      </w:r>
      <w:bookmarkEnd w:id="354"/>
      <w:bookmarkEnd w:id="355"/>
      <w:bookmarkEnd w:id="356"/>
    </w:p>
    <w:p w14:paraId="6430A6A9" w14:textId="77777777" w:rsidR="00DB1CE5" w:rsidRDefault="00DB1CE5" w:rsidP="00DB1CE5">
      <w:pPr>
        <w:pStyle w:val="ListBullet"/>
        <w:numPr>
          <w:ilvl w:val="0"/>
          <w:numId w:val="1123"/>
        </w:numPr>
      </w:pPr>
      <w:r>
        <w:rPr>
          <w:color w:val="0000FF"/>
        </w:rPr>
        <w:fldChar w:fldCharType="begin"/>
      </w:r>
      <w:r>
        <w:rPr>
          <w:color w:val="0000FF"/>
        </w:rPr>
        <w:instrText xml:space="preserve"> REF _Numd19e173915 \h </w:instrText>
      </w:r>
      <w:r>
        <w:rPr>
          <w:color w:val="0000FF"/>
        </w:rPr>
      </w:r>
      <w:r>
        <w:fldChar w:fldCharType="separate"/>
      </w:r>
      <w:r>
        <w:rPr>
          <w:color w:val="0000FF"/>
          <w:u w:val="single"/>
        </w:rPr>
        <w:t>PGI 208.002 Priorities for use of mandatory Government sources.</w:t>
      </w:r>
      <w:r>
        <w:rPr>
          <w:color w:val="0000FF"/>
        </w:rPr>
        <w:fldChar w:fldCharType="end"/>
      </w:r>
    </w:p>
    <w:p w14:paraId="39769516" w14:textId="77777777" w:rsidR="00DB1CE5" w:rsidRDefault="00DB1CE5" w:rsidP="00DB1CE5">
      <w:pPr>
        <w:pStyle w:val="ListBullet"/>
        <w:numPr>
          <w:ilvl w:val="0"/>
          <w:numId w:val="1123"/>
        </w:numPr>
      </w:pPr>
      <w:r>
        <w:rPr>
          <w:color w:val="0000FF"/>
        </w:rPr>
        <w:fldChar w:fldCharType="begin"/>
      </w:r>
      <w:r>
        <w:rPr>
          <w:color w:val="0000FF"/>
        </w:rPr>
        <w:instrText xml:space="preserve"> REF _Numd19e173958 \h </w:instrText>
      </w:r>
      <w:r>
        <w:rPr>
          <w:color w:val="0000FF"/>
        </w:rPr>
      </w:r>
      <w:r>
        <w:fldChar w:fldCharType="separate"/>
      </w:r>
      <w:r>
        <w:rPr>
          <w:color w:val="0000FF"/>
          <w:u w:val="single"/>
        </w:rPr>
        <w:t>PGI 208.4 -FEDERAL SUPPLY SCHEDULES</w:t>
      </w:r>
      <w:r>
        <w:rPr>
          <w:color w:val="0000FF"/>
        </w:rPr>
        <w:fldChar w:fldCharType="end"/>
      </w:r>
    </w:p>
    <w:p w14:paraId="154231DB" w14:textId="77777777" w:rsidR="00DB1CE5" w:rsidRDefault="00DB1CE5" w:rsidP="00DB1CE5">
      <w:pPr>
        <w:pStyle w:val="ListBullet2"/>
        <w:numPr>
          <w:ilvl w:val="1"/>
          <w:numId w:val="1124"/>
        </w:numPr>
      </w:pPr>
      <w:r>
        <w:rPr>
          <w:color w:val="0000FF"/>
        </w:rPr>
        <w:fldChar w:fldCharType="begin"/>
      </w:r>
      <w:r>
        <w:rPr>
          <w:color w:val="0000FF"/>
        </w:rPr>
        <w:instrText xml:space="preserve"> REF _Numd19e173971 \h </w:instrText>
      </w:r>
      <w:r>
        <w:rPr>
          <w:color w:val="0000FF"/>
        </w:rPr>
      </w:r>
      <w:r>
        <w:fldChar w:fldCharType="separate"/>
      </w:r>
      <w:r>
        <w:rPr>
          <w:color w:val="0000FF"/>
          <w:u w:val="single"/>
        </w:rPr>
        <w:t>PGI 208.405 Reserved</w:t>
      </w:r>
      <w:r>
        <w:rPr>
          <w:color w:val="0000FF"/>
        </w:rPr>
        <w:fldChar w:fldCharType="end"/>
      </w:r>
    </w:p>
    <w:p w14:paraId="277F4F44" w14:textId="77777777" w:rsidR="00DB1CE5" w:rsidRDefault="00DB1CE5" w:rsidP="00DB1CE5">
      <w:pPr>
        <w:pStyle w:val="ListBullet3"/>
        <w:numPr>
          <w:ilvl w:val="2"/>
          <w:numId w:val="1125"/>
        </w:numPr>
      </w:pPr>
      <w:r>
        <w:rPr>
          <w:color w:val="0000FF"/>
        </w:rPr>
        <w:fldChar w:fldCharType="begin"/>
      </w:r>
      <w:r>
        <w:rPr>
          <w:color w:val="0000FF"/>
        </w:rPr>
        <w:instrText xml:space="preserve"> REF _Numd19e173984 \h </w:instrText>
      </w:r>
      <w:r>
        <w:rPr>
          <w:color w:val="0000FF"/>
        </w:rPr>
      </w:r>
      <w:r>
        <w:fldChar w:fldCharType="separate"/>
      </w:r>
      <w:r>
        <w:rPr>
          <w:color w:val="0000FF"/>
          <w:u w:val="single"/>
        </w:rPr>
        <w:t>PGI 208.405-6 Limiting sources.</w:t>
      </w:r>
      <w:r>
        <w:rPr>
          <w:color w:val="0000FF"/>
        </w:rPr>
        <w:fldChar w:fldCharType="end"/>
      </w:r>
    </w:p>
    <w:p w14:paraId="5A1099BA" w14:textId="77777777" w:rsidR="00DB1CE5" w:rsidRDefault="00DB1CE5" w:rsidP="00DB1CE5">
      <w:pPr>
        <w:pStyle w:val="ListBullet2"/>
        <w:numPr>
          <w:ilvl w:val="1"/>
          <w:numId w:val="1124"/>
        </w:numPr>
      </w:pPr>
      <w:r>
        <w:rPr>
          <w:color w:val="0000FF"/>
        </w:rPr>
        <w:fldChar w:fldCharType="begin"/>
      </w:r>
      <w:r>
        <w:rPr>
          <w:color w:val="0000FF"/>
        </w:rPr>
        <w:instrText xml:space="preserve"> REF _Numd19e174008 \h </w:instrText>
      </w:r>
      <w:r>
        <w:rPr>
          <w:color w:val="0000FF"/>
        </w:rPr>
      </w:r>
      <w:r>
        <w:fldChar w:fldCharType="separate"/>
      </w:r>
      <w:r>
        <w:rPr>
          <w:color w:val="0000FF"/>
          <w:u w:val="single"/>
        </w:rPr>
        <w:t>PGI 208.406 Ordering activity responsibilities.</w:t>
      </w:r>
      <w:r>
        <w:rPr>
          <w:color w:val="0000FF"/>
        </w:rPr>
        <w:fldChar w:fldCharType="end"/>
      </w:r>
    </w:p>
    <w:p w14:paraId="49E64CFC" w14:textId="77777777" w:rsidR="00DB1CE5" w:rsidRDefault="00DB1CE5" w:rsidP="00DB1CE5">
      <w:pPr>
        <w:pStyle w:val="ListBullet3"/>
        <w:numPr>
          <w:ilvl w:val="2"/>
          <w:numId w:val="1126"/>
        </w:numPr>
      </w:pPr>
      <w:r>
        <w:rPr>
          <w:color w:val="0000FF"/>
        </w:rPr>
        <w:fldChar w:fldCharType="begin"/>
      </w:r>
      <w:r>
        <w:rPr>
          <w:color w:val="0000FF"/>
        </w:rPr>
        <w:instrText xml:space="preserve"> REF _Numd19e174021 \h </w:instrText>
      </w:r>
      <w:r>
        <w:rPr>
          <w:color w:val="0000FF"/>
        </w:rPr>
      </w:r>
      <w:r>
        <w:fldChar w:fldCharType="separate"/>
      </w:r>
      <w:r>
        <w:rPr>
          <w:color w:val="0000FF"/>
          <w:u w:val="single"/>
        </w:rPr>
        <w:t>PGI 208.406-1 Order placement.</w:t>
      </w:r>
      <w:r>
        <w:rPr>
          <w:color w:val="0000FF"/>
        </w:rPr>
        <w:fldChar w:fldCharType="end"/>
      </w:r>
    </w:p>
    <w:p w14:paraId="23244647" w14:textId="77777777" w:rsidR="00DB1CE5" w:rsidRDefault="00DB1CE5" w:rsidP="00DB1CE5">
      <w:pPr>
        <w:pStyle w:val="ListBullet2"/>
        <w:numPr>
          <w:ilvl w:val="1"/>
          <w:numId w:val="1124"/>
        </w:numPr>
      </w:pPr>
      <w:r>
        <w:rPr>
          <w:color w:val="0000FF"/>
        </w:rPr>
        <w:fldChar w:fldCharType="begin"/>
      </w:r>
      <w:r>
        <w:rPr>
          <w:color w:val="0000FF"/>
        </w:rPr>
        <w:instrText xml:space="preserve"> REF _Numd19e174096 \h </w:instrText>
      </w:r>
      <w:r>
        <w:rPr>
          <w:color w:val="0000FF"/>
        </w:rPr>
      </w:r>
      <w:r>
        <w:fldChar w:fldCharType="separate"/>
      </w:r>
      <w:r>
        <w:rPr>
          <w:color w:val="0000FF"/>
          <w:u w:val="single"/>
        </w:rPr>
        <w:t>PGI 208.705 Procedures.</w:t>
      </w:r>
      <w:r>
        <w:rPr>
          <w:color w:val="0000FF"/>
        </w:rPr>
        <w:fldChar w:fldCharType="end"/>
      </w:r>
    </w:p>
    <w:p w14:paraId="41A8C665" w14:textId="77777777" w:rsidR="00DB1CE5" w:rsidRDefault="00DB1CE5" w:rsidP="00DB1CE5">
      <w:pPr>
        <w:pStyle w:val="ListBullet"/>
        <w:numPr>
          <w:ilvl w:val="0"/>
          <w:numId w:val="1123"/>
        </w:numPr>
      </w:pPr>
      <w:r>
        <w:rPr>
          <w:color w:val="0000FF"/>
        </w:rPr>
        <w:fldChar w:fldCharType="begin"/>
      </w:r>
      <w:r>
        <w:rPr>
          <w:color w:val="0000FF"/>
        </w:rPr>
        <w:instrText xml:space="preserve"> REF _Numd19e174115 \h </w:instrText>
      </w:r>
      <w:r>
        <w:rPr>
          <w:color w:val="0000FF"/>
        </w:rPr>
      </w:r>
      <w:r>
        <w:fldChar w:fldCharType="separate"/>
      </w:r>
      <w:r>
        <w:rPr>
          <w:color w:val="0000FF"/>
          <w:u w:val="single"/>
        </w:rPr>
        <w:t>PGI 208.7 -ACQUISITIONFROM NONPROFIT AGENCIES EMPLOYING PEOPLE WHO ARE BLIND OR SEVERELYDISABLED</w:t>
      </w:r>
      <w:r>
        <w:rPr>
          <w:color w:val="0000FF"/>
        </w:rPr>
        <w:fldChar w:fldCharType="end"/>
      </w:r>
    </w:p>
    <w:p w14:paraId="02CFD7CD" w14:textId="77777777" w:rsidR="00DB1CE5" w:rsidRDefault="00DB1CE5" w:rsidP="00DB1CE5">
      <w:pPr>
        <w:pStyle w:val="ListBullet"/>
        <w:numPr>
          <w:ilvl w:val="0"/>
          <w:numId w:val="1123"/>
        </w:numPr>
      </w:pPr>
      <w:r>
        <w:rPr>
          <w:color w:val="0000FF"/>
        </w:rPr>
        <w:fldChar w:fldCharType="begin"/>
      </w:r>
      <w:r>
        <w:rPr>
          <w:color w:val="0000FF"/>
        </w:rPr>
        <w:instrText xml:space="preserve"> REF _Numd19e174138 \h </w:instrText>
      </w:r>
      <w:r>
        <w:rPr>
          <w:color w:val="0000FF"/>
        </w:rPr>
      </w:r>
      <w:r>
        <w:fldChar w:fldCharType="separate"/>
      </w:r>
      <w:r>
        <w:rPr>
          <w:color w:val="0000FF"/>
          <w:u w:val="single"/>
        </w:rPr>
        <w:t>PGI 208.70 -COORDINATED ACQUISITION</w:t>
      </w:r>
      <w:r>
        <w:rPr>
          <w:color w:val="0000FF"/>
        </w:rPr>
        <w:fldChar w:fldCharType="end"/>
      </w:r>
    </w:p>
    <w:p w14:paraId="7A969568" w14:textId="77777777" w:rsidR="00DB1CE5" w:rsidRDefault="00DB1CE5" w:rsidP="00DB1CE5">
      <w:pPr>
        <w:pStyle w:val="ListBullet2"/>
        <w:numPr>
          <w:ilvl w:val="1"/>
          <w:numId w:val="1127"/>
        </w:numPr>
      </w:pPr>
      <w:r>
        <w:rPr>
          <w:color w:val="0000FF"/>
        </w:rPr>
        <w:fldChar w:fldCharType="begin"/>
      </w:r>
      <w:r>
        <w:rPr>
          <w:color w:val="0000FF"/>
        </w:rPr>
        <w:instrText xml:space="preserve"> REF _Numd19e174151 \h </w:instrText>
      </w:r>
      <w:r>
        <w:rPr>
          <w:color w:val="0000FF"/>
        </w:rPr>
      </w:r>
      <w:r>
        <w:fldChar w:fldCharType="separate"/>
      </w:r>
      <w:r>
        <w:rPr>
          <w:color w:val="0000FF"/>
          <w:u w:val="single"/>
        </w:rPr>
        <w:t>PGI 208.7002 Assignment authority.</w:t>
      </w:r>
      <w:r>
        <w:rPr>
          <w:color w:val="0000FF"/>
        </w:rPr>
        <w:fldChar w:fldCharType="end"/>
      </w:r>
    </w:p>
    <w:p w14:paraId="7DEEB0FD" w14:textId="77777777" w:rsidR="00DB1CE5" w:rsidRDefault="00DB1CE5" w:rsidP="00DB1CE5">
      <w:pPr>
        <w:pStyle w:val="ListBullet3"/>
        <w:numPr>
          <w:ilvl w:val="2"/>
          <w:numId w:val="1128"/>
        </w:numPr>
      </w:pPr>
      <w:r>
        <w:rPr>
          <w:color w:val="0000FF"/>
        </w:rPr>
        <w:fldChar w:fldCharType="begin"/>
      </w:r>
      <w:r>
        <w:rPr>
          <w:color w:val="0000FF"/>
        </w:rPr>
        <w:instrText xml:space="preserve"> REF _Numd19e174164 \h </w:instrText>
      </w:r>
      <w:r>
        <w:rPr>
          <w:color w:val="0000FF"/>
        </w:rPr>
      </w:r>
      <w:r>
        <w:fldChar w:fldCharType="separate"/>
      </w:r>
      <w:r>
        <w:rPr>
          <w:color w:val="0000FF"/>
          <w:u w:val="single"/>
        </w:rPr>
        <w:t>PGI 208.7002-1 Acquiring department responsibilities.</w:t>
      </w:r>
      <w:r>
        <w:rPr>
          <w:color w:val="0000FF"/>
        </w:rPr>
        <w:fldChar w:fldCharType="end"/>
      </w:r>
    </w:p>
    <w:p w14:paraId="4908D491" w14:textId="77777777" w:rsidR="00DB1CE5" w:rsidRDefault="00DB1CE5" w:rsidP="00DB1CE5">
      <w:pPr>
        <w:pStyle w:val="ListBullet3"/>
        <w:numPr>
          <w:ilvl w:val="2"/>
          <w:numId w:val="1128"/>
        </w:numPr>
      </w:pPr>
      <w:r>
        <w:rPr>
          <w:color w:val="0000FF"/>
        </w:rPr>
        <w:fldChar w:fldCharType="begin"/>
      </w:r>
      <w:r>
        <w:rPr>
          <w:color w:val="0000FF"/>
        </w:rPr>
        <w:instrText xml:space="preserve"> REF _Numd19e174191 \h </w:instrText>
      </w:r>
      <w:r>
        <w:rPr>
          <w:color w:val="0000FF"/>
        </w:rPr>
      </w:r>
      <w:r>
        <w:fldChar w:fldCharType="separate"/>
      </w:r>
      <w:r>
        <w:rPr>
          <w:color w:val="0000FF"/>
          <w:u w:val="single"/>
        </w:rPr>
        <w:t>PGI 208.7002-2 Requiring department responsibilities.</w:t>
      </w:r>
      <w:r>
        <w:rPr>
          <w:color w:val="0000FF"/>
        </w:rPr>
        <w:fldChar w:fldCharType="end"/>
      </w:r>
    </w:p>
    <w:p w14:paraId="72CFA5D9" w14:textId="77777777" w:rsidR="00DB1CE5" w:rsidRDefault="00DB1CE5" w:rsidP="00DB1CE5">
      <w:pPr>
        <w:pStyle w:val="ListBullet2"/>
        <w:numPr>
          <w:ilvl w:val="1"/>
          <w:numId w:val="1127"/>
        </w:numPr>
      </w:pPr>
      <w:r>
        <w:rPr>
          <w:color w:val="0000FF"/>
        </w:rPr>
        <w:fldChar w:fldCharType="begin"/>
      </w:r>
      <w:r>
        <w:rPr>
          <w:color w:val="0000FF"/>
        </w:rPr>
        <w:instrText xml:space="preserve"> REF _Numd19e174240 \h </w:instrText>
      </w:r>
      <w:r>
        <w:rPr>
          <w:color w:val="0000FF"/>
        </w:rPr>
      </w:r>
      <w:r>
        <w:fldChar w:fldCharType="separate"/>
      </w:r>
      <w:r>
        <w:rPr>
          <w:color w:val="0000FF"/>
          <w:u w:val="single"/>
        </w:rPr>
        <w:t>PGI 208.7003 Applicability.</w:t>
      </w:r>
      <w:r>
        <w:rPr>
          <w:color w:val="0000FF"/>
        </w:rPr>
        <w:fldChar w:fldCharType="end"/>
      </w:r>
    </w:p>
    <w:p w14:paraId="231A7A9B" w14:textId="77777777" w:rsidR="00DB1CE5" w:rsidRDefault="00DB1CE5" w:rsidP="00DB1CE5">
      <w:pPr>
        <w:pStyle w:val="ListBullet3"/>
        <w:numPr>
          <w:ilvl w:val="2"/>
          <w:numId w:val="1129"/>
        </w:numPr>
      </w:pPr>
      <w:r>
        <w:rPr>
          <w:color w:val="0000FF"/>
        </w:rPr>
        <w:fldChar w:fldCharType="begin"/>
      </w:r>
      <w:r>
        <w:rPr>
          <w:color w:val="0000FF"/>
        </w:rPr>
        <w:instrText xml:space="preserve"> REF _Numd19e174253 \h </w:instrText>
      </w:r>
      <w:r>
        <w:rPr>
          <w:color w:val="0000FF"/>
        </w:rPr>
      </w:r>
      <w:r>
        <w:fldChar w:fldCharType="separate"/>
      </w:r>
      <w:r>
        <w:rPr>
          <w:color w:val="0000FF"/>
          <w:u w:val="single"/>
        </w:rPr>
        <w:t>PGI 208.7003-1 Assignments under integrated materiel management (IMM).</w:t>
      </w:r>
      <w:r>
        <w:rPr>
          <w:color w:val="0000FF"/>
        </w:rPr>
        <w:fldChar w:fldCharType="end"/>
      </w:r>
    </w:p>
    <w:p w14:paraId="49DE610D" w14:textId="77777777" w:rsidR="00DB1CE5" w:rsidRDefault="00DB1CE5" w:rsidP="00DB1CE5">
      <w:pPr>
        <w:pStyle w:val="ListBullet2"/>
        <w:numPr>
          <w:ilvl w:val="1"/>
          <w:numId w:val="1127"/>
        </w:numPr>
      </w:pPr>
      <w:r>
        <w:rPr>
          <w:color w:val="0000FF"/>
        </w:rPr>
        <w:fldChar w:fldCharType="begin"/>
      </w:r>
      <w:r>
        <w:rPr>
          <w:color w:val="0000FF"/>
        </w:rPr>
        <w:instrText xml:space="preserve"> REF _Numd19e174340 \h </w:instrText>
      </w:r>
      <w:r>
        <w:rPr>
          <w:color w:val="0000FF"/>
        </w:rPr>
      </w:r>
      <w:r>
        <w:fldChar w:fldCharType="separate"/>
      </w:r>
      <w:r>
        <w:rPr>
          <w:color w:val="0000FF"/>
          <w:u w:val="single"/>
        </w:rPr>
        <w:t>PGI 208.7004 Procedures.</w:t>
      </w:r>
      <w:r>
        <w:rPr>
          <w:color w:val="0000FF"/>
        </w:rPr>
        <w:fldChar w:fldCharType="end"/>
      </w:r>
    </w:p>
    <w:p w14:paraId="733E1A45" w14:textId="77777777" w:rsidR="00DB1CE5" w:rsidRDefault="00DB1CE5" w:rsidP="00DB1CE5">
      <w:pPr>
        <w:pStyle w:val="ListBullet3"/>
        <w:numPr>
          <w:ilvl w:val="2"/>
          <w:numId w:val="1130"/>
        </w:numPr>
      </w:pPr>
      <w:r>
        <w:rPr>
          <w:color w:val="0000FF"/>
        </w:rPr>
        <w:fldChar w:fldCharType="begin"/>
      </w:r>
      <w:r>
        <w:rPr>
          <w:color w:val="0000FF"/>
        </w:rPr>
        <w:instrText xml:space="preserve"> REF _Numd19e174353 \h </w:instrText>
      </w:r>
      <w:r>
        <w:rPr>
          <w:color w:val="0000FF"/>
        </w:rPr>
      </w:r>
      <w:r>
        <w:fldChar w:fldCharType="separate"/>
      </w:r>
      <w:r>
        <w:rPr>
          <w:color w:val="0000FF"/>
          <w:u w:val="single"/>
        </w:rPr>
        <w:t>PGI 208.7004-1 Purchase authorization from requiring department.</w:t>
      </w:r>
      <w:r>
        <w:rPr>
          <w:color w:val="0000FF"/>
        </w:rPr>
        <w:fldChar w:fldCharType="end"/>
      </w:r>
    </w:p>
    <w:p w14:paraId="3082AE25" w14:textId="77777777" w:rsidR="00DB1CE5" w:rsidRDefault="00DB1CE5" w:rsidP="00DB1CE5">
      <w:pPr>
        <w:pStyle w:val="ListBullet3"/>
        <w:numPr>
          <w:ilvl w:val="2"/>
          <w:numId w:val="1130"/>
        </w:numPr>
      </w:pPr>
      <w:r>
        <w:rPr>
          <w:color w:val="0000FF"/>
        </w:rPr>
        <w:fldChar w:fldCharType="begin"/>
      </w:r>
      <w:r>
        <w:rPr>
          <w:color w:val="0000FF"/>
        </w:rPr>
        <w:instrText xml:space="preserve"> REF _Numd19e174382 \h </w:instrText>
      </w:r>
      <w:r>
        <w:rPr>
          <w:color w:val="0000FF"/>
        </w:rPr>
      </w:r>
      <w:r>
        <w:fldChar w:fldCharType="separate"/>
      </w:r>
      <w:r>
        <w:rPr>
          <w:color w:val="0000FF"/>
          <w:u w:val="single"/>
        </w:rPr>
        <w:t>PGI 208.7004-2 Acceptance by acquiring department.</w:t>
      </w:r>
      <w:r>
        <w:rPr>
          <w:color w:val="0000FF"/>
        </w:rPr>
        <w:fldChar w:fldCharType="end"/>
      </w:r>
    </w:p>
    <w:p w14:paraId="205F9CA2" w14:textId="77777777" w:rsidR="00DB1CE5" w:rsidRDefault="00DB1CE5" w:rsidP="00DB1CE5">
      <w:pPr>
        <w:pStyle w:val="ListBullet3"/>
        <w:numPr>
          <w:ilvl w:val="2"/>
          <w:numId w:val="1130"/>
        </w:numPr>
      </w:pPr>
      <w:r>
        <w:rPr>
          <w:color w:val="0000FF"/>
        </w:rPr>
        <w:fldChar w:fldCharType="begin"/>
      </w:r>
      <w:r>
        <w:rPr>
          <w:color w:val="0000FF"/>
        </w:rPr>
        <w:instrText xml:space="preserve"> REF _Numd19e174445 \h </w:instrText>
      </w:r>
      <w:r>
        <w:rPr>
          <w:color w:val="0000FF"/>
        </w:rPr>
      </w:r>
      <w:r>
        <w:fldChar w:fldCharType="separate"/>
      </w:r>
      <w:r>
        <w:rPr>
          <w:color w:val="0000FF"/>
          <w:u w:val="single"/>
        </w:rPr>
        <w:t>PGI 208.7004-3 Use of advance MIPRs.</w:t>
      </w:r>
      <w:r>
        <w:rPr>
          <w:color w:val="0000FF"/>
        </w:rPr>
        <w:fldChar w:fldCharType="end"/>
      </w:r>
    </w:p>
    <w:p w14:paraId="0F08A881" w14:textId="77777777" w:rsidR="00DB1CE5" w:rsidRDefault="00DB1CE5" w:rsidP="00DB1CE5">
      <w:pPr>
        <w:pStyle w:val="ListBullet3"/>
        <w:numPr>
          <w:ilvl w:val="2"/>
          <w:numId w:val="1130"/>
        </w:numPr>
      </w:pPr>
      <w:r>
        <w:rPr>
          <w:color w:val="0000FF"/>
        </w:rPr>
        <w:fldChar w:fldCharType="begin"/>
      </w:r>
      <w:r>
        <w:rPr>
          <w:color w:val="0000FF"/>
        </w:rPr>
        <w:instrText xml:space="preserve"> REF _Numd19e174474 \h </w:instrText>
      </w:r>
      <w:r>
        <w:rPr>
          <w:color w:val="0000FF"/>
        </w:rPr>
      </w:r>
      <w:r>
        <w:fldChar w:fldCharType="separate"/>
      </w:r>
      <w:r>
        <w:rPr>
          <w:color w:val="0000FF"/>
          <w:u w:val="single"/>
        </w:rPr>
        <w:t>PGI 208.7004-4 Cutoff dates for submission of Category II MIPRs.</w:t>
      </w:r>
      <w:r>
        <w:rPr>
          <w:color w:val="0000FF"/>
        </w:rPr>
        <w:fldChar w:fldCharType="end"/>
      </w:r>
    </w:p>
    <w:p w14:paraId="5A351270" w14:textId="77777777" w:rsidR="00DB1CE5" w:rsidRDefault="00DB1CE5" w:rsidP="00DB1CE5">
      <w:pPr>
        <w:pStyle w:val="ListBullet3"/>
        <w:numPr>
          <w:ilvl w:val="2"/>
          <w:numId w:val="1130"/>
        </w:numPr>
      </w:pPr>
      <w:r>
        <w:rPr>
          <w:color w:val="0000FF"/>
        </w:rPr>
        <w:fldChar w:fldCharType="begin"/>
      </w:r>
      <w:r>
        <w:rPr>
          <w:color w:val="0000FF"/>
        </w:rPr>
        <w:instrText xml:space="preserve"> REF _Numd19e174496 \h </w:instrText>
      </w:r>
      <w:r>
        <w:rPr>
          <w:color w:val="0000FF"/>
        </w:rPr>
      </w:r>
      <w:r>
        <w:fldChar w:fldCharType="separate"/>
      </w:r>
      <w:r>
        <w:rPr>
          <w:color w:val="0000FF"/>
          <w:u w:val="single"/>
        </w:rPr>
        <w:t>PGI 208.7004-5 Notification of inability to obligate on Category II MIPRs.</w:t>
      </w:r>
      <w:r>
        <w:rPr>
          <w:color w:val="0000FF"/>
        </w:rPr>
        <w:fldChar w:fldCharType="end"/>
      </w:r>
    </w:p>
    <w:p w14:paraId="411127A8" w14:textId="77777777" w:rsidR="00DB1CE5" w:rsidRDefault="00DB1CE5" w:rsidP="00DB1CE5">
      <w:pPr>
        <w:pStyle w:val="ListBullet3"/>
        <w:numPr>
          <w:ilvl w:val="2"/>
          <w:numId w:val="1130"/>
        </w:numPr>
      </w:pPr>
      <w:r>
        <w:rPr>
          <w:color w:val="0000FF"/>
        </w:rPr>
        <w:fldChar w:fldCharType="begin"/>
      </w:r>
      <w:r>
        <w:rPr>
          <w:color w:val="0000FF"/>
        </w:rPr>
        <w:instrText xml:space="preserve"> REF _Numd19e174515 \h </w:instrText>
      </w:r>
      <w:r>
        <w:rPr>
          <w:color w:val="0000FF"/>
        </w:rPr>
      </w:r>
      <w:r>
        <w:fldChar w:fldCharType="separate"/>
      </w:r>
      <w:r>
        <w:rPr>
          <w:color w:val="0000FF"/>
          <w:u w:val="single"/>
        </w:rPr>
        <w:t>PGI 208.7004-6 Cancellation of requirements.</w:t>
      </w:r>
      <w:r>
        <w:rPr>
          <w:color w:val="0000FF"/>
        </w:rPr>
        <w:fldChar w:fldCharType="end"/>
      </w:r>
    </w:p>
    <w:p w14:paraId="4A2B311F" w14:textId="77777777" w:rsidR="00DB1CE5" w:rsidRDefault="00DB1CE5" w:rsidP="00DB1CE5">
      <w:pPr>
        <w:pStyle w:val="ListBullet3"/>
        <w:numPr>
          <w:ilvl w:val="2"/>
          <w:numId w:val="1130"/>
        </w:numPr>
      </w:pPr>
      <w:r>
        <w:rPr>
          <w:color w:val="0000FF"/>
        </w:rPr>
        <w:fldChar w:fldCharType="begin"/>
      </w:r>
      <w:r>
        <w:rPr>
          <w:color w:val="0000FF"/>
        </w:rPr>
        <w:instrText xml:space="preserve"> REF _Numd19e174633 \h </w:instrText>
      </w:r>
      <w:r>
        <w:rPr>
          <w:color w:val="0000FF"/>
        </w:rPr>
      </w:r>
      <w:r>
        <w:fldChar w:fldCharType="separate"/>
      </w:r>
      <w:r>
        <w:rPr>
          <w:color w:val="0000FF"/>
          <w:u w:val="single"/>
        </w:rPr>
        <w:t>PGI 208.7004-7 Termination for default.</w:t>
      </w:r>
      <w:r>
        <w:rPr>
          <w:color w:val="0000FF"/>
        </w:rPr>
        <w:fldChar w:fldCharType="end"/>
      </w:r>
    </w:p>
    <w:p w14:paraId="76084AF9" w14:textId="77777777" w:rsidR="00DB1CE5" w:rsidRDefault="00DB1CE5" w:rsidP="00DB1CE5">
      <w:pPr>
        <w:pStyle w:val="ListBullet3"/>
        <w:numPr>
          <w:ilvl w:val="2"/>
          <w:numId w:val="1130"/>
        </w:numPr>
      </w:pPr>
      <w:r>
        <w:rPr>
          <w:color w:val="0000FF"/>
        </w:rPr>
        <w:fldChar w:fldCharType="begin"/>
      </w:r>
      <w:r>
        <w:rPr>
          <w:color w:val="0000FF"/>
        </w:rPr>
        <w:instrText xml:space="preserve"> REF _Numd19e174656 \h </w:instrText>
      </w:r>
      <w:r>
        <w:rPr>
          <w:color w:val="0000FF"/>
        </w:rPr>
      </w:r>
      <w:r>
        <w:fldChar w:fldCharType="separate"/>
      </w:r>
      <w:r>
        <w:rPr>
          <w:color w:val="0000FF"/>
          <w:u w:val="single"/>
        </w:rPr>
        <w:t>PGI 208.7004-8 Transportation funding.</w:t>
      </w:r>
      <w:r>
        <w:rPr>
          <w:color w:val="0000FF"/>
        </w:rPr>
        <w:fldChar w:fldCharType="end"/>
      </w:r>
    </w:p>
    <w:p w14:paraId="3731350F" w14:textId="77777777" w:rsidR="00DB1CE5" w:rsidRDefault="00DB1CE5" w:rsidP="00DB1CE5">
      <w:pPr>
        <w:pStyle w:val="ListBullet3"/>
        <w:numPr>
          <w:ilvl w:val="2"/>
          <w:numId w:val="1130"/>
        </w:numPr>
      </w:pPr>
      <w:r>
        <w:rPr>
          <w:color w:val="0000FF"/>
        </w:rPr>
        <w:fldChar w:fldCharType="begin"/>
      </w:r>
      <w:r>
        <w:rPr>
          <w:color w:val="0000FF"/>
        </w:rPr>
        <w:instrText xml:space="preserve"> REF _Numd19e174674 \h </w:instrText>
      </w:r>
      <w:r>
        <w:rPr>
          <w:color w:val="0000FF"/>
        </w:rPr>
      </w:r>
      <w:r>
        <w:fldChar w:fldCharType="separate"/>
      </w:r>
      <w:r>
        <w:rPr>
          <w:color w:val="0000FF"/>
          <w:u w:val="single"/>
        </w:rPr>
        <w:t>PGI 208.7004-9 Status reporting.</w:t>
      </w:r>
      <w:r>
        <w:rPr>
          <w:color w:val="0000FF"/>
        </w:rPr>
        <w:fldChar w:fldCharType="end"/>
      </w:r>
    </w:p>
    <w:p w14:paraId="75CD4B00" w14:textId="77777777" w:rsidR="00DB1CE5" w:rsidRDefault="00DB1CE5" w:rsidP="00DB1CE5">
      <w:pPr>
        <w:pStyle w:val="ListBullet3"/>
        <w:numPr>
          <w:ilvl w:val="2"/>
          <w:numId w:val="1130"/>
        </w:numPr>
      </w:pPr>
      <w:r>
        <w:rPr>
          <w:color w:val="0000FF"/>
        </w:rPr>
        <w:fldChar w:fldCharType="begin"/>
      </w:r>
      <w:r>
        <w:rPr>
          <w:color w:val="0000FF"/>
        </w:rPr>
        <w:instrText xml:space="preserve"> REF _Numd19e174697 \h </w:instrText>
      </w:r>
      <w:r>
        <w:rPr>
          <w:color w:val="0000FF"/>
        </w:rPr>
      </w:r>
      <w:r>
        <w:fldChar w:fldCharType="separate"/>
      </w:r>
      <w:r>
        <w:rPr>
          <w:color w:val="0000FF"/>
          <w:u w:val="single"/>
        </w:rPr>
        <w:t>PGI 208.7004-10 Administrative costs.</w:t>
      </w:r>
      <w:r>
        <w:rPr>
          <w:color w:val="0000FF"/>
        </w:rPr>
        <w:fldChar w:fldCharType="end"/>
      </w:r>
    </w:p>
    <w:p w14:paraId="5FC334EF" w14:textId="77777777" w:rsidR="00DB1CE5" w:rsidRDefault="00DB1CE5" w:rsidP="00DB1CE5">
      <w:pPr>
        <w:pStyle w:val="ListBullet2"/>
        <w:numPr>
          <w:ilvl w:val="1"/>
          <w:numId w:val="1127"/>
        </w:numPr>
      </w:pPr>
      <w:r>
        <w:rPr>
          <w:color w:val="0000FF"/>
        </w:rPr>
        <w:fldChar w:fldCharType="begin"/>
      </w:r>
      <w:r>
        <w:rPr>
          <w:color w:val="0000FF"/>
        </w:rPr>
        <w:instrText xml:space="preserve"> REF _Numd19e174717 \h </w:instrText>
      </w:r>
      <w:r>
        <w:rPr>
          <w:color w:val="0000FF"/>
        </w:rPr>
      </w:r>
      <w:r>
        <w:fldChar w:fldCharType="separate"/>
      </w:r>
      <w:r>
        <w:rPr>
          <w:color w:val="0000FF"/>
          <w:u w:val="single"/>
        </w:rPr>
        <w:t>PGI 208.7006 Coordinated acquisition assignments.</w:t>
      </w:r>
      <w:r>
        <w:rPr>
          <w:color w:val="0000FF"/>
        </w:rPr>
        <w:fldChar w:fldCharType="end"/>
      </w:r>
    </w:p>
    <w:p w14:paraId="5ED2B16E" w14:textId="77777777" w:rsidR="00DB1CE5" w:rsidRDefault="00DB1CE5" w:rsidP="00DB1CE5">
      <w:pPr>
        <w:pStyle w:val="ListBullet"/>
        <w:numPr>
          <w:ilvl w:val="0"/>
          <w:numId w:val="1123"/>
        </w:numPr>
      </w:pPr>
      <w:r>
        <w:rPr>
          <w:color w:val="0000FF"/>
        </w:rPr>
        <w:fldChar w:fldCharType="begin"/>
      </w:r>
      <w:r>
        <w:rPr>
          <w:color w:val="0000FF"/>
        </w:rPr>
        <w:instrText xml:space="preserve"> REF _Numd19e182970 \h </w:instrText>
      </w:r>
      <w:r>
        <w:rPr>
          <w:color w:val="0000FF"/>
        </w:rPr>
      </w:r>
      <w:r>
        <w:fldChar w:fldCharType="separate"/>
      </w:r>
      <w:r>
        <w:rPr>
          <w:color w:val="0000FF"/>
          <w:u w:val="single"/>
        </w:rPr>
        <w:t>PGI 208.71 -ACQUISITION FOR NATIONAL AERONAUTICS AND SPACE ADMINISTRATION (NASA)</w:t>
      </w:r>
      <w:r>
        <w:rPr>
          <w:color w:val="0000FF"/>
        </w:rPr>
        <w:fldChar w:fldCharType="end"/>
      </w:r>
    </w:p>
    <w:p w14:paraId="53EDA56C" w14:textId="77777777" w:rsidR="00DB1CE5" w:rsidRDefault="00DB1CE5" w:rsidP="00DB1CE5">
      <w:pPr>
        <w:pStyle w:val="ListBullet2"/>
        <w:numPr>
          <w:ilvl w:val="1"/>
          <w:numId w:val="1131"/>
        </w:numPr>
      </w:pPr>
      <w:r>
        <w:rPr>
          <w:color w:val="0000FF"/>
        </w:rPr>
        <w:fldChar w:fldCharType="begin"/>
      </w:r>
      <w:r>
        <w:rPr>
          <w:color w:val="0000FF"/>
        </w:rPr>
        <w:instrText xml:space="preserve"> REF _Numd19e182983 \h </w:instrText>
      </w:r>
      <w:r>
        <w:rPr>
          <w:color w:val="0000FF"/>
        </w:rPr>
      </w:r>
      <w:r>
        <w:fldChar w:fldCharType="separate"/>
      </w:r>
      <w:r>
        <w:rPr>
          <w:color w:val="0000FF"/>
          <w:u w:val="single"/>
        </w:rPr>
        <w:t>PGI 208.7102 Procedures.</w:t>
      </w:r>
      <w:r>
        <w:rPr>
          <w:color w:val="0000FF"/>
        </w:rPr>
        <w:fldChar w:fldCharType="end"/>
      </w:r>
    </w:p>
    <w:p w14:paraId="5EEFFF9E" w14:textId="77777777" w:rsidR="00DB1CE5" w:rsidRDefault="00DB1CE5" w:rsidP="00DB1CE5">
      <w:pPr>
        <w:pStyle w:val="ListBullet3"/>
        <w:numPr>
          <w:ilvl w:val="2"/>
          <w:numId w:val="1132"/>
        </w:numPr>
      </w:pPr>
      <w:r>
        <w:rPr>
          <w:color w:val="0000FF"/>
        </w:rPr>
        <w:fldChar w:fldCharType="begin"/>
      </w:r>
      <w:r>
        <w:rPr>
          <w:color w:val="0000FF"/>
        </w:rPr>
        <w:instrText xml:space="preserve"> REF _Numd19e182996 \h </w:instrText>
      </w:r>
      <w:r>
        <w:rPr>
          <w:color w:val="0000FF"/>
        </w:rPr>
      </w:r>
      <w:r>
        <w:fldChar w:fldCharType="separate"/>
      </w:r>
      <w:r>
        <w:rPr>
          <w:color w:val="0000FF"/>
          <w:u w:val="single"/>
        </w:rPr>
        <w:t>PGI 208.7102-1 General.</w:t>
      </w:r>
      <w:r>
        <w:rPr>
          <w:color w:val="0000FF"/>
        </w:rPr>
        <w:fldChar w:fldCharType="end"/>
      </w:r>
    </w:p>
    <w:p w14:paraId="382E3301" w14:textId="77777777" w:rsidR="00DB1CE5" w:rsidRDefault="00DB1CE5" w:rsidP="00DB1CE5">
      <w:pPr>
        <w:pStyle w:val="ListBullet3"/>
        <w:numPr>
          <w:ilvl w:val="2"/>
          <w:numId w:val="1132"/>
        </w:numPr>
      </w:pPr>
      <w:r>
        <w:rPr>
          <w:color w:val="0000FF"/>
        </w:rPr>
        <w:fldChar w:fldCharType="begin"/>
      </w:r>
      <w:r>
        <w:rPr>
          <w:color w:val="0000FF"/>
        </w:rPr>
        <w:instrText xml:space="preserve"> REF _Numd19e183021 \h </w:instrText>
      </w:r>
      <w:r>
        <w:rPr>
          <w:color w:val="0000FF"/>
        </w:rPr>
      </w:r>
      <w:r>
        <w:fldChar w:fldCharType="separate"/>
      </w:r>
      <w:r>
        <w:rPr>
          <w:color w:val="0000FF"/>
          <w:u w:val="single"/>
        </w:rPr>
        <w:t>PGI 208.7102-2 Purchase request and acceptance.</w:t>
      </w:r>
      <w:r>
        <w:rPr>
          <w:color w:val="0000FF"/>
        </w:rPr>
        <w:fldChar w:fldCharType="end"/>
      </w:r>
    </w:p>
    <w:p w14:paraId="5F6788B3" w14:textId="77777777" w:rsidR="00DB1CE5" w:rsidRDefault="00DB1CE5" w:rsidP="00DB1CE5">
      <w:pPr>
        <w:pStyle w:val="ListBullet3"/>
        <w:numPr>
          <w:ilvl w:val="2"/>
          <w:numId w:val="1132"/>
        </w:numPr>
      </w:pPr>
      <w:r>
        <w:rPr>
          <w:color w:val="0000FF"/>
        </w:rPr>
        <w:fldChar w:fldCharType="begin"/>
      </w:r>
      <w:r>
        <w:rPr>
          <w:color w:val="0000FF"/>
        </w:rPr>
        <w:instrText xml:space="preserve"> REF _Numd19e183045 \h </w:instrText>
      </w:r>
      <w:r>
        <w:rPr>
          <w:color w:val="0000FF"/>
        </w:rPr>
      </w:r>
      <w:r>
        <w:fldChar w:fldCharType="separate"/>
      </w:r>
      <w:r>
        <w:rPr>
          <w:color w:val="0000FF"/>
          <w:u w:val="single"/>
        </w:rPr>
        <w:t>PGI 208.7102-3 Changes in estimated total prices.</w:t>
      </w:r>
      <w:r>
        <w:rPr>
          <w:color w:val="0000FF"/>
        </w:rPr>
        <w:fldChar w:fldCharType="end"/>
      </w:r>
    </w:p>
    <w:p w14:paraId="21F424FA" w14:textId="77777777" w:rsidR="00DB1CE5" w:rsidRDefault="00DB1CE5" w:rsidP="00DB1CE5">
      <w:pPr>
        <w:pStyle w:val="ListBullet3"/>
        <w:numPr>
          <w:ilvl w:val="2"/>
          <w:numId w:val="1132"/>
        </w:numPr>
      </w:pPr>
      <w:r>
        <w:rPr>
          <w:color w:val="0000FF"/>
        </w:rPr>
        <w:fldChar w:fldCharType="begin"/>
      </w:r>
      <w:r>
        <w:rPr>
          <w:color w:val="0000FF"/>
        </w:rPr>
        <w:instrText xml:space="preserve"> REF _Numd19e183064 \h </w:instrText>
      </w:r>
      <w:r>
        <w:rPr>
          <w:color w:val="0000FF"/>
        </w:rPr>
      </w:r>
      <w:r>
        <w:fldChar w:fldCharType="separate"/>
      </w:r>
      <w:r>
        <w:rPr>
          <w:color w:val="0000FF"/>
          <w:u w:val="single"/>
        </w:rPr>
        <w:t>PGI 208.7102-4 Payments.</w:t>
      </w:r>
      <w:r>
        <w:rPr>
          <w:color w:val="0000FF"/>
        </w:rPr>
        <w:fldChar w:fldCharType="end"/>
      </w:r>
    </w:p>
    <w:p w14:paraId="2E3B5E84" w14:textId="77777777" w:rsidR="00DB1CE5" w:rsidRDefault="00DB1CE5" w:rsidP="00DB1CE5">
      <w:pPr>
        <w:pStyle w:val="ListBullet"/>
        <w:numPr>
          <w:ilvl w:val="0"/>
          <w:numId w:val="1123"/>
        </w:numPr>
      </w:pPr>
      <w:r>
        <w:rPr>
          <w:color w:val="0000FF"/>
        </w:rPr>
        <w:fldChar w:fldCharType="begin"/>
      </w:r>
      <w:r>
        <w:rPr>
          <w:color w:val="0000FF"/>
        </w:rPr>
        <w:instrText xml:space="preserve"> REF _Numd19e183085 \h </w:instrText>
      </w:r>
      <w:r>
        <w:rPr>
          <w:color w:val="0000FF"/>
        </w:rPr>
      </w:r>
      <w:r>
        <w:fldChar w:fldCharType="separate"/>
      </w:r>
      <w:r>
        <w:rPr>
          <w:color w:val="0000FF"/>
          <w:u w:val="single"/>
        </w:rPr>
        <w:t>PGI 208.73 -USE OF GOVERNMENT-OWNED PRECIOUS METALS</w:t>
      </w:r>
      <w:r>
        <w:rPr>
          <w:color w:val="0000FF"/>
        </w:rPr>
        <w:fldChar w:fldCharType="end"/>
      </w:r>
    </w:p>
    <w:p w14:paraId="36A5C3AC" w14:textId="77777777" w:rsidR="00DB1CE5" w:rsidRDefault="00DB1CE5" w:rsidP="00DB1CE5">
      <w:pPr>
        <w:pStyle w:val="ListBullet2"/>
        <w:numPr>
          <w:ilvl w:val="1"/>
          <w:numId w:val="1133"/>
        </w:numPr>
      </w:pPr>
      <w:r>
        <w:rPr>
          <w:color w:val="0000FF"/>
        </w:rPr>
        <w:fldChar w:fldCharType="begin"/>
      </w:r>
      <w:r>
        <w:rPr>
          <w:color w:val="0000FF"/>
        </w:rPr>
        <w:instrText xml:space="preserve"> REF _Numd19e183098 \h </w:instrText>
      </w:r>
      <w:r>
        <w:rPr>
          <w:color w:val="0000FF"/>
        </w:rPr>
      </w:r>
      <w:r>
        <w:fldChar w:fldCharType="separate"/>
      </w:r>
      <w:r>
        <w:rPr>
          <w:color w:val="0000FF"/>
          <w:u w:val="single"/>
        </w:rPr>
        <w:t>PGI 208.7301 Definitions.</w:t>
      </w:r>
      <w:r>
        <w:rPr>
          <w:color w:val="0000FF"/>
        </w:rPr>
        <w:fldChar w:fldCharType="end"/>
      </w:r>
    </w:p>
    <w:p w14:paraId="10506F89" w14:textId="77777777" w:rsidR="00DB1CE5" w:rsidRDefault="00DB1CE5" w:rsidP="00DB1CE5">
      <w:pPr>
        <w:pStyle w:val="ListBullet2"/>
        <w:numPr>
          <w:ilvl w:val="1"/>
          <w:numId w:val="1133"/>
        </w:numPr>
      </w:pPr>
      <w:r>
        <w:rPr>
          <w:color w:val="0000FF"/>
        </w:rPr>
        <w:fldChar w:fldCharType="begin"/>
      </w:r>
      <w:r>
        <w:rPr>
          <w:color w:val="0000FF"/>
        </w:rPr>
        <w:instrText xml:space="preserve"> REF _Numd19e183121 \h </w:instrText>
      </w:r>
      <w:r>
        <w:rPr>
          <w:color w:val="0000FF"/>
        </w:rPr>
      </w:r>
      <w:r>
        <w:fldChar w:fldCharType="separate"/>
      </w:r>
      <w:r>
        <w:rPr>
          <w:color w:val="0000FF"/>
          <w:u w:val="single"/>
        </w:rPr>
        <w:t>PGI 208.7303 Procedures.</w:t>
      </w:r>
      <w:r>
        <w:rPr>
          <w:color w:val="0000FF"/>
        </w:rPr>
        <w:fldChar w:fldCharType="end"/>
      </w:r>
    </w:p>
    <w:p w14:paraId="78D38A45" w14:textId="77777777" w:rsidR="00DB1CE5" w:rsidRDefault="00DB1CE5" w:rsidP="00DB1CE5">
      <w:pPr>
        <w:pStyle w:val="ListBullet2"/>
        <w:numPr>
          <w:ilvl w:val="1"/>
          <w:numId w:val="1133"/>
        </w:numPr>
      </w:pPr>
      <w:r>
        <w:rPr>
          <w:color w:val="0000FF"/>
        </w:rPr>
        <w:fldChar w:fldCharType="begin"/>
      </w:r>
      <w:r>
        <w:rPr>
          <w:color w:val="0000FF"/>
        </w:rPr>
        <w:instrText xml:space="preserve"> REF _Numd19e183151 \h </w:instrText>
      </w:r>
      <w:r>
        <w:rPr>
          <w:color w:val="0000FF"/>
        </w:rPr>
      </w:r>
      <w:r>
        <w:fldChar w:fldCharType="separate"/>
      </w:r>
      <w:r>
        <w:rPr>
          <w:color w:val="0000FF"/>
          <w:u w:val="single"/>
        </w:rPr>
        <w:t>PGI 208.7304 Refined precious metals.</w:t>
      </w:r>
      <w:r>
        <w:rPr>
          <w:color w:val="0000FF"/>
        </w:rPr>
        <w:fldChar w:fldCharType="end"/>
      </w:r>
    </w:p>
    <w:p w14:paraId="666C7F69" w14:textId="77777777" w:rsidR="00DB1CE5" w:rsidRDefault="00DB1CE5" w:rsidP="00DB1CE5">
      <w:pPr>
        <w:pStyle w:val="ListBullet"/>
        <w:numPr>
          <w:ilvl w:val="0"/>
          <w:numId w:val="1123"/>
        </w:numPr>
      </w:pPr>
      <w:r>
        <w:rPr>
          <w:color w:val="0000FF"/>
        </w:rPr>
        <w:fldChar w:fldCharType="begin"/>
      </w:r>
      <w:r>
        <w:rPr>
          <w:color w:val="0000FF"/>
        </w:rPr>
        <w:instrText xml:space="preserve"> REF _Numd19e183300 \h </w:instrText>
      </w:r>
      <w:r>
        <w:rPr>
          <w:color w:val="0000FF"/>
        </w:rPr>
      </w:r>
      <w:r>
        <w:fldChar w:fldCharType="separate"/>
      </w:r>
      <w:r>
        <w:rPr>
          <w:color w:val="0000FF"/>
          <w:u w:val="single"/>
        </w:rPr>
        <w:t>PGI 208.74 -ENTERPRISE SOFTWARE AGREEMENTS</w:t>
      </w:r>
      <w:r>
        <w:rPr>
          <w:color w:val="0000FF"/>
        </w:rPr>
        <w:fldChar w:fldCharType="end"/>
      </w:r>
    </w:p>
    <w:p w14:paraId="6B60D335" w14:textId="77777777" w:rsidR="00DB1CE5" w:rsidRDefault="00DB1CE5" w:rsidP="00DB1CE5">
      <w:pPr>
        <w:pStyle w:val="ListBullet2"/>
        <w:numPr>
          <w:ilvl w:val="1"/>
          <w:numId w:val="1134"/>
        </w:numPr>
      </w:pPr>
      <w:r>
        <w:rPr>
          <w:color w:val="0000FF"/>
        </w:rPr>
        <w:fldChar w:fldCharType="begin"/>
      </w:r>
      <w:r>
        <w:rPr>
          <w:color w:val="0000FF"/>
        </w:rPr>
        <w:instrText xml:space="preserve"> REF _Numd19e183313 \h </w:instrText>
      </w:r>
      <w:r>
        <w:rPr>
          <w:color w:val="0000FF"/>
        </w:rPr>
      </w:r>
      <w:r>
        <w:fldChar w:fldCharType="separate"/>
      </w:r>
      <w:r>
        <w:rPr>
          <w:color w:val="0000FF"/>
          <w:u w:val="single"/>
        </w:rPr>
        <w:t>PGI 208.7401 Definitions.</w:t>
      </w:r>
      <w:r>
        <w:rPr>
          <w:color w:val="0000FF"/>
        </w:rPr>
        <w:fldChar w:fldCharType="end"/>
      </w:r>
    </w:p>
    <w:p w14:paraId="7C937FF4" w14:textId="77777777" w:rsidR="00DB1CE5" w:rsidRDefault="00DB1CE5" w:rsidP="00DB1CE5">
      <w:pPr>
        <w:pStyle w:val="ListBullet2"/>
        <w:numPr>
          <w:ilvl w:val="1"/>
          <w:numId w:val="1134"/>
        </w:numPr>
      </w:pPr>
      <w:r>
        <w:rPr>
          <w:color w:val="0000FF"/>
        </w:rPr>
        <w:fldChar w:fldCharType="begin"/>
      </w:r>
      <w:r>
        <w:rPr>
          <w:color w:val="0000FF"/>
        </w:rPr>
        <w:instrText xml:space="preserve"> REF _Numd19e183336 \h </w:instrText>
      </w:r>
      <w:r>
        <w:rPr>
          <w:color w:val="0000FF"/>
        </w:rPr>
      </w:r>
      <w:r>
        <w:fldChar w:fldCharType="separate"/>
      </w:r>
      <w:r>
        <w:rPr>
          <w:color w:val="0000FF"/>
          <w:u w:val="single"/>
        </w:rPr>
        <w:t>PGI 208.7403 Acquisition procedures.</w:t>
      </w:r>
      <w:r>
        <w:rPr>
          <w:color w:val="0000FF"/>
        </w:rPr>
        <w:fldChar w:fldCharType="end"/>
      </w:r>
    </w:p>
    <w:p w14:paraId="41A09C77" w14:textId="77777777" w:rsidR="00DB1CE5" w:rsidRDefault="00DB1CE5" w:rsidP="00DB1CE5">
      <w:pPr>
        <w:pStyle w:val="Heading4"/>
      </w:pPr>
      <w:bookmarkStart w:id="357" w:name="_Refd19e173915"/>
      <w:bookmarkStart w:id="358" w:name="_Tocd19e173915"/>
      <w:bookmarkStart w:id="359" w:name="_Numd19e173915"/>
      <w:r>
        <w:t>PGI 208.002 Priorities for use of mandatory Government sources.</w:t>
      </w:r>
      <w:bookmarkEnd w:id="357"/>
      <w:bookmarkEnd w:id="358"/>
      <w:bookmarkEnd w:id="359"/>
    </w:p>
    <w:p w14:paraId="499F5F91" w14:textId="77777777" w:rsidR="00DB1CE5" w:rsidRDefault="00DB1CE5" w:rsidP="00DB1CE5">
      <w:pPr>
        <w:pStyle w:val="BodyText"/>
      </w:pPr>
      <w:r>
        <w:t>(a)(1)(i) The DLA Disposition Services Reutilization, Transfer, or Donation (RTD) Office maintains the DoD-wide inventory of available property. Information on available property in the DoD-wide inventory can be obtained by-</w:t>
      </w:r>
    </w:p>
    <w:p w14:paraId="02220B75" w14:textId="77777777" w:rsidR="00DB1CE5" w:rsidRDefault="00DB1CE5" w:rsidP="00DB1CE5">
      <w:pPr>
        <w:pStyle w:val="BodyText"/>
        <w:ind w:left="2880"/>
      </w:pPr>
      <w:r>
        <w:t xml:space="preserve">(A) Sending a request to the DLA Disposition Services RTD Office at: </w:t>
      </w:r>
      <w:hyperlink r:id="rId48">
        <w:r>
          <w:rPr>
            <w:rStyle w:val="Hyperlink"/>
          </w:rPr>
          <w:t>drmsrtd@dla.mil</w:t>
        </w:r>
      </w:hyperlink>
      <w:r>
        <w:t>; or</w:t>
      </w:r>
    </w:p>
    <w:p w14:paraId="6F1E2972" w14:textId="77777777" w:rsidR="00DB1CE5" w:rsidRDefault="00DB1CE5" w:rsidP="00DB1CE5">
      <w:pPr>
        <w:pStyle w:val="BodyText"/>
        <w:ind w:left="2880"/>
      </w:pPr>
      <w:r>
        <w:t xml:space="preserve">(B) Searching the inventory on the DLA Disposition Service RTD website at </w:t>
      </w:r>
      <w:hyperlink r:id="rId49">
        <w:r>
          <w:rPr>
            <w:rStyle w:val="Hyperlink"/>
          </w:rPr>
          <w:t>https://amps.dla.mil/oim</w:t>
        </w:r>
      </w:hyperlink>
      <w:r>
        <w:t>.</w:t>
      </w:r>
    </w:p>
    <w:p w14:paraId="7328DF1E" w14:textId="77777777" w:rsidR="00DB1CE5" w:rsidRDefault="00DB1CE5" w:rsidP="00DB1CE5">
      <w:pPr>
        <w:pStyle w:val="BodyText"/>
        <w:ind w:left="2160"/>
      </w:pPr>
      <w:r>
        <w:t xml:space="preserve">(ii) Information on gaining access to and searching for available property on the RTD website can be found at: </w:t>
      </w:r>
      <w:hyperlink r:id="rId50">
        <w:r>
          <w:rPr>
            <w:rStyle w:val="Hyperlink"/>
          </w:rPr>
          <w:t>https://www.dla.mil/DispositionServices/DDSR/PropertySearch/PropertySearch/</w:t>
        </w:r>
      </w:hyperlink>
      <w:r>
        <w:t>.</w:t>
      </w:r>
    </w:p>
    <w:p w14:paraId="0204779D" w14:textId="77777777" w:rsidR="00DB1CE5" w:rsidRDefault="00DB1CE5" w:rsidP="00DB1CE5">
      <w:pPr>
        <w:pStyle w:val="BodyText"/>
        <w:ind w:left="2160"/>
      </w:pPr>
      <w:r>
        <w:t xml:space="preserve">(iii) General information on DLA Disposition Service's RTD Program can be found at: </w:t>
      </w:r>
      <w:hyperlink r:id="rId51">
        <w:r>
          <w:rPr>
            <w:rStyle w:val="Hyperlink"/>
          </w:rPr>
          <w:t>https://www.dla.mil/DispositionServices/Offers/Reutilization.aspx</w:t>
        </w:r>
      </w:hyperlink>
      <w:r>
        <w:t>.</w:t>
      </w:r>
    </w:p>
    <w:p w14:paraId="006D834D" w14:textId="77777777" w:rsidR="00DB1CE5" w:rsidRDefault="00DB1CE5" w:rsidP="00DB1CE5">
      <w:pPr>
        <w:pStyle w:val="Heading4"/>
      </w:pPr>
      <w:bookmarkStart w:id="360" w:name="_Refd19e173958"/>
      <w:bookmarkStart w:id="361" w:name="_Tocd19e173958"/>
      <w:bookmarkStart w:id="362" w:name="_Numd19e173958"/>
      <w:r>
        <w:t>PGI 208.4 -FEDERAL SUPPLY SCHEDULES</w:t>
      </w:r>
      <w:bookmarkEnd w:id="360"/>
      <w:bookmarkEnd w:id="361"/>
      <w:bookmarkEnd w:id="362"/>
    </w:p>
    <w:p w14:paraId="0452DC79" w14:textId="77777777" w:rsidR="00DB1CE5" w:rsidRDefault="00DB1CE5" w:rsidP="00DB1CE5">
      <w:pPr>
        <w:pStyle w:val="Heading5"/>
      </w:pPr>
      <w:bookmarkStart w:id="363" w:name="_Refd19e173971"/>
      <w:bookmarkStart w:id="364" w:name="_Tocd19e173971"/>
      <w:bookmarkStart w:id="365" w:name="_Numd19e173971"/>
      <w:r>
        <w:t>PGI 208.405 Reserved</w:t>
      </w:r>
      <w:bookmarkEnd w:id="363"/>
      <w:bookmarkEnd w:id="364"/>
      <w:bookmarkEnd w:id="365"/>
    </w:p>
    <w:p w14:paraId="79E0BA9B" w14:textId="77777777" w:rsidR="00DB1CE5" w:rsidRDefault="00DB1CE5" w:rsidP="00DB1CE5">
      <w:pPr>
        <w:pStyle w:val="Heading6"/>
      </w:pPr>
      <w:bookmarkStart w:id="366" w:name="_Refd19e173984"/>
      <w:bookmarkStart w:id="367" w:name="_Tocd19e173984"/>
      <w:bookmarkStart w:id="368" w:name="_Numd19e173984"/>
      <w:r>
        <w:t>PGI 208.405-6 Limiting sources.</w:t>
      </w:r>
      <w:bookmarkEnd w:id="366"/>
      <w:bookmarkEnd w:id="367"/>
      <w:bookmarkEnd w:id="368"/>
    </w:p>
    <w:p w14:paraId="3D63C347" w14:textId="77777777" w:rsidR="00DB1CE5" w:rsidRDefault="00DB1CE5" w:rsidP="00DB1CE5">
      <w:pPr>
        <w:pStyle w:val="BodyText"/>
      </w:pPr>
      <w:r>
        <w:t>For an order or blanket purchase agreement (BPA) exceeding the simplified acquisition threshold that is a follow-on to an order or BPA for the same supply or services previously issued based on a limiting sources justification citing the authority at FAR 8.405-6(a)(1)(i)(B) or (C)—</w:t>
      </w:r>
    </w:p>
    <w:p w14:paraId="3747474C" w14:textId="77777777" w:rsidR="00DB1CE5" w:rsidRDefault="00DB1CE5" w:rsidP="00DB1CE5">
      <w:pPr>
        <w:pStyle w:val="BodyText"/>
        <w:ind w:left="1440"/>
      </w:pPr>
      <w:r>
        <w:t>(1) The limited sources justification shall include a copy of the previous justification to assist the approval authority in determining whether the planned actions to remove any barriers that led to the restricted consideration cited on the previous justification were completed; and</w:t>
      </w:r>
    </w:p>
    <w:p w14:paraId="4486F38B" w14:textId="77777777" w:rsidR="00DB1CE5" w:rsidRDefault="00DB1CE5" w:rsidP="00DB1CE5">
      <w:pPr>
        <w:pStyle w:val="BodyText"/>
        <w:ind w:left="1440"/>
      </w:pPr>
      <w:r>
        <w:t>(2) The approval authority shall determine whether the planned actions were completed. If the actions were not completed, the justification for the follow-on action must be approved by the approval authority one-level above the approval authority for the previous justification (see FAR 8.405-6(d)). If the previous justification was approved by the Senior Procurement Executive (SPE), the approval remains at the SPE level.</w:t>
      </w:r>
    </w:p>
    <w:p w14:paraId="0839F989" w14:textId="77777777" w:rsidR="00DB1CE5" w:rsidRDefault="00DB1CE5" w:rsidP="00DB1CE5">
      <w:pPr>
        <w:pStyle w:val="Heading5"/>
      </w:pPr>
      <w:bookmarkStart w:id="369" w:name="_Refd19e174008"/>
      <w:bookmarkStart w:id="370" w:name="_Tocd19e174008"/>
      <w:bookmarkStart w:id="371" w:name="_Numd19e174008"/>
      <w:r>
        <w:t>PGI 208.406 Ordering activity responsibilities.</w:t>
      </w:r>
      <w:bookmarkEnd w:id="369"/>
      <w:bookmarkEnd w:id="370"/>
      <w:bookmarkEnd w:id="371"/>
    </w:p>
    <w:p w14:paraId="3326AEAC" w14:textId="77777777" w:rsidR="00DB1CE5" w:rsidRDefault="00DB1CE5" w:rsidP="00DB1CE5">
      <w:pPr>
        <w:pStyle w:val="Heading6"/>
      </w:pPr>
      <w:bookmarkStart w:id="372" w:name="_Refd19e174021"/>
      <w:bookmarkStart w:id="373" w:name="_Tocd19e174021"/>
      <w:bookmarkStart w:id="374" w:name="_Numd19e174021"/>
      <w:r>
        <w:t>PGI 208.406-1 Order placement.</w:t>
      </w:r>
      <w:bookmarkEnd w:id="372"/>
      <w:bookmarkEnd w:id="373"/>
      <w:bookmarkEnd w:id="374"/>
    </w:p>
    <w:p w14:paraId="6E07D546" w14:textId="77777777" w:rsidR="00DB1CE5" w:rsidRDefault="00DB1CE5" w:rsidP="00DB1CE5">
      <w:pPr>
        <w:pStyle w:val="BodyText"/>
        <w:ind w:left="1440"/>
      </w:pPr>
      <w:r>
        <w:t>(1) When ordering from schedules, ordering offices—</w:t>
      </w:r>
    </w:p>
    <w:p w14:paraId="3D8DC1A3" w14:textId="77777777" w:rsidR="00DB1CE5" w:rsidRDefault="00DB1CE5" w:rsidP="00DB1CE5">
      <w:pPr>
        <w:pStyle w:val="BodyText"/>
        <w:ind w:left="2160"/>
      </w:pPr>
      <w:r>
        <w:t>(i) May use DD Form 1155, Order for Supplies or Services, to place orders for—</w:t>
      </w:r>
    </w:p>
    <w:p w14:paraId="024A5094" w14:textId="77777777" w:rsidR="00DB1CE5" w:rsidRDefault="00DB1CE5" w:rsidP="00DB1CE5">
      <w:pPr>
        <w:pStyle w:val="BodyText"/>
        <w:ind w:left="2880"/>
      </w:pPr>
      <w:r>
        <w:t>(A) Commercial products or commercial services at or below the simplified acquisition threshold; and</w:t>
      </w:r>
    </w:p>
    <w:p w14:paraId="7801E061" w14:textId="77777777" w:rsidR="00DB1CE5" w:rsidRDefault="00DB1CE5" w:rsidP="00DB1CE5">
      <w:pPr>
        <w:pStyle w:val="BodyText"/>
        <w:ind w:left="2880"/>
      </w:pPr>
      <w:r>
        <w:t xml:space="preserve">(B) Other than commercial products or commercial services at any dollar value (see PGI </w:t>
      </w:r>
      <w:r>
        <w:rPr>
          <w:color w:val="0000FF"/>
        </w:rPr>
        <w:fldChar w:fldCharType="begin"/>
      </w:r>
      <w:r>
        <w:rPr>
          <w:color w:val="0000FF"/>
        </w:rPr>
        <w:instrText xml:space="preserve"> REF _Numd19e185428 \h </w:instrText>
      </w:r>
      <w:r>
        <w:rPr>
          <w:color w:val="0000FF"/>
        </w:rPr>
      </w:r>
      <w:r>
        <w:fldChar w:fldCharType="separate"/>
      </w:r>
      <w:r>
        <w:rPr>
          <w:color w:val="0000FF"/>
          <w:u w:val="single"/>
        </w:rPr>
        <w:t>213.307</w:t>
      </w:r>
      <w:r>
        <w:rPr>
          <w:color w:val="0000FF"/>
        </w:rPr>
        <w:fldChar w:fldCharType="end"/>
      </w:r>
      <w:r>
        <w:t xml:space="preserve"> );</w:t>
      </w:r>
    </w:p>
    <w:p w14:paraId="7B09E64B" w14:textId="77777777" w:rsidR="00DB1CE5" w:rsidRDefault="00DB1CE5" w:rsidP="00DB1CE5">
      <w:pPr>
        <w:pStyle w:val="BodyText"/>
        <w:ind w:left="2160"/>
      </w:pPr>
      <w:r>
        <w:t>(ii) Shall use SF 1449, Solicitation/Contract/Order for Commercial Products and Commercial Services, to place orders for commercial products or commercial services exceeding the simplified acquisition threshold (see FAR 12.204); and</w:t>
      </w:r>
    </w:p>
    <w:p w14:paraId="45D4C228" w14:textId="77777777" w:rsidR="00DB1CE5" w:rsidRDefault="00DB1CE5" w:rsidP="00DB1CE5">
      <w:pPr>
        <w:pStyle w:val="BodyText"/>
        <w:ind w:left="2160"/>
      </w:pPr>
      <w:r>
        <w:t>(iii) May use SF 1449 to place orders for other than commercial products or commercial services at any dollar value.</w:t>
      </w:r>
    </w:p>
    <w:p w14:paraId="0E295C90" w14:textId="77777777" w:rsidR="00DB1CE5" w:rsidRDefault="00DB1CE5" w:rsidP="00DB1CE5">
      <w:pPr>
        <w:pStyle w:val="BodyText"/>
        <w:ind w:left="1440"/>
      </w:pPr>
      <w:r>
        <w:t>(2) Schedule orders may be placed orally if—</w:t>
      </w:r>
    </w:p>
    <w:p w14:paraId="63D0C698" w14:textId="77777777" w:rsidR="00DB1CE5" w:rsidRDefault="00DB1CE5" w:rsidP="00DB1CE5">
      <w:pPr>
        <w:pStyle w:val="BodyText"/>
        <w:ind w:left="2160"/>
      </w:pPr>
      <w:r>
        <w:t>(i) The contractor agrees to furnish a delivery ticket for each shipment under the order (in the number of copies required by the ordering office). The ticket must include the—</w:t>
      </w:r>
    </w:p>
    <w:p w14:paraId="5B5F9D98" w14:textId="77777777" w:rsidR="00DB1CE5" w:rsidRDefault="00DB1CE5" w:rsidP="00DB1CE5">
      <w:pPr>
        <w:pStyle w:val="BodyText"/>
        <w:ind w:left="2880"/>
      </w:pPr>
      <w:r>
        <w:t>(A) Contract number;</w:t>
      </w:r>
    </w:p>
    <w:p w14:paraId="7E2DAB07" w14:textId="77777777" w:rsidR="00DB1CE5" w:rsidRDefault="00DB1CE5" w:rsidP="00DB1CE5">
      <w:pPr>
        <w:pStyle w:val="BodyText"/>
        <w:ind w:left="2880"/>
      </w:pPr>
      <w:r>
        <w:t>(B) Order number under the contract;</w:t>
      </w:r>
    </w:p>
    <w:p w14:paraId="39073171" w14:textId="77777777" w:rsidR="00DB1CE5" w:rsidRDefault="00DB1CE5" w:rsidP="00DB1CE5">
      <w:pPr>
        <w:pStyle w:val="BodyText"/>
        <w:ind w:left="2880"/>
      </w:pPr>
      <w:r>
        <w:t>(C) Date of order;</w:t>
      </w:r>
    </w:p>
    <w:p w14:paraId="6400864E" w14:textId="77777777" w:rsidR="00DB1CE5" w:rsidRDefault="00DB1CE5" w:rsidP="00DB1CE5">
      <w:pPr>
        <w:pStyle w:val="BodyText"/>
        <w:ind w:left="2880"/>
      </w:pPr>
      <w:r>
        <w:t>(D) Name and title of person placing the order;</w:t>
      </w:r>
    </w:p>
    <w:p w14:paraId="032D3867" w14:textId="77777777" w:rsidR="00DB1CE5" w:rsidRDefault="00DB1CE5" w:rsidP="00DB1CE5">
      <w:pPr>
        <w:pStyle w:val="BodyText"/>
        <w:ind w:left="2880"/>
      </w:pPr>
      <w:r>
        <w:t>(E) Itemized listing of supplies or services furnished; and</w:t>
      </w:r>
    </w:p>
    <w:p w14:paraId="78D987A1" w14:textId="77777777" w:rsidR="00DB1CE5" w:rsidRDefault="00DB1CE5" w:rsidP="00DB1CE5">
      <w:pPr>
        <w:pStyle w:val="BodyText"/>
        <w:ind w:left="2880"/>
      </w:pPr>
      <w:r>
        <w:t>(F) Date of delivery or shipment; and</w:t>
      </w:r>
    </w:p>
    <w:p w14:paraId="4C351EE1" w14:textId="77777777" w:rsidR="00DB1CE5" w:rsidRDefault="00DB1CE5" w:rsidP="00DB1CE5">
      <w:pPr>
        <w:pStyle w:val="BodyText"/>
        <w:ind w:left="2160"/>
      </w:pPr>
      <w:r>
        <w:t>(ii) Invoicing procedures are agreed upon. Optional methods of submitting invoices for payment are permitted, such as—</w:t>
      </w:r>
    </w:p>
    <w:p w14:paraId="2CEE842B" w14:textId="77777777" w:rsidR="00DB1CE5" w:rsidRDefault="00DB1CE5" w:rsidP="00DB1CE5">
      <w:pPr>
        <w:pStyle w:val="BodyText"/>
        <w:ind w:left="2880"/>
      </w:pPr>
      <w:r>
        <w:t>(A) An individual invoice with a receipted copy of the delivery ticket;</w:t>
      </w:r>
    </w:p>
    <w:p w14:paraId="555124B6" w14:textId="77777777" w:rsidR="00DB1CE5" w:rsidRDefault="00DB1CE5" w:rsidP="00DB1CE5">
      <w:pPr>
        <w:pStyle w:val="BodyText"/>
        <w:ind w:left="2880"/>
      </w:pPr>
      <w:r>
        <w:t>(B) A summarized monthly invoice covering all oral orders made during the month, with receipted copies of the delivery tickets (this option is preferred if there are many oral orders); or</w:t>
      </w:r>
    </w:p>
    <w:p w14:paraId="24FA31B6" w14:textId="77777777" w:rsidR="00DB1CE5" w:rsidRDefault="00DB1CE5" w:rsidP="00DB1CE5">
      <w:pPr>
        <w:pStyle w:val="BodyText"/>
        <w:ind w:left="2880"/>
      </w:pPr>
      <w:r>
        <w:t>(C) A contracting officer statement that the Government has received the supplies.</w:t>
      </w:r>
    </w:p>
    <w:p w14:paraId="2D51D38F" w14:textId="77777777" w:rsidR="00DB1CE5" w:rsidRDefault="00DB1CE5" w:rsidP="00DB1CE5">
      <w:pPr>
        <w:pStyle w:val="BodyText"/>
        <w:ind w:left="1440"/>
      </w:pPr>
      <w:r>
        <w:t xml:space="preserve">(3) For purchases where cash payment is an advantage, the use of imprest funds in accordance with DFARS </w:t>
      </w:r>
      <w:r>
        <w:rPr>
          <w:color w:val="0000FF"/>
        </w:rPr>
        <w:fldChar w:fldCharType="begin"/>
      </w:r>
      <w:r>
        <w:rPr>
          <w:color w:val="0000FF"/>
        </w:rPr>
        <w:instrText xml:space="preserve"> REF _Numd19e49737 \h </w:instrText>
      </w:r>
      <w:r>
        <w:rPr>
          <w:color w:val="0000FF"/>
        </w:rPr>
      </w:r>
      <w:r>
        <w:fldChar w:fldCharType="separate"/>
      </w:r>
      <w:r>
        <w:rPr>
          <w:color w:val="0000FF"/>
          <w:u w:val="single"/>
        </w:rPr>
        <w:t>213.305</w:t>
      </w:r>
      <w:r>
        <w:rPr>
          <w:color w:val="0000FF"/>
        </w:rPr>
        <w:fldChar w:fldCharType="end"/>
      </w:r>
      <w:r>
        <w:t xml:space="preserve"> is authorized when—</w:t>
      </w:r>
    </w:p>
    <w:p w14:paraId="372DD085" w14:textId="77777777" w:rsidR="00DB1CE5" w:rsidRDefault="00DB1CE5" w:rsidP="00DB1CE5">
      <w:pPr>
        <w:pStyle w:val="BodyText"/>
        <w:ind w:left="2160"/>
      </w:pPr>
      <w:r>
        <w:t>(i) The order does not exceed the threshold at FAR 13.305-3(a); and</w:t>
      </w:r>
    </w:p>
    <w:p w14:paraId="73A5414D" w14:textId="77777777" w:rsidR="00DB1CE5" w:rsidRDefault="00DB1CE5" w:rsidP="00DB1CE5">
      <w:pPr>
        <w:pStyle w:val="BodyText"/>
        <w:ind w:left="2160"/>
      </w:pPr>
      <w:r>
        <w:t>(ii) The contractor agrees to the procedure.</w:t>
      </w:r>
    </w:p>
    <w:p w14:paraId="25C70FA6" w14:textId="77777777" w:rsidR="00DB1CE5" w:rsidRDefault="00DB1CE5" w:rsidP="00DB1CE5">
      <w:pPr>
        <w:pStyle w:val="BodyText"/>
        <w:ind w:left="1440"/>
      </w:pPr>
      <w:r>
        <w:t>(4) If permitted under the schedule contract, use of the Governmentwide commercial purchase card—</w:t>
      </w:r>
    </w:p>
    <w:p w14:paraId="60B023B3" w14:textId="77777777" w:rsidR="00DB1CE5" w:rsidRDefault="00DB1CE5" w:rsidP="00DB1CE5">
      <w:pPr>
        <w:pStyle w:val="BodyText"/>
        <w:ind w:left="2160"/>
      </w:pPr>
      <w:r>
        <w:t>(i) Is mandatory for placement of orders valued at or below the micro-purchase threshold; and</w:t>
      </w:r>
    </w:p>
    <w:p w14:paraId="60568668" w14:textId="77777777" w:rsidR="00DB1CE5" w:rsidRDefault="00DB1CE5" w:rsidP="00DB1CE5">
      <w:pPr>
        <w:pStyle w:val="BodyText"/>
        <w:ind w:left="2160"/>
      </w:pPr>
      <w:r>
        <w:t>(ii) Is optional for placement of orders valued above the micro-purchase threshold.</w:t>
      </w:r>
    </w:p>
    <w:p w14:paraId="726F31B3" w14:textId="77777777" w:rsidR="00DB1CE5" w:rsidRDefault="00DB1CE5" w:rsidP="00DB1CE5">
      <w:pPr>
        <w:pStyle w:val="Heading5"/>
      </w:pPr>
      <w:bookmarkStart w:id="375" w:name="_Refd19e174096"/>
      <w:bookmarkStart w:id="376" w:name="_Tocd19e174096"/>
      <w:bookmarkStart w:id="377" w:name="_Numd19e174096"/>
      <w:r>
        <w:t>PGI 208.705 Procedures.</w:t>
      </w:r>
      <w:bookmarkEnd w:id="375"/>
      <w:bookmarkEnd w:id="376"/>
      <w:bookmarkEnd w:id="377"/>
    </w:p>
    <w:p w14:paraId="2ED28BC7" w14:textId="77777777" w:rsidR="00DB1CE5" w:rsidRDefault="00DB1CE5" w:rsidP="00DB1CE5">
      <w:pPr>
        <w:pStyle w:val="BodyText"/>
      </w:pPr>
      <w:r>
        <w:t>Ordering offices may use DD Form 1155, Order for Supplies or Services, to place orders with central nonprofit agencies.</w:t>
      </w:r>
    </w:p>
    <w:p w14:paraId="5E490C8F" w14:textId="77777777" w:rsidR="00DB1CE5" w:rsidRDefault="00DB1CE5" w:rsidP="00DB1CE5">
      <w:pPr>
        <w:pStyle w:val="Heading4"/>
      </w:pPr>
      <w:bookmarkStart w:id="378" w:name="_Refd19e174115"/>
      <w:bookmarkStart w:id="379" w:name="_Tocd19e174115"/>
      <w:bookmarkStart w:id="380" w:name="_Numd19e174115"/>
      <w:r>
        <w:t>PGI 208.7 -ACQUISITIONFROM NONPROFIT AGENCIES EMPLOYING PEOPLE WHO ARE BLIND OR SEVERELYDISABLED</w:t>
      </w:r>
      <w:bookmarkEnd w:id="378"/>
      <w:bookmarkEnd w:id="379"/>
      <w:bookmarkEnd w:id="380"/>
    </w:p>
    <w:p w14:paraId="3373BDCA" w14:textId="77777777" w:rsidR="00DB1CE5" w:rsidRDefault="00DB1CE5" w:rsidP="00DB1CE5">
      <w:pPr>
        <w:pStyle w:val="BodyText"/>
      </w:pPr>
      <w:r>
        <w:t xml:space="preserve">(See DFARS </w:t>
      </w:r>
      <w:r>
        <w:rPr>
          <w:color w:val="0000FF"/>
        </w:rPr>
        <w:fldChar w:fldCharType="begin"/>
      </w:r>
      <w:r>
        <w:rPr>
          <w:color w:val="0000FF"/>
        </w:rPr>
        <w:instrText xml:space="preserve"> REF _Numd19e42269 \h </w:instrText>
      </w:r>
      <w:r>
        <w:rPr>
          <w:color w:val="0000FF"/>
        </w:rPr>
      </w:r>
      <w:r>
        <w:fldChar w:fldCharType="separate"/>
      </w:r>
      <w:r>
        <w:rPr>
          <w:color w:val="0000FF"/>
          <w:u w:val="single"/>
        </w:rPr>
        <w:t>208.7</w:t>
      </w:r>
      <w:r>
        <w:rPr>
          <w:color w:val="0000FF"/>
        </w:rPr>
        <w:fldChar w:fldCharType="end"/>
      </w:r>
      <w:r>
        <w:t xml:space="preserve"> )</w:t>
      </w:r>
    </w:p>
    <w:p w14:paraId="7A44C12D" w14:textId="77777777" w:rsidR="00DB1CE5" w:rsidRDefault="00DB1CE5" w:rsidP="00DB1CE5">
      <w:pPr>
        <w:pStyle w:val="Heading4"/>
      </w:pPr>
      <w:bookmarkStart w:id="381" w:name="_Refd19e174138"/>
      <w:bookmarkStart w:id="382" w:name="_Tocd19e174138"/>
      <w:bookmarkStart w:id="383" w:name="_Numd19e174138"/>
      <w:r>
        <w:t>PGI 208.70 -COORDINATED ACQUISITION</w:t>
      </w:r>
      <w:bookmarkEnd w:id="381"/>
      <w:bookmarkEnd w:id="382"/>
      <w:bookmarkEnd w:id="383"/>
    </w:p>
    <w:p w14:paraId="3AB3D089" w14:textId="77777777" w:rsidR="00DB1CE5" w:rsidRDefault="00DB1CE5" w:rsidP="00DB1CE5">
      <w:pPr>
        <w:pStyle w:val="Heading5"/>
      </w:pPr>
      <w:bookmarkStart w:id="384" w:name="_Refd19e174151"/>
      <w:bookmarkStart w:id="385" w:name="_Tocd19e174151"/>
      <w:bookmarkStart w:id="386" w:name="_Numd19e174151"/>
      <w:r>
        <w:t>PGI 208.7002 Assignment authority.</w:t>
      </w:r>
      <w:bookmarkEnd w:id="384"/>
      <w:bookmarkEnd w:id="385"/>
      <w:bookmarkEnd w:id="386"/>
    </w:p>
    <w:p w14:paraId="1F53F4E8" w14:textId="77777777" w:rsidR="00DB1CE5" w:rsidRDefault="00DB1CE5" w:rsidP="00DB1CE5">
      <w:pPr>
        <w:pStyle w:val="Heading6"/>
      </w:pPr>
      <w:bookmarkStart w:id="387" w:name="_Refd19e174164"/>
      <w:bookmarkStart w:id="388" w:name="_Tocd19e174164"/>
      <w:bookmarkStart w:id="389" w:name="_Numd19e174164"/>
      <w:r>
        <w:t>PGI 208.7002-1 Acquiring department responsibilities.</w:t>
      </w:r>
      <w:bookmarkEnd w:id="387"/>
      <w:bookmarkEnd w:id="388"/>
      <w:bookmarkEnd w:id="389"/>
    </w:p>
    <w:p w14:paraId="72E739A7" w14:textId="77777777" w:rsidR="00DB1CE5" w:rsidRDefault="00DB1CE5" w:rsidP="00DB1CE5">
      <w:pPr>
        <w:pStyle w:val="BodyText"/>
      </w:pPr>
      <w:r>
        <w:t>The acquiring department generally is responsible under coordinated acquisition for—</w:t>
      </w:r>
    </w:p>
    <w:p w14:paraId="2B9B9F8D" w14:textId="77777777" w:rsidR="00DB1CE5" w:rsidRDefault="00DB1CE5" w:rsidP="00DB1CE5">
      <w:pPr>
        <w:pStyle w:val="BodyText"/>
        <w:ind w:left="1440"/>
      </w:pPr>
      <w:r>
        <w:t>(1) Operational aspects of acquisition planning (phasing the submission of requirements to contracting, consolidating or dividing requirements, analyzing the market, and determining patterns for the phased placement of orders to avoid unnecessary production fluctuations and meet the needs of requiring departments at the lowest price);</w:t>
      </w:r>
    </w:p>
    <w:p w14:paraId="0C449CA6" w14:textId="77777777" w:rsidR="00DB1CE5" w:rsidRDefault="00DB1CE5" w:rsidP="00DB1CE5">
      <w:pPr>
        <w:pStyle w:val="BodyText"/>
        <w:ind w:left="1440"/>
      </w:pPr>
      <w:r>
        <w:t>(2) Purchasing;</w:t>
      </w:r>
    </w:p>
    <w:p w14:paraId="3F3A372A" w14:textId="77777777" w:rsidR="00DB1CE5" w:rsidRDefault="00DB1CE5" w:rsidP="00DB1CE5">
      <w:pPr>
        <w:pStyle w:val="BodyText"/>
        <w:ind w:left="1440"/>
      </w:pPr>
      <w:r>
        <w:t>(3) Performing or assigning contract administration, including follow-up and expediting of inspection and transportation; and</w:t>
      </w:r>
    </w:p>
    <w:p w14:paraId="37631C34" w14:textId="77777777" w:rsidR="00DB1CE5" w:rsidRDefault="00DB1CE5" w:rsidP="00DB1CE5">
      <w:pPr>
        <w:pStyle w:val="BodyText"/>
        <w:ind w:left="1440"/>
      </w:pPr>
      <w:r>
        <w:t>(4) Obtaining licenses under patents and settling patent infringement claims arising out of the acquisition. (Acquiring departments must obtain approval from the department whose funds are to be charged for obtaining licenses or settling claims.)</w:t>
      </w:r>
    </w:p>
    <w:p w14:paraId="703DB77A" w14:textId="77777777" w:rsidR="00DB1CE5" w:rsidRDefault="00DB1CE5" w:rsidP="00DB1CE5">
      <w:pPr>
        <w:pStyle w:val="Heading6"/>
      </w:pPr>
      <w:bookmarkStart w:id="390" w:name="_Refd19e174191"/>
      <w:bookmarkStart w:id="391" w:name="_Tocd19e174191"/>
      <w:bookmarkStart w:id="392" w:name="_Numd19e174191"/>
      <w:r>
        <w:t>PGI 208.7002-2 Requiring department responsibilities.</w:t>
      </w:r>
      <w:bookmarkEnd w:id="390"/>
      <w:bookmarkEnd w:id="391"/>
      <w:bookmarkEnd w:id="392"/>
    </w:p>
    <w:p w14:paraId="0AB4B331" w14:textId="77777777" w:rsidR="00DB1CE5" w:rsidRDefault="00DB1CE5" w:rsidP="00DB1CE5">
      <w:pPr>
        <w:pStyle w:val="BodyText"/>
      </w:pPr>
      <w:r>
        <w:t>The requiring department is responsible for—</w:t>
      </w:r>
    </w:p>
    <w:p w14:paraId="514B199E" w14:textId="77777777" w:rsidR="00DB1CE5" w:rsidRDefault="00DB1CE5" w:rsidP="00DB1CE5">
      <w:pPr>
        <w:pStyle w:val="BodyText"/>
        <w:ind w:left="1440"/>
      </w:pPr>
      <w:r>
        <w:t>(1) Ensuring compliance with the order of priority in FAR 8.001 for use of Government supply sources before submitting a requirement to the acquiring department for contracting action; and</w:t>
      </w:r>
    </w:p>
    <w:p w14:paraId="4922B2CA" w14:textId="77777777" w:rsidR="00DB1CE5" w:rsidRDefault="00DB1CE5" w:rsidP="00DB1CE5">
      <w:pPr>
        <w:pStyle w:val="BodyText"/>
        <w:ind w:left="1440"/>
      </w:pPr>
      <w:r>
        <w:t>(2) Providing the acquiring department—</w:t>
      </w:r>
    </w:p>
    <w:p w14:paraId="5331DAE7" w14:textId="77777777" w:rsidR="00DB1CE5" w:rsidRDefault="00DB1CE5" w:rsidP="00DB1CE5">
      <w:pPr>
        <w:pStyle w:val="BodyText"/>
        <w:ind w:left="2160"/>
      </w:pPr>
      <w:r>
        <w:t>(i) The complete and certified documentation required by FAR 6.303-2(b). A requiring department official, equivalent to the appropriate level in FAR 6.304, must approve the documentation before submission of the military interdepartmental purchase request (MIPR) to the acquiring department;</w:t>
      </w:r>
    </w:p>
    <w:p w14:paraId="3AA7C2DC" w14:textId="77777777" w:rsidR="00DB1CE5" w:rsidRDefault="00DB1CE5" w:rsidP="00DB1CE5">
      <w:pPr>
        <w:pStyle w:val="BodyText"/>
        <w:ind w:left="2160"/>
      </w:pPr>
      <w:r>
        <w:t>(ii) Any additional supporting data that the acquiring department contracting officer requests (e.g., the results of any market survey or why none was conducted, and actions the requiring department will take to overcome barriers to competition in the future);</w:t>
      </w:r>
    </w:p>
    <w:p w14:paraId="50EB3DD3" w14:textId="77777777" w:rsidR="00DB1CE5" w:rsidRDefault="00DB1CE5" w:rsidP="00DB1CE5">
      <w:pPr>
        <w:pStyle w:val="BodyText"/>
        <w:ind w:left="2160"/>
      </w:pPr>
      <w:r>
        <w:t>(iii) The executed determination and findings required by FAR 6.302-7(c)(1);</w:t>
      </w:r>
    </w:p>
    <w:p w14:paraId="6BAFA190" w14:textId="77777777" w:rsidR="00DB1CE5" w:rsidRDefault="00DB1CE5" w:rsidP="00DB1CE5">
      <w:pPr>
        <w:pStyle w:val="BodyText"/>
        <w:ind w:left="2160"/>
      </w:pPr>
      <w:r>
        <w:t>(iv) When a requiring department requests an acquiring department to contract for supplies or services using full and open competition after exclusion of sources, all data required by FAR 6.202(b)(2);</w:t>
      </w:r>
    </w:p>
    <w:p w14:paraId="4BD61051" w14:textId="77777777" w:rsidR="00DB1CE5" w:rsidRDefault="00DB1CE5" w:rsidP="00DB1CE5">
      <w:pPr>
        <w:pStyle w:val="BodyText"/>
        <w:ind w:left="2160"/>
      </w:pPr>
      <w:r>
        <w:t>(v) When the requiring department specifies a foreign end product, any determinations required by DFARS Part 225 or FAR Part 25;</w:t>
      </w:r>
    </w:p>
    <w:p w14:paraId="6E3CC8C4" w14:textId="77777777" w:rsidR="00DB1CE5" w:rsidRDefault="00DB1CE5" w:rsidP="00DB1CE5">
      <w:pPr>
        <w:pStyle w:val="BodyText"/>
        <w:ind w:left="2160"/>
      </w:pPr>
      <w:r>
        <w:t>(vi) A complete definition of the requirements, including a list (or copies) of specifications, drawings, and other data required for the acquisition. The requiring department need not furnish Federal, military, departmental, or other specifications or drawings or data that are available to the acquiring department;</w:t>
      </w:r>
    </w:p>
    <w:p w14:paraId="2CEF0323" w14:textId="77777777" w:rsidR="00DB1CE5" w:rsidRDefault="00DB1CE5" w:rsidP="00DB1CE5">
      <w:pPr>
        <w:pStyle w:val="BodyText"/>
        <w:ind w:left="2160"/>
      </w:pPr>
      <w:r>
        <w:t>(vii) Justification required by FAR 17.205(a) for any option quantities requested;</w:t>
      </w:r>
    </w:p>
    <w:p w14:paraId="685819F9" w14:textId="77777777" w:rsidR="00DB1CE5" w:rsidRDefault="00DB1CE5" w:rsidP="00DB1CE5">
      <w:pPr>
        <w:pStyle w:val="BodyText"/>
        <w:ind w:left="2160"/>
      </w:pPr>
      <w:r>
        <w:t>(viii) A statement as to whether used or reconditioned material, former Government surplus property, or residual inventory will be acceptable, and if so—</w:t>
      </w:r>
    </w:p>
    <w:p w14:paraId="16E95182" w14:textId="77777777" w:rsidR="00DB1CE5" w:rsidRDefault="00DB1CE5" w:rsidP="00DB1CE5">
      <w:pPr>
        <w:pStyle w:val="BodyText"/>
        <w:ind w:left="2880"/>
      </w:pPr>
      <w:r>
        <w:t>(A) A list of any supplies that need not be new; and</w:t>
      </w:r>
    </w:p>
    <w:p w14:paraId="0FE898DC" w14:textId="77777777" w:rsidR="00DB1CE5" w:rsidRDefault="00DB1CE5" w:rsidP="00DB1CE5">
      <w:pPr>
        <w:pStyle w:val="BodyText"/>
        <w:ind w:left="2880"/>
      </w:pPr>
      <w:r>
        <w:t>(B) The basis for determining the acceptability of such supplies (see FAR 11.302(b));</w:t>
      </w:r>
    </w:p>
    <w:p w14:paraId="693CDEFA" w14:textId="77777777" w:rsidR="00DB1CE5" w:rsidRDefault="00DB1CE5" w:rsidP="00DB1CE5">
      <w:pPr>
        <w:pStyle w:val="BodyText"/>
        <w:ind w:left="2160"/>
      </w:pPr>
      <w:r>
        <w:t>(ix) A statement as to whether the acquiring department may exceed the total MIPR estimate and, if so, by what amount; and</w:t>
      </w:r>
    </w:p>
    <w:p w14:paraId="5F42F95B" w14:textId="77777777" w:rsidR="00DB1CE5" w:rsidRDefault="00DB1CE5" w:rsidP="00DB1CE5">
      <w:pPr>
        <w:pStyle w:val="BodyText"/>
        <w:ind w:left="2160"/>
      </w:pPr>
      <w:r>
        <w:t>(x) Unless otherwise agreed between the departments, an original and six copies of each MIPR and its attachments (except specifications, drawings, and other data).</w:t>
      </w:r>
    </w:p>
    <w:p w14:paraId="2764FE6A" w14:textId="77777777" w:rsidR="00DB1CE5" w:rsidRDefault="00DB1CE5" w:rsidP="00DB1CE5">
      <w:pPr>
        <w:pStyle w:val="Heading5"/>
      </w:pPr>
      <w:bookmarkStart w:id="393" w:name="_Refd19e174240"/>
      <w:bookmarkStart w:id="394" w:name="_Tocd19e174240"/>
      <w:bookmarkStart w:id="395" w:name="_Numd19e174240"/>
      <w:r>
        <w:t>PGI 208.7003 Applicability.</w:t>
      </w:r>
      <w:bookmarkEnd w:id="393"/>
      <w:bookmarkEnd w:id="394"/>
      <w:bookmarkEnd w:id="395"/>
    </w:p>
    <w:p w14:paraId="6880E0A1" w14:textId="77777777" w:rsidR="00DB1CE5" w:rsidRDefault="00DB1CE5" w:rsidP="00DB1CE5">
      <w:pPr>
        <w:pStyle w:val="Heading6"/>
      </w:pPr>
      <w:bookmarkStart w:id="396" w:name="_Refd19e174253"/>
      <w:bookmarkStart w:id="397" w:name="_Tocd19e174253"/>
      <w:bookmarkStart w:id="398" w:name="_Numd19e174253"/>
      <w:r>
        <w:t>PGI 208.7003-1 Assignments under integrated materiel management (IMM).</w:t>
      </w:r>
      <w:bookmarkEnd w:id="396"/>
      <w:bookmarkEnd w:id="397"/>
      <w:bookmarkEnd w:id="398"/>
    </w:p>
    <w:p w14:paraId="33365C34" w14:textId="77777777" w:rsidR="00DB1CE5" w:rsidRDefault="00DB1CE5" w:rsidP="00DB1CE5">
      <w:pPr>
        <w:pStyle w:val="BodyText"/>
        <w:ind w:left="720"/>
      </w:pPr>
      <w:r>
        <w:t xml:space="preserve">(b) When an item assigned for IMM is to be acquired by the requiring activity under DFARS </w:t>
      </w:r>
      <w:r>
        <w:rPr>
          <w:color w:val="0000FF"/>
        </w:rPr>
        <w:fldChar w:fldCharType="begin"/>
      </w:r>
      <w:r>
        <w:rPr>
          <w:color w:val="0000FF"/>
        </w:rPr>
        <w:instrText xml:space="preserve"> REF _Numd19e42473 \h </w:instrText>
      </w:r>
      <w:r>
        <w:rPr>
          <w:color w:val="0000FF"/>
        </w:rPr>
      </w:r>
      <w:r>
        <w:fldChar w:fldCharType="separate"/>
      </w:r>
      <w:r>
        <w:rPr>
          <w:color w:val="0000FF"/>
          <w:u w:val="single"/>
        </w:rPr>
        <w:t>208.7003-1</w:t>
      </w:r>
      <w:r>
        <w:rPr>
          <w:color w:val="0000FF"/>
        </w:rPr>
        <w:fldChar w:fldCharType="end"/>
      </w:r>
      <w:r>
        <w:t>(a)(3), the contracting officer must—</w:t>
      </w:r>
    </w:p>
    <w:p w14:paraId="477BF6F4" w14:textId="77777777" w:rsidR="00DB1CE5" w:rsidRDefault="00DB1CE5" w:rsidP="00DB1CE5">
      <w:pPr>
        <w:pStyle w:val="BodyText"/>
        <w:ind w:left="2160"/>
      </w:pPr>
      <w:r>
        <w:t>(i) Document the contract file with a statement of the specific advantage of local purchase for an acquisition exceeding the micro-purchase threshold in FAR Part 2; and</w:t>
      </w:r>
    </w:p>
    <w:p w14:paraId="79BDD417" w14:textId="77777777" w:rsidR="00DB1CE5" w:rsidRDefault="00DB1CE5" w:rsidP="00DB1CE5">
      <w:pPr>
        <w:pStyle w:val="BodyText"/>
        <w:ind w:left="2160"/>
      </w:pPr>
      <w:r>
        <w:t>(ii) Ensure that a waiver is obtained from the IMM manager before initiating an acquisition exceeding the simplified acquisition threshold in FAR Part 2, if the IMM assignment is to the General Services Administration (GSA), the Defense Logistics Agency (DLA), or the Army Materiel Command (AMC). Submit requests for waiver—</w:t>
      </w:r>
    </w:p>
    <w:p w14:paraId="027E7450" w14:textId="77777777" w:rsidR="00DB1CE5" w:rsidRDefault="00DB1CE5" w:rsidP="00DB1CE5">
      <w:pPr>
        <w:pStyle w:val="BodyText"/>
        <w:ind w:left="2880"/>
      </w:pPr>
      <w:r>
        <w:t>(A) For GSA, to: Commissioner (F)</w:t>
      </w:r>
    </w:p>
    <w:p w14:paraId="4840E193" w14:textId="77777777" w:rsidR="00DB1CE5" w:rsidRDefault="00DB1CE5" w:rsidP="00DB1CE5">
      <w:pPr>
        <w:pStyle w:val="BodyText"/>
      </w:pPr>
      <w:r>
        <w:t>Federal Supply Service</w:t>
      </w:r>
    </w:p>
    <w:p w14:paraId="7C1AAD4D" w14:textId="77777777" w:rsidR="00DB1CE5" w:rsidRDefault="00DB1CE5" w:rsidP="00DB1CE5">
      <w:pPr>
        <w:pStyle w:val="BodyText"/>
      </w:pPr>
      <w:r>
        <w:t>Washington, DC 20406</w:t>
      </w:r>
    </w:p>
    <w:p w14:paraId="26775F35" w14:textId="77777777" w:rsidR="00DB1CE5" w:rsidRDefault="00DB1CE5" w:rsidP="00DB1CE5">
      <w:pPr>
        <w:pStyle w:val="BodyText"/>
        <w:ind w:left="2880"/>
      </w:pPr>
      <w:r>
        <w:t>(B) For DLA, to: DLA Land and Maritime</w:t>
      </w:r>
    </w:p>
    <w:p w14:paraId="4C8C2E06" w14:textId="77777777" w:rsidR="00DB1CE5" w:rsidRDefault="00DB1CE5" w:rsidP="00DB1CE5">
      <w:pPr>
        <w:pStyle w:val="BodyText"/>
      </w:pPr>
      <w:r>
        <w:t>ATTN: DSCC-BDL</w:t>
      </w:r>
    </w:p>
    <w:p w14:paraId="38CE77BE" w14:textId="77777777" w:rsidR="00DB1CE5" w:rsidRDefault="00DB1CE5" w:rsidP="00DB1CE5">
      <w:pPr>
        <w:pStyle w:val="BodyText"/>
      </w:pPr>
      <w:r>
        <w:t>P.O. Box 3990</w:t>
      </w:r>
    </w:p>
    <w:p w14:paraId="63D48C83" w14:textId="77777777" w:rsidR="00DB1CE5" w:rsidRDefault="00DB1CE5" w:rsidP="00DB1CE5">
      <w:pPr>
        <w:pStyle w:val="BodyText"/>
      </w:pPr>
      <w:r>
        <w:t>Columbus, OH 43216-5000</w:t>
      </w:r>
    </w:p>
    <w:p w14:paraId="6C1F6B48" w14:textId="77777777" w:rsidR="00DB1CE5" w:rsidRDefault="00DB1CE5" w:rsidP="00DB1CE5">
      <w:pPr>
        <w:pStyle w:val="BodyText"/>
      </w:pPr>
      <w:r>
        <w:t>DLA Energy</w:t>
      </w:r>
    </w:p>
    <w:p w14:paraId="0C63A65D" w14:textId="77777777" w:rsidR="00DB1CE5" w:rsidRDefault="00DB1CE5" w:rsidP="00DB1CE5">
      <w:pPr>
        <w:pStyle w:val="BodyText"/>
      </w:pPr>
      <w:r>
        <w:t>ATTN: DESC-CPA</w:t>
      </w:r>
    </w:p>
    <w:p w14:paraId="65F20557" w14:textId="77777777" w:rsidR="00DB1CE5" w:rsidRDefault="00DB1CE5" w:rsidP="00DB1CE5">
      <w:pPr>
        <w:pStyle w:val="BodyText"/>
      </w:pPr>
      <w:r>
        <w:t>8725 John J. Kingman Road</w:t>
      </w:r>
    </w:p>
    <w:p w14:paraId="10C3C65B" w14:textId="77777777" w:rsidR="00DB1CE5" w:rsidRDefault="00DB1CE5" w:rsidP="00DB1CE5">
      <w:pPr>
        <w:pStyle w:val="BodyText"/>
      </w:pPr>
      <w:r>
        <w:t>Fort Belvoir, VA 22060-6222</w:t>
      </w:r>
    </w:p>
    <w:p w14:paraId="419D4C2D" w14:textId="77777777" w:rsidR="00DB1CE5" w:rsidRDefault="00DB1CE5" w:rsidP="00DB1CE5">
      <w:pPr>
        <w:pStyle w:val="BodyText"/>
      </w:pPr>
      <w:r>
        <w:t>DLA Aviation</w:t>
      </w:r>
    </w:p>
    <w:p w14:paraId="4A804040" w14:textId="77777777" w:rsidR="00DB1CE5" w:rsidRDefault="00DB1CE5" w:rsidP="00DB1CE5">
      <w:pPr>
        <w:pStyle w:val="BodyText"/>
      </w:pPr>
      <w:r>
        <w:t>ATTN: DSCR-BA</w:t>
      </w:r>
    </w:p>
    <w:p w14:paraId="352DB24A" w14:textId="77777777" w:rsidR="00DB1CE5" w:rsidRDefault="00DB1CE5" w:rsidP="00DB1CE5">
      <w:pPr>
        <w:pStyle w:val="BodyText"/>
      </w:pPr>
      <w:r>
        <w:t>8000 Jefferson Davis Highway</w:t>
      </w:r>
    </w:p>
    <w:p w14:paraId="351D8EF6" w14:textId="77777777" w:rsidR="00DB1CE5" w:rsidRDefault="00DB1CE5" w:rsidP="00DB1CE5">
      <w:pPr>
        <w:pStyle w:val="BodyText"/>
      </w:pPr>
      <w:r>
        <w:t>Richmond, VA 23297-5000</w:t>
      </w:r>
    </w:p>
    <w:p w14:paraId="4A02312F" w14:textId="77777777" w:rsidR="00DB1CE5" w:rsidRDefault="00DB1CE5" w:rsidP="00DB1CE5">
      <w:pPr>
        <w:pStyle w:val="BodyText"/>
      </w:pPr>
      <w:r>
        <w:t>DLA Troop Support</w:t>
      </w:r>
    </w:p>
    <w:p w14:paraId="5125AC4B" w14:textId="77777777" w:rsidR="00DB1CE5" w:rsidRDefault="00DB1CE5" w:rsidP="00DB1CE5">
      <w:pPr>
        <w:pStyle w:val="BodyText"/>
      </w:pPr>
      <w:r>
        <w:t>ATTN: DSCP-ILSI (for General and Industrial) DSCP-OCS (for Medical, Clothing, and Textiles)</w:t>
      </w:r>
    </w:p>
    <w:p w14:paraId="2D4F9961" w14:textId="77777777" w:rsidR="00DB1CE5" w:rsidRDefault="00DB1CE5" w:rsidP="00DB1CE5">
      <w:pPr>
        <w:pStyle w:val="BodyText"/>
      </w:pPr>
      <w:r>
        <w:t>700 Robbins Avenue, Bldg. 4</w:t>
      </w:r>
    </w:p>
    <w:p w14:paraId="61BBF9CD" w14:textId="77777777" w:rsidR="00DB1CE5" w:rsidRDefault="00DB1CE5" w:rsidP="00DB1CE5">
      <w:pPr>
        <w:pStyle w:val="BodyText"/>
      </w:pPr>
      <w:r>
        <w:t>Philadelphia, PA 19111-5096</w:t>
      </w:r>
    </w:p>
    <w:p w14:paraId="036B05F8" w14:textId="77777777" w:rsidR="00DB1CE5" w:rsidRDefault="00DB1CE5" w:rsidP="00DB1CE5">
      <w:pPr>
        <w:pStyle w:val="BodyText"/>
        <w:ind w:left="2160"/>
      </w:pPr>
      <w:r>
        <w:t>(iii) In addition, forward a copy of each request to:</w:t>
      </w:r>
    </w:p>
    <w:p w14:paraId="3BD09C10" w14:textId="77777777" w:rsidR="00DB1CE5" w:rsidRDefault="00DB1CE5" w:rsidP="00DB1CE5">
      <w:pPr>
        <w:pStyle w:val="BodyText"/>
      </w:pPr>
      <w:r>
        <w:t>Defense Logistics Agency</w:t>
      </w:r>
    </w:p>
    <w:p w14:paraId="4CFFE8A7" w14:textId="77777777" w:rsidR="00DB1CE5" w:rsidRDefault="00DB1CE5" w:rsidP="00DB1CE5">
      <w:pPr>
        <w:pStyle w:val="BodyText"/>
      </w:pPr>
      <w:r>
        <w:t>Logistics Operations</w:t>
      </w:r>
    </w:p>
    <w:p w14:paraId="108D3C84" w14:textId="77777777" w:rsidR="00DB1CE5" w:rsidRDefault="00DB1CE5" w:rsidP="00DB1CE5">
      <w:pPr>
        <w:pStyle w:val="BodyText"/>
      </w:pPr>
      <w:r>
        <w:t>ATTN: J-335</w:t>
      </w:r>
    </w:p>
    <w:p w14:paraId="1557525F" w14:textId="77777777" w:rsidR="00DB1CE5" w:rsidRDefault="00DB1CE5" w:rsidP="00DB1CE5">
      <w:pPr>
        <w:pStyle w:val="BodyText"/>
      </w:pPr>
      <w:r>
        <w:t>8725 John J. Kingman Road</w:t>
      </w:r>
    </w:p>
    <w:p w14:paraId="51FFC5C0" w14:textId="77777777" w:rsidR="00DB1CE5" w:rsidRDefault="00DB1CE5" w:rsidP="00DB1CE5">
      <w:pPr>
        <w:pStyle w:val="BodyText"/>
      </w:pPr>
      <w:r>
        <w:t>Fort Belvoir, VA 22060-6221</w:t>
      </w:r>
    </w:p>
    <w:p w14:paraId="5C523C47" w14:textId="77777777" w:rsidR="00DB1CE5" w:rsidRDefault="00DB1CE5" w:rsidP="00DB1CE5">
      <w:pPr>
        <w:pStyle w:val="BodyText"/>
      </w:pPr>
      <w:r>
        <w:t>For AMC: HQ, Army Materiel Command</w:t>
      </w:r>
    </w:p>
    <w:p w14:paraId="59DF4E5A" w14:textId="77777777" w:rsidR="00DB1CE5" w:rsidRDefault="00DB1CE5" w:rsidP="00DB1CE5">
      <w:pPr>
        <w:pStyle w:val="BodyText"/>
      </w:pPr>
      <w:r>
        <w:t>ATTN: AMCLG-SL</w:t>
      </w:r>
    </w:p>
    <w:p w14:paraId="66CDB560" w14:textId="77777777" w:rsidR="00DB1CE5" w:rsidRDefault="00DB1CE5" w:rsidP="00DB1CE5">
      <w:pPr>
        <w:pStyle w:val="BodyText"/>
      </w:pPr>
      <w:r>
        <w:t>4400 Martin Road</w:t>
      </w:r>
    </w:p>
    <w:p w14:paraId="7CB4062D" w14:textId="77777777" w:rsidR="00DB1CE5" w:rsidRDefault="00DB1CE5" w:rsidP="00DB1CE5">
      <w:pPr>
        <w:pStyle w:val="BodyText"/>
      </w:pPr>
      <w:r>
        <w:t>Redstone Arsenal, AL 35898</w:t>
      </w:r>
    </w:p>
    <w:p w14:paraId="215DF88A" w14:textId="77777777" w:rsidR="00DB1CE5" w:rsidRDefault="00DB1CE5" w:rsidP="00DB1CE5">
      <w:pPr>
        <w:pStyle w:val="Heading5"/>
      </w:pPr>
      <w:bookmarkStart w:id="399" w:name="_Refd19e174340"/>
      <w:bookmarkStart w:id="400" w:name="_Tocd19e174340"/>
      <w:bookmarkStart w:id="401" w:name="_Numd19e174340"/>
      <w:r>
        <w:t>PGI 208.7004 Procedures.</w:t>
      </w:r>
      <w:bookmarkEnd w:id="399"/>
      <w:bookmarkEnd w:id="400"/>
      <w:bookmarkEnd w:id="401"/>
    </w:p>
    <w:p w14:paraId="2D149A47" w14:textId="77777777" w:rsidR="00DB1CE5" w:rsidRDefault="00DB1CE5" w:rsidP="00DB1CE5">
      <w:pPr>
        <w:pStyle w:val="Heading6"/>
      </w:pPr>
      <w:bookmarkStart w:id="402" w:name="_Refd19e174353"/>
      <w:bookmarkStart w:id="403" w:name="_Tocd19e174353"/>
      <w:bookmarkStart w:id="404" w:name="_Numd19e174353"/>
      <w:r>
        <w:t>PGI 208.7004-1 Purchase authorization from requiring department.</w:t>
      </w:r>
      <w:bookmarkEnd w:id="402"/>
      <w:bookmarkEnd w:id="403"/>
      <w:bookmarkEnd w:id="404"/>
    </w:p>
    <w:p w14:paraId="0A6F6EF6" w14:textId="77777777" w:rsidR="00DB1CE5" w:rsidRDefault="00DB1CE5" w:rsidP="00DB1CE5">
      <w:pPr>
        <w:pStyle w:val="BodyText"/>
        <w:ind w:left="1440"/>
      </w:pPr>
      <w:r>
        <w:t>(1) Requiring departments send their requirements to acquiring departments on either a DD Form 448, Military Interdepartmental Purchase Request (MIPR), or a DD Form 416, Requisition for Coal, Coke or Briquettes. A MIPR or a DD Form 416 is the acquiring department's authority to acquire the supplies or services on behalf of the requiring department.</w:t>
      </w:r>
    </w:p>
    <w:p w14:paraId="70008CAF" w14:textId="77777777" w:rsidR="00DB1CE5" w:rsidRDefault="00DB1CE5" w:rsidP="00DB1CE5">
      <w:pPr>
        <w:pStyle w:val="BodyText"/>
        <w:ind w:left="1440"/>
      </w:pPr>
      <w:r>
        <w:t>(2) The acquiring department is authorized to create obligations against the funds cited in a MIPR without further referral to the requiring department. The acquiring department has no responsibility to determine the validity of a stated requirement in an approved MIPR, but it should bring apparent errors in the requirement to the attention of the requiring department.</w:t>
      </w:r>
    </w:p>
    <w:p w14:paraId="6022140D" w14:textId="77777777" w:rsidR="00DB1CE5" w:rsidRDefault="00DB1CE5" w:rsidP="00DB1CE5">
      <w:pPr>
        <w:pStyle w:val="BodyText"/>
        <w:ind w:left="1440"/>
      </w:pPr>
      <w:r>
        <w:t>(3) Changes that affect the contents of the MIPR must be processed as a MIPR amendment regardless of the status of the MIPR. The requiring department may initially transmit changes electronically or by some other expedited means, but must confirm changes by a MIPR amendment.</w:t>
      </w:r>
    </w:p>
    <w:p w14:paraId="166827F1" w14:textId="77777777" w:rsidR="00DB1CE5" w:rsidRDefault="00DB1CE5" w:rsidP="00DB1CE5">
      <w:pPr>
        <w:pStyle w:val="BodyText"/>
        <w:ind w:left="1440"/>
      </w:pPr>
      <w:r>
        <w:t>(4) The requiring department must submit requirements for additional line items of supplies or services not provided for in the original MIPR as a new MIPR. The requiring department may use a MIPR amendment for increased quantities only if—</w:t>
      </w:r>
    </w:p>
    <w:p w14:paraId="34D10DA3" w14:textId="77777777" w:rsidR="00DB1CE5" w:rsidRDefault="00DB1CE5" w:rsidP="00DB1CE5">
      <w:pPr>
        <w:pStyle w:val="BodyText"/>
        <w:ind w:left="2160"/>
      </w:pPr>
      <w:r>
        <w:t>(i) The original MIPR requirements have not been released for solicitation; and</w:t>
      </w:r>
    </w:p>
    <w:p w14:paraId="5304EBD3" w14:textId="77777777" w:rsidR="00DB1CE5" w:rsidRDefault="00DB1CE5" w:rsidP="00DB1CE5">
      <w:pPr>
        <w:pStyle w:val="BodyText"/>
        <w:ind w:left="2160"/>
      </w:pPr>
      <w:r>
        <w:t>(ii) The acquiring department agrees.</w:t>
      </w:r>
    </w:p>
    <w:p w14:paraId="7ED7CDAC" w14:textId="77777777" w:rsidR="00DB1CE5" w:rsidRDefault="00DB1CE5" w:rsidP="00DB1CE5">
      <w:pPr>
        <w:pStyle w:val="Heading6"/>
      </w:pPr>
      <w:bookmarkStart w:id="405" w:name="_Refd19e174382"/>
      <w:bookmarkStart w:id="406" w:name="_Tocd19e174382"/>
      <w:bookmarkStart w:id="407" w:name="_Numd19e174382"/>
      <w:r>
        <w:t>PGI 208.7004-2 Acceptance by acquiring department.</w:t>
      </w:r>
      <w:bookmarkEnd w:id="405"/>
      <w:bookmarkEnd w:id="406"/>
      <w:bookmarkEnd w:id="407"/>
    </w:p>
    <w:p w14:paraId="37FA3F63" w14:textId="77777777" w:rsidR="00DB1CE5" w:rsidRDefault="00DB1CE5" w:rsidP="00DB1CE5">
      <w:pPr>
        <w:pStyle w:val="BodyText"/>
        <w:ind w:left="1440"/>
      </w:pPr>
      <w:r>
        <w:t>(1) Acquiring departments formally accept a MIPR by DD Form 448-2, Acceptance of MIPR, as soon as practicable, but no later than 30 days after receipt of the MIPR. If the 30 day time limit cannot be met, the acquiring department must inform the requiring department of the reason for the delay, and the anticipated date the MIPR will be accepted. The acquiring department must accept MIPRs in writing before expiration of the funds.</w:t>
      </w:r>
    </w:p>
    <w:p w14:paraId="165E9534" w14:textId="77777777" w:rsidR="00DB1CE5" w:rsidRDefault="00DB1CE5" w:rsidP="00DB1CE5">
      <w:pPr>
        <w:pStyle w:val="BodyText"/>
        <w:ind w:left="1440"/>
      </w:pPr>
      <w:r>
        <w:t>(2) The acquiring department in accepting a MIPR will determine whether to use Category I (reimbursable funds citation) or Category II (direct funds citation) methods of funding.</w:t>
      </w:r>
    </w:p>
    <w:p w14:paraId="458EB65F" w14:textId="77777777" w:rsidR="00DB1CE5" w:rsidRDefault="00DB1CE5" w:rsidP="00DB1CE5">
      <w:pPr>
        <w:pStyle w:val="BodyText"/>
        <w:ind w:left="2160"/>
      </w:pPr>
      <w:r>
        <w:t>(i) Category I method of funding is used under the following circumstances and results in citing the funds of the acquiring department in the contract:</w:t>
      </w:r>
    </w:p>
    <w:p w14:paraId="0EF7231F" w14:textId="77777777" w:rsidR="00DB1CE5" w:rsidRDefault="00DB1CE5" w:rsidP="00DB1CE5">
      <w:pPr>
        <w:pStyle w:val="BodyText"/>
        <w:ind w:left="2880"/>
      </w:pPr>
      <w:r>
        <w:t>(A) Delivery is from existing inventories of the acquiring department;</w:t>
      </w:r>
    </w:p>
    <w:p w14:paraId="3A0B101D" w14:textId="77777777" w:rsidR="00DB1CE5" w:rsidRDefault="00DB1CE5" w:rsidP="00DB1CE5">
      <w:pPr>
        <w:pStyle w:val="BodyText"/>
        <w:ind w:left="2880"/>
      </w:pPr>
      <w:r>
        <w:t>(B) Delivery is by diversion from existing contracts of the acquiring department;</w:t>
      </w:r>
    </w:p>
    <w:p w14:paraId="5575F6AF" w14:textId="77777777" w:rsidR="00DB1CE5" w:rsidRDefault="00DB1CE5" w:rsidP="00DB1CE5">
      <w:pPr>
        <w:pStyle w:val="BodyText"/>
        <w:ind w:left="2880"/>
      </w:pPr>
      <w:r>
        <w:t>(C) Production or assembly is through Government work orders in Government-owned plants;</w:t>
      </w:r>
    </w:p>
    <w:p w14:paraId="298582B9" w14:textId="77777777" w:rsidR="00DB1CE5" w:rsidRDefault="00DB1CE5" w:rsidP="00DB1CE5">
      <w:pPr>
        <w:pStyle w:val="BodyText"/>
        <w:ind w:left="2880"/>
      </w:pPr>
      <w:r>
        <w:t>(D) Production quantities are allocated among users from one or more contracts, and the identification of specific quantities of the end item to individual contracts is not feasible at the time of MIPR acceptance;</w:t>
      </w:r>
    </w:p>
    <w:p w14:paraId="01F4C34F" w14:textId="77777777" w:rsidR="00DB1CE5" w:rsidRDefault="00DB1CE5" w:rsidP="00DB1CE5">
      <w:pPr>
        <w:pStyle w:val="BodyText"/>
        <w:ind w:left="2880"/>
      </w:pPr>
      <w:r>
        <w:t>(E) Acquisition of the end items involves separate acquisition of components to be assembled by the acquiring department;</w:t>
      </w:r>
    </w:p>
    <w:p w14:paraId="25F567D8" w14:textId="77777777" w:rsidR="00DB1CE5" w:rsidRDefault="00DB1CE5" w:rsidP="00DB1CE5">
      <w:pPr>
        <w:pStyle w:val="BodyText"/>
        <w:ind w:left="2880"/>
      </w:pPr>
      <w:r>
        <w:t>(F) Payments will be made without reference to deliveries of end items (e.g., cost-reimbursement type contracts and fixed-price contracts with progress payment clauses); or</w:t>
      </w:r>
    </w:p>
    <w:p w14:paraId="529DA183" w14:textId="77777777" w:rsidR="00DB1CE5" w:rsidRDefault="00DB1CE5" w:rsidP="00DB1CE5">
      <w:pPr>
        <w:pStyle w:val="BodyText"/>
        <w:ind w:left="2880"/>
      </w:pPr>
      <w:r>
        <w:t>(G) Category II method of funding is not feasible and economical.</w:t>
      </w:r>
    </w:p>
    <w:p w14:paraId="0449F97B" w14:textId="77777777" w:rsidR="00DB1CE5" w:rsidRDefault="00DB1CE5" w:rsidP="00DB1CE5">
      <w:pPr>
        <w:pStyle w:val="BodyText"/>
        <w:ind w:left="2160"/>
      </w:pPr>
      <w:r>
        <w:t>(ii) Category II method of funding is used in circumstances other than those in paragraph (2)(i) of this subsection. Category II funding results in citation of the requiring department's funds and MIPR number in the resultant contract.</w:t>
      </w:r>
    </w:p>
    <w:p w14:paraId="24F4A3D3" w14:textId="77777777" w:rsidR="00DB1CE5" w:rsidRDefault="00DB1CE5" w:rsidP="00DB1CE5">
      <w:pPr>
        <w:pStyle w:val="BodyText"/>
        <w:ind w:left="1440"/>
      </w:pPr>
      <w:r>
        <w:t>(3) When the acquiring departments accepts a MIPR for Category I funding—</w:t>
      </w:r>
    </w:p>
    <w:p w14:paraId="583D9BB6" w14:textId="77777777" w:rsidR="00DB1CE5" w:rsidRDefault="00DB1CE5" w:rsidP="00DB1CE5">
      <w:pPr>
        <w:pStyle w:val="BodyText"/>
        <w:ind w:left="2160"/>
      </w:pPr>
      <w:r>
        <w:t>(i) The DD Form 448-2, Acceptance of MIPR, is the authority for the requiring department to record the obligation of funds;</w:t>
      </w:r>
    </w:p>
    <w:p w14:paraId="4E8B6896" w14:textId="77777777" w:rsidR="00DB1CE5" w:rsidRDefault="00DB1CE5" w:rsidP="00DB1CE5">
      <w:pPr>
        <w:pStyle w:val="BodyText"/>
        <w:ind w:left="2160"/>
      </w:pPr>
      <w:r>
        <w:t>(ii) The acquiring department will annotate the DD Form 448-2 if contingencies, price revisions, or variations in quantities are anticipated. The acquiring department will periodically advise the requiring department, prior to submission of billings, of any changes in the acceptance figure so that the requiring department may issue an amendment to the MIPR, and the recorded obligation may be adjusted to reflect the current price;</w:t>
      </w:r>
    </w:p>
    <w:p w14:paraId="553829AB" w14:textId="77777777" w:rsidR="00DB1CE5" w:rsidRDefault="00DB1CE5" w:rsidP="00DB1CE5">
      <w:pPr>
        <w:pStyle w:val="BodyText"/>
        <w:ind w:left="2160"/>
      </w:pPr>
      <w:r>
        <w:t>(iii) If the acquiring department does not qualify the acceptance of a MIPR for anticipated contingencies, the price on the acceptance will be final and will be billed at time of delivery; and</w:t>
      </w:r>
    </w:p>
    <w:p w14:paraId="66A36387" w14:textId="77777777" w:rsidR="00DB1CE5" w:rsidRDefault="00DB1CE5" w:rsidP="00DB1CE5">
      <w:pPr>
        <w:pStyle w:val="BodyText"/>
        <w:ind w:left="2160"/>
      </w:pPr>
      <w:r>
        <w:t>(iv) Upon receipt of the final billing (SF 1080, Voucher for Transferring Funds), the requiring department may adjust the fiscal records accordingly without authorization from or notice to the acquiring department.</w:t>
      </w:r>
    </w:p>
    <w:p w14:paraId="252E2D27" w14:textId="77777777" w:rsidR="00DB1CE5" w:rsidRDefault="00DB1CE5" w:rsidP="00DB1CE5">
      <w:pPr>
        <w:pStyle w:val="BodyText"/>
        <w:ind w:left="1440"/>
      </w:pPr>
      <w:r>
        <w:t xml:space="preserve">(4) When the MIPR is accepted for Category II funding, a conformed copy of the contract (see DFARS </w:t>
      </w:r>
      <w:r>
        <w:rPr>
          <w:color w:val="0000FF"/>
        </w:rPr>
        <w:fldChar w:fldCharType="begin"/>
      </w:r>
      <w:r>
        <w:rPr>
          <w:color w:val="0000FF"/>
        </w:rPr>
        <w:instrText xml:space="preserve"> REF _Numd19e36740 \h </w:instrText>
      </w:r>
      <w:r>
        <w:rPr>
          <w:color w:val="0000FF"/>
        </w:rPr>
      </w:r>
      <w:r>
        <w:fldChar w:fldCharType="separate"/>
      </w:r>
      <w:r>
        <w:rPr>
          <w:color w:val="0000FF"/>
          <w:u w:val="single"/>
        </w:rPr>
        <w:t>204.802</w:t>
      </w:r>
      <w:r>
        <w:rPr>
          <w:color w:val="0000FF"/>
        </w:rPr>
        <w:fldChar w:fldCharType="end"/>
      </w:r>
      <w:r>
        <w:t>(1)(ii)) is the authority to record the obligation. When all awards have been placed to satisfy the total MIPR requirement, any unused funds remaining on the MIPR become excess to the acquiring department. The acquiring department will immediately notify the requiring department of the excess funds by submitting an Acceptance of MIPR (DD Form 448-2). This amendment is authorization for the requiring department to withdraw the funds. The acquiring department is prohibited from further use of such excess funds.</w:t>
      </w:r>
    </w:p>
    <w:p w14:paraId="7786F55A" w14:textId="77777777" w:rsidR="00DB1CE5" w:rsidRDefault="00DB1CE5" w:rsidP="00DB1CE5">
      <w:pPr>
        <w:pStyle w:val="BodyText"/>
        <w:ind w:left="1440"/>
      </w:pPr>
      <w:r>
        <w:t>(5) When the acquiring department requires additional funds to complete the contracting action for the requiring department, the request for additional funds must identify the exact items involved, and the reason why additional funds are required. The requiring department shall act quickly to—</w:t>
      </w:r>
    </w:p>
    <w:p w14:paraId="0F7F62C7" w14:textId="77777777" w:rsidR="00DB1CE5" w:rsidRDefault="00DB1CE5" w:rsidP="00DB1CE5">
      <w:pPr>
        <w:pStyle w:val="BodyText"/>
        <w:ind w:left="2160"/>
      </w:pPr>
      <w:r>
        <w:t>(i) Provide the funds by an amendment of the MIPR; or</w:t>
      </w:r>
    </w:p>
    <w:p w14:paraId="24FD211F" w14:textId="77777777" w:rsidR="00DB1CE5" w:rsidRDefault="00DB1CE5" w:rsidP="00DB1CE5">
      <w:pPr>
        <w:pStyle w:val="BodyText"/>
        <w:ind w:left="2160"/>
      </w:pPr>
      <w:r>
        <w:t>(ii) Reduce the requirements.</w:t>
      </w:r>
    </w:p>
    <w:p w14:paraId="1DEC57EA" w14:textId="77777777" w:rsidR="00DB1CE5" w:rsidRDefault="00DB1CE5" w:rsidP="00DB1CE5">
      <w:pPr>
        <w:pStyle w:val="BodyText"/>
        <w:ind w:left="1440"/>
      </w:pPr>
      <w:r>
        <w:t>(6) The accepting activity of the acquiring department shall remain responsible for the MIPR even though that activity may split the MIPR into segments for action by other contracting activities.</w:t>
      </w:r>
    </w:p>
    <w:p w14:paraId="0EF56196" w14:textId="77777777" w:rsidR="00DB1CE5" w:rsidRDefault="00DB1CE5" w:rsidP="00DB1CE5">
      <w:pPr>
        <w:pStyle w:val="Heading6"/>
      </w:pPr>
      <w:bookmarkStart w:id="408" w:name="_Refd19e174445"/>
      <w:bookmarkStart w:id="409" w:name="_Tocd19e174445"/>
      <w:bookmarkStart w:id="410" w:name="_Numd19e174445"/>
      <w:r>
        <w:t>PGI 208.7004-3 Use of advance MIPRs.</w:t>
      </w:r>
      <w:bookmarkEnd w:id="408"/>
      <w:bookmarkEnd w:id="409"/>
      <w:bookmarkEnd w:id="410"/>
    </w:p>
    <w:p w14:paraId="76AD6618" w14:textId="77777777" w:rsidR="00DB1CE5" w:rsidRDefault="00DB1CE5" w:rsidP="00DB1CE5">
      <w:pPr>
        <w:pStyle w:val="BodyText"/>
        <w:ind w:left="1440"/>
      </w:pPr>
      <w:r>
        <w:t>(1) An advance MIPR is an unfunded MIPR provided to the acquiring department in advance of the funded MIPR so that initial steps in planning the contract action can begin at an earlier date.</w:t>
      </w:r>
    </w:p>
    <w:p w14:paraId="7532A62B" w14:textId="77777777" w:rsidR="00DB1CE5" w:rsidRDefault="00DB1CE5" w:rsidP="00DB1CE5">
      <w:pPr>
        <w:pStyle w:val="BodyText"/>
        <w:ind w:left="1440"/>
      </w:pPr>
      <w:r>
        <w:t>(2) In order to use an advance MIPR, the acquiring department and the requiring department must agree that its use will be beneficial. The departments may execute a blanket agreement to use advance MIPRs.</w:t>
      </w:r>
    </w:p>
    <w:p w14:paraId="331DBEC7" w14:textId="77777777" w:rsidR="00DB1CE5" w:rsidRDefault="00DB1CE5" w:rsidP="00DB1CE5">
      <w:pPr>
        <w:pStyle w:val="BodyText"/>
        <w:ind w:left="1440"/>
      </w:pPr>
      <w:r>
        <w:t>(3) The requiring department shall not release an advance MIPR to the acquiring department without obtaining proper internal approval of the requirement.</w:t>
      </w:r>
    </w:p>
    <w:p w14:paraId="172C9536" w14:textId="77777777" w:rsidR="00DB1CE5" w:rsidRDefault="00DB1CE5" w:rsidP="00DB1CE5">
      <w:pPr>
        <w:pStyle w:val="BodyText"/>
        <w:ind w:left="1440"/>
      </w:pPr>
      <w:r>
        <w:t>(4) When advance MIPRs are used, mark “ADVANCE MIPR” prominently on the DD Form 448.</w:t>
      </w:r>
    </w:p>
    <w:p w14:paraId="246505F2" w14:textId="77777777" w:rsidR="00DB1CE5" w:rsidRDefault="00DB1CE5" w:rsidP="00DB1CE5">
      <w:pPr>
        <w:pStyle w:val="BodyText"/>
        <w:ind w:left="1440"/>
      </w:pPr>
      <w:r>
        <w:t>(5) For urgent requirements, the advance MIPR may be transmitted electronically.</w:t>
      </w:r>
    </w:p>
    <w:p w14:paraId="52A1D9C6" w14:textId="77777777" w:rsidR="00DB1CE5" w:rsidRDefault="00DB1CE5" w:rsidP="00DB1CE5">
      <w:pPr>
        <w:pStyle w:val="BodyText"/>
        <w:ind w:left="1440"/>
      </w:pPr>
      <w:r>
        <w:t>(6) On the basis of an advance MIPR, the acquiring department may take the initial steps toward awarding a contract, such as obtaining internal coordination and preparing an acquisition plan. Acquiring departments may determine the extent of these initial actions but shall not award contracts on the basis of advance MIPRs.</w:t>
      </w:r>
    </w:p>
    <w:p w14:paraId="262C5800" w14:textId="77777777" w:rsidR="00DB1CE5" w:rsidRDefault="00DB1CE5" w:rsidP="00DB1CE5">
      <w:pPr>
        <w:pStyle w:val="Heading6"/>
      </w:pPr>
      <w:bookmarkStart w:id="411" w:name="_Refd19e174474"/>
      <w:bookmarkStart w:id="412" w:name="_Tocd19e174474"/>
      <w:bookmarkStart w:id="413" w:name="_Numd19e174474"/>
      <w:r>
        <w:t>PGI 208.7004-4 Cutoff dates for submission of Category II MIPRs.</w:t>
      </w:r>
      <w:bookmarkEnd w:id="411"/>
      <w:bookmarkEnd w:id="412"/>
      <w:bookmarkEnd w:id="413"/>
    </w:p>
    <w:p w14:paraId="0E38AE07" w14:textId="77777777" w:rsidR="00DB1CE5" w:rsidRDefault="00DB1CE5" w:rsidP="00DB1CE5">
      <w:pPr>
        <w:pStyle w:val="BodyText"/>
        <w:ind w:left="1440"/>
      </w:pPr>
      <w:r>
        <w:t>(1) Unless otherwise agreed between the departments, May 31 is the cutoff date for the receipt of MIPRs citing expiring appropriations which must be obligated by September 30 of that fiscal year. If circumstances arise that require the submission of MIPRs citing expiring appropriations after the cutoff date, the requiring department will communicate with the acquiring department before submission to find out whether the acquiring department can execute a contract or otherwise obligate the funds by the end of the fiscal year. Acquiring departments will make every effort to obligate funds for all such MIPRs accepted after the cutoff date. However, acceptance of a late MIPR does not constitute assurance by the acquiring department that all such funds will be obligated.</w:t>
      </w:r>
    </w:p>
    <w:p w14:paraId="2F78F499" w14:textId="77777777" w:rsidR="00DB1CE5" w:rsidRDefault="00DB1CE5" w:rsidP="00DB1CE5">
      <w:pPr>
        <w:pStyle w:val="BodyText"/>
        <w:ind w:left="1440"/>
      </w:pPr>
      <w:r>
        <w:t>(2) Nothing in these instructions is intended to restrict the processing of MIPRs when the acquiring department is capable of executing contracts or otherwise obligating funds before the end of the fiscal year.</w:t>
      </w:r>
    </w:p>
    <w:p w14:paraId="4E4C51F2" w14:textId="77777777" w:rsidR="00DB1CE5" w:rsidRDefault="00DB1CE5" w:rsidP="00DB1CE5">
      <w:pPr>
        <w:pStyle w:val="BodyText"/>
        <w:ind w:left="1440"/>
      </w:pPr>
      <w:r>
        <w:t>(3) The May 31 cutoff date does not apply to MIPRs citing continuing appropriations.</w:t>
      </w:r>
    </w:p>
    <w:p w14:paraId="60F08BE0" w14:textId="77777777" w:rsidR="00DB1CE5" w:rsidRDefault="00DB1CE5" w:rsidP="00DB1CE5">
      <w:pPr>
        <w:pStyle w:val="Heading6"/>
      </w:pPr>
      <w:bookmarkStart w:id="414" w:name="_Refd19e174496"/>
      <w:bookmarkStart w:id="415" w:name="_Tocd19e174496"/>
      <w:bookmarkStart w:id="416" w:name="_Numd19e174496"/>
      <w:r>
        <w:t>PGI 208.7004-5 Notification of inability to obligate on Category II MIPRs.</w:t>
      </w:r>
      <w:bookmarkEnd w:id="414"/>
      <w:bookmarkEnd w:id="415"/>
      <w:bookmarkEnd w:id="416"/>
    </w:p>
    <w:p w14:paraId="0732FDD9" w14:textId="77777777" w:rsidR="00DB1CE5" w:rsidRDefault="00DB1CE5" w:rsidP="00DB1CE5">
      <w:pPr>
        <w:pStyle w:val="BodyText"/>
      </w:pPr>
      <w:r>
        <w:t>On August 1, the acquiring department will advise the requiring department of any Category II MIPRs on hand citing expiring appropriations it will be unable to obligate prior to the fund expiration date. If an unforeseen situation develops after August 1 that will prevent execution of a contract, the acquiring department will notify the requiring department as quickly as possible and will return the MIPR. The letter of transmittal returning the MIPR will authorize purchase by the requiring department and state the reason that the acquisition could not be accomplished.</w:t>
      </w:r>
    </w:p>
    <w:p w14:paraId="4A412FC5" w14:textId="77777777" w:rsidR="00DB1CE5" w:rsidRDefault="00DB1CE5" w:rsidP="00DB1CE5">
      <w:pPr>
        <w:pStyle w:val="Heading6"/>
      </w:pPr>
      <w:bookmarkStart w:id="417" w:name="_Refd19e174515"/>
      <w:bookmarkStart w:id="418" w:name="_Tocd19e174515"/>
      <w:bookmarkStart w:id="419" w:name="_Numd19e174515"/>
      <w:r>
        <w:t>PGI 208.7004-6 Cancellation of requirements.</w:t>
      </w:r>
      <w:bookmarkEnd w:id="417"/>
      <w:bookmarkEnd w:id="418"/>
      <w:bookmarkEnd w:id="419"/>
    </w:p>
    <w:p w14:paraId="41D26C69" w14:textId="77777777" w:rsidR="00DB1CE5" w:rsidRDefault="00DB1CE5" w:rsidP="00DB1CE5">
      <w:pPr>
        <w:pStyle w:val="BodyText"/>
        <w:ind w:left="1440"/>
      </w:pPr>
      <w:r>
        <w:t>(1) Category I MIPRs. The requiring department will notify the acquiring department by electronic or other immediate means when cancelling all or part of the supplies or services requested in the MIPR. Within 30 days, the acquiring department will notify the requiring department of the quantity of items available for termination and the amount of funds in excess of the estimated settlement costs. Upon receipt of this information, the requiring department will issue a MIPR amendment to reduce the quantities and funds accordingly.</w:t>
      </w:r>
    </w:p>
    <w:p w14:paraId="4095DBCD" w14:textId="77777777" w:rsidR="00DB1CE5" w:rsidRDefault="00DB1CE5" w:rsidP="00DB1CE5">
      <w:pPr>
        <w:pStyle w:val="BodyText"/>
        <w:ind w:left="1440"/>
      </w:pPr>
      <w:r>
        <w:t>(2) Category II MIPRs. The requiring department will notify the acquiring department electronically or by other immediate means when cancelling all or any part of the supplies or services requested in the MIPR.</w:t>
      </w:r>
    </w:p>
    <w:p w14:paraId="501E1147" w14:textId="77777777" w:rsidR="00DB1CE5" w:rsidRDefault="00DB1CE5" w:rsidP="00DB1CE5">
      <w:pPr>
        <w:pStyle w:val="BodyText"/>
        <w:ind w:left="2160"/>
      </w:pPr>
      <w:r>
        <w:t>(i) If the acquiring department has not entered into a contract for the supplies or services to be cancelled, the acquiring department will immediately notify the requiring department. Upon receipt of such notification, the requiring department shall initiate a MIPR amendment to revoke the estimated amount shown on the original MIPR for the cancelled items.</w:t>
      </w:r>
    </w:p>
    <w:p w14:paraId="2C89A769" w14:textId="77777777" w:rsidR="00DB1CE5" w:rsidRDefault="00DB1CE5" w:rsidP="00DB1CE5">
      <w:pPr>
        <w:pStyle w:val="BodyText"/>
        <w:ind w:left="2160"/>
      </w:pPr>
      <w:r>
        <w:t>(ii) If the items to be cancelled have already been placed under contract—</w:t>
      </w:r>
    </w:p>
    <w:p w14:paraId="37E84016" w14:textId="77777777" w:rsidR="00DB1CE5" w:rsidRDefault="00DB1CE5" w:rsidP="00DB1CE5">
      <w:pPr>
        <w:pStyle w:val="BodyText"/>
        <w:ind w:left="2880"/>
      </w:pPr>
      <w:r>
        <w:t>(A) As soon as practicable, but in no event more than 45 days after receipt of the cancellation notice from the requiring department, the contracting officer shall issue a termination data letter to the requiring department (original and four copies) containing, as a minimum, the information in Table 8-1, Termination Data Letter.</w:t>
      </w:r>
    </w:p>
    <w:p w14:paraId="63EF56C5" w14:textId="77777777" w:rsidR="00DB1CE5" w:rsidRDefault="00DB1CE5" w:rsidP="00DB1CE5">
      <w:pPr>
        <w:pStyle w:val="BodyText"/>
        <w:ind w:left="2880"/>
      </w:pPr>
      <w:r>
        <w:t>(B) The termination contracting officer (TCO) will review the proceedings at least every 60 days to reassess the Government's probable obligation. If any additional funds are excess to the probable settlement requirements, or if it appears that previous release of excess funds will result in a shortage of the amount that will be required for settlement, the TCO will promptly notify the contracting office which will amend the termination data letter. The requiring department will process a MIPR amendment to reflect the reinstatement of funds within 30 days after receiving the amended termination data letter.</w:t>
      </w:r>
    </w:p>
    <w:p w14:paraId="6FE0A80B" w14:textId="77777777" w:rsidR="00DB1CE5" w:rsidRDefault="00DB1CE5" w:rsidP="00DB1CE5">
      <w:pPr>
        <w:pStyle w:val="BodyText"/>
        <w:ind w:left="2880"/>
      </w:pPr>
      <w:r>
        <w:t>(C) Upon receipt of a copy of the termination settlement agreement, the requiring department will prepare a MIPR amendment, if required, to remove any remaining excess funds.</w:t>
      </w:r>
    </w:p>
    <w:tbl>
      <w:tblPr>
        <w:tblStyle w:val="TableGrid"/>
        <w:tblW w:w="0" w:type="auto"/>
        <w:tblLook w:val="0600" w:firstRow="0" w:lastRow="0" w:firstColumn="0" w:lastColumn="0" w:noHBand="1" w:noVBand="1"/>
      </w:tblPr>
      <w:tblGrid>
        <w:gridCol w:w="5277"/>
        <w:gridCol w:w="4345"/>
      </w:tblGrid>
      <w:tr w:rsidR="00DB1CE5" w14:paraId="250CA802" w14:textId="77777777" w:rsidTr="00E42D96">
        <w:trPr>
          <w:cantSplit/>
        </w:trPr>
        <w:tc>
          <w:tcPr>
            <w:tcW w:w="0" w:type="auto"/>
            <w:gridSpan w:val="2"/>
          </w:tcPr>
          <w:p w14:paraId="189B9E17" w14:textId="77777777" w:rsidR="00DB1CE5" w:rsidRDefault="00DB1CE5" w:rsidP="00E42D96">
            <w:pPr>
              <w:pStyle w:val="BodyText"/>
            </w:pPr>
            <w:r>
              <w:t>TABLE 8-1, TERMINATION DATA LETTER</w:t>
            </w:r>
          </w:p>
        </w:tc>
      </w:tr>
      <w:tr w:rsidR="00DB1CE5" w14:paraId="714F2B13" w14:textId="77777777" w:rsidTr="00E42D96">
        <w:trPr>
          <w:cantSplit/>
        </w:trPr>
        <w:tc>
          <w:tcPr>
            <w:tcW w:w="0" w:type="auto"/>
          </w:tcPr>
          <w:p w14:paraId="71960B6C" w14:textId="77777777" w:rsidR="00DB1CE5" w:rsidRDefault="00DB1CE5" w:rsidP="00E42D96">
            <w:pPr>
              <w:pStyle w:val="BodyText"/>
            </w:pPr>
            <w:r>
              <w:t>SUBJECT:</w:t>
            </w:r>
          </w:p>
        </w:tc>
        <w:tc>
          <w:tcPr>
            <w:tcW w:w="0" w:type="auto"/>
          </w:tcPr>
          <w:p w14:paraId="24411F01" w14:textId="77777777" w:rsidR="00DB1CE5" w:rsidRDefault="00DB1CE5" w:rsidP="00E42D96">
            <w:pPr>
              <w:pStyle w:val="BodyText"/>
            </w:pPr>
            <w:r>
              <w:t>Termination Data Re:</w:t>
            </w:r>
          </w:p>
        </w:tc>
      </w:tr>
      <w:tr w:rsidR="00DB1CE5" w14:paraId="27194A54" w14:textId="77777777" w:rsidTr="00E42D96">
        <w:trPr>
          <w:cantSplit/>
        </w:trPr>
        <w:tc>
          <w:tcPr>
            <w:tcW w:w="0" w:type="auto"/>
          </w:tcPr>
          <w:p w14:paraId="05345D36" w14:textId="77777777" w:rsidR="00DB1CE5" w:rsidRDefault="00DB1CE5" w:rsidP="00E42D96"/>
        </w:tc>
        <w:tc>
          <w:tcPr>
            <w:tcW w:w="0" w:type="auto"/>
          </w:tcPr>
          <w:p w14:paraId="44E883E9" w14:textId="77777777" w:rsidR="00DB1CE5" w:rsidRDefault="00DB1CE5" w:rsidP="00E42D96"/>
        </w:tc>
      </w:tr>
      <w:tr w:rsidR="00DB1CE5" w14:paraId="1F763B6F" w14:textId="77777777" w:rsidTr="00E42D96">
        <w:trPr>
          <w:cantSplit/>
        </w:trPr>
        <w:tc>
          <w:tcPr>
            <w:tcW w:w="0" w:type="auto"/>
          </w:tcPr>
          <w:p w14:paraId="10453356" w14:textId="77777777" w:rsidR="00DB1CE5" w:rsidRDefault="00DB1CE5" w:rsidP="00E42D96"/>
        </w:tc>
        <w:tc>
          <w:tcPr>
            <w:tcW w:w="0" w:type="auto"/>
          </w:tcPr>
          <w:p w14:paraId="49CF3445" w14:textId="77777777" w:rsidR="00DB1CE5" w:rsidRDefault="00DB1CE5" w:rsidP="00E42D96">
            <w:pPr>
              <w:pStyle w:val="BodyText"/>
            </w:pPr>
            <w:r>
              <w:t>Contract No. ___________________________ Termination No. ________________________</w:t>
            </w:r>
          </w:p>
          <w:p w14:paraId="2D152697" w14:textId="77777777" w:rsidR="00DB1CE5" w:rsidRDefault="00DB1CE5" w:rsidP="00E42D96">
            <w:pPr>
              <w:pStyle w:val="BodyText"/>
            </w:pPr>
            <w:r>
              <w:t>Contract _______________________________</w:t>
            </w:r>
          </w:p>
        </w:tc>
      </w:tr>
      <w:tr w:rsidR="00DB1CE5" w14:paraId="573A4330" w14:textId="77777777" w:rsidTr="00E42D96">
        <w:trPr>
          <w:cantSplit/>
        </w:trPr>
        <w:tc>
          <w:tcPr>
            <w:tcW w:w="0" w:type="auto"/>
          </w:tcPr>
          <w:p w14:paraId="15D2DD3B" w14:textId="77777777" w:rsidR="00DB1CE5" w:rsidRDefault="00DB1CE5" w:rsidP="00E42D96"/>
        </w:tc>
        <w:tc>
          <w:tcPr>
            <w:tcW w:w="0" w:type="auto"/>
          </w:tcPr>
          <w:p w14:paraId="557DD3FC" w14:textId="77777777" w:rsidR="00DB1CE5" w:rsidRDefault="00DB1CE5" w:rsidP="00E42D96"/>
        </w:tc>
      </w:tr>
      <w:tr w:rsidR="00DB1CE5" w14:paraId="3D924D58" w14:textId="77777777" w:rsidTr="00E42D96">
        <w:trPr>
          <w:cantSplit/>
        </w:trPr>
        <w:tc>
          <w:tcPr>
            <w:tcW w:w="0" w:type="auto"/>
          </w:tcPr>
          <w:p w14:paraId="71305DB4" w14:textId="77777777" w:rsidR="00DB1CE5" w:rsidRDefault="00DB1CE5" w:rsidP="00E42D96">
            <w:pPr>
              <w:pStyle w:val="BodyText"/>
            </w:pPr>
            <w:r>
              <w:t>(a) As termination action is now in progress on the above contract, the following information is submitted:</w:t>
            </w:r>
          </w:p>
          <w:p w14:paraId="6787B75A" w14:textId="77777777" w:rsidR="00DB1CE5" w:rsidRDefault="00DB1CE5" w:rsidP="00E42D96">
            <w:pPr>
              <w:pStyle w:val="BodyText"/>
              <w:ind w:left="1440"/>
            </w:pPr>
            <w:r>
              <w:t>(1) Brief Description of items terminated.</w:t>
            </w:r>
          </w:p>
          <w:p w14:paraId="5C91E65D" w14:textId="77777777" w:rsidR="00DB1CE5" w:rsidRDefault="00DB1CE5" w:rsidP="00E42D96">
            <w:pPr>
              <w:pStyle w:val="BodyText"/>
              <w:ind w:left="1440"/>
            </w:pPr>
            <w:r>
              <w:t>(2) You are notified that the sum of $________ is available for release under the subject contract. This sum represents the difference between $________, the value of items terminated under the contract, and $________, estimated to be required for settlement of the terminated contract. The estimated amount available for release is allocated by the appropriations cited on the contract as follows:</w:t>
            </w:r>
          </w:p>
          <w:p w14:paraId="643F627D" w14:textId="77777777" w:rsidR="00DB1CE5" w:rsidRDefault="00DB1CE5" w:rsidP="00E42D96">
            <w:pPr>
              <w:pStyle w:val="BodyText"/>
            </w:pPr>
            <w:r>
              <w:t>MIPR NO.________ ACCOUNTING CLASSIFICATION________ AMOUNT________</w:t>
            </w:r>
          </w:p>
          <w:p w14:paraId="6EB2340B" w14:textId="77777777" w:rsidR="00DB1CE5" w:rsidRDefault="00DB1CE5" w:rsidP="00E42D96">
            <w:pPr>
              <w:pStyle w:val="BodyText"/>
            </w:pPr>
            <w:r>
              <w:t>Total available for release at this time $________</w:t>
            </w:r>
          </w:p>
          <w:p w14:paraId="458373A5" w14:textId="77777777" w:rsidR="00DB1CE5" w:rsidRDefault="00DB1CE5" w:rsidP="00E42D96">
            <w:pPr>
              <w:pStyle w:val="BodyText"/>
              <w:ind w:left="720"/>
            </w:pPr>
            <w:r>
              <w:t>(b) Request you forward an amendment to MIPR ________ on DD Form 448-2 to reflect the reduced quantity and amount of funds available for release.</w:t>
            </w:r>
          </w:p>
          <w:p w14:paraId="5EF85F46" w14:textId="77777777" w:rsidR="00DB1CE5" w:rsidRDefault="00DB1CE5" w:rsidP="00E42D96">
            <w:pPr>
              <w:pStyle w:val="BodyText"/>
              <w:ind w:left="720"/>
            </w:pPr>
            <w:r>
              <w:t>(c) Periodic reviews (not less than 60 days) will be made as termination proceedings progress to redetermine the Government's probable obligation.</w:t>
            </w:r>
          </w:p>
        </w:tc>
        <w:tc>
          <w:tcPr>
            <w:tcW w:w="0" w:type="auto"/>
          </w:tcPr>
          <w:p w14:paraId="796BF491" w14:textId="77777777" w:rsidR="00DB1CE5" w:rsidRDefault="00DB1CE5" w:rsidP="00E42D96"/>
        </w:tc>
      </w:tr>
      <w:tr w:rsidR="00DB1CE5" w14:paraId="21E7BF40" w14:textId="77777777" w:rsidTr="00E42D96">
        <w:trPr>
          <w:cantSplit/>
        </w:trPr>
        <w:tc>
          <w:tcPr>
            <w:tcW w:w="0" w:type="auto"/>
          </w:tcPr>
          <w:p w14:paraId="30AE0DC0" w14:textId="77777777" w:rsidR="00DB1CE5" w:rsidRDefault="00DB1CE5" w:rsidP="00E42D96"/>
        </w:tc>
        <w:tc>
          <w:tcPr>
            <w:tcW w:w="0" w:type="auto"/>
          </w:tcPr>
          <w:p w14:paraId="20523DFE" w14:textId="77777777" w:rsidR="00DB1CE5" w:rsidRDefault="00DB1CE5" w:rsidP="00E42D96">
            <w:pPr>
              <w:pStyle w:val="BodyText"/>
            </w:pPr>
            <w:r>
              <w:t>______________________</w:t>
            </w:r>
          </w:p>
          <w:p w14:paraId="0E20F871" w14:textId="77777777" w:rsidR="00DB1CE5" w:rsidRDefault="00DB1CE5" w:rsidP="00E42D96">
            <w:pPr>
              <w:pStyle w:val="BodyText"/>
            </w:pPr>
            <w:r>
              <w:t>Contracting Officer</w:t>
            </w:r>
          </w:p>
        </w:tc>
      </w:tr>
    </w:tbl>
    <w:p w14:paraId="52A0B691" w14:textId="77777777" w:rsidR="00DB1CE5" w:rsidRDefault="00DB1CE5" w:rsidP="00DB1CE5">
      <w:pPr>
        <w:pStyle w:val="Heading6"/>
      </w:pPr>
      <w:bookmarkStart w:id="420" w:name="_Refd19e174633"/>
      <w:bookmarkStart w:id="421" w:name="_Tocd19e174633"/>
      <w:bookmarkStart w:id="422" w:name="_Numd19e174633"/>
      <w:r>
        <w:t>PGI 208.7004-7 Termination for default.</w:t>
      </w:r>
      <w:bookmarkEnd w:id="420"/>
      <w:bookmarkEnd w:id="421"/>
      <w:bookmarkEnd w:id="422"/>
    </w:p>
    <w:p w14:paraId="7A88BAFA" w14:textId="77777777" w:rsidR="00DB1CE5" w:rsidRDefault="00DB1CE5" w:rsidP="00DB1CE5">
      <w:pPr>
        <w:pStyle w:val="BodyText"/>
        <w:ind w:left="1440"/>
      </w:pPr>
      <w:r>
        <w:t>(1) When the acquiring department terminates a contract for default, it will ask the requiring department if the supplies or services to be terminated are still required so that repurchase action can be started.</w:t>
      </w:r>
    </w:p>
    <w:p w14:paraId="6A7A1502" w14:textId="77777777" w:rsidR="00DB1CE5" w:rsidRDefault="00DB1CE5" w:rsidP="00DB1CE5">
      <w:pPr>
        <w:pStyle w:val="BodyText"/>
        <w:ind w:left="1440"/>
      </w:pPr>
      <w:r>
        <w:t>(2) The requiring department will not deobligate funds on a contract terminated for default until receipt of a settlement modification or other written evidence from the acquiring department authorizing release of funds.</w:t>
      </w:r>
    </w:p>
    <w:p w14:paraId="6884E83B" w14:textId="77777777" w:rsidR="00DB1CE5" w:rsidRDefault="00DB1CE5" w:rsidP="00DB1CE5">
      <w:pPr>
        <w:pStyle w:val="BodyText"/>
        <w:ind w:left="1440"/>
      </w:pPr>
      <w:r>
        <w:t>(3) On the repurchase action, the acquiring department will not exceed the unliquidated funds on the defaulted contract without receiving additional funds from the requiring department.</w:t>
      </w:r>
    </w:p>
    <w:p w14:paraId="4DCE1EF6" w14:textId="77777777" w:rsidR="00DB1CE5" w:rsidRDefault="00DB1CE5" w:rsidP="00DB1CE5">
      <w:pPr>
        <w:pStyle w:val="Heading6"/>
      </w:pPr>
      <w:bookmarkStart w:id="423" w:name="_Refd19e174656"/>
      <w:bookmarkStart w:id="424" w:name="_Tocd19e174656"/>
      <w:bookmarkStart w:id="425" w:name="_Numd19e174656"/>
      <w:r>
        <w:t>PGI 208.7004-8 Transportation funding.</w:t>
      </w:r>
      <w:bookmarkEnd w:id="423"/>
      <w:bookmarkEnd w:id="424"/>
      <w:bookmarkEnd w:id="425"/>
    </w:p>
    <w:p w14:paraId="7786A30C" w14:textId="77777777" w:rsidR="00DB1CE5" w:rsidRDefault="00DB1CE5" w:rsidP="00DB1CE5">
      <w:pPr>
        <w:pStyle w:val="BodyText"/>
      </w:pPr>
      <w:r>
        <w:t>The requiring department will advise the acquiring department or the transportation officer in the contract administration office of the fund account to be charged for transportation costs. The requiring department may cite the fund account on each MIPR or provide the funding cite to the transportation officer at the beginning of each fiscal year for use on Government bills of lading. When issuing a Government bill of lading, show the requiring department as the department to be billed and cite the appropriate fund account.</w:t>
      </w:r>
    </w:p>
    <w:p w14:paraId="032A01D8" w14:textId="77777777" w:rsidR="00DB1CE5" w:rsidRDefault="00DB1CE5" w:rsidP="00DB1CE5">
      <w:pPr>
        <w:pStyle w:val="Heading6"/>
      </w:pPr>
      <w:bookmarkStart w:id="426" w:name="_Refd19e174674"/>
      <w:bookmarkStart w:id="427" w:name="_Tocd19e174674"/>
      <w:bookmarkStart w:id="428" w:name="_Numd19e174674"/>
      <w:r>
        <w:t>PGI 208.7004-9 Status reporting.</w:t>
      </w:r>
      <w:bookmarkEnd w:id="426"/>
      <w:bookmarkEnd w:id="427"/>
      <w:bookmarkEnd w:id="428"/>
    </w:p>
    <w:p w14:paraId="7D955FF5" w14:textId="77777777" w:rsidR="00DB1CE5" w:rsidRDefault="00DB1CE5" w:rsidP="00DB1CE5">
      <w:pPr>
        <w:pStyle w:val="BodyText"/>
        <w:ind w:left="1440"/>
      </w:pPr>
      <w:r>
        <w:t>(1) The acquiring department will maintain a system of MIPR follow-up to inform the requiring department of the current status of its requests. In addition, the contract administration office will maintain a system of follow-up in order to advise the acquiring department on contract performance.</w:t>
      </w:r>
    </w:p>
    <w:p w14:paraId="668F2574" w14:textId="77777777" w:rsidR="00DB1CE5" w:rsidRDefault="00DB1CE5" w:rsidP="00DB1CE5">
      <w:pPr>
        <w:pStyle w:val="BodyText"/>
        <w:ind w:left="1440"/>
      </w:pPr>
      <w:r>
        <w:t>(2) If requested by the requiring department, the acquiring department will furnish the requiring department a copy of the solicitation when the MIPR is satisfied through Category II funding.</w:t>
      </w:r>
    </w:p>
    <w:p w14:paraId="1C9CAFD4" w14:textId="77777777" w:rsidR="00DB1CE5" w:rsidRDefault="00DB1CE5" w:rsidP="00DB1CE5">
      <w:pPr>
        <w:pStyle w:val="BodyText"/>
        <w:ind w:left="1440"/>
      </w:pPr>
      <w:r>
        <w:t>(3) Any reimbursement billings, shipping document, contractual documents, project orders, or related documentation furnished to the requiring department will identify the requiring department's MIPR number, quantities of items, and funding information.</w:t>
      </w:r>
    </w:p>
    <w:p w14:paraId="421225F1" w14:textId="77777777" w:rsidR="00DB1CE5" w:rsidRDefault="00DB1CE5" w:rsidP="00DB1CE5">
      <w:pPr>
        <w:pStyle w:val="Heading6"/>
      </w:pPr>
      <w:bookmarkStart w:id="429" w:name="_Refd19e174697"/>
      <w:bookmarkStart w:id="430" w:name="_Tocd19e174697"/>
      <w:bookmarkStart w:id="431" w:name="_Numd19e174697"/>
      <w:r>
        <w:t>PGI 208.7004-10 Administrative costs.</w:t>
      </w:r>
      <w:bookmarkEnd w:id="429"/>
      <w:bookmarkEnd w:id="430"/>
      <w:bookmarkEnd w:id="431"/>
    </w:p>
    <w:p w14:paraId="4D4664CB" w14:textId="77777777" w:rsidR="00DB1CE5" w:rsidRDefault="00DB1CE5" w:rsidP="00DB1CE5">
      <w:pPr>
        <w:pStyle w:val="BodyText"/>
      </w:pPr>
      <w:r>
        <w:t>The acquiring department bears the administrative costs of acquiring supplies for the requiring department. However, when an acquisition responsibility is transferred to another department, funds appropriated or to be appropriated for administrative costs will transfer to the successor acquiring department. The new acquiring department must assume budget cognizance as soon as possible.</w:t>
      </w:r>
    </w:p>
    <w:p w14:paraId="20959C36" w14:textId="77777777" w:rsidR="00DB1CE5" w:rsidRDefault="00DB1CE5" w:rsidP="00DB1CE5">
      <w:pPr>
        <w:pStyle w:val="Heading5"/>
      </w:pPr>
      <w:bookmarkStart w:id="432" w:name="_Refd19e174717"/>
      <w:bookmarkStart w:id="433" w:name="_Tocd19e174717"/>
      <w:bookmarkStart w:id="434" w:name="_Numd19e174717"/>
      <w:r>
        <w:t>PGI 208.7006 Coordinated acquisition assignments.</w:t>
      </w:r>
      <w:bookmarkEnd w:id="432"/>
      <w:bookmarkEnd w:id="433"/>
      <w:bookmarkEnd w:id="434"/>
    </w:p>
    <w:p w14:paraId="26967CA4" w14:textId="77777777" w:rsidR="00DB1CE5" w:rsidRDefault="00DB1CE5" w:rsidP="00DB1CE5">
      <w:pPr>
        <w:pStyle w:val="BodyText"/>
      </w:pPr>
      <w:r>
        <w:rPr>
          <w:b/>
        </w:rPr>
        <w:t>PART 1 - ARMY ASSIGNMENTS</w:t>
      </w:r>
    </w:p>
    <w:tbl>
      <w:tblPr>
        <w:tblStyle w:val="TableGrid"/>
        <w:tblW w:w="0" w:type="auto"/>
        <w:tblLook w:val="0620" w:firstRow="1" w:lastRow="0" w:firstColumn="0" w:lastColumn="0" w:noHBand="1" w:noVBand="1"/>
      </w:tblPr>
      <w:tblGrid>
        <w:gridCol w:w="2234"/>
        <w:gridCol w:w="7388"/>
      </w:tblGrid>
      <w:tr w:rsidR="00DB1CE5" w14:paraId="7C46770F" w14:textId="77777777" w:rsidTr="00E42D96">
        <w:trPr>
          <w:cantSplit/>
          <w:tblHeader/>
        </w:trPr>
        <w:tc>
          <w:tcPr>
            <w:tcW w:w="0" w:type="auto"/>
          </w:tcPr>
          <w:p w14:paraId="76385BD1" w14:textId="77777777" w:rsidR="00DB1CE5" w:rsidRDefault="00DB1CE5" w:rsidP="00E42D96">
            <w:pPr>
              <w:pStyle w:val="BodyText"/>
            </w:pPr>
            <w:r>
              <w:t>Federal</w:t>
            </w:r>
          </w:p>
          <w:p w14:paraId="6B2762A0" w14:textId="77777777" w:rsidR="00DB1CE5" w:rsidRDefault="00DB1CE5" w:rsidP="00E42D96">
            <w:pPr>
              <w:pStyle w:val="BodyText"/>
            </w:pPr>
            <w:r>
              <w:t>Supply</w:t>
            </w:r>
          </w:p>
          <w:p w14:paraId="60FF7E26" w14:textId="77777777" w:rsidR="00DB1CE5" w:rsidRDefault="00DB1CE5" w:rsidP="00E42D96">
            <w:pPr>
              <w:pStyle w:val="BodyText"/>
            </w:pPr>
            <w:r>
              <w:t>Class Code</w:t>
            </w:r>
          </w:p>
        </w:tc>
        <w:tc>
          <w:tcPr>
            <w:tcW w:w="0" w:type="auto"/>
          </w:tcPr>
          <w:p w14:paraId="4497528B" w14:textId="77777777" w:rsidR="00DB1CE5" w:rsidRDefault="00DB1CE5" w:rsidP="00E42D96">
            <w:pPr>
              <w:pStyle w:val="BodyText"/>
            </w:pPr>
            <w:r>
              <w:t>Commodity</w:t>
            </w:r>
          </w:p>
        </w:tc>
      </w:tr>
      <w:tr w:rsidR="00DB1CE5" w14:paraId="506451B4" w14:textId="77777777" w:rsidTr="00E42D96">
        <w:trPr>
          <w:cantSplit/>
        </w:trPr>
        <w:tc>
          <w:tcPr>
            <w:tcW w:w="0" w:type="auto"/>
          </w:tcPr>
          <w:p w14:paraId="36526F1D" w14:textId="77777777" w:rsidR="00DB1CE5" w:rsidRDefault="00DB1CE5" w:rsidP="00E42D96"/>
        </w:tc>
        <w:tc>
          <w:tcPr>
            <w:tcW w:w="0" w:type="auto"/>
          </w:tcPr>
          <w:p w14:paraId="137D7E55" w14:textId="77777777" w:rsidR="00DB1CE5" w:rsidRDefault="00DB1CE5" w:rsidP="00E42D96"/>
        </w:tc>
      </w:tr>
      <w:tr w:rsidR="00DB1CE5" w14:paraId="08365DC1" w14:textId="77777777" w:rsidTr="00E42D96">
        <w:trPr>
          <w:cantSplit/>
        </w:trPr>
        <w:tc>
          <w:tcPr>
            <w:tcW w:w="0" w:type="auto"/>
          </w:tcPr>
          <w:p w14:paraId="339F4387" w14:textId="77777777" w:rsidR="00DB1CE5" w:rsidRDefault="00DB1CE5" w:rsidP="00E42D96"/>
        </w:tc>
        <w:tc>
          <w:tcPr>
            <w:tcW w:w="0" w:type="auto"/>
          </w:tcPr>
          <w:p w14:paraId="7FEE6369" w14:textId="77777777" w:rsidR="00DB1CE5" w:rsidRDefault="00DB1CE5" w:rsidP="00E42D96">
            <w:pPr>
              <w:pStyle w:val="BodyText"/>
            </w:pPr>
            <w:r>
              <w:t>Electronic Equipment</w:t>
            </w:r>
          </w:p>
          <w:p w14:paraId="7768BD62" w14:textId="77777777" w:rsidR="00DB1CE5" w:rsidRDefault="00DB1CE5" w:rsidP="00E42D96">
            <w:pPr>
              <w:pStyle w:val="BodyText"/>
            </w:pPr>
            <w:r>
              <w:t>Each department is assigned acquisition responsibility for those items which the department either designed or for which it sponsored development. See FSC 5821 under Navy listings for assignment of certain commercially developed radio sets (i.e., developed without the use of Government funds).</w:t>
            </w:r>
          </w:p>
        </w:tc>
      </w:tr>
      <w:tr w:rsidR="00DB1CE5" w14:paraId="3BE58AE9" w14:textId="77777777" w:rsidTr="00E42D96">
        <w:trPr>
          <w:cantSplit/>
        </w:trPr>
        <w:tc>
          <w:tcPr>
            <w:tcW w:w="0" w:type="auto"/>
          </w:tcPr>
          <w:p w14:paraId="28B7600D" w14:textId="77777777" w:rsidR="00DB1CE5" w:rsidRDefault="00DB1CE5" w:rsidP="00E42D96">
            <w:pPr>
              <w:pStyle w:val="BodyText"/>
            </w:pPr>
            <w:r>
              <w:t>1005 P*</w:t>
            </w:r>
          </w:p>
        </w:tc>
        <w:tc>
          <w:tcPr>
            <w:tcW w:w="0" w:type="auto"/>
          </w:tcPr>
          <w:p w14:paraId="1DEC8946" w14:textId="77777777" w:rsidR="00DB1CE5" w:rsidRDefault="00DB1CE5" w:rsidP="00E42D96">
            <w:pPr>
              <w:pStyle w:val="BodyText"/>
            </w:pPr>
            <w:r>
              <w:t>Guns, through 30mm</w:t>
            </w:r>
          </w:p>
          <w:p w14:paraId="165AFEE6" w14:textId="77777777" w:rsidR="00DB1CE5" w:rsidRDefault="00DB1CE5" w:rsidP="00E42D96">
            <w:pPr>
              <w:pStyle w:val="BodyText"/>
            </w:pPr>
            <w:r>
              <w:t>This partial assignment applies to guns, through 30mm, and parts and equipment therefor, as listed in Department of Army Supply Manuals/</w:t>
            </w:r>
          </w:p>
          <w:p w14:paraId="3BF1876F" w14:textId="77777777" w:rsidR="00DB1CE5" w:rsidRDefault="00DB1CE5" w:rsidP="00E42D96">
            <w:pPr>
              <w:pStyle w:val="BodyText"/>
            </w:pPr>
            <w:r>
              <w:t>Catalogs. It does not apply to Navy ordnance type guns; MK 11 and MK 12, 20mm gun; and aircraft gun mounts.</w:t>
            </w:r>
          </w:p>
        </w:tc>
      </w:tr>
      <w:tr w:rsidR="00DB1CE5" w14:paraId="15C67E4F" w14:textId="77777777" w:rsidTr="00E42D96">
        <w:trPr>
          <w:cantSplit/>
        </w:trPr>
        <w:tc>
          <w:tcPr>
            <w:tcW w:w="0" w:type="auto"/>
          </w:tcPr>
          <w:p w14:paraId="700EE176" w14:textId="77777777" w:rsidR="00DB1CE5" w:rsidRDefault="00DB1CE5" w:rsidP="00E42D96">
            <w:pPr>
              <w:pStyle w:val="BodyText"/>
            </w:pPr>
            <w:r>
              <w:t>1010 P*</w:t>
            </w:r>
          </w:p>
        </w:tc>
        <w:tc>
          <w:tcPr>
            <w:tcW w:w="0" w:type="auto"/>
          </w:tcPr>
          <w:p w14:paraId="05EC5D63" w14:textId="77777777" w:rsidR="00DB1CE5" w:rsidRDefault="00DB1CE5" w:rsidP="00E42D96">
            <w:pPr>
              <w:pStyle w:val="BodyText"/>
            </w:pPr>
            <w:r>
              <w:t>Guns, over 30mm up to 75mm</w:t>
            </w:r>
          </w:p>
          <w:p w14:paraId="57C759A2" w14:textId="77777777" w:rsidR="00DB1CE5" w:rsidRDefault="00DB1CE5" w:rsidP="00E42D96">
            <w:pPr>
              <w:pStyle w:val="BodyText"/>
            </w:pPr>
            <w:r>
              <w:t>This partial assignment applies to guns, over 30mm and up to 75mm, and parts and equipment therefor, as listed in Department of the Army Supply Manuals/Catalogs. It does not apply to Naval ordnance type guns and aircraft gun mounts.</w:t>
            </w:r>
          </w:p>
        </w:tc>
      </w:tr>
      <w:tr w:rsidR="00DB1CE5" w14:paraId="61955AA2" w14:textId="77777777" w:rsidTr="00E42D96">
        <w:trPr>
          <w:cantSplit/>
        </w:trPr>
        <w:tc>
          <w:tcPr>
            <w:tcW w:w="0" w:type="auto"/>
          </w:tcPr>
          <w:p w14:paraId="7AE86A19" w14:textId="77777777" w:rsidR="00DB1CE5" w:rsidRDefault="00DB1CE5" w:rsidP="00E42D96">
            <w:pPr>
              <w:pStyle w:val="BodyText"/>
            </w:pPr>
            <w:r>
              <w:t>1015 P*</w:t>
            </w:r>
          </w:p>
        </w:tc>
        <w:tc>
          <w:tcPr>
            <w:tcW w:w="0" w:type="auto"/>
          </w:tcPr>
          <w:p w14:paraId="413B3346" w14:textId="77777777" w:rsidR="00DB1CE5" w:rsidRDefault="00DB1CE5" w:rsidP="00E42D96">
            <w:pPr>
              <w:pStyle w:val="BodyText"/>
            </w:pPr>
            <w:r>
              <w:t>Guns, 75mm through 125mm</w:t>
            </w:r>
          </w:p>
          <w:p w14:paraId="172AD761" w14:textId="77777777" w:rsidR="00DB1CE5" w:rsidRDefault="00DB1CE5" w:rsidP="00E42D96">
            <w:pPr>
              <w:pStyle w:val="BodyText"/>
            </w:pPr>
            <w:r>
              <w:t>This partial assignment applies to guns, 75mm through 125mm, and parts and equipment therefor, as listed in Department of Army Supply Manuals/Catalogs. It does not apply to Naval ordnance type guns.</w:t>
            </w:r>
          </w:p>
        </w:tc>
      </w:tr>
      <w:tr w:rsidR="00DB1CE5" w14:paraId="4B142215" w14:textId="77777777" w:rsidTr="00E42D96">
        <w:trPr>
          <w:cantSplit/>
        </w:trPr>
        <w:tc>
          <w:tcPr>
            <w:tcW w:w="0" w:type="auto"/>
          </w:tcPr>
          <w:p w14:paraId="39C2F41C" w14:textId="77777777" w:rsidR="00DB1CE5" w:rsidRDefault="00DB1CE5" w:rsidP="00E42D96">
            <w:pPr>
              <w:pStyle w:val="BodyText"/>
            </w:pPr>
            <w:r>
              <w:t>1020 P*</w:t>
            </w:r>
          </w:p>
        </w:tc>
        <w:tc>
          <w:tcPr>
            <w:tcW w:w="0" w:type="auto"/>
          </w:tcPr>
          <w:p w14:paraId="071BA84C" w14:textId="77777777" w:rsidR="00DB1CE5" w:rsidRDefault="00DB1CE5" w:rsidP="00E42D96">
            <w:pPr>
              <w:pStyle w:val="BodyText"/>
            </w:pPr>
            <w:r>
              <w:t>Guns over 125mm through 150mm</w:t>
            </w:r>
          </w:p>
        </w:tc>
      </w:tr>
      <w:tr w:rsidR="00DB1CE5" w14:paraId="30E98F24" w14:textId="77777777" w:rsidTr="00E42D96">
        <w:trPr>
          <w:cantSplit/>
        </w:trPr>
        <w:tc>
          <w:tcPr>
            <w:tcW w:w="0" w:type="auto"/>
          </w:tcPr>
          <w:p w14:paraId="5E6C5B7D" w14:textId="77777777" w:rsidR="00DB1CE5" w:rsidRDefault="00DB1CE5" w:rsidP="00E42D96">
            <w:pPr>
              <w:pStyle w:val="BodyText"/>
            </w:pPr>
            <w:r>
              <w:t>1025 P*</w:t>
            </w:r>
          </w:p>
        </w:tc>
        <w:tc>
          <w:tcPr>
            <w:tcW w:w="0" w:type="auto"/>
          </w:tcPr>
          <w:p w14:paraId="7DFEBEC5" w14:textId="77777777" w:rsidR="00DB1CE5" w:rsidRDefault="00DB1CE5" w:rsidP="00E42D96">
            <w:pPr>
              <w:pStyle w:val="BodyText"/>
            </w:pPr>
            <w:r>
              <w:t>Guns over 150mm through 200mm</w:t>
            </w:r>
          </w:p>
        </w:tc>
      </w:tr>
      <w:tr w:rsidR="00DB1CE5" w14:paraId="43B7F793" w14:textId="77777777" w:rsidTr="00E42D96">
        <w:trPr>
          <w:cantSplit/>
        </w:trPr>
        <w:tc>
          <w:tcPr>
            <w:tcW w:w="0" w:type="auto"/>
          </w:tcPr>
          <w:p w14:paraId="0B25306C" w14:textId="77777777" w:rsidR="00DB1CE5" w:rsidRDefault="00DB1CE5" w:rsidP="00E42D96">
            <w:pPr>
              <w:pStyle w:val="BodyText"/>
            </w:pPr>
            <w:r>
              <w:t>1030 P*</w:t>
            </w:r>
          </w:p>
        </w:tc>
        <w:tc>
          <w:tcPr>
            <w:tcW w:w="0" w:type="auto"/>
          </w:tcPr>
          <w:p w14:paraId="2CBF58A2" w14:textId="77777777" w:rsidR="00DB1CE5" w:rsidRDefault="00DB1CE5" w:rsidP="00E42D96">
            <w:pPr>
              <w:pStyle w:val="BodyText"/>
            </w:pPr>
            <w:r>
              <w:t>Guns over 200mm through 300mm</w:t>
            </w:r>
          </w:p>
        </w:tc>
      </w:tr>
      <w:tr w:rsidR="00DB1CE5" w14:paraId="107BD51C" w14:textId="77777777" w:rsidTr="00E42D96">
        <w:trPr>
          <w:cantSplit/>
        </w:trPr>
        <w:tc>
          <w:tcPr>
            <w:tcW w:w="0" w:type="auto"/>
          </w:tcPr>
          <w:p w14:paraId="03A18923" w14:textId="77777777" w:rsidR="00DB1CE5" w:rsidRDefault="00DB1CE5" w:rsidP="00E42D96">
            <w:pPr>
              <w:pStyle w:val="BodyText"/>
            </w:pPr>
            <w:r>
              <w:t>1035 P*</w:t>
            </w:r>
          </w:p>
        </w:tc>
        <w:tc>
          <w:tcPr>
            <w:tcW w:w="0" w:type="auto"/>
          </w:tcPr>
          <w:p w14:paraId="6716C92C" w14:textId="77777777" w:rsidR="00DB1CE5" w:rsidRDefault="00DB1CE5" w:rsidP="00E42D96">
            <w:pPr>
              <w:pStyle w:val="BodyText"/>
            </w:pPr>
            <w:r>
              <w:t>Guns over 300mm</w:t>
            </w:r>
          </w:p>
          <w:p w14:paraId="7030856F" w14:textId="77777777" w:rsidR="00DB1CE5" w:rsidRDefault="00DB1CE5" w:rsidP="00E42D96">
            <w:pPr>
              <w:pStyle w:val="BodyText"/>
            </w:pPr>
            <w:r>
              <w:t>These partial assignments apply to guns, over 125mm, and parts and equipment therefor, as listed in Department of Army Supply Manuals/Catalogs. They do not apply to Naval ordnance type guns.</w:t>
            </w:r>
          </w:p>
        </w:tc>
      </w:tr>
      <w:tr w:rsidR="00DB1CE5" w14:paraId="3E5EACCE" w14:textId="77777777" w:rsidTr="00E42D96">
        <w:trPr>
          <w:cantSplit/>
        </w:trPr>
        <w:tc>
          <w:tcPr>
            <w:tcW w:w="0" w:type="auto"/>
          </w:tcPr>
          <w:p w14:paraId="79AB484B" w14:textId="77777777" w:rsidR="00DB1CE5" w:rsidRDefault="00DB1CE5" w:rsidP="00E42D96">
            <w:pPr>
              <w:pStyle w:val="BodyText"/>
            </w:pPr>
            <w:r>
              <w:t>1040</w:t>
            </w:r>
          </w:p>
        </w:tc>
        <w:tc>
          <w:tcPr>
            <w:tcW w:w="0" w:type="auto"/>
          </w:tcPr>
          <w:p w14:paraId="3B015D22" w14:textId="77777777" w:rsidR="00DB1CE5" w:rsidRDefault="00DB1CE5" w:rsidP="00E42D96">
            <w:pPr>
              <w:pStyle w:val="BodyText"/>
            </w:pPr>
            <w:r>
              <w:t>Chemical Weapons and Equipment</w:t>
            </w:r>
          </w:p>
        </w:tc>
      </w:tr>
      <w:tr w:rsidR="00DB1CE5" w14:paraId="46FA51DB" w14:textId="77777777" w:rsidTr="00E42D96">
        <w:trPr>
          <w:cantSplit/>
        </w:trPr>
        <w:tc>
          <w:tcPr>
            <w:tcW w:w="0" w:type="auto"/>
          </w:tcPr>
          <w:p w14:paraId="5118314D" w14:textId="77777777" w:rsidR="00DB1CE5" w:rsidRDefault="00DB1CE5" w:rsidP="00E42D96">
            <w:pPr>
              <w:pStyle w:val="BodyText"/>
            </w:pPr>
            <w:r>
              <w:t>1055 P*</w:t>
            </w:r>
          </w:p>
        </w:tc>
        <w:tc>
          <w:tcPr>
            <w:tcW w:w="0" w:type="auto"/>
          </w:tcPr>
          <w:p w14:paraId="28284857" w14:textId="77777777" w:rsidR="00DB1CE5" w:rsidRDefault="00DB1CE5" w:rsidP="00E42D96">
            <w:pPr>
              <w:pStyle w:val="BodyText"/>
            </w:pPr>
            <w:r>
              <w:t>Launchers, Rocket and Pyrotechnic</w:t>
            </w:r>
          </w:p>
          <w:p w14:paraId="2C6C04A1" w14:textId="77777777" w:rsidR="00DB1CE5" w:rsidRDefault="00DB1CE5" w:rsidP="00E42D96">
            <w:pPr>
              <w:pStyle w:val="BodyText"/>
            </w:pPr>
            <w:r>
              <w:t>This partial assignment applies to launchers, rocket and pyrotechnic, as listed in Department of Army Supply Manuals/Catalogs does not apply to Naval ordnance type and airborne type, with the exception of 2.75 inch rocket launchers which are included in this partial FSC assignment to the Department of the Army.</w:t>
            </w:r>
          </w:p>
        </w:tc>
      </w:tr>
      <w:tr w:rsidR="00DB1CE5" w14:paraId="55867852" w14:textId="77777777" w:rsidTr="00E42D96">
        <w:trPr>
          <w:cantSplit/>
        </w:trPr>
        <w:tc>
          <w:tcPr>
            <w:tcW w:w="0" w:type="auto"/>
          </w:tcPr>
          <w:p w14:paraId="0C230F56" w14:textId="77777777" w:rsidR="00DB1CE5" w:rsidRDefault="00DB1CE5" w:rsidP="00E42D96">
            <w:pPr>
              <w:pStyle w:val="BodyText"/>
            </w:pPr>
            <w:r>
              <w:t>1090 P</w:t>
            </w:r>
          </w:p>
        </w:tc>
        <w:tc>
          <w:tcPr>
            <w:tcW w:w="0" w:type="auto"/>
          </w:tcPr>
          <w:p w14:paraId="38100260" w14:textId="77777777" w:rsidR="00DB1CE5" w:rsidRDefault="00DB1CE5" w:rsidP="00E42D96">
            <w:pPr>
              <w:pStyle w:val="BodyText"/>
            </w:pPr>
            <w:r>
              <w:t>Assemblies Interchangeable Between Weapons in Two or More Classes</w:t>
            </w:r>
          </w:p>
          <w:p w14:paraId="5937F630" w14:textId="77777777" w:rsidR="00DB1CE5" w:rsidRDefault="00DB1CE5" w:rsidP="00E42D96">
            <w:pPr>
              <w:pStyle w:val="BodyText"/>
            </w:pPr>
            <w:r>
              <w:t>This partial assignment applies to the following items:</w:t>
            </w:r>
          </w:p>
          <w:p w14:paraId="52EC7D0F" w14:textId="77777777" w:rsidR="00DB1CE5" w:rsidRDefault="00DB1CE5" w:rsidP="00E42D96">
            <w:pPr>
              <w:pStyle w:val="BodyText"/>
            </w:pPr>
            <w:r>
              <w:t>National stock number nomenclature</w:t>
            </w:r>
          </w:p>
        </w:tc>
      </w:tr>
      <w:tr w:rsidR="00DB1CE5" w14:paraId="0EC8D5F6" w14:textId="77777777" w:rsidTr="00E42D96">
        <w:trPr>
          <w:cantSplit/>
        </w:trPr>
        <w:tc>
          <w:tcPr>
            <w:tcW w:w="0" w:type="auto"/>
          </w:tcPr>
          <w:p w14:paraId="22C2D3C2" w14:textId="77777777" w:rsidR="00DB1CE5" w:rsidRDefault="00DB1CE5" w:rsidP="00E42D96"/>
        </w:tc>
        <w:tc>
          <w:tcPr>
            <w:tcW w:w="0" w:type="auto"/>
          </w:tcPr>
          <w:tbl>
            <w:tblPr>
              <w:tblStyle w:val="TableGrid"/>
              <w:tblW w:w="0" w:type="auto"/>
              <w:tblLook w:val="0600" w:firstRow="0" w:lastRow="0" w:firstColumn="0" w:lastColumn="0" w:noHBand="1" w:noVBand="1"/>
            </w:tblPr>
            <w:tblGrid>
              <w:gridCol w:w="1696"/>
              <w:gridCol w:w="2103"/>
            </w:tblGrid>
            <w:tr w:rsidR="00DB1CE5" w14:paraId="7E408F08" w14:textId="77777777" w:rsidTr="00E42D96">
              <w:trPr>
                <w:cantSplit/>
              </w:trPr>
              <w:tc>
                <w:tcPr>
                  <w:tcW w:w="0" w:type="auto"/>
                </w:tcPr>
                <w:p w14:paraId="27427785" w14:textId="77777777" w:rsidR="00DB1CE5" w:rsidRDefault="00DB1CE5" w:rsidP="00E42D96">
                  <w:pPr>
                    <w:pStyle w:val="BodyText"/>
                  </w:pPr>
                  <w:r>
                    <w:t>1090-563-7232</w:t>
                  </w:r>
                </w:p>
              </w:tc>
              <w:tc>
                <w:tcPr>
                  <w:tcW w:w="0" w:type="auto"/>
                </w:tcPr>
                <w:p w14:paraId="3BEFEC14" w14:textId="77777777" w:rsidR="00DB1CE5" w:rsidRDefault="00DB1CE5" w:rsidP="00E42D96">
                  <w:pPr>
                    <w:pStyle w:val="BodyText"/>
                  </w:pPr>
                  <w:r>
                    <w:t>Staff Section, Class</w:t>
                  </w:r>
                </w:p>
              </w:tc>
            </w:tr>
            <w:tr w:rsidR="00DB1CE5" w14:paraId="600BBC93" w14:textId="77777777" w:rsidTr="00E42D96">
              <w:trPr>
                <w:cantSplit/>
              </w:trPr>
              <w:tc>
                <w:tcPr>
                  <w:tcW w:w="0" w:type="auto"/>
                </w:tcPr>
                <w:p w14:paraId="0DBC28F6" w14:textId="77777777" w:rsidR="00DB1CE5" w:rsidRDefault="00DB1CE5" w:rsidP="00E42D96">
                  <w:pPr>
                    <w:pStyle w:val="BodyText"/>
                  </w:pPr>
                  <w:r>
                    <w:t>1090-699-0633</w:t>
                  </w:r>
                </w:p>
              </w:tc>
              <w:tc>
                <w:tcPr>
                  <w:tcW w:w="0" w:type="auto"/>
                </w:tcPr>
                <w:p w14:paraId="067C0D02" w14:textId="77777777" w:rsidR="00DB1CE5" w:rsidRDefault="00DB1CE5" w:rsidP="00E42D96">
                  <w:pPr>
                    <w:pStyle w:val="BodyText"/>
                  </w:pPr>
                  <w:r>
                    <w:t>Staff Section</w:t>
                  </w:r>
                </w:p>
              </w:tc>
            </w:tr>
            <w:tr w:rsidR="00DB1CE5" w14:paraId="095E92BE" w14:textId="77777777" w:rsidTr="00E42D96">
              <w:trPr>
                <w:cantSplit/>
              </w:trPr>
              <w:tc>
                <w:tcPr>
                  <w:tcW w:w="0" w:type="auto"/>
                </w:tcPr>
                <w:p w14:paraId="3D4E2BBE" w14:textId="77777777" w:rsidR="00DB1CE5" w:rsidRDefault="00DB1CE5" w:rsidP="00E42D96">
                  <w:pPr>
                    <w:pStyle w:val="BodyText"/>
                  </w:pPr>
                  <w:r>
                    <w:t>1090-796-8760</w:t>
                  </w:r>
                </w:p>
              </w:tc>
              <w:tc>
                <w:tcPr>
                  <w:tcW w:w="0" w:type="auto"/>
                </w:tcPr>
                <w:p w14:paraId="7AF0F7C7" w14:textId="77777777" w:rsidR="00DB1CE5" w:rsidRDefault="00DB1CE5" w:rsidP="00E42D96">
                  <w:pPr>
                    <w:pStyle w:val="BodyText"/>
                  </w:pPr>
                  <w:r>
                    <w:t>Power Supply</w:t>
                  </w:r>
                </w:p>
              </w:tc>
            </w:tr>
            <w:tr w:rsidR="00DB1CE5" w14:paraId="4C628F2A" w14:textId="77777777" w:rsidTr="00E42D96">
              <w:trPr>
                <w:cantSplit/>
              </w:trPr>
              <w:tc>
                <w:tcPr>
                  <w:tcW w:w="0" w:type="auto"/>
                </w:tcPr>
                <w:p w14:paraId="0C3049D6" w14:textId="77777777" w:rsidR="00DB1CE5" w:rsidRDefault="00DB1CE5" w:rsidP="00E42D96">
                  <w:pPr>
                    <w:pStyle w:val="BodyText"/>
                  </w:pPr>
                  <w:r>
                    <w:t>1090-885-8451</w:t>
                  </w:r>
                </w:p>
              </w:tc>
              <w:tc>
                <w:tcPr>
                  <w:tcW w:w="0" w:type="auto"/>
                </w:tcPr>
                <w:p w14:paraId="338D3CCF" w14:textId="77777777" w:rsidR="00DB1CE5" w:rsidRDefault="00DB1CE5" w:rsidP="00E42D96">
                  <w:pPr>
                    <w:pStyle w:val="BodyText"/>
                  </w:pPr>
                  <w:r>
                    <w:t>Wrench Corrector</w:t>
                  </w:r>
                </w:p>
              </w:tc>
            </w:tr>
            <w:tr w:rsidR="00DB1CE5" w14:paraId="1013D772" w14:textId="77777777" w:rsidTr="00E42D96">
              <w:trPr>
                <w:cantSplit/>
              </w:trPr>
              <w:tc>
                <w:tcPr>
                  <w:tcW w:w="0" w:type="auto"/>
                </w:tcPr>
                <w:p w14:paraId="7C1B2069" w14:textId="77777777" w:rsidR="00DB1CE5" w:rsidRDefault="00DB1CE5" w:rsidP="00E42D96">
                  <w:pPr>
                    <w:pStyle w:val="BodyText"/>
                  </w:pPr>
                  <w:r>
                    <w:t>1090-986-9707</w:t>
                  </w:r>
                </w:p>
              </w:tc>
              <w:tc>
                <w:tcPr>
                  <w:tcW w:w="0" w:type="auto"/>
                </w:tcPr>
                <w:p w14:paraId="37B75A66" w14:textId="77777777" w:rsidR="00DB1CE5" w:rsidRDefault="00DB1CE5" w:rsidP="00E42D96">
                  <w:pPr>
                    <w:pStyle w:val="BodyText"/>
                  </w:pPr>
                  <w:r>
                    <w:t>Reticle Assembly</w:t>
                  </w:r>
                </w:p>
              </w:tc>
            </w:tr>
          </w:tbl>
          <w:p w14:paraId="643CE277" w14:textId="77777777" w:rsidR="00DB1CE5" w:rsidRDefault="00DB1CE5" w:rsidP="00E42D96"/>
        </w:tc>
      </w:tr>
      <w:tr w:rsidR="00DB1CE5" w14:paraId="464B1BD4" w14:textId="77777777" w:rsidTr="00E42D96">
        <w:trPr>
          <w:cantSplit/>
        </w:trPr>
        <w:tc>
          <w:tcPr>
            <w:tcW w:w="0" w:type="auto"/>
          </w:tcPr>
          <w:p w14:paraId="49C4F2F7" w14:textId="77777777" w:rsidR="00DB1CE5" w:rsidRDefault="00DB1CE5" w:rsidP="00E42D96"/>
        </w:tc>
        <w:tc>
          <w:tcPr>
            <w:tcW w:w="0" w:type="auto"/>
          </w:tcPr>
          <w:p w14:paraId="23A9DB34" w14:textId="77777777" w:rsidR="00DB1CE5" w:rsidRDefault="00DB1CE5" w:rsidP="00E42D96"/>
        </w:tc>
      </w:tr>
      <w:tr w:rsidR="00DB1CE5" w14:paraId="41186592" w14:textId="77777777" w:rsidTr="00E42D96">
        <w:trPr>
          <w:cantSplit/>
        </w:trPr>
        <w:tc>
          <w:tcPr>
            <w:tcW w:w="0" w:type="auto"/>
          </w:tcPr>
          <w:p w14:paraId="4A7767DC" w14:textId="77777777" w:rsidR="00DB1CE5" w:rsidRDefault="00DB1CE5" w:rsidP="00E42D96">
            <w:pPr>
              <w:pStyle w:val="BodyText"/>
            </w:pPr>
            <w:r>
              <w:t>(“P” after the FSC number indicates a partial FSC assignment)</w:t>
            </w:r>
          </w:p>
        </w:tc>
        <w:tc>
          <w:tcPr>
            <w:tcW w:w="0" w:type="auto"/>
          </w:tcPr>
          <w:p w14:paraId="61D84693" w14:textId="77777777" w:rsidR="00DB1CE5" w:rsidRDefault="00DB1CE5" w:rsidP="00E42D96"/>
        </w:tc>
      </w:tr>
      <w:tr w:rsidR="00DB1CE5" w14:paraId="1B09A647" w14:textId="77777777" w:rsidTr="00E42D96">
        <w:trPr>
          <w:cantSplit/>
        </w:trPr>
        <w:tc>
          <w:tcPr>
            <w:tcW w:w="0" w:type="auto"/>
          </w:tcPr>
          <w:p w14:paraId="5FFD68A8" w14:textId="77777777" w:rsidR="00DB1CE5" w:rsidRDefault="00DB1CE5" w:rsidP="00E42D96">
            <w:pPr>
              <w:pStyle w:val="BodyText"/>
            </w:pPr>
            <w:r>
              <w:t>1095 P*</w:t>
            </w:r>
          </w:p>
        </w:tc>
        <w:tc>
          <w:tcPr>
            <w:tcW w:w="0" w:type="auto"/>
          </w:tcPr>
          <w:p w14:paraId="17A4CDF9" w14:textId="77777777" w:rsidR="00DB1CE5" w:rsidRDefault="00DB1CE5" w:rsidP="00E42D96">
            <w:pPr>
              <w:pStyle w:val="BodyText"/>
            </w:pPr>
            <w:r>
              <w:t>Miscellaneous Weapons</w:t>
            </w:r>
          </w:p>
          <w:p w14:paraId="287E943D" w14:textId="77777777" w:rsidR="00DB1CE5" w:rsidRDefault="00DB1CE5" w:rsidP="00E42D96">
            <w:pPr>
              <w:pStyle w:val="BodyText"/>
            </w:pPr>
            <w:r>
              <w:t>This partial assignment applies to miscellaneous weapons, and parts and equipment therefor, as listed in Department of Army Supply Manuals/Catalogs. It does not apply to Naval ordnance type; line throwing guns (which are under DoD Coordinated Acquisition assignment to the Department of the Navy); and aircraft type miscellaneous weapons.</w:t>
            </w:r>
          </w:p>
        </w:tc>
      </w:tr>
      <w:tr w:rsidR="00DB1CE5" w14:paraId="1EA21A94" w14:textId="77777777" w:rsidTr="00E42D96">
        <w:trPr>
          <w:cantSplit/>
        </w:trPr>
        <w:tc>
          <w:tcPr>
            <w:tcW w:w="0" w:type="auto"/>
          </w:tcPr>
          <w:p w14:paraId="5C3CBB85" w14:textId="77777777" w:rsidR="00DB1CE5" w:rsidRDefault="00DB1CE5" w:rsidP="00E42D96">
            <w:pPr>
              <w:pStyle w:val="BodyText"/>
            </w:pPr>
            <w:r>
              <w:t>1210 P*</w:t>
            </w:r>
          </w:p>
        </w:tc>
        <w:tc>
          <w:tcPr>
            <w:tcW w:w="0" w:type="auto"/>
          </w:tcPr>
          <w:p w14:paraId="20F2D355" w14:textId="77777777" w:rsidR="00DB1CE5" w:rsidRDefault="00DB1CE5" w:rsidP="00E42D96">
            <w:pPr>
              <w:pStyle w:val="BodyText"/>
            </w:pPr>
            <w:r>
              <w:t>Fire Control Directors</w:t>
            </w:r>
          </w:p>
        </w:tc>
      </w:tr>
      <w:tr w:rsidR="00DB1CE5" w14:paraId="23694119" w14:textId="77777777" w:rsidTr="00E42D96">
        <w:trPr>
          <w:cantSplit/>
        </w:trPr>
        <w:tc>
          <w:tcPr>
            <w:tcW w:w="0" w:type="auto"/>
          </w:tcPr>
          <w:p w14:paraId="4BE26A2B" w14:textId="77777777" w:rsidR="00DB1CE5" w:rsidRDefault="00DB1CE5" w:rsidP="00E42D96">
            <w:pPr>
              <w:pStyle w:val="BodyText"/>
            </w:pPr>
            <w:r>
              <w:t>1220 P*</w:t>
            </w:r>
          </w:p>
        </w:tc>
        <w:tc>
          <w:tcPr>
            <w:tcW w:w="0" w:type="auto"/>
          </w:tcPr>
          <w:p w14:paraId="480FDB9F" w14:textId="77777777" w:rsidR="00DB1CE5" w:rsidRDefault="00DB1CE5" w:rsidP="00E42D96">
            <w:pPr>
              <w:pStyle w:val="BodyText"/>
            </w:pPr>
            <w:r>
              <w:t>Fire Control Computing Sights and Devices</w:t>
            </w:r>
          </w:p>
        </w:tc>
      </w:tr>
      <w:tr w:rsidR="00DB1CE5" w14:paraId="2F6486C6" w14:textId="77777777" w:rsidTr="00E42D96">
        <w:trPr>
          <w:cantSplit/>
        </w:trPr>
        <w:tc>
          <w:tcPr>
            <w:tcW w:w="0" w:type="auto"/>
          </w:tcPr>
          <w:p w14:paraId="17F329DC" w14:textId="77777777" w:rsidR="00DB1CE5" w:rsidRDefault="00DB1CE5" w:rsidP="00E42D96">
            <w:pPr>
              <w:pStyle w:val="BodyText"/>
            </w:pPr>
            <w:r>
              <w:t>1230 P*</w:t>
            </w:r>
          </w:p>
        </w:tc>
        <w:tc>
          <w:tcPr>
            <w:tcW w:w="0" w:type="auto"/>
          </w:tcPr>
          <w:p w14:paraId="6699A53A" w14:textId="77777777" w:rsidR="00DB1CE5" w:rsidRDefault="00DB1CE5" w:rsidP="00E42D96">
            <w:pPr>
              <w:pStyle w:val="BodyText"/>
            </w:pPr>
            <w:r>
              <w:t>Fire Control Systems, Complete</w:t>
            </w:r>
          </w:p>
        </w:tc>
      </w:tr>
      <w:tr w:rsidR="00DB1CE5" w14:paraId="2F361C8E" w14:textId="77777777" w:rsidTr="00E42D96">
        <w:trPr>
          <w:cantSplit/>
        </w:trPr>
        <w:tc>
          <w:tcPr>
            <w:tcW w:w="0" w:type="auto"/>
          </w:tcPr>
          <w:p w14:paraId="3E933891" w14:textId="77777777" w:rsidR="00DB1CE5" w:rsidRDefault="00DB1CE5" w:rsidP="00E42D96">
            <w:pPr>
              <w:pStyle w:val="BodyText"/>
            </w:pPr>
            <w:r>
              <w:t>1240 P*</w:t>
            </w:r>
          </w:p>
        </w:tc>
        <w:tc>
          <w:tcPr>
            <w:tcW w:w="0" w:type="auto"/>
          </w:tcPr>
          <w:p w14:paraId="30EDD5F6" w14:textId="77777777" w:rsidR="00DB1CE5" w:rsidRDefault="00DB1CE5" w:rsidP="00E42D96">
            <w:pPr>
              <w:pStyle w:val="BodyText"/>
            </w:pPr>
            <w:r>
              <w:t>Optical Sighting and Ranging Equipment</w:t>
            </w:r>
          </w:p>
        </w:tc>
      </w:tr>
      <w:tr w:rsidR="00DB1CE5" w14:paraId="341E4866" w14:textId="77777777" w:rsidTr="00E42D96">
        <w:trPr>
          <w:cantSplit/>
        </w:trPr>
        <w:tc>
          <w:tcPr>
            <w:tcW w:w="0" w:type="auto"/>
          </w:tcPr>
          <w:p w14:paraId="49F2336D" w14:textId="77777777" w:rsidR="00DB1CE5" w:rsidRDefault="00DB1CE5" w:rsidP="00E42D96">
            <w:pPr>
              <w:pStyle w:val="BodyText"/>
            </w:pPr>
            <w:r>
              <w:t>1250 P*</w:t>
            </w:r>
          </w:p>
        </w:tc>
        <w:tc>
          <w:tcPr>
            <w:tcW w:w="0" w:type="auto"/>
          </w:tcPr>
          <w:p w14:paraId="6BABAD25" w14:textId="77777777" w:rsidR="00DB1CE5" w:rsidRDefault="00DB1CE5" w:rsidP="00E42D96">
            <w:pPr>
              <w:pStyle w:val="BodyText"/>
            </w:pPr>
            <w:r>
              <w:t>Fire Control Stabilizing Mechanisms</w:t>
            </w:r>
          </w:p>
        </w:tc>
      </w:tr>
      <w:tr w:rsidR="00DB1CE5" w14:paraId="4A8FD229" w14:textId="77777777" w:rsidTr="00E42D96">
        <w:trPr>
          <w:cantSplit/>
        </w:trPr>
        <w:tc>
          <w:tcPr>
            <w:tcW w:w="0" w:type="auto"/>
          </w:tcPr>
          <w:p w14:paraId="08CC3086" w14:textId="77777777" w:rsidR="00DB1CE5" w:rsidRDefault="00DB1CE5" w:rsidP="00E42D96">
            <w:pPr>
              <w:pStyle w:val="BodyText"/>
            </w:pPr>
            <w:r>
              <w:t>1260 P*</w:t>
            </w:r>
          </w:p>
        </w:tc>
        <w:tc>
          <w:tcPr>
            <w:tcW w:w="0" w:type="auto"/>
          </w:tcPr>
          <w:p w14:paraId="1C6E3263" w14:textId="77777777" w:rsidR="00DB1CE5" w:rsidRDefault="00DB1CE5" w:rsidP="00E42D96">
            <w:pPr>
              <w:pStyle w:val="BodyText"/>
            </w:pPr>
            <w:r>
              <w:t>Fire Control Designating and Indicating Equipment</w:t>
            </w:r>
          </w:p>
        </w:tc>
      </w:tr>
      <w:tr w:rsidR="00DB1CE5" w14:paraId="098777F2" w14:textId="77777777" w:rsidTr="00E42D96">
        <w:trPr>
          <w:cantSplit/>
        </w:trPr>
        <w:tc>
          <w:tcPr>
            <w:tcW w:w="0" w:type="auto"/>
          </w:tcPr>
          <w:p w14:paraId="0A7E52B4" w14:textId="77777777" w:rsidR="00DB1CE5" w:rsidRDefault="00DB1CE5" w:rsidP="00E42D96">
            <w:pPr>
              <w:pStyle w:val="BodyText"/>
            </w:pPr>
            <w:r>
              <w:t>1265 P*</w:t>
            </w:r>
          </w:p>
        </w:tc>
        <w:tc>
          <w:tcPr>
            <w:tcW w:w="0" w:type="auto"/>
          </w:tcPr>
          <w:p w14:paraId="2B3774C5" w14:textId="77777777" w:rsidR="00DB1CE5" w:rsidRDefault="00DB1CE5" w:rsidP="00E42D96">
            <w:pPr>
              <w:pStyle w:val="BodyText"/>
            </w:pPr>
            <w:r>
              <w:t>Fire Control Transmitting and Receiving Equipment, Except Airborne</w:t>
            </w:r>
          </w:p>
        </w:tc>
      </w:tr>
      <w:tr w:rsidR="00DB1CE5" w14:paraId="1A981D9C" w14:textId="77777777" w:rsidTr="00E42D96">
        <w:trPr>
          <w:cantSplit/>
        </w:trPr>
        <w:tc>
          <w:tcPr>
            <w:tcW w:w="0" w:type="auto"/>
          </w:tcPr>
          <w:p w14:paraId="2D11323E" w14:textId="77777777" w:rsidR="00DB1CE5" w:rsidRDefault="00DB1CE5" w:rsidP="00E42D96">
            <w:pPr>
              <w:pStyle w:val="BodyText"/>
            </w:pPr>
            <w:r>
              <w:t>1285 P*</w:t>
            </w:r>
          </w:p>
        </w:tc>
        <w:tc>
          <w:tcPr>
            <w:tcW w:w="0" w:type="auto"/>
          </w:tcPr>
          <w:p w14:paraId="07C13843" w14:textId="77777777" w:rsidR="00DB1CE5" w:rsidRDefault="00DB1CE5" w:rsidP="00E42D96">
            <w:pPr>
              <w:pStyle w:val="BodyText"/>
            </w:pPr>
            <w:r>
              <w:t>Fire Control Radar Equipment, Except Airborne</w:t>
            </w:r>
          </w:p>
        </w:tc>
      </w:tr>
      <w:tr w:rsidR="00DB1CE5" w14:paraId="733CB3B3" w14:textId="77777777" w:rsidTr="00E42D96">
        <w:trPr>
          <w:cantSplit/>
        </w:trPr>
        <w:tc>
          <w:tcPr>
            <w:tcW w:w="0" w:type="auto"/>
          </w:tcPr>
          <w:p w14:paraId="58B4B726" w14:textId="77777777" w:rsidR="00DB1CE5" w:rsidRDefault="00DB1CE5" w:rsidP="00E42D96">
            <w:pPr>
              <w:pStyle w:val="BodyText"/>
            </w:pPr>
            <w:r>
              <w:t>1290 P*</w:t>
            </w:r>
          </w:p>
        </w:tc>
        <w:tc>
          <w:tcPr>
            <w:tcW w:w="0" w:type="auto"/>
          </w:tcPr>
          <w:p w14:paraId="27E2FF9A" w14:textId="77777777" w:rsidR="00DB1CE5" w:rsidRDefault="00DB1CE5" w:rsidP="00E42D96">
            <w:pPr>
              <w:pStyle w:val="BodyText"/>
            </w:pPr>
            <w:r>
              <w:t>Miscellaneous Fire Control Equipment</w:t>
            </w:r>
          </w:p>
          <w:p w14:paraId="4A7485C5" w14:textId="77777777" w:rsidR="00DB1CE5" w:rsidRDefault="00DB1CE5" w:rsidP="00E42D96">
            <w:pPr>
              <w:pStyle w:val="BodyText"/>
            </w:pPr>
            <w:r>
              <w:t>The above nine partial FSC assignments apply to fire control equipment, as listed in Department of the Army Supply Manuals/Catalogs. They do not apply to Naval ordnance type and aircraft type.</w:t>
            </w:r>
          </w:p>
        </w:tc>
      </w:tr>
      <w:tr w:rsidR="00DB1CE5" w14:paraId="210EE37E" w14:textId="77777777" w:rsidTr="00E42D96">
        <w:trPr>
          <w:cantSplit/>
        </w:trPr>
        <w:tc>
          <w:tcPr>
            <w:tcW w:w="0" w:type="auto"/>
          </w:tcPr>
          <w:p w14:paraId="7AC6D1C2" w14:textId="77777777" w:rsidR="00DB1CE5" w:rsidRDefault="00DB1CE5" w:rsidP="00E42D96">
            <w:pPr>
              <w:pStyle w:val="BodyText"/>
            </w:pPr>
            <w:r>
              <w:t>1305 P*</w:t>
            </w:r>
          </w:p>
        </w:tc>
        <w:tc>
          <w:tcPr>
            <w:tcW w:w="0" w:type="auto"/>
          </w:tcPr>
          <w:p w14:paraId="386A09DF" w14:textId="77777777" w:rsidR="00DB1CE5" w:rsidRDefault="00DB1CE5" w:rsidP="00E42D96">
            <w:pPr>
              <w:pStyle w:val="BodyText"/>
            </w:pPr>
            <w:r>
              <w:t>Ammunition, through 30mm</w:t>
            </w:r>
          </w:p>
          <w:p w14:paraId="5709765E" w14:textId="77777777" w:rsidR="00DB1CE5" w:rsidRDefault="00DB1CE5" w:rsidP="00E42D96">
            <w:pPr>
              <w:pStyle w:val="BodyText"/>
            </w:pPr>
            <w:r>
              <w:t>This partial assignment applies to ammunition through 30mm as listed in Department of Army Supply Manuals/Catalogs. It does not apply to Naval ordnance type and ammunition for the MK 11 and MK 12, 20mm gun</w:t>
            </w:r>
          </w:p>
        </w:tc>
      </w:tr>
      <w:tr w:rsidR="00DB1CE5" w14:paraId="76BCB839" w14:textId="77777777" w:rsidTr="00E42D96">
        <w:trPr>
          <w:cantSplit/>
        </w:trPr>
        <w:tc>
          <w:tcPr>
            <w:tcW w:w="0" w:type="auto"/>
          </w:tcPr>
          <w:p w14:paraId="533A2F77" w14:textId="77777777" w:rsidR="00DB1CE5" w:rsidRDefault="00DB1CE5" w:rsidP="00E42D96">
            <w:pPr>
              <w:pStyle w:val="BodyText"/>
            </w:pPr>
            <w:r>
              <w:t>1310 P*</w:t>
            </w:r>
          </w:p>
        </w:tc>
        <w:tc>
          <w:tcPr>
            <w:tcW w:w="0" w:type="auto"/>
          </w:tcPr>
          <w:p w14:paraId="7A3BC823" w14:textId="77777777" w:rsidR="00DB1CE5" w:rsidRDefault="00DB1CE5" w:rsidP="00E42D96">
            <w:pPr>
              <w:pStyle w:val="BodyText"/>
            </w:pPr>
            <w:r>
              <w:t>Ammunition, over 30mm up to 75mm</w:t>
            </w:r>
          </w:p>
          <w:p w14:paraId="6279D3BC" w14:textId="77777777" w:rsidR="00DB1CE5" w:rsidRDefault="00DB1CE5" w:rsidP="00E42D96">
            <w:pPr>
              <w:pStyle w:val="BodyText"/>
            </w:pPr>
            <w:r>
              <w:t>This partial assignment applies to ammunition, over 30mm up to 75mm, as listed in Department of Army Supply Manuals/Catalogs. It does not apply to Naval ordnance type and to 40mm ammunition (which is under DoD Coordinated Acquisition assignment to the Navy). The Army is responsible for the acquisition of fillers and the loading, assembling, and packing of toxicological, incapacitating riot control, smoke and incendiary munitions.</w:t>
            </w:r>
          </w:p>
        </w:tc>
      </w:tr>
      <w:tr w:rsidR="00DB1CE5" w14:paraId="297013D1" w14:textId="77777777" w:rsidTr="00E42D96">
        <w:trPr>
          <w:cantSplit/>
        </w:trPr>
        <w:tc>
          <w:tcPr>
            <w:tcW w:w="0" w:type="auto"/>
          </w:tcPr>
          <w:p w14:paraId="40F4563F" w14:textId="77777777" w:rsidR="00DB1CE5" w:rsidRDefault="00DB1CE5" w:rsidP="00E42D96">
            <w:pPr>
              <w:pStyle w:val="BodyText"/>
            </w:pPr>
            <w:r>
              <w:t>1315 P*</w:t>
            </w:r>
          </w:p>
        </w:tc>
        <w:tc>
          <w:tcPr>
            <w:tcW w:w="0" w:type="auto"/>
          </w:tcPr>
          <w:p w14:paraId="789D8C52" w14:textId="77777777" w:rsidR="00DB1CE5" w:rsidRDefault="00DB1CE5" w:rsidP="00E42D96">
            <w:pPr>
              <w:pStyle w:val="BodyText"/>
            </w:pPr>
            <w:r>
              <w:t>Ammunition, 75mm through 125mm</w:t>
            </w:r>
          </w:p>
          <w:p w14:paraId="4F1D1309" w14:textId="77777777" w:rsidR="00DB1CE5" w:rsidRDefault="00DB1CE5" w:rsidP="00E42D96">
            <w:pPr>
              <w:pStyle w:val="BodyText"/>
            </w:pPr>
            <w:r>
              <w:t>This partial assignment applies to ammunition, 75mm through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rsidR="00DB1CE5" w14:paraId="54143890" w14:textId="77777777" w:rsidTr="00E42D96">
        <w:trPr>
          <w:cantSplit/>
        </w:trPr>
        <w:tc>
          <w:tcPr>
            <w:tcW w:w="0" w:type="auto"/>
          </w:tcPr>
          <w:p w14:paraId="4BB500B5" w14:textId="77777777" w:rsidR="00DB1CE5" w:rsidRDefault="00DB1CE5" w:rsidP="00E42D96">
            <w:pPr>
              <w:pStyle w:val="BodyText"/>
            </w:pPr>
            <w:r>
              <w:t>1320 P*</w:t>
            </w:r>
          </w:p>
        </w:tc>
        <w:tc>
          <w:tcPr>
            <w:tcW w:w="0" w:type="auto"/>
          </w:tcPr>
          <w:p w14:paraId="79E8FA0A" w14:textId="77777777" w:rsidR="00DB1CE5" w:rsidRDefault="00DB1CE5" w:rsidP="00E42D96">
            <w:pPr>
              <w:pStyle w:val="BodyText"/>
            </w:pPr>
            <w:r>
              <w:t>Ammunition, over 125mm</w:t>
            </w:r>
          </w:p>
          <w:p w14:paraId="79CD4D1D" w14:textId="77777777" w:rsidR="00DB1CE5" w:rsidRDefault="00DB1CE5" w:rsidP="00E42D96">
            <w:pPr>
              <w:pStyle w:val="BodyText"/>
            </w:pPr>
            <w:r>
              <w:t>This partial assignment applies to ammunition over 125mm, as listed in Department of Army Supply Manuals/Catalogs. It does not apply to Naval ordnance type. The Army is responsible for the acquisition of fillers and the loading, assembling, and packing of toxicological, incapacitating riot control, smoke and incendiary munitions.</w:t>
            </w:r>
          </w:p>
        </w:tc>
      </w:tr>
      <w:tr w:rsidR="00DB1CE5" w14:paraId="101FB939" w14:textId="77777777" w:rsidTr="00E42D96">
        <w:trPr>
          <w:cantSplit/>
        </w:trPr>
        <w:tc>
          <w:tcPr>
            <w:tcW w:w="0" w:type="auto"/>
          </w:tcPr>
          <w:p w14:paraId="26CABCDD" w14:textId="77777777" w:rsidR="00DB1CE5" w:rsidRDefault="00DB1CE5" w:rsidP="00E42D96">
            <w:pPr>
              <w:pStyle w:val="BodyText"/>
            </w:pPr>
            <w:r>
              <w:t>1325 P</w:t>
            </w:r>
          </w:p>
        </w:tc>
        <w:tc>
          <w:tcPr>
            <w:tcW w:w="0" w:type="auto"/>
          </w:tcPr>
          <w:p w14:paraId="4ABC27E0" w14:textId="77777777" w:rsidR="00DB1CE5" w:rsidRDefault="00DB1CE5" w:rsidP="00E42D96">
            <w:pPr>
              <w:pStyle w:val="BodyText"/>
            </w:pPr>
            <w:r>
              <w:t>Bombs</w:t>
            </w:r>
          </w:p>
          <w:p w14:paraId="2F52A20E" w14:textId="77777777" w:rsidR="00DB1CE5" w:rsidRDefault="00DB1CE5" w:rsidP="00E42D96">
            <w:pPr>
              <w:pStyle w:val="BodyText"/>
            </w:pPr>
            <w:r>
              <w:t>This partial assignment applies to bombs as listed in Department of Army Supply Manuals/Catalogs. It does not apply to Navy assigned bombs as shown in list of assignments to the Navy; however, the Department of the Army is responsible for the acquisition of fillers and the loading, assembling, and packing of toxicological, incapacitating riot control, smoke and incendiary munitions, and for other loading, assembling, and packing in excess of Navy owned capacity.</w:t>
            </w:r>
          </w:p>
        </w:tc>
      </w:tr>
      <w:tr w:rsidR="00DB1CE5" w14:paraId="1ED5FEE7" w14:textId="77777777" w:rsidTr="00E42D96">
        <w:trPr>
          <w:cantSplit/>
        </w:trPr>
        <w:tc>
          <w:tcPr>
            <w:tcW w:w="0" w:type="auto"/>
          </w:tcPr>
          <w:p w14:paraId="2C1173C9" w14:textId="77777777" w:rsidR="00DB1CE5" w:rsidRDefault="00DB1CE5" w:rsidP="00E42D96">
            <w:pPr>
              <w:pStyle w:val="BodyText"/>
            </w:pPr>
            <w:r>
              <w:t>1330</w:t>
            </w:r>
          </w:p>
        </w:tc>
        <w:tc>
          <w:tcPr>
            <w:tcW w:w="0" w:type="auto"/>
          </w:tcPr>
          <w:p w14:paraId="3493A2B6" w14:textId="77777777" w:rsidR="00DB1CE5" w:rsidRDefault="00DB1CE5" w:rsidP="00E42D96">
            <w:pPr>
              <w:pStyle w:val="BodyText"/>
            </w:pPr>
            <w:r>
              <w:t>Grenades</w:t>
            </w:r>
          </w:p>
        </w:tc>
      </w:tr>
      <w:tr w:rsidR="00DB1CE5" w14:paraId="4F41071C" w14:textId="77777777" w:rsidTr="00E42D96">
        <w:trPr>
          <w:cantSplit/>
        </w:trPr>
        <w:tc>
          <w:tcPr>
            <w:tcW w:w="0" w:type="auto"/>
          </w:tcPr>
          <w:p w14:paraId="12A0B525" w14:textId="77777777" w:rsidR="00DB1CE5" w:rsidRDefault="00DB1CE5" w:rsidP="00E42D96">
            <w:pPr>
              <w:pStyle w:val="BodyText"/>
            </w:pPr>
            <w:r>
              <w:t>1340 P</w:t>
            </w:r>
          </w:p>
        </w:tc>
        <w:tc>
          <w:tcPr>
            <w:tcW w:w="0" w:type="auto"/>
          </w:tcPr>
          <w:p w14:paraId="3A51FC06" w14:textId="77777777" w:rsidR="00DB1CE5" w:rsidRDefault="00DB1CE5" w:rsidP="00E42D96">
            <w:pPr>
              <w:pStyle w:val="BodyText"/>
            </w:pPr>
            <w:r>
              <w:t>Rockets and Rocket Ammunition</w:t>
            </w:r>
          </w:p>
          <w:p w14:paraId="763E32C4" w14:textId="77777777" w:rsidR="00DB1CE5" w:rsidRDefault="00DB1CE5" w:rsidP="00E42D96">
            <w:pPr>
              <w:pStyle w:val="BodyText"/>
            </w:pPr>
            <w:r>
              <w:t>This partial assignment applies to:</w:t>
            </w:r>
          </w:p>
          <w:p w14:paraId="4B2E7912" w14:textId="77777777" w:rsidR="00DB1CE5" w:rsidRDefault="00DB1CE5" w:rsidP="00E42D96">
            <w:pPr>
              <w:pStyle w:val="BodyText"/>
            </w:pPr>
            <w:r>
              <w:t>66mm Rocket, HEAT, M72</w:t>
            </w:r>
          </w:p>
          <w:p w14:paraId="50E788B8" w14:textId="77777777" w:rsidR="00DB1CE5" w:rsidRDefault="00DB1CE5" w:rsidP="00E42D96">
            <w:pPr>
              <w:pStyle w:val="BodyText"/>
            </w:pPr>
            <w:r>
              <w:t>2.75” Rocket FFAR, Service and Practice</w:t>
            </w:r>
          </w:p>
          <w:p w14:paraId="5D74EB3C" w14:textId="77777777" w:rsidR="00DB1CE5" w:rsidRDefault="00DB1CE5" w:rsidP="00E42D96">
            <w:pPr>
              <w:pStyle w:val="BodyText"/>
            </w:pPr>
            <w:r>
              <w:t>Heads MK5 and Mods (HEAT)</w:t>
            </w:r>
          </w:p>
          <w:p w14:paraId="69714851" w14:textId="77777777" w:rsidR="00DB1CE5" w:rsidRDefault="00DB1CE5" w:rsidP="00E42D96">
            <w:pPr>
              <w:pStyle w:val="BodyText"/>
            </w:pPr>
            <w:r>
              <w:t>HE, M151</w:t>
            </w:r>
          </w:p>
          <w:p w14:paraId="39F03E5E" w14:textId="77777777" w:rsidR="00DB1CE5" w:rsidRDefault="00DB1CE5" w:rsidP="00E42D96">
            <w:pPr>
              <w:pStyle w:val="BodyText"/>
            </w:pPr>
            <w:r>
              <w:t>HE, XM229 (17 lb Warhead)</w:t>
            </w:r>
          </w:p>
          <w:p w14:paraId="5095680D" w14:textId="77777777" w:rsidR="00DB1CE5" w:rsidRDefault="00DB1CE5" w:rsidP="00E42D96">
            <w:pPr>
              <w:pStyle w:val="BodyText"/>
            </w:pPr>
            <w:r>
              <w:t>HE, XM157 (Spotting Red)</w:t>
            </w:r>
          </w:p>
          <w:p w14:paraId="0EC594A4" w14:textId="77777777" w:rsidR="00DB1CE5" w:rsidRDefault="00DB1CE5" w:rsidP="00E42D96">
            <w:pPr>
              <w:pStyle w:val="BodyText"/>
            </w:pPr>
            <w:r>
              <w:t>HE, XM158 (Spotting Yellow)</w:t>
            </w:r>
          </w:p>
          <w:p w14:paraId="4CE409DB" w14:textId="77777777" w:rsidR="00DB1CE5" w:rsidRDefault="00DB1CE5" w:rsidP="00E42D96">
            <w:pPr>
              <w:pStyle w:val="BodyText"/>
            </w:pPr>
            <w:r>
              <w:t>MK61 Practice (5 lb Slug)</w:t>
            </w:r>
          </w:p>
          <w:p w14:paraId="635AEBD3" w14:textId="77777777" w:rsidR="00DB1CE5" w:rsidRDefault="00DB1CE5" w:rsidP="00E42D96">
            <w:pPr>
              <w:pStyle w:val="BodyText"/>
            </w:pPr>
            <w:r>
              <w:t>XM230 Practice (10 lb)</w:t>
            </w:r>
          </w:p>
          <w:p w14:paraId="3215F29E" w14:textId="77777777" w:rsidR="00DB1CE5" w:rsidRDefault="00DB1CE5" w:rsidP="00E42D96">
            <w:pPr>
              <w:pStyle w:val="BodyText"/>
            </w:pPr>
            <w:r>
              <w:t>Motors MK4 and Mods (High Performance Aircraft)</w:t>
            </w:r>
          </w:p>
          <w:p w14:paraId="0F095FA2" w14:textId="77777777" w:rsidR="00DB1CE5" w:rsidRDefault="00DB1CE5" w:rsidP="00E42D96">
            <w:pPr>
              <w:pStyle w:val="BodyText"/>
            </w:pPr>
            <w:r>
              <w:t>MK40 and Mods (Low Performance Aircraft)</w:t>
            </w:r>
          </w:p>
          <w:p w14:paraId="75A68138" w14:textId="77777777" w:rsidR="00DB1CE5" w:rsidRDefault="00DB1CE5" w:rsidP="00E42D96">
            <w:pPr>
              <w:pStyle w:val="BodyText"/>
            </w:pPr>
            <w:r>
              <w:t>3.5 inch Rocket Heat, M35</w:t>
            </w:r>
          </w:p>
          <w:p w14:paraId="0FB84A77" w14:textId="77777777" w:rsidR="00DB1CE5" w:rsidRDefault="00DB1CE5" w:rsidP="00E42D96">
            <w:pPr>
              <w:pStyle w:val="BodyText"/>
            </w:pPr>
            <w:r>
              <w:t>Practice, M36</w:t>
            </w:r>
          </w:p>
          <w:p w14:paraId="2C0D7A4B" w14:textId="77777777" w:rsidR="00DB1CE5" w:rsidRDefault="00DB1CE5" w:rsidP="00E42D96">
            <w:pPr>
              <w:pStyle w:val="BodyText"/>
            </w:pPr>
            <w:r>
              <w:t>Smoke, WP, M30</w:t>
            </w:r>
          </w:p>
          <w:p w14:paraId="1C195887" w14:textId="77777777" w:rsidR="00DB1CE5" w:rsidRDefault="00DB1CE5" w:rsidP="00E42D96">
            <w:pPr>
              <w:pStyle w:val="BodyText"/>
            </w:pPr>
            <w:r>
              <w:t>4.5 inch Motor, Drill, M24</w:t>
            </w:r>
          </w:p>
          <w:p w14:paraId="1365FF40" w14:textId="77777777" w:rsidR="00DB1CE5" w:rsidRDefault="00DB1CE5" w:rsidP="00E42D96">
            <w:pPr>
              <w:pStyle w:val="BodyText"/>
            </w:pPr>
            <w:r>
              <w:t>HE, M32</w:t>
            </w:r>
          </w:p>
          <w:p w14:paraId="4AFDE34F" w14:textId="77777777" w:rsidR="00DB1CE5" w:rsidRDefault="00DB1CE5" w:rsidP="00E42D96">
            <w:pPr>
              <w:pStyle w:val="BodyText"/>
            </w:pPr>
            <w:r>
              <w:t>Practice, M33</w:t>
            </w:r>
          </w:p>
          <w:p w14:paraId="09063C39" w14:textId="77777777" w:rsidR="00DB1CE5" w:rsidRDefault="00DB1CE5" w:rsidP="00E42D96">
            <w:pPr>
              <w:pStyle w:val="BodyText"/>
            </w:pPr>
            <w:r>
              <w:t>Incendiary and toxicological rockets, as listed in Army Supply Bulletins. It does not apply to Navy assigned rockets as shown in the list of assignments to the Navy. However, the Department of the Army is responsible for acquisition of filler and for filling of all smoke and toxicological rockets.</w:t>
            </w:r>
          </w:p>
        </w:tc>
      </w:tr>
      <w:tr w:rsidR="00DB1CE5" w14:paraId="43EB4E34" w14:textId="77777777" w:rsidTr="00E42D96">
        <w:trPr>
          <w:cantSplit/>
        </w:trPr>
        <w:tc>
          <w:tcPr>
            <w:tcW w:w="0" w:type="auto"/>
          </w:tcPr>
          <w:p w14:paraId="0CBAA40D" w14:textId="77777777" w:rsidR="00DB1CE5" w:rsidRDefault="00DB1CE5" w:rsidP="00E42D96">
            <w:pPr>
              <w:pStyle w:val="BodyText"/>
            </w:pPr>
            <w:r>
              <w:t>1345</w:t>
            </w:r>
          </w:p>
        </w:tc>
        <w:tc>
          <w:tcPr>
            <w:tcW w:w="0" w:type="auto"/>
          </w:tcPr>
          <w:p w14:paraId="6F344942" w14:textId="77777777" w:rsidR="00DB1CE5" w:rsidRDefault="00DB1CE5" w:rsidP="00E42D96">
            <w:pPr>
              <w:pStyle w:val="BodyText"/>
            </w:pPr>
            <w:r>
              <w:t>Land Mines</w:t>
            </w:r>
          </w:p>
        </w:tc>
      </w:tr>
      <w:tr w:rsidR="00DB1CE5" w14:paraId="37D1DA65" w14:textId="77777777" w:rsidTr="00E42D96">
        <w:trPr>
          <w:cantSplit/>
        </w:trPr>
        <w:tc>
          <w:tcPr>
            <w:tcW w:w="0" w:type="auto"/>
          </w:tcPr>
          <w:p w14:paraId="35240A04" w14:textId="77777777" w:rsidR="00DB1CE5" w:rsidRDefault="00DB1CE5" w:rsidP="00E42D96">
            <w:pPr>
              <w:pStyle w:val="BodyText"/>
            </w:pPr>
            <w:r>
              <w:t>1365</w:t>
            </w:r>
          </w:p>
        </w:tc>
        <w:tc>
          <w:tcPr>
            <w:tcW w:w="0" w:type="auto"/>
          </w:tcPr>
          <w:p w14:paraId="42A10F39" w14:textId="77777777" w:rsidR="00DB1CE5" w:rsidRDefault="00DB1CE5" w:rsidP="00E42D96">
            <w:pPr>
              <w:pStyle w:val="BodyText"/>
            </w:pPr>
            <w:r>
              <w:t>Military Chemical Agents</w:t>
            </w:r>
          </w:p>
        </w:tc>
      </w:tr>
      <w:tr w:rsidR="00DB1CE5" w14:paraId="73BE9404" w14:textId="77777777" w:rsidTr="00E42D96">
        <w:trPr>
          <w:cantSplit/>
        </w:trPr>
        <w:tc>
          <w:tcPr>
            <w:tcW w:w="0" w:type="auto"/>
          </w:tcPr>
          <w:p w14:paraId="08B4229F" w14:textId="77777777" w:rsidR="00DB1CE5" w:rsidRDefault="00DB1CE5" w:rsidP="00E42D96">
            <w:pPr>
              <w:pStyle w:val="BodyText"/>
            </w:pPr>
            <w:r>
              <w:t>1370 P</w:t>
            </w:r>
          </w:p>
        </w:tc>
        <w:tc>
          <w:tcPr>
            <w:tcW w:w="0" w:type="auto"/>
          </w:tcPr>
          <w:p w14:paraId="01A0DDA5" w14:textId="77777777" w:rsidR="00DB1CE5" w:rsidRDefault="00DB1CE5" w:rsidP="00E42D96">
            <w:pPr>
              <w:pStyle w:val="BodyText"/>
            </w:pPr>
            <w:r>
              <w:t>Pyrotechnics</w:t>
            </w:r>
          </w:p>
          <w:p w14:paraId="1363B90B" w14:textId="77777777" w:rsidR="00DB1CE5" w:rsidRDefault="00DB1CE5" w:rsidP="00E42D96">
            <w:pPr>
              <w:pStyle w:val="BodyText"/>
            </w:pPr>
            <w:r>
              <w:t>This partial assignment does not apply to shipboard and aircraft pyrotechnics.</w:t>
            </w:r>
          </w:p>
        </w:tc>
      </w:tr>
      <w:tr w:rsidR="00DB1CE5" w14:paraId="626B5692" w14:textId="77777777" w:rsidTr="00E42D96">
        <w:trPr>
          <w:cantSplit/>
        </w:trPr>
        <w:tc>
          <w:tcPr>
            <w:tcW w:w="0" w:type="auto"/>
          </w:tcPr>
          <w:p w14:paraId="71414B8F" w14:textId="77777777" w:rsidR="00DB1CE5" w:rsidRDefault="00DB1CE5" w:rsidP="00E42D96">
            <w:pPr>
              <w:pStyle w:val="BodyText"/>
            </w:pPr>
            <w:r>
              <w:t>1375 P</w:t>
            </w:r>
          </w:p>
        </w:tc>
        <w:tc>
          <w:tcPr>
            <w:tcW w:w="0" w:type="auto"/>
          </w:tcPr>
          <w:p w14:paraId="70FC96F8" w14:textId="77777777" w:rsidR="00DB1CE5" w:rsidRDefault="00DB1CE5" w:rsidP="00E42D96">
            <w:pPr>
              <w:pStyle w:val="BodyText"/>
            </w:pPr>
            <w:r>
              <w:t>Demolition Materials</w:t>
            </w:r>
          </w:p>
          <w:p w14:paraId="2538A932" w14:textId="77777777" w:rsidR="00DB1CE5" w:rsidRDefault="00DB1CE5" w:rsidP="00E42D96">
            <w:pPr>
              <w:pStyle w:val="BodyText"/>
            </w:pPr>
            <w:r>
              <w:t>This partial assignment applies to Blasting Agents and supplies such as:</w:t>
            </w:r>
          </w:p>
          <w:p w14:paraId="09BFBBCF" w14:textId="77777777" w:rsidR="00DB1CE5" w:rsidRDefault="00DB1CE5" w:rsidP="00E42D96">
            <w:pPr>
              <w:pStyle w:val="BodyText"/>
            </w:pPr>
            <w:r>
              <w:t>Bangalore torpedo</w:t>
            </w:r>
          </w:p>
          <w:p w14:paraId="1B94A31B" w14:textId="77777777" w:rsidR="00DB1CE5" w:rsidRDefault="00DB1CE5" w:rsidP="00E42D96">
            <w:pPr>
              <w:pStyle w:val="BodyText"/>
            </w:pPr>
            <w:r>
              <w:t>Blocks, demolition</w:t>
            </w:r>
          </w:p>
          <w:p w14:paraId="30421169" w14:textId="77777777" w:rsidR="00DB1CE5" w:rsidRDefault="00DB1CE5" w:rsidP="00E42D96">
            <w:pPr>
              <w:pStyle w:val="BodyText"/>
            </w:pPr>
            <w:r>
              <w:t>Caps, blasting, electric and nonelectric</w:t>
            </w:r>
          </w:p>
          <w:p w14:paraId="71A2B15F" w14:textId="77777777" w:rsidR="00DB1CE5" w:rsidRDefault="00DB1CE5" w:rsidP="00E42D96">
            <w:pPr>
              <w:pStyle w:val="BodyText"/>
            </w:pPr>
            <w:r>
              <w:t>Charge, cratering</w:t>
            </w:r>
          </w:p>
          <w:p w14:paraId="097B8D9D" w14:textId="77777777" w:rsidR="00DB1CE5" w:rsidRDefault="00DB1CE5" w:rsidP="00E42D96">
            <w:pPr>
              <w:pStyle w:val="BodyText"/>
            </w:pPr>
            <w:r>
              <w:t>Charge, shaped and demolition</w:t>
            </w:r>
          </w:p>
          <w:p w14:paraId="63F47C80" w14:textId="77777777" w:rsidR="00DB1CE5" w:rsidRDefault="00DB1CE5" w:rsidP="00E42D96">
            <w:pPr>
              <w:pStyle w:val="BodyText"/>
            </w:pPr>
            <w:r>
              <w:t>Chests, demolition platoon and squad</w:t>
            </w:r>
          </w:p>
          <w:p w14:paraId="35592ABE" w14:textId="77777777" w:rsidR="00DB1CE5" w:rsidRDefault="00DB1CE5" w:rsidP="00E42D96">
            <w:pPr>
              <w:pStyle w:val="BodyText"/>
            </w:pPr>
            <w:r>
              <w:t>Cord detonating</w:t>
            </w:r>
          </w:p>
          <w:p w14:paraId="38C9989C" w14:textId="77777777" w:rsidR="00DB1CE5" w:rsidRDefault="00DB1CE5" w:rsidP="00E42D96">
            <w:pPr>
              <w:pStyle w:val="BodyText"/>
            </w:pPr>
            <w:r>
              <w:t>Demolition equipment sets, with ancillary items</w:t>
            </w:r>
          </w:p>
          <w:p w14:paraId="28F06D7E" w14:textId="77777777" w:rsidR="00DB1CE5" w:rsidRDefault="00DB1CE5" w:rsidP="00E42D96">
            <w:pPr>
              <w:pStyle w:val="BodyText"/>
            </w:pPr>
            <w:r>
              <w:t>Detonators, all types</w:t>
            </w:r>
          </w:p>
          <w:p w14:paraId="2AA545EE" w14:textId="77777777" w:rsidR="00DB1CE5" w:rsidRDefault="00DB1CE5" w:rsidP="00E42D96">
            <w:pPr>
              <w:pStyle w:val="BodyText"/>
            </w:pPr>
            <w:r>
              <w:t>Dynamite</w:t>
            </w:r>
          </w:p>
          <w:p w14:paraId="2178760F" w14:textId="77777777" w:rsidR="00DB1CE5" w:rsidRDefault="00DB1CE5" w:rsidP="00E42D96">
            <w:pPr>
              <w:pStyle w:val="BodyText"/>
            </w:pPr>
            <w:r>
              <w:t>Firing devices</w:t>
            </w:r>
          </w:p>
          <w:p w14:paraId="2555D293" w14:textId="77777777" w:rsidR="00DB1CE5" w:rsidRDefault="00DB1CE5" w:rsidP="00E42D96">
            <w:pPr>
              <w:pStyle w:val="BodyText"/>
            </w:pPr>
            <w:r>
              <w:t>Fuze, safety</w:t>
            </w:r>
          </w:p>
          <w:p w14:paraId="687C22EC" w14:textId="77777777" w:rsidR="00DB1CE5" w:rsidRDefault="00DB1CE5" w:rsidP="00E42D96">
            <w:pPr>
              <w:pStyle w:val="BodyText"/>
            </w:pPr>
            <w:r>
              <w:t>Kit, demolition</w:t>
            </w:r>
          </w:p>
          <w:p w14:paraId="7D54A98C" w14:textId="77777777" w:rsidR="00DB1CE5" w:rsidRDefault="00DB1CE5" w:rsidP="00E42D96">
            <w:pPr>
              <w:pStyle w:val="BodyText"/>
            </w:pPr>
            <w:r>
              <w:t>Lighter, fuse</w:t>
            </w:r>
          </w:p>
          <w:p w14:paraId="33F95CB1" w14:textId="77777777" w:rsidR="00DB1CE5" w:rsidRDefault="00DB1CE5" w:rsidP="00E42D96">
            <w:pPr>
              <w:pStyle w:val="BodyText"/>
            </w:pPr>
            <w:r>
              <w:t>Machine, blasting</w:t>
            </w:r>
          </w:p>
          <w:p w14:paraId="0065BD75" w14:textId="77777777" w:rsidR="00DB1CE5" w:rsidRDefault="00DB1CE5" w:rsidP="00E42D96">
            <w:pPr>
              <w:pStyle w:val="BodyText"/>
            </w:pPr>
            <w:r>
              <w:t>Primer, percussion cap</w:t>
            </w:r>
          </w:p>
          <w:p w14:paraId="5A21EC19" w14:textId="77777777" w:rsidR="00DB1CE5" w:rsidRDefault="00DB1CE5" w:rsidP="00E42D96">
            <w:pPr>
              <w:pStyle w:val="BodyText"/>
            </w:pPr>
            <w:r>
              <w:t>It does not apply to Navy underwater demolition requirements.</w:t>
            </w:r>
          </w:p>
        </w:tc>
      </w:tr>
      <w:tr w:rsidR="00DB1CE5" w14:paraId="05356286" w14:textId="77777777" w:rsidTr="00E42D96">
        <w:trPr>
          <w:cantSplit/>
        </w:trPr>
        <w:tc>
          <w:tcPr>
            <w:tcW w:w="0" w:type="auto"/>
          </w:tcPr>
          <w:p w14:paraId="4AE4FEF2" w14:textId="77777777" w:rsidR="00DB1CE5" w:rsidRDefault="00DB1CE5" w:rsidP="00E42D96">
            <w:pPr>
              <w:pStyle w:val="BodyText"/>
            </w:pPr>
            <w:r>
              <w:t>1376 P</w:t>
            </w:r>
          </w:p>
        </w:tc>
        <w:tc>
          <w:tcPr>
            <w:tcW w:w="0" w:type="auto"/>
          </w:tcPr>
          <w:p w14:paraId="4E1576EF" w14:textId="77777777" w:rsidR="00DB1CE5" w:rsidRDefault="00DB1CE5" w:rsidP="00E42D96">
            <w:pPr>
              <w:pStyle w:val="BodyText"/>
            </w:pPr>
            <w:r>
              <w:t>Bulk Explosives</w:t>
            </w:r>
          </w:p>
          <w:p w14:paraId="288093AE" w14:textId="77777777" w:rsidR="00DB1CE5" w:rsidRDefault="00DB1CE5" w:rsidP="00E42D96">
            <w:pPr>
              <w:pStyle w:val="BodyText"/>
            </w:pPr>
            <w:r>
              <w:t>This partial assignment applies to solid propellants and explosives such as:</w:t>
            </w:r>
          </w:p>
          <w:p w14:paraId="67AE406B" w14:textId="77777777" w:rsidR="00DB1CE5" w:rsidRDefault="00DB1CE5" w:rsidP="00E42D96">
            <w:pPr>
              <w:pStyle w:val="BodyText"/>
            </w:pPr>
            <w:r>
              <w:t>Ammonium Picrate (Explosive D) JAN-A-166A</w:t>
            </w:r>
          </w:p>
          <w:p w14:paraId="22EA2A48" w14:textId="77777777" w:rsidR="00DB1CE5" w:rsidRDefault="00DB1CE5" w:rsidP="00E42D96">
            <w:pPr>
              <w:pStyle w:val="BodyText"/>
            </w:pPr>
            <w:r>
              <w:t>Trinitrotoluene (TNT) MIL-T-248A</w:t>
            </w:r>
          </w:p>
          <w:p w14:paraId="0C64C4BB" w14:textId="77777777" w:rsidR="00DB1CE5" w:rsidRDefault="00DB1CE5" w:rsidP="00E42D96">
            <w:pPr>
              <w:pStyle w:val="BodyText"/>
            </w:pPr>
            <w:r>
              <w:t>Tetryl JAN-T-339</w:t>
            </w:r>
          </w:p>
          <w:p w14:paraId="10DBF2BC" w14:textId="77777777" w:rsidR="00DB1CE5" w:rsidRDefault="00DB1CE5" w:rsidP="00E42D96">
            <w:pPr>
              <w:pStyle w:val="BodyText"/>
            </w:pPr>
            <w:r>
              <w:t>Pantaerythrite Tetranitrate (PETN) JAN-P-387</w:t>
            </w:r>
          </w:p>
          <w:p w14:paraId="60FBBDA2" w14:textId="77777777" w:rsidR="00DB1CE5" w:rsidRDefault="00DB1CE5" w:rsidP="00E42D96">
            <w:pPr>
              <w:pStyle w:val="BodyText"/>
            </w:pPr>
            <w:r>
              <w:t>RDX</w:t>
            </w:r>
          </w:p>
          <w:p w14:paraId="34A6D78E" w14:textId="77777777" w:rsidR="00DB1CE5" w:rsidRDefault="00DB1CE5" w:rsidP="00E42D96">
            <w:pPr>
              <w:pStyle w:val="BodyText"/>
            </w:pPr>
            <w:r>
              <w:t>Composition B</w:t>
            </w:r>
          </w:p>
          <w:p w14:paraId="7FA8250B" w14:textId="77777777" w:rsidR="00DB1CE5" w:rsidRDefault="00DB1CE5" w:rsidP="00E42D96">
            <w:pPr>
              <w:pStyle w:val="BodyText"/>
            </w:pPr>
            <w:r>
              <w:t>Composition B-3</w:t>
            </w:r>
          </w:p>
          <w:p w14:paraId="70A21B9E" w14:textId="77777777" w:rsidR="00DB1CE5" w:rsidRDefault="00DB1CE5" w:rsidP="00E42D96">
            <w:pPr>
              <w:pStyle w:val="BodyText"/>
            </w:pPr>
            <w:r>
              <w:t>Pentolite, 50</w:t>
            </w:r>
          </w:p>
          <w:p w14:paraId="160A69B9" w14:textId="77777777" w:rsidR="00DB1CE5" w:rsidRDefault="00DB1CE5" w:rsidP="00E42D96">
            <w:pPr>
              <w:pStyle w:val="BodyText"/>
            </w:pPr>
            <w:r>
              <w:t>Composition C-3</w:t>
            </w:r>
          </w:p>
          <w:p w14:paraId="28869249" w14:textId="77777777" w:rsidR="00DB1CE5" w:rsidRDefault="00DB1CE5" w:rsidP="00E42D96">
            <w:pPr>
              <w:pStyle w:val="BodyText"/>
            </w:pPr>
            <w:r>
              <w:t>Composition A-3</w:t>
            </w:r>
          </w:p>
          <w:p w14:paraId="4DA6B736" w14:textId="77777777" w:rsidR="00DB1CE5" w:rsidRDefault="00DB1CE5" w:rsidP="00E42D96">
            <w:pPr>
              <w:pStyle w:val="BodyText"/>
            </w:pPr>
            <w:r>
              <w:t>Composition A-4</w:t>
            </w:r>
          </w:p>
          <w:p w14:paraId="0FCF7168" w14:textId="77777777" w:rsidR="00DB1CE5" w:rsidRDefault="00DB1CE5" w:rsidP="00E42D96">
            <w:pPr>
              <w:pStyle w:val="BodyText"/>
            </w:pPr>
            <w:r>
              <w:t>Nitroguanidine (Picrate)</w:t>
            </w:r>
          </w:p>
          <w:p w14:paraId="243E4DA4" w14:textId="77777777" w:rsidR="00DB1CE5" w:rsidRDefault="00DB1CE5" w:rsidP="00E42D96">
            <w:pPr>
              <w:pStyle w:val="BodyText"/>
            </w:pPr>
            <w:r>
              <w:t>It does not apply to production capacity for any of the above listed explosives at the U.S. Naval Propellant Plant, Indian Head, Maryland.</w:t>
            </w:r>
          </w:p>
        </w:tc>
      </w:tr>
      <w:tr w:rsidR="00DB1CE5" w14:paraId="0F5919D0" w14:textId="77777777" w:rsidTr="00E42D96">
        <w:trPr>
          <w:cantSplit/>
        </w:trPr>
        <w:tc>
          <w:tcPr>
            <w:tcW w:w="0" w:type="auto"/>
          </w:tcPr>
          <w:p w14:paraId="6C116F44" w14:textId="77777777" w:rsidR="00DB1CE5" w:rsidRDefault="00DB1CE5" w:rsidP="00E42D96">
            <w:pPr>
              <w:pStyle w:val="BodyText"/>
            </w:pPr>
            <w:r>
              <w:t>1377 P</w:t>
            </w:r>
          </w:p>
        </w:tc>
        <w:tc>
          <w:tcPr>
            <w:tcW w:w="0" w:type="auto"/>
          </w:tcPr>
          <w:p w14:paraId="73E67391" w14:textId="77777777" w:rsidR="00DB1CE5" w:rsidRDefault="00DB1CE5" w:rsidP="00E42D96">
            <w:pPr>
              <w:pStyle w:val="BodyText"/>
            </w:pPr>
            <w:r>
              <w:t>Cartridge and Propellant Actuated Devices and Components</w:t>
            </w:r>
          </w:p>
          <w:p w14:paraId="6AEC8938" w14:textId="77777777" w:rsidR="00DB1CE5" w:rsidRDefault="00DB1CE5" w:rsidP="00E42D96">
            <w:pPr>
              <w:pStyle w:val="BodyText"/>
            </w:pPr>
            <w:r>
              <w:t>This partial assignment is reserved pending Services agreement as to items to be included in the assignment.</w:t>
            </w:r>
          </w:p>
        </w:tc>
      </w:tr>
      <w:tr w:rsidR="00DB1CE5" w14:paraId="53710AA5" w14:textId="77777777" w:rsidTr="00E42D96">
        <w:trPr>
          <w:cantSplit/>
        </w:trPr>
        <w:tc>
          <w:tcPr>
            <w:tcW w:w="0" w:type="auto"/>
          </w:tcPr>
          <w:p w14:paraId="68400CC3" w14:textId="77777777" w:rsidR="00DB1CE5" w:rsidRDefault="00DB1CE5" w:rsidP="00E42D96">
            <w:pPr>
              <w:pStyle w:val="BodyText"/>
            </w:pPr>
            <w:r>
              <w:t>1380</w:t>
            </w:r>
          </w:p>
        </w:tc>
        <w:tc>
          <w:tcPr>
            <w:tcW w:w="0" w:type="auto"/>
          </w:tcPr>
          <w:p w14:paraId="7C368AA0" w14:textId="77777777" w:rsidR="00DB1CE5" w:rsidRDefault="00DB1CE5" w:rsidP="00E42D96">
            <w:pPr>
              <w:pStyle w:val="BodyText"/>
            </w:pPr>
            <w:r>
              <w:t>Military Biological Agents</w:t>
            </w:r>
          </w:p>
        </w:tc>
      </w:tr>
      <w:tr w:rsidR="00DB1CE5" w14:paraId="3D980079" w14:textId="77777777" w:rsidTr="00E42D96">
        <w:trPr>
          <w:cantSplit/>
        </w:trPr>
        <w:tc>
          <w:tcPr>
            <w:tcW w:w="0" w:type="auto"/>
          </w:tcPr>
          <w:p w14:paraId="32B232C9" w14:textId="77777777" w:rsidR="00DB1CE5" w:rsidRDefault="00DB1CE5" w:rsidP="00E42D96">
            <w:pPr>
              <w:pStyle w:val="BodyText"/>
            </w:pPr>
            <w:r>
              <w:t>1390 P*</w:t>
            </w:r>
          </w:p>
        </w:tc>
        <w:tc>
          <w:tcPr>
            <w:tcW w:w="0" w:type="auto"/>
          </w:tcPr>
          <w:p w14:paraId="7953107F" w14:textId="77777777" w:rsidR="00DB1CE5" w:rsidRDefault="00DB1CE5" w:rsidP="00E42D96">
            <w:pPr>
              <w:pStyle w:val="BodyText"/>
            </w:pPr>
            <w:r>
              <w:t>Fuzes and Primers</w:t>
            </w:r>
          </w:p>
          <w:p w14:paraId="02ACE348" w14:textId="77777777" w:rsidR="00DB1CE5" w:rsidRDefault="00DB1CE5" w:rsidP="00E42D96">
            <w:pPr>
              <w:pStyle w:val="BodyText"/>
            </w:pPr>
            <w:r>
              <w:t>This partial assignment applies to Fuzes and Primers for Army assigned ammunition. It does not apply to Naval ordnance type, which is under DoD Coordinated Acquisition assignment to the Department of the Navy; and guided missile fuzes.</w:t>
            </w:r>
          </w:p>
        </w:tc>
      </w:tr>
      <w:tr w:rsidR="00DB1CE5" w14:paraId="07558B1A" w14:textId="77777777" w:rsidTr="00E42D96">
        <w:trPr>
          <w:cantSplit/>
        </w:trPr>
        <w:tc>
          <w:tcPr>
            <w:tcW w:w="0" w:type="auto"/>
          </w:tcPr>
          <w:p w14:paraId="0B56E819" w14:textId="77777777" w:rsidR="00DB1CE5" w:rsidRDefault="00DB1CE5" w:rsidP="00E42D96">
            <w:pPr>
              <w:pStyle w:val="BodyText"/>
            </w:pPr>
            <w:r>
              <w:t>2210</w:t>
            </w:r>
          </w:p>
        </w:tc>
        <w:tc>
          <w:tcPr>
            <w:tcW w:w="0" w:type="auto"/>
          </w:tcPr>
          <w:p w14:paraId="2012ABCD" w14:textId="77777777" w:rsidR="00DB1CE5" w:rsidRDefault="00DB1CE5" w:rsidP="00E42D96">
            <w:pPr>
              <w:pStyle w:val="BodyText"/>
            </w:pPr>
            <w:r>
              <w:t>Locomotives</w:t>
            </w:r>
          </w:p>
        </w:tc>
      </w:tr>
      <w:tr w:rsidR="00DB1CE5" w14:paraId="40486AD4" w14:textId="77777777" w:rsidTr="00E42D96">
        <w:trPr>
          <w:cantSplit/>
        </w:trPr>
        <w:tc>
          <w:tcPr>
            <w:tcW w:w="0" w:type="auto"/>
          </w:tcPr>
          <w:p w14:paraId="77C61DB0" w14:textId="77777777" w:rsidR="00DB1CE5" w:rsidRDefault="00DB1CE5" w:rsidP="00E42D96">
            <w:pPr>
              <w:pStyle w:val="BodyText"/>
            </w:pPr>
            <w:r>
              <w:t>2220</w:t>
            </w:r>
          </w:p>
        </w:tc>
        <w:tc>
          <w:tcPr>
            <w:tcW w:w="0" w:type="auto"/>
          </w:tcPr>
          <w:p w14:paraId="066DE074" w14:textId="77777777" w:rsidR="00DB1CE5" w:rsidRDefault="00DB1CE5" w:rsidP="00E42D96">
            <w:pPr>
              <w:pStyle w:val="BodyText"/>
            </w:pPr>
            <w:r>
              <w:t>Rail Cars</w:t>
            </w:r>
          </w:p>
        </w:tc>
      </w:tr>
      <w:tr w:rsidR="00DB1CE5" w14:paraId="31C7DA7D" w14:textId="77777777" w:rsidTr="00E42D96">
        <w:trPr>
          <w:cantSplit/>
        </w:trPr>
        <w:tc>
          <w:tcPr>
            <w:tcW w:w="0" w:type="auto"/>
          </w:tcPr>
          <w:p w14:paraId="353712B2" w14:textId="77777777" w:rsidR="00DB1CE5" w:rsidRDefault="00DB1CE5" w:rsidP="00E42D96">
            <w:pPr>
              <w:pStyle w:val="BodyText"/>
            </w:pPr>
            <w:r>
              <w:t>2240</w:t>
            </w:r>
          </w:p>
        </w:tc>
        <w:tc>
          <w:tcPr>
            <w:tcW w:w="0" w:type="auto"/>
          </w:tcPr>
          <w:p w14:paraId="1CD4FBAD" w14:textId="77777777" w:rsidR="00DB1CE5" w:rsidRDefault="00DB1CE5" w:rsidP="00E42D96">
            <w:pPr>
              <w:pStyle w:val="BodyText"/>
            </w:pPr>
            <w:r>
              <w:t>Locomotive and Rail Car Accessories and Components</w:t>
            </w:r>
          </w:p>
        </w:tc>
      </w:tr>
      <w:tr w:rsidR="00DB1CE5" w14:paraId="19E0CE70" w14:textId="77777777" w:rsidTr="00E42D96">
        <w:trPr>
          <w:cantSplit/>
        </w:trPr>
        <w:tc>
          <w:tcPr>
            <w:tcW w:w="0" w:type="auto"/>
          </w:tcPr>
          <w:p w14:paraId="5B15C18E" w14:textId="77777777" w:rsidR="00DB1CE5" w:rsidRDefault="00DB1CE5" w:rsidP="00E42D96">
            <w:pPr>
              <w:pStyle w:val="BodyText"/>
            </w:pPr>
            <w:r>
              <w:t>2250</w:t>
            </w:r>
          </w:p>
        </w:tc>
        <w:tc>
          <w:tcPr>
            <w:tcW w:w="0" w:type="auto"/>
          </w:tcPr>
          <w:p w14:paraId="6CAF3DC0" w14:textId="77777777" w:rsidR="00DB1CE5" w:rsidRDefault="00DB1CE5" w:rsidP="00E42D96">
            <w:pPr>
              <w:pStyle w:val="BodyText"/>
            </w:pPr>
            <w:r>
              <w:t>Track Materials, Railroad</w:t>
            </w:r>
          </w:p>
        </w:tc>
      </w:tr>
      <w:tr w:rsidR="00DB1CE5" w14:paraId="4C42F841" w14:textId="77777777" w:rsidTr="00E42D96">
        <w:trPr>
          <w:cantSplit/>
        </w:trPr>
        <w:tc>
          <w:tcPr>
            <w:tcW w:w="0" w:type="auto"/>
          </w:tcPr>
          <w:p w14:paraId="605C5083" w14:textId="77777777" w:rsidR="00DB1CE5" w:rsidRDefault="00DB1CE5" w:rsidP="00E42D96">
            <w:pPr>
              <w:pStyle w:val="BodyText"/>
            </w:pPr>
            <w:r>
              <w:t>2310 P</w:t>
            </w:r>
          </w:p>
        </w:tc>
        <w:tc>
          <w:tcPr>
            <w:tcW w:w="0" w:type="auto"/>
          </w:tcPr>
          <w:p w14:paraId="5089A9C6" w14:textId="77777777" w:rsidR="00DB1CE5" w:rsidRDefault="00DB1CE5" w:rsidP="00E42D96">
            <w:pPr>
              <w:pStyle w:val="BodyText"/>
            </w:pPr>
            <w:r>
              <w:t>Passenger Motor Vehicles</w:t>
            </w:r>
          </w:p>
        </w:tc>
      </w:tr>
      <w:tr w:rsidR="00DB1CE5" w14:paraId="750535ED" w14:textId="77777777" w:rsidTr="00E42D96">
        <w:trPr>
          <w:cantSplit/>
        </w:trPr>
        <w:tc>
          <w:tcPr>
            <w:tcW w:w="0" w:type="auto"/>
          </w:tcPr>
          <w:p w14:paraId="403AC1F6" w14:textId="77777777" w:rsidR="00DB1CE5" w:rsidRDefault="00DB1CE5" w:rsidP="00E42D96">
            <w:pPr>
              <w:pStyle w:val="BodyText"/>
            </w:pPr>
            <w:r>
              <w:t>2320 P</w:t>
            </w:r>
          </w:p>
        </w:tc>
        <w:tc>
          <w:tcPr>
            <w:tcW w:w="0" w:type="auto"/>
          </w:tcPr>
          <w:p w14:paraId="292FC6DF" w14:textId="77777777" w:rsidR="00DB1CE5" w:rsidRDefault="00DB1CE5" w:rsidP="00E42D96">
            <w:pPr>
              <w:pStyle w:val="BodyText"/>
            </w:pPr>
            <w:r>
              <w:t>Trucks and Truck Tractors</w:t>
            </w:r>
          </w:p>
          <w:p w14:paraId="28ED1DF3" w14:textId="77777777" w:rsidR="00DB1CE5" w:rsidRDefault="00DB1CE5" w:rsidP="00E42D96">
            <w:pPr>
              <w:pStyle w:val="BodyText"/>
            </w:pPr>
            <w:r>
              <w:t>These two partial assignments apply to tactical vehicles and the following types of vehicles:</w:t>
            </w:r>
          </w:p>
          <w:p w14:paraId="2BA2AAF3" w14:textId="77777777" w:rsidR="00DB1CE5" w:rsidRDefault="00DB1CE5" w:rsidP="00E42D96">
            <w:pPr>
              <w:pStyle w:val="BodyText"/>
            </w:pPr>
            <w:r>
              <w:t>Bus, convertible to ambulance</w:t>
            </w:r>
          </w:p>
          <w:p w14:paraId="1A85048C" w14:textId="77777777" w:rsidR="00DB1CE5" w:rsidRDefault="00DB1CE5" w:rsidP="00E42D96">
            <w:pPr>
              <w:pStyle w:val="BodyText"/>
            </w:pPr>
            <w:r>
              <w:t>Truck, 4 x 4, convertible to ambulance</w:t>
            </w:r>
          </w:p>
          <w:p w14:paraId="7C0C2148" w14:textId="77777777" w:rsidR="00DB1CE5" w:rsidRDefault="00DB1CE5" w:rsidP="00E42D96">
            <w:pPr>
              <w:pStyle w:val="BodyText"/>
            </w:pPr>
            <w:r>
              <w:t>Truck 4 x 4 dump, 9,000 GVW, with cut-down cab</w:t>
            </w:r>
          </w:p>
          <w:p w14:paraId="7865D0B9" w14:textId="77777777" w:rsidR="00DB1CE5" w:rsidRDefault="00DB1CE5" w:rsidP="00E42D96">
            <w:pPr>
              <w:pStyle w:val="BodyText"/>
            </w:pPr>
            <w:r>
              <w:t>These assignments do not apply to tracked landing vehicles which are not under DoD Coordinated Acquisition assignment, and airport crash rescue vehicles, which are under DoD Coordinated Acquisition assignment to the Department of the Air Force. With the exception of the types enumerated above, these assignments do not apply to commercial, non-tactical, passenger carrying vehicles and trucks which are assigned for DoD Coordinated Acquisition to the General Services Administration.</w:t>
            </w:r>
          </w:p>
        </w:tc>
      </w:tr>
      <w:tr w:rsidR="00DB1CE5" w14:paraId="3A067ABA" w14:textId="77777777" w:rsidTr="00E42D96">
        <w:trPr>
          <w:cantSplit/>
        </w:trPr>
        <w:tc>
          <w:tcPr>
            <w:tcW w:w="0" w:type="auto"/>
          </w:tcPr>
          <w:p w14:paraId="63F2B484" w14:textId="77777777" w:rsidR="00DB1CE5" w:rsidRDefault="00DB1CE5" w:rsidP="00E42D96">
            <w:pPr>
              <w:pStyle w:val="BodyText"/>
            </w:pPr>
            <w:r>
              <w:t>2330 P</w:t>
            </w:r>
          </w:p>
        </w:tc>
        <w:tc>
          <w:tcPr>
            <w:tcW w:w="0" w:type="auto"/>
          </w:tcPr>
          <w:p w14:paraId="710409B0" w14:textId="77777777" w:rsidR="00DB1CE5" w:rsidRDefault="00DB1CE5" w:rsidP="00E42D96">
            <w:pPr>
              <w:pStyle w:val="BodyText"/>
            </w:pPr>
            <w:r>
              <w:t>Trailers</w:t>
            </w:r>
          </w:p>
          <w:p w14:paraId="42F487B1" w14:textId="77777777" w:rsidR="00DB1CE5" w:rsidRDefault="00DB1CE5" w:rsidP="00E42D96">
            <w:pPr>
              <w:pStyle w:val="BodyText"/>
            </w:pPr>
            <w:r>
              <w:t>This partial assignment does not apply to two wheel lubrication trailers, two wheel steam cleaning trailers, and troop transporter semitrailers which are not under DoD Coordinated Acquisition assignment, and airport crash rescue trailer units which are under DoD Coordinated Acquisition assignment to the Department of the Air Force.</w:t>
            </w:r>
          </w:p>
        </w:tc>
      </w:tr>
      <w:tr w:rsidR="00DB1CE5" w14:paraId="4DDC3FD7" w14:textId="77777777" w:rsidTr="00E42D96">
        <w:trPr>
          <w:cantSplit/>
        </w:trPr>
        <w:tc>
          <w:tcPr>
            <w:tcW w:w="0" w:type="auto"/>
          </w:tcPr>
          <w:p w14:paraId="259EFADA" w14:textId="77777777" w:rsidR="00DB1CE5" w:rsidRDefault="00DB1CE5" w:rsidP="00E42D96">
            <w:pPr>
              <w:pStyle w:val="BodyText"/>
            </w:pPr>
            <w:r>
              <w:t>2340 P</w:t>
            </w:r>
          </w:p>
        </w:tc>
        <w:tc>
          <w:tcPr>
            <w:tcW w:w="0" w:type="auto"/>
          </w:tcPr>
          <w:p w14:paraId="5F0A4965" w14:textId="77777777" w:rsidR="00DB1CE5" w:rsidRDefault="00DB1CE5" w:rsidP="00E42D96">
            <w:pPr>
              <w:pStyle w:val="BodyText"/>
            </w:pPr>
            <w:r>
              <w:t>Motorcycles, Motor Scooters, and Bicycles</w:t>
            </w:r>
          </w:p>
          <w:p w14:paraId="28AE9D7B" w14:textId="77777777" w:rsidR="00DB1CE5" w:rsidRDefault="00DB1CE5" w:rsidP="00E42D96">
            <w:pPr>
              <w:pStyle w:val="BodyText"/>
            </w:pPr>
            <w:r>
              <w:t>This partial assignment does not apply to bicycles and tricycles.</w:t>
            </w:r>
          </w:p>
        </w:tc>
      </w:tr>
      <w:tr w:rsidR="00DB1CE5" w14:paraId="6A43935D" w14:textId="77777777" w:rsidTr="00E42D96">
        <w:trPr>
          <w:cantSplit/>
        </w:trPr>
        <w:tc>
          <w:tcPr>
            <w:tcW w:w="0" w:type="auto"/>
          </w:tcPr>
          <w:p w14:paraId="1589F1E0" w14:textId="77777777" w:rsidR="00DB1CE5" w:rsidRDefault="00DB1CE5" w:rsidP="00E42D96">
            <w:pPr>
              <w:pStyle w:val="BodyText"/>
            </w:pPr>
            <w:r>
              <w:t>2350</w:t>
            </w:r>
          </w:p>
        </w:tc>
        <w:tc>
          <w:tcPr>
            <w:tcW w:w="0" w:type="auto"/>
          </w:tcPr>
          <w:p w14:paraId="6810DEE3" w14:textId="77777777" w:rsidR="00DB1CE5" w:rsidRDefault="00DB1CE5" w:rsidP="00E42D96">
            <w:pPr>
              <w:pStyle w:val="BodyText"/>
            </w:pPr>
            <w:r>
              <w:t>Tanks and Self-propelled Weapons</w:t>
            </w:r>
          </w:p>
        </w:tc>
      </w:tr>
      <w:tr w:rsidR="00DB1CE5" w14:paraId="7410B9E0" w14:textId="77777777" w:rsidTr="00E42D96">
        <w:trPr>
          <w:cantSplit/>
        </w:trPr>
        <w:tc>
          <w:tcPr>
            <w:tcW w:w="0" w:type="auto"/>
          </w:tcPr>
          <w:p w14:paraId="3D793C04" w14:textId="77777777" w:rsidR="00DB1CE5" w:rsidRDefault="00DB1CE5" w:rsidP="00E42D96">
            <w:pPr>
              <w:pStyle w:val="BodyText"/>
            </w:pPr>
            <w:r>
              <w:t>2430</w:t>
            </w:r>
          </w:p>
        </w:tc>
        <w:tc>
          <w:tcPr>
            <w:tcW w:w="0" w:type="auto"/>
          </w:tcPr>
          <w:p w14:paraId="6F002823" w14:textId="77777777" w:rsidR="00DB1CE5" w:rsidRDefault="00DB1CE5" w:rsidP="00E42D96">
            <w:pPr>
              <w:pStyle w:val="BodyText"/>
            </w:pPr>
            <w:r>
              <w:t>Tractors, Track Laying, High-Speed</w:t>
            </w:r>
          </w:p>
        </w:tc>
      </w:tr>
      <w:tr w:rsidR="00DB1CE5" w14:paraId="5E047CAB" w14:textId="77777777" w:rsidTr="00E42D96">
        <w:trPr>
          <w:cantSplit/>
        </w:trPr>
        <w:tc>
          <w:tcPr>
            <w:tcW w:w="0" w:type="auto"/>
          </w:tcPr>
          <w:p w14:paraId="40B7CD9F" w14:textId="77777777" w:rsidR="00DB1CE5" w:rsidRDefault="00DB1CE5" w:rsidP="00E42D96">
            <w:pPr>
              <w:pStyle w:val="BodyText"/>
            </w:pPr>
            <w:r>
              <w:t>2510 P**</w:t>
            </w:r>
          </w:p>
        </w:tc>
        <w:tc>
          <w:tcPr>
            <w:tcW w:w="0" w:type="auto"/>
          </w:tcPr>
          <w:p w14:paraId="6658215B" w14:textId="77777777" w:rsidR="00DB1CE5" w:rsidRDefault="00DB1CE5" w:rsidP="00E42D96">
            <w:pPr>
              <w:pStyle w:val="BodyText"/>
            </w:pPr>
            <w:r>
              <w:t>Vehicular Cab, Body, and Frame Structural Components</w:t>
            </w:r>
          </w:p>
        </w:tc>
      </w:tr>
      <w:tr w:rsidR="00DB1CE5" w14:paraId="6618E4BE" w14:textId="77777777" w:rsidTr="00E42D96">
        <w:trPr>
          <w:cantSplit/>
        </w:trPr>
        <w:tc>
          <w:tcPr>
            <w:tcW w:w="0" w:type="auto"/>
          </w:tcPr>
          <w:p w14:paraId="6D2F9970" w14:textId="77777777" w:rsidR="00DB1CE5" w:rsidRDefault="00DB1CE5" w:rsidP="00E42D96">
            <w:pPr>
              <w:pStyle w:val="BodyText"/>
            </w:pPr>
            <w:r>
              <w:t>2520 P**</w:t>
            </w:r>
          </w:p>
        </w:tc>
        <w:tc>
          <w:tcPr>
            <w:tcW w:w="0" w:type="auto"/>
          </w:tcPr>
          <w:p w14:paraId="561E5E6A" w14:textId="77777777" w:rsidR="00DB1CE5" w:rsidRDefault="00DB1CE5" w:rsidP="00E42D96">
            <w:pPr>
              <w:pStyle w:val="BodyText"/>
            </w:pPr>
            <w:r>
              <w:t>Vehicular Power Transmission Components</w:t>
            </w:r>
          </w:p>
        </w:tc>
      </w:tr>
      <w:tr w:rsidR="00DB1CE5" w14:paraId="6A6435D3" w14:textId="77777777" w:rsidTr="00E42D96">
        <w:trPr>
          <w:cantSplit/>
        </w:trPr>
        <w:tc>
          <w:tcPr>
            <w:tcW w:w="0" w:type="auto"/>
          </w:tcPr>
          <w:p w14:paraId="640C3DDD" w14:textId="77777777" w:rsidR="00DB1CE5" w:rsidRDefault="00DB1CE5" w:rsidP="00E42D96">
            <w:pPr>
              <w:pStyle w:val="BodyText"/>
            </w:pPr>
            <w:r>
              <w:t>2530 P**</w:t>
            </w:r>
          </w:p>
        </w:tc>
        <w:tc>
          <w:tcPr>
            <w:tcW w:w="0" w:type="auto"/>
          </w:tcPr>
          <w:p w14:paraId="44AE3641" w14:textId="77777777" w:rsidR="00DB1CE5" w:rsidRDefault="00DB1CE5" w:rsidP="00E42D96">
            <w:pPr>
              <w:pStyle w:val="BodyText"/>
            </w:pPr>
            <w:r>
              <w:t>Vehicular Brake, Steering, Axle, Wheel, and Track Components</w:t>
            </w:r>
          </w:p>
        </w:tc>
      </w:tr>
      <w:tr w:rsidR="00DB1CE5" w14:paraId="42FE77E1" w14:textId="77777777" w:rsidTr="00E42D96">
        <w:trPr>
          <w:cantSplit/>
        </w:trPr>
        <w:tc>
          <w:tcPr>
            <w:tcW w:w="0" w:type="auto"/>
          </w:tcPr>
          <w:p w14:paraId="2171D42B" w14:textId="77777777" w:rsidR="00DB1CE5" w:rsidRDefault="00DB1CE5" w:rsidP="00E42D96">
            <w:pPr>
              <w:pStyle w:val="BodyText"/>
            </w:pPr>
            <w:r>
              <w:t>2540 P**</w:t>
            </w:r>
          </w:p>
        </w:tc>
        <w:tc>
          <w:tcPr>
            <w:tcW w:w="0" w:type="auto"/>
          </w:tcPr>
          <w:p w14:paraId="26E53A68" w14:textId="77777777" w:rsidR="00DB1CE5" w:rsidRDefault="00DB1CE5" w:rsidP="00E42D96">
            <w:pPr>
              <w:pStyle w:val="BodyText"/>
            </w:pPr>
            <w:r>
              <w:t>Vehicular Furniture and Accessories</w:t>
            </w:r>
          </w:p>
        </w:tc>
      </w:tr>
      <w:tr w:rsidR="00DB1CE5" w14:paraId="17B64159" w14:textId="77777777" w:rsidTr="00E42D96">
        <w:trPr>
          <w:cantSplit/>
        </w:trPr>
        <w:tc>
          <w:tcPr>
            <w:tcW w:w="0" w:type="auto"/>
          </w:tcPr>
          <w:p w14:paraId="3749D33F" w14:textId="77777777" w:rsidR="00DB1CE5" w:rsidRDefault="00DB1CE5" w:rsidP="00E42D96">
            <w:pPr>
              <w:pStyle w:val="BodyText"/>
            </w:pPr>
            <w:r>
              <w:t>2590 P**</w:t>
            </w:r>
          </w:p>
        </w:tc>
        <w:tc>
          <w:tcPr>
            <w:tcW w:w="0" w:type="auto"/>
          </w:tcPr>
          <w:p w14:paraId="2639EFEE" w14:textId="77777777" w:rsidR="00DB1CE5" w:rsidRDefault="00DB1CE5" w:rsidP="00E42D96">
            <w:pPr>
              <w:pStyle w:val="BodyText"/>
            </w:pPr>
            <w:r>
              <w:t>Miscellaneous Vehicular Components</w:t>
            </w:r>
          </w:p>
        </w:tc>
      </w:tr>
      <w:tr w:rsidR="00DB1CE5" w14:paraId="0B104CB2" w14:textId="77777777" w:rsidTr="00E42D96">
        <w:trPr>
          <w:cantSplit/>
        </w:trPr>
        <w:tc>
          <w:tcPr>
            <w:tcW w:w="0" w:type="auto"/>
          </w:tcPr>
          <w:p w14:paraId="45F5BC89" w14:textId="77777777" w:rsidR="00DB1CE5" w:rsidRDefault="00DB1CE5" w:rsidP="00E42D96">
            <w:pPr>
              <w:pStyle w:val="BodyText"/>
            </w:pPr>
            <w:r>
              <w:t>2610</w:t>
            </w:r>
          </w:p>
        </w:tc>
        <w:tc>
          <w:tcPr>
            <w:tcW w:w="0" w:type="auto"/>
          </w:tcPr>
          <w:p w14:paraId="7F4EBF5D" w14:textId="77777777" w:rsidR="00DB1CE5" w:rsidRDefault="00DB1CE5" w:rsidP="00E42D96">
            <w:pPr>
              <w:pStyle w:val="BodyText"/>
            </w:pPr>
            <w:r>
              <w:t>Tires and Tubes, Pneumatic, except Aircraft</w:t>
            </w:r>
          </w:p>
        </w:tc>
      </w:tr>
      <w:tr w:rsidR="00DB1CE5" w14:paraId="6A179B66" w14:textId="77777777" w:rsidTr="00E42D96">
        <w:trPr>
          <w:cantSplit/>
        </w:trPr>
        <w:tc>
          <w:tcPr>
            <w:tcW w:w="0" w:type="auto"/>
          </w:tcPr>
          <w:p w14:paraId="0B5B1086" w14:textId="77777777" w:rsidR="00DB1CE5" w:rsidRDefault="00DB1CE5" w:rsidP="00E42D96">
            <w:pPr>
              <w:pStyle w:val="BodyText"/>
            </w:pPr>
            <w:r>
              <w:t>2630</w:t>
            </w:r>
          </w:p>
        </w:tc>
        <w:tc>
          <w:tcPr>
            <w:tcW w:w="0" w:type="auto"/>
          </w:tcPr>
          <w:p w14:paraId="3F959F93" w14:textId="77777777" w:rsidR="00DB1CE5" w:rsidRDefault="00DB1CE5" w:rsidP="00E42D96">
            <w:pPr>
              <w:pStyle w:val="BodyText"/>
            </w:pPr>
            <w:r>
              <w:t>Tires, solid and cushion</w:t>
            </w:r>
          </w:p>
        </w:tc>
      </w:tr>
      <w:tr w:rsidR="00DB1CE5" w14:paraId="22E0E8E3" w14:textId="77777777" w:rsidTr="00E42D96">
        <w:trPr>
          <w:cantSplit/>
        </w:trPr>
        <w:tc>
          <w:tcPr>
            <w:tcW w:w="0" w:type="auto"/>
          </w:tcPr>
          <w:p w14:paraId="26B17F75" w14:textId="77777777" w:rsidR="00DB1CE5" w:rsidRDefault="00DB1CE5" w:rsidP="00E42D96">
            <w:pPr>
              <w:pStyle w:val="BodyText"/>
            </w:pPr>
            <w:r>
              <w:t>2640</w:t>
            </w:r>
          </w:p>
        </w:tc>
        <w:tc>
          <w:tcPr>
            <w:tcW w:w="0" w:type="auto"/>
          </w:tcPr>
          <w:p w14:paraId="02737876" w14:textId="77777777" w:rsidR="00DB1CE5" w:rsidRDefault="00DB1CE5" w:rsidP="00E42D96">
            <w:pPr>
              <w:pStyle w:val="BodyText"/>
            </w:pPr>
            <w:r>
              <w:t>Tire Rebuilding and Tire and Tube Repair Materials</w:t>
            </w:r>
          </w:p>
        </w:tc>
      </w:tr>
      <w:tr w:rsidR="00DB1CE5" w14:paraId="41AC585F" w14:textId="77777777" w:rsidTr="00E42D96">
        <w:trPr>
          <w:cantSplit/>
        </w:trPr>
        <w:tc>
          <w:tcPr>
            <w:tcW w:w="0" w:type="auto"/>
          </w:tcPr>
          <w:p w14:paraId="295311C7" w14:textId="77777777" w:rsidR="00DB1CE5" w:rsidRDefault="00DB1CE5" w:rsidP="00E42D96">
            <w:pPr>
              <w:pStyle w:val="BodyText"/>
            </w:pPr>
            <w:r>
              <w:t>2805 P**</w:t>
            </w:r>
          </w:p>
        </w:tc>
        <w:tc>
          <w:tcPr>
            <w:tcW w:w="0" w:type="auto"/>
          </w:tcPr>
          <w:p w14:paraId="72DDCA71" w14:textId="77777777" w:rsidR="00DB1CE5" w:rsidRDefault="00DB1CE5" w:rsidP="00E42D96">
            <w:pPr>
              <w:pStyle w:val="BodyText"/>
            </w:pPr>
            <w:r>
              <w:t>Gasoline Reciprocating Engines, except Aircraft and Components</w:t>
            </w:r>
          </w:p>
        </w:tc>
      </w:tr>
      <w:tr w:rsidR="00DB1CE5" w14:paraId="587730EA" w14:textId="77777777" w:rsidTr="00E42D96">
        <w:trPr>
          <w:cantSplit/>
        </w:trPr>
        <w:tc>
          <w:tcPr>
            <w:tcW w:w="0" w:type="auto"/>
          </w:tcPr>
          <w:p w14:paraId="0BC71027" w14:textId="77777777" w:rsidR="00DB1CE5" w:rsidRDefault="00DB1CE5" w:rsidP="00E42D96">
            <w:pPr>
              <w:pStyle w:val="BodyText"/>
            </w:pPr>
            <w:r>
              <w:t>2910 P**</w:t>
            </w:r>
          </w:p>
        </w:tc>
        <w:tc>
          <w:tcPr>
            <w:tcW w:w="0" w:type="auto"/>
          </w:tcPr>
          <w:p w14:paraId="6EC36143" w14:textId="77777777" w:rsidR="00DB1CE5" w:rsidRDefault="00DB1CE5" w:rsidP="00E42D96">
            <w:pPr>
              <w:pStyle w:val="BodyText"/>
            </w:pPr>
            <w:r>
              <w:t>Engine Fuel System Components, Nonaircraft</w:t>
            </w:r>
          </w:p>
        </w:tc>
      </w:tr>
      <w:tr w:rsidR="00DB1CE5" w14:paraId="463705F8" w14:textId="77777777" w:rsidTr="00E42D96">
        <w:trPr>
          <w:cantSplit/>
        </w:trPr>
        <w:tc>
          <w:tcPr>
            <w:tcW w:w="0" w:type="auto"/>
          </w:tcPr>
          <w:p w14:paraId="6F9C584C" w14:textId="77777777" w:rsidR="00DB1CE5" w:rsidRDefault="00DB1CE5" w:rsidP="00E42D96">
            <w:pPr>
              <w:pStyle w:val="BodyText"/>
            </w:pPr>
            <w:r>
              <w:t>2920 P**</w:t>
            </w:r>
          </w:p>
        </w:tc>
        <w:tc>
          <w:tcPr>
            <w:tcW w:w="0" w:type="auto"/>
          </w:tcPr>
          <w:p w14:paraId="5BF44CE6" w14:textId="77777777" w:rsidR="00DB1CE5" w:rsidRDefault="00DB1CE5" w:rsidP="00E42D96">
            <w:pPr>
              <w:pStyle w:val="BodyText"/>
            </w:pPr>
            <w:r>
              <w:t>Engine Electrical System Components, Nonaircraft</w:t>
            </w:r>
          </w:p>
        </w:tc>
      </w:tr>
      <w:tr w:rsidR="00DB1CE5" w14:paraId="3EBC8915" w14:textId="77777777" w:rsidTr="00E42D96">
        <w:trPr>
          <w:cantSplit/>
        </w:trPr>
        <w:tc>
          <w:tcPr>
            <w:tcW w:w="0" w:type="auto"/>
          </w:tcPr>
          <w:p w14:paraId="47ECE2F2" w14:textId="77777777" w:rsidR="00DB1CE5" w:rsidRDefault="00DB1CE5" w:rsidP="00E42D96">
            <w:pPr>
              <w:pStyle w:val="BodyText"/>
            </w:pPr>
            <w:r>
              <w:t>2930 P**</w:t>
            </w:r>
          </w:p>
        </w:tc>
        <w:tc>
          <w:tcPr>
            <w:tcW w:w="0" w:type="auto"/>
          </w:tcPr>
          <w:p w14:paraId="65CB2E4F" w14:textId="77777777" w:rsidR="00DB1CE5" w:rsidRDefault="00DB1CE5" w:rsidP="00E42D96">
            <w:pPr>
              <w:pStyle w:val="BodyText"/>
            </w:pPr>
            <w:r>
              <w:t>Engine Cooling System Components, Nonaircraft</w:t>
            </w:r>
          </w:p>
        </w:tc>
      </w:tr>
      <w:tr w:rsidR="00DB1CE5" w14:paraId="2C2179C6" w14:textId="77777777" w:rsidTr="00E42D96">
        <w:trPr>
          <w:cantSplit/>
        </w:trPr>
        <w:tc>
          <w:tcPr>
            <w:tcW w:w="0" w:type="auto"/>
          </w:tcPr>
          <w:p w14:paraId="61E3B22F" w14:textId="77777777" w:rsidR="00DB1CE5" w:rsidRDefault="00DB1CE5" w:rsidP="00E42D96">
            <w:pPr>
              <w:pStyle w:val="BodyText"/>
            </w:pPr>
            <w:r>
              <w:t>2940 P**</w:t>
            </w:r>
          </w:p>
        </w:tc>
        <w:tc>
          <w:tcPr>
            <w:tcW w:w="0" w:type="auto"/>
          </w:tcPr>
          <w:p w14:paraId="7737A0D1" w14:textId="77777777" w:rsidR="00DB1CE5" w:rsidRDefault="00DB1CE5" w:rsidP="00E42D96">
            <w:pPr>
              <w:pStyle w:val="BodyText"/>
            </w:pPr>
            <w:r>
              <w:t>Engine Air and Oil Filters, Strainers and Cleaners, Nonaircraft</w:t>
            </w:r>
          </w:p>
        </w:tc>
      </w:tr>
      <w:tr w:rsidR="00DB1CE5" w14:paraId="2FDF9CD2" w14:textId="77777777" w:rsidTr="00E42D96">
        <w:trPr>
          <w:cantSplit/>
        </w:trPr>
        <w:tc>
          <w:tcPr>
            <w:tcW w:w="0" w:type="auto"/>
          </w:tcPr>
          <w:p w14:paraId="1B49608C" w14:textId="77777777" w:rsidR="00DB1CE5" w:rsidRDefault="00DB1CE5" w:rsidP="00E42D96">
            <w:pPr>
              <w:pStyle w:val="BodyText"/>
            </w:pPr>
            <w:r>
              <w:t>2990 P**</w:t>
            </w:r>
          </w:p>
        </w:tc>
        <w:tc>
          <w:tcPr>
            <w:tcW w:w="0" w:type="auto"/>
          </w:tcPr>
          <w:p w14:paraId="69099680" w14:textId="77777777" w:rsidR="00DB1CE5" w:rsidRDefault="00DB1CE5" w:rsidP="00E42D96">
            <w:pPr>
              <w:pStyle w:val="BodyText"/>
            </w:pPr>
            <w:r>
              <w:t>Miscellaneous Engine Accessories, Nonaircraft</w:t>
            </w:r>
          </w:p>
        </w:tc>
      </w:tr>
      <w:tr w:rsidR="00DB1CE5" w14:paraId="07BA5F6D" w14:textId="77777777" w:rsidTr="00E42D96">
        <w:trPr>
          <w:cantSplit/>
        </w:trPr>
        <w:tc>
          <w:tcPr>
            <w:tcW w:w="0" w:type="auto"/>
          </w:tcPr>
          <w:p w14:paraId="308FE27B" w14:textId="77777777" w:rsidR="00DB1CE5" w:rsidRDefault="00DB1CE5" w:rsidP="00E42D96">
            <w:pPr>
              <w:pStyle w:val="BodyText"/>
            </w:pPr>
            <w:r>
              <w:t>4210 P</w:t>
            </w:r>
          </w:p>
        </w:tc>
        <w:tc>
          <w:tcPr>
            <w:tcW w:w="0" w:type="auto"/>
          </w:tcPr>
          <w:p w14:paraId="1AF05962" w14:textId="77777777" w:rsidR="00DB1CE5" w:rsidRDefault="00DB1CE5" w:rsidP="00E42D96">
            <w:pPr>
              <w:pStyle w:val="BodyText"/>
            </w:pPr>
            <w:r>
              <w:t>Fire Fighting Equipment</w:t>
            </w:r>
          </w:p>
          <w:p w14:paraId="11A1D022" w14:textId="77777777" w:rsidR="00DB1CE5" w:rsidRDefault="00DB1CE5" w:rsidP="00E42D96">
            <w:pPr>
              <w:pStyle w:val="BodyText"/>
            </w:pPr>
            <w:r>
              <w:t>This partial assignment applies only to equipment developed by or under the sponsorship of the Department of the Army.</w:t>
            </w:r>
          </w:p>
        </w:tc>
      </w:tr>
      <w:tr w:rsidR="00DB1CE5" w14:paraId="6D13F47C" w14:textId="77777777" w:rsidTr="00E42D96">
        <w:trPr>
          <w:cantSplit/>
        </w:trPr>
        <w:tc>
          <w:tcPr>
            <w:tcW w:w="0" w:type="auto"/>
          </w:tcPr>
          <w:p w14:paraId="13EB9F7C" w14:textId="77777777" w:rsidR="00DB1CE5" w:rsidRDefault="00DB1CE5" w:rsidP="00E42D96">
            <w:pPr>
              <w:pStyle w:val="BodyText"/>
            </w:pPr>
            <w:r>
              <w:t>4230 P</w:t>
            </w:r>
          </w:p>
        </w:tc>
        <w:tc>
          <w:tcPr>
            <w:tcW w:w="0" w:type="auto"/>
          </w:tcPr>
          <w:p w14:paraId="51520514" w14:textId="77777777" w:rsidR="00DB1CE5" w:rsidRDefault="00DB1CE5" w:rsidP="00E42D96">
            <w:pPr>
              <w:pStyle w:val="BodyText"/>
            </w:pPr>
            <w:r>
              <w:t>Decontaminating and Impregnating Equipment</w:t>
            </w:r>
          </w:p>
          <w:p w14:paraId="5299B079" w14:textId="77777777" w:rsidR="00DB1CE5" w:rsidRDefault="00DB1CE5" w:rsidP="00E42D96">
            <w:pPr>
              <w:pStyle w:val="BodyText"/>
            </w:pPr>
            <w:r>
              <w:t>This partial assignment applies only to items peculiar to chemical warfare.</w:t>
            </w:r>
          </w:p>
        </w:tc>
      </w:tr>
      <w:tr w:rsidR="00DB1CE5" w14:paraId="0E654ED5" w14:textId="77777777" w:rsidTr="00E42D96">
        <w:trPr>
          <w:cantSplit/>
        </w:trPr>
        <w:tc>
          <w:tcPr>
            <w:tcW w:w="0" w:type="auto"/>
          </w:tcPr>
          <w:p w14:paraId="319733C8" w14:textId="77777777" w:rsidR="00DB1CE5" w:rsidRDefault="00DB1CE5" w:rsidP="00E42D96">
            <w:pPr>
              <w:pStyle w:val="BodyText"/>
            </w:pPr>
            <w:r>
              <w:t>4240 P</w:t>
            </w:r>
          </w:p>
        </w:tc>
        <w:tc>
          <w:tcPr>
            <w:tcW w:w="0" w:type="auto"/>
          </w:tcPr>
          <w:p w14:paraId="10AA4784" w14:textId="77777777" w:rsidR="00DB1CE5" w:rsidRDefault="00DB1CE5" w:rsidP="00E42D96">
            <w:pPr>
              <w:pStyle w:val="BodyText"/>
            </w:pPr>
            <w:r>
              <w:t>Safety and Rescue Equipment</w:t>
            </w:r>
          </w:p>
          <w:p w14:paraId="6F864DD8" w14:textId="77777777" w:rsidR="00DB1CE5" w:rsidRDefault="00DB1CE5" w:rsidP="00E42D96">
            <w:pPr>
              <w:pStyle w:val="BodyText"/>
            </w:pPr>
            <w:r>
              <w:t>This partial assignment applies only to military respiratory protective equipment for chemical warfare.</w:t>
            </w:r>
          </w:p>
        </w:tc>
      </w:tr>
      <w:tr w:rsidR="00DB1CE5" w14:paraId="080020C9" w14:textId="77777777" w:rsidTr="00E42D96">
        <w:trPr>
          <w:cantSplit/>
        </w:trPr>
        <w:tc>
          <w:tcPr>
            <w:tcW w:w="0" w:type="auto"/>
          </w:tcPr>
          <w:p w14:paraId="5F8E027D" w14:textId="77777777" w:rsidR="00DB1CE5" w:rsidRDefault="00DB1CE5" w:rsidP="00E42D96">
            <w:pPr>
              <w:pStyle w:val="BodyText"/>
            </w:pPr>
            <w:r>
              <w:t>5805 P</w:t>
            </w:r>
          </w:p>
        </w:tc>
        <w:tc>
          <w:tcPr>
            <w:tcW w:w="0" w:type="auto"/>
          </w:tcPr>
          <w:p w14:paraId="66026FB1" w14:textId="77777777" w:rsidR="00DB1CE5" w:rsidRDefault="00DB1CE5" w:rsidP="00E42D96">
            <w:pPr>
              <w:pStyle w:val="BodyText"/>
            </w:pPr>
            <w:r>
              <w:t>Telephone and Telegraph Equipment</w:t>
            </w:r>
          </w:p>
          <w:p w14:paraId="0683C3ED" w14:textId="77777777" w:rsidR="00DB1CE5" w:rsidRDefault="00DB1CE5" w:rsidP="00E42D96">
            <w:pPr>
              <w:pStyle w:val="BodyText"/>
            </w:pPr>
            <w:r>
              <w:t>This partial assignment applies only to military (wire) equipment, field type.</w:t>
            </w:r>
          </w:p>
        </w:tc>
      </w:tr>
      <w:tr w:rsidR="00DB1CE5" w14:paraId="5CC9C860" w14:textId="77777777" w:rsidTr="00E42D96">
        <w:trPr>
          <w:cantSplit/>
        </w:trPr>
        <w:tc>
          <w:tcPr>
            <w:tcW w:w="0" w:type="auto"/>
          </w:tcPr>
          <w:p w14:paraId="07F66FA7" w14:textId="77777777" w:rsidR="00DB1CE5" w:rsidRDefault="00DB1CE5" w:rsidP="00E42D96">
            <w:pPr>
              <w:pStyle w:val="BodyText"/>
            </w:pPr>
            <w:r>
              <w:t>5815 P</w:t>
            </w:r>
          </w:p>
        </w:tc>
        <w:tc>
          <w:tcPr>
            <w:tcW w:w="0" w:type="auto"/>
          </w:tcPr>
          <w:p w14:paraId="142608BA" w14:textId="77777777" w:rsidR="00DB1CE5" w:rsidRDefault="00DB1CE5" w:rsidP="00E42D96">
            <w:pPr>
              <w:pStyle w:val="BodyText"/>
            </w:pPr>
            <w:r>
              <w:t>Teletype and Facsimile Equipment</w:t>
            </w:r>
          </w:p>
          <w:p w14:paraId="12297DBF" w14:textId="77777777" w:rsidR="00DB1CE5" w:rsidRDefault="00DB1CE5" w:rsidP="00E42D96">
            <w:pPr>
              <w:pStyle w:val="BodyText"/>
            </w:pPr>
            <w:r>
              <w:t>This partial assignment applies only to military (wire) equipment, field type.</w:t>
            </w:r>
          </w:p>
        </w:tc>
      </w:tr>
      <w:tr w:rsidR="00DB1CE5" w14:paraId="00A917C0" w14:textId="77777777" w:rsidTr="00E42D96">
        <w:trPr>
          <w:cantSplit/>
        </w:trPr>
        <w:tc>
          <w:tcPr>
            <w:tcW w:w="0" w:type="auto"/>
          </w:tcPr>
          <w:p w14:paraId="4418E95C" w14:textId="77777777" w:rsidR="00DB1CE5" w:rsidRDefault="00DB1CE5" w:rsidP="00E42D96">
            <w:pPr>
              <w:pStyle w:val="BodyText"/>
            </w:pPr>
            <w:r>
              <w:t>5830 P</w:t>
            </w:r>
          </w:p>
        </w:tc>
        <w:tc>
          <w:tcPr>
            <w:tcW w:w="0" w:type="auto"/>
          </w:tcPr>
          <w:p w14:paraId="0ABD4A23" w14:textId="77777777" w:rsidR="00DB1CE5" w:rsidRDefault="00DB1CE5" w:rsidP="00E42D96">
            <w:pPr>
              <w:pStyle w:val="BodyText"/>
            </w:pPr>
            <w:r>
              <w:t>Intercommunication and Public Address Systems; except Airborne</w:t>
            </w:r>
          </w:p>
          <w:p w14:paraId="1AD1E0C8" w14:textId="77777777" w:rsidR="00DB1CE5" w:rsidRDefault="00DB1CE5" w:rsidP="00E42D96">
            <w:pPr>
              <w:pStyle w:val="BodyText"/>
            </w:pPr>
            <w:r>
              <w:t>This partial assignment applies only to military (wire) equipment, field type.</w:t>
            </w:r>
          </w:p>
        </w:tc>
      </w:tr>
      <w:tr w:rsidR="00DB1CE5" w14:paraId="7895F6BB" w14:textId="77777777" w:rsidTr="00E42D96">
        <w:trPr>
          <w:cantSplit/>
        </w:trPr>
        <w:tc>
          <w:tcPr>
            <w:tcW w:w="0" w:type="auto"/>
          </w:tcPr>
          <w:p w14:paraId="7200D1FA" w14:textId="77777777" w:rsidR="00DB1CE5" w:rsidRDefault="00DB1CE5" w:rsidP="00E42D96">
            <w:pPr>
              <w:pStyle w:val="BodyText"/>
            </w:pPr>
            <w:r>
              <w:t>6135 P</w:t>
            </w:r>
          </w:p>
        </w:tc>
        <w:tc>
          <w:tcPr>
            <w:tcW w:w="0" w:type="auto"/>
          </w:tcPr>
          <w:p w14:paraId="24844AA0" w14:textId="77777777" w:rsidR="00DB1CE5" w:rsidRDefault="00DB1CE5" w:rsidP="00E42D96">
            <w:pPr>
              <w:pStyle w:val="BodyText"/>
            </w:pPr>
            <w:r>
              <w:t>Batteries, Primary</w:t>
            </w:r>
          </w:p>
          <w:p w14:paraId="022FA33C" w14:textId="77777777" w:rsidR="00DB1CE5" w:rsidRDefault="00DB1CE5" w:rsidP="00E42D96">
            <w:pPr>
              <w:pStyle w:val="BodyText"/>
            </w:pPr>
            <w:r>
              <w:t>This partial assignment applies to MIL type, dry cell batteries, only.</w:t>
            </w:r>
          </w:p>
        </w:tc>
      </w:tr>
      <w:tr w:rsidR="00DB1CE5" w14:paraId="5C9E747F" w14:textId="77777777" w:rsidTr="00E42D96">
        <w:trPr>
          <w:cantSplit/>
        </w:trPr>
        <w:tc>
          <w:tcPr>
            <w:tcW w:w="0" w:type="auto"/>
          </w:tcPr>
          <w:p w14:paraId="2C275E25" w14:textId="77777777" w:rsidR="00DB1CE5" w:rsidRDefault="00DB1CE5" w:rsidP="00E42D96">
            <w:pPr>
              <w:pStyle w:val="BodyText"/>
            </w:pPr>
            <w:r>
              <w:t>6625 P</w:t>
            </w:r>
          </w:p>
        </w:tc>
        <w:tc>
          <w:tcPr>
            <w:tcW w:w="0" w:type="auto"/>
          </w:tcPr>
          <w:p w14:paraId="7D5385BB" w14:textId="77777777" w:rsidR="00DB1CE5" w:rsidRDefault="00DB1CE5" w:rsidP="00E42D96">
            <w:pPr>
              <w:pStyle w:val="BodyText"/>
            </w:pPr>
            <w:r>
              <w:t>Electrical and Electronic Properties Measuring and Testing Instruments</w:t>
            </w:r>
          </w:p>
          <w:p w14:paraId="083E6467" w14:textId="77777777" w:rsidR="00DB1CE5" w:rsidRDefault="00DB1CE5" w:rsidP="00E42D96">
            <w:pPr>
              <w:pStyle w:val="BodyText"/>
            </w:pPr>
            <w:r>
              <w:t>This partial assignment applies only to instruments for testing military (wire) equipment, field type.</w:t>
            </w:r>
          </w:p>
        </w:tc>
      </w:tr>
      <w:tr w:rsidR="00DB1CE5" w14:paraId="728E96D8" w14:textId="77777777" w:rsidTr="00E42D96">
        <w:trPr>
          <w:cantSplit/>
        </w:trPr>
        <w:tc>
          <w:tcPr>
            <w:tcW w:w="0" w:type="auto"/>
          </w:tcPr>
          <w:p w14:paraId="45E80500" w14:textId="77777777" w:rsidR="00DB1CE5" w:rsidRDefault="00DB1CE5" w:rsidP="00E42D96">
            <w:pPr>
              <w:pStyle w:val="BodyText"/>
            </w:pPr>
            <w:r>
              <w:t>6645 P</w:t>
            </w:r>
          </w:p>
        </w:tc>
        <w:tc>
          <w:tcPr>
            <w:tcW w:w="0" w:type="auto"/>
          </w:tcPr>
          <w:p w14:paraId="7114BB2C" w14:textId="77777777" w:rsidR="00DB1CE5" w:rsidRDefault="00DB1CE5" w:rsidP="00E42D96">
            <w:pPr>
              <w:pStyle w:val="BodyText"/>
            </w:pPr>
            <w:r>
              <w:t>Time Measuring Instruments</w:t>
            </w:r>
          </w:p>
          <w:p w14:paraId="435D6F96" w14:textId="77777777" w:rsidR="00DB1CE5" w:rsidRDefault="00DB1CE5" w:rsidP="00E42D96">
            <w:pPr>
              <w:pStyle w:val="BodyText"/>
            </w:pPr>
            <w:r>
              <w:t>This partial assignment applies to the following watches; aircraft instrument panel clocks; cases and spare parts therefor:</w:t>
            </w:r>
          </w:p>
        </w:tc>
      </w:tr>
      <w:tr w:rsidR="00DB1CE5" w14:paraId="1730BB65" w14:textId="77777777" w:rsidTr="00E42D96">
        <w:trPr>
          <w:cantSplit/>
        </w:trPr>
        <w:tc>
          <w:tcPr>
            <w:tcW w:w="0" w:type="auto"/>
          </w:tcPr>
          <w:p w14:paraId="633DD600" w14:textId="77777777" w:rsidR="00DB1CE5" w:rsidRDefault="00DB1CE5" w:rsidP="00E42D96"/>
        </w:tc>
        <w:tc>
          <w:tcPr>
            <w:tcW w:w="0" w:type="auto"/>
          </w:tcPr>
          <w:p w14:paraId="5647AFD1" w14:textId="77777777" w:rsidR="00DB1CE5" w:rsidRDefault="00DB1CE5" w:rsidP="00E42D96">
            <w:pPr>
              <w:pStyle w:val="BodyText"/>
            </w:pPr>
            <w:r>
              <w:t>Master navigation watches; pocket watches; stop watches; second setting wrist watches; wrist watches; athletic timers; aircraft clocks; aircraft panel clocks; mechanical aircraft clocks; navigation watch cases; pocket watch cases; watch holders; watch case assemblies and watch movements.</w:t>
            </w:r>
          </w:p>
        </w:tc>
      </w:tr>
      <w:tr w:rsidR="00DB1CE5" w14:paraId="1C1B0D1C" w14:textId="77777777" w:rsidTr="00E42D96">
        <w:trPr>
          <w:cantSplit/>
        </w:trPr>
        <w:tc>
          <w:tcPr>
            <w:tcW w:w="0" w:type="auto"/>
          </w:tcPr>
          <w:p w14:paraId="4391DCB2" w14:textId="77777777" w:rsidR="00DB1CE5" w:rsidRDefault="00DB1CE5" w:rsidP="00E42D96">
            <w:pPr>
              <w:pStyle w:val="BodyText"/>
            </w:pPr>
            <w:r>
              <w:t>6660 P</w:t>
            </w:r>
          </w:p>
        </w:tc>
        <w:tc>
          <w:tcPr>
            <w:tcW w:w="0" w:type="auto"/>
          </w:tcPr>
          <w:p w14:paraId="4DCC6BAF" w14:textId="77777777" w:rsidR="00DB1CE5" w:rsidRDefault="00DB1CE5" w:rsidP="00E42D96">
            <w:pPr>
              <w:pStyle w:val="BodyText"/>
            </w:pPr>
            <w:r>
              <w:t>Meteorological Instruments and Apparatus</w:t>
            </w:r>
          </w:p>
          <w:p w14:paraId="364BFC4E" w14:textId="77777777" w:rsidR="00DB1CE5" w:rsidRDefault="00DB1CE5" w:rsidP="00E42D96">
            <w:pPr>
              <w:pStyle w:val="BodyText"/>
            </w:pPr>
            <w:r>
              <w:t>Each department is assigned acquisition responsibility for those systems, instruments and end items in FSC 6660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rsidR="00DB1CE5" w14:paraId="6A77B8C9" w14:textId="77777777" w:rsidTr="00E42D96">
        <w:trPr>
          <w:cantSplit/>
        </w:trPr>
        <w:tc>
          <w:tcPr>
            <w:tcW w:w="0" w:type="auto"/>
          </w:tcPr>
          <w:p w14:paraId="54D2BDAB" w14:textId="77777777" w:rsidR="00DB1CE5" w:rsidRDefault="00DB1CE5" w:rsidP="00E42D96">
            <w:pPr>
              <w:pStyle w:val="BodyText"/>
            </w:pPr>
            <w:r>
              <w:t>6665 P</w:t>
            </w:r>
          </w:p>
        </w:tc>
        <w:tc>
          <w:tcPr>
            <w:tcW w:w="0" w:type="auto"/>
          </w:tcPr>
          <w:p w14:paraId="33C32270" w14:textId="77777777" w:rsidR="00DB1CE5" w:rsidRDefault="00DB1CE5" w:rsidP="00E42D96">
            <w:pPr>
              <w:pStyle w:val="BodyText"/>
            </w:pPr>
            <w:r>
              <w:t>Hazard-Detecting Instruments and Apparatus</w:t>
            </w:r>
          </w:p>
          <w:p w14:paraId="600CE9F1" w14:textId="77777777" w:rsidR="00DB1CE5" w:rsidRDefault="00DB1CE5" w:rsidP="00E42D96">
            <w:pPr>
              <w:pStyle w:val="BodyText"/>
            </w:pPr>
            <w:r>
              <w:t>This partial assignment applies only to items peculiar to chemical warfare.</w:t>
            </w:r>
          </w:p>
        </w:tc>
      </w:tr>
      <w:tr w:rsidR="00DB1CE5" w14:paraId="1A861131" w14:textId="77777777" w:rsidTr="00E42D96">
        <w:trPr>
          <w:cantSplit/>
        </w:trPr>
        <w:tc>
          <w:tcPr>
            <w:tcW w:w="0" w:type="auto"/>
          </w:tcPr>
          <w:p w14:paraId="0DF8E8FD" w14:textId="77777777" w:rsidR="00DB1CE5" w:rsidRDefault="00DB1CE5" w:rsidP="00E42D96">
            <w:pPr>
              <w:pStyle w:val="BodyText"/>
            </w:pPr>
            <w:r>
              <w:t>6695 P</w:t>
            </w:r>
          </w:p>
        </w:tc>
        <w:tc>
          <w:tcPr>
            <w:tcW w:w="0" w:type="auto"/>
          </w:tcPr>
          <w:p w14:paraId="210EEFF4" w14:textId="77777777" w:rsidR="00DB1CE5" w:rsidRDefault="00DB1CE5" w:rsidP="00E42D96">
            <w:pPr>
              <w:pStyle w:val="BodyText"/>
            </w:pPr>
            <w:r>
              <w:t>Combination and Miscellaneous Instruments</w:t>
            </w:r>
          </w:p>
          <w:p w14:paraId="55182667" w14:textId="77777777" w:rsidR="00DB1CE5" w:rsidRDefault="00DB1CE5" w:rsidP="00E42D96">
            <w:pPr>
              <w:pStyle w:val="BodyText"/>
            </w:pPr>
            <w:r>
              <w:t>This partial assignment applies to jewel bearings only.</w:t>
            </w:r>
          </w:p>
        </w:tc>
      </w:tr>
      <w:tr w:rsidR="00DB1CE5" w14:paraId="5B84B4B1" w14:textId="77777777" w:rsidTr="00E42D96">
        <w:trPr>
          <w:cantSplit/>
        </w:trPr>
        <w:tc>
          <w:tcPr>
            <w:tcW w:w="0" w:type="auto"/>
          </w:tcPr>
          <w:p w14:paraId="244E3B20" w14:textId="77777777" w:rsidR="00DB1CE5" w:rsidRDefault="00DB1CE5" w:rsidP="00E42D96">
            <w:pPr>
              <w:pStyle w:val="BodyText"/>
            </w:pPr>
            <w:r>
              <w:t>6820 P</w:t>
            </w:r>
          </w:p>
        </w:tc>
        <w:tc>
          <w:tcPr>
            <w:tcW w:w="0" w:type="auto"/>
          </w:tcPr>
          <w:p w14:paraId="683F088C" w14:textId="77777777" w:rsidR="00DB1CE5" w:rsidRDefault="00DB1CE5" w:rsidP="00E42D96">
            <w:pPr>
              <w:pStyle w:val="BodyText"/>
            </w:pPr>
            <w:r>
              <w:t>Dyes</w:t>
            </w:r>
          </w:p>
          <w:p w14:paraId="5537DF77" w14:textId="77777777" w:rsidR="00DB1CE5" w:rsidRDefault="00DB1CE5" w:rsidP="00E42D96">
            <w:pPr>
              <w:pStyle w:val="BodyText"/>
            </w:pPr>
            <w:r>
              <w:t>This partial assignment applies only to items peculiar to chemical warfare.</w:t>
            </w:r>
          </w:p>
        </w:tc>
      </w:tr>
      <w:tr w:rsidR="00DB1CE5" w14:paraId="1E8C5F63" w14:textId="77777777" w:rsidTr="00E42D96">
        <w:trPr>
          <w:cantSplit/>
        </w:trPr>
        <w:tc>
          <w:tcPr>
            <w:tcW w:w="0" w:type="auto"/>
          </w:tcPr>
          <w:p w14:paraId="0D14C9B0" w14:textId="77777777" w:rsidR="00DB1CE5" w:rsidRDefault="00DB1CE5" w:rsidP="00E42D96">
            <w:pPr>
              <w:pStyle w:val="BodyText"/>
            </w:pPr>
            <w:r>
              <w:t>6910 P</w:t>
            </w:r>
          </w:p>
        </w:tc>
        <w:tc>
          <w:tcPr>
            <w:tcW w:w="0" w:type="auto"/>
          </w:tcPr>
          <w:p w14:paraId="718A212D" w14:textId="77777777" w:rsidR="00DB1CE5" w:rsidRDefault="00DB1CE5" w:rsidP="00E42D96">
            <w:pPr>
              <w:pStyle w:val="BodyText"/>
            </w:pPr>
            <w:r>
              <w:t>Training Aids</w:t>
            </w:r>
          </w:p>
          <w:p w14:paraId="5B27BD0C" w14:textId="77777777" w:rsidR="00DB1CE5" w:rsidRDefault="00DB1CE5" w:rsidP="00E42D96">
            <w:pPr>
              <w:pStyle w:val="BodyText"/>
            </w:pPr>
            <w:r>
              <w:t>This partial assignment applies only to items peculiar to Army assignments under weapons, fire control equipment, ammunition and explosives, and chemical and biological warfare.</w:t>
            </w:r>
          </w:p>
        </w:tc>
      </w:tr>
      <w:tr w:rsidR="00DB1CE5" w14:paraId="64543409" w14:textId="77777777" w:rsidTr="00E42D96">
        <w:trPr>
          <w:cantSplit/>
        </w:trPr>
        <w:tc>
          <w:tcPr>
            <w:tcW w:w="0" w:type="auto"/>
          </w:tcPr>
          <w:p w14:paraId="0A340D45" w14:textId="77777777" w:rsidR="00DB1CE5" w:rsidRDefault="00DB1CE5" w:rsidP="00E42D96">
            <w:pPr>
              <w:pStyle w:val="BodyText"/>
            </w:pPr>
            <w:r>
              <w:t>6920 P</w:t>
            </w:r>
          </w:p>
        </w:tc>
        <w:tc>
          <w:tcPr>
            <w:tcW w:w="0" w:type="auto"/>
          </w:tcPr>
          <w:p w14:paraId="09EDBB4E" w14:textId="77777777" w:rsidR="00DB1CE5" w:rsidRDefault="00DB1CE5" w:rsidP="00E42D96">
            <w:pPr>
              <w:pStyle w:val="BodyText"/>
            </w:pPr>
            <w:r>
              <w:t>Armament Training Devices</w:t>
            </w:r>
          </w:p>
          <w:p w14:paraId="00374B66" w14:textId="77777777" w:rsidR="00DB1CE5" w:rsidRDefault="00DB1CE5" w:rsidP="00E42D96">
            <w:pPr>
              <w:pStyle w:val="BodyText"/>
            </w:pPr>
            <w:r>
              <w:t>This partial assignment applies to armament training devices as listed in Department of Army Catalogs SC 6910, ML/IL and SC 6920 ML/IL. It does not apply to clay pigeons in Department of Army Catalogs SC 6910, ML/IL and SC 6920 ML/IL. It does not apply to clay pigeons.</w:t>
            </w:r>
          </w:p>
        </w:tc>
      </w:tr>
      <w:tr w:rsidR="00DB1CE5" w14:paraId="0007EAD7" w14:textId="77777777" w:rsidTr="00E42D96">
        <w:trPr>
          <w:cantSplit/>
        </w:trPr>
        <w:tc>
          <w:tcPr>
            <w:tcW w:w="0" w:type="auto"/>
          </w:tcPr>
          <w:p w14:paraId="0D5D2F04" w14:textId="77777777" w:rsidR="00DB1CE5" w:rsidRDefault="00DB1CE5" w:rsidP="00E42D96">
            <w:pPr>
              <w:pStyle w:val="BodyText"/>
            </w:pPr>
            <w:r>
              <w:t>6940 P</w:t>
            </w:r>
          </w:p>
        </w:tc>
        <w:tc>
          <w:tcPr>
            <w:tcW w:w="0" w:type="auto"/>
          </w:tcPr>
          <w:p w14:paraId="4AE163FA" w14:textId="77777777" w:rsidR="00DB1CE5" w:rsidRDefault="00DB1CE5" w:rsidP="00E42D96">
            <w:pPr>
              <w:pStyle w:val="BodyText"/>
            </w:pPr>
            <w:r>
              <w:t>Communication Training Devices</w:t>
            </w:r>
          </w:p>
          <w:p w14:paraId="43C53826" w14:textId="77777777" w:rsidR="00DB1CE5" w:rsidRDefault="00DB1CE5" w:rsidP="00E42D96">
            <w:pPr>
              <w:pStyle w:val="BodyText"/>
            </w:pPr>
            <w:r>
              <w:t>This partial assignment applies only to code training sets, code practice equipment, and other telephone and telegraph training devices.</w:t>
            </w:r>
          </w:p>
        </w:tc>
      </w:tr>
      <w:tr w:rsidR="00DB1CE5" w14:paraId="10D8774B" w14:textId="77777777" w:rsidTr="00E42D96">
        <w:trPr>
          <w:cantSplit/>
        </w:trPr>
        <w:tc>
          <w:tcPr>
            <w:tcW w:w="0" w:type="auto"/>
          </w:tcPr>
          <w:p w14:paraId="4AC8F633" w14:textId="77777777" w:rsidR="00DB1CE5" w:rsidRDefault="00DB1CE5" w:rsidP="00E42D96">
            <w:pPr>
              <w:pStyle w:val="BodyText"/>
            </w:pPr>
            <w:r>
              <w:t>8130 P</w:t>
            </w:r>
          </w:p>
        </w:tc>
        <w:tc>
          <w:tcPr>
            <w:tcW w:w="0" w:type="auto"/>
          </w:tcPr>
          <w:p w14:paraId="1A99CFEF" w14:textId="77777777" w:rsidR="00DB1CE5" w:rsidRDefault="00DB1CE5" w:rsidP="00E42D96">
            <w:pPr>
              <w:pStyle w:val="BodyText"/>
            </w:pPr>
            <w:r>
              <w:t>Reels and Spools</w:t>
            </w:r>
          </w:p>
          <w:p w14:paraId="19CAB6EE" w14:textId="77777777" w:rsidR="00DB1CE5" w:rsidRDefault="00DB1CE5" w:rsidP="00E42D96">
            <w:pPr>
              <w:pStyle w:val="BodyText"/>
            </w:pPr>
            <w:r>
              <w:t>This partial assignment applies only to reels and spools for military (wire) equipment, field type.</w:t>
            </w:r>
          </w:p>
        </w:tc>
      </w:tr>
      <w:tr w:rsidR="00DB1CE5" w14:paraId="55FAE4C2" w14:textId="77777777" w:rsidTr="00E42D96">
        <w:trPr>
          <w:cantSplit/>
        </w:trPr>
        <w:tc>
          <w:tcPr>
            <w:tcW w:w="0" w:type="auto"/>
          </w:tcPr>
          <w:p w14:paraId="5B653FE0" w14:textId="77777777" w:rsidR="00DB1CE5" w:rsidRDefault="00DB1CE5" w:rsidP="00E42D96">
            <w:pPr>
              <w:pStyle w:val="BodyText"/>
            </w:pPr>
            <w:r>
              <w:t>8140 P</w:t>
            </w:r>
          </w:p>
        </w:tc>
        <w:tc>
          <w:tcPr>
            <w:tcW w:w="0" w:type="auto"/>
          </w:tcPr>
          <w:p w14:paraId="56506717" w14:textId="77777777" w:rsidR="00DB1CE5" w:rsidRDefault="00DB1CE5" w:rsidP="00E42D96">
            <w:pPr>
              <w:pStyle w:val="BodyText"/>
            </w:pPr>
            <w:r>
              <w:t>Ammunition Boxes, Packages, and Special Containers</w:t>
            </w:r>
          </w:p>
          <w:p w14:paraId="658FBAB7" w14:textId="77777777" w:rsidR="00DB1CE5" w:rsidRDefault="00DB1CE5" w:rsidP="00E42D96">
            <w:pPr>
              <w:pStyle w:val="BodyText"/>
            </w:pPr>
            <w:r>
              <w:t>This partial assignment applies only to boxes, packages, and containers peculiar to Army assignments under ammunitions, explosives, and chemical and biological warfare as listed in Department of Army Catalog SC 8140 IL and SC 8140 ML.</w:t>
            </w:r>
          </w:p>
        </w:tc>
      </w:tr>
    </w:tbl>
    <w:p w14:paraId="1526BDFF" w14:textId="77777777" w:rsidR="00DB1CE5" w:rsidRDefault="00DB1CE5" w:rsidP="00DB1CE5">
      <w:pPr>
        <w:pStyle w:val="BodyText"/>
      </w:pPr>
      <w:r>
        <w:t>*For contracting purposes, Naval ordnance comprises all arms, armor, and armament for the Department of the Navy and includes all offensive and defensive weapons, together with their components, controlling devices and ammunition used in executing the Navy's mission in National Defense (except small arms and those items of aviation ordnance acquired from the Army).</w:t>
      </w:r>
    </w:p>
    <w:p w14:paraId="0A53991C" w14:textId="77777777" w:rsidR="00DB1CE5" w:rsidRDefault="00DB1CE5" w:rsidP="00DB1CE5">
      <w:pPr>
        <w:pStyle w:val="BodyText"/>
      </w:pPr>
      <w:r>
        <w:t>**These partial FSC assignments apply only to repair parts peculiar to combat and tactical vehicles. In addition, the assignment in FSC 2805 applies to military standard engines 1.5 HP through 20 HP and parts peculiar therefor. Balance of these FSCs are assigned to the</w:t>
      </w:r>
    </w:p>
    <w:p w14:paraId="442586DC" w14:textId="77777777" w:rsidR="00DB1CE5" w:rsidRDefault="00DB1CE5" w:rsidP="00DB1CE5">
      <w:pPr>
        <w:pStyle w:val="BodyText"/>
      </w:pPr>
      <w:r>
        <w:t>Defense Logistics Agency (DLA Land and Maritime)</w:t>
      </w:r>
    </w:p>
    <w:p w14:paraId="6EB38EE5" w14:textId="77777777" w:rsidR="00DB1CE5" w:rsidRDefault="00DB1CE5" w:rsidP="00DB1CE5">
      <w:pPr>
        <w:pStyle w:val="BodyText"/>
      </w:pPr>
      <w:r>
        <w:t>.</w:t>
      </w:r>
    </w:p>
    <w:p w14:paraId="797DD362" w14:textId="77777777" w:rsidR="00DB1CE5" w:rsidRDefault="00DB1CE5" w:rsidP="00DB1CE5">
      <w:pPr>
        <w:pStyle w:val="BodyText"/>
      </w:pPr>
      <w:r>
        <w:rPr>
          <w:b/>
        </w:rPr>
        <w:t>PART 2 - NAVY ASSIGNMENTS</w:t>
      </w:r>
    </w:p>
    <w:tbl>
      <w:tblPr>
        <w:tblStyle w:val="TableGrid"/>
        <w:tblW w:w="0" w:type="auto"/>
        <w:tblLook w:val="0620" w:firstRow="1" w:lastRow="0" w:firstColumn="0" w:lastColumn="0" w:noHBand="1" w:noVBand="1"/>
      </w:tblPr>
      <w:tblGrid>
        <w:gridCol w:w="2333"/>
        <w:gridCol w:w="7289"/>
      </w:tblGrid>
      <w:tr w:rsidR="00DB1CE5" w14:paraId="276A4B96" w14:textId="77777777" w:rsidTr="00E42D96">
        <w:trPr>
          <w:cantSplit/>
          <w:tblHeader/>
        </w:trPr>
        <w:tc>
          <w:tcPr>
            <w:tcW w:w="0" w:type="auto"/>
          </w:tcPr>
          <w:p w14:paraId="6B2361E4" w14:textId="77777777" w:rsidR="00DB1CE5" w:rsidRDefault="00DB1CE5" w:rsidP="00E42D96">
            <w:pPr>
              <w:pStyle w:val="BodyText"/>
            </w:pPr>
            <w:r>
              <w:t>Federal</w:t>
            </w:r>
          </w:p>
          <w:p w14:paraId="476F5B71" w14:textId="77777777" w:rsidR="00DB1CE5" w:rsidRDefault="00DB1CE5" w:rsidP="00E42D96">
            <w:pPr>
              <w:pStyle w:val="BodyText"/>
            </w:pPr>
            <w:r>
              <w:t>Supply</w:t>
            </w:r>
          </w:p>
          <w:p w14:paraId="1613E262" w14:textId="77777777" w:rsidR="00DB1CE5" w:rsidRDefault="00DB1CE5" w:rsidP="00E42D96">
            <w:pPr>
              <w:pStyle w:val="BodyText"/>
            </w:pPr>
            <w:r>
              <w:t>Class Code</w:t>
            </w:r>
          </w:p>
        </w:tc>
        <w:tc>
          <w:tcPr>
            <w:tcW w:w="0" w:type="auto"/>
          </w:tcPr>
          <w:p w14:paraId="13E08566" w14:textId="77777777" w:rsidR="00DB1CE5" w:rsidRDefault="00DB1CE5" w:rsidP="00E42D96">
            <w:pPr>
              <w:pStyle w:val="BodyText"/>
            </w:pPr>
            <w:r>
              <w:t>Commodity</w:t>
            </w:r>
          </w:p>
        </w:tc>
      </w:tr>
      <w:tr w:rsidR="00DB1CE5" w14:paraId="192AD9FD" w14:textId="77777777" w:rsidTr="00E42D96">
        <w:trPr>
          <w:cantSplit/>
        </w:trPr>
        <w:tc>
          <w:tcPr>
            <w:tcW w:w="0" w:type="auto"/>
          </w:tcPr>
          <w:p w14:paraId="33E26F71" w14:textId="77777777" w:rsidR="00DB1CE5" w:rsidRDefault="00DB1CE5" w:rsidP="00E42D96"/>
        </w:tc>
        <w:tc>
          <w:tcPr>
            <w:tcW w:w="0" w:type="auto"/>
          </w:tcPr>
          <w:p w14:paraId="10DA1380" w14:textId="77777777" w:rsidR="00DB1CE5" w:rsidRDefault="00DB1CE5" w:rsidP="00E42D96"/>
        </w:tc>
      </w:tr>
      <w:tr w:rsidR="00DB1CE5" w14:paraId="4FFDF190" w14:textId="77777777" w:rsidTr="00E42D96">
        <w:trPr>
          <w:cantSplit/>
        </w:trPr>
        <w:tc>
          <w:tcPr>
            <w:tcW w:w="0" w:type="auto"/>
          </w:tcPr>
          <w:p w14:paraId="1BF97323" w14:textId="77777777" w:rsidR="00DB1CE5" w:rsidRDefault="00DB1CE5" w:rsidP="00E42D96"/>
        </w:tc>
        <w:tc>
          <w:tcPr>
            <w:tcW w:w="0" w:type="auto"/>
          </w:tcPr>
          <w:p w14:paraId="4BC2D058" w14:textId="77777777" w:rsidR="00DB1CE5" w:rsidRDefault="00DB1CE5" w:rsidP="00E42D96">
            <w:pPr>
              <w:pStyle w:val="BodyText"/>
            </w:pPr>
            <w:r>
              <w:t>Electronic Equipment</w:t>
            </w:r>
          </w:p>
          <w:p w14:paraId="0BBF9684" w14:textId="77777777" w:rsidR="00DB1CE5" w:rsidRDefault="00DB1CE5" w:rsidP="00E42D96">
            <w:pPr>
              <w:pStyle w:val="BodyText"/>
            </w:pPr>
            <w:r>
              <w:t>Each department is assigned acquisition responsibility for those items which the department either designed or sponsored development. See FSC 5821 for assignment of certain commercially developed radio sets to the Department of the Navy (i.e., developed without the use of Government funds).</w:t>
            </w:r>
          </w:p>
        </w:tc>
      </w:tr>
      <w:tr w:rsidR="00DB1CE5" w14:paraId="1ACFDDC3" w14:textId="77777777" w:rsidTr="00E42D96">
        <w:trPr>
          <w:cantSplit/>
        </w:trPr>
        <w:tc>
          <w:tcPr>
            <w:tcW w:w="0" w:type="auto"/>
          </w:tcPr>
          <w:p w14:paraId="5C28F036" w14:textId="77777777" w:rsidR="00DB1CE5" w:rsidRDefault="00DB1CE5" w:rsidP="00E42D96">
            <w:pPr>
              <w:pStyle w:val="BodyText"/>
            </w:pPr>
            <w:r>
              <w:t>1095 P</w:t>
            </w:r>
          </w:p>
        </w:tc>
        <w:tc>
          <w:tcPr>
            <w:tcW w:w="0" w:type="auto"/>
          </w:tcPr>
          <w:p w14:paraId="29942BB9" w14:textId="77777777" w:rsidR="00DB1CE5" w:rsidRDefault="00DB1CE5" w:rsidP="00E42D96">
            <w:pPr>
              <w:pStyle w:val="BodyText"/>
            </w:pPr>
            <w:r>
              <w:t>Miscellaneous Weapons</w:t>
            </w:r>
          </w:p>
          <w:p w14:paraId="345E2576" w14:textId="77777777" w:rsidR="00DB1CE5" w:rsidRDefault="00DB1CE5" w:rsidP="00E42D96">
            <w:pPr>
              <w:pStyle w:val="BodyText"/>
            </w:pPr>
            <w:r>
              <w:t>This partial assignment applies to line throwing guns only.</w:t>
            </w:r>
          </w:p>
        </w:tc>
      </w:tr>
      <w:tr w:rsidR="00DB1CE5" w14:paraId="125D31D6" w14:textId="77777777" w:rsidTr="00E42D96">
        <w:trPr>
          <w:cantSplit/>
        </w:trPr>
        <w:tc>
          <w:tcPr>
            <w:tcW w:w="0" w:type="auto"/>
          </w:tcPr>
          <w:p w14:paraId="337B36AA" w14:textId="77777777" w:rsidR="00DB1CE5" w:rsidRDefault="00DB1CE5" w:rsidP="00E42D96">
            <w:pPr>
              <w:pStyle w:val="BodyText"/>
            </w:pPr>
            <w:r>
              <w:t>1310 P</w:t>
            </w:r>
          </w:p>
        </w:tc>
        <w:tc>
          <w:tcPr>
            <w:tcW w:w="0" w:type="auto"/>
          </w:tcPr>
          <w:p w14:paraId="18ECF3C6" w14:textId="77777777" w:rsidR="00DB1CE5" w:rsidRDefault="00DB1CE5" w:rsidP="00E42D96">
            <w:pPr>
              <w:pStyle w:val="BodyText"/>
            </w:pPr>
            <w:r>
              <w:t>Ammunition, over 30mm up to 75mm</w:t>
            </w:r>
          </w:p>
          <w:p w14:paraId="5550A881" w14:textId="77777777" w:rsidR="00DB1CE5" w:rsidRDefault="00DB1CE5" w:rsidP="00E42D96">
            <w:pPr>
              <w:pStyle w:val="BodyText"/>
            </w:pPr>
            <w:r>
              <w:t>This partial assignment applies only to reels and spools for military.</w:t>
            </w:r>
          </w:p>
        </w:tc>
      </w:tr>
      <w:tr w:rsidR="00DB1CE5" w14:paraId="0119B4AC" w14:textId="77777777" w:rsidTr="00E42D96">
        <w:trPr>
          <w:cantSplit/>
        </w:trPr>
        <w:tc>
          <w:tcPr>
            <w:tcW w:w="0" w:type="auto"/>
          </w:tcPr>
          <w:p w14:paraId="1C4D9179" w14:textId="77777777" w:rsidR="00DB1CE5" w:rsidRDefault="00DB1CE5" w:rsidP="00E42D96">
            <w:pPr>
              <w:pStyle w:val="BodyText"/>
            </w:pPr>
            <w:r>
              <w:t>1325 P</w:t>
            </w:r>
          </w:p>
        </w:tc>
        <w:tc>
          <w:tcPr>
            <w:tcW w:w="0" w:type="auto"/>
          </w:tcPr>
          <w:p w14:paraId="66D2814F" w14:textId="77777777" w:rsidR="00DB1CE5" w:rsidRDefault="00DB1CE5" w:rsidP="00E42D96">
            <w:pPr>
              <w:pStyle w:val="BodyText"/>
            </w:pPr>
            <w:r>
              <w:t>Bombs</w:t>
            </w:r>
          </w:p>
          <w:p w14:paraId="34B78FF0" w14:textId="77777777" w:rsidR="00DB1CE5" w:rsidRDefault="00DB1CE5" w:rsidP="00E42D96">
            <w:pPr>
              <w:pStyle w:val="BodyText"/>
            </w:pPr>
            <w:r>
              <w:t>This partial assignment applies to armor-piercing; depth bombs; externally suspended low drag bombs; and components and practice bombs therefor, as listed in Ord Pamphlets, and the MK 43, Target Detecting Device. The Department of the Army is responsible for the acquisition of fillers and the loading, assembling, and packing of toxicological, incapacitating riot control, smoke and incendiary munitions, and for other loading, assembling, and packing in excess of Navy-owned capacity.</w:t>
            </w:r>
          </w:p>
        </w:tc>
      </w:tr>
      <w:tr w:rsidR="00DB1CE5" w14:paraId="570B728C" w14:textId="77777777" w:rsidTr="00E42D96">
        <w:trPr>
          <w:cantSplit/>
        </w:trPr>
        <w:tc>
          <w:tcPr>
            <w:tcW w:w="0" w:type="auto"/>
          </w:tcPr>
          <w:p w14:paraId="5234CCBA" w14:textId="77777777" w:rsidR="00DB1CE5" w:rsidRDefault="00DB1CE5" w:rsidP="00E42D96">
            <w:pPr>
              <w:pStyle w:val="BodyText"/>
            </w:pPr>
            <w:r>
              <w:t>1340 P</w:t>
            </w:r>
          </w:p>
        </w:tc>
        <w:tc>
          <w:tcPr>
            <w:tcW w:w="0" w:type="auto"/>
          </w:tcPr>
          <w:p w14:paraId="4E9ED5C9" w14:textId="77777777" w:rsidR="00DB1CE5" w:rsidRDefault="00DB1CE5" w:rsidP="00E42D96">
            <w:pPr>
              <w:pStyle w:val="BodyText"/>
            </w:pPr>
            <w:r>
              <w:t>Rockets and Rocket Ammunition</w:t>
            </w:r>
          </w:p>
          <w:p w14:paraId="3E7C59A2" w14:textId="77777777" w:rsidR="00DB1CE5" w:rsidRDefault="00DB1CE5" w:rsidP="00E42D96">
            <w:pPr>
              <w:pStyle w:val="BodyText"/>
            </w:pPr>
            <w:r>
              <w:t>This partial assignment applies to:</w:t>
            </w:r>
          </w:p>
          <w:p w14:paraId="43877EFB" w14:textId="77777777" w:rsidR="00DB1CE5" w:rsidRDefault="00DB1CE5" w:rsidP="00E42D96">
            <w:pPr>
              <w:pStyle w:val="BodyText"/>
            </w:pPr>
            <w:r>
              <w:t>Fuze, Rocket, V.T., MK93-0</w:t>
            </w:r>
          </w:p>
          <w:p w14:paraId="401F48F0" w14:textId="77777777" w:rsidR="00DB1CE5" w:rsidRDefault="00DB1CE5" w:rsidP="00E42D96">
            <w:pPr>
              <w:pStyle w:val="BodyText"/>
            </w:pPr>
            <w:r>
              <w:t>2.25 inch Rocket SCAR, Practice</w:t>
            </w:r>
          </w:p>
          <w:p w14:paraId="0B3DEC4B" w14:textId="77777777" w:rsidR="00DB1CE5" w:rsidRDefault="00DB1CE5" w:rsidP="00E42D96">
            <w:pPr>
              <w:pStyle w:val="BodyText"/>
            </w:pPr>
            <w:r>
              <w:t>Heads MK3 and Mods</w:t>
            </w:r>
          </w:p>
          <w:p w14:paraId="619EA933" w14:textId="77777777" w:rsidR="00DB1CE5" w:rsidRDefault="00DB1CE5" w:rsidP="00E42D96">
            <w:pPr>
              <w:pStyle w:val="BodyText"/>
            </w:pPr>
            <w:r>
              <w:t>Motors MK15 and Mods</w:t>
            </w:r>
          </w:p>
          <w:p w14:paraId="1ECDECF6" w14:textId="77777777" w:rsidR="00DB1CE5" w:rsidRDefault="00DB1CE5" w:rsidP="00E42D96">
            <w:pPr>
              <w:pStyle w:val="BodyText"/>
            </w:pPr>
            <w:r>
              <w:t>MK16 and Mods</w:t>
            </w:r>
          </w:p>
          <w:p w14:paraId="5D084E44" w14:textId="77777777" w:rsidR="00DB1CE5" w:rsidRDefault="00DB1CE5" w:rsidP="00E42D96">
            <w:pPr>
              <w:pStyle w:val="BodyText"/>
            </w:pPr>
            <w:r>
              <w:t>5 inch Rocket HVAR, service and practice</w:t>
            </w:r>
          </w:p>
          <w:p w14:paraId="22AF69AF" w14:textId="77777777" w:rsidR="00DB1CE5" w:rsidRDefault="00DB1CE5" w:rsidP="00E42D96">
            <w:pPr>
              <w:pStyle w:val="BodyText"/>
            </w:pPr>
            <w:r>
              <w:t>Heads MK2 and Mods (common) MK6 and Mods (GP)</w:t>
            </w:r>
          </w:p>
          <w:p w14:paraId="3E763664" w14:textId="77777777" w:rsidR="00DB1CE5" w:rsidRDefault="00DB1CE5" w:rsidP="00E42D96">
            <w:pPr>
              <w:pStyle w:val="BodyText"/>
            </w:pPr>
            <w:r>
              <w:t>MK4 and Mods (smoke) MK25 and Mods (ATAR)</w:t>
            </w:r>
          </w:p>
          <w:p w14:paraId="58116FAC" w14:textId="77777777" w:rsidR="00DB1CE5" w:rsidRDefault="00DB1CE5" w:rsidP="00E42D96">
            <w:pPr>
              <w:pStyle w:val="BodyText"/>
            </w:pPr>
            <w:r>
              <w:t>Motors MK10 and Mods</w:t>
            </w:r>
          </w:p>
          <w:p w14:paraId="2FF5EF0E" w14:textId="77777777" w:rsidR="00DB1CE5" w:rsidRDefault="00DB1CE5" w:rsidP="00E42D96">
            <w:pPr>
              <w:pStyle w:val="BodyText"/>
            </w:pPr>
            <w:r>
              <w:t>5 inch Rocket FFAR service and practice</w:t>
            </w:r>
          </w:p>
          <w:p w14:paraId="08E0B033" w14:textId="77777777" w:rsidR="00DB1CE5" w:rsidRDefault="00DB1CE5" w:rsidP="00E42D96">
            <w:pPr>
              <w:pStyle w:val="BodyText"/>
            </w:pPr>
            <w:r>
              <w:t>Heads MK24 and Mods (General Purposes)</w:t>
            </w:r>
          </w:p>
          <w:p w14:paraId="2ED44C46" w14:textId="77777777" w:rsidR="00DB1CE5" w:rsidRDefault="00DB1CE5" w:rsidP="00E42D96">
            <w:pPr>
              <w:pStyle w:val="BodyText"/>
            </w:pPr>
            <w:r>
              <w:t>MK32 and Mods (Shaped Charged)</w:t>
            </w:r>
          </w:p>
          <w:p w14:paraId="217EF8AA" w14:textId="77777777" w:rsidR="00DB1CE5" w:rsidRDefault="00DB1CE5" w:rsidP="00E42D96">
            <w:pPr>
              <w:pStyle w:val="BodyText"/>
            </w:pPr>
            <w:r>
              <w:t>MK26 and Mods (Illum)</w:t>
            </w:r>
          </w:p>
          <w:p w14:paraId="1F16666E" w14:textId="77777777" w:rsidR="00DB1CE5" w:rsidRDefault="00DB1CE5" w:rsidP="00E42D96">
            <w:pPr>
              <w:pStyle w:val="BodyText"/>
            </w:pPr>
            <w:r>
              <w:t>Motor MK16 and Mods</w:t>
            </w:r>
          </w:p>
          <w:p w14:paraId="3964472E" w14:textId="77777777" w:rsidR="00DB1CE5" w:rsidRDefault="00DB1CE5" w:rsidP="00E42D96">
            <w:pPr>
              <w:pStyle w:val="BodyText"/>
            </w:pPr>
            <w:r>
              <w:t>The Department of the Army is responsible for acquisition of filler and for filling of all smoke and toxicological rockets.</w:t>
            </w:r>
          </w:p>
        </w:tc>
      </w:tr>
      <w:tr w:rsidR="00DB1CE5" w14:paraId="125ACF46" w14:textId="77777777" w:rsidTr="00E42D96">
        <w:trPr>
          <w:cantSplit/>
        </w:trPr>
        <w:tc>
          <w:tcPr>
            <w:tcW w:w="0" w:type="auto"/>
          </w:tcPr>
          <w:p w14:paraId="6D363F98" w14:textId="77777777" w:rsidR="00DB1CE5" w:rsidRDefault="00DB1CE5" w:rsidP="00E42D96">
            <w:pPr>
              <w:pStyle w:val="BodyText"/>
            </w:pPr>
            <w:r>
              <w:t>1390 P</w:t>
            </w:r>
          </w:p>
        </w:tc>
        <w:tc>
          <w:tcPr>
            <w:tcW w:w="0" w:type="auto"/>
          </w:tcPr>
          <w:p w14:paraId="5532A925" w14:textId="77777777" w:rsidR="00DB1CE5" w:rsidRDefault="00DB1CE5" w:rsidP="00E42D96">
            <w:pPr>
              <w:pStyle w:val="BodyText"/>
            </w:pPr>
            <w:r>
              <w:t>Fuzes and Primers</w:t>
            </w:r>
          </w:p>
          <w:p w14:paraId="138FE542" w14:textId="77777777" w:rsidR="00DB1CE5" w:rsidRDefault="00DB1CE5" w:rsidP="00E42D96">
            <w:pPr>
              <w:pStyle w:val="BodyText"/>
            </w:pPr>
            <w:r>
              <w:t>This partial assignment applies to fuzes and primers for Navy assigned ammunition.</w:t>
            </w:r>
          </w:p>
        </w:tc>
      </w:tr>
      <w:tr w:rsidR="00DB1CE5" w14:paraId="26C52FFB" w14:textId="77777777" w:rsidTr="00E42D96">
        <w:trPr>
          <w:cantSplit/>
        </w:trPr>
        <w:tc>
          <w:tcPr>
            <w:tcW w:w="0" w:type="auto"/>
          </w:tcPr>
          <w:p w14:paraId="40CE700B" w14:textId="77777777" w:rsidR="00DB1CE5" w:rsidRDefault="00DB1CE5" w:rsidP="00E42D96">
            <w:pPr>
              <w:pStyle w:val="BodyText"/>
            </w:pPr>
            <w:r>
              <w:t>1550 P</w:t>
            </w:r>
          </w:p>
        </w:tc>
        <w:tc>
          <w:tcPr>
            <w:tcW w:w="0" w:type="auto"/>
          </w:tcPr>
          <w:p w14:paraId="4AAD3801" w14:textId="77777777" w:rsidR="00DB1CE5" w:rsidRDefault="00DB1CE5" w:rsidP="00E42D96">
            <w:pPr>
              <w:pStyle w:val="BodyText"/>
            </w:pPr>
            <w:r>
              <w:t>Drones</w:t>
            </w:r>
          </w:p>
          <w:p w14:paraId="724A4851" w14:textId="77777777" w:rsidR="00DB1CE5" w:rsidRDefault="00DB1CE5" w:rsidP="00E42D96">
            <w:pPr>
              <w:pStyle w:val="BodyText"/>
            </w:pPr>
            <w:r>
              <w:t>This partial assignment applies only to Drone, Model BQM34E.</w:t>
            </w:r>
          </w:p>
        </w:tc>
      </w:tr>
      <w:tr w:rsidR="00DB1CE5" w14:paraId="385DB6DB" w14:textId="77777777" w:rsidTr="00E42D96">
        <w:trPr>
          <w:cantSplit/>
        </w:trPr>
        <w:tc>
          <w:tcPr>
            <w:tcW w:w="0" w:type="auto"/>
          </w:tcPr>
          <w:p w14:paraId="75CE8107" w14:textId="77777777" w:rsidR="00DB1CE5" w:rsidRDefault="00DB1CE5" w:rsidP="00E42D96"/>
        </w:tc>
        <w:tc>
          <w:tcPr>
            <w:tcW w:w="0" w:type="auto"/>
          </w:tcPr>
          <w:p w14:paraId="0E38E960" w14:textId="77777777" w:rsidR="00DB1CE5" w:rsidRDefault="00DB1CE5" w:rsidP="00E42D96"/>
        </w:tc>
      </w:tr>
      <w:tr w:rsidR="00DB1CE5" w14:paraId="07AB6845" w14:textId="77777777" w:rsidTr="00E42D96">
        <w:trPr>
          <w:cantSplit/>
        </w:trPr>
        <w:tc>
          <w:tcPr>
            <w:tcW w:w="0" w:type="auto"/>
          </w:tcPr>
          <w:p w14:paraId="7E3CC520" w14:textId="77777777" w:rsidR="00DB1CE5" w:rsidRDefault="00DB1CE5" w:rsidP="00E42D96">
            <w:pPr>
              <w:pStyle w:val="BodyText"/>
            </w:pPr>
            <w:r>
              <w:t>(“P” after the FSC number indicates a partial FSC assignment).</w:t>
            </w:r>
          </w:p>
        </w:tc>
        <w:tc>
          <w:tcPr>
            <w:tcW w:w="0" w:type="auto"/>
          </w:tcPr>
          <w:p w14:paraId="7C634718" w14:textId="77777777" w:rsidR="00DB1CE5" w:rsidRDefault="00DB1CE5" w:rsidP="00E42D96"/>
        </w:tc>
      </w:tr>
      <w:tr w:rsidR="00DB1CE5" w14:paraId="6FB1F1F9" w14:textId="77777777" w:rsidTr="00E42D96">
        <w:trPr>
          <w:cantSplit/>
        </w:trPr>
        <w:tc>
          <w:tcPr>
            <w:tcW w:w="0" w:type="auto"/>
          </w:tcPr>
          <w:p w14:paraId="55CBDEFB" w14:textId="77777777" w:rsidR="00DB1CE5" w:rsidRDefault="00DB1CE5" w:rsidP="00E42D96">
            <w:pPr>
              <w:pStyle w:val="BodyText"/>
            </w:pPr>
            <w:r>
              <w:t>1905 P</w:t>
            </w:r>
          </w:p>
        </w:tc>
        <w:tc>
          <w:tcPr>
            <w:tcW w:w="0" w:type="auto"/>
          </w:tcPr>
          <w:p w14:paraId="09361AB4" w14:textId="77777777" w:rsidR="00DB1CE5" w:rsidRDefault="00DB1CE5" w:rsidP="00E42D96">
            <w:pPr>
              <w:pStyle w:val="BodyText"/>
            </w:pPr>
            <w:r>
              <w:t>Combat Ships and Landing Vessels</w:t>
            </w:r>
          </w:p>
          <w:p w14:paraId="7BAB24DB" w14:textId="77777777" w:rsidR="00DB1CE5" w:rsidRDefault="00DB1CE5" w:rsidP="00E42D96">
            <w:pPr>
              <w:pStyle w:val="BodyText"/>
            </w:pPr>
            <w:r>
              <w:t>This partial assignment applies to landing vessels only.</w:t>
            </w:r>
          </w:p>
        </w:tc>
      </w:tr>
      <w:tr w:rsidR="00DB1CE5" w14:paraId="732A8356" w14:textId="77777777" w:rsidTr="00E42D96">
        <w:trPr>
          <w:cantSplit/>
        </w:trPr>
        <w:tc>
          <w:tcPr>
            <w:tcW w:w="0" w:type="auto"/>
          </w:tcPr>
          <w:p w14:paraId="189CC696" w14:textId="77777777" w:rsidR="00DB1CE5" w:rsidRDefault="00DB1CE5" w:rsidP="00E42D96">
            <w:pPr>
              <w:pStyle w:val="BodyText"/>
            </w:pPr>
            <w:r>
              <w:t>1910 P</w:t>
            </w:r>
          </w:p>
        </w:tc>
        <w:tc>
          <w:tcPr>
            <w:tcW w:w="0" w:type="auto"/>
          </w:tcPr>
          <w:p w14:paraId="517B15F9" w14:textId="77777777" w:rsidR="00DB1CE5" w:rsidRDefault="00DB1CE5" w:rsidP="00E42D96">
            <w:pPr>
              <w:pStyle w:val="BodyText"/>
            </w:pPr>
            <w:r>
              <w:t>Transport Vessels, Passenger and Troop</w:t>
            </w:r>
          </w:p>
          <w:p w14:paraId="7A06D51C" w14:textId="77777777" w:rsidR="00DB1CE5" w:rsidRDefault="00DB1CE5" w:rsidP="00E42D96">
            <w:pPr>
              <w:pStyle w:val="BodyText"/>
            </w:pPr>
            <w:r>
              <w:t>This partial assignment applies to ferryboats only.</w:t>
            </w:r>
          </w:p>
        </w:tc>
      </w:tr>
      <w:tr w:rsidR="00DB1CE5" w14:paraId="7DC35AD7" w14:textId="77777777" w:rsidTr="00E42D96">
        <w:trPr>
          <w:cantSplit/>
        </w:trPr>
        <w:tc>
          <w:tcPr>
            <w:tcW w:w="0" w:type="auto"/>
          </w:tcPr>
          <w:p w14:paraId="40FD774C" w14:textId="77777777" w:rsidR="00DB1CE5" w:rsidRDefault="00DB1CE5" w:rsidP="00E42D96">
            <w:pPr>
              <w:pStyle w:val="BodyText"/>
            </w:pPr>
            <w:r>
              <w:t>1920</w:t>
            </w:r>
          </w:p>
        </w:tc>
        <w:tc>
          <w:tcPr>
            <w:tcW w:w="0" w:type="auto"/>
          </w:tcPr>
          <w:p w14:paraId="56D67E97" w14:textId="77777777" w:rsidR="00DB1CE5" w:rsidRDefault="00DB1CE5" w:rsidP="00E42D96">
            <w:pPr>
              <w:pStyle w:val="BodyText"/>
            </w:pPr>
            <w:r>
              <w:t>Fishing Vessels</w:t>
            </w:r>
          </w:p>
        </w:tc>
      </w:tr>
      <w:tr w:rsidR="00DB1CE5" w14:paraId="7F4AC5B6" w14:textId="77777777" w:rsidTr="00E42D96">
        <w:trPr>
          <w:cantSplit/>
        </w:trPr>
        <w:tc>
          <w:tcPr>
            <w:tcW w:w="0" w:type="auto"/>
          </w:tcPr>
          <w:p w14:paraId="4A80F133" w14:textId="77777777" w:rsidR="00DB1CE5" w:rsidRDefault="00DB1CE5" w:rsidP="00E42D96">
            <w:pPr>
              <w:pStyle w:val="BodyText"/>
            </w:pPr>
            <w:r>
              <w:t>1925</w:t>
            </w:r>
          </w:p>
        </w:tc>
        <w:tc>
          <w:tcPr>
            <w:tcW w:w="0" w:type="auto"/>
          </w:tcPr>
          <w:p w14:paraId="4FB21E8C" w14:textId="77777777" w:rsidR="00DB1CE5" w:rsidRDefault="00DB1CE5" w:rsidP="00E42D96">
            <w:pPr>
              <w:pStyle w:val="BodyText"/>
            </w:pPr>
            <w:r>
              <w:t>Special Service Vessels</w:t>
            </w:r>
          </w:p>
        </w:tc>
      </w:tr>
      <w:tr w:rsidR="00DB1CE5" w14:paraId="5EDCA6D9" w14:textId="77777777" w:rsidTr="00E42D96">
        <w:trPr>
          <w:cantSplit/>
        </w:trPr>
        <w:tc>
          <w:tcPr>
            <w:tcW w:w="0" w:type="auto"/>
          </w:tcPr>
          <w:p w14:paraId="728FC3AF" w14:textId="77777777" w:rsidR="00DB1CE5" w:rsidRDefault="00DB1CE5" w:rsidP="00E42D96">
            <w:pPr>
              <w:pStyle w:val="BodyText"/>
            </w:pPr>
            <w:r>
              <w:t>1930</w:t>
            </w:r>
          </w:p>
        </w:tc>
        <w:tc>
          <w:tcPr>
            <w:tcW w:w="0" w:type="auto"/>
          </w:tcPr>
          <w:p w14:paraId="1053186C" w14:textId="77777777" w:rsidR="00DB1CE5" w:rsidRDefault="00DB1CE5" w:rsidP="00E42D96">
            <w:pPr>
              <w:pStyle w:val="BodyText"/>
            </w:pPr>
            <w:r>
              <w:t>Barges and Lighters, Cargo</w:t>
            </w:r>
          </w:p>
        </w:tc>
      </w:tr>
      <w:tr w:rsidR="00DB1CE5" w14:paraId="48362136" w14:textId="77777777" w:rsidTr="00E42D96">
        <w:trPr>
          <w:cantSplit/>
        </w:trPr>
        <w:tc>
          <w:tcPr>
            <w:tcW w:w="0" w:type="auto"/>
          </w:tcPr>
          <w:p w14:paraId="51F9B4D6" w14:textId="77777777" w:rsidR="00DB1CE5" w:rsidRDefault="00DB1CE5" w:rsidP="00E42D96">
            <w:pPr>
              <w:pStyle w:val="BodyText"/>
            </w:pPr>
            <w:r>
              <w:t>1935 P</w:t>
            </w:r>
          </w:p>
        </w:tc>
        <w:tc>
          <w:tcPr>
            <w:tcW w:w="0" w:type="auto"/>
          </w:tcPr>
          <w:p w14:paraId="739B660F" w14:textId="77777777" w:rsidR="00DB1CE5" w:rsidRDefault="00DB1CE5" w:rsidP="00E42D96">
            <w:pPr>
              <w:pStyle w:val="BodyText"/>
            </w:pPr>
            <w:r>
              <w:t>Barges and Lighters, Special Purpose</w:t>
            </w:r>
          </w:p>
          <w:p w14:paraId="2BA73201" w14:textId="77777777" w:rsidR="00DB1CE5" w:rsidRDefault="00DB1CE5" w:rsidP="00E42D96">
            <w:pPr>
              <w:pStyle w:val="BodyText"/>
            </w:pPr>
            <w:r>
              <w:t>This partial assignment does not apply to derricks, pile drivers, rock cutters, concrete mixing plants, mechanical bank grader barges, other bank revetment barges, and barge power plants.</w:t>
            </w:r>
          </w:p>
        </w:tc>
      </w:tr>
      <w:tr w:rsidR="00DB1CE5" w14:paraId="3D4B1649" w14:textId="77777777" w:rsidTr="00E42D96">
        <w:trPr>
          <w:cantSplit/>
        </w:trPr>
        <w:tc>
          <w:tcPr>
            <w:tcW w:w="0" w:type="auto"/>
          </w:tcPr>
          <w:p w14:paraId="5FA4EE14" w14:textId="77777777" w:rsidR="00DB1CE5" w:rsidRDefault="00DB1CE5" w:rsidP="00E42D96">
            <w:pPr>
              <w:pStyle w:val="BodyText"/>
            </w:pPr>
            <w:r>
              <w:t>1940</w:t>
            </w:r>
          </w:p>
        </w:tc>
        <w:tc>
          <w:tcPr>
            <w:tcW w:w="0" w:type="auto"/>
          </w:tcPr>
          <w:p w14:paraId="554E70D2" w14:textId="77777777" w:rsidR="00DB1CE5" w:rsidRDefault="00DB1CE5" w:rsidP="00E42D96">
            <w:pPr>
              <w:pStyle w:val="BodyText"/>
            </w:pPr>
            <w:r>
              <w:t>Small Craft</w:t>
            </w:r>
          </w:p>
        </w:tc>
      </w:tr>
      <w:tr w:rsidR="00DB1CE5" w14:paraId="3C0EA0F9" w14:textId="77777777" w:rsidTr="00E42D96">
        <w:trPr>
          <w:cantSplit/>
        </w:trPr>
        <w:tc>
          <w:tcPr>
            <w:tcW w:w="0" w:type="auto"/>
          </w:tcPr>
          <w:p w14:paraId="04A2BAE0" w14:textId="77777777" w:rsidR="00DB1CE5" w:rsidRDefault="00DB1CE5" w:rsidP="00E42D96">
            <w:pPr>
              <w:pStyle w:val="BodyText"/>
            </w:pPr>
            <w:r>
              <w:t>1945 P</w:t>
            </w:r>
          </w:p>
        </w:tc>
        <w:tc>
          <w:tcPr>
            <w:tcW w:w="0" w:type="auto"/>
          </w:tcPr>
          <w:p w14:paraId="71E7DA5F" w14:textId="77777777" w:rsidR="00DB1CE5" w:rsidRDefault="00DB1CE5" w:rsidP="00E42D96">
            <w:pPr>
              <w:pStyle w:val="BodyText"/>
            </w:pPr>
            <w:r>
              <w:t>Pontoons and Floating Docks</w:t>
            </w:r>
          </w:p>
          <w:p w14:paraId="66B154C9" w14:textId="77777777" w:rsidR="00DB1CE5" w:rsidRDefault="00DB1CE5" w:rsidP="00E42D96">
            <w:pPr>
              <w:pStyle w:val="BodyText"/>
            </w:pPr>
            <w:r>
              <w:t>This partial assignment applies only to Naval Facilities Engineering Command type pontoons.</w:t>
            </w:r>
          </w:p>
        </w:tc>
      </w:tr>
      <w:tr w:rsidR="00DB1CE5" w14:paraId="43048DA1" w14:textId="77777777" w:rsidTr="00E42D96">
        <w:trPr>
          <w:cantSplit/>
        </w:trPr>
        <w:tc>
          <w:tcPr>
            <w:tcW w:w="0" w:type="auto"/>
          </w:tcPr>
          <w:p w14:paraId="18425743" w14:textId="77777777" w:rsidR="00DB1CE5" w:rsidRDefault="00DB1CE5" w:rsidP="00E42D96">
            <w:pPr>
              <w:pStyle w:val="BodyText"/>
            </w:pPr>
            <w:r>
              <w:t>1950</w:t>
            </w:r>
          </w:p>
        </w:tc>
        <w:tc>
          <w:tcPr>
            <w:tcW w:w="0" w:type="auto"/>
          </w:tcPr>
          <w:p w14:paraId="441A60E8" w14:textId="77777777" w:rsidR="00DB1CE5" w:rsidRDefault="00DB1CE5" w:rsidP="00E42D96">
            <w:pPr>
              <w:pStyle w:val="BodyText"/>
            </w:pPr>
            <w:r>
              <w:t>Floating Drydocks</w:t>
            </w:r>
          </w:p>
        </w:tc>
      </w:tr>
      <w:tr w:rsidR="00DB1CE5" w14:paraId="3D2BE464" w14:textId="77777777" w:rsidTr="00E42D96">
        <w:trPr>
          <w:cantSplit/>
        </w:trPr>
        <w:tc>
          <w:tcPr>
            <w:tcW w:w="0" w:type="auto"/>
          </w:tcPr>
          <w:p w14:paraId="20BA422A" w14:textId="77777777" w:rsidR="00DB1CE5" w:rsidRDefault="00DB1CE5" w:rsidP="00E42D96">
            <w:pPr>
              <w:pStyle w:val="BodyText"/>
            </w:pPr>
            <w:r>
              <w:t>1990 P</w:t>
            </w:r>
          </w:p>
        </w:tc>
        <w:tc>
          <w:tcPr>
            <w:tcW w:w="0" w:type="auto"/>
          </w:tcPr>
          <w:p w14:paraId="24891595" w14:textId="77777777" w:rsidR="00DB1CE5" w:rsidRDefault="00DB1CE5" w:rsidP="00E42D96">
            <w:pPr>
              <w:pStyle w:val="BodyText"/>
            </w:pPr>
            <w:r>
              <w:t>Miscellaneous Vessels</w:t>
            </w:r>
          </w:p>
          <w:p w14:paraId="3A0DC42E" w14:textId="77777777" w:rsidR="00DB1CE5" w:rsidRDefault="00DB1CE5" w:rsidP="00E42D96">
            <w:pPr>
              <w:pStyle w:val="BodyText"/>
            </w:pPr>
            <w:r>
              <w:t>This partial assignment applies to commercial sailing vessels only.</w:t>
            </w:r>
          </w:p>
        </w:tc>
      </w:tr>
      <w:tr w:rsidR="00DB1CE5" w14:paraId="7466EA07" w14:textId="77777777" w:rsidTr="00E42D96">
        <w:trPr>
          <w:cantSplit/>
        </w:trPr>
        <w:tc>
          <w:tcPr>
            <w:tcW w:w="0" w:type="auto"/>
          </w:tcPr>
          <w:p w14:paraId="57E59556" w14:textId="77777777" w:rsidR="00DB1CE5" w:rsidRDefault="00DB1CE5" w:rsidP="00E42D96">
            <w:pPr>
              <w:pStyle w:val="BodyText"/>
            </w:pPr>
            <w:r>
              <w:t>2010</w:t>
            </w:r>
          </w:p>
        </w:tc>
        <w:tc>
          <w:tcPr>
            <w:tcW w:w="0" w:type="auto"/>
          </w:tcPr>
          <w:p w14:paraId="1D9EE93F" w14:textId="77777777" w:rsidR="00DB1CE5" w:rsidRDefault="00DB1CE5" w:rsidP="00E42D96">
            <w:pPr>
              <w:pStyle w:val="BodyText"/>
            </w:pPr>
            <w:r>
              <w:t>Ship and Boat Propulsion Components</w:t>
            </w:r>
          </w:p>
        </w:tc>
      </w:tr>
      <w:tr w:rsidR="00DB1CE5" w14:paraId="5B252A90" w14:textId="77777777" w:rsidTr="00E42D96">
        <w:trPr>
          <w:cantSplit/>
        </w:trPr>
        <w:tc>
          <w:tcPr>
            <w:tcW w:w="0" w:type="auto"/>
          </w:tcPr>
          <w:p w14:paraId="2B2D0E13" w14:textId="77777777" w:rsidR="00DB1CE5" w:rsidRDefault="00DB1CE5" w:rsidP="00E42D96">
            <w:pPr>
              <w:pStyle w:val="BodyText"/>
            </w:pPr>
            <w:r>
              <w:t>2020</w:t>
            </w:r>
          </w:p>
        </w:tc>
        <w:tc>
          <w:tcPr>
            <w:tcW w:w="0" w:type="auto"/>
          </w:tcPr>
          <w:p w14:paraId="7A81A85E" w14:textId="77777777" w:rsidR="00DB1CE5" w:rsidRDefault="00DB1CE5" w:rsidP="00E42D96">
            <w:pPr>
              <w:pStyle w:val="BodyText"/>
            </w:pPr>
            <w:r>
              <w:t>Rigging and Rigging Gear</w:t>
            </w:r>
          </w:p>
        </w:tc>
      </w:tr>
      <w:tr w:rsidR="00DB1CE5" w14:paraId="4FEF0831" w14:textId="77777777" w:rsidTr="00E42D96">
        <w:trPr>
          <w:cantSplit/>
        </w:trPr>
        <w:tc>
          <w:tcPr>
            <w:tcW w:w="0" w:type="auto"/>
          </w:tcPr>
          <w:p w14:paraId="3BDEBF70" w14:textId="77777777" w:rsidR="00DB1CE5" w:rsidRDefault="00DB1CE5" w:rsidP="00E42D96">
            <w:pPr>
              <w:pStyle w:val="BodyText"/>
            </w:pPr>
            <w:r>
              <w:t>2030</w:t>
            </w:r>
          </w:p>
        </w:tc>
        <w:tc>
          <w:tcPr>
            <w:tcW w:w="0" w:type="auto"/>
          </w:tcPr>
          <w:p w14:paraId="6B62FF74" w14:textId="77777777" w:rsidR="00DB1CE5" w:rsidRDefault="00DB1CE5" w:rsidP="00E42D96">
            <w:pPr>
              <w:pStyle w:val="BodyText"/>
            </w:pPr>
            <w:r>
              <w:t>Deck Machinery</w:t>
            </w:r>
          </w:p>
        </w:tc>
      </w:tr>
      <w:tr w:rsidR="00DB1CE5" w14:paraId="152767EB" w14:textId="77777777" w:rsidTr="00E42D96">
        <w:trPr>
          <w:cantSplit/>
        </w:trPr>
        <w:tc>
          <w:tcPr>
            <w:tcW w:w="0" w:type="auto"/>
          </w:tcPr>
          <w:p w14:paraId="201A0DCE" w14:textId="77777777" w:rsidR="00DB1CE5" w:rsidRDefault="00DB1CE5" w:rsidP="00E42D96">
            <w:pPr>
              <w:pStyle w:val="BodyText"/>
            </w:pPr>
            <w:r>
              <w:t>2040</w:t>
            </w:r>
          </w:p>
        </w:tc>
        <w:tc>
          <w:tcPr>
            <w:tcW w:w="0" w:type="auto"/>
          </w:tcPr>
          <w:p w14:paraId="22904EB0" w14:textId="77777777" w:rsidR="00DB1CE5" w:rsidRDefault="00DB1CE5" w:rsidP="00E42D96">
            <w:pPr>
              <w:pStyle w:val="BodyText"/>
            </w:pPr>
            <w:r>
              <w:t>Marine Hardware and Hull Items</w:t>
            </w:r>
          </w:p>
        </w:tc>
      </w:tr>
      <w:tr w:rsidR="00DB1CE5" w14:paraId="22B4D69E" w14:textId="77777777" w:rsidTr="00E42D96">
        <w:trPr>
          <w:cantSplit/>
        </w:trPr>
        <w:tc>
          <w:tcPr>
            <w:tcW w:w="0" w:type="auto"/>
          </w:tcPr>
          <w:p w14:paraId="23CA5BC5" w14:textId="77777777" w:rsidR="00DB1CE5" w:rsidRDefault="00DB1CE5" w:rsidP="00E42D96">
            <w:pPr>
              <w:pStyle w:val="BodyText"/>
            </w:pPr>
            <w:r>
              <w:t>2060</w:t>
            </w:r>
          </w:p>
        </w:tc>
        <w:tc>
          <w:tcPr>
            <w:tcW w:w="0" w:type="auto"/>
          </w:tcPr>
          <w:p w14:paraId="252F4D4A" w14:textId="77777777" w:rsidR="00DB1CE5" w:rsidRDefault="00DB1CE5" w:rsidP="00E42D96">
            <w:pPr>
              <w:pStyle w:val="BodyText"/>
            </w:pPr>
            <w:r>
              <w:t>Commercial Fishing Equipment</w:t>
            </w:r>
          </w:p>
        </w:tc>
      </w:tr>
      <w:tr w:rsidR="00DB1CE5" w14:paraId="60C57082" w14:textId="77777777" w:rsidTr="00E42D96">
        <w:trPr>
          <w:cantSplit/>
        </w:trPr>
        <w:tc>
          <w:tcPr>
            <w:tcW w:w="0" w:type="auto"/>
          </w:tcPr>
          <w:p w14:paraId="0E9A30DC" w14:textId="77777777" w:rsidR="00DB1CE5" w:rsidRDefault="00DB1CE5" w:rsidP="00E42D96">
            <w:pPr>
              <w:pStyle w:val="BodyText"/>
            </w:pPr>
            <w:r>
              <w:t>2090</w:t>
            </w:r>
          </w:p>
        </w:tc>
        <w:tc>
          <w:tcPr>
            <w:tcW w:w="0" w:type="auto"/>
          </w:tcPr>
          <w:p w14:paraId="4C512A02" w14:textId="77777777" w:rsidR="00DB1CE5" w:rsidRDefault="00DB1CE5" w:rsidP="00E42D96">
            <w:pPr>
              <w:pStyle w:val="BodyText"/>
            </w:pPr>
            <w:r>
              <w:t>Miscellaneous Ship and Marine Equipment</w:t>
            </w:r>
          </w:p>
        </w:tc>
      </w:tr>
      <w:tr w:rsidR="00DB1CE5" w14:paraId="3FCA3131" w14:textId="77777777" w:rsidTr="00E42D96">
        <w:trPr>
          <w:cantSplit/>
        </w:trPr>
        <w:tc>
          <w:tcPr>
            <w:tcW w:w="0" w:type="auto"/>
          </w:tcPr>
          <w:p w14:paraId="117A06A4" w14:textId="77777777" w:rsidR="00DB1CE5" w:rsidRDefault="00DB1CE5" w:rsidP="00E42D96">
            <w:pPr>
              <w:pStyle w:val="BodyText"/>
            </w:pPr>
            <w:r>
              <w:t>2820 P</w:t>
            </w:r>
          </w:p>
        </w:tc>
        <w:tc>
          <w:tcPr>
            <w:tcW w:w="0" w:type="auto"/>
          </w:tcPr>
          <w:p w14:paraId="115D8C23" w14:textId="77777777" w:rsidR="00DB1CE5" w:rsidRDefault="00DB1CE5" w:rsidP="00E42D96">
            <w:pPr>
              <w:pStyle w:val="BodyText"/>
            </w:pPr>
            <w:r>
              <w:t>Steam Engines, Reciprocating and Components</w:t>
            </w:r>
          </w:p>
          <w:p w14:paraId="4CD5C3ED" w14:textId="77777777" w:rsidR="00DB1CE5" w:rsidRDefault="00DB1CE5" w:rsidP="00E42D96">
            <w:pPr>
              <w:pStyle w:val="BodyText"/>
            </w:pPr>
            <w:r>
              <w:t>This partial assignment applies to marine main propulsion steam engines only.</w:t>
            </w:r>
          </w:p>
        </w:tc>
      </w:tr>
      <w:tr w:rsidR="00DB1CE5" w14:paraId="5A4C062F" w14:textId="77777777" w:rsidTr="00E42D96">
        <w:trPr>
          <w:cantSplit/>
        </w:trPr>
        <w:tc>
          <w:tcPr>
            <w:tcW w:w="0" w:type="auto"/>
          </w:tcPr>
          <w:p w14:paraId="4ACDF353" w14:textId="77777777" w:rsidR="00DB1CE5" w:rsidRDefault="00DB1CE5" w:rsidP="00E42D96">
            <w:pPr>
              <w:pStyle w:val="BodyText"/>
            </w:pPr>
            <w:r>
              <w:t>2825 P</w:t>
            </w:r>
          </w:p>
        </w:tc>
        <w:tc>
          <w:tcPr>
            <w:tcW w:w="0" w:type="auto"/>
          </w:tcPr>
          <w:p w14:paraId="59FC9EC7" w14:textId="77777777" w:rsidR="00DB1CE5" w:rsidRDefault="00DB1CE5" w:rsidP="00E42D96">
            <w:pPr>
              <w:pStyle w:val="BodyText"/>
            </w:pPr>
            <w:r>
              <w:t>Steam Turbines and Components</w:t>
            </w:r>
          </w:p>
          <w:p w14:paraId="4B641A26" w14:textId="77777777" w:rsidR="00DB1CE5" w:rsidRDefault="00DB1CE5" w:rsidP="00E42D96">
            <w:pPr>
              <w:pStyle w:val="BodyText"/>
            </w:pPr>
            <w:r>
              <w:t>This partial assignment applies to marine steam turbines only.</w:t>
            </w:r>
          </w:p>
        </w:tc>
      </w:tr>
      <w:tr w:rsidR="00DB1CE5" w14:paraId="5E2BAD78" w14:textId="77777777" w:rsidTr="00E42D96">
        <w:trPr>
          <w:cantSplit/>
        </w:trPr>
        <w:tc>
          <w:tcPr>
            <w:tcW w:w="0" w:type="auto"/>
          </w:tcPr>
          <w:p w14:paraId="319625DF" w14:textId="77777777" w:rsidR="00DB1CE5" w:rsidRDefault="00DB1CE5" w:rsidP="00E42D96">
            <w:pPr>
              <w:pStyle w:val="BodyText"/>
            </w:pPr>
            <w:r>
              <w:t>4210 P</w:t>
            </w:r>
          </w:p>
        </w:tc>
        <w:tc>
          <w:tcPr>
            <w:tcW w:w="0" w:type="auto"/>
          </w:tcPr>
          <w:p w14:paraId="6837ABF5" w14:textId="77777777" w:rsidR="00DB1CE5" w:rsidRDefault="00DB1CE5" w:rsidP="00E42D96">
            <w:pPr>
              <w:pStyle w:val="BodyText"/>
            </w:pPr>
            <w:r>
              <w:t>Fire Fighting Equipment</w:t>
            </w:r>
          </w:p>
          <w:p w14:paraId="3ACCCEF0" w14:textId="77777777" w:rsidR="00DB1CE5" w:rsidRDefault="00DB1CE5" w:rsidP="00E42D96">
            <w:pPr>
              <w:pStyle w:val="BodyText"/>
            </w:pPr>
            <w:r>
              <w:t>This partial assignment applies only to fire fighting equipment developed by or under the sponsorship of the Department of Navy.</w:t>
            </w:r>
          </w:p>
        </w:tc>
      </w:tr>
      <w:tr w:rsidR="00DB1CE5" w14:paraId="5893D625" w14:textId="77777777" w:rsidTr="00E42D96">
        <w:trPr>
          <w:cantSplit/>
        </w:trPr>
        <w:tc>
          <w:tcPr>
            <w:tcW w:w="0" w:type="auto"/>
          </w:tcPr>
          <w:p w14:paraId="4CAABE18" w14:textId="77777777" w:rsidR="00DB1CE5" w:rsidRDefault="00DB1CE5" w:rsidP="00E42D96">
            <w:pPr>
              <w:pStyle w:val="BodyText"/>
            </w:pPr>
            <w:r>
              <w:t>4410 P</w:t>
            </w:r>
          </w:p>
        </w:tc>
        <w:tc>
          <w:tcPr>
            <w:tcW w:w="0" w:type="auto"/>
          </w:tcPr>
          <w:p w14:paraId="4D4B6EF7" w14:textId="77777777" w:rsidR="00DB1CE5" w:rsidRDefault="00DB1CE5" w:rsidP="00E42D96">
            <w:pPr>
              <w:pStyle w:val="BodyText"/>
            </w:pPr>
            <w:r>
              <w:t>Industrial Boilers</w:t>
            </w:r>
          </w:p>
          <w:p w14:paraId="61ECE82C" w14:textId="77777777" w:rsidR="00DB1CE5" w:rsidRDefault="00DB1CE5" w:rsidP="00E42D96">
            <w:pPr>
              <w:pStyle w:val="BodyText"/>
            </w:pPr>
            <w:r>
              <w:t>This partial assignment applies only to boilers for use aboard those ships assigned to the Navy for coordinated acquisition.</w:t>
            </w:r>
          </w:p>
        </w:tc>
      </w:tr>
      <w:tr w:rsidR="00DB1CE5" w14:paraId="1610EA71" w14:textId="77777777" w:rsidTr="00E42D96">
        <w:trPr>
          <w:cantSplit/>
        </w:trPr>
        <w:tc>
          <w:tcPr>
            <w:tcW w:w="0" w:type="auto"/>
          </w:tcPr>
          <w:p w14:paraId="3A8B3471" w14:textId="77777777" w:rsidR="00DB1CE5" w:rsidRDefault="00DB1CE5" w:rsidP="00E42D96">
            <w:pPr>
              <w:pStyle w:val="BodyText"/>
            </w:pPr>
            <w:r>
              <w:t>4420 P</w:t>
            </w:r>
          </w:p>
        </w:tc>
        <w:tc>
          <w:tcPr>
            <w:tcW w:w="0" w:type="auto"/>
          </w:tcPr>
          <w:p w14:paraId="09679537" w14:textId="77777777" w:rsidR="00DB1CE5" w:rsidRDefault="00DB1CE5" w:rsidP="00E42D96">
            <w:pPr>
              <w:pStyle w:val="BodyText"/>
            </w:pPr>
            <w:r>
              <w:t>Heat Exchangers and Steam Condensers</w:t>
            </w:r>
          </w:p>
          <w:p w14:paraId="65D4215D" w14:textId="77777777" w:rsidR="00DB1CE5" w:rsidRDefault="00DB1CE5" w:rsidP="00E42D96">
            <w:pPr>
              <w:pStyle w:val="BodyText"/>
            </w:pPr>
            <w:r>
              <w:t>This partial assignment applies only to heat exchangers for use aboard those ships assigned to the Navy for coordinated acquisition.</w:t>
            </w:r>
          </w:p>
        </w:tc>
      </w:tr>
      <w:tr w:rsidR="00DB1CE5" w14:paraId="6842F9B3" w14:textId="77777777" w:rsidTr="00E42D96">
        <w:trPr>
          <w:cantSplit/>
        </w:trPr>
        <w:tc>
          <w:tcPr>
            <w:tcW w:w="0" w:type="auto"/>
          </w:tcPr>
          <w:p w14:paraId="21FEBBFB" w14:textId="77777777" w:rsidR="00DB1CE5" w:rsidRDefault="00DB1CE5" w:rsidP="00E42D96">
            <w:pPr>
              <w:pStyle w:val="BodyText"/>
            </w:pPr>
            <w:r>
              <w:t>4925 P</w:t>
            </w:r>
          </w:p>
        </w:tc>
        <w:tc>
          <w:tcPr>
            <w:tcW w:w="0" w:type="auto"/>
          </w:tcPr>
          <w:p w14:paraId="447E583C" w14:textId="77777777" w:rsidR="00DB1CE5" w:rsidRDefault="00DB1CE5" w:rsidP="00E42D96">
            <w:pPr>
              <w:pStyle w:val="BodyText"/>
            </w:pPr>
            <w:r>
              <w:t>Ammunition Maintenance and Repair Shop Specialized Equipment</w:t>
            </w:r>
          </w:p>
          <w:p w14:paraId="3E0BDDA6" w14:textId="77777777" w:rsidR="00DB1CE5" w:rsidRDefault="00DB1CE5" w:rsidP="00E42D96">
            <w:pPr>
              <w:pStyle w:val="BodyText"/>
            </w:pPr>
            <w:r>
              <w:t>This partial assignment applies to sets, kits, and outfits of tools and equipment for explosive ordnance as defined in military service regulations and documents.</w:t>
            </w:r>
          </w:p>
        </w:tc>
      </w:tr>
      <w:tr w:rsidR="00DB1CE5" w14:paraId="6146A25B" w14:textId="77777777" w:rsidTr="00E42D96">
        <w:trPr>
          <w:cantSplit/>
        </w:trPr>
        <w:tc>
          <w:tcPr>
            <w:tcW w:w="0" w:type="auto"/>
          </w:tcPr>
          <w:p w14:paraId="6C724468" w14:textId="77777777" w:rsidR="00DB1CE5" w:rsidRDefault="00DB1CE5" w:rsidP="00E42D96">
            <w:pPr>
              <w:pStyle w:val="BodyText"/>
            </w:pPr>
            <w:r>
              <w:t>5821 P</w:t>
            </w:r>
          </w:p>
        </w:tc>
        <w:tc>
          <w:tcPr>
            <w:tcW w:w="0" w:type="auto"/>
          </w:tcPr>
          <w:p w14:paraId="76B737B3" w14:textId="77777777" w:rsidR="00DB1CE5" w:rsidRDefault="00DB1CE5" w:rsidP="00E42D96">
            <w:pPr>
              <w:pStyle w:val="BodyText"/>
            </w:pPr>
            <w:r>
              <w:t>Radio and Television Communication Equipment, Airborne</w:t>
            </w:r>
          </w:p>
          <w:p w14:paraId="6DE0B9D9" w14:textId="77777777" w:rsidR="00DB1CE5" w:rsidRDefault="00DB1CE5" w:rsidP="00E42D96">
            <w:pPr>
              <w:pStyle w:val="BodyText"/>
            </w:pPr>
            <w:r>
              <w:t>This partial assignment applies only to the following commercially developed radio sets. (The term “commercially developed” means that no Government funds were provided for development purposes.) HF-101, 102, 103, 104, 105, 106, 107, 108, 109, 111, 113, ARC-94, 102, 105, 110, 112, 119, 120; MRC-95, 108; VC-102, 104, 105, 106, 109, 110; and components of the foregoing including the 490T antenna coupler.</w:t>
            </w:r>
          </w:p>
        </w:tc>
      </w:tr>
      <w:tr w:rsidR="00DB1CE5" w14:paraId="72540662" w14:textId="77777777" w:rsidTr="00E42D96">
        <w:trPr>
          <w:cantSplit/>
        </w:trPr>
        <w:tc>
          <w:tcPr>
            <w:tcW w:w="0" w:type="auto"/>
          </w:tcPr>
          <w:p w14:paraId="6DCF65E1" w14:textId="77777777" w:rsidR="00DB1CE5" w:rsidRDefault="00DB1CE5" w:rsidP="00E42D96">
            <w:pPr>
              <w:pStyle w:val="BodyText"/>
            </w:pPr>
            <w:r>
              <w:t>6125 P</w:t>
            </w:r>
          </w:p>
        </w:tc>
        <w:tc>
          <w:tcPr>
            <w:tcW w:w="0" w:type="auto"/>
          </w:tcPr>
          <w:p w14:paraId="48846D5C" w14:textId="77777777" w:rsidR="00DB1CE5" w:rsidRDefault="00DB1CE5" w:rsidP="00E42D96">
            <w:pPr>
              <w:pStyle w:val="BodyText"/>
            </w:pPr>
            <w:r>
              <w:t>Converters, Electrical, Rotating</w:t>
            </w:r>
          </w:p>
          <w:p w14:paraId="1B644FBF" w14:textId="77777777" w:rsidR="00DB1CE5" w:rsidRDefault="00DB1CE5" w:rsidP="00E42D96">
            <w:pPr>
              <w:pStyle w:val="BodyText"/>
            </w:pPr>
            <w:r>
              <w:t>This partial assignment applies only to motor-generated sets for use aboard ships assigned to the Navy for coordinated acquisition.</w:t>
            </w:r>
          </w:p>
        </w:tc>
      </w:tr>
      <w:tr w:rsidR="00DB1CE5" w14:paraId="44155099" w14:textId="77777777" w:rsidTr="00E42D96">
        <w:trPr>
          <w:cantSplit/>
        </w:trPr>
        <w:tc>
          <w:tcPr>
            <w:tcW w:w="0" w:type="auto"/>
          </w:tcPr>
          <w:p w14:paraId="1C85E00E" w14:textId="77777777" w:rsidR="00DB1CE5" w:rsidRDefault="00DB1CE5" w:rsidP="00E42D96">
            <w:pPr>
              <w:pStyle w:val="BodyText"/>
            </w:pPr>
            <w:r>
              <w:t>6320 P</w:t>
            </w:r>
          </w:p>
        </w:tc>
        <w:tc>
          <w:tcPr>
            <w:tcW w:w="0" w:type="auto"/>
          </w:tcPr>
          <w:p w14:paraId="56F135B4" w14:textId="77777777" w:rsidR="00DB1CE5" w:rsidRDefault="00DB1CE5" w:rsidP="00E42D96">
            <w:pPr>
              <w:pStyle w:val="BodyText"/>
            </w:pPr>
            <w:r>
              <w:t>Shipboard Alarm and Signal System</w:t>
            </w:r>
          </w:p>
          <w:p w14:paraId="7EA61234" w14:textId="77777777" w:rsidR="00DB1CE5" w:rsidRDefault="00DB1CE5" w:rsidP="00E42D96">
            <w:pPr>
              <w:pStyle w:val="BodyText"/>
            </w:pPr>
            <w:r>
              <w:t>This partial assignment applies only to alarm systems, fire alarm systems, indicating systems, telegraph systems (signal and signaling) (less electronic type) for use aboard ships assigned to the Navy for coordinated acquisition.</w:t>
            </w:r>
          </w:p>
        </w:tc>
      </w:tr>
      <w:tr w:rsidR="00DB1CE5" w14:paraId="2F9550DB" w14:textId="77777777" w:rsidTr="00E42D96">
        <w:trPr>
          <w:cantSplit/>
        </w:trPr>
        <w:tc>
          <w:tcPr>
            <w:tcW w:w="0" w:type="auto"/>
          </w:tcPr>
          <w:p w14:paraId="00C1D33B" w14:textId="77777777" w:rsidR="00DB1CE5" w:rsidRDefault="00DB1CE5" w:rsidP="00E42D96">
            <w:pPr>
              <w:pStyle w:val="BodyText"/>
            </w:pPr>
            <w:r>
              <w:t>6605 P</w:t>
            </w:r>
          </w:p>
        </w:tc>
        <w:tc>
          <w:tcPr>
            <w:tcW w:w="0" w:type="auto"/>
          </w:tcPr>
          <w:p w14:paraId="26D12326" w14:textId="77777777" w:rsidR="00DB1CE5" w:rsidRDefault="00DB1CE5" w:rsidP="00E42D96">
            <w:pPr>
              <w:pStyle w:val="BodyText"/>
            </w:pPr>
            <w:r>
              <w:t>Navigational Instruments</w:t>
            </w:r>
          </w:p>
          <w:p w14:paraId="403E42CC" w14:textId="77777777" w:rsidR="00DB1CE5" w:rsidRDefault="00DB1CE5" w:rsidP="00E42D96">
            <w:pPr>
              <w:pStyle w:val="BodyText"/>
            </w:pPr>
            <w:r>
              <w:t>This partial assignment applies only to lifeboat and raft compasses, aircraft sextants, hand leads (soundings), lead reels, sounding machines and pelorus stands for use aboard ships assigned to the Navy for coordinated acquisition.</w:t>
            </w:r>
          </w:p>
        </w:tc>
      </w:tr>
      <w:tr w:rsidR="00DB1CE5" w14:paraId="2793E78B" w14:textId="77777777" w:rsidTr="00E42D96">
        <w:trPr>
          <w:cantSplit/>
        </w:trPr>
        <w:tc>
          <w:tcPr>
            <w:tcW w:w="0" w:type="auto"/>
          </w:tcPr>
          <w:p w14:paraId="0E4BC152" w14:textId="77777777" w:rsidR="00DB1CE5" w:rsidRDefault="00DB1CE5" w:rsidP="00E42D96">
            <w:pPr>
              <w:pStyle w:val="BodyText"/>
            </w:pPr>
            <w:r>
              <w:t>6645 P</w:t>
            </w:r>
          </w:p>
        </w:tc>
        <w:tc>
          <w:tcPr>
            <w:tcW w:w="0" w:type="auto"/>
          </w:tcPr>
          <w:p w14:paraId="0B441F83" w14:textId="77777777" w:rsidR="00DB1CE5" w:rsidRDefault="00DB1CE5" w:rsidP="00E42D96">
            <w:pPr>
              <w:pStyle w:val="BodyText"/>
            </w:pPr>
            <w:r>
              <w:t>Time Measuring Instruments</w:t>
            </w:r>
          </w:p>
          <w:p w14:paraId="4F79AB52" w14:textId="77777777" w:rsidR="00DB1CE5" w:rsidRDefault="00DB1CE5" w:rsidP="00E42D96">
            <w:pPr>
              <w:pStyle w:val="BodyText"/>
            </w:pPr>
            <w:r>
              <w:t>This partial assignment applies to the following instruments, cases, and spare parts therefor:</w:t>
            </w:r>
          </w:p>
          <w:p w14:paraId="09AE549D" w14:textId="77777777" w:rsidR="00DB1CE5" w:rsidRDefault="00DB1CE5" w:rsidP="00E42D96">
            <w:pPr>
              <w:pStyle w:val="BodyText"/>
            </w:pPr>
            <w:r>
              <w:t>Chronometers including gimbal, padded, and make break circuit</w:t>
            </w:r>
          </w:p>
          <w:p w14:paraId="7FF0CD1E" w14:textId="77777777" w:rsidR="00DB1CE5" w:rsidRDefault="00DB1CE5" w:rsidP="00E42D96">
            <w:pPr>
              <w:pStyle w:val="BodyText"/>
            </w:pPr>
            <w:r>
              <w:t>Clocks, alarm, boat, deck, direct reading, electrical, floor, interval timer, marine, mechanical, master control, master program, master regulating, mechanical message center, nurses, program, shelf, stop, wall, watchman's</w:t>
            </w:r>
          </w:p>
          <w:p w14:paraId="53FA000B" w14:textId="77777777" w:rsidR="00DB1CE5" w:rsidRDefault="00DB1CE5" w:rsidP="00E42D96">
            <w:pPr>
              <w:pStyle w:val="BodyText"/>
            </w:pPr>
            <w:r>
              <w:t>Counters, time period</w:t>
            </w:r>
          </w:p>
          <w:p w14:paraId="38E0817C" w14:textId="77777777" w:rsidR="00DB1CE5" w:rsidRDefault="00DB1CE5" w:rsidP="00E42D96">
            <w:pPr>
              <w:pStyle w:val="BodyText"/>
            </w:pPr>
            <w:r>
              <w:t>Meters, engine running time, hour recording, and electrical time totalizing</w:t>
            </w:r>
          </w:p>
          <w:p w14:paraId="17D44392" w14:textId="77777777" w:rsidR="00DB1CE5" w:rsidRDefault="00DB1CE5" w:rsidP="00E42D96">
            <w:pPr>
              <w:pStyle w:val="BodyText"/>
            </w:pPr>
            <w:r>
              <w:t>Timers; bombing, engine hours, sequential, stop, and program</w:t>
            </w:r>
          </w:p>
          <w:p w14:paraId="4531037E" w14:textId="77777777" w:rsidR="00DB1CE5" w:rsidRDefault="00DB1CE5" w:rsidP="00E42D96">
            <w:pPr>
              <w:pStyle w:val="BodyText"/>
            </w:pPr>
            <w:r>
              <w:t>Program control instrument</w:t>
            </w:r>
          </w:p>
          <w:p w14:paraId="045FCF3F" w14:textId="77777777" w:rsidR="00DB1CE5" w:rsidRDefault="00DB1CE5" w:rsidP="00E42D96">
            <w:pPr>
              <w:pStyle w:val="BodyText"/>
            </w:pPr>
            <w:r>
              <w:t>Cases; chronometer, including gimbal and padded, chronometer carrying; makebreak circuit chronometer</w:t>
            </w:r>
          </w:p>
          <w:p w14:paraId="6A9E4886" w14:textId="77777777" w:rsidR="00DB1CE5" w:rsidRDefault="00DB1CE5" w:rsidP="00E42D96">
            <w:pPr>
              <w:pStyle w:val="BodyText"/>
            </w:pPr>
            <w:r>
              <w:t>Cans, chronometer shipping and storage</w:t>
            </w:r>
          </w:p>
          <w:p w14:paraId="55513610" w14:textId="77777777" w:rsidR="00DB1CE5" w:rsidRDefault="00DB1CE5" w:rsidP="00E42D96">
            <w:pPr>
              <w:pStyle w:val="BodyText"/>
            </w:pPr>
            <w:r>
              <w:t>Clock keys; clock movements, clock motors</w:t>
            </w:r>
          </w:p>
        </w:tc>
      </w:tr>
      <w:tr w:rsidR="00DB1CE5" w14:paraId="098C619F" w14:textId="77777777" w:rsidTr="00E42D96">
        <w:trPr>
          <w:cantSplit/>
        </w:trPr>
        <w:tc>
          <w:tcPr>
            <w:tcW w:w="0" w:type="auto"/>
          </w:tcPr>
          <w:p w14:paraId="70269044" w14:textId="77777777" w:rsidR="00DB1CE5" w:rsidRDefault="00DB1CE5" w:rsidP="00E42D96">
            <w:pPr>
              <w:pStyle w:val="BodyText"/>
            </w:pPr>
            <w:r>
              <w:t>6650 P</w:t>
            </w:r>
          </w:p>
        </w:tc>
        <w:tc>
          <w:tcPr>
            <w:tcW w:w="0" w:type="auto"/>
          </w:tcPr>
          <w:p w14:paraId="12797991" w14:textId="77777777" w:rsidR="00DB1CE5" w:rsidRDefault="00DB1CE5" w:rsidP="00E42D96">
            <w:pPr>
              <w:pStyle w:val="BodyText"/>
            </w:pPr>
            <w:r>
              <w:t>Optical Instruments</w:t>
            </w:r>
          </w:p>
          <w:p w14:paraId="593962B3" w14:textId="77777777" w:rsidR="00DB1CE5" w:rsidRDefault="00DB1CE5" w:rsidP="00E42D96">
            <w:pPr>
              <w:pStyle w:val="BodyText"/>
            </w:pPr>
            <w:r>
              <w:t>This partial assignment applies only to stands, telescope, for use aboard ships assigned to the Navy for coordinated acquisition.</w:t>
            </w:r>
          </w:p>
        </w:tc>
      </w:tr>
      <w:tr w:rsidR="00DB1CE5" w14:paraId="3569D2AC" w14:textId="77777777" w:rsidTr="00E42D96">
        <w:trPr>
          <w:cantSplit/>
        </w:trPr>
        <w:tc>
          <w:tcPr>
            <w:tcW w:w="0" w:type="auto"/>
          </w:tcPr>
          <w:p w14:paraId="6989B626" w14:textId="77777777" w:rsidR="00DB1CE5" w:rsidRDefault="00DB1CE5" w:rsidP="00E42D96">
            <w:pPr>
              <w:pStyle w:val="BodyText"/>
            </w:pPr>
            <w:r>
              <w:t>6660 P</w:t>
            </w:r>
          </w:p>
        </w:tc>
        <w:tc>
          <w:tcPr>
            <w:tcW w:w="0" w:type="auto"/>
          </w:tcPr>
          <w:p w14:paraId="631DC225" w14:textId="77777777" w:rsidR="00DB1CE5" w:rsidRDefault="00DB1CE5" w:rsidP="00E42D96">
            <w:pPr>
              <w:pStyle w:val="BodyText"/>
            </w:pPr>
            <w:r>
              <w:t>Meteorological Instruments and Apparatus</w:t>
            </w:r>
          </w:p>
          <w:p w14:paraId="07ADE654" w14:textId="77777777" w:rsidR="00DB1CE5" w:rsidRDefault="00DB1CE5" w:rsidP="00E42D96">
            <w:pPr>
              <w:pStyle w:val="BodyText"/>
            </w:pPr>
            <w:r>
              <w:t>Each department is assigned acquisition responsibility for those systems, instruments, and end items in FSC 6660 for which the department either designed or sponsored development. For purposes of this assignment, the developing department is the department which awarded the developmental contract, notwithstanding that other departments may have provided funds for the development.</w:t>
            </w:r>
          </w:p>
        </w:tc>
      </w:tr>
      <w:tr w:rsidR="00DB1CE5" w14:paraId="49C91BF1" w14:textId="77777777" w:rsidTr="00E42D96">
        <w:trPr>
          <w:cantSplit/>
        </w:trPr>
        <w:tc>
          <w:tcPr>
            <w:tcW w:w="0" w:type="auto"/>
          </w:tcPr>
          <w:p w14:paraId="37C3E621" w14:textId="77777777" w:rsidR="00DB1CE5" w:rsidRDefault="00DB1CE5" w:rsidP="00E42D96">
            <w:pPr>
              <w:pStyle w:val="BodyText"/>
            </w:pPr>
            <w:r>
              <w:t>6665 P</w:t>
            </w:r>
          </w:p>
        </w:tc>
        <w:tc>
          <w:tcPr>
            <w:tcW w:w="0" w:type="auto"/>
          </w:tcPr>
          <w:p w14:paraId="71604B10" w14:textId="77777777" w:rsidR="00DB1CE5" w:rsidRDefault="00DB1CE5" w:rsidP="00E42D96">
            <w:pPr>
              <w:pStyle w:val="BodyText"/>
            </w:pPr>
            <w:r>
              <w:t>Hazard-Detecting Instruments and Apparatus</w:t>
            </w:r>
          </w:p>
          <w:p w14:paraId="162CA52B" w14:textId="77777777" w:rsidR="00DB1CE5" w:rsidRDefault="00DB1CE5" w:rsidP="00E42D96">
            <w:pPr>
              <w:pStyle w:val="BodyText"/>
            </w:pPr>
            <w:r>
              <w:t>This partial assignment applies only to hazard determining safety devices, for use aboard ships assigned to the Navy for coordinated acquisition.</w:t>
            </w:r>
          </w:p>
        </w:tc>
      </w:tr>
      <w:tr w:rsidR="00DB1CE5" w14:paraId="720506E3" w14:textId="77777777" w:rsidTr="00E42D96">
        <w:trPr>
          <w:cantSplit/>
        </w:trPr>
        <w:tc>
          <w:tcPr>
            <w:tcW w:w="0" w:type="auto"/>
          </w:tcPr>
          <w:p w14:paraId="4341C4AB" w14:textId="77777777" w:rsidR="00DB1CE5" w:rsidRDefault="00DB1CE5" w:rsidP="00E42D96">
            <w:pPr>
              <w:pStyle w:val="BodyText"/>
            </w:pPr>
            <w:r>
              <w:t>8140 P</w:t>
            </w:r>
          </w:p>
        </w:tc>
        <w:tc>
          <w:tcPr>
            <w:tcW w:w="0" w:type="auto"/>
          </w:tcPr>
          <w:p w14:paraId="4D229EF9" w14:textId="77777777" w:rsidR="00DB1CE5" w:rsidRDefault="00DB1CE5" w:rsidP="00E42D96">
            <w:pPr>
              <w:pStyle w:val="BodyText"/>
            </w:pPr>
            <w:r>
              <w:t>Ammunition Boxes, Packages, and Special Containers</w:t>
            </w:r>
          </w:p>
          <w:p w14:paraId="4439A1E7" w14:textId="77777777" w:rsidR="00DB1CE5" w:rsidRDefault="00DB1CE5" w:rsidP="00E42D96">
            <w:pPr>
              <w:pStyle w:val="BodyText"/>
            </w:pPr>
            <w:r>
              <w:t>This partial assignment applies only to boxes, packages, and containers for 40mm ammunition.</w:t>
            </w:r>
          </w:p>
        </w:tc>
      </w:tr>
    </w:tbl>
    <w:p w14:paraId="45E628DA" w14:textId="77777777" w:rsidR="00DB1CE5" w:rsidRDefault="00DB1CE5" w:rsidP="00DB1CE5">
      <w:pPr>
        <w:pStyle w:val="BodyText"/>
      </w:pPr>
      <w:r>
        <w:rPr>
          <w:b/>
        </w:rPr>
        <w:t>PART 3 - AIR FORCE ASSIGNMENTS</w:t>
      </w:r>
    </w:p>
    <w:tbl>
      <w:tblPr>
        <w:tblStyle w:val="TableGrid"/>
        <w:tblW w:w="0" w:type="auto"/>
        <w:tblLook w:val="0620" w:firstRow="1" w:lastRow="0" w:firstColumn="0" w:lastColumn="0" w:noHBand="1" w:noVBand="1"/>
      </w:tblPr>
      <w:tblGrid>
        <w:gridCol w:w="1020"/>
        <w:gridCol w:w="8602"/>
      </w:tblGrid>
      <w:tr w:rsidR="00DB1CE5" w14:paraId="6F943491" w14:textId="77777777" w:rsidTr="00E42D96">
        <w:trPr>
          <w:cantSplit/>
          <w:tblHeader/>
        </w:trPr>
        <w:tc>
          <w:tcPr>
            <w:tcW w:w="0" w:type="auto"/>
          </w:tcPr>
          <w:p w14:paraId="29BA0CBC" w14:textId="77777777" w:rsidR="00DB1CE5" w:rsidRDefault="00DB1CE5" w:rsidP="00E42D96">
            <w:pPr>
              <w:pStyle w:val="BodyText"/>
            </w:pPr>
            <w:r>
              <w:t>Federal</w:t>
            </w:r>
          </w:p>
          <w:p w14:paraId="61876475" w14:textId="77777777" w:rsidR="00DB1CE5" w:rsidRDefault="00DB1CE5" w:rsidP="00E42D96">
            <w:pPr>
              <w:pStyle w:val="BodyText"/>
            </w:pPr>
            <w:r>
              <w:t>Supply</w:t>
            </w:r>
          </w:p>
          <w:p w14:paraId="2225C661" w14:textId="77777777" w:rsidR="00DB1CE5" w:rsidRDefault="00DB1CE5" w:rsidP="00E42D96">
            <w:pPr>
              <w:pStyle w:val="BodyText"/>
            </w:pPr>
            <w:r>
              <w:t>Class Code</w:t>
            </w:r>
          </w:p>
        </w:tc>
        <w:tc>
          <w:tcPr>
            <w:tcW w:w="0" w:type="auto"/>
          </w:tcPr>
          <w:p w14:paraId="1E3843F8" w14:textId="77777777" w:rsidR="00DB1CE5" w:rsidRDefault="00DB1CE5" w:rsidP="00E42D96">
            <w:pPr>
              <w:pStyle w:val="BodyText"/>
            </w:pPr>
            <w:r>
              <w:t>Commodity</w:t>
            </w:r>
          </w:p>
        </w:tc>
      </w:tr>
      <w:tr w:rsidR="00DB1CE5" w14:paraId="79801231" w14:textId="77777777" w:rsidTr="00E42D96">
        <w:trPr>
          <w:cantSplit/>
        </w:trPr>
        <w:tc>
          <w:tcPr>
            <w:tcW w:w="0" w:type="auto"/>
          </w:tcPr>
          <w:p w14:paraId="23B196B7" w14:textId="77777777" w:rsidR="00DB1CE5" w:rsidRDefault="00DB1CE5" w:rsidP="00E42D96"/>
        </w:tc>
        <w:tc>
          <w:tcPr>
            <w:tcW w:w="0" w:type="auto"/>
          </w:tcPr>
          <w:p w14:paraId="6EEF9DA7" w14:textId="77777777" w:rsidR="00DB1CE5" w:rsidRDefault="00DB1CE5" w:rsidP="00E42D96"/>
        </w:tc>
      </w:tr>
      <w:tr w:rsidR="00DB1CE5" w14:paraId="6DFD1B7D" w14:textId="77777777" w:rsidTr="00E42D96">
        <w:trPr>
          <w:cantSplit/>
        </w:trPr>
        <w:tc>
          <w:tcPr>
            <w:tcW w:w="0" w:type="auto"/>
          </w:tcPr>
          <w:p w14:paraId="4146CBD3" w14:textId="77777777" w:rsidR="00DB1CE5" w:rsidRDefault="00DB1CE5" w:rsidP="00E42D96"/>
        </w:tc>
        <w:tc>
          <w:tcPr>
            <w:tcW w:w="0" w:type="auto"/>
          </w:tcPr>
          <w:p w14:paraId="54063864" w14:textId="77777777" w:rsidR="00DB1CE5" w:rsidRDefault="00DB1CE5" w:rsidP="00E42D96">
            <w:pPr>
              <w:pStyle w:val="BodyText"/>
            </w:pPr>
            <w:r>
              <w:t>Electronic Equipment</w:t>
            </w:r>
          </w:p>
          <w:p w14:paraId="0DAE2CE6" w14:textId="77777777" w:rsidR="00DB1CE5" w:rsidRDefault="00DB1CE5" w:rsidP="00E42D96">
            <w:pPr>
              <w:pStyle w:val="BodyText"/>
            </w:pPr>
            <w:r>
              <w:t>Each department is assigned acquisition responsibility for those items which the department either designed or sponsored development. See FSC 5821 under Navy listing for assignment of certain commercially developed radio sets (i.e., developed without the use of Government funds).</w:t>
            </w:r>
          </w:p>
        </w:tc>
      </w:tr>
      <w:tr w:rsidR="00DB1CE5" w14:paraId="1514D398" w14:textId="77777777" w:rsidTr="00E42D96">
        <w:trPr>
          <w:cantSplit/>
        </w:trPr>
        <w:tc>
          <w:tcPr>
            <w:tcW w:w="0" w:type="auto"/>
          </w:tcPr>
          <w:p w14:paraId="2214837F" w14:textId="77777777" w:rsidR="00DB1CE5" w:rsidRDefault="00DB1CE5" w:rsidP="00E42D96">
            <w:pPr>
              <w:pStyle w:val="BodyText"/>
            </w:pPr>
            <w:r>
              <w:t>1550 P</w:t>
            </w:r>
          </w:p>
        </w:tc>
        <w:tc>
          <w:tcPr>
            <w:tcW w:w="0" w:type="auto"/>
          </w:tcPr>
          <w:p w14:paraId="080566FF" w14:textId="77777777" w:rsidR="00DB1CE5" w:rsidRDefault="00DB1CE5" w:rsidP="00E42D96">
            <w:pPr>
              <w:pStyle w:val="BodyText"/>
            </w:pPr>
            <w:r>
              <w:t>Drones</w:t>
            </w:r>
          </w:p>
          <w:p w14:paraId="524CFF88" w14:textId="77777777" w:rsidR="00DB1CE5" w:rsidRDefault="00DB1CE5" w:rsidP="00E42D96">
            <w:pPr>
              <w:pStyle w:val="BodyText"/>
            </w:pPr>
            <w:r>
              <w:t>This partial assignment applies only to the following model drones:</w:t>
            </w:r>
          </w:p>
          <w:p w14:paraId="6EF3D567" w14:textId="77777777" w:rsidR="00DB1CE5" w:rsidRDefault="00DB1CE5" w:rsidP="00E42D96">
            <w:pPr>
              <w:pStyle w:val="BodyText"/>
            </w:pPr>
            <w:r>
              <w:t>Model 147</w:t>
            </w:r>
          </w:p>
          <w:p w14:paraId="1B4EB7D2" w14:textId="77777777" w:rsidR="00DB1CE5" w:rsidRDefault="00DB1CE5" w:rsidP="00E42D96">
            <w:pPr>
              <w:pStyle w:val="BodyText"/>
            </w:pPr>
            <w:r>
              <w:t>Model 154</w:t>
            </w:r>
          </w:p>
          <w:p w14:paraId="35EEC03E" w14:textId="77777777" w:rsidR="00DB1CE5" w:rsidRDefault="00DB1CE5" w:rsidP="00E42D96">
            <w:pPr>
              <w:pStyle w:val="BodyText"/>
            </w:pPr>
            <w:r>
              <w:t>BQM 34A</w:t>
            </w:r>
          </w:p>
          <w:p w14:paraId="2351D2E8" w14:textId="77777777" w:rsidR="00DB1CE5" w:rsidRDefault="00DB1CE5" w:rsidP="00E42D96">
            <w:pPr>
              <w:pStyle w:val="BodyText"/>
            </w:pPr>
            <w:r>
              <w:t>MQM 34D</w:t>
            </w:r>
          </w:p>
        </w:tc>
      </w:tr>
      <w:tr w:rsidR="00DB1CE5" w14:paraId="2303C5E7" w14:textId="77777777" w:rsidTr="00E42D96">
        <w:trPr>
          <w:cantSplit/>
        </w:trPr>
        <w:tc>
          <w:tcPr>
            <w:tcW w:w="0" w:type="auto"/>
          </w:tcPr>
          <w:p w14:paraId="5B06225E" w14:textId="77777777" w:rsidR="00DB1CE5" w:rsidRDefault="00DB1CE5" w:rsidP="00E42D96">
            <w:pPr>
              <w:pStyle w:val="BodyText"/>
            </w:pPr>
            <w:r>
              <w:t>2320 P</w:t>
            </w:r>
          </w:p>
        </w:tc>
        <w:tc>
          <w:tcPr>
            <w:tcW w:w="0" w:type="auto"/>
          </w:tcPr>
          <w:p w14:paraId="15615A2D" w14:textId="77777777" w:rsidR="00DB1CE5" w:rsidRDefault="00DB1CE5" w:rsidP="00E42D96">
            <w:pPr>
              <w:pStyle w:val="BodyText"/>
            </w:pPr>
            <w:r>
              <w:t>Trucks and Truck Tractors</w:t>
            </w:r>
          </w:p>
          <w:p w14:paraId="52CD24A6" w14:textId="77777777" w:rsidR="00DB1CE5" w:rsidRDefault="00DB1CE5" w:rsidP="00E42D96">
            <w:pPr>
              <w:pStyle w:val="BodyText"/>
            </w:pPr>
            <w:r>
              <w:t>This partial assignment applies only to airport crash rescue vehicles.</w:t>
            </w:r>
          </w:p>
        </w:tc>
      </w:tr>
      <w:tr w:rsidR="00DB1CE5" w14:paraId="3463F351" w14:textId="77777777" w:rsidTr="00E42D96">
        <w:trPr>
          <w:cantSplit/>
        </w:trPr>
        <w:tc>
          <w:tcPr>
            <w:tcW w:w="0" w:type="auto"/>
          </w:tcPr>
          <w:p w14:paraId="62CC0156" w14:textId="77777777" w:rsidR="00DB1CE5" w:rsidRDefault="00DB1CE5" w:rsidP="00E42D96">
            <w:pPr>
              <w:pStyle w:val="BodyText"/>
            </w:pPr>
            <w:r>
              <w:t>2330 P</w:t>
            </w:r>
          </w:p>
        </w:tc>
        <w:tc>
          <w:tcPr>
            <w:tcW w:w="0" w:type="auto"/>
          </w:tcPr>
          <w:p w14:paraId="475C38F4" w14:textId="77777777" w:rsidR="00DB1CE5" w:rsidRDefault="00DB1CE5" w:rsidP="00E42D96">
            <w:pPr>
              <w:pStyle w:val="BodyText"/>
            </w:pPr>
            <w:r>
              <w:t>Trailers</w:t>
            </w:r>
          </w:p>
          <w:p w14:paraId="3801B405" w14:textId="77777777" w:rsidR="00DB1CE5" w:rsidRDefault="00DB1CE5" w:rsidP="00E42D96">
            <w:pPr>
              <w:pStyle w:val="BodyText"/>
            </w:pPr>
            <w:r>
              <w:t>This partial assignment applies only to airport crash rescue trailor units.</w:t>
            </w:r>
          </w:p>
        </w:tc>
      </w:tr>
      <w:tr w:rsidR="00DB1CE5" w14:paraId="5753C3CD" w14:textId="77777777" w:rsidTr="00E42D96">
        <w:trPr>
          <w:cantSplit/>
        </w:trPr>
        <w:tc>
          <w:tcPr>
            <w:tcW w:w="0" w:type="auto"/>
          </w:tcPr>
          <w:p w14:paraId="797A398C" w14:textId="77777777" w:rsidR="00DB1CE5" w:rsidRDefault="00DB1CE5" w:rsidP="00E42D96">
            <w:pPr>
              <w:pStyle w:val="BodyText"/>
            </w:pPr>
            <w:r>
              <w:t>4210 P</w:t>
            </w:r>
          </w:p>
        </w:tc>
        <w:tc>
          <w:tcPr>
            <w:tcW w:w="0" w:type="auto"/>
          </w:tcPr>
          <w:p w14:paraId="60FEA8DE" w14:textId="77777777" w:rsidR="00DB1CE5" w:rsidRDefault="00DB1CE5" w:rsidP="00E42D96">
            <w:pPr>
              <w:pStyle w:val="BodyText"/>
            </w:pPr>
            <w:r>
              <w:t>Fire Fighting Equipment</w:t>
            </w:r>
          </w:p>
          <w:p w14:paraId="24A133FA" w14:textId="77777777" w:rsidR="00DB1CE5" w:rsidRDefault="00DB1CE5" w:rsidP="00E42D96">
            <w:pPr>
              <w:pStyle w:val="BodyText"/>
            </w:pPr>
            <w:r>
              <w:t>This partial assignment applies only to fire fighting equipment developed by or under the sponsorship of the Department of the Air Force.</w:t>
            </w:r>
          </w:p>
        </w:tc>
      </w:tr>
      <w:tr w:rsidR="00DB1CE5" w14:paraId="6CAD6DE2" w14:textId="77777777" w:rsidTr="00E42D96">
        <w:trPr>
          <w:cantSplit/>
        </w:trPr>
        <w:tc>
          <w:tcPr>
            <w:tcW w:w="0" w:type="auto"/>
          </w:tcPr>
          <w:p w14:paraId="438B8256" w14:textId="77777777" w:rsidR="00DB1CE5" w:rsidRDefault="00DB1CE5" w:rsidP="00E42D96">
            <w:pPr>
              <w:pStyle w:val="BodyText"/>
            </w:pPr>
            <w:r>
              <w:t>6660 P</w:t>
            </w:r>
          </w:p>
        </w:tc>
        <w:tc>
          <w:tcPr>
            <w:tcW w:w="0" w:type="auto"/>
          </w:tcPr>
          <w:p w14:paraId="5A14088A" w14:textId="77777777" w:rsidR="00DB1CE5" w:rsidRDefault="00DB1CE5" w:rsidP="00E42D96">
            <w:pPr>
              <w:pStyle w:val="BodyText"/>
            </w:pPr>
            <w:r>
              <w:t>Meteorological Instruments and Apparatus</w:t>
            </w:r>
          </w:p>
          <w:p w14:paraId="4D98742B" w14:textId="77777777" w:rsidR="00DB1CE5" w:rsidRDefault="00DB1CE5" w:rsidP="00E42D96">
            <w:pPr>
              <w:pStyle w:val="BodyText"/>
            </w:pPr>
            <w:r>
              <w:t>Each department is assigned acquisition responsibility for those systems, instruments, and end items in FSC 6660 for which the department either designed or sponsored development. The developing department is the department which awarded the developmental contract, notwithstanding that other departments may have provided funds for the development.</w:t>
            </w:r>
          </w:p>
        </w:tc>
      </w:tr>
      <w:tr w:rsidR="00DB1CE5" w14:paraId="3E99872D" w14:textId="77777777" w:rsidTr="00E42D96">
        <w:trPr>
          <w:cantSplit/>
        </w:trPr>
        <w:tc>
          <w:tcPr>
            <w:tcW w:w="0" w:type="auto"/>
          </w:tcPr>
          <w:p w14:paraId="545D7641" w14:textId="77777777" w:rsidR="00DB1CE5" w:rsidRDefault="00DB1CE5" w:rsidP="00E42D96">
            <w:pPr>
              <w:pStyle w:val="BodyText"/>
            </w:pPr>
            <w:r>
              <w:t>6710 P*</w:t>
            </w:r>
          </w:p>
        </w:tc>
        <w:tc>
          <w:tcPr>
            <w:tcW w:w="0" w:type="auto"/>
          </w:tcPr>
          <w:p w14:paraId="208E7EE5" w14:textId="77777777" w:rsidR="00DB1CE5" w:rsidRDefault="00DB1CE5" w:rsidP="00E42D96">
            <w:pPr>
              <w:pStyle w:val="BodyText"/>
            </w:pPr>
            <w:r>
              <w:t>Cameras, Motion Picture</w:t>
            </w:r>
          </w:p>
          <w:p w14:paraId="15A6E485" w14:textId="77777777" w:rsidR="00DB1CE5" w:rsidRDefault="00DB1CE5" w:rsidP="00E42D96">
            <w:pPr>
              <w:pStyle w:val="BodyText"/>
            </w:pPr>
            <w:r>
              <w:t>This partial assignment does not apply to submarine periscope and underwater cameras.</w:t>
            </w:r>
          </w:p>
        </w:tc>
      </w:tr>
      <w:tr w:rsidR="00DB1CE5" w14:paraId="22A5540A" w14:textId="77777777" w:rsidTr="00E42D96">
        <w:trPr>
          <w:cantSplit/>
        </w:trPr>
        <w:tc>
          <w:tcPr>
            <w:tcW w:w="0" w:type="auto"/>
          </w:tcPr>
          <w:p w14:paraId="22E3A06B" w14:textId="77777777" w:rsidR="00DB1CE5" w:rsidRDefault="00DB1CE5" w:rsidP="00E42D96">
            <w:pPr>
              <w:pStyle w:val="BodyText"/>
            </w:pPr>
            <w:r>
              <w:t>6720 P*</w:t>
            </w:r>
          </w:p>
        </w:tc>
        <w:tc>
          <w:tcPr>
            <w:tcW w:w="0" w:type="auto"/>
          </w:tcPr>
          <w:p w14:paraId="118DDEE6" w14:textId="77777777" w:rsidR="00DB1CE5" w:rsidRDefault="00DB1CE5" w:rsidP="00E42D96">
            <w:pPr>
              <w:pStyle w:val="BodyText"/>
            </w:pPr>
            <w:r>
              <w:t>Cameras, Still Picture</w:t>
            </w:r>
          </w:p>
          <w:p w14:paraId="0AACCF9C" w14:textId="77777777" w:rsidR="00DB1CE5" w:rsidRDefault="00DB1CE5" w:rsidP="00E42D96">
            <w:pPr>
              <w:pStyle w:val="BodyText"/>
            </w:pPr>
            <w:r>
              <w:t>This partial assignment does not apply to submarine periscope and underwater cameras.</w:t>
            </w:r>
          </w:p>
        </w:tc>
      </w:tr>
      <w:tr w:rsidR="00DB1CE5" w14:paraId="64B46230" w14:textId="77777777" w:rsidTr="00E42D96">
        <w:trPr>
          <w:cantSplit/>
        </w:trPr>
        <w:tc>
          <w:tcPr>
            <w:tcW w:w="0" w:type="auto"/>
          </w:tcPr>
          <w:p w14:paraId="3B95B83C" w14:textId="77777777" w:rsidR="00DB1CE5" w:rsidRDefault="00DB1CE5" w:rsidP="00E42D96">
            <w:pPr>
              <w:pStyle w:val="BodyText"/>
            </w:pPr>
            <w:r>
              <w:t>6730 P*</w:t>
            </w:r>
          </w:p>
        </w:tc>
        <w:tc>
          <w:tcPr>
            <w:tcW w:w="0" w:type="auto"/>
          </w:tcPr>
          <w:p w14:paraId="79C99CE7" w14:textId="77777777" w:rsidR="00DB1CE5" w:rsidRDefault="00DB1CE5" w:rsidP="00E42D96">
            <w:pPr>
              <w:pStyle w:val="BodyText"/>
            </w:pPr>
            <w:r>
              <w:t>Photographic Projection Equipment</w:t>
            </w:r>
          </w:p>
          <w:p w14:paraId="46953238" w14:textId="77777777" w:rsidR="00DB1CE5" w:rsidRDefault="00DB1CE5" w:rsidP="00E42D96">
            <w:pPr>
              <w:pStyle w:val="BodyText"/>
            </w:pPr>
            <w:r>
              <w:t>This partial assignment does not apply to 35mm theater projectors.</w:t>
            </w:r>
          </w:p>
        </w:tc>
      </w:tr>
      <w:tr w:rsidR="00DB1CE5" w14:paraId="49FBEC5F" w14:textId="77777777" w:rsidTr="00E42D96">
        <w:trPr>
          <w:cantSplit/>
        </w:trPr>
        <w:tc>
          <w:tcPr>
            <w:tcW w:w="0" w:type="auto"/>
          </w:tcPr>
          <w:p w14:paraId="7727AF17" w14:textId="77777777" w:rsidR="00DB1CE5" w:rsidRDefault="00DB1CE5" w:rsidP="00E42D96">
            <w:pPr>
              <w:pStyle w:val="BodyText"/>
            </w:pPr>
            <w:r>
              <w:t>6740*</w:t>
            </w:r>
          </w:p>
        </w:tc>
        <w:tc>
          <w:tcPr>
            <w:tcW w:w="0" w:type="auto"/>
          </w:tcPr>
          <w:p w14:paraId="4874F586" w14:textId="77777777" w:rsidR="00DB1CE5" w:rsidRDefault="00DB1CE5" w:rsidP="00E42D96">
            <w:pPr>
              <w:pStyle w:val="BodyText"/>
            </w:pPr>
            <w:r>
              <w:t>Photographic Developing and Finishing Equipment</w:t>
            </w:r>
          </w:p>
        </w:tc>
      </w:tr>
      <w:tr w:rsidR="00DB1CE5" w14:paraId="3752A8AF" w14:textId="77777777" w:rsidTr="00E42D96">
        <w:trPr>
          <w:cantSplit/>
        </w:trPr>
        <w:tc>
          <w:tcPr>
            <w:tcW w:w="0" w:type="auto"/>
          </w:tcPr>
          <w:p w14:paraId="60A7D86B" w14:textId="77777777" w:rsidR="00DB1CE5" w:rsidRDefault="00DB1CE5" w:rsidP="00E42D96">
            <w:pPr>
              <w:pStyle w:val="BodyText"/>
            </w:pPr>
            <w:r>
              <w:t>6760*</w:t>
            </w:r>
          </w:p>
        </w:tc>
        <w:tc>
          <w:tcPr>
            <w:tcW w:w="0" w:type="auto"/>
          </w:tcPr>
          <w:p w14:paraId="22266DE5" w14:textId="77777777" w:rsidR="00DB1CE5" w:rsidRDefault="00DB1CE5" w:rsidP="00E42D96">
            <w:pPr>
              <w:pStyle w:val="BodyText"/>
            </w:pPr>
            <w:r>
              <w:t>Photographic Equipment and Accessories</w:t>
            </w:r>
          </w:p>
        </w:tc>
      </w:tr>
      <w:tr w:rsidR="00DB1CE5" w14:paraId="52BAF5BF" w14:textId="77777777" w:rsidTr="00E42D96">
        <w:trPr>
          <w:cantSplit/>
        </w:trPr>
        <w:tc>
          <w:tcPr>
            <w:tcW w:w="0" w:type="auto"/>
          </w:tcPr>
          <w:p w14:paraId="791E07C7" w14:textId="77777777" w:rsidR="00DB1CE5" w:rsidRDefault="00DB1CE5" w:rsidP="00E42D96">
            <w:pPr>
              <w:pStyle w:val="BodyText"/>
            </w:pPr>
            <w:r>
              <w:t>6780*</w:t>
            </w:r>
          </w:p>
        </w:tc>
        <w:tc>
          <w:tcPr>
            <w:tcW w:w="0" w:type="auto"/>
          </w:tcPr>
          <w:p w14:paraId="101D6511" w14:textId="77777777" w:rsidR="00DB1CE5" w:rsidRDefault="00DB1CE5" w:rsidP="00E42D96">
            <w:pPr>
              <w:pStyle w:val="BodyText"/>
            </w:pPr>
            <w:r>
              <w:t>Photographic Sets, Kits, and Outfits</w:t>
            </w:r>
          </w:p>
        </w:tc>
      </w:tr>
    </w:tbl>
    <w:p w14:paraId="69727F8B" w14:textId="77777777" w:rsidR="00DB1CE5" w:rsidRDefault="00DB1CE5" w:rsidP="00DB1CE5">
      <w:pPr>
        <w:pStyle w:val="BodyText"/>
      </w:pPr>
      <w:r>
        <w:t>(“P” after the FSC number indicates a partial FSC assignment).</w:t>
      </w:r>
    </w:p>
    <w:tbl>
      <w:tblPr>
        <w:tblStyle w:val="TableGrid"/>
        <w:tblW w:w="0" w:type="auto"/>
        <w:tblLook w:val="0600" w:firstRow="0" w:lastRow="0" w:firstColumn="0" w:lastColumn="0" w:noHBand="1" w:noVBand="1"/>
      </w:tblPr>
      <w:tblGrid>
        <w:gridCol w:w="890"/>
        <w:gridCol w:w="7542"/>
      </w:tblGrid>
      <w:tr w:rsidR="00DB1CE5" w14:paraId="6554B7DF" w14:textId="77777777" w:rsidTr="00E42D96">
        <w:trPr>
          <w:cantSplit/>
        </w:trPr>
        <w:tc>
          <w:tcPr>
            <w:tcW w:w="0" w:type="auto"/>
          </w:tcPr>
          <w:p w14:paraId="6893EB8F" w14:textId="77777777" w:rsidR="00DB1CE5" w:rsidRDefault="00DB1CE5" w:rsidP="00E42D96">
            <w:pPr>
              <w:pStyle w:val="BodyText"/>
            </w:pPr>
            <w:r>
              <w:t>8820 P</w:t>
            </w:r>
          </w:p>
        </w:tc>
        <w:tc>
          <w:tcPr>
            <w:tcW w:w="0" w:type="auto"/>
          </w:tcPr>
          <w:p w14:paraId="0DC0B4A7" w14:textId="77777777" w:rsidR="00DB1CE5" w:rsidRDefault="00DB1CE5" w:rsidP="00E42D96">
            <w:pPr>
              <w:pStyle w:val="BodyText"/>
            </w:pPr>
            <w:r>
              <w:t>Live Animals Not Raised for Food</w:t>
            </w:r>
          </w:p>
          <w:p w14:paraId="34DF2D21" w14:textId="77777777" w:rsidR="00DB1CE5" w:rsidRDefault="00DB1CE5" w:rsidP="00E42D96">
            <w:pPr>
              <w:pStyle w:val="BodyText"/>
            </w:pPr>
            <w:r>
              <w:t>This partial assignment applies only to the following types of working dogs:</w:t>
            </w:r>
          </w:p>
          <w:p w14:paraId="70D3293F" w14:textId="77777777" w:rsidR="00DB1CE5" w:rsidRDefault="00DB1CE5" w:rsidP="00E42D96">
            <w:pPr>
              <w:pStyle w:val="BodyText"/>
            </w:pPr>
            <w:r>
              <w:t>Scout</w:t>
            </w:r>
          </w:p>
          <w:p w14:paraId="6FE2430E" w14:textId="77777777" w:rsidR="00DB1CE5" w:rsidRDefault="00DB1CE5" w:rsidP="00E42D96">
            <w:pPr>
              <w:pStyle w:val="BodyText"/>
            </w:pPr>
            <w:r>
              <w:t>Sentry</w:t>
            </w:r>
          </w:p>
          <w:p w14:paraId="563362F3" w14:textId="77777777" w:rsidR="00DB1CE5" w:rsidRDefault="00DB1CE5" w:rsidP="00E42D96">
            <w:pPr>
              <w:pStyle w:val="BodyText"/>
            </w:pPr>
            <w:r>
              <w:t>Patrol</w:t>
            </w:r>
          </w:p>
          <w:p w14:paraId="0C67EFA7" w14:textId="77777777" w:rsidR="00DB1CE5" w:rsidRDefault="00DB1CE5" w:rsidP="00E42D96">
            <w:pPr>
              <w:pStyle w:val="BodyText"/>
            </w:pPr>
            <w:r>
              <w:t>Mine/tunnel</w:t>
            </w:r>
          </w:p>
          <w:p w14:paraId="0A619850" w14:textId="77777777" w:rsidR="00DB1CE5" w:rsidRDefault="00DB1CE5" w:rsidP="00E42D96">
            <w:pPr>
              <w:pStyle w:val="BodyText"/>
            </w:pPr>
            <w:r>
              <w:t>Tracker</w:t>
            </w:r>
          </w:p>
          <w:p w14:paraId="5D1CE2D8" w14:textId="77777777" w:rsidR="00DB1CE5" w:rsidRDefault="00DB1CE5" w:rsidP="00E42D96">
            <w:pPr>
              <w:pStyle w:val="BodyText"/>
            </w:pPr>
            <w:r>
              <w:t>Detector-narcotic/contraband</w:t>
            </w:r>
          </w:p>
          <w:p w14:paraId="383751A2" w14:textId="77777777" w:rsidR="00DB1CE5" w:rsidRDefault="00DB1CE5" w:rsidP="00E42D96">
            <w:pPr>
              <w:pStyle w:val="BodyText"/>
            </w:pPr>
            <w:r>
              <w:t>Sledge</w:t>
            </w:r>
          </w:p>
          <w:p w14:paraId="3D439389" w14:textId="77777777" w:rsidR="00DB1CE5" w:rsidRDefault="00DB1CE5" w:rsidP="00E42D96">
            <w:pPr>
              <w:pStyle w:val="BodyText"/>
            </w:pPr>
            <w:r>
              <w:t>Bloodhound</w:t>
            </w:r>
          </w:p>
          <w:p w14:paraId="647FC6E2" w14:textId="77777777" w:rsidR="00DB1CE5" w:rsidRDefault="00DB1CE5" w:rsidP="00E42D96">
            <w:pPr>
              <w:pStyle w:val="BodyText"/>
            </w:pPr>
            <w:r>
              <w:t>Water dog</w:t>
            </w:r>
          </w:p>
          <w:p w14:paraId="14FDBD52" w14:textId="77777777" w:rsidR="00DB1CE5" w:rsidRDefault="00DB1CE5" w:rsidP="00E42D96">
            <w:pPr>
              <w:pStyle w:val="BodyText"/>
            </w:pPr>
            <w:r>
              <w:t>Patrol/detector</w:t>
            </w:r>
          </w:p>
        </w:tc>
      </w:tr>
    </w:tbl>
    <w:p w14:paraId="7E1ED1FB" w14:textId="77777777" w:rsidR="00DB1CE5" w:rsidRDefault="00DB1CE5" w:rsidP="00DB1CE5">
      <w:pPr>
        <w:pStyle w:val="BodyText"/>
      </w:pPr>
      <w:r>
        <w:t>*This partial FSC assignment does not apply to photographic equipment controlled by the Congressional Joint Committee on Printing and Micro-Film Equipment and Supplies.</w:t>
      </w:r>
    </w:p>
    <w:p w14:paraId="7F6A8091" w14:textId="77777777" w:rsidR="00DB1CE5" w:rsidRDefault="00DB1CE5" w:rsidP="00DB1CE5">
      <w:pPr>
        <w:pStyle w:val="BodyText"/>
      </w:pPr>
      <w:r>
        <w:rPr>
          <w:b/>
        </w:rPr>
        <w:t>PART 4 - DEFENSE LOGISTICS AGENCY ASSIGNMENTS</w:t>
      </w:r>
    </w:p>
    <w:tbl>
      <w:tblPr>
        <w:tblStyle w:val="TableGrid"/>
        <w:tblW w:w="0" w:type="auto"/>
        <w:tblLook w:val="0620" w:firstRow="1" w:lastRow="0" w:firstColumn="0" w:lastColumn="0" w:noHBand="1" w:noVBand="1"/>
      </w:tblPr>
      <w:tblGrid>
        <w:gridCol w:w="2664"/>
        <w:gridCol w:w="5571"/>
        <w:gridCol w:w="1165"/>
        <w:gridCol w:w="222"/>
      </w:tblGrid>
      <w:tr w:rsidR="00DB1CE5" w14:paraId="11C57D55" w14:textId="77777777" w:rsidTr="00E42D96">
        <w:trPr>
          <w:cantSplit/>
          <w:tblHeader/>
        </w:trPr>
        <w:tc>
          <w:tcPr>
            <w:tcW w:w="0" w:type="auto"/>
          </w:tcPr>
          <w:p w14:paraId="33D33A94" w14:textId="77777777" w:rsidR="00DB1CE5" w:rsidRDefault="00DB1CE5" w:rsidP="00E42D96">
            <w:pPr>
              <w:pStyle w:val="BodyText"/>
            </w:pPr>
            <w:r>
              <w:t>Federal</w:t>
            </w:r>
          </w:p>
          <w:p w14:paraId="497B1C01" w14:textId="77777777" w:rsidR="00DB1CE5" w:rsidRDefault="00DB1CE5" w:rsidP="00E42D96">
            <w:pPr>
              <w:pStyle w:val="BodyText"/>
            </w:pPr>
            <w:r>
              <w:t>Supply</w:t>
            </w:r>
          </w:p>
          <w:p w14:paraId="12EE1CD8" w14:textId="77777777" w:rsidR="00DB1CE5" w:rsidRDefault="00DB1CE5" w:rsidP="00E42D96">
            <w:pPr>
              <w:pStyle w:val="BodyText"/>
            </w:pPr>
            <w:r>
              <w:t>Class Code</w:t>
            </w:r>
          </w:p>
        </w:tc>
        <w:tc>
          <w:tcPr>
            <w:tcW w:w="0" w:type="auto"/>
          </w:tcPr>
          <w:p w14:paraId="53D55313" w14:textId="77777777" w:rsidR="00DB1CE5" w:rsidRDefault="00DB1CE5" w:rsidP="00E42D96">
            <w:pPr>
              <w:pStyle w:val="BodyText"/>
            </w:pPr>
            <w:r>
              <w:t>Commodity</w:t>
            </w:r>
          </w:p>
        </w:tc>
        <w:tc>
          <w:tcPr>
            <w:tcW w:w="0" w:type="auto"/>
          </w:tcPr>
          <w:p w14:paraId="39E0DA1E" w14:textId="77777777" w:rsidR="00DB1CE5" w:rsidRDefault="00DB1CE5" w:rsidP="00E42D96">
            <w:pPr>
              <w:pStyle w:val="BodyText"/>
            </w:pPr>
            <w:r>
              <w:t>DLA</w:t>
            </w:r>
          </w:p>
          <w:p w14:paraId="021C7F0E" w14:textId="77777777" w:rsidR="00DB1CE5" w:rsidRDefault="00DB1CE5" w:rsidP="00E42D96">
            <w:pPr>
              <w:pStyle w:val="BodyText"/>
            </w:pPr>
            <w:r>
              <w:t>Center6</w:t>
            </w:r>
          </w:p>
        </w:tc>
        <w:tc>
          <w:tcPr>
            <w:tcW w:w="0" w:type="auto"/>
          </w:tcPr>
          <w:p w14:paraId="1A42DA82" w14:textId="77777777" w:rsidR="00DB1CE5" w:rsidRDefault="00DB1CE5" w:rsidP="00E42D96"/>
        </w:tc>
      </w:tr>
      <w:tr w:rsidR="00DB1CE5" w14:paraId="2DECC830" w14:textId="77777777" w:rsidTr="00E42D96">
        <w:trPr>
          <w:cantSplit/>
        </w:trPr>
        <w:tc>
          <w:tcPr>
            <w:tcW w:w="0" w:type="auto"/>
          </w:tcPr>
          <w:p w14:paraId="6065D0A9" w14:textId="77777777" w:rsidR="00DB1CE5" w:rsidRDefault="00DB1CE5" w:rsidP="00E42D96"/>
        </w:tc>
        <w:tc>
          <w:tcPr>
            <w:tcW w:w="0" w:type="auto"/>
          </w:tcPr>
          <w:p w14:paraId="3D02D8BC" w14:textId="77777777" w:rsidR="00DB1CE5" w:rsidRDefault="00DB1CE5" w:rsidP="00E42D96"/>
        </w:tc>
        <w:tc>
          <w:tcPr>
            <w:tcW w:w="0" w:type="auto"/>
          </w:tcPr>
          <w:p w14:paraId="31416902" w14:textId="77777777" w:rsidR="00DB1CE5" w:rsidRDefault="00DB1CE5" w:rsidP="00E42D96"/>
        </w:tc>
        <w:tc>
          <w:tcPr>
            <w:tcW w:w="0" w:type="auto"/>
          </w:tcPr>
          <w:p w14:paraId="35663ADC" w14:textId="77777777" w:rsidR="00DB1CE5" w:rsidRDefault="00DB1CE5" w:rsidP="00E42D96"/>
        </w:tc>
      </w:tr>
      <w:tr w:rsidR="00DB1CE5" w14:paraId="05BE4C65" w14:textId="77777777" w:rsidTr="00E42D96">
        <w:trPr>
          <w:cantSplit/>
        </w:trPr>
        <w:tc>
          <w:tcPr>
            <w:tcW w:w="0" w:type="auto"/>
          </w:tcPr>
          <w:p w14:paraId="6FC8B11A" w14:textId="77777777" w:rsidR="00DB1CE5" w:rsidRDefault="00DB1CE5" w:rsidP="00E42D96">
            <w:pPr>
              <w:pStyle w:val="BodyText"/>
            </w:pPr>
            <w:r>
              <w:t>2230</w:t>
            </w:r>
          </w:p>
        </w:tc>
        <w:tc>
          <w:tcPr>
            <w:tcW w:w="0" w:type="auto"/>
          </w:tcPr>
          <w:p w14:paraId="013F2038" w14:textId="77777777" w:rsidR="00DB1CE5" w:rsidRDefault="00DB1CE5" w:rsidP="00E42D96">
            <w:pPr>
              <w:pStyle w:val="BodyText"/>
            </w:pPr>
            <w:r>
              <w:t>Right of Way Construction and Maintenance Equipment, Railroad</w:t>
            </w:r>
          </w:p>
        </w:tc>
        <w:tc>
          <w:tcPr>
            <w:tcW w:w="0" w:type="auto"/>
          </w:tcPr>
          <w:p w14:paraId="6DC3BBDD" w14:textId="77777777" w:rsidR="00DB1CE5" w:rsidRDefault="00DB1CE5" w:rsidP="00E42D96">
            <w:pPr>
              <w:pStyle w:val="BodyText"/>
            </w:pPr>
            <w:r>
              <w:t>DSCP</w:t>
            </w:r>
          </w:p>
        </w:tc>
        <w:tc>
          <w:tcPr>
            <w:tcW w:w="0" w:type="auto"/>
          </w:tcPr>
          <w:p w14:paraId="090AFDFB" w14:textId="77777777" w:rsidR="00DB1CE5" w:rsidRDefault="00DB1CE5" w:rsidP="00E42D96"/>
        </w:tc>
      </w:tr>
      <w:tr w:rsidR="00DB1CE5" w14:paraId="1CD132F7" w14:textId="77777777" w:rsidTr="00E42D96">
        <w:trPr>
          <w:cantSplit/>
        </w:trPr>
        <w:tc>
          <w:tcPr>
            <w:tcW w:w="0" w:type="auto"/>
          </w:tcPr>
          <w:p w14:paraId="708579BB" w14:textId="77777777" w:rsidR="00DB1CE5" w:rsidRDefault="00DB1CE5" w:rsidP="00E42D96">
            <w:pPr>
              <w:pStyle w:val="BodyText"/>
            </w:pPr>
            <w:r>
              <w:t>2410</w:t>
            </w:r>
          </w:p>
        </w:tc>
        <w:tc>
          <w:tcPr>
            <w:tcW w:w="0" w:type="auto"/>
          </w:tcPr>
          <w:p w14:paraId="4B9C003B" w14:textId="77777777" w:rsidR="00DB1CE5" w:rsidRDefault="00DB1CE5" w:rsidP="00E42D96">
            <w:pPr>
              <w:pStyle w:val="BodyText"/>
            </w:pPr>
            <w:r>
              <w:t>Tractor, Full Track, Low-Speed</w:t>
            </w:r>
          </w:p>
        </w:tc>
        <w:tc>
          <w:tcPr>
            <w:tcW w:w="0" w:type="auto"/>
          </w:tcPr>
          <w:p w14:paraId="3AC1B6AB" w14:textId="77777777" w:rsidR="00DB1CE5" w:rsidRDefault="00DB1CE5" w:rsidP="00E42D96">
            <w:pPr>
              <w:pStyle w:val="BodyText"/>
            </w:pPr>
            <w:r>
              <w:t>DSCP</w:t>
            </w:r>
          </w:p>
        </w:tc>
        <w:tc>
          <w:tcPr>
            <w:tcW w:w="0" w:type="auto"/>
          </w:tcPr>
          <w:p w14:paraId="348992CB" w14:textId="77777777" w:rsidR="00DB1CE5" w:rsidRDefault="00DB1CE5" w:rsidP="00E42D96"/>
        </w:tc>
      </w:tr>
      <w:tr w:rsidR="00DB1CE5" w14:paraId="66F0F49C" w14:textId="77777777" w:rsidTr="00E42D96">
        <w:trPr>
          <w:cantSplit/>
        </w:trPr>
        <w:tc>
          <w:tcPr>
            <w:tcW w:w="0" w:type="auto"/>
          </w:tcPr>
          <w:p w14:paraId="209CF092" w14:textId="77777777" w:rsidR="00DB1CE5" w:rsidRDefault="00DB1CE5" w:rsidP="00E42D96">
            <w:pPr>
              <w:pStyle w:val="BodyText"/>
            </w:pPr>
            <w:r>
              <w:t>2420</w:t>
            </w:r>
          </w:p>
        </w:tc>
        <w:tc>
          <w:tcPr>
            <w:tcW w:w="0" w:type="auto"/>
          </w:tcPr>
          <w:p w14:paraId="3FC5C56A" w14:textId="77777777" w:rsidR="00DB1CE5" w:rsidRDefault="00DB1CE5" w:rsidP="00E42D96">
            <w:pPr>
              <w:pStyle w:val="BodyText"/>
            </w:pPr>
            <w:r>
              <w:t>Tractor, Wheeled</w:t>
            </w:r>
          </w:p>
        </w:tc>
        <w:tc>
          <w:tcPr>
            <w:tcW w:w="0" w:type="auto"/>
          </w:tcPr>
          <w:p w14:paraId="21334C13" w14:textId="77777777" w:rsidR="00DB1CE5" w:rsidRDefault="00DB1CE5" w:rsidP="00E42D96">
            <w:pPr>
              <w:pStyle w:val="BodyText"/>
            </w:pPr>
            <w:r>
              <w:t>DSCP</w:t>
            </w:r>
          </w:p>
        </w:tc>
        <w:tc>
          <w:tcPr>
            <w:tcW w:w="0" w:type="auto"/>
          </w:tcPr>
          <w:p w14:paraId="47FA4334" w14:textId="77777777" w:rsidR="00DB1CE5" w:rsidRDefault="00DB1CE5" w:rsidP="00E42D96"/>
        </w:tc>
      </w:tr>
      <w:tr w:rsidR="00DB1CE5" w14:paraId="59798103" w14:textId="77777777" w:rsidTr="00E42D96">
        <w:trPr>
          <w:cantSplit/>
        </w:trPr>
        <w:tc>
          <w:tcPr>
            <w:tcW w:w="0" w:type="auto"/>
          </w:tcPr>
          <w:p w14:paraId="44E4F2E4" w14:textId="77777777" w:rsidR="00DB1CE5" w:rsidRDefault="00DB1CE5" w:rsidP="00E42D96">
            <w:pPr>
              <w:pStyle w:val="BodyText"/>
            </w:pPr>
            <w:r>
              <w:t>2510 P</w:t>
            </w:r>
            <w:r>
              <w:rPr>
                <w:i/>
              </w:rPr>
              <w:t>2</w:t>
            </w:r>
          </w:p>
        </w:tc>
        <w:tc>
          <w:tcPr>
            <w:tcW w:w="0" w:type="auto"/>
          </w:tcPr>
          <w:p w14:paraId="1E46F616" w14:textId="77777777" w:rsidR="00DB1CE5" w:rsidRDefault="00DB1CE5" w:rsidP="00E42D96">
            <w:pPr>
              <w:pStyle w:val="BodyText"/>
            </w:pPr>
            <w:r>
              <w:t>Vehicular Cab, Body, and Frame, Structural Components</w:t>
            </w:r>
          </w:p>
        </w:tc>
        <w:tc>
          <w:tcPr>
            <w:tcW w:w="0" w:type="auto"/>
          </w:tcPr>
          <w:p w14:paraId="235B7AFE" w14:textId="77777777" w:rsidR="00DB1CE5" w:rsidRDefault="00DB1CE5" w:rsidP="00E42D96">
            <w:pPr>
              <w:pStyle w:val="BodyText"/>
            </w:pPr>
            <w:r>
              <w:t>DSCC</w:t>
            </w:r>
          </w:p>
        </w:tc>
        <w:tc>
          <w:tcPr>
            <w:tcW w:w="0" w:type="auto"/>
          </w:tcPr>
          <w:p w14:paraId="078A2351" w14:textId="77777777" w:rsidR="00DB1CE5" w:rsidRDefault="00DB1CE5" w:rsidP="00E42D96"/>
        </w:tc>
      </w:tr>
      <w:tr w:rsidR="00DB1CE5" w14:paraId="6C6703F3" w14:textId="77777777" w:rsidTr="00E42D96">
        <w:trPr>
          <w:cantSplit/>
        </w:trPr>
        <w:tc>
          <w:tcPr>
            <w:tcW w:w="0" w:type="auto"/>
          </w:tcPr>
          <w:p w14:paraId="25573ED6" w14:textId="77777777" w:rsidR="00DB1CE5" w:rsidRDefault="00DB1CE5" w:rsidP="00E42D96">
            <w:pPr>
              <w:pStyle w:val="BodyText"/>
            </w:pPr>
            <w:r>
              <w:t>2520 P</w:t>
            </w:r>
            <w:r>
              <w:rPr>
                <w:i/>
              </w:rPr>
              <w:t>2</w:t>
            </w:r>
          </w:p>
        </w:tc>
        <w:tc>
          <w:tcPr>
            <w:tcW w:w="0" w:type="auto"/>
          </w:tcPr>
          <w:p w14:paraId="1F125D0E" w14:textId="77777777" w:rsidR="00DB1CE5" w:rsidRDefault="00DB1CE5" w:rsidP="00E42D96">
            <w:pPr>
              <w:pStyle w:val="BodyText"/>
            </w:pPr>
            <w:r>
              <w:t>Vehicular Power Transmission Components</w:t>
            </w:r>
          </w:p>
        </w:tc>
        <w:tc>
          <w:tcPr>
            <w:tcW w:w="0" w:type="auto"/>
          </w:tcPr>
          <w:p w14:paraId="1E88963D" w14:textId="77777777" w:rsidR="00DB1CE5" w:rsidRDefault="00DB1CE5" w:rsidP="00E42D96">
            <w:pPr>
              <w:pStyle w:val="BodyText"/>
            </w:pPr>
            <w:r>
              <w:t>DSCC</w:t>
            </w:r>
          </w:p>
        </w:tc>
        <w:tc>
          <w:tcPr>
            <w:tcW w:w="0" w:type="auto"/>
          </w:tcPr>
          <w:p w14:paraId="78F865D1" w14:textId="77777777" w:rsidR="00DB1CE5" w:rsidRDefault="00DB1CE5" w:rsidP="00E42D96"/>
        </w:tc>
      </w:tr>
      <w:tr w:rsidR="00DB1CE5" w14:paraId="0D66F578" w14:textId="77777777" w:rsidTr="00E42D96">
        <w:trPr>
          <w:cantSplit/>
        </w:trPr>
        <w:tc>
          <w:tcPr>
            <w:tcW w:w="0" w:type="auto"/>
          </w:tcPr>
          <w:p w14:paraId="470F7963" w14:textId="77777777" w:rsidR="00DB1CE5" w:rsidRDefault="00DB1CE5" w:rsidP="00E42D96">
            <w:pPr>
              <w:pStyle w:val="BodyText"/>
            </w:pPr>
            <w:r>
              <w:t>2530 P</w:t>
            </w:r>
            <w:r>
              <w:rPr>
                <w:i/>
              </w:rPr>
              <w:t>2</w:t>
            </w:r>
          </w:p>
        </w:tc>
        <w:tc>
          <w:tcPr>
            <w:tcW w:w="0" w:type="auto"/>
          </w:tcPr>
          <w:p w14:paraId="37B0AB66" w14:textId="77777777" w:rsidR="00DB1CE5" w:rsidRDefault="00DB1CE5" w:rsidP="00E42D96">
            <w:pPr>
              <w:pStyle w:val="BodyText"/>
            </w:pPr>
            <w:r>
              <w:t>Vehicular Brake, Steering, Axle, Wheel, and Track Components</w:t>
            </w:r>
          </w:p>
        </w:tc>
        <w:tc>
          <w:tcPr>
            <w:tcW w:w="0" w:type="auto"/>
          </w:tcPr>
          <w:p w14:paraId="0FAC3921" w14:textId="77777777" w:rsidR="00DB1CE5" w:rsidRDefault="00DB1CE5" w:rsidP="00E42D96">
            <w:pPr>
              <w:pStyle w:val="BodyText"/>
            </w:pPr>
            <w:r>
              <w:t>DSCC</w:t>
            </w:r>
          </w:p>
        </w:tc>
        <w:tc>
          <w:tcPr>
            <w:tcW w:w="0" w:type="auto"/>
          </w:tcPr>
          <w:p w14:paraId="5D186EFE" w14:textId="77777777" w:rsidR="00DB1CE5" w:rsidRDefault="00DB1CE5" w:rsidP="00E42D96"/>
        </w:tc>
      </w:tr>
      <w:tr w:rsidR="00DB1CE5" w14:paraId="1CBD3831" w14:textId="77777777" w:rsidTr="00E42D96">
        <w:trPr>
          <w:cantSplit/>
        </w:trPr>
        <w:tc>
          <w:tcPr>
            <w:tcW w:w="0" w:type="auto"/>
          </w:tcPr>
          <w:p w14:paraId="41E3C559" w14:textId="77777777" w:rsidR="00DB1CE5" w:rsidRDefault="00DB1CE5" w:rsidP="00E42D96">
            <w:pPr>
              <w:pStyle w:val="BodyText"/>
            </w:pPr>
            <w:r>
              <w:t>2540 P</w:t>
            </w:r>
            <w:r>
              <w:rPr>
                <w:i/>
              </w:rPr>
              <w:t>2</w:t>
            </w:r>
          </w:p>
        </w:tc>
        <w:tc>
          <w:tcPr>
            <w:tcW w:w="0" w:type="auto"/>
          </w:tcPr>
          <w:p w14:paraId="5A16CF7B" w14:textId="77777777" w:rsidR="00DB1CE5" w:rsidRDefault="00DB1CE5" w:rsidP="00E42D96">
            <w:pPr>
              <w:pStyle w:val="BodyText"/>
            </w:pPr>
            <w:r>
              <w:t>Vehicular Furniture and Accessories</w:t>
            </w:r>
          </w:p>
        </w:tc>
        <w:tc>
          <w:tcPr>
            <w:tcW w:w="0" w:type="auto"/>
          </w:tcPr>
          <w:p w14:paraId="38228DF5" w14:textId="77777777" w:rsidR="00DB1CE5" w:rsidRDefault="00DB1CE5" w:rsidP="00E42D96">
            <w:pPr>
              <w:pStyle w:val="BodyText"/>
            </w:pPr>
            <w:r>
              <w:t>DSCC</w:t>
            </w:r>
          </w:p>
        </w:tc>
        <w:tc>
          <w:tcPr>
            <w:tcW w:w="0" w:type="auto"/>
          </w:tcPr>
          <w:p w14:paraId="20ACB58A" w14:textId="77777777" w:rsidR="00DB1CE5" w:rsidRDefault="00DB1CE5" w:rsidP="00E42D96"/>
        </w:tc>
      </w:tr>
      <w:tr w:rsidR="00DB1CE5" w14:paraId="72F2D47B" w14:textId="77777777" w:rsidTr="00E42D96">
        <w:trPr>
          <w:cantSplit/>
        </w:trPr>
        <w:tc>
          <w:tcPr>
            <w:tcW w:w="0" w:type="auto"/>
          </w:tcPr>
          <w:p w14:paraId="2221671A" w14:textId="77777777" w:rsidR="00DB1CE5" w:rsidRDefault="00DB1CE5" w:rsidP="00E42D96">
            <w:pPr>
              <w:pStyle w:val="BodyText"/>
            </w:pPr>
            <w:r>
              <w:t>2590 P</w:t>
            </w:r>
            <w:r>
              <w:rPr>
                <w:i/>
              </w:rPr>
              <w:t>2</w:t>
            </w:r>
          </w:p>
        </w:tc>
        <w:tc>
          <w:tcPr>
            <w:tcW w:w="0" w:type="auto"/>
          </w:tcPr>
          <w:p w14:paraId="767D05DE" w14:textId="77777777" w:rsidR="00DB1CE5" w:rsidRDefault="00DB1CE5" w:rsidP="00E42D96">
            <w:pPr>
              <w:pStyle w:val="BodyText"/>
            </w:pPr>
            <w:r>
              <w:t>Miscellaneous Vehicular Components</w:t>
            </w:r>
          </w:p>
        </w:tc>
        <w:tc>
          <w:tcPr>
            <w:tcW w:w="0" w:type="auto"/>
          </w:tcPr>
          <w:p w14:paraId="3557030B" w14:textId="77777777" w:rsidR="00DB1CE5" w:rsidRDefault="00DB1CE5" w:rsidP="00E42D96">
            <w:pPr>
              <w:pStyle w:val="BodyText"/>
            </w:pPr>
            <w:r>
              <w:t>DSCC</w:t>
            </w:r>
          </w:p>
        </w:tc>
        <w:tc>
          <w:tcPr>
            <w:tcW w:w="0" w:type="auto"/>
          </w:tcPr>
          <w:p w14:paraId="661C9E53" w14:textId="77777777" w:rsidR="00DB1CE5" w:rsidRDefault="00DB1CE5" w:rsidP="00E42D96"/>
        </w:tc>
      </w:tr>
      <w:tr w:rsidR="00DB1CE5" w14:paraId="5BC102DE" w14:textId="77777777" w:rsidTr="00E42D96">
        <w:trPr>
          <w:cantSplit/>
        </w:trPr>
        <w:tc>
          <w:tcPr>
            <w:tcW w:w="0" w:type="auto"/>
          </w:tcPr>
          <w:p w14:paraId="68CE55F6" w14:textId="77777777" w:rsidR="00DB1CE5" w:rsidRDefault="00DB1CE5" w:rsidP="00E42D96">
            <w:pPr>
              <w:pStyle w:val="BodyText"/>
            </w:pPr>
            <w:r>
              <w:t>2805 P</w:t>
            </w:r>
            <w:r>
              <w:rPr>
                <w:i/>
              </w:rPr>
              <w:t>2</w:t>
            </w:r>
          </w:p>
        </w:tc>
        <w:tc>
          <w:tcPr>
            <w:tcW w:w="0" w:type="auto"/>
          </w:tcPr>
          <w:p w14:paraId="4EC4B221" w14:textId="77777777" w:rsidR="00DB1CE5" w:rsidRDefault="00DB1CE5" w:rsidP="00E42D96">
            <w:pPr>
              <w:pStyle w:val="BodyText"/>
            </w:pPr>
            <w:r>
              <w:t>Gasoline Reciprocating Engines, Except Aircraft; and Components</w:t>
            </w:r>
          </w:p>
        </w:tc>
        <w:tc>
          <w:tcPr>
            <w:tcW w:w="0" w:type="auto"/>
          </w:tcPr>
          <w:p w14:paraId="6AF28E2D" w14:textId="77777777" w:rsidR="00DB1CE5" w:rsidRDefault="00DB1CE5" w:rsidP="00E42D96">
            <w:pPr>
              <w:pStyle w:val="BodyText"/>
            </w:pPr>
            <w:r>
              <w:t>DSCC</w:t>
            </w:r>
          </w:p>
        </w:tc>
        <w:tc>
          <w:tcPr>
            <w:tcW w:w="0" w:type="auto"/>
          </w:tcPr>
          <w:p w14:paraId="76454DA7" w14:textId="77777777" w:rsidR="00DB1CE5" w:rsidRDefault="00DB1CE5" w:rsidP="00E42D96"/>
        </w:tc>
      </w:tr>
      <w:tr w:rsidR="00DB1CE5" w14:paraId="6A1DE614" w14:textId="77777777" w:rsidTr="00E42D96">
        <w:trPr>
          <w:cantSplit/>
        </w:trPr>
        <w:tc>
          <w:tcPr>
            <w:tcW w:w="0" w:type="auto"/>
          </w:tcPr>
          <w:p w14:paraId="1697DA97" w14:textId="77777777" w:rsidR="00DB1CE5" w:rsidRDefault="00DB1CE5" w:rsidP="00E42D96">
            <w:pPr>
              <w:pStyle w:val="BodyText"/>
            </w:pPr>
            <w:r>
              <w:t>2815</w:t>
            </w:r>
          </w:p>
        </w:tc>
        <w:tc>
          <w:tcPr>
            <w:tcW w:w="0" w:type="auto"/>
          </w:tcPr>
          <w:p w14:paraId="5AA98176" w14:textId="77777777" w:rsidR="00DB1CE5" w:rsidRDefault="00DB1CE5" w:rsidP="00E42D96">
            <w:pPr>
              <w:pStyle w:val="BodyText"/>
            </w:pPr>
            <w:r>
              <w:t>Diesel Engines and Components</w:t>
            </w:r>
          </w:p>
        </w:tc>
        <w:tc>
          <w:tcPr>
            <w:tcW w:w="0" w:type="auto"/>
          </w:tcPr>
          <w:p w14:paraId="33D864F5" w14:textId="77777777" w:rsidR="00DB1CE5" w:rsidRDefault="00DB1CE5" w:rsidP="00E42D96">
            <w:pPr>
              <w:pStyle w:val="BodyText"/>
            </w:pPr>
            <w:r>
              <w:t>DSCC</w:t>
            </w:r>
          </w:p>
        </w:tc>
        <w:tc>
          <w:tcPr>
            <w:tcW w:w="0" w:type="auto"/>
          </w:tcPr>
          <w:p w14:paraId="0FA5E3B9" w14:textId="77777777" w:rsidR="00DB1CE5" w:rsidRDefault="00DB1CE5" w:rsidP="00E42D96"/>
        </w:tc>
      </w:tr>
      <w:tr w:rsidR="00DB1CE5" w14:paraId="4AF69F06" w14:textId="77777777" w:rsidTr="00E42D96">
        <w:trPr>
          <w:cantSplit/>
        </w:trPr>
        <w:tc>
          <w:tcPr>
            <w:tcW w:w="0" w:type="auto"/>
          </w:tcPr>
          <w:p w14:paraId="18107E1C" w14:textId="77777777" w:rsidR="00DB1CE5" w:rsidRDefault="00DB1CE5" w:rsidP="00E42D96">
            <w:pPr>
              <w:pStyle w:val="BodyText"/>
            </w:pPr>
            <w:r>
              <w:t>2895</w:t>
            </w:r>
          </w:p>
        </w:tc>
        <w:tc>
          <w:tcPr>
            <w:tcW w:w="0" w:type="auto"/>
          </w:tcPr>
          <w:p w14:paraId="4BC2C0C7" w14:textId="77777777" w:rsidR="00DB1CE5" w:rsidRDefault="00DB1CE5" w:rsidP="00E42D96">
            <w:pPr>
              <w:pStyle w:val="BodyText"/>
            </w:pPr>
            <w:r>
              <w:t>Miscellaneous Engines and Components</w:t>
            </w:r>
          </w:p>
        </w:tc>
        <w:tc>
          <w:tcPr>
            <w:tcW w:w="0" w:type="auto"/>
          </w:tcPr>
          <w:p w14:paraId="096A6C83" w14:textId="77777777" w:rsidR="00DB1CE5" w:rsidRDefault="00DB1CE5" w:rsidP="00E42D96">
            <w:pPr>
              <w:pStyle w:val="BodyText"/>
            </w:pPr>
            <w:r>
              <w:t>DSCC</w:t>
            </w:r>
          </w:p>
        </w:tc>
        <w:tc>
          <w:tcPr>
            <w:tcW w:w="0" w:type="auto"/>
          </w:tcPr>
          <w:p w14:paraId="52D18560" w14:textId="77777777" w:rsidR="00DB1CE5" w:rsidRDefault="00DB1CE5" w:rsidP="00E42D96"/>
        </w:tc>
      </w:tr>
      <w:tr w:rsidR="00DB1CE5" w14:paraId="7157EACF" w14:textId="77777777" w:rsidTr="00E42D96">
        <w:trPr>
          <w:cantSplit/>
        </w:trPr>
        <w:tc>
          <w:tcPr>
            <w:tcW w:w="0" w:type="auto"/>
          </w:tcPr>
          <w:p w14:paraId="723F7946" w14:textId="77777777" w:rsidR="00DB1CE5" w:rsidRDefault="00DB1CE5" w:rsidP="00E42D96">
            <w:pPr>
              <w:pStyle w:val="BodyText"/>
            </w:pPr>
            <w:r>
              <w:t>2910 P</w:t>
            </w:r>
            <w:r>
              <w:rPr>
                <w:i/>
              </w:rPr>
              <w:t>2</w:t>
            </w:r>
          </w:p>
        </w:tc>
        <w:tc>
          <w:tcPr>
            <w:tcW w:w="0" w:type="auto"/>
          </w:tcPr>
          <w:p w14:paraId="081C794E" w14:textId="77777777" w:rsidR="00DB1CE5" w:rsidRDefault="00DB1CE5" w:rsidP="00E42D96">
            <w:pPr>
              <w:pStyle w:val="BodyText"/>
            </w:pPr>
            <w:r>
              <w:t>Engine Fuel System Components, Nonaircraft</w:t>
            </w:r>
          </w:p>
        </w:tc>
        <w:tc>
          <w:tcPr>
            <w:tcW w:w="0" w:type="auto"/>
          </w:tcPr>
          <w:p w14:paraId="47665703" w14:textId="77777777" w:rsidR="00DB1CE5" w:rsidRDefault="00DB1CE5" w:rsidP="00E42D96">
            <w:pPr>
              <w:pStyle w:val="BodyText"/>
            </w:pPr>
            <w:r>
              <w:t>DSCC</w:t>
            </w:r>
          </w:p>
        </w:tc>
        <w:tc>
          <w:tcPr>
            <w:tcW w:w="0" w:type="auto"/>
          </w:tcPr>
          <w:p w14:paraId="3C24F857" w14:textId="77777777" w:rsidR="00DB1CE5" w:rsidRDefault="00DB1CE5" w:rsidP="00E42D96"/>
        </w:tc>
      </w:tr>
      <w:tr w:rsidR="00DB1CE5" w14:paraId="794B300D" w14:textId="77777777" w:rsidTr="00E42D96">
        <w:trPr>
          <w:cantSplit/>
        </w:trPr>
        <w:tc>
          <w:tcPr>
            <w:tcW w:w="0" w:type="auto"/>
          </w:tcPr>
          <w:p w14:paraId="54D7F2CC" w14:textId="77777777" w:rsidR="00DB1CE5" w:rsidRDefault="00DB1CE5" w:rsidP="00E42D96">
            <w:pPr>
              <w:pStyle w:val="BodyText"/>
            </w:pPr>
            <w:r>
              <w:t>2920 P</w:t>
            </w:r>
            <w:r>
              <w:rPr>
                <w:i/>
              </w:rPr>
              <w:t>2</w:t>
            </w:r>
          </w:p>
        </w:tc>
        <w:tc>
          <w:tcPr>
            <w:tcW w:w="0" w:type="auto"/>
          </w:tcPr>
          <w:p w14:paraId="7B8A4FA7" w14:textId="77777777" w:rsidR="00DB1CE5" w:rsidRDefault="00DB1CE5" w:rsidP="00E42D96">
            <w:pPr>
              <w:pStyle w:val="BodyText"/>
            </w:pPr>
            <w:r>
              <w:t>Engine Electrical System Components, Nonaircraft</w:t>
            </w:r>
          </w:p>
        </w:tc>
        <w:tc>
          <w:tcPr>
            <w:tcW w:w="0" w:type="auto"/>
          </w:tcPr>
          <w:p w14:paraId="041EA7D1" w14:textId="77777777" w:rsidR="00DB1CE5" w:rsidRDefault="00DB1CE5" w:rsidP="00E42D96">
            <w:pPr>
              <w:pStyle w:val="BodyText"/>
            </w:pPr>
            <w:r>
              <w:t>DSCC</w:t>
            </w:r>
          </w:p>
        </w:tc>
        <w:tc>
          <w:tcPr>
            <w:tcW w:w="0" w:type="auto"/>
          </w:tcPr>
          <w:p w14:paraId="2718B101" w14:textId="77777777" w:rsidR="00DB1CE5" w:rsidRDefault="00DB1CE5" w:rsidP="00E42D96"/>
        </w:tc>
      </w:tr>
      <w:tr w:rsidR="00DB1CE5" w14:paraId="220543BF" w14:textId="77777777" w:rsidTr="00E42D96">
        <w:trPr>
          <w:cantSplit/>
        </w:trPr>
        <w:tc>
          <w:tcPr>
            <w:tcW w:w="0" w:type="auto"/>
          </w:tcPr>
          <w:p w14:paraId="547F67DF" w14:textId="77777777" w:rsidR="00DB1CE5" w:rsidRDefault="00DB1CE5" w:rsidP="00E42D96">
            <w:pPr>
              <w:pStyle w:val="BodyText"/>
            </w:pPr>
            <w:r>
              <w:t>2930 P</w:t>
            </w:r>
            <w:r>
              <w:rPr>
                <w:i/>
              </w:rPr>
              <w:t>2</w:t>
            </w:r>
          </w:p>
        </w:tc>
        <w:tc>
          <w:tcPr>
            <w:tcW w:w="0" w:type="auto"/>
          </w:tcPr>
          <w:p w14:paraId="36C0A74F" w14:textId="77777777" w:rsidR="00DB1CE5" w:rsidRDefault="00DB1CE5" w:rsidP="00E42D96">
            <w:pPr>
              <w:pStyle w:val="BodyText"/>
            </w:pPr>
            <w:r>
              <w:t>Engine Cooling System Components, Nonaircraft</w:t>
            </w:r>
          </w:p>
        </w:tc>
        <w:tc>
          <w:tcPr>
            <w:tcW w:w="0" w:type="auto"/>
          </w:tcPr>
          <w:p w14:paraId="17DF5E9D" w14:textId="77777777" w:rsidR="00DB1CE5" w:rsidRDefault="00DB1CE5" w:rsidP="00E42D96">
            <w:pPr>
              <w:pStyle w:val="BodyText"/>
            </w:pPr>
            <w:r>
              <w:t>DSCC</w:t>
            </w:r>
          </w:p>
        </w:tc>
        <w:tc>
          <w:tcPr>
            <w:tcW w:w="0" w:type="auto"/>
          </w:tcPr>
          <w:p w14:paraId="6F3D6980" w14:textId="77777777" w:rsidR="00DB1CE5" w:rsidRDefault="00DB1CE5" w:rsidP="00E42D96"/>
        </w:tc>
      </w:tr>
      <w:tr w:rsidR="00DB1CE5" w14:paraId="2E46A650" w14:textId="77777777" w:rsidTr="00E42D96">
        <w:trPr>
          <w:cantSplit/>
        </w:trPr>
        <w:tc>
          <w:tcPr>
            <w:tcW w:w="0" w:type="auto"/>
          </w:tcPr>
          <w:p w14:paraId="3F04ADC2" w14:textId="77777777" w:rsidR="00DB1CE5" w:rsidRDefault="00DB1CE5" w:rsidP="00E42D96">
            <w:pPr>
              <w:pStyle w:val="BodyText"/>
            </w:pPr>
            <w:r>
              <w:t>2940 P</w:t>
            </w:r>
            <w:r>
              <w:rPr>
                <w:i/>
              </w:rPr>
              <w:t>2</w:t>
            </w:r>
          </w:p>
        </w:tc>
        <w:tc>
          <w:tcPr>
            <w:tcW w:w="0" w:type="auto"/>
          </w:tcPr>
          <w:p w14:paraId="318ACE3C" w14:textId="77777777" w:rsidR="00DB1CE5" w:rsidRDefault="00DB1CE5" w:rsidP="00E42D96">
            <w:pPr>
              <w:pStyle w:val="BodyText"/>
            </w:pPr>
            <w:r>
              <w:t>Engine Air and Oil Filters, Strainers and Cleaners, Nonaircraft</w:t>
            </w:r>
          </w:p>
        </w:tc>
        <w:tc>
          <w:tcPr>
            <w:tcW w:w="0" w:type="auto"/>
          </w:tcPr>
          <w:p w14:paraId="351696B5" w14:textId="77777777" w:rsidR="00DB1CE5" w:rsidRDefault="00DB1CE5" w:rsidP="00E42D96">
            <w:pPr>
              <w:pStyle w:val="BodyText"/>
            </w:pPr>
            <w:r>
              <w:t>DSCC</w:t>
            </w:r>
          </w:p>
        </w:tc>
        <w:tc>
          <w:tcPr>
            <w:tcW w:w="0" w:type="auto"/>
          </w:tcPr>
          <w:p w14:paraId="3EA07F76" w14:textId="77777777" w:rsidR="00DB1CE5" w:rsidRDefault="00DB1CE5" w:rsidP="00E42D96"/>
        </w:tc>
      </w:tr>
      <w:tr w:rsidR="00DB1CE5" w14:paraId="6825064E" w14:textId="77777777" w:rsidTr="00E42D96">
        <w:trPr>
          <w:cantSplit/>
        </w:trPr>
        <w:tc>
          <w:tcPr>
            <w:tcW w:w="0" w:type="auto"/>
          </w:tcPr>
          <w:p w14:paraId="676719BC" w14:textId="77777777" w:rsidR="00DB1CE5" w:rsidRDefault="00DB1CE5" w:rsidP="00E42D96">
            <w:pPr>
              <w:pStyle w:val="BodyText"/>
            </w:pPr>
            <w:r>
              <w:t>2990 P</w:t>
            </w:r>
            <w:r>
              <w:rPr>
                <w:i/>
              </w:rPr>
              <w:t>2</w:t>
            </w:r>
          </w:p>
        </w:tc>
        <w:tc>
          <w:tcPr>
            <w:tcW w:w="0" w:type="auto"/>
          </w:tcPr>
          <w:p w14:paraId="795336DB" w14:textId="77777777" w:rsidR="00DB1CE5" w:rsidRDefault="00DB1CE5" w:rsidP="00E42D96">
            <w:pPr>
              <w:pStyle w:val="BodyText"/>
            </w:pPr>
            <w:r>
              <w:t>Miscellaneous Engine Accessories, Nonaircraft</w:t>
            </w:r>
          </w:p>
        </w:tc>
        <w:tc>
          <w:tcPr>
            <w:tcW w:w="0" w:type="auto"/>
          </w:tcPr>
          <w:p w14:paraId="086C6F8A" w14:textId="77777777" w:rsidR="00DB1CE5" w:rsidRDefault="00DB1CE5" w:rsidP="00E42D96">
            <w:pPr>
              <w:pStyle w:val="BodyText"/>
            </w:pPr>
            <w:r>
              <w:t>DSCC</w:t>
            </w:r>
          </w:p>
        </w:tc>
        <w:tc>
          <w:tcPr>
            <w:tcW w:w="0" w:type="auto"/>
          </w:tcPr>
          <w:p w14:paraId="42FFBDE6" w14:textId="77777777" w:rsidR="00DB1CE5" w:rsidRDefault="00DB1CE5" w:rsidP="00E42D96"/>
        </w:tc>
      </w:tr>
      <w:tr w:rsidR="00DB1CE5" w14:paraId="3CA37EC8" w14:textId="77777777" w:rsidTr="00E42D96">
        <w:trPr>
          <w:cantSplit/>
        </w:trPr>
        <w:tc>
          <w:tcPr>
            <w:tcW w:w="0" w:type="auto"/>
          </w:tcPr>
          <w:p w14:paraId="6F6FD1CC" w14:textId="77777777" w:rsidR="00DB1CE5" w:rsidRDefault="00DB1CE5" w:rsidP="00E42D96">
            <w:pPr>
              <w:pStyle w:val="BodyText"/>
            </w:pPr>
            <w:r>
              <w:t>3020</w:t>
            </w:r>
          </w:p>
        </w:tc>
        <w:tc>
          <w:tcPr>
            <w:tcW w:w="0" w:type="auto"/>
          </w:tcPr>
          <w:p w14:paraId="2FD07BCB" w14:textId="77777777" w:rsidR="00DB1CE5" w:rsidRDefault="00DB1CE5" w:rsidP="00E42D96">
            <w:pPr>
              <w:pStyle w:val="BodyText"/>
            </w:pPr>
            <w:r>
              <w:t>Gears, Pulleys, Sprockets and Transmission Chain</w:t>
            </w:r>
          </w:p>
        </w:tc>
        <w:tc>
          <w:tcPr>
            <w:tcW w:w="0" w:type="auto"/>
          </w:tcPr>
          <w:p w14:paraId="6C29D7CF" w14:textId="77777777" w:rsidR="00DB1CE5" w:rsidRDefault="00DB1CE5" w:rsidP="00E42D96">
            <w:pPr>
              <w:pStyle w:val="BodyText"/>
            </w:pPr>
            <w:r>
              <w:t>DSCC</w:t>
            </w:r>
          </w:p>
        </w:tc>
        <w:tc>
          <w:tcPr>
            <w:tcW w:w="0" w:type="auto"/>
          </w:tcPr>
          <w:p w14:paraId="1C4921D4" w14:textId="77777777" w:rsidR="00DB1CE5" w:rsidRDefault="00DB1CE5" w:rsidP="00E42D96"/>
        </w:tc>
      </w:tr>
      <w:tr w:rsidR="00DB1CE5" w14:paraId="7624AB0C" w14:textId="77777777" w:rsidTr="00E42D96">
        <w:trPr>
          <w:cantSplit/>
        </w:trPr>
        <w:tc>
          <w:tcPr>
            <w:tcW w:w="0" w:type="auto"/>
          </w:tcPr>
          <w:p w14:paraId="6743A468" w14:textId="77777777" w:rsidR="00DB1CE5" w:rsidRDefault="00DB1CE5" w:rsidP="00E42D96">
            <w:pPr>
              <w:pStyle w:val="BodyText"/>
            </w:pPr>
            <w:r>
              <w:t>3030</w:t>
            </w:r>
          </w:p>
        </w:tc>
        <w:tc>
          <w:tcPr>
            <w:tcW w:w="0" w:type="auto"/>
          </w:tcPr>
          <w:p w14:paraId="29071D3F" w14:textId="77777777" w:rsidR="00DB1CE5" w:rsidRDefault="00DB1CE5" w:rsidP="00E42D96">
            <w:pPr>
              <w:pStyle w:val="BodyText"/>
            </w:pPr>
            <w:r>
              <w:t>Belting, Drive Belts, Fan Belts, and Accessories</w:t>
            </w:r>
          </w:p>
        </w:tc>
        <w:tc>
          <w:tcPr>
            <w:tcW w:w="0" w:type="auto"/>
          </w:tcPr>
          <w:p w14:paraId="10F9D035" w14:textId="77777777" w:rsidR="00DB1CE5" w:rsidRDefault="00DB1CE5" w:rsidP="00E42D96">
            <w:pPr>
              <w:pStyle w:val="BodyText"/>
            </w:pPr>
            <w:r>
              <w:t>DSCP</w:t>
            </w:r>
          </w:p>
        </w:tc>
        <w:tc>
          <w:tcPr>
            <w:tcW w:w="0" w:type="auto"/>
          </w:tcPr>
          <w:p w14:paraId="5AB53E52" w14:textId="77777777" w:rsidR="00DB1CE5" w:rsidRDefault="00DB1CE5" w:rsidP="00E42D96"/>
        </w:tc>
      </w:tr>
      <w:tr w:rsidR="00DB1CE5" w14:paraId="2776EC5F" w14:textId="77777777" w:rsidTr="00E42D96">
        <w:trPr>
          <w:cantSplit/>
        </w:trPr>
        <w:tc>
          <w:tcPr>
            <w:tcW w:w="0" w:type="auto"/>
          </w:tcPr>
          <w:p w14:paraId="77C2F4B3" w14:textId="77777777" w:rsidR="00DB1CE5" w:rsidRDefault="00DB1CE5" w:rsidP="00E42D96">
            <w:pPr>
              <w:pStyle w:val="BodyText"/>
            </w:pPr>
            <w:r>
              <w:t>3040</w:t>
            </w:r>
          </w:p>
        </w:tc>
        <w:tc>
          <w:tcPr>
            <w:tcW w:w="0" w:type="auto"/>
          </w:tcPr>
          <w:p w14:paraId="0D327549" w14:textId="77777777" w:rsidR="00DB1CE5" w:rsidRDefault="00DB1CE5" w:rsidP="00E42D96">
            <w:pPr>
              <w:pStyle w:val="BodyText"/>
            </w:pPr>
            <w:r>
              <w:t>Miscellaneous Power Transmission Equipment</w:t>
            </w:r>
          </w:p>
        </w:tc>
        <w:tc>
          <w:tcPr>
            <w:tcW w:w="0" w:type="auto"/>
          </w:tcPr>
          <w:p w14:paraId="63CA278A" w14:textId="77777777" w:rsidR="00DB1CE5" w:rsidRDefault="00DB1CE5" w:rsidP="00E42D96">
            <w:pPr>
              <w:pStyle w:val="BodyText"/>
            </w:pPr>
            <w:r>
              <w:t>DSCC</w:t>
            </w:r>
          </w:p>
        </w:tc>
        <w:tc>
          <w:tcPr>
            <w:tcW w:w="0" w:type="auto"/>
          </w:tcPr>
          <w:p w14:paraId="5D5BD7E9" w14:textId="77777777" w:rsidR="00DB1CE5" w:rsidRDefault="00DB1CE5" w:rsidP="00E42D96"/>
        </w:tc>
      </w:tr>
      <w:tr w:rsidR="00DB1CE5" w14:paraId="3984DEB6" w14:textId="77777777" w:rsidTr="00E42D96">
        <w:trPr>
          <w:cantSplit/>
        </w:trPr>
        <w:tc>
          <w:tcPr>
            <w:tcW w:w="0" w:type="auto"/>
          </w:tcPr>
          <w:p w14:paraId="1856D37A" w14:textId="77777777" w:rsidR="00DB1CE5" w:rsidRDefault="00DB1CE5" w:rsidP="00E42D96">
            <w:pPr>
              <w:pStyle w:val="BodyText"/>
            </w:pPr>
            <w:r>
              <w:t>3110</w:t>
            </w:r>
          </w:p>
        </w:tc>
        <w:tc>
          <w:tcPr>
            <w:tcW w:w="0" w:type="auto"/>
          </w:tcPr>
          <w:p w14:paraId="55FBB66D" w14:textId="77777777" w:rsidR="00DB1CE5" w:rsidRDefault="00DB1CE5" w:rsidP="00E42D96">
            <w:pPr>
              <w:pStyle w:val="BodyText"/>
            </w:pPr>
            <w:r>
              <w:t>Bearings, Antifriction, Unmounted</w:t>
            </w:r>
          </w:p>
        </w:tc>
        <w:tc>
          <w:tcPr>
            <w:tcW w:w="0" w:type="auto"/>
          </w:tcPr>
          <w:p w14:paraId="34925BE6" w14:textId="77777777" w:rsidR="00DB1CE5" w:rsidRDefault="00DB1CE5" w:rsidP="00E42D96">
            <w:pPr>
              <w:pStyle w:val="BodyText"/>
            </w:pPr>
            <w:r>
              <w:t>DSCR</w:t>
            </w:r>
          </w:p>
        </w:tc>
        <w:tc>
          <w:tcPr>
            <w:tcW w:w="0" w:type="auto"/>
          </w:tcPr>
          <w:p w14:paraId="6DDC5A66" w14:textId="77777777" w:rsidR="00DB1CE5" w:rsidRDefault="00DB1CE5" w:rsidP="00E42D96"/>
        </w:tc>
      </w:tr>
      <w:tr w:rsidR="00DB1CE5" w14:paraId="1BE9247E" w14:textId="77777777" w:rsidTr="00E42D96">
        <w:trPr>
          <w:cantSplit/>
        </w:trPr>
        <w:tc>
          <w:tcPr>
            <w:tcW w:w="0" w:type="auto"/>
          </w:tcPr>
          <w:p w14:paraId="3960B612" w14:textId="77777777" w:rsidR="00DB1CE5" w:rsidRDefault="00DB1CE5" w:rsidP="00E42D96">
            <w:pPr>
              <w:pStyle w:val="BodyText"/>
            </w:pPr>
            <w:r>
              <w:t>3120</w:t>
            </w:r>
          </w:p>
        </w:tc>
        <w:tc>
          <w:tcPr>
            <w:tcW w:w="0" w:type="auto"/>
          </w:tcPr>
          <w:p w14:paraId="4E35B518" w14:textId="77777777" w:rsidR="00DB1CE5" w:rsidRDefault="00DB1CE5" w:rsidP="00E42D96">
            <w:pPr>
              <w:pStyle w:val="BodyText"/>
            </w:pPr>
            <w:r>
              <w:t>Bearings, Plain Unmounted</w:t>
            </w:r>
          </w:p>
        </w:tc>
        <w:tc>
          <w:tcPr>
            <w:tcW w:w="0" w:type="auto"/>
          </w:tcPr>
          <w:p w14:paraId="7D712A6A" w14:textId="77777777" w:rsidR="00DB1CE5" w:rsidRDefault="00DB1CE5" w:rsidP="00E42D96">
            <w:pPr>
              <w:pStyle w:val="BodyText"/>
            </w:pPr>
            <w:r>
              <w:t>DSCR</w:t>
            </w:r>
          </w:p>
        </w:tc>
        <w:tc>
          <w:tcPr>
            <w:tcW w:w="0" w:type="auto"/>
          </w:tcPr>
          <w:p w14:paraId="79751665" w14:textId="77777777" w:rsidR="00DB1CE5" w:rsidRDefault="00DB1CE5" w:rsidP="00E42D96"/>
        </w:tc>
      </w:tr>
      <w:tr w:rsidR="00DB1CE5" w14:paraId="02CAF7E4" w14:textId="77777777" w:rsidTr="00E42D96">
        <w:trPr>
          <w:cantSplit/>
        </w:trPr>
        <w:tc>
          <w:tcPr>
            <w:tcW w:w="0" w:type="auto"/>
          </w:tcPr>
          <w:p w14:paraId="5A29BCBB" w14:textId="77777777" w:rsidR="00DB1CE5" w:rsidRDefault="00DB1CE5" w:rsidP="00E42D96">
            <w:pPr>
              <w:pStyle w:val="BodyText"/>
            </w:pPr>
            <w:r>
              <w:t>3130</w:t>
            </w:r>
          </w:p>
        </w:tc>
        <w:tc>
          <w:tcPr>
            <w:tcW w:w="0" w:type="auto"/>
          </w:tcPr>
          <w:p w14:paraId="0E3A2C4D" w14:textId="77777777" w:rsidR="00DB1CE5" w:rsidRDefault="00DB1CE5" w:rsidP="00E42D96">
            <w:pPr>
              <w:pStyle w:val="BodyText"/>
            </w:pPr>
            <w:r>
              <w:t>Bearings, Mounted</w:t>
            </w:r>
          </w:p>
        </w:tc>
        <w:tc>
          <w:tcPr>
            <w:tcW w:w="0" w:type="auto"/>
          </w:tcPr>
          <w:p w14:paraId="68C23BB2" w14:textId="77777777" w:rsidR="00DB1CE5" w:rsidRDefault="00DB1CE5" w:rsidP="00E42D96">
            <w:pPr>
              <w:pStyle w:val="BodyText"/>
            </w:pPr>
            <w:r>
              <w:t>DSCR</w:t>
            </w:r>
          </w:p>
        </w:tc>
        <w:tc>
          <w:tcPr>
            <w:tcW w:w="0" w:type="auto"/>
          </w:tcPr>
          <w:p w14:paraId="7E78FE91" w14:textId="77777777" w:rsidR="00DB1CE5" w:rsidRDefault="00DB1CE5" w:rsidP="00E42D96"/>
        </w:tc>
      </w:tr>
      <w:tr w:rsidR="00DB1CE5" w14:paraId="17017857" w14:textId="77777777" w:rsidTr="00E42D96">
        <w:trPr>
          <w:cantSplit/>
        </w:trPr>
        <w:tc>
          <w:tcPr>
            <w:tcW w:w="0" w:type="auto"/>
          </w:tcPr>
          <w:p w14:paraId="3F949901" w14:textId="77777777" w:rsidR="00DB1CE5" w:rsidRDefault="00DB1CE5" w:rsidP="00E42D96">
            <w:pPr>
              <w:pStyle w:val="BodyText"/>
            </w:pPr>
            <w:r>
              <w:t>3210</w:t>
            </w:r>
          </w:p>
        </w:tc>
        <w:tc>
          <w:tcPr>
            <w:tcW w:w="0" w:type="auto"/>
          </w:tcPr>
          <w:p w14:paraId="42BE9787" w14:textId="77777777" w:rsidR="00DB1CE5" w:rsidRDefault="00DB1CE5" w:rsidP="00E42D96">
            <w:pPr>
              <w:pStyle w:val="BodyText"/>
            </w:pPr>
            <w:r>
              <w:t>Sawmill and Planing Mill Machinery</w:t>
            </w:r>
          </w:p>
        </w:tc>
        <w:tc>
          <w:tcPr>
            <w:tcW w:w="0" w:type="auto"/>
          </w:tcPr>
          <w:p w14:paraId="24C7F08F" w14:textId="77777777" w:rsidR="00DB1CE5" w:rsidRDefault="00DB1CE5" w:rsidP="00E42D96">
            <w:pPr>
              <w:pStyle w:val="BodyText"/>
            </w:pPr>
            <w:r>
              <w:t>DSCP</w:t>
            </w:r>
          </w:p>
        </w:tc>
        <w:tc>
          <w:tcPr>
            <w:tcW w:w="0" w:type="auto"/>
          </w:tcPr>
          <w:p w14:paraId="2564619D" w14:textId="77777777" w:rsidR="00DB1CE5" w:rsidRDefault="00DB1CE5" w:rsidP="00E42D96"/>
        </w:tc>
      </w:tr>
      <w:tr w:rsidR="00DB1CE5" w14:paraId="57ED8D1F" w14:textId="77777777" w:rsidTr="00E42D96">
        <w:trPr>
          <w:cantSplit/>
        </w:trPr>
        <w:tc>
          <w:tcPr>
            <w:tcW w:w="0" w:type="auto"/>
          </w:tcPr>
          <w:p w14:paraId="2E724CD7" w14:textId="77777777" w:rsidR="00DB1CE5" w:rsidRDefault="00DB1CE5" w:rsidP="00E42D96">
            <w:pPr>
              <w:pStyle w:val="BodyText"/>
            </w:pPr>
            <w:r>
              <w:t>3220</w:t>
            </w:r>
          </w:p>
        </w:tc>
        <w:tc>
          <w:tcPr>
            <w:tcW w:w="0" w:type="auto"/>
          </w:tcPr>
          <w:p w14:paraId="71FAA686" w14:textId="77777777" w:rsidR="00DB1CE5" w:rsidRDefault="00DB1CE5" w:rsidP="00E42D96">
            <w:pPr>
              <w:pStyle w:val="BodyText"/>
            </w:pPr>
            <w:r>
              <w:t>Woodworking Machines</w:t>
            </w:r>
          </w:p>
        </w:tc>
        <w:tc>
          <w:tcPr>
            <w:tcW w:w="0" w:type="auto"/>
          </w:tcPr>
          <w:p w14:paraId="37D35B64" w14:textId="77777777" w:rsidR="00DB1CE5" w:rsidRDefault="00DB1CE5" w:rsidP="00E42D96">
            <w:pPr>
              <w:pStyle w:val="BodyText"/>
            </w:pPr>
            <w:r>
              <w:t>DSCP</w:t>
            </w:r>
          </w:p>
        </w:tc>
        <w:tc>
          <w:tcPr>
            <w:tcW w:w="0" w:type="auto"/>
          </w:tcPr>
          <w:p w14:paraId="4265D6C8" w14:textId="77777777" w:rsidR="00DB1CE5" w:rsidRDefault="00DB1CE5" w:rsidP="00E42D96"/>
        </w:tc>
      </w:tr>
      <w:tr w:rsidR="00DB1CE5" w14:paraId="75C03BC9" w14:textId="77777777" w:rsidTr="00E42D96">
        <w:trPr>
          <w:cantSplit/>
        </w:trPr>
        <w:tc>
          <w:tcPr>
            <w:tcW w:w="0" w:type="auto"/>
          </w:tcPr>
          <w:p w14:paraId="4F4BCFA1" w14:textId="77777777" w:rsidR="00DB1CE5" w:rsidRDefault="00DB1CE5" w:rsidP="00E42D96">
            <w:pPr>
              <w:pStyle w:val="BodyText"/>
            </w:pPr>
            <w:r>
              <w:t>3230</w:t>
            </w:r>
          </w:p>
        </w:tc>
        <w:tc>
          <w:tcPr>
            <w:tcW w:w="0" w:type="auto"/>
          </w:tcPr>
          <w:p w14:paraId="2A692683" w14:textId="77777777" w:rsidR="00DB1CE5" w:rsidRDefault="00DB1CE5" w:rsidP="00E42D96">
            <w:pPr>
              <w:pStyle w:val="BodyText"/>
            </w:pPr>
            <w:r>
              <w:t>Tools and Attachments for Woodworking Machinery</w:t>
            </w:r>
          </w:p>
        </w:tc>
        <w:tc>
          <w:tcPr>
            <w:tcW w:w="0" w:type="auto"/>
          </w:tcPr>
          <w:p w14:paraId="1EF72CF5" w14:textId="77777777" w:rsidR="00DB1CE5" w:rsidRDefault="00DB1CE5" w:rsidP="00E42D96">
            <w:pPr>
              <w:pStyle w:val="BodyText"/>
            </w:pPr>
            <w:r>
              <w:t>DSCP</w:t>
            </w:r>
          </w:p>
        </w:tc>
        <w:tc>
          <w:tcPr>
            <w:tcW w:w="0" w:type="auto"/>
          </w:tcPr>
          <w:p w14:paraId="0B8483C8" w14:textId="77777777" w:rsidR="00DB1CE5" w:rsidRDefault="00DB1CE5" w:rsidP="00E42D96"/>
        </w:tc>
      </w:tr>
      <w:tr w:rsidR="00DB1CE5" w14:paraId="1D9D76A7" w14:textId="77777777" w:rsidTr="00E42D96">
        <w:trPr>
          <w:cantSplit/>
        </w:trPr>
        <w:tc>
          <w:tcPr>
            <w:tcW w:w="0" w:type="auto"/>
          </w:tcPr>
          <w:p w14:paraId="6AC28DB2" w14:textId="77777777" w:rsidR="00DB1CE5" w:rsidRDefault="00DB1CE5" w:rsidP="00E42D96">
            <w:pPr>
              <w:pStyle w:val="BodyText"/>
            </w:pPr>
            <w:r>
              <w:t>3405</w:t>
            </w:r>
          </w:p>
        </w:tc>
        <w:tc>
          <w:tcPr>
            <w:tcW w:w="0" w:type="auto"/>
          </w:tcPr>
          <w:p w14:paraId="44C2D349" w14:textId="77777777" w:rsidR="00DB1CE5" w:rsidRDefault="00DB1CE5" w:rsidP="00E42D96">
            <w:pPr>
              <w:pStyle w:val="BodyText"/>
            </w:pPr>
            <w:r>
              <w:t>Saws and Filing Machines</w:t>
            </w:r>
          </w:p>
        </w:tc>
        <w:tc>
          <w:tcPr>
            <w:tcW w:w="0" w:type="auto"/>
          </w:tcPr>
          <w:p w14:paraId="01306766" w14:textId="77777777" w:rsidR="00DB1CE5" w:rsidRDefault="00DB1CE5" w:rsidP="00E42D96">
            <w:pPr>
              <w:pStyle w:val="BodyText"/>
            </w:pPr>
            <w:r>
              <w:t>DSCR</w:t>
            </w:r>
          </w:p>
        </w:tc>
        <w:tc>
          <w:tcPr>
            <w:tcW w:w="0" w:type="auto"/>
          </w:tcPr>
          <w:p w14:paraId="38FB594B" w14:textId="77777777" w:rsidR="00DB1CE5" w:rsidRDefault="00DB1CE5" w:rsidP="00E42D96"/>
        </w:tc>
      </w:tr>
      <w:tr w:rsidR="00DB1CE5" w14:paraId="46E0BEA3" w14:textId="77777777" w:rsidTr="00E42D96">
        <w:trPr>
          <w:cantSplit/>
        </w:trPr>
        <w:tc>
          <w:tcPr>
            <w:tcW w:w="0" w:type="auto"/>
          </w:tcPr>
          <w:p w14:paraId="3CDDB2E5" w14:textId="77777777" w:rsidR="00DB1CE5" w:rsidRDefault="00DB1CE5" w:rsidP="00E42D96">
            <w:pPr>
              <w:pStyle w:val="BodyText"/>
            </w:pPr>
            <w:r>
              <w:t>3408</w:t>
            </w:r>
          </w:p>
        </w:tc>
        <w:tc>
          <w:tcPr>
            <w:tcW w:w="0" w:type="auto"/>
          </w:tcPr>
          <w:p w14:paraId="2024C6F2" w14:textId="77777777" w:rsidR="00DB1CE5" w:rsidRDefault="00DB1CE5" w:rsidP="00E42D96">
            <w:pPr>
              <w:pStyle w:val="BodyText"/>
            </w:pPr>
            <w:r>
              <w:t>Machining Centers and Way-Type Machines</w:t>
            </w:r>
          </w:p>
        </w:tc>
        <w:tc>
          <w:tcPr>
            <w:tcW w:w="0" w:type="auto"/>
          </w:tcPr>
          <w:p w14:paraId="3DF0FDE4" w14:textId="77777777" w:rsidR="00DB1CE5" w:rsidRDefault="00DB1CE5" w:rsidP="00E42D96">
            <w:pPr>
              <w:pStyle w:val="BodyText"/>
            </w:pPr>
            <w:r>
              <w:t>DSCR</w:t>
            </w:r>
          </w:p>
        </w:tc>
        <w:tc>
          <w:tcPr>
            <w:tcW w:w="0" w:type="auto"/>
          </w:tcPr>
          <w:p w14:paraId="6148F4B5" w14:textId="77777777" w:rsidR="00DB1CE5" w:rsidRDefault="00DB1CE5" w:rsidP="00E42D96"/>
        </w:tc>
      </w:tr>
      <w:tr w:rsidR="00DB1CE5" w14:paraId="5C82BC76" w14:textId="77777777" w:rsidTr="00E42D96">
        <w:trPr>
          <w:cantSplit/>
        </w:trPr>
        <w:tc>
          <w:tcPr>
            <w:tcW w:w="0" w:type="auto"/>
          </w:tcPr>
          <w:p w14:paraId="36FE48DC" w14:textId="77777777" w:rsidR="00DB1CE5" w:rsidRDefault="00DB1CE5" w:rsidP="00E42D96">
            <w:pPr>
              <w:pStyle w:val="BodyText"/>
            </w:pPr>
            <w:r>
              <w:t>3410</w:t>
            </w:r>
          </w:p>
        </w:tc>
        <w:tc>
          <w:tcPr>
            <w:tcW w:w="0" w:type="auto"/>
          </w:tcPr>
          <w:p w14:paraId="543DEB00" w14:textId="77777777" w:rsidR="00DB1CE5" w:rsidRDefault="00DB1CE5" w:rsidP="00E42D96">
            <w:pPr>
              <w:pStyle w:val="BodyText"/>
            </w:pPr>
            <w:r>
              <w:t>Electrical and Ultrasonic Erosion Machines</w:t>
            </w:r>
          </w:p>
        </w:tc>
        <w:tc>
          <w:tcPr>
            <w:tcW w:w="0" w:type="auto"/>
          </w:tcPr>
          <w:p w14:paraId="666D38FD" w14:textId="77777777" w:rsidR="00DB1CE5" w:rsidRDefault="00DB1CE5" w:rsidP="00E42D96">
            <w:pPr>
              <w:pStyle w:val="BodyText"/>
            </w:pPr>
            <w:r>
              <w:t>DSCR</w:t>
            </w:r>
          </w:p>
        </w:tc>
        <w:tc>
          <w:tcPr>
            <w:tcW w:w="0" w:type="auto"/>
          </w:tcPr>
          <w:p w14:paraId="07302186" w14:textId="77777777" w:rsidR="00DB1CE5" w:rsidRDefault="00DB1CE5" w:rsidP="00E42D96"/>
        </w:tc>
      </w:tr>
      <w:tr w:rsidR="00DB1CE5" w14:paraId="660F89E3" w14:textId="77777777" w:rsidTr="00E42D96">
        <w:trPr>
          <w:cantSplit/>
        </w:trPr>
        <w:tc>
          <w:tcPr>
            <w:tcW w:w="0" w:type="auto"/>
          </w:tcPr>
          <w:p w14:paraId="1E84F035" w14:textId="77777777" w:rsidR="00DB1CE5" w:rsidRDefault="00DB1CE5" w:rsidP="00E42D96">
            <w:pPr>
              <w:pStyle w:val="BodyText"/>
            </w:pPr>
            <w:r>
              <w:t>3411</w:t>
            </w:r>
          </w:p>
        </w:tc>
        <w:tc>
          <w:tcPr>
            <w:tcW w:w="0" w:type="auto"/>
          </w:tcPr>
          <w:p w14:paraId="6CFFE5F6" w14:textId="77777777" w:rsidR="00DB1CE5" w:rsidRDefault="00DB1CE5" w:rsidP="00E42D96">
            <w:pPr>
              <w:pStyle w:val="BodyText"/>
            </w:pPr>
            <w:r>
              <w:t>Boring Machines</w:t>
            </w:r>
          </w:p>
        </w:tc>
        <w:tc>
          <w:tcPr>
            <w:tcW w:w="0" w:type="auto"/>
          </w:tcPr>
          <w:p w14:paraId="3025FDDD" w14:textId="77777777" w:rsidR="00DB1CE5" w:rsidRDefault="00DB1CE5" w:rsidP="00E42D96">
            <w:pPr>
              <w:pStyle w:val="BodyText"/>
            </w:pPr>
            <w:r>
              <w:t>DSCR</w:t>
            </w:r>
          </w:p>
        </w:tc>
        <w:tc>
          <w:tcPr>
            <w:tcW w:w="0" w:type="auto"/>
          </w:tcPr>
          <w:p w14:paraId="3C88C58D" w14:textId="77777777" w:rsidR="00DB1CE5" w:rsidRDefault="00DB1CE5" w:rsidP="00E42D96"/>
        </w:tc>
      </w:tr>
      <w:tr w:rsidR="00DB1CE5" w14:paraId="53E6CB88" w14:textId="77777777" w:rsidTr="00E42D96">
        <w:trPr>
          <w:cantSplit/>
        </w:trPr>
        <w:tc>
          <w:tcPr>
            <w:tcW w:w="0" w:type="auto"/>
          </w:tcPr>
          <w:p w14:paraId="7D29B73B" w14:textId="77777777" w:rsidR="00DB1CE5" w:rsidRDefault="00DB1CE5" w:rsidP="00E42D96">
            <w:pPr>
              <w:pStyle w:val="BodyText"/>
            </w:pPr>
            <w:r>
              <w:t>3412</w:t>
            </w:r>
          </w:p>
        </w:tc>
        <w:tc>
          <w:tcPr>
            <w:tcW w:w="0" w:type="auto"/>
          </w:tcPr>
          <w:p w14:paraId="4467569B" w14:textId="77777777" w:rsidR="00DB1CE5" w:rsidRDefault="00DB1CE5" w:rsidP="00E42D96">
            <w:pPr>
              <w:pStyle w:val="BodyText"/>
            </w:pPr>
            <w:r>
              <w:t>Broaching Machines</w:t>
            </w:r>
          </w:p>
        </w:tc>
        <w:tc>
          <w:tcPr>
            <w:tcW w:w="0" w:type="auto"/>
          </w:tcPr>
          <w:p w14:paraId="4B726208" w14:textId="77777777" w:rsidR="00DB1CE5" w:rsidRDefault="00DB1CE5" w:rsidP="00E42D96">
            <w:pPr>
              <w:pStyle w:val="BodyText"/>
            </w:pPr>
            <w:r>
              <w:t>DSCR</w:t>
            </w:r>
          </w:p>
        </w:tc>
        <w:tc>
          <w:tcPr>
            <w:tcW w:w="0" w:type="auto"/>
          </w:tcPr>
          <w:p w14:paraId="7E27B20E" w14:textId="77777777" w:rsidR="00DB1CE5" w:rsidRDefault="00DB1CE5" w:rsidP="00E42D96"/>
        </w:tc>
      </w:tr>
      <w:tr w:rsidR="00DB1CE5" w14:paraId="2A46AF97" w14:textId="77777777" w:rsidTr="00E42D96">
        <w:trPr>
          <w:cantSplit/>
        </w:trPr>
        <w:tc>
          <w:tcPr>
            <w:tcW w:w="0" w:type="auto"/>
          </w:tcPr>
          <w:p w14:paraId="581AF167" w14:textId="77777777" w:rsidR="00DB1CE5" w:rsidRDefault="00DB1CE5" w:rsidP="00E42D96">
            <w:pPr>
              <w:pStyle w:val="BodyText"/>
            </w:pPr>
            <w:r>
              <w:t>3413</w:t>
            </w:r>
          </w:p>
        </w:tc>
        <w:tc>
          <w:tcPr>
            <w:tcW w:w="0" w:type="auto"/>
          </w:tcPr>
          <w:p w14:paraId="1CABE3D2" w14:textId="77777777" w:rsidR="00DB1CE5" w:rsidRDefault="00DB1CE5" w:rsidP="00E42D96">
            <w:pPr>
              <w:pStyle w:val="BodyText"/>
            </w:pPr>
            <w:r>
              <w:t>Drilling and Tapping Machines</w:t>
            </w:r>
          </w:p>
        </w:tc>
        <w:tc>
          <w:tcPr>
            <w:tcW w:w="0" w:type="auto"/>
          </w:tcPr>
          <w:p w14:paraId="094FBC3E" w14:textId="77777777" w:rsidR="00DB1CE5" w:rsidRDefault="00DB1CE5" w:rsidP="00E42D96">
            <w:pPr>
              <w:pStyle w:val="BodyText"/>
            </w:pPr>
            <w:r>
              <w:t>DSCR</w:t>
            </w:r>
          </w:p>
        </w:tc>
        <w:tc>
          <w:tcPr>
            <w:tcW w:w="0" w:type="auto"/>
          </w:tcPr>
          <w:p w14:paraId="52F55EE7" w14:textId="77777777" w:rsidR="00DB1CE5" w:rsidRDefault="00DB1CE5" w:rsidP="00E42D96"/>
        </w:tc>
      </w:tr>
      <w:tr w:rsidR="00DB1CE5" w14:paraId="15CB173C" w14:textId="77777777" w:rsidTr="00E42D96">
        <w:trPr>
          <w:cantSplit/>
        </w:trPr>
        <w:tc>
          <w:tcPr>
            <w:tcW w:w="0" w:type="auto"/>
          </w:tcPr>
          <w:p w14:paraId="74CB0E5E" w14:textId="77777777" w:rsidR="00DB1CE5" w:rsidRDefault="00DB1CE5" w:rsidP="00E42D96">
            <w:pPr>
              <w:pStyle w:val="BodyText"/>
            </w:pPr>
            <w:r>
              <w:t>3414</w:t>
            </w:r>
          </w:p>
        </w:tc>
        <w:tc>
          <w:tcPr>
            <w:tcW w:w="0" w:type="auto"/>
          </w:tcPr>
          <w:p w14:paraId="2CF3162C" w14:textId="77777777" w:rsidR="00DB1CE5" w:rsidRDefault="00DB1CE5" w:rsidP="00E42D96">
            <w:pPr>
              <w:pStyle w:val="BodyText"/>
            </w:pPr>
            <w:r>
              <w:t>Gear Cutting and Finishing Machines</w:t>
            </w:r>
          </w:p>
        </w:tc>
        <w:tc>
          <w:tcPr>
            <w:tcW w:w="0" w:type="auto"/>
          </w:tcPr>
          <w:p w14:paraId="04A670BA" w14:textId="77777777" w:rsidR="00DB1CE5" w:rsidRDefault="00DB1CE5" w:rsidP="00E42D96">
            <w:pPr>
              <w:pStyle w:val="BodyText"/>
            </w:pPr>
            <w:r>
              <w:t>DSCR</w:t>
            </w:r>
          </w:p>
        </w:tc>
        <w:tc>
          <w:tcPr>
            <w:tcW w:w="0" w:type="auto"/>
          </w:tcPr>
          <w:p w14:paraId="003F41C7" w14:textId="77777777" w:rsidR="00DB1CE5" w:rsidRDefault="00DB1CE5" w:rsidP="00E42D96"/>
        </w:tc>
      </w:tr>
      <w:tr w:rsidR="00DB1CE5" w14:paraId="45503F25" w14:textId="77777777" w:rsidTr="00E42D96">
        <w:trPr>
          <w:cantSplit/>
        </w:trPr>
        <w:tc>
          <w:tcPr>
            <w:tcW w:w="0" w:type="auto"/>
          </w:tcPr>
          <w:p w14:paraId="2B470528" w14:textId="77777777" w:rsidR="00DB1CE5" w:rsidRDefault="00DB1CE5" w:rsidP="00E42D96">
            <w:pPr>
              <w:pStyle w:val="BodyText"/>
            </w:pPr>
            <w:r>
              <w:t>3415</w:t>
            </w:r>
          </w:p>
        </w:tc>
        <w:tc>
          <w:tcPr>
            <w:tcW w:w="0" w:type="auto"/>
          </w:tcPr>
          <w:p w14:paraId="5E9DA5C1" w14:textId="77777777" w:rsidR="00DB1CE5" w:rsidRDefault="00DB1CE5" w:rsidP="00E42D96">
            <w:pPr>
              <w:pStyle w:val="BodyText"/>
            </w:pPr>
            <w:r>
              <w:t>Grinding Machines</w:t>
            </w:r>
          </w:p>
        </w:tc>
        <w:tc>
          <w:tcPr>
            <w:tcW w:w="0" w:type="auto"/>
          </w:tcPr>
          <w:p w14:paraId="60ECC171" w14:textId="77777777" w:rsidR="00DB1CE5" w:rsidRDefault="00DB1CE5" w:rsidP="00E42D96">
            <w:pPr>
              <w:pStyle w:val="BodyText"/>
            </w:pPr>
            <w:r>
              <w:t>DSCR</w:t>
            </w:r>
          </w:p>
        </w:tc>
        <w:tc>
          <w:tcPr>
            <w:tcW w:w="0" w:type="auto"/>
          </w:tcPr>
          <w:p w14:paraId="75C5EE34" w14:textId="77777777" w:rsidR="00DB1CE5" w:rsidRDefault="00DB1CE5" w:rsidP="00E42D96"/>
        </w:tc>
      </w:tr>
      <w:tr w:rsidR="00DB1CE5" w14:paraId="7B03E406" w14:textId="77777777" w:rsidTr="00E42D96">
        <w:trPr>
          <w:cantSplit/>
        </w:trPr>
        <w:tc>
          <w:tcPr>
            <w:tcW w:w="0" w:type="auto"/>
          </w:tcPr>
          <w:p w14:paraId="32934AD4" w14:textId="77777777" w:rsidR="00DB1CE5" w:rsidRDefault="00DB1CE5" w:rsidP="00E42D96">
            <w:pPr>
              <w:pStyle w:val="BodyText"/>
            </w:pPr>
            <w:r>
              <w:t>3416</w:t>
            </w:r>
          </w:p>
        </w:tc>
        <w:tc>
          <w:tcPr>
            <w:tcW w:w="0" w:type="auto"/>
          </w:tcPr>
          <w:p w14:paraId="57AA7F6E" w14:textId="77777777" w:rsidR="00DB1CE5" w:rsidRDefault="00DB1CE5" w:rsidP="00E42D96">
            <w:pPr>
              <w:pStyle w:val="BodyText"/>
            </w:pPr>
            <w:r>
              <w:t>Lathes</w:t>
            </w:r>
          </w:p>
        </w:tc>
        <w:tc>
          <w:tcPr>
            <w:tcW w:w="0" w:type="auto"/>
          </w:tcPr>
          <w:p w14:paraId="42E785B0" w14:textId="77777777" w:rsidR="00DB1CE5" w:rsidRDefault="00DB1CE5" w:rsidP="00E42D96">
            <w:pPr>
              <w:pStyle w:val="BodyText"/>
            </w:pPr>
            <w:r>
              <w:t>DSCR</w:t>
            </w:r>
          </w:p>
        </w:tc>
        <w:tc>
          <w:tcPr>
            <w:tcW w:w="0" w:type="auto"/>
          </w:tcPr>
          <w:p w14:paraId="47008BE6" w14:textId="77777777" w:rsidR="00DB1CE5" w:rsidRDefault="00DB1CE5" w:rsidP="00E42D96"/>
        </w:tc>
      </w:tr>
      <w:tr w:rsidR="00DB1CE5" w14:paraId="6F3C87FE" w14:textId="77777777" w:rsidTr="00E42D96">
        <w:trPr>
          <w:cantSplit/>
        </w:trPr>
        <w:tc>
          <w:tcPr>
            <w:tcW w:w="0" w:type="auto"/>
          </w:tcPr>
          <w:p w14:paraId="5F4FA27A" w14:textId="77777777" w:rsidR="00DB1CE5" w:rsidRDefault="00DB1CE5" w:rsidP="00E42D96">
            <w:pPr>
              <w:pStyle w:val="BodyText"/>
            </w:pPr>
            <w:r>
              <w:t>3417</w:t>
            </w:r>
          </w:p>
        </w:tc>
        <w:tc>
          <w:tcPr>
            <w:tcW w:w="0" w:type="auto"/>
          </w:tcPr>
          <w:p w14:paraId="0D191C88" w14:textId="77777777" w:rsidR="00DB1CE5" w:rsidRDefault="00DB1CE5" w:rsidP="00E42D96">
            <w:pPr>
              <w:pStyle w:val="BodyText"/>
            </w:pPr>
            <w:r>
              <w:t>Milling Machines</w:t>
            </w:r>
          </w:p>
        </w:tc>
        <w:tc>
          <w:tcPr>
            <w:tcW w:w="0" w:type="auto"/>
          </w:tcPr>
          <w:p w14:paraId="17684AB3" w14:textId="77777777" w:rsidR="00DB1CE5" w:rsidRDefault="00DB1CE5" w:rsidP="00E42D96">
            <w:pPr>
              <w:pStyle w:val="BodyText"/>
            </w:pPr>
            <w:r>
              <w:t>DSCR</w:t>
            </w:r>
          </w:p>
        </w:tc>
        <w:tc>
          <w:tcPr>
            <w:tcW w:w="0" w:type="auto"/>
          </w:tcPr>
          <w:p w14:paraId="17067ED6" w14:textId="77777777" w:rsidR="00DB1CE5" w:rsidRDefault="00DB1CE5" w:rsidP="00E42D96"/>
        </w:tc>
      </w:tr>
      <w:tr w:rsidR="00DB1CE5" w14:paraId="02FCF23F" w14:textId="77777777" w:rsidTr="00E42D96">
        <w:trPr>
          <w:cantSplit/>
        </w:trPr>
        <w:tc>
          <w:tcPr>
            <w:tcW w:w="0" w:type="auto"/>
          </w:tcPr>
          <w:p w14:paraId="003A1A95" w14:textId="77777777" w:rsidR="00DB1CE5" w:rsidRDefault="00DB1CE5" w:rsidP="00E42D96">
            <w:pPr>
              <w:pStyle w:val="BodyText"/>
            </w:pPr>
            <w:r>
              <w:t>3418</w:t>
            </w:r>
          </w:p>
        </w:tc>
        <w:tc>
          <w:tcPr>
            <w:tcW w:w="0" w:type="auto"/>
          </w:tcPr>
          <w:p w14:paraId="501A6A9E" w14:textId="77777777" w:rsidR="00DB1CE5" w:rsidRDefault="00DB1CE5" w:rsidP="00E42D96">
            <w:pPr>
              <w:pStyle w:val="BodyText"/>
            </w:pPr>
            <w:r>
              <w:t>Planers and Shapers</w:t>
            </w:r>
          </w:p>
        </w:tc>
        <w:tc>
          <w:tcPr>
            <w:tcW w:w="0" w:type="auto"/>
          </w:tcPr>
          <w:p w14:paraId="20791AD9" w14:textId="77777777" w:rsidR="00DB1CE5" w:rsidRDefault="00DB1CE5" w:rsidP="00E42D96">
            <w:pPr>
              <w:pStyle w:val="BodyText"/>
            </w:pPr>
            <w:r>
              <w:t>DSCR</w:t>
            </w:r>
          </w:p>
        </w:tc>
        <w:tc>
          <w:tcPr>
            <w:tcW w:w="0" w:type="auto"/>
          </w:tcPr>
          <w:p w14:paraId="6107CAD3" w14:textId="77777777" w:rsidR="00DB1CE5" w:rsidRDefault="00DB1CE5" w:rsidP="00E42D96"/>
        </w:tc>
      </w:tr>
      <w:tr w:rsidR="00DB1CE5" w14:paraId="369C996E" w14:textId="77777777" w:rsidTr="00E42D96">
        <w:trPr>
          <w:cantSplit/>
        </w:trPr>
        <w:tc>
          <w:tcPr>
            <w:tcW w:w="0" w:type="auto"/>
          </w:tcPr>
          <w:p w14:paraId="3CE61C73" w14:textId="77777777" w:rsidR="00DB1CE5" w:rsidRDefault="00DB1CE5" w:rsidP="00E42D96">
            <w:pPr>
              <w:pStyle w:val="BodyText"/>
            </w:pPr>
            <w:r>
              <w:t>3419</w:t>
            </w:r>
          </w:p>
        </w:tc>
        <w:tc>
          <w:tcPr>
            <w:tcW w:w="0" w:type="auto"/>
          </w:tcPr>
          <w:p w14:paraId="62DE3F25" w14:textId="77777777" w:rsidR="00DB1CE5" w:rsidRDefault="00DB1CE5" w:rsidP="00E42D96">
            <w:pPr>
              <w:pStyle w:val="BodyText"/>
            </w:pPr>
            <w:r>
              <w:t>Miscellaneous Machine Tools</w:t>
            </w:r>
          </w:p>
        </w:tc>
        <w:tc>
          <w:tcPr>
            <w:tcW w:w="0" w:type="auto"/>
          </w:tcPr>
          <w:p w14:paraId="03295758" w14:textId="77777777" w:rsidR="00DB1CE5" w:rsidRDefault="00DB1CE5" w:rsidP="00E42D96">
            <w:pPr>
              <w:pStyle w:val="BodyText"/>
            </w:pPr>
            <w:r>
              <w:t>DSCR</w:t>
            </w:r>
          </w:p>
        </w:tc>
        <w:tc>
          <w:tcPr>
            <w:tcW w:w="0" w:type="auto"/>
          </w:tcPr>
          <w:p w14:paraId="640889D5" w14:textId="77777777" w:rsidR="00DB1CE5" w:rsidRDefault="00DB1CE5" w:rsidP="00E42D96"/>
        </w:tc>
      </w:tr>
      <w:tr w:rsidR="00DB1CE5" w14:paraId="67D81EE0" w14:textId="77777777" w:rsidTr="00E42D96">
        <w:trPr>
          <w:cantSplit/>
        </w:trPr>
        <w:tc>
          <w:tcPr>
            <w:tcW w:w="0" w:type="auto"/>
          </w:tcPr>
          <w:p w14:paraId="30B6F4C4" w14:textId="77777777" w:rsidR="00DB1CE5" w:rsidRDefault="00DB1CE5" w:rsidP="00E42D96">
            <w:pPr>
              <w:pStyle w:val="BodyText"/>
            </w:pPr>
            <w:r>
              <w:t>3422</w:t>
            </w:r>
          </w:p>
        </w:tc>
        <w:tc>
          <w:tcPr>
            <w:tcW w:w="0" w:type="auto"/>
          </w:tcPr>
          <w:p w14:paraId="75D8DAF1" w14:textId="77777777" w:rsidR="00DB1CE5" w:rsidRDefault="00DB1CE5" w:rsidP="00E42D96">
            <w:pPr>
              <w:pStyle w:val="BodyText"/>
            </w:pPr>
            <w:r>
              <w:t>Rolling Mills and Drawing Machines</w:t>
            </w:r>
          </w:p>
        </w:tc>
        <w:tc>
          <w:tcPr>
            <w:tcW w:w="0" w:type="auto"/>
          </w:tcPr>
          <w:p w14:paraId="1B54444B" w14:textId="77777777" w:rsidR="00DB1CE5" w:rsidRDefault="00DB1CE5" w:rsidP="00E42D96">
            <w:pPr>
              <w:pStyle w:val="BodyText"/>
            </w:pPr>
            <w:r>
              <w:t>DSCR</w:t>
            </w:r>
          </w:p>
        </w:tc>
        <w:tc>
          <w:tcPr>
            <w:tcW w:w="0" w:type="auto"/>
          </w:tcPr>
          <w:p w14:paraId="0ACCA4BA" w14:textId="77777777" w:rsidR="00DB1CE5" w:rsidRDefault="00DB1CE5" w:rsidP="00E42D96"/>
        </w:tc>
      </w:tr>
      <w:tr w:rsidR="00DB1CE5" w14:paraId="7FC26E4F" w14:textId="77777777" w:rsidTr="00E42D96">
        <w:trPr>
          <w:cantSplit/>
        </w:trPr>
        <w:tc>
          <w:tcPr>
            <w:tcW w:w="0" w:type="auto"/>
          </w:tcPr>
          <w:p w14:paraId="69257720" w14:textId="77777777" w:rsidR="00DB1CE5" w:rsidRDefault="00DB1CE5" w:rsidP="00E42D96"/>
        </w:tc>
        <w:tc>
          <w:tcPr>
            <w:tcW w:w="0" w:type="auto"/>
          </w:tcPr>
          <w:p w14:paraId="5D57FB36" w14:textId="77777777" w:rsidR="00DB1CE5" w:rsidRDefault="00DB1CE5" w:rsidP="00E42D96"/>
        </w:tc>
        <w:tc>
          <w:tcPr>
            <w:tcW w:w="0" w:type="auto"/>
          </w:tcPr>
          <w:p w14:paraId="134D38BC" w14:textId="77777777" w:rsidR="00DB1CE5" w:rsidRDefault="00DB1CE5" w:rsidP="00E42D96"/>
        </w:tc>
        <w:tc>
          <w:tcPr>
            <w:tcW w:w="0" w:type="auto"/>
          </w:tcPr>
          <w:p w14:paraId="14865047" w14:textId="77777777" w:rsidR="00DB1CE5" w:rsidRDefault="00DB1CE5" w:rsidP="00E42D96"/>
        </w:tc>
      </w:tr>
      <w:tr w:rsidR="00DB1CE5" w14:paraId="339ECD17" w14:textId="77777777" w:rsidTr="00E42D96">
        <w:trPr>
          <w:cantSplit/>
        </w:trPr>
        <w:tc>
          <w:tcPr>
            <w:tcW w:w="0" w:type="auto"/>
          </w:tcPr>
          <w:p w14:paraId="610EC794" w14:textId="77777777" w:rsidR="00DB1CE5" w:rsidRDefault="00DB1CE5" w:rsidP="00E42D96">
            <w:pPr>
              <w:pStyle w:val="BodyText"/>
            </w:pPr>
            <w:r>
              <w:t>(“P” after the FSC number indicates a partial FSC assignment)</w:t>
            </w:r>
          </w:p>
        </w:tc>
        <w:tc>
          <w:tcPr>
            <w:tcW w:w="0" w:type="auto"/>
          </w:tcPr>
          <w:p w14:paraId="0F0B74C6" w14:textId="77777777" w:rsidR="00DB1CE5" w:rsidRDefault="00DB1CE5" w:rsidP="00E42D96"/>
        </w:tc>
        <w:tc>
          <w:tcPr>
            <w:tcW w:w="0" w:type="auto"/>
          </w:tcPr>
          <w:p w14:paraId="458B9B02" w14:textId="77777777" w:rsidR="00DB1CE5" w:rsidRDefault="00DB1CE5" w:rsidP="00E42D96"/>
        </w:tc>
        <w:tc>
          <w:tcPr>
            <w:tcW w:w="0" w:type="auto"/>
          </w:tcPr>
          <w:p w14:paraId="17C675B8" w14:textId="77777777" w:rsidR="00DB1CE5" w:rsidRDefault="00DB1CE5" w:rsidP="00E42D96"/>
        </w:tc>
      </w:tr>
      <w:tr w:rsidR="00DB1CE5" w14:paraId="30C5A780" w14:textId="77777777" w:rsidTr="00E42D96">
        <w:trPr>
          <w:cantSplit/>
        </w:trPr>
        <w:tc>
          <w:tcPr>
            <w:tcW w:w="0" w:type="auto"/>
          </w:tcPr>
          <w:p w14:paraId="6E2EBC80" w14:textId="77777777" w:rsidR="00DB1CE5" w:rsidRDefault="00DB1CE5" w:rsidP="00E42D96"/>
        </w:tc>
        <w:tc>
          <w:tcPr>
            <w:tcW w:w="0" w:type="auto"/>
          </w:tcPr>
          <w:p w14:paraId="12026FD7" w14:textId="77777777" w:rsidR="00DB1CE5" w:rsidRDefault="00DB1CE5" w:rsidP="00E42D96"/>
        </w:tc>
        <w:tc>
          <w:tcPr>
            <w:tcW w:w="0" w:type="auto"/>
          </w:tcPr>
          <w:p w14:paraId="02894FF8" w14:textId="77777777" w:rsidR="00DB1CE5" w:rsidRDefault="00DB1CE5" w:rsidP="00E42D96"/>
        </w:tc>
        <w:tc>
          <w:tcPr>
            <w:tcW w:w="0" w:type="auto"/>
          </w:tcPr>
          <w:p w14:paraId="68CD8DCC" w14:textId="77777777" w:rsidR="00DB1CE5" w:rsidRDefault="00DB1CE5" w:rsidP="00E42D96"/>
        </w:tc>
      </w:tr>
      <w:tr w:rsidR="00DB1CE5" w14:paraId="0A194713" w14:textId="77777777" w:rsidTr="00E42D96">
        <w:trPr>
          <w:cantSplit/>
        </w:trPr>
        <w:tc>
          <w:tcPr>
            <w:tcW w:w="0" w:type="auto"/>
          </w:tcPr>
          <w:p w14:paraId="29B7A28F" w14:textId="77777777" w:rsidR="00DB1CE5" w:rsidRDefault="00DB1CE5" w:rsidP="00E42D96">
            <w:pPr>
              <w:pStyle w:val="BodyText"/>
            </w:pPr>
            <w:r>
              <w:t>3424</w:t>
            </w:r>
          </w:p>
        </w:tc>
        <w:tc>
          <w:tcPr>
            <w:tcW w:w="0" w:type="auto"/>
          </w:tcPr>
          <w:p w14:paraId="04E3FF40" w14:textId="77777777" w:rsidR="00DB1CE5" w:rsidRDefault="00DB1CE5" w:rsidP="00E42D96">
            <w:pPr>
              <w:pStyle w:val="BodyText"/>
            </w:pPr>
            <w:r>
              <w:t>Metal Heat Treating Equipment</w:t>
            </w:r>
          </w:p>
        </w:tc>
        <w:tc>
          <w:tcPr>
            <w:tcW w:w="0" w:type="auto"/>
          </w:tcPr>
          <w:p w14:paraId="39C3EFAD" w14:textId="77777777" w:rsidR="00DB1CE5" w:rsidRDefault="00DB1CE5" w:rsidP="00E42D96">
            <w:pPr>
              <w:pStyle w:val="BodyText"/>
            </w:pPr>
            <w:r>
              <w:t>DSCR</w:t>
            </w:r>
          </w:p>
        </w:tc>
        <w:tc>
          <w:tcPr>
            <w:tcW w:w="0" w:type="auto"/>
          </w:tcPr>
          <w:p w14:paraId="2CCE86E2" w14:textId="77777777" w:rsidR="00DB1CE5" w:rsidRDefault="00DB1CE5" w:rsidP="00E42D96"/>
        </w:tc>
      </w:tr>
      <w:tr w:rsidR="00DB1CE5" w14:paraId="53F6A3AA" w14:textId="77777777" w:rsidTr="00E42D96">
        <w:trPr>
          <w:cantSplit/>
        </w:trPr>
        <w:tc>
          <w:tcPr>
            <w:tcW w:w="0" w:type="auto"/>
          </w:tcPr>
          <w:p w14:paraId="06C85582" w14:textId="77777777" w:rsidR="00DB1CE5" w:rsidRDefault="00DB1CE5" w:rsidP="00E42D96">
            <w:pPr>
              <w:pStyle w:val="BodyText"/>
            </w:pPr>
            <w:r>
              <w:t>3426</w:t>
            </w:r>
          </w:p>
        </w:tc>
        <w:tc>
          <w:tcPr>
            <w:tcW w:w="0" w:type="auto"/>
          </w:tcPr>
          <w:p w14:paraId="4E851925" w14:textId="77777777" w:rsidR="00DB1CE5" w:rsidRDefault="00DB1CE5" w:rsidP="00E42D96">
            <w:pPr>
              <w:pStyle w:val="BodyText"/>
            </w:pPr>
            <w:r>
              <w:t>Metal Finishing Equipment</w:t>
            </w:r>
          </w:p>
        </w:tc>
        <w:tc>
          <w:tcPr>
            <w:tcW w:w="0" w:type="auto"/>
          </w:tcPr>
          <w:p w14:paraId="63226DC4" w14:textId="77777777" w:rsidR="00DB1CE5" w:rsidRDefault="00DB1CE5" w:rsidP="00E42D96">
            <w:pPr>
              <w:pStyle w:val="BodyText"/>
            </w:pPr>
            <w:r>
              <w:t>DSCR</w:t>
            </w:r>
          </w:p>
        </w:tc>
        <w:tc>
          <w:tcPr>
            <w:tcW w:w="0" w:type="auto"/>
          </w:tcPr>
          <w:p w14:paraId="3AD9E36D" w14:textId="77777777" w:rsidR="00DB1CE5" w:rsidRDefault="00DB1CE5" w:rsidP="00E42D96"/>
        </w:tc>
      </w:tr>
      <w:tr w:rsidR="00DB1CE5" w14:paraId="54469F27" w14:textId="77777777" w:rsidTr="00E42D96">
        <w:trPr>
          <w:cantSplit/>
        </w:trPr>
        <w:tc>
          <w:tcPr>
            <w:tcW w:w="0" w:type="auto"/>
          </w:tcPr>
          <w:p w14:paraId="37F18D25" w14:textId="77777777" w:rsidR="00DB1CE5" w:rsidRDefault="00DB1CE5" w:rsidP="00E42D96">
            <w:pPr>
              <w:pStyle w:val="BodyText"/>
            </w:pPr>
            <w:r>
              <w:t>3431</w:t>
            </w:r>
          </w:p>
        </w:tc>
        <w:tc>
          <w:tcPr>
            <w:tcW w:w="0" w:type="auto"/>
          </w:tcPr>
          <w:p w14:paraId="48C09CDB" w14:textId="77777777" w:rsidR="00DB1CE5" w:rsidRDefault="00DB1CE5" w:rsidP="00E42D96">
            <w:pPr>
              <w:pStyle w:val="BodyText"/>
            </w:pPr>
            <w:r>
              <w:t>Electric Arc Welding Equipment</w:t>
            </w:r>
          </w:p>
        </w:tc>
        <w:tc>
          <w:tcPr>
            <w:tcW w:w="0" w:type="auto"/>
          </w:tcPr>
          <w:p w14:paraId="204E644A" w14:textId="77777777" w:rsidR="00DB1CE5" w:rsidRDefault="00DB1CE5" w:rsidP="00E42D96">
            <w:pPr>
              <w:pStyle w:val="BodyText"/>
            </w:pPr>
            <w:r>
              <w:t>DSCR</w:t>
            </w:r>
          </w:p>
        </w:tc>
        <w:tc>
          <w:tcPr>
            <w:tcW w:w="0" w:type="auto"/>
          </w:tcPr>
          <w:p w14:paraId="7A6A1F7B" w14:textId="77777777" w:rsidR="00DB1CE5" w:rsidRDefault="00DB1CE5" w:rsidP="00E42D96"/>
        </w:tc>
      </w:tr>
      <w:tr w:rsidR="00DB1CE5" w14:paraId="2B7ED8EB" w14:textId="77777777" w:rsidTr="00E42D96">
        <w:trPr>
          <w:cantSplit/>
        </w:trPr>
        <w:tc>
          <w:tcPr>
            <w:tcW w:w="0" w:type="auto"/>
          </w:tcPr>
          <w:p w14:paraId="3454838B" w14:textId="77777777" w:rsidR="00DB1CE5" w:rsidRDefault="00DB1CE5" w:rsidP="00E42D96">
            <w:pPr>
              <w:pStyle w:val="BodyText"/>
            </w:pPr>
            <w:r>
              <w:t>3432</w:t>
            </w:r>
          </w:p>
        </w:tc>
        <w:tc>
          <w:tcPr>
            <w:tcW w:w="0" w:type="auto"/>
          </w:tcPr>
          <w:p w14:paraId="29474650" w14:textId="77777777" w:rsidR="00DB1CE5" w:rsidRDefault="00DB1CE5" w:rsidP="00E42D96">
            <w:pPr>
              <w:pStyle w:val="BodyText"/>
            </w:pPr>
            <w:r>
              <w:t>Electric Resistance Welding Equipment</w:t>
            </w:r>
          </w:p>
        </w:tc>
        <w:tc>
          <w:tcPr>
            <w:tcW w:w="0" w:type="auto"/>
          </w:tcPr>
          <w:p w14:paraId="2E61243C" w14:textId="77777777" w:rsidR="00DB1CE5" w:rsidRDefault="00DB1CE5" w:rsidP="00E42D96">
            <w:pPr>
              <w:pStyle w:val="BodyText"/>
            </w:pPr>
            <w:r>
              <w:t>DSCR</w:t>
            </w:r>
          </w:p>
        </w:tc>
        <w:tc>
          <w:tcPr>
            <w:tcW w:w="0" w:type="auto"/>
          </w:tcPr>
          <w:p w14:paraId="5FB7DBF9" w14:textId="77777777" w:rsidR="00DB1CE5" w:rsidRDefault="00DB1CE5" w:rsidP="00E42D96"/>
        </w:tc>
      </w:tr>
      <w:tr w:rsidR="00DB1CE5" w14:paraId="47FB9AE2" w14:textId="77777777" w:rsidTr="00E42D96">
        <w:trPr>
          <w:cantSplit/>
        </w:trPr>
        <w:tc>
          <w:tcPr>
            <w:tcW w:w="0" w:type="auto"/>
          </w:tcPr>
          <w:p w14:paraId="3C5473B5" w14:textId="77777777" w:rsidR="00DB1CE5" w:rsidRDefault="00DB1CE5" w:rsidP="00E42D96">
            <w:pPr>
              <w:pStyle w:val="BodyText"/>
            </w:pPr>
            <w:r>
              <w:t>3433</w:t>
            </w:r>
          </w:p>
        </w:tc>
        <w:tc>
          <w:tcPr>
            <w:tcW w:w="0" w:type="auto"/>
          </w:tcPr>
          <w:p w14:paraId="0EE7B369" w14:textId="77777777" w:rsidR="00DB1CE5" w:rsidRDefault="00DB1CE5" w:rsidP="00E42D96">
            <w:pPr>
              <w:pStyle w:val="BodyText"/>
            </w:pPr>
            <w:r>
              <w:t>Gas Welding, Heat Cutting &amp; Metalizing Equipment</w:t>
            </w:r>
          </w:p>
        </w:tc>
        <w:tc>
          <w:tcPr>
            <w:tcW w:w="0" w:type="auto"/>
          </w:tcPr>
          <w:p w14:paraId="69DA6FA6" w14:textId="77777777" w:rsidR="00DB1CE5" w:rsidRDefault="00DB1CE5" w:rsidP="00E42D96">
            <w:pPr>
              <w:pStyle w:val="BodyText"/>
            </w:pPr>
            <w:r>
              <w:t>DSCR</w:t>
            </w:r>
          </w:p>
        </w:tc>
        <w:tc>
          <w:tcPr>
            <w:tcW w:w="0" w:type="auto"/>
          </w:tcPr>
          <w:p w14:paraId="7BFA2F75" w14:textId="77777777" w:rsidR="00DB1CE5" w:rsidRDefault="00DB1CE5" w:rsidP="00E42D96"/>
        </w:tc>
      </w:tr>
      <w:tr w:rsidR="00DB1CE5" w14:paraId="75452799" w14:textId="77777777" w:rsidTr="00E42D96">
        <w:trPr>
          <w:cantSplit/>
        </w:trPr>
        <w:tc>
          <w:tcPr>
            <w:tcW w:w="0" w:type="auto"/>
          </w:tcPr>
          <w:p w14:paraId="1A71A1DA" w14:textId="77777777" w:rsidR="00DB1CE5" w:rsidRDefault="00DB1CE5" w:rsidP="00E42D96">
            <w:pPr>
              <w:pStyle w:val="BodyText"/>
            </w:pPr>
            <w:r>
              <w:t>3436</w:t>
            </w:r>
          </w:p>
        </w:tc>
        <w:tc>
          <w:tcPr>
            <w:tcW w:w="0" w:type="auto"/>
          </w:tcPr>
          <w:p w14:paraId="145AE231" w14:textId="77777777" w:rsidR="00DB1CE5" w:rsidRDefault="00DB1CE5" w:rsidP="00E42D96">
            <w:pPr>
              <w:pStyle w:val="BodyText"/>
            </w:pPr>
            <w:r>
              <w:t>Welding Positioners and Manipulators</w:t>
            </w:r>
          </w:p>
        </w:tc>
        <w:tc>
          <w:tcPr>
            <w:tcW w:w="0" w:type="auto"/>
          </w:tcPr>
          <w:p w14:paraId="7DA43BE7" w14:textId="77777777" w:rsidR="00DB1CE5" w:rsidRDefault="00DB1CE5" w:rsidP="00E42D96">
            <w:pPr>
              <w:pStyle w:val="BodyText"/>
            </w:pPr>
            <w:r>
              <w:t>DSCR</w:t>
            </w:r>
          </w:p>
        </w:tc>
        <w:tc>
          <w:tcPr>
            <w:tcW w:w="0" w:type="auto"/>
          </w:tcPr>
          <w:p w14:paraId="209AFF69" w14:textId="77777777" w:rsidR="00DB1CE5" w:rsidRDefault="00DB1CE5" w:rsidP="00E42D96"/>
        </w:tc>
      </w:tr>
      <w:tr w:rsidR="00DB1CE5" w14:paraId="53C52E74" w14:textId="77777777" w:rsidTr="00E42D96">
        <w:trPr>
          <w:cantSplit/>
        </w:trPr>
        <w:tc>
          <w:tcPr>
            <w:tcW w:w="0" w:type="auto"/>
          </w:tcPr>
          <w:p w14:paraId="790D0B38" w14:textId="77777777" w:rsidR="00DB1CE5" w:rsidRDefault="00DB1CE5" w:rsidP="00E42D96">
            <w:pPr>
              <w:pStyle w:val="BodyText"/>
            </w:pPr>
            <w:r>
              <w:t>3438</w:t>
            </w:r>
          </w:p>
        </w:tc>
        <w:tc>
          <w:tcPr>
            <w:tcW w:w="0" w:type="auto"/>
          </w:tcPr>
          <w:p w14:paraId="04746041" w14:textId="77777777" w:rsidR="00DB1CE5" w:rsidRDefault="00DB1CE5" w:rsidP="00E42D96">
            <w:pPr>
              <w:pStyle w:val="BodyText"/>
            </w:pPr>
            <w:r>
              <w:t>Miscellaneous Welding Equipment</w:t>
            </w:r>
          </w:p>
        </w:tc>
        <w:tc>
          <w:tcPr>
            <w:tcW w:w="0" w:type="auto"/>
          </w:tcPr>
          <w:p w14:paraId="7F9D494B" w14:textId="77777777" w:rsidR="00DB1CE5" w:rsidRDefault="00DB1CE5" w:rsidP="00E42D96">
            <w:pPr>
              <w:pStyle w:val="BodyText"/>
            </w:pPr>
            <w:r>
              <w:t>DSCR</w:t>
            </w:r>
          </w:p>
        </w:tc>
        <w:tc>
          <w:tcPr>
            <w:tcW w:w="0" w:type="auto"/>
          </w:tcPr>
          <w:p w14:paraId="5011BE7A" w14:textId="77777777" w:rsidR="00DB1CE5" w:rsidRDefault="00DB1CE5" w:rsidP="00E42D96"/>
        </w:tc>
      </w:tr>
      <w:tr w:rsidR="00DB1CE5" w14:paraId="2ACC331B" w14:textId="77777777" w:rsidTr="00E42D96">
        <w:trPr>
          <w:cantSplit/>
        </w:trPr>
        <w:tc>
          <w:tcPr>
            <w:tcW w:w="0" w:type="auto"/>
          </w:tcPr>
          <w:p w14:paraId="4E93F3B4" w14:textId="77777777" w:rsidR="00DB1CE5" w:rsidRDefault="00DB1CE5" w:rsidP="00E42D96">
            <w:pPr>
              <w:pStyle w:val="BodyText"/>
            </w:pPr>
            <w:r>
              <w:t>3439</w:t>
            </w:r>
          </w:p>
        </w:tc>
        <w:tc>
          <w:tcPr>
            <w:tcW w:w="0" w:type="auto"/>
          </w:tcPr>
          <w:p w14:paraId="1CF918E2" w14:textId="77777777" w:rsidR="00DB1CE5" w:rsidRDefault="00DB1CE5" w:rsidP="00E42D96">
            <w:pPr>
              <w:pStyle w:val="BodyText"/>
            </w:pPr>
            <w:r>
              <w:t>Miscellaneous Welding, Soldering and Brazing Supplies and Accessories</w:t>
            </w:r>
          </w:p>
        </w:tc>
        <w:tc>
          <w:tcPr>
            <w:tcW w:w="0" w:type="auto"/>
          </w:tcPr>
          <w:p w14:paraId="1B3C5D70" w14:textId="77777777" w:rsidR="00DB1CE5" w:rsidRDefault="00DB1CE5" w:rsidP="00E42D96">
            <w:pPr>
              <w:pStyle w:val="BodyText"/>
            </w:pPr>
            <w:r>
              <w:t>DSCR</w:t>
            </w:r>
          </w:p>
        </w:tc>
        <w:tc>
          <w:tcPr>
            <w:tcW w:w="0" w:type="auto"/>
          </w:tcPr>
          <w:p w14:paraId="75D9422A" w14:textId="77777777" w:rsidR="00DB1CE5" w:rsidRDefault="00DB1CE5" w:rsidP="00E42D96"/>
        </w:tc>
      </w:tr>
      <w:tr w:rsidR="00DB1CE5" w14:paraId="4B9F65B0" w14:textId="77777777" w:rsidTr="00E42D96">
        <w:trPr>
          <w:cantSplit/>
        </w:trPr>
        <w:tc>
          <w:tcPr>
            <w:tcW w:w="0" w:type="auto"/>
          </w:tcPr>
          <w:p w14:paraId="76D1515F" w14:textId="77777777" w:rsidR="00DB1CE5" w:rsidRDefault="00DB1CE5" w:rsidP="00E42D96">
            <w:pPr>
              <w:pStyle w:val="BodyText"/>
            </w:pPr>
            <w:r>
              <w:t>3441</w:t>
            </w:r>
          </w:p>
        </w:tc>
        <w:tc>
          <w:tcPr>
            <w:tcW w:w="0" w:type="auto"/>
          </w:tcPr>
          <w:p w14:paraId="572B9D0D" w14:textId="77777777" w:rsidR="00DB1CE5" w:rsidRDefault="00DB1CE5" w:rsidP="00E42D96">
            <w:pPr>
              <w:pStyle w:val="BodyText"/>
            </w:pPr>
            <w:r>
              <w:t>Bending and Forming Machines</w:t>
            </w:r>
          </w:p>
        </w:tc>
        <w:tc>
          <w:tcPr>
            <w:tcW w:w="0" w:type="auto"/>
          </w:tcPr>
          <w:p w14:paraId="3F34D929" w14:textId="77777777" w:rsidR="00DB1CE5" w:rsidRDefault="00DB1CE5" w:rsidP="00E42D96">
            <w:pPr>
              <w:pStyle w:val="BodyText"/>
            </w:pPr>
            <w:r>
              <w:t>DSCR</w:t>
            </w:r>
          </w:p>
        </w:tc>
        <w:tc>
          <w:tcPr>
            <w:tcW w:w="0" w:type="auto"/>
          </w:tcPr>
          <w:p w14:paraId="697BC0C6" w14:textId="77777777" w:rsidR="00DB1CE5" w:rsidRDefault="00DB1CE5" w:rsidP="00E42D96"/>
        </w:tc>
      </w:tr>
      <w:tr w:rsidR="00DB1CE5" w14:paraId="421D8E9A" w14:textId="77777777" w:rsidTr="00E42D96">
        <w:trPr>
          <w:cantSplit/>
        </w:trPr>
        <w:tc>
          <w:tcPr>
            <w:tcW w:w="0" w:type="auto"/>
          </w:tcPr>
          <w:p w14:paraId="3D0CF125" w14:textId="77777777" w:rsidR="00DB1CE5" w:rsidRDefault="00DB1CE5" w:rsidP="00E42D96">
            <w:pPr>
              <w:pStyle w:val="BodyText"/>
            </w:pPr>
            <w:r>
              <w:t>3442</w:t>
            </w:r>
          </w:p>
        </w:tc>
        <w:tc>
          <w:tcPr>
            <w:tcW w:w="0" w:type="auto"/>
          </w:tcPr>
          <w:p w14:paraId="348BFAF9" w14:textId="77777777" w:rsidR="00DB1CE5" w:rsidRDefault="00DB1CE5" w:rsidP="00E42D96">
            <w:pPr>
              <w:pStyle w:val="BodyText"/>
            </w:pPr>
            <w:r>
              <w:t>Hydraulic and Pneumatic Presses, Power Driven</w:t>
            </w:r>
          </w:p>
        </w:tc>
        <w:tc>
          <w:tcPr>
            <w:tcW w:w="0" w:type="auto"/>
          </w:tcPr>
          <w:p w14:paraId="7927F6D3" w14:textId="77777777" w:rsidR="00DB1CE5" w:rsidRDefault="00DB1CE5" w:rsidP="00E42D96">
            <w:pPr>
              <w:pStyle w:val="BodyText"/>
            </w:pPr>
            <w:r>
              <w:t>DSCR</w:t>
            </w:r>
          </w:p>
        </w:tc>
        <w:tc>
          <w:tcPr>
            <w:tcW w:w="0" w:type="auto"/>
          </w:tcPr>
          <w:p w14:paraId="0D34EABA" w14:textId="77777777" w:rsidR="00DB1CE5" w:rsidRDefault="00DB1CE5" w:rsidP="00E42D96"/>
        </w:tc>
      </w:tr>
      <w:tr w:rsidR="00DB1CE5" w14:paraId="57769F54" w14:textId="77777777" w:rsidTr="00E42D96">
        <w:trPr>
          <w:cantSplit/>
        </w:trPr>
        <w:tc>
          <w:tcPr>
            <w:tcW w:w="0" w:type="auto"/>
          </w:tcPr>
          <w:p w14:paraId="02F48A28" w14:textId="77777777" w:rsidR="00DB1CE5" w:rsidRDefault="00DB1CE5" w:rsidP="00E42D96">
            <w:pPr>
              <w:pStyle w:val="BodyText"/>
            </w:pPr>
            <w:r>
              <w:t>3443</w:t>
            </w:r>
          </w:p>
        </w:tc>
        <w:tc>
          <w:tcPr>
            <w:tcW w:w="0" w:type="auto"/>
          </w:tcPr>
          <w:p w14:paraId="7A64DCB2" w14:textId="77777777" w:rsidR="00DB1CE5" w:rsidRDefault="00DB1CE5" w:rsidP="00E42D96">
            <w:pPr>
              <w:pStyle w:val="BodyText"/>
            </w:pPr>
            <w:r>
              <w:t>Mechanical Presses, Power Driven</w:t>
            </w:r>
          </w:p>
        </w:tc>
        <w:tc>
          <w:tcPr>
            <w:tcW w:w="0" w:type="auto"/>
          </w:tcPr>
          <w:p w14:paraId="0A739367" w14:textId="77777777" w:rsidR="00DB1CE5" w:rsidRDefault="00DB1CE5" w:rsidP="00E42D96">
            <w:pPr>
              <w:pStyle w:val="BodyText"/>
            </w:pPr>
            <w:r>
              <w:t>DSCR</w:t>
            </w:r>
          </w:p>
        </w:tc>
        <w:tc>
          <w:tcPr>
            <w:tcW w:w="0" w:type="auto"/>
          </w:tcPr>
          <w:p w14:paraId="0EEA8ED8" w14:textId="77777777" w:rsidR="00DB1CE5" w:rsidRDefault="00DB1CE5" w:rsidP="00E42D96"/>
        </w:tc>
      </w:tr>
      <w:tr w:rsidR="00DB1CE5" w14:paraId="68A3ED95" w14:textId="77777777" w:rsidTr="00E42D96">
        <w:trPr>
          <w:cantSplit/>
        </w:trPr>
        <w:tc>
          <w:tcPr>
            <w:tcW w:w="0" w:type="auto"/>
          </w:tcPr>
          <w:p w14:paraId="7CCB2F74" w14:textId="77777777" w:rsidR="00DB1CE5" w:rsidRDefault="00DB1CE5" w:rsidP="00E42D96">
            <w:pPr>
              <w:pStyle w:val="BodyText"/>
            </w:pPr>
            <w:r>
              <w:t>3444</w:t>
            </w:r>
          </w:p>
        </w:tc>
        <w:tc>
          <w:tcPr>
            <w:tcW w:w="0" w:type="auto"/>
          </w:tcPr>
          <w:p w14:paraId="19E88275" w14:textId="77777777" w:rsidR="00DB1CE5" w:rsidRDefault="00DB1CE5" w:rsidP="00E42D96">
            <w:pPr>
              <w:pStyle w:val="BodyText"/>
            </w:pPr>
            <w:r>
              <w:t>Manual Presses</w:t>
            </w:r>
          </w:p>
        </w:tc>
        <w:tc>
          <w:tcPr>
            <w:tcW w:w="0" w:type="auto"/>
          </w:tcPr>
          <w:p w14:paraId="07E18C2A" w14:textId="77777777" w:rsidR="00DB1CE5" w:rsidRDefault="00DB1CE5" w:rsidP="00E42D96">
            <w:pPr>
              <w:pStyle w:val="BodyText"/>
            </w:pPr>
            <w:r>
              <w:t>DSCR</w:t>
            </w:r>
          </w:p>
        </w:tc>
        <w:tc>
          <w:tcPr>
            <w:tcW w:w="0" w:type="auto"/>
          </w:tcPr>
          <w:p w14:paraId="72CAC992" w14:textId="77777777" w:rsidR="00DB1CE5" w:rsidRDefault="00DB1CE5" w:rsidP="00E42D96"/>
        </w:tc>
      </w:tr>
      <w:tr w:rsidR="00DB1CE5" w14:paraId="1418189B" w14:textId="77777777" w:rsidTr="00E42D96">
        <w:trPr>
          <w:cantSplit/>
        </w:trPr>
        <w:tc>
          <w:tcPr>
            <w:tcW w:w="0" w:type="auto"/>
          </w:tcPr>
          <w:p w14:paraId="73DE5D98" w14:textId="77777777" w:rsidR="00DB1CE5" w:rsidRDefault="00DB1CE5" w:rsidP="00E42D96">
            <w:pPr>
              <w:pStyle w:val="BodyText"/>
            </w:pPr>
            <w:r>
              <w:t>3445</w:t>
            </w:r>
          </w:p>
        </w:tc>
        <w:tc>
          <w:tcPr>
            <w:tcW w:w="0" w:type="auto"/>
          </w:tcPr>
          <w:p w14:paraId="34B982B6" w14:textId="77777777" w:rsidR="00DB1CE5" w:rsidRDefault="00DB1CE5" w:rsidP="00E42D96">
            <w:pPr>
              <w:pStyle w:val="BodyText"/>
            </w:pPr>
            <w:r>
              <w:t>Punching and Shearing Machines</w:t>
            </w:r>
          </w:p>
        </w:tc>
        <w:tc>
          <w:tcPr>
            <w:tcW w:w="0" w:type="auto"/>
          </w:tcPr>
          <w:p w14:paraId="4BD84893" w14:textId="77777777" w:rsidR="00DB1CE5" w:rsidRDefault="00DB1CE5" w:rsidP="00E42D96">
            <w:pPr>
              <w:pStyle w:val="BodyText"/>
            </w:pPr>
            <w:r>
              <w:t>DSCR</w:t>
            </w:r>
          </w:p>
        </w:tc>
        <w:tc>
          <w:tcPr>
            <w:tcW w:w="0" w:type="auto"/>
          </w:tcPr>
          <w:p w14:paraId="4364FBAE" w14:textId="77777777" w:rsidR="00DB1CE5" w:rsidRDefault="00DB1CE5" w:rsidP="00E42D96"/>
        </w:tc>
      </w:tr>
      <w:tr w:rsidR="00DB1CE5" w14:paraId="7603DD3B" w14:textId="77777777" w:rsidTr="00E42D96">
        <w:trPr>
          <w:cantSplit/>
        </w:trPr>
        <w:tc>
          <w:tcPr>
            <w:tcW w:w="0" w:type="auto"/>
          </w:tcPr>
          <w:p w14:paraId="7B74B657" w14:textId="77777777" w:rsidR="00DB1CE5" w:rsidRDefault="00DB1CE5" w:rsidP="00E42D96">
            <w:pPr>
              <w:pStyle w:val="BodyText"/>
            </w:pPr>
            <w:r>
              <w:t>3446</w:t>
            </w:r>
          </w:p>
        </w:tc>
        <w:tc>
          <w:tcPr>
            <w:tcW w:w="0" w:type="auto"/>
          </w:tcPr>
          <w:p w14:paraId="4784251C" w14:textId="77777777" w:rsidR="00DB1CE5" w:rsidRDefault="00DB1CE5" w:rsidP="00E42D96">
            <w:pPr>
              <w:pStyle w:val="BodyText"/>
            </w:pPr>
            <w:r>
              <w:t>Forging Machinery and Hammers</w:t>
            </w:r>
          </w:p>
        </w:tc>
        <w:tc>
          <w:tcPr>
            <w:tcW w:w="0" w:type="auto"/>
          </w:tcPr>
          <w:p w14:paraId="3390869A" w14:textId="77777777" w:rsidR="00DB1CE5" w:rsidRDefault="00DB1CE5" w:rsidP="00E42D96">
            <w:pPr>
              <w:pStyle w:val="BodyText"/>
            </w:pPr>
            <w:r>
              <w:t>DSCR</w:t>
            </w:r>
          </w:p>
        </w:tc>
        <w:tc>
          <w:tcPr>
            <w:tcW w:w="0" w:type="auto"/>
          </w:tcPr>
          <w:p w14:paraId="4A889D35" w14:textId="77777777" w:rsidR="00DB1CE5" w:rsidRDefault="00DB1CE5" w:rsidP="00E42D96"/>
        </w:tc>
      </w:tr>
      <w:tr w:rsidR="00DB1CE5" w14:paraId="2FB4D1CF" w14:textId="77777777" w:rsidTr="00E42D96">
        <w:trPr>
          <w:cantSplit/>
        </w:trPr>
        <w:tc>
          <w:tcPr>
            <w:tcW w:w="0" w:type="auto"/>
          </w:tcPr>
          <w:p w14:paraId="0D4B1E9E" w14:textId="77777777" w:rsidR="00DB1CE5" w:rsidRDefault="00DB1CE5" w:rsidP="00E42D96">
            <w:pPr>
              <w:pStyle w:val="BodyText"/>
            </w:pPr>
            <w:r>
              <w:t>3447</w:t>
            </w:r>
          </w:p>
        </w:tc>
        <w:tc>
          <w:tcPr>
            <w:tcW w:w="0" w:type="auto"/>
          </w:tcPr>
          <w:p w14:paraId="15E24262" w14:textId="77777777" w:rsidR="00DB1CE5" w:rsidRDefault="00DB1CE5" w:rsidP="00E42D96">
            <w:pPr>
              <w:pStyle w:val="BodyText"/>
            </w:pPr>
            <w:r>
              <w:t>Wire and Metal Ribbon Forming Machinery</w:t>
            </w:r>
          </w:p>
        </w:tc>
        <w:tc>
          <w:tcPr>
            <w:tcW w:w="0" w:type="auto"/>
          </w:tcPr>
          <w:p w14:paraId="241958CF" w14:textId="77777777" w:rsidR="00DB1CE5" w:rsidRDefault="00DB1CE5" w:rsidP="00E42D96">
            <w:pPr>
              <w:pStyle w:val="BodyText"/>
            </w:pPr>
            <w:r>
              <w:t>DSCR</w:t>
            </w:r>
          </w:p>
        </w:tc>
        <w:tc>
          <w:tcPr>
            <w:tcW w:w="0" w:type="auto"/>
          </w:tcPr>
          <w:p w14:paraId="7B70C14E" w14:textId="77777777" w:rsidR="00DB1CE5" w:rsidRDefault="00DB1CE5" w:rsidP="00E42D96"/>
        </w:tc>
      </w:tr>
      <w:tr w:rsidR="00DB1CE5" w14:paraId="2B407B6E" w14:textId="77777777" w:rsidTr="00E42D96">
        <w:trPr>
          <w:cantSplit/>
        </w:trPr>
        <w:tc>
          <w:tcPr>
            <w:tcW w:w="0" w:type="auto"/>
          </w:tcPr>
          <w:p w14:paraId="46E1D16F" w14:textId="77777777" w:rsidR="00DB1CE5" w:rsidRDefault="00DB1CE5" w:rsidP="00E42D96">
            <w:pPr>
              <w:pStyle w:val="BodyText"/>
            </w:pPr>
            <w:r>
              <w:t>3448</w:t>
            </w:r>
          </w:p>
        </w:tc>
        <w:tc>
          <w:tcPr>
            <w:tcW w:w="0" w:type="auto"/>
          </w:tcPr>
          <w:p w14:paraId="602C63FE" w14:textId="77777777" w:rsidR="00DB1CE5" w:rsidRDefault="00DB1CE5" w:rsidP="00E42D96">
            <w:pPr>
              <w:pStyle w:val="BodyText"/>
            </w:pPr>
            <w:r>
              <w:t>Riveting Machines</w:t>
            </w:r>
          </w:p>
        </w:tc>
        <w:tc>
          <w:tcPr>
            <w:tcW w:w="0" w:type="auto"/>
          </w:tcPr>
          <w:p w14:paraId="2204EADB" w14:textId="77777777" w:rsidR="00DB1CE5" w:rsidRDefault="00DB1CE5" w:rsidP="00E42D96">
            <w:pPr>
              <w:pStyle w:val="BodyText"/>
            </w:pPr>
            <w:r>
              <w:t>DSCR</w:t>
            </w:r>
          </w:p>
        </w:tc>
        <w:tc>
          <w:tcPr>
            <w:tcW w:w="0" w:type="auto"/>
          </w:tcPr>
          <w:p w14:paraId="31B29665" w14:textId="77777777" w:rsidR="00DB1CE5" w:rsidRDefault="00DB1CE5" w:rsidP="00E42D96"/>
        </w:tc>
      </w:tr>
      <w:tr w:rsidR="00DB1CE5" w14:paraId="774467C9" w14:textId="77777777" w:rsidTr="00E42D96">
        <w:trPr>
          <w:cantSplit/>
        </w:trPr>
        <w:tc>
          <w:tcPr>
            <w:tcW w:w="0" w:type="auto"/>
          </w:tcPr>
          <w:p w14:paraId="63CC0386" w14:textId="77777777" w:rsidR="00DB1CE5" w:rsidRDefault="00DB1CE5" w:rsidP="00E42D96">
            <w:pPr>
              <w:pStyle w:val="BodyText"/>
            </w:pPr>
            <w:r>
              <w:t>3449</w:t>
            </w:r>
          </w:p>
        </w:tc>
        <w:tc>
          <w:tcPr>
            <w:tcW w:w="0" w:type="auto"/>
          </w:tcPr>
          <w:p w14:paraId="24B02058" w14:textId="77777777" w:rsidR="00DB1CE5" w:rsidRDefault="00DB1CE5" w:rsidP="00E42D96">
            <w:pPr>
              <w:pStyle w:val="BodyText"/>
            </w:pPr>
            <w:r>
              <w:t>Misc. Secondary Metal Forming and Cutting Machines</w:t>
            </w:r>
          </w:p>
        </w:tc>
        <w:tc>
          <w:tcPr>
            <w:tcW w:w="0" w:type="auto"/>
          </w:tcPr>
          <w:p w14:paraId="13D5A2B1" w14:textId="77777777" w:rsidR="00DB1CE5" w:rsidRDefault="00DB1CE5" w:rsidP="00E42D96">
            <w:pPr>
              <w:pStyle w:val="BodyText"/>
            </w:pPr>
            <w:r>
              <w:t>DSCR</w:t>
            </w:r>
          </w:p>
        </w:tc>
        <w:tc>
          <w:tcPr>
            <w:tcW w:w="0" w:type="auto"/>
          </w:tcPr>
          <w:p w14:paraId="05CF2829" w14:textId="77777777" w:rsidR="00DB1CE5" w:rsidRDefault="00DB1CE5" w:rsidP="00E42D96"/>
        </w:tc>
      </w:tr>
      <w:tr w:rsidR="00DB1CE5" w14:paraId="20D920E5" w14:textId="77777777" w:rsidTr="00E42D96">
        <w:trPr>
          <w:cantSplit/>
        </w:trPr>
        <w:tc>
          <w:tcPr>
            <w:tcW w:w="0" w:type="auto"/>
          </w:tcPr>
          <w:p w14:paraId="164E8162" w14:textId="77777777" w:rsidR="00DB1CE5" w:rsidRDefault="00DB1CE5" w:rsidP="00E42D96">
            <w:pPr>
              <w:pStyle w:val="BodyText"/>
            </w:pPr>
            <w:r>
              <w:t>3450</w:t>
            </w:r>
          </w:p>
        </w:tc>
        <w:tc>
          <w:tcPr>
            <w:tcW w:w="0" w:type="auto"/>
          </w:tcPr>
          <w:p w14:paraId="5CC64DB6" w14:textId="77777777" w:rsidR="00DB1CE5" w:rsidRDefault="00DB1CE5" w:rsidP="00E42D96">
            <w:pPr>
              <w:pStyle w:val="BodyText"/>
            </w:pPr>
            <w:r>
              <w:t>Machine Tools, Portable</w:t>
            </w:r>
          </w:p>
        </w:tc>
        <w:tc>
          <w:tcPr>
            <w:tcW w:w="0" w:type="auto"/>
          </w:tcPr>
          <w:p w14:paraId="3EA03967" w14:textId="77777777" w:rsidR="00DB1CE5" w:rsidRDefault="00DB1CE5" w:rsidP="00E42D96">
            <w:pPr>
              <w:pStyle w:val="BodyText"/>
            </w:pPr>
            <w:r>
              <w:t>DSCR</w:t>
            </w:r>
          </w:p>
        </w:tc>
        <w:tc>
          <w:tcPr>
            <w:tcW w:w="0" w:type="auto"/>
          </w:tcPr>
          <w:p w14:paraId="23C6E8AE" w14:textId="77777777" w:rsidR="00DB1CE5" w:rsidRDefault="00DB1CE5" w:rsidP="00E42D96"/>
        </w:tc>
      </w:tr>
      <w:tr w:rsidR="00DB1CE5" w14:paraId="11CC3015" w14:textId="77777777" w:rsidTr="00E42D96">
        <w:trPr>
          <w:cantSplit/>
        </w:trPr>
        <w:tc>
          <w:tcPr>
            <w:tcW w:w="0" w:type="auto"/>
          </w:tcPr>
          <w:p w14:paraId="44CFC82F" w14:textId="77777777" w:rsidR="00DB1CE5" w:rsidRDefault="00DB1CE5" w:rsidP="00E42D96">
            <w:pPr>
              <w:pStyle w:val="BodyText"/>
            </w:pPr>
            <w:r>
              <w:t>3455</w:t>
            </w:r>
          </w:p>
        </w:tc>
        <w:tc>
          <w:tcPr>
            <w:tcW w:w="0" w:type="auto"/>
          </w:tcPr>
          <w:p w14:paraId="723F887D" w14:textId="77777777" w:rsidR="00DB1CE5" w:rsidRDefault="00DB1CE5" w:rsidP="00E42D96">
            <w:pPr>
              <w:pStyle w:val="BodyText"/>
            </w:pPr>
            <w:r>
              <w:t>Cutting Tools for Machine Tools</w:t>
            </w:r>
          </w:p>
        </w:tc>
        <w:tc>
          <w:tcPr>
            <w:tcW w:w="0" w:type="auto"/>
          </w:tcPr>
          <w:p w14:paraId="0A642650" w14:textId="77777777" w:rsidR="00DB1CE5" w:rsidRDefault="00DB1CE5" w:rsidP="00E42D96">
            <w:pPr>
              <w:pStyle w:val="BodyText"/>
            </w:pPr>
            <w:r>
              <w:t>DSCR</w:t>
            </w:r>
          </w:p>
        </w:tc>
        <w:tc>
          <w:tcPr>
            <w:tcW w:w="0" w:type="auto"/>
          </w:tcPr>
          <w:p w14:paraId="3F1E8B20" w14:textId="77777777" w:rsidR="00DB1CE5" w:rsidRDefault="00DB1CE5" w:rsidP="00E42D96"/>
        </w:tc>
      </w:tr>
      <w:tr w:rsidR="00DB1CE5" w14:paraId="17ED9DAC" w14:textId="77777777" w:rsidTr="00E42D96">
        <w:trPr>
          <w:cantSplit/>
        </w:trPr>
        <w:tc>
          <w:tcPr>
            <w:tcW w:w="0" w:type="auto"/>
          </w:tcPr>
          <w:p w14:paraId="615D46DB" w14:textId="77777777" w:rsidR="00DB1CE5" w:rsidRDefault="00DB1CE5" w:rsidP="00E42D96">
            <w:pPr>
              <w:pStyle w:val="BodyText"/>
            </w:pPr>
            <w:r>
              <w:t>3456</w:t>
            </w:r>
          </w:p>
        </w:tc>
        <w:tc>
          <w:tcPr>
            <w:tcW w:w="0" w:type="auto"/>
          </w:tcPr>
          <w:p w14:paraId="5274265C" w14:textId="77777777" w:rsidR="00DB1CE5" w:rsidRDefault="00DB1CE5" w:rsidP="00E42D96">
            <w:pPr>
              <w:pStyle w:val="BodyText"/>
            </w:pPr>
            <w:r>
              <w:t>Cutting and Forming Tools for Secondary Metal Working Machines</w:t>
            </w:r>
          </w:p>
        </w:tc>
        <w:tc>
          <w:tcPr>
            <w:tcW w:w="0" w:type="auto"/>
          </w:tcPr>
          <w:p w14:paraId="4CF0795A" w14:textId="77777777" w:rsidR="00DB1CE5" w:rsidRDefault="00DB1CE5" w:rsidP="00E42D96">
            <w:pPr>
              <w:pStyle w:val="BodyText"/>
            </w:pPr>
            <w:r>
              <w:t>DSCR</w:t>
            </w:r>
          </w:p>
        </w:tc>
        <w:tc>
          <w:tcPr>
            <w:tcW w:w="0" w:type="auto"/>
          </w:tcPr>
          <w:p w14:paraId="406C5B0B" w14:textId="77777777" w:rsidR="00DB1CE5" w:rsidRDefault="00DB1CE5" w:rsidP="00E42D96"/>
        </w:tc>
      </w:tr>
      <w:tr w:rsidR="00DB1CE5" w14:paraId="63BA1898" w14:textId="77777777" w:rsidTr="00E42D96">
        <w:trPr>
          <w:cantSplit/>
        </w:trPr>
        <w:tc>
          <w:tcPr>
            <w:tcW w:w="0" w:type="auto"/>
          </w:tcPr>
          <w:p w14:paraId="11C69FD0" w14:textId="77777777" w:rsidR="00DB1CE5" w:rsidRDefault="00DB1CE5" w:rsidP="00E42D96">
            <w:pPr>
              <w:pStyle w:val="BodyText"/>
            </w:pPr>
            <w:r>
              <w:t>3460</w:t>
            </w:r>
          </w:p>
        </w:tc>
        <w:tc>
          <w:tcPr>
            <w:tcW w:w="0" w:type="auto"/>
          </w:tcPr>
          <w:p w14:paraId="0BED9741" w14:textId="77777777" w:rsidR="00DB1CE5" w:rsidRDefault="00DB1CE5" w:rsidP="00E42D96">
            <w:pPr>
              <w:pStyle w:val="BodyText"/>
            </w:pPr>
            <w:r>
              <w:t>Machine Tool Accessories</w:t>
            </w:r>
          </w:p>
        </w:tc>
        <w:tc>
          <w:tcPr>
            <w:tcW w:w="0" w:type="auto"/>
          </w:tcPr>
          <w:p w14:paraId="34D03DEE" w14:textId="77777777" w:rsidR="00DB1CE5" w:rsidRDefault="00DB1CE5" w:rsidP="00E42D96">
            <w:pPr>
              <w:pStyle w:val="BodyText"/>
            </w:pPr>
            <w:r>
              <w:t>DSCR</w:t>
            </w:r>
          </w:p>
        </w:tc>
        <w:tc>
          <w:tcPr>
            <w:tcW w:w="0" w:type="auto"/>
          </w:tcPr>
          <w:p w14:paraId="33E49879" w14:textId="77777777" w:rsidR="00DB1CE5" w:rsidRDefault="00DB1CE5" w:rsidP="00E42D96"/>
        </w:tc>
      </w:tr>
      <w:tr w:rsidR="00DB1CE5" w14:paraId="22FBAD9C" w14:textId="77777777" w:rsidTr="00E42D96">
        <w:trPr>
          <w:cantSplit/>
        </w:trPr>
        <w:tc>
          <w:tcPr>
            <w:tcW w:w="0" w:type="auto"/>
          </w:tcPr>
          <w:p w14:paraId="754E79B9" w14:textId="77777777" w:rsidR="00DB1CE5" w:rsidRDefault="00DB1CE5" w:rsidP="00E42D96">
            <w:pPr>
              <w:pStyle w:val="BodyText"/>
            </w:pPr>
            <w:r>
              <w:t>3461</w:t>
            </w:r>
          </w:p>
        </w:tc>
        <w:tc>
          <w:tcPr>
            <w:tcW w:w="0" w:type="auto"/>
          </w:tcPr>
          <w:p w14:paraId="5EA0ADBC" w14:textId="77777777" w:rsidR="00DB1CE5" w:rsidRDefault="00DB1CE5" w:rsidP="00E42D96">
            <w:pPr>
              <w:pStyle w:val="BodyText"/>
            </w:pPr>
            <w:r>
              <w:t>Accessories for Secondary Metal Working Machinery</w:t>
            </w:r>
          </w:p>
        </w:tc>
        <w:tc>
          <w:tcPr>
            <w:tcW w:w="0" w:type="auto"/>
          </w:tcPr>
          <w:p w14:paraId="5535E521" w14:textId="77777777" w:rsidR="00DB1CE5" w:rsidRDefault="00DB1CE5" w:rsidP="00E42D96">
            <w:pPr>
              <w:pStyle w:val="BodyText"/>
            </w:pPr>
            <w:r>
              <w:t>DSCR</w:t>
            </w:r>
          </w:p>
        </w:tc>
        <w:tc>
          <w:tcPr>
            <w:tcW w:w="0" w:type="auto"/>
          </w:tcPr>
          <w:p w14:paraId="0FA4090B" w14:textId="77777777" w:rsidR="00DB1CE5" w:rsidRDefault="00DB1CE5" w:rsidP="00E42D96"/>
        </w:tc>
      </w:tr>
      <w:tr w:rsidR="00DB1CE5" w14:paraId="189D5234" w14:textId="77777777" w:rsidTr="00E42D96">
        <w:trPr>
          <w:cantSplit/>
        </w:trPr>
        <w:tc>
          <w:tcPr>
            <w:tcW w:w="0" w:type="auto"/>
          </w:tcPr>
          <w:p w14:paraId="2C3FFF82" w14:textId="77777777" w:rsidR="00DB1CE5" w:rsidRDefault="00DB1CE5" w:rsidP="00E42D96">
            <w:pPr>
              <w:pStyle w:val="BodyText"/>
            </w:pPr>
            <w:r>
              <w:t>3465</w:t>
            </w:r>
          </w:p>
        </w:tc>
        <w:tc>
          <w:tcPr>
            <w:tcW w:w="0" w:type="auto"/>
          </w:tcPr>
          <w:p w14:paraId="2E39DCCB" w14:textId="77777777" w:rsidR="00DB1CE5" w:rsidRDefault="00DB1CE5" w:rsidP="00E42D96">
            <w:pPr>
              <w:pStyle w:val="BodyText"/>
            </w:pPr>
            <w:r>
              <w:t>Production Jigs, Fixtures and Templates</w:t>
            </w:r>
          </w:p>
        </w:tc>
        <w:tc>
          <w:tcPr>
            <w:tcW w:w="0" w:type="auto"/>
          </w:tcPr>
          <w:p w14:paraId="7CD824EB" w14:textId="77777777" w:rsidR="00DB1CE5" w:rsidRDefault="00DB1CE5" w:rsidP="00E42D96">
            <w:pPr>
              <w:pStyle w:val="BodyText"/>
            </w:pPr>
            <w:r>
              <w:t>DSCR</w:t>
            </w:r>
          </w:p>
        </w:tc>
        <w:tc>
          <w:tcPr>
            <w:tcW w:w="0" w:type="auto"/>
          </w:tcPr>
          <w:p w14:paraId="0B0D4F06" w14:textId="77777777" w:rsidR="00DB1CE5" w:rsidRDefault="00DB1CE5" w:rsidP="00E42D96"/>
        </w:tc>
      </w:tr>
      <w:tr w:rsidR="00DB1CE5" w14:paraId="5B06A39C" w14:textId="77777777" w:rsidTr="00E42D96">
        <w:trPr>
          <w:cantSplit/>
        </w:trPr>
        <w:tc>
          <w:tcPr>
            <w:tcW w:w="0" w:type="auto"/>
          </w:tcPr>
          <w:p w14:paraId="66675122" w14:textId="77777777" w:rsidR="00DB1CE5" w:rsidRDefault="00DB1CE5" w:rsidP="00E42D96">
            <w:pPr>
              <w:pStyle w:val="BodyText"/>
            </w:pPr>
            <w:r>
              <w:t>3470</w:t>
            </w:r>
          </w:p>
        </w:tc>
        <w:tc>
          <w:tcPr>
            <w:tcW w:w="0" w:type="auto"/>
          </w:tcPr>
          <w:p w14:paraId="24A060B1" w14:textId="77777777" w:rsidR="00DB1CE5" w:rsidRDefault="00DB1CE5" w:rsidP="00E42D96">
            <w:pPr>
              <w:pStyle w:val="BodyText"/>
            </w:pPr>
            <w:r>
              <w:t>Machine Shop Sets, Kits, and Outfits</w:t>
            </w:r>
          </w:p>
        </w:tc>
        <w:tc>
          <w:tcPr>
            <w:tcW w:w="0" w:type="auto"/>
          </w:tcPr>
          <w:p w14:paraId="37AA29E3" w14:textId="77777777" w:rsidR="00DB1CE5" w:rsidRDefault="00DB1CE5" w:rsidP="00E42D96">
            <w:pPr>
              <w:pStyle w:val="BodyText"/>
            </w:pPr>
            <w:r>
              <w:t>DSCR</w:t>
            </w:r>
          </w:p>
        </w:tc>
        <w:tc>
          <w:tcPr>
            <w:tcW w:w="0" w:type="auto"/>
          </w:tcPr>
          <w:p w14:paraId="1615BD2A" w14:textId="77777777" w:rsidR="00DB1CE5" w:rsidRDefault="00DB1CE5" w:rsidP="00E42D96"/>
        </w:tc>
      </w:tr>
      <w:tr w:rsidR="00DB1CE5" w14:paraId="3582EE33" w14:textId="77777777" w:rsidTr="00E42D96">
        <w:trPr>
          <w:cantSplit/>
        </w:trPr>
        <w:tc>
          <w:tcPr>
            <w:tcW w:w="0" w:type="auto"/>
          </w:tcPr>
          <w:p w14:paraId="28BF9015" w14:textId="77777777" w:rsidR="00DB1CE5" w:rsidRDefault="00DB1CE5" w:rsidP="00E42D96">
            <w:pPr>
              <w:pStyle w:val="BodyText"/>
            </w:pPr>
            <w:r>
              <w:t>3510</w:t>
            </w:r>
          </w:p>
        </w:tc>
        <w:tc>
          <w:tcPr>
            <w:tcW w:w="0" w:type="auto"/>
          </w:tcPr>
          <w:p w14:paraId="58074B7F" w14:textId="77777777" w:rsidR="00DB1CE5" w:rsidRDefault="00DB1CE5" w:rsidP="00E42D96">
            <w:pPr>
              <w:pStyle w:val="BodyText"/>
            </w:pPr>
            <w:r>
              <w:t>Laundry and Dry Cleaning Equipment</w:t>
            </w:r>
          </w:p>
        </w:tc>
        <w:tc>
          <w:tcPr>
            <w:tcW w:w="0" w:type="auto"/>
          </w:tcPr>
          <w:p w14:paraId="2AE8271F" w14:textId="77777777" w:rsidR="00DB1CE5" w:rsidRDefault="00DB1CE5" w:rsidP="00E42D96">
            <w:pPr>
              <w:pStyle w:val="BodyText"/>
            </w:pPr>
            <w:r>
              <w:t>DSCP</w:t>
            </w:r>
          </w:p>
        </w:tc>
        <w:tc>
          <w:tcPr>
            <w:tcW w:w="0" w:type="auto"/>
          </w:tcPr>
          <w:p w14:paraId="27319DE4" w14:textId="77777777" w:rsidR="00DB1CE5" w:rsidRDefault="00DB1CE5" w:rsidP="00E42D96"/>
        </w:tc>
      </w:tr>
      <w:tr w:rsidR="00DB1CE5" w14:paraId="0173D581" w14:textId="77777777" w:rsidTr="00E42D96">
        <w:trPr>
          <w:cantSplit/>
        </w:trPr>
        <w:tc>
          <w:tcPr>
            <w:tcW w:w="0" w:type="auto"/>
          </w:tcPr>
          <w:p w14:paraId="7AF8E11B" w14:textId="77777777" w:rsidR="00DB1CE5" w:rsidRDefault="00DB1CE5" w:rsidP="00E42D96">
            <w:pPr>
              <w:pStyle w:val="BodyText"/>
            </w:pPr>
            <w:r>
              <w:t>3520</w:t>
            </w:r>
          </w:p>
        </w:tc>
        <w:tc>
          <w:tcPr>
            <w:tcW w:w="0" w:type="auto"/>
          </w:tcPr>
          <w:p w14:paraId="38E0CD0F" w14:textId="77777777" w:rsidR="00DB1CE5" w:rsidRDefault="00DB1CE5" w:rsidP="00E42D96">
            <w:pPr>
              <w:pStyle w:val="BodyText"/>
            </w:pPr>
            <w:r>
              <w:t>Shoe Repairing Equipment</w:t>
            </w:r>
          </w:p>
        </w:tc>
        <w:tc>
          <w:tcPr>
            <w:tcW w:w="0" w:type="auto"/>
          </w:tcPr>
          <w:p w14:paraId="232782DB" w14:textId="77777777" w:rsidR="00DB1CE5" w:rsidRDefault="00DB1CE5" w:rsidP="00E42D96">
            <w:pPr>
              <w:pStyle w:val="BodyText"/>
            </w:pPr>
            <w:r>
              <w:t>DSCP</w:t>
            </w:r>
          </w:p>
        </w:tc>
        <w:tc>
          <w:tcPr>
            <w:tcW w:w="0" w:type="auto"/>
          </w:tcPr>
          <w:p w14:paraId="3DD3CD32" w14:textId="77777777" w:rsidR="00DB1CE5" w:rsidRDefault="00DB1CE5" w:rsidP="00E42D96"/>
        </w:tc>
      </w:tr>
      <w:tr w:rsidR="00DB1CE5" w14:paraId="72CC2696" w14:textId="77777777" w:rsidTr="00E42D96">
        <w:trPr>
          <w:cantSplit/>
        </w:trPr>
        <w:tc>
          <w:tcPr>
            <w:tcW w:w="0" w:type="auto"/>
          </w:tcPr>
          <w:p w14:paraId="53D25D46" w14:textId="77777777" w:rsidR="00DB1CE5" w:rsidRDefault="00DB1CE5" w:rsidP="00E42D96">
            <w:pPr>
              <w:pStyle w:val="BodyText"/>
            </w:pPr>
            <w:r>
              <w:t>3530</w:t>
            </w:r>
          </w:p>
        </w:tc>
        <w:tc>
          <w:tcPr>
            <w:tcW w:w="0" w:type="auto"/>
          </w:tcPr>
          <w:p w14:paraId="4851351A" w14:textId="77777777" w:rsidR="00DB1CE5" w:rsidRDefault="00DB1CE5" w:rsidP="00E42D96">
            <w:pPr>
              <w:pStyle w:val="BodyText"/>
            </w:pPr>
            <w:r>
              <w:t>Industrial Sewing Machines &amp; Mobile Textile Repair Shops</w:t>
            </w:r>
          </w:p>
        </w:tc>
        <w:tc>
          <w:tcPr>
            <w:tcW w:w="0" w:type="auto"/>
          </w:tcPr>
          <w:p w14:paraId="6E6EF03F" w14:textId="77777777" w:rsidR="00DB1CE5" w:rsidRDefault="00DB1CE5" w:rsidP="00E42D96">
            <w:pPr>
              <w:pStyle w:val="BodyText"/>
            </w:pPr>
            <w:r>
              <w:t>DSCP</w:t>
            </w:r>
          </w:p>
        </w:tc>
        <w:tc>
          <w:tcPr>
            <w:tcW w:w="0" w:type="auto"/>
          </w:tcPr>
          <w:p w14:paraId="31039DDE" w14:textId="77777777" w:rsidR="00DB1CE5" w:rsidRDefault="00DB1CE5" w:rsidP="00E42D96"/>
        </w:tc>
      </w:tr>
      <w:tr w:rsidR="00DB1CE5" w14:paraId="47258CFF" w14:textId="77777777" w:rsidTr="00E42D96">
        <w:trPr>
          <w:cantSplit/>
        </w:trPr>
        <w:tc>
          <w:tcPr>
            <w:tcW w:w="0" w:type="auto"/>
          </w:tcPr>
          <w:p w14:paraId="1CF139A3" w14:textId="77777777" w:rsidR="00DB1CE5" w:rsidRDefault="00DB1CE5" w:rsidP="00E42D96">
            <w:pPr>
              <w:pStyle w:val="BodyText"/>
            </w:pPr>
            <w:r>
              <w:t>3610</w:t>
            </w:r>
          </w:p>
        </w:tc>
        <w:tc>
          <w:tcPr>
            <w:tcW w:w="0" w:type="auto"/>
          </w:tcPr>
          <w:p w14:paraId="6D3CE07A" w14:textId="77777777" w:rsidR="00DB1CE5" w:rsidRDefault="00DB1CE5" w:rsidP="00E42D96">
            <w:pPr>
              <w:pStyle w:val="BodyText"/>
            </w:pPr>
            <w:r>
              <w:t>Printing, Duplicating, and Bookbinding Equipment</w:t>
            </w:r>
          </w:p>
        </w:tc>
        <w:tc>
          <w:tcPr>
            <w:tcW w:w="0" w:type="auto"/>
          </w:tcPr>
          <w:p w14:paraId="537CA659" w14:textId="77777777" w:rsidR="00DB1CE5" w:rsidRDefault="00DB1CE5" w:rsidP="00E42D96">
            <w:pPr>
              <w:pStyle w:val="BodyText"/>
            </w:pPr>
            <w:r>
              <w:t>DSCR</w:t>
            </w:r>
          </w:p>
        </w:tc>
        <w:tc>
          <w:tcPr>
            <w:tcW w:w="0" w:type="auto"/>
          </w:tcPr>
          <w:p w14:paraId="70069240" w14:textId="77777777" w:rsidR="00DB1CE5" w:rsidRDefault="00DB1CE5" w:rsidP="00E42D96"/>
        </w:tc>
      </w:tr>
      <w:tr w:rsidR="00DB1CE5" w14:paraId="66CFF2AC" w14:textId="77777777" w:rsidTr="00E42D96">
        <w:trPr>
          <w:cantSplit/>
        </w:trPr>
        <w:tc>
          <w:tcPr>
            <w:tcW w:w="0" w:type="auto"/>
          </w:tcPr>
          <w:p w14:paraId="069EF446" w14:textId="77777777" w:rsidR="00DB1CE5" w:rsidRDefault="00DB1CE5" w:rsidP="00E42D96">
            <w:pPr>
              <w:pStyle w:val="BodyText"/>
            </w:pPr>
            <w:r>
              <w:t>3611 P</w:t>
            </w:r>
            <w:r>
              <w:rPr>
                <w:i/>
              </w:rPr>
              <w:t>9</w:t>
            </w:r>
          </w:p>
        </w:tc>
        <w:tc>
          <w:tcPr>
            <w:tcW w:w="0" w:type="auto"/>
          </w:tcPr>
          <w:p w14:paraId="1B0DC88B" w14:textId="77777777" w:rsidR="00DB1CE5" w:rsidRDefault="00DB1CE5" w:rsidP="00E42D96">
            <w:pPr>
              <w:pStyle w:val="BodyText"/>
            </w:pPr>
            <w:r>
              <w:t>Industrial Marking Machines</w:t>
            </w:r>
          </w:p>
        </w:tc>
        <w:tc>
          <w:tcPr>
            <w:tcW w:w="0" w:type="auto"/>
          </w:tcPr>
          <w:p w14:paraId="7AD34F4A" w14:textId="77777777" w:rsidR="00DB1CE5" w:rsidRDefault="00DB1CE5" w:rsidP="00E42D96">
            <w:pPr>
              <w:pStyle w:val="BodyText"/>
            </w:pPr>
            <w:r>
              <w:t>DSCR</w:t>
            </w:r>
          </w:p>
        </w:tc>
        <w:tc>
          <w:tcPr>
            <w:tcW w:w="0" w:type="auto"/>
          </w:tcPr>
          <w:p w14:paraId="1795BF13" w14:textId="77777777" w:rsidR="00DB1CE5" w:rsidRDefault="00DB1CE5" w:rsidP="00E42D96"/>
        </w:tc>
      </w:tr>
      <w:tr w:rsidR="00DB1CE5" w14:paraId="06294DB1" w14:textId="77777777" w:rsidTr="00E42D96">
        <w:trPr>
          <w:cantSplit/>
        </w:trPr>
        <w:tc>
          <w:tcPr>
            <w:tcW w:w="0" w:type="auto"/>
          </w:tcPr>
          <w:p w14:paraId="529DA838" w14:textId="77777777" w:rsidR="00DB1CE5" w:rsidRDefault="00DB1CE5" w:rsidP="00E42D96">
            <w:pPr>
              <w:pStyle w:val="BodyText"/>
            </w:pPr>
            <w:r>
              <w:t>3620 P</w:t>
            </w:r>
            <w:r>
              <w:rPr>
                <w:i/>
              </w:rPr>
              <w:t>9</w:t>
            </w:r>
          </w:p>
        </w:tc>
        <w:tc>
          <w:tcPr>
            <w:tcW w:w="0" w:type="auto"/>
          </w:tcPr>
          <w:p w14:paraId="054B503A" w14:textId="77777777" w:rsidR="00DB1CE5" w:rsidRDefault="00DB1CE5" w:rsidP="00E42D96">
            <w:pPr>
              <w:pStyle w:val="BodyText"/>
            </w:pPr>
            <w:r>
              <w:t>Rubber and Plastics Working Machinery</w:t>
            </w:r>
          </w:p>
        </w:tc>
        <w:tc>
          <w:tcPr>
            <w:tcW w:w="0" w:type="auto"/>
          </w:tcPr>
          <w:p w14:paraId="3551796B" w14:textId="77777777" w:rsidR="00DB1CE5" w:rsidRDefault="00DB1CE5" w:rsidP="00E42D96">
            <w:pPr>
              <w:pStyle w:val="BodyText"/>
            </w:pPr>
            <w:r>
              <w:t>DSCR</w:t>
            </w:r>
          </w:p>
        </w:tc>
        <w:tc>
          <w:tcPr>
            <w:tcW w:w="0" w:type="auto"/>
          </w:tcPr>
          <w:p w14:paraId="11ABC821" w14:textId="77777777" w:rsidR="00DB1CE5" w:rsidRDefault="00DB1CE5" w:rsidP="00E42D96"/>
        </w:tc>
      </w:tr>
      <w:tr w:rsidR="00DB1CE5" w14:paraId="1D90D8E5" w14:textId="77777777" w:rsidTr="00E42D96">
        <w:trPr>
          <w:cantSplit/>
        </w:trPr>
        <w:tc>
          <w:tcPr>
            <w:tcW w:w="0" w:type="auto"/>
          </w:tcPr>
          <w:p w14:paraId="79963F83" w14:textId="77777777" w:rsidR="00DB1CE5" w:rsidRDefault="00DB1CE5" w:rsidP="00E42D96">
            <w:pPr>
              <w:pStyle w:val="BodyText"/>
            </w:pPr>
            <w:r>
              <w:t>3635 P</w:t>
            </w:r>
            <w:r>
              <w:rPr>
                <w:i/>
              </w:rPr>
              <w:t>9</w:t>
            </w:r>
          </w:p>
        </w:tc>
        <w:tc>
          <w:tcPr>
            <w:tcW w:w="0" w:type="auto"/>
          </w:tcPr>
          <w:p w14:paraId="140F77FB" w14:textId="77777777" w:rsidR="00DB1CE5" w:rsidRDefault="00DB1CE5" w:rsidP="00E42D96">
            <w:pPr>
              <w:pStyle w:val="BodyText"/>
            </w:pPr>
            <w:r>
              <w:t>Crystal and Glass Industries Machinery</w:t>
            </w:r>
          </w:p>
        </w:tc>
        <w:tc>
          <w:tcPr>
            <w:tcW w:w="0" w:type="auto"/>
          </w:tcPr>
          <w:p w14:paraId="307AA789" w14:textId="77777777" w:rsidR="00DB1CE5" w:rsidRDefault="00DB1CE5" w:rsidP="00E42D96">
            <w:pPr>
              <w:pStyle w:val="BodyText"/>
            </w:pPr>
            <w:r>
              <w:t>DSCR</w:t>
            </w:r>
          </w:p>
        </w:tc>
        <w:tc>
          <w:tcPr>
            <w:tcW w:w="0" w:type="auto"/>
          </w:tcPr>
          <w:p w14:paraId="6C79F3F4" w14:textId="77777777" w:rsidR="00DB1CE5" w:rsidRDefault="00DB1CE5" w:rsidP="00E42D96"/>
        </w:tc>
      </w:tr>
      <w:tr w:rsidR="00DB1CE5" w14:paraId="23FEE809" w14:textId="77777777" w:rsidTr="00E42D96">
        <w:trPr>
          <w:cantSplit/>
        </w:trPr>
        <w:tc>
          <w:tcPr>
            <w:tcW w:w="0" w:type="auto"/>
          </w:tcPr>
          <w:p w14:paraId="58DD8967" w14:textId="77777777" w:rsidR="00DB1CE5" w:rsidRDefault="00DB1CE5" w:rsidP="00E42D96">
            <w:pPr>
              <w:pStyle w:val="BodyText"/>
            </w:pPr>
            <w:r>
              <w:t>3650 P</w:t>
            </w:r>
            <w:r>
              <w:rPr>
                <w:i/>
              </w:rPr>
              <w:t>9</w:t>
            </w:r>
          </w:p>
        </w:tc>
        <w:tc>
          <w:tcPr>
            <w:tcW w:w="0" w:type="auto"/>
          </w:tcPr>
          <w:p w14:paraId="45ED27CF" w14:textId="77777777" w:rsidR="00DB1CE5" w:rsidRDefault="00DB1CE5" w:rsidP="00E42D96">
            <w:pPr>
              <w:pStyle w:val="BodyText"/>
            </w:pPr>
            <w:r>
              <w:t>Chemical &amp; Pharmaceutical Products Manufacturing Machinery</w:t>
            </w:r>
          </w:p>
        </w:tc>
        <w:tc>
          <w:tcPr>
            <w:tcW w:w="0" w:type="auto"/>
          </w:tcPr>
          <w:p w14:paraId="361CFF8D" w14:textId="77777777" w:rsidR="00DB1CE5" w:rsidRDefault="00DB1CE5" w:rsidP="00E42D96">
            <w:pPr>
              <w:pStyle w:val="BodyText"/>
            </w:pPr>
            <w:r>
              <w:t>DSCR</w:t>
            </w:r>
          </w:p>
        </w:tc>
        <w:tc>
          <w:tcPr>
            <w:tcW w:w="0" w:type="auto"/>
          </w:tcPr>
          <w:p w14:paraId="1184856A" w14:textId="77777777" w:rsidR="00DB1CE5" w:rsidRDefault="00DB1CE5" w:rsidP="00E42D96"/>
        </w:tc>
      </w:tr>
      <w:tr w:rsidR="00DB1CE5" w14:paraId="52D884FE" w14:textId="77777777" w:rsidTr="00E42D96">
        <w:trPr>
          <w:cantSplit/>
        </w:trPr>
        <w:tc>
          <w:tcPr>
            <w:tcW w:w="0" w:type="auto"/>
          </w:tcPr>
          <w:p w14:paraId="05186169" w14:textId="77777777" w:rsidR="00DB1CE5" w:rsidRDefault="00DB1CE5" w:rsidP="00E42D96">
            <w:pPr>
              <w:pStyle w:val="BodyText"/>
            </w:pPr>
            <w:r>
              <w:t>3655</w:t>
            </w:r>
          </w:p>
        </w:tc>
        <w:tc>
          <w:tcPr>
            <w:tcW w:w="0" w:type="auto"/>
          </w:tcPr>
          <w:p w14:paraId="135DBF35" w14:textId="77777777" w:rsidR="00DB1CE5" w:rsidRDefault="00DB1CE5" w:rsidP="00E42D96">
            <w:pPr>
              <w:pStyle w:val="BodyText"/>
            </w:pPr>
            <w:r>
              <w:t>Gas Generating and Dispensing Systems, Fixed or Mobile</w:t>
            </w:r>
          </w:p>
        </w:tc>
        <w:tc>
          <w:tcPr>
            <w:tcW w:w="0" w:type="auto"/>
          </w:tcPr>
          <w:p w14:paraId="0E7D015D" w14:textId="77777777" w:rsidR="00DB1CE5" w:rsidRDefault="00DB1CE5" w:rsidP="00E42D96">
            <w:pPr>
              <w:pStyle w:val="BodyText"/>
            </w:pPr>
            <w:r>
              <w:t>DSCR</w:t>
            </w:r>
          </w:p>
        </w:tc>
        <w:tc>
          <w:tcPr>
            <w:tcW w:w="0" w:type="auto"/>
          </w:tcPr>
          <w:p w14:paraId="6CAA0D99" w14:textId="77777777" w:rsidR="00DB1CE5" w:rsidRDefault="00DB1CE5" w:rsidP="00E42D96"/>
        </w:tc>
      </w:tr>
      <w:tr w:rsidR="00DB1CE5" w14:paraId="03E2FA28" w14:textId="77777777" w:rsidTr="00E42D96">
        <w:trPr>
          <w:cantSplit/>
        </w:trPr>
        <w:tc>
          <w:tcPr>
            <w:tcW w:w="0" w:type="auto"/>
          </w:tcPr>
          <w:p w14:paraId="5772D904" w14:textId="77777777" w:rsidR="00DB1CE5" w:rsidRDefault="00DB1CE5" w:rsidP="00E42D96">
            <w:pPr>
              <w:pStyle w:val="BodyText"/>
            </w:pPr>
            <w:r>
              <w:t>3660 P</w:t>
            </w:r>
            <w:r>
              <w:rPr>
                <w:i/>
              </w:rPr>
              <w:t>9</w:t>
            </w:r>
          </w:p>
        </w:tc>
        <w:tc>
          <w:tcPr>
            <w:tcW w:w="0" w:type="auto"/>
          </w:tcPr>
          <w:p w14:paraId="6BFC5900" w14:textId="77777777" w:rsidR="00DB1CE5" w:rsidRDefault="00DB1CE5" w:rsidP="00E42D96">
            <w:pPr>
              <w:pStyle w:val="BodyText"/>
            </w:pPr>
            <w:r>
              <w:t>Industrial Size Reduction Machinery</w:t>
            </w:r>
          </w:p>
        </w:tc>
        <w:tc>
          <w:tcPr>
            <w:tcW w:w="0" w:type="auto"/>
          </w:tcPr>
          <w:p w14:paraId="4AEF3A14" w14:textId="77777777" w:rsidR="00DB1CE5" w:rsidRDefault="00DB1CE5" w:rsidP="00E42D96">
            <w:pPr>
              <w:pStyle w:val="BodyText"/>
            </w:pPr>
            <w:r>
              <w:t>DSCR</w:t>
            </w:r>
          </w:p>
        </w:tc>
        <w:tc>
          <w:tcPr>
            <w:tcW w:w="0" w:type="auto"/>
          </w:tcPr>
          <w:p w14:paraId="5693EC74" w14:textId="77777777" w:rsidR="00DB1CE5" w:rsidRDefault="00DB1CE5" w:rsidP="00E42D96"/>
        </w:tc>
      </w:tr>
      <w:tr w:rsidR="00DB1CE5" w14:paraId="1FC770AA" w14:textId="77777777" w:rsidTr="00E42D96">
        <w:trPr>
          <w:cantSplit/>
        </w:trPr>
        <w:tc>
          <w:tcPr>
            <w:tcW w:w="0" w:type="auto"/>
          </w:tcPr>
          <w:p w14:paraId="35A3861B" w14:textId="77777777" w:rsidR="00DB1CE5" w:rsidRDefault="00DB1CE5" w:rsidP="00E42D96">
            <w:pPr>
              <w:pStyle w:val="BodyText"/>
            </w:pPr>
            <w:r>
              <w:t>3680 P</w:t>
            </w:r>
            <w:r>
              <w:rPr>
                <w:i/>
              </w:rPr>
              <w:t>9</w:t>
            </w:r>
          </w:p>
        </w:tc>
        <w:tc>
          <w:tcPr>
            <w:tcW w:w="0" w:type="auto"/>
          </w:tcPr>
          <w:p w14:paraId="5D5C8EC7" w14:textId="77777777" w:rsidR="00DB1CE5" w:rsidRDefault="00DB1CE5" w:rsidP="00E42D96">
            <w:pPr>
              <w:pStyle w:val="BodyText"/>
            </w:pPr>
            <w:r>
              <w:t>Foundry Machinery, Related Equipment and Supplies</w:t>
            </w:r>
          </w:p>
        </w:tc>
        <w:tc>
          <w:tcPr>
            <w:tcW w:w="0" w:type="auto"/>
          </w:tcPr>
          <w:p w14:paraId="42DE4162" w14:textId="77777777" w:rsidR="00DB1CE5" w:rsidRDefault="00DB1CE5" w:rsidP="00E42D96">
            <w:pPr>
              <w:pStyle w:val="BodyText"/>
            </w:pPr>
            <w:r>
              <w:t>DSCR</w:t>
            </w:r>
          </w:p>
        </w:tc>
        <w:tc>
          <w:tcPr>
            <w:tcW w:w="0" w:type="auto"/>
          </w:tcPr>
          <w:p w14:paraId="637F2551" w14:textId="77777777" w:rsidR="00DB1CE5" w:rsidRDefault="00DB1CE5" w:rsidP="00E42D96"/>
        </w:tc>
      </w:tr>
      <w:tr w:rsidR="00DB1CE5" w14:paraId="00F756F8" w14:textId="77777777" w:rsidTr="00E42D96">
        <w:trPr>
          <w:cantSplit/>
        </w:trPr>
        <w:tc>
          <w:tcPr>
            <w:tcW w:w="0" w:type="auto"/>
          </w:tcPr>
          <w:p w14:paraId="4139F43D" w14:textId="77777777" w:rsidR="00DB1CE5" w:rsidRDefault="00DB1CE5" w:rsidP="00E42D96">
            <w:pPr>
              <w:pStyle w:val="BodyText"/>
            </w:pPr>
            <w:r>
              <w:t>3685 P</w:t>
            </w:r>
            <w:r>
              <w:rPr>
                <w:i/>
              </w:rPr>
              <w:t>9</w:t>
            </w:r>
          </w:p>
        </w:tc>
        <w:tc>
          <w:tcPr>
            <w:tcW w:w="0" w:type="auto"/>
          </w:tcPr>
          <w:p w14:paraId="675B90C3" w14:textId="77777777" w:rsidR="00DB1CE5" w:rsidRDefault="00DB1CE5" w:rsidP="00E42D96">
            <w:pPr>
              <w:pStyle w:val="BodyText"/>
            </w:pPr>
            <w:r>
              <w:t>Specialized Metal Container Manufacturing Machinery and Related Equipment</w:t>
            </w:r>
          </w:p>
        </w:tc>
        <w:tc>
          <w:tcPr>
            <w:tcW w:w="0" w:type="auto"/>
          </w:tcPr>
          <w:p w14:paraId="3ECD896B" w14:textId="77777777" w:rsidR="00DB1CE5" w:rsidRDefault="00DB1CE5" w:rsidP="00E42D96">
            <w:pPr>
              <w:pStyle w:val="BodyText"/>
            </w:pPr>
            <w:r>
              <w:t>DSCR</w:t>
            </w:r>
          </w:p>
        </w:tc>
        <w:tc>
          <w:tcPr>
            <w:tcW w:w="0" w:type="auto"/>
          </w:tcPr>
          <w:p w14:paraId="6E1D9C05" w14:textId="77777777" w:rsidR="00DB1CE5" w:rsidRDefault="00DB1CE5" w:rsidP="00E42D96"/>
        </w:tc>
      </w:tr>
      <w:tr w:rsidR="00DB1CE5" w14:paraId="5A60CDD0" w14:textId="77777777" w:rsidTr="00E42D96">
        <w:trPr>
          <w:cantSplit/>
        </w:trPr>
        <w:tc>
          <w:tcPr>
            <w:tcW w:w="0" w:type="auto"/>
          </w:tcPr>
          <w:p w14:paraId="2BD011FB" w14:textId="77777777" w:rsidR="00DB1CE5" w:rsidRDefault="00DB1CE5" w:rsidP="00E42D96">
            <w:pPr>
              <w:pStyle w:val="BodyText"/>
            </w:pPr>
            <w:r>
              <w:t>3693 P</w:t>
            </w:r>
            <w:r>
              <w:rPr>
                <w:i/>
              </w:rPr>
              <w:t>9</w:t>
            </w:r>
          </w:p>
        </w:tc>
        <w:tc>
          <w:tcPr>
            <w:tcW w:w="0" w:type="auto"/>
          </w:tcPr>
          <w:p w14:paraId="684E9243" w14:textId="77777777" w:rsidR="00DB1CE5" w:rsidRDefault="00DB1CE5" w:rsidP="00E42D96">
            <w:pPr>
              <w:pStyle w:val="BodyText"/>
            </w:pPr>
            <w:r>
              <w:t>Industrial Assembly Machines</w:t>
            </w:r>
          </w:p>
        </w:tc>
        <w:tc>
          <w:tcPr>
            <w:tcW w:w="0" w:type="auto"/>
          </w:tcPr>
          <w:p w14:paraId="294E1601" w14:textId="77777777" w:rsidR="00DB1CE5" w:rsidRDefault="00DB1CE5" w:rsidP="00E42D96">
            <w:pPr>
              <w:pStyle w:val="BodyText"/>
            </w:pPr>
            <w:r>
              <w:t>DSCR</w:t>
            </w:r>
          </w:p>
        </w:tc>
        <w:tc>
          <w:tcPr>
            <w:tcW w:w="0" w:type="auto"/>
          </w:tcPr>
          <w:p w14:paraId="33AEF7AF" w14:textId="77777777" w:rsidR="00DB1CE5" w:rsidRDefault="00DB1CE5" w:rsidP="00E42D96"/>
        </w:tc>
      </w:tr>
      <w:tr w:rsidR="00DB1CE5" w14:paraId="136ACDE4" w14:textId="77777777" w:rsidTr="00E42D96">
        <w:trPr>
          <w:cantSplit/>
        </w:trPr>
        <w:tc>
          <w:tcPr>
            <w:tcW w:w="0" w:type="auto"/>
          </w:tcPr>
          <w:p w14:paraId="4EC48B37" w14:textId="77777777" w:rsidR="00DB1CE5" w:rsidRDefault="00DB1CE5" w:rsidP="00E42D96">
            <w:pPr>
              <w:pStyle w:val="BodyText"/>
            </w:pPr>
            <w:r>
              <w:t>3694 P</w:t>
            </w:r>
            <w:r>
              <w:rPr>
                <w:i/>
              </w:rPr>
              <w:t>9</w:t>
            </w:r>
          </w:p>
        </w:tc>
        <w:tc>
          <w:tcPr>
            <w:tcW w:w="0" w:type="auto"/>
          </w:tcPr>
          <w:p w14:paraId="651D90F9" w14:textId="77777777" w:rsidR="00DB1CE5" w:rsidRDefault="00DB1CE5" w:rsidP="00E42D96">
            <w:pPr>
              <w:pStyle w:val="BodyText"/>
            </w:pPr>
            <w:r>
              <w:t>Clean Work Stations, Controlled Environment &amp; Related Equipment</w:t>
            </w:r>
          </w:p>
        </w:tc>
        <w:tc>
          <w:tcPr>
            <w:tcW w:w="0" w:type="auto"/>
          </w:tcPr>
          <w:p w14:paraId="3A4F920D" w14:textId="77777777" w:rsidR="00DB1CE5" w:rsidRDefault="00DB1CE5" w:rsidP="00E42D96">
            <w:pPr>
              <w:pStyle w:val="BodyText"/>
            </w:pPr>
            <w:r>
              <w:t>DSCR</w:t>
            </w:r>
          </w:p>
        </w:tc>
        <w:tc>
          <w:tcPr>
            <w:tcW w:w="0" w:type="auto"/>
          </w:tcPr>
          <w:p w14:paraId="19A2BE4A" w14:textId="77777777" w:rsidR="00DB1CE5" w:rsidRDefault="00DB1CE5" w:rsidP="00E42D96"/>
        </w:tc>
      </w:tr>
      <w:tr w:rsidR="00DB1CE5" w14:paraId="6D9EAA22" w14:textId="77777777" w:rsidTr="00E42D96">
        <w:trPr>
          <w:cantSplit/>
        </w:trPr>
        <w:tc>
          <w:tcPr>
            <w:tcW w:w="0" w:type="auto"/>
          </w:tcPr>
          <w:p w14:paraId="03694F5E" w14:textId="77777777" w:rsidR="00DB1CE5" w:rsidRDefault="00DB1CE5" w:rsidP="00E42D96">
            <w:pPr>
              <w:pStyle w:val="BodyText"/>
            </w:pPr>
            <w:r>
              <w:t>3695</w:t>
            </w:r>
          </w:p>
        </w:tc>
        <w:tc>
          <w:tcPr>
            <w:tcW w:w="0" w:type="auto"/>
          </w:tcPr>
          <w:p w14:paraId="7A166AB7" w14:textId="77777777" w:rsidR="00DB1CE5" w:rsidRDefault="00DB1CE5" w:rsidP="00E42D96">
            <w:pPr>
              <w:pStyle w:val="BodyText"/>
            </w:pPr>
            <w:r>
              <w:t>Miscellaneous Special Industry Machinery</w:t>
            </w:r>
          </w:p>
        </w:tc>
        <w:tc>
          <w:tcPr>
            <w:tcW w:w="0" w:type="auto"/>
          </w:tcPr>
          <w:p w14:paraId="4908D6B5" w14:textId="77777777" w:rsidR="00DB1CE5" w:rsidRDefault="00DB1CE5" w:rsidP="00E42D96">
            <w:pPr>
              <w:pStyle w:val="BodyText"/>
            </w:pPr>
            <w:r>
              <w:t>DSCR</w:t>
            </w:r>
          </w:p>
        </w:tc>
        <w:tc>
          <w:tcPr>
            <w:tcW w:w="0" w:type="auto"/>
          </w:tcPr>
          <w:p w14:paraId="7321AAB4" w14:textId="77777777" w:rsidR="00DB1CE5" w:rsidRDefault="00DB1CE5" w:rsidP="00E42D96"/>
        </w:tc>
      </w:tr>
      <w:tr w:rsidR="00DB1CE5" w14:paraId="1E24C45B" w14:textId="77777777" w:rsidTr="00E42D96">
        <w:trPr>
          <w:cantSplit/>
        </w:trPr>
        <w:tc>
          <w:tcPr>
            <w:tcW w:w="0" w:type="auto"/>
          </w:tcPr>
          <w:p w14:paraId="7AF1C62C" w14:textId="77777777" w:rsidR="00DB1CE5" w:rsidRDefault="00DB1CE5" w:rsidP="00E42D96">
            <w:pPr>
              <w:pStyle w:val="BodyText"/>
            </w:pPr>
            <w:r>
              <w:t>3710</w:t>
            </w:r>
          </w:p>
        </w:tc>
        <w:tc>
          <w:tcPr>
            <w:tcW w:w="0" w:type="auto"/>
          </w:tcPr>
          <w:p w14:paraId="284C6E83" w14:textId="77777777" w:rsidR="00DB1CE5" w:rsidRDefault="00DB1CE5" w:rsidP="00E42D96">
            <w:pPr>
              <w:pStyle w:val="BodyText"/>
            </w:pPr>
            <w:r>
              <w:t>Soil Preparation Equipment</w:t>
            </w:r>
          </w:p>
        </w:tc>
        <w:tc>
          <w:tcPr>
            <w:tcW w:w="0" w:type="auto"/>
          </w:tcPr>
          <w:p w14:paraId="17385A0E" w14:textId="77777777" w:rsidR="00DB1CE5" w:rsidRDefault="00DB1CE5" w:rsidP="00E42D96">
            <w:pPr>
              <w:pStyle w:val="BodyText"/>
            </w:pPr>
            <w:r>
              <w:t>DSCP</w:t>
            </w:r>
          </w:p>
        </w:tc>
        <w:tc>
          <w:tcPr>
            <w:tcW w:w="0" w:type="auto"/>
          </w:tcPr>
          <w:p w14:paraId="67E382FB" w14:textId="77777777" w:rsidR="00DB1CE5" w:rsidRDefault="00DB1CE5" w:rsidP="00E42D96"/>
        </w:tc>
      </w:tr>
      <w:tr w:rsidR="00DB1CE5" w14:paraId="067D6D2B" w14:textId="77777777" w:rsidTr="00E42D96">
        <w:trPr>
          <w:cantSplit/>
        </w:trPr>
        <w:tc>
          <w:tcPr>
            <w:tcW w:w="0" w:type="auto"/>
          </w:tcPr>
          <w:p w14:paraId="038DA37D" w14:textId="77777777" w:rsidR="00DB1CE5" w:rsidRDefault="00DB1CE5" w:rsidP="00E42D96">
            <w:pPr>
              <w:pStyle w:val="BodyText"/>
            </w:pPr>
            <w:r>
              <w:t>3720</w:t>
            </w:r>
          </w:p>
        </w:tc>
        <w:tc>
          <w:tcPr>
            <w:tcW w:w="0" w:type="auto"/>
          </w:tcPr>
          <w:p w14:paraId="6BC5B060" w14:textId="77777777" w:rsidR="00DB1CE5" w:rsidRDefault="00DB1CE5" w:rsidP="00E42D96">
            <w:pPr>
              <w:pStyle w:val="BodyText"/>
            </w:pPr>
            <w:r>
              <w:t>Harvesting Equipment</w:t>
            </w:r>
          </w:p>
        </w:tc>
        <w:tc>
          <w:tcPr>
            <w:tcW w:w="0" w:type="auto"/>
          </w:tcPr>
          <w:p w14:paraId="1A0C3509" w14:textId="77777777" w:rsidR="00DB1CE5" w:rsidRDefault="00DB1CE5" w:rsidP="00E42D96">
            <w:pPr>
              <w:pStyle w:val="BodyText"/>
            </w:pPr>
            <w:r>
              <w:t>DSCP</w:t>
            </w:r>
          </w:p>
        </w:tc>
        <w:tc>
          <w:tcPr>
            <w:tcW w:w="0" w:type="auto"/>
          </w:tcPr>
          <w:p w14:paraId="615B4BF2" w14:textId="77777777" w:rsidR="00DB1CE5" w:rsidRDefault="00DB1CE5" w:rsidP="00E42D96"/>
        </w:tc>
      </w:tr>
      <w:tr w:rsidR="00DB1CE5" w14:paraId="6B31CC30" w14:textId="77777777" w:rsidTr="00E42D96">
        <w:trPr>
          <w:cantSplit/>
        </w:trPr>
        <w:tc>
          <w:tcPr>
            <w:tcW w:w="0" w:type="auto"/>
          </w:tcPr>
          <w:p w14:paraId="14D1AD77" w14:textId="77777777" w:rsidR="00DB1CE5" w:rsidRDefault="00DB1CE5" w:rsidP="00E42D96">
            <w:pPr>
              <w:pStyle w:val="BodyText"/>
            </w:pPr>
            <w:r>
              <w:t>3740</w:t>
            </w:r>
          </w:p>
        </w:tc>
        <w:tc>
          <w:tcPr>
            <w:tcW w:w="0" w:type="auto"/>
          </w:tcPr>
          <w:p w14:paraId="4AF87377" w14:textId="77777777" w:rsidR="00DB1CE5" w:rsidRDefault="00DB1CE5" w:rsidP="00E42D96">
            <w:pPr>
              <w:pStyle w:val="BodyText"/>
            </w:pPr>
            <w:r>
              <w:t>Pest, Disease, and Frost Control Equipment</w:t>
            </w:r>
          </w:p>
        </w:tc>
        <w:tc>
          <w:tcPr>
            <w:tcW w:w="0" w:type="auto"/>
          </w:tcPr>
          <w:p w14:paraId="38726FC7" w14:textId="77777777" w:rsidR="00DB1CE5" w:rsidRDefault="00DB1CE5" w:rsidP="00E42D96">
            <w:pPr>
              <w:pStyle w:val="BodyText"/>
            </w:pPr>
            <w:r>
              <w:t>DSCR</w:t>
            </w:r>
          </w:p>
        </w:tc>
        <w:tc>
          <w:tcPr>
            <w:tcW w:w="0" w:type="auto"/>
          </w:tcPr>
          <w:p w14:paraId="1936ED14" w14:textId="77777777" w:rsidR="00DB1CE5" w:rsidRDefault="00DB1CE5" w:rsidP="00E42D96"/>
        </w:tc>
      </w:tr>
      <w:tr w:rsidR="00DB1CE5" w14:paraId="05E5173C" w14:textId="77777777" w:rsidTr="00E42D96">
        <w:trPr>
          <w:cantSplit/>
        </w:trPr>
        <w:tc>
          <w:tcPr>
            <w:tcW w:w="0" w:type="auto"/>
          </w:tcPr>
          <w:p w14:paraId="707348EB" w14:textId="77777777" w:rsidR="00DB1CE5" w:rsidRDefault="00DB1CE5" w:rsidP="00E42D96">
            <w:pPr>
              <w:pStyle w:val="BodyText"/>
            </w:pPr>
            <w:r>
              <w:t>3770</w:t>
            </w:r>
          </w:p>
        </w:tc>
        <w:tc>
          <w:tcPr>
            <w:tcW w:w="0" w:type="auto"/>
          </w:tcPr>
          <w:p w14:paraId="11C14667" w14:textId="77777777" w:rsidR="00DB1CE5" w:rsidRDefault="00DB1CE5" w:rsidP="00E42D96">
            <w:pPr>
              <w:pStyle w:val="BodyText"/>
            </w:pPr>
            <w:r>
              <w:t>Saddlery, Harness, Whips and Related Animal Furnishings</w:t>
            </w:r>
          </w:p>
        </w:tc>
        <w:tc>
          <w:tcPr>
            <w:tcW w:w="0" w:type="auto"/>
          </w:tcPr>
          <w:p w14:paraId="3EB6879A" w14:textId="77777777" w:rsidR="00DB1CE5" w:rsidRDefault="00DB1CE5" w:rsidP="00E42D96">
            <w:pPr>
              <w:pStyle w:val="BodyText"/>
            </w:pPr>
            <w:r>
              <w:t>DSCP</w:t>
            </w:r>
          </w:p>
        </w:tc>
        <w:tc>
          <w:tcPr>
            <w:tcW w:w="0" w:type="auto"/>
          </w:tcPr>
          <w:p w14:paraId="7B7D02E5" w14:textId="77777777" w:rsidR="00DB1CE5" w:rsidRDefault="00DB1CE5" w:rsidP="00E42D96"/>
        </w:tc>
      </w:tr>
      <w:tr w:rsidR="00DB1CE5" w14:paraId="2029D03F" w14:textId="77777777" w:rsidTr="00E42D96">
        <w:trPr>
          <w:cantSplit/>
        </w:trPr>
        <w:tc>
          <w:tcPr>
            <w:tcW w:w="0" w:type="auto"/>
          </w:tcPr>
          <w:p w14:paraId="40B91F01" w14:textId="77777777" w:rsidR="00DB1CE5" w:rsidRDefault="00DB1CE5" w:rsidP="00E42D96">
            <w:pPr>
              <w:pStyle w:val="BodyText"/>
            </w:pPr>
            <w:r>
              <w:t>3805</w:t>
            </w:r>
          </w:p>
        </w:tc>
        <w:tc>
          <w:tcPr>
            <w:tcW w:w="0" w:type="auto"/>
          </w:tcPr>
          <w:p w14:paraId="18E74AC6" w14:textId="77777777" w:rsidR="00DB1CE5" w:rsidRDefault="00DB1CE5" w:rsidP="00E42D96">
            <w:pPr>
              <w:pStyle w:val="BodyText"/>
            </w:pPr>
            <w:r>
              <w:t>Earth Moving and Excavating Equipment</w:t>
            </w:r>
          </w:p>
        </w:tc>
        <w:tc>
          <w:tcPr>
            <w:tcW w:w="0" w:type="auto"/>
          </w:tcPr>
          <w:p w14:paraId="7C2C467F" w14:textId="77777777" w:rsidR="00DB1CE5" w:rsidRDefault="00DB1CE5" w:rsidP="00E42D96">
            <w:pPr>
              <w:pStyle w:val="BodyText"/>
            </w:pPr>
            <w:r>
              <w:t>DSCP</w:t>
            </w:r>
          </w:p>
        </w:tc>
        <w:tc>
          <w:tcPr>
            <w:tcW w:w="0" w:type="auto"/>
          </w:tcPr>
          <w:p w14:paraId="49997BA9" w14:textId="77777777" w:rsidR="00DB1CE5" w:rsidRDefault="00DB1CE5" w:rsidP="00E42D96"/>
        </w:tc>
      </w:tr>
      <w:tr w:rsidR="00DB1CE5" w14:paraId="7CFD8169" w14:textId="77777777" w:rsidTr="00E42D96">
        <w:trPr>
          <w:cantSplit/>
        </w:trPr>
        <w:tc>
          <w:tcPr>
            <w:tcW w:w="0" w:type="auto"/>
          </w:tcPr>
          <w:p w14:paraId="7F26D028" w14:textId="77777777" w:rsidR="00DB1CE5" w:rsidRDefault="00DB1CE5" w:rsidP="00E42D96">
            <w:pPr>
              <w:pStyle w:val="BodyText"/>
            </w:pPr>
            <w:r>
              <w:t>3810</w:t>
            </w:r>
          </w:p>
        </w:tc>
        <w:tc>
          <w:tcPr>
            <w:tcW w:w="0" w:type="auto"/>
          </w:tcPr>
          <w:p w14:paraId="0F0C957B" w14:textId="77777777" w:rsidR="00DB1CE5" w:rsidRDefault="00DB1CE5" w:rsidP="00E42D96">
            <w:pPr>
              <w:pStyle w:val="BodyText"/>
            </w:pPr>
            <w:r>
              <w:t>Cranes and Crane-Shovels</w:t>
            </w:r>
          </w:p>
        </w:tc>
        <w:tc>
          <w:tcPr>
            <w:tcW w:w="0" w:type="auto"/>
          </w:tcPr>
          <w:p w14:paraId="70CF4867" w14:textId="77777777" w:rsidR="00DB1CE5" w:rsidRDefault="00DB1CE5" w:rsidP="00E42D96">
            <w:pPr>
              <w:pStyle w:val="BodyText"/>
            </w:pPr>
            <w:r>
              <w:t>DSCP</w:t>
            </w:r>
          </w:p>
        </w:tc>
        <w:tc>
          <w:tcPr>
            <w:tcW w:w="0" w:type="auto"/>
          </w:tcPr>
          <w:p w14:paraId="5B198483" w14:textId="77777777" w:rsidR="00DB1CE5" w:rsidRDefault="00DB1CE5" w:rsidP="00E42D96"/>
        </w:tc>
      </w:tr>
      <w:tr w:rsidR="00DB1CE5" w14:paraId="430C3FCB" w14:textId="77777777" w:rsidTr="00E42D96">
        <w:trPr>
          <w:cantSplit/>
        </w:trPr>
        <w:tc>
          <w:tcPr>
            <w:tcW w:w="0" w:type="auto"/>
          </w:tcPr>
          <w:p w14:paraId="245A8199" w14:textId="77777777" w:rsidR="00DB1CE5" w:rsidRDefault="00DB1CE5" w:rsidP="00E42D96">
            <w:pPr>
              <w:pStyle w:val="BodyText"/>
            </w:pPr>
            <w:r>
              <w:t>3815</w:t>
            </w:r>
          </w:p>
        </w:tc>
        <w:tc>
          <w:tcPr>
            <w:tcW w:w="0" w:type="auto"/>
          </w:tcPr>
          <w:p w14:paraId="3F2A8627" w14:textId="77777777" w:rsidR="00DB1CE5" w:rsidRDefault="00DB1CE5" w:rsidP="00E42D96">
            <w:pPr>
              <w:pStyle w:val="BodyText"/>
            </w:pPr>
            <w:r>
              <w:t>Crane and Crane-Shovel Attachments</w:t>
            </w:r>
          </w:p>
        </w:tc>
        <w:tc>
          <w:tcPr>
            <w:tcW w:w="0" w:type="auto"/>
          </w:tcPr>
          <w:p w14:paraId="5D694927" w14:textId="77777777" w:rsidR="00DB1CE5" w:rsidRDefault="00DB1CE5" w:rsidP="00E42D96">
            <w:pPr>
              <w:pStyle w:val="BodyText"/>
            </w:pPr>
            <w:r>
              <w:t>DSCP</w:t>
            </w:r>
          </w:p>
        </w:tc>
        <w:tc>
          <w:tcPr>
            <w:tcW w:w="0" w:type="auto"/>
          </w:tcPr>
          <w:p w14:paraId="2B2845D8" w14:textId="77777777" w:rsidR="00DB1CE5" w:rsidRDefault="00DB1CE5" w:rsidP="00E42D96"/>
        </w:tc>
      </w:tr>
      <w:tr w:rsidR="00DB1CE5" w14:paraId="6D88A605" w14:textId="77777777" w:rsidTr="00E42D96">
        <w:trPr>
          <w:cantSplit/>
        </w:trPr>
        <w:tc>
          <w:tcPr>
            <w:tcW w:w="0" w:type="auto"/>
          </w:tcPr>
          <w:p w14:paraId="47F81DCC" w14:textId="77777777" w:rsidR="00DB1CE5" w:rsidRDefault="00DB1CE5" w:rsidP="00E42D96">
            <w:pPr>
              <w:pStyle w:val="BodyText"/>
            </w:pPr>
            <w:r>
              <w:t>3820</w:t>
            </w:r>
          </w:p>
        </w:tc>
        <w:tc>
          <w:tcPr>
            <w:tcW w:w="0" w:type="auto"/>
          </w:tcPr>
          <w:p w14:paraId="149BE6CA" w14:textId="77777777" w:rsidR="00DB1CE5" w:rsidRDefault="00DB1CE5" w:rsidP="00E42D96">
            <w:pPr>
              <w:pStyle w:val="BodyText"/>
            </w:pPr>
            <w:r>
              <w:t>Mining, Rock Drilling, Earth Boring, and Related Equipment</w:t>
            </w:r>
          </w:p>
        </w:tc>
        <w:tc>
          <w:tcPr>
            <w:tcW w:w="0" w:type="auto"/>
          </w:tcPr>
          <w:p w14:paraId="3BF19864" w14:textId="77777777" w:rsidR="00DB1CE5" w:rsidRDefault="00DB1CE5" w:rsidP="00E42D96">
            <w:pPr>
              <w:pStyle w:val="BodyText"/>
            </w:pPr>
            <w:r>
              <w:t>DSCP</w:t>
            </w:r>
          </w:p>
        </w:tc>
        <w:tc>
          <w:tcPr>
            <w:tcW w:w="0" w:type="auto"/>
          </w:tcPr>
          <w:p w14:paraId="3E701955" w14:textId="77777777" w:rsidR="00DB1CE5" w:rsidRDefault="00DB1CE5" w:rsidP="00E42D96"/>
        </w:tc>
      </w:tr>
      <w:tr w:rsidR="00DB1CE5" w14:paraId="1A4AD1F1" w14:textId="77777777" w:rsidTr="00E42D96">
        <w:trPr>
          <w:cantSplit/>
        </w:trPr>
        <w:tc>
          <w:tcPr>
            <w:tcW w:w="0" w:type="auto"/>
          </w:tcPr>
          <w:p w14:paraId="2E560D59" w14:textId="77777777" w:rsidR="00DB1CE5" w:rsidRDefault="00DB1CE5" w:rsidP="00E42D96">
            <w:pPr>
              <w:pStyle w:val="BodyText"/>
            </w:pPr>
            <w:r>
              <w:t>3825</w:t>
            </w:r>
          </w:p>
        </w:tc>
        <w:tc>
          <w:tcPr>
            <w:tcW w:w="0" w:type="auto"/>
          </w:tcPr>
          <w:p w14:paraId="364AC8CE" w14:textId="77777777" w:rsidR="00DB1CE5" w:rsidRDefault="00DB1CE5" w:rsidP="00E42D96">
            <w:pPr>
              <w:pStyle w:val="BodyText"/>
            </w:pPr>
            <w:r>
              <w:t>Road Clearing and Cleaning Equipment</w:t>
            </w:r>
          </w:p>
        </w:tc>
        <w:tc>
          <w:tcPr>
            <w:tcW w:w="0" w:type="auto"/>
          </w:tcPr>
          <w:p w14:paraId="6E064686" w14:textId="77777777" w:rsidR="00DB1CE5" w:rsidRDefault="00DB1CE5" w:rsidP="00E42D96">
            <w:pPr>
              <w:pStyle w:val="BodyText"/>
            </w:pPr>
            <w:r>
              <w:t>DSCP</w:t>
            </w:r>
          </w:p>
        </w:tc>
        <w:tc>
          <w:tcPr>
            <w:tcW w:w="0" w:type="auto"/>
          </w:tcPr>
          <w:p w14:paraId="01CC6BA9" w14:textId="77777777" w:rsidR="00DB1CE5" w:rsidRDefault="00DB1CE5" w:rsidP="00E42D96"/>
        </w:tc>
      </w:tr>
      <w:tr w:rsidR="00DB1CE5" w14:paraId="4C573197" w14:textId="77777777" w:rsidTr="00E42D96">
        <w:trPr>
          <w:cantSplit/>
        </w:trPr>
        <w:tc>
          <w:tcPr>
            <w:tcW w:w="0" w:type="auto"/>
          </w:tcPr>
          <w:p w14:paraId="4364D016" w14:textId="77777777" w:rsidR="00DB1CE5" w:rsidRDefault="00DB1CE5" w:rsidP="00E42D96">
            <w:pPr>
              <w:pStyle w:val="BodyText"/>
            </w:pPr>
            <w:r>
              <w:t>3830</w:t>
            </w:r>
          </w:p>
        </w:tc>
        <w:tc>
          <w:tcPr>
            <w:tcW w:w="0" w:type="auto"/>
          </w:tcPr>
          <w:p w14:paraId="0D8FBC0E" w14:textId="77777777" w:rsidR="00DB1CE5" w:rsidRDefault="00DB1CE5" w:rsidP="00E42D96">
            <w:pPr>
              <w:pStyle w:val="BodyText"/>
            </w:pPr>
            <w:r>
              <w:t>Truck and Tractor Attachments</w:t>
            </w:r>
          </w:p>
        </w:tc>
        <w:tc>
          <w:tcPr>
            <w:tcW w:w="0" w:type="auto"/>
          </w:tcPr>
          <w:p w14:paraId="5E2E1351" w14:textId="77777777" w:rsidR="00DB1CE5" w:rsidRDefault="00DB1CE5" w:rsidP="00E42D96">
            <w:pPr>
              <w:pStyle w:val="BodyText"/>
            </w:pPr>
            <w:r>
              <w:t>DSCP</w:t>
            </w:r>
          </w:p>
        </w:tc>
        <w:tc>
          <w:tcPr>
            <w:tcW w:w="0" w:type="auto"/>
          </w:tcPr>
          <w:p w14:paraId="28A7E70A" w14:textId="77777777" w:rsidR="00DB1CE5" w:rsidRDefault="00DB1CE5" w:rsidP="00E42D96"/>
        </w:tc>
      </w:tr>
      <w:tr w:rsidR="00DB1CE5" w14:paraId="1F03589A" w14:textId="77777777" w:rsidTr="00E42D96">
        <w:trPr>
          <w:cantSplit/>
        </w:trPr>
        <w:tc>
          <w:tcPr>
            <w:tcW w:w="0" w:type="auto"/>
          </w:tcPr>
          <w:p w14:paraId="48164838" w14:textId="77777777" w:rsidR="00DB1CE5" w:rsidRDefault="00DB1CE5" w:rsidP="00E42D96">
            <w:pPr>
              <w:pStyle w:val="BodyText"/>
            </w:pPr>
            <w:r>
              <w:t>3835</w:t>
            </w:r>
          </w:p>
        </w:tc>
        <w:tc>
          <w:tcPr>
            <w:tcW w:w="0" w:type="auto"/>
          </w:tcPr>
          <w:p w14:paraId="19DD686F" w14:textId="77777777" w:rsidR="00DB1CE5" w:rsidRDefault="00DB1CE5" w:rsidP="00E42D96">
            <w:pPr>
              <w:pStyle w:val="BodyText"/>
            </w:pPr>
            <w:r>
              <w:t>Petroleum Production and Distribution Equipment</w:t>
            </w:r>
          </w:p>
        </w:tc>
        <w:tc>
          <w:tcPr>
            <w:tcW w:w="0" w:type="auto"/>
          </w:tcPr>
          <w:p w14:paraId="5DFC26DD" w14:textId="77777777" w:rsidR="00DB1CE5" w:rsidRDefault="00DB1CE5" w:rsidP="00E42D96">
            <w:pPr>
              <w:pStyle w:val="BodyText"/>
            </w:pPr>
            <w:r>
              <w:t>DSCP</w:t>
            </w:r>
          </w:p>
        </w:tc>
        <w:tc>
          <w:tcPr>
            <w:tcW w:w="0" w:type="auto"/>
          </w:tcPr>
          <w:p w14:paraId="2D6BE37F" w14:textId="77777777" w:rsidR="00DB1CE5" w:rsidRDefault="00DB1CE5" w:rsidP="00E42D96"/>
        </w:tc>
      </w:tr>
      <w:tr w:rsidR="00DB1CE5" w14:paraId="12B99DEC" w14:textId="77777777" w:rsidTr="00E42D96">
        <w:trPr>
          <w:cantSplit/>
        </w:trPr>
        <w:tc>
          <w:tcPr>
            <w:tcW w:w="0" w:type="auto"/>
          </w:tcPr>
          <w:p w14:paraId="5E6AE123" w14:textId="77777777" w:rsidR="00DB1CE5" w:rsidRDefault="00DB1CE5" w:rsidP="00E42D96">
            <w:pPr>
              <w:pStyle w:val="BodyText"/>
            </w:pPr>
            <w:r>
              <w:t>3895</w:t>
            </w:r>
          </w:p>
        </w:tc>
        <w:tc>
          <w:tcPr>
            <w:tcW w:w="0" w:type="auto"/>
          </w:tcPr>
          <w:p w14:paraId="454BE9B6" w14:textId="77777777" w:rsidR="00DB1CE5" w:rsidRDefault="00DB1CE5" w:rsidP="00E42D96">
            <w:pPr>
              <w:pStyle w:val="BodyText"/>
            </w:pPr>
            <w:r>
              <w:t>Miscellaneous Construction Equipment</w:t>
            </w:r>
          </w:p>
        </w:tc>
        <w:tc>
          <w:tcPr>
            <w:tcW w:w="0" w:type="auto"/>
          </w:tcPr>
          <w:p w14:paraId="0C51B779" w14:textId="77777777" w:rsidR="00DB1CE5" w:rsidRDefault="00DB1CE5" w:rsidP="00E42D96">
            <w:pPr>
              <w:pStyle w:val="BodyText"/>
            </w:pPr>
            <w:r>
              <w:t>DSCP</w:t>
            </w:r>
          </w:p>
        </w:tc>
        <w:tc>
          <w:tcPr>
            <w:tcW w:w="0" w:type="auto"/>
          </w:tcPr>
          <w:p w14:paraId="35F853F5" w14:textId="77777777" w:rsidR="00DB1CE5" w:rsidRDefault="00DB1CE5" w:rsidP="00E42D96"/>
        </w:tc>
      </w:tr>
      <w:tr w:rsidR="00DB1CE5" w14:paraId="7730A42E" w14:textId="77777777" w:rsidTr="00E42D96">
        <w:trPr>
          <w:cantSplit/>
        </w:trPr>
        <w:tc>
          <w:tcPr>
            <w:tcW w:w="0" w:type="auto"/>
          </w:tcPr>
          <w:p w14:paraId="75EC17E2" w14:textId="77777777" w:rsidR="00DB1CE5" w:rsidRDefault="00DB1CE5" w:rsidP="00E42D96">
            <w:pPr>
              <w:pStyle w:val="BodyText"/>
            </w:pPr>
            <w:r>
              <w:t>3910</w:t>
            </w:r>
          </w:p>
        </w:tc>
        <w:tc>
          <w:tcPr>
            <w:tcW w:w="0" w:type="auto"/>
          </w:tcPr>
          <w:p w14:paraId="7D5D3F4B" w14:textId="77777777" w:rsidR="00DB1CE5" w:rsidRDefault="00DB1CE5" w:rsidP="00E42D96">
            <w:pPr>
              <w:pStyle w:val="BodyText"/>
            </w:pPr>
            <w:r>
              <w:t>Conveyors</w:t>
            </w:r>
          </w:p>
        </w:tc>
        <w:tc>
          <w:tcPr>
            <w:tcW w:w="0" w:type="auto"/>
          </w:tcPr>
          <w:p w14:paraId="7D522CBC" w14:textId="77777777" w:rsidR="00DB1CE5" w:rsidRDefault="00DB1CE5" w:rsidP="00E42D96">
            <w:pPr>
              <w:pStyle w:val="BodyText"/>
            </w:pPr>
            <w:r>
              <w:t>DSCP</w:t>
            </w:r>
          </w:p>
        </w:tc>
        <w:tc>
          <w:tcPr>
            <w:tcW w:w="0" w:type="auto"/>
          </w:tcPr>
          <w:p w14:paraId="548B1850" w14:textId="77777777" w:rsidR="00DB1CE5" w:rsidRDefault="00DB1CE5" w:rsidP="00E42D96"/>
        </w:tc>
      </w:tr>
      <w:tr w:rsidR="00DB1CE5" w14:paraId="7E4EBEB1" w14:textId="77777777" w:rsidTr="00E42D96">
        <w:trPr>
          <w:cantSplit/>
        </w:trPr>
        <w:tc>
          <w:tcPr>
            <w:tcW w:w="0" w:type="auto"/>
          </w:tcPr>
          <w:p w14:paraId="201760DD" w14:textId="77777777" w:rsidR="00DB1CE5" w:rsidRDefault="00DB1CE5" w:rsidP="00E42D96">
            <w:pPr>
              <w:pStyle w:val="BodyText"/>
            </w:pPr>
            <w:r>
              <w:t>3920</w:t>
            </w:r>
          </w:p>
        </w:tc>
        <w:tc>
          <w:tcPr>
            <w:tcW w:w="0" w:type="auto"/>
          </w:tcPr>
          <w:p w14:paraId="3BEBC458" w14:textId="77777777" w:rsidR="00DB1CE5" w:rsidRDefault="00DB1CE5" w:rsidP="00E42D96">
            <w:pPr>
              <w:pStyle w:val="BodyText"/>
            </w:pPr>
            <w:r>
              <w:t>Materials Handling Equipment, Nonself-Propelled</w:t>
            </w:r>
          </w:p>
        </w:tc>
        <w:tc>
          <w:tcPr>
            <w:tcW w:w="0" w:type="auto"/>
          </w:tcPr>
          <w:p w14:paraId="5ED83770" w14:textId="77777777" w:rsidR="00DB1CE5" w:rsidRDefault="00DB1CE5" w:rsidP="00E42D96">
            <w:pPr>
              <w:pStyle w:val="BodyText"/>
            </w:pPr>
            <w:r>
              <w:t>DSCP</w:t>
            </w:r>
          </w:p>
        </w:tc>
        <w:tc>
          <w:tcPr>
            <w:tcW w:w="0" w:type="auto"/>
          </w:tcPr>
          <w:p w14:paraId="27D3AADE" w14:textId="77777777" w:rsidR="00DB1CE5" w:rsidRDefault="00DB1CE5" w:rsidP="00E42D96"/>
        </w:tc>
      </w:tr>
      <w:tr w:rsidR="00DB1CE5" w14:paraId="02580621" w14:textId="77777777" w:rsidTr="00E42D96">
        <w:trPr>
          <w:cantSplit/>
        </w:trPr>
        <w:tc>
          <w:tcPr>
            <w:tcW w:w="0" w:type="auto"/>
          </w:tcPr>
          <w:p w14:paraId="2DF68769" w14:textId="77777777" w:rsidR="00DB1CE5" w:rsidRDefault="00DB1CE5" w:rsidP="00E42D96">
            <w:pPr>
              <w:pStyle w:val="BodyText"/>
            </w:pPr>
            <w:r>
              <w:t>3930</w:t>
            </w:r>
          </w:p>
        </w:tc>
        <w:tc>
          <w:tcPr>
            <w:tcW w:w="0" w:type="auto"/>
          </w:tcPr>
          <w:p w14:paraId="65B58B67" w14:textId="77777777" w:rsidR="00DB1CE5" w:rsidRDefault="00DB1CE5" w:rsidP="00E42D96">
            <w:pPr>
              <w:pStyle w:val="BodyText"/>
            </w:pPr>
            <w:r>
              <w:t>Warehouse Trucks and Tractors, Self-Propelled</w:t>
            </w:r>
          </w:p>
        </w:tc>
        <w:tc>
          <w:tcPr>
            <w:tcW w:w="0" w:type="auto"/>
          </w:tcPr>
          <w:p w14:paraId="00B1DA78" w14:textId="77777777" w:rsidR="00DB1CE5" w:rsidRDefault="00DB1CE5" w:rsidP="00E42D96">
            <w:pPr>
              <w:pStyle w:val="BodyText"/>
            </w:pPr>
            <w:r>
              <w:t>DSCP</w:t>
            </w:r>
          </w:p>
        </w:tc>
        <w:tc>
          <w:tcPr>
            <w:tcW w:w="0" w:type="auto"/>
          </w:tcPr>
          <w:p w14:paraId="4216DE39" w14:textId="77777777" w:rsidR="00DB1CE5" w:rsidRDefault="00DB1CE5" w:rsidP="00E42D96"/>
        </w:tc>
      </w:tr>
      <w:tr w:rsidR="00DB1CE5" w14:paraId="5EFAEFD6" w14:textId="77777777" w:rsidTr="00E42D96">
        <w:trPr>
          <w:cantSplit/>
        </w:trPr>
        <w:tc>
          <w:tcPr>
            <w:tcW w:w="0" w:type="auto"/>
          </w:tcPr>
          <w:p w14:paraId="05EFE1A1" w14:textId="77777777" w:rsidR="00DB1CE5" w:rsidRDefault="00DB1CE5" w:rsidP="00E42D96">
            <w:pPr>
              <w:pStyle w:val="BodyText"/>
            </w:pPr>
            <w:r>
              <w:t>3940</w:t>
            </w:r>
          </w:p>
        </w:tc>
        <w:tc>
          <w:tcPr>
            <w:tcW w:w="0" w:type="auto"/>
          </w:tcPr>
          <w:p w14:paraId="5EAF9576" w14:textId="77777777" w:rsidR="00DB1CE5" w:rsidRDefault="00DB1CE5" w:rsidP="00E42D96">
            <w:pPr>
              <w:pStyle w:val="BodyText"/>
            </w:pPr>
            <w:r>
              <w:t>Blocks, Tackle, Rigging, and Slings</w:t>
            </w:r>
          </w:p>
        </w:tc>
        <w:tc>
          <w:tcPr>
            <w:tcW w:w="0" w:type="auto"/>
          </w:tcPr>
          <w:p w14:paraId="1105B4A4" w14:textId="77777777" w:rsidR="00DB1CE5" w:rsidRDefault="00DB1CE5" w:rsidP="00E42D96">
            <w:pPr>
              <w:pStyle w:val="BodyText"/>
            </w:pPr>
            <w:r>
              <w:t>DSCP</w:t>
            </w:r>
          </w:p>
        </w:tc>
        <w:tc>
          <w:tcPr>
            <w:tcW w:w="0" w:type="auto"/>
          </w:tcPr>
          <w:p w14:paraId="22EFA789" w14:textId="77777777" w:rsidR="00DB1CE5" w:rsidRDefault="00DB1CE5" w:rsidP="00E42D96"/>
        </w:tc>
      </w:tr>
      <w:tr w:rsidR="00DB1CE5" w14:paraId="3DACD55B" w14:textId="77777777" w:rsidTr="00E42D96">
        <w:trPr>
          <w:cantSplit/>
        </w:trPr>
        <w:tc>
          <w:tcPr>
            <w:tcW w:w="0" w:type="auto"/>
          </w:tcPr>
          <w:p w14:paraId="5BCFC001" w14:textId="77777777" w:rsidR="00DB1CE5" w:rsidRDefault="00DB1CE5" w:rsidP="00E42D96">
            <w:pPr>
              <w:pStyle w:val="BodyText"/>
            </w:pPr>
            <w:r>
              <w:t>3950</w:t>
            </w:r>
          </w:p>
        </w:tc>
        <w:tc>
          <w:tcPr>
            <w:tcW w:w="0" w:type="auto"/>
          </w:tcPr>
          <w:p w14:paraId="4C05C958" w14:textId="77777777" w:rsidR="00DB1CE5" w:rsidRDefault="00DB1CE5" w:rsidP="00E42D96">
            <w:pPr>
              <w:pStyle w:val="BodyText"/>
            </w:pPr>
            <w:r>
              <w:t>Winches, Hoists, Cranes, and Derricks</w:t>
            </w:r>
          </w:p>
        </w:tc>
        <w:tc>
          <w:tcPr>
            <w:tcW w:w="0" w:type="auto"/>
          </w:tcPr>
          <w:p w14:paraId="150A0CCA" w14:textId="77777777" w:rsidR="00DB1CE5" w:rsidRDefault="00DB1CE5" w:rsidP="00E42D96">
            <w:pPr>
              <w:pStyle w:val="BodyText"/>
            </w:pPr>
            <w:r>
              <w:t>DSCC</w:t>
            </w:r>
          </w:p>
        </w:tc>
        <w:tc>
          <w:tcPr>
            <w:tcW w:w="0" w:type="auto"/>
          </w:tcPr>
          <w:p w14:paraId="3D99505D" w14:textId="77777777" w:rsidR="00DB1CE5" w:rsidRDefault="00DB1CE5" w:rsidP="00E42D96"/>
        </w:tc>
      </w:tr>
      <w:tr w:rsidR="00DB1CE5" w14:paraId="522E0876" w14:textId="77777777" w:rsidTr="00E42D96">
        <w:trPr>
          <w:cantSplit/>
        </w:trPr>
        <w:tc>
          <w:tcPr>
            <w:tcW w:w="0" w:type="auto"/>
          </w:tcPr>
          <w:p w14:paraId="2A81C82C" w14:textId="77777777" w:rsidR="00DB1CE5" w:rsidRDefault="00DB1CE5" w:rsidP="00E42D96">
            <w:pPr>
              <w:pStyle w:val="BodyText"/>
            </w:pPr>
            <w:r>
              <w:t>3990</w:t>
            </w:r>
          </w:p>
        </w:tc>
        <w:tc>
          <w:tcPr>
            <w:tcW w:w="0" w:type="auto"/>
          </w:tcPr>
          <w:p w14:paraId="4FE8F7BB" w14:textId="77777777" w:rsidR="00DB1CE5" w:rsidRDefault="00DB1CE5" w:rsidP="00E42D96">
            <w:pPr>
              <w:pStyle w:val="BodyText"/>
            </w:pPr>
            <w:r>
              <w:t>Miscellaneous Materials Handling Equipment</w:t>
            </w:r>
          </w:p>
        </w:tc>
        <w:tc>
          <w:tcPr>
            <w:tcW w:w="0" w:type="auto"/>
          </w:tcPr>
          <w:p w14:paraId="3774A02B" w14:textId="77777777" w:rsidR="00DB1CE5" w:rsidRDefault="00DB1CE5" w:rsidP="00E42D96">
            <w:pPr>
              <w:pStyle w:val="BodyText"/>
            </w:pPr>
            <w:r>
              <w:t>DSCP</w:t>
            </w:r>
          </w:p>
        </w:tc>
        <w:tc>
          <w:tcPr>
            <w:tcW w:w="0" w:type="auto"/>
          </w:tcPr>
          <w:p w14:paraId="1031664B" w14:textId="77777777" w:rsidR="00DB1CE5" w:rsidRDefault="00DB1CE5" w:rsidP="00E42D96"/>
        </w:tc>
      </w:tr>
      <w:tr w:rsidR="00DB1CE5" w14:paraId="17B25BDB" w14:textId="77777777" w:rsidTr="00E42D96">
        <w:trPr>
          <w:cantSplit/>
        </w:trPr>
        <w:tc>
          <w:tcPr>
            <w:tcW w:w="0" w:type="auto"/>
          </w:tcPr>
          <w:p w14:paraId="4B078011" w14:textId="77777777" w:rsidR="00DB1CE5" w:rsidRDefault="00DB1CE5" w:rsidP="00E42D96">
            <w:pPr>
              <w:pStyle w:val="BodyText"/>
            </w:pPr>
            <w:r>
              <w:t>4010</w:t>
            </w:r>
          </w:p>
        </w:tc>
        <w:tc>
          <w:tcPr>
            <w:tcW w:w="0" w:type="auto"/>
          </w:tcPr>
          <w:p w14:paraId="79C8E6E9" w14:textId="77777777" w:rsidR="00DB1CE5" w:rsidRDefault="00DB1CE5" w:rsidP="00E42D96">
            <w:pPr>
              <w:pStyle w:val="BodyText"/>
            </w:pPr>
            <w:r>
              <w:t>Chain and Wire Rope</w:t>
            </w:r>
          </w:p>
        </w:tc>
        <w:tc>
          <w:tcPr>
            <w:tcW w:w="0" w:type="auto"/>
          </w:tcPr>
          <w:p w14:paraId="2B4F7793" w14:textId="77777777" w:rsidR="00DB1CE5" w:rsidRDefault="00DB1CE5" w:rsidP="00E42D96">
            <w:pPr>
              <w:pStyle w:val="BodyText"/>
            </w:pPr>
            <w:r>
              <w:t>DSCR</w:t>
            </w:r>
          </w:p>
        </w:tc>
        <w:tc>
          <w:tcPr>
            <w:tcW w:w="0" w:type="auto"/>
          </w:tcPr>
          <w:p w14:paraId="22AB10DB" w14:textId="77777777" w:rsidR="00DB1CE5" w:rsidRDefault="00DB1CE5" w:rsidP="00E42D96"/>
        </w:tc>
      </w:tr>
      <w:tr w:rsidR="00DB1CE5" w14:paraId="1561F2B2" w14:textId="77777777" w:rsidTr="00E42D96">
        <w:trPr>
          <w:cantSplit/>
        </w:trPr>
        <w:tc>
          <w:tcPr>
            <w:tcW w:w="0" w:type="auto"/>
          </w:tcPr>
          <w:p w14:paraId="307AA02D" w14:textId="77777777" w:rsidR="00DB1CE5" w:rsidRDefault="00DB1CE5" w:rsidP="00E42D96">
            <w:pPr>
              <w:pStyle w:val="BodyText"/>
            </w:pPr>
            <w:r>
              <w:t>4020</w:t>
            </w:r>
          </w:p>
        </w:tc>
        <w:tc>
          <w:tcPr>
            <w:tcW w:w="0" w:type="auto"/>
          </w:tcPr>
          <w:p w14:paraId="6B5F99FD" w14:textId="77777777" w:rsidR="00DB1CE5" w:rsidRDefault="00DB1CE5" w:rsidP="00E42D96">
            <w:pPr>
              <w:pStyle w:val="BodyText"/>
            </w:pPr>
            <w:r>
              <w:t>Fiber Rope, Cordage and Twine</w:t>
            </w:r>
          </w:p>
        </w:tc>
        <w:tc>
          <w:tcPr>
            <w:tcW w:w="0" w:type="auto"/>
          </w:tcPr>
          <w:p w14:paraId="4DA36F3A" w14:textId="77777777" w:rsidR="00DB1CE5" w:rsidRDefault="00DB1CE5" w:rsidP="00E42D96">
            <w:pPr>
              <w:pStyle w:val="BodyText"/>
            </w:pPr>
            <w:r>
              <w:t>DSCP</w:t>
            </w:r>
          </w:p>
        </w:tc>
        <w:tc>
          <w:tcPr>
            <w:tcW w:w="0" w:type="auto"/>
          </w:tcPr>
          <w:p w14:paraId="11EEE8B4" w14:textId="77777777" w:rsidR="00DB1CE5" w:rsidRDefault="00DB1CE5" w:rsidP="00E42D96"/>
        </w:tc>
      </w:tr>
      <w:tr w:rsidR="00DB1CE5" w14:paraId="322FFA1D" w14:textId="77777777" w:rsidTr="00E42D96">
        <w:trPr>
          <w:cantSplit/>
        </w:trPr>
        <w:tc>
          <w:tcPr>
            <w:tcW w:w="0" w:type="auto"/>
          </w:tcPr>
          <w:p w14:paraId="69A85E12" w14:textId="77777777" w:rsidR="00DB1CE5" w:rsidRDefault="00DB1CE5" w:rsidP="00E42D96">
            <w:pPr>
              <w:pStyle w:val="BodyText"/>
            </w:pPr>
            <w:r>
              <w:t>4030</w:t>
            </w:r>
          </w:p>
        </w:tc>
        <w:tc>
          <w:tcPr>
            <w:tcW w:w="0" w:type="auto"/>
          </w:tcPr>
          <w:p w14:paraId="7B2DB659" w14:textId="77777777" w:rsidR="00DB1CE5" w:rsidRDefault="00DB1CE5" w:rsidP="00E42D96">
            <w:pPr>
              <w:pStyle w:val="BodyText"/>
            </w:pPr>
            <w:r>
              <w:t>Fittings for Rope, Cable, and Chain</w:t>
            </w:r>
          </w:p>
        </w:tc>
        <w:tc>
          <w:tcPr>
            <w:tcW w:w="0" w:type="auto"/>
          </w:tcPr>
          <w:p w14:paraId="23B95E0F" w14:textId="77777777" w:rsidR="00DB1CE5" w:rsidRDefault="00DB1CE5" w:rsidP="00E42D96">
            <w:pPr>
              <w:pStyle w:val="BodyText"/>
            </w:pPr>
            <w:r>
              <w:t>DSCC</w:t>
            </w:r>
          </w:p>
        </w:tc>
        <w:tc>
          <w:tcPr>
            <w:tcW w:w="0" w:type="auto"/>
          </w:tcPr>
          <w:p w14:paraId="195A2451" w14:textId="77777777" w:rsidR="00DB1CE5" w:rsidRDefault="00DB1CE5" w:rsidP="00E42D96"/>
        </w:tc>
      </w:tr>
      <w:tr w:rsidR="00DB1CE5" w14:paraId="3D531EDE" w14:textId="77777777" w:rsidTr="00E42D96">
        <w:trPr>
          <w:cantSplit/>
        </w:trPr>
        <w:tc>
          <w:tcPr>
            <w:tcW w:w="0" w:type="auto"/>
          </w:tcPr>
          <w:p w14:paraId="759AF755" w14:textId="77777777" w:rsidR="00DB1CE5" w:rsidRDefault="00DB1CE5" w:rsidP="00E42D96">
            <w:pPr>
              <w:pStyle w:val="BodyText"/>
            </w:pPr>
            <w:r>
              <w:t>4110</w:t>
            </w:r>
          </w:p>
        </w:tc>
        <w:tc>
          <w:tcPr>
            <w:tcW w:w="0" w:type="auto"/>
          </w:tcPr>
          <w:p w14:paraId="550F7F0C" w14:textId="77777777" w:rsidR="00DB1CE5" w:rsidRDefault="00DB1CE5" w:rsidP="00E42D96">
            <w:pPr>
              <w:pStyle w:val="BodyText"/>
            </w:pPr>
            <w:r>
              <w:t>Refrigeration Equipment</w:t>
            </w:r>
          </w:p>
        </w:tc>
        <w:tc>
          <w:tcPr>
            <w:tcW w:w="0" w:type="auto"/>
          </w:tcPr>
          <w:p w14:paraId="4E89E346" w14:textId="77777777" w:rsidR="00DB1CE5" w:rsidRDefault="00DB1CE5" w:rsidP="00E42D96">
            <w:pPr>
              <w:pStyle w:val="BodyText"/>
            </w:pPr>
            <w:r>
              <w:t>DSCP</w:t>
            </w:r>
          </w:p>
        </w:tc>
        <w:tc>
          <w:tcPr>
            <w:tcW w:w="0" w:type="auto"/>
          </w:tcPr>
          <w:p w14:paraId="1AE0CE32" w14:textId="77777777" w:rsidR="00DB1CE5" w:rsidRDefault="00DB1CE5" w:rsidP="00E42D96"/>
        </w:tc>
      </w:tr>
      <w:tr w:rsidR="00DB1CE5" w14:paraId="1E237CD5" w14:textId="77777777" w:rsidTr="00E42D96">
        <w:trPr>
          <w:cantSplit/>
        </w:trPr>
        <w:tc>
          <w:tcPr>
            <w:tcW w:w="0" w:type="auto"/>
          </w:tcPr>
          <w:p w14:paraId="38D40829" w14:textId="77777777" w:rsidR="00DB1CE5" w:rsidRDefault="00DB1CE5" w:rsidP="00E42D96">
            <w:pPr>
              <w:pStyle w:val="BodyText"/>
            </w:pPr>
            <w:r>
              <w:t>4120</w:t>
            </w:r>
          </w:p>
        </w:tc>
        <w:tc>
          <w:tcPr>
            <w:tcW w:w="0" w:type="auto"/>
          </w:tcPr>
          <w:p w14:paraId="3949DABF" w14:textId="77777777" w:rsidR="00DB1CE5" w:rsidRDefault="00DB1CE5" w:rsidP="00E42D96">
            <w:pPr>
              <w:pStyle w:val="BodyText"/>
            </w:pPr>
            <w:r>
              <w:t>Air Conditioning Equipment</w:t>
            </w:r>
          </w:p>
        </w:tc>
        <w:tc>
          <w:tcPr>
            <w:tcW w:w="0" w:type="auto"/>
          </w:tcPr>
          <w:p w14:paraId="6159A0A9" w14:textId="77777777" w:rsidR="00DB1CE5" w:rsidRDefault="00DB1CE5" w:rsidP="00E42D96">
            <w:pPr>
              <w:pStyle w:val="BodyText"/>
            </w:pPr>
            <w:r>
              <w:t>DSCP</w:t>
            </w:r>
          </w:p>
        </w:tc>
        <w:tc>
          <w:tcPr>
            <w:tcW w:w="0" w:type="auto"/>
          </w:tcPr>
          <w:p w14:paraId="467553FA" w14:textId="77777777" w:rsidR="00DB1CE5" w:rsidRDefault="00DB1CE5" w:rsidP="00E42D96"/>
        </w:tc>
      </w:tr>
      <w:tr w:rsidR="00DB1CE5" w14:paraId="1182C0E1" w14:textId="77777777" w:rsidTr="00E42D96">
        <w:trPr>
          <w:cantSplit/>
        </w:trPr>
        <w:tc>
          <w:tcPr>
            <w:tcW w:w="0" w:type="auto"/>
          </w:tcPr>
          <w:p w14:paraId="5278B724" w14:textId="77777777" w:rsidR="00DB1CE5" w:rsidRDefault="00DB1CE5" w:rsidP="00E42D96">
            <w:pPr>
              <w:pStyle w:val="BodyText"/>
            </w:pPr>
            <w:r>
              <w:t>4130</w:t>
            </w:r>
          </w:p>
        </w:tc>
        <w:tc>
          <w:tcPr>
            <w:tcW w:w="0" w:type="auto"/>
          </w:tcPr>
          <w:p w14:paraId="7C16D005" w14:textId="77777777" w:rsidR="00DB1CE5" w:rsidRDefault="00DB1CE5" w:rsidP="00E42D96">
            <w:pPr>
              <w:pStyle w:val="BodyText"/>
            </w:pPr>
            <w:r>
              <w:t>Refrigeration and Air Conditioning Components</w:t>
            </w:r>
          </w:p>
        </w:tc>
        <w:tc>
          <w:tcPr>
            <w:tcW w:w="0" w:type="auto"/>
          </w:tcPr>
          <w:p w14:paraId="123737E5" w14:textId="77777777" w:rsidR="00DB1CE5" w:rsidRDefault="00DB1CE5" w:rsidP="00E42D96">
            <w:pPr>
              <w:pStyle w:val="BodyText"/>
            </w:pPr>
            <w:r>
              <w:t>DSCP</w:t>
            </w:r>
          </w:p>
        </w:tc>
        <w:tc>
          <w:tcPr>
            <w:tcW w:w="0" w:type="auto"/>
          </w:tcPr>
          <w:p w14:paraId="6B680B34" w14:textId="77777777" w:rsidR="00DB1CE5" w:rsidRDefault="00DB1CE5" w:rsidP="00E42D96"/>
        </w:tc>
      </w:tr>
      <w:tr w:rsidR="00DB1CE5" w14:paraId="4B0887BB" w14:textId="77777777" w:rsidTr="00E42D96">
        <w:trPr>
          <w:cantSplit/>
        </w:trPr>
        <w:tc>
          <w:tcPr>
            <w:tcW w:w="0" w:type="auto"/>
          </w:tcPr>
          <w:p w14:paraId="602E3C4C" w14:textId="77777777" w:rsidR="00DB1CE5" w:rsidRDefault="00DB1CE5" w:rsidP="00E42D96">
            <w:pPr>
              <w:pStyle w:val="BodyText"/>
            </w:pPr>
            <w:r>
              <w:t>4140</w:t>
            </w:r>
          </w:p>
        </w:tc>
        <w:tc>
          <w:tcPr>
            <w:tcW w:w="0" w:type="auto"/>
          </w:tcPr>
          <w:p w14:paraId="68CC112A" w14:textId="77777777" w:rsidR="00DB1CE5" w:rsidRDefault="00DB1CE5" w:rsidP="00E42D96">
            <w:pPr>
              <w:pStyle w:val="BodyText"/>
            </w:pPr>
            <w:r>
              <w:t>Fans, Air Circulators, and Blower Equipment</w:t>
            </w:r>
          </w:p>
        </w:tc>
        <w:tc>
          <w:tcPr>
            <w:tcW w:w="0" w:type="auto"/>
          </w:tcPr>
          <w:p w14:paraId="77BB6520" w14:textId="77777777" w:rsidR="00DB1CE5" w:rsidRDefault="00DB1CE5" w:rsidP="00E42D96">
            <w:pPr>
              <w:pStyle w:val="BodyText"/>
            </w:pPr>
            <w:r>
              <w:t>DSCP</w:t>
            </w:r>
          </w:p>
        </w:tc>
        <w:tc>
          <w:tcPr>
            <w:tcW w:w="0" w:type="auto"/>
          </w:tcPr>
          <w:p w14:paraId="6B2379E7" w14:textId="77777777" w:rsidR="00DB1CE5" w:rsidRDefault="00DB1CE5" w:rsidP="00E42D96"/>
        </w:tc>
      </w:tr>
      <w:tr w:rsidR="00DB1CE5" w14:paraId="0854EA2B" w14:textId="77777777" w:rsidTr="00E42D96">
        <w:trPr>
          <w:cantSplit/>
        </w:trPr>
        <w:tc>
          <w:tcPr>
            <w:tcW w:w="0" w:type="auto"/>
          </w:tcPr>
          <w:p w14:paraId="214BF1AB" w14:textId="77777777" w:rsidR="00DB1CE5" w:rsidRDefault="00DB1CE5" w:rsidP="00E42D96">
            <w:pPr>
              <w:pStyle w:val="BodyText"/>
            </w:pPr>
            <w:r>
              <w:t>4210 P</w:t>
            </w:r>
            <w:r>
              <w:rPr>
                <w:i/>
              </w:rPr>
              <w:t>3</w:t>
            </w:r>
          </w:p>
        </w:tc>
        <w:tc>
          <w:tcPr>
            <w:tcW w:w="0" w:type="auto"/>
          </w:tcPr>
          <w:p w14:paraId="7982F3B3" w14:textId="77777777" w:rsidR="00DB1CE5" w:rsidRDefault="00DB1CE5" w:rsidP="00E42D96">
            <w:pPr>
              <w:pStyle w:val="BodyText"/>
            </w:pPr>
            <w:r>
              <w:t>Fire Fighting Equipment</w:t>
            </w:r>
          </w:p>
        </w:tc>
        <w:tc>
          <w:tcPr>
            <w:tcW w:w="0" w:type="auto"/>
          </w:tcPr>
          <w:p w14:paraId="2FCC1E47" w14:textId="77777777" w:rsidR="00DB1CE5" w:rsidRDefault="00DB1CE5" w:rsidP="00E42D96">
            <w:pPr>
              <w:pStyle w:val="BodyText"/>
            </w:pPr>
            <w:r>
              <w:t>DSCP</w:t>
            </w:r>
          </w:p>
        </w:tc>
        <w:tc>
          <w:tcPr>
            <w:tcW w:w="0" w:type="auto"/>
          </w:tcPr>
          <w:p w14:paraId="44B25432" w14:textId="77777777" w:rsidR="00DB1CE5" w:rsidRDefault="00DB1CE5" w:rsidP="00E42D96"/>
        </w:tc>
      </w:tr>
      <w:tr w:rsidR="00DB1CE5" w14:paraId="22A9C340" w14:textId="77777777" w:rsidTr="00E42D96">
        <w:trPr>
          <w:cantSplit/>
        </w:trPr>
        <w:tc>
          <w:tcPr>
            <w:tcW w:w="0" w:type="auto"/>
          </w:tcPr>
          <w:p w14:paraId="3CA82B98" w14:textId="77777777" w:rsidR="00DB1CE5" w:rsidRDefault="00DB1CE5" w:rsidP="00E42D96">
            <w:pPr>
              <w:pStyle w:val="BodyText"/>
            </w:pPr>
            <w:r>
              <w:t>4220</w:t>
            </w:r>
          </w:p>
        </w:tc>
        <w:tc>
          <w:tcPr>
            <w:tcW w:w="0" w:type="auto"/>
          </w:tcPr>
          <w:p w14:paraId="1A9D33FF" w14:textId="77777777" w:rsidR="00DB1CE5" w:rsidRDefault="00DB1CE5" w:rsidP="00E42D96">
            <w:pPr>
              <w:pStyle w:val="BodyText"/>
            </w:pPr>
            <w:r>
              <w:t>Marine Lifesaving and Diving Equipment</w:t>
            </w:r>
          </w:p>
        </w:tc>
        <w:tc>
          <w:tcPr>
            <w:tcW w:w="0" w:type="auto"/>
          </w:tcPr>
          <w:p w14:paraId="1BE085F2" w14:textId="77777777" w:rsidR="00DB1CE5" w:rsidRDefault="00DB1CE5" w:rsidP="00E42D96">
            <w:pPr>
              <w:pStyle w:val="BodyText"/>
            </w:pPr>
            <w:r>
              <w:t>DSCP</w:t>
            </w:r>
          </w:p>
        </w:tc>
        <w:tc>
          <w:tcPr>
            <w:tcW w:w="0" w:type="auto"/>
          </w:tcPr>
          <w:p w14:paraId="0F7F5342" w14:textId="77777777" w:rsidR="00DB1CE5" w:rsidRDefault="00DB1CE5" w:rsidP="00E42D96"/>
        </w:tc>
      </w:tr>
      <w:tr w:rsidR="00DB1CE5" w14:paraId="1CC73069" w14:textId="77777777" w:rsidTr="00E42D96">
        <w:trPr>
          <w:cantSplit/>
        </w:trPr>
        <w:tc>
          <w:tcPr>
            <w:tcW w:w="0" w:type="auto"/>
          </w:tcPr>
          <w:p w14:paraId="65B43189" w14:textId="77777777" w:rsidR="00DB1CE5" w:rsidRDefault="00DB1CE5" w:rsidP="00E42D96">
            <w:pPr>
              <w:pStyle w:val="BodyText"/>
            </w:pPr>
            <w:r>
              <w:t>4310</w:t>
            </w:r>
          </w:p>
        </w:tc>
        <w:tc>
          <w:tcPr>
            <w:tcW w:w="0" w:type="auto"/>
          </w:tcPr>
          <w:p w14:paraId="4CDD32F4" w14:textId="77777777" w:rsidR="00DB1CE5" w:rsidRDefault="00DB1CE5" w:rsidP="00E42D96">
            <w:pPr>
              <w:pStyle w:val="BodyText"/>
            </w:pPr>
            <w:r>
              <w:t>Compressors and Vacuum Pumps</w:t>
            </w:r>
          </w:p>
        </w:tc>
        <w:tc>
          <w:tcPr>
            <w:tcW w:w="0" w:type="auto"/>
          </w:tcPr>
          <w:p w14:paraId="5CF8A0D7" w14:textId="77777777" w:rsidR="00DB1CE5" w:rsidRDefault="00DB1CE5" w:rsidP="00E42D96">
            <w:pPr>
              <w:pStyle w:val="BodyText"/>
            </w:pPr>
            <w:r>
              <w:t>DSCC</w:t>
            </w:r>
          </w:p>
        </w:tc>
        <w:tc>
          <w:tcPr>
            <w:tcW w:w="0" w:type="auto"/>
          </w:tcPr>
          <w:p w14:paraId="493F4F04" w14:textId="77777777" w:rsidR="00DB1CE5" w:rsidRDefault="00DB1CE5" w:rsidP="00E42D96"/>
        </w:tc>
      </w:tr>
      <w:tr w:rsidR="00DB1CE5" w14:paraId="01C0C4D0" w14:textId="77777777" w:rsidTr="00E42D96">
        <w:trPr>
          <w:cantSplit/>
        </w:trPr>
        <w:tc>
          <w:tcPr>
            <w:tcW w:w="0" w:type="auto"/>
          </w:tcPr>
          <w:p w14:paraId="2098EB76" w14:textId="77777777" w:rsidR="00DB1CE5" w:rsidRDefault="00DB1CE5" w:rsidP="00E42D96">
            <w:pPr>
              <w:pStyle w:val="BodyText"/>
            </w:pPr>
            <w:r>
              <w:t>4320</w:t>
            </w:r>
          </w:p>
        </w:tc>
        <w:tc>
          <w:tcPr>
            <w:tcW w:w="0" w:type="auto"/>
          </w:tcPr>
          <w:p w14:paraId="258DD401" w14:textId="77777777" w:rsidR="00DB1CE5" w:rsidRDefault="00DB1CE5" w:rsidP="00E42D96">
            <w:pPr>
              <w:pStyle w:val="BodyText"/>
            </w:pPr>
            <w:r>
              <w:t>Power and Hand Pumps</w:t>
            </w:r>
          </w:p>
        </w:tc>
        <w:tc>
          <w:tcPr>
            <w:tcW w:w="0" w:type="auto"/>
          </w:tcPr>
          <w:p w14:paraId="4D0ADE70" w14:textId="77777777" w:rsidR="00DB1CE5" w:rsidRDefault="00DB1CE5" w:rsidP="00E42D96">
            <w:pPr>
              <w:pStyle w:val="BodyText"/>
            </w:pPr>
            <w:r>
              <w:t>DSCC</w:t>
            </w:r>
          </w:p>
        </w:tc>
        <w:tc>
          <w:tcPr>
            <w:tcW w:w="0" w:type="auto"/>
          </w:tcPr>
          <w:p w14:paraId="350451BE" w14:textId="77777777" w:rsidR="00DB1CE5" w:rsidRDefault="00DB1CE5" w:rsidP="00E42D96"/>
        </w:tc>
      </w:tr>
      <w:tr w:rsidR="00DB1CE5" w14:paraId="77B81CDC" w14:textId="77777777" w:rsidTr="00E42D96">
        <w:trPr>
          <w:cantSplit/>
        </w:trPr>
        <w:tc>
          <w:tcPr>
            <w:tcW w:w="0" w:type="auto"/>
          </w:tcPr>
          <w:p w14:paraId="5B4B0A6C" w14:textId="77777777" w:rsidR="00DB1CE5" w:rsidRDefault="00DB1CE5" w:rsidP="00E42D96">
            <w:pPr>
              <w:pStyle w:val="BodyText"/>
            </w:pPr>
            <w:r>
              <w:t>4330</w:t>
            </w:r>
          </w:p>
        </w:tc>
        <w:tc>
          <w:tcPr>
            <w:tcW w:w="0" w:type="auto"/>
          </w:tcPr>
          <w:p w14:paraId="68DBA72D" w14:textId="77777777" w:rsidR="00DB1CE5" w:rsidRDefault="00DB1CE5" w:rsidP="00E42D96">
            <w:pPr>
              <w:pStyle w:val="BodyText"/>
            </w:pPr>
            <w:r>
              <w:t>Centrifugals, Separators, and Pressure and Vacuum Filters</w:t>
            </w:r>
          </w:p>
        </w:tc>
        <w:tc>
          <w:tcPr>
            <w:tcW w:w="0" w:type="auto"/>
          </w:tcPr>
          <w:p w14:paraId="4DA9674D" w14:textId="77777777" w:rsidR="00DB1CE5" w:rsidRDefault="00DB1CE5" w:rsidP="00E42D96">
            <w:pPr>
              <w:pStyle w:val="BodyText"/>
            </w:pPr>
            <w:r>
              <w:t>DSCC</w:t>
            </w:r>
          </w:p>
        </w:tc>
        <w:tc>
          <w:tcPr>
            <w:tcW w:w="0" w:type="auto"/>
          </w:tcPr>
          <w:p w14:paraId="76ECDBC5" w14:textId="77777777" w:rsidR="00DB1CE5" w:rsidRDefault="00DB1CE5" w:rsidP="00E42D96"/>
        </w:tc>
      </w:tr>
      <w:tr w:rsidR="00DB1CE5" w14:paraId="0845A6BF" w14:textId="77777777" w:rsidTr="00E42D96">
        <w:trPr>
          <w:cantSplit/>
        </w:trPr>
        <w:tc>
          <w:tcPr>
            <w:tcW w:w="0" w:type="auto"/>
          </w:tcPr>
          <w:p w14:paraId="6D380D58" w14:textId="77777777" w:rsidR="00DB1CE5" w:rsidRDefault="00DB1CE5" w:rsidP="00E42D96">
            <w:pPr>
              <w:pStyle w:val="BodyText"/>
            </w:pPr>
            <w:r>
              <w:t>4440</w:t>
            </w:r>
          </w:p>
        </w:tc>
        <w:tc>
          <w:tcPr>
            <w:tcW w:w="0" w:type="auto"/>
          </w:tcPr>
          <w:p w14:paraId="1A64D8B1" w14:textId="77777777" w:rsidR="00DB1CE5" w:rsidRDefault="00DB1CE5" w:rsidP="00E42D96">
            <w:pPr>
              <w:pStyle w:val="BodyText"/>
            </w:pPr>
            <w:r>
              <w:t>Driers, Dehydrators, and Anhydrators</w:t>
            </w:r>
          </w:p>
        </w:tc>
        <w:tc>
          <w:tcPr>
            <w:tcW w:w="0" w:type="auto"/>
          </w:tcPr>
          <w:p w14:paraId="29D9AB2F" w14:textId="77777777" w:rsidR="00DB1CE5" w:rsidRDefault="00DB1CE5" w:rsidP="00E42D96">
            <w:pPr>
              <w:pStyle w:val="BodyText"/>
            </w:pPr>
            <w:r>
              <w:t>DSCC</w:t>
            </w:r>
          </w:p>
        </w:tc>
        <w:tc>
          <w:tcPr>
            <w:tcW w:w="0" w:type="auto"/>
          </w:tcPr>
          <w:p w14:paraId="1E88FC59" w14:textId="77777777" w:rsidR="00DB1CE5" w:rsidRDefault="00DB1CE5" w:rsidP="00E42D96"/>
        </w:tc>
      </w:tr>
      <w:tr w:rsidR="00DB1CE5" w14:paraId="5A0B2489" w14:textId="77777777" w:rsidTr="00E42D96">
        <w:trPr>
          <w:cantSplit/>
        </w:trPr>
        <w:tc>
          <w:tcPr>
            <w:tcW w:w="0" w:type="auto"/>
          </w:tcPr>
          <w:p w14:paraId="731A9AA4" w14:textId="77777777" w:rsidR="00DB1CE5" w:rsidRDefault="00DB1CE5" w:rsidP="00E42D96">
            <w:pPr>
              <w:pStyle w:val="BodyText"/>
            </w:pPr>
            <w:r>
              <w:t>4450</w:t>
            </w:r>
          </w:p>
        </w:tc>
        <w:tc>
          <w:tcPr>
            <w:tcW w:w="0" w:type="auto"/>
          </w:tcPr>
          <w:p w14:paraId="5EAB7AB1" w14:textId="77777777" w:rsidR="00DB1CE5" w:rsidRDefault="00DB1CE5" w:rsidP="00E42D96">
            <w:pPr>
              <w:pStyle w:val="BodyText"/>
            </w:pPr>
            <w:r>
              <w:t>Industrial Fan and Blower Equipment</w:t>
            </w:r>
          </w:p>
        </w:tc>
        <w:tc>
          <w:tcPr>
            <w:tcW w:w="0" w:type="auto"/>
          </w:tcPr>
          <w:p w14:paraId="738EAE8A" w14:textId="77777777" w:rsidR="00DB1CE5" w:rsidRDefault="00DB1CE5" w:rsidP="00E42D96">
            <w:pPr>
              <w:pStyle w:val="BodyText"/>
            </w:pPr>
            <w:r>
              <w:t>DSCC</w:t>
            </w:r>
          </w:p>
        </w:tc>
        <w:tc>
          <w:tcPr>
            <w:tcW w:w="0" w:type="auto"/>
          </w:tcPr>
          <w:p w14:paraId="43CAE6F5" w14:textId="77777777" w:rsidR="00DB1CE5" w:rsidRDefault="00DB1CE5" w:rsidP="00E42D96"/>
        </w:tc>
      </w:tr>
      <w:tr w:rsidR="00DB1CE5" w14:paraId="1FC069C1" w14:textId="77777777" w:rsidTr="00E42D96">
        <w:trPr>
          <w:cantSplit/>
        </w:trPr>
        <w:tc>
          <w:tcPr>
            <w:tcW w:w="0" w:type="auto"/>
          </w:tcPr>
          <w:p w14:paraId="78858C4F" w14:textId="77777777" w:rsidR="00DB1CE5" w:rsidRDefault="00DB1CE5" w:rsidP="00E42D96">
            <w:pPr>
              <w:pStyle w:val="BodyText"/>
            </w:pPr>
            <w:r>
              <w:t>4460</w:t>
            </w:r>
          </w:p>
        </w:tc>
        <w:tc>
          <w:tcPr>
            <w:tcW w:w="0" w:type="auto"/>
          </w:tcPr>
          <w:p w14:paraId="3664AC29" w14:textId="77777777" w:rsidR="00DB1CE5" w:rsidRDefault="00DB1CE5" w:rsidP="00E42D96">
            <w:pPr>
              <w:pStyle w:val="BodyText"/>
            </w:pPr>
            <w:r>
              <w:t>Air Purification Equipment</w:t>
            </w:r>
          </w:p>
        </w:tc>
        <w:tc>
          <w:tcPr>
            <w:tcW w:w="0" w:type="auto"/>
          </w:tcPr>
          <w:p w14:paraId="4F2D654E" w14:textId="77777777" w:rsidR="00DB1CE5" w:rsidRDefault="00DB1CE5" w:rsidP="00E42D96">
            <w:pPr>
              <w:pStyle w:val="BodyText"/>
            </w:pPr>
            <w:r>
              <w:t>DSCC</w:t>
            </w:r>
          </w:p>
        </w:tc>
        <w:tc>
          <w:tcPr>
            <w:tcW w:w="0" w:type="auto"/>
          </w:tcPr>
          <w:p w14:paraId="1B9434F5" w14:textId="77777777" w:rsidR="00DB1CE5" w:rsidRDefault="00DB1CE5" w:rsidP="00E42D96"/>
        </w:tc>
      </w:tr>
      <w:tr w:rsidR="00DB1CE5" w14:paraId="000812D3" w14:textId="77777777" w:rsidTr="00E42D96">
        <w:trPr>
          <w:cantSplit/>
        </w:trPr>
        <w:tc>
          <w:tcPr>
            <w:tcW w:w="0" w:type="auto"/>
          </w:tcPr>
          <w:p w14:paraId="33A5E748" w14:textId="77777777" w:rsidR="00DB1CE5" w:rsidRDefault="00DB1CE5" w:rsidP="00E42D96">
            <w:pPr>
              <w:pStyle w:val="BodyText"/>
            </w:pPr>
            <w:r>
              <w:t>4510</w:t>
            </w:r>
          </w:p>
        </w:tc>
        <w:tc>
          <w:tcPr>
            <w:tcW w:w="0" w:type="auto"/>
          </w:tcPr>
          <w:p w14:paraId="7EA68AA5" w14:textId="77777777" w:rsidR="00DB1CE5" w:rsidRDefault="00DB1CE5" w:rsidP="00E42D96">
            <w:pPr>
              <w:pStyle w:val="BodyText"/>
            </w:pPr>
            <w:r>
              <w:t>Plumbing Fixtures and Accessories</w:t>
            </w:r>
          </w:p>
        </w:tc>
        <w:tc>
          <w:tcPr>
            <w:tcW w:w="0" w:type="auto"/>
          </w:tcPr>
          <w:p w14:paraId="5621E5CF" w14:textId="77777777" w:rsidR="00DB1CE5" w:rsidRDefault="00DB1CE5" w:rsidP="00E42D96">
            <w:pPr>
              <w:pStyle w:val="BodyText"/>
            </w:pPr>
            <w:r>
              <w:t>DSCP</w:t>
            </w:r>
          </w:p>
        </w:tc>
        <w:tc>
          <w:tcPr>
            <w:tcW w:w="0" w:type="auto"/>
          </w:tcPr>
          <w:p w14:paraId="6D7A186E" w14:textId="77777777" w:rsidR="00DB1CE5" w:rsidRDefault="00DB1CE5" w:rsidP="00E42D96"/>
        </w:tc>
      </w:tr>
      <w:tr w:rsidR="00DB1CE5" w14:paraId="2360A13C" w14:textId="77777777" w:rsidTr="00E42D96">
        <w:trPr>
          <w:cantSplit/>
        </w:trPr>
        <w:tc>
          <w:tcPr>
            <w:tcW w:w="0" w:type="auto"/>
          </w:tcPr>
          <w:p w14:paraId="50C6DAA1" w14:textId="77777777" w:rsidR="00DB1CE5" w:rsidRDefault="00DB1CE5" w:rsidP="00E42D96">
            <w:pPr>
              <w:pStyle w:val="BodyText"/>
            </w:pPr>
            <w:r>
              <w:t>4520</w:t>
            </w:r>
          </w:p>
        </w:tc>
        <w:tc>
          <w:tcPr>
            <w:tcW w:w="0" w:type="auto"/>
          </w:tcPr>
          <w:p w14:paraId="77BE323F" w14:textId="77777777" w:rsidR="00DB1CE5" w:rsidRDefault="00DB1CE5" w:rsidP="00E42D96">
            <w:pPr>
              <w:pStyle w:val="BodyText"/>
            </w:pPr>
            <w:r>
              <w:t>Space Heating Equipment and Domestic Water Heaters</w:t>
            </w:r>
          </w:p>
        </w:tc>
        <w:tc>
          <w:tcPr>
            <w:tcW w:w="0" w:type="auto"/>
          </w:tcPr>
          <w:p w14:paraId="569A879B" w14:textId="77777777" w:rsidR="00DB1CE5" w:rsidRDefault="00DB1CE5" w:rsidP="00E42D96">
            <w:pPr>
              <w:pStyle w:val="BodyText"/>
            </w:pPr>
            <w:r>
              <w:t>DSCP</w:t>
            </w:r>
          </w:p>
        </w:tc>
        <w:tc>
          <w:tcPr>
            <w:tcW w:w="0" w:type="auto"/>
          </w:tcPr>
          <w:p w14:paraId="015134BB" w14:textId="77777777" w:rsidR="00DB1CE5" w:rsidRDefault="00DB1CE5" w:rsidP="00E42D96"/>
        </w:tc>
      </w:tr>
      <w:tr w:rsidR="00DB1CE5" w14:paraId="2743019F" w14:textId="77777777" w:rsidTr="00E42D96">
        <w:trPr>
          <w:cantSplit/>
        </w:trPr>
        <w:tc>
          <w:tcPr>
            <w:tcW w:w="0" w:type="auto"/>
          </w:tcPr>
          <w:p w14:paraId="4D163039" w14:textId="77777777" w:rsidR="00DB1CE5" w:rsidRDefault="00DB1CE5" w:rsidP="00E42D96">
            <w:pPr>
              <w:pStyle w:val="BodyText"/>
            </w:pPr>
            <w:r>
              <w:t>4530</w:t>
            </w:r>
          </w:p>
        </w:tc>
        <w:tc>
          <w:tcPr>
            <w:tcW w:w="0" w:type="auto"/>
          </w:tcPr>
          <w:p w14:paraId="6744CD3D" w14:textId="77777777" w:rsidR="00DB1CE5" w:rsidRDefault="00DB1CE5" w:rsidP="00E42D96">
            <w:pPr>
              <w:pStyle w:val="BodyText"/>
            </w:pPr>
            <w:r>
              <w:t>Fuel Burning Equipment Units</w:t>
            </w:r>
          </w:p>
        </w:tc>
        <w:tc>
          <w:tcPr>
            <w:tcW w:w="0" w:type="auto"/>
          </w:tcPr>
          <w:p w14:paraId="55828D1A" w14:textId="77777777" w:rsidR="00DB1CE5" w:rsidRDefault="00DB1CE5" w:rsidP="00E42D96">
            <w:pPr>
              <w:pStyle w:val="BodyText"/>
            </w:pPr>
            <w:r>
              <w:t>DSCP</w:t>
            </w:r>
          </w:p>
        </w:tc>
        <w:tc>
          <w:tcPr>
            <w:tcW w:w="0" w:type="auto"/>
          </w:tcPr>
          <w:p w14:paraId="0C6C0686" w14:textId="77777777" w:rsidR="00DB1CE5" w:rsidRDefault="00DB1CE5" w:rsidP="00E42D96"/>
        </w:tc>
      </w:tr>
      <w:tr w:rsidR="00DB1CE5" w14:paraId="1F701498" w14:textId="77777777" w:rsidTr="00E42D96">
        <w:trPr>
          <w:cantSplit/>
        </w:trPr>
        <w:tc>
          <w:tcPr>
            <w:tcW w:w="0" w:type="auto"/>
          </w:tcPr>
          <w:p w14:paraId="50A1FA6A" w14:textId="77777777" w:rsidR="00DB1CE5" w:rsidRDefault="00DB1CE5" w:rsidP="00E42D96">
            <w:pPr>
              <w:pStyle w:val="BodyText"/>
            </w:pPr>
            <w:r>
              <w:t>4540</w:t>
            </w:r>
          </w:p>
        </w:tc>
        <w:tc>
          <w:tcPr>
            <w:tcW w:w="0" w:type="auto"/>
          </w:tcPr>
          <w:p w14:paraId="7110A38D" w14:textId="77777777" w:rsidR="00DB1CE5" w:rsidRDefault="00DB1CE5" w:rsidP="00E42D96">
            <w:pPr>
              <w:pStyle w:val="BodyText"/>
            </w:pPr>
            <w:r>
              <w:t>Miscellaneous Plumbing, Heating, and Sanitation Equipment</w:t>
            </w:r>
          </w:p>
        </w:tc>
        <w:tc>
          <w:tcPr>
            <w:tcW w:w="0" w:type="auto"/>
          </w:tcPr>
          <w:p w14:paraId="265F3968" w14:textId="77777777" w:rsidR="00DB1CE5" w:rsidRDefault="00DB1CE5" w:rsidP="00E42D96">
            <w:pPr>
              <w:pStyle w:val="BodyText"/>
            </w:pPr>
            <w:r>
              <w:t>DSCP</w:t>
            </w:r>
          </w:p>
        </w:tc>
        <w:tc>
          <w:tcPr>
            <w:tcW w:w="0" w:type="auto"/>
          </w:tcPr>
          <w:p w14:paraId="2E2A14E3" w14:textId="77777777" w:rsidR="00DB1CE5" w:rsidRDefault="00DB1CE5" w:rsidP="00E42D96"/>
        </w:tc>
      </w:tr>
      <w:tr w:rsidR="00DB1CE5" w14:paraId="2F472B57" w14:textId="77777777" w:rsidTr="00E42D96">
        <w:trPr>
          <w:cantSplit/>
        </w:trPr>
        <w:tc>
          <w:tcPr>
            <w:tcW w:w="0" w:type="auto"/>
          </w:tcPr>
          <w:p w14:paraId="29D2D3AD" w14:textId="77777777" w:rsidR="00DB1CE5" w:rsidRDefault="00DB1CE5" w:rsidP="00E42D96">
            <w:pPr>
              <w:pStyle w:val="BodyText"/>
            </w:pPr>
            <w:r>
              <w:t>4610</w:t>
            </w:r>
          </w:p>
        </w:tc>
        <w:tc>
          <w:tcPr>
            <w:tcW w:w="0" w:type="auto"/>
          </w:tcPr>
          <w:p w14:paraId="180F6021" w14:textId="77777777" w:rsidR="00DB1CE5" w:rsidRDefault="00DB1CE5" w:rsidP="00E42D96">
            <w:pPr>
              <w:pStyle w:val="BodyText"/>
            </w:pPr>
            <w:r>
              <w:t>Water Purification Equipment</w:t>
            </w:r>
          </w:p>
        </w:tc>
        <w:tc>
          <w:tcPr>
            <w:tcW w:w="0" w:type="auto"/>
          </w:tcPr>
          <w:p w14:paraId="20E78205" w14:textId="77777777" w:rsidR="00DB1CE5" w:rsidRDefault="00DB1CE5" w:rsidP="00E42D96">
            <w:pPr>
              <w:pStyle w:val="BodyText"/>
            </w:pPr>
            <w:r>
              <w:t>DSCC</w:t>
            </w:r>
          </w:p>
        </w:tc>
        <w:tc>
          <w:tcPr>
            <w:tcW w:w="0" w:type="auto"/>
          </w:tcPr>
          <w:p w14:paraId="6C73BDD9" w14:textId="77777777" w:rsidR="00DB1CE5" w:rsidRDefault="00DB1CE5" w:rsidP="00E42D96"/>
        </w:tc>
      </w:tr>
      <w:tr w:rsidR="00DB1CE5" w14:paraId="536D9E13" w14:textId="77777777" w:rsidTr="00E42D96">
        <w:trPr>
          <w:cantSplit/>
        </w:trPr>
        <w:tc>
          <w:tcPr>
            <w:tcW w:w="0" w:type="auto"/>
          </w:tcPr>
          <w:p w14:paraId="585665AC" w14:textId="77777777" w:rsidR="00DB1CE5" w:rsidRDefault="00DB1CE5" w:rsidP="00E42D96">
            <w:pPr>
              <w:pStyle w:val="BodyText"/>
            </w:pPr>
            <w:r>
              <w:t>4620</w:t>
            </w:r>
          </w:p>
        </w:tc>
        <w:tc>
          <w:tcPr>
            <w:tcW w:w="0" w:type="auto"/>
          </w:tcPr>
          <w:p w14:paraId="058752C0" w14:textId="77777777" w:rsidR="00DB1CE5" w:rsidRDefault="00DB1CE5" w:rsidP="00E42D96">
            <w:pPr>
              <w:pStyle w:val="BodyText"/>
            </w:pPr>
            <w:r>
              <w:t>Water Distillation Equipment, Marine and Industrial</w:t>
            </w:r>
          </w:p>
        </w:tc>
        <w:tc>
          <w:tcPr>
            <w:tcW w:w="0" w:type="auto"/>
          </w:tcPr>
          <w:p w14:paraId="337E4C5E" w14:textId="77777777" w:rsidR="00DB1CE5" w:rsidRDefault="00DB1CE5" w:rsidP="00E42D96">
            <w:pPr>
              <w:pStyle w:val="BodyText"/>
            </w:pPr>
            <w:r>
              <w:t>DSCC</w:t>
            </w:r>
          </w:p>
        </w:tc>
        <w:tc>
          <w:tcPr>
            <w:tcW w:w="0" w:type="auto"/>
          </w:tcPr>
          <w:p w14:paraId="0F4489F8" w14:textId="77777777" w:rsidR="00DB1CE5" w:rsidRDefault="00DB1CE5" w:rsidP="00E42D96"/>
        </w:tc>
      </w:tr>
      <w:tr w:rsidR="00DB1CE5" w14:paraId="3682FFC8" w14:textId="77777777" w:rsidTr="00E42D96">
        <w:trPr>
          <w:cantSplit/>
        </w:trPr>
        <w:tc>
          <w:tcPr>
            <w:tcW w:w="0" w:type="auto"/>
          </w:tcPr>
          <w:p w14:paraId="2F561479" w14:textId="77777777" w:rsidR="00DB1CE5" w:rsidRDefault="00DB1CE5" w:rsidP="00E42D96">
            <w:pPr>
              <w:pStyle w:val="BodyText"/>
            </w:pPr>
            <w:r>
              <w:t>4630</w:t>
            </w:r>
          </w:p>
        </w:tc>
        <w:tc>
          <w:tcPr>
            <w:tcW w:w="0" w:type="auto"/>
          </w:tcPr>
          <w:p w14:paraId="145C2A12" w14:textId="77777777" w:rsidR="00DB1CE5" w:rsidRDefault="00DB1CE5" w:rsidP="00E42D96">
            <w:pPr>
              <w:pStyle w:val="BodyText"/>
            </w:pPr>
            <w:r>
              <w:t>Sewage Treatment Equipment</w:t>
            </w:r>
          </w:p>
        </w:tc>
        <w:tc>
          <w:tcPr>
            <w:tcW w:w="0" w:type="auto"/>
          </w:tcPr>
          <w:p w14:paraId="2EC6AC49" w14:textId="77777777" w:rsidR="00DB1CE5" w:rsidRDefault="00DB1CE5" w:rsidP="00E42D96">
            <w:pPr>
              <w:pStyle w:val="BodyText"/>
            </w:pPr>
            <w:r>
              <w:t>DSCP</w:t>
            </w:r>
          </w:p>
        </w:tc>
        <w:tc>
          <w:tcPr>
            <w:tcW w:w="0" w:type="auto"/>
          </w:tcPr>
          <w:p w14:paraId="16CC4BC2" w14:textId="77777777" w:rsidR="00DB1CE5" w:rsidRDefault="00DB1CE5" w:rsidP="00E42D96"/>
        </w:tc>
      </w:tr>
      <w:tr w:rsidR="00DB1CE5" w14:paraId="5A92B259" w14:textId="77777777" w:rsidTr="00E42D96">
        <w:trPr>
          <w:cantSplit/>
        </w:trPr>
        <w:tc>
          <w:tcPr>
            <w:tcW w:w="0" w:type="auto"/>
          </w:tcPr>
          <w:p w14:paraId="5A9B7F3C" w14:textId="77777777" w:rsidR="00DB1CE5" w:rsidRDefault="00DB1CE5" w:rsidP="00E42D96">
            <w:pPr>
              <w:pStyle w:val="BodyText"/>
            </w:pPr>
            <w:r>
              <w:t>4710</w:t>
            </w:r>
          </w:p>
        </w:tc>
        <w:tc>
          <w:tcPr>
            <w:tcW w:w="0" w:type="auto"/>
          </w:tcPr>
          <w:p w14:paraId="1A6D0A00" w14:textId="77777777" w:rsidR="00DB1CE5" w:rsidRDefault="00DB1CE5" w:rsidP="00E42D96">
            <w:pPr>
              <w:pStyle w:val="BodyText"/>
            </w:pPr>
            <w:r>
              <w:t>Pipe and Tube</w:t>
            </w:r>
          </w:p>
        </w:tc>
        <w:tc>
          <w:tcPr>
            <w:tcW w:w="0" w:type="auto"/>
          </w:tcPr>
          <w:p w14:paraId="6425565F" w14:textId="77777777" w:rsidR="00DB1CE5" w:rsidRDefault="00DB1CE5" w:rsidP="00E42D96">
            <w:pPr>
              <w:pStyle w:val="BodyText"/>
            </w:pPr>
            <w:r>
              <w:t>DSCC</w:t>
            </w:r>
          </w:p>
        </w:tc>
        <w:tc>
          <w:tcPr>
            <w:tcW w:w="0" w:type="auto"/>
          </w:tcPr>
          <w:p w14:paraId="076F7972" w14:textId="77777777" w:rsidR="00DB1CE5" w:rsidRDefault="00DB1CE5" w:rsidP="00E42D96"/>
        </w:tc>
      </w:tr>
      <w:tr w:rsidR="00DB1CE5" w14:paraId="621CF190" w14:textId="77777777" w:rsidTr="00E42D96">
        <w:trPr>
          <w:cantSplit/>
        </w:trPr>
        <w:tc>
          <w:tcPr>
            <w:tcW w:w="0" w:type="auto"/>
          </w:tcPr>
          <w:p w14:paraId="48D0F96A" w14:textId="77777777" w:rsidR="00DB1CE5" w:rsidRDefault="00DB1CE5" w:rsidP="00E42D96">
            <w:pPr>
              <w:pStyle w:val="BodyText"/>
            </w:pPr>
            <w:r>
              <w:t>4720</w:t>
            </w:r>
          </w:p>
        </w:tc>
        <w:tc>
          <w:tcPr>
            <w:tcW w:w="0" w:type="auto"/>
          </w:tcPr>
          <w:p w14:paraId="13FD45BB" w14:textId="77777777" w:rsidR="00DB1CE5" w:rsidRDefault="00DB1CE5" w:rsidP="00E42D96">
            <w:pPr>
              <w:pStyle w:val="BodyText"/>
            </w:pPr>
            <w:r>
              <w:t>Hose and Tubing, Flexible</w:t>
            </w:r>
          </w:p>
        </w:tc>
        <w:tc>
          <w:tcPr>
            <w:tcW w:w="0" w:type="auto"/>
          </w:tcPr>
          <w:p w14:paraId="7668D1D3" w14:textId="77777777" w:rsidR="00DB1CE5" w:rsidRDefault="00DB1CE5" w:rsidP="00E42D96">
            <w:pPr>
              <w:pStyle w:val="BodyText"/>
            </w:pPr>
            <w:r>
              <w:t>DSCC</w:t>
            </w:r>
          </w:p>
        </w:tc>
        <w:tc>
          <w:tcPr>
            <w:tcW w:w="0" w:type="auto"/>
          </w:tcPr>
          <w:p w14:paraId="2E468304" w14:textId="77777777" w:rsidR="00DB1CE5" w:rsidRDefault="00DB1CE5" w:rsidP="00E42D96"/>
        </w:tc>
      </w:tr>
      <w:tr w:rsidR="00DB1CE5" w14:paraId="3BF55150" w14:textId="77777777" w:rsidTr="00E42D96">
        <w:trPr>
          <w:cantSplit/>
        </w:trPr>
        <w:tc>
          <w:tcPr>
            <w:tcW w:w="0" w:type="auto"/>
          </w:tcPr>
          <w:p w14:paraId="0B6C1B99" w14:textId="77777777" w:rsidR="00DB1CE5" w:rsidRDefault="00DB1CE5" w:rsidP="00E42D96">
            <w:pPr>
              <w:pStyle w:val="BodyText"/>
            </w:pPr>
            <w:r>
              <w:t>4730</w:t>
            </w:r>
          </w:p>
        </w:tc>
        <w:tc>
          <w:tcPr>
            <w:tcW w:w="0" w:type="auto"/>
          </w:tcPr>
          <w:p w14:paraId="4D6B80D7" w14:textId="77777777" w:rsidR="00DB1CE5" w:rsidRDefault="00DB1CE5" w:rsidP="00E42D96">
            <w:pPr>
              <w:pStyle w:val="BodyText"/>
            </w:pPr>
            <w:r>
              <w:t>Fittings and Specialities; Hose, Pipe, and Tube</w:t>
            </w:r>
          </w:p>
        </w:tc>
        <w:tc>
          <w:tcPr>
            <w:tcW w:w="0" w:type="auto"/>
          </w:tcPr>
          <w:p w14:paraId="303AA427" w14:textId="77777777" w:rsidR="00DB1CE5" w:rsidRDefault="00DB1CE5" w:rsidP="00E42D96">
            <w:pPr>
              <w:pStyle w:val="BodyText"/>
            </w:pPr>
            <w:r>
              <w:t>DSCC</w:t>
            </w:r>
          </w:p>
        </w:tc>
        <w:tc>
          <w:tcPr>
            <w:tcW w:w="0" w:type="auto"/>
          </w:tcPr>
          <w:p w14:paraId="54B84329" w14:textId="77777777" w:rsidR="00DB1CE5" w:rsidRDefault="00DB1CE5" w:rsidP="00E42D96"/>
        </w:tc>
      </w:tr>
      <w:tr w:rsidR="00DB1CE5" w14:paraId="5CA8F892" w14:textId="77777777" w:rsidTr="00E42D96">
        <w:trPr>
          <w:cantSplit/>
        </w:trPr>
        <w:tc>
          <w:tcPr>
            <w:tcW w:w="0" w:type="auto"/>
          </w:tcPr>
          <w:p w14:paraId="4D3D4699" w14:textId="77777777" w:rsidR="00DB1CE5" w:rsidRDefault="00DB1CE5" w:rsidP="00E42D96">
            <w:pPr>
              <w:pStyle w:val="BodyText"/>
            </w:pPr>
            <w:r>
              <w:t>4810</w:t>
            </w:r>
          </w:p>
        </w:tc>
        <w:tc>
          <w:tcPr>
            <w:tcW w:w="0" w:type="auto"/>
          </w:tcPr>
          <w:p w14:paraId="42CA41EF" w14:textId="77777777" w:rsidR="00DB1CE5" w:rsidRDefault="00DB1CE5" w:rsidP="00E42D96">
            <w:pPr>
              <w:pStyle w:val="BodyText"/>
            </w:pPr>
            <w:r>
              <w:t>Valves, Powered</w:t>
            </w:r>
          </w:p>
        </w:tc>
        <w:tc>
          <w:tcPr>
            <w:tcW w:w="0" w:type="auto"/>
          </w:tcPr>
          <w:p w14:paraId="64504C4F" w14:textId="77777777" w:rsidR="00DB1CE5" w:rsidRDefault="00DB1CE5" w:rsidP="00E42D96">
            <w:pPr>
              <w:pStyle w:val="BodyText"/>
            </w:pPr>
            <w:r>
              <w:t>DSCC</w:t>
            </w:r>
          </w:p>
        </w:tc>
        <w:tc>
          <w:tcPr>
            <w:tcW w:w="0" w:type="auto"/>
          </w:tcPr>
          <w:p w14:paraId="778C4E69" w14:textId="77777777" w:rsidR="00DB1CE5" w:rsidRDefault="00DB1CE5" w:rsidP="00E42D96"/>
        </w:tc>
      </w:tr>
      <w:tr w:rsidR="00DB1CE5" w14:paraId="1E103CF4" w14:textId="77777777" w:rsidTr="00E42D96">
        <w:trPr>
          <w:cantSplit/>
        </w:trPr>
        <w:tc>
          <w:tcPr>
            <w:tcW w:w="0" w:type="auto"/>
          </w:tcPr>
          <w:p w14:paraId="5954DE91" w14:textId="77777777" w:rsidR="00DB1CE5" w:rsidRDefault="00DB1CE5" w:rsidP="00E42D96">
            <w:pPr>
              <w:pStyle w:val="BodyText"/>
            </w:pPr>
            <w:r>
              <w:t>4820</w:t>
            </w:r>
          </w:p>
        </w:tc>
        <w:tc>
          <w:tcPr>
            <w:tcW w:w="0" w:type="auto"/>
          </w:tcPr>
          <w:p w14:paraId="27EB3F3D" w14:textId="77777777" w:rsidR="00DB1CE5" w:rsidRDefault="00DB1CE5" w:rsidP="00E42D96">
            <w:pPr>
              <w:pStyle w:val="BodyText"/>
            </w:pPr>
            <w:r>
              <w:t>Valves, Nonpowered</w:t>
            </w:r>
          </w:p>
        </w:tc>
        <w:tc>
          <w:tcPr>
            <w:tcW w:w="0" w:type="auto"/>
          </w:tcPr>
          <w:p w14:paraId="06E5C37B" w14:textId="77777777" w:rsidR="00DB1CE5" w:rsidRDefault="00DB1CE5" w:rsidP="00E42D96">
            <w:pPr>
              <w:pStyle w:val="BodyText"/>
            </w:pPr>
            <w:r>
              <w:t>DSCC</w:t>
            </w:r>
          </w:p>
        </w:tc>
        <w:tc>
          <w:tcPr>
            <w:tcW w:w="0" w:type="auto"/>
          </w:tcPr>
          <w:p w14:paraId="378901A1" w14:textId="77777777" w:rsidR="00DB1CE5" w:rsidRDefault="00DB1CE5" w:rsidP="00E42D96"/>
        </w:tc>
      </w:tr>
      <w:tr w:rsidR="00DB1CE5" w14:paraId="4360E898" w14:textId="77777777" w:rsidTr="00E42D96">
        <w:trPr>
          <w:cantSplit/>
        </w:trPr>
        <w:tc>
          <w:tcPr>
            <w:tcW w:w="0" w:type="auto"/>
          </w:tcPr>
          <w:p w14:paraId="6FFF30B5" w14:textId="77777777" w:rsidR="00DB1CE5" w:rsidRDefault="00DB1CE5" w:rsidP="00E42D96">
            <w:pPr>
              <w:pStyle w:val="BodyText"/>
            </w:pPr>
            <w:r>
              <w:t>4930</w:t>
            </w:r>
          </w:p>
        </w:tc>
        <w:tc>
          <w:tcPr>
            <w:tcW w:w="0" w:type="auto"/>
          </w:tcPr>
          <w:p w14:paraId="2BFC8851" w14:textId="77777777" w:rsidR="00DB1CE5" w:rsidRDefault="00DB1CE5" w:rsidP="00E42D96">
            <w:pPr>
              <w:pStyle w:val="BodyText"/>
            </w:pPr>
            <w:r>
              <w:t>Lubrication and Fuel Dispensing Equipment</w:t>
            </w:r>
          </w:p>
        </w:tc>
        <w:tc>
          <w:tcPr>
            <w:tcW w:w="0" w:type="auto"/>
          </w:tcPr>
          <w:p w14:paraId="120648F2" w14:textId="77777777" w:rsidR="00DB1CE5" w:rsidRDefault="00DB1CE5" w:rsidP="00E42D96">
            <w:pPr>
              <w:pStyle w:val="BodyText"/>
            </w:pPr>
            <w:r>
              <w:t>DSCP</w:t>
            </w:r>
          </w:p>
        </w:tc>
        <w:tc>
          <w:tcPr>
            <w:tcW w:w="0" w:type="auto"/>
          </w:tcPr>
          <w:p w14:paraId="16292443" w14:textId="77777777" w:rsidR="00DB1CE5" w:rsidRDefault="00DB1CE5" w:rsidP="00E42D96"/>
        </w:tc>
      </w:tr>
      <w:tr w:rsidR="00DB1CE5" w14:paraId="6CD78CF0" w14:textId="77777777" w:rsidTr="00E42D96">
        <w:trPr>
          <w:cantSplit/>
        </w:trPr>
        <w:tc>
          <w:tcPr>
            <w:tcW w:w="0" w:type="auto"/>
          </w:tcPr>
          <w:p w14:paraId="77C7E948" w14:textId="77777777" w:rsidR="00DB1CE5" w:rsidRDefault="00DB1CE5" w:rsidP="00E42D96">
            <w:pPr>
              <w:pStyle w:val="BodyText"/>
            </w:pPr>
            <w:r>
              <w:t>5280</w:t>
            </w:r>
          </w:p>
        </w:tc>
        <w:tc>
          <w:tcPr>
            <w:tcW w:w="0" w:type="auto"/>
          </w:tcPr>
          <w:p w14:paraId="4B4D55BC" w14:textId="77777777" w:rsidR="00DB1CE5" w:rsidRDefault="00DB1CE5" w:rsidP="00E42D96">
            <w:pPr>
              <w:pStyle w:val="BodyText"/>
            </w:pPr>
            <w:r>
              <w:t>Sets, Kits, and Outfits of Measuring Tools</w:t>
            </w:r>
          </w:p>
        </w:tc>
        <w:tc>
          <w:tcPr>
            <w:tcW w:w="0" w:type="auto"/>
          </w:tcPr>
          <w:p w14:paraId="70DEDA65" w14:textId="77777777" w:rsidR="00DB1CE5" w:rsidRDefault="00DB1CE5" w:rsidP="00E42D96">
            <w:pPr>
              <w:pStyle w:val="BodyText"/>
            </w:pPr>
            <w:r>
              <w:t>DSCP</w:t>
            </w:r>
          </w:p>
        </w:tc>
        <w:tc>
          <w:tcPr>
            <w:tcW w:w="0" w:type="auto"/>
          </w:tcPr>
          <w:p w14:paraId="306D5160" w14:textId="77777777" w:rsidR="00DB1CE5" w:rsidRDefault="00DB1CE5" w:rsidP="00E42D96"/>
        </w:tc>
      </w:tr>
      <w:tr w:rsidR="00DB1CE5" w14:paraId="403CBBD5" w14:textId="77777777" w:rsidTr="00E42D96">
        <w:trPr>
          <w:cantSplit/>
        </w:trPr>
        <w:tc>
          <w:tcPr>
            <w:tcW w:w="0" w:type="auto"/>
          </w:tcPr>
          <w:p w14:paraId="2446D4D1" w14:textId="77777777" w:rsidR="00DB1CE5" w:rsidRDefault="00DB1CE5" w:rsidP="00E42D96">
            <w:pPr>
              <w:pStyle w:val="BodyText"/>
            </w:pPr>
            <w:r>
              <w:t>5305</w:t>
            </w:r>
          </w:p>
        </w:tc>
        <w:tc>
          <w:tcPr>
            <w:tcW w:w="0" w:type="auto"/>
          </w:tcPr>
          <w:p w14:paraId="4C5F12B1" w14:textId="77777777" w:rsidR="00DB1CE5" w:rsidRDefault="00DB1CE5" w:rsidP="00E42D96">
            <w:pPr>
              <w:pStyle w:val="BodyText"/>
            </w:pPr>
            <w:r>
              <w:t>Screws</w:t>
            </w:r>
          </w:p>
        </w:tc>
        <w:tc>
          <w:tcPr>
            <w:tcW w:w="0" w:type="auto"/>
          </w:tcPr>
          <w:p w14:paraId="765CF60D" w14:textId="77777777" w:rsidR="00DB1CE5" w:rsidRDefault="00DB1CE5" w:rsidP="00E42D96">
            <w:pPr>
              <w:pStyle w:val="BodyText"/>
            </w:pPr>
            <w:r>
              <w:t>DSCP</w:t>
            </w:r>
          </w:p>
        </w:tc>
        <w:tc>
          <w:tcPr>
            <w:tcW w:w="0" w:type="auto"/>
          </w:tcPr>
          <w:p w14:paraId="6758442F" w14:textId="77777777" w:rsidR="00DB1CE5" w:rsidRDefault="00DB1CE5" w:rsidP="00E42D96"/>
        </w:tc>
      </w:tr>
      <w:tr w:rsidR="00DB1CE5" w14:paraId="67399214" w14:textId="77777777" w:rsidTr="00E42D96">
        <w:trPr>
          <w:cantSplit/>
        </w:trPr>
        <w:tc>
          <w:tcPr>
            <w:tcW w:w="0" w:type="auto"/>
          </w:tcPr>
          <w:p w14:paraId="74FE9E69" w14:textId="77777777" w:rsidR="00DB1CE5" w:rsidRDefault="00DB1CE5" w:rsidP="00E42D96">
            <w:pPr>
              <w:pStyle w:val="BodyText"/>
            </w:pPr>
            <w:r>
              <w:t>5306</w:t>
            </w:r>
          </w:p>
        </w:tc>
        <w:tc>
          <w:tcPr>
            <w:tcW w:w="0" w:type="auto"/>
          </w:tcPr>
          <w:p w14:paraId="67101FA6" w14:textId="77777777" w:rsidR="00DB1CE5" w:rsidRDefault="00DB1CE5" w:rsidP="00E42D96">
            <w:pPr>
              <w:pStyle w:val="BodyText"/>
            </w:pPr>
            <w:r>
              <w:t>Bolts</w:t>
            </w:r>
          </w:p>
        </w:tc>
        <w:tc>
          <w:tcPr>
            <w:tcW w:w="0" w:type="auto"/>
          </w:tcPr>
          <w:p w14:paraId="709B06BB" w14:textId="77777777" w:rsidR="00DB1CE5" w:rsidRDefault="00DB1CE5" w:rsidP="00E42D96">
            <w:pPr>
              <w:pStyle w:val="BodyText"/>
            </w:pPr>
            <w:r>
              <w:t>DSCP</w:t>
            </w:r>
          </w:p>
        </w:tc>
        <w:tc>
          <w:tcPr>
            <w:tcW w:w="0" w:type="auto"/>
          </w:tcPr>
          <w:p w14:paraId="065E3590" w14:textId="77777777" w:rsidR="00DB1CE5" w:rsidRDefault="00DB1CE5" w:rsidP="00E42D96"/>
        </w:tc>
      </w:tr>
      <w:tr w:rsidR="00DB1CE5" w14:paraId="02E8586A" w14:textId="77777777" w:rsidTr="00E42D96">
        <w:trPr>
          <w:cantSplit/>
        </w:trPr>
        <w:tc>
          <w:tcPr>
            <w:tcW w:w="0" w:type="auto"/>
          </w:tcPr>
          <w:p w14:paraId="26A5EF05" w14:textId="77777777" w:rsidR="00DB1CE5" w:rsidRDefault="00DB1CE5" w:rsidP="00E42D96">
            <w:pPr>
              <w:pStyle w:val="BodyText"/>
            </w:pPr>
            <w:r>
              <w:t>5307</w:t>
            </w:r>
          </w:p>
        </w:tc>
        <w:tc>
          <w:tcPr>
            <w:tcW w:w="0" w:type="auto"/>
          </w:tcPr>
          <w:p w14:paraId="46CF5FEB" w14:textId="77777777" w:rsidR="00DB1CE5" w:rsidRDefault="00DB1CE5" w:rsidP="00E42D96">
            <w:pPr>
              <w:pStyle w:val="BodyText"/>
            </w:pPr>
            <w:r>
              <w:t>Studs</w:t>
            </w:r>
          </w:p>
        </w:tc>
        <w:tc>
          <w:tcPr>
            <w:tcW w:w="0" w:type="auto"/>
          </w:tcPr>
          <w:p w14:paraId="1C9F90B1" w14:textId="77777777" w:rsidR="00DB1CE5" w:rsidRDefault="00DB1CE5" w:rsidP="00E42D96">
            <w:pPr>
              <w:pStyle w:val="BodyText"/>
            </w:pPr>
            <w:r>
              <w:t>DSCP</w:t>
            </w:r>
          </w:p>
        </w:tc>
        <w:tc>
          <w:tcPr>
            <w:tcW w:w="0" w:type="auto"/>
          </w:tcPr>
          <w:p w14:paraId="307E935E" w14:textId="77777777" w:rsidR="00DB1CE5" w:rsidRDefault="00DB1CE5" w:rsidP="00E42D96"/>
        </w:tc>
      </w:tr>
      <w:tr w:rsidR="00DB1CE5" w14:paraId="29543CE3" w14:textId="77777777" w:rsidTr="00E42D96">
        <w:trPr>
          <w:cantSplit/>
        </w:trPr>
        <w:tc>
          <w:tcPr>
            <w:tcW w:w="0" w:type="auto"/>
          </w:tcPr>
          <w:p w14:paraId="26949720" w14:textId="77777777" w:rsidR="00DB1CE5" w:rsidRDefault="00DB1CE5" w:rsidP="00E42D96">
            <w:pPr>
              <w:pStyle w:val="BodyText"/>
            </w:pPr>
            <w:r>
              <w:t>5310</w:t>
            </w:r>
          </w:p>
        </w:tc>
        <w:tc>
          <w:tcPr>
            <w:tcW w:w="0" w:type="auto"/>
          </w:tcPr>
          <w:p w14:paraId="2D767E72" w14:textId="77777777" w:rsidR="00DB1CE5" w:rsidRDefault="00DB1CE5" w:rsidP="00E42D96">
            <w:pPr>
              <w:pStyle w:val="BodyText"/>
            </w:pPr>
            <w:r>
              <w:t>Nuts and Washers</w:t>
            </w:r>
          </w:p>
        </w:tc>
        <w:tc>
          <w:tcPr>
            <w:tcW w:w="0" w:type="auto"/>
          </w:tcPr>
          <w:p w14:paraId="35DDA166" w14:textId="77777777" w:rsidR="00DB1CE5" w:rsidRDefault="00DB1CE5" w:rsidP="00E42D96">
            <w:pPr>
              <w:pStyle w:val="BodyText"/>
            </w:pPr>
            <w:r>
              <w:t>DSCP</w:t>
            </w:r>
          </w:p>
        </w:tc>
        <w:tc>
          <w:tcPr>
            <w:tcW w:w="0" w:type="auto"/>
          </w:tcPr>
          <w:p w14:paraId="1285928F" w14:textId="77777777" w:rsidR="00DB1CE5" w:rsidRDefault="00DB1CE5" w:rsidP="00E42D96"/>
        </w:tc>
      </w:tr>
      <w:tr w:rsidR="00DB1CE5" w14:paraId="06551A1F" w14:textId="77777777" w:rsidTr="00E42D96">
        <w:trPr>
          <w:cantSplit/>
        </w:trPr>
        <w:tc>
          <w:tcPr>
            <w:tcW w:w="0" w:type="auto"/>
          </w:tcPr>
          <w:p w14:paraId="1FB08824" w14:textId="77777777" w:rsidR="00DB1CE5" w:rsidRDefault="00DB1CE5" w:rsidP="00E42D96">
            <w:pPr>
              <w:pStyle w:val="BodyText"/>
            </w:pPr>
            <w:r>
              <w:t>5315</w:t>
            </w:r>
          </w:p>
        </w:tc>
        <w:tc>
          <w:tcPr>
            <w:tcW w:w="0" w:type="auto"/>
          </w:tcPr>
          <w:p w14:paraId="52637EFB" w14:textId="77777777" w:rsidR="00DB1CE5" w:rsidRDefault="00DB1CE5" w:rsidP="00E42D96">
            <w:pPr>
              <w:pStyle w:val="BodyText"/>
            </w:pPr>
            <w:r>
              <w:t>Nails, Keys, and Pins</w:t>
            </w:r>
          </w:p>
        </w:tc>
        <w:tc>
          <w:tcPr>
            <w:tcW w:w="0" w:type="auto"/>
          </w:tcPr>
          <w:p w14:paraId="4E0B3BF9" w14:textId="77777777" w:rsidR="00DB1CE5" w:rsidRDefault="00DB1CE5" w:rsidP="00E42D96">
            <w:pPr>
              <w:pStyle w:val="BodyText"/>
            </w:pPr>
            <w:r>
              <w:t>DSCP</w:t>
            </w:r>
          </w:p>
        </w:tc>
        <w:tc>
          <w:tcPr>
            <w:tcW w:w="0" w:type="auto"/>
          </w:tcPr>
          <w:p w14:paraId="2008A2AA" w14:textId="77777777" w:rsidR="00DB1CE5" w:rsidRDefault="00DB1CE5" w:rsidP="00E42D96"/>
        </w:tc>
      </w:tr>
      <w:tr w:rsidR="00DB1CE5" w14:paraId="16D593FA" w14:textId="77777777" w:rsidTr="00E42D96">
        <w:trPr>
          <w:cantSplit/>
        </w:trPr>
        <w:tc>
          <w:tcPr>
            <w:tcW w:w="0" w:type="auto"/>
          </w:tcPr>
          <w:p w14:paraId="09D7B9E2" w14:textId="77777777" w:rsidR="00DB1CE5" w:rsidRDefault="00DB1CE5" w:rsidP="00E42D96">
            <w:pPr>
              <w:pStyle w:val="BodyText"/>
            </w:pPr>
            <w:r>
              <w:t>5320</w:t>
            </w:r>
          </w:p>
        </w:tc>
        <w:tc>
          <w:tcPr>
            <w:tcW w:w="0" w:type="auto"/>
          </w:tcPr>
          <w:p w14:paraId="3402C36E" w14:textId="77777777" w:rsidR="00DB1CE5" w:rsidRDefault="00DB1CE5" w:rsidP="00E42D96">
            <w:pPr>
              <w:pStyle w:val="BodyText"/>
            </w:pPr>
            <w:r>
              <w:t>Rivets</w:t>
            </w:r>
          </w:p>
        </w:tc>
        <w:tc>
          <w:tcPr>
            <w:tcW w:w="0" w:type="auto"/>
          </w:tcPr>
          <w:p w14:paraId="691032DE" w14:textId="77777777" w:rsidR="00DB1CE5" w:rsidRDefault="00DB1CE5" w:rsidP="00E42D96">
            <w:pPr>
              <w:pStyle w:val="BodyText"/>
            </w:pPr>
            <w:r>
              <w:t>DSCP</w:t>
            </w:r>
          </w:p>
        </w:tc>
        <w:tc>
          <w:tcPr>
            <w:tcW w:w="0" w:type="auto"/>
          </w:tcPr>
          <w:p w14:paraId="2D7C5BAC" w14:textId="77777777" w:rsidR="00DB1CE5" w:rsidRDefault="00DB1CE5" w:rsidP="00E42D96"/>
        </w:tc>
      </w:tr>
      <w:tr w:rsidR="00DB1CE5" w14:paraId="718CD424" w14:textId="77777777" w:rsidTr="00E42D96">
        <w:trPr>
          <w:cantSplit/>
        </w:trPr>
        <w:tc>
          <w:tcPr>
            <w:tcW w:w="0" w:type="auto"/>
          </w:tcPr>
          <w:p w14:paraId="1A9AA408" w14:textId="77777777" w:rsidR="00DB1CE5" w:rsidRDefault="00DB1CE5" w:rsidP="00E42D96">
            <w:pPr>
              <w:pStyle w:val="BodyText"/>
            </w:pPr>
            <w:r>
              <w:t>5325</w:t>
            </w:r>
          </w:p>
        </w:tc>
        <w:tc>
          <w:tcPr>
            <w:tcW w:w="0" w:type="auto"/>
          </w:tcPr>
          <w:p w14:paraId="399381F3" w14:textId="77777777" w:rsidR="00DB1CE5" w:rsidRDefault="00DB1CE5" w:rsidP="00E42D96">
            <w:pPr>
              <w:pStyle w:val="BodyText"/>
            </w:pPr>
            <w:r>
              <w:t>Fastening Devices</w:t>
            </w:r>
          </w:p>
        </w:tc>
        <w:tc>
          <w:tcPr>
            <w:tcW w:w="0" w:type="auto"/>
          </w:tcPr>
          <w:p w14:paraId="6AED2636" w14:textId="77777777" w:rsidR="00DB1CE5" w:rsidRDefault="00DB1CE5" w:rsidP="00E42D96">
            <w:pPr>
              <w:pStyle w:val="BodyText"/>
            </w:pPr>
            <w:r>
              <w:t>DSCP</w:t>
            </w:r>
          </w:p>
        </w:tc>
        <w:tc>
          <w:tcPr>
            <w:tcW w:w="0" w:type="auto"/>
          </w:tcPr>
          <w:p w14:paraId="26DFC4C7" w14:textId="77777777" w:rsidR="00DB1CE5" w:rsidRDefault="00DB1CE5" w:rsidP="00E42D96"/>
        </w:tc>
      </w:tr>
      <w:tr w:rsidR="00DB1CE5" w14:paraId="3130FB99" w14:textId="77777777" w:rsidTr="00E42D96">
        <w:trPr>
          <w:cantSplit/>
        </w:trPr>
        <w:tc>
          <w:tcPr>
            <w:tcW w:w="0" w:type="auto"/>
          </w:tcPr>
          <w:p w14:paraId="42B35EB7" w14:textId="77777777" w:rsidR="00DB1CE5" w:rsidRDefault="00DB1CE5" w:rsidP="00E42D96">
            <w:pPr>
              <w:pStyle w:val="BodyText"/>
            </w:pPr>
            <w:r>
              <w:t>5330</w:t>
            </w:r>
          </w:p>
        </w:tc>
        <w:tc>
          <w:tcPr>
            <w:tcW w:w="0" w:type="auto"/>
          </w:tcPr>
          <w:p w14:paraId="76457336" w14:textId="77777777" w:rsidR="00DB1CE5" w:rsidRDefault="00DB1CE5" w:rsidP="00E42D96">
            <w:pPr>
              <w:pStyle w:val="BodyText"/>
            </w:pPr>
            <w:r>
              <w:t>Packing and Gasket Materials</w:t>
            </w:r>
          </w:p>
        </w:tc>
        <w:tc>
          <w:tcPr>
            <w:tcW w:w="0" w:type="auto"/>
          </w:tcPr>
          <w:p w14:paraId="6161CB90" w14:textId="77777777" w:rsidR="00DB1CE5" w:rsidRDefault="00DB1CE5" w:rsidP="00E42D96">
            <w:pPr>
              <w:pStyle w:val="BodyText"/>
            </w:pPr>
            <w:r>
              <w:t>DSCP</w:t>
            </w:r>
          </w:p>
        </w:tc>
        <w:tc>
          <w:tcPr>
            <w:tcW w:w="0" w:type="auto"/>
          </w:tcPr>
          <w:p w14:paraId="7FCB3158" w14:textId="77777777" w:rsidR="00DB1CE5" w:rsidRDefault="00DB1CE5" w:rsidP="00E42D96"/>
        </w:tc>
      </w:tr>
      <w:tr w:rsidR="00DB1CE5" w14:paraId="3E68D871" w14:textId="77777777" w:rsidTr="00E42D96">
        <w:trPr>
          <w:cantSplit/>
        </w:trPr>
        <w:tc>
          <w:tcPr>
            <w:tcW w:w="0" w:type="auto"/>
          </w:tcPr>
          <w:p w14:paraId="3F30F586" w14:textId="77777777" w:rsidR="00DB1CE5" w:rsidRDefault="00DB1CE5" w:rsidP="00E42D96">
            <w:pPr>
              <w:pStyle w:val="BodyText"/>
            </w:pPr>
            <w:r>
              <w:t>5335</w:t>
            </w:r>
          </w:p>
        </w:tc>
        <w:tc>
          <w:tcPr>
            <w:tcW w:w="0" w:type="auto"/>
          </w:tcPr>
          <w:p w14:paraId="5447E075" w14:textId="77777777" w:rsidR="00DB1CE5" w:rsidRDefault="00DB1CE5" w:rsidP="00E42D96">
            <w:pPr>
              <w:pStyle w:val="BodyText"/>
            </w:pPr>
            <w:r>
              <w:t>Metal Screening</w:t>
            </w:r>
          </w:p>
        </w:tc>
        <w:tc>
          <w:tcPr>
            <w:tcW w:w="0" w:type="auto"/>
          </w:tcPr>
          <w:p w14:paraId="647ACCFB" w14:textId="77777777" w:rsidR="00DB1CE5" w:rsidRDefault="00DB1CE5" w:rsidP="00E42D96">
            <w:pPr>
              <w:pStyle w:val="BodyText"/>
            </w:pPr>
            <w:r>
              <w:t>DSCP</w:t>
            </w:r>
          </w:p>
        </w:tc>
        <w:tc>
          <w:tcPr>
            <w:tcW w:w="0" w:type="auto"/>
          </w:tcPr>
          <w:p w14:paraId="5616A946" w14:textId="77777777" w:rsidR="00DB1CE5" w:rsidRDefault="00DB1CE5" w:rsidP="00E42D96"/>
        </w:tc>
      </w:tr>
      <w:tr w:rsidR="00DB1CE5" w14:paraId="60AD31B4" w14:textId="77777777" w:rsidTr="00E42D96">
        <w:trPr>
          <w:cantSplit/>
        </w:trPr>
        <w:tc>
          <w:tcPr>
            <w:tcW w:w="0" w:type="auto"/>
          </w:tcPr>
          <w:p w14:paraId="5744441C" w14:textId="77777777" w:rsidR="00DB1CE5" w:rsidRDefault="00DB1CE5" w:rsidP="00E42D96">
            <w:pPr>
              <w:pStyle w:val="BodyText"/>
            </w:pPr>
            <w:r>
              <w:t>5340</w:t>
            </w:r>
          </w:p>
        </w:tc>
        <w:tc>
          <w:tcPr>
            <w:tcW w:w="0" w:type="auto"/>
          </w:tcPr>
          <w:p w14:paraId="70F5D6F0" w14:textId="77777777" w:rsidR="00DB1CE5" w:rsidRDefault="00DB1CE5" w:rsidP="00E42D96">
            <w:pPr>
              <w:pStyle w:val="BodyText"/>
            </w:pPr>
            <w:r>
              <w:t>Miscellaneous Hardware</w:t>
            </w:r>
          </w:p>
        </w:tc>
        <w:tc>
          <w:tcPr>
            <w:tcW w:w="0" w:type="auto"/>
          </w:tcPr>
          <w:p w14:paraId="22439D31" w14:textId="77777777" w:rsidR="00DB1CE5" w:rsidRDefault="00DB1CE5" w:rsidP="00E42D96">
            <w:pPr>
              <w:pStyle w:val="BodyText"/>
            </w:pPr>
            <w:r>
              <w:t>DSCP</w:t>
            </w:r>
          </w:p>
        </w:tc>
        <w:tc>
          <w:tcPr>
            <w:tcW w:w="0" w:type="auto"/>
          </w:tcPr>
          <w:p w14:paraId="16F218C6" w14:textId="77777777" w:rsidR="00DB1CE5" w:rsidRDefault="00DB1CE5" w:rsidP="00E42D96"/>
        </w:tc>
      </w:tr>
      <w:tr w:rsidR="00DB1CE5" w14:paraId="0FB0BC73" w14:textId="77777777" w:rsidTr="00E42D96">
        <w:trPr>
          <w:cantSplit/>
        </w:trPr>
        <w:tc>
          <w:tcPr>
            <w:tcW w:w="0" w:type="auto"/>
          </w:tcPr>
          <w:p w14:paraId="6F58B50F" w14:textId="77777777" w:rsidR="00DB1CE5" w:rsidRDefault="00DB1CE5" w:rsidP="00E42D96">
            <w:pPr>
              <w:pStyle w:val="BodyText"/>
            </w:pPr>
            <w:r>
              <w:t>5355</w:t>
            </w:r>
          </w:p>
        </w:tc>
        <w:tc>
          <w:tcPr>
            <w:tcW w:w="0" w:type="auto"/>
          </w:tcPr>
          <w:p w14:paraId="3926E527" w14:textId="77777777" w:rsidR="00DB1CE5" w:rsidRDefault="00DB1CE5" w:rsidP="00E42D96">
            <w:pPr>
              <w:pStyle w:val="BodyText"/>
            </w:pPr>
            <w:r>
              <w:t>Knobs and Pointers</w:t>
            </w:r>
          </w:p>
        </w:tc>
        <w:tc>
          <w:tcPr>
            <w:tcW w:w="0" w:type="auto"/>
          </w:tcPr>
          <w:p w14:paraId="2431E7CE" w14:textId="77777777" w:rsidR="00DB1CE5" w:rsidRDefault="00DB1CE5" w:rsidP="00E42D96">
            <w:pPr>
              <w:pStyle w:val="BodyText"/>
            </w:pPr>
            <w:r>
              <w:t>DSCP</w:t>
            </w:r>
          </w:p>
        </w:tc>
        <w:tc>
          <w:tcPr>
            <w:tcW w:w="0" w:type="auto"/>
          </w:tcPr>
          <w:p w14:paraId="29968D20" w14:textId="77777777" w:rsidR="00DB1CE5" w:rsidRDefault="00DB1CE5" w:rsidP="00E42D96"/>
        </w:tc>
      </w:tr>
      <w:tr w:rsidR="00DB1CE5" w14:paraId="4E066564" w14:textId="77777777" w:rsidTr="00E42D96">
        <w:trPr>
          <w:cantSplit/>
        </w:trPr>
        <w:tc>
          <w:tcPr>
            <w:tcW w:w="0" w:type="auto"/>
          </w:tcPr>
          <w:p w14:paraId="0A3A479F" w14:textId="77777777" w:rsidR="00DB1CE5" w:rsidRDefault="00DB1CE5" w:rsidP="00E42D96">
            <w:pPr>
              <w:pStyle w:val="BodyText"/>
            </w:pPr>
            <w:r>
              <w:t>5360</w:t>
            </w:r>
          </w:p>
        </w:tc>
        <w:tc>
          <w:tcPr>
            <w:tcW w:w="0" w:type="auto"/>
          </w:tcPr>
          <w:p w14:paraId="78DA48F1" w14:textId="77777777" w:rsidR="00DB1CE5" w:rsidRDefault="00DB1CE5" w:rsidP="00E42D96">
            <w:pPr>
              <w:pStyle w:val="BodyText"/>
            </w:pPr>
            <w:r>
              <w:t>Coil, Flat and Wire Springs</w:t>
            </w:r>
          </w:p>
        </w:tc>
        <w:tc>
          <w:tcPr>
            <w:tcW w:w="0" w:type="auto"/>
          </w:tcPr>
          <w:p w14:paraId="692D4FDE" w14:textId="77777777" w:rsidR="00DB1CE5" w:rsidRDefault="00DB1CE5" w:rsidP="00E42D96">
            <w:pPr>
              <w:pStyle w:val="BodyText"/>
            </w:pPr>
            <w:r>
              <w:t>DSCP</w:t>
            </w:r>
          </w:p>
        </w:tc>
        <w:tc>
          <w:tcPr>
            <w:tcW w:w="0" w:type="auto"/>
          </w:tcPr>
          <w:p w14:paraId="0A5DDD7B" w14:textId="77777777" w:rsidR="00DB1CE5" w:rsidRDefault="00DB1CE5" w:rsidP="00E42D96"/>
        </w:tc>
      </w:tr>
      <w:tr w:rsidR="00DB1CE5" w14:paraId="481E0609" w14:textId="77777777" w:rsidTr="00E42D96">
        <w:trPr>
          <w:cantSplit/>
        </w:trPr>
        <w:tc>
          <w:tcPr>
            <w:tcW w:w="0" w:type="auto"/>
          </w:tcPr>
          <w:p w14:paraId="666C7F86" w14:textId="77777777" w:rsidR="00DB1CE5" w:rsidRDefault="00DB1CE5" w:rsidP="00E42D96">
            <w:pPr>
              <w:pStyle w:val="BodyText"/>
            </w:pPr>
            <w:r>
              <w:t>5365</w:t>
            </w:r>
          </w:p>
        </w:tc>
        <w:tc>
          <w:tcPr>
            <w:tcW w:w="0" w:type="auto"/>
          </w:tcPr>
          <w:p w14:paraId="6B651B7B" w14:textId="77777777" w:rsidR="00DB1CE5" w:rsidRDefault="00DB1CE5" w:rsidP="00E42D96">
            <w:pPr>
              <w:pStyle w:val="BodyText"/>
            </w:pPr>
            <w:r>
              <w:t>Rings, Shims, and Spacers</w:t>
            </w:r>
          </w:p>
        </w:tc>
        <w:tc>
          <w:tcPr>
            <w:tcW w:w="0" w:type="auto"/>
          </w:tcPr>
          <w:p w14:paraId="20DC3BCA" w14:textId="77777777" w:rsidR="00DB1CE5" w:rsidRDefault="00DB1CE5" w:rsidP="00E42D96">
            <w:pPr>
              <w:pStyle w:val="BodyText"/>
            </w:pPr>
            <w:r>
              <w:t>DSCR</w:t>
            </w:r>
          </w:p>
        </w:tc>
        <w:tc>
          <w:tcPr>
            <w:tcW w:w="0" w:type="auto"/>
          </w:tcPr>
          <w:p w14:paraId="3BEE82D5" w14:textId="77777777" w:rsidR="00DB1CE5" w:rsidRDefault="00DB1CE5" w:rsidP="00E42D96"/>
        </w:tc>
      </w:tr>
      <w:tr w:rsidR="00DB1CE5" w14:paraId="14F82456" w14:textId="77777777" w:rsidTr="00E42D96">
        <w:trPr>
          <w:cantSplit/>
        </w:trPr>
        <w:tc>
          <w:tcPr>
            <w:tcW w:w="0" w:type="auto"/>
          </w:tcPr>
          <w:p w14:paraId="42DA6D3F" w14:textId="77777777" w:rsidR="00DB1CE5" w:rsidRDefault="00DB1CE5" w:rsidP="00E42D96">
            <w:pPr>
              <w:pStyle w:val="BodyText"/>
            </w:pPr>
            <w:r>
              <w:t>5410</w:t>
            </w:r>
          </w:p>
        </w:tc>
        <w:tc>
          <w:tcPr>
            <w:tcW w:w="0" w:type="auto"/>
          </w:tcPr>
          <w:p w14:paraId="509DEBE4" w14:textId="77777777" w:rsidR="00DB1CE5" w:rsidRDefault="00DB1CE5" w:rsidP="00E42D96">
            <w:pPr>
              <w:pStyle w:val="BodyText"/>
            </w:pPr>
            <w:r>
              <w:t>Prefabricated and Portable Buildings</w:t>
            </w:r>
          </w:p>
        </w:tc>
        <w:tc>
          <w:tcPr>
            <w:tcW w:w="0" w:type="auto"/>
          </w:tcPr>
          <w:p w14:paraId="556F7A25" w14:textId="77777777" w:rsidR="00DB1CE5" w:rsidRDefault="00DB1CE5" w:rsidP="00E42D96">
            <w:pPr>
              <w:pStyle w:val="BodyText"/>
            </w:pPr>
            <w:r>
              <w:t>DSCP</w:t>
            </w:r>
          </w:p>
        </w:tc>
        <w:tc>
          <w:tcPr>
            <w:tcW w:w="0" w:type="auto"/>
          </w:tcPr>
          <w:p w14:paraId="30ADC1FF" w14:textId="77777777" w:rsidR="00DB1CE5" w:rsidRDefault="00DB1CE5" w:rsidP="00E42D96"/>
        </w:tc>
      </w:tr>
      <w:tr w:rsidR="00DB1CE5" w14:paraId="6AB3C45D" w14:textId="77777777" w:rsidTr="00E42D96">
        <w:trPr>
          <w:cantSplit/>
        </w:trPr>
        <w:tc>
          <w:tcPr>
            <w:tcW w:w="0" w:type="auto"/>
          </w:tcPr>
          <w:p w14:paraId="0E96C2C6" w14:textId="77777777" w:rsidR="00DB1CE5" w:rsidRDefault="00DB1CE5" w:rsidP="00E42D96">
            <w:pPr>
              <w:pStyle w:val="BodyText"/>
            </w:pPr>
            <w:r>
              <w:t>5420</w:t>
            </w:r>
          </w:p>
        </w:tc>
        <w:tc>
          <w:tcPr>
            <w:tcW w:w="0" w:type="auto"/>
          </w:tcPr>
          <w:p w14:paraId="48BADD00" w14:textId="77777777" w:rsidR="00DB1CE5" w:rsidRDefault="00DB1CE5" w:rsidP="00E42D96">
            <w:pPr>
              <w:pStyle w:val="BodyText"/>
            </w:pPr>
            <w:r>
              <w:t>Bridges, Fixed and Floating</w:t>
            </w:r>
          </w:p>
        </w:tc>
        <w:tc>
          <w:tcPr>
            <w:tcW w:w="0" w:type="auto"/>
          </w:tcPr>
          <w:p w14:paraId="43BD363F" w14:textId="77777777" w:rsidR="00DB1CE5" w:rsidRDefault="00DB1CE5" w:rsidP="00E42D96">
            <w:pPr>
              <w:pStyle w:val="BodyText"/>
            </w:pPr>
            <w:r>
              <w:t>DSCC</w:t>
            </w:r>
          </w:p>
        </w:tc>
        <w:tc>
          <w:tcPr>
            <w:tcW w:w="0" w:type="auto"/>
          </w:tcPr>
          <w:p w14:paraId="4CD6E248" w14:textId="77777777" w:rsidR="00DB1CE5" w:rsidRDefault="00DB1CE5" w:rsidP="00E42D96"/>
        </w:tc>
      </w:tr>
      <w:tr w:rsidR="00DB1CE5" w14:paraId="11905521" w14:textId="77777777" w:rsidTr="00E42D96">
        <w:trPr>
          <w:cantSplit/>
        </w:trPr>
        <w:tc>
          <w:tcPr>
            <w:tcW w:w="0" w:type="auto"/>
          </w:tcPr>
          <w:p w14:paraId="0D810652" w14:textId="77777777" w:rsidR="00DB1CE5" w:rsidRDefault="00DB1CE5" w:rsidP="00E42D96">
            <w:pPr>
              <w:pStyle w:val="BodyText"/>
            </w:pPr>
            <w:r>
              <w:t>5430</w:t>
            </w:r>
          </w:p>
        </w:tc>
        <w:tc>
          <w:tcPr>
            <w:tcW w:w="0" w:type="auto"/>
          </w:tcPr>
          <w:p w14:paraId="29DC25CC" w14:textId="77777777" w:rsidR="00DB1CE5" w:rsidRDefault="00DB1CE5" w:rsidP="00E42D96">
            <w:pPr>
              <w:pStyle w:val="BodyText"/>
            </w:pPr>
            <w:r>
              <w:t>Storage Tanks</w:t>
            </w:r>
          </w:p>
        </w:tc>
        <w:tc>
          <w:tcPr>
            <w:tcW w:w="0" w:type="auto"/>
          </w:tcPr>
          <w:p w14:paraId="7DA2CAD0" w14:textId="77777777" w:rsidR="00DB1CE5" w:rsidRDefault="00DB1CE5" w:rsidP="00E42D96">
            <w:pPr>
              <w:pStyle w:val="BodyText"/>
            </w:pPr>
            <w:r>
              <w:t>DSCP</w:t>
            </w:r>
          </w:p>
        </w:tc>
        <w:tc>
          <w:tcPr>
            <w:tcW w:w="0" w:type="auto"/>
          </w:tcPr>
          <w:p w14:paraId="694B873E" w14:textId="77777777" w:rsidR="00DB1CE5" w:rsidRDefault="00DB1CE5" w:rsidP="00E42D96"/>
        </w:tc>
      </w:tr>
      <w:tr w:rsidR="00DB1CE5" w14:paraId="5A29D2F2" w14:textId="77777777" w:rsidTr="00E42D96">
        <w:trPr>
          <w:cantSplit/>
        </w:trPr>
        <w:tc>
          <w:tcPr>
            <w:tcW w:w="0" w:type="auto"/>
          </w:tcPr>
          <w:p w14:paraId="691E9346" w14:textId="77777777" w:rsidR="00DB1CE5" w:rsidRDefault="00DB1CE5" w:rsidP="00E42D96">
            <w:pPr>
              <w:pStyle w:val="BodyText"/>
            </w:pPr>
            <w:r>
              <w:t>5440</w:t>
            </w:r>
          </w:p>
        </w:tc>
        <w:tc>
          <w:tcPr>
            <w:tcW w:w="0" w:type="auto"/>
          </w:tcPr>
          <w:p w14:paraId="5504DEC9" w14:textId="77777777" w:rsidR="00DB1CE5" w:rsidRDefault="00DB1CE5" w:rsidP="00E42D96">
            <w:pPr>
              <w:pStyle w:val="BodyText"/>
            </w:pPr>
            <w:r>
              <w:t>Scaffolding Equipment and Concrete Forms</w:t>
            </w:r>
          </w:p>
        </w:tc>
        <w:tc>
          <w:tcPr>
            <w:tcW w:w="0" w:type="auto"/>
          </w:tcPr>
          <w:p w14:paraId="36E3B69D" w14:textId="77777777" w:rsidR="00DB1CE5" w:rsidRDefault="00DB1CE5" w:rsidP="00E42D96">
            <w:pPr>
              <w:pStyle w:val="BodyText"/>
            </w:pPr>
            <w:r>
              <w:t>DSCP</w:t>
            </w:r>
          </w:p>
        </w:tc>
        <w:tc>
          <w:tcPr>
            <w:tcW w:w="0" w:type="auto"/>
          </w:tcPr>
          <w:p w14:paraId="58E16699" w14:textId="77777777" w:rsidR="00DB1CE5" w:rsidRDefault="00DB1CE5" w:rsidP="00E42D96"/>
        </w:tc>
      </w:tr>
      <w:tr w:rsidR="00DB1CE5" w14:paraId="350B3A14" w14:textId="77777777" w:rsidTr="00E42D96">
        <w:trPr>
          <w:cantSplit/>
        </w:trPr>
        <w:tc>
          <w:tcPr>
            <w:tcW w:w="0" w:type="auto"/>
          </w:tcPr>
          <w:p w14:paraId="118E862D" w14:textId="77777777" w:rsidR="00DB1CE5" w:rsidRDefault="00DB1CE5" w:rsidP="00E42D96">
            <w:pPr>
              <w:pStyle w:val="BodyText"/>
            </w:pPr>
            <w:r>
              <w:t>5445</w:t>
            </w:r>
          </w:p>
        </w:tc>
        <w:tc>
          <w:tcPr>
            <w:tcW w:w="0" w:type="auto"/>
          </w:tcPr>
          <w:p w14:paraId="23BE3448" w14:textId="77777777" w:rsidR="00DB1CE5" w:rsidRDefault="00DB1CE5" w:rsidP="00E42D96">
            <w:pPr>
              <w:pStyle w:val="BodyText"/>
            </w:pPr>
            <w:r>
              <w:t>Prefabricated Tower Structures</w:t>
            </w:r>
          </w:p>
        </w:tc>
        <w:tc>
          <w:tcPr>
            <w:tcW w:w="0" w:type="auto"/>
          </w:tcPr>
          <w:p w14:paraId="52E87004" w14:textId="77777777" w:rsidR="00DB1CE5" w:rsidRDefault="00DB1CE5" w:rsidP="00E42D96">
            <w:pPr>
              <w:pStyle w:val="BodyText"/>
            </w:pPr>
            <w:r>
              <w:t>DSCP</w:t>
            </w:r>
          </w:p>
        </w:tc>
        <w:tc>
          <w:tcPr>
            <w:tcW w:w="0" w:type="auto"/>
          </w:tcPr>
          <w:p w14:paraId="3A1E3CB2" w14:textId="77777777" w:rsidR="00DB1CE5" w:rsidRDefault="00DB1CE5" w:rsidP="00E42D96"/>
        </w:tc>
      </w:tr>
      <w:tr w:rsidR="00DB1CE5" w14:paraId="6BE89EAB" w14:textId="77777777" w:rsidTr="00E42D96">
        <w:trPr>
          <w:cantSplit/>
        </w:trPr>
        <w:tc>
          <w:tcPr>
            <w:tcW w:w="0" w:type="auto"/>
          </w:tcPr>
          <w:p w14:paraId="0ABFDAB3" w14:textId="77777777" w:rsidR="00DB1CE5" w:rsidRDefault="00DB1CE5" w:rsidP="00E42D96">
            <w:pPr>
              <w:pStyle w:val="BodyText"/>
            </w:pPr>
            <w:r>
              <w:t>5450</w:t>
            </w:r>
          </w:p>
        </w:tc>
        <w:tc>
          <w:tcPr>
            <w:tcW w:w="0" w:type="auto"/>
          </w:tcPr>
          <w:p w14:paraId="7D35B8CD" w14:textId="77777777" w:rsidR="00DB1CE5" w:rsidRDefault="00DB1CE5" w:rsidP="00E42D96">
            <w:pPr>
              <w:pStyle w:val="BodyText"/>
            </w:pPr>
            <w:r>
              <w:t>Miscellaneous Prefabricated Structures</w:t>
            </w:r>
          </w:p>
        </w:tc>
        <w:tc>
          <w:tcPr>
            <w:tcW w:w="0" w:type="auto"/>
          </w:tcPr>
          <w:p w14:paraId="10FF7E05" w14:textId="77777777" w:rsidR="00DB1CE5" w:rsidRDefault="00DB1CE5" w:rsidP="00E42D96">
            <w:pPr>
              <w:pStyle w:val="BodyText"/>
            </w:pPr>
            <w:r>
              <w:t>DSCP</w:t>
            </w:r>
          </w:p>
        </w:tc>
        <w:tc>
          <w:tcPr>
            <w:tcW w:w="0" w:type="auto"/>
          </w:tcPr>
          <w:p w14:paraId="34924EDF" w14:textId="77777777" w:rsidR="00DB1CE5" w:rsidRDefault="00DB1CE5" w:rsidP="00E42D96"/>
        </w:tc>
      </w:tr>
      <w:tr w:rsidR="00DB1CE5" w14:paraId="1F430D42" w14:textId="77777777" w:rsidTr="00E42D96">
        <w:trPr>
          <w:cantSplit/>
        </w:trPr>
        <w:tc>
          <w:tcPr>
            <w:tcW w:w="0" w:type="auto"/>
          </w:tcPr>
          <w:p w14:paraId="561C0845" w14:textId="77777777" w:rsidR="00DB1CE5" w:rsidRDefault="00DB1CE5" w:rsidP="00E42D96">
            <w:pPr>
              <w:pStyle w:val="BodyText"/>
            </w:pPr>
            <w:r>
              <w:t>5510</w:t>
            </w:r>
          </w:p>
        </w:tc>
        <w:tc>
          <w:tcPr>
            <w:tcW w:w="0" w:type="auto"/>
          </w:tcPr>
          <w:p w14:paraId="0C762C8A" w14:textId="77777777" w:rsidR="00DB1CE5" w:rsidRDefault="00DB1CE5" w:rsidP="00E42D96">
            <w:pPr>
              <w:pStyle w:val="BodyText"/>
            </w:pPr>
            <w:r>
              <w:t>Lumber and Related Basic Wood Materials</w:t>
            </w:r>
          </w:p>
        </w:tc>
        <w:tc>
          <w:tcPr>
            <w:tcW w:w="0" w:type="auto"/>
          </w:tcPr>
          <w:p w14:paraId="2C976C12" w14:textId="77777777" w:rsidR="00DB1CE5" w:rsidRDefault="00DB1CE5" w:rsidP="00E42D96">
            <w:pPr>
              <w:pStyle w:val="BodyText"/>
            </w:pPr>
            <w:r>
              <w:t>DSCP</w:t>
            </w:r>
          </w:p>
        </w:tc>
        <w:tc>
          <w:tcPr>
            <w:tcW w:w="0" w:type="auto"/>
          </w:tcPr>
          <w:p w14:paraId="4819C262" w14:textId="77777777" w:rsidR="00DB1CE5" w:rsidRDefault="00DB1CE5" w:rsidP="00E42D96"/>
        </w:tc>
      </w:tr>
      <w:tr w:rsidR="00DB1CE5" w14:paraId="190F5D5D" w14:textId="77777777" w:rsidTr="00E42D96">
        <w:trPr>
          <w:cantSplit/>
        </w:trPr>
        <w:tc>
          <w:tcPr>
            <w:tcW w:w="0" w:type="auto"/>
          </w:tcPr>
          <w:p w14:paraId="6A6066C7" w14:textId="77777777" w:rsidR="00DB1CE5" w:rsidRDefault="00DB1CE5" w:rsidP="00E42D96">
            <w:pPr>
              <w:pStyle w:val="BodyText"/>
            </w:pPr>
            <w:r>
              <w:t>5520</w:t>
            </w:r>
          </w:p>
        </w:tc>
        <w:tc>
          <w:tcPr>
            <w:tcW w:w="0" w:type="auto"/>
          </w:tcPr>
          <w:p w14:paraId="0F53DD47" w14:textId="77777777" w:rsidR="00DB1CE5" w:rsidRDefault="00DB1CE5" w:rsidP="00E42D96">
            <w:pPr>
              <w:pStyle w:val="BodyText"/>
            </w:pPr>
            <w:r>
              <w:t>Millwork</w:t>
            </w:r>
          </w:p>
        </w:tc>
        <w:tc>
          <w:tcPr>
            <w:tcW w:w="0" w:type="auto"/>
          </w:tcPr>
          <w:p w14:paraId="1F5C9F5F" w14:textId="77777777" w:rsidR="00DB1CE5" w:rsidRDefault="00DB1CE5" w:rsidP="00E42D96">
            <w:pPr>
              <w:pStyle w:val="BodyText"/>
            </w:pPr>
            <w:r>
              <w:t>DSCP</w:t>
            </w:r>
          </w:p>
        </w:tc>
        <w:tc>
          <w:tcPr>
            <w:tcW w:w="0" w:type="auto"/>
          </w:tcPr>
          <w:p w14:paraId="3F5ACA4A" w14:textId="77777777" w:rsidR="00DB1CE5" w:rsidRDefault="00DB1CE5" w:rsidP="00E42D96"/>
        </w:tc>
      </w:tr>
      <w:tr w:rsidR="00DB1CE5" w14:paraId="1B08ED08" w14:textId="77777777" w:rsidTr="00E42D96">
        <w:trPr>
          <w:cantSplit/>
        </w:trPr>
        <w:tc>
          <w:tcPr>
            <w:tcW w:w="0" w:type="auto"/>
          </w:tcPr>
          <w:p w14:paraId="7D7D8283" w14:textId="77777777" w:rsidR="00DB1CE5" w:rsidRDefault="00DB1CE5" w:rsidP="00E42D96">
            <w:pPr>
              <w:pStyle w:val="BodyText"/>
            </w:pPr>
            <w:r>
              <w:t>5530</w:t>
            </w:r>
          </w:p>
        </w:tc>
        <w:tc>
          <w:tcPr>
            <w:tcW w:w="0" w:type="auto"/>
          </w:tcPr>
          <w:p w14:paraId="5304D19A" w14:textId="77777777" w:rsidR="00DB1CE5" w:rsidRDefault="00DB1CE5" w:rsidP="00E42D96">
            <w:pPr>
              <w:pStyle w:val="BodyText"/>
            </w:pPr>
            <w:r>
              <w:t>Plywood and Veneer</w:t>
            </w:r>
          </w:p>
        </w:tc>
        <w:tc>
          <w:tcPr>
            <w:tcW w:w="0" w:type="auto"/>
          </w:tcPr>
          <w:p w14:paraId="7AE9DE14" w14:textId="77777777" w:rsidR="00DB1CE5" w:rsidRDefault="00DB1CE5" w:rsidP="00E42D96">
            <w:pPr>
              <w:pStyle w:val="BodyText"/>
            </w:pPr>
            <w:r>
              <w:t>DSCP</w:t>
            </w:r>
          </w:p>
        </w:tc>
        <w:tc>
          <w:tcPr>
            <w:tcW w:w="0" w:type="auto"/>
          </w:tcPr>
          <w:p w14:paraId="78F99CFF" w14:textId="77777777" w:rsidR="00DB1CE5" w:rsidRDefault="00DB1CE5" w:rsidP="00E42D96"/>
        </w:tc>
      </w:tr>
      <w:tr w:rsidR="00DB1CE5" w14:paraId="2D423CB2" w14:textId="77777777" w:rsidTr="00E42D96">
        <w:trPr>
          <w:cantSplit/>
        </w:trPr>
        <w:tc>
          <w:tcPr>
            <w:tcW w:w="0" w:type="auto"/>
          </w:tcPr>
          <w:p w14:paraId="407A1244" w14:textId="77777777" w:rsidR="00DB1CE5" w:rsidRDefault="00DB1CE5" w:rsidP="00E42D96">
            <w:pPr>
              <w:pStyle w:val="BodyText"/>
            </w:pPr>
            <w:r>
              <w:t>5660</w:t>
            </w:r>
          </w:p>
        </w:tc>
        <w:tc>
          <w:tcPr>
            <w:tcW w:w="0" w:type="auto"/>
          </w:tcPr>
          <w:p w14:paraId="261B83AF" w14:textId="77777777" w:rsidR="00DB1CE5" w:rsidRDefault="00DB1CE5" w:rsidP="00E42D96">
            <w:pPr>
              <w:pStyle w:val="BodyText"/>
            </w:pPr>
            <w:r>
              <w:t>Fencing, Fences and Gates</w:t>
            </w:r>
          </w:p>
        </w:tc>
        <w:tc>
          <w:tcPr>
            <w:tcW w:w="0" w:type="auto"/>
          </w:tcPr>
          <w:p w14:paraId="0897A745" w14:textId="77777777" w:rsidR="00DB1CE5" w:rsidRDefault="00DB1CE5" w:rsidP="00E42D96">
            <w:pPr>
              <w:pStyle w:val="BodyText"/>
            </w:pPr>
            <w:r>
              <w:t>DSCP</w:t>
            </w:r>
          </w:p>
        </w:tc>
        <w:tc>
          <w:tcPr>
            <w:tcW w:w="0" w:type="auto"/>
          </w:tcPr>
          <w:p w14:paraId="3CF8BB9D" w14:textId="77777777" w:rsidR="00DB1CE5" w:rsidRDefault="00DB1CE5" w:rsidP="00E42D96"/>
        </w:tc>
      </w:tr>
      <w:tr w:rsidR="00DB1CE5" w14:paraId="62D2AD94" w14:textId="77777777" w:rsidTr="00E42D96">
        <w:trPr>
          <w:cantSplit/>
        </w:trPr>
        <w:tc>
          <w:tcPr>
            <w:tcW w:w="0" w:type="auto"/>
          </w:tcPr>
          <w:p w14:paraId="611F3727" w14:textId="77777777" w:rsidR="00DB1CE5" w:rsidRDefault="00DB1CE5" w:rsidP="00E42D96">
            <w:pPr>
              <w:pStyle w:val="BodyText"/>
            </w:pPr>
            <w:r>
              <w:t>5680 P</w:t>
            </w:r>
          </w:p>
        </w:tc>
        <w:tc>
          <w:tcPr>
            <w:tcW w:w="0" w:type="auto"/>
          </w:tcPr>
          <w:p w14:paraId="0593BFBE" w14:textId="77777777" w:rsidR="00DB1CE5" w:rsidRDefault="00DB1CE5" w:rsidP="00E42D96">
            <w:pPr>
              <w:pStyle w:val="BodyText"/>
            </w:pPr>
            <w:r>
              <w:t>Miscellaneous Construction Materials</w:t>
            </w:r>
          </w:p>
          <w:p w14:paraId="102F9712" w14:textId="77777777" w:rsidR="00DB1CE5" w:rsidRDefault="00DB1CE5" w:rsidP="00E42D96">
            <w:pPr>
              <w:pStyle w:val="BodyText"/>
            </w:pPr>
            <w:r>
              <w:t>This partial assignment applies only to airplane landing mat. (Also, see footnote 1 at end of list relative to purchase of DLA managed items in GSA assigned classes.)</w:t>
            </w:r>
          </w:p>
        </w:tc>
        <w:tc>
          <w:tcPr>
            <w:tcW w:w="0" w:type="auto"/>
          </w:tcPr>
          <w:p w14:paraId="0CC3461D" w14:textId="77777777" w:rsidR="00DB1CE5" w:rsidRDefault="00DB1CE5" w:rsidP="00E42D96">
            <w:pPr>
              <w:pStyle w:val="BodyText"/>
            </w:pPr>
            <w:r>
              <w:t>DSCC</w:t>
            </w:r>
          </w:p>
        </w:tc>
        <w:tc>
          <w:tcPr>
            <w:tcW w:w="0" w:type="auto"/>
          </w:tcPr>
          <w:p w14:paraId="3A657F55" w14:textId="77777777" w:rsidR="00DB1CE5" w:rsidRDefault="00DB1CE5" w:rsidP="00E42D96"/>
        </w:tc>
      </w:tr>
      <w:tr w:rsidR="00DB1CE5" w14:paraId="3D2EAD82" w14:textId="77777777" w:rsidTr="00E42D96">
        <w:trPr>
          <w:cantSplit/>
        </w:trPr>
        <w:tc>
          <w:tcPr>
            <w:tcW w:w="0" w:type="auto"/>
          </w:tcPr>
          <w:p w14:paraId="4759EE77" w14:textId="77777777" w:rsidR="00DB1CE5" w:rsidRDefault="00DB1CE5" w:rsidP="00E42D96">
            <w:pPr>
              <w:pStyle w:val="BodyText"/>
            </w:pPr>
            <w:r>
              <w:t>5820 P10</w:t>
            </w:r>
          </w:p>
        </w:tc>
        <w:tc>
          <w:tcPr>
            <w:tcW w:w="0" w:type="auto"/>
          </w:tcPr>
          <w:p w14:paraId="601E340E" w14:textId="77777777" w:rsidR="00DB1CE5" w:rsidRDefault="00DB1CE5" w:rsidP="00E42D96">
            <w:pPr>
              <w:pStyle w:val="BodyText"/>
            </w:pPr>
            <w:r>
              <w:t>Radio and Television Communication Equipment, except Airborne</w:t>
            </w:r>
          </w:p>
        </w:tc>
        <w:tc>
          <w:tcPr>
            <w:tcW w:w="0" w:type="auto"/>
          </w:tcPr>
          <w:p w14:paraId="01BFDB5A" w14:textId="77777777" w:rsidR="00DB1CE5" w:rsidRDefault="00DB1CE5" w:rsidP="00E42D96">
            <w:pPr>
              <w:pStyle w:val="BodyText"/>
            </w:pPr>
            <w:r>
              <w:t>T-ASA (DMC)</w:t>
            </w:r>
          </w:p>
        </w:tc>
        <w:tc>
          <w:tcPr>
            <w:tcW w:w="0" w:type="auto"/>
          </w:tcPr>
          <w:p w14:paraId="384EAC24" w14:textId="77777777" w:rsidR="00DB1CE5" w:rsidRDefault="00DB1CE5" w:rsidP="00E42D96"/>
        </w:tc>
      </w:tr>
      <w:tr w:rsidR="00DB1CE5" w14:paraId="5CFF1297" w14:textId="77777777" w:rsidTr="00E42D96">
        <w:trPr>
          <w:cantSplit/>
        </w:trPr>
        <w:tc>
          <w:tcPr>
            <w:tcW w:w="0" w:type="auto"/>
          </w:tcPr>
          <w:p w14:paraId="42C32932" w14:textId="77777777" w:rsidR="00DB1CE5" w:rsidRDefault="00DB1CE5" w:rsidP="00E42D96">
            <w:pPr>
              <w:pStyle w:val="BodyText"/>
            </w:pPr>
            <w:r>
              <w:t>5905</w:t>
            </w:r>
          </w:p>
        </w:tc>
        <w:tc>
          <w:tcPr>
            <w:tcW w:w="0" w:type="auto"/>
          </w:tcPr>
          <w:p w14:paraId="54103C41" w14:textId="77777777" w:rsidR="00DB1CE5" w:rsidRDefault="00DB1CE5" w:rsidP="00E42D96">
            <w:pPr>
              <w:pStyle w:val="BodyText"/>
            </w:pPr>
            <w:r>
              <w:t>Resistors</w:t>
            </w:r>
          </w:p>
        </w:tc>
        <w:tc>
          <w:tcPr>
            <w:tcW w:w="0" w:type="auto"/>
          </w:tcPr>
          <w:p w14:paraId="0DE46255" w14:textId="77777777" w:rsidR="00DB1CE5" w:rsidRDefault="00DB1CE5" w:rsidP="00E42D96">
            <w:pPr>
              <w:pStyle w:val="BodyText"/>
            </w:pPr>
            <w:r>
              <w:t>DSCC</w:t>
            </w:r>
          </w:p>
        </w:tc>
        <w:tc>
          <w:tcPr>
            <w:tcW w:w="0" w:type="auto"/>
          </w:tcPr>
          <w:p w14:paraId="0D9D0CC1" w14:textId="77777777" w:rsidR="00DB1CE5" w:rsidRDefault="00DB1CE5" w:rsidP="00E42D96"/>
        </w:tc>
      </w:tr>
      <w:tr w:rsidR="00DB1CE5" w14:paraId="60720B8A" w14:textId="77777777" w:rsidTr="00E42D96">
        <w:trPr>
          <w:cantSplit/>
        </w:trPr>
        <w:tc>
          <w:tcPr>
            <w:tcW w:w="0" w:type="auto"/>
          </w:tcPr>
          <w:p w14:paraId="407919D3" w14:textId="77777777" w:rsidR="00DB1CE5" w:rsidRDefault="00DB1CE5" w:rsidP="00E42D96">
            <w:pPr>
              <w:pStyle w:val="BodyText"/>
            </w:pPr>
            <w:r>
              <w:t>5910</w:t>
            </w:r>
          </w:p>
        </w:tc>
        <w:tc>
          <w:tcPr>
            <w:tcW w:w="0" w:type="auto"/>
          </w:tcPr>
          <w:p w14:paraId="00E08DDF" w14:textId="77777777" w:rsidR="00DB1CE5" w:rsidRDefault="00DB1CE5" w:rsidP="00E42D96">
            <w:pPr>
              <w:pStyle w:val="BodyText"/>
            </w:pPr>
            <w:r>
              <w:t>Capacitors</w:t>
            </w:r>
          </w:p>
        </w:tc>
        <w:tc>
          <w:tcPr>
            <w:tcW w:w="0" w:type="auto"/>
          </w:tcPr>
          <w:p w14:paraId="41AF4BCD" w14:textId="77777777" w:rsidR="00DB1CE5" w:rsidRDefault="00DB1CE5" w:rsidP="00E42D96">
            <w:pPr>
              <w:pStyle w:val="BodyText"/>
            </w:pPr>
            <w:r>
              <w:t>DSCC</w:t>
            </w:r>
          </w:p>
        </w:tc>
        <w:tc>
          <w:tcPr>
            <w:tcW w:w="0" w:type="auto"/>
          </w:tcPr>
          <w:p w14:paraId="7CFBBC41" w14:textId="77777777" w:rsidR="00DB1CE5" w:rsidRDefault="00DB1CE5" w:rsidP="00E42D96"/>
        </w:tc>
      </w:tr>
      <w:tr w:rsidR="00DB1CE5" w14:paraId="31A43915" w14:textId="77777777" w:rsidTr="00E42D96">
        <w:trPr>
          <w:cantSplit/>
        </w:trPr>
        <w:tc>
          <w:tcPr>
            <w:tcW w:w="0" w:type="auto"/>
          </w:tcPr>
          <w:p w14:paraId="123185C7" w14:textId="77777777" w:rsidR="00DB1CE5" w:rsidRDefault="00DB1CE5" w:rsidP="00E42D96">
            <w:pPr>
              <w:pStyle w:val="BodyText"/>
            </w:pPr>
            <w:r>
              <w:t>5915</w:t>
            </w:r>
          </w:p>
        </w:tc>
        <w:tc>
          <w:tcPr>
            <w:tcW w:w="0" w:type="auto"/>
          </w:tcPr>
          <w:p w14:paraId="10E5D234" w14:textId="77777777" w:rsidR="00DB1CE5" w:rsidRDefault="00DB1CE5" w:rsidP="00E42D96">
            <w:pPr>
              <w:pStyle w:val="BodyText"/>
            </w:pPr>
            <w:r>
              <w:t>Filters and Networks</w:t>
            </w:r>
          </w:p>
        </w:tc>
        <w:tc>
          <w:tcPr>
            <w:tcW w:w="0" w:type="auto"/>
          </w:tcPr>
          <w:p w14:paraId="5BBDBD20" w14:textId="77777777" w:rsidR="00DB1CE5" w:rsidRDefault="00DB1CE5" w:rsidP="00E42D96">
            <w:pPr>
              <w:pStyle w:val="BodyText"/>
            </w:pPr>
            <w:r>
              <w:t>DSCC</w:t>
            </w:r>
          </w:p>
        </w:tc>
        <w:tc>
          <w:tcPr>
            <w:tcW w:w="0" w:type="auto"/>
          </w:tcPr>
          <w:p w14:paraId="190D6339" w14:textId="77777777" w:rsidR="00DB1CE5" w:rsidRDefault="00DB1CE5" w:rsidP="00E42D96"/>
        </w:tc>
      </w:tr>
      <w:tr w:rsidR="00DB1CE5" w14:paraId="33274CA7" w14:textId="77777777" w:rsidTr="00E42D96">
        <w:trPr>
          <w:cantSplit/>
        </w:trPr>
        <w:tc>
          <w:tcPr>
            <w:tcW w:w="0" w:type="auto"/>
          </w:tcPr>
          <w:p w14:paraId="042E9706" w14:textId="77777777" w:rsidR="00DB1CE5" w:rsidRDefault="00DB1CE5" w:rsidP="00E42D96">
            <w:pPr>
              <w:pStyle w:val="BodyText"/>
            </w:pPr>
            <w:r>
              <w:t>5920</w:t>
            </w:r>
          </w:p>
        </w:tc>
        <w:tc>
          <w:tcPr>
            <w:tcW w:w="0" w:type="auto"/>
          </w:tcPr>
          <w:p w14:paraId="0A648418" w14:textId="77777777" w:rsidR="00DB1CE5" w:rsidRDefault="00DB1CE5" w:rsidP="00E42D96">
            <w:pPr>
              <w:pStyle w:val="BodyText"/>
            </w:pPr>
            <w:r>
              <w:t>Fuses and Lightning Arrestors</w:t>
            </w:r>
          </w:p>
        </w:tc>
        <w:tc>
          <w:tcPr>
            <w:tcW w:w="0" w:type="auto"/>
          </w:tcPr>
          <w:p w14:paraId="4D2C4810" w14:textId="77777777" w:rsidR="00DB1CE5" w:rsidRDefault="00DB1CE5" w:rsidP="00E42D96">
            <w:pPr>
              <w:pStyle w:val="BodyText"/>
            </w:pPr>
            <w:r>
              <w:t>DSCC</w:t>
            </w:r>
          </w:p>
        </w:tc>
        <w:tc>
          <w:tcPr>
            <w:tcW w:w="0" w:type="auto"/>
          </w:tcPr>
          <w:p w14:paraId="36D56242" w14:textId="77777777" w:rsidR="00DB1CE5" w:rsidRDefault="00DB1CE5" w:rsidP="00E42D96"/>
        </w:tc>
      </w:tr>
      <w:tr w:rsidR="00DB1CE5" w14:paraId="3AD1AC4E" w14:textId="77777777" w:rsidTr="00E42D96">
        <w:trPr>
          <w:cantSplit/>
        </w:trPr>
        <w:tc>
          <w:tcPr>
            <w:tcW w:w="0" w:type="auto"/>
          </w:tcPr>
          <w:p w14:paraId="05B471DF" w14:textId="77777777" w:rsidR="00DB1CE5" w:rsidRDefault="00DB1CE5" w:rsidP="00E42D96">
            <w:pPr>
              <w:pStyle w:val="BodyText"/>
            </w:pPr>
            <w:r>
              <w:t>5925</w:t>
            </w:r>
          </w:p>
        </w:tc>
        <w:tc>
          <w:tcPr>
            <w:tcW w:w="0" w:type="auto"/>
          </w:tcPr>
          <w:p w14:paraId="76812B42" w14:textId="77777777" w:rsidR="00DB1CE5" w:rsidRDefault="00DB1CE5" w:rsidP="00E42D96">
            <w:pPr>
              <w:pStyle w:val="BodyText"/>
            </w:pPr>
            <w:r>
              <w:t>Circuit Breakers</w:t>
            </w:r>
          </w:p>
        </w:tc>
        <w:tc>
          <w:tcPr>
            <w:tcW w:w="0" w:type="auto"/>
          </w:tcPr>
          <w:p w14:paraId="54658C78" w14:textId="77777777" w:rsidR="00DB1CE5" w:rsidRDefault="00DB1CE5" w:rsidP="00E42D96">
            <w:pPr>
              <w:pStyle w:val="BodyText"/>
            </w:pPr>
            <w:r>
              <w:t>DSCC</w:t>
            </w:r>
          </w:p>
        </w:tc>
        <w:tc>
          <w:tcPr>
            <w:tcW w:w="0" w:type="auto"/>
          </w:tcPr>
          <w:p w14:paraId="56CABD6C" w14:textId="77777777" w:rsidR="00DB1CE5" w:rsidRDefault="00DB1CE5" w:rsidP="00E42D96"/>
        </w:tc>
      </w:tr>
      <w:tr w:rsidR="00DB1CE5" w14:paraId="656BA4F2" w14:textId="77777777" w:rsidTr="00E42D96">
        <w:trPr>
          <w:cantSplit/>
        </w:trPr>
        <w:tc>
          <w:tcPr>
            <w:tcW w:w="0" w:type="auto"/>
          </w:tcPr>
          <w:p w14:paraId="18CBFE89" w14:textId="77777777" w:rsidR="00DB1CE5" w:rsidRDefault="00DB1CE5" w:rsidP="00E42D96">
            <w:pPr>
              <w:pStyle w:val="BodyText"/>
            </w:pPr>
            <w:r>
              <w:t>5930</w:t>
            </w:r>
          </w:p>
        </w:tc>
        <w:tc>
          <w:tcPr>
            <w:tcW w:w="0" w:type="auto"/>
          </w:tcPr>
          <w:p w14:paraId="64F08B35" w14:textId="77777777" w:rsidR="00DB1CE5" w:rsidRDefault="00DB1CE5" w:rsidP="00E42D96">
            <w:pPr>
              <w:pStyle w:val="BodyText"/>
            </w:pPr>
            <w:r>
              <w:t>Switches</w:t>
            </w:r>
          </w:p>
        </w:tc>
        <w:tc>
          <w:tcPr>
            <w:tcW w:w="0" w:type="auto"/>
          </w:tcPr>
          <w:p w14:paraId="7B196E5B" w14:textId="77777777" w:rsidR="00DB1CE5" w:rsidRDefault="00DB1CE5" w:rsidP="00E42D96">
            <w:pPr>
              <w:pStyle w:val="BodyText"/>
            </w:pPr>
            <w:r>
              <w:t>DSCC</w:t>
            </w:r>
          </w:p>
        </w:tc>
        <w:tc>
          <w:tcPr>
            <w:tcW w:w="0" w:type="auto"/>
          </w:tcPr>
          <w:p w14:paraId="19AB8DCD" w14:textId="77777777" w:rsidR="00DB1CE5" w:rsidRDefault="00DB1CE5" w:rsidP="00E42D96"/>
        </w:tc>
      </w:tr>
      <w:tr w:rsidR="00DB1CE5" w14:paraId="0D9687DD" w14:textId="77777777" w:rsidTr="00E42D96">
        <w:trPr>
          <w:cantSplit/>
        </w:trPr>
        <w:tc>
          <w:tcPr>
            <w:tcW w:w="0" w:type="auto"/>
          </w:tcPr>
          <w:p w14:paraId="6DA3CFF2" w14:textId="77777777" w:rsidR="00DB1CE5" w:rsidRDefault="00DB1CE5" w:rsidP="00E42D96">
            <w:pPr>
              <w:pStyle w:val="BodyText"/>
            </w:pPr>
            <w:r>
              <w:t>5935</w:t>
            </w:r>
          </w:p>
        </w:tc>
        <w:tc>
          <w:tcPr>
            <w:tcW w:w="0" w:type="auto"/>
          </w:tcPr>
          <w:p w14:paraId="406D76AB" w14:textId="77777777" w:rsidR="00DB1CE5" w:rsidRDefault="00DB1CE5" w:rsidP="00E42D96">
            <w:pPr>
              <w:pStyle w:val="BodyText"/>
            </w:pPr>
            <w:r>
              <w:t>Connectors, Electrical</w:t>
            </w:r>
          </w:p>
        </w:tc>
        <w:tc>
          <w:tcPr>
            <w:tcW w:w="0" w:type="auto"/>
          </w:tcPr>
          <w:p w14:paraId="426E4C6C" w14:textId="77777777" w:rsidR="00DB1CE5" w:rsidRDefault="00DB1CE5" w:rsidP="00E42D96">
            <w:pPr>
              <w:pStyle w:val="BodyText"/>
            </w:pPr>
            <w:r>
              <w:t>DSCC</w:t>
            </w:r>
          </w:p>
        </w:tc>
        <w:tc>
          <w:tcPr>
            <w:tcW w:w="0" w:type="auto"/>
          </w:tcPr>
          <w:p w14:paraId="1C769DF5" w14:textId="77777777" w:rsidR="00DB1CE5" w:rsidRDefault="00DB1CE5" w:rsidP="00E42D96"/>
        </w:tc>
      </w:tr>
      <w:tr w:rsidR="00DB1CE5" w14:paraId="13B4486E" w14:textId="77777777" w:rsidTr="00E42D96">
        <w:trPr>
          <w:cantSplit/>
        </w:trPr>
        <w:tc>
          <w:tcPr>
            <w:tcW w:w="0" w:type="auto"/>
          </w:tcPr>
          <w:p w14:paraId="62E6E42D" w14:textId="77777777" w:rsidR="00DB1CE5" w:rsidRDefault="00DB1CE5" w:rsidP="00E42D96">
            <w:pPr>
              <w:pStyle w:val="BodyText"/>
            </w:pPr>
            <w:r>
              <w:t>5940</w:t>
            </w:r>
          </w:p>
        </w:tc>
        <w:tc>
          <w:tcPr>
            <w:tcW w:w="0" w:type="auto"/>
          </w:tcPr>
          <w:p w14:paraId="4ECC89B5" w14:textId="77777777" w:rsidR="00DB1CE5" w:rsidRDefault="00DB1CE5" w:rsidP="00E42D96">
            <w:pPr>
              <w:pStyle w:val="BodyText"/>
            </w:pPr>
            <w:r>
              <w:t>Lugs, Terminals, and Terminals Strips</w:t>
            </w:r>
          </w:p>
        </w:tc>
        <w:tc>
          <w:tcPr>
            <w:tcW w:w="0" w:type="auto"/>
          </w:tcPr>
          <w:p w14:paraId="17CBCC28" w14:textId="77777777" w:rsidR="00DB1CE5" w:rsidRDefault="00DB1CE5" w:rsidP="00E42D96">
            <w:pPr>
              <w:pStyle w:val="BodyText"/>
            </w:pPr>
            <w:r>
              <w:t>DSCR</w:t>
            </w:r>
          </w:p>
        </w:tc>
        <w:tc>
          <w:tcPr>
            <w:tcW w:w="0" w:type="auto"/>
          </w:tcPr>
          <w:p w14:paraId="0063E77D" w14:textId="77777777" w:rsidR="00DB1CE5" w:rsidRDefault="00DB1CE5" w:rsidP="00E42D96"/>
        </w:tc>
      </w:tr>
      <w:tr w:rsidR="00DB1CE5" w14:paraId="3BF60DDB" w14:textId="77777777" w:rsidTr="00E42D96">
        <w:trPr>
          <w:cantSplit/>
        </w:trPr>
        <w:tc>
          <w:tcPr>
            <w:tcW w:w="0" w:type="auto"/>
          </w:tcPr>
          <w:p w14:paraId="064B6946" w14:textId="77777777" w:rsidR="00DB1CE5" w:rsidRDefault="00DB1CE5" w:rsidP="00E42D96">
            <w:pPr>
              <w:pStyle w:val="BodyText"/>
            </w:pPr>
            <w:r>
              <w:t>5945</w:t>
            </w:r>
          </w:p>
        </w:tc>
        <w:tc>
          <w:tcPr>
            <w:tcW w:w="0" w:type="auto"/>
          </w:tcPr>
          <w:p w14:paraId="161264F3" w14:textId="77777777" w:rsidR="00DB1CE5" w:rsidRDefault="00DB1CE5" w:rsidP="00E42D96">
            <w:pPr>
              <w:pStyle w:val="BodyText"/>
            </w:pPr>
            <w:r>
              <w:t>Relays, Contractors, and Solenoids</w:t>
            </w:r>
          </w:p>
        </w:tc>
        <w:tc>
          <w:tcPr>
            <w:tcW w:w="0" w:type="auto"/>
          </w:tcPr>
          <w:p w14:paraId="5AB784FD" w14:textId="77777777" w:rsidR="00DB1CE5" w:rsidRDefault="00DB1CE5" w:rsidP="00E42D96">
            <w:pPr>
              <w:pStyle w:val="BodyText"/>
            </w:pPr>
            <w:r>
              <w:t>DSCC</w:t>
            </w:r>
          </w:p>
        </w:tc>
        <w:tc>
          <w:tcPr>
            <w:tcW w:w="0" w:type="auto"/>
          </w:tcPr>
          <w:p w14:paraId="4D75D195" w14:textId="77777777" w:rsidR="00DB1CE5" w:rsidRDefault="00DB1CE5" w:rsidP="00E42D96"/>
        </w:tc>
      </w:tr>
      <w:tr w:rsidR="00DB1CE5" w14:paraId="6AA94FF8" w14:textId="77777777" w:rsidTr="00E42D96">
        <w:trPr>
          <w:cantSplit/>
        </w:trPr>
        <w:tc>
          <w:tcPr>
            <w:tcW w:w="0" w:type="auto"/>
          </w:tcPr>
          <w:p w14:paraId="697E6465" w14:textId="77777777" w:rsidR="00DB1CE5" w:rsidRDefault="00DB1CE5" w:rsidP="00E42D96">
            <w:pPr>
              <w:pStyle w:val="BodyText"/>
            </w:pPr>
            <w:r>
              <w:t>5950</w:t>
            </w:r>
          </w:p>
        </w:tc>
        <w:tc>
          <w:tcPr>
            <w:tcW w:w="0" w:type="auto"/>
          </w:tcPr>
          <w:p w14:paraId="30DE6EBA" w14:textId="77777777" w:rsidR="00DB1CE5" w:rsidRDefault="00DB1CE5" w:rsidP="00E42D96">
            <w:pPr>
              <w:pStyle w:val="BodyText"/>
            </w:pPr>
            <w:r>
              <w:t>Coils and Transformers</w:t>
            </w:r>
          </w:p>
        </w:tc>
        <w:tc>
          <w:tcPr>
            <w:tcW w:w="0" w:type="auto"/>
          </w:tcPr>
          <w:p w14:paraId="604AAEF5" w14:textId="77777777" w:rsidR="00DB1CE5" w:rsidRDefault="00DB1CE5" w:rsidP="00E42D96">
            <w:pPr>
              <w:pStyle w:val="BodyText"/>
            </w:pPr>
            <w:r>
              <w:t>DSCC</w:t>
            </w:r>
          </w:p>
        </w:tc>
        <w:tc>
          <w:tcPr>
            <w:tcW w:w="0" w:type="auto"/>
          </w:tcPr>
          <w:p w14:paraId="2C26E198" w14:textId="77777777" w:rsidR="00DB1CE5" w:rsidRDefault="00DB1CE5" w:rsidP="00E42D96"/>
        </w:tc>
      </w:tr>
      <w:tr w:rsidR="00DB1CE5" w14:paraId="7D9A545E" w14:textId="77777777" w:rsidTr="00E42D96">
        <w:trPr>
          <w:cantSplit/>
        </w:trPr>
        <w:tc>
          <w:tcPr>
            <w:tcW w:w="0" w:type="auto"/>
          </w:tcPr>
          <w:p w14:paraId="7C6DCF6E" w14:textId="77777777" w:rsidR="00DB1CE5" w:rsidRDefault="00DB1CE5" w:rsidP="00E42D96">
            <w:pPr>
              <w:pStyle w:val="BodyText"/>
            </w:pPr>
            <w:r>
              <w:t>5955</w:t>
            </w:r>
          </w:p>
        </w:tc>
        <w:tc>
          <w:tcPr>
            <w:tcW w:w="0" w:type="auto"/>
          </w:tcPr>
          <w:p w14:paraId="1BBBB636" w14:textId="77777777" w:rsidR="00DB1CE5" w:rsidRDefault="00DB1CE5" w:rsidP="00E42D96">
            <w:pPr>
              <w:pStyle w:val="BodyText"/>
            </w:pPr>
            <w:r>
              <w:t>Piezoelectric Crystals</w:t>
            </w:r>
          </w:p>
        </w:tc>
        <w:tc>
          <w:tcPr>
            <w:tcW w:w="0" w:type="auto"/>
          </w:tcPr>
          <w:p w14:paraId="0B49E3DA" w14:textId="77777777" w:rsidR="00DB1CE5" w:rsidRDefault="00DB1CE5" w:rsidP="00E42D96">
            <w:pPr>
              <w:pStyle w:val="BodyText"/>
            </w:pPr>
            <w:r>
              <w:t>DSCC</w:t>
            </w:r>
          </w:p>
        </w:tc>
        <w:tc>
          <w:tcPr>
            <w:tcW w:w="0" w:type="auto"/>
          </w:tcPr>
          <w:p w14:paraId="2CB6D872" w14:textId="77777777" w:rsidR="00DB1CE5" w:rsidRDefault="00DB1CE5" w:rsidP="00E42D96"/>
        </w:tc>
      </w:tr>
      <w:tr w:rsidR="00DB1CE5" w14:paraId="7A3E0C29" w14:textId="77777777" w:rsidTr="00E42D96">
        <w:trPr>
          <w:cantSplit/>
        </w:trPr>
        <w:tc>
          <w:tcPr>
            <w:tcW w:w="0" w:type="auto"/>
          </w:tcPr>
          <w:p w14:paraId="24A39AE1" w14:textId="77777777" w:rsidR="00DB1CE5" w:rsidRDefault="00DB1CE5" w:rsidP="00E42D96">
            <w:pPr>
              <w:pStyle w:val="BodyText"/>
            </w:pPr>
            <w:r>
              <w:t>5960</w:t>
            </w:r>
          </w:p>
        </w:tc>
        <w:tc>
          <w:tcPr>
            <w:tcW w:w="0" w:type="auto"/>
          </w:tcPr>
          <w:p w14:paraId="33795F9D" w14:textId="77777777" w:rsidR="00DB1CE5" w:rsidRDefault="00DB1CE5" w:rsidP="00E42D96">
            <w:pPr>
              <w:pStyle w:val="BodyText"/>
            </w:pPr>
            <w:r>
              <w:t>Electron Tubes and Associated Hardware</w:t>
            </w:r>
          </w:p>
        </w:tc>
        <w:tc>
          <w:tcPr>
            <w:tcW w:w="0" w:type="auto"/>
          </w:tcPr>
          <w:p w14:paraId="5255D483" w14:textId="77777777" w:rsidR="00DB1CE5" w:rsidRDefault="00DB1CE5" w:rsidP="00E42D96">
            <w:pPr>
              <w:pStyle w:val="BodyText"/>
            </w:pPr>
            <w:r>
              <w:t>DSCC</w:t>
            </w:r>
          </w:p>
        </w:tc>
        <w:tc>
          <w:tcPr>
            <w:tcW w:w="0" w:type="auto"/>
          </w:tcPr>
          <w:p w14:paraId="41C6948F" w14:textId="77777777" w:rsidR="00DB1CE5" w:rsidRDefault="00DB1CE5" w:rsidP="00E42D96"/>
        </w:tc>
      </w:tr>
      <w:tr w:rsidR="00DB1CE5" w14:paraId="540CD5D2" w14:textId="77777777" w:rsidTr="00E42D96">
        <w:trPr>
          <w:cantSplit/>
        </w:trPr>
        <w:tc>
          <w:tcPr>
            <w:tcW w:w="0" w:type="auto"/>
          </w:tcPr>
          <w:p w14:paraId="39657569" w14:textId="77777777" w:rsidR="00DB1CE5" w:rsidRDefault="00DB1CE5" w:rsidP="00E42D96">
            <w:pPr>
              <w:pStyle w:val="BodyText"/>
            </w:pPr>
            <w:r>
              <w:t>5961</w:t>
            </w:r>
          </w:p>
        </w:tc>
        <w:tc>
          <w:tcPr>
            <w:tcW w:w="0" w:type="auto"/>
          </w:tcPr>
          <w:p w14:paraId="04560202" w14:textId="77777777" w:rsidR="00DB1CE5" w:rsidRDefault="00DB1CE5" w:rsidP="00E42D96">
            <w:pPr>
              <w:pStyle w:val="BodyText"/>
            </w:pPr>
            <w:r>
              <w:t>Semiconductor Devices and Associated Hardware</w:t>
            </w:r>
          </w:p>
        </w:tc>
        <w:tc>
          <w:tcPr>
            <w:tcW w:w="0" w:type="auto"/>
          </w:tcPr>
          <w:p w14:paraId="7297B76D" w14:textId="77777777" w:rsidR="00DB1CE5" w:rsidRDefault="00DB1CE5" w:rsidP="00E42D96">
            <w:pPr>
              <w:pStyle w:val="BodyText"/>
            </w:pPr>
            <w:r>
              <w:t>DSCC</w:t>
            </w:r>
          </w:p>
        </w:tc>
        <w:tc>
          <w:tcPr>
            <w:tcW w:w="0" w:type="auto"/>
          </w:tcPr>
          <w:p w14:paraId="4164D359" w14:textId="77777777" w:rsidR="00DB1CE5" w:rsidRDefault="00DB1CE5" w:rsidP="00E42D96"/>
        </w:tc>
      </w:tr>
      <w:tr w:rsidR="00DB1CE5" w14:paraId="70008429" w14:textId="77777777" w:rsidTr="00E42D96">
        <w:trPr>
          <w:cantSplit/>
        </w:trPr>
        <w:tc>
          <w:tcPr>
            <w:tcW w:w="0" w:type="auto"/>
          </w:tcPr>
          <w:p w14:paraId="0B73C6FD" w14:textId="77777777" w:rsidR="00DB1CE5" w:rsidRDefault="00DB1CE5" w:rsidP="00E42D96">
            <w:pPr>
              <w:pStyle w:val="BodyText"/>
            </w:pPr>
            <w:r>
              <w:t>5962</w:t>
            </w:r>
          </w:p>
        </w:tc>
        <w:tc>
          <w:tcPr>
            <w:tcW w:w="0" w:type="auto"/>
          </w:tcPr>
          <w:p w14:paraId="73A58863" w14:textId="77777777" w:rsidR="00DB1CE5" w:rsidRDefault="00DB1CE5" w:rsidP="00E42D96">
            <w:pPr>
              <w:pStyle w:val="BodyText"/>
            </w:pPr>
            <w:r>
              <w:t>Microelectronic Circuit Devices</w:t>
            </w:r>
          </w:p>
        </w:tc>
        <w:tc>
          <w:tcPr>
            <w:tcW w:w="0" w:type="auto"/>
          </w:tcPr>
          <w:p w14:paraId="306E2BD0" w14:textId="77777777" w:rsidR="00DB1CE5" w:rsidRDefault="00DB1CE5" w:rsidP="00E42D96">
            <w:pPr>
              <w:pStyle w:val="BodyText"/>
            </w:pPr>
            <w:r>
              <w:t>DSCC</w:t>
            </w:r>
          </w:p>
        </w:tc>
        <w:tc>
          <w:tcPr>
            <w:tcW w:w="0" w:type="auto"/>
          </w:tcPr>
          <w:p w14:paraId="0D938922" w14:textId="77777777" w:rsidR="00DB1CE5" w:rsidRDefault="00DB1CE5" w:rsidP="00E42D96"/>
        </w:tc>
      </w:tr>
      <w:tr w:rsidR="00DB1CE5" w14:paraId="741FDE48" w14:textId="77777777" w:rsidTr="00E42D96">
        <w:trPr>
          <w:cantSplit/>
        </w:trPr>
        <w:tc>
          <w:tcPr>
            <w:tcW w:w="0" w:type="auto"/>
          </w:tcPr>
          <w:p w14:paraId="5EDB1C8B" w14:textId="77777777" w:rsidR="00DB1CE5" w:rsidRDefault="00DB1CE5" w:rsidP="00E42D96">
            <w:pPr>
              <w:pStyle w:val="BodyText"/>
            </w:pPr>
            <w:r>
              <w:t>5965</w:t>
            </w:r>
          </w:p>
        </w:tc>
        <w:tc>
          <w:tcPr>
            <w:tcW w:w="0" w:type="auto"/>
          </w:tcPr>
          <w:p w14:paraId="16E2DFE2" w14:textId="77777777" w:rsidR="00DB1CE5" w:rsidRDefault="00DB1CE5" w:rsidP="00E42D96">
            <w:pPr>
              <w:pStyle w:val="BodyText"/>
            </w:pPr>
            <w:r>
              <w:t>Headsets, Handsets, Microphones, and Speakers</w:t>
            </w:r>
          </w:p>
        </w:tc>
        <w:tc>
          <w:tcPr>
            <w:tcW w:w="0" w:type="auto"/>
          </w:tcPr>
          <w:p w14:paraId="18B39D59" w14:textId="77777777" w:rsidR="00DB1CE5" w:rsidRDefault="00DB1CE5" w:rsidP="00E42D96">
            <w:pPr>
              <w:pStyle w:val="BodyText"/>
            </w:pPr>
            <w:r>
              <w:t>DSCC</w:t>
            </w:r>
          </w:p>
        </w:tc>
        <w:tc>
          <w:tcPr>
            <w:tcW w:w="0" w:type="auto"/>
          </w:tcPr>
          <w:p w14:paraId="3DA8144F" w14:textId="77777777" w:rsidR="00DB1CE5" w:rsidRDefault="00DB1CE5" w:rsidP="00E42D96"/>
        </w:tc>
      </w:tr>
      <w:tr w:rsidR="00DB1CE5" w14:paraId="1AFB61C1" w14:textId="77777777" w:rsidTr="00E42D96">
        <w:trPr>
          <w:cantSplit/>
        </w:trPr>
        <w:tc>
          <w:tcPr>
            <w:tcW w:w="0" w:type="auto"/>
          </w:tcPr>
          <w:p w14:paraId="059F6A38" w14:textId="77777777" w:rsidR="00DB1CE5" w:rsidRDefault="00DB1CE5" w:rsidP="00E42D96">
            <w:pPr>
              <w:pStyle w:val="BodyText"/>
            </w:pPr>
            <w:r>
              <w:t>5970</w:t>
            </w:r>
          </w:p>
        </w:tc>
        <w:tc>
          <w:tcPr>
            <w:tcW w:w="0" w:type="auto"/>
          </w:tcPr>
          <w:p w14:paraId="4FBA95C6" w14:textId="77777777" w:rsidR="00DB1CE5" w:rsidRDefault="00DB1CE5" w:rsidP="00E42D96">
            <w:pPr>
              <w:pStyle w:val="BodyText"/>
            </w:pPr>
            <w:r>
              <w:t>Electrical Insulators and Insulating Materials</w:t>
            </w:r>
          </w:p>
        </w:tc>
        <w:tc>
          <w:tcPr>
            <w:tcW w:w="0" w:type="auto"/>
          </w:tcPr>
          <w:p w14:paraId="4410A5F2" w14:textId="77777777" w:rsidR="00DB1CE5" w:rsidRDefault="00DB1CE5" w:rsidP="00E42D96">
            <w:pPr>
              <w:pStyle w:val="BodyText"/>
            </w:pPr>
            <w:r>
              <w:t>DSCR</w:t>
            </w:r>
          </w:p>
        </w:tc>
        <w:tc>
          <w:tcPr>
            <w:tcW w:w="0" w:type="auto"/>
          </w:tcPr>
          <w:p w14:paraId="4DBB06A9" w14:textId="77777777" w:rsidR="00DB1CE5" w:rsidRDefault="00DB1CE5" w:rsidP="00E42D96"/>
        </w:tc>
      </w:tr>
      <w:tr w:rsidR="00DB1CE5" w14:paraId="48983869" w14:textId="77777777" w:rsidTr="00E42D96">
        <w:trPr>
          <w:cantSplit/>
        </w:trPr>
        <w:tc>
          <w:tcPr>
            <w:tcW w:w="0" w:type="auto"/>
          </w:tcPr>
          <w:p w14:paraId="38E1F338" w14:textId="77777777" w:rsidR="00DB1CE5" w:rsidRDefault="00DB1CE5" w:rsidP="00E42D96">
            <w:pPr>
              <w:pStyle w:val="BodyText"/>
            </w:pPr>
            <w:r>
              <w:t>5975</w:t>
            </w:r>
          </w:p>
        </w:tc>
        <w:tc>
          <w:tcPr>
            <w:tcW w:w="0" w:type="auto"/>
          </w:tcPr>
          <w:p w14:paraId="4F3C7778" w14:textId="77777777" w:rsidR="00DB1CE5" w:rsidRDefault="00DB1CE5" w:rsidP="00E42D96">
            <w:pPr>
              <w:pStyle w:val="BodyText"/>
            </w:pPr>
            <w:r>
              <w:t>Electrical Hardware and Supplies</w:t>
            </w:r>
          </w:p>
        </w:tc>
        <w:tc>
          <w:tcPr>
            <w:tcW w:w="0" w:type="auto"/>
          </w:tcPr>
          <w:p w14:paraId="5DC02569" w14:textId="77777777" w:rsidR="00DB1CE5" w:rsidRDefault="00DB1CE5" w:rsidP="00E42D96">
            <w:pPr>
              <w:pStyle w:val="BodyText"/>
            </w:pPr>
            <w:r>
              <w:t>DSCR</w:t>
            </w:r>
          </w:p>
        </w:tc>
        <w:tc>
          <w:tcPr>
            <w:tcW w:w="0" w:type="auto"/>
          </w:tcPr>
          <w:p w14:paraId="2F681FC9" w14:textId="77777777" w:rsidR="00DB1CE5" w:rsidRDefault="00DB1CE5" w:rsidP="00E42D96"/>
        </w:tc>
      </w:tr>
      <w:tr w:rsidR="00DB1CE5" w14:paraId="6768E9FA" w14:textId="77777777" w:rsidTr="00E42D96">
        <w:trPr>
          <w:cantSplit/>
        </w:trPr>
        <w:tc>
          <w:tcPr>
            <w:tcW w:w="0" w:type="auto"/>
          </w:tcPr>
          <w:p w14:paraId="12B8FE8C" w14:textId="77777777" w:rsidR="00DB1CE5" w:rsidRDefault="00DB1CE5" w:rsidP="00E42D96">
            <w:pPr>
              <w:pStyle w:val="BodyText"/>
            </w:pPr>
            <w:r>
              <w:t>5977</w:t>
            </w:r>
          </w:p>
        </w:tc>
        <w:tc>
          <w:tcPr>
            <w:tcW w:w="0" w:type="auto"/>
          </w:tcPr>
          <w:p w14:paraId="5E09F1A3" w14:textId="77777777" w:rsidR="00DB1CE5" w:rsidRDefault="00DB1CE5" w:rsidP="00E42D96">
            <w:pPr>
              <w:pStyle w:val="BodyText"/>
            </w:pPr>
            <w:r>
              <w:t>Electrical Contact Brushes and Electrodes</w:t>
            </w:r>
          </w:p>
        </w:tc>
        <w:tc>
          <w:tcPr>
            <w:tcW w:w="0" w:type="auto"/>
          </w:tcPr>
          <w:p w14:paraId="3E87DD92" w14:textId="77777777" w:rsidR="00DB1CE5" w:rsidRDefault="00DB1CE5" w:rsidP="00E42D96">
            <w:pPr>
              <w:pStyle w:val="BodyText"/>
            </w:pPr>
            <w:r>
              <w:t>DSCR</w:t>
            </w:r>
          </w:p>
        </w:tc>
        <w:tc>
          <w:tcPr>
            <w:tcW w:w="0" w:type="auto"/>
          </w:tcPr>
          <w:p w14:paraId="7D4BFE54" w14:textId="77777777" w:rsidR="00DB1CE5" w:rsidRDefault="00DB1CE5" w:rsidP="00E42D96"/>
        </w:tc>
      </w:tr>
      <w:tr w:rsidR="00DB1CE5" w14:paraId="674E8DA8" w14:textId="77777777" w:rsidTr="00E42D96">
        <w:trPr>
          <w:cantSplit/>
        </w:trPr>
        <w:tc>
          <w:tcPr>
            <w:tcW w:w="0" w:type="auto"/>
          </w:tcPr>
          <w:p w14:paraId="3EE519A0" w14:textId="77777777" w:rsidR="00DB1CE5" w:rsidRDefault="00DB1CE5" w:rsidP="00E42D96">
            <w:pPr>
              <w:pStyle w:val="BodyText"/>
            </w:pPr>
            <w:r>
              <w:t>5985</w:t>
            </w:r>
          </w:p>
        </w:tc>
        <w:tc>
          <w:tcPr>
            <w:tcW w:w="0" w:type="auto"/>
          </w:tcPr>
          <w:p w14:paraId="7614E7FD" w14:textId="77777777" w:rsidR="00DB1CE5" w:rsidRDefault="00DB1CE5" w:rsidP="00E42D96">
            <w:pPr>
              <w:pStyle w:val="BodyText"/>
            </w:pPr>
            <w:r>
              <w:t>Antennas, Waveguides, and Related Equipment</w:t>
            </w:r>
          </w:p>
        </w:tc>
        <w:tc>
          <w:tcPr>
            <w:tcW w:w="0" w:type="auto"/>
          </w:tcPr>
          <w:p w14:paraId="1B14BF16" w14:textId="77777777" w:rsidR="00DB1CE5" w:rsidRDefault="00DB1CE5" w:rsidP="00E42D96">
            <w:pPr>
              <w:pStyle w:val="BodyText"/>
            </w:pPr>
            <w:r>
              <w:t>DSCC</w:t>
            </w:r>
          </w:p>
        </w:tc>
        <w:tc>
          <w:tcPr>
            <w:tcW w:w="0" w:type="auto"/>
          </w:tcPr>
          <w:p w14:paraId="05F3714F" w14:textId="77777777" w:rsidR="00DB1CE5" w:rsidRDefault="00DB1CE5" w:rsidP="00E42D96"/>
        </w:tc>
      </w:tr>
      <w:tr w:rsidR="00DB1CE5" w14:paraId="7B00A46A" w14:textId="77777777" w:rsidTr="00E42D96">
        <w:trPr>
          <w:cantSplit/>
        </w:trPr>
        <w:tc>
          <w:tcPr>
            <w:tcW w:w="0" w:type="auto"/>
          </w:tcPr>
          <w:p w14:paraId="4B9D5B72" w14:textId="77777777" w:rsidR="00DB1CE5" w:rsidRDefault="00DB1CE5" w:rsidP="00E42D96">
            <w:pPr>
              <w:pStyle w:val="BodyText"/>
            </w:pPr>
            <w:r>
              <w:t>5990</w:t>
            </w:r>
          </w:p>
        </w:tc>
        <w:tc>
          <w:tcPr>
            <w:tcW w:w="0" w:type="auto"/>
          </w:tcPr>
          <w:p w14:paraId="6EC9F017" w14:textId="77777777" w:rsidR="00DB1CE5" w:rsidRDefault="00DB1CE5" w:rsidP="00E42D96">
            <w:pPr>
              <w:pStyle w:val="BodyText"/>
            </w:pPr>
            <w:r>
              <w:t>Synchros and Resolvers</w:t>
            </w:r>
          </w:p>
        </w:tc>
        <w:tc>
          <w:tcPr>
            <w:tcW w:w="0" w:type="auto"/>
          </w:tcPr>
          <w:p w14:paraId="540C8DBA" w14:textId="77777777" w:rsidR="00DB1CE5" w:rsidRDefault="00DB1CE5" w:rsidP="00E42D96">
            <w:pPr>
              <w:pStyle w:val="BodyText"/>
            </w:pPr>
            <w:r>
              <w:t>DSCC</w:t>
            </w:r>
          </w:p>
        </w:tc>
        <w:tc>
          <w:tcPr>
            <w:tcW w:w="0" w:type="auto"/>
          </w:tcPr>
          <w:p w14:paraId="00A5FDA7" w14:textId="77777777" w:rsidR="00DB1CE5" w:rsidRDefault="00DB1CE5" w:rsidP="00E42D96"/>
        </w:tc>
      </w:tr>
      <w:tr w:rsidR="00DB1CE5" w14:paraId="4AE72B19" w14:textId="77777777" w:rsidTr="00E42D96">
        <w:trPr>
          <w:cantSplit/>
        </w:trPr>
        <w:tc>
          <w:tcPr>
            <w:tcW w:w="0" w:type="auto"/>
          </w:tcPr>
          <w:p w14:paraId="62B071EA" w14:textId="77777777" w:rsidR="00DB1CE5" w:rsidRDefault="00DB1CE5" w:rsidP="00E42D96">
            <w:pPr>
              <w:pStyle w:val="BodyText"/>
            </w:pPr>
            <w:r>
              <w:t>5995</w:t>
            </w:r>
          </w:p>
        </w:tc>
        <w:tc>
          <w:tcPr>
            <w:tcW w:w="0" w:type="auto"/>
          </w:tcPr>
          <w:p w14:paraId="260F09AF" w14:textId="77777777" w:rsidR="00DB1CE5" w:rsidRDefault="00DB1CE5" w:rsidP="00E42D96">
            <w:pPr>
              <w:pStyle w:val="BodyText"/>
            </w:pPr>
            <w:r>
              <w:t>Cable, Cord, and Wire Assemblies; Communication Equipment</w:t>
            </w:r>
          </w:p>
        </w:tc>
        <w:tc>
          <w:tcPr>
            <w:tcW w:w="0" w:type="auto"/>
          </w:tcPr>
          <w:p w14:paraId="29F332BA" w14:textId="77777777" w:rsidR="00DB1CE5" w:rsidRDefault="00DB1CE5" w:rsidP="00E42D96">
            <w:pPr>
              <w:pStyle w:val="BodyText"/>
            </w:pPr>
            <w:r>
              <w:t>DSCR</w:t>
            </w:r>
          </w:p>
        </w:tc>
        <w:tc>
          <w:tcPr>
            <w:tcW w:w="0" w:type="auto"/>
          </w:tcPr>
          <w:p w14:paraId="71EDCD3A" w14:textId="77777777" w:rsidR="00DB1CE5" w:rsidRDefault="00DB1CE5" w:rsidP="00E42D96"/>
        </w:tc>
      </w:tr>
      <w:tr w:rsidR="00DB1CE5" w14:paraId="23A6EE64" w14:textId="77777777" w:rsidTr="00E42D96">
        <w:trPr>
          <w:cantSplit/>
        </w:trPr>
        <w:tc>
          <w:tcPr>
            <w:tcW w:w="0" w:type="auto"/>
          </w:tcPr>
          <w:p w14:paraId="216D2FD5" w14:textId="77777777" w:rsidR="00DB1CE5" w:rsidRDefault="00DB1CE5" w:rsidP="00E42D96">
            <w:pPr>
              <w:pStyle w:val="BodyText"/>
            </w:pPr>
            <w:r>
              <w:t>5999</w:t>
            </w:r>
          </w:p>
        </w:tc>
        <w:tc>
          <w:tcPr>
            <w:tcW w:w="0" w:type="auto"/>
          </w:tcPr>
          <w:p w14:paraId="74D0B85F" w14:textId="77777777" w:rsidR="00DB1CE5" w:rsidRDefault="00DB1CE5" w:rsidP="00E42D96">
            <w:pPr>
              <w:pStyle w:val="BodyText"/>
            </w:pPr>
            <w:r>
              <w:t>Miscellaneous Electrical and Electronic Components</w:t>
            </w:r>
          </w:p>
        </w:tc>
        <w:tc>
          <w:tcPr>
            <w:tcW w:w="0" w:type="auto"/>
          </w:tcPr>
          <w:p w14:paraId="063E04FC" w14:textId="77777777" w:rsidR="00DB1CE5" w:rsidRDefault="00DB1CE5" w:rsidP="00E42D96">
            <w:pPr>
              <w:pStyle w:val="BodyText"/>
            </w:pPr>
            <w:r>
              <w:t>DSCC</w:t>
            </w:r>
          </w:p>
        </w:tc>
        <w:tc>
          <w:tcPr>
            <w:tcW w:w="0" w:type="auto"/>
          </w:tcPr>
          <w:p w14:paraId="1451DD63" w14:textId="77777777" w:rsidR="00DB1CE5" w:rsidRDefault="00DB1CE5" w:rsidP="00E42D96"/>
        </w:tc>
      </w:tr>
      <w:tr w:rsidR="00DB1CE5" w14:paraId="18253FB9" w14:textId="77777777" w:rsidTr="00E42D96">
        <w:trPr>
          <w:cantSplit/>
        </w:trPr>
        <w:tc>
          <w:tcPr>
            <w:tcW w:w="0" w:type="auto"/>
          </w:tcPr>
          <w:p w14:paraId="56143A7C" w14:textId="77777777" w:rsidR="00DB1CE5" w:rsidRDefault="00DB1CE5" w:rsidP="00E42D96">
            <w:pPr>
              <w:pStyle w:val="BodyText"/>
            </w:pPr>
            <w:r>
              <w:t>6105</w:t>
            </w:r>
          </w:p>
        </w:tc>
        <w:tc>
          <w:tcPr>
            <w:tcW w:w="0" w:type="auto"/>
          </w:tcPr>
          <w:p w14:paraId="61147DD0" w14:textId="77777777" w:rsidR="00DB1CE5" w:rsidRDefault="00DB1CE5" w:rsidP="00E42D96">
            <w:pPr>
              <w:pStyle w:val="BodyText"/>
            </w:pPr>
            <w:r>
              <w:t>Motors, Electrical</w:t>
            </w:r>
          </w:p>
        </w:tc>
        <w:tc>
          <w:tcPr>
            <w:tcW w:w="0" w:type="auto"/>
          </w:tcPr>
          <w:p w14:paraId="6A2B7B70" w14:textId="77777777" w:rsidR="00DB1CE5" w:rsidRDefault="00DB1CE5" w:rsidP="00E42D96">
            <w:pPr>
              <w:pStyle w:val="BodyText"/>
            </w:pPr>
            <w:r>
              <w:t>DSCR</w:t>
            </w:r>
          </w:p>
        </w:tc>
        <w:tc>
          <w:tcPr>
            <w:tcW w:w="0" w:type="auto"/>
          </w:tcPr>
          <w:p w14:paraId="212B6097" w14:textId="77777777" w:rsidR="00DB1CE5" w:rsidRDefault="00DB1CE5" w:rsidP="00E42D96"/>
        </w:tc>
      </w:tr>
      <w:tr w:rsidR="00DB1CE5" w14:paraId="2DB98D8D" w14:textId="77777777" w:rsidTr="00E42D96">
        <w:trPr>
          <w:cantSplit/>
        </w:trPr>
        <w:tc>
          <w:tcPr>
            <w:tcW w:w="0" w:type="auto"/>
          </w:tcPr>
          <w:p w14:paraId="680A5EE4" w14:textId="77777777" w:rsidR="00DB1CE5" w:rsidRDefault="00DB1CE5" w:rsidP="00E42D96">
            <w:pPr>
              <w:pStyle w:val="BodyText"/>
            </w:pPr>
            <w:r>
              <w:t>6110</w:t>
            </w:r>
          </w:p>
        </w:tc>
        <w:tc>
          <w:tcPr>
            <w:tcW w:w="0" w:type="auto"/>
          </w:tcPr>
          <w:p w14:paraId="70E743FE" w14:textId="77777777" w:rsidR="00DB1CE5" w:rsidRDefault="00DB1CE5" w:rsidP="00E42D96">
            <w:pPr>
              <w:pStyle w:val="BodyText"/>
            </w:pPr>
            <w:r>
              <w:t>Electrical Control Equipment</w:t>
            </w:r>
          </w:p>
        </w:tc>
        <w:tc>
          <w:tcPr>
            <w:tcW w:w="0" w:type="auto"/>
          </w:tcPr>
          <w:p w14:paraId="73284814" w14:textId="77777777" w:rsidR="00DB1CE5" w:rsidRDefault="00DB1CE5" w:rsidP="00E42D96">
            <w:pPr>
              <w:pStyle w:val="BodyText"/>
            </w:pPr>
            <w:r>
              <w:t>DSCR</w:t>
            </w:r>
          </w:p>
        </w:tc>
        <w:tc>
          <w:tcPr>
            <w:tcW w:w="0" w:type="auto"/>
          </w:tcPr>
          <w:p w14:paraId="6B621B2D" w14:textId="77777777" w:rsidR="00DB1CE5" w:rsidRDefault="00DB1CE5" w:rsidP="00E42D96"/>
        </w:tc>
      </w:tr>
      <w:tr w:rsidR="00DB1CE5" w14:paraId="7F8E63E8" w14:textId="77777777" w:rsidTr="00E42D96">
        <w:trPr>
          <w:cantSplit/>
        </w:trPr>
        <w:tc>
          <w:tcPr>
            <w:tcW w:w="0" w:type="auto"/>
          </w:tcPr>
          <w:p w14:paraId="42782BF8" w14:textId="77777777" w:rsidR="00DB1CE5" w:rsidRDefault="00DB1CE5" w:rsidP="00E42D96">
            <w:pPr>
              <w:pStyle w:val="BodyText"/>
            </w:pPr>
            <w:r>
              <w:t>6115 P</w:t>
            </w:r>
            <w:r>
              <w:rPr>
                <w:i/>
              </w:rPr>
              <w:t>8</w:t>
            </w:r>
          </w:p>
        </w:tc>
        <w:tc>
          <w:tcPr>
            <w:tcW w:w="0" w:type="auto"/>
          </w:tcPr>
          <w:p w14:paraId="173BA974" w14:textId="77777777" w:rsidR="00DB1CE5" w:rsidRDefault="00DB1CE5" w:rsidP="00E42D96">
            <w:pPr>
              <w:pStyle w:val="BodyText"/>
            </w:pPr>
            <w:r>
              <w:t>Generators and Generator Sets, Electrical</w:t>
            </w:r>
          </w:p>
        </w:tc>
        <w:tc>
          <w:tcPr>
            <w:tcW w:w="0" w:type="auto"/>
          </w:tcPr>
          <w:p w14:paraId="66E0913E" w14:textId="77777777" w:rsidR="00DB1CE5" w:rsidRDefault="00DB1CE5" w:rsidP="00E42D96">
            <w:pPr>
              <w:pStyle w:val="BodyText"/>
            </w:pPr>
            <w:r>
              <w:t>DSCR</w:t>
            </w:r>
          </w:p>
        </w:tc>
        <w:tc>
          <w:tcPr>
            <w:tcW w:w="0" w:type="auto"/>
          </w:tcPr>
          <w:p w14:paraId="5030EA03" w14:textId="77777777" w:rsidR="00DB1CE5" w:rsidRDefault="00DB1CE5" w:rsidP="00E42D96"/>
        </w:tc>
      </w:tr>
      <w:tr w:rsidR="00DB1CE5" w14:paraId="40479D8D" w14:textId="77777777" w:rsidTr="00E42D96">
        <w:trPr>
          <w:cantSplit/>
        </w:trPr>
        <w:tc>
          <w:tcPr>
            <w:tcW w:w="0" w:type="auto"/>
          </w:tcPr>
          <w:p w14:paraId="149BADED" w14:textId="77777777" w:rsidR="00DB1CE5" w:rsidRDefault="00DB1CE5" w:rsidP="00E42D96">
            <w:pPr>
              <w:pStyle w:val="BodyText"/>
            </w:pPr>
            <w:r>
              <w:t>6120</w:t>
            </w:r>
          </w:p>
        </w:tc>
        <w:tc>
          <w:tcPr>
            <w:tcW w:w="0" w:type="auto"/>
          </w:tcPr>
          <w:p w14:paraId="336C0D47" w14:textId="77777777" w:rsidR="00DB1CE5" w:rsidRDefault="00DB1CE5" w:rsidP="00E42D96">
            <w:pPr>
              <w:pStyle w:val="BodyText"/>
            </w:pPr>
            <w:r>
              <w:t>Transformers; Distribution and Power Station</w:t>
            </w:r>
          </w:p>
        </w:tc>
        <w:tc>
          <w:tcPr>
            <w:tcW w:w="0" w:type="auto"/>
          </w:tcPr>
          <w:p w14:paraId="53462EC3" w14:textId="77777777" w:rsidR="00DB1CE5" w:rsidRDefault="00DB1CE5" w:rsidP="00E42D96">
            <w:pPr>
              <w:pStyle w:val="BodyText"/>
            </w:pPr>
            <w:r>
              <w:t>DSCR</w:t>
            </w:r>
          </w:p>
        </w:tc>
        <w:tc>
          <w:tcPr>
            <w:tcW w:w="0" w:type="auto"/>
          </w:tcPr>
          <w:p w14:paraId="467CE41A" w14:textId="77777777" w:rsidR="00DB1CE5" w:rsidRDefault="00DB1CE5" w:rsidP="00E42D96"/>
        </w:tc>
      </w:tr>
      <w:tr w:rsidR="00DB1CE5" w14:paraId="532399A4" w14:textId="77777777" w:rsidTr="00E42D96">
        <w:trPr>
          <w:cantSplit/>
        </w:trPr>
        <w:tc>
          <w:tcPr>
            <w:tcW w:w="0" w:type="auto"/>
          </w:tcPr>
          <w:p w14:paraId="1673F77A" w14:textId="77777777" w:rsidR="00DB1CE5" w:rsidRDefault="00DB1CE5" w:rsidP="00E42D96">
            <w:pPr>
              <w:pStyle w:val="BodyText"/>
            </w:pPr>
            <w:r>
              <w:t>6145</w:t>
            </w:r>
          </w:p>
        </w:tc>
        <w:tc>
          <w:tcPr>
            <w:tcW w:w="0" w:type="auto"/>
          </w:tcPr>
          <w:p w14:paraId="79E9C135" w14:textId="77777777" w:rsidR="00DB1CE5" w:rsidRDefault="00DB1CE5" w:rsidP="00E42D96">
            <w:pPr>
              <w:pStyle w:val="BodyText"/>
            </w:pPr>
            <w:r>
              <w:t>Wire and Cable, Electrical</w:t>
            </w:r>
          </w:p>
        </w:tc>
        <w:tc>
          <w:tcPr>
            <w:tcW w:w="0" w:type="auto"/>
          </w:tcPr>
          <w:p w14:paraId="17A60FCF" w14:textId="77777777" w:rsidR="00DB1CE5" w:rsidRDefault="00DB1CE5" w:rsidP="00E42D96">
            <w:pPr>
              <w:pStyle w:val="BodyText"/>
            </w:pPr>
            <w:r>
              <w:t>DSCC</w:t>
            </w:r>
          </w:p>
        </w:tc>
        <w:tc>
          <w:tcPr>
            <w:tcW w:w="0" w:type="auto"/>
          </w:tcPr>
          <w:p w14:paraId="58B92DEC" w14:textId="77777777" w:rsidR="00DB1CE5" w:rsidRDefault="00DB1CE5" w:rsidP="00E42D96"/>
        </w:tc>
      </w:tr>
      <w:tr w:rsidR="00DB1CE5" w14:paraId="42B460C6" w14:textId="77777777" w:rsidTr="00E42D96">
        <w:trPr>
          <w:cantSplit/>
        </w:trPr>
        <w:tc>
          <w:tcPr>
            <w:tcW w:w="0" w:type="auto"/>
          </w:tcPr>
          <w:p w14:paraId="17C9F96E" w14:textId="77777777" w:rsidR="00DB1CE5" w:rsidRDefault="00DB1CE5" w:rsidP="00E42D96">
            <w:pPr>
              <w:pStyle w:val="BodyText"/>
            </w:pPr>
            <w:r>
              <w:t>6150</w:t>
            </w:r>
          </w:p>
        </w:tc>
        <w:tc>
          <w:tcPr>
            <w:tcW w:w="0" w:type="auto"/>
          </w:tcPr>
          <w:p w14:paraId="3A72A410" w14:textId="77777777" w:rsidR="00DB1CE5" w:rsidRDefault="00DB1CE5" w:rsidP="00E42D96">
            <w:pPr>
              <w:pStyle w:val="BodyText"/>
            </w:pPr>
            <w:r>
              <w:t>Miscellaneous Electric Power and Distribution Equipment</w:t>
            </w:r>
          </w:p>
        </w:tc>
        <w:tc>
          <w:tcPr>
            <w:tcW w:w="0" w:type="auto"/>
          </w:tcPr>
          <w:p w14:paraId="5B0CCF01" w14:textId="77777777" w:rsidR="00DB1CE5" w:rsidRDefault="00DB1CE5" w:rsidP="00E42D96">
            <w:pPr>
              <w:pStyle w:val="BodyText"/>
            </w:pPr>
            <w:r>
              <w:t>DSCR</w:t>
            </w:r>
          </w:p>
        </w:tc>
        <w:tc>
          <w:tcPr>
            <w:tcW w:w="0" w:type="auto"/>
          </w:tcPr>
          <w:p w14:paraId="156E475C" w14:textId="77777777" w:rsidR="00DB1CE5" w:rsidRDefault="00DB1CE5" w:rsidP="00E42D96"/>
        </w:tc>
      </w:tr>
      <w:tr w:rsidR="00DB1CE5" w14:paraId="2C0231E0" w14:textId="77777777" w:rsidTr="00E42D96">
        <w:trPr>
          <w:cantSplit/>
        </w:trPr>
        <w:tc>
          <w:tcPr>
            <w:tcW w:w="0" w:type="auto"/>
          </w:tcPr>
          <w:p w14:paraId="1CF1694B" w14:textId="77777777" w:rsidR="00DB1CE5" w:rsidRDefault="00DB1CE5" w:rsidP="00E42D96">
            <w:pPr>
              <w:pStyle w:val="BodyText"/>
            </w:pPr>
            <w:r>
              <w:t>6210</w:t>
            </w:r>
          </w:p>
        </w:tc>
        <w:tc>
          <w:tcPr>
            <w:tcW w:w="0" w:type="auto"/>
          </w:tcPr>
          <w:p w14:paraId="74612228" w14:textId="77777777" w:rsidR="00DB1CE5" w:rsidRDefault="00DB1CE5" w:rsidP="00E42D96">
            <w:pPr>
              <w:pStyle w:val="BodyText"/>
            </w:pPr>
            <w:r>
              <w:t>Indoor and Outdoor Electric Lighting Fixtures</w:t>
            </w:r>
          </w:p>
        </w:tc>
        <w:tc>
          <w:tcPr>
            <w:tcW w:w="0" w:type="auto"/>
          </w:tcPr>
          <w:p w14:paraId="4D685669" w14:textId="77777777" w:rsidR="00DB1CE5" w:rsidRDefault="00DB1CE5" w:rsidP="00E42D96">
            <w:pPr>
              <w:pStyle w:val="BodyText"/>
            </w:pPr>
            <w:r>
              <w:t>DSCP</w:t>
            </w:r>
          </w:p>
        </w:tc>
        <w:tc>
          <w:tcPr>
            <w:tcW w:w="0" w:type="auto"/>
          </w:tcPr>
          <w:p w14:paraId="36C7D9FB" w14:textId="77777777" w:rsidR="00DB1CE5" w:rsidRDefault="00DB1CE5" w:rsidP="00E42D96"/>
        </w:tc>
      </w:tr>
      <w:tr w:rsidR="00DB1CE5" w14:paraId="49FB885C" w14:textId="77777777" w:rsidTr="00E42D96">
        <w:trPr>
          <w:cantSplit/>
        </w:trPr>
        <w:tc>
          <w:tcPr>
            <w:tcW w:w="0" w:type="auto"/>
          </w:tcPr>
          <w:p w14:paraId="6B4020FC" w14:textId="77777777" w:rsidR="00DB1CE5" w:rsidRDefault="00DB1CE5" w:rsidP="00E42D96">
            <w:pPr>
              <w:pStyle w:val="BodyText"/>
            </w:pPr>
            <w:r>
              <w:t>6220</w:t>
            </w:r>
          </w:p>
        </w:tc>
        <w:tc>
          <w:tcPr>
            <w:tcW w:w="0" w:type="auto"/>
          </w:tcPr>
          <w:p w14:paraId="163E4FBF" w14:textId="77777777" w:rsidR="00DB1CE5" w:rsidRDefault="00DB1CE5" w:rsidP="00E42D96">
            <w:pPr>
              <w:pStyle w:val="BodyText"/>
            </w:pPr>
            <w:r>
              <w:t>Electric Vehicular Lights and Fixtures</w:t>
            </w:r>
          </w:p>
        </w:tc>
        <w:tc>
          <w:tcPr>
            <w:tcW w:w="0" w:type="auto"/>
          </w:tcPr>
          <w:p w14:paraId="6F8610F3" w14:textId="77777777" w:rsidR="00DB1CE5" w:rsidRDefault="00DB1CE5" w:rsidP="00E42D96">
            <w:pPr>
              <w:pStyle w:val="BodyText"/>
            </w:pPr>
            <w:r>
              <w:t>DSCP</w:t>
            </w:r>
          </w:p>
        </w:tc>
        <w:tc>
          <w:tcPr>
            <w:tcW w:w="0" w:type="auto"/>
          </w:tcPr>
          <w:p w14:paraId="05452DD2" w14:textId="77777777" w:rsidR="00DB1CE5" w:rsidRDefault="00DB1CE5" w:rsidP="00E42D96"/>
        </w:tc>
      </w:tr>
      <w:tr w:rsidR="00DB1CE5" w14:paraId="251A59F8" w14:textId="77777777" w:rsidTr="00E42D96">
        <w:trPr>
          <w:cantSplit/>
        </w:trPr>
        <w:tc>
          <w:tcPr>
            <w:tcW w:w="0" w:type="auto"/>
          </w:tcPr>
          <w:p w14:paraId="51AB1EAB" w14:textId="77777777" w:rsidR="00DB1CE5" w:rsidRDefault="00DB1CE5" w:rsidP="00E42D96">
            <w:pPr>
              <w:pStyle w:val="BodyText"/>
            </w:pPr>
            <w:r>
              <w:t>6230</w:t>
            </w:r>
          </w:p>
        </w:tc>
        <w:tc>
          <w:tcPr>
            <w:tcW w:w="0" w:type="auto"/>
          </w:tcPr>
          <w:p w14:paraId="2CC45985" w14:textId="77777777" w:rsidR="00DB1CE5" w:rsidRDefault="00DB1CE5" w:rsidP="00E42D96">
            <w:pPr>
              <w:pStyle w:val="BodyText"/>
            </w:pPr>
            <w:r>
              <w:t>Electric Portable and Hand Lighting Equipment</w:t>
            </w:r>
          </w:p>
        </w:tc>
        <w:tc>
          <w:tcPr>
            <w:tcW w:w="0" w:type="auto"/>
          </w:tcPr>
          <w:p w14:paraId="03AAFD2A" w14:textId="77777777" w:rsidR="00DB1CE5" w:rsidRDefault="00DB1CE5" w:rsidP="00E42D96">
            <w:pPr>
              <w:pStyle w:val="BodyText"/>
            </w:pPr>
            <w:r>
              <w:t>DSCP</w:t>
            </w:r>
          </w:p>
        </w:tc>
        <w:tc>
          <w:tcPr>
            <w:tcW w:w="0" w:type="auto"/>
          </w:tcPr>
          <w:p w14:paraId="51BEF06D" w14:textId="77777777" w:rsidR="00DB1CE5" w:rsidRDefault="00DB1CE5" w:rsidP="00E42D96"/>
        </w:tc>
      </w:tr>
      <w:tr w:rsidR="00DB1CE5" w14:paraId="3DD37B86" w14:textId="77777777" w:rsidTr="00E42D96">
        <w:trPr>
          <w:cantSplit/>
        </w:trPr>
        <w:tc>
          <w:tcPr>
            <w:tcW w:w="0" w:type="auto"/>
          </w:tcPr>
          <w:p w14:paraId="7EFA46CC" w14:textId="77777777" w:rsidR="00DB1CE5" w:rsidRDefault="00DB1CE5" w:rsidP="00E42D96">
            <w:pPr>
              <w:pStyle w:val="BodyText"/>
            </w:pPr>
            <w:r>
              <w:t>6240</w:t>
            </w:r>
          </w:p>
        </w:tc>
        <w:tc>
          <w:tcPr>
            <w:tcW w:w="0" w:type="auto"/>
          </w:tcPr>
          <w:p w14:paraId="627AF9CB" w14:textId="77777777" w:rsidR="00DB1CE5" w:rsidRDefault="00DB1CE5" w:rsidP="00E42D96">
            <w:pPr>
              <w:pStyle w:val="BodyText"/>
            </w:pPr>
            <w:r>
              <w:t>Electric Lamps</w:t>
            </w:r>
          </w:p>
        </w:tc>
        <w:tc>
          <w:tcPr>
            <w:tcW w:w="0" w:type="auto"/>
          </w:tcPr>
          <w:p w14:paraId="22CDB9FD" w14:textId="77777777" w:rsidR="00DB1CE5" w:rsidRDefault="00DB1CE5" w:rsidP="00E42D96">
            <w:pPr>
              <w:pStyle w:val="BodyText"/>
            </w:pPr>
            <w:r>
              <w:t>DSCP</w:t>
            </w:r>
          </w:p>
        </w:tc>
        <w:tc>
          <w:tcPr>
            <w:tcW w:w="0" w:type="auto"/>
          </w:tcPr>
          <w:p w14:paraId="4964DF33" w14:textId="77777777" w:rsidR="00DB1CE5" w:rsidRDefault="00DB1CE5" w:rsidP="00E42D96"/>
        </w:tc>
      </w:tr>
      <w:tr w:rsidR="00DB1CE5" w14:paraId="182DC838" w14:textId="77777777" w:rsidTr="00E42D96">
        <w:trPr>
          <w:cantSplit/>
        </w:trPr>
        <w:tc>
          <w:tcPr>
            <w:tcW w:w="0" w:type="auto"/>
          </w:tcPr>
          <w:p w14:paraId="75368EE8" w14:textId="77777777" w:rsidR="00DB1CE5" w:rsidRDefault="00DB1CE5" w:rsidP="00E42D96">
            <w:pPr>
              <w:pStyle w:val="BodyText"/>
            </w:pPr>
            <w:r>
              <w:t>6250</w:t>
            </w:r>
          </w:p>
        </w:tc>
        <w:tc>
          <w:tcPr>
            <w:tcW w:w="0" w:type="auto"/>
          </w:tcPr>
          <w:p w14:paraId="49154235" w14:textId="77777777" w:rsidR="00DB1CE5" w:rsidRDefault="00DB1CE5" w:rsidP="00E42D96">
            <w:pPr>
              <w:pStyle w:val="BodyText"/>
            </w:pPr>
            <w:r>
              <w:t>Ballasts, Lampholders and Starters</w:t>
            </w:r>
          </w:p>
        </w:tc>
        <w:tc>
          <w:tcPr>
            <w:tcW w:w="0" w:type="auto"/>
          </w:tcPr>
          <w:p w14:paraId="4F99C2B2" w14:textId="77777777" w:rsidR="00DB1CE5" w:rsidRDefault="00DB1CE5" w:rsidP="00E42D96">
            <w:pPr>
              <w:pStyle w:val="BodyText"/>
            </w:pPr>
            <w:r>
              <w:t>DSCP</w:t>
            </w:r>
          </w:p>
        </w:tc>
        <w:tc>
          <w:tcPr>
            <w:tcW w:w="0" w:type="auto"/>
          </w:tcPr>
          <w:p w14:paraId="58CEFF87" w14:textId="77777777" w:rsidR="00DB1CE5" w:rsidRDefault="00DB1CE5" w:rsidP="00E42D96"/>
        </w:tc>
      </w:tr>
      <w:tr w:rsidR="00DB1CE5" w14:paraId="576A22E9" w14:textId="77777777" w:rsidTr="00E42D96">
        <w:trPr>
          <w:cantSplit/>
        </w:trPr>
        <w:tc>
          <w:tcPr>
            <w:tcW w:w="0" w:type="auto"/>
          </w:tcPr>
          <w:p w14:paraId="2F66CE95" w14:textId="77777777" w:rsidR="00DB1CE5" w:rsidRDefault="00DB1CE5" w:rsidP="00E42D96">
            <w:pPr>
              <w:pStyle w:val="BodyText"/>
            </w:pPr>
            <w:r>
              <w:t>6260</w:t>
            </w:r>
          </w:p>
        </w:tc>
        <w:tc>
          <w:tcPr>
            <w:tcW w:w="0" w:type="auto"/>
          </w:tcPr>
          <w:p w14:paraId="160FF37D" w14:textId="77777777" w:rsidR="00DB1CE5" w:rsidRDefault="00DB1CE5" w:rsidP="00E42D96">
            <w:pPr>
              <w:pStyle w:val="BodyText"/>
            </w:pPr>
            <w:r>
              <w:t>Nonelectrical Lighting Fixtures</w:t>
            </w:r>
          </w:p>
        </w:tc>
        <w:tc>
          <w:tcPr>
            <w:tcW w:w="0" w:type="auto"/>
          </w:tcPr>
          <w:p w14:paraId="7CFCAF37" w14:textId="77777777" w:rsidR="00DB1CE5" w:rsidRDefault="00DB1CE5" w:rsidP="00E42D96">
            <w:pPr>
              <w:pStyle w:val="BodyText"/>
            </w:pPr>
            <w:r>
              <w:t>DSCP</w:t>
            </w:r>
          </w:p>
        </w:tc>
        <w:tc>
          <w:tcPr>
            <w:tcW w:w="0" w:type="auto"/>
          </w:tcPr>
          <w:p w14:paraId="04DAC2A7" w14:textId="77777777" w:rsidR="00DB1CE5" w:rsidRDefault="00DB1CE5" w:rsidP="00E42D96"/>
        </w:tc>
      </w:tr>
      <w:tr w:rsidR="00DB1CE5" w14:paraId="13450A86" w14:textId="77777777" w:rsidTr="00E42D96">
        <w:trPr>
          <w:cantSplit/>
        </w:trPr>
        <w:tc>
          <w:tcPr>
            <w:tcW w:w="0" w:type="auto"/>
          </w:tcPr>
          <w:p w14:paraId="1DCA1EDC" w14:textId="77777777" w:rsidR="00DB1CE5" w:rsidRDefault="00DB1CE5" w:rsidP="00E42D96">
            <w:pPr>
              <w:pStyle w:val="BodyText"/>
            </w:pPr>
            <w:r>
              <w:t>6350</w:t>
            </w:r>
          </w:p>
        </w:tc>
        <w:tc>
          <w:tcPr>
            <w:tcW w:w="0" w:type="auto"/>
          </w:tcPr>
          <w:p w14:paraId="6E0EAC12" w14:textId="77777777" w:rsidR="00DB1CE5" w:rsidRDefault="00DB1CE5" w:rsidP="00E42D96">
            <w:pPr>
              <w:pStyle w:val="BodyText"/>
            </w:pPr>
            <w:r>
              <w:t>Miscellaneous Alarm and Signal Systems</w:t>
            </w:r>
          </w:p>
        </w:tc>
        <w:tc>
          <w:tcPr>
            <w:tcW w:w="0" w:type="auto"/>
          </w:tcPr>
          <w:p w14:paraId="43EC19B0" w14:textId="77777777" w:rsidR="00DB1CE5" w:rsidRDefault="00DB1CE5" w:rsidP="00E42D96">
            <w:pPr>
              <w:pStyle w:val="BodyText"/>
            </w:pPr>
            <w:r>
              <w:t>DSCP</w:t>
            </w:r>
          </w:p>
        </w:tc>
        <w:tc>
          <w:tcPr>
            <w:tcW w:w="0" w:type="auto"/>
          </w:tcPr>
          <w:p w14:paraId="53A2452F" w14:textId="77777777" w:rsidR="00DB1CE5" w:rsidRDefault="00DB1CE5" w:rsidP="00E42D96"/>
        </w:tc>
      </w:tr>
      <w:tr w:rsidR="00DB1CE5" w14:paraId="2DB155E9" w14:textId="77777777" w:rsidTr="00E42D96">
        <w:trPr>
          <w:cantSplit/>
        </w:trPr>
        <w:tc>
          <w:tcPr>
            <w:tcW w:w="0" w:type="auto"/>
          </w:tcPr>
          <w:p w14:paraId="5AB1601D" w14:textId="77777777" w:rsidR="00DB1CE5" w:rsidRDefault="00DB1CE5" w:rsidP="00E42D96">
            <w:pPr>
              <w:pStyle w:val="BodyText"/>
            </w:pPr>
            <w:r>
              <w:t>6505</w:t>
            </w:r>
            <w:r>
              <w:rPr>
                <w:i/>
              </w:rPr>
              <w:t>4</w:t>
            </w:r>
          </w:p>
        </w:tc>
        <w:tc>
          <w:tcPr>
            <w:tcW w:w="0" w:type="auto"/>
          </w:tcPr>
          <w:p w14:paraId="61C12388" w14:textId="77777777" w:rsidR="00DB1CE5" w:rsidRDefault="00DB1CE5" w:rsidP="00E42D96">
            <w:pPr>
              <w:pStyle w:val="BodyText"/>
            </w:pPr>
            <w:r>
              <w:t>Drugs, Biologicals, and Official Reagents</w:t>
            </w:r>
          </w:p>
        </w:tc>
        <w:tc>
          <w:tcPr>
            <w:tcW w:w="0" w:type="auto"/>
          </w:tcPr>
          <w:p w14:paraId="497D00EE" w14:textId="77777777" w:rsidR="00DB1CE5" w:rsidRDefault="00DB1CE5" w:rsidP="00E42D96">
            <w:pPr>
              <w:pStyle w:val="BodyText"/>
            </w:pPr>
            <w:r>
              <w:t>DSCP</w:t>
            </w:r>
          </w:p>
        </w:tc>
        <w:tc>
          <w:tcPr>
            <w:tcW w:w="0" w:type="auto"/>
          </w:tcPr>
          <w:p w14:paraId="5B999336" w14:textId="77777777" w:rsidR="00DB1CE5" w:rsidRDefault="00DB1CE5" w:rsidP="00E42D96"/>
        </w:tc>
      </w:tr>
      <w:tr w:rsidR="00DB1CE5" w14:paraId="1E71E281" w14:textId="77777777" w:rsidTr="00E42D96">
        <w:trPr>
          <w:cantSplit/>
        </w:trPr>
        <w:tc>
          <w:tcPr>
            <w:tcW w:w="0" w:type="auto"/>
          </w:tcPr>
          <w:p w14:paraId="07399694" w14:textId="77777777" w:rsidR="00DB1CE5" w:rsidRDefault="00DB1CE5" w:rsidP="00E42D96">
            <w:pPr>
              <w:pStyle w:val="BodyText"/>
            </w:pPr>
            <w:r>
              <w:t>6508</w:t>
            </w:r>
            <w:r>
              <w:rPr>
                <w:i/>
              </w:rPr>
              <w:t>4</w:t>
            </w:r>
          </w:p>
        </w:tc>
        <w:tc>
          <w:tcPr>
            <w:tcW w:w="0" w:type="auto"/>
          </w:tcPr>
          <w:p w14:paraId="47525174" w14:textId="77777777" w:rsidR="00DB1CE5" w:rsidRDefault="00DB1CE5" w:rsidP="00E42D96">
            <w:pPr>
              <w:pStyle w:val="BodyText"/>
            </w:pPr>
            <w:r>
              <w:t>Medicated Cosmetics and Toiletries</w:t>
            </w:r>
          </w:p>
        </w:tc>
        <w:tc>
          <w:tcPr>
            <w:tcW w:w="0" w:type="auto"/>
          </w:tcPr>
          <w:p w14:paraId="3C0BB6FE" w14:textId="77777777" w:rsidR="00DB1CE5" w:rsidRDefault="00DB1CE5" w:rsidP="00E42D96">
            <w:pPr>
              <w:pStyle w:val="BodyText"/>
            </w:pPr>
            <w:r>
              <w:t>DSCP</w:t>
            </w:r>
          </w:p>
        </w:tc>
        <w:tc>
          <w:tcPr>
            <w:tcW w:w="0" w:type="auto"/>
          </w:tcPr>
          <w:p w14:paraId="2877FEAC" w14:textId="77777777" w:rsidR="00DB1CE5" w:rsidRDefault="00DB1CE5" w:rsidP="00E42D96"/>
        </w:tc>
      </w:tr>
      <w:tr w:rsidR="00DB1CE5" w14:paraId="64FDCF9D" w14:textId="77777777" w:rsidTr="00E42D96">
        <w:trPr>
          <w:cantSplit/>
        </w:trPr>
        <w:tc>
          <w:tcPr>
            <w:tcW w:w="0" w:type="auto"/>
          </w:tcPr>
          <w:p w14:paraId="120B366C" w14:textId="77777777" w:rsidR="00DB1CE5" w:rsidRDefault="00DB1CE5" w:rsidP="00E42D96">
            <w:pPr>
              <w:pStyle w:val="BodyText"/>
            </w:pPr>
            <w:r>
              <w:t>6510</w:t>
            </w:r>
            <w:r>
              <w:rPr>
                <w:i/>
              </w:rPr>
              <w:t>4</w:t>
            </w:r>
          </w:p>
        </w:tc>
        <w:tc>
          <w:tcPr>
            <w:tcW w:w="0" w:type="auto"/>
          </w:tcPr>
          <w:p w14:paraId="5333929E" w14:textId="77777777" w:rsidR="00DB1CE5" w:rsidRDefault="00DB1CE5" w:rsidP="00E42D96">
            <w:pPr>
              <w:pStyle w:val="BodyText"/>
            </w:pPr>
            <w:r>
              <w:t>Surgical Dressing Materials</w:t>
            </w:r>
          </w:p>
        </w:tc>
        <w:tc>
          <w:tcPr>
            <w:tcW w:w="0" w:type="auto"/>
          </w:tcPr>
          <w:p w14:paraId="7C8C98E0" w14:textId="77777777" w:rsidR="00DB1CE5" w:rsidRDefault="00DB1CE5" w:rsidP="00E42D96">
            <w:pPr>
              <w:pStyle w:val="BodyText"/>
            </w:pPr>
            <w:r>
              <w:t>DSCP</w:t>
            </w:r>
          </w:p>
        </w:tc>
        <w:tc>
          <w:tcPr>
            <w:tcW w:w="0" w:type="auto"/>
          </w:tcPr>
          <w:p w14:paraId="38D1D5A4" w14:textId="77777777" w:rsidR="00DB1CE5" w:rsidRDefault="00DB1CE5" w:rsidP="00E42D96"/>
        </w:tc>
      </w:tr>
      <w:tr w:rsidR="00DB1CE5" w14:paraId="2C521A67" w14:textId="77777777" w:rsidTr="00E42D96">
        <w:trPr>
          <w:cantSplit/>
        </w:trPr>
        <w:tc>
          <w:tcPr>
            <w:tcW w:w="0" w:type="auto"/>
          </w:tcPr>
          <w:p w14:paraId="7812AE78" w14:textId="77777777" w:rsidR="00DB1CE5" w:rsidRDefault="00DB1CE5" w:rsidP="00E42D96">
            <w:pPr>
              <w:pStyle w:val="BodyText"/>
            </w:pPr>
            <w:r>
              <w:t>6515</w:t>
            </w:r>
            <w:r>
              <w:rPr>
                <w:i/>
              </w:rPr>
              <w:t>4</w:t>
            </w:r>
          </w:p>
        </w:tc>
        <w:tc>
          <w:tcPr>
            <w:tcW w:w="0" w:type="auto"/>
          </w:tcPr>
          <w:p w14:paraId="7FBC3C22" w14:textId="77777777" w:rsidR="00DB1CE5" w:rsidRDefault="00DB1CE5" w:rsidP="00E42D96">
            <w:pPr>
              <w:pStyle w:val="BodyText"/>
            </w:pPr>
            <w:r>
              <w:t>Medical and Surgical Instruments, Equipment and Supplies</w:t>
            </w:r>
          </w:p>
        </w:tc>
        <w:tc>
          <w:tcPr>
            <w:tcW w:w="0" w:type="auto"/>
          </w:tcPr>
          <w:p w14:paraId="735BDF02" w14:textId="77777777" w:rsidR="00DB1CE5" w:rsidRDefault="00DB1CE5" w:rsidP="00E42D96">
            <w:pPr>
              <w:pStyle w:val="BodyText"/>
            </w:pPr>
            <w:r>
              <w:t>DSCP</w:t>
            </w:r>
          </w:p>
        </w:tc>
        <w:tc>
          <w:tcPr>
            <w:tcW w:w="0" w:type="auto"/>
          </w:tcPr>
          <w:p w14:paraId="268736E8" w14:textId="77777777" w:rsidR="00DB1CE5" w:rsidRDefault="00DB1CE5" w:rsidP="00E42D96"/>
        </w:tc>
      </w:tr>
      <w:tr w:rsidR="00DB1CE5" w14:paraId="41FA858C" w14:textId="77777777" w:rsidTr="00E42D96">
        <w:trPr>
          <w:cantSplit/>
        </w:trPr>
        <w:tc>
          <w:tcPr>
            <w:tcW w:w="0" w:type="auto"/>
          </w:tcPr>
          <w:p w14:paraId="64CBBD21" w14:textId="77777777" w:rsidR="00DB1CE5" w:rsidRDefault="00DB1CE5" w:rsidP="00E42D96">
            <w:pPr>
              <w:pStyle w:val="BodyText"/>
            </w:pPr>
            <w:r>
              <w:t>6520</w:t>
            </w:r>
            <w:r>
              <w:rPr>
                <w:i/>
              </w:rPr>
              <w:t>4</w:t>
            </w:r>
          </w:p>
        </w:tc>
        <w:tc>
          <w:tcPr>
            <w:tcW w:w="0" w:type="auto"/>
          </w:tcPr>
          <w:p w14:paraId="7723816A" w14:textId="77777777" w:rsidR="00DB1CE5" w:rsidRDefault="00DB1CE5" w:rsidP="00E42D96">
            <w:pPr>
              <w:pStyle w:val="BodyText"/>
            </w:pPr>
            <w:r>
              <w:t>Dental Instruments, Equipment and Supplies</w:t>
            </w:r>
          </w:p>
        </w:tc>
        <w:tc>
          <w:tcPr>
            <w:tcW w:w="0" w:type="auto"/>
          </w:tcPr>
          <w:p w14:paraId="2828A4F6" w14:textId="77777777" w:rsidR="00DB1CE5" w:rsidRDefault="00DB1CE5" w:rsidP="00E42D96">
            <w:pPr>
              <w:pStyle w:val="BodyText"/>
            </w:pPr>
            <w:r>
              <w:t>DSCP</w:t>
            </w:r>
          </w:p>
        </w:tc>
        <w:tc>
          <w:tcPr>
            <w:tcW w:w="0" w:type="auto"/>
          </w:tcPr>
          <w:p w14:paraId="3A4D491C" w14:textId="77777777" w:rsidR="00DB1CE5" w:rsidRDefault="00DB1CE5" w:rsidP="00E42D96"/>
        </w:tc>
      </w:tr>
      <w:tr w:rsidR="00DB1CE5" w14:paraId="02C14BF9" w14:textId="77777777" w:rsidTr="00E42D96">
        <w:trPr>
          <w:cantSplit/>
        </w:trPr>
        <w:tc>
          <w:tcPr>
            <w:tcW w:w="0" w:type="auto"/>
          </w:tcPr>
          <w:p w14:paraId="42E2258C" w14:textId="77777777" w:rsidR="00DB1CE5" w:rsidRDefault="00DB1CE5" w:rsidP="00E42D96">
            <w:pPr>
              <w:pStyle w:val="BodyText"/>
            </w:pPr>
            <w:r>
              <w:t>6525</w:t>
            </w:r>
            <w:r>
              <w:rPr>
                <w:i/>
              </w:rPr>
              <w:t>4</w:t>
            </w:r>
          </w:p>
        </w:tc>
        <w:tc>
          <w:tcPr>
            <w:tcW w:w="0" w:type="auto"/>
          </w:tcPr>
          <w:p w14:paraId="78C755F4" w14:textId="77777777" w:rsidR="00DB1CE5" w:rsidRDefault="00DB1CE5" w:rsidP="00E42D96">
            <w:pPr>
              <w:pStyle w:val="BodyText"/>
            </w:pPr>
            <w:r>
              <w:t>X-Ray Equipment and Supplies; Medical, Dental and Veterinary</w:t>
            </w:r>
          </w:p>
        </w:tc>
        <w:tc>
          <w:tcPr>
            <w:tcW w:w="0" w:type="auto"/>
          </w:tcPr>
          <w:p w14:paraId="123979A3" w14:textId="77777777" w:rsidR="00DB1CE5" w:rsidRDefault="00DB1CE5" w:rsidP="00E42D96">
            <w:pPr>
              <w:pStyle w:val="BodyText"/>
            </w:pPr>
            <w:r>
              <w:t>DSCP</w:t>
            </w:r>
          </w:p>
        </w:tc>
        <w:tc>
          <w:tcPr>
            <w:tcW w:w="0" w:type="auto"/>
          </w:tcPr>
          <w:p w14:paraId="41FC2FC4" w14:textId="77777777" w:rsidR="00DB1CE5" w:rsidRDefault="00DB1CE5" w:rsidP="00E42D96"/>
        </w:tc>
      </w:tr>
      <w:tr w:rsidR="00DB1CE5" w14:paraId="4EAC28B7" w14:textId="77777777" w:rsidTr="00E42D96">
        <w:trPr>
          <w:cantSplit/>
        </w:trPr>
        <w:tc>
          <w:tcPr>
            <w:tcW w:w="0" w:type="auto"/>
          </w:tcPr>
          <w:p w14:paraId="4C8C33CC" w14:textId="77777777" w:rsidR="00DB1CE5" w:rsidRDefault="00DB1CE5" w:rsidP="00E42D96">
            <w:pPr>
              <w:pStyle w:val="BodyText"/>
            </w:pPr>
            <w:r>
              <w:t>6530</w:t>
            </w:r>
            <w:r>
              <w:rPr>
                <w:i/>
              </w:rPr>
              <w:t>4</w:t>
            </w:r>
          </w:p>
        </w:tc>
        <w:tc>
          <w:tcPr>
            <w:tcW w:w="0" w:type="auto"/>
          </w:tcPr>
          <w:p w14:paraId="39ABF69F" w14:textId="77777777" w:rsidR="00DB1CE5" w:rsidRDefault="00DB1CE5" w:rsidP="00E42D96">
            <w:pPr>
              <w:pStyle w:val="BodyText"/>
            </w:pPr>
            <w:r>
              <w:t>Hospital Furniture, Equipment, Utensils, and Supplies</w:t>
            </w:r>
          </w:p>
        </w:tc>
        <w:tc>
          <w:tcPr>
            <w:tcW w:w="0" w:type="auto"/>
          </w:tcPr>
          <w:p w14:paraId="1521169E" w14:textId="77777777" w:rsidR="00DB1CE5" w:rsidRDefault="00DB1CE5" w:rsidP="00E42D96">
            <w:pPr>
              <w:pStyle w:val="BodyText"/>
            </w:pPr>
            <w:r>
              <w:t>DSCP</w:t>
            </w:r>
          </w:p>
        </w:tc>
        <w:tc>
          <w:tcPr>
            <w:tcW w:w="0" w:type="auto"/>
          </w:tcPr>
          <w:p w14:paraId="316D719C" w14:textId="77777777" w:rsidR="00DB1CE5" w:rsidRDefault="00DB1CE5" w:rsidP="00E42D96"/>
        </w:tc>
      </w:tr>
      <w:tr w:rsidR="00DB1CE5" w14:paraId="593AF2BC" w14:textId="77777777" w:rsidTr="00E42D96">
        <w:trPr>
          <w:cantSplit/>
        </w:trPr>
        <w:tc>
          <w:tcPr>
            <w:tcW w:w="0" w:type="auto"/>
          </w:tcPr>
          <w:p w14:paraId="3DA2D36A" w14:textId="77777777" w:rsidR="00DB1CE5" w:rsidRDefault="00DB1CE5" w:rsidP="00E42D96">
            <w:pPr>
              <w:pStyle w:val="BodyText"/>
            </w:pPr>
            <w:r>
              <w:t>6532</w:t>
            </w:r>
          </w:p>
        </w:tc>
        <w:tc>
          <w:tcPr>
            <w:tcW w:w="0" w:type="auto"/>
          </w:tcPr>
          <w:p w14:paraId="2A9568AB" w14:textId="77777777" w:rsidR="00DB1CE5" w:rsidRDefault="00DB1CE5" w:rsidP="00E42D96">
            <w:pPr>
              <w:pStyle w:val="BodyText"/>
            </w:pPr>
            <w:r>
              <w:t>Hospital and Surgical Clothing and Textile Special Purpose Items</w:t>
            </w:r>
          </w:p>
        </w:tc>
        <w:tc>
          <w:tcPr>
            <w:tcW w:w="0" w:type="auto"/>
          </w:tcPr>
          <w:p w14:paraId="40DD35D2" w14:textId="77777777" w:rsidR="00DB1CE5" w:rsidRDefault="00DB1CE5" w:rsidP="00E42D96">
            <w:pPr>
              <w:pStyle w:val="BodyText"/>
            </w:pPr>
            <w:r>
              <w:t>DSCP</w:t>
            </w:r>
          </w:p>
        </w:tc>
        <w:tc>
          <w:tcPr>
            <w:tcW w:w="0" w:type="auto"/>
          </w:tcPr>
          <w:p w14:paraId="0166A0FE" w14:textId="77777777" w:rsidR="00DB1CE5" w:rsidRDefault="00DB1CE5" w:rsidP="00E42D96"/>
        </w:tc>
      </w:tr>
      <w:tr w:rsidR="00DB1CE5" w14:paraId="4D220211" w14:textId="77777777" w:rsidTr="00E42D96">
        <w:trPr>
          <w:cantSplit/>
        </w:trPr>
        <w:tc>
          <w:tcPr>
            <w:tcW w:w="0" w:type="auto"/>
          </w:tcPr>
          <w:p w14:paraId="457EF48F" w14:textId="77777777" w:rsidR="00DB1CE5" w:rsidRDefault="00DB1CE5" w:rsidP="00E42D96">
            <w:pPr>
              <w:pStyle w:val="BodyText"/>
            </w:pPr>
            <w:r>
              <w:t>6540</w:t>
            </w:r>
            <w:r>
              <w:rPr>
                <w:i/>
              </w:rPr>
              <w:t>4</w:t>
            </w:r>
          </w:p>
        </w:tc>
        <w:tc>
          <w:tcPr>
            <w:tcW w:w="0" w:type="auto"/>
          </w:tcPr>
          <w:p w14:paraId="3278E439" w14:textId="77777777" w:rsidR="00DB1CE5" w:rsidRDefault="00DB1CE5" w:rsidP="00E42D96">
            <w:pPr>
              <w:pStyle w:val="BodyText"/>
            </w:pPr>
            <w:r>
              <w:t>Opticians' Instruments, Equipment and Supplies</w:t>
            </w:r>
          </w:p>
        </w:tc>
        <w:tc>
          <w:tcPr>
            <w:tcW w:w="0" w:type="auto"/>
          </w:tcPr>
          <w:p w14:paraId="62D8231D" w14:textId="77777777" w:rsidR="00DB1CE5" w:rsidRDefault="00DB1CE5" w:rsidP="00E42D96">
            <w:pPr>
              <w:pStyle w:val="BodyText"/>
            </w:pPr>
            <w:r>
              <w:t>DSCP</w:t>
            </w:r>
          </w:p>
        </w:tc>
        <w:tc>
          <w:tcPr>
            <w:tcW w:w="0" w:type="auto"/>
          </w:tcPr>
          <w:p w14:paraId="18C80985" w14:textId="77777777" w:rsidR="00DB1CE5" w:rsidRDefault="00DB1CE5" w:rsidP="00E42D96"/>
        </w:tc>
      </w:tr>
      <w:tr w:rsidR="00DB1CE5" w14:paraId="059CD4E3" w14:textId="77777777" w:rsidTr="00E42D96">
        <w:trPr>
          <w:cantSplit/>
        </w:trPr>
        <w:tc>
          <w:tcPr>
            <w:tcW w:w="0" w:type="auto"/>
          </w:tcPr>
          <w:p w14:paraId="2CB61C58" w14:textId="77777777" w:rsidR="00DB1CE5" w:rsidRDefault="00DB1CE5" w:rsidP="00E42D96">
            <w:pPr>
              <w:pStyle w:val="BodyText"/>
            </w:pPr>
            <w:r>
              <w:t>6545</w:t>
            </w:r>
            <w:r>
              <w:rPr>
                <w:i/>
              </w:rPr>
              <w:t>4</w:t>
            </w:r>
          </w:p>
        </w:tc>
        <w:tc>
          <w:tcPr>
            <w:tcW w:w="0" w:type="auto"/>
          </w:tcPr>
          <w:p w14:paraId="616A3176" w14:textId="77777777" w:rsidR="00DB1CE5" w:rsidRDefault="00DB1CE5" w:rsidP="00E42D96">
            <w:pPr>
              <w:pStyle w:val="BodyText"/>
            </w:pPr>
            <w:r>
              <w:t>Medical Sets, Kits, and Outfits</w:t>
            </w:r>
          </w:p>
        </w:tc>
        <w:tc>
          <w:tcPr>
            <w:tcW w:w="0" w:type="auto"/>
          </w:tcPr>
          <w:p w14:paraId="41F85F5F" w14:textId="77777777" w:rsidR="00DB1CE5" w:rsidRDefault="00DB1CE5" w:rsidP="00E42D96">
            <w:pPr>
              <w:pStyle w:val="BodyText"/>
            </w:pPr>
            <w:r>
              <w:t>DSCP</w:t>
            </w:r>
          </w:p>
        </w:tc>
        <w:tc>
          <w:tcPr>
            <w:tcW w:w="0" w:type="auto"/>
          </w:tcPr>
          <w:p w14:paraId="706FA1BD" w14:textId="77777777" w:rsidR="00DB1CE5" w:rsidRDefault="00DB1CE5" w:rsidP="00E42D96"/>
        </w:tc>
      </w:tr>
      <w:tr w:rsidR="00DB1CE5" w14:paraId="79F6B5DA" w14:textId="77777777" w:rsidTr="00E42D96">
        <w:trPr>
          <w:cantSplit/>
        </w:trPr>
        <w:tc>
          <w:tcPr>
            <w:tcW w:w="0" w:type="auto"/>
          </w:tcPr>
          <w:p w14:paraId="6C9FBA71" w14:textId="77777777" w:rsidR="00DB1CE5" w:rsidRDefault="00DB1CE5" w:rsidP="00E42D96">
            <w:pPr>
              <w:pStyle w:val="BodyText"/>
            </w:pPr>
            <w:r>
              <w:t>6630</w:t>
            </w:r>
          </w:p>
        </w:tc>
        <w:tc>
          <w:tcPr>
            <w:tcW w:w="0" w:type="auto"/>
          </w:tcPr>
          <w:p w14:paraId="46C060CF" w14:textId="77777777" w:rsidR="00DB1CE5" w:rsidRDefault="00DB1CE5" w:rsidP="00E42D96">
            <w:pPr>
              <w:pStyle w:val="BodyText"/>
            </w:pPr>
            <w:r>
              <w:t>Chemical Analysis Instruments</w:t>
            </w:r>
          </w:p>
        </w:tc>
        <w:tc>
          <w:tcPr>
            <w:tcW w:w="0" w:type="auto"/>
          </w:tcPr>
          <w:p w14:paraId="5D4EC46E" w14:textId="77777777" w:rsidR="00DB1CE5" w:rsidRDefault="00DB1CE5" w:rsidP="00E42D96">
            <w:pPr>
              <w:pStyle w:val="BodyText"/>
            </w:pPr>
            <w:r>
              <w:t>DSCP</w:t>
            </w:r>
          </w:p>
        </w:tc>
        <w:tc>
          <w:tcPr>
            <w:tcW w:w="0" w:type="auto"/>
          </w:tcPr>
          <w:p w14:paraId="31D2AAFF" w14:textId="77777777" w:rsidR="00DB1CE5" w:rsidRDefault="00DB1CE5" w:rsidP="00E42D96"/>
        </w:tc>
      </w:tr>
      <w:tr w:rsidR="00DB1CE5" w14:paraId="09C291B1" w14:textId="77777777" w:rsidTr="00E42D96">
        <w:trPr>
          <w:cantSplit/>
        </w:trPr>
        <w:tc>
          <w:tcPr>
            <w:tcW w:w="0" w:type="auto"/>
          </w:tcPr>
          <w:p w14:paraId="08AB5566" w14:textId="77777777" w:rsidR="00DB1CE5" w:rsidRDefault="00DB1CE5" w:rsidP="00E42D96">
            <w:pPr>
              <w:pStyle w:val="BodyText"/>
            </w:pPr>
            <w:r>
              <w:t>6635</w:t>
            </w:r>
          </w:p>
        </w:tc>
        <w:tc>
          <w:tcPr>
            <w:tcW w:w="0" w:type="auto"/>
          </w:tcPr>
          <w:p w14:paraId="2FF7DE6E" w14:textId="77777777" w:rsidR="00DB1CE5" w:rsidRDefault="00DB1CE5" w:rsidP="00E42D96">
            <w:pPr>
              <w:pStyle w:val="BodyText"/>
            </w:pPr>
            <w:r>
              <w:t>Physical Properties Testing Equipment</w:t>
            </w:r>
          </w:p>
        </w:tc>
        <w:tc>
          <w:tcPr>
            <w:tcW w:w="0" w:type="auto"/>
          </w:tcPr>
          <w:p w14:paraId="531CFA86" w14:textId="77777777" w:rsidR="00DB1CE5" w:rsidRDefault="00DB1CE5" w:rsidP="00E42D96">
            <w:pPr>
              <w:pStyle w:val="BodyText"/>
            </w:pPr>
            <w:r>
              <w:t>DSCR</w:t>
            </w:r>
          </w:p>
        </w:tc>
        <w:tc>
          <w:tcPr>
            <w:tcW w:w="0" w:type="auto"/>
          </w:tcPr>
          <w:p w14:paraId="19C3DB58" w14:textId="77777777" w:rsidR="00DB1CE5" w:rsidRDefault="00DB1CE5" w:rsidP="00E42D96"/>
        </w:tc>
      </w:tr>
      <w:tr w:rsidR="00DB1CE5" w14:paraId="5C7A9C87" w14:textId="77777777" w:rsidTr="00E42D96">
        <w:trPr>
          <w:cantSplit/>
        </w:trPr>
        <w:tc>
          <w:tcPr>
            <w:tcW w:w="0" w:type="auto"/>
          </w:tcPr>
          <w:p w14:paraId="085BFB29" w14:textId="77777777" w:rsidR="00DB1CE5" w:rsidRDefault="00DB1CE5" w:rsidP="00E42D96">
            <w:pPr>
              <w:pStyle w:val="BodyText"/>
            </w:pPr>
            <w:r>
              <w:t>6640</w:t>
            </w:r>
          </w:p>
        </w:tc>
        <w:tc>
          <w:tcPr>
            <w:tcW w:w="0" w:type="auto"/>
          </w:tcPr>
          <w:p w14:paraId="4BBF0ECA" w14:textId="77777777" w:rsidR="00DB1CE5" w:rsidRDefault="00DB1CE5" w:rsidP="00E42D96">
            <w:pPr>
              <w:pStyle w:val="BodyText"/>
            </w:pPr>
            <w:r>
              <w:t>Laboratory Equipment and Supplies</w:t>
            </w:r>
          </w:p>
        </w:tc>
        <w:tc>
          <w:tcPr>
            <w:tcW w:w="0" w:type="auto"/>
          </w:tcPr>
          <w:p w14:paraId="7BA72C61" w14:textId="77777777" w:rsidR="00DB1CE5" w:rsidRDefault="00DB1CE5" w:rsidP="00E42D96">
            <w:pPr>
              <w:pStyle w:val="BodyText"/>
            </w:pPr>
            <w:r>
              <w:t>DSCP</w:t>
            </w:r>
          </w:p>
        </w:tc>
        <w:tc>
          <w:tcPr>
            <w:tcW w:w="0" w:type="auto"/>
          </w:tcPr>
          <w:p w14:paraId="575E6CA3" w14:textId="77777777" w:rsidR="00DB1CE5" w:rsidRDefault="00DB1CE5" w:rsidP="00E42D96"/>
        </w:tc>
      </w:tr>
      <w:tr w:rsidR="00DB1CE5" w14:paraId="3C5A6D28" w14:textId="77777777" w:rsidTr="00E42D96">
        <w:trPr>
          <w:cantSplit/>
        </w:trPr>
        <w:tc>
          <w:tcPr>
            <w:tcW w:w="0" w:type="auto"/>
          </w:tcPr>
          <w:p w14:paraId="66D3D5C9" w14:textId="77777777" w:rsidR="00DB1CE5" w:rsidRDefault="00DB1CE5" w:rsidP="00E42D96">
            <w:pPr>
              <w:pStyle w:val="BodyText"/>
            </w:pPr>
            <w:r>
              <w:t>6655</w:t>
            </w:r>
          </w:p>
        </w:tc>
        <w:tc>
          <w:tcPr>
            <w:tcW w:w="0" w:type="auto"/>
          </w:tcPr>
          <w:p w14:paraId="67BD6BB0" w14:textId="77777777" w:rsidR="00DB1CE5" w:rsidRDefault="00DB1CE5" w:rsidP="00E42D96">
            <w:pPr>
              <w:pStyle w:val="BodyText"/>
            </w:pPr>
            <w:r>
              <w:t>Geophysical and Astronomical Instruments</w:t>
            </w:r>
          </w:p>
        </w:tc>
        <w:tc>
          <w:tcPr>
            <w:tcW w:w="0" w:type="auto"/>
          </w:tcPr>
          <w:p w14:paraId="68D93FD0" w14:textId="77777777" w:rsidR="00DB1CE5" w:rsidRDefault="00DB1CE5" w:rsidP="00E42D96">
            <w:pPr>
              <w:pStyle w:val="BodyText"/>
            </w:pPr>
            <w:r>
              <w:t>DSCR</w:t>
            </w:r>
          </w:p>
        </w:tc>
        <w:tc>
          <w:tcPr>
            <w:tcW w:w="0" w:type="auto"/>
          </w:tcPr>
          <w:p w14:paraId="7171F895" w14:textId="77777777" w:rsidR="00DB1CE5" w:rsidRDefault="00DB1CE5" w:rsidP="00E42D96"/>
        </w:tc>
      </w:tr>
      <w:tr w:rsidR="00DB1CE5" w14:paraId="619A0E56" w14:textId="77777777" w:rsidTr="00E42D96">
        <w:trPr>
          <w:cantSplit/>
        </w:trPr>
        <w:tc>
          <w:tcPr>
            <w:tcW w:w="0" w:type="auto"/>
          </w:tcPr>
          <w:p w14:paraId="741A6946" w14:textId="77777777" w:rsidR="00DB1CE5" w:rsidRDefault="00DB1CE5" w:rsidP="00E42D96">
            <w:pPr>
              <w:pStyle w:val="BodyText"/>
            </w:pPr>
            <w:r>
              <w:t>6670</w:t>
            </w:r>
          </w:p>
        </w:tc>
        <w:tc>
          <w:tcPr>
            <w:tcW w:w="0" w:type="auto"/>
          </w:tcPr>
          <w:p w14:paraId="3445A927" w14:textId="77777777" w:rsidR="00DB1CE5" w:rsidRDefault="00DB1CE5" w:rsidP="00E42D96">
            <w:pPr>
              <w:pStyle w:val="BodyText"/>
            </w:pPr>
            <w:r>
              <w:t>Scales and Balances</w:t>
            </w:r>
          </w:p>
        </w:tc>
        <w:tc>
          <w:tcPr>
            <w:tcW w:w="0" w:type="auto"/>
          </w:tcPr>
          <w:p w14:paraId="6F77076B" w14:textId="77777777" w:rsidR="00DB1CE5" w:rsidRDefault="00DB1CE5" w:rsidP="00E42D96">
            <w:pPr>
              <w:pStyle w:val="BodyText"/>
            </w:pPr>
            <w:r>
              <w:t>DSCR</w:t>
            </w:r>
          </w:p>
        </w:tc>
        <w:tc>
          <w:tcPr>
            <w:tcW w:w="0" w:type="auto"/>
          </w:tcPr>
          <w:p w14:paraId="4464944C" w14:textId="77777777" w:rsidR="00DB1CE5" w:rsidRDefault="00DB1CE5" w:rsidP="00E42D96"/>
        </w:tc>
      </w:tr>
      <w:tr w:rsidR="00DB1CE5" w14:paraId="14251E45" w14:textId="77777777" w:rsidTr="00E42D96">
        <w:trPr>
          <w:cantSplit/>
        </w:trPr>
        <w:tc>
          <w:tcPr>
            <w:tcW w:w="0" w:type="auto"/>
          </w:tcPr>
          <w:p w14:paraId="6E24D434" w14:textId="77777777" w:rsidR="00DB1CE5" w:rsidRDefault="00DB1CE5" w:rsidP="00E42D96">
            <w:pPr>
              <w:pStyle w:val="BodyText"/>
            </w:pPr>
            <w:r>
              <w:t>6675</w:t>
            </w:r>
          </w:p>
        </w:tc>
        <w:tc>
          <w:tcPr>
            <w:tcW w:w="0" w:type="auto"/>
          </w:tcPr>
          <w:p w14:paraId="15EDBC5D" w14:textId="77777777" w:rsidR="00DB1CE5" w:rsidRDefault="00DB1CE5" w:rsidP="00E42D96">
            <w:pPr>
              <w:pStyle w:val="BodyText"/>
            </w:pPr>
            <w:r>
              <w:t>Drafting, Surveying, and Mapping Instruments</w:t>
            </w:r>
          </w:p>
        </w:tc>
        <w:tc>
          <w:tcPr>
            <w:tcW w:w="0" w:type="auto"/>
          </w:tcPr>
          <w:p w14:paraId="5C5FFDCC" w14:textId="77777777" w:rsidR="00DB1CE5" w:rsidRDefault="00DB1CE5" w:rsidP="00E42D96">
            <w:pPr>
              <w:pStyle w:val="BodyText"/>
            </w:pPr>
            <w:r>
              <w:t>DSCP</w:t>
            </w:r>
          </w:p>
        </w:tc>
        <w:tc>
          <w:tcPr>
            <w:tcW w:w="0" w:type="auto"/>
          </w:tcPr>
          <w:p w14:paraId="699855EC" w14:textId="77777777" w:rsidR="00DB1CE5" w:rsidRDefault="00DB1CE5" w:rsidP="00E42D96"/>
        </w:tc>
      </w:tr>
      <w:tr w:rsidR="00DB1CE5" w14:paraId="354ECFBF" w14:textId="77777777" w:rsidTr="00E42D96">
        <w:trPr>
          <w:cantSplit/>
        </w:trPr>
        <w:tc>
          <w:tcPr>
            <w:tcW w:w="0" w:type="auto"/>
          </w:tcPr>
          <w:p w14:paraId="6F07073E" w14:textId="77777777" w:rsidR="00DB1CE5" w:rsidRDefault="00DB1CE5" w:rsidP="00E42D96">
            <w:pPr>
              <w:pStyle w:val="BodyText"/>
            </w:pPr>
            <w:r>
              <w:t>6680</w:t>
            </w:r>
          </w:p>
        </w:tc>
        <w:tc>
          <w:tcPr>
            <w:tcW w:w="0" w:type="auto"/>
          </w:tcPr>
          <w:p w14:paraId="7BADCEFB" w14:textId="77777777" w:rsidR="00DB1CE5" w:rsidRDefault="00DB1CE5" w:rsidP="00E42D96">
            <w:pPr>
              <w:pStyle w:val="BodyText"/>
            </w:pPr>
            <w:r>
              <w:t>Liquid and Gas Flow, Liquid Level and Mechanical Motion Measuring Instruments</w:t>
            </w:r>
          </w:p>
        </w:tc>
        <w:tc>
          <w:tcPr>
            <w:tcW w:w="0" w:type="auto"/>
          </w:tcPr>
          <w:p w14:paraId="55EA5DF5" w14:textId="77777777" w:rsidR="00DB1CE5" w:rsidRDefault="00DB1CE5" w:rsidP="00E42D96">
            <w:pPr>
              <w:pStyle w:val="BodyText"/>
            </w:pPr>
            <w:r>
              <w:t>DSCR</w:t>
            </w:r>
          </w:p>
        </w:tc>
        <w:tc>
          <w:tcPr>
            <w:tcW w:w="0" w:type="auto"/>
          </w:tcPr>
          <w:p w14:paraId="1B2353B4" w14:textId="77777777" w:rsidR="00DB1CE5" w:rsidRDefault="00DB1CE5" w:rsidP="00E42D96"/>
        </w:tc>
      </w:tr>
      <w:tr w:rsidR="00DB1CE5" w14:paraId="6BD8C1AC" w14:textId="77777777" w:rsidTr="00E42D96">
        <w:trPr>
          <w:cantSplit/>
        </w:trPr>
        <w:tc>
          <w:tcPr>
            <w:tcW w:w="0" w:type="auto"/>
          </w:tcPr>
          <w:p w14:paraId="2B84A46F" w14:textId="77777777" w:rsidR="00DB1CE5" w:rsidRDefault="00DB1CE5" w:rsidP="00E42D96">
            <w:pPr>
              <w:pStyle w:val="BodyText"/>
            </w:pPr>
            <w:r>
              <w:t>6750</w:t>
            </w:r>
          </w:p>
        </w:tc>
        <w:tc>
          <w:tcPr>
            <w:tcW w:w="0" w:type="auto"/>
          </w:tcPr>
          <w:p w14:paraId="1AA50C32" w14:textId="77777777" w:rsidR="00DB1CE5" w:rsidRDefault="00DB1CE5" w:rsidP="00E42D96">
            <w:pPr>
              <w:pStyle w:val="BodyText"/>
            </w:pPr>
            <w:r>
              <w:t>Photographic Supplies</w:t>
            </w:r>
          </w:p>
        </w:tc>
        <w:tc>
          <w:tcPr>
            <w:tcW w:w="0" w:type="auto"/>
          </w:tcPr>
          <w:p w14:paraId="48D193C9" w14:textId="77777777" w:rsidR="00DB1CE5" w:rsidRDefault="00DB1CE5" w:rsidP="00E42D96">
            <w:pPr>
              <w:pStyle w:val="BodyText"/>
            </w:pPr>
            <w:r>
              <w:t>DSCP</w:t>
            </w:r>
          </w:p>
        </w:tc>
        <w:tc>
          <w:tcPr>
            <w:tcW w:w="0" w:type="auto"/>
          </w:tcPr>
          <w:p w14:paraId="2B1F53A6" w14:textId="77777777" w:rsidR="00DB1CE5" w:rsidRDefault="00DB1CE5" w:rsidP="00E42D96"/>
        </w:tc>
      </w:tr>
      <w:tr w:rsidR="00DB1CE5" w14:paraId="13BAD5DA" w14:textId="77777777" w:rsidTr="00E42D96">
        <w:trPr>
          <w:cantSplit/>
        </w:trPr>
        <w:tc>
          <w:tcPr>
            <w:tcW w:w="0" w:type="auto"/>
          </w:tcPr>
          <w:p w14:paraId="758AD06D" w14:textId="77777777" w:rsidR="00DB1CE5" w:rsidRDefault="00DB1CE5" w:rsidP="00E42D96">
            <w:pPr>
              <w:pStyle w:val="BodyText"/>
            </w:pPr>
            <w:r>
              <w:t>6810</w:t>
            </w:r>
            <w:r>
              <w:rPr>
                <w:i/>
              </w:rPr>
              <w:t>7</w:t>
            </w:r>
          </w:p>
        </w:tc>
        <w:tc>
          <w:tcPr>
            <w:tcW w:w="0" w:type="auto"/>
          </w:tcPr>
          <w:p w14:paraId="696AE9FE" w14:textId="77777777" w:rsidR="00DB1CE5" w:rsidRDefault="00DB1CE5" w:rsidP="00E42D96">
            <w:pPr>
              <w:pStyle w:val="BodyText"/>
            </w:pPr>
            <w:r>
              <w:t>Chemicals</w:t>
            </w:r>
          </w:p>
        </w:tc>
        <w:tc>
          <w:tcPr>
            <w:tcW w:w="0" w:type="auto"/>
          </w:tcPr>
          <w:p w14:paraId="459FB3FA" w14:textId="77777777" w:rsidR="00DB1CE5" w:rsidRDefault="00DB1CE5" w:rsidP="00E42D96">
            <w:pPr>
              <w:pStyle w:val="BodyText"/>
            </w:pPr>
            <w:r>
              <w:t>DSCR</w:t>
            </w:r>
          </w:p>
        </w:tc>
        <w:tc>
          <w:tcPr>
            <w:tcW w:w="0" w:type="auto"/>
          </w:tcPr>
          <w:p w14:paraId="1AC85D95" w14:textId="77777777" w:rsidR="00DB1CE5" w:rsidRDefault="00DB1CE5" w:rsidP="00E42D96"/>
        </w:tc>
      </w:tr>
      <w:tr w:rsidR="00DB1CE5" w14:paraId="4643AC40" w14:textId="77777777" w:rsidTr="00E42D96">
        <w:trPr>
          <w:cantSplit/>
        </w:trPr>
        <w:tc>
          <w:tcPr>
            <w:tcW w:w="0" w:type="auto"/>
          </w:tcPr>
          <w:p w14:paraId="01AAD2EF" w14:textId="77777777" w:rsidR="00DB1CE5" w:rsidRDefault="00DB1CE5" w:rsidP="00E42D96">
            <w:pPr>
              <w:pStyle w:val="BodyText"/>
            </w:pPr>
            <w:r>
              <w:t>6820</w:t>
            </w:r>
          </w:p>
        </w:tc>
        <w:tc>
          <w:tcPr>
            <w:tcW w:w="0" w:type="auto"/>
          </w:tcPr>
          <w:p w14:paraId="116AB9EC" w14:textId="77777777" w:rsidR="00DB1CE5" w:rsidRDefault="00DB1CE5" w:rsidP="00E42D96">
            <w:pPr>
              <w:pStyle w:val="BodyText"/>
            </w:pPr>
            <w:r>
              <w:t>Dyes</w:t>
            </w:r>
          </w:p>
        </w:tc>
        <w:tc>
          <w:tcPr>
            <w:tcW w:w="0" w:type="auto"/>
          </w:tcPr>
          <w:p w14:paraId="466B54D3" w14:textId="77777777" w:rsidR="00DB1CE5" w:rsidRDefault="00DB1CE5" w:rsidP="00E42D96">
            <w:pPr>
              <w:pStyle w:val="BodyText"/>
            </w:pPr>
            <w:r>
              <w:t>DSCR</w:t>
            </w:r>
          </w:p>
        </w:tc>
        <w:tc>
          <w:tcPr>
            <w:tcW w:w="0" w:type="auto"/>
          </w:tcPr>
          <w:p w14:paraId="1EA1F513" w14:textId="77777777" w:rsidR="00DB1CE5" w:rsidRDefault="00DB1CE5" w:rsidP="00E42D96"/>
        </w:tc>
      </w:tr>
      <w:tr w:rsidR="00DB1CE5" w14:paraId="433AC142" w14:textId="77777777" w:rsidTr="00E42D96">
        <w:trPr>
          <w:cantSplit/>
        </w:trPr>
        <w:tc>
          <w:tcPr>
            <w:tcW w:w="0" w:type="auto"/>
          </w:tcPr>
          <w:p w14:paraId="2D33DEA1" w14:textId="77777777" w:rsidR="00DB1CE5" w:rsidRDefault="00DB1CE5" w:rsidP="00E42D96">
            <w:pPr>
              <w:pStyle w:val="BodyText"/>
            </w:pPr>
            <w:r>
              <w:t>6830</w:t>
            </w:r>
          </w:p>
        </w:tc>
        <w:tc>
          <w:tcPr>
            <w:tcW w:w="0" w:type="auto"/>
          </w:tcPr>
          <w:p w14:paraId="39F095FD" w14:textId="77777777" w:rsidR="00DB1CE5" w:rsidRDefault="00DB1CE5" w:rsidP="00E42D96">
            <w:pPr>
              <w:pStyle w:val="BodyText"/>
            </w:pPr>
            <w:r>
              <w:t>Gases; Compressed and Liquified</w:t>
            </w:r>
          </w:p>
        </w:tc>
        <w:tc>
          <w:tcPr>
            <w:tcW w:w="0" w:type="auto"/>
          </w:tcPr>
          <w:p w14:paraId="5DB6DA08" w14:textId="77777777" w:rsidR="00DB1CE5" w:rsidRDefault="00DB1CE5" w:rsidP="00E42D96">
            <w:pPr>
              <w:pStyle w:val="BodyText"/>
            </w:pPr>
            <w:r>
              <w:t>DSCR</w:t>
            </w:r>
          </w:p>
        </w:tc>
        <w:tc>
          <w:tcPr>
            <w:tcW w:w="0" w:type="auto"/>
          </w:tcPr>
          <w:p w14:paraId="4AD75DEA" w14:textId="77777777" w:rsidR="00DB1CE5" w:rsidRDefault="00DB1CE5" w:rsidP="00E42D96"/>
        </w:tc>
      </w:tr>
      <w:tr w:rsidR="00DB1CE5" w14:paraId="2CC97906" w14:textId="77777777" w:rsidTr="00E42D96">
        <w:trPr>
          <w:cantSplit/>
        </w:trPr>
        <w:tc>
          <w:tcPr>
            <w:tcW w:w="0" w:type="auto"/>
          </w:tcPr>
          <w:p w14:paraId="4014E65B" w14:textId="77777777" w:rsidR="00DB1CE5" w:rsidRDefault="00DB1CE5" w:rsidP="00E42D96">
            <w:pPr>
              <w:pStyle w:val="BodyText"/>
            </w:pPr>
            <w:r>
              <w:t>6840</w:t>
            </w:r>
          </w:p>
        </w:tc>
        <w:tc>
          <w:tcPr>
            <w:tcW w:w="0" w:type="auto"/>
          </w:tcPr>
          <w:p w14:paraId="7CD601AE" w14:textId="77777777" w:rsidR="00DB1CE5" w:rsidRDefault="00DB1CE5" w:rsidP="00E42D96">
            <w:pPr>
              <w:pStyle w:val="BodyText"/>
            </w:pPr>
            <w:r>
              <w:t>Pest Control Agents and Disinfectants</w:t>
            </w:r>
          </w:p>
        </w:tc>
        <w:tc>
          <w:tcPr>
            <w:tcW w:w="0" w:type="auto"/>
          </w:tcPr>
          <w:p w14:paraId="390B5B22" w14:textId="77777777" w:rsidR="00DB1CE5" w:rsidRDefault="00DB1CE5" w:rsidP="00E42D96">
            <w:pPr>
              <w:pStyle w:val="BodyText"/>
            </w:pPr>
            <w:r>
              <w:t>DSCR</w:t>
            </w:r>
          </w:p>
        </w:tc>
        <w:tc>
          <w:tcPr>
            <w:tcW w:w="0" w:type="auto"/>
          </w:tcPr>
          <w:p w14:paraId="03B408FD" w14:textId="77777777" w:rsidR="00DB1CE5" w:rsidRDefault="00DB1CE5" w:rsidP="00E42D96"/>
        </w:tc>
      </w:tr>
      <w:tr w:rsidR="00DB1CE5" w14:paraId="74420617" w14:textId="77777777" w:rsidTr="00E42D96">
        <w:trPr>
          <w:cantSplit/>
        </w:trPr>
        <w:tc>
          <w:tcPr>
            <w:tcW w:w="0" w:type="auto"/>
          </w:tcPr>
          <w:p w14:paraId="4834ADFA" w14:textId="77777777" w:rsidR="00DB1CE5" w:rsidRDefault="00DB1CE5" w:rsidP="00E42D96">
            <w:pPr>
              <w:pStyle w:val="BodyText"/>
            </w:pPr>
            <w:r>
              <w:t>6850</w:t>
            </w:r>
            <w:r>
              <w:rPr>
                <w:i/>
              </w:rPr>
              <w:t>7</w:t>
            </w:r>
          </w:p>
        </w:tc>
        <w:tc>
          <w:tcPr>
            <w:tcW w:w="0" w:type="auto"/>
          </w:tcPr>
          <w:p w14:paraId="28031EA6" w14:textId="77777777" w:rsidR="00DB1CE5" w:rsidRDefault="00DB1CE5" w:rsidP="00E42D96">
            <w:pPr>
              <w:pStyle w:val="BodyText"/>
            </w:pPr>
            <w:r>
              <w:t>Miscellaneous Chemical Specialties</w:t>
            </w:r>
          </w:p>
        </w:tc>
        <w:tc>
          <w:tcPr>
            <w:tcW w:w="0" w:type="auto"/>
          </w:tcPr>
          <w:p w14:paraId="1ABB7D14" w14:textId="77777777" w:rsidR="00DB1CE5" w:rsidRDefault="00DB1CE5" w:rsidP="00E42D96">
            <w:pPr>
              <w:pStyle w:val="BodyText"/>
            </w:pPr>
            <w:r>
              <w:t>DSCR</w:t>
            </w:r>
          </w:p>
        </w:tc>
        <w:tc>
          <w:tcPr>
            <w:tcW w:w="0" w:type="auto"/>
          </w:tcPr>
          <w:p w14:paraId="25BA39A4" w14:textId="77777777" w:rsidR="00DB1CE5" w:rsidRDefault="00DB1CE5" w:rsidP="00E42D96"/>
        </w:tc>
      </w:tr>
      <w:tr w:rsidR="00DB1CE5" w14:paraId="38979B6E" w14:textId="77777777" w:rsidTr="00E42D96">
        <w:trPr>
          <w:cantSplit/>
        </w:trPr>
        <w:tc>
          <w:tcPr>
            <w:tcW w:w="0" w:type="auto"/>
          </w:tcPr>
          <w:p w14:paraId="23F0A56E" w14:textId="77777777" w:rsidR="00DB1CE5" w:rsidRDefault="00DB1CE5" w:rsidP="00E42D96">
            <w:pPr>
              <w:pStyle w:val="BodyText"/>
            </w:pPr>
            <w:r>
              <w:t>7210</w:t>
            </w:r>
          </w:p>
        </w:tc>
        <w:tc>
          <w:tcPr>
            <w:tcW w:w="0" w:type="auto"/>
          </w:tcPr>
          <w:p w14:paraId="62073737" w14:textId="77777777" w:rsidR="00DB1CE5" w:rsidRDefault="00DB1CE5" w:rsidP="00E42D96">
            <w:pPr>
              <w:pStyle w:val="BodyText"/>
            </w:pPr>
            <w:r>
              <w:t>Household Furnishings</w:t>
            </w:r>
          </w:p>
        </w:tc>
        <w:tc>
          <w:tcPr>
            <w:tcW w:w="0" w:type="auto"/>
          </w:tcPr>
          <w:p w14:paraId="49DE130B" w14:textId="77777777" w:rsidR="00DB1CE5" w:rsidRDefault="00DB1CE5" w:rsidP="00E42D96">
            <w:pPr>
              <w:pStyle w:val="BodyText"/>
            </w:pPr>
            <w:r>
              <w:t>DSCP</w:t>
            </w:r>
          </w:p>
        </w:tc>
        <w:tc>
          <w:tcPr>
            <w:tcW w:w="0" w:type="auto"/>
          </w:tcPr>
          <w:p w14:paraId="678D7392" w14:textId="77777777" w:rsidR="00DB1CE5" w:rsidRDefault="00DB1CE5" w:rsidP="00E42D96"/>
        </w:tc>
      </w:tr>
      <w:tr w:rsidR="00DB1CE5" w14:paraId="5D258D66" w14:textId="77777777" w:rsidTr="00E42D96">
        <w:trPr>
          <w:cantSplit/>
        </w:trPr>
        <w:tc>
          <w:tcPr>
            <w:tcW w:w="0" w:type="auto"/>
          </w:tcPr>
          <w:p w14:paraId="2B329A50" w14:textId="77777777" w:rsidR="00DB1CE5" w:rsidRDefault="00DB1CE5" w:rsidP="00E42D96">
            <w:pPr>
              <w:pStyle w:val="BodyText"/>
            </w:pPr>
            <w:r>
              <w:t>7310</w:t>
            </w:r>
          </w:p>
        </w:tc>
        <w:tc>
          <w:tcPr>
            <w:tcW w:w="0" w:type="auto"/>
          </w:tcPr>
          <w:p w14:paraId="4F56B040" w14:textId="77777777" w:rsidR="00DB1CE5" w:rsidRDefault="00DB1CE5" w:rsidP="00E42D96">
            <w:pPr>
              <w:pStyle w:val="BodyText"/>
            </w:pPr>
            <w:r>
              <w:t>Food Cooking, Baking, and Serving Equipment</w:t>
            </w:r>
          </w:p>
        </w:tc>
        <w:tc>
          <w:tcPr>
            <w:tcW w:w="0" w:type="auto"/>
          </w:tcPr>
          <w:p w14:paraId="4BB46223" w14:textId="77777777" w:rsidR="00DB1CE5" w:rsidRDefault="00DB1CE5" w:rsidP="00E42D96">
            <w:pPr>
              <w:pStyle w:val="BodyText"/>
            </w:pPr>
            <w:r>
              <w:t>DSCP</w:t>
            </w:r>
          </w:p>
        </w:tc>
        <w:tc>
          <w:tcPr>
            <w:tcW w:w="0" w:type="auto"/>
          </w:tcPr>
          <w:p w14:paraId="6225BF37" w14:textId="77777777" w:rsidR="00DB1CE5" w:rsidRDefault="00DB1CE5" w:rsidP="00E42D96"/>
        </w:tc>
      </w:tr>
      <w:tr w:rsidR="00DB1CE5" w14:paraId="0F0DB238" w14:textId="77777777" w:rsidTr="00E42D96">
        <w:trPr>
          <w:cantSplit/>
        </w:trPr>
        <w:tc>
          <w:tcPr>
            <w:tcW w:w="0" w:type="auto"/>
          </w:tcPr>
          <w:p w14:paraId="04AE7BE4" w14:textId="77777777" w:rsidR="00DB1CE5" w:rsidRDefault="00DB1CE5" w:rsidP="00E42D96">
            <w:pPr>
              <w:pStyle w:val="BodyText"/>
            </w:pPr>
            <w:r>
              <w:t>7320</w:t>
            </w:r>
          </w:p>
        </w:tc>
        <w:tc>
          <w:tcPr>
            <w:tcW w:w="0" w:type="auto"/>
          </w:tcPr>
          <w:p w14:paraId="34D39AA4" w14:textId="77777777" w:rsidR="00DB1CE5" w:rsidRDefault="00DB1CE5" w:rsidP="00E42D96">
            <w:pPr>
              <w:pStyle w:val="BodyText"/>
            </w:pPr>
            <w:r>
              <w:t>Kitchen Equipment and Appliances</w:t>
            </w:r>
          </w:p>
        </w:tc>
        <w:tc>
          <w:tcPr>
            <w:tcW w:w="0" w:type="auto"/>
          </w:tcPr>
          <w:p w14:paraId="34E063FD" w14:textId="77777777" w:rsidR="00DB1CE5" w:rsidRDefault="00DB1CE5" w:rsidP="00E42D96">
            <w:pPr>
              <w:pStyle w:val="BodyText"/>
            </w:pPr>
            <w:r>
              <w:t>DSCP</w:t>
            </w:r>
          </w:p>
        </w:tc>
        <w:tc>
          <w:tcPr>
            <w:tcW w:w="0" w:type="auto"/>
          </w:tcPr>
          <w:p w14:paraId="1F68B5A8" w14:textId="77777777" w:rsidR="00DB1CE5" w:rsidRDefault="00DB1CE5" w:rsidP="00E42D96"/>
        </w:tc>
      </w:tr>
      <w:tr w:rsidR="00DB1CE5" w14:paraId="29063A7F" w14:textId="77777777" w:rsidTr="00E42D96">
        <w:trPr>
          <w:cantSplit/>
        </w:trPr>
        <w:tc>
          <w:tcPr>
            <w:tcW w:w="0" w:type="auto"/>
          </w:tcPr>
          <w:p w14:paraId="1B7ACD10" w14:textId="77777777" w:rsidR="00DB1CE5" w:rsidRDefault="00DB1CE5" w:rsidP="00E42D96">
            <w:pPr>
              <w:pStyle w:val="BodyText"/>
            </w:pPr>
            <w:r>
              <w:t>7360</w:t>
            </w:r>
          </w:p>
        </w:tc>
        <w:tc>
          <w:tcPr>
            <w:tcW w:w="0" w:type="auto"/>
          </w:tcPr>
          <w:p w14:paraId="51199390" w14:textId="77777777" w:rsidR="00DB1CE5" w:rsidRDefault="00DB1CE5" w:rsidP="00E42D96">
            <w:pPr>
              <w:pStyle w:val="BodyText"/>
            </w:pPr>
            <w:r>
              <w:t>Sets, Kits, and Outfits; Food Preparation and Serving</w:t>
            </w:r>
          </w:p>
        </w:tc>
        <w:tc>
          <w:tcPr>
            <w:tcW w:w="0" w:type="auto"/>
          </w:tcPr>
          <w:p w14:paraId="5D3ED05B" w14:textId="77777777" w:rsidR="00DB1CE5" w:rsidRDefault="00DB1CE5" w:rsidP="00E42D96">
            <w:pPr>
              <w:pStyle w:val="BodyText"/>
            </w:pPr>
            <w:r>
              <w:t>DSCP</w:t>
            </w:r>
          </w:p>
        </w:tc>
        <w:tc>
          <w:tcPr>
            <w:tcW w:w="0" w:type="auto"/>
          </w:tcPr>
          <w:p w14:paraId="4DCC131E" w14:textId="77777777" w:rsidR="00DB1CE5" w:rsidRDefault="00DB1CE5" w:rsidP="00E42D96"/>
        </w:tc>
      </w:tr>
      <w:tr w:rsidR="00DB1CE5" w14:paraId="60B9E16B" w14:textId="77777777" w:rsidTr="00E42D96">
        <w:trPr>
          <w:cantSplit/>
        </w:trPr>
        <w:tc>
          <w:tcPr>
            <w:tcW w:w="0" w:type="auto"/>
          </w:tcPr>
          <w:p w14:paraId="6EFED062" w14:textId="77777777" w:rsidR="00DB1CE5" w:rsidRDefault="00DB1CE5" w:rsidP="00E42D96">
            <w:pPr>
              <w:pStyle w:val="BodyText"/>
            </w:pPr>
            <w:r>
              <w:t>7610</w:t>
            </w:r>
          </w:p>
        </w:tc>
        <w:tc>
          <w:tcPr>
            <w:tcW w:w="0" w:type="auto"/>
          </w:tcPr>
          <w:p w14:paraId="408D2CEC" w14:textId="77777777" w:rsidR="00DB1CE5" w:rsidRDefault="00DB1CE5" w:rsidP="00E42D96">
            <w:pPr>
              <w:pStyle w:val="BodyText"/>
            </w:pPr>
            <w:r>
              <w:t>Books and Pamphlets</w:t>
            </w:r>
          </w:p>
        </w:tc>
        <w:tc>
          <w:tcPr>
            <w:tcW w:w="0" w:type="auto"/>
          </w:tcPr>
          <w:p w14:paraId="0301342D" w14:textId="77777777" w:rsidR="00DB1CE5" w:rsidRDefault="00DB1CE5" w:rsidP="00E42D96">
            <w:pPr>
              <w:pStyle w:val="BodyText"/>
            </w:pPr>
            <w:r>
              <w:t>DSCP</w:t>
            </w:r>
          </w:p>
        </w:tc>
        <w:tc>
          <w:tcPr>
            <w:tcW w:w="0" w:type="auto"/>
          </w:tcPr>
          <w:p w14:paraId="603B5F0A" w14:textId="77777777" w:rsidR="00DB1CE5" w:rsidRDefault="00DB1CE5" w:rsidP="00E42D96"/>
        </w:tc>
      </w:tr>
      <w:tr w:rsidR="00DB1CE5" w14:paraId="17D37322" w14:textId="77777777" w:rsidTr="00E42D96">
        <w:trPr>
          <w:cantSplit/>
        </w:trPr>
        <w:tc>
          <w:tcPr>
            <w:tcW w:w="0" w:type="auto"/>
          </w:tcPr>
          <w:p w14:paraId="5609AE18" w14:textId="77777777" w:rsidR="00DB1CE5" w:rsidRDefault="00DB1CE5" w:rsidP="00E42D96">
            <w:pPr>
              <w:pStyle w:val="BodyText"/>
            </w:pPr>
            <w:r>
              <w:t>7660</w:t>
            </w:r>
          </w:p>
        </w:tc>
        <w:tc>
          <w:tcPr>
            <w:tcW w:w="0" w:type="auto"/>
          </w:tcPr>
          <w:p w14:paraId="4C68C1F5" w14:textId="77777777" w:rsidR="00DB1CE5" w:rsidRDefault="00DB1CE5" w:rsidP="00E42D96">
            <w:pPr>
              <w:pStyle w:val="BodyText"/>
            </w:pPr>
            <w:r>
              <w:t>Sheet and Book Music</w:t>
            </w:r>
          </w:p>
        </w:tc>
        <w:tc>
          <w:tcPr>
            <w:tcW w:w="0" w:type="auto"/>
          </w:tcPr>
          <w:p w14:paraId="69E5BBC7" w14:textId="77777777" w:rsidR="00DB1CE5" w:rsidRDefault="00DB1CE5" w:rsidP="00E42D96">
            <w:pPr>
              <w:pStyle w:val="BodyText"/>
            </w:pPr>
            <w:r>
              <w:t>DSCP</w:t>
            </w:r>
          </w:p>
        </w:tc>
        <w:tc>
          <w:tcPr>
            <w:tcW w:w="0" w:type="auto"/>
          </w:tcPr>
          <w:p w14:paraId="2D61B116" w14:textId="77777777" w:rsidR="00DB1CE5" w:rsidRDefault="00DB1CE5" w:rsidP="00E42D96"/>
        </w:tc>
      </w:tr>
      <w:tr w:rsidR="00DB1CE5" w14:paraId="77D0BBD2" w14:textId="77777777" w:rsidTr="00E42D96">
        <w:trPr>
          <w:cantSplit/>
        </w:trPr>
        <w:tc>
          <w:tcPr>
            <w:tcW w:w="0" w:type="auto"/>
          </w:tcPr>
          <w:p w14:paraId="25F4A689" w14:textId="77777777" w:rsidR="00DB1CE5" w:rsidRDefault="00DB1CE5" w:rsidP="00E42D96">
            <w:pPr>
              <w:pStyle w:val="BodyText"/>
            </w:pPr>
            <w:r>
              <w:t>7690</w:t>
            </w:r>
          </w:p>
        </w:tc>
        <w:tc>
          <w:tcPr>
            <w:tcW w:w="0" w:type="auto"/>
          </w:tcPr>
          <w:p w14:paraId="35A59EAD" w14:textId="77777777" w:rsidR="00DB1CE5" w:rsidRDefault="00DB1CE5" w:rsidP="00E42D96">
            <w:pPr>
              <w:pStyle w:val="BodyText"/>
            </w:pPr>
            <w:r>
              <w:t>Miscellaneous Printed Matter</w:t>
            </w:r>
          </w:p>
        </w:tc>
        <w:tc>
          <w:tcPr>
            <w:tcW w:w="0" w:type="auto"/>
          </w:tcPr>
          <w:p w14:paraId="2DC52293" w14:textId="77777777" w:rsidR="00DB1CE5" w:rsidRDefault="00DB1CE5" w:rsidP="00E42D96">
            <w:pPr>
              <w:pStyle w:val="BodyText"/>
            </w:pPr>
            <w:r>
              <w:t>DSCP</w:t>
            </w:r>
          </w:p>
        </w:tc>
        <w:tc>
          <w:tcPr>
            <w:tcW w:w="0" w:type="auto"/>
          </w:tcPr>
          <w:p w14:paraId="7ECC1F11" w14:textId="77777777" w:rsidR="00DB1CE5" w:rsidRDefault="00DB1CE5" w:rsidP="00E42D96"/>
        </w:tc>
      </w:tr>
      <w:tr w:rsidR="00DB1CE5" w14:paraId="7730F629" w14:textId="77777777" w:rsidTr="00E42D96">
        <w:trPr>
          <w:cantSplit/>
        </w:trPr>
        <w:tc>
          <w:tcPr>
            <w:tcW w:w="0" w:type="auto"/>
          </w:tcPr>
          <w:p w14:paraId="1DC24FD1" w14:textId="77777777" w:rsidR="00DB1CE5" w:rsidRDefault="00DB1CE5" w:rsidP="00E42D96">
            <w:pPr>
              <w:pStyle w:val="BodyText"/>
            </w:pPr>
            <w:r>
              <w:t>8110</w:t>
            </w:r>
          </w:p>
        </w:tc>
        <w:tc>
          <w:tcPr>
            <w:tcW w:w="0" w:type="auto"/>
          </w:tcPr>
          <w:p w14:paraId="427CC763" w14:textId="77777777" w:rsidR="00DB1CE5" w:rsidRDefault="00DB1CE5" w:rsidP="00E42D96">
            <w:pPr>
              <w:pStyle w:val="BodyText"/>
            </w:pPr>
            <w:r>
              <w:t>Drums and Cans</w:t>
            </w:r>
          </w:p>
        </w:tc>
        <w:tc>
          <w:tcPr>
            <w:tcW w:w="0" w:type="auto"/>
          </w:tcPr>
          <w:p w14:paraId="47F9FF39" w14:textId="77777777" w:rsidR="00DB1CE5" w:rsidRDefault="00DB1CE5" w:rsidP="00E42D96">
            <w:pPr>
              <w:pStyle w:val="BodyText"/>
            </w:pPr>
            <w:r>
              <w:t>DSCP</w:t>
            </w:r>
          </w:p>
        </w:tc>
        <w:tc>
          <w:tcPr>
            <w:tcW w:w="0" w:type="auto"/>
          </w:tcPr>
          <w:p w14:paraId="5CC11AE0" w14:textId="77777777" w:rsidR="00DB1CE5" w:rsidRDefault="00DB1CE5" w:rsidP="00E42D96"/>
        </w:tc>
      </w:tr>
      <w:tr w:rsidR="00DB1CE5" w14:paraId="1AC07CF9" w14:textId="77777777" w:rsidTr="00E42D96">
        <w:trPr>
          <w:cantSplit/>
        </w:trPr>
        <w:tc>
          <w:tcPr>
            <w:tcW w:w="0" w:type="auto"/>
          </w:tcPr>
          <w:p w14:paraId="2C608D97" w14:textId="77777777" w:rsidR="00DB1CE5" w:rsidRDefault="00DB1CE5" w:rsidP="00E42D96">
            <w:pPr>
              <w:pStyle w:val="BodyText"/>
            </w:pPr>
            <w:r>
              <w:t>8120</w:t>
            </w:r>
          </w:p>
        </w:tc>
        <w:tc>
          <w:tcPr>
            <w:tcW w:w="0" w:type="auto"/>
          </w:tcPr>
          <w:p w14:paraId="0F2495BA" w14:textId="77777777" w:rsidR="00DB1CE5" w:rsidRDefault="00DB1CE5" w:rsidP="00E42D96">
            <w:pPr>
              <w:pStyle w:val="BodyText"/>
            </w:pPr>
            <w:r>
              <w:t>Commercial and Industrial Gas Cylinders</w:t>
            </w:r>
          </w:p>
        </w:tc>
        <w:tc>
          <w:tcPr>
            <w:tcW w:w="0" w:type="auto"/>
          </w:tcPr>
          <w:p w14:paraId="0990B912" w14:textId="77777777" w:rsidR="00DB1CE5" w:rsidRDefault="00DB1CE5" w:rsidP="00E42D96">
            <w:pPr>
              <w:pStyle w:val="BodyText"/>
            </w:pPr>
            <w:r>
              <w:t>DSCR</w:t>
            </w:r>
          </w:p>
        </w:tc>
        <w:tc>
          <w:tcPr>
            <w:tcW w:w="0" w:type="auto"/>
          </w:tcPr>
          <w:p w14:paraId="1018995F" w14:textId="77777777" w:rsidR="00DB1CE5" w:rsidRDefault="00DB1CE5" w:rsidP="00E42D96"/>
        </w:tc>
      </w:tr>
      <w:tr w:rsidR="00DB1CE5" w14:paraId="6178E83D" w14:textId="77777777" w:rsidTr="00E42D96">
        <w:trPr>
          <w:cantSplit/>
        </w:trPr>
        <w:tc>
          <w:tcPr>
            <w:tcW w:w="0" w:type="auto"/>
          </w:tcPr>
          <w:p w14:paraId="65871D6B" w14:textId="77777777" w:rsidR="00DB1CE5" w:rsidRDefault="00DB1CE5" w:rsidP="00E42D96">
            <w:pPr>
              <w:pStyle w:val="BodyText"/>
            </w:pPr>
            <w:r>
              <w:t>8125</w:t>
            </w:r>
          </w:p>
        </w:tc>
        <w:tc>
          <w:tcPr>
            <w:tcW w:w="0" w:type="auto"/>
          </w:tcPr>
          <w:p w14:paraId="0B807E39" w14:textId="77777777" w:rsidR="00DB1CE5" w:rsidRDefault="00DB1CE5" w:rsidP="00E42D96">
            <w:pPr>
              <w:pStyle w:val="BodyText"/>
            </w:pPr>
            <w:r>
              <w:t>Bottles and Jars</w:t>
            </w:r>
          </w:p>
        </w:tc>
        <w:tc>
          <w:tcPr>
            <w:tcW w:w="0" w:type="auto"/>
          </w:tcPr>
          <w:p w14:paraId="5B76F6D8" w14:textId="77777777" w:rsidR="00DB1CE5" w:rsidRDefault="00DB1CE5" w:rsidP="00E42D96">
            <w:pPr>
              <w:pStyle w:val="BodyText"/>
            </w:pPr>
            <w:r>
              <w:t>DSCP</w:t>
            </w:r>
          </w:p>
        </w:tc>
        <w:tc>
          <w:tcPr>
            <w:tcW w:w="0" w:type="auto"/>
          </w:tcPr>
          <w:p w14:paraId="7DE8A7C3" w14:textId="77777777" w:rsidR="00DB1CE5" w:rsidRDefault="00DB1CE5" w:rsidP="00E42D96"/>
        </w:tc>
      </w:tr>
      <w:tr w:rsidR="00DB1CE5" w14:paraId="632A2948" w14:textId="77777777" w:rsidTr="00E42D96">
        <w:trPr>
          <w:cantSplit/>
        </w:trPr>
        <w:tc>
          <w:tcPr>
            <w:tcW w:w="0" w:type="auto"/>
          </w:tcPr>
          <w:p w14:paraId="7672447F" w14:textId="77777777" w:rsidR="00DB1CE5" w:rsidRDefault="00DB1CE5" w:rsidP="00E42D96">
            <w:pPr>
              <w:pStyle w:val="BodyText"/>
            </w:pPr>
            <w:r>
              <w:t>8305</w:t>
            </w:r>
          </w:p>
        </w:tc>
        <w:tc>
          <w:tcPr>
            <w:tcW w:w="0" w:type="auto"/>
          </w:tcPr>
          <w:p w14:paraId="18BAC243" w14:textId="77777777" w:rsidR="00DB1CE5" w:rsidRDefault="00DB1CE5" w:rsidP="00E42D96">
            <w:pPr>
              <w:pStyle w:val="BodyText"/>
            </w:pPr>
            <w:r>
              <w:t>Textile Fabrics</w:t>
            </w:r>
          </w:p>
          <w:p w14:paraId="4FBB3D36" w14:textId="77777777" w:rsidR="00DB1CE5" w:rsidRDefault="00DB1CE5" w:rsidP="00E42D96">
            <w:pPr>
              <w:pStyle w:val="BodyText"/>
            </w:pPr>
            <w:r>
              <w:t>FSC 8305 does not include laminated cloth used exclusively in the repair of lighter than air envelopes.</w:t>
            </w:r>
          </w:p>
        </w:tc>
        <w:tc>
          <w:tcPr>
            <w:tcW w:w="0" w:type="auto"/>
          </w:tcPr>
          <w:p w14:paraId="5D281549" w14:textId="77777777" w:rsidR="00DB1CE5" w:rsidRDefault="00DB1CE5" w:rsidP="00E42D96">
            <w:pPr>
              <w:pStyle w:val="BodyText"/>
            </w:pPr>
            <w:r>
              <w:t>DSCP</w:t>
            </w:r>
          </w:p>
        </w:tc>
        <w:tc>
          <w:tcPr>
            <w:tcW w:w="0" w:type="auto"/>
          </w:tcPr>
          <w:p w14:paraId="65C57519" w14:textId="77777777" w:rsidR="00DB1CE5" w:rsidRDefault="00DB1CE5" w:rsidP="00E42D96"/>
        </w:tc>
      </w:tr>
      <w:tr w:rsidR="00DB1CE5" w14:paraId="1AAAD850" w14:textId="77777777" w:rsidTr="00E42D96">
        <w:trPr>
          <w:cantSplit/>
        </w:trPr>
        <w:tc>
          <w:tcPr>
            <w:tcW w:w="0" w:type="auto"/>
          </w:tcPr>
          <w:p w14:paraId="637E89E4" w14:textId="77777777" w:rsidR="00DB1CE5" w:rsidRDefault="00DB1CE5" w:rsidP="00E42D96">
            <w:pPr>
              <w:pStyle w:val="BodyText"/>
            </w:pPr>
            <w:r>
              <w:t>8310</w:t>
            </w:r>
          </w:p>
        </w:tc>
        <w:tc>
          <w:tcPr>
            <w:tcW w:w="0" w:type="auto"/>
          </w:tcPr>
          <w:p w14:paraId="087CEEC3" w14:textId="77777777" w:rsidR="00DB1CE5" w:rsidRDefault="00DB1CE5" w:rsidP="00E42D96">
            <w:pPr>
              <w:pStyle w:val="BodyText"/>
            </w:pPr>
            <w:r>
              <w:t>Yarn and Thread</w:t>
            </w:r>
          </w:p>
        </w:tc>
        <w:tc>
          <w:tcPr>
            <w:tcW w:w="0" w:type="auto"/>
          </w:tcPr>
          <w:p w14:paraId="3BE056C7" w14:textId="77777777" w:rsidR="00DB1CE5" w:rsidRDefault="00DB1CE5" w:rsidP="00E42D96">
            <w:pPr>
              <w:pStyle w:val="BodyText"/>
            </w:pPr>
            <w:r>
              <w:t>DSCP</w:t>
            </w:r>
          </w:p>
        </w:tc>
        <w:tc>
          <w:tcPr>
            <w:tcW w:w="0" w:type="auto"/>
          </w:tcPr>
          <w:p w14:paraId="286DE304" w14:textId="77777777" w:rsidR="00DB1CE5" w:rsidRDefault="00DB1CE5" w:rsidP="00E42D96"/>
        </w:tc>
      </w:tr>
      <w:tr w:rsidR="00DB1CE5" w14:paraId="3E66945F" w14:textId="77777777" w:rsidTr="00E42D96">
        <w:trPr>
          <w:cantSplit/>
        </w:trPr>
        <w:tc>
          <w:tcPr>
            <w:tcW w:w="0" w:type="auto"/>
          </w:tcPr>
          <w:p w14:paraId="27392FF5" w14:textId="77777777" w:rsidR="00DB1CE5" w:rsidRDefault="00DB1CE5" w:rsidP="00E42D96">
            <w:pPr>
              <w:pStyle w:val="BodyText"/>
            </w:pPr>
            <w:r>
              <w:t>8315</w:t>
            </w:r>
          </w:p>
        </w:tc>
        <w:tc>
          <w:tcPr>
            <w:tcW w:w="0" w:type="auto"/>
          </w:tcPr>
          <w:p w14:paraId="57F19B00" w14:textId="77777777" w:rsidR="00DB1CE5" w:rsidRDefault="00DB1CE5" w:rsidP="00E42D96">
            <w:pPr>
              <w:pStyle w:val="BodyText"/>
            </w:pPr>
            <w:r>
              <w:t>Notions and Apparel Findings</w:t>
            </w:r>
          </w:p>
          <w:p w14:paraId="6AD43666" w14:textId="77777777" w:rsidR="00DB1CE5" w:rsidRDefault="00DB1CE5" w:rsidP="00E42D96">
            <w:pPr>
              <w:pStyle w:val="BodyText"/>
            </w:pPr>
            <w:r>
              <w:t>FSC 8315 does not include coated cloth tape used exclusively in the repair of lighter than air envelopes.</w:t>
            </w:r>
          </w:p>
        </w:tc>
        <w:tc>
          <w:tcPr>
            <w:tcW w:w="0" w:type="auto"/>
          </w:tcPr>
          <w:p w14:paraId="6A37DA5E" w14:textId="77777777" w:rsidR="00DB1CE5" w:rsidRDefault="00DB1CE5" w:rsidP="00E42D96">
            <w:pPr>
              <w:pStyle w:val="BodyText"/>
            </w:pPr>
            <w:r>
              <w:t>DSCP</w:t>
            </w:r>
          </w:p>
        </w:tc>
        <w:tc>
          <w:tcPr>
            <w:tcW w:w="0" w:type="auto"/>
          </w:tcPr>
          <w:p w14:paraId="7BC136F7" w14:textId="77777777" w:rsidR="00DB1CE5" w:rsidRDefault="00DB1CE5" w:rsidP="00E42D96"/>
        </w:tc>
      </w:tr>
      <w:tr w:rsidR="00DB1CE5" w14:paraId="1FD9AB1C" w14:textId="77777777" w:rsidTr="00E42D96">
        <w:trPr>
          <w:cantSplit/>
        </w:trPr>
        <w:tc>
          <w:tcPr>
            <w:tcW w:w="0" w:type="auto"/>
          </w:tcPr>
          <w:p w14:paraId="0056D70F" w14:textId="77777777" w:rsidR="00DB1CE5" w:rsidRDefault="00DB1CE5" w:rsidP="00E42D96">
            <w:pPr>
              <w:pStyle w:val="BodyText"/>
            </w:pPr>
            <w:r>
              <w:t>8320</w:t>
            </w:r>
          </w:p>
        </w:tc>
        <w:tc>
          <w:tcPr>
            <w:tcW w:w="0" w:type="auto"/>
          </w:tcPr>
          <w:p w14:paraId="1E85060F" w14:textId="77777777" w:rsidR="00DB1CE5" w:rsidRDefault="00DB1CE5" w:rsidP="00E42D96">
            <w:pPr>
              <w:pStyle w:val="BodyText"/>
            </w:pPr>
            <w:r>
              <w:t>Padding and Stuffing Materials</w:t>
            </w:r>
          </w:p>
        </w:tc>
        <w:tc>
          <w:tcPr>
            <w:tcW w:w="0" w:type="auto"/>
          </w:tcPr>
          <w:p w14:paraId="70463C59" w14:textId="77777777" w:rsidR="00DB1CE5" w:rsidRDefault="00DB1CE5" w:rsidP="00E42D96">
            <w:pPr>
              <w:pStyle w:val="BodyText"/>
            </w:pPr>
            <w:r>
              <w:t>DSCP</w:t>
            </w:r>
          </w:p>
        </w:tc>
        <w:tc>
          <w:tcPr>
            <w:tcW w:w="0" w:type="auto"/>
          </w:tcPr>
          <w:p w14:paraId="518614D2" w14:textId="77777777" w:rsidR="00DB1CE5" w:rsidRDefault="00DB1CE5" w:rsidP="00E42D96"/>
        </w:tc>
      </w:tr>
      <w:tr w:rsidR="00DB1CE5" w14:paraId="2D99C540" w14:textId="77777777" w:rsidTr="00E42D96">
        <w:trPr>
          <w:cantSplit/>
        </w:trPr>
        <w:tc>
          <w:tcPr>
            <w:tcW w:w="0" w:type="auto"/>
          </w:tcPr>
          <w:p w14:paraId="7C861D72" w14:textId="77777777" w:rsidR="00DB1CE5" w:rsidRDefault="00DB1CE5" w:rsidP="00E42D96">
            <w:pPr>
              <w:pStyle w:val="BodyText"/>
            </w:pPr>
            <w:r>
              <w:t>8325</w:t>
            </w:r>
          </w:p>
        </w:tc>
        <w:tc>
          <w:tcPr>
            <w:tcW w:w="0" w:type="auto"/>
          </w:tcPr>
          <w:p w14:paraId="40249B2C" w14:textId="77777777" w:rsidR="00DB1CE5" w:rsidRDefault="00DB1CE5" w:rsidP="00E42D96">
            <w:pPr>
              <w:pStyle w:val="BodyText"/>
            </w:pPr>
            <w:r>
              <w:t>Fur Materials</w:t>
            </w:r>
          </w:p>
        </w:tc>
        <w:tc>
          <w:tcPr>
            <w:tcW w:w="0" w:type="auto"/>
          </w:tcPr>
          <w:p w14:paraId="5761AB18" w14:textId="77777777" w:rsidR="00DB1CE5" w:rsidRDefault="00DB1CE5" w:rsidP="00E42D96">
            <w:pPr>
              <w:pStyle w:val="BodyText"/>
            </w:pPr>
            <w:r>
              <w:t>DSCP</w:t>
            </w:r>
          </w:p>
        </w:tc>
        <w:tc>
          <w:tcPr>
            <w:tcW w:w="0" w:type="auto"/>
          </w:tcPr>
          <w:p w14:paraId="58ED95D4" w14:textId="77777777" w:rsidR="00DB1CE5" w:rsidRDefault="00DB1CE5" w:rsidP="00E42D96"/>
        </w:tc>
      </w:tr>
      <w:tr w:rsidR="00DB1CE5" w14:paraId="4A7AA1E8" w14:textId="77777777" w:rsidTr="00E42D96">
        <w:trPr>
          <w:cantSplit/>
        </w:trPr>
        <w:tc>
          <w:tcPr>
            <w:tcW w:w="0" w:type="auto"/>
          </w:tcPr>
          <w:p w14:paraId="7F30FCEA" w14:textId="77777777" w:rsidR="00DB1CE5" w:rsidRDefault="00DB1CE5" w:rsidP="00E42D96">
            <w:pPr>
              <w:pStyle w:val="BodyText"/>
            </w:pPr>
            <w:r>
              <w:t>8330</w:t>
            </w:r>
          </w:p>
        </w:tc>
        <w:tc>
          <w:tcPr>
            <w:tcW w:w="0" w:type="auto"/>
          </w:tcPr>
          <w:p w14:paraId="1563A6F4" w14:textId="77777777" w:rsidR="00DB1CE5" w:rsidRDefault="00DB1CE5" w:rsidP="00E42D96">
            <w:pPr>
              <w:pStyle w:val="BodyText"/>
            </w:pPr>
            <w:r>
              <w:t>Leather</w:t>
            </w:r>
          </w:p>
        </w:tc>
        <w:tc>
          <w:tcPr>
            <w:tcW w:w="0" w:type="auto"/>
          </w:tcPr>
          <w:p w14:paraId="2B08A18E" w14:textId="77777777" w:rsidR="00DB1CE5" w:rsidRDefault="00DB1CE5" w:rsidP="00E42D96">
            <w:pPr>
              <w:pStyle w:val="BodyText"/>
            </w:pPr>
            <w:r>
              <w:t>DSCP</w:t>
            </w:r>
          </w:p>
        </w:tc>
        <w:tc>
          <w:tcPr>
            <w:tcW w:w="0" w:type="auto"/>
          </w:tcPr>
          <w:p w14:paraId="052A7FEF" w14:textId="77777777" w:rsidR="00DB1CE5" w:rsidRDefault="00DB1CE5" w:rsidP="00E42D96"/>
        </w:tc>
      </w:tr>
      <w:tr w:rsidR="00DB1CE5" w14:paraId="4A589207" w14:textId="77777777" w:rsidTr="00E42D96">
        <w:trPr>
          <w:cantSplit/>
        </w:trPr>
        <w:tc>
          <w:tcPr>
            <w:tcW w:w="0" w:type="auto"/>
          </w:tcPr>
          <w:p w14:paraId="5DA20FF4" w14:textId="77777777" w:rsidR="00DB1CE5" w:rsidRDefault="00DB1CE5" w:rsidP="00E42D96">
            <w:pPr>
              <w:pStyle w:val="BodyText"/>
            </w:pPr>
            <w:r>
              <w:t>8335</w:t>
            </w:r>
          </w:p>
        </w:tc>
        <w:tc>
          <w:tcPr>
            <w:tcW w:w="0" w:type="auto"/>
          </w:tcPr>
          <w:p w14:paraId="2D4AF934" w14:textId="77777777" w:rsidR="00DB1CE5" w:rsidRDefault="00DB1CE5" w:rsidP="00E42D96">
            <w:pPr>
              <w:pStyle w:val="BodyText"/>
            </w:pPr>
            <w:r>
              <w:t>Shoe Findings and Soling Materials</w:t>
            </w:r>
          </w:p>
        </w:tc>
        <w:tc>
          <w:tcPr>
            <w:tcW w:w="0" w:type="auto"/>
          </w:tcPr>
          <w:p w14:paraId="30471982" w14:textId="77777777" w:rsidR="00DB1CE5" w:rsidRDefault="00DB1CE5" w:rsidP="00E42D96">
            <w:pPr>
              <w:pStyle w:val="BodyText"/>
            </w:pPr>
            <w:r>
              <w:t>DSCP</w:t>
            </w:r>
          </w:p>
        </w:tc>
        <w:tc>
          <w:tcPr>
            <w:tcW w:w="0" w:type="auto"/>
          </w:tcPr>
          <w:p w14:paraId="32AA4CFF" w14:textId="77777777" w:rsidR="00DB1CE5" w:rsidRDefault="00DB1CE5" w:rsidP="00E42D96"/>
        </w:tc>
      </w:tr>
      <w:tr w:rsidR="00DB1CE5" w14:paraId="3006F7FA" w14:textId="77777777" w:rsidTr="00E42D96">
        <w:trPr>
          <w:cantSplit/>
        </w:trPr>
        <w:tc>
          <w:tcPr>
            <w:tcW w:w="0" w:type="auto"/>
          </w:tcPr>
          <w:p w14:paraId="42E6E3A5" w14:textId="77777777" w:rsidR="00DB1CE5" w:rsidRDefault="00DB1CE5" w:rsidP="00E42D96">
            <w:pPr>
              <w:pStyle w:val="BodyText"/>
            </w:pPr>
            <w:r>
              <w:t>8340</w:t>
            </w:r>
          </w:p>
        </w:tc>
        <w:tc>
          <w:tcPr>
            <w:tcW w:w="0" w:type="auto"/>
          </w:tcPr>
          <w:p w14:paraId="2EB80743" w14:textId="77777777" w:rsidR="00DB1CE5" w:rsidRDefault="00DB1CE5" w:rsidP="00E42D96">
            <w:pPr>
              <w:pStyle w:val="BodyText"/>
            </w:pPr>
            <w:r>
              <w:t>Tents and Tarpaulins</w:t>
            </w:r>
          </w:p>
        </w:tc>
        <w:tc>
          <w:tcPr>
            <w:tcW w:w="0" w:type="auto"/>
          </w:tcPr>
          <w:p w14:paraId="64FB5268" w14:textId="77777777" w:rsidR="00DB1CE5" w:rsidRDefault="00DB1CE5" w:rsidP="00E42D96">
            <w:pPr>
              <w:pStyle w:val="BodyText"/>
            </w:pPr>
            <w:r>
              <w:t>DSCP</w:t>
            </w:r>
          </w:p>
        </w:tc>
        <w:tc>
          <w:tcPr>
            <w:tcW w:w="0" w:type="auto"/>
          </w:tcPr>
          <w:p w14:paraId="18953B0C" w14:textId="77777777" w:rsidR="00DB1CE5" w:rsidRDefault="00DB1CE5" w:rsidP="00E42D96"/>
        </w:tc>
      </w:tr>
      <w:tr w:rsidR="00DB1CE5" w14:paraId="175C1BB6" w14:textId="77777777" w:rsidTr="00E42D96">
        <w:trPr>
          <w:cantSplit/>
        </w:trPr>
        <w:tc>
          <w:tcPr>
            <w:tcW w:w="0" w:type="auto"/>
          </w:tcPr>
          <w:p w14:paraId="166409A4" w14:textId="77777777" w:rsidR="00DB1CE5" w:rsidRDefault="00DB1CE5" w:rsidP="00E42D96">
            <w:pPr>
              <w:pStyle w:val="BodyText"/>
            </w:pPr>
            <w:r>
              <w:t>8345</w:t>
            </w:r>
          </w:p>
        </w:tc>
        <w:tc>
          <w:tcPr>
            <w:tcW w:w="0" w:type="auto"/>
          </w:tcPr>
          <w:p w14:paraId="16D28790" w14:textId="77777777" w:rsidR="00DB1CE5" w:rsidRDefault="00DB1CE5" w:rsidP="00E42D96">
            <w:pPr>
              <w:pStyle w:val="BodyText"/>
            </w:pPr>
            <w:r>
              <w:t>Flags and Pennants</w:t>
            </w:r>
          </w:p>
        </w:tc>
        <w:tc>
          <w:tcPr>
            <w:tcW w:w="0" w:type="auto"/>
          </w:tcPr>
          <w:p w14:paraId="25A74E85" w14:textId="77777777" w:rsidR="00DB1CE5" w:rsidRDefault="00DB1CE5" w:rsidP="00E42D96">
            <w:pPr>
              <w:pStyle w:val="BodyText"/>
            </w:pPr>
            <w:r>
              <w:t>DSCP</w:t>
            </w:r>
          </w:p>
        </w:tc>
        <w:tc>
          <w:tcPr>
            <w:tcW w:w="0" w:type="auto"/>
          </w:tcPr>
          <w:p w14:paraId="1E7C086E" w14:textId="77777777" w:rsidR="00DB1CE5" w:rsidRDefault="00DB1CE5" w:rsidP="00E42D96"/>
        </w:tc>
      </w:tr>
      <w:tr w:rsidR="00DB1CE5" w14:paraId="1BB8CD5D" w14:textId="77777777" w:rsidTr="00E42D96">
        <w:trPr>
          <w:cantSplit/>
        </w:trPr>
        <w:tc>
          <w:tcPr>
            <w:tcW w:w="0" w:type="auto"/>
          </w:tcPr>
          <w:p w14:paraId="439FCDFD" w14:textId="77777777" w:rsidR="00DB1CE5" w:rsidRDefault="00DB1CE5" w:rsidP="00E42D96">
            <w:pPr>
              <w:pStyle w:val="BodyText"/>
            </w:pPr>
            <w:r>
              <w:t>8405</w:t>
            </w:r>
          </w:p>
        </w:tc>
        <w:tc>
          <w:tcPr>
            <w:tcW w:w="0" w:type="auto"/>
          </w:tcPr>
          <w:p w14:paraId="64AE3794" w14:textId="77777777" w:rsidR="00DB1CE5" w:rsidRDefault="00DB1CE5" w:rsidP="00E42D96">
            <w:pPr>
              <w:pStyle w:val="BodyText"/>
            </w:pPr>
            <w:r>
              <w:t>Outerwear, Men's</w:t>
            </w:r>
          </w:p>
        </w:tc>
        <w:tc>
          <w:tcPr>
            <w:tcW w:w="0" w:type="auto"/>
          </w:tcPr>
          <w:p w14:paraId="0A970C59" w14:textId="77777777" w:rsidR="00DB1CE5" w:rsidRDefault="00DB1CE5" w:rsidP="00E42D96">
            <w:pPr>
              <w:pStyle w:val="BodyText"/>
            </w:pPr>
            <w:r>
              <w:t>DSCP</w:t>
            </w:r>
          </w:p>
        </w:tc>
        <w:tc>
          <w:tcPr>
            <w:tcW w:w="0" w:type="auto"/>
          </w:tcPr>
          <w:p w14:paraId="5FC1752B" w14:textId="77777777" w:rsidR="00DB1CE5" w:rsidRDefault="00DB1CE5" w:rsidP="00E42D96"/>
        </w:tc>
      </w:tr>
      <w:tr w:rsidR="00DB1CE5" w14:paraId="10970934" w14:textId="77777777" w:rsidTr="00E42D96">
        <w:trPr>
          <w:cantSplit/>
        </w:trPr>
        <w:tc>
          <w:tcPr>
            <w:tcW w:w="0" w:type="auto"/>
          </w:tcPr>
          <w:p w14:paraId="1BAB1AFD" w14:textId="77777777" w:rsidR="00DB1CE5" w:rsidRDefault="00DB1CE5" w:rsidP="00E42D96">
            <w:pPr>
              <w:pStyle w:val="BodyText"/>
            </w:pPr>
            <w:r>
              <w:t>8410</w:t>
            </w:r>
          </w:p>
        </w:tc>
        <w:tc>
          <w:tcPr>
            <w:tcW w:w="0" w:type="auto"/>
          </w:tcPr>
          <w:p w14:paraId="0E372A37" w14:textId="77777777" w:rsidR="00DB1CE5" w:rsidRDefault="00DB1CE5" w:rsidP="00E42D96">
            <w:pPr>
              <w:pStyle w:val="BodyText"/>
            </w:pPr>
            <w:r>
              <w:t>Outerwear, Women's</w:t>
            </w:r>
          </w:p>
        </w:tc>
        <w:tc>
          <w:tcPr>
            <w:tcW w:w="0" w:type="auto"/>
          </w:tcPr>
          <w:p w14:paraId="755B2C56" w14:textId="77777777" w:rsidR="00DB1CE5" w:rsidRDefault="00DB1CE5" w:rsidP="00E42D96">
            <w:pPr>
              <w:pStyle w:val="BodyText"/>
            </w:pPr>
            <w:r>
              <w:t>DSCP</w:t>
            </w:r>
          </w:p>
        </w:tc>
        <w:tc>
          <w:tcPr>
            <w:tcW w:w="0" w:type="auto"/>
          </w:tcPr>
          <w:p w14:paraId="45C0CD76" w14:textId="77777777" w:rsidR="00DB1CE5" w:rsidRDefault="00DB1CE5" w:rsidP="00E42D96"/>
        </w:tc>
      </w:tr>
      <w:tr w:rsidR="00DB1CE5" w14:paraId="2F19525E" w14:textId="77777777" w:rsidTr="00E42D96">
        <w:trPr>
          <w:cantSplit/>
        </w:trPr>
        <w:tc>
          <w:tcPr>
            <w:tcW w:w="0" w:type="auto"/>
          </w:tcPr>
          <w:p w14:paraId="0D48C17F" w14:textId="77777777" w:rsidR="00DB1CE5" w:rsidRDefault="00DB1CE5" w:rsidP="00E42D96">
            <w:pPr>
              <w:pStyle w:val="BodyText"/>
            </w:pPr>
            <w:r>
              <w:t>8415</w:t>
            </w:r>
          </w:p>
        </w:tc>
        <w:tc>
          <w:tcPr>
            <w:tcW w:w="0" w:type="auto"/>
          </w:tcPr>
          <w:p w14:paraId="3B33E20E" w14:textId="77777777" w:rsidR="00DB1CE5" w:rsidRDefault="00DB1CE5" w:rsidP="00E42D96">
            <w:pPr>
              <w:pStyle w:val="BodyText"/>
            </w:pPr>
            <w:r>
              <w:t>Clothing, Special Purpose</w:t>
            </w:r>
          </w:p>
          <w:p w14:paraId="50740069" w14:textId="77777777" w:rsidR="00DB1CE5" w:rsidRDefault="00DB1CE5" w:rsidP="00E42D96">
            <w:pPr>
              <w:pStyle w:val="BodyText"/>
            </w:pPr>
            <w:r>
              <w:t>FSC 8415 includes all submarine clothing.</w:t>
            </w:r>
          </w:p>
        </w:tc>
        <w:tc>
          <w:tcPr>
            <w:tcW w:w="0" w:type="auto"/>
          </w:tcPr>
          <w:p w14:paraId="0D40A75F" w14:textId="77777777" w:rsidR="00DB1CE5" w:rsidRDefault="00DB1CE5" w:rsidP="00E42D96">
            <w:pPr>
              <w:pStyle w:val="BodyText"/>
            </w:pPr>
            <w:r>
              <w:t>DSCP</w:t>
            </w:r>
          </w:p>
        </w:tc>
        <w:tc>
          <w:tcPr>
            <w:tcW w:w="0" w:type="auto"/>
          </w:tcPr>
          <w:p w14:paraId="04619838" w14:textId="77777777" w:rsidR="00DB1CE5" w:rsidRDefault="00DB1CE5" w:rsidP="00E42D96"/>
        </w:tc>
      </w:tr>
      <w:tr w:rsidR="00DB1CE5" w14:paraId="2D005F21" w14:textId="77777777" w:rsidTr="00E42D96">
        <w:trPr>
          <w:cantSplit/>
        </w:trPr>
        <w:tc>
          <w:tcPr>
            <w:tcW w:w="0" w:type="auto"/>
          </w:tcPr>
          <w:p w14:paraId="7979B890" w14:textId="77777777" w:rsidR="00DB1CE5" w:rsidRDefault="00DB1CE5" w:rsidP="00E42D96">
            <w:pPr>
              <w:pStyle w:val="BodyText"/>
            </w:pPr>
            <w:r>
              <w:t>8420</w:t>
            </w:r>
          </w:p>
        </w:tc>
        <w:tc>
          <w:tcPr>
            <w:tcW w:w="0" w:type="auto"/>
          </w:tcPr>
          <w:p w14:paraId="4DAA530A" w14:textId="77777777" w:rsidR="00DB1CE5" w:rsidRDefault="00DB1CE5" w:rsidP="00E42D96">
            <w:pPr>
              <w:pStyle w:val="BodyText"/>
            </w:pPr>
            <w:r>
              <w:t>Underwear and Nightwear, Men's</w:t>
            </w:r>
          </w:p>
        </w:tc>
        <w:tc>
          <w:tcPr>
            <w:tcW w:w="0" w:type="auto"/>
          </w:tcPr>
          <w:p w14:paraId="1A4081AC" w14:textId="77777777" w:rsidR="00DB1CE5" w:rsidRDefault="00DB1CE5" w:rsidP="00E42D96">
            <w:pPr>
              <w:pStyle w:val="BodyText"/>
            </w:pPr>
            <w:r>
              <w:t>DSCP</w:t>
            </w:r>
          </w:p>
        </w:tc>
        <w:tc>
          <w:tcPr>
            <w:tcW w:w="0" w:type="auto"/>
          </w:tcPr>
          <w:p w14:paraId="37BB718F" w14:textId="77777777" w:rsidR="00DB1CE5" w:rsidRDefault="00DB1CE5" w:rsidP="00E42D96"/>
        </w:tc>
      </w:tr>
      <w:tr w:rsidR="00DB1CE5" w14:paraId="3ACD5566" w14:textId="77777777" w:rsidTr="00E42D96">
        <w:trPr>
          <w:cantSplit/>
        </w:trPr>
        <w:tc>
          <w:tcPr>
            <w:tcW w:w="0" w:type="auto"/>
          </w:tcPr>
          <w:p w14:paraId="024E4936" w14:textId="77777777" w:rsidR="00DB1CE5" w:rsidRDefault="00DB1CE5" w:rsidP="00E42D96">
            <w:pPr>
              <w:pStyle w:val="BodyText"/>
            </w:pPr>
            <w:r>
              <w:t>8425</w:t>
            </w:r>
          </w:p>
        </w:tc>
        <w:tc>
          <w:tcPr>
            <w:tcW w:w="0" w:type="auto"/>
          </w:tcPr>
          <w:p w14:paraId="105B5664" w14:textId="77777777" w:rsidR="00DB1CE5" w:rsidRDefault="00DB1CE5" w:rsidP="00E42D96">
            <w:pPr>
              <w:pStyle w:val="BodyText"/>
            </w:pPr>
            <w:r>
              <w:t>Underwear and Nightwear, Women's</w:t>
            </w:r>
          </w:p>
        </w:tc>
        <w:tc>
          <w:tcPr>
            <w:tcW w:w="0" w:type="auto"/>
          </w:tcPr>
          <w:p w14:paraId="1B0DEF88" w14:textId="77777777" w:rsidR="00DB1CE5" w:rsidRDefault="00DB1CE5" w:rsidP="00E42D96">
            <w:pPr>
              <w:pStyle w:val="BodyText"/>
            </w:pPr>
            <w:r>
              <w:t>DSCP</w:t>
            </w:r>
          </w:p>
        </w:tc>
        <w:tc>
          <w:tcPr>
            <w:tcW w:w="0" w:type="auto"/>
          </w:tcPr>
          <w:p w14:paraId="00AAFD8A" w14:textId="77777777" w:rsidR="00DB1CE5" w:rsidRDefault="00DB1CE5" w:rsidP="00E42D96"/>
        </w:tc>
      </w:tr>
      <w:tr w:rsidR="00DB1CE5" w14:paraId="70EAFCC2" w14:textId="77777777" w:rsidTr="00E42D96">
        <w:trPr>
          <w:cantSplit/>
        </w:trPr>
        <w:tc>
          <w:tcPr>
            <w:tcW w:w="0" w:type="auto"/>
          </w:tcPr>
          <w:p w14:paraId="725201B8" w14:textId="77777777" w:rsidR="00DB1CE5" w:rsidRDefault="00DB1CE5" w:rsidP="00E42D96">
            <w:pPr>
              <w:pStyle w:val="BodyText"/>
            </w:pPr>
            <w:r>
              <w:t>8430</w:t>
            </w:r>
          </w:p>
        </w:tc>
        <w:tc>
          <w:tcPr>
            <w:tcW w:w="0" w:type="auto"/>
          </w:tcPr>
          <w:p w14:paraId="4F18E914" w14:textId="77777777" w:rsidR="00DB1CE5" w:rsidRDefault="00DB1CE5" w:rsidP="00E42D96">
            <w:pPr>
              <w:pStyle w:val="BodyText"/>
            </w:pPr>
            <w:r>
              <w:t>Footwear, Men's</w:t>
            </w:r>
          </w:p>
        </w:tc>
        <w:tc>
          <w:tcPr>
            <w:tcW w:w="0" w:type="auto"/>
          </w:tcPr>
          <w:p w14:paraId="09B27A36" w14:textId="77777777" w:rsidR="00DB1CE5" w:rsidRDefault="00DB1CE5" w:rsidP="00E42D96">
            <w:pPr>
              <w:pStyle w:val="BodyText"/>
            </w:pPr>
            <w:r>
              <w:t>DSCP</w:t>
            </w:r>
          </w:p>
        </w:tc>
        <w:tc>
          <w:tcPr>
            <w:tcW w:w="0" w:type="auto"/>
          </w:tcPr>
          <w:p w14:paraId="1F072A35" w14:textId="77777777" w:rsidR="00DB1CE5" w:rsidRDefault="00DB1CE5" w:rsidP="00E42D96"/>
        </w:tc>
      </w:tr>
      <w:tr w:rsidR="00DB1CE5" w14:paraId="5F4232EA" w14:textId="77777777" w:rsidTr="00E42D96">
        <w:trPr>
          <w:cantSplit/>
        </w:trPr>
        <w:tc>
          <w:tcPr>
            <w:tcW w:w="0" w:type="auto"/>
          </w:tcPr>
          <w:p w14:paraId="01EF7F96" w14:textId="77777777" w:rsidR="00DB1CE5" w:rsidRDefault="00DB1CE5" w:rsidP="00E42D96">
            <w:pPr>
              <w:pStyle w:val="BodyText"/>
            </w:pPr>
            <w:r>
              <w:t>8435</w:t>
            </w:r>
          </w:p>
        </w:tc>
        <w:tc>
          <w:tcPr>
            <w:tcW w:w="0" w:type="auto"/>
          </w:tcPr>
          <w:p w14:paraId="5BFE608D" w14:textId="77777777" w:rsidR="00DB1CE5" w:rsidRDefault="00DB1CE5" w:rsidP="00E42D96">
            <w:pPr>
              <w:pStyle w:val="BodyText"/>
            </w:pPr>
            <w:r>
              <w:t>Footwear, Women's</w:t>
            </w:r>
          </w:p>
        </w:tc>
        <w:tc>
          <w:tcPr>
            <w:tcW w:w="0" w:type="auto"/>
          </w:tcPr>
          <w:p w14:paraId="48CAF0DE" w14:textId="77777777" w:rsidR="00DB1CE5" w:rsidRDefault="00DB1CE5" w:rsidP="00E42D96">
            <w:pPr>
              <w:pStyle w:val="BodyText"/>
            </w:pPr>
            <w:r>
              <w:t>DSCP</w:t>
            </w:r>
          </w:p>
        </w:tc>
        <w:tc>
          <w:tcPr>
            <w:tcW w:w="0" w:type="auto"/>
          </w:tcPr>
          <w:p w14:paraId="2C8757DB" w14:textId="77777777" w:rsidR="00DB1CE5" w:rsidRDefault="00DB1CE5" w:rsidP="00E42D96"/>
        </w:tc>
      </w:tr>
      <w:tr w:rsidR="00DB1CE5" w14:paraId="70E215D5" w14:textId="77777777" w:rsidTr="00E42D96">
        <w:trPr>
          <w:cantSplit/>
        </w:trPr>
        <w:tc>
          <w:tcPr>
            <w:tcW w:w="0" w:type="auto"/>
          </w:tcPr>
          <w:p w14:paraId="09A82A5B" w14:textId="77777777" w:rsidR="00DB1CE5" w:rsidRDefault="00DB1CE5" w:rsidP="00E42D96">
            <w:pPr>
              <w:pStyle w:val="BodyText"/>
            </w:pPr>
            <w:r>
              <w:t>8440</w:t>
            </w:r>
          </w:p>
        </w:tc>
        <w:tc>
          <w:tcPr>
            <w:tcW w:w="0" w:type="auto"/>
          </w:tcPr>
          <w:p w14:paraId="136D9564" w14:textId="77777777" w:rsidR="00DB1CE5" w:rsidRDefault="00DB1CE5" w:rsidP="00E42D96">
            <w:pPr>
              <w:pStyle w:val="BodyText"/>
            </w:pPr>
            <w:r>
              <w:t>Hosiery, Handwear, and Clothing Accessories, Men's</w:t>
            </w:r>
          </w:p>
        </w:tc>
        <w:tc>
          <w:tcPr>
            <w:tcW w:w="0" w:type="auto"/>
          </w:tcPr>
          <w:p w14:paraId="6E08D6DF" w14:textId="77777777" w:rsidR="00DB1CE5" w:rsidRDefault="00DB1CE5" w:rsidP="00E42D96">
            <w:pPr>
              <w:pStyle w:val="BodyText"/>
            </w:pPr>
            <w:r>
              <w:t>DSCP</w:t>
            </w:r>
          </w:p>
        </w:tc>
        <w:tc>
          <w:tcPr>
            <w:tcW w:w="0" w:type="auto"/>
          </w:tcPr>
          <w:p w14:paraId="64281608" w14:textId="77777777" w:rsidR="00DB1CE5" w:rsidRDefault="00DB1CE5" w:rsidP="00E42D96"/>
        </w:tc>
      </w:tr>
      <w:tr w:rsidR="00DB1CE5" w14:paraId="0D0D7A64" w14:textId="77777777" w:rsidTr="00E42D96">
        <w:trPr>
          <w:cantSplit/>
        </w:trPr>
        <w:tc>
          <w:tcPr>
            <w:tcW w:w="0" w:type="auto"/>
          </w:tcPr>
          <w:p w14:paraId="2C6C7FEB" w14:textId="77777777" w:rsidR="00DB1CE5" w:rsidRDefault="00DB1CE5" w:rsidP="00E42D96">
            <w:pPr>
              <w:pStyle w:val="BodyText"/>
            </w:pPr>
            <w:r>
              <w:t>8445</w:t>
            </w:r>
          </w:p>
        </w:tc>
        <w:tc>
          <w:tcPr>
            <w:tcW w:w="0" w:type="auto"/>
          </w:tcPr>
          <w:p w14:paraId="597437CE" w14:textId="77777777" w:rsidR="00DB1CE5" w:rsidRDefault="00DB1CE5" w:rsidP="00E42D96">
            <w:pPr>
              <w:pStyle w:val="BodyText"/>
            </w:pPr>
            <w:r>
              <w:t>Hosiery, Handwear, and Clothing Accessories, Women's</w:t>
            </w:r>
          </w:p>
        </w:tc>
        <w:tc>
          <w:tcPr>
            <w:tcW w:w="0" w:type="auto"/>
          </w:tcPr>
          <w:p w14:paraId="5A8DC715" w14:textId="77777777" w:rsidR="00DB1CE5" w:rsidRDefault="00DB1CE5" w:rsidP="00E42D96">
            <w:pPr>
              <w:pStyle w:val="BodyText"/>
            </w:pPr>
            <w:r>
              <w:t>DSCP</w:t>
            </w:r>
          </w:p>
        </w:tc>
        <w:tc>
          <w:tcPr>
            <w:tcW w:w="0" w:type="auto"/>
          </w:tcPr>
          <w:p w14:paraId="0C1B4407" w14:textId="77777777" w:rsidR="00DB1CE5" w:rsidRDefault="00DB1CE5" w:rsidP="00E42D96"/>
        </w:tc>
      </w:tr>
      <w:tr w:rsidR="00DB1CE5" w14:paraId="7E5E40AD" w14:textId="77777777" w:rsidTr="00E42D96">
        <w:trPr>
          <w:cantSplit/>
        </w:trPr>
        <w:tc>
          <w:tcPr>
            <w:tcW w:w="0" w:type="auto"/>
          </w:tcPr>
          <w:p w14:paraId="591D0A7F" w14:textId="77777777" w:rsidR="00DB1CE5" w:rsidRDefault="00DB1CE5" w:rsidP="00E42D96">
            <w:pPr>
              <w:pStyle w:val="BodyText"/>
            </w:pPr>
            <w:r>
              <w:t>8450</w:t>
            </w:r>
          </w:p>
        </w:tc>
        <w:tc>
          <w:tcPr>
            <w:tcW w:w="0" w:type="auto"/>
          </w:tcPr>
          <w:p w14:paraId="4A287E81" w14:textId="77777777" w:rsidR="00DB1CE5" w:rsidRDefault="00DB1CE5" w:rsidP="00E42D96">
            <w:pPr>
              <w:pStyle w:val="BodyText"/>
            </w:pPr>
            <w:r>
              <w:t>Children's and Infant's Apparel and Accessories</w:t>
            </w:r>
          </w:p>
        </w:tc>
        <w:tc>
          <w:tcPr>
            <w:tcW w:w="0" w:type="auto"/>
          </w:tcPr>
          <w:p w14:paraId="0E8A08F0" w14:textId="77777777" w:rsidR="00DB1CE5" w:rsidRDefault="00DB1CE5" w:rsidP="00E42D96">
            <w:pPr>
              <w:pStyle w:val="BodyText"/>
            </w:pPr>
            <w:r>
              <w:t>DSCP</w:t>
            </w:r>
          </w:p>
        </w:tc>
        <w:tc>
          <w:tcPr>
            <w:tcW w:w="0" w:type="auto"/>
          </w:tcPr>
          <w:p w14:paraId="60858C25" w14:textId="77777777" w:rsidR="00DB1CE5" w:rsidRDefault="00DB1CE5" w:rsidP="00E42D96"/>
        </w:tc>
      </w:tr>
      <w:tr w:rsidR="00DB1CE5" w14:paraId="7E9D9A06" w14:textId="77777777" w:rsidTr="00E42D96">
        <w:trPr>
          <w:cantSplit/>
        </w:trPr>
        <w:tc>
          <w:tcPr>
            <w:tcW w:w="0" w:type="auto"/>
          </w:tcPr>
          <w:p w14:paraId="00E439DE" w14:textId="77777777" w:rsidR="00DB1CE5" w:rsidRDefault="00DB1CE5" w:rsidP="00E42D96">
            <w:pPr>
              <w:pStyle w:val="BodyText"/>
            </w:pPr>
            <w:r>
              <w:t>8455</w:t>
            </w:r>
          </w:p>
        </w:tc>
        <w:tc>
          <w:tcPr>
            <w:tcW w:w="0" w:type="auto"/>
          </w:tcPr>
          <w:p w14:paraId="4E8CA76E" w14:textId="77777777" w:rsidR="00DB1CE5" w:rsidRDefault="00DB1CE5" w:rsidP="00E42D96">
            <w:pPr>
              <w:pStyle w:val="BodyText"/>
            </w:pPr>
            <w:r>
              <w:t>Badges and Insignia</w:t>
            </w:r>
          </w:p>
        </w:tc>
        <w:tc>
          <w:tcPr>
            <w:tcW w:w="0" w:type="auto"/>
          </w:tcPr>
          <w:p w14:paraId="05000021" w14:textId="77777777" w:rsidR="00DB1CE5" w:rsidRDefault="00DB1CE5" w:rsidP="00E42D96">
            <w:pPr>
              <w:pStyle w:val="BodyText"/>
            </w:pPr>
            <w:r>
              <w:t>DSCP</w:t>
            </w:r>
          </w:p>
        </w:tc>
        <w:tc>
          <w:tcPr>
            <w:tcW w:w="0" w:type="auto"/>
          </w:tcPr>
          <w:p w14:paraId="6C11B6C5" w14:textId="77777777" w:rsidR="00DB1CE5" w:rsidRDefault="00DB1CE5" w:rsidP="00E42D96"/>
        </w:tc>
      </w:tr>
      <w:tr w:rsidR="00DB1CE5" w14:paraId="62BCD602" w14:textId="77777777" w:rsidTr="00E42D96">
        <w:trPr>
          <w:cantSplit/>
        </w:trPr>
        <w:tc>
          <w:tcPr>
            <w:tcW w:w="0" w:type="auto"/>
          </w:tcPr>
          <w:p w14:paraId="7F2ADF1F" w14:textId="77777777" w:rsidR="00DB1CE5" w:rsidRDefault="00DB1CE5" w:rsidP="00E42D96">
            <w:pPr>
              <w:pStyle w:val="BodyText"/>
            </w:pPr>
            <w:r>
              <w:t>8460</w:t>
            </w:r>
          </w:p>
        </w:tc>
        <w:tc>
          <w:tcPr>
            <w:tcW w:w="0" w:type="auto"/>
          </w:tcPr>
          <w:p w14:paraId="2ABEADB6" w14:textId="77777777" w:rsidR="00DB1CE5" w:rsidRDefault="00DB1CE5" w:rsidP="00E42D96">
            <w:pPr>
              <w:pStyle w:val="BodyText"/>
            </w:pPr>
            <w:r>
              <w:t>Luggage</w:t>
            </w:r>
          </w:p>
        </w:tc>
        <w:tc>
          <w:tcPr>
            <w:tcW w:w="0" w:type="auto"/>
          </w:tcPr>
          <w:p w14:paraId="701AE5EC" w14:textId="77777777" w:rsidR="00DB1CE5" w:rsidRDefault="00DB1CE5" w:rsidP="00E42D96">
            <w:pPr>
              <w:pStyle w:val="BodyText"/>
            </w:pPr>
            <w:r>
              <w:t>DSCP</w:t>
            </w:r>
          </w:p>
        </w:tc>
        <w:tc>
          <w:tcPr>
            <w:tcW w:w="0" w:type="auto"/>
          </w:tcPr>
          <w:p w14:paraId="52F38186" w14:textId="77777777" w:rsidR="00DB1CE5" w:rsidRDefault="00DB1CE5" w:rsidP="00E42D96"/>
        </w:tc>
      </w:tr>
      <w:tr w:rsidR="00DB1CE5" w14:paraId="1EA74E1F" w14:textId="77777777" w:rsidTr="00E42D96">
        <w:trPr>
          <w:cantSplit/>
        </w:trPr>
        <w:tc>
          <w:tcPr>
            <w:tcW w:w="0" w:type="auto"/>
          </w:tcPr>
          <w:p w14:paraId="016AECE3" w14:textId="77777777" w:rsidR="00DB1CE5" w:rsidRDefault="00DB1CE5" w:rsidP="00E42D96">
            <w:pPr>
              <w:pStyle w:val="BodyText"/>
            </w:pPr>
            <w:r>
              <w:t>8465</w:t>
            </w:r>
          </w:p>
        </w:tc>
        <w:tc>
          <w:tcPr>
            <w:tcW w:w="0" w:type="auto"/>
          </w:tcPr>
          <w:p w14:paraId="7E0E71FD" w14:textId="77777777" w:rsidR="00DB1CE5" w:rsidRDefault="00DB1CE5" w:rsidP="00E42D96">
            <w:pPr>
              <w:pStyle w:val="BodyText"/>
            </w:pPr>
            <w:r>
              <w:t>Individual Equipment</w:t>
            </w:r>
          </w:p>
        </w:tc>
        <w:tc>
          <w:tcPr>
            <w:tcW w:w="0" w:type="auto"/>
          </w:tcPr>
          <w:p w14:paraId="0B37F997" w14:textId="77777777" w:rsidR="00DB1CE5" w:rsidRDefault="00DB1CE5" w:rsidP="00E42D96">
            <w:pPr>
              <w:pStyle w:val="BodyText"/>
            </w:pPr>
            <w:r>
              <w:t>DSCP</w:t>
            </w:r>
          </w:p>
        </w:tc>
        <w:tc>
          <w:tcPr>
            <w:tcW w:w="0" w:type="auto"/>
          </w:tcPr>
          <w:p w14:paraId="7D6ECC7A" w14:textId="77777777" w:rsidR="00DB1CE5" w:rsidRDefault="00DB1CE5" w:rsidP="00E42D96"/>
        </w:tc>
      </w:tr>
      <w:tr w:rsidR="00DB1CE5" w14:paraId="75CA4808" w14:textId="77777777" w:rsidTr="00E42D96">
        <w:trPr>
          <w:cantSplit/>
        </w:trPr>
        <w:tc>
          <w:tcPr>
            <w:tcW w:w="0" w:type="auto"/>
          </w:tcPr>
          <w:p w14:paraId="136CC106" w14:textId="77777777" w:rsidR="00DB1CE5" w:rsidRDefault="00DB1CE5" w:rsidP="00E42D96">
            <w:pPr>
              <w:pStyle w:val="BodyText"/>
            </w:pPr>
            <w:r>
              <w:t>8470</w:t>
            </w:r>
          </w:p>
        </w:tc>
        <w:tc>
          <w:tcPr>
            <w:tcW w:w="0" w:type="auto"/>
          </w:tcPr>
          <w:p w14:paraId="4E35BAC7" w14:textId="77777777" w:rsidR="00DB1CE5" w:rsidRDefault="00DB1CE5" w:rsidP="00E42D96">
            <w:pPr>
              <w:pStyle w:val="BodyText"/>
            </w:pPr>
            <w:r>
              <w:t>Armor, Personal</w:t>
            </w:r>
          </w:p>
        </w:tc>
        <w:tc>
          <w:tcPr>
            <w:tcW w:w="0" w:type="auto"/>
          </w:tcPr>
          <w:p w14:paraId="7E4B3596" w14:textId="77777777" w:rsidR="00DB1CE5" w:rsidRDefault="00DB1CE5" w:rsidP="00E42D96">
            <w:pPr>
              <w:pStyle w:val="BodyText"/>
            </w:pPr>
            <w:r>
              <w:t>DSCP</w:t>
            </w:r>
          </w:p>
        </w:tc>
        <w:tc>
          <w:tcPr>
            <w:tcW w:w="0" w:type="auto"/>
          </w:tcPr>
          <w:p w14:paraId="2653BEC5" w14:textId="77777777" w:rsidR="00DB1CE5" w:rsidRDefault="00DB1CE5" w:rsidP="00E42D96"/>
        </w:tc>
      </w:tr>
      <w:tr w:rsidR="00DB1CE5" w14:paraId="792CCD41" w14:textId="77777777" w:rsidTr="00E42D96">
        <w:trPr>
          <w:cantSplit/>
        </w:trPr>
        <w:tc>
          <w:tcPr>
            <w:tcW w:w="0" w:type="auto"/>
          </w:tcPr>
          <w:p w14:paraId="6C3A4B25" w14:textId="77777777" w:rsidR="00DB1CE5" w:rsidRDefault="00DB1CE5" w:rsidP="00E42D96">
            <w:pPr>
              <w:pStyle w:val="BodyText"/>
            </w:pPr>
            <w:r>
              <w:t>8475</w:t>
            </w:r>
          </w:p>
        </w:tc>
        <w:tc>
          <w:tcPr>
            <w:tcW w:w="0" w:type="auto"/>
          </w:tcPr>
          <w:p w14:paraId="1361CE8B" w14:textId="77777777" w:rsidR="00DB1CE5" w:rsidRDefault="00DB1CE5" w:rsidP="00E42D96">
            <w:pPr>
              <w:pStyle w:val="BodyText"/>
            </w:pPr>
            <w:r>
              <w:t>Specialized Flight Clothing and Accessories</w:t>
            </w:r>
          </w:p>
        </w:tc>
        <w:tc>
          <w:tcPr>
            <w:tcW w:w="0" w:type="auto"/>
          </w:tcPr>
          <w:p w14:paraId="2A3D66F7" w14:textId="77777777" w:rsidR="00DB1CE5" w:rsidRDefault="00DB1CE5" w:rsidP="00E42D96">
            <w:pPr>
              <w:pStyle w:val="BodyText"/>
            </w:pPr>
            <w:r>
              <w:t>DSCP</w:t>
            </w:r>
          </w:p>
        </w:tc>
        <w:tc>
          <w:tcPr>
            <w:tcW w:w="0" w:type="auto"/>
          </w:tcPr>
          <w:p w14:paraId="10A3DB9D" w14:textId="77777777" w:rsidR="00DB1CE5" w:rsidRDefault="00DB1CE5" w:rsidP="00E42D96"/>
        </w:tc>
      </w:tr>
      <w:tr w:rsidR="00DB1CE5" w14:paraId="4DD78858" w14:textId="77777777" w:rsidTr="00E42D96">
        <w:trPr>
          <w:cantSplit/>
        </w:trPr>
        <w:tc>
          <w:tcPr>
            <w:tcW w:w="0" w:type="auto"/>
          </w:tcPr>
          <w:p w14:paraId="46CB31CC" w14:textId="77777777" w:rsidR="00DB1CE5" w:rsidRDefault="00DB1CE5" w:rsidP="00E42D96">
            <w:pPr>
              <w:pStyle w:val="BodyText"/>
            </w:pPr>
            <w:r>
              <w:t>8905</w:t>
            </w:r>
            <w:r>
              <w:rPr>
                <w:i/>
              </w:rPr>
              <w:t>5</w:t>
            </w:r>
          </w:p>
        </w:tc>
        <w:tc>
          <w:tcPr>
            <w:tcW w:w="0" w:type="auto"/>
          </w:tcPr>
          <w:p w14:paraId="7C422A42" w14:textId="77777777" w:rsidR="00DB1CE5" w:rsidRDefault="00DB1CE5" w:rsidP="00E42D96">
            <w:pPr>
              <w:pStyle w:val="BodyText"/>
            </w:pPr>
            <w:r>
              <w:t>Meat, Poultry, and Fish</w:t>
            </w:r>
          </w:p>
        </w:tc>
        <w:tc>
          <w:tcPr>
            <w:tcW w:w="0" w:type="auto"/>
          </w:tcPr>
          <w:p w14:paraId="115C2D4D" w14:textId="77777777" w:rsidR="00DB1CE5" w:rsidRDefault="00DB1CE5" w:rsidP="00E42D96">
            <w:pPr>
              <w:pStyle w:val="BodyText"/>
            </w:pPr>
            <w:r>
              <w:t>DSCP</w:t>
            </w:r>
          </w:p>
        </w:tc>
        <w:tc>
          <w:tcPr>
            <w:tcW w:w="0" w:type="auto"/>
          </w:tcPr>
          <w:p w14:paraId="18429840" w14:textId="77777777" w:rsidR="00DB1CE5" w:rsidRDefault="00DB1CE5" w:rsidP="00E42D96"/>
        </w:tc>
      </w:tr>
      <w:tr w:rsidR="00DB1CE5" w14:paraId="7C422D2E" w14:textId="77777777" w:rsidTr="00E42D96">
        <w:trPr>
          <w:cantSplit/>
        </w:trPr>
        <w:tc>
          <w:tcPr>
            <w:tcW w:w="0" w:type="auto"/>
          </w:tcPr>
          <w:p w14:paraId="6096818B" w14:textId="77777777" w:rsidR="00DB1CE5" w:rsidRDefault="00DB1CE5" w:rsidP="00E42D96">
            <w:pPr>
              <w:pStyle w:val="BodyText"/>
            </w:pPr>
            <w:r>
              <w:t>8910</w:t>
            </w:r>
            <w:r>
              <w:rPr>
                <w:i/>
              </w:rPr>
              <w:t>5</w:t>
            </w:r>
          </w:p>
        </w:tc>
        <w:tc>
          <w:tcPr>
            <w:tcW w:w="0" w:type="auto"/>
          </w:tcPr>
          <w:p w14:paraId="08F488B7" w14:textId="77777777" w:rsidR="00DB1CE5" w:rsidRDefault="00DB1CE5" w:rsidP="00E42D96">
            <w:pPr>
              <w:pStyle w:val="BodyText"/>
            </w:pPr>
            <w:r>
              <w:t>Dairy Foods and Eggs</w:t>
            </w:r>
          </w:p>
        </w:tc>
        <w:tc>
          <w:tcPr>
            <w:tcW w:w="0" w:type="auto"/>
          </w:tcPr>
          <w:p w14:paraId="282D9871" w14:textId="77777777" w:rsidR="00DB1CE5" w:rsidRDefault="00DB1CE5" w:rsidP="00E42D96">
            <w:pPr>
              <w:pStyle w:val="BodyText"/>
            </w:pPr>
            <w:r>
              <w:t>DSCP</w:t>
            </w:r>
          </w:p>
        </w:tc>
        <w:tc>
          <w:tcPr>
            <w:tcW w:w="0" w:type="auto"/>
          </w:tcPr>
          <w:p w14:paraId="783DF739" w14:textId="77777777" w:rsidR="00DB1CE5" w:rsidRDefault="00DB1CE5" w:rsidP="00E42D96"/>
        </w:tc>
      </w:tr>
      <w:tr w:rsidR="00DB1CE5" w14:paraId="7586B228" w14:textId="77777777" w:rsidTr="00E42D96">
        <w:trPr>
          <w:cantSplit/>
        </w:trPr>
        <w:tc>
          <w:tcPr>
            <w:tcW w:w="0" w:type="auto"/>
          </w:tcPr>
          <w:p w14:paraId="11CC3812" w14:textId="77777777" w:rsidR="00DB1CE5" w:rsidRDefault="00DB1CE5" w:rsidP="00E42D96">
            <w:pPr>
              <w:pStyle w:val="BodyText"/>
            </w:pPr>
            <w:r>
              <w:t>8915</w:t>
            </w:r>
            <w:r>
              <w:rPr>
                <w:i/>
              </w:rPr>
              <w:t>5</w:t>
            </w:r>
          </w:p>
        </w:tc>
        <w:tc>
          <w:tcPr>
            <w:tcW w:w="0" w:type="auto"/>
          </w:tcPr>
          <w:p w14:paraId="628FD5D7" w14:textId="77777777" w:rsidR="00DB1CE5" w:rsidRDefault="00DB1CE5" w:rsidP="00E42D96">
            <w:pPr>
              <w:pStyle w:val="BodyText"/>
            </w:pPr>
            <w:r>
              <w:t>Fruits and Vegetables</w:t>
            </w:r>
          </w:p>
        </w:tc>
        <w:tc>
          <w:tcPr>
            <w:tcW w:w="0" w:type="auto"/>
          </w:tcPr>
          <w:p w14:paraId="430B8800" w14:textId="77777777" w:rsidR="00DB1CE5" w:rsidRDefault="00DB1CE5" w:rsidP="00E42D96">
            <w:pPr>
              <w:pStyle w:val="BodyText"/>
            </w:pPr>
            <w:r>
              <w:t>DSCP</w:t>
            </w:r>
          </w:p>
        </w:tc>
        <w:tc>
          <w:tcPr>
            <w:tcW w:w="0" w:type="auto"/>
          </w:tcPr>
          <w:p w14:paraId="2C6D3B3F" w14:textId="77777777" w:rsidR="00DB1CE5" w:rsidRDefault="00DB1CE5" w:rsidP="00E42D96"/>
        </w:tc>
      </w:tr>
      <w:tr w:rsidR="00DB1CE5" w14:paraId="04DA68DB" w14:textId="77777777" w:rsidTr="00E42D96">
        <w:trPr>
          <w:cantSplit/>
        </w:trPr>
        <w:tc>
          <w:tcPr>
            <w:tcW w:w="0" w:type="auto"/>
          </w:tcPr>
          <w:p w14:paraId="4B6D934E" w14:textId="77777777" w:rsidR="00DB1CE5" w:rsidRDefault="00DB1CE5" w:rsidP="00E42D96">
            <w:pPr>
              <w:pStyle w:val="BodyText"/>
            </w:pPr>
            <w:r>
              <w:t>8920</w:t>
            </w:r>
            <w:r>
              <w:rPr>
                <w:i/>
              </w:rPr>
              <w:t>5</w:t>
            </w:r>
          </w:p>
        </w:tc>
        <w:tc>
          <w:tcPr>
            <w:tcW w:w="0" w:type="auto"/>
          </w:tcPr>
          <w:p w14:paraId="45B8EB08" w14:textId="77777777" w:rsidR="00DB1CE5" w:rsidRDefault="00DB1CE5" w:rsidP="00E42D96">
            <w:pPr>
              <w:pStyle w:val="BodyText"/>
            </w:pPr>
            <w:r>
              <w:t>Bakery and Cereal Products</w:t>
            </w:r>
          </w:p>
        </w:tc>
        <w:tc>
          <w:tcPr>
            <w:tcW w:w="0" w:type="auto"/>
          </w:tcPr>
          <w:p w14:paraId="621D679F" w14:textId="77777777" w:rsidR="00DB1CE5" w:rsidRDefault="00DB1CE5" w:rsidP="00E42D96">
            <w:pPr>
              <w:pStyle w:val="BodyText"/>
            </w:pPr>
            <w:r>
              <w:t>DSCP</w:t>
            </w:r>
          </w:p>
        </w:tc>
        <w:tc>
          <w:tcPr>
            <w:tcW w:w="0" w:type="auto"/>
          </w:tcPr>
          <w:p w14:paraId="1D1D372D" w14:textId="77777777" w:rsidR="00DB1CE5" w:rsidRDefault="00DB1CE5" w:rsidP="00E42D96"/>
        </w:tc>
      </w:tr>
      <w:tr w:rsidR="00DB1CE5" w14:paraId="50BBCE74" w14:textId="77777777" w:rsidTr="00E42D96">
        <w:trPr>
          <w:cantSplit/>
        </w:trPr>
        <w:tc>
          <w:tcPr>
            <w:tcW w:w="0" w:type="auto"/>
          </w:tcPr>
          <w:p w14:paraId="49F5532E" w14:textId="77777777" w:rsidR="00DB1CE5" w:rsidRDefault="00DB1CE5" w:rsidP="00E42D96">
            <w:pPr>
              <w:pStyle w:val="BodyText"/>
            </w:pPr>
            <w:r>
              <w:t>8925</w:t>
            </w:r>
            <w:r>
              <w:rPr>
                <w:i/>
              </w:rPr>
              <w:t>5</w:t>
            </w:r>
          </w:p>
        </w:tc>
        <w:tc>
          <w:tcPr>
            <w:tcW w:w="0" w:type="auto"/>
          </w:tcPr>
          <w:p w14:paraId="6384D956" w14:textId="77777777" w:rsidR="00DB1CE5" w:rsidRDefault="00DB1CE5" w:rsidP="00E42D96">
            <w:pPr>
              <w:pStyle w:val="BodyText"/>
            </w:pPr>
            <w:r>
              <w:t>Sugar, Confectionery, and Nuts</w:t>
            </w:r>
          </w:p>
        </w:tc>
        <w:tc>
          <w:tcPr>
            <w:tcW w:w="0" w:type="auto"/>
          </w:tcPr>
          <w:p w14:paraId="7A9298F9" w14:textId="77777777" w:rsidR="00DB1CE5" w:rsidRDefault="00DB1CE5" w:rsidP="00E42D96">
            <w:pPr>
              <w:pStyle w:val="BodyText"/>
            </w:pPr>
            <w:r>
              <w:t>DSCP</w:t>
            </w:r>
          </w:p>
        </w:tc>
        <w:tc>
          <w:tcPr>
            <w:tcW w:w="0" w:type="auto"/>
          </w:tcPr>
          <w:p w14:paraId="65037567" w14:textId="77777777" w:rsidR="00DB1CE5" w:rsidRDefault="00DB1CE5" w:rsidP="00E42D96"/>
        </w:tc>
      </w:tr>
      <w:tr w:rsidR="00DB1CE5" w14:paraId="14F94EDF" w14:textId="77777777" w:rsidTr="00E42D96">
        <w:trPr>
          <w:cantSplit/>
        </w:trPr>
        <w:tc>
          <w:tcPr>
            <w:tcW w:w="0" w:type="auto"/>
          </w:tcPr>
          <w:p w14:paraId="4FEC1068" w14:textId="77777777" w:rsidR="00DB1CE5" w:rsidRDefault="00DB1CE5" w:rsidP="00E42D96">
            <w:pPr>
              <w:pStyle w:val="BodyText"/>
            </w:pPr>
            <w:r>
              <w:t>8930</w:t>
            </w:r>
            <w:r>
              <w:rPr>
                <w:i/>
              </w:rPr>
              <w:t>5</w:t>
            </w:r>
          </w:p>
        </w:tc>
        <w:tc>
          <w:tcPr>
            <w:tcW w:w="0" w:type="auto"/>
          </w:tcPr>
          <w:p w14:paraId="2E3E3E93" w14:textId="77777777" w:rsidR="00DB1CE5" w:rsidRDefault="00DB1CE5" w:rsidP="00E42D96">
            <w:pPr>
              <w:pStyle w:val="BodyText"/>
            </w:pPr>
            <w:r>
              <w:t>Jams, Jellies, and Preserves</w:t>
            </w:r>
          </w:p>
        </w:tc>
        <w:tc>
          <w:tcPr>
            <w:tcW w:w="0" w:type="auto"/>
          </w:tcPr>
          <w:p w14:paraId="24F34A3F" w14:textId="77777777" w:rsidR="00DB1CE5" w:rsidRDefault="00DB1CE5" w:rsidP="00E42D96">
            <w:pPr>
              <w:pStyle w:val="BodyText"/>
            </w:pPr>
            <w:r>
              <w:t>DSCP</w:t>
            </w:r>
          </w:p>
        </w:tc>
        <w:tc>
          <w:tcPr>
            <w:tcW w:w="0" w:type="auto"/>
          </w:tcPr>
          <w:p w14:paraId="2474193F" w14:textId="77777777" w:rsidR="00DB1CE5" w:rsidRDefault="00DB1CE5" w:rsidP="00E42D96"/>
        </w:tc>
      </w:tr>
      <w:tr w:rsidR="00DB1CE5" w14:paraId="13115E41" w14:textId="77777777" w:rsidTr="00E42D96">
        <w:trPr>
          <w:cantSplit/>
        </w:trPr>
        <w:tc>
          <w:tcPr>
            <w:tcW w:w="0" w:type="auto"/>
          </w:tcPr>
          <w:p w14:paraId="3B537157" w14:textId="77777777" w:rsidR="00DB1CE5" w:rsidRDefault="00DB1CE5" w:rsidP="00E42D96">
            <w:pPr>
              <w:pStyle w:val="BodyText"/>
            </w:pPr>
            <w:r>
              <w:t>8935</w:t>
            </w:r>
            <w:r>
              <w:rPr>
                <w:i/>
              </w:rPr>
              <w:t>5</w:t>
            </w:r>
          </w:p>
        </w:tc>
        <w:tc>
          <w:tcPr>
            <w:tcW w:w="0" w:type="auto"/>
          </w:tcPr>
          <w:p w14:paraId="0B2FF684" w14:textId="77777777" w:rsidR="00DB1CE5" w:rsidRDefault="00DB1CE5" w:rsidP="00E42D96">
            <w:pPr>
              <w:pStyle w:val="BodyText"/>
            </w:pPr>
            <w:r>
              <w:t>Soups and Bouillons</w:t>
            </w:r>
          </w:p>
        </w:tc>
        <w:tc>
          <w:tcPr>
            <w:tcW w:w="0" w:type="auto"/>
          </w:tcPr>
          <w:p w14:paraId="4A10EC9C" w14:textId="77777777" w:rsidR="00DB1CE5" w:rsidRDefault="00DB1CE5" w:rsidP="00E42D96">
            <w:pPr>
              <w:pStyle w:val="BodyText"/>
            </w:pPr>
            <w:r>
              <w:t>DSCP</w:t>
            </w:r>
          </w:p>
        </w:tc>
        <w:tc>
          <w:tcPr>
            <w:tcW w:w="0" w:type="auto"/>
          </w:tcPr>
          <w:p w14:paraId="06520187" w14:textId="77777777" w:rsidR="00DB1CE5" w:rsidRDefault="00DB1CE5" w:rsidP="00E42D96"/>
        </w:tc>
      </w:tr>
      <w:tr w:rsidR="00DB1CE5" w14:paraId="0517E1D3" w14:textId="77777777" w:rsidTr="00E42D96">
        <w:trPr>
          <w:cantSplit/>
        </w:trPr>
        <w:tc>
          <w:tcPr>
            <w:tcW w:w="0" w:type="auto"/>
          </w:tcPr>
          <w:p w14:paraId="1C599EA9" w14:textId="77777777" w:rsidR="00DB1CE5" w:rsidRDefault="00DB1CE5" w:rsidP="00E42D96">
            <w:pPr>
              <w:pStyle w:val="BodyText"/>
            </w:pPr>
            <w:r>
              <w:t>8940</w:t>
            </w:r>
            <w:r>
              <w:rPr>
                <w:i/>
              </w:rPr>
              <w:t>5</w:t>
            </w:r>
          </w:p>
        </w:tc>
        <w:tc>
          <w:tcPr>
            <w:tcW w:w="0" w:type="auto"/>
          </w:tcPr>
          <w:p w14:paraId="352871F7" w14:textId="77777777" w:rsidR="00DB1CE5" w:rsidRDefault="00DB1CE5" w:rsidP="00E42D96">
            <w:pPr>
              <w:pStyle w:val="BodyText"/>
            </w:pPr>
            <w:r>
              <w:t>Special Dietary Foods and Food Specialty Preparations</w:t>
            </w:r>
          </w:p>
        </w:tc>
        <w:tc>
          <w:tcPr>
            <w:tcW w:w="0" w:type="auto"/>
          </w:tcPr>
          <w:p w14:paraId="6BA8EFE3" w14:textId="77777777" w:rsidR="00DB1CE5" w:rsidRDefault="00DB1CE5" w:rsidP="00E42D96">
            <w:pPr>
              <w:pStyle w:val="BodyText"/>
            </w:pPr>
            <w:r>
              <w:t>DSCP</w:t>
            </w:r>
          </w:p>
        </w:tc>
        <w:tc>
          <w:tcPr>
            <w:tcW w:w="0" w:type="auto"/>
          </w:tcPr>
          <w:p w14:paraId="4B07CB87" w14:textId="77777777" w:rsidR="00DB1CE5" w:rsidRDefault="00DB1CE5" w:rsidP="00E42D96"/>
        </w:tc>
      </w:tr>
      <w:tr w:rsidR="00DB1CE5" w14:paraId="16153D07" w14:textId="77777777" w:rsidTr="00E42D96">
        <w:trPr>
          <w:cantSplit/>
        </w:trPr>
        <w:tc>
          <w:tcPr>
            <w:tcW w:w="0" w:type="auto"/>
          </w:tcPr>
          <w:p w14:paraId="003EFEB9" w14:textId="77777777" w:rsidR="00DB1CE5" w:rsidRDefault="00DB1CE5" w:rsidP="00E42D96">
            <w:pPr>
              <w:pStyle w:val="BodyText"/>
            </w:pPr>
            <w:r>
              <w:t>8945</w:t>
            </w:r>
            <w:r>
              <w:rPr>
                <w:i/>
              </w:rPr>
              <w:t>5</w:t>
            </w:r>
          </w:p>
        </w:tc>
        <w:tc>
          <w:tcPr>
            <w:tcW w:w="0" w:type="auto"/>
          </w:tcPr>
          <w:p w14:paraId="0BBEB2FC" w14:textId="77777777" w:rsidR="00DB1CE5" w:rsidRDefault="00DB1CE5" w:rsidP="00E42D96">
            <w:pPr>
              <w:pStyle w:val="BodyText"/>
            </w:pPr>
            <w:r>
              <w:t>Food Oils and Fats</w:t>
            </w:r>
          </w:p>
        </w:tc>
        <w:tc>
          <w:tcPr>
            <w:tcW w:w="0" w:type="auto"/>
          </w:tcPr>
          <w:p w14:paraId="2DE534BB" w14:textId="77777777" w:rsidR="00DB1CE5" w:rsidRDefault="00DB1CE5" w:rsidP="00E42D96">
            <w:pPr>
              <w:pStyle w:val="BodyText"/>
            </w:pPr>
            <w:r>
              <w:t>DSCP</w:t>
            </w:r>
          </w:p>
        </w:tc>
        <w:tc>
          <w:tcPr>
            <w:tcW w:w="0" w:type="auto"/>
          </w:tcPr>
          <w:p w14:paraId="4D24C137" w14:textId="77777777" w:rsidR="00DB1CE5" w:rsidRDefault="00DB1CE5" w:rsidP="00E42D96"/>
        </w:tc>
      </w:tr>
      <w:tr w:rsidR="00DB1CE5" w14:paraId="1592345D" w14:textId="77777777" w:rsidTr="00E42D96">
        <w:trPr>
          <w:cantSplit/>
        </w:trPr>
        <w:tc>
          <w:tcPr>
            <w:tcW w:w="0" w:type="auto"/>
          </w:tcPr>
          <w:p w14:paraId="47D2EFD6" w14:textId="77777777" w:rsidR="00DB1CE5" w:rsidRDefault="00DB1CE5" w:rsidP="00E42D96">
            <w:pPr>
              <w:pStyle w:val="BodyText"/>
            </w:pPr>
            <w:r>
              <w:t>8950</w:t>
            </w:r>
            <w:r>
              <w:rPr>
                <w:i/>
              </w:rPr>
              <w:t>5</w:t>
            </w:r>
          </w:p>
        </w:tc>
        <w:tc>
          <w:tcPr>
            <w:tcW w:w="0" w:type="auto"/>
          </w:tcPr>
          <w:p w14:paraId="0247CAB9" w14:textId="77777777" w:rsidR="00DB1CE5" w:rsidRDefault="00DB1CE5" w:rsidP="00E42D96">
            <w:pPr>
              <w:pStyle w:val="BodyText"/>
            </w:pPr>
            <w:r>
              <w:t>Condiments and Related Products</w:t>
            </w:r>
          </w:p>
        </w:tc>
        <w:tc>
          <w:tcPr>
            <w:tcW w:w="0" w:type="auto"/>
          </w:tcPr>
          <w:p w14:paraId="1738D6DA" w14:textId="77777777" w:rsidR="00DB1CE5" w:rsidRDefault="00DB1CE5" w:rsidP="00E42D96">
            <w:pPr>
              <w:pStyle w:val="BodyText"/>
            </w:pPr>
            <w:r>
              <w:t>DSCP</w:t>
            </w:r>
          </w:p>
        </w:tc>
        <w:tc>
          <w:tcPr>
            <w:tcW w:w="0" w:type="auto"/>
          </w:tcPr>
          <w:p w14:paraId="7A973326" w14:textId="77777777" w:rsidR="00DB1CE5" w:rsidRDefault="00DB1CE5" w:rsidP="00E42D96"/>
        </w:tc>
      </w:tr>
      <w:tr w:rsidR="00DB1CE5" w14:paraId="76D0D706" w14:textId="77777777" w:rsidTr="00E42D96">
        <w:trPr>
          <w:cantSplit/>
        </w:trPr>
        <w:tc>
          <w:tcPr>
            <w:tcW w:w="0" w:type="auto"/>
          </w:tcPr>
          <w:p w14:paraId="24EF9B7E" w14:textId="77777777" w:rsidR="00DB1CE5" w:rsidRDefault="00DB1CE5" w:rsidP="00E42D96">
            <w:pPr>
              <w:pStyle w:val="BodyText"/>
            </w:pPr>
            <w:r>
              <w:t>8955</w:t>
            </w:r>
            <w:r>
              <w:rPr>
                <w:i/>
              </w:rPr>
              <w:t>5</w:t>
            </w:r>
          </w:p>
        </w:tc>
        <w:tc>
          <w:tcPr>
            <w:tcW w:w="0" w:type="auto"/>
          </w:tcPr>
          <w:p w14:paraId="172D0419" w14:textId="77777777" w:rsidR="00DB1CE5" w:rsidRDefault="00DB1CE5" w:rsidP="00E42D96">
            <w:pPr>
              <w:pStyle w:val="BodyText"/>
            </w:pPr>
            <w:r>
              <w:t>Coffee, Tea, and Cocoa</w:t>
            </w:r>
          </w:p>
        </w:tc>
        <w:tc>
          <w:tcPr>
            <w:tcW w:w="0" w:type="auto"/>
          </w:tcPr>
          <w:p w14:paraId="3502E5F6" w14:textId="77777777" w:rsidR="00DB1CE5" w:rsidRDefault="00DB1CE5" w:rsidP="00E42D96">
            <w:pPr>
              <w:pStyle w:val="BodyText"/>
            </w:pPr>
            <w:r>
              <w:t>DSCP</w:t>
            </w:r>
          </w:p>
        </w:tc>
        <w:tc>
          <w:tcPr>
            <w:tcW w:w="0" w:type="auto"/>
          </w:tcPr>
          <w:p w14:paraId="4B3CCEA8" w14:textId="77777777" w:rsidR="00DB1CE5" w:rsidRDefault="00DB1CE5" w:rsidP="00E42D96"/>
        </w:tc>
      </w:tr>
      <w:tr w:rsidR="00DB1CE5" w14:paraId="6E55D0C0" w14:textId="77777777" w:rsidTr="00E42D96">
        <w:trPr>
          <w:cantSplit/>
        </w:trPr>
        <w:tc>
          <w:tcPr>
            <w:tcW w:w="0" w:type="auto"/>
          </w:tcPr>
          <w:p w14:paraId="44D5F2C5" w14:textId="77777777" w:rsidR="00DB1CE5" w:rsidRDefault="00DB1CE5" w:rsidP="00E42D96">
            <w:pPr>
              <w:pStyle w:val="BodyText"/>
            </w:pPr>
            <w:r>
              <w:t>8960</w:t>
            </w:r>
            <w:r>
              <w:rPr>
                <w:i/>
              </w:rPr>
              <w:t>5</w:t>
            </w:r>
          </w:p>
        </w:tc>
        <w:tc>
          <w:tcPr>
            <w:tcW w:w="0" w:type="auto"/>
          </w:tcPr>
          <w:p w14:paraId="5ECF577E" w14:textId="77777777" w:rsidR="00DB1CE5" w:rsidRDefault="00DB1CE5" w:rsidP="00E42D96">
            <w:pPr>
              <w:pStyle w:val="BodyText"/>
            </w:pPr>
            <w:r>
              <w:t>Beverages, Nonalcoholic</w:t>
            </w:r>
          </w:p>
        </w:tc>
        <w:tc>
          <w:tcPr>
            <w:tcW w:w="0" w:type="auto"/>
          </w:tcPr>
          <w:p w14:paraId="535C5424" w14:textId="77777777" w:rsidR="00DB1CE5" w:rsidRDefault="00DB1CE5" w:rsidP="00E42D96">
            <w:pPr>
              <w:pStyle w:val="BodyText"/>
            </w:pPr>
            <w:r>
              <w:t>DSCP</w:t>
            </w:r>
          </w:p>
        </w:tc>
        <w:tc>
          <w:tcPr>
            <w:tcW w:w="0" w:type="auto"/>
          </w:tcPr>
          <w:p w14:paraId="1814BAFA" w14:textId="77777777" w:rsidR="00DB1CE5" w:rsidRDefault="00DB1CE5" w:rsidP="00E42D96"/>
        </w:tc>
      </w:tr>
      <w:tr w:rsidR="00DB1CE5" w14:paraId="674B2AEA" w14:textId="77777777" w:rsidTr="00E42D96">
        <w:trPr>
          <w:cantSplit/>
        </w:trPr>
        <w:tc>
          <w:tcPr>
            <w:tcW w:w="0" w:type="auto"/>
          </w:tcPr>
          <w:p w14:paraId="6D363DF9" w14:textId="77777777" w:rsidR="00DB1CE5" w:rsidRDefault="00DB1CE5" w:rsidP="00E42D96">
            <w:pPr>
              <w:pStyle w:val="BodyText"/>
            </w:pPr>
            <w:r>
              <w:t>8970</w:t>
            </w:r>
            <w:r>
              <w:rPr>
                <w:i/>
              </w:rPr>
              <w:t>5</w:t>
            </w:r>
          </w:p>
        </w:tc>
        <w:tc>
          <w:tcPr>
            <w:tcW w:w="0" w:type="auto"/>
          </w:tcPr>
          <w:p w14:paraId="54F46CC5" w14:textId="77777777" w:rsidR="00DB1CE5" w:rsidRDefault="00DB1CE5" w:rsidP="00E42D96">
            <w:pPr>
              <w:pStyle w:val="BodyText"/>
            </w:pPr>
            <w:r>
              <w:t>Composite Food Packages</w:t>
            </w:r>
          </w:p>
        </w:tc>
        <w:tc>
          <w:tcPr>
            <w:tcW w:w="0" w:type="auto"/>
          </w:tcPr>
          <w:p w14:paraId="3FFDB063" w14:textId="77777777" w:rsidR="00DB1CE5" w:rsidRDefault="00DB1CE5" w:rsidP="00E42D96">
            <w:pPr>
              <w:pStyle w:val="BodyText"/>
            </w:pPr>
            <w:r>
              <w:t>DSCP</w:t>
            </w:r>
          </w:p>
        </w:tc>
        <w:tc>
          <w:tcPr>
            <w:tcW w:w="0" w:type="auto"/>
          </w:tcPr>
          <w:p w14:paraId="0264923F" w14:textId="77777777" w:rsidR="00DB1CE5" w:rsidRDefault="00DB1CE5" w:rsidP="00E42D96"/>
        </w:tc>
      </w:tr>
      <w:tr w:rsidR="00DB1CE5" w14:paraId="465C55A8" w14:textId="77777777" w:rsidTr="00E42D96">
        <w:trPr>
          <w:cantSplit/>
        </w:trPr>
        <w:tc>
          <w:tcPr>
            <w:tcW w:w="0" w:type="auto"/>
          </w:tcPr>
          <w:p w14:paraId="49BA3D68" w14:textId="77777777" w:rsidR="00DB1CE5" w:rsidRDefault="00DB1CE5" w:rsidP="00E42D96">
            <w:pPr>
              <w:pStyle w:val="BodyText"/>
            </w:pPr>
            <w:r>
              <w:t>8975</w:t>
            </w:r>
            <w:r>
              <w:rPr>
                <w:i/>
              </w:rPr>
              <w:t>5</w:t>
            </w:r>
          </w:p>
        </w:tc>
        <w:tc>
          <w:tcPr>
            <w:tcW w:w="0" w:type="auto"/>
          </w:tcPr>
          <w:p w14:paraId="08D2ACEE" w14:textId="77777777" w:rsidR="00DB1CE5" w:rsidRDefault="00DB1CE5" w:rsidP="00E42D96">
            <w:pPr>
              <w:pStyle w:val="BodyText"/>
            </w:pPr>
            <w:r>
              <w:t>Tobacco Products</w:t>
            </w:r>
          </w:p>
        </w:tc>
        <w:tc>
          <w:tcPr>
            <w:tcW w:w="0" w:type="auto"/>
          </w:tcPr>
          <w:p w14:paraId="1540DA64" w14:textId="77777777" w:rsidR="00DB1CE5" w:rsidRDefault="00DB1CE5" w:rsidP="00E42D96">
            <w:pPr>
              <w:pStyle w:val="BodyText"/>
            </w:pPr>
            <w:r>
              <w:t>DSCP</w:t>
            </w:r>
          </w:p>
        </w:tc>
        <w:tc>
          <w:tcPr>
            <w:tcW w:w="0" w:type="auto"/>
          </w:tcPr>
          <w:p w14:paraId="7406DD15" w14:textId="77777777" w:rsidR="00DB1CE5" w:rsidRDefault="00DB1CE5" w:rsidP="00E42D96"/>
        </w:tc>
      </w:tr>
      <w:tr w:rsidR="00DB1CE5" w14:paraId="4C84E2DF" w14:textId="77777777" w:rsidTr="00E42D96">
        <w:trPr>
          <w:cantSplit/>
        </w:trPr>
        <w:tc>
          <w:tcPr>
            <w:tcW w:w="0" w:type="auto"/>
          </w:tcPr>
          <w:p w14:paraId="5F4EDE94" w14:textId="77777777" w:rsidR="00DB1CE5" w:rsidRDefault="00DB1CE5" w:rsidP="00E42D96">
            <w:pPr>
              <w:pStyle w:val="BodyText"/>
            </w:pPr>
            <w:r>
              <w:t>9110</w:t>
            </w:r>
          </w:p>
        </w:tc>
        <w:tc>
          <w:tcPr>
            <w:tcW w:w="0" w:type="auto"/>
          </w:tcPr>
          <w:p w14:paraId="6FBDB7B8" w14:textId="77777777" w:rsidR="00DB1CE5" w:rsidRDefault="00DB1CE5" w:rsidP="00E42D96">
            <w:pPr>
              <w:pStyle w:val="BodyText"/>
            </w:pPr>
            <w:r>
              <w:t>Fuels, Solid</w:t>
            </w:r>
          </w:p>
        </w:tc>
        <w:tc>
          <w:tcPr>
            <w:tcW w:w="0" w:type="auto"/>
          </w:tcPr>
          <w:p w14:paraId="5C3DF385" w14:textId="77777777" w:rsidR="00DB1CE5" w:rsidRDefault="00DB1CE5" w:rsidP="00E42D96">
            <w:pPr>
              <w:pStyle w:val="BodyText"/>
            </w:pPr>
            <w:r>
              <w:t>DSCP</w:t>
            </w:r>
          </w:p>
        </w:tc>
        <w:tc>
          <w:tcPr>
            <w:tcW w:w="0" w:type="auto"/>
          </w:tcPr>
          <w:p w14:paraId="4FB421E3" w14:textId="77777777" w:rsidR="00DB1CE5" w:rsidRDefault="00DB1CE5" w:rsidP="00E42D96"/>
        </w:tc>
      </w:tr>
      <w:tr w:rsidR="00DB1CE5" w14:paraId="32C4A9C4" w14:textId="77777777" w:rsidTr="00E42D96">
        <w:trPr>
          <w:cantSplit/>
        </w:trPr>
        <w:tc>
          <w:tcPr>
            <w:tcW w:w="0" w:type="auto"/>
          </w:tcPr>
          <w:p w14:paraId="210063F3" w14:textId="77777777" w:rsidR="00DB1CE5" w:rsidRDefault="00DB1CE5" w:rsidP="00E42D96">
            <w:pPr>
              <w:pStyle w:val="BodyText"/>
            </w:pPr>
            <w:r>
              <w:t>9130</w:t>
            </w:r>
          </w:p>
        </w:tc>
        <w:tc>
          <w:tcPr>
            <w:tcW w:w="0" w:type="auto"/>
          </w:tcPr>
          <w:p w14:paraId="27071A13" w14:textId="77777777" w:rsidR="00DB1CE5" w:rsidRDefault="00DB1CE5" w:rsidP="00E42D96">
            <w:pPr>
              <w:pStyle w:val="BodyText"/>
            </w:pPr>
            <w:r>
              <w:t>Liquid Propellants and Fuels, Petroleum Base</w:t>
            </w:r>
          </w:p>
        </w:tc>
        <w:tc>
          <w:tcPr>
            <w:tcW w:w="0" w:type="auto"/>
          </w:tcPr>
          <w:p w14:paraId="5680189A" w14:textId="77777777" w:rsidR="00DB1CE5" w:rsidRDefault="00DB1CE5" w:rsidP="00E42D96">
            <w:pPr>
              <w:pStyle w:val="BodyText"/>
            </w:pPr>
            <w:r>
              <w:t>DESC</w:t>
            </w:r>
          </w:p>
        </w:tc>
        <w:tc>
          <w:tcPr>
            <w:tcW w:w="0" w:type="auto"/>
          </w:tcPr>
          <w:p w14:paraId="0B3CB3A6" w14:textId="77777777" w:rsidR="00DB1CE5" w:rsidRDefault="00DB1CE5" w:rsidP="00E42D96"/>
        </w:tc>
      </w:tr>
      <w:tr w:rsidR="00DB1CE5" w14:paraId="4ADE6586" w14:textId="77777777" w:rsidTr="00E42D96">
        <w:trPr>
          <w:cantSplit/>
        </w:trPr>
        <w:tc>
          <w:tcPr>
            <w:tcW w:w="0" w:type="auto"/>
          </w:tcPr>
          <w:p w14:paraId="3DB1A277" w14:textId="77777777" w:rsidR="00DB1CE5" w:rsidRDefault="00DB1CE5" w:rsidP="00E42D96">
            <w:pPr>
              <w:pStyle w:val="BodyText"/>
            </w:pPr>
            <w:r>
              <w:t>9140</w:t>
            </w:r>
          </w:p>
        </w:tc>
        <w:tc>
          <w:tcPr>
            <w:tcW w:w="0" w:type="auto"/>
          </w:tcPr>
          <w:p w14:paraId="62B27609" w14:textId="77777777" w:rsidR="00DB1CE5" w:rsidRDefault="00DB1CE5" w:rsidP="00E42D96">
            <w:pPr>
              <w:pStyle w:val="BodyText"/>
            </w:pPr>
            <w:r>
              <w:t>Fuel Oils</w:t>
            </w:r>
          </w:p>
        </w:tc>
        <w:tc>
          <w:tcPr>
            <w:tcW w:w="0" w:type="auto"/>
          </w:tcPr>
          <w:p w14:paraId="73672A0F" w14:textId="77777777" w:rsidR="00DB1CE5" w:rsidRDefault="00DB1CE5" w:rsidP="00E42D96">
            <w:pPr>
              <w:pStyle w:val="BodyText"/>
            </w:pPr>
            <w:r>
              <w:t>DESC</w:t>
            </w:r>
          </w:p>
        </w:tc>
        <w:tc>
          <w:tcPr>
            <w:tcW w:w="0" w:type="auto"/>
          </w:tcPr>
          <w:p w14:paraId="57C565C7" w14:textId="77777777" w:rsidR="00DB1CE5" w:rsidRDefault="00DB1CE5" w:rsidP="00E42D96"/>
        </w:tc>
      </w:tr>
      <w:tr w:rsidR="00DB1CE5" w14:paraId="15766B01" w14:textId="77777777" w:rsidTr="00E42D96">
        <w:trPr>
          <w:cantSplit/>
        </w:trPr>
        <w:tc>
          <w:tcPr>
            <w:tcW w:w="0" w:type="auto"/>
          </w:tcPr>
          <w:p w14:paraId="50E9A48A" w14:textId="77777777" w:rsidR="00DB1CE5" w:rsidRDefault="00DB1CE5" w:rsidP="00E42D96">
            <w:pPr>
              <w:pStyle w:val="BodyText"/>
            </w:pPr>
            <w:r>
              <w:t>9150</w:t>
            </w:r>
          </w:p>
        </w:tc>
        <w:tc>
          <w:tcPr>
            <w:tcW w:w="0" w:type="auto"/>
          </w:tcPr>
          <w:p w14:paraId="2E5A1A53" w14:textId="77777777" w:rsidR="00DB1CE5" w:rsidRDefault="00DB1CE5" w:rsidP="00E42D96">
            <w:pPr>
              <w:pStyle w:val="BodyText"/>
            </w:pPr>
            <w:r>
              <w:t>Oils and Greases; Cutting, Lubricating, and Hydraulic</w:t>
            </w:r>
          </w:p>
        </w:tc>
        <w:tc>
          <w:tcPr>
            <w:tcW w:w="0" w:type="auto"/>
          </w:tcPr>
          <w:p w14:paraId="51B0B3F9" w14:textId="77777777" w:rsidR="00DB1CE5" w:rsidRDefault="00DB1CE5" w:rsidP="00E42D96">
            <w:pPr>
              <w:pStyle w:val="BodyText"/>
            </w:pPr>
            <w:r>
              <w:t>DSCR</w:t>
            </w:r>
          </w:p>
        </w:tc>
        <w:tc>
          <w:tcPr>
            <w:tcW w:w="0" w:type="auto"/>
          </w:tcPr>
          <w:p w14:paraId="02F53ECA" w14:textId="77777777" w:rsidR="00DB1CE5" w:rsidRDefault="00DB1CE5" w:rsidP="00E42D96"/>
        </w:tc>
      </w:tr>
      <w:tr w:rsidR="00DB1CE5" w14:paraId="47B32C7B" w14:textId="77777777" w:rsidTr="00E42D96">
        <w:trPr>
          <w:cantSplit/>
        </w:trPr>
        <w:tc>
          <w:tcPr>
            <w:tcW w:w="0" w:type="auto"/>
          </w:tcPr>
          <w:p w14:paraId="7AF3D1DD" w14:textId="77777777" w:rsidR="00DB1CE5" w:rsidRDefault="00DB1CE5" w:rsidP="00E42D96">
            <w:pPr>
              <w:pStyle w:val="BodyText"/>
            </w:pPr>
            <w:r>
              <w:t>9160</w:t>
            </w:r>
          </w:p>
        </w:tc>
        <w:tc>
          <w:tcPr>
            <w:tcW w:w="0" w:type="auto"/>
          </w:tcPr>
          <w:p w14:paraId="76C70D95" w14:textId="77777777" w:rsidR="00DB1CE5" w:rsidRDefault="00DB1CE5" w:rsidP="00E42D96">
            <w:pPr>
              <w:pStyle w:val="BodyText"/>
            </w:pPr>
            <w:r>
              <w:t>Miscellaneous Waxes, Oils, and Fats</w:t>
            </w:r>
          </w:p>
        </w:tc>
        <w:tc>
          <w:tcPr>
            <w:tcW w:w="0" w:type="auto"/>
          </w:tcPr>
          <w:p w14:paraId="4D610889" w14:textId="77777777" w:rsidR="00DB1CE5" w:rsidRDefault="00DB1CE5" w:rsidP="00E42D96">
            <w:pPr>
              <w:pStyle w:val="BodyText"/>
            </w:pPr>
            <w:r>
              <w:t>DSCP</w:t>
            </w:r>
          </w:p>
        </w:tc>
        <w:tc>
          <w:tcPr>
            <w:tcW w:w="0" w:type="auto"/>
          </w:tcPr>
          <w:p w14:paraId="1E914FE8" w14:textId="77777777" w:rsidR="00DB1CE5" w:rsidRDefault="00DB1CE5" w:rsidP="00E42D96"/>
        </w:tc>
      </w:tr>
      <w:tr w:rsidR="00DB1CE5" w14:paraId="24AD10EC" w14:textId="77777777" w:rsidTr="00E42D96">
        <w:trPr>
          <w:cantSplit/>
        </w:trPr>
        <w:tc>
          <w:tcPr>
            <w:tcW w:w="0" w:type="auto"/>
          </w:tcPr>
          <w:p w14:paraId="3FBE432D" w14:textId="77777777" w:rsidR="00DB1CE5" w:rsidRDefault="00DB1CE5" w:rsidP="00E42D96">
            <w:pPr>
              <w:pStyle w:val="BodyText"/>
            </w:pPr>
            <w:r>
              <w:t>9320</w:t>
            </w:r>
          </w:p>
        </w:tc>
        <w:tc>
          <w:tcPr>
            <w:tcW w:w="0" w:type="auto"/>
          </w:tcPr>
          <w:p w14:paraId="0123DCAF" w14:textId="77777777" w:rsidR="00DB1CE5" w:rsidRDefault="00DB1CE5" w:rsidP="00E42D96">
            <w:pPr>
              <w:pStyle w:val="BodyText"/>
            </w:pPr>
            <w:r>
              <w:t>Rubber Fabricated Materials</w:t>
            </w:r>
          </w:p>
        </w:tc>
        <w:tc>
          <w:tcPr>
            <w:tcW w:w="0" w:type="auto"/>
          </w:tcPr>
          <w:p w14:paraId="57D5D60D" w14:textId="77777777" w:rsidR="00DB1CE5" w:rsidRDefault="00DB1CE5" w:rsidP="00E42D96">
            <w:pPr>
              <w:pStyle w:val="BodyText"/>
            </w:pPr>
            <w:r>
              <w:t>DSCP</w:t>
            </w:r>
          </w:p>
        </w:tc>
        <w:tc>
          <w:tcPr>
            <w:tcW w:w="0" w:type="auto"/>
          </w:tcPr>
          <w:p w14:paraId="41819E92" w14:textId="77777777" w:rsidR="00DB1CE5" w:rsidRDefault="00DB1CE5" w:rsidP="00E42D96"/>
        </w:tc>
      </w:tr>
      <w:tr w:rsidR="00DB1CE5" w14:paraId="32A0F63C" w14:textId="77777777" w:rsidTr="00E42D96">
        <w:trPr>
          <w:cantSplit/>
        </w:trPr>
        <w:tc>
          <w:tcPr>
            <w:tcW w:w="0" w:type="auto"/>
          </w:tcPr>
          <w:p w14:paraId="1E6EE4F5" w14:textId="77777777" w:rsidR="00DB1CE5" w:rsidRDefault="00DB1CE5" w:rsidP="00E42D96">
            <w:pPr>
              <w:pStyle w:val="BodyText"/>
            </w:pPr>
            <w:r>
              <w:t>9330</w:t>
            </w:r>
          </w:p>
        </w:tc>
        <w:tc>
          <w:tcPr>
            <w:tcW w:w="0" w:type="auto"/>
          </w:tcPr>
          <w:p w14:paraId="1F525FD3" w14:textId="77777777" w:rsidR="00DB1CE5" w:rsidRDefault="00DB1CE5" w:rsidP="00E42D96">
            <w:pPr>
              <w:pStyle w:val="BodyText"/>
            </w:pPr>
            <w:r>
              <w:t>Plastic Fabricated Materials</w:t>
            </w:r>
          </w:p>
        </w:tc>
        <w:tc>
          <w:tcPr>
            <w:tcW w:w="0" w:type="auto"/>
          </w:tcPr>
          <w:p w14:paraId="3632ECCE" w14:textId="77777777" w:rsidR="00DB1CE5" w:rsidRDefault="00DB1CE5" w:rsidP="00E42D96">
            <w:pPr>
              <w:pStyle w:val="BodyText"/>
            </w:pPr>
            <w:r>
              <w:t>DSCP</w:t>
            </w:r>
          </w:p>
        </w:tc>
        <w:tc>
          <w:tcPr>
            <w:tcW w:w="0" w:type="auto"/>
          </w:tcPr>
          <w:p w14:paraId="5AB37BCB" w14:textId="77777777" w:rsidR="00DB1CE5" w:rsidRDefault="00DB1CE5" w:rsidP="00E42D96"/>
        </w:tc>
      </w:tr>
      <w:tr w:rsidR="00DB1CE5" w14:paraId="7CBA4BE3" w14:textId="77777777" w:rsidTr="00E42D96">
        <w:trPr>
          <w:cantSplit/>
        </w:trPr>
        <w:tc>
          <w:tcPr>
            <w:tcW w:w="0" w:type="auto"/>
          </w:tcPr>
          <w:p w14:paraId="64132D51" w14:textId="77777777" w:rsidR="00DB1CE5" w:rsidRDefault="00DB1CE5" w:rsidP="00E42D96">
            <w:pPr>
              <w:pStyle w:val="BodyText"/>
            </w:pPr>
            <w:r>
              <w:t>9340</w:t>
            </w:r>
          </w:p>
        </w:tc>
        <w:tc>
          <w:tcPr>
            <w:tcW w:w="0" w:type="auto"/>
          </w:tcPr>
          <w:p w14:paraId="4EBE6E3E" w14:textId="77777777" w:rsidR="00DB1CE5" w:rsidRDefault="00DB1CE5" w:rsidP="00E42D96">
            <w:pPr>
              <w:pStyle w:val="BodyText"/>
            </w:pPr>
            <w:r>
              <w:t>Glass Fabricated Materials</w:t>
            </w:r>
          </w:p>
        </w:tc>
        <w:tc>
          <w:tcPr>
            <w:tcW w:w="0" w:type="auto"/>
          </w:tcPr>
          <w:p w14:paraId="7A9816FD" w14:textId="77777777" w:rsidR="00DB1CE5" w:rsidRDefault="00DB1CE5" w:rsidP="00E42D96">
            <w:pPr>
              <w:pStyle w:val="BodyText"/>
            </w:pPr>
            <w:r>
              <w:t>DSCP</w:t>
            </w:r>
          </w:p>
        </w:tc>
        <w:tc>
          <w:tcPr>
            <w:tcW w:w="0" w:type="auto"/>
          </w:tcPr>
          <w:p w14:paraId="37B6D947" w14:textId="77777777" w:rsidR="00DB1CE5" w:rsidRDefault="00DB1CE5" w:rsidP="00E42D96"/>
        </w:tc>
      </w:tr>
      <w:tr w:rsidR="00DB1CE5" w14:paraId="02B1E768" w14:textId="77777777" w:rsidTr="00E42D96">
        <w:trPr>
          <w:cantSplit/>
        </w:trPr>
        <w:tc>
          <w:tcPr>
            <w:tcW w:w="0" w:type="auto"/>
          </w:tcPr>
          <w:p w14:paraId="11FE2E2A" w14:textId="77777777" w:rsidR="00DB1CE5" w:rsidRDefault="00DB1CE5" w:rsidP="00E42D96">
            <w:pPr>
              <w:pStyle w:val="BodyText"/>
            </w:pPr>
            <w:r>
              <w:t>9350</w:t>
            </w:r>
          </w:p>
        </w:tc>
        <w:tc>
          <w:tcPr>
            <w:tcW w:w="0" w:type="auto"/>
          </w:tcPr>
          <w:p w14:paraId="5F3DCDE8" w14:textId="77777777" w:rsidR="00DB1CE5" w:rsidRDefault="00DB1CE5" w:rsidP="00E42D96">
            <w:pPr>
              <w:pStyle w:val="BodyText"/>
            </w:pPr>
            <w:r>
              <w:t>Refractories and Fire Surfacing Materials</w:t>
            </w:r>
          </w:p>
        </w:tc>
        <w:tc>
          <w:tcPr>
            <w:tcW w:w="0" w:type="auto"/>
          </w:tcPr>
          <w:p w14:paraId="61113683" w14:textId="77777777" w:rsidR="00DB1CE5" w:rsidRDefault="00DB1CE5" w:rsidP="00E42D96">
            <w:pPr>
              <w:pStyle w:val="BodyText"/>
            </w:pPr>
            <w:r>
              <w:t>DSCP</w:t>
            </w:r>
          </w:p>
        </w:tc>
        <w:tc>
          <w:tcPr>
            <w:tcW w:w="0" w:type="auto"/>
          </w:tcPr>
          <w:p w14:paraId="6C653BBE" w14:textId="77777777" w:rsidR="00DB1CE5" w:rsidRDefault="00DB1CE5" w:rsidP="00E42D96"/>
        </w:tc>
      </w:tr>
      <w:tr w:rsidR="00DB1CE5" w14:paraId="245BF0ED" w14:textId="77777777" w:rsidTr="00E42D96">
        <w:trPr>
          <w:cantSplit/>
        </w:trPr>
        <w:tc>
          <w:tcPr>
            <w:tcW w:w="0" w:type="auto"/>
          </w:tcPr>
          <w:p w14:paraId="7E072C29" w14:textId="77777777" w:rsidR="00DB1CE5" w:rsidRDefault="00DB1CE5" w:rsidP="00E42D96">
            <w:pPr>
              <w:pStyle w:val="BodyText"/>
            </w:pPr>
            <w:r>
              <w:t>9390</w:t>
            </w:r>
          </w:p>
        </w:tc>
        <w:tc>
          <w:tcPr>
            <w:tcW w:w="0" w:type="auto"/>
          </w:tcPr>
          <w:p w14:paraId="7436279D" w14:textId="77777777" w:rsidR="00DB1CE5" w:rsidRDefault="00DB1CE5" w:rsidP="00E42D96">
            <w:pPr>
              <w:pStyle w:val="BodyText"/>
            </w:pPr>
            <w:r>
              <w:t>Miscellaneous Fabricated Nonmetallic Materials</w:t>
            </w:r>
          </w:p>
        </w:tc>
        <w:tc>
          <w:tcPr>
            <w:tcW w:w="0" w:type="auto"/>
          </w:tcPr>
          <w:p w14:paraId="5C9AB994" w14:textId="77777777" w:rsidR="00DB1CE5" w:rsidRDefault="00DB1CE5" w:rsidP="00E42D96">
            <w:pPr>
              <w:pStyle w:val="BodyText"/>
            </w:pPr>
            <w:r>
              <w:t>DSCP</w:t>
            </w:r>
          </w:p>
        </w:tc>
        <w:tc>
          <w:tcPr>
            <w:tcW w:w="0" w:type="auto"/>
          </w:tcPr>
          <w:p w14:paraId="36CE533C" w14:textId="77777777" w:rsidR="00DB1CE5" w:rsidRDefault="00DB1CE5" w:rsidP="00E42D96"/>
        </w:tc>
      </w:tr>
      <w:tr w:rsidR="00DB1CE5" w14:paraId="31259A4E" w14:textId="77777777" w:rsidTr="00E42D96">
        <w:trPr>
          <w:cantSplit/>
        </w:trPr>
        <w:tc>
          <w:tcPr>
            <w:tcW w:w="0" w:type="auto"/>
          </w:tcPr>
          <w:p w14:paraId="76367C8D" w14:textId="77777777" w:rsidR="00DB1CE5" w:rsidRDefault="00DB1CE5" w:rsidP="00E42D96">
            <w:pPr>
              <w:pStyle w:val="BodyText"/>
            </w:pPr>
            <w:r>
              <w:t>9420 P</w:t>
            </w:r>
          </w:p>
        </w:tc>
        <w:tc>
          <w:tcPr>
            <w:tcW w:w="0" w:type="auto"/>
          </w:tcPr>
          <w:p w14:paraId="23551FDD" w14:textId="77777777" w:rsidR="00DB1CE5" w:rsidRDefault="00DB1CE5" w:rsidP="00E42D96">
            <w:pPr>
              <w:pStyle w:val="BodyText"/>
            </w:pPr>
            <w:r>
              <w:t>Fibers; Vegetable, Animal, and Synthetic</w:t>
            </w:r>
          </w:p>
          <w:p w14:paraId="13B437D5" w14:textId="77777777" w:rsidR="00DB1CE5" w:rsidRDefault="00DB1CE5" w:rsidP="00E42D96">
            <w:pPr>
              <w:pStyle w:val="BodyText"/>
            </w:pPr>
            <w:r>
              <w:t>This partial FSC assignment applies only to raw cotton and raw wool.</w:t>
            </w:r>
          </w:p>
        </w:tc>
        <w:tc>
          <w:tcPr>
            <w:tcW w:w="0" w:type="auto"/>
          </w:tcPr>
          <w:p w14:paraId="03CE91FE" w14:textId="77777777" w:rsidR="00DB1CE5" w:rsidRDefault="00DB1CE5" w:rsidP="00E42D96">
            <w:pPr>
              <w:pStyle w:val="BodyText"/>
            </w:pPr>
            <w:r>
              <w:t>DSCP</w:t>
            </w:r>
          </w:p>
        </w:tc>
        <w:tc>
          <w:tcPr>
            <w:tcW w:w="0" w:type="auto"/>
          </w:tcPr>
          <w:p w14:paraId="26C365D0" w14:textId="77777777" w:rsidR="00DB1CE5" w:rsidRDefault="00DB1CE5" w:rsidP="00E42D96"/>
        </w:tc>
      </w:tr>
      <w:tr w:rsidR="00DB1CE5" w14:paraId="28D30E62" w14:textId="77777777" w:rsidTr="00E42D96">
        <w:trPr>
          <w:cantSplit/>
        </w:trPr>
        <w:tc>
          <w:tcPr>
            <w:tcW w:w="0" w:type="auto"/>
          </w:tcPr>
          <w:p w14:paraId="0A9D6F97" w14:textId="77777777" w:rsidR="00DB1CE5" w:rsidRDefault="00DB1CE5" w:rsidP="00E42D96">
            <w:pPr>
              <w:pStyle w:val="BodyText"/>
            </w:pPr>
            <w:r>
              <w:t>9430 P</w:t>
            </w:r>
          </w:p>
        </w:tc>
        <w:tc>
          <w:tcPr>
            <w:tcW w:w="0" w:type="auto"/>
          </w:tcPr>
          <w:p w14:paraId="54CEB1BF" w14:textId="77777777" w:rsidR="00DB1CE5" w:rsidRDefault="00DB1CE5" w:rsidP="00E42D96">
            <w:pPr>
              <w:pStyle w:val="BodyText"/>
            </w:pPr>
            <w:r>
              <w:t>Miscellaneous Crude Animal Products, Inedible</w:t>
            </w:r>
          </w:p>
          <w:p w14:paraId="1885C794" w14:textId="77777777" w:rsidR="00DB1CE5" w:rsidRDefault="00DB1CE5" w:rsidP="00E42D96">
            <w:pPr>
              <w:pStyle w:val="BodyText"/>
            </w:pPr>
            <w:r>
              <w:t>This partial assignment applies only to crude hides.</w:t>
            </w:r>
          </w:p>
        </w:tc>
        <w:tc>
          <w:tcPr>
            <w:tcW w:w="0" w:type="auto"/>
          </w:tcPr>
          <w:p w14:paraId="5F462E6A" w14:textId="77777777" w:rsidR="00DB1CE5" w:rsidRDefault="00DB1CE5" w:rsidP="00E42D96">
            <w:pPr>
              <w:pStyle w:val="BodyText"/>
            </w:pPr>
            <w:r>
              <w:t>DSCP</w:t>
            </w:r>
          </w:p>
        </w:tc>
        <w:tc>
          <w:tcPr>
            <w:tcW w:w="0" w:type="auto"/>
          </w:tcPr>
          <w:p w14:paraId="226F7472" w14:textId="77777777" w:rsidR="00DB1CE5" w:rsidRDefault="00DB1CE5" w:rsidP="00E42D96"/>
        </w:tc>
      </w:tr>
      <w:tr w:rsidR="00DB1CE5" w14:paraId="601F8743" w14:textId="77777777" w:rsidTr="00E42D96">
        <w:trPr>
          <w:cantSplit/>
        </w:trPr>
        <w:tc>
          <w:tcPr>
            <w:tcW w:w="0" w:type="auto"/>
          </w:tcPr>
          <w:p w14:paraId="43DB9EB1" w14:textId="77777777" w:rsidR="00DB1CE5" w:rsidRDefault="00DB1CE5" w:rsidP="00E42D96">
            <w:pPr>
              <w:pStyle w:val="BodyText"/>
            </w:pPr>
            <w:r>
              <w:t>9505</w:t>
            </w:r>
          </w:p>
        </w:tc>
        <w:tc>
          <w:tcPr>
            <w:tcW w:w="0" w:type="auto"/>
          </w:tcPr>
          <w:p w14:paraId="5B63C504" w14:textId="77777777" w:rsidR="00DB1CE5" w:rsidRDefault="00DB1CE5" w:rsidP="00E42D96">
            <w:pPr>
              <w:pStyle w:val="BodyText"/>
            </w:pPr>
            <w:r>
              <w:t>Wire, Nonelectrical, Iron and Steel</w:t>
            </w:r>
          </w:p>
        </w:tc>
        <w:tc>
          <w:tcPr>
            <w:tcW w:w="0" w:type="auto"/>
          </w:tcPr>
          <w:p w14:paraId="1D8A06B1" w14:textId="77777777" w:rsidR="00DB1CE5" w:rsidRDefault="00DB1CE5" w:rsidP="00E42D96">
            <w:pPr>
              <w:pStyle w:val="BodyText"/>
            </w:pPr>
            <w:r>
              <w:t>DSCP</w:t>
            </w:r>
          </w:p>
        </w:tc>
        <w:tc>
          <w:tcPr>
            <w:tcW w:w="0" w:type="auto"/>
          </w:tcPr>
          <w:p w14:paraId="532F7EC7" w14:textId="77777777" w:rsidR="00DB1CE5" w:rsidRDefault="00DB1CE5" w:rsidP="00E42D96"/>
        </w:tc>
      </w:tr>
      <w:tr w:rsidR="00DB1CE5" w14:paraId="680B4A18" w14:textId="77777777" w:rsidTr="00E42D96">
        <w:trPr>
          <w:cantSplit/>
        </w:trPr>
        <w:tc>
          <w:tcPr>
            <w:tcW w:w="0" w:type="auto"/>
          </w:tcPr>
          <w:p w14:paraId="3494EF8E" w14:textId="77777777" w:rsidR="00DB1CE5" w:rsidRDefault="00DB1CE5" w:rsidP="00E42D96">
            <w:pPr>
              <w:pStyle w:val="BodyText"/>
            </w:pPr>
            <w:r>
              <w:t>9510</w:t>
            </w:r>
          </w:p>
        </w:tc>
        <w:tc>
          <w:tcPr>
            <w:tcW w:w="0" w:type="auto"/>
          </w:tcPr>
          <w:p w14:paraId="50B6E8BC" w14:textId="77777777" w:rsidR="00DB1CE5" w:rsidRDefault="00DB1CE5" w:rsidP="00E42D96">
            <w:pPr>
              <w:pStyle w:val="BodyText"/>
            </w:pPr>
            <w:r>
              <w:t>Bars and Rods, Iron and Steel</w:t>
            </w:r>
          </w:p>
        </w:tc>
        <w:tc>
          <w:tcPr>
            <w:tcW w:w="0" w:type="auto"/>
          </w:tcPr>
          <w:p w14:paraId="140B5F73" w14:textId="77777777" w:rsidR="00DB1CE5" w:rsidRDefault="00DB1CE5" w:rsidP="00E42D96">
            <w:pPr>
              <w:pStyle w:val="BodyText"/>
            </w:pPr>
            <w:r>
              <w:t>DSCP</w:t>
            </w:r>
          </w:p>
        </w:tc>
        <w:tc>
          <w:tcPr>
            <w:tcW w:w="0" w:type="auto"/>
          </w:tcPr>
          <w:p w14:paraId="13596884" w14:textId="77777777" w:rsidR="00DB1CE5" w:rsidRDefault="00DB1CE5" w:rsidP="00E42D96"/>
        </w:tc>
      </w:tr>
      <w:tr w:rsidR="00DB1CE5" w14:paraId="639F6C83" w14:textId="77777777" w:rsidTr="00E42D96">
        <w:trPr>
          <w:cantSplit/>
        </w:trPr>
        <w:tc>
          <w:tcPr>
            <w:tcW w:w="0" w:type="auto"/>
          </w:tcPr>
          <w:p w14:paraId="14267920" w14:textId="77777777" w:rsidR="00DB1CE5" w:rsidRDefault="00DB1CE5" w:rsidP="00E42D96">
            <w:pPr>
              <w:pStyle w:val="BodyText"/>
            </w:pPr>
            <w:r>
              <w:t>9515</w:t>
            </w:r>
          </w:p>
        </w:tc>
        <w:tc>
          <w:tcPr>
            <w:tcW w:w="0" w:type="auto"/>
          </w:tcPr>
          <w:p w14:paraId="23018483" w14:textId="77777777" w:rsidR="00DB1CE5" w:rsidRDefault="00DB1CE5" w:rsidP="00E42D96">
            <w:pPr>
              <w:pStyle w:val="BodyText"/>
            </w:pPr>
            <w:r>
              <w:t>Plate, Sheet, and Strip, Iron and Steel</w:t>
            </w:r>
          </w:p>
        </w:tc>
        <w:tc>
          <w:tcPr>
            <w:tcW w:w="0" w:type="auto"/>
          </w:tcPr>
          <w:p w14:paraId="0C455ECC" w14:textId="77777777" w:rsidR="00DB1CE5" w:rsidRDefault="00DB1CE5" w:rsidP="00E42D96">
            <w:pPr>
              <w:pStyle w:val="BodyText"/>
            </w:pPr>
            <w:r>
              <w:t>DSCP</w:t>
            </w:r>
          </w:p>
        </w:tc>
        <w:tc>
          <w:tcPr>
            <w:tcW w:w="0" w:type="auto"/>
          </w:tcPr>
          <w:p w14:paraId="5C527D57" w14:textId="77777777" w:rsidR="00DB1CE5" w:rsidRDefault="00DB1CE5" w:rsidP="00E42D96"/>
        </w:tc>
      </w:tr>
      <w:tr w:rsidR="00DB1CE5" w14:paraId="74B3B863" w14:textId="77777777" w:rsidTr="00E42D96">
        <w:trPr>
          <w:cantSplit/>
        </w:trPr>
        <w:tc>
          <w:tcPr>
            <w:tcW w:w="0" w:type="auto"/>
          </w:tcPr>
          <w:p w14:paraId="7612CBBB" w14:textId="77777777" w:rsidR="00DB1CE5" w:rsidRDefault="00DB1CE5" w:rsidP="00E42D96">
            <w:pPr>
              <w:pStyle w:val="BodyText"/>
            </w:pPr>
            <w:r>
              <w:t>9520</w:t>
            </w:r>
          </w:p>
        </w:tc>
        <w:tc>
          <w:tcPr>
            <w:tcW w:w="0" w:type="auto"/>
          </w:tcPr>
          <w:p w14:paraId="4A1EC596" w14:textId="77777777" w:rsidR="00DB1CE5" w:rsidRDefault="00DB1CE5" w:rsidP="00E42D96">
            <w:pPr>
              <w:pStyle w:val="BodyText"/>
            </w:pPr>
            <w:r>
              <w:t>Structural Shapes, Iron and Steel</w:t>
            </w:r>
          </w:p>
        </w:tc>
        <w:tc>
          <w:tcPr>
            <w:tcW w:w="0" w:type="auto"/>
          </w:tcPr>
          <w:p w14:paraId="198EE0B0" w14:textId="77777777" w:rsidR="00DB1CE5" w:rsidRDefault="00DB1CE5" w:rsidP="00E42D96">
            <w:pPr>
              <w:pStyle w:val="BodyText"/>
            </w:pPr>
            <w:r>
              <w:t>DSCP</w:t>
            </w:r>
          </w:p>
        </w:tc>
        <w:tc>
          <w:tcPr>
            <w:tcW w:w="0" w:type="auto"/>
          </w:tcPr>
          <w:p w14:paraId="194E8792" w14:textId="77777777" w:rsidR="00DB1CE5" w:rsidRDefault="00DB1CE5" w:rsidP="00E42D96"/>
        </w:tc>
      </w:tr>
      <w:tr w:rsidR="00DB1CE5" w14:paraId="2BBAF78E" w14:textId="77777777" w:rsidTr="00E42D96">
        <w:trPr>
          <w:cantSplit/>
        </w:trPr>
        <w:tc>
          <w:tcPr>
            <w:tcW w:w="0" w:type="auto"/>
          </w:tcPr>
          <w:p w14:paraId="2DB5B1B1" w14:textId="77777777" w:rsidR="00DB1CE5" w:rsidRDefault="00DB1CE5" w:rsidP="00E42D96">
            <w:pPr>
              <w:pStyle w:val="BodyText"/>
            </w:pPr>
            <w:r>
              <w:t>9525</w:t>
            </w:r>
          </w:p>
        </w:tc>
        <w:tc>
          <w:tcPr>
            <w:tcW w:w="0" w:type="auto"/>
          </w:tcPr>
          <w:p w14:paraId="2E6E935E" w14:textId="77777777" w:rsidR="00DB1CE5" w:rsidRDefault="00DB1CE5" w:rsidP="00E42D96">
            <w:pPr>
              <w:pStyle w:val="BodyText"/>
            </w:pPr>
            <w:r>
              <w:t>Wire, Nonelectrical, Nonferrous Base Metal</w:t>
            </w:r>
          </w:p>
        </w:tc>
        <w:tc>
          <w:tcPr>
            <w:tcW w:w="0" w:type="auto"/>
          </w:tcPr>
          <w:p w14:paraId="63183C3C" w14:textId="77777777" w:rsidR="00DB1CE5" w:rsidRDefault="00DB1CE5" w:rsidP="00E42D96">
            <w:pPr>
              <w:pStyle w:val="BodyText"/>
            </w:pPr>
            <w:r>
              <w:t>DSCP</w:t>
            </w:r>
          </w:p>
        </w:tc>
        <w:tc>
          <w:tcPr>
            <w:tcW w:w="0" w:type="auto"/>
          </w:tcPr>
          <w:p w14:paraId="33CBC7C1" w14:textId="77777777" w:rsidR="00DB1CE5" w:rsidRDefault="00DB1CE5" w:rsidP="00E42D96"/>
        </w:tc>
      </w:tr>
      <w:tr w:rsidR="00DB1CE5" w14:paraId="546B3D9C" w14:textId="77777777" w:rsidTr="00E42D96">
        <w:trPr>
          <w:cantSplit/>
        </w:trPr>
        <w:tc>
          <w:tcPr>
            <w:tcW w:w="0" w:type="auto"/>
          </w:tcPr>
          <w:p w14:paraId="3EB7BE28" w14:textId="77777777" w:rsidR="00DB1CE5" w:rsidRDefault="00DB1CE5" w:rsidP="00E42D96">
            <w:pPr>
              <w:pStyle w:val="BodyText"/>
            </w:pPr>
            <w:r>
              <w:t>9530</w:t>
            </w:r>
          </w:p>
        </w:tc>
        <w:tc>
          <w:tcPr>
            <w:tcW w:w="0" w:type="auto"/>
          </w:tcPr>
          <w:p w14:paraId="2A06C785" w14:textId="77777777" w:rsidR="00DB1CE5" w:rsidRDefault="00DB1CE5" w:rsidP="00E42D96">
            <w:pPr>
              <w:pStyle w:val="BodyText"/>
            </w:pPr>
            <w:r>
              <w:t>Bars and Rods, Nonferrous Base Metal</w:t>
            </w:r>
          </w:p>
        </w:tc>
        <w:tc>
          <w:tcPr>
            <w:tcW w:w="0" w:type="auto"/>
          </w:tcPr>
          <w:p w14:paraId="6120FBA0" w14:textId="77777777" w:rsidR="00DB1CE5" w:rsidRDefault="00DB1CE5" w:rsidP="00E42D96">
            <w:pPr>
              <w:pStyle w:val="BodyText"/>
            </w:pPr>
            <w:r>
              <w:t>DSCP</w:t>
            </w:r>
          </w:p>
        </w:tc>
        <w:tc>
          <w:tcPr>
            <w:tcW w:w="0" w:type="auto"/>
          </w:tcPr>
          <w:p w14:paraId="49621FD0" w14:textId="77777777" w:rsidR="00DB1CE5" w:rsidRDefault="00DB1CE5" w:rsidP="00E42D96"/>
        </w:tc>
      </w:tr>
      <w:tr w:rsidR="00DB1CE5" w14:paraId="7155FDE8" w14:textId="77777777" w:rsidTr="00E42D96">
        <w:trPr>
          <w:cantSplit/>
        </w:trPr>
        <w:tc>
          <w:tcPr>
            <w:tcW w:w="0" w:type="auto"/>
          </w:tcPr>
          <w:p w14:paraId="31277BB7" w14:textId="77777777" w:rsidR="00DB1CE5" w:rsidRDefault="00DB1CE5" w:rsidP="00E42D96">
            <w:pPr>
              <w:pStyle w:val="BodyText"/>
            </w:pPr>
            <w:r>
              <w:t>9535</w:t>
            </w:r>
          </w:p>
        </w:tc>
        <w:tc>
          <w:tcPr>
            <w:tcW w:w="0" w:type="auto"/>
          </w:tcPr>
          <w:p w14:paraId="52C1E07D" w14:textId="77777777" w:rsidR="00DB1CE5" w:rsidRDefault="00DB1CE5" w:rsidP="00E42D96">
            <w:pPr>
              <w:pStyle w:val="BodyText"/>
            </w:pPr>
            <w:r>
              <w:t>Plate, Sheet, Strip, and Foil, Nonferrous Base Metal</w:t>
            </w:r>
          </w:p>
        </w:tc>
        <w:tc>
          <w:tcPr>
            <w:tcW w:w="0" w:type="auto"/>
          </w:tcPr>
          <w:p w14:paraId="72CE0069" w14:textId="77777777" w:rsidR="00DB1CE5" w:rsidRDefault="00DB1CE5" w:rsidP="00E42D96">
            <w:pPr>
              <w:pStyle w:val="BodyText"/>
            </w:pPr>
            <w:r>
              <w:t>DSCP</w:t>
            </w:r>
          </w:p>
        </w:tc>
        <w:tc>
          <w:tcPr>
            <w:tcW w:w="0" w:type="auto"/>
          </w:tcPr>
          <w:p w14:paraId="63F2B6A7" w14:textId="77777777" w:rsidR="00DB1CE5" w:rsidRDefault="00DB1CE5" w:rsidP="00E42D96"/>
        </w:tc>
      </w:tr>
      <w:tr w:rsidR="00DB1CE5" w14:paraId="32A29496" w14:textId="77777777" w:rsidTr="00E42D96">
        <w:trPr>
          <w:cantSplit/>
        </w:trPr>
        <w:tc>
          <w:tcPr>
            <w:tcW w:w="0" w:type="auto"/>
          </w:tcPr>
          <w:p w14:paraId="0AFA93F0" w14:textId="77777777" w:rsidR="00DB1CE5" w:rsidRDefault="00DB1CE5" w:rsidP="00E42D96">
            <w:pPr>
              <w:pStyle w:val="BodyText"/>
            </w:pPr>
            <w:r>
              <w:t>9540</w:t>
            </w:r>
          </w:p>
        </w:tc>
        <w:tc>
          <w:tcPr>
            <w:tcW w:w="0" w:type="auto"/>
          </w:tcPr>
          <w:p w14:paraId="4A0A0BF8" w14:textId="77777777" w:rsidR="00DB1CE5" w:rsidRDefault="00DB1CE5" w:rsidP="00E42D96">
            <w:pPr>
              <w:pStyle w:val="BodyText"/>
            </w:pPr>
            <w:r>
              <w:t>Structural Shapes, Nonferrous Base Metal</w:t>
            </w:r>
          </w:p>
        </w:tc>
        <w:tc>
          <w:tcPr>
            <w:tcW w:w="0" w:type="auto"/>
          </w:tcPr>
          <w:p w14:paraId="7E7A0241" w14:textId="77777777" w:rsidR="00DB1CE5" w:rsidRDefault="00DB1CE5" w:rsidP="00E42D96">
            <w:pPr>
              <w:pStyle w:val="BodyText"/>
            </w:pPr>
            <w:r>
              <w:t>DSCP</w:t>
            </w:r>
          </w:p>
        </w:tc>
        <w:tc>
          <w:tcPr>
            <w:tcW w:w="0" w:type="auto"/>
          </w:tcPr>
          <w:p w14:paraId="29B57DA9" w14:textId="77777777" w:rsidR="00DB1CE5" w:rsidRDefault="00DB1CE5" w:rsidP="00E42D96"/>
        </w:tc>
      </w:tr>
      <w:tr w:rsidR="00DB1CE5" w14:paraId="44335A9C" w14:textId="77777777" w:rsidTr="00E42D96">
        <w:trPr>
          <w:cantSplit/>
        </w:trPr>
        <w:tc>
          <w:tcPr>
            <w:tcW w:w="0" w:type="auto"/>
          </w:tcPr>
          <w:p w14:paraId="222B1051" w14:textId="77777777" w:rsidR="00DB1CE5" w:rsidRDefault="00DB1CE5" w:rsidP="00E42D96">
            <w:pPr>
              <w:pStyle w:val="BodyText"/>
            </w:pPr>
            <w:r>
              <w:t>9545</w:t>
            </w:r>
          </w:p>
        </w:tc>
        <w:tc>
          <w:tcPr>
            <w:tcW w:w="0" w:type="auto"/>
          </w:tcPr>
          <w:p w14:paraId="691DB463" w14:textId="77777777" w:rsidR="00DB1CE5" w:rsidRDefault="00DB1CE5" w:rsidP="00E42D96">
            <w:pPr>
              <w:pStyle w:val="BodyText"/>
            </w:pPr>
            <w:r>
              <w:t>Plate, Sheet, Strip, Foil and Wire, Precious Metal</w:t>
            </w:r>
          </w:p>
        </w:tc>
        <w:tc>
          <w:tcPr>
            <w:tcW w:w="0" w:type="auto"/>
          </w:tcPr>
          <w:p w14:paraId="339E2650" w14:textId="77777777" w:rsidR="00DB1CE5" w:rsidRDefault="00DB1CE5" w:rsidP="00E42D96">
            <w:pPr>
              <w:pStyle w:val="BodyText"/>
            </w:pPr>
            <w:r>
              <w:t>DSCP</w:t>
            </w:r>
          </w:p>
        </w:tc>
        <w:tc>
          <w:tcPr>
            <w:tcW w:w="0" w:type="auto"/>
          </w:tcPr>
          <w:p w14:paraId="55309790" w14:textId="77777777" w:rsidR="00DB1CE5" w:rsidRDefault="00DB1CE5" w:rsidP="00E42D96"/>
        </w:tc>
      </w:tr>
      <w:tr w:rsidR="00DB1CE5" w14:paraId="600CDE18" w14:textId="77777777" w:rsidTr="00E42D96">
        <w:trPr>
          <w:cantSplit/>
        </w:trPr>
        <w:tc>
          <w:tcPr>
            <w:tcW w:w="0" w:type="auto"/>
          </w:tcPr>
          <w:p w14:paraId="0127F0B6" w14:textId="77777777" w:rsidR="00DB1CE5" w:rsidRDefault="00DB1CE5" w:rsidP="00E42D96">
            <w:pPr>
              <w:pStyle w:val="BodyText"/>
            </w:pPr>
            <w:r>
              <w:t>9620 P</w:t>
            </w:r>
          </w:p>
        </w:tc>
        <w:tc>
          <w:tcPr>
            <w:tcW w:w="0" w:type="auto"/>
          </w:tcPr>
          <w:p w14:paraId="744A2804" w14:textId="77777777" w:rsidR="00DB1CE5" w:rsidRDefault="00DB1CE5" w:rsidP="00E42D96">
            <w:pPr>
              <w:pStyle w:val="BodyText"/>
            </w:pPr>
            <w:r>
              <w:t>Minerals, Natural and Synthetic</w:t>
            </w:r>
          </w:p>
          <w:p w14:paraId="5BEE209B" w14:textId="77777777" w:rsidR="00DB1CE5" w:rsidRDefault="00DB1CE5" w:rsidP="00E42D96">
            <w:pPr>
              <w:pStyle w:val="BodyText"/>
            </w:pPr>
            <w:r>
              <w:t>This partial assignment applies only to crude petroleum and crude shale oil.</w:t>
            </w:r>
          </w:p>
        </w:tc>
        <w:tc>
          <w:tcPr>
            <w:tcW w:w="0" w:type="auto"/>
          </w:tcPr>
          <w:p w14:paraId="5965C920" w14:textId="77777777" w:rsidR="00DB1CE5" w:rsidRDefault="00DB1CE5" w:rsidP="00E42D96">
            <w:pPr>
              <w:pStyle w:val="BodyText"/>
            </w:pPr>
            <w:r>
              <w:t>DSCP</w:t>
            </w:r>
          </w:p>
        </w:tc>
        <w:tc>
          <w:tcPr>
            <w:tcW w:w="0" w:type="auto"/>
          </w:tcPr>
          <w:p w14:paraId="30E1C344" w14:textId="77777777" w:rsidR="00DB1CE5" w:rsidRDefault="00DB1CE5" w:rsidP="00E42D96"/>
        </w:tc>
      </w:tr>
      <w:tr w:rsidR="00DB1CE5" w14:paraId="540A90BB" w14:textId="77777777" w:rsidTr="00E42D96">
        <w:trPr>
          <w:cantSplit/>
        </w:trPr>
        <w:tc>
          <w:tcPr>
            <w:tcW w:w="0" w:type="auto"/>
          </w:tcPr>
          <w:p w14:paraId="68B1291D" w14:textId="77777777" w:rsidR="00DB1CE5" w:rsidRDefault="00DB1CE5" w:rsidP="00E42D96">
            <w:pPr>
              <w:pStyle w:val="BodyText"/>
            </w:pPr>
            <w:r>
              <w:t>9925</w:t>
            </w:r>
          </w:p>
        </w:tc>
        <w:tc>
          <w:tcPr>
            <w:tcW w:w="0" w:type="auto"/>
          </w:tcPr>
          <w:p w14:paraId="6F833B0A" w14:textId="77777777" w:rsidR="00DB1CE5" w:rsidRDefault="00DB1CE5" w:rsidP="00E42D96">
            <w:pPr>
              <w:pStyle w:val="BodyText"/>
            </w:pPr>
            <w:r>
              <w:t>Ecclesiastical Equipment, Furnishings and Supplies</w:t>
            </w:r>
          </w:p>
        </w:tc>
        <w:tc>
          <w:tcPr>
            <w:tcW w:w="0" w:type="auto"/>
          </w:tcPr>
          <w:p w14:paraId="187CD1FE" w14:textId="77777777" w:rsidR="00DB1CE5" w:rsidRDefault="00DB1CE5" w:rsidP="00E42D96">
            <w:pPr>
              <w:pStyle w:val="BodyText"/>
            </w:pPr>
            <w:r>
              <w:t>DSCP</w:t>
            </w:r>
          </w:p>
        </w:tc>
        <w:tc>
          <w:tcPr>
            <w:tcW w:w="0" w:type="auto"/>
          </w:tcPr>
          <w:p w14:paraId="0790AB5C" w14:textId="77777777" w:rsidR="00DB1CE5" w:rsidRDefault="00DB1CE5" w:rsidP="00E42D96"/>
        </w:tc>
      </w:tr>
      <w:tr w:rsidR="00DB1CE5" w14:paraId="2E7A3FE0" w14:textId="77777777" w:rsidTr="00E42D96">
        <w:trPr>
          <w:cantSplit/>
        </w:trPr>
        <w:tc>
          <w:tcPr>
            <w:tcW w:w="0" w:type="auto"/>
          </w:tcPr>
          <w:p w14:paraId="345F4B7F" w14:textId="77777777" w:rsidR="00DB1CE5" w:rsidRDefault="00DB1CE5" w:rsidP="00E42D96">
            <w:pPr>
              <w:pStyle w:val="BodyText"/>
            </w:pPr>
            <w:r>
              <w:t>9930</w:t>
            </w:r>
          </w:p>
        </w:tc>
        <w:tc>
          <w:tcPr>
            <w:tcW w:w="0" w:type="auto"/>
          </w:tcPr>
          <w:p w14:paraId="46E020C0" w14:textId="77777777" w:rsidR="00DB1CE5" w:rsidRDefault="00DB1CE5" w:rsidP="00E42D96">
            <w:pPr>
              <w:pStyle w:val="BodyText"/>
            </w:pPr>
            <w:r>
              <w:t>Memorials, Cemeterial and Mortuary Equipment and Supplies</w:t>
            </w:r>
          </w:p>
        </w:tc>
        <w:tc>
          <w:tcPr>
            <w:tcW w:w="0" w:type="auto"/>
          </w:tcPr>
          <w:p w14:paraId="1F5548E2" w14:textId="77777777" w:rsidR="00DB1CE5" w:rsidRDefault="00DB1CE5" w:rsidP="00E42D96">
            <w:pPr>
              <w:pStyle w:val="BodyText"/>
            </w:pPr>
            <w:r>
              <w:t>DSCP</w:t>
            </w:r>
          </w:p>
        </w:tc>
        <w:tc>
          <w:tcPr>
            <w:tcW w:w="0" w:type="auto"/>
          </w:tcPr>
          <w:p w14:paraId="25D9C57E" w14:textId="77777777" w:rsidR="00DB1CE5" w:rsidRDefault="00DB1CE5" w:rsidP="00E42D96"/>
        </w:tc>
      </w:tr>
      <w:tr w:rsidR="00DB1CE5" w14:paraId="10A5C043" w14:textId="77777777" w:rsidTr="00E42D96">
        <w:trPr>
          <w:cantSplit/>
        </w:trPr>
        <w:tc>
          <w:tcPr>
            <w:tcW w:w="0" w:type="auto"/>
          </w:tcPr>
          <w:p w14:paraId="22F14AB2" w14:textId="77777777" w:rsidR="00DB1CE5" w:rsidRDefault="00DB1CE5" w:rsidP="00E42D96">
            <w:pPr>
              <w:pStyle w:val="BodyText"/>
            </w:pPr>
            <w:r>
              <w:t>9999</w:t>
            </w:r>
          </w:p>
        </w:tc>
        <w:tc>
          <w:tcPr>
            <w:tcW w:w="0" w:type="auto"/>
          </w:tcPr>
          <w:p w14:paraId="1DCB4BBC" w14:textId="77777777" w:rsidR="00DB1CE5" w:rsidRDefault="00DB1CE5" w:rsidP="00E42D96">
            <w:pPr>
              <w:pStyle w:val="BodyText"/>
            </w:pPr>
            <w:r>
              <w:t>Miscellaneous Items</w:t>
            </w:r>
          </w:p>
        </w:tc>
        <w:tc>
          <w:tcPr>
            <w:tcW w:w="0" w:type="auto"/>
          </w:tcPr>
          <w:p w14:paraId="1B252033" w14:textId="77777777" w:rsidR="00DB1CE5" w:rsidRDefault="00DB1CE5" w:rsidP="00E42D96">
            <w:pPr>
              <w:pStyle w:val="BodyText"/>
            </w:pPr>
            <w:r>
              <w:t>DSCP</w:t>
            </w:r>
          </w:p>
        </w:tc>
        <w:tc>
          <w:tcPr>
            <w:tcW w:w="0" w:type="auto"/>
          </w:tcPr>
          <w:p w14:paraId="7A510124" w14:textId="77777777" w:rsidR="00DB1CE5" w:rsidRDefault="00DB1CE5" w:rsidP="00E42D96"/>
        </w:tc>
      </w:tr>
    </w:tbl>
    <w:p w14:paraId="41CD7952" w14:textId="77777777" w:rsidR="00DB1CE5" w:rsidRDefault="00DB1CE5" w:rsidP="00DB1CE5">
      <w:pPr>
        <w:pStyle w:val="BodyText"/>
      </w:pPr>
      <w:r>
        <w:t>FOOTNOTES:</w:t>
      </w:r>
    </w:p>
    <w:p w14:paraId="02B4145C" w14:textId="77777777" w:rsidR="00DB1CE5" w:rsidRDefault="00DB1CE5" w:rsidP="00DB1CE5">
      <w:pPr>
        <w:pStyle w:val="BodyText"/>
      </w:pPr>
      <w:r>
        <w:rPr>
          <w:vertAlign w:val="superscript"/>
        </w:rPr>
        <w:t>1</w:t>
      </w:r>
      <w:r>
        <w:t xml:space="preserve"> These assignments do not apply to items decentralized by the DLA Center Commander, i.e., designated for purchase by each military department, and to those items in DLA assigned federal supply classes, which may be assigned to GSA for supply management. In addition, see DFARS Subpart 208.70, which describes conditions under which a military service may purchase (contract for) military service supply managed items in DLA assigned federal supply classes. See notes 2 and 3 for further exceptions pertaining to certain DLA assignments.</w:t>
      </w:r>
    </w:p>
    <w:p w14:paraId="517DD188" w14:textId="77777777" w:rsidR="00DB1CE5" w:rsidRDefault="00DB1CE5" w:rsidP="00DB1CE5">
      <w:pPr>
        <w:pStyle w:val="BodyText"/>
      </w:pPr>
      <w:r>
        <w:rPr>
          <w:vertAlign w:val="superscript"/>
        </w:rPr>
        <w:t>2</w:t>
      </w:r>
      <w:r>
        <w:t xml:space="preserve"> DLA assignments in FSC 2510, 2520, 2530, 2540, 2590, 2805, 2910, 2920, 2930, 2940, and 2990 do not apply to repair parts peculiar to combat and tactical vehicles, which are assigned for coordinated acquisition to the Department of the Army. In addition, the assignment in FSC 2805 does not apply to military standard engines 1.5 HP through 20 HP and parts peculiar therefor, which are assigned for coordinated acquisition to the Department of the Army.</w:t>
      </w:r>
    </w:p>
    <w:p w14:paraId="62DC2C84" w14:textId="77777777" w:rsidR="00DB1CE5" w:rsidRDefault="00DB1CE5" w:rsidP="00DB1CE5">
      <w:pPr>
        <w:pStyle w:val="BodyText"/>
      </w:pPr>
      <w:r>
        <w:rPr>
          <w:vertAlign w:val="superscript"/>
        </w:rPr>
        <w:t>3</w:t>
      </w:r>
      <w:r>
        <w:t xml:space="preserve"> This partial FSC assignment in FSC 4210 does not apply to Fire Fighting Equipment developed by or under the sponsorship of a military department. The contracting responsibility for such equipment is assigned to the department which developed or sponsored its development.</w:t>
      </w:r>
    </w:p>
    <w:p w14:paraId="33A4BA31" w14:textId="77777777" w:rsidR="00DB1CE5" w:rsidRDefault="00DB1CE5" w:rsidP="00DB1CE5">
      <w:pPr>
        <w:pStyle w:val="BodyText"/>
      </w:pPr>
      <w:r>
        <w:rPr>
          <w:vertAlign w:val="superscript"/>
        </w:rPr>
        <w:t>4</w:t>
      </w:r>
      <w:r>
        <w:t xml:space="preserve"> DLA has contracting responsibility for all the items in the classes of FS Group 65. In addition, DLA has contracting responsibility for all equipment and supplies related to the medical, dental, veterinary professions in Non-group 65 classes where the military medical services have the sole or prime interest in such items. The specific item coverage of these Non-group 65 items is published in the DoD section of the Federal Supply Catalog for medical material C3-1 through C3-12, inclusive.</w:t>
      </w:r>
    </w:p>
    <w:p w14:paraId="5187B567" w14:textId="77777777" w:rsidR="00DB1CE5" w:rsidRDefault="00DB1CE5" w:rsidP="00DB1CE5">
      <w:pPr>
        <w:pStyle w:val="BodyText"/>
      </w:pPr>
      <w:r>
        <w:rPr>
          <w:vertAlign w:val="superscript"/>
        </w:rPr>
        <w:t>5</w:t>
      </w:r>
      <w:r>
        <w:t xml:space="preserve"> This assignment includes health and comfort items listed in AR 700-23. It also includes resale items for commissary stores (including brand name items).</w:t>
      </w:r>
    </w:p>
    <w:p w14:paraId="5E4714D2" w14:textId="77777777" w:rsidR="00DB1CE5" w:rsidRDefault="00DB1CE5" w:rsidP="00DB1CE5">
      <w:pPr>
        <w:pStyle w:val="BodyText"/>
      </w:pPr>
      <w:r>
        <w:rPr>
          <w:vertAlign w:val="superscript"/>
        </w:rPr>
        <w:t>6</w:t>
      </w:r>
      <w:r>
        <w:t xml:space="preserve"> DLA centers are identified as follows—</w:t>
      </w:r>
    </w:p>
    <w:p w14:paraId="67F6A569" w14:textId="77777777" w:rsidR="00DB1CE5" w:rsidRDefault="00DB1CE5" w:rsidP="00DB1CE5">
      <w:pPr>
        <w:pStyle w:val="BodyText"/>
      </w:pPr>
      <w:r>
        <w:t>DSCC — DLA Land and Maritime</w:t>
      </w:r>
    </w:p>
    <w:p w14:paraId="7C34A746" w14:textId="77777777" w:rsidR="00DB1CE5" w:rsidRDefault="00DB1CE5" w:rsidP="00DB1CE5">
      <w:pPr>
        <w:pStyle w:val="BodyText"/>
      </w:pPr>
      <w:r>
        <w:t>DESC — DLA Energy</w:t>
      </w:r>
    </w:p>
    <w:p w14:paraId="0B022B7C" w14:textId="77777777" w:rsidR="00DB1CE5" w:rsidRDefault="00DB1CE5" w:rsidP="00DB1CE5">
      <w:pPr>
        <w:pStyle w:val="BodyText"/>
      </w:pPr>
      <w:r>
        <w:t>DSCR — DLA Aviation</w:t>
      </w:r>
    </w:p>
    <w:p w14:paraId="6D4ADBAE" w14:textId="77777777" w:rsidR="00DB1CE5" w:rsidRDefault="00DB1CE5" w:rsidP="00DB1CE5">
      <w:pPr>
        <w:pStyle w:val="BodyText"/>
      </w:pPr>
      <w:r>
        <w:t>DSCP — DLA Troop Support</w:t>
      </w:r>
    </w:p>
    <w:p w14:paraId="6BDAA5C8" w14:textId="77777777" w:rsidR="00DB1CE5" w:rsidRDefault="00DB1CE5" w:rsidP="00DB1CE5">
      <w:pPr>
        <w:pStyle w:val="BodyText"/>
      </w:pPr>
      <w:r>
        <w:t>DLA also serves as the head of the contracting activity for the Defense Media Center (DMC).</w:t>
      </w:r>
    </w:p>
    <w:p w14:paraId="3E16E85C" w14:textId="77777777" w:rsidR="00DB1CE5" w:rsidRDefault="00DB1CE5" w:rsidP="00DB1CE5">
      <w:pPr>
        <w:pStyle w:val="BodyText"/>
      </w:pPr>
      <w:r>
        <w:rPr>
          <w:vertAlign w:val="superscript"/>
        </w:rPr>
        <w:t>7</w:t>
      </w:r>
      <w:r>
        <w:t xml:space="preserve"> DLA Energy is responsible for contracting for only petroleum base items in FSC 6810 and</w:t>
      </w:r>
    </w:p>
    <w:p w14:paraId="0FDCF142" w14:textId="77777777" w:rsidR="00DB1CE5" w:rsidRDefault="00DB1CE5" w:rsidP="00DB1CE5">
      <w:pPr>
        <w:pStyle w:val="BodyText"/>
      </w:pPr>
      <w:r>
        <w:t>6850.</w:t>
      </w:r>
    </w:p>
    <w:p w14:paraId="2A2030AB" w14:textId="77777777" w:rsidR="00DB1CE5" w:rsidRDefault="00DB1CE5" w:rsidP="00DB1CE5">
      <w:pPr>
        <w:pStyle w:val="BodyText"/>
      </w:pPr>
      <w:r>
        <w:rPr>
          <w:vertAlign w:val="superscript"/>
        </w:rPr>
        <w:t>8</w:t>
      </w:r>
      <w:r>
        <w:t xml:space="preserve"> This partial FSC assignment in FSC 6115 does not apply to Mobile Electric Power Generating Sources (MEPGS). The contracting direction responsibility for MEPGS is assigned to the DoD Project Manager, Mobile Electric Power, by DoDD 4120.11. DoD components desiring to use other than the DoD Standard Family of Generator Sets, contained in MIL-STD 633, shall process a Request for Deviation in accordance with Joint Operating Procedures, AR 700-101, AFR 400-50, NAVMATINST 4120.100A, MCO 11310.8c and DLAR 4120.7, Subject: Management and Standardization of Mobile Electric Power Generating Sources, prior to initiating an acquisition.</w:t>
      </w:r>
    </w:p>
    <w:p w14:paraId="2FF7D2BC" w14:textId="77777777" w:rsidR="00DB1CE5" w:rsidRDefault="00DB1CE5" w:rsidP="00DB1CE5">
      <w:pPr>
        <w:pStyle w:val="BodyText"/>
      </w:pPr>
      <w:r>
        <w:rPr>
          <w:vertAlign w:val="superscript"/>
        </w:rPr>
        <w:t>9</w:t>
      </w:r>
      <w:r>
        <w:t xml:space="preserve"> This partial assignment applies only to secondary items not otherwise assigned, as listed in the applicable Federal Supply Catalog Management Data lists of each respective service.</w:t>
      </w:r>
    </w:p>
    <w:p w14:paraId="515C3C21" w14:textId="77777777" w:rsidR="00DB1CE5" w:rsidRDefault="00DB1CE5" w:rsidP="00DB1CE5">
      <w:pPr>
        <w:pStyle w:val="BodyText"/>
      </w:pPr>
      <w:r>
        <w:rPr>
          <w:vertAlign w:val="superscript"/>
        </w:rPr>
        <w:t>10</w:t>
      </w:r>
      <w:r>
        <w:t xml:space="preserve"> This partial assignment applies to broadcasting, visual information, and graphics presentation communications equipment used by the American Forces Radio and Television Services, centralized visual information support activities, media centers, closed circuit educational and training programs, language training activities, combat camera units, and individual base visual information centers. This assignment does not apply to equipment with airborne applications. Examples of the types of equipment covered by this assignment include radio and television transmitters, video recording and playback equipment, video cameras, editing and switching equipment, electronic imaging equipment, language training equipment, monitors, audio equipment, and other nontactical, off-the-shelf, commercially available, nondevelopmental electronic equipment used to support broadcast and visual information missions.</w:t>
      </w:r>
    </w:p>
    <w:p w14:paraId="5A7BA2EA" w14:textId="77777777" w:rsidR="00DB1CE5" w:rsidRDefault="00DB1CE5" w:rsidP="00DB1CE5">
      <w:pPr>
        <w:pStyle w:val="BodyText"/>
      </w:pPr>
      <w:r>
        <w:rPr>
          <w:b/>
        </w:rPr>
        <w:t>PART 5 - DEFENSE THREAT REDUCTION AGENCY ASSIGNMENTS</w:t>
      </w:r>
    </w:p>
    <w:tbl>
      <w:tblPr>
        <w:tblStyle w:val="TableGrid"/>
        <w:tblW w:w="0" w:type="auto"/>
        <w:tblLook w:val="0620" w:firstRow="1" w:lastRow="0" w:firstColumn="0" w:lastColumn="0" w:noHBand="1" w:noVBand="1"/>
      </w:tblPr>
      <w:tblGrid>
        <w:gridCol w:w="1303"/>
        <w:gridCol w:w="6141"/>
      </w:tblGrid>
      <w:tr w:rsidR="00DB1CE5" w14:paraId="467DE26C" w14:textId="77777777" w:rsidTr="00E42D96">
        <w:trPr>
          <w:cantSplit/>
          <w:tblHeader/>
        </w:trPr>
        <w:tc>
          <w:tcPr>
            <w:tcW w:w="0" w:type="auto"/>
          </w:tcPr>
          <w:p w14:paraId="5425DE8C" w14:textId="77777777" w:rsidR="00DB1CE5" w:rsidRDefault="00DB1CE5" w:rsidP="00E42D96">
            <w:pPr>
              <w:pStyle w:val="BodyText"/>
            </w:pPr>
            <w:r>
              <w:t>Federal</w:t>
            </w:r>
          </w:p>
          <w:p w14:paraId="4BD77E25" w14:textId="77777777" w:rsidR="00DB1CE5" w:rsidRDefault="00DB1CE5" w:rsidP="00E42D96">
            <w:pPr>
              <w:pStyle w:val="BodyText"/>
            </w:pPr>
            <w:r>
              <w:t>Supply</w:t>
            </w:r>
          </w:p>
          <w:p w14:paraId="250F30C1" w14:textId="77777777" w:rsidR="00DB1CE5" w:rsidRDefault="00DB1CE5" w:rsidP="00E42D96">
            <w:pPr>
              <w:pStyle w:val="BodyText"/>
            </w:pPr>
            <w:r>
              <w:t>Class Code</w:t>
            </w:r>
          </w:p>
        </w:tc>
        <w:tc>
          <w:tcPr>
            <w:tcW w:w="0" w:type="auto"/>
          </w:tcPr>
          <w:p w14:paraId="52CE1163" w14:textId="77777777" w:rsidR="00DB1CE5" w:rsidRDefault="00DB1CE5" w:rsidP="00E42D96">
            <w:pPr>
              <w:pStyle w:val="BodyText"/>
            </w:pPr>
            <w:r>
              <w:t>Commodity</w:t>
            </w:r>
          </w:p>
        </w:tc>
      </w:tr>
      <w:tr w:rsidR="00DB1CE5" w14:paraId="2848FAD5" w14:textId="77777777" w:rsidTr="00E42D96">
        <w:trPr>
          <w:cantSplit/>
        </w:trPr>
        <w:tc>
          <w:tcPr>
            <w:tcW w:w="0" w:type="auto"/>
          </w:tcPr>
          <w:p w14:paraId="666432CE" w14:textId="77777777" w:rsidR="00DB1CE5" w:rsidRDefault="00DB1CE5" w:rsidP="00E42D96"/>
        </w:tc>
        <w:tc>
          <w:tcPr>
            <w:tcW w:w="0" w:type="auto"/>
          </w:tcPr>
          <w:p w14:paraId="2CFE066B" w14:textId="77777777" w:rsidR="00DB1CE5" w:rsidRDefault="00DB1CE5" w:rsidP="00E42D96"/>
        </w:tc>
      </w:tr>
      <w:tr w:rsidR="00DB1CE5" w14:paraId="3F9F43F3" w14:textId="77777777" w:rsidTr="00E42D96">
        <w:trPr>
          <w:cantSplit/>
        </w:trPr>
        <w:tc>
          <w:tcPr>
            <w:tcW w:w="0" w:type="auto"/>
          </w:tcPr>
          <w:p w14:paraId="12CB8D8E" w14:textId="77777777" w:rsidR="00DB1CE5" w:rsidRDefault="00DB1CE5" w:rsidP="00E42D96">
            <w:pPr>
              <w:pStyle w:val="BodyText"/>
            </w:pPr>
            <w:r>
              <w:t>1105</w:t>
            </w:r>
          </w:p>
        </w:tc>
        <w:tc>
          <w:tcPr>
            <w:tcW w:w="0" w:type="auto"/>
          </w:tcPr>
          <w:p w14:paraId="260241B3" w14:textId="77777777" w:rsidR="00DB1CE5" w:rsidRDefault="00DB1CE5" w:rsidP="00E42D96">
            <w:pPr>
              <w:pStyle w:val="BodyText"/>
            </w:pPr>
            <w:r>
              <w:t>Nuclear Bombs</w:t>
            </w:r>
          </w:p>
        </w:tc>
      </w:tr>
      <w:tr w:rsidR="00DB1CE5" w14:paraId="4B6C5CEB" w14:textId="77777777" w:rsidTr="00E42D96">
        <w:trPr>
          <w:cantSplit/>
        </w:trPr>
        <w:tc>
          <w:tcPr>
            <w:tcW w:w="0" w:type="auto"/>
          </w:tcPr>
          <w:p w14:paraId="5BFE8589" w14:textId="77777777" w:rsidR="00DB1CE5" w:rsidRDefault="00DB1CE5" w:rsidP="00E42D96">
            <w:pPr>
              <w:pStyle w:val="BodyText"/>
            </w:pPr>
            <w:r>
              <w:t>1110</w:t>
            </w:r>
          </w:p>
        </w:tc>
        <w:tc>
          <w:tcPr>
            <w:tcW w:w="0" w:type="auto"/>
          </w:tcPr>
          <w:p w14:paraId="4E55C4D1" w14:textId="77777777" w:rsidR="00DB1CE5" w:rsidRDefault="00DB1CE5" w:rsidP="00E42D96">
            <w:pPr>
              <w:pStyle w:val="BodyText"/>
            </w:pPr>
            <w:r>
              <w:t>Nuclear Projectiles</w:t>
            </w:r>
          </w:p>
        </w:tc>
      </w:tr>
      <w:tr w:rsidR="00DB1CE5" w14:paraId="1B5452BA" w14:textId="77777777" w:rsidTr="00E42D96">
        <w:trPr>
          <w:cantSplit/>
        </w:trPr>
        <w:tc>
          <w:tcPr>
            <w:tcW w:w="0" w:type="auto"/>
          </w:tcPr>
          <w:p w14:paraId="173578CB" w14:textId="77777777" w:rsidR="00DB1CE5" w:rsidRDefault="00DB1CE5" w:rsidP="00E42D96">
            <w:pPr>
              <w:pStyle w:val="BodyText"/>
            </w:pPr>
            <w:r>
              <w:t>1115</w:t>
            </w:r>
          </w:p>
        </w:tc>
        <w:tc>
          <w:tcPr>
            <w:tcW w:w="0" w:type="auto"/>
          </w:tcPr>
          <w:p w14:paraId="7967B9EB" w14:textId="77777777" w:rsidR="00DB1CE5" w:rsidRDefault="00DB1CE5" w:rsidP="00E42D96">
            <w:pPr>
              <w:pStyle w:val="BodyText"/>
            </w:pPr>
            <w:r>
              <w:t>Nuclear Warheads and Warhead Sections</w:t>
            </w:r>
          </w:p>
        </w:tc>
      </w:tr>
      <w:tr w:rsidR="00DB1CE5" w14:paraId="1F83F04D" w14:textId="77777777" w:rsidTr="00E42D96">
        <w:trPr>
          <w:cantSplit/>
        </w:trPr>
        <w:tc>
          <w:tcPr>
            <w:tcW w:w="0" w:type="auto"/>
          </w:tcPr>
          <w:p w14:paraId="0CF661D8" w14:textId="77777777" w:rsidR="00DB1CE5" w:rsidRDefault="00DB1CE5" w:rsidP="00E42D96">
            <w:pPr>
              <w:pStyle w:val="BodyText"/>
            </w:pPr>
            <w:r>
              <w:t>1120</w:t>
            </w:r>
          </w:p>
        </w:tc>
        <w:tc>
          <w:tcPr>
            <w:tcW w:w="0" w:type="auto"/>
          </w:tcPr>
          <w:p w14:paraId="63145EC1" w14:textId="77777777" w:rsidR="00DB1CE5" w:rsidRDefault="00DB1CE5" w:rsidP="00E42D96">
            <w:pPr>
              <w:pStyle w:val="BodyText"/>
            </w:pPr>
            <w:r>
              <w:t>Nuclear Depth Charges</w:t>
            </w:r>
          </w:p>
        </w:tc>
      </w:tr>
      <w:tr w:rsidR="00DB1CE5" w14:paraId="2D7DA321" w14:textId="77777777" w:rsidTr="00E42D96">
        <w:trPr>
          <w:cantSplit/>
        </w:trPr>
        <w:tc>
          <w:tcPr>
            <w:tcW w:w="0" w:type="auto"/>
          </w:tcPr>
          <w:p w14:paraId="23A679D0" w14:textId="77777777" w:rsidR="00DB1CE5" w:rsidRDefault="00DB1CE5" w:rsidP="00E42D96">
            <w:pPr>
              <w:pStyle w:val="BodyText"/>
            </w:pPr>
            <w:r>
              <w:t>1125</w:t>
            </w:r>
          </w:p>
        </w:tc>
        <w:tc>
          <w:tcPr>
            <w:tcW w:w="0" w:type="auto"/>
          </w:tcPr>
          <w:p w14:paraId="449BF11C" w14:textId="77777777" w:rsidR="00DB1CE5" w:rsidRDefault="00DB1CE5" w:rsidP="00E42D96">
            <w:pPr>
              <w:pStyle w:val="BodyText"/>
            </w:pPr>
            <w:r>
              <w:t>Nuclear Demolition Charges</w:t>
            </w:r>
          </w:p>
        </w:tc>
      </w:tr>
      <w:tr w:rsidR="00DB1CE5" w14:paraId="57E2DC08" w14:textId="77777777" w:rsidTr="00E42D96">
        <w:trPr>
          <w:cantSplit/>
        </w:trPr>
        <w:tc>
          <w:tcPr>
            <w:tcW w:w="0" w:type="auto"/>
          </w:tcPr>
          <w:p w14:paraId="47E7E84D" w14:textId="77777777" w:rsidR="00DB1CE5" w:rsidRDefault="00DB1CE5" w:rsidP="00E42D96">
            <w:pPr>
              <w:pStyle w:val="BodyText"/>
            </w:pPr>
            <w:r>
              <w:t>1127</w:t>
            </w:r>
          </w:p>
        </w:tc>
        <w:tc>
          <w:tcPr>
            <w:tcW w:w="0" w:type="auto"/>
          </w:tcPr>
          <w:p w14:paraId="26C7BE78" w14:textId="77777777" w:rsidR="00DB1CE5" w:rsidRDefault="00DB1CE5" w:rsidP="00E42D96">
            <w:pPr>
              <w:pStyle w:val="BodyText"/>
            </w:pPr>
            <w:r>
              <w:t>Nuclear Rockets</w:t>
            </w:r>
          </w:p>
        </w:tc>
      </w:tr>
      <w:tr w:rsidR="00DB1CE5" w14:paraId="73E9BE63" w14:textId="77777777" w:rsidTr="00E42D96">
        <w:trPr>
          <w:cantSplit/>
        </w:trPr>
        <w:tc>
          <w:tcPr>
            <w:tcW w:w="0" w:type="auto"/>
          </w:tcPr>
          <w:p w14:paraId="352001F6" w14:textId="77777777" w:rsidR="00DB1CE5" w:rsidRDefault="00DB1CE5" w:rsidP="00E42D96">
            <w:pPr>
              <w:pStyle w:val="BodyText"/>
            </w:pPr>
            <w:r>
              <w:t>1130</w:t>
            </w:r>
          </w:p>
        </w:tc>
        <w:tc>
          <w:tcPr>
            <w:tcW w:w="0" w:type="auto"/>
          </w:tcPr>
          <w:p w14:paraId="27F81927" w14:textId="77777777" w:rsidR="00DB1CE5" w:rsidRDefault="00DB1CE5" w:rsidP="00E42D96">
            <w:pPr>
              <w:pStyle w:val="BodyText"/>
            </w:pPr>
            <w:r>
              <w:t>Conversion Kits, Nuclear Ordnance</w:t>
            </w:r>
          </w:p>
        </w:tc>
      </w:tr>
      <w:tr w:rsidR="00DB1CE5" w14:paraId="60988731" w14:textId="77777777" w:rsidTr="00E42D96">
        <w:trPr>
          <w:cantSplit/>
        </w:trPr>
        <w:tc>
          <w:tcPr>
            <w:tcW w:w="0" w:type="auto"/>
          </w:tcPr>
          <w:p w14:paraId="6939D845" w14:textId="77777777" w:rsidR="00DB1CE5" w:rsidRDefault="00DB1CE5" w:rsidP="00E42D96">
            <w:pPr>
              <w:pStyle w:val="BodyText"/>
            </w:pPr>
            <w:r>
              <w:t>1135</w:t>
            </w:r>
          </w:p>
        </w:tc>
        <w:tc>
          <w:tcPr>
            <w:tcW w:w="0" w:type="auto"/>
          </w:tcPr>
          <w:p w14:paraId="6B2AB617" w14:textId="77777777" w:rsidR="00DB1CE5" w:rsidRDefault="00DB1CE5" w:rsidP="00E42D96">
            <w:pPr>
              <w:pStyle w:val="BodyText"/>
            </w:pPr>
            <w:r>
              <w:t>Fuzing and Firing Devices, Nuclear Ordnance</w:t>
            </w:r>
          </w:p>
        </w:tc>
      </w:tr>
      <w:tr w:rsidR="00DB1CE5" w14:paraId="043E70D5" w14:textId="77777777" w:rsidTr="00E42D96">
        <w:trPr>
          <w:cantSplit/>
        </w:trPr>
        <w:tc>
          <w:tcPr>
            <w:tcW w:w="0" w:type="auto"/>
          </w:tcPr>
          <w:p w14:paraId="56873FF0" w14:textId="77777777" w:rsidR="00DB1CE5" w:rsidRDefault="00DB1CE5" w:rsidP="00E42D96">
            <w:pPr>
              <w:pStyle w:val="BodyText"/>
            </w:pPr>
            <w:r>
              <w:t>1140</w:t>
            </w:r>
          </w:p>
        </w:tc>
        <w:tc>
          <w:tcPr>
            <w:tcW w:w="0" w:type="auto"/>
          </w:tcPr>
          <w:p w14:paraId="1DACAB90" w14:textId="77777777" w:rsidR="00DB1CE5" w:rsidRDefault="00DB1CE5" w:rsidP="00E42D96">
            <w:pPr>
              <w:pStyle w:val="BodyText"/>
            </w:pPr>
            <w:r>
              <w:t>Nuclear Components</w:t>
            </w:r>
          </w:p>
        </w:tc>
      </w:tr>
      <w:tr w:rsidR="00DB1CE5" w14:paraId="162308B8" w14:textId="77777777" w:rsidTr="00E42D96">
        <w:trPr>
          <w:cantSplit/>
        </w:trPr>
        <w:tc>
          <w:tcPr>
            <w:tcW w:w="0" w:type="auto"/>
          </w:tcPr>
          <w:p w14:paraId="6A7B53B9" w14:textId="77777777" w:rsidR="00DB1CE5" w:rsidRDefault="00DB1CE5" w:rsidP="00E42D96">
            <w:pPr>
              <w:pStyle w:val="BodyText"/>
            </w:pPr>
            <w:r>
              <w:t>1145</w:t>
            </w:r>
          </w:p>
        </w:tc>
        <w:tc>
          <w:tcPr>
            <w:tcW w:w="0" w:type="auto"/>
          </w:tcPr>
          <w:p w14:paraId="1847D0D4" w14:textId="77777777" w:rsidR="00DB1CE5" w:rsidRDefault="00DB1CE5" w:rsidP="00E42D96">
            <w:pPr>
              <w:pStyle w:val="BodyText"/>
            </w:pPr>
            <w:r>
              <w:t>Explosive and Pyrotechnic Components, Nuclear Ordnance</w:t>
            </w:r>
          </w:p>
        </w:tc>
      </w:tr>
      <w:tr w:rsidR="00DB1CE5" w14:paraId="153DC6AC" w14:textId="77777777" w:rsidTr="00E42D96">
        <w:trPr>
          <w:cantSplit/>
        </w:trPr>
        <w:tc>
          <w:tcPr>
            <w:tcW w:w="0" w:type="auto"/>
          </w:tcPr>
          <w:p w14:paraId="59123B0E" w14:textId="77777777" w:rsidR="00DB1CE5" w:rsidRDefault="00DB1CE5" w:rsidP="00E42D96">
            <w:pPr>
              <w:pStyle w:val="BodyText"/>
            </w:pPr>
            <w:r>
              <w:t>1190</w:t>
            </w:r>
          </w:p>
        </w:tc>
        <w:tc>
          <w:tcPr>
            <w:tcW w:w="0" w:type="auto"/>
          </w:tcPr>
          <w:p w14:paraId="2B707B7A" w14:textId="77777777" w:rsidR="00DB1CE5" w:rsidRDefault="00DB1CE5" w:rsidP="00E42D96">
            <w:pPr>
              <w:pStyle w:val="BodyText"/>
            </w:pPr>
            <w:r>
              <w:t>Specialized Test and Handling Equipment, Nuclear Ordnance</w:t>
            </w:r>
          </w:p>
        </w:tc>
      </w:tr>
      <w:tr w:rsidR="00DB1CE5" w14:paraId="0ED97D18" w14:textId="77777777" w:rsidTr="00E42D96">
        <w:trPr>
          <w:cantSplit/>
        </w:trPr>
        <w:tc>
          <w:tcPr>
            <w:tcW w:w="0" w:type="auto"/>
          </w:tcPr>
          <w:p w14:paraId="7DFB75AB" w14:textId="77777777" w:rsidR="00DB1CE5" w:rsidRDefault="00DB1CE5" w:rsidP="00E42D96">
            <w:pPr>
              <w:pStyle w:val="BodyText"/>
            </w:pPr>
            <w:r>
              <w:t>1195</w:t>
            </w:r>
          </w:p>
        </w:tc>
        <w:tc>
          <w:tcPr>
            <w:tcW w:w="0" w:type="auto"/>
          </w:tcPr>
          <w:p w14:paraId="32DE2260" w14:textId="77777777" w:rsidR="00DB1CE5" w:rsidRDefault="00DB1CE5" w:rsidP="00E42D96">
            <w:pPr>
              <w:pStyle w:val="BodyText"/>
            </w:pPr>
            <w:r>
              <w:t>Miscellaneous Nuclear Ordnance</w:t>
            </w:r>
          </w:p>
        </w:tc>
      </w:tr>
    </w:tbl>
    <w:p w14:paraId="48A0A862" w14:textId="77777777" w:rsidR="00DB1CE5" w:rsidRDefault="00DB1CE5" w:rsidP="00DB1CE5">
      <w:pPr>
        <w:pStyle w:val="BodyText"/>
      </w:pPr>
      <w:r>
        <w:t>In addition to the above, assignments to the Defense Threat Reduction Agency (DTRA) include all items for which DTRA provides logistics management or has integrated management responsibilities in accordance with the DTRA Charter.</w:t>
      </w:r>
    </w:p>
    <w:p w14:paraId="566886F3" w14:textId="77777777" w:rsidR="00DB1CE5" w:rsidRDefault="00DB1CE5" w:rsidP="00DB1CE5">
      <w:pPr>
        <w:pStyle w:val="BodyText"/>
      </w:pPr>
      <w:r>
        <w:rPr>
          <w:b/>
        </w:rPr>
        <w:t>PART 6 - ARMY ASSIGNMENTS</w:t>
      </w:r>
    </w:p>
    <w:tbl>
      <w:tblPr>
        <w:tblStyle w:val="TableGrid"/>
        <w:tblW w:w="0" w:type="auto"/>
        <w:tblLook w:val="0620" w:firstRow="1" w:lastRow="0" w:firstColumn="0" w:lastColumn="0" w:noHBand="1" w:noVBand="1"/>
      </w:tblPr>
      <w:tblGrid>
        <w:gridCol w:w="1033"/>
        <w:gridCol w:w="8589"/>
      </w:tblGrid>
      <w:tr w:rsidR="00DB1CE5" w14:paraId="1E4D7804" w14:textId="77777777" w:rsidTr="00E42D96">
        <w:trPr>
          <w:cantSplit/>
          <w:tblHeader/>
        </w:trPr>
        <w:tc>
          <w:tcPr>
            <w:tcW w:w="0" w:type="auto"/>
          </w:tcPr>
          <w:p w14:paraId="030DFFD5" w14:textId="77777777" w:rsidR="00DB1CE5" w:rsidRDefault="00DB1CE5" w:rsidP="00E42D96">
            <w:pPr>
              <w:pStyle w:val="BodyText"/>
            </w:pPr>
            <w:r>
              <w:t>Federal</w:t>
            </w:r>
          </w:p>
          <w:p w14:paraId="4B1C42E7" w14:textId="77777777" w:rsidR="00DB1CE5" w:rsidRDefault="00DB1CE5" w:rsidP="00E42D96">
            <w:pPr>
              <w:pStyle w:val="BodyText"/>
            </w:pPr>
            <w:r>
              <w:t>Supply</w:t>
            </w:r>
          </w:p>
          <w:p w14:paraId="163F7E6D" w14:textId="77777777" w:rsidR="00DB1CE5" w:rsidRDefault="00DB1CE5" w:rsidP="00E42D96">
            <w:pPr>
              <w:pStyle w:val="BodyText"/>
            </w:pPr>
            <w:r>
              <w:t>Class Code</w:t>
            </w:r>
          </w:p>
        </w:tc>
        <w:tc>
          <w:tcPr>
            <w:tcW w:w="0" w:type="auto"/>
          </w:tcPr>
          <w:p w14:paraId="1CE1D24C" w14:textId="77777777" w:rsidR="00DB1CE5" w:rsidRDefault="00DB1CE5" w:rsidP="00E42D96">
            <w:pPr>
              <w:pStyle w:val="BodyText"/>
            </w:pPr>
            <w:r>
              <w:t>Commodity</w:t>
            </w:r>
          </w:p>
        </w:tc>
      </w:tr>
      <w:tr w:rsidR="00DB1CE5" w14:paraId="5FE32F13" w14:textId="77777777" w:rsidTr="00E42D96">
        <w:trPr>
          <w:cantSplit/>
        </w:trPr>
        <w:tc>
          <w:tcPr>
            <w:tcW w:w="0" w:type="auto"/>
          </w:tcPr>
          <w:p w14:paraId="1D01F318" w14:textId="77777777" w:rsidR="00DB1CE5" w:rsidRDefault="00DB1CE5" w:rsidP="00E42D96"/>
        </w:tc>
        <w:tc>
          <w:tcPr>
            <w:tcW w:w="0" w:type="auto"/>
          </w:tcPr>
          <w:p w14:paraId="6ED797B0" w14:textId="77777777" w:rsidR="00DB1CE5" w:rsidRDefault="00DB1CE5" w:rsidP="00E42D96"/>
        </w:tc>
      </w:tr>
      <w:tr w:rsidR="00DB1CE5" w14:paraId="740BE670" w14:textId="77777777" w:rsidTr="00E42D96">
        <w:trPr>
          <w:cantSplit/>
        </w:trPr>
        <w:tc>
          <w:tcPr>
            <w:tcW w:w="0" w:type="auto"/>
          </w:tcPr>
          <w:p w14:paraId="2991DAB9" w14:textId="77777777" w:rsidR="00DB1CE5" w:rsidRDefault="00DB1CE5" w:rsidP="00E42D96">
            <w:pPr>
              <w:pStyle w:val="BodyText"/>
            </w:pPr>
            <w:r>
              <w:t>2310 P</w:t>
            </w:r>
          </w:p>
        </w:tc>
        <w:tc>
          <w:tcPr>
            <w:tcW w:w="0" w:type="auto"/>
          </w:tcPr>
          <w:p w14:paraId="5B80B77C" w14:textId="77777777" w:rsidR="00DB1CE5" w:rsidRDefault="00DB1CE5" w:rsidP="00E42D96">
            <w:pPr>
              <w:pStyle w:val="BodyText"/>
            </w:pPr>
            <w:r>
              <w:t>Passenger Motor Vehicles</w:t>
            </w:r>
          </w:p>
        </w:tc>
      </w:tr>
      <w:tr w:rsidR="00DB1CE5" w14:paraId="631A19A2" w14:textId="77777777" w:rsidTr="00E42D96">
        <w:trPr>
          <w:cantSplit/>
        </w:trPr>
        <w:tc>
          <w:tcPr>
            <w:tcW w:w="0" w:type="auto"/>
          </w:tcPr>
          <w:p w14:paraId="07944117" w14:textId="77777777" w:rsidR="00DB1CE5" w:rsidRDefault="00DB1CE5" w:rsidP="00E42D96">
            <w:pPr>
              <w:pStyle w:val="BodyText"/>
            </w:pPr>
            <w:r>
              <w:t>2320 P</w:t>
            </w:r>
          </w:p>
        </w:tc>
        <w:tc>
          <w:tcPr>
            <w:tcW w:w="0" w:type="auto"/>
          </w:tcPr>
          <w:p w14:paraId="5D91C022" w14:textId="77777777" w:rsidR="00DB1CE5" w:rsidRDefault="00DB1CE5" w:rsidP="00E42D96">
            <w:pPr>
              <w:pStyle w:val="BodyText"/>
            </w:pPr>
            <w:r>
              <w:t>Trucks and Truck Tractors</w:t>
            </w:r>
          </w:p>
          <w:p w14:paraId="3B84BBB5" w14:textId="77777777" w:rsidR="00DB1CE5" w:rsidRDefault="00DB1CE5" w:rsidP="00E42D96">
            <w:pPr>
              <w:pStyle w:val="BodyText"/>
            </w:pPr>
            <w:r>
              <w:t>These two partial assignments apply to all commercial, non-tactical, passenger carrying vehicles and trucks except the following types which are assigned for DoD Coordinated Acquisition to the Department of the Army—</w:t>
            </w:r>
          </w:p>
          <w:p w14:paraId="6E21E30C" w14:textId="77777777" w:rsidR="00DB1CE5" w:rsidRDefault="00DB1CE5" w:rsidP="00E42D96">
            <w:pPr>
              <w:pStyle w:val="BodyText"/>
            </w:pPr>
            <w:r>
              <w:t>Bus, convertible to ambulance</w:t>
            </w:r>
          </w:p>
          <w:p w14:paraId="25102A76" w14:textId="77777777" w:rsidR="00DB1CE5" w:rsidRDefault="00DB1CE5" w:rsidP="00E42D96">
            <w:pPr>
              <w:pStyle w:val="BodyText"/>
            </w:pPr>
            <w:r>
              <w:t>Truck, 4x4, convertible to ambulance</w:t>
            </w:r>
          </w:p>
          <w:p w14:paraId="7839C84E" w14:textId="77777777" w:rsidR="00DB1CE5" w:rsidRDefault="00DB1CE5" w:rsidP="00E42D96">
            <w:pPr>
              <w:pStyle w:val="BodyText"/>
            </w:pPr>
            <w:r>
              <w:t>Truck, 4x4, dump, 9,000 pounds GVW, with cut-down cab</w:t>
            </w:r>
          </w:p>
          <w:p w14:paraId="5BC65790" w14:textId="77777777" w:rsidR="00DB1CE5" w:rsidRDefault="00DB1CE5" w:rsidP="00E42D96">
            <w:pPr>
              <w:pStyle w:val="BodyText"/>
            </w:pPr>
            <w:r>
              <w:t>(See Army Coordinated Acquisition assignments in FSC 2310 and 2320.)</w:t>
            </w:r>
          </w:p>
        </w:tc>
      </w:tr>
      <w:tr w:rsidR="00DB1CE5" w14:paraId="518FCE0B" w14:textId="77777777" w:rsidTr="00E42D96">
        <w:trPr>
          <w:cantSplit/>
        </w:trPr>
        <w:tc>
          <w:tcPr>
            <w:tcW w:w="0" w:type="auto"/>
          </w:tcPr>
          <w:p w14:paraId="7B565263" w14:textId="77777777" w:rsidR="00DB1CE5" w:rsidRDefault="00DB1CE5" w:rsidP="00E42D96">
            <w:pPr>
              <w:pStyle w:val="BodyText"/>
            </w:pPr>
            <w:r>
              <w:t>3540</w:t>
            </w:r>
          </w:p>
        </w:tc>
        <w:tc>
          <w:tcPr>
            <w:tcW w:w="0" w:type="auto"/>
          </w:tcPr>
          <w:p w14:paraId="39A38771" w14:textId="77777777" w:rsidR="00DB1CE5" w:rsidRDefault="00DB1CE5" w:rsidP="00E42D96">
            <w:pPr>
              <w:pStyle w:val="BodyText"/>
            </w:pPr>
            <w:r>
              <w:t>Wrapping and Packaging Machinery</w:t>
            </w:r>
          </w:p>
        </w:tc>
      </w:tr>
      <w:tr w:rsidR="00DB1CE5" w14:paraId="1F320F3D" w14:textId="77777777" w:rsidTr="00E42D96">
        <w:trPr>
          <w:cantSplit/>
        </w:trPr>
        <w:tc>
          <w:tcPr>
            <w:tcW w:w="0" w:type="auto"/>
          </w:tcPr>
          <w:p w14:paraId="14E06D97" w14:textId="77777777" w:rsidR="00DB1CE5" w:rsidRDefault="00DB1CE5" w:rsidP="00E42D96">
            <w:pPr>
              <w:pStyle w:val="BodyText"/>
            </w:pPr>
            <w:r>
              <w:t>3550</w:t>
            </w:r>
          </w:p>
        </w:tc>
        <w:tc>
          <w:tcPr>
            <w:tcW w:w="0" w:type="auto"/>
          </w:tcPr>
          <w:p w14:paraId="00D8FB6C" w14:textId="77777777" w:rsidR="00DB1CE5" w:rsidRDefault="00DB1CE5" w:rsidP="00E42D96">
            <w:pPr>
              <w:pStyle w:val="BodyText"/>
            </w:pPr>
            <w:r>
              <w:t>Vending and Coin Operated Machines</w:t>
            </w:r>
          </w:p>
        </w:tc>
      </w:tr>
      <w:tr w:rsidR="00DB1CE5" w14:paraId="45E2A993" w14:textId="77777777" w:rsidTr="00E42D96">
        <w:trPr>
          <w:cantSplit/>
        </w:trPr>
        <w:tc>
          <w:tcPr>
            <w:tcW w:w="0" w:type="auto"/>
          </w:tcPr>
          <w:p w14:paraId="5E7F690E" w14:textId="77777777" w:rsidR="00DB1CE5" w:rsidRDefault="00DB1CE5" w:rsidP="00E42D96">
            <w:pPr>
              <w:pStyle w:val="BodyText"/>
            </w:pPr>
            <w:r>
              <w:t>3590</w:t>
            </w:r>
          </w:p>
        </w:tc>
        <w:tc>
          <w:tcPr>
            <w:tcW w:w="0" w:type="auto"/>
          </w:tcPr>
          <w:p w14:paraId="58EE37E1" w14:textId="77777777" w:rsidR="00DB1CE5" w:rsidRDefault="00DB1CE5" w:rsidP="00E42D96">
            <w:pPr>
              <w:pStyle w:val="BodyText"/>
            </w:pPr>
            <w:r>
              <w:t>Miscellaneous Service and Trade Equipment</w:t>
            </w:r>
          </w:p>
        </w:tc>
      </w:tr>
      <w:tr w:rsidR="00DB1CE5" w14:paraId="7BC6D8F5" w14:textId="77777777" w:rsidTr="00E42D96">
        <w:trPr>
          <w:cantSplit/>
        </w:trPr>
        <w:tc>
          <w:tcPr>
            <w:tcW w:w="0" w:type="auto"/>
          </w:tcPr>
          <w:p w14:paraId="23904964" w14:textId="77777777" w:rsidR="00DB1CE5" w:rsidRDefault="00DB1CE5" w:rsidP="00E42D96">
            <w:pPr>
              <w:pStyle w:val="BodyText"/>
            </w:pPr>
            <w:r>
              <w:t>3750</w:t>
            </w:r>
          </w:p>
        </w:tc>
        <w:tc>
          <w:tcPr>
            <w:tcW w:w="0" w:type="auto"/>
          </w:tcPr>
          <w:p w14:paraId="715C44C3" w14:textId="77777777" w:rsidR="00DB1CE5" w:rsidRDefault="00DB1CE5" w:rsidP="00E42D96">
            <w:pPr>
              <w:pStyle w:val="BodyText"/>
            </w:pPr>
            <w:r>
              <w:t>Gardening Implements and Tools</w:t>
            </w:r>
          </w:p>
        </w:tc>
      </w:tr>
      <w:tr w:rsidR="00DB1CE5" w14:paraId="08B6C83D" w14:textId="77777777" w:rsidTr="00E42D96">
        <w:trPr>
          <w:cantSplit/>
        </w:trPr>
        <w:tc>
          <w:tcPr>
            <w:tcW w:w="0" w:type="auto"/>
          </w:tcPr>
          <w:p w14:paraId="167E3368" w14:textId="77777777" w:rsidR="00DB1CE5" w:rsidRDefault="00DB1CE5" w:rsidP="00E42D96">
            <w:pPr>
              <w:pStyle w:val="BodyText"/>
            </w:pPr>
            <w:r>
              <w:t>5110</w:t>
            </w:r>
          </w:p>
        </w:tc>
        <w:tc>
          <w:tcPr>
            <w:tcW w:w="0" w:type="auto"/>
          </w:tcPr>
          <w:p w14:paraId="0286CEC3" w14:textId="77777777" w:rsidR="00DB1CE5" w:rsidRDefault="00DB1CE5" w:rsidP="00E42D96">
            <w:pPr>
              <w:pStyle w:val="BodyText"/>
            </w:pPr>
            <w:r>
              <w:t>Hand Tools, Edged, Nonpowered</w:t>
            </w:r>
          </w:p>
        </w:tc>
      </w:tr>
      <w:tr w:rsidR="00DB1CE5" w14:paraId="46502B7C" w14:textId="77777777" w:rsidTr="00E42D96">
        <w:trPr>
          <w:cantSplit/>
        </w:trPr>
        <w:tc>
          <w:tcPr>
            <w:tcW w:w="0" w:type="auto"/>
          </w:tcPr>
          <w:p w14:paraId="672C84E2" w14:textId="77777777" w:rsidR="00DB1CE5" w:rsidRDefault="00DB1CE5" w:rsidP="00E42D96">
            <w:pPr>
              <w:pStyle w:val="BodyText"/>
            </w:pPr>
            <w:r>
              <w:t>5120</w:t>
            </w:r>
          </w:p>
        </w:tc>
        <w:tc>
          <w:tcPr>
            <w:tcW w:w="0" w:type="auto"/>
          </w:tcPr>
          <w:p w14:paraId="31F2AFD4" w14:textId="77777777" w:rsidR="00DB1CE5" w:rsidRDefault="00DB1CE5" w:rsidP="00E42D96">
            <w:pPr>
              <w:pStyle w:val="BodyText"/>
            </w:pPr>
            <w:r>
              <w:t>Hand Tools, Nonedged, Nonpowered</w:t>
            </w:r>
          </w:p>
        </w:tc>
      </w:tr>
      <w:tr w:rsidR="00DB1CE5" w14:paraId="1FDBABA5" w14:textId="77777777" w:rsidTr="00E42D96">
        <w:trPr>
          <w:cantSplit/>
        </w:trPr>
        <w:tc>
          <w:tcPr>
            <w:tcW w:w="0" w:type="auto"/>
          </w:tcPr>
          <w:p w14:paraId="0CA11B3A" w14:textId="77777777" w:rsidR="00DB1CE5" w:rsidRDefault="00DB1CE5" w:rsidP="00E42D96">
            <w:pPr>
              <w:pStyle w:val="BodyText"/>
            </w:pPr>
            <w:r>
              <w:t>5130</w:t>
            </w:r>
          </w:p>
        </w:tc>
        <w:tc>
          <w:tcPr>
            <w:tcW w:w="0" w:type="auto"/>
          </w:tcPr>
          <w:p w14:paraId="1B9E381F" w14:textId="77777777" w:rsidR="00DB1CE5" w:rsidRDefault="00DB1CE5" w:rsidP="00E42D96">
            <w:pPr>
              <w:pStyle w:val="BodyText"/>
            </w:pPr>
            <w:r>
              <w:t>Hand Tools, Power Driven</w:t>
            </w:r>
          </w:p>
        </w:tc>
      </w:tr>
      <w:tr w:rsidR="00DB1CE5" w14:paraId="3F0D0981" w14:textId="77777777" w:rsidTr="00E42D96">
        <w:trPr>
          <w:cantSplit/>
        </w:trPr>
        <w:tc>
          <w:tcPr>
            <w:tcW w:w="0" w:type="auto"/>
          </w:tcPr>
          <w:p w14:paraId="49549D20" w14:textId="77777777" w:rsidR="00DB1CE5" w:rsidRDefault="00DB1CE5" w:rsidP="00E42D96">
            <w:pPr>
              <w:pStyle w:val="BodyText"/>
            </w:pPr>
            <w:r>
              <w:t>5133</w:t>
            </w:r>
          </w:p>
        </w:tc>
        <w:tc>
          <w:tcPr>
            <w:tcW w:w="0" w:type="auto"/>
          </w:tcPr>
          <w:p w14:paraId="4E1CB9B4" w14:textId="77777777" w:rsidR="00DB1CE5" w:rsidRDefault="00DB1CE5" w:rsidP="00E42D96">
            <w:pPr>
              <w:pStyle w:val="BodyText"/>
            </w:pPr>
            <w:r>
              <w:t>Drill Bits, Counterbores, and Countersinks; Hand and Machine</w:t>
            </w:r>
          </w:p>
        </w:tc>
      </w:tr>
      <w:tr w:rsidR="00DB1CE5" w14:paraId="048ED05A" w14:textId="77777777" w:rsidTr="00E42D96">
        <w:trPr>
          <w:cantSplit/>
        </w:trPr>
        <w:tc>
          <w:tcPr>
            <w:tcW w:w="0" w:type="auto"/>
          </w:tcPr>
          <w:p w14:paraId="72326EE7" w14:textId="77777777" w:rsidR="00DB1CE5" w:rsidRDefault="00DB1CE5" w:rsidP="00E42D96">
            <w:pPr>
              <w:pStyle w:val="BodyText"/>
            </w:pPr>
            <w:r>
              <w:t>5136</w:t>
            </w:r>
          </w:p>
        </w:tc>
        <w:tc>
          <w:tcPr>
            <w:tcW w:w="0" w:type="auto"/>
          </w:tcPr>
          <w:p w14:paraId="13D59A58" w14:textId="77777777" w:rsidR="00DB1CE5" w:rsidRDefault="00DB1CE5" w:rsidP="00E42D96">
            <w:pPr>
              <w:pStyle w:val="BodyText"/>
            </w:pPr>
            <w:r>
              <w:t>Taps, Dies, and Collects; Hand and Machine</w:t>
            </w:r>
          </w:p>
        </w:tc>
      </w:tr>
      <w:tr w:rsidR="00DB1CE5" w14:paraId="6869291D" w14:textId="77777777" w:rsidTr="00E42D96">
        <w:trPr>
          <w:cantSplit/>
        </w:trPr>
        <w:tc>
          <w:tcPr>
            <w:tcW w:w="0" w:type="auto"/>
          </w:tcPr>
          <w:p w14:paraId="75DBD0E1" w14:textId="77777777" w:rsidR="00DB1CE5" w:rsidRDefault="00DB1CE5" w:rsidP="00E42D96">
            <w:pPr>
              <w:pStyle w:val="BodyText"/>
            </w:pPr>
            <w:r>
              <w:t>5140</w:t>
            </w:r>
          </w:p>
        </w:tc>
        <w:tc>
          <w:tcPr>
            <w:tcW w:w="0" w:type="auto"/>
          </w:tcPr>
          <w:p w14:paraId="0CE92CD2" w14:textId="77777777" w:rsidR="00DB1CE5" w:rsidRDefault="00DB1CE5" w:rsidP="00E42D96">
            <w:pPr>
              <w:pStyle w:val="BodyText"/>
            </w:pPr>
            <w:r>
              <w:t>Tool and Hardware Boxes</w:t>
            </w:r>
          </w:p>
        </w:tc>
      </w:tr>
      <w:tr w:rsidR="00DB1CE5" w14:paraId="3935C614" w14:textId="77777777" w:rsidTr="00E42D96">
        <w:trPr>
          <w:cantSplit/>
        </w:trPr>
        <w:tc>
          <w:tcPr>
            <w:tcW w:w="0" w:type="auto"/>
          </w:tcPr>
          <w:p w14:paraId="255B198D" w14:textId="77777777" w:rsidR="00DB1CE5" w:rsidRDefault="00DB1CE5" w:rsidP="00E42D96">
            <w:pPr>
              <w:pStyle w:val="BodyText"/>
            </w:pPr>
            <w:r>
              <w:t>5180</w:t>
            </w:r>
          </w:p>
        </w:tc>
        <w:tc>
          <w:tcPr>
            <w:tcW w:w="0" w:type="auto"/>
          </w:tcPr>
          <w:p w14:paraId="32EFEBCC" w14:textId="77777777" w:rsidR="00DB1CE5" w:rsidRDefault="00DB1CE5" w:rsidP="00E42D96">
            <w:pPr>
              <w:pStyle w:val="BodyText"/>
            </w:pPr>
            <w:r>
              <w:t>Sets, Kits, and Outfits of Hand Tools</w:t>
            </w:r>
          </w:p>
        </w:tc>
      </w:tr>
      <w:tr w:rsidR="00DB1CE5" w14:paraId="4EB0AD2A" w14:textId="77777777" w:rsidTr="00E42D96">
        <w:trPr>
          <w:cantSplit/>
        </w:trPr>
        <w:tc>
          <w:tcPr>
            <w:tcW w:w="0" w:type="auto"/>
          </w:tcPr>
          <w:p w14:paraId="5EFCC65B" w14:textId="77777777" w:rsidR="00DB1CE5" w:rsidRDefault="00DB1CE5" w:rsidP="00E42D96">
            <w:pPr>
              <w:pStyle w:val="BodyText"/>
            </w:pPr>
            <w:r>
              <w:t>5210</w:t>
            </w:r>
          </w:p>
        </w:tc>
        <w:tc>
          <w:tcPr>
            <w:tcW w:w="0" w:type="auto"/>
          </w:tcPr>
          <w:p w14:paraId="225269C7" w14:textId="77777777" w:rsidR="00DB1CE5" w:rsidRDefault="00DB1CE5" w:rsidP="00E42D96">
            <w:pPr>
              <w:pStyle w:val="BodyText"/>
            </w:pPr>
            <w:r>
              <w:t>Measuring Tools, Craftmen’s</w:t>
            </w:r>
          </w:p>
        </w:tc>
      </w:tr>
      <w:tr w:rsidR="00DB1CE5" w14:paraId="4AF38003" w14:textId="77777777" w:rsidTr="00E42D96">
        <w:trPr>
          <w:cantSplit/>
        </w:trPr>
        <w:tc>
          <w:tcPr>
            <w:tcW w:w="0" w:type="auto"/>
          </w:tcPr>
          <w:p w14:paraId="6AF01519" w14:textId="77777777" w:rsidR="00DB1CE5" w:rsidRDefault="00DB1CE5" w:rsidP="00E42D96">
            <w:pPr>
              <w:pStyle w:val="BodyText"/>
            </w:pPr>
            <w:r>
              <w:t>5345</w:t>
            </w:r>
          </w:p>
        </w:tc>
        <w:tc>
          <w:tcPr>
            <w:tcW w:w="0" w:type="auto"/>
          </w:tcPr>
          <w:p w14:paraId="17664F0E" w14:textId="77777777" w:rsidR="00DB1CE5" w:rsidRDefault="00DB1CE5" w:rsidP="00E42D96">
            <w:pPr>
              <w:pStyle w:val="BodyText"/>
            </w:pPr>
            <w:r>
              <w:t>Disks and Stones, Abrasive</w:t>
            </w:r>
          </w:p>
        </w:tc>
      </w:tr>
      <w:tr w:rsidR="00DB1CE5" w14:paraId="00111AB5" w14:textId="77777777" w:rsidTr="00E42D96">
        <w:trPr>
          <w:cantSplit/>
        </w:trPr>
        <w:tc>
          <w:tcPr>
            <w:tcW w:w="0" w:type="auto"/>
          </w:tcPr>
          <w:p w14:paraId="7A82C835" w14:textId="77777777" w:rsidR="00DB1CE5" w:rsidRDefault="00DB1CE5" w:rsidP="00E42D96">
            <w:pPr>
              <w:pStyle w:val="BodyText"/>
            </w:pPr>
            <w:r>
              <w:t>5350</w:t>
            </w:r>
          </w:p>
        </w:tc>
        <w:tc>
          <w:tcPr>
            <w:tcW w:w="0" w:type="auto"/>
          </w:tcPr>
          <w:p w14:paraId="06478049" w14:textId="77777777" w:rsidR="00DB1CE5" w:rsidRDefault="00DB1CE5" w:rsidP="00E42D96">
            <w:pPr>
              <w:pStyle w:val="BodyText"/>
            </w:pPr>
            <w:r>
              <w:t>Abrasive Materials</w:t>
            </w:r>
          </w:p>
        </w:tc>
      </w:tr>
      <w:tr w:rsidR="00DB1CE5" w14:paraId="40D85C13" w14:textId="77777777" w:rsidTr="00E42D96">
        <w:trPr>
          <w:cantSplit/>
        </w:trPr>
        <w:tc>
          <w:tcPr>
            <w:tcW w:w="0" w:type="auto"/>
          </w:tcPr>
          <w:p w14:paraId="2B3A4F59" w14:textId="77777777" w:rsidR="00DB1CE5" w:rsidRDefault="00DB1CE5" w:rsidP="00E42D96">
            <w:pPr>
              <w:pStyle w:val="BodyText"/>
            </w:pPr>
            <w:r>
              <w:t>5610</w:t>
            </w:r>
          </w:p>
        </w:tc>
        <w:tc>
          <w:tcPr>
            <w:tcW w:w="0" w:type="auto"/>
          </w:tcPr>
          <w:p w14:paraId="7702C8A5" w14:textId="77777777" w:rsidR="00DB1CE5" w:rsidRDefault="00DB1CE5" w:rsidP="00E42D96">
            <w:pPr>
              <w:pStyle w:val="BodyText"/>
            </w:pPr>
            <w:r>
              <w:t>Mineral Construction Materials, Bulk</w:t>
            </w:r>
          </w:p>
        </w:tc>
      </w:tr>
      <w:tr w:rsidR="00DB1CE5" w14:paraId="18FA81AF" w14:textId="77777777" w:rsidTr="00E42D96">
        <w:trPr>
          <w:cantSplit/>
        </w:trPr>
        <w:tc>
          <w:tcPr>
            <w:tcW w:w="0" w:type="auto"/>
          </w:tcPr>
          <w:p w14:paraId="475121BD" w14:textId="77777777" w:rsidR="00DB1CE5" w:rsidRDefault="00DB1CE5" w:rsidP="00E42D96">
            <w:pPr>
              <w:pStyle w:val="BodyText"/>
            </w:pPr>
            <w:r>
              <w:t>5620</w:t>
            </w:r>
          </w:p>
        </w:tc>
        <w:tc>
          <w:tcPr>
            <w:tcW w:w="0" w:type="auto"/>
          </w:tcPr>
          <w:p w14:paraId="0E882B87" w14:textId="77777777" w:rsidR="00DB1CE5" w:rsidRDefault="00DB1CE5" w:rsidP="00E42D96">
            <w:pPr>
              <w:pStyle w:val="BodyText"/>
            </w:pPr>
            <w:r>
              <w:t>Building Glass, Tile, Brick, and Block</w:t>
            </w:r>
          </w:p>
        </w:tc>
      </w:tr>
      <w:tr w:rsidR="00DB1CE5" w14:paraId="69276729" w14:textId="77777777" w:rsidTr="00E42D96">
        <w:trPr>
          <w:cantSplit/>
        </w:trPr>
        <w:tc>
          <w:tcPr>
            <w:tcW w:w="0" w:type="auto"/>
          </w:tcPr>
          <w:p w14:paraId="5D4DCD6C" w14:textId="77777777" w:rsidR="00DB1CE5" w:rsidRDefault="00DB1CE5" w:rsidP="00E42D96">
            <w:pPr>
              <w:pStyle w:val="BodyText"/>
            </w:pPr>
            <w:r>
              <w:t>5630</w:t>
            </w:r>
          </w:p>
        </w:tc>
        <w:tc>
          <w:tcPr>
            <w:tcW w:w="0" w:type="auto"/>
          </w:tcPr>
          <w:p w14:paraId="0CCE8094" w14:textId="77777777" w:rsidR="00DB1CE5" w:rsidRDefault="00DB1CE5" w:rsidP="00E42D96">
            <w:pPr>
              <w:pStyle w:val="BodyText"/>
            </w:pPr>
            <w:r>
              <w:t>Pipe and Conduit, Nonmetallic</w:t>
            </w:r>
          </w:p>
        </w:tc>
      </w:tr>
      <w:tr w:rsidR="00DB1CE5" w14:paraId="3A9151D5" w14:textId="77777777" w:rsidTr="00E42D96">
        <w:trPr>
          <w:cantSplit/>
        </w:trPr>
        <w:tc>
          <w:tcPr>
            <w:tcW w:w="0" w:type="auto"/>
          </w:tcPr>
          <w:p w14:paraId="27AD6EFB" w14:textId="77777777" w:rsidR="00DB1CE5" w:rsidRDefault="00DB1CE5" w:rsidP="00E42D96">
            <w:pPr>
              <w:pStyle w:val="BodyText"/>
            </w:pPr>
            <w:r>
              <w:t>5640</w:t>
            </w:r>
          </w:p>
        </w:tc>
        <w:tc>
          <w:tcPr>
            <w:tcW w:w="0" w:type="auto"/>
          </w:tcPr>
          <w:p w14:paraId="438759EA" w14:textId="77777777" w:rsidR="00DB1CE5" w:rsidRDefault="00DB1CE5" w:rsidP="00E42D96">
            <w:pPr>
              <w:pStyle w:val="BodyText"/>
            </w:pPr>
            <w:r>
              <w:t>Wallboard, Building Paper, and Thermal Insulation Materials</w:t>
            </w:r>
          </w:p>
        </w:tc>
      </w:tr>
      <w:tr w:rsidR="00DB1CE5" w14:paraId="584B3393" w14:textId="77777777" w:rsidTr="00E42D96">
        <w:trPr>
          <w:cantSplit/>
        </w:trPr>
        <w:tc>
          <w:tcPr>
            <w:tcW w:w="0" w:type="auto"/>
          </w:tcPr>
          <w:p w14:paraId="73FD1A76" w14:textId="77777777" w:rsidR="00DB1CE5" w:rsidRDefault="00DB1CE5" w:rsidP="00E42D96">
            <w:pPr>
              <w:pStyle w:val="BodyText"/>
            </w:pPr>
            <w:r>
              <w:t>5650</w:t>
            </w:r>
          </w:p>
        </w:tc>
        <w:tc>
          <w:tcPr>
            <w:tcW w:w="0" w:type="auto"/>
          </w:tcPr>
          <w:p w14:paraId="4FED2903" w14:textId="77777777" w:rsidR="00DB1CE5" w:rsidRDefault="00DB1CE5" w:rsidP="00E42D96">
            <w:pPr>
              <w:pStyle w:val="BodyText"/>
            </w:pPr>
            <w:r>
              <w:t>Roofing and Siding Materials</w:t>
            </w:r>
          </w:p>
        </w:tc>
      </w:tr>
      <w:tr w:rsidR="00DB1CE5" w14:paraId="666009B5" w14:textId="77777777" w:rsidTr="00E42D96">
        <w:trPr>
          <w:cantSplit/>
        </w:trPr>
        <w:tc>
          <w:tcPr>
            <w:tcW w:w="0" w:type="auto"/>
          </w:tcPr>
          <w:p w14:paraId="58068649" w14:textId="77777777" w:rsidR="00DB1CE5" w:rsidRDefault="00DB1CE5" w:rsidP="00E42D96">
            <w:pPr>
              <w:pStyle w:val="BodyText"/>
            </w:pPr>
            <w:r>
              <w:t>5670</w:t>
            </w:r>
          </w:p>
        </w:tc>
        <w:tc>
          <w:tcPr>
            <w:tcW w:w="0" w:type="auto"/>
          </w:tcPr>
          <w:p w14:paraId="0D5A9057" w14:textId="77777777" w:rsidR="00DB1CE5" w:rsidRDefault="00DB1CE5" w:rsidP="00E42D96">
            <w:pPr>
              <w:pStyle w:val="BodyText"/>
            </w:pPr>
            <w:r>
              <w:t>Architectural and Related Metal Products</w:t>
            </w:r>
          </w:p>
        </w:tc>
      </w:tr>
      <w:tr w:rsidR="00DB1CE5" w14:paraId="102ACBE4" w14:textId="77777777" w:rsidTr="00E42D96">
        <w:trPr>
          <w:cantSplit/>
        </w:trPr>
        <w:tc>
          <w:tcPr>
            <w:tcW w:w="0" w:type="auto"/>
          </w:tcPr>
          <w:p w14:paraId="0D615620" w14:textId="77777777" w:rsidR="00DB1CE5" w:rsidRDefault="00DB1CE5" w:rsidP="00E42D96">
            <w:pPr>
              <w:pStyle w:val="BodyText"/>
            </w:pPr>
            <w:r>
              <w:t>5680 P*</w:t>
            </w:r>
          </w:p>
        </w:tc>
        <w:tc>
          <w:tcPr>
            <w:tcW w:w="0" w:type="auto"/>
          </w:tcPr>
          <w:p w14:paraId="6A31B648" w14:textId="77777777" w:rsidR="00DB1CE5" w:rsidRDefault="00DB1CE5" w:rsidP="00E42D96">
            <w:pPr>
              <w:pStyle w:val="BodyText"/>
            </w:pPr>
            <w:r>
              <w:t>Miscellaneous Construction Materials</w:t>
            </w:r>
          </w:p>
        </w:tc>
      </w:tr>
      <w:tr w:rsidR="00DB1CE5" w14:paraId="1B189859" w14:textId="77777777" w:rsidTr="00E42D96">
        <w:trPr>
          <w:cantSplit/>
        </w:trPr>
        <w:tc>
          <w:tcPr>
            <w:tcW w:w="0" w:type="auto"/>
          </w:tcPr>
          <w:p w14:paraId="54DC943D" w14:textId="77777777" w:rsidR="00DB1CE5" w:rsidRDefault="00DB1CE5" w:rsidP="00E42D96">
            <w:pPr>
              <w:pStyle w:val="BodyText"/>
            </w:pPr>
            <w:r>
              <w:t>7105</w:t>
            </w:r>
          </w:p>
        </w:tc>
        <w:tc>
          <w:tcPr>
            <w:tcW w:w="0" w:type="auto"/>
          </w:tcPr>
          <w:p w14:paraId="2D2FBAA8" w14:textId="77777777" w:rsidR="00DB1CE5" w:rsidRDefault="00DB1CE5" w:rsidP="00E42D96">
            <w:pPr>
              <w:pStyle w:val="BodyText"/>
            </w:pPr>
            <w:r>
              <w:t>Household Furniture</w:t>
            </w:r>
          </w:p>
        </w:tc>
      </w:tr>
      <w:tr w:rsidR="00DB1CE5" w14:paraId="71CD3E89" w14:textId="77777777" w:rsidTr="00E42D96">
        <w:trPr>
          <w:cantSplit/>
        </w:trPr>
        <w:tc>
          <w:tcPr>
            <w:tcW w:w="0" w:type="auto"/>
          </w:tcPr>
          <w:p w14:paraId="19995597" w14:textId="77777777" w:rsidR="00DB1CE5" w:rsidRDefault="00DB1CE5" w:rsidP="00E42D96">
            <w:pPr>
              <w:pStyle w:val="BodyText"/>
            </w:pPr>
            <w:r>
              <w:t>7110</w:t>
            </w:r>
          </w:p>
        </w:tc>
        <w:tc>
          <w:tcPr>
            <w:tcW w:w="0" w:type="auto"/>
          </w:tcPr>
          <w:p w14:paraId="2A7551BB" w14:textId="77777777" w:rsidR="00DB1CE5" w:rsidRDefault="00DB1CE5" w:rsidP="00E42D96">
            <w:pPr>
              <w:pStyle w:val="BodyText"/>
            </w:pPr>
            <w:r>
              <w:t>Office Furniture</w:t>
            </w:r>
          </w:p>
        </w:tc>
      </w:tr>
      <w:tr w:rsidR="00DB1CE5" w14:paraId="0FB8E4F2" w14:textId="77777777" w:rsidTr="00E42D96">
        <w:trPr>
          <w:cantSplit/>
        </w:trPr>
        <w:tc>
          <w:tcPr>
            <w:tcW w:w="0" w:type="auto"/>
          </w:tcPr>
          <w:p w14:paraId="69E4F22C" w14:textId="77777777" w:rsidR="00DB1CE5" w:rsidRDefault="00DB1CE5" w:rsidP="00E42D96">
            <w:pPr>
              <w:pStyle w:val="BodyText"/>
            </w:pPr>
            <w:r>
              <w:t>7125</w:t>
            </w:r>
          </w:p>
        </w:tc>
        <w:tc>
          <w:tcPr>
            <w:tcW w:w="0" w:type="auto"/>
          </w:tcPr>
          <w:p w14:paraId="0F2B6B1D" w14:textId="77777777" w:rsidR="00DB1CE5" w:rsidRDefault="00DB1CE5" w:rsidP="00E42D96">
            <w:pPr>
              <w:pStyle w:val="BodyText"/>
            </w:pPr>
            <w:r>
              <w:t>Cabinets, Lockers, Bins, and Shelving</w:t>
            </w:r>
          </w:p>
        </w:tc>
      </w:tr>
      <w:tr w:rsidR="00DB1CE5" w14:paraId="68B7CA3C" w14:textId="77777777" w:rsidTr="00E42D96">
        <w:trPr>
          <w:cantSplit/>
        </w:trPr>
        <w:tc>
          <w:tcPr>
            <w:tcW w:w="0" w:type="auto"/>
          </w:tcPr>
          <w:p w14:paraId="4333CE3D" w14:textId="77777777" w:rsidR="00DB1CE5" w:rsidRDefault="00DB1CE5" w:rsidP="00E42D96">
            <w:pPr>
              <w:pStyle w:val="BodyText"/>
            </w:pPr>
            <w:r>
              <w:t>7195</w:t>
            </w:r>
          </w:p>
        </w:tc>
        <w:tc>
          <w:tcPr>
            <w:tcW w:w="0" w:type="auto"/>
          </w:tcPr>
          <w:p w14:paraId="357BC816" w14:textId="77777777" w:rsidR="00DB1CE5" w:rsidRDefault="00DB1CE5" w:rsidP="00E42D96">
            <w:pPr>
              <w:pStyle w:val="BodyText"/>
            </w:pPr>
            <w:r>
              <w:t>Miscellaneous Furniture and Fixtures</w:t>
            </w:r>
          </w:p>
        </w:tc>
      </w:tr>
      <w:tr w:rsidR="00DB1CE5" w14:paraId="7ED29F19" w14:textId="77777777" w:rsidTr="00E42D96">
        <w:trPr>
          <w:cantSplit/>
        </w:trPr>
        <w:tc>
          <w:tcPr>
            <w:tcW w:w="0" w:type="auto"/>
          </w:tcPr>
          <w:p w14:paraId="6DD63C42" w14:textId="77777777" w:rsidR="00DB1CE5" w:rsidRDefault="00DB1CE5" w:rsidP="00E42D96">
            <w:pPr>
              <w:pStyle w:val="BodyText"/>
            </w:pPr>
            <w:r>
              <w:t>7220</w:t>
            </w:r>
          </w:p>
        </w:tc>
        <w:tc>
          <w:tcPr>
            <w:tcW w:w="0" w:type="auto"/>
          </w:tcPr>
          <w:p w14:paraId="4ED28F5C" w14:textId="77777777" w:rsidR="00DB1CE5" w:rsidRDefault="00DB1CE5" w:rsidP="00E42D96">
            <w:pPr>
              <w:pStyle w:val="BodyText"/>
            </w:pPr>
            <w:r>
              <w:t>Floor Coverings</w:t>
            </w:r>
          </w:p>
        </w:tc>
      </w:tr>
      <w:tr w:rsidR="00DB1CE5" w14:paraId="58147AE9" w14:textId="77777777" w:rsidTr="00E42D96">
        <w:trPr>
          <w:cantSplit/>
        </w:trPr>
        <w:tc>
          <w:tcPr>
            <w:tcW w:w="0" w:type="auto"/>
          </w:tcPr>
          <w:p w14:paraId="712E8AC0" w14:textId="77777777" w:rsidR="00DB1CE5" w:rsidRDefault="00DB1CE5" w:rsidP="00E42D96">
            <w:pPr>
              <w:pStyle w:val="BodyText"/>
            </w:pPr>
            <w:r>
              <w:t>7230</w:t>
            </w:r>
          </w:p>
        </w:tc>
        <w:tc>
          <w:tcPr>
            <w:tcW w:w="0" w:type="auto"/>
          </w:tcPr>
          <w:p w14:paraId="218DCD94" w14:textId="77777777" w:rsidR="00DB1CE5" w:rsidRDefault="00DB1CE5" w:rsidP="00E42D96">
            <w:pPr>
              <w:pStyle w:val="BodyText"/>
            </w:pPr>
            <w:r>
              <w:t>Draperies, Awnings, and Shades</w:t>
            </w:r>
          </w:p>
        </w:tc>
      </w:tr>
      <w:tr w:rsidR="00DB1CE5" w14:paraId="5C260737" w14:textId="77777777" w:rsidTr="00E42D96">
        <w:trPr>
          <w:cantSplit/>
        </w:trPr>
        <w:tc>
          <w:tcPr>
            <w:tcW w:w="0" w:type="auto"/>
          </w:tcPr>
          <w:p w14:paraId="24BC15D0" w14:textId="77777777" w:rsidR="00DB1CE5" w:rsidRDefault="00DB1CE5" w:rsidP="00E42D96">
            <w:pPr>
              <w:pStyle w:val="BodyText"/>
            </w:pPr>
            <w:r>
              <w:t>7240</w:t>
            </w:r>
          </w:p>
        </w:tc>
        <w:tc>
          <w:tcPr>
            <w:tcW w:w="0" w:type="auto"/>
          </w:tcPr>
          <w:p w14:paraId="5E9D85E2" w14:textId="77777777" w:rsidR="00DB1CE5" w:rsidRDefault="00DB1CE5" w:rsidP="00E42D96">
            <w:pPr>
              <w:pStyle w:val="BodyText"/>
            </w:pPr>
            <w:r>
              <w:t>Household and Commercial Utility Containers</w:t>
            </w:r>
          </w:p>
        </w:tc>
      </w:tr>
      <w:tr w:rsidR="00DB1CE5" w14:paraId="38AF7BA5" w14:textId="77777777" w:rsidTr="00E42D96">
        <w:trPr>
          <w:cantSplit/>
        </w:trPr>
        <w:tc>
          <w:tcPr>
            <w:tcW w:w="0" w:type="auto"/>
          </w:tcPr>
          <w:p w14:paraId="39EFBA33" w14:textId="77777777" w:rsidR="00DB1CE5" w:rsidRDefault="00DB1CE5" w:rsidP="00E42D96">
            <w:pPr>
              <w:pStyle w:val="BodyText"/>
            </w:pPr>
            <w:r>
              <w:t>7290</w:t>
            </w:r>
          </w:p>
        </w:tc>
        <w:tc>
          <w:tcPr>
            <w:tcW w:w="0" w:type="auto"/>
          </w:tcPr>
          <w:p w14:paraId="3CC6FB9D" w14:textId="77777777" w:rsidR="00DB1CE5" w:rsidRDefault="00DB1CE5" w:rsidP="00E42D96">
            <w:pPr>
              <w:pStyle w:val="BodyText"/>
            </w:pPr>
            <w:r>
              <w:t>Miscellaneous Household and Commercial Furnishings and Appliances</w:t>
            </w:r>
          </w:p>
        </w:tc>
      </w:tr>
      <w:tr w:rsidR="00DB1CE5" w14:paraId="3525743B" w14:textId="77777777" w:rsidTr="00E42D96">
        <w:trPr>
          <w:cantSplit/>
        </w:trPr>
        <w:tc>
          <w:tcPr>
            <w:tcW w:w="0" w:type="auto"/>
          </w:tcPr>
          <w:p w14:paraId="3F2738F7" w14:textId="77777777" w:rsidR="00DB1CE5" w:rsidRDefault="00DB1CE5" w:rsidP="00E42D96">
            <w:pPr>
              <w:pStyle w:val="BodyText"/>
            </w:pPr>
            <w:r>
              <w:t>7330</w:t>
            </w:r>
          </w:p>
        </w:tc>
        <w:tc>
          <w:tcPr>
            <w:tcW w:w="0" w:type="auto"/>
          </w:tcPr>
          <w:p w14:paraId="5EC13545" w14:textId="77777777" w:rsidR="00DB1CE5" w:rsidRDefault="00DB1CE5" w:rsidP="00E42D96">
            <w:pPr>
              <w:pStyle w:val="BodyText"/>
            </w:pPr>
            <w:r>
              <w:t>Kitchen Hand Tools and Utensils</w:t>
            </w:r>
          </w:p>
        </w:tc>
      </w:tr>
      <w:tr w:rsidR="00DB1CE5" w14:paraId="495B6B6B" w14:textId="77777777" w:rsidTr="00E42D96">
        <w:trPr>
          <w:cantSplit/>
        </w:trPr>
        <w:tc>
          <w:tcPr>
            <w:tcW w:w="0" w:type="auto"/>
          </w:tcPr>
          <w:p w14:paraId="78E8BEF1" w14:textId="77777777" w:rsidR="00DB1CE5" w:rsidRDefault="00DB1CE5" w:rsidP="00E42D96">
            <w:pPr>
              <w:pStyle w:val="BodyText"/>
            </w:pPr>
            <w:r>
              <w:t>7340</w:t>
            </w:r>
          </w:p>
        </w:tc>
        <w:tc>
          <w:tcPr>
            <w:tcW w:w="0" w:type="auto"/>
          </w:tcPr>
          <w:p w14:paraId="13F216A5" w14:textId="77777777" w:rsidR="00DB1CE5" w:rsidRDefault="00DB1CE5" w:rsidP="00E42D96">
            <w:pPr>
              <w:pStyle w:val="BodyText"/>
            </w:pPr>
            <w:r>
              <w:t>Cutlery and Flatware</w:t>
            </w:r>
          </w:p>
        </w:tc>
      </w:tr>
      <w:tr w:rsidR="00DB1CE5" w14:paraId="3E12ECB1" w14:textId="77777777" w:rsidTr="00E42D96">
        <w:trPr>
          <w:cantSplit/>
        </w:trPr>
        <w:tc>
          <w:tcPr>
            <w:tcW w:w="0" w:type="auto"/>
          </w:tcPr>
          <w:p w14:paraId="5334B98B" w14:textId="77777777" w:rsidR="00DB1CE5" w:rsidRDefault="00DB1CE5" w:rsidP="00E42D96">
            <w:pPr>
              <w:pStyle w:val="BodyText"/>
            </w:pPr>
            <w:r>
              <w:t>7350</w:t>
            </w:r>
          </w:p>
        </w:tc>
        <w:tc>
          <w:tcPr>
            <w:tcW w:w="0" w:type="auto"/>
          </w:tcPr>
          <w:p w14:paraId="28BEE2E3" w14:textId="77777777" w:rsidR="00DB1CE5" w:rsidRDefault="00DB1CE5" w:rsidP="00E42D96">
            <w:pPr>
              <w:pStyle w:val="BodyText"/>
            </w:pPr>
            <w:r>
              <w:t>Tableware</w:t>
            </w:r>
          </w:p>
        </w:tc>
      </w:tr>
      <w:tr w:rsidR="00DB1CE5" w14:paraId="2F9E75D9" w14:textId="77777777" w:rsidTr="00E42D96">
        <w:trPr>
          <w:cantSplit/>
        </w:trPr>
        <w:tc>
          <w:tcPr>
            <w:tcW w:w="0" w:type="auto"/>
          </w:tcPr>
          <w:p w14:paraId="770F0E0D" w14:textId="77777777" w:rsidR="00DB1CE5" w:rsidRDefault="00DB1CE5" w:rsidP="00E42D96">
            <w:pPr>
              <w:pStyle w:val="BodyText"/>
            </w:pPr>
            <w:r>
              <w:t>7410</w:t>
            </w:r>
          </w:p>
        </w:tc>
        <w:tc>
          <w:tcPr>
            <w:tcW w:w="0" w:type="auto"/>
          </w:tcPr>
          <w:p w14:paraId="179AFB11" w14:textId="77777777" w:rsidR="00DB1CE5" w:rsidRDefault="00DB1CE5" w:rsidP="00E42D96">
            <w:pPr>
              <w:pStyle w:val="BodyText"/>
            </w:pPr>
            <w:r>
              <w:t>Punched Card System Machines</w:t>
            </w:r>
          </w:p>
        </w:tc>
      </w:tr>
      <w:tr w:rsidR="00DB1CE5" w14:paraId="4EFAF067" w14:textId="77777777" w:rsidTr="00E42D96">
        <w:trPr>
          <w:cantSplit/>
        </w:trPr>
        <w:tc>
          <w:tcPr>
            <w:tcW w:w="0" w:type="auto"/>
          </w:tcPr>
          <w:p w14:paraId="6D1BC1EC" w14:textId="77777777" w:rsidR="00DB1CE5" w:rsidRDefault="00DB1CE5" w:rsidP="00E42D96">
            <w:pPr>
              <w:pStyle w:val="BodyText"/>
            </w:pPr>
            <w:r>
              <w:t>7420</w:t>
            </w:r>
          </w:p>
        </w:tc>
        <w:tc>
          <w:tcPr>
            <w:tcW w:w="0" w:type="auto"/>
          </w:tcPr>
          <w:p w14:paraId="5CEB6E7F" w14:textId="77777777" w:rsidR="00DB1CE5" w:rsidRDefault="00DB1CE5" w:rsidP="00E42D96">
            <w:pPr>
              <w:pStyle w:val="BodyText"/>
            </w:pPr>
            <w:r>
              <w:t>Accounting and Calculating Machines</w:t>
            </w:r>
          </w:p>
        </w:tc>
      </w:tr>
      <w:tr w:rsidR="00DB1CE5" w14:paraId="480AE596" w14:textId="77777777" w:rsidTr="00E42D96">
        <w:trPr>
          <w:cantSplit/>
        </w:trPr>
        <w:tc>
          <w:tcPr>
            <w:tcW w:w="0" w:type="auto"/>
          </w:tcPr>
          <w:p w14:paraId="0BE57956" w14:textId="77777777" w:rsidR="00DB1CE5" w:rsidRDefault="00DB1CE5" w:rsidP="00E42D96"/>
        </w:tc>
        <w:tc>
          <w:tcPr>
            <w:tcW w:w="0" w:type="auto"/>
          </w:tcPr>
          <w:p w14:paraId="7D6C8A84" w14:textId="77777777" w:rsidR="00DB1CE5" w:rsidRDefault="00DB1CE5" w:rsidP="00E42D96"/>
        </w:tc>
      </w:tr>
      <w:tr w:rsidR="00DB1CE5" w14:paraId="2A5C72B1" w14:textId="77777777" w:rsidTr="00E42D96">
        <w:trPr>
          <w:cantSplit/>
        </w:trPr>
        <w:tc>
          <w:tcPr>
            <w:tcW w:w="0" w:type="auto"/>
            <w:gridSpan w:val="2"/>
          </w:tcPr>
          <w:p w14:paraId="65167A3D" w14:textId="77777777" w:rsidR="00DB1CE5" w:rsidRDefault="00DB1CE5" w:rsidP="00E42D96">
            <w:pPr>
              <w:pStyle w:val="BodyText"/>
            </w:pPr>
            <w:r>
              <w:t>(“P” after FSC number indicates partial FSC assignment.)</w:t>
            </w:r>
          </w:p>
        </w:tc>
      </w:tr>
      <w:tr w:rsidR="00DB1CE5" w14:paraId="2F7FD97B" w14:textId="77777777" w:rsidTr="00E42D96">
        <w:trPr>
          <w:cantSplit/>
        </w:trPr>
        <w:tc>
          <w:tcPr>
            <w:tcW w:w="0" w:type="auto"/>
          </w:tcPr>
          <w:p w14:paraId="37A8C5CB" w14:textId="77777777" w:rsidR="00DB1CE5" w:rsidRDefault="00DB1CE5" w:rsidP="00E42D96"/>
        </w:tc>
        <w:tc>
          <w:tcPr>
            <w:tcW w:w="0" w:type="auto"/>
          </w:tcPr>
          <w:p w14:paraId="60B8E040" w14:textId="77777777" w:rsidR="00DB1CE5" w:rsidRDefault="00DB1CE5" w:rsidP="00E42D96"/>
        </w:tc>
      </w:tr>
      <w:tr w:rsidR="00DB1CE5" w14:paraId="118C7CCE" w14:textId="77777777" w:rsidTr="00E42D96">
        <w:trPr>
          <w:cantSplit/>
        </w:trPr>
        <w:tc>
          <w:tcPr>
            <w:tcW w:w="0" w:type="auto"/>
          </w:tcPr>
          <w:p w14:paraId="56C7228B" w14:textId="77777777" w:rsidR="00DB1CE5" w:rsidRDefault="00DB1CE5" w:rsidP="00E42D96">
            <w:pPr>
              <w:pStyle w:val="BodyText"/>
            </w:pPr>
            <w:r>
              <w:t>7430</w:t>
            </w:r>
          </w:p>
        </w:tc>
        <w:tc>
          <w:tcPr>
            <w:tcW w:w="0" w:type="auto"/>
          </w:tcPr>
          <w:p w14:paraId="308506B0" w14:textId="77777777" w:rsidR="00DB1CE5" w:rsidRDefault="00DB1CE5" w:rsidP="00E42D96">
            <w:pPr>
              <w:pStyle w:val="BodyText"/>
            </w:pPr>
            <w:r>
              <w:t>Typewriters and Office-type Composing Machines</w:t>
            </w:r>
          </w:p>
          <w:p w14:paraId="7A5E5FC2" w14:textId="77777777" w:rsidR="00DB1CE5" w:rsidRDefault="00DB1CE5" w:rsidP="00E42D96">
            <w:pPr>
              <w:pStyle w:val="BodyText"/>
            </w:pPr>
            <w:r>
              <w:t>This assignment does not apply to machines controlled by the Congressional Joint Committee on Printing.</w:t>
            </w:r>
          </w:p>
        </w:tc>
      </w:tr>
      <w:tr w:rsidR="00DB1CE5" w14:paraId="30947E92" w14:textId="77777777" w:rsidTr="00E42D96">
        <w:trPr>
          <w:cantSplit/>
        </w:trPr>
        <w:tc>
          <w:tcPr>
            <w:tcW w:w="0" w:type="auto"/>
          </w:tcPr>
          <w:p w14:paraId="559CB0E5" w14:textId="77777777" w:rsidR="00DB1CE5" w:rsidRDefault="00DB1CE5" w:rsidP="00E42D96">
            <w:pPr>
              <w:pStyle w:val="BodyText"/>
            </w:pPr>
            <w:r>
              <w:t>7450</w:t>
            </w:r>
          </w:p>
        </w:tc>
        <w:tc>
          <w:tcPr>
            <w:tcW w:w="0" w:type="auto"/>
          </w:tcPr>
          <w:p w14:paraId="773B14A9" w14:textId="77777777" w:rsidR="00DB1CE5" w:rsidRDefault="00DB1CE5" w:rsidP="00E42D96">
            <w:pPr>
              <w:pStyle w:val="BodyText"/>
            </w:pPr>
            <w:r>
              <w:t>Office-type Sound Recording and Reproducing Machines</w:t>
            </w:r>
          </w:p>
        </w:tc>
      </w:tr>
      <w:tr w:rsidR="00DB1CE5" w14:paraId="1F547FC2" w14:textId="77777777" w:rsidTr="00E42D96">
        <w:trPr>
          <w:cantSplit/>
        </w:trPr>
        <w:tc>
          <w:tcPr>
            <w:tcW w:w="0" w:type="auto"/>
          </w:tcPr>
          <w:p w14:paraId="4BC88586" w14:textId="77777777" w:rsidR="00DB1CE5" w:rsidRDefault="00DB1CE5" w:rsidP="00E42D96">
            <w:pPr>
              <w:pStyle w:val="BodyText"/>
            </w:pPr>
            <w:r>
              <w:t>7460</w:t>
            </w:r>
          </w:p>
        </w:tc>
        <w:tc>
          <w:tcPr>
            <w:tcW w:w="0" w:type="auto"/>
          </w:tcPr>
          <w:p w14:paraId="66B74164" w14:textId="77777777" w:rsidR="00DB1CE5" w:rsidRDefault="00DB1CE5" w:rsidP="00E42D96">
            <w:pPr>
              <w:pStyle w:val="BodyText"/>
            </w:pPr>
            <w:r>
              <w:t>Visible Record Equipment</w:t>
            </w:r>
          </w:p>
        </w:tc>
      </w:tr>
      <w:tr w:rsidR="00DB1CE5" w14:paraId="0B09F7CC" w14:textId="77777777" w:rsidTr="00E42D96">
        <w:trPr>
          <w:cantSplit/>
        </w:trPr>
        <w:tc>
          <w:tcPr>
            <w:tcW w:w="0" w:type="auto"/>
          </w:tcPr>
          <w:p w14:paraId="07B5F492" w14:textId="77777777" w:rsidR="00DB1CE5" w:rsidRDefault="00DB1CE5" w:rsidP="00E42D96">
            <w:pPr>
              <w:pStyle w:val="BodyText"/>
            </w:pPr>
            <w:r>
              <w:t>7490</w:t>
            </w:r>
          </w:p>
        </w:tc>
        <w:tc>
          <w:tcPr>
            <w:tcW w:w="0" w:type="auto"/>
          </w:tcPr>
          <w:p w14:paraId="6A743644" w14:textId="77777777" w:rsidR="00DB1CE5" w:rsidRDefault="00DB1CE5" w:rsidP="00E42D96">
            <w:pPr>
              <w:pStyle w:val="BodyText"/>
            </w:pPr>
            <w:r>
              <w:t>Miscellaneous Office Machines</w:t>
            </w:r>
          </w:p>
          <w:p w14:paraId="0752B582" w14:textId="77777777" w:rsidR="00DB1CE5" w:rsidRDefault="00DB1CE5" w:rsidP="00E42D96">
            <w:pPr>
              <w:pStyle w:val="BodyText"/>
            </w:pPr>
            <w:r>
              <w:t>This assignment does not apply to equipment controlled by the Congressional Joint Committee on Printing.</w:t>
            </w:r>
          </w:p>
        </w:tc>
      </w:tr>
      <w:tr w:rsidR="00DB1CE5" w14:paraId="1F3D4881" w14:textId="77777777" w:rsidTr="00E42D96">
        <w:trPr>
          <w:cantSplit/>
        </w:trPr>
        <w:tc>
          <w:tcPr>
            <w:tcW w:w="0" w:type="auto"/>
          </w:tcPr>
          <w:p w14:paraId="18741019" w14:textId="77777777" w:rsidR="00DB1CE5" w:rsidRDefault="00DB1CE5" w:rsidP="00E42D96">
            <w:pPr>
              <w:pStyle w:val="BodyText"/>
            </w:pPr>
            <w:r>
              <w:t>7510</w:t>
            </w:r>
          </w:p>
        </w:tc>
        <w:tc>
          <w:tcPr>
            <w:tcW w:w="0" w:type="auto"/>
          </w:tcPr>
          <w:p w14:paraId="379A5165" w14:textId="77777777" w:rsidR="00DB1CE5" w:rsidRDefault="00DB1CE5" w:rsidP="00E42D96">
            <w:pPr>
              <w:pStyle w:val="BodyText"/>
            </w:pPr>
            <w:r>
              <w:t>Office Supplies</w:t>
            </w:r>
          </w:p>
          <w:p w14:paraId="36316004" w14:textId="77777777" w:rsidR="00DB1CE5" w:rsidRDefault="00DB1CE5" w:rsidP="00E42D96">
            <w:pPr>
              <w:pStyle w:val="BodyText"/>
            </w:pPr>
            <w:r>
              <w:t>This assignment does not apply to office supplies, including special inks, when DoD requirements of such items are acquired through Government Printing Office channels.</w:t>
            </w:r>
          </w:p>
        </w:tc>
      </w:tr>
      <w:tr w:rsidR="00DB1CE5" w14:paraId="2A4F56CB" w14:textId="77777777" w:rsidTr="00E42D96">
        <w:trPr>
          <w:cantSplit/>
        </w:trPr>
        <w:tc>
          <w:tcPr>
            <w:tcW w:w="0" w:type="auto"/>
          </w:tcPr>
          <w:p w14:paraId="0D13488B" w14:textId="77777777" w:rsidR="00DB1CE5" w:rsidRDefault="00DB1CE5" w:rsidP="00E42D96">
            <w:pPr>
              <w:pStyle w:val="BodyText"/>
            </w:pPr>
            <w:r>
              <w:t>7520</w:t>
            </w:r>
          </w:p>
        </w:tc>
        <w:tc>
          <w:tcPr>
            <w:tcW w:w="0" w:type="auto"/>
          </w:tcPr>
          <w:p w14:paraId="37D2C182" w14:textId="77777777" w:rsidR="00DB1CE5" w:rsidRDefault="00DB1CE5" w:rsidP="00E42D96">
            <w:pPr>
              <w:pStyle w:val="BodyText"/>
            </w:pPr>
            <w:r>
              <w:t>Office Devices and Accessories</w:t>
            </w:r>
          </w:p>
          <w:p w14:paraId="2B5656DE" w14:textId="77777777" w:rsidR="00DB1CE5" w:rsidRDefault="00DB1CE5" w:rsidP="00E42D96">
            <w:pPr>
              <w:pStyle w:val="BodyText"/>
            </w:pPr>
            <w:r>
              <w:t>This assignment does not apply to office devices and accessories when DoD requirements of such items are acquired through Government Printing Office channels.</w:t>
            </w:r>
          </w:p>
        </w:tc>
      </w:tr>
      <w:tr w:rsidR="00DB1CE5" w14:paraId="27B52BB5" w14:textId="77777777" w:rsidTr="00E42D96">
        <w:trPr>
          <w:cantSplit/>
        </w:trPr>
        <w:tc>
          <w:tcPr>
            <w:tcW w:w="0" w:type="auto"/>
          </w:tcPr>
          <w:p w14:paraId="40C182E9" w14:textId="77777777" w:rsidR="00DB1CE5" w:rsidRDefault="00DB1CE5" w:rsidP="00E42D96">
            <w:pPr>
              <w:pStyle w:val="BodyText"/>
            </w:pPr>
            <w:r>
              <w:t>7530</w:t>
            </w:r>
          </w:p>
        </w:tc>
        <w:tc>
          <w:tcPr>
            <w:tcW w:w="0" w:type="auto"/>
          </w:tcPr>
          <w:p w14:paraId="5AC80454" w14:textId="77777777" w:rsidR="00DB1CE5" w:rsidRDefault="00DB1CE5" w:rsidP="00E42D96">
            <w:pPr>
              <w:pStyle w:val="BodyText"/>
            </w:pPr>
            <w:r>
              <w:t>Stationery and Record Forms</w:t>
            </w:r>
          </w:p>
          <w:p w14:paraId="465AE2A2" w14:textId="77777777" w:rsidR="00DB1CE5" w:rsidRDefault="00DB1CE5" w:rsidP="00E42D96">
            <w:pPr>
              <w:pStyle w:val="BodyText"/>
            </w:pPr>
            <w:r>
              <w:t>This assignment does not apply to stationery and record forms when DoD requirements of such items are acquired through Government Printing Office channels including those items covered by term contracts issued by GPO for tabulating cards and marginally punched continuous forms.</w:t>
            </w:r>
          </w:p>
        </w:tc>
      </w:tr>
      <w:tr w:rsidR="00DB1CE5" w14:paraId="4AD60094" w14:textId="77777777" w:rsidTr="00E42D96">
        <w:trPr>
          <w:cantSplit/>
        </w:trPr>
        <w:tc>
          <w:tcPr>
            <w:tcW w:w="0" w:type="auto"/>
          </w:tcPr>
          <w:p w14:paraId="6C5A83D6" w14:textId="77777777" w:rsidR="00DB1CE5" w:rsidRDefault="00DB1CE5" w:rsidP="00E42D96">
            <w:pPr>
              <w:pStyle w:val="BodyText"/>
            </w:pPr>
            <w:r>
              <w:t>7710</w:t>
            </w:r>
          </w:p>
        </w:tc>
        <w:tc>
          <w:tcPr>
            <w:tcW w:w="0" w:type="auto"/>
          </w:tcPr>
          <w:p w14:paraId="678094B6" w14:textId="77777777" w:rsidR="00DB1CE5" w:rsidRDefault="00DB1CE5" w:rsidP="00E42D96">
            <w:pPr>
              <w:pStyle w:val="BodyText"/>
            </w:pPr>
            <w:r>
              <w:t>Musical Instruments</w:t>
            </w:r>
          </w:p>
        </w:tc>
      </w:tr>
      <w:tr w:rsidR="00DB1CE5" w14:paraId="3140C4D8" w14:textId="77777777" w:rsidTr="00E42D96">
        <w:trPr>
          <w:cantSplit/>
        </w:trPr>
        <w:tc>
          <w:tcPr>
            <w:tcW w:w="0" w:type="auto"/>
          </w:tcPr>
          <w:p w14:paraId="0EE10E47" w14:textId="77777777" w:rsidR="00DB1CE5" w:rsidRDefault="00DB1CE5" w:rsidP="00E42D96">
            <w:pPr>
              <w:pStyle w:val="BodyText"/>
            </w:pPr>
            <w:r>
              <w:t>7720</w:t>
            </w:r>
          </w:p>
        </w:tc>
        <w:tc>
          <w:tcPr>
            <w:tcW w:w="0" w:type="auto"/>
          </w:tcPr>
          <w:p w14:paraId="6AED6B78" w14:textId="77777777" w:rsidR="00DB1CE5" w:rsidRDefault="00DB1CE5" w:rsidP="00E42D96">
            <w:pPr>
              <w:pStyle w:val="BodyText"/>
            </w:pPr>
            <w:r>
              <w:t>Musical Instrument Parts and Accessories</w:t>
            </w:r>
          </w:p>
        </w:tc>
      </w:tr>
      <w:tr w:rsidR="00DB1CE5" w14:paraId="73B9E9F4" w14:textId="77777777" w:rsidTr="00E42D96">
        <w:trPr>
          <w:cantSplit/>
        </w:trPr>
        <w:tc>
          <w:tcPr>
            <w:tcW w:w="0" w:type="auto"/>
          </w:tcPr>
          <w:p w14:paraId="1CCC5BD3" w14:textId="77777777" w:rsidR="00DB1CE5" w:rsidRDefault="00DB1CE5" w:rsidP="00E42D96">
            <w:pPr>
              <w:pStyle w:val="BodyText"/>
            </w:pPr>
            <w:r>
              <w:t>7730</w:t>
            </w:r>
          </w:p>
        </w:tc>
        <w:tc>
          <w:tcPr>
            <w:tcW w:w="0" w:type="auto"/>
          </w:tcPr>
          <w:p w14:paraId="66EB80D2" w14:textId="77777777" w:rsidR="00DB1CE5" w:rsidRDefault="00DB1CE5" w:rsidP="00E42D96">
            <w:pPr>
              <w:pStyle w:val="BodyText"/>
            </w:pPr>
            <w:r>
              <w:t>Phonographs, Radios, and Television Sets; Home Type</w:t>
            </w:r>
          </w:p>
        </w:tc>
      </w:tr>
      <w:tr w:rsidR="00DB1CE5" w14:paraId="1AF6BEBA" w14:textId="77777777" w:rsidTr="00E42D96">
        <w:trPr>
          <w:cantSplit/>
        </w:trPr>
        <w:tc>
          <w:tcPr>
            <w:tcW w:w="0" w:type="auto"/>
          </w:tcPr>
          <w:p w14:paraId="3E512489" w14:textId="77777777" w:rsidR="00DB1CE5" w:rsidRDefault="00DB1CE5" w:rsidP="00E42D96">
            <w:pPr>
              <w:pStyle w:val="BodyText"/>
            </w:pPr>
            <w:r>
              <w:t>7740</w:t>
            </w:r>
          </w:p>
        </w:tc>
        <w:tc>
          <w:tcPr>
            <w:tcW w:w="0" w:type="auto"/>
          </w:tcPr>
          <w:p w14:paraId="49F36F04" w14:textId="77777777" w:rsidR="00DB1CE5" w:rsidRDefault="00DB1CE5" w:rsidP="00E42D96">
            <w:pPr>
              <w:pStyle w:val="BodyText"/>
            </w:pPr>
            <w:r>
              <w:t>Phonograph Records</w:t>
            </w:r>
          </w:p>
        </w:tc>
      </w:tr>
      <w:tr w:rsidR="00DB1CE5" w14:paraId="4E9F0E96" w14:textId="77777777" w:rsidTr="00E42D96">
        <w:trPr>
          <w:cantSplit/>
        </w:trPr>
        <w:tc>
          <w:tcPr>
            <w:tcW w:w="0" w:type="auto"/>
          </w:tcPr>
          <w:p w14:paraId="06FFA9FC" w14:textId="77777777" w:rsidR="00DB1CE5" w:rsidRDefault="00DB1CE5" w:rsidP="00E42D96">
            <w:pPr>
              <w:pStyle w:val="BodyText"/>
            </w:pPr>
            <w:r>
              <w:t>7810</w:t>
            </w:r>
          </w:p>
        </w:tc>
        <w:tc>
          <w:tcPr>
            <w:tcW w:w="0" w:type="auto"/>
          </w:tcPr>
          <w:p w14:paraId="1928D5CE" w14:textId="77777777" w:rsidR="00DB1CE5" w:rsidRDefault="00DB1CE5" w:rsidP="00E42D96">
            <w:pPr>
              <w:pStyle w:val="BodyText"/>
            </w:pPr>
            <w:r>
              <w:t>Athletic and Sporting Equipment</w:t>
            </w:r>
          </w:p>
        </w:tc>
      </w:tr>
      <w:tr w:rsidR="00DB1CE5" w14:paraId="08D085F9" w14:textId="77777777" w:rsidTr="00E42D96">
        <w:trPr>
          <w:cantSplit/>
        </w:trPr>
        <w:tc>
          <w:tcPr>
            <w:tcW w:w="0" w:type="auto"/>
          </w:tcPr>
          <w:p w14:paraId="46FF66A9" w14:textId="77777777" w:rsidR="00DB1CE5" w:rsidRDefault="00DB1CE5" w:rsidP="00E42D96">
            <w:pPr>
              <w:pStyle w:val="BodyText"/>
            </w:pPr>
            <w:r>
              <w:t>7820</w:t>
            </w:r>
          </w:p>
        </w:tc>
        <w:tc>
          <w:tcPr>
            <w:tcW w:w="0" w:type="auto"/>
          </w:tcPr>
          <w:p w14:paraId="4F1236E3" w14:textId="77777777" w:rsidR="00DB1CE5" w:rsidRDefault="00DB1CE5" w:rsidP="00E42D96">
            <w:pPr>
              <w:pStyle w:val="BodyText"/>
            </w:pPr>
            <w:r>
              <w:t>Games, Toys, and Wheeled Goods</w:t>
            </w:r>
          </w:p>
        </w:tc>
      </w:tr>
      <w:tr w:rsidR="00DB1CE5" w14:paraId="291B0348" w14:textId="77777777" w:rsidTr="00E42D96">
        <w:trPr>
          <w:cantSplit/>
        </w:trPr>
        <w:tc>
          <w:tcPr>
            <w:tcW w:w="0" w:type="auto"/>
          </w:tcPr>
          <w:p w14:paraId="42B05D53" w14:textId="77777777" w:rsidR="00DB1CE5" w:rsidRDefault="00DB1CE5" w:rsidP="00E42D96">
            <w:pPr>
              <w:pStyle w:val="BodyText"/>
            </w:pPr>
            <w:r>
              <w:t>7830</w:t>
            </w:r>
          </w:p>
        </w:tc>
        <w:tc>
          <w:tcPr>
            <w:tcW w:w="0" w:type="auto"/>
          </w:tcPr>
          <w:p w14:paraId="02F91804" w14:textId="77777777" w:rsidR="00DB1CE5" w:rsidRDefault="00DB1CE5" w:rsidP="00E42D96">
            <w:pPr>
              <w:pStyle w:val="BodyText"/>
            </w:pPr>
            <w:r>
              <w:t>Recreational and Gymnastic Equipment</w:t>
            </w:r>
          </w:p>
        </w:tc>
      </w:tr>
      <w:tr w:rsidR="00DB1CE5" w14:paraId="329BD816" w14:textId="77777777" w:rsidTr="00E42D96">
        <w:trPr>
          <w:cantSplit/>
        </w:trPr>
        <w:tc>
          <w:tcPr>
            <w:tcW w:w="0" w:type="auto"/>
          </w:tcPr>
          <w:p w14:paraId="0C59B2FC" w14:textId="77777777" w:rsidR="00DB1CE5" w:rsidRDefault="00DB1CE5" w:rsidP="00E42D96">
            <w:pPr>
              <w:pStyle w:val="BodyText"/>
            </w:pPr>
            <w:r>
              <w:t>7910</w:t>
            </w:r>
          </w:p>
        </w:tc>
        <w:tc>
          <w:tcPr>
            <w:tcW w:w="0" w:type="auto"/>
          </w:tcPr>
          <w:p w14:paraId="68341F26" w14:textId="77777777" w:rsidR="00DB1CE5" w:rsidRDefault="00DB1CE5" w:rsidP="00E42D96">
            <w:pPr>
              <w:pStyle w:val="BodyText"/>
            </w:pPr>
            <w:r>
              <w:t>Floor Polishers and Vacuum Cleaning Equipment</w:t>
            </w:r>
          </w:p>
        </w:tc>
      </w:tr>
      <w:tr w:rsidR="00DB1CE5" w14:paraId="3A37A65F" w14:textId="77777777" w:rsidTr="00E42D96">
        <w:trPr>
          <w:cantSplit/>
        </w:trPr>
        <w:tc>
          <w:tcPr>
            <w:tcW w:w="0" w:type="auto"/>
          </w:tcPr>
          <w:p w14:paraId="1FBD9152" w14:textId="77777777" w:rsidR="00DB1CE5" w:rsidRDefault="00DB1CE5" w:rsidP="00E42D96">
            <w:pPr>
              <w:pStyle w:val="BodyText"/>
            </w:pPr>
            <w:r>
              <w:t>7920</w:t>
            </w:r>
          </w:p>
        </w:tc>
        <w:tc>
          <w:tcPr>
            <w:tcW w:w="0" w:type="auto"/>
          </w:tcPr>
          <w:p w14:paraId="467CBBA6" w14:textId="77777777" w:rsidR="00DB1CE5" w:rsidRDefault="00DB1CE5" w:rsidP="00E42D96">
            <w:pPr>
              <w:pStyle w:val="BodyText"/>
            </w:pPr>
            <w:r>
              <w:t>Brooms, Brushes, Mops, and Sponges</w:t>
            </w:r>
          </w:p>
        </w:tc>
      </w:tr>
      <w:tr w:rsidR="00DB1CE5" w14:paraId="20DFD9D3" w14:textId="77777777" w:rsidTr="00E42D96">
        <w:trPr>
          <w:cantSplit/>
        </w:trPr>
        <w:tc>
          <w:tcPr>
            <w:tcW w:w="0" w:type="auto"/>
          </w:tcPr>
          <w:p w14:paraId="03F666E7" w14:textId="77777777" w:rsidR="00DB1CE5" w:rsidRDefault="00DB1CE5" w:rsidP="00E42D96">
            <w:pPr>
              <w:pStyle w:val="BodyText"/>
            </w:pPr>
            <w:r>
              <w:t>7930</w:t>
            </w:r>
          </w:p>
        </w:tc>
        <w:tc>
          <w:tcPr>
            <w:tcW w:w="0" w:type="auto"/>
          </w:tcPr>
          <w:p w14:paraId="1ED65DF9" w14:textId="77777777" w:rsidR="00DB1CE5" w:rsidRDefault="00DB1CE5" w:rsidP="00E42D96">
            <w:pPr>
              <w:pStyle w:val="BodyText"/>
            </w:pPr>
            <w:r>
              <w:t>Cleaning and Polishing Compounds and Preparations</w:t>
            </w:r>
          </w:p>
        </w:tc>
      </w:tr>
      <w:tr w:rsidR="00DB1CE5" w14:paraId="26E9D725" w14:textId="77777777" w:rsidTr="00E42D96">
        <w:trPr>
          <w:cantSplit/>
        </w:trPr>
        <w:tc>
          <w:tcPr>
            <w:tcW w:w="0" w:type="auto"/>
          </w:tcPr>
          <w:p w14:paraId="46B42840" w14:textId="77777777" w:rsidR="00DB1CE5" w:rsidRDefault="00DB1CE5" w:rsidP="00E42D96">
            <w:pPr>
              <w:pStyle w:val="BodyText"/>
            </w:pPr>
            <w:r>
              <w:t>8010</w:t>
            </w:r>
          </w:p>
        </w:tc>
        <w:tc>
          <w:tcPr>
            <w:tcW w:w="0" w:type="auto"/>
          </w:tcPr>
          <w:p w14:paraId="08790CB9" w14:textId="77777777" w:rsidR="00DB1CE5" w:rsidRDefault="00DB1CE5" w:rsidP="00E42D96">
            <w:pPr>
              <w:pStyle w:val="BodyText"/>
            </w:pPr>
            <w:r>
              <w:t>Paints, Dopes, Varnishes, and Related Products</w:t>
            </w:r>
          </w:p>
        </w:tc>
      </w:tr>
      <w:tr w:rsidR="00DB1CE5" w14:paraId="564C564D" w14:textId="77777777" w:rsidTr="00E42D96">
        <w:trPr>
          <w:cantSplit/>
        </w:trPr>
        <w:tc>
          <w:tcPr>
            <w:tcW w:w="0" w:type="auto"/>
          </w:tcPr>
          <w:p w14:paraId="73EF7A49" w14:textId="77777777" w:rsidR="00DB1CE5" w:rsidRDefault="00DB1CE5" w:rsidP="00E42D96">
            <w:pPr>
              <w:pStyle w:val="BodyText"/>
            </w:pPr>
            <w:r>
              <w:t>8020</w:t>
            </w:r>
          </w:p>
        </w:tc>
        <w:tc>
          <w:tcPr>
            <w:tcW w:w="0" w:type="auto"/>
          </w:tcPr>
          <w:p w14:paraId="4533262D" w14:textId="77777777" w:rsidR="00DB1CE5" w:rsidRDefault="00DB1CE5" w:rsidP="00E42D96">
            <w:pPr>
              <w:pStyle w:val="BodyText"/>
            </w:pPr>
            <w:r>
              <w:t>Paint and Artists Brushes</w:t>
            </w:r>
          </w:p>
        </w:tc>
      </w:tr>
      <w:tr w:rsidR="00DB1CE5" w14:paraId="73DE4F8C" w14:textId="77777777" w:rsidTr="00E42D96">
        <w:trPr>
          <w:cantSplit/>
        </w:trPr>
        <w:tc>
          <w:tcPr>
            <w:tcW w:w="0" w:type="auto"/>
          </w:tcPr>
          <w:p w14:paraId="4997AC87" w14:textId="77777777" w:rsidR="00DB1CE5" w:rsidRDefault="00DB1CE5" w:rsidP="00E42D96">
            <w:pPr>
              <w:pStyle w:val="BodyText"/>
            </w:pPr>
            <w:r>
              <w:t>8030</w:t>
            </w:r>
          </w:p>
        </w:tc>
        <w:tc>
          <w:tcPr>
            <w:tcW w:w="0" w:type="auto"/>
          </w:tcPr>
          <w:p w14:paraId="5AC287BD" w14:textId="77777777" w:rsidR="00DB1CE5" w:rsidRDefault="00DB1CE5" w:rsidP="00E42D96">
            <w:pPr>
              <w:pStyle w:val="BodyText"/>
            </w:pPr>
            <w:r>
              <w:t>Preservative and Sealing Compounds</w:t>
            </w:r>
          </w:p>
        </w:tc>
      </w:tr>
      <w:tr w:rsidR="00DB1CE5" w14:paraId="1613C210" w14:textId="77777777" w:rsidTr="00E42D96">
        <w:trPr>
          <w:cantSplit/>
        </w:trPr>
        <w:tc>
          <w:tcPr>
            <w:tcW w:w="0" w:type="auto"/>
          </w:tcPr>
          <w:p w14:paraId="329EB1A9" w14:textId="77777777" w:rsidR="00DB1CE5" w:rsidRDefault="00DB1CE5" w:rsidP="00E42D96">
            <w:pPr>
              <w:pStyle w:val="BodyText"/>
            </w:pPr>
            <w:r>
              <w:t>8040</w:t>
            </w:r>
          </w:p>
        </w:tc>
        <w:tc>
          <w:tcPr>
            <w:tcW w:w="0" w:type="auto"/>
          </w:tcPr>
          <w:p w14:paraId="0D12675B" w14:textId="77777777" w:rsidR="00DB1CE5" w:rsidRDefault="00DB1CE5" w:rsidP="00E42D96">
            <w:pPr>
              <w:pStyle w:val="BodyText"/>
            </w:pPr>
            <w:r>
              <w:t>Adhesives</w:t>
            </w:r>
          </w:p>
        </w:tc>
      </w:tr>
      <w:tr w:rsidR="00DB1CE5" w14:paraId="3AC43CB2" w14:textId="77777777" w:rsidTr="00E42D96">
        <w:trPr>
          <w:cantSplit/>
        </w:trPr>
        <w:tc>
          <w:tcPr>
            <w:tcW w:w="0" w:type="auto"/>
          </w:tcPr>
          <w:p w14:paraId="0F08958A" w14:textId="77777777" w:rsidR="00DB1CE5" w:rsidRDefault="00DB1CE5" w:rsidP="00E42D96">
            <w:pPr>
              <w:pStyle w:val="BodyText"/>
            </w:pPr>
            <w:r>
              <w:t>8105</w:t>
            </w:r>
          </w:p>
        </w:tc>
        <w:tc>
          <w:tcPr>
            <w:tcW w:w="0" w:type="auto"/>
          </w:tcPr>
          <w:p w14:paraId="575D8BAC" w14:textId="77777777" w:rsidR="00DB1CE5" w:rsidRDefault="00DB1CE5" w:rsidP="00E42D96">
            <w:pPr>
              <w:pStyle w:val="BodyText"/>
            </w:pPr>
            <w:r>
              <w:t>Bags and Sacks</w:t>
            </w:r>
          </w:p>
        </w:tc>
      </w:tr>
      <w:tr w:rsidR="00DB1CE5" w14:paraId="76BE7FB4" w14:textId="77777777" w:rsidTr="00E42D96">
        <w:trPr>
          <w:cantSplit/>
        </w:trPr>
        <w:tc>
          <w:tcPr>
            <w:tcW w:w="0" w:type="auto"/>
          </w:tcPr>
          <w:p w14:paraId="15595222" w14:textId="77777777" w:rsidR="00DB1CE5" w:rsidRDefault="00DB1CE5" w:rsidP="00E42D96">
            <w:pPr>
              <w:pStyle w:val="BodyText"/>
            </w:pPr>
            <w:r>
              <w:t>8115</w:t>
            </w:r>
          </w:p>
        </w:tc>
        <w:tc>
          <w:tcPr>
            <w:tcW w:w="0" w:type="auto"/>
          </w:tcPr>
          <w:p w14:paraId="1EB0912F" w14:textId="77777777" w:rsidR="00DB1CE5" w:rsidRDefault="00DB1CE5" w:rsidP="00E42D96">
            <w:pPr>
              <w:pStyle w:val="BodyText"/>
            </w:pPr>
            <w:r>
              <w:t>Boxes, Cartons and Crates</w:t>
            </w:r>
          </w:p>
        </w:tc>
      </w:tr>
      <w:tr w:rsidR="00DB1CE5" w14:paraId="2455A3C5" w14:textId="77777777" w:rsidTr="00E42D96">
        <w:trPr>
          <w:cantSplit/>
        </w:trPr>
        <w:tc>
          <w:tcPr>
            <w:tcW w:w="0" w:type="auto"/>
          </w:tcPr>
          <w:p w14:paraId="05360F1C" w14:textId="77777777" w:rsidR="00DB1CE5" w:rsidRDefault="00DB1CE5" w:rsidP="00E42D96">
            <w:pPr>
              <w:pStyle w:val="BodyText"/>
            </w:pPr>
            <w:r>
              <w:t>8135</w:t>
            </w:r>
          </w:p>
        </w:tc>
        <w:tc>
          <w:tcPr>
            <w:tcW w:w="0" w:type="auto"/>
          </w:tcPr>
          <w:p w14:paraId="05EE5C3F" w14:textId="77777777" w:rsidR="00DB1CE5" w:rsidRDefault="00DB1CE5" w:rsidP="00E42D96">
            <w:pPr>
              <w:pStyle w:val="BodyText"/>
            </w:pPr>
            <w:r>
              <w:t>Packaging and Packing Bulk Materials</w:t>
            </w:r>
          </w:p>
        </w:tc>
      </w:tr>
      <w:tr w:rsidR="00DB1CE5" w14:paraId="137DD9F0" w14:textId="77777777" w:rsidTr="00E42D96">
        <w:trPr>
          <w:cantSplit/>
        </w:trPr>
        <w:tc>
          <w:tcPr>
            <w:tcW w:w="0" w:type="auto"/>
          </w:tcPr>
          <w:p w14:paraId="04788FF7" w14:textId="77777777" w:rsidR="00DB1CE5" w:rsidRDefault="00DB1CE5" w:rsidP="00E42D96">
            <w:pPr>
              <w:pStyle w:val="BodyText"/>
            </w:pPr>
            <w:r>
              <w:t>8510</w:t>
            </w:r>
          </w:p>
        </w:tc>
        <w:tc>
          <w:tcPr>
            <w:tcW w:w="0" w:type="auto"/>
          </w:tcPr>
          <w:p w14:paraId="2037B094" w14:textId="77777777" w:rsidR="00DB1CE5" w:rsidRDefault="00DB1CE5" w:rsidP="00E42D96">
            <w:pPr>
              <w:pStyle w:val="BodyText"/>
            </w:pPr>
            <w:r>
              <w:t>Perfumes, Toilet Preparations and Powders</w:t>
            </w:r>
          </w:p>
        </w:tc>
      </w:tr>
      <w:tr w:rsidR="00DB1CE5" w14:paraId="5FC91955" w14:textId="77777777" w:rsidTr="00E42D96">
        <w:trPr>
          <w:cantSplit/>
        </w:trPr>
        <w:tc>
          <w:tcPr>
            <w:tcW w:w="0" w:type="auto"/>
          </w:tcPr>
          <w:p w14:paraId="5E1E7A31" w14:textId="77777777" w:rsidR="00DB1CE5" w:rsidRDefault="00DB1CE5" w:rsidP="00E42D96">
            <w:pPr>
              <w:pStyle w:val="BodyText"/>
            </w:pPr>
            <w:r>
              <w:t>8520</w:t>
            </w:r>
          </w:p>
        </w:tc>
        <w:tc>
          <w:tcPr>
            <w:tcW w:w="0" w:type="auto"/>
          </w:tcPr>
          <w:p w14:paraId="524297DF" w14:textId="77777777" w:rsidR="00DB1CE5" w:rsidRDefault="00DB1CE5" w:rsidP="00E42D96">
            <w:pPr>
              <w:pStyle w:val="BodyText"/>
            </w:pPr>
            <w:r>
              <w:t>Toilet Soap, Shaving Preparations and Dentifrices</w:t>
            </w:r>
          </w:p>
        </w:tc>
      </w:tr>
      <w:tr w:rsidR="00DB1CE5" w14:paraId="2FBBE938" w14:textId="77777777" w:rsidTr="00E42D96">
        <w:trPr>
          <w:cantSplit/>
        </w:trPr>
        <w:tc>
          <w:tcPr>
            <w:tcW w:w="0" w:type="auto"/>
          </w:tcPr>
          <w:p w14:paraId="40DDAB1E" w14:textId="77777777" w:rsidR="00DB1CE5" w:rsidRDefault="00DB1CE5" w:rsidP="00E42D96">
            <w:pPr>
              <w:pStyle w:val="BodyText"/>
            </w:pPr>
            <w:r>
              <w:t>8530</w:t>
            </w:r>
          </w:p>
        </w:tc>
        <w:tc>
          <w:tcPr>
            <w:tcW w:w="0" w:type="auto"/>
          </w:tcPr>
          <w:p w14:paraId="12FA848E" w14:textId="77777777" w:rsidR="00DB1CE5" w:rsidRDefault="00DB1CE5" w:rsidP="00E42D96">
            <w:pPr>
              <w:pStyle w:val="BodyText"/>
            </w:pPr>
            <w:r>
              <w:t>Personal Toiletry Articles</w:t>
            </w:r>
          </w:p>
        </w:tc>
      </w:tr>
      <w:tr w:rsidR="00DB1CE5" w14:paraId="608CF718" w14:textId="77777777" w:rsidTr="00E42D96">
        <w:trPr>
          <w:cantSplit/>
        </w:trPr>
        <w:tc>
          <w:tcPr>
            <w:tcW w:w="0" w:type="auto"/>
          </w:tcPr>
          <w:p w14:paraId="56EED492" w14:textId="77777777" w:rsidR="00DB1CE5" w:rsidRDefault="00DB1CE5" w:rsidP="00E42D96">
            <w:pPr>
              <w:pStyle w:val="BodyText"/>
            </w:pPr>
            <w:r>
              <w:t>8540</w:t>
            </w:r>
          </w:p>
        </w:tc>
        <w:tc>
          <w:tcPr>
            <w:tcW w:w="0" w:type="auto"/>
          </w:tcPr>
          <w:p w14:paraId="235DCCF7" w14:textId="77777777" w:rsidR="00DB1CE5" w:rsidRDefault="00DB1CE5" w:rsidP="00E42D96">
            <w:pPr>
              <w:pStyle w:val="BodyText"/>
            </w:pPr>
            <w:r>
              <w:t>Toiletry Paper Products</w:t>
            </w:r>
          </w:p>
        </w:tc>
      </w:tr>
      <w:tr w:rsidR="00DB1CE5" w14:paraId="7A67D4C2" w14:textId="77777777" w:rsidTr="00E42D96">
        <w:trPr>
          <w:cantSplit/>
        </w:trPr>
        <w:tc>
          <w:tcPr>
            <w:tcW w:w="0" w:type="auto"/>
          </w:tcPr>
          <w:p w14:paraId="1AF04BFB" w14:textId="77777777" w:rsidR="00DB1CE5" w:rsidRDefault="00DB1CE5" w:rsidP="00E42D96">
            <w:pPr>
              <w:pStyle w:val="BodyText"/>
            </w:pPr>
            <w:r>
              <w:t>8710</w:t>
            </w:r>
          </w:p>
        </w:tc>
        <w:tc>
          <w:tcPr>
            <w:tcW w:w="0" w:type="auto"/>
          </w:tcPr>
          <w:p w14:paraId="0F9FA41E" w14:textId="77777777" w:rsidR="00DB1CE5" w:rsidRDefault="00DB1CE5" w:rsidP="00E42D96">
            <w:pPr>
              <w:pStyle w:val="BodyText"/>
            </w:pPr>
            <w:r>
              <w:t>Forage and Feed</w:t>
            </w:r>
          </w:p>
        </w:tc>
      </w:tr>
      <w:tr w:rsidR="00DB1CE5" w14:paraId="47910239" w14:textId="77777777" w:rsidTr="00E42D96">
        <w:trPr>
          <w:cantSplit/>
        </w:trPr>
        <w:tc>
          <w:tcPr>
            <w:tcW w:w="0" w:type="auto"/>
          </w:tcPr>
          <w:p w14:paraId="7C5A09B7" w14:textId="77777777" w:rsidR="00DB1CE5" w:rsidRDefault="00DB1CE5" w:rsidP="00E42D96">
            <w:pPr>
              <w:pStyle w:val="BodyText"/>
            </w:pPr>
            <w:r>
              <w:t>8720</w:t>
            </w:r>
          </w:p>
        </w:tc>
        <w:tc>
          <w:tcPr>
            <w:tcW w:w="0" w:type="auto"/>
          </w:tcPr>
          <w:p w14:paraId="25339968" w14:textId="77777777" w:rsidR="00DB1CE5" w:rsidRDefault="00DB1CE5" w:rsidP="00E42D96">
            <w:pPr>
              <w:pStyle w:val="BodyText"/>
            </w:pPr>
            <w:r>
              <w:t>Fertilizers</w:t>
            </w:r>
          </w:p>
        </w:tc>
      </w:tr>
      <w:tr w:rsidR="00DB1CE5" w14:paraId="61218437" w14:textId="77777777" w:rsidTr="00E42D96">
        <w:trPr>
          <w:cantSplit/>
        </w:trPr>
        <w:tc>
          <w:tcPr>
            <w:tcW w:w="0" w:type="auto"/>
          </w:tcPr>
          <w:p w14:paraId="210F1D93" w14:textId="77777777" w:rsidR="00DB1CE5" w:rsidRDefault="00DB1CE5" w:rsidP="00E42D96">
            <w:pPr>
              <w:pStyle w:val="BodyText"/>
            </w:pPr>
            <w:r>
              <w:t>8730</w:t>
            </w:r>
          </w:p>
        </w:tc>
        <w:tc>
          <w:tcPr>
            <w:tcW w:w="0" w:type="auto"/>
          </w:tcPr>
          <w:p w14:paraId="5BEE5436" w14:textId="77777777" w:rsidR="00DB1CE5" w:rsidRDefault="00DB1CE5" w:rsidP="00E42D96">
            <w:pPr>
              <w:pStyle w:val="BodyText"/>
            </w:pPr>
            <w:r>
              <w:t>Seeds and Nursery Stock</w:t>
            </w:r>
          </w:p>
        </w:tc>
      </w:tr>
      <w:tr w:rsidR="00DB1CE5" w14:paraId="34C0A6D5" w14:textId="77777777" w:rsidTr="00E42D96">
        <w:trPr>
          <w:cantSplit/>
        </w:trPr>
        <w:tc>
          <w:tcPr>
            <w:tcW w:w="0" w:type="auto"/>
          </w:tcPr>
          <w:p w14:paraId="5DDA21B2" w14:textId="77777777" w:rsidR="00DB1CE5" w:rsidRDefault="00DB1CE5" w:rsidP="00E42D96">
            <w:pPr>
              <w:pStyle w:val="BodyText"/>
            </w:pPr>
            <w:r>
              <w:t>9310</w:t>
            </w:r>
          </w:p>
        </w:tc>
        <w:tc>
          <w:tcPr>
            <w:tcW w:w="0" w:type="auto"/>
          </w:tcPr>
          <w:p w14:paraId="144BA333" w14:textId="77777777" w:rsidR="00DB1CE5" w:rsidRDefault="00DB1CE5" w:rsidP="00E42D96">
            <w:pPr>
              <w:pStyle w:val="BodyText"/>
            </w:pPr>
            <w:r>
              <w:t>Paper and Paperboard</w:t>
            </w:r>
          </w:p>
        </w:tc>
      </w:tr>
      <w:tr w:rsidR="00DB1CE5" w14:paraId="50476F19" w14:textId="77777777" w:rsidTr="00E42D96">
        <w:trPr>
          <w:cantSplit/>
        </w:trPr>
        <w:tc>
          <w:tcPr>
            <w:tcW w:w="0" w:type="auto"/>
          </w:tcPr>
          <w:p w14:paraId="5DCD01E8" w14:textId="77777777" w:rsidR="00DB1CE5" w:rsidRDefault="00DB1CE5" w:rsidP="00E42D96"/>
        </w:tc>
        <w:tc>
          <w:tcPr>
            <w:tcW w:w="0" w:type="auto"/>
          </w:tcPr>
          <w:p w14:paraId="1CCF1AE4" w14:textId="77777777" w:rsidR="00DB1CE5" w:rsidRDefault="00DB1CE5" w:rsidP="00E42D96">
            <w:pPr>
              <w:pStyle w:val="BodyText"/>
            </w:pPr>
            <w:r>
              <w:t>Signs, Advertising Displays, and Identification Plates</w:t>
            </w:r>
          </w:p>
        </w:tc>
      </w:tr>
      <w:tr w:rsidR="00DB1CE5" w14:paraId="421D8076" w14:textId="77777777" w:rsidTr="00E42D96">
        <w:trPr>
          <w:cantSplit/>
        </w:trPr>
        <w:tc>
          <w:tcPr>
            <w:tcW w:w="0" w:type="auto"/>
          </w:tcPr>
          <w:p w14:paraId="5F7DFCDA" w14:textId="77777777" w:rsidR="00DB1CE5" w:rsidRDefault="00DB1CE5" w:rsidP="00E42D96">
            <w:pPr>
              <w:pStyle w:val="BodyText"/>
            </w:pPr>
            <w:r>
              <w:t>9910</w:t>
            </w:r>
          </w:p>
        </w:tc>
        <w:tc>
          <w:tcPr>
            <w:tcW w:w="0" w:type="auto"/>
          </w:tcPr>
          <w:p w14:paraId="7F5A312D" w14:textId="77777777" w:rsidR="00DB1CE5" w:rsidRDefault="00DB1CE5" w:rsidP="00E42D96">
            <w:pPr>
              <w:pStyle w:val="BodyText"/>
            </w:pPr>
            <w:r>
              <w:t>Jewelry</w:t>
            </w:r>
          </w:p>
        </w:tc>
      </w:tr>
      <w:tr w:rsidR="00DB1CE5" w14:paraId="5D26293C" w14:textId="77777777" w:rsidTr="00E42D96">
        <w:trPr>
          <w:cantSplit/>
        </w:trPr>
        <w:tc>
          <w:tcPr>
            <w:tcW w:w="0" w:type="auto"/>
          </w:tcPr>
          <w:p w14:paraId="00D6051D" w14:textId="77777777" w:rsidR="00DB1CE5" w:rsidRDefault="00DB1CE5" w:rsidP="00E42D96">
            <w:pPr>
              <w:pStyle w:val="BodyText"/>
            </w:pPr>
            <w:r>
              <w:t>9915</w:t>
            </w:r>
          </w:p>
        </w:tc>
        <w:tc>
          <w:tcPr>
            <w:tcW w:w="0" w:type="auto"/>
          </w:tcPr>
          <w:p w14:paraId="2D8EDFA3" w14:textId="77777777" w:rsidR="00DB1CE5" w:rsidRDefault="00DB1CE5" w:rsidP="00E42D96">
            <w:pPr>
              <w:pStyle w:val="BodyText"/>
            </w:pPr>
            <w:r>
              <w:t>Collector's Items</w:t>
            </w:r>
          </w:p>
        </w:tc>
      </w:tr>
      <w:tr w:rsidR="00DB1CE5" w14:paraId="3DF77358" w14:textId="77777777" w:rsidTr="00E42D96">
        <w:trPr>
          <w:cantSplit/>
        </w:trPr>
        <w:tc>
          <w:tcPr>
            <w:tcW w:w="0" w:type="auto"/>
          </w:tcPr>
          <w:p w14:paraId="1C08D0E8" w14:textId="77777777" w:rsidR="00DB1CE5" w:rsidRDefault="00DB1CE5" w:rsidP="00E42D96">
            <w:pPr>
              <w:pStyle w:val="BodyText"/>
            </w:pPr>
            <w:r>
              <w:t>9920</w:t>
            </w:r>
          </w:p>
        </w:tc>
        <w:tc>
          <w:tcPr>
            <w:tcW w:w="0" w:type="auto"/>
          </w:tcPr>
          <w:p w14:paraId="194317DF" w14:textId="77777777" w:rsidR="00DB1CE5" w:rsidRDefault="00DB1CE5" w:rsidP="00E42D96">
            <w:pPr>
              <w:pStyle w:val="BodyText"/>
            </w:pPr>
            <w:r>
              <w:t>Smokers' Articles and Matches</w:t>
            </w:r>
          </w:p>
        </w:tc>
      </w:tr>
    </w:tbl>
    <w:p w14:paraId="5910CCAF" w14:textId="77777777" w:rsidR="00DB1CE5" w:rsidRDefault="00DB1CE5" w:rsidP="00DB1CE5">
      <w:pPr>
        <w:pStyle w:val="BodyText"/>
      </w:pPr>
      <w:r>
        <w:t>FOOTNOTES:</w:t>
      </w:r>
    </w:p>
    <w:p w14:paraId="74894DFB" w14:textId="77777777" w:rsidR="00DB1CE5" w:rsidRDefault="00DB1CE5" w:rsidP="00DB1CE5">
      <w:pPr>
        <w:pStyle w:val="BodyText"/>
      </w:pPr>
      <w:r>
        <w:t>These GSA assignments do not apply to items as described under FSC 7430, 7490, 7510, 7520, and 7530, and those items in the GSA assigned federal supply classes which have been retained for DLA supply management as listed in the applicable Federal Supply Catalog Management Data lists. In addition, see DFARS Subpart 208.70, which describes conditions under which a military service may contract for military service managed items in GSA assigned federal supply classes.</w:t>
      </w:r>
    </w:p>
    <w:p w14:paraId="5281926A" w14:textId="77777777" w:rsidR="00DB1CE5" w:rsidRDefault="00DB1CE5" w:rsidP="00DB1CE5">
      <w:pPr>
        <w:pStyle w:val="BodyText"/>
      </w:pPr>
      <w:r>
        <w:t>*This partial FSC assignment does not include landing mats which are assigned to the Defense Logistics Agency.</w:t>
      </w:r>
    </w:p>
    <w:p w14:paraId="4FDACCA4" w14:textId="77777777" w:rsidR="00DB1CE5" w:rsidRDefault="00DB1CE5" w:rsidP="00DB1CE5">
      <w:pPr>
        <w:pStyle w:val="Heading4"/>
      </w:pPr>
      <w:bookmarkStart w:id="435" w:name="_Refd19e182970"/>
      <w:bookmarkStart w:id="436" w:name="_Tocd19e182970"/>
      <w:bookmarkStart w:id="437" w:name="_Numd19e182970"/>
      <w:r>
        <w:t>PGI 208.71 -ACQUISITION FOR NATIONAL AERONAUTICS AND SPACE ADMINISTRATION (NASA)</w:t>
      </w:r>
      <w:bookmarkEnd w:id="435"/>
      <w:bookmarkEnd w:id="436"/>
      <w:bookmarkEnd w:id="437"/>
    </w:p>
    <w:p w14:paraId="17E98B25" w14:textId="77777777" w:rsidR="00DB1CE5" w:rsidRDefault="00DB1CE5" w:rsidP="00DB1CE5">
      <w:pPr>
        <w:pStyle w:val="Heading5"/>
      </w:pPr>
      <w:bookmarkStart w:id="438" w:name="_Refd19e182983"/>
      <w:bookmarkStart w:id="439" w:name="_Tocd19e182983"/>
      <w:bookmarkStart w:id="440" w:name="_Numd19e182983"/>
      <w:r>
        <w:t>PGI 208.7102 Procedures.</w:t>
      </w:r>
      <w:bookmarkEnd w:id="438"/>
      <w:bookmarkEnd w:id="439"/>
      <w:bookmarkEnd w:id="440"/>
    </w:p>
    <w:p w14:paraId="758BBC91" w14:textId="77777777" w:rsidR="00DB1CE5" w:rsidRDefault="00DB1CE5" w:rsidP="00DB1CE5">
      <w:pPr>
        <w:pStyle w:val="Heading6"/>
      </w:pPr>
      <w:bookmarkStart w:id="441" w:name="_Refd19e182996"/>
      <w:bookmarkStart w:id="442" w:name="_Tocd19e182996"/>
      <w:bookmarkStart w:id="443" w:name="_Numd19e182996"/>
      <w:r>
        <w:t>PGI 208.7102-1 General.</w:t>
      </w:r>
      <w:bookmarkEnd w:id="441"/>
      <w:bookmarkEnd w:id="442"/>
      <w:bookmarkEnd w:id="443"/>
    </w:p>
    <w:p w14:paraId="0CCDF460" w14:textId="77777777" w:rsidR="00DB1CE5" w:rsidRDefault="00DB1CE5" w:rsidP="00DB1CE5">
      <w:pPr>
        <w:pStyle w:val="BodyText"/>
        <w:ind w:left="1440"/>
      </w:pPr>
      <w:r>
        <w:t>(1) Departments and agencies shall not claim reimbursement for administrative costs incident to acquisitions for NASA, unless agreed otherwise prior to the time the services are performed.</w:t>
      </w:r>
    </w:p>
    <w:p w14:paraId="5424B75A" w14:textId="77777777" w:rsidR="00DB1CE5" w:rsidRDefault="00DB1CE5" w:rsidP="00DB1CE5">
      <w:pPr>
        <w:pStyle w:val="BodyText"/>
        <w:ind w:left="1440"/>
      </w:pPr>
      <w:r>
        <w:t>(2) When contracting or performing field service functions for NASA, departments and agencies—</w:t>
      </w:r>
    </w:p>
    <w:p w14:paraId="1F9AE58B" w14:textId="77777777" w:rsidR="00DB1CE5" w:rsidRDefault="00DB1CE5" w:rsidP="00DB1CE5">
      <w:pPr>
        <w:pStyle w:val="BodyText"/>
        <w:ind w:left="2160"/>
      </w:pPr>
      <w:r>
        <w:t>(i) Will use their own methods, except when otherwise required by the terms of the agreement; and</w:t>
      </w:r>
    </w:p>
    <w:p w14:paraId="1464C3EA" w14:textId="77777777" w:rsidR="00DB1CE5" w:rsidRDefault="00DB1CE5" w:rsidP="00DB1CE5">
      <w:pPr>
        <w:pStyle w:val="BodyText"/>
        <w:ind w:left="2160"/>
      </w:pPr>
      <w:r>
        <w:t>(ii) Normally will use their own funds and will not cite NASA funds on any defense obligation or payment document.</w:t>
      </w:r>
    </w:p>
    <w:p w14:paraId="78BCA73F" w14:textId="77777777" w:rsidR="00DB1CE5" w:rsidRDefault="00DB1CE5" w:rsidP="00DB1CE5">
      <w:pPr>
        <w:pStyle w:val="Heading6"/>
      </w:pPr>
      <w:bookmarkStart w:id="444" w:name="_Refd19e183021"/>
      <w:bookmarkStart w:id="445" w:name="_Tocd19e183021"/>
      <w:bookmarkStart w:id="446" w:name="_Numd19e183021"/>
      <w:r>
        <w:t>PGI 208.7102-2 Purchase request and acceptance.</w:t>
      </w:r>
      <w:bookmarkEnd w:id="444"/>
      <w:bookmarkEnd w:id="445"/>
      <w:bookmarkEnd w:id="446"/>
    </w:p>
    <w:p w14:paraId="78690169" w14:textId="77777777" w:rsidR="00DB1CE5" w:rsidRDefault="00DB1CE5" w:rsidP="00DB1CE5">
      <w:pPr>
        <w:pStyle w:val="BodyText"/>
        <w:ind w:left="1440"/>
      </w:pPr>
      <w:r>
        <w:t>(1) NASA will use NASA Form 523, NASA-Defense Purchase Request, to request acquisition of supplies or services.</w:t>
      </w:r>
    </w:p>
    <w:p w14:paraId="6F681E24" w14:textId="77777777" w:rsidR="00DB1CE5" w:rsidRDefault="00DB1CE5" w:rsidP="00DB1CE5">
      <w:pPr>
        <w:pStyle w:val="BodyText"/>
        <w:ind w:left="1440"/>
      </w:pPr>
      <w:r>
        <w:t>(2) Except as provided in paragraph (4) of this subsection, departments and agencies will respond within 30 days to a NASA purchase request by forwarding DD Form 448-2, Acceptance of MIPR. Forward each DD Form 448-2 in quadruplicate and indicate action status as well as the name and address of the DoD acquisition activity for future use by the NASA initiator.</w:t>
      </w:r>
    </w:p>
    <w:p w14:paraId="085934CE" w14:textId="77777777" w:rsidR="00DB1CE5" w:rsidRDefault="00DB1CE5" w:rsidP="00DB1CE5">
      <w:pPr>
        <w:pStyle w:val="BodyText"/>
        <w:ind w:left="1440"/>
      </w:pPr>
      <w:r>
        <w:t>(3) To the extent feasible, all documents related to the NASA action will reference the NASA-Defense Purchase Request number and the item number when appropriate.</w:t>
      </w:r>
    </w:p>
    <w:p w14:paraId="614B81B3" w14:textId="77777777" w:rsidR="00DB1CE5" w:rsidRDefault="00DB1CE5" w:rsidP="00DB1CE5">
      <w:pPr>
        <w:pStyle w:val="BodyText"/>
        <w:ind w:left="1440"/>
      </w:pPr>
      <w:r>
        <w:t>(4) Departments and agencies are not required to accept NASA-Defense Purchase Requests for common-use standard stock items that the supplying department has on hand or on order for prompt delivery at published prices.</w:t>
      </w:r>
    </w:p>
    <w:p w14:paraId="28BB9914" w14:textId="77777777" w:rsidR="00DB1CE5" w:rsidRDefault="00DB1CE5" w:rsidP="00DB1CE5">
      <w:pPr>
        <w:pStyle w:val="Heading6"/>
      </w:pPr>
      <w:bookmarkStart w:id="447" w:name="_Refd19e183045"/>
      <w:bookmarkStart w:id="448" w:name="_Tocd19e183045"/>
      <w:bookmarkStart w:id="449" w:name="_Numd19e183045"/>
      <w:r>
        <w:t>PGI 208.7102-3 Changes in estimated total prices.</w:t>
      </w:r>
      <w:bookmarkEnd w:id="447"/>
      <w:bookmarkEnd w:id="448"/>
      <w:bookmarkEnd w:id="449"/>
    </w:p>
    <w:p w14:paraId="3FEC6111" w14:textId="77777777" w:rsidR="00DB1CE5" w:rsidRDefault="00DB1CE5" w:rsidP="00DB1CE5">
      <w:pPr>
        <w:pStyle w:val="BodyText"/>
      </w:pPr>
      <w:r>
        <w:t>When a department or agency determines that the estimated total price (Block 6F, NASA Form 523) for NASA items is not sufficient to cover the required reimbursement, or is in excess of the amount required, the department/agency will forward a request for amendment to the NASA originating office. Indicate in the request a specific dollar amount, rather than a percentage, and include justification for any upward adjustment requested. Upon approval of a request, NASA will forward an amendment of its purchase request to the contracting activity.</w:t>
      </w:r>
    </w:p>
    <w:p w14:paraId="6A54A9FB" w14:textId="77777777" w:rsidR="00DB1CE5" w:rsidRDefault="00DB1CE5" w:rsidP="00DB1CE5">
      <w:pPr>
        <w:pStyle w:val="Heading6"/>
      </w:pPr>
      <w:bookmarkStart w:id="450" w:name="_Refd19e183064"/>
      <w:bookmarkStart w:id="451" w:name="_Tocd19e183064"/>
      <w:bookmarkStart w:id="452" w:name="_Numd19e183064"/>
      <w:r>
        <w:t>PGI 208.7102-4 Payments.</w:t>
      </w:r>
      <w:bookmarkEnd w:id="450"/>
      <w:bookmarkEnd w:id="451"/>
      <w:bookmarkEnd w:id="452"/>
    </w:p>
    <w:p w14:paraId="4D09F619" w14:textId="77777777" w:rsidR="00DB1CE5" w:rsidRDefault="00DB1CE5" w:rsidP="00DB1CE5">
      <w:pPr>
        <w:pStyle w:val="BodyText"/>
      </w:pPr>
      <w:r>
        <w:t>Departments and agencies will submit SF 1080, Voucher for Transferring Funds, billings to the NASA office designated in Block 9 of the NASA-Defense Purchase Request, except where agreements provide that reimbursement is not required. Departments and agencies will support billings in the same manner as billings between departments and agencies.</w:t>
      </w:r>
    </w:p>
    <w:p w14:paraId="1232F6D9" w14:textId="77777777" w:rsidR="00DB1CE5" w:rsidRDefault="00DB1CE5" w:rsidP="00DB1CE5">
      <w:pPr>
        <w:pStyle w:val="Heading4"/>
      </w:pPr>
      <w:bookmarkStart w:id="453" w:name="_Refd19e183085"/>
      <w:bookmarkStart w:id="454" w:name="_Tocd19e183085"/>
      <w:bookmarkStart w:id="455" w:name="_Numd19e183085"/>
      <w:r>
        <w:t>PGI 208.73 -USE OF GOVERNMENT-OWNED PRECIOUS METALS</w:t>
      </w:r>
      <w:bookmarkEnd w:id="453"/>
      <w:bookmarkEnd w:id="454"/>
      <w:bookmarkEnd w:id="455"/>
    </w:p>
    <w:p w14:paraId="4834AD89" w14:textId="77777777" w:rsidR="00DB1CE5" w:rsidRDefault="00DB1CE5" w:rsidP="00DB1CE5">
      <w:pPr>
        <w:pStyle w:val="Heading5"/>
      </w:pPr>
      <w:bookmarkStart w:id="456" w:name="_Refd19e183098"/>
      <w:bookmarkStart w:id="457" w:name="_Tocd19e183098"/>
      <w:bookmarkStart w:id="458" w:name="_Numd19e183098"/>
      <w:r>
        <w:t>PGI 208.7301 Definitions.</w:t>
      </w:r>
      <w:bookmarkEnd w:id="456"/>
      <w:bookmarkEnd w:id="457"/>
      <w:bookmarkEnd w:id="458"/>
    </w:p>
    <w:p w14:paraId="27F23E48" w14:textId="77777777" w:rsidR="00DB1CE5" w:rsidRDefault="00DB1CE5" w:rsidP="00DB1CE5">
      <w:pPr>
        <w:pStyle w:val="BodyText"/>
      </w:pPr>
      <w:r>
        <w:t>As used in this subpart—</w:t>
      </w:r>
    </w:p>
    <w:p w14:paraId="134C1E03" w14:textId="77777777" w:rsidR="00DB1CE5" w:rsidRDefault="00DB1CE5" w:rsidP="00DB1CE5">
      <w:pPr>
        <w:pStyle w:val="BodyText"/>
      </w:pPr>
      <w:r>
        <w:t>“Dual pricing evaluation procedure” means a procedure where offerors submit two prices for precious metals bearing items—one based on Government-furnished precious metals and one based on contractor-furnished precious metals. The contracting officer evaluates the prices to determine which is in the Government's best interest.</w:t>
      </w:r>
    </w:p>
    <w:p w14:paraId="6A280200" w14:textId="77777777" w:rsidR="00DB1CE5" w:rsidRDefault="00DB1CE5" w:rsidP="00DB1CE5">
      <w:pPr>
        <w:pStyle w:val="BodyText"/>
      </w:pPr>
      <w:r>
        <w:t>“Precious Metals Indicator Code (PMIC)” means a single-digit, alpha-numeric code assigned to national stock numbered items in the Defense Integrated Data System Total Item Record used to indicate the presence or absence of precious metals in the item. PMICs and the content value of corresponding items are listed in DoD 4100.39-M, Federal Logistics Information System (FLIS) Procedures Manual, Volume 10, Chapter 4, Table 160.</w:t>
      </w:r>
    </w:p>
    <w:p w14:paraId="1BE19A96" w14:textId="77777777" w:rsidR="00DB1CE5" w:rsidRDefault="00DB1CE5" w:rsidP="00DB1CE5">
      <w:pPr>
        <w:pStyle w:val="Heading5"/>
      </w:pPr>
      <w:bookmarkStart w:id="459" w:name="_Refd19e183121"/>
      <w:bookmarkStart w:id="460" w:name="_Tocd19e183121"/>
      <w:bookmarkStart w:id="461" w:name="_Numd19e183121"/>
      <w:r>
        <w:t>PGI 208.7303 Procedures.</w:t>
      </w:r>
      <w:bookmarkEnd w:id="459"/>
      <w:bookmarkEnd w:id="460"/>
      <w:bookmarkEnd w:id="461"/>
    </w:p>
    <w:p w14:paraId="38F42524" w14:textId="77777777" w:rsidR="00DB1CE5" w:rsidRDefault="00DB1CE5" w:rsidP="00DB1CE5">
      <w:pPr>
        <w:pStyle w:val="BodyText"/>
        <w:ind w:left="1440"/>
      </w:pPr>
      <w:r>
        <w:t>(1) Item managers and contracting officers will use the PMIC and/or other relevant data furnished with a purchase request to determine the applicability of this subpart.</w:t>
      </w:r>
    </w:p>
    <w:p w14:paraId="094195D9" w14:textId="77777777" w:rsidR="00DB1CE5" w:rsidRDefault="00DB1CE5" w:rsidP="00DB1CE5">
      <w:pPr>
        <w:pStyle w:val="BodyText"/>
        <w:ind w:left="1440"/>
      </w:pPr>
      <w:r>
        <w:t>(2) When an offeror advises of a precious metals requirement, the contracting officer shall use the procedures in Chapter 11 of DoD 4160.21-M, Defense Materiel Disposition Manual, to determine availability of required precious metal assets and current Government-furnished materiel (GFM) unit prices. If the precious metals are available, the contracting officer shall evaluate offers and award the contract on the basis of the offer that is in the best interest of the Government.</w:t>
      </w:r>
    </w:p>
    <w:p w14:paraId="341E490D" w14:textId="77777777" w:rsidR="00DB1CE5" w:rsidRDefault="00DB1CE5" w:rsidP="00DB1CE5">
      <w:pPr>
        <w:pStyle w:val="BodyText"/>
        <w:ind w:left="1440"/>
      </w:pPr>
      <w:r>
        <w:t xml:space="preserve">(3) When the clause prescribed by DFARS </w:t>
      </w:r>
      <w:r>
        <w:rPr>
          <w:color w:val="0000FF"/>
        </w:rPr>
        <w:fldChar w:fldCharType="begin"/>
      </w:r>
      <w:r>
        <w:rPr>
          <w:color w:val="0000FF"/>
        </w:rPr>
        <w:instrText xml:space="preserve"> REF _Numd19e42842 \h </w:instrText>
      </w:r>
      <w:r>
        <w:rPr>
          <w:color w:val="0000FF"/>
        </w:rPr>
      </w:r>
      <w:r>
        <w:fldChar w:fldCharType="separate"/>
      </w:r>
      <w:r>
        <w:rPr>
          <w:color w:val="0000FF"/>
          <w:u w:val="single"/>
        </w:rPr>
        <w:t>208.7305</w:t>
      </w:r>
      <w:r>
        <w:rPr>
          <w:color w:val="0000FF"/>
        </w:rPr>
        <w:fldChar w:fldCharType="end"/>
      </w:r>
      <w:r>
        <w:t xml:space="preserve"> is included in a solicitation, the contracting officer shall ensure that Section B, Schedule of Supplies or Services and Prices, is structured to—</w:t>
      </w:r>
    </w:p>
    <w:p w14:paraId="08E53970" w14:textId="77777777" w:rsidR="00DB1CE5" w:rsidRDefault="00DB1CE5" w:rsidP="00DB1CE5">
      <w:pPr>
        <w:pStyle w:val="BodyText"/>
        <w:ind w:left="2160"/>
      </w:pPr>
      <w:r>
        <w:t>(i) Permit insertion of alternate prices for each deliverable contract line item number that uses precious metals; and</w:t>
      </w:r>
    </w:p>
    <w:p w14:paraId="5CD93CA0" w14:textId="77777777" w:rsidR="00DB1CE5" w:rsidRDefault="00DB1CE5" w:rsidP="00DB1CE5">
      <w:pPr>
        <w:pStyle w:val="BodyText"/>
        <w:ind w:left="2160"/>
      </w:pPr>
      <w:r>
        <w:t>(ii) Use dual pricing evaluation procedures.</w:t>
      </w:r>
    </w:p>
    <w:p w14:paraId="14F7B625" w14:textId="77777777" w:rsidR="00DB1CE5" w:rsidRDefault="00DB1CE5" w:rsidP="00DB1CE5">
      <w:pPr>
        <w:pStyle w:val="Heading5"/>
      </w:pPr>
      <w:bookmarkStart w:id="462" w:name="_Refd19e183151"/>
      <w:bookmarkStart w:id="463" w:name="_Tocd19e183151"/>
      <w:bookmarkStart w:id="464" w:name="_Numd19e183151"/>
      <w:r>
        <w:t>PGI 208.7304 Refined precious metals.</w:t>
      </w:r>
      <w:bookmarkEnd w:id="462"/>
      <w:bookmarkEnd w:id="463"/>
      <w:bookmarkEnd w:id="464"/>
    </w:p>
    <w:p w14:paraId="7E13721E" w14:textId="77777777" w:rsidR="00DB1CE5" w:rsidRDefault="00DB1CE5" w:rsidP="00DB1CE5">
      <w:pPr>
        <w:pStyle w:val="BodyText"/>
      </w:pPr>
      <w:r>
        <w:t>The following refined precious metals are currently managed by DSCP:</w:t>
      </w:r>
    </w:p>
    <w:tbl>
      <w:tblPr>
        <w:tblStyle w:val="TableGrid"/>
        <w:tblW w:w="0" w:type="auto"/>
        <w:tblLook w:val="0600" w:firstRow="0" w:lastRow="0" w:firstColumn="0" w:lastColumn="0" w:noHBand="1" w:noVBand="1"/>
      </w:tblPr>
      <w:tblGrid>
        <w:gridCol w:w="2116"/>
        <w:gridCol w:w="3196"/>
      </w:tblGrid>
      <w:tr w:rsidR="00DB1CE5" w14:paraId="2C362D72" w14:textId="77777777" w:rsidTr="00E42D96">
        <w:trPr>
          <w:cantSplit/>
        </w:trPr>
        <w:tc>
          <w:tcPr>
            <w:tcW w:w="0" w:type="auto"/>
          </w:tcPr>
          <w:p w14:paraId="4B0DF072" w14:textId="77777777" w:rsidR="00DB1CE5" w:rsidRDefault="00DB1CE5" w:rsidP="00E42D96">
            <w:pPr>
              <w:pStyle w:val="BodyText"/>
            </w:pPr>
            <w:r>
              <w:t>Precious Metal</w:t>
            </w:r>
          </w:p>
        </w:tc>
        <w:tc>
          <w:tcPr>
            <w:tcW w:w="0" w:type="auto"/>
          </w:tcPr>
          <w:p w14:paraId="70CE0F84" w14:textId="77777777" w:rsidR="00DB1CE5" w:rsidRDefault="00DB1CE5" w:rsidP="00E42D96">
            <w:pPr>
              <w:pStyle w:val="BodyText"/>
            </w:pPr>
            <w:r>
              <w:t>National Stock Number (NSN)</w:t>
            </w:r>
          </w:p>
        </w:tc>
      </w:tr>
      <w:tr w:rsidR="00DB1CE5" w14:paraId="57DE4E46" w14:textId="77777777" w:rsidTr="00E42D96">
        <w:trPr>
          <w:cantSplit/>
        </w:trPr>
        <w:tc>
          <w:tcPr>
            <w:tcW w:w="0" w:type="auto"/>
          </w:tcPr>
          <w:p w14:paraId="357A36DF" w14:textId="77777777" w:rsidR="00DB1CE5" w:rsidRDefault="00DB1CE5" w:rsidP="00E42D96"/>
        </w:tc>
        <w:tc>
          <w:tcPr>
            <w:tcW w:w="0" w:type="auto"/>
          </w:tcPr>
          <w:p w14:paraId="2C97D54A" w14:textId="77777777" w:rsidR="00DB1CE5" w:rsidRDefault="00DB1CE5" w:rsidP="00E42D96"/>
        </w:tc>
      </w:tr>
      <w:tr w:rsidR="00DB1CE5" w14:paraId="2D21F2E3" w14:textId="77777777" w:rsidTr="00E42D96">
        <w:trPr>
          <w:cantSplit/>
        </w:trPr>
        <w:tc>
          <w:tcPr>
            <w:tcW w:w="0" w:type="auto"/>
          </w:tcPr>
          <w:p w14:paraId="066DBDD5" w14:textId="77777777" w:rsidR="00DB1CE5" w:rsidRDefault="00DB1CE5" w:rsidP="00E42D96">
            <w:pPr>
              <w:pStyle w:val="BodyText"/>
            </w:pPr>
            <w:r>
              <w:t>Gold</w:t>
            </w:r>
          </w:p>
        </w:tc>
        <w:tc>
          <w:tcPr>
            <w:tcW w:w="0" w:type="auto"/>
          </w:tcPr>
          <w:p w14:paraId="3B184528" w14:textId="77777777" w:rsidR="00DB1CE5" w:rsidRDefault="00DB1CE5" w:rsidP="00E42D96">
            <w:pPr>
              <w:pStyle w:val="BodyText"/>
            </w:pPr>
            <w:r>
              <w:t>9660-00-042-7733</w:t>
            </w:r>
          </w:p>
        </w:tc>
      </w:tr>
      <w:tr w:rsidR="00DB1CE5" w14:paraId="2651CC35" w14:textId="77777777" w:rsidTr="00E42D96">
        <w:trPr>
          <w:cantSplit/>
        </w:trPr>
        <w:tc>
          <w:tcPr>
            <w:tcW w:w="0" w:type="auto"/>
          </w:tcPr>
          <w:p w14:paraId="0A6FC2C3" w14:textId="77777777" w:rsidR="00DB1CE5" w:rsidRDefault="00DB1CE5" w:rsidP="00E42D96">
            <w:pPr>
              <w:pStyle w:val="BodyText"/>
            </w:pPr>
            <w:r>
              <w:t>Silver</w:t>
            </w:r>
          </w:p>
        </w:tc>
        <w:tc>
          <w:tcPr>
            <w:tcW w:w="0" w:type="auto"/>
          </w:tcPr>
          <w:p w14:paraId="7C8F7393" w14:textId="77777777" w:rsidR="00DB1CE5" w:rsidRDefault="00DB1CE5" w:rsidP="00E42D96">
            <w:pPr>
              <w:pStyle w:val="BodyText"/>
            </w:pPr>
            <w:r>
              <w:t>9660-00-106-9432</w:t>
            </w:r>
          </w:p>
        </w:tc>
      </w:tr>
      <w:tr w:rsidR="00DB1CE5" w14:paraId="11ACC008" w14:textId="77777777" w:rsidTr="00E42D96">
        <w:trPr>
          <w:cantSplit/>
        </w:trPr>
        <w:tc>
          <w:tcPr>
            <w:tcW w:w="0" w:type="auto"/>
          </w:tcPr>
          <w:p w14:paraId="2B13E632" w14:textId="77777777" w:rsidR="00DB1CE5" w:rsidRDefault="00DB1CE5" w:rsidP="00E42D96">
            <w:pPr>
              <w:pStyle w:val="BodyText"/>
            </w:pPr>
            <w:r>
              <w:t>Platinum Granules</w:t>
            </w:r>
          </w:p>
        </w:tc>
        <w:tc>
          <w:tcPr>
            <w:tcW w:w="0" w:type="auto"/>
          </w:tcPr>
          <w:p w14:paraId="3572D6F2" w14:textId="77777777" w:rsidR="00DB1CE5" w:rsidRDefault="00DB1CE5" w:rsidP="00E42D96">
            <w:pPr>
              <w:pStyle w:val="BodyText"/>
            </w:pPr>
            <w:r>
              <w:t>9660-00-042-7768</w:t>
            </w:r>
          </w:p>
        </w:tc>
      </w:tr>
      <w:tr w:rsidR="00DB1CE5" w14:paraId="22036359" w14:textId="77777777" w:rsidTr="00E42D96">
        <w:trPr>
          <w:cantSplit/>
        </w:trPr>
        <w:tc>
          <w:tcPr>
            <w:tcW w:w="0" w:type="auto"/>
          </w:tcPr>
          <w:p w14:paraId="2B4FBCA3" w14:textId="77777777" w:rsidR="00DB1CE5" w:rsidRDefault="00DB1CE5" w:rsidP="00E42D96">
            <w:pPr>
              <w:pStyle w:val="BodyText"/>
            </w:pPr>
            <w:r>
              <w:t>Platinum Sponge</w:t>
            </w:r>
          </w:p>
        </w:tc>
        <w:tc>
          <w:tcPr>
            <w:tcW w:w="0" w:type="auto"/>
          </w:tcPr>
          <w:p w14:paraId="2D0488DD" w14:textId="77777777" w:rsidR="00DB1CE5" w:rsidRDefault="00DB1CE5" w:rsidP="00E42D96">
            <w:pPr>
              <w:pStyle w:val="BodyText"/>
            </w:pPr>
            <w:r>
              <w:t>9660-00-151-4050</w:t>
            </w:r>
          </w:p>
        </w:tc>
      </w:tr>
      <w:tr w:rsidR="00DB1CE5" w14:paraId="6B8894F1" w14:textId="77777777" w:rsidTr="00E42D96">
        <w:trPr>
          <w:cantSplit/>
        </w:trPr>
        <w:tc>
          <w:tcPr>
            <w:tcW w:w="0" w:type="auto"/>
          </w:tcPr>
          <w:p w14:paraId="770717BC" w14:textId="77777777" w:rsidR="00DB1CE5" w:rsidRDefault="00DB1CE5" w:rsidP="00E42D96">
            <w:pPr>
              <w:pStyle w:val="BodyText"/>
            </w:pPr>
            <w:r>
              <w:t>Palladium Granules</w:t>
            </w:r>
          </w:p>
        </w:tc>
        <w:tc>
          <w:tcPr>
            <w:tcW w:w="0" w:type="auto"/>
          </w:tcPr>
          <w:p w14:paraId="66266F4C" w14:textId="77777777" w:rsidR="00DB1CE5" w:rsidRDefault="00DB1CE5" w:rsidP="00E42D96">
            <w:pPr>
              <w:pStyle w:val="BodyText"/>
            </w:pPr>
            <w:r>
              <w:t>9660-00-042-7765</w:t>
            </w:r>
          </w:p>
        </w:tc>
      </w:tr>
      <w:tr w:rsidR="00DB1CE5" w14:paraId="596371D4" w14:textId="77777777" w:rsidTr="00E42D96">
        <w:trPr>
          <w:cantSplit/>
        </w:trPr>
        <w:tc>
          <w:tcPr>
            <w:tcW w:w="0" w:type="auto"/>
          </w:tcPr>
          <w:p w14:paraId="71C6D5B0" w14:textId="77777777" w:rsidR="00DB1CE5" w:rsidRDefault="00DB1CE5" w:rsidP="00E42D96">
            <w:pPr>
              <w:pStyle w:val="BodyText"/>
            </w:pPr>
            <w:r>
              <w:t>Palladium Sponge</w:t>
            </w:r>
          </w:p>
        </w:tc>
        <w:tc>
          <w:tcPr>
            <w:tcW w:w="0" w:type="auto"/>
          </w:tcPr>
          <w:p w14:paraId="7400AFC1" w14:textId="77777777" w:rsidR="00DB1CE5" w:rsidRDefault="00DB1CE5" w:rsidP="00E42D96">
            <w:pPr>
              <w:pStyle w:val="BodyText"/>
            </w:pPr>
            <w:r>
              <w:t>9660-01-039-0320</w:t>
            </w:r>
          </w:p>
        </w:tc>
      </w:tr>
      <w:tr w:rsidR="00DB1CE5" w14:paraId="28F70594" w14:textId="77777777" w:rsidTr="00E42D96">
        <w:trPr>
          <w:cantSplit/>
        </w:trPr>
        <w:tc>
          <w:tcPr>
            <w:tcW w:w="0" w:type="auto"/>
          </w:tcPr>
          <w:p w14:paraId="5712AF73" w14:textId="77777777" w:rsidR="00DB1CE5" w:rsidRDefault="00DB1CE5" w:rsidP="00E42D96">
            <w:pPr>
              <w:pStyle w:val="BodyText"/>
            </w:pPr>
            <w:r>
              <w:t>Rhodium</w:t>
            </w:r>
          </w:p>
        </w:tc>
        <w:tc>
          <w:tcPr>
            <w:tcW w:w="0" w:type="auto"/>
          </w:tcPr>
          <w:p w14:paraId="02E1BC07" w14:textId="77777777" w:rsidR="00DB1CE5" w:rsidRDefault="00DB1CE5" w:rsidP="00E42D96">
            <w:pPr>
              <w:pStyle w:val="BodyText"/>
            </w:pPr>
            <w:r>
              <w:t>9660-01-010-2625</w:t>
            </w:r>
          </w:p>
        </w:tc>
      </w:tr>
      <w:tr w:rsidR="00DB1CE5" w14:paraId="3052E68F" w14:textId="77777777" w:rsidTr="00E42D96">
        <w:trPr>
          <w:cantSplit/>
        </w:trPr>
        <w:tc>
          <w:tcPr>
            <w:tcW w:w="0" w:type="auto"/>
          </w:tcPr>
          <w:p w14:paraId="279DB89D" w14:textId="77777777" w:rsidR="00DB1CE5" w:rsidRDefault="00DB1CE5" w:rsidP="00E42D96">
            <w:pPr>
              <w:pStyle w:val="BodyText"/>
            </w:pPr>
            <w:r>
              <w:t>Iridium</w:t>
            </w:r>
          </w:p>
        </w:tc>
        <w:tc>
          <w:tcPr>
            <w:tcW w:w="0" w:type="auto"/>
          </w:tcPr>
          <w:p w14:paraId="68C03234" w14:textId="77777777" w:rsidR="00DB1CE5" w:rsidRDefault="00DB1CE5" w:rsidP="00E42D96">
            <w:pPr>
              <w:pStyle w:val="BodyText"/>
            </w:pPr>
            <w:r>
              <w:t>9660-00-011-1937</w:t>
            </w:r>
          </w:p>
        </w:tc>
      </w:tr>
      <w:tr w:rsidR="00DB1CE5" w14:paraId="3A39FDCF" w14:textId="77777777" w:rsidTr="00E42D96">
        <w:trPr>
          <w:cantSplit/>
        </w:trPr>
        <w:tc>
          <w:tcPr>
            <w:tcW w:w="0" w:type="auto"/>
          </w:tcPr>
          <w:p w14:paraId="7763C47A" w14:textId="77777777" w:rsidR="00DB1CE5" w:rsidRDefault="00DB1CE5" w:rsidP="00E42D96">
            <w:pPr>
              <w:pStyle w:val="BodyText"/>
            </w:pPr>
            <w:r>
              <w:t>Ruthenium</w:t>
            </w:r>
          </w:p>
        </w:tc>
        <w:tc>
          <w:tcPr>
            <w:tcW w:w="0" w:type="auto"/>
          </w:tcPr>
          <w:p w14:paraId="497575EE" w14:textId="77777777" w:rsidR="00DB1CE5" w:rsidRDefault="00DB1CE5" w:rsidP="00E42D96">
            <w:pPr>
              <w:pStyle w:val="BodyText"/>
            </w:pPr>
            <w:r>
              <w:t>9660-01-039-0313</w:t>
            </w:r>
          </w:p>
        </w:tc>
      </w:tr>
    </w:tbl>
    <w:p w14:paraId="5DCAB993" w14:textId="77777777" w:rsidR="00DB1CE5" w:rsidRDefault="00DB1CE5" w:rsidP="00DB1CE5">
      <w:pPr>
        <w:pStyle w:val="Heading4"/>
      </w:pPr>
      <w:bookmarkStart w:id="465" w:name="_Refd19e183300"/>
      <w:bookmarkStart w:id="466" w:name="_Tocd19e183300"/>
      <w:bookmarkStart w:id="467" w:name="_Numd19e183300"/>
      <w:r>
        <w:t>PGI 208.74 -ENTERPRISE SOFTWARE AGREEMENTS</w:t>
      </w:r>
      <w:bookmarkEnd w:id="465"/>
      <w:bookmarkEnd w:id="466"/>
      <w:bookmarkEnd w:id="467"/>
    </w:p>
    <w:p w14:paraId="453E3244" w14:textId="77777777" w:rsidR="00DB1CE5" w:rsidRDefault="00DB1CE5" w:rsidP="00DB1CE5">
      <w:pPr>
        <w:pStyle w:val="Heading5"/>
      </w:pPr>
      <w:bookmarkStart w:id="468" w:name="_Refd19e183313"/>
      <w:bookmarkStart w:id="469" w:name="_Tocd19e183313"/>
      <w:bookmarkStart w:id="470" w:name="_Numd19e183313"/>
      <w:r>
        <w:t>PGI 208.7401 Definitions.</w:t>
      </w:r>
      <w:bookmarkEnd w:id="468"/>
      <w:bookmarkEnd w:id="469"/>
      <w:bookmarkEnd w:id="470"/>
    </w:p>
    <w:p w14:paraId="7E1B29D3" w14:textId="77777777" w:rsidR="00DB1CE5" w:rsidRDefault="00DB1CE5" w:rsidP="00DB1CE5">
      <w:pPr>
        <w:pStyle w:val="BodyText"/>
      </w:pPr>
      <w:r>
        <w:t>As used in this subpart—</w:t>
      </w:r>
    </w:p>
    <w:p w14:paraId="73207CA9" w14:textId="77777777" w:rsidR="00DB1CE5" w:rsidRDefault="00DB1CE5" w:rsidP="00DB1CE5">
      <w:pPr>
        <w:pStyle w:val="BodyText"/>
      </w:pPr>
      <w:r>
        <w:t>“Golden Disk” means a purchased license or entitlement to distribute an unlimited or bulk number of copies of software throughout DoD.</w:t>
      </w:r>
    </w:p>
    <w:p w14:paraId="405B46B9" w14:textId="77777777" w:rsidR="00DB1CE5" w:rsidRDefault="00DB1CE5" w:rsidP="00DB1CE5">
      <w:pPr>
        <w:pStyle w:val="BodyText"/>
      </w:pPr>
      <w:r>
        <w:t>“Software product manager” means the Government official who manages an enterprise software agreement.</w:t>
      </w:r>
    </w:p>
    <w:p w14:paraId="08B4ED45" w14:textId="77777777" w:rsidR="00DB1CE5" w:rsidRDefault="00DB1CE5" w:rsidP="00DB1CE5">
      <w:pPr>
        <w:pStyle w:val="Heading5"/>
      </w:pPr>
      <w:bookmarkStart w:id="471" w:name="_Refd19e183336"/>
      <w:bookmarkStart w:id="472" w:name="_Tocd19e183336"/>
      <w:bookmarkStart w:id="473" w:name="_Numd19e183336"/>
      <w:r>
        <w:t>PGI 208.7403 Acquisition procedures.</w:t>
      </w:r>
      <w:bookmarkEnd w:id="471"/>
      <w:bookmarkEnd w:id="472"/>
      <w:bookmarkEnd w:id="473"/>
    </w:p>
    <w:p w14:paraId="1FFF1D2D" w14:textId="77777777" w:rsidR="00DB1CE5" w:rsidRDefault="00DB1CE5" w:rsidP="00DB1CE5">
      <w:pPr>
        <w:pStyle w:val="BodyText"/>
        <w:ind w:left="1440"/>
      </w:pPr>
      <w:r>
        <w:t>(1) After requirements are determined, the requiring official shall review the information at the ESI website to determine if the required commercial software or related services are available from DoD inventory (e.g., Golden Disks and DoD-wide software maintenance agreements). If the software or services are available, the requiring official shall fulfill the requirement from the DoD inventory.</w:t>
      </w:r>
    </w:p>
    <w:p w14:paraId="190F082A" w14:textId="77777777" w:rsidR="00DB1CE5" w:rsidRDefault="00DB1CE5" w:rsidP="00DB1CE5">
      <w:pPr>
        <w:pStyle w:val="BodyText"/>
        <w:ind w:left="1440"/>
      </w:pPr>
      <w:r>
        <w:t>(2) If the required commercial software or related services are not in the DoD inventory, and not on an ESA, the contracting officer or requiring official may fulfill the requirement by other means. Existing ESAs are listed on the ESI website.</w:t>
      </w:r>
    </w:p>
    <w:p w14:paraId="70B8EB4D" w14:textId="77777777" w:rsidR="00DB1CE5" w:rsidRDefault="00DB1CE5" w:rsidP="00DB1CE5">
      <w:pPr>
        <w:pStyle w:val="BodyText"/>
        <w:ind w:left="1440"/>
      </w:pPr>
      <w:r>
        <w:t>(3) If the commercial software or related services are on an ESA, the contracting officer or requiring official shall review the terms and conditions and prices in accordance with otherwise applicable source selection requirements.</w:t>
      </w:r>
    </w:p>
    <w:p w14:paraId="0127E416" w14:textId="77777777" w:rsidR="00DB1CE5" w:rsidRDefault="00DB1CE5" w:rsidP="00DB1CE5">
      <w:pPr>
        <w:pStyle w:val="BodyText"/>
        <w:ind w:left="1440"/>
      </w:pPr>
      <w:r>
        <w:t>(4) If an ESA’s terms and conditions and prices represent the best value to the Government, the contracting officer or requiring official shall fulfill the requirement for software or services through the ESA.</w:t>
      </w:r>
    </w:p>
    <w:p w14:paraId="7265BDE3" w14:textId="77777777" w:rsidR="00DB1CE5" w:rsidRDefault="00DB1CE5" w:rsidP="00DB1CE5">
      <w:pPr>
        <w:pStyle w:val="BodyText"/>
        <w:ind w:left="1440"/>
      </w:pPr>
      <w:r>
        <w:t>(5) If existing ESAs do not represent the best value to the Government, the software product manager (SPM) shall be given an opportunity to provide the same or a better value to the Government under the ESAs before the contracting officer or requiring official may continue with alternate acquisition methods.</w:t>
      </w:r>
    </w:p>
    <w:p w14:paraId="44329983" w14:textId="77777777" w:rsidR="00DB1CE5" w:rsidRDefault="00DB1CE5" w:rsidP="00DB1CE5">
      <w:pPr>
        <w:pStyle w:val="BodyText"/>
        <w:ind w:left="2160"/>
      </w:pPr>
      <w:r>
        <w:t>(i) The contracting officer or requiring official shall notify the SPM of specific concerns about existing ESA terms and conditions or prices through the ESI webpage.</w:t>
      </w:r>
    </w:p>
    <w:p w14:paraId="6438191E" w14:textId="77777777" w:rsidR="00DB1CE5" w:rsidRDefault="00DB1CE5" w:rsidP="00DB1CE5">
      <w:pPr>
        <w:pStyle w:val="BodyText"/>
        <w:ind w:left="2160"/>
      </w:pPr>
      <w:r>
        <w:t>(ii) The SPM shall consider adjusting, within the scope of the ESA, terms and conditions or prices to provide the best value to the customer.</w:t>
      </w:r>
    </w:p>
    <w:p w14:paraId="57288EA1" w14:textId="77777777" w:rsidR="00DB1CE5" w:rsidRDefault="00DB1CE5" w:rsidP="00DB1CE5">
      <w:pPr>
        <w:pStyle w:val="BodyText"/>
        <w:ind w:left="2880"/>
      </w:pPr>
      <w:r>
        <w:t>(A) Within 3 working days, the SPM shall—</w:t>
      </w:r>
    </w:p>
    <w:p w14:paraId="49F4A48F" w14:textId="77777777" w:rsidR="00DB1CE5" w:rsidRDefault="00DB1CE5" w:rsidP="00DB1CE5">
      <w:pPr>
        <w:pStyle w:val="BodyText"/>
        <w:ind w:left="4320"/>
      </w:pPr>
      <w:r>
        <w:t>(</w:t>
      </w:r>
      <w:r>
        <w:rPr>
          <w:i/>
        </w:rPr>
        <w:t>1</w:t>
      </w:r>
      <w:r>
        <w:t>) Update the ESA;</w:t>
      </w:r>
    </w:p>
    <w:p w14:paraId="4959D545" w14:textId="77777777" w:rsidR="00DB1CE5" w:rsidRDefault="00DB1CE5" w:rsidP="00DB1CE5">
      <w:pPr>
        <w:pStyle w:val="BodyText"/>
        <w:ind w:left="4320"/>
      </w:pPr>
      <w:r>
        <w:t>(</w:t>
      </w:r>
      <w:r>
        <w:rPr>
          <w:i/>
        </w:rPr>
        <w:t>2</w:t>
      </w:r>
      <w:r>
        <w:t>) Provide an estimated date by which the update will be accomplished; or</w:t>
      </w:r>
    </w:p>
    <w:p w14:paraId="1657914F" w14:textId="77777777" w:rsidR="00DB1CE5" w:rsidRDefault="00DB1CE5" w:rsidP="00DB1CE5">
      <w:pPr>
        <w:pStyle w:val="BodyText"/>
        <w:ind w:left="4320"/>
      </w:pPr>
      <w:r>
        <w:t>(</w:t>
      </w:r>
      <w:r>
        <w:rPr>
          <w:i/>
        </w:rPr>
        <w:t>3</w:t>
      </w:r>
      <w:r>
        <w:t>) Inform the contracting officer or requiring official that no change will be made to the ESA.</w:t>
      </w:r>
    </w:p>
    <w:p w14:paraId="386E43FD" w14:textId="77777777" w:rsidR="00DB1CE5" w:rsidRDefault="00DB1CE5" w:rsidP="00DB1CE5">
      <w:pPr>
        <w:pStyle w:val="BodyText"/>
        <w:ind w:left="2880"/>
      </w:pPr>
      <w:r>
        <w:t>(B) If the SPM informs the contracting officer or requiring official that no change will be made to the ESA terms and conditions or prices, the contracting officer or requiring official may fulfill the requirement by other means.</w:t>
      </w:r>
    </w:p>
    <w:p w14:paraId="793314E7" w14:textId="77777777" w:rsidR="00DB1CE5" w:rsidRDefault="00DB1CE5" w:rsidP="00DB1CE5">
      <w:pPr>
        <w:pStyle w:val="BodyText"/>
        <w:ind w:left="2880"/>
      </w:pPr>
      <w:r>
        <w:t>(C) If the SPM does not respond within 3 working days or does not plan to adjust the ESA within 90 days, the contracting officer or requiring official may fulfill the requirement by other means.</w:t>
      </w:r>
    </w:p>
    <w:p w14:paraId="37B5D383" w14:textId="77777777" w:rsidR="00DB1CE5" w:rsidRDefault="00DB1CE5" w:rsidP="00DB1CE5">
      <w:pPr>
        <w:pStyle w:val="BodyText"/>
        <w:ind w:left="2160"/>
      </w:pPr>
      <w:r>
        <w:t>(iii) A management official designated by the department or agency may waive the requirement to obtain commercial software or related services through an ESA after the steps in paragraphs (5)(i) and (5)(ii)(A) of this section are complete. The rationale for use of an alternate source shall be included in the waiver request and shall be provided to the SPM.</w:t>
      </w:r>
    </w:p>
    <w:p w14:paraId="55800A27" w14:textId="77777777" w:rsidR="00DB1CE5" w:rsidRDefault="00DB1CE5" w:rsidP="00DB1CE5">
      <w:pPr>
        <w:pStyle w:val="Heading3"/>
      </w:pPr>
      <w:bookmarkStart w:id="474" w:name="_Refd19e183386"/>
      <w:bookmarkStart w:id="475" w:name="_Tocd19e183386"/>
      <w:bookmarkStart w:id="476" w:name="_Numd19e183386"/>
      <w:r>
        <w:t>PGI Part 209 - CONTRACTOR QUALIFICATIONS</w:t>
      </w:r>
      <w:bookmarkEnd w:id="474"/>
      <w:bookmarkEnd w:id="475"/>
      <w:bookmarkEnd w:id="476"/>
    </w:p>
    <w:p w14:paraId="2C125189" w14:textId="77777777" w:rsidR="00DB1CE5" w:rsidRDefault="00DB1CE5" w:rsidP="00DB1CE5">
      <w:pPr>
        <w:pStyle w:val="ListBullet"/>
        <w:numPr>
          <w:ilvl w:val="0"/>
          <w:numId w:val="1135"/>
        </w:numPr>
      </w:pPr>
      <w:r>
        <w:rPr>
          <w:color w:val="0000FF"/>
        </w:rPr>
        <w:fldChar w:fldCharType="begin"/>
      </w:r>
      <w:r>
        <w:rPr>
          <w:color w:val="0000FF"/>
        </w:rPr>
        <w:instrText xml:space="preserve"> REF _Numd19e183619 \h </w:instrText>
      </w:r>
      <w:r>
        <w:rPr>
          <w:color w:val="0000FF"/>
        </w:rPr>
      </w:r>
      <w:r>
        <w:fldChar w:fldCharType="separate"/>
      </w:r>
      <w:r>
        <w:rPr>
          <w:color w:val="0000FF"/>
          <w:u w:val="single"/>
        </w:rPr>
        <w:t>PGI 209.1 -RESPONSIBLE PROSPECTIVE CONTRACTORS</w:t>
      </w:r>
      <w:r>
        <w:rPr>
          <w:color w:val="0000FF"/>
        </w:rPr>
        <w:fldChar w:fldCharType="end"/>
      </w:r>
    </w:p>
    <w:p w14:paraId="55CEC6AA" w14:textId="77777777" w:rsidR="00DB1CE5" w:rsidRDefault="00DB1CE5" w:rsidP="00DB1CE5">
      <w:pPr>
        <w:pStyle w:val="ListBullet2"/>
        <w:numPr>
          <w:ilvl w:val="1"/>
          <w:numId w:val="1136"/>
        </w:numPr>
      </w:pPr>
      <w:r>
        <w:rPr>
          <w:color w:val="0000FF"/>
        </w:rPr>
        <w:fldChar w:fldCharType="begin"/>
      </w:r>
      <w:r>
        <w:rPr>
          <w:color w:val="0000FF"/>
        </w:rPr>
        <w:instrText xml:space="preserve"> REF _Numd19e183632 \h </w:instrText>
      </w:r>
      <w:r>
        <w:rPr>
          <w:color w:val="0000FF"/>
        </w:rPr>
      </w:r>
      <w:r>
        <w:fldChar w:fldCharType="separate"/>
      </w:r>
      <w:r>
        <w:rPr>
          <w:color w:val="0000FF"/>
          <w:u w:val="single"/>
        </w:rPr>
        <w:t>PGI 209.105 RESERVED</w:t>
      </w:r>
      <w:r>
        <w:rPr>
          <w:color w:val="0000FF"/>
        </w:rPr>
        <w:fldChar w:fldCharType="end"/>
      </w:r>
    </w:p>
    <w:p w14:paraId="78A8560D" w14:textId="77777777" w:rsidR="00DB1CE5" w:rsidRDefault="00DB1CE5" w:rsidP="00DB1CE5">
      <w:pPr>
        <w:pStyle w:val="ListBullet3"/>
        <w:numPr>
          <w:ilvl w:val="2"/>
          <w:numId w:val="1137"/>
        </w:numPr>
      </w:pPr>
      <w:r>
        <w:rPr>
          <w:color w:val="0000FF"/>
        </w:rPr>
        <w:fldChar w:fldCharType="begin"/>
      </w:r>
      <w:r>
        <w:rPr>
          <w:color w:val="0000FF"/>
        </w:rPr>
        <w:instrText xml:space="preserve"> REF _Numd19e183645 \h </w:instrText>
      </w:r>
      <w:r>
        <w:rPr>
          <w:color w:val="0000FF"/>
        </w:rPr>
      </w:r>
      <w:r>
        <w:fldChar w:fldCharType="separate"/>
      </w:r>
      <w:r>
        <w:rPr>
          <w:color w:val="0000FF"/>
          <w:u w:val="single"/>
        </w:rPr>
        <w:t>PGI 209.105-1 Obtaining information.</w:t>
      </w:r>
      <w:r>
        <w:rPr>
          <w:color w:val="0000FF"/>
        </w:rPr>
        <w:fldChar w:fldCharType="end"/>
      </w:r>
    </w:p>
    <w:p w14:paraId="6CFA18F2" w14:textId="77777777" w:rsidR="00DB1CE5" w:rsidRDefault="00DB1CE5" w:rsidP="00DB1CE5">
      <w:pPr>
        <w:pStyle w:val="ListBullet2"/>
        <w:numPr>
          <w:ilvl w:val="1"/>
          <w:numId w:val="1136"/>
        </w:numPr>
      </w:pPr>
      <w:r>
        <w:rPr>
          <w:color w:val="0000FF"/>
        </w:rPr>
        <w:fldChar w:fldCharType="begin"/>
      </w:r>
      <w:r>
        <w:rPr>
          <w:color w:val="0000FF"/>
        </w:rPr>
        <w:instrText xml:space="preserve"> REF _Numd19e183675 \h </w:instrText>
      </w:r>
      <w:r>
        <w:rPr>
          <w:color w:val="0000FF"/>
        </w:rPr>
      </w:r>
      <w:r>
        <w:fldChar w:fldCharType="separate"/>
      </w:r>
      <w:r>
        <w:rPr>
          <w:color w:val="0000FF"/>
          <w:u w:val="single"/>
        </w:rPr>
        <w:t>PGI 209.106 Preaward surveys.</w:t>
      </w:r>
      <w:r>
        <w:rPr>
          <w:color w:val="0000FF"/>
        </w:rPr>
        <w:fldChar w:fldCharType="end"/>
      </w:r>
    </w:p>
    <w:p w14:paraId="519BEF3A" w14:textId="77777777" w:rsidR="00DB1CE5" w:rsidRDefault="00DB1CE5" w:rsidP="00DB1CE5">
      <w:pPr>
        <w:pStyle w:val="ListBullet3"/>
        <w:numPr>
          <w:ilvl w:val="2"/>
          <w:numId w:val="1138"/>
        </w:numPr>
      </w:pPr>
      <w:r>
        <w:rPr>
          <w:color w:val="0000FF"/>
        </w:rPr>
        <w:fldChar w:fldCharType="begin"/>
      </w:r>
      <w:r>
        <w:rPr>
          <w:color w:val="0000FF"/>
        </w:rPr>
        <w:instrText xml:space="preserve"> REF _Numd19e183688 \h </w:instrText>
      </w:r>
      <w:r>
        <w:rPr>
          <w:color w:val="0000FF"/>
        </w:rPr>
      </w:r>
      <w:r>
        <w:fldChar w:fldCharType="separate"/>
      </w:r>
      <w:r>
        <w:rPr>
          <w:color w:val="0000FF"/>
          <w:u w:val="single"/>
        </w:rPr>
        <w:t>PGI 209.106-1 Conditions for preaward surveys.</w:t>
      </w:r>
      <w:r>
        <w:rPr>
          <w:color w:val="0000FF"/>
        </w:rPr>
        <w:fldChar w:fldCharType="end"/>
      </w:r>
    </w:p>
    <w:p w14:paraId="663572E3" w14:textId="77777777" w:rsidR="00DB1CE5" w:rsidRDefault="00DB1CE5" w:rsidP="00DB1CE5">
      <w:pPr>
        <w:pStyle w:val="ListBullet3"/>
        <w:numPr>
          <w:ilvl w:val="2"/>
          <w:numId w:val="1138"/>
        </w:numPr>
      </w:pPr>
      <w:r>
        <w:rPr>
          <w:color w:val="0000FF"/>
        </w:rPr>
        <w:fldChar w:fldCharType="begin"/>
      </w:r>
      <w:r>
        <w:rPr>
          <w:color w:val="0000FF"/>
        </w:rPr>
        <w:instrText xml:space="preserve"> REF _Numd19e183707 \h </w:instrText>
      </w:r>
      <w:r>
        <w:rPr>
          <w:color w:val="0000FF"/>
        </w:rPr>
      </w:r>
      <w:r>
        <w:fldChar w:fldCharType="separate"/>
      </w:r>
      <w:r>
        <w:rPr>
          <w:color w:val="0000FF"/>
          <w:u w:val="single"/>
        </w:rPr>
        <w:t>PGI 209.106-2 Requests for preaward surveys.</w:t>
      </w:r>
      <w:r>
        <w:rPr>
          <w:color w:val="0000FF"/>
        </w:rPr>
        <w:fldChar w:fldCharType="end"/>
      </w:r>
    </w:p>
    <w:p w14:paraId="2B85611B" w14:textId="77777777" w:rsidR="00DB1CE5" w:rsidRDefault="00DB1CE5" w:rsidP="00DB1CE5">
      <w:pPr>
        <w:pStyle w:val="ListBullet2"/>
        <w:numPr>
          <w:ilvl w:val="1"/>
          <w:numId w:val="1136"/>
        </w:numPr>
      </w:pPr>
      <w:r>
        <w:rPr>
          <w:color w:val="0000FF"/>
        </w:rPr>
        <w:fldChar w:fldCharType="begin"/>
      </w:r>
      <w:r>
        <w:rPr>
          <w:color w:val="0000FF"/>
        </w:rPr>
        <w:instrText xml:space="preserve"> REF _Numd19e183755 \h </w:instrText>
      </w:r>
      <w:r>
        <w:rPr>
          <w:color w:val="0000FF"/>
        </w:rPr>
      </w:r>
      <w:r>
        <w:fldChar w:fldCharType="separate"/>
      </w:r>
      <w:r>
        <w:rPr>
          <w:color w:val="0000FF"/>
          <w:u w:val="single"/>
        </w:rPr>
        <w:t>PGI 209.170 Reserved.</w:t>
      </w:r>
      <w:r>
        <w:rPr>
          <w:color w:val="0000FF"/>
        </w:rPr>
        <w:fldChar w:fldCharType="end"/>
      </w:r>
    </w:p>
    <w:p w14:paraId="36EB1F34" w14:textId="77777777" w:rsidR="00DB1CE5" w:rsidRDefault="00DB1CE5" w:rsidP="00DB1CE5">
      <w:pPr>
        <w:pStyle w:val="ListBullet3"/>
        <w:numPr>
          <w:ilvl w:val="2"/>
          <w:numId w:val="1139"/>
        </w:numPr>
      </w:pPr>
      <w:r>
        <w:rPr>
          <w:color w:val="0000FF"/>
        </w:rPr>
        <w:fldChar w:fldCharType="begin"/>
      </w:r>
      <w:r>
        <w:rPr>
          <w:color w:val="0000FF"/>
        </w:rPr>
        <w:instrText xml:space="preserve"> REF _Numd19e183770 \h </w:instrText>
      </w:r>
      <w:r>
        <w:rPr>
          <w:color w:val="0000FF"/>
        </w:rPr>
      </w:r>
      <w:r>
        <w:fldChar w:fldCharType="separate"/>
      </w:r>
      <w:r>
        <w:rPr>
          <w:color w:val="0000FF"/>
          <w:u w:val="single"/>
        </w:rPr>
        <w:t>PGI 209.170-3 Waiver of restriction.</w:t>
      </w:r>
      <w:r>
        <w:rPr>
          <w:color w:val="0000FF"/>
        </w:rPr>
        <w:fldChar w:fldCharType="end"/>
      </w:r>
    </w:p>
    <w:p w14:paraId="7518D1EC" w14:textId="77777777" w:rsidR="00DB1CE5" w:rsidRDefault="00DB1CE5" w:rsidP="00DB1CE5">
      <w:pPr>
        <w:pStyle w:val="ListBullet"/>
        <w:numPr>
          <w:ilvl w:val="0"/>
          <w:numId w:val="1135"/>
        </w:numPr>
      </w:pPr>
      <w:r>
        <w:rPr>
          <w:color w:val="0000FF"/>
        </w:rPr>
        <w:fldChar w:fldCharType="begin"/>
      </w:r>
      <w:r>
        <w:rPr>
          <w:color w:val="0000FF"/>
        </w:rPr>
        <w:instrText xml:space="preserve"> REF _Numd19e183798 \h </w:instrText>
      </w:r>
      <w:r>
        <w:rPr>
          <w:color w:val="0000FF"/>
        </w:rPr>
      </w:r>
      <w:r>
        <w:fldChar w:fldCharType="separate"/>
      </w:r>
      <w:r>
        <w:rPr>
          <w:color w:val="0000FF"/>
          <w:u w:val="single"/>
        </w:rPr>
        <w:t>PGI 209.2 -QUALIFICATIONS REQUIREMENTS</w:t>
      </w:r>
      <w:r>
        <w:rPr>
          <w:color w:val="0000FF"/>
        </w:rPr>
        <w:fldChar w:fldCharType="end"/>
      </w:r>
    </w:p>
    <w:p w14:paraId="543A483D" w14:textId="77777777" w:rsidR="00DB1CE5" w:rsidRDefault="00DB1CE5" w:rsidP="00DB1CE5">
      <w:pPr>
        <w:pStyle w:val="ListBullet2"/>
        <w:numPr>
          <w:ilvl w:val="1"/>
          <w:numId w:val="1140"/>
        </w:numPr>
      </w:pPr>
      <w:r>
        <w:rPr>
          <w:color w:val="0000FF"/>
        </w:rPr>
        <w:fldChar w:fldCharType="begin"/>
      </w:r>
      <w:r>
        <w:rPr>
          <w:color w:val="0000FF"/>
        </w:rPr>
        <w:instrText xml:space="preserve"> REF _Numd19e183811 \h </w:instrText>
      </w:r>
      <w:r>
        <w:rPr>
          <w:color w:val="0000FF"/>
        </w:rPr>
      </w:r>
      <w:r>
        <w:fldChar w:fldCharType="separate"/>
      </w:r>
      <w:r>
        <w:rPr>
          <w:color w:val="0000FF"/>
          <w:u w:val="single"/>
        </w:rPr>
        <w:t>PGI 209.202 Policy.</w:t>
      </w:r>
      <w:r>
        <w:rPr>
          <w:color w:val="0000FF"/>
        </w:rPr>
        <w:fldChar w:fldCharType="end"/>
      </w:r>
    </w:p>
    <w:p w14:paraId="5AF22F97" w14:textId="77777777" w:rsidR="00DB1CE5" w:rsidRDefault="00DB1CE5" w:rsidP="00DB1CE5">
      <w:pPr>
        <w:pStyle w:val="ListBullet2"/>
        <w:numPr>
          <w:ilvl w:val="1"/>
          <w:numId w:val="1140"/>
        </w:numPr>
      </w:pPr>
      <w:r>
        <w:rPr>
          <w:color w:val="0000FF"/>
        </w:rPr>
        <w:fldChar w:fldCharType="begin"/>
      </w:r>
      <w:r>
        <w:rPr>
          <w:color w:val="0000FF"/>
        </w:rPr>
        <w:instrText xml:space="preserve"> REF _Numd19e183830 \h </w:instrText>
      </w:r>
      <w:r>
        <w:rPr>
          <w:color w:val="0000FF"/>
        </w:rPr>
      </w:r>
      <w:r>
        <w:fldChar w:fldCharType="separate"/>
      </w:r>
      <w:r>
        <w:rPr>
          <w:color w:val="0000FF"/>
          <w:u w:val="single"/>
        </w:rPr>
        <w:t>PGI 209.270 Aviation and ship critical safety items.</w:t>
      </w:r>
      <w:r>
        <w:rPr>
          <w:color w:val="0000FF"/>
        </w:rPr>
        <w:fldChar w:fldCharType="end"/>
      </w:r>
    </w:p>
    <w:p w14:paraId="18188F1F" w14:textId="77777777" w:rsidR="00DB1CE5" w:rsidRDefault="00DB1CE5" w:rsidP="00DB1CE5">
      <w:pPr>
        <w:pStyle w:val="ListBullet3"/>
        <w:numPr>
          <w:ilvl w:val="2"/>
          <w:numId w:val="1141"/>
        </w:numPr>
      </w:pPr>
      <w:r>
        <w:rPr>
          <w:color w:val="0000FF"/>
        </w:rPr>
        <w:fldChar w:fldCharType="begin"/>
      </w:r>
      <w:r>
        <w:rPr>
          <w:color w:val="0000FF"/>
        </w:rPr>
        <w:instrText xml:space="preserve"> REF _Numd19e183843 \h </w:instrText>
      </w:r>
      <w:r>
        <w:rPr>
          <w:color w:val="0000FF"/>
        </w:rPr>
      </w:r>
      <w:r>
        <w:fldChar w:fldCharType="separate"/>
      </w:r>
      <w:r>
        <w:rPr>
          <w:color w:val="0000FF"/>
          <w:u w:val="single"/>
        </w:rPr>
        <w:t>PGI 209.270-4 Procedures.</w:t>
      </w:r>
      <w:r>
        <w:rPr>
          <w:color w:val="0000FF"/>
        </w:rPr>
        <w:fldChar w:fldCharType="end"/>
      </w:r>
    </w:p>
    <w:p w14:paraId="013754E2" w14:textId="77777777" w:rsidR="00DB1CE5" w:rsidRDefault="00DB1CE5" w:rsidP="00DB1CE5">
      <w:pPr>
        <w:pStyle w:val="ListBullet"/>
        <w:numPr>
          <w:ilvl w:val="0"/>
          <w:numId w:val="1135"/>
        </w:numPr>
      </w:pPr>
      <w:r>
        <w:rPr>
          <w:color w:val="0000FF"/>
        </w:rPr>
        <w:fldChar w:fldCharType="begin"/>
      </w:r>
      <w:r>
        <w:rPr>
          <w:color w:val="0000FF"/>
        </w:rPr>
        <w:instrText xml:space="preserve"> REF _Numd19e183865 \h </w:instrText>
      </w:r>
      <w:r>
        <w:rPr>
          <w:color w:val="0000FF"/>
        </w:rPr>
      </w:r>
      <w:r>
        <w:fldChar w:fldCharType="separate"/>
      </w:r>
      <w:r>
        <w:rPr>
          <w:color w:val="0000FF"/>
          <w:u w:val="single"/>
        </w:rPr>
        <w:t>PGI 209.4 -DEBARMENT, SUSPENSION, AND INELIGIBILITY</w:t>
      </w:r>
      <w:r>
        <w:rPr>
          <w:color w:val="0000FF"/>
        </w:rPr>
        <w:fldChar w:fldCharType="end"/>
      </w:r>
    </w:p>
    <w:p w14:paraId="42C0138E" w14:textId="77777777" w:rsidR="00DB1CE5" w:rsidRDefault="00DB1CE5" w:rsidP="00DB1CE5">
      <w:pPr>
        <w:pStyle w:val="ListBullet2"/>
        <w:numPr>
          <w:ilvl w:val="1"/>
          <w:numId w:val="1142"/>
        </w:numPr>
      </w:pPr>
      <w:r>
        <w:rPr>
          <w:color w:val="0000FF"/>
        </w:rPr>
        <w:fldChar w:fldCharType="begin"/>
      </w:r>
      <w:r>
        <w:rPr>
          <w:color w:val="0000FF"/>
        </w:rPr>
        <w:instrText xml:space="preserve"> REF _Numd19e183878 \h </w:instrText>
      </w:r>
      <w:r>
        <w:rPr>
          <w:color w:val="0000FF"/>
        </w:rPr>
      </w:r>
      <w:r>
        <w:fldChar w:fldCharType="separate"/>
      </w:r>
      <w:r>
        <w:rPr>
          <w:color w:val="0000FF"/>
          <w:u w:val="single"/>
        </w:rPr>
        <w:t>PGI 209.405 Effect of listing.</w:t>
      </w:r>
      <w:r>
        <w:rPr>
          <w:color w:val="0000FF"/>
        </w:rPr>
        <w:fldChar w:fldCharType="end"/>
      </w:r>
    </w:p>
    <w:p w14:paraId="5DBB03EE" w14:textId="77777777" w:rsidR="00DB1CE5" w:rsidRDefault="00DB1CE5" w:rsidP="00DB1CE5">
      <w:pPr>
        <w:pStyle w:val="ListBullet2"/>
        <w:numPr>
          <w:ilvl w:val="1"/>
          <w:numId w:val="1142"/>
        </w:numPr>
      </w:pPr>
      <w:r>
        <w:rPr>
          <w:color w:val="0000FF"/>
        </w:rPr>
        <w:fldChar w:fldCharType="begin"/>
      </w:r>
      <w:r>
        <w:rPr>
          <w:color w:val="0000FF"/>
        </w:rPr>
        <w:instrText xml:space="preserve"> REF _Numd19e183921 \h </w:instrText>
      </w:r>
      <w:r>
        <w:rPr>
          <w:color w:val="0000FF"/>
        </w:rPr>
      </w:r>
      <w:r>
        <w:fldChar w:fldCharType="separate"/>
      </w:r>
      <w:r>
        <w:rPr>
          <w:color w:val="0000FF"/>
          <w:u w:val="single"/>
        </w:rPr>
        <w:t>PGI 209.406 Debarment.</w:t>
      </w:r>
      <w:r>
        <w:rPr>
          <w:color w:val="0000FF"/>
        </w:rPr>
        <w:fldChar w:fldCharType="end"/>
      </w:r>
    </w:p>
    <w:p w14:paraId="6A92A27E" w14:textId="77777777" w:rsidR="00DB1CE5" w:rsidRDefault="00DB1CE5" w:rsidP="00DB1CE5">
      <w:pPr>
        <w:pStyle w:val="ListBullet3"/>
        <w:numPr>
          <w:ilvl w:val="2"/>
          <w:numId w:val="1143"/>
        </w:numPr>
      </w:pPr>
      <w:r>
        <w:rPr>
          <w:color w:val="0000FF"/>
        </w:rPr>
        <w:fldChar w:fldCharType="begin"/>
      </w:r>
      <w:r>
        <w:rPr>
          <w:color w:val="0000FF"/>
        </w:rPr>
        <w:instrText xml:space="preserve"> REF _Numd19e183934 \h </w:instrText>
      </w:r>
      <w:r>
        <w:rPr>
          <w:color w:val="0000FF"/>
        </w:rPr>
      </w:r>
      <w:r>
        <w:fldChar w:fldCharType="separate"/>
      </w:r>
      <w:r>
        <w:rPr>
          <w:color w:val="0000FF"/>
          <w:u w:val="single"/>
        </w:rPr>
        <w:t>PGI 209.406-3 Procedures.</w:t>
      </w:r>
      <w:r>
        <w:rPr>
          <w:color w:val="0000FF"/>
        </w:rPr>
        <w:fldChar w:fldCharType="end"/>
      </w:r>
    </w:p>
    <w:p w14:paraId="16709E3B" w14:textId="77777777" w:rsidR="00DB1CE5" w:rsidRDefault="00DB1CE5" w:rsidP="00DB1CE5">
      <w:pPr>
        <w:pStyle w:val="ListBullet2"/>
        <w:numPr>
          <w:ilvl w:val="1"/>
          <w:numId w:val="1142"/>
        </w:numPr>
      </w:pPr>
      <w:r>
        <w:rPr>
          <w:color w:val="0000FF"/>
        </w:rPr>
        <w:fldChar w:fldCharType="begin"/>
      </w:r>
      <w:r>
        <w:rPr>
          <w:color w:val="0000FF"/>
        </w:rPr>
        <w:instrText xml:space="preserve"> REF _Numd19e184037 \h </w:instrText>
      </w:r>
      <w:r>
        <w:rPr>
          <w:color w:val="0000FF"/>
        </w:rPr>
      </w:r>
      <w:r>
        <w:fldChar w:fldCharType="separate"/>
      </w:r>
      <w:r>
        <w:rPr>
          <w:color w:val="0000FF"/>
          <w:u w:val="single"/>
        </w:rPr>
        <w:t>PGI 209.407 Suspension.</w:t>
      </w:r>
      <w:r>
        <w:rPr>
          <w:color w:val="0000FF"/>
        </w:rPr>
        <w:fldChar w:fldCharType="end"/>
      </w:r>
    </w:p>
    <w:p w14:paraId="79730AD5" w14:textId="77777777" w:rsidR="00DB1CE5" w:rsidRDefault="00DB1CE5" w:rsidP="00DB1CE5">
      <w:pPr>
        <w:pStyle w:val="ListBullet3"/>
        <w:numPr>
          <w:ilvl w:val="2"/>
          <w:numId w:val="1144"/>
        </w:numPr>
      </w:pPr>
      <w:r>
        <w:rPr>
          <w:color w:val="0000FF"/>
        </w:rPr>
        <w:fldChar w:fldCharType="begin"/>
      </w:r>
      <w:r>
        <w:rPr>
          <w:color w:val="0000FF"/>
        </w:rPr>
        <w:instrText xml:space="preserve"> REF _Numd19e184050 \h </w:instrText>
      </w:r>
      <w:r>
        <w:rPr>
          <w:color w:val="0000FF"/>
        </w:rPr>
      </w:r>
      <w:r>
        <w:fldChar w:fldCharType="separate"/>
      </w:r>
      <w:r>
        <w:rPr>
          <w:color w:val="0000FF"/>
          <w:u w:val="single"/>
        </w:rPr>
        <w:t>PGI 209.407-3 Procedures.</w:t>
      </w:r>
      <w:r>
        <w:rPr>
          <w:color w:val="0000FF"/>
        </w:rPr>
        <w:fldChar w:fldCharType="end"/>
      </w:r>
    </w:p>
    <w:p w14:paraId="4D737F92" w14:textId="77777777" w:rsidR="00DB1CE5" w:rsidRDefault="00DB1CE5" w:rsidP="00DB1CE5">
      <w:pPr>
        <w:pStyle w:val="ListBullet"/>
        <w:numPr>
          <w:ilvl w:val="0"/>
          <w:numId w:val="1135"/>
        </w:numPr>
      </w:pPr>
      <w:r>
        <w:rPr>
          <w:color w:val="0000FF"/>
        </w:rPr>
        <w:fldChar w:fldCharType="begin"/>
      </w:r>
      <w:r>
        <w:rPr>
          <w:color w:val="0000FF"/>
        </w:rPr>
        <w:instrText xml:space="preserve"> REF _Numd19e184075 \h </w:instrText>
      </w:r>
      <w:r>
        <w:rPr>
          <w:color w:val="0000FF"/>
        </w:rPr>
      </w:r>
      <w:r>
        <w:fldChar w:fldCharType="separate"/>
      </w:r>
      <w:r>
        <w:rPr>
          <w:color w:val="0000FF"/>
          <w:u w:val="single"/>
        </w:rPr>
        <w:t>PGI 209.5 -ORGANIZATIONAL AND CONSULTANT CONFLICTS OF INTEREST</w:t>
      </w:r>
      <w:r>
        <w:rPr>
          <w:color w:val="0000FF"/>
        </w:rPr>
        <w:fldChar w:fldCharType="end"/>
      </w:r>
    </w:p>
    <w:p w14:paraId="62F1D6FC" w14:textId="77777777" w:rsidR="00DB1CE5" w:rsidRDefault="00DB1CE5" w:rsidP="00DB1CE5">
      <w:pPr>
        <w:pStyle w:val="ListBullet2"/>
        <w:numPr>
          <w:ilvl w:val="1"/>
          <w:numId w:val="1145"/>
        </w:numPr>
      </w:pPr>
      <w:r>
        <w:rPr>
          <w:color w:val="0000FF"/>
        </w:rPr>
        <w:fldChar w:fldCharType="begin"/>
      </w:r>
      <w:r>
        <w:rPr>
          <w:color w:val="0000FF"/>
        </w:rPr>
        <w:instrText xml:space="preserve"> REF _Numd19e184088 \h </w:instrText>
      </w:r>
      <w:r>
        <w:rPr>
          <w:color w:val="0000FF"/>
        </w:rPr>
      </w:r>
      <w:r>
        <w:fldChar w:fldCharType="separate"/>
      </w:r>
      <w:r>
        <w:rPr>
          <w:color w:val="0000FF"/>
          <w:u w:val="single"/>
        </w:rPr>
        <w:t>PGI 209.570 Limitations on contractors acting as lead system integrators.</w:t>
      </w:r>
      <w:r>
        <w:rPr>
          <w:color w:val="0000FF"/>
        </w:rPr>
        <w:fldChar w:fldCharType="end"/>
      </w:r>
    </w:p>
    <w:p w14:paraId="72D15E4E" w14:textId="77777777" w:rsidR="00DB1CE5" w:rsidRDefault="00DB1CE5" w:rsidP="00DB1CE5">
      <w:pPr>
        <w:pStyle w:val="ListBullet3"/>
        <w:numPr>
          <w:ilvl w:val="2"/>
          <w:numId w:val="1146"/>
        </w:numPr>
      </w:pPr>
      <w:r>
        <w:rPr>
          <w:color w:val="0000FF"/>
        </w:rPr>
        <w:fldChar w:fldCharType="begin"/>
      </w:r>
      <w:r>
        <w:rPr>
          <w:color w:val="0000FF"/>
        </w:rPr>
        <w:instrText xml:space="preserve"> REF _Numd19e184101 \h </w:instrText>
      </w:r>
      <w:r>
        <w:rPr>
          <w:color w:val="0000FF"/>
        </w:rPr>
      </w:r>
      <w:r>
        <w:fldChar w:fldCharType="separate"/>
      </w:r>
      <w:r>
        <w:rPr>
          <w:color w:val="0000FF"/>
          <w:u w:val="single"/>
        </w:rPr>
        <w:t>PGI 209.570-1 Definitions.</w:t>
      </w:r>
      <w:r>
        <w:rPr>
          <w:color w:val="0000FF"/>
        </w:rPr>
        <w:fldChar w:fldCharType="end"/>
      </w:r>
    </w:p>
    <w:p w14:paraId="651BD197" w14:textId="77777777" w:rsidR="00DB1CE5" w:rsidRDefault="00DB1CE5" w:rsidP="00DB1CE5">
      <w:pPr>
        <w:pStyle w:val="ListBullet3"/>
        <w:numPr>
          <w:ilvl w:val="2"/>
          <w:numId w:val="1146"/>
        </w:numPr>
      </w:pPr>
      <w:r>
        <w:rPr>
          <w:color w:val="0000FF"/>
        </w:rPr>
        <w:fldChar w:fldCharType="begin"/>
      </w:r>
      <w:r>
        <w:rPr>
          <w:color w:val="0000FF"/>
        </w:rPr>
        <w:instrText xml:space="preserve"> REF _Numd19e184124 \h </w:instrText>
      </w:r>
      <w:r>
        <w:rPr>
          <w:color w:val="0000FF"/>
        </w:rPr>
      </w:r>
      <w:r>
        <w:fldChar w:fldCharType="separate"/>
      </w:r>
      <w:r>
        <w:rPr>
          <w:color w:val="0000FF"/>
          <w:u w:val="single"/>
        </w:rPr>
        <w:t>PGI 209.570-3 Procedures.</w:t>
      </w:r>
      <w:r>
        <w:rPr>
          <w:color w:val="0000FF"/>
        </w:rPr>
        <w:fldChar w:fldCharType="end"/>
      </w:r>
    </w:p>
    <w:p w14:paraId="77448669" w14:textId="77777777" w:rsidR="00DB1CE5" w:rsidRDefault="00DB1CE5" w:rsidP="00DB1CE5">
      <w:pPr>
        <w:pStyle w:val="ListBullet2"/>
        <w:numPr>
          <w:ilvl w:val="1"/>
          <w:numId w:val="1145"/>
        </w:numPr>
      </w:pPr>
      <w:r>
        <w:rPr>
          <w:color w:val="0000FF"/>
        </w:rPr>
        <w:fldChar w:fldCharType="begin"/>
      </w:r>
      <w:r>
        <w:rPr>
          <w:color w:val="0000FF"/>
        </w:rPr>
        <w:instrText xml:space="preserve"> REF _Numd19e184182 \h </w:instrText>
      </w:r>
      <w:r>
        <w:rPr>
          <w:color w:val="0000FF"/>
        </w:rPr>
      </w:r>
      <w:r>
        <w:fldChar w:fldCharType="separate"/>
      </w:r>
      <w:r>
        <w:rPr>
          <w:color w:val="0000FF"/>
          <w:u w:val="single"/>
        </w:rPr>
        <w:t>PGI 209.571 Organizational conflicts of interest in major defense acquisition programs.</w:t>
      </w:r>
      <w:r>
        <w:rPr>
          <w:color w:val="0000FF"/>
        </w:rPr>
        <w:fldChar w:fldCharType="end"/>
      </w:r>
    </w:p>
    <w:p w14:paraId="1AE57451" w14:textId="77777777" w:rsidR="00DB1CE5" w:rsidRDefault="00DB1CE5" w:rsidP="00DB1CE5">
      <w:pPr>
        <w:pStyle w:val="ListBullet3"/>
        <w:numPr>
          <w:ilvl w:val="2"/>
          <w:numId w:val="1147"/>
        </w:numPr>
      </w:pPr>
      <w:r>
        <w:rPr>
          <w:color w:val="0000FF"/>
        </w:rPr>
        <w:fldChar w:fldCharType="begin"/>
      </w:r>
      <w:r>
        <w:rPr>
          <w:color w:val="0000FF"/>
        </w:rPr>
        <w:instrText xml:space="preserve"> REF _Numd19e184195 \h </w:instrText>
      </w:r>
      <w:r>
        <w:rPr>
          <w:color w:val="0000FF"/>
        </w:rPr>
      </w:r>
      <w:r>
        <w:fldChar w:fldCharType="separate"/>
      </w:r>
      <w:r>
        <w:rPr>
          <w:color w:val="0000FF"/>
          <w:u w:val="single"/>
        </w:rPr>
        <w:t>PGI 209.571-7 Systems engineering and technical assistance contracts.</w:t>
      </w:r>
      <w:r>
        <w:rPr>
          <w:color w:val="0000FF"/>
        </w:rPr>
        <w:fldChar w:fldCharType="end"/>
      </w:r>
    </w:p>
    <w:p w14:paraId="6FABF8CD" w14:textId="77777777" w:rsidR="00DB1CE5" w:rsidRDefault="00DB1CE5" w:rsidP="00DB1CE5">
      <w:pPr>
        <w:pStyle w:val="Heading4"/>
      </w:pPr>
      <w:bookmarkStart w:id="477" w:name="_Refd19e183619"/>
      <w:bookmarkStart w:id="478" w:name="_Tocd19e183619"/>
      <w:bookmarkStart w:id="479" w:name="_Numd19e183619"/>
      <w:r>
        <w:t>PGI 209.1 -RESPONSIBLE PROSPECTIVE CONTRACTORS</w:t>
      </w:r>
      <w:bookmarkEnd w:id="477"/>
      <w:bookmarkEnd w:id="478"/>
      <w:bookmarkEnd w:id="479"/>
    </w:p>
    <w:p w14:paraId="3374C536" w14:textId="77777777" w:rsidR="00DB1CE5" w:rsidRDefault="00DB1CE5" w:rsidP="00DB1CE5">
      <w:pPr>
        <w:pStyle w:val="Heading5"/>
      </w:pPr>
      <w:bookmarkStart w:id="480" w:name="_Refd19e183632"/>
      <w:bookmarkStart w:id="481" w:name="_Tocd19e183632"/>
      <w:bookmarkStart w:id="482" w:name="_Numd19e183632"/>
      <w:r>
        <w:t>PGI 209.105 RESERVED</w:t>
      </w:r>
      <w:bookmarkEnd w:id="480"/>
      <w:bookmarkEnd w:id="481"/>
      <w:bookmarkEnd w:id="482"/>
    </w:p>
    <w:p w14:paraId="21BE8275" w14:textId="77777777" w:rsidR="00DB1CE5" w:rsidRDefault="00DB1CE5" w:rsidP="00DB1CE5">
      <w:pPr>
        <w:pStyle w:val="Heading6"/>
      </w:pPr>
      <w:bookmarkStart w:id="483" w:name="_Refd19e183645"/>
      <w:bookmarkStart w:id="484" w:name="_Tocd19e183645"/>
      <w:bookmarkStart w:id="485" w:name="_Numd19e183645"/>
      <w:r>
        <w:t>PGI 209.105-1 Obtaining information.</w:t>
      </w:r>
      <w:bookmarkEnd w:id="483"/>
      <w:bookmarkEnd w:id="484"/>
      <w:bookmarkEnd w:id="485"/>
    </w:p>
    <w:p w14:paraId="249F942E" w14:textId="77777777" w:rsidR="00DB1CE5" w:rsidRDefault="00DB1CE5" w:rsidP="00DB1CE5">
      <w:pPr>
        <w:pStyle w:val="BodyText"/>
        <w:ind w:left="1440"/>
      </w:pPr>
      <w:r>
        <w:t xml:space="preserve">(1) GSA's System for Award Management (SAM), which is available at </w:t>
      </w:r>
      <w:hyperlink r:id="rId52">
        <w:r>
          <w:rPr>
            <w:rStyle w:val="Hyperlink"/>
          </w:rPr>
          <w:t>https://sam.gov</w:t>
        </w:r>
      </w:hyperlink>
      <w:r>
        <w:t xml:space="preserve"> , identifies entities excluded throughout the U.S. Government (unless otherwise noted) from receiving Federal contracts or certain subcontracts and from certain types of Federal financial and non-financial assistance and benefits. The SAM website provides useful documents and online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SAM, and is maintained as “Exclusions” data. Exclusions are located in the Data Access area of SAM which can be accessed by navigating the following path after logging into the SAM website. Select Tab – MYSAM, Tab - Data Access, and Tab – Exclusions.</w:t>
      </w:r>
    </w:p>
    <w:p w14:paraId="19045BBD" w14:textId="77777777" w:rsidR="00DB1CE5" w:rsidRDefault="00DB1CE5" w:rsidP="00DB1CE5">
      <w:pPr>
        <w:pStyle w:val="BodyText"/>
        <w:ind w:left="2160"/>
      </w:pPr>
      <w:r>
        <w:t>(i)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be identified with cause and treatment codes. Exclusions will be associated with one of four exclusion types: Preliminarily Ineligible (Proceedings Pending), Ineligible (Proceedings Completed), Prohibition/Restriction, Voluntary Exclusion. Each cause and treatment code is linked to one exclusion type.</w:t>
      </w:r>
    </w:p>
    <w:p w14:paraId="57402FE2" w14:textId="77777777" w:rsidR="00DB1CE5" w:rsidRDefault="00DB1CE5" w:rsidP="00DB1CE5">
      <w:pPr>
        <w:pStyle w:val="BodyText"/>
        <w:ind w:left="2160"/>
      </w:pPr>
      <w:r>
        <w:t>(ii) The exclusion type advises readers of the nature of the exclusion, debarment, or suspension and how those listed in the SAM Exclusions should be treated. However, the fact that an entity is listed in the SAM Exclusions does not necessarily mean the entity is ineligible for contract award. Review of the exclusion type is crucial in ensuring that listed entities are not deprived of their “liberty interest” in conducting business with the Government.</w:t>
      </w:r>
    </w:p>
    <w:p w14:paraId="5479E337" w14:textId="77777777" w:rsidR="00DB1CE5" w:rsidRDefault="00DB1CE5" w:rsidP="00DB1CE5">
      <w:pPr>
        <w:pStyle w:val="BodyText"/>
        <w:ind w:left="2160"/>
      </w:pPr>
      <w:r>
        <w:t>(iii) When the Department of Justice Bureau of Justice Assistance debars individuals under 10 U.S.C. 4656, they are placed in the SAM Exclusions under cause and treatment code FF (Reciprocal), which is now linked to exclusion type, Ineligible (Proceedings Completed). The records for individuals currently entered into EPLS and listed under this cause and treatment code can be found in the SAM Exclusions. Records created in EPLS have both a cause and treatment code and an exclusion type listed.</w:t>
      </w:r>
    </w:p>
    <w:p w14:paraId="630EA752" w14:textId="77777777" w:rsidR="00DB1CE5" w:rsidRDefault="00DB1CE5" w:rsidP="00DB1CE5">
      <w:pPr>
        <w:pStyle w:val="BodyText"/>
        <w:ind w:left="1440"/>
      </w:pPr>
      <w:r>
        <w:t>(2) The contracting officer shall consider the information available in the Supplier Performance Risk System during the evaluation of quotations and offers received in response to a solicitation and in the determination of the contractor’s responsibility. In addition, the contracting officer shall document the contract file regarding any action taken as a result of information obtained from the Supplier Performance Risk System.</w:t>
      </w:r>
    </w:p>
    <w:p w14:paraId="4435D5AC" w14:textId="77777777" w:rsidR="00DB1CE5" w:rsidRDefault="00DB1CE5" w:rsidP="00DB1CE5">
      <w:pPr>
        <w:pStyle w:val="Heading5"/>
      </w:pPr>
      <w:bookmarkStart w:id="486" w:name="_Refd19e183675"/>
      <w:bookmarkStart w:id="487" w:name="_Tocd19e183675"/>
      <w:bookmarkStart w:id="488" w:name="_Numd19e183675"/>
      <w:r>
        <w:t>PGI 209.106 Preaward surveys.</w:t>
      </w:r>
      <w:bookmarkEnd w:id="486"/>
      <w:bookmarkEnd w:id="487"/>
      <w:bookmarkEnd w:id="488"/>
    </w:p>
    <w:p w14:paraId="6052FC00" w14:textId="77777777" w:rsidR="00DB1CE5" w:rsidRDefault="00DB1CE5" w:rsidP="00DB1CE5">
      <w:pPr>
        <w:pStyle w:val="Heading6"/>
      </w:pPr>
      <w:bookmarkStart w:id="489" w:name="_Refd19e183688"/>
      <w:bookmarkStart w:id="490" w:name="_Tocd19e183688"/>
      <w:bookmarkStart w:id="491" w:name="_Numd19e183688"/>
      <w:r>
        <w:t>PGI 209.106-1 Conditions for preaward surveys.</w:t>
      </w:r>
      <w:bookmarkEnd w:id="489"/>
      <w:bookmarkEnd w:id="490"/>
      <w:bookmarkEnd w:id="491"/>
    </w:p>
    <w:p w14:paraId="6A9A8801" w14:textId="77777777" w:rsidR="00DB1CE5" w:rsidRDefault="00DB1CE5" w:rsidP="00DB1CE5">
      <w:pPr>
        <w:pStyle w:val="BodyText"/>
        <w:ind w:left="720"/>
      </w:pPr>
      <w:r>
        <w:t>(a) If a preaward survey is requested, include the rationale in Block 23 of the SF 1403, Preaward Survey of Prospective Contractor (General).</w:t>
      </w:r>
    </w:p>
    <w:p w14:paraId="45607FCE" w14:textId="77777777" w:rsidR="00DB1CE5" w:rsidRDefault="00DB1CE5" w:rsidP="00DB1CE5">
      <w:pPr>
        <w:pStyle w:val="Heading6"/>
      </w:pPr>
      <w:bookmarkStart w:id="492" w:name="_Refd19e183707"/>
      <w:bookmarkStart w:id="493" w:name="_Tocd19e183707"/>
      <w:bookmarkStart w:id="494" w:name="_Numd19e183707"/>
      <w:r>
        <w:t>PGI 209.106-2 Requests for preaward surveys.</w:t>
      </w:r>
      <w:bookmarkEnd w:id="492"/>
      <w:bookmarkEnd w:id="493"/>
      <w:bookmarkEnd w:id="494"/>
    </w:p>
    <w:p w14:paraId="2213DBD4" w14:textId="77777777" w:rsidR="00DB1CE5" w:rsidRDefault="00DB1CE5" w:rsidP="00DB1CE5">
      <w:pPr>
        <w:pStyle w:val="BodyText"/>
        <w:ind w:left="1440"/>
      </w:pPr>
      <w:r>
        <w:t>(1) The surveying activity is the cognizant contract administration office as listed in the Federal Directory of Contract Administration Services Components, available at https://pubapp.dcma.mil/CASD/main.jsp. When information is required as part of the survey on the adequacy of the contractor's accounting system or its suitability for administration of the proposed type of contract, the surveying activity will obtain the information from the auditor.</w:t>
      </w:r>
    </w:p>
    <w:p w14:paraId="6EE50D42" w14:textId="77777777" w:rsidR="00DB1CE5" w:rsidRDefault="00DB1CE5" w:rsidP="00DB1CE5">
      <w:pPr>
        <w:pStyle w:val="BodyText"/>
        <w:ind w:left="1440"/>
      </w:pPr>
      <w:r>
        <w:t>(2) Limited information may be requested by telephone.</w:t>
      </w:r>
    </w:p>
    <w:p w14:paraId="643A947C" w14:textId="77777777" w:rsidR="00DB1CE5" w:rsidRDefault="00DB1CE5" w:rsidP="00DB1CE5">
      <w:pPr>
        <w:pStyle w:val="BodyText"/>
        <w:ind w:left="1440"/>
      </w:pPr>
      <w:r>
        <w:t>(3) The contracting officer may request a formal survey by telephone but must confirm immediately with SF 1403, Preaward Survey of Prospective Contractor (General). For a formal survey, send original and three copies of SF 1403, including necessary drawings and specifications.</w:t>
      </w:r>
    </w:p>
    <w:p w14:paraId="365F4E76" w14:textId="77777777" w:rsidR="00DB1CE5" w:rsidRDefault="00DB1CE5" w:rsidP="00DB1CE5">
      <w:pPr>
        <w:pStyle w:val="BodyText"/>
        <w:ind w:left="2160"/>
      </w:pPr>
      <w:r>
        <w:t>(i) List additional factors in Item H, Section III of the SF 1403 and explain them in Block 23. For example—</w:t>
      </w:r>
    </w:p>
    <w:p w14:paraId="0151D08D" w14:textId="77777777" w:rsidR="00DB1CE5" w:rsidRDefault="00DB1CE5" w:rsidP="00DB1CE5">
      <w:pPr>
        <w:pStyle w:val="BodyText"/>
        <w:ind w:left="2880"/>
      </w:pPr>
      <w:r>
        <w:t>(A) Information needed to determine a prospective contractor's eligibility under the Walsh-Healey Public Contracts Act. (Note that the Walsh-Healey Public Contracts Act, Block 12 of Section I, only indicates what the contractor has represented its classification to be under Walsh-Healey.)</w:t>
      </w:r>
    </w:p>
    <w:p w14:paraId="3ABA4FDE" w14:textId="77777777" w:rsidR="00DB1CE5" w:rsidRDefault="00DB1CE5" w:rsidP="00DB1CE5">
      <w:pPr>
        <w:pStyle w:val="BodyText"/>
        <w:ind w:left="2880"/>
      </w:pPr>
      <w:r>
        <w:t>(B) Evaluation of a contractor as a planned producer when the offered item is or may appear on the Industrial Preparedness Planning List (IPPL). When the preaward survey results in a recommendation for award, ask the office responsible for industrial preparedness planning to consider designating the prospective contractor as a planned producer. If the item is already on the IPPL or the prospective contractor is already a planned producer, note the information in Block 23.</w:t>
      </w:r>
    </w:p>
    <w:p w14:paraId="1896DCA8" w14:textId="77777777" w:rsidR="00DB1CE5" w:rsidRDefault="00DB1CE5" w:rsidP="00DB1CE5">
      <w:pPr>
        <w:pStyle w:val="BodyText"/>
        <w:ind w:left="2880"/>
      </w:pPr>
      <w:r>
        <w:t>(C) Evaluation of the prospective contractor’s performance against small business subcontracting plans.</w:t>
      </w:r>
    </w:p>
    <w:p w14:paraId="6E9BD246" w14:textId="77777777" w:rsidR="00DB1CE5" w:rsidRDefault="00DB1CE5" w:rsidP="00DB1CE5">
      <w:pPr>
        <w:pStyle w:val="BodyText"/>
        <w:ind w:left="1440"/>
      </w:pPr>
      <w:r>
        <w:t>(4) On base level preaward surveys, technical personnel from the requiring installation should participate when there is concern about the ability of a prospective contractor to perform a base level service or construction contract.</w:t>
      </w:r>
    </w:p>
    <w:p w14:paraId="6ADEBEF0" w14:textId="77777777" w:rsidR="00DB1CE5" w:rsidRDefault="00DB1CE5" w:rsidP="00DB1CE5">
      <w:pPr>
        <w:pStyle w:val="BodyText"/>
        <w:ind w:left="1440"/>
      </w:pPr>
      <w:r>
        <w:t>(5) Allow more time for—</w:t>
      </w:r>
    </w:p>
    <w:p w14:paraId="7E4FF299" w14:textId="77777777" w:rsidR="00DB1CE5" w:rsidRDefault="00DB1CE5" w:rsidP="00DB1CE5">
      <w:pPr>
        <w:pStyle w:val="BodyText"/>
        <w:ind w:left="2160"/>
      </w:pPr>
      <w:r>
        <w:t>(i) Complex items;</w:t>
      </w:r>
    </w:p>
    <w:p w14:paraId="5C1AC9B2" w14:textId="77777777" w:rsidR="00DB1CE5" w:rsidRDefault="00DB1CE5" w:rsidP="00DB1CE5">
      <w:pPr>
        <w:pStyle w:val="BodyText"/>
        <w:ind w:left="2160"/>
      </w:pPr>
      <w:r>
        <w:t>(ii) New or inexperienced DoD contractors; and</w:t>
      </w:r>
    </w:p>
    <w:p w14:paraId="0AB8A415" w14:textId="77777777" w:rsidR="00DB1CE5" w:rsidRDefault="00DB1CE5" w:rsidP="00DB1CE5">
      <w:pPr>
        <w:pStyle w:val="BodyText"/>
        <w:ind w:left="2160"/>
      </w:pPr>
      <w:r>
        <w:t>(iii) Surveys with time-consuming requirements, e.g., secondary survey, accounting system review, financial capability analysis, or purchasing office participation.</w:t>
      </w:r>
    </w:p>
    <w:p w14:paraId="687B7B1D" w14:textId="77777777" w:rsidR="00DB1CE5" w:rsidRDefault="00DB1CE5" w:rsidP="00DB1CE5">
      <w:pPr>
        <w:pStyle w:val="BodyText"/>
        <w:ind w:left="1440"/>
      </w:pPr>
      <w:r>
        <w:t xml:space="preserve">(6) Only request those factors essential to the determination of responsibility. See DFARS </w:t>
      </w:r>
      <w:r>
        <w:rPr>
          <w:color w:val="0000FF"/>
        </w:rPr>
        <w:fldChar w:fldCharType="begin"/>
      </w:r>
      <w:r>
        <w:rPr>
          <w:color w:val="0000FF"/>
        </w:rPr>
        <w:instrText xml:space="preserve"> REF _Numd19e150705 \h </w:instrText>
      </w:r>
      <w:r>
        <w:rPr>
          <w:color w:val="0000FF"/>
        </w:rPr>
      </w:r>
      <w:r>
        <w:fldChar w:fldCharType="separate"/>
      </w:r>
      <w:r>
        <w:rPr>
          <w:color w:val="0000FF"/>
          <w:u w:val="single"/>
        </w:rPr>
        <w:t>253.209-1</w:t>
      </w:r>
      <w:r>
        <w:rPr>
          <w:color w:val="0000FF"/>
        </w:rPr>
        <w:fldChar w:fldCharType="end"/>
      </w:r>
      <w:r>
        <w:t>(a) for an explanation of the factors in Section III, Blocks 19 and 20 of the SF 1403.</w:t>
      </w:r>
    </w:p>
    <w:p w14:paraId="642EFE4B" w14:textId="77777777" w:rsidR="00DB1CE5" w:rsidRDefault="00DB1CE5" w:rsidP="00DB1CE5">
      <w:pPr>
        <w:pStyle w:val="Heading5"/>
      </w:pPr>
      <w:bookmarkStart w:id="495" w:name="_Refd19e183755"/>
      <w:bookmarkStart w:id="496" w:name="_Tocd19e183755"/>
      <w:bookmarkStart w:id="497" w:name="_Numd19e183755"/>
      <w:r>
        <w:t>PGI 209.170 Reserved.</w:t>
      </w:r>
      <w:bookmarkEnd w:id="495"/>
      <w:bookmarkEnd w:id="496"/>
      <w:bookmarkEnd w:id="497"/>
    </w:p>
    <w:p w14:paraId="79DE7FA0" w14:textId="77777777" w:rsidR="00DB1CE5" w:rsidRDefault="00DB1CE5" w:rsidP="00DB1CE5">
      <w:pPr>
        <w:pStyle w:val="Heading6"/>
      </w:pPr>
      <w:bookmarkStart w:id="498" w:name="_Refd19e183770"/>
      <w:bookmarkStart w:id="499" w:name="_Tocd19e183770"/>
      <w:bookmarkStart w:id="500" w:name="_Numd19e183770"/>
      <w:r>
        <w:t>PGI 209.170-3 Waiver of restriction.</w:t>
      </w:r>
      <w:bookmarkEnd w:id="498"/>
      <w:bookmarkEnd w:id="499"/>
      <w:bookmarkEnd w:id="500"/>
    </w:p>
    <w:p w14:paraId="67D30B0B" w14:textId="77777777" w:rsidR="00DB1CE5" w:rsidRDefault="00DB1CE5" w:rsidP="00DB1CE5">
      <w:pPr>
        <w:pStyle w:val="BodyText"/>
      </w:pPr>
      <w:r>
        <w:t xml:space="preserve">For information on the roles of requiring activities and the Confucius Institute Waiver Program in the waiver process, see the Confucius Institute Waiver Program Guidance to U.S. Institutions of Higher Education, issued by the Office of the Under Secretary of Defense (Research and Engineering), Confucius Institute Waiver Program and available at </w:t>
      </w:r>
      <w:hyperlink r:id="rId53">
        <w:r>
          <w:rPr>
            <w:rStyle w:val="Hyperlink"/>
            <w:i/>
          </w:rPr>
          <w:t>https://rt.cto.mil/wp-content/uploads/Confucius-Institute-Waiver-Program-Guidance-28Mar2023.pdf</w:t>
        </w:r>
      </w:hyperlink>
      <w:r>
        <w:t>.</w:t>
      </w:r>
    </w:p>
    <w:p w14:paraId="265B90D2" w14:textId="77777777" w:rsidR="00DB1CE5" w:rsidRDefault="00DB1CE5" w:rsidP="00DB1CE5">
      <w:pPr>
        <w:pStyle w:val="Heading4"/>
      </w:pPr>
      <w:bookmarkStart w:id="501" w:name="_Refd19e183798"/>
      <w:bookmarkStart w:id="502" w:name="_Tocd19e183798"/>
      <w:bookmarkStart w:id="503" w:name="_Numd19e183798"/>
      <w:r>
        <w:t>PGI 209.2 -QUALIFICATIONS REQUIREMENTS</w:t>
      </w:r>
      <w:bookmarkEnd w:id="501"/>
      <w:bookmarkEnd w:id="502"/>
      <w:bookmarkEnd w:id="503"/>
    </w:p>
    <w:p w14:paraId="21CF8A61" w14:textId="77777777" w:rsidR="00DB1CE5" w:rsidRDefault="00DB1CE5" w:rsidP="00DB1CE5">
      <w:pPr>
        <w:pStyle w:val="Heading5"/>
      </w:pPr>
      <w:bookmarkStart w:id="504" w:name="_Refd19e183811"/>
      <w:bookmarkStart w:id="505" w:name="_Tocd19e183811"/>
      <w:bookmarkStart w:id="506" w:name="_Numd19e183811"/>
      <w:r>
        <w:t>PGI 209.202 Policy.</w:t>
      </w:r>
      <w:bookmarkEnd w:id="504"/>
      <w:bookmarkEnd w:id="505"/>
      <w:bookmarkEnd w:id="506"/>
    </w:p>
    <w:p w14:paraId="31FC66A8" w14:textId="77777777" w:rsidR="00DB1CE5" w:rsidRDefault="00DB1CE5" w:rsidP="00DB1CE5">
      <w:pPr>
        <w:pStyle w:val="BodyText"/>
        <w:ind w:left="720"/>
      </w:pPr>
      <w:r>
        <w:t>(a)(1) The inclusion of qualification requirements in specifications for products that are to be included on a Qualified Products List, or manufactured by business firms included on a Qualified Manufacturers List, requires approval by the departmental standardization office in accordance with DoD 4120.24-M, Defense Standardization Program (DSP) Policies and Procedures. The inclusion of other qualification requirements in an acquisition or group of acquisitions requires approval by the chief of the contracting office.</w:t>
      </w:r>
    </w:p>
    <w:p w14:paraId="3AFB1672" w14:textId="77777777" w:rsidR="00DB1CE5" w:rsidRDefault="00DB1CE5" w:rsidP="00DB1CE5">
      <w:pPr>
        <w:pStyle w:val="Heading5"/>
      </w:pPr>
      <w:bookmarkStart w:id="507" w:name="_Refd19e183830"/>
      <w:bookmarkStart w:id="508" w:name="_Tocd19e183830"/>
      <w:bookmarkStart w:id="509" w:name="_Numd19e183830"/>
      <w:r>
        <w:t>PGI 209.270 Aviation and ship critical safety items.</w:t>
      </w:r>
      <w:bookmarkEnd w:id="507"/>
      <w:bookmarkEnd w:id="508"/>
      <w:bookmarkEnd w:id="509"/>
    </w:p>
    <w:p w14:paraId="4D98DDF8" w14:textId="77777777" w:rsidR="00DB1CE5" w:rsidRDefault="00DB1CE5" w:rsidP="00DB1CE5">
      <w:pPr>
        <w:pStyle w:val="Heading6"/>
      </w:pPr>
      <w:bookmarkStart w:id="510" w:name="_Refd19e183843"/>
      <w:bookmarkStart w:id="511" w:name="_Tocd19e183843"/>
      <w:bookmarkStart w:id="512" w:name="_Numd19e183843"/>
      <w:r>
        <w:t>PGI 209.270-4 Procedures.</w:t>
      </w:r>
      <w:bookmarkEnd w:id="510"/>
      <w:bookmarkEnd w:id="511"/>
      <w:bookmarkEnd w:id="512"/>
    </w:p>
    <w:p w14:paraId="7C8842AA" w14:textId="77777777" w:rsidR="00DB1CE5" w:rsidRDefault="00DB1CE5" w:rsidP="00DB1CE5">
      <w:pPr>
        <w:pStyle w:val="BodyText"/>
        <w:ind w:left="1440"/>
      </w:pPr>
      <w:r>
        <w:t>(1) Policies and procedures applicable to aviation critical safety item design control activities are in DoD Manual 4140.01, Volume 11, DoD Supply Chain Materiel Management Procedures: Inventory Accountability and Special Management and Handling, DoD Aviation Critical Safety Item (CSI)/Flight Safety Critical Aircraft Part (FSCAP) Program. This regulation provides direction on establishing criticality determinations, identification of aviation critical safety items in the Federal Logistics Information System, and related requirements.</w:t>
      </w:r>
    </w:p>
    <w:p w14:paraId="12727038" w14:textId="77777777" w:rsidR="00DB1CE5" w:rsidRDefault="00DB1CE5" w:rsidP="00DB1CE5">
      <w:pPr>
        <w:pStyle w:val="BodyText"/>
        <w:ind w:left="1440"/>
      </w:pPr>
      <w:r>
        <w:t>(2) Procedures for management of aviation critical safety items and ship critical safety items are available at http://www.dscr.dla.mil/ExternalWeb/UserWeb/AviationEngineering/TechnicalOversight/CSI.htm. This web site provides detailed life-cycle procedures for aviation and ship critical safety items, from initial identification through disposal, as well as a detailed list of definitions applicable to aviation and ship critical safety items.</w:t>
      </w:r>
    </w:p>
    <w:p w14:paraId="4B47BC94" w14:textId="77777777" w:rsidR="00DB1CE5" w:rsidRDefault="00DB1CE5" w:rsidP="00DB1CE5">
      <w:pPr>
        <w:pStyle w:val="Heading4"/>
      </w:pPr>
      <w:bookmarkStart w:id="513" w:name="_Refd19e183865"/>
      <w:bookmarkStart w:id="514" w:name="_Tocd19e183865"/>
      <w:bookmarkStart w:id="515" w:name="_Numd19e183865"/>
      <w:r>
        <w:t>PGI 209.4 -DEBARMENT, SUSPENSION, AND INELIGIBILITY</w:t>
      </w:r>
      <w:bookmarkEnd w:id="513"/>
      <w:bookmarkEnd w:id="514"/>
      <w:bookmarkEnd w:id="515"/>
    </w:p>
    <w:p w14:paraId="1A1A685D" w14:textId="77777777" w:rsidR="00DB1CE5" w:rsidRDefault="00DB1CE5" w:rsidP="00DB1CE5">
      <w:pPr>
        <w:pStyle w:val="Heading5"/>
      </w:pPr>
      <w:bookmarkStart w:id="516" w:name="_Refd19e183878"/>
      <w:bookmarkStart w:id="517" w:name="_Tocd19e183878"/>
      <w:bookmarkStart w:id="518" w:name="_Numd19e183878"/>
      <w:r>
        <w:t>PGI 209.405 Effect of listing.</w:t>
      </w:r>
      <w:bookmarkEnd w:id="516"/>
      <w:bookmarkEnd w:id="517"/>
      <w:bookmarkEnd w:id="518"/>
    </w:p>
    <w:p w14:paraId="02226F29" w14:textId="77777777" w:rsidR="00DB1CE5" w:rsidRDefault="00DB1CE5" w:rsidP="00DB1CE5">
      <w:pPr>
        <w:pStyle w:val="BodyText"/>
        <w:ind w:left="1440"/>
      </w:pPr>
      <w:r>
        <w:t>(1) Environmental Protection Agency (EPA) responsibilities under Executive Order 11738, Providing for Administration of the Clean Air Act and the Federal Water Pollution Control Act With Respect to Federal Contracts, Grants, or Loans, have been delegated to the EPA Suspending and Debarring Official (EPA SDO).</w:t>
      </w:r>
    </w:p>
    <w:p w14:paraId="7E0F3449" w14:textId="77777777" w:rsidR="00DB1CE5" w:rsidRDefault="00DB1CE5" w:rsidP="00DB1CE5">
      <w:pPr>
        <w:pStyle w:val="BodyText"/>
        <w:ind w:left="2160"/>
      </w:pPr>
      <w:r>
        <w:t xml:space="preserve">(i) Submit notifications and reports required by DFARS </w:t>
      </w:r>
      <w:r>
        <w:rPr>
          <w:color w:val="0000FF"/>
        </w:rPr>
        <w:fldChar w:fldCharType="begin"/>
      </w:r>
      <w:r>
        <w:rPr>
          <w:color w:val="0000FF"/>
        </w:rPr>
        <w:instrText xml:space="preserve"> REF _Numd19e44235 \h </w:instrText>
      </w:r>
      <w:r>
        <w:rPr>
          <w:color w:val="0000FF"/>
        </w:rPr>
      </w:r>
      <w:r>
        <w:fldChar w:fldCharType="separate"/>
      </w:r>
      <w:r>
        <w:rPr>
          <w:color w:val="0000FF"/>
          <w:u w:val="single"/>
        </w:rPr>
        <w:t>209.405</w:t>
      </w:r>
      <w:r>
        <w:rPr>
          <w:color w:val="0000FF"/>
        </w:rPr>
        <w:fldChar w:fldCharType="end"/>
      </w:r>
      <w:r>
        <w:t>(b) to the EPA SDO at the following address:</w:t>
      </w:r>
    </w:p>
    <w:p w14:paraId="2855BDCC" w14:textId="77777777" w:rsidR="00DB1CE5" w:rsidRDefault="00DB1CE5" w:rsidP="00DB1CE5">
      <w:pPr>
        <w:pStyle w:val="BodyText"/>
      </w:pPr>
      <w:r>
        <w:t>Office of Grants and Debarments</w:t>
      </w:r>
    </w:p>
    <w:p w14:paraId="7C5F0D74" w14:textId="77777777" w:rsidR="00DB1CE5" w:rsidRDefault="00DB1CE5" w:rsidP="00DB1CE5">
      <w:pPr>
        <w:pStyle w:val="BodyText"/>
      </w:pPr>
      <w:r>
        <w:t>U.S. Environmental Protection Agency</w:t>
      </w:r>
    </w:p>
    <w:p w14:paraId="65940CE1" w14:textId="77777777" w:rsidR="00DB1CE5" w:rsidRDefault="00DB1CE5" w:rsidP="00DB1CE5">
      <w:pPr>
        <w:pStyle w:val="BodyText"/>
      </w:pPr>
      <w:r>
        <w:t>Ariel Rios Building</w:t>
      </w:r>
    </w:p>
    <w:p w14:paraId="7BBF09BF" w14:textId="77777777" w:rsidR="00DB1CE5" w:rsidRDefault="00DB1CE5" w:rsidP="00DB1CE5">
      <w:pPr>
        <w:pStyle w:val="BodyText"/>
      </w:pPr>
      <w:r>
        <w:t>1200 Pennsylvania Avenue NW</w:t>
      </w:r>
    </w:p>
    <w:p w14:paraId="6AE5E7CF" w14:textId="77777777" w:rsidR="00DB1CE5" w:rsidRDefault="00DB1CE5" w:rsidP="00DB1CE5">
      <w:pPr>
        <w:pStyle w:val="BodyText"/>
      </w:pPr>
      <w:r>
        <w:t>Washington, DC 20640</w:t>
      </w:r>
    </w:p>
    <w:p w14:paraId="10FAE11F" w14:textId="77777777" w:rsidR="00DB1CE5" w:rsidRDefault="00DB1CE5" w:rsidP="00DB1CE5">
      <w:pPr>
        <w:pStyle w:val="BodyText"/>
      </w:pPr>
      <w:r>
        <w:t>Telephone: 202-564-5399</w:t>
      </w:r>
    </w:p>
    <w:p w14:paraId="039B0B8D" w14:textId="77777777" w:rsidR="00DB1CE5" w:rsidRDefault="00DB1CE5" w:rsidP="00DB1CE5">
      <w:pPr>
        <w:pStyle w:val="BodyText"/>
        <w:ind w:left="2160"/>
      </w:pPr>
      <w:r>
        <w:t>(ii) Unless agency procedures specify otherwise, coordinate submissions to the EPA SDO through the applicable agency suspending and debarring official.</w:t>
      </w:r>
    </w:p>
    <w:p w14:paraId="6E16D6EB" w14:textId="77777777" w:rsidR="00DB1CE5" w:rsidRDefault="00DB1CE5" w:rsidP="00DB1CE5">
      <w:pPr>
        <w:pStyle w:val="BodyText"/>
        <w:ind w:left="1440"/>
      </w:pPr>
      <w:r>
        <w:t>(2) Executive Order 11738 is available at http://www.epa.gov/isdc/eo11738.htm.</w:t>
      </w:r>
    </w:p>
    <w:p w14:paraId="7D3FE623" w14:textId="77777777" w:rsidR="00DB1CE5" w:rsidRDefault="00DB1CE5" w:rsidP="00DB1CE5">
      <w:pPr>
        <w:pStyle w:val="BodyText"/>
        <w:ind w:left="1440"/>
      </w:pPr>
      <w:r>
        <w:t>(3) Contracting officers are required to review the System for Award Management (SAM) Exclusions twice, once after opening of bids/receipt of proposals (FAR 9.405(d)(1)) and again immediately prior to award (FAR 9.405(d)(4)). The contracting officer shall document the contract file for both searches; the documentation may include a copy of the SAM Exclusions search results.</w:t>
      </w:r>
    </w:p>
    <w:p w14:paraId="176CB4CB" w14:textId="77777777" w:rsidR="00DB1CE5" w:rsidRDefault="00DB1CE5" w:rsidP="00DB1CE5">
      <w:pPr>
        <w:pStyle w:val="Heading5"/>
      </w:pPr>
      <w:bookmarkStart w:id="519" w:name="_Refd19e183921"/>
      <w:bookmarkStart w:id="520" w:name="_Tocd19e183921"/>
      <w:bookmarkStart w:id="521" w:name="_Numd19e183921"/>
      <w:r>
        <w:t>PGI 209.406 Debarment.</w:t>
      </w:r>
      <w:bookmarkEnd w:id="519"/>
      <w:bookmarkEnd w:id="520"/>
      <w:bookmarkEnd w:id="521"/>
    </w:p>
    <w:p w14:paraId="40608EC3" w14:textId="77777777" w:rsidR="00DB1CE5" w:rsidRDefault="00DB1CE5" w:rsidP="00DB1CE5">
      <w:pPr>
        <w:pStyle w:val="Heading6"/>
      </w:pPr>
      <w:bookmarkStart w:id="522" w:name="_Refd19e183934"/>
      <w:bookmarkStart w:id="523" w:name="_Tocd19e183934"/>
      <w:bookmarkStart w:id="524" w:name="_Numd19e183934"/>
      <w:r>
        <w:t>PGI 209.406-3 Procedures.</w:t>
      </w:r>
      <w:bookmarkEnd w:id="522"/>
      <w:bookmarkEnd w:id="523"/>
      <w:bookmarkEnd w:id="524"/>
    </w:p>
    <w:p w14:paraId="53519F76" w14:textId="77777777" w:rsidR="00DB1CE5" w:rsidRDefault="00DB1CE5" w:rsidP="00DB1CE5">
      <w:pPr>
        <w:pStyle w:val="BodyText"/>
        <w:ind w:left="2160"/>
      </w:pPr>
      <w:r>
        <w:t xml:space="preserve">(i) </w:t>
      </w:r>
      <w:r>
        <w:rPr>
          <w:i/>
        </w:rPr>
        <w:t>Investigation and referral</w:t>
      </w:r>
      <w:r>
        <w:t>. When referring any matter to the agency debarring and suspending official for consideration, provide the following specific information and documentation, to the extent practicable. Send two copies (one paper and one electronic) of each report, including enclosures.</w:t>
      </w:r>
    </w:p>
    <w:p w14:paraId="7D5F5CC9" w14:textId="77777777" w:rsidR="00DB1CE5" w:rsidRDefault="00DB1CE5" w:rsidP="00DB1CE5">
      <w:pPr>
        <w:pStyle w:val="BodyText"/>
        <w:ind w:left="2160"/>
      </w:pPr>
      <w:r>
        <w:t>(ii) For all referrals, provide the following:</w:t>
      </w:r>
    </w:p>
    <w:p w14:paraId="4E7792F0" w14:textId="77777777" w:rsidR="00DB1CE5" w:rsidRDefault="00DB1CE5" w:rsidP="00DB1CE5">
      <w:pPr>
        <w:pStyle w:val="BodyText"/>
        <w:ind w:left="2880"/>
      </w:pPr>
      <w:r>
        <w:t>(A) Name, address, and telephone number of the point of contact for the activity making the report.</w:t>
      </w:r>
    </w:p>
    <w:p w14:paraId="5C4CEE35" w14:textId="77777777" w:rsidR="00DB1CE5" w:rsidRDefault="00DB1CE5" w:rsidP="00DB1CE5">
      <w:pPr>
        <w:pStyle w:val="BodyText"/>
        <w:ind w:left="2880"/>
      </w:pPr>
      <w:r>
        <w:t>(B) Name and address of the referred individual/contractor, CAGE code, and DUNS number, if applicable.</w:t>
      </w:r>
    </w:p>
    <w:p w14:paraId="0E5B4C1C" w14:textId="77777777" w:rsidR="00DB1CE5" w:rsidRDefault="00DB1CE5" w:rsidP="00DB1CE5">
      <w:pPr>
        <w:pStyle w:val="BodyText"/>
        <w:ind w:left="2880"/>
      </w:pPr>
      <w:r>
        <w:t>(C) Name and addresses of the members of the board, principal officers, partners, owners, and managers of the referred contractor.</w:t>
      </w:r>
    </w:p>
    <w:p w14:paraId="5F839461" w14:textId="77777777" w:rsidR="00DB1CE5" w:rsidRDefault="00DB1CE5" w:rsidP="00DB1CE5">
      <w:pPr>
        <w:pStyle w:val="BodyText"/>
        <w:ind w:left="2880"/>
      </w:pPr>
      <w:r>
        <w:t>(D) Name and addresses of all known affiliates, subsidiaries, or parent firms, and the nature of the business relationship to the referred individual/contractor.</w:t>
      </w:r>
    </w:p>
    <w:p w14:paraId="55E02EA5" w14:textId="77777777" w:rsidR="00DB1CE5" w:rsidRDefault="00DB1CE5" w:rsidP="00DB1CE5">
      <w:pPr>
        <w:pStyle w:val="BodyText"/>
        <w:ind w:left="2880"/>
      </w:pPr>
      <w:r>
        <w:t>(E) If a contracting office initiates the report, the comments and recommendations of the contracting officer and of each higher-level contracting review authority regarding—</w:t>
      </w:r>
    </w:p>
    <w:p w14:paraId="146A4EE1" w14:textId="77777777" w:rsidR="00DB1CE5" w:rsidRDefault="00DB1CE5" w:rsidP="00DB1CE5">
      <w:pPr>
        <w:pStyle w:val="BodyText"/>
        <w:ind w:left="4320"/>
      </w:pPr>
      <w:r>
        <w:t>(</w:t>
      </w:r>
      <w:r>
        <w:rPr>
          <w:i/>
        </w:rPr>
        <w:t>1</w:t>
      </w:r>
      <w:r>
        <w:t>) Whether to suspend or debar the contractor;</w:t>
      </w:r>
    </w:p>
    <w:p w14:paraId="4D60C689" w14:textId="77777777" w:rsidR="00DB1CE5" w:rsidRDefault="00DB1CE5" w:rsidP="00DB1CE5">
      <w:pPr>
        <w:pStyle w:val="BodyText"/>
        <w:ind w:left="4320"/>
      </w:pPr>
      <w:r>
        <w:t>(</w:t>
      </w:r>
      <w:r>
        <w:rPr>
          <w:i/>
        </w:rPr>
        <w:t>2</w:t>
      </w:r>
      <w:r>
        <w:t>) Whether to apply limitations to the suspension or debarment;</w:t>
      </w:r>
    </w:p>
    <w:p w14:paraId="14AD4379" w14:textId="77777777" w:rsidR="00DB1CE5" w:rsidRDefault="00DB1CE5" w:rsidP="00DB1CE5">
      <w:pPr>
        <w:pStyle w:val="BodyText"/>
        <w:ind w:left="4320"/>
      </w:pPr>
      <w:r>
        <w:t>(</w:t>
      </w:r>
      <w:r>
        <w:rPr>
          <w:i/>
        </w:rPr>
        <w:t>3</w:t>
      </w:r>
      <w:r>
        <w:t>) The period of any recommended debarment; and</w:t>
      </w:r>
    </w:p>
    <w:p w14:paraId="56023A4B" w14:textId="77777777" w:rsidR="00DB1CE5" w:rsidRDefault="00DB1CE5" w:rsidP="00DB1CE5">
      <w:pPr>
        <w:pStyle w:val="BodyText"/>
        <w:ind w:left="4320"/>
      </w:pPr>
      <w:r>
        <w:t>(</w:t>
      </w:r>
      <w:r>
        <w:rPr>
          <w:i/>
        </w:rPr>
        <w:t>4</w:t>
      </w:r>
      <w:r>
        <w:t>) Whether to continue any current contracts with the contractor (or explain why a recommendation regarding current contracts is not included).</w:t>
      </w:r>
    </w:p>
    <w:p w14:paraId="2E833812" w14:textId="77777777" w:rsidR="00DB1CE5" w:rsidRDefault="00DB1CE5" w:rsidP="00DB1CE5">
      <w:pPr>
        <w:pStyle w:val="BodyText"/>
        <w:ind w:left="2880"/>
      </w:pPr>
      <w:r>
        <w:t>(F) To the extent that this information is available through FPDS-NG, a list of other agencies that hold current contracts with the referred individual/contractor.</w:t>
      </w:r>
    </w:p>
    <w:p w14:paraId="7B0AE8CC" w14:textId="77777777" w:rsidR="00DB1CE5" w:rsidRDefault="00DB1CE5" w:rsidP="00DB1CE5">
      <w:pPr>
        <w:pStyle w:val="BodyText"/>
        <w:ind w:left="2160"/>
      </w:pPr>
      <w:r>
        <w:t>(iii) For referrals based on judicial actions (indictments, convictions, civil judgments, etc.), provide the following:</w:t>
      </w:r>
    </w:p>
    <w:p w14:paraId="6C91C747" w14:textId="77777777" w:rsidR="00DB1CE5" w:rsidRDefault="00DB1CE5" w:rsidP="00DB1CE5">
      <w:pPr>
        <w:pStyle w:val="BodyText"/>
        <w:ind w:left="2880"/>
      </w:pPr>
      <w:r>
        <w:t>(A) Copies of indictments, judgments, and sentencing actions.</w:t>
      </w:r>
    </w:p>
    <w:p w14:paraId="2F96E1A9" w14:textId="77777777" w:rsidR="00DB1CE5" w:rsidRDefault="00DB1CE5" w:rsidP="00DB1CE5">
      <w:pPr>
        <w:pStyle w:val="BodyText"/>
        <w:ind w:left="2880"/>
      </w:pPr>
      <w:r>
        <w:t>(B) Copies of investigative reports when authorized by the investigative agency.</w:t>
      </w:r>
    </w:p>
    <w:p w14:paraId="4A5BD567" w14:textId="77777777" w:rsidR="00DB1CE5" w:rsidRDefault="00DB1CE5" w:rsidP="00DB1CE5">
      <w:pPr>
        <w:pStyle w:val="BodyText"/>
        <w:ind w:left="2880"/>
      </w:pPr>
      <w:r>
        <w:t>(C) Witness statements or affidavits when authorized by the investigative agency.</w:t>
      </w:r>
    </w:p>
    <w:p w14:paraId="4016B56C" w14:textId="77777777" w:rsidR="00DB1CE5" w:rsidRDefault="00DB1CE5" w:rsidP="00DB1CE5">
      <w:pPr>
        <w:pStyle w:val="BodyText"/>
        <w:ind w:left="2880"/>
      </w:pPr>
      <w:r>
        <w:t>(D) If judicial action is contract-related, the contract number, description of supplies or services, and contract amount.</w:t>
      </w:r>
    </w:p>
    <w:p w14:paraId="423AC461" w14:textId="77777777" w:rsidR="00DB1CE5" w:rsidRDefault="00DB1CE5" w:rsidP="00DB1CE5">
      <w:pPr>
        <w:pStyle w:val="BodyText"/>
        <w:ind w:left="2160"/>
      </w:pPr>
      <w:r>
        <w:t>(iv) For “fact-based” referrals (no judicial action), for each contract affected by the misconduct or poor performance being reported, provide the following:</w:t>
      </w:r>
    </w:p>
    <w:p w14:paraId="638C9667" w14:textId="77777777" w:rsidR="00DB1CE5" w:rsidRDefault="00DB1CE5" w:rsidP="00DB1CE5">
      <w:pPr>
        <w:pStyle w:val="BodyText"/>
        <w:ind w:left="2880"/>
      </w:pPr>
      <w:r>
        <w:t>(A) The contract number, description of supplies or services, contract amount, percentage of completion, and amounts paid to and withheld from the contractor.</w:t>
      </w:r>
    </w:p>
    <w:p w14:paraId="2372CD1A" w14:textId="77777777" w:rsidR="00DB1CE5" w:rsidRDefault="00DB1CE5" w:rsidP="00DB1CE5">
      <w:pPr>
        <w:pStyle w:val="BodyText"/>
        <w:ind w:left="2880"/>
      </w:pPr>
      <w:r>
        <w:t>(B) Whether the contract is assigned under the Assignment of Claims Act and, if so, to whom.</w:t>
      </w:r>
    </w:p>
    <w:p w14:paraId="06333691" w14:textId="77777777" w:rsidR="00DB1CE5" w:rsidRDefault="00DB1CE5" w:rsidP="00DB1CE5">
      <w:pPr>
        <w:pStyle w:val="BodyText"/>
        <w:ind w:left="2880"/>
      </w:pPr>
      <w:r>
        <w:t>(C) The contract fund citations involved, to expedite accurate return of funds to open accounts and commands, as appropriate.</w:t>
      </w:r>
    </w:p>
    <w:p w14:paraId="75C0FD2A" w14:textId="77777777" w:rsidR="00DB1CE5" w:rsidRDefault="00DB1CE5" w:rsidP="00DB1CE5">
      <w:pPr>
        <w:pStyle w:val="BodyText"/>
        <w:ind w:left="2880"/>
      </w:pPr>
      <w:r>
        <w:t>(D) For any other contracts outstanding with the contractor or any of its affiliates, the contract number, description of supplies or services, and contract amount.</w:t>
      </w:r>
    </w:p>
    <w:p w14:paraId="07BD1FB5" w14:textId="77777777" w:rsidR="00DB1CE5" w:rsidRDefault="00DB1CE5" w:rsidP="00DB1CE5">
      <w:pPr>
        <w:pStyle w:val="BodyText"/>
        <w:ind w:left="2880"/>
      </w:pPr>
      <w:r>
        <w:t>(E) A complete summary of all pertinent evidence and the status of any legal proceedings involving the contractor.</w:t>
      </w:r>
    </w:p>
    <w:p w14:paraId="7D762882" w14:textId="77777777" w:rsidR="00DB1CE5" w:rsidRDefault="00DB1CE5" w:rsidP="00DB1CE5">
      <w:pPr>
        <w:pStyle w:val="BodyText"/>
        <w:ind w:left="2880"/>
      </w:pPr>
      <w:r>
        <w:t>(F) An estimate of any damages sustained by the Government as a result of the contractor’s action (explain how the estimate was calculated).</w:t>
      </w:r>
    </w:p>
    <w:p w14:paraId="38FD078D" w14:textId="77777777" w:rsidR="00DB1CE5" w:rsidRDefault="00DB1CE5" w:rsidP="00DB1CE5">
      <w:pPr>
        <w:pStyle w:val="BodyText"/>
        <w:ind w:left="2880"/>
      </w:pPr>
      <w:r>
        <w:t>(G) A copy of pertinent extracts of each pertinent contract.</w:t>
      </w:r>
    </w:p>
    <w:p w14:paraId="5E177DAB" w14:textId="77777777" w:rsidR="00DB1CE5" w:rsidRDefault="00DB1CE5" w:rsidP="00DB1CE5">
      <w:pPr>
        <w:pStyle w:val="BodyText"/>
        <w:ind w:left="2880"/>
      </w:pPr>
      <w:r>
        <w:t>(H) Copies of investigative reports when authorized by the investigative agency.</w:t>
      </w:r>
    </w:p>
    <w:p w14:paraId="463CF3F8" w14:textId="77777777" w:rsidR="00DB1CE5" w:rsidRDefault="00DB1CE5" w:rsidP="00DB1CE5">
      <w:pPr>
        <w:pStyle w:val="BodyText"/>
        <w:ind w:left="2880"/>
      </w:pPr>
      <w:r>
        <w:t>(I) Witness statements or affidavits when authorized by the investigative agency.</w:t>
      </w:r>
    </w:p>
    <w:p w14:paraId="2B684BAF" w14:textId="77777777" w:rsidR="00DB1CE5" w:rsidRDefault="00DB1CE5" w:rsidP="00DB1CE5">
      <w:pPr>
        <w:pStyle w:val="BodyText"/>
        <w:ind w:left="2880"/>
      </w:pPr>
      <w:r>
        <w:t>(J) A copy of any available determinations of nonresponsibility in accordance with FAR 9.105-2(a)(1).</w:t>
      </w:r>
    </w:p>
    <w:p w14:paraId="5B2C4334" w14:textId="77777777" w:rsidR="00DB1CE5" w:rsidRDefault="00DB1CE5" w:rsidP="00DB1CE5">
      <w:pPr>
        <w:pStyle w:val="BodyText"/>
        <w:ind w:left="2880"/>
      </w:pPr>
      <w:r>
        <w:t>(K) Any other appropriate exhibits or documentation.</w:t>
      </w:r>
    </w:p>
    <w:p w14:paraId="4C1AF86F" w14:textId="77777777" w:rsidR="00DB1CE5" w:rsidRDefault="00DB1CE5" w:rsidP="00DB1CE5">
      <w:pPr>
        <w:pStyle w:val="BodyText"/>
        <w:ind w:left="720"/>
      </w:pPr>
      <w:r>
        <w:t>(b) Decision making process.</w:t>
      </w:r>
    </w:p>
    <w:p w14:paraId="41B98C4C" w14:textId="77777777" w:rsidR="00DB1CE5" w:rsidRDefault="00DB1CE5" w:rsidP="00DB1CE5">
      <w:pPr>
        <w:pStyle w:val="BodyText"/>
        <w:ind w:left="2160"/>
      </w:pPr>
      <w:r>
        <w:t>(i) The agency debarring and suspending official shall follow the procedures and decision making process stated in FAR 9.406-3(c) for proposed debarments and debarments) and FAR 9.407-3 (for suspensions), DFARS Appendix H, and any agency-specific procedures that are to be provided to the individual/contractor with the notice of proposed debarment or suspension, either by enclosure or electronic reference.</w:t>
      </w:r>
    </w:p>
    <w:p w14:paraId="06480E83" w14:textId="77777777" w:rsidR="00DB1CE5" w:rsidRDefault="00DB1CE5" w:rsidP="00DB1CE5">
      <w:pPr>
        <w:pStyle w:val="BodyText"/>
        <w:ind w:left="2160"/>
      </w:pPr>
      <w:r>
        <w:t>(ii) The absence of a referral in accordance with this section, or the absence of any information specified in this section, will not preclude the debarring and suspending official from making decisions to suspend, propose for debarment, or debar an individual/contractor.</w:t>
      </w:r>
    </w:p>
    <w:p w14:paraId="15617555" w14:textId="77777777" w:rsidR="00DB1CE5" w:rsidRDefault="00DB1CE5" w:rsidP="00DB1CE5">
      <w:pPr>
        <w:pStyle w:val="BodyText"/>
        <w:ind w:left="2160"/>
      </w:pPr>
      <w:r>
        <w:t>(iii) The signature of the debarring and suspending official on the notice of suspension, proposed debarment, or debarment is sufficient evidence that the debarring and suspending official has made the specified decision.</w:t>
      </w:r>
    </w:p>
    <w:p w14:paraId="56DF0B21" w14:textId="77777777" w:rsidR="00DB1CE5" w:rsidRDefault="00DB1CE5" w:rsidP="00DB1CE5">
      <w:pPr>
        <w:pStyle w:val="BodyText"/>
        <w:ind w:left="2160"/>
      </w:pPr>
      <w:r>
        <w:t>(iv) If a debarring and suspending official determines that a referral lacks sufficient evidence of a cause for suspension or debarment, the debarring and suspending official may refer the matter for further review or investigation, as appropriate, by an appropriate agency or other Government entity, including a contracting activity, inspector general, auditing agency, or a criminal investigative agency.</w:t>
      </w:r>
    </w:p>
    <w:p w14:paraId="45BAD53E" w14:textId="77777777" w:rsidR="00DB1CE5" w:rsidRDefault="00DB1CE5" w:rsidP="00DB1CE5">
      <w:pPr>
        <w:pStyle w:val="Heading5"/>
      </w:pPr>
      <w:bookmarkStart w:id="525" w:name="_Refd19e184037"/>
      <w:bookmarkStart w:id="526" w:name="_Tocd19e184037"/>
      <w:bookmarkStart w:id="527" w:name="_Numd19e184037"/>
      <w:r>
        <w:t>PGI 209.407 Suspension.</w:t>
      </w:r>
      <w:bookmarkEnd w:id="525"/>
      <w:bookmarkEnd w:id="526"/>
      <w:bookmarkEnd w:id="527"/>
    </w:p>
    <w:p w14:paraId="2B9386B6" w14:textId="77777777" w:rsidR="00DB1CE5" w:rsidRDefault="00DB1CE5" w:rsidP="00DB1CE5">
      <w:pPr>
        <w:pStyle w:val="Heading6"/>
      </w:pPr>
      <w:bookmarkStart w:id="528" w:name="_Refd19e184050"/>
      <w:bookmarkStart w:id="529" w:name="_Tocd19e184050"/>
      <w:bookmarkStart w:id="530" w:name="_Numd19e184050"/>
      <w:r>
        <w:t>PGI 209.407-3 Procedures.</w:t>
      </w:r>
      <w:bookmarkEnd w:id="528"/>
      <w:bookmarkEnd w:id="529"/>
      <w:bookmarkEnd w:id="530"/>
    </w:p>
    <w:p w14:paraId="55A3D021" w14:textId="77777777" w:rsidR="00DB1CE5" w:rsidRDefault="00DB1CE5" w:rsidP="00DB1CE5">
      <w:pPr>
        <w:pStyle w:val="BodyText"/>
      </w:pPr>
      <w:r>
        <w:t xml:space="preserve">Use similar procedures as in DFARS PGI </w:t>
      </w:r>
      <w:r>
        <w:rPr>
          <w:color w:val="0000FF"/>
        </w:rPr>
        <w:fldChar w:fldCharType="begin"/>
      </w:r>
      <w:r>
        <w:rPr>
          <w:color w:val="0000FF"/>
        </w:rPr>
        <w:instrText xml:space="preserve"> REF _Numd19e183934 \h </w:instrText>
      </w:r>
      <w:r>
        <w:rPr>
          <w:color w:val="0000FF"/>
        </w:rPr>
      </w:r>
      <w:r>
        <w:fldChar w:fldCharType="separate"/>
      </w:r>
      <w:r>
        <w:rPr>
          <w:color w:val="0000FF"/>
          <w:u w:val="single"/>
        </w:rPr>
        <w:t>209.406-3</w:t>
      </w:r>
      <w:r>
        <w:rPr>
          <w:color w:val="0000FF"/>
        </w:rPr>
        <w:fldChar w:fldCharType="end"/>
      </w:r>
      <w:r>
        <w:t xml:space="preserve"> for suspensions.</w:t>
      </w:r>
    </w:p>
    <w:p w14:paraId="08745DEE" w14:textId="77777777" w:rsidR="00DB1CE5" w:rsidRDefault="00DB1CE5" w:rsidP="00DB1CE5">
      <w:pPr>
        <w:pStyle w:val="Heading4"/>
      </w:pPr>
      <w:bookmarkStart w:id="531" w:name="_Refd19e184075"/>
      <w:bookmarkStart w:id="532" w:name="_Tocd19e184075"/>
      <w:bookmarkStart w:id="533" w:name="_Numd19e184075"/>
      <w:r>
        <w:t>PGI 209.5 -ORGANIZATIONAL AND CONSULTANT CONFLICTS OF INTEREST</w:t>
      </w:r>
      <w:bookmarkEnd w:id="531"/>
      <w:bookmarkEnd w:id="532"/>
      <w:bookmarkEnd w:id="533"/>
    </w:p>
    <w:p w14:paraId="73442210" w14:textId="77777777" w:rsidR="00DB1CE5" w:rsidRDefault="00DB1CE5" w:rsidP="00DB1CE5">
      <w:pPr>
        <w:pStyle w:val="Heading5"/>
      </w:pPr>
      <w:bookmarkStart w:id="534" w:name="_Refd19e184088"/>
      <w:bookmarkStart w:id="535" w:name="_Tocd19e184088"/>
      <w:bookmarkStart w:id="536" w:name="_Numd19e184088"/>
      <w:r>
        <w:t>PGI 209.570 Limitations on contractors acting as lead system integrators.</w:t>
      </w:r>
      <w:bookmarkEnd w:id="534"/>
      <w:bookmarkEnd w:id="535"/>
      <w:bookmarkEnd w:id="536"/>
    </w:p>
    <w:p w14:paraId="17DBBF45" w14:textId="77777777" w:rsidR="00DB1CE5" w:rsidRDefault="00DB1CE5" w:rsidP="00DB1CE5">
      <w:pPr>
        <w:pStyle w:val="Heading6"/>
      </w:pPr>
      <w:bookmarkStart w:id="537" w:name="_Refd19e184101"/>
      <w:bookmarkStart w:id="538" w:name="_Tocd19e184101"/>
      <w:bookmarkStart w:id="539" w:name="_Numd19e184101"/>
      <w:r>
        <w:t>PGI 209.570-1 Definitions.</w:t>
      </w:r>
      <w:bookmarkEnd w:id="537"/>
      <w:bookmarkEnd w:id="538"/>
      <w:bookmarkEnd w:id="539"/>
    </w:p>
    <w:p w14:paraId="64456C7E" w14:textId="77777777" w:rsidR="00DB1CE5" w:rsidRDefault="00DB1CE5" w:rsidP="00DB1CE5">
      <w:pPr>
        <w:pStyle w:val="BodyText"/>
      </w:pPr>
      <w:r>
        <w:t xml:space="preserve">The phrase “substantial portion of the work,” as used in the definition of “lead system integrator with system responsibility” in the clause at DFARS </w:t>
      </w:r>
      <w:r>
        <w:rPr>
          <w:color w:val="0000FF"/>
        </w:rPr>
        <w:fldChar w:fldCharType="begin"/>
      </w:r>
      <w:r>
        <w:rPr>
          <w:color w:val="0000FF"/>
        </w:rPr>
        <w:instrText xml:space="preserve"> REF _Numd19e117739 \h </w:instrText>
      </w:r>
      <w:r>
        <w:rPr>
          <w:color w:val="0000FF"/>
        </w:rPr>
      </w:r>
      <w:r>
        <w:fldChar w:fldCharType="separate"/>
      </w:r>
      <w:r>
        <w:rPr>
          <w:color w:val="0000FF"/>
          <w:u w:val="single"/>
        </w:rPr>
        <w:t>252.209-7007</w:t>
      </w:r>
      <w:r>
        <w:rPr>
          <w:color w:val="0000FF"/>
        </w:rPr>
        <w:fldChar w:fldCharType="end"/>
      </w:r>
      <w:r>
        <w:t>, may relate to the dollar value of the effort or to the criticality of the effort to be performed.</w:t>
      </w:r>
    </w:p>
    <w:p w14:paraId="566000FA" w14:textId="77777777" w:rsidR="00DB1CE5" w:rsidRDefault="00DB1CE5" w:rsidP="00DB1CE5">
      <w:pPr>
        <w:pStyle w:val="Heading6"/>
      </w:pPr>
      <w:bookmarkStart w:id="540" w:name="_Refd19e184124"/>
      <w:bookmarkStart w:id="541" w:name="_Tocd19e184124"/>
      <w:bookmarkStart w:id="542" w:name="_Numd19e184124"/>
      <w:r>
        <w:t>PGI 209.570-3 Procedures.</w:t>
      </w:r>
      <w:bookmarkEnd w:id="540"/>
      <w:bookmarkEnd w:id="541"/>
      <w:bookmarkEnd w:id="542"/>
    </w:p>
    <w:p w14:paraId="3C12638B" w14:textId="77777777" w:rsidR="00DB1CE5" w:rsidRDefault="00DB1CE5" w:rsidP="00DB1CE5">
      <w:pPr>
        <w:pStyle w:val="BodyText"/>
        <w:ind w:left="1440"/>
      </w:pPr>
      <w:r>
        <w:t>(1) After assessing the offeror’s direct financial interests in the development or construction of any individual system or element of any system of systems, if the offeror—</w:t>
      </w:r>
    </w:p>
    <w:p w14:paraId="2881947A" w14:textId="77777777" w:rsidR="00DB1CE5" w:rsidRDefault="00DB1CE5" w:rsidP="00DB1CE5">
      <w:pPr>
        <w:pStyle w:val="BodyText"/>
        <w:ind w:left="2160"/>
      </w:pPr>
      <w:r>
        <w:t>(i) Has no direct financial interest in such systems, the contracting officer shall document the contract file to that effect and may then further consider the offeror for award of the contract;</w:t>
      </w:r>
    </w:p>
    <w:p w14:paraId="0E29E304" w14:textId="77777777" w:rsidR="00DB1CE5" w:rsidRDefault="00DB1CE5" w:rsidP="00DB1CE5">
      <w:pPr>
        <w:pStyle w:val="BodyText"/>
        <w:ind w:left="2160"/>
      </w:pPr>
      <w:r>
        <w:t xml:space="preserve">(ii) Has a direct financial interest in such systems, but the exception in DFARS </w:t>
      </w:r>
      <w:r>
        <w:rPr>
          <w:color w:val="0000FF"/>
        </w:rPr>
        <w:fldChar w:fldCharType="begin"/>
      </w:r>
      <w:r>
        <w:rPr>
          <w:color w:val="0000FF"/>
        </w:rPr>
        <w:instrText xml:space="preserve"> REF _Numd19e44611 \h </w:instrText>
      </w:r>
      <w:r>
        <w:rPr>
          <w:color w:val="0000FF"/>
        </w:rPr>
      </w:r>
      <w:r>
        <w:fldChar w:fldCharType="separate"/>
      </w:r>
      <w:r>
        <w:rPr>
          <w:color w:val="0000FF"/>
          <w:u w:val="single"/>
        </w:rPr>
        <w:t>209.570-2</w:t>
      </w:r>
      <w:r>
        <w:rPr>
          <w:color w:val="0000FF"/>
        </w:rPr>
        <w:fldChar w:fldCharType="end"/>
      </w:r>
      <w:r>
        <w:t>(b)(2) applies, the contracting officer shall document the contract file to that effect and may then further consider the offeror for award of the contract;</w:t>
      </w:r>
    </w:p>
    <w:p w14:paraId="77F6C9FF" w14:textId="77777777" w:rsidR="00DB1CE5" w:rsidRDefault="00DB1CE5" w:rsidP="00DB1CE5">
      <w:pPr>
        <w:pStyle w:val="BodyText"/>
        <w:ind w:left="2160"/>
      </w:pPr>
      <w:r>
        <w:t xml:space="preserve">(iii) Has a direct financial interest in such systems and the exception in DFARS </w:t>
      </w:r>
      <w:r>
        <w:rPr>
          <w:color w:val="0000FF"/>
        </w:rPr>
        <w:fldChar w:fldCharType="begin"/>
      </w:r>
      <w:r>
        <w:rPr>
          <w:color w:val="0000FF"/>
        </w:rPr>
        <w:instrText xml:space="preserve"> REF _Numd19e44611 \h </w:instrText>
      </w:r>
      <w:r>
        <w:rPr>
          <w:color w:val="0000FF"/>
        </w:rPr>
      </w:r>
      <w:r>
        <w:fldChar w:fldCharType="separate"/>
      </w:r>
      <w:r>
        <w:rPr>
          <w:color w:val="0000FF"/>
          <w:u w:val="single"/>
        </w:rPr>
        <w:t>209.570-2</w:t>
      </w:r>
      <w:r>
        <w:rPr>
          <w:color w:val="0000FF"/>
        </w:rPr>
        <w:fldChar w:fldCharType="end"/>
      </w:r>
      <w:r>
        <w:t xml:space="preserve">(b)(2) does not apply, but the conditions in DFARS </w:t>
      </w:r>
      <w:r>
        <w:rPr>
          <w:color w:val="0000FF"/>
        </w:rPr>
        <w:fldChar w:fldCharType="begin"/>
      </w:r>
      <w:r>
        <w:rPr>
          <w:color w:val="0000FF"/>
        </w:rPr>
        <w:instrText xml:space="preserve"> REF _Numd19e44611 \h </w:instrText>
      </w:r>
      <w:r>
        <w:rPr>
          <w:color w:val="0000FF"/>
        </w:rPr>
      </w:r>
      <w:r>
        <w:fldChar w:fldCharType="separate"/>
      </w:r>
      <w:r>
        <w:rPr>
          <w:color w:val="0000FF"/>
          <w:u w:val="single"/>
        </w:rPr>
        <w:t>209.570-2</w:t>
      </w:r>
      <w:r>
        <w:rPr>
          <w:color w:val="0000FF"/>
        </w:rPr>
        <w:fldChar w:fldCharType="end"/>
      </w:r>
      <w:r>
        <w:t>(b)(1)(i) and (ii) do apply, the contracting officer—</w:t>
      </w:r>
    </w:p>
    <w:p w14:paraId="51B028A8" w14:textId="77777777" w:rsidR="00DB1CE5" w:rsidRDefault="00DB1CE5" w:rsidP="00DB1CE5">
      <w:pPr>
        <w:pStyle w:val="BodyText"/>
        <w:ind w:left="2880"/>
      </w:pPr>
      <w:r>
        <w:t>(A) Shall document the contract file to that effect;</w:t>
      </w:r>
    </w:p>
    <w:p w14:paraId="6E1499F5" w14:textId="77777777" w:rsidR="00DB1CE5" w:rsidRDefault="00DB1CE5" w:rsidP="00DB1CE5">
      <w:pPr>
        <w:pStyle w:val="BodyText"/>
        <w:ind w:left="2880"/>
      </w:pPr>
      <w:r>
        <w:t>(B) May, in coordination with program officials, request an exception for the offeror from the Secretary of Defense, in accordance with paragraph (2) of this subsection; and</w:t>
      </w:r>
    </w:p>
    <w:p w14:paraId="27633F8C" w14:textId="77777777" w:rsidR="00DB1CE5" w:rsidRDefault="00DB1CE5" w:rsidP="00DB1CE5">
      <w:pPr>
        <w:pStyle w:val="BodyText"/>
        <w:ind w:left="2880"/>
      </w:pPr>
      <w:r>
        <w:t>(C) Shall not award to the offeror unless the Secretary of Defense grants the exception and provides the required certification to Congress; or</w:t>
      </w:r>
    </w:p>
    <w:p w14:paraId="258994EF" w14:textId="77777777" w:rsidR="00DB1CE5" w:rsidRDefault="00DB1CE5" w:rsidP="00DB1CE5">
      <w:pPr>
        <w:pStyle w:val="BodyText"/>
        <w:ind w:left="2160"/>
      </w:pPr>
      <w:r>
        <w:t xml:space="preserve">(iv) Has a direct financial interest in such systems and the exceptions in DFARS </w:t>
      </w:r>
      <w:r>
        <w:rPr>
          <w:color w:val="0000FF"/>
        </w:rPr>
        <w:fldChar w:fldCharType="begin"/>
      </w:r>
      <w:r>
        <w:rPr>
          <w:color w:val="0000FF"/>
        </w:rPr>
        <w:instrText xml:space="preserve"> REF _Numd19e44611 \h </w:instrText>
      </w:r>
      <w:r>
        <w:rPr>
          <w:color w:val="0000FF"/>
        </w:rPr>
      </w:r>
      <w:r>
        <w:fldChar w:fldCharType="separate"/>
      </w:r>
      <w:r>
        <w:rPr>
          <w:color w:val="0000FF"/>
          <w:u w:val="single"/>
        </w:rPr>
        <w:t>209.570-2</w:t>
      </w:r>
      <w:r>
        <w:rPr>
          <w:color w:val="0000FF"/>
        </w:rPr>
        <w:fldChar w:fldCharType="end"/>
      </w:r>
      <w:r>
        <w:t>(b)(1) and (2) do not apply, the contracting officer shall not award to the offeror.</w:t>
      </w:r>
    </w:p>
    <w:p w14:paraId="2A235BB5" w14:textId="77777777" w:rsidR="00DB1CE5" w:rsidRDefault="00DB1CE5" w:rsidP="00DB1CE5">
      <w:pPr>
        <w:pStyle w:val="BodyText"/>
        <w:ind w:left="1440"/>
      </w:pPr>
      <w:r>
        <w:t xml:space="preserve">(2)(i) To process an exception under DFARS </w:t>
      </w:r>
      <w:r>
        <w:rPr>
          <w:color w:val="0000FF"/>
        </w:rPr>
        <w:fldChar w:fldCharType="begin"/>
      </w:r>
      <w:r>
        <w:rPr>
          <w:color w:val="0000FF"/>
        </w:rPr>
        <w:instrText xml:space="preserve"> REF _Numd19e44611 \h </w:instrText>
      </w:r>
      <w:r>
        <w:rPr>
          <w:color w:val="0000FF"/>
        </w:rPr>
      </w:r>
      <w:r>
        <w:fldChar w:fldCharType="separate"/>
      </w:r>
      <w:r>
        <w:rPr>
          <w:color w:val="0000FF"/>
          <w:u w:val="single"/>
        </w:rPr>
        <w:t>209.570-2</w:t>
      </w:r>
      <w:r>
        <w:rPr>
          <w:color w:val="0000FF"/>
        </w:rPr>
        <w:fldChar w:fldCharType="end"/>
      </w:r>
      <w:r>
        <w:t>(b)(1), the contracting officer shall submit the request and appropriate documentation to the Office of the Principal Director, Defense Pricing, Contracting, and Acquisition Policy (Contract Policy) (DPCAP/CP) at osd.pentagon.ousd-a-s.mbx.asda-dp-c-contractpolicy@mail.mil.</w:t>
      </w:r>
    </w:p>
    <w:p w14:paraId="29820227" w14:textId="77777777" w:rsidR="00DB1CE5" w:rsidRDefault="00DB1CE5" w:rsidP="00DB1CE5">
      <w:pPr>
        <w:pStyle w:val="BodyText"/>
        <w:ind w:left="2160"/>
      </w:pPr>
      <w:r>
        <w:t>(ii) The DPCAP action officer will process the request through the Office of the Secretary of Defense and, if approved, to the appropriate committees of Congress. The contracting officer shall not award a contract to the affected offeror until notified by the DPCAP/CP action officer that the exception has been approved and transmitted to Congress.</w:t>
      </w:r>
    </w:p>
    <w:p w14:paraId="7B994C02" w14:textId="77777777" w:rsidR="00DB1CE5" w:rsidRDefault="00DB1CE5" w:rsidP="00DB1CE5">
      <w:pPr>
        <w:pStyle w:val="Heading5"/>
      </w:pPr>
      <w:bookmarkStart w:id="543" w:name="_Refd19e184182"/>
      <w:bookmarkStart w:id="544" w:name="_Tocd19e184182"/>
      <w:bookmarkStart w:id="545" w:name="_Numd19e184182"/>
      <w:r>
        <w:t>PGI 209.571 Organizational conflicts of interest in major defense acquisition programs.</w:t>
      </w:r>
      <w:bookmarkEnd w:id="543"/>
      <w:bookmarkEnd w:id="544"/>
      <w:bookmarkEnd w:id="545"/>
    </w:p>
    <w:p w14:paraId="4305F19F" w14:textId="77777777" w:rsidR="00DB1CE5" w:rsidRDefault="00DB1CE5" w:rsidP="00DB1CE5">
      <w:pPr>
        <w:pStyle w:val="Heading6"/>
      </w:pPr>
      <w:bookmarkStart w:id="546" w:name="_Refd19e184195"/>
      <w:bookmarkStart w:id="547" w:name="_Tocd19e184195"/>
      <w:bookmarkStart w:id="548" w:name="_Numd19e184195"/>
      <w:r>
        <w:t>PGI 209.571-7 Systems engineering and technical assistance contracts.</w:t>
      </w:r>
      <w:bookmarkEnd w:id="546"/>
      <w:bookmarkEnd w:id="547"/>
      <w:bookmarkEnd w:id="548"/>
    </w:p>
    <w:p w14:paraId="56133534" w14:textId="77777777" w:rsidR="00DB1CE5" w:rsidRDefault="00DB1CE5" w:rsidP="00DB1CE5">
      <w:pPr>
        <w:pStyle w:val="BodyText"/>
      </w:pPr>
      <w:r>
        <w:t>Because of the special organizational conflict of interest restrictions that relate to systems engineering and technical assistance contracts, it is more practical to separate systems engineering and technical assistance-type work from design- and development-type work, and not include both types of work in the same task order or other contract vehicle.</w:t>
      </w:r>
    </w:p>
    <w:p w14:paraId="39ED00EE" w14:textId="77777777" w:rsidR="00DB1CE5" w:rsidRDefault="00DB1CE5" w:rsidP="00DB1CE5">
      <w:pPr>
        <w:pStyle w:val="Heading3"/>
      </w:pPr>
      <w:bookmarkStart w:id="549" w:name="_Refd19e184210"/>
      <w:bookmarkStart w:id="550" w:name="_Tocd19e184210"/>
      <w:bookmarkStart w:id="551" w:name="_Numd19e184210"/>
      <w:r>
        <w:t>PGI Part 210 - MARKET RESEARCH</w:t>
      </w:r>
      <w:bookmarkEnd w:id="549"/>
      <w:bookmarkEnd w:id="550"/>
      <w:bookmarkEnd w:id="551"/>
    </w:p>
    <w:p w14:paraId="544979A9" w14:textId="77777777" w:rsidR="00DB1CE5" w:rsidRDefault="00DB1CE5" w:rsidP="00DB1CE5">
      <w:pPr>
        <w:pStyle w:val="ListBullet"/>
        <w:numPr>
          <w:ilvl w:val="0"/>
          <w:numId w:val="1148"/>
        </w:numPr>
      </w:pPr>
      <w:r>
        <w:rPr>
          <w:color w:val="0000FF"/>
        </w:rPr>
        <w:fldChar w:fldCharType="begin"/>
      </w:r>
      <w:r>
        <w:rPr>
          <w:color w:val="0000FF"/>
        </w:rPr>
        <w:instrText xml:space="preserve"> REF _Numd19e184243 \h </w:instrText>
      </w:r>
      <w:r>
        <w:rPr>
          <w:color w:val="0000FF"/>
        </w:rPr>
      </w:r>
      <w:r>
        <w:fldChar w:fldCharType="separate"/>
      </w:r>
      <w:r>
        <w:rPr>
          <w:color w:val="0000FF"/>
          <w:u w:val="single"/>
        </w:rPr>
        <w:t>PGI 210.002 Procedures.</w:t>
      </w:r>
      <w:r>
        <w:rPr>
          <w:color w:val="0000FF"/>
        </w:rPr>
        <w:fldChar w:fldCharType="end"/>
      </w:r>
    </w:p>
    <w:p w14:paraId="21CD2203" w14:textId="77777777" w:rsidR="00DB1CE5" w:rsidRDefault="00DB1CE5" w:rsidP="00DB1CE5">
      <w:pPr>
        <w:pStyle w:val="ListBullet"/>
        <w:numPr>
          <w:ilvl w:val="0"/>
          <w:numId w:val="1148"/>
        </w:numPr>
      </w:pPr>
      <w:r>
        <w:rPr>
          <w:color w:val="0000FF"/>
        </w:rPr>
        <w:fldChar w:fldCharType="begin"/>
      </w:r>
      <w:r>
        <w:rPr>
          <w:color w:val="0000FF"/>
        </w:rPr>
        <w:instrText xml:space="preserve"> REF _Numd19e184276 \h </w:instrText>
      </w:r>
      <w:r>
        <w:rPr>
          <w:color w:val="0000FF"/>
        </w:rPr>
      </w:r>
      <w:r>
        <w:fldChar w:fldCharType="separate"/>
      </w:r>
      <w:r>
        <w:rPr>
          <w:color w:val="0000FF"/>
          <w:u w:val="single"/>
        </w:rPr>
        <w:t>PGI 210.070 Market research report guide for improving the tradecraft in services acquisition.</w:t>
      </w:r>
      <w:r>
        <w:rPr>
          <w:color w:val="0000FF"/>
        </w:rPr>
        <w:fldChar w:fldCharType="end"/>
      </w:r>
    </w:p>
    <w:p w14:paraId="559E89DB" w14:textId="77777777" w:rsidR="00DB1CE5" w:rsidRDefault="00DB1CE5" w:rsidP="00DB1CE5">
      <w:pPr>
        <w:pStyle w:val="Heading4"/>
      </w:pPr>
      <w:bookmarkStart w:id="552" w:name="_Refd19e184243"/>
      <w:bookmarkStart w:id="553" w:name="_Tocd19e184243"/>
      <w:bookmarkStart w:id="554" w:name="_Numd19e184243"/>
      <w:r>
        <w:t>PGI 210.002 Procedures.</w:t>
      </w:r>
      <w:bookmarkEnd w:id="552"/>
      <w:bookmarkEnd w:id="553"/>
      <w:bookmarkEnd w:id="554"/>
    </w:p>
    <w:p w14:paraId="3E1B7C50" w14:textId="77777777" w:rsidR="00DB1CE5" w:rsidRDefault="00DB1CE5" w:rsidP="00DB1CE5">
      <w:pPr>
        <w:pStyle w:val="BodyText"/>
        <w:ind w:left="720"/>
      </w:pPr>
      <w:r>
        <w:t xml:space="preserve">(e)(ii) Contracting officers are encouraged to retain information on potential offerors that express an interest in an acquisition, in order to solicit feedback in instances when only one offer is received on a competitive solicitation (see PGI </w:t>
      </w:r>
      <w:r>
        <w:rPr>
          <w:color w:val="0000FF"/>
        </w:rPr>
        <w:fldChar w:fldCharType="begin"/>
      </w:r>
      <w:r>
        <w:rPr>
          <w:color w:val="0000FF"/>
        </w:rPr>
        <w:instrText xml:space="preserve"> REF _Numd19e186036 \h </w:instrText>
      </w:r>
      <w:r>
        <w:rPr>
          <w:color w:val="0000FF"/>
        </w:rPr>
      </w:r>
      <w:r>
        <w:fldChar w:fldCharType="separate"/>
      </w:r>
      <w:r>
        <w:rPr>
          <w:color w:val="0000FF"/>
          <w:u w:val="single"/>
        </w:rPr>
        <w:t>215.371-2</w:t>
      </w:r>
      <w:r>
        <w:rPr>
          <w:color w:val="0000FF"/>
        </w:rPr>
        <w:fldChar w:fldCharType="end"/>
      </w:r>
      <w:r>
        <w:t xml:space="preserve"> ).</w:t>
      </w:r>
    </w:p>
    <w:p w14:paraId="3F7CD62A" w14:textId="77777777" w:rsidR="00DB1CE5" w:rsidRDefault="00DB1CE5" w:rsidP="00DB1CE5">
      <w:pPr>
        <w:pStyle w:val="BodyText"/>
        <w:ind w:left="2160"/>
      </w:pPr>
      <w:r>
        <w:t>(iii) Contracting officers should ensure that the contract file includes—</w:t>
      </w:r>
    </w:p>
    <w:p w14:paraId="3330DF94" w14:textId="77777777" w:rsidR="00DB1CE5" w:rsidRDefault="00DB1CE5" w:rsidP="00DB1CE5">
      <w:pPr>
        <w:pStyle w:val="BodyText"/>
        <w:ind w:left="2880"/>
      </w:pPr>
      <w:r>
        <w:t>(A) The methods used to conduct market research;</w:t>
      </w:r>
    </w:p>
    <w:p w14:paraId="74FDEDD4" w14:textId="77777777" w:rsidR="00DB1CE5" w:rsidRDefault="00DB1CE5" w:rsidP="00DB1CE5">
      <w:pPr>
        <w:pStyle w:val="BodyText"/>
        <w:ind w:left="2880"/>
      </w:pPr>
      <w:r>
        <w:t>(B) The timeframe in which market research was conducted;</w:t>
      </w:r>
    </w:p>
    <w:p w14:paraId="4C99DFA4" w14:textId="77777777" w:rsidR="00DB1CE5" w:rsidRDefault="00DB1CE5" w:rsidP="00DB1CE5">
      <w:pPr>
        <w:pStyle w:val="BodyText"/>
        <w:ind w:left="2880"/>
      </w:pPr>
      <w:r>
        <w:t>(C) The analysis of the capabilities of the potential sources that were identified during market research; and</w:t>
      </w:r>
    </w:p>
    <w:p w14:paraId="462579B5" w14:textId="77777777" w:rsidR="00DB1CE5" w:rsidRDefault="00DB1CE5" w:rsidP="00DB1CE5">
      <w:pPr>
        <w:pStyle w:val="BodyText"/>
        <w:ind w:left="2880"/>
      </w:pPr>
      <w:r>
        <w:t>(D) Any conclusion(s) reached as a result of market research analysis.</w:t>
      </w:r>
    </w:p>
    <w:p w14:paraId="26BAFA82" w14:textId="77777777" w:rsidR="00DB1CE5" w:rsidRDefault="00DB1CE5" w:rsidP="00DB1CE5">
      <w:pPr>
        <w:pStyle w:val="Heading4"/>
      </w:pPr>
      <w:bookmarkStart w:id="555" w:name="_Refd19e184276"/>
      <w:bookmarkStart w:id="556" w:name="_Tocd19e184276"/>
      <w:bookmarkStart w:id="557" w:name="_Numd19e184276"/>
      <w:r>
        <w:t>PGI 210.070 Market research report guide for improving the tradecraft in services acquisition.</w:t>
      </w:r>
      <w:bookmarkEnd w:id="555"/>
      <w:bookmarkEnd w:id="556"/>
      <w:bookmarkEnd w:id="557"/>
    </w:p>
    <w:p w14:paraId="6E291A53" w14:textId="77777777" w:rsidR="00DB1CE5" w:rsidRDefault="00DB1CE5" w:rsidP="00DB1CE5">
      <w:pPr>
        <w:pStyle w:val="BodyText"/>
      </w:pPr>
      <w:r>
        <w:t xml:space="preserve">The “Market Research Report Guide for Improving the Tradecraft in Services Acquisition” is designed to effect the collection and sharing of standardized market research information across the Department. The guide is available for download at </w:t>
      </w:r>
      <w:hyperlink r:id="rId54">
        <w:r>
          <w:rPr>
            <w:rStyle w:val="Hyperlink"/>
          </w:rPr>
          <w:t>https://www.acq.osd.mil/asda/dpc/cp/policy/docs/sa/2017_Market_Research_Guide_(Final).pdf</w:t>
        </w:r>
      </w:hyperlink>
      <w:r>
        <w:t>.</w:t>
      </w:r>
    </w:p>
    <w:p w14:paraId="39E3DED5" w14:textId="77777777" w:rsidR="00DB1CE5" w:rsidRDefault="00DB1CE5" w:rsidP="00DB1CE5">
      <w:pPr>
        <w:pStyle w:val="Heading3"/>
      </w:pPr>
      <w:bookmarkStart w:id="558" w:name="_Refd19e184291"/>
      <w:bookmarkStart w:id="559" w:name="_Tocd19e184291"/>
      <w:bookmarkStart w:id="560" w:name="_Numd19e184291"/>
      <w:r>
        <w:t>PGI Part 211 - DESCRIBING AGENCY NEEDS</w:t>
      </w:r>
      <w:bookmarkEnd w:id="558"/>
      <w:bookmarkEnd w:id="559"/>
      <w:bookmarkEnd w:id="560"/>
    </w:p>
    <w:p w14:paraId="75E874CE" w14:textId="77777777" w:rsidR="00DB1CE5" w:rsidRDefault="00DB1CE5" w:rsidP="00DB1CE5">
      <w:pPr>
        <w:pStyle w:val="ListBullet"/>
        <w:numPr>
          <w:ilvl w:val="0"/>
          <w:numId w:val="1149"/>
        </w:numPr>
      </w:pPr>
      <w:r>
        <w:rPr>
          <w:color w:val="0000FF"/>
        </w:rPr>
        <w:fldChar w:fldCharType="begin"/>
      </w:r>
      <w:r>
        <w:rPr>
          <w:color w:val="0000FF"/>
        </w:rPr>
        <w:instrText xml:space="preserve"> REF _Numd19e184398 \h </w:instrText>
      </w:r>
      <w:r>
        <w:rPr>
          <w:color w:val="0000FF"/>
        </w:rPr>
      </w:r>
      <w:r>
        <w:fldChar w:fldCharType="separate"/>
      </w:r>
      <w:r>
        <w:rPr>
          <w:color w:val="0000FF"/>
          <w:u w:val="single"/>
        </w:rPr>
        <w:t>PGI 211.1 -SELECTING AND DEVELOPING REQUIREMENTS DOCUMENTS</w:t>
      </w:r>
      <w:r>
        <w:rPr>
          <w:color w:val="0000FF"/>
        </w:rPr>
        <w:fldChar w:fldCharType="end"/>
      </w:r>
    </w:p>
    <w:p w14:paraId="71D60476" w14:textId="77777777" w:rsidR="00DB1CE5" w:rsidRDefault="00DB1CE5" w:rsidP="00DB1CE5">
      <w:pPr>
        <w:pStyle w:val="ListBullet2"/>
        <w:numPr>
          <w:ilvl w:val="1"/>
          <w:numId w:val="1150"/>
        </w:numPr>
      </w:pPr>
      <w:r>
        <w:rPr>
          <w:color w:val="0000FF"/>
        </w:rPr>
        <w:fldChar w:fldCharType="begin"/>
      </w:r>
      <w:r>
        <w:rPr>
          <w:color w:val="0000FF"/>
        </w:rPr>
        <w:instrText xml:space="preserve"> REF _Numd19e184411 \h </w:instrText>
      </w:r>
      <w:r>
        <w:rPr>
          <w:color w:val="0000FF"/>
        </w:rPr>
      </w:r>
      <w:r>
        <w:fldChar w:fldCharType="separate"/>
      </w:r>
      <w:r>
        <w:rPr>
          <w:color w:val="0000FF"/>
          <w:u w:val="single"/>
        </w:rPr>
        <w:t>PGI 211.105 Items peculiar to one manufacturer.</w:t>
      </w:r>
      <w:r>
        <w:rPr>
          <w:color w:val="0000FF"/>
        </w:rPr>
        <w:fldChar w:fldCharType="end"/>
      </w:r>
    </w:p>
    <w:p w14:paraId="3A7605FF" w14:textId="77777777" w:rsidR="00DB1CE5" w:rsidRDefault="00DB1CE5" w:rsidP="00DB1CE5">
      <w:pPr>
        <w:pStyle w:val="ListBullet"/>
        <w:numPr>
          <w:ilvl w:val="0"/>
          <w:numId w:val="1149"/>
        </w:numPr>
      </w:pPr>
      <w:r>
        <w:rPr>
          <w:color w:val="0000FF"/>
        </w:rPr>
        <w:fldChar w:fldCharType="begin"/>
      </w:r>
      <w:r>
        <w:rPr>
          <w:color w:val="0000FF"/>
        </w:rPr>
        <w:instrText xml:space="preserve"> REF _Numd19e184433 \h </w:instrText>
      </w:r>
      <w:r>
        <w:rPr>
          <w:color w:val="0000FF"/>
        </w:rPr>
      </w:r>
      <w:r>
        <w:fldChar w:fldCharType="separate"/>
      </w:r>
      <w:r>
        <w:rPr>
          <w:color w:val="0000FF"/>
          <w:u w:val="single"/>
        </w:rPr>
        <w:t>PGI 211.2 -USING AND MAINTAINING REQUIREMENTS DOCUMENTS</w:t>
      </w:r>
      <w:r>
        <w:rPr>
          <w:color w:val="0000FF"/>
        </w:rPr>
        <w:fldChar w:fldCharType="end"/>
      </w:r>
    </w:p>
    <w:p w14:paraId="5CD0ED76" w14:textId="77777777" w:rsidR="00DB1CE5" w:rsidRDefault="00DB1CE5" w:rsidP="00DB1CE5">
      <w:pPr>
        <w:pStyle w:val="ListBullet2"/>
        <w:numPr>
          <w:ilvl w:val="1"/>
          <w:numId w:val="1151"/>
        </w:numPr>
      </w:pPr>
      <w:r>
        <w:rPr>
          <w:color w:val="0000FF"/>
        </w:rPr>
        <w:fldChar w:fldCharType="begin"/>
      </w:r>
      <w:r>
        <w:rPr>
          <w:color w:val="0000FF"/>
        </w:rPr>
        <w:instrText xml:space="preserve"> REF _Numd19e184446 \h </w:instrText>
      </w:r>
      <w:r>
        <w:rPr>
          <w:color w:val="0000FF"/>
        </w:rPr>
      </w:r>
      <w:r>
        <w:fldChar w:fldCharType="separate"/>
      </w:r>
      <w:r>
        <w:rPr>
          <w:color w:val="0000FF"/>
          <w:u w:val="single"/>
        </w:rPr>
        <w:t>PGI 211.201 Identification and availability of specifications.</w:t>
      </w:r>
      <w:r>
        <w:rPr>
          <w:color w:val="0000FF"/>
        </w:rPr>
        <w:fldChar w:fldCharType="end"/>
      </w:r>
    </w:p>
    <w:p w14:paraId="5632C24D" w14:textId="77777777" w:rsidR="00DB1CE5" w:rsidRDefault="00DB1CE5" w:rsidP="00DB1CE5">
      <w:pPr>
        <w:pStyle w:val="ListBullet2"/>
        <w:numPr>
          <w:ilvl w:val="1"/>
          <w:numId w:val="1151"/>
        </w:numPr>
      </w:pPr>
      <w:r>
        <w:rPr>
          <w:color w:val="0000FF"/>
        </w:rPr>
        <w:fldChar w:fldCharType="begin"/>
      </w:r>
      <w:r>
        <w:rPr>
          <w:color w:val="0000FF"/>
        </w:rPr>
        <w:instrText xml:space="preserve"> REF _Numd19e184479 \h </w:instrText>
      </w:r>
      <w:r>
        <w:rPr>
          <w:color w:val="0000FF"/>
        </w:rPr>
      </w:r>
      <w:r>
        <w:fldChar w:fldCharType="separate"/>
      </w:r>
      <w:r>
        <w:rPr>
          <w:color w:val="0000FF"/>
          <w:u w:val="single"/>
        </w:rPr>
        <w:t>PGI 211.273 Removed.</w:t>
      </w:r>
      <w:r>
        <w:rPr>
          <w:color w:val="0000FF"/>
        </w:rPr>
        <w:fldChar w:fldCharType="end"/>
      </w:r>
    </w:p>
    <w:p w14:paraId="7454D62B" w14:textId="77777777" w:rsidR="00DB1CE5" w:rsidRDefault="00DB1CE5" w:rsidP="00DB1CE5">
      <w:pPr>
        <w:pStyle w:val="ListBullet3"/>
        <w:numPr>
          <w:ilvl w:val="2"/>
          <w:numId w:val="1152"/>
        </w:numPr>
      </w:pPr>
      <w:r>
        <w:rPr>
          <w:color w:val="0000FF"/>
        </w:rPr>
        <w:fldChar w:fldCharType="begin"/>
      </w:r>
      <w:r>
        <w:rPr>
          <w:color w:val="0000FF"/>
        </w:rPr>
        <w:instrText xml:space="preserve"> REF _Numd19e184492 \h </w:instrText>
      </w:r>
      <w:r>
        <w:rPr>
          <w:color w:val="0000FF"/>
        </w:rPr>
      </w:r>
      <w:r>
        <w:fldChar w:fldCharType="separate"/>
      </w:r>
      <w:r>
        <w:rPr>
          <w:color w:val="0000FF"/>
          <w:u w:val="single"/>
        </w:rPr>
        <w:t>PGI 211.273-3 Removed.</w:t>
      </w:r>
      <w:r>
        <w:rPr>
          <w:color w:val="0000FF"/>
        </w:rPr>
        <w:fldChar w:fldCharType="end"/>
      </w:r>
    </w:p>
    <w:p w14:paraId="75A9136C" w14:textId="77777777" w:rsidR="00DB1CE5" w:rsidRDefault="00DB1CE5" w:rsidP="00DB1CE5">
      <w:pPr>
        <w:pStyle w:val="ListBullet2"/>
        <w:numPr>
          <w:ilvl w:val="1"/>
          <w:numId w:val="1151"/>
        </w:numPr>
      </w:pPr>
      <w:r>
        <w:rPr>
          <w:color w:val="0000FF"/>
        </w:rPr>
        <w:fldChar w:fldCharType="begin"/>
      </w:r>
      <w:r>
        <w:rPr>
          <w:color w:val="0000FF"/>
        </w:rPr>
        <w:instrText xml:space="preserve"> REF _Numd19e184507 \h </w:instrText>
      </w:r>
      <w:r>
        <w:rPr>
          <w:color w:val="0000FF"/>
        </w:rPr>
      </w:r>
      <w:r>
        <w:fldChar w:fldCharType="separate"/>
      </w:r>
      <w:r>
        <w:rPr>
          <w:color w:val="0000FF"/>
          <w:u w:val="single"/>
        </w:rPr>
        <w:t>PGI 211.274 Item identification and valuation requirements.</w:t>
      </w:r>
      <w:r>
        <w:rPr>
          <w:color w:val="0000FF"/>
        </w:rPr>
        <w:fldChar w:fldCharType="end"/>
      </w:r>
    </w:p>
    <w:p w14:paraId="725B1456" w14:textId="77777777" w:rsidR="00DB1CE5" w:rsidRDefault="00DB1CE5" w:rsidP="00DB1CE5">
      <w:pPr>
        <w:pStyle w:val="ListBullet3"/>
        <w:numPr>
          <w:ilvl w:val="2"/>
          <w:numId w:val="1153"/>
        </w:numPr>
      </w:pPr>
      <w:r>
        <w:rPr>
          <w:color w:val="0000FF"/>
        </w:rPr>
        <w:fldChar w:fldCharType="begin"/>
      </w:r>
      <w:r>
        <w:rPr>
          <w:color w:val="0000FF"/>
        </w:rPr>
        <w:instrText xml:space="preserve"> REF _Numd19e184520 \h </w:instrText>
      </w:r>
      <w:r>
        <w:rPr>
          <w:color w:val="0000FF"/>
        </w:rPr>
      </w:r>
      <w:r>
        <w:fldChar w:fldCharType="separate"/>
      </w:r>
      <w:r>
        <w:rPr>
          <w:color w:val="0000FF"/>
          <w:u w:val="single"/>
        </w:rPr>
        <w:t>PGI 211.274-2 Policy for unique item identification.</w:t>
      </w:r>
      <w:r>
        <w:rPr>
          <w:color w:val="0000FF"/>
        </w:rPr>
        <w:fldChar w:fldCharType="end"/>
      </w:r>
    </w:p>
    <w:p w14:paraId="2B281C0F" w14:textId="77777777" w:rsidR="00DB1CE5" w:rsidRDefault="00DB1CE5" w:rsidP="00DB1CE5">
      <w:pPr>
        <w:pStyle w:val="ListBullet"/>
        <w:numPr>
          <w:ilvl w:val="0"/>
          <w:numId w:val="1149"/>
        </w:numPr>
      </w:pPr>
      <w:r>
        <w:rPr>
          <w:color w:val="0000FF"/>
        </w:rPr>
        <w:fldChar w:fldCharType="begin"/>
      </w:r>
      <w:r>
        <w:rPr>
          <w:color w:val="0000FF"/>
        </w:rPr>
        <w:instrText xml:space="preserve"> REF _Numd19e184544 \h </w:instrText>
      </w:r>
      <w:r>
        <w:rPr>
          <w:color w:val="0000FF"/>
        </w:rPr>
      </w:r>
      <w:r>
        <w:fldChar w:fldCharType="separate"/>
      </w:r>
      <w:r>
        <w:rPr>
          <w:color w:val="0000FF"/>
          <w:u w:val="single"/>
        </w:rPr>
        <w:t>PGI 211.70 -PURCHASE REQUESTS</w:t>
      </w:r>
      <w:r>
        <w:rPr>
          <w:color w:val="0000FF"/>
        </w:rPr>
        <w:fldChar w:fldCharType="end"/>
      </w:r>
    </w:p>
    <w:p w14:paraId="3CC925D2" w14:textId="77777777" w:rsidR="00DB1CE5" w:rsidRDefault="00DB1CE5" w:rsidP="00DB1CE5">
      <w:pPr>
        <w:pStyle w:val="ListBullet2"/>
        <w:numPr>
          <w:ilvl w:val="1"/>
          <w:numId w:val="1154"/>
        </w:numPr>
      </w:pPr>
      <w:r>
        <w:rPr>
          <w:color w:val="0000FF"/>
        </w:rPr>
        <w:fldChar w:fldCharType="begin"/>
      </w:r>
      <w:r>
        <w:rPr>
          <w:color w:val="0000FF"/>
        </w:rPr>
        <w:instrText xml:space="preserve"> REF _Numd19e184557 \h </w:instrText>
      </w:r>
      <w:r>
        <w:rPr>
          <w:color w:val="0000FF"/>
        </w:rPr>
      </w:r>
      <w:r>
        <w:fldChar w:fldCharType="separate"/>
      </w:r>
      <w:r>
        <w:rPr>
          <w:color w:val="0000FF"/>
          <w:u w:val="single"/>
        </w:rPr>
        <w:t>PGI 211.7001 Procedures.</w:t>
      </w:r>
      <w:r>
        <w:rPr>
          <w:color w:val="0000FF"/>
        </w:rPr>
        <w:fldChar w:fldCharType="end"/>
      </w:r>
    </w:p>
    <w:p w14:paraId="0BBCAFE0" w14:textId="77777777" w:rsidR="00DB1CE5" w:rsidRDefault="00DB1CE5" w:rsidP="00DB1CE5">
      <w:pPr>
        <w:pStyle w:val="Heading4"/>
      </w:pPr>
      <w:bookmarkStart w:id="561" w:name="_Refd19e184398"/>
      <w:bookmarkStart w:id="562" w:name="_Tocd19e184398"/>
      <w:bookmarkStart w:id="563" w:name="_Numd19e184398"/>
      <w:r>
        <w:t>PGI 211.1 -SELECTING AND DEVELOPING REQUIREMENTS DOCUMENTS</w:t>
      </w:r>
      <w:bookmarkEnd w:id="561"/>
      <w:bookmarkEnd w:id="562"/>
      <w:bookmarkEnd w:id="563"/>
    </w:p>
    <w:p w14:paraId="60B3DBE5" w14:textId="77777777" w:rsidR="00DB1CE5" w:rsidRDefault="00DB1CE5" w:rsidP="00DB1CE5">
      <w:pPr>
        <w:pStyle w:val="Heading5"/>
      </w:pPr>
      <w:bookmarkStart w:id="564" w:name="_Refd19e184411"/>
      <w:bookmarkStart w:id="565" w:name="_Tocd19e184411"/>
      <w:bookmarkStart w:id="566" w:name="_Numd19e184411"/>
      <w:r>
        <w:t>PGI 211.105 Items peculiar to one manufacturer.</w:t>
      </w:r>
      <w:bookmarkEnd w:id="564"/>
      <w:bookmarkEnd w:id="565"/>
      <w:bookmarkEnd w:id="566"/>
    </w:p>
    <w:p w14:paraId="6F07D0E2" w14:textId="77777777" w:rsidR="00DB1CE5" w:rsidRDefault="00DB1CE5" w:rsidP="00DB1CE5">
      <w:pPr>
        <w:pStyle w:val="BodyText"/>
      </w:pPr>
      <w:r>
        <w:t>Office of Federal Procurement Policy memorandum of April 11, 2005, Subject: Use of Brand Name Specifications, reinforces the need to maintain vendor and technology neutral contract specifications, and asks agencies to publish the supporting justification when using brand name specifications in a solicitation.</w:t>
      </w:r>
    </w:p>
    <w:p w14:paraId="19E54F23" w14:textId="77777777" w:rsidR="00DB1CE5" w:rsidRDefault="00DB1CE5" w:rsidP="00DB1CE5">
      <w:pPr>
        <w:pStyle w:val="BodyText"/>
      </w:pPr>
      <w:r>
        <w:t>Office of Federal Procurement Policy memorandum of April 17, 2006, Subject: Publication of Brand Name Justifications, provides additional guidance regarding publication of justifications for use of brand name specifications.</w:t>
      </w:r>
    </w:p>
    <w:p w14:paraId="0D19ADE3" w14:textId="77777777" w:rsidR="00DB1CE5" w:rsidRDefault="00DB1CE5" w:rsidP="00DB1CE5">
      <w:pPr>
        <w:pStyle w:val="Heading4"/>
      </w:pPr>
      <w:bookmarkStart w:id="567" w:name="_Refd19e184433"/>
      <w:bookmarkStart w:id="568" w:name="_Tocd19e184433"/>
      <w:bookmarkStart w:id="569" w:name="_Numd19e184433"/>
      <w:r>
        <w:t>PGI 211.2 -USING AND MAINTAINING REQUIREMENTS DOCUMENTS</w:t>
      </w:r>
      <w:bookmarkEnd w:id="567"/>
      <w:bookmarkEnd w:id="568"/>
      <w:bookmarkEnd w:id="569"/>
    </w:p>
    <w:p w14:paraId="2D308B79" w14:textId="77777777" w:rsidR="00DB1CE5" w:rsidRDefault="00DB1CE5" w:rsidP="00DB1CE5">
      <w:pPr>
        <w:pStyle w:val="Heading5"/>
      </w:pPr>
      <w:bookmarkStart w:id="570" w:name="_Refd19e184446"/>
      <w:bookmarkStart w:id="571" w:name="_Tocd19e184446"/>
      <w:bookmarkStart w:id="572" w:name="_Numd19e184446"/>
      <w:r>
        <w:t>PGI 211.201 Identification and availability of specifications.</w:t>
      </w:r>
      <w:bookmarkEnd w:id="570"/>
      <w:bookmarkEnd w:id="571"/>
      <w:bookmarkEnd w:id="572"/>
    </w:p>
    <w:p w14:paraId="3A6368AA" w14:textId="77777777" w:rsidR="00DB1CE5" w:rsidRDefault="00DB1CE5" w:rsidP="00DB1CE5">
      <w:pPr>
        <w:pStyle w:val="BodyText"/>
        <w:ind w:left="1440"/>
      </w:pPr>
      <w:r>
        <w:t>(1) Specifications, standards, and data item descriptions are indexed in the Acquisition Streamlining and Standardization Information System (ASSIST).</w:t>
      </w:r>
    </w:p>
    <w:p w14:paraId="12B31515" w14:textId="77777777" w:rsidR="00DB1CE5" w:rsidRDefault="00DB1CE5" w:rsidP="00DB1CE5">
      <w:pPr>
        <w:pStyle w:val="BodyText"/>
        <w:ind w:left="1440"/>
      </w:pPr>
      <w:r>
        <w:t>(2) Most unclassified specifications, standards, and data item descriptions, and DoD adoption notices on voluntary consensus standards may be downloaded from the ASSIST database (</w:t>
      </w:r>
      <w:hyperlink r:id="rId55">
        <w:r>
          <w:rPr>
            <w:rStyle w:val="Hyperlink"/>
          </w:rPr>
          <w:t>https://assist.dla.mil</w:t>
        </w:r>
      </w:hyperlink>
      <w:r>
        <w:t xml:space="preserve"> or </w:t>
      </w:r>
      <w:hyperlink r:id="rId56">
        <w:r>
          <w:rPr>
            <w:rStyle w:val="Hyperlink"/>
          </w:rPr>
          <w:t>http://quicksearch.dla.mil</w:t>
        </w:r>
      </w:hyperlink>
      <w:r>
        <w:t xml:space="preserve"> ). Documents contained in ASSIST that are not available for download may be identified and obtained by following the instructions at </w:t>
      </w:r>
      <w:hyperlink r:id="rId57">
        <w:r>
          <w:rPr>
            <w:rStyle w:val="Hyperlink"/>
          </w:rPr>
          <w:t>http://assist.dla.mil/online/faqs/overview.cfm</w:t>
        </w:r>
      </w:hyperlink>
      <w:r>
        <w:t xml:space="preserve"> .</w:t>
      </w:r>
    </w:p>
    <w:p w14:paraId="7B3C7980" w14:textId="77777777" w:rsidR="00DB1CE5" w:rsidRDefault="00DB1CE5" w:rsidP="00DB1CE5">
      <w:pPr>
        <w:pStyle w:val="Heading5"/>
      </w:pPr>
      <w:bookmarkStart w:id="573" w:name="_Refd19e184479"/>
      <w:bookmarkStart w:id="574" w:name="_Tocd19e184479"/>
      <w:bookmarkStart w:id="575" w:name="_Numd19e184479"/>
      <w:r>
        <w:t>PGI 211.273 Removed.</w:t>
      </w:r>
      <w:bookmarkEnd w:id="573"/>
      <w:bookmarkEnd w:id="574"/>
      <w:bookmarkEnd w:id="575"/>
    </w:p>
    <w:p w14:paraId="5A0E3084" w14:textId="77777777" w:rsidR="00DB1CE5" w:rsidRDefault="00DB1CE5" w:rsidP="00DB1CE5">
      <w:pPr>
        <w:pStyle w:val="Heading6"/>
      </w:pPr>
      <w:bookmarkStart w:id="576" w:name="_Refd19e184492"/>
      <w:bookmarkStart w:id="577" w:name="_Tocd19e184492"/>
      <w:bookmarkStart w:id="578" w:name="_Numd19e184492"/>
      <w:r>
        <w:t>PGI 211.273-3 Removed.</w:t>
      </w:r>
      <w:bookmarkEnd w:id="576"/>
      <w:bookmarkEnd w:id="577"/>
      <w:bookmarkEnd w:id="578"/>
    </w:p>
    <w:p w14:paraId="6D680C18" w14:textId="77777777" w:rsidR="00DB1CE5" w:rsidRDefault="00DB1CE5" w:rsidP="00DB1CE5">
      <w:pPr>
        <w:pStyle w:val="Heading5"/>
      </w:pPr>
      <w:bookmarkStart w:id="579" w:name="_Refd19e184507"/>
      <w:bookmarkStart w:id="580" w:name="_Tocd19e184507"/>
      <w:bookmarkStart w:id="581" w:name="_Numd19e184507"/>
      <w:r>
        <w:t>PGI 211.274 Item identification and valuation requirements.</w:t>
      </w:r>
      <w:bookmarkEnd w:id="579"/>
      <w:bookmarkEnd w:id="580"/>
      <w:bookmarkEnd w:id="581"/>
    </w:p>
    <w:p w14:paraId="4BA4F43F" w14:textId="77777777" w:rsidR="00DB1CE5" w:rsidRDefault="00DB1CE5" w:rsidP="00DB1CE5">
      <w:pPr>
        <w:pStyle w:val="Heading6"/>
      </w:pPr>
      <w:bookmarkStart w:id="582" w:name="_Refd19e184520"/>
      <w:bookmarkStart w:id="583" w:name="_Tocd19e184520"/>
      <w:bookmarkStart w:id="584" w:name="_Numd19e184520"/>
      <w:r>
        <w:t>PGI 211.274-2 Policy for unique item identification.</w:t>
      </w:r>
      <w:bookmarkEnd w:id="582"/>
      <w:bookmarkEnd w:id="583"/>
      <w:bookmarkEnd w:id="584"/>
    </w:p>
    <w:p w14:paraId="123AF4B9" w14:textId="77777777" w:rsidR="00DB1CE5" w:rsidRDefault="00DB1CE5" w:rsidP="00DB1CE5">
      <w:pPr>
        <w:pStyle w:val="BodyText"/>
        <w:ind w:left="720"/>
      </w:pPr>
      <w:r>
        <w:t xml:space="preserve">(b)(2)(ii) Send the copy of the determination and findings required by DFARS 211.274- 2(b)(2)(i) to the Office of the Principal Director, Defense Pricing, Contracting, and Acquisition Policy (Contracting eBusiness) via email at </w:t>
      </w:r>
      <w:hyperlink r:id="rId58">
        <w:r>
          <w:rPr>
            <w:rStyle w:val="Hyperlink"/>
          </w:rPr>
          <w:t>osd.pentagon.ousd-atl.mbx.pdi@mail.mil</w:t>
        </w:r>
      </w:hyperlink>
      <w:r>
        <w:t xml:space="preserve"> .</w:t>
      </w:r>
    </w:p>
    <w:p w14:paraId="7ACB1CE5" w14:textId="77777777" w:rsidR="00DB1CE5" w:rsidRDefault="00DB1CE5" w:rsidP="00DB1CE5">
      <w:pPr>
        <w:pStyle w:val="Heading4"/>
      </w:pPr>
      <w:bookmarkStart w:id="585" w:name="_Refd19e184544"/>
      <w:bookmarkStart w:id="586" w:name="_Tocd19e184544"/>
      <w:bookmarkStart w:id="587" w:name="_Numd19e184544"/>
      <w:r>
        <w:t>PGI 211.70 -PURCHASE REQUESTS</w:t>
      </w:r>
      <w:bookmarkEnd w:id="585"/>
      <w:bookmarkEnd w:id="586"/>
      <w:bookmarkEnd w:id="587"/>
    </w:p>
    <w:p w14:paraId="5D20662A" w14:textId="77777777" w:rsidR="00DB1CE5" w:rsidRDefault="00DB1CE5" w:rsidP="00DB1CE5">
      <w:pPr>
        <w:pStyle w:val="Heading5"/>
      </w:pPr>
      <w:bookmarkStart w:id="588" w:name="_Refd19e184557"/>
      <w:bookmarkStart w:id="589" w:name="_Tocd19e184557"/>
      <w:bookmarkStart w:id="590" w:name="_Numd19e184557"/>
      <w:r>
        <w:t>PGI 211.7001 Procedures.</w:t>
      </w:r>
      <w:bookmarkEnd w:id="588"/>
      <w:bookmarkEnd w:id="589"/>
      <w:bookmarkEnd w:id="590"/>
    </w:p>
    <w:p w14:paraId="3EFC4588" w14:textId="77777777" w:rsidR="00DB1CE5" w:rsidRDefault="00DB1CE5" w:rsidP="00DB1CE5">
      <w:pPr>
        <w:pStyle w:val="BodyText"/>
      </w:pPr>
      <w:r>
        <w:t xml:space="preserve">Requiring activities are responsible for developing and distributing purchase requests, except for the requirements for Military Interdepartmental Purchase Requests (MIPRs) (DD Form 448) addressed in </w:t>
      </w:r>
      <w:r>
        <w:rPr>
          <w:color w:val="0000FF"/>
        </w:rPr>
        <w:fldChar w:fldCharType="begin"/>
      </w:r>
      <w:r>
        <w:rPr>
          <w:color w:val="0000FF"/>
        </w:rPr>
        <w:instrText xml:space="preserve"> REF _Numd19e214815 \h </w:instrText>
      </w:r>
      <w:r>
        <w:rPr>
          <w:color w:val="0000FF"/>
        </w:rPr>
      </w:r>
      <w:r>
        <w:fldChar w:fldCharType="separate"/>
      </w:r>
      <w:r>
        <w:rPr>
          <w:color w:val="0000FF"/>
          <w:u w:val="single"/>
        </w:rPr>
        <w:t>253.208-1</w:t>
      </w:r>
      <w:r>
        <w:rPr>
          <w:color w:val="0000FF"/>
        </w:rPr>
        <w:fldChar w:fldCharType="end"/>
      </w:r>
      <w:r>
        <w:t xml:space="preserve"> .</w:t>
      </w:r>
    </w:p>
    <w:p w14:paraId="6F0437F0" w14:textId="77777777" w:rsidR="00DB1CE5" w:rsidRDefault="00DB1CE5" w:rsidP="00DB1CE5">
      <w:pPr>
        <w:pStyle w:val="BodyText"/>
        <w:ind w:left="720"/>
      </w:pPr>
      <w:r>
        <w:t xml:space="preserve">(a) Agencies may use a combined numbering series for MIPRs and internal purchase requests, following the rules at </w:t>
      </w:r>
      <w:r>
        <w:rPr>
          <w:color w:val="0000FF"/>
        </w:rPr>
        <w:fldChar w:fldCharType="begin"/>
      </w:r>
      <w:r>
        <w:rPr>
          <w:color w:val="0000FF"/>
        </w:rPr>
        <w:instrText xml:space="preserve"> REF _Numd19e214815 \h </w:instrText>
      </w:r>
      <w:r>
        <w:rPr>
          <w:color w:val="0000FF"/>
        </w:rPr>
      </w:r>
      <w:r>
        <w:fldChar w:fldCharType="separate"/>
      </w:r>
      <w:r>
        <w:rPr>
          <w:color w:val="0000FF"/>
          <w:u w:val="single"/>
        </w:rPr>
        <w:t>253.208-1</w:t>
      </w:r>
      <w:r>
        <w:rPr>
          <w:color w:val="0000FF"/>
        </w:rPr>
        <w:fldChar w:fldCharType="end"/>
      </w:r>
      <w:r>
        <w:t xml:space="preserve"> (c)(1) for both. If using a separate numbering sequence for internal purchase requests, procedures shall be in place to ensure that the same number cannot be assigned to both a MIPR and an internal purchase request. Use of a purely internal tracking number in addition to the purchase request number is authorized and supported by the data standards. Number the purchase request by using—</w:t>
      </w:r>
    </w:p>
    <w:p w14:paraId="0FE2E19C" w14:textId="77777777" w:rsidR="00DB1CE5" w:rsidRDefault="00DB1CE5" w:rsidP="00DB1CE5">
      <w:pPr>
        <w:pStyle w:val="BodyText"/>
        <w:ind w:left="1440"/>
      </w:pPr>
      <w:r>
        <w:t>(1) The requiring activity’s Department of Defense Activity Address Code (DODAAC), as described in DLM 4000.25 Volume 6, Chapter 2. DODAACs may be verified at https://www.transactionservices.dla.mil/daasinq.</w:t>
      </w:r>
    </w:p>
    <w:p w14:paraId="0DF5D50C" w14:textId="77777777" w:rsidR="00DB1CE5" w:rsidRDefault="00DB1CE5" w:rsidP="00DB1CE5">
      <w:pPr>
        <w:pStyle w:val="BodyText"/>
        <w:ind w:left="1440"/>
      </w:pPr>
      <w:r>
        <w:t>(2) A serial number of eight alphanumeric characters, excluding “I” and “O”; and</w:t>
      </w:r>
    </w:p>
    <w:p w14:paraId="2AFAE9C1" w14:textId="77777777" w:rsidR="00DB1CE5" w:rsidRDefault="00DB1CE5" w:rsidP="00DB1CE5">
      <w:pPr>
        <w:pStyle w:val="BodyText"/>
        <w:ind w:left="1440"/>
      </w:pPr>
      <w:r>
        <w:t>(3) A revision number, with the original request being assigned zero and subsequent revisions or amendments being numbered consecutively.</w:t>
      </w:r>
    </w:p>
    <w:p w14:paraId="76E65405" w14:textId="77777777" w:rsidR="00DB1CE5" w:rsidRDefault="00DB1CE5" w:rsidP="00DB1CE5">
      <w:pPr>
        <w:pStyle w:val="BodyText"/>
        <w:ind w:left="720"/>
      </w:pPr>
      <w:r>
        <w:t>(b) Prior to taking action on a purchase request, contracting officers shall ensure that the requiring activity has prepared the purchase requests in uniform contract format (see FAR 14.201-1 and 15.204), except for procurement of construction (see part 36), which should follow the current edition of the Construction Specifications Institute format. Purchase requests shall include all supporting documentation required by local contract procedures.</w:t>
      </w:r>
    </w:p>
    <w:p w14:paraId="7D324BE2" w14:textId="77777777" w:rsidR="00DB1CE5" w:rsidRDefault="00DB1CE5" w:rsidP="00DB1CE5">
      <w:pPr>
        <w:pStyle w:val="BodyText"/>
        <w:ind w:left="720"/>
      </w:pPr>
      <w:r>
        <w:t xml:space="preserve">(c) Prior to taking action on a purchase request, contracting officers shall ensure that the purchase requests follow the line item rules and data requirements in DFARS </w:t>
      </w:r>
      <w:r>
        <w:rPr>
          <w:color w:val="0000FF"/>
        </w:rPr>
        <w:fldChar w:fldCharType="begin"/>
      </w:r>
      <w:r>
        <w:rPr>
          <w:color w:val="0000FF"/>
        </w:rPr>
        <w:instrText xml:space="preserve"> REF _Numd19e37832 \h </w:instrText>
      </w:r>
      <w:r>
        <w:rPr>
          <w:color w:val="0000FF"/>
        </w:rPr>
      </w:r>
      <w:r>
        <w:fldChar w:fldCharType="separate"/>
      </w:r>
      <w:r>
        <w:rPr>
          <w:color w:val="0000FF"/>
          <w:u w:val="single"/>
        </w:rPr>
        <w:t>204.71</w:t>
      </w:r>
      <w:r>
        <w:rPr>
          <w:color w:val="0000FF"/>
        </w:rPr>
        <w:fldChar w:fldCharType="end"/>
      </w:r>
      <w:r>
        <w:t xml:space="preserve"> . Purchase requests for individual supplies (i.e., not bulk commodities such as oil) shall identify whether the item to be acquired is subject to the item unique identification requirements of DFARS </w:t>
      </w:r>
      <w:r>
        <w:rPr>
          <w:color w:val="0000FF"/>
        </w:rPr>
        <w:fldChar w:fldCharType="begin"/>
      </w:r>
      <w:r>
        <w:rPr>
          <w:color w:val="0000FF"/>
        </w:rPr>
        <w:instrText xml:space="preserve"> REF _Numd19e45783 \h </w:instrText>
      </w:r>
      <w:r>
        <w:rPr>
          <w:color w:val="0000FF"/>
        </w:rPr>
      </w:r>
      <w:r>
        <w:fldChar w:fldCharType="separate"/>
      </w:r>
      <w:r>
        <w:rPr>
          <w:color w:val="0000FF"/>
          <w:u w:val="single"/>
        </w:rPr>
        <w:t>211.274-2</w:t>
      </w:r>
      <w:r>
        <w:rPr>
          <w:color w:val="0000FF"/>
        </w:rPr>
        <w:fldChar w:fldCharType="end"/>
      </w:r>
      <w:r>
        <w:t>.</w:t>
      </w:r>
    </w:p>
    <w:p w14:paraId="0D9617EA" w14:textId="77777777" w:rsidR="00DB1CE5" w:rsidRDefault="00DB1CE5" w:rsidP="00DB1CE5">
      <w:pPr>
        <w:pStyle w:val="BodyText"/>
        <w:ind w:left="720"/>
      </w:pPr>
      <w:r>
        <w:t>(d)(1) Purchase requests may be unfunded for planning purposes, partially funded, or fully funded.</w:t>
      </w:r>
    </w:p>
    <w:p w14:paraId="52201465" w14:textId="77777777" w:rsidR="00DB1CE5" w:rsidRDefault="00DB1CE5" w:rsidP="00DB1CE5">
      <w:pPr>
        <w:pStyle w:val="BodyText"/>
        <w:ind w:left="1440"/>
      </w:pPr>
      <w:r>
        <w:t xml:space="preserve">(2) Funding data in purchase requests will, at a minimum, identify the following elements of the funding source: Department Code (e.g. 21 Army), Main Account (e.g. 1804, Operation and Maintenance, Navy), Subaccount (where applicable), and Fiscal Year. Lists of these codes are published in Supplement 1 to Volume I of the </w:t>
      </w:r>
      <w:r>
        <w:rPr>
          <w:i/>
        </w:rPr>
        <w:t>Treasury Financial Manual, Federal Account Symbols and Titles</w:t>
      </w:r>
      <w:r>
        <w:t xml:space="preserve">, generally referred to as </w:t>
      </w:r>
      <w:hyperlink r:id="rId59">
        <w:r>
          <w:rPr>
            <w:rStyle w:val="Hyperlink"/>
          </w:rPr>
          <w:t>The FAST Book</w:t>
        </w:r>
      </w:hyperlink>
      <w:r>
        <w:t xml:space="preserve"> </w:t>
      </w:r>
      <w:r>
        <w:rPr>
          <w:i/>
        </w:rPr>
        <w:t>.</w:t>
      </w:r>
    </w:p>
    <w:p w14:paraId="33BB3CDC" w14:textId="77777777" w:rsidR="00DB1CE5" w:rsidRDefault="00DB1CE5" w:rsidP="00DB1CE5">
      <w:pPr>
        <w:pStyle w:val="BodyText"/>
        <w:ind w:left="1440"/>
      </w:pPr>
      <w:r>
        <w:t>(3) Agencies shall have sufficient procedures in place to enable traceability of line items identified in the purchase request to those in the resulting contract. In developing such procedures, agencies shall ensure that provisions are made for circumstances in which the deliverables may be more completely defined during the process of soliciting offers and making an award.</w:t>
      </w:r>
    </w:p>
    <w:p w14:paraId="311A996B" w14:textId="77777777" w:rsidR="00DB1CE5" w:rsidRDefault="00DB1CE5" w:rsidP="00DB1CE5">
      <w:pPr>
        <w:pStyle w:val="BodyText"/>
        <w:ind w:left="720"/>
      </w:pPr>
      <w:r>
        <w:t>(e) Contracting officers shall not obligate funds that have not been certified as currently available and suitable. All purchase requests shall be reviewed and certified after agreement on price and prior to award to ensure that the funds are—</w:t>
      </w:r>
    </w:p>
    <w:p w14:paraId="647C5B03" w14:textId="77777777" w:rsidR="00DB1CE5" w:rsidRDefault="00DB1CE5" w:rsidP="00DB1CE5">
      <w:pPr>
        <w:pStyle w:val="BodyText"/>
        <w:ind w:left="1440"/>
      </w:pPr>
      <w:r>
        <w:t>(1) Suitable and available for the purpose and amount of the contract; and</w:t>
      </w:r>
    </w:p>
    <w:p w14:paraId="11BC6453" w14:textId="77777777" w:rsidR="00DB1CE5" w:rsidRDefault="00DB1CE5" w:rsidP="00DB1CE5">
      <w:pPr>
        <w:pStyle w:val="BodyText"/>
        <w:ind w:left="1440"/>
      </w:pPr>
      <w:r>
        <w:t>(2) Traceable from the purchase request to the resultant contract.</w:t>
      </w:r>
    </w:p>
    <w:p w14:paraId="03617CA7" w14:textId="77777777" w:rsidR="00DB1CE5" w:rsidRDefault="00DB1CE5" w:rsidP="00DB1CE5">
      <w:pPr>
        <w:pStyle w:val="BodyText"/>
        <w:ind w:left="720"/>
      </w:pPr>
      <w:r>
        <w:t xml:space="preserve">(f) Purchase requests transmitted between requiring systems and contract writing systems shall be transmitted via the Global EXchange system (GEX) using the Purchase Request Data Standard Extensible Markup Language (XML) format at </w:t>
      </w:r>
      <w:hyperlink r:id="rId60">
        <w:r>
          <w:rPr>
            <w:rStyle w:val="Hyperlink"/>
          </w:rPr>
          <w:t>https://www.acq.osd.mil/asda/dpc/ce/ds/procurement-data-standard.html</w:t>
        </w:r>
      </w:hyperlink>
      <w:r>
        <w:t xml:space="preserve"> . Copies shall be sent via the GEX to the Electronic Data Access (EDA) system at </w:t>
      </w:r>
      <w:hyperlink r:id="rId61">
        <w:r>
          <w:rPr>
            <w:rStyle w:val="Hyperlink"/>
          </w:rPr>
          <w:t>http://eda.ogden.disa.mil</w:t>
        </w:r>
      </w:hyperlink>
      <w:r>
        <w:t xml:space="preserve"> . Requiring systems and contract writing systems may use a format that can be translated to or from the purchase request Data Standard (XML) format.</w:t>
      </w:r>
    </w:p>
    <w:p w14:paraId="4DF7C47F" w14:textId="77777777" w:rsidR="00DB1CE5" w:rsidRDefault="00DB1CE5" w:rsidP="00DB1CE5">
      <w:pPr>
        <w:pStyle w:val="Heading3"/>
      </w:pPr>
      <w:bookmarkStart w:id="591" w:name="_Refd19e184632"/>
      <w:bookmarkStart w:id="592" w:name="_Tocd19e184632"/>
      <w:bookmarkStart w:id="593" w:name="_Numd19e184632"/>
      <w:r>
        <w:t>PGI Part 212 - ACQUISITION OF COMMERCIAL PRODUCTS AND COMMERCIAL SERVICES</w:t>
      </w:r>
      <w:bookmarkEnd w:id="591"/>
      <w:bookmarkEnd w:id="592"/>
      <w:bookmarkEnd w:id="593"/>
    </w:p>
    <w:p w14:paraId="353A0DF6" w14:textId="77777777" w:rsidR="00DB1CE5" w:rsidRDefault="00DB1CE5" w:rsidP="00DB1CE5">
      <w:pPr>
        <w:pStyle w:val="ListBullet"/>
        <w:numPr>
          <w:ilvl w:val="0"/>
          <w:numId w:val="1155"/>
        </w:numPr>
      </w:pPr>
      <w:r>
        <w:rPr>
          <w:color w:val="0000FF"/>
        </w:rPr>
        <w:fldChar w:fldCharType="begin"/>
      </w:r>
      <w:r>
        <w:rPr>
          <w:color w:val="0000FF"/>
        </w:rPr>
        <w:instrText xml:space="preserve"> REF _Numd19e184701 \h </w:instrText>
      </w:r>
      <w:r>
        <w:rPr>
          <w:color w:val="0000FF"/>
        </w:rPr>
      </w:r>
      <w:r>
        <w:fldChar w:fldCharType="separate"/>
      </w:r>
      <w:r>
        <w:rPr>
          <w:color w:val="0000FF"/>
          <w:u w:val="single"/>
        </w:rPr>
        <w:t>PGI 212.1 -ACQUISITION OF COMMERCIAL PRODUCTS AND COMMERCIAL SERVICES</w:t>
      </w:r>
      <w:r>
        <w:rPr>
          <w:color w:val="0000FF"/>
        </w:rPr>
        <w:fldChar w:fldCharType="end"/>
      </w:r>
    </w:p>
    <w:p w14:paraId="0F365755" w14:textId="77777777" w:rsidR="00DB1CE5" w:rsidRDefault="00DB1CE5" w:rsidP="00DB1CE5">
      <w:pPr>
        <w:pStyle w:val="ListBullet2"/>
        <w:numPr>
          <w:ilvl w:val="1"/>
          <w:numId w:val="1156"/>
        </w:numPr>
      </w:pPr>
      <w:r>
        <w:rPr>
          <w:color w:val="0000FF"/>
        </w:rPr>
        <w:fldChar w:fldCharType="begin"/>
      </w:r>
      <w:r>
        <w:rPr>
          <w:color w:val="0000FF"/>
        </w:rPr>
        <w:instrText xml:space="preserve"> REF _Numd19e184714 \h </w:instrText>
      </w:r>
      <w:r>
        <w:rPr>
          <w:color w:val="0000FF"/>
        </w:rPr>
      </w:r>
      <w:r>
        <w:fldChar w:fldCharType="separate"/>
      </w:r>
      <w:r>
        <w:rPr>
          <w:color w:val="0000FF"/>
          <w:u w:val="single"/>
        </w:rPr>
        <w:t>PGI 212.102 Applicability.</w:t>
      </w:r>
      <w:r>
        <w:rPr>
          <w:color w:val="0000FF"/>
        </w:rPr>
        <w:fldChar w:fldCharType="end"/>
      </w:r>
    </w:p>
    <w:p w14:paraId="32C11DDD" w14:textId="77777777" w:rsidR="00DB1CE5" w:rsidRDefault="00DB1CE5" w:rsidP="00DB1CE5">
      <w:pPr>
        <w:pStyle w:val="ListBullet"/>
        <w:numPr>
          <w:ilvl w:val="0"/>
          <w:numId w:val="1155"/>
        </w:numPr>
      </w:pPr>
      <w:r>
        <w:rPr>
          <w:color w:val="0000FF"/>
        </w:rPr>
        <w:fldChar w:fldCharType="begin"/>
      </w:r>
      <w:r>
        <w:rPr>
          <w:color w:val="0000FF"/>
        </w:rPr>
        <w:instrText xml:space="preserve"> REF _Numd19e184892 \h </w:instrText>
      </w:r>
      <w:r>
        <w:rPr>
          <w:color w:val="0000FF"/>
        </w:rPr>
      </w:r>
      <w:r>
        <w:fldChar w:fldCharType="separate"/>
      </w:r>
      <w:r>
        <w:rPr>
          <w:color w:val="0000FF"/>
          <w:u w:val="single"/>
        </w:rPr>
        <w:t>PGI 212.4 -UNIQUE REQUIREMENTS REGARDING TERMS AND CONDITIONS FOR COMMERCIAL PRODUCTS AND COMMERCIAL SERVICES</w:t>
      </w:r>
      <w:r>
        <w:rPr>
          <w:color w:val="0000FF"/>
        </w:rPr>
        <w:fldChar w:fldCharType="end"/>
      </w:r>
    </w:p>
    <w:p w14:paraId="35A373CA" w14:textId="77777777" w:rsidR="00DB1CE5" w:rsidRDefault="00DB1CE5" w:rsidP="00DB1CE5">
      <w:pPr>
        <w:pStyle w:val="ListBullet"/>
        <w:numPr>
          <w:ilvl w:val="0"/>
          <w:numId w:val="1155"/>
        </w:numPr>
      </w:pPr>
      <w:r>
        <w:rPr>
          <w:color w:val="0000FF"/>
        </w:rPr>
        <w:fldChar w:fldCharType="begin"/>
      </w:r>
      <w:r>
        <w:rPr>
          <w:color w:val="0000FF"/>
        </w:rPr>
        <w:instrText xml:space="preserve"> REF _Numd19e184908 \h </w:instrText>
      </w:r>
      <w:r>
        <w:rPr>
          <w:color w:val="0000FF"/>
        </w:rPr>
      </w:r>
      <w:r>
        <w:fldChar w:fldCharType="separate"/>
      </w:r>
      <w:r>
        <w:rPr>
          <w:color w:val="0000FF"/>
          <w:u w:val="single"/>
        </w:rPr>
        <w:t>PGI 212.70 -PILOT PROGRAM FOR TRANSITION TO FOLLOW-ON CONTRACTING AFTER USE OF OTHER TRANSACTION AUTHORITY</w:t>
      </w:r>
      <w:r>
        <w:rPr>
          <w:color w:val="0000FF"/>
        </w:rPr>
        <w:fldChar w:fldCharType="end"/>
      </w:r>
    </w:p>
    <w:p w14:paraId="5A9DD151" w14:textId="77777777" w:rsidR="00DB1CE5" w:rsidRDefault="00DB1CE5" w:rsidP="00DB1CE5">
      <w:pPr>
        <w:pStyle w:val="ListBullet2"/>
        <w:numPr>
          <w:ilvl w:val="1"/>
          <w:numId w:val="1157"/>
        </w:numPr>
      </w:pPr>
      <w:r>
        <w:rPr>
          <w:color w:val="0000FF"/>
        </w:rPr>
        <w:fldChar w:fldCharType="begin"/>
      </w:r>
      <w:r>
        <w:rPr>
          <w:color w:val="0000FF"/>
        </w:rPr>
        <w:instrText xml:space="preserve"> REF _Numd19e184923 \h </w:instrText>
      </w:r>
      <w:r>
        <w:rPr>
          <w:color w:val="0000FF"/>
        </w:rPr>
      </w:r>
      <w:r>
        <w:fldChar w:fldCharType="separate"/>
      </w:r>
      <w:r>
        <w:rPr>
          <w:color w:val="0000FF"/>
          <w:u w:val="single"/>
        </w:rPr>
        <w:t>PGI 212.7003 Limitations.</w:t>
      </w:r>
      <w:r>
        <w:rPr>
          <w:color w:val="0000FF"/>
        </w:rPr>
        <w:fldChar w:fldCharType="end"/>
      </w:r>
    </w:p>
    <w:p w14:paraId="7373EE75" w14:textId="77777777" w:rsidR="00DB1CE5" w:rsidRDefault="00DB1CE5" w:rsidP="00DB1CE5">
      <w:pPr>
        <w:pStyle w:val="ListBullet2"/>
        <w:numPr>
          <w:ilvl w:val="1"/>
          <w:numId w:val="1157"/>
        </w:numPr>
      </w:pPr>
      <w:r>
        <w:rPr>
          <w:color w:val="0000FF"/>
        </w:rPr>
        <w:fldChar w:fldCharType="begin"/>
      </w:r>
      <w:r>
        <w:rPr>
          <w:color w:val="0000FF"/>
        </w:rPr>
        <w:instrText xml:space="preserve"> REF _Numd19e184954 \h </w:instrText>
      </w:r>
      <w:r>
        <w:rPr>
          <w:color w:val="0000FF"/>
        </w:rPr>
      </w:r>
      <w:r>
        <w:fldChar w:fldCharType="separate"/>
      </w:r>
      <w:r>
        <w:rPr>
          <w:color w:val="0000FF"/>
          <w:u w:val="single"/>
        </w:rPr>
        <w:t>PGI 212.7005 Congressional notification.</w:t>
      </w:r>
      <w:r>
        <w:rPr>
          <w:color w:val="0000FF"/>
        </w:rPr>
        <w:fldChar w:fldCharType="end"/>
      </w:r>
    </w:p>
    <w:p w14:paraId="418FFD22" w14:textId="77777777" w:rsidR="00DB1CE5" w:rsidRDefault="00DB1CE5" w:rsidP="00DB1CE5">
      <w:pPr>
        <w:pStyle w:val="Heading4"/>
      </w:pPr>
      <w:bookmarkStart w:id="594" w:name="_Refd19e184701"/>
      <w:bookmarkStart w:id="595" w:name="_Tocd19e184701"/>
      <w:bookmarkStart w:id="596" w:name="_Numd19e184701"/>
      <w:r>
        <w:t>PGI 212.1 -ACQUISITION OF COMMERCIAL PRODUCTS AND COMMERCIAL SERVICES</w:t>
      </w:r>
      <w:bookmarkEnd w:id="594"/>
      <w:bookmarkEnd w:id="595"/>
      <w:bookmarkEnd w:id="596"/>
    </w:p>
    <w:p w14:paraId="4BEEDA4B" w14:textId="77777777" w:rsidR="00DB1CE5" w:rsidRDefault="00DB1CE5" w:rsidP="00DB1CE5">
      <w:pPr>
        <w:pStyle w:val="Heading5"/>
      </w:pPr>
      <w:bookmarkStart w:id="597" w:name="_Refd19e184714"/>
      <w:bookmarkStart w:id="598" w:name="_Tocd19e184714"/>
      <w:bookmarkStart w:id="599" w:name="_Numd19e184714"/>
      <w:r>
        <w:t>PGI 212.102 Applicability.</w:t>
      </w:r>
      <w:bookmarkEnd w:id="597"/>
      <w:bookmarkEnd w:id="598"/>
      <w:bookmarkEnd w:id="599"/>
    </w:p>
    <w:p w14:paraId="25393A07" w14:textId="77777777" w:rsidR="00DB1CE5" w:rsidRDefault="00DB1CE5" w:rsidP="00DB1CE5">
      <w:pPr>
        <w:pStyle w:val="BodyText"/>
        <w:ind w:left="720"/>
      </w:pPr>
      <w:r>
        <w:t xml:space="preserve">(a)(iii) </w:t>
      </w:r>
      <w:r>
        <w:rPr>
          <w:i/>
        </w:rPr>
        <w:t>Commercial product or commercial service determination</w:t>
      </w:r>
      <w:r>
        <w:t>.</w:t>
      </w:r>
    </w:p>
    <w:p w14:paraId="1F73DCA9" w14:textId="77777777" w:rsidR="00DB1CE5" w:rsidRDefault="00DB1CE5" w:rsidP="00DB1CE5">
      <w:pPr>
        <w:pStyle w:val="BodyText"/>
        <w:ind w:left="2880"/>
      </w:pPr>
      <w:r>
        <w:t xml:space="preserve">(A) </w:t>
      </w:r>
      <w:r>
        <w:rPr>
          <w:i/>
        </w:rPr>
        <w:t>Making the commercial product or commercial service determination</w:t>
      </w:r>
      <w:r>
        <w:t>.</w:t>
      </w:r>
    </w:p>
    <w:p w14:paraId="3AE50920" w14:textId="77777777" w:rsidR="00DB1CE5" w:rsidRDefault="00DB1CE5" w:rsidP="00DB1CE5">
      <w:pPr>
        <w:pStyle w:val="BodyText"/>
        <w:ind w:left="4320"/>
      </w:pPr>
      <w:r>
        <w:t>(</w:t>
      </w:r>
      <w:r>
        <w:rPr>
          <w:i/>
        </w:rPr>
        <w:t>1</w:t>
      </w:r>
      <w:r>
        <w:t xml:space="preserve">) Before making a commercial product or commercial service determination, the contracting officer shall search the DoD Commercial Item Database at </w:t>
      </w:r>
      <w:hyperlink r:id="rId62">
        <w:r>
          <w:rPr>
            <w:rStyle w:val="Hyperlink"/>
          </w:rPr>
          <w:t>https://piee.eb.mil</w:t>
        </w:r>
      </w:hyperlink>
      <w:r>
        <w:t xml:space="preserve"> for the item and an associated commercial product or commercial service determination or the decision that the item is not commercial in accordance with the commercial product or commercial service definition at FAR </w:t>
      </w:r>
      <w:hyperlink r:id="rId63" w:anchor="FAR_2_101">
        <w:r>
          <w:rPr>
            <w:rStyle w:val="Hyperlink"/>
          </w:rPr>
          <w:t>2.101</w:t>
        </w:r>
      </w:hyperlink>
      <w:r>
        <w:t xml:space="preserve"> .</w:t>
      </w:r>
    </w:p>
    <w:p w14:paraId="7F9BE045" w14:textId="77777777" w:rsidR="00DB1CE5" w:rsidRDefault="00DB1CE5" w:rsidP="00DB1CE5">
      <w:pPr>
        <w:pStyle w:val="BodyText"/>
        <w:ind w:left="4320"/>
      </w:pPr>
      <w:r>
        <w:t>(</w:t>
      </w:r>
      <w:r>
        <w:rPr>
          <w:i/>
        </w:rPr>
        <w:t>2</w:t>
      </w:r>
      <w:r>
        <w:t xml:space="preserve">) In accordance with </w:t>
      </w:r>
      <w:hyperlink r:id="rId64">
        <w:r>
          <w:rPr>
            <w:rStyle w:val="Hyperlink"/>
          </w:rPr>
          <w:t>10 U.S.C. 2380</w:t>
        </w:r>
      </w:hyperlink>
      <w:r>
        <w:t>(b)(1), the contracting officer may—</w:t>
      </w:r>
    </w:p>
    <w:p w14:paraId="19F7BA7E" w14:textId="77777777" w:rsidR="00DB1CE5" w:rsidRDefault="00DB1CE5" w:rsidP="00DB1CE5">
      <w:pPr>
        <w:pStyle w:val="BodyText"/>
        <w:ind w:left="5040"/>
      </w:pPr>
      <w:r>
        <w:t>(</w:t>
      </w:r>
      <w:r>
        <w:rPr>
          <w:i/>
        </w:rPr>
        <w:t>i</w:t>
      </w:r>
      <w:r>
        <w:t>) Request support from the Defense Contract Management Agency (DCMA) by sending an email to DCMA Commercial Item Group (CIG) at ;</w:t>
      </w:r>
    </w:p>
    <w:p w14:paraId="4FBA3E54" w14:textId="77777777" w:rsidR="00DB1CE5" w:rsidRDefault="00DB1CE5" w:rsidP="00DB1CE5">
      <w:pPr>
        <w:pStyle w:val="BodyText"/>
        <w:ind w:left="5040"/>
      </w:pPr>
      <w:r>
        <w:t>(</w:t>
      </w:r>
      <w:r>
        <w:rPr>
          <w:i/>
        </w:rPr>
        <w:t>ii</w:t>
      </w:r>
      <w:r>
        <w:t>) Request support from the cognizant Defense Contract Audit Agency (DCAA) office;</w:t>
      </w:r>
    </w:p>
    <w:p w14:paraId="36F5EC17" w14:textId="77777777" w:rsidR="00DB1CE5" w:rsidRDefault="00DB1CE5" w:rsidP="00DB1CE5">
      <w:pPr>
        <w:pStyle w:val="BodyText"/>
        <w:ind w:left="5040"/>
      </w:pPr>
      <w:r>
        <w:t>(</w:t>
      </w:r>
      <w:r>
        <w:rPr>
          <w:i/>
        </w:rPr>
        <w:t>iii</w:t>
      </w:r>
      <w:r>
        <w:t>) Request support from other appropriate experts in DoD such as program office technical evaluators, program managers, cognizant engineers, or other contracting officers; or</w:t>
      </w:r>
    </w:p>
    <w:p w14:paraId="136F0473" w14:textId="77777777" w:rsidR="00DB1CE5" w:rsidRDefault="00DB1CE5" w:rsidP="00DB1CE5">
      <w:pPr>
        <w:pStyle w:val="BodyText"/>
        <w:ind w:left="5040"/>
      </w:pPr>
      <w:r>
        <w:t>(</w:t>
      </w:r>
      <w:r>
        <w:rPr>
          <w:i/>
        </w:rPr>
        <w:t>iv</w:t>
      </w:r>
      <w:r>
        <w:t>) Consider the views of appropriate public and private sector entities such as documents provided by the contractor asserting commerciality to include technical drawings, product or catalog descriptions, or national stock numbers.</w:t>
      </w:r>
    </w:p>
    <w:p w14:paraId="250A7E4E" w14:textId="77777777" w:rsidR="00DB1CE5" w:rsidRDefault="00DB1CE5" w:rsidP="00DB1CE5">
      <w:pPr>
        <w:pStyle w:val="BodyText"/>
        <w:ind w:left="4320"/>
      </w:pPr>
      <w:r>
        <w:t>(</w:t>
      </w:r>
      <w:r>
        <w:rPr>
          <w:i/>
        </w:rPr>
        <w:t>3</w:t>
      </w:r>
      <w:r>
        <w:t xml:space="preserve">) The contracting officer may make the commercial product or commercial service determination or the decision that the item is other than commercial in accordance with the commercial product or commercial service definition at FAR </w:t>
      </w:r>
      <w:hyperlink r:id="rId65" w:anchor="FAR_2_101">
        <w:r>
          <w:rPr>
            <w:rStyle w:val="Hyperlink"/>
          </w:rPr>
          <w:t>2.101</w:t>
        </w:r>
      </w:hyperlink>
      <w:r>
        <w:t xml:space="preserve"> or request a DCMA CIG contracting officer make the determination or the decision that the product or service is other than commercial in accordance with the commercial product or commercial service definition at FAR </w:t>
      </w:r>
      <w:hyperlink r:id="rId66" w:anchor="FAR_2_101">
        <w:r>
          <w:rPr>
            <w:rStyle w:val="Hyperlink"/>
          </w:rPr>
          <w:t>2.101</w:t>
        </w:r>
      </w:hyperlink>
      <w:r>
        <w:t xml:space="preserve"> by submitting a request to </w:t>
      </w:r>
      <w:hyperlink r:id="rId67">
        <w:r>
          <w:rPr>
            <w:rStyle w:val="Hyperlink"/>
          </w:rPr>
          <w:t>dcma.boston-ma.eastern-rc.mbx.Commercial@mail.mil</w:t>
        </w:r>
      </w:hyperlink>
      <w:r>
        <w:t>. The contracting officer may withdraw the request at any point prior to the determination being made.</w:t>
      </w:r>
    </w:p>
    <w:p w14:paraId="1E9C379A" w14:textId="77777777" w:rsidR="00DB1CE5" w:rsidRDefault="00DB1CE5" w:rsidP="00DB1CE5">
      <w:pPr>
        <w:pStyle w:val="BodyText"/>
        <w:ind w:left="2880"/>
      </w:pPr>
      <w:r>
        <w:t xml:space="preserve">(B) </w:t>
      </w:r>
      <w:r>
        <w:rPr>
          <w:i/>
        </w:rPr>
        <w:t>Documenting the commercial product or commercial service determination</w:t>
      </w:r>
      <w:r>
        <w:t>.</w:t>
      </w:r>
    </w:p>
    <w:p w14:paraId="6A0DCA70" w14:textId="77777777" w:rsidR="00DB1CE5" w:rsidRDefault="00DB1CE5" w:rsidP="00DB1CE5">
      <w:pPr>
        <w:pStyle w:val="BodyText"/>
        <w:ind w:left="4320"/>
      </w:pPr>
      <w:r>
        <w:t>(</w:t>
      </w:r>
      <w:r>
        <w:rPr>
          <w:i/>
        </w:rPr>
        <w:t>1</w:t>
      </w:r>
      <w:r>
        <w:t>) The contracting officer making the determination shall document the market research and rationale supporting a conclusion that the product or service is commercial or is other than commercial and include it in the contract file.</w:t>
      </w:r>
    </w:p>
    <w:p w14:paraId="2E1C0D12" w14:textId="77777777" w:rsidR="00DB1CE5" w:rsidRDefault="00DB1CE5" w:rsidP="00DB1CE5">
      <w:pPr>
        <w:pStyle w:val="BodyText"/>
        <w:ind w:left="4320"/>
      </w:pPr>
      <w:r>
        <w:t>(</w:t>
      </w:r>
      <w:r>
        <w:rPr>
          <w:i/>
        </w:rPr>
        <w:t>2</w:t>
      </w:r>
      <w:r>
        <w:t>) Particular care must be taken when documenting determinations involving items that are of a type customarily used by the general public or by nongovernmental entities, “modifications of a type customarily available in the marketplace,” and items only “offered for sale, lease, or license to the general public” but not yet actually sold, leased, or licensed. In these situations, the documentation must clearly detail the particulars of the items and modifications of a type and sales offers. When such items lack sufficient market pricing information, additional diligence must be given to determinations that prices are fair and reasonable as required by FAR subpart 15.4.</w:t>
      </w:r>
    </w:p>
    <w:p w14:paraId="052E31FA" w14:textId="77777777" w:rsidR="00DB1CE5" w:rsidRDefault="00DB1CE5" w:rsidP="00DB1CE5">
      <w:pPr>
        <w:pStyle w:val="BodyText"/>
        <w:ind w:left="4320"/>
      </w:pPr>
      <w:r>
        <w:t>(</w:t>
      </w:r>
      <w:r>
        <w:rPr>
          <w:i/>
        </w:rPr>
        <w:t>3</w:t>
      </w:r>
      <w:r>
        <w:t xml:space="preserve">) The contracting officer shall include the part number, the national stock number, or both, as applicable, in the commercial product or commercial service determination or the decision that the product or service does not meet the commercial product or commercial service definition at FAR </w:t>
      </w:r>
      <w:hyperlink r:id="rId68" w:anchor="FAR_2_101">
        <w:r>
          <w:rPr>
            <w:rStyle w:val="Hyperlink"/>
          </w:rPr>
          <w:t>2.101</w:t>
        </w:r>
      </w:hyperlink>
      <w:r>
        <w:t>.</w:t>
      </w:r>
    </w:p>
    <w:p w14:paraId="583FED68" w14:textId="77777777" w:rsidR="00DB1CE5" w:rsidRDefault="00DB1CE5" w:rsidP="00DB1CE5">
      <w:pPr>
        <w:pStyle w:val="BodyText"/>
        <w:ind w:left="4320"/>
      </w:pPr>
      <w:r>
        <w:t>(</w:t>
      </w:r>
      <w:r>
        <w:rPr>
          <w:i/>
        </w:rPr>
        <w:t>4</w:t>
      </w:r>
      <w:r>
        <w:t>) The contracting officer shall include the commercial product or commercial service determination or the decision that the product or service does not meet the commercial product or commercial service definition at FAR 2.101 in the contract file.</w:t>
      </w:r>
    </w:p>
    <w:p w14:paraId="2783815B" w14:textId="77777777" w:rsidR="00DB1CE5" w:rsidRDefault="00DB1CE5" w:rsidP="00DB1CE5">
      <w:pPr>
        <w:pStyle w:val="BodyText"/>
        <w:ind w:left="2880"/>
      </w:pPr>
      <w:r>
        <w:t xml:space="preserve">(C) </w:t>
      </w:r>
      <w:r>
        <w:rPr>
          <w:i/>
        </w:rPr>
        <w:t>DoD commercial item database</w:t>
      </w:r>
      <w:r>
        <w:t xml:space="preserve">. In accordance with </w:t>
      </w:r>
      <w:hyperlink r:id="rId69">
        <w:r>
          <w:rPr>
            <w:rStyle w:val="Hyperlink"/>
          </w:rPr>
          <w:t>10 U.S.C. 3456</w:t>
        </w:r>
      </w:hyperlink>
      <w:r>
        <w:t xml:space="preserve"> (b)(2), within 30 days of contract award, the contracting officer making the determination shall upload the signed commercial product or service determination or the decision that the item does not meet the commercial product or commercial service definition at FAR </w:t>
      </w:r>
      <w:hyperlink r:id="rId70" w:anchor="FAR_2_101">
        <w:r>
          <w:rPr>
            <w:rStyle w:val="Hyperlink"/>
          </w:rPr>
          <w:t>2.101</w:t>
        </w:r>
      </w:hyperlink>
      <w:r>
        <w:t xml:space="preserve"> to the DoD Commercial Item Database at </w:t>
      </w:r>
      <w:hyperlink r:id="rId71">
        <w:r>
          <w:rPr>
            <w:rStyle w:val="Hyperlink"/>
          </w:rPr>
          <w:t>https://piee.eb.mil</w:t>
        </w:r>
      </w:hyperlink>
      <w:r>
        <w:t xml:space="preserve">. The only documentation that is required to be uploaded to the database is the commercial product or service determination or the decision that the item is other than commercial. Contracting officers shall avoid uploading any data marked as proprietary or controlled unclassified information to the Commercial Item Database. Additional information is available at </w:t>
      </w:r>
      <w:hyperlink r:id="rId72">
        <w:r>
          <w:rPr>
            <w:rStyle w:val="Hyperlink"/>
          </w:rPr>
          <w:t>https://www.dcma.mil/commercial-item-group/</w:t>
        </w:r>
      </w:hyperlink>
      <w:r>
        <w:t xml:space="preserve"> .</w:t>
      </w:r>
    </w:p>
    <w:p w14:paraId="7B0639FA" w14:textId="77777777" w:rsidR="00DB1CE5" w:rsidRDefault="00DB1CE5" w:rsidP="00DB1CE5">
      <w:pPr>
        <w:pStyle w:val="BodyText"/>
        <w:ind w:left="2160"/>
      </w:pPr>
      <w:r>
        <w:t xml:space="preserve">(D) </w:t>
      </w:r>
      <w:r>
        <w:rPr>
          <w:i/>
        </w:rPr>
        <w:t>Prior commercial product or commercial service determination</w:t>
      </w:r>
      <w:r>
        <w:t>.</w:t>
      </w:r>
    </w:p>
    <w:p w14:paraId="38EB1552" w14:textId="77777777" w:rsidR="00DB1CE5" w:rsidRDefault="00DB1CE5" w:rsidP="00DB1CE5">
      <w:pPr>
        <w:pStyle w:val="BodyText"/>
        <w:ind w:left="2880"/>
      </w:pPr>
      <w:r>
        <w:t>(</w:t>
      </w:r>
      <w:r>
        <w:rPr>
          <w:i/>
        </w:rPr>
        <w:t>1</w:t>
      </w:r>
      <w:r>
        <w:t xml:space="preserve">) If a prior DoD commercial product or commercial service determination for the same product or service is made by a military department, defense agency, or another component of DoD, contracting officers may presume that the prior commercial product or commercial service determination shall serve as a determination for subsequent procurements of such product or service, unless the process is followed to overturn the prior determination (see DFARS </w:t>
      </w:r>
      <w:r>
        <w:rPr>
          <w:color w:val="0000FF"/>
        </w:rPr>
        <w:fldChar w:fldCharType="begin"/>
      </w:r>
      <w:r>
        <w:rPr>
          <w:color w:val="0000FF"/>
        </w:rPr>
        <w:instrText xml:space="preserve"> REF _Numd19e46394 \h </w:instrText>
      </w:r>
      <w:r>
        <w:rPr>
          <w:color w:val="0000FF"/>
        </w:rPr>
      </w:r>
      <w:r>
        <w:fldChar w:fldCharType="separate"/>
      </w:r>
      <w:r>
        <w:rPr>
          <w:color w:val="0000FF"/>
          <w:u w:val="single"/>
        </w:rPr>
        <w:t>212.102</w:t>
      </w:r>
      <w:r>
        <w:rPr>
          <w:color w:val="0000FF"/>
        </w:rPr>
        <w:fldChar w:fldCharType="end"/>
      </w:r>
      <w:r>
        <w:t>(a)(ii)(B)). If there is no prior commercial product or commercial service determination, see PGI 212.102(a)(iii)(B).</w:t>
      </w:r>
    </w:p>
    <w:p w14:paraId="2D9DBB0A" w14:textId="77777777" w:rsidR="00DB1CE5" w:rsidRDefault="00DB1CE5" w:rsidP="00DB1CE5">
      <w:pPr>
        <w:pStyle w:val="BodyText"/>
        <w:ind w:left="2880"/>
      </w:pPr>
      <w:r>
        <w:t>(</w:t>
      </w:r>
      <w:r>
        <w:rPr>
          <w:i/>
        </w:rPr>
        <w:t>2</w:t>
      </w:r>
      <w:r>
        <w:t xml:space="preserve">) If the DoD Commercial Item Database contains a prior decision that a product or service does not meet the definition of a commercial product or commercial service at FAR </w:t>
      </w:r>
      <w:hyperlink r:id="rId73" w:anchor="FAR_2_101">
        <w:r>
          <w:rPr>
            <w:rStyle w:val="Hyperlink"/>
          </w:rPr>
          <w:t>2.101</w:t>
        </w:r>
      </w:hyperlink>
      <w:r>
        <w:t xml:space="preserve">, the contracting officer may use the prior decision to serve as the decision for subsequent procurements of the same product or service. To promote consistent acquisition procedures across DoD, contracting officers should consult contracting activities that regularly procure the product or service to understand the basis for determining that the product or service does not meet the commercial product or commercial service definition at FAR </w:t>
      </w:r>
      <w:hyperlink r:id="rId74" w:anchor="FAR_2_101">
        <w:r>
          <w:rPr>
            <w:rStyle w:val="Hyperlink"/>
          </w:rPr>
          <w:t>2.101</w:t>
        </w:r>
      </w:hyperlink>
      <w:r>
        <w:t xml:space="preserve">. If there is no prior commercial product or commercial service determination or prior decision that an product or service does not meet the definition of a commercial product or commercial service at FAR </w:t>
      </w:r>
      <w:hyperlink r:id="rId75" w:anchor="FAR_2_101">
        <w:r>
          <w:rPr>
            <w:rStyle w:val="Hyperlink"/>
          </w:rPr>
          <w:t>2.101</w:t>
        </w:r>
      </w:hyperlink>
      <w:r>
        <w:t>, see PGI 212.102(a)(iii)(B).</w:t>
      </w:r>
    </w:p>
    <w:p w14:paraId="171D36B7" w14:textId="77777777" w:rsidR="00DB1CE5" w:rsidRDefault="00DB1CE5" w:rsidP="00DB1CE5">
      <w:pPr>
        <w:pStyle w:val="BodyText"/>
        <w:ind w:left="2160"/>
      </w:pPr>
      <w:r>
        <w:t xml:space="preserve">(v) </w:t>
      </w:r>
      <w:r>
        <w:rPr>
          <w:i/>
        </w:rPr>
        <w:t>Commercial product or commercial service guidebook</w:t>
      </w:r>
      <w:r>
        <w:t xml:space="preserve">. See the </w:t>
      </w:r>
      <w:hyperlink r:id="rId76">
        <w:r>
          <w:rPr>
            <w:rStyle w:val="Hyperlink"/>
          </w:rPr>
          <w:t>Department of Defense Guidebook for Acquiring Commercial Items, Part A: Commercial Item Determination</w:t>
        </w:r>
      </w:hyperlink>
      <w:r>
        <w:t>, for detailed guidance and practical examples on improving the consistency and timeliness of commercial product or commercial service determinations to include a template for new commercial product or commercial service determinations and for general information related to commercial products or commercial services.</w:t>
      </w:r>
    </w:p>
    <w:p w14:paraId="56C8DA47" w14:textId="77777777" w:rsidR="00DB1CE5" w:rsidRDefault="00DB1CE5" w:rsidP="00DB1CE5">
      <w:pPr>
        <w:pStyle w:val="Heading4"/>
      </w:pPr>
      <w:bookmarkStart w:id="600" w:name="_Refd19e184892"/>
      <w:bookmarkStart w:id="601" w:name="_Tocd19e184892"/>
      <w:bookmarkStart w:id="602" w:name="_Numd19e184892"/>
      <w:r>
        <w:t>PGI 212.4 -UNIQUE REQUIREMENTS REGARDING TERMS AND CONDITIONS FOR COMMERCIAL PRODUCTS AND COMMERCIAL SERVICES</w:t>
      </w:r>
      <w:bookmarkEnd w:id="600"/>
      <w:bookmarkEnd w:id="601"/>
      <w:bookmarkEnd w:id="602"/>
    </w:p>
    <w:p w14:paraId="726AC0CA" w14:textId="77777777" w:rsidR="00DB1CE5" w:rsidRDefault="00DB1CE5" w:rsidP="00DB1CE5">
      <w:pPr>
        <w:pStyle w:val="Heading4"/>
      </w:pPr>
      <w:bookmarkStart w:id="603" w:name="_Refd19e184908"/>
      <w:bookmarkStart w:id="604" w:name="_Tocd19e184908"/>
      <w:bookmarkStart w:id="605" w:name="_Numd19e184908"/>
      <w:r>
        <w:t>PGI 212.70 -PILOT PROGRAM FOR TRANSITION TO FOLLOW-ON CONTRACTING AFTER USE OF OTHER TRANSACTION AUTHORITY</w:t>
      </w:r>
      <w:bookmarkEnd w:id="603"/>
      <w:bookmarkEnd w:id="604"/>
      <w:bookmarkEnd w:id="605"/>
    </w:p>
    <w:p w14:paraId="0472EDE9" w14:textId="77777777" w:rsidR="00DB1CE5" w:rsidRDefault="00DB1CE5" w:rsidP="00DB1CE5">
      <w:pPr>
        <w:pStyle w:val="Heading5"/>
      </w:pPr>
      <w:bookmarkStart w:id="606" w:name="_Refd19e184923"/>
      <w:bookmarkStart w:id="607" w:name="_Tocd19e184923"/>
      <w:bookmarkStart w:id="608" w:name="_Numd19e184923"/>
      <w:r>
        <w:t>PGI 212.7003 Limitations.</w:t>
      </w:r>
      <w:bookmarkEnd w:id="606"/>
      <w:bookmarkEnd w:id="607"/>
      <w:bookmarkEnd w:id="608"/>
    </w:p>
    <w:p w14:paraId="481DC61B" w14:textId="77777777" w:rsidR="00DB1CE5" w:rsidRDefault="00DB1CE5" w:rsidP="00DB1CE5">
      <w:pPr>
        <w:pStyle w:val="BodyText"/>
        <w:ind w:left="720"/>
      </w:pPr>
      <w:r>
        <w:t>(a) Prior to awarding a contract in excess of $100 million pursuant to a commercial solutions opening (CSO), contracting officers shall prepare a written determination for approval by the senior procurement executive that includes—</w:t>
      </w:r>
    </w:p>
    <w:p w14:paraId="3945D812" w14:textId="77777777" w:rsidR="00DB1CE5" w:rsidRDefault="00DB1CE5" w:rsidP="00DB1CE5">
      <w:pPr>
        <w:pStyle w:val="BodyText"/>
        <w:ind w:left="1440"/>
      </w:pPr>
      <w:r>
        <w:t>(1) A description of the innovative commercial product, commercial service, or technology acquired;</w:t>
      </w:r>
    </w:p>
    <w:p w14:paraId="477EF159" w14:textId="77777777" w:rsidR="00DB1CE5" w:rsidRDefault="00DB1CE5" w:rsidP="00DB1CE5">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w14:paraId="6BFDAFC2" w14:textId="77777777" w:rsidR="00DB1CE5" w:rsidRDefault="00DB1CE5" w:rsidP="00DB1CE5">
      <w:pPr>
        <w:pStyle w:val="BodyText"/>
        <w:ind w:left="1440"/>
      </w:pPr>
      <w:r>
        <w:t>(3) A description of the efficacy of the effort to meet the mission needs of DoD or the relevant military department or defense agency;</w:t>
      </w:r>
    </w:p>
    <w:p w14:paraId="7E4C89CD" w14:textId="77777777" w:rsidR="00DB1CE5" w:rsidRDefault="00DB1CE5" w:rsidP="00DB1CE5">
      <w:pPr>
        <w:pStyle w:val="BodyText"/>
        <w:ind w:left="1440"/>
      </w:pPr>
      <w:r>
        <w:t>(4) The proposed contract award amount; and</w:t>
      </w:r>
    </w:p>
    <w:p w14:paraId="594F8611" w14:textId="77777777" w:rsidR="00DB1CE5" w:rsidRDefault="00DB1CE5" w:rsidP="00DB1CE5">
      <w:pPr>
        <w:pStyle w:val="BodyText"/>
        <w:ind w:left="1440"/>
      </w:pPr>
      <w:r>
        <w:t>(5) The prospective contractor.</w:t>
      </w:r>
    </w:p>
    <w:p w14:paraId="5AD7191C" w14:textId="77777777" w:rsidR="00DB1CE5" w:rsidRDefault="00DB1CE5" w:rsidP="00DB1CE5">
      <w:pPr>
        <w:pStyle w:val="BodyText"/>
        <w:ind w:left="720"/>
      </w:pPr>
      <w:r>
        <w:t>(b) Include a copy of the approved determination in the contract file.</w:t>
      </w:r>
    </w:p>
    <w:p w14:paraId="08EB2656" w14:textId="77777777" w:rsidR="00DB1CE5" w:rsidRDefault="00DB1CE5" w:rsidP="00DB1CE5">
      <w:pPr>
        <w:pStyle w:val="Heading5"/>
      </w:pPr>
      <w:bookmarkStart w:id="609" w:name="_Refd19e184954"/>
      <w:bookmarkStart w:id="610" w:name="_Tocd19e184954"/>
      <w:bookmarkStart w:id="611" w:name="_Numd19e184954"/>
      <w:r>
        <w:t>PGI 212.7005 Congressional notification.</w:t>
      </w:r>
      <w:bookmarkEnd w:id="609"/>
      <w:bookmarkEnd w:id="610"/>
      <w:bookmarkEnd w:id="611"/>
    </w:p>
    <w:p w14:paraId="402A5894" w14:textId="77777777" w:rsidR="00DB1CE5" w:rsidRDefault="00DB1CE5" w:rsidP="00DB1CE5">
      <w:pPr>
        <w:pStyle w:val="BodyText"/>
      </w:pPr>
      <w:r>
        <w:t>Military departments and defense agencies shall provide notification to the congressional defense committees no later than 45 days after the award of a contract valued at more than $100 million resulting from a CSO.</w:t>
      </w:r>
    </w:p>
    <w:p w14:paraId="33950D78" w14:textId="77777777" w:rsidR="00DB1CE5" w:rsidRDefault="00DB1CE5" w:rsidP="00DB1CE5">
      <w:pPr>
        <w:pStyle w:val="BodyText"/>
        <w:ind w:left="720"/>
      </w:pPr>
      <w:r>
        <w:t>(a) The contracting officer shall prepare a notice of award for the congressional defense committees that includes—</w:t>
      </w:r>
    </w:p>
    <w:p w14:paraId="7832770D" w14:textId="77777777" w:rsidR="00DB1CE5" w:rsidRDefault="00DB1CE5" w:rsidP="00DB1CE5">
      <w:pPr>
        <w:pStyle w:val="BodyText"/>
        <w:ind w:left="1440"/>
      </w:pPr>
      <w:r>
        <w:t>(1) A description of the innovative commercial product, commercial service, or technology acquired;</w:t>
      </w:r>
    </w:p>
    <w:p w14:paraId="430E3259" w14:textId="77777777" w:rsidR="00DB1CE5" w:rsidRDefault="00DB1CE5" w:rsidP="00DB1CE5">
      <w:pPr>
        <w:pStyle w:val="BodyText"/>
        <w:ind w:left="1440"/>
      </w:pPr>
      <w:r>
        <w:t>(2) A description of the requirement, capability gap, or potential technological advancement with respect to which the innovative commercial product, commercial service, or technology acquired provides a solution or a potential new capability;</w:t>
      </w:r>
    </w:p>
    <w:p w14:paraId="12AE474B" w14:textId="77777777" w:rsidR="00DB1CE5" w:rsidRDefault="00DB1CE5" w:rsidP="00DB1CE5">
      <w:pPr>
        <w:pStyle w:val="BodyText"/>
        <w:ind w:left="1440"/>
      </w:pPr>
      <w:r>
        <w:t>(3) The contract award amount; and</w:t>
      </w:r>
    </w:p>
    <w:p w14:paraId="42F1BC3F" w14:textId="77777777" w:rsidR="00DB1CE5" w:rsidRDefault="00DB1CE5" w:rsidP="00DB1CE5">
      <w:pPr>
        <w:pStyle w:val="BodyText"/>
        <w:ind w:left="1440"/>
      </w:pPr>
      <w:r>
        <w:t>(4) The contractor awarded the contract.</w:t>
      </w:r>
    </w:p>
    <w:p w14:paraId="4ECF98F9" w14:textId="77777777" w:rsidR="00DB1CE5" w:rsidRDefault="00DB1CE5" w:rsidP="00DB1CE5">
      <w:pPr>
        <w:pStyle w:val="BodyText"/>
        <w:ind w:left="720"/>
      </w:pPr>
      <w:r>
        <w:t>(b) Submit the notice of award in accordance with department/agency procedures.</w:t>
      </w:r>
    </w:p>
    <w:p w14:paraId="0D2C6B5E" w14:textId="77777777" w:rsidR="00DB1CE5" w:rsidRDefault="00DB1CE5" w:rsidP="00DB1CE5">
      <w:pPr>
        <w:pStyle w:val="BodyText"/>
        <w:ind w:left="720"/>
      </w:pPr>
      <w:r>
        <w:t>(c) Include a copy of the notice of award in the contract file.</w:t>
      </w:r>
    </w:p>
    <w:p w14:paraId="7C1F9FA1" w14:textId="77777777" w:rsidR="00DB1CE5" w:rsidRDefault="00DB1CE5" w:rsidP="00DB1CE5">
      <w:pPr>
        <w:pStyle w:val="Heading1"/>
      </w:pPr>
      <w:bookmarkStart w:id="612" w:name="_Refd19e184982"/>
      <w:bookmarkStart w:id="613" w:name="_Tocd19e184982"/>
      <w:bookmarkStart w:id="614" w:name="_Numd19e184982"/>
      <w:r>
        <w:t>PGI Subchapter C - CONTRACTING METHODS AND CONTRACT TYPES</w:t>
      </w:r>
      <w:bookmarkEnd w:id="612"/>
      <w:bookmarkEnd w:id="613"/>
      <w:bookmarkEnd w:id="614"/>
    </w:p>
    <w:p w14:paraId="643BE350" w14:textId="77777777" w:rsidR="00DB1CE5" w:rsidRDefault="00DB1CE5" w:rsidP="00DB1CE5">
      <w:pPr>
        <w:pStyle w:val="Heading2"/>
      </w:pPr>
      <w:bookmarkStart w:id="615" w:name="_Refd19e184990"/>
      <w:bookmarkStart w:id="616" w:name="_Tocd19e184990"/>
      <w:bookmarkStart w:id="617" w:name="_Numd19e184990"/>
      <w:r>
        <w:t>PGI Defense Federal Acquisition Regulation</w:t>
      </w:r>
      <w:bookmarkEnd w:id="615"/>
      <w:bookmarkEnd w:id="616"/>
      <w:bookmarkEnd w:id="617"/>
    </w:p>
    <w:p w14:paraId="688C6FC4" w14:textId="77777777" w:rsidR="00DB1CE5" w:rsidRDefault="00DB1CE5" w:rsidP="00DB1CE5">
      <w:pPr>
        <w:pStyle w:val="Heading3"/>
      </w:pPr>
      <w:bookmarkStart w:id="618" w:name="_Refd19e184998"/>
      <w:bookmarkStart w:id="619" w:name="_Tocd19e184998"/>
      <w:bookmarkStart w:id="620" w:name="_Numd19e184998"/>
      <w:r>
        <w:t>PGI Part 213 - SIMPLIFIED ACQUISITIONPROCEDURES</w:t>
      </w:r>
      <w:bookmarkEnd w:id="618"/>
      <w:bookmarkEnd w:id="619"/>
      <w:bookmarkEnd w:id="620"/>
    </w:p>
    <w:p w14:paraId="6EA8AE22" w14:textId="77777777" w:rsidR="00DB1CE5" w:rsidRDefault="00DB1CE5" w:rsidP="00DB1CE5">
      <w:pPr>
        <w:pStyle w:val="ListBullet"/>
        <w:numPr>
          <w:ilvl w:val="0"/>
          <w:numId w:val="1158"/>
        </w:numPr>
      </w:pPr>
      <w:r>
        <w:rPr>
          <w:color w:val="0000FF"/>
        </w:rPr>
        <w:fldChar w:fldCharType="begin"/>
      </w:r>
      <w:r>
        <w:rPr>
          <w:color w:val="0000FF"/>
        </w:rPr>
        <w:instrText xml:space="preserve"> REF _Numd19e185103 \h </w:instrText>
      </w:r>
      <w:r>
        <w:rPr>
          <w:color w:val="0000FF"/>
        </w:rPr>
      </w:r>
      <w:r>
        <w:fldChar w:fldCharType="separate"/>
      </w:r>
      <w:r>
        <w:rPr>
          <w:color w:val="0000FF"/>
          <w:u w:val="single"/>
        </w:rPr>
        <w:t>PGI 213.1 -PROCEDURES</w:t>
      </w:r>
      <w:r>
        <w:rPr>
          <w:color w:val="0000FF"/>
        </w:rPr>
        <w:fldChar w:fldCharType="end"/>
      </w:r>
    </w:p>
    <w:p w14:paraId="582D38D3" w14:textId="77777777" w:rsidR="00DB1CE5" w:rsidRDefault="00DB1CE5" w:rsidP="00DB1CE5">
      <w:pPr>
        <w:pStyle w:val="ListBullet2"/>
        <w:numPr>
          <w:ilvl w:val="1"/>
          <w:numId w:val="1159"/>
        </w:numPr>
      </w:pPr>
      <w:r>
        <w:rPr>
          <w:color w:val="0000FF"/>
        </w:rPr>
        <w:fldChar w:fldCharType="begin"/>
      </w:r>
      <w:r>
        <w:rPr>
          <w:color w:val="0000FF"/>
        </w:rPr>
        <w:instrText xml:space="preserve"> REF _Numd19e185116 \h </w:instrText>
      </w:r>
      <w:r>
        <w:rPr>
          <w:color w:val="0000FF"/>
        </w:rPr>
      </w:r>
      <w:r>
        <w:fldChar w:fldCharType="separate"/>
      </w:r>
      <w:r>
        <w:rPr>
          <w:color w:val="0000FF"/>
          <w:u w:val="single"/>
        </w:rPr>
        <w:t>PGI 213.104 Promoting competition.</w:t>
      </w:r>
      <w:r>
        <w:rPr>
          <w:color w:val="0000FF"/>
        </w:rPr>
        <w:fldChar w:fldCharType="end"/>
      </w:r>
    </w:p>
    <w:p w14:paraId="59E9D4D6" w14:textId="77777777" w:rsidR="00DB1CE5" w:rsidRDefault="00DB1CE5" w:rsidP="00DB1CE5">
      <w:pPr>
        <w:pStyle w:val="ListBullet"/>
        <w:numPr>
          <w:ilvl w:val="0"/>
          <w:numId w:val="1158"/>
        </w:numPr>
      </w:pPr>
      <w:r>
        <w:rPr>
          <w:color w:val="0000FF"/>
        </w:rPr>
        <w:fldChar w:fldCharType="begin"/>
      </w:r>
      <w:r>
        <w:rPr>
          <w:color w:val="0000FF"/>
        </w:rPr>
        <w:instrText xml:space="preserve"> REF _Numd19e185136 \h </w:instrText>
      </w:r>
      <w:r>
        <w:rPr>
          <w:color w:val="0000FF"/>
        </w:rPr>
      </w:r>
      <w:r>
        <w:fldChar w:fldCharType="separate"/>
      </w:r>
      <w:r>
        <w:rPr>
          <w:color w:val="0000FF"/>
          <w:u w:val="single"/>
        </w:rPr>
        <w:t>PGI 213.2 -ACTIONS AT OR BELOW THE MICRO-PURCHASE THRESHOLD</w:t>
      </w:r>
      <w:r>
        <w:rPr>
          <w:color w:val="0000FF"/>
        </w:rPr>
        <w:fldChar w:fldCharType="end"/>
      </w:r>
    </w:p>
    <w:p w14:paraId="7A96FBF1" w14:textId="77777777" w:rsidR="00DB1CE5" w:rsidRDefault="00DB1CE5" w:rsidP="00DB1CE5">
      <w:pPr>
        <w:pStyle w:val="ListBullet2"/>
        <w:numPr>
          <w:ilvl w:val="1"/>
          <w:numId w:val="1160"/>
        </w:numPr>
      </w:pPr>
      <w:r>
        <w:rPr>
          <w:color w:val="0000FF"/>
        </w:rPr>
        <w:fldChar w:fldCharType="begin"/>
      </w:r>
      <w:r>
        <w:rPr>
          <w:color w:val="0000FF"/>
        </w:rPr>
        <w:instrText xml:space="preserve"> REF _Numd19e185149 \h </w:instrText>
      </w:r>
      <w:r>
        <w:rPr>
          <w:color w:val="0000FF"/>
        </w:rPr>
      </w:r>
      <w:r>
        <w:fldChar w:fldCharType="separate"/>
      </w:r>
      <w:r>
        <w:rPr>
          <w:color w:val="0000FF"/>
          <w:u w:val="single"/>
        </w:rPr>
        <w:t>PGI 213.201 General.</w:t>
      </w:r>
      <w:r>
        <w:rPr>
          <w:color w:val="0000FF"/>
        </w:rPr>
        <w:fldChar w:fldCharType="end"/>
      </w:r>
    </w:p>
    <w:p w14:paraId="0D4C4377" w14:textId="77777777" w:rsidR="00DB1CE5" w:rsidRDefault="00DB1CE5" w:rsidP="00DB1CE5">
      <w:pPr>
        <w:pStyle w:val="ListBullet"/>
        <w:numPr>
          <w:ilvl w:val="0"/>
          <w:numId w:val="1158"/>
        </w:numPr>
      </w:pPr>
      <w:r>
        <w:rPr>
          <w:color w:val="0000FF"/>
        </w:rPr>
        <w:fldChar w:fldCharType="begin"/>
      </w:r>
      <w:r>
        <w:rPr>
          <w:color w:val="0000FF"/>
        </w:rPr>
        <w:instrText xml:space="preserve"> REF _Numd19e185307 \h </w:instrText>
      </w:r>
      <w:r>
        <w:rPr>
          <w:color w:val="0000FF"/>
        </w:rPr>
      </w:r>
      <w:r>
        <w:fldChar w:fldCharType="separate"/>
      </w:r>
      <w:r>
        <w:rPr>
          <w:color w:val="0000FF"/>
          <w:u w:val="single"/>
        </w:rPr>
        <w:t>PGI 213.3 -SIMPLIFIED ACQUISITION METHODS</w:t>
      </w:r>
      <w:r>
        <w:rPr>
          <w:color w:val="0000FF"/>
        </w:rPr>
        <w:fldChar w:fldCharType="end"/>
      </w:r>
    </w:p>
    <w:p w14:paraId="41C4E9E6" w14:textId="77777777" w:rsidR="00DB1CE5" w:rsidRDefault="00DB1CE5" w:rsidP="00DB1CE5">
      <w:pPr>
        <w:pStyle w:val="ListBullet2"/>
        <w:numPr>
          <w:ilvl w:val="1"/>
          <w:numId w:val="1161"/>
        </w:numPr>
      </w:pPr>
      <w:r>
        <w:rPr>
          <w:color w:val="0000FF"/>
        </w:rPr>
        <w:fldChar w:fldCharType="begin"/>
      </w:r>
      <w:r>
        <w:rPr>
          <w:color w:val="0000FF"/>
        </w:rPr>
        <w:instrText xml:space="preserve"> REF _Numd19e185320 \h </w:instrText>
      </w:r>
      <w:r>
        <w:rPr>
          <w:color w:val="0000FF"/>
        </w:rPr>
      </w:r>
      <w:r>
        <w:fldChar w:fldCharType="separate"/>
      </w:r>
      <w:r>
        <w:rPr>
          <w:color w:val="0000FF"/>
          <w:u w:val="single"/>
        </w:rPr>
        <w:t>PGI 213.301 Governmentwide commercial purchase card.</w:t>
      </w:r>
      <w:r>
        <w:rPr>
          <w:color w:val="0000FF"/>
        </w:rPr>
        <w:fldChar w:fldCharType="end"/>
      </w:r>
    </w:p>
    <w:p w14:paraId="3A4DE2D7" w14:textId="77777777" w:rsidR="00DB1CE5" w:rsidRDefault="00DB1CE5" w:rsidP="00DB1CE5">
      <w:pPr>
        <w:pStyle w:val="ListBullet2"/>
        <w:numPr>
          <w:ilvl w:val="1"/>
          <w:numId w:val="1161"/>
        </w:numPr>
      </w:pPr>
      <w:r>
        <w:rPr>
          <w:color w:val="0000FF"/>
        </w:rPr>
        <w:fldChar w:fldCharType="begin"/>
      </w:r>
      <w:r>
        <w:rPr>
          <w:color w:val="0000FF"/>
        </w:rPr>
        <w:instrText xml:space="preserve"> REF _Numd19e185349 \h </w:instrText>
      </w:r>
      <w:r>
        <w:rPr>
          <w:color w:val="0000FF"/>
        </w:rPr>
      </w:r>
      <w:r>
        <w:fldChar w:fldCharType="separate"/>
      </w:r>
      <w:r>
        <w:rPr>
          <w:color w:val="0000FF"/>
          <w:u w:val="single"/>
        </w:rPr>
        <w:t>PGI 213.302 Purchase orders.</w:t>
      </w:r>
      <w:r>
        <w:rPr>
          <w:color w:val="0000FF"/>
        </w:rPr>
        <w:fldChar w:fldCharType="end"/>
      </w:r>
    </w:p>
    <w:p w14:paraId="5904141E" w14:textId="77777777" w:rsidR="00DB1CE5" w:rsidRDefault="00DB1CE5" w:rsidP="00DB1CE5">
      <w:pPr>
        <w:pStyle w:val="ListBullet3"/>
        <w:numPr>
          <w:ilvl w:val="2"/>
          <w:numId w:val="1162"/>
        </w:numPr>
      </w:pPr>
      <w:r>
        <w:rPr>
          <w:color w:val="0000FF"/>
        </w:rPr>
        <w:fldChar w:fldCharType="begin"/>
      </w:r>
      <w:r>
        <w:rPr>
          <w:color w:val="0000FF"/>
        </w:rPr>
        <w:instrText xml:space="preserve"> REF _Numd19e185362 \h </w:instrText>
      </w:r>
      <w:r>
        <w:rPr>
          <w:color w:val="0000FF"/>
        </w:rPr>
      </w:r>
      <w:r>
        <w:fldChar w:fldCharType="separate"/>
      </w:r>
      <w:r>
        <w:rPr>
          <w:color w:val="0000FF"/>
          <w:u w:val="single"/>
        </w:rPr>
        <w:t>PGI 213.302-3 Obtaining contractor acceptance and modifying purchase orders.</w:t>
      </w:r>
      <w:r>
        <w:rPr>
          <w:color w:val="0000FF"/>
        </w:rPr>
        <w:fldChar w:fldCharType="end"/>
      </w:r>
    </w:p>
    <w:p w14:paraId="0C849DB7" w14:textId="77777777" w:rsidR="00DB1CE5" w:rsidRDefault="00DB1CE5" w:rsidP="00DB1CE5">
      <w:pPr>
        <w:pStyle w:val="ListBullet2"/>
        <w:numPr>
          <w:ilvl w:val="1"/>
          <w:numId w:val="1161"/>
        </w:numPr>
      </w:pPr>
      <w:r>
        <w:rPr>
          <w:color w:val="0000FF"/>
        </w:rPr>
        <w:fldChar w:fldCharType="begin"/>
      </w:r>
      <w:r>
        <w:rPr>
          <w:color w:val="0000FF"/>
        </w:rPr>
        <w:instrText xml:space="preserve"> REF _Numd19e185397 \h </w:instrText>
      </w:r>
      <w:r>
        <w:rPr>
          <w:color w:val="0000FF"/>
        </w:rPr>
      </w:r>
      <w:r>
        <w:fldChar w:fldCharType="separate"/>
      </w:r>
      <w:r>
        <w:rPr>
          <w:color w:val="0000FF"/>
          <w:u w:val="single"/>
        </w:rPr>
        <w:t>PGI 213.306 SF 44, Purchase Order-Invoice-Voucher.</w:t>
      </w:r>
      <w:r>
        <w:rPr>
          <w:color w:val="0000FF"/>
        </w:rPr>
        <w:fldChar w:fldCharType="end"/>
      </w:r>
    </w:p>
    <w:p w14:paraId="56A32EA6" w14:textId="77777777" w:rsidR="00DB1CE5" w:rsidRDefault="00DB1CE5" w:rsidP="00DB1CE5">
      <w:pPr>
        <w:pStyle w:val="ListBullet2"/>
        <w:numPr>
          <w:ilvl w:val="1"/>
          <w:numId w:val="1161"/>
        </w:numPr>
      </w:pPr>
      <w:r>
        <w:rPr>
          <w:color w:val="0000FF"/>
        </w:rPr>
        <w:fldChar w:fldCharType="begin"/>
      </w:r>
      <w:r>
        <w:rPr>
          <w:color w:val="0000FF"/>
        </w:rPr>
        <w:instrText xml:space="preserve"> REF _Numd19e185428 \h </w:instrText>
      </w:r>
      <w:r>
        <w:rPr>
          <w:color w:val="0000FF"/>
        </w:rPr>
      </w:r>
      <w:r>
        <w:fldChar w:fldCharType="separate"/>
      </w:r>
      <w:r>
        <w:rPr>
          <w:color w:val="0000FF"/>
          <w:u w:val="single"/>
        </w:rPr>
        <w:t>PGI 213.307 Forms.</w:t>
      </w:r>
      <w:r>
        <w:rPr>
          <w:color w:val="0000FF"/>
        </w:rPr>
        <w:fldChar w:fldCharType="end"/>
      </w:r>
    </w:p>
    <w:p w14:paraId="4D4186D9" w14:textId="77777777" w:rsidR="00DB1CE5" w:rsidRDefault="00DB1CE5" w:rsidP="00DB1CE5">
      <w:pPr>
        <w:pStyle w:val="Heading4"/>
      </w:pPr>
      <w:bookmarkStart w:id="621" w:name="_Refd19e185103"/>
      <w:bookmarkStart w:id="622" w:name="_Tocd19e185103"/>
      <w:bookmarkStart w:id="623" w:name="_Numd19e185103"/>
      <w:r>
        <w:t>PGI 213.1 -PROCEDURES</w:t>
      </w:r>
      <w:bookmarkEnd w:id="621"/>
      <w:bookmarkEnd w:id="622"/>
      <w:bookmarkEnd w:id="623"/>
    </w:p>
    <w:p w14:paraId="65DF05ED" w14:textId="77777777" w:rsidR="00DB1CE5" w:rsidRDefault="00DB1CE5" w:rsidP="00DB1CE5">
      <w:pPr>
        <w:pStyle w:val="Heading5"/>
      </w:pPr>
      <w:bookmarkStart w:id="624" w:name="_Refd19e185116"/>
      <w:bookmarkStart w:id="625" w:name="_Tocd19e185116"/>
      <w:bookmarkStart w:id="626" w:name="_Numd19e185116"/>
      <w:r>
        <w:t>PGI 213.104 Promoting competition.</w:t>
      </w:r>
      <w:bookmarkEnd w:id="624"/>
      <w:bookmarkEnd w:id="625"/>
      <w:bookmarkEnd w:id="626"/>
    </w:p>
    <w:p w14:paraId="37F33FCC" w14:textId="77777777" w:rsidR="00DB1CE5" w:rsidRDefault="00DB1CE5" w:rsidP="00DB1CE5">
      <w:pPr>
        <w:pStyle w:val="BodyText"/>
      </w:pPr>
      <w:r>
        <w:t>For information on the various approaches that may be used to competitively fulfill DoD requirements, see the Office of the Under Secretary of Defense for Acquisition and Sustainment Guidelines for Creating and Maintaining a Competitive Environment for Supplies and Services in the Department of Defense.</w:t>
      </w:r>
    </w:p>
    <w:p w14:paraId="09E341C4" w14:textId="77777777" w:rsidR="00DB1CE5" w:rsidRDefault="00DB1CE5" w:rsidP="00DB1CE5">
      <w:pPr>
        <w:pStyle w:val="Heading4"/>
      </w:pPr>
      <w:bookmarkStart w:id="627" w:name="_Refd19e185136"/>
      <w:bookmarkStart w:id="628" w:name="_Tocd19e185136"/>
      <w:bookmarkStart w:id="629" w:name="_Numd19e185136"/>
      <w:r>
        <w:t>PGI 213.2 -ACTIONS AT OR BELOW THE MICRO-PURCHASE THRESHOLD</w:t>
      </w:r>
      <w:bookmarkEnd w:id="627"/>
      <w:bookmarkEnd w:id="628"/>
      <w:bookmarkEnd w:id="629"/>
    </w:p>
    <w:p w14:paraId="6E5EA8B5" w14:textId="77777777" w:rsidR="00DB1CE5" w:rsidRDefault="00DB1CE5" w:rsidP="00DB1CE5">
      <w:pPr>
        <w:pStyle w:val="Heading5"/>
      </w:pPr>
      <w:bookmarkStart w:id="630" w:name="_Refd19e185149"/>
      <w:bookmarkStart w:id="631" w:name="_Tocd19e185149"/>
      <w:bookmarkStart w:id="632" w:name="_Numd19e185149"/>
      <w:r>
        <w:t>PGI 213.201 General.</w:t>
      </w:r>
      <w:bookmarkEnd w:id="630"/>
      <w:bookmarkEnd w:id="631"/>
      <w:bookmarkEnd w:id="632"/>
    </w:p>
    <w:p w14:paraId="407B23E9" w14:textId="77777777" w:rsidR="00DB1CE5" w:rsidRDefault="00DB1CE5" w:rsidP="00DB1CE5">
      <w:pPr>
        <w:pStyle w:val="BodyText"/>
        <w:ind w:left="720"/>
      </w:pPr>
      <w:r>
        <w:t>(g)(i) The higher micro-purchase thresholds in FAR 13.201(g) are authorized for purchases that have a clear and direct relationship to the support of a contingency operation;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w:t>
      </w:r>
    </w:p>
    <w:p w14:paraId="4F1D7ABC" w14:textId="77777777" w:rsidR="00DB1CE5" w:rsidRDefault="00DB1CE5" w:rsidP="00DB1CE5">
      <w:pPr>
        <w:pStyle w:val="BodyText"/>
        <w:ind w:left="2160"/>
      </w:pPr>
      <w:r>
        <w:t>(ii) "United States," as used in this section, is defined in FAR 2.101(b).</w:t>
      </w:r>
    </w:p>
    <w:p w14:paraId="38FA5703" w14:textId="77777777" w:rsidR="00DB1CE5" w:rsidRDefault="00DB1CE5" w:rsidP="00DB1CE5">
      <w:pPr>
        <w:pStyle w:val="BodyText"/>
        <w:ind w:left="2160"/>
      </w:pPr>
      <w:r>
        <w:t>(iii) Except as provided in paragraph (iv) of this section, the following tables illustrate the micro-purchase threshold based on the physical location of the Government purchaser and, for services, the place of performance:</w:t>
      </w:r>
    </w:p>
    <w:p w14:paraId="76E8EA53" w14:textId="77777777" w:rsidR="00DB1CE5" w:rsidRDefault="00DB1CE5" w:rsidP="00DB1CE5">
      <w:pPr>
        <w:pStyle w:val="BodyText"/>
        <w:ind w:left="2880"/>
      </w:pPr>
      <w:r>
        <w:t>(A) For supplies—</w:t>
      </w:r>
    </w:p>
    <w:tbl>
      <w:tblPr>
        <w:tblStyle w:val="TableGrid"/>
        <w:tblW w:w="0" w:type="auto"/>
        <w:tblLook w:val="0600" w:firstRow="0" w:lastRow="0" w:firstColumn="0" w:lastColumn="0" w:noHBand="1" w:noVBand="1"/>
      </w:tblPr>
      <w:tblGrid>
        <w:gridCol w:w="4209"/>
        <w:gridCol w:w="3922"/>
      </w:tblGrid>
      <w:tr w:rsidR="00DB1CE5" w14:paraId="58A5797A" w14:textId="77777777" w:rsidTr="00E42D96">
        <w:trPr>
          <w:cantSplit/>
        </w:trPr>
        <w:tc>
          <w:tcPr>
            <w:tcW w:w="0" w:type="auto"/>
          </w:tcPr>
          <w:p w14:paraId="607262FE" w14:textId="77777777" w:rsidR="00DB1CE5" w:rsidRDefault="00DB1CE5" w:rsidP="00E42D96">
            <w:pPr>
              <w:pStyle w:val="BodyText"/>
            </w:pPr>
            <w:r>
              <w:t>Government Purchaser Physical Location</w:t>
            </w:r>
          </w:p>
        </w:tc>
        <w:tc>
          <w:tcPr>
            <w:tcW w:w="0" w:type="auto"/>
          </w:tcPr>
          <w:p w14:paraId="1F4C9965" w14:textId="77777777" w:rsidR="00DB1CE5" w:rsidRDefault="00DB1CE5" w:rsidP="00E42D96">
            <w:pPr>
              <w:pStyle w:val="BodyText"/>
            </w:pPr>
            <w:r>
              <w:t>Authorized Micro-Purchase Threshold</w:t>
            </w:r>
          </w:p>
        </w:tc>
      </w:tr>
      <w:tr w:rsidR="00DB1CE5" w14:paraId="1B82C22C" w14:textId="77777777" w:rsidTr="00E42D96">
        <w:trPr>
          <w:cantSplit/>
        </w:trPr>
        <w:tc>
          <w:tcPr>
            <w:tcW w:w="0" w:type="auto"/>
          </w:tcPr>
          <w:p w14:paraId="5F322997" w14:textId="77777777" w:rsidR="00DB1CE5" w:rsidRDefault="00DB1CE5" w:rsidP="00E42D96">
            <w:pPr>
              <w:pStyle w:val="BodyText"/>
            </w:pPr>
            <w:r>
              <w:t>Inside United States</w:t>
            </w:r>
          </w:p>
        </w:tc>
        <w:tc>
          <w:tcPr>
            <w:tcW w:w="0" w:type="auto"/>
          </w:tcPr>
          <w:p w14:paraId="227271C1" w14:textId="77777777" w:rsidR="00DB1CE5" w:rsidRDefault="00DB1CE5" w:rsidP="00E42D96">
            <w:pPr>
              <w:pStyle w:val="BodyText"/>
            </w:pPr>
            <w:r>
              <w:t>$20,000</w:t>
            </w:r>
          </w:p>
        </w:tc>
      </w:tr>
      <w:tr w:rsidR="00DB1CE5" w14:paraId="00DFCCF4" w14:textId="77777777" w:rsidTr="00E42D96">
        <w:trPr>
          <w:cantSplit/>
        </w:trPr>
        <w:tc>
          <w:tcPr>
            <w:tcW w:w="0" w:type="auto"/>
          </w:tcPr>
          <w:p w14:paraId="025FC949" w14:textId="77777777" w:rsidR="00DB1CE5" w:rsidRDefault="00DB1CE5" w:rsidP="00E42D96">
            <w:pPr>
              <w:pStyle w:val="BodyText"/>
            </w:pPr>
            <w:r>
              <w:t>Outside United States</w:t>
            </w:r>
          </w:p>
        </w:tc>
        <w:tc>
          <w:tcPr>
            <w:tcW w:w="0" w:type="auto"/>
          </w:tcPr>
          <w:p w14:paraId="2FB9AAF2" w14:textId="77777777" w:rsidR="00DB1CE5" w:rsidRDefault="00DB1CE5" w:rsidP="00E42D96">
            <w:pPr>
              <w:pStyle w:val="BodyText"/>
            </w:pPr>
            <w:r>
              <w:t>$35,000</w:t>
            </w:r>
          </w:p>
        </w:tc>
      </w:tr>
    </w:tbl>
    <w:p w14:paraId="24C65840" w14:textId="77777777" w:rsidR="00DB1CE5" w:rsidRDefault="00DB1CE5" w:rsidP="00DB1CE5">
      <w:pPr>
        <w:pStyle w:val="BodyText"/>
        <w:ind w:left="2880"/>
      </w:pPr>
      <w:r>
        <w:t>(B) For services—</w:t>
      </w:r>
    </w:p>
    <w:tbl>
      <w:tblPr>
        <w:tblStyle w:val="TableGrid"/>
        <w:tblW w:w="0" w:type="auto"/>
        <w:tblLook w:val="0600" w:firstRow="0" w:lastRow="0" w:firstColumn="0" w:lastColumn="0" w:noHBand="1" w:noVBand="1"/>
      </w:tblPr>
      <w:tblGrid>
        <w:gridCol w:w="3962"/>
        <w:gridCol w:w="3010"/>
        <w:gridCol w:w="2650"/>
      </w:tblGrid>
      <w:tr w:rsidR="00DB1CE5" w14:paraId="0528F600" w14:textId="77777777" w:rsidTr="00E42D96">
        <w:trPr>
          <w:cantSplit/>
        </w:trPr>
        <w:tc>
          <w:tcPr>
            <w:tcW w:w="0" w:type="auto"/>
          </w:tcPr>
          <w:p w14:paraId="68345E26" w14:textId="77777777" w:rsidR="00DB1CE5" w:rsidRDefault="00DB1CE5" w:rsidP="00E42D96">
            <w:pPr>
              <w:pStyle w:val="BodyText"/>
            </w:pPr>
            <w:r>
              <w:t>Government Purchaser Physical Location</w:t>
            </w:r>
          </w:p>
        </w:tc>
        <w:tc>
          <w:tcPr>
            <w:tcW w:w="0" w:type="auto"/>
          </w:tcPr>
          <w:p w14:paraId="3C0CC769" w14:textId="77777777" w:rsidR="00DB1CE5" w:rsidRDefault="00DB1CE5" w:rsidP="00E42D96">
            <w:pPr>
              <w:pStyle w:val="BodyText"/>
            </w:pPr>
            <w:r>
              <w:t>Place of</w:t>
            </w:r>
          </w:p>
          <w:p w14:paraId="514AE302" w14:textId="77777777" w:rsidR="00DB1CE5" w:rsidRDefault="00DB1CE5" w:rsidP="00E42D96">
            <w:pPr>
              <w:pStyle w:val="BodyText"/>
            </w:pPr>
            <w:r>
              <w:t>Performance</w:t>
            </w:r>
          </w:p>
        </w:tc>
        <w:tc>
          <w:tcPr>
            <w:tcW w:w="0" w:type="auto"/>
          </w:tcPr>
          <w:p w14:paraId="40F391BA" w14:textId="77777777" w:rsidR="00DB1CE5" w:rsidRDefault="00DB1CE5" w:rsidP="00E42D96">
            <w:pPr>
              <w:pStyle w:val="BodyText"/>
            </w:pPr>
            <w:r>
              <w:t>Authorized</w:t>
            </w:r>
          </w:p>
          <w:p w14:paraId="5B2A69C8" w14:textId="77777777" w:rsidR="00DB1CE5" w:rsidRDefault="00DB1CE5" w:rsidP="00E42D96">
            <w:pPr>
              <w:pStyle w:val="BodyText"/>
            </w:pPr>
            <w:r>
              <w:t>Micro-Purchase Threshold</w:t>
            </w:r>
          </w:p>
        </w:tc>
      </w:tr>
      <w:tr w:rsidR="00DB1CE5" w14:paraId="6529A300" w14:textId="77777777" w:rsidTr="00E42D96">
        <w:trPr>
          <w:cantSplit/>
        </w:trPr>
        <w:tc>
          <w:tcPr>
            <w:tcW w:w="0" w:type="auto"/>
          </w:tcPr>
          <w:p w14:paraId="0F721766" w14:textId="77777777" w:rsidR="00DB1CE5" w:rsidRDefault="00DB1CE5" w:rsidP="00E42D96">
            <w:pPr>
              <w:pStyle w:val="BodyText"/>
            </w:pPr>
            <w:r>
              <w:t>Inside United States</w:t>
            </w:r>
          </w:p>
        </w:tc>
        <w:tc>
          <w:tcPr>
            <w:tcW w:w="0" w:type="auto"/>
          </w:tcPr>
          <w:p w14:paraId="26F85CC7" w14:textId="77777777" w:rsidR="00DB1CE5" w:rsidRDefault="00DB1CE5" w:rsidP="00E42D96">
            <w:pPr>
              <w:pStyle w:val="BodyText"/>
            </w:pPr>
            <w:r>
              <w:t>Inside or outside United States</w:t>
            </w:r>
          </w:p>
        </w:tc>
        <w:tc>
          <w:tcPr>
            <w:tcW w:w="0" w:type="auto"/>
          </w:tcPr>
          <w:p w14:paraId="210C0507" w14:textId="77777777" w:rsidR="00DB1CE5" w:rsidRDefault="00DB1CE5" w:rsidP="00E42D96">
            <w:pPr>
              <w:pStyle w:val="BodyText"/>
            </w:pPr>
            <w:r>
              <w:t>$20,000</w:t>
            </w:r>
          </w:p>
        </w:tc>
      </w:tr>
      <w:tr w:rsidR="00DB1CE5" w14:paraId="42869F57" w14:textId="77777777" w:rsidTr="00E42D96">
        <w:trPr>
          <w:cantSplit/>
        </w:trPr>
        <w:tc>
          <w:tcPr>
            <w:tcW w:w="0" w:type="auto"/>
          </w:tcPr>
          <w:p w14:paraId="095F1F74" w14:textId="77777777" w:rsidR="00DB1CE5" w:rsidRDefault="00DB1CE5" w:rsidP="00E42D96">
            <w:pPr>
              <w:pStyle w:val="BodyText"/>
            </w:pPr>
            <w:r>
              <w:t>Outside United States</w:t>
            </w:r>
          </w:p>
        </w:tc>
        <w:tc>
          <w:tcPr>
            <w:tcW w:w="0" w:type="auto"/>
          </w:tcPr>
          <w:p w14:paraId="21466090" w14:textId="77777777" w:rsidR="00DB1CE5" w:rsidRDefault="00DB1CE5" w:rsidP="00E42D96">
            <w:pPr>
              <w:pStyle w:val="BodyText"/>
            </w:pPr>
            <w:r>
              <w:t>Inside United States</w:t>
            </w:r>
          </w:p>
        </w:tc>
        <w:tc>
          <w:tcPr>
            <w:tcW w:w="0" w:type="auto"/>
          </w:tcPr>
          <w:p w14:paraId="23F3295D" w14:textId="77777777" w:rsidR="00DB1CE5" w:rsidRDefault="00DB1CE5" w:rsidP="00E42D96">
            <w:pPr>
              <w:pStyle w:val="BodyText"/>
            </w:pPr>
            <w:r>
              <w:t>$20,000</w:t>
            </w:r>
          </w:p>
        </w:tc>
      </w:tr>
      <w:tr w:rsidR="00DB1CE5" w14:paraId="7C5FA00B" w14:textId="77777777" w:rsidTr="00E42D96">
        <w:trPr>
          <w:cantSplit/>
        </w:trPr>
        <w:tc>
          <w:tcPr>
            <w:tcW w:w="0" w:type="auto"/>
          </w:tcPr>
          <w:p w14:paraId="419B9C2E" w14:textId="77777777" w:rsidR="00DB1CE5" w:rsidRDefault="00DB1CE5" w:rsidP="00E42D96">
            <w:pPr>
              <w:pStyle w:val="BodyText"/>
            </w:pPr>
            <w:r>
              <w:t>Outside United States</w:t>
            </w:r>
          </w:p>
        </w:tc>
        <w:tc>
          <w:tcPr>
            <w:tcW w:w="0" w:type="auto"/>
          </w:tcPr>
          <w:p w14:paraId="09C366CF" w14:textId="77777777" w:rsidR="00DB1CE5" w:rsidRDefault="00DB1CE5" w:rsidP="00E42D96">
            <w:pPr>
              <w:pStyle w:val="BodyText"/>
            </w:pPr>
            <w:r>
              <w:t>Outside United States</w:t>
            </w:r>
          </w:p>
        </w:tc>
        <w:tc>
          <w:tcPr>
            <w:tcW w:w="0" w:type="auto"/>
          </w:tcPr>
          <w:p w14:paraId="284BBB5D" w14:textId="77777777" w:rsidR="00DB1CE5" w:rsidRDefault="00DB1CE5" w:rsidP="00E42D96">
            <w:pPr>
              <w:pStyle w:val="BodyText"/>
            </w:pPr>
            <w:r>
              <w:t>$35,000</w:t>
            </w:r>
          </w:p>
        </w:tc>
      </w:tr>
    </w:tbl>
    <w:p w14:paraId="7B8BCE36" w14:textId="77777777" w:rsidR="00DB1CE5" w:rsidRDefault="00DB1CE5" w:rsidP="00DB1CE5">
      <w:pPr>
        <w:pStyle w:val="BodyText"/>
        <w:ind w:left="2160"/>
      </w:pPr>
      <w:r>
        <w:t>(iv)(A) Unless authorized by statute, Government purchasers physically located inside the United States are prohibited from using the micro-purchase threshold authorized for purchases made and/or with a place of performance outside the United States.</w:t>
      </w:r>
    </w:p>
    <w:p w14:paraId="3D72F683" w14:textId="77777777" w:rsidR="00DB1CE5" w:rsidRDefault="00DB1CE5" w:rsidP="00DB1CE5">
      <w:pPr>
        <w:pStyle w:val="BodyText"/>
        <w:ind w:left="2880"/>
      </w:pPr>
      <w:r>
        <w:t>(B) The micro-purchase threshold for acquisitions subject to 41 U.S.C. chapter 67, Service Contract Labor Standards, remains $2,500.</w:t>
      </w:r>
    </w:p>
    <w:p w14:paraId="7E67D408" w14:textId="77777777" w:rsidR="00DB1CE5" w:rsidRDefault="00DB1CE5" w:rsidP="00DB1CE5">
      <w:pPr>
        <w:pStyle w:val="BodyText"/>
        <w:ind w:left="2880"/>
      </w:pPr>
      <w:r>
        <w:t>(C) The $2,000 micro-purchase threshold for acquisitions of construction subject to 40 U.S.C. chapter 31, subchapter IV, Wage Rate Requirements (Construction), remains unchanged in the event of a declared contingency operation; a cyber, nuclear, biological, chemical, or radiological attack; a request from the Secretary of State or the Administrator of the United States Agency for International Development to facilitate provision of international disaster assistance pursuant to 22 U.S.C. 2292 et seq.; or an emergency or major disaster (42 U.S.C. 5122), regardless of the criteria described above.</w:t>
      </w:r>
    </w:p>
    <w:p w14:paraId="703E2BF1" w14:textId="77777777" w:rsidR="00DB1CE5" w:rsidRDefault="00DB1CE5" w:rsidP="00DB1CE5">
      <w:pPr>
        <w:pStyle w:val="BodyText"/>
      </w:pPr>
      <w:r>
        <w:t>(D) The micro-purchase thresholds in paragraph (g)(iii) of this section are not authorized for acquisitions supporting humanitarian or peacekeeping operations.</w:t>
      </w:r>
    </w:p>
    <w:p w14:paraId="1C28B244" w14:textId="77777777" w:rsidR="00DB1CE5" w:rsidRDefault="00DB1CE5" w:rsidP="00DB1CE5">
      <w:pPr>
        <w:pStyle w:val="Heading4"/>
      </w:pPr>
      <w:bookmarkStart w:id="633" w:name="_Refd19e185307"/>
      <w:bookmarkStart w:id="634" w:name="_Tocd19e185307"/>
      <w:bookmarkStart w:id="635" w:name="_Numd19e185307"/>
      <w:r>
        <w:t>PGI 213.3 -SIMPLIFIED ACQUISITION METHODS</w:t>
      </w:r>
      <w:bookmarkEnd w:id="633"/>
      <w:bookmarkEnd w:id="634"/>
      <w:bookmarkEnd w:id="635"/>
    </w:p>
    <w:p w14:paraId="604B9BF7" w14:textId="77777777" w:rsidR="00DB1CE5" w:rsidRDefault="00DB1CE5" w:rsidP="00DB1CE5">
      <w:pPr>
        <w:pStyle w:val="Heading5"/>
      </w:pPr>
      <w:bookmarkStart w:id="636" w:name="_Refd19e185320"/>
      <w:bookmarkStart w:id="637" w:name="_Tocd19e185320"/>
      <w:bookmarkStart w:id="638" w:name="_Numd19e185320"/>
      <w:r>
        <w:t>PGI 213.301 Governmentwide commercial purchase card.</w:t>
      </w:r>
      <w:bookmarkEnd w:id="636"/>
      <w:bookmarkEnd w:id="637"/>
      <w:bookmarkEnd w:id="638"/>
    </w:p>
    <w:p w14:paraId="4FAB3496" w14:textId="77777777" w:rsidR="00DB1CE5" w:rsidRDefault="00DB1CE5" w:rsidP="00DB1CE5">
      <w:pPr>
        <w:pStyle w:val="BodyText"/>
        <w:ind w:left="1440"/>
      </w:pPr>
      <w:r>
        <w:t>(1) A Governmentwide commercial purchase card program is a program that is authorized pursuant to a delegation of contracting authority and designation as a DoD contracting activity for the purpose of streamlining the purchase and payment processes for supplies and services by use of a Government-issued purchase card.</w:t>
      </w:r>
    </w:p>
    <w:p w14:paraId="760D40DF" w14:textId="77777777" w:rsidR="00DB1CE5" w:rsidRDefault="00DB1CE5" w:rsidP="00DB1CE5">
      <w:pPr>
        <w:pStyle w:val="BodyText"/>
        <w:ind w:left="1440"/>
      </w:pPr>
      <w:r>
        <w:t xml:space="preserve">(2) Governmentwide commercial purchase card programs cannot be established or operated unless contracting authority is granted in accordance with governing laws and regulations, and delegated through a contracting activity identified at </w:t>
      </w:r>
      <w:r>
        <w:rPr>
          <w:color w:val="0000FF"/>
        </w:rPr>
        <w:fldChar w:fldCharType="begin"/>
      </w:r>
      <w:r>
        <w:rPr>
          <w:color w:val="0000FF"/>
        </w:rPr>
        <w:instrText xml:space="preserve"> REF _Numd19e161210 \h </w:instrText>
      </w:r>
      <w:r>
        <w:rPr>
          <w:color w:val="0000FF"/>
        </w:rPr>
      </w:r>
      <w:r>
        <w:fldChar w:fldCharType="separate"/>
      </w:r>
      <w:r>
        <w:rPr>
          <w:color w:val="0000FF"/>
          <w:u w:val="single"/>
        </w:rPr>
        <w:t>202.101</w:t>
      </w:r>
      <w:r>
        <w:rPr>
          <w:color w:val="0000FF"/>
        </w:rPr>
        <w:fldChar w:fldCharType="end"/>
      </w:r>
      <w:r>
        <w:t xml:space="preserve"> . Further guidance regarding establishment, operation, and oversight of Governmentwide commercial purchase card programs can be found in the “Department of Defense Government Charge Card Guidebook for Establishing and Managing Purchase, Travel, and Fuel Card Programs” at </w:t>
      </w:r>
      <w:hyperlink r:id="rId77">
        <w:r>
          <w:rPr>
            <w:rStyle w:val="Hyperlink"/>
          </w:rPr>
          <w:t>https://www.acq.osd.mil/asda/dpc/ce/pc/docs-guides.html</w:t>
        </w:r>
      </w:hyperlink>
      <w:r>
        <w:t xml:space="preserve"> .</w:t>
      </w:r>
    </w:p>
    <w:p w14:paraId="757E97CE" w14:textId="77777777" w:rsidR="00DB1CE5" w:rsidRDefault="00DB1CE5" w:rsidP="00DB1CE5">
      <w:pPr>
        <w:pStyle w:val="Heading5"/>
      </w:pPr>
      <w:bookmarkStart w:id="639" w:name="_Refd19e185349"/>
      <w:bookmarkStart w:id="640" w:name="_Tocd19e185349"/>
      <w:bookmarkStart w:id="641" w:name="_Numd19e185349"/>
      <w:r>
        <w:t>PGI 213.302 Purchase orders.</w:t>
      </w:r>
      <w:bookmarkEnd w:id="639"/>
      <w:bookmarkEnd w:id="640"/>
      <w:bookmarkEnd w:id="641"/>
    </w:p>
    <w:p w14:paraId="1492B027" w14:textId="77777777" w:rsidR="00DB1CE5" w:rsidRDefault="00DB1CE5" w:rsidP="00DB1CE5">
      <w:pPr>
        <w:pStyle w:val="Heading6"/>
      </w:pPr>
      <w:bookmarkStart w:id="642" w:name="_Refd19e185362"/>
      <w:bookmarkStart w:id="643" w:name="_Tocd19e185362"/>
      <w:bookmarkStart w:id="644" w:name="_Numd19e185362"/>
      <w:r>
        <w:t>PGI 213.302-3 Obtaining contractor acceptance and modifying purchase orders.</w:t>
      </w:r>
      <w:bookmarkEnd w:id="642"/>
      <w:bookmarkEnd w:id="643"/>
      <w:bookmarkEnd w:id="644"/>
    </w:p>
    <w:p w14:paraId="5A7C7473" w14:textId="77777777" w:rsidR="00DB1CE5" w:rsidRDefault="00DB1CE5" w:rsidP="00DB1CE5">
      <w:pPr>
        <w:pStyle w:val="BodyText"/>
      </w:pPr>
      <w:r>
        <w:t>Generally, use unilateral modifications (see FAR 43.103) for—</w:t>
      </w:r>
    </w:p>
    <w:p w14:paraId="738C4707" w14:textId="77777777" w:rsidR="00DB1CE5" w:rsidRDefault="00DB1CE5" w:rsidP="00DB1CE5">
      <w:pPr>
        <w:pStyle w:val="BodyText"/>
        <w:ind w:left="1440"/>
      </w:pPr>
      <w:r>
        <w:t>(1) No-cost amended shipping instructions if—</w:t>
      </w:r>
    </w:p>
    <w:p w14:paraId="678DBCEB" w14:textId="77777777" w:rsidR="00DB1CE5" w:rsidRDefault="00DB1CE5" w:rsidP="00DB1CE5">
      <w:pPr>
        <w:pStyle w:val="BodyText"/>
        <w:ind w:left="2160"/>
      </w:pPr>
      <w:r>
        <w:t>(i) The amended shipping instructions modify a unilateral purchase order; and</w:t>
      </w:r>
    </w:p>
    <w:p w14:paraId="43957A6F" w14:textId="77777777" w:rsidR="00DB1CE5" w:rsidRDefault="00DB1CE5" w:rsidP="00DB1CE5">
      <w:pPr>
        <w:pStyle w:val="BodyText"/>
        <w:ind w:left="2160"/>
      </w:pPr>
      <w:r>
        <w:t>(ii) The contractor agrees orally or in writing; and</w:t>
      </w:r>
    </w:p>
    <w:p w14:paraId="5886BFDA" w14:textId="77777777" w:rsidR="00DB1CE5" w:rsidRDefault="00DB1CE5" w:rsidP="00DB1CE5">
      <w:pPr>
        <w:pStyle w:val="BodyText"/>
        <w:ind w:left="1440"/>
      </w:pPr>
      <w:r>
        <w:t>(2) Any change made before work begins if—</w:t>
      </w:r>
    </w:p>
    <w:p w14:paraId="447AEBA2" w14:textId="77777777" w:rsidR="00DB1CE5" w:rsidRDefault="00DB1CE5" w:rsidP="00DB1CE5">
      <w:pPr>
        <w:pStyle w:val="BodyText"/>
        <w:ind w:left="2160"/>
      </w:pPr>
      <w:r>
        <w:t>(i) The change is within the scope of the original order;</w:t>
      </w:r>
    </w:p>
    <w:p w14:paraId="3AAE6CBC" w14:textId="77777777" w:rsidR="00DB1CE5" w:rsidRDefault="00DB1CE5" w:rsidP="00DB1CE5">
      <w:pPr>
        <w:pStyle w:val="BodyText"/>
        <w:ind w:left="2160"/>
      </w:pPr>
      <w:r>
        <w:t>(ii) The contractor agrees;</w:t>
      </w:r>
    </w:p>
    <w:p w14:paraId="508E3BB1" w14:textId="77777777" w:rsidR="00DB1CE5" w:rsidRDefault="00DB1CE5" w:rsidP="00DB1CE5">
      <w:pPr>
        <w:pStyle w:val="BodyText"/>
        <w:ind w:left="2160"/>
      </w:pPr>
      <w:r>
        <w:t>(iii) The modification references the contractor’s oral or written agreement; and</w:t>
      </w:r>
    </w:p>
    <w:p w14:paraId="7B94D581" w14:textId="77777777" w:rsidR="00DB1CE5" w:rsidRDefault="00DB1CE5" w:rsidP="00DB1CE5">
      <w:pPr>
        <w:pStyle w:val="BodyText"/>
        <w:ind w:left="2160"/>
      </w:pPr>
      <w:r>
        <w:t>(iv) Block 13D of Standard Form 30, Amendment of Solicitation/Modification of Contract, is annotated to reflect the authority for issuance of the modification.</w:t>
      </w:r>
    </w:p>
    <w:p w14:paraId="17CFBEC3" w14:textId="77777777" w:rsidR="00DB1CE5" w:rsidRDefault="00DB1CE5" w:rsidP="00DB1CE5">
      <w:pPr>
        <w:pStyle w:val="Heading5"/>
      </w:pPr>
      <w:bookmarkStart w:id="645" w:name="_Refd19e185397"/>
      <w:bookmarkStart w:id="646" w:name="_Tocd19e185397"/>
      <w:bookmarkStart w:id="647" w:name="_Numd19e185397"/>
      <w:r>
        <w:t>PGI 213.306 SF 44, Purchase Order-Invoice-Voucher.</w:t>
      </w:r>
      <w:bookmarkEnd w:id="645"/>
      <w:bookmarkEnd w:id="646"/>
      <w:bookmarkEnd w:id="647"/>
    </w:p>
    <w:p w14:paraId="17D5ECEC" w14:textId="77777777" w:rsidR="00DB1CE5" w:rsidRDefault="00DB1CE5" w:rsidP="00DB1CE5">
      <w:pPr>
        <w:pStyle w:val="BodyText"/>
        <w:ind w:left="720"/>
      </w:pPr>
      <w:r>
        <w:t>(a) (1) (A) Establish fuel card accounts—</w:t>
      </w:r>
    </w:p>
    <w:p w14:paraId="04EEE86A" w14:textId="77777777" w:rsidR="00DB1CE5" w:rsidRDefault="00DB1CE5" w:rsidP="00DB1CE5">
      <w:pPr>
        <w:pStyle w:val="BodyText"/>
        <w:ind w:left="4320"/>
      </w:pPr>
      <w:r>
        <w:t>(</w:t>
      </w:r>
      <w:r>
        <w:rPr>
          <w:i/>
        </w:rPr>
        <w:t>1</w:t>
      </w:r>
      <w:r>
        <w:t>) For DoD customers, contact the Service or Agency Component Program Manager (CPM) for fuel cards (see http://www.desc.dla.mil/DCM/Files/CPMPOCs06022010.pdf; and</w:t>
      </w:r>
    </w:p>
    <w:p w14:paraId="5C56D358" w14:textId="77777777" w:rsidR="00DB1CE5" w:rsidRDefault="00DB1CE5" w:rsidP="00DB1CE5">
      <w:pPr>
        <w:pStyle w:val="BodyText"/>
        <w:ind w:left="4320"/>
      </w:pPr>
      <w:r>
        <w:t>(</w:t>
      </w:r>
      <w:r>
        <w:rPr>
          <w:i/>
        </w:rPr>
        <w:t>2</w:t>
      </w:r>
      <w:r>
        <w:t>) For non-DoD customers, contact the designated Account Manager identified at http://www.desc.dla.mil/DCM/DCMPage.asp?pageid=41.</w:t>
      </w:r>
    </w:p>
    <w:p w14:paraId="09F6B096" w14:textId="77777777" w:rsidR="00DB1CE5" w:rsidRDefault="00DB1CE5" w:rsidP="00DB1CE5">
      <w:pPr>
        <w:pStyle w:val="BodyText"/>
        <w:ind w:left="2880"/>
      </w:pPr>
      <w:r>
        <w:t>(B) Purchases using the AIR Card® and SEA Card® shall follow the guidance found at http://www.desc.dla.mil/DCM/DCMPage.asp?pageid=28.</w:t>
      </w:r>
    </w:p>
    <w:p w14:paraId="57E12742" w14:textId="77777777" w:rsidR="00DB1CE5" w:rsidRDefault="00DB1CE5" w:rsidP="00DB1CE5">
      <w:pPr>
        <w:pStyle w:val="Heading5"/>
      </w:pPr>
      <w:bookmarkStart w:id="648" w:name="_Refd19e185428"/>
      <w:bookmarkStart w:id="649" w:name="_Tocd19e185428"/>
      <w:bookmarkStart w:id="650" w:name="_Numd19e185428"/>
      <w:r>
        <w:t>PGI 213.307 Forms.</w:t>
      </w:r>
      <w:bookmarkEnd w:id="648"/>
      <w:bookmarkEnd w:id="649"/>
      <w:bookmarkEnd w:id="650"/>
    </w:p>
    <w:p w14:paraId="73ABF4BA" w14:textId="77777777" w:rsidR="00DB1CE5" w:rsidRDefault="00DB1CE5" w:rsidP="00DB1CE5">
      <w:pPr>
        <w:pStyle w:val="BodyText"/>
        <w:ind w:left="720"/>
      </w:pPr>
      <w:r>
        <w:t xml:space="preserve">(a) </w:t>
      </w:r>
      <w:r>
        <w:rPr>
          <w:i/>
        </w:rPr>
        <w:t xml:space="preserve"> Commercial products and commercial services. </w:t>
      </w:r>
      <w:r>
        <w:t xml:space="preserve"> If SF 1449 is not used, use DD Form 1155 in accordance with paragraph (b)(i) of this section.</w:t>
      </w:r>
    </w:p>
    <w:p w14:paraId="26D87709" w14:textId="77777777" w:rsidR="00DB1CE5" w:rsidRDefault="00DB1CE5" w:rsidP="00DB1CE5">
      <w:pPr>
        <w:pStyle w:val="BodyText"/>
        <w:ind w:left="720"/>
      </w:pPr>
      <w:r>
        <w:t xml:space="preserve">(b) </w:t>
      </w:r>
      <w:r>
        <w:rPr>
          <w:i/>
        </w:rPr>
        <w:t>Other than commercial products and commercial services.</w:t>
      </w:r>
    </w:p>
    <w:p w14:paraId="595B6AA9" w14:textId="77777777" w:rsidR="00DB1CE5" w:rsidRDefault="00DB1CE5" w:rsidP="00DB1CE5">
      <w:pPr>
        <w:pStyle w:val="BodyText"/>
        <w:ind w:left="2160"/>
      </w:pPr>
      <w:r>
        <w:t>(i) Use DD Form 1155, Order for Supplies or Services, for purchases made using simplified acquisition procedures.</w:t>
      </w:r>
    </w:p>
    <w:p w14:paraId="2317BFCB" w14:textId="77777777" w:rsidR="00DB1CE5" w:rsidRDefault="00DB1CE5" w:rsidP="00DB1CE5">
      <w:pPr>
        <w:pStyle w:val="BodyText"/>
        <w:ind w:left="2880"/>
      </w:pPr>
      <w:r>
        <w:t>(A) The DD Form 1155 serves as a—</w:t>
      </w:r>
    </w:p>
    <w:p w14:paraId="6125A5E3" w14:textId="77777777" w:rsidR="00DB1CE5" w:rsidRDefault="00DB1CE5" w:rsidP="00DB1CE5">
      <w:pPr>
        <w:pStyle w:val="BodyText"/>
        <w:ind w:left="4320"/>
      </w:pPr>
      <w:r>
        <w:t>(</w:t>
      </w:r>
      <w:r>
        <w:rPr>
          <w:i/>
        </w:rPr>
        <w:t>1</w:t>
      </w:r>
      <w:r>
        <w:t>) Purchase order or blanket purchase agreement;</w:t>
      </w:r>
    </w:p>
    <w:p w14:paraId="7C59D8D1" w14:textId="77777777" w:rsidR="00DB1CE5" w:rsidRDefault="00DB1CE5" w:rsidP="00DB1CE5">
      <w:pPr>
        <w:pStyle w:val="BodyText"/>
        <w:ind w:left="4320"/>
      </w:pPr>
      <w:r>
        <w:t>(</w:t>
      </w:r>
      <w:r>
        <w:rPr>
          <w:i/>
        </w:rPr>
        <w:t>2</w:t>
      </w:r>
      <w:r>
        <w:t>) Delivery order or task order;</w:t>
      </w:r>
    </w:p>
    <w:p w14:paraId="1DDFC496" w14:textId="77777777" w:rsidR="00DB1CE5" w:rsidRDefault="00DB1CE5" w:rsidP="00DB1CE5">
      <w:pPr>
        <w:pStyle w:val="BodyText"/>
        <w:ind w:left="4320"/>
      </w:pPr>
      <w:r>
        <w:t>(</w:t>
      </w:r>
      <w:r>
        <w:rPr>
          <w:i/>
        </w:rPr>
        <w:t>3</w:t>
      </w:r>
      <w:r>
        <w:t>) Receiving and inspection report;</w:t>
      </w:r>
    </w:p>
    <w:p w14:paraId="2C856F4F" w14:textId="77777777" w:rsidR="00DB1CE5" w:rsidRDefault="00DB1CE5" w:rsidP="00DB1CE5">
      <w:pPr>
        <w:pStyle w:val="BodyText"/>
        <w:ind w:left="4320"/>
      </w:pPr>
      <w:r>
        <w:t>(</w:t>
      </w:r>
      <w:r>
        <w:rPr>
          <w:i/>
        </w:rPr>
        <w:t>4</w:t>
      </w:r>
      <w:r>
        <w:t>) Property voucher;</w:t>
      </w:r>
    </w:p>
    <w:p w14:paraId="160BE1C0" w14:textId="77777777" w:rsidR="00DB1CE5" w:rsidRDefault="00DB1CE5" w:rsidP="00DB1CE5">
      <w:pPr>
        <w:pStyle w:val="BodyText"/>
        <w:ind w:left="4320"/>
      </w:pPr>
      <w:r>
        <w:t>(</w:t>
      </w:r>
      <w:r>
        <w:rPr>
          <w:i/>
        </w:rPr>
        <w:t>5</w:t>
      </w:r>
      <w:r>
        <w:t>) Document for acceptance by the supplier; and</w:t>
      </w:r>
    </w:p>
    <w:p w14:paraId="60E03121" w14:textId="77777777" w:rsidR="00DB1CE5" w:rsidRDefault="00DB1CE5" w:rsidP="00DB1CE5">
      <w:pPr>
        <w:pStyle w:val="BodyText"/>
        <w:ind w:left="4320"/>
      </w:pPr>
      <w:r>
        <w:t>(</w:t>
      </w:r>
      <w:r>
        <w:rPr>
          <w:i/>
        </w:rPr>
        <w:t>6</w:t>
      </w:r>
      <w:r>
        <w:t>) Public voucher, when used as—</w:t>
      </w:r>
    </w:p>
    <w:p w14:paraId="13C9A98A" w14:textId="77777777" w:rsidR="00DB1CE5" w:rsidRDefault="00DB1CE5" w:rsidP="00DB1CE5">
      <w:pPr>
        <w:pStyle w:val="BodyText"/>
        <w:ind w:left="5040"/>
      </w:pPr>
      <w:r>
        <w:t>(</w:t>
      </w:r>
      <w:r>
        <w:rPr>
          <w:i/>
        </w:rPr>
        <w:t>i</w:t>
      </w:r>
      <w:r>
        <w:t>) A delivery order;</w:t>
      </w:r>
    </w:p>
    <w:p w14:paraId="3A79D1D9" w14:textId="77777777" w:rsidR="00DB1CE5" w:rsidRDefault="00DB1CE5" w:rsidP="00DB1CE5">
      <w:pPr>
        <w:pStyle w:val="BodyText"/>
        <w:ind w:left="5040"/>
      </w:pPr>
      <w:r>
        <w:t>(</w:t>
      </w:r>
      <w:r>
        <w:rPr>
          <w:i/>
        </w:rPr>
        <w:t>ii</w:t>
      </w:r>
      <w:r>
        <w:t>) The basis for payment of an invoice against blanket purchase agreements or basic ordering agreements when a firm-fixed-price has been established; or</w:t>
      </w:r>
    </w:p>
    <w:p w14:paraId="6E744CF1" w14:textId="77777777" w:rsidR="00DB1CE5" w:rsidRDefault="00DB1CE5" w:rsidP="00DB1CE5">
      <w:pPr>
        <w:pStyle w:val="BodyText"/>
        <w:ind w:left="5040"/>
      </w:pPr>
      <w:r>
        <w:t>(</w:t>
      </w:r>
      <w:r>
        <w:rPr>
          <w:i/>
        </w:rPr>
        <w:t>iii</w:t>
      </w:r>
      <w:r>
        <w:t>) A purchase order for acquisitions using simplified acquisition procedures.</w:t>
      </w:r>
    </w:p>
    <w:p w14:paraId="7EB8B4F4" w14:textId="77777777" w:rsidR="00DB1CE5" w:rsidRDefault="00DB1CE5" w:rsidP="00DB1CE5">
      <w:pPr>
        <w:pStyle w:val="BodyText"/>
        <w:ind w:left="2880"/>
      </w:pPr>
      <w:r>
        <w:t>(B) The DD Form 1155 is also authorized for use for—</w:t>
      </w:r>
    </w:p>
    <w:p w14:paraId="0F02FB24" w14:textId="77777777" w:rsidR="00DB1CE5" w:rsidRDefault="00DB1CE5" w:rsidP="00DB1CE5">
      <w:pPr>
        <w:pStyle w:val="BodyText"/>
        <w:ind w:left="4320"/>
      </w:pPr>
      <w:r>
        <w:t>(</w:t>
      </w:r>
      <w:r>
        <w:rPr>
          <w:i/>
        </w:rPr>
        <w:t>1</w:t>
      </w:r>
      <w:r>
        <w:t>) Orders placed in accordance with FAR Subparts 8.4, 8.6, 8.7, and 16.5; and</w:t>
      </w:r>
    </w:p>
    <w:p w14:paraId="0069495B" w14:textId="77777777" w:rsidR="00DB1CE5" w:rsidRDefault="00DB1CE5" w:rsidP="00DB1CE5">
      <w:pPr>
        <w:pStyle w:val="BodyText"/>
        <w:ind w:left="4320"/>
      </w:pPr>
      <w:r>
        <w:t>(</w:t>
      </w:r>
      <w:r>
        <w:rPr>
          <w:i/>
        </w:rPr>
        <w:t>2</w:t>
      </w:r>
      <w:r>
        <w:t>) Classified acquisitions when the purchase is made within the United States or its outlying areas. Attach the DD Form 254, Contract Security Classification Specification, to the purchase order.</w:t>
      </w:r>
    </w:p>
    <w:p w14:paraId="622FE127" w14:textId="77777777" w:rsidR="00DB1CE5" w:rsidRDefault="00DB1CE5" w:rsidP="00DB1CE5">
      <w:pPr>
        <w:pStyle w:val="BodyText"/>
        <w:ind w:left="2160"/>
      </w:pPr>
      <w:r>
        <w:t>(ii) Do not use Optional Form 347, Order for Supplies or Services, or Optional Form 348, Order for Supplies or Services Schedule—Continuation.</w:t>
      </w:r>
    </w:p>
    <w:p w14:paraId="61DD7EBE" w14:textId="77777777" w:rsidR="00DB1CE5" w:rsidRDefault="00DB1CE5" w:rsidP="00DB1CE5">
      <w:pPr>
        <w:pStyle w:val="BodyText"/>
        <w:ind w:left="2160"/>
      </w:pPr>
      <w:r>
        <w:t>(iii) Use Standard Form 30, Amendment of Solicitation/Modification of Contract, to—</w:t>
      </w:r>
    </w:p>
    <w:p w14:paraId="095424A1" w14:textId="77777777" w:rsidR="00DB1CE5" w:rsidRDefault="00DB1CE5" w:rsidP="00DB1CE5">
      <w:pPr>
        <w:pStyle w:val="BodyText"/>
        <w:ind w:left="2880"/>
      </w:pPr>
      <w:r>
        <w:t>(A) Modify a purchase order; or</w:t>
      </w:r>
    </w:p>
    <w:p w14:paraId="7C0DF3A6" w14:textId="77777777" w:rsidR="00DB1CE5" w:rsidRDefault="00DB1CE5" w:rsidP="00DB1CE5">
      <w:pPr>
        <w:pStyle w:val="BodyText"/>
        <w:ind w:left="2880"/>
      </w:pPr>
      <w:r>
        <w:t>(B) Cancel a unilateral purchase order.</w:t>
      </w:r>
    </w:p>
    <w:p w14:paraId="3E492C3A" w14:textId="77777777" w:rsidR="00DB1CE5" w:rsidRDefault="00DB1CE5" w:rsidP="00DB1CE5">
      <w:pPr>
        <w:pStyle w:val="Heading3"/>
      </w:pPr>
      <w:bookmarkStart w:id="651" w:name="_Refd19e185520"/>
      <w:bookmarkStart w:id="652" w:name="_Tocd19e185520"/>
      <w:bookmarkStart w:id="653" w:name="_Numd19e185520"/>
      <w:r>
        <w:t>PGI Part 215 - CONTRACTING BY NEGOTIATION</w:t>
      </w:r>
      <w:bookmarkEnd w:id="651"/>
      <w:bookmarkEnd w:id="652"/>
      <w:bookmarkEnd w:id="653"/>
    </w:p>
    <w:p w14:paraId="18328FE7" w14:textId="77777777" w:rsidR="00DB1CE5" w:rsidRDefault="00DB1CE5" w:rsidP="00DB1CE5">
      <w:pPr>
        <w:pStyle w:val="ListBullet"/>
        <w:numPr>
          <w:ilvl w:val="0"/>
          <w:numId w:val="1163"/>
        </w:numPr>
      </w:pPr>
      <w:r>
        <w:rPr>
          <w:color w:val="0000FF"/>
        </w:rPr>
        <w:fldChar w:fldCharType="begin"/>
      </w:r>
      <w:r>
        <w:rPr>
          <w:color w:val="0000FF"/>
        </w:rPr>
        <w:instrText xml:space="preserve"> REF _Numd19e185825 \h </w:instrText>
      </w:r>
      <w:r>
        <w:rPr>
          <w:color w:val="0000FF"/>
        </w:rPr>
      </w:r>
      <w:r>
        <w:fldChar w:fldCharType="separate"/>
      </w:r>
      <w:r>
        <w:rPr>
          <w:color w:val="0000FF"/>
          <w:u w:val="single"/>
        </w:rPr>
        <w:t>PGI 215.1 -SOURCE SELECTION PROCESSES AND TECHNIQUES</w:t>
      </w:r>
      <w:r>
        <w:rPr>
          <w:color w:val="0000FF"/>
        </w:rPr>
        <w:fldChar w:fldCharType="end"/>
      </w:r>
    </w:p>
    <w:p w14:paraId="66C75ACC" w14:textId="77777777" w:rsidR="00DB1CE5" w:rsidRDefault="00DB1CE5" w:rsidP="00DB1CE5">
      <w:pPr>
        <w:pStyle w:val="ListBullet2"/>
        <w:numPr>
          <w:ilvl w:val="1"/>
          <w:numId w:val="1164"/>
        </w:numPr>
      </w:pPr>
      <w:r>
        <w:rPr>
          <w:color w:val="0000FF"/>
        </w:rPr>
        <w:fldChar w:fldCharType="begin"/>
      </w:r>
      <w:r>
        <w:rPr>
          <w:color w:val="0000FF"/>
        </w:rPr>
        <w:instrText xml:space="preserve"> REF _Numd19e185838 \h </w:instrText>
      </w:r>
      <w:r>
        <w:rPr>
          <w:color w:val="0000FF"/>
        </w:rPr>
      </w:r>
      <w:r>
        <w:fldChar w:fldCharType="separate"/>
      </w:r>
      <w:r>
        <w:rPr>
          <w:color w:val="0000FF"/>
          <w:u w:val="single"/>
        </w:rPr>
        <w:t>PGI 215.101 RESERVED</w:t>
      </w:r>
      <w:r>
        <w:rPr>
          <w:color w:val="0000FF"/>
        </w:rPr>
        <w:fldChar w:fldCharType="end"/>
      </w:r>
    </w:p>
    <w:p w14:paraId="08F321B3" w14:textId="77777777" w:rsidR="00DB1CE5" w:rsidRDefault="00DB1CE5" w:rsidP="00DB1CE5">
      <w:pPr>
        <w:pStyle w:val="ListBullet3"/>
        <w:numPr>
          <w:ilvl w:val="2"/>
          <w:numId w:val="1165"/>
        </w:numPr>
      </w:pPr>
      <w:r>
        <w:rPr>
          <w:color w:val="0000FF"/>
        </w:rPr>
        <w:fldChar w:fldCharType="begin"/>
      </w:r>
      <w:r>
        <w:rPr>
          <w:color w:val="0000FF"/>
        </w:rPr>
        <w:instrText xml:space="preserve"> REF _Numd19e185851 \h </w:instrText>
      </w:r>
      <w:r>
        <w:rPr>
          <w:color w:val="0000FF"/>
        </w:rPr>
      </w:r>
      <w:r>
        <w:fldChar w:fldCharType="separate"/>
      </w:r>
      <w:r>
        <w:rPr>
          <w:color w:val="0000FF"/>
          <w:u w:val="single"/>
        </w:rPr>
        <w:t>PGI 215.101-2-70 Limitations and prohibitions.</w:t>
      </w:r>
      <w:r>
        <w:rPr>
          <w:color w:val="0000FF"/>
        </w:rPr>
        <w:fldChar w:fldCharType="end"/>
      </w:r>
    </w:p>
    <w:p w14:paraId="72607E7B" w14:textId="77777777" w:rsidR="00DB1CE5" w:rsidRDefault="00DB1CE5" w:rsidP="00DB1CE5">
      <w:pPr>
        <w:pStyle w:val="ListBullet"/>
        <w:numPr>
          <w:ilvl w:val="0"/>
          <w:numId w:val="1163"/>
        </w:numPr>
      </w:pPr>
      <w:r>
        <w:rPr>
          <w:color w:val="0000FF"/>
        </w:rPr>
        <w:fldChar w:fldCharType="begin"/>
      </w:r>
      <w:r>
        <w:rPr>
          <w:color w:val="0000FF"/>
        </w:rPr>
        <w:instrText xml:space="preserve"> REF _Numd19e185879 \h </w:instrText>
      </w:r>
      <w:r>
        <w:rPr>
          <w:color w:val="0000FF"/>
        </w:rPr>
      </w:r>
      <w:r>
        <w:fldChar w:fldCharType="separate"/>
      </w:r>
      <w:r>
        <w:rPr>
          <w:color w:val="0000FF"/>
          <w:u w:val="single"/>
        </w:rPr>
        <w:t>PGI 215.3 -SOURCE SELECTION</w:t>
      </w:r>
      <w:r>
        <w:rPr>
          <w:color w:val="0000FF"/>
        </w:rPr>
        <w:fldChar w:fldCharType="end"/>
      </w:r>
    </w:p>
    <w:p w14:paraId="7AE12632" w14:textId="77777777" w:rsidR="00DB1CE5" w:rsidRDefault="00DB1CE5" w:rsidP="00DB1CE5">
      <w:pPr>
        <w:pStyle w:val="ListBullet2"/>
        <w:numPr>
          <w:ilvl w:val="1"/>
          <w:numId w:val="1166"/>
        </w:numPr>
      </w:pPr>
      <w:r>
        <w:rPr>
          <w:color w:val="0000FF"/>
        </w:rPr>
        <w:fldChar w:fldCharType="begin"/>
      </w:r>
      <w:r>
        <w:rPr>
          <w:color w:val="0000FF"/>
        </w:rPr>
        <w:instrText xml:space="preserve"> REF _Numd19e185892 \h </w:instrText>
      </w:r>
      <w:r>
        <w:rPr>
          <w:color w:val="0000FF"/>
        </w:rPr>
      </w:r>
      <w:r>
        <w:fldChar w:fldCharType="separate"/>
      </w:r>
      <w:r>
        <w:rPr>
          <w:color w:val="0000FF"/>
          <w:u w:val="single"/>
        </w:rPr>
        <w:t>PGI 215.300 -Scope of subpart.</w:t>
      </w:r>
      <w:r>
        <w:rPr>
          <w:color w:val="0000FF"/>
        </w:rPr>
        <w:fldChar w:fldCharType="end"/>
      </w:r>
    </w:p>
    <w:p w14:paraId="2A835390" w14:textId="77777777" w:rsidR="00DB1CE5" w:rsidRDefault="00DB1CE5" w:rsidP="00DB1CE5">
      <w:pPr>
        <w:pStyle w:val="ListBullet2"/>
        <w:numPr>
          <w:ilvl w:val="1"/>
          <w:numId w:val="1166"/>
        </w:numPr>
      </w:pPr>
      <w:r>
        <w:rPr>
          <w:color w:val="0000FF"/>
        </w:rPr>
        <w:fldChar w:fldCharType="begin"/>
      </w:r>
      <w:r>
        <w:rPr>
          <w:color w:val="0000FF"/>
        </w:rPr>
        <w:instrText xml:space="preserve"> REF _Numd19e185919 \h </w:instrText>
      </w:r>
      <w:r>
        <w:rPr>
          <w:color w:val="0000FF"/>
        </w:rPr>
      </w:r>
      <w:r>
        <w:fldChar w:fldCharType="separate"/>
      </w:r>
      <w:r>
        <w:rPr>
          <w:color w:val="0000FF"/>
          <w:u w:val="single"/>
        </w:rPr>
        <w:t>PGI 215.303 Responsibilities.</w:t>
      </w:r>
      <w:r>
        <w:rPr>
          <w:color w:val="0000FF"/>
        </w:rPr>
        <w:fldChar w:fldCharType="end"/>
      </w:r>
    </w:p>
    <w:p w14:paraId="0B29777C" w14:textId="77777777" w:rsidR="00DB1CE5" w:rsidRDefault="00DB1CE5" w:rsidP="00DB1CE5">
      <w:pPr>
        <w:pStyle w:val="ListBullet2"/>
        <w:numPr>
          <w:ilvl w:val="1"/>
          <w:numId w:val="1166"/>
        </w:numPr>
      </w:pPr>
      <w:r>
        <w:rPr>
          <w:color w:val="0000FF"/>
        </w:rPr>
        <w:fldChar w:fldCharType="begin"/>
      </w:r>
      <w:r>
        <w:rPr>
          <w:color w:val="0000FF"/>
        </w:rPr>
        <w:instrText xml:space="preserve"> REF _Numd19e185941 \h </w:instrText>
      </w:r>
      <w:r>
        <w:rPr>
          <w:color w:val="0000FF"/>
        </w:rPr>
      </w:r>
      <w:r>
        <w:fldChar w:fldCharType="separate"/>
      </w:r>
      <w:r>
        <w:rPr>
          <w:color w:val="0000FF"/>
          <w:u w:val="single"/>
        </w:rPr>
        <w:t>PGI 215.304 Evaluation factors and significant subfactors.</w:t>
      </w:r>
      <w:r>
        <w:rPr>
          <w:color w:val="0000FF"/>
        </w:rPr>
        <w:fldChar w:fldCharType="end"/>
      </w:r>
    </w:p>
    <w:p w14:paraId="50D97E0D" w14:textId="77777777" w:rsidR="00DB1CE5" w:rsidRDefault="00DB1CE5" w:rsidP="00DB1CE5">
      <w:pPr>
        <w:pStyle w:val="ListBullet2"/>
        <w:numPr>
          <w:ilvl w:val="1"/>
          <w:numId w:val="1166"/>
        </w:numPr>
      </w:pPr>
      <w:r>
        <w:rPr>
          <w:color w:val="0000FF"/>
        </w:rPr>
        <w:fldChar w:fldCharType="begin"/>
      </w:r>
      <w:r>
        <w:rPr>
          <w:color w:val="0000FF"/>
        </w:rPr>
        <w:instrText xml:space="preserve"> REF _Numd19e185989 \h </w:instrText>
      </w:r>
      <w:r>
        <w:rPr>
          <w:color w:val="0000FF"/>
        </w:rPr>
      </w:r>
      <w:r>
        <w:fldChar w:fldCharType="separate"/>
      </w:r>
      <w:r>
        <w:rPr>
          <w:color w:val="0000FF"/>
          <w:u w:val="single"/>
        </w:rPr>
        <w:t>PGI 215.370 Evaluation factor for employing or subcontracting with members of the Selected Reserve.</w:t>
      </w:r>
      <w:r>
        <w:rPr>
          <w:color w:val="0000FF"/>
        </w:rPr>
        <w:fldChar w:fldCharType="end"/>
      </w:r>
    </w:p>
    <w:p w14:paraId="42C5A6CB" w14:textId="77777777" w:rsidR="00DB1CE5" w:rsidRDefault="00DB1CE5" w:rsidP="00DB1CE5">
      <w:pPr>
        <w:pStyle w:val="ListBullet3"/>
        <w:numPr>
          <w:ilvl w:val="2"/>
          <w:numId w:val="1167"/>
        </w:numPr>
      </w:pPr>
      <w:r>
        <w:rPr>
          <w:color w:val="0000FF"/>
        </w:rPr>
        <w:fldChar w:fldCharType="begin"/>
      </w:r>
      <w:r>
        <w:rPr>
          <w:color w:val="0000FF"/>
        </w:rPr>
        <w:instrText xml:space="preserve"> REF _Numd19e186002 \h </w:instrText>
      </w:r>
      <w:r>
        <w:rPr>
          <w:color w:val="0000FF"/>
        </w:rPr>
      </w:r>
      <w:r>
        <w:fldChar w:fldCharType="separate"/>
      </w:r>
      <w:r>
        <w:rPr>
          <w:color w:val="0000FF"/>
          <w:u w:val="single"/>
        </w:rPr>
        <w:t>PGI 215.370-2 Evaluation factor.</w:t>
      </w:r>
      <w:r>
        <w:rPr>
          <w:color w:val="0000FF"/>
        </w:rPr>
        <w:fldChar w:fldCharType="end"/>
      </w:r>
    </w:p>
    <w:p w14:paraId="339C8D11" w14:textId="77777777" w:rsidR="00DB1CE5" w:rsidRDefault="00DB1CE5" w:rsidP="00DB1CE5">
      <w:pPr>
        <w:pStyle w:val="ListBullet2"/>
        <w:numPr>
          <w:ilvl w:val="1"/>
          <w:numId w:val="1166"/>
        </w:numPr>
      </w:pPr>
      <w:r>
        <w:rPr>
          <w:color w:val="0000FF"/>
        </w:rPr>
        <w:fldChar w:fldCharType="begin"/>
      </w:r>
      <w:r>
        <w:rPr>
          <w:color w:val="0000FF"/>
        </w:rPr>
        <w:instrText xml:space="preserve"> REF _Numd19e186023 \h </w:instrText>
      </w:r>
      <w:r>
        <w:rPr>
          <w:color w:val="0000FF"/>
        </w:rPr>
      </w:r>
      <w:r>
        <w:fldChar w:fldCharType="separate"/>
      </w:r>
      <w:r>
        <w:rPr>
          <w:color w:val="0000FF"/>
          <w:u w:val="single"/>
        </w:rPr>
        <w:t>PGI 215.371 Only one offer.</w:t>
      </w:r>
      <w:r>
        <w:rPr>
          <w:color w:val="0000FF"/>
        </w:rPr>
        <w:fldChar w:fldCharType="end"/>
      </w:r>
    </w:p>
    <w:p w14:paraId="17DC9E6B" w14:textId="77777777" w:rsidR="00DB1CE5" w:rsidRDefault="00DB1CE5" w:rsidP="00DB1CE5">
      <w:pPr>
        <w:pStyle w:val="ListBullet3"/>
        <w:numPr>
          <w:ilvl w:val="2"/>
          <w:numId w:val="1168"/>
        </w:numPr>
      </w:pPr>
      <w:r>
        <w:rPr>
          <w:color w:val="0000FF"/>
        </w:rPr>
        <w:fldChar w:fldCharType="begin"/>
      </w:r>
      <w:r>
        <w:rPr>
          <w:color w:val="0000FF"/>
        </w:rPr>
        <w:instrText xml:space="preserve"> REF _Numd19e186036 \h </w:instrText>
      </w:r>
      <w:r>
        <w:rPr>
          <w:color w:val="0000FF"/>
        </w:rPr>
      </w:r>
      <w:r>
        <w:fldChar w:fldCharType="separate"/>
      </w:r>
      <w:r>
        <w:rPr>
          <w:color w:val="0000FF"/>
          <w:u w:val="single"/>
        </w:rPr>
        <w:t>PGI 215.371-2 Promote competition.</w:t>
      </w:r>
      <w:r>
        <w:rPr>
          <w:color w:val="0000FF"/>
        </w:rPr>
        <w:fldChar w:fldCharType="end"/>
      </w:r>
    </w:p>
    <w:p w14:paraId="05B62F2A" w14:textId="77777777" w:rsidR="00DB1CE5" w:rsidRDefault="00DB1CE5" w:rsidP="00DB1CE5">
      <w:pPr>
        <w:pStyle w:val="ListBullet"/>
        <w:numPr>
          <w:ilvl w:val="0"/>
          <w:numId w:val="1163"/>
        </w:numPr>
      </w:pPr>
      <w:r>
        <w:rPr>
          <w:color w:val="0000FF"/>
        </w:rPr>
        <w:fldChar w:fldCharType="begin"/>
      </w:r>
      <w:r>
        <w:rPr>
          <w:color w:val="0000FF"/>
        </w:rPr>
        <w:instrText xml:space="preserve"> REF _Numd19e186062 \h </w:instrText>
      </w:r>
      <w:r>
        <w:rPr>
          <w:color w:val="0000FF"/>
        </w:rPr>
      </w:r>
      <w:r>
        <w:fldChar w:fldCharType="separate"/>
      </w:r>
      <w:r>
        <w:rPr>
          <w:color w:val="0000FF"/>
          <w:u w:val="single"/>
        </w:rPr>
        <w:t>PGI 215.4 - CONTRACT PRICING</w:t>
      </w:r>
      <w:r>
        <w:rPr>
          <w:color w:val="0000FF"/>
        </w:rPr>
        <w:fldChar w:fldCharType="end"/>
      </w:r>
    </w:p>
    <w:p w14:paraId="393C0BE4" w14:textId="77777777" w:rsidR="00DB1CE5" w:rsidRDefault="00DB1CE5" w:rsidP="00DB1CE5">
      <w:pPr>
        <w:pStyle w:val="ListBullet2"/>
        <w:numPr>
          <w:ilvl w:val="1"/>
          <w:numId w:val="1169"/>
        </w:numPr>
      </w:pPr>
      <w:r>
        <w:rPr>
          <w:color w:val="0000FF"/>
        </w:rPr>
        <w:fldChar w:fldCharType="begin"/>
      </w:r>
      <w:r>
        <w:rPr>
          <w:color w:val="0000FF"/>
        </w:rPr>
        <w:instrText xml:space="preserve"> REF _Numd19e186075 \h </w:instrText>
      </w:r>
      <w:r>
        <w:rPr>
          <w:color w:val="0000FF"/>
        </w:rPr>
      </w:r>
      <w:r>
        <w:fldChar w:fldCharType="separate"/>
      </w:r>
      <w:r>
        <w:rPr>
          <w:color w:val="0000FF"/>
          <w:u w:val="single"/>
        </w:rPr>
        <w:t>PGI 215.402 Pricing policy.</w:t>
      </w:r>
      <w:r>
        <w:rPr>
          <w:color w:val="0000FF"/>
        </w:rPr>
        <w:fldChar w:fldCharType="end"/>
      </w:r>
    </w:p>
    <w:p w14:paraId="4FA0F50E" w14:textId="77777777" w:rsidR="00DB1CE5" w:rsidRDefault="00DB1CE5" w:rsidP="00DB1CE5">
      <w:pPr>
        <w:pStyle w:val="ListBullet2"/>
        <w:numPr>
          <w:ilvl w:val="1"/>
          <w:numId w:val="1169"/>
        </w:numPr>
      </w:pPr>
      <w:r>
        <w:rPr>
          <w:color w:val="0000FF"/>
        </w:rPr>
        <w:fldChar w:fldCharType="begin"/>
      </w:r>
      <w:r>
        <w:rPr>
          <w:color w:val="0000FF"/>
        </w:rPr>
        <w:instrText xml:space="preserve"> REF _Numd19e186108 \h </w:instrText>
      </w:r>
      <w:r>
        <w:rPr>
          <w:color w:val="0000FF"/>
        </w:rPr>
      </w:r>
      <w:r>
        <w:fldChar w:fldCharType="separate"/>
      </w:r>
      <w:r>
        <w:rPr>
          <w:color w:val="0000FF"/>
          <w:u w:val="single"/>
        </w:rPr>
        <w:t>PGI 215.403 Obtaining certified cost or pricing data.</w:t>
      </w:r>
      <w:r>
        <w:rPr>
          <w:color w:val="0000FF"/>
        </w:rPr>
        <w:fldChar w:fldCharType="end"/>
      </w:r>
    </w:p>
    <w:p w14:paraId="6CE60202" w14:textId="77777777" w:rsidR="00DB1CE5" w:rsidRDefault="00DB1CE5" w:rsidP="00DB1CE5">
      <w:pPr>
        <w:pStyle w:val="ListBullet3"/>
        <w:numPr>
          <w:ilvl w:val="2"/>
          <w:numId w:val="1170"/>
        </w:numPr>
      </w:pPr>
      <w:r>
        <w:rPr>
          <w:color w:val="0000FF"/>
        </w:rPr>
        <w:fldChar w:fldCharType="begin"/>
      </w:r>
      <w:r>
        <w:rPr>
          <w:color w:val="0000FF"/>
        </w:rPr>
        <w:instrText xml:space="preserve"> REF _Numd19e186121 \h </w:instrText>
      </w:r>
      <w:r>
        <w:rPr>
          <w:color w:val="0000FF"/>
        </w:rPr>
      </w:r>
      <w:r>
        <w:fldChar w:fldCharType="separate"/>
      </w:r>
      <w:r>
        <w:rPr>
          <w:color w:val="0000FF"/>
          <w:u w:val="single"/>
        </w:rPr>
        <w:t>PGI 215.403-1 Prohibition on obtaining certified cost or pricing data (10 U.S.C. chapter 271 and 41U.S.C. chapter 35).</w:t>
      </w:r>
      <w:r>
        <w:rPr>
          <w:color w:val="0000FF"/>
        </w:rPr>
        <w:fldChar w:fldCharType="end"/>
      </w:r>
    </w:p>
    <w:p w14:paraId="4EE80475" w14:textId="77777777" w:rsidR="00DB1CE5" w:rsidRDefault="00DB1CE5" w:rsidP="00DB1CE5">
      <w:pPr>
        <w:pStyle w:val="ListBullet3"/>
        <w:numPr>
          <w:ilvl w:val="2"/>
          <w:numId w:val="1170"/>
        </w:numPr>
      </w:pPr>
      <w:r>
        <w:rPr>
          <w:color w:val="0000FF"/>
        </w:rPr>
        <w:fldChar w:fldCharType="begin"/>
      </w:r>
      <w:r>
        <w:rPr>
          <w:color w:val="0000FF"/>
        </w:rPr>
        <w:instrText xml:space="preserve"> REF _Numd19e186222 \h </w:instrText>
      </w:r>
      <w:r>
        <w:rPr>
          <w:color w:val="0000FF"/>
        </w:rPr>
      </w:r>
      <w:r>
        <w:fldChar w:fldCharType="separate"/>
      </w:r>
      <w:r>
        <w:rPr>
          <w:color w:val="0000FF"/>
          <w:u w:val="single"/>
        </w:rPr>
        <w:t>PGI 215.403-3 Requiring data other than certified cost or pricing data.</w:t>
      </w:r>
      <w:r>
        <w:rPr>
          <w:color w:val="0000FF"/>
        </w:rPr>
        <w:fldChar w:fldCharType="end"/>
      </w:r>
    </w:p>
    <w:p w14:paraId="35FFCE8D" w14:textId="77777777" w:rsidR="00DB1CE5" w:rsidRDefault="00DB1CE5" w:rsidP="00DB1CE5">
      <w:pPr>
        <w:pStyle w:val="ListBullet2"/>
        <w:numPr>
          <w:ilvl w:val="1"/>
          <w:numId w:val="1169"/>
        </w:numPr>
      </w:pPr>
      <w:r>
        <w:rPr>
          <w:color w:val="0000FF"/>
        </w:rPr>
        <w:fldChar w:fldCharType="begin"/>
      </w:r>
      <w:r>
        <w:rPr>
          <w:color w:val="0000FF"/>
        </w:rPr>
        <w:instrText xml:space="preserve"> REF _Numd19e186486 \h </w:instrText>
      </w:r>
      <w:r>
        <w:rPr>
          <w:color w:val="0000FF"/>
        </w:rPr>
      </w:r>
      <w:r>
        <w:fldChar w:fldCharType="separate"/>
      </w:r>
      <w:r>
        <w:rPr>
          <w:color w:val="0000FF"/>
          <w:u w:val="single"/>
        </w:rPr>
        <w:t>PGI 215.404 Proposal analysis.</w:t>
      </w:r>
      <w:r>
        <w:rPr>
          <w:color w:val="0000FF"/>
        </w:rPr>
        <w:fldChar w:fldCharType="end"/>
      </w:r>
    </w:p>
    <w:p w14:paraId="31A3CD17" w14:textId="77777777" w:rsidR="00DB1CE5" w:rsidRDefault="00DB1CE5" w:rsidP="00DB1CE5">
      <w:pPr>
        <w:pStyle w:val="ListBullet3"/>
        <w:numPr>
          <w:ilvl w:val="2"/>
          <w:numId w:val="1171"/>
        </w:numPr>
      </w:pPr>
      <w:r>
        <w:rPr>
          <w:color w:val="0000FF"/>
        </w:rPr>
        <w:fldChar w:fldCharType="begin"/>
      </w:r>
      <w:r>
        <w:rPr>
          <w:color w:val="0000FF"/>
        </w:rPr>
        <w:instrText xml:space="preserve"> REF _Numd19e186499 \h </w:instrText>
      </w:r>
      <w:r>
        <w:rPr>
          <w:color w:val="0000FF"/>
        </w:rPr>
      </w:r>
      <w:r>
        <w:fldChar w:fldCharType="separate"/>
      </w:r>
      <w:r>
        <w:rPr>
          <w:color w:val="0000FF"/>
          <w:u w:val="single"/>
        </w:rPr>
        <w:t>PGI 215.404-1 Proposal analysis techniques.</w:t>
      </w:r>
      <w:r>
        <w:rPr>
          <w:color w:val="0000FF"/>
        </w:rPr>
        <w:fldChar w:fldCharType="end"/>
      </w:r>
    </w:p>
    <w:p w14:paraId="73FFCB56" w14:textId="77777777" w:rsidR="00DB1CE5" w:rsidRDefault="00DB1CE5" w:rsidP="00DB1CE5">
      <w:pPr>
        <w:pStyle w:val="ListBullet3"/>
        <w:numPr>
          <w:ilvl w:val="2"/>
          <w:numId w:val="1171"/>
        </w:numPr>
      </w:pPr>
      <w:r>
        <w:rPr>
          <w:color w:val="0000FF"/>
        </w:rPr>
        <w:fldChar w:fldCharType="begin"/>
      </w:r>
      <w:r>
        <w:rPr>
          <w:color w:val="0000FF"/>
        </w:rPr>
        <w:instrText xml:space="preserve"> REF _Numd19e186663 \h </w:instrText>
      </w:r>
      <w:r>
        <w:rPr>
          <w:color w:val="0000FF"/>
        </w:rPr>
      </w:r>
      <w:r>
        <w:fldChar w:fldCharType="separate"/>
      </w:r>
      <w:r>
        <w:rPr>
          <w:color w:val="0000FF"/>
          <w:u w:val="single"/>
        </w:rPr>
        <w:t>PGI 215.404-2 Data to support proposal analysis.</w:t>
      </w:r>
      <w:r>
        <w:rPr>
          <w:color w:val="0000FF"/>
        </w:rPr>
        <w:fldChar w:fldCharType="end"/>
      </w:r>
    </w:p>
    <w:p w14:paraId="3728963B" w14:textId="77777777" w:rsidR="00DB1CE5" w:rsidRDefault="00DB1CE5" w:rsidP="00DB1CE5">
      <w:pPr>
        <w:pStyle w:val="ListBullet3"/>
        <w:numPr>
          <w:ilvl w:val="2"/>
          <w:numId w:val="1171"/>
        </w:numPr>
      </w:pPr>
      <w:r>
        <w:rPr>
          <w:color w:val="0000FF"/>
        </w:rPr>
        <w:fldChar w:fldCharType="begin"/>
      </w:r>
      <w:r>
        <w:rPr>
          <w:color w:val="0000FF"/>
        </w:rPr>
        <w:instrText xml:space="preserve"> REF _Numd19e186730 \h </w:instrText>
      </w:r>
      <w:r>
        <w:rPr>
          <w:color w:val="0000FF"/>
        </w:rPr>
      </w:r>
      <w:r>
        <w:fldChar w:fldCharType="separate"/>
      </w:r>
      <w:r>
        <w:rPr>
          <w:color w:val="0000FF"/>
          <w:u w:val="single"/>
        </w:rPr>
        <w:t>PGI 215.404-3 Subcontract pricing considerations.</w:t>
      </w:r>
      <w:r>
        <w:rPr>
          <w:color w:val="0000FF"/>
        </w:rPr>
        <w:fldChar w:fldCharType="end"/>
      </w:r>
    </w:p>
    <w:p w14:paraId="2B18362B" w14:textId="77777777" w:rsidR="00DB1CE5" w:rsidRDefault="00DB1CE5" w:rsidP="00DB1CE5">
      <w:pPr>
        <w:pStyle w:val="ListBullet3"/>
        <w:numPr>
          <w:ilvl w:val="2"/>
          <w:numId w:val="1171"/>
        </w:numPr>
      </w:pPr>
      <w:r>
        <w:rPr>
          <w:color w:val="0000FF"/>
        </w:rPr>
        <w:fldChar w:fldCharType="begin"/>
      </w:r>
      <w:r>
        <w:rPr>
          <w:color w:val="0000FF"/>
        </w:rPr>
        <w:instrText xml:space="preserve"> REF _Numd19e186809 \h </w:instrText>
      </w:r>
      <w:r>
        <w:rPr>
          <w:color w:val="0000FF"/>
        </w:rPr>
      </w:r>
      <w:r>
        <w:fldChar w:fldCharType="separate"/>
      </w:r>
      <w:r>
        <w:rPr>
          <w:color w:val="0000FF"/>
          <w:u w:val="single"/>
        </w:rPr>
        <w:t>PGI 215.404-70 DD Form 1547, Record of Weighted Guidelines Method Application.</w:t>
      </w:r>
      <w:r>
        <w:rPr>
          <w:color w:val="0000FF"/>
        </w:rPr>
        <w:fldChar w:fldCharType="end"/>
      </w:r>
    </w:p>
    <w:p w14:paraId="5AE2D634" w14:textId="77777777" w:rsidR="00DB1CE5" w:rsidRDefault="00DB1CE5" w:rsidP="00DB1CE5">
      <w:pPr>
        <w:pStyle w:val="ListBullet3"/>
        <w:numPr>
          <w:ilvl w:val="2"/>
          <w:numId w:val="1171"/>
        </w:numPr>
      </w:pPr>
      <w:r>
        <w:rPr>
          <w:color w:val="0000FF"/>
        </w:rPr>
        <w:fldChar w:fldCharType="begin"/>
      </w:r>
      <w:r>
        <w:rPr>
          <w:color w:val="0000FF"/>
        </w:rPr>
        <w:instrText xml:space="preserve"> REF _Numd19e186857 \h </w:instrText>
      </w:r>
      <w:r>
        <w:rPr>
          <w:color w:val="0000FF"/>
        </w:rPr>
      </w:r>
      <w:r>
        <w:fldChar w:fldCharType="separate"/>
      </w:r>
      <w:r>
        <w:rPr>
          <w:color w:val="0000FF"/>
          <w:u w:val="single"/>
        </w:rPr>
        <w:t>PGI 215.404-71 Weighted guidelines method.</w:t>
      </w:r>
      <w:r>
        <w:rPr>
          <w:color w:val="0000FF"/>
        </w:rPr>
        <w:fldChar w:fldCharType="end"/>
      </w:r>
    </w:p>
    <w:p w14:paraId="4B4066C7" w14:textId="77777777" w:rsidR="00DB1CE5" w:rsidRDefault="00DB1CE5" w:rsidP="00DB1CE5">
      <w:pPr>
        <w:pStyle w:val="ListBullet3"/>
        <w:numPr>
          <w:ilvl w:val="2"/>
          <w:numId w:val="1171"/>
        </w:numPr>
      </w:pPr>
      <w:r>
        <w:rPr>
          <w:color w:val="0000FF"/>
        </w:rPr>
        <w:fldChar w:fldCharType="begin"/>
      </w:r>
      <w:r>
        <w:rPr>
          <w:color w:val="0000FF"/>
        </w:rPr>
        <w:instrText xml:space="preserve"> REF _Numd19e186872 \h </w:instrText>
      </w:r>
      <w:r>
        <w:rPr>
          <w:color w:val="0000FF"/>
        </w:rPr>
      </w:r>
      <w:r>
        <w:fldChar w:fldCharType="separate"/>
      </w:r>
      <w:r>
        <w:rPr>
          <w:color w:val="0000FF"/>
          <w:u w:val="single"/>
        </w:rPr>
        <w:t>PGI 215.404-71-4 Facilities capital employed.</w:t>
      </w:r>
      <w:r>
        <w:rPr>
          <w:color w:val="0000FF"/>
        </w:rPr>
        <w:fldChar w:fldCharType="end"/>
      </w:r>
    </w:p>
    <w:p w14:paraId="00B3AAA0" w14:textId="77777777" w:rsidR="00DB1CE5" w:rsidRDefault="00DB1CE5" w:rsidP="00DB1CE5">
      <w:pPr>
        <w:pStyle w:val="ListBullet2"/>
        <w:numPr>
          <w:ilvl w:val="1"/>
          <w:numId w:val="1169"/>
        </w:numPr>
      </w:pPr>
      <w:r>
        <w:rPr>
          <w:color w:val="0000FF"/>
        </w:rPr>
        <w:fldChar w:fldCharType="begin"/>
      </w:r>
      <w:r>
        <w:rPr>
          <w:color w:val="0000FF"/>
        </w:rPr>
        <w:instrText xml:space="preserve"> REF _Numd19e186908 \h </w:instrText>
      </w:r>
      <w:r>
        <w:rPr>
          <w:color w:val="0000FF"/>
        </w:rPr>
      </w:r>
      <w:r>
        <w:fldChar w:fldCharType="separate"/>
      </w:r>
      <w:r>
        <w:rPr>
          <w:color w:val="0000FF"/>
          <w:u w:val="single"/>
        </w:rPr>
        <w:t>PGI 215.406 RESERVED</w:t>
      </w:r>
      <w:r>
        <w:rPr>
          <w:color w:val="0000FF"/>
        </w:rPr>
        <w:fldChar w:fldCharType="end"/>
      </w:r>
    </w:p>
    <w:p w14:paraId="07A576CC" w14:textId="77777777" w:rsidR="00DB1CE5" w:rsidRDefault="00DB1CE5" w:rsidP="00DB1CE5">
      <w:pPr>
        <w:pStyle w:val="ListBullet3"/>
        <w:numPr>
          <w:ilvl w:val="2"/>
          <w:numId w:val="1172"/>
        </w:numPr>
      </w:pPr>
      <w:r>
        <w:rPr>
          <w:color w:val="0000FF"/>
        </w:rPr>
        <w:fldChar w:fldCharType="begin"/>
      </w:r>
      <w:r>
        <w:rPr>
          <w:color w:val="0000FF"/>
        </w:rPr>
        <w:instrText xml:space="preserve"> REF _Numd19e186921 \h </w:instrText>
      </w:r>
      <w:r>
        <w:rPr>
          <w:color w:val="0000FF"/>
        </w:rPr>
      </w:r>
      <w:r>
        <w:fldChar w:fldCharType="separate"/>
      </w:r>
      <w:r>
        <w:rPr>
          <w:color w:val="0000FF"/>
          <w:u w:val="single"/>
        </w:rPr>
        <w:t>PGI 215.406-1 Prenegotiation objectives.</w:t>
      </w:r>
      <w:r>
        <w:rPr>
          <w:color w:val="0000FF"/>
        </w:rPr>
        <w:fldChar w:fldCharType="end"/>
      </w:r>
    </w:p>
    <w:p w14:paraId="71CB2C33" w14:textId="77777777" w:rsidR="00DB1CE5" w:rsidRDefault="00DB1CE5" w:rsidP="00DB1CE5">
      <w:pPr>
        <w:pStyle w:val="ListBullet3"/>
        <w:numPr>
          <w:ilvl w:val="2"/>
          <w:numId w:val="1172"/>
        </w:numPr>
      </w:pPr>
      <w:r>
        <w:rPr>
          <w:color w:val="0000FF"/>
        </w:rPr>
        <w:fldChar w:fldCharType="begin"/>
      </w:r>
      <w:r>
        <w:rPr>
          <w:color w:val="0000FF"/>
        </w:rPr>
        <w:instrText xml:space="preserve"> REF _Numd19e186976 \h </w:instrText>
      </w:r>
      <w:r>
        <w:rPr>
          <w:color w:val="0000FF"/>
        </w:rPr>
      </w:r>
      <w:r>
        <w:fldChar w:fldCharType="separate"/>
      </w:r>
      <w:r>
        <w:rPr>
          <w:color w:val="0000FF"/>
          <w:u w:val="single"/>
        </w:rPr>
        <w:t>PGI 215.406-2 Certificate of current cost or pricing data.</w:t>
      </w:r>
      <w:r>
        <w:rPr>
          <w:color w:val="0000FF"/>
        </w:rPr>
        <w:fldChar w:fldCharType="end"/>
      </w:r>
    </w:p>
    <w:p w14:paraId="1A6B9FCC" w14:textId="77777777" w:rsidR="00DB1CE5" w:rsidRDefault="00DB1CE5" w:rsidP="00DB1CE5">
      <w:pPr>
        <w:pStyle w:val="ListBullet3"/>
        <w:numPr>
          <w:ilvl w:val="2"/>
          <w:numId w:val="1172"/>
        </w:numPr>
      </w:pPr>
      <w:r>
        <w:rPr>
          <w:color w:val="0000FF"/>
        </w:rPr>
        <w:fldChar w:fldCharType="begin"/>
      </w:r>
      <w:r>
        <w:rPr>
          <w:color w:val="0000FF"/>
        </w:rPr>
        <w:instrText xml:space="preserve"> REF _Numd19e187021 \h </w:instrText>
      </w:r>
      <w:r>
        <w:rPr>
          <w:color w:val="0000FF"/>
        </w:rPr>
      </w:r>
      <w:r>
        <w:fldChar w:fldCharType="separate"/>
      </w:r>
      <w:r>
        <w:rPr>
          <w:color w:val="0000FF"/>
          <w:u w:val="single"/>
        </w:rPr>
        <w:t>PGI 215.406-3 Documenting the negotiation.</w:t>
      </w:r>
      <w:r>
        <w:rPr>
          <w:color w:val="0000FF"/>
        </w:rPr>
        <w:fldChar w:fldCharType="end"/>
      </w:r>
    </w:p>
    <w:p w14:paraId="2DDE0956" w14:textId="77777777" w:rsidR="00DB1CE5" w:rsidRDefault="00DB1CE5" w:rsidP="00DB1CE5">
      <w:pPr>
        <w:pStyle w:val="ListBullet2"/>
        <w:numPr>
          <w:ilvl w:val="1"/>
          <w:numId w:val="1169"/>
        </w:numPr>
      </w:pPr>
      <w:r>
        <w:rPr>
          <w:color w:val="0000FF"/>
        </w:rPr>
        <w:fldChar w:fldCharType="begin"/>
      </w:r>
      <w:r>
        <w:rPr>
          <w:color w:val="0000FF"/>
        </w:rPr>
        <w:instrText xml:space="preserve"> REF _Numd19e187089 \h </w:instrText>
      </w:r>
      <w:r>
        <w:rPr>
          <w:color w:val="0000FF"/>
        </w:rPr>
      </w:r>
      <w:r>
        <w:fldChar w:fldCharType="separate"/>
      </w:r>
      <w:r>
        <w:rPr>
          <w:color w:val="0000FF"/>
          <w:u w:val="single"/>
        </w:rPr>
        <w:t>PGI 215.407 RESERVED</w:t>
      </w:r>
      <w:r>
        <w:rPr>
          <w:color w:val="0000FF"/>
        </w:rPr>
        <w:fldChar w:fldCharType="end"/>
      </w:r>
    </w:p>
    <w:p w14:paraId="3A18F2DF" w14:textId="77777777" w:rsidR="00DB1CE5" w:rsidRDefault="00DB1CE5" w:rsidP="00DB1CE5">
      <w:pPr>
        <w:pStyle w:val="ListBullet3"/>
        <w:numPr>
          <w:ilvl w:val="2"/>
          <w:numId w:val="1173"/>
        </w:numPr>
      </w:pPr>
      <w:r>
        <w:rPr>
          <w:color w:val="0000FF"/>
        </w:rPr>
        <w:fldChar w:fldCharType="begin"/>
      </w:r>
      <w:r>
        <w:rPr>
          <w:color w:val="0000FF"/>
        </w:rPr>
        <w:instrText xml:space="preserve"> REF _Numd19e187102 \h </w:instrText>
      </w:r>
      <w:r>
        <w:rPr>
          <w:color w:val="0000FF"/>
        </w:rPr>
      </w:r>
      <w:r>
        <w:fldChar w:fldCharType="separate"/>
      </w:r>
      <w:r>
        <w:rPr>
          <w:color w:val="0000FF"/>
          <w:u w:val="single"/>
        </w:rPr>
        <w:t>PGI 215.407-2 Make-or-buy programs.</w:t>
      </w:r>
      <w:r>
        <w:rPr>
          <w:color w:val="0000FF"/>
        </w:rPr>
        <w:fldChar w:fldCharType="end"/>
      </w:r>
    </w:p>
    <w:p w14:paraId="6A2A2B8D" w14:textId="77777777" w:rsidR="00DB1CE5" w:rsidRDefault="00DB1CE5" w:rsidP="00DB1CE5">
      <w:pPr>
        <w:pStyle w:val="ListBullet3"/>
        <w:numPr>
          <w:ilvl w:val="2"/>
          <w:numId w:val="1173"/>
        </w:numPr>
      </w:pPr>
      <w:r>
        <w:rPr>
          <w:color w:val="0000FF"/>
        </w:rPr>
        <w:fldChar w:fldCharType="begin"/>
      </w:r>
      <w:r>
        <w:rPr>
          <w:color w:val="0000FF"/>
        </w:rPr>
        <w:instrText xml:space="preserve"> REF _Numd19e187173 \h </w:instrText>
      </w:r>
      <w:r>
        <w:rPr>
          <w:color w:val="0000FF"/>
        </w:rPr>
      </w:r>
      <w:r>
        <w:fldChar w:fldCharType="separate"/>
      </w:r>
      <w:r>
        <w:rPr>
          <w:color w:val="0000FF"/>
          <w:u w:val="single"/>
        </w:rPr>
        <w:t>PGI 215.407-4 Should-cost review.</w:t>
      </w:r>
      <w:r>
        <w:rPr>
          <w:color w:val="0000FF"/>
        </w:rPr>
        <w:fldChar w:fldCharType="end"/>
      </w:r>
    </w:p>
    <w:p w14:paraId="6ED5B88E" w14:textId="77777777" w:rsidR="00DB1CE5" w:rsidRDefault="00DB1CE5" w:rsidP="00DB1CE5">
      <w:pPr>
        <w:pStyle w:val="ListBullet3"/>
        <w:numPr>
          <w:ilvl w:val="2"/>
          <w:numId w:val="1173"/>
        </w:numPr>
      </w:pPr>
      <w:r>
        <w:rPr>
          <w:color w:val="0000FF"/>
        </w:rPr>
        <w:fldChar w:fldCharType="begin"/>
      </w:r>
      <w:r>
        <w:rPr>
          <w:color w:val="0000FF"/>
        </w:rPr>
        <w:instrText xml:space="preserve"> REF _Numd19e187240 \h </w:instrText>
      </w:r>
      <w:r>
        <w:rPr>
          <w:color w:val="0000FF"/>
        </w:rPr>
      </w:r>
      <w:r>
        <w:fldChar w:fldCharType="separate"/>
      </w:r>
      <w:r>
        <w:rPr>
          <w:color w:val="0000FF"/>
          <w:u w:val="single"/>
        </w:rPr>
        <w:t>PGI 215.407-5 Estimating systems.</w:t>
      </w:r>
      <w:r>
        <w:rPr>
          <w:color w:val="0000FF"/>
        </w:rPr>
        <w:fldChar w:fldCharType="end"/>
      </w:r>
    </w:p>
    <w:p w14:paraId="181614DA" w14:textId="77777777" w:rsidR="00DB1CE5" w:rsidRDefault="00DB1CE5" w:rsidP="00DB1CE5">
      <w:pPr>
        <w:pStyle w:val="ListBullet4"/>
        <w:numPr>
          <w:ilvl w:val="3"/>
          <w:numId w:val="1174"/>
        </w:numPr>
      </w:pPr>
      <w:r>
        <w:rPr>
          <w:color w:val="0000FF"/>
        </w:rPr>
        <w:fldChar w:fldCharType="begin"/>
      </w:r>
      <w:r>
        <w:rPr>
          <w:color w:val="0000FF"/>
        </w:rPr>
        <w:instrText xml:space="preserve"> REF _Numd19e187253 \h </w:instrText>
      </w:r>
      <w:r>
        <w:rPr>
          <w:color w:val="0000FF"/>
        </w:rPr>
      </w:r>
      <w:r>
        <w:fldChar w:fldCharType="separate"/>
      </w:r>
      <w:r>
        <w:rPr>
          <w:color w:val="0000FF"/>
          <w:u w:val="single"/>
        </w:rPr>
        <w:t>PGI 215.407-5-70 Disclosure, maintenance, and review requirements.</w:t>
      </w:r>
      <w:r>
        <w:rPr>
          <w:color w:val="0000FF"/>
        </w:rPr>
        <w:fldChar w:fldCharType="end"/>
      </w:r>
    </w:p>
    <w:p w14:paraId="222AAD03" w14:textId="77777777" w:rsidR="00DB1CE5" w:rsidRDefault="00DB1CE5" w:rsidP="00DB1CE5">
      <w:pPr>
        <w:pStyle w:val="ListBullet2"/>
        <w:numPr>
          <w:ilvl w:val="1"/>
          <w:numId w:val="1169"/>
        </w:numPr>
      </w:pPr>
      <w:r>
        <w:rPr>
          <w:color w:val="0000FF"/>
        </w:rPr>
        <w:fldChar w:fldCharType="begin"/>
      </w:r>
      <w:r>
        <w:rPr>
          <w:color w:val="0000FF"/>
        </w:rPr>
        <w:instrText xml:space="preserve"> REF _Numd19e187323 \h </w:instrText>
      </w:r>
      <w:r>
        <w:rPr>
          <w:color w:val="0000FF"/>
        </w:rPr>
      </w:r>
      <w:r>
        <w:fldChar w:fldCharType="separate"/>
      </w:r>
      <w:r>
        <w:rPr>
          <w:color w:val="0000FF"/>
          <w:u w:val="single"/>
        </w:rPr>
        <w:t>PGI 215.470 Estimated data prices.</w:t>
      </w:r>
      <w:r>
        <w:rPr>
          <w:color w:val="0000FF"/>
        </w:rPr>
        <w:fldChar w:fldCharType="end"/>
      </w:r>
    </w:p>
    <w:p w14:paraId="5A3C204F" w14:textId="77777777" w:rsidR="00DB1CE5" w:rsidRDefault="00DB1CE5" w:rsidP="00DB1CE5">
      <w:pPr>
        <w:pStyle w:val="Heading4"/>
      </w:pPr>
      <w:bookmarkStart w:id="654" w:name="_Refd19e185825"/>
      <w:bookmarkStart w:id="655" w:name="_Tocd19e185825"/>
      <w:bookmarkStart w:id="656" w:name="_Numd19e185825"/>
      <w:r>
        <w:t>PGI 215.1 -SOURCE SELECTION PROCESSES AND TECHNIQUES</w:t>
      </w:r>
      <w:bookmarkEnd w:id="654"/>
      <w:bookmarkEnd w:id="655"/>
      <w:bookmarkEnd w:id="656"/>
    </w:p>
    <w:p w14:paraId="4FB056D5" w14:textId="77777777" w:rsidR="00DB1CE5" w:rsidRDefault="00DB1CE5" w:rsidP="00DB1CE5">
      <w:pPr>
        <w:pStyle w:val="Heading5"/>
      </w:pPr>
      <w:bookmarkStart w:id="657" w:name="_Refd19e185838"/>
      <w:bookmarkStart w:id="658" w:name="_Tocd19e185838"/>
      <w:bookmarkStart w:id="659" w:name="_Numd19e185838"/>
      <w:r>
        <w:t>PGI 215.101 RESERVED</w:t>
      </w:r>
      <w:bookmarkEnd w:id="657"/>
      <w:bookmarkEnd w:id="658"/>
      <w:bookmarkEnd w:id="659"/>
    </w:p>
    <w:p w14:paraId="3B0004F1" w14:textId="77777777" w:rsidR="00DB1CE5" w:rsidRDefault="00DB1CE5" w:rsidP="00DB1CE5">
      <w:pPr>
        <w:pStyle w:val="Heading6"/>
      </w:pPr>
      <w:bookmarkStart w:id="660" w:name="_Refd19e185851"/>
      <w:bookmarkStart w:id="661" w:name="_Tocd19e185851"/>
      <w:bookmarkStart w:id="662" w:name="_Numd19e185851"/>
      <w:r>
        <w:t>PGI 215.101-2-70 Limitations and prohibitions.</w:t>
      </w:r>
      <w:bookmarkEnd w:id="660"/>
      <w:bookmarkEnd w:id="661"/>
      <w:bookmarkEnd w:id="662"/>
    </w:p>
    <w:p w14:paraId="0ACA6A0B" w14:textId="77777777" w:rsidR="00DB1CE5" w:rsidRDefault="00DB1CE5" w:rsidP="00DB1CE5">
      <w:pPr>
        <w:pStyle w:val="BodyText"/>
        <w:ind w:left="720"/>
      </w:pPr>
      <w:r>
        <w:t xml:space="preserve">(a) </w:t>
      </w:r>
      <w:r>
        <w:rPr>
          <w:i/>
        </w:rPr>
        <w:t>Limitations</w:t>
      </w:r>
      <w:r>
        <w:t>.</w:t>
      </w:r>
    </w:p>
    <w:p w14:paraId="1252EF55" w14:textId="77777777" w:rsidR="00DB1CE5" w:rsidRDefault="00DB1CE5" w:rsidP="00DB1CE5">
      <w:pPr>
        <w:pStyle w:val="BodyText"/>
        <w:ind w:left="1440"/>
      </w:pPr>
      <w:r>
        <w:t>(1)(vi) Contracting officers shall obtain guidance from the requiring activity when it is unclear whether a supply is “predominately expendable in nature” or “nontechnical,” or has a “short life expectancy” or “short shelf life.” In such situations, contracting officers shall only use the lowest price technically acceptable source selection process if the requiring activity establishes that the goods to be procured are predominantly expendable in nature, are nontechnical, or have a short life expectancy or short shelf life.</w:t>
      </w:r>
    </w:p>
    <w:p w14:paraId="12B4405C" w14:textId="77777777" w:rsidR="00DB1CE5" w:rsidRDefault="00DB1CE5" w:rsidP="00DB1CE5">
      <w:pPr>
        <w:pStyle w:val="BodyText"/>
        <w:ind w:left="2160"/>
      </w:pPr>
      <w:r>
        <w:t>(vii) The contracting officer shall document the contract file with a determination from the requiring activity that the lowest priced offer reflects full life-cycle costs for the supply or service. For additional information on life-cycle costs for supplies, see DoD Instruction 4140.01, DoD Supply Chain Material Management Policy. For services, full life-cycle costs are equal to the contract cost of the services.</w:t>
      </w:r>
    </w:p>
    <w:p w14:paraId="2815D0E8" w14:textId="77777777" w:rsidR="00DB1CE5" w:rsidRDefault="00DB1CE5" w:rsidP="00DB1CE5">
      <w:pPr>
        <w:pStyle w:val="Heading4"/>
      </w:pPr>
      <w:bookmarkStart w:id="663" w:name="_Refd19e185879"/>
      <w:bookmarkStart w:id="664" w:name="_Tocd19e185879"/>
      <w:bookmarkStart w:id="665" w:name="_Numd19e185879"/>
      <w:r>
        <w:t>PGI 215.3 -SOURCE SELECTION</w:t>
      </w:r>
      <w:bookmarkEnd w:id="663"/>
      <w:bookmarkEnd w:id="664"/>
      <w:bookmarkEnd w:id="665"/>
    </w:p>
    <w:p w14:paraId="67FC12B2" w14:textId="77777777" w:rsidR="00DB1CE5" w:rsidRDefault="00DB1CE5" w:rsidP="00DB1CE5">
      <w:pPr>
        <w:pStyle w:val="Heading5"/>
      </w:pPr>
      <w:bookmarkStart w:id="666" w:name="_Refd19e185892"/>
      <w:bookmarkStart w:id="667" w:name="_Tocd19e185892"/>
      <w:bookmarkStart w:id="668" w:name="_Numd19e185892"/>
      <w:r>
        <w:t>PGI 215.300 -Scope of subpart.</w:t>
      </w:r>
      <w:bookmarkEnd w:id="666"/>
      <w:bookmarkEnd w:id="667"/>
      <w:bookmarkEnd w:id="668"/>
    </w:p>
    <w:p w14:paraId="4C661C44" w14:textId="77777777" w:rsidR="00DB1CE5" w:rsidRDefault="00DB1CE5" w:rsidP="00DB1CE5">
      <w:pPr>
        <w:pStyle w:val="BodyText"/>
      </w:pPr>
      <w:r>
        <w:t>See the policy tab for Principal Director, Defense Pricing, Contracting, and Acquisition Policy memorandum dated August 20, 2022, entitled “</w:t>
      </w:r>
      <w:hyperlink r:id="rId78">
        <w:r>
          <w:rPr>
            <w:rStyle w:val="Hyperlink"/>
          </w:rPr>
          <w:t>Department of Defense Source Selection Procedures</w:t>
        </w:r>
      </w:hyperlink>
      <w:r>
        <w:t xml:space="preserve">,” that provides the procedures to be used within DoD when conducting negotiated, competitive acquisitions utilizing FAR </w:t>
      </w:r>
      <w:hyperlink r:id="rId79">
        <w:r>
          <w:rPr>
            <w:rStyle w:val="Hyperlink"/>
          </w:rPr>
          <w:t>part 15</w:t>
        </w:r>
      </w:hyperlink>
      <w:r>
        <w:t xml:space="preserve"> procedures.</w:t>
      </w:r>
    </w:p>
    <w:p w14:paraId="0457423C" w14:textId="77777777" w:rsidR="00DB1CE5" w:rsidRDefault="00DB1CE5" w:rsidP="00DB1CE5">
      <w:pPr>
        <w:pStyle w:val="Heading5"/>
      </w:pPr>
      <w:bookmarkStart w:id="669" w:name="_Refd19e185919"/>
      <w:bookmarkStart w:id="670" w:name="_Tocd19e185919"/>
      <w:bookmarkStart w:id="671" w:name="_Numd19e185919"/>
      <w:r>
        <w:t>PGI 215.303 Responsibilities.</w:t>
      </w:r>
      <w:bookmarkEnd w:id="669"/>
      <w:bookmarkEnd w:id="670"/>
      <w:bookmarkEnd w:id="671"/>
    </w:p>
    <w:p w14:paraId="2294AFFF" w14:textId="77777777" w:rsidR="00DB1CE5" w:rsidRDefault="00DB1CE5" w:rsidP="00DB1CE5">
      <w:pPr>
        <w:pStyle w:val="BodyText"/>
        <w:ind w:left="720"/>
      </w:pPr>
      <w:r>
        <w:t>(b)(2) The source selection plan—</w:t>
      </w:r>
    </w:p>
    <w:p w14:paraId="3D3085F4" w14:textId="77777777" w:rsidR="00DB1CE5" w:rsidRDefault="00DB1CE5" w:rsidP="00DB1CE5">
      <w:pPr>
        <w:pStyle w:val="BodyText"/>
        <w:ind w:left="2880"/>
      </w:pPr>
      <w:r>
        <w:t>(A) Shall be prepared and maintained by a person designated by the source selection authority or as prescribed by agency procedures; and</w:t>
      </w:r>
    </w:p>
    <w:p w14:paraId="098FC3F3" w14:textId="77777777" w:rsidR="00DB1CE5" w:rsidRDefault="00DB1CE5" w:rsidP="00DB1CE5">
      <w:pPr>
        <w:pStyle w:val="BodyText"/>
        <w:ind w:left="2880"/>
      </w:pPr>
      <w:r>
        <w:t>(B) Shall be coordinated with the contracting officer and senior advisory group, if any, within the source selection organization.</w:t>
      </w:r>
    </w:p>
    <w:p w14:paraId="6B5D00BD" w14:textId="77777777" w:rsidR="00DB1CE5" w:rsidRDefault="00DB1CE5" w:rsidP="00DB1CE5">
      <w:pPr>
        <w:pStyle w:val="Heading5"/>
      </w:pPr>
      <w:bookmarkStart w:id="672" w:name="_Refd19e185941"/>
      <w:bookmarkStart w:id="673" w:name="_Tocd19e185941"/>
      <w:bookmarkStart w:id="674" w:name="_Numd19e185941"/>
      <w:r>
        <w:t>PGI 215.304 Evaluation factors and significant subfactors.</w:t>
      </w:r>
      <w:bookmarkEnd w:id="672"/>
      <w:bookmarkEnd w:id="673"/>
      <w:bookmarkEnd w:id="674"/>
    </w:p>
    <w:p w14:paraId="69F24D17" w14:textId="77777777" w:rsidR="00DB1CE5" w:rsidRDefault="00DB1CE5" w:rsidP="00DB1CE5">
      <w:pPr>
        <w:pStyle w:val="BodyText"/>
        <w:ind w:left="720"/>
      </w:pPr>
      <w:r>
        <w:t>(c)(i)(A) Evaluation factors may include—</w:t>
      </w:r>
    </w:p>
    <w:p w14:paraId="0F846411" w14:textId="77777777" w:rsidR="00DB1CE5" w:rsidRDefault="00DB1CE5" w:rsidP="00DB1CE5">
      <w:pPr>
        <w:pStyle w:val="BodyText"/>
        <w:ind w:left="4320"/>
      </w:pPr>
      <w:r>
        <w:t>(</w:t>
      </w:r>
      <w:r>
        <w:rPr>
          <w:i/>
        </w:rPr>
        <w:t>1</w:t>
      </w:r>
      <w:r>
        <w:t>) The extent to which such firms are specifically identified in proposals;</w:t>
      </w:r>
    </w:p>
    <w:p w14:paraId="64FFAB8D" w14:textId="77777777" w:rsidR="00DB1CE5" w:rsidRDefault="00DB1CE5" w:rsidP="00DB1CE5">
      <w:pPr>
        <w:pStyle w:val="BodyText"/>
        <w:ind w:left="4320"/>
      </w:pPr>
      <w:r>
        <w:t>(</w:t>
      </w:r>
      <w:r>
        <w:rPr>
          <w:i/>
        </w:rPr>
        <w:t>2</w:t>
      </w:r>
      <w:r>
        <w:t>) The extent of commitment to use such firms (for example, enforceable commitments are to be weighted more heavily than non-enforceable ones);</w:t>
      </w:r>
    </w:p>
    <w:p w14:paraId="3F653616" w14:textId="77777777" w:rsidR="00DB1CE5" w:rsidRDefault="00DB1CE5" w:rsidP="00DB1CE5">
      <w:pPr>
        <w:pStyle w:val="BodyText"/>
        <w:ind w:left="4320"/>
      </w:pPr>
      <w:r>
        <w:t>(</w:t>
      </w:r>
      <w:r>
        <w:rPr>
          <w:i/>
        </w:rPr>
        <w:t>3</w:t>
      </w:r>
      <w:r>
        <w:t>) The complexity and variety of the work small firms are to perform;</w:t>
      </w:r>
    </w:p>
    <w:p w14:paraId="28D8B91E" w14:textId="77777777" w:rsidR="00DB1CE5" w:rsidRDefault="00DB1CE5" w:rsidP="00DB1CE5">
      <w:pPr>
        <w:pStyle w:val="BodyText"/>
        <w:ind w:left="4320"/>
      </w:pPr>
      <w:r>
        <w:t>(</w:t>
      </w:r>
      <w:r>
        <w:rPr>
          <w:i/>
        </w:rPr>
        <w:t>4</w:t>
      </w:r>
      <w:r>
        <w:t>) The realism of the proposal;</w:t>
      </w:r>
    </w:p>
    <w:p w14:paraId="1D42868C" w14:textId="77777777" w:rsidR="00DB1CE5" w:rsidRDefault="00DB1CE5" w:rsidP="00DB1CE5">
      <w:pPr>
        <w:pStyle w:val="BodyText"/>
        <w:ind w:left="4320"/>
      </w:pPr>
      <w:r>
        <w:t>(</w:t>
      </w:r>
      <w:r>
        <w:rPr>
          <w:i/>
        </w:rPr>
        <w:t>5</w:t>
      </w:r>
      <w:r>
        <w:t>) Past performance of the offerors in complying with requirements of the clauses at FAR 52.219-8, Utilization of Small Business Concerns, and 52.219-9, Small Business Subcontracting Plan; and</w:t>
      </w:r>
    </w:p>
    <w:p w14:paraId="1C3069C0" w14:textId="77777777" w:rsidR="00DB1CE5" w:rsidRDefault="00DB1CE5" w:rsidP="00DB1CE5">
      <w:pPr>
        <w:pStyle w:val="BodyText"/>
        <w:ind w:left="4320"/>
      </w:pPr>
      <w:r>
        <w:t>(6) The extent of participation of such firms in terms of the value of the total acquisition.</w:t>
      </w:r>
    </w:p>
    <w:p w14:paraId="0855A9C5" w14:textId="77777777" w:rsidR="00DB1CE5" w:rsidRDefault="00DB1CE5" w:rsidP="00DB1CE5">
      <w:pPr>
        <w:pStyle w:val="BodyText"/>
        <w:ind w:left="2160"/>
      </w:pPr>
      <w:r>
        <w:t>(v) Using authority granted in section 806 of Pub. L. 111-383 to exclude a source based on supply chain risk requires an evaluation factor for supply chain risk, as specified at DFARS 239.73. Evaluating supply chain risk requires review of the supply chain, including all information technology subcontractors and suppliers that are proposed for use at any time in the performance of the contract and may involve the use of all-source intelligence information. The requiring activity is responsible for obtaining any necessary all-source intelligence information and must inform the contracting officer and source selection authority of the results of the review for use in evaluating offers.</w:t>
      </w:r>
    </w:p>
    <w:p w14:paraId="595E94D3" w14:textId="77777777" w:rsidR="00DB1CE5" w:rsidRDefault="00DB1CE5" w:rsidP="00DB1CE5">
      <w:pPr>
        <w:pStyle w:val="Heading5"/>
      </w:pPr>
      <w:bookmarkStart w:id="675" w:name="_Refd19e185989"/>
      <w:bookmarkStart w:id="676" w:name="_Tocd19e185989"/>
      <w:bookmarkStart w:id="677" w:name="_Numd19e185989"/>
      <w:r>
        <w:t>PGI 215.370 Evaluation factor for employing or subcontracting with members of the Selected Reserve.</w:t>
      </w:r>
      <w:bookmarkEnd w:id="675"/>
      <w:bookmarkEnd w:id="676"/>
      <w:bookmarkEnd w:id="677"/>
    </w:p>
    <w:p w14:paraId="1C804D94" w14:textId="77777777" w:rsidR="00DB1CE5" w:rsidRDefault="00DB1CE5" w:rsidP="00DB1CE5">
      <w:pPr>
        <w:pStyle w:val="Heading6"/>
      </w:pPr>
      <w:bookmarkStart w:id="678" w:name="_Refd19e186002"/>
      <w:bookmarkStart w:id="679" w:name="_Tocd19e186002"/>
      <w:bookmarkStart w:id="680" w:name="_Numd19e186002"/>
      <w:r>
        <w:t>PGI 215.370-2 Evaluation factor.</w:t>
      </w:r>
      <w:bookmarkEnd w:id="678"/>
      <w:bookmarkEnd w:id="679"/>
      <w:bookmarkEnd w:id="680"/>
    </w:p>
    <w:p w14:paraId="012CE1F7" w14:textId="77777777" w:rsidR="00DB1CE5" w:rsidRDefault="00DB1CE5" w:rsidP="00DB1CE5">
      <w:pPr>
        <w:pStyle w:val="BodyText"/>
        <w:ind w:left="1440"/>
      </w:pPr>
      <w:r>
        <w:t>(1) This evaluation factor may be used as an incentive to encourage contractors to use employees or individual subcontractors who are members of the Selected Reserve.</w:t>
      </w:r>
    </w:p>
    <w:p w14:paraId="31E560E0" w14:textId="77777777" w:rsidR="00DB1CE5" w:rsidRDefault="00DB1CE5" w:rsidP="00DB1CE5">
      <w:pPr>
        <w:pStyle w:val="BodyText"/>
        <w:ind w:left="1440"/>
      </w:pPr>
      <w:r>
        <w:t>(2) As with all evaluation factors and subfactors, the contracting officer should consider the impact the inclusion of this factor will have on the resulting contract and weight it accordingly.</w:t>
      </w:r>
    </w:p>
    <w:p w14:paraId="47C2484B" w14:textId="77777777" w:rsidR="00DB1CE5" w:rsidRDefault="00DB1CE5" w:rsidP="00DB1CE5">
      <w:pPr>
        <w:pStyle w:val="Heading5"/>
      </w:pPr>
      <w:bookmarkStart w:id="681" w:name="_Refd19e186023"/>
      <w:bookmarkStart w:id="682" w:name="_Tocd19e186023"/>
      <w:bookmarkStart w:id="683" w:name="_Numd19e186023"/>
      <w:r>
        <w:t>PGI 215.371 Only one offer.</w:t>
      </w:r>
      <w:bookmarkEnd w:id="681"/>
      <w:bookmarkEnd w:id="682"/>
      <w:bookmarkEnd w:id="683"/>
    </w:p>
    <w:p w14:paraId="035C3F34" w14:textId="77777777" w:rsidR="00DB1CE5" w:rsidRDefault="00DB1CE5" w:rsidP="00DB1CE5">
      <w:pPr>
        <w:pStyle w:val="Heading6"/>
      </w:pPr>
      <w:bookmarkStart w:id="684" w:name="_Refd19e186036"/>
      <w:bookmarkStart w:id="685" w:name="_Tocd19e186036"/>
      <w:bookmarkStart w:id="686" w:name="_Numd19e186036"/>
      <w:r>
        <w:t>PGI 215.371-2 Promote competition.</w:t>
      </w:r>
      <w:bookmarkEnd w:id="684"/>
      <w:bookmarkEnd w:id="685"/>
      <w:bookmarkEnd w:id="686"/>
    </w:p>
    <w:p w14:paraId="04F15083" w14:textId="77777777" w:rsidR="00DB1CE5" w:rsidRDefault="00DB1CE5" w:rsidP="00DB1CE5">
      <w:pPr>
        <w:pStyle w:val="BodyText"/>
        <w:ind w:left="720"/>
      </w:pPr>
      <w:r>
        <w:t>(a) For competitive solicitations in which more than one potential offeror expressed an interest in an acquisition, but only one offer was ultimately received, the Contracting Officer shall—</w:t>
      </w:r>
    </w:p>
    <w:p w14:paraId="38AA61EB" w14:textId="77777777" w:rsidR="00DB1CE5" w:rsidRDefault="00DB1CE5" w:rsidP="00DB1CE5">
      <w:pPr>
        <w:pStyle w:val="BodyText"/>
        <w:ind w:left="1440"/>
      </w:pPr>
      <w:r>
        <w:t>(1) Seek feedback (e.g., issue an RFI) after award from potential offerors expected to submit an offer; and</w:t>
      </w:r>
    </w:p>
    <w:p w14:paraId="7B7B5447" w14:textId="77777777" w:rsidR="00DB1CE5" w:rsidRDefault="00DB1CE5" w:rsidP="00DB1CE5">
      <w:pPr>
        <w:pStyle w:val="BodyText"/>
        <w:ind w:left="1440"/>
      </w:pPr>
      <w:r>
        <w:t>(2) Document any feedback received in the contract file.</w:t>
      </w:r>
    </w:p>
    <w:p w14:paraId="455D14D0" w14:textId="77777777" w:rsidR="00DB1CE5" w:rsidRDefault="00DB1CE5" w:rsidP="00DB1CE5">
      <w:pPr>
        <w:pStyle w:val="BodyText"/>
        <w:ind w:left="720"/>
      </w:pPr>
      <w:r>
        <w:t>(b) Agencies shall use any feedback received when considering how to overcome barriers to competition for future requirements.</w:t>
      </w:r>
    </w:p>
    <w:p w14:paraId="1EF4547E" w14:textId="77777777" w:rsidR="00DB1CE5" w:rsidRDefault="00DB1CE5" w:rsidP="00DB1CE5">
      <w:pPr>
        <w:pStyle w:val="Heading4"/>
      </w:pPr>
      <w:bookmarkStart w:id="687" w:name="_Refd19e186062"/>
      <w:bookmarkStart w:id="688" w:name="_Tocd19e186062"/>
      <w:bookmarkStart w:id="689" w:name="_Numd19e186062"/>
      <w:r>
        <w:t>PGI 215.4 - CONTRACT PRICING</w:t>
      </w:r>
      <w:bookmarkEnd w:id="687"/>
      <w:bookmarkEnd w:id="688"/>
      <w:bookmarkEnd w:id="689"/>
    </w:p>
    <w:p w14:paraId="1E5A32F4" w14:textId="77777777" w:rsidR="00DB1CE5" w:rsidRDefault="00DB1CE5" w:rsidP="00DB1CE5">
      <w:pPr>
        <w:pStyle w:val="Heading5"/>
      </w:pPr>
      <w:bookmarkStart w:id="690" w:name="_Refd19e186075"/>
      <w:bookmarkStart w:id="691" w:name="_Tocd19e186075"/>
      <w:bookmarkStart w:id="692" w:name="_Numd19e186075"/>
      <w:r>
        <w:t>PGI 215.402 Pricing policy.</w:t>
      </w:r>
      <w:bookmarkEnd w:id="690"/>
      <w:bookmarkEnd w:id="691"/>
      <w:bookmarkEnd w:id="692"/>
    </w:p>
    <w:p w14:paraId="05617191" w14:textId="77777777" w:rsidR="00DB1CE5" w:rsidRDefault="00DB1CE5" w:rsidP="00DB1CE5">
      <w:pPr>
        <w:pStyle w:val="BodyText"/>
        <w:ind w:left="1440"/>
      </w:pPr>
      <w:r>
        <w:t>(1) Contracting officers must purchase supplies and services from responsible sources at fair and reasonable prices. The Truthful Cost and Pricing statute (10 U.S.C. chapter 271 and 41 U.S.C. chapter 35) requires offerors to submit certified cost or pricing data if a procurement exceeds the Truthful Cost and Pricing threshold and none of the exceptions to certified cost or pricing data requirements applies. Under the Truthful Cost and Pricing statute, the contracting officer obtains accurate, complete, and current data from offerors to establish a fair and reasonable price (see FAR 15.403). The Truthful Cost and Pricing statute also allows for a price adjustment remedy if it is later found that a contractor did not provide accurate, complete, and current data.</w:t>
      </w:r>
    </w:p>
    <w:p w14:paraId="064E80A0" w14:textId="77777777" w:rsidR="00DB1CE5" w:rsidRDefault="00DB1CE5" w:rsidP="00DB1CE5">
      <w:pPr>
        <w:pStyle w:val="BodyText"/>
        <w:ind w:left="1440"/>
      </w:pPr>
      <w:r>
        <w:t>(2) When certified cost or pricing data are not required, and the contracting officer does not have sufficient data to determine price reasonableness, FAR 15.402(a)(2) requires the offeror to provide whatever data the contracting officer needs in order to determine fair and reasonable prices.</w:t>
      </w:r>
    </w:p>
    <w:p w14:paraId="0CA92F67" w14:textId="77777777" w:rsidR="00DB1CE5" w:rsidRDefault="00DB1CE5" w:rsidP="00DB1CE5">
      <w:pPr>
        <w:pStyle w:val="BodyText"/>
        <w:ind w:left="1440"/>
      </w:pPr>
      <w:r>
        <w:t>(3) Obtaining sufficient data from the offeror is particularly critical in situations where an item is determined to be a commercial product or service in accordance with FAR 2.101and the contract is being awarded on a sole source basis. This includes commercial sales data of products or services sold in similar quantities and, if such data is insufficient, cost data to support the proposed price.</w:t>
      </w:r>
    </w:p>
    <w:p w14:paraId="518C3B83" w14:textId="77777777" w:rsidR="00DB1CE5" w:rsidRDefault="00DB1CE5" w:rsidP="00DB1CE5">
      <w:pPr>
        <w:pStyle w:val="BodyText"/>
        <w:ind w:left="1440"/>
      </w:pPr>
      <w:r>
        <w:t xml:space="preserve">(4) See PGI </w:t>
      </w:r>
      <w:r>
        <w:rPr>
          <w:color w:val="0000FF"/>
        </w:rPr>
        <w:fldChar w:fldCharType="begin"/>
      </w:r>
      <w:r>
        <w:rPr>
          <w:color w:val="0000FF"/>
        </w:rPr>
        <w:instrText xml:space="preserve"> REF _Numd19e186499 \h </w:instrText>
      </w:r>
      <w:r>
        <w:rPr>
          <w:color w:val="0000FF"/>
        </w:rPr>
      </w:r>
      <w:r>
        <w:fldChar w:fldCharType="separate"/>
      </w:r>
      <w:r>
        <w:rPr>
          <w:color w:val="0000FF"/>
          <w:u w:val="single"/>
        </w:rPr>
        <w:t>215.404-1</w:t>
      </w:r>
      <w:r>
        <w:rPr>
          <w:color w:val="0000FF"/>
        </w:rPr>
        <w:fldChar w:fldCharType="end"/>
      </w:r>
      <w:r>
        <w:t xml:space="preserve"> and the Department of Defense Guidebook for Acquiring Commercial Items, </w:t>
      </w:r>
      <w:hyperlink r:id="rId80">
        <w:r>
          <w:rPr>
            <w:rStyle w:val="Hyperlink"/>
          </w:rPr>
          <w:t>Part B: Pricing Commercial Items</w:t>
        </w:r>
      </w:hyperlink>
      <w:r>
        <w:t xml:space="preserve"> , for more detailed procedures and guidance on obtaining data needed to determine fair and reasonable prices.</w:t>
      </w:r>
    </w:p>
    <w:p w14:paraId="0BD3FA2B" w14:textId="77777777" w:rsidR="00DB1CE5" w:rsidRDefault="00DB1CE5" w:rsidP="00DB1CE5">
      <w:pPr>
        <w:pStyle w:val="Heading5"/>
      </w:pPr>
      <w:bookmarkStart w:id="693" w:name="_Refd19e186108"/>
      <w:bookmarkStart w:id="694" w:name="_Tocd19e186108"/>
      <w:bookmarkStart w:id="695" w:name="_Numd19e186108"/>
      <w:r>
        <w:t>PGI 215.403 Obtaining certified cost or pricing data.</w:t>
      </w:r>
      <w:bookmarkEnd w:id="693"/>
      <w:bookmarkEnd w:id="694"/>
      <w:bookmarkEnd w:id="695"/>
    </w:p>
    <w:p w14:paraId="5E30F479" w14:textId="77777777" w:rsidR="00DB1CE5" w:rsidRDefault="00DB1CE5" w:rsidP="00DB1CE5">
      <w:pPr>
        <w:pStyle w:val="Heading6"/>
      </w:pPr>
      <w:bookmarkStart w:id="696" w:name="_Refd19e186121"/>
      <w:bookmarkStart w:id="697" w:name="_Tocd19e186121"/>
      <w:bookmarkStart w:id="698" w:name="_Numd19e186121"/>
      <w:r>
        <w:t>PGI 215.403-1 Prohibition on obtaining certified cost or pricing data (10 U.S.C. chapter 271 and 41U.S.C. chapter 35).</w:t>
      </w:r>
      <w:bookmarkEnd w:id="696"/>
      <w:bookmarkEnd w:id="697"/>
      <w:bookmarkEnd w:id="698"/>
    </w:p>
    <w:p w14:paraId="171FB048" w14:textId="77777777" w:rsidR="00DB1CE5" w:rsidRDefault="00DB1CE5" w:rsidP="00DB1CE5">
      <w:pPr>
        <w:pStyle w:val="BodyText"/>
        <w:ind w:left="720"/>
      </w:pPr>
      <w:r>
        <w:t xml:space="preserve">(b) </w:t>
      </w:r>
      <w:r>
        <w:rPr>
          <w:i/>
        </w:rPr>
        <w:t>Exceptions to certified cost or pricing data requirements</w:t>
      </w:r>
      <w:r>
        <w:t>. Even if an exception to certified cost or pricing data applies, the contracting officer is still required to determine price reasonableness. In order to make this determination, the contracting officer may require data other than certified cost or pricing data, including data related to prices and cost data that would otherwise be defined as certified cost or pricing data if certified.</w:t>
      </w:r>
    </w:p>
    <w:p w14:paraId="35BA8A55" w14:textId="77777777" w:rsidR="00DB1CE5" w:rsidRDefault="00DB1CE5" w:rsidP="00DB1CE5">
      <w:pPr>
        <w:pStyle w:val="BodyText"/>
        <w:ind w:left="720"/>
      </w:pPr>
      <w:r>
        <w:t xml:space="preserve">(c)(3) </w:t>
      </w:r>
      <w:r>
        <w:rPr>
          <w:i/>
        </w:rPr>
        <w:t xml:space="preserve">Commercial products or commercial services </w:t>
      </w:r>
      <w:r>
        <w:t xml:space="preserve">. See the Department of Defense Guidebook for Acquiring Commercial Items, </w:t>
      </w:r>
      <w:hyperlink r:id="rId81">
        <w:r>
          <w:rPr>
            <w:rStyle w:val="Hyperlink"/>
          </w:rPr>
          <w:t>Part B: Pricing Commercial Items</w:t>
        </w:r>
      </w:hyperlink>
      <w:r>
        <w:t xml:space="preserve"> , for detailed guidance about techniques and approaches to pricing commercial products and commercial services.</w:t>
      </w:r>
    </w:p>
    <w:p w14:paraId="50599FFE" w14:textId="77777777" w:rsidR="00DB1CE5" w:rsidRDefault="00DB1CE5" w:rsidP="00DB1CE5">
      <w:pPr>
        <w:pStyle w:val="BodyText"/>
        <w:ind w:left="1440"/>
      </w:pPr>
      <w:r>
        <w:t xml:space="preserve">(4) </w:t>
      </w:r>
      <w:r>
        <w:rPr>
          <w:i/>
        </w:rPr>
        <w:t>Waivers</w:t>
      </w:r>
      <w:r>
        <w:t>.</w:t>
      </w:r>
    </w:p>
    <w:p w14:paraId="195BA732" w14:textId="77777777" w:rsidR="00DB1CE5" w:rsidRDefault="00DB1CE5" w:rsidP="00DB1CE5">
      <w:pPr>
        <w:pStyle w:val="BodyText"/>
        <w:ind w:left="2880"/>
      </w:pPr>
      <w:r>
        <w:t xml:space="preserve">(A) </w:t>
      </w:r>
      <w:r>
        <w:rPr>
          <w:i/>
        </w:rPr>
        <w:t>Exceptional case TINA waiver</w:t>
      </w:r>
      <w:r>
        <w:t>.</w:t>
      </w:r>
    </w:p>
    <w:p w14:paraId="6C29ED6C" w14:textId="77777777" w:rsidR="00DB1CE5" w:rsidRDefault="00DB1CE5" w:rsidP="00DB1CE5">
      <w:pPr>
        <w:pStyle w:val="BodyText"/>
        <w:ind w:left="4320"/>
      </w:pPr>
      <w:r>
        <w:t>(</w:t>
      </w:r>
      <w:r>
        <w:rPr>
          <w:i/>
        </w:rPr>
        <w:t>1</w:t>
      </w:r>
      <w:r>
        <w:t xml:space="preserve">) In determining that an exceptional case TINA waiver is appropriate, the head of the contracting activity (HCA) must exercise care to ensure that the supplies or services could not be obtained without the waiver and that the determination is clearly documented. </w:t>
      </w:r>
      <w:hyperlink r:id="rId82">
        <w:r>
          <w:rPr>
            <w:rStyle w:val="Hyperlink"/>
          </w:rPr>
          <w:t>See DPAP March 23, 2007, policy memorandum</w:t>
        </w:r>
      </w:hyperlink>
      <w:r>
        <w:t xml:space="preserve"> . The intent is not to relieve entities that normally perform Government contracts subject to TINA from an obligation to certify that cost or pricing data are accurate, complete, and current. Instead, waivers must be used judiciously, in situations where the Government could not otherwise obtain a needed item without a waiver. A prime example would be when a particular company offers an item that is essential to DoD’s mission but is not available from other sources, and the company refuses to submit certified cost or pricing data. In such cases, a waiver may be appropriate. However, the procuring agency should, in conjunction with the waiver, develop a strategy for procuring the item in the future that will not require such a waiver (e.g., develop a second source, develop an alternative product that satisfies the department’s needs, or have DoD produce the item).</w:t>
      </w:r>
    </w:p>
    <w:p w14:paraId="1F863449" w14:textId="77777777" w:rsidR="00DB1CE5" w:rsidRDefault="00DB1CE5" w:rsidP="00DB1CE5">
      <w:pPr>
        <w:pStyle w:val="BodyText"/>
        <w:ind w:left="4320"/>
      </w:pPr>
      <w:r>
        <w:t>(</w:t>
      </w:r>
      <w:r>
        <w:rPr>
          <w:i/>
        </w:rPr>
        <w:t>2</w:t>
      </w:r>
      <w:r>
        <w:t xml:space="preserve">) </w:t>
      </w:r>
      <w:r>
        <w:rPr>
          <w:i/>
        </w:rPr>
        <w:t>Senior procurement executive coordination</w:t>
      </w:r>
      <w:r>
        <w:t>. An exceptional case TINA waiver that exceeds $100 million shall be coordinated with the senior procurement executive prior to granting the waiver.</w:t>
      </w:r>
    </w:p>
    <w:p w14:paraId="7A90854B" w14:textId="77777777" w:rsidR="00DB1CE5" w:rsidRDefault="00DB1CE5" w:rsidP="00DB1CE5">
      <w:pPr>
        <w:pStyle w:val="BodyText"/>
        <w:ind w:left="4320"/>
      </w:pPr>
      <w:r>
        <w:t>(</w:t>
      </w:r>
      <w:r>
        <w:rPr>
          <w:i/>
        </w:rPr>
        <w:t>3</w:t>
      </w:r>
      <w:r>
        <w:t xml:space="preserve">) </w:t>
      </w:r>
      <w:r>
        <w:rPr>
          <w:i/>
        </w:rPr>
        <w:t>Waiver for part of a proposal</w:t>
      </w:r>
      <w:r>
        <w:t xml:space="preserve">. The requirement for submission of certified cost or pricing data may be waived for part of an offeror’s proposed price when it is possible to clearly identify that part of the offeror’s cost proposal to which the waiver applies as separate and distinct from the balance of the proposal. In granting a partial waiver, in addition to complying with the requirements in DFARS </w:t>
      </w:r>
      <w:r>
        <w:rPr>
          <w:color w:val="0000FF"/>
        </w:rPr>
        <w:fldChar w:fldCharType="begin"/>
      </w:r>
      <w:r>
        <w:rPr>
          <w:color w:val="0000FF"/>
        </w:rPr>
        <w:instrText xml:space="preserve"> REF _Numd19e52275 \h </w:instrText>
      </w:r>
      <w:r>
        <w:rPr>
          <w:color w:val="0000FF"/>
        </w:rPr>
      </w:r>
      <w:r>
        <w:fldChar w:fldCharType="separate"/>
      </w:r>
      <w:r>
        <w:rPr>
          <w:color w:val="0000FF"/>
          <w:u w:val="single"/>
        </w:rPr>
        <w:t>215.403-1</w:t>
      </w:r>
      <w:r>
        <w:rPr>
          <w:color w:val="0000FF"/>
        </w:rPr>
        <w:fldChar w:fldCharType="end"/>
      </w:r>
      <w:r>
        <w:t>(c)(4), the (HCA) must address why it is in the Government’s best interests to grant a partial waiver, given that the offeror has no objection to certifying to the balance of its cost proposal.</w:t>
      </w:r>
    </w:p>
    <w:p w14:paraId="155697F8" w14:textId="77777777" w:rsidR="00DB1CE5" w:rsidRDefault="00DB1CE5" w:rsidP="00DB1CE5">
      <w:pPr>
        <w:pStyle w:val="BodyText"/>
        <w:ind w:left="4320"/>
      </w:pPr>
      <w:r>
        <w:t>(</w:t>
      </w:r>
      <w:r>
        <w:rPr>
          <w:i/>
        </w:rPr>
        <w:t>4</w:t>
      </w:r>
      <w:r>
        <w:t xml:space="preserve">) </w:t>
      </w:r>
      <w:r>
        <w:rPr>
          <w:i/>
        </w:rPr>
        <w:t>Waivers for unpriced supplies or services</w:t>
      </w:r>
      <w:r>
        <w:t>. Because there is no price, unpriced supplies or services cannot be subject to cost or pricing data certification requirements. The Government cannot agree in advance to waive certification requirements for unpriced supplies or services, and may only consider a waiver at such time as an offeror proposes a price that would otherwise be subject to certification requirements.</w:t>
      </w:r>
    </w:p>
    <w:p w14:paraId="3610B32D" w14:textId="77777777" w:rsidR="00DB1CE5" w:rsidRDefault="00DB1CE5" w:rsidP="00DB1CE5">
      <w:pPr>
        <w:pStyle w:val="BodyText"/>
        <w:ind w:left="2880"/>
      </w:pPr>
      <w:r>
        <w:t>(B) The annual report of waiver of TINA requirements shall include the following:</w:t>
      </w:r>
    </w:p>
    <w:p w14:paraId="39B69406" w14:textId="77777777" w:rsidR="00DB1CE5" w:rsidRDefault="00DB1CE5" w:rsidP="00DB1CE5">
      <w:pPr>
        <w:pStyle w:val="BodyText"/>
        <w:ind w:left="3600"/>
      </w:pPr>
      <w:r>
        <w:t>Title: Waiver of TINA Requirements</w:t>
      </w:r>
    </w:p>
    <w:p w14:paraId="2C597961" w14:textId="77777777" w:rsidR="00DB1CE5" w:rsidRDefault="00DB1CE5" w:rsidP="00DB1CE5">
      <w:pPr>
        <w:pStyle w:val="BodyText"/>
        <w:ind w:left="4320"/>
      </w:pPr>
      <w:r>
        <w:t>(1) Contract number, including modification number, if applicable, and program name.</w:t>
      </w:r>
    </w:p>
    <w:p w14:paraId="7F9257D9" w14:textId="77777777" w:rsidR="00DB1CE5" w:rsidRDefault="00DB1CE5" w:rsidP="00DB1CE5">
      <w:pPr>
        <w:pStyle w:val="BodyText"/>
        <w:ind w:left="4320"/>
      </w:pPr>
      <w:r>
        <w:t>(2) Contractor name.</w:t>
      </w:r>
    </w:p>
    <w:p w14:paraId="2C412954" w14:textId="77777777" w:rsidR="00DB1CE5" w:rsidRDefault="00DB1CE5" w:rsidP="00DB1CE5">
      <w:pPr>
        <w:pStyle w:val="BodyText"/>
        <w:ind w:left="4320"/>
      </w:pPr>
      <w:r>
        <w:t>(3) Contracting activity.</w:t>
      </w:r>
    </w:p>
    <w:p w14:paraId="5ADB3AFB" w14:textId="77777777" w:rsidR="00DB1CE5" w:rsidRDefault="00DB1CE5" w:rsidP="00DB1CE5">
      <w:pPr>
        <w:pStyle w:val="BodyText"/>
        <w:ind w:left="4320"/>
      </w:pPr>
      <w:r>
        <w:t>(4) Total dollar amount waived.</w:t>
      </w:r>
    </w:p>
    <w:p w14:paraId="27728341" w14:textId="77777777" w:rsidR="00DB1CE5" w:rsidRDefault="00DB1CE5" w:rsidP="00DB1CE5">
      <w:pPr>
        <w:pStyle w:val="BodyText"/>
        <w:ind w:left="4320"/>
      </w:pPr>
      <w:r>
        <w:t xml:space="preserve">(5) Brief description of why the item(s) could not be obtained without a waiver. </w:t>
      </w:r>
      <w:hyperlink r:id="rId83">
        <w:r>
          <w:rPr>
            <w:rStyle w:val="Hyperlink"/>
          </w:rPr>
          <w:t>See DPAP March 23, 2007, policy memorandum</w:t>
        </w:r>
      </w:hyperlink>
      <w:r>
        <w:t>.</w:t>
      </w:r>
    </w:p>
    <w:p w14:paraId="6F2226CF" w14:textId="77777777" w:rsidR="00DB1CE5" w:rsidRDefault="00DB1CE5" w:rsidP="00DB1CE5">
      <w:pPr>
        <w:pStyle w:val="BodyText"/>
        <w:ind w:left="4320"/>
      </w:pPr>
      <w:r>
        <w:t>(6) Brief description of the specific steps taken to ensure price reasonableness.</w:t>
      </w:r>
    </w:p>
    <w:p w14:paraId="0C37B702" w14:textId="77777777" w:rsidR="00DB1CE5" w:rsidRDefault="00DB1CE5" w:rsidP="00DB1CE5">
      <w:pPr>
        <w:pStyle w:val="BodyText"/>
        <w:ind w:left="4320"/>
      </w:pPr>
      <w:r>
        <w:t>(7) Brief description of the demonstrated benefits of granting the waiver.</w:t>
      </w:r>
    </w:p>
    <w:p w14:paraId="5074791B" w14:textId="77777777" w:rsidR="00DB1CE5" w:rsidRDefault="00DB1CE5" w:rsidP="00DB1CE5">
      <w:pPr>
        <w:pStyle w:val="Heading6"/>
      </w:pPr>
      <w:bookmarkStart w:id="699" w:name="_Refd19e186222"/>
      <w:bookmarkStart w:id="700" w:name="_Tocd19e186222"/>
      <w:bookmarkStart w:id="701" w:name="_Numd19e186222"/>
      <w:r>
        <w:t>PGI 215.403-3 Requiring data other than certified cost or pricing data.</w:t>
      </w:r>
      <w:bookmarkEnd w:id="699"/>
      <w:bookmarkEnd w:id="700"/>
      <w:bookmarkEnd w:id="701"/>
    </w:p>
    <w:p w14:paraId="1F56CF30" w14:textId="77777777" w:rsidR="00DB1CE5" w:rsidRDefault="00DB1CE5" w:rsidP="00DB1CE5">
      <w:pPr>
        <w:pStyle w:val="BodyText"/>
      </w:pPr>
      <w:r>
        <w:t>To the extent that certified cost or pricing data are not required by FAR 15.403-4 and there is no other means for the contracting officer to determine that prices are fair and reasonable, the offeror is required to submit “data other than certified cost or pricing data” (see definition at FAR 2.101). In accordance with FAR 15.403-3(a), the offeror must provide appropriate data on the prices at which the same or similar items have previously been sold, adequate for determining the reasonableness of the price. The following clarifies these requirements:</w:t>
      </w:r>
    </w:p>
    <w:p w14:paraId="605717C3" w14:textId="77777777" w:rsidR="00DB1CE5" w:rsidRDefault="00DB1CE5" w:rsidP="00DB1CE5">
      <w:pPr>
        <w:pStyle w:val="BodyText"/>
        <w:ind w:left="1440"/>
      </w:pPr>
      <w:r>
        <w:t xml:space="preserve">(1) </w:t>
      </w:r>
      <w:r>
        <w:rPr>
          <w:i/>
        </w:rPr>
        <w:t>Data other than certified</w:t>
      </w:r>
      <w:r>
        <w:t xml:space="preserve"> </w:t>
      </w:r>
      <w:r>
        <w:rPr>
          <w:i/>
        </w:rPr>
        <w:t>cost or pricing data</w:t>
      </w:r>
      <w:r>
        <w:t>. When certified cost or pricing data are not required, the contracting officer must obtain whatever data is necessary in order to determine the reasonableness of the price. The FAR defines this as “data other than certified cost or pricing data.” When TINA does not apply and there is no other means of determining that prices are fair and reasonable, the contracting officer must obtain appropriate data on the prices at which the same or similar items have been sold previously, adequate for evaluating the reasonableness of the price. Sales data must be comparable to the quantities, capabilities, specifications, etc., of the product or service proposed. Sufficient steps must be taken to verify the integrity of the sales data, to include assistance from the Defense Contract Management Agency, the Defense Contract Audit Agency, and/or other agencies if required. See PGI 215.404-1 (DFARS/PGI view) for more detailed procedures for obtaining data from offerors to determine price reasonableness.</w:t>
      </w:r>
    </w:p>
    <w:p w14:paraId="08377DF1" w14:textId="77777777" w:rsidR="00DB1CE5" w:rsidRDefault="00DB1CE5" w:rsidP="00DB1CE5">
      <w:pPr>
        <w:pStyle w:val="BodyText"/>
        <w:ind w:left="1440"/>
      </w:pPr>
      <w:r>
        <w:t>(2) Previously been sold. Contracting officers shall request offerors to provide data related to prior sales (or “offered for sale”) in support of price reasonableness determinations.</w:t>
      </w:r>
    </w:p>
    <w:p w14:paraId="53E741D1" w14:textId="77777777" w:rsidR="00DB1CE5" w:rsidRDefault="00DB1CE5" w:rsidP="00DB1CE5">
      <w:pPr>
        <w:pStyle w:val="BodyText"/>
        <w:ind w:left="1440"/>
      </w:pPr>
      <w:r>
        <w:t>(3) Adequacy of sales data for pricing. The contracting officer must determine if the prior sales data is sufficient for determining that prices are fair and reasonable. If the sales data is not sufficient, additional data shall be obtained, including cost data if necessary. See PGI 215.404-1 (DFARS/PGI view) for more detailed procedures for obtaining whatever data is needed to determine fair and reasonable prices.</w:t>
      </w:r>
    </w:p>
    <w:p w14:paraId="69D4E2C3" w14:textId="77777777" w:rsidR="00DB1CE5" w:rsidRDefault="00DB1CE5" w:rsidP="00DB1CE5">
      <w:pPr>
        <w:pStyle w:val="BodyText"/>
        <w:ind w:left="1440"/>
      </w:pPr>
      <w:r>
        <w:t xml:space="preserve">(4) </w:t>
      </w:r>
      <w:r>
        <w:rPr>
          <w:i/>
        </w:rPr>
        <w:t>Analysis of historical prices paid by the Government</w:t>
      </w:r>
      <w:r>
        <w:t>.</w:t>
      </w:r>
    </w:p>
    <w:p w14:paraId="270C4C00" w14:textId="77777777" w:rsidR="00DB1CE5" w:rsidRDefault="00DB1CE5" w:rsidP="00DB1CE5">
      <w:pPr>
        <w:pStyle w:val="BodyText"/>
        <w:ind w:left="2160"/>
      </w:pPr>
      <w:r>
        <w:t>(i) The contracting officer shall consider prices paid by the Government and commercial customers. The contracting officer shall not rely solely on a prior price paid by the Government, without further analysis (see FAR 15.404).</w:t>
      </w:r>
    </w:p>
    <w:p w14:paraId="1DCC6AD4" w14:textId="77777777" w:rsidR="00DB1CE5" w:rsidRDefault="00DB1CE5" w:rsidP="00DB1CE5">
      <w:pPr>
        <w:pStyle w:val="BodyText"/>
        <w:ind w:left="2880"/>
      </w:pPr>
      <w:r>
        <w:t>(A) The contracting officer shall verify and document that sufficient analysis was performed to determine that the prior price was fair and reasonable. Sometimes, due to exigent situations, supplies or services are purchased even though an adequate price or cost analysis could not be performed. The problem is exacerbated when other contracting officers assume these prices were adequately analyzed and determined to be fair and reasonable.</w:t>
      </w:r>
    </w:p>
    <w:p w14:paraId="462AFDCA" w14:textId="77777777" w:rsidR="00DB1CE5" w:rsidRDefault="00DB1CE5" w:rsidP="00DB1CE5">
      <w:pPr>
        <w:pStyle w:val="BodyText"/>
        <w:ind w:left="2880"/>
      </w:pPr>
      <w:r>
        <w:t>(B) The contracting officer also shall investigate and document the following considerations:</w:t>
      </w:r>
    </w:p>
    <w:p w14:paraId="7A56FFC0" w14:textId="77777777" w:rsidR="00DB1CE5" w:rsidRDefault="00DB1CE5" w:rsidP="00DB1CE5">
      <w:pPr>
        <w:pStyle w:val="BodyText"/>
        <w:ind w:left="3600"/>
      </w:pPr>
      <w:r>
        <w:t>(</w:t>
      </w:r>
      <w:r>
        <w:rPr>
          <w:i/>
        </w:rPr>
        <w:t>1</w:t>
      </w:r>
      <w:r>
        <w:t>) verify that the quantities were similar for pricing purposes, making adjustments as necessary to ensure comparability with the current quantity requirement;</w:t>
      </w:r>
    </w:p>
    <w:p w14:paraId="769E72FD" w14:textId="77777777" w:rsidR="00DB1CE5" w:rsidRDefault="00DB1CE5" w:rsidP="00DB1CE5">
      <w:pPr>
        <w:pStyle w:val="BodyText"/>
        <w:ind w:left="3600"/>
      </w:pPr>
      <w:r>
        <w:t>(</w:t>
      </w:r>
      <w:r>
        <w:rPr>
          <w:i/>
        </w:rPr>
        <w:t>2</w:t>
      </w:r>
      <w:r>
        <w:t>) Consider whether the historical purchases were recent enough to be relevant for the purpose of establishing price reasonableness of the current acquisition, and escalate or deflate the historical prices as appropriate to facilitate comparison to the current proposed price; and</w:t>
      </w:r>
    </w:p>
    <w:p w14:paraId="37AE590F" w14:textId="77777777" w:rsidR="00DB1CE5" w:rsidRDefault="00DB1CE5" w:rsidP="00DB1CE5">
      <w:pPr>
        <w:pStyle w:val="BodyText"/>
        <w:ind w:left="3600"/>
      </w:pPr>
      <w:r>
        <w:t>(</w:t>
      </w:r>
      <w:r>
        <w:rPr>
          <w:i/>
        </w:rPr>
        <w:t>3</w:t>
      </w:r>
      <w:r>
        <w:t>) Validate that the terms and conditions associated with the historical purchases were comparable to the current terms and conditions, or adjust the historical prices in a manner that accounts for the materially differing terms and conditions .</w:t>
      </w:r>
    </w:p>
    <w:p w14:paraId="369B65BF" w14:textId="77777777" w:rsidR="00DB1CE5" w:rsidRDefault="00DB1CE5" w:rsidP="00DB1CE5">
      <w:pPr>
        <w:pStyle w:val="BodyText"/>
        <w:ind w:left="2160"/>
      </w:pPr>
      <w:r>
        <w:t>(ii) Not verifying that a previous analysis was performed, or the consistencies in quantities, has been a recurring issue on sole source commercial products and commercial services reported by oversight organizations. Sole source commercial products and commercial services require extra attention to verify that previous prices paid on Government contracts were sufficiently analyzed and determined to be fair and reasonable.</w:t>
      </w:r>
    </w:p>
    <w:p w14:paraId="029B2D4D" w14:textId="77777777" w:rsidR="00DB1CE5" w:rsidRDefault="00DB1CE5" w:rsidP="00DB1CE5">
      <w:pPr>
        <w:pStyle w:val="BodyText"/>
        <w:ind w:left="2160"/>
      </w:pPr>
      <w:r>
        <w:t>(iii) At a minimum, a contracting officer reviewing price history shall discuss the basis of previous prices paid with the contracting organization that previously bought the item. These discussions shall be documented in the contract file.</w:t>
      </w:r>
    </w:p>
    <w:p w14:paraId="16259F71" w14:textId="77777777" w:rsidR="00DB1CE5" w:rsidRDefault="00DB1CE5" w:rsidP="00DB1CE5">
      <w:pPr>
        <w:pStyle w:val="BodyText"/>
        <w:ind w:left="1440"/>
      </w:pPr>
      <w:r>
        <w:t xml:space="preserve">(5) </w:t>
      </w:r>
      <w:r>
        <w:rPr>
          <w:i/>
        </w:rPr>
        <w:t>Canadian Commercial Corporation.</w:t>
      </w:r>
      <w:r>
        <w:t xml:space="preserve"> All contracts with the Canadian Commercial Corporation (CCC) are placed in accordance with the practices, policies and procedures of the Government of Canada covering procurement for defense purposes (See PGI </w:t>
      </w:r>
      <w:r>
        <w:rPr>
          <w:color w:val="0000FF"/>
        </w:rPr>
        <w:fldChar w:fldCharType="begin"/>
      </w:r>
      <w:r>
        <w:rPr>
          <w:color w:val="0000FF"/>
        </w:rPr>
        <w:instrText xml:space="preserve"> REF _Numd19e198080 \h </w:instrText>
      </w:r>
      <w:r>
        <w:rPr>
          <w:color w:val="0000FF"/>
        </w:rPr>
      </w:r>
      <w:r>
        <w:fldChar w:fldCharType="separate"/>
      </w:r>
      <w:r>
        <w:rPr>
          <w:color w:val="0000FF"/>
          <w:u w:val="single"/>
        </w:rPr>
        <w:t>225.870</w:t>
      </w:r>
      <w:r>
        <w:rPr>
          <w:color w:val="0000FF"/>
        </w:rPr>
        <w:fldChar w:fldCharType="end"/>
      </w:r>
      <w:r>
        <w:t xml:space="preserve"> ). Contracting Officers may rely on the confirmation and endorsement of the offer from the Canadian Commercial Corporation at </w:t>
      </w:r>
      <w:r>
        <w:rPr>
          <w:color w:val="0000FF"/>
        </w:rPr>
        <w:fldChar w:fldCharType="begin"/>
      </w:r>
      <w:r>
        <w:rPr>
          <w:color w:val="0000FF"/>
        </w:rPr>
        <w:instrText xml:space="preserve"> REF _Numd19e72521 \h </w:instrText>
      </w:r>
      <w:r>
        <w:rPr>
          <w:color w:val="0000FF"/>
        </w:rPr>
      </w:r>
      <w:r>
        <w:fldChar w:fldCharType="separate"/>
      </w:r>
      <w:r>
        <w:rPr>
          <w:color w:val="0000FF"/>
          <w:u w:val="single"/>
        </w:rPr>
        <w:t>225.870-3</w:t>
      </w:r>
      <w:r>
        <w:rPr>
          <w:color w:val="0000FF"/>
        </w:rPr>
        <w:fldChar w:fldCharType="end"/>
      </w:r>
      <w:r>
        <w:t>(a) as an endorsement of the cost/price as no more than would be charged to the Canadian government.</w:t>
      </w:r>
    </w:p>
    <w:p w14:paraId="3C627BEF" w14:textId="77777777" w:rsidR="00DB1CE5" w:rsidRDefault="00DB1CE5" w:rsidP="00DB1CE5">
      <w:pPr>
        <w:pStyle w:val="BodyText"/>
        <w:ind w:left="2160"/>
      </w:pPr>
      <w:r>
        <w:t xml:space="preserve">(i) When </w:t>
      </w:r>
      <w:r>
        <w:rPr>
          <w:color w:val="0000FF"/>
        </w:rPr>
        <w:fldChar w:fldCharType="begin"/>
      </w:r>
      <w:r>
        <w:rPr>
          <w:color w:val="0000FF"/>
        </w:rPr>
        <w:instrText xml:space="preserve"> REF _Numd19e118840 \h </w:instrText>
      </w:r>
      <w:r>
        <w:rPr>
          <w:color w:val="0000FF"/>
        </w:rPr>
      </w:r>
      <w:r>
        <w:fldChar w:fldCharType="separate"/>
      </w:r>
      <w:r>
        <w:rPr>
          <w:color w:val="0000FF"/>
          <w:u w:val="single"/>
        </w:rPr>
        <w:t>252.215-7003</w:t>
      </w:r>
      <w:r>
        <w:rPr>
          <w:color w:val="0000FF"/>
        </w:rPr>
        <w:fldChar w:fldCharType="end"/>
      </w:r>
      <w:r>
        <w:t xml:space="preserve"> or </w:t>
      </w:r>
      <w:r>
        <w:rPr>
          <w:color w:val="0000FF"/>
        </w:rPr>
        <w:fldChar w:fldCharType="begin"/>
      </w:r>
      <w:r>
        <w:rPr>
          <w:color w:val="0000FF"/>
        </w:rPr>
        <w:instrText xml:space="preserve"> REF _Numd19e118881 \h </w:instrText>
      </w:r>
      <w:r>
        <w:rPr>
          <w:color w:val="0000FF"/>
        </w:rPr>
      </w:r>
      <w:r>
        <w:fldChar w:fldCharType="separate"/>
      </w:r>
      <w:r>
        <w:rPr>
          <w:color w:val="0000FF"/>
          <w:u w:val="single"/>
        </w:rPr>
        <w:t>252.215-7004</w:t>
      </w:r>
      <w:r>
        <w:rPr>
          <w:color w:val="0000FF"/>
        </w:rPr>
        <w:fldChar w:fldCharType="end"/>
      </w:r>
      <w:r>
        <w:t xml:space="preserve"> are included in a solicitation with the Canadian Commercial Corporation, the data required by paragraph (b)(i) and (ii), in concert with the confirmation and endorsement of the offer, is intended to meet the requirements of FAR 15.404-1 for documentation of fair and reasonable pricing.</w:t>
      </w:r>
    </w:p>
    <w:p w14:paraId="29394E0D" w14:textId="77777777" w:rsidR="00DB1CE5" w:rsidRDefault="00DB1CE5" w:rsidP="00DB1CE5">
      <w:pPr>
        <w:pStyle w:val="BodyText"/>
        <w:ind w:left="2160"/>
      </w:pPr>
      <w:r>
        <w:t xml:space="preserve">(ii) Use of </w:t>
      </w:r>
      <w:r>
        <w:rPr>
          <w:color w:val="0000FF"/>
        </w:rPr>
        <w:fldChar w:fldCharType="begin"/>
      </w:r>
      <w:r>
        <w:rPr>
          <w:color w:val="0000FF"/>
        </w:rPr>
        <w:instrText xml:space="preserve"> REF _Numd19e118840 \h </w:instrText>
      </w:r>
      <w:r>
        <w:rPr>
          <w:color w:val="0000FF"/>
        </w:rPr>
      </w:r>
      <w:r>
        <w:fldChar w:fldCharType="separate"/>
      </w:r>
      <w:r>
        <w:rPr>
          <w:color w:val="0000FF"/>
          <w:u w:val="single"/>
        </w:rPr>
        <w:t>252.215-7003</w:t>
      </w:r>
      <w:r>
        <w:rPr>
          <w:color w:val="0000FF"/>
        </w:rPr>
        <w:fldChar w:fldCharType="end"/>
      </w:r>
      <w:r>
        <w:t xml:space="preserve"> or </w:t>
      </w:r>
      <w:r>
        <w:rPr>
          <w:color w:val="0000FF"/>
        </w:rPr>
        <w:fldChar w:fldCharType="begin"/>
      </w:r>
      <w:r>
        <w:rPr>
          <w:color w:val="0000FF"/>
        </w:rPr>
        <w:instrText xml:space="preserve"> REF _Numd19e118881 \h </w:instrText>
      </w:r>
      <w:r>
        <w:rPr>
          <w:color w:val="0000FF"/>
        </w:rPr>
      </w:r>
      <w:r>
        <w:fldChar w:fldCharType="separate"/>
      </w:r>
      <w:r>
        <w:rPr>
          <w:color w:val="0000FF"/>
          <w:u w:val="single"/>
        </w:rPr>
        <w:t>252.215-7004</w:t>
      </w:r>
      <w:r>
        <w:rPr>
          <w:color w:val="0000FF"/>
        </w:rPr>
        <w:fldChar w:fldCharType="end"/>
      </w:r>
      <w:r>
        <w:t xml:space="preserve"> in sole source acquisitions not meeting the threshold at </w:t>
      </w:r>
      <w:r>
        <w:rPr>
          <w:color w:val="0000FF"/>
        </w:rPr>
        <w:fldChar w:fldCharType="begin"/>
      </w:r>
      <w:r>
        <w:rPr>
          <w:color w:val="0000FF"/>
        </w:rPr>
        <w:instrText xml:space="preserve"> REF _Numd19e55667 \h </w:instrText>
      </w:r>
      <w:r>
        <w:rPr>
          <w:color w:val="0000FF"/>
        </w:rPr>
      </w:r>
      <w:r>
        <w:fldChar w:fldCharType="separate"/>
      </w:r>
      <w:r>
        <w:rPr>
          <w:color w:val="0000FF"/>
          <w:u w:val="single"/>
        </w:rPr>
        <w:t>215.408</w:t>
      </w:r>
      <w:r>
        <w:rPr>
          <w:color w:val="0000FF"/>
        </w:rPr>
        <w:fldChar w:fldCharType="end"/>
      </w:r>
      <w:r>
        <w:t>(2)(i)(A) or (ii)(A)</w:t>
      </w:r>
      <w:r>
        <w:rPr>
          <w:i/>
        </w:rPr>
        <w:t>(1)</w:t>
      </w:r>
      <w:r>
        <w:t xml:space="preserve"> or competitive acquisitions at any dollar value shall be supported by a determination and finding justifying the anticipated need for data other than certified cost or pricing data to determine a fair and reasonable price.</w:t>
      </w:r>
    </w:p>
    <w:p w14:paraId="1674147A" w14:textId="77777777" w:rsidR="00DB1CE5" w:rsidRDefault="00DB1CE5" w:rsidP="00DB1CE5">
      <w:pPr>
        <w:pStyle w:val="BodyText"/>
        <w:ind w:left="2160"/>
      </w:pPr>
      <w:r>
        <w:t xml:space="preserve">(iii) When the contracting officer anticipates the need for additional data to establish a fair and reasonable price, specific data should be requested at time of solicitation as detailed in DFARS </w:t>
      </w:r>
      <w:r>
        <w:rPr>
          <w:color w:val="0000FF"/>
        </w:rPr>
        <w:fldChar w:fldCharType="begin"/>
      </w:r>
      <w:r>
        <w:rPr>
          <w:color w:val="0000FF"/>
        </w:rPr>
        <w:instrText xml:space="preserve"> REF _Numd19e118840 \h </w:instrText>
      </w:r>
      <w:r>
        <w:rPr>
          <w:color w:val="0000FF"/>
        </w:rPr>
      </w:r>
      <w:r>
        <w:fldChar w:fldCharType="separate"/>
      </w:r>
      <w:r>
        <w:rPr>
          <w:color w:val="0000FF"/>
          <w:u w:val="single"/>
        </w:rPr>
        <w:t>252.215-7003</w:t>
      </w:r>
      <w:r>
        <w:rPr>
          <w:color w:val="0000FF"/>
        </w:rPr>
        <w:fldChar w:fldCharType="end"/>
      </w:r>
      <w:r>
        <w:t>.</w:t>
      </w:r>
    </w:p>
    <w:p w14:paraId="7E42584B" w14:textId="77777777" w:rsidR="00DB1CE5" w:rsidRDefault="00DB1CE5" w:rsidP="00DB1CE5">
      <w:pPr>
        <w:pStyle w:val="BodyText"/>
        <w:ind w:left="2160"/>
      </w:pPr>
      <w:r>
        <w:t>(iv) Examples of clause use:</w:t>
      </w:r>
    </w:p>
    <w:p w14:paraId="52423C7E" w14:textId="77777777" w:rsidR="00DB1CE5" w:rsidRDefault="00DB1CE5" w:rsidP="00DB1CE5">
      <w:pPr>
        <w:pStyle w:val="BodyText"/>
        <w:ind w:left="2880"/>
      </w:pPr>
      <w:r>
        <w:t>Scenario Requirement</w:t>
      </w:r>
    </w:p>
    <w:tbl>
      <w:tblPr>
        <w:tblStyle w:val="TableGrid"/>
        <w:tblW w:w="0" w:type="auto"/>
        <w:tblLook w:val="0600" w:firstRow="0" w:lastRow="0" w:firstColumn="0" w:lastColumn="0" w:noHBand="1" w:noVBand="1"/>
      </w:tblPr>
      <w:tblGrid>
        <w:gridCol w:w="2875"/>
        <w:gridCol w:w="6747"/>
      </w:tblGrid>
      <w:tr w:rsidR="00DB1CE5" w14:paraId="414EFBCC" w14:textId="77777777" w:rsidTr="00E42D96">
        <w:trPr>
          <w:cantSplit/>
        </w:trPr>
        <w:tc>
          <w:tcPr>
            <w:tcW w:w="0" w:type="auto"/>
          </w:tcPr>
          <w:p w14:paraId="5217825E" w14:textId="77777777" w:rsidR="00DB1CE5" w:rsidRDefault="00DB1CE5" w:rsidP="00E42D96">
            <w:pPr>
              <w:pStyle w:val="BodyText"/>
            </w:pPr>
            <w:r>
              <w:t>Sole source to CCC, fixed price, with estimated value of $600 million.</w:t>
            </w:r>
          </w:p>
        </w:tc>
        <w:tc>
          <w:tcPr>
            <w:tcW w:w="0" w:type="auto"/>
          </w:tcPr>
          <w:p w14:paraId="6AF12CC2" w14:textId="77777777" w:rsidR="00DB1CE5" w:rsidRDefault="00DB1CE5" w:rsidP="00E42D96">
            <w:pPr>
              <w:pStyle w:val="BodyText"/>
            </w:pPr>
            <w:r>
              <w:t xml:space="preserve">Include provision and clause in accordance with </w:t>
            </w:r>
            <w:r>
              <w:rPr>
                <w:color w:val="0000FF"/>
              </w:rPr>
              <w:fldChar w:fldCharType="begin"/>
            </w:r>
            <w:r>
              <w:rPr>
                <w:color w:val="0000FF"/>
              </w:rPr>
              <w:instrText xml:space="preserve"> REF _Numd19e55667 \h </w:instrText>
            </w:r>
            <w:r>
              <w:rPr>
                <w:color w:val="0000FF"/>
              </w:rPr>
            </w:r>
            <w:r>
              <w:fldChar w:fldCharType="separate"/>
            </w:r>
            <w:r>
              <w:rPr>
                <w:color w:val="0000FF"/>
                <w:u w:val="single"/>
              </w:rPr>
              <w:t>215.408</w:t>
            </w:r>
            <w:r>
              <w:rPr>
                <w:color w:val="0000FF"/>
              </w:rPr>
              <w:fldChar w:fldCharType="end"/>
            </w:r>
            <w:r>
              <w:t>(2)(i)(A)</w:t>
            </w:r>
            <w:r>
              <w:rPr>
                <w:i/>
              </w:rPr>
              <w:t>(2)</w:t>
            </w:r>
            <w:r>
              <w:t>and (ii)(A(</w:t>
            </w:r>
            <w:r>
              <w:rPr>
                <w:i/>
              </w:rPr>
              <w:t>1</w:t>
            </w:r>
            <w:r>
              <w:t>)</w:t>
            </w:r>
            <w:r>
              <w:rPr>
                <w:i/>
              </w:rPr>
              <w:t>(ii)</w:t>
            </w:r>
            <w:r>
              <w:t>, respectively, because estimated value exceeds $500 million.</w:t>
            </w:r>
          </w:p>
        </w:tc>
      </w:tr>
      <w:tr w:rsidR="00DB1CE5" w14:paraId="50C1EBCB" w14:textId="77777777" w:rsidTr="00E42D96">
        <w:trPr>
          <w:cantSplit/>
        </w:trPr>
        <w:tc>
          <w:tcPr>
            <w:tcW w:w="0" w:type="auto"/>
          </w:tcPr>
          <w:p w14:paraId="0E1E9B8D" w14:textId="77777777" w:rsidR="00DB1CE5" w:rsidRDefault="00DB1CE5" w:rsidP="00E42D96">
            <w:pPr>
              <w:pStyle w:val="BodyText"/>
            </w:pPr>
            <w:r>
              <w:t>Sole source to CCC, cost reimbursement, with estimated value of $800,000.</w:t>
            </w:r>
          </w:p>
        </w:tc>
        <w:tc>
          <w:tcPr>
            <w:tcW w:w="0" w:type="auto"/>
          </w:tcPr>
          <w:p w14:paraId="47422CEA" w14:textId="77777777" w:rsidR="00DB1CE5" w:rsidRDefault="00DB1CE5" w:rsidP="00E42D96">
            <w:pPr>
              <w:pStyle w:val="BodyText"/>
            </w:pPr>
            <w:r>
              <w:t xml:space="preserve">Include provision and clause in accordance with </w:t>
            </w:r>
            <w:r>
              <w:rPr>
                <w:color w:val="0000FF"/>
              </w:rPr>
              <w:fldChar w:fldCharType="begin"/>
            </w:r>
            <w:r>
              <w:rPr>
                <w:color w:val="0000FF"/>
              </w:rPr>
              <w:instrText xml:space="preserve"> REF _Numd19e55667 \h </w:instrText>
            </w:r>
            <w:r>
              <w:rPr>
                <w:color w:val="0000FF"/>
              </w:rPr>
            </w:r>
            <w:r>
              <w:fldChar w:fldCharType="separate"/>
            </w:r>
            <w:r>
              <w:rPr>
                <w:color w:val="0000FF"/>
                <w:u w:val="single"/>
              </w:rPr>
              <w:t>215.408</w:t>
            </w:r>
            <w:r>
              <w:rPr>
                <w:color w:val="0000FF"/>
              </w:rPr>
              <w:fldChar w:fldCharType="end"/>
            </w:r>
            <w:r>
              <w:t>(2)(i)(A)</w:t>
            </w:r>
            <w:r>
              <w:rPr>
                <w:i/>
              </w:rPr>
              <w:t>(1)</w:t>
            </w:r>
            <w:r>
              <w:t>and (ii)(A(</w:t>
            </w:r>
            <w:r>
              <w:rPr>
                <w:i/>
              </w:rPr>
              <w:t>1</w:t>
            </w:r>
            <w:r>
              <w:t>)</w:t>
            </w:r>
            <w:r>
              <w:rPr>
                <w:i/>
              </w:rPr>
              <w:t>(i)</w:t>
            </w:r>
            <w:r>
              <w:t>, respectively, because estimated value exceeds $750,000.</w:t>
            </w:r>
          </w:p>
        </w:tc>
      </w:tr>
      <w:tr w:rsidR="00DB1CE5" w14:paraId="30D7F339" w14:textId="77777777" w:rsidTr="00E42D96">
        <w:trPr>
          <w:cantSplit/>
        </w:trPr>
        <w:tc>
          <w:tcPr>
            <w:tcW w:w="0" w:type="auto"/>
          </w:tcPr>
          <w:p w14:paraId="3A7F9BF8" w14:textId="77777777" w:rsidR="00DB1CE5" w:rsidRDefault="00DB1CE5" w:rsidP="00E42D96">
            <w:pPr>
              <w:pStyle w:val="BodyText"/>
            </w:pPr>
            <w:r>
              <w:t>Sole source to CCC, cost-reimbursement, with estimated value of $500,000.</w:t>
            </w:r>
          </w:p>
        </w:tc>
        <w:tc>
          <w:tcPr>
            <w:tcW w:w="0" w:type="auto"/>
          </w:tcPr>
          <w:p w14:paraId="4C8F4F09" w14:textId="77777777" w:rsidR="00DB1CE5" w:rsidRDefault="00DB1CE5" w:rsidP="00E42D96">
            <w:pPr>
              <w:pStyle w:val="BodyText"/>
            </w:pPr>
            <w:r>
              <w:t xml:space="preserve">Do not include provision and clause, unless D&amp;F is approved in accordance with </w:t>
            </w:r>
            <w:r>
              <w:rPr>
                <w:color w:val="0000FF"/>
              </w:rPr>
              <w:fldChar w:fldCharType="begin"/>
            </w:r>
            <w:r>
              <w:rPr>
                <w:color w:val="0000FF"/>
              </w:rPr>
              <w:instrText xml:space="preserve"> REF _Numd19e55667 \h </w:instrText>
            </w:r>
            <w:r>
              <w:rPr>
                <w:color w:val="0000FF"/>
              </w:rPr>
            </w:r>
            <w:r>
              <w:fldChar w:fldCharType="separate"/>
            </w:r>
            <w:r>
              <w:rPr>
                <w:color w:val="0000FF"/>
                <w:u w:val="single"/>
              </w:rPr>
              <w:t>215.408</w:t>
            </w:r>
            <w:r>
              <w:rPr>
                <w:color w:val="0000FF"/>
              </w:rPr>
              <w:fldChar w:fldCharType="end"/>
            </w:r>
            <w:r>
              <w:t>(2)(i)(B)and (ii)(A)(</w:t>
            </w:r>
            <w:r>
              <w:rPr>
                <w:i/>
              </w:rPr>
              <w:t>2</w:t>
            </w:r>
            <w:r>
              <w:t>)), respectively, because estimated value does not exceed $750.000.</w:t>
            </w:r>
          </w:p>
        </w:tc>
      </w:tr>
      <w:tr w:rsidR="00DB1CE5" w14:paraId="30696DA2" w14:textId="77777777" w:rsidTr="00E42D96">
        <w:trPr>
          <w:cantSplit/>
        </w:trPr>
        <w:tc>
          <w:tcPr>
            <w:tcW w:w="0" w:type="auto"/>
          </w:tcPr>
          <w:p w14:paraId="679A9B36" w14:textId="77777777" w:rsidR="00DB1CE5" w:rsidRDefault="00DB1CE5" w:rsidP="00E42D96">
            <w:pPr>
              <w:pStyle w:val="BodyText"/>
            </w:pPr>
            <w:r>
              <w:t>Sole source to CCC, fixed price, with estimated value of $800,000</w:t>
            </w:r>
          </w:p>
        </w:tc>
        <w:tc>
          <w:tcPr>
            <w:tcW w:w="0" w:type="auto"/>
          </w:tcPr>
          <w:p w14:paraId="314147BA" w14:textId="77777777" w:rsidR="00DB1CE5" w:rsidRDefault="00DB1CE5" w:rsidP="00E42D96">
            <w:pPr>
              <w:pStyle w:val="BodyText"/>
            </w:pPr>
            <w:r>
              <w:t xml:space="preserve">Do not include provision and clause, unless D&amp;F is approved in accordance with </w:t>
            </w:r>
            <w:r>
              <w:rPr>
                <w:color w:val="0000FF"/>
              </w:rPr>
              <w:fldChar w:fldCharType="begin"/>
            </w:r>
            <w:r>
              <w:rPr>
                <w:color w:val="0000FF"/>
              </w:rPr>
              <w:instrText xml:space="preserve"> REF _Numd19e55667 \h </w:instrText>
            </w:r>
            <w:r>
              <w:rPr>
                <w:color w:val="0000FF"/>
              </w:rPr>
            </w:r>
            <w:r>
              <w:fldChar w:fldCharType="separate"/>
            </w:r>
            <w:r>
              <w:rPr>
                <w:color w:val="0000FF"/>
                <w:u w:val="single"/>
              </w:rPr>
              <w:t>215.408</w:t>
            </w:r>
            <w:r>
              <w:rPr>
                <w:color w:val="0000FF"/>
              </w:rPr>
              <w:fldChar w:fldCharType="end"/>
            </w:r>
            <w:r>
              <w:t>(2)(i)(B)and (ii)(A)(</w:t>
            </w:r>
            <w:r>
              <w:rPr>
                <w:i/>
              </w:rPr>
              <w:t>2</w:t>
            </w:r>
            <w:r>
              <w:t>)), respectively, because estimated value does not exceed $500 million.</w:t>
            </w:r>
          </w:p>
        </w:tc>
      </w:tr>
      <w:tr w:rsidR="00DB1CE5" w14:paraId="5B9A9C02" w14:textId="77777777" w:rsidTr="00E42D96">
        <w:trPr>
          <w:cantSplit/>
        </w:trPr>
        <w:tc>
          <w:tcPr>
            <w:tcW w:w="0" w:type="auto"/>
          </w:tcPr>
          <w:p w14:paraId="579FA921" w14:textId="77777777" w:rsidR="00DB1CE5" w:rsidRDefault="00DB1CE5" w:rsidP="00E42D96">
            <w:pPr>
              <w:pStyle w:val="BodyText"/>
            </w:pPr>
            <w:r>
              <w:t xml:space="preserve">Modifications to contracts that include the clause </w:t>
            </w:r>
            <w:r>
              <w:rPr>
                <w:color w:val="0000FF"/>
              </w:rPr>
              <w:fldChar w:fldCharType="begin"/>
            </w:r>
            <w:r>
              <w:rPr>
                <w:color w:val="0000FF"/>
              </w:rPr>
              <w:instrText xml:space="preserve"> REF _Numd19e118881 \h </w:instrText>
            </w:r>
            <w:r>
              <w:rPr>
                <w:color w:val="0000FF"/>
              </w:rPr>
            </w:r>
            <w:r>
              <w:fldChar w:fldCharType="separate"/>
            </w:r>
            <w:r>
              <w:rPr>
                <w:color w:val="0000FF"/>
                <w:u w:val="single"/>
              </w:rPr>
              <w:t>252.215-7004</w:t>
            </w:r>
            <w:r>
              <w:rPr>
                <w:color w:val="0000FF"/>
              </w:rPr>
              <w:fldChar w:fldCharType="end"/>
            </w:r>
            <w:r>
              <w:t>.</w:t>
            </w:r>
          </w:p>
        </w:tc>
        <w:tc>
          <w:tcPr>
            <w:tcW w:w="0" w:type="auto"/>
          </w:tcPr>
          <w:p w14:paraId="2328498E" w14:textId="77777777" w:rsidR="00DB1CE5" w:rsidRDefault="00DB1CE5" w:rsidP="00E42D96">
            <w:pPr>
              <w:pStyle w:val="BodyText"/>
            </w:pPr>
            <w:r>
              <w:t xml:space="preserve">If </w:t>
            </w:r>
            <w:r>
              <w:rPr>
                <w:color w:val="0000FF"/>
              </w:rPr>
              <w:fldChar w:fldCharType="begin"/>
            </w:r>
            <w:r>
              <w:rPr>
                <w:color w:val="0000FF"/>
              </w:rPr>
              <w:instrText xml:space="preserve"> REF _Numd19e118881 \h </w:instrText>
            </w:r>
            <w:r>
              <w:rPr>
                <w:color w:val="0000FF"/>
              </w:rPr>
            </w:r>
            <w:r>
              <w:fldChar w:fldCharType="separate"/>
            </w:r>
            <w:r>
              <w:rPr>
                <w:color w:val="0000FF"/>
                <w:u w:val="single"/>
              </w:rPr>
              <w:t>252.215-7004</w:t>
            </w:r>
            <w:r>
              <w:rPr>
                <w:color w:val="0000FF"/>
              </w:rPr>
              <w:fldChar w:fldCharType="end"/>
            </w:r>
            <w:r>
              <w:t xml:space="preserve"> is included in the contract, then data are required for modifications valued above the simplified acquisition threshold, or a higher threshold specified in the solicitation by the contracting officer, in accordance with </w:t>
            </w:r>
            <w:r>
              <w:rPr>
                <w:color w:val="0000FF"/>
              </w:rPr>
              <w:fldChar w:fldCharType="begin"/>
            </w:r>
            <w:r>
              <w:rPr>
                <w:color w:val="0000FF"/>
              </w:rPr>
              <w:instrText xml:space="preserve"> REF _Numd19e118881 \h </w:instrText>
            </w:r>
            <w:r>
              <w:rPr>
                <w:color w:val="0000FF"/>
              </w:rPr>
            </w:r>
            <w:r>
              <w:fldChar w:fldCharType="separate"/>
            </w:r>
            <w:r>
              <w:rPr>
                <w:color w:val="0000FF"/>
                <w:u w:val="single"/>
              </w:rPr>
              <w:t>252.215-7004</w:t>
            </w:r>
            <w:r>
              <w:rPr>
                <w:color w:val="0000FF"/>
              </w:rPr>
              <w:fldChar w:fldCharType="end"/>
            </w:r>
            <w:r>
              <w:t>(b).</w:t>
            </w:r>
          </w:p>
        </w:tc>
      </w:tr>
    </w:tbl>
    <w:p w14:paraId="555FE73F" w14:textId="77777777" w:rsidR="00DB1CE5" w:rsidRDefault="00DB1CE5" w:rsidP="00DB1CE5">
      <w:pPr>
        <w:pStyle w:val="BodyText"/>
        <w:ind w:left="1440"/>
      </w:pPr>
      <w:r>
        <w:t xml:space="preserve">(6) </w:t>
      </w:r>
      <w:r>
        <w:rPr>
          <w:i/>
        </w:rPr>
        <w:t>Reporting requirements</w:t>
      </w:r>
      <w:r>
        <w:t>.</w:t>
      </w:r>
    </w:p>
    <w:p w14:paraId="5B3732A7" w14:textId="77777777" w:rsidR="00DB1CE5" w:rsidRDefault="00DB1CE5" w:rsidP="00DB1CE5">
      <w:pPr>
        <w:pStyle w:val="BodyText"/>
        <w:ind w:left="2160"/>
      </w:pPr>
      <w:r>
        <w:t xml:space="preserve">(i) All contracting officers are required to document, collect, and provide a report in the standard digital format (see paragraph (ii) of this section to the (HCA) of all denials of contracting officer requests to offerors/contractors for data other than certified cost or pricing data that are not resolved through the elevation process at PGI </w:t>
      </w:r>
      <w:r>
        <w:rPr>
          <w:color w:val="0000FF"/>
        </w:rPr>
        <w:fldChar w:fldCharType="begin"/>
      </w:r>
      <w:r>
        <w:rPr>
          <w:color w:val="0000FF"/>
        </w:rPr>
        <w:instrText xml:space="preserve"> REF _Numd19e186499 \h </w:instrText>
      </w:r>
      <w:r>
        <w:rPr>
          <w:color w:val="0000FF"/>
        </w:rPr>
      </w:r>
      <w:r>
        <w:fldChar w:fldCharType="separate"/>
      </w:r>
      <w:r>
        <w:rPr>
          <w:color w:val="0000FF"/>
          <w:u w:val="single"/>
        </w:rPr>
        <w:t>215.404-1</w:t>
      </w:r>
      <w:r>
        <w:rPr>
          <w:color w:val="0000FF"/>
        </w:rPr>
        <w:fldChar w:fldCharType="end"/>
      </w:r>
      <w:r>
        <w:t xml:space="preserve"> (a)(i)(A) and, therefore, require a determination by the (HCA) in accordance with FAR 15.403-3(a)(4).</w:t>
      </w:r>
    </w:p>
    <w:p w14:paraId="6F9F178B" w14:textId="77777777" w:rsidR="00DB1CE5" w:rsidRDefault="00DB1CE5" w:rsidP="00DB1CE5">
      <w:pPr>
        <w:pStyle w:val="BodyText"/>
        <w:ind w:left="2160"/>
      </w:pPr>
      <w:r>
        <w:t xml:space="preserve">(ii) The (HCA) shall consolidate and validate this information for all impacted contracts and modifications regardless of dollar value and submit the information in the standard digital format available at </w:t>
      </w:r>
      <w:hyperlink r:id="rId84">
        <w:r>
          <w:rPr>
            <w:rStyle w:val="Hyperlink"/>
          </w:rPr>
          <w:t>https://www.acq.osd.mil/dpap/dars/pgi/docs/Denials_Template_1-24-21</w:t>
        </w:r>
      </w:hyperlink>
      <w:r>
        <w:t xml:space="preserve">. A completed report or note of no findings is required to the Principal Director, Defense Pricing, Contracting, and Acquisition Policy (DPCAP). Reports are due to DPCAP 30 days after the end of each quarterly reporting period. Transmit reports electronically to DPCAP at </w:t>
      </w:r>
      <w:hyperlink r:id="rId85">
        <w:r>
          <w:rPr>
            <w:rStyle w:val="Hyperlink"/>
          </w:rPr>
          <w:t>osd.pentagon.ousd-a-s.mbx.dpc-pcf@mail.mil</w:t>
        </w:r>
      </w:hyperlink>
      <w:r>
        <w:t>.</w:t>
      </w:r>
    </w:p>
    <w:p w14:paraId="45571865" w14:textId="77777777" w:rsidR="00DB1CE5" w:rsidRDefault="00DB1CE5" w:rsidP="00DB1CE5">
      <w:pPr>
        <w:pStyle w:val="BodyText"/>
        <w:ind w:left="1440"/>
      </w:pPr>
      <w:r>
        <w:t xml:space="preserve">(7) </w:t>
      </w:r>
      <w:r>
        <w:rPr>
          <w:i/>
        </w:rPr>
        <w:t>Delegation.</w:t>
      </w:r>
      <w:r>
        <w:t xml:space="preserve"> The HCA may delegate, no lower than one level above the contracting officer, the authority to determine whether it is in the best interest of the Government to issue an award in accordance with DFARS </w:t>
      </w:r>
      <w:r>
        <w:rPr>
          <w:color w:val="0000FF"/>
        </w:rPr>
        <w:fldChar w:fldCharType="begin"/>
      </w:r>
      <w:r>
        <w:rPr>
          <w:color w:val="0000FF"/>
        </w:rPr>
        <w:instrText xml:space="preserve"> REF _Numd19e52415 \h </w:instrText>
      </w:r>
      <w:r>
        <w:rPr>
          <w:color w:val="0000FF"/>
        </w:rPr>
      </w:r>
      <w:r>
        <w:fldChar w:fldCharType="separate"/>
      </w:r>
      <w:r>
        <w:rPr>
          <w:color w:val="0000FF"/>
          <w:u w:val="single"/>
        </w:rPr>
        <w:t>215.403-3</w:t>
      </w:r>
      <w:r>
        <w:rPr>
          <w:color w:val="0000FF"/>
        </w:rPr>
        <w:fldChar w:fldCharType="end"/>
      </w:r>
      <w:r>
        <w:t xml:space="preserve">(a)(4). This designee may be the individual responsible for approval of the prenegotiation objective (see DFARS </w:t>
      </w:r>
      <w:r>
        <w:rPr>
          <w:color w:val="0000FF"/>
        </w:rPr>
        <w:fldChar w:fldCharType="begin"/>
      </w:r>
      <w:r>
        <w:rPr>
          <w:color w:val="0000FF"/>
        </w:rPr>
        <w:instrText xml:space="preserve"> REF _Numd19e55251 \h </w:instrText>
      </w:r>
      <w:r>
        <w:rPr>
          <w:color w:val="0000FF"/>
        </w:rPr>
      </w:r>
      <w:r>
        <w:fldChar w:fldCharType="separate"/>
      </w:r>
      <w:r>
        <w:rPr>
          <w:color w:val="0000FF"/>
          <w:u w:val="single"/>
        </w:rPr>
        <w:t>215.406-1</w:t>
      </w:r>
      <w:r>
        <w:rPr>
          <w:color w:val="0000FF"/>
        </w:rPr>
        <w:fldChar w:fldCharType="end"/>
      </w:r>
      <w:r>
        <w:t>), unless that individual is the contacting officer.</w:t>
      </w:r>
    </w:p>
    <w:p w14:paraId="394FBFEC" w14:textId="77777777" w:rsidR="00DB1CE5" w:rsidRDefault="00DB1CE5" w:rsidP="00DB1CE5">
      <w:pPr>
        <w:pStyle w:val="Heading5"/>
      </w:pPr>
      <w:bookmarkStart w:id="702" w:name="_Refd19e186486"/>
      <w:bookmarkStart w:id="703" w:name="_Tocd19e186486"/>
      <w:bookmarkStart w:id="704" w:name="_Numd19e186486"/>
      <w:r>
        <w:t>PGI 215.404 Proposal analysis.</w:t>
      </w:r>
      <w:bookmarkEnd w:id="702"/>
      <w:bookmarkEnd w:id="703"/>
      <w:bookmarkEnd w:id="704"/>
    </w:p>
    <w:p w14:paraId="4382836C" w14:textId="77777777" w:rsidR="00DB1CE5" w:rsidRDefault="00DB1CE5" w:rsidP="00DB1CE5">
      <w:pPr>
        <w:pStyle w:val="Heading6"/>
      </w:pPr>
      <w:bookmarkStart w:id="705" w:name="_Refd19e186499"/>
      <w:bookmarkStart w:id="706" w:name="_Tocd19e186499"/>
      <w:bookmarkStart w:id="707" w:name="_Numd19e186499"/>
      <w:r>
        <w:t>PGI 215.404-1 Proposal analysis techniques.</w:t>
      </w:r>
      <w:bookmarkEnd w:id="705"/>
      <w:bookmarkEnd w:id="706"/>
      <w:bookmarkEnd w:id="707"/>
    </w:p>
    <w:p w14:paraId="00F8930A" w14:textId="77777777" w:rsidR="00DB1CE5" w:rsidRDefault="00DB1CE5" w:rsidP="00DB1CE5">
      <w:pPr>
        <w:pStyle w:val="BodyText"/>
        <w:ind w:left="720"/>
      </w:pPr>
      <w:r>
        <w:t xml:space="preserve">(a) </w:t>
      </w:r>
      <w:r>
        <w:rPr>
          <w:i/>
        </w:rPr>
        <w:t>General</w:t>
      </w:r>
      <w:r>
        <w:t>.</w:t>
      </w:r>
    </w:p>
    <w:p w14:paraId="5B2DA113" w14:textId="77777777" w:rsidR="00DB1CE5" w:rsidRDefault="00DB1CE5" w:rsidP="00DB1CE5">
      <w:pPr>
        <w:pStyle w:val="BodyText"/>
        <w:ind w:left="2160"/>
      </w:pPr>
      <w:r>
        <w:t>(i) The objective of proposal analysis is to ensure that the final agreed-to price is fair and reasonable.</w:t>
      </w:r>
    </w:p>
    <w:p w14:paraId="008949D2" w14:textId="77777777" w:rsidR="00DB1CE5" w:rsidRDefault="00DB1CE5" w:rsidP="00DB1CE5">
      <w:pPr>
        <w:pStyle w:val="BodyText"/>
        <w:ind w:left="2880"/>
      </w:pPr>
      <w:r>
        <w:t>(A) When the contracting officer needs data to determine price reasonableness and the offeror will not furnish that data, use the following sequence of steps to resolve the issue:</w:t>
      </w:r>
    </w:p>
    <w:p w14:paraId="2DE1BC28" w14:textId="77777777" w:rsidR="00DB1CE5" w:rsidRDefault="00DB1CE5" w:rsidP="00DB1CE5">
      <w:pPr>
        <w:pStyle w:val="BodyText"/>
        <w:ind w:left="3600"/>
      </w:pPr>
      <w:r>
        <w:t>(</w:t>
      </w:r>
      <w:r>
        <w:rPr>
          <w:i/>
        </w:rPr>
        <w:t>i</w:t>
      </w:r>
      <w:r>
        <w:t>) The contracting officer should make it clear what data is required and why it is needed to determine fair and reasonable prices, and should be flexible in requesting data in existing formats with appropriate explanations from the offeror.</w:t>
      </w:r>
    </w:p>
    <w:p w14:paraId="47FC0D38" w14:textId="77777777" w:rsidR="00DB1CE5" w:rsidRDefault="00DB1CE5" w:rsidP="00DB1CE5">
      <w:pPr>
        <w:pStyle w:val="BodyText"/>
        <w:ind w:left="3600"/>
      </w:pPr>
      <w:r>
        <w:t>(</w:t>
      </w:r>
      <w:r>
        <w:rPr>
          <w:i/>
        </w:rPr>
        <w:t>ii</w:t>
      </w:r>
      <w:r>
        <w:t>) If the offeror refuses to provide the data, the contracting officer should elevate the issue within the contracting activity.</w:t>
      </w:r>
    </w:p>
    <w:p w14:paraId="2B93F5A6" w14:textId="77777777" w:rsidR="00DB1CE5" w:rsidRDefault="00DB1CE5" w:rsidP="00DB1CE5">
      <w:pPr>
        <w:pStyle w:val="BodyText"/>
        <w:ind w:left="3600"/>
      </w:pPr>
      <w:r>
        <w:t>(</w:t>
      </w:r>
      <w:r>
        <w:rPr>
          <w:i/>
        </w:rPr>
        <w:t>iii</w:t>
      </w:r>
      <w:r>
        <w:t>) Contracting activity management shall, with support from the contracting officer, discuss the issue with appropriate levels of the offeror’s management.</w:t>
      </w:r>
    </w:p>
    <w:p w14:paraId="6643AA6F" w14:textId="77777777" w:rsidR="00DB1CE5" w:rsidRDefault="00DB1CE5" w:rsidP="00DB1CE5">
      <w:pPr>
        <w:pStyle w:val="BodyText"/>
        <w:ind w:left="3600"/>
      </w:pPr>
      <w:r>
        <w:t>(</w:t>
      </w:r>
      <w:r>
        <w:rPr>
          <w:i/>
        </w:rPr>
        <w:t>iv</w:t>
      </w:r>
      <w:r>
        <w:t>) If the offeror continues to refuse to provide the data, contracting activity management shall elevate the issue to the head of the contracting activity for a decision in accordance with FAR 15.403-3(a)(4).</w:t>
      </w:r>
    </w:p>
    <w:p w14:paraId="4CEE48F4" w14:textId="77777777" w:rsidR="00DB1CE5" w:rsidRDefault="00DB1CE5" w:rsidP="00DB1CE5">
      <w:pPr>
        <w:pStyle w:val="BodyText"/>
        <w:ind w:left="3600"/>
      </w:pPr>
      <w:r>
        <w:t>(</w:t>
      </w:r>
      <w:r>
        <w:rPr>
          <w:i/>
        </w:rPr>
        <w:t>v</w:t>
      </w:r>
      <w:r>
        <w:t>) The contracting officer shall document the contract file to describe—</w:t>
      </w:r>
    </w:p>
    <w:p w14:paraId="6C71904E" w14:textId="77777777" w:rsidR="00DB1CE5" w:rsidRDefault="00DB1CE5" w:rsidP="00DB1CE5">
      <w:pPr>
        <w:pStyle w:val="BodyText"/>
        <w:ind w:left="4320"/>
      </w:pPr>
      <w:r>
        <w:t>(</w:t>
      </w:r>
      <w:r>
        <w:rPr>
          <w:i/>
        </w:rPr>
        <w:t>a</w:t>
      </w:r>
      <w:r>
        <w:t>) The data requested and the contracting officer’s need for that data;</w:t>
      </w:r>
    </w:p>
    <w:p w14:paraId="5BB9EE1B" w14:textId="77777777" w:rsidR="00DB1CE5" w:rsidRDefault="00DB1CE5" w:rsidP="00DB1CE5">
      <w:pPr>
        <w:pStyle w:val="BodyText"/>
        <w:ind w:left="4320"/>
      </w:pPr>
      <w:r>
        <w:t>(</w:t>
      </w:r>
      <w:r>
        <w:rPr>
          <w:i/>
        </w:rPr>
        <w:t>b</w:t>
      </w:r>
      <w:r>
        <w:t>) Why there is currently no other alternative but to procure the item from this particular source; and</w:t>
      </w:r>
    </w:p>
    <w:p w14:paraId="06F05FB3" w14:textId="77777777" w:rsidR="00DB1CE5" w:rsidRDefault="00DB1CE5" w:rsidP="00DB1CE5">
      <w:pPr>
        <w:pStyle w:val="BodyText"/>
        <w:ind w:left="4320"/>
      </w:pPr>
      <w:r>
        <w:t>(</w:t>
      </w:r>
      <w:r>
        <w:rPr>
          <w:i/>
        </w:rPr>
        <w:t>c</w:t>
      </w:r>
      <w:r>
        <w:t>) A written plan for avoiding this situation in the future (e.g., develop a second source by...; bring the procurement in house to the Government by...).</w:t>
      </w:r>
    </w:p>
    <w:p w14:paraId="4E93F9FE" w14:textId="77777777" w:rsidR="00DB1CE5" w:rsidRDefault="00DB1CE5" w:rsidP="00DB1CE5">
      <w:pPr>
        <w:pStyle w:val="BodyText"/>
        <w:ind w:left="3600"/>
      </w:pPr>
      <w:r>
        <w:t>(</w:t>
      </w:r>
      <w:r>
        <w:rPr>
          <w:i/>
        </w:rPr>
        <w:t>vi</w:t>
      </w:r>
      <w:r>
        <w:t>) Consistent with the requirements at FAR 15.304 and 42.1502 and the DoD Guide to Collection and Use of Past Performance Information, Version 3, dated May 2003, the contracting officer shall, unless exempted by the HCA, provide input into the past performance system, noting the offeror’s refusal to provide the requested information.</w:t>
      </w:r>
    </w:p>
    <w:p w14:paraId="1DEA664F" w14:textId="77777777" w:rsidR="00DB1CE5" w:rsidRDefault="00DB1CE5" w:rsidP="00DB1CE5">
      <w:pPr>
        <w:pStyle w:val="BodyText"/>
        <w:ind w:left="2880"/>
      </w:pPr>
      <w:r>
        <w:t>(B) In some cases, supplies or services that are not subject to TINA may require a cost analysis (see paragraph (c) of this section). This will occur when a price analysis is not sufficient for determining prices to be fair and reasonable. In such cases, the contracting officer should consider the need for a Defense Contract Audit Agency audit of the cost data.</w:t>
      </w:r>
    </w:p>
    <w:p w14:paraId="4463A0CB" w14:textId="77777777" w:rsidR="00DB1CE5" w:rsidRDefault="00DB1CE5" w:rsidP="00DB1CE5">
      <w:pPr>
        <w:pStyle w:val="BodyText"/>
        <w:ind w:left="2880"/>
      </w:pPr>
      <w:r>
        <w:t>(C) Particular attention should be paid to sole source commercial products or commercial services. While the order of preference at FAR 15.402 must be followed, if the contracting officer cannot determine price reasonableness without obtaining data other than cost or pricing data from the offeror, at a minimum, the contracting officer must obtain appropriate data on the prices at which the same or similar items have been sold previously (often previous sales data was the basis of the commercial item determination and must be requested during price analysis of the data provided by the offeror). If previous sales data is not sufficient to determine price reasonableness, the contracting officer must obtain “data other than certified cost or pricing data” and, if necessary, perform a cost analysis.</w:t>
      </w:r>
    </w:p>
    <w:p w14:paraId="3D1C5926" w14:textId="77777777" w:rsidR="00DB1CE5" w:rsidRDefault="00DB1CE5" w:rsidP="00DB1CE5">
      <w:pPr>
        <w:pStyle w:val="BodyText"/>
        <w:ind w:left="2880"/>
      </w:pPr>
      <w:r>
        <w:t>(D) Analysis of termination proposals, including termination of any contract scope, should not rely solely on earned value management budgets or estimates for estimating the costs of all work deleted, or the cost of deleted work already performed (reference FAR Subpart 15.4, Table 15-2—Instructions for Submitting Cost/Price Proposals When Certified Cost or Pricing Data are Required, columns (2) and (3) of section III.B., Change Orders, Modifications, and Claims).</w:t>
      </w:r>
    </w:p>
    <w:p w14:paraId="0394D2A3" w14:textId="77777777" w:rsidR="00DB1CE5" w:rsidRDefault="00DB1CE5" w:rsidP="00DB1CE5">
      <w:pPr>
        <w:pStyle w:val="BodyText"/>
        <w:ind w:left="720"/>
      </w:pPr>
      <w:r>
        <w:t xml:space="preserve">(b) </w:t>
      </w:r>
      <w:r>
        <w:rPr>
          <w:i/>
        </w:rPr>
        <w:t>Price analysis</w:t>
      </w:r>
      <w:r>
        <w:t xml:space="preserve"> .</w:t>
      </w:r>
    </w:p>
    <w:p w14:paraId="7F6163CB" w14:textId="77777777" w:rsidR="00DB1CE5" w:rsidRDefault="00DB1CE5" w:rsidP="00DB1CE5">
      <w:pPr>
        <w:pStyle w:val="BodyText"/>
        <w:ind w:left="2160"/>
      </w:pPr>
      <w:r>
        <w:t xml:space="preserve">(i) See the Department of Defense Guidebook for Acquiring Commercial Items, </w:t>
      </w:r>
      <w:hyperlink r:id="rId86">
        <w:r>
          <w:rPr>
            <w:rStyle w:val="Hyperlink"/>
          </w:rPr>
          <w:t>Part B: Pricing Commercial Items</w:t>
        </w:r>
      </w:hyperlink>
      <w:r>
        <w:t>, for detailed guidance about techniques and approaches to pricing commercial products and commercial services.</w:t>
      </w:r>
    </w:p>
    <w:p w14:paraId="563E65DF" w14:textId="77777777" w:rsidR="00DB1CE5" w:rsidRDefault="00DB1CE5" w:rsidP="00DB1CE5">
      <w:pPr>
        <w:pStyle w:val="BodyText"/>
        <w:ind w:left="2160"/>
      </w:pPr>
      <w:r>
        <w:t>(v) Contracting officers must obtain and document sufficient data to confirm that previous prices paid by the Government were based on a thorough price and/or cost analysis. For example, it would not be sufficient to use price(s) from a database paid by another contracting officer without understanding the type of analysis that was performed to determine the reasonableness of the price(s), and without verifying that the quantities were similar for pricing purposes. This does not necessarily need to be another analysis, but there should be coordination with the other office that acknowledges an analysis was performed previously.</w:t>
      </w:r>
    </w:p>
    <w:p w14:paraId="32D6F10E" w14:textId="77777777" w:rsidR="00DB1CE5" w:rsidRDefault="00DB1CE5" w:rsidP="00DB1CE5">
      <w:pPr>
        <w:pStyle w:val="BodyText"/>
        <w:ind w:left="2160"/>
      </w:pPr>
      <w:r>
        <w:t xml:space="preserve">(vii) See the Department of Defense Guidebook for Acquiring Commercial Items, Part B: Pricing Commercial Items, for information about how to obtain advisory assistance from the DoD cadre of experts in the Defense Contract Management Agency (DCMA) Commercial Item Group (CIG) via email at dcma.boston-ma.eastern-rc.mbx.Commercial@mail.mil or at </w:t>
      </w:r>
      <w:hyperlink r:id="rId87">
        <w:r>
          <w:rPr>
            <w:rStyle w:val="Hyperlink"/>
          </w:rPr>
          <w:t>http://www.dcma.mil/commercial-item-group/</w:t>
        </w:r>
      </w:hyperlink>
      <w:r>
        <w:t>.</w:t>
      </w:r>
    </w:p>
    <w:p w14:paraId="7AEA8624" w14:textId="77777777" w:rsidR="00DB1CE5" w:rsidRDefault="00DB1CE5" w:rsidP="00DB1CE5">
      <w:pPr>
        <w:pStyle w:val="BodyText"/>
        <w:ind w:left="720"/>
      </w:pPr>
      <w:r>
        <w:t xml:space="preserve">(c) </w:t>
      </w:r>
      <w:r>
        <w:rPr>
          <w:i/>
        </w:rPr>
        <w:t>Cost analysis</w:t>
      </w:r>
      <w:r>
        <w:t>.</w:t>
      </w:r>
    </w:p>
    <w:p w14:paraId="12290E0A" w14:textId="77777777" w:rsidR="00DB1CE5" w:rsidRDefault="00DB1CE5" w:rsidP="00DB1CE5">
      <w:pPr>
        <w:pStyle w:val="BodyText"/>
        <w:ind w:left="2160"/>
      </w:pPr>
      <w:r>
        <w:t>(i) When the contracting officer cannot obtain sufficient data to perform a price analysis in accordance with the pricing steps in FAR 15.404-1(b), a cost analysis is required.</w:t>
      </w:r>
    </w:p>
    <w:p w14:paraId="4C0C4BF5" w14:textId="77777777" w:rsidR="00DB1CE5" w:rsidRDefault="00DB1CE5" w:rsidP="00DB1CE5">
      <w:pPr>
        <w:pStyle w:val="BodyText"/>
        <w:ind w:left="2160"/>
      </w:pPr>
      <w:r>
        <w:t>(ii) When a solicitation is not subject to TINA and a cost analysis is required, the contracting officer must clearly communicate to the offeror the cost data that will be needed to determine if the proposed price is fair and reasonable.</w:t>
      </w:r>
    </w:p>
    <w:p w14:paraId="0ECAC3EF" w14:textId="77777777" w:rsidR="00DB1CE5" w:rsidRDefault="00DB1CE5" w:rsidP="00DB1CE5">
      <w:pPr>
        <w:pStyle w:val="BodyText"/>
        <w:ind w:left="2160"/>
      </w:pPr>
      <w:r>
        <w:t>(iii) To the extent possible, when cost or pricing data are not required to be submitted in accordance with Table 15-2 of FAR 15.408, the contracting officer should accept the cost data in a format consistent with the offeror’s records.</w:t>
      </w:r>
    </w:p>
    <w:p w14:paraId="13CB57B5" w14:textId="77777777" w:rsidR="00DB1CE5" w:rsidRDefault="00DB1CE5" w:rsidP="00DB1CE5">
      <w:pPr>
        <w:pStyle w:val="BodyText"/>
        <w:ind w:left="2160"/>
      </w:pPr>
      <w:r>
        <w:t>(iv) The contracting officer must always consider the need for field pricing support from the Defense Contract Management Agency, the Defense Contract Audit Agency, and/or other agencies.</w:t>
      </w:r>
    </w:p>
    <w:p w14:paraId="7AF070D9" w14:textId="77777777" w:rsidR="00DB1CE5" w:rsidRDefault="00DB1CE5" w:rsidP="00DB1CE5">
      <w:pPr>
        <w:pStyle w:val="BodyText"/>
        <w:ind w:left="720"/>
      </w:pPr>
      <w:r>
        <w:t xml:space="preserve">(e) </w:t>
      </w:r>
      <w:r>
        <w:rPr>
          <w:i/>
        </w:rPr>
        <w:t>Technical analysis</w:t>
      </w:r>
      <w:r>
        <w:t>. Requesting technical assistance is particularly important when evaluating pricing related to items that are “similar to” items being purchased or commercial products or commercial services that are “of a type” or require “minor modifications.” Technical analysis can assist in pricing these types of items by identifying any differences between the item being acquired and the “similar to” item. In particular, the technical review can assist in evaluating the changes that are required to get from the “similar to” item, to the item being solicited, so the contracting officer can determine sufficient price/cost analysis techniques when evaluating that the price for the item being solicited is fair and reasonable. See the Department of Defense Guidebook for Acquiring Commercial Items, Part B: Pricing Commercial Items, for information about how to obtain advisory assistance from the DoD cadre of experts in the (DCMA) (CIG) via email at dcma.boston-ma.eastern-rc.mbx.Commercial@mail.mil or at http://www.dcma.mil/commercial-item-group/.</w:t>
      </w:r>
    </w:p>
    <w:p w14:paraId="75263A93" w14:textId="77777777" w:rsidR="00DB1CE5" w:rsidRDefault="00DB1CE5" w:rsidP="00DB1CE5">
      <w:pPr>
        <w:pStyle w:val="BodyText"/>
        <w:ind w:left="720"/>
      </w:pPr>
      <w:r>
        <w:t xml:space="preserve">(h) </w:t>
      </w:r>
      <w:r>
        <w:rPr>
          <w:i/>
        </w:rPr>
        <w:t>Review and justification of pass-through contracts</w:t>
      </w:r>
      <w:r>
        <w:t>.</w:t>
      </w:r>
    </w:p>
    <w:p w14:paraId="56A22272" w14:textId="77777777" w:rsidR="00DB1CE5" w:rsidRDefault="00DB1CE5" w:rsidP="00DB1CE5">
      <w:pPr>
        <w:pStyle w:val="BodyText"/>
        <w:ind w:left="1440"/>
      </w:pPr>
      <w:r>
        <w:t>(2)(A) This requirement applies to acquisitions that include the clause at FAR 52.215-23, Limitations on Pass-Through Charges, as prescribed at FAR 15.408(n)(2)(i)(B). When considering alternative approaches or making the determination that the contracting approach selected is in the best interest of the Government as required by FAR 15.404-1(h)(2), consider the following elements:</w:t>
      </w:r>
    </w:p>
    <w:p w14:paraId="251051CC" w14:textId="77777777" w:rsidR="00DB1CE5" w:rsidRDefault="00DB1CE5" w:rsidP="00DB1CE5">
      <w:pPr>
        <w:pStyle w:val="BodyText"/>
        <w:ind w:left="4320"/>
      </w:pPr>
      <w:r>
        <w:t>(</w:t>
      </w:r>
      <w:r>
        <w:rPr>
          <w:i/>
        </w:rPr>
        <w:t>1</w:t>
      </w:r>
      <w:r>
        <w:t>) The requirement, proposed prime contractor, and overall proposed contract value.</w:t>
      </w:r>
    </w:p>
    <w:p w14:paraId="7E1EC58A" w14:textId="77777777" w:rsidR="00DB1CE5" w:rsidRDefault="00DB1CE5" w:rsidP="00DB1CE5">
      <w:pPr>
        <w:pStyle w:val="BodyText"/>
        <w:ind w:left="4320"/>
      </w:pPr>
      <w:r>
        <w:t>(</w:t>
      </w:r>
      <w:r>
        <w:rPr>
          <w:i/>
        </w:rPr>
        <w:t>2</w:t>
      </w:r>
      <w:r>
        <w:t>) The information provided in response to the provision at FAR 52.215-22, Limitations on Pass-Through Charges—Identification of Subcontract Effort, regarding the subcontracts, and the estimated value of the proposed subcontracts.</w:t>
      </w:r>
    </w:p>
    <w:p w14:paraId="7D8D3571" w14:textId="77777777" w:rsidR="00DB1CE5" w:rsidRDefault="00DB1CE5" w:rsidP="00DB1CE5">
      <w:pPr>
        <w:pStyle w:val="BodyText"/>
        <w:ind w:left="4320"/>
      </w:pPr>
      <w:r>
        <w:t>(</w:t>
      </w:r>
      <w:r>
        <w:rPr>
          <w:i/>
        </w:rPr>
        <w:t>3</w:t>
      </w:r>
      <w:r>
        <w:t>) The availability of alternative existing contracts that would allow direct access to the subcontractor, such as existing indefinite delivery/indefinite quantity contracts, Federal Supply Schedule contracts, or Governmentwide agency contracts. Perform market research as appropriate.</w:t>
      </w:r>
    </w:p>
    <w:p w14:paraId="2D482910" w14:textId="77777777" w:rsidR="00DB1CE5" w:rsidRDefault="00DB1CE5" w:rsidP="00DB1CE5">
      <w:pPr>
        <w:pStyle w:val="BodyText"/>
        <w:ind w:left="4320"/>
      </w:pPr>
      <w:r>
        <w:t>(</w:t>
      </w:r>
      <w:r>
        <w:rPr>
          <w:i/>
        </w:rPr>
        <w:t>4</w:t>
      </w:r>
      <w:r>
        <w:t>) Potential cost savings of directly contracting with the subcontractor.</w:t>
      </w:r>
    </w:p>
    <w:p w14:paraId="445C0BC7" w14:textId="77777777" w:rsidR="00DB1CE5" w:rsidRDefault="00DB1CE5" w:rsidP="00DB1CE5">
      <w:pPr>
        <w:pStyle w:val="BodyText"/>
        <w:ind w:left="4320"/>
      </w:pPr>
      <w:r>
        <w:t>(</w:t>
      </w:r>
      <w:r>
        <w:rPr>
          <w:i/>
        </w:rPr>
        <w:t>5</w:t>
      </w:r>
      <w:r>
        <w:t>) Feasibility of competition for the subcontracted effort or justification for single source procurement.</w:t>
      </w:r>
    </w:p>
    <w:p w14:paraId="1A3C9747" w14:textId="77777777" w:rsidR="00DB1CE5" w:rsidRDefault="00DB1CE5" w:rsidP="00DB1CE5">
      <w:pPr>
        <w:pStyle w:val="BodyText"/>
        <w:ind w:left="4320"/>
      </w:pPr>
      <w:r>
        <w:t>(</w:t>
      </w:r>
      <w:r>
        <w:rPr>
          <w:i/>
        </w:rPr>
        <w:t>6</w:t>
      </w:r>
      <w:r>
        <w:t>) Potential impacts to the contracting and program schedule for implementing a direct contract with the subcontractors or conducting a competition for the subcontracted effort.</w:t>
      </w:r>
    </w:p>
    <w:p w14:paraId="21844B4C" w14:textId="77777777" w:rsidR="00DB1CE5" w:rsidRDefault="00DB1CE5" w:rsidP="00DB1CE5">
      <w:pPr>
        <w:pStyle w:val="BodyText"/>
        <w:ind w:left="4320"/>
      </w:pPr>
      <w:r>
        <w:t>(</w:t>
      </w:r>
      <w:r>
        <w:rPr>
          <w:i/>
        </w:rPr>
        <w:t>7</w:t>
      </w:r>
      <w:r>
        <w:t>) Changes in performance risk as result of eliminating prime contractor oversight and substituting direct government oversight. Risks may include loss of prime contractor knowledge of integration and program requirements, availability of government contracting and contract administration personnel, reduced system or program accountability of the prime contractor who is no longer responsible for the entire effort, impact on warranties.</w:t>
      </w:r>
    </w:p>
    <w:p w14:paraId="6B49678B" w14:textId="77777777" w:rsidR="00DB1CE5" w:rsidRDefault="00DB1CE5" w:rsidP="00DB1CE5">
      <w:pPr>
        <w:pStyle w:val="BodyText"/>
        <w:ind w:left="4320"/>
      </w:pPr>
      <w:r>
        <w:t>(</w:t>
      </w:r>
      <w:r>
        <w:rPr>
          <w:i/>
        </w:rPr>
        <w:t>8</w:t>
      </w:r>
      <w:r>
        <w:t>) Subcontractor past performance and experience directly managing programs of this size.</w:t>
      </w:r>
    </w:p>
    <w:p w14:paraId="7A161D87" w14:textId="77777777" w:rsidR="00DB1CE5" w:rsidRDefault="00DB1CE5" w:rsidP="00DB1CE5">
      <w:pPr>
        <w:pStyle w:val="BodyText"/>
        <w:ind w:left="2880"/>
      </w:pPr>
      <w:r>
        <w:t>(B) DoD components shall include reviews of compliance in routine procurement management reviews or other inspections.</w:t>
      </w:r>
    </w:p>
    <w:p w14:paraId="3D77C2BF" w14:textId="77777777" w:rsidR="00DB1CE5" w:rsidRDefault="00DB1CE5" w:rsidP="00DB1CE5">
      <w:pPr>
        <w:pStyle w:val="Heading6"/>
      </w:pPr>
      <w:bookmarkStart w:id="708" w:name="_Refd19e186663"/>
      <w:bookmarkStart w:id="709" w:name="_Tocd19e186663"/>
      <w:bookmarkStart w:id="710" w:name="_Numd19e186663"/>
      <w:r>
        <w:t>PGI 215.404-2 Data to support proposal analysis.</w:t>
      </w:r>
      <w:bookmarkEnd w:id="708"/>
      <w:bookmarkEnd w:id="709"/>
      <w:bookmarkEnd w:id="710"/>
    </w:p>
    <w:p w14:paraId="3676F939" w14:textId="77777777" w:rsidR="00DB1CE5" w:rsidRDefault="00DB1CE5" w:rsidP="00DB1CE5">
      <w:pPr>
        <w:pStyle w:val="BodyText"/>
        <w:ind w:left="720"/>
      </w:pPr>
      <w:r>
        <w:t xml:space="preserve">(a) </w:t>
      </w:r>
      <w:r>
        <w:rPr>
          <w:i/>
        </w:rPr>
        <w:t>Field pricing assistance.</w:t>
      </w:r>
    </w:p>
    <w:p w14:paraId="0D43BF66" w14:textId="77777777" w:rsidR="00DB1CE5" w:rsidRDefault="00DB1CE5" w:rsidP="00DB1CE5">
      <w:pPr>
        <w:pStyle w:val="BodyText"/>
        <w:ind w:left="2160"/>
      </w:pPr>
      <w:r>
        <w:t xml:space="preserve">(i) The contracting officer should consider requesting field pricing assistance (See PGI </w:t>
      </w:r>
      <w:r>
        <w:rPr>
          <w:color w:val="0000FF"/>
        </w:rPr>
        <w:fldChar w:fldCharType="begin"/>
      </w:r>
      <w:r>
        <w:rPr>
          <w:color w:val="0000FF"/>
        </w:rPr>
        <w:instrText xml:space="preserve"> REF _Numd19e186663 \h </w:instrText>
      </w:r>
      <w:r>
        <w:rPr>
          <w:color w:val="0000FF"/>
        </w:rPr>
      </w:r>
      <w:r>
        <w:fldChar w:fldCharType="separate"/>
      </w:r>
      <w:r>
        <w:rPr>
          <w:color w:val="0000FF"/>
          <w:u w:val="single"/>
        </w:rPr>
        <w:t>215.404-2</w:t>
      </w:r>
      <w:r>
        <w:rPr>
          <w:color w:val="0000FF"/>
        </w:rPr>
        <w:fldChar w:fldCharType="end"/>
      </w:r>
      <w:r>
        <w:t xml:space="preserve"> (c) for when audit assistance should be requested) for—</w:t>
      </w:r>
    </w:p>
    <w:p w14:paraId="7B126EAA" w14:textId="77777777" w:rsidR="00DB1CE5" w:rsidRDefault="00DB1CE5" w:rsidP="00DB1CE5">
      <w:pPr>
        <w:pStyle w:val="BodyText"/>
        <w:ind w:left="2880"/>
      </w:pPr>
      <w:r>
        <w:t>(A) Fixed-price proposals exceeding the certified cost or pricing data threshold;</w:t>
      </w:r>
    </w:p>
    <w:p w14:paraId="0D2C5BF5" w14:textId="77777777" w:rsidR="00DB1CE5" w:rsidRDefault="00DB1CE5" w:rsidP="00DB1CE5">
      <w:pPr>
        <w:pStyle w:val="BodyText"/>
        <w:ind w:left="2880"/>
      </w:pPr>
      <w:r>
        <w:t xml:space="preserve">(B) Cost-type proposals exceeding the certified cost or pricing data threshold from offerors with significant estimating system deficiencies (see DFARS </w:t>
      </w:r>
      <w:r>
        <w:rPr>
          <w:color w:val="0000FF"/>
        </w:rPr>
        <w:fldChar w:fldCharType="begin"/>
      </w:r>
      <w:r>
        <w:rPr>
          <w:color w:val="0000FF"/>
        </w:rPr>
        <w:instrText xml:space="preserve"> REF _Numd19e55483 \h </w:instrText>
      </w:r>
      <w:r>
        <w:rPr>
          <w:color w:val="0000FF"/>
        </w:rPr>
      </w:r>
      <w:r>
        <w:fldChar w:fldCharType="separate"/>
      </w:r>
      <w:r>
        <w:rPr>
          <w:color w:val="0000FF"/>
          <w:u w:val="single"/>
        </w:rPr>
        <w:t>215.407-5</w:t>
      </w:r>
      <w:r>
        <w:rPr>
          <w:color w:val="0000FF"/>
        </w:rPr>
        <w:fldChar w:fldCharType="end"/>
      </w:r>
      <w:r>
        <w:t>-70(a)(4) and (c)(2)(i)); or</w:t>
      </w:r>
    </w:p>
    <w:p w14:paraId="79D08491" w14:textId="77777777" w:rsidR="00DB1CE5" w:rsidRDefault="00DB1CE5" w:rsidP="00DB1CE5">
      <w:pPr>
        <w:pStyle w:val="BodyText"/>
        <w:ind w:left="2880"/>
      </w:pPr>
      <w:r>
        <w:t>(C) Cost-type proposals exceeding $10 million from offerors without significant estimating system deficiencies.</w:t>
      </w:r>
    </w:p>
    <w:p w14:paraId="4F7AA237" w14:textId="77777777" w:rsidR="00DB1CE5" w:rsidRDefault="00DB1CE5" w:rsidP="00DB1CE5">
      <w:pPr>
        <w:pStyle w:val="BodyText"/>
        <w:ind w:left="2160"/>
      </w:pPr>
      <w:r>
        <w:t>(ii) The contracting officer should not request field pricing support for proposed contracts or modifications in an amount less than that specified in paragraph (a)(i) of this subsection. An exception may be made when a reasonable pricing result cannot be established because of—</w:t>
      </w:r>
    </w:p>
    <w:p w14:paraId="2EADF56B" w14:textId="77777777" w:rsidR="00DB1CE5" w:rsidRDefault="00DB1CE5" w:rsidP="00DB1CE5">
      <w:pPr>
        <w:pStyle w:val="BodyText"/>
        <w:ind w:left="2880"/>
      </w:pPr>
      <w:r>
        <w:t>(A) A lack of knowledge of the particular offeror; or</w:t>
      </w:r>
    </w:p>
    <w:p w14:paraId="62ACD0C0" w14:textId="77777777" w:rsidR="00DB1CE5" w:rsidRDefault="00DB1CE5" w:rsidP="00DB1CE5">
      <w:pPr>
        <w:pStyle w:val="BodyText"/>
        <w:ind w:left="2880"/>
      </w:pPr>
      <w:r>
        <w:t>(B) Sensitive conditions (e.g., a change in, or unusual problems with, an offeror’s internal systems).</w:t>
      </w:r>
    </w:p>
    <w:p w14:paraId="1AD14F83" w14:textId="77777777" w:rsidR="00DB1CE5" w:rsidRDefault="00DB1CE5" w:rsidP="00DB1CE5">
      <w:pPr>
        <w:pStyle w:val="BodyText"/>
        <w:ind w:left="720"/>
      </w:pPr>
      <w:r>
        <w:t xml:space="preserve">(c) </w:t>
      </w:r>
      <w:r>
        <w:rPr>
          <w:i/>
        </w:rPr>
        <w:t>Audit assistance for prime contracts or subcontracts.</w:t>
      </w:r>
    </w:p>
    <w:p w14:paraId="6AE40E6F" w14:textId="77777777" w:rsidR="00DB1CE5" w:rsidRDefault="00DB1CE5" w:rsidP="00DB1CE5">
      <w:pPr>
        <w:pStyle w:val="BodyText"/>
        <w:ind w:left="2160"/>
      </w:pPr>
      <w:r>
        <w:t>(i) The contracting officer should consider requesting audit assistance from DCAA for—</w:t>
      </w:r>
    </w:p>
    <w:p w14:paraId="4A0A9ADB" w14:textId="77777777" w:rsidR="00DB1CE5" w:rsidRDefault="00DB1CE5" w:rsidP="00DB1CE5">
      <w:pPr>
        <w:pStyle w:val="BodyText"/>
        <w:ind w:left="2880"/>
      </w:pPr>
      <w:r>
        <w:t>(A) Fixed-price proposals exceeding $10 million;</w:t>
      </w:r>
    </w:p>
    <w:p w14:paraId="13E39801" w14:textId="77777777" w:rsidR="00DB1CE5" w:rsidRDefault="00DB1CE5" w:rsidP="00DB1CE5">
      <w:pPr>
        <w:pStyle w:val="BodyText"/>
        <w:ind w:left="2880"/>
      </w:pPr>
      <w:r>
        <w:t>(B) Cost-type proposals exceeding $100 million.</w:t>
      </w:r>
    </w:p>
    <w:p w14:paraId="1D4B2D0A" w14:textId="77777777" w:rsidR="00DB1CE5" w:rsidRDefault="00DB1CE5" w:rsidP="00DB1CE5">
      <w:pPr>
        <w:pStyle w:val="BodyText"/>
        <w:ind w:left="2160"/>
      </w:pPr>
      <w:r>
        <w:t xml:space="preserve">(ii) The contracting officer should not request DCAA audit assistance for proposed contracts or modifications in an amount less than that specified in paragraph (c)(i) of this subsection unless there are exceptional circumstances explained in the request for audit. (See PGI </w:t>
      </w:r>
      <w:r>
        <w:rPr>
          <w:color w:val="0000FF"/>
        </w:rPr>
        <w:fldChar w:fldCharType="begin"/>
      </w:r>
      <w:r>
        <w:rPr>
          <w:color w:val="0000FF"/>
        </w:rPr>
        <w:instrText xml:space="preserve"> REF _Numd19e186663 \h </w:instrText>
      </w:r>
      <w:r>
        <w:rPr>
          <w:color w:val="0000FF"/>
        </w:rPr>
      </w:r>
      <w:r>
        <w:fldChar w:fldCharType="separate"/>
      </w:r>
      <w:r>
        <w:rPr>
          <w:color w:val="0000FF"/>
          <w:u w:val="single"/>
        </w:rPr>
        <w:t>215.404-2</w:t>
      </w:r>
      <w:r>
        <w:rPr>
          <w:color w:val="0000FF"/>
        </w:rPr>
        <w:fldChar w:fldCharType="end"/>
      </w:r>
      <w:r>
        <w:t xml:space="preserve"> (a)(i) for requesting field pricing assistance without a DCAA audit.)</w:t>
      </w:r>
    </w:p>
    <w:p w14:paraId="680BA7D4" w14:textId="77777777" w:rsidR="00DB1CE5" w:rsidRDefault="00DB1CE5" w:rsidP="00DB1CE5">
      <w:pPr>
        <w:pStyle w:val="BodyText"/>
        <w:ind w:left="2160"/>
      </w:pPr>
      <w:r>
        <w:t>(iii) If, in the opinion of the contracting officer or auditor, the review of a prime contractor's proposal requires further review of subcontractors' cost estimates at the subcontractors' plants (after due consideration of reviews performed by the prime contractor), the contracting officer should inform the administrative contracting officer (ACO) having cognizance of the prime contractor before the review is initiated.</w:t>
      </w:r>
    </w:p>
    <w:p w14:paraId="22326FFF" w14:textId="77777777" w:rsidR="00DB1CE5" w:rsidRDefault="00DB1CE5" w:rsidP="00DB1CE5">
      <w:pPr>
        <w:pStyle w:val="BodyText"/>
        <w:ind w:left="2160"/>
      </w:pPr>
      <w:r>
        <w:t>(iv) Notify the appropriate contract administration activities when extensive, special, or expedited field pricing assistance will be needed to review and evaluate subcontractors' proposals under a major weapon system acquisition. If audit reports are received on contracting actions that are subsequently cancelled, notify the cognizant auditor in writing.</w:t>
      </w:r>
    </w:p>
    <w:p w14:paraId="03FF4668" w14:textId="77777777" w:rsidR="00DB1CE5" w:rsidRDefault="00DB1CE5" w:rsidP="00DB1CE5">
      <w:pPr>
        <w:pStyle w:val="BodyText"/>
        <w:ind w:left="2160"/>
      </w:pPr>
      <w:r>
        <w:t>(v) Requests for audit assistance for subcontracts should use the same criteria as established in paragraphs (c)(i) and (c)(ii) of this subsection.</w:t>
      </w:r>
    </w:p>
    <w:p w14:paraId="733CC32B" w14:textId="77777777" w:rsidR="00DB1CE5" w:rsidRDefault="00DB1CE5" w:rsidP="00DB1CE5">
      <w:pPr>
        <w:pStyle w:val="Heading6"/>
      </w:pPr>
      <w:bookmarkStart w:id="711" w:name="_Refd19e186730"/>
      <w:bookmarkStart w:id="712" w:name="_Tocd19e186730"/>
      <w:bookmarkStart w:id="713" w:name="_Numd19e186730"/>
      <w:r>
        <w:t>PGI 215.404-3 Subcontract pricing considerations.</w:t>
      </w:r>
      <w:bookmarkEnd w:id="711"/>
      <w:bookmarkEnd w:id="712"/>
      <w:bookmarkEnd w:id="713"/>
    </w:p>
    <w:p w14:paraId="7D183C15" w14:textId="77777777" w:rsidR="00DB1CE5" w:rsidRDefault="00DB1CE5" w:rsidP="00DB1CE5">
      <w:pPr>
        <w:pStyle w:val="BodyText"/>
        <w:ind w:left="720"/>
      </w:pPr>
      <w:r>
        <w:t>(a) The contracting officer should consider the need for field pricing analysis and evaluation of lower-tier subcontractor proposals, and assistance to prime contractors when they are being denied access to lower-tier subcontractor records.</w:t>
      </w:r>
    </w:p>
    <w:p w14:paraId="25C5EE63" w14:textId="77777777" w:rsidR="00DB1CE5" w:rsidRDefault="00DB1CE5" w:rsidP="00DB1CE5">
      <w:pPr>
        <w:pStyle w:val="BodyText"/>
        <w:ind w:left="2160"/>
      </w:pPr>
      <w:r>
        <w:t>(i) When obtaining field pricing assistance on a prime contractor’s proposal, the contracting officer should request audit or field pricing assistance to analyze and evaluate the proposal of a subcontractor at any tier (notwithstanding availability of data or analyses performed by the prime contractor) if the contracting officer believes that such assistance is necessary to ensure the reasonableness of the total proposed price. Such assistance may be appropriate when, for example—</w:t>
      </w:r>
    </w:p>
    <w:p w14:paraId="35571013" w14:textId="77777777" w:rsidR="00DB1CE5" w:rsidRDefault="00DB1CE5" w:rsidP="00DB1CE5">
      <w:pPr>
        <w:pStyle w:val="BodyText"/>
        <w:ind w:left="2880"/>
      </w:pPr>
      <w:r>
        <w:t>(A) There is a business relationship between the contractor and the subcontractor not conducive to independence and objectivity;</w:t>
      </w:r>
    </w:p>
    <w:p w14:paraId="68108703" w14:textId="77777777" w:rsidR="00DB1CE5" w:rsidRDefault="00DB1CE5" w:rsidP="00DB1CE5">
      <w:pPr>
        <w:pStyle w:val="BodyText"/>
        <w:ind w:left="2880"/>
      </w:pPr>
      <w:r>
        <w:t>(B) The contractor is a sole source supplier and the subcontract costs represent a substantial part of the contract cost;</w:t>
      </w:r>
    </w:p>
    <w:p w14:paraId="5D185D52" w14:textId="77777777" w:rsidR="00DB1CE5" w:rsidRDefault="00DB1CE5" w:rsidP="00DB1CE5">
      <w:pPr>
        <w:pStyle w:val="BodyText"/>
        <w:ind w:left="2880"/>
      </w:pPr>
      <w:r>
        <w:t>(C) The contractor has been denied access to the subcontractor’s records;</w:t>
      </w:r>
    </w:p>
    <w:p w14:paraId="0AC10DD3" w14:textId="77777777" w:rsidR="00DB1CE5" w:rsidRDefault="00DB1CE5" w:rsidP="00DB1CE5">
      <w:pPr>
        <w:pStyle w:val="BodyText"/>
        <w:ind w:left="2880"/>
      </w:pPr>
      <w:r>
        <w:t>(D) The contracting officer determines that, because of factors such as the size of the proposed subcontract price, audit or field pricing assistance for a subcontract at any tier is critical to a fully detailed analysis of the prime contractor’s proposal;</w:t>
      </w:r>
    </w:p>
    <w:p w14:paraId="2B3C14DF" w14:textId="77777777" w:rsidR="00DB1CE5" w:rsidRDefault="00DB1CE5" w:rsidP="00DB1CE5">
      <w:pPr>
        <w:pStyle w:val="BodyText"/>
        <w:ind w:left="2880"/>
      </w:pPr>
      <w:r>
        <w:t>(E) The contractor or higher-tier subcontractor has been cited for having significant estimating system deficiencies in the area of subcontract pricing, especially the failure to perform adequate cost analyses of proposed subcontract costs or to perform subcontract analyses prior to negotiation of the prime contract with the Government; or</w:t>
      </w:r>
    </w:p>
    <w:p w14:paraId="3AF971D9" w14:textId="77777777" w:rsidR="00DB1CE5" w:rsidRDefault="00DB1CE5" w:rsidP="00DB1CE5">
      <w:pPr>
        <w:pStyle w:val="BodyText"/>
        <w:ind w:left="2880"/>
      </w:pPr>
      <w:r>
        <w:t>(F) A lower-tier subcontractor has been cited as having significant estimating system deficiencies.</w:t>
      </w:r>
    </w:p>
    <w:p w14:paraId="0E916C93" w14:textId="77777777" w:rsidR="00DB1CE5" w:rsidRDefault="00DB1CE5" w:rsidP="00DB1CE5">
      <w:pPr>
        <w:pStyle w:val="BodyText"/>
        <w:ind w:left="2160"/>
      </w:pPr>
      <w:r>
        <w:t>(ii) It may be appropriate for the contracting officer or the ACO to provide assistance to a contractor or subcontractor at any tier, when the contractor or higher-tier subcontractor has been denied access to a subcontractor’s records in carrying out the responsibilities at FAR 15.404-3 to conduct price or cost analysis to determine the reasonableness of proposed subcontract prices. Under these circumstances, the contracting officer or the ACO should consider whether providing audit or field pricing assistance will serve a valid Government interest.</w:t>
      </w:r>
    </w:p>
    <w:p w14:paraId="7BFEF59A" w14:textId="77777777" w:rsidR="00DB1CE5" w:rsidRDefault="00DB1CE5" w:rsidP="00DB1CE5">
      <w:pPr>
        <w:pStyle w:val="BodyText"/>
        <w:ind w:left="2160"/>
      </w:pPr>
      <w:r>
        <w:t>(iii) When DoD performs the subcontract analysis, DoD shall furnish to the prime contractor or higher-tier subcontractor, with the consent of the subcontractor reviewed, a summary of the analysis performed in determining any unacceptable costs included in the subcontract proposal. If the subcontractor withholds consent, DoD shall furnish a range of unacceptable costs for each element in such a way as to prevent disclosure of subcontractor proprietary data.</w:t>
      </w:r>
    </w:p>
    <w:p w14:paraId="7F21099B" w14:textId="77777777" w:rsidR="00DB1CE5" w:rsidRDefault="00DB1CE5" w:rsidP="00DB1CE5">
      <w:pPr>
        <w:pStyle w:val="BodyText"/>
        <w:ind w:left="2160"/>
      </w:pPr>
      <w:r>
        <w:t>(iv) Price redeterminable or fixed-price incentive contracts may include subcontracts placed on the same basis. When the contracting officer wants to reprice the prime contract even though the contractor has not yet established final prices for the subcontracts, the contracting officer may negotiate a firm contract price—</w:t>
      </w:r>
    </w:p>
    <w:p w14:paraId="317A7878" w14:textId="77777777" w:rsidR="00DB1CE5" w:rsidRDefault="00DB1CE5" w:rsidP="00DB1CE5">
      <w:pPr>
        <w:pStyle w:val="BodyText"/>
        <w:ind w:left="2880"/>
      </w:pPr>
      <w:r>
        <w:t>(A) If certified cost or pricing data on the subcontracts show the amounts to be reasonable and realistic; or</w:t>
      </w:r>
    </w:p>
    <w:p w14:paraId="426C627E" w14:textId="77777777" w:rsidR="00DB1CE5" w:rsidRDefault="00DB1CE5" w:rsidP="00DB1CE5">
      <w:pPr>
        <w:pStyle w:val="BodyText"/>
        <w:ind w:left="2880"/>
      </w:pPr>
      <w:r>
        <w:t>(B) If certified cost or pricing data on the subcontracts are too indefinite to determine whether the amounts are reasonable and realistic, but—</w:t>
      </w:r>
    </w:p>
    <w:p w14:paraId="530B5FE0" w14:textId="77777777" w:rsidR="00DB1CE5" w:rsidRDefault="00DB1CE5" w:rsidP="00DB1CE5">
      <w:pPr>
        <w:pStyle w:val="BodyText"/>
        <w:ind w:left="4320"/>
      </w:pPr>
      <w:r>
        <w:t>(</w:t>
      </w:r>
      <w:r>
        <w:rPr>
          <w:i/>
        </w:rPr>
        <w:t>1</w:t>
      </w:r>
      <w:r>
        <w:t>) Circumstances require prompt negotiation; and</w:t>
      </w:r>
    </w:p>
    <w:p w14:paraId="766A07FD" w14:textId="77777777" w:rsidR="00DB1CE5" w:rsidRDefault="00DB1CE5" w:rsidP="00DB1CE5">
      <w:pPr>
        <w:pStyle w:val="BodyText"/>
        <w:ind w:left="4320"/>
      </w:pPr>
      <w:r>
        <w:t>(</w:t>
      </w:r>
      <w:r>
        <w:rPr>
          <w:i/>
        </w:rPr>
        <w:t>2</w:t>
      </w:r>
      <w:r>
        <w:t>) A statement substantially as follows is included in the repricing modification of the prime contract:</w:t>
      </w:r>
    </w:p>
    <w:tbl>
      <w:tblPr>
        <w:tblStyle w:val="TableGrid"/>
        <w:tblW w:w="0" w:type="auto"/>
        <w:tblLook w:val="0600" w:firstRow="0" w:lastRow="0" w:firstColumn="0" w:lastColumn="0" w:noHBand="1" w:noVBand="1"/>
      </w:tblPr>
      <w:tblGrid>
        <w:gridCol w:w="9622"/>
      </w:tblGrid>
      <w:tr w:rsidR="00DB1CE5" w14:paraId="00867B99" w14:textId="77777777" w:rsidTr="00E42D96">
        <w:trPr>
          <w:cantSplit/>
        </w:trPr>
        <w:tc>
          <w:tcPr>
            <w:tcW w:w="0" w:type="auto"/>
          </w:tcPr>
          <w:p w14:paraId="5CC1592A" w14:textId="77777777" w:rsidR="00DB1CE5" w:rsidRDefault="00DB1CE5" w:rsidP="00E42D96">
            <w:pPr>
              <w:pStyle w:val="BodyText"/>
            </w:pPr>
            <w:r>
              <w:t>As soon as the Contractor establishes firm prices for each subcontract listed below, the Contractor shall submit (in the format and with the level of detail specified by the Contracting Officer) to the Contracting Officer the subcontractor's cost incurred in performing the subcontract and the final subcontract price. The Contractor and the Contracting Officer shall negotiate an equitable adjustment in the total amount paid or to be paid under this contract to reflect the final subcontract price.</w:t>
            </w:r>
          </w:p>
        </w:tc>
      </w:tr>
    </w:tbl>
    <w:p w14:paraId="4240602B" w14:textId="77777777" w:rsidR="00DB1CE5" w:rsidRDefault="00DB1CE5" w:rsidP="00DB1CE5">
      <w:pPr>
        <w:pStyle w:val="BodyText"/>
        <w:ind w:left="2160"/>
      </w:pPr>
      <w:r>
        <w:t xml:space="preserve">(v) If the selection of the subcontractor is based on a trade-off among cost or price and other non-cost factors rather than lowest price, the analysis supporting subcontractor selection should include a discussion of the factors considered in the selection (also see FAR 15.101 and 15.304 and DFARS </w:t>
      </w:r>
      <w:r>
        <w:rPr>
          <w:color w:val="0000FF"/>
        </w:rPr>
        <w:fldChar w:fldCharType="begin"/>
      </w:r>
      <w:r>
        <w:rPr>
          <w:color w:val="0000FF"/>
        </w:rPr>
        <w:instrText xml:space="preserve"> REF _Numd19e51712 \h </w:instrText>
      </w:r>
      <w:r>
        <w:rPr>
          <w:color w:val="0000FF"/>
        </w:rPr>
      </w:r>
      <w:r>
        <w:fldChar w:fldCharType="separate"/>
      </w:r>
      <w:r>
        <w:rPr>
          <w:color w:val="0000FF"/>
          <w:u w:val="single"/>
        </w:rPr>
        <w:t>215.304</w:t>
      </w:r>
      <w:r>
        <w:rPr>
          <w:color w:val="0000FF"/>
        </w:rPr>
        <w:fldChar w:fldCharType="end"/>
      </w:r>
      <w:r>
        <w:t>). If the contractor’s analysis is not adequate, return it for correction of deficiencies.</w:t>
      </w:r>
    </w:p>
    <w:p w14:paraId="3AB62551" w14:textId="77777777" w:rsidR="00DB1CE5" w:rsidRDefault="00DB1CE5" w:rsidP="00DB1CE5">
      <w:pPr>
        <w:pStyle w:val="BodyText"/>
        <w:ind w:left="2160"/>
      </w:pPr>
      <w:r>
        <w:t>(vi) The contracting officer shall make every effort to ensure that fees negotiated by contractors for cost-plus-fixed-fee subcontracts do not exceed the fee limitations in FAR 15.404-4(c)(4).</w:t>
      </w:r>
    </w:p>
    <w:p w14:paraId="78C2759B" w14:textId="77777777" w:rsidR="00DB1CE5" w:rsidRDefault="00DB1CE5" w:rsidP="00DB1CE5">
      <w:pPr>
        <w:pStyle w:val="Heading6"/>
      </w:pPr>
      <w:bookmarkStart w:id="714" w:name="_Refd19e186809"/>
      <w:bookmarkStart w:id="715" w:name="_Tocd19e186809"/>
      <w:bookmarkStart w:id="716" w:name="_Numd19e186809"/>
      <w:r>
        <w:t>PGI 215.404-70 DD Form 1547, Record of Weighted Guidelines Method Application.</w:t>
      </w:r>
      <w:bookmarkEnd w:id="714"/>
      <w:bookmarkEnd w:id="715"/>
      <w:bookmarkEnd w:id="716"/>
    </w:p>
    <w:p w14:paraId="5726ABB3" w14:textId="77777777" w:rsidR="00DB1CE5" w:rsidRDefault="00DB1CE5" w:rsidP="00DB1CE5">
      <w:pPr>
        <w:pStyle w:val="BodyText"/>
        <w:ind w:left="1440"/>
      </w:pPr>
      <w:r>
        <w:t>(1) The DD Form 1547—</w:t>
      </w:r>
    </w:p>
    <w:p w14:paraId="0195DD8E" w14:textId="77777777" w:rsidR="00DB1CE5" w:rsidRDefault="00DB1CE5" w:rsidP="00DB1CE5">
      <w:pPr>
        <w:pStyle w:val="BodyText"/>
        <w:ind w:left="2160"/>
      </w:pPr>
      <w:r>
        <w:t>(i) Provides a vehicle for performing the analysis necessary to develop a profit objective; and</w:t>
      </w:r>
    </w:p>
    <w:p w14:paraId="6D6136CC" w14:textId="77777777" w:rsidR="00DB1CE5" w:rsidRDefault="00DB1CE5" w:rsidP="00DB1CE5">
      <w:pPr>
        <w:pStyle w:val="BodyText"/>
        <w:ind w:left="2160"/>
      </w:pPr>
      <w:r>
        <w:t>(ii) Provides a format for summarizing profit amounts subsequently negotiated as part of the contract price.</w:t>
      </w:r>
    </w:p>
    <w:p w14:paraId="45802260" w14:textId="77777777" w:rsidR="00DB1CE5" w:rsidRDefault="00DB1CE5" w:rsidP="00DB1CE5">
      <w:pPr>
        <w:pStyle w:val="BodyText"/>
        <w:ind w:left="1440"/>
      </w:pPr>
      <w:r>
        <w:t>(2) The contracting officer shall—</w:t>
      </w:r>
    </w:p>
    <w:p w14:paraId="5FB3A267" w14:textId="77777777" w:rsidR="00DB1CE5" w:rsidRDefault="00DB1CE5" w:rsidP="00DB1CE5">
      <w:pPr>
        <w:pStyle w:val="BodyText"/>
        <w:ind w:left="2160"/>
      </w:pPr>
      <w:r>
        <w:t xml:space="preserve">(i) Use and prepare a DD Form 1547 whenever a structured approach to profit analysis is required by DFARS </w:t>
      </w:r>
      <w:r>
        <w:rPr>
          <w:color w:val="0000FF"/>
        </w:rPr>
        <w:fldChar w:fldCharType="begin"/>
      </w:r>
      <w:r>
        <w:rPr>
          <w:color w:val="0000FF"/>
        </w:rPr>
        <w:instrText xml:space="preserve"> REF _Numd19e53183 \h </w:instrText>
      </w:r>
      <w:r>
        <w:rPr>
          <w:color w:val="0000FF"/>
        </w:rPr>
      </w:r>
      <w:r>
        <w:fldChar w:fldCharType="separate"/>
      </w:r>
      <w:r>
        <w:rPr>
          <w:color w:val="0000FF"/>
          <w:u w:val="single"/>
        </w:rPr>
        <w:t>215.404-4</w:t>
      </w:r>
      <w:r>
        <w:rPr>
          <w:color w:val="0000FF"/>
        </w:rPr>
        <w:fldChar w:fldCharType="end"/>
      </w:r>
      <w:r>
        <w:t xml:space="preserve">(b) (see DFARS </w:t>
      </w:r>
      <w:r>
        <w:rPr>
          <w:color w:val="0000FF"/>
        </w:rPr>
        <w:fldChar w:fldCharType="begin"/>
      </w:r>
      <w:r>
        <w:rPr>
          <w:color w:val="0000FF"/>
        </w:rPr>
        <w:instrText xml:space="preserve"> REF _Numd19e53328 \h </w:instrText>
      </w:r>
      <w:r>
        <w:rPr>
          <w:color w:val="0000FF"/>
        </w:rPr>
      </w:r>
      <w:r>
        <w:fldChar w:fldCharType="separate"/>
      </w:r>
      <w:r>
        <w:rPr>
          <w:color w:val="0000FF"/>
          <w:u w:val="single"/>
        </w:rPr>
        <w:t>215.404-71</w:t>
      </w:r>
      <w:r>
        <w:rPr>
          <w:color w:val="0000FF"/>
        </w:rPr>
        <w:fldChar w:fldCharType="end"/>
      </w:r>
      <w:r>
        <w:t xml:space="preserve">, </w:t>
      </w:r>
      <w:r>
        <w:rPr>
          <w:color w:val="0000FF"/>
        </w:rPr>
        <w:fldChar w:fldCharType="begin"/>
      </w:r>
      <w:r>
        <w:rPr>
          <w:color w:val="0000FF"/>
        </w:rPr>
        <w:instrText xml:space="preserve"> REF _Numd19e55074 \h </w:instrText>
      </w:r>
      <w:r>
        <w:rPr>
          <w:color w:val="0000FF"/>
        </w:rPr>
      </w:r>
      <w:r>
        <w:fldChar w:fldCharType="separate"/>
      </w:r>
      <w:r>
        <w:rPr>
          <w:color w:val="0000FF"/>
          <w:u w:val="single"/>
        </w:rPr>
        <w:t>215.404-72</w:t>
      </w:r>
      <w:r>
        <w:rPr>
          <w:color w:val="0000FF"/>
        </w:rPr>
        <w:fldChar w:fldCharType="end"/>
      </w:r>
      <w:r>
        <w:t xml:space="preserve">, and </w:t>
      </w:r>
      <w:r>
        <w:rPr>
          <w:color w:val="0000FF"/>
        </w:rPr>
        <w:fldChar w:fldCharType="begin"/>
      </w:r>
      <w:r>
        <w:rPr>
          <w:color w:val="0000FF"/>
        </w:rPr>
        <w:instrText xml:space="preserve"> REF _Numd19e55138 \h </w:instrText>
      </w:r>
      <w:r>
        <w:rPr>
          <w:color w:val="0000FF"/>
        </w:rPr>
      </w:r>
      <w:r>
        <w:fldChar w:fldCharType="separate"/>
      </w:r>
      <w:r>
        <w:rPr>
          <w:color w:val="0000FF"/>
          <w:u w:val="single"/>
        </w:rPr>
        <w:t>215.404-73</w:t>
      </w:r>
      <w:r>
        <w:rPr>
          <w:color w:val="0000FF"/>
        </w:rPr>
        <w:fldChar w:fldCharType="end"/>
      </w:r>
      <w:r>
        <w:t xml:space="preserve"> for guidance on using the structured approaches). Administrative instructions for completing the form are in PGI </w:t>
      </w:r>
      <w:r>
        <w:rPr>
          <w:color w:val="0000FF"/>
        </w:rPr>
        <w:fldChar w:fldCharType="begin"/>
      </w:r>
      <w:r>
        <w:rPr>
          <w:color w:val="0000FF"/>
        </w:rPr>
        <w:instrText xml:space="preserve"> REF _Numd19e215192 \h </w:instrText>
      </w:r>
      <w:r>
        <w:rPr>
          <w:color w:val="0000FF"/>
        </w:rPr>
      </w:r>
      <w:r>
        <w:fldChar w:fldCharType="separate"/>
      </w:r>
      <w:r>
        <w:rPr>
          <w:color w:val="0000FF"/>
          <w:u w:val="single"/>
        </w:rPr>
        <w:t>253.215-70</w:t>
      </w:r>
      <w:r>
        <w:rPr>
          <w:color w:val="0000FF"/>
        </w:rPr>
        <w:fldChar w:fldCharType="end"/>
      </w:r>
      <w:r>
        <w:t xml:space="preserve"> .</w:t>
      </w:r>
    </w:p>
    <w:p w14:paraId="096A27FB" w14:textId="77777777" w:rsidR="00DB1CE5" w:rsidRDefault="00DB1CE5" w:rsidP="00DB1CE5">
      <w:pPr>
        <w:pStyle w:val="BodyText"/>
        <w:ind w:left="2160"/>
      </w:pPr>
      <w:r>
        <w:t>(ii) Ensure that the DD Form 1547 is accurately completed. The contracting officer is responsible for the correction of any errors detected by the management system auditing process.</w:t>
      </w:r>
    </w:p>
    <w:p w14:paraId="488C8480" w14:textId="77777777" w:rsidR="00DB1CE5" w:rsidRDefault="00DB1CE5" w:rsidP="00DB1CE5">
      <w:pPr>
        <w:pStyle w:val="Heading6"/>
      </w:pPr>
      <w:bookmarkStart w:id="717" w:name="_Refd19e186857"/>
      <w:bookmarkStart w:id="718" w:name="_Tocd19e186857"/>
      <w:bookmarkStart w:id="719" w:name="_Numd19e186857"/>
      <w:r>
        <w:t>PGI 215.404-71 Weighted guidelines method.</w:t>
      </w:r>
      <w:bookmarkEnd w:id="717"/>
      <w:bookmarkEnd w:id="718"/>
      <w:bookmarkEnd w:id="719"/>
    </w:p>
    <w:p w14:paraId="51C404CE" w14:textId="77777777" w:rsidR="00DB1CE5" w:rsidRDefault="00DB1CE5" w:rsidP="00DB1CE5">
      <w:pPr>
        <w:pStyle w:val="Heading6"/>
      </w:pPr>
      <w:bookmarkStart w:id="720" w:name="_Refd19e186872"/>
      <w:bookmarkStart w:id="721" w:name="_Tocd19e186872"/>
      <w:bookmarkStart w:id="722" w:name="_Numd19e186872"/>
      <w:r>
        <w:t>PGI 215.404-71-4 Facilities capital employed.</w:t>
      </w:r>
      <w:bookmarkEnd w:id="720"/>
      <w:bookmarkEnd w:id="721"/>
      <w:bookmarkEnd w:id="722"/>
    </w:p>
    <w:p w14:paraId="67F938A9" w14:textId="77777777" w:rsidR="00DB1CE5" w:rsidRDefault="00DB1CE5" w:rsidP="00DB1CE5">
      <w:pPr>
        <w:pStyle w:val="BodyText"/>
        <w:ind w:left="720"/>
      </w:pPr>
      <w:r>
        <w:t xml:space="preserve">(c) </w:t>
      </w:r>
      <w:r>
        <w:rPr>
          <w:i/>
        </w:rPr>
        <w:t>Use of DD Form 1861 -</w:t>
      </w:r>
      <w:r>
        <w:t xml:space="preserve"> </w:t>
      </w:r>
      <w:r>
        <w:rPr>
          <w:i/>
        </w:rPr>
        <w:t>Field pricing support</w:t>
      </w:r>
      <w:r>
        <w:t>.</w:t>
      </w:r>
    </w:p>
    <w:p w14:paraId="5EFFA5D3" w14:textId="77777777" w:rsidR="00DB1CE5" w:rsidRDefault="00DB1CE5" w:rsidP="00DB1CE5">
      <w:pPr>
        <w:pStyle w:val="BodyText"/>
        <w:ind w:left="2160"/>
      </w:pPr>
      <w:r>
        <w:t>(i) The contracting officer may ask the ACO to complete the forms as part of field pricing support.</w:t>
      </w:r>
    </w:p>
    <w:p w14:paraId="10898837" w14:textId="77777777" w:rsidR="00DB1CE5" w:rsidRDefault="00DB1CE5" w:rsidP="00DB1CE5">
      <w:pPr>
        <w:pStyle w:val="BodyText"/>
        <w:ind w:left="2160"/>
      </w:pPr>
      <w:r>
        <w:t>(ii) When the Weighted Guidelines Method is used, completion of the DD Form 1861 requires data not included on the Form CASB-CMF, i.e., distribution percentages of land, building, and equipment for the business unit performing the contract. Choose the most practical method for obtaining this data, for example—</w:t>
      </w:r>
    </w:p>
    <w:p w14:paraId="073B636D" w14:textId="77777777" w:rsidR="00DB1CE5" w:rsidRDefault="00DB1CE5" w:rsidP="00DB1CE5">
      <w:pPr>
        <w:pStyle w:val="BodyText"/>
        <w:ind w:left="2880"/>
      </w:pPr>
      <w:r>
        <w:t>(A) Contract administration offices could obtain the data through the process used to establish factors for facilities capital cost of money or could establish advance agreements on distribution percentages for inclusion in field pricing reports;</w:t>
      </w:r>
    </w:p>
    <w:p w14:paraId="0C61FDFB" w14:textId="77777777" w:rsidR="00DB1CE5" w:rsidRDefault="00DB1CE5" w:rsidP="00DB1CE5">
      <w:pPr>
        <w:pStyle w:val="BodyText"/>
        <w:ind w:left="2880"/>
      </w:pPr>
      <w:r>
        <w:t>(B) The corporate ACO could obtain distribution percentages; or</w:t>
      </w:r>
    </w:p>
    <w:p w14:paraId="26592E32" w14:textId="77777777" w:rsidR="00DB1CE5" w:rsidRDefault="00DB1CE5" w:rsidP="00DB1CE5">
      <w:pPr>
        <w:pStyle w:val="BodyText"/>
        <w:ind w:left="2880"/>
      </w:pPr>
      <w:r>
        <w:t>(C) The contracting officer could request the data through a solicitation provision.</w:t>
      </w:r>
    </w:p>
    <w:p w14:paraId="464E0DDA" w14:textId="77777777" w:rsidR="00DB1CE5" w:rsidRDefault="00DB1CE5" w:rsidP="00DB1CE5">
      <w:pPr>
        <w:pStyle w:val="Heading5"/>
      </w:pPr>
      <w:bookmarkStart w:id="723" w:name="_Refd19e186908"/>
      <w:bookmarkStart w:id="724" w:name="_Tocd19e186908"/>
      <w:bookmarkStart w:id="725" w:name="_Numd19e186908"/>
      <w:r>
        <w:t>PGI 215.406 RESERVED</w:t>
      </w:r>
      <w:bookmarkEnd w:id="723"/>
      <w:bookmarkEnd w:id="724"/>
      <w:bookmarkEnd w:id="725"/>
    </w:p>
    <w:p w14:paraId="3B764E4B" w14:textId="77777777" w:rsidR="00DB1CE5" w:rsidRDefault="00DB1CE5" w:rsidP="00DB1CE5">
      <w:pPr>
        <w:pStyle w:val="Heading6"/>
      </w:pPr>
      <w:bookmarkStart w:id="726" w:name="_Refd19e186921"/>
      <w:bookmarkStart w:id="727" w:name="_Tocd19e186921"/>
      <w:bookmarkStart w:id="728" w:name="_Numd19e186921"/>
      <w:r>
        <w:t>PGI 215.406-1 Prenegotiation objectives.</w:t>
      </w:r>
      <w:bookmarkEnd w:id="726"/>
      <w:bookmarkEnd w:id="727"/>
      <w:bookmarkEnd w:id="728"/>
    </w:p>
    <w:p w14:paraId="44A674E1" w14:textId="77777777" w:rsidR="00DB1CE5" w:rsidRDefault="00DB1CE5" w:rsidP="00DB1CE5">
      <w:pPr>
        <w:pStyle w:val="BodyText"/>
        <w:ind w:left="720"/>
      </w:pPr>
      <w:r>
        <w:t>(a) Also consider—</w:t>
      </w:r>
    </w:p>
    <w:p w14:paraId="40DEA937" w14:textId="77777777" w:rsidR="00DB1CE5" w:rsidRDefault="00DB1CE5" w:rsidP="00DB1CE5">
      <w:pPr>
        <w:pStyle w:val="BodyText"/>
        <w:ind w:left="2160"/>
      </w:pPr>
      <w:r>
        <w:t>(i) Data resulting from application of work measurement systems in developing prenegotiation objectives; and</w:t>
      </w:r>
    </w:p>
    <w:p w14:paraId="390E75C7" w14:textId="77777777" w:rsidR="00DB1CE5" w:rsidRDefault="00DB1CE5" w:rsidP="00DB1CE5">
      <w:pPr>
        <w:pStyle w:val="BodyText"/>
        <w:ind w:left="2160"/>
      </w:pPr>
      <w:r>
        <w:t>(ii) Field pricing assistance personnel participation in planned prenegotiation and negotiation activities.</w:t>
      </w:r>
    </w:p>
    <w:p w14:paraId="7AC9221D" w14:textId="77777777" w:rsidR="00DB1CE5" w:rsidRDefault="00DB1CE5" w:rsidP="00DB1CE5">
      <w:pPr>
        <w:pStyle w:val="BodyText"/>
        <w:ind w:left="720"/>
      </w:pPr>
      <w:r>
        <w:t>(b) Prenegotiation objectives, including objectives related to disposition of findings and recommendations contained in preaward and postaward contract audit and other advisory reports, shall be documented and reviewed in accordance with departmental procedures.</w:t>
      </w:r>
    </w:p>
    <w:p w14:paraId="112EB60A" w14:textId="77777777" w:rsidR="00DB1CE5" w:rsidRDefault="00DB1CE5" w:rsidP="00DB1CE5">
      <w:pPr>
        <w:pStyle w:val="BodyText"/>
        <w:ind w:left="2160"/>
      </w:pPr>
      <w:r>
        <w:t xml:space="preserve">(i) </w:t>
      </w:r>
      <w:r>
        <w:rPr>
          <w:i/>
        </w:rPr>
        <w:t>Significant Disagreements.</w:t>
      </w:r>
      <w:r>
        <w:t xml:space="preserve"> (A) Contracting officers and contract auditors have complementary roles in the contracting process and are expected to collaborate to determine fair and reasonable contract values, in accordance with </w:t>
      </w:r>
      <w:hyperlink r:id="rId88">
        <w:r>
          <w:rPr>
            <w:rStyle w:val="Hyperlink"/>
          </w:rPr>
          <w:t>Director, Defense Procurement and Acquisition Policy memorandum dated December 4, 2009, Subject: Resolving Contract Audit Recommendations</w:t>
        </w:r>
      </w:hyperlink>
      <w:r>
        <w:t>. When a significant disagreement arises on questioned costs, the contracting officer and the auditor shall discuss the basis of the disagreement. The contracting officer shall document that discussion and their disagreement in a written communication to the auditor. The contracting officer shall also document the disagreement in the prenegotiation objective (or pre-business clearance). The contracting officer may then proceed with negotiations when the prenegotiation objectives are approved.</w:t>
      </w:r>
    </w:p>
    <w:p w14:paraId="480A48B7" w14:textId="77777777" w:rsidR="00DB1CE5" w:rsidRDefault="00DB1CE5" w:rsidP="00DB1CE5">
      <w:pPr>
        <w:pStyle w:val="BodyText"/>
        <w:ind w:left="2880"/>
      </w:pPr>
      <w:r>
        <w:t>(B) A significant disagreement is defined as the contracting officer planning to sustain less than 75-percent of the total recommended questioned costs in a Defense Contract Audit Agency (DCAA) audit report of a contractor proposal for an initial contract or a contract modification with a value equal to or greater than $10 million. It does not apply to costs that DCAA has categorized as unsupported or unresolved in its audit report.</w:t>
      </w:r>
    </w:p>
    <w:p w14:paraId="4D947F54" w14:textId="77777777" w:rsidR="00DB1CE5" w:rsidRDefault="00DB1CE5" w:rsidP="00DB1CE5">
      <w:pPr>
        <w:pStyle w:val="BodyText"/>
        <w:ind w:left="720"/>
      </w:pPr>
      <w:r>
        <w:t>(ii)</w:t>
      </w:r>
      <w:r>
        <w:rPr>
          <w:i/>
        </w:rPr>
        <w:t xml:space="preserve"> Adjudication Procedures. </w:t>
      </w:r>
      <w:r>
        <w:t>DCAA has 3 days to elevate the issues within the contracting officer’s activity after receipt of the contracting officer’s written communication confirming the disagreement. Furthermore, DCAA may appeal the significant issues up the chain of command as established in each component’s “Resolving Contract Audit Recommendations” policy. If issues remain, the Director, DCAA may escalate from the Defense component’s head of contracting activity or senior procurement executive, to the Principal Director, DPCAP. If the DCAA Director believes that the Principal Director, DPCAP has not adequately addressed the matter, the disagreement may finally be elevated to the Under Secretary of Defense for Acquisition and Sustainment, , and the Comptroller.</w:t>
      </w:r>
    </w:p>
    <w:p w14:paraId="54E5941A" w14:textId="77777777" w:rsidR="00DB1CE5" w:rsidRDefault="00DB1CE5" w:rsidP="00DB1CE5">
      <w:pPr>
        <w:pStyle w:val="BodyText"/>
        <w:ind w:left="2160"/>
      </w:pPr>
      <w:r>
        <w:t>(iii) Notwithstanding the above, the Director, DCAA, may always raise audit issues to the Principal Director, DPCAP.</w:t>
      </w:r>
    </w:p>
    <w:p w14:paraId="066F9A71" w14:textId="77777777" w:rsidR="00DB1CE5" w:rsidRDefault="00DB1CE5" w:rsidP="00DB1CE5">
      <w:pPr>
        <w:pStyle w:val="BodyText"/>
        <w:ind w:left="720"/>
      </w:pPr>
      <w:r>
        <w:t xml:space="preserve">(c) </w:t>
      </w:r>
      <w:r>
        <w:rPr>
          <w:i/>
        </w:rPr>
        <w:t>Cost estimates for program baselines and contract negotiations for major defense acquisition programs.</w:t>
      </w:r>
    </w:p>
    <w:p w14:paraId="0284913C" w14:textId="77777777" w:rsidR="00DB1CE5" w:rsidRDefault="00DB1CE5" w:rsidP="00DB1CE5">
      <w:pPr>
        <w:pStyle w:val="BodyText"/>
        <w:ind w:left="2160"/>
      </w:pPr>
      <w:r>
        <w:t>(i) For the purpose of contract negotiations and obligation of funds under this paragraph, the Government shall prepare cost analyses and targets based on the Government's reasonable expectation of successful contractor performance in accordance with the contractor's proposal and previous experience.</w:t>
      </w:r>
    </w:p>
    <w:p w14:paraId="32C45668" w14:textId="77777777" w:rsidR="00DB1CE5" w:rsidRDefault="00DB1CE5" w:rsidP="00DB1CE5">
      <w:pPr>
        <w:pStyle w:val="BodyText"/>
        <w:ind w:left="2160"/>
      </w:pPr>
      <w:r>
        <w:t>(ii) Cost estimates developed for baseline descriptions and other program purposes by the Director of Cost Assessment and Program Evaluation pursuant to its functions, do not meet the criteria described in paragraph (c)(i) of this subsection and, thus, shall not be used for purposes of developing the Government’s contract negotiation position or for the obligation of funds. However, the Government may consider the data used to develop such estimates when developing the cost analyses and targets described in paragraph (c)(i) of this subsection.</w:t>
      </w:r>
    </w:p>
    <w:p w14:paraId="3133A2AF" w14:textId="77777777" w:rsidR="00DB1CE5" w:rsidRDefault="00DB1CE5" w:rsidP="00DB1CE5">
      <w:pPr>
        <w:pStyle w:val="BodyText"/>
        <w:ind w:left="720"/>
      </w:pPr>
      <w:r>
        <w:t>(d) See Frequently asked ‘Questions and Answers” at http://www.acq.osd.mil/dpap/cpic/cp/sec_808_NDAA.html relating to the limitations placed on the Department of Defense for aggregate annual amounts available for contracted services in accordance with section 808 of the National Defense Authorization Act for Fiscal year 2012, P.L. 112-81 and DFARS Class Deviation 2012-O0012, Limitation on Amounts Available for Contracted Services, dated July 31, 2012.</w:t>
      </w:r>
    </w:p>
    <w:p w14:paraId="24F4E852" w14:textId="77777777" w:rsidR="00DB1CE5" w:rsidRDefault="00DB1CE5" w:rsidP="00DB1CE5">
      <w:pPr>
        <w:pStyle w:val="Heading6"/>
      </w:pPr>
      <w:bookmarkStart w:id="729" w:name="_Refd19e186976"/>
      <w:bookmarkStart w:id="730" w:name="_Tocd19e186976"/>
      <w:bookmarkStart w:id="731" w:name="_Numd19e186976"/>
      <w:r>
        <w:t>PGI 215.406-2 Certificate of current cost or pricing data.</w:t>
      </w:r>
      <w:bookmarkEnd w:id="729"/>
      <w:bookmarkEnd w:id="730"/>
      <w:bookmarkEnd w:id="731"/>
    </w:p>
    <w:p w14:paraId="628155F9" w14:textId="77777777" w:rsidR="00DB1CE5" w:rsidRDefault="00DB1CE5" w:rsidP="00DB1CE5">
      <w:pPr>
        <w:pStyle w:val="BodyText"/>
        <w:ind w:left="2160"/>
      </w:pPr>
      <w:r>
        <w:t>(c)(i) Prior to the start of negotiations, contracting officers should notify offerors and contractors that—</w:t>
      </w:r>
    </w:p>
    <w:p w14:paraId="16CC168A" w14:textId="77777777" w:rsidR="00DB1CE5" w:rsidRDefault="00DB1CE5" w:rsidP="00DB1CE5">
      <w:pPr>
        <w:pStyle w:val="BodyText"/>
        <w:ind w:left="2880"/>
      </w:pPr>
      <w:r>
        <w:t>(A) A Certificate of Current Cost or Pricing Data, as prescribed by FAR 15.406-2, shall be submitted as soon as practicable after agreement on price (preferably within 5 days after price agreement), but before contract award or execution of a modification (except for unpriced actions such as letter contracts).</w:t>
      </w:r>
    </w:p>
    <w:p w14:paraId="2E8960E2" w14:textId="77777777" w:rsidR="00DB1CE5" w:rsidRDefault="00DB1CE5" w:rsidP="00DB1CE5">
      <w:pPr>
        <w:pStyle w:val="BodyText"/>
        <w:ind w:left="2880"/>
      </w:pPr>
      <w:r>
        <w:t>(B) A Certificate of Current Cost or Pricing Data that deviates from the language specified in FAR 15.406-2, or has been amended to include certification of data submitted after the date of price agreement, will not be accepted.</w:t>
      </w:r>
    </w:p>
    <w:p w14:paraId="67569325" w14:textId="77777777" w:rsidR="00DB1CE5" w:rsidRDefault="00DB1CE5" w:rsidP="00DB1CE5">
      <w:pPr>
        <w:pStyle w:val="BodyText"/>
        <w:ind w:left="2160"/>
      </w:pPr>
      <w:r>
        <w:t>(ii) If any data is submitted after the date of price agreement, contracting officers shall—</w:t>
      </w:r>
    </w:p>
    <w:p w14:paraId="7F57D27F" w14:textId="77777777" w:rsidR="00DB1CE5" w:rsidRDefault="00DB1CE5" w:rsidP="00DB1CE5">
      <w:pPr>
        <w:pStyle w:val="BodyText"/>
        <w:ind w:left="2880"/>
      </w:pPr>
      <w:r>
        <w:t>(A) Notify offerors in writing that such data will not be reviewed until after contract award and will be dispositioned in accordance with FAR 15.407-1 and FAR clause 52.215-10 or 52.215-11, as applicable; or</w:t>
      </w:r>
    </w:p>
    <w:p w14:paraId="67334D18" w14:textId="77777777" w:rsidR="00DB1CE5" w:rsidRDefault="00DB1CE5" w:rsidP="00DB1CE5">
      <w:pPr>
        <w:pStyle w:val="BodyText"/>
        <w:ind w:left="2880"/>
      </w:pPr>
      <w:r>
        <w:t>(B) Consider the previous price agreement null and void, and prior to award—</w:t>
      </w:r>
    </w:p>
    <w:p w14:paraId="36216E68" w14:textId="77777777" w:rsidR="00DB1CE5" w:rsidRDefault="00DB1CE5" w:rsidP="00DB1CE5">
      <w:pPr>
        <w:pStyle w:val="BodyText"/>
        <w:ind w:left="4320"/>
      </w:pPr>
      <w:r>
        <w:t>(</w:t>
      </w:r>
      <w:r>
        <w:rPr>
          <w:i/>
        </w:rPr>
        <w:t>1</w:t>
      </w:r>
      <w:r>
        <w:t>) Reopen negotiations to assess the impact of the data submitted after the date of price agreement (“sweep data”);</w:t>
      </w:r>
    </w:p>
    <w:p w14:paraId="3B9559B5" w14:textId="77777777" w:rsidR="00DB1CE5" w:rsidRDefault="00DB1CE5" w:rsidP="00DB1CE5">
      <w:pPr>
        <w:pStyle w:val="BodyText"/>
        <w:ind w:left="4320"/>
      </w:pPr>
      <w:r>
        <w:t>(</w:t>
      </w:r>
      <w:r>
        <w:rPr>
          <w:i/>
        </w:rPr>
        <w:t>2</w:t>
      </w:r>
      <w:r>
        <w:t>) Reestablish price agreement based on cost or pricing data that is accurate, complete, and current as of the date of the revised agreement on price; and</w:t>
      </w:r>
    </w:p>
    <w:p w14:paraId="6B9F4AFE" w14:textId="77777777" w:rsidR="00DB1CE5" w:rsidRDefault="00DB1CE5" w:rsidP="00DB1CE5">
      <w:pPr>
        <w:pStyle w:val="BodyText"/>
        <w:ind w:left="4320"/>
      </w:pPr>
      <w:r>
        <w:t>(</w:t>
      </w:r>
      <w:r>
        <w:rPr>
          <w:i/>
        </w:rPr>
        <w:t>3</w:t>
      </w:r>
      <w:r>
        <w:t>) Request a new Certificate of Current Cost or Pricing Data, as prescribed by FAR 15.406-2, to include the sweep data and any new or revised data submitted after the previous certification.</w:t>
      </w:r>
    </w:p>
    <w:p w14:paraId="590CF519" w14:textId="77777777" w:rsidR="00DB1CE5" w:rsidRDefault="00DB1CE5" w:rsidP="00DB1CE5">
      <w:pPr>
        <w:pStyle w:val="BodyText"/>
        <w:ind w:left="2160"/>
      </w:pPr>
      <w:r>
        <w:t>(iii) If a contractor persistently submits untimely “sweep” data or fails to timely submit cost or pricing data or the certification that the data are accurate, complete, and current as of the data of price agreement, the contracting officer should refer the matter to the Defense Contract Audit Agency (DCAA) via the Administrative Contracting Officer, Divisional Administrative Contracting Officer, or Corporate Administrative Contracting Officer, as appropriate, for consideration in DCAA’s review of the adequacy of the contractor’s estimating system.</w:t>
      </w:r>
    </w:p>
    <w:p w14:paraId="61239F9D" w14:textId="77777777" w:rsidR="00DB1CE5" w:rsidRDefault="00DB1CE5" w:rsidP="00DB1CE5">
      <w:pPr>
        <w:pStyle w:val="Heading6"/>
      </w:pPr>
      <w:bookmarkStart w:id="732" w:name="_Refd19e187021"/>
      <w:bookmarkStart w:id="733" w:name="_Tocd19e187021"/>
      <w:bookmarkStart w:id="734" w:name="_Numd19e187021"/>
      <w:r>
        <w:t>PGI 215.406-3 Documenting the negotiation.</w:t>
      </w:r>
      <w:bookmarkEnd w:id="732"/>
      <w:bookmarkEnd w:id="733"/>
      <w:bookmarkEnd w:id="734"/>
    </w:p>
    <w:p w14:paraId="2EAF3A94" w14:textId="77777777" w:rsidR="00DB1CE5" w:rsidRDefault="00DB1CE5" w:rsidP="00DB1CE5">
      <w:pPr>
        <w:pStyle w:val="BodyText"/>
        <w:ind w:left="720"/>
      </w:pPr>
      <w:r>
        <w:t>(a)(7) Include the principal factors related to the disposition of findings and recommendations contained in preaward and postaward contract audit and other advisory reports.</w:t>
      </w:r>
    </w:p>
    <w:p w14:paraId="136712DD" w14:textId="77777777" w:rsidR="00DB1CE5" w:rsidRDefault="00DB1CE5" w:rsidP="00DB1CE5">
      <w:pPr>
        <w:pStyle w:val="BodyText"/>
        <w:ind w:left="1440"/>
      </w:pPr>
      <w:r>
        <w:t>(10) The documentation—</w:t>
      </w:r>
    </w:p>
    <w:p w14:paraId="744B6C9E" w14:textId="77777777" w:rsidR="00DB1CE5" w:rsidRDefault="00DB1CE5" w:rsidP="00DB1CE5">
      <w:pPr>
        <w:pStyle w:val="BodyText"/>
        <w:ind w:left="2880"/>
      </w:pPr>
      <w:r>
        <w:t>(A) Shall address significant deviations from the prenegotiation profit objective;</w:t>
      </w:r>
    </w:p>
    <w:p w14:paraId="0C92DC6B" w14:textId="77777777" w:rsidR="00DB1CE5" w:rsidRDefault="00DB1CE5" w:rsidP="00DB1CE5">
      <w:pPr>
        <w:pStyle w:val="BodyText"/>
        <w:ind w:left="2880"/>
      </w:pPr>
      <w:r>
        <w:t xml:space="preserve">(B) Should include the DD Form 1547, Record of Weighted Guidelines Application (see DFARS </w:t>
      </w:r>
      <w:r>
        <w:rPr>
          <w:color w:val="0000FF"/>
        </w:rPr>
        <w:fldChar w:fldCharType="begin"/>
      </w:r>
      <w:r>
        <w:rPr>
          <w:color w:val="0000FF"/>
        </w:rPr>
        <w:instrText xml:space="preserve"> REF _Numd19e53305 \h </w:instrText>
      </w:r>
      <w:r>
        <w:rPr>
          <w:color w:val="0000FF"/>
        </w:rPr>
      </w:r>
      <w:r>
        <w:fldChar w:fldCharType="separate"/>
      </w:r>
      <w:r>
        <w:rPr>
          <w:color w:val="0000FF"/>
          <w:u w:val="single"/>
        </w:rPr>
        <w:t>215.404-70</w:t>
      </w:r>
      <w:r>
        <w:rPr>
          <w:color w:val="0000FF"/>
        </w:rPr>
        <w:fldChar w:fldCharType="end"/>
      </w:r>
      <w:r>
        <w:t>), if used, with supporting rationale;</w:t>
      </w:r>
    </w:p>
    <w:p w14:paraId="791EA173" w14:textId="77777777" w:rsidR="00DB1CE5" w:rsidRDefault="00DB1CE5" w:rsidP="00DB1CE5">
      <w:pPr>
        <w:pStyle w:val="BodyText"/>
        <w:ind w:left="2880"/>
      </w:pPr>
      <w:r>
        <w:t xml:space="preserve">(C) Shall address the rationale for not using the weighted guidelines method when its use would otherwise be required by DFARS </w:t>
      </w:r>
      <w:r>
        <w:rPr>
          <w:color w:val="0000FF"/>
        </w:rPr>
        <w:fldChar w:fldCharType="begin"/>
      </w:r>
      <w:r>
        <w:rPr>
          <w:color w:val="0000FF"/>
        </w:rPr>
        <w:instrText xml:space="preserve"> REF _Numd19e53305 \h </w:instrText>
      </w:r>
      <w:r>
        <w:rPr>
          <w:color w:val="0000FF"/>
        </w:rPr>
      </w:r>
      <w:r>
        <w:fldChar w:fldCharType="separate"/>
      </w:r>
      <w:r>
        <w:rPr>
          <w:color w:val="0000FF"/>
          <w:u w:val="single"/>
        </w:rPr>
        <w:t>215.404-70</w:t>
      </w:r>
      <w:r>
        <w:rPr>
          <w:color w:val="0000FF"/>
        </w:rPr>
        <w:fldChar w:fldCharType="end"/>
      </w:r>
      <w:r>
        <w:t>; and</w:t>
      </w:r>
    </w:p>
    <w:p w14:paraId="2724BBE7" w14:textId="77777777" w:rsidR="00DB1CE5" w:rsidRDefault="00DB1CE5" w:rsidP="00DB1CE5">
      <w:pPr>
        <w:pStyle w:val="BodyText"/>
        <w:ind w:left="2880"/>
      </w:pPr>
      <w:r>
        <w:t xml:space="preserve">(D) Shall be marked “FOR OFFICIAL USE ONLY”, as appropriate and in accordance with </w:t>
      </w:r>
      <w:hyperlink r:id="rId89">
        <w:r>
          <w:rPr>
            <w:rStyle w:val="Hyperlink"/>
          </w:rPr>
          <w:t>DoD Manual 5200.01</w:t>
        </w:r>
      </w:hyperlink>
      <w:r>
        <w:t>, Volume 4.</w:t>
      </w:r>
    </w:p>
    <w:p w14:paraId="474961F6" w14:textId="77777777" w:rsidR="00DB1CE5" w:rsidRDefault="00DB1CE5" w:rsidP="00DB1CE5">
      <w:pPr>
        <w:pStyle w:val="BodyText"/>
        <w:ind w:left="1440"/>
      </w:pPr>
      <w:r>
        <w:t xml:space="preserve">(11) The contracting officer is responsible to ensure the approved prenegotiation and post negotiation noncompetitive business clearance documents (e.g., price negotiation memoranda) are uploaded into the Contract Business Analysis Repository (CBAR) at </w:t>
      </w:r>
      <w:hyperlink r:id="rId90">
        <w:r>
          <w:rPr>
            <w:rStyle w:val="Hyperlink"/>
          </w:rPr>
          <w:t>https://piee.eb.mil/</w:t>
        </w:r>
      </w:hyperlink>
      <w:r>
        <w:t xml:space="preserve"> for the purpose of sharing negotiation experience with other contracting officers preparing to negotiate. This includes both noncompetitive actions using the procedures at FAR part 12, Acquisition of Commercial Products and Commercial Services, as well as noncompetitive actions using the procedures at FAR part 15, Contracting by Negotiation, that are valued in excess of $25 million and awarded on or after June 24, 2013 (and for all definitized or awarded actions over $100 million, which occurred on or after October 1, 2012).</w:t>
      </w:r>
    </w:p>
    <w:p w14:paraId="653FFA6C" w14:textId="77777777" w:rsidR="00DB1CE5" w:rsidRDefault="00DB1CE5" w:rsidP="00DB1CE5">
      <w:pPr>
        <w:pStyle w:val="BodyText"/>
        <w:ind w:left="2880"/>
      </w:pPr>
      <w:r>
        <w:t>(A) Business clearance documents uploaded to CBAR shall be marked "FOR OFFICIAL USE ONLY (FOUO)" at the top and bottom of the face or cover page, and on the bottom of each page containing FOUO, including the back page or cover.</w:t>
      </w:r>
    </w:p>
    <w:p w14:paraId="6276FC31" w14:textId="77777777" w:rsidR="00DB1CE5" w:rsidRDefault="00DB1CE5" w:rsidP="00DB1CE5">
      <w:pPr>
        <w:pStyle w:val="BodyText"/>
        <w:ind w:left="2880"/>
      </w:pPr>
      <w:r>
        <w:t>(B) The business clearance documents uploaded to CBAR shall be signed by the contracting officer and shall include all other signatures required by local policy/procedure.</w:t>
      </w:r>
    </w:p>
    <w:p w14:paraId="09B5C06A" w14:textId="77777777" w:rsidR="00DB1CE5" w:rsidRDefault="00DB1CE5" w:rsidP="00DB1CE5">
      <w:pPr>
        <w:pStyle w:val="BodyText"/>
        <w:ind w:left="2880"/>
      </w:pPr>
      <w:r>
        <w:t xml:space="preserve">(C) The documentation shall be uploaded to CBAR no later than 30 days after award of the contract action associated with the negotiation and shall include both the prenegotiation objectives required by FAR 15.406-1 and PGI </w:t>
      </w:r>
      <w:r>
        <w:rPr>
          <w:color w:val="0000FF"/>
        </w:rPr>
        <w:fldChar w:fldCharType="begin"/>
      </w:r>
      <w:r>
        <w:rPr>
          <w:color w:val="0000FF"/>
        </w:rPr>
        <w:instrText xml:space="preserve"> REF _Numd19e186921 \h </w:instrText>
      </w:r>
      <w:r>
        <w:rPr>
          <w:color w:val="0000FF"/>
        </w:rPr>
      </w:r>
      <w:r>
        <w:fldChar w:fldCharType="separate"/>
      </w:r>
      <w:r>
        <w:rPr>
          <w:color w:val="0000FF"/>
          <w:u w:val="single"/>
        </w:rPr>
        <w:t>215.406-1</w:t>
      </w:r>
      <w:r>
        <w:rPr>
          <w:color w:val="0000FF"/>
        </w:rPr>
        <w:fldChar w:fldCharType="end"/>
      </w:r>
      <w:r>
        <w:t xml:space="preserve"> , and the record of negotiations (i.e. the Price Negotiation Memoranda required by FAR 15.406-3 and PGI </w:t>
      </w:r>
      <w:r>
        <w:rPr>
          <w:color w:val="0000FF"/>
        </w:rPr>
        <w:fldChar w:fldCharType="begin"/>
      </w:r>
      <w:r>
        <w:rPr>
          <w:color w:val="0000FF"/>
        </w:rPr>
        <w:instrText xml:space="preserve"> REF _Numd19e187021 \h </w:instrText>
      </w:r>
      <w:r>
        <w:rPr>
          <w:color w:val="0000FF"/>
        </w:rPr>
      </w:r>
      <w:r>
        <w:fldChar w:fldCharType="separate"/>
      </w:r>
      <w:r>
        <w:rPr>
          <w:color w:val="0000FF"/>
          <w:u w:val="single"/>
        </w:rPr>
        <w:t>215.406-3</w:t>
      </w:r>
      <w:r>
        <w:rPr>
          <w:color w:val="0000FF"/>
        </w:rPr>
        <w:fldChar w:fldCharType="end"/>
      </w:r>
      <w:r>
        <w:t xml:space="preserve"> ). The contracting officer shall complete the “description of acquisition” field with keywords and searchable terms to identify the products and services acquired. Additionally, the contracting officer shall complete the “comments” field of the CBAR record to summarize unique features and aspects of the negotiation in order to prompt other contracting teams to inquire further to learn from their peers’ prior experience.</w:t>
      </w:r>
    </w:p>
    <w:p w14:paraId="1CA36978" w14:textId="77777777" w:rsidR="00DB1CE5" w:rsidRDefault="00DB1CE5" w:rsidP="00DB1CE5">
      <w:pPr>
        <w:pStyle w:val="BodyText"/>
        <w:ind w:left="2880"/>
      </w:pPr>
      <w:r>
        <w:t>(D) If an initial indefinite-delivery indefinite-quantity (IDIQ) task or delivery order contract contemplates issuance of task or delivery orders that will invoke negotiated rates or values from the basic contract, then the business clearance record for the basic IDIQ contract shall be uploaded if the estimated value of the contract (e.g. ceiling price) exceeds the prescribed dollar threshold. To the extent individual task or delivery orders entail a negotiation (i.e. did not simply incorporate prices established at the basic contract level), a business clearance record for the individual task or delivery orders that exceed the prescribed dollar thresholds shall be uploaded to CBAR.</w:t>
      </w:r>
    </w:p>
    <w:p w14:paraId="4411D498" w14:textId="77777777" w:rsidR="00DB1CE5" w:rsidRDefault="00DB1CE5" w:rsidP="00DB1CE5">
      <w:pPr>
        <w:pStyle w:val="BodyText"/>
        <w:ind w:left="2880"/>
      </w:pPr>
      <w:r>
        <w:t xml:space="preserve">(E) For additional information about obtaining access to and training for the CBAR database, see the Director, Defense Contract Management Agency memorandum, dated April 2, 2013. </w:t>
      </w:r>
      <w:hyperlink r:id="rId91">
        <w:r>
          <w:rPr>
            <w:rStyle w:val="Hyperlink"/>
          </w:rPr>
          <w:t>Click here</w:t>
        </w:r>
      </w:hyperlink>
      <w:r>
        <w:t>.</w:t>
      </w:r>
    </w:p>
    <w:p w14:paraId="7B15A74D" w14:textId="77777777" w:rsidR="00DB1CE5" w:rsidRDefault="00DB1CE5" w:rsidP="00DB1CE5">
      <w:pPr>
        <w:pStyle w:val="Heading5"/>
      </w:pPr>
      <w:bookmarkStart w:id="735" w:name="_Refd19e187089"/>
      <w:bookmarkStart w:id="736" w:name="_Tocd19e187089"/>
      <w:bookmarkStart w:id="737" w:name="_Numd19e187089"/>
      <w:r>
        <w:t>PGI 215.407 RESERVED</w:t>
      </w:r>
      <w:bookmarkEnd w:id="735"/>
      <w:bookmarkEnd w:id="736"/>
      <w:bookmarkEnd w:id="737"/>
    </w:p>
    <w:p w14:paraId="08C03E3F" w14:textId="77777777" w:rsidR="00DB1CE5" w:rsidRDefault="00DB1CE5" w:rsidP="00DB1CE5">
      <w:pPr>
        <w:pStyle w:val="Heading6"/>
      </w:pPr>
      <w:bookmarkStart w:id="738" w:name="_Refd19e187102"/>
      <w:bookmarkStart w:id="739" w:name="_Tocd19e187102"/>
      <w:bookmarkStart w:id="740" w:name="_Numd19e187102"/>
      <w:r>
        <w:t>PGI 215.407-2 Make-or-buy programs.</w:t>
      </w:r>
      <w:bookmarkEnd w:id="738"/>
      <w:bookmarkEnd w:id="739"/>
      <w:bookmarkEnd w:id="740"/>
    </w:p>
    <w:p w14:paraId="5220A15F" w14:textId="77777777" w:rsidR="00DB1CE5" w:rsidRDefault="00DB1CE5" w:rsidP="00DB1CE5">
      <w:pPr>
        <w:pStyle w:val="BodyText"/>
        <w:ind w:left="720"/>
      </w:pPr>
      <w:r>
        <w:t xml:space="preserve">(d) </w:t>
      </w:r>
      <w:r>
        <w:rPr>
          <w:i/>
        </w:rPr>
        <w:t>Solicitation Requirements</w:t>
      </w:r>
      <w:r>
        <w:t>. Consider the following factors when deciding whether to request a make-or-buy plan—</w:t>
      </w:r>
    </w:p>
    <w:p w14:paraId="48DB92FA" w14:textId="77777777" w:rsidR="00DB1CE5" w:rsidRDefault="00DB1CE5" w:rsidP="00DB1CE5">
      <w:pPr>
        <w:pStyle w:val="BodyText"/>
        <w:ind w:left="1440"/>
      </w:pPr>
      <w:r>
        <w:t>(1) The prime contractor’s assumption of risk;</w:t>
      </w:r>
    </w:p>
    <w:p w14:paraId="2AA25604" w14:textId="77777777" w:rsidR="00DB1CE5" w:rsidRDefault="00DB1CE5" w:rsidP="00DB1CE5">
      <w:pPr>
        <w:pStyle w:val="BodyText"/>
        <w:ind w:left="1440"/>
      </w:pPr>
      <w:r>
        <w:t>(2) The prime contractor’s plant capacity;</w:t>
      </w:r>
    </w:p>
    <w:p w14:paraId="30CA9F16" w14:textId="77777777" w:rsidR="00DB1CE5" w:rsidRDefault="00DB1CE5" w:rsidP="00DB1CE5">
      <w:pPr>
        <w:pStyle w:val="BodyText"/>
        <w:ind w:left="1440"/>
      </w:pPr>
      <w:r>
        <w:t>(3) The prime contractor’s degree of vertical integration;</w:t>
      </w:r>
    </w:p>
    <w:p w14:paraId="6845DB58" w14:textId="77777777" w:rsidR="00DB1CE5" w:rsidRDefault="00DB1CE5" w:rsidP="00DB1CE5">
      <w:pPr>
        <w:pStyle w:val="BodyText"/>
        <w:ind w:left="1440"/>
      </w:pPr>
      <w:r>
        <w:t>(4) The prime contractor’s internal resources;</w:t>
      </w:r>
    </w:p>
    <w:p w14:paraId="5AFC9C54" w14:textId="77777777" w:rsidR="00DB1CE5" w:rsidRDefault="00DB1CE5" w:rsidP="00DB1CE5">
      <w:pPr>
        <w:pStyle w:val="BodyText"/>
        <w:ind w:left="1440"/>
      </w:pPr>
      <w:r>
        <w:t>(5) The anticipated contract type;</w:t>
      </w:r>
    </w:p>
    <w:p w14:paraId="280628CB" w14:textId="77777777" w:rsidR="00DB1CE5" w:rsidRDefault="00DB1CE5" w:rsidP="00DB1CE5">
      <w:pPr>
        <w:pStyle w:val="BodyText"/>
        <w:ind w:left="1440"/>
      </w:pPr>
      <w:r>
        <w:t>(6) The complexity, uniqueness, or configuration maturity associated with the end item or its subsystems;</w:t>
      </w:r>
    </w:p>
    <w:p w14:paraId="0F57CB44" w14:textId="77777777" w:rsidR="00DB1CE5" w:rsidRDefault="00DB1CE5" w:rsidP="00DB1CE5">
      <w:pPr>
        <w:pStyle w:val="BodyText"/>
        <w:ind w:left="1440"/>
      </w:pPr>
      <w:r>
        <w:t>(7) Critical path items;</w:t>
      </w:r>
    </w:p>
    <w:p w14:paraId="361DA92D" w14:textId="77777777" w:rsidR="00DB1CE5" w:rsidRDefault="00DB1CE5" w:rsidP="00DB1CE5">
      <w:pPr>
        <w:pStyle w:val="BodyText"/>
        <w:ind w:left="1440"/>
      </w:pPr>
      <w:r>
        <w:t>(8) The impact on contract overhead rates with respect to maintaining work in-house;</w:t>
      </w:r>
    </w:p>
    <w:p w14:paraId="2AEFE30A" w14:textId="77777777" w:rsidR="00DB1CE5" w:rsidRDefault="00DB1CE5" w:rsidP="00DB1CE5">
      <w:pPr>
        <w:pStyle w:val="BodyText"/>
        <w:ind w:left="1440"/>
      </w:pPr>
      <w:r>
        <w:t>(9) The industrial base that could potentially satisfy some system requirements, based on market survey;</w:t>
      </w:r>
    </w:p>
    <w:p w14:paraId="4FE5B93E" w14:textId="77777777" w:rsidR="00DB1CE5" w:rsidRDefault="00DB1CE5" w:rsidP="00DB1CE5">
      <w:pPr>
        <w:pStyle w:val="BodyText"/>
        <w:ind w:left="1440"/>
      </w:pPr>
      <w:r>
        <w:t>(10) Proprietary data and/or trade secrets;</w:t>
      </w:r>
    </w:p>
    <w:p w14:paraId="3B006BB8" w14:textId="77777777" w:rsidR="00DB1CE5" w:rsidRDefault="00DB1CE5" w:rsidP="00DB1CE5">
      <w:pPr>
        <w:pStyle w:val="BodyText"/>
        <w:ind w:left="1440"/>
      </w:pPr>
      <w:r>
        <w:t>(11) Potential product quality concerns associated with items that would be subject to subcontracting;</w:t>
      </w:r>
    </w:p>
    <w:p w14:paraId="1A3156C6" w14:textId="77777777" w:rsidR="00DB1CE5" w:rsidRDefault="00DB1CE5" w:rsidP="00DB1CE5">
      <w:pPr>
        <w:pStyle w:val="BodyText"/>
        <w:ind w:left="1440"/>
      </w:pPr>
      <w:r>
        <w:t>(12) Integrated master schedule timelines and their tolerances for variation;</w:t>
      </w:r>
    </w:p>
    <w:p w14:paraId="71DAB71A" w14:textId="77777777" w:rsidR="00DB1CE5" w:rsidRDefault="00DB1CE5" w:rsidP="00DB1CE5">
      <w:pPr>
        <w:pStyle w:val="BodyText"/>
        <w:ind w:left="1440"/>
      </w:pPr>
      <w:r>
        <w:t>(13) The availability and experience of program office personnel to credibly analyze and evaluate a submission; and</w:t>
      </w:r>
    </w:p>
    <w:p w14:paraId="6EAF6418" w14:textId="77777777" w:rsidR="00DB1CE5" w:rsidRDefault="00DB1CE5" w:rsidP="00DB1CE5">
      <w:pPr>
        <w:pStyle w:val="BodyText"/>
        <w:ind w:left="1440"/>
      </w:pPr>
      <w:r>
        <w:t>(14) Socioeconomic considerations, e.g. small business or labor surplus area concerns.</w:t>
      </w:r>
    </w:p>
    <w:p w14:paraId="599FCC1A" w14:textId="77777777" w:rsidR="00DB1CE5" w:rsidRDefault="00DB1CE5" w:rsidP="00DB1CE5">
      <w:pPr>
        <w:pStyle w:val="BodyText"/>
        <w:ind w:left="720"/>
      </w:pPr>
      <w:r>
        <w:t xml:space="preserve">(f) </w:t>
      </w:r>
      <w:r>
        <w:rPr>
          <w:i/>
        </w:rPr>
        <w:t>Evaluation, negotiation, and Agreement</w:t>
      </w:r>
      <w:r>
        <w:t>. When a make-or-buy plan is required, listed below are factors that may be considered when evaluating a submission—</w:t>
      </w:r>
    </w:p>
    <w:p w14:paraId="6265E420" w14:textId="77777777" w:rsidR="00DB1CE5" w:rsidRDefault="00DB1CE5" w:rsidP="00DB1CE5">
      <w:pPr>
        <w:pStyle w:val="BodyText"/>
        <w:ind w:left="1440"/>
      </w:pPr>
      <w:r>
        <w:t>(1) Prime contractor past performance, especially with respect to subcontract management;</w:t>
      </w:r>
    </w:p>
    <w:p w14:paraId="79ED81ED" w14:textId="77777777" w:rsidR="00DB1CE5" w:rsidRDefault="00DB1CE5" w:rsidP="00DB1CE5">
      <w:pPr>
        <w:pStyle w:val="BodyText"/>
        <w:ind w:left="1440"/>
      </w:pPr>
      <w:r>
        <w:t>(2) Prime contractor make-or-buy history;</w:t>
      </w:r>
    </w:p>
    <w:p w14:paraId="279E6D4A" w14:textId="77777777" w:rsidR="00DB1CE5" w:rsidRDefault="00DB1CE5" w:rsidP="00DB1CE5">
      <w:pPr>
        <w:pStyle w:val="BodyText"/>
        <w:ind w:left="1440"/>
      </w:pPr>
      <w:r>
        <w:t>(3) Adequacy of contractor’s existing make-or-buy processes, including cost and technical risk considerations;</w:t>
      </w:r>
    </w:p>
    <w:p w14:paraId="03D38408" w14:textId="77777777" w:rsidR="00DB1CE5" w:rsidRDefault="00DB1CE5" w:rsidP="00DB1CE5">
      <w:pPr>
        <w:pStyle w:val="BodyText"/>
        <w:ind w:left="1440"/>
      </w:pPr>
      <w:r>
        <w:t>(4) Component availability through existing sources, e.g. available inventory, or other Government contracts;</w:t>
      </w:r>
    </w:p>
    <w:p w14:paraId="647CD9B5" w14:textId="77777777" w:rsidR="00DB1CE5" w:rsidRDefault="00DB1CE5" w:rsidP="00DB1CE5">
      <w:pPr>
        <w:pStyle w:val="BodyText"/>
        <w:ind w:left="1440"/>
      </w:pPr>
      <w:r>
        <w:t>(5) Prime contractor plant capacity;</w:t>
      </w:r>
    </w:p>
    <w:p w14:paraId="24B8D470" w14:textId="77777777" w:rsidR="00DB1CE5" w:rsidRDefault="00DB1CE5" w:rsidP="00DB1CE5">
      <w:pPr>
        <w:pStyle w:val="BodyText"/>
        <w:ind w:left="1440"/>
      </w:pPr>
      <w:r>
        <w:t>(6) The adequacy of the prime contractor’s technical, financial and personnel capabilities; and</w:t>
      </w:r>
    </w:p>
    <w:p w14:paraId="61BAA4CD" w14:textId="77777777" w:rsidR="00DB1CE5" w:rsidRDefault="00DB1CE5" w:rsidP="00DB1CE5">
      <w:pPr>
        <w:pStyle w:val="BodyText"/>
        <w:ind w:left="1440"/>
      </w:pPr>
      <w:r>
        <w:t>(7) Prime contractor justification that is provided with respect to items it does not normally make.</w:t>
      </w:r>
    </w:p>
    <w:p w14:paraId="50513DB0" w14:textId="77777777" w:rsidR="00DB1CE5" w:rsidRDefault="00DB1CE5" w:rsidP="00DB1CE5">
      <w:pPr>
        <w:pStyle w:val="Heading6"/>
      </w:pPr>
      <w:bookmarkStart w:id="741" w:name="_Refd19e187173"/>
      <w:bookmarkStart w:id="742" w:name="_Tocd19e187173"/>
      <w:bookmarkStart w:id="743" w:name="_Numd19e187173"/>
      <w:r>
        <w:t>PGI 215.407-4 Should-cost review.</w:t>
      </w:r>
      <w:bookmarkEnd w:id="741"/>
      <w:bookmarkEnd w:id="742"/>
      <w:bookmarkEnd w:id="743"/>
    </w:p>
    <w:p w14:paraId="57B87462" w14:textId="77777777" w:rsidR="00DB1CE5" w:rsidRDefault="00DB1CE5" w:rsidP="00DB1CE5">
      <w:pPr>
        <w:pStyle w:val="BodyText"/>
        <w:ind w:left="720"/>
      </w:pPr>
      <w:r>
        <w:t xml:space="preserve">(b) </w:t>
      </w:r>
      <w:r>
        <w:rPr>
          <w:i/>
        </w:rPr>
        <w:t>Program should-cost review</w:t>
      </w:r>
      <w:r>
        <w:t>.</w:t>
      </w:r>
    </w:p>
    <w:p w14:paraId="5A55BF92" w14:textId="77777777" w:rsidR="00DB1CE5" w:rsidRDefault="00DB1CE5" w:rsidP="00DB1CE5">
      <w:pPr>
        <w:pStyle w:val="BodyText"/>
        <w:ind w:left="1440"/>
      </w:pPr>
      <w:r>
        <w:t>(2) DoD contracting activities should consider performing a program should-cost review before award of a definitive contract for a major system as defined by DoDI 5000.2. See DoDI 5000.2 regarding industry participation.</w:t>
      </w:r>
    </w:p>
    <w:p w14:paraId="26A33A6D" w14:textId="77777777" w:rsidR="00DB1CE5" w:rsidRDefault="00DB1CE5" w:rsidP="00DB1CE5">
      <w:pPr>
        <w:pStyle w:val="BodyText"/>
        <w:ind w:left="720"/>
      </w:pPr>
      <w:r>
        <w:t xml:space="preserve">(c) </w:t>
      </w:r>
      <w:r>
        <w:rPr>
          <w:i/>
        </w:rPr>
        <w:t>Overhead should-cost review</w:t>
      </w:r>
      <w:r>
        <w:t>.</w:t>
      </w:r>
    </w:p>
    <w:p w14:paraId="5F054123" w14:textId="77777777" w:rsidR="00DB1CE5" w:rsidRDefault="00DB1CE5" w:rsidP="00DB1CE5">
      <w:pPr>
        <w:pStyle w:val="BodyText"/>
        <w:ind w:left="1440"/>
      </w:pPr>
      <w:r>
        <w:t>(1) Contact the Defense Contract Management Agency (DCMA) (http://www.dcma.mil/) for questions on overhead should-cost analysis.</w:t>
      </w:r>
    </w:p>
    <w:p w14:paraId="67A0B7E0" w14:textId="77777777" w:rsidR="00DB1CE5" w:rsidRDefault="00DB1CE5" w:rsidP="00DB1CE5">
      <w:pPr>
        <w:pStyle w:val="BodyText"/>
        <w:ind w:left="1440"/>
      </w:pPr>
      <w:r>
        <w:t>(2)(A) DCMA or the military department responsible for performing contract administration functions (e.g., Navy SUPSHIP) should consider, based on risk assessment, performing an overhead should-cost review of a contractor business unit (as defined in FAR 2.101) when all of the following conditions exist:</w:t>
      </w:r>
    </w:p>
    <w:p w14:paraId="1BBAF640" w14:textId="77777777" w:rsidR="00DB1CE5" w:rsidRDefault="00DB1CE5" w:rsidP="00DB1CE5">
      <w:pPr>
        <w:pStyle w:val="BodyText"/>
        <w:ind w:left="4320"/>
      </w:pPr>
      <w:r>
        <w:t>(</w:t>
      </w:r>
      <w:r>
        <w:rPr>
          <w:i/>
        </w:rPr>
        <w:t>1</w:t>
      </w:r>
      <w:r>
        <w:t>) Projected annual sales to DoD exceed $1 billion;</w:t>
      </w:r>
    </w:p>
    <w:p w14:paraId="6E85C1F9" w14:textId="77777777" w:rsidR="00DB1CE5" w:rsidRDefault="00DB1CE5" w:rsidP="00DB1CE5">
      <w:pPr>
        <w:pStyle w:val="BodyText"/>
        <w:ind w:left="4320"/>
      </w:pPr>
      <w:r>
        <w:t>(</w:t>
      </w:r>
      <w:r>
        <w:rPr>
          <w:i/>
        </w:rPr>
        <w:t>2</w:t>
      </w:r>
      <w:r>
        <w:t>) Projected DoD versus total business exceeds 30 percent;</w:t>
      </w:r>
    </w:p>
    <w:p w14:paraId="1C6F6DA9" w14:textId="77777777" w:rsidR="00DB1CE5" w:rsidRDefault="00DB1CE5" w:rsidP="00DB1CE5">
      <w:pPr>
        <w:pStyle w:val="BodyText"/>
        <w:ind w:left="4320"/>
      </w:pPr>
      <w:r>
        <w:t>(</w:t>
      </w:r>
      <w:r>
        <w:rPr>
          <w:i/>
        </w:rPr>
        <w:t>3</w:t>
      </w:r>
      <w:r>
        <w:t>) Level of sole-source DoD contracts is high;</w:t>
      </w:r>
    </w:p>
    <w:p w14:paraId="79CEBE23" w14:textId="77777777" w:rsidR="00DB1CE5" w:rsidRDefault="00DB1CE5" w:rsidP="00DB1CE5">
      <w:pPr>
        <w:pStyle w:val="BodyText"/>
        <w:ind w:left="4320"/>
      </w:pPr>
      <w:r>
        <w:t>(</w:t>
      </w:r>
      <w:r>
        <w:rPr>
          <w:i/>
        </w:rPr>
        <w:t>4</w:t>
      </w:r>
      <w:r>
        <w:t>) Significant volume of proposal activity is anticipated;</w:t>
      </w:r>
    </w:p>
    <w:p w14:paraId="0B614B71" w14:textId="77777777" w:rsidR="00DB1CE5" w:rsidRDefault="00DB1CE5" w:rsidP="00DB1CE5">
      <w:pPr>
        <w:pStyle w:val="BodyText"/>
        <w:ind w:left="4320"/>
      </w:pPr>
      <w:r>
        <w:t>(</w:t>
      </w:r>
      <w:r>
        <w:rPr>
          <w:i/>
        </w:rPr>
        <w:t>5</w:t>
      </w:r>
      <w:r>
        <w:t>) Production or development of a major weapon system or program is anticipated; and</w:t>
      </w:r>
    </w:p>
    <w:p w14:paraId="2E97D1F1" w14:textId="77777777" w:rsidR="00DB1CE5" w:rsidRDefault="00DB1CE5" w:rsidP="00DB1CE5">
      <w:pPr>
        <w:pStyle w:val="BodyText"/>
        <w:ind w:left="4320"/>
      </w:pPr>
      <w:r>
        <w:t>(</w:t>
      </w:r>
      <w:r>
        <w:rPr>
          <w:i/>
        </w:rPr>
        <w:t>6</w:t>
      </w:r>
      <w:r>
        <w:t>) Contractor cost control/reduction initiatives appear inadequate.</w:t>
      </w:r>
    </w:p>
    <w:p w14:paraId="115DE49E" w14:textId="77777777" w:rsidR="00DB1CE5" w:rsidRDefault="00DB1CE5" w:rsidP="00DB1CE5">
      <w:pPr>
        <w:pStyle w:val="BodyText"/>
        <w:ind w:left="2880"/>
      </w:pPr>
      <w:r>
        <w:t>(B) The head of the contracting activity may request an overhead should-cost review for a business unit that does not meet the criteria in paragraph (c)(2)(A) of this subsection.</w:t>
      </w:r>
    </w:p>
    <w:p w14:paraId="5A18419C" w14:textId="77777777" w:rsidR="00DB1CE5" w:rsidRDefault="00DB1CE5" w:rsidP="00DB1CE5">
      <w:pPr>
        <w:pStyle w:val="BodyText"/>
        <w:ind w:left="2880"/>
      </w:pPr>
      <w:r>
        <w:t>(C) Overhead should-cost reviews are labor intensive. These reviews generally involve participation by the contracting, contract administration, and contract audit elements. The extent of availability of military department, contract administration, and contract audit resources to support DCMA-led teams should be considered when determining whether a review will be conducted. Overhead should-cost reviews generally should not be conducted at a contractor business segment more frequently than every 3 years.</w:t>
      </w:r>
    </w:p>
    <w:p w14:paraId="6F99F10F" w14:textId="77777777" w:rsidR="00DB1CE5" w:rsidRDefault="00DB1CE5" w:rsidP="00DB1CE5">
      <w:pPr>
        <w:pStyle w:val="Heading6"/>
      </w:pPr>
      <w:bookmarkStart w:id="744" w:name="_Refd19e187240"/>
      <w:bookmarkStart w:id="745" w:name="_Tocd19e187240"/>
      <w:bookmarkStart w:id="746" w:name="_Numd19e187240"/>
      <w:r>
        <w:t>PGI 215.407-5 Estimating systems.</w:t>
      </w:r>
      <w:bookmarkEnd w:id="744"/>
      <w:bookmarkEnd w:id="745"/>
      <w:bookmarkEnd w:id="746"/>
    </w:p>
    <w:p w14:paraId="7FC1C228" w14:textId="77777777" w:rsidR="00DB1CE5" w:rsidRDefault="00DB1CE5" w:rsidP="00DB1CE5">
      <w:pPr>
        <w:pStyle w:val="Heading7"/>
      </w:pPr>
      <w:bookmarkStart w:id="747" w:name="_Refd19e187253"/>
      <w:bookmarkStart w:id="748" w:name="_Tocd19e187253"/>
      <w:bookmarkStart w:id="749" w:name="_Numd19e187253"/>
      <w:r>
        <w:t>PGI 215.407-5-70 Disclosure, maintenance, and review requirements.</w:t>
      </w:r>
      <w:bookmarkEnd w:id="747"/>
      <w:bookmarkEnd w:id="748"/>
      <w:bookmarkEnd w:id="749"/>
    </w:p>
    <w:p w14:paraId="47428685" w14:textId="77777777" w:rsidR="00DB1CE5" w:rsidRDefault="00DB1CE5" w:rsidP="00DB1CE5">
      <w:pPr>
        <w:pStyle w:val="BodyText"/>
        <w:ind w:left="720"/>
      </w:pPr>
      <w:r>
        <w:t xml:space="preserve">(e) </w:t>
      </w:r>
      <w:r>
        <w:rPr>
          <w:i/>
        </w:rPr>
        <w:t>Disposition of findings</w:t>
      </w:r>
      <w:r>
        <w:t>.</w:t>
      </w:r>
    </w:p>
    <w:p w14:paraId="5E2F7E3F" w14:textId="77777777" w:rsidR="00DB1CE5" w:rsidRDefault="00DB1CE5" w:rsidP="00DB1CE5">
      <w:pPr>
        <w:pStyle w:val="BodyText"/>
        <w:ind w:left="1440"/>
      </w:pPr>
      <w:r>
        <w:t xml:space="preserve">(2) </w:t>
      </w:r>
      <w:r>
        <w:rPr>
          <w:i/>
        </w:rPr>
        <w:t>Initial determination</w:t>
      </w:r>
      <w:r>
        <w:t>.</w:t>
      </w:r>
    </w:p>
    <w:p w14:paraId="5F0B203C" w14:textId="77777777" w:rsidR="00DB1CE5" w:rsidRDefault="00DB1CE5" w:rsidP="00DB1CE5">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48E08679" w14:textId="77777777" w:rsidR="00DB1CE5" w:rsidRDefault="00DB1CE5" w:rsidP="00DB1CE5">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6893A047" w14:textId="77777777" w:rsidR="00DB1CE5" w:rsidRDefault="00DB1CE5" w:rsidP="00DB1CE5">
      <w:pPr>
        <w:pStyle w:val="BodyText"/>
        <w:ind w:left="1440"/>
      </w:pPr>
      <w:r>
        <w:t xml:space="preserve">(3) </w:t>
      </w:r>
      <w:r>
        <w:rPr>
          <w:i/>
        </w:rPr>
        <w:t>Final Determination.</w:t>
      </w:r>
    </w:p>
    <w:p w14:paraId="0278B936" w14:textId="77777777" w:rsidR="00DB1CE5" w:rsidRDefault="00DB1CE5" w:rsidP="00DB1CE5">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reducing or suspending progress payments (see FAR 32.503-6), implementing or increasing the withholding in accordance with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 if applicable, and recommending non-award of potential contracts.</w:t>
      </w:r>
    </w:p>
    <w:p w14:paraId="6C65F1EE" w14:textId="77777777" w:rsidR="00DB1CE5" w:rsidRDefault="00DB1CE5" w:rsidP="00DB1CE5">
      <w:pPr>
        <w:pStyle w:val="BodyText"/>
        <w:ind w:left="2880"/>
      </w:pPr>
      <w:r>
        <w:t xml:space="preserve">(B) </w:t>
      </w:r>
      <w:r>
        <w:rPr>
          <w:i/>
        </w:rPr>
        <w:t>Correction of significant deficiencies</w:t>
      </w:r>
      <w:r>
        <w:t>.</w:t>
      </w:r>
    </w:p>
    <w:p w14:paraId="1DFF22D7" w14:textId="77777777" w:rsidR="00DB1CE5" w:rsidRDefault="00DB1CE5" w:rsidP="00DB1CE5">
      <w:pPr>
        <w:pStyle w:val="BodyText"/>
        <w:ind w:left="4320"/>
      </w:pPr>
      <w:r>
        <w:t>(</w:t>
      </w:r>
      <w:r>
        <w:rPr>
          <w:i/>
        </w:rPr>
        <w:t>1</w:t>
      </w:r>
      <w:r>
        <w:t>) When the contractor notifies the contracting officer, in writing, that the contractor has corrected the significant deficiencies, the contracting officer shall request that the auditor review the correction to determine if the deficiencies have been resolved.</w:t>
      </w:r>
    </w:p>
    <w:p w14:paraId="5FE84162" w14:textId="77777777" w:rsidR="00DB1CE5" w:rsidRDefault="00DB1CE5" w:rsidP="00DB1CE5">
      <w:pPr>
        <w:pStyle w:val="BodyText"/>
        <w:ind w:left="4320"/>
      </w:pPr>
      <w:r>
        <w:t>(</w:t>
      </w:r>
      <w:r>
        <w:rPr>
          <w:i/>
        </w:rPr>
        <w:t>2</w:t>
      </w:r>
      <w:r>
        <w:t>) The contracting officer shall determine if the contractor has corrected the deficiencies.</w:t>
      </w:r>
    </w:p>
    <w:p w14:paraId="6C213E0A" w14:textId="77777777" w:rsidR="00DB1CE5" w:rsidRDefault="00DB1CE5" w:rsidP="00DB1CE5">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14:paraId="525605FC" w14:textId="77777777" w:rsidR="00DB1CE5" w:rsidRDefault="00DB1CE5" w:rsidP="00DB1CE5">
      <w:pPr>
        <w:pStyle w:val="Heading5"/>
      </w:pPr>
      <w:bookmarkStart w:id="750" w:name="_Refd19e187323"/>
      <w:bookmarkStart w:id="751" w:name="_Tocd19e187323"/>
      <w:bookmarkStart w:id="752" w:name="_Numd19e187323"/>
      <w:r>
        <w:t>PGI 215.470 Estimated data prices.</w:t>
      </w:r>
      <w:bookmarkEnd w:id="750"/>
      <w:bookmarkEnd w:id="751"/>
      <w:bookmarkEnd w:id="752"/>
    </w:p>
    <w:p w14:paraId="4930743B" w14:textId="77777777" w:rsidR="00DB1CE5" w:rsidRDefault="00DB1CE5" w:rsidP="00DB1CE5">
      <w:pPr>
        <w:pStyle w:val="BodyText"/>
        <w:ind w:left="720"/>
      </w:pPr>
      <w:r>
        <w:t>(b)(i) The form and the provision included in the solicitation request the offeror to state what portion of the total price is estimated to be attributable to the production or development of the listed data for the Government (not to the sale of rights in the data). However, offerors' estimated prices may not reflect all such costs; and different offerors may reflect these costs in a different manner, for the following reasons—</w:t>
      </w:r>
    </w:p>
    <w:p w14:paraId="62E7D38C" w14:textId="77777777" w:rsidR="00DB1CE5" w:rsidRDefault="00DB1CE5" w:rsidP="00DB1CE5">
      <w:pPr>
        <w:pStyle w:val="BodyText"/>
        <w:ind w:left="2880"/>
      </w:pPr>
      <w:r>
        <w:t>(A) Differences in business practices in competitive situations;</w:t>
      </w:r>
    </w:p>
    <w:p w14:paraId="72AB9313" w14:textId="77777777" w:rsidR="00DB1CE5" w:rsidRDefault="00DB1CE5" w:rsidP="00DB1CE5">
      <w:pPr>
        <w:pStyle w:val="BodyText"/>
        <w:ind w:left="2880"/>
      </w:pPr>
      <w:r>
        <w:t>(B) Differences in accounting systems among offerors;</w:t>
      </w:r>
    </w:p>
    <w:p w14:paraId="3B362B5A" w14:textId="77777777" w:rsidR="00DB1CE5" w:rsidRDefault="00DB1CE5" w:rsidP="00DB1CE5">
      <w:pPr>
        <w:pStyle w:val="BodyText"/>
        <w:ind w:left="2880"/>
      </w:pPr>
      <w:r>
        <w:t>(C) Use of factors or rates on some portions of the data;</w:t>
      </w:r>
    </w:p>
    <w:p w14:paraId="2829E175" w14:textId="77777777" w:rsidR="00DB1CE5" w:rsidRDefault="00DB1CE5" w:rsidP="00DB1CE5">
      <w:pPr>
        <w:pStyle w:val="BodyText"/>
        <w:ind w:left="2880"/>
      </w:pPr>
      <w:r>
        <w:t>(D) Application of common effort to two or more data items; and</w:t>
      </w:r>
    </w:p>
    <w:p w14:paraId="69BAFD19" w14:textId="77777777" w:rsidR="00DB1CE5" w:rsidRDefault="00DB1CE5" w:rsidP="00DB1CE5">
      <w:pPr>
        <w:pStyle w:val="BodyText"/>
        <w:ind w:left="2880"/>
      </w:pPr>
      <w:r>
        <w:t>(E) Differences in data preparation methods among offerors.</w:t>
      </w:r>
    </w:p>
    <w:p w14:paraId="458C9FBE" w14:textId="77777777" w:rsidR="00DB1CE5" w:rsidRDefault="00DB1CE5" w:rsidP="00DB1CE5">
      <w:pPr>
        <w:pStyle w:val="BodyText"/>
        <w:ind w:left="2160"/>
      </w:pPr>
      <w:r>
        <w:t>(ii) Data price estimates should not be used for contract pricing purposes without further analysis.</w:t>
      </w:r>
    </w:p>
    <w:p w14:paraId="3ED918EF" w14:textId="77777777" w:rsidR="00DB1CE5" w:rsidRDefault="00DB1CE5" w:rsidP="00DB1CE5">
      <w:pPr>
        <w:pStyle w:val="Heading3"/>
      </w:pPr>
      <w:bookmarkStart w:id="753" w:name="_Refd19e187349"/>
      <w:bookmarkStart w:id="754" w:name="_Tocd19e187349"/>
      <w:bookmarkStart w:id="755" w:name="_Numd19e187349"/>
      <w:r>
        <w:t>PGI Part 216 - TYPES OF CONTRACTS</w:t>
      </w:r>
      <w:bookmarkEnd w:id="753"/>
      <w:bookmarkEnd w:id="754"/>
      <w:bookmarkEnd w:id="755"/>
    </w:p>
    <w:p w14:paraId="299E6BA8" w14:textId="77777777" w:rsidR="00DB1CE5" w:rsidRDefault="00DB1CE5" w:rsidP="00DB1CE5">
      <w:pPr>
        <w:pStyle w:val="ListBullet"/>
        <w:numPr>
          <w:ilvl w:val="0"/>
          <w:numId w:val="1175"/>
        </w:numPr>
      </w:pPr>
      <w:r>
        <w:rPr>
          <w:color w:val="0000FF"/>
        </w:rPr>
        <w:fldChar w:fldCharType="begin"/>
      </w:r>
      <w:r>
        <w:rPr>
          <w:color w:val="0000FF"/>
        </w:rPr>
        <w:instrText xml:space="preserve"> REF _Numd19e187564 \h </w:instrText>
      </w:r>
      <w:r>
        <w:rPr>
          <w:color w:val="0000FF"/>
        </w:rPr>
      </w:r>
      <w:r>
        <w:fldChar w:fldCharType="separate"/>
      </w:r>
      <w:r>
        <w:rPr>
          <w:color w:val="0000FF"/>
          <w:u w:val="single"/>
        </w:rPr>
        <w:t>PGI 216.1 -SELECTING CONTRACT TYPES</w:t>
      </w:r>
      <w:r>
        <w:rPr>
          <w:color w:val="0000FF"/>
        </w:rPr>
        <w:fldChar w:fldCharType="end"/>
      </w:r>
    </w:p>
    <w:p w14:paraId="3D94D5E9" w14:textId="77777777" w:rsidR="00DB1CE5" w:rsidRDefault="00DB1CE5" w:rsidP="00DB1CE5">
      <w:pPr>
        <w:pStyle w:val="ListBullet2"/>
        <w:numPr>
          <w:ilvl w:val="1"/>
          <w:numId w:val="1176"/>
        </w:numPr>
      </w:pPr>
      <w:r>
        <w:rPr>
          <w:color w:val="0000FF"/>
        </w:rPr>
        <w:fldChar w:fldCharType="begin"/>
      </w:r>
      <w:r>
        <w:rPr>
          <w:color w:val="0000FF"/>
        </w:rPr>
        <w:instrText xml:space="preserve"> REF _Numd19e187577 \h </w:instrText>
      </w:r>
      <w:r>
        <w:rPr>
          <w:color w:val="0000FF"/>
        </w:rPr>
      </w:r>
      <w:r>
        <w:fldChar w:fldCharType="separate"/>
      </w:r>
      <w:r>
        <w:rPr>
          <w:color w:val="0000FF"/>
          <w:u w:val="single"/>
        </w:rPr>
        <w:t>PGI 216.104 Factors in selecting contract type.</w:t>
      </w:r>
      <w:r>
        <w:rPr>
          <w:color w:val="0000FF"/>
        </w:rPr>
        <w:fldChar w:fldCharType="end"/>
      </w:r>
    </w:p>
    <w:p w14:paraId="11DF293C" w14:textId="77777777" w:rsidR="00DB1CE5" w:rsidRDefault="00DB1CE5" w:rsidP="00DB1CE5">
      <w:pPr>
        <w:pStyle w:val="ListBullet3"/>
        <w:numPr>
          <w:ilvl w:val="2"/>
          <w:numId w:val="1177"/>
        </w:numPr>
      </w:pPr>
      <w:r>
        <w:rPr>
          <w:color w:val="0000FF"/>
        </w:rPr>
        <w:fldChar w:fldCharType="begin"/>
      </w:r>
      <w:r>
        <w:rPr>
          <w:color w:val="0000FF"/>
        </w:rPr>
        <w:instrText xml:space="preserve"> REF _Numd19e187594 \h </w:instrText>
      </w:r>
      <w:r>
        <w:rPr>
          <w:color w:val="0000FF"/>
        </w:rPr>
      </w:r>
      <w:r>
        <w:fldChar w:fldCharType="separate"/>
      </w:r>
      <w:r>
        <w:rPr>
          <w:color w:val="0000FF"/>
          <w:u w:val="single"/>
        </w:rPr>
        <w:t>PGI 216.104-70 Research and development.</w:t>
      </w:r>
      <w:r>
        <w:rPr>
          <w:color w:val="0000FF"/>
        </w:rPr>
        <w:fldChar w:fldCharType="end"/>
      </w:r>
    </w:p>
    <w:p w14:paraId="393D9141" w14:textId="77777777" w:rsidR="00DB1CE5" w:rsidRDefault="00DB1CE5" w:rsidP="00DB1CE5">
      <w:pPr>
        <w:pStyle w:val="ListBullet"/>
        <w:numPr>
          <w:ilvl w:val="0"/>
          <w:numId w:val="1175"/>
        </w:numPr>
      </w:pPr>
      <w:r>
        <w:rPr>
          <w:color w:val="0000FF"/>
        </w:rPr>
        <w:fldChar w:fldCharType="begin"/>
      </w:r>
      <w:r>
        <w:rPr>
          <w:color w:val="0000FF"/>
        </w:rPr>
        <w:instrText xml:space="preserve"> REF _Numd19e187679 \h </w:instrText>
      </w:r>
      <w:r>
        <w:rPr>
          <w:color w:val="0000FF"/>
        </w:rPr>
      </w:r>
      <w:r>
        <w:fldChar w:fldCharType="separate"/>
      </w:r>
      <w:r>
        <w:rPr>
          <w:color w:val="0000FF"/>
          <w:u w:val="single"/>
        </w:rPr>
        <w:t>PGI 216.2 -FIXED-PRICE CONTRACTS</w:t>
      </w:r>
      <w:r>
        <w:rPr>
          <w:color w:val="0000FF"/>
        </w:rPr>
        <w:fldChar w:fldCharType="end"/>
      </w:r>
    </w:p>
    <w:p w14:paraId="09FA35C5" w14:textId="77777777" w:rsidR="00DB1CE5" w:rsidRDefault="00DB1CE5" w:rsidP="00DB1CE5">
      <w:pPr>
        <w:pStyle w:val="ListBullet2"/>
        <w:numPr>
          <w:ilvl w:val="1"/>
          <w:numId w:val="1178"/>
        </w:numPr>
      </w:pPr>
      <w:r>
        <w:rPr>
          <w:color w:val="0000FF"/>
        </w:rPr>
        <w:fldChar w:fldCharType="begin"/>
      </w:r>
      <w:r>
        <w:rPr>
          <w:color w:val="0000FF"/>
        </w:rPr>
        <w:instrText xml:space="preserve"> REF _Numd19e187692 \h </w:instrText>
      </w:r>
      <w:r>
        <w:rPr>
          <w:color w:val="0000FF"/>
        </w:rPr>
      </w:r>
      <w:r>
        <w:fldChar w:fldCharType="separate"/>
      </w:r>
      <w:r>
        <w:rPr>
          <w:color w:val="0000FF"/>
          <w:u w:val="single"/>
        </w:rPr>
        <w:t>PGI 216.203 Fixed-price contracts with economic price adjustment.</w:t>
      </w:r>
      <w:r>
        <w:rPr>
          <w:color w:val="0000FF"/>
        </w:rPr>
        <w:fldChar w:fldCharType="end"/>
      </w:r>
    </w:p>
    <w:p w14:paraId="5EED8129" w14:textId="77777777" w:rsidR="00DB1CE5" w:rsidRDefault="00DB1CE5" w:rsidP="00DB1CE5">
      <w:pPr>
        <w:pStyle w:val="ListBullet3"/>
        <w:numPr>
          <w:ilvl w:val="2"/>
          <w:numId w:val="1179"/>
        </w:numPr>
      </w:pPr>
      <w:r>
        <w:rPr>
          <w:color w:val="0000FF"/>
        </w:rPr>
        <w:fldChar w:fldCharType="begin"/>
      </w:r>
      <w:r>
        <w:rPr>
          <w:color w:val="0000FF"/>
        </w:rPr>
        <w:instrText xml:space="preserve"> REF _Numd19e187705 \h </w:instrText>
      </w:r>
      <w:r>
        <w:rPr>
          <w:color w:val="0000FF"/>
        </w:rPr>
      </w:r>
      <w:r>
        <w:fldChar w:fldCharType="separate"/>
      </w:r>
      <w:r>
        <w:rPr>
          <w:color w:val="0000FF"/>
          <w:u w:val="single"/>
        </w:rPr>
        <w:t>PGI 216.203-4 Contract clauses.</w:t>
      </w:r>
      <w:r>
        <w:rPr>
          <w:color w:val="0000FF"/>
        </w:rPr>
        <w:fldChar w:fldCharType="end"/>
      </w:r>
    </w:p>
    <w:p w14:paraId="5880DD61" w14:textId="77777777" w:rsidR="00DB1CE5" w:rsidRDefault="00DB1CE5" w:rsidP="00DB1CE5">
      <w:pPr>
        <w:pStyle w:val="ListBullet"/>
        <w:numPr>
          <w:ilvl w:val="0"/>
          <w:numId w:val="1175"/>
        </w:numPr>
      </w:pPr>
      <w:r>
        <w:rPr>
          <w:color w:val="0000FF"/>
        </w:rPr>
        <w:fldChar w:fldCharType="begin"/>
      </w:r>
      <w:r>
        <w:rPr>
          <w:color w:val="0000FF"/>
        </w:rPr>
        <w:instrText xml:space="preserve"> REF _Numd19e187812 \h </w:instrText>
      </w:r>
      <w:r>
        <w:rPr>
          <w:color w:val="0000FF"/>
        </w:rPr>
      </w:r>
      <w:r>
        <w:fldChar w:fldCharType="separate"/>
      </w:r>
      <w:r>
        <w:rPr>
          <w:color w:val="0000FF"/>
          <w:u w:val="single"/>
        </w:rPr>
        <w:t>PGI 216.4 -INCENTIVE CONTRACTS</w:t>
      </w:r>
      <w:r>
        <w:rPr>
          <w:color w:val="0000FF"/>
        </w:rPr>
        <w:fldChar w:fldCharType="end"/>
      </w:r>
    </w:p>
    <w:p w14:paraId="62B9CA1F" w14:textId="77777777" w:rsidR="00DB1CE5" w:rsidRDefault="00DB1CE5" w:rsidP="00DB1CE5">
      <w:pPr>
        <w:pStyle w:val="ListBullet2"/>
        <w:numPr>
          <w:ilvl w:val="1"/>
          <w:numId w:val="1180"/>
        </w:numPr>
      </w:pPr>
      <w:r>
        <w:rPr>
          <w:color w:val="0000FF"/>
        </w:rPr>
        <w:fldChar w:fldCharType="begin"/>
      </w:r>
      <w:r>
        <w:rPr>
          <w:color w:val="0000FF"/>
        </w:rPr>
        <w:instrText xml:space="preserve"> REF _Numd19e187825 \h </w:instrText>
      </w:r>
      <w:r>
        <w:rPr>
          <w:color w:val="0000FF"/>
        </w:rPr>
      </w:r>
      <w:r>
        <w:fldChar w:fldCharType="separate"/>
      </w:r>
      <w:r>
        <w:rPr>
          <w:color w:val="0000FF"/>
          <w:u w:val="single"/>
        </w:rPr>
        <w:t>PGI 216.401 General.</w:t>
      </w:r>
      <w:r>
        <w:rPr>
          <w:color w:val="0000FF"/>
        </w:rPr>
        <w:fldChar w:fldCharType="end"/>
      </w:r>
    </w:p>
    <w:p w14:paraId="0C8BF915" w14:textId="77777777" w:rsidR="00DB1CE5" w:rsidRDefault="00DB1CE5" w:rsidP="00DB1CE5">
      <w:pPr>
        <w:pStyle w:val="ListBullet2"/>
        <w:numPr>
          <w:ilvl w:val="1"/>
          <w:numId w:val="1180"/>
        </w:numPr>
      </w:pPr>
      <w:r>
        <w:rPr>
          <w:color w:val="0000FF"/>
        </w:rPr>
        <w:fldChar w:fldCharType="begin"/>
      </w:r>
      <w:r>
        <w:rPr>
          <w:color w:val="0000FF"/>
        </w:rPr>
        <w:instrText xml:space="preserve"> REF _Numd19e187852 \h </w:instrText>
      </w:r>
      <w:r>
        <w:rPr>
          <w:color w:val="0000FF"/>
        </w:rPr>
      </w:r>
      <w:r>
        <w:fldChar w:fldCharType="separate"/>
      </w:r>
      <w:r>
        <w:rPr>
          <w:color w:val="0000FF"/>
          <w:u w:val="single"/>
        </w:rPr>
        <w:t>PGI 216.402 Application of predetermined, formula-type incentives.</w:t>
      </w:r>
      <w:r>
        <w:rPr>
          <w:color w:val="0000FF"/>
        </w:rPr>
        <w:fldChar w:fldCharType="end"/>
      </w:r>
    </w:p>
    <w:p w14:paraId="70DF4ABB" w14:textId="77777777" w:rsidR="00DB1CE5" w:rsidRDefault="00DB1CE5" w:rsidP="00DB1CE5">
      <w:pPr>
        <w:pStyle w:val="ListBullet3"/>
        <w:numPr>
          <w:ilvl w:val="2"/>
          <w:numId w:val="1181"/>
        </w:numPr>
      </w:pPr>
      <w:r>
        <w:rPr>
          <w:color w:val="0000FF"/>
        </w:rPr>
        <w:fldChar w:fldCharType="begin"/>
      </w:r>
      <w:r>
        <w:rPr>
          <w:color w:val="0000FF"/>
        </w:rPr>
        <w:instrText xml:space="preserve"> REF _Numd19e187865 \h </w:instrText>
      </w:r>
      <w:r>
        <w:rPr>
          <w:color w:val="0000FF"/>
        </w:rPr>
      </w:r>
      <w:r>
        <w:fldChar w:fldCharType="separate"/>
      </w:r>
      <w:r>
        <w:rPr>
          <w:color w:val="0000FF"/>
          <w:u w:val="single"/>
        </w:rPr>
        <w:t>PGI 216.402-2 Technical performance incentives.</w:t>
      </w:r>
      <w:r>
        <w:rPr>
          <w:color w:val="0000FF"/>
        </w:rPr>
        <w:fldChar w:fldCharType="end"/>
      </w:r>
    </w:p>
    <w:p w14:paraId="4142D94D" w14:textId="77777777" w:rsidR="00DB1CE5" w:rsidRDefault="00DB1CE5" w:rsidP="00DB1CE5">
      <w:pPr>
        <w:pStyle w:val="ListBullet2"/>
        <w:numPr>
          <w:ilvl w:val="1"/>
          <w:numId w:val="1180"/>
        </w:numPr>
      </w:pPr>
      <w:r>
        <w:rPr>
          <w:color w:val="0000FF"/>
        </w:rPr>
        <w:fldChar w:fldCharType="begin"/>
      </w:r>
      <w:r>
        <w:rPr>
          <w:color w:val="0000FF"/>
        </w:rPr>
        <w:instrText xml:space="preserve"> REF _Numd19e187884 \h </w:instrText>
      </w:r>
      <w:r>
        <w:rPr>
          <w:color w:val="0000FF"/>
        </w:rPr>
      </w:r>
      <w:r>
        <w:fldChar w:fldCharType="separate"/>
      </w:r>
      <w:r>
        <w:rPr>
          <w:color w:val="0000FF"/>
          <w:u w:val="single"/>
        </w:rPr>
        <w:t>PGI 216.403 Fixed-price incentive contracts.</w:t>
      </w:r>
      <w:r>
        <w:rPr>
          <w:color w:val="0000FF"/>
        </w:rPr>
        <w:fldChar w:fldCharType="end"/>
      </w:r>
    </w:p>
    <w:p w14:paraId="3C973212" w14:textId="77777777" w:rsidR="00DB1CE5" w:rsidRDefault="00DB1CE5" w:rsidP="00DB1CE5">
      <w:pPr>
        <w:pStyle w:val="ListBullet3"/>
        <w:numPr>
          <w:ilvl w:val="2"/>
          <w:numId w:val="1182"/>
        </w:numPr>
      </w:pPr>
      <w:r>
        <w:rPr>
          <w:color w:val="0000FF"/>
        </w:rPr>
        <w:fldChar w:fldCharType="begin"/>
      </w:r>
      <w:r>
        <w:rPr>
          <w:color w:val="0000FF"/>
        </w:rPr>
        <w:instrText xml:space="preserve"> REF _Numd19e187897 \h </w:instrText>
      </w:r>
      <w:r>
        <w:rPr>
          <w:color w:val="0000FF"/>
        </w:rPr>
      </w:r>
      <w:r>
        <w:fldChar w:fldCharType="separate"/>
      </w:r>
      <w:r>
        <w:rPr>
          <w:color w:val="0000FF"/>
          <w:u w:val="single"/>
        </w:rPr>
        <w:t>PGI 216.403-1 Fixed-price incentive (firm target) contracts.</w:t>
      </w:r>
      <w:r>
        <w:rPr>
          <w:color w:val="0000FF"/>
        </w:rPr>
        <w:fldChar w:fldCharType="end"/>
      </w:r>
    </w:p>
    <w:p w14:paraId="0F68A0E1" w14:textId="77777777" w:rsidR="00DB1CE5" w:rsidRDefault="00DB1CE5" w:rsidP="00DB1CE5">
      <w:pPr>
        <w:pStyle w:val="ListBullet3"/>
        <w:numPr>
          <w:ilvl w:val="2"/>
          <w:numId w:val="1182"/>
        </w:numPr>
      </w:pPr>
      <w:r>
        <w:rPr>
          <w:color w:val="0000FF"/>
        </w:rPr>
        <w:fldChar w:fldCharType="begin"/>
      </w:r>
      <w:r>
        <w:rPr>
          <w:color w:val="0000FF"/>
        </w:rPr>
        <w:instrText xml:space="preserve"> REF _Numd19e188027 \h </w:instrText>
      </w:r>
      <w:r>
        <w:rPr>
          <w:color w:val="0000FF"/>
        </w:rPr>
      </w:r>
      <w:r>
        <w:fldChar w:fldCharType="separate"/>
      </w:r>
      <w:r>
        <w:rPr>
          <w:color w:val="0000FF"/>
          <w:u w:val="single"/>
        </w:rPr>
        <w:t>PGI 216.403-2 Fixed-price incentive (successive targets) contracts.</w:t>
      </w:r>
      <w:r>
        <w:rPr>
          <w:color w:val="0000FF"/>
        </w:rPr>
        <w:fldChar w:fldCharType="end"/>
      </w:r>
    </w:p>
    <w:p w14:paraId="3BF07E07" w14:textId="77777777" w:rsidR="00DB1CE5" w:rsidRDefault="00DB1CE5" w:rsidP="00DB1CE5">
      <w:pPr>
        <w:pStyle w:val="ListBullet2"/>
        <w:numPr>
          <w:ilvl w:val="1"/>
          <w:numId w:val="1180"/>
        </w:numPr>
      </w:pPr>
      <w:r>
        <w:rPr>
          <w:color w:val="0000FF"/>
        </w:rPr>
        <w:fldChar w:fldCharType="begin"/>
      </w:r>
      <w:r>
        <w:rPr>
          <w:color w:val="0000FF"/>
        </w:rPr>
        <w:instrText xml:space="preserve"> REF _Numd19e188047 \h </w:instrText>
      </w:r>
      <w:r>
        <w:rPr>
          <w:color w:val="0000FF"/>
        </w:rPr>
      </w:r>
      <w:r>
        <w:fldChar w:fldCharType="separate"/>
      </w:r>
      <w:r>
        <w:rPr>
          <w:color w:val="0000FF"/>
          <w:u w:val="single"/>
        </w:rPr>
        <w:t>PGI 216.405 Cost-reimbursement incentive contracts.</w:t>
      </w:r>
      <w:r>
        <w:rPr>
          <w:color w:val="0000FF"/>
        </w:rPr>
        <w:fldChar w:fldCharType="end"/>
      </w:r>
    </w:p>
    <w:p w14:paraId="141FA56B" w14:textId="77777777" w:rsidR="00DB1CE5" w:rsidRDefault="00DB1CE5" w:rsidP="00DB1CE5">
      <w:pPr>
        <w:pStyle w:val="ListBullet3"/>
        <w:numPr>
          <w:ilvl w:val="2"/>
          <w:numId w:val="1183"/>
        </w:numPr>
      </w:pPr>
      <w:r>
        <w:rPr>
          <w:color w:val="0000FF"/>
        </w:rPr>
        <w:fldChar w:fldCharType="begin"/>
      </w:r>
      <w:r>
        <w:rPr>
          <w:color w:val="0000FF"/>
        </w:rPr>
        <w:instrText xml:space="preserve"> REF _Numd19e188060 \h </w:instrText>
      </w:r>
      <w:r>
        <w:rPr>
          <w:color w:val="0000FF"/>
        </w:rPr>
      </w:r>
      <w:r>
        <w:fldChar w:fldCharType="separate"/>
      </w:r>
      <w:r>
        <w:rPr>
          <w:color w:val="0000FF"/>
          <w:u w:val="single"/>
        </w:rPr>
        <w:t>PGI 216.405-1 Cost-plus-incentive-fee contracts.</w:t>
      </w:r>
      <w:r>
        <w:rPr>
          <w:color w:val="0000FF"/>
        </w:rPr>
        <w:fldChar w:fldCharType="end"/>
      </w:r>
    </w:p>
    <w:p w14:paraId="1D19A94E" w14:textId="77777777" w:rsidR="00DB1CE5" w:rsidRDefault="00DB1CE5" w:rsidP="00DB1CE5">
      <w:pPr>
        <w:pStyle w:val="ListBullet3"/>
        <w:numPr>
          <w:ilvl w:val="2"/>
          <w:numId w:val="1183"/>
        </w:numPr>
      </w:pPr>
      <w:r>
        <w:rPr>
          <w:color w:val="0000FF"/>
        </w:rPr>
        <w:fldChar w:fldCharType="begin"/>
      </w:r>
      <w:r>
        <w:rPr>
          <w:color w:val="0000FF"/>
        </w:rPr>
        <w:instrText xml:space="preserve"> REF _Numd19e188083 \h </w:instrText>
      </w:r>
      <w:r>
        <w:rPr>
          <w:color w:val="0000FF"/>
        </w:rPr>
      </w:r>
      <w:r>
        <w:fldChar w:fldCharType="separate"/>
      </w:r>
      <w:r>
        <w:rPr>
          <w:color w:val="0000FF"/>
          <w:u w:val="single"/>
        </w:rPr>
        <w:t>PGI 216.405-2 Cost-plus-award-fee contracts.</w:t>
      </w:r>
      <w:r>
        <w:rPr>
          <w:color w:val="0000FF"/>
        </w:rPr>
        <w:fldChar w:fldCharType="end"/>
      </w:r>
    </w:p>
    <w:p w14:paraId="7C80C7FC" w14:textId="77777777" w:rsidR="00DB1CE5" w:rsidRDefault="00DB1CE5" w:rsidP="00DB1CE5">
      <w:pPr>
        <w:pStyle w:val="ListBullet2"/>
        <w:numPr>
          <w:ilvl w:val="1"/>
          <w:numId w:val="1180"/>
        </w:numPr>
      </w:pPr>
      <w:r>
        <w:rPr>
          <w:color w:val="0000FF"/>
        </w:rPr>
        <w:fldChar w:fldCharType="begin"/>
      </w:r>
      <w:r>
        <w:rPr>
          <w:color w:val="0000FF"/>
        </w:rPr>
        <w:instrText xml:space="preserve"> REF _Numd19e188130 \h </w:instrText>
      </w:r>
      <w:r>
        <w:rPr>
          <w:color w:val="0000FF"/>
        </w:rPr>
      </w:r>
      <w:r>
        <w:fldChar w:fldCharType="separate"/>
      </w:r>
      <w:r>
        <w:rPr>
          <w:color w:val="0000FF"/>
          <w:u w:val="single"/>
        </w:rPr>
        <w:t>PGI 216.470 Other applications of award fees.</w:t>
      </w:r>
      <w:r>
        <w:rPr>
          <w:color w:val="0000FF"/>
        </w:rPr>
        <w:fldChar w:fldCharType="end"/>
      </w:r>
    </w:p>
    <w:p w14:paraId="738506A7" w14:textId="77777777" w:rsidR="00DB1CE5" w:rsidRDefault="00DB1CE5" w:rsidP="00DB1CE5">
      <w:pPr>
        <w:pStyle w:val="ListBullet"/>
        <w:numPr>
          <w:ilvl w:val="0"/>
          <w:numId w:val="1175"/>
        </w:numPr>
      </w:pPr>
      <w:r>
        <w:rPr>
          <w:color w:val="0000FF"/>
        </w:rPr>
        <w:fldChar w:fldCharType="begin"/>
      </w:r>
      <w:r>
        <w:rPr>
          <w:color w:val="0000FF"/>
        </w:rPr>
        <w:instrText xml:space="preserve"> REF _Numd19e189778 \h </w:instrText>
      </w:r>
      <w:r>
        <w:rPr>
          <w:color w:val="0000FF"/>
        </w:rPr>
      </w:r>
      <w:r>
        <w:fldChar w:fldCharType="separate"/>
      </w:r>
      <w:r>
        <w:rPr>
          <w:color w:val="0000FF"/>
          <w:u w:val="single"/>
        </w:rPr>
        <w:t>PGI 216.5 -INDEFINITE-DELIVERY CONTRACTS</w:t>
      </w:r>
      <w:r>
        <w:rPr>
          <w:color w:val="0000FF"/>
        </w:rPr>
        <w:fldChar w:fldCharType="end"/>
      </w:r>
    </w:p>
    <w:p w14:paraId="515D3B77" w14:textId="77777777" w:rsidR="00DB1CE5" w:rsidRDefault="00DB1CE5" w:rsidP="00DB1CE5">
      <w:pPr>
        <w:pStyle w:val="ListBullet2"/>
        <w:numPr>
          <w:ilvl w:val="1"/>
          <w:numId w:val="1184"/>
        </w:numPr>
      </w:pPr>
      <w:r>
        <w:rPr>
          <w:color w:val="0000FF"/>
        </w:rPr>
        <w:fldChar w:fldCharType="begin"/>
      </w:r>
      <w:r>
        <w:rPr>
          <w:color w:val="0000FF"/>
        </w:rPr>
        <w:instrText xml:space="preserve"> REF _Numd19e189791 \h </w:instrText>
      </w:r>
      <w:r>
        <w:rPr>
          <w:color w:val="0000FF"/>
        </w:rPr>
      </w:r>
      <w:r>
        <w:fldChar w:fldCharType="separate"/>
      </w:r>
      <w:r>
        <w:rPr>
          <w:color w:val="0000FF"/>
          <w:u w:val="single"/>
        </w:rPr>
        <w:t>PGI 216.505 Ordering.</w:t>
      </w:r>
      <w:r>
        <w:rPr>
          <w:color w:val="0000FF"/>
        </w:rPr>
        <w:fldChar w:fldCharType="end"/>
      </w:r>
    </w:p>
    <w:p w14:paraId="00BF1562" w14:textId="77777777" w:rsidR="00DB1CE5" w:rsidRDefault="00DB1CE5" w:rsidP="00DB1CE5">
      <w:pPr>
        <w:pStyle w:val="ListBullet3"/>
        <w:numPr>
          <w:ilvl w:val="2"/>
          <w:numId w:val="1185"/>
        </w:numPr>
      </w:pPr>
      <w:r>
        <w:rPr>
          <w:color w:val="0000FF"/>
        </w:rPr>
        <w:fldChar w:fldCharType="begin"/>
      </w:r>
      <w:r>
        <w:rPr>
          <w:color w:val="0000FF"/>
        </w:rPr>
        <w:instrText xml:space="preserve"> REF _Numd19e189815 \h </w:instrText>
      </w:r>
      <w:r>
        <w:rPr>
          <w:color w:val="0000FF"/>
        </w:rPr>
      </w:r>
      <w:r>
        <w:fldChar w:fldCharType="separate"/>
      </w:r>
      <w:r>
        <w:rPr>
          <w:color w:val="0000FF"/>
          <w:u w:val="single"/>
        </w:rPr>
        <w:t>PGI 216.505-70 Orders under multiple-award contracts.</w:t>
      </w:r>
      <w:r>
        <w:rPr>
          <w:color w:val="0000FF"/>
        </w:rPr>
        <w:fldChar w:fldCharType="end"/>
      </w:r>
    </w:p>
    <w:p w14:paraId="3DA3F937" w14:textId="77777777" w:rsidR="00DB1CE5" w:rsidRDefault="00DB1CE5" w:rsidP="00DB1CE5">
      <w:pPr>
        <w:pStyle w:val="ListBullet"/>
        <w:numPr>
          <w:ilvl w:val="0"/>
          <w:numId w:val="1175"/>
        </w:numPr>
      </w:pPr>
      <w:r>
        <w:rPr>
          <w:color w:val="0000FF"/>
        </w:rPr>
        <w:fldChar w:fldCharType="begin"/>
      </w:r>
      <w:r>
        <w:rPr>
          <w:color w:val="0000FF"/>
        </w:rPr>
        <w:instrText xml:space="preserve"> REF _Numd19e189845 \h </w:instrText>
      </w:r>
      <w:r>
        <w:rPr>
          <w:color w:val="0000FF"/>
        </w:rPr>
      </w:r>
      <w:r>
        <w:fldChar w:fldCharType="separate"/>
      </w:r>
      <w:r>
        <w:rPr>
          <w:color w:val="0000FF"/>
          <w:u w:val="single"/>
        </w:rPr>
        <w:t>PGI 216.7 -AGREEMENTS</w:t>
      </w:r>
      <w:r>
        <w:rPr>
          <w:color w:val="0000FF"/>
        </w:rPr>
        <w:fldChar w:fldCharType="end"/>
      </w:r>
    </w:p>
    <w:p w14:paraId="569C77B1" w14:textId="77777777" w:rsidR="00DB1CE5" w:rsidRDefault="00DB1CE5" w:rsidP="00DB1CE5">
      <w:pPr>
        <w:pStyle w:val="ListBullet2"/>
        <w:numPr>
          <w:ilvl w:val="1"/>
          <w:numId w:val="1186"/>
        </w:numPr>
      </w:pPr>
      <w:r>
        <w:rPr>
          <w:color w:val="0000FF"/>
        </w:rPr>
        <w:fldChar w:fldCharType="begin"/>
      </w:r>
      <w:r>
        <w:rPr>
          <w:color w:val="0000FF"/>
        </w:rPr>
        <w:instrText xml:space="preserve"> REF _Numd19e189858 \h </w:instrText>
      </w:r>
      <w:r>
        <w:rPr>
          <w:color w:val="0000FF"/>
        </w:rPr>
      </w:r>
      <w:r>
        <w:fldChar w:fldCharType="separate"/>
      </w:r>
      <w:r>
        <w:rPr>
          <w:color w:val="0000FF"/>
          <w:u w:val="single"/>
        </w:rPr>
        <w:t>PGI 216.703 Basic ordering agreements.</w:t>
      </w:r>
      <w:r>
        <w:rPr>
          <w:color w:val="0000FF"/>
        </w:rPr>
        <w:fldChar w:fldCharType="end"/>
      </w:r>
    </w:p>
    <w:p w14:paraId="4BA895E5" w14:textId="77777777" w:rsidR="00DB1CE5" w:rsidRDefault="00DB1CE5" w:rsidP="00DB1CE5">
      <w:pPr>
        <w:pStyle w:val="Heading4"/>
      </w:pPr>
      <w:bookmarkStart w:id="756" w:name="_Refd19e187564"/>
      <w:bookmarkStart w:id="757" w:name="_Tocd19e187564"/>
      <w:bookmarkStart w:id="758" w:name="_Numd19e187564"/>
      <w:r>
        <w:t>PGI 216.1 -SELECTING CONTRACT TYPES</w:t>
      </w:r>
      <w:bookmarkEnd w:id="756"/>
      <w:bookmarkEnd w:id="757"/>
      <w:bookmarkEnd w:id="758"/>
    </w:p>
    <w:p w14:paraId="1D8B4ECE" w14:textId="77777777" w:rsidR="00DB1CE5" w:rsidRDefault="00DB1CE5" w:rsidP="00DB1CE5">
      <w:pPr>
        <w:pStyle w:val="Heading5"/>
      </w:pPr>
      <w:bookmarkStart w:id="759" w:name="_Refd19e187577"/>
      <w:bookmarkStart w:id="760" w:name="_Tocd19e187577"/>
      <w:bookmarkStart w:id="761" w:name="_Numd19e187577"/>
      <w:r>
        <w:t>PGI 216.104 Factors in selecting contract type.</w:t>
      </w:r>
      <w:bookmarkEnd w:id="759"/>
      <w:bookmarkEnd w:id="760"/>
      <w:bookmarkEnd w:id="761"/>
    </w:p>
    <w:p w14:paraId="045AFBCC" w14:textId="77777777" w:rsidR="00DB1CE5" w:rsidRDefault="00DB1CE5" w:rsidP="00DB1CE5">
      <w:pPr>
        <w:pStyle w:val="BodyText"/>
      </w:pPr>
      <w:r>
        <w:t>See the policy tab for Principal Director, Defense Pricing, Contracting, and Acquisition Policy memorandum dated April 1, 2016, entitled “Guidance on Using Incentive and Other Contract Types,” when selecting and negotiating the most appropriate contract type for a given procurement.</w:t>
      </w:r>
    </w:p>
    <w:p w14:paraId="317A751C" w14:textId="77777777" w:rsidR="00DB1CE5" w:rsidRDefault="00DB1CE5" w:rsidP="00DB1CE5">
      <w:pPr>
        <w:pStyle w:val="Heading6"/>
      </w:pPr>
      <w:bookmarkStart w:id="762" w:name="_Refd19e187594"/>
      <w:bookmarkStart w:id="763" w:name="_Tocd19e187594"/>
      <w:bookmarkStart w:id="764" w:name="_Numd19e187594"/>
      <w:r>
        <w:t>PGI 216.104-70 Research and development.</w:t>
      </w:r>
      <w:bookmarkEnd w:id="762"/>
      <w:bookmarkEnd w:id="763"/>
      <w:bookmarkEnd w:id="764"/>
    </w:p>
    <w:p w14:paraId="41EB8F42" w14:textId="77777777" w:rsidR="00DB1CE5" w:rsidRDefault="00DB1CE5" w:rsidP="00DB1CE5">
      <w:pPr>
        <w:pStyle w:val="BodyText"/>
        <w:ind w:left="1440"/>
      </w:pPr>
      <w:r>
        <w:t xml:space="preserve">(1) </w:t>
      </w:r>
      <w:r>
        <w:rPr>
          <w:i/>
        </w:rPr>
        <w:t>General</w:t>
      </w:r>
      <w:r>
        <w:t xml:space="preserve">. There are several categories of research and development (R&amp;D) contracts: research, exploratory development, advanced development, engineering development, and operational systems development (see DFARS </w:t>
      </w:r>
      <w:r>
        <w:rPr>
          <w:color w:val="0000FF"/>
        </w:rPr>
        <w:fldChar w:fldCharType="begin"/>
      </w:r>
      <w:r>
        <w:rPr>
          <w:color w:val="0000FF"/>
        </w:rPr>
        <w:instrText xml:space="preserve"> REF _Numd19e91864 \h </w:instrText>
      </w:r>
      <w:r>
        <w:rPr>
          <w:color w:val="0000FF"/>
        </w:rPr>
      </w:r>
      <w:r>
        <w:fldChar w:fldCharType="separate"/>
      </w:r>
      <w:r>
        <w:rPr>
          <w:color w:val="0000FF"/>
          <w:u w:val="single"/>
        </w:rPr>
        <w:t>235.001</w:t>
      </w:r>
      <w:r>
        <w:rPr>
          <w:color w:val="0000FF"/>
        </w:rPr>
        <w:fldChar w:fldCharType="end"/>
      </w:r>
      <w:r>
        <w:t xml:space="preserve"> for definitions). Each category has a primary technical or functional objective. Different parts of a project may fit several categories. The contract type must fit the work required, not just the classification of the overall program.</w:t>
      </w:r>
    </w:p>
    <w:p w14:paraId="04E3B9E3" w14:textId="77777777" w:rsidR="00DB1CE5" w:rsidRDefault="00DB1CE5" w:rsidP="00DB1CE5">
      <w:pPr>
        <w:pStyle w:val="BodyText"/>
        <w:ind w:left="1440"/>
      </w:pPr>
      <w:r>
        <w:t xml:space="preserve">(2) </w:t>
      </w:r>
      <w:r>
        <w:rPr>
          <w:i/>
        </w:rPr>
        <w:t>Research and exploratory development</w:t>
      </w:r>
      <w:r>
        <w:t>.</w:t>
      </w:r>
    </w:p>
    <w:p w14:paraId="2F5EE3F3" w14:textId="77777777" w:rsidR="00DB1CE5" w:rsidRDefault="00DB1CE5" w:rsidP="00DB1CE5">
      <w:pPr>
        <w:pStyle w:val="BodyText"/>
        <w:ind w:left="2160"/>
      </w:pPr>
      <w:r>
        <w:t>(i) Price is not necessarily the primary factor in determining the contract type.</w:t>
      </w:r>
    </w:p>
    <w:p w14:paraId="665BBABD" w14:textId="77777777" w:rsidR="00DB1CE5" w:rsidRDefault="00DB1CE5" w:rsidP="00DB1CE5">
      <w:pPr>
        <w:pStyle w:val="BodyText"/>
        <w:ind w:left="2160"/>
      </w:pPr>
      <w:r>
        <w:t>(ii) The nature of the work to be performed will usually result in a cost-plus award fee, cost-plus fixed fee term, cost-no-fee, or cost-sharing contract.</w:t>
      </w:r>
    </w:p>
    <w:p w14:paraId="6817E037" w14:textId="77777777" w:rsidR="00DB1CE5" w:rsidRDefault="00DB1CE5" w:rsidP="00DB1CE5">
      <w:pPr>
        <w:pStyle w:val="BodyText"/>
        <w:ind w:left="2160"/>
      </w:pPr>
      <w:r>
        <w:t xml:space="preserve">(iii) If the Government and the contractor can identify and agree upon the level of contractor effort required, the contracting officer may select a firm fixed-price level-of-effort contract, except see DFARS </w:t>
      </w:r>
      <w:r>
        <w:rPr>
          <w:color w:val="0000FF"/>
        </w:rPr>
        <w:fldChar w:fldCharType="begin"/>
      </w:r>
      <w:r>
        <w:rPr>
          <w:color w:val="0000FF"/>
        </w:rPr>
        <w:instrText xml:space="preserve"> REF _Numd19e91883 \h </w:instrText>
      </w:r>
      <w:r>
        <w:rPr>
          <w:color w:val="0000FF"/>
        </w:rPr>
      </w:r>
      <w:r>
        <w:fldChar w:fldCharType="separate"/>
      </w:r>
      <w:r>
        <w:rPr>
          <w:color w:val="0000FF"/>
          <w:u w:val="single"/>
        </w:rPr>
        <w:t>235.006</w:t>
      </w:r>
      <w:r>
        <w:rPr>
          <w:color w:val="0000FF"/>
        </w:rPr>
        <w:fldChar w:fldCharType="end"/>
      </w:r>
      <w:r>
        <w:t>.</w:t>
      </w:r>
    </w:p>
    <w:p w14:paraId="77018BF9" w14:textId="77777777" w:rsidR="00DB1CE5" w:rsidRDefault="00DB1CE5" w:rsidP="00DB1CE5">
      <w:pPr>
        <w:pStyle w:val="BodyText"/>
        <w:ind w:left="2160"/>
      </w:pPr>
      <w:r>
        <w:t>(iv) If the Government and the contractor agree that an incentive arrangement is desirable and capable of being evaluated after completion of the work, the contracting officer may use an incentive type contract.</w:t>
      </w:r>
    </w:p>
    <w:p w14:paraId="1163C22D" w14:textId="77777777" w:rsidR="00DB1CE5" w:rsidRDefault="00DB1CE5" w:rsidP="00DB1CE5">
      <w:pPr>
        <w:pStyle w:val="BodyText"/>
        <w:ind w:left="1440"/>
      </w:pPr>
      <w:r>
        <w:t xml:space="preserve">(3) </w:t>
      </w:r>
      <w:r>
        <w:rPr>
          <w:i/>
        </w:rPr>
        <w:t>Advanced development</w:t>
      </w:r>
      <w:r>
        <w:t>.</w:t>
      </w:r>
    </w:p>
    <w:p w14:paraId="3B1CEF6C" w14:textId="77777777" w:rsidR="00DB1CE5" w:rsidRDefault="00DB1CE5" w:rsidP="00DB1CE5">
      <w:pPr>
        <w:pStyle w:val="BodyText"/>
        <w:ind w:left="2160"/>
      </w:pPr>
      <w:r>
        <w:t>(i) The nature of the work to be performed often results in a cost-plus fixed fee completion type contract.</w:t>
      </w:r>
    </w:p>
    <w:p w14:paraId="6019C91D" w14:textId="77777777" w:rsidR="00DB1CE5" w:rsidRDefault="00DB1CE5" w:rsidP="00DB1CE5">
      <w:pPr>
        <w:pStyle w:val="BodyText"/>
        <w:ind w:left="2160"/>
      </w:pPr>
      <w:r>
        <w:t>(ii) Contracting officers may select incentive contracts if—</w:t>
      </w:r>
    </w:p>
    <w:p w14:paraId="5845574B" w14:textId="77777777" w:rsidR="00DB1CE5" w:rsidRDefault="00DB1CE5" w:rsidP="00DB1CE5">
      <w:pPr>
        <w:pStyle w:val="BodyText"/>
        <w:ind w:left="2880"/>
      </w:pPr>
      <w:r>
        <w:t>(A) Realistic and measurable targets are identified; and</w:t>
      </w:r>
    </w:p>
    <w:p w14:paraId="7732B873" w14:textId="77777777" w:rsidR="00DB1CE5" w:rsidRDefault="00DB1CE5" w:rsidP="00DB1CE5">
      <w:pPr>
        <w:pStyle w:val="BodyText"/>
        <w:ind w:left="2880"/>
      </w:pPr>
      <w:r>
        <w:t>(B) Achievement of those targets is predictable with a reasonable degree of accuracy.</w:t>
      </w:r>
    </w:p>
    <w:p w14:paraId="6FDB1CAB" w14:textId="77777777" w:rsidR="00DB1CE5" w:rsidRDefault="00DB1CE5" w:rsidP="00DB1CE5">
      <w:pPr>
        <w:pStyle w:val="BodyText"/>
        <w:ind w:left="2160"/>
      </w:pPr>
      <w:r>
        <w:t>(iii) Contracting officers should not use contracts with only cost incentives where—</w:t>
      </w:r>
    </w:p>
    <w:p w14:paraId="43E7C6EE" w14:textId="77777777" w:rsidR="00DB1CE5" w:rsidRDefault="00DB1CE5" w:rsidP="00DB1CE5">
      <w:pPr>
        <w:pStyle w:val="BodyText"/>
        <w:ind w:left="2880"/>
      </w:pPr>
      <w:r>
        <w:t>(A) There will be a large number of major technical changes; or</w:t>
      </w:r>
    </w:p>
    <w:p w14:paraId="2DC76736" w14:textId="77777777" w:rsidR="00DB1CE5" w:rsidRDefault="00DB1CE5" w:rsidP="00DB1CE5">
      <w:pPr>
        <w:pStyle w:val="BodyText"/>
        <w:ind w:left="2880"/>
      </w:pPr>
      <w:r>
        <w:t>(B) Actions beyond the control of the contractor may influence the contractor's achievement of cost targets.</w:t>
      </w:r>
    </w:p>
    <w:p w14:paraId="55CF58C9" w14:textId="77777777" w:rsidR="00DB1CE5" w:rsidRDefault="00DB1CE5" w:rsidP="00DB1CE5">
      <w:pPr>
        <w:pStyle w:val="BodyText"/>
        <w:ind w:left="1440"/>
      </w:pPr>
      <w:r>
        <w:t>(4) Engineering development and operational systems development.</w:t>
      </w:r>
    </w:p>
    <w:p w14:paraId="0E8DEC84" w14:textId="77777777" w:rsidR="00DB1CE5" w:rsidRDefault="00DB1CE5" w:rsidP="00DB1CE5">
      <w:pPr>
        <w:pStyle w:val="BodyText"/>
        <w:ind w:left="2160"/>
      </w:pPr>
      <w:r>
        <w:t>(i) When selecting contract types, also consider—</w:t>
      </w:r>
    </w:p>
    <w:p w14:paraId="75B74117" w14:textId="77777777" w:rsidR="00DB1CE5" w:rsidRDefault="00DB1CE5" w:rsidP="00DB1CE5">
      <w:pPr>
        <w:pStyle w:val="BodyText"/>
        <w:ind w:left="2880"/>
      </w:pPr>
      <w:r>
        <w:t>(A) The degree to which the project is clearly defined, which in turn affects the contractor's ability to provide accurate cost estimates;</w:t>
      </w:r>
    </w:p>
    <w:p w14:paraId="124917F4" w14:textId="77777777" w:rsidR="00DB1CE5" w:rsidRDefault="00DB1CE5" w:rsidP="00DB1CE5">
      <w:pPr>
        <w:pStyle w:val="BodyText"/>
        <w:ind w:left="2880"/>
      </w:pPr>
      <w:r>
        <w:t>(B) The need for effort that will overlap that of earlier stages;</w:t>
      </w:r>
    </w:p>
    <w:p w14:paraId="1928A437" w14:textId="77777777" w:rsidR="00DB1CE5" w:rsidRDefault="00DB1CE5" w:rsidP="00DB1CE5">
      <w:pPr>
        <w:pStyle w:val="BodyText"/>
        <w:ind w:left="2880"/>
      </w:pPr>
      <w:r>
        <w:t>(C) The need for firm technical direction by the Government; and</w:t>
      </w:r>
    </w:p>
    <w:p w14:paraId="47308AC7" w14:textId="77777777" w:rsidR="00DB1CE5" w:rsidRDefault="00DB1CE5" w:rsidP="00DB1CE5">
      <w:pPr>
        <w:pStyle w:val="BodyText"/>
        <w:ind w:left="2880"/>
      </w:pPr>
      <w:r>
        <w:t>(D) The degree of configuration control the Government will exercise.</w:t>
      </w:r>
    </w:p>
    <w:p w14:paraId="2C48C1FF" w14:textId="77777777" w:rsidR="00DB1CE5" w:rsidRDefault="00DB1CE5" w:rsidP="00DB1CE5">
      <w:pPr>
        <w:pStyle w:val="BodyText"/>
        <w:ind w:left="2160"/>
      </w:pPr>
      <w:r>
        <w:t>(ii) For development efforts, particularly for major defense systems, the preferred contract type is cost reimbursement.</w:t>
      </w:r>
    </w:p>
    <w:p w14:paraId="7E4714F9" w14:textId="77777777" w:rsidR="00DB1CE5" w:rsidRDefault="00DB1CE5" w:rsidP="00DB1CE5">
      <w:pPr>
        <w:pStyle w:val="BodyText"/>
        <w:ind w:left="2160"/>
      </w:pPr>
      <w:r>
        <w:t xml:space="preserve">(iii) Contracting officers should use fixed-price type contracts when risk has been reduced to the extent that realistic pricing can occur; e.g., when a program has reached the final stages of development and technical risks are minimal, except see DFARS </w:t>
      </w:r>
      <w:r>
        <w:rPr>
          <w:color w:val="0000FF"/>
        </w:rPr>
        <w:fldChar w:fldCharType="begin"/>
      </w:r>
      <w:r>
        <w:rPr>
          <w:color w:val="0000FF"/>
        </w:rPr>
        <w:instrText xml:space="preserve"> REF _Numd19e91883 \h </w:instrText>
      </w:r>
      <w:r>
        <w:rPr>
          <w:color w:val="0000FF"/>
        </w:rPr>
      </w:r>
      <w:r>
        <w:fldChar w:fldCharType="separate"/>
      </w:r>
      <w:r>
        <w:rPr>
          <w:color w:val="0000FF"/>
          <w:u w:val="single"/>
        </w:rPr>
        <w:t>235.006</w:t>
      </w:r>
      <w:r>
        <w:rPr>
          <w:color w:val="0000FF"/>
        </w:rPr>
        <w:fldChar w:fldCharType="end"/>
      </w:r>
      <w:r>
        <w:t>.</w:t>
      </w:r>
    </w:p>
    <w:p w14:paraId="07FC7D49" w14:textId="77777777" w:rsidR="00DB1CE5" w:rsidRDefault="00DB1CE5" w:rsidP="00DB1CE5">
      <w:pPr>
        <w:pStyle w:val="Heading4"/>
      </w:pPr>
      <w:bookmarkStart w:id="765" w:name="_Refd19e187679"/>
      <w:bookmarkStart w:id="766" w:name="_Tocd19e187679"/>
      <w:bookmarkStart w:id="767" w:name="_Numd19e187679"/>
      <w:r>
        <w:t>PGI 216.2 -FIXED-PRICE CONTRACTS</w:t>
      </w:r>
      <w:bookmarkEnd w:id="765"/>
      <w:bookmarkEnd w:id="766"/>
      <w:bookmarkEnd w:id="767"/>
    </w:p>
    <w:p w14:paraId="7C5F117D" w14:textId="77777777" w:rsidR="00DB1CE5" w:rsidRDefault="00DB1CE5" w:rsidP="00DB1CE5">
      <w:pPr>
        <w:pStyle w:val="Heading5"/>
      </w:pPr>
      <w:bookmarkStart w:id="768" w:name="_Refd19e187692"/>
      <w:bookmarkStart w:id="769" w:name="_Tocd19e187692"/>
      <w:bookmarkStart w:id="770" w:name="_Numd19e187692"/>
      <w:r>
        <w:t>PGI 216.203 Fixed-price contracts with economic price adjustment.</w:t>
      </w:r>
      <w:bookmarkEnd w:id="768"/>
      <w:bookmarkEnd w:id="769"/>
      <w:bookmarkEnd w:id="770"/>
    </w:p>
    <w:p w14:paraId="662EDC8C" w14:textId="77777777" w:rsidR="00DB1CE5" w:rsidRDefault="00DB1CE5" w:rsidP="00DB1CE5">
      <w:pPr>
        <w:pStyle w:val="Heading6"/>
      </w:pPr>
      <w:bookmarkStart w:id="771" w:name="_Refd19e187705"/>
      <w:bookmarkStart w:id="772" w:name="_Tocd19e187705"/>
      <w:bookmarkStart w:id="773" w:name="_Numd19e187705"/>
      <w:r>
        <w:t>PGI 216.203-4 Contract clauses.</w:t>
      </w:r>
      <w:bookmarkEnd w:id="771"/>
      <w:bookmarkEnd w:id="772"/>
      <w:bookmarkEnd w:id="773"/>
    </w:p>
    <w:p w14:paraId="2ECFD5AE" w14:textId="77777777" w:rsidR="00DB1CE5" w:rsidRDefault="00DB1CE5" w:rsidP="00DB1CE5">
      <w:pPr>
        <w:pStyle w:val="BodyText"/>
      </w:pPr>
      <w:r>
        <w:t>Contracting officers should use caution when incorporating Economic Price Adjustment (EPA) provisions in contracts. EPA provisions can result in significant and unanticipated price increases which can have major adverse impacts to a program. EPA provisions should be used only when general economic factors make the estimating of future costs too unpredictable within a fixed-price contract. The primary factors that should be considered before using an EPA provision include volatility of labor and/or material costs and contract length. In cases where cost volatility and/or contract length warrant using an EPA provision, the provision must be carefully crafted to ensure an equitable adjustment to the contract. Accordingly, contracting officers should always request assistance from their local pricing office, the Defense Contract Management Agency, or the Defense Contract Audit Agency when contemplating the use of an EPA provision.</w:t>
      </w:r>
    </w:p>
    <w:p w14:paraId="7645407C" w14:textId="77777777" w:rsidR="00DB1CE5" w:rsidRDefault="00DB1CE5" w:rsidP="00DB1CE5">
      <w:pPr>
        <w:pStyle w:val="BodyText"/>
      </w:pPr>
      <w:r>
        <w:t>For adjustments based on cost indexes of labor or material, use the following guidelines:</w:t>
      </w:r>
    </w:p>
    <w:p w14:paraId="59C7D1CD" w14:textId="77777777" w:rsidR="00DB1CE5" w:rsidRDefault="00DB1CE5" w:rsidP="00DB1CE5">
      <w:pPr>
        <w:pStyle w:val="BodyText"/>
        <w:ind w:left="1440"/>
      </w:pPr>
      <w:r>
        <w:t>(1) Do not make the clause unnecessarily complex.</w:t>
      </w:r>
    </w:p>
    <w:p w14:paraId="61C88FF2" w14:textId="77777777" w:rsidR="00DB1CE5" w:rsidRDefault="00DB1CE5" w:rsidP="00DB1CE5">
      <w:pPr>
        <w:pStyle w:val="BodyText"/>
        <w:ind w:left="1440"/>
      </w:pPr>
      <w:r>
        <w:t>(2) Normally, the clause should not provide either a ceiling or a floor for adjustment unless adjustment is based on indices below the six-digit level of the Bureau of Labor Statistics (BLS)—</w:t>
      </w:r>
    </w:p>
    <w:p w14:paraId="66471506" w14:textId="77777777" w:rsidR="00DB1CE5" w:rsidRDefault="00DB1CE5" w:rsidP="00DB1CE5">
      <w:pPr>
        <w:pStyle w:val="BodyText"/>
        <w:ind w:left="2160"/>
      </w:pPr>
      <w:r>
        <w:t>(i) Producer Price Index;</w:t>
      </w:r>
    </w:p>
    <w:p w14:paraId="4FFE666A" w14:textId="77777777" w:rsidR="00DB1CE5" w:rsidRDefault="00DB1CE5" w:rsidP="00DB1CE5">
      <w:pPr>
        <w:pStyle w:val="BodyText"/>
        <w:ind w:left="2160"/>
      </w:pPr>
      <w:r>
        <w:t>(ii) Employment Cost Index for wages and salaries, benefits, and compensation costs for aerospace industries (but see paragraphs (3) and (6) of this subsection); or</w:t>
      </w:r>
    </w:p>
    <w:p w14:paraId="6DABC52D" w14:textId="77777777" w:rsidR="00DB1CE5" w:rsidRDefault="00DB1CE5" w:rsidP="00DB1CE5">
      <w:pPr>
        <w:pStyle w:val="BodyText"/>
        <w:ind w:left="2160"/>
      </w:pPr>
      <w:r>
        <w:t>(iii) North American Industry Classification System (NAICS) Product Code.</w:t>
      </w:r>
    </w:p>
    <w:p w14:paraId="71B832ED" w14:textId="77777777" w:rsidR="00DB1CE5" w:rsidRDefault="00DB1CE5" w:rsidP="00DB1CE5">
      <w:pPr>
        <w:pStyle w:val="BodyText"/>
        <w:ind w:left="1440"/>
      </w:pPr>
      <w:r>
        <w:t>(3) DoD contracting officers may no longer use the BLS employment cost index for total compensation, aircraft manufacturing (NAICS Product Code 336411, formerly Standard Industrial Classification Code 3721, Aircraft) in any EPA clause in DoD contracts. This index is ineffective for use as the basis for labor cost adjustments in EPA clauses in DoD contracts.</w:t>
      </w:r>
    </w:p>
    <w:p w14:paraId="4286975F" w14:textId="77777777" w:rsidR="00DB1CE5" w:rsidRDefault="00DB1CE5" w:rsidP="00DB1CE5">
      <w:pPr>
        <w:pStyle w:val="BodyText"/>
      </w:pPr>
      <w:r>
        <w:t>The BLS employment cost index for wages and salaries, aircraft manufacturing may still be used in EPA clauses for labor costs. If a BLS index for benefits is desired, contracting officers should use a broader based index that will smooth the effects of any large pension contributions, such as the employment cost index for benefits, total private industry. If a total compensation index is desired, contracting officers should consider the creation of a hybrid index by combining the above referenced indices at a predetermined percentage. For example, a hybrid total compensation index could consist of 68 percent employment cost index for wages and salaries, aircraft manufacturing, and 32 percent of the employment cost index for benefits, private industry.</w:t>
      </w:r>
    </w:p>
    <w:p w14:paraId="4069F94B" w14:textId="77777777" w:rsidR="00DB1CE5" w:rsidRDefault="00DB1CE5" w:rsidP="00DB1CE5">
      <w:pPr>
        <w:pStyle w:val="BodyText"/>
        <w:ind w:left="1440"/>
      </w:pPr>
      <w:r>
        <w:t>(4) Normally, the clause should cover potential economic fluctuations within the original contract period of performance using a trigger band. Unless the economic fluctuation exceeds the trigger value, no EPA clause adjustments are made.</w:t>
      </w:r>
    </w:p>
    <w:p w14:paraId="3C8D8DA9" w14:textId="77777777" w:rsidR="00DB1CE5" w:rsidRDefault="00DB1CE5" w:rsidP="00DB1CE5">
      <w:pPr>
        <w:pStyle w:val="BodyText"/>
        <w:ind w:left="1440"/>
      </w:pPr>
      <w:r>
        <w:t>(5) The clause must accurately identify the index(es) upon which adjustments will be based.</w:t>
      </w:r>
    </w:p>
    <w:p w14:paraId="1D8056F3" w14:textId="77777777" w:rsidR="00DB1CE5" w:rsidRDefault="00DB1CE5" w:rsidP="00DB1CE5">
      <w:pPr>
        <w:pStyle w:val="BodyText"/>
        <w:ind w:left="2160"/>
      </w:pPr>
      <w:r>
        <w:t>(i) It must provide for a means to adjust for appropriate economic fluctuation in the event publication of the movement of the designated index is discontinued. This might include the substitution of another index if the time remaining would justify doing so and an appropriate index is reasonably available, or some other method for repricing the remaining portion of work to be performed.</w:t>
      </w:r>
    </w:p>
    <w:p w14:paraId="5F9477D9" w14:textId="77777777" w:rsidR="00DB1CE5" w:rsidRDefault="00DB1CE5" w:rsidP="00DB1CE5">
      <w:pPr>
        <w:pStyle w:val="BodyText"/>
        <w:ind w:left="2160"/>
      </w:pPr>
      <w:r>
        <w:t>(ii) Normally, there should be no need to make an adjustment if computation of the identified index is altered. However, it may be appropriate to provide for adjustment of the economic fluctuation computations in the event there is such a substantial alteration in the method of computing the index that the original intent of the parties is negated.</w:t>
      </w:r>
    </w:p>
    <w:p w14:paraId="5DC6BC49" w14:textId="77777777" w:rsidR="00DB1CE5" w:rsidRDefault="00DB1CE5" w:rsidP="00DB1CE5">
      <w:pPr>
        <w:pStyle w:val="BodyText"/>
        <w:ind w:left="2160"/>
      </w:pPr>
      <w:r>
        <w:t>(iii) When an index to be used is subject to revision (e.g., the BLS Producer Price Indexes), the EPA clause must specify that any economic price adjustment will be based on a revised index and must identify which revision to the index will be used.</w:t>
      </w:r>
    </w:p>
    <w:p w14:paraId="2C323169" w14:textId="77777777" w:rsidR="00DB1CE5" w:rsidRDefault="00DB1CE5" w:rsidP="00DB1CE5">
      <w:pPr>
        <w:pStyle w:val="BodyText"/>
        <w:ind w:left="1440"/>
      </w:pPr>
      <w:r>
        <w:t>(6) The basis of the index should not be so large and diverse that it is significantly affected by fluctuations not relevant to contract performance, but it must be broad enough to minimize the effect of any single company, including the anticipated contractor(s).</w:t>
      </w:r>
    </w:p>
    <w:p w14:paraId="1C9E4A69" w14:textId="77777777" w:rsidR="00DB1CE5" w:rsidRDefault="00DB1CE5" w:rsidP="00DB1CE5">
      <w:pPr>
        <w:pStyle w:val="BodyText"/>
        <w:ind w:left="1440"/>
      </w:pPr>
      <w:r>
        <w:t>(7) Construction of an index is largely dependent upon three general series published by the U.S. Department of Labor, BLS. These are the—</w:t>
      </w:r>
    </w:p>
    <w:p w14:paraId="7F9959A2" w14:textId="77777777" w:rsidR="00DB1CE5" w:rsidRDefault="00DB1CE5" w:rsidP="00DB1CE5">
      <w:pPr>
        <w:pStyle w:val="BodyText"/>
        <w:ind w:left="2160"/>
      </w:pPr>
      <w:r>
        <w:t>(i) Industrial Commodities portion of the Producer Price Index;</w:t>
      </w:r>
    </w:p>
    <w:p w14:paraId="3910A499" w14:textId="77777777" w:rsidR="00DB1CE5" w:rsidRDefault="00DB1CE5" w:rsidP="00DB1CE5">
      <w:pPr>
        <w:pStyle w:val="BodyText"/>
        <w:ind w:left="2160"/>
      </w:pPr>
      <w:r>
        <w:t>(ii) Employment Cost Index for wages and salaries, benefits, and compensation costs for aerospace industries (but see paragraphs (3) and (6) of this subsection); and</w:t>
      </w:r>
    </w:p>
    <w:p w14:paraId="4E874817" w14:textId="77777777" w:rsidR="00DB1CE5" w:rsidRDefault="00DB1CE5" w:rsidP="00DB1CE5">
      <w:pPr>
        <w:pStyle w:val="BodyText"/>
        <w:ind w:left="2160"/>
      </w:pPr>
      <w:r>
        <w:t>(iii) NAICS Product Code.</w:t>
      </w:r>
    </w:p>
    <w:p w14:paraId="36E57146" w14:textId="77777777" w:rsidR="00DB1CE5" w:rsidRDefault="00DB1CE5" w:rsidP="00DB1CE5">
      <w:pPr>
        <w:pStyle w:val="BodyText"/>
        <w:ind w:left="1440"/>
      </w:pPr>
      <w:r>
        <w:t>(8) Normally, do not use more than two indices, i.e., one for labor and one for material.</w:t>
      </w:r>
    </w:p>
    <w:p w14:paraId="1B3758E2" w14:textId="77777777" w:rsidR="00DB1CE5" w:rsidRDefault="00DB1CE5" w:rsidP="00DB1CE5">
      <w:pPr>
        <w:pStyle w:val="BodyText"/>
        <w:ind w:left="1440"/>
      </w:pPr>
      <w:r>
        <w:t>(9) The clause must establish and properly identify a base period comparable to the contract periods for which adjustments are to be made as a reference point for application of an index.</w:t>
      </w:r>
    </w:p>
    <w:p w14:paraId="35599066" w14:textId="77777777" w:rsidR="00DB1CE5" w:rsidRDefault="00DB1CE5" w:rsidP="00DB1CE5">
      <w:pPr>
        <w:pStyle w:val="BodyText"/>
        <w:ind w:left="1440"/>
      </w:pPr>
      <w:r>
        <w:t>(10) The clause should not provide for an adjustment beyond the original contract performance period, including options. The start date for the adjustment may be the beginning of the contract or a later time, as appropriate, based on the projected rate of expenditures.</w:t>
      </w:r>
    </w:p>
    <w:p w14:paraId="480558AB" w14:textId="77777777" w:rsidR="00DB1CE5" w:rsidRDefault="00DB1CE5" w:rsidP="00DB1CE5">
      <w:pPr>
        <w:pStyle w:val="BodyText"/>
        <w:ind w:left="1440"/>
      </w:pPr>
      <w:r>
        <w:t>(11) The expenditure profile for both labor and material should be based on a predetermined rate of expenditure (expressed as the percentage of material or labor usage as it relates to the total contract price) in lieu of actual cost incurred.</w:t>
      </w:r>
    </w:p>
    <w:p w14:paraId="10277A21" w14:textId="77777777" w:rsidR="00DB1CE5" w:rsidRDefault="00DB1CE5" w:rsidP="00DB1CE5">
      <w:pPr>
        <w:pStyle w:val="BodyText"/>
        <w:ind w:left="2160"/>
      </w:pPr>
      <w:r>
        <w:t>(i) If the clause is to be used in a competitive acquisition, determine the labor and material allocations, with regard to both mix of labor and material and rate of expenditure by percentage, in a manner which will, as nearly as possible, approximate the average expenditure profile of all companies to be solicited so that all companies may compete on an equal basis.</w:t>
      </w:r>
    </w:p>
    <w:p w14:paraId="55850DF1" w14:textId="77777777" w:rsidR="00DB1CE5" w:rsidRDefault="00DB1CE5" w:rsidP="00DB1CE5">
      <w:pPr>
        <w:pStyle w:val="BodyText"/>
        <w:ind w:left="2160"/>
      </w:pPr>
      <w:r>
        <w:t>(ii) If the clause is to be used in a noncompetitive acquisition, the labor and material allocations may be subject to negotiation and agreement.</w:t>
      </w:r>
    </w:p>
    <w:p w14:paraId="6C74BB1A" w14:textId="77777777" w:rsidR="00DB1CE5" w:rsidRDefault="00DB1CE5" w:rsidP="00DB1CE5">
      <w:pPr>
        <w:pStyle w:val="BodyText"/>
        <w:ind w:left="2160"/>
      </w:pPr>
      <w:r>
        <w:t>(iii) For multiyear contracts, establish predetermined expenditure profile tables for each of the annual increments in the multiyear buy. Each of the second and subsequent year tables must be cumulative to reflect the total expenditures for all increments funded through the latest multiyear funding.</w:t>
      </w:r>
    </w:p>
    <w:p w14:paraId="553ACB81" w14:textId="77777777" w:rsidR="00DB1CE5" w:rsidRDefault="00DB1CE5" w:rsidP="00DB1CE5">
      <w:pPr>
        <w:pStyle w:val="BodyText"/>
        <w:ind w:left="1440"/>
      </w:pPr>
      <w:r>
        <w:t>(12) The clause should state the percentage of the contract price subject to price adjustment.</w:t>
      </w:r>
    </w:p>
    <w:p w14:paraId="4B9E05D4" w14:textId="77777777" w:rsidR="00DB1CE5" w:rsidRDefault="00DB1CE5" w:rsidP="00DB1CE5">
      <w:pPr>
        <w:pStyle w:val="BodyText"/>
        <w:ind w:left="2160"/>
      </w:pPr>
      <w:r>
        <w:t>(i) Normally, do not apply adjustments to the profit portion of the contract.</w:t>
      </w:r>
    </w:p>
    <w:p w14:paraId="08527A6C" w14:textId="77777777" w:rsidR="00DB1CE5" w:rsidRDefault="00DB1CE5" w:rsidP="00DB1CE5">
      <w:pPr>
        <w:pStyle w:val="BodyText"/>
        <w:ind w:left="2160"/>
      </w:pPr>
      <w:r>
        <w:t>(ii) Examine the labor and material portions of the contract to exclude any areas that do not require adjustment. For example, it may be possible to exclude—</w:t>
      </w:r>
    </w:p>
    <w:p w14:paraId="5F2F43FE" w14:textId="77777777" w:rsidR="00DB1CE5" w:rsidRDefault="00DB1CE5" w:rsidP="00DB1CE5">
      <w:pPr>
        <w:pStyle w:val="BodyText"/>
        <w:ind w:left="2880"/>
      </w:pPr>
      <w:r>
        <w:t>(A) Subcontracting for short periods of time during the early life of the contract which could be covered by firm-fixed-priced subcontracting;</w:t>
      </w:r>
    </w:p>
    <w:p w14:paraId="33506168" w14:textId="77777777" w:rsidR="00DB1CE5" w:rsidRDefault="00DB1CE5" w:rsidP="00DB1CE5">
      <w:pPr>
        <w:pStyle w:val="BodyText"/>
        <w:ind w:left="2880"/>
      </w:pPr>
      <w:r>
        <w:t>(B) Certain areas of overhead, e.g., depreciation charges, prepaid insurance costs, rental costs, leases, certain taxes, and utility charges;</w:t>
      </w:r>
    </w:p>
    <w:p w14:paraId="2DB5AF78" w14:textId="77777777" w:rsidR="00DB1CE5" w:rsidRDefault="00DB1CE5" w:rsidP="00DB1CE5">
      <w:pPr>
        <w:pStyle w:val="BodyText"/>
        <w:ind w:left="2880"/>
      </w:pPr>
      <w:r>
        <w:t>(C) Labor costs for which a definitive union agreement exists; and</w:t>
      </w:r>
    </w:p>
    <w:p w14:paraId="2E195C85" w14:textId="77777777" w:rsidR="00DB1CE5" w:rsidRDefault="00DB1CE5" w:rsidP="00DB1CE5">
      <w:pPr>
        <w:pStyle w:val="BodyText"/>
        <w:ind w:left="2880"/>
      </w:pPr>
      <w:r>
        <w:t>(D) Those costs not likely to be affected by fluctuation in the economy.</w:t>
      </w:r>
    </w:p>
    <w:p w14:paraId="1DFF3090" w14:textId="77777777" w:rsidR="00DB1CE5" w:rsidRDefault="00DB1CE5" w:rsidP="00DB1CE5">
      <w:pPr>
        <w:pStyle w:val="BodyText"/>
        <w:ind w:left="2160"/>
      </w:pPr>
      <w:r>
        <w:t>(iii) Allocate that part of the contract price subject to adjustment to specific periods of time (e.g., quarterly, semiannually, etc.) based on the most probable expenditure or commitment basis (expenditure profile).</w:t>
      </w:r>
    </w:p>
    <w:p w14:paraId="61F6BA69" w14:textId="77777777" w:rsidR="00DB1CE5" w:rsidRDefault="00DB1CE5" w:rsidP="00DB1CE5">
      <w:pPr>
        <w:pStyle w:val="BodyText"/>
        <w:ind w:left="1440"/>
      </w:pPr>
      <w:r>
        <w:t>(13) The clause should provide for definite times or events that trigger price adjustments. Adjustments should be frequent enough to afford the contractor appropriate economic protection without creating a burdensome administrative effort. The adjustment period should normally range from quarterly to annually.</w:t>
      </w:r>
    </w:p>
    <w:p w14:paraId="515A2D87" w14:textId="77777777" w:rsidR="00DB1CE5" w:rsidRDefault="00DB1CE5" w:rsidP="00DB1CE5">
      <w:pPr>
        <w:pStyle w:val="BodyText"/>
        <w:ind w:left="1440"/>
      </w:pPr>
      <w:r>
        <w:t>(14) When the contract contains cost incentives, any sums paid to the contractor on account of EPA provisions must be subtracted from the total of the contractor's allowable costs for the purpose of establishing the total costs to which the cost incentive provisions apply. If the incentive arrangement is cited in percentage ranges, rather than dollar ranges, above and below target costs, structure the EPA clause to maintain the original contract incentive range in dollars.</w:t>
      </w:r>
    </w:p>
    <w:p w14:paraId="0B9176A7" w14:textId="77777777" w:rsidR="00DB1CE5" w:rsidRDefault="00DB1CE5" w:rsidP="00DB1CE5">
      <w:pPr>
        <w:pStyle w:val="BodyText"/>
        <w:ind w:left="1440"/>
      </w:pPr>
      <w:r>
        <w:t>(15) The EPA clause should provide that once the labor and material allocations and the portion of the contract price subject to price adjustment have been established, they remain fixed through the life of the contract and shall not be modified except in the event of significant changes in the scope of the contract. The clause should state that pricing actions pursuant to the Changes clause or other provisions of the contract will be priced as though there were no provisions for economic price adjustment. However, subsequent modifications may include a change to the delivery schedule or significantly change the amount of, or mix of, labor or material for the contract. In such cases, it may be appropriate to prospectively apply EPA coverage. This may be accomplished by—</w:t>
      </w:r>
    </w:p>
    <w:p w14:paraId="668199A4" w14:textId="77777777" w:rsidR="00DB1CE5" w:rsidRDefault="00DB1CE5" w:rsidP="00DB1CE5">
      <w:pPr>
        <w:pStyle w:val="BodyText"/>
        <w:ind w:left="2160"/>
      </w:pPr>
      <w:r>
        <w:t>(i) Using an EPA clause that applies only to the effort covered by the modification;</w:t>
      </w:r>
    </w:p>
    <w:p w14:paraId="14F01288" w14:textId="77777777" w:rsidR="00DB1CE5" w:rsidRDefault="00DB1CE5" w:rsidP="00DB1CE5">
      <w:pPr>
        <w:pStyle w:val="BodyText"/>
        <w:ind w:left="2160"/>
      </w:pPr>
      <w:r>
        <w:t>(ii) Revising the baseline data or period in the EPA clause for the basic contract to include the new work; or</w:t>
      </w:r>
    </w:p>
    <w:p w14:paraId="590398BD" w14:textId="77777777" w:rsidR="00DB1CE5" w:rsidRDefault="00DB1CE5" w:rsidP="00DB1CE5">
      <w:pPr>
        <w:pStyle w:val="BodyText"/>
        <w:ind w:left="2160"/>
      </w:pPr>
      <w:r>
        <w:t>(iii) Using an entirely new EPA clause for the entire contract, including the new work.</w:t>
      </w:r>
    </w:p>
    <w:p w14:paraId="7A076060" w14:textId="77777777" w:rsidR="00DB1CE5" w:rsidRDefault="00DB1CE5" w:rsidP="00DB1CE5">
      <w:pPr>
        <w:pStyle w:val="BodyText"/>
        <w:ind w:left="1440"/>
      </w:pPr>
      <w:r>
        <w:t>(16) Consistent with the factors in paragraphs (1) through (15) of this subsection, it may also be appropriate to provide in the prime contract for similar EPA arrangements between the prime contractor and affected subcontractors to allocate risks properly and ensure that those subcontractors are provided similar economic protection.</w:t>
      </w:r>
    </w:p>
    <w:p w14:paraId="08093B4A" w14:textId="77777777" w:rsidR="00DB1CE5" w:rsidRDefault="00DB1CE5" w:rsidP="00DB1CE5">
      <w:pPr>
        <w:pStyle w:val="BodyText"/>
        <w:ind w:left="1440"/>
      </w:pPr>
      <w:r>
        <w:t>(17) When EPA clauses are included in contracts that do not require submission of</w:t>
      </w:r>
    </w:p>
    <w:p w14:paraId="65343576" w14:textId="77777777" w:rsidR="00DB1CE5" w:rsidRDefault="00DB1CE5" w:rsidP="00DB1CE5">
      <w:pPr>
        <w:pStyle w:val="BodyText"/>
        <w:ind w:left="1440"/>
      </w:pPr>
      <w:r>
        <w:t>certified cost or pricing data as provided for in FAR 15.403-1, the contracting officer must obtain adequate data to establish the baseline from which adjustments will be made. The contracting officer may require verification of the data submitted to the extent necessary to permit reliance upon the data as a reasonable baseline.</w:t>
      </w:r>
    </w:p>
    <w:p w14:paraId="1EF3D6D2" w14:textId="77777777" w:rsidR="00DB1CE5" w:rsidRDefault="00DB1CE5" w:rsidP="00DB1CE5">
      <w:pPr>
        <w:pStyle w:val="Heading4"/>
      </w:pPr>
      <w:bookmarkStart w:id="774" w:name="_Refd19e187812"/>
      <w:bookmarkStart w:id="775" w:name="_Tocd19e187812"/>
      <w:bookmarkStart w:id="776" w:name="_Numd19e187812"/>
      <w:r>
        <w:t>PGI 216.4 -INCENTIVE CONTRACTS</w:t>
      </w:r>
      <w:bookmarkEnd w:id="774"/>
      <w:bookmarkEnd w:id="775"/>
      <w:bookmarkEnd w:id="776"/>
    </w:p>
    <w:p w14:paraId="0B84FFCC" w14:textId="77777777" w:rsidR="00DB1CE5" w:rsidRDefault="00DB1CE5" w:rsidP="00DB1CE5">
      <w:pPr>
        <w:pStyle w:val="Heading5"/>
      </w:pPr>
      <w:bookmarkStart w:id="777" w:name="_Refd19e187825"/>
      <w:bookmarkStart w:id="778" w:name="_Tocd19e187825"/>
      <w:bookmarkStart w:id="779" w:name="_Numd19e187825"/>
      <w:r>
        <w:t>PGI 216.401 General.</w:t>
      </w:r>
      <w:bookmarkEnd w:id="777"/>
      <w:bookmarkEnd w:id="778"/>
      <w:bookmarkEnd w:id="779"/>
    </w:p>
    <w:p w14:paraId="0855EFDB" w14:textId="77777777" w:rsidR="00DB1CE5" w:rsidRDefault="00DB1CE5" w:rsidP="00DB1CE5">
      <w:pPr>
        <w:pStyle w:val="BodyText"/>
        <w:ind w:left="720"/>
      </w:pPr>
      <w:r>
        <w:t>(c) Incentive contracts. DoD has established the Award and Incentive Fees Community of Practice (CoP) under the leadership of the Defense Acquisition University (DAU). The CoP serves as the repository for all related materials including policy information, related training courses, examples of good award fee arrangements, and other supporting resources. The CoP is available on the DAU Acquisition Community Connection at https://acc.dau.mil/awardandincentivefees. Additional information can be found on the MAX website maintained by the Office of Management and Budget at: https://max.omb.gov.</w:t>
      </w:r>
    </w:p>
    <w:p w14:paraId="63DF679E" w14:textId="77777777" w:rsidR="00DB1CE5" w:rsidRDefault="00DB1CE5" w:rsidP="00DB1CE5">
      <w:pPr>
        <w:pStyle w:val="BodyText"/>
        <w:ind w:left="720"/>
      </w:pPr>
      <w:r>
        <w:t>(e) Award-fee contracts.</w:t>
      </w:r>
    </w:p>
    <w:p w14:paraId="0C97080C" w14:textId="77777777" w:rsidR="00DB1CE5" w:rsidRDefault="00DB1CE5" w:rsidP="00DB1CE5">
      <w:pPr>
        <w:pStyle w:val="BodyText"/>
        <w:ind w:left="2160"/>
      </w:pPr>
      <w:r>
        <w:t>(i) It is DoD policy to utilize objective criteria, whenever possible, to measure contract performance. In cases where an award-fee contract must be used due to lack of objective criteria, the contracting officer shall consult with the program manager and the fee determining official when developing the award-fee plan. Award-fee criteria shall be linked directly to contract cost, schedule, and performance outcomes objectives.</w:t>
      </w:r>
    </w:p>
    <w:p w14:paraId="191C5A33" w14:textId="77777777" w:rsidR="00DB1CE5" w:rsidRDefault="00DB1CE5" w:rsidP="00DB1CE5">
      <w:pPr>
        <w:pStyle w:val="BodyText"/>
        <w:ind w:left="2160"/>
      </w:pPr>
      <w:r>
        <w:t>(ii) Award fees must be tied to identifiable interim outcomes, discrete events or milestones, as much as possible. Examples of such interim milestones include timely completion of preliminary design review, critical design review, and successful system demonstration. In situations where there may be no identifiable milestone for a year or more, consideration should be given to apportioning some of the award fee pool for a predetermined interim period of time based on assessing progress toward milestones. In any case, award fee provisions must clearly explain how a contractor’s performance will be evaluated.</w:t>
      </w:r>
    </w:p>
    <w:p w14:paraId="6FBD25F3" w14:textId="77777777" w:rsidR="00DB1CE5" w:rsidRDefault="00DB1CE5" w:rsidP="00DB1CE5">
      <w:pPr>
        <w:pStyle w:val="BodyText"/>
        <w:ind w:left="2160"/>
      </w:pPr>
      <w:r>
        <w:t>(iii) The head of the contracting activity for each defense agency shall retain the D&amp;F for (a) all acquisition category (ACAT) I or II) programs, and (b) all non-ACAT I or II contracts with an estimated value of $50 million or more. The head of the contracting activity shall forward the D&amp;Fs for ACAT I programs to Defense Pricing, Contracting, and Acquisition Policy/Contract Policy directorate (DPCAP/CP) within 1 month of the end of the quarter. Copies of D&amp;Fs on all contracts shall also be included in the contract file.</w:t>
      </w:r>
    </w:p>
    <w:p w14:paraId="4665C9CC" w14:textId="77777777" w:rsidR="00DB1CE5" w:rsidRDefault="00DB1CE5" w:rsidP="00DB1CE5">
      <w:pPr>
        <w:pStyle w:val="Heading5"/>
      </w:pPr>
      <w:bookmarkStart w:id="780" w:name="_Refd19e187852"/>
      <w:bookmarkStart w:id="781" w:name="_Tocd19e187852"/>
      <w:bookmarkStart w:id="782" w:name="_Numd19e187852"/>
      <w:r>
        <w:t>PGI 216.402 Application of predetermined, formula-type incentives.</w:t>
      </w:r>
      <w:bookmarkEnd w:id="780"/>
      <w:bookmarkEnd w:id="781"/>
      <w:bookmarkEnd w:id="782"/>
    </w:p>
    <w:p w14:paraId="49FB6DF3" w14:textId="77777777" w:rsidR="00DB1CE5" w:rsidRDefault="00DB1CE5" w:rsidP="00DB1CE5">
      <w:pPr>
        <w:pStyle w:val="Heading6"/>
      </w:pPr>
      <w:bookmarkStart w:id="783" w:name="_Refd19e187865"/>
      <w:bookmarkStart w:id="784" w:name="_Tocd19e187865"/>
      <w:bookmarkStart w:id="785" w:name="_Numd19e187865"/>
      <w:r>
        <w:t>PGI 216.402-2 Technical performance incentives.</w:t>
      </w:r>
      <w:bookmarkEnd w:id="783"/>
      <w:bookmarkEnd w:id="784"/>
      <w:bookmarkEnd w:id="785"/>
    </w:p>
    <w:p w14:paraId="4DB5F11F" w14:textId="77777777" w:rsidR="00DB1CE5" w:rsidRDefault="00DB1CE5" w:rsidP="00DB1CE5">
      <w:pPr>
        <w:pStyle w:val="BodyText"/>
      </w:pPr>
      <w:r>
        <w:t>Contractor performance incentives should relate to specific performance areas of milestones, such as delivery or test schedules, quality controls, maintenance requirements, and reliability standards.</w:t>
      </w:r>
    </w:p>
    <w:p w14:paraId="57F0170A" w14:textId="77777777" w:rsidR="00DB1CE5" w:rsidRDefault="00DB1CE5" w:rsidP="00DB1CE5">
      <w:pPr>
        <w:pStyle w:val="Heading5"/>
      </w:pPr>
      <w:bookmarkStart w:id="786" w:name="_Refd19e187884"/>
      <w:bookmarkStart w:id="787" w:name="_Tocd19e187884"/>
      <w:bookmarkStart w:id="788" w:name="_Numd19e187884"/>
      <w:r>
        <w:t>PGI 216.403 Fixed-price incentive contracts.</w:t>
      </w:r>
      <w:bookmarkEnd w:id="786"/>
      <w:bookmarkEnd w:id="787"/>
      <w:bookmarkEnd w:id="788"/>
    </w:p>
    <w:p w14:paraId="30B0C03D" w14:textId="77777777" w:rsidR="00DB1CE5" w:rsidRDefault="00DB1CE5" w:rsidP="00DB1CE5">
      <w:pPr>
        <w:pStyle w:val="Heading6"/>
      </w:pPr>
      <w:bookmarkStart w:id="789" w:name="_Refd19e187897"/>
      <w:bookmarkStart w:id="790" w:name="_Tocd19e187897"/>
      <w:bookmarkStart w:id="791" w:name="_Numd19e187897"/>
      <w:r>
        <w:t>PGI 216.403-1 Fixed-price incentive (firm target) contracts.</w:t>
      </w:r>
      <w:bookmarkEnd w:id="789"/>
      <w:bookmarkEnd w:id="790"/>
      <w:bookmarkEnd w:id="791"/>
    </w:p>
    <w:p w14:paraId="07CBA354" w14:textId="77777777" w:rsidR="00DB1CE5" w:rsidRDefault="00DB1CE5" w:rsidP="00DB1CE5">
      <w:pPr>
        <w:pStyle w:val="BodyText"/>
        <w:ind w:left="1440"/>
      </w:pPr>
      <w:r>
        <w:t xml:space="preserve">(1) </w:t>
      </w:r>
      <w:r>
        <w:rPr>
          <w:i/>
        </w:rPr>
        <w:t>Use of FPIF contract.</w:t>
      </w:r>
    </w:p>
    <w:p w14:paraId="2A4585B7" w14:textId="77777777" w:rsidR="00DB1CE5" w:rsidRDefault="00DB1CE5" w:rsidP="00DB1CE5">
      <w:pPr>
        <w:pStyle w:val="BodyText"/>
        <w:ind w:left="2160"/>
      </w:pPr>
      <w:r>
        <w:t>(</w:t>
      </w:r>
      <w:r>
        <w:rPr>
          <w:i/>
        </w:rPr>
        <w:t>i</w:t>
      </w:r>
      <w:r>
        <w:t xml:space="preserve">) </w:t>
      </w:r>
      <w:r>
        <w:rPr>
          <w:i/>
        </w:rPr>
        <w:t>Not mandatory.</w:t>
      </w:r>
      <w:r>
        <w:t xml:space="preserve"> DFARS </w:t>
      </w:r>
      <w:r>
        <w:rPr>
          <w:color w:val="0000FF"/>
        </w:rPr>
        <w:fldChar w:fldCharType="begin"/>
      </w:r>
      <w:r>
        <w:rPr>
          <w:color w:val="0000FF"/>
        </w:rPr>
        <w:instrText xml:space="preserve"> REF _Numd19e57012 \h </w:instrText>
      </w:r>
      <w:r>
        <w:rPr>
          <w:color w:val="0000FF"/>
        </w:rPr>
      </w:r>
      <w:r>
        <w:fldChar w:fldCharType="separate"/>
      </w:r>
      <w:r>
        <w:rPr>
          <w:color w:val="0000FF"/>
          <w:u w:val="single"/>
        </w:rPr>
        <w:t>216.403-1</w:t>
      </w:r>
      <w:r>
        <w:rPr>
          <w:color w:val="0000FF"/>
        </w:rPr>
        <w:fldChar w:fldCharType="end"/>
      </w:r>
      <w:r>
        <w:t>(b)(1) directs the contracting officer to give particular consideration to the use of fixed-price incentive (firm target) (FPIF) contracts, especially for acquisitions moving from development to production. DFARS does not mandate the use of FPIF for initial production and each acquisition situation must be evaluated in terms of the degree and nature of the risk presented in order to select the proper contract type.</w:t>
      </w:r>
    </w:p>
    <w:p w14:paraId="482779CC" w14:textId="77777777" w:rsidR="00DB1CE5" w:rsidRDefault="00DB1CE5" w:rsidP="00DB1CE5">
      <w:pPr>
        <w:pStyle w:val="BodyText"/>
        <w:ind w:left="2160"/>
      </w:pPr>
      <w:r>
        <w:t xml:space="preserve">(ii) </w:t>
      </w:r>
      <w:r>
        <w:rPr>
          <w:i/>
        </w:rPr>
        <w:t>Considerations.</w:t>
      </w:r>
      <w:r>
        <w:t xml:space="preserve"> Volume 4, chapter 1, of the Contract Pricing Reference Guide provides a detailed discussion of the considerations involved in selecting the proper contract type. For example:</w:t>
      </w:r>
    </w:p>
    <w:p w14:paraId="2D78696B" w14:textId="77777777" w:rsidR="00DB1CE5" w:rsidRDefault="00DB1CE5" w:rsidP="00DB1CE5">
      <w:pPr>
        <w:pStyle w:val="BodyText"/>
        <w:ind w:left="2880"/>
      </w:pPr>
      <w:r>
        <w:t>(A) It is not in the Government’s best interest to use FPIF when the cost risk is so great that establishing a ceiling price is unrealistic.</w:t>
      </w:r>
    </w:p>
    <w:p w14:paraId="7F70ED55" w14:textId="77777777" w:rsidR="00DB1CE5" w:rsidRDefault="00DB1CE5" w:rsidP="00DB1CE5">
      <w:pPr>
        <w:pStyle w:val="BodyText"/>
        <w:ind w:left="2880"/>
      </w:pPr>
      <w:r>
        <w:t>(B) It is also not in the Government’s best interest to use firm-fixed-price (FFP) contracts on production programs until costs have become stable. Therefore, FPIF contracts should be considered in production and sole source follow-on programs where actual costs on prior FFP contracts have varied by more than 3-4 percent from the costs considered negotiated. Contracting officers are reminded that actual costs on prior contracts for the same item or essentially the same item, regardless of contract type or data reporting requirements of the prior contract, are cost and pricing data on the pending contract, and must be obtained from the contractor on production programs when certified cost or pricing data are required.</w:t>
      </w:r>
    </w:p>
    <w:p w14:paraId="2A4DD050" w14:textId="77777777" w:rsidR="00DB1CE5" w:rsidRDefault="00DB1CE5" w:rsidP="00DB1CE5">
      <w:pPr>
        <w:pStyle w:val="BodyText"/>
        <w:ind w:left="2880"/>
      </w:pPr>
      <w:r>
        <w:t xml:space="preserve">(C) For sole source major systems procurements, contracting officers should utilize FPIF contracts instead of FFP contracts unless the reasons for significant variation are well understood and actions have been taken to ensure that significant variation will not recur. In addition, when options are included as described in PGI </w:t>
      </w:r>
      <w:r>
        <w:rPr>
          <w:color w:val="0000FF"/>
        </w:rPr>
        <w:fldChar w:fldCharType="begin"/>
      </w:r>
      <w:r>
        <w:rPr>
          <w:color w:val="0000FF"/>
        </w:rPr>
        <w:instrText xml:space="preserve"> REF _Numd19e190224 \h </w:instrText>
      </w:r>
      <w:r>
        <w:rPr>
          <w:color w:val="0000FF"/>
        </w:rPr>
      </w:r>
      <w:r>
        <w:fldChar w:fldCharType="separate"/>
      </w:r>
      <w:r>
        <w:rPr>
          <w:color w:val="0000FF"/>
          <w:u w:val="single"/>
        </w:rPr>
        <w:t>217.202</w:t>
      </w:r>
      <w:r>
        <w:rPr>
          <w:color w:val="0000FF"/>
        </w:rPr>
        <w:fldChar w:fldCharType="end"/>
      </w:r>
      <w:r>
        <w:t xml:space="preserve"> (2), the use of FPIF contracts is both highly recommended and encouraged, because both parties will be assuming more risk in pricing multiple years of requirements.</w:t>
      </w:r>
    </w:p>
    <w:p w14:paraId="063D5F6A" w14:textId="77777777" w:rsidR="00DB1CE5" w:rsidRDefault="00DB1CE5" w:rsidP="00DB1CE5">
      <w:pPr>
        <w:pStyle w:val="BodyText"/>
        <w:ind w:left="1440"/>
      </w:pPr>
      <w:r>
        <w:t xml:space="preserve">(2) </w:t>
      </w:r>
      <w:r>
        <w:rPr>
          <w:i/>
        </w:rPr>
        <w:t>Incentive arrangement.</w:t>
      </w:r>
      <w:r>
        <w:t xml:space="preserve"> DFARS </w:t>
      </w:r>
      <w:r>
        <w:rPr>
          <w:color w:val="0000FF"/>
        </w:rPr>
        <w:fldChar w:fldCharType="begin"/>
      </w:r>
      <w:r>
        <w:rPr>
          <w:color w:val="0000FF"/>
        </w:rPr>
        <w:instrText xml:space="preserve"> REF _Numd19e57012 \h </w:instrText>
      </w:r>
      <w:r>
        <w:rPr>
          <w:color w:val="0000FF"/>
        </w:rPr>
      </w:r>
      <w:r>
        <w:fldChar w:fldCharType="separate"/>
      </w:r>
      <w:r>
        <w:rPr>
          <w:color w:val="0000FF"/>
          <w:u w:val="single"/>
        </w:rPr>
        <w:t>216.403-1</w:t>
      </w:r>
      <w:r>
        <w:rPr>
          <w:color w:val="0000FF"/>
        </w:rPr>
        <w:fldChar w:fldCharType="end"/>
      </w:r>
      <w:r>
        <w:t>(b)(2) directs the contracting officer to pay particular attention to share lines and ceiling prices for fixed-price incentive (firm target) contracts, with 120 percent ceiling and a 50/50 share ratio as the point of departure for establishing the incentive arrangement. While DFARS does not mandate the use of these share ratios or ceiling percentage, it is not unreasonable to expect that upon entering into production, risks have been mitigated to the point that the DFARS recommended point of departure for an FPIF incentive arrangement would be normal.</w:t>
      </w:r>
    </w:p>
    <w:p w14:paraId="7B820A85" w14:textId="77777777" w:rsidR="00DB1CE5" w:rsidRDefault="00DB1CE5" w:rsidP="00DB1CE5">
      <w:pPr>
        <w:pStyle w:val="BodyText"/>
        <w:ind w:left="1440"/>
      </w:pPr>
      <w:r>
        <w:t xml:space="preserve">(3) </w:t>
      </w:r>
      <w:r>
        <w:rPr>
          <w:i/>
        </w:rPr>
        <w:t>Analyzing risk.</w:t>
      </w:r>
    </w:p>
    <w:p w14:paraId="46DA862E" w14:textId="77777777" w:rsidR="00DB1CE5" w:rsidRDefault="00DB1CE5" w:rsidP="00DB1CE5">
      <w:pPr>
        <w:pStyle w:val="BodyText"/>
        <w:ind w:left="2160"/>
      </w:pPr>
      <w:r>
        <w:t xml:space="preserve">(i) </w:t>
      </w:r>
      <w:r>
        <w:rPr>
          <w:i/>
        </w:rPr>
        <w:t>Quantification of risk.</w:t>
      </w:r>
    </w:p>
    <w:p w14:paraId="485A61E9" w14:textId="77777777" w:rsidR="00DB1CE5" w:rsidRDefault="00DB1CE5" w:rsidP="00DB1CE5">
      <w:pPr>
        <w:pStyle w:val="BodyText"/>
        <w:ind w:left="2880"/>
      </w:pPr>
      <w:r>
        <w:t>(A) The first step is establishing a target cost for which the probability of an underrun and overrun are considered equal and therefore, the risks and rewards are shared equally, hence the 50/50 share is the point of departure. Equally important is determining that the contractor has a high probability of being able to accomplish the effort within a ceiling percentage of 120 percent. In accomplishing both these steps, the analysis of risk is essential.</w:t>
      </w:r>
    </w:p>
    <w:p w14:paraId="4E6B0142" w14:textId="77777777" w:rsidR="00DB1CE5" w:rsidRDefault="00DB1CE5" w:rsidP="00DB1CE5">
      <w:pPr>
        <w:pStyle w:val="BodyText"/>
        <w:ind w:left="2880"/>
      </w:pPr>
      <w:r>
        <w:t>(B) Too often, risk is evaluated only in general terms without attempting to quantify the risk posed by the various elements of cost. Also, a contracting officer may incorrectly fall back on the share ratios and ceiling percentages negotiated on prior contracts or other programs, without examining the specific risks.</w:t>
      </w:r>
    </w:p>
    <w:p w14:paraId="7A1C241A" w14:textId="77777777" w:rsidR="00DB1CE5" w:rsidRDefault="00DB1CE5" w:rsidP="00DB1CE5">
      <w:pPr>
        <w:pStyle w:val="BodyText"/>
        <w:ind w:left="2880"/>
      </w:pPr>
      <w:r>
        <w:t>(C) Whether being used to select the proper contract type or establishing share lines and ceiling price on an FPIF contract, the analysis of risk as it pertains to the prime contractor is key. From a contractor’s perspective, all risks, including technical and schedule risk, have financial ramifications. Technical and schedule risks, if realized, generally translate into increased effort, which means increased cost. Therefore, all risk can be translated into cost risk and quantified. Risk always has two components that must be considered in the quantification: the magnitude of the impact and the probability that it will occur.</w:t>
      </w:r>
    </w:p>
    <w:p w14:paraId="24A20590" w14:textId="77777777" w:rsidR="00DB1CE5" w:rsidRDefault="00DB1CE5" w:rsidP="00DB1CE5">
      <w:pPr>
        <w:pStyle w:val="BodyText"/>
        <w:ind w:left="2880"/>
      </w:pPr>
      <w:r>
        <w:t>(D) When cost risk is quantified, it is much easier to establish a reasonable ceiling percentage. The ceiling percentage is applicable to the target cost on the prime contract. It is important to understand the degree of risk that various cost elements pose in relation to that target cost. A discussion of the major cost elements and the risk implications follows in paragraphs (3)(ii) through (iv) of this section.</w:t>
      </w:r>
    </w:p>
    <w:p w14:paraId="76BC3290" w14:textId="77777777" w:rsidR="00DB1CE5" w:rsidRDefault="00DB1CE5" w:rsidP="00DB1CE5">
      <w:pPr>
        <w:pStyle w:val="BodyText"/>
        <w:ind w:left="2160"/>
      </w:pPr>
      <w:r>
        <w:t xml:space="preserve">(ii) </w:t>
      </w:r>
      <w:r>
        <w:rPr>
          <w:i/>
        </w:rPr>
        <w:t>Subcontracts and material cost and risk.</w:t>
      </w:r>
    </w:p>
    <w:p w14:paraId="2CECA291" w14:textId="77777777" w:rsidR="00DB1CE5" w:rsidRDefault="00DB1CE5" w:rsidP="00DB1CE5">
      <w:pPr>
        <w:pStyle w:val="BodyText"/>
        <w:ind w:left="2880"/>
      </w:pPr>
      <w:r>
        <w:t>(A) In many prime contractors’ contracts, a substantial amount of risk is borne by subcontractors, not the prime contractor, via negotiated firm-fixed-price (FFP) subcontracts. In the case of FFP subcontracts, the subcontractor is obligated to deliver at the negotiated price. The risk to the prime contractor is the supplier’s failure to perform or perform on time. Generally, that risk is considered to be low by both the prime and the subcontractor as evidenced by the FFP contract type. In addition, the prime contractor will normally have priced effort for material management or subcontract administration to ensure timely performance on the part of the suppliers. This effort may be bid directly or indirectly (e.g., as part of an overhead expense) depending on the contractor’s accounting practices.</w:t>
      </w:r>
    </w:p>
    <w:p w14:paraId="0D257004" w14:textId="77777777" w:rsidR="00DB1CE5" w:rsidRDefault="00DB1CE5" w:rsidP="00DB1CE5">
      <w:pPr>
        <w:pStyle w:val="BodyText"/>
        <w:ind w:left="2880"/>
      </w:pPr>
      <w:r>
        <w:t>(B) The impact of negotiated FFP subcontracts on the prime contractor’s risk can be significant. A prime contract with a 120 percent ceiling price provides overrun protection to the prime contractor equal to 20 percent of the target cost on the contract. However, if FFP subcontracts represent half of the total contract cost, then half of the target cost is subject to little or no cost risk on the part of the prime contractor. Therefore, the overrun protection provided by 20 percent of the target cost is really closer to 40 percent protection of the prime’s cost that is truly at risk to the prime contractor, which likely is significantly overstated. Thus, a ceiling price less than 120 percent in this risk situation would be more appropriate.</w:t>
      </w:r>
    </w:p>
    <w:p w14:paraId="70470D09" w14:textId="77777777" w:rsidR="00DB1CE5" w:rsidRDefault="00DB1CE5" w:rsidP="00DB1CE5">
      <w:pPr>
        <w:pStyle w:val="BodyText"/>
        <w:ind w:left="2880"/>
      </w:pPr>
      <w:r>
        <w:t>(C) For subcontracts that have not yet been negotiated between the prime and subcontractor at the time of negotiation of the prime contract, the degree of risk is essentially limited to the difference between the price proposed by the subcontractor and the subcontract value included in the prime contractor’s proposal.</w:t>
      </w:r>
    </w:p>
    <w:p w14:paraId="70CC0C53" w14:textId="77777777" w:rsidR="00DB1CE5" w:rsidRDefault="00DB1CE5" w:rsidP="00DB1CE5">
      <w:pPr>
        <w:pStyle w:val="BodyText"/>
        <w:ind w:left="2880"/>
      </w:pPr>
      <w:r>
        <w:t>(D) For subcontracts that are not FFP, the risk to the prime is based on the risk represented by the subcontractors’ contractual relationship with the prime. If the subcontract is FPIF and has a 50/50 share ratio and 120 percent ceiling, the prime’s risk is 50 percent of each dollar of overrun up to the ceiling amount. An analysis of the subcontractor’s risk would be necessary to determine the probability of reaching the ceiling price.</w:t>
      </w:r>
    </w:p>
    <w:p w14:paraId="5F01C84F" w14:textId="77777777" w:rsidR="00DB1CE5" w:rsidRDefault="00DB1CE5" w:rsidP="00DB1CE5">
      <w:pPr>
        <w:pStyle w:val="BodyText"/>
        <w:ind w:left="2160"/>
      </w:pPr>
      <w:r>
        <w:t xml:space="preserve">(iii) </w:t>
      </w:r>
      <w:r>
        <w:rPr>
          <w:i/>
        </w:rPr>
        <w:t>Direct labor cost and risk.</w:t>
      </w:r>
    </w:p>
    <w:p w14:paraId="626E57CA" w14:textId="77777777" w:rsidR="00DB1CE5" w:rsidRDefault="00DB1CE5" w:rsidP="00DB1CE5">
      <w:pPr>
        <w:pStyle w:val="BodyText"/>
        <w:ind w:left="2880"/>
      </w:pPr>
      <w:r>
        <w:t>(A) The risk in direct labor is in the hours needed to perform the effort and the risk in the labor rates paid to employees. There is generally little risk in the direct labor rates. However, there are various levels of risk in the direct labor hours needed by the prime contractor to accomplish the contract requirements. This risk can be driven by a number of factors including technical complexity, schedule constraints, or availability of personnel, parts, or tooling. Risks vary by task and the key is to identify the major tasks and assess the “what if” impact at the total contract cost level.</w:t>
      </w:r>
    </w:p>
    <w:p w14:paraId="3E2AB919" w14:textId="77777777" w:rsidR="00DB1CE5" w:rsidRDefault="00DB1CE5" w:rsidP="00DB1CE5">
      <w:pPr>
        <w:pStyle w:val="BodyText"/>
        <w:ind w:left="2880"/>
      </w:pPr>
      <w:r>
        <w:t>(B) Schedule is often correctly cited as a risk factor, but it is important to understand and quantify the probability and impact of a potential schedule slip. Generally, any schedule slip can only affect the prime contractor’s in-house cost. Therefore, any schedule impact should be assessed on the impact it would have on the prime contractor’s performance of its tasks.</w:t>
      </w:r>
    </w:p>
    <w:p w14:paraId="080BD053" w14:textId="77777777" w:rsidR="00DB1CE5" w:rsidRDefault="00DB1CE5" w:rsidP="00DB1CE5">
      <w:pPr>
        <w:pStyle w:val="BodyText"/>
        <w:ind w:left="2880"/>
      </w:pPr>
      <w:r>
        <w:t>(C) However, it is wrong to assume the worst-case scenario that a schedule delay results in an extension of the entire prime contractor workforce for the period of the delay. A responsible contractor will take steps to minimize both the delay and the impact of that delay. For instance, a production schedule assumes an optimal sequencing of tasks which presumes the timely arrival and availability of parts from suppliers or other in-house sources. A delay in receiving parts as planned could require a resequencing of tasks and could adversely affect the efficiency of performing a number of tasks, but it will not cause the entire workforce to be idle during the delay.</w:t>
      </w:r>
    </w:p>
    <w:p w14:paraId="4843A445" w14:textId="77777777" w:rsidR="00DB1CE5" w:rsidRDefault="00DB1CE5" w:rsidP="00DB1CE5">
      <w:pPr>
        <w:pStyle w:val="BodyText"/>
        <w:ind w:left="2160"/>
      </w:pPr>
      <w:r>
        <w:t xml:space="preserve">(iv) </w:t>
      </w:r>
      <w:r>
        <w:rPr>
          <w:i/>
        </w:rPr>
        <w:t>Indirect (e.g., overhead) cost and risk.</w:t>
      </w:r>
      <w:r>
        <w:t xml:space="preserve"> Overhead and other indirect costs (e.g., general and administrative expense) can represent a significant portion of the prime contractor’s in-house cost. Indirect expense (hereafter referred to as overhead) poses potential cost growth risk or the opportunity for cost reduction from the following two perspectives:</w:t>
      </w:r>
    </w:p>
    <w:p w14:paraId="6601B3AC" w14:textId="77777777" w:rsidR="00DB1CE5" w:rsidRDefault="00DB1CE5" w:rsidP="00DB1CE5">
      <w:pPr>
        <w:pStyle w:val="BodyText"/>
        <w:ind w:left="2880"/>
      </w:pPr>
      <w:r>
        <w:t xml:space="preserve">(A) </w:t>
      </w:r>
      <w:r>
        <w:rPr>
          <w:i/>
        </w:rPr>
        <w:t>Actual overhead rate.</w:t>
      </w:r>
      <w:r>
        <w:t xml:space="preserve"> (</w:t>
      </w:r>
      <w:r>
        <w:rPr>
          <w:i/>
        </w:rPr>
        <w:t>1</w:t>
      </w:r>
      <w:r>
        <w:t>) First, the actual overhead rate could be different than that proposed. Proposed overhead rates, even those covered by a forward pricing rate agreement, are based on forecasts of overhead expenses and the bases to which they are applied. The final overhead rate that is actually applied (charged) to a contract will be based on the actual overhead expenses and the actual base, each of which could be considerably different than estimated. The net effect could be a higher or lower overhead rate than estimated.</w:t>
      </w:r>
    </w:p>
    <w:p w14:paraId="6A56A7B2" w14:textId="77777777" w:rsidR="00DB1CE5" w:rsidRDefault="00DB1CE5" w:rsidP="00DB1CE5">
      <w:pPr>
        <w:pStyle w:val="BodyText"/>
        <w:ind w:left="4320"/>
      </w:pPr>
      <w:r>
        <w:t>(</w:t>
      </w:r>
      <w:r>
        <w:rPr>
          <w:i/>
        </w:rPr>
        <w:t>2</w:t>
      </w:r>
      <w:r>
        <w:t>) In general, the risk in an overhead rate tends to be driven more by fluctuations in the base than in the expenses. This is because overhead expenses are made up of expenses that consist of “fixed” (e.g., depreciation) and variable (e.g., fringe benefits) in nature. When the actual base turns out to be lower than the estimated base, the fixed costs are spread over a smaller base resulting in a higher overhead rate. In general, if the actual base is greater than estimated, a lower overhead rate will result.</w:t>
      </w:r>
    </w:p>
    <w:p w14:paraId="196C4C2E" w14:textId="77777777" w:rsidR="00DB1CE5" w:rsidRDefault="00DB1CE5" w:rsidP="00DB1CE5">
      <w:pPr>
        <w:pStyle w:val="BodyText"/>
        <w:ind w:left="4320"/>
      </w:pPr>
      <w:r>
        <w:t>(</w:t>
      </w:r>
      <w:r>
        <w:rPr>
          <w:i/>
        </w:rPr>
        <w:t>3</w:t>
      </w:r>
      <w:r>
        <w:t>) In assessing this risk, the contracting officer should consider the contractor’s ability to predict overhead rates based on comparing proposed versus actual rates for prior years. In making this comparison, it is important to do so in a manner consistent with the proposal being reviewed. For instance, if the majority of overhead costs on the proposal being reviewed occur two years in the future, the comparison should look at the contractor’s accuracy in predicting overhead rates two years in advance. For example, in looking at the 2009 actual overhead rate, what did the contractor propose for 2009 in its 2007 forward pricing rate proposal?</w:t>
      </w:r>
    </w:p>
    <w:p w14:paraId="6AB3457E" w14:textId="77777777" w:rsidR="00DB1CE5" w:rsidRDefault="00DB1CE5" w:rsidP="00DB1CE5">
      <w:pPr>
        <w:pStyle w:val="BodyText"/>
        <w:ind w:left="2880"/>
      </w:pPr>
      <w:r>
        <w:t xml:space="preserve">(B) </w:t>
      </w:r>
      <w:r>
        <w:rPr>
          <w:i/>
        </w:rPr>
        <w:t>Actual base cost.</w:t>
      </w:r>
      <w:r>
        <w:t xml:space="preserve"> If the actual base cost on the contract (e.g., direct labor dollars) is different than that proposed, the contract will be charged overhead costs according to the actual base costs on that contract. If the contractor overruns direct labor, even if the actual labor overhead rate was the same as proposed, that rate would be applied to a higher base resulting in increased overhead dollars on that contract. The opposite would be true if the contractor underruns direct labor on the contract. Since this aspect of risk is tied to the base cost on the contract, the risk is the same as it is for those base costs (e.g., direct labor, material).</w:t>
      </w:r>
    </w:p>
    <w:p w14:paraId="7A7DE93B" w14:textId="77777777" w:rsidR="00DB1CE5" w:rsidRDefault="00DB1CE5" w:rsidP="00DB1CE5">
      <w:pPr>
        <w:pStyle w:val="Heading6"/>
      </w:pPr>
      <w:bookmarkStart w:id="792" w:name="_Refd19e188027"/>
      <w:bookmarkStart w:id="793" w:name="_Tocd19e188027"/>
      <w:bookmarkStart w:id="794" w:name="_Numd19e188027"/>
      <w:r>
        <w:t>PGI 216.403-2 Fixed-price incentive (successive targets) contracts.</w:t>
      </w:r>
      <w:bookmarkEnd w:id="792"/>
      <w:bookmarkEnd w:id="793"/>
      <w:bookmarkEnd w:id="794"/>
    </w:p>
    <w:p w14:paraId="4B69834E" w14:textId="77777777" w:rsidR="00DB1CE5" w:rsidRDefault="00DB1CE5" w:rsidP="00DB1CE5">
      <w:pPr>
        <w:pStyle w:val="BodyText"/>
      </w:pPr>
      <w:r>
        <w:t>The formula specified in FAR 16.403-2(a)(1)(iii) does not apply for the life of the contract. It is used to fix the firm target profit for the contract. To provide an incentive consistent with the circumstances, the formula should reflect the relative risk involved in establishing an incentive arrangement where cost and pricing information were not sufficient to permit the negotiation of firm targets at the outset.</w:t>
      </w:r>
    </w:p>
    <w:p w14:paraId="29DF1F61" w14:textId="77777777" w:rsidR="00DB1CE5" w:rsidRDefault="00DB1CE5" w:rsidP="00DB1CE5">
      <w:pPr>
        <w:pStyle w:val="Heading5"/>
      </w:pPr>
      <w:bookmarkStart w:id="795" w:name="_Refd19e188047"/>
      <w:bookmarkStart w:id="796" w:name="_Tocd19e188047"/>
      <w:bookmarkStart w:id="797" w:name="_Numd19e188047"/>
      <w:r>
        <w:t>PGI 216.405 Cost-reimbursement incentive contracts.</w:t>
      </w:r>
      <w:bookmarkEnd w:id="795"/>
      <w:bookmarkEnd w:id="796"/>
      <w:bookmarkEnd w:id="797"/>
    </w:p>
    <w:p w14:paraId="6FC3901F" w14:textId="77777777" w:rsidR="00DB1CE5" w:rsidRDefault="00DB1CE5" w:rsidP="00DB1CE5">
      <w:pPr>
        <w:pStyle w:val="Heading6"/>
      </w:pPr>
      <w:bookmarkStart w:id="798" w:name="_Refd19e188060"/>
      <w:bookmarkStart w:id="799" w:name="_Tocd19e188060"/>
      <w:bookmarkStart w:id="800" w:name="_Numd19e188060"/>
      <w:r>
        <w:t>PGI 216.405-1 Cost-plus-incentive-fee contracts.</w:t>
      </w:r>
      <w:bookmarkEnd w:id="798"/>
      <w:bookmarkEnd w:id="799"/>
      <w:bookmarkEnd w:id="800"/>
    </w:p>
    <w:p w14:paraId="3C7CE4D5" w14:textId="77777777" w:rsidR="00DB1CE5" w:rsidRDefault="00DB1CE5" w:rsidP="00DB1CE5">
      <w:pPr>
        <w:pStyle w:val="BodyText"/>
      </w:pPr>
      <w:r>
        <w:t>Give appropriate weight to basic acquisition objectives in negotiating the range of fee and the fee adjustment formula. For example—</w:t>
      </w:r>
    </w:p>
    <w:p w14:paraId="1E6384B1" w14:textId="77777777" w:rsidR="00DB1CE5" w:rsidRDefault="00DB1CE5" w:rsidP="00DB1CE5">
      <w:pPr>
        <w:pStyle w:val="BodyText"/>
        <w:ind w:left="1440"/>
      </w:pPr>
      <w:r>
        <w:t>(1) In an initial product development contract, it may be appropriate to provide for relatively small adjustments in fee tied to the cost incentive feature, but provide for significant adjustments if the contractor meets or surpasses performance targets; and</w:t>
      </w:r>
    </w:p>
    <w:p w14:paraId="6AE62E73" w14:textId="77777777" w:rsidR="00DB1CE5" w:rsidRDefault="00DB1CE5" w:rsidP="00DB1CE5">
      <w:pPr>
        <w:pStyle w:val="BodyText"/>
        <w:ind w:left="1440"/>
      </w:pPr>
      <w:r>
        <w:t>(2) In subsequent development and test contracts, it may be appropriate to negotiate an incentive formula tied primarily to the contractor's success in controlling costs.</w:t>
      </w:r>
    </w:p>
    <w:p w14:paraId="1B90DBCE" w14:textId="77777777" w:rsidR="00DB1CE5" w:rsidRDefault="00DB1CE5" w:rsidP="00DB1CE5">
      <w:pPr>
        <w:pStyle w:val="Heading6"/>
      </w:pPr>
      <w:bookmarkStart w:id="801" w:name="_Refd19e188083"/>
      <w:bookmarkStart w:id="802" w:name="_Tocd19e188083"/>
      <w:bookmarkStart w:id="803" w:name="_Numd19e188083"/>
      <w:r>
        <w:t>PGI 216.405-2 Cost-plus-award-fee contracts.</w:t>
      </w:r>
      <w:bookmarkEnd w:id="801"/>
      <w:bookmarkEnd w:id="802"/>
      <w:bookmarkEnd w:id="803"/>
    </w:p>
    <w:p w14:paraId="1F4D2237" w14:textId="77777777" w:rsidR="00DB1CE5" w:rsidRDefault="00DB1CE5" w:rsidP="00DB1CE5">
      <w:pPr>
        <w:pStyle w:val="BodyText"/>
        <w:ind w:left="1440"/>
      </w:pPr>
      <w:r>
        <w:t xml:space="preserve">(1) Although weighted guidelines do not apply per DFARS </w:t>
      </w:r>
      <w:r>
        <w:rPr>
          <w:color w:val="0000FF"/>
        </w:rPr>
        <w:fldChar w:fldCharType="begin"/>
      </w:r>
      <w:r>
        <w:rPr>
          <w:color w:val="0000FF"/>
        </w:rPr>
        <w:instrText xml:space="preserve"> REF _Numd19e57104 \h </w:instrText>
      </w:r>
      <w:r>
        <w:rPr>
          <w:color w:val="0000FF"/>
        </w:rPr>
      </w:r>
      <w:r>
        <w:fldChar w:fldCharType="separate"/>
      </w:r>
      <w:r>
        <w:rPr>
          <w:color w:val="0000FF"/>
          <w:u w:val="single"/>
        </w:rPr>
        <w:t>216.405-2</w:t>
      </w:r>
      <w:r>
        <w:rPr>
          <w:color w:val="0000FF"/>
        </w:rPr>
        <w:fldChar w:fldCharType="end"/>
      </w:r>
      <w:r>
        <w:t>(3)(ii) when definitizing a contract action, the contracting officer shall, nevertheless, separately assess and document the reduced cost risk on the contract for—</w:t>
      </w:r>
    </w:p>
    <w:p w14:paraId="6D264A2E" w14:textId="77777777" w:rsidR="00DB1CE5" w:rsidRDefault="00DB1CE5" w:rsidP="00DB1CE5">
      <w:pPr>
        <w:pStyle w:val="BodyText"/>
        <w:ind w:left="2160"/>
      </w:pPr>
      <w:r>
        <w:t>(i) The period up to the date of definitization; as well as</w:t>
      </w:r>
    </w:p>
    <w:p w14:paraId="70F8BB5F" w14:textId="77777777" w:rsidR="00DB1CE5" w:rsidRDefault="00DB1CE5" w:rsidP="00DB1CE5">
      <w:pPr>
        <w:pStyle w:val="BodyText"/>
        <w:ind w:left="2160"/>
      </w:pPr>
      <w:r>
        <w:t xml:space="preserve">(ii) The remaining period of performance (see DFARS </w:t>
      </w:r>
      <w:r>
        <w:rPr>
          <w:color w:val="0000FF"/>
        </w:rPr>
        <w:fldChar w:fldCharType="begin"/>
      </w:r>
      <w:r>
        <w:rPr>
          <w:color w:val="0000FF"/>
        </w:rPr>
        <w:instrText xml:space="preserve"> REF _Numd19e60317 \h </w:instrText>
      </w:r>
      <w:r>
        <w:rPr>
          <w:color w:val="0000FF"/>
        </w:rPr>
      </w:r>
      <w:r>
        <w:fldChar w:fldCharType="separate"/>
      </w:r>
      <w:r>
        <w:rPr>
          <w:color w:val="0000FF"/>
          <w:u w:val="single"/>
        </w:rPr>
        <w:t>217.7404-6</w:t>
      </w:r>
      <w:r>
        <w:rPr>
          <w:color w:val="0000FF"/>
        </w:rPr>
        <w:fldChar w:fldCharType="end"/>
      </w:r>
      <w:r>
        <w:t>).</w:t>
      </w:r>
    </w:p>
    <w:p w14:paraId="113924AD" w14:textId="77777777" w:rsidR="00DB1CE5" w:rsidRDefault="00DB1CE5" w:rsidP="00DB1CE5">
      <w:pPr>
        <w:pStyle w:val="BodyText"/>
        <w:ind w:left="1440"/>
      </w:pPr>
      <w:r>
        <w:t>(2) Normally, award fee is not earned when the fee-determining official has determined that contractor performance has been submarginal or unsatisfactory.</w:t>
      </w:r>
    </w:p>
    <w:p w14:paraId="5840A962" w14:textId="77777777" w:rsidR="00DB1CE5" w:rsidRDefault="00DB1CE5" w:rsidP="00DB1CE5">
      <w:pPr>
        <w:pStyle w:val="BodyText"/>
        <w:ind w:left="1440"/>
      </w:pPr>
      <w:r>
        <w:t>(3) The basis for all award fee determinations shall be documented in the contract file.</w:t>
      </w:r>
    </w:p>
    <w:p w14:paraId="43AEF8B5" w14:textId="77777777" w:rsidR="00DB1CE5" w:rsidRDefault="00DB1CE5" w:rsidP="00DB1CE5">
      <w:pPr>
        <w:pStyle w:val="BodyText"/>
        <w:ind w:left="1440"/>
      </w:pPr>
      <w:r>
        <w:t>(4) The cost-plus-award-fee contract is also suitable for level of effort contracts where mission feasibility is established but measurement of achievement must be by subjective evaluation rather than objective measurement. See Table 16-1, Performance Evaluation Criteria, for sample performance evaluation criteria and Table 16-2, Contractor Performance Evaluation Report, for a sample evaluation report.</w:t>
      </w:r>
    </w:p>
    <w:p w14:paraId="2A880502" w14:textId="77777777" w:rsidR="00DB1CE5" w:rsidRDefault="00DB1CE5" w:rsidP="00DB1CE5">
      <w:pPr>
        <w:pStyle w:val="BodyText"/>
        <w:ind w:left="1440"/>
      </w:pPr>
      <w:r>
        <w:t>(5) The contracting activity may—</w:t>
      </w:r>
    </w:p>
    <w:p w14:paraId="3F34DB9E" w14:textId="77777777" w:rsidR="00DB1CE5" w:rsidRDefault="00DB1CE5" w:rsidP="00DB1CE5">
      <w:pPr>
        <w:pStyle w:val="BodyText"/>
        <w:ind w:left="2160"/>
      </w:pPr>
      <w:r>
        <w:t>(i) Establish a board to—</w:t>
      </w:r>
    </w:p>
    <w:p w14:paraId="69DA1795" w14:textId="77777777" w:rsidR="00DB1CE5" w:rsidRDefault="00DB1CE5" w:rsidP="00DB1CE5">
      <w:pPr>
        <w:pStyle w:val="BodyText"/>
        <w:ind w:left="2880"/>
      </w:pPr>
      <w:r>
        <w:t>(A) Evaluate the contractor's performance; and</w:t>
      </w:r>
    </w:p>
    <w:p w14:paraId="6EC7B180" w14:textId="77777777" w:rsidR="00DB1CE5" w:rsidRDefault="00DB1CE5" w:rsidP="00DB1CE5">
      <w:pPr>
        <w:pStyle w:val="BodyText"/>
        <w:ind w:left="2880"/>
      </w:pPr>
      <w:r>
        <w:t>(B) Determine the amount of the award or recommend an amount to the contracting officer; and</w:t>
      </w:r>
    </w:p>
    <w:p w14:paraId="7DF17DCC" w14:textId="77777777" w:rsidR="00DB1CE5" w:rsidRDefault="00DB1CE5" w:rsidP="00DB1CE5">
      <w:pPr>
        <w:pStyle w:val="BodyText"/>
        <w:ind w:left="2160"/>
      </w:pPr>
      <w:r>
        <w:t>(ii) Afford the contractor an opportunity to present information on its own behalf.</w:t>
      </w:r>
    </w:p>
    <w:p w14:paraId="3473F684" w14:textId="77777777" w:rsidR="00DB1CE5" w:rsidRDefault="00DB1CE5" w:rsidP="00DB1CE5">
      <w:pPr>
        <w:pStyle w:val="Heading5"/>
      </w:pPr>
      <w:bookmarkStart w:id="804" w:name="_Refd19e188130"/>
      <w:bookmarkStart w:id="805" w:name="_Tocd19e188130"/>
      <w:bookmarkStart w:id="806" w:name="_Numd19e188130"/>
      <w:r>
        <w:t>PGI 216.470 Other applications of award fees.</w:t>
      </w:r>
      <w:bookmarkEnd w:id="804"/>
      <w:bookmarkEnd w:id="805"/>
      <w:bookmarkEnd w:id="806"/>
    </w:p>
    <w:p w14:paraId="5FC50616" w14:textId="77777777" w:rsidR="00DB1CE5" w:rsidRDefault="00DB1CE5" w:rsidP="00DB1CE5">
      <w:pPr>
        <w:pStyle w:val="BodyText"/>
      </w:pPr>
      <w:r>
        <w:t>The “award amount” portion of the fee may be used in other types of contracts under the following conditions:</w:t>
      </w:r>
    </w:p>
    <w:p w14:paraId="2487558E" w14:textId="77777777" w:rsidR="00DB1CE5" w:rsidRDefault="00DB1CE5" w:rsidP="00DB1CE5">
      <w:pPr>
        <w:pStyle w:val="BodyText"/>
        <w:ind w:left="1440"/>
      </w:pPr>
      <w:r>
        <w:t>(1) The Government wishes to motivate and reward a contractor for—</w:t>
      </w:r>
    </w:p>
    <w:p w14:paraId="76EA0113" w14:textId="77777777" w:rsidR="00DB1CE5" w:rsidRDefault="00DB1CE5" w:rsidP="00DB1CE5">
      <w:pPr>
        <w:pStyle w:val="BodyText"/>
        <w:ind w:left="2160"/>
      </w:pPr>
      <w:r>
        <w:t>(i) Purchase of capital assets (including machine tools) manufactured in the United States, on major defense acquisition programs; or</w:t>
      </w:r>
    </w:p>
    <w:p w14:paraId="0A38239A" w14:textId="77777777" w:rsidR="00DB1CE5" w:rsidRDefault="00DB1CE5" w:rsidP="00DB1CE5">
      <w:pPr>
        <w:pStyle w:val="BodyText"/>
        <w:ind w:left="2160"/>
      </w:pPr>
      <w:r>
        <w:t>(ii) Management performance in areas which cannot be measured objectively and where normal incentive provisions cannot be used. For example, logistics support, quality, timeliness, ingenuity, and cost effectiveness are areas under the control of management which may be susceptible only to subjective measurement and evaluation.</w:t>
      </w:r>
    </w:p>
    <w:p w14:paraId="26BA7B6D" w14:textId="77777777" w:rsidR="00DB1CE5" w:rsidRDefault="00DB1CE5" w:rsidP="00DB1CE5">
      <w:pPr>
        <w:pStyle w:val="BodyText"/>
        <w:ind w:left="1440"/>
      </w:pPr>
      <w:r>
        <w:t>(2) The “base fee” (fixed amount portion) is not used.</w:t>
      </w:r>
    </w:p>
    <w:p w14:paraId="5B1DCC14" w14:textId="77777777" w:rsidR="00DB1CE5" w:rsidRDefault="00DB1CE5" w:rsidP="00DB1CE5">
      <w:pPr>
        <w:pStyle w:val="BodyText"/>
        <w:ind w:left="1440"/>
      </w:pPr>
      <w:r>
        <w:t>(3) The chief of the contracting office approves the use of the “award amount.”</w:t>
      </w:r>
    </w:p>
    <w:p w14:paraId="212B000C" w14:textId="77777777" w:rsidR="00DB1CE5" w:rsidRDefault="00DB1CE5" w:rsidP="00DB1CE5">
      <w:pPr>
        <w:pStyle w:val="BodyText"/>
        <w:ind w:left="1440"/>
      </w:pPr>
      <w:r>
        <w:t>(4) An award review board and procedures are established for conduct of the evaluation.</w:t>
      </w:r>
    </w:p>
    <w:p w14:paraId="09AD8B9A" w14:textId="77777777" w:rsidR="00DB1CE5" w:rsidRDefault="00DB1CE5" w:rsidP="00DB1CE5">
      <w:pPr>
        <w:pStyle w:val="BodyText"/>
        <w:ind w:left="1440"/>
      </w:pPr>
      <w:r>
        <w:t>(5) The administrative costs of evaluation do not exceed the expected benefits.</w:t>
      </w:r>
    </w:p>
    <w:tbl>
      <w:tblPr>
        <w:tblStyle w:val="TableGrid"/>
        <w:tblW w:w="0" w:type="auto"/>
        <w:tblLook w:val="0600" w:firstRow="0" w:lastRow="0" w:firstColumn="0" w:lastColumn="0" w:noHBand="1" w:noVBand="1"/>
      </w:tblPr>
      <w:tblGrid>
        <w:gridCol w:w="700"/>
        <w:gridCol w:w="157"/>
        <w:gridCol w:w="1658"/>
        <w:gridCol w:w="360"/>
        <w:gridCol w:w="362"/>
        <w:gridCol w:w="475"/>
        <w:gridCol w:w="157"/>
        <w:gridCol w:w="682"/>
        <w:gridCol w:w="157"/>
        <w:gridCol w:w="352"/>
        <w:gridCol w:w="352"/>
        <w:gridCol w:w="446"/>
        <w:gridCol w:w="544"/>
        <w:gridCol w:w="157"/>
        <w:gridCol w:w="588"/>
        <w:gridCol w:w="187"/>
        <w:gridCol w:w="30"/>
        <w:gridCol w:w="573"/>
        <w:gridCol w:w="218"/>
        <w:gridCol w:w="218"/>
        <w:gridCol w:w="218"/>
        <w:gridCol w:w="218"/>
        <w:gridCol w:w="218"/>
        <w:gridCol w:w="595"/>
      </w:tblGrid>
      <w:tr w:rsidR="00DB1CE5" w14:paraId="3647DABB" w14:textId="77777777" w:rsidTr="00E42D96">
        <w:trPr>
          <w:gridAfter w:val="8"/>
          <w:cantSplit/>
        </w:trPr>
        <w:tc>
          <w:tcPr>
            <w:tcW w:w="0" w:type="auto"/>
            <w:gridSpan w:val="16"/>
          </w:tcPr>
          <w:p w14:paraId="61D1521C" w14:textId="77777777" w:rsidR="00DB1CE5" w:rsidRDefault="00DB1CE5" w:rsidP="00E42D96">
            <w:pPr>
              <w:pStyle w:val="BodyText"/>
            </w:pPr>
            <w:r>
              <w:t>TABLE 16-1, PERFORMANCE EVALUATION CRITERIA</w:t>
            </w:r>
          </w:p>
        </w:tc>
      </w:tr>
      <w:tr w:rsidR="00DB1CE5" w14:paraId="70B27192" w14:textId="77777777" w:rsidTr="00E42D96">
        <w:trPr>
          <w:gridAfter w:val="8"/>
          <w:cantSplit/>
        </w:trPr>
        <w:tc>
          <w:tcPr>
            <w:tcW w:w="0" w:type="auto"/>
            <w:gridSpan w:val="2"/>
          </w:tcPr>
          <w:p w14:paraId="7D9F1A9C" w14:textId="77777777" w:rsidR="00DB1CE5" w:rsidRDefault="00DB1CE5" w:rsidP="00E42D96"/>
        </w:tc>
        <w:tc>
          <w:tcPr>
            <w:tcW w:w="0" w:type="auto"/>
            <w:gridSpan w:val="2"/>
          </w:tcPr>
          <w:p w14:paraId="5BCCDB57" w14:textId="77777777" w:rsidR="00DB1CE5" w:rsidRDefault="00DB1CE5" w:rsidP="00E42D96"/>
        </w:tc>
        <w:tc>
          <w:tcPr>
            <w:tcW w:w="0" w:type="auto"/>
            <w:gridSpan w:val="2"/>
          </w:tcPr>
          <w:p w14:paraId="5D077E6E" w14:textId="77777777" w:rsidR="00DB1CE5" w:rsidRDefault="00DB1CE5" w:rsidP="00E42D96">
            <w:pPr>
              <w:pStyle w:val="BodyText"/>
            </w:pPr>
            <w:r>
              <w:t>Submarginal</w:t>
            </w:r>
          </w:p>
        </w:tc>
        <w:tc>
          <w:tcPr>
            <w:tcW w:w="0" w:type="auto"/>
            <w:gridSpan w:val="3"/>
          </w:tcPr>
          <w:p w14:paraId="038A3C66" w14:textId="77777777" w:rsidR="00DB1CE5" w:rsidRDefault="00DB1CE5" w:rsidP="00E42D96">
            <w:pPr>
              <w:pStyle w:val="BodyText"/>
            </w:pPr>
            <w:r>
              <w:t>Marginal</w:t>
            </w:r>
          </w:p>
        </w:tc>
        <w:tc>
          <w:tcPr>
            <w:tcW w:w="0" w:type="auto"/>
            <w:gridSpan w:val="2"/>
          </w:tcPr>
          <w:p w14:paraId="693BC0E3" w14:textId="77777777" w:rsidR="00DB1CE5" w:rsidRDefault="00DB1CE5" w:rsidP="00E42D96">
            <w:pPr>
              <w:pStyle w:val="BodyText"/>
            </w:pPr>
            <w:r>
              <w:t>Good</w:t>
            </w:r>
          </w:p>
        </w:tc>
        <w:tc>
          <w:tcPr>
            <w:tcW w:w="0" w:type="auto"/>
            <w:gridSpan w:val="2"/>
          </w:tcPr>
          <w:p w14:paraId="3463A845" w14:textId="77777777" w:rsidR="00DB1CE5" w:rsidRDefault="00DB1CE5" w:rsidP="00E42D96">
            <w:pPr>
              <w:pStyle w:val="BodyText"/>
            </w:pPr>
            <w:r>
              <w:t>Very Good</w:t>
            </w:r>
          </w:p>
        </w:tc>
        <w:tc>
          <w:tcPr>
            <w:tcW w:w="0" w:type="auto"/>
            <w:gridSpan w:val="3"/>
          </w:tcPr>
          <w:p w14:paraId="6E3B36CE" w14:textId="77777777" w:rsidR="00DB1CE5" w:rsidRDefault="00DB1CE5" w:rsidP="00E42D96">
            <w:pPr>
              <w:pStyle w:val="BodyText"/>
            </w:pPr>
            <w:r>
              <w:t>Excellent</w:t>
            </w:r>
          </w:p>
        </w:tc>
      </w:tr>
      <w:tr w:rsidR="00DB1CE5" w14:paraId="3F88A8BE" w14:textId="77777777" w:rsidTr="00E42D96">
        <w:trPr>
          <w:gridAfter w:val="8"/>
          <w:cantSplit/>
        </w:trPr>
        <w:tc>
          <w:tcPr>
            <w:tcW w:w="0" w:type="auto"/>
            <w:gridSpan w:val="2"/>
          </w:tcPr>
          <w:p w14:paraId="08BBEE3F" w14:textId="77777777" w:rsidR="00DB1CE5" w:rsidRDefault="00DB1CE5" w:rsidP="00E42D96">
            <w:pPr>
              <w:pStyle w:val="BodyText"/>
            </w:pPr>
            <w:r>
              <w:t>A</w:t>
            </w:r>
          </w:p>
          <w:p w14:paraId="2CAF9246" w14:textId="77777777" w:rsidR="00DB1CE5" w:rsidRDefault="00DB1CE5" w:rsidP="00E42D96">
            <w:pPr>
              <w:pStyle w:val="BodyText"/>
            </w:pPr>
            <w:r>
              <w:t>Time of</w:t>
            </w:r>
          </w:p>
          <w:p w14:paraId="668B416C" w14:textId="77777777" w:rsidR="00DB1CE5" w:rsidRDefault="00DB1CE5" w:rsidP="00E42D96">
            <w:pPr>
              <w:pStyle w:val="BodyText"/>
            </w:pPr>
            <w:r>
              <w:t>Delivery.</w:t>
            </w:r>
          </w:p>
        </w:tc>
        <w:tc>
          <w:tcPr>
            <w:tcW w:w="0" w:type="auto"/>
            <w:gridSpan w:val="2"/>
          </w:tcPr>
          <w:p w14:paraId="0759BCB5" w14:textId="77777777" w:rsidR="00DB1CE5" w:rsidRDefault="00DB1CE5" w:rsidP="00E42D96">
            <w:pPr>
              <w:pStyle w:val="BodyText"/>
            </w:pPr>
            <w:r>
              <w:t>(A-1)</w:t>
            </w:r>
          </w:p>
          <w:p w14:paraId="18A91185" w14:textId="77777777" w:rsidR="00DB1CE5" w:rsidRDefault="00DB1CE5" w:rsidP="00E42D96">
            <w:pPr>
              <w:pStyle w:val="BodyText"/>
            </w:pPr>
            <w:r>
              <w:t>Adherence to plan schedule.</w:t>
            </w:r>
          </w:p>
        </w:tc>
        <w:tc>
          <w:tcPr>
            <w:tcW w:w="0" w:type="auto"/>
            <w:gridSpan w:val="2"/>
          </w:tcPr>
          <w:p w14:paraId="2911E3C6" w14:textId="77777777" w:rsidR="00DB1CE5" w:rsidRDefault="00DB1CE5" w:rsidP="00E42D96">
            <w:pPr>
              <w:pStyle w:val="BodyText"/>
            </w:pPr>
            <w:r>
              <w:t>Consistently late on 20% plans</w:t>
            </w:r>
          </w:p>
        </w:tc>
        <w:tc>
          <w:tcPr>
            <w:tcW w:w="0" w:type="auto"/>
            <w:gridSpan w:val="3"/>
          </w:tcPr>
          <w:p w14:paraId="2E5BEF35" w14:textId="77777777" w:rsidR="00DB1CE5" w:rsidRDefault="00DB1CE5" w:rsidP="00E42D96">
            <w:pPr>
              <w:pStyle w:val="BodyText"/>
            </w:pPr>
            <w:r>
              <w:t>Late on 10% plans w/o prior agreement</w:t>
            </w:r>
          </w:p>
        </w:tc>
        <w:tc>
          <w:tcPr>
            <w:tcW w:w="0" w:type="auto"/>
            <w:gridSpan w:val="2"/>
          </w:tcPr>
          <w:p w14:paraId="17F49AA6" w14:textId="77777777" w:rsidR="00DB1CE5" w:rsidRDefault="00DB1CE5" w:rsidP="00E42D96">
            <w:pPr>
              <w:pStyle w:val="BodyText"/>
            </w:pPr>
            <w:r>
              <w:t>Occasional plan late w/o justification.</w:t>
            </w:r>
          </w:p>
        </w:tc>
        <w:tc>
          <w:tcPr>
            <w:tcW w:w="0" w:type="auto"/>
            <w:gridSpan w:val="2"/>
          </w:tcPr>
          <w:p w14:paraId="1DDD9658" w14:textId="77777777" w:rsidR="00DB1CE5" w:rsidRDefault="00DB1CE5" w:rsidP="00E42D96">
            <w:pPr>
              <w:pStyle w:val="BodyText"/>
            </w:pPr>
            <w:r>
              <w:t>Meets plan schedule.</w:t>
            </w:r>
          </w:p>
        </w:tc>
        <w:tc>
          <w:tcPr>
            <w:tcW w:w="0" w:type="auto"/>
            <w:gridSpan w:val="3"/>
          </w:tcPr>
          <w:p w14:paraId="58DD5EBF" w14:textId="77777777" w:rsidR="00DB1CE5" w:rsidRDefault="00DB1CE5" w:rsidP="00E42D96">
            <w:pPr>
              <w:pStyle w:val="BodyText"/>
            </w:pPr>
            <w:r>
              <w:t>Delivers all plans on schedule &amp; meets prod. Change requirements on schedule</w:t>
            </w:r>
          </w:p>
        </w:tc>
      </w:tr>
      <w:tr w:rsidR="00DB1CE5" w14:paraId="4966F45F" w14:textId="77777777" w:rsidTr="00E42D96">
        <w:trPr>
          <w:gridAfter w:val="8"/>
          <w:cantSplit/>
        </w:trPr>
        <w:tc>
          <w:tcPr>
            <w:tcW w:w="0" w:type="auto"/>
            <w:gridSpan w:val="2"/>
          </w:tcPr>
          <w:p w14:paraId="78BE5551" w14:textId="77777777" w:rsidR="00DB1CE5" w:rsidRDefault="00DB1CE5" w:rsidP="00E42D96"/>
        </w:tc>
        <w:tc>
          <w:tcPr>
            <w:tcW w:w="0" w:type="auto"/>
            <w:gridSpan w:val="2"/>
          </w:tcPr>
          <w:p w14:paraId="38DBEB87" w14:textId="77777777" w:rsidR="00DB1CE5" w:rsidRDefault="00DB1CE5" w:rsidP="00E42D96">
            <w:pPr>
              <w:pStyle w:val="BodyText"/>
            </w:pPr>
            <w:r>
              <w:t>(A-2)</w:t>
            </w:r>
          </w:p>
          <w:p w14:paraId="67E7717B" w14:textId="77777777" w:rsidR="00DB1CE5" w:rsidRDefault="00DB1CE5" w:rsidP="00E42D96">
            <w:pPr>
              <w:pStyle w:val="BodyText"/>
            </w:pPr>
            <w:r>
              <w:t>Action on Anticipated delays.</w:t>
            </w:r>
          </w:p>
        </w:tc>
        <w:tc>
          <w:tcPr>
            <w:tcW w:w="0" w:type="auto"/>
            <w:gridSpan w:val="2"/>
          </w:tcPr>
          <w:p w14:paraId="34F97AEA" w14:textId="77777777" w:rsidR="00DB1CE5" w:rsidRDefault="00DB1CE5" w:rsidP="00E42D96">
            <w:pPr>
              <w:pStyle w:val="BodyText"/>
            </w:pPr>
            <w:r>
              <w:t>Does not expose changes or resolve them as soon as recognized.</w:t>
            </w:r>
          </w:p>
        </w:tc>
        <w:tc>
          <w:tcPr>
            <w:tcW w:w="0" w:type="auto"/>
            <w:gridSpan w:val="3"/>
          </w:tcPr>
          <w:p w14:paraId="61ED26D1" w14:textId="77777777" w:rsidR="00DB1CE5" w:rsidRDefault="00DB1CE5" w:rsidP="00E42D96">
            <w:pPr>
              <w:pStyle w:val="BodyText"/>
            </w:pPr>
            <w:r>
              <w:t>Exposes changes but is dilatory in resolution on plans.</w:t>
            </w:r>
          </w:p>
        </w:tc>
        <w:tc>
          <w:tcPr>
            <w:tcW w:w="0" w:type="auto"/>
            <w:gridSpan w:val="2"/>
          </w:tcPr>
          <w:p w14:paraId="61F70886" w14:textId="77777777" w:rsidR="00DB1CE5" w:rsidRDefault="00DB1CE5" w:rsidP="00E42D96">
            <w:pPr>
              <w:pStyle w:val="BodyText"/>
            </w:pPr>
            <w:r>
              <w:t>Anticipates changes, advise Shipyard but misses completion of design plans 10%.</w:t>
            </w:r>
          </w:p>
        </w:tc>
        <w:tc>
          <w:tcPr>
            <w:tcW w:w="0" w:type="auto"/>
            <w:gridSpan w:val="2"/>
          </w:tcPr>
          <w:p w14:paraId="5D0EEC65" w14:textId="77777777" w:rsidR="00DB1CE5" w:rsidRDefault="00DB1CE5" w:rsidP="00E42D96">
            <w:pPr>
              <w:pStyle w:val="BodyText"/>
            </w:pPr>
            <w:r>
              <w:t>Keeps Yard posted on delays, resolves independently on plans.</w:t>
            </w:r>
          </w:p>
        </w:tc>
        <w:tc>
          <w:tcPr>
            <w:tcW w:w="0" w:type="auto"/>
            <w:gridSpan w:val="3"/>
          </w:tcPr>
          <w:p w14:paraId="208FD83A" w14:textId="77777777" w:rsidR="00DB1CE5" w:rsidRDefault="00DB1CE5" w:rsidP="00E42D96">
            <w:pPr>
              <w:pStyle w:val="BodyText"/>
            </w:pPr>
            <w:r>
              <w:t>Anticipates in good time, advises Ship- yard, resolves independently and meets production requirements.</w:t>
            </w:r>
          </w:p>
        </w:tc>
      </w:tr>
      <w:tr w:rsidR="00DB1CE5" w14:paraId="325CE3F5" w14:textId="77777777" w:rsidTr="00E42D96">
        <w:trPr>
          <w:gridAfter w:val="8"/>
          <w:cantSplit/>
        </w:trPr>
        <w:tc>
          <w:tcPr>
            <w:tcW w:w="0" w:type="auto"/>
            <w:gridSpan w:val="2"/>
          </w:tcPr>
          <w:p w14:paraId="0DB9CF69" w14:textId="77777777" w:rsidR="00DB1CE5" w:rsidRDefault="00DB1CE5" w:rsidP="00E42D96"/>
        </w:tc>
        <w:tc>
          <w:tcPr>
            <w:tcW w:w="0" w:type="auto"/>
            <w:gridSpan w:val="2"/>
          </w:tcPr>
          <w:p w14:paraId="2C569C07" w14:textId="77777777" w:rsidR="00DB1CE5" w:rsidRDefault="00DB1CE5" w:rsidP="00E42D96">
            <w:pPr>
              <w:pStyle w:val="BodyText"/>
            </w:pPr>
            <w:r>
              <w:t>(A-3)</w:t>
            </w:r>
          </w:p>
          <w:p w14:paraId="11AC8AD1" w14:textId="77777777" w:rsidR="00DB1CE5" w:rsidRDefault="00DB1CE5" w:rsidP="00E42D96">
            <w:pPr>
              <w:pStyle w:val="BodyText"/>
            </w:pPr>
            <w:r>
              <w:t>Plan Maintenance.</w:t>
            </w:r>
          </w:p>
        </w:tc>
        <w:tc>
          <w:tcPr>
            <w:tcW w:w="0" w:type="auto"/>
            <w:gridSpan w:val="2"/>
          </w:tcPr>
          <w:p w14:paraId="23563856" w14:textId="77777777" w:rsidR="00DB1CE5" w:rsidRDefault="00DB1CE5" w:rsidP="00E42D96">
            <w:pPr>
              <w:pStyle w:val="BodyText"/>
            </w:pPr>
            <w:r>
              <w:t>Does not complete interrelated systems studies concurrently.</w:t>
            </w:r>
          </w:p>
        </w:tc>
        <w:tc>
          <w:tcPr>
            <w:tcW w:w="0" w:type="auto"/>
            <w:gridSpan w:val="3"/>
          </w:tcPr>
          <w:p w14:paraId="3DBC0EDD" w14:textId="77777777" w:rsidR="00DB1CE5" w:rsidRDefault="00DB1CE5" w:rsidP="00E42D96">
            <w:pPr>
              <w:pStyle w:val="BodyText"/>
            </w:pPr>
            <w:r>
              <w:t>System studies completed but constr. Plan changes delayed.</w:t>
            </w:r>
          </w:p>
        </w:tc>
        <w:tc>
          <w:tcPr>
            <w:tcW w:w="0" w:type="auto"/>
            <w:gridSpan w:val="2"/>
          </w:tcPr>
          <w:p w14:paraId="72930308" w14:textId="77777777" w:rsidR="00DB1CE5" w:rsidRDefault="00DB1CE5" w:rsidP="00E42D96">
            <w:pPr>
              <w:pStyle w:val="BodyText"/>
            </w:pPr>
            <w:r>
              <w:t>Major work plans coordinated in time to meet production schedules.</w:t>
            </w:r>
          </w:p>
        </w:tc>
        <w:tc>
          <w:tcPr>
            <w:tcW w:w="0" w:type="auto"/>
            <w:gridSpan w:val="2"/>
          </w:tcPr>
          <w:p w14:paraId="0CE84671" w14:textId="77777777" w:rsidR="00DB1CE5" w:rsidRDefault="00DB1CE5" w:rsidP="00E42D96">
            <w:pPr>
              <w:pStyle w:val="BodyText"/>
            </w:pPr>
            <w:r>
              <w:t>Design changes from studies and interrelated plant issued in time to meet product schedules.</w:t>
            </w:r>
          </w:p>
        </w:tc>
        <w:tc>
          <w:tcPr>
            <w:tcW w:w="0" w:type="auto"/>
            <w:gridSpan w:val="3"/>
          </w:tcPr>
          <w:p w14:paraId="45E30C55" w14:textId="77777777" w:rsidR="00DB1CE5" w:rsidRDefault="00DB1CE5" w:rsidP="00E42D96">
            <w:pPr>
              <w:pStyle w:val="BodyText"/>
            </w:pPr>
            <w:r>
              <w:t>Design changes, studies resolved and test data issued ahead of production requirements.</w:t>
            </w:r>
          </w:p>
        </w:tc>
      </w:tr>
      <w:tr w:rsidR="00DB1CE5" w14:paraId="4084D977" w14:textId="77777777" w:rsidTr="00E42D96">
        <w:trPr>
          <w:gridAfter w:val="8"/>
          <w:cantSplit/>
        </w:trPr>
        <w:tc>
          <w:tcPr>
            <w:tcW w:w="0" w:type="auto"/>
            <w:gridSpan w:val="2"/>
          </w:tcPr>
          <w:p w14:paraId="30A207FE" w14:textId="77777777" w:rsidR="00DB1CE5" w:rsidRDefault="00DB1CE5" w:rsidP="00E42D96">
            <w:pPr>
              <w:pStyle w:val="BodyText"/>
            </w:pPr>
            <w:r>
              <w:t>B</w:t>
            </w:r>
          </w:p>
          <w:p w14:paraId="53197AE2" w14:textId="77777777" w:rsidR="00DB1CE5" w:rsidRDefault="00DB1CE5" w:rsidP="00E42D96">
            <w:pPr>
              <w:pStyle w:val="BodyText"/>
            </w:pPr>
            <w:r>
              <w:t>Quality of Work.</w:t>
            </w:r>
          </w:p>
        </w:tc>
        <w:tc>
          <w:tcPr>
            <w:tcW w:w="0" w:type="auto"/>
            <w:gridSpan w:val="2"/>
          </w:tcPr>
          <w:p w14:paraId="138C0140" w14:textId="77777777" w:rsidR="00DB1CE5" w:rsidRDefault="00DB1CE5" w:rsidP="00E42D96">
            <w:pPr>
              <w:pStyle w:val="BodyText"/>
            </w:pPr>
            <w:r>
              <w:t>(B-1)</w:t>
            </w:r>
          </w:p>
          <w:p w14:paraId="7D18C339" w14:textId="77777777" w:rsidR="00DB1CE5" w:rsidRDefault="00DB1CE5" w:rsidP="00E42D96">
            <w:pPr>
              <w:pStyle w:val="BodyText"/>
            </w:pPr>
            <w:r>
              <w:t>Work Appearance.</w:t>
            </w:r>
          </w:p>
        </w:tc>
        <w:tc>
          <w:tcPr>
            <w:tcW w:w="0" w:type="auto"/>
            <w:gridSpan w:val="2"/>
          </w:tcPr>
          <w:p w14:paraId="3A064CC8" w14:textId="77777777" w:rsidR="00DB1CE5" w:rsidRDefault="00DB1CE5" w:rsidP="00E42D96">
            <w:pPr>
              <w:pStyle w:val="BodyText"/>
            </w:pPr>
            <w:r>
              <w:t>25% dwgs. Not compatible with Shipyard repro. processes and use.</w:t>
            </w:r>
          </w:p>
        </w:tc>
        <w:tc>
          <w:tcPr>
            <w:tcW w:w="0" w:type="auto"/>
            <w:gridSpan w:val="3"/>
          </w:tcPr>
          <w:p w14:paraId="1EBC5DDD" w14:textId="77777777" w:rsidR="00DB1CE5" w:rsidRDefault="00DB1CE5" w:rsidP="00E42D96">
            <w:pPr>
              <w:pStyle w:val="BodyText"/>
            </w:pPr>
            <w:r>
              <w:t>20% not compatible with Shipyard repro. processes and use.</w:t>
            </w:r>
          </w:p>
        </w:tc>
        <w:tc>
          <w:tcPr>
            <w:tcW w:w="0" w:type="auto"/>
            <w:gridSpan w:val="2"/>
          </w:tcPr>
          <w:p w14:paraId="3B69AC85" w14:textId="77777777" w:rsidR="00DB1CE5" w:rsidRDefault="00DB1CE5" w:rsidP="00E42D96">
            <w:pPr>
              <w:pStyle w:val="BodyText"/>
            </w:pPr>
            <w:r>
              <w:t>10% not compatible with Shipyard repro. processes and use.</w:t>
            </w:r>
          </w:p>
        </w:tc>
        <w:tc>
          <w:tcPr>
            <w:tcW w:w="0" w:type="auto"/>
            <w:gridSpan w:val="2"/>
          </w:tcPr>
          <w:p w14:paraId="600C3DDC" w14:textId="77777777" w:rsidR="00DB1CE5" w:rsidRDefault="00DB1CE5" w:rsidP="00E42D96">
            <w:pPr>
              <w:pStyle w:val="BodyText"/>
            </w:pPr>
            <w:r>
              <w:t>0% dwgs prepared by Des. Agent not compatible with Shipyard repro. processes and use.</w:t>
            </w:r>
          </w:p>
        </w:tc>
        <w:tc>
          <w:tcPr>
            <w:tcW w:w="0" w:type="auto"/>
            <w:gridSpan w:val="3"/>
          </w:tcPr>
          <w:p w14:paraId="50AE0F11" w14:textId="77777777" w:rsidR="00DB1CE5" w:rsidRDefault="00DB1CE5" w:rsidP="00E42D96">
            <w:pPr>
              <w:pStyle w:val="BodyText"/>
            </w:pPr>
            <w:r>
              <w:t>0% dwgs. Presented incl. Des. Agent, vendors, subcontr. Not compatible with Shipyard repro processes and use.</w:t>
            </w:r>
          </w:p>
        </w:tc>
      </w:tr>
      <w:tr w:rsidR="00DB1CE5" w14:paraId="6129767B" w14:textId="77777777" w:rsidTr="00E42D96">
        <w:trPr>
          <w:gridAfter w:val="8"/>
          <w:cantSplit/>
        </w:trPr>
        <w:tc>
          <w:tcPr>
            <w:tcW w:w="0" w:type="auto"/>
            <w:gridSpan w:val="2"/>
          </w:tcPr>
          <w:p w14:paraId="43977F59" w14:textId="77777777" w:rsidR="00DB1CE5" w:rsidRDefault="00DB1CE5" w:rsidP="00E42D96"/>
        </w:tc>
        <w:tc>
          <w:tcPr>
            <w:tcW w:w="0" w:type="auto"/>
            <w:gridSpan w:val="2"/>
          </w:tcPr>
          <w:p w14:paraId="25FD605C" w14:textId="77777777" w:rsidR="00DB1CE5" w:rsidRDefault="00DB1CE5" w:rsidP="00E42D96">
            <w:pPr>
              <w:pStyle w:val="BodyText"/>
            </w:pPr>
            <w:r>
              <w:t>(B-2)</w:t>
            </w:r>
          </w:p>
          <w:p w14:paraId="046679E6" w14:textId="77777777" w:rsidR="00DB1CE5" w:rsidRDefault="00DB1CE5" w:rsidP="00E42D96">
            <w:pPr>
              <w:pStyle w:val="BodyText"/>
            </w:pPr>
            <w:r>
              <w:t>Thoroughness and Accuracy of Work.</w:t>
            </w:r>
          </w:p>
        </w:tc>
        <w:tc>
          <w:tcPr>
            <w:tcW w:w="0" w:type="auto"/>
            <w:gridSpan w:val="2"/>
          </w:tcPr>
          <w:p w14:paraId="6A5F232D" w14:textId="77777777" w:rsidR="00DB1CE5" w:rsidRDefault="00DB1CE5" w:rsidP="00E42D96">
            <w:pPr>
              <w:pStyle w:val="BodyText"/>
            </w:pPr>
            <w:r>
              <w:t>Is brief on plans tending to leave questionable situations for Shipyard to resolve.</w:t>
            </w:r>
          </w:p>
        </w:tc>
        <w:tc>
          <w:tcPr>
            <w:tcW w:w="0" w:type="auto"/>
            <w:gridSpan w:val="3"/>
          </w:tcPr>
          <w:p w14:paraId="5ED55F25" w14:textId="77777777" w:rsidR="00DB1CE5" w:rsidRDefault="00DB1CE5" w:rsidP="00E42D96">
            <w:pPr>
              <w:pStyle w:val="BodyText"/>
            </w:pPr>
            <w:r>
              <w:t>Has followed guidance, type and standard dwgs.</w:t>
            </w:r>
          </w:p>
        </w:tc>
        <w:tc>
          <w:tcPr>
            <w:tcW w:w="0" w:type="auto"/>
            <w:gridSpan w:val="2"/>
          </w:tcPr>
          <w:p w14:paraId="3AAFFA90" w14:textId="77777777" w:rsidR="00DB1CE5" w:rsidRDefault="00DB1CE5" w:rsidP="00E42D96">
            <w:pPr>
              <w:pStyle w:val="BodyText"/>
            </w:pPr>
            <w:r>
              <w:t>Has followed guidance, type and standard dwgs. Questioning and resolving doubtful areas.</w:t>
            </w:r>
          </w:p>
        </w:tc>
        <w:tc>
          <w:tcPr>
            <w:tcW w:w="0" w:type="auto"/>
            <w:gridSpan w:val="2"/>
          </w:tcPr>
          <w:p w14:paraId="0C2C4447" w14:textId="77777777" w:rsidR="00DB1CE5" w:rsidRDefault="00DB1CE5" w:rsidP="00E42D96">
            <w:pPr>
              <w:pStyle w:val="BodyText"/>
            </w:pPr>
            <w:r>
              <w:t>Work complete with notes and thorough explanations for anticipated questionable areas.</w:t>
            </w:r>
          </w:p>
        </w:tc>
        <w:tc>
          <w:tcPr>
            <w:tcW w:w="0" w:type="auto"/>
            <w:gridSpan w:val="3"/>
          </w:tcPr>
          <w:p w14:paraId="194402BB" w14:textId="77777777" w:rsidR="00DB1CE5" w:rsidRDefault="00DB1CE5" w:rsidP="00E42D96">
            <w:pPr>
              <w:pStyle w:val="BodyText"/>
            </w:pPr>
            <w:r>
              <w:t>Work of highest caliber incorporating all pertinent data required including related activities.</w:t>
            </w:r>
          </w:p>
        </w:tc>
      </w:tr>
      <w:tr w:rsidR="00DB1CE5" w14:paraId="3BE59A38" w14:textId="77777777" w:rsidTr="00E42D96">
        <w:trPr>
          <w:gridAfter w:val="8"/>
          <w:cantSplit/>
        </w:trPr>
        <w:tc>
          <w:tcPr>
            <w:tcW w:w="0" w:type="auto"/>
            <w:gridSpan w:val="2"/>
          </w:tcPr>
          <w:p w14:paraId="0EB32F84" w14:textId="77777777" w:rsidR="00DB1CE5" w:rsidRDefault="00DB1CE5" w:rsidP="00E42D96"/>
        </w:tc>
        <w:tc>
          <w:tcPr>
            <w:tcW w:w="0" w:type="auto"/>
            <w:gridSpan w:val="2"/>
          </w:tcPr>
          <w:p w14:paraId="0B32A4D6" w14:textId="77777777" w:rsidR="00DB1CE5" w:rsidRDefault="00DB1CE5" w:rsidP="00E42D96">
            <w:pPr>
              <w:pStyle w:val="BodyText"/>
            </w:pPr>
            <w:r>
              <w:t>(B-3)</w:t>
            </w:r>
          </w:p>
          <w:p w14:paraId="30EA5CF7" w14:textId="77777777" w:rsidR="00DB1CE5" w:rsidRDefault="00DB1CE5" w:rsidP="00E42D96">
            <w:pPr>
              <w:pStyle w:val="BodyText"/>
            </w:pPr>
            <w:r>
              <w:t>Engineering Competence.</w:t>
            </w:r>
          </w:p>
        </w:tc>
        <w:tc>
          <w:tcPr>
            <w:tcW w:w="0" w:type="auto"/>
            <w:gridSpan w:val="2"/>
          </w:tcPr>
          <w:p w14:paraId="29FD448D" w14:textId="77777777" w:rsidR="00DB1CE5" w:rsidRDefault="00DB1CE5" w:rsidP="00E42D96">
            <w:pPr>
              <w:pStyle w:val="BodyText"/>
            </w:pPr>
            <w:r>
              <w:t>Tendency to follow past practice with no variation to meet reqmts. job in hand.</w:t>
            </w:r>
          </w:p>
        </w:tc>
        <w:tc>
          <w:tcPr>
            <w:tcW w:w="0" w:type="auto"/>
            <w:gridSpan w:val="3"/>
          </w:tcPr>
          <w:p w14:paraId="743BA05F" w14:textId="77777777" w:rsidR="00DB1CE5" w:rsidRDefault="00DB1CE5" w:rsidP="00E42D96">
            <w:pPr>
              <w:pStyle w:val="BodyText"/>
            </w:pPr>
            <w:r>
              <w:t>Adequate engrg. To use &amp; adapt existing designs to suit job on hand for routine work.</w:t>
            </w:r>
          </w:p>
        </w:tc>
        <w:tc>
          <w:tcPr>
            <w:tcW w:w="0" w:type="auto"/>
            <w:gridSpan w:val="2"/>
          </w:tcPr>
          <w:p w14:paraId="2E8463D5" w14:textId="77777777" w:rsidR="00DB1CE5" w:rsidRDefault="00DB1CE5" w:rsidP="00E42D96">
            <w:pPr>
              <w:pStyle w:val="BodyText"/>
            </w:pPr>
            <w:r>
              <w:t>Engineered to satisfy specs., guidance plans and material provided.</w:t>
            </w:r>
          </w:p>
        </w:tc>
        <w:tc>
          <w:tcPr>
            <w:tcW w:w="0" w:type="auto"/>
            <w:gridSpan w:val="2"/>
          </w:tcPr>
          <w:p w14:paraId="27F6BE05" w14:textId="77777777" w:rsidR="00DB1CE5" w:rsidRDefault="00DB1CE5" w:rsidP="00E42D96">
            <w:pPr>
              <w:pStyle w:val="BodyText"/>
            </w:pPr>
            <w:r>
              <w:t>Displays excellent knowledge of constr. Reqmts. considering systems aspect, cost, shop capabilities and procurement problems.</w:t>
            </w:r>
          </w:p>
        </w:tc>
        <w:tc>
          <w:tcPr>
            <w:tcW w:w="0" w:type="auto"/>
            <w:gridSpan w:val="3"/>
          </w:tcPr>
          <w:p w14:paraId="3FE47EE9" w14:textId="77777777" w:rsidR="00DB1CE5" w:rsidRDefault="00DB1CE5" w:rsidP="00E42D96">
            <w:pPr>
              <w:pStyle w:val="BodyText"/>
            </w:pPr>
            <w:r>
              <w:t>Exceptional knowledge of Naval shipwork &amp; adaptability to work process incorporating knowledge of future planning in Design.</w:t>
            </w:r>
          </w:p>
        </w:tc>
      </w:tr>
      <w:tr w:rsidR="00DB1CE5" w14:paraId="3878D917" w14:textId="77777777" w:rsidTr="00E42D96">
        <w:trPr>
          <w:gridAfter w:val="8"/>
          <w:cantSplit/>
        </w:trPr>
        <w:tc>
          <w:tcPr>
            <w:tcW w:w="0" w:type="auto"/>
            <w:gridSpan w:val="2"/>
          </w:tcPr>
          <w:p w14:paraId="725A2D8F" w14:textId="77777777" w:rsidR="00DB1CE5" w:rsidRDefault="00DB1CE5" w:rsidP="00E42D96">
            <w:pPr>
              <w:pStyle w:val="BodyText"/>
            </w:pPr>
            <w:r>
              <w:t>B</w:t>
            </w:r>
          </w:p>
          <w:p w14:paraId="0892B147" w14:textId="77777777" w:rsidR="00DB1CE5" w:rsidRDefault="00DB1CE5" w:rsidP="00E42D96">
            <w:pPr>
              <w:pStyle w:val="BodyText"/>
            </w:pPr>
            <w:r>
              <w:t>Quality of Work (Cont’d)</w:t>
            </w:r>
          </w:p>
        </w:tc>
        <w:tc>
          <w:tcPr>
            <w:tcW w:w="0" w:type="auto"/>
            <w:gridSpan w:val="2"/>
          </w:tcPr>
          <w:p w14:paraId="7EA79AAD" w14:textId="77777777" w:rsidR="00DB1CE5" w:rsidRDefault="00DB1CE5" w:rsidP="00E42D96">
            <w:pPr>
              <w:pStyle w:val="BodyText"/>
            </w:pPr>
            <w:r>
              <w:t>(B-4)</w:t>
            </w:r>
          </w:p>
          <w:p w14:paraId="7EE5CD4A" w14:textId="77777777" w:rsidR="00DB1CE5" w:rsidRDefault="00DB1CE5" w:rsidP="00E42D96">
            <w:pPr>
              <w:pStyle w:val="BodyText"/>
            </w:pPr>
            <w:r>
              <w:t>Liaison Effectiveness</w:t>
            </w:r>
          </w:p>
        </w:tc>
        <w:tc>
          <w:tcPr>
            <w:tcW w:w="0" w:type="auto"/>
            <w:gridSpan w:val="2"/>
          </w:tcPr>
          <w:p w14:paraId="51018632" w14:textId="77777777" w:rsidR="00DB1CE5" w:rsidRDefault="00DB1CE5" w:rsidP="00E42D96">
            <w:pPr>
              <w:pStyle w:val="BodyText"/>
            </w:pPr>
            <w:r>
              <w:t>Indifferent to requirements of associated activities, related systems, and Shipyard advice.</w:t>
            </w:r>
          </w:p>
        </w:tc>
        <w:tc>
          <w:tcPr>
            <w:tcW w:w="0" w:type="auto"/>
            <w:gridSpan w:val="3"/>
          </w:tcPr>
          <w:p w14:paraId="4285FECF" w14:textId="77777777" w:rsidR="00DB1CE5" w:rsidRDefault="00DB1CE5" w:rsidP="00E42D96">
            <w:pPr>
              <w:pStyle w:val="BodyText"/>
            </w:pPr>
            <w:r>
              <w:t>Satisfactory but dependent on Shipyard of force resolution of problems without constructive recommendations to subcontr. or vendors.</w:t>
            </w:r>
          </w:p>
        </w:tc>
        <w:tc>
          <w:tcPr>
            <w:tcW w:w="0" w:type="auto"/>
            <w:gridSpan w:val="2"/>
          </w:tcPr>
          <w:p w14:paraId="298D3274" w14:textId="77777777" w:rsidR="00DB1CE5" w:rsidRDefault="00DB1CE5" w:rsidP="00E42D96">
            <w:pPr>
              <w:pStyle w:val="BodyText"/>
            </w:pPr>
            <w:r>
              <w:t>Maintains normal contract with associated activities depending on Shipyard for problems requiring military resolution.</w:t>
            </w:r>
          </w:p>
        </w:tc>
        <w:tc>
          <w:tcPr>
            <w:tcW w:w="0" w:type="auto"/>
            <w:gridSpan w:val="2"/>
          </w:tcPr>
          <w:p w14:paraId="28D54B28" w14:textId="77777777" w:rsidR="00DB1CE5" w:rsidRDefault="00DB1CE5" w:rsidP="00E42D96">
            <w:pPr>
              <w:pStyle w:val="BodyText"/>
            </w:pPr>
            <w:r>
              <w:t>Maintains independent contact with all associated activities, keeping them informed to produce compatible design with little assistance for Yard.</w:t>
            </w:r>
          </w:p>
        </w:tc>
        <w:tc>
          <w:tcPr>
            <w:tcW w:w="0" w:type="auto"/>
            <w:gridSpan w:val="3"/>
          </w:tcPr>
          <w:p w14:paraId="19B10E28" w14:textId="77777777" w:rsidR="00DB1CE5" w:rsidRDefault="00DB1CE5" w:rsidP="00E42D96">
            <w:pPr>
              <w:pStyle w:val="BodyText"/>
            </w:pPr>
            <w:r>
              <w:t>Maintains expert contact, keeping Yard informed, obtaining info from equip, supplies w/o prompting of Shipyard.</w:t>
            </w:r>
          </w:p>
        </w:tc>
      </w:tr>
      <w:tr w:rsidR="00DB1CE5" w14:paraId="30BDBB85" w14:textId="77777777" w:rsidTr="00E42D96">
        <w:trPr>
          <w:gridAfter w:val="8"/>
          <w:cantSplit/>
        </w:trPr>
        <w:tc>
          <w:tcPr>
            <w:tcW w:w="0" w:type="auto"/>
            <w:gridSpan w:val="2"/>
          </w:tcPr>
          <w:p w14:paraId="0F2D28EA" w14:textId="77777777" w:rsidR="00DB1CE5" w:rsidRDefault="00DB1CE5" w:rsidP="00E42D96"/>
        </w:tc>
        <w:tc>
          <w:tcPr>
            <w:tcW w:w="0" w:type="auto"/>
            <w:gridSpan w:val="2"/>
          </w:tcPr>
          <w:p w14:paraId="52875F84" w14:textId="77777777" w:rsidR="00DB1CE5" w:rsidRDefault="00DB1CE5" w:rsidP="00E42D96">
            <w:pPr>
              <w:pStyle w:val="BodyText"/>
            </w:pPr>
            <w:r>
              <w:t>(B-5)</w:t>
            </w:r>
          </w:p>
        </w:tc>
        <w:tc>
          <w:tcPr>
            <w:tcW w:w="0" w:type="auto"/>
            <w:gridSpan w:val="2"/>
          </w:tcPr>
          <w:p w14:paraId="2E6821DF" w14:textId="77777777" w:rsidR="00DB1CE5" w:rsidRDefault="00DB1CE5" w:rsidP="00E42D96">
            <w:pPr>
              <w:pStyle w:val="BodyText"/>
            </w:pPr>
            <w:r>
              <w:t>Constant surveillance required to keep job from slipping—assign to low priority to satisfy needs.</w:t>
            </w:r>
          </w:p>
        </w:tc>
        <w:tc>
          <w:tcPr>
            <w:tcW w:w="0" w:type="auto"/>
            <w:gridSpan w:val="3"/>
          </w:tcPr>
          <w:p w14:paraId="6BE83676" w14:textId="77777777" w:rsidR="00DB1CE5" w:rsidRDefault="00DB1CE5" w:rsidP="00E42D96">
            <w:pPr>
              <w:pStyle w:val="BodyText"/>
            </w:pPr>
            <w:r>
              <w:t>Requires occasional prodding to stay on schedule &amp; expects Shipyard resolution of most problems.</w:t>
            </w:r>
          </w:p>
        </w:tc>
        <w:tc>
          <w:tcPr>
            <w:tcW w:w="0" w:type="auto"/>
            <w:gridSpan w:val="2"/>
          </w:tcPr>
          <w:p w14:paraId="467E2D86" w14:textId="77777777" w:rsidR="00DB1CE5" w:rsidRDefault="00DB1CE5" w:rsidP="00E42D96">
            <w:pPr>
              <w:pStyle w:val="BodyText"/>
            </w:pPr>
            <w:r>
              <w:t>Normal interest and desire to provide workable plans with average assistance &amp; direction by Shipyard.</w:t>
            </w:r>
          </w:p>
        </w:tc>
        <w:tc>
          <w:tcPr>
            <w:tcW w:w="0" w:type="auto"/>
            <w:gridSpan w:val="2"/>
          </w:tcPr>
          <w:p w14:paraId="71A553CE" w14:textId="77777777" w:rsidR="00DB1CE5" w:rsidRDefault="00DB1CE5" w:rsidP="00E42D96">
            <w:pPr>
              <w:pStyle w:val="BodyText"/>
            </w:pPr>
            <w:r>
              <w:t>Complete &amp; accurate job. Free of incompatibilities with little or no direction by Shipyard.</w:t>
            </w:r>
          </w:p>
        </w:tc>
        <w:tc>
          <w:tcPr>
            <w:tcW w:w="0" w:type="auto"/>
            <w:gridSpan w:val="3"/>
          </w:tcPr>
          <w:p w14:paraId="6E8CF5C7" w14:textId="77777777" w:rsidR="00DB1CE5" w:rsidRDefault="00DB1CE5" w:rsidP="00E42D96">
            <w:pPr>
              <w:pStyle w:val="BodyText"/>
            </w:pPr>
            <w:r>
              <w:t>Develops complete and accurate plans, seeks out problem areas and resolves with assoc. act. ahead of schedule.</w:t>
            </w:r>
          </w:p>
        </w:tc>
      </w:tr>
      <w:tr w:rsidR="00DB1CE5" w14:paraId="20747B49" w14:textId="77777777" w:rsidTr="00E42D96">
        <w:trPr>
          <w:gridAfter w:val="8"/>
          <w:cantSplit/>
        </w:trPr>
        <w:tc>
          <w:tcPr>
            <w:tcW w:w="0" w:type="auto"/>
            <w:gridSpan w:val="2"/>
          </w:tcPr>
          <w:p w14:paraId="79CFAA44" w14:textId="77777777" w:rsidR="00DB1CE5" w:rsidRDefault="00DB1CE5" w:rsidP="00E42D96">
            <w:pPr>
              <w:pStyle w:val="BodyText"/>
            </w:pPr>
            <w:r>
              <w:t>C</w:t>
            </w:r>
          </w:p>
          <w:p w14:paraId="2EC3E173" w14:textId="77777777" w:rsidR="00DB1CE5" w:rsidRDefault="00DB1CE5" w:rsidP="00E42D96">
            <w:pPr>
              <w:pStyle w:val="BodyText"/>
            </w:pPr>
            <w:r>
              <w:t>Effectiveness in Control- ling and/or Reducing Costs</w:t>
            </w:r>
          </w:p>
        </w:tc>
        <w:tc>
          <w:tcPr>
            <w:tcW w:w="0" w:type="auto"/>
            <w:gridSpan w:val="2"/>
          </w:tcPr>
          <w:p w14:paraId="2BACBE3D" w14:textId="77777777" w:rsidR="00DB1CE5" w:rsidRDefault="00DB1CE5" w:rsidP="00E42D96">
            <w:pPr>
              <w:pStyle w:val="BodyText"/>
            </w:pPr>
            <w:r>
              <w:t>(C-1)</w:t>
            </w:r>
          </w:p>
          <w:p w14:paraId="1D0AEC40" w14:textId="77777777" w:rsidR="00DB1CE5" w:rsidRDefault="00DB1CE5" w:rsidP="00E42D96">
            <w:pPr>
              <w:pStyle w:val="BodyText"/>
            </w:pPr>
            <w:r>
              <w:t>Utilization of Personnel</w:t>
            </w:r>
          </w:p>
        </w:tc>
        <w:tc>
          <w:tcPr>
            <w:tcW w:w="0" w:type="auto"/>
            <w:gridSpan w:val="2"/>
          </w:tcPr>
          <w:p w14:paraId="47160EAB" w14:textId="77777777" w:rsidR="00DB1CE5" w:rsidRDefault="00DB1CE5" w:rsidP="00E42D96">
            <w:pPr>
              <w:pStyle w:val="BodyText"/>
            </w:pPr>
            <w:r>
              <w:t>Planning of work left to designers on drafting boards.</w:t>
            </w:r>
          </w:p>
        </w:tc>
        <w:tc>
          <w:tcPr>
            <w:tcW w:w="0" w:type="auto"/>
            <w:gridSpan w:val="3"/>
          </w:tcPr>
          <w:p w14:paraId="343D9189" w14:textId="77777777" w:rsidR="00DB1CE5" w:rsidRDefault="00DB1CE5" w:rsidP="00E42D96">
            <w:pPr>
              <w:pStyle w:val="BodyText"/>
            </w:pPr>
            <w:r>
              <w:t>Supervision sets &amp; reviews goals for designers.</w:t>
            </w:r>
          </w:p>
        </w:tc>
        <w:tc>
          <w:tcPr>
            <w:tcW w:w="0" w:type="auto"/>
            <w:gridSpan w:val="2"/>
          </w:tcPr>
          <w:p w14:paraId="3904FF53" w14:textId="77777777" w:rsidR="00DB1CE5" w:rsidRDefault="00DB1CE5" w:rsidP="00E42D96">
            <w:pPr>
              <w:pStyle w:val="BodyText"/>
            </w:pPr>
            <w:r>
              <w:t>System planning by supervisory, personnel, studies checked by engineers.</w:t>
            </w:r>
          </w:p>
        </w:tc>
        <w:tc>
          <w:tcPr>
            <w:tcW w:w="0" w:type="auto"/>
            <w:gridSpan w:val="2"/>
          </w:tcPr>
          <w:p w14:paraId="0FC3E2BB" w14:textId="77777777" w:rsidR="00DB1CE5" w:rsidRDefault="00DB1CE5" w:rsidP="00E42D96">
            <w:pPr>
              <w:pStyle w:val="BodyText"/>
            </w:pPr>
            <w:r>
              <w:t>Design parameters established by system engineers &amp; held in design plans.</w:t>
            </w:r>
          </w:p>
        </w:tc>
        <w:tc>
          <w:tcPr>
            <w:tcW w:w="0" w:type="auto"/>
            <w:gridSpan w:val="3"/>
          </w:tcPr>
          <w:p w14:paraId="68DDCFA9" w14:textId="77777777" w:rsidR="00DB1CE5" w:rsidRDefault="00DB1CE5" w:rsidP="00E42D96">
            <w:pPr>
              <w:pStyle w:val="BodyText"/>
            </w:pPr>
            <w:r>
              <w:t>Mods. to design plans limited to less than 5% as result lack engrg. System correlation.</w:t>
            </w:r>
          </w:p>
        </w:tc>
      </w:tr>
      <w:tr w:rsidR="00DB1CE5" w14:paraId="5C9C4999" w14:textId="77777777" w:rsidTr="00E42D96">
        <w:trPr>
          <w:gridAfter w:val="8"/>
          <w:cantSplit/>
        </w:trPr>
        <w:tc>
          <w:tcPr>
            <w:tcW w:w="0" w:type="auto"/>
            <w:gridSpan w:val="2"/>
          </w:tcPr>
          <w:p w14:paraId="2FAA60C9" w14:textId="77777777" w:rsidR="00DB1CE5" w:rsidRDefault="00DB1CE5" w:rsidP="00E42D96"/>
        </w:tc>
        <w:tc>
          <w:tcPr>
            <w:tcW w:w="0" w:type="auto"/>
            <w:gridSpan w:val="2"/>
          </w:tcPr>
          <w:p w14:paraId="364FBA83" w14:textId="77777777" w:rsidR="00DB1CE5" w:rsidRDefault="00DB1CE5" w:rsidP="00E42D96">
            <w:pPr>
              <w:pStyle w:val="BodyText"/>
            </w:pPr>
            <w:r>
              <w:t>(C-2)</w:t>
            </w:r>
          </w:p>
          <w:p w14:paraId="2BB315F9" w14:textId="77777777" w:rsidR="00DB1CE5" w:rsidRDefault="00DB1CE5" w:rsidP="00E42D96">
            <w:pPr>
              <w:pStyle w:val="BodyText"/>
            </w:pPr>
            <w:r>
              <w:t>Control Direct Charges (Except Labor)</w:t>
            </w:r>
          </w:p>
        </w:tc>
        <w:tc>
          <w:tcPr>
            <w:tcW w:w="0" w:type="auto"/>
            <w:gridSpan w:val="2"/>
          </w:tcPr>
          <w:p w14:paraId="105EB7E5" w14:textId="77777777" w:rsidR="00DB1CE5" w:rsidRDefault="00DB1CE5" w:rsidP="00E42D96">
            <w:pPr>
              <w:pStyle w:val="BodyText"/>
            </w:pPr>
            <w:r>
              <w:t>Expenditures not controlled for services.</w:t>
            </w:r>
          </w:p>
        </w:tc>
        <w:tc>
          <w:tcPr>
            <w:tcW w:w="0" w:type="auto"/>
            <w:gridSpan w:val="3"/>
          </w:tcPr>
          <w:p w14:paraId="1CC175C7" w14:textId="77777777" w:rsidR="00DB1CE5" w:rsidRDefault="00DB1CE5" w:rsidP="00E42D96">
            <w:pPr>
              <w:pStyle w:val="BodyText"/>
            </w:pPr>
            <w:r>
              <w:t>Expenditures reviewed occasionally by supervision.</w:t>
            </w:r>
          </w:p>
        </w:tc>
        <w:tc>
          <w:tcPr>
            <w:tcW w:w="0" w:type="auto"/>
            <w:gridSpan w:val="2"/>
          </w:tcPr>
          <w:p w14:paraId="44D025DD" w14:textId="77777777" w:rsidR="00DB1CE5" w:rsidRDefault="00DB1CE5" w:rsidP="00E42D96">
            <w:pPr>
              <w:pStyle w:val="BodyText"/>
            </w:pPr>
            <w:r>
              <w:t>Direct charges set &amp; accounted for on each work package.</w:t>
            </w:r>
          </w:p>
        </w:tc>
        <w:tc>
          <w:tcPr>
            <w:tcW w:w="0" w:type="auto"/>
            <w:gridSpan w:val="2"/>
          </w:tcPr>
          <w:p w14:paraId="00496F92" w14:textId="77777777" w:rsidR="00DB1CE5" w:rsidRDefault="00DB1CE5" w:rsidP="00E42D96">
            <w:pPr>
              <w:pStyle w:val="BodyText"/>
            </w:pPr>
            <w:r>
              <w:t>Provides services as part of normal design function w/o extra charges.</w:t>
            </w:r>
          </w:p>
        </w:tc>
        <w:tc>
          <w:tcPr>
            <w:tcW w:w="0" w:type="auto"/>
            <w:gridSpan w:val="3"/>
          </w:tcPr>
          <w:p w14:paraId="1C49F72D" w14:textId="77777777" w:rsidR="00DB1CE5" w:rsidRDefault="00DB1CE5" w:rsidP="00E42D96">
            <w:pPr>
              <w:pStyle w:val="BodyText"/>
            </w:pPr>
            <w:r>
              <w:t>No cost overruns on original estimates absorbs service demands by Shipyard.</w:t>
            </w:r>
          </w:p>
        </w:tc>
      </w:tr>
      <w:tr w:rsidR="00DB1CE5" w14:paraId="31C52F78" w14:textId="77777777" w:rsidTr="00E42D96">
        <w:trPr>
          <w:gridAfter w:val="8"/>
          <w:cantSplit/>
        </w:trPr>
        <w:tc>
          <w:tcPr>
            <w:tcW w:w="0" w:type="auto"/>
            <w:gridSpan w:val="2"/>
          </w:tcPr>
          <w:p w14:paraId="72C0490C" w14:textId="77777777" w:rsidR="00DB1CE5" w:rsidRDefault="00DB1CE5" w:rsidP="00E42D96"/>
        </w:tc>
        <w:tc>
          <w:tcPr>
            <w:tcW w:w="0" w:type="auto"/>
            <w:gridSpan w:val="2"/>
          </w:tcPr>
          <w:p w14:paraId="55BF42BA" w14:textId="77777777" w:rsidR="00DB1CE5" w:rsidRDefault="00DB1CE5" w:rsidP="00E42D96">
            <w:pPr>
              <w:pStyle w:val="BodyText"/>
            </w:pPr>
            <w:r>
              <w:t>(C-3)</w:t>
            </w:r>
          </w:p>
          <w:p w14:paraId="256FACAB" w14:textId="77777777" w:rsidR="00DB1CE5" w:rsidRDefault="00DB1CE5" w:rsidP="00E42D96">
            <w:pPr>
              <w:pStyle w:val="BodyText"/>
            </w:pPr>
            <w:r>
              <w:t>Performance to Cost Estimate</w:t>
            </w:r>
          </w:p>
        </w:tc>
        <w:tc>
          <w:tcPr>
            <w:tcW w:w="0" w:type="auto"/>
            <w:gridSpan w:val="2"/>
          </w:tcPr>
          <w:p w14:paraId="483FE075" w14:textId="77777777" w:rsidR="00DB1CE5" w:rsidRDefault="00DB1CE5" w:rsidP="00E42D96">
            <w:pPr>
              <w:pStyle w:val="BodyText"/>
            </w:pPr>
            <w:r>
              <w:t>Does not meet cost estimate for original work or changes 30% time.</w:t>
            </w:r>
          </w:p>
        </w:tc>
        <w:tc>
          <w:tcPr>
            <w:tcW w:w="0" w:type="auto"/>
            <w:gridSpan w:val="3"/>
          </w:tcPr>
          <w:p w14:paraId="5592B528" w14:textId="77777777" w:rsidR="00DB1CE5" w:rsidRDefault="00DB1CE5" w:rsidP="00E42D96">
            <w:pPr>
              <w:pStyle w:val="BodyText"/>
            </w:pPr>
            <w:r>
              <w:t>Does not meet cost estimate for original work or changes 20% time.</w:t>
            </w:r>
          </w:p>
        </w:tc>
        <w:tc>
          <w:tcPr>
            <w:tcW w:w="0" w:type="auto"/>
            <w:gridSpan w:val="2"/>
          </w:tcPr>
          <w:p w14:paraId="783C9266" w14:textId="77777777" w:rsidR="00DB1CE5" w:rsidRDefault="00DB1CE5" w:rsidP="00E42D96">
            <w:pPr>
              <w:pStyle w:val="BodyText"/>
            </w:pPr>
            <w:r>
              <w:t>Exceeds original est. on change orders 10% time and meets original design costs.</w:t>
            </w:r>
          </w:p>
        </w:tc>
        <w:tc>
          <w:tcPr>
            <w:tcW w:w="0" w:type="auto"/>
            <w:gridSpan w:val="2"/>
          </w:tcPr>
          <w:p w14:paraId="46C94F36" w14:textId="77777777" w:rsidR="00DB1CE5" w:rsidRDefault="00DB1CE5" w:rsidP="00E42D96">
            <w:pPr>
              <w:pStyle w:val="BodyText"/>
            </w:pPr>
            <w:r>
              <w:t>Exceeds original est. on changing orders 5% time.</w:t>
            </w:r>
          </w:p>
        </w:tc>
        <w:tc>
          <w:tcPr>
            <w:tcW w:w="0" w:type="auto"/>
            <w:gridSpan w:val="3"/>
          </w:tcPr>
          <w:p w14:paraId="33F0A3B5" w14:textId="77777777" w:rsidR="00DB1CE5" w:rsidRDefault="00DB1CE5" w:rsidP="00E42D96">
            <w:pPr>
              <w:pStyle w:val="BodyText"/>
            </w:pPr>
            <w:r>
              <w:t>Never exceeds estimates of original package or change orders.</w:t>
            </w:r>
          </w:p>
        </w:tc>
      </w:tr>
      <w:tr w:rsidR="00DB1CE5" w14:paraId="08B9942C" w14:textId="77777777" w:rsidTr="00E42D96">
        <w:trPr>
          <w:cantSplit/>
        </w:trPr>
        <w:tc>
          <w:tcPr>
            <w:tcW w:w="0" w:type="auto"/>
          </w:tcPr>
          <w:p w14:paraId="74BAEAD4" w14:textId="77777777" w:rsidR="00DB1CE5" w:rsidRDefault="00DB1CE5" w:rsidP="00E42D96">
            <w:pPr>
              <w:pStyle w:val="BodyText"/>
            </w:pPr>
            <w:r>
              <w:t>TABLE 16-2, CONTRACTOR PERFORMANCE EVALAUTION REPORT</w:t>
            </w:r>
          </w:p>
        </w:tc>
        <w:tc>
          <w:tcPr>
            <w:tcW w:w="0" w:type="auto"/>
            <w:gridSpan w:val="2"/>
          </w:tcPr>
          <w:p w14:paraId="41CFB7DC" w14:textId="77777777" w:rsidR="00DB1CE5" w:rsidRDefault="00DB1CE5" w:rsidP="00E42D96"/>
        </w:tc>
        <w:tc>
          <w:tcPr>
            <w:tcW w:w="0" w:type="auto"/>
            <w:gridSpan w:val="2"/>
          </w:tcPr>
          <w:p w14:paraId="58CD3BAD" w14:textId="77777777" w:rsidR="00DB1CE5" w:rsidRDefault="00DB1CE5" w:rsidP="00E42D96"/>
        </w:tc>
        <w:tc>
          <w:tcPr>
            <w:tcW w:w="0" w:type="auto"/>
            <w:gridSpan w:val="2"/>
          </w:tcPr>
          <w:p w14:paraId="547743FF" w14:textId="77777777" w:rsidR="00DB1CE5" w:rsidRDefault="00DB1CE5" w:rsidP="00E42D96"/>
        </w:tc>
        <w:tc>
          <w:tcPr>
            <w:tcW w:w="0" w:type="auto"/>
          </w:tcPr>
          <w:p w14:paraId="7E7879E8" w14:textId="77777777" w:rsidR="00DB1CE5" w:rsidRDefault="00DB1CE5" w:rsidP="00E42D96"/>
        </w:tc>
        <w:tc>
          <w:tcPr>
            <w:tcW w:w="0" w:type="auto"/>
            <w:gridSpan w:val="2"/>
          </w:tcPr>
          <w:p w14:paraId="6EE9A52D" w14:textId="77777777" w:rsidR="00DB1CE5" w:rsidRDefault="00DB1CE5" w:rsidP="00E42D96"/>
        </w:tc>
        <w:tc>
          <w:tcPr>
            <w:tcW w:w="0" w:type="auto"/>
            <w:gridSpan w:val="2"/>
          </w:tcPr>
          <w:p w14:paraId="14729EC5" w14:textId="77777777" w:rsidR="00DB1CE5" w:rsidRDefault="00DB1CE5" w:rsidP="00E42D96"/>
        </w:tc>
        <w:tc>
          <w:tcPr>
            <w:tcW w:w="0" w:type="auto"/>
            <w:gridSpan w:val="2"/>
          </w:tcPr>
          <w:p w14:paraId="0C41A2F1" w14:textId="77777777" w:rsidR="00DB1CE5" w:rsidRDefault="00DB1CE5" w:rsidP="00E42D96"/>
        </w:tc>
        <w:tc>
          <w:tcPr>
            <w:tcW w:w="0" w:type="auto"/>
          </w:tcPr>
          <w:p w14:paraId="4D14B3F1" w14:textId="77777777" w:rsidR="00DB1CE5" w:rsidRDefault="00DB1CE5" w:rsidP="00E42D96"/>
        </w:tc>
        <w:tc>
          <w:tcPr>
            <w:tcW w:w="0" w:type="auto"/>
            <w:gridSpan w:val="2"/>
          </w:tcPr>
          <w:p w14:paraId="2E480DD4" w14:textId="77777777" w:rsidR="00DB1CE5" w:rsidRDefault="00DB1CE5" w:rsidP="00E42D96"/>
        </w:tc>
        <w:tc>
          <w:tcPr>
            <w:tcW w:w="0" w:type="auto"/>
          </w:tcPr>
          <w:p w14:paraId="1D47395C" w14:textId="77777777" w:rsidR="00DB1CE5" w:rsidRDefault="00DB1CE5" w:rsidP="00E42D96"/>
        </w:tc>
        <w:tc>
          <w:tcPr>
            <w:tcW w:w="0" w:type="auto"/>
          </w:tcPr>
          <w:p w14:paraId="507052DE" w14:textId="77777777" w:rsidR="00DB1CE5" w:rsidRDefault="00DB1CE5" w:rsidP="00E42D96"/>
        </w:tc>
        <w:tc>
          <w:tcPr>
            <w:tcW w:w="0" w:type="auto"/>
          </w:tcPr>
          <w:p w14:paraId="0027DD54" w14:textId="77777777" w:rsidR="00DB1CE5" w:rsidRDefault="00DB1CE5" w:rsidP="00E42D96"/>
        </w:tc>
        <w:tc>
          <w:tcPr>
            <w:tcW w:w="0" w:type="auto"/>
          </w:tcPr>
          <w:p w14:paraId="1462885B" w14:textId="77777777" w:rsidR="00DB1CE5" w:rsidRDefault="00DB1CE5" w:rsidP="00E42D96"/>
        </w:tc>
        <w:tc>
          <w:tcPr>
            <w:tcW w:w="0" w:type="auto"/>
          </w:tcPr>
          <w:p w14:paraId="2315BE50" w14:textId="77777777" w:rsidR="00DB1CE5" w:rsidRDefault="00DB1CE5" w:rsidP="00E42D96"/>
        </w:tc>
        <w:tc>
          <w:tcPr>
            <w:tcW w:w="0" w:type="auto"/>
          </w:tcPr>
          <w:p w14:paraId="1432CE33" w14:textId="77777777" w:rsidR="00DB1CE5" w:rsidRDefault="00DB1CE5" w:rsidP="00E42D96"/>
        </w:tc>
        <w:tc>
          <w:tcPr>
            <w:tcW w:w="0" w:type="auto"/>
          </w:tcPr>
          <w:p w14:paraId="7C1D3CFC" w14:textId="77777777" w:rsidR="00DB1CE5" w:rsidRDefault="00DB1CE5" w:rsidP="00E42D96"/>
        </w:tc>
      </w:tr>
      <w:tr w:rsidR="00DB1CE5" w14:paraId="53D00314" w14:textId="77777777" w:rsidTr="00E42D96">
        <w:trPr>
          <w:cantSplit/>
        </w:trPr>
        <w:tc>
          <w:tcPr>
            <w:tcW w:w="0" w:type="auto"/>
          </w:tcPr>
          <w:p w14:paraId="527622F1" w14:textId="77777777" w:rsidR="00DB1CE5" w:rsidRDefault="00DB1CE5" w:rsidP="00E42D96">
            <w:pPr>
              <w:pStyle w:val="BodyText"/>
            </w:pPr>
            <w:r>
              <w:t>Ratings</w:t>
            </w:r>
          </w:p>
        </w:tc>
        <w:tc>
          <w:tcPr>
            <w:tcW w:w="0" w:type="auto"/>
            <w:gridSpan w:val="2"/>
          </w:tcPr>
          <w:p w14:paraId="192751EB" w14:textId="77777777" w:rsidR="00DB1CE5" w:rsidRDefault="00DB1CE5" w:rsidP="00E42D96">
            <w:pPr>
              <w:pStyle w:val="BodyText"/>
            </w:pPr>
            <w:r>
              <w:t>Period of ____________________________________</w:t>
            </w:r>
          </w:p>
        </w:tc>
        <w:tc>
          <w:tcPr>
            <w:tcW w:w="0" w:type="auto"/>
            <w:gridSpan w:val="2"/>
          </w:tcPr>
          <w:p w14:paraId="147E5A19" w14:textId="77777777" w:rsidR="00DB1CE5" w:rsidRDefault="00DB1CE5" w:rsidP="00E42D96"/>
        </w:tc>
        <w:tc>
          <w:tcPr>
            <w:tcW w:w="0" w:type="auto"/>
            <w:gridSpan w:val="2"/>
          </w:tcPr>
          <w:p w14:paraId="4E532DA0" w14:textId="77777777" w:rsidR="00DB1CE5" w:rsidRDefault="00DB1CE5" w:rsidP="00E42D96"/>
        </w:tc>
        <w:tc>
          <w:tcPr>
            <w:tcW w:w="0" w:type="auto"/>
          </w:tcPr>
          <w:p w14:paraId="680A23F8" w14:textId="77777777" w:rsidR="00DB1CE5" w:rsidRDefault="00DB1CE5" w:rsidP="00E42D96"/>
        </w:tc>
        <w:tc>
          <w:tcPr>
            <w:tcW w:w="0" w:type="auto"/>
            <w:gridSpan w:val="2"/>
          </w:tcPr>
          <w:p w14:paraId="6812E0EB" w14:textId="77777777" w:rsidR="00DB1CE5" w:rsidRDefault="00DB1CE5" w:rsidP="00E42D96"/>
        </w:tc>
        <w:tc>
          <w:tcPr>
            <w:tcW w:w="0" w:type="auto"/>
            <w:gridSpan w:val="2"/>
          </w:tcPr>
          <w:p w14:paraId="374B92EE" w14:textId="77777777" w:rsidR="00DB1CE5" w:rsidRDefault="00DB1CE5" w:rsidP="00E42D96"/>
        </w:tc>
        <w:tc>
          <w:tcPr>
            <w:tcW w:w="0" w:type="auto"/>
            <w:gridSpan w:val="2"/>
          </w:tcPr>
          <w:p w14:paraId="69507C17" w14:textId="77777777" w:rsidR="00DB1CE5" w:rsidRDefault="00DB1CE5" w:rsidP="00E42D96"/>
        </w:tc>
        <w:tc>
          <w:tcPr>
            <w:tcW w:w="0" w:type="auto"/>
          </w:tcPr>
          <w:p w14:paraId="4FB57112" w14:textId="77777777" w:rsidR="00DB1CE5" w:rsidRDefault="00DB1CE5" w:rsidP="00E42D96"/>
        </w:tc>
        <w:tc>
          <w:tcPr>
            <w:tcW w:w="0" w:type="auto"/>
            <w:gridSpan w:val="2"/>
          </w:tcPr>
          <w:p w14:paraId="7EBF9CE5" w14:textId="77777777" w:rsidR="00DB1CE5" w:rsidRDefault="00DB1CE5" w:rsidP="00E42D96"/>
        </w:tc>
        <w:tc>
          <w:tcPr>
            <w:tcW w:w="0" w:type="auto"/>
          </w:tcPr>
          <w:p w14:paraId="17F309D6" w14:textId="77777777" w:rsidR="00DB1CE5" w:rsidRDefault="00DB1CE5" w:rsidP="00E42D96"/>
        </w:tc>
        <w:tc>
          <w:tcPr>
            <w:tcW w:w="0" w:type="auto"/>
          </w:tcPr>
          <w:p w14:paraId="61CD07F8" w14:textId="77777777" w:rsidR="00DB1CE5" w:rsidRDefault="00DB1CE5" w:rsidP="00E42D96"/>
        </w:tc>
        <w:tc>
          <w:tcPr>
            <w:tcW w:w="0" w:type="auto"/>
          </w:tcPr>
          <w:p w14:paraId="11B79BE6" w14:textId="77777777" w:rsidR="00DB1CE5" w:rsidRDefault="00DB1CE5" w:rsidP="00E42D96"/>
        </w:tc>
        <w:tc>
          <w:tcPr>
            <w:tcW w:w="0" w:type="auto"/>
          </w:tcPr>
          <w:p w14:paraId="4BE4821F" w14:textId="77777777" w:rsidR="00DB1CE5" w:rsidRDefault="00DB1CE5" w:rsidP="00E42D96"/>
        </w:tc>
        <w:tc>
          <w:tcPr>
            <w:tcW w:w="0" w:type="auto"/>
          </w:tcPr>
          <w:p w14:paraId="1860C89D" w14:textId="77777777" w:rsidR="00DB1CE5" w:rsidRDefault="00DB1CE5" w:rsidP="00E42D96"/>
        </w:tc>
        <w:tc>
          <w:tcPr>
            <w:tcW w:w="0" w:type="auto"/>
          </w:tcPr>
          <w:p w14:paraId="53FCF159" w14:textId="77777777" w:rsidR="00DB1CE5" w:rsidRDefault="00DB1CE5" w:rsidP="00E42D96"/>
        </w:tc>
        <w:tc>
          <w:tcPr>
            <w:tcW w:w="0" w:type="auto"/>
          </w:tcPr>
          <w:p w14:paraId="29C3B3A8" w14:textId="77777777" w:rsidR="00DB1CE5" w:rsidRDefault="00DB1CE5" w:rsidP="00E42D96"/>
        </w:tc>
      </w:tr>
      <w:tr w:rsidR="00DB1CE5" w14:paraId="78B84074" w14:textId="77777777" w:rsidTr="00E42D96">
        <w:trPr>
          <w:cantSplit/>
        </w:trPr>
        <w:tc>
          <w:tcPr>
            <w:tcW w:w="0" w:type="auto"/>
          </w:tcPr>
          <w:p w14:paraId="6E13084E" w14:textId="77777777" w:rsidR="00DB1CE5" w:rsidRDefault="00DB1CE5" w:rsidP="00E42D96">
            <w:pPr>
              <w:pStyle w:val="BodyText"/>
            </w:pPr>
            <w:r>
              <w:t>Excellent</w:t>
            </w:r>
          </w:p>
        </w:tc>
        <w:tc>
          <w:tcPr>
            <w:tcW w:w="0" w:type="auto"/>
            <w:gridSpan w:val="2"/>
          </w:tcPr>
          <w:p w14:paraId="6B3283B5" w14:textId="77777777" w:rsidR="00DB1CE5" w:rsidRDefault="00DB1CE5" w:rsidP="00E42D96">
            <w:pPr>
              <w:pStyle w:val="BodyText"/>
            </w:pPr>
            <w:r>
              <w:t>Contract Number ______________________________</w:t>
            </w:r>
          </w:p>
        </w:tc>
        <w:tc>
          <w:tcPr>
            <w:tcW w:w="0" w:type="auto"/>
            <w:gridSpan w:val="2"/>
          </w:tcPr>
          <w:p w14:paraId="0BF39BD6" w14:textId="77777777" w:rsidR="00DB1CE5" w:rsidRDefault="00DB1CE5" w:rsidP="00E42D96"/>
        </w:tc>
        <w:tc>
          <w:tcPr>
            <w:tcW w:w="0" w:type="auto"/>
            <w:gridSpan w:val="2"/>
          </w:tcPr>
          <w:p w14:paraId="1BAE1592" w14:textId="77777777" w:rsidR="00DB1CE5" w:rsidRDefault="00DB1CE5" w:rsidP="00E42D96"/>
        </w:tc>
        <w:tc>
          <w:tcPr>
            <w:tcW w:w="0" w:type="auto"/>
          </w:tcPr>
          <w:p w14:paraId="007E37B1" w14:textId="77777777" w:rsidR="00DB1CE5" w:rsidRDefault="00DB1CE5" w:rsidP="00E42D96"/>
        </w:tc>
        <w:tc>
          <w:tcPr>
            <w:tcW w:w="0" w:type="auto"/>
            <w:gridSpan w:val="2"/>
          </w:tcPr>
          <w:p w14:paraId="052B36E1" w14:textId="77777777" w:rsidR="00DB1CE5" w:rsidRDefault="00DB1CE5" w:rsidP="00E42D96"/>
        </w:tc>
        <w:tc>
          <w:tcPr>
            <w:tcW w:w="0" w:type="auto"/>
            <w:gridSpan w:val="2"/>
          </w:tcPr>
          <w:p w14:paraId="65E50458" w14:textId="77777777" w:rsidR="00DB1CE5" w:rsidRDefault="00DB1CE5" w:rsidP="00E42D96"/>
        </w:tc>
        <w:tc>
          <w:tcPr>
            <w:tcW w:w="0" w:type="auto"/>
            <w:gridSpan w:val="2"/>
          </w:tcPr>
          <w:p w14:paraId="1DE4888F" w14:textId="77777777" w:rsidR="00DB1CE5" w:rsidRDefault="00DB1CE5" w:rsidP="00E42D96"/>
        </w:tc>
        <w:tc>
          <w:tcPr>
            <w:tcW w:w="0" w:type="auto"/>
          </w:tcPr>
          <w:p w14:paraId="63578F58" w14:textId="77777777" w:rsidR="00DB1CE5" w:rsidRDefault="00DB1CE5" w:rsidP="00E42D96"/>
        </w:tc>
        <w:tc>
          <w:tcPr>
            <w:tcW w:w="0" w:type="auto"/>
            <w:gridSpan w:val="2"/>
          </w:tcPr>
          <w:p w14:paraId="3123020E" w14:textId="77777777" w:rsidR="00DB1CE5" w:rsidRDefault="00DB1CE5" w:rsidP="00E42D96"/>
        </w:tc>
        <w:tc>
          <w:tcPr>
            <w:tcW w:w="0" w:type="auto"/>
          </w:tcPr>
          <w:p w14:paraId="271299D2" w14:textId="77777777" w:rsidR="00DB1CE5" w:rsidRDefault="00DB1CE5" w:rsidP="00E42D96"/>
        </w:tc>
        <w:tc>
          <w:tcPr>
            <w:tcW w:w="0" w:type="auto"/>
          </w:tcPr>
          <w:p w14:paraId="0FA3D2C0" w14:textId="77777777" w:rsidR="00DB1CE5" w:rsidRDefault="00DB1CE5" w:rsidP="00E42D96"/>
        </w:tc>
        <w:tc>
          <w:tcPr>
            <w:tcW w:w="0" w:type="auto"/>
          </w:tcPr>
          <w:p w14:paraId="1AD8D1D7" w14:textId="77777777" w:rsidR="00DB1CE5" w:rsidRDefault="00DB1CE5" w:rsidP="00E42D96"/>
        </w:tc>
        <w:tc>
          <w:tcPr>
            <w:tcW w:w="0" w:type="auto"/>
          </w:tcPr>
          <w:p w14:paraId="0AF6E087" w14:textId="77777777" w:rsidR="00DB1CE5" w:rsidRDefault="00DB1CE5" w:rsidP="00E42D96"/>
        </w:tc>
        <w:tc>
          <w:tcPr>
            <w:tcW w:w="0" w:type="auto"/>
          </w:tcPr>
          <w:p w14:paraId="3C105018" w14:textId="77777777" w:rsidR="00DB1CE5" w:rsidRDefault="00DB1CE5" w:rsidP="00E42D96"/>
        </w:tc>
        <w:tc>
          <w:tcPr>
            <w:tcW w:w="0" w:type="auto"/>
          </w:tcPr>
          <w:p w14:paraId="58DD7345" w14:textId="77777777" w:rsidR="00DB1CE5" w:rsidRDefault="00DB1CE5" w:rsidP="00E42D96"/>
        </w:tc>
        <w:tc>
          <w:tcPr>
            <w:tcW w:w="0" w:type="auto"/>
          </w:tcPr>
          <w:p w14:paraId="429C1401" w14:textId="77777777" w:rsidR="00DB1CE5" w:rsidRDefault="00DB1CE5" w:rsidP="00E42D96"/>
        </w:tc>
      </w:tr>
      <w:tr w:rsidR="00DB1CE5" w14:paraId="648C0B93" w14:textId="77777777" w:rsidTr="00E42D96">
        <w:trPr>
          <w:cantSplit/>
        </w:trPr>
        <w:tc>
          <w:tcPr>
            <w:tcW w:w="0" w:type="auto"/>
          </w:tcPr>
          <w:p w14:paraId="4F8D9707" w14:textId="77777777" w:rsidR="00DB1CE5" w:rsidRDefault="00DB1CE5" w:rsidP="00E42D96">
            <w:pPr>
              <w:pStyle w:val="BodyText"/>
            </w:pPr>
            <w:r>
              <w:t>Very Good</w:t>
            </w:r>
          </w:p>
        </w:tc>
        <w:tc>
          <w:tcPr>
            <w:tcW w:w="0" w:type="auto"/>
            <w:gridSpan w:val="2"/>
          </w:tcPr>
          <w:p w14:paraId="05E7CF2C" w14:textId="77777777" w:rsidR="00DB1CE5" w:rsidRDefault="00DB1CE5" w:rsidP="00E42D96">
            <w:pPr>
              <w:pStyle w:val="BodyText"/>
            </w:pPr>
            <w:r>
              <w:t>Contractor ____________________________________</w:t>
            </w:r>
          </w:p>
        </w:tc>
        <w:tc>
          <w:tcPr>
            <w:tcW w:w="0" w:type="auto"/>
            <w:gridSpan w:val="2"/>
          </w:tcPr>
          <w:p w14:paraId="2903867B" w14:textId="77777777" w:rsidR="00DB1CE5" w:rsidRDefault="00DB1CE5" w:rsidP="00E42D96"/>
        </w:tc>
        <w:tc>
          <w:tcPr>
            <w:tcW w:w="0" w:type="auto"/>
            <w:gridSpan w:val="2"/>
          </w:tcPr>
          <w:p w14:paraId="074AD8B4" w14:textId="77777777" w:rsidR="00DB1CE5" w:rsidRDefault="00DB1CE5" w:rsidP="00E42D96"/>
        </w:tc>
        <w:tc>
          <w:tcPr>
            <w:tcW w:w="0" w:type="auto"/>
          </w:tcPr>
          <w:p w14:paraId="5D6837D2" w14:textId="77777777" w:rsidR="00DB1CE5" w:rsidRDefault="00DB1CE5" w:rsidP="00E42D96"/>
        </w:tc>
        <w:tc>
          <w:tcPr>
            <w:tcW w:w="0" w:type="auto"/>
            <w:gridSpan w:val="2"/>
          </w:tcPr>
          <w:p w14:paraId="0232699B" w14:textId="77777777" w:rsidR="00DB1CE5" w:rsidRDefault="00DB1CE5" w:rsidP="00E42D96"/>
        </w:tc>
        <w:tc>
          <w:tcPr>
            <w:tcW w:w="0" w:type="auto"/>
            <w:gridSpan w:val="2"/>
          </w:tcPr>
          <w:p w14:paraId="630A0B84" w14:textId="77777777" w:rsidR="00DB1CE5" w:rsidRDefault="00DB1CE5" w:rsidP="00E42D96"/>
        </w:tc>
        <w:tc>
          <w:tcPr>
            <w:tcW w:w="0" w:type="auto"/>
            <w:gridSpan w:val="2"/>
          </w:tcPr>
          <w:p w14:paraId="1368A73E" w14:textId="77777777" w:rsidR="00DB1CE5" w:rsidRDefault="00DB1CE5" w:rsidP="00E42D96"/>
        </w:tc>
        <w:tc>
          <w:tcPr>
            <w:tcW w:w="0" w:type="auto"/>
          </w:tcPr>
          <w:p w14:paraId="30E4A94D" w14:textId="77777777" w:rsidR="00DB1CE5" w:rsidRDefault="00DB1CE5" w:rsidP="00E42D96"/>
        </w:tc>
        <w:tc>
          <w:tcPr>
            <w:tcW w:w="0" w:type="auto"/>
            <w:gridSpan w:val="2"/>
          </w:tcPr>
          <w:p w14:paraId="4F3FB627" w14:textId="77777777" w:rsidR="00DB1CE5" w:rsidRDefault="00DB1CE5" w:rsidP="00E42D96"/>
        </w:tc>
        <w:tc>
          <w:tcPr>
            <w:tcW w:w="0" w:type="auto"/>
          </w:tcPr>
          <w:p w14:paraId="5A3BE56F" w14:textId="77777777" w:rsidR="00DB1CE5" w:rsidRDefault="00DB1CE5" w:rsidP="00E42D96"/>
        </w:tc>
        <w:tc>
          <w:tcPr>
            <w:tcW w:w="0" w:type="auto"/>
          </w:tcPr>
          <w:p w14:paraId="46DDC969" w14:textId="77777777" w:rsidR="00DB1CE5" w:rsidRDefault="00DB1CE5" w:rsidP="00E42D96"/>
        </w:tc>
        <w:tc>
          <w:tcPr>
            <w:tcW w:w="0" w:type="auto"/>
          </w:tcPr>
          <w:p w14:paraId="4584A52C" w14:textId="77777777" w:rsidR="00DB1CE5" w:rsidRDefault="00DB1CE5" w:rsidP="00E42D96"/>
        </w:tc>
        <w:tc>
          <w:tcPr>
            <w:tcW w:w="0" w:type="auto"/>
          </w:tcPr>
          <w:p w14:paraId="0CC175A2" w14:textId="77777777" w:rsidR="00DB1CE5" w:rsidRDefault="00DB1CE5" w:rsidP="00E42D96"/>
        </w:tc>
        <w:tc>
          <w:tcPr>
            <w:tcW w:w="0" w:type="auto"/>
          </w:tcPr>
          <w:p w14:paraId="74CA89DC" w14:textId="77777777" w:rsidR="00DB1CE5" w:rsidRDefault="00DB1CE5" w:rsidP="00E42D96"/>
        </w:tc>
        <w:tc>
          <w:tcPr>
            <w:tcW w:w="0" w:type="auto"/>
          </w:tcPr>
          <w:p w14:paraId="1917BE1A" w14:textId="77777777" w:rsidR="00DB1CE5" w:rsidRDefault="00DB1CE5" w:rsidP="00E42D96"/>
        </w:tc>
        <w:tc>
          <w:tcPr>
            <w:tcW w:w="0" w:type="auto"/>
          </w:tcPr>
          <w:p w14:paraId="3EE4A49E" w14:textId="77777777" w:rsidR="00DB1CE5" w:rsidRDefault="00DB1CE5" w:rsidP="00E42D96"/>
        </w:tc>
      </w:tr>
      <w:tr w:rsidR="00DB1CE5" w14:paraId="2135FC20" w14:textId="77777777" w:rsidTr="00E42D96">
        <w:trPr>
          <w:cantSplit/>
        </w:trPr>
        <w:tc>
          <w:tcPr>
            <w:tcW w:w="0" w:type="auto"/>
          </w:tcPr>
          <w:p w14:paraId="6BA4FFDC" w14:textId="77777777" w:rsidR="00DB1CE5" w:rsidRDefault="00DB1CE5" w:rsidP="00E42D96">
            <w:pPr>
              <w:pStyle w:val="BodyText"/>
            </w:pPr>
            <w:r>
              <w:t>Marginal</w:t>
            </w:r>
          </w:p>
        </w:tc>
        <w:tc>
          <w:tcPr>
            <w:tcW w:w="0" w:type="auto"/>
            <w:gridSpan w:val="2"/>
          </w:tcPr>
          <w:p w14:paraId="33F8859F" w14:textId="77777777" w:rsidR="00DB1CE5" w:rsidRDefault="00DB1CE5" w:rsidP="00E42D96">
            <w:pPr>
              <w:pStyle w:val="BodyText"/>
            </w:pPr>
            <w:r>
              <w:t>Date of Report _________________________________</w:t>
            </w:r>
          </w:p>
        </w:tc>
        <w:tc>
          <w:tcPr>
            <w:tcW w:w="0" w:type="auto"/>
            <w:gridSpan w:val="2"/>
          </w:tcPr>
          <w:p w14:paraId="602AF169" w14:textId="77777777" w:rsidR="00DB1CE5" w:rsidRDefault="00DB1CE5" w:rsidP="00E42D96"/>
        </w:tc>
        <w:tc>
          <w:tcPr>
            <w:tcW w:w="0" w:type="auto"/>
            <w:gridSpan w:val="2"/>
          </w:tcPr>
          <w:p w14:paraId="6A7C4260" w14:textId="77777777" w:rsidR="00DB1CE5" w:rsidRDefault="00DB1CE5" w:rsidP="00E42D96"/>
        </w:tc>
        <w:tc>
          <w:tcPr>
            <w:tcW w:w="0" w:type="auto"/>
          </w:tcPr>
          <w:p w14:paraId="3C0B5908" w14:textId="77777777" w:rsidR="00DB1CE5" w:rsidRDefault="00DB1CE5" w:rsidP="00E42D96"/>
        </w:tc>
        <w:tc>
          <w:tcPr>
            <w:tcW w:w="0" w:type="auto"/>
            <w:gridSpan w:val="2"/>
          </w:tcPr>
          <w:p w14:paraId="1A6360EC" w14:textId="77777777" w:rsidR="00DB1CE5" w:rsidRDefault="00DB1CE5" w:rsidP="00E42D96"/>
        </w:tc>
        <w:tc>
          <w:tcPr>
            <w:tcW w:w="0" w:type="auto"/>
            <w:gridSpan w:val="2"/>
          </w:tcPr>
          <w:p w14:paraId="718A0F7A" w14:textId="77777777" w:rsidR="00DB1CE5" w:rsidRDefault="00DB1CE5" w:rsidP="00E42D96"/>
        </w:tc>
        <w:tc>
          <w:tcPr>
            <w:tcW w:w="0" w:type="auto"/>
            <w:gridSpan w:val="2"/>
          </w:tcPr>
          <w:p w14:paraId="5880C20A" w14:textId="77777777" w:rsidR="00DB1CE5" w:rsidRDefault="00DB1CE5" w:rsidP="00E42D96"/>
        </w:tc>
        <w:tc>
          <w:tcPr>
            <w:tcW w:w="0" w:type="auto"/>
          </w:tcPr>
          <w:p w14:paraId="5EA0EA40" w14:textId="77777777" w:rsidR="00DB1CE5" w:rsidRDefault="00DB1CE5" w:rsidP="00E42D96"/>
        </w:tc>
        <w:tc>
          <w:tcPr>
            <w:tcW w:w="0" w:type="auto"/>
            <w:gridSpan w:val="2"/>
          </w:tcPr>
          <w:p w14:paraId="5E477350" w14:textId="77777777" w:rsidR="00DB1CE5" w:rsidRDefault="00DB1CE5" w:rsidP="00E42D96"/>
        </w:tc>
        <w:tc>
          <w:tcPr>
            <w:tcW w:w="0" w:type="auto"/>
          </w:tcPr>
          <w:p w14:paraId="761FAAA3" w14:textId="77777777" w:rsidR="00DB1CE5" w:rsidRDefault="00DB1CE5" w:rsidP="00E42D96"/>
        </w:tc>
        <w:tc>
          <w:tcPr>
            <w:tcW w:w="0" w:type="auto"/>
          </w:tcPr>
          <w:p w14:paraId="37E2229B" w14:textId="77777777" w:rsidR="00DB1CE5" w:rsidRDefault="00DB1CE5" w:rsidP="00E42D96"/>
        </w:tc>
        <w:tc>
          <w:tcPr>
            <w:tcW w:w="0" w:type="auto"/>
          </w:tcPr>
          <w:p w14:paraId="795663A8" w14:textId="77777777" w:rsidR="00DB1CE5" w:rsidRDefault="00DB1CE5" w:rsidP="00E42D96"/>
        </w:tc>
        <w:tc>
          <w:tcPr>
            <w:tcW w:w="0" w:type="auto"/>
          </w:tcPr>
          <w:p w14:paraId="023A0B96" w14:textId="77777777" w:rsidR="00DB1CE5" w:rsidRDefault="00DB1CE5" w:rsidP="00E42D96"/>
        </w:tc>
        <w:tc>
          <w:tcPr>
            <w:tcW w:w="0" w:type="auto"/>
          </w:tcPr>
          <w:p w14:paraId="07DB2E2C" w14:textId="77777777" w:rsidR="00DB1CE5" w:rsidRDefault="00DB1CE5" w:rsidP="00E42D96"/>
        </w:tc>
        <w:tc>
          <w:tcPr>
            <w:tcW w:w="0" w:type="auto"/>
          </w:tcPr>
          <w:p w14:paraId="7E86F5B2" w14:textId="77777777" w:rsidR="00DB1CE5" w:rsidRDefault="00DB1CE5" w:rsidP="00E42D96"/>
        </w:tc>
        <w:tc>
          <w:tcPr>
            <w:tcW w:w="0" w:type="auto"/>
          </w:tcPr>
          <w:p w14:paraId="1A8CA8D7" w14:textId="77777777" w:rsidR="00DB1CE5" w:rsidRDefault="00DB1CE5" w:rsidP="00E42D96"/>
        </w:tc>
      </w:tr>
      <w:tr w:rsidR="00DB1CE5" w14:paraId="2D239131" w14:textId="77777777" w:rsidTr="00E42D96">
        <w:trPr>
          <w:cantSplit/>
        </w:trPr>
        <w:tc>
          <w:tcPr>
            <w:tcW w:w="0" w:type="auto"/>
          </w:tcPr>
          <w:p w14:paraId="2F161E0F" w14:textId="77777777" w:rsidR="00DB1CE5" w:rsidRDefault="00DB1CE5" w:rsidP="00E42D96">
            <w:pPr>
              <w:pStyle w:val="BodyText"/>
            </w:pPr>
            <w:r>
              <w:t>Submarginal</w:t>
            </w:r>
          </w:p>
        </w:tc>
        <w:tc>
          <w:tcPr>
            <w:tcW w:w="0" w:type="auto"/>
            <w:gridSpan w:val="2"/>
          </w:tcPr>
          <w:p w14:paraId="7E8BF565" w14:textId="77777777" w:rsidR="00DB1CE5" w:rsidRDefault="00DB1CE5" w:rsidP="00E42D96">
            <w:pPr>
              <w:pStyle w:val="BodyText"/>
            </w:pPr>
            <w:r>
              <w:t>PNS Technical Monitor/s________________________</w:t>
            </w:r>
          </w:p>
        </w:tc>
        <w:tc>
          <w:tcPr>
            <w:tcW w:w="0" w:type="auto"/>
            <w:gridSpan w:val="2"/>
          </w:tcPr>
          <w:p w14:paraId="5A521CA0" w14:textId="77777777" w:rsidR="00DB1CE5" w:rsidRDefault="00DB1CE5" w:rsidP="00E42D96"/>
        </w:tc>
        <w:tc>
          <w:tcPr>
            <w:tcW w:w="0" w:type="auto"/>
            <w:gridSpan w:val="2"/>
          </w:tcPr>
          <w:p w14:paraId="1B21068F" w14:textId="77777777" w:rsidR="00DB1CE5" w:rsidRDefault="00DB1CE5" w:rsidP="00E42D96"/>
        </w:tc>
        <w:tc>
          <w:tcPr>
            <w:tcW w:w="0" w:type="auto"/>
          </w:tcPr>
          <w:p w14:paraId="5D056D05" w14:textId="77777777" w:rsidR="00DB1CE5" w:rsidRDefault="00DB1CE5" w:rsidP="00E42D96"/>
        </w:tc>
        <w:tc>
          <w:tcPr>
            <w:tcW w:w="0" w:type="auto"/>
            <w:gridSpan w:val="2"/>
          </w:tcPr>
          <w:p w14:paraId="34344730" w14:textId="77777777" w:rsidR="00DB1CE5" w:rsidRDefault="00DB1CE5" w:rsidP="00E42D96"/>
        </w:tc>
        <w:tc>
          <w:tcPr>
            <w:tcW w:w="0" w:type="auto"/>
            <w:gridSpan w:val="2"/>
          </w:tcPr>
          <w:p w14:paraId="549BC544" w14:textId="77777777" w:rsidR="00DB1CE5" w:rsidRDefault="00DB1CE5" w:rsidP="00E42D96"/>
        </w:tc>
        <w:tc>
          <w:tcPr>
            <w:tcW w:w="0" w:type="auto"/>
            <w:gridSpan w:val="2"/>
          </w:tcPr>
          <w:p w14:paraId="76EBB0D2" w14:textId="77777777" w:rsidR="00DB1CE5" w:rsidRDefault="00DB1CE5" w:rsidP="00E42D96"/>
        </w:tc>
        <w:tc>
          <w:tcPr>
            <w:tcW w:w="0" w:type="auto"/>
          </w:tcPr>
          <w:p w14:paraId="4AEB5070" w14:textId="77777777" w:rsidR="00DB1CE5" w:rsidRDefault="00DB1CE5" w:rsidP="00E42D96"/>
        </w:tc>
        <w:tc>
          <w:tcPr>
            <w:tcW w:w="0" w:type="auto"/>
            <w:gridSpan w:val="2"/>
          </w:tcPr>
          <w:p w14:paraId="4079C51C" w14:textId="77777777" w:rsidR="00DB1CE5" w:rsidRDefault="00DB1CE5" w:rsidP="00E42D96"/>
        </w:tc>
        <w:tc>
          <w:tcPr>
            <w:tcW w:w="0" w:type="auto"/>
          </w:tcPr>
          <w:p w14:paraId="1A8B96A5" w14:textId="77777777" w:rsidR="00DB1CE5" w:rsidRDefault="00DB1CE5" w:rsidP="00E42D96"/>
        </w:tc>
        <w:tc>
          <w:tcPr>
            <w:tcW w:w="0" w:type="auto"/>
          </w:tcPr>
          <w:p w14:paraId="781EF8C0" w14:textId="77777777" w:rsidR="00DB1CE5" w:rsidRDefault="00DB1CE5" w:rsidP="00E42D96"/>
        </w:tc>
        <w:tc>
          <w:tcPr>
            <w:tcW w:w="0" w:type="auto"/>
          </w:tcPr>
          <w:p w14:paraId="5739E286" w14:textId="77777777" w:rsidR="00DB1CE5" w:rsidRDefault="00DB1CE5" w:rsidP="00E42D96"/>
        </w:tc>
        <w:tc>
          <w:tcPr>
            <w:tcW w:w="0" w:type="auto"/>
          </w:tcPr>
          <w:p w14:paraId="62B4036C" w14:textId="77777777" w:rsidR="00DB1CE5" w:rsidRDefault="00DB1CE5" w:rsidP="00E42D96"/>
        </w:tc>
        <w:tc>
          <w:tcPr>
            <w:tcW w:w="0" w:type="auto"/>
          </w:tcPr>
          <w:p w14:paraId="2EF430C9" w14:textId="77777777" w:rsidR="00DB1CE5" w:rsidRDefault="00DB1CE5" w:rsidP="00E42D96"/>
        </w:tc>
        <w:tc>
          <w:tcPr>
            <w:tcW w:w="0" w:type="auto"/>
          </w:tcPr>
          <w:p w14:paraId="69004DBB" w14:textId="77777777" w:rsidR="00DB1CE5" w:rsidRDefault="00DB1CE5" w:rsidP="00E42D96"/>
        </w:tc>
        <w:tc>
          <w:tcPr>
            <w:tcW w:w="0" w:type="auto"/>
          </w:tcPr>
          <w:p w14:paraId="4BB30069" w14:textId="77777777" w:rsidR="00DB1CE5" w:rsidRDefault="00DB1CE5" w:rsidP="00E42D96"/>
        </w:tc>
      </w:tr>
      <w:tr w:rsidR="00DB1CE5" w14:paraId="73337F17" w14:textId="77777777" w:rsidTr="00E42D96">
        <w:trPr>
          <w:cantSplit/>
        </w:trPr>
        <w:tc>
          <w:tcPr>
            <w:tcW w:w="0" w:type="auto"/>
          </w:tcPr>
          <w:p w14:paraId="4885BE7F" w14:textId="77777777" w:rsidR="00DB1CE5" w:rsidRDefault="00DB1CE5" w:rsidP="00E42D96"/>
        </w:tc>
        <w:tc>
          <w:tcPr>
            <w:tcW w:w="0" w:type="auto"/>
            <w:gridSpan w:val="2"/>
          </w:tcPr>
          <w:p w14:paraId="4DE9E2BB" w14:textId="77777777" w:rsidR="00DB1CE5" w:rsidRDefault="00DB1CE5" w:rsidP="00E42D96">
            <w:pPr>
              <w:pStyle w:val="BodyText"/>
            </w:pPr>
            <w:r>
              <w:t>____________________________________________</w:t>
            </w:r>
          </w:p>
        </w:tc>
        <w:tc>
          <w:tcPr>
            <w:tcW w:w="0" w:type="auto"/>
            <w:gridSpan w:val="2"/>
          </w:tcPr>
          <w:p w14:paraId="20ABFC8C" w14:textId="77777777" w:rsidR="00DB1CE5" w:rsidRDefault="00DB1CE5" w:rsidP="00E42D96"/>
        </w:tc>
        <w:tc>
          <w:tcPr>
            <w:tcW w:w="0" w:type="auto"/>
            <w:gridSpan w:val="2"/>
          </w:tcPr>
          <w:p w14:paraId="01044DD2" w14:textId="77777777" w:rsidR="00DB1CE5" w:rsidRDefault="00DB1CE5" w:rsidP="00E42D96"/>
        </w:tc>
        <w:tc>
          <w:tcPr>
            <w:tcW w:w="0" w:type="auto"/>
          </w:tcPr>
          <w:p w14:paraId="1D2A254B" w14:textId="77777777" w:rsidR="00DB1CE5" w:rsidRDefault="00DB1CE5" w:rsidP="00E42D96"/>
        </w:tc>
        <w:tc>
          <w:tcPr>
            <w:tcW w:w="0" w:type="auto"/>
            <w:gridSpan w:val="2"/>
          </w:tcPr>
          <w:p w14:paraId="74E563F8" w14:textId="77777777" w:rsidR="00DB1CE5" w:rsidRDefault="00DB1CE5" w:rsidP="00E42D96"/>
        </w:tc>
        <w:tc>
          <w:tcPr>
            <w:tcW w:w="0" w:type="auto"/>
            <w:gridSpan w:val="2"/>
          </w:tcPr>
          <w:p w14:paraId="1F390F81" w14:textId="77777777" w:rsidR="00DB1CE5" w:rsidRDefault="00DB1CE5" w:rsidP="00E42D96"/>
        </w:tc>
        <w:tc>
          <w:tcPr>
            <w:tcW w:w="0" w:type="auto"/>
            <w:gridSpan w:val="2"/>
          </w:tcPr>
          <w:p w14:paraId="6B148108" w14:textId="77777777" w:rsidR="00DB1CE5" w:rsidRDefault="00DB1CE5" w:rsidP="00E42D96"/>
        </w:tc>
        <w:tc>
          <w:tcPr>
            <w:tcW w:w="0" w:type="auto"/>
          </w:tcPr>
          <w:p w14:paraId="0CA70074" w14:textId="77777777" w:rsidR="00DB1CE5" w:rsidRDefault="00DB1CE5" w:rsidP="00E42D96"/>
        </w:tc>
        <w:tc>
          <w:tcPr>
            <w:tcW w:w="0" w:type="auto"/>
            <w:gridSpan w:val="2"/>
          </w:tcPr>
          <w:p w14:paraId="7DC90F05" w14:textId="77777777" w:rsidR="00DB1CE5" w:rsidRDefault="00DB1CE5" w:rsidP="00E42D96"/>
        </w:tc>
        <w:tc>
          <w:tcPr>
            <w:tcW w:w="0" w:type="auto"/>
          </w:tcPr>
          <w:p w14:paraId="25522B74" w14:textId="77777777" w:rsidR="00DB1CE5" w:rsidRDefault="00DB1CE5" w:rsidP="00E42D96"/>
        </w:tc>
        <w:tc>
          <w:tcPr>
            <w:tcW w:w="0" w:type="auto"/>
          </w:tcPr>
          <w:p w14:paraId="5C59C5B3" w14:textId="77777777" w:rsidR="00DB1CE5" w:rsidRDefault="00DB1CE5" w:rsidP="00E42D96"/>
        </w:tc>
        <w:tc>
          <w:tcPr>
            <w:tcW w:w="0" w:type="auto"/>
          </w:tcPr>
          <w:p w14:paraId="7B024595" w14:textId="77777777" w:rsidR="00DB1CE5" w:rsidRDefault="00DB1CE5" w:rsidP="00E42D96"/>
        </w:tc>
        <w:tc>
          <w:tcPr>
            <w:tcW w:w="0" w:type="auto"/>
          </w:tcPr>
          <w:p w14:paraId="21345200" w14:textId="77777777" w:rsidR="00DB1CE5" w:rsidRDefault="00DB1CE5" w:rsidP="00E42D96"/>
        </w:tc>
        <w:tc>
          <w:tcPr>
            <w:tcW w:w="0" w:type="auto"/>
          </w:tcPr>
          <w:p w14:paraId="6F3AA0FD" w14:textId="77777777" w:rsidR="00DB1CE5" w:rsidRDefault="00DB1CE5" w:rsidP="00E42D96"/>
        </w:tc>
        <w:tc>
          <w:tcPr>
            <w:tcW w:w="0" w:type="auto"/>
          </w:tcPr>
          <w:p w14:paraId="373F05B1" w14:textId="77777777" w:rsidR="00DB1CE5" w:rsidRDefault="00DB1CE5" w:rsidP="00E42D96"/>
        </w:tc>
        <w:tc>
          <w:tcPr>
            <w:tcW w:w="0" w:type="auto"/>
          </w:tcPr>
          <w:p w14:paraId="07CA33D7" w14:textId="77777777" w:rsidR="00DB1CE5" w:rsidRDefault="00DB1CE5" w:rsidP="00E42D96"/>
        </w:tc>
      </w:tr>
      <w:tr w:rsidR="00DB1CE5" w14:paraId="10C53A34" w14:textId="77777777" w:rsidTr="00E42D96">
        <w:trPr>
          <w:cantSplit/>
        </w:trPr>
        <w:tc>
          <w:tcPr>
            <w:tcW w:w="0" w:type="auto"/>
          </w:tcPr>
          <w:p w14:paraId="199F9A35" w14:textId="77777777" w:rsidR="00DB1CE5" w:rsidRDefault="00DB1CE5" w:rsidP="00E42D96">
            <w:pPr>
              <w:pStyle w:val="BodyText"/>
            </w:pPr>
            <w:r>
              <w:t>CATEGORY</w:t>
            </w:r>
          </w:p>
        </w:tc>
        <w:tc>
          <w:tcPr>
            <w:tcW w:w="0" w:type="auto"/>
            <w:gridSpan w:val="2"/>
          </w:tcPr>
          <w:p w14:paraId="1AEB98AE" w14:textId="77777777" w:rsidR="00DB1CE5" w:rsidRDefault="00DB1CE5" w:rsidP="00E42D96">
            <w:pPr>
              <w:pStyle w:val="BodyText"/>
            </w:pPr>
            <w:r>
              <w:t>CRITERIA</w:t>
            </w:r>
          </w:p>
        </w:tc>
        <w:tc>
          <w:tcPr>
            <w:tcW w:w="0" w:type="auto"/>
            <w:gridSpan w:val="2"/>
          </w:tcPr>
          <w:p w14:paraId="5B4D123E" w14:textId="77777777" w:rsidR="00DB1CE5" w:rsidRDefault="00DB1CE5" w:rsidP="00E42D96">
            <w:pPr>
              <w:pStyle w:val="BodyText"/>
            </w:pPr>
            <w:r>
              <w:t>RATING</w:t>
            </w:r>
          </w:p>
        </w:tc>
        <w:tc>
          <w:tcPr>
            <w:tcW w:w="0" w:type="auto"/>
            <w:gridSpan w:val="2"/>
          </w:tcPr>
          <w:p w14:paraId="36C1B5DB" w14:textId="77777777" w:rsidR="00DB1CE5" w:rsidRDefault="00DB1CE5" w:rsidP="00E42D96">
            <w:pPr>
              <w:pStyle w:val="BodyText"/>
            </w:pPr>
            <w:r>
              <w:t>ITEM FACTOR</w:t>
            </w:r>
          </w:p>
        </w:tc>
        <w:tc>
          <w:tcPr>
            <w:tcW w:w="0" w:type="auto"/>
          </w:tcPr>
          <w:p w14:paraId="406A6A86" w14:textId="77777777" w:rsidR="00DB1CE5" w:rsidRDefault="00DB1CE5" w:rsidP="00E42D96">
            <w:pPr>
              <w:pStyle w:val="BodyText"/>
            </w:pPr>
            <w:r>
              <w:t>EVALUATION RATING</w:t>
            </w:r>
          </w:p>
        </w:tc>
        <w:tc>
          <w:tcPr>
            <w:tcW w:w="0" w:type="auto"/>
            <w:gridSpan w:val="2"/>
          </w:tcPr>
          <w:p w14:paraId="4D8579F6" w14:textId="77777777" w:rsidR="00DB1CE5" w:rsidRDefault="00DB1CE5" w:rsidP="00E42D96"/>
        </w:tc>
        <w:tc>
          <w:tcPr>
            <w:tcW w:w="0" w:type="auto"/>
            <w:gridSpan w:val="2"/>
          </w:tcPr>
          <w:p w14:paraId="14A49FB2" w14:textId="77777777" w:rsidR="00DB1CE5" w:rsidRDefault="00DB1CE5" w:rsidP="00E42D96"/>
        </w:tc>
        <w:tc>
          <w:tcPr>
            <w:tcW w:w="0" w:type="auto"/>
            <w:gridSpan w:val="2"/>
          </w:tcPr>
          <w:p w14:paraId="0A8F3487" w14:textId="77777777" w:rsidR="00DB1CE5" w:rsidRDefault="00DB1CE5" w:rsidP="00E42D96"/>
        </w:tc>
        <w:tc>
          <w:tcPr>
            <w:tcW w:w="0" w:type="auto"/>
          </w:tcPr>
          <w:p w14:paraId="32DECFBF" w14:textId="77777777" w:rsidR="00DB1CE5" w:rsidRDefault="00DB1CE5" w:rsidP="00E42D96"/>
        </w:tc>
        <w:tc>
          <w:tcPr>
            <w:tcW w:w="0" w:type="auto"/>
            <w:gridSpan w:val="2"/>
          </w:tcPr>
          <w:p w14:paraId="28D4AEC6" w14:textId="77777777" w:rsidR="00DB1CE5" w:rsidRDefault="00DB1CE5" w:rsidP="00E42D96"/>
        </w:tc>
        <w:tc>
          <w:tcPr>
            <w:tcW w:w="0" w:type="auto"/>
          </w:tcPr>
          <w:p w14:paraId="0241BA59" w14:textId="77777777" w:rsidR="00DB1CE5" w:rsidRDefault="00DB1CE5" w:rsidP="00E42D96">
            <w:pPr>
              <w:pStyle w:val="BodyText"/>
            </w:pPr>
            <w:r>
              <w:t>CATEGORY FACTOR</w:t>
            </w:r>
          </w:p>
        </w:tc>
        <w:tc>
          <w:tcPr>
            <w:tcW w:w="0" w:type="auto"/>
          </w:tcPr>
          <w:p w14:paraId="2E96A8B2" w14:textId="77777777" w:rsidR="00DB1CE5" w:rsidRDefault="00DB1CE5" w:rsidP="00E42D96"/>
        </w:tc>
        <w:tc>
          <w:tcPr>
            <w:tcW w:w="0" w:type="auto"/>
          </w:tcPr>
          <w:p w14:paraId="64D28FA1" w14:textId="77777777" w:rsidR="00DB1CE5" w:rsidRDefault="00DB1CE5" w:rsidP="00E42D96"/>
        </w:tc>
        <w:tc>
          <w:tcPr>
            <w:tcW w:w="0" w:type="auto"/>
          </w:tcPr>
          <w:p w14:paraId="7CDCF198" w14:textId="77777777" w:rsidR="00DB1CE5" w:rsidRDefault="00DB1CE5" w:rsidP="00E42D96"/>
        </w:tc>
        <w:tc>
          <w:tcPr>
            <w:tcW w:w="0" w:type="auto"/>
          </w:tcPr>
          <w:p w14:paraId="432D59D1" w14:textId="77777777" w:rsidR="00DB1CE5" w:rsidRDefault="00DB1CE5" w:rsidP="00E42D96"/>
        </w:tc>
        <w:tc>
          <w:tcPr>
            <w:tcW w:w="0" w:type="auto"/>
          </w:tcPr>
          <w:p w14:paraId="3DDB7BAC" w14:textId="77777777" w:rsidR="00DB1CE5" w:rsidRDefault="00DB1CE5" w:rsidP="00E42D96"/>
        </w:tc>
        <w:tc>
          <w:tcPr>
            <w:tcW w:w="0" w:type="auto"/>
          </w:tcPr>
          <w:p w14:paraId="282439AC" w14:textId="77777777" w:rsidR="00DB1CE5" w:rsidRDefault="00DB1CE5" w:rsidP="00E42D96">
            <w:pPr>
              <w:pStyle w:val="BodyText"/>
            </w:pPr>
            <w:r>
              <w:t>EFFICIENCY RATING</w:t>
            </w:r>
          </w:p>
        </w:tc>
      </w:tr>
      <w:tr w:rsidR="00DB1CE5" w14:paraId="2F8C9571" w14:textId="77777777" w:rsidTr="00E42D96">
        <w:trPr>
          <w:cantSplit/>
        </w:trPr>
        <w:tc>
          <w:tcPr>
            <w:tcW w:w="0" w:type="auto"/>
          </w:tcPr>
          <w:p w14:paraId="795691A3" w14:textId="77777777" w:rsidR="00DB1CE5" w:rsidRDefault="00DB1CE5" w:rsidP="00E42D96"/>
        </w:tc>
        <w:tc>
          <w:tcPr>
            <w:tcW w:w="0" w:type="auto"/>
            <w:gridSpan w:val="2"/>
          </w:tcPr>
          <w:p w14:paraId="091E15A0" w14:textId="77777777" w:rsidR="00DB1CE5" w:rsidRDefault="00DB1CE5" w:rsidP="00E42D96">
            <w:pPr>
              <w:pStyle w:val="BodyText"/>
            </w:pPr>
            <w:r>
              <w:t>A-1 Adherence to Plan Schedule</w:t>
            </w:r>
          </w:p>
        </w:tc>
        <w:tc>
          <w:tcPr>
            <w:tcW w:w="0" w:type="auto"/>
            <w:gridSpan w:val="2"/>
          </w:tcPr>
          <w:p w14:paraId="623054E5" w14:textId="77777777" w:rsidR="00DB1CE5" w:rsidRDefault="00DB1CE5" w:rsidP="00E42D96">
            <w:pPr>
              <w:pStyle w:val="BodyText"/>
            </w:pPr>
            <w:r>
              <w:t>________</w:t>
            </w:r>
          </w:p>
        </w:tc>
        <w:tc>
          <w:tcPr>
            <w:tcW w:w="0" w:type="auto"/>
            <w:gridSpan w:val="2"/>
          </w:tcPr>
          <w:p w14:paraId="7335B0C0" w14:textId="77777777" w:rsidR="00DB1CE5" w:rsidRDefault="00DB1CE5" w:rsidP="00E42D96">
            <w:pPr>
              <w:pStyle w:val="BodyText"/>
            </w:pPr>
            <w:r>
              <w:t>x</w:t>
            </w:r>
          </w:p>
        </w:tc>
        <w:tc>
          <w:tcPr>
            <w:tcW w:w="0" w:type="auto"/>
          </w:tcPr>
          <w:p w14:paraId="6DCAB49A" w14:textId="77777777" w:rsidR="00DB1CE5" w:rsidRDefault="00DB1CE5" w:rsidP="00E42D96">
            <w:pPr>
              <w:pStyle w:val="BodyText"/>
            </w:pPr>
            <w:r>
              <w:t>.40</w:t>
            </w:r>
          </w:p>
        </w:tc>
        <w:tc>
          <w:tcPr>
            <w:tcW w:w="0" w:type="auto"/>
            <w:gridSpan w:val="2"/>
          </w:tcPr>
          <w:p w14:paraId="147F65B8" w14:textId="77777777" w:rsidR="00DB1CE5" w:rsidRDefault="00DB1CE5" w:rsidP="00E42D96">
            <w:pPr>
              <w:pStyle w:val="BodyText"/>
            </w:pPr>
            <w:r>
              <w:t>=</w:t>
            </w:r>
          </w:p>
        </w:tc>
        <w:tc>
          <w:tcPr>
            <w:tcW w:w="0" w:type="auto"/>
            <w:gridSpan w:val="2"/>
          </w:tcPr>
          <w:p w14:paraId="766DFB5D" w14:textId="77777777" w:rsidR="00DB1CE5" w:rsidRDefault="00DB1CE5" w:rsidP="00E42D96">
            <w:pPr>
              <w:pStyle w:val="BodyText"/>
            </w:pPr>
            <w:r>
              <w:t>__________</w:t>
            </w:r>
          </w:p>
        </w:tc>
        <w:tc>
          <w:tcPr>
            <w:tcW w:w="0" w:type="auto"/>
            <w:gridSpan w:val="2"/>
          </w:tcPr>
          <w:p w14:paraId="74510F79" w14:textId="77777777" w:rsidR="00DB1CE5" w:rsidRDefault="00DB1CE5" w:rsidP="00E42D96"/>
        </w:tc>
        <w:tc>
          <w:tcPr>
            <w:tcW w:w="0" w:type="auto"/>
          </w:tcPr>
          <w:p w14:paraId="64CB9C5A" w14:textId="77777777" w:rsidR="00DB1CE5" w:rsidRDefault="00DB1CE5" w:rsidP="00E42D96"/>
        </w:tc>
        <w:tc>
          <w:tcPr>
            <w:tcW w:w="0" w:type="auto"/>
            <w:gridSpan w:val="2"/>
          </w:tcPr>
          <w:p w14:paraId="723A0B39" w14:textId="77777777" w:rsidR="00DB1CE5" w:rsidRDefault="00DB1CE5" w:rsidP="00E42D96"/>
        </w:tc>
        <w:tc>
          <w:tcPr>
            <w:tcW w:w="0" w:type="auto"/>
          </w:tcPr>
          <w:p w14:paraId="37CD8471" w14:textId="77777777" w:rsidR="00DB1CE5" w:rsidRDefault="00DB1CE5" w:rsidP="00E42D96"/>
        </w:tc>
        <w:tc>
          <w:tcPr>
            <w:tcW w:w="0" w:type="auto"/>
          </w:tcPr>
          <w:p w14:paraId="625EAAE8" w14:textId="77777777" w:rsidR="00DB1CE5" w:rsidRDefault="00DB1CE5" w:rsidP="00E42D96"/>
        </w:tc>
        <w:tc>
          <w:tcPr>
            <w:tcW w:w="0" w:type="auto"/>
          </w:tcPr>
          <w:p w14:paraId="64CF6789" w14:textId="77777777" w:rsidR="00DB1CE5" w:rsidRDefault="00DB1CE5" w:rsidP="00E42D96"/>
        </w:tc>
        <w:tc>
          <w:tcPr>
            <w:tcW w:w="0" w:type="auto"/>
          </w:tcPr>
          <w:p w14:paraId="03C3EA22" w14:textId="77777777" w:rsidR="00DB1CE5" w:rsidRDefault="00DB1CE5" w:rsidP="00E42D96"/>
        </w:tc>
        <w:tc>
          <w:tcPr>
            <w:tcW w:w="0" w:type="auto"/>
          </w:tcPr>
          <w:p w14:paraId="0DF9DB65" w14:textId="77777777" w:rsidR="00DB1CE5" w:rsidRDefault="00DB1CE5" w:rsidP="00E42D96"/>
        </w:tc>
        <w:tc>
          <w:tcPr>
            <w:tcW w:w="0" w:type="auto"/>
          </w:tcPr>
          <w:p w14:paraId="45625848" w14:textId="77777777" w:rsidR="00DB1CE5" w:rsidRDefault="00DB1CE5" w:rsidP="00E42D96"/>
        </w:tc>
        <w:tc>
          <w:tcPr>
            <w:tcW w:w="0" w:type="auto"/>
          </w:tcPr>
          <w:p w14:paraId="68E18A89" w14:textId="77777777" w:rsidR="00DB1CE5" w:rsidRDefault="00DB1CE5" w:rsidP="00E42D96"/>
        </w:tc>
      </w:tr>
      <w:tr w:rsidR="00DB1CE5" w14:paraId="5C379F48" w14:textId="77777777" w:rsidTr="00E42D96">
        <w:trPr>
          <w:cantSplit/>
        </w:trPr>
        <w:tc>
          <w:tcPr>
            <w:tcW w:w="0" w:type="auto"/>
          </w:tcPr>
          <w:p w14:paraId="3F4DEA91" w14:textId="77777777" w:rsidR="00DB1CE5" w:rsidRDefault="00DB1CE5" w:rsidP="00E42D96"/>
        </w:tc>
        <w:tc>
          <w:tcPr>
            <w:tcW w:w="0" w:type="auto"/>
            <w:gridSpan w:val="2"/>
          </w:tcPr>
          <w:p w14:paraId="2B2C8056" w14:textId="77777777" w:rsidR="00DB1CE5" w:rsidRDefault="00DB1CE5" w:rsidP="00E42D96">
            <w:pPr>
              <w:pStyle w:val="BodyText"/>
            </w:pPr>
            <w:r>
              <w:t>A-2 Action on</w:t>
            </w:r>
          </w:p>
          <w:p w14:paraId="65443DE7" w14:textId="77777777" w:rsidR="00DB1CE5" w:rsidRDefault="00DB1CE5" w:rsidP="00E42D96">
            <w:pPr>
              <w:pStyle w:val="BodyText"/>
            </w:pPr>
            <w:r>
              <w:t>Anticipated Delays</w:t>
            </w:r>
          </w:p>
        </w:tc>
        <w:tc>
          <w:tcPr>
            <w:tcW w:w="0" w:type="auto"/>
            <w:gridSpan w:val="2"/>
          </w:tcPr>
          <w:p w14:paraId="0607BEE2" w14:textId="77777777" w:rsidR="00DB1CE5" w:rsidRDefault="00DB1CE5" w:rsidP="00E42D96">
            <w:pPr>
              <w:pStyle w:val="BodyText"/>
            </w:pPr>
            <w:r>
              <w:t>________</w:t>
            </w:r>
          </w:p>
        </w:tc>
        <w:tc>
          <w:tcPr>
            <w:tcW w:w="0" w:type="auto"/>
            <w:gridSpan w:val="2"/>
          </w:tcPr>
          <w:p w14:paraId="72329028" w14:textId="77777777" w:rsidR="00DB1CE5" w:rsidRDefault="00DB1CE5" w:rsidP="00E42D96">
            <w:pPr>
              <w:pStyle w:val="BodyText"/>
            </w:pPr>
            <w:r>
              <w:t>x</w:t>
            </w:r>
          </w:p>
        </w:tc>
        <w:tc>
          <w:tcPr>
            <w:tcW w:w="0" w:type="auto"/>
          </w:tcPr>
          <w:p w14:paraId="18D1473E" w14:textId="77777777" w:rsidR="00DB1CE5" w:rsidRDefault="00DB1CE5" w:rsidP="00E42D96">
            <w:pPr>
              <w:pStyle w:val="BodyText"/>
            </w:pPr>
            <w:r>
              <w:t>.30</w:t>
            </w:r>
          </w:p>
        </w:tc>
        <w:tc>
          <w:tcPr>
            <w:tcW w:w="0" w:type="auto"/>
            <w:gridSpan w:val="2"/>
          </w:tcPr>
          <w:p w14:paraId="2FA6E0FA" w14:textId="77777777" w:rsidR="00DB1CE5" w:rsidRDefault="00DB1CE5" w:rsidP="00E42D96">
            <w:pPr>
              <w:pStyle w:val="BodyText"/>
            </w:pPr>
            <w:r>
              <w:t>=</w:t>
            </w:r>
          </w:p>
        </w:tc>
        <w:tc>
          <w:tcPr>
            <w:tcW w:w="0" w:type="auto"/>
            <w:gridSpan w:val="2"/>
          </w:tcPr>
          <w:p w14:paraId="3011AD4A" w14:textId="77777777" w:rsidR="00DB1CE5" w:rsidRDefault="00DB1CE5" w:rsidP="00E42D96">
            <w:pPr>
              <w:pStyle w:val="BodyText"/>
            </w:pPr>
            <w:r>
              <w:t>__________</w:t>
            </w:r>
          </w:p>
        </w:tc>
        <w:tc>
          <w:tcPr>
            <w:tcW w:w="0" w:type="auto"/>
            <w:gridSpan w:val="2"/>
          </w:tcPr>
          <w:p w14:paraId="3131BAE3" w14:textId="77777777" w:rsidR="00DB1CE5" w:rsidRDefault="00DB1CE5" w:rsidP="00E42D96"/>
        </w:tc>
        <w:tc>
          <w:tcPr>
            <w:tcW w:w="0" w:type="auto"/>
          </w:tcPr>
          <w:p w14:paraId="5BDB697C" w14:textId="77777777" w:rsidR="00DB1CE5" w:rsidRDefault="00DB1CE5" w:rsidP="00E42D96"/>
        </w:tc>
        <w:tc>
          <w:tcPr>
            <w:tcW w:w="0" w:type="auto"/>
            <w:gridSpan w:val="2"/>
          </w:tcPr>
          <w:p w14:paraId="0B6A9DC8" w14:textId="77777777" w:rsidR="00DB1CE5" w:rsidRDefault="00DB1CE5" w:rsidP="00E42D96"/>
        </w:tc>
        <w:tc>
          <w:tcPr>
            <w:tcW w:w="0" w:type="auto"/>
          </w:tcPr>
          <w:p w14:paraId="1433AC12" w14:textId="77777777" w:rsidR="00DB1CE5" w:rsidRDefault="00DB1CE5" w:rsidP="00E42D96"/>
        </w:tc>
        <w:tc>
          <w:tcPr>
            <w:tcW w:w="0" w:type="auto"/>
          </w:tcPr>
          <w:p w14:paraId="1D5CDAAD" w14:textId="77777777" w:rsidR="00DB1CE5" w:rsidRDefault="00DB1CE5" w:rsidP="00E42D96"/>
        </w:tc>
        <w:tc>
          <w:tcPr>
            <w:tcW w:w="0" w:type="auto"/>
          </w:tcPr>
          <w:p w14:paraId="0E3DD1CD" w14:textId="77777777" w:rsidR="00DB1CE5" w:rsidRDefault="00DB1CE5" w:rsidP="00E42D96"/>
        </w:tc>
        <w:tc>
          <w:tcPr>
            <w:tcW w:w="0" w:type="auto"/>
          </w:tcPr>
          <w:p w14:paraId="74A66CBA" w14:textId="77777777" w:rsidR="00DB1CE5" w:rsidRDefault="00DB1CE5" w:rsidP="00E42D96"/>
        </w:tc>
        <w:tc>
          <w:tcPr>
            <w:tcW w:w="0" w:type="auto"/>
          </w:tcPr>
          <w:p w14:paraId="2FA611CF" w14:textId="77777777" w:rsidR="00DB1CE5" w:rsidRDefault="00DB1CE5" w:rsidP="00E42D96"/>
        </w:tc>
        <w:tc>
          <w:tcPr>
            <w:tcW w:w="0" w:type="auto"/>
          </w:tcPr>
          <w:p w14:paraId="1105FDF4" w14:textId="77777777" w:rsidR="00DB1CE5" w:rsidRDefault="00DB1CE5" w:rsidP="00E42D96"/>
        </w:tc>
        <w:tc>
          <w:tcPr>
            <w:tcW w:w="0" w:type="auto"/>
          </w:tcPr>
          <w:p w14:paraId="2DEC459F" w14:textId="77777777" w:rsidR="00DB1CE5" w:rsidRDefault="00DB1CE5" w:rsidP="00E42D96"/>
        </w:tc>
      </w:tr>
      <w:tr w:rsidR="00DB1CE5" w14:paraId="1C95AD15" w14:textId="77777777" w:rsidTr="00E42D96">
        <w:trPr>
          <w:cantSplit/>
        </w:trPr>
        <w:tc>
          <w:tcPr>
            <w:tcW w:w="0" w:type="auto"/>
          </w:tcPr>
          <w:p w14:paraId="5CE661AD" w14:textId="77777777" w:rsidR="00DB1CE5" w:rsidRDefault="00DB1CE5" w:rsidP="00E42D96"/>
        </w:tc>
        <w:tc>
          <w:tcPr>
            <w:tcW w:w="0" w:type="auto"/>
            <w:gridSpan w:val="2"/>
          </w:tcPr>
          <w:p w14:paraId="0D3DFF7E" w14:textId="77777777" w:rsidR="00DB1CE5" w:rsidRDefault="00DB1CE5" w:rsidP="00E42D96">
            <w:pPr>
              <w:pStyle w:val="BodyText"/>
            </w:pPr>
            <w:r>
              <w:t>A-3 Plan Maintenance</w:t>
            </w:r>
          </w:p>
        </w:tc>
        <w:tc>
          <w:tcPr>
            <w:tcW w:w="0" w:type="auto"/>
            <w:gridSpan w:val="2"/>
          </w:tcPr>
          <w:p w14:paraId="1E7F4FDB" w14:textId="77777777" w:rsidR="00DB1CE5" w:rsidRDefault="00DB1CE5" w:rsidP="00E42D96">
            <w:pPr>
              <w:pStyle w:val="BodyText"/>
            </w:pPr>
            <w:r>
              <w:t>________</w:t>
            </w:r>
          </w:p>
        </w:tc>
        <w:tc>
          <w:tcPr>
            <w:tcW w:w="0" w:type="auto"/>
            <w:gridSpan w:val="2"/>
          </w:tcPr>
          <w:p w14:paraId="15273830" w14:textId="77777777" w:rsidR="00DB1CE5" w:rsidRDefault="00DB1CE5" w:rsidP="00E42D96">
            <w:pPr>
              <w:pStyle w:val="BodyText"/>
            </w:pPr>
            <w:r>
              <w:t>x</w:t>
            </w:r>
          </w:p>
        </w:tc>
        <w:tc>
          <w:tcPr>
            <w:tcW w:w="0" w:type="auto"/>
          </w:tcPr>
          <w:p w14:paraId="1CA342AF" w14:textId="77777777" w:rsidR="00DB1CE5" w:rsidRDefault="00DB1CE5" w:rsidP="00E42D96">
            <w:pPr>
              <w:pStyle w:val="BodyText"/>
            </w:pPr>
            <w:r>
              <w:t>.30</w:t>
            </w:r>
          </w:p>
        </w:tc>
        <w:tc>
          <w:tcPr>
            <w:tcW w:w="0" w:type="auto"/>
            <w:gridSpan w:val="2"/>
          </w:tcPr>
          <w:p w14:paraId="3E4204B9" w14:textId="77777777" w:rsidR="00DB1CE5" w:rsidRDefault="00DB1CE5" w:rsidP="00E42D96">
            <w:pPr>
              <w:pStyle w:val="BodyText"/>
            </w:pPr>
            <w:r>
              <w:t>=</w:t>
            </w:r>
          </w:p>
        </w:tc>
        <w:tc>
          <w:tcPr>
            <w:tcW w:w="0" w:type="auto"/>
            <w:gridSpan w:val="2"/>
          </w:tcPr>
          <w:p w14:paraId="05BBFC2F" w14:textId="77777777" w:rsidR="00DB1CE5" w:rsidRDefault="00DB1CE5" w:rsidP="00E42D96">
            <w:pPr>
              <w:pStyle w:val="BodyText"/>
            </w:pPr>
            <w:r>
              <w:t>__________</w:t>
            </w:r>
          </w:p>
        </w:tc>
        <w:tc>
          <w:tcPr>
            <w:tcW w:w="0" w:type="auto"/>
            <w:gridSpan w:val="2"/>
          </w:tcPr>
          <w:p w14:paraId="17C65BC9" w14:textId="77777777" w:rsidR="00DB1CE5" w:rsidRDefault="00DB1CE5" w:rsidP="00E42D96"/>
        </w:tc>
        <w:tc>
          <w:tcPr>
            <w:tcW w:w="0" w:type="auto"/>
          </w:tcPr>
          <w:p w14:paraId="2FBBF727" w14:textId="77777777" w:rsidR="00DB1CE5" w:rsidRDefault="00DB1CE5" w:rsidP="00E42D96"/>
        </w:tc>
        <w:tc>
          <w:tcPr>
            <w:tcW w:w="0" w:type="auto"/>
            <w:gridSpan w:val="2"/>
          </w:tcPr>
          <w:p w14:paraId="5905516F" w14:textId="77777777" w:rsidR="00DB1CE5" w:rsidRDefault="00DB1CE5" w:rsidP="00E42D96"/>
        </w:tc>
        <w:tc>
          <w:tcPr>
            <w:tcW w:w="0" w:type="auto"/>
          </w:tcPr>
          <w:p w14:paraId="3C11E6FE" w14:textId="77777777" w:rsidR="00DB1CE5" w:rsidRDefault="00DB1CE5" w:rsidP="00E42D96"/>
        </w:tc>
        <w:tc>
          <w:tcPr>
            <w:tcW w:w="0" w:type="auto"/>
          </w:tcPr>
          <w:p w14:paraId="15D765AF" w14:textId="77777777" w:rsidR="00DB1CE5" w:rsidRDefault="00DB1CE5" w:rsidP="00E42D96"/>
        </w:tc>
        <w:tc>
          <w:tcPr>
            <w:tcW w:w="0" w:type="auto"/>
          </w:tcPr>
          <w:p w14:paraId="0364A206" w14:textId="77777777" w:rsidR="00DB1CE5" w:rsidRDefault="00DB1CE5" w:rsidP="00E42D96"/>
        </w:tc>
        <w:tc>
          <w:tcPr>
            <w:tcW w:w="0" w:type="auto"/>
          </w:tcPr>
          <w:p w14:paraId="46A8838A" w14:textId="77777777" w:rsidR="00DB1CE5" w:rsidRDefault="00DB1CE5" w:rsidP="00E42D96"/>
        </w:tc>
        <w:tc>
          <w:tcPr>
            <w:tcW w:w="0" w:type="auto"/>
          </w:tcPr>
          <w:p w14:paraId="49CB2A49" w14:textId="77777777" w:rsidR="00DB1CE5" w:rsidRDefault="00DB1CE5" w:rsidP="00E42D96"/>
        </w:tc>
        <w:tc>
          <w:tcPr>
            <w:tcW w:w="0" w:type="auto"/>
          </w:tcPr>
          <w:p w14:paraId="1222149B" w14:textId="77777777" w:rsidR="00DB1CE5" w:rsidRDefault="00DB1CE5" w:rsidP="00E42D96"/>
        </w:tc>
        <w:tc>
          <w:tcPr>
            <w:tcW w:w="0" w:type="auto"/>
          </w:tcPr>
          <w:p w14:paraId="407D28DE" w14:textId="77777777" w:rsidR="00DB1CE5" w:rsidRDefault="00DB1CE5" w:rsidP="00E42D96"/>
        </w:tc>
      </w:tr>
      <w:tr w:rsidR="00DB1CE5" w14:paraId="42AAA744" w14:textId="77777777" w:rsidTr="00E42D96">
        <w:trPr>
          <w:cantSplit/>
        </w:trPr>
        <w:tc>
          <w:tcPr>
            <w:tcW w:w="0" w:type="auto"/>
          </w:tcPr>
          <w:p w14:paraId="351DCFB4" w14:textId="77777777" w:rsidR="00DB1CE5" w:rsidRDefault="00DB1CE5" w:rsidP="00E42D96"/>
        </w:tc>
        <w:tc>
          <w:tcPr>
            <w:tcW w:w="0" w:type="auto"/>
            <w:gridSpan w:val="2"/>
          </w:tcPr>
          <w:p w14:paraId="53B5F465" w14:textId="77777777" w:rsidR="00DB1CE5" w:rsidRDefault="00DB1CE5" w:rsidP="00E42D96">
            <w:pPr>
              <w:pStyle w:val="BodyText"/>
            </w:pPr>
            <w:r>
              <w:t>Total Item Weighed Rating</w:t>
            </w:r>
          </w:p>
        </w:tc>
        <w:tc>
          <w:tcPr>
            <w:tcW w:w="0" w:type="auto"/>
            <w:gridSpan w:val="2"/>
          </w:tcPr>
          <w:p w14:paraId="066DB5E4" w14:textId="77777777" w:rsidR="00DB1CE5" w:rsidRDefault="00DB1CE5" w:rsidP="00E42D96">
            <w:pPr>
              <w:pStyle w:val="BodyText"/>
            </w:pPr>
            <w:r>
              <w:t>__________</w:t>
            </w:r>
          </w:p>
        </w:tc>
        <w:tc>
          <w:tcPr>
            <w:tcW w:w="0" w:type="auto"/>
            <w:gridSpan w:val="2"/>
          </w:tcPr>
          <w:p w14:paraId="39E78E39" w14:textId="77777777" w:rsidR="00DB1CE5" w:rsidRDefault="00DB1CE5" w:rsidP="00E42D96">
            <w:pPr>
              <w:pStyle w:val="BodyText"/>
            </w:pPr>
            <w:r>
              <w:t>x</w:t>
            </w:r>
          </w:p>
        </w:tc>
        <w:tc>
          <w:tcPr>
            <w:tcW w:w="0" w:type="auto"/>
          </w:tcPr>
          <w:p w14:paraId="0347E280" w14:textId="77777777" w:rsidR="00DB1CE5" w:rsidRDefault="00DB1CE5" w:rsidP="00E42D96">
            <w:pPr>
              <w:pStyle w:val="BodyText"/>
            </w:pPr>
            <w:r>
              <w:t>.30</w:t>
            </w:r>
          </w:p>
        </w:tc>
        <w:tc>
          <w:tcPr>
            <w:tcW w:w="0" w:type="auto"/>
            <w:gridSpan w:val="2"/>
          </w:tcPr>
          <w:p w14:paraId="77C8E80B" w14:textId="77777777" w:rsidR="00DB1CE5" w:rsidRDefault="00DB1CE5" w:rsidP="00E42D96">
            <w:pPr>
              <w:pStyle w:val="BodyText"/>
            </w:pPr>
            <w:r>
              <w:t>=</w:t>
            </w:r>
          </w:p>
        </w:tc>
        <w:tc>
          <w:tcPr>
            <w:tcW w:w="0" w:type="auto"/>
            <w:gridSpan w:val="2"/>
          </w:tcPr>
          <w:p w14:paraId="717AD9E4" w14:textId="77777777" w:rsidR="00DB1CE5" w:rsidRDefault="00DB1CE5" w:rsidP="00E42D96"/>
        </w:tc>
        <w:tc>
          <w:tcPr>
            <w:tcW w:w="0" w:type="auto"/>
            <w:gridSpan w:val="2"/>
          </w:tcPr>
          <w:p w14:paraId="11060654" w14:textId="77777777" w:rsidR="00DB1CE5" w:rsidRDefault="00DB1CE5" w:rsidP="00E42D96">
            <w:pPr>
              <w:pStyle w:val="BodyText"/>
            </w:pPr>
            <w:r>
              <w:t>__________</w:t>
            </w:r>
          </w:p>
        </w:tc>
        <w:tc>
          <w:tcPr>
            <w:tcW w:w="0" w:type="auto"/>
          </w:tcPr>
          <w:p w14:paraId="2F2D79CA" w14:textId="77777777" w:rsidR="00DB1CE5" w:rsidRDefault="00DB1CE5" w:rsidP="00E42D96"/>
        </w:tc>
        <w:tc>
          <w:tcPr>
            <w:tcW w:w="0" w:type="auto"/>
            <w:gridSpan w:val="2"/>
          </w:tcPr>
          <w:p w14:paraId="7EA619D7" w14:textId="77777777" w:rsidR="00DB1CE5" w:rsidRDefault="00DB1CE5" w:rsidP="00E42D96"/>
        </w:tc>
        <w:tc>
          <w:tcPr>
            <w:tcW w:w="0" w:type="auto"/>
          </w:tcPr>
          <w:p w14:paraId="453A36AE" w14:textId="77777777" w:rsidR="00DB1CE5" w:rsidRDefault="00DB1CE5" w:rsidP="00E42D96"/>
        </w:tc>
        <w:tc>
          <w:tcPr>
            <w:tcW w:w="0" w:type="auto"/>
          </w:tcPr>
          <w:p w14:paraId="65508880" w14:textId="77777777" w:rsidR="00DB1CE5" w:rsidRDefault="00DB1CE5" w:rsidP="00E42D96"/>
        </w:tc>
        <w:tc>
          <w:tcPr>
            <w:tcW w:w="0" w:type="auto"/>
          </w:tcPr>
          <w:p w14:paraId="5D9187CA" w14:textId="77777777" w:rsidR="00DB1CE5" w:rsidRDefault="00DB1CE5" w:rsidP="00E42D96"/>
        </w:tc>
        <w:tc>
          <w:tcPr>
            <w:tcW w:w="0" w:type="auto"/>
          </w:tcPr>
          <w:p w14:paraId="331342CD" w14:textId="77777777" w:rsidR="00DB1CE5" w:rsidRDefault="00DB1CE5" w:rsidP="00E42D96"/>
        </w:tc>
        <w:tc>
          <w:tcPr>
            <w:tcW w:w="0" w:type="auto"/>
          </w:tcPr>
          <w:p w14:paraId="04F673F7" w14:textId="77777777" w:rsidR="00DB1CE5" w:rsidRDefault="00DB1CE5" w:rsidP="00E42D96"/>
        </w:tc>
        <w:tc>
          <w:tcPr>
            <w:tcW w:w="0" w:type="auto"/>
          </w:tcPr>
          <w:p w14:paraId="7DCB74C3" w14:textId="77777777" w:rsidR="00DB1CE5" w:rsidRDefault="00DB1CE5" w:rsidP="00E42D96"/>
        </w:tc>
        <w:tc>
          <w:tcPr>
            <w:tcW w:w="0" w:type="auto"/>
          </w:tcPr>
          <w:p w14:paraId="014B593A" w14:textId="77777777" w:rsidR="00DB1CE5" w:rsidRDefault="00DB1CE5" w:rsidP="00E42D96"/>
        </w:tc>
      </w:tr>
      <w:tr w:rsidR="00DB1CE5" w14:paraId="35C4E607" w14:textId="77777777" w:rsidTr="00E42D96">
        <w:trPr>
          <w:cantSplit/>
        </w:trPr>
        <w:tc>
          <w:tcPr>
            <w:tcW w:w="0" w:type="auto"/>
          </w:tcPr>
          <w:p w14:paraId="27DFA117" w14:textId="77777777" w:rsidR="00DB1CE5" w:rsidRDefault="00DB1CE5" w:rsidP="00E42D96">
            <w:pPr>
              <w:pStyle w:val="BodyText"/>
            </w:pPr>
            <w:r>
              <w:t>B</w:t>
            </w:r>
          </w:p>
        </w:tc>
        <w:tc>
          <w:tcPr>
            <w:tcW w:w="0" w:type="auto"/>
            <w:gridSpan w:val="2"/>
          </w:tcPr>
          <w:p w14:paraId="4933B5F0" w14:textId="77777777" w:rsidR="00DB1CE5" w:rsidRDefault="00DB1CE5" w:rsidP="00E42D96">
            <w:pPr>
              <w:pStyle w:val="BodyText"/>
            </w:pPr>
            <w:r>
              <w:t>QUALITY OF WORK</w:t>
            </w:r>
          </w:p>
        </w:tc>
        <w:tc>
          <w:tcPr>
            <w:tcW w:w="0" w:type="auto"/>
            <w:gridSpan w:val="2"/>
          </w:tcPr>
          <w:p w14:paraId="5FD79612" w14:textId="77777777" w:rsidR="00DB1CE5" w:rsidRDefault="00DB1CE5" w:rsidP="00E42D96"/>
        </w:tc>
        <w:tc>
          <w:tcPr>
            <w:tcW w:w="0" w:type="auto"/>
            <w:gridSpan w:val="2"/>
          </w:tcPr>
          <w:p w14:paraId="6CA5213B" w14:textId="77777777" w:rsidR="00DB1CE5" w:rsidRDefault="00DB1CE5" w:rsidP="00E42D96"/>
        </w:tc>
        <w:tc>
          <w:tcPr>
            <w:tcW w:w="0" w:type="auto"/>
          </w:tcPr>
          <w:p w14:paraId="15F8B578" w14:textId="77777777" w:rsidR="00DB1CE5" w:rsidRDefault="00DB1CE5" w:rsidP="00E42D96"/>
        </w:tc>
        <w:tc>
          <w:tcPr>
            <w:tcW w:w="0" w:type="auto"/>
            <w:gridSpan w:val="2"/>
          </w:tcPr>
          <w:p w14:paraId="015678C4" w14:textId="77777777" w:rsidR="00DB1CE5" w:rsidRDefault="00DB1CE5" w:rsidP="00E42D96"/>
        </w:tc>
        <w:tc>
          <w:tcPr>
            <w:tcW w:w="0" w:type="auto"/>
            <w:gridSpan w:val="2"/>
          </w:tcPr>
          <w:p w14:paraId="6D63A535" w14:textId="77777777" w:rsidR="00DB1CE5" w:rsidRDefault="00DB1CE5" w:rsidP="00E42D96"/>
        </w:tc>
        <w:tc>
          <w:tcPr>
            <w:tcW w:w="0" w:type="auto"/>
            <w:gridSpan w:val="2"/>
          </w:tcPr>
          <w:p w14:paraId="22C5D054" w14:textId="77777777" w:rsidR="00DB1CE5" w:rsidRDefault="00DB1CE5" w:rsidP="00E42D96"/>
        </w:tc>
        <w:tc>
          <w:tcPr>
            <w:tcW w:w="0" w:type="auto"/>
          </w:tcPr>
          <w:p w14:paraId="19D5DF17" w14:textId="77777777" w:rsidR="00DB1CE5" w:rsidRDefault="00DB1CE5" w:rsidP="00E42D96"/>
        </w:tc>
        <w:tc>
          <w:tcPr>
            <w:tcW w:w="0" w:type="auto"/>
            <w:gridSpan w:val="2"/>
          </w:tcPr>
          <w:p w14:paraId="3CDC2E27" w14:textId="77777777" w:rsidR="00DB1CE5" w:rsidRDefault="00DB1CE5" w:rsidP="00E42D96"/>
        </w:tc>
        <w:tc>
          <w:tcPr>
            <w:tcW w:w="0" w:type="auto"/>
          </w:tcPr>
          <w:p w14:paraId="65E35BDE" w14:textId="77777777" w:rsidR="00DB1CE5" w:rsidRDefault="00DB1CE5" w:rsidP="00E42D96"/>
        </w:tc>
        <w:tc>
          <w:tcPr>
            <w:tcW w:w="0" w:type="auto"/>
          </w:tcPr>
          <w:p w14:paraId="5E483B59" w14:textId="77777777" w:rsidR="00DB1CE5" w:rsidRDefault="00DB1CE5" w:rsidP="00E42D96"/>
        </w:tc>
        <w:tc>
          <w:tcPr>
            <w:tcW w:w="0" w:type="auto"/>
          </w:tcPr>
          <w:p w14:paraId="1419AE29" w14:textId="77777777" w:rsidR="00DB1CE5" w:rsidRDefault="00DB1CE5" w:rsidP="00E42D96"/>
        </w:tc>
        <w:tc>
          <w:tcPr>
            <w:tcW w:w="0" w:type="auto"/>
          </w:tcPr>
          <w:p w14:paraId="383B12CB" w14:textId="77777777" w:rsidR="00DB1CE5" w:rsidRDefault="00DB1CE5" w:rsidP="00E42D96"/>
        </w:tc>
        <w:tc>
          <w:tcPr>
            <w:tcW w:w="0" w:type="auto"/>
          </w:tcPr>
          <w:p w14:paraId="4D4CBC8E" w14:textId="77777777" w:rsidR="00DB1CE5" w:rsidRDefault="00DB1CE5" w:rsidP="00E42D96"/>
        </w:tc>
        <w:tc>
          <w:tcPr>
            <w:tcW w:w="0" w:type="auto"/>
          </w:tcPr>
          <w:p w14:paraId="13EA6004" w14:textId="77777777" w:rsidR="00DB1CE5" w:rsidRDefault="00DB1CE5" w:rsidP="00E42D96"/>
        </w:tc>
        <w:tc>
          <w:tcPr>
            <w:tcW w:w="0" w:type="auto"/>
          </w:tcPr>
          <w:p w14:paraId="2172376C" w14:textId="77777777" w:rsidR="00DB1CE5" w:rsidRDefault="00DB1CE5" w:rsidP="00E42D96"/>
        </w:tc>
      </w:tr>
      <w:tr w:rsidR="00DB1CE5" w14:paraId="790B0A36" w14:textId="77777777" w:rsidTr="00E42D96">
        <w:trPr>
          <w:cantSplit/>
        </w:trPr>
        <w:tc>
          <w:tcPr>
            <w:tcW w:w="0" w:type="auto"/>
          </w:tcPr>
          <w:p w14:paraId="5DB9726F" w14:textId="77777777" w:rsidR="00DB1CE5" w:rsidRDefault="00DB1CE5" w:rsidP="00E42D96"/>
        </w:tc>
        <w:tc>
          <w:tcPr>
            <w:tcW w:w="0" w:type="auto"/>
            <w:gridSpan w:val="2"/>
          </w:tcPr>
          <w:p w14:paraId="2E67E8A3" w14:textId="77777777" w:rsidR="00DB1CE5" w:rsidRDefault="00DB1CE5" w:rsidP="00E42D96">
            <w:pPr>
              <w:pStyle w:val="BodyText"/>
            </w:pPr>
            <w:r>
              <w:t>B-1 Work Appearance</w:t>
            </w:r>
          </w:p>
        </w:tc>
        <w:tc>
          <w:tcPr>
            <w:tcW w:w="0" w:type="auto"/>
            <w:gridSpan w:val="2"/>
          </w:tcPr>
          <w:p w14:paraId="635486A9" w14:textId="77777777" w:rsidR="00DB1CE5" w:rsidRDefault="00DB1CE5" w:rsidP="00E42D96">
            <w:pPr>
              <w:pStyle w:val="BodyText"/>
            </w:pPr>
            <w:r>
              <w:t>________</w:t>
            </w:r>
          </w:p>
        </w:tc>
        <w:tc>
          <w:tcPr>
            <w:tcW w:w="0" w:type="auto"/>
            <w:gridSpan w:val="2"/>
          </w:tcPr>
          <w:p w14:paraId="3CBEEC3E" w14:textId="77777777" w:rsidR="00DB1CE5" w:rsidRDefault="00DB1CE5" w:rsidP="00E42D96">
            <w:pPr>
              <w:pStyle w:val="BodyText"/>
            </w:pPr>
            <w:r>
              <w:t>x</w:t>
            </w:r>
          </w:p>
        </w:tc>
        <w:tc>
          <w:tcPr>
            <w:tcW w:w="0" w:type="auto"/>
          </w:tcPr>
          <w:p w14:paraId="0379E11E" w14:textId="77777777" w:rsidR="00DB1CE5" w:rsidRDefault="00DB1CE5" w:rsidP="00E42D96">
            <w:pPr>
              <w:pStyle w:val="BodyText"/>
            </w:pPr>
            <w:r>
              <w:t>.15</w:t>
            </w:r>
          </w:p>
        </w:tc>
        <w:tc>
          <w:tcPr>
            <w:tcW w:w="0" w:type="auto"/>
            <w:gridSpan w:val="2"/>
          </w:tcPr>
          <w:p w14:paraId="75BDE029" w14:textId="77777777" w:rsidR="00DB1CE5" w:rsidRDefault="00DB1CE5" w:rsidP="00E42D96">
            <w:pPr>
              <w:pStyle w:val="BodyText"/>
            </w:pPr>
            <w:r>
              <w:t>=</w:t>
            </w:r>
          </w:p>
        </w:tc>
        <w:tc>
          <w:tcPr>
            <w:tcW w:w="0" w:type="auto"/>
            <w:gridSpan w:val="2"/>
          </w:tcPr>
          <w:p w14:paraId="104D81CE" w14:textId="77777777" w:rsidR="00DB1CE5" w:rsidRDefault="00DB1CE5" w:rsidP="00E42D96">
            <w:pPr>
              <w:pStyle w:val="BodyText"/>
            </w:pPr>
            <w:r>
              <w:t>__________</w:t>
            </w:r>
          </w:p>
        </w:tc>
        <w:tc>
          <w:tcPr>
            <w:tcW w:w="0" w:type="auto"/>
            <w:gridSpan w:val="2"/>
          </w:tcPr>
          <w:p w14:paraId="08796786" w14:textId="77777777" w:rsidR="00DB1CE5" w:rsidRDefault="00DB1CE5" w:rsidP="00E42D96"/>
        </w:tc>
        <w:tc>
          <w:tcPr>
            <w:tcW w:w="0" w:type="auto"/>
          </w:tcPr>
          <w:p w14:paraId="34852F2F" w14:textId="77777777" w:rsidR="00DB1CE5" w:rsidRDefault="00DB1CE5" w:rsidP="00E42D96"/>
        </w:tc>
        <w:tc>
          <w:tcPr>
            <w:tcW w:w="0" w:type="auto"/>
            <w:gridSpan w:val="2"/>
          </w:tcPr>
          <w:p w14:paraId="746FFE0E" w14:textId="77777777" w:rsidR="00DB1CE5" w:rsidRDefault="00DB1CE5" w:rsidP="00E42D96"/>
        </w:tc>
        <w:tc>
          <w:tcPr>
            <w:tcW w:w="0" w:type="auto"/>
          </w:tcPr>
          <w:p w14:paraId="07725314" w14:textId="77777777" w:rsidR="00DB1CE5" w:rsidRDefault="00DB1CE5" w:rsidP="00E42D96"/>
        </w:tc>
        <w:tc>
          <w:tcPr>
            <w:tcW w:w="0" w:type="auto"/>
          </w:tcPr>
          <w:p w14:paraId="47E9E0A2" w14:textId="77777777" w:rsidR="00DB1CE5" w:rsidRDefault="00DB1CE5" w:rsidP="00E42D96"/>
        </w:tc>
        <w:tc>
          <w:tcPr>
            <w:tcW w:w="0" w:type="auto"/>
          </w:tcPr>
          <w:p w14:paraId="725B93CB" w14:textId="77777777" w:rsidR="00DB1CE5" w:rsidRDefault="00DB1CE5" w:rsidP="00E42D96"/>
        </w:tc>
        <w:tc>
          <w:tcPr>
            <w:tcW w:w="0" w:type="auto"/>
          </w:tcPr>
          <w:p w14:paraId="3E41D6FF" w14:textId="77777777" w:rsidR="00DB1CE5" w:rsidRDefault="00DB1CE5" w:rsidP="00E42D96"/>
        </w:tc>
        <w:tc>
          <w:tcPr>
            <w:tcW w:w="0" w:type="auto"/>
          </w:tcPr>
          <w:p w14:paraId="7EE1BF09" w14:textId="77777777" w:rsidR="00DB1CE5" w:rsidRDefault="00DB1CE5" w:rsidP="00E42D96"/>
        </w:tc>
        <w:tc>
          <w:tcPr>
            <w:tcW w:w="0" w:type="auto"/>
          </w:tcPr>
          <w:p w14:paraId="356ACAA2" w14:textId="77777777" w:rsidR="00DB1CE5" w:rsidRDefault="00DB1CE5" w:rsidP="00E42D96"/>
        </w:tc>
        <w:tc>
          <w:tcPr>
            <w:tcW w:w="0" w:type="auto"/>
          </w:tcPr>
          <w:p w14:paraId="5CEC872F" w14:textId="77777777" w:rsidR="00DB1CE5" w:rsidRDefault="00DB1CE5" w:rsidP="00E42D96"/>
        </w:tc>
      </w:tr>
      <w:tr w:rsidR="00DB1CE5" w14:paraId="480C31DD" w14:textId="77777777" w:rsidTr="00E42D96">
        <w:trPr>
          <w:cantSplit/>
        </w:trPr>
        <w:tc>
          <w:tcPr>
            <w:tcW w:w="0" w:type="auto"/>
          </w:tcPr>
          <w:p w14:paraId="3793A84A" w14:textId="77777777" w:rsidR="00DB1CE5" w:rsidRDefault="00DB1CE5" w:rsidP="00E42D96"/>
        </w:tc>
        <w:tc>
          <w:tcPr>
            <w:tcW w:w="0" w:type="auto"/>
            <w:gridSpan w:val="2"/>
          </w:tcPr>
          <w:p w14:paraId="36ABDD4D" w14:textId="77777777" w:rsidR="00DB1CE5" w:rsidRDefault="00DB1CE5" w:rsidP="00E42D96">
            <w:pPr>
              <w:pStyle w:val="BodyText"/>
            </w:pPr>
            <w:r>
              <w:t>B-2 Thoroughness and Accuracy of Work</w:t>
            </w:r>
          </w:p>
        </w:tc>
        <w:tc>
          <w:tcPr>
            <w:tcW w:w="0" w:type="auto"/>
            <w:gridSpan w:val="2"/>
          </w:tcPr>
          <w:p w14:paraId="7A559235" w14:textId="77777777" w:rsidR="00DB1CE5" w:rsidRDefault="00DB1CE5" w:rsidP="00E42D96">
            <w:pPr>
              <w:pStyle w:val="BodyText"/>
            </w:pPr>
            <w:r>
              <w:t>________</w:t>
            </w:r>
          </w:p>
        </w:tc>
        <w:tc>
          <w:tcPr>
            <w:tcW w:w="0" w:type="auto"/>
            <w:gridSpan w:val="2"/>
          </w:tcPr>
          <w:p w14:paraId="3FD70725" w14:textId="77777777" w:rsidR="00DB1CE5" w:rsidRDefault="00DB1CE5" w:rsidP="00E42D96">
            <w:pPr>
              <w:pStyle w:val="BodyText"/>
            </w:pPr>
            <w:r>
              <w:t>x</w:t>
            </w:r>
          </w:p>
        </w:tc>
        <w:tc>
          <w:tcPr>
            <w:tcW w:w="0" w:type="auto"/>
          </w:tcPr>
          <w:p w14:paraId="3739F514" w14:textId="77777777" w:rsidR="00DB1CE5" w:rsidRDefault="00DB1CE5" w:rsidP="00E42D96">
            <w:pPr>
              <w:pStyle w:val="BodyText"/>
            </w:pPr>
            <w:r>
              <w:t>.30</w:t>
            </w:r>
          </w:p>
        </w:tc>
        <w:tc>
          <w:tcPr>
            <w:tcW w:w="0" w:type="auto"/>
            <w:gridSpan w:val="2"/>
          </w:tcPr>
          <w:p w14:paraId="457BC38D" w14:textId="77777777" w:rsidR="00DB1CE5" w:rsidRDefault="00DB1CE5" w:rsidP="00E42D96">
            <w:pPr>
              <w:pStyle w:val="BodyText"/>
            </w:pPr>
            <w:r>
              <w:t>=</w:t>
            </w:r>
          </w:p>
        </w:tc>
        <w:tc>
          <w:tcPr>
            <w:tcW w:w="0" w:type="auto"/>
            <w:gridSpan w:val="2"/>
          </w:tcPr>
          <w:p w14:paraId="3809D669" w14:textId="77777777" w:rsidR="00DB1CE5" w:rsidRDefault="00DB1CE5" w:rsidP="00E42D96">
            <w:pPr>
              <w:pStyle w:val="BodyText"/>
            </w:pPr>
            <w:r>
              <w:t>__________</w:t>
            </w:r>
          </w:p>
        </w:tc>
        <w:tc>
          <w:tcPr>
            <w:tcW w:w="0" w:type="auto"/>
            <w:gridSpan w:val="2"/>
          </w:tcPr>
          <w:p w14:paraId="6C7339FB" w14:textId="77777777" w:rsidR="00DB1CE5" w:rsidRDefault="00DB1CE5" w:rsidP="00E42D96"/>
        </w:tc>
        <w:tc>
          <w:tcPr>
            <w:tcW w:w="0" w:type="auto"/>
          </w:tcPr>
          <w:p w14:paraId="1B844919" w14:textId="77777777" w:rsidR="00DB1CE5" w:rsidRDefault="00DB1CE5" w:rsidP="00E42D96"/>
        </w:tc>
        <w:tc>
          <w:tcPr>
            <w:tcW w:w="0" w:type="auto"/>
            <w:gridSpan w:val="2"/>
          </w:tcPr>
          <w:p w14:paraId="3CF501C0" w14:textId="77777777" w:rsidR="00DB1CE5" w:rsidRDefault="00DB1CE5" w:rsidP="00E42D96"/>
        </w:tc>
        <w:tc>
          <w:tcPr>
            <w:tcW w:w="0" w:type="auto"/>
          </w:tcPr>
          <w:p w14:paraId="1E50E909" w14:textId="77777777" w:rsidR="00DB1CE5" w:rsidRDefault="00DB1CE5" w:rsidP="00E42D96"/>
        </w:tc>
        <w:tc>
          <w:tcPr>
            <w:tcW w:w="0" w:type="auto"/>
          </w:tcPr>
          <w:p w14:paraId="2108C049" w14:textId="77777777" w:rsidR="00DB1CE5" w:rsidRDefault="00DB1CE5" w:rsidP="00E42D96"/>
        </w:tc>
        <w:tc>
          <w:tcPr>
            <w:tcW w:w="0" w:type="auto"/>
          </w:tcPr>
          <w:p w14:paraId="67C564F8" w14:textId="77777777" w:rsidR="00DB1CE5" w:rsidRDefault="00DB1CE5" w:rsidP="00E42D96"/>
        </w:tc>
        <w:tc>
          <w:tcPr>
            <w:tcW w:w="0" w:type="auto"/>
          </w:tcPr>
          <w:p w14:paraId="1ABF5DA1" w14:textId="77777777" w:rsidR="00DB1CE5" w:rsidRDefault="00DB1CE5" w:rsidP="00E42D96"/>
        </w:tc>
        <w:tc>
          <w:tcPr>
            <w:tcW w:w="0" w:type="auto"/>
          </w:tcPr>
          <w:p w14:paraId="3A77B3AB" w14:textId="77777777" w:rsidR="00DB1CE5" w:rsidRDefault="00DB1CE5" w:rsidP="00E42D96"/>
        </w:tc>
        <w:tc>
          <w:tcPr>
            <w:tcW w:w="0" w:type="auto"/>
          </w:tcPr>
          <w:p w14:paraId="1D347A38" w14:textId="77777777" w:rsidR="00DB1CE5" w:rsidRDefault="00DB1CE5" w:rsidP="00E42D96"/>
        </w:tc>
        <w:tc>
          <w:tcPr>
            <w:tcW w:w="0" w:type="auto"/>
          </w:tcPr>
          <w:p w14:paraId="01417AAF" w14:textId="77777777" w:rsidR="00DB1CE5" w:rsidRDefault="00DB1CE5" w:rsidP="00E42D96"/>
        </w:tc>
      </w:tr>
      <w:tr w:rsidR="00DB1CE5" w14:paraId="4EDD9DAE" w14:textId="77777777" w:rsidTr="00E42D96">
        <w:trPr>
          <w:cantSplit/>
        </w:trPr>
        <w:tc>
          <w:tcPr>
            <w:tcW w:w="0" w:type="auto"/>
          </w:tcPr>
          <w:p w14:paraId="16E1BE29" w14:textId="77777777" w:rsidR="00DB1CE5" w:rsidRDefault="00DB1CE5" w:rsidP="00E42D96"/>
        </w:tc>
        <w:tc>
          <w:tcPr>
            <w:tcW w:w="0" w:type="auto"/>
            <w:gridSpan w:val="2"/>
          </w:tcPr>
          <w:p w14:paraId="6D48E5C9" w14:textId="77777777" w:rsidR="00DB1CE5" w:rsidRDefault="00DB1CE5" w:rsidP="00E42D96">
            <w:pPr>
              <w:pStyle w:val="BodyText"/>
            </w:pPr>
            <w:r>
              <w:t>B-3 Engineering Competence</w:t>
            </w:r>
          </w:p>
        </w:tc>
        <w:tc>
          <w:tcPr>
            <w:tcW w:w="0" w:type="auto"/>
            <w:gridSpan w:val="2"/>
          </w:tcPr>
          <w:p w14:paraId="20A44762" w14:textId="77777777" w:rsidR="00DB1CE5" w:rsidRDefault="00DB1CE5" w:rsidP="00E42D96">
            <w:pPr>
              <w:pStyle w:val="BodyText"/>
            </w:pPr>
            <w:r>
              <w:t>________</w:t>
            </w:r>
          </w:p>
        </w:tc>
        <w:tc>
          <w:tcPr>
            <w:tcW w:w="0" w:type="auto"/>
            <w:gridSpan w:val="2"/>
          </w:tcPr>
          <w:p w14:paraId="59533BB7" w14:textId="77777777" w:rsidR="00DB1CE5" w:rsidRDefault="00DB1CE5" w:rsidP="00E42D96">
            <w:pPr>
              <w:pStyle w:val="BodyText"/>
            </w:pPr>
            <w:r>
              <w:t>x</w:t>
            </w:r>
          </w:p>
        </w:tc>
        <w:tc>
          <w:tcPr>
            <w:tcW w:w="0" w:type="auto"/>
          </w:tcPr>
          <w:p w14:paraId="6926AF66" w14:textId="77777777" w:rsidR="00DB1CE5" w:rsidRDefault="00DB1CE5" w:rsidP="00E42D96">
            <w:pPr>
              <w:pStyle w:val="BodyText"/>
            </w:pPr>
            <w:r>
              <w:t>.20</w:t>
            </w:r>
          </w:p>
        </w:tc>
        <w:tc>
          <w:tcPr>
            <w:tcW w:w="0" w:type="auto"/>
            <w:gridSpan w:val="2"/>
          </w:tcPr>
          <w:p w14:paraId="0C23C6AE" w14:textId="77777777" w:rsidR="00DB1CE5" w:rsidRDefault="00DB1CE5" w:rsidP="00E42D96">
            <w:pPr>
              <w:pStyle w:val="BodyText"/>
            </w:pPr>
            <w:r>
              <w:t>=</w:t>
            </w:r>
          </w:p>
        </w:tc>
        <w:tc>
          <w:tcPr>
            <w:tcW w:w="0" w:type="auto"/>
            <w:gridSpan w:val="2"/>
          </w:tcPr>
          <w:p w14:paraId="5389C6E5" w14:textId="77777777" w:rsidR="00DB1CE5" w:rsidRDefault="00DB1CE5" w:rsidP="00E42D96">
            <w:pPr>
              <w:pStyle w:val="BodyText"/>
            </w:pPr>
            <w:r>
              <w:t>__________</w:t>
            </w:r>
          </w:p>
        </w:tc>
        <w:tc>
          <w:tcPr>
            <w:tcW w:w="0" w:type="auto"/>
            <w:gridSpan w:val="2"/>
          </w:tcPr>
          <w:p w14:paraId="67A0162E" w14:textId="77777777" w:rsidR="00DB1CE5" w:rsidRDefault="00DB1CE5" w:rsidP="00E42D96"/>
        </w:tc>
        <w:tc>
          <w:tcPr>
            <w:tcW w:w="0" w:type="auto"/>
          </w:tcPr>
          <w:p w14:paraId="037FDE7F" w14:textId="77777777" w:rsidR="00DB1CE5" w:rsidRDefault="00DB1CE5" w:rsidP="00E42D96"/>
        </w:tc>
        <w:tc>
          <w:tcPr>
            <w:tcW w:w="0" w:type="auto"/>
            <w:gridSpan w:val="2"/>
          </w:tcPr>
          <w:p w14:paraId="5B87644F" w14:textId="77777777" w:rsidR="00DB1CE5" w:rsidRDefault="00DB1CE5" w:rsidP="00E42D96"/>
        </w:tc>
        <w:tc>
          <w:tcPr>
            <w:tcW w:w="0" w:type="auto"/>
          </w:tcPr>
          <w:p w14:paraId="7420110C" w14:textId="77777777" w:rsidR="00DB1CE5" w:rsidRDefault="00DB1CE5" w:rsidP="00E42D96"/>
        </w:tc>
        <w:tc>
          <w:tcPr>
            <w:tcW w:w="0" w:type="auto"/>
          </w:tcPr>
          <w:p w14:paraId="0D3AFE36" w14:textId="77777777" w:rsidR="00DB1CE5" w:rsidRDefault="00DB1CE5" w:rsidP="00E42D96"/>
        </w:tc>
        <w:tc>
          <w:tcPr>
            <w:tcW w:w="0" w:type="auto"/>
          </w:tcPr>
          <w:p w14:paraId="2B37130B" w14:textId="77777777" w:rsidR="00DB1CE5" w:rsidRDefault="00DB1CE5" w:rsidP="00E42D96"/>
        </w:tc>
        <w:tc>
          <w:tcPr>
            <w:tcW w:w="0" w:type="auto"/>
          </w:tcPr>
          <w:p w14:paraId="7AE25406" w14:textId="77777777" w:rsidR="00DB1CE5" w:rsidRDefault="00DB1CE5" w:rsidP="00E42D96"/>
        </w:tc>
        <w:tc>
          <w:tcPr>
            <w:tcW w:w="0" w:type="auto"/>
          </w:tcPr>
          <w:p w14:paraId="57BE71E0" w14:textId="77777777" w:rsidR="00DB1CE5" w:rsidRDefault="00DB1CE5" w:rsidP="00E42D96"/>
        </w:tc>
        <w:tc>
          <w:tcPr>
            <w:tcW w:w="0" w:type="auto"/>
          </w:tcPr>
          <w:p w14:paraId="4023766B" w14:textId="77777777" w:rsidR="00DB1CE5" w:rsidRDefault="00DB1CE5" w:rsidP="00E42D96"/>
        </w:tc>
        <w:tc>
          <w:tcPr>
            <w:tcW w:w="0" w:type="auto"/>
          </w:tcPr>
          <w:p w14:paraId="2B82AAC2" w14:textId="77777777" w:rsidR="00DB1CE5" w:rsidRDefault="00DB1CE5" w:rsidP="00E42D96"/>
        </w:tc>
      </w:tr>
      <w:tr w:rsidR="00DB1CE5" w14:paraId="319342A9" w14:textId="77777777" w:rsidTr="00E42D96">
        <w:trPr>
          <w:cantSplit/>
        </w:trPr>
        <w:tc>
          <w:tcPr>
            <w:tcW w:w="0" w:type="auto"/>
          </w:tcPr>
          <w:p w14:paraId="26F707CF" w14:textId="77777777" w:rsidR="00DB1CE5" w:rsidRDefault="00DB1CE5" w:rsidP="00E42D96"/>
        </w:tc>
        <w:tc>
          <w:tcPr>
            <w:tcW w:w="0" w:type="auto"/>
            <w:gridSpan w:val="2"/>
          </w:tcPr>
          <w:p w14:paraId="6DF363BE" w14:textId="77777777" w:rsidR="00DB1CE5" w:rsidRDefault="00DB1CE5" w:rsidP="00E42D96">
            <w:pPr>
              <w:pStyle w:val="BodyText"/>
            </w:pPr>
            <w:r>
              <w:t>B-4 Liaison Effectiveness</w:t>
            </w:r>
          </w:p>
        </w:tc>
        <w:tc>
          <w:tcPr>
            <w:tcW w:w="0" w:type="auto"/>
            <w:gridSpan w:val="2"/>
          </w:tcPr>
          <w:p w14:paraId="2D465E2B" w14:textId="77777777" w:rsidR="00DB1CE5" w:rsidRDefault="00DB1CE5" w:rsidP="00E42D96">
            <w:pPr>
              <w:pStyle w:val="BodyText"/>
            </w:pPr>
            <w:r>
              <w:t>________</w:t>
            </w:r>
          </w:p>
        </w:tc>
        <w:tc>
          <w:tcPr>
            <w:tcW w:w="0" w:type="auto"/>
            <w:gridSpan w:val="2"/>
          </w:tcPr>
          <w:p w14:paraId="7F97720E" w14:textId="77777777" w:rsidR="00DB1CE5" w:rsidRDefault="00DB1CE5" w:rsidP="00E42D96">
            <w:pPr>
              <w:pStyle w:val="BodyText"/>
            </w:pPr>
            <w:r>
              <w:t>x</w:t>
            </w:r>
          </w:p>
        </w:tc>
        <w:tc>
          <w:tcPr>
            <w:tcW w:w="0" w:type="auto"/>
          </w:tcPr>
          <w:p w14:paraId="6FFF8C80" w14:textId="77777777" w:rsidR="00DB1CE5" w:rsidRDefault="00DB1CE5" w:rsidP="00E42D96">
            <w:pPr>
              <w:pStyle w:val="BodyText"/>
            </w:pPr>
            <w:r>
              <w:t>.15</w:t>
            </w:r>
          </w:p>
        </w:tc>
        <w:tc>
          <w:tcPr>
            <w:tcW w:w="0" w:type="auto"/>
            <w:gridSpan w:val="2"/>
          </w:tcPr>
          <w:p w14:paraId="39BE0FCC" w14:textId="77777777" w:rsidR="00DB1CE5" w:rsidRDefault="00DB1CE5" w:rsidP="00E42D96">
            <w:pPr>
              <w:pStyle w:val="BodyText"/>
            </w:pPr>
            <w:r>
              <w:t>=</w:t>
            </w:r>
          </w:p>
        </w:tc>
        <w:tc>
          <w:tcPr>
            <w:tcW w:w="0" w:type="auto"/>
            <w:gridSpan w:val="2"/>
          </w:tcPr>
          <w:p w14:paraId="4B70E458" w14:textId="77777777" w:rsidR="00DB1CE5" w:rsidRDefault="00DB1CE5" w:rsidP="00E42D96">
            <w:pPr>
              <w:pStyle w:val="BodyText"/>
            </w:pPr>
            <w:r>
              <w:t>__________</w:t>
            </w:r>
          </w:p>
        </w:tc>
        <w:tc>
          <w:tcPr>
            <w:tcW w:w="0" w:type="auto"/>
            <w:gridSpan w:val="2"/>
          </w:tcPr>
          <w:p w14:paraId="44F4D8A3" w14:textId="77777777" w:rsidR="00DB1CE5" w:rsidRDefault="00DB1CE5" w:rsidP="00E42D96"/>
        </w:tc>
        <w:tc>
          <w:tcPr>
            <w:tcW w:w="0" w:type="auto"/>
          </w:tcPr>
          <w:p w14:paraId="0027C8CC" w14:textId="77777777" w:rsidR="00DB1CE5" w:rsidRDefault="00DB1CE5" w:rsidP="00E42D96"/>
        </w:tc>
        <w:tc>
          <w:tcPr>
            <w:tcW w:w="0" w:type="auto"/>
            <w:gridSpan w:val="2"/>
          </w:tcPr>
          <w:p w14:paraId="114EFCF3" w14:textId="77777777" w:rsidR="00DB1CE5" w:rsidRDefault="00DB1CE5" w:rsidP="00E42D96"/>
        </w:tc>
        <w:tc>
          <w:tcPr>
            <w:tcW w:w="0" w:type="auto"/>
          </w:tcPr>
          <w:p w14:paraId="1E4AAAA8" w14:textId="77777777" w:rsidR="00DB1CE5" w:rsidRDefault="00DB1CE5" w:rsidP="00E42D96"/>
        </w:tc>
        <w:tc>
          <w:tcPr>
            <w:tcW w:w="0" w:type="auto"/>
          </w:tcPr>
          <w:p w14:paraId="3181AF9A" w14:textId="77777777" w:rsidR="00DB1CE5" w:rsidRDefault="00DB1CE5" w:rsidP="00E42D96"/>
        </w:tc>
        <w:tc>
          <w:tcPr>
            <w:tcW w:w="0" w:type="auto"/>
          </w:tcPr>
          <w:p w14:paraId="573A7851" w14:textId="77777777" w:rsidR="00DB1CE5" w:rsidRDefault="00DB1CE5" w:rsidP="00E42D96"/>
        </w:tc>
        <w:tc>
          <w:tcPr>
            <w:tcW w:w="0" w:type="auto"/>
          </w:tcPr>
          <w:p w14:paraId="79269F4D" w14:textId="77777777" w:rsidR="00DB1CE5" w:rsidRDefault="00DB1CE5" w:rsidP="00E42D96"/>
        </w:tc>
        <w:tc>
          <w:tcPr>
            <w:tcW w:w="0" w:type="auto"/>
          </w:tcPr>
          <w:p w14:paraId="59BA520B" w14:textId="77777777" w:rsidR="00DB1CE5" w:rsidRDefault="00DB1CE5" w:rsidP="00E42D96"/>
        </w:tc>
        <w:tc>
          <w:tcPr>
            <w:tcW w:w="0" w:type="auto"/>
          </w:tcPr>
          <w:p w14:paraId="5BEA609D" w14:textId="77777777" w:rsidR="00DB1CE5" w:rsidRDefault="00DB1CE5" w:rsidP="00E42D96"/>
        </w:tc>
        <w:tc>
          <w:tcPr>
            <w:tcW w:w="0" w:type="auto"/>
          </w:tcPr>
          <w:p w14:paraId="49894119" w14:textId="77777777" w:rsidR="00DB1CE5" w:rsidRDefault="00DB1CE5" w:rsidP="00E42D96"/>
        </w:tc>
      </w:tr>
      <w:tr w:rsidR="00DB1CE5" w14:paraId="7210BD83" w14:textId="77777777" w:rsidTr="00E42D96">
        <w:trPr>
          <w:cantSplit/>
        </w:trPr>
        <w:tc>
          <w:tcPr>
            <w:tcW w:w="0" w:type="auto"/>
          </w:tcPr>
          <w:p w14:paraId="79711A6B" w14:textId="77777777" w:rsidR="00DB1CE5" w:rsidRDefault="00DB1CE5" w:rsidP="00E42D96"/>
        </w:tc>
        <w:tc>
          <w:tcPr>
            <w:tcW w:w="0" w:type="auto"/>
            <w:gridSpan w:val="2"/>
          </w:tcPr>
          <w:p w14:paraId="030F7096" w14:textId="77777777" w:rsidR="00DB1CE5" w:rsidRDefault="00DB1CE5" w:rsidP="00E42D96">
            <w:pPr>
              <w:pStyle w:val="BodyText"/>
            </w:pPr>
            <w:r>
              <w:t>B-5 Independence and Initiative</w:t>
            </w:r>
          </w:p>
        </w:tc>
        <w:tc>
          <w:tcPr>
            <w:tcW w:w="0" w:type="auto"/>
            <w:gridSpan w:val="2"/>
          </w:tcPr>
          <w:p w14:paraId="025EEBC2" w14:textId="77777777" w:rsidR="00DB1CE5" w:rsidRDefault="00DB1CE5" w:rsidP="00E42D96">
            <w:pPr>
              <w:pStyle w:val="BodyText"/>
            </w:pPr>
            <w:r>
              <w:t>________</w:t>
            </w:r>
          </w:p>
        </w:tc>
        <w:tc>
          <w:tcPr>
            <w:tcW w:w="0" w:type="auto"/>
            <w:gridSpan w:val="2"/>
          </w:tcPr>
          <w:p w14:paraId="0E872CFA" w14:textId="77777777" w:rsidR="00DB1CE5" w:rsidRDefault="00DB1CE5" w:rsidP="00E42D96">
            <w:pPr>
              <w:pStyle w:val="BodyText"/>
            </w:pPr>
            <w:r>
              <w:t>x</w:t>
            </w:r>
          </w:p>
        </w:tc>
        <w:tc>
          <w:tcPr>
            <w:tcW w:w="0" w:type="auto"/>
          </w:tcPr>
          <w:p w14:paraId="72D51F78" w14:textId="77777777" w:rsidR="00DB1CE5" w:rsidRDefault="00DB1CE5" w:rsidP="00E42D96">
            <w:pPr>
              <w:pStyle w:val="BodyText"/>
            </w:pPr>
            <w:r>
              <w:t>.15</w:t>
            </w:r>
          </w:p>
        </w:tc>
        <w:tc>
          <w:tcPr>
            <w:tcW w:w="0" w:type="auto"/>
            <w:gridSpan w:val="2"/>
          </w:tcPr>
          <w:p w14:paraId="7525410F" w14:textId="77777777" w:rsidR="00DB1CE5" w:rsidRDefault="00DB1CE5" w:rsidP="00E42D96">
            <w:pPr>
              <w:pStyle w:val="BodyText"/>
            </w:pPr>
            <w:r>
              <w:t>=</w:t>
            </w:r>
          </w:p>
        </w:tc>
        <w:tc>
          <w:tcPr>
            <w:tcW w:w="0" w:type="auto"/>
            <w:gridSpan w:val="2"/>
          </w:tcPr>
          <w:p w14:paraId="313DDE00" w14:textId="77777777" w:rsidR="00DB1CE5" w:rsidRDefault="00DB1CE5" w:rsidP="00E42D96">
            <w:pPr>
              <w:pStyle w:val="BodyText"/>
            </w:pPr>
            <w:r>
              <w:t>__________</w:t>
            </w:r>
          </w:p>
        </w:tc>
        <w:tc>
          <w:tcPr>
            <w:tcW w:w="0" w:type="auto"/>
            <w:gridSpan w:val="2"/>
          </w:tcPr>
          <w:p w14:paraId="2D7A8217" w14:textId="77777777" w:rsidR="00DB1CE5" w:rsidRDefault="00DB1CE5" w:rsidP="00E42D96"/>
        </w:tc>
        <w:tc>
          <w:tcPr>
            <w:tcW w:w="0" w:type="auto"/>
          </w:tcPr>
          <w:p w14:paraId="4FDD68E6" w14:textId="77777777" w:rsidR="00DB1CE5" w:rsidRDefault="00DB1CE5" w:rsidP="00E42D96"/>
        </w:tc>
        <w:tc>
          <w:tcPr>
            <w:tcW w:w="0" w:type="auto"/>
            <w:gridSpan w:val="2"/>
          </w:tcPr>
          <w:p w14:paraId="7C0E1066" w14:textId="77777777" w:rsidR="00DB1CE5" w:rsidRDefault="00DB1CE5" w:rsidP="00E42D96"/>
        </w:tc>
        <w:tc>
          <w:tcPr>
            <w:tcW w:w="0" w:type="auto"/>
          </w:tcPr>
          <w:p w14:paraId="429818E2" w14:textId="77777777" w:rsidR="00DB1CE5" w:rsidRDefault="00DB1CE5" w:rsidP="00E42D96"/>
        </w:tc>
        <w:tc>
          <w:tcPr>
            <w:tcW w:w="0" w:type="auto"/>
          </w:tcPr>
          <w:p w14:paraId="5FFF6B71" w14:textId="77777777" w:rsidR="00DB1CE5" w:rsidRDefault="00DB1CE5" w:rsidP="00E42D96"/>
        </w:tc>
        <w:tc>
          <w:tcPr>
            <w:tcW w:w="0" w:type="auto"/>
          </w:tcPr>
          <w:p w14:paraId="64C9C9FB" w14:textId="77777777" w:rsidR="00DB1CE5" w:rsidRDefault="00DB1CE5" w:rsidP="00E42D96"/>
        </w:tc>
        <w:tc>
          <w:tcPr>
            <w:tcW w:w="0" w:type="auto"/>
          </w:tcPr>
          <w:p w14:paraId="2C568CA9" w14:textId="77777777" w:rsidR="00DB1CE5" w:rsidRDefault="00DB1CE5" w:rsidP="00E42D96"/>
        </w:tc>
        <w:tc>
          <w:tcPr>
            <w:tcW w:w="0" w:type="auto"/>
          </w:tcPr>
          <w:p w14:paraId="0F5EE725" w14:textId="77777777" w:rsidR="00DB1CE5" w:rsidRDefault="00DB1CE5" w:rsidP="00E42D96"/>
        </w:tc>
        <w:tc>
          <w:tcPr>
            <w:tcW w:w="0" w:type="auto"/>
          </w:tcPr>
          <w:p w14:paraId="46D62F50" w14:textId="77777777" w:rsidR="00DB1CE5" w:rsidRDefault="00DB1CE5" w:rsidP="00E42D96"/>
        </w:tc>
        <w:tc>
          <w:tcPr>
            <w:tcW w:w="0" w:type="auto"/>
          </w:tcPr>
          <w:p w14:paraId="21E1E4BC" w14:textId="77777777" w:rsidR="00DB1CE5" w:rsidRDefault="00DB1CE5" w:rsidP="00E42D96"/>
        </w:tc>
      </w:tr>
      <w:tr w:rsidR="00DB1CE5" w14:paraId="5CC13EBF" w14:textId="77777777" w:rsidTr="00E42D96">
        <w:trPr>
          <w:cantSplit/>
        </w:trPr>
        <w:tc>
          <w:tcPr>
            <w:tcW w:w="0" w:type="auto"/>
          </w:tcPr>
          <w:p w14:paraId="074333CB" w14:textId="77777777" w:rsidR="00DB1CE5" w:rsidRDefault="00DB1CE5" w:rsidP="00E42D96"/>
        </w:tc>
        <w:tc>
          <w:tcPr>
            <w:tcW w:w="0" w:type="auto"/>
            <w:gridSpan w:val="2"/>
          </w:tcPr>
          <w:p w14:paraId="3826A71F" w14:textId="77777777" w:rsidR="00DB1CE5" w:rsidRDefault="00DB1CE5" w:rsidP="00E42D96">
            <w:pPr>
              <w:pStyle w:val="BodyText"/>
            </w:pPr>
            <w:r>
              <w:t>Total Item Weighed Rating</w:t>
            </w:r>
          </w:p>
        </w:tc>
        <w:tc>
          <w:tcPr>
            <w:tcW w:w="0" w:type="auto"/>
            <w:gridSpan w:val="2"/>
          </w:tcPr>
          <w:p w14:paraId="3DE628D4" w14:textId="77777777" w:rsidR="00DB1CE5" w:rsidRDefault="00DB1CE5" w:rsidP="00E42D96">
            <w:pPr>
              <w:pStyle w:val="BodyText"/>
            </w:pPr>
            <w:r>
              <w:t>__________</w:t>
            </w:r>
          </w:p>
        </w:tc>
        <w:tc>
          <w:tcPr>
            <w:tcW w:w="0" w:type="auto"/>
            <w:gridSpan w:val="2"/>
          </w:tcPr>
          <w:p w14:paraId="41B91B51" w14:textId="77777777" w:rsidR="00DB1CE5" w:rsidRDefault="00DB1CE5" w:rsidP="00E42D96">
            <w:pPr>
              <w:pStyle w:val="BodyText"/>
            </w:pPr>
            <w:r>
              <w:t>x</w:t>
            </w:r>
          </w:p>
        </w:tc>
        <w:tc>
          <w:tcPr>
            <w:tcW w:w="0" w:type="auto"/>
          </w:tcPr>
          <w:p w14:paraId="7559C525" w14:textId="77777777" w:rsidR="00DB1CE5" w:rsidRDefault="00DB1CE5" w:rsidP="00E42D96">
            <w:pPr>
              <w:pStyle w:val="BodyText"/>
            </w:pPr>
            <w:r>
              <w:t>.40</w:t>
            </w:r>
          </w:p>
        </w:tc>
        <w:tc>
          <w:tcPr>
            <w:tcW w:w="0" w:type="auto"/>
            <w:gridSpan w:val="2"/>
          </w:tcPr>
          <w:p w14:paraId="0FED0AAA" w14:textId="77777777" w:rsidR="00DB1CE5" w:rsidRDefault="00DB1CE5" w:rsidP="00E42D96">
            <w:pPr>
              <w:pStyle w:val="BodyText"/>
            </w:pPr>
            <w:r>
              <w:t>=</w:t>
            </w:r>
          </w:p>
        </w:tc>
        <w:tc>
          <w:tcPr>
            <w:tcW w:w="0" w:type="auto"/>
            <w:gridSpan w:val="2"/>
          </w:tcPr>
          <w:p w14:paraId="13BED6BB" w14:textId="77777777" w:rsidR="00DB1CE5" w:rsidRDefault="00DB1CE5" w:rsidP="00E42D96">
            <w:pPr>
              <w:pStyle w:val="BodyText"/>
            </w:pPr>
            <w:r>
              <w:t>__________</w:t>
            </w:r>
          </w:p>
        </w:tc>
        <w:tc>
          <w:tcPr>
            <w:tcW w:w="0" w:type="auto"/>
            <w:gridSpan w:val="2"/>
          </w:tcPr>
          <w:p w14:paraId="1B40758A" w14:textId="77777777" w:rsidR="00DB1CE5" w:rsidRDefault="00DB1CE5" w:rsidP="00E42D96"/>
        </w:tc>
        <w:tc>
          <w:tcPr>
            <w:tcW w:w="0" w:type="auto"/>
          </w:tcPr>
          <w:p w14:paraId="12E9EC0D" w14:textId="77777777" w:rsidR="00DB1CE5" w:rsidRDefault="00DB1CE5" w:rsidP="00E42D96"/>
        </w:tc>
        <w:tc>
          <w:tcPr>
            <w:tcW w:w="0" w:type="auto"/>
            <w:gridSpan w:val="2"/>
          </w:tcPr>
          <w:p w14:paraId="33117C0D" w14:textId="77777777" w:rsidR="00DB1CE5" w:rsidRDefault="00DB1CE5" w:rsidP="00E42D96"/>
        </w:tc>
        <w:tc>
          <w:tcPr>
            <w:tcW w:w="0" w:type="auto"/>
          </w:tcPr>
          <w:p w14:paraId="40D0C395" w14:textId="77777777" w:rsidR="00DB1CE5" w:rsidRDefault="00DB1CE5" w:rsidP="00E42D96"/>
        </w:tc>
        <w:tc>
          <w:tcPr>
            <w:tcW w:w="0" w:type="auto"/>
          </w:tcPr>
          <w:p w14:paraId="23EC0233" w14:textId="77777777" w:rsidR="00DB1CE5" w:rsidRDefault="00DB1CE5" w:rsidP="00E42D96"/>
        </w:tc>
        <w:tc>
          <w:tcPr>
            <w:tcW w:w="0" w:type="auto"/>
          </w:tcPr>
          <w:p w14:paraId="301D148D" w14:textId="77777777" w:rsidR="00DB1CE5" w:rsidRDefault="00DB1CE5" w:rsidP="00E42D96"/>
        </w:tc>
        <w:tc>
          <w:tcPr>
            <w:tcW w:w="0" w:type="auto"/>
          </w:tcPr>
          <w:p w14:paraId="66AA3DA3" w14:textId="77777777" w:rsidR="00DB1CE5" w:rsidRDefault="00DB1CE5" w:rsidP="00E42D96"/>
        </w:tc>
        <w:tc>
          <w:tcPr>
            <w:tcW w:w="0" w:type="auto"/>
          </w:tcPr>
          <w:p w14:paraId="2C0B7CF1" w14:textId="77777777" w:rsidR="00DB1CE5" w:rsidRDefault="00DB1CE5" w:rsidP="00E42D96"/>
        </w:tc>
        <w:tc>
          <w:tcPr>
            <w:tcW w:w="0" w:type="auto"/>
          </w:tcPr>
          <w:p w14:paraId="4FC50483" w14:textId="77777777" w:rsidR="00DB1CE5" w:rsidRDefault="00DB1CE5" w:rsidP="00E42D96"/>
        </w:tc>
        <w:tc>
          <w:tcPr>
            <w:tcW w:w="0" w:type="auto"/>
          </w:tcPr>
          <w:p w14:paraId="544B030F" w14:textId="77777777" w:rsidR="00DB1CE5" w:rsidRDefault="00DB1CE5" w:rsidP="00E42D96"/>
        </w:tc>
      </w:tr>
      <w:tr w:rsidR="00DB1CE5" w14:paraId="72D857C1" w14:textId="77777777" w:rsidTr="00E42D96">
        <w:trPr>
          <w:gridAfter w:val="8"/>
          <w:cantSplit/>
        </w:trPr>
        <w:tc>
          <w:tcPr>
            <w:tcW w:w="0" w:type="auto"/>
            <w:gridSpan w:val="2"/>
          </w:tcPr>
          <w:p w14:paraId="7C911F97" w14:textId="77777777" w:rsidR="00DB1CE5" w:rsidRDefault="00DB1CE5" w:rsidP="00E42D96">
            <w:pPr>
              <w:pStyle w:val="BodyText"/>
            </w:pPr>
            <w:r>
              <w:t>C</w:t>
            </w:r>
          </w:p>
        </w:tc>
        <w:tc>
          <w:tcPr>
            <w:tcW w:w="0" w:type="auto"/>
            <w:gridSpan w:val="2"/>
          </w:tcPr>
          <w:p w14:paraId="6675EDDF" w14:textId="77777777" w:rsidR="00DB1CE5" w:rsidRDefault="00DB1CE5" w:rsidP="00E42D96">
            <w:pPr>
              <w:pStyle w:val="BodyText"/>
            </w:pPr>
            <w:r>
              <w:t>EFFECTIVE-NESS IN CONTROL-LING AND/OR REDUCING COSTS</w:t>
            </w:r>
          </w:p>
        </w:tc>
        <w:tc>
          <w:tcPr>
            <w:tcW w:w="0" w:type="auto"/>
            <w:gridSpan w:val="2"/>
          </w:tcPr>
          <w:p w14:paraId="55337454" w14:textId="77777777" w:rsidR="00DB1CE5" w:rsidRDefault="00DB1CE5" w:rsidP="00E42D96"/>
        </w:tc>
        <w:tc>
          <w:tcPr>
            <w:tcW w:w="0" w:type="auto"/>
            <w:gridSpan w:val="3"/>
          </w:tcPr>
          <w:p w14:paraId="32029F12" w14:textId="77777777" w:rsidR="00DB1CE5" w:rsidRDefault="00DB1CE5" w:rsidP="00E42D96"/>
        </w:tc>
        <w:tc>
          <w:tcPr>
            <w:tcW w:w="0" w:type="auto"/>
            <w:gridSpan w:val="2"/>
          </w:tcPr>
          <w:p w14:paraId="299D463D" w14:textId="77777777" w:rsidR="00DB1CE5" w:rsidRDefault="00DB1CE5" w:rsidP="00E42D96"/>
        </w:tc>
        <w:tc>
          <w:tcPr>
            <w:tcW w:w="0" w:type="auto"/>
            <w:gridSpan w:val="2"/>
          </w:tcPr>
          <w:p w14:paraId="119C5DB1" w14:textId="77777777" w:rsidR="00DB1CE5" w:rsidRDefault="00DB1CE5" w:rsidP="00E42D96"/>
        </w:tc>
        <w:tc>
          <w:tcPr>
            <w:tcW w:w="0" w:type="auto"/>
            <w:gridSpan w:val="3"/>
          </w:tcPr>
          <w:p w14:paraId="36C30660" w14:textId="77777777" w:rsidR="00DB1CE5" w:rsidRDefault="00DB1CE5" w:rsidP="00E42D96"/>
        </w:tc>
      </w:tr>
      <w:tr w:rsidR="00DB1CE5" w14:paraId="3E68704D" w14:textId="77777777" w:rsidTr="00E42D96">
        <w:trPr>
          <w:gridAfter w:val="8"/>
          <w:cantSplit/>
        </w:trPr>
        <w:tc>
          <w:tcPr>
            <w:tcW w:w="0" w:type="auto"/>
            <w:gridSpan w:val="2"/>
          </w:tcPr>
          <w:p w14:paraId="70AB80DE" w14:textId="77777777" w:rsidR="00DB1CE5" w:rsidRDefault="00DB1CE5" w:rsidP="00E42D96"/>
        </w:tc>
        <w:tc>
          <w:tcPr>
            <w:tcW w:w="0" w:type="auto"/>
            <w:gridSpan w:val="2"/>
          </w:tcPr>
          <w:p w14:paraId="7E7BCB4B" w14:textId="77777777" w:rsidR="00DB1CE5" w:rsidRDefault="00DB1CE5" w:rsidP="00E42D96">
            <w:pPr>
              <w:pStyle w:val="BodyText"/>
            </w:pPr>
            <w:r>
              <w:t>C-1 Utilization of Personnel</w:t>
            </w:r>
          </w:p>
        </w:tc>
        <w:tc>
          <w:tcPr>
            <w:tcW w:w="0" w:type="auto"/>
            <w:gridSpan w:val="2"/>
          </w:tcPr>
          <w:p w14:paraId="6E32E5D1" w14:textId="77777777" w:rsidR="00DB1CE5" w:rsidRDefault="00DB1CE5" w:rsidP="00E42D96">
            <w:pPr>
              <w:pStyle w:val="BodyText"/>
            </w:pPr>
            <w:r>
              <w:t>_______</w:t>
            </w:r>
          </w:p>
        </w:tc>
        <w:tc>
          <w:tcPr>
            <w:tcW w:w="0" w:type="auto"/>
            <w:gridSpan w:val="3"/>
          </w:tcPr>
          <w:p w14:paraId="31A78095" w14:textId="77777777" w:rsidR="00DB1CE5" w:rsidRDefault="00DB1CE5" w:rsidP="00E42D96">
            <w:pPr>
              <w:pStyle w:val="BodyText"/>
            </w:pPr>
            <w:r>
              <w:t>x</w:t>
            </w:r>
          </w:p>
        </w:tc>
        <w:tc>
          <w:tcPr>
            <w:tcW w:w="0" w:type="auto"/>
            <w:gridSpan w:val="2"/>
          </w:tcPr>
          <w:p w14:paraId="01FC9F23" w14:textId="77777777" w:rsidR="00DB1CE5" w:rsidRDefault="00DB1CE5" w:rsidP="00E42D96">
            <w:pPr>
              <w:pStyle w:val="BodyText"/>
            </w:pPr>
            <w:r>
              <w:t>.30</w:t>
            </w:r>
          </w:p>
        </w:tc>
        <w:tc>
          <w:tcPr>
            <w:tcW w:w="0" w:type="auto"/>
            <w:gridSpan w:val="2"/>
          </w:tcPr>
          <w:p w14:paraId="5371AE5F" w14:textId="77777777" w:rsidR="00DB1CE5" w:rsidRDefault="00DB1CE5" w:rsidP="00E42D96">
            <w:pPr>
              <w:pStyle w:val="BodyText"/>
            </w:pPr>
            <w:r>
              <w:t>=</w:t>
            </w:r>
          </w:p>
        </w:tc>
        <w:tc>
          <w:tcPr>
            <w:tcW w:w="0" w:type="auto"/>
            <w:gridSpan w:val="3"/>
          </w:tcPr>
          <w:p w14:paraId="4B3B563E" w14:textId="77777777" w:rsidR="00DB1CE5" w:rsidRDefault="00DB1CE5" w:rsidP="00E42D96">
            <w:pPr>
              <w:pStyle w:val="BodyText"/>
            </w:pPr>
            <w:r>
              <w:t>__________</w:t>
            </w:r>
          </w:p>
        </w:tc>
      </w:tr>
      <w:tr w:rsidR="00DB1CE5" w14:paraId="6CCF5F82" w14:textId="77777777" w:rsidTr="00E42D96">
        <w:trPr>
          <w:gridAfter w:val="8"/>
          <w:cantSplit/>
        </w:trPr>
        <w:tc>
          <w:tcPr>
            <w:tcW w:w="0" w:type="auto"/>
            <w:gridSpan w:val="2"/>
          </w:tcPr>
          <w:p w14:paraId="47A90367" w14:textId="77777777" w:rsidR="00DB1CE5" w:rsidRDefault="00DB1CE5" w:rsidP="00E42D96"/>
        </w:tc>
        <w:tc>
          <w:tcPr>
            <w:tcW w:w="0" w:type="auto"/>
            <w:gridSpan w:val="2"/>
          </w:tcPr>
          <w:p w14:paraId="39F4608F" w14:textId="77777777" w:rsidR="00DB1CE5" w:rsidRDefault="00DB1CE5" w:rsidP="00E42D96">
            <w:pPr>
              <w:pStyle w:val="BodyText"/>
            </w:pPr>
            <w:r>
              <w:t>C-2 Control of all Direct Charges Other than Labor</w:t>
            </w:r>
          </w:p>
        </w:tc>
        <w:tc>
          <w:tcPr>
            <w:tcW w:w="0" w:type="auto"/>
            <w:gridSpan w:val="2"/>
          </w:tcPr>
          <w:p w14:paraId="6F291521" w14:textId="77777777" w:rsidR="00DB1CE5" w:rsidRDefault="00DB1CE5" w:rsidP="00E42D96">
            <w:pPr>
              <w:pStyle w:val="BodyText"/>
            </w:pPr>
            <w:r>
              <w:t>_______</w:t>
            </w:r>
          </w:p>
        </w:tc>
        <w:tc>
          <w:tcPr>
            <w:tcW w:w="0" w:type="auto"/>
            <w:gridSpan w:val="3"/>
          </w:tcPr>
          <w:p w14:paraId="161C8242" w14:textId="77777777" w:rsidR="00DB1CE5" w:rsidRDefault="00DB1CE5" w:rsidP="00E42D96">
            <w:pPr>
              <w:pStyle w:val="BodyText"/>
            </w:pPr>
            <w:r>
              <w:t>x</w:t>
            </w:r>
          </w:p>
        </w:tc>
        <w:tc>
          <w:tcPr>
            <w:tcW w:w="0" w:type="auto"/>
            <w:gridSpan w:val="2"/>
          </w:tcPr>
          <w:p w14:paraId="5EBDEDC6" w14:textId="77777777" w:rsidR="00DB1CE5" w:rsidRDefault="00DB1CE5" w:rsidP="00E42D96">
            <w:pPr>
              <w:pStyle w:val="BodyText"/>
            </w:pPr>
            <w:r>
              <w:t>.30</w:t>
            </w:r>
          </w:p>
        </w:tc>
        <w:tc>
          <w:tcPr>
            <w:tcW w:w="0" w:type="auto"/>
            <w:gridSpan w:val="2"/>
          </w:tcPr>
          <w:p w14:paraId="3757AFEE" w14:textId="77777777" w:rsidR="00DB1CE5" w:rsidRDefault="00DB1CE5" w:rsidP="00E42D96">
            <w:pPr>
              <w:pStyle w:val="BodyText"/>
            </w:pPr>
            <w:r>
              <w:t>=</w:t>
            </w:r>
          </w:p>
        </w:tc>
        <w:tc>
          <w:tcPr>
            <w:tcW w:w="0" w:type="auto"/>
            <w:gridSpan w:val="3"/>
          </w:tcPr>
          <w:p w14:paraId="3A04FFA0" w14:textId="77777777" w:rsidR="00DB1CE5" w:rsidRDefault="00DB1CE5" w:rsidP="00E42D96">
            <w:pPr>
              <w:pStyle w:val="BodyText"/>
            </w:pPr>
            <w:r>
              <w:t>__________</w:t>
            </w:r>
          </w:p>
        </w:tc>
      </w:tr>
      <w:tr w:rsidR="00DB1CE5" w14:paraId="5F43C732" w14:textId="77777777" w:rsidTr="00E42D96">
        <w:trPr>
          <w:gridAfter w:val="8"/>
          <w:cantSplit/>
        </w:trPr>
        <w:tc>
          <w:tcPr>
            <w:tcW w:w="0" w:type="auto"/>
            <w:gridSpan w:val="2"/>
          </w:tcPr>
          <w:p w14:paraId="6A8FFBE1" w14:textId="77777777" w:rsidR="00DB1CE5" w:rsidRDefault="00DB1CE5" w:rsidP="00E42D96"/>
        </w:tc>
        <w:tc>
          <w:tcPr>
            <w:tcW w:w="0" w:type="auto"/>
            <w:gridSpan w:val="2"/>
          </w:tcPr>
          <w:p w14:paraId="30BED81B" w14:textId="77777777" w:rsidR="00DB1CE5" w:rsidRDefault="00DB1CE5" w:rsidP="00E42D96">
            <w:pPr>
              <w:pStyle w:val="BodyText"/>
            </w:pPr>
            <w:r>
              <w:t>C-3 Performance to Cost Estimate</w:t>
            </w:r>
          </w:p>
        </w:tc>
        <w:tc>
          <w:tcPr>
            <w:tcW w:w="0" w:type="auto"/>
            <w:gridSpan w:val="2"/>
          </w:tcPr>
          <w:p w14:paraId="247556D5" w14:textId="77777777" w:rsidR="00DB1CE5" w:rsidRDefault="00DB1CE5" w:rsidP="00E42D96">
            <w:pPr>
              <w:pStyle w:val="BodyText"/>
            </w:pPr>
            <w:r>
              <w:t>_______</w:t>
            </w:r>
          </w:p>
        </w:tc>
        <w:tc>
          <w:tcPr>
            <w:tcW w:w="0" w:type="auto"/>
            <w:gridSpan w:val="3"/>
          </w:tcPr>
          <w:p w14:paraId="4490E6BF" w14:textId="77777777" w:rsidR="00DB1CE5" w:rsidRDefault="00DB1CE5" w:rsidP="00E42D96">
            <w:pPr>
              <w:pStyle w:val="BodyText"/>
            </w:pPr>
            <w:r>
              <w:t>x</w:t>
            </w:r>
          </w:p>
        </w:tc>
        <w:tc>
          <w:tcPr>
            <w:tcW w:w="0" w:type="auto"/>
            <w:gridSpan w:val="2"/>
          </w:tcPr>
          <w:p w14:paraId="05F0FE2A" w14:textId="77777777" w:rsidR="00DB1CE5" w:rsidRDefault="00DB1CE5" w:rsidP="00E42D96">
            <w:pPr>
              <w:pStyle w:val="BodyText"/>
            </w:pPr>
            <w:r>
              <w:t>.40</w:t>
            </w:r>
          </w:p>
        </w:tc>
        <w:tc>
          <w:tcPr>
            <w:tcW w:w="0" w:type="auto"/>
            <w:gridSpan w:val="2"/>
          </w:tcPr>
          <w:p w14:paraId="09533D65" w14:textId="77777777" w:rsidR="00DB1CE5" w:rsidRDefault="00DB1CE5" w:rsidP="00E42D96">
            <w:pPr>
              <w:pStyle w:val="BodyText"/>
            </w:pPr>
            <w:r>
              <w:t>=</w:t>
            </w:r>
          </w:p>
        </w:tc>
        <w:tc>
          <w:tcPr>
            <w:tcW w:w="0" w:type="auto"/>
            <w:gridSpan w:val="3"/>
          </w:tcPr>
          <w:p w14:paraId="5966FEA4" w14:textId="77777777" w:rsidR="00DB1CE5" w:rsidRDefault="00DB1CE5" w:rsidP="00E42D96">
            <w:pPr>
              <w:pStyle w:val="BodyText"/>
            </w:pPr>
            <w:r>
              <w:t>__________</w:t>
            </w:r>
          </w:p>
        </w:tc>
      </w:tr>
      <w:tr w:rsidR="00DB1CE5" w14:paraId="6C00DD57" w14:textId="77777777" w:rsidTr="00E42D96">
        <w:trPr>
          <w:gridAfter w:val="8"/>
          <w:cantSplit/>
        </w:trPr>
        <w:tc>
          <w:tcPr>
            <w:tcW w:w="0" w:type="auto"/>
            <w:gridSpan w:val="2"/>
          </w:tcPr>
          <w:p w14:paraId="463DBF67" w14:textId="77777777" w:rsidR="00DB1CE5" w:rsidRDefault="00DB1CE5" w:rsidP="00E42D96"/>
        </w:tc>
        <w:tc>
          <w:tcPr>
            <w:tcW w:w="0" w:type="auto"/>
            <w:gridSpan w:val="2"/>
          </w:tcPr>
          <w:p w14:paraId="49E49E05" w14:textId="77777777" w:rsidR="00DB1CE5" w:rsidRDefault="00DB1CE5" w:rsidP="00E42D96">
            <w:pPr>
              <w:pStyle w:val="BodyText"/>
            </w:pPr>
            <w:r>
              <w:t>Total Item Weighed Rating</w:t>
            </w:r>
          </w:p>
        </w:tc>
        <w:tc>
          <w:tcPr>
            <w:tcW w:w="0" w:type="auto"/>
            <w:gridSpan w:val="2"/>
          </w:tcPr>
          <w:p w14:paraId="628F0A38" w14:textId="77777777" w:rsidR="00DB1CE5" w:rsidRDefault="00DB1CE5" w:rsidP="00E42D96">
            <w:pPr>
              <w:pStyle w:val="BodyText"/>
            </w:pPr>
            <w:r>
              <w:t>__________</w:t>
            </w:r>
          </w:p>
        </w:tc>
        <w:tc>
          <w:tcPr>
            <w:tcW w:w="0" w:type="auto"/>
            <w:gridSpan w:val="3"/>
          </w:tcPr>
          <w:p w14:paraId="2487EF78" w14:textId="77777777" w:rsidR="00DB1CE5" w:rsidRDefault="00DB1CE5" w:rsidP="00E42D96">
            <w:pPr>
              <w:pStyle w:val="BodyText"/>
            </w:pPr>
            <w:r>
              <w:t>x</w:t>
            </w:r>
          </w:p>
        </w:tc>
        <w:tc>
          <w:tcPr>
            <w:tcW w:w="0" w:type="auto"/>
            <w:gridSpan w:val="2"/>
          </w:tcPr>
          <w:p w14:paraId="0DFAA25E" w14:textId="77777777" w:rsidR="00DB1CE5" w:rsidRDefault="00DB1CE5" w:rsidP="00E42D96">
            <w:pPr>
              <w:pStyle w:val="BodyText"/>
            </w:pPr>
            <w:r>
              <w:t>.30</w:t>
            </w:r>
          </w:p>
        </w:tc>
        <w:tc>
          <w:tcPr>
            <w:tcW w:w="0" w:type="auto"/>
            <w:gridSpan w:val="2"/>
          </w:tcPr>
          <w:p w14:paraId="6333A678" w14:textId="77777777" w:rsidR="00DB1CE5" w:rsidRDefault="00DB1CE5" w:rsidP="00E42D96">
            <w:pPr>
              <w:pStyle w:val="BodyText"/>
            </w:pPr>
            <w:r>
              <w:t>=</w:t>
            </w:r>
          </w:p>
        </w:tc>
        <w:tc>
          <w:tcPr>
            <w:tcW w:w="0" w:type="auto"/>
            <w:gridSpan w:val="3"/>
          </w:tcPr>
          <w:p w14:paraId="4F863DE2" w14:textId="77777777" w:rsidR="00DB1CE5" w:rsidRDefault="00DB1CE5" w:rsidP="00E42D96">
            <w:pPr>
              <w:pStyle w:val="BodyText"/>
            </w:pPr>
            <w:r>
              <w:t>__________</w:t>
            </w:r>
          </w:p>
        </w:tc>
      </w:tr>
      <w:tr w:rsidR="00DB1CE5" w14:paraId="169A8AAD" w14:textId="77777777" w:rsidTr="00E42D96">
        <w:trPr>
          <w:gridAfter w:val="8"/>
          <w:cantSplit/>
        </w:trPr>
        <w:tc>
          <w:tcPr>
            <w:tcW w:w="0" w:type="auto"/>
            <w:gridSpan w:val="2"/>
          </w:tcPr>
          <w:p w14:paraId="7838556D" w14:textId="77777777" w:rsidR="00DB1CE5" w:rsidRDefault="00DB1CE5" w:rsidP="00E42D96"/>
        </w:tc>
        <w:tc>
          <w:tcPr>
            <w:tcW w:w="0" w:type="auto"/>
            <w:gridSpan w:val="2"/>
          </w:tcPr>
          <w:p w14:paraId="24323C7F" w14:textId="77777777" w:rsidR="00DB1CE5" w:rsidRDefault="00DB1CE5" w:rsidP="00E42D96">
            <w:pPr>
              <w:pStyle w:val="BodyText"/>
            </w:pPr>
            <w:r>
              <w:t>TOTAL WEIGHT RATING _________________________________</w:t>
            </w:r>
          </w:p>
        </w:tc>
        <w:tc>
          <w:tcPr>
            <w:tcW w:w="0" w:type="auto"/>
            <w:gridSpan w:val="2"/>
          </w:tcPr>
          <w:p w14:paraId="36479E64" w14:textId="77777777" w:rsidR="00DB1CE5" w:rsidRDefault="00DB1CE5" w:rsidP="00E42D96"/>
        </w:tc>
        <w:tc>
          <w:tcPr>
            <w:tcW w:w="0" w:type="auto"/>
            <w:gridSpan w:val="3"/>
          </w:tcPr>
          <w:p w14:paraId="74943C64" w14:textId="77777777" w:rsidR="00DB1CE5" w:rsidRDefault="00DB1CE5" w:rsidP="00E42D96"/>
        </w:tc>
        <w:tc>
          <w:tcPr>
            <w:tcW w:w="0" w:type="auto"/>
            <w:gridSpan w:val="2"/>
          </w:tcPr>
          <w:p w14:paraId="75DDAEE7" w14:textId="77777777" w:rsidR="00DB1CE5" w:rsidRDefault="00DB1CE5" w:rsidP="00E42D96"/>
        </w:tc>
        <w:tc>
          <w:tcPr>
            <w:tcW w:w="0" w:type="auto"/>
            <w:gridSpan w:val="2"/>
          </w:tcPr>
          <w:p w14:paraId="548BC762" w14:textId="77777777" w:rsidR="00DB1CE5" w:rsidRDefault="00DB1CE5" w:rsidP="00E42D96"/>
        </w:tc>
        <w:tc>
          <w:tcPr>
            <w:tcW w:w="0" w:type="auto"/>
            <w:gridSpan w:val="3"/>
          </w:tcPr>
          <w:p w14:paraId="116CD0FF" w14:textId="77777777" w:rsidR="00DB1CE5" w:rsidRDefault="00DB1CE5" w:rsidP="00E42D96"/>
        </w:tc>
      </w:tr>
      <w:tr w:rsidR="00DB1CE5" w14:paraId="741D5901" w14:textId="77777777" w:rsidTr="00E42D96">
        <w:trPr>
          <w:gridAfter w:val="8"/>
          <w:cantSplit/>
        </w:trPr>
        <w:tc>
          <w:tcPr>
            <w:tcW w:w="0" w:type="auto"/>
            <w:gridSpan w:val="2"/>
          </w:tcPr>
          <w:p w14:paraId="41C6BFA0" w14:textId="77777777" w:rsidR="00DB1CE5" w:rsidRDefault="00DB1CE5" w:rsidP="00E42D96"/>
        </w:tc>
        <w:tc>
          <w:tcPr>
            <w:tcW w:w="0" w:type="auto"/>
            <w:gridSpan w:val="2"/>
          </w:tcPr>
          <w:p w14:paraId="00B2407C" w14:textId="77777777" w:rsidR="00DB1CE5" w:rsidRDefault="00DB1CE5" w:rsidP="00E42D96">
            <w:pPr>
              <w:pStyle w:val="BodyText"/>
            </w:pPr>
            <w:r>
              <w:t>Rated by: _________________________________________________</w:t>
            </w:r>
          </w:p>
        </w:tc>
        <w:tc>
          <w:tcPr>
            <w:tcW w:w="0" w:type="auto"/>
            <w:gridSpan w:val="2"/>
          </w:tcPr>
          <w:p w14:paraId="516082FA" w14:textId="77777777" w:rsidR="00DB1CE5" w:rsidRDefault="00DB1CE5" w:rsidP="00E42D96"/>
        </w:tc>
        <w:tc>
          <w:tcPr>
            <w:tcW w:w="0" w:type="auto"/>
            <w:gridSpan w:val="3"/>
          </w:tcPr>
          <w:p w14:paraId="7E8D97EB" w14:textId="77777777" w:rsidR="00DB1CE5" w:rsidRDefault="00DB1CE5" w:rsidP="00E42D96"/>
        </w:tc>
        <w:tc>
          <w:tcPr>
            <w:tcW w:w="0" w:type="auto"/>
            <w:gridSpan w:val="2"/>
          </w:tcPr>
          <w:p w14:paraId="190A1BA4" w14:textId="77777777" w:rsidR="00DB1CE5" w:rsidRDefault="00DB1CE5" w:rsidP="00E42D96"/>
        </w:tc>
        <w:tc>
          <w:tcPr>
            <w:tcW w:w="0" w:type="auto"/>
            <w:gridSpan w:val="2"/>
          </w:tcPr>
          <w:p w14:paraId="33D3336D" w14:textId="77777777" w:rsidR="00DB1CE5" w:rsidRDefault="00DB1CE5" w:rsidP="00E42D96"/>
        </w:tc>
        <w:tc>
          <w:tcPr>
            <w:tcW w:w="0" w:type="auto"/>
            <w:gridSpan w:val="3"/>
          </w:tcPr>
          <w:p w14:paraId="4868B610" w14:textId="77777777" w:rsidR="00DB1CE5" w:rsidRDefault="00DB1CE5" w:rsidP="00E42D96"/>
        </w:tc>
      </w:tr>
      <w:tr w:rsidR="00DB1CE5" w14:paraId="1D19CADC" w14:textId="77777777" w:rsidTr="00E42D96">
        <w:trPr>
          <w:gridAfter w:val="8"/>
          <w:cantSplit/>
        </w:trPr>
        <w:tc>
          <w:tcPr>
            <w:tcW w:w="0" w:type="auto"/>
            <w:gridSpan w:val="2"/>
          </w:tcPr>
          <w:p w14:paraId="24EC695C" w14:textId="77777777" w:rsidR="00DB1CE5" w:rsidRDefault="00DB1CE5" w:rsidP="00E42D96"/>
        </w:tc>
        <w:tc>
          <w:tcPr>
            <w:tcW w:w="0" w:type="auto"/>
            <w:gridSpan w:val="2"/>
          </w:tcPr>
          <w:p w14:paraId="1C92BAC7" w14:textId="77777777" w:rsidR="00DB1CE5" w:rsidRDefault="00DB1CE5" w:rsidP="00E42D96">
            <w:pPr>
              <w:pStyle w:val="BodyText"/>
            </w:pPr>
            <w:r>
              <w:t>Signature(s) _______________________________________________</w:t>
            </w:r>
          </w:p>
        </w:tc>
        <w:tc>
          <w:tcPr>
            <w:tcW w:w="0" w:type="auto"/>
            <w:gridSpan w:val="2"/>
          </w:tcPr>
          <w:p w14:paraId="44141B4A" w14:textId="77777777" w:rsidR="00DB1CE5" w:rsidRDefault="00DB1CE5" w:rsidP="00E42D96"/>
        </w:tc>
        <w:tc>
          <w:tcPr>
            <w:tcW w:w="0" w:type="auto"/>
            <w:gridSpan w:val="3"/>
          </w:tcPr>
          <w:p w14:paraId="5267CC29" w14:textId="77777777" w:rsidR="00DB1CE5" w:rsidRDefault="00DB1CE5" w:rsidP="00E42D96"/>
        </w:tc>
        <w:tc>
          <w:tcPr>
            <w:tcW w:w="0" w:type="auto"/>
            <w:gridSpan w:val="2"/>
          </w:tcPr>
          <w:p w14:paraId="73101868" w14:textId="77777777" w:rsidR="00DB1CE5" w:rsidRDefault="00DB1CE5" w:rsidP="00E42D96"/>
        </w:tc>
        <w:tc>
          <w:tcPr>
            <w:tcW w:w="0" w:type="auto"/>
            <w:gridSpan w:val="2"/>
          </w:tcPr>
          <w:p w14:paraId="4B8553FA" w14:textId="77777777" w:rsidR="00DB1CE5" w:rsidRDefault="00DB1CE5" w:rsidP="00E42D96"/>
        </w:tc>
        <w:tc>
          <w:tcPr>
            <w:tcW w:w="0" w:type="auto"/>
            <w:gridSpan w:val="3"/>
          </w:tcPr>
          <w:p w14:paraId="54F383F2" w14:textId="77777777" w:rsidR="00DB1CE5" w:rsidRDefault="00DB1CE5" w:rsidP="00E42D96"/>
        </w:tc>
      </w:tr>
      <w:tr w:rsidR="00DB1CE5" w14:paraId="5D98FB27" w14:textId="77777777" w:rsidTr="00E42D96">
        <w:trPr>
          <w:gridAfter w:val="8"/>
          <w:cantSplit/>
        </w:trPr>
        <w:tc>
          <w:tcPr>
            <w:tcW w:w="0" w:type="auto"/>
            <w:gridSpan w:val="16"/>
          </w:tcPr>
          <w:p w14:paraId="01881BA3" w14:textId="77777777" w:rsidR="00DB1CE5" w:rsidRDefault="00DB1CE5" w:rsidP="00E42D96">
            <w:pPr>
              <w:pStyle w:val="BodyText"/>
            </w:pPr>
            <w:r>
              <w:t>NOTE: Provide supporting data and/or justification for below average or outstanding item ratings.</w:t>
            </w:r>
          </w:p>
        </w:tc>
      </w:tr>
    </w:tbl>
    <w:p w14:paraId="50E7F730" w14:textId="77777777" w:rsidR="00DB1CE5" w:rsidRDefault="00DB1CE5" w:rsidP="00DB1CE5">
      <w:pPr>
        <w:pStyle w:val="Heading4"/>
      </w:pPr>
      <w:bookmarkStart w:id="807" w:name="_Refd19e189778"/>
      <w:bookmarkStart w:id="808" w:name="_Tocd19e189778"/>
      <w:bookmarkStart w:id="809" w:name="_Numd19e189778"/>
      <w:r>
        <w:t>PGI 216.5 -INDEFINITE-DELIVERY CONTRACTS</w:t>
      </w:r>
      <w:bookmarkEnd w:id="807"/>
      <w:bookmarkEnd w:id="808"/>
      <w:bookmarkEnd w:id="809"/>
    </w:p>
    <w:p w14:paraId="6E02C094" w14:textId="77777777" w:rsidR="00DB1CE5" w:rsidRDefault="00DB1CE5" w:rsidP="00DB1CE5">
      <w:pPr>
        <w:pStyle w:val="Heading5"/>
      </w:pPr>
      <w:bookmarkStart w:id="810" w:name="_Refd19e189791"/>
      <w:bookmarkStart w:id="811" w:name="_Tocd19e189791"/>
      <w:bookmarkStart w:id="812" w:name="_Numd19e189791"/>
      <w:r>
        <w:t>PGI 216.505 Ordering.</w:t>
      </w:r>
      <w:bookmarkEnd w:id="810"/>
      <w:bookmarkEnd w:id="811"/>
      <w:bookmarkEnd w:id="812"/>
    </w:p>
    <w:p w14:paraId="7AA2ED4A" w14:textId="77777777" w:rsidR="00DB1CE5" w:rsidRDefault="00DB1CE5" w:rsidP="00DB1CE5">
      <w:pPr>
        <w:pStyle w:val="BodyText"/>
        <w:ind w:left="720"/>
      </w:pPr>
      <w:r>
        <w:t xml:space="preserve">(b)(2) </w:t>
      </w:r>
      <w:r>
        <w:rPr>
          <w:i/>
        </w:rPr>
        <w:t xml:space="preserve">Exceptions to the fair opportunity process. </w:t>
      </w:r>
      <w:r>
        <w:t>For an order exceeding the simplified acquisition threshold, that is a follow-on to an order previously issued for the same supply or service based on a justification for an exception to fair opportunity citing the authority at FAR 16.505(b)(2)(i)(B) or (C)—</w:t>
      </w:r>
    </w:p>
    <w:p w14:paraId="57763614" w14:textId="77777777" w:rsidR="00DB1CE5" w:rsidRDefault="00DB1CE5" w:rsidP="00DB1CE5">
      <w:pPr>
        <w:pStyle w:val="BodyText"/>
        <w:ind w:left="2880"/>
      </w:pPr>
      <w:r>
        <w:t>(A) The justification shall include a copy of the previous justification to assist the approval authority in determining whether the actions to remove or overcome any barriers that led to the exception to fair opportunity cited on the previous justification were completed; and</w:t>
      </w:r>
    </w:p>
    <w:p w14:paraId="6D058364" w14:textId="77777777" w:rsidR="00DB1CE5" w:rsidRDefault="00DB1CE5" w:rsidP="00DB1CE5">
      <w:pPr>
        <w:pStyle w:val="BodyText"/>
        <w:ind w:left="2880"/>
      </w:pPr>
      <w:r>
        <w:t>(B) The approval authority shall determine whether the planned actions were completed. If the actions were not completed, the justification for the follow-on action must be approved by the approval authority one-level above the approval authority for the previous justification (see FAR 16.505(b)(2)(ii)(C)). If the previous justification was approved by the Senior Procurement Executive (SPE), the approval remains at the SPE level.</w:t>
      </w:r>
    </w:p>
    <w:p w14:paraId="078E8346" w14:textId="77777777" w:rsidR="00DB1CE5" w:rsidRDefault="00DB1CE5" w:rsidP="00DB1CE5">
      <w:pPr>
        <w:pStyle w:val="Heading6"/>
      </w:pPr>
      <w:bookmarkStart w:id="813" w:name="_Refd19e189815"/>
      <w:bookmarkStart w:id="814" w:name="_Tocd19e189815"/>
      <w:bookmarkStart w:id="815" w:name="_Numd19e189815"/>
      <w:r>
        <w:t>PGI 216.505-70 Orders under multiple-award contracts.</w:t>
      </w:r>
      <w:bookmarkEnd w:id="813"/>
      <w:bookmarkEnd w:id="814"/>
      <w:bookmarkEnd w:id="815"/>
    </w:p>
    <w:p w14:paraId="014ED64C" w14:textId="77777777" w:rsidR="00DB1CE5" w:rsidRDefault="00DB1CE5" w:rsidP="00DB1CE5">
      <w:pPr>
        <w:pStyle w:val="BodyText"/>
        <w:ind w:left="720"/>
      </w:pPr>
      <w:r>
        <w:t>(b) For task orders issued under multiple-award indefinite-delivery indefinite-quantity services contracts, contracting officers shall, when minimum labor category qualifications exist in the underlying contract–</w:t>
      </w:r>
    </w:p>
    <w:p w14:paraId="487FC81F" w14:textId="77777777" w:rsidR="00DB1CE5" w:rsidRDefault="00DB1CE5" w:rsidP="00DB1CE5">
      <w:pPr>
        <w:pStyle w:val="BodyText"/>
        <w:ind w:left="1440"/>
      </w:pPr>
      <w:r>
        <w:t>(1) Ensure solicitations contain minimum labor category qualifications deemed necessary for successful task order performance, such as education and years of work experience, that are consistent with the contract’s requirements;</w:t>
      </w:r>
    </w:p>
    <w:p w14:paraId="692D3509" w14:textId="77777777" w:rsidR="00DB1CE5" w:rsidRDefault="00DB1CE5" w:rsidP="00DB1CE5">
      <w:pPr>
        <w:pStyle w:val="BodyText"/>
        <w:ind w:left="2160"/>
      </w:pPr>
      <w:r>
        <w:t>(2) When allowed under the terms of the contract, identify any exceptions from labor category qualifications, such as education and years of work experience, proposed by the contractor as an alternative. When exceptions exist, contracting officers shall –</w:t>
      </w:r>
    </w:p>
    <w:p w14:paraId="06589588" w14:textId="77777777" w:rsidR="00DB1CE5" w:rsidRDefault="00DB1CE5" w:rsidP="00DB1CE5">
      <w:pPr>
        <w:pStyle w:val="BodyText"/>
        <w:ind w:left="2160"/>
      </w:pPr>
      <w:r>
        <w:t>(i) Identify any proposed exception from the labor category qualifications in the contract file, considering any potential performance and price impacts on the agency’s requirements, and</w:t>
      </w:r>
    </w:p>
    <w:p w14:paraId="0F6D2E2B" w14:textId="77777777" w:rsidR="00DB1CE5" w:rsidRDefault="00DB1CE5" w:rsidP="00DB1CE5">
      <w:pPr>
        <w:pStyle w:val="BodyText"/>
        <w:ind w:left="2160"/>
      </w:pPr>
      <w:r>
        <w:t>(ii) Document the reasons for accepting any proposed alternatives to the contract requirements; and</w:t>
      </w:r>
    </w:p>
    <w:p w14:paraId="6A90DE17" w14:textId="77777777" w:rsidR="00DB1CE5" w:rsidRDefault="00DB1CE5" w:rsidP="00DB1CE5">
      <w:pPr>
        <w:pStyle w:val="BodyText"/>
        <w:ind w:left="1440"/>
      </w:pPr>
      <w:r>
        <w:t>(3) Include verification procedures within the quality assurance surveillance plan to ensure contractor personnel providing the service meet qualification requirements identified for the labor categories specified in the task order and contract. Verification, such as validation of contractor personnel education and years of relevant work experience, ensures the Government receives adequate services, as identified in task order and contract performance requirements (see FAR 46.104 and 46.407).</w:t>
      </w:r>
    </w:p>
    <w:p w14:paraId="52A51A94" w14:textId="77777777" w:rsidR="00DB1CE5" w:rsidRDefault="00DB1CE5" w:rsidP="00DB1CE5">
      <w:pPr>
        <w:pStyle w:val="Heading4"/>
      </w:pPr>
      <w:bookmarkStart w:id="816" w:name="_Refd19e189845"/>
      <w:bookmarkStart w:id="817" w:name="_Tocd19e189845"/>
      <w:bookmarkStart w:id="818" w:name="_Numd19e189845"/>
      <w:r>
        <w:t>PGI 216.7 -AGREEMENTS</w:t>
      </w:r>
      <w:bookmarkEnd w:id="816"/>
      <w:bookmarkEnd w:id="817"/>
      <w:bookmarkEnd w:id="818"/>
    </w:p>
    <w:p w14:paraId="22F99422" w14:textId="77777777" w:rsidR="00DB1CE5" w:rsidRDefault="00DB1CE5" w:rsidP="00DB1CE5">
      <w:pPr>
        <w:pStyle w:val="Heading5"/>
      </w:pPr>
      <w:bookmarkStart w:id="819" w:name="_Refd19e189858"/>
      <w:bookmarkStart w:id="820" w:name="_Tocd19e189858"/>
      <w:bookmarkStart w:id="821" w:name="_Numd19e189858"/>
      <w:r>
        <w:t>PGI 216.703 Basic ordering agreements.</w:t>
      </w:r>
      <w:bookmarkEnd w:id="819"/>
      <w:bookmarkEnd w:id="820"/>
      <w:bookmarkEnd w:id="821"/>
    </w:p>
    <w:p w14:paraId="5BB49333" w14:textId="77777777" w:rsidR="00DB1CE5" w:rsidRDefault="00DB1CE5" w:rsidP="00DB1CE5">
      <w:pPr>
        <w:pStyle w:val="BodyText"/>
        <w:ind w:left="720"/>
      </w:pPr>
      <w:r>
        <w:t>(d)(i) Individual orders under a basic ordering agreement shall be individually closed following completion of the orders (see FAR 4.804).</w:t>
      </w:r>
    </w:p>
    <w:p w14:paraId="397FE3DE" w14:textId="77777777" w:rsidR="00DB1CE5" w:rsidRDefault="00DB1CE5" w:rsidP="00DB1CE5">
      <w:pPr>
        <w:pStyle w:val="BodyText"/>
        <w:ind w:left="2160"/>
      </w:pPr>
      <w:r>
        <w:t>(ii) The office issuing the agreement shall furnish all authorized ordering offices sufficient information for the ordering office to complete its contract reporting responsibilities under DFARS 204.670-2 or, in the case of civilian agencies, the Federal Procurement Data System reporting requirement. Data furnished to civilian agencies must contain uncoded information about the data elements and the meanings of the codes to permit these users to translate the data into the federal format. This data must be furnished to the ordering activity in sufficient time for the activity to prepare its report for the action within 3 working days of the order.</w:t>
      </w:r>
    </w:p>
    <w:p w14:paraId="7A559B67" w14:textId="77777777" w:rsidR="00DB1CE5" w:rsidRDefault="00DB1CE5" w:rsidP="00DB1CE5">
      <w:pPr>
        <w:pStyle w:val="BodyText"/>
        <w:ind w:left="2160"/>
      </w:pPr>
      <w:r>
        <w:t>(iii) Any activity listed in the agreement may issue orders on DD Form 1155, Order for Supplies or Services, or Standard Form 26, Award/Contract.</w:t>
      </w:r>
    </w:p>
    <w:p w14:paraId="4137C3DE" w14:textId="77777777" w:rsidR="00DB1CE5" w:rsidRDefault="00DB1CE5" w:rsidP="00DB1CE5">
      <w:pPr>
        <w:pStyle w:val="Heading3"/>
      </w:pPr>
      <w:bookmarkStart w:id="822" w:name="_Refd19e189876"/>
      <w:bookmarkStart w:id="823" w:name="_Tocd19e189876"/>
      <w:bookmarkStart w:id="824" w:name="_Numd19e189876"/>
      <w:r>
        <w:t>PGI Part 217 - SPECIAL CONTRACTING METHODS</w:t>
      </w:r>
      <w:bookmarkEnd w:id="822"/>
      <w:bookmarkEnd w:id="823"/>
      <w:bookmarkEnd w:id="824"/>
    </w:p>
    <w:p w14:paraId="1361E275" w14:textId="77777777" w:rsidR="00DB1CE5" w:rsidRDefault="00DB1CE5" w:rsidP="00DB1CE5">
      <w:pPr>
        <w:pStyle w:val="ListBullet"/>
        <w:numPr>
          <w:ilvl w:val="0"/>
          <w:numId w:val="1187"/>
        </w:numPr>
      </w:pPr>
      <w:r>
        <w:rPr>
          <w:color w:val="0000FF"/>
        </w:rPr>
        <w:fldChar w:fldCharType="begin"/>
      </w:r>
      <w:r>
        <w:rPr>
          <w:color w:val="0000FF"/>
        </w:rPr>
        <w:instrText xml:space="preserve"> REF _Numd19e190174 \h </w:instrText>
      </w:r>
      <w:r>
        <w:rPr>
          <w:color w:val="0000FF"/>
        </w:rPr>
      </w:r>
      <w:r>
        <w:fldChar w:fldCharType="separate"/>
      </w:r>
      <w:r>
        <w:rPr>
          <w:color w:val="0000FF"/>
          <w:u w:val="single"/>
        </w:rPr>
        <w:t>PGI 217.1 -MULTIYEAR CONTRACTING</w:t>
      </w:r>
      <w:r>
        <w:rPr>
          <w:color w:val="0000FF"/>
        </w:rPr>
        <w:fldChar w:fldCharType="end"/>
      </w:r>
    </w:p>
    <w:p w14:paraId="2D396EEF" w14:textId="77777777" w:rsidR="00DB1CE5" w:rsidRDefault="00DB1CE5" w:rsidP="00DB1CE5">
      <w:pPr>
        <w:pStyle w:val="ListBullet2"/>
        <w:numPr>
          <w:ilvl w:val="1"/>
          <w:numId w:val="1188"/>
        </w:numPr>
      </w:pPr>
      <w:r>
        <w:rPr>
          <w:color w:val="0000FF"/>
        </w:rPr>
        <w:fldChar w:fldCharType="begin"/>
      </w:r>
      <w:r>
        <w:rPr>
          <w:color w:val="0000FF"/>
        </w:rPr>
        <w:instrText xml:space="preserve"> REF _Numd19e190187 \h </w:instrText>
      </w:r>
      <w:r>
        <w:rPr>
          <w:color w:val="0000FF"/>
        </w:rPr>
      </w:r>
      <w:r>
        <w:fldChar w:fldCharType="separate"/>
      </w:r>
      <w:r>
        <w:rPr>
          <w:color w:val="0000FF"/>
          <w:u w:val="single"/>
        </w:rPr>
        <w:t>PGI 217.174 Multiyear contracts for electricity from renewable energy sources.</w:t>
      </w:r>
      <w:r>
        <w:rPr>
          <w:color w:val="0000FF"/>
        </w:rPr>
        <w:fldChar w:fldCharType="end"/>
      </w:r>
    </w:p>
    <w:p w14:paraId="0F6184CB" w14:textId="77777777" w:rsidR="00DB1CE5" w:rsidRDefault="00DB1CE5" w:rsidP="00DB1CE5">
      <w:pPr>
        <w:pStyle w:val="ListBullet"/>
        <w:numPr>
          <w:ilvl w:val="0"/>
          <w:numId w:val="1187"/>
        </w:numPr>
      </w:pPr>
      <w:r>
        <w:rPr>
          <w:color w:val="0000FF"/>
        </w:rPr>
        <w:fldChar w:fldCharType="begin"/>
      </w:r>
      <w:r>
        <w:rPr>
          <w:color w:val="0000FF"/>
        </w:rPr>
        <w:instrText xml:space="preserve"> REF _Numd19e190211 \h </w:instrText>
      </w:r>
      <w:r>
        <w:rPr>
          <w:color w:val="0000FF"/>
        </w:rPr>
      </w:r>
      <w:r>
        <w:fldChar w:fldCharType="separate"/>
      </w:r>
      <w:r>
        <w:rPr>
          <w:color w:val="0000FF"/>
          <w:u w:val="single"/>
        </w:rPr>
        <w:t>PGI 217.2 -OPTIONS</w:t>
      </w:r>
      <w:r>
        <w:rPr>
          <w:color w:val="0000FF"/>
        </w:rPr>
        <w:fldChar w:fldCharType="end"/>
      </w:r>
    </w:p>
    <w:p w14:paraId="2B301B8A" w14:textId="77777777" w:rsidR="00DB1CE5" w:rsidRDefault="00DB1CE5" w:rsidP="00DB1CE5">
      <w:pPr>
        <w:pStyle w:val="ListBullet2"/>
        <w:numPr>
          <w:ilvl w:val="1"/>
          <w:numId w:val="1189"/>
        </w:numPr>
      </w:pPr>
      <w:r>
        <w:rPr>
          <w:color w:val="0000FF"/>
        </w:rPr>
        <w:fldChar w:fldCharType="begin"/>
      </w:r>
      <w:r>
        <w:rPr>
          <w:color w:val="0000FF"/>
        </w:rPr>
        <w:instrText xml:space="preserve"> REF _Numd19e190224 \h </w:instrText>
      </w:r>
      <w:r>
        <w:rPr>
          <w:color w:val="0000FF"/>
        </w:rPr>
      </w:r>
      <w:r>
        <w:fldChar w:fldCharType="separate"/>
      </w:r>
      <w:r>
        <w:rPr>
          <w:color w:val="0000FF"/>
          <w:u w:val="single"/>
        </w:rPr>
        <w:t>PGI 217.202 Use of options.</w:t>
      </w:r>
      <w:r>
        <w:rPr>
          <w:color w:val="0000FF"/>
        </w:rPr>
        <w:fldChar w:fldCharType="end"/>
      </w:r>
    </w:p>
    <w:p w14:paraId="6F9D5505" w14:textId="77777777" w:rsidR="00DB1CE5" w:rsidRDefault="00DB1CE5" w:rsidP="00DB1CE5">
      <w:pPr>
        <w:pStyle w:val="ListBullet2"/>
        <w:numPr>
          <w:ilvl w:val="1"/>
          <w:numId w:val="1189"/>
        </w:numPr>
      </w:pPr>
      <w:r>
        <w:rPr>
          <w:color w:val="0000FF"/>
        </w:rPr>
        <w:fldChar w:fldCharType="begin"/>
      </w:r>
      <w:r>
        <w:rPr>
          <w:color w:val="0000FF"/>
        </w:rPr>
        <w:instrText xml:space="preserve"> REF _Numd19e190257 \h </w:instrText>
      </w:r>
      <w:r>
        <w:rPr>
          <w:color w:val="0000FF"/>
        </w:rPr>
      </w:r>
      <w:r>
        <w:fldChar w:fldCharType="separate"/>
      </w:r>
      <w:r>
        <w:rPr>
          <w:color w:val="0000FF"/>
          <w:u w:val="single"/>
        </w:rPr>
        <w:t>PGI 217.207 Exercise of options.</w:t>
      </w:r>
      <w:r>
        <w:rPr>
          <w:color w:val="0000FF"/>
        </w:rPr>
        <w:fldChar w:fldCharType="end"/>
      </w:r>
    </w:p>
    <w:p w14:paraId="01D3A37F" w14:textId="77777777" w:rsidR="00DB1CE5" w:rsidRDefault="00DB1CE5" w:rsidP="00DB1CE5">
      <w:pPr>
        <w:pStyle w:val="ListBullet"/>
        <w:numPr>
          <w:ilvl w:val="0"/>
          <w:numId w:val="1187"/>
        </w:numPr>
      </w:pPr>
      <w:r>
        <w:rPr>
          <w:color w:val="0000FF"/>
        </w:rPr>
        <w:fldChar w:fldCharType="begin"/>
      </w:r>
      <w:r>
        <w:rPr>
          <w:color w:val="0000FF"/>
        </w:rPr>
        <w:instrText xml:space="preserve"> REF _Numd19e190276 \h </w:instrText>
      </w:r>
      <w:r>
        <w:rPr>
          <w:color w:val="0000FF"/>
        </w:rPr>
      </w:r>
      <w:r>
        <w:fldChar w:fldCharType="separate"/>
      </w:r>
      <w:r>
        <w:rPr>
          <w:color w:val="0000FF"/>
          <w:u w:val="single"/>
        </w:rPr>
        <w:t>PGI 217.5 -INTERAGENCY ACQUISITIONS</w:t>
      </w:r>
      <w:r>
        <w:rPr>
          <w:color w:val="0000FF"/>
        </w:rPr>
        <w:fldChar w:fldCharType="end"/>
      </w:r>
    </w:p>
    <w:p w14:paraId="2F33EA39" w14:textId="77777777" w:rsidR="00DB1CE5" w:rsidRDefault="00DB1CE5" w:rsidP="00DB1CE5">
      <w:pPr>
        <w:pStyle w:val="ListBullet2"/>
        <w:numPr>
          <w:ilvl w:val="1"/>
          <w:numId w:val="1190"/>
        </w:numPr>
      </w:pPr>
      <w:r>
        <w:rPr>
          <w:color w:val="0000FF"/>
        </w:rPr>
        <w:fldChar w:fldCharType="begin"/>
      </w:r>
      <w:r>
        <w:rPr>
          <w:color w:val="0000FF"/>
        </w:rPr>
        <w:instrText xml:space="preserve"> REF _Numd19e190289 \h </w:instrText>
      </w:r>
      <w:r>
        <w:rPr>
          <w:color w:val="0000FF"/>
        </w:rPr>
      </w:r>
      <w:r>
        <w:fldChar w:fldCharType="separate"/>
      </w:r>
      <w:r>
        <w:rPr>
          <w:color w:val="0000FF"/>
          <w:u w:val="single"/>
        </w:rPr>
        <w:t>PGI 217.502 Procedures.</w:t>
      </w:r>
      <w:r>
        <w:rPr>
          <w:color w:val="0000FF"/>
        </w:rPr>
        <w:fldChar w:fldCharType="end"/>
      </w:r>
    </w:p>
    <w:p w14:paraId="75AD5131" w14:textId="77777777" w:rsidR="00DB1CE5" w:rsidRDefault="00DB1CE5" w:rsidP="00DB1CE5">
      <w:pPr>
        <w:pStyle w:val="ListBullet3"/>
        <w:numPr>
          <w:ilvl w:val="2"/>
          <w:numId w:val="1191"/>
        </w:numPr>
      </w:pPr>
      <w:r>
        <w:rPr>
          <w:color w:val="0000FF"/>
        </w:rPr>
        <w:fldChar w:fldCharType="begin"/>
      </w:r>
      <w:r>
        <w:rPr>
          <w:color w:val="0000FF"/>
        </w:rPr>
        <w:instrText xml:space="preserve"> REF _Numd19e190302 \h </w:instrText>
      </w:r>
      <w:r>
        <w:rPr>
          <w:color w:val="0000FF"/>
        </w:rPr>
      </w:r>
      <w:r>
        <w:fldChar w:fldCharType="separate"/>
      </w:r>
      <w:r>
        <w:rPr>
          <w:color w:val="0000FF"/>
          <w:u w:val="single"/>
        </w:rPr>
        <w:t>PGI 217.502-1 General.</w:t>
      </w:r>
      <w:r>
        <w:rPr>
          <w:color w:val="0000FF"/>
        </w:rPr>
        <w:fldChar w:fldCharType="end"/>
      </w:r>
    </w:p>
    <w:p w14:paraId="1510B665" w14:textId="77777777" w:rsidR="00DB1CE5" w:rsidRDefault="00DB1CE5" w:rsidP="00DB1CE5">
      <w:pPr>
        <w:pStyle w:val="ListBullet"/>
        <w:numPr>
          <w:ilvl w:val="0"/>
          <w:numId w:val="1187"/>
        </w:numPr>
      </w:pPr>
      <w:r>
        <w:rPr>
          <w:color w:val="0000FF"/>
        </w:rPr>
        <w:fldChar w:fldCharType="begin"/>
      </w:r>
      <w:r>
        <w:rPr>
          <w:color w:val="0000FF"/>
        </w:rPr>
        <w:instrText xml:space="preserve"> REF _Numd19e190339 \h </w:instrText>
      </w:r>
      <w:r>
        <w:rPr>
          <w:color w:val="0000FF"/>
        </w:rPr>
      </w:r>
      <w:r>
        <w:fldChar w:fldCharType="separate"/>
      </w:r>
      <w:r>
        <w:rPr>
          <w:color w:val="0000FF"/>
          <w:u w:val="single"/>
        </w:rPr>
        <w:t>PGI 217.7 - Interagency Acquisitions: Acquisitions by Nondefense Agencies on Behalf of the Department of Defense</w:t>
      </w:r>
      <w:r>
        <w:rPr>
          <w:color w:val="0000FF"/>
        </w:rPr>
        <w:fldChar w:fldCharType="end"/>
      </w:r>
    </w:p>
    <w:p w14:paraId="3D320241" w14:textId="77777777" w:rsidR="00DB1CE5" w:rsidRDefault="00DB1CE5" w:rsidP="00DB1CE5">
      <w:pPr>
        <w:pStyle w:val="ListBullet2"/>
        <w:numPr>
          <w:ilvl w:val="1"/>
          <w:numId w:val="1192"/>
        </w:numPr>
      </w:pPr>
      <w:r>
        <w:rPr>
          <w:color w:val="0000FF"/>
        </w:rPr>
        <w:fldChar w:fldCharType="begin"/>
      </w:r>
      <w:r>
        <w:rPr>
          <w:color w:val="0000FF"/>
        </w:rPr>
        <w:instrText xml:space="preserve"> REF _Numd19e190352 \h </w:instrText>
      </w:r>
      <w:r>
        <w:rPr>
          <w:color w:val="0000FF"/>
        </w:rPr>
      </w:r>
      <w:r>
        <w:fldChar w:fldCharType="separate"/>
      </w:r>
      <w:r>
        <w:rPr>
          <w:color w:val="0000FF"/>
          <w:u w:val="single"/>
        </w:rPr>
        <w:t>PGI 217.770 Procedures.</w:t>
      </w:r>
      <w:r>
        <w:rPr>
          <w:color w:val="0000FF"/>
        </w:rPr>
        <w:fldChar w:fldCharType="end"/>
      </w:r>
    </w:p>
    <w:p w14:paraId="428D4EFB" w14:textId="77777777" w:rsidR="00DB1CE5" w:rsidRDefault="00DB1CE5" w:rsidP="00DB1CE5">
      <w:pPr>
        <w:pStyle w:val="ListBullet"/>
        <w:numPr>
          <w:ilvl w:val="0"/>
          <w:numId w:val="1187"/>
        </w:numPr>
      </w:pPr>
      <w:r>
        <w:rPr>
          <w:color w:val="0000FF"/>
        </w:rPr>
        <w:fldChar w:fldCharType="begin"/>
      </w:r>
      <w:r>
        <w:rPr>
          <w:color w:val="0000FF"/>
        </w:rPr>
        <w:instrText xml:space="preserve"> REF _Numd19e190379 \h </w:instrText>
      </w:r>
      <w:r>
        <w:rPr>
          <w:color w:val="0000FF"/>
        </w:rPr>
      </w:r>
      <w:r>
        <w:fldChar w:fldCharType="separate"/>
      </w:r>
      <w:r>
        <w:rPr>
          <w:color w:val="0000FF"/>
          <w:u w:val="single"/>
        </w:rPr>
        <w:t>PGI 217.71 -MASTER AGREEMENT FOR REPAIR AND ALTERATION OF VESSELS</w:t>
      </w:r>
      <w:r>
        <w:rPr>
          <w:color w:val="0000FF"/>
        </w:rPr>
        <w:fldChar w:fldCharType="end"/>
      </w:r>
    </w:p>
    <w:p w14:paraId="421BC515" w14:textId="77777777" w:rsidR="00DB1CE5" w:rsidRDefault="00DB1CE5" w:rsidP="00DB1CE5">
      <w:pPr>
        <w:pStyle w:val="ListBullet2"/>
        <w:numPr>
          <w:ilvl w:val="1"/>
          <w:numId w:val="1193"/>
        </w:numPr>
      </w:pPr>
      <w:r>
        <w:rPr>
          <w:color w:val="0000FF"/>
        </w:rPr>
        <w:fldChar w:fldCharType="begin"/>
      </w:r>
      <w:r>
        <w:rPr>
          <w:color w:val="0000FF"/>
        </w:rPr>
        <w:instrText xml:space="preserve"> REF _Numd19e190392 \h </w:instrText>
      </w:r>
      <w:r>
        <w:rPr>
          <w:color w:val="0000FF"/>
        </w:rPr>
      </w:r>
      <w:r>
        <w:fldChar w:fldCharType="separate"/>
      </w:r>
      <w:r>
        <w:rPr>
          <w:color w:val="0000FF"/>
          <w:u w:val="single"/>
        </w:rPr>
        <w:t>PGI 217.7103 Master agreements and job orders.</w:t>
      </w:r>
      <w:r>
        <w:rPr>
          <w:color w:val="0000FF"/>
        </w:rPr>
        <w:fldChar w:fldCharType="end"/>
      </w:r>
    </w:p>
    <w:p w14:paraId="3E647E8F" w14:textId="77777777" w:rsidR="00DB1CE5" w:rsidRDefault="00DB1CE5" w:rsidP="00DB1CE5">
      <w:pPr>
        <w:pStyle w:val="ListBullet3"/>
        <w:numPr>
          <w:ilvl w:val="2"/>
          <w:numId w:val="1194"/>
        </w:numPr>
      </w:pPr>
      <w:r>
        <w:rPr>
          <w:color w:val="0000FF"/>
        </w:rPr>
        <w:fldChar w:fldCharType="begin"/>
      </w:r>
      <w:r>
        <w:rPr>
          <w:color w:val="0000FF"/>
        </w:rPr>
        <w:instrText xml:space="preserve"> REF _Numd19e190405 \h </w:instrText>
      </w:r>
      <w:r>
        <w:rPr>
          <w:color w:val="0000FF"/>
        </w:rPr>
      </w:r>
      <w:r>
        <w:fldChar w:fldCharType="separate"/>
      </w:r>
      <w:r>
        <w:rPr>
          <w:color w:val="0000FF"/>
          <w:u w:val="single"/>
        </w:rPr>
        <w:t>PGI 217.7103-1 Content and format of master agreements.</w:t>
      </w:r>
      <w:r>
        <w:rPr>
          <w:color w:val="0000FF"/>
        </w:rPr>
        <w:fldChar w:fldCharType="end"/>
      </w:r>
    </w:p>
    <w:p w14:paraId="30581C2D" w14:textId="77777777" w:rsidR="00DB1CE5" w:rsidRDefault="00DB1CE5" w:rsidP="00DB1CE5">
      <w:pPr>
        <w:pStyle w:val="ListBullet3"/>
        <w:numPr>
          <w:ilvl w:val="2"/>
          <w:numId w:val="1194"/>
        </w:numPr>
      </w:pPr>
      <w:r>
        <w:rPr>
          <w:color w:val="0000FF"/>
        </w:rPr>
        <w:fldChar w:fldCharType="begin"/>
      </w:r>
      <w:r>
        <w:rPr>
          <w:color w:val="0000FF"/>
        </w:rPr>
        <w:instrText xml:space="preserve"> REF _Numd19e190517 \h </w:instrText>
      </w:r>
      <w:r>
        <w:rPr>
          <w:color w:val="0000FF"/>
        </w:rPr>
      </w:r>
      <w:r>
        <w:fldChar w:fldCharType="separate"/>
      </w:r>
      <w:r>
        <w:rPr>
          <w:color w:val="0000FF"/>
          <w:u w:val="single"/>
        </w:rPr>
        <w:t>PGI 217.7103-3 Solicitations for job orders.</w:t>
      </w:r>
      <w:r>
        <w:rPr>
          <w:color w:val="0000FF"/>
        </w:rPr>
        <w:fldChar w:fldCharType="end"/>
      </w:r>
    </w:p>
    <w:p w14:paraId="3F3DB739" w14:textId="77777777" w:rsidR="00DB1CE5" w:rsidRDefault="00DB1CE5" w:rsidP="00DB1CE5">
      <w:pPr>
        <w:pStyle w:val="ListBullet3"/>
        <w:numPr>
          <w:ilvl w:val="2"/>
          <w:numId w:val="1194"/>
        </w:numPr>
      </w:pPr>
      <w:r>
        <w:rPr>
          <w:color w:val="0000FF"/>
        </w:rPr>
        <w:fldChar w:fldCharType="begin"/>
      </w:r>
      <w:r>
        <w:rPr>
          <w:color w:val="0000FF"/>
        </w:rPr>
        <w:instrText xml:space="preserve"> REF _Numd19e190549 \h </w:instrText>
      </w:r>
      <w:r>
        <w:rPr>
          <w:color w:val="0000FF"/>
        </w:rPr>
      </w:r>
      <w:r>
        <w:fldChar w:fldCharType="separate"/>
      </w:r>
      <w:r>
        <w:rPr>
          <w:color w:val="0000FF"/>
          <w:u w:val="single"/>
        </w:rPr>
        <w:t>PGI 217.7103-4 Emergency work.</w:t>
      </w:r>
      <w:r>
        <w:rPr>
          <w:color w:val="0000FF"/>
        </w:rPr>
        <w:fldChar w:fldCharType="end"/>
      </w:r>
    </w:p>
    <w:p w14:paraId="3DAAED7C" w14:textId="77777777" w:rsidR="00DB1CE5" w:rsidRDefault="00DB1CE5" w:rsidP="00DB1CE5">
      <w:pPr>
        <w:pStyle w:val="ListBullet3"/>
        <w:numPr>
          <w:ilvl w:val="2"/>
          <w:numId w:val="1194"/>
        </w:numPr>
      </w:pPr>
      <w:r>
        <w:rPr>
          <w:color w:val="0000FF"/>
        </w:rPr>
        <w:fldChar w:fldCharType="begin"/>
      </w:r>
      <w:r>
        <w:rPr>
          <w:color w:val="0000FF"/>
        </w:rPr>
        <w:instrText xml:space="preserve"> REF _Numd19e190568 \h </w:instrText>
      </w:r>
      <w:r>
        <w:rPr>
          <w:color w:val="0000FF"/>
        </w:rPr>
      </w:r>
      <w:r>
        <w:fldChar w:fldCharType="separate"/>
      </w:r>
      <w:r>
        <w:rPr>
          <w:color w:val="0000FF"/>
          <w:u w:val="single"/>
        </w:rPr>
        <w:t>PGI 217.7103-5 Repair costs not readily ascertainable.</w:t>
      </w:r>
      <w:r>
        <w:rPr>
          <w:color w:val="0000FF"/>
        </w:rPr>
        <w:fldChar w:fldCharType="end"/>
      </w:r>
    </w:p>
    <w:p w14:paraId="6165777A" w14:textId="77777777" w:rsidR="00DB1CE5" w:rsidRDefault="00DB1CE5" w:rsidP="00DB1CE5">
      <w:pPr>
        <w:pStyle w:val="ListBullet"/>
        <w:numPr>
          <w:ilvl w:val="0"/>
          <w:numId w:val="1187"/>
        </w:numPr>
      </w:pPr>
      <w:r>
        <w:rPr>
          <w:color w:val="0000FF"/>
        </w:rPr>
        <w:fldChar w:fldCharType="begin"/>
      </w:r>
      <w:r>
        <w:rPr>
          <w:color w:val="0000FF"/>
        </w:rPr>
        <w:instrText xml:space="preserve"> REF _Numd19e190595 \h </w:instrText>
      </w:r>
      <w:r>
        <w:rPr>
          <w:color w:val="0000FF"/>
        </w:rPr>
      </w:r>
      <w:r>
        <w:fldChar w:fldCharType="separate"/>
      </w:r>
      <w:r>
        <w:rPr>
          <w:color w:val="0000FF"/>
          <w:u w:val="single"/>
        </w:rPr>
        <w:t>PGI 217.74 -UNDEFINITIZED CONTRACT ACTIONS</w:t>
      </w:r>
      <w:r>
        <w:rPr>
          <w:color w:val="0000FF"/>
        </w:rPr>
        <w:fldChar w:fldCharType="end"/>
      </w:r>
    </w:p>
    <w:p w14:paraId="0CA55D76" w14:textId="77777777" w:rsidR="00DB1CE5" w:rsidRDefault="00DB1CE5" w:rsidP="00DB1CE5">
      <w:pPr>
        <w:pStyle w:val="ListBullet2"/>
        <w:numPr>
          <w:ilvl w:val="1"/>
          <w:numId w:val="1195"/>
        </w:numPr>
      </w:pPr>
      <w:r>
        <w:rPr>
          <w:color w:val="0000FF"/>
        </w:rPr>
        <w:fldChar w:fldCharType="begin"/>
      </w:r>
      <w:r>
        <w:rPr>
          <w:color w:val="0000FF"/>
        </w:rPr>
        <w:instrText xml:space="preserve"> REF _Numd19e190608 \h </w:instrText>
      </w:r>
      <w:r>
        <w:rPr>
          <w:color w:val="0000FF"/>
        </w:rPr>
      </w:r>
      <w:r>
        <w:fldChar w:fldCharType="separate"/>
      </w:r>
      <w:r>
        <w:rPr>
          <w:color w:val="0000FF"/>
          <w:u w:val="single"/>
        </w:rPr>
        <w:t>PGI 217.7404 RESERVED</w:t>
      </w:r>
      <w:r>
        <w:rPr>
          <w:color w:val="0000FF"/>
        </w:rPr>
        <w:fldChar w:fldCharType="end"/>
      </w:r>
    </w:p>
    <w:p w14:paraId="3EFF3F0D" w14:textId="77777777" w:rsidR="00DB1CE5" w:rsidRDefault="00DB1CE5" w:rsidP="00DB1CE5">
      <w:pPr>
        <w:pStyle w:val="ListBullet3"/>
        <w:numPr>
          <w:ilvl w:val="2"/>
          <w:numId w:val="1196"/>
        </w:numPr>
      </w:pPr>
      <w:r>
        <w:rPr>
          <w:color w:val="0000FF"/>
        </w:rPr>
        <w:fldChar w:fldCharType="begin"/>
      </w:r>
      <w:r>
        <w:rPr>
          <w:color w:val="0000FF"/>
        </w:rPr>
        <w:instrText xml:space="preserve"> REF _Numd19e190621 \h </w:instrText>
      </w:r>
      <w:r>
        <w:rPr>
          <w:color w:val="0000FF"/>
        </w:rPr>
      </w:r>
      <w:r>
        <w:fldChar w:fldCharType="separate"/>
      </w:r>
      <w:r>
        <w:rPr>
          <w:color w:val="0000FF"/>
          <w:u w:val="single"/>
        </w:rPr>
        <w:t>PGI 217.7404-1 Authorization.</w:t>
      </w:r>
      <w:r>
        <w:rPr>
          <w:color w:val="0000FF"/>
        </w:rPr>
        <w:fldChar w:fldCharType="end"/>
      </w:r>
    </w:p>
    <w:p w14:paraId="61229EA0" w14:textId="77777777" w:rsidR="00DB1CE5" w:rsidRDefault="00DB1CE5" w:rsidP="00DB1CE5">
      <w:pPr>
        <w:pStyle w:val="ListBullet3"/>
        <w:numPr>
          <w:ilvl w:val="2"/>
          <w:numId w:val="1196"/>
        </w:numPr>
      </w:pPr>
      <w:r>
        <w:rPr>
          <w:color w:val="0000FF"/>
        </w:rPr>
        <w:fldChar w:fldCharType="begin"/>
      </w:r>
      <w:r>
        <w:rPr>
          <w:color w:val="0000FF"/>
        </w:rPr>
        <w:instrText xml:space="preserve"> REF _Numd19e190660 \h </w:instrText>
      </w:r>
      <w:r>
        <w:rPr>
          <w:color w:val="0000FF"/>
        </w:rPr>
      </w:r>
      <w:r>
        <w:fldChar w:fldCharType="separate"/>
      </w:r>
      <w:r>
        <w:rPr>
          <w:color w:val="0000FF"/>
          <w:u w:val="single"/>
        </w:rPr>
        <w:t>PGI 217.7404-2 Price ceiling.</w:t>
      </w:r>
      <w:r>
        <w:rPr>
          <w:color w:val="0000FF"/>
        </w:rPr>
        <w:fldChar w:fldCharType="end"/>
      </w:r>
    </w:p>
    <w:p w14:paraId="082C5637" w14:textId="77777777" w:rsidR="00DB1CE5" w:rsidRDefault="00DB1CE5" w:rsidP="00DB1CE5">
      <w:pPr>
        <w:pStyle w:val="ListBullet3"/>
        <w:numPr>
          <w:ilvl w:val="2"/>
          <w:numId w:val="1196"/>
        </w:numPr>
      </w:pPr>
      <w:r>
        <w:rPr>
          <w:color w:val="0000FF"/>
        </w:rPr>
        <w:fldChar w:fldCharType="begin"/>
      </w:r>
      <w:r>
        <w:rPr>
          <w:color w:val="0000FF"/>
        </w:rPr>
        <w:instrText xml:space="preserve"> REF _Numd19e190686 \h </w:instrText>
      </w:r>
      <w:r>
        <w:rPr>
          <w:color w:val="0000FF"/>
        </w:rPr>
      </w:r>
      <w:r>
        <w:fldChar w:fldCharType="separate"/>
      </w:r>
      <w:r>
        <w:rPr>
          <w:color w:val="0000FF"/>
          <w:u w:val="single"/>
        </w:rPr>
        <w:t>PGI 217.7404-3 Definitization schedule.</w:t>
      </w:r>
      <w:r>
        <w:rPr>
          <w:color w:val="0000FF"/>
        </w:rPr>
        <w:fldChar w:fldCharType="end"/>
      </w:r>
    </w:p>
    <w:p w14:paraId="27F439A6" w14:textId="77777777" w:rsidR="00DB1CE5" w:rsidRDefault="00DB1CE5" w:rsidP="00DB1CE5">
      <w:pPr>
        <w:pStyle w:val="ListBullet3"/>
        <w:numPr>
          <w:ilvl w:val="2"/>
          <w:numId w:val="1196"/>
        </w:numPr>
      </w:pPr>
      <w:r>
        <w:rPr>
          <w:color w:val="0000FF"/>
        </w:rPr>
        <w:fldChar w:fldCharType="begin"/>
      </w:r>
      <w:r>
        <w:rPr>
          <w:color w:val="0000FF"/>
        </w:rPr>
        <w:instrText xml:space="preserve"> REF _Numd19e190705 \h </w:instrText>
      </w:r>
      <w:r>
        <w:rPr>
          <w:color w:val="0000FF"/>
        </w:rPr>
      </w:r>
      <w:r>
        <w:fldChar w:fldCharType="separate"/>
      </w:r>
      <w:r>
        <w:rPr>
          <w:color w:val="0000FF"/>
          <w:u w:val="single"/>
        </w:rPr>
        <w:t>PGI 217.7404-6 Allowable profit.</w:t>
      </w:r>
      <w:r>
        <w:rPr>
          <w:color w:val="0000FF"/>
        </w:rPr>
        <w:fldChar w:fldCharType="end"/>
      </w:r>
    </w:p>
    <w:p w14:paraId="5F545B96" w14:textId="77777777" w:rsidR="00DB1CE5" w:rsidRDefault="00DB1CE5" w:rsidP="00DB1CE5">
      <w:pPr>
        <w:pStyle w:val="ListBullet2"/>
        <w:numPr>
          <w:ilvl w:val="1"/>
          <w:numId w:val="1195"/>
        </w:numPr>
      </w:pPr>
      <w:r>
        <w:rPr>
          <w:color w:val="0000FF"/>
        </w:rPr>
        <w:fldChar w:fldCharType="begin"/>
      </w:r>
      <w:r>
        <w:rPr>
          <w:color w:val="0000FF"/>
        </w:rPr>
        <w:instrText xml:space="preserve"> REF _Numd19e190729 \h </w:instrText>
      </w:r>
      <w:r>
        <w:rPr>
          <w:color w:val="0000FF"/>
        </w:rPr>
      </w:r>
      <w:r>
        <w:fldChar w:fldCharType="separate"/>
      </w:r>
      <w:r>
        <w:rPr>
          <w:color w:val="0000FF"/>
          <w:u w:val="single"/>
        </w:rPr>
        <w:t>PGI 217.7405 Plans and reports.</w:t>
      </w:r>
      <w:r>
        <w:rPr>
          <w:color w:val="0000FF"/>
        </w:rPr>
        <w:fldChar w:fldCharType="end"/>
      </w:r>
    </w:p>
    <w:p w14:paraId="424A71DE" w14:textId="77777777" w:rsidR="00DB1CE5" w:rsidRDefault="00DB1CE5" w:rsidP="00DB1CE5">
      <w:pPr>
        <w:pStyle w:val="ListBullet"/>
        <w:numPr>
          <w:ilvl w:val="0"/>
          <w:numId w:val="1187"/>
        </w:numPr>
      </w:pPr>
      <w:r>
        <w:rPr>
          <w:color w:val="0000FF"/>
        </w:rPr>
        <w:fldChar w:fldCharType="begin"/>
      </w:r>
      <w:r>
        <w:rPr>
          <w:color w:val="0000FF"/>
        </w:rPr>
        <w:instrText xml:space="preserve"> REF _Numd19e190785 \h </w:instrText>
      </w:r>
      <w:r>
        <w:rPr>
          <w:color w:val="0000FF"/>
        </w:rPr>
      </w:r>
      <w:r>
        <w:fldChar w:fldCharType="separate"/>
      </w:r>
      <w:r>
        <w:rPr>
          <w:color w:val="0000FF"/>
          <w:u w:val="single"/>
        </w:rPr>
        <w:t>PGI 217.75 -ACQUISITION OF REPLENISHMENT PARTS</w:t>
      </w:r>
      <w:r>
        <w:rPr>
          <w:color w:val="0000FF"/>
        </w:rPr>
        <w:fldChar w:fldCharType="end"/>
      </w:r>
    </w:p>
    <w:p w14:paraId="3CFF2C76" w14:textId="77777777" w:rsidR="00DB1CE5" w:rsidRDefault="00DB1CE5" w:rsidP="00DB1CE5">
      <w:pPr>
        <w:pStyle w:val="ListBullet2"/>
        <w:numPr>
          <w:ilvl w:val="1"/>
          <w:numId w:val="1197"/>
        </w:numPr>
      </w:pPr>
      <w:r>
        <w:rPr>
          <w:color w:val="0000FF"/>
        </w:rPr>
        <w:fldChar w:fldCharType="begin"/>
      </w:r>
      <w:r>
        <w:rPr>
          <w:color w:val="0000FF"/>
        </w:rPr>
        <w:instrText xml:space="preserve"> REF _Numd19e190798 \h </w:instrText>
      </w:r>
      <w:r>
        <w:rPr>
          <w:color w:val="0000FF"/>
        </w:rPr>
      </w:r>
      <w:r>
        <w:fldChar w:fldCharType="separate"/>
      </w:r>
      <w:r>
        <w:rPr>
          <w:color w:val="0000FF"/>
          <w:u w:val="single"/>
        </w:rPr>
        <w:t>PGI 217.7503 Spares acquisition integrated with production.</w:t>
      </w:r>
      <w:r>
        <w:rPr>
          <w:color w:val="0000FF"/>
        </w:rPr>
        <w:fldChar w:fldCharType="end"/>
      </w:r>
    </w:p>
    <w:p w14:paraId="24598A67" w14:textId="77777777" w:rsidR="00DB1CE5" w:rsidRDefault="00DB1CE5" w:rsidP="00DB1CE5">
      <w:pPr>
        <w:pStyle w:val="ListBullet2"/>
        <w:numPr>
          <w:ilvl w:val="1"/>
          <w:numId w:val="1197"/>
        </w:numPr>
      </w:pPr>
      <w:r>
        <w:rPr>
          <w:color w:val="0000FF"/>
        </w:rPr>
        <w:fldChar w:fldCharType="begin"/>
      </w:r>
      <w:r>
        <w:rPr>
          <w:color w:val="0000FF"/>
        </w:rPr>
        <w:instrText xml:space="preserve"> REF _Numd19e190819 \h </w:instrText>
      </w:r>
      <w:r>
        <w:rPr>
          <w:color w:val="0000FF"/>
        </w:rPr>
      </w:r>
      <w:r>
        <w:fldChar w:fldCharType="separate"/>
      </w:r>
      <w:r>
        <w:rPr>
          <w:color w:val="0000FF"/>
          <w:u w:val="single"/>
        </w:rPr>
        <w:t>PGI 217.7504 Acquisition of parts when data is not available.</w:t>
      </w:r>
      <w:r>
        <w:rPr>
          <w:color w:val="0000FF"/>
        </w:rPr>
        <w:fldChar w:fldCharType="end"/>
      </w:r>
    </w:p>
    <w:p w14:paraId="1A1F5B9A" w14:textId="77777777" w:rsidR="00DB1CE5" w:rsidRDefault="00DB1CE5" w:rsidP="00DB1CE5">
      <w:pPr>
        <w:pStyle w:val="ListBullet2"/>
        <w:numPr>
          <w:ilvl w:val="1"/>
          <w:numId w:val="1197"/>
        </w:numPr>
      </w:pPr>
      <w:r>
        <w:rPr>
          <w:color w:val="0000FF"/>
        </w:rPr>
        <w:fldChar w:fldCharType="begin"/>
      </w:r>
      <w:r>
        <w:rPr>
          <w:color w:val="0000FF"/>
        </w:rPr>
        <w:instrText xml:space="preserve"> REF _Numd19e190862 \h </w:instrText>
      </w:r>
      <w:r>
        <w:rPr>
          <w:color w:val="0000FF"/>
        </w:rPr>
      </w:r>
      <w:r>
        <w:fldChar w:fldCharType="separate"/>
      </w:r>
      <w:r>
        <w:rPr>
          <w:color w:val="0000FF"/>
          <w:u w:val="single"/>
        </w:rPr>
        <w:t>PGI 217.7506 -SPARE PARTS BREAKOUT PROGRAM</w:t>
      </w:r>
      <w:r>
        <w:rPr>
          <w:color w:val="0000FF"/>
        </w:rPr>
        <w:fldChar w:fldCharType="end"/>
      </w:r>
    </w:p>
    <w:p w14:paraId="4009CFAE" w14:textId="77777777" w:rsidR="00DB1CE5" w:rsidRDefault="00DB1CE5" w:rsidP="00DB1CE5">
      <w:pPr>
        <w:pStyle w:val="ListBullet"/>
        <w:numPr>
          <w:ilvl w:val="0"/>
          <w:numId w:val="1187"/>
        </w:numPr>
      </w:pPr>
      <w:r>
        <w:rPr>
          <w:color w:val="0000FF"/>
        </w:rPr>
        <w:fldChar w:fldCharType="begin"/>
      </w:r>
      <w:r>
        <w:rPr>
          <w:color w:val="0000FF"/>
        </w:rPr>
        <w:instrText xml:space="preserve"> REF _Numd19e193634 \h </w:instrText>
      </w:r>
      <w:r>
        <w:rPr>
          <w:color w:val="0000FF"/>
        </w:rPr>
      </w:r>
      <w:r>
        <w:fldChar w:fldCharType="separate"/>
      </w:r>
      <w:r>
        <w:rPr>
          <w:color w:val="0000FF"/>
          <w:u w:val="single"/>
        </w:rPr>
        <w:t>PGI 217.76 -CONTRACTS WITH PROVISIONING REQUIREMENTS</w:t>
      </w:r>
      <w:r>
        <w:rPr>
          <w:color w:val="0000FF"/>
        </w:rPr>
        <w:fldChar w:fldCharType="end"/>
      </w:r>
    </w:p>
    <w:p w14:paraId="53710A8B" w14:textId="77777777" w:rsidR="00DB1CE5" w:rsidRDefault="00DB1CE5" w:rsidP="00DB1CE5">
      <w:pPr>
        <w:pStyle w:val="ListBullet2"/>
        <w:numPr>
          <w:ilvl w:val="1"/>
          <w:numId w:val="1198"/>
        </w:numPr>
      </w:pPr>
      <w:r>
        <w:rPr>
          <w:color w:val="0000FF"/>
        </w:rPr>
        <w:fldChar w:fldCharType="begin"/>
      </w:r>
      <w:r>
        <w:rPr>
          <w:color w:val="0000FF"/>
        </w:rPr>
        <w:instrText xml:space="preserve"> REF _Numd19e193647 \h </w:instrText>
      </w:r>
      <w:r>
        <w:rPr>
          <w:color w:val="0000FF"/>
        </w:rPr>
      </w:r>
      <w:r>
        <w:fldChar w:fldCharType="separate"/>
      </w:r>
      <w:r>
        <w:rPr>
          <w:color w:val="0000FF"/>
          <w:u w:val="single"/>
        </w:rPr>
        <w:t>PGI 217.7601 Provisioning.</w:t>
      </w:r>
      <w:r>
        <w:rPr>
          <w:color w:val="0000FF"/>
        </w:rPr>
        <w:fldChar w:fldCharType="end"/>
      </w:r>
    </w:p>
    <w:p w14:paraId="32AE6983" w14:textId="77777777" w:rsidR="00DB1CE5" w:rsidRDefault="00DB1CE5" w:rsidP="00DB1CE5">
      <w:pPr>
        <w:pStyle w:val="ListBullet"/>
        <w:numPr>
          <w:ilvl w:val="0"/>
          <w:numId w:val="1187"/>
        </w:numPr>
      </w:pPr>
      <w:r>
        <w:rPr>
          <w:color w:val="0000FF"/>
        </w:rPr>
        <w:fldChar w:fldCharType="begin"/>
      </w:r>
      <w:r>
        <w:rPr>
          <w:color w:val="0000FF"/>
        </w:rPr>
        <w:instrText xml:space="preserve"> REF _Numd19e193788 \h </w:instrText>
      </w:r>
      <w:r>
        <w:rPr>
          <w:color w:val="0000FF"/>
        </w:rPr>
      </w:r>
      <w:r>
        <w:fldChar w:fldCharType="separate"/>
      </w:r>
      <w:r>
        <w:rPr>
          <w:color w:val="0000FF"/>
          <w:u w:val="single"/>
        </w:rPr>
        <w:t>PGI 217.77 -OVER AND ABOVE WORK</w:t>
      </w:r>
      <w:r>
        <w:rPr>
          <w:color w:val="0000FF"/>
        </w:rPr>
        <w:fldChar w:fldCharType="end"/>
      </w:r>
    </w:p>
    <w:p w14:paraId="68129975" w14:textId="77777777" w:rsidR="00DB1CE5" w:rsidRDefault="00DB1CE5" w:rsidP="00DB1CE5">
      <w:pPr>
        <w:pStyle w:val="ListBullet2"/>
        <w:numPr>
          <w:ilvl w:val="1"/>
          <w:numId w:val="1199"/>
        </w:numPr>
      </w:pPr>
      <w:r>
        <w:rPr>
          <w:color w:val="0000FF"/>
        </w:rPr>
        <w:fldChar w:fldCharType="begin"/>
      </w:r>
      <w:r>
        <w:rPr>
          <w:color w:val="0000FF"/>
        </w:rPr>
        <w:instrText xml:space="preserve"> REF _Numd19e193801 \h </w:instrText>
      </w:r>
      <w:r>
        <w:rPr>
          <w:color w:val="0000FF"/>
        </w:rPr>
      </w:r>
      <w:r>
        <w:fldChar w:fldCharType="separate"/>
      </w:r>
      <w:r>
        <w:rPr>
          <w:color w:val="0000FF"/>
          <w:u w:val="single"/>
        </w:rPr>
        <w:t>PGI 217.7701 Procedures.</w:t>
      </w:r>
      <w:r>
        <w:rPr>
          <w:color w:val="0000FF"/>
        </w:rPr>
        <w:fldChar w:fldCharType="end"/>
      </w:r>
    </w:p>
    <w:p w14:paraId="2C9619A9" w14:textId="77777777" w:rsidR="00DB1CE5" w:rsidRDefault="00DB1CE5" w:rsidP="00DB1CE5">
      <w:pPr>
        <w:pStyle w:val="ListBullet"/>
        <w:numPr>
          <w:ilvl w:val="0"/>
          <w:numId w:val="1187"/>
        </w:numPr>
      </w:pPr>
      <w:r>
        <w:rPr>
          <w:color w:val="0000FF"/>
        </w:rPr>
        <w:fldChar w:fldCharType="begin"/>
      </w:r>
      <w:r>
        <w:rPr>
          <w:color w:val="0000FF"/>
        </w:rPr>
        <w:instrText xml:space="preserve"> REF _Numd19e193835 \h </w:instrText>
      </w:r>
      <w:r>
        <w:rPr>
          <w:color w:val="0000FF"/>
        </w:rPr>
      </w:r>
      <w:r>
        <w:fldChar w:fldCharType="separate"/>
      </w:r>
      <w:r>
        <w:rPr>
          <w:color w:val="0000FF"/>
          <w:u w:val="single"/>
        </w:rPr>
        <w:t>PGI 217.78 DELETED(NO CURRENT PGI TEXT)</w:t>
      </w:r>
      <w:r>
        <w:rPr>
          <w:color w:val="0000FF"/>
        </w:rPr>
        <w:fldChar w:fldCharType="end"/>
      </w:r>
    </w:p>
    <w:p w14:paraId="1563416A" w14:textId="77777777" w:rsidR="00DB1CE5" w:rsidRDefault="00DB1CE5" w:rsidP="00DB1CE5">
      <w:pPr>
        <w:pStyle w:val="Heading4"/>
      </w:pPr>
      <w:bookmarkStart w:id="825" w:name="_Refd19e190174"/>
      <w:bookmarkStart w:id="826" w:name="_Tocd19e190174"/>
      <w:bookmarkStart w:id="827" w:name="_Numd19e190174"/>
      <w:r>
        <w:t>PGI 217.1 -MULTIYEAR CONTRACTING</w:t>
      </w:r>
      <w:bookmarkEnd w:id="825"/>
      <w:bookmarkEnd w:id="826"/>
      <w:bookmarkEnd w:id="827"/>
    </w:p>
    <w:p w14:paraId="1BD12AE5" w14:textId="77777777" w:rsidR="00DB1CE5" w:rsidRDefault="00DB1CE5" w:rsidP="00DB1CE5">
      <w:pPr>
        <w:pStyle w:val="Heading5"/>
      </w:pPr>
      <w:bookmarkStart w:id="828" w:name="_Refd19e190187"/>
      <w:bookmarkStart w:id="829" w:name="_Tocd19e190187"/>
      <w:bookmarkStart w:id="830" w:name="_Numd19e190187"/>
      <w:r>
        <w:t>PGI 217.174 Multiyear contracts for electricity from renewable energy sources.</w:t>
      </w:r>
      <w:bookmarkEnd w:id="828"/>
      <w:bookmarkEnd w:id="829"/>
      <w:bookmarkEnd w:id="830"/>
    </w:p>
    <w:p w14:paraId="42674D30" w14:textId="77777777" w:rsidR="00DB1CE5" w:rsidRDefault="00DB1CE5" w:rsidP="00DB1CE5">
      <w:pPr>
        <w:pStyle w:val="BodyText"/>
      </w:pPr>
      <w:r>
        <w:t xml:space="preserve">The business case analysis template and guidance for the head of the contracting activity determination to enter into a contract for a period in excess of 5 years is available here: </w:t>
      </w:r>
      <w:hyperlink r:id="rId92">
        <w:r>
          <w:rPr>
            <w:rStyle w:val="Hyperlink"/>
          </w:rPr>
          <w:t>http://www.acq.osd.mil/dpap/dars/dfars/changenotice/2010/20100621/2008-D006%20PGI%20Template.doc</w:t>
        </w:r>
      </w:hyperlink>
      <w:r>
        <w:t>.</w:t>
      </w:r>
    </w:p>
    <w:p w14:paraId="1008F48B" w14:textId="77777777" w:rsidR="00DB1CE5" w:rsidRDefault="00DB1CE5" w:rsidP="00DB1CE5">
      <w:pPr>
        <w:pStyle w:val="Heading4"/>
      </w:pPr>
      <w:bookmarkStart w:id="831" w:name="_Refd19e190211"/>
      <w:bookmarkStart w:id="832" w:name="_Tocd19e190211"/>
      <w:bookmarkStart w:id="833" w:name="_Numd19e190211"/>
      <w:r>
        <w:t>PGI 217.2 -OPTIONS</w:t>
      </w:r>
      <w:bookmarkEnd w:id="831"/>
      <w:bookmarkEnd w:id="832"/>
      <w:bookmarkEnd w:id="833"/>
    </w:p>
    <w:p w14:paraId="429A44A0" w14:textId="77777777" w:rsidR="00DB1CE5" w:rsidRDefault="00DB1CE5" w:rsidP="00DB1CE5">
      <w:pPr>
        <w:pStyle w:val="Heading5"/>
      </w:pPr>
      <w:bookmarkStart w:id="834" w:name="_Refd19e190224"/>
      <w:bookmarkStart w:id="835" w:name="_Tocd19e190224"/>
      <w:bookmarkStart w:id="836" w:name="_Numd19e190224"/>
      <w:r>
        <w:t>PGI 217.202 Use of options.</w:t>
      </w:r>
      <w:bookmarkEnd w:id="834"/>
      <w:bookmarkEnd w:id="835"/>
      <w:bookmarkEnd w:id="836"/>
    </w:p>
    <w:p w14:paraId="33477695" w14:textId="77777777" w:rsidR="00DB1CE5" w:rsidRDefault="00DB1CE5" w:rsidP="00DB1CE5">
      <w:pPr>
        <w:pStyle w:val="BodyText"/>
        <w:ind w:left="1440"/>
      </w:pPr>
      <w:r>
        <w:t>(1) Options may be used for foreign military sales (FMS) requirements.</w:t>
      </w:r>
    </w:p>
    <w:p w14:paraId="579CFE68" w14:textId="77777777" w:rsidR="00DB1CE5" w:rsidRDefault="00DB1CE5" w:rsidP="00DB1CE5">
      <w:pPr>
        <w:pStyle w:val="BodyText"/>
        <w:ind w:left="1440"/>
      </w:pPr>
      <w:r>
        <w:t>(2) For sole source major systems for U.S. and U.S./FMS combined procurements, contracting officers, in coordination with program managers, are encouraged to—</w:t>
      </w:r>
    </w:p>
    <w:p w14:paraId="3CD8B22D" w14:textId="77777777" w:rsidR="00DB1CE5" w:rsidRDefault="00DB1CE5" w:rsidP="00DB1CE5">
      <w:pPr>
        <w:pStyle w:val="BodyText"/>
        <w:ind w:left="2160"/>
      </w:pPr>
      <w:r>
        <w:t>(i) Establish priced options for two years beyond the base year, so that negotiations of major systems will be conducted approximately every three years; and</w:t>
      </w:r>
    </w:p>
    <w:p w14:paraId="60382C62" w14:textId="77777777" w:rsidR="00DB1CE5" w:rsidRDefault="00DB1CE5" w:rsidP="00DB1CE5">
      <w:pPr>
        <w:pStyle w:val="BodyText"/>
        <w:ind w:left="2160"/>
      </w:pPr>
      <w:r>
        <w:t>(ii) In those cases where exact quantities are subject to variation, or FMS customers are not yet identified, establish range option pricing for both U.S. and FMS quantities.</w:t>
      </w:r>
    </w:p>
    <w:p w14:paraId="660B82BE" w14:textId="77777777" w:rsidR="00DB1CE5" w:rsidRDefault="00DB1CE5" w:rsidP="00DB1CE5">
      <w:pPr>
        <w:pStyle w:val="BodyText"/>
        <w:ind w:left="1440"/>
      </w:pPr>
      <w:r>
        <w:t>(3) Consider use of surge options to support industrial capability. A surge option allows the Government, prior to final delivery, to—</w:t>
      </w:r>
    </w:p>
    <w:p w14:paraId="62A39660" w14:textId="77777777" w:rsidR="00DB1CE5" w:rsidRDefault="00DB1CE5" w:rsidP="00DB1CE5">
      <w:pPr>
        <w:pStyle w:val="BodyText"/>
        <w:ind w:left="2160"/>
      </w:pPr>
      <w:r>
        <w:t>(i) Accelerate the contractor's production rate in accordance with a surge production plan or a delivery schedule provided by the contractor under the terms of the contract; and</w:t>
      </w:r>
    </w:p>
    <w:p w14:paraId="38CCDB89" w14:textId="77777777" w:rsidR="00DB1CE5" w:rsidRDefault="00DB1CE5" w:rsidP="00DB1CE5">
      <w:pPr>
        <w:pStyle w:val="BodyText"/>
        <w:ind w:left="2160"/>
      </w:pPr>
      <w:r>
        <w:t>(ii) Purchase additional quantities of supplies or services.</w:t>
      </w:r>
    </w:p>
    <w:p w14:paraId="260ED782" w14:textId="77777777" w:rsidR="00DB1CE5" w:rsidRDefault="00DB1CE5" w:rsidP="00DB1CE5">
      <w:pPr>
        <w:pStyle w:val="BodyText"/>
        <w:ind w:left="1440"/>
      </w:pPr>
      <w:r>
        <w:t>(4) See DFARS Subpart 217.74 for limitations on the use of undefinitized options.</w:t>
      </w:r>
    </w:p>
    <w:p w14:paraId="226E6DAC" w14:textId="77777777" w:rsidR="00DB1CE5" w:rsidRDefault="00DB1CE5" w:rsidP="00DB1CE5">
      <w:pPr>
        <w:pStyle w:val="Heading5"/>
      </w:pPr>
      <w:bookmarkStart w:id="837" w:name="_Refd19e190257"/>
      <w:bookmarkStart w:id="838" w:name="_Tocd19e190257"/>
      <w:bookmarkStart w:id="839" w:name="_Numd19e190257"/>
      <w:r>
        <w:t>PGI 217.207 Exercise of options.</w:t>
      </w:r>
      <w:bookmarkEnd w:id="837"/>
      <w:bookmarkEnd w:id="838"/>
      <w:bookmarkEnd w:id="839"/>
    </w:p>
    <w:p w14:paraId="017211FD" w14:textId="77777777" w:rsidR="00DB1CE5" w:rsidRDefault="00DB1CE5" w:rsidP="00DB1CE5">
      <w:pPr>
        <w:pStyle w:val="BodyText"/>
      </w:pPr>
      <w:r>
        <w:t>Before exercising an option for firm-fixed-price contracts containing spare parts, the contracting officer shall perform a cost or price analysis of the proposed spare parts. The contracting officer shall use an appropriate sampling technique or request field pricing assistance, and document the contract file with the results of the cost or price analysis.</w:t>
      </w:r>
    </w:p>
    <w:p w14:paraId="1028DAB9" w14:textId="77777777" w:rsidR="00DB1CE5" w:rsidRDefault="00DB1CE5" w:rsidP="00DB1CE5">
      <w:pPr>
        <w:pStyle w:val="Heading4"/>
      </w:pPr>
      <w:bookmarkStart w:id="840" w:name="_Refd19e190276"/>
      <w:bookmarkStart w:id="841" w:name="_Tocd19e190276"/>
      <w:bookmarkStart w:id="842" w:name="_Numd19e190276"/>
      <w:r>
        <w:t>PGI 217.5 -INTERAGENCY ACQUISITIONS</w:t>
      </w:r>
      <w:bookmarkEnd w:id="840"/>
      <w:bookmarkEnd w:id="841"/>
      <w:bookmarkEnd w:id="842"/>
    </w:p>
    <w:p w14:paraId="0A5BAD73" w14:textId="77777777" w:rsidR="00DB1CE5" w:rsidRDefault="00DB1CE5" w:rsidP="00DB1CE5">
      <w:pPr>
        <w:pStyle w:val="Heading5"/>
      </w:pPr>
      <w:bookmarkStart w:id="843" w:name="_Refd19e190289"/>
      <w:bookmarkStart w:id="844" w:name="_Tocd19e190289"/>
      <w:bookmarkStart w:id="845" w:name="_Numd19e190289"/>
      <w:r>
        <w:t>PGI 217.502 Procedures.</w:t>
      </w:r>
      <w:bookmarkEnd w:id="843"/>
      <w:bookmarkEnd w:id="844"/>
      <w:bookmarkEnd w:id="845"/>
    </w:p>
    <w:p w14:paraId="7A19C344" w14:textId="77777777" w:rsidR="00DB1CE5" w:rsidRDefault="00DB1CE5" w:rsidP="00DB1CE5">
      <w:pPr>
        <w:pStyle w:val="Heading6"/>
      </w:pPr>
      <w:bookmarkStart w:id="846" w:name="_Refd19e190302"/>
      <w:bookmarkStart w:id="847" w:name="_Tocd19e190302"/>
      <w:bookmarkStart w:id="848" w:name="_Numd19e190302"/>
      <w:r>
        <w:t>PGI 217.502-1 General.</w:t>
      </w:r>
      <w:bookmarkEnd w:id="846"/>
      <w:bookmarkEnd w:id="847"/>
      <w:bookmarkEnd w:id="848"/>
    </w:p>
    <w:p w14:paraId="49650FE3" w14:textId="77777777" w:rsidR="00DB1CE5" w:rsidRDefault="00DB1CE5" w:rsidP="00DB1CE5">
      <w:pPr>
        <w:pStyle w:val="BodyText"/>
        <w:ind w:left="720"/>
      </w:pPr>
      <w:r>
        <w:t xml:space="preserve">(a) </w:t>
      </w:r>
      <w:r>
        <w:rPr>
          <w:i/>
        </w:rPr>
        <w:t>Written agreement on responsibility for management and administration</w:t>
      </w:r>
      <w:r>
        <w:t>—</w:t>
      </w:r>
    </w:p>
    <w:p w14:paraId="451F4338" w14:textId="77777777" w:rsidR="00DB1CE5" w:rsidRDefault="00DB1CE5" w:rsidP="00DB1CE5">
      <w:pPr>
        <w:pStyle w:val="BodyText"/>
        <w:ind w:left="1440"/>
      </w:pPr>
      <w:r>
        <w:t xml:space="preserve">(1) </w:t>
      </w:r>
      <w:r>
        <w:rPr>
          <w:i/>
        </w:rPr>
        <w:t>Assisted acquisitions</w:t>
      </w:r>
      <w:r>
        <w:t>. When the contracting activity of one DoD Component provides acquisition assistance to deployed units or personnel from another DoD Component—</w:t>
      </w:r>
    </w:p>
    <w:p w14:paraId="5B628752" w14:textId="77777777" w:rsidR="00DB1CE5" w:rsidRDefault="00DB1CE5" w:rsidP="00DB1CE5">
      <w:pPr>
        <w:pStyle w:val="BodyText"/>
        <w:ind w:left="2880"/>
      </w:pPr>
      <w:r>
        <w:t xml:space="preserve">(A) The written interagency agreement between the servicing DoD Component and the requesting DoD Component, required by FAR 17.502-1(a)(1), shall be documented on the FS Form 7600A, United States Government Interagency Agreement (see template at </w:t>
      </w:r>
      <w:hyperlink r:id="rId93">
        <w:r>
          <w:rPr>
            <w:rStyle w:val="Hyperlink"/>
          </w:rPr>
          <w:t>https://www.fiscal.treasury.gov/files/forms/form-7600a.pdf</w:t>
        </w:r>
      </w:hyperlink>
      <w:r>
        <w:t xml:space="preserve"> );</w:t>
      </w:r>
    </w:p>
    <w:p w14:paraId="6DEE35AB" w14:textId="77777777" w:rsidR="00DB1CE5" w:rsidRDefault="00DB1CE5" w:rsidP="00DB1CE5">
      <w:pPr>
        <w:pStyle w:val="BodyText"/>
        <w:ind w:left="2880"/>
      </w:pPr>
      <w:r>
        <w:t>(B) Procurement support should be on a nonreimbursable basis, unless the parties mutually agree, in writing, for reimbursable support; and</w:t>
      </w:r>
    </w:p>
    <w:p w14:paraId="668DDC00" w14:textId="77777777" w:rsidR="00DB1CE5" w:rsidRDefault="00DB1CE5" w:rsidP="00DB1CE5">
      <w:pPr>
        <w:pStyle w:val="BodyText"/>
        <w:ind w:left="2880"/>
      </w:pPr>
      <w:r>
        <w:t>(C) The DD Form 448, Military Interdepartmental Purchase Request (MIPR), shall be used to provide a description of the supplies/services and certification of funds available to support the requirement.</w:t>
      </w:r>
    </w:p>
    <w:p w14:paraId="6B3DE801" w14:textId="77777777" w:rsidR="00DB1CE5" w:rsidRDefault="00DB1CE5" w:rsidP="00DB1CE5">
      <w:pPr>
        <w:pStyle w:val="Heading4"/>
      </w:pPr>
      <w:bookmarkStart w:id="849" w:name="_Refd19e190339"/>
      <w:bookmarkStart w:id="850" w:name="_Tocd19e190339"/>
      <w:bookmarkStart w:id="851" w:name="_Numd19e190339"/>
      <w:r>
        <w:t>PGI 217.7 - Interagency Acquisitions: Acquisitions by Nondefense Agencies on Behalf of the Department of Defense</w:t>
      </w:r>
      <w:bookmarkEnd w:id="849"/>
      <w:bookmarkEnd w:id="850"/>
      <w:bookmarkEnd w:id="851"/>
    </w:p>
    <w:p w14:paraId="40FA5FCE" w14:textId="77777777" w:rsidR="00DB1CE5" w:rsidRDefault="00DB1CE5" w:rsidP="00DB1CE5">
      <w:pPr>
        <w:pStyle w:val="Heading5"/>
      </w:pPr>
      <w:bookmarkStart w:id="852" w:name="_Refd19e190352"/>
      <w:bookmarkStart w:id="853" w:name="_Tocd19e190352"/>
      <w:bookmarkStart w:id="854" w:name="_Numd19e190352"/>
      <w:r>
        <w:t>PGI 217.770 Procedures.</w:t>
      </w:r>
      <w:bookmarkEnd w:id="852"/>
      <w:bookmarkEnd w:id="853"/>
      <w:bookmarkEnd w:id="854"/>
    </w:p>
    <w:p w14:paraId="603A3BF9" w14:textId="77777777" w:rsidR="00DB1CE5" w:rsidRDefault="00DB1CE5" w:rsidP="00DB1CE5">
      <w:pPr>
        <w:pStyle w:val="BodyText"/>
        <w:ind w:left="720"/>
      </w:pPr>
      <w:r>
        <w:t>(a)(3)</w:t>
      </w:r>
    </w:p>
    <w:p w14:paraId="351BAD01" w14:textId="77777777" w:rsidR="00DB1CE5" w:rsidRDefault="00DB1CE5" w:rsidP="00DB1CE5">
      <w:pPr>
        <w:pStyle w:val="BodyText"/>
        <w:ind w:left="2160"/>
      </w:pPr>
      <w:r>
        <w:t>(i) Departments and agencies shall ensure full awareness of the total costs of all fees associated with use of a non-DoD contracting vehicle. In order to ensure full awareness, the DoD acquisition official shall require the servicing agency to─</w:t>
      </w:r>
    </w:p>
    <w:p w14:paraId="01C8C846" w14:textId="77777777" w:rsidR="00DB1CE5" w:rsidRDefault="00DB1CE5" w:rsidP="00DB1CE5">
      <w:pPr>
        <w:pStyle w:val="BodyText"/>
        <w:ind w:left="2880"/>
      </w:pPr>
      <w:r>
        <w:t>(A) Provide notification if its acquisition approach will use another agency’s contract vehicle; and</w:t>
      </w:r>
    </w:p>
    <w:p w14:paraId="0EB7CECB" w14:textId="77777777" w:rsidR="00DB1CE5" w:rsidRDefault="00DB1CE5" w:rsidP="00DB1CE5">
      <w:pPr>
        <w:pStyle w:val="BodyText"/>
        <w:ind w:left="2880"/>
      </w:pPr>
      <w:r>
        <w:t>(B) Identify all fees (direct and indirect) associated with the assisted acquisition.</w:t>
      </w:r>
    </w:p>
    <w:p w14:paraId="3C84FF6A" w14:textId="77777777" w:rsidR="00DB1CE5" w:rsidRDefault="00DB1CE5" w:rsidP="00DB1CE5">
      <w:pPr>
        <w:pStyle w:val="BodyText"/>
        <w:ind w:left="2160"/>
      </w:pPr>
      <w:r>
        <w:t>(ii) The DoD acquisition official shall document in the business decision the rationale to continue with the assisted acquisition given the total fees (direct and indirect) involved.</w:t>
      </w:r>
    </w:p>
    <w:p w14:paraId="554762CB" w14:textId="77777777" w:rsidR="00DB1CE5" w:rsidRDefault="00DB1CE5" w:rsidP="00DB1CE5">
      <w:pPr>
        <w:pStyle w:val="Heading4"/>
      </w:pPr>
      <w:bookmarkStart w:id="855" w:name="_Refd19e190379"/>
      <w:bookmarkStart w:id="856" w:name="_Tocd19e190379"/>
      <w:bookmarkStart w:id="857" w:name="_Numd19e190379"/>
      <w:r>
        <w:t>PGI 217.71 -MASTER AGREEMENT FOR REPAIR AND ALTERATION OF VESSELS</w:t>
      </w:r>
      <w:bookmarkEnd w:id="855"/>
      <w:bookmarkEnd w:id="856"/>
      <w:bookmarkEnd w:id="857"/>
    </w:p>
    <w:p w14:paraId="2EA5E50E" w14:textId="77777777" w:rsidR="00DB1CE5" w:rsidRDefault="00DB1CE5" w:rsidP="00DB1CE5">
      <w:pPr>
        <w:pStyle w:val="Heading5"/>
      </w:pPr>
      <w:bookmarkStart w:id="858" w:name="_Refd19e190392"/>
      <w:bookmarkStart w:id="859" w:name="_Tocd19e190392"/>
      <w:bookmarkStart w:id="860" w:name="_Numd19e190392"/>
      <w:r>
        <w:t>PGI 217.7103 Master agreements and job orders.</w:t>
      </w:r>
      <w:bookmarkEnd w:id="858"/>
      <w:bookmarkEnd w:id="859"/>
      <w:bookmarkEnd w:id="860"/>
    </w:p>
    <w:p w14:paraId="2D5125BA" w14:textId="77777777" w:rsidR="00DB1CE5" w:rsidRDefault="00DB1CE5" w:rsidP="00DB1CE5">
      <w:pPr>
        <w:pStyle w:val="Heading6"/>
      </w:pPr>
      <w:bookmarkStart w:id="861" w:name="_Refd19e190405"/>
      <w:bookmarkStart w:id="862" w:name="_Tocd19e190405"/>
      <w:bookmarkStart w:id="863" w:name="_Numd19e190405"/>
      <w:r>
        <w:t>PGI 217.7103-1 Content and format of master agreements.</w:t>
      </w:r>
      <w:bookmarkEnd w:id="861"/>
      <w:bookmarkEnd w:id="862"/>
      <w:bookmarkEnd w:id="863"/>
    </w:p>
    <w:p w14:paraId="1D2109AB" w14:textId="77777777" w:rsidR="00DB1CE5" w:rsidRDefault="00DB1CE5" w:rsidP="00DB1CE5">
      <w:pPr>
        <w:pStyle w:val="BodyText"/>
        <w:ind w:left="1440"/>
      </w:pPr>
      <w:r>
        <w:t xml:space="preserve">(1) A master agreement shall contain all clauses required by DFARS </w:t>
      </w:r>
      <w:r>
        <w:rPr>
          <w:color w:val="0000FF"/>
        </w:rPr>
        <w:fldChar w:fldCharType="begin"/>
      </w:r>
      <w:r>
        <w:rPr>
          <w:color w:val="0000FF"/>
        </w:rPr>
        <w:instrText xml:space="preserve"> REF _Numd19e59722 \h </w:instrText>
      </w:r>
      <w:r>
        <w:rPr>
          <w:color w:val="0000FF"/>
        </w:rPr>
      </w:r>
      <w:r>
        <w:fldChar w:fldCharType="separate"/>
      </w:r>
      <w:r>
        <w:rPr>
          <w:color w:val="0000FF"/>
          <w:u w:val="single"/>
        </w:rPr>
        <w:t>217.7104</w:t>
      </w:r>
      <w:r>
        <w:rPr>
          <w:color w:val="0000FF"/>
        </w:rPr>
        <w:fldChar w:fldCharType="end"/>
      </w:r>
      <w:r>
        <w:t>(a), statute, and Executive order.</w:t>
      </w:r>
    </w:p>
    <w:p w14:paraId="177CA856" w14:textId="77777777" w:rsidR="00DB1CE5" w:rsidRDefault="00DB1CE5" w:rsidP="00DB1CE5">
      <w:pPr>
        <w:pStyle w:val="BodyText"/>
        <w:ind w:left="1440"/>
      </w:pPr>
      <w:r>
        <w:t>(2) The following format may be adapted to fit specific circumstances:</w:t>
      </w:r>
    </w:p>
    <w:p w14:paraId="24529C19" w14:textId="77777777" w:rsidR="00DB1CE5" w:rsidRDefault="00DB1CE5" w:rsidP="00DB1CE5">
      <w:pPr>
        <w:pStyle w:val="BodyText"/>
      </w:pPr>
      <w:r>
        <w:t>MASTER AGREEMENT FOR REPAIR AND ALTERATION OF VESSELS</w:t>
      </w:r>
    </w:p>
    <w:p w14:paraId="103B2F0C" w14:textId="77777777" w:rsidR="00DB1CE5" w:rsidRDefault="00DB1CE5" w:rsidP="00DB1CE5">
      <w:pPr>
        <w:pStyle w:val="BodyText"/>
        <w:ind w:left="1440"/>
      </w:pPr>
      <w:r>
        <w:t>1. This agreement is entered into this ____ day of _____________________,____, by the United States of America (the “Government”:) represented by _________________, the Contracting Officer, and ___________________________, a corporation organized and existing under the laws of the State of __________________________ (the “Contractor”).</w:t>
      </w:r>
    </w:p>
    <w:p w14:paraId="4988892B" w14:textId="77777777" w:rsidR="00DB1CE5" w:rsidRDefault="00DB1CE5" w:rsidP="00DB1CE5">
      <w:pPr>
        <w:pStyle w:val="BodyText"/>
        <w:ind w:left="1440"/>
      </w:pPr>
      <w:r>
        <w:t>2. The clauses in this agreement, shall be incorporated, by reference or attachment, in job orders issued under this agreement to effect repairs, alterations, and/or additions to vessels.</w:t>
      </w:r>
    </w:p>
    <w:p w14:paraId="16031E1A" w14:textId="77777777" w:rsidR="00DB1CE5" w:rsidRDefault="00DB1CE5" w:rsidP="00DB1CE5">
      <w:pPr>
        <w:pStyle w:val="BodyText"/>
        <w:ind w:left="1440"/>
      </w:pPr>
      <w:r>
        <w:t>3. By giving 30 days written notice, either party to this agreement has the right to cancel it without affecting the rights and liabilities under any job order existing at the time of cancellation. The Contractor shall perform, under the terms of this agreement, all work covered by any job order awarded before the effective date of the cancellation.</w:t>
      </w:r>
    </w:p>
    <w:p w14:paraId="10A67901" w14:textId="77777777" w:rsidR="00DB1CE5" w:rsidRDefault="00DB1CE5" w:rsidP="00DB1CE5">
      <w:pPr>
        <w:pStyle w:val="BodyText"/>
        <w:ind w:left="1440"/>
      </w:pPr>
      <w:r>
        <w:t>4. This agreement may be modified only by mutual agreement of the parties. A modification of this agreement shall not affect any job order in existence at the time of modification, unless the parties agree otherwise.</w:t>
      </w:r>
    </w:p>
    <w:p w14:paraId="5D7CDF9F" w14:textId="77777777" w:rsidR="00DB1CE5" w:rsidRDefault="00DB1CE5" w:rsidP="00DB1CE5">
      <w:pPr>
        <w:pStyle w:val="BodyText"/>
        <w:ind w:left="1440"/>
      </w:pPr>
      <w:r>
        <w:t>5. The rights and obligations of the parties to this agreement are set forth in this agreement and the clauses of any job orders issued under this agreement. In the event there is an inconsistency between this agreement and any job order, the provisions of this agreement shall govern.</w:t>
      </w:r>
    </w:p>
    <w:p w14:paraId="1A9BC2D0" w14:textId="77777777" w:rsidR="00DB1CE5" w:rsidRDefault="00DB1CE5" w:rsidP="00DB1CE5">
      <w:pPr>
        <w:pStyle w:val="BodyText"/>
        <w:ind w:left="1440"/>
      </w:pPr>
      <w:r>
        <w:t>6. This agreement shall remain in effect until cancelled by either party.</w:t>
      </w:r>
    </w:p>
    <w:tbl>
      <w:tblPr>
        <w:tblStyle w:val="TableGrid"/>
        <w:tblW w:w="0" w:type="auto"/>
        <w:tblLook w:val="0600" w:firstRow="0" w:lastRow="0" w:firstColumn="0" w:lastColumn="0" w:noHBand="1" w:noVBand="1"/>
      </w:tblPr>
      <w:tblGrid>
        <w:gridCol w:w="4110"/>
        <w:gridCol w:w="2502"/>
        <w:gridCol w:w="222"/>
      </w:tblGrid>
      <w:tr w:rsidR="00DB1CE5" w14:paraId="1869E118" w14:textId="77777777" w:rsidTr="00E42D96">
        <w:trPr>
          <w:cantSplit/>
        </w:trPr>
        <w:tc>
          <w:tcPr>
            <w:tcW w:w="0" w:type="auto"/>
          </w:tcPr>
          <w:p w14:paraId="648D5630" w14:textId="77777777" w:rsidR="00DB1CE5" w:rsidRDefault="00DB1CE5" w:rsidP="00E42D96">
            <w:pPr>
              <w:pStyle w:val="BodyText"/>
            </w:pPr>
            <w:r>
              <w:t>THE UNITED STATES OF AMERICA</w:t>
            </w:r>
          </w:p>
        </w:tc>
        <w:tc>
          <w:tcPr>
            <w:tcW w:w="0" w:type="auto"/>
          </w:tcPr>
          <w:p w14:paraId="1D306B39" w14:textId="77777777" w:rsidR="00DB1CE5" w:rsidRDefault="00DB1CE5" w:rsidP="00E42D96"/>
        </w:tc>
        <w:tc>
          <w:tcPr>
            <w:tcW w:w="0" w:type="auto"/>
          </w:tcPr>
          <w:p w14:paraId="658E1FE1" w14:textId="77777777" w:rsidR="00DB1CE5" w:rsidRDefault="00DB1CE5" w:rsidP="00E42D96"/>
        </w:tc>
      </w:tr>
      <w:tr w:rsidR="00DB1CE5" w14:paraId="32AEE626" w14:textId="77777777" w:rsidTr="00E42D96">
        <w:trPr>
          <w:cantSplit/>
        </w:trPr>
        <w:tc>
          <w:tcPr>
            <w:tcW w:w="0" w:type="auto"/>
          </w:tcPr>
          <w:p w14:paraId="30ED0DD7" w14:textId="77777777" w:rsidR="00DB1CE5" w:rsidRDefault="00DB1CE5" w:rsidP="00E42D96">
            <w:pPr>
              <w:pStyle w:val="BodyText"/>
            </w:pPr>
            <w:r>
              <w:t>by</w:t>
            </w:r>
          </w:p>
        </w:tc>
        <w:tc>
          <w:tcPr>
            <w:tcW w:w="0" w:type="auto"/>
          </w:tcPr>
          <w:p w14:paraId="1138CCD2" w14:textId="77777777" w:rsidR="00DB1CE5" w:rsidRDefault="00DB1CE5" w:rsidP="00E42D96">
            <w:pPr>
              <w:pStyle w:val="BodyText"/>
            </w:pPr>
            <w:r>
              <w:t>(Contracting Officer)</w:t>
            </w:r>
          </w:p>
        </w:tc>
        <w:tc>
          <w:tcPr>
            <w:tcW w:w="0" w:type="auto"/>
          </w:tcPr>
          <w:p w14:paraId="4B16545A" w14:textId="77777777" w:rsidR="00DB1CE5" w:rsidRDefault="00DB1CE5" w:rsidP="00E42D96"/>
        </w:tc>
      </w:tr>
      <w:tr w:rsidR="00DB1CE5" w14:paraId="4C043DBD" w14:textId="77777777" w:rsidTr="00E42D96">
        <w:trPr>
          <w:cantSplit/>
        </w:trPr>
        <w:tc>
          <w:tcPr>
            <w:tcW w:w="0" w:type="auto"/>
          </w:tcPr>
          <w:p w14:paraId="7AC01765" w14:textId="77777777" w:rsidR="00DB1CE5" w:rsidRDefault="00DB1CE5" w:rsidP="00E42D96"/>
        </w:tc>
        <w:tc>
          <w:tcPr>
            <w:tcW w:w="0" w:type="auto"/>
          </w:tcPr>
          <w:p w14:paraId="364E647E" w14:textId="77777777" w:rsidR="00DB1CE5" w:rsidRDefault="00DB1CE5" w:rsidP="00E42D96">
            <w:pPr>
              <w:pStyle w:val="BodyText"/>
            </w:pPr>
            <w:r>
              <w:t>(Contractor)</w:t>
            </w:r>
          </w:p>
        </w:tc>
        <w:tc>
          <w:tcPr>
            <w:tcW w:w="0" w:type="auto"/>
          </w:tcPr>
          <w:p w14:paraId="787217B4" w14:textId="77777777" w:rsidR="00DB1CE5" w:rsidRDefault="00DB1CE5" w:rsidP="00E42D96"/>
        </w:tc>
      </w:tr>
      <w:tr w:rsidR="00DB1CE5" w14:paraId="2DDE8FBB" w14:textId="77777777" w:rsidTr="00E42D96">
        <w:trPr>
          <w:cantSplit/>
        </w:trPr>
        <w:tc>
          <w:tcPr>
            <w:tcW w:w="0" w:type="auto"/>
          </w:tcPr>
          <w:p w14:paraId="59C1647C" w14:textId="77777777" w:rsidR="00DB1CE5" w:rsidRDefault="00DB1CE5" w:rsidP="00E42D96">
            <w:pPr>
              <w:pStyle w:val="BodyText"/>
            </w:pPr>
            <w:r>
              <w:t>by</w:t>
            </w:r>
          </w:p>
        </w:tc>
        <w:tc>
          <w:tcPr>
            <w:tcW w:w="0" w:type="auto"/>
          </w:tcPr>
          <w:p w14:paraId="6B38C74E" w14:textId="77777777" w:rsidR="00DB1CE5" w:rsidRDefault="00DB1CE5" w:rsidP="00E42D96">
            <w:pPr>
              <w:pStyle w:val="BodyText"/>
            </w:pPr>
            <w:r>
              <w:t>(Authorized Individual)</w:t>
            </w:r>
          </w:p>
        </w:tc>
        <w:tc>
          <w:tcPr>
            <w:tcW w:w="0" w:type="auto"/>
          </w:tcPr>
          <w:p w14:paraId="7C42E881" w14:textId="77777777" w:rsidR="00DB1CE5" w:rsidRDefault="00DB1CE5" w:rsidP="00E42D96"/>
        </w:tc>
      </w:tr>
      <w:tr w:rsidR="00DB1CE5" w14:paraId="4E5AF119" w14:textId="77777777" w:rsidTr="00E42D96">
        <w:trPr>
          <w:cantSplit/>
        </w:trPr>
        <w:tc>
          <w:tcPr>
            <w:tcW w:w="0" w:type="auto"/>
          </w:tcPr>
          <w:p w14:paraId="4E3CBDF1" w14:textId="77777777" w:rsidR="00DB1CE5" w:rsidRDefault="00DB1CE5" w:rsidP="00E42D96"/>
        </w:tc>
        <w:tc>
          <w:tcPr>
            <w:tcW w:w="0" w:type="auto"/>
          </w:tcPr>
          <w:p w14:paraId="0B4FAB8F" w14:textId="77777777" w:rsidR="00DB1CE5" w:rsidRDefault="00DB1CE5" w:rsidP="00E42D96">
            <w:pPr>
              <w:pStyle w:val="BodyText"/>
            </w:pPr>
            <w:r>
              <w:t>(Title)</w:t>
            </w:r>
          </w:p>
        </w:tc>
        <w:tc>
          <w:tcPr>
            <w:tcW w:w="0" w:type="auto"/>
          </w:tcPr>
          <w:p w14:paraId="0A753ABC" w14:textId="77777777" w:rsidR="00DB1CE5" w:rsidRDefault="00DB1CE5" w:rsidP="00E42D96"/>
        </w:tc>
      </w:tr>
    </w:tbl>
    <w:p w14:paraId="11E02BC5" w14:textId="77777777" w:rsidR="00DB1CE5" w:rsidRDefault="00DB1CE5" w:rsidP="00DB1CE5">
      <w:pPr>
        <w:pStyle w:val="Heading6"/>
      </w:pPr>
      <w:bookmarkStart w:id="864" w:name="_Refd19e190517"/>
      <w:bookmarkStart w:id="865" w:name="_Tocd19e190517"/>
      <w:bookmarkStart w:id="866" w:name="_Numd19e190517"/>
      <w:r>
        <w:t>PGI 217.7103-3 Solicitations for job orders.</w:t>
      </w:r>
      <w:bookmarkEnd w:id="864"/>
      <w:bookmarkEnd w:id="865"/>
      <w:bookmarkEnd w:id="866"/>
    </w:p>
    <w:p w14:paraId="5FFBD651" w14:textId="77777777" w:rsidR="00DB1CE5" w:rsidRDefault="00DB1CE5" w:rsidP="00DB1CE5">
      <w:pPr>
        <w:pStyle w:val="BodyText"/>
        <w:ind w:left="1440"/>
      </w:pPr>
      <w:r>
        <w:t>(1) Include in the solicitation—</w:t>
      </w:r>
    </w:p>
    <w:p w14:paraId="5B59D2A4" w14:textId="77777777" w:rsidR="00DB1CE5" w:rsidRDefault="00DB1CE5" w:rsidP="00DB1CE5">
      <w:pPr>
        <w:pStyle w:val="BodyText"/>
        <w:ind w:left="2160"/>
      </w:pPr>
      <w:r>
        <w:t>(i) The nature of the work to be performed;</w:t>
      </w:r>
    </w:p>
    <w:p w14:paraId="1FF2C907" w14:textId="77777777" w:rsidR="00DB1CE5" w:rsidRDefault="00DB1CE5" w:rsidP="00DB1CE5">
      <w:pPr>
        <w:pStyle w:val="BodyText"/>
        <w:ind w:left="2160"/>
      </w:pPr>
      <w:r>
        <w:t>(ii) The date the vessel will be available to the contractor;</w:t>
      </w:r>
    </w:p>
    <w:p w14:paraId="4016D727" w14:textId="77777777" w:rsidR="00DB1CE5" w:rsidRDefault="00DB1CE5" w:rsidP="00DB1CE5">
      <w:pPr>
        <w:pStyle w:val="BodyText"/>
        <w:ind w:left="2160"/>
      </w:pPr>
      <w:r>
        <w:t>(iii) The date the work is to be completed; and</w:t>
      </w:r>
    </w:p>
    <w:p w14:paraId="4748C331" w14:textId="77777777" w:rsidR="00DB1CE5" w:rsidRDefault="00DB1CE5" w:rsidP="00DB1CE5">
      <w:pPr>
        <w:pStyle w:val="BodyText"/>
        <w:ind w:left="2160"/>
      </w:pPr>
      <w:r>
        <w:t>(iv) Whether bulk ammunition is aboard the vessel.</w:t>
      </w:r>
    </w:p>
    <w:p w14:paraId="4D750857" w14:textId="77777777" w:rsidR="00DB1CE5" w:rsidRDefault="00DB1CE5" w:rsidP="00DB1CE5">
      <w:pPr>
        <w:pStyle w:val="BodyText"/>
        <w:ind w:left="1440"/>
      </w:pPr>
      <w:r>
        <w:t>(2) Unless the solicitation states otherwise, offers are to be based on performance at the contractor's site.</w:t>
      </w:r>
    </w:p>
    <w:p w14:paraId="1DCDCDC5" w14:textId="77777777" w:rsidR="00DB1CE5" w:rsidRDefault="00DB1CE5" w:rsidP="00DB1CE5">
      <w:pPr>
        <w:pStyle w:val="BodyText"/>
        <w:ind w:left="1440"/>
      </w:pPr>
      <w:r>
        <w:t>(3) Solicitations processed under negotiated acquisition procedures shall require offerors to include a breakdown of the price with reasonable supporting detail in whatever format and detail the contracting officer may request.</w:t>
      </w:r>
    </w:p>
    <w:p w14:paraId="7B5BC213" w14:textId="77777777" w:rsidR="00DB1CE5" w:rsidRDefault="00DB1CE5" w:rsidP="00DB1CE5">
      <w:pPr>
        <w:pStyle w:val="BodyText"/>
        <w:ind w:left="1440"/>
      </w:pPr>
      <w:r>
        <w:t>(4) Where practicable, afford potential offerors an opportunity to inspect the item needing repair or alteration.</w:t>
      </w:r>
    </w:p>
    <w:p w14:paraId="0A3145FF" w14:textId="77777777" w:rsidR="00DB1CE5" w:rsidRDefault="00DB1CE5" w:rsidP="00DB1CE5">
      <w:pPr>
        <w:pStyle w:val="Heading6"/>
      </w:pPr>
      <w:bookmarkStart w:id="867" w:name="_Refd19e190549"/>
      <w:bookmarkStart w:id="868" w:name="_Tocd19e190549"/>
      <w:bookmarkStart w:id="869" w:name="_Numd19e190549"/>
      <w:r>
        <w:t>PGI 217.7103-4 Emergency work.</w:t>
      </w:r>
      <w:bookmarkEnd w:id="867"/>
      <w:bookmarkEnd w:id="868"/>
      <w:bookmarkEnd w:id="869"/>
    </w:p>
    <w:p w14:paraId="1F56FB1D" w14:textId="77777777" w:rsidR="00DB1CE5" w:rsidRDefault="00DB1CE5" w:rsidP="00DB1CE5">
      <w:pPr>
        <w:pStyle w:val="BodyText"/>
      </w:pPr>
      <w:r>
        <w:t>Process this type of undefinitized contract action in accordance with DFARS Subpart 217.74. Negotiate a price as soon as practicable after the issuance of an undefinitized order and definitize the job order upon completing negotiations.</w:t>
      </w:r>
    </w:p>
    <w:p w14:paraId="66EC5934" w14:textId="77777777" w:rsidR="00DB1CE5" w:rsidRDefault="00DB1CE5" w:rsidP="00DB1CE5">
      <w:pPr>
        <w:pStyle w:val="Heading6"/>
      </w:pPr>
      <w:bookmarkStart w:id="870" w:name="_Refd19e190568"/>
      <w:bookmarkStart w:id="871" w:name="_Tocd19e190568"/>
      <w:bookmarkStart w:id="872" w:name="_Numd19e190568"/>
      <w:r>
        <w:t>PGI 217.7103-5 Repair costs not readily ascertainable.</w:t>
      </w:r>
      <w:bookmarkEnd w:id="870"/>
      <w:bookmarkEnd w:id="871"/>
      <w:bookmarkEnd w:id="872"/>
    </w:p>
    <w:p w14:paraId="14271FA5" w14:textId="77777777" w:rsidR="00DB1CE5" w:rsidRDefault="00DB1CE5" w:rsidP="00DB1CE5">
      <w:pPr>
        <w:pStyle w:val="BodyText"/>
      </w:pPr>
      <w:r>
        <w:t>If the nature of any repairs is such that their extent and probable cost cannot be ascertained readily, the solicitation should—</w:t>
      </w:r>
    </w:p>
    <w:p w14:paraId="3BF5CB2B" w14:textId="77777777" w:rsidR="00DB1CE5" w:rsidRDefault="00DB1CE5" w:rsidP="00DB1CE5">
      <w:pPr>
        <w:pStyle w:val="BodyText"/>
        <w:ind w:left="1440"/>
      </w:pPr>
      <w:r>
        <w:t>(1) Solicit offers for determining the nature and extent of the repairs;</w:t>
      </w:r>
    </w:p>
    <w:p w14:paraId="5F7FFC5F" w14:textId="77777777" w:rsidR="00DB1CE5" w:rsidRDefault="00DB1CE5" w:rsidP="00DB1CE5">
      <w:pPr>
        <w:pStyle w:val="BodyText"/>
        <w:ind w:left="1440"/>
      </w:pPr>
      <w:r>
        <w:t>(2) Provide that upon determination by the contracting officer of what work is necessary, the contractor, if requested by the contracting officer, shall negotiate prices for performance of the repairs; and</w:t>
      </w:r>
    </w:p>
    <w:p w14:paraId="4C01BADA" w14:textId="77777777" w:rsidR="00DB1CE5" w:rsidRDefault="00DB1CE5" w:rsidP="00DB1CE5">
      <w:pPr>
        <w:pStyle w:val="BodyText"/>
        <w:ind w:left="1440"/>
      </w:pPr>
      <w:r>
        <w:t>(3) Provide that prices for the repairs, if ordered, will be set forth in a modification of the job order.</w:t>
      </w:r>
    </w:p>
    <w:p w14:paraId="796A1E13" w14:textId="77777777" w:rsidR="00DB1CE5" w:rsidRDefault="00DB1CE5" w:rsidP="00DB1CE5">
      <w:pPr>
        <w:pStyle w:val="Heading4"/>
      </w:pPr>
      <w:bookmarkStart w:id="873" w:name="_Refd19e190595"/>
      <w:bookmarkStart w:id="874" w:name="_Tocd19e190595"/>
      <w:bookmarkStart w:id="875" w:name="_Numd19e190595"/>
      <w:r>
        <w:t>PGI 217.74 -UNDEFINITIZED CONTRACT ACTIONS</w:t>
      </w:r>
      <w:bookmarkEnd w:id="873"/>
      <w:bookmarkEnd w:id="874"/>
      <w:bookmarkEnd w:id="875"/>
    </w:p>
    <w:p w14:paraId="7710B9C8" w14:textId="77777777" w:rsidR="00DB1CE5" w:rsidRDefault="00DB1CE5" w:rsidP="00DB1CE5">
      <w:pPr>
        <w:pStyle w:val="Heading5"/>
      </w:pPr>
      <w:bookmarkStart w:id="876" w:name="_Refd19e190608"/>
      <w:bookmarkStart w:id="877" w:name="_Tocd19e190608"/>
      <w:bookmarkStart w:id="878" w:name="_Numd19e190608"/>
      <w:r>
        <w:t>PGI 217.7404 RESERVED</w:t>
      </w:r>
      <w:bookmarkEnd w:id="876"/>
      <w:bookmarkEnd w:id="877"/>
      <w:bookmarkEnd w:id="878"/>
    </w:p>
    <w:p w14:paraId="57B429A9" w14:textId="77777777" w:rsidR="00DB1CE5" w:rsidRDefault="00DB1CE5" w:rsidP="00DB1CE5">
      <w:pPr>
        <w:pStyle w:val="Heading6"/>
      </w:pPr>
      <w:bookmarkStart w:id="879" w:name="_Refd19e190621"/>
      <w:bookmarkStart w:id="880" w:name="_Tocd19e190621"/>
      <w:bookmarkStart w:id="881" w:name="_Numd19e190621"/>
      <w:r>
        <w:t>PGI 217.7404-1 Authorization.</w:t>
      </w:r>
      <w:bookmarkEnd w:id="879"/>
      <w:bookmarkEnd w:id="880"/>
      <w:bookmarkEnd w:id="881"/>
    </w:p>
    <w:p w14:paraId="35AF29E9" w14:textId="77777777" w:rsidR="00DB1CE5" w:rsidRDefault="00DB1CE5" w:rsidP="00DB1CE5">
      <w:pPr>
        <w:pStyle w:val="BodyText"/>
        <w:ind w:left="1440"/>
      </w:pPr>
      <w:r>
        <w:t>(1) The requiring activity, in coordination with the contracting office, will prepare the request for approval package for an undefinitized contract action (UCA) requirement. The approval package shall—</w:t>
      </w:r>
    </w:p>
    <w:p w14:paraId="1BE7B09B" w14:textId="77777777" w:rsidR="00DB1CE5" w:rsidRDefault="00DB1CE5" w:rsidP="00DB1CE5">
      <w:pPr>
        <w:pStyle w:val="BodyText"/>
        <w:ind w:left="2160"/>
      </w:pPr>
      <w:r>
        <w:t xml:space="preserve">(i) Document why a UCA is required (for letter contracts see DFARS </w:t>
      </w:r>
      <w:r>
        <w:rPr>
          <w:color w:val="0000FF"/>
        </w:rPr>
        <w:fldChar w:fldCharType="begin"/>
      </w:r>
      <w:r>
        <w:rPr>
          <w:color w:val="0000FF"/>
        </w:rPr>
        <w:instrText xml:space="preserve"> REF _Numd19e57710 \h </w:instrText>
      </w:r>
      <w:r>
        <w:rPr>
          <w:color w:val="0000FF"/>
        </w:rPr>
      </w:r>
      <w:r>
        <w:fldChar w:fldCharType="separate"/>
      </w:r>
      <w:r>
        <w:rPr>
          <w:color w:val="0000FF"/>
          <w:u w:val="single"/>
        </w:rPr>
        <w:t>216.603</w:t>
      </w:r>
      <w:r>
        <w:rPr>
          <w:color w:val="0000FF"/>
        </w:rPr>
        <w:fldChar w:fldCharType="end"/>
      </w:r>
      <w:r>
        <w:t>);</w:t>
      </w:r>
    </w:p>
    <w:p w14:paraId="226EDF6F" w14:textId="77777777" w:rsidR="00DB1CE5" w:rsidRDefault="00DB1CE5" w:rsidP="00DB1CE5">
      <w:pPr>
        <w:pStyle w:val="BodyText"/>
        <w:ind w:left="2160"/>
      </w:pPr>
      <w:r>
        <w:t>(ii) Provide a detailed explanation for the need to begin performance before definitization;</w:t>
      </w:r>
    </w:p>
    <w:p w14:paraId="127E76D9" w14:textId="77777777" w:rsidR="00DB1CE5" w:rsidRDefault="00DB1CE5" w:rsidP="00DB1CE5">
      <w:pPr>
        <w:pStyle w:val="BodyText"/>
        <w:ind w:left="2160"/>
      </w:pPr>
      <w:r>
        <w:t>(iii) Address the adverse impact on agency requirements that would result from delays in beginning performance;</w:t>
      </w:r>
    </w:p>
    <w:p w14:paraId="18A22E4A" w14:textId="77777777" w:rsidR="00DB1CE5" w:rsidRDefault="00DB1CE5" w:rsidP="00DB1CE5">
      <w:pPr>
        <w:pStyle w:val="BodyText"/>
        <w:ind w:left="2160"/>
      </w:pPr>
      <w:r>
        <w:t>(iv) Identify the risk of using a UCA and the means by which the Government will mitigate such risk;</w:t>
      </w:r>
    </w:p>
    <w:p w14:paraId="20D67CFD" w14:textId="77777777" w:rsidR="00DB1CE5" w:rsidRDefault="00DB1CE5" w:rsidP="00DB1CE5">
      <w:pPr>
        <w:pStyle w:val="BodyText"/>
        <w:ind w:left="2160"/>
      </w:pPr>
      <w:r>
        <w:t>(v) Identify and justify the specific contractual instrument to be used;</w:t>
      </w:r>
    </w:p>
    <w:p w14:paraId="5F85C0E9" w14:textId="77777777" w:rsidR="00DB1CE5" w:rsidRDefault="00DB1CE5" w:rsidP="00DB1CE5">
      <w:pPr>
        <w:pStyle w:val="BodyText"/>
        <w:ind w:left="2160"/>
      </w:pPr>
      <w:r>
        <w:t>(vi) Establish limitations on the obligation of funds; and</w:t>
      </w:r>
    </w:p>
    <w:p w14:paraId="2946A408" w14:textId="77777777" w:rsidR="00DB1CE5" w:rsidRDefault="00DB1CE5" w:rsidP="00DB1CE5">
      <w:pPr>
        <w:pStyle w:val="BodyText"/>
        <w:ind w:left="2160"/>
      </w:pPr>
      <w:r>
        <w:t>(vii) Provide the definitization schedule of agreed-upon events that support timely definitization.</w:t>
      </w:r>
    </w:p>
    <w:p w14:paraId="160F8447" w14:textId="77777777" w:rsidR="00DB1CE5" w:rsidRDefault="00DB1CE5" w:rsidP="00DB1CE5">
      <w:pPr>
        <w:pStyle w:val="BodyText"/>
        <w:ind w:left="1440"/>
      </w:pPr>
      <w:r>
        <w:t>(2) A sample format with certain variations for letter contracts is provided at this website: http://www.acq.osd.mil/dpap/dars/pgi/docs/Template_for_UCA_Authorization_Requests.pdf.</w:t>
      </w:r>
    </w:p>
    <w:p w14:paraId="6C524233" w14:textId="77777777" w:rsidR="00DB1CE5" w:rsidRDefault="00DB1CE5" w:rsidP="00DB1CE5">
      <w:pPr>
        <w:pStyle w:val="Heading6"/>
      </w:pPr>
      <w:bookmarkStart w:id="882" w:name="_Refd19e190660"/>
      <w:bookmarkStart w:id="883" w:name="_Tocd19e190660"/>
      <w:bookmarkStart w:id="884" w:name="_Numd19e190660"/>
      <w:r>
        <w:t>PGI 217.7404-2 Price ceiling.</w:t>
      </w:r>
      <w:bookmarkEnd w:id="882"/>
      <w:bookmarkEnd w:id="883"/>
      <w:bookmarkEnd w:id="884"/>
    </w:p>
    <w:p w14:paraId="2AC29763" w14:textId="77777777" w:rsidR="00DB1CE5" w:rsidRDefault="00DB1CE5" w:rsidP="00DB1CE5">
      <w:pPr>
        <w:pStyle w:val="BodyText"/>
        <w:ind w:left="1440"/>
      </w:pPr>
      <w:r>
        <w:t>(1) The rationale for the not-to-exceed price will be documented and retained in the contract file. Examples of such supporting rationale include—</w:t>
      </w:r>
    </w:p>
    <w:p w14:paraId="06368A5C" w14:textId="77777777" w:rsidR="00DB1CE5" w:rsidRDefault="00DB1CE5" w:rsidP="00DB1CE5">
      <w:pPr>
        <w:pStyle w:val="BodyText"/>
        <w:ind w:left="2160"/>
      </w:pPr>
      <w:r>
        <w:t>(i) The Independent Government Cost Estimate;</w:t>
      </w:r>
    </w:p>
    <w:p w14:paraId="75669348" w14:textId="77777777" w:rsidR="00DB1CE5" w:rsidRDefault="00DB1CE5" w:rsidP="00DB1CE5">
      <w:pPr>
        <w:pStyle w:val="BodyText"/>
        <w:ind w:left="2160"/>
      </w:pPr>
      <w:r>
        <w:t>(ii) Price analysis based on prior buys; and</w:t>
      </w:r>
    </w:p>
    <w:p w14:paraId="7B2D2345" w14:textId="77777777" w:rsidR="00DB1CE5" w:rsidRDefault="00DB1CE5" w:rsidP="00DB1CE5">
      <w:pPr>
        <w:pStyle w:val="BodyText"/>
        <w:ind w:left="2160"/>
      </w:pPr>
      <w:r>
        <w:t>(iii) The contractor’s proposal.</w:t>
      </w:r>
    </w:p>
    <w:p w14:paraId="0DAF007C" w14:textId="77777777" w:rsidR="00DB1CE5" w:rsidRDefault="00DB1CE5" w:rsidP="00DB1CE5">
      <w:pPr>
        <w:pStyle w:val="BodyText"/>
        <w:ind w:left="1440"/>
      </w:pPr>
      <w:r>
        <w:t>(2) The maximum not-to-exceed price is the firm-fixed price for firm-fixed price contracts, the ceiling price for fixed-price incentive contracts, and the estimated cost and fee for cost-reimbursement contracts.</w:t>
      </w:r>
    </w:p>
    <w:p w14:paraId="0DB2569D" w14:textId="77777777" w:rsidR="00DB1CE5" w:rsidRDefault="00DB1CE5" w:rsidP="00DB1CE5">
      <w:pPr>
        <w:pStyle w:val="Heading6"/>
      </w:pPr>
      <w:bookmarkStart w:id="885" w:name="_Refd19e190686"/>
      <w:bookmarkStart w:id="886" w:name="_Tocd19e190686"/>
      <w:bookmarkStart w:id="887" w:name="_Numd19e190686"/>
      <w:r>
        <w:t>PGI 217.7404-3 Definitization schedule.</w:t>
      </w:r>
      <w:bookmarkEnd w:id="885"/>
      <w:bookmarkEnd w:id="886"/>
      <w:bookmarkEnd w:id="887"/>
    </w:p>
    <w:p w14:paraId="0DB1760B" w14:textId="77777777" w:rsidR="00DB1CE5" w:rsidRDefault="00DB1CE5" w:rsidP="00DB1CE5">
      <w:pPr>
        <w:pStyle w:val="BodyText"/>
      </w:pPr>
      <w:r>
        <w:t>In order to meet the definitization dates, the contracting officer shall closely coordinate and monitor each UCA. Contracting officers should frequently communicate with the program office and requiring officials as appropriate to actively manage the definitization of UCAs. The contracting officer should alert the approval authority if, for any reason, the definitization schedule appears to be in jeopardy.</w:t>
      </w:r>
    </w:p>
    <w:p w14:paraId="6C0A2F87" w14:textId="77777777" w:rsidR="00DB1CE5" w:rsidRDefault="00DB1CE5" w:rsidP="00DB1CE5">
      <w:pPr>
        <w:pStyle w:val="Heading6"/>
      </w:pPr>
      <w:bookmarkStart w:id="888" w:name="_Refd19e190705"/>
      <w:bookmarkStart w:id="889" w:name="_Tocd19e190705"/>
      <w:bookmarkStart w:id="890" w:name="_Numd19e190705"/>
      <w:r>
        <w:t>PGI 217.7404-6 Allowable profit.</w:t>
      </w:r>
      <w:bookmarkEnd w:id="888"/>
      <w:bookmarkEnd w:id="889"/>
      <w:bookmarkEnd w:id="890"/>
    </w:p>
    <w:p w14:paraId="5DCE3C56" w14:textId="77777777" w:rsidR="00DB1CE5" w:rsidRDefault="00DB1CE5" w:rsidP="00DB1CE5">
      <w:pPr>
        <w:pStyle w:val="BodyText"/>
      </w:pPr>
      <w:r>
        <w:t xml:space="preserve">To improve the documentation and provide guidance on determining the profit for UCAs with substantial incurred cost, contracting officers shall follow the mandatory instructions at DFARS </w:t>
      </w:r>
      <w:r>
        <w:rPr>
          <w:color w:val="0000FF"/>
        </w:rPr>
        <w:fldChar w:fldCharType="begin"/>
      </w:r>
      <w:r>
        <w:rPr>
          <w:color w:val="0000FF"/>
        </w:rPr>
        <w:instrText xml:space="preserve"> REF _Numd19e53328 \h </w:instrText>
      </w:r>
      <w:r>
        <w:rPr>
          <w:color w:val="0000FF"/>
        </w:rPr>
      </w:r>
      <w:r>
        <w:fldChar w:fldCharType="separate"/>
      </w:r>
      <w:r>
        <w:rPr>
          <w:color w:val="0000FF"/>
          <w:u w:val="single"/>
        </w:rPr>
        <w:t>215.404-71</w:t>
      </w:r>
      <w:r>
        <w:rPr>
          <w:color w:val="0000FF"/>
        </w:rPr>
        <w:fldChar w:fldCharType="end"/>
      </w:r>
      <w:r>
        <w:t>-3(d)(2) regarding lowering contract type risk assessments for the incurred costs when performing weighted guidelines analysis. Additional guidance on analyzing profit or fee (DAU continuous learning course (CLC) 104, Analyzing Profit or Fee) is provided at this website: http://icatalog.dau.mil/onlinecatalog/courses.aspx?crs_id=239</w:t>
      </w:r>
    </w:p>
    <w:p w14:paraId="4BED9778" w14:textId="77777777" w:rsidR="00DB1CE5" w:rsidRDefault="00DB1CE5" w:rsidP="00DB1CE5">
      <w:pPr>
        <w:pStyle w:val="Heading5"/>
      </w:pPr>
      <w:bookmarkStart w:id="891" w:name="_Refd19e190729"/>
      <w:bookmarkStart w:id="892" w:name="_Tocd19e190729"/>
      <w:bookmarkStart w:id="893" w:name="_Numd19e190729"/>
      <w:r>
        <w:t>PGI 217.7405 Plans and reports.</w:t>
      </w:r>
      <w:bookmarkEnd w:id="891"/>
      <w:bookmarkEnd w:id="892"/>
      <w:bookmarkEnd w:id="893"/>
    </w:p>
    <w:p w14:paraId="74D8A378" w14:textId="77777777" w:rsidR="00DB1CE5" w:rsidRDefault="00DB1CE5" w:rsidP="00DB1CE5">
      <w:pPr>
        <w:pStyle w:val="BodyText"/>
        <w:ind w:left="1440"/>
      </w:pPr>
      <w:r>
        <w:t xml:space="preserve">(1) By October 31 and April 30 of each year, military departments and defense agencies shall submit an updated Consolidated UCA Management Plan, and a Consolidated UCA Management Report, identifying each UCA with a value exceeding $5 million. Prior to submittal, military departments and defense agencies shall reconcile Federal Procurement Data System-Next Generation (FPDS-NG) data to the UCA information they are reporting to ensure both their FPDS-NG data and their Consolidated UCA Management Report are accurate and complete. In addition, military departments and defense agencies shall submit a copy of the record of weighted guidelines for each definitized UCA with a value of $100 million or more. If there is no record of weighted guidelines (e.g., not required for a cost plus award fee contract per DFARS </w:t>
      </w:r>
      <w:r>
        <w:rPr>
          <w:color w:val="0000FF"/>
        </w:rPr>
        <w:fldChar w:fldCharType="begin"/>
      </w:r>
      <w:r>
        <w:rPr>
          <w:color w:val="0000FF"/>
        </w:rPr>
        <w:instrText xml:space="preserve"> REF _Numd19e55170 \h </w:instrText>
      </w:r>
      <w:r>
        <w:rPr>
          <w:color w:val="0000FF"/>
        </w:rPr>
      </w:r>
      <w:r>
        <w:fldChar w:fldCharType="separate"/>
      </w:r>
      <w:r>
        <w:rPr>
          <w:color w:val="0000FF"/>
          <w:u w:val="single"/>
        </w:rPr>
        <w:t>215.404-74</w:t>
      </w:r>
      <w:r>
        <w:rPr>
          <w:color w:val="0000FF"/>
        </w:rPr>
        <w:fldChar w:fldCharType="end"/>
      </w:r>
      <w:r>
        <w:t xml:space="preserve">), then military departments and defense agencies shall submit alternative documentation that addresses appropriate recognition of the contractor’s reduced cost risk during the undefinitized performance period. Submit the required information to </w:t>
      </w:r>
      <w:hyperlink r:id="rId94">
        <w:r>
          <w:rPr>
            <w:rStyle w:val="Hyperlink"/>
          </w:rPr>
          <w:t>osd.pentagon.ousd-a-s.mbx.asda-dp-c-contractpolicy@mail.mil</w:t>
        </w:r>
      </w:hyperlink>
      <w:r>
        <w:t>.</w:t>
      </w:r>
    </w:p>
    <w:p w14:paraId="36041A5F" w14:textId="77777777" w:rsidR="00DB1CE5" w:rsidRDefault="00DB1CE5" w:rsidP="00DB1CE5">
      <w:pPr>
        <w:pStyle w:val="BodyText"/>
        <w:ind w:left="1440"/>
      </w:pPr>
      <w:r>
        <w:t>(2) The Consolidated UCA Management Plan and the Consolidated UCA Management Report shall be prepared using the following formats:</w:t>
      </w:r>
    </w:p>
    <w:p w14:paraId="56747804" w14:textId="77777777" w:rsidR="00DB1CE5" w:rsidRDefault="00DB1CE5" w:rsidP="00DB1CE5">
      <w:pPr>
        <w:pStyle w:val="BodyText"/>
        <w:ind w:left="2160"/>
      </w:pPr>
      <w:r>
        <w:t>(i) Consolidated UCA Management Plan</w:t>
      </w:r>
    </w:p>
    <w:p w14:paraId="4D2D128F" w14:textId="77777777" w:rsidR="00DB1CE5" w:rsidRDefault="00DB1CE5" w:rsidP="00DB1CE5">
      <w:pPr>
        <w:pStyle w:val="BodyText"/>
      </w:pPr>
      <w:r>
        <w:t>Title: Consolidated Undefinitized Contract Action (UCA) Management Plan Period Covered:</w:t>
      </w:r>
    </w:p>
    <w:p w14:paraId="552DE15F" w14:textId="77777777" w:rsidR="00DB1CE5" w:rsidRDefault="00DB1CE5" w:rsidP="00DB1CE5">
      <w:pPr>
        <w:pStyle w:val="BodyText"/>
        <w:ind w:left="1440"/>
      </w:pPr>
      <w:r>
        <w:t>1. Applicable military department, defense agency, or DoD component. a. Headquarters point of contact. b. Contact information.</w:t>
      </w:r>
    </w:p>
    <w:p w14:paraId="5C2BE927" w14:textId="77777777" w:rsidR="00DB1CE5" w:rsidRDefault="00DB1CE5" w:rsidP="00DB1CE5">
      <w:pPr>
        <w:pStyle w:val="BodyText"/>
        <w:ind w:left="1440"/>
      </w:pPr>
      <w:r>
        <w:t>2. Description of actions planned and taken to ensure: a. Appropriate use of UCAs. b. Timely definitization of UCAs. c. Minimized obligation amounts at the time of UCA award, consistent with the contractor’s requirements for the undefinitized period. d. In determining profit/fee, appropriate recognition of the contractor’s reduced cost risk during the undefinitized performance period. e. Documentation of the risk assessment in the contract file.</w:t>
      </w:r>
    </w:p>
    <w:p w14:paraId="1B9C6FBC" w14:textId="77777777" w:rsidR="00DB1CE5" w:rsidRDefault="00DB1CE5" w:rsidP="00DB1CE5">
      <w:pPr>
        <w:pStyle w:val="BodyText"/>
        <w:ind w:left="1440"/>
      </w:pPr>
      <w:r>
        <w:t>3. Milestones for completion of planned events.</w:t>
      </w:r>
    </w:p>
    <w:p w14:paraId="5B774EB8" w14:textId="77777777" w:rsidR="00DB1CE5" w:rsidRDefault="00DB1CE5" w:rsidP="00DB1CE5">
      <w:pPr>
        <w:pStyle w:val="BodyText"/>
        <w:ind w:left="1440"/>
      </w:pPr>
      <w:r>
        <w:t>4. Other.</w:t>
      </w:r>
    </w:p>
    <w:p w14:paraId="0B13D75E" w14:textId="77777777" w:rsidR="00DB1CE5" w:rsidRDefault="00DB1CE5" w:rsidP="00DB1CE5">
      <w:pPr>
        <w:pStyle w:val="BodyText"/>
        <w:ind w:left="2160"/>
      </w:pPr>
      <w:r>
        <w:t xml:space="preserve">(ii) </w:t>
      </w:r>
      <w:r>
        <w:rPr>
          <w:i/>
        </w:rPr>
        <w:t>Consolidated UCA Management Report.</w:t>
      </w:r>
      <w:r>
        <w:t xml:space="preserve"> The required format for the Consolidated UCA Management Report is available at this website: </w:t>
      </w:r>
      <w:hyperlink r:id="rId95">
        <w:r>
          <w:rPr>
            <w:rStyle w:val="Hyperlink"/>
          </w:rPr>
          <w:t>https://www.acq.osd.mil/dpap/dars/pgi/docs/uca_management_report_01Sep2021.xlsx</w:t>
        </w:r>
      </w:hyperlink>
      <w:r>
        <w:t>.</w:t>
      </w:r>
    </w:p>
    <w:p w14:paraId="1339E18E" w14:textId="77777777" w:rsidR="00DB1CE5" w:rsidRDefault="00DB1CE5" w:rsidP="00DB1CE5">
      <w:pPr>
        <w:pStyle w:val="BodyText"/>
        <w:ind w:left="1440"/>
      </w:pPr>
      <w:r>
        <w:t xml:space="preserve">(3) A list of Frequently Asked Questions about UCA reporting requirements is available at </w:t>
      </w:r>
      <w:hyperlink r:id="rId96">
        <w:r>
          <w:rPr>
            <w:rStyle w:val="Hyperlink"/>
          </w:rPr>
          <w:t>https://www.acq.osd.mil/dpap/dars/pgi/docs/faq_01Sep2021.docx.</w:t>
        </w:r>
      </w:hyperlink>
      <w:r>
        <w:t>.</w:t>
      </w:r>
    </w:p>
    <w:p w14:paraId="2E8EC51A" w14:textId="77777777" w:rsidR="00DB1CE5" w:rsidRDefault="00DB1CE5" w:rsidP="00DB1CE5">
      <w:pPr>
        <w:pStyle w:val="Heading4"/>
      </w:pPr>
      <w:bookmarkStart w:id="894" w:name="_Refd19e190785"/>
      <w:bookmarkStart w:id="895" w:name="_Tocd19e190785"/>
      <w:bookmarkStart w:id="896" w:name="_Numd19e190785"/>
      <w:r>
        <w:t>PGI 217.75 -ACQUISITION OF REPLENISHMENT PARTS</w:t>
      </w:r>
      <w:bookmarkEnd w:id="894"/>
      <w:bookmarkEnd w:id="895"/>
      <w:bookmarkEnd w:id="896"/>
    </w:p>
    <w:p w14:paraId="362C38FC" w14:textId="77777777" w:rsidR="00DB1CE5" w:rsidRDefault="00DB1CE5" w:rsidP="00DB1CE5">
      <w:pPr>
        <w:pStyle w:val="Heading5"/>
      </w:pPr>
      <w:bookmarkStart w:id="897" w:name="_Refd19e190798"/>
      <w:bookmarkStart w:id="898" w:name="_Tocd19e190798"/>
      <w:bookmarkStart w:id="899" w:name="_Numd19e190798"/>
      <w:r>
        <w:t>PGI 217.7503 Spares acquisition integrated with production.</w:t>
      </w:r>
      <w:bookmarkEnd w:id="897"/>
      <w:bookmarkEnd w:id="898"/>
      <w:bookmarkEnd w:id="899"/>
    </w:p>
    <w:p w14:paraId="5992DA69" w14:textId="77777777" w:rsidR="00DB1CE5" w:rsidRDefault="00DB1CE5" w:rsidP="00DB1CE5">
      <w:pPr>
        <w:pStyle w:val="BodyText"/>
        <w:ind w:left="1440"/>
      </w:pPr>
      <w:r>
        <w:t>(1) Spares acquisition integrated with production (SAIP) is a technique used to acquire replenishment parts concurrently with parts being produced for the end item.</w:t>
      </w:r>
    </w:p>
    <w:p w14:paraId="71D1D731" w14:textId="77777777" w:rsidR="00DB1CE5" w:rsidRDefault="00DB1CE5" w:rsidP="00DB1CE5">
      <w:pPr>
        <w:pStyle w:val="BodyText"/>
        <w:ind w:left="1440"/>
      </w:pPr>
      <w:r>
        <w:t>(2) Include appropriately tailored provisions in the contract when SAIP is used.</w:t>
      </w:r>
    </w:p>
    <w:p w14:paraId="1A3965F8" w14:textId="77777777" w:rsidR="00DB1CE5" w:rsidRDefault="00DB1CE5" w:rsidP="00DB1CE5">
      <w:pPr>
        <w:pStyle w:val="Heading5"/>
      </w:pPr>
      <w:bookmarkStart w:id="900" w:name="_Refd19e190819"/>
      <w:bookmarkStart w:id="901" w:name="_Tocd19e190819"/>
      <w:bookmarkStart w:id="902" w:name="_Numd19e190819"/>
      <w:r>
        <w:t>PGI 217.7504 Acquisition of parts when data is not available.</w:t>
      </w:r>
      <w:bookmarkEnd w:id="900"/>
      <w:bookmarkEnd w:id="901"/>
      <w:bookmarkEnd w:id="902"/>
    </w:p>
    <w:p w14:paraId="2709959D" w14:textId="77777777" w:rsidR="00DB1CE5" w:rsidRDefault="00DB1CE5" w:rsidP="00DB1CE5">
      <w:pPr>
        <w:pStyle w:val="BodyText"/>
      </w:pPr>
      <w:r>
        <w:t>When acquiring a part for which the Government does not have necessary data with rights to use in a specification or drawing for competitive acquisition, use one of the following procedures in order of preference:</w:t>
      </w:r>
    </w:p>
    <w:p w14:paraId="35BD7C8E" w14:textId="77777777" w:rsidR="00DB1CE5" w:rsidRDefault="00DB1CE5" w:rsidP="00DB1CE5">
      <w:pPr>
        <w:pStyle w:val="BodyText"/>
        <w:ind w:left="1440"/>
      </w:pPr>
      <w:r>
        <w:t>(1) When items of identical design are not required, the acquisition may still be conducted through full and open competition by using a performance specification or other similar technical requirement or purchase description that does not contain data with restricted rights. Two methods are—</w:t>
      </w:r>
    </w:p>
    <w:p w14:paraId="4160293B" w14:textId="77777777" w:rsidR="00DB1CE5" w:rsidRDefault="00DB1CE5" w:rsidP="00DB1CE5">
      <w:pPr>
        <w:pStyle w:val="BodyText"/>
        <w:ind w:left="2160"/>
      </w:pPr>
      <w:r>
        <w:t>(i) Two-step sealed bidding; and</w:t>
      </w:r>
    </w:p>
    <w:p w14:paraId="211A8784" w14:textId="77777777" w:rsidR="00DB1CE5" w:rsidRDefault="00DB1CE5" w:rsidP="00DB1CE5">
      <w:pPr>
        <w:pStyle w:val="BodyText"/>
        <w:ind w:left="2160"/>
      </w:pPr>
      <w:r>
        <w:t>(ii) Brand name or equal purchase descriptions.</w:t>
      </w:r>
    </w:p>
    <w:p w14:paraId="11CD8695" w14:textId="77777777" w:rsidR="00DB1CE5" w:rsidRDefault="00DB1CE5" w:rsidP="00DB1CE5">
      <w:pPr>
        <w:pStyle w:val="BodyText"/>
        <w:ind w:left="1440"/>
      </w:pPr>
      <w:r>
        <w:t>(2) When other than full and open competition is authorized under FAR Part 6, acquire the part from the firm that developed or designed the item or process, or its licensees, provided productive capacity and quality are adequate and the price is fair and reasonable.</w:t>
      </w:r>
    </w:p>
    <w:p w14:paraId="14B0BB61" w14:textId="77777777" w:rsidR="00DB1CE5" w:rsidRDefault="00DB1CE5" w:rsidP="00DB1CE5">
      <w:pPr>
        <w:pStyle w:val="BodyText"/>
        <w:ind w:left="1440"/>
      </w:pPr>
      <w:r>
        <w:t>(3) When additional sources are needed and the procedures in paragraph (1) of this section are not practicable, consider the following alternatives:</w:t>
      </w:r>
    </w:p>
    <w:p w14:paraId="5B112305" w14:textId="77777777" w:rsidR="00DB1CE5" w:rsidRDefault="00DB1CE5" w:rsidP="00DB1CE5">
      <w:pPr>
        <w:pStyle w:val="BodyText"/>
        <w:ind w:left="2160"/>
      </w:pPr>
      <w:r>
        <w:t>(i) Encourage the developer to license others to manufacture the parts;</w:t>
      </w:r>
    </w:p>
    <w:p w14:paraId="3B796C28" w14:textId="77777777" w:rsidR="00DB1CE5" w:rsidRDefault="00DB1CE5" w:rsidP="00DB1CE5">
      <w:pPr>
        <w:pStyle w:val="BodyText"/>
        <w:ind w:left="2160"/>
      </w:pPr>
      <w:r>
        <w:t>(ii) Acquire the necessary rights in data;</w:t>
      </w:r>
    </w:p>
    <w:p w14:paraId="3C36FF3E" w14:textId="77777777" w:rsidR="00DB1CE5" w:rsidRDefault="00DB1CE5" w:rsidP="00DB1CE5">
      <w:pPr>
        <w:pStyle w:val="BodyText"/>
        <w:ind w:left="2160"/>
      </w:pPr>
      <w:r>
        <w:t>(iii) Use a leader company acquisition technique (FAR Subpart 17.4) when complex technical equipment is involved and establishing satisfactory additional sources will require technical assistance as well as data; or</w:t>
      </w:r>
    </w:p>
    <w:p w14:paraId="24EAB6A8" w14:textId="77777777" w:rsidR="00DB1CE5" w:rsidRDefault="00DB1CE5" w:rsidP="00DB1CE5">
      <w:pPr>
        <w:pStyle w:val="BodyText"/>
        <w:ind w:left="2160"/>
      </w:pPr>
      <w:r>
        <w:t>(iv) Incorporate a priced option in the contract that allows the Government to require the contractor to establish a second source.</w:t>
      </w:r>
    </w:p>
    <w:p w14:paraId="5B6E094C" w14:textId="77777777" w:rsidR="00DB1CE5" w:rsidRDefault="00DB1CE5" w:rsidP="00DB1CE5">
      <w:pPr>
        <w:pStyle w:val="BodyText"/>
        <w:ind w:left="1440"/>
      </w:pPr>
      <w:r>
        <w:t>(4) As a last alternative, the contracting activity may develop a design specification for competitive acquisition through reverse engineering. Contracting activities shall not do reverse engineering unless—</w:t>
      </w:r>
    </w:p>
    <w:p w14:paraId="27678047" w14:textId="77777777" w:rsidR="00DB1CE5" w:rsidRDefault="00DB1CE5" w:rsidP="00DB1CE5">
      <w:pPr>
        <w:pStyle w:val="BodyText"/>
        <w:ind w:left="2160"/>
      </w:pPr>
      <w:r>
        <w:t>(i) Significant cost savings can be demonstrated; and</w:t>
      </w:r>
    </w:p>
    <w:p w14:paraId="48B0EB33" w14:textId="77777777" w:rsidR="00DB1CE5" w:rsidRDefault="00DB1CE5" w:rsidP="00DB1CE5">
      <w:pPr>
        <w:pStyle w:val="BodyText"/>
        <w:ind w:left="2160"/>
      </w:pPr>
      <w:r>
        <w:t>(ii) The action is authorized by the head of the contracting activity.</w:t>
      </w:r>
    </w:p>
    <w:p w14:paraId="463BE156" w14:textId="77777777" w:rsidR="00DB1CE5" w:rsidRDefault="00DB1CE5" w:rsidP="00DB1CE5">
      <w:pPr>
        <w:pStyle w:val="Heading5"/>
      </w:pPr>
      <w:bookmarkStart w:id="903" w:name="_Refd19e190862"/>
      <w:bookmarkStart w:id="904" w:name="_Tocd19e190862"/>
      <w:bookmarkStart w:id="905" w:name="_Numd19e190862"/>
      <w:r>
        <w:t>PGI 217.7506 -SPARE PARTS BREAKOUT PROGRAM</w:t>
      </w:r>
      <w:bookmarkEnd w:id="903"/>
      <w:bookmarkEnd w:id="904"/>
      <w:bookmarkEnd w:id="905"/>
    </w:p>
    <w:p w14:paraId="024089F8" w14:textId="77777777" w:rsidR="00DB1CE5" w:rsidRDefault="00DB1CE5" w:rsidP="00DB1CE5">
      <w:pPr>
        <w:pStyle w:val="BodyText"/>
      </w:pPr>
      <w:r>
        <w:t>PART 1 -GENERAL</w:t>
      </w:r>
    </w:p>
    <w:p w14:paraId="00F9ADE3" w14:textId="77777777" w:rsidR="00DB1CE5" w:rsidRDefault="00DB1CE5" w:rsidP="00DB1CE5">
      <w:pPr>
        <w:pStyle w:val="BodyText"/>
      </w:pPr>
      <w:r>
        <w:t>1-101 Applicability.</w:t>
      </w:r>
    </w:p>
    <w:p w14:paraId="05909930" w14:textId="77777777" w:rsidR="00DB1CE5" w:rsidRDefault="00DB1CE5" w:rsidP="00DB1CE5">
      <w:pPr>
        <w:pStyle w:val="BodyText"/>
        <w:ind w:left="720"/>
      </w:pPr>
      <w:r>
        <w:t>(a) The Spare Parts Breakout Program applies to—</w:t>
      </w:r>
    </w:p>
    <w:p w14:paraId="175187FF" w14:textId="77777777" w:rsidR="00DB1CE5" w:rsidRDefault="00DB1CE5" w:rsidP="00DB1CE5">
      <w:pPr>
        <w:pStyle w:val="BodyText"/>
        <w:ind w:left="1440"/>
      </w:pPr>
      <w:r>
        <w:t>(1) Any centrally managed replenishment or provisioned part (hereinafter referred to as “part”) for military systems and equipment; and</w:t>
      </w:r>
    </w:p>
    <w:p w14:paraId="2DDB05E1" w14:textId="77777777" w:rsidR="00DB1CE5" w:rsidRDefault="00DB1CE5" w:rsidP="00DB1CE5">
      <w:pPr>
        <w:pStyle w:val="BodyText"/>
        <w:ind w:left="1440"/>
      </w:pPr>
      <w:r>
        <w:t>(2) All DoD personnel involved with design control, acquisition, and management of such parts including, but not limited to, project/program/system managers, technical personnel, contracting officers, legal counsel, inventory managers, inspectors, and small business specialists and technical advisors.</w:t>
      </w:r>
    </w:p>
    <w:p w14:paraId="467D5645" w14:textId="77777777" w:rsidR="00DB1CE5" w:rsidRDefault="00DB1CE5" w:rsidP="00DB1CE5">
      <w:pPr>
        <w:pStyle w:val="BodyText"/>
        <w:ind w:left="720"/>
      </w:pPr>
      <w:r>
        <w:t>(b) The Spare Parts Breakout Program does not apply to—</w:t>
      </w:r>
    </w:p>
    <w:p w14:paraId="516376B2" w14:textId="77777777" w:rsidR="00DB1CE5" w:rsidRDefault="00DB1CE5" w:rsidP="00DB1CE5">
      <w:pPr>
        <w:pStyle w:val="BodyText"/>
        <w:ind w:left="1440"/>
      </w:pPr>
      <w:r>
        <w:t xml:space="preserve">(1) Component breakout (see DFARS </w:t>
      </w:r>
      <w:r>
        <w:rPr>
          <w:color w:val="0000FF"/>
        </w:rPr>
        <w:fldChar w:fldCharType="begin"/>
      </w:r>
      <w:r>
        <w:rPr>
          <w:color w:val="0000FF"/>
        </w:rPr>
        <w:instrText xml:space="preserve"> REF _Numd19e41146 \h </w:instrText>
      </w:r>
      <w:r>
        <w:rPr>
          <w:color w:val="0000FF"/>
        </w:rPr>
      </w:r>
      <w:r>
        <w:fldChar w:fldCharType="separate"/>
      </w:r>
      <w:r>
        <w:rPr>
          <w:color w:val="0000FF"/>
          <w:u w:val="single"/>
        </w:rPr>
        <w:t>207.171</w:t>
      </w:r>
      <w:r>
        <w:rPr>
          <w:color w:val="0000FF"/>
        </w:rPr>
        <w:fldChar w:fldCharType="end"/>
      </w:r>
      <w:r>
        <w:t>);</w:t>
      </w:r>
    </w:p>
    <w:p w14:paraId="6FCD7E80" w14:textId="77777777" w:rsidR="00DB1CE5" w:rsidRDefault="00DB1CE5" w:rsidP="00DB1CE5">
      <w:pPr>
        <w:pStyle w:val="BodyText"/>
        <w:ind w:left="1440"/>
      </w:pPr>
      <w:r>
        <w:t>(2) Foreign military sale peculiar items;</w:t>
      </w:r>
    </w:p>
    <w:p w14:paraId="397AEDA9" w14:textId="77777777" w:rsidR="00DB1CE5" w:rsidRDefault="00DB1CE5" w:rsidP="00DB1CE5">
      <w:pPr>
        <w:pStyle w:val="BodyText"/>
        <w:ind w:left="1440"/>
      </w:pPr>
      <w:r>
        <w:t>(3) Insurance items (e.g., one-time buy);</w:t>
      </w:r>
    </w:p>
    <w:p w14:paraId="3BFC3B4B" w14:textId="77777777" w:rsidR="00DB1CE5" w:rsidRDefault="00DB1CE5" w:rsidP="00DB1CE5">
      <w:pPr>
        <w:pStyle w:val="BodyText"/>
        <w:ind w:left="1440"/>
      </w:pPr>
      <w:r>
        <w:t>(4) Obsolete items;</w:t>
      </w:r>
    </w:p>
    <w:p w14:paraId="567B9059" w14:textId="77777777" w:rsidR="00DB1CE5" w:rsidRDefault="00DB1CE5" w:rsidP="00DB1CE5">
      <w:pPr>
        <w:pStyle w:val="BodyText"/>
        <w:ind w:left="1440"/>
      </w:pPr>
      <w:r>
        <w:t>(5) Phase-out items (e.g., life-of-type buy);</w:t>
      </w:r>
    </w:p>
    <w:p w14:paraId="5D5D99F2" w14:textId="77777777" w:rsidR="00DB1CE5" w:rsidRDefault="00DB1CE5" w:rsidP="00DB1CE5">
      <w:pPr>
        <w:pStyle w:val="BodyText"/>
        <w:ind w:left="1440"/>
      </w:pPr>
      <w:r>
        <w:t>(6) Items with annual buy values below the thresholds developed by DoD components or field activities;</w:t>
      </w:r>
    </w:p>
    <w:p w14:paraId="6AE7BD2A" w14:textId="77777777" w:rsidR="00DB1CE5" w:rsidRDefault="00DB1CE5" w:rsidP="00DB1CE5">
      <w:pPr>
        <w:pStyle w:val="BodyText"/>
        <w:ind w:left="1440"/>
      </w:pPr>
      <w:r>
        <w:t>(7) Parts being acquired under other specifically defined initial support programs; or</w:t>
      </w:r>
    </w:p>
    <w:p w14:paraId="5750F5CF" w14:textId="77777777" w:rsidR="00DB1CE5" w:rsidRDefault="00DB1CE5" w:rsidP="00DB1CE5">
      <w:pPr>
        <w:pStyle w:val="BodyText"/>
        <w:ind w:left="1440"/>
      </w:pPr>
      <w:r>
        <w:t>(8) Parts acquired through local purchase. 1-102 General.</w:t>
      </w:r>
    </w:p>
    <w:p w14:paraId="57F2E249" w14:textId="77777777" w:rsidR="00DB1CE5" w:rsidRDefault="00DB1CE5" w:rsidP="00DB1CE5">
      <w:pPr>
        <w:pStyle w:val="BodyText"/>
        <w:ind w:left="720"/>
      </w:pPr>
      <w:r>
        <w:t>(a) Significant resources are dedicated to the acquisition and management of parts for military systems and equipment. The ability to competitively buy spares must be considered early in a weapon system acquisition. Initially, repairable or consumable parts are identified and acquired through a provisioning process; repairable or consumable parts acquired thereafter are for replenishment.</w:t>
      </w:r>
    </w:p>
    <w:p w14:paraId="1BDFED6D" w14:textId="77777777" w:rsidR="00DB1CE5" w:rsidRDefault="00DB1CE5" w:rsidP="00DB1CE5">
      <w:pPr>
        <w:pStyle w:val="BodyText"/>
        <w:ind w:left="720"/>
      </w:pPr>
      <w:r>
        <w:t>(b) The objective of the DoD Spare Parts Breakout Program is to reduce costs through the use of competitive procurement methods, or the purchase of parts directly from the actual manufacturer rather than the prime contractor, while maintaining the integrity of the systems and equipment in which the parts are to be used. The program is based on the application of sound management and engineering judgment in—</w:t>
      </w:r>
    </w:p>
    <w:p w14:paraId="78A43F71" w14:textId="77777777" w:rsidR="00DB1CE5" w:rsidRDefault="00DB1CE5" w:rsidP="00DB1CE5">
      <w:pPr>
        <w:pStyle w:val="BodyText"/>
        <w:ind w:left="1440"/>
      </w:pPr>
      <w:r>
        <w:t>(1) Determining the feasibility of acquiring parts by competitive procedures or direct purchase from actual manufacturers; and</w:t>
      </w:r>
    </w:p>
    <w:p w14:paraId="5022D1E1" w14:textId="77777777" w:rsidR="00DB1CE5" w:rsidRDefault="00DB1CE5" w:rsidP="00DB1CE5">
      <w:pPr>
        <w:pStyle w:val="BodyText"/>
        <w:ind w:left="1440"/>
      </w:pPr>
      <w:r>
        <w:t>(2) Overcoming or removing constraints to breakout identified through the screening process (technical review) described in 3-302.</w:t>
      </w:r>
    </w:p>
    <w:p w14:paraId="62DA7A14" w14:textId="77777777" w:rsidR="00DB1CE5" w:rsidRDefault="00DB1CE5" w:rsidP="00DB1CE5">
      <w:pPr>
        <w:pStyle w:val="BodyText"/>
        <w:ind w:left="720"/>
      </w:pPr>
      <w:r>
        <w:t>(c) The breakout program includes procedures for screening and coding parts in order to provide contracting officers summary information regarding technical data and sources of supply to meet the Government's minimum requirements. This information assists the contracting officer in selecting the method of contracting, identifying sources of supply, and making other decisions in the preaward and award phases, with consideration for established parameters of system and equipment integrity, readiness, and the opportunities to competitively acquire parts (see FAR/DFARS Part 6). The identification of sources for parts, for example, requires knowledge of manufacturing sources, additional operations performed after manufacture of parts possessing safety or other critical characteristics, and the availability of technical data.</w:t>
      </w:r>
    </w:p>
    <w:p w14:paraId="728A4D32" w14:textId="77777777" w:rsidR="00DB1CE5" w:rsidRDefault="00DB1CE5" w:rsidP="00DB1CE5">
      <w:pPr>
        <w:pStyle w:val="BodyText"/>
        <w:ind w:left="720"/>
      </w:pPr>
      <w:r>
        <w:t>(d) The result of the screening process (technical review is indicated by an acquisition method code (AMC) and an acquisition method suffix code (AMSC). The breakout program provides procedures for both the initial assignment of an AMC and an AMSC to a part, and for the recurring review of these codes (see 2-202 and 2-203(b)).</w:t>
      </w:r>
    </w:p>
    <w:p w14:paraId="3EC061A3" w14:textId="77777777" w:rsidR="00DB1CE5" w:rsidRDefault="00DB1CE5" w:rsidP="00DB1CE5">
      <w:pPr>
        <w:pStyle w:val="BodyText"/>
      </w:pPr>
      <w:r>
        <w:t>1-103.1 Acquisition method code (AMC).</w:t>
      </w:r>
    </w:p>
    <w:p w14:paraId="756E8866" w14:textId="77777777" w:rsidR="00DB1CE5" w:rsidRDefault="00DB1CE5" w:rsidP="00DB1CE5">
      <w:pPr>
        <w:pStyle w:val="BodyText"/>
      </w:pPr>
      <w:r>
        <w:t>A single digit numeric code, assigned by a DoD activity, to describe to the contracting officer and other Government personnel the results of a technical review of a part and its suitability for breakout.</w:t>
      </w:r>
    </w:p>
    <w:p w14:paraId="2C739742" w14:textId="77777777" w:rsidR="00DB1CE5" w:rsidRDefault="00DB1CE5" w:rsidP="00DB1CE5">
      <w:pPr>
        <w:pStyle w:val="BodyText"/>
      </w:pPr>
      <w:r>
        <w:t>1-103.10 Competition.</w:t>
      </w:r>
    </w:p>
    <w:p w14:paraId="697E8F86" w14:textId="77777777" w:rsidR="00DB1CE5" w:rsidRDefault="00DB1CE5" w:rsidP="00DB1CE5">
      <w:pPr>
        <w:pStyle w:val="BodyText"/>
      </w:pPr>
      <w:r>
        <w:t>A contract action where two or more responsible sources, acting independently, can be solicited to satisfy the Government's requirement.</w:t>
      </w:r>
    </w:p>
    <w:p w14:paraId="3754EBA3" w14:textId="77777777" w:rsidR="00DB1CE5" w:rsidRDefault="00DB1CE5" w:rsidP="00DB1CE5">
      <w:pPr>
        <w:pStyle w:val="BodyText"/>
      </w:pPr>
      <w:r>
        <w:t>1-103.11 Contractor technical information code (CTIC).</w:t>
      </w:r>
    </w:p>
    <w:p w14:paraId="4FE08B87" w14:textId="77777777" w:rsidR="00DB1CE5" w:rsidRDefault="00DB1CE5" w:rsidP="00DB1CE5">
      <w:pPr>
        <w:pStyle w:val="BodyText"/>
      </w:pPr>
      <w:r>
        <w:t>A two-digit alpha code assigned to a part by a prime contractor to furnish specific information regarding the engineering, manufacturing, and technical aspects of that part.</w:t>
      </w:r>
    </w:p>
    <w:p w14:paraId="7455A689" w14:textId="77777777" w:rsidR="00DB1CE5" w:rsidRDefault="00DB1CE5" w:rsidP="00DB1CE5">
      <w:pPr>
        <w:pStyle w:val="BodyText"/>
      </w:pPr>
      <w:r>
        <w:t>1-103.12 Design control activity.</w:t>
      </w:r>
    </w:p>
    <w:p w14:paraId="14E2D693" w14:textId="77777777" w:rsidR="00DB1CE5" w:rsidRDefault="00DB1CE5" w:rsidP="00DB1CE5">
      <w:pPr>
        <w:pStyle w:val="BodyText"/>
      </w:pPr>
      <w:r>
        <w:t>A contractor or Government activity having responsibility for the design of a given part, and for the preparation and currency of engineering drawings and other technical data for that part. The design control activity may or may not be the actual manufacturer. The design control activity is synonymous with design activity as used by DoD STD-100.</w:t>
      </w:r>
    </w:p>
    <w:p w14:paraId="5D4E822B" w14:textId="77777777" w:rsidR="00DB1CE5" w:rsidRDefault="00DB1CE5" w:rsidP="00DB1CE5">
      <w:pPr>
        <w:pStyle w:val="BodyText"/>
      </w:pPr>
      <w:r>
        <w:t>1-103.13 Direct purchase.</w:t>
      </w:r>
    </w:p>
    <w:p w14:paraId="27E49160" w14:textId="77777777" w:rsidR="00DB1CE5" w:rsidRDefault="00DB1CE5" w:rsidP="00DB1CE5">
      <w:pPr>
        <w:pStyle w:val="BodyText"/>
      </w:pPr>
      <w:r>
        <w:t>The acquisition of a part from the actual manufacturer, including a prime contractor who is an actual manufacturer of the part.</w:t>
      </w:r>
    </w:p>
    <w:p w14:paraId="06A9DCFB" w14:textId="77777777" w:rsidR="00DB1CE5" w:rsidRDefault="00DB1CE5" w:rsidP="00DB1CE5">
      <w:pPr>
        <w:pStyle w:val="BodyText"/>
      </w:pPr>
      <w:r>
        <w:t>1-103.14 Engineering drawings.</w:t>
      </w:r>
    </w:p>
    <w:p w14:paraId="3D8F3923" w14:textId="77777777" w:rsidR="00DB1CE5" w:rsidRDefault="00DB1CE5" w:rsidP="00DB1CE5">
      <w:pPr>
        <w:pStyle w:val="BodyText"/>
      </w:pPr>
      <w:r>
        <w:t>See current versions of DoD STD-100 and DoDD 1000.</w:t>
      </w:r>
    </w:p>
    <w:p w14:paraId="3A8FD725" w14:textId="77777777" w:rsidR="00DB1CE5" w:rsidRDefault="00DB1CE5" w:rsidP="00DB1CE5">
      <w:pPr>
        <w:pStyle w:val="BodyText"/>
      </w:pPr>
      <w:r>
        <w:t>1-103.15 Extended dollar value.</w:t>
      </w:r>
    </w:p>
    <w:p w14:paraId="3B3D81B4" w14:textId="77777777" w:rsidR="00DB1CE5" w:rsidRDefault="00DB1CE5" w:rsidP="00DB1CE5">
      <w:pPr>
        <w:pStyle w:val="BodyText"/>
      </w:pPr>
      <w:r>
        <w:t>The contract unit price of a part multiplied by the quantity purchased.</w:t>
      </w:r>
    </w:p>
    <w:p w14:paraId="41A5B95F" w14:textId="77777777" w:rsidR="00DB1CE5" w:rsidRDefault="00DB1CE5" w:rsidP="00DB1CE5">
      <w:pPr>
        <w:pStyle w:val="BodyText"/>
      </w:pPr>
      <w:r>
        <w:t>1-103.16 Full and open competition.</w:t>
      </w:r>
    </w:p>
    <w:p w14:paraId="0DC54955" w14:textId="77777777" w:rsidR="00DB1CE5" w:rsidRDefault="00DB1CE5" w:rsidP="00DB1CE5">
      <w:pPr>
        <w:pStyle w:val="BodyText"/>
      </w:pPr>
      <w:r>
        <w:t>A contract action where all responsible sources are permitted to compete.</w:t>
      </w:r>
    </w:p>
    <w:p w14:paraId="649AF0DB" w14:textId="77777777" w:rsidR="00DB1CE5" w:rsidRDefault="00DB1CE5" w:rsidP="00DB1CE5">
      <w:pPr>
        <w:pStyle w:val="BodyText"/>
      </w:pPr>
      <w:r>
        <w:t>1-103.17 Full screening.</w:t>
      </w:r>
    </w:p>
    <w:p w14:paraId="2716FD7E" w14:textId="77777777" w:rsidR="00DB1CE5" w:rsidRDefault="00DB1CE5" w:rsidP="00DB1CE5">
      <w:pPr>
        <w:pStyle w:val="BodyText"/>
      </w:pPr>
      <w:r>
        <w:t>A detailed parts breakout process, including data collection, data evaluation, data completion, technical evaluation, economic evaluation, and supply feedback, used to determine if parts can be purchased directly from the actual manufacturer(s) or can be competed.</w:t>
      </w:r>
    </w:p>
    <w:p w14:paraId="38078EE2" w14:textId="77777777" w:rsidR="00DB1CE5" w:rsidRDefault="00DB1CE5" w:rsidP="00DB1CE5">
      <w:pPr>
        <w:pStyle w:val="BodyText"/>
      </w:pPr>
      <w:r>
        <w:t>1-103.18 Immediate (live) buy.</w:t>
      </w:r>
    </w:p>
    <w:p w14:paraId="15015237" w14:textId="77777777" w:rsidR="00DB1CE5" w:rsidRDefault="00DB1CE5" w:rsidP="00DB1CE5">
      <w:pPr>
        <w:pStyle w:val="BodyText"/>
      </w:pPr>
      <w:r>
        <w:t>A buy that must be executed as soon as possible to prevent unacceptable equipment readiness reduction, unacceptable disruption in operational capability, and increased safety risks, or to avoid other costs.</w:t>
      </w:r>
    </w:p>
    <w:p w14:paraId="6EBBC0D9" w14:textId="77777777" w:rsidR="00DB1CE5" w:rsidRDefault="00DB1CE5" w:rsidP="00DB1CE5">
      <w:pPr>
        <w:pStyle w:val="BodyText"/>
      </w:pPr>
      <w:r>
        <w:t>1-103.19 Life cycle buy value.</w:t>
      </w:r>
    </w:p>
    <w:p w14:paraId="33E23FDE" w14:textId="77777777" w:rsidR="00DB1CE5" w:rsidRDefault="00DB1CE5" w:rsidP="00DB1CE5">
      <w:pPr>
        <w:pStyle w:val="BodyText"/>
      </w:pPr>
      <w:r>
        <w:t>The total dollar value of all acquisitions that are estimated to occur over a part's remaining life cycle.</w:t>
      </w:r>
    </w:p>
    <w:p w14:paraId="09B8E505" w14:textId="77777777" w:rsidR="00DB1CE5" w:rsidRDefault="00DB1CE5" w:rsidP="00DB1CE5">
      <w:pPr>
        <w:pStyle w:val="BodyText"/>
      </w:pPr>
      <w:r>
        <w:t>1-103.2 Acquisition method code conference.</w:t>
      </w:r>
    </w:p>
    <w:p w14:paraId="15369B3B" w14:textId="77777777" w:rsidR="00DB1CE5" w:rsidRDefault="00DB1CE5" w:rsidP="00DB1CE5">
      <w:pPr>
        <w:pStyle w:val="BodyText"/>
      </w:pPr>
      <w:r>
        <w:t>A conference that is generally held at the contractor's facility for the purpose of reviewing contractor technical information codes (CTICs) and corresponding substantiating data for breakout.</w:t>
      </w:r>
    </w:p>
    <w:p w14:paraId="6AEDD290" w14:textId="77777777" w:rsidR="00DB1CE5" w:rsidRDefault="00DB1CE5" w:rsidP="00DB1CE5">
      <w:pPr>
        <w:pStyle w:val="BodyText"/>
      </w:pPr>
      <w:r>
        <w:t>1-103.20 Limited competition.</w:t>
      </w:r>
    </w:p>
    <w:p w14:paraId="40B3DDFE" w14:textId="77777777" w:rsidR="00DB1CE5" w:rsidRDefault="00DB1CE5" w:rsidP="00DB1CE5">
      <w:pPr>
        <w:pStyle w:val="BodyText"/>
      </w:pPr>
      <w:r>
        <w:t>A competitive contract action where the provisions of full and open competition do not exist.</w:t>
      </w:r>
    </w:p>
    <w:p w14:paraId="4F582088" w14:textId="77777777" w:rsidR="00DB1CE5" w:rsidRDefault="00DB1CE5" w:rsidP="00DB1CE5">
      <w:pPr>
        <w:pStyle w:val="BodyText"/>
      </w:pPr>
      <w:r>
        <w:t>1-103.21 Limited screening.</w:t>
      </w:r>
    </w:p>
    <w:p w14:paraId="02E4D149" w14:textId="77777777" w:rsidR="00DB1CE5" w:rsidRDefault="00DB1CE5" w:rsidP="00DB1CE5">
      <w:pPr>
        <w:pStyle w:val="BodyText"/>
      </w:pPr>
      <w:r>
        <w:t>A parts breakout process covering only selected points of data and technical evaluations, and should only be used to support immediate buy requirements (see 3-301.3).</w:t>
      </w:r>
    </w:p>
    <w:p w14:paraId="1F3D82C3" w14:textId="77777777" w:rsidR="00DB1CE5" w:rsidRDefault="00DB1CE5" w:rsidP="00DB1CE5">
      <w:pPr>
        <w:pStyle w:val="BodyText"/>
      </w:pPr>
      <w:r>
        <w:t>1-103.22 Manufacture.</w:t>
      </w:r>
    </w:p>
    <w:p w14:paraId="15CE30E3" w14:textId="77777777" w:rsidR="00DB1CE5" w:rsidRDefault="00DB1CE5" w:rsidP="00DB1CE5">
      <w:pPr>
        <w:pStyle w:val="BodyText"/>
      </w:pPr>
      <w:r>
        <w:t>The physical fabrication process that produces a part, or other item of supply. The physical fabrication processes include, but are not limited to, machining, welding, soldering, brazing, heat treating, braking, riveting, pressing, and chemical treatment.</w:t>
      </w:r>
    </w:p>
    <w:p w14:paraId="223627DE" w14:textId="77777777" w:rsidR="00DB1CE5" w:rsidRDefault="00DB1CE5" w:rsidP="00DB1CE5">
      <w:pPr>
        <w:pStyle w:val="BodyText"/>
      </w:pPr>
      <w:r>
        <w:t>1-103.23 Prime contractor.</w:t>
      </w:r>
    </w:p>
    <w:p w14:paraId="12A43A5B" w14:textId="77777777" w:rsidR="00DB1CE5" w:rsidRDefault="00DB1CE5" w:rsidP="00DB1CE5">
      <w:pPr>
        <w:pStyle w:val="BodyText"/>
      </w:pPr>
      <w:r>
        <w:t>A contractor having responsibility for design control and/or delivery of a system/equipment such as aircraft, engines, ships, tanks, vehicles, guns and missiles, ground communications and electronics systems, and test equipment.</w:t>
      </w:r>
    </w:p>
    <w:p w14:paraId="415F6C35" w14:textId="77777777" w:rsidR="00DB1CE5" w:rsidRDefault="00DB1CE5" w:rsidP="00DB1CE5">
      <w:pPr>
        <w:pStyle w:val="BodyText"/>
      </w:pPr>
      <w:r>
        <w:t>1-103.24 Provisioning.</w:t>
      </w:r>
    </w:p>
    <w:p w14:paraId="04C6FB1C" w14:textId="77777777" w:rsidR="00DB1CE5" w:rsidRDefault="00DB1CE5" w:rsidP="00DB1CE5">
      <w:pPr>
        <w:pStyle w:val="BodyText"/>
      </w:pPr>
      <w:r>
        <w:t>The process of determining and acquiring the range and quantity (depth) of spare and repair parts, and support and test equipment required to operate and maintain an end item of materiel for an initial period of service.</w:t>
      </w:r>
    </w:p>
    <w:p w14:paraId="609C0A15" w14:textId="77777777" w:rsidR="00DB1CE5" w:rsidRDefault="00DB1CE5" w:rsidP="00DB1CE5">
      <w:pPr>
        <w:pStyle w:val="BodyText"/>
      </w:pPr>
      <w:r>
        <w:t>1-103.25 Qualification.</w:t>
      </w:r>
    </w:p>
    <w:p w14:paraId="5D3BA836" w14:textId="77777777" w:rsidR="00DB1CE5" w:rsidRDefault="00DB1CE5" w:rsidP="00DB1CE5">
      <w:pPr>
        <w:pStyle w:val="BodyText"/>
      </w:pPr>
      <w:r>
        <w:t>Any action (contractual or precontractual) that results in approval for a firm to supply items to the Government without further testing beyond quality assurance demonstrations incident to acceptance of an item. When prequalification is required, the Government must have a justification on file—</w:t>
      </w:r>
    </w:p>
    <w:p w14:paraId="54B0FEA0" w14:textId="77777777" w:rsidR="00DB1CE5" w:rsidRDefault="00DB1CE5" w:rsidP="00DB1CE5">
      <w:pPr>
        <w:pStyle w:val="BodyText"/>
        <w:ind w:left="720"/>
      </w:pPr>
      <w:r>
        <w:t>(a) Stating the need for qualification and why it must be done prior to award;</w:t>
      </w:r>
    </w:p>
    <w:p w14:paraId="25252641" w14:textId="77777777" w:rsidR="00DB1CE5" w:rsidRDefault="00DB1CE5" w:rsidP="00DB1CE5">
      <w:pPr>
        <w:pStyle w:val="BodyText"/>
        <w:ind w:left="720"/>
      </w:pPr>
      <w:r>
        <w:t>(b) Estimating likely cost of qualification; and</w:t>
      </w:r>
    </w:p>
    <w:p w14:paraId="1D395532" w14:textId="77777777" w:rsidR="00DB1CE5" w:rsidRDefault="00DB1CE5" w:rsidP="00DB1CE5">
      <w:pPr>
        <w:pStyle w:val="BodyText"/>
        <w:ind w:left="720"/>
      </w:pPr>
      <w:r>
        <w:t>(c) Specifying all qualification requirements.</w:t>
      </w:r>
    </w:p>
    <w:p w14:paraId="3B8620E0" w14:textId="77777777" w:rsidR="00DB1CE5" w:rsidRDefault="00DB1CE5" w:rsidP="00DB1CE5">
      <w:pPr>
        <w:pStyle w:val="BodyText"/>
      </w:pPr>
      <w:r>
        <w:t>1-103.26 Replenishment part.</w:t>
      </w:r>
    </w:p>
    <w:p w14:paraId="23A816AE" w14:textId="77777777" w:rsidR="00DB1CE5" w:rsidRDefault="00DB1CE5" w:rsidP="00DB1CE5">
      <w:pPr>
        <w:pStyle w:val="BodyText"/>
      </w:pPr>
      <w:r>
        <w:t>A part, repairable or consumable, purchased after provisioning of that part, for: replacement; replenishment of stock; or use in the maintenance, overhaul, and repair of equipment such as aircraft, engines, ships, tanks, vehicles, guns and missiles, ground communications and electronic systems, ground support, and test equipment. As used in the breakout program, except when distinction is necessary, the term “part” includes subassemblies, components, and subsystems as defined by the current version of MIL-STD-280.</w:t>
      </w:r>
    </w:p>
    <w:p w14:paraId="027ADADF" w14:textId="77777777" w:rsidR="00DB1CE5" w:rsidRDefault="00DB1CE5" w:rsidP="00DB1CE5">
      <w:pPr>
        <w:pStyle w:val="BodyText"/>
      </w:pPr>
      <w:r>
        <w:t>1-103.27 Reverse engineering.</w:t>
      </w:r>
    </w:p>
    <w:p w14:paraId="3E2B3F54" w14:textId="77777777" w:rsidR="00DB1CE5" w:rsidRDefault="00DB1CE5" w:rsidP="00DB1CE5">
      <w:pPr>
        <w:pStyle w:val="BodyText"/>
      </w:pPr>
      <w:r>
        <w:t>A process by which parts are examined and analyzed to determine how they were manufactured, for the purpose of developing a complete technical data package. The normal, expected result of reverse engineering is the creation of a technical data package suitable for manufacture of an item by new sources.</w:t>
      </w:r>
    </w:p>
    <w:p w14:paraId="1C295AB4" w14:textId="77777777" w:rsidR="00DB1CE5" w:rsidRDefault="00DB1CE5" w:rsidP="00DB1CE5">
      <w:pPr>
        <w:pStyle w:val="BodyText"/>
      </w:pPr>
      <w:r>
        <w:t>1-103.28 Selected item drawing.</w:t>
      </w:r>
    </w:p>
    <w:p w14:paraId="7989660E" w14:textId="77777777" w:rsidR="00DB1CE5" w:rsidRDefault="00DB1CE5" w:rsidP="00DB1CE5">
      <w:pPr>
        <w:pStyle w:val="BodyText"/>
      </w:pPr>
      <w:r>
        <w:t>See current version of DoD-STD-100, paragraph 201.4.5.</w:t>
      </w:r>
    </w:p>
    <w:p w14:paraId="271D2FE8" w14:textId="77777777" w:rsidR="00DB1CE5" w:rsidRDefault="00DB1CE5" w:rsidP="00DB1CE5">
      <w:pPr>
        <w:pStyle w:val="BodyText"/>
      </w:pPr>
      <w:r>
        <w:t>1-103.29 Source.</w:t>
      </w:r>
    </w:p>
    <w:p w14:paraId="25C3A4D5" w14:textId="77777777" w:rsidR="00DB1CE5" w:rsidRDefault="00DB1CE5" w:rsidP="00DB1CE5">
      <w:pPr>
        <w:pStyle w:val="BodyText"/>
      </w:pPr>
      <w:r>
        <w:t>Any commercial or noncommercial organization that can supply a specified part. For coding purposes, sources include actual manufacturers, prime contractors, vendors, dealers, surplus dealers, distributors, and other firms.</w:t>
      </w:r>
    </w:p>
    <w:p w14:paraId="5D975924" w14:textId="77777777" w:rsidR="00DB1CE5" w:rsidRDefault="00DB1CE5" w:rsidP="00DB1CE5">
      <w:pPr>
        <w:pStyle w:val="BodyText"/>
      </w:pPr>
      <w:r>
        <w:t>1-103.3 Acquisition method suffix code (AMSC).</w:t>
      </w:r>
    </w:p>
    <w:p w14:paraId="1243AB26" w14:textId="77777777" w:rsidR="00DB1CE5" w:rsidRDefault="00DB1CE5" w:rsidP="00DB1CE5">
      <w:pPr>
        <w:pStyle w:val="BodyText"/>
      </w:pPr>
      <w:r>
        <w:t>A single digit alpha code, assigned by a DoD activity, that provides the contracting officer and other Government personnel with engineering, manufacturing, and technical information.</w:t>
      </w:r>
    </w:p>
    <w:p w14:paraId="490987F4" w14:textId="77777777" w:rsidR="00DB1CE5" w:rsidRDefault="00DB1CE5" w:rsidP="00DB1CE5">
      <w:pPr>
        <w:pStyle w:val="BodyText"/>
      </w:pPr>
      <w:r>
        <w:t>1-103.30 Source approval.</w:t>
      </w:r>
    </w:p>
    <w:p w14:paraId="0DB1697F" w14:textId="77777777" w:rsidR="00DB1CE5" w:rsidRDefault="00DB1CE5" w:rsidP="00DB1CE5">
      <w:pPr>
        <w:pStyle w:val="BodyText"/>
      </w:pPr>
      <w:r>
        <w:t>The Government review that must be completed before contract award.</w:t>
      </w:r>
    </w:p>
    <w:p w14:paraId="6A28D60C" w14:textId="77777777" w:rsidR="00DB1CE5" w:rsidRDefault="00DB1CE5" w:rsidP="00DB1CE5">
      <w:pPr>
        <w:pStyle w:val="BodyText"/>
      </w:pPr>
      <w:r>
        <w:t>1-103.31 Source control drawing.</w:t>
      </w:r>
    </w:p>
    <w:p w14:paraId="3BA86AF1" w14:textId="77777777" w:rsidR="00DB1CE5" w:rsidRDefault="00DB1CE5" w:rsidP="00DB1CE5">
      <w:pPr>
        <w:pStyle w:val="BodyText"/>
      </w:pPr>
      <w:r>
        <w:t>See the current version of DoD-STD-100, paragraph 201.4.3.</w:t>
      </w:r>
    </w:p>
    <w:p w14:paraId="471B7E8F" w14:textId="77777777" w:rsidR="00DB1CE5" w:rsidRDefault="00DB1CE5" w:rsidP="00DB1CE5">
      <w:pPr>
        <w:pStyle w:val="BodyText"/>
      </w:pPr>
      <w:r>
        <w:t>1-103.32 Technical data.</w:t>
      </w:r>
    </w:p>
    <w:p w14:paraId="04D31A15" w14:textId="77777777" w:rsidR="00DB1CE5" w:rsidRDefault="00DB1CE5" w:rsidP="00DB1CE5">
      <w:pPr>
        <w:pStyle w:val="BodyText"/>
      </w:pPr>
      <w:r>
        <w:t>Specifications, plans, drawings, standards, purchase descriptions, and such other data to describe the Government's requirements for acquisition.</w:t>
      </w:r>
    </w:p>
    <w:p w14:paraId="319C3AD9" w14:textId="77777777" w:rsidR="00DB1CE5" w:rsidRDefault="00DB1CE5" w:rsidP="00DB1CE5">
      <w:pPr>
        <w:pStyle w:val="BodyText"/>
      </w:pPr>
      <w:r>
        <w:t>1-103.4 Actual manufacturer.</w:t>
      </w:r>
    </w:p>
    <w:p w14:paraId="518A588B" w14:textId="77777777" w:rsidR="00DB1CE5" w:rsidRDefault="00DB1CE5" w:rsidP="00DB1CE5">
      <w:pPr>
        <w:pStyle w:val="BodyText"/>
      </w:pPr>
      <w:r>
        <w:t>An individual, activity, or organization that performs the physical fabrication processes that produce the deliverable part or other items of supply for the Government. The actual manufacturer must produce the part in-house. The actual manufacturer may or may not be the design control activity.</w:t>
      </w:r>
    </w:p>
    <w:p w14:paraId="4373B1CD" w14:textId="77777777" w:rsidR="00DB1CE5" w:rsidRDefault="00DB1CE5" w:rsidP="00DB1CE5">
      <w:pPr>
        <w:pStyle w:val="BodyText"/>
      </w:pPr>
      <w:r>
        <w:t>1-103.5 Altered item drawing.</w:t>
      </w:r>
    </w:p>
    <w:p w14:paraId="4878CF21" w14:textId="77777777" w:rsidR="00DB1CE5" w:rsidRDefault="00DB1CE5" w:rsidP="00DB1CE5">
      <w:pPr>
        <w:pStyle w:val="BodyText"/>
      </w:pPr>
      <w:r>
        <w:t>See current version of DoD STD-100, paragraphs 201.4.4 and 703.</w:t>
      </w:r>
    </w:p>
    <w:p w14:paraId="5DAEEDAB" w14:textId="77777777" w:rsidR="00DB1CE5" w:rsidRDefault="00DB1CE5" w:rsidP="00DB1CE5">
      <w:pPr>
        <w:pStyle w:val="BodyText"/>
      </w:pPr>
      <w:r>
        <w:t>1-103.6 Annual buy quantity.</w:t>
      </w:r>
    </w:p>
    <w:p w14:paraId="1AE09A4E" w14:textId="77777777" w:rsidR="00DB1CE5" w:rsidRDefault="00DB1CE5" w:rsidP="00DB1CE5">
      <w:pPr>
        <w:pStyle w:val="BodyText"/>
      </w:pPr>
      <w:r>
        <w:t>The forecast quantity of a part required for the next 12 months.</w:t>
      </w:r>
    </w:p>
    <w:p w14:paraId="358C6C5E" w14:textId="77777777" w:rsidR="00DB1CE5" w:rsidRDefault="00DB1CE5" w:rsidP="00DB1CE5">
      <w:pPr>
        <w:pStyle w:val="BodyText"/>
      </w:pPr>
      <w:r>
        <w:t>1-103.7 Annual buy value (ABV).</w:t>
      </w:r>
    </w:p>
    <w:p w14:paraId="6726174E" w14:textId="77777777" w:rsidR="00DB1CE5" w:rsidRDefault="00DB1CE5" w:rsidP="00DB1CE5">
      <w:pPr>
        <w:pStyle w:val="BodyText"/>
      </w:pPr>
      <w:r>
        <w:t>The annual buy quantity of a part multiplied by its unit price.</w:t>
      </w:r>
    </w:p>
    <w:p w14:paraId="3B58FE47" w14:textId="77777777" w:rsidR="00DB1CE5" w:rsidRDefault="00DB1CE5" w:rsidP="00DB1CE5">
      <w:pPr>
        <w:pStyle w:val="BodyText"/>
      </w:pPr>
      <w:r>
        <w:t>1-103.8 Bailment.</w:t>
      </w:r>
    </w:p>
    <w:p w14:paraId="601FB5B2" w14:textId="77777777" w:rsidR="00DB1CE5" w:rsidRDefault="00DB1CE5" w:rsidP="00DB1CE5">
      <w:pPr>
        <w:pStyle w:val="BodyText"/>
      </w:pPr>
      <w:r>
        <w:t>The process whereby a part is loaned to a recipient with the agreement that the part will be returned at an appointed time. The government retains legal title to such material even though the borrowing organization has possession during the stated period.</w:t>
      </w:r>
    </w:p>
    <w:p w14:paraId="3B8A4794" w14:textId="77777777" w:rsidR="00DB1CE5" w:rsidRDefault="00DB1CE5" w:rsidP="00DB1CE5">
      <w:pPr>
        <w:pStyle w:val="BodyText"/>
      </w:pPr>
      <w:r>
        <w:t>1-103.9 Breakout.</w:t>
      </w:r>
    </w:p>
    <w:p w14:paraId="42E8D168" w14:textId="77777777" w:rsidR="00DB1CE5" w:rsidRDefault="00DB1CE5" w:rsidP="00DB1CE5">
      <w:pPr>
        <w:pStyle w:val="BodyText"/>
      </w:pPr>
      <w:r>
        <w:t>The improvement of the acquisition status of a part resulting from a technical review and a deliberate management decision. Examples are—</w:t>
      </w:r>
    </w:p>
    <w:p w14:paraId="78B6580C" w14:textId="77777777" w:rsidR="00DB1CE5" w:rsidRDefault="00DB1CE5" w:rsidP="00DB1CE5">
      <w:pPr>
        <w:pStyle w:val="BodyText"/>
        <w:ind w:left="720"/>
      </w:pPr>
      <w:r>
        <w:t>(a) The competitive acquisition of a part previously purchased noncompetitively; and</w:t>
      </w:r>
    </w:p>
    <w:p w14:paraId="065CB954" w14:textId="77777777" w:rsidR="00DB1CE5" w:rsidRDefault="00DB1CE5" w:rsidP="00DB1CE5">
      <w:pPr>
        <w:pStyle w:val="BodyText"/>
        <w:ind w:left="720"/>
      </w:pPr>
      <w:r>
        <w:t>(b) The direct purchase of a part previously purchased from a prime contractor who is not the actual manufacturer of the part.</w:t>
      </w:r>
    </w:p>
    <w:p w14:paraId="2E3E6D76" w14:textId="77777777" w:rsidR="00DB1CE5" w:rsidRDefault="00DB1CE5" w:rsidP="00DB1CE5">
      <w:pPr>
        <w:pStyle w:val="BodyText"/>
      </w:pPr>
      <w:r>
        <w:t>1-103 Definitions.</w:t>
      </w:r>
    </w:p>
    <w:p w14:paraId="2BFA0636" w14:textId="77777777" w:rsidR="00DB1CE5" w:rsidRDefault="00DB1CE5" w:rsidP="00DB1CE5">
      <w:pPr>
        <w:pStyle w:val="BodyText"/>
      </w:pPr>
      <w:r>
        <w:t>1-104 General policies.</w:t>
      </w:r>
    </w:p>
    <w:p w14:paraId="31CCFDE4" w14:textId="77777777" w:rsidR="00DB1CE5" w:rsidRDefault="00DB1CE5" w:rsidP="00DB1CE5">
      <w:pPr>
        <w:pStyle w:val="BodyText"/>
        <w:ind w:left="720"/>
      </w:pPr>
      <w:r>
        <w:t>(a) The identification, selection, and screening of parts for breakout shall be made as early as possible to determine the technical and economic considerations of the opportunities for breakout to competition or direct purchase. Full and open competition is the preferred result of breakout screening.</w:t>
      </w:r>
    </w:p>
    <w:p w14:paraId="2034D71E" w14:textId="77777777" w:rsidR="00DB1CE5" w:rsidRDefault="00DB1CE5" w:rsidP="00DB1CE5">
      <w:pPr>
        <w:pStyle w:val="BodyText"/>
        <w:ind w:left="720"/>
      </w:pPr>
      <w:r>
        <w:t>(b) A part shall be made a candidate for breakout screening based on its cost effectiveness for breakout. Resources should be assigned and priority given to those parts with the greatest expected return given their annual buy value, life cycle buy value, and likelihood of successful breakout, given technical characteristics such as design and performance stability. Consideration of all such factors is necessary to ensure the maximum return on investment in a given breakout program. Occasionally, an item will not meet strict economic considerations for breakout, but action may be required due to other considerations to avoid overpricing situations. Accordingly, there is no minimum DoD threshold for breakout screening actions. DoD components and field activities will develop annual buy thresholds for breakout screening that are consistent with economic considerations and resources. Every effort should be made to complete the full screening of parts that are expected to be subsequently replenished as they enter the inventory.</w:t>
      </w:r>
    </w:p>
    <w:p w14:paraId="262D51B9" w14:textId="77777777" w:rsidR="00DB1CE5" w:rsidRDefault="00DB1CE5" w:rsidP="00DB1CE5">
      <w:pPr>
        <w:pStyle w:val="BodyText"/>
        <w:ind w:left="720"/>
      </w:pPr>
      <w:r>
        <w:t>(c) Breakout improvement efforts shall continue through the life cycle of a part to improve its breakout status (see 2-203) or until such time as the part is coded 1G, 2G, 1K, 2K, 1M, 2M, 1N, 2N, 1T, 2T, 1Z, or 2Z.</w:t>
      </w:r>
    </w:p>
    <w:p w14:paraId="33A4E60C" w14:textId="77777777" w:rsidR="00DB1CE5" w:rsidRDefault="00DB1CE5" w:rsidP="00DB1CE5">
      <w:pPr>
        <w:pStyle w:val="BodyText"/>
        <w:ind w:left="720"/>
      </w:pPr>
      <w:r>
        <w:t>(d) No firm shall be denied the opportunity to demonstrate its ability to furnish a part that meets the Government's needs, without regard to a part's annual buy value, where a restrictive AMC/AMSC is assigned (see FAR 9.202). A firm must clearly demonstrate, normally at its own expense, that it can satisfy the Government's requirements. The Government shall make a vigorous effort to expedite its evaluation of such demonstration and to furnish a decision to the demonstrating firm within a reasonable period of time. If a resolution cannot be made within 60 days, the offeror must be advised of the status of the request and be provided with a good faith estimate of the date the evaluation will be completed. Every reasonable effort shall be made to complete the review before a subsequent acquisition is made. Also, restrictive codes and low annual buy value do not preclude consideration of a surplus dealer or other nonmanufacturing source when the part offered was manufactured by an approved source (see FAR 11.302). A potential surplus dealer or other nonmanufacturing source must provide the Government with all the necessary evidence that proves the proposed part meets the Government's requirements.</w:t>
      </w:r>
    </w:p>
    <w:p w14:paraId="581A2AE8" w14:textId="77777777" w:rsidR="00DB1CE5" w:rsidRDefault="00DB1CE5" w:rsidP="00DB1CE5">
      <w:pPr>
        <w:pStyle w:val="BodyText"/>
        <w:ind w:left="720"/>
      </w:pPr>
      <w:r>
        <w:t>(e) The experience and knowledge accrued by contractors in the development, design, manufacture and test of equipment may enhance the breakout decision making process. DoD activities may obtain technical information from contractors when it is considered requisite to an informed coding decision. The procedure for contracting for this information is provided in Part 4 of this document. Contractor's technical information will be designated by CTICs. Only DoD activities shall assign AMCs and AMSCs.</w:t>
      </w:r>
    </w:p>
    <w:p w14:paraId="7EECEA3B" w14:textId="77777777" w:rsidR="00DB1CE5" w:rsidRDefault="00DB1CE5" w:rsidP="00DB1CE5">
      <w:pPr>
        <w:pStyle w:val="BodyText"/>
        <w:ind w:left="720"/>
      </w:pPr>
      <w:r>
        <w:t>(f) DoD activities with breakout screening responsibilities shall develop, document, and advertise programs that promote the development of qualified sources for parts that are currently being purchased sole source. These programs should provide fair and reasonable technical assistance (engineering or other technical data, parts on bailment, etc.) to contractors who prove they have potential for becoming a qualified second source for an item. These programs should also provide specially tailored incentives to successful firms so as to stimulate their investment in becoming qualified, e.g., Government furnished equipment (GFE) or Government furnished material (GFM) for reverse engineering and technical data package review and assistance.</w:t>
      </w:r>
    </w:p>
    <w:p w14:paraId="61E2E579" w14:textId="77777777" w:rsidR="00DB1CE5" w:rsidRDefault="00DB1CE5" w:rsidP="00DB1CE5">
      <w:pPr>
        <w:pStyle w:val="BodyText"/>
        <w:ind w:left="720"/>
      </w:pPr>
      <w:r>
        <w:t>(g) Departments and agencies shall identify the engineering support activity, design control activity, actual manufacturer, and prime contractor for each part such that the information is readily available to breakout and acquisition personnel.</w:t>
      </w:r>
    </w:p>
    <w:p w14:paraId="588A3F87" w14:textId="77777777" w:rsidR="00DB1CE5" w:rsidRDefault="00DB1CE5" w:rsidP="00DB1CE5">
      <w:pPr>
        <w:pStyle w:val="BodyText"/>
      </w:pPr>
      <w:r>
        <w:t>1-105 Responsibilities.</w:t>
      </w:r>
    </w:p>
    <w:p w14:paraId="4AB3FF73" w14:textId="77777777" w:rsidR="00DB1CE5" w:rsidRDefault="00DB1CE5" w:rsidP="00DB1CE5">
      <w:pPr>
        <w:pStyle w:val="BodyText"/>
        <w:ind w:left="720"/>
      </w:pPr>
      <w:r>
        <w:t>(a) The Under Secretary of Defense (Acquisition and Sustainment) has authority for direction and management of the DoD Spare Parts Breakout Program, including the establishment and maintenance of implementing regulations.</w:t>
      </w:r>
    </w:p>
    <w:p w14:paraId="765BBDB5" w14:textId="77777777" w:rsidR="00DB1CE5" w:rsidRDefault="00DB1CE5" w:rsidP="00DB1CE5">
      <w:pPr>
        <w:pStyle w:val="BodyText"/>
        <w:ind w:left="720"/>
      </w:pPr>
      <w:r>
        <w:t>(b) Departments and agencies shall perform audits to ensure that their respective activities comply with the provisions of this program.</w:t>
      </w:r>
    </w:p>
    <w:p w14:paraId="3889CE47" w14:textId="77777777" w:rsidR="00DB1CE5" w:rsidRDefault="00DB1CE5" w:rsidP="00DB1CE5">
      <w:pPr>
        <w:pStyle w:val="BodyText"/>
        <w:ind w:left="720"/>
      </w:pPr>
      <w:r>
        <w:t>(c) Commanders of DoD activities with breakout screening responsibility shall—</w:t>
      </w:r>
    </w:p>
    <w:p w14:paraId="19BB47A5" w14:textId="77777777" w:rsidR="00DB1CE5" w:rsidRDefault="00DB1CE5" w:rsidP="00DB1CE5">
      <w:pPr>
        <w:pStyle w:val="BodyText"/>
        <w:ind w:left="1440"/>
      </w:pPr>
      <w:r>
        <w:t>(1) Implement a breakout program consistent with the requirements of this document.</w:t>
      </w:r>
    </w:p>
    <w:p w14:paraId="40B85437" w14:textId="77777777" w:rsidR="00DB1CE5" w:rsidRDefault="00DB1CE5" w:rsidP="00DB1CE5">
      <w:pPr>
        <w:pStyle w:val="BodyText"/>
        <w:ind w:left="1440"/>
      </w:pPr>
      <w:r>
        <w:t>(2) Assist in the identification and acquisition of necessary data rights and technical data, and the review of restrictive legends on technical data, during system/equipment development and production to allow, when feasible, breakout of parts.</w:t>
      </w:r>
    </w:p>
    <w:p w14:paraId="7A83A28F" w14:textId="77777777" w:rsidR="00DB1CE5" w:rsidRDefault="00DB1CE5" w:rsidP="00DB1CE5">
      <w:pPr>
        <w:pStyle w:val="BodyText"/>
        <w:ind w:left="1440"/>
      </w:pPr>
      <w:r>
        <w:t>(3) Designate a program manager to serve as the central focal point, communicate breakout policy, ensure cost-effectiveness of screening actions and breakout program, provide assistance in implementing breakout screening, monitor ongoing breakout efforts and achievements, and provide surveillance over implementation of the breakout program. The program manager shall report only to the Commander, or deputy, of the activity with breakout screening responsibility.</w:t>
      </w:r>
    </w:p>
    <w:p w14:paraId="27004D53" w14:textId="77777777" w:rsidR="00DB1CE5" w:rsidRDefault="00DB1CE5" w:rsidP="00DB1CE5">
      <w:pPr>
        <w:pStyle w:val="BodyText"/>
        <w:ind w:left="1440"/>
      </w:pPr>
      <w:r>
        <w:t>(4) Ensure that actions to remove impediments to breakout are continued as long as it is cost-effective, or until no further breakout improvements can be made.</w:t>
      </w:r>
    </w:p>
    <w:p w14:paraId="51A328EA" w14:textId="77777777" w:rsidR="00DB1CE5" w:rsidRDefault="00DB1CE5" w:rsidP="00DB1CE5">
      <w:pPr>
        <w:pStyle w:val="BodyText"/>
        <w:ind w:left="1440"/>
      </w:pPr>
      <w:r>
        <w:t>(5) Invite the activity's small business specialist and the resident small business administration's procurement center representative, if any, to participate in all acquisition method coding conferences at Government and contractor locations.</w:t>
      </w:r>
    </w:p>
    <w:p w14:paraId="7B6588F3" w14:textId="77777777" w:rsidR="00DB1CE5" w:rsidRDefault="00DB1CE5" w:rsidP="00DB1CE5">
      <w:pPr>
        <w:pStyle w:val="BodyText"/>
        <w:ind w:left="1440"/>
      </w:pPr>
      <w:r>
        <w:t>(6) Ensure timely engineering and technical support to other breakout activities regardless of location.</w:t>
      </w:r>
    </w:p>
    <w:p w14:paraId="0143BA5B" w14:textId="77777777" w:rsidR="00DB1CE5" w:rsidRDefault="00DB1CE5" w:rsidP="00DB1CE5">
      <w:pPr>
        <w:pStyle w:val="BodyText"/>
        <w:ind w:left="2160"/>
      </w:pPr>
      <w:r>
        <w:t>(i) In the case of parts where contracting or inventory management responsibility has been transferred, support shall include—</w:t>
      </w:r>
    </w:p>
    <w:p w14:paraId="1E50F413" w14:textId="77777777" w:rsidR="00DB1CE5" w:rsidRDefault="00DB1CE5" w:rsidP="00DB1CE5">
      <w:pPr>
        <w:pStyle w:val="BodyText"/>
        <w:ind w:left="2880"/>
      </w:pPr>
      <w:r>
        <w:t>(A) Assignment of an AMC/AMSC prior to the transfer;</w:t>
      </w:r>
    </w:p>
    <w:p w14:paraId="22B04D87" w14:textId="77777777" w:rsidR="00DB1CE5" w:rsidRDefault="00DB1CE5" w:rsidP="00DB1CE5">
      <w:pPr>
        <w:pStyle w:val="BodyText"/>
        <w:ind w:left="2880"/>
      </w:pPr>
      <w:r>
        <w:t>(B) Assignment of an AMC/AMSC when requested by the receiving activity to parts transferred without such codes. The requesting activity may recommend an AMC/AMSC; and</w:t>
      </w:r>
    </w:p>
    <w:p w14:paraId="609B041A" w14:textId="77777777" w:rsidR="00DB1CE5" w:rsidRDefault="00DB1CE5" w:rsidP="00DB1CE5">
      <w:pPr>
        <w:pStyle w:val="BodyText"/>
        <w:ind w:left="2880"/>
      </w:pPr>
      <w:r>
        <w:t>(C) Full support of the receiving activities' breakout effort by providing timely engineering support in revising existing AMC/AMSCs.</w:t>
      </w:r>
    </w:p>
    <w:p w14:paraId="35F949A7" w14:textId="77777777" w:rsidR="00DB1CE5" w:rsidRDefault="00DB1CE5" w:rsidP="00DB1CE5">
      <w:pPr>
        <w:pStyle w:val="BodyText"/>
        <w:ind w:left="2160"/>
      </w:pPr>
      <w:r>
        <w:t>(ii) In all cases, support shall include, but not be limited to, furnishing all necessary technical data and other information (such as code suspense date and procurement history) to permit acquisition in accordance with the assigned AMC/AMSC (see 1-105(d)(6)).</w:t>
      </w:r>
    </w:p>
    <w:p w14:paraId="378B528D" w14:textId="77777777" w:rsidR="00DB1CE5" w:rsidRDefault="00DB1CE5" w:rsidP="00DB1CE5">
      <w:pPr>
        <w:pStyle w:val="BodyText"/>
        <w:ind w:left="1440"/>
      </w:pPr>
      <w:r>
        <w:t>(7) Ensure that appropriate surveillance is given to first time breakout parts.</w:t>
      </w:r>
    </w:p>
    <w:p w14:paraId="76EABE9D" w14:textId="77777777" w:rsidR="00DB1CE5" w:rsidRDefault="00DB1CE5" w:rsidP="00DB1CE5">
      <w:pPr>
        <w:pStyle w:val="BodyText"/>
        <w:ind w:left="720"/>
      </w:pPr>
      <w:r>
        <w:t>(d) Breakout program managers shall be responsible for—</w:t>
      </w:r>
    </w:p>
    <w:p w14:paraId="269F939C" w14:textId="77777777" w:rsidR="00DB1CE5" w:rsidRDefault="00DB1CE5" w:rsidP="00DB1CE5">
      <w:pPr>
        <w:pStyle w:val="BodyText"/>
        <w:ind w:left="1440"/>
      </w:pPr>
      <w:r>
        <w:t>(1) Initiating the breakout process during the early phases of development and continuing the process during the life of the part;</w:t>
      </w:r>
    </w:p>
    <w:p w14:paraId="52EE83D7" w14:textId="77777777" w:rsidR="00DB1CE5" w:rsidRDefault="00DB1CE5" w:rsidP="00DB1CE5">
      <w:pPr>
        <w:pStyle w:val="BodyText"/>
        <w:ind w:left="1440"/>
      </w:pPr>
      <w:r>
        <w:t>(2) Considering the need for contractor technical information codes (CTICs) and, when needed, initiating a contract data requirement;</w:t>
      </w:r>
    </w:p>
    <w:p w14:paraId="2344A37A" w14:textId="77777777" w:rsidR="00DB1CE5" w:rsidRDefault="00DB1CE5" w:rsidP="00DB1CE5">
      <w:pPr>
        <w:pStyle w:val="BodyText"/>
        <w:ind w:left="1440"/>
      </w:pPr>
      <w:r>
        <w:t>(3) Identifying, selecting, and screening in accordance with Part 3 of this document;</w:t>
      </w:r>
    </w:p>
    <w:p w14:paraId="1B404707" w14:textId="77777777" w:rsidR="00DB1CE5" w:rsidRDefault="00DB1CE5" w:rsidP="00DB1CE5">
      <w:pPr>
        <w:pStyle w:val="BodyText"/>
        <w:ind w:left="1440"/>
      </w:pPr>
      <w:r>
        <w:t>(4) Assigning an AMC/AMSC, using all available data, including CTICs;</w:t>
      </w:r>
    </w:p>
    <w:p w14:paraId="0BF1AADE" w14:textId="77777777" w:rsidR="00DB1CE5" w:rsidRDefault="00DB1CE5" w:rsidP="00DB1CE5">
      <w:pPr>
        <w:pStyle w:val="BodyText"/>
        <w:ind w:left="1440"/>
      </w:pPr>
      <w:r>
        <w:t>(5) Responding promptly to a request for evaluation of additional sources or a review of assigned codes. An evaluation not completed prior to an immediate buy shall be promptly completed for future buys; and</w:t>
      </w:r>
    </w:p>
    <w:p w14:paraId="5134B986" w14:textId="77777777" w:rsidR="00DB1CE5" w:rsidRDefault="00DB1CE5" w:rsidP="00DB1CE5">
      <w:pPr>
        <w:pStyle w:val="BodyText"/>
        <w:ind w:left="1440"/>
      </w:pPr>
      <w:r>
        <w:t>(6) Documenting all assignments and changes, to include rationale for assigning the chosen code, in a permanent file for each part. As a minimum, the file should identify the engineering support activity, cognizant design control activity, actual manufacturer, prime contractor, known sources of supply, and any other information needed to support AMC/AMSC assignments.</w:t>
      </w:r>
    </w:p>
    <w:p w14:paraId="6EBE3054" w14:textId="77777777" w:rsidR="00DB1CE5" w:rsidRDefault="00DB1CE5" w:rsidP="00DB1CE5">
      <w:pPr>
        <w:pStyle w:val="BodyText"/>
        <w:ind w:left="720"/>
      </w:pPr>
      <w:r>
        <w:t>(e) Contracting officers responsible for the acquisition of replenishment parts shall—</w:t>
      </w:r>
    </w:p>
    <w:p w14:paraId="115100E0" w14:textId="77777777" w:rsidR="00DB1CE5" w:rsidRDefault="00DB1CE5" w:rsidP="00DB1CE5">
      <w:pPr>
        <w:pStyle w:val="BodyText"/>
        <w:ind w:left="1440"/>
      </w:pPr>
      <w:r>
        <w:t>(1) Consider the AMC/AMSC when developing the method of contracting, the list of sources to be solicited, the type of contract, etc.; and</w:t>
      </w:r>
    </w:p>
    <w:p w14:paraId="6B9B5CAD" w14:textId="77777777" w:rsidR="00DB1CE5" w:rsidRDefault="00DB1CE5" w:rsidP="00DB1CE5">
      <w:pPr>
        <w:pStyle w:val="BodyText"/>
        <w:ind w:left="1440"/>
      </w:pPr>
      <w:r>
        <w:t>(2) Provide information that is inconsistent with the assigned AMC/AMSC (e.g., availability of technical data or possible sources) to the activity responsible for code assignment with a request for timely evaluation of the additional information. An urgent immediate buy need not be delayed if an evaluation of the additional information cannot be completed in time to meet the required delivery date.</w:t>
      </w:r>
    </w:p>
    <w:p w14:paraId="423F47BE" w14:textId="77777777" w:rsidR="00DB1CE5" w:rsidRDefault="00DB1CE5" w:rsidP="00DB1CE5">
      <w:pPr>
        <w:pStyle w:val="BodyText"/>
      </w:pPr>
      <w:r>
        <w:t>PART 2 -BREAKOUT CODING</w:t>
      </w:r>
    </w:p>
    <w:p w14:paraId="10B01746" w14:textId="77777777" w:rsidR="00DB1CE5" w:rsidRDefault="00DB1CE5" w:rsidP="00DB1CE5">
      <w:pPr>
        <w:pStyle w:val="BodyText"/>
      </w:pPr>
      <w:r>
        <w:t>2-200 Scope.</w:t>
      </w:r>
    </w:p>
    <w:p w14:paraId="4E798456" w14:textId="77777777" w:rsidR="00DB1CE5" w:rsidRDefault="00DB1CE5" w:rsidP="00DB1CE5">
      <w:pPr>
        <w:pStyle w:val="BodyText"/>
      </w:pPr>
      <w:r>
        <w:t>This part provides parts breakout codes and prescribes responsibilities for their assignment and management.</w:t>
      </w:r>
    </w:p>
    <w:p w14:paraId="26D6C204" w14:textId="77777777" w:rsidR="00DB1CE5" w:rsidRDefault="00DB1CE5" w:rsidP="00DB1CE5">
      <w:pPr>
        <w:pStyle w:val="BodyText"/>
      </w:pPr>
      <w:r>
        <w:t>2-201.1 Acquisition method codes.</w:t>
      </w:r>
    </w:p>
    <w:p w14:paraId="17DDE713" w14:textId="77777777" w:rsidR="00DB1CE5" w:rsidRDefault="00DB1CE5" w:rsidP="00DB1CE5">
      <w:pPr>
        <w:pStyle w:val="BodyText"/>
      </w:pPr>
      <w:r>
        <w:t>The following codes shall be assigned by DoD activities to describe the results of the spare parts breakout screening:</w:t>
      </w:r>
    </w:p>
    <w:p w14:paraId="36F692A7" w14:textId="77777777" w:rsidR="00DB1CE5" w:rsidRDefault="00DB1CE5" w:rsidP="00DB1CE5">
      <w:pPr>
        <w:pStyle w:val="BodyText"/>
        <w:ind w:left="720"/>
      </w:pPr>
      <w:r>
        <w:t xml:space="preserve">(a) </w:t>
      </w:r>
      <w:r>
        <w:rPr>
          <w:i/>
        </w:rPr>
        <w:t>AMC 0</w:t>
      </w:r>
      <w:r>
        <w:t>. The part was not assigned AMC 1 through 5 when it entered the inventory, nor has it ever completed screening. Use of this code is sometimes necessary but discouraged. Maximum effort to determine the applicability of an alternate AMC is the objective. This code will never be used to recode a part that already has AMC 1 through 5 assigned, and shall never be assigned as a result of breakout screening. Maximum effort to determine the applicability of AMC 1 through 5 is the objective.</w:t>
      </w:r>
    </w:p>
    <w:p w14:paraId="2C64E6D6" w14:textId="77777777" w:rsidR="00DB1CE5" w:rsidRDefault="00DB1CE5" w:rsidP="00DB1CE5">
      <w:pPr>
        <w:pStyle w:val="BodyText"/>
        <w:ind w:left="720"/>
      </w:pPr>
      <w:r>
        <w:t xml:space="preserve">(b) </w:t>
      </w:r>
      <w:r>
        <w:rPr>
          <w:i/>
        </w:rPr>
        <w:t>AMC 1.</w:t>
      </w:r>
      <w:r>
        <w:t xml:space="preserve"> Suitable for competitive acquisition for the second or subsequent time.</w:t>
      </w:r>
    </w:p>
    <w:p w14:paraId="35F8753C" w14:textId="77777777" w:rsidR="00DB1CE5" w:rsidRDefault="00DB1CE5" w:rsidP="00DB1CE5">
      <w:pPr>
        <w:pStyle w:val="BodyText"/>
        <w:ind w:left="720"/>
      </w:pPr>
      <w:r>
        <w:t xml:space="preserve">(c) </w:t>
      </w:r>
      <w:r>
        <w:rPr>
          <w:i/>
        </w:rPr>
        <w:t>AMC 2.</w:t>
      </w:r>
      <w:r>
        <w:t xml:space="preserve"> Suitable for competitive acquisition for the first time.</w:t>
      </w:r>
    </w:p>
    <w:p w14:paraId="17B6624E" w14:textId="77777777" w:rsidR="00DB1CE5" w:rsidRDefault="00DB1CE5" w:rsidP="00DB1CE5">
      <w:pPr>
        <w:pStyle w:val="BodyText"/>
        <w:ind w:left="720"/>
      </w:pPr>
      <w:r>
        <w:t xml:space="preserve">(d) </w:t>
      </w:r>
      <w:r>
        <w:rPr>
          <w:i/>
        </w:rPr>
        <w:t>AMC 3.</w:t>
      </w:r>
      <w:r>
        <w:t xml:space="preserve"> Acquire, for the second or subsequent time, directly from the actual manufacturer.</w:t>
      </w:r>
    </w:p>
    <w:p w14:paraId="4AE60634" w14:textId="77777777" w:rsidR="00DB1CE5" w:rsidRDefault="00DB1CE5" w:rsidP="00DB1CE5">
      <w:pPr>
        <w:pStyle w:val="BodyText"/>
        <w:ind w:left="720"/>
      </w:pPr>
      <w:r>
        <w:t xml:space="preserve">(e) </w:t>
      </w:r>
      <w:r>
        <w:rPr>
          <w:i/>
        </w:rPr>
        <w:t>AMC 4.</w:t>
      </w:r>
      <w:r>
        <w:t xml:space="preserve"> Acquire, for the first time, directly from the actual manufacturer.</w:t>
      </w:r>
    </w:p>
    <w:p w14:paraId="7588D7BF" w14:textId="77777777" w:rsidR="00DB1CE5" w:rsidRDefault="00DB1CE5" w:rsidP="00DB1CE5">
      <w:pPr>
        <w:pStyle w:val="BodyText"/>
        <w:ind w:left="720"/>
      </w:pPr>
      <w:r>
        <w:t xml:space="preserve">(f) </w:t>
      </w:r>
      <w:r>
        <w:rPr>
          <w:i/>
        </w:rPr>
        <w:t>AMC 5.</w:t>
      </w:r>
      <w:r>
        <w:t xml:space="preserve"> Acquire directly from a sole source contractor which is not the actual manufacturer.</w:t>
      </w:r>
    </w:p>
    <w:p w14:paraId="1DC9B8F1" w14:textId="77777777" w:rsidR="00DB1CE5" w:rsidRDefault="00DB1CE5" w:rsidP="00DB1CE5">
      <w:pPr>
        <w:pStyle w:val="BodyText"/>
      </w:pPr>
      <w:r>
        <w:t>2-201.2 Acquisition method suffix codes.</w:t>
      </w:r>
    </w:p>
    <w:p w14:paraId="5EC8C772" w14:textId="77777777" w:rsidR="00DB1CE5" w:rsidRDefault="00DB1CE5" w:rsidP="00DB1CE5">
      <w:pPr>
        <w:pStyle w:val="BodyText"/>
      </w:pPr>
      <w:r>
        <w:t>The following codes shall be assigned by DoD activities to further describe the acquisition method code. Valid combinations of AMCs/AMSCs are indicated in paragraphs (a) through (z) of this subsection and summarized in Exhibit I.</w:t>
      </w:r>
    </w:p>
    <w:p w14:paraId="57984EB5" w14:textId="77777777" w:rsidR="00DB1CE5" w:rsidRDefault="00DB1CE5" w:rsidP="00DB1CE5">
      <w:pPr>
        <w:pStyle w:val="BodyText"/>
        <w:ind w:left="720"/>
      </w:pPr>
      <w:r>
        <w:t xml:space="preserve">(a) </w:t>
      </w:r>
      <w:r>
        <w:rPr>
          <w:i/>
        </w:rPr>
        <w:t>AMSC A.</w:t>
      </w:r>
      <w:r>
        <w:t xml:space="preserve"> The Government's right to use data in its possession is questionable. This code is only applicable to parts under immediate buy requirements and for as long thereafter as rights to data are still under review for resolution and appropriate coding. This code is assigned only at the conclusion of limited screening, and it remains assigned until the full screening process resolves the Government's rights to use data and results in assignment of a different AMSC. If one source is available, AMCs 3, 4, or 5 are valid. If at least two sources exist, or if the data is adequate for an alternate source to qualify in accordance with the design control activity's procedures, AMCs 1 or 2 are valid.</w:t>
      </w:r>
    </w:p>
    <w:p w14:paraId="09105DFC" w14:textId="77777777" w:rsidR="00DB1CE5" w:rsidRDefault="00DB1CE5" w:rsidP="00DB1CE5">
      <w:pPr>
        <w:pStyle w:val="BodyText"/>
        <w:ind w:left="720"/>
      </w:pPr>
      <w:r>
        <w:t xml:space="preserve">(b) </w:t>
      </w:r>
      <w:r>
        <w:rPr>
          <w:i/>
        </w:rPr>
        <w:t>AMSC B.</w:t>
      </w:r>
      <w:r>
        <w:t xml:space="preserve"> This part must be acquired from a manufacturing source(s) specified on a source control or selected item drawing as defined by the current version of DoD-STD-100. Suitable technical data, Government data rights, or manufacturing knowledge are not available to permit acquisition from other sources, nor qualification testing of another part, nor use of a second source part in the intended application. Although, by DoD-STD-100 definition, altered and selected items shall have an adequate technical data package, data review discloses that required data or data rights are not in Government possession and cannot be economically obtained. If one source is available, AMCs 3, 4, or 5 are valid. If at least two sources exist, AMCs 1 or 2 are valid.</w:t>
      </w:r>
    </w:p>
    <w:p w14:paraId="53F2330F" w14:textId="77777777" w:rsidR="00DB1CE5" w:rsidRDefault="00DB1CE5" w:rsidP="00DB1CE5">
      <w:pPr>
        <w:pStyle w:val="BodyText"/>
        <w:ind w:left="720"/>
      </w:pPr>
      <w:r>
        <w:t xml:space="preserve">(c) </w:t>
      </w:r>
      <w:r>
        <w:rPr>
          <w:i/>
        </w:rPr>
        <w:t>AMSC C.</w:t>
      </w:r>
      <w:r>
        <w:t xml:space="preserve"> This part requires engineering source approval by the design control activity in order to maintain the quality of the part. Existing unique design capability, engineering skills, and manufacturing knowledge by the qualified source(s) require acquisition of the part from the approved source(s). The approved source(s) retain data rights, manufacturing knowledge, or technical data that are not economically available to the Government, and the data or knowledge is essential to maintaining the quality of the part. An alternate source must qualify in accordance with the design control activity's procedures, as approved by the cognizant Government engineering activity. The qualification procedures must be approved by the Government engineering activity having jurisdiction over the part in the intended application. If one source is approved, AMCs 3, 4, or 5 are valid. If at least two sources are approved or if data is adequate for an alternate source to qualify in accordance with the design control activity's procedures, AMCs 1 or 2 are valid.</w:t>
      </w:r>
    </w:p>
    <w:p w14:paraId="0D9DAE3A" w14:textId="77777777" w:rsidR="00DB1CE5" w:rsidRDefault="00DB1CE5" w:rsidP="00DB1CE5">
      <w:pPr>
        <w:pStyle w:val="BodyText"/>
        <w:ind w:left="720"/>
      </w:pPr>
      <w:r>
        <w:t xml:space="preserve">(d) </w:t>
      </w:r>
      <w:r>
        <w:rPr>
          <w:i/>
        </w:rPr>
        <w:t>AMSC D.</w:t>
      </w:r>
      <w:r>
        <w:t xml:space="preserve"> The data needed to acquire this part competitively is not physically available, it cannot be obtained economically, nor is it possible to draft adequate specifications or any other adequate, economical description of the material for a competitive solicitation. AMCS 3, 4, or 5 are valid.</w:t>
      </w:r>
    </w:p>
    <w:p w14:paraId="7531B07F" w14:textId="77777777" w:rsidR="00DB1CE5" w:rsidRDefault="00DB1CE5" w:rsidP="00DB1CE5">
      <w:pPr>
        <w:pStyle w:val="BodyText"/>
        <w:ind w:left="720"/>
      </w:pPr>
      <w:r>
        <w:t xml:space="preserve">(e) </w:t>
      </w:r>
      <w:r>
        <w:rPr>
          <w:i/>
        </w:rPr>
        <w:t>AMSC E.</w:t>
      </w:r>
      <w:r>
        <w:t xml:space="preserve"> (Reserved)</w:t>
      </w:r>
    </w:p>
    <w:p w14:paraId="0E4CF8A4" w14:textId="77777777" w:rsidR="00DB1CE5" w:rsidRDefault="00DB1CE5" w:rsidP="00DB1CE5">
      <w:pPr>
        <w:pStyle w:val="BodyText"/>
        <w:ind w:left="720"/>
      </w:pPr>
      <w:r>
        <w:t xml:space="preserve">(f) </w:t>
      </w:r>
      <w:r>
        <w:rPr>
          <w:i/>
        </w:rPr>
        <w:t>AMSC F.</w:t>
      </w:r>
      <w:r>
        <w:t xml:space="preserve"> (Reserved)</w:t>
      </w:r>
    </w:p>
    <w:p w14:paraId="39EB72D6" w14:textId="77777777" w:rsidR="00DB1CE5" w:rsidRDefault="00DB1CE5" w:rsidP="00DB1CE5">
      <w:pPr>
        <w:pStyle w:val="BodyText"/>
        <w:ind w:left="720"/>
      </w:pPr>
      <w:r>
        <w:t xml:space="preserve">(g) </w:t>
      </w:r>
      <w:r>
        <w:rPr>
          <w:i/>
        </w:rPr>
        <w:t>AMSC G.</w:t>
      </w:r>
      <w:r>
        <w:t xml:space="preserve"> The Government has rights to the technical data, the data package is complete, and there are no technical data, engineering, tooling or manufacturing restrictions. (This is the only AMSC that implies that parts are candidates for full and open competition. Other AMSCs such as K, M, N, Q, and S may imply limited competition when two or more independent sources exist yet the technical data package is inadequate for full and open competition.) AMCs 1 or 2 are valid.</w:t>
      </w:r>
    </w:p>
    <w:p w14:paraId="18A14B9E" w14:textId="77777777" w:rsidR="00DB1CE5" w:rsidRDefault="00DB1CE5" w:rsidP="00DB1CE5">
      <w:pPr>
        <w:pStyle w:val="BodyText"/>
        <w:ind w:left="720"/>
      </w:pPr>
      <w:r>
        <w:t xml:space="preserve">(h) </w:t>
      </w:r>
      <w:r>
        <w:rPr>
          <w:i/>
        </w:rPr>
        <w:t>AMSC H.</w:t>
      </w:r>
      <w:r>
        <w:t xml:space="preserve"> The Government physically does not have in its possession sufficient, accurate, or legible data to purchase this part from other than the current source(s). This code is applicable only to parts under immediate buy requirements and only for as long thereafter as the deficiency is under review for resolution and appropriate recoding. This code is only assigned at the conclusion of limited screening, and it remains assigned until the full screening process resolves physical data questions and results in assignment of a different AMSC. If one source is available, AMCs 3, 4, or 5 are valid. If at least two sources exist, AMCs 1 or 2 are valid.</w:t>
      </w:r>
    </w:p>
    <w:p w14:paraId="7EDEB7FF" w14:textId="77777777" w:rsidR="00DB1CE5" w:rsidRDefault="00DB1CE5" w:rsidP="00DB1CE5">
      <w:pPr>
        <w:pStyle w:val="BodyText"/>
        <w:ind w:left="2160"/>
      </w:pPr>
      <w:r>
        <w:t xml:space="preserve">(i) </w:t>
      </w:r>
      <w:r>
        <w:rPr>
          <w:i/>
        </w:rPr>
        <w:t>AMSC I.</w:t>
      </w:r>
      <w:r>
        <w:t xml:space="preserve"> (Not authorized)</w:t>
      </w:r>
    </w:p>
    <w:p w14:paraId="4145BC67" w14:textId="77777777" w:rsidR="00DB1CE5" w:rsidRDefault="00DB1CE5" w:rsidP="00DB1CE5">
      <w:pPr>
        <w:pStyle w:val="BodyText"/>
        <w:ind w:left="720"/>
      </w:pPr>
      <w:r>
        <w:t xml:space="preserve">(j) </w:t>
      </w:r>
      <w:r>
        <w:rPr>
          <w:i/>
        </w:rPr>
        <w:t>AMSC J.</w:t>
      </w:r>
      <w:r>
        <w:t xml:space="preserve"> (Reserved)</w:t>
      </w:r>
    </w:p>
    <w:p w14:paraId="2B59A48B" w14:textId="77777777" w:rsidR="00DB1CE5" w:rsidRDefault="00DB1CE5" w:rsidP="00DB1CE5">
      <w:pPr>
        <w:pStyle w:val="BodyText"/>
        <w:ind w:left="720"/>
      </w:pPr>
      <w:r>
        <w:t xml:space="preserve">(k) </w:t>
      </w:r>
      <w:r>
        <w:rPr>
          <w:i/>
        </w:rPr>
        <w:t>AMSC K.</w:t>
      </w:r>
      <w:r>
        <w:t xml:space="preserve"> This part must be produced from class 1 castings and similar type forgings as approved (controlled) by procedures contained in the current version of MIL-STD-2175. If one source has such castings and cannot provide them to other sources, AMCs 3, 4, or 5 are valid. If at least two sources have such castings or they can be provided to other sources AMCs 1 or 2 or valid.</w:t>
      </w:r>
    </w:p>
    <w:p w14:paraId="290A3C45" w14:textId="77777777" w:rsidR="00DB1CE5" w:rsidRDefault="00DB1CE5" w:rsidP="00DB1CE5">
      <w:pPr>
        <w:pStyle w:val="BodyText"/>
        <w:ind w:left="720"/>
      </w:pPr>
      <w:r>
        <w:t xml:space="preserve">(l) </w:t>
      </w:r>
      <w:r>
        <w:rPr>
          <w:i/>
        </w:rPr>
        <w:t>AMSC L.</w:t>
      </w:r>
      <w:r>
        <w:t xml:space="preserve"> The annual buy value of this part falls below the screening threshold established by DoD components and field activities. However, this part has been screened for additional known sources, resulting in either confirmation that the initial source exists or that other sources may supply the part. No additional screening was performed to identify the competitive or noncompetitive conditions that would result in assignment of a different AMSC. This code shall not be used when screening parts entering the inventory. This code shall be used only to replace AMSC O for parts under the established screening threshold. If one source is available, AMCs 3, 4, or 5 are valid. If at least two sources exist, AMCs 1 or 2 are valid.</w:t>
      </w:r>
    </w:p>
    <w:p w14:paraId="08B6D965" w14:textId="77777777" w:rsidR="00DB1CE5" w:rsidRDefault="00DB1CE5" w:rsidP="00DB1CE5">
      <w:pPr>
        <w:pStyle w:val="BodyText"/>
        <w:ind w:left="720"/>
      </w:pPr>
      <w:r>
        <w:t xml:space="preserve">(m) </w:t>
      </w:r>
      <w:r>
        <w:rPr>
          <w:i/>
        </w:rPr>
        <w:t>AMSC M</w:t>
      </w:r>
      <w:r>
        <w:t>. Manufacture of this part requires use of master or coordinated tooling. If only one set of tooling exists and cannot be made available to another source for manufacture of this part, AMCs 3, 4, or 5 are valid. When the availability of existent or refurbishable tooling is available to two or more sources, then AMCs 1 or 2 are valid.</w:t>
      </w:r>
    </w:p>
    <w:p w14:paraId="69BE9F40" w14:textId="77777777" w:rsidR="00DB1CE5" w:rsidRDefault="00DB1CE5" w:rsidP="00DB1CE5">
      <w:pPr>
        <w:pStyle w:val="BodyText"/>
        <w:ind w:left="720"/>
      </w:pPr>
      <w:r>
        <w:t xml:space="preserve">(n) </w:t>
      </w:r>
      <w:r>
        <w:rPr>
          <w:i/>
        </w:rPr>
        <w:t>AMSC N.</w:t>
      </w:r>
      <w:r>
        <w:t xml:space="preserve"> Manufacture of this part requires special test and/or inspection facilities to determine and maintain ultra-precision quality for its function or system integrity. Substantiation and inspection of the precision or quality cannot be accomplished without such specialized test or inspection facilities. If the test cannot be made available for the competitive manufacture of the part, the required test or inspection knowledge cannot be documented for reliable replication, or the required physical test or inspection facilities and processes cannot be economically documented in a TDP, valid AMCs are 3, 4, or 5. If the facilities or tests can be made available to two or more competitive sources, AMCs 1 or 2 are valid.</w:t>
      </w:r>
    </w:p>
    <w:p w14:paraId="50F056DB" w14:textId="77777777" w:rsidR="00DB1CE5" w:rsidRDefault="00DB1CE5" w:rsidP="00DB1CE5">
      <w:pPr>
        <w:pStyle w:val="BodyText"/>
        <w:ind w:left="720"/>
      </w:pPr>
      <w:r>
        <w:t xml:space="preserve">(o) </w:t>
      </w:r>
      <w:r>
        <w:rPr>
          <w:i/>
        </w:rPr>
        <w:t>AMSC O.</w:t>
      </w:r>
      <w:r>
        <w:t xml:space="preserve"> The part was not assigned an AMSC when it entered the inventory, nor has it ever completed screening. Use of this code in conjunction with AMC 0 is sometimes necessary but discouraged. Maximum effort to determine the applicability of an alternate AMSC is the objective. Only AMC O is valid.</w:t>
      </w:r>
    </w:p>
    <w:p w14:paraId="2F40EC05" w14:textId="77777777" w:rsidR="00DB1CE5" w:rsidRDefault="00DB1CE5" w:rsidP="00DB1CE5">
      <w:pPr>
        <w:pStyle w:val="BodyText"/>
        <w:ind w:left="720"/>
      </w:pPr>
      <w:r>
        <w:t xml:space="preserve">(p) </w:t>
      </w:r>
      <w:r>
        <w:rPr>
          <w:i/>
        </w:rPr>
        <w:t>AMSC P.</w:t>
      </w:r>
      <w:r>
        <w:t xml:space="preserve"> The rights to use the data needed to purchase this part from additional source(s) are not owned by the Government and cannot be purchased, developed, or otherwise obtained. It is uneconomical to reverse engineer this part. This code is used in situations where the Government has the data but does not own the rights to the data. If only one source has the rights or data to manufacture this item, AMCs 3, 4, or 5 are valid. If two or more sources have the rights or data to manufacture this item, AMCs 1 or 2 are valid.</w:t>
      </w:r>
    </w:p>
    <w:p w14:paraId="68AB5B33" w14:textId="77777777" w:rsidR="00DB1CE5" w:rsidRDefault="00DB1CE5" w:rsidP="00DB1CE5">
      <w:pPr>
        <w:pStyle w:val="BodyText"/>
        <w:ind w:left="720"/>
      </w:pPr>
      <w:r>
        <w:t xml:space="preserve">(q) </w:t>
      </w:r>
      <w:r>
        <w:rPr>
          <w:i/>
        </w:rPr>
        <w:t>AMSC Q.</w:t>
      </w:r>
      <w:r>
        <w:t xml:space="preserve"> The Government does not have adequate data, lacks rights to data, or both needed to purchase this part from additional sources. The Government has been unable to economically buy the data or rights to the data, although the part has been undergoing full screening for 12 or more months. Breakout to competition has not been achieved, but current, continuing actions to obtain necessary rights to data or adequate, reprocurement technical data indicate breakout to competition is expected to be achieved. This part may be a candidate for reverse engineering or other techniques to obtain technical data. All AMSC Q items are required to be reviewed within the timeframes cited in 2-203(b). If one source is available, AMCs 3, 4, or 5 are valid. If at least two sources exist, AMCs 1 or 2 are valid.</w:t>
      </w:r>
    </w:p>
    <w:p w14:paraId="10D69623" w14:textId="77777777" w:rsidR="00DB1CE5" w:rsidRDefault="00DB1CE5" w:rsidP="00DB1CE5">
      <w:pPr>
        <w:pStyle w:val="BodyText"/>
        <w:ind w:left="720"/>
      </w:pPr>
      <w:r>
        <w:t xml:space="preserve">(r) </w:t>
      </w:r>
      <w:r>
        <w:rPr>
          <w:i/>
        </w:rPr>
        <w:t>AMSC R.</w:t>
      </w:r>
      <w:r>
        <w:t xml:space="preserve"> The Government does not own the data or the rights to the data needed to purchase this part from additional sources. It has been determined to be uneconomical to buy the data or rights to the data. It is uneconomical to reverse engineer the part. This code is used when the Government did not initially purchase the data and/or rights. If only one source has the rights or data to manufacture this item, AMCs 3, 4, or 5 are valid. If two or more sources have the rights or data to manufacture this item, AMCs 1 or 2 are valid.</w:t>
      </w:r>
    </w:p>
    <w:p w14:paraId="134A71B1" w14:textId="77777777" w:rsidR="00DB1CE5" w:rsidRDefault="00DB1CE5" w:rsidP="00DB1CE5">
      <w:pPr>
        <w:pStyle w:val="BodyText"/>
        <w:ind w:left="720"/>
      </w:pPr>
      <w:r>
        <w:t xml:space="preserve">(s) </w:t>
      </w:r>
      <w:r>
        <w:rPr>
          <w:i/>
        </w:rPr>
        <w:t>AMSC S.</w:t>
      </w:r>
      <w:r>
        <w:t xml:space="preserve"> Acquisition of this item is restricted to Government approved source(s) because the production of this item involves unclassified but militarily sensitive technology (see FAR Subpart 6.3). If one source is approved, AMCs 3, 4, or 5 are valid. If at least two sources are approved, AMCs 1 or 2 are valid.</w:t>
      </w:r>
    </w:p>
    <w:p w14:paraId="29F856E3" w14:textId="77777777" w:rsidR="00DB1CE5" w:rsidRDefault="00DB1CE5" w:rsidP="00DB1CE5">
      <w:pPr>
        <w:pStyle w:val="BodyText"/>
        <w:ind w:left="720"/>
      </w:pPr>
      <w:r>
        <w:t xml:space="preserve">(t) </w:t>
      </w:r>
      <w:r>
        <w:rPr>
          <w:i/>
        </w:rPr>
        <w:t>AMSC T.</w:t>
      </w:r>
      <w:r>
        <w:t xml:space="preserve"> Acquisition of this part is controlled by qualified products list (QPL) procedures. Competition for this part is limited to sources which are listed on or are qualified for listing on the QPL at the time of award (see FAR Part 9 and DFARS Part 209). AMCs 1 or 2 are valid.</w:t>
      </w:r>
    </w:p>
    <w:p w14:paraId="372A1629" w14:textId="77777777" w:rsidR="00DB1CE5" w:rsidRDefault="00DB1CE5" w:rsidP="00DB1CE5">
      <w:pPr>
        <w:pStyle w:val="BodyText"/>
        <w:ind w:left="720"/>
      </w:pPr>
      <w:r>
        <w:t xml:space="preserve">(u) </w:t>
      </w:r>
      <w:r>
        <w:rPr>
          <w:i/>
        </w:rPr>
        <w:t>AMSC U.</w:t>
      </w:r>
      <w:r>
        <w:t xml:space="preserve"> The cost to the Government to breakout this part and acquire it competitively has been determined to exceed the projected savings over the life span of the part. If one source is available, AMCs 3, 4, or 5 are valid. If at least two sources exist, AMCs 1 or 2 are valid.</w:t>
      </w:r>
    </w:p>
    <w:p w14:paraId="64A0F89C" w14:textId="77777777" w:rsidR="00DB1CE5" w:rsidRDefault="00DB1CE5" w:rsidP="00DB1CE5">
      <w:pPr>
        <w:pStyle w:val="BodyText"/>
        <w:ind w:left="720"/>
      </w:pPr>
      <w:r>
        <w:t xml:space="preserve">(v) </w:t>
      </w:r>
      <w:r>
        <w:rPr>
          <w:i/>
        </w:rPr>
        <w:t>AMSC V.</w:t>
      </w:r>
      <w:r>
        <w:t xml:space="preserve"> This part has been designated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If one source is available, AMCs 3, 4, or 5 are valid. If at least two sources are available, AMCs 1 or 2 are valid.</w:t>
      </w:r>
    </w:p>
    <w:p w14:paraId="0E6E7116" w14:textId="77777777" w:rsidR="00DB1CE5" w:rsidRDefault="00DB1CE5" w:rsidP="00DB1CE5">
      <w:pPr>
        <w:pStyle w:val="BodyText"/>
        <w:ind w:left="720"/>
      </w:pPr>
      <w:r>
        <w:t xml:space="preserve">(w) </w:t>
      </w:r>
      <w:r>
        <w:rPr>
          <w:i/>
        </w:rPr>
        <w:t>AMSC W.</w:t>
      </w:r>
      <w:r>
        <w:t xml:space="preserve"> (Reserved)</w:t>
      </w:r>
    </w:p>
    <w:p w14:paraId="3DF5087F" w14:textId="77777777" w:rsidR="00DB1CE5" w:rsidRDefault="00DB1CE5" w:rsidP="00DB1CE5">
      <w:pPr>
        <w:pStyle w:val="BodyText"/>
        <w:ind w:left="2160"/>
      </w:pPr>
      <w:r>
        <w:t xml:space="preserve">(x) </w:t>
      </w:r>
      <w:r>
        <w:rPr>
          <w:i/>
        </w:rPr>
        <w:t>AMSC X.</w:t>
      </w:r>
      <w:r>
        <w:t xml:space="preserve"> (Not authorized)</w:t>
      </w:r>
    </w:p>
    <w:p w14:paraId="7C53D01E" w14:textId="77777777" w:rsidR="00DB1CE5" w:rsidRDefault="00DB1CE5" w:rsidP="00DB1CE5">
      <w:pPr>
        <w:pStyle w:val="BodyText"/>
        <w:ind w:left="720"/>
      </w:pPr>
      <w:r>
        <w:t xml:space="preserve">(y) </w:t>
      </w:r>
      <w:r>
        <w:rPr>
          <w:i/>
        </w:rPr>
        <w:t>AMSC 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If one source is available, AMCs 3, 4, or 5 are valid. If at least two sources exist, AMCs 1 or 2 are valid.</w:t>
      </w:r>
    </w:p>
    <w:p w14:paraId="366402E3" w14:textId="77777777" w:rsidR="00DB1CE5" w:rsidRDefault="00DB1CE5" w:rsidP="00DB1CE5">
      <w:pPr>
        <w:pStyle w:val="BodyText"/>
        <w:ind w:left="720"/>
      </w:pPr>
      <w:r>
        <w:t xml:space="preserve">(z) </w:t>
      </w:r>
      <w:r>
        <w:rPr>
          <w:i/>
        </w:rPr>
        <w:t>AMSC Z.</w:t>
      </w:r>
      <w:r>
        <w:t xml:space="preserve"> This part is a commercial product, nondevelopmental item, or commercially available off-the-shelf item. Commercial item descriptions, commercial vendor catalog or price lists, or commercial manuals assigned a technical manual number apply. If one source is available, AMCs 3, 4, or 5 are valid. If at least two sources are available, AMCs 1 or 2 are valid.</w:t>
      </w:r>
    </w:p>
    <w:p w14:paraId="35CF9F33" w14:textId="77777777" w:rsidR="00DB1CE5" w:rsidRDefault="00DB1CE5" w:rsidP="00DB1CE5">
      <w:pPr>
        <w:pStyle w:val="BodyText"/>
      </w:pPr>
      <w:r>
        <w:t>2-201.3 Contractor technical information codes.</w:t>
      </w:r>
    </w:p>
    <w:p w14:paraId="791B2E1B" w14:textId="77777777" w:rsidR="00DB1CE5" w:rsidRDefault="00DB1CE5" w:rsidP="00DB1CE5">
      <w:pPr>
        <w:pStyle w:val="BodyText"/>
      </w:pPr>
      <w:r>
        <w:t>The following two-digit alpha codes shall be used by contractors, when contractor's assistance is requested. These codes are assigned in accordance with the current version of MIL-STD-789 and shall be considered during the initial assignment of an AMC/AMSC. For spare parts breakout, requirements for contractor assistance through CTIC submission shall be accomplished as stated in Part 4 of this document. Each CTIC submitted by a contractor must be accompanied by supporting documentation that justifies the proposed code. These codes and supporting documentation, transmitted by DD Form 1418, Contractor Technical Information Record, and DD Form 1418-1, Technical Data Identification Checklist, are useful not only for code assignment during acquisition coding conferences, but also for personnel conducting both full and limited screening of breakout candidates. Personnel conducting full and limited screening of breakout candidates should use the supporting documentation provided with CTICs as a source of information. However, they should not allow this information to substitute for careful analysis and further investigation of the possibilities of acquiring a part through competition or by direct purchase. The definitions for CTICs are—</w:t>
      </w:r>
    </w:p>
    <w:p w14:paraId="22C4C60F" w14:textId="77777777" w:rsidR="00DB1CE5" w:rsidRDefault="00DB1CE5" w:rsidP="00DB1CE5">
      <w:pPr>
        <w:pStyle w:val="BodyText"/>
        <w:ind w:left="720"/>
      </w:pPr>
      <w:r>
        <w:t xml:space="preserve">(a) </w:t>
      </w:r>
      <w:r>
        <w:rPr>
          <w:i/>
        </w:rPr>
        <w:t>CTIC CB.</w:t>
      </w:r>
      <w:r>
        <w:t xml:space="preserve"> Source(s) are specified on source control, altered item, or selected item drawings/documents. (The contractor shall furnish a list of the sources with this code.)</w:t>
      </w:r>
    </w:p>
    <w:p w14:paraId="71EEF7DA" w14:textId="77777777" w:rsidR="00DB1CE5" w:rsidRDefault="00DB1CE5" w:rsidP="00DB1CE5">
      <w:pPr>
        <w:pStyle w:val="BodyText"/>
        <w:ind w:left="720"/>
      </w:pPr>
      <w:r>
        <w:t xml:space="preserve">(b) </w:t>
      </w:r>
      <w:r>
        <w:rPr>
          <w:i/>
        </w:rPr>
        <w:t>CTIC CC.</w:t>
      </w:r>
      <w:r>
        <w:t xml:space="preserve"> Requires engineering source approval by the design control activity in order to maintain the quality of the part. An alternate source must qualify in accordance with the design control activity's procedures, as approved by the cognizant Government engineering activity.</w:t>
      </w:r>
    </w:p>
    <w:p w14:paraId="77A74E31" w14:textId="77777777" w:rsidR="00DB1CE5" w:rsidRDefault="00DB1CE5" w:rsidP="00DB1CE5">
      <w:pPr>
        <w:pStyle w:val="BodyText"/>
        <w:ind w:left="720"/>
      </w:pPr>
      <w:r>
        <w:t xml:space="preserve">(c) </w:t>
      </w:r>
      <w:r>
        <w:rPr>
          <w:i/>
        </w:rPr>
        <w:t>CTIC CG.</w:t>
      </w:r>
      <w:r>
        <w:t xml:space="preserve"> There are no technical restrictions to competition.</w:t>
      </w:r>
    </w:p>
    <w:p w14:paraId="686FB27F" w14:textId="77777777" w:rsidR="00DB1CE5" w:rsidRDefault="00DB1CE5" w:rsidP="00DB1CE5">
      <w:pPr>
        <w:pStyle w:val="BodyText"/>
        <w:ind w:left="720"/>
      </w:pPr>
      <w:r>
        <w:t xml:space="preserve">(d) </w:t>
      </w:r>
      <w:r>
        <w:rPr>
          <w:i/>
        </w:rPr>
        <w:t>CTIC CK.</w:t>
      </w:r>
      <w:r>
        <w:t xml:space="preserve"> Produced from class 1 castings (see the current version of MIL-STD-2175) and similar type forgings. The process of developing and proving the acceptability of high-integrity castings and forgings requires repetitive performance by a controlled source. Each casting or forging must be produced along identical lines to those that resulted in initial acceptability of the part. (The contractor shall furnish a list of known sources for obtaining castings/forgings with this code.)</w:t>
      </w:r>
    </w:p>
    <w:p w14:paraId="201FA65A" w14:textId="77777777" w:rsidR="00DB1CE5" w:rsidRDefault="00DB1CE5" w:rsidP="00DB1CE5">
      <w:pPr>
        <w:pStyle w:val="BodyText"/>
        <w:ind w:left="720"/>
      </w:pPr>
      <w:r>
        <w:t xml:space="preserve">(e) </w:t>
      </w:r>
      <w:r>
        <w:rPr>
          <w:i/>
        </w:rPr>
        <w:t>CTIC CM.</w:t>
      </w:r>
      <w:r>
        <w:t xml:space="preserve"> Master or coordinated tooling is required to produce this part. This tooling is not owned by the Government or, where owned, cannot be made available to other sources. (The contractor shall furnish a list of the firms possessing the master or coordinated tooling with this code.)</w:t>
      </w:r>
    </w:p>
    <w:p w14:paraId="793D99F7" w14:textId="77777777" w:rsidR="00DB1CE5" w:rsidRDefault="00DB1CE5" w:rsidP="00DB1CE5">
      <w:pPr>
        <w:pStyle w:val="BodyText"/>
        <w:ind w:left="720"/>
      </w:pPr>
      <w:r>
        <w:t xml:space="preserve">(f) </w:t>
      </w:r>
      <w:r>
        <w:rPr>
          <w:i/>
        </w:rPr>
        <w:t>CTIC CN.</w:t>
      </w:r>
      <w:r>
        <w:t xml:space="preserve"> Requires special test and/or inspection facilities to determine and maintain ultra-precision quality for function or system integrity. Substantiation and inspection of the precision or quality cannot be accomplished without such specialized test or inspection facilities. Other sources in industry do not possess, nor would it be economically feasible for them to acquire facilities. (The contractor shall furnish a list of the required facilities and their locations with this code.)</w:t>
      </w:r>
    </w:p>
    <w:p w14:paraId="4B489FAD" w14:textId="77777777" w:rsidR="00DB1CE5" w:rsidRDefault="00DB1CE5" w:rsidP="00DB1CE5">
      <w:pPr>
        <w:pStyle w:val="BodyText"/>
        <w:ind w:left="720"/>
      </w:pPr>
      <w:r>
        <w:t xml:space="preserve">(g) </w:t>
      </w:r>
      <w:r>
        <w:rPr>
          <w:i/>
        </w:rPr>
        <w:t>CTIC CP.</w:t>
      </w:r>
      <w:r>
        <w:t xml:space="preserve"> The rights to use the data needed to purchase this part from additional sources are not owned by the Government and cannot be purchased.</w:t>
      </w:r>
    </w:p>
    <w:p w14:paraId="3C228EEF" w14:textId="77777777" w:rsidR="00DB1CE5" w:rsidRDefault="00DB1CE5" w:rsidP="00DB1CE5">
      <w:pPr>
        <w:pStyle w:val="BodyText"/>
        <w:ind w:left="720"/>
      </w:pPr>
      <w:r>
        <w:t xml:space="preserve">(h) </w:t>
      </w:r>
      <w:r>
        <w:rPr>
          <w:i/>
        </w:rPr>
        <w:t>CTIC CV.</w:t>
      </w:r>
      <w:r>
        <w:t xml:space="preserve"> A high reliability part under a formal reliability program. Probability of failure would be unacceptable from the standpoint of safety of personnel and/or equipment. The cognizant engineering activity has determined that data to define and control reliability limits cannot be obtained nor is it possible to draft adequate specifications for this purpose. Continued control by the existing source is necessary to ensure acceptable reliability. (The contractor shall identify the existing source with this code.)</w:t>
      </w:r>
    </w:p>
    <w:p w14:paraId="14D22D8F" w14:textId="77777777" w:rsidR="00DB1CE5" w:rsidRDefault="00DB1CE5" w:rsidP="00DB1CE5">
      <w:pPr>
        <w:pStyle w:val="BodyText"/>
        <w:ind w:left="2160"/>
      </w:pPr>
      <w:r>
        <w:t xml:space="preserve">(i) </w:t>
      </w:r>
      <w:r>
        <w:rPr>
          <w:i/>
        </w:rPr>
        <w:t>CTIC CY.</w:t>
      </w:r>
      <w:r>
        <w:t xml:space="preserve"> The design of this part is unstable. Engineering, manufacturing, or performance characteristics indicate that the required design objectives have not been achieved. Major changes are contemplated because the part has a low process yield or has demonstrated marginal performance during tests or service use. These changes will render the present part obsolete and unusable in its present configuration. Limited acquisition from the present source is anticipated pending configuration changes. (The contractor shall identify the existing source with this code.)</w:t>
      </w:r>
    </w:p>
    <w:p w14:paraId="5E2A8C68" w14:textId="77777777" w:rsidR="00DB1CE5" w:rsidRDefault="00DB1CE5" w:rsidP="00DB1CE5">
      <w:pPr>
        <w:pStyle w:val="BodyText"/>
      </w:pPr>
      <w:r>
        <w:t>2-201 Coding.</w:t>
      </w:r>
    </w:p>
    <w:p w14:paraId="21595A3C" w14:textId="77777777" w:rsidR="00DB1CE5" w:rsidRDefault="00DB1CE5" w:rsidP="00DB1CE5">
      <w:pPr>
        <w:pStyle w:val="BodyText"/>
      </w:pPr>
      <w:r>
        <w:t>Three types of codes are used in the breakout program.</w:t>
      </w:r>
    </w:p>
    <w:p w14:paraId="7BE76B36" w14:textId="77777777" w:rsidR="00DB1CE5" w:rsidRDefault="00DB1CE5" w:rsidP="00DB1CE5">
      <w:pPr>
        <w:pStyle w:val="BodyText"/>
      </w:pPr>
      <w:r>
        <w:t>2-202 Assignment of codes.</w:t>
      </w:r>
    </w:p>
    <w:p w14:paraId="7808F864" w14:textId="77777777" w:rsidR="00DB1CE5" w:rsidRDefault="00DB1CE5" w:rsidP="00DB1CE5">
      <w:pPr>
        <w:pStyle w:val="BodyText"/>
      </w:pPr>
      <w:r>
        <w:t>The purpose of AMC/AMSC assignments is to provide the best possible technical assessment of how a part can be acquired. The technical assessment should not be based on issues such as: are the known sources actual manufacturers, or are there two actual manufacturers in existence; but rather on factors such as the availability of adequate technical data, the Government's rights to use the data, technical restrictions placed on the hardware (criticality, reliability, special testing, master tooling, source approval, etc.) and the cost to breakout vice projected savings. In cases where there is additional technical information that affects the way a part can be acquired, it should be made available to the contracting officer, with the AMC/AMSC. Concerning the assignment of AMCs and AMSCs, it is DoD policy that—</w:t>
      </w:r>
    </w:p>
    <w:p w14:paraId="0B2E0540" w14:textId="77777777" w:rsidR="00DB1CE5" w:rsidRDefault="00DB1CE5" w:rsidP="00DB1CE5">
      <w:pPr>
        <w:pStyle w:val="BodyText"/>
        <w:ind w:left="720"/>
      </w:pPr>
      <w:r>
        <w:t>(a) The assignment of AMC/AMSCs to parts is the responsibility of the DoD component introducing the equipment or system for which the parts are needed in the inventory. Subsequent screening is the responsibility of the DoD component assigned technical responsibility.</w:t>
      </w:r>
    </w:p>
    <w:p w14:paraId="7F8C1188" w14:textId="77777777" w:rsidR="00DB1CE5" w:rsidRDefault="00DB1CE5" w:rsidP="00DB1CE5">
      <w:pPr>
        <w:pStyle w:val="BodyText"/>
        <w:ind w:left="720"/>
      </w:pPr>
      <w:r>
        <w:t>(b) When two or more AMSCs apply, the most technically restrictive code will be assigned.</w:t>
      </w:r>
    </w:p>
    <w:p w14:paraId="3B8991D5" w14:textId="77777777" w:rsidR="00DB1CE5" w:rsidRDefault="00DB1CE5" w:rsidP="00DB1CE5">
      <w:pPr>
        <w:pStyle w:val="BodyText"/>
        <w:ind w:left="720"/>
      </w:pPr>
      <w:r>
        <w:t>(c) Restricted combinations of AMC/AMSCs are reflected in the AMSC definitions. The Defense Logistics Information Service will reject invalid code combinations, as shown in Exhibit I, submitted for entry into the Federal catalog program (see 2-204.2).</w:t>
      </w:r>
    </w:p>
    <w:p w14:paraId="27AC62EF" w14:textId="77777777" w:rsidR="00DB1CE5" w:rsidRDefault="00DB1CE5" w:rsidP="00DB1CE5">
      <w:pPr>
        <w:pStyle w:val="BodyText"/>
        <w:ind w:left="720"/>
      </w:pPr>
      <w:r>
        <w:t>(d) One-time acquisition of a part by a method other than indicated by the code does not require a change to the AMC (e.g., when only one of a number of sources can meet a short delivery date, or when only one manufacturing source is known but acceptable surplus parts are available from other sources).</w:t>
      </w:r>
    </w:p>
    <w:p w14:paraId="1B5C3A67" w14:textId="77777777" w:rsidR="00DB1CE5" w:rsidRDefault="00DB1CE5" w:rsidP="00DB1CE5">
      <w:pPr>
        <w:pStyle w:val="BodyText"/>
        <w:ind w:left="720"/>
      </w:pPr>
      <w:r>
        <w:t>(e) After the first acquisition under AMC 2 or 4, the AMC shall be recoded 1 or 3 respectively.</w:t>
      </w:r>
    </w:p>
    <w:p w14:paraId="3C393126" w14:textId="77777777" w:rsidR="00DB1CE5" w:rsidRDefault="00DB1CE5" w:rsidP="00DB1CE5">
      <w:pPr>
        <w:pStyle w:val="BodyText"/>
        <w:ind w:left="720"/>
      </w:pPr>
      <w:r>
        <w:t>(f) Both full and limited screening will result in the assignment or reassignment of an AMC/AMSC. This assignment shall be based on the best technical judgment of breakout personnel and on information gathered during the screening process.</w:t>
      </w:r>
    </w:p>
    <w:p w14:paraId="791F4D54" w14:textId="77777777" w:rsidR="00DB1CE5" w:rsidRDefault="00DB1CE5" w:rsidP="00DB1CE5">
      <w:pPr>
        <w:pStyle w:val="BodyText"/>
        <w:ind w:left="720"/>
      </w:pPr>
      <w:r>
        <w:t>(g) A part need not be coded as noncompetitive based on an initial market survey that only uncovers one interested source. If the Government has sufficient technical data in its possession to enable other sources to manufacture an acceptable part, and there are no technical restrictions on the part that would preclude other sources from manufacturing it, the part should be coded competitive.</w:t>
      </w:r>
    </w:p>
    <w:p w14:paraId="40E67724" w14:textId="77777777" w:rsidR="00DB1CE5" w:rsidRDefault="00DB1CE5" w:rsidP="00DB1CE5">
      <w:pPr>
        <w:pStyle w:val="BodyText"/>
      </w:pPr>
      <w:r>
        <w:t>2-203 Improving part status.</w:t>
      </w:r>
    </w:p>
    <w:p w14:paraId="64758202" w14:textId="77777777" w:rsidR="00DB1CE5" w:rsidRDefault="00DB1CE5" w:rsidP="00DB1CE5">
      <w:pPr>
        <w:pStyle w:val="BodyText"/>
        <w:ind w:left="720"/>
      </w:pPr>
      <w:r>
        <w:t xml:space="preserve">(a) </w:t>
      </w:r>
      <w:r>
        <w:rPr>
          <w:i/>
        </w:rPr>
        <w:t>General.</w:t>
      </w:r>
      <w:r>
        <w:t xml:space="preserve"> An effective breakout program requires that all reasonable actions be taken to improve the acquisition status of parts. The potential for improvement of the acquisition status will vary with individual circumstances. On one end of the spectrum are those parts with acquisition method suffix codes of a temporary nature requiring vigorous follow-through improvement action (e.g., AMSCs A and H); on the other end are those parts with codes suggesting a relative degree of permanence (e.g., AMSC P). A code assigned to a part should never be considered fixed with respect to either technical circumstance or time; today's technical constraint may be overcome by tomorrow's technology and a contractor's rights to data, so zealously protected today, often become less important with time. The application of breakout improvement effort must always consider individual circumstances and overall benefits expected to be obtained.</w:t>
      </w:r>
    </w:p>
    <w:p w14:paraId="0B097014" w14:textId="77777777" w:rsidR="00DB1CE5" w:rsidRDefault="00DB1CE5" w:rsidP="00DB1CE5">
      <w:pPr>
        <w:pStyle w:val="BodyText"/>
        <w:ind w:left="720"/>
      </w:pPr>
      <w:r>
        <w:t xml:space="preserve">(b) </w:t>
      </w:r>
      <w:r>
        <w:rPr>
          <w:i/>
        </w:rPr>
        <w:t>Code suspense dates.</w:t>
      </w:r>
      <w:r>
        <w:t xml:space="preserve"> Every part whose breakout status can be improved shall be suspensed for rescreening as appropriate. In general, the following codes cannot be improved: 1G, 2G, 1K, 2K, 1M, 2M, 1N, 2N, 1T, 2T, 1Z, or 2Z. The period between suspenses is a period for which an assigned AMC/AMSC is considered active, and routine rescreening of parts with “valid” codes is not required. Suspense dates may vary with the circumstance surrounding each part. A code reached as a result of limited screening (3-304) shall not be assigned a suspense date exceeding 12 months; a code reached as a result of full screening (3-303) shall not be assigned a suspense date exceeding 3 years. In exceptional cases, where circumstances indicate that no change can be expected in a code over an extended period, a suspense date not exceeding 5 years may be assigned in accordance with controls established by the breakout activity. Items with a 1G or 2G code do not require a suspense date.</w:t>
      </w:r>
    </w:p>
    <w:p w14:paraId="041D7195" w14:textId="77777777" w:rsidR="00DB1CE5" w:rsidRDefault="00DB1CE5" w:rsidP="00DB1CE5">
      <w:pPr>
        <w:pStyle w:val="BodyText"/>
      </w:pPr>
      <w:r>
        <w:t>2-204.1 Communication media.</w:t>
      </w:r>
    </w:p>
    <w:p w14:paraId="789B0B16" w14:textId="77777777" w:rsidR="00DB1CE5" w:rsidRDefault="00DB1CE5" w:rsidP="00DB1CE5">
      <w:pPr>
        <w:pStyle w:val="BodyText"/>
      </w:pPr>
      <w:r>
        <w:t>Use the Federal catalog program formats, set forth in DoD Manual 4100.39-M, Defense Integrated Data System (DIDS) Procedural Manual, communication media and operating instructions as augmented by this document to disseminate AMCs and AMSCs.</w:t>
      </w:r>
    </w:p>
    <w:p w14:paraId="6F054067" w14:textId="77777777" w:rsidR="00DB1CE5" w:rsidRDefault="00DB1CE5" w:rsidP="00DB1CE5">
      <w:pPr>
        <w:pStyle w:val="BodyText"/>
      </w:pPr>
      <w:r>
        <w:t>2-204.2 Responsibilities.</w:t>
      </w:r>
    </w:p>
    <w:p w14:paraId="3784A189" w14:textId="77777777" w:rsidR="00DB1CE5" w:rsidRDefault="00DB1CE5" w:rsidP="00DB1CE5">
      <w:pPr>
        <w:pStyle w:val="BodyText"/>
        <w:ind w:left="720"/>
      </w:pPr>
      <w:r>
        <w:t>(a) The Defense Logistics Information Service (DLIS) will—</w:t>
      </w:r>
    </w:p>
    <w:p w14:paraId="7635D0D2" w14:textId="77777777" w:rsidR="00DB1CE5" w:rsidRDefault="00DB1CE5" w:rsidP="00DB1CE5">
      <w:pPr>
        <w:pStyle w:val="BodyText"/>
        <w:ind w:left="1440"/>
      </w:pPr>
      <w:r>
        <w:t>(1) Receive and disseminate AMCs and AMSCs for each national stock number (NSN) to all appropriate Government activities in consonance with scheduled Federal catalog program computer cycles;</w:t>
      </w:r>
    </w:p>
    <w:p w14:paraId="0998F025" w14:textId="77777777" w:rsidR="00DB1CE5" w:rsidRDefault="00DB1CE5" w:rsidP="00DB1CE5">
      <w:pPr>
        <w:pStyle w:val="BodyText"/>
        <w:ind w:left="1440"/>
      </w:pPr>
      <w:r>
        <w:t>(2) Make the AMCs and AMSCs a part of the data bank of NSN item intelligence;</w:t>
      </w:r>
    </w:p>
    <w:p w14:paraId="4B4165A0" w14:textId="77777777" w:rsidR="00DB1CE5" w:rsidRDefault="00DB1CE5" w:rsidP="00DB1CE5">
      <w:pPr>
        <w:pStyle w:val="BodyText"/>
        <w:ind w:left="1440"/>
      </w:pPr>
      <w:r>
        <w:t>(3) Perpetuate the codes in all subsequent Federal catalog program transactions; e.g., entry of new NSNs and Federal supply code (FSC) changes; and</w:t>
      </w:r>
    </w:p>
    <w:p w14:paraId="26E48F15" w14:textId="77777777" w:rsidR="00DB1CE5" w:rsidRDefault="00DB1CE5" w:rsidP="00DB1CE5">
      <w:pPr>
        <w:pStyle w:val="BodyText"/>
        <w:ind w:left="1440"/>
      </w:pPr>
      <w:r>
        <w:t>(4) Reject invalid code combinations submitted for entry into the Federal catalog program.</w:t>
      </w:r>
    </w:p>
    <w:p w14:paraId="2951D7F2" w14:textId="77777777" w:rsidR="00DB1CE5" w:rsidRDefault="00DB1CE5" w:rsidP="00DB1CE5">
      <w:pPr>
        <w:pStyle w:val="BodyText"/>
        <w:ind w:left="720"/>
      </w:pPr>
      <w:r>
        <w:t>(b) DoD activities responsible for the assignment of AMCs and AMSCs will—</w:t>
      </w:r>
    </w:p>
    <w:p w14:paraId="43D6250C" w14:textId="77777777" w:rsidR="00DB1CE5" w:rsidRDefault="00DB1CE5" w:rsidP="00DB1CE5">
      <w:pPr>
        <w:pStyle w:val="BodyText"/>
        <w:ind w:left="1440"/>
      </w:pPr>
      <w:r>
        <w:t>(1) Transmit assigned codes for each NSN through normal cataloging channels to DLIS under existing Federal catalog program procedures; and</w:t>
      </w:r>
    </w:p>
    <w:p w14:paraId="095817CD" w14:textId="77777777" w:rsidR="00DB1CE5" w:rsidRDefault="00DB1CE5" w:rsidP="00DB1CE5">
      <w:pPr>
        <w:pStyle w:val="BodyText"/>
        <w:ind w:left="1440"/>
      </w:pPr>
      <w:r>
        <w:t>(2) Notify DLIS by normal Federal catalog program maintenance procedures when a change in coding is made.</w:t>
      </w:r>
    </w:p>
    <w:p w14:paraId="1395D02B" w14:textId="77777777" w:rsidR="00DB1CE5" w:rsidRDefault="00DB1CE5" w:rsidP="00DB1CE5">
      <w:pPr>
        <w:pStyle w:val="BodyText"/>
      </w:pPr>
      <w:r>
        <w:t>2-204 Communication of codes.</w:t>
      </w:r>
    </w:p>
    <w:p w14:paraId="755FBA0A" w14:textId="77777777" w:rsidR="00DB1CE5" w:rsidRDefault="00DB1CE5" w:rsidP="00DB1CE5">
      <w:pPr>
        <w:pStyle w:val="BodyText"/>
      </w:pPr>
      <w:r>
        <w:t>PART 3 -IDENTIFICATION, SELECTION, AND SCREENING OF PARTS</w:t>
      </w:r>
    </w:p>
    <w:p w14:paraId="74710937" w14:textId="77777777" w:rsidR="00DB1CE5" w:rsidRDefault="00DB1CE5" w:rsidP="00DB1CE5">
      <w:pPr>
        <w:pStyle w:val="BodyText"/>
      </w:pPr>
      <w:r>
        <w:t>3-300 General.</w:t>
      </w:r>
    </w:p>
    <w:p w14:paraId="2F7B7F4A" w14:textId="77777777" w:rsidR="00DB1CE5" w:rsidRDefault="00DB1CE5" w:rsidP="00DB1CE5">
      <w:pPr>
        <w:pStyle w:val="BodyText"/>
      </w:pPr>
      <w:r>
        <w:t>This part sets forth procedures for the identification, selection, and screening of parts.</w:t>
      </w:r>
    </w:p>
    <w:p w14:paraId="2FCEFA8C" w14:textId="77777777" w:rsidR="00DB1CE5" w:rsidRDefault="00DB1CE5" w:rsidP="00DB1CE5">
      <w:pPr>
        <w:pStyle w:val="BodyText"/>
      </w:pPr>
      <w:r>
        <w:t>3-301.1 Parts entering the inventory.</w:t>
      </w:r>
    </w:p>
    <w:p w14:paraId="326E9D55" w14:textId="77777777" w:rsidR="00DB1CE5" w:rsidRDefault="00DB1CE5" w:rsidP="00DB1CE5">
      <w:pPr>
        <w:pStyle w:val="BodyText"/>
      </w:pPr>
      <w:r>
        <w:t>The breakout process should begin at the earliest possible stage of weapon systems acquisition. Generally, a provisioned part will require subsequent replenishment. Provisioning or similar lists of new parts are, therefore, the appropriate bases for selecting parts for screening. This is not to imply that breakout must be done on all items as part of the provisioning process. Priorities shall be applied to those parts offering the greatest opportunity for breakout and potential savings. The major factors in making this determination are—</w:t>
      </w:r>
    </w:p>
    <w:p w14:paraId="5896A2DD" w14:textId="77777777" w:rsidR="00DB1CE5" w:rsidRDefault="00DB1CE5" w:rsidP="00DB1CE5">
      <w:pPr>
        <w:pStyle w:val="BodyText"/>
        <w:ind w:left="720"/>
      </w:pPr>
      <w:r>
        <w:t>(a) The unit price;</w:t>
      </w:r>
    </w:p>
    <w:p w14:paraId="25F2E216" w14:textId="77777777" w:rsidR="00DB1CE5" w:rsidRDefault="00DB1CE5" w:rsidP="00DB1CE5">
      <w:pPr>
        <w:pStyle w:val="BodyText"/>
        <w:ind w:left="720"/>
      </w:pPr>
      <w:r>
        <w:t>(b) The projected quantity to be purchased over the part's life cycle; and</w:t>
      </w:r>
    </w:p>
    <w:p w14:paraId="71D82BBF" w14:textId="77777777" w:rsidR="00DB1CE5" w:rsidRDefault="00DB1CE5" w:rsidP="00DB1CE5">
      <w:pPr>
        <w:pStyle w:val="BodyText"/>
        <w:ind w:left="720"/>
      </w:pPr>
      <w:r>
        <w:t>(c) The potential for screening to result in a part being successfully broken out, e.g., item stability, cost, and completeness of technical data, etc.</w:t>
      </w:r>
    </w:p>
    <w:p w14:paraId="0D1342B7" w14:textId="77777777" w:rsidR="00DB1CE5" w:rsidRDefault="00DB1CE5" w:rsidP="00DB1CE5">
      <w:pPr>
        <w:pStyle w:val="BodyText"/>
      </w:pPr>
      <w:r>
        <w:t>3-301.2 Annual buy forecasts.</w:t>
      </w:r>
    </w:p>
    <w:p w14:paraId="36F31191" w14:textId="77777777" w:rsidR="00DB1CE5" w:rsidRDefault="00DB1CE5" w:rsidP="00DB1CE5">
      <w:pPr>
        <w:pStyle w:val="BodyText"/>
      </w:pPr>
      <w:r>
        <w:t>Annually, lists shall be prepared that identify all parts projected for purchase during the subsequent 12-month period. Priority should be given to those parts with the greatest expected return given their annual buy value, life cycle buy value, and likelihood of successful breakout, given technical characteristics such as design and performance stability and the availability of technical data. Parts with an expired suspense date or a suspense date that will expire during the forecast period (see 2-203(b)), need only be subjected to the necessary steps of the full screening procedure (see 3-303). Parts with a valid code that will not expire during the forecast period need not be screened. Parts coded 0O shall be selected for full screening.</w:t>
      </w:r>
    </w:p>
    <w:p w14:paraId="25F5AC2A" w14:textId="77777777" w:rsidR="00DB1CE5" w:rsidRDefault="00DB1CE5" w:rsidP="00DB1CE5">
      <w:pPr>
        <w:pStyle w:val="BodyText"/>
      </w:pPr>
      <w:r>
        <w:t>3-301.3 Immediate buy requirements.</w:t>
      </w:r>
    </w:p>
    <w:p w14:paraId="5CDA7B7B" w14:textId="77777777" w:rsidR="00DB1CE5" w:rsidRDefault="00DB1CE5" w:rsidP="00DB1CE5">
      <w:pPr>
        <w:pStyle w:val="BodyText"/>
      </w:pPr>
      <w:r>
        <w:t>An immediate buy requirement will be identified by the user or the item manager in consonance with department/agency regulations. When an immediate buy requirement meeting the screening criteria (see 1-104(b)) is generated for a part not assigned a current AMC/AMSC, the part shall be promptly screened in accordance with either the full or limited screening procedures (see 3-303 and 3-304).</w:t>
      </w:r>
    </w:p>
    <w:p w14:paraId="44C00EAD" w14:textId="77777777" w:rsidR="00DB1CE5" w:rsidRDefault="00DB1CE5" w:rsidP="00DB1CE5">
      <w:pPr>
        <w:pStyle w:val="BodyText"/>
      </w:pPr>
      <w:r>
        <w:t>3-301.4 Suspect AMC/AMSC.</w:t>
      </w:r>
    </w:p>
    <w:p w14:paraId="16FFD965" w14:textId="77777777" w:rsidR="00DB1CE5" w:rsidRDefault="00DB1CE5" w:rsidP="00DB1CE5">
      <w:pPr>
        <w:pStyle w:val="BodyText"/>
      </w:pPr>
      <w:r>
        <w:t>Whenever an AMC/AMSC is suspected of being inaccurate by anyone, including the contracting officer, a rescreening shall be conducted for that part. Suspect codes include codes composed of invalid combinations of AMCs and AMSCs, those which do not truly reflect how a part is actually being acquired, and those suspected of being more restrictive than necessary for the next buy.</w:t>
      </w:r>
    </w:p>
    <w:p w14:paraId="7043A34C" w14:textId="77777777" w:rsidR="00DB1CE5" w:rsidRDefault="00DB1CE5" w:rsidP="00DB1CE5">
      <w:pPr>
        <w:pStyle w:val="BodyText"/>
      </w:pPr>
      <w:r>
        <w:t>3-301 Identification and selection procedures.</w:t>
      </w:r>
    </w:p>
    <w:p w14:paraId="6DDC8FDF" w14:textId="77777777" w:rsidR="00DB1CE5" w:rsidRDefault="00DB1CE5" w:rsidP="00DB1CE5">
      <w:pPr>
        <w:pStyle w:val="BodyText"/>
      </w:pPr>
      <w:r>
        <w:t>3-302 Screening.</w:t>
      </w:r>
    </w:p>
    <w:p w14:paraId="41884231" w14:textId="77777777" w:rsidR="00DB1CE5" w:rsidRDefault="00DB1CE5" w:rsidP="00DB1CE5">
      <w:pPr>
        <w:pStyle w:val="BodyText"/>
        <w:ind w:left="720"/>
      </w:pPr>
      <w:r>
        <w:t>(a) Screening procedures include consideration and recording of the relevant facts pertaining to breakout decisions. The objective of screening is to improve the acquisition status by determining the potential for competition, or purchase from an actual manufacturer. Consideration of any reasonable approach to establishing competition should be an integral part of the breakout process.</w:t>
      </w:r>
    </w:p>
    <w:p w14:paraId="23602619" w14:textId="77777777" w:rsidR="00DB1CE5" w:rsidRDefault="00DB1CE5" w:rsidP="00DB1CE5">
      <w:pPr>
        <w:pStyle w:val="BodyText"/>
        <w:ind w:left="720"/>
      </w:pPr>
      <w:r>
        <w:t>(b) Screening procedures may vary depending on circumstances related to the parts. No set rules will provide complete guidance for making acquisition method decisions under all conditions encountered in actual practice. An informed coding decision can be made without following the procedures step-by-step in every case.</w:t>
      </w:r>
    </w:p>
    <w:p w14:paraId="3AA24DD2" w14:textId="77777777" w:rsidR="00DB1CE5" w:rsidRDefault="00DB1CE5" w:rsidP="00DB1CE5">
      <w:pPr>
        <w:pStyle w:val="BodyText"/>
        <w:ind w:left="720"/>
      </w:pPr>
      <w:r>
        <w:t>(c) Activities involved in screening are encouraged to develop supplemental procedures that prove effective in meeting this program's objectives. These procedures should be tailored to the particular activity's operating environment and the characteristics of the parts for which it is responsible. Nevertheless, care should be taken in all cases to assure that—</w:t>
      </w:r>
    </w:p>
    <w:p w14:paraId="7F9048BA" w14:textId="77777777" w:rsidR="00DB1CE5" w:rsidRDefault="00DB1CE5" w:rsidP="00DB1CE5">
      <w:pPr>
        <w:pStyle w:val="BodyText"/>
        <w:ind w:left="1440"/>
      </w:pPr>
      <w:r>
        <w:t>(1) Responsible judgment is applied to all elements involved in the review of a part;</w:t>
      </w:r>
    </w:p>
    <w:p w14:paraId="5D4306CC" w14:textId="77777777" w:rsidR="00DB1CE5" w:rsidRDefault="00DB1CE5" w:rsidP="00DB1CE5">
      <w:pPr>
        <w:pStyle w:val="BodyText"/>
        <w:ind w:left="1440"/>
      </w:pPr>
      <w:r>
        <w:t>(2) The necessary supporting facts are produced, considered, and recorded in the breakout screening file. The breakout screening file contains technical data and other documents concerning screening of the part;</w:t>
      </w:r>
    </w:p>
    <w:p w14:paraId="6F68AA6E" w14:textId="77777777" w:rsidR="00DB1CE5" w:rsidRDefault="00DB1CE5" w:rsidP="00DB1CE5">
      <w:pPr>
        <w:pStyle w:val="BodyText"/>
        <w:ind w:left="1440"/>
      </w:pPr>
      <w:r>
        <w:t>(3) All cost-effective alternatives are considered for establishing competition, or purchase from an actual manufacturer (see 1-105(d)(6)); and</w:t>
      </w:r>
    </w:p>
    <w:p w14:paraId="1D5F3480" w14:textId="77777777" w:rsidR="00DB1CE5" w:rsidRDefault="00DB1CE5" w:rsidP="00DB1CE5">
      <w:pPr>
        <w:pStyle w:val="BodyText"/>
        <w:ind w:left="1440"/>
      </w:pPr>
      <w:r>
        <w:t>(4) When possible, the sequence of the review allows for accomplishing several screening steps concurrently.</w:t>
      </w:r>
    </w:p>
    <w:p w14:paraId="686DD3C3" w14:textId="77777777" w:rsidR="00DB1CE5" w:rsidRDefault="00DB1CE5" w:rsidP="00DB1CE5">
      <w:pPr>
        <w:pStyle w:val="BodyText"/>
        <w:ind w:left="720"/>
      </w:pPr>
      <w:r>
        <w:t>(d) Contractor participation in the decision making process extends only to providing technical information. This technical information is provided by supporting documentation (DD Forms 1418, Contractor Technical Information Record, and DD Form 1418-1, Technical Data Identification Checklist) which includes the CTIC assignment. Government personnel shall substantiate the breakout decision by reference to the CTIC and by careful review of the supporting documentation. However, the CTIC provides guidance only, and it should be used as one of the inputs to arrive at an acceptable AMC and AMSC coding.</w:t>
      </w:r>
    </w:p>
    <w:p w14:paraId="5861C1B2" w14:textId="77777777" w:rsidR="00DB1CE5" w:rsidRDefault="00DB1CE5" w:rsidP="00DB1CE5">
      <w:pPr>
        <w:pStyle w:val="BodyText"/>
        <w:ind w:left="720"/>
      </w:pPr>
      <w:r>
        <w:t>(e) Contractor's technical information furnished in accordance with MIL-STD-789 may indicate areas requiring additional research by the Government before screening can be completed. Seldom will industry's contribution to the screening process enable the Government to assign an AMC or AMSC without additional review.</w:t>
      </w:r>
    </w:p>
    <w:p w14:paraId="3950AC0C" w14:textId="77777777" w:rsidR="00DB1CE5" w:rsidRDefault="00DB1CE5" w:rsidP="00DB1CE5">
      <w:pPr>
        <w:pStyle w:val="BodyText"/>
        <w:ind w:left="720"/>
      </w:pPr>
      <w:r>
        <w:t>(f) During the screening process, it may be appropriate to communicate with industry, particularly potential manufacturers of a part, to determine the feasibility of establishing a competitive source and to estimate the costs and technical risks involved.</w:t>
      </w:r>
    </w:p>
    <w:p w14:paraId="66E50ECA" w14:textId="77777777" w:rsidR="00DB1CE5" w:rsidRDefault="00DB1CE5" w:rsidP="00DB1CE5">
      <w:pPr>
        <w:pStyle w:val="BodyText"/>
        <w:ind w:left="720"/>
      </w:pPr>
      <w:r>
        <w:t>(g) Coding conferences with industry shall be documented.</w:t>
      </w:r>
    </w:p>
    <w:p w14:paraId="7C7551B1" w14:textId="77777777" w:rsidR="00DB1CE5" w:rsidRDefault="00DB1CE5" w:rsidP="00DB1CE5">
      <w:pPr>
        <w:pStyle w:val="BodyText"/>
        <w:ind w:left="720"/>
      </w:pPr>
      <w:r>
        <w:t>(h) Screening may disclose that a part is not suitable for competitive acquisition, but it may be possible to break out the part for direct purchase from the actual manufacturer or to establish a second source. Parts particularly suited to direct purchase are those where neither the design control activity nor the prime contractor contribute additional value or whose data belong to the actual manufacturer and will not be acquired by the Government, and where that manufacturer exercises total responsibility for the part (design and quality control, testing, etc.), and where additional operations performed by the prime contractor can be performed by the actual manufacturer or by the Government.</w:t>
      </w:r>
    </w:p>
    <w:p w14:paraId="3BCBEC3C" w14:textId="77777777" w:rsidR="00DB1CE5" w:rsidRDefault="00DB1CE5" w:rsidP="00DB1CE5">
      <w:pPr>
        <w:pStyle w:val="BodyText"/>
        <w:ind w:left="2160"/>
      </w:pPr>
      <w:r>
        <w:t>(i) For each part that is screened, a file shall be established to document and justify the decisions and results of all screening effort (see 1-105(d)(6)).</w:t>
      </w:r>
    </w:p>
    <w:p w14:paraId="19329A3B" w14:textId="77777777" w:rsidR="00DB1CE5" w:rsidRDefault="00DB1CE5" w:rsidP="00DB1CE5">
      <w:pPr>
        <w:pStyle w:val="BodyText"/>
        <w:ind w:left="720"/>
      </w:pPr>
      <w:r>
        <w:t>(j) Full and limited screening procedures are two elements of breakout programs. Other spare parts initiatives to enhance breakout are reverse engineering, bailment, data rights challenges, and publication of intended buy lists. Integration of other initiatives within the screening processes developed at each activity is encouraged.</w:t>
      </w:r>
    </w:p>
    <w:p w14:paraId="45539A82" w14:textId="77777777" w:rsidR="00DB1CE5" w:rsidRDefault="00DB1CE5" w:rsidP="00DB1CE5">
      <w:pPr>
        <w:pStyle w:val="BodyText"/>
      </w:pPr>
      <w:r>
        <w:t>3-303.1 Data collection phase (step 1).</w:t>
      </w:r>
    </w:p>
    <w:p w14:paraId="335B353C" w14:textId="77777777" w:rsidR="00DB1CE5" w:rsidRDefault="00DB1CE5" w:rsidP="00DB1CE5">
      <w:pPr>
        <w:pStyle w:val="BodyText"/>
        <w:ind w:left="720"/>
      </w:pPr>
      <w:r>
        <w:t>(a) Assemble all available data and establish a file for each part. Collect identification data, relevant data obtained from industry, contracting and technical history data and current status of the part, including—</w:t>
      </w:r>
    </w:p>
    <w:p w14:paraId="4D1607A0" w14:textId="77777777" w:rsidR="00DB1CE5" w:rsidRDefault="00DB1CE5" w:rsidP="00DB1CE5">
      <w:pPr>
        <w:pStyle w:val="BodyText"/>
        <w:ind w:left="1440"/>
      </w:pPr>
      <w:r>
        <w:t>(1) Normal identification required for cataloging and standardization review;</w:t>
      </w:r>
    </w:p>
    <w:p w14:paraId="612F743E" w14:textId="77777777" w:rsidR="00DB1CE5" w:rsidRDefault="00DB1CE5" w:rsidP="00DB1CE5">
      <w:pPr>
        <w:pStyle w:val="BodyText"/>
        <w:ind w:left="1440"/>
      </w:pPr>
      <w:r>
        <w:t>(2) All known sources;</w:t>
      </w:r>
    </w:p>
    <w:p w14:paraId="748B56AC" w14:textId="77777777" w:rsidR="00DB1CE5" w:rsidRDefault="00DB1CE5" w:rsidP="00DB1CE5">
      <w:pPr>
        <w:pStyle w:val="BodyText"/>
        <w:ind w:left="1440"/>
      </w:pPr>
      <w:r>
        <w:t>(3) Historical contracting information, including the more recent awards, date of awards, and unit price(s) for the quantities prescribed;</w:t>
      </w:r>
    </w:p>
    <w:p w14:paraId="2088F0C2" w14:textId="77777777" w:rsidR="00DB1CE5" w:rsidRDefault="00DB1CE5" w:rsidP="00DB1CE5">
      <w:pPr>
        <w:pStyle w:val="BodyText"/>
        <w:ind w:left="1440"/>
      </w:pPr>
      <w:r>
        <w:t>(4) Identification of the actual manufacturer(s), the latest unit price, and the quantity on which the price is based. (When the actual manufacturer is not the design control activity, the design control activity may be consulted to ensure the latest version of the item is being procured from the actual manufacturer);</w:t>
      </w:r>
    </w:p>
    <w:p w14:paraId="40890816" w14:textId="77777777" w:rsidR="00DB1CE5" w:rsidRDefault="00DB1CE5" w:rsidP="00DB1CE5">
      <w:pPr>
        <w:pStyle w:val="BodyText"/>
        <w:ind w:left="1440"/>
      </w:pPr>
      <w:r>
        <w:t>(5) Identification of the activity, Government or industry, having design control over the part and, if industry, the cognizant Government engineering activity;</w:t>
      </w:r>
    </w:p>
    <w:p w14:paraId="64080404" w14:textId="77777777" w:rsidR="00DB1CE5" w:rsidRDefault="00DB1CE5" w:rsidP="00DB1CE5">
      <w:pPr>
        <w:pStyle w:val="BodyText"/>
        <w:ind w:left="1440"/>
      </w:pPr>
      <w:r>
        <w:t>(6) The expected life in the military supply system;</w:t>
      </w:r>
    </w:p>
    <w:p w14:paraId="228EE6FF" w14:textId="77777777" w:rsidR="00DB1CE5" w:rsidRDefault="00DB1CE5" w:rsidP="00DB1CE5">
      <w:pPr>
        <w:pStyle w:val="BodyText"/>
        <w:ind w:left="1440"/>
      </w:pPr>
      <w:r>
        <w:t>(7) Record of any prior review for breakout, with results or findings; and</w:t>
      </w:r>
    </w:p>
    <w:p w14:paraId="5F407A6F" w14:textId="77777777" w:rsidR="00DB1CE5" w:rsidRDefault="00DB1CE5" w:rsidP="00DB1CE5">
      <w:pPr>
        <w:pStyle w:val="BodyText"/>
        <w:ind w:left="1440"/>
      </w:pPr>
      <w:r>
        <w:t>(8) Annual demand.</w:t>
      </w:r>
    </w:p>
    <w:p w14:paraId="47A5DE33" w14:textId="77777777" w:rsidR="00DB1CE5" w:rsidRDefault="00DB1CE5" w:rsidP="00DB1CE5">
      <w:pPr>
        <w:pStyle w:val="BodyText"/>
        <w:ind w:left="720"/>
      </w:pPr>
      <w:r>
        <w:t>(b) In the case of complex items requiring large numbers of drawings, collection of a reasonable technical data sample is sufficient for the initial technical data evaluation phase (steps 2-14).</w:t>
      </w:r>
    </w:p>
    <w:p w14:paraId="414A1741" w14:textId="77777777" w:rsidR="00DB1CE5" w:rsidRDefault="00DB1CE5" w:rsidP="00DB1CE5">
      <w:pPr>
        <w:pStyle w:val="BodyText"/>
      </w:pPr>
      <w:r>
        <w:t>3-303.2 Data evaluation phase (steps 2-14).</w:t>
      </w:r>
    </w:p>
    <w:p w14:paraId="526AF274" w14:textId="77777777" w:rsidR="00DB1CE5" w:rsidRDefault="00DB1CE5" w:rsidP="00DB1CE5">
      <w:pPr>
        <w:pStyle w:val="BodyText"/>
        <w:ind w:left="720"/>
      </w:pPr>
      <w:r>
        <w:t>(a) Data evaluation is crucial to the whole review procedure. It involves determination of the adequacy of the technical data package and the Government's rights to use the data for acquisition purposes.</w:t>
      </w:r>
    </w:p>
    <w:p w14:paraId="6BE41DCF" w14:textId="77777777" w:rsidR="00DB1CE5" w:rsidRDefault="00DB1CE5" w:rsidP="00DB1CE5">
      <w:pPr>
        <w:pStyle w:val="BodyText"/>
        <w:ind w:left="720"/>
      </w:pPr>
      <w:r>
        <w:t>(b) The data evaluation process may be divided into two stages:</w:t>
      </w:r>
    </w:p>
    <w:p w14:paraId="29588DF4" w14:textId="77777777" w:rsidR="00DB1CE5" w:rsidRDefault="00DB1CE5" w:rsidP="00DB1CE5">
      <w:pPr>
        <w:pStyle w:val="BodyText"/>
        <w:ind w:left="1440"/>
      </w:pPr>
      <w:r>
        <w:t>(1) A brief but intensive analysis of available data and documents regarding both technical matters and data rights, leading to a decision whether to proceed with screening; and</w:t>
      </w:r>
    </w:p>
    <w:p w14:paraId="454A97F1" w14:textId="77777777" w:rsidR="00DB1CE5" w:rsidRDefault="00DB1CE5" w:rsidP="00DB1CE5">
      <w:pPr>
        <w:pStyle w:val="BodyText"/>
        <w:ind w:left="1440"/>
      </w:pPr>
      <w:r>
        <w:t>(2) If the decision is to proceed with screening, further work is necessary to produce an adequate technical data package, such as research of contract provisions, engineering work on data and drawings, and requests to contractors for additional data.</w:t>
      </w:r>
    </w:p>
    <w:p w14:paraId="59B3CB45" w14:textId="77777777" w:rsidR="00DB1CE5" w:rsidRDefault="00DB1CE5" w:rsidP="00DB1CE5">
      <w:pPr>
        <w:pStyle w:val="BodyText"/>
        <w:ind w:left="720"/>
      </w:pPr>
      <w:r>
        <w:t>(c) The steps in this phase are—</w:t>
      </w:r>
    </w:p>
    <w:p w14:paraId="618A0449" w14:textId="77777777" w:rsidR="00DB1CE5" w:rsidRDefault="00DB1CE5" w:rsidP="00DB1CE5">
      <w:pPr>
        <w:pStyle w:val="BodyText"/>
        <w:ind w:left="1440"/>
      </w:pPr>
      <w:r>
        <w:t xml:space="preserve">(1) </w:t>
      </w:r>
      <w:r>
        <w:rPr>
          <w:i/>
        </w:rPr>
        <w:t>Step 2.</w:t>
      </w:r>
      <w:r>
        <w:t xml:space="preserve"> Are full Government rights established by the available data package? Evidence for an affirmative answer would include the identification of Government drawings, incorporation by reference of Government specifications or process descriptions in the public domain, or reference to contract provisions giving the Government rights to data. If the answer is negative, proceed to step 3; if positive, proceed to step 6.</w:t>
      </w:r>
    </w:p>
    <w:p w14:paraId="06D345C8" w14:textId="77777777" w:rsidR="00DB1CE5" w:rsidRDefault="00DB1CE5" w:rsidP="00DB1CE5">
      <w:pPr>
        <w:pStyle w:val="BodyText"/>
        <w:ind w:left="1440"/>
      </w:pPr>
      <w:r>
        <w:t xml:space="preserve">(2) </w:t>
      </w:r>
      <w:r>
        <w:rPr>
          <w:i/>
        </w:rPr>
        <w:t>Step 3.</w:t>
      </w:r>
      <w:r>
        <w:t xml:space="preserve"> Are the contractor's limitations of the Government's rights to data established by the available data package?</w:t>
      </w:r>
    </w:p>
    <w:p w14:paraId="7228B44A" w14:textId="77777777" w:rsidR="00DB1CE5" w:rsidRDefault="00DB1CE5" w:rsidP="00DB1CE5">
      <w:pPr>
        <w:pStyle w:val="BodyText"/>
        <w:ind w:left="2160"/>
      </w:pPr>
      <w:r>
        <w:t>(i) The questions in step 2 and 3 are not exclusive. The incorporation in a drawing of contract provisions reserving rights to the manufacturer, either in the whole design or in certain manufacturing processes, would establish a clear affirmative answer to step 3 where there is substantiating Government documentation. Parts not in this group shall be retained for further processing (see step 20). Data rights that cannot be substantiated shall be challenged (see DFARS Part 227, validation procedures).</w:t>
      </w:r>
    </w:p>
    <w:p w14:paraId="1E996249" w14:textId="77777777" w:rsidR="00DB1CE5" w:rsidRDefault="00DB1CE5" w:rsidP="00DB1CE5">
      <w:pPr>
        <w:pStyle w:val="BodyText"/>
        <w:ind w:left="2160"/>
      </w:pPr>
      <w:r>
        <w:t>(ii) In the case of clear contractor ownership of rights, proceed with steps 4 and 5.</w:t>
      </w:r>
    </w:p>
    <w:p w14:paraId="7D5C5778" w14:textId="77777777" w:rsidR="00DB1CE5" w:rsidRDefault="00DB1CE5" w:rsidP="00DB1CE5">
      <w:pPr>
        <w:pStyle w:val="BodyText"/>
        <w:ind w:left="1440"/>
      </w:pPr>
      <w:r>
        <w:t xml:space="preserve">(3) </w:t>
      </w:r>
      <w:r>
        <w:rPr>
          <w:i/>
        </w:rPr>
        <w:t>Step 4.</w:t>
      </w:r>
      <w:r>
        <w:t xml:space="preserve"> Are there bases for competitive acquisition without using data subject to limitations on use? This question requires consideration, for example, of the possibility of using performance specifications or substitution of military or commercial specifications or bulletins for limited elements of the manufacturing process. The use of sample copies is another possibility.</w:t>
      </w:r>
    </w:p>
    <w:p w14:paraId="5A948556" w14:textId="77777777" w:rsidR="00DB1CE5" w:rsidRDefault="00DB1CE5" w:rsidP="00DB1CE5">
      <w:pPr>
        <w:pStyle w:val="BodyText"/>
        <w:ind w:left="1440"/>
      </w:pPr>
      <w:r>
        <w:t xml:space="preserve">(4) </w:t>
      </w:r>
      <w:r>
        <w:rPr>
          <w:i/>
        </w:rPr>
        <w:t>Step 5.</w:t>
      </w:r>
      <w:r>
        <w:t xml:space="preserve"> Can the Government buy the necessary rights to data? This is a preliminary question to the full analysis (in steps 20 and 21 below) and is designed primarily to eliminate from further consideration those items which incorporate established data restrictions and for which there are no other bases for competitive acquisition nor is purchase of rights possible or feasible.</w:t>
      </w:r>
    </w:p>
    <w:p w14:paraId="0ECC2011" w14:textId="77777777" w:rsidR="00DB1CE5" w:rsidRDefault="00DB1CE5" w:rsidP="00DB1CE5">
      <w:pPr>
        <w:pStyle w:val="BodyText"/>
        <w:ind w:left="1440"/>
      </w:pPr>
      <w:r>
        <w:t xml:space="preserve">(5) </w:t>
      </w:r>
      <w:r>
        <w:rPr>
          <w:i/>
        </w:rPr>
        <w:t>Steps 6 and 7.</w:t>
      </w:r>
      <w:r>
        <w:t xml:space="preserve"> Is the present technical data package adequate for competitive acquisition of a reliable part?</w:t>
      </w:r>
    </w:p>
    <w:p w14:paraId="47F6EE43" w14:textId="77777777" w:rsidR="00DB1CE5" w:rsidRDefault="00DB1CE5" w:rsidP="00DB1CE5">
      <w:pPr>
        <w:pStyle w:val="BodyText"/>
        <w:ind w:left="1440"/>
      </w:pPr>
      <w:r>
        <w:t xml:space="preserve">(6) </w:t>
      </w:r>
      <w:r>
        <w:rPr>
          <w:i/>
        </w:rPr>
        <w:t>Steps 8 and 9.</w:t>
      </w:r>
      <w:r>
        <w:t xml:space="preserve"> Specify omissions. The question in steps 6 and 7 requires a critical engineering evaluation and should deal first with the physical completeness of the date—are any essential dimensions, tolerances, processes, finishes, material specifications, or other vital elements of data lacking from the package? If so, these omissions should be specified. A second element deals with adequacy of the existing package to produce a part of the required performance, compatibility, quality, and reliability. This will, of course, be related to the completeness of data. In some cases, qualified engineering judgment may decide that, in spite of apparently complete data, the high performance or other critical characteristics of the item require retention of the present source. If such decision is made, the file shall include documentation in the form of specific information, such as difficulties experienced by the present manufacturer in producing a satisfactory item or the existence of unique production skills in the present source.</w:t>
      </w:r>
    </w:p>
    <w:p w14:paraId="671F621F" w14:textId="77777777" w:rsidR="00DB1CE5" w:rsidRDefault="00DB1CE5" w:rsidP="00DB1CE5">
      <w:pPr>
        <w:pStyle w:val="BodyText"/>
        <w:ind w:left="1440"/>
      </w:pPr>
      <w:r>
        <w:t xml:space="preserve">(7) </w:t>
      </w:r>
      <w:r>
        <w:rPr>
          <w:i/>
        </w:rPr>
        <w:t>Steps 10 and 11.</w:t>
      </w:r>
      <w:r>
        <w:t xml:space="preserve"> Can the data be developed to make up a reliable technical data package? This implies a survey of the specified omissions with careful consideration to determine the resources available to supply each missing element. Such resources will vary from simple referencing of standard engineering publications to more complex development of drawings with the alternatives of either obtaining such drawings or developing performance specifications. In some cases, certain elements of data are missing because they have been properly restricted. If, however, there has been no advance substantiation of the right to restrict, the part should be further researched. If the answer to this question is negative, proceed to step 12; if positive, proceed to step 13 or 14.</w:t>
      </w:r>
    </w:p>
    <w:p w14:paraId="3A041AAD" w14:textId="77777777" w:rsidR="00DB1CE5" w:rsidRDefault="00DB1CE5" w:rsidP="00DB1CE5">
      <w:pPr>
        <w:pStyle w:val="BodyText"/>
        <w:ind w:left="1440"/>
      </w:pPr>
      <w:r>
        <w:t xml:space="preserve">(8) </w:t>
      </w:r>
      <w:r>
        <w:rPr>
          <w:i/>
        </w:rPr>
        <w:t>Step 12.</w:t>
      </w:r>
      <w:r>
        <w:t xml:space="preserve"> If the answer to the question in steps 10 and 11 is no, which condition is the prime element in this decision, the lack of data or the unreliability of the data? Specific documentation is needed to support this decision.</w:t>
      </w:r>
    </w:p>
    <w:p w14:paraId="4A802967" w14:textId="77777777" w:rsidR="00DB1CE5" w:rsidRDefault="00DB1CE5" w:rsidP="00DB1CE5">
      <w:pPr>
        <w:pStyle w:val="BodyText"/>
        <w:ind w:left="1440"/>
      </w:pPr>
      <w:r>
        <w:t xml:space="preserve">(9) </w:t>
      </w:r>
      <w:r>
        <w:rPr>
          <w:i/>
        </w:rPr>
        <w:t>Step 13 and 14.</w:t>
      </w:r>
      <w:r>
        <w:t xml:space="preserve"> Estimate the time required to complete the data package. In those cases where the data package is found inadequate and specific additions need to be developed, an estimate of the time required for completion must be made in order to determine if breakout of the part is feasible during this review cycle and to estimate at what point in the remaining life of the part the data package could be available.</w:t>
      </w:r>
    </w:p>
    <w:p w14:paraId="31C123FE" w14:textId="77777777" w:rsidR="00DB1CE5" w:rsidRDefault="00DB1CE5" w:rsidP="00DB1CE5">
      <w:pPr>
        <w:pStyle w:val="BodyText"/>
      </w:pPr>
      <w:r>
        <w:t>3-303.3 Data completion phase (steps 15-21).</w:t>
      </w:r>
    </w:p>
    <w:p w14:paraId="598E9D5D" w14:textId="77777777" w:rsidR="00DB1CE5" w:rsidRDefault="00DB1CE5" w:rsidP="00DB1CE5">
      <w:pPr>
        <w:pStyle w:val="BodyText"/>
        <w:ind w:left="720"/>
      </w:pPr>
      <w:r>
        <w:t>(a) The data completion phase involves acquiring or developing the missing elements of information to reach a determination on both adequacy of the technical data package and the restriction of rights to data. It may involve various functional responsibilities, such as examination of past contracts, queries directed to industry or to other Government agencies, inspection of the part, reverse or other engineering work to develop drawings and write specifications, arrangements with the present source for licensing or technical assistance to new manufacturers, and negotiations for purchase of rights to data. Additional research and information requests should be expeditiously initiated on those parts where there is a reasonable expectation of breakout. Because this phase is time-consuming, it should take place concurrently with other phases of the review.</w:t>
      </w:r>
    </w:p>
    <w:p w14:paraId="4F37EDAC" w14:textId="77777777" w:rsidR="00DB1CE5" w:rsidRDefault="00DB1CE5" w:rsidP="00DB1CE5">
      <w:pPr>
        <w:pStyle w:val="BodyText"/>
        <w:ind w:left="720"/>
      </w:pPr>
      <w:r>
        <w:t>(b) At the beginning of the data completion phase, the part falls into one of the following four steps:</w:t>
      </w:r>
    </w:p>
    <w:p w14:paraId="2FA5C71D" w14:textId="77777777" w:rsidR="00DB1CE5" w:rsidRDefault="00DB1CE5" w:rsidP="00DB1CE5">
      <w:pPr>
        <w:pStyle w:val="BodyText"/>
        <w:ind w:left="1440"/>
      </w:pPr>
      <w:r>
        <w:t xml:space="preserve">(1) </w:t>
      </w:r>
      <w:r>
        <w:rPr>
          <w:i/>
        </w:rPr>
        <w:t>Step 15.</w:t>
      </w:r>
      <w:r>
        <w:t xml:space="preserve"> The data package is complete and adequate and the Government has sufficient rights for acquisition purposes. Such parts require no further data analysis. Proceed to step 22.</w:t>
      </w:r>
    </w:p>
    <w:p w14:paraId="05D45F08" w14:textId="77777777" w:rsidR="00DB1CE5" w:rsidRDefault="00DB1CE5" w:rsidP="00DB1CE5">
      <w:pPr>
        <w:pStyle w:val="BodyText"/>
        <w:ind w:left="1440"/>
      </w:pPr>
      <w:r>
        <w:t xml:space="preserve">(2) </w:t>
      </w:r>
      <w:r>
        <w:rPr>
          <w:i/>
        </w:rPr>
        <w:t>Step 16.</w:t>
      </w:r>
      <w:r>
        <w:t xml:space="preserve"> The Government has rights to existing data. The data package is incomplete but there is a reasonable expectation that the missing elements can be supplied. Proceed to step 19.</w:t>
      </w:r>
    </w:p>
    <w:p w14:paraId="3F4E71ED" w14:textId="77777777" w:rsidR="00DB1CE5" w:rsidRDefault="00DB1CE5" w:rsidP="00DB1CE5">
      <w:pPr>
        <w:pStyle w:val="BodyText"/>
        <w:ind w:left="1440"/>
      </w:pPr>
      <w:r>
        <w:t xml:space="preserve">(3) </w:t>
      </w:r>
      <w:r>
        <w:rPr>
          <w:i/>
        </w:rPr>
        <w:t>Step 17.</w:t>
      </w:r>
      <w:r>
        <w:t xml:space="preserve"> The data package is complete, but suitable Government rights to the data have not been established. Proceed to step 20.</w:t>
      </w:r>
    </w:p>
    <w:p w14:paraId="3F755788" w14:textId="77777777" w:rsidR="00DB1CE5" w:rsidRDefault="00DB1CE5" w:rsidP="00DB1CE5">
      <w:pPr>
        <w:pStyle w:val="BodyText"/>
        <w:ind w:left="1440"/>
      </w:pPr>
      <w:r>
        <w:t xml:space="preserve">(4) </w:t>
      </w:r>
      <w:r>
        <w:rPr>
          <w:i/>
        </w:rPr>
        <w:t>Step 18.</w:t>
      </w:r>
      <w:r>
        <w:t xml:space="preserve"> Neither rights nor completeness of data is adequately established; therefore, the part requires further research. Proceed to step 20.</w:t>
      </w:r>
    </w:p>
    <w:p w14:paraId="13ABCC5C" w14:textId="77777777" w:rsidR="00DB1CE5" w:rsidRDefault="00DB1CE5" w:rsidP="00DB1CE5">
      <w:pPr>
        <w:pStyle w:val="BodyText"/>
        <w:ind w:left="720"/>
      </w:pPr>
      <w:r>
        <w:t xml:space="preserve">(c) </w:t>
      </w:r>
      <w:r>
        <w:rPr>
          <w:i/>
        </w:rPr>
        <w:t>Step 19.</w:t>
      </w:r>
      <w:r>
        <w:t xml:space="preserve"> Obtain or develop the necessary data for a suitable data package. Reverse engineering to develop acquisition data may be used if there is a clear indication that the costs of reverse engineering will be less than the savings anticipated from competitive acquisition. If there is a choice between reverse engineering and the purchase of data (step 21), the decision shall be made on the basis of relative costs, quality, time, and other pertinent factors.</w:t>
      </w:r>
    </w:p>
    <w:p w14:paraId="40CB91A1" w14:textId="77777777" w:rsidR="00DB1CE5" w:rsidRDefault="00DB1CE5" w:rsidP="00DB1CE5">
      <w:pPr>
        <w:pStyle w:val="BodyText"/>
        <w:ind w:left="720"/>
      </w:pPr>
      <w:r>
        <w:t xml:space="preserve">(d) </w:t>
      </w:r>
      <w:r>
        <w:rPr>
          <w:i/>
        </w:rPr>
        <w:t>Step 20.</w:t>
      </w:r>
      <w:r>
        <w:t xml:space="preserve"> Establish the Government's and contractor's rights to the data. Where drawings and data cannot be identified to a contract, the following guidelines should be applied:</w:t>
      </w:r>
    </w:p>
    <w:p w14:paraId="5C9EADC5" w14:textId="77777777" w:rsidR="00DB1CE5" w:rsidRDefault="00DB1CE5" w:rsidP="00DB1CE5">
      <w:pPr>
        <w:pStyle w:val="BodyText"/>
        <w:ind w:left="1440"/>
      </w:pPr>
      <w:r>
        <w:t>(1) Where drawings and data bear legends that warn of copyright or patent rights, the effect of such legends shall be resolved according to law and policy; however, the existence of patent or copyright restrictions does not per se preclude securing competition with respect to the parts described (see FAR Subpart 27.3/DFARS Subpart 227.3).</w:t>
      </w:r>
    </w:p>
    <w:p w14:paraId="4E7D4811" w14:textId="77777777" w:rsidR="00DB1CE5" w:rsidRDefault="00DB1CE5" w:rsidP="00DB1CE5">
      <w:pPr>
        <w:pStyle w:val="BodyText"/>
        <w:ind w:left="1440"/>
      </w:pPr>
      <w:r>
        <w:t>(2) If the technical data bears legends that limit the Government's right to use the data for breakout and it is determined that reasonable grounds exist to question the current validity of the restrictive markings, the contracting officer will be notified to initiate the validation procedures at DFARS Subpart 227.4.</w:t>
      </w:r>
    </w:p>
    <w:p w14:paraId="3742846D" w14:textId="77777777" w:rsidR="00DB1CE5" w:rsidRDefault="00DB1CE5" w:rsidP="00DB1CE5">
      <w:pPr>
        <w:pStyle w:val="BodyText"/>
        <w:ind w:left="1440"/>
      </w:pPr>
      <w:r>
        <w:t>(3) Where drawings and data are unmarked and, therefore, free of limitation on their use, they shall be considered available for use in acquisition, unless the acquiring office has clear evidence to the contrary (see DFARS Subpart 227.4).</w:t>
      </w:r>
    </w:p>
    <w:p w14:paraId="0DDF11AF" w14:textId="77777777" w:rsidR="00DB1CE5" w:rsidRDefault="00DB1CE5" w:rsidP="00DB1CE5">
      <w:pPr>
        <w:pStyle w:val="BodyText"/>
        <w:ind w:left="1440"/>
      </w:pPr>
      <w:r>
        <w:t>(4) The decision process in situations described in paragraphs (d)(1), (2), and (3) of this subsection requires the exercise of sound discretion and judgment and embraces legal considerations. In no case shall a decision be made without review and approval of that decision by legal counsel.</w:t>
      </w:r>
    </w:p>
    <w:p w14:paraId="41B61003" w14:textId="77777777" w:rsidR="00DB1CE5" w:rsidRDefault="00DB1CE5" w:rsidP="00DB1CE5">
      <w:pPr>
        <w:pStyle w:val="BodyText"/>
        <w:ind w:left="1440"/>
      </w:pPr>
      <w:r>
        <w:t>(5) If the validation procedures in paragraph (d)(2) of this subsection establish the Government's right to use the data for breakout, the Government shall attempt to obtain competition pursuant to the decisions resulting from concurrent technical and economic evaluation.</w:t>
      </w:r>
    </w:p>
    <w:p w14:paraId="009107BA" w14:textId="77777777" w:rsidR="00DB1CE5" w:rsidRDefault="00DB1CE5" w:rsidP="00DB1CE5">
      <w:pPr>
        <w:pStyle w:val="BodyText"/>
        <w:ind w:left="720"/>
      </w:pPr>
      <w:r>
        <w:t xml:space="preserve">(e) </w:t>
      </w:r>
      <w:r>
        <w:rPr>
          <w:i/>
        </w:rPr>
        <w:t>Step 21.</w:t>
      </w:r>
      <w:r>
        <w:t xml:space="preserve"> If restrictions on the use of data are established, determine whether the Government can buy rights to the required data. Use the procedure in DFARS Subpart 227.4.</w:t>
      </w:r>
    </w:p>
    <w:p w14:paraId="56E22CBB" w14:textId="77777777" w:rsidR="00DB1CE5" w:rsidRDefault="00DB1CE5" w:rsidP="00DB1CE5">
      <w:pPr>
        <w:pStyle w:val="BodyText"/>
      </w:pPr>
      <w:r>
        <w:t>3-303.4 Technical evaluation phase (steps 22-37).</w:t>
      </w:r>
    </w:p>
    <w:p w14:paraId="3DDAEAAF" w14:textId="77777777" w:rsidR="00DB1CE5" w:rsidRDefault="00DB1CE5" w:rsidP="00DB1CE5">
      <w:pPr>
        <w:pStyle w:val="BodyText"/>
        <w:ind w:left="720"/>
      </w:pPr>
      <w:r>
        <w:t xml:space="preserve">(a) </w:t>
      </w:r>
      <w:r>
        <w:rPr>
          <w:i/>
        </w:rPr>
        <w:t>Introduction.</w:t>
      </w:r>
    </w:p>
    <w:p w14:paraId="126A1E55" w14:textId="77777777" w:rsidR="00DB1CE5" w:rsidRDefault="00DB1CE5" w:rsidP="00DB1CE5">
      <w:pPr>
        <w:pStyle w:val="BodyText"/>
        <w:ind w:left="1440"/>
      </w:pPr>
      <w:r>
        <w:t>(1) The purposes of technical evaluation are to determine the development status, design stability, high performance, and/or critical characteristics such as safety of personnel and equipment; the reliability and effective operation of the system and equipment in which the parts are to be used; and to exercise technical judgment as to the feasibility of breaking out the parts. No simple and universal rules apply to each determination. The application of experience and responsible judgment is required. Technical considerations arise in several elements of the decision process, e.g., in determining adequacy of the data package (steps 6-14).</w:t>
      </w:r>
    </w:p>
    <w:p w14:paraId="0C1A65CB" w14:textId="77777777" w:rsidR="00DB1CE5" w:rsidRDefault="00DB1CE5" w:rsidP="00DB1CE5">
      <w:pPr>
        <w:pStyle w:val="BodyText"/>
        <w:ind w:left="1440"/>
      </w:pPr>
      <w:r>
        <w:t>(2) Certain manufacturing conditions may reduce the field of potential sources. However, these conditions do not justify the restriction of competition by the assignment of restrictive AMCs for the following reasons:</w:t>
      </w:r>
    </w:p>
    <w:p w14:paraId="6BBFD816" w14:textId="77777777" w:rsidR="00DB1CE5" w:rsidRDefault="00DB1CE5" w:rsidP="00DB1CE5">
      <w:pPr>
        <w:pStyle w:val="BodyText"/>
        <w:ind w:left="2160"/>
      </w:pPr>
      <w:r>
        <w:t>(i) Parts produced from class 1 castings and similar type forgings. The process of developing and providing the acceptability of high-integrity castings and forgings requires repetitive performance by a controlled source for each casting or forging along identical lines to those which result in initial acceptability of the item. The particular manufacturer's process becomes the controlling factor with regard to the acceptability of any such item. However, other firms can produce class 1 castings and similar type forgings and provide the necessary inspection, or the part may be acquired from other sources that use castings or forgings from approved (controlled) source(s).</w:t>
      </w:r>
    </w:p>
    <w:p w14:paraId="39D1BECD" w14:textId="77777777" w:rsidR="00DB1CE5" w:rsidRDefault="00DB1CE5" w:rsidP="00DB1CE5">
      <w:pPr>
        <w:pStyle w:val="BodyText"/>
        <w:ind w:left="2160"/>
      </w:pPr>
      <w:r>
        <w:t>(ii) Parts produced from master or coordinated tooling, e.g., numerically controlled tapes. Such parts have features (contoured surfaces, hole locations, etc.) delineated according to unique master tooling or tapes and are manufactured to minimum/maximum limits and must be replaceable without additional tailoring or fitting. These parts cannot be manufactured or configured by a secondary pattern or jigs independent of the master tooling and cannot be manufactured to requisite tolerances of fit by use of commercial precision machinery. In this context, jigs and fixtures used only for ease of production are not considered master tooling. However, master tooling may be reproduced.</w:t>
      </w:r>
    </w:p>
    <w:p w14:paraId="3E918D39" w14:textId="77777777" w:rsidR="00DB1CE5" w:rsidRDefault="00DB1CE5" w:rsidP="00DB1CE5">
      <w:pPr>
        <w:pStyle w:val="BodyText"/>
        <w:ind w:left="2160"/>
      </w:pPr>
      <w:r>
        <w:t>(iii) Parts requiring special test and/or inspection facilities to determine and maintain ultra-precision quality for the function or system integrity. Substantiation and inspection of the precision or quality cannot be accomplished without specialized test or inspection facilities. Testing is often done by the actual manufacturer under actual operating use. However, such special test inspection facilities may be available at other firms.</w:t>
      </w:r>
    </w:p>
    <w:p w14:paraId="70E399DF" w14:textId="77777777" w:rsidR="00DB1CE5" w:rsidRDefault="00DB1CE5" w:rsidP="00DB1CE5">
      <w:pPr>
        <w:pStyle w:val="BodyText"/>
        <w:ind w:left="720"/>
      </w:pPr>
      <w:r>
        <w:t xml:space="preserve">(b) </w:t>
      </w:r>
      <w:r>
        <w:rPr>
          <w:i/>
        </w:rPr>
        <w:t>Design procedures (steps 22-31).</w:t>
      </w:r>
    </w:p>
    <w:p w14:paraId="6692FBDE" w14:textId="77777777" w:rsidR="00DB1CE5" w:rsidRDefault="00DB1CE5" w:rsidP="00DB1CE5">
      <w:pPr>
        <w:pStyle w:val="BodyText"/>
        <w:ind w:left="1440"/>
      </w:pPr>
      <w:r>
        <w:t xml:space="preserve">(1) </w:t>
      </w:r>
      <w:r>
        <w:rPr>
          <w:i/>
        </w:rPr>
        <w:t>Step 22</w:t>
      </w:r>
      <w:r>
        <w:t>. Will a design change occur during anticipated lead time? If affirmative, proceed to step 23; if negative, proceed to step 24.</w:t>
      </w:r>
    </w:p>
    <w:p w14:paraId="2FD5573B" w14:textId="77777777" w:rsidR="00DB1CE5" w:rsidRDefault="00DB1CE5" w:rsidP="00DB1CE5">
      <w:pPr>
        <w:pStyle w:val="BodyText"/>
        <w:ind w:left="1440"/>
      </w:pPr>
      <w:r>
        <w:t xml:space="preserve">(2) </w:t>
      </w:r>
      <w:r>
        <w:rPr>
          <w:i/>
        </w:rPr>
        <w:t>Step 23</w:t>
      </w:r>
      <w:r>
        <w:t>. Specify the design change and assign an appropriate code.</w:t>
      </w:r>
    </w:p>
    <w:p w14:paraId="26803546" w14:textId="77777777" w:rsidR="00DB1CE5" w:rsidRDefault="00DB1CE5" w:rsidP="00DB1CE5">
      <w:pPr>
        <w:pStyle w:val="BodyText"/>
        <w:ind w:left="1440"/>
      </w:pPr>
      <w:r>
        <w:t xml:space="preserve">(3) </w:t>
      </w:r>
      <w:r>
        <w:rPr>
          <w:i/>
        </w:rPr>
        <w:t>Step 24</w:t>
      </w:r>
      <w:r>
        <w:t>. Is a satisfactory part now being produced? Concurrently with the research and completion of data, a technical determination is required as to the developmental status of the part. With the frequent telescoping of the development/production cycle as well as constant product improvement throughout the active life of equipment, parts are frequently subject to design changes. The present source, if a prime contractor, is usually committed to incorporate the latest changes in any deliveries under a production order. In considering the part for breakout, an assessment must be made of the stability of design, so that in buying from a new source the Government will not be purchasing an obsolete or incompatible part. The question of obsolescence or noncompatibility is to some extent under Government control. Screening for breakout on parts that are anticipated to undergo design change should be deferred until design stability is attained.</w:t>
      </w:r>
    </w:p>
    <w:p w14:paraId="1F8872CF" w14:textId="77777777" w:rsidR="00DB1CE5" w:rsidRDefault="00DB1CE5" w:rsidP="00DB1CE5">
      <w:pPr>
        <w:pStyle w:val="BodyText"/>
        <w:ind w:left="1440"/>
      </w:pPr>
      <w:r>
        <w:t xml:space="preserve">(4) </w:t>
      </w:r>
      <w:r>
        <w:rPr>
          <w:i/>
        </w:rPr>
        <w:t>Step 25</w:t>
      </w:r>
      <w:r>
        <w:t>. Can a satisfactory part be produced by a new source? Determine whether technical reasons prohibit seeking a new source. The fact that the present source has not yet been able to produce a satisfactory part (step 24) does not preclude another source from being successful. If the answer to steps 24 or 25 is affirmative, proceed simultaneously to steps 27 and 38. If the answer to step 25 is negative, proceed to step 26.</w:t>
      </w:r>
    </w:p>
    <w:p w14:paraId="50A92167" w14:textId="77777777" w:rsidR="00DB1CE5" w:rsidRDefault="00DB1CE5" w:rsidP="00DB1CE5">
      <w:pPr>
        <w:pStyle w:val="BodyText"/>
        <w:ind w:left="1440"/>
      </w:pPr>
      <w:r>
        <w:t xml:space="preserve">(5) </w:t>
      </w:r>
      <w:r>
        <w:rPr>
          <w:i/>
        </w:rPr>
        <w:t>Step 26</w:t>
      </w:r>
      <w:r>
        <w:t>. If the present source is producing an unsatisfactory part, but technical reasons prohibit seeking a new source, specify the reasons.</w:t>
      </w:r>
    </w:p>
    <w:p w14:paraId="03733AB9" w14:textId="77777777" w:rsidR="00DB1CE5" w:rsidRDefault="00DB1CE5" w:rsidP="00DB1CE5">
      <w:pPr>
        <w:pStyle w:val="BodyText"/>
        <w:ind w:left="1440"/>
      </w:pPr>
      <w:r>
        <w:t xml:space="preserve">(6) </w:t>
      </w:r>
      <w:r>
        <w:rPr>
          <w:i/>
        </w:rPr>
        <w:t>Step 27</w:t>
      </w:r>
      <w:r>
        <w:t>. Does the part require prior qualification or other approval testing? If the answer is positive, proceed to step 28; if negative, proceed to step 32.</w:t>
      </w:r>
    </w:p>
    <w:p w14:paraId="76A07790" w14:textId="77777777" w:rsidR="00DB1CE5" w:rsidRDefault="00DB1CE5" w:rsidP="00DB1CE5">
      <w:pPr>
        <w:pStyle w:val="BodyText"/>
        <w:ind w:left="1440"/>
      </w:pPr>
      <w:r>
        <w:t xml:space="preserve">(8) </w:t>
      </w:r>
      <w:r>
        <w:rPr>
          <w:i/>
        </w:rPr>
        <w:t>Step 28</w:t>
      </w:r>
      <w:r>
        <w:t>. Specify the requirement.</w:t>
      </w:r>
    </w:p>
    <w:p w14:paraId="0517BD89" w14:textId="77777777" w:rsidR="00DB1CE5" w:rsidRDefault="00DB1CE5" w:rsidP="00DB1CE5">
      <w:pPr>
        <w:pStyle w:val="BodyText"/>
        <w:ind w:left="1440"/>
      </w:pPr>
      <w:r>
        <w:t xml:space="preserve">(9) </w:t>
      </w:r>
      <w:r>
        <w:rPr>
          <w:i/>
        </w:rPr>
        <w:t>Step 29</w:t>
      </w:r>
      <w:r>
        <w:t>. Estimate the time required to qualify a new source.</w:t>
      </w:r>
    </w:p>
    <w:p w14:paraId="7ACEEBBC" w14:textId="77777777" w:rsidR="00DB1CE5" w:rsidRDefault="00DB1CE5" w:rsidP="00DB1CE5">
      <w:pPr>
        <w:pStyle w:val="BodyText"/>
        <w:ind w:left="1440"/>
      </w:pPr>
      <w:r>
        <w:t xml:space="preserve">(10) </w:t>
      </w:r>
      <w:r>
        <w:rPr>
          <w:i/>
        </w:rPr>
        <w:t>Step 30</w:t>
      </w:r>
      <w:r>
        <w:t>. Is there currently a qualified source?</w:t>
      </w:r>
    </w:p>
    <w:p w14:paraId="6F3689A0" w14:textId="77777777" w:rsidR="00DB1CE5" w:rsidRDefault="00DB1CE5" w:rsidP="00DB1CE5">
      <w:pPr>
        <w:pStyle w:val="BodyText"/>
        <w:ind w:left="1440"/>
      </w:pPr>
      <w:r>
        <w:t xml:space="preserve">(11) </w:t>
      </w:r>
      <w:r>
        <w:rPr>
          <w:i/>
        </w:rPr>
        <w:t>Step 31</w:t>
      </w:r>
      <w:r>
        <w:t>. Who is responsible for qualifications of the subcontractor, present prime contractor, the Government, or an independent testing agency?</w:t>
      </w:r>
    </w:p>
    <w:p w14:paraId="1A4AA28F" w14:textId="77777777" w:rsidR="00DB1CE5" w:rsidRDefault="00DB1CE5" w:rsidP="00DB1CE5">
      <w:pPr>
        <w:pStyle w:val="BodyText"/>
        <w:ind w:left="2160"/>
      </w:pPr>
      <w:r>
        <w:t>(i) If a qualified source is currently in existence, the review should consider who will be responsible for qualification in the event of competitive acquisition. If qualification testing is such that it can be performed by the selected source under a preproduction or first article clause in the contract, the costs of initial approval should be reflected in the offers received. If the part requires initial qualification tests by some other agency such as the present prime contractor, the Government, an independent testing agent outside the Government, or by technical facilities within the departments, out-of-pocket costs may be incurred if the part is competed. An estimate of qualification costs should then be made and recorded in such cases.</w:t>
      </w:r>
    </w:p>
    <w:p w14:paraId="3C4AFCED" w14:textId="77777777" w:rsidR="00DB1CE5" w:rsidRDefault="00DB1CE5" w:rsidP="00DB1CE5">
      <w:pPr>
        <w:pStyle w:val="BodyText"/>
        <w:ind w:left="2160"/>
      </w:pPr>
      <w:r>
        <w:t>(ii) Where facilities within the Government are not adequate for testing or qualification, or outside agencies such as the equipment contractor cannot or will not do the job, the economics of qualification may be unreasonable, and a narrative statement of these facts should replace the cost estimate. Whenever possible, such as in the case of engine qualification tests, economy of combined qualification tests should be considered.</w:t>
      </w:r>
    </w:p>
    <w:p w14:paraId="23D5D3AF" w14:textId="77777777" w:rsidR="00DB1CE5" w:rsidRDefault="00DB1CE5" w:rsidP="00DB1CE5">
      <w:pPr>
        <w:pStyle w:val="BodyText"/>
        <w:ind w:left="720"/>
      </w:pPr>
      <w:r>
        <w:t xml:space="preserve">(c) </w:t>
      </w:r>
      <w:r>
        <w:rPr>
          <w:i/>
        </w:rPr>
        <w:t>Quality assurance procedures (steps 32-33).</w:t>
      </w:r>
      <w:r>
        <w:t xml:space="preserve"> Quality control and inspection is a primary consideration when making a decision to breakout. Where the prime contractor performs quality assurance functions beyond those of the part manufacturer or other sources, the Government may—</w:t>
      </w:r>
    </w:p>
    <w:p w14:paraId="5D26B445" w14:textId="77777777" w:rsidR="00DB1CE5" w:rsidRDefault="00DB1CE5" w:rsidP="00DB1CE5">
      <w:pPr>
        <w:pStyle w:val="BodyText"/>
        <w:ind w:left="1440"/>
      </w:pPr>
      <w:r>
        <w:t>(1) Develop the same quality control and inspection capability in the manufacturer's plant;</w:t>
      </w:r>
    </w:p>
    <w:p w14:paraId="30DE90C9" w14:textId="77777777" w:rsidR="00DB1CE5" w:rsidRDefault="00DB1CE5" w:rsidP="00DB1CE5">
      <w:pPr>
        <w:pStyle w:val="BodyText"/>
        <w:ind w:left="1440"/>
      </w:pPr>
      <w:r>
        <w:t>(2) Assume the responsibility for quality; or</w:t>
      </w:r>
    </w:p>
    <w:p w14:paraId="65654110" w14:textId="77777777" w:rsidR="00DB1CE5" w:rsidRDefault="00DB1CE5" w:rsidP="00DB1CE5">
      <w:pPr>
        <w:pStyle w:val="BodyText"/>
        <w:ind w:left="1440"/>
      </w:pPr>
      <w:r>
        <w:t>(3) Undertake to obtain the quality assurance services from another source, possibly the prime contractor.</w:t>
      </w:r>
    </w:p>
    <w:p w14:paraId="787DFF0A" w14:textId="77777777" w:rsidR="00DB1CE5" w:rsidRDefault="00DB1CE5" w:rsidP="00DB1CE5">
      <w:pPr>
        <w:pStyle w:val="BodyText"/>
        <w:ind w:left="1440"/>
      </w:pPr>
      <w:r>
        <w:t xml:space="preserve">(4) </w:t>
      </w:r>
      <w:r>
        <w:rPr>
          <w:i/>
        </w:rPr>
        <w:t>Step 32</w:t>
      </w:r>
      <w:r>
        <w:t>. Who is now responsible for quality control and inspection of the part?</w:t>
      </w:r>
    </w:p>
    <w:p w14:paraId="14AE28FB" w14:textId="77777777" w:rsidR="00DB1CE5" w:rsidRDefault="00DB1CE5" w:rsidP="00DB1CE5">
      <w:pPr>
        <w:pStyle w:val="BodyText"/>
        <w:ind w:left="1440"/>
      </w:pPr>
      <w:r>
        <w:t xml:space="preserve">(5) </w:t>
      </w:r>
      <w:r>
        <w:rPr>
          <w:i/>
        </w:rPr>
        <w:t>Step 33</w:t>
      </w:r>
      <w:r>
        <w:t>. Can a new source be assigned responsibility for quality control? Is the level of the quality assurance requirements specified in the system contract necessary for the screened part? The minimum quality assurance procedures for each part shall be confirmed.</w:t>
      </w:r>
    </w:p>
    <w:p w14:paraId="7866F2E2" w14:textId="77777777" w:rsidR="00DB1CE5" w:rsidRDefault="00DB1CE5" w:rsidP="00DB1CE5">
      <w:pPr>
        <w:pStyle w:val="BodyText"/>
        <w:ind w:left="2160"/>
      </w:pPr>
      <w:r>
        <w:t>(i) A new source shall be considered if—</w:t>
      </w:r>
    </w:p>
    <w:p w14:paraId="2080AFCE" w14:textId="77777777" w:rsidR="00DB1CE5" w:rsidRDefault="00DB1CE5" w:rsidP="00DB1CE5">
      <w:pPr>
        <w:pStyle w:val="BodyText"/>
        <w:ind w:left="2880"/>
      </w:pPr>
      <w:r>
        <w:t>(A) Any essential responsibility (e.g., burn-in, reliability, maintainability) retained by the prime contractor for the part and its relationship to the end item can be eliminated, shifted to the new source, or assumed by the Government;</w:t>
      </w:r>
    </w:p>
    <w:p w14:paraId="03E5344D" w14:textId="77777777" w:rsidR="00DB1CE5" w:rsidRDefault="00DB1CE5" w:rsidP="00DB1CE5">
      <w:pPr>
        <w:pStyle w:val="BodyText"/>
        <w:ind w:left="2880"/>
      </w:pPr>
      <w:r>
        <w:t>(B) The prime contractor will provide the needed quality assurance services;</w:t>
      </w:r>
    </w:p>
    <w:p w14:paraId="0B1425DF" w14:textId="77777777" w:rsidR="00DB1CE5" w:rsidRDefault="00DB1CE5" w:rsidP="00DB1CE5">
      <w:pPr>
        <w:pStyle w:val="BodyText"/>
        <w:ind w:left="2880"/>
      </w:pPr>
      <w:r>
        <w:t>(C) The Government can obtain competent, impartial services to perform quality assurance responsibility; or</w:t>
      </w:r>
    </w:p>
    <w:p w14:paraId="1EFDA2D2" w14:textId="77777777" w:rsidR="00DB1CE5" w:rsidRDefault="00DB1CE5" w:rsidP="00DB1CE5">
      <w:pPr>
        <w:pStyle w:val="BodyText"/>
        <w:ind w:left="2880"/>
      </w:pPr>
      <w:r>
        <w:t>(D) The new source can maintain an adequate quality assurance program, inspection system, or inspection appropriate for the part.</w:t>
      </w:r>
    </w:p>
    <w:p w14:paraId="035C1EB8" w14:textId="77777777" w:rsidR="00DB1CE5" w:rsidRDefault="00DB1CE5" w:rsidP="00DB1CE5">
      <w:pPr>
        <w:pStyle w:val="BodyText"/>
        <w:ind w:left="2160"/>
      </w:pPr>
      <w:r>
        <w:t>(ii) If the prime contractor has responsibility for quality that a new source cannot assume or obtain, or that the Government cannot undertake or eliminate, consideration of the new source is precluded.</w:t>
      </w:r>
    </w:p>
    <w:p w14:paraId="001336D0" w14:textId="77777777" w:rsidR="00DB1CE5" w:rsidRDefault="00DB1CE5" w:rsidP="00DB1CE5">
      <w:pPr>
        <w:pStyle w:val="BodyText"/>
        <w:ind w:left="720"/>
      </w:pPr>
      <w:r>
        <w:t xml:space="preserve">(d) </w:t>
      </w:r>
      <w:r>
        <w:rPr>
          <w:i/>
        </w:rPr>
        <w:t>Tooling procedures (steps 34-37).</w:t>
      </w:r>
    </w:p>
    <w:p w14:paraId="7C2A855A" w14:textId="77777777" w:rsidR="00DB1CE5" w:rsidRDefault="00DB1CE5" w:rsidP="00DB1CE5">
      <w:pPr>
        <w:pStyle w:val="BodyText"/>
        <w:ind w:left="1440"/>
      </w:pPr>
      <w:r>
        <w:t xml:space="preserve">(1) </w:t>
      </w:r>
      <w:r>
        <w:rPr>
          <w:i/>
        </w:rPr>
        <w:t>Step 34</w:t>
      </w:r>
      <w:r>
        <w:t>. Is tooling or other special equipment required?</w:t>
      </w:r>
    </w:p>
    <w:p w14:paraId="064ACBF4" w14:textId="77777777" w:rsidR="00DB1CE5" w:rsidRDefault="00DB1CE5" w:rsidP="00DB1CE5">
      <w:pPr>
        <w:pStyle w:val="BodyText"/>
        <w:ind w:left="1440"/>
      </w:pPr>
      <w:r>
        <w:t xml:space="preserve">(2) </w:t>
      </w:r>
      <w:r>
        <w:rPr>
          <w:i/>
        </w:rPr>
        <w:t>Step 35</w:t>
      </w:r>
      <w:r>
        <w:t>. Specify the type of tooling.</w:t>
      </w:r>
    </w:p>
    <w:p w14:paraId="7E7F134C" w14:textId="77777777" w:rsidR="00DB1CE5" w:rsidRDefault="00DB1CE5" w:rsidP="00DB1CE5">
      <w:pPr>
        <w:pStyle w:val="BodyText"/>
        <w:ind w:left="1440"/>
      </w:pPr>
      <w:r>
        <w:t xml:space="preserve">(3) </w:t>
      </w:r>
      <w:r>
        <w:rPr>
          <w:i/>
        </w:rPr>
        <w:t>Step 36</w:t>
      </w:r>
      <w:r>
        <w:t>. Estimate additional acquisition leadtime for setup and for tooling.</w:t>
      </w:r>
    </w:p>
    <w:p w14:paraId="6C144BA2" w14:textId="77777777" w:rsidR="00DB1CE5" w:rsidRDefault="00DB1CE5" w:rsidP="00DB1CE5">
      <w:pPr>
        <w:pStyle w:val="BodyText"/>
        <w:ind w:left="1440"/>
      </w:pPr>
      <w:r>
        <w:t xml:space="preserve">(4) </w:t>
      </w:r>
      <w:r>
        <w:rPr>
          <w:i/>
        </w:rPr>
        <w:t>Step 37</w:t>
      </w:r>
      <w:r>
        <w:t>. Does the Government possess this tooling? If tooling or special equipment is required for production of the part, the types and quantities should be specified. Investigation can then be made as to whether the Government possesses such tooling and can make it available to a new source. A requirement for special tooling is not necessarily a deterrent to competitive solicitation for parts. The Government may find it desirable to purchase the needed tooling and furnish it to the new source. In this case, the costs can be determined with reasonable accuracy. However, if new sources can provide the tooling or special equipment, this will be reflected in competitive prices and should not normally require further analysis.</w:t>
      </w:r>
    </w:p>
    <w:p w14:paraId="61A67DF6" w14:textId="77777777" w:rsidR="00DB1CE5" w:rsidRDefault="00DB1CE5" w:rsidP="00DB1CE5">
      <w:pPr>
        <w:pStyle w:val="BodyText"/>
      </w:pPr>
      <w:r>
        <w:t>3-303.5 Economic evaluation phase (steps 38-56).</w:t>
      </w:r>
    </w:p>
    <w:p w14:paraId="4B3B26CD" w14:textId="77777777" w:rsidR="00DB1CE5" w:rsidRDefault="00DB1CE5" w:rsidP="00DB1CE5">
      <w:pPr>
        <w:pStyle w:val="BodyText"/>
        <w:ind w:left="720"/>
      </w:pPr>
      <w:r>
        <w:t>(a) Economic evaluation concerns identification and estimation of breakout savings and direct cost offsets to breakout. The economic evaluation phase is composed of the three segments detailed in paragraphs (b) through (d) of this subsection.</w:t>
      </w:r>
    </w:p>
    <w:p w14:paraId="374C578C" w14:textId="77777777" w:rsidR="00DB1CE5" w:rsidRDefault="00DB1CE5" w:rsidP="00DB1CE5">
      <w:pPr>
        <w:pStyle w:val="BodyText"/>
        <w:ind w:left="720"/>
      </w:pPr>
      <w:r>
        <w:t xml:space="preserve">(b) </w:t>
      </w:r>
      <w:r>
        <w:rPr>
          <w:i/>
        </w:rPr>
        <w:t>Development of savings data (steps 38-40).</w:t>
      </w:r>
    </w:p>
    <w:p w14:paraId="06C75DDF" w14:textId="77777777" w:rsidR="00DB1CE5" w:rsidRDefault="00DB1CE5" w:rsidP="00DB1CE5">
      <w:pPr>
        <w:pStyle w:val="BodyText"/>
        <w:ind w:left="1440"/>
      </w:pPr>
      <w:r>
        <w:t xml:space="preserve">(1) </w:t>
      </w:r>
      <w:r>
        <w:rPr>
          <w:i/>
        </w:rPr>
        <w:t>Step 38</w:t>
      </w:r>
      <w:r>
        <w:t>. Estimate remaining program life cycle buy value.</w:t>
      </w:r>
    </w:p>
    <w:p w14:paraId="2968D67B" w14:textId="77777777" w:rsidR="00DB1CE5" w:rsidRDefault="00DB1CE5" w:rsidP="00DB1CE5">
      <w:pPr>
        <w:pStyle w:val="BodyText"/>
        <w:ind w:left="1440"/>
      </w:pPr>
      <w:r>
        <w:t xml:space="preserve">(2) </w:t>
      </w:r>
      <w:r>
        <w:rPr>
          <w:i/>
        </w:rPr>
        <w:t>Step 39</w:t>
      </w:r>
      <w:r>
        <w:t>. Apply either a savings factor of 25 percent or one determined under local conditions and experience.</w:t>
      </w:r>
    </w:p>
    <w:p w14:paraId="35F8F571" w14:textId="77777777" w:rsidR="00DB1CE5" w:rsidRDefault="00DB1CE5" w:rsidP="00DB1CE5">
      <w:pPr>
        <w:pStyle w:val="BodyText"/>
        <w:ind w:left="1440"/>
      </w:pPr>
      <w:r>
        <w:t xml:space="preserve">(3) </w:t>
      </w:r>
      <w:r>
        <w:rPr>
          <w:i/>
        </w:rPr>
        <w:t>Step 40</w:t>
      </w:r>
      <w:r>
        <w:t>. Multiply the remaining program life cycle buy value by the savings factor to obtain the expected future savings, if the part is coded for breakout.</w:t>
      </w:r>
    </w:p>
    <w:p w14:paraId="2AECB1D7" w14:textId="77777777" w:rsidR="00DB1CE5" w:rsidRDefault="00DB1CE5" w:rsidP="00DB1CE5">
      <w:pPr>
        <w:pStyle w:val="BodyText"/>
        <w:ind w:left="720"/>
      </w:pPr>
      <w:r>
        <w:t xml:space="preserve">(c) </w:t>
      </w:r>
      <w:r>
        <w:rPr>
          <w:i/>
        </w:rPr>
        <w:t>Computation of breakout costs (steps 41-47).</w:t>
      </w:r>
      <w:r>
        <w:t xml:space="preserve"> Several groups of costs must be collected, summarized and compared to estimated savings to properly determine the economics of breakout. These costs include—</w:t>
      </w:r>
    </w:p>
    <w:p w14:paraId="556F4B03" w14:textId="77777777" w:rsidR="00DB1CE5" w:rsidRDefault="00DB1CE5" w:rsidP="00DB1CE5">
      <w:pPr>
        <w:pStyle w:val="BodyText"/>
        <w:ind w:left="1440"/>
      </w:pPr>
      <w:r>
        <w:t>(1) Direct costs (steps 41-45). Direct costs of breakout normally include all expenditures that are direct and wholly identifiable to a specific, successful breakout action, and that are not reflected in the part unit price. Examples of direct costs include Government tooling or special test equipment, qualification testing, quality control expenses, and industry participation costs (such as completion of the Contractor Technical Information Data Record) if borne by the Government.</w:t>
      </w:r>
    </w:p>
    <w:p w14:paraId="299D9DFD" w14:textId="77777777" w:rsidR="00DB1CE5" w:rsidRDefault="00DB1CE5" w:rsidP="00DB1CE5">
      <w:pPr>
        <w:pStyle w:val="BodyText"/>
        <w:ind w:left="2160"/>
      </w:pPr>
      <w:r>
        <w:t xml:space="preserve">(i) </w:t>
      </w:r>
      <w:r>
        <w:rPr>
          <w:i/>
        </w:rPr>
        <w:t>Step 41</w:t>
      </w:r>
      <w:r>
        <w:t>. Estimate the cost to the Government for tooling or special equipment.</w:t>
      </w:r>
    </w:p>
    <w:p w14:paraId="1EC2BBF8" w14:textId="77777777" w:rsidR="00DB1CE5" w:rsidRDefault="00DB1CE5" w:rsidP="00DB1CE5">
      <w:pPr>
        <w:pStyle w:val="BodyText"/>
        <w:ind w:left="2160"/>
      </w:pPr>
      <w:r>
        <w:t xml:space="preserve">(ii) </w:t>
      </w:r>
      <w:r>
        <w:rPr>
          <w:i/>
        </w:rPr>
        <w:t>Step 42</w:t>
      </w:r>
      <w:r>
        <w:t>. Estimate the cost, if any, to the Government for qualifying the new source.</w:t>
      </w:r>
    </w:p>
    <w:p w14:paraId="2FB1D064" w14:textId="77777777" w:rsidR="00DB1CE5" w:rsidRDefault="00DB1CE5" w:rsidP="00DB1CE5">
      <w:pPr>
        <w:pStyle w:val="BodyText"/>
        <w:ind w:left="2160"/>
      </w:pPr>
      <w:r>
        <w:t xml:space="preserve">(iii) </w:t>
      </w:r>
      <w:r>
        <w:rPr>
          <w:i/>
        </w:rPr>
        <w:t>Step 43</w:t>
      </w:r>
      <w:r>
        <w:t>. Estimate the cost, if any, to the Government for assuring quality control, or the cost of contracting for quality control.</w:t>
      </w:r>
    </w:p>
    <w:p w14:paraId="5394681D" w14:textId="77777777" w:rsidR="00DB1CE5" w:rsidRDefault="00DB1CE5" w:rsidP="00DB1CE5">
      <w:pPr>
        <w:pStyle w:val="BodyText"/>
        <w:ind w:left="2160"/>
      </w:pPr>
      <w:r>
        <w:t xml:space="preserve">(iv) </w:t>
      </w:r>
      <w:r>
        <w:rPr>
          <w:i/>
        </w:rPr>
        <w:t>Step 44</w:t>
      </w:r>
      <w:r>
        <w:t>. Estimate the cost to the Government for purchasing rights to data.</w:t>
      </w:r>
    </w:p>
    <w:p w14:paraId="7F6B0DED" w14:textId="77777777" w:rsidR="00DB1CE5" w:rsidRDefault="00DB1CE5" w:rsidP="00DB1CE5">
      <w:pPr>
        <w:pStyle w:val="BodyText"/>
        <w:ind w:left="2160"/>
      </w:pPr>
      <w:r>
        <w:t xml:space="preserve">(v) </w:t>
      </w:r>
      <w:r>
        <w:rPr>
          <w:i/>
        </w:rPr>
        <w:t>Step 45</w:t>
      </w:r>
      <w:r>
        <w:t>. Add estimated total direct costs to the Government to breakout the item.</w:t>
      </w:r>
    </w:p>
    <w:p w14:paraId="490244CB" w14:textId="77777777" w:rsidR="00DB1CE5" w:rsidRDefault="00DB1CE5" w:rsidP="00DB1CE5">
      <w:pPr>
        <w:pStyle w:val="BodyText"/>
        <w:ind w:left="1440"/>
      </w:pPr>
      <w:r>
        <w:t>(2) Performance specification costs (steps 46-47).</w:t>
      </w:r>
    </w:p>
    <w:p w14:paraId="7715F7C9" w14:textId="77777777" w:rsidR="00DB1CE5" w:rsidRDefault="00DB1CE5" w:rsidP="00DB1CE5">
      <w:pPr>
        <w:pStyle w:val="BodyText"/>
        <w:ind w:left="2160"/>
      </w:pPr>
      <w:r>
        <w:t xml:space="preserve">(i) </w:t>
      </w:r>
      <w:r>
        <w:rPr>
          <w:i/>
        </w:rPr>
        <w:t>Step 46</w:t>
      </w:r>
      <w:r>
        <w:t>. Is the breakout candidate constructed to a performance specification?</w:t>
      </w:r>
    </w:p>
    <w:p w14:paraId="20CFC445" w14:textId="77777777" w:rsidR="00DB1CE5" w:rsidRDefault="00DB1CE5" w:rsidP="00DB1CE5">
      <w:pPr>
        <w:pStyle w:val="BodyText"/>
        <w:ind w:left="2160"/>
      </w:pPr>
      <w:r>
        <w:t xml:space="preserve">(ii) </w:t>
      </w:r>
      <w:r>
        <w:rPr>
          <w:i/>
        </w:rPr>
        <w:t>Step 47</w:t>
      </w:r>
      <w:r>
        <w:t>. If the answer is yes in step 46, add performance specification breakout cost estimate elements to the result of step 45. The addition of an unknown number of nonstocked parts that must be stocked by the supply system for repairs is a significant element of cost associated with the decision to compete a performance specification assembly. (The same situation does not arise with respect to a design specification assembly, since virtually all spare parts used to repair such an assembly are essentially identical to parts already in the assembly.) The cost of introducing these nonstocked parts into the system includes—</w:t>
      </w:r>
    </w:p>
    <w:p w14:paraId="5DA9546B" w14:textId="77777777" w:rsidR="00DB1CE5" w:rsidRDefault="00DB1CE5" w:rsidP="00DB1CE5">
      <w:pPr>
        <w:pStyle w:val="BodyText"/>
        <w:ind w:left="2880"/>
      </w:pPr>
      <w:r>
        <w:t>(A) Additional catalog costs. The number of nonstocked parts forecasted to be in the competed assembly, multiplied by the variable cost of cataloging per line item.</w:t>
      </w:r>
    </w:p>
    <w:p w14:paraId="44188668" w14:textId="77777777" w:rsidR="00DB1CE5" w:rsidRDefault="00DB1CE5" w:rsidP="00DB1CE5">
      <w:pPr>
        <w:pStyle w:val="BodyText"/>
        <w:ind w:left="2880"/>
      </w:pPr>
      <w:r>
        <w:t>(B) Additional bin opening costs. The number of nonstocked parts forecasted to be in the competed assembly, multiplied by the variable cost of a bin opening at each of the locations where the part is to be stocked.</w:t>
      </w:r>
    </w:p>
    <w:p w14:paraId="7BE90F15" w14:textId="77777777" w:rsidR="00DB1CE5" w:rsidRDefault="00DB1CE5" w:rsidP="00DB1CE5">
      <w:pPr>
        <w:pStyle w:val="BodyText"/>
        <w:ind w:left="2880"/>
      </w:pPr>
      <w:r>
        <w:t>(C) Additional management costs. The number of nonstocked parts forecasted to be in the competed assembly, multiplied by the variable cost of management per line item.</w:t>
      </w:r>
    </w:p>
    <w:p w14:paraId="36F48786" w14:textId="77777777" w:rsidR="00DB1CE5" w:rsidRDefault="00DB1CE5" w:rsidP="00DB1CE5">
      <w:pPr>
        <w:pStyle w:val="BodyText"/>
        <w:ind w:left="2880"/>
      </w:pPr>
      <w:r>
        <w:t>(D) Additional technical data costs. The cost of a new set of technical data for the competed assembly, including the variable expenses of its production, reproduction, and distribution.</w:t>
      </w:r>
    </w:p>
    <w:p w14:paraId="5DFFF2EC" w14:textId="77777777" w:rsidR="00DB1CE5" w:rsidRDefault="00DB1CE5" w:rsidP="00DB1CE5">
      <w:pPr>
        <w:pStyle w:val="BodyText"/>
        <w:ind w:left="2880"/>
      </w:pPr>
      <w:r>
        <w:t>(E) Additional repair tools and test equipment costs. The costs of additional special tools and test equipment not otherwise required by the existing assembly.</w:t>
      </w:r>
    </w:p>
    <w:p w14:paraId="3F17405F" w14:textId="77777777" w:rsidR="00DB1CE5" w:rsidRDefault="00DB1CE5" w:rsidP="00DB1CE5">
      <w:pPr>
        <w:pStyle w:val="BodyText"/>
        <w:ind w:left="2880"/>
      </w:pPr>
      <w:r>
        <w:t>(F) Additional logistics support costs. The costs associated with the new item such as spare and repair parts, technical manuals, and training.</w:t>
      </w:r>
    </w:p>
    <w:p w14:paraId="7A0D40EB" w14:textId="77777777" w:rsidR="00DB1CE5" w:rsidRDefault="00DB1CE5" w:rsidP="00DB1CE5">
      <w:pPr>
        <w:pStyle w:val="BodyText"/>
        <w:ind w:left="720"/>
      </w:pPr>
      <w:r>
        <w:t xml:space="preserve">(d) </w:t>
      </w:r>
      <w:r>
        <w:rPr>
          <w:i/>
        </w:rPr>
        <w:t>Comparison of savings and costs (steps 48-56).</w:t>
      </w:r>
      <w:r>
        <w:t xml:space="preserve"> Compare estimated breakout costs to forecasted breakout savings. If costs exceed estimated savings, it will be uneconomical to compete the part. Performance specification parts should be analyzed to ensure that pertinent breakout costs have been considered and, if it is not economical to breakout the part, whether an appropriate detailed design data package reduces costs sufficiently to make breakout economical.</w:t>
      </w:r>
    </w:p>
    <w:p w14:paraId="6980715A" w14:textId="77777777" w:rsidR="00DB1CE5" w:rsidRDefault="00DB1CE5" w:rsidP="00DB1CE5">
      <w:pPr>
        <w:pStyle w:val="BodyText"/>
        <w:ind w:left="1440"/>
      </w:pPr>
      <w:r>
        <w:t xml:space="preserve">(1) </w:t>
      </w:r>
      <w:r>
        <w:rPr>
          <w:i/>
        </w:rPr>
        <w:t>Step 48</w:t>
      </w:r>
      <w:r>
        <w:t>. Compare total costs of breakout (step 47) to estimated savings (step 40).</w:t>
      </w:r>
    </w:p>
    <w:p w14:paraId="7F897ECE" w14:textId="77777777" w:rsidR="00DB1CE5" w:rsidRDefault="00DB1CE5" w:rsidP="00DB1CE5">
      <w:pPr>
        <w:pStyle w:val="BodyText"/>
        <w:ind w:left="1440"/>
      </w:pPr>
      <w:r>
        <w:t xml:space="preserve">(2) </w:t>
      </w:r>
      <w:r>
        <w:rPr>
          <w:i/>
        </w:rPr>
        <w:t>Step 49</w:t>
      </w:r>
      <w:r>
        <w:t>. Are costs of breakout greater or less than estimated savings? If greater, proceed to step 50; if yes, proceed to step 51.</w:t>
      </w:r>
    </w:p>
    <w:p w14:paraId="58D2A15E" w14:textId="77777777" w:rsidR="00DB1CE5" w:rsidRDefault="00DB1CE5" w:rsidP="00DB1CE5">
      <w:pPr>
        <w:pStyle w:val="BodyText"/>
        <w:ind w:left="1440"/>
      </w:pPr>
      <w:r>
        <w:t xml:space="preserve">(3) </w:t>
      </w:r>
      <w:r>
        <w:rPr>
          <w:i/>
        </w:rPr>
        <w:t>Step 50</w:t>
      </w:r>
      <w:r>
        <w:t>. Is the breakout candidate constructed to a performance specification? If no, proceed to step 54; if yes, proceed to step 57.</w:t>
      </w:r>
    </w:p>
    <w:p w14:paraId="238568CB" w14:textId="77777777" w:rsidR="00DB1CE5" w:rsidRDefault="00DB1CE5" w:rsidP="00DB1CE5">
      <w:pPr>
        <w:pStyle w:val="BodyText"/>
        <w:ind w:left="1440"/>
      </w:pPr>
      <w:r>
        <w:t xml:space="preserve">(4) </w:t>
      </w:r>
      <w:r>
        <w:rPr>
          <w:i/>
        </w:rPr>
        <w:t>Step 51</w:t>
      </w:r>
      <w:r>
        <w:t>. Is it appropriate to obtain a detailed design data package? If yes, proceed to step 52; if no, proceed to step 54. The decision to change a performance specification part to a detailed design part obviously requires a critical engineering examination of the part itself, as well as a review of the impact such a change might have on the operational effectiveness of the system in which the equipment is to be employed. Acquisition of a performance specification part by a subsequently acquired design specification subjects the Government to the additional hazard of losing the money paid for the development of the design specification, should the design be altered during the contracting leadtime period. Accordingly, the engineering evaluation should closely review design stability over the anticipated contracting leadtime in order to avoid acquiring an obsolete or nonstandard part if the decision is made to compete it.</w:t>
      </w:r>
    </w:p>
    <w:p w14:paraId="5011FED3" w14:textId="77777777" w:rsidR="00DB1CE5" w:rsidRDefault="00DB1CE5" w:rsidP="00DB1CE5">
      <w:pPr>
        <w:pStyle w:val="BodyText"/>
        <w:ind w:left="1440"/>
      </w:pPr>
      <w:r>
        <w:t xml:space="preserve">(5) </w:t>
      </w:r>
      <w:r>
        <w:rPr>
          <w:i/>
        </w:rPr>
        <w:t>Step 52</w:t>
      </w:r>
      <w:r>
        <w:t>. Add the estimated cost of obtaining a detailed design data package to the results of step 45.</w:t>
      </w:r>
    </w:p>
    <w:p w14:paraId="5D69BEA4" w14:textId="77777777" w:rsidR="00DB1CE5" w:rsidRDefault="00DB1CE5" w:rsidP="00DB1CE5">
      <w:pPr>
        <w:pStyle w:val="BodyText"/>
        <w:ind w:left="1440"/>
      </w:pPr>
      <w:r>
        <w:t xml:space="preserve">(6) </w:t>
      </w:r>
      <w:r>
        <w:rPr>
          <w:i/>
        </w:rPr>
        <w:t>Step 53</w:t>
      </w:r>
      <w:r>
        <w:t>. If the results of step 52 are less than the estimated savings, initiate action to obtain a detailed design data package. Proceed to step 54 to code the part for a period until it can be rescreened using the design specification package. The code determined in this screening shall be assigned a suspense date commensurate with the leadtime required to obtain the detailed design data package (see 2-203(b)).</w:t>
      </w:r>
    </w:p>
    <w:p w14:paraId="3CC37930" w14:textId="77777777" w:rsidR="00DB1CE5" w:rsidRDefault="00DB1CE5" w:rsidP="00DB1CE5">
      <w:pPr>
        <w:pStyle w:val="BodyText"/>
        <w:ind w:left="1440"/>
      </w:pPr>
      <w:r>
        <w:t xml:space="preserve">(7) </w:t>
      </w:r>
      <w:r>
        <w:rPr>
          <w:i/>
        </w:rPr>
        <w:t>Step 54</w:t>
      </w:r>
      <w:r>
        <w:t>. Is the part manufactured by the prime contractor? If yes, code the part AMC 3; if no, proceed to step 55.</w:t>
      </w:r>
    </w:p>
    <w:p w14:paraId="320CF796" w14:textId="77777777" w:rsidR="00DB1CE5" w:rsidRDefault="00DB1CE5" w:rsidP="00DB1CE5">
      <w:pPr>
        <w:pStyle w:val="BodyText"/>
        <w:ind w:left="1440"/>
      </w:pPr>
      <w:r>
        <w:t xml:space="preserve">(8) </w:t>
      </w:r>
      <w:r>
        <w:rPr>
          <w:i/>
        </w:rPr>
        <w:t>Step 55</w:t>
      </w:r>
      <w:r>
        <w:t>. Can the part be acquired directly from the actual manufacturer? If no, proceed to step 56; if yes, code the part AMC 3 or 4, as applicable.</w:t>
      </w:r>
    </w:p>
    <w:p w14:paraId="36830478" w14:textId="77777777" w:rsidR="00DB1CE5" w:rsidRDefault="00DB1CE5" w:rsidP="00DB1CE5">
      <w:pPr>
        <w:pStyle w:val="BodyText"/>
        <w:ind w:left="1440"/>
      </w:pPr>
      <w:r>
        <w:t xml:space="preserve">(9) </w:t>
      </w:r>
      <w:r>
        <w:rPr>
          <w:i/>
        </w:rPr>
        <w:t>Step 56</w:t>
      </w:r>
      <w:r>
        <w:t>. Specify the reasons for inability to obtain the part from the actual manufacturer. Code the part AMC 5.</w:t>
      </w:r>
    </w:p>
    <w:p w14:paraId="5B4F344D" w14:textId="77777777" w:rsidR="00DB1CE5" w:rsidRDefault="00DB1CE5" w:rsidP="00DB1CE5">
      <w:pPr>
        <w:pStyle w:val="BodyText"/>
      </w:pPr>
      <w:r>
        <w:t>3-303.6 Supply feedback phase (steps 57-65).</w:t>
      </w:r>
    </w:p>
    <w:p w14:paraId="08965D78" w14:textId="77777777" w:rsidR="00DB1CE5" w:rsidRDefault="00DB1CE5" w:rsidP="00DB1CE5">
      <w:pPr>
        <w:pStyle w:val="BodyText"/>
        <w:ind w:left="720"/>
      </w:pPr>
      <w:r>
        <w:t>(a) The supply feedback phase of the analysis is the final screening phase for breakout parts. This phase in completed for all AMC 2 parts to determine if sufficient time is available to break out on the immediate buy and to communicate this information to the inventory manager responsible for the requirement. First, all additional time factors required to break out the part are added. Total time is subtracted from the immediate and future buy date and the result compared to the current date. (Note: Not all time factors listed apply to each part screened.) If the result is the same or earlier than the required contract date, the part is coded competitive and action is begun to qualify additional sources as necessary. If the result is later than the required contract date, action to compete the immediate buy quantity should be initiated if the inventory manager can find some means of accepting later delivery. If this is impossible, the appropriate records should be annotated for competitive acquisition of the next replenishment buy quantity. If late delivery is acceptable, the inventory manager should compute requirements for the part and initiate an appropriate purchase requisition.</w:t>
      </w:r>
    </w:p>
    <w:p w14:paraId="0B8C82DD" w14:textId="77777777" w:rsidR="00DB1CE5" w:rsidRDefault="00DB1CE5" w:rsidP="00DB1CE5">
      <w:pPr>
        <w:pStyle w:val="BodyText"/>
        <w:ind w:left="720"/>
      </w:pPr>
      <w:r>
        <w:t xml:space="preserve">(b) </w:t>
      </w:r>
      <w:r>
        <w:rPr>
          <w:i/>
        </w:rPr>
        <w:t>Procedures.</w:t>
      </w:r>
    </w:p>
    <w:p w14:paraId="28850997" w14:textId="77777777" w:rsidR="00DB1CE5" w:rsidRDefault="00DB1CE5" w:rsidP="00DB1CE5">
      <w:pPr>
        <w:pStyle w:val="BodyText"/>
        <w:ind w:left="1440"/>
      </w:pPr>
      <w:r>
        <w:t xml:space="preserve">(1) </w:t>
      </w:r>
      <w:r>
        <w:rPr>
          <w:i/>
        </w:rPr>
        <w:t>Step 57</w:t>
      </w:r>
      <w:r>
        <w:t>. Add all additional time factors required to break out the part (steps 13, 14, 29, and 36).</w:t>
      </w:r>
    </w:p>
    <w:p w14:paraId="12CDAD44" w14:textId="77777777" w:rsidR="00DB1CE5" w:rsidRDefault="00DB1CE5" w:rsidP="00DB1CE5">
      <w:pPr>
        <w:pStyle w:val="BodyText"/>
        <w:ind w:left="1440"/>
      </w:pPr>
      <w:r>
        <w:t xml:space="preserve">(2) </w:t>
      </w:r>
      <w:r>
        <w:rPr>
          <w:i/>
        </w:rPr>
        <w:t>Step 58</w:t>
      </w:r>
      <w:r>
        <w:t>. Add the results of step 57 to the date of this review.</w:t>
      </w:r>
    </w:p>
    <w:p w14:paraId="777CC126" w14:textId="77777777" w:rsidR="00DB1CE5" w:rsidRDefault="00DB1CE5" w:rsidP="00DB1CE5">
      <w:pPr>
        <w:pStyle w:val="BodyText"/>
        <w:ind w:left="1440"/>
      </w:pPr>
      <w:r>
        <w:t xml:space="preserve">(3) </w:t>
      </w:r>
      <w:r>
        <w:rPr>
          <w:i/>
        </w:rPr>
        <w:t>Step 59</w:t>
      </w:r>
      <w:r>
        <w:t>. Compare the result of step 58 to the date that the contract or order must be placed.</w:t>
      </w:r>
    </w:p>
    <w:p w14:paraId="080AB888" w14:textId="77777777" w:rsidR="00DB1CE5" w:rsidRDefault="00DB1CE5" w:rsidP="00DB1CE5">
      <w:pPr>
        <w:pStyle w:val="BodyText"/>
        <w:ind w:left="1440"/>
      </w:pPr>
      <w:r>
        <w:t xml:space="preserve">(4) </w:t>
      </w:r>
      <w:r>
        <w:rPr>
          <w:i/>
        </w:rPr>
        <w:t>Step 60</w:t>
      </w:r>
      <w:r>
        <w:t>. Is the result of step 59 earlier than, later than, or the same as the contract or order date? (If earlier or the same, proceed to step 61; if later, proceed to step 63.)</w:t>
      </w:r>
    </w:p>
    <w:p w14:paraId="1E55F846" w14:textId="77777777" w:rsidR="00DB1CE5" w:rsidRDefault="00DB1CE5" w:rsidP="00DB1CE5">
      <w:pPr>
        <w:pStyle w:val="BodyText"/>
        <w:ind w:left="1440"/>
      </w:pPr>
      <w:r>
        <w:t xml:space="preserve">(5) </w:t>
      </w:r>
      <w:r>
        <w:rPr>
          <w:i/>
        </w:rPr>
        <w:t>Step 61</w:t>
      </w:r>
      <w:r>
        <w:t>. Can supply accept late delivery? If yes, proceed to step 62; if no, proceed to step 63.</w:t>
      </w:r>
    </w:p>
    <w:p w14:paraId="6322581D" w14:textId="77777777" w:rsidR="00DB1CE5" w:rsidRDefault="00DB1CE5" w:rsidP="00DB1CE5">
      <w:pPr>
        <w:pStyle w:val="BodyText"/>
        <w:ind w:left="1440"/>
      </w:pPr>
      <w:r>
        <w:t xml:space="preserve">(6) </w:t>
      </w:r>
      <w:r>
        <w:rPr>
          <w:i/>
        </w:rPr>
        <w:t>Step 62</w:t>
      </w:r>
      <w:r>
        <w:t>. Notify the inventory manager to compute requirements and initiate a purchase requisition. Proceed to step 64.</w:t>
      </w:r>
    </w:p>
    <w:p w14:paraId="379B43B3" w14:textId="77777777" w:rsidR="00DB1CE5" w:rsidRDefault="00DB1CE5" w:rsidP="00DB1CE5">
      <w:pPr>
        <w:pStyle w:val="BodyText"/>
        <w:ind w:left="1440"/>
      </w:pPr>
      <w:r>
        <w:t xml:space="preserve">(7) </w:t>
      </w:r>
      <w:r>
        <w:rPr>
          <w:i/>
        </w:rPr>
        <w:t>Step 63</w:t>
      </w:r>
      <w:r>
        <w:t>. Code the part AMC 2. Insufficient time to compete on this buy.</w:t>
      </w:r>
    </w:p>
    <w:p w14:paraId="5A810AD5" w14:textId="77777777" w:rsidR="00DB1CE5" w:rsidRDefault="00DB1CE5" w:rsidP="00DB1CE5">
      <w:pPr>
        <w:pStyle w:val="BodyText"/>
        <w:ind w:left="1440"/>
      </w:pPr>
      <w:r>
        <w:t xml:space="preserve">(8) </w:t>
      </w:r>
      <w:r>
        <w:rPr>
          <w:i/>
        </w:rPr>
        <w:t>Step 64</w:t>
      </w:r>
      <w:r>
        <w:t>. Code the part AMC 2.</w:t>
      </w:r>
    </w:p>
    <w:p w14:paraId="2389814C" w14:textId="77777777" w:rsidR="00DB1CE5" w:rsidRDefault="00DB1CE5" w:rsidP="00DB1CE5">
      <w:pPr>
        <w:pStyle w:val="BodyText"/>
        <w:ind w:left="1440"/>
      </w:pPr>
      <w:r>
        <w:t xml:space="preserve">(9) </w:t>
      </w:r>
      <w:r>
        <w:rPr>
          <w:i/>
        </w:rPr>
        <w:t>Step 65</w:t>
      </w:r>
      <w:r>
        <w:t>. Begin actions to qualify new sources, if required and possible.</w:t>
      </w:r>
    </w:p>
    <w:p w14:paraId="6D31F402" w14:textId="77777777" w:rsidR="00DB1CE5" w:rsidRDefault="00DB1CE5" w:rsidP="00DB1CE5">
      <w:pPr>
        <w:pStyle w:val="BodyText"/>
      </w:pPr>
      <w:r>
        <w:t>3-303 Full screening procedures.</w:t>
      </w:r>
    </w:p>
    <w:p w14:paraId="306AE1CB" w14:textId="77777777" w:rsidR="00DB1CE5" w:rsidRDefault="00DB1CE5" w:rsidP="00DB1CE5">
      <w:pPr>
        <w:pStyle w:val="BodyText"/>
        <w:ind w:left="720"/>
      </w:pPr>
      <w:r>
        <w:t>(a) Full screening procedures should be developed so that the potential is fully evaluated for establishing competition or purchase from an actual manufacturer. Also, full screening procedures should facilitate accurate and consistent acquisition method code assignment. It is expected that each activity will develop its own operational screening procedures. A general model, full screening decision process is provided below to support the development of activity level procedures and to provide guidance regarding the general scope of these procedures. The full screening procedures involve 65 steps in the decision process, and are divided into the following phases:</w:t>
      </w:r>
    </w:p>
    <w:p w14:paraId="0F650656" w14:textId="77777777" w:rsidR="00DB1CE5" w:rsidRDefault="00DB1CE5" w:rsidP="00DB1CE5">
      <w:pPr>
        <w:pStyle w:val="BodyText"/>
        <w:ind w:left="1440"/>
      </w:pPr>
      <w:r>
        <w:t>(1) Data collection.</w:t>
      </w:r>
    </w:p>
    <w:p w14:paraId="31B0BFB3" w14:textId="77777777" w:rsidR="00DB1CE5" w:rsidRDefault="00DB1CE5" w:rsidP="00DB1CE5">
      <w:pPr>
        <w:pStyle w:val="BodyText"/>
        <w:ind w:left="1440"/>
      </w:pPr>
      <w:r>
        <w:t>(2) Data evaluation.</w:t>
      </w:r>
    </w:p>
    <w:p w14:paraId="64B7012E" w14:textId="77777777" w:rsidR="00DB1CE5" w:rsidRDefault="00DB1CE5" w:rsidP="00DB1CE5">
      <w:pPr>
        <w:pStyle w:val="BodyText"/>
        <w:ind w:left="1440"/>
      </w:pPr>
      <w:r>
        <w:t>(3) Data completion.</w:t>
      </w:r>
    </w:p>
    <w:p w14:paraId="5BB522AB" w14:textId="77777777" w:rsidR="00DB1CE5" w:rsidRDefault="00DB1CE5" w:rsidP="00DB1CE5">
      <w:pPr>
        <w:pStyle w:val="BodyText"/>
        <w:ind w:left="1440"/>
      </w:pPr>
      <w:r>
        <w:t>(4) Technical evaluation.</w:t>
      </w:r>
    </w:p>
    <w:p w14:paraId="4EFFD59C" w14:textId="77777777" w:rsidR="00DB1CE5" w:rsidRDefault="00DB1CE5" w:rsidP="00DB1CE5">
      <w:pPr>
        <w:pStyle w:val="BodyText"/>
        <w:ind w:left="1440"/>
      </w:pPr>
      <w:r>
        <w:t>(5) Economic evaluation.</w:t>
      </w:r>
    </w:p>
    <w:p w14:paraId="47B29332" w14:textId="77777777" w:rsidR="00DB1CE5" w:rsidRDefault="00DB1CE5" w:rsidP="00DB1CE5">
      <w:pPr>
        <w:pStyle w:val="BodyText"/>
        <w:ind w:left="1440"/>
      </w:pPr>
      <w:r>
        <w:t>(6) Supply feedback.</w:t>
      </w:r>
    </w:p>
    <w:p w14:paraId="28C5B09E" w14:textId="77777777" w:rsidR="00DB1CE5" w:rsidRDefault="00DB1CE5" w:rsidP="00DB1CE5">
      <w:pPr>
        <w:pStyle w:val="BodyText"/>
        <w:ind w:left="720"/>
      </w:pPr>
      <w:r>
        <w:t>(b) The six phases describe different functions that must be achieved during screening. The nature of the screening process does not permit clear distinction of one phase from another. Further, the order of performance of these phases may not correspond to the order listed here. In fact, the phases will often overlap and may be performed simultaneously. Their purpose is to identify the different functions comprising the screening process.</w:t>
      </w:r>
    </w:p>
    <w:p w14:paraId="431573DE" w14:textId="77777777" w:rsidR="00DB1CE5" w:rsidRDefault="00DB1CE5" w:rsidP="00DB1CE5">
      <w:pPr>
        <w:pStyle w:val="BodyText"/>
        <w:ind w:left="720"/>
      </w:pPr>
      <w:r>
        <w:t>(c) A summary flow chart of the decision steps is provided as Exhibit II to assist in understanding the logical order of the full screening steps for various conditions. Use of the flow chart in connection with the text that follows is essential to fully understand the order of the steps in the process.</w:t>
      </w:r>
    </w:p>
    <w:p w14:paraId="290AD6A7" w14:textId="77777777" w:rsidR="00DB1CE5" w:rsidRDefault="00DB1CE5" w:rsidP="00DB1CE5">
      <w:pPr>
        <w:pStyle w:val="BodyText"/>
      </w:pPr>
      <w:r>
        <w:t>3-304 Limited screening procedures.</w:t>
      </w:r>
    </w:p>
    <w:p w14:paraId="1FD997B1" w14:textId="77777777" w:rsidR="00DB1CE5" w:rsidRDefault="00DB1CE5" w:rsidP="00DB1CE5">
      <w:pPr>
        <w:pStyle w:val="BodyText"/>
        <w:ind w:left="720"/>
      </w:pPr>
      <w:r>
        <w:t>(a) Limited screening procedures are only appropriate when the full screening process cannot be completed for a part in sufficient time to support an immediate buy requirement. If limited screening does not result in a competitive AMC and the part is characterized by a high buy value and high buy quantity in the annual buy forecast, full screening procedures shall be immediately initiated.</w:t>
      </w:r>
    </w:p>
    <w:p w14:paraId="799D1EAA" w14:textId="77777777" w:rsidR="00DB1CE5" w:rsidRDefault="00DB1CE5" w:rsidP="00DB1CE5">
      <w:pPr>
        <w:pStyle w:val="BodyText"/>
        <w:ind w:left="720"/>
      </w:pPr>
      <w:r>
        <w:t>(b) Limited screening procedures cover only the essential points of data and technical evaluations more completely described in full screening procedures (see 3-303). Extensive legal review of rights or technical review of data is not required; nor is backup information on type and extent of qualification testing, quality control procedures and master tooling required. A summary flow chart of the limited screening decision steps is provided at Exhibit III.</w:t>
      </w:r>
    </w:p>
    <w:p w14:paraId="1BAE56E5" w14:textId="77777777" w:rsidR="00DB1CE5" w:rsidRDefault="00DB1CE5" w:rsidP="00DB1CE5">
      <w:pPr>
        <w:pStyle w:val="BodyText"/>
        <w:ind w:left="720"/>
      </w:pPr>
      <w:r>
        <w:t>(c) The limited screening decision steps are followed sequentially if the answer to the question in each step is affirmative. If any step is answered in the negative, proceed directly to step 10.</w:t>
      </w:r>
    </w:p>
    <w:p w14:paraId="0A4861D7" w14:textId="77777777" w:rsidR="00DB1CE5" w:rsidRDefault="00DB1CE5" w:rsidP="00DB1CE5">
      <w:pPr>
        <w:pStyle w:val="BodyText"/>
        <w:ind w:left="1440"/>
      </w:pPr>
      <w:r>
        <w:t xml:space="preserve">(1) </w:t>
      </w:r>
      <w:r>
        <w:rPr>
          <w:i/>
        </w:rPr>
        <w:t>Step 1</w:t>
      </w:r>
      <w:r>
        <w:t>. Assemble all available data and establish a file for each part. Collect identification data, relevant data obtained from industry, contracting and technical history data and current status of the part (see 3-303.1).</w:t>
      </w:r>
    </w:p>
    <w:p w14:paraId="15DE35FF" w14:textId="77777777" w:rsidR="00DB1CE5" w:rsidRDefault="00DB1CE5" w:rsidP="00DB1CE5">
      <w:pPr>
        <w:pStyle w:val="BodyText"/>
        <w:ind w:left="1440"/>
      </w:pPr>
      <w:r>
        <w:t xml:space="preserve">(2) </w:t>
      </w:r>
      <w:r>
        <w:rPr>
          <w:i/>
        </w:rPr>
        <w:t>Step 2</w:t>
      </w:r>
      <w:r>
        <w:t>. Do the available documents establish Government rights to use the data for acquisition purposes? If the Government's rights to use data in its possession is questionable, resolution of the rights must continue beyond award of the immediate buy.</w:t>
      </w:r>
    </w:p>
    <w:p w14:paraId="08CA36A8" w14:textId="77777777" w:rsidR="00DB1CE5" w:rsidRDefault="00DB1CE5" w:rsidP="00DB1CE5">
      <w:pPr>
        <w:pStyle w:val="BodyText"/>
        <w:ind w:left="1440"/>
      </w:pPr>
      <w:r>
        <w:t xml:space="preserve">(3) </w:t>
      </w:r>
      <w:r>
        <w:rPr>
          <w:i/>
        </w:rPr>
        <w:t>Step 3</w:t>
      </w:r>
      <w:r>
        <w:t>. Is the data package sufficient, accurate, and legible? If the Government does not have in its possession sufficient, accurate, or legible data, action shall be promptly initiated to resolve the deficiency for the next buy.</w:t>
      </w:r>
    </w:p>
    <w:p w14:paraId="509F754A" w14:textId="77777777" w:rsidR="00DB1CE5" w:rsidRDefault="00DB1CE5" w:rsidP="00DB1CE5">
      <w:pPr>
        <w:pStyle w:val="BodyText"/>
        <w:ind w:left="1440"/>
      </w:pPr>
      <w:r>
        <w:t xml:space="preserve">(4) </w:t>
      </w:r>
      <w:r>
        <w:rPr>
          <w:i/>
        </w:rPr>
        <w:t>Step 4</w:t>
      </w:r>
      <w:r>
        <w:t>. Is the design of the part stable over the anticipated acquisition lead time?</w:t>
      </w:r>
    </w:p>
    <w:p w14:paraId="106382CF" w14:textId="77777777" w:rsidR="00DB1CE5" w:rsidRDefault="00DB1CE5" w:rsidP="00DB1CE5">
      <w:pPr>
        <w:pStyle w:val="BodyText"/>
        <w:ind w:left="1440"/>
      </w:pPr>
      <w:r>
        <w:t xml:space="preserve">(5) </w:t>
      </w:r>
      <w:r>
        <w:rPr>
          <w:i/>
        </w:rPr>
        <w:t>Step 5</w:t>
      </w:r>
      <w:r>
        <w:t>. Is a satisfactory part now being produced?</w:t>
      </w:r>
    </w:p>
    <w:p w14:paraId="549DFA64" w14:textId="77777777" w:rsidR="00DB1CE5" w:rsidRDefault="00DB1CE5" w:rsidP="00DB1CE5">
      <w:pPr>
        <w:pStyle w:val="BodyText"/>
        <w:ind w:left="1440"/>
      </w:pPr>
      <w:r>
        <w:t xml:space="preserve">(6) </w:t>
      </w:r>
      <w:r>
        <w:rPr>
          <w:i/>
        </w:rPr>
        <w:t>Step 6</w:t>
      </w:r>
      <w:r>
        <w:t>. Can the part be acquired from a new source without prior qualification testing or other approval testing?</w:t>
      </w:r>
    </w:p>
    <w:p w14:paraId="4B9BBB33" w14:textId="77777777" w:rsidR="00DB1CE5" w:rsidRDefault="00DB1CE5" w:rsidP="00DB1CE5">
      <w:pPr>
        <w:pStyle w:val="BodyText"/>
        <w:ind w:left="1440"/>
      </w:pPr>
      <w:r>
        <w:t xml:space="preserve">(7) </w:t>
      </w:r>
      <w:r>
        <w:rPr>
          <w:i/>
        </w:rPr>
        <w:t>Step 7</w:t>
      </w:r>
      <w:r>
        <w:t>. Can the Government or a new source be responsible for quality assurance?</w:t>
      </w:r>
    </w:p>
    <w:p w14:paraId="30696A72" w14:textId="77777777" w:rsidR="00DB1CE5" w:rsidRDefault="00DB1CE5" w:rsidP="00DB1CE5">
      <w:pPr>
        <w:pStyle w:val="BodyText"/>
        <w:ind w:left="1440"/>
      </w:pPr>
      <w:r>
        <w:t xml:space="preserve">(8) </w:t>
      </w:r>
      <w:r>
        <w:rPr>
          <w:i/>
        </w:rPr>
        <w:t>Step 8</w:t>
      </w:r>
      <w:r>
        <w:t>. Can the part be manufactured without master or coordinated tooling or other special equipment; if no, is there more than one source that has the tooling or special equipment?</w:t>
      </w:r>
    </w:p>
    <w:p w14:paraId="572565DD" w14:textId="77777777" w:rsidR="00DB1CE5" w:rsidRDefault="00DB1CE5" w:rsidP="00DB1CE5">
      <w:pPr>
        <w:pStyle w:val="BodyText"/>
        <w:ind w:left="1440"/>
      </w:pPr>
      <w:r>
        <w:t xml:space="preserve">(9) </w:t>
      </w:r>
      <w:r>
        <w:rPr>
          <w:i/>
        </w:rPr>
        <w:t>Step 9</w:t>
      </w:r>
      <w:r>
        <w:t>. Assign AMC 2. Proceed to step 11.</w:t>
      </w:r>
    </w:p>
    <w:p w14:paraId="50C1AFF1" w14:textId="77777777" w:rsidR="00DB1CE5" w:rsidRDefault="00DB1CE5" w:rsidP="00DB1CE5">
      <w:pPr>
        <w:pStyle w:val="BodyText"/>
        <w:ind w:left="1440"/>
      </w:pPr>
      <w:r>
        <w:t xml:space="preserve">(10) </w:t>
      </w:r>
      <w:r>
        <w:rPr>
          <w:i/>
        </w:rPr>
        <w:t>Step 10</w:t>
      </w:r>
      <w:r>
        <w:t>. Assign AMC 3, 4, or 5, as appropriate.</w:t>
      </w:r>
    </w:p>
    <w:p w14:paraId="31879688" w14:textId="77777777" w:rsidR="00DB1CE5" w:rsidRDefault="00DB1CE5" w:rsidP="00DB1CE5">
      <w:pPr>
        <w:pStyle w:val="BodyText"/>
        <w:ind w:left="1440"/>
      </w:pPr>
      <w:r>
        <w:t xml:space="preserve">(11) </w:t>
      </w:r>
      <w:r>
        <w:rPr>
          <w:i/>
        </w:rPr>
        <w:t>Step 11</w:t>
      </w:r>
      <w:r>
        <w:t>. Establish the date of the next review (see 1-104(c) and 2-203(b)).</w:t>
      </w:r>
    </w:p>
    <w:p w14:paraId="39A69B0D" w14:textId="77777777" w:rsidR="00DB1CE5" w:rsidRDefault="00DB1CE5" w:rsidP="00DB1CE5">
      <w:pPr>
        <w:pStyle w:val="BodyText"/>
      </w:pPr>
      <w:r>
        <w:t>PART 4 -CONTRACTOR'S ASSISTANCE</w:t>
      </w:r>
    </w:p>
    <w:p w14:paraId="47970BAD" w14:textId="77777777" w:rsidR="00DB1CE5" w:rsidRDefault="00DB1CE5" w:rsidP="00DB1CE5">
      <w:pPr>
        <w:pStyle w:val="BodyText"/>
      </w:pPr>
      <w:r>
        <w:t>4-400 General.</w:t>
      </w:r>
    </w:p>
    <w:p w14:paraId="08A7D068" w14:textId="77777777" w:rsidR="00DB1CE5" w:rsidRDefault="00DB1CE5" w:rsidP="00DB1CE5">
      <w:pPr>
        <w:pStyle w:val="BodyText"/>
        <w:ind w:left="720"/>
      </w:pPr>
      <w:r>
        <w:t>(a) Contractor's assistance in screening shall be requested on provisioned and replenishment parts after consideration of the benefit expected from the contractor's technical information and the cost to the Government of obtaining such assistance.</w:t>
      </w:r>
    </w:p>
    <w:p w14:paraId="28F2D01E" w14:textId="77777777" w:rsidR="00DB1CE5" w:rsidRDefault="00DB1CE5" w:rsidP="00DB1CE5">
      <w:pPr>
        <w:pStyle w:val="BodyText"/>
        <w:ind w:left="720"/>
      </w:pPr>
      <w:r>
        <w:t>(b) Contractor's assistance shall not be requested for parts covered by Government/industry specifications, commercially available parts or parts for which data is already available.</w:t>
      </w:r>
    </w:p>
    <w:p w14:paraId="0626DA6E" w14:textId="77777777" w:rsidR="00DB1CE5" w:rsidRDefault="00DB1CE5" w:rsidP="00DB1CE5">
      <w:pPr>
        <w:pStyle w:val="BodyText"/>
        <w:ind w:left="720"/>
      </w:pPr>
      <w:r>
        <w:t>(c) Arrangements entered into with contractors to obtain technical information shall provide that—</w:t>
      </w:r>
    </w:p>
    <w:p w14:paraId="1B966509" w14:textId="77777777" w:rsidR="00DB1CE5" w:rsidRDefault="00DB1CE5" w:rsidP="00DB1CE5">
      <w:pPr>
        <w:pStyle w:val="BodyText"/>
        <w:ind w:left="1440"/>
      </w:pPr>
      <w:r>
        <w:t>(1) Contractors will exert their best effort to make impartial technical evaluations using applicable technical data and the experience of competent personnel; and</w:t>
      </w:r>
    </w:p>
    <w:p w14:paraId="73AED126" w14:textId="77777777" w:rsidR="00DB1CE5" w:rsidRDefault="00DB1CE5" w:rsidP="00DB1CE5">
      <w:pPr>
        <w:pStyle w:val="BodyText"/>
        <w:ind w:left="1440"/>
      </w:pPr>
      <w:r>
        <w:t>(2) No costs to the Government will be incurred for duplicate screening of parts.</w:t>
      </w:r>
    </w:p>
    <w:p w14:paraId="149A9891" w14:textId="77777777" w:rsidR="00DB1CE5" w:rsidRDefault="00DB1CE5" w:rsidP="00DB1CE5">
      <w:pPr>
        <w:pStyle w:val="BodyText"/>
      </w:pPr>
      <w:r>
        <w:t>4-401 Contractor's technical evaluation procedures.</w:t>
      </w:r>
    </w:p>
    <w:p w14:paraId="09DBAC99" w14:textId="77777777" w:rsidR="00DB1CE5" w:rsidRDefault="00DB1CE5" w:rsidP="00DB1CE5">
      <w:pPr>
        <w:pStyle w:val="BodyText"/>
        <w:ind w:left="720"/>
      </w:pPr>
      <w:r>
        <w:t>(a) Contractor's technical evaluation for the screening process shall be required contractually by incorporating MIL-STD-789, which delineates the contractor's responsibilities and procedures and prescribes use of the contractor DD Form 1418, Technical Information Record, and the DD Form 1418-1, Technical Data Identification Checklist, a copy of each document listed on DD Form 1418-1, and other substantive data that was used in developing the contractor's recommendations.</w:t>
      </w:r>
    </w:p>
    <w:p w14:paraId="4B792CB8" w14:textId="77777777" w:rsidR="00DB1CE5" w:rsidRDefault="00DB1CE5" w:rsidP="00DB1CE5">
      <w:pPr>
        <w:pStyle w:val="BodyText"/>
        <w:ind w:left="720"/>
      </w:pPr>
      <w:r>
        <w:t>(b) When MIL-STD-789 is incorporated in a contract, the DD Form 1423, Contract Data Requirements List, shall specify the requirement for the submission of DD Form 1418, Technical Information Record, and DD Form 1418-1, Technical Data Identification Checklist, in accordance with MIL-STD-789.</w:t>
      </w:r>
    </w:p>
    <w:p w14:paraId="02B55F19" w14:textId="77777777" w:rsidR="00DB1CE5" w:rsidRDefault="00DB1CE5" w:rsidP="00DB1CE5">
      <w:pPr>
        <w:pStyle w:val="BodyText"/>
      </w:pPr>
      <w:r>
        <w:t>PART 5 -REPORTING SYSTEM</w:t>
      </w:r>
    </w:p>
    <w:p w14:paraId="030DE3CE" w14:textId="77777777" w:rsidR="00DB1CE5" w:rsidRDefault="00DB1CE5" w:rsidP="00DB1CE5">
      <w:pPr>
        <w:pStyle w:val="BodyText"/>
      </w:pPr>
      <w:r>
        <w:t>5-500 General.</w:t>
      </w:r>
    </w:p>
    <w:p w14:paraId="46E8FF46" w14:textId="77777777" w:rsidR="00DB1CE5" w:rsidRDefault="00DB1CE5" w:rsidP="00DB1CE5">
      <w:pPr>
        <w:pStyle w:val="BodyText"/>
      </w:pPr>
      <w:r>
        <w:t>This part prescribes reports regarding the breakout program that cannot be obtained from other sources. These reports are used to evaluate the effectiveness of breakout programs, establish a baseline for all spare part acquisitions, and identify trends in spare parts acquisition.</w:t>
      </w:r>
    </w:p>
    <w:p w14:paraId="7395FC0F" w14:textId="77777777" w:rsidR="00DB1CE5" w:rsidRDefault="00DB1CE5" w:rsidP="00DB1CE5">
      <w:pPr>
        <w:pStyle w:val="BodyText"/>
      </w:pPr>
      <w:r>
        <w:t>5-501 Reports.</w:t>
      </w:r>
    </w:p>
    <w:p w14:paraId="5BF3C9A1" w14:textId="77777777" w:rsidR="00DB1CE5" w:rsidRDefault="00DB1CE5" w:rsidP="00DB1CE5">
      <w:pPr>
        <w:pStyle w:val="BodyText"/>
        <w:ind w:left="720"/>
      </w:pPr>
      <w:r>
        <w:t xml:space="preserve">(a) </w:t>
      </w:r>
      <w:r>
        <w:rPr>
          <w:i/>
        </w:rPr>
        <w:t>Spare Parts Breakout Screening Report (RCS DD P&amp;L(Q&amp;SA)714A)</w:t>
      </w:r>
      <w:r>
        <w:t>. This is a cumulative semi-annual report reflecting the accomplishments of the breakout program. The report describes the results of full and limited screening for provisioning and replenishment parts by number of different NSNs for each AMC. Departments and agencies shall also maintain actual cost data attributable to the Spare Parts Breakout Program which shall be forwarded on this report semi-annually.</w:t>
      </w:r>
    </w:p>
    <w:p w14:paraId="328AFAD5" w14:textId="77777777" w:rsidR="00DB1CE5" w:rsidRDefault="00DB1CE5" w:rsidP="00DB1CE5">
      <w:pPr>
        <w:pStyle w:val="BodyText"/>
        <w:ind w:left="720"/>
      </w:pPr>
      <w:r>
        <w:t xml:space="preserve">(b) </w:t>
      </w:r>
      <w:r>
        <w:rPr>
          <w:i/>
        </w:rPr>
        <w:t>Spare Parts Acquisition Report (RCS DD P&amp;L(Q&amp;SA) 714B).</w:t>
      </w:r>
      <w:r>
        <w:t xml:space="preserve"> This is a cumulative semi-annual report for all purchases made of spare parts during the current fiscal year. This report describes the number and extended dollar value of different NSNs purchased for each AMC. Departments and agencies shall also maintain actual savings (or cost avoidance) data attributable to the Spare Parts Breakout Program which shall be forwarded on this report semi-annually. Because of extraneous factors such as contracting leadtimes and changes in spare parts requirements, this report will not always reflect the acquisition of the parts screened during a reporting period (contained on the Spare Parts Breakout Screening Report). Also, it will not show in all instances how the part was actually acquired. This report is intended to be an indication of the success of the breakout program, and designed to show trends in the coding and data available to buyers in the acquisition package.</w:t>
      </w:r>
    </w:p>
    <w:p w14:paraId="18C592F3" w14:textId="77777777" w:rsidR="00DB1CE5" w:rsidRDefault="00DB1CE5" w:rsidP="00DB1CE5">
      <w:pPr>
        <w:pStyle w:val="BodyText"/>
      </w:pPr>
      <w:r>
        <w:t>5-502 Reporting procedures.</w:t>
      </w:r>
    </w:p>
    <w:p w14:paraId="6EA33862" w14:textId="77777777" w:rsidR="00DB1CE5" w:rsidRDefault="00DB1CE5" w:rsidP="00DB1CE5">
      <w:pPr>
        <w:pStyle w:val="BodyText"/>
        <w:ind w:left="720"/>
      </w:pPr>
      <w:r>
        <w:t>(a) Departments and agencies shall maintain and forward semi-annual reports. The second semi-annual report in a fiscal year shall reflect cumulative totals for the current fiscal year using the formats in Exhibits IV and V.</w:t>
      </w:r>
    </w:p>
    <w:p w14:paraId="06B70C14" w14:textId="77777777" w:rsidR="00DB1CE5" w:rsidRDefault="00DB1CE5" w:rsidP="00DB1CE5">
      <w:pPr>
        <w:pStyle w:val="BodyText"/>
        <w:ind w:left="720"/>
      </w:pPr>
      <w:r>
        <w:t>(b) The reports will be due no later than 45 days after the end of each period designated.</w:t>
      </w:r>
    </w:p>
    <w:p w14:paraId="37571423" w14:textId="77777777" w:rsidR="00DB1CE5" w:rsidRDefault="00DB1CE5" w:rsidP="00DB1CE5">
      <w:pPr>
        <w:pStyle w:val="BodyText"/>
        <w:ind w:left="720"/>
      </w:pPr>
      <w:r>
        <w:t>(c) Submissions will be made to the Under Secretary of Defense (Acquisition and Sustainment).</w:t>
      </w:r>
    </w:p>
    <w:p w14:paraId="22AC5763" w14:textId="77777777" w:rsidR="00DB1CE5" w:rsidRDefault="00DB1CE5" w:rsidP="00DB1CE5">
      <w:pPr>
        <w:pStyle w:val="BodyText"/>
      </w:pPr>
      <w:r>
        <w:t>5-503 Reporting instructions.</w:t>
      </w:r>
    </w:p>
    <w:p w14:paraId="48A12E2E" w14:textId="77777777" w:rsidR="00DB1CE5" w:rsidRDefault="00DB1CE5" w:rsidP="00DB1CE5">
      <w:pPr>
        <w:pStyle w:val="BodyText"/>
        <w:ind w:left="720"/>
      </w:pPr>
      <w:r>
        <w:t xml:space="preserve">(a) </w:t>
      </w:r>
      <w:r>
        <w:rPr>
          <w:i/>
        </w:rPr>
        <w:t>Spare parts breakout screening report.</w:t>
      </w:r>
      <w:r>
        <w:t xml:space="preserve"> Using the format in Exhibit IV, provide the following—</w:t>
      </w:r>
    </w:p>
    <w:p w14:paraId="6A7583E8" w14:textId="77777777" w:rsidR="00DB1CE5" w:rsidRDefault="00DB1CE5" w:rsidP="00DB1CE5">
      <w:pPr>
        <w:pStyle w:val="BodyText"/>
        <w:ind w:left="1440"/>
      </w:pPr>
      <w:r>
        <w:t>(1) Enter reporting activity name, fiscal year, and period ending.</w:t>
      </w:r>
    </w:p>
    <w:p w14:paraId="39525C62" w14:textId="77777777" w:rsidR="00DB1CE5" w:rsidRDefault="00DB1CE5" w:rsidP="00DB1CE5">
      <w:pPr>
        <w:pStyle w:val="BodyText"/>
        <w:ind w:left="1440"/>
      </w:pPr>
      <w:r>
        <w:t>(2) For each AMC/AMSC listed, enter the number of different NSNs for which screening was completed during the period. Show zeros where applicable. This should be done for both full and limited screening.</w:t>
      </w:r>
    </w:p>
    <w:p w14:paraId="27AEF42B" w14:textId="77777777" w:rsidR="00DB1CE5" w:rsidRDefault="00DB1CE5" w:rsidP="00DB1CE5">
      <w:pPr>
        <w:pStyle w:val="BodyText"/>
        <w:ind w:left="1440"/>
      </w:pPr>
      <w:r>
        <w:t>(3) Report the total costs of the breakout program incurred for the period. Although this will be primarily labor costs, it should also include appropriate prorated costs of ADP services, office overhead, data retrieval service costs, etc. (see 3-303.5).</w:t>
      </w:r>
    </w:p>
    <w:p w14:paraId="7DD9E3EB" w14:textId="77777777" w:rsidR="00DB1CE5" w:rsidRDefault="00DB1CE5" w:rsidP="00DB1CE5">
      <w:pPr>
        <w:pStyle w:val="BodyText"/>
        <w:ind w:left="720"/>
      </w:pPr>
      <w:r>
        <w:t xml:space="preserve">(b) </w:t>
      </w:r>
      <w:r>
        <w:rPr>
          <w:i/>
        </w:rPr>
        <w:t>Spare parts acquisition report.</w:t>
      </w:r>
      <w:r>
        <w:t xml:space="preserve"> Using the format in Exhibit V, provide the following:</w:t>
      </w:r>
    </w:p>
    <w:p w14:paraId="2B09A775" w14:textId="77777777" w:rsidR="00DB1CE5" w:rsidRDefault="00DB1CE5" w:rsidP="00DB1CE5">
      <w:pPr>
        <w:pStyle w:val="BodyText"/>
        <w:ind w:left="1440"/>
      </w:pPr>
      <w:r>
        <w:t>(1) Enter reporting activity name, fiscal year, and period ending.</w:t>
      </w:r>
    </w:p>
    <w:p w14:paraId="2C69FB5D" w14:textId="77777777" w:rsidR="00DB1CE5" w:rsidRDefault="00DB1CE5" w:rsidP="00DB1CE5">
      <w:pPr>
        <w:pStyle w:val="BodyText"/>
        <w:ind w:left="1440"/>
      </w:pPr>
      <w:r>
        <w:t>(2) For each AMC/AMSC listed, enter the number of different NSNs purchased during the current fiscal year and their extended dollar value.</w:t>
      </w:r>
    </w:p>
    <w:p w14:paraId="78DCD9AD" w14:textId="77777777" w:rsidR="00DB1CE5" w:rsidRDefault="00DB1CE5" w:rsidP="00DB1CE5">
      <w:pPr>
        <w:pStyle w:val="BodyText"/>
        <w:ind w:left="1440"/>
      </w:pPr>
      <w:r>
        <w:t>(3) Report the actual breakout program savings or cost avoidances as measured by completed acquisition (not anticipated acquisitions). Price differentials should be measured on each acquisition where a breakout action has taken place. They should equal the difference between the previous contract unit price and the current contract unit price, times the number of units purchased.</w:t>
      </w:r>
    </w:p>
    <w:p w14:paraId="4B97B935" w14:textId="77777777" w:rsidR="00DB1CE5" w:rsidRDefault="00DB1CE5" w:rsidP="00DB1CE5">
      <w:pPr>
        <w:pStyle w:val="BodyText"/>
      </w:pPr>
      <w:r>
        <w:t>EXHIBIT I—VALID AMC/AMSC COMBINATIONS</w:t>
      </w:r>
    </w:p>
    <w:tbl>
      <w:tblPr>
        <w:tblStyle w:val="TableGrid"/>
        <w:tblW w:w="0" w:type="auto"/>
        <w:tblLook w:val="0600" w:firstRow="0" w:lastRow="0" w:firstColumn="0" w:lastColumn="0" w:noHBand="1" w:noVBand="1"/>
      </w:tblPr>
      <w:tblGrid>
        <w:gridCol w:w="3545"/>
        <w:gridCol w:w="390"/>
        <w:gridCol w:w="390"/>
        <w:gridCol w:w="390"/>
        <w:gridCol w:w="390"/>
        <w:gridCol w:w="390"/>
        <w:gridCol w:w="390"/>
      </w:tblGrid>
      <w:tr w:rsidR="00DB1CE5" w14:paraId="249A5EC1" w14:textId="77777777" w:rsidTr="00E42D96">
        <w:trPr>
          <w:cantSplit/>
        </w:trPr>
        <w:tc>
          <w:tcPr>
            <w:tcW w:w="0" w:type="auto"/>
          </w:tcPr>
          <w:p w14:paraId="16A90DBC" w14:textId="77777777" w:rsidR="00DB1CE5" w:rsidRDefault="00DB1CE5" w:rsidP="00E42D96">
            <w:pPr>
              <w:pStyle w:val="BodyText"/>
            </w:pPr>
            <w:r>
              <w:t>Acquisition Method Code (AMC)</w:t>
            </w:r>
          </w:p>
        </w:tc>
        <w:tc>
          <w:tcPr>
            <w:tcW w:w="0" w:type="auto"/>
          </w:tcPr>
          <w:p w14:paraId="6E8092DA" w14:textId="77777777" w:rsidR="00DB1CE5" w:rsidRDefault="00DB1CE5" w:rsidP="00E42D96"/>
        </w:tc>
        <w:tc>
          <w:tcPr>
            <w:tcW w:w="0" w:type="auto"/>
          </w:tcPr>
          <w:p w14:paraId="558E9FD1" w14:textId="77777777" w:rsidR="00DB1CE5" w:rsidRDefault="00DB1CE5" w:rsidP="00E42D96"/>
        </w:tc>
        <w:tc>
          <w:tcPr>
            <w:tcW w:w="0" w:type="auto"/>
          </w:tcPr>
          <w:p w14:paraId="5B96010C" w14:textId="77777777" w:rsidR="00DB1CE5" w:rsidRDefault="00DB1CE5" w:rsidP="00E42D96"/>
        </w:tc>
        <w:tc>
          <w:tcPr>
            <w:tcW w:w="0" w:type="auto"/>
          </w:tcPr>
          <w:p w14:paraId="24B30752" w14:textId="77777777" w:rsidR="00DB1CE5" w:rsidRDefault="00DB1CE5" w:rsidP="00E42D96"/>
        </w:tc>
        <w:tc>
          <w:tcPr>
            <w:tcW w:w="0" w:type="auto"/>
          </w:tcPr>
          <w:p w14:paraId="032CA617" w14:textId="77777777" w:rsidR="00DB1CE5" w:rsidRDefault="00DB1CE5" w:rsidP="00E42D96"/>
        </w:tc>
        <w:tc>
          <w:tcPr>
            <w:tcW w:w="0" w:type="auto"/>
          </w:tcPr>
          <w:p w14:paraId="62EC76E7" w14:textId="77777777" w:rsidR="00DB1CE5" w:rsidRDefault="00DB1CE5" w:rsidP="00E42D96"/>
        </w:tc>
      </w:tr>
      <w:tr w:rsidR="00DB1CE5" w14:paraId="4C6E25B7" w14:textId="77777777" w:rsidTr="00E42D96">
        <w:trPr>
          <w:cantSplit/>
        </w:trPr>
        <w:tc>
          <w:tcPr>
            <w:tcW w:w="0" w:type="auto"/>
          </w:tcPr>
          <w:p w14:paraId="5131CCA2" w14:textId="77777777" w:rsidR="00DB1CE5" w:rsidRDefault="00DB1CE5" w:rsidP="00E42D96">
            <w:pPr>
              <w:pStyle w:val="BodyText"/>
            </w:pPr>
            <w:r>
              <w:t>AMSC</w:t>
            </w:r>
          </w:p>
        </w:tc>
        <w:tc>
          <w:tcPr>
            <w:tcW w:w="0" w:type="auto"/>
          </w:tcPr>
          <w:p w14:paraId="7E84375E" w14:textId="77777777" w:rsidR="00DB1CE5" w:rsidRDefault="00DB1CE5" w:rsidP="00E42D96">
            <w:pPr>
              <w:pStyle w:val="BodyText"/>
            </w:pPr>
            <w:r>
              <w:t>0</w:t>
            </w:r>
          </w:p>
        </w:tc>
        <w:tc>
          <w:tcPr>
            <w:tcW w:w="0" w:type="auto"/>
          </w:tcPr>
          <w:p w14:paraId="314D0D28" w14:textId="77777777" w:rsidR="00DB1CE5" w:rsidRDefault="00DB1CE5" w:rsidP="00E42D96">
            <w:pPr>
              <w:pStyle w:val="BodyText"/>
            </w:pPr>
            <w:r>
              <w:t>1</w:t>
            </w:r>
          </w:p>
        </w:tc>
        <w:tc>
          <w:tcPr>
            <w:tcW w:w="0" w:type="auto"/>
          </w:tcPr>
          <w:p w14:paraId="73FE82AE" w14:textId="77777777" w:rsidR="00DB1CE5" w:rsidRDefault="00DB1CE5" w:rsidP="00E42D96">
            <w:pPr>
              <w:pStyle w:val="BodyText"/>
            </w:pPr>
            <w:r>
              <w:t>2</w:t>
            </w:r>
          </w:p>
        </w:tc>
        <w:tc>
          <w:tcPr>
            <w:tcW w:w="0" w:type="auto"/>
          </w:tcPr>
          <w:p w14:paraId="05E85489" w14:textId="77777777" w:rsidR="00DB1CE5" w:rsidRDefault="00DB1CE5" w:rsidP="00E42D96">
            <w:pPr>
              <w:pStyle w:val="BodyText"/>
            </w:pPr>
            <w:r>
              <w:t>3</w:t>
            </w:r>
          </w:p>
        </w:tc>
        <w:tc>
          <w:tcPr>
            <w:tcW w:w="0" w:type="auto"/>
          </w:tcPr>
          <w:p w14:paraId="3CFFC10B" w14:textId="77777777" w:rsidR="00DB1CE5" w:rsidRDefault="00DB1CE5" w:rsidP="00E42D96">
            <w:pPr>
              <w:pStyle w:val="BodyText"/>
            </w:pPr>
            <w:r>
              <w:t>4</w:t>
            </w:r>
          </w:p>
        </w:tc>
        <w:tc>
          <w:tcPr>
            <w:tcW w:w="0" w:type="auto"/>
          </w:tcPr>
          <w:p w14:paraId="3A9DA275" w14:textId="77777777" w:rsidR="00DB1CE5" w:rsidRDefault="00DB1CE5" w:rsidP="00E42D96">
            <w:pPr>
              <w:pStyle w:val="BodyText"/>
            </w:pPr>
            <w:r>
              <w:t>5</w:t>
            </w:r>
          </w:p>
        </w:tc>
      </w:tr>
      <w:tr w:rsidR="00DB1CE5" w14:paraId="6A963119" w14:textId="77777777" w:rsidTr="00E42D96">
        <w:trPr>
          <w:cantSplit/>
        </w:trPr>
        <w:tc>
          <w:tcPr>
            <w:tcW w:w="0" w:type="auto"/>
          </w:tcPr>
          <w:p w14:paraId="38A9B4B3" w14:textId="77777777" w:rsidR="00DB1CE5" w:rsidRDefault="00DB1CE5" w:rsidP="00E42D96"/>
        </w:tc>
        <w:tc>
          <w:tcPr>
            <w:tcW w:w="0" w:type="auto"/>
          </w:tcPr>
          <w:p w14:paraId="6185FAFC" w14:textId="77777777" w:rsidR="00DB1CE5" w:rsidRDefault="00DB1CE5" w:rsidP="00E42D96"/>
        </w:tc>
        <w:tc>
          <w:tcPr>
            <w:tcW w:w="0" w:type="auto"/>
          </w:tcPr>
          <w:p w14:paraId="6BFA8C15" w14:textId="77777777" w:rsidR="00DB1CE5" w:rsidRDefault="00DB1CE5" w:rsidP="00E42D96"/>
        </w:tc>
        <w:tc>
          <w:tcPr>
            <w:tcW w:w="0" w:type="auto"/>
          </w:tcPr>
          <w:p w14:paraId="05DCE91C" w14:textId="77777777" w:rsidR="00DB1CE5" w:rsidRDefault="00DB1CE5" w:rsidP="00E42D96"/>
        </w:tc>
        <w:tc>
          <w:tcPr>
            <w:tcW w:w="0" w:type="auto"/>
          </w:tcPr>
          <w:p w14:paraId="06E784CF" w14:textId="77777777" w:rsidR="00DB1CE5" w:rsidRDefault="00DB1CE5" w:rsidP="00E42D96"/>
        </w:tc>
        <w:tc>
          <w:tcPr>
            <w:tcW w:w="0" w:type="auto"/>
          </w:tcPr>
          <w:p w14:paraId="7ADE9E10" w14:textId="77777777" w:rsidR="00DB1CE5" w:rsidRDefault="00DB1CE5" w:rsidP="00E42D96"/>
        </w:tc>
        <w:tc>
          <w:tcPr>
            <w:tcW w:w="0" w:type="auto"/>
          </w:tcPr>
          <w:p w14:paraId="4962B3BD" w14:textId="77777777" w:rsidR="00DB1CE5" w:rsidRDefault="00DB1CE5" w:rsidP="00E42D96"/>
        </w:tc>
      </w:tr>
      <w:tr w:rsidR="00DB1CE5" w14:paraId="6A654253" w14:textId="77777777" w:rsidTr="00E42D96">
        <w:trPr>
          <w:cantSplit/>
        </w:trPr>
        <w:tc>
          <w:tcPr>
            <w:tcW w:w="0" w:type="auto"/>
          </w:tcPr>
          <w:p w14:paraId="1EE68B50" w14:textId="77777777" w:rsidR="00DB1CE5" w:rsidRDefault="00DB1CE5" w:rsidP="00E42D96">
            <w:pPr>
              <w:pStyle w:val="BodyText"/>
            </w:pPr>
            <w:r>
              <w:t>A</w:t>
            </w:r>
          </w:p>
        </w:tc>
        <w:tc>
          <w:tcPr>
            <w:tcW w:w="0" w:type="auto"/>
          </w:tcPr>
          <w:p w14:paraId="0D7B3FE0" w14:textId="77777777" w:rsidR="00DB1CE5" w:rsidRDefault="00DB1CE5" w:rsidP="00E42D96">
            <w:pPr>
              <w:pStyle w:val="BodyText"/>
            </w:pPr>
            <w:r>
              <w:t>X</w:t>
            </w:r>
          </w:p>
        </w:tc>
        <w:tc>
          <w:tcPr>
            <w:tcW w:w="0" w:type="auto"/>
          </w:tcPr>
          <w:p w14:paraId="4C4E369C" w14:textId="77777777" w:rsidR="00DB1CE5" w:rsidRDefault="00DB1CE5" w:rsidP="00E42D96">
            <w:pPr>
              <w:pStyle w:val="BodyText"/>
            </w:pPr>
            <w:r>
              <w:t>o</w:t>
            </w:r>
          </w:p>
        </w:tc>
        <w:tc>
          <w:tcPr>
            <w:tcW w:w="0" w:type="auto"/>
          </w:tcPr>
          <w:p w14:paraId="6F91EE63" w14:textId="77777777" w:rsidR="00DB1CE5" w:rsidRDefault="00DB1CE5" w:rsidP="00E42D96">
            <w:pPr>
              <w:pStyle w:val="BodyText"/>
            </w:pPr>
            <w:r>
              <w:t>o</w:t>
            </w:r>
          </w:p>
        </w:tc>
        <w:tc>
          <w:tcPr>
            <w:tcW w:w="0" w:type="auto"/>
          </w:tcPr>
          <w:p w14:paraId="4C734580" w14:textId="77777777" w:rsidR="00DB1CE5" w:rsidRDefault="00DB1CE5" w:rsidP="00E42D96">
            <w:pPr>
              <w:pStyle w:val="BodyText"/>
            </w:pPr>
            <w:r>
              <w:t>o</w:t>
            </w:r>
          </w:p>
        </w:tc>
        <w:tc>
          <w:tcPr>
            <w:tcW w:w="0" w:type="auto"/>
          </w:tcPr>
          <w:p w14:paraId="7D3E0AF3" w14:textId="77777777" w:rsidR="00DB1CE5" w:rsidRDefault="00DB1CE5" w:rsidP="00E42D96">
            <w:pPr>
              <w:pStyle w:val="BodyText"/>
            </w:pPr>
            <w:r>
              <w:t>o</w:t>
            </w:r>
          </w:p>
        </w:tc>
        <w:tc>
          <w:tcPr>
            <w:tcW w:w="0" w:type="auto"/>
          </w:tcPr>
          <w:p w14:paraId="5037091B" w14:textId="77777777" w:rsidR="00DB1CE5" w:rsidRDefault="00DB1CE5" w:rsidP="00E42D96">
            <w:pPr>
              <w:pStyle w:val="BodyText"/>
            </w:pPr>
            <w:r>
              <w:t>o</w:t>
            </w:r>
          </w:p>
        </w:tc>
      </w:tr>
      <w:tr w:rsidR="00DB1CE5" w14:paraId="37549F24" w14:textId="77777777" w:rsidTr="00E42D96">
        <w:trPr>
          <w:cantSplit/>
        </w:trPr>
        <w:tc>
          <w:tcPr>
            <w:tcW w:w="0" w:type="auto"/>
          </w:tcPr>
          <w:p w14:paraId="49AE4B1C" w14:textId="77777777" w:rsidR="00DB1CE5" w:rsidRDefault="00DB1CE5" w:rsidP="00E42D96"/>
        </w:tc>
        <w:tc>
          <w:tcPr>
            <w:tcW w:w="0" w:type="auto"/>
          </w:tcPr>
          <w:p w14:paraId="3E844CA9" w14:textId="77777777" w:rsidR="00DB1CE5" w:rsidRDefault="00DB1CE5" w:rsidP="00E42D96"/>
        </w:tc>
        <w:tc>
          <w:tcPr>
            <w:tcW w:w="0" w:type="auto"/>
          </w:tcPr>
          <w:p w14:paraId="747DC0EA" w14:textId="77777777" w:rsidR="00DB1CE5" w:rsidRDefault="00DB1CE5" w:rsidP="00E42D96"/>
        </w:tc>
        <w:tc>
          <w:tcPr>
            <w:tcW w:w="0" w:type="auto"/>
          </w:tcPr>
          <w:p w14:paraId="175EC2D4" w14:textId="77777777" w:rsidR="00DB1CE5" w:rsidRDefault="00DB1CE5" w:rsidP="00E42D96"/>
        </w:tc>
        <w:tc>
          <w:tcPr>
            <w:tcW w:w="0" w:type="auto"/>
          </w:tcPr>
          <w:p w14:paraId="2964EF32" w14:textId="77777777" w:rsidR="00DB1CE5" w:rsidRDefault="00DB1CE5" w:rsidP="00E42D96"/>
        </w:tc>
        <w:tc>
          <w:tcPr>
            <w:tcW w:w="0" w:type="auto"/>
          </w:tcPr>
          <w:p w14:paraId="20392323" w14:textId="77777777" w:rsidR="00DB1CE5" w:rsidRDefault="00DB1CE5" w:rsidP="00E42D96"/>
        </w:tc>
        <w:tc>
          <w:tcPr>
            <w:tcW w:w="0" w:type="auto"/>
          </w:tcPr>
          <w:p w14:paraId="4B05C49D" w14:textId="77777777" w:rsidR="00DB1CE5" w:rsidRDefault="00DB1CE5" w:rsidP="00E42D96"/>
        </w:tc>
      </w:tr>
      <w:tr w:rsidR="00DB1CE5" w14:paraId="71B6E07D" w14:textId="77777777" w:rsidTr="00E42D96">
        <w:trPr>
          <w:cantSplit/>
        </w:trPr>
        <w:tc>
          <w:tcPr>
            <w:tcW w:w="0" w:type="auto"/>
          </w:tcPr>
          <w:p w14:paraId="4469F554" w14:textId="77777777" w:rsidR="00DB1CE5" w:rsidRDefault="00DB1CE5" w:rsidP="00E42D96">
            <w:pPr>
              <w:pStyle w:val="BodyText"/>
            </w:pPr>
            <w:r>
              <w:t>B</w:t>
            </w:r>
          </w:p>
        </w:tc>
        <w:tc>
          <w:tcPr>
            <w:tcW w:w="0" w:type="auto"/>
          </w:tcPr>
          <w:p w14:paraId="2FF57BC5" w14:textId="77777777" w:rsidR="00DB1CE5" w:rsidRDefault="00DB1CE5" w:rsidP="00E42D96">
            <w:pPr>
              <w:pStyle w:val="BodyText"/>
            </w:pPr>
            <w:r>
              <w:t>X</w:t>
            </w:r>
          </w:p>
        </w:tc>
        <w:tc>
          <w:tcPr>
            <w:tcW w:w="0" w:type="auto"/>
          </w:tcPr>
          <w:p w14:paraId="779A0FC0" w14:textId="77777777" w:rsidR="00DB1CE5" w:rsidRDefault="00DB1CE5" w:rsidP="00E42D96">
            <w:pPr>
              <w:pStyle w:val="BodyText"/>
            </w:pPr>
            <w:r>
              <w:t>o</w:t>
            </w:r>
          </w:p>
        </w:tc>
        <w:tc>
          <w:tcPr>
            <w:tcW w:w="0" w:type="auto"/>
          </w:tcPr>
          <w:p w14:paraId="6C5B3B1F" w14:textId="77777777" w:rsidR="00DB1CE5" w:rsidRDefault="00DB1CE5" w:rsidP="00E42D96">
            <w:pPr>
              <w:pStyle w:val="BodyText"/>
            </w:pPr>
            <w:r>
              <w:t>o</w:t>
            </w:r>
          </w:p>
        </w:tc>
        <w:tc>
          <w:tcPr>
            <w:tcW w:w="0" w:type="auto"/>
          </w:tcPr>
          <w:p w14:paraId="02F81691" w14:textId="77777777" w:rsidR="00DB1CE5" w:rsidRDefault="00DB1CE5" w:rsidP="00E42D96">
            <w:pPr>
              <w:pStyle w:val="BodyText"/>
            </w:pPr>
            <w:r>
              <w:t>o</w:t>
            </w:r>
          </w:p>
        </w:tc>
        <w:tc>
          <w:tcPr>
            <w:tcW w:w="0" w:type="auto"/>
          </w:tcPr>
          <w:p w14:paraId="0286675C" w14:textId="77777777" w:rsidR="00DB1CE5" w:rsidRDefault="00DB1CE5" w:rsidP="00E42D96">
            <w:pPr>
              <w:pStyle w:val="BodyText"/>
            </w:pPr>
            <w:r>
              <w:t>o</w:t>
            </w:r>
          </w:p>
        </w:tc>
        <w:tc>
          <w:tcPr>
            <w:tcW w:w="0" w:type="auto"/>
          </w:tcPr>
          <w:p w14:paraId="7937EE1E" w14:textId="77777777" w:rsidR="00DB1CE5" w:rsidRDefault="00DB1CE5" w:rsidP="00E42D96">
            <w:pPr>
              <w:pStyle w:val="BodyText"/>
            </w:pPr>
            <w:r>
              <w:t>o</w:t>
            </w:r>
          </w:p>
        </w:tc>
      </w:tr>
      <w:tr w:rsidR="00DB1CE5" w14:paraId="0AC35A97" w14:textId="77777777" w:rsidTr="00E42D96">
        <w:trPr>
          <w:cantSplit/>
        </w:trPr>
        <w:tc>
          <w:tcPr>
            <w:tcW w:w="0" w:type="auto"/>
          </w:tcPr>
          <w:p w14:paraId="0FCF0DD4" w14:textId="77777777" w:rsidR="00DB1CE5" w:rsidRDefault="00DB1CE5" w:rsidP="00E42D96"/>
        </w:tc>
        <w:tc>
          <w:tcPr>
            <w:tcW w:w="0" w:type="auto"/>
          </w:tcPr>
          <w:p w14:paraId="15523F95" w14:textId="77777777" w:rsidR="00DB1CE5" w:rsidRDefault="00DB1CE5" w:rsidP="00E42D96"/>
        </w:tc>
        <w:tc>
          <w:tcPr>
            <w:tcW w:w="0" w:type="auto"/>
          </w:tcPr>
          <w:p w14:paraId="0F5DE823" w14:textId="77777777" w:rsidR="00DB1CE5" w:rsidRDefault="00DB1CE5" w:rsidP="00E42D96"/>
        </w:tc>
        <w:tc>
          <w:tcPr>
            <w:tcW w:w="0" w:type="auto"/>
          </w:tcPr>
          <w:p w14:paraId="209F3240" w14:textId="77777777" w:rsidR="00DB1CE5" w:rsidRDefault="00DB1CE5" w:rsidP="00E42D96"/>
        </w:tc>
        <w:tc>
          <w:tcPr>
            <w:tcW w:w="0" w:type="auto"/>
          </w:tcPr>
          <w:p w14:paraId="1657892F" w14:textId="77777777" w:rsidR="00DB1CE5" w:rsidRDefault="00DB1CE5" w:rsidP="00E42D96"/>
        </w:tc>
        <w:tc>
          <w:tcPr>
            <w:tcW w:w="0" w:type="auto"/>
          </w:tcPr>
          <w:p w14:paraId="373691F0" w14:textId="77777777" w:rsidR="00DB1CE5" w:rsidRDefault="00DB1CE5" w:rsidP="00E42D96"/>
        </w:tc>
        <w:tc>
          <w:tcPr>
            <w:tcW w:w="0" w:type="auto"/>
          </w:tcPr>
          <w:p w14:paraId="43897110" w14:textId="77777777" w:rsidR="00DB1CE5" w:rsidRDefault="00DB1CE5" w:rsidP="00E42D96"/>
        </w:tc>
      </w:tr>
      <w:tr w:rsidR="00DB1CE5" w14:paraId="0E18D7DA" w14:textId="77777777" w:rsidTr="00E42D96">
        <w:trPr>
          <w:cantSplit/>
        </w:trPr>
        <w:tc>
          <w:tcPr>
            <w:tcW w:w="0" w:type="auto"/>
          </w:tcPr>
          <w:p w14:paraId="03771C4A" w14:textId="77777777" w:rsidR="00DB1CE5" w:rsidRDefault="00DB1CE5" w:rsidP="00E42D96">
            <w:pPr>
              <w:pStyle w:val="BodyText"/>
            </w:pPr>
            <w:r>
              <w:t>C</w:t>
            </w:r>
          </w:p>
        </w:tc>
        <w:tc>
          <w:tcPr>
            <w:tcW w:w="0" w:type="auto"/>
          </w:tcPr>
          <w:p w14:paraId="0B84F6A9" w14:textId="77777777" w:rsidR="00DB1CE5" w:rsidRDefault="00DB1CE5" w:rsidP="00E42D96">
            <w:pPr>
              <w:pStyle w:val="BodyText"/>
            </w:pPr>
            <w:r>
              <w:t>X</w:t>
            </w:r>
          </w:p>
        </w:tc>
        <w:tc>
          <w:tcPr>
            <w:tcW w:w="0" w:type="auto"/>
          </w:tcPr>
          <w:p w14:paraId="06F77895" w14:textId="77777777" w:rsidR="00DB1CE5" w:rsidRDefault="00DB1CE5" w:rsidP="00E42D96">
            <w:pPr>
              <w:pStyle w:val="BodyText"/>
            </w:pPr>
            <w:r>
              <w:t>o</w:t>
            </w:r>
          </w:p>
        </w:tc>
        <w:tc>
          <w:tcPr>
            <w:tcW w:w="0" w:type="auto"/>
          </w:tcPr>
          <w:p w14:paraId="5ED98EAB" w14:textId="77777777" w:rsidR="00DB1CE5" w:rsidRDefault="00DB1CE5" w:rsidP="00E42D96">
            <w:pPr>
              <w:pStyle w:val="BodyText"/>
            </w:pPr>
            <w:r>
              <w:t>o</w:t>
            </w:r>
          </w:p>
        </w:tc>
        <w:tc>
          <w:tcPr>
            <w:tcW w:w="0" w:type="auto"/>
          </w:tcPr>
          <w:p w14:paraId="5B432C35" w14:textId="77777777" w:rsidR="00DB1CE5" w:rsidRDefault="00DB1CE5" w:rsidP="00E42D96">
            <w:pPr>
              <w:pStyle w:val="BodyText"/>
            </w:pPr>
            <w:r>
              <w:t>o</w:t>
            </w:r>
          </w:p>
        </w:tc>
        <w:tc>
          <w:tcPr>
            <w:tcW w:w="0" w:type="auto"/>
          </w:tcPr>
          <w:p w14:paraId="3B03D149" w14:textId="77777777" w:rsidR="00DB1CE5" w:rsidRDefault="00DB1CE5" w:rsidP="00E42D96">
            <w:pPr>
              <w:pStyle w:val="BodyText"/>
            </w:pPr>
            <w:r>
              <w:t>o</w:t>
            </w:r>
          </w:p>
        </w:tc>
        <w:tc>
          <w:tcPr>
            <w:tcW w:w="0" w:type="auto"/>
          </w:tcPr>
          <w:p w14:paraId="1C80A3CE" w14:textId="77777777" w:rsidR="00DB1CE5" w:rsidRDefault="00DB1CE5" w:rsidP="00E42D96">
            <w:pPr>
              <w:pStyle w:val="BodyText"/>
            </w:pPr>
            <w:r>
              <w:t>o</w:t>
            </w:r>
          </w:p>
        </w:tc>
      </w:tr>
      <w:tr w:rsidR="00DB1CE5" w14:paraId="58B30484" w14:textId="77777777" w:rsidTr="00E42D96">
        <w:trPr>
          <w:cantSplit/>
        </w:trPr>
        <w:tc>
          <w:tcPr>
            <w:tcW w:w="0" w:type="auto"/>
          </w:tcPr>
          <w:p w14:paraId="6A1D7AA5" w14:textId="77777777" w:rsidR="00DB1CE5" w:rsidRDefault="00DB1CE5" w:rsidP="00E42D96"/>
        </w:tc>
        <w:tc>
          <w:tcPr>
            <w:tcW w:w="0" w:type="auto"/>
          </w:tcPr>
          <w:p w14:paraId="07F6EB7B" w14:textId="77777777" w:rsidR="00DB1CE5" w:rsidRDefault="00DB1CE5" w:rsidP="00E42D96"/>
        </w:tc>
        <w:tc>
          <w:tcPr>
            <w:tcW w:w="0" w:type="auto"/>
          </w:tcPr>
          <w:p w14:paraId="26B47180" w14:textId="77777777" w:rsidR="00DB1CE5" w:rsidRDefault="00DB1CE5" w:rsidP="00E42D96"/>
        </w:tc>
        <w:tc>
          <w:tcPr>
            <w:tcW w:w="0" w:type="auto"/>
          </w:tcPr>
          <w:p w14:paraId="73730E98" w14:textId="77777777" w:rsidR="00DB1CE5" w:rsidRDefault="00DB1CE5" w:rsidP="00E42D96"/>
        </w:tc>
        <w:tc>
          <w:tcPr>
            <w:tcW w:w="0" w:type="auto"/>
          </w:tcPr>
          <w:p w14:paraId="2003C7EB" w14:textId="77777777" w:rsidR="00DB1CE5" w:rsidRDefault="00DB1CE5" w:rsidP="00E42D96"/>
        </w:tc>
        <w:tc>
          <w:tcPr>
            <w:tcW w:w="0" w:type="auto"/>
          </w:tcPr>
          <w:p w14:paraId="4C194F06" w14:textId="77777777" w:rsidR="00DB1CE5" w:rsidRDefault="00DB1CE5" w:rsidP="00E42D96"/>
        </w:tc>
        <w:tc>
          <w:tcPr>
            <w:tcW w:w="0" w:type="auto"/>
          </w:tcPr>
          <w:p w14:paraId="01F96C0E" w14:textId="77777777" w:rsidR="00DB1CE5" w:rsidRDefault="00DB1CE5" w:rsidP="00E42D96"/>
        </w:tc>
      </w:tr>
      <w:tr w:rsidR="00DB1CE5" w14:paraId="26369D66" w14:textId="77777777" w:rsidTr="00E42D96">
        <w:trPr>
          <w:cantSplit/>
        </w:trPr>
        <w:tc>
          <w:tcPr>
            <w:tcW w:w="0" w:type="auto"/>
          </w:tcPr>
          <w:p w14:paraId="66C114F8" w14:textId="77777777" w:rsidR="00DB1CE5" w:rsidRDefault="00DB1CE5" w:rsidP="00E42D96">
            <w:pPr>
              <w:pStyle w:val="BodyText"/>
            </w:pPr>
            <w:r>
              <w:t>D</w:t>
            </w:r>
          </w:p>
        </w:tc>
        <w:tc>
          <w:tcPr>
            <w:tcW w:w="0" w:type="auto"/>
          </w:tcPr>
          <w:p w14:paraId="184E56D9" w14:textId="77777777" w:rsidR="00DB1CE5" w:rsidRDefault="00DB1CE5" w:rsidP="00E42D96">
            <w:pPr>
              <w:pStyle w:val="BodyText"/>
            </w:pPr>
            <w:r>
              <w:t>X</w:t>
            </w:r>
          </w:p>
        </w:tc>
        <w:tc>
          <w:tcPr>
            <w:tcW w:w="0" w:type="auto"/>
          </w:tcPr>
          <w:p w14:paraId="106673C3" w14:textId="77777777" w:rsidR="00DB1CE5" w:rsidRDefault="00DB1CE5" w:rsidP="00E42D96">
            <w:pPr>
              <w:pStyle w:val="BodyText"/>
            </w:pPr>
            <w:r>
              <w:t>X</w:t>
            </w:r>
          </w:p>
        </w:tc>
        <w:tc>
          <w:tcPr>
            <w:tcW w:w="0" w:type="auto"/>
          </w:tcPr>
          <w:p w14:paraId="4573CAC5" w14:textId="77777777" w:rsidR="00DB1CE5" w:rsidRDefault="00DB1CE5" w:rsidP="00E42D96">
            <w:pPr>
              <w:pStyle w:val="BodyText"/>
            </w:pPr>
            <w:r>
              <w:t>X</w:t>
            </w:r>
          </w:p>
        </w:tc>
        <w:tc>
          <w:tcPr>
            <w:tcW w:w="0" w:type="auto"/>
          </w:tcPr>
          <w:p w14:paraId="0636B39F" w14:textId="77777777" w:rsidR="00DB1CE5" w:rsidRDefault="00DB1CE5" w:rsidP="00E42D96">
            <w:pPr>
              <w:pStyle w:val="BodyText"/>
            </w:pPr>
            <w:r>
              <w:t>o</w:t>
            </w:r>
          </w:p>
        </w:tc>
        <w:tc>
          <w:tcPr>
            <w:tcW w:w="0" w:type="auto"/>
          </w:tcPr>
          <w:p w14:paraId="7B959C3F" w14:textId="77777777" w:rsidR="00DB1CE5" w:rsidRDefault="00DB1CE5" w:rsidP="00E42D96">
            <w:pPr>
              <w:pStyle w:val="BodyText"/>
            </w:pPr>
            <w:r>
              <w:t>o</w:t>
            </w:r>
          </w:p>
        </w:tc>
        <w:tc>
          <w:tcPr>
            <w:tcW w:w="0" w:type="auto"/>
          </w:tcPr>
          <w:p w14:paraId="359813A6" w14:textId="77777777" w:rsidR="00DB1CE5" w:rsidRDefault="00DB1CE5" w:rsidP="00E42D96">
            <w:pPr>
              <w:pStyle w:val="BodyText"/>
            </w:pPr>
            <w:r>
              <w:t>o</w:t>
            </w:r>
          </w:p>
        </w:tc>
      </w:tr>
      <w:tr w:rsidR="00DB1CE5" w14:paraId="4D1572F4" w14:textId="77777777" w:rsidTr="00E42D96">
        <w:trPr>
          <w:cantSplit/>
        </w:trPr>
        <w:tc>
          <w:tcPr>
            <w:tcW w:w="0" w:type="auto"/>
          </w:tcPr>
          <w:p w14:paraId="18412095" w14:textId="77777777" w:rsidR="00DB1CE5" w:rsidRDefault="00DB1CE5" w:rsidP="00E42D96"/>
        </w:tc>
        <w:tc>
          <w:tcPr>
            <w:tcW w:w="0" w:type="auto"/>
          </w:tcPr>
          <w:p w14:paraId="158BB565" w14:textId="77777777" w:rsidR="00DB1CE5" w:rsidRDefault="00DB1CE5" w:rsidP="00E42D96"/>
        </w:tc>
        <w:tc>
          <w:tcPr>
            <w:tcW w:w="0" w:type="auto"/>
          </w:tcPr>
          <w:p w14:paraId="2BBA9F30" w14:textId="77777777" w:rsidR="00DB1CE5" w:rsidRDefault="00DB1CE5" w:rsidP="00E42D96"/>
        </w:tc>
        <w:tc>
          <w:tcPr>
            <w:tcW w:w="0" w:type="auto"/>
          </w:tcPr>
          <w:p w14:paraId="3179B075" w14:textId="77777777" w:rsidR="00DB1CE5" w:rsidRDefault="00DB1CE5" w:rsidP="00E42D96"/>
        </w:tc>
        <w:tc>
          <w:tcPr>
            <w:tcW w:w="0" w:type="auto"/>
          </w:tcPr>
          <w:p w14:paraId="24733EF0" w14:textId="77777777" w:rsidR="00DB1CE5" w:rsidRDefault="00DB1CE5" w:rsidP="00E42D96"/>
        </w:tc>
        <w:tc>
          <w:tcPr>
            <w:tcW w:w="0" w:type="auto"/>
          </w:tcPr>
          <w:p w14:paraId="74424D22" w14:textId="77777777" w:rsidR="00DB1CE5" w:rsidRDefault="00DB1CE5" w:rsidP="00E42D96"/>
        </w:tc>
        <w:tc>
          <w:tcPr>
            <w:tcW w:w="0" w:type="auto"/>
          </w:tcPr>
          <w:p w14:paraId="2E960A4A" w14:textId="77777777" w:rsidR="00DB1CE5" w:rsidRDefault="00DB1CE5" w:rsidP="00E42D96"/>
        </w:tc>
      </w:tr>
      <w:tr w:rsidR="00DB1CE5" w14:paraId="2BDC887F" w14:textId="77777777" w:rsidTr="00E42D96">
        <w:trPr>
          <w:cantSplit/>
        </w:trPr>
        <w:tc>
          <w:tcPr>
            <w:tcW w:w="0" w:type="auto"/>
          </w:tcPr>
          <w:p w14:paraId="4AE7CBB6" w14:textId="77777777" w:rsidR="00DB1CE5" w:rsidRDefault="00DB1CE5" w:rsidP="00E42D96">
            <w:pPr>
              <w:pStyle w:val="BodyText"/>
            </w:pPr>
            <w:r>
              <w:t>G</w:t>
            </w:r>
          </w:p>
        </w:tc>
        <w:tc>
          <w:tcPr>
            <w:tcW w:w="0" w:type="auto"/>
          </w:tcPr>
          <w:p w14:paraId="397EF37D" w14:textId="77777777" w:rsidR="00DB1CE5" w:rsidRDefault="00DB1CE5" w:rsidP="00E42D96">
            <w:pPr>
              <w:pStyle w:val="BodyText"/>
            </w:pPr>
            <w:r>
              <w:t>X</w:t>
            </w:r>
          </w:p>
        </w:tc>
        <w:tc>
          <w:tcPr>
            <w:tcW w:w="0" w:type="auto"/>
          </w:tcPr>
          <w:p w14:paraId="564FCB3D" w14:textId="77777777" w:rsidR="00DB1CE5" w:rsidRDefault="00DB1CE5" w:rsidP="00E42D96">
            <w:pPr>
              <w:pStyle w:val="BodyText"/>
            </w:pPr>
            <w:r>
              <w:t>o</w:t>
            </w:r>
          </w:p>
        </w:tc>
        <w:tc>
          <w:tcPr>
            <w:tcW w:w="0" w:type="auto"/>
          </w:tcPr>
          <w:p w14:paraId="4E34D247" w14:textId="77777777" w:rsidR="00DB1CE5" w:rsidRDefault="00DB1CE5" w:rsidP="00E42D96">
            <w:pPr>
              <w:pStyle w:val="BodyText"/>
            </w:pPr>
            <w:r>
              <w:t>o</w:t>
            </w:r>
          </w:p>
        </w:tc>
        <w:tc>
          <w:tcPr>
            <w:tcW w:w="0" w:type="auto"/>
          </w:tcPr>
          <w:p w14:paraId="5B73D5F1" w14:textId="77777777" w:rsidR="00DB1CE5" w:rsidRDefault="00DB1CE5" w:rsidP="00E42D96">
            <w:pPr>
              <w:pStyle w:val="BodyText"/>
            </w:pPr>
            <w:r>
              <w:t>X</w:t>
            </w:r>
          </w:p>
        </w:tc>
        <w:tc>
          <w:tcPr>
            <w:tcW w:w="0" w:type="auto"/>
          </w:tcPr>
          <w:p w14:paraId="05E36AD3" w14:textId="77777777" w:rsidR="00DB1CE5" w:rsidRDefault="00DB1CE5" w:rsidP="00E42D96">
            <w:pPr>
              <w:pStyle w:val="BodyText"/>
            </w:pPr>
            <w:r>
              <w:t>X</w:t>
            </w:r>
          </w:p>
        </w:tc>
        <w:tc>
          <w:tcPr>
            <w:tcW w:w="0" w:type="auto"/>
          </w:tcPr>
          <w:p w14:paraId="0085E631" w14:textId="77777777" w:rsidR="00DB1CE5" w:rsidRDefault="00DB1CE5" w:rsidP="00E42D96">
            <w:pPr>
              <w:pStyle w:val="BodyText"/>
            </w:pPr>
            <w:r>
              <w:t>X</w:t>
            </w:r>
          </w:p>
        </w:tc>
      </w:tr>
      <w:tr w:rsidR="00DB1CE5" w14:paraId="04322C76" w14:textId="77777777" w:rsidTr="00E42D96">
        <w:trPr>
          <w:cantSplit/>
        </w:trPr>
        <w:tc>
          <w:tcPr>
            <w:tcW w:w="0" w:type="auto"/>
          </w:tcPr>
          <w:p w14:paraId="466D276F" w14:textId="77777777" w:rsidR="00DB1CE5" w:rsidRDefault="00DB1CE5" w:rsidP="00E42D96"/>
        </w:tc>
        <w:tc>
          <w:tcPr>
            <w:tcW w:w="0" w:type="auto"/>
          </w:tcPr>
          <w:p w14:paraId="648EB49C" w14:textId="77777777" w:rsidR="00DB1CE5" w:rsidRDefault="00DB1CE5" w:rsidP="00E42D96"/>
        </w:tc>
        <w:tc>
          <w:tcPr>
            <w:tcW w:w="0" w:type="auto"/>
          </w:tcPr>
          <w:p w14:paraId="51B3C0C1" w14:textId="77777777" w:rsidR="00DB1CE5" w:rsidRDefault="00DB1CE5" w:rsidP="00E42D96"/>
        </w:tc>
        <w:tc>
          <w:tcPr>
            <w:tcW w:w="0" w:type="auto"/>
          </w:tcPr>
          <w:p w14:paraId="77F67E28" w14:textId="77777777" w:rsidR="00DB1CE5" w:rsidRDefault="00DB1CE5" w:rsidP="00E42D96"/>
        </w:tc>
        <w:tc>
          <w:tcPr>
            <w:tcW w:w="0" w:type="auto"/>
          </w:tcPr>
          <w:p w14:paraId="4652C0C3" w14:textId="77777777" w:rsidR="00DB1CE5" w:rsidRDefault="00DB1CE5" w:rsidP="00E42D96"/>
        </w:tc>
        <w:tc>
          <w:tcPr>
            <w:tcW w:w="0" w:type="auto"/>
          </w:tcPr>
          <w:p w14:paraId="6FB9D8F8" w14:textId="77777777" w:rsidR="00DB1CE5" w:rsidRDefault="00DB1CE5" w:rsidP="00E42D96"/>
        </w:tc>
        <w:tc>
          <w:tcPr>
            <w:tcW w:w="0" w:type="auto"/>
          </w:tcPr>
          <w:p w14:paraId="47C5A405" w14:textId="77777777" w:rsidR="00DB1CE5" w:rsidRDefault="00DB1CE5" w:rsidP="00E42D96"/>
        </w:tc>
      </w:tr>
      <w:tr w:rsidR="00DB1CE5" w14:paraId="1D052E85" w14:textId="77777777" w:rsidTr="00E42D96">
        <w:trPr>
          <w:cantSplit/>
        </w:trPr>
        <w:tc>
          <w:tcPr>
            <w:tcW w:w="0" w:type="auto"/>
          </w:tcPr>
          <w:p w14:paraId="13E059C6" w14:textId="77777777" w:rsidR="00DB1CE5" w:rsidRDefault="00DB1CE5" w:rsidP="00E42D96">
            <w:pPr>
              <w:pStyle w:val="BodyText"/>
            </w:pPr>
            <w:r>
              <w:t>H</w:t>
            </w:r>
          </w:p>
        </w:tc>
        <w:tc>
          <w:tcPr>
            <w:tcW w:w="0" w:type="auto"/>
          </w:tcPr>
          <w:p w14:paraId="20E0CF88" w14:textId="77777777" w:rsidR="00DB1CE5" w:rsidRDefault="00DB1CE5" w:rsidP="00E42D96">
            <w:pPr>
              <w:pStyle w:val="BodyText"/>
            </w:pPr>
            <w:r>
              <w:t>X</w:t>
            </w:r>
          </w:p>
        </w:tc>
        <w:tc>
          <w:tcPr>
            <w:tcW w:w="0" w:type="auto"/>
          </w:tcPr>
          <w:p w14:paraId="6B865CA3" w14:textId="77777777" w:rsidR="00DB1CE5" w:rsidRDefault="00DB1CE5" w:rsidP="00E42D96">
            <w:pPr>
              <w:pStyle w:val="BodyText"/>
            </w:pPr>
            <w:r>
              <w:t>o</w:t>
            </w:r>
          </w:p>
        </w:tc>
        <w:tc>
          <w:tcPr>
            <w:tcW w:w="0" w:type="auto"/>
          </w:tcPr>
          <w:p w14:paraId="1C9CB6F4" w14:textId="77777777" w:rsidR="00DB1CE5" w:rsidRDefault="00DB1CE5" w:rsidP="00E42D96">
            <w:pPr>
              <w:pStyle w:val="BodyText"/>
            </w:pPr>
            <w:r>
              <w:t>o</w:t>
            </w:r>
          </w:p>
        </w:tc>
        <w:tc>
          <w:tcPr>
            <w:tcW w:w="0" w:type="auto"/>
          </w:tcPr>
          <w:p w14:paraId="43236B1C" w14:textId="77777777" w:rsidR="00DB1CE5" w:rsidRDefault="00DB1CE5" w:rsidP="00E42D96">
            <w:pPr>
              <w:pStyle w:val="BodyText"/>
            </w:pPr>
            <w:r>
              <w:t>o</w:t>
            </w:r>
          </w:p>
        </w:tc>
        <w:tc>
          <w:tcPr>
            <w:tcW w:w="0" w:type="auto"/>
          </w:tcPr>
          <w:p w14:paraId="40D0DB0D" w14:textId="77777777" w:rsidR="00DB1CE5" w:rsidRDefault="00DB1CE5" w:rsidP="00E42D96">
            <w:pPr>
              <w:pStyle w:val="BodyText"/>
            </w:pPr>
            <w:r>
              <w:t>o</w:t>
            </w:r>
          </w:p>
        </w:tc>
        <w:tc>
          <w:tcPr>
            <w:tcW w:w="0" w:type="auto"/>
          </w:tcPr>
          <w:p w14:paraId="27705F4F" w14:textId="77777777" w:rsidR="00DB1CE5" w:rsidRDefault="00DB1CE5" w:rsidP="00E42D96">
            <w:pPr>
              <w:pStyle w:val="BodyText"/>
            </w:pPr>
            <w:r>
              <w:t>o</w:t>
            </w:r>
          </w:p>
        </w:tc>
      </w:tr>
      <w:tr w:rsidR="00DB1CE5" w14:paraId="6342FF92" w14:textId="77777777" w:rsidTr="00E42D96">
        <w:trPr>
          <w:cantSplit/>
        </w:trPr>
        <w:tc>
          <w:tcPr>
            <w:tcW w:w="0" w:type="auto"/>
          </w:tcPr>
          <w:p w14:paraId="6AD66F78" w14:textId="77777777" w:rsidR="00DB1CE5" w:rsidRDefault="00DB1CE5" w:rsidP="00E42D96"/>
        </w:tc>
        <w:tc>
          <w:tcPr>
            <w:tcW w:w="0" w:type="auto"/>
          </w:tcPr>
          <w:p w14:paraId="3F7F2F8D" w14:textId="77777777" w:rsidR="00DB1CE5" w:rsidRDefault="00DB1CE5" w:rsidP="00E42D96"/>
        </w:tc>
        <w:tc>
          <w:tcPr>
            <w:tcW w:w="0" w:type="auto"/>
          </w:tcPr>
          <w:p w14:paraId="0D500FDD" w14:textId="77777777" w:rsidR="00DB1CE5" w:rsidRDefault="00DB1CE5" w:rsidP="00E42D96"/>
        </w:tc>
        <w:tc>
          <w:tcPr>
            <w:tcW w:w="0" w:type="auto"/>
          </w:tcPr>
          <w:p w14:paraId="537D4A61" w14:textId="77777777" w:rsidR="00DB1CE5" w:rsidRDefault="00DB1CE5" w:rsidP="00E42D96"/>
        </w:tc>
        <w:tc>
          <w:tcPr>
            <w:tcW w:w="0" w:type="auto"/>
          </w:tcPr>
          <w:p w14:paraId="089B54D1" w14:textId="77777777" w:rsidR="00DB1CE5" w:rsidRDefault="00DB1CE5" w:rsidP="00E42D96"/>
        </w:tc>
        <w:tc>
          <w:tcPr>
            <w:tcW w:w="0" w:type="auto"/>
          </w:tcPr>
          <w:p w14:paraId="4A1186C7" w14:textId="77777777" w:rsidR="00DB1CE5" w:rsidRDefault="00DB1CE5" w:rsidP="00E42D96"/>
        </w:tc>
        <w:tc>
          <w:tcPr>
            <w:tcW w:w="0" w:type="auto"/>
          </w:tcPr>
          <w:p w14:paraId="1D6C6A9E" w14:textId="77777777" w:rsidR="00DB1CE5" w:rsidRDefault="00DB1CE5" w:rsidP="00E42D96"/>
        </w:tc>
      </w:tr>
      <w:tr w:rsidR="00DB1CE5" w14:paraId="43FCE046" w14:textId="77777777" w:rsidTr="00E42D96">
        <w:trPr>
          <w:cantSplit/>
        </w:trPr>
        <w:tc>
          <w:tcPr>
            <w:tcW w:w="0" w:type="auto"/>
          </w:tcPr>
          <w:p w14:paraId="1C536B84" w14:textId="77777777" w:rsidR="00DB1CE5" w:rsidRDefault="00DB1CE5" w:rsidP="00E42D96">
            <w:pPr>
              <w:pStyle w:val="BodyText"/>
            </w:pPr>
            <w:r>
              <w:t>K</w:t>
            </w:r>
          </w:p>
        </w:tc>
        <w:tc>
          <w:tcPr>
            <w:tcW w:w="0" w:type="auto"/>
          </w:tcPr>
          <w:p w14:paraId="47507ADF" w14:textId="77777777" w:rsidR="00DB1CE5" w:rsidRDefault="00DB1CE5" w:rsidP="00E42D96">
            <w:pPr>
              <w:pStyle w:val="BodyText"/>
            </w:pPr>
            <w:r>
              <w:t>X</w:t>
            </w:r>
          </w:p>
        </w:tc>
        <w:tc>
          <w:tcPr>
            <w:tcW w:w="0" w:type="auto"/>
          </w:tcPr>
          <w:p w14:paraId="7586A7A2" w14:textId="77777777" w:rsidR="00DB1CE5" w:rsidRDefault="00DB1CE5" w:rsidP="00E42D96">
            <w:pPr>
              <w:pStyle w:val="BodyText"/>
            </w:pPr>
            <w:r>
              <w:t>o</w:t>
            </w:r>
          </w:p>
        </w:tc>
        <w:tc>
          <w:tcPr>
            <w:tcW w:w="0" w:type="auto"/>
          </w:tcPr>
          <w:p w14:paraId="49D9DDE6" w14:textId="77777777" w:rsidR="00DB1CE5" w:rsidRDefault="00DB1CE5" w:rsidP="00E42D96">
            <w:pPr>
              <w:pStyle w:val="BodyText"/>
            </w:pPr>
            <w:r>
              <w:t>o</w:t>
            </w:r>
          </w:p>
        </w:tc>
        <w:tc>
          <w:tcPr>
            <w:tcW w:w="0" w:type="auto"/>
          </w:tcPr>
          <w:p w14:paraId="462297B2" w14:textId="77777777" w:rsidR="00DB1CE5" w:rsidRDefault="00DB1CE5" w:rsidP="00E42D96">
            <w:pPr>
              <w:pStyle w:val="BodyText"/>
            </w:pPr>
            <w:r>
              <w:t>o</w:t>
            </w:r>
          </w:p>
        </w:tc>
        <w:tc>
          <w:tcPr>
            <w:tcW w:w="0" w:type="auto"/>
          </w:tcPr>
          <w:p w14:paraId="38226B05" w14:textId="77777777" w:rsidR="00DB1CE5" w:rsidRDefault="00DB1CE5" w:rsidP="00E42D96">
            <w:pPr>
              <w:pStyle w:val="BodyText"/>
            </w:pPr>
            <w:r>
              <w:t>o</w:t>
            </w:r>
          </w:p>
        </w:tc>
        <w:tc>
          <w:tcPr>
            <w:tcW w:w="0" w:type="auto"/>
          </w:tcPr>
          <w:p w14:paraId="1B70731D" w14:textId="77777777" w:rsidR="00DB1CE5" w:rsidRDefault="00DB1CE5" w:rsidP="00E42D96">
            <w:pPr>
              <w:pStyle w:val="BodyText"/>
            </w:pPr>
            <w:r>
              <w:t>o</w:t>
            </w:r>
          </w:p>
        </w:tc>
      </w:tr>
      <w:tr w:rsidR="00DB1CE5" w14:paraId="135BE388" w14:textId="77777777" w:rsidTr="00E42D96">
        <w:trPr>
          <w:cantSplit/>
        </w:trPr>
        <w:tc>
          <w:tcPr>
            <w:tcW w:w="0" w:type="auto"/>
          </w:tcPr>
          <w:p w14:paraId="5734B4DF" w14:textId="77777777" w:rsidR="00DB1CE5" w:rsidRDefault="00DB1CE5" w:rsidP="00E42D96"/>
        </w:tc>
        <w:tc>
          <w:tcPr>
            <w:tcW w:w="0" w:type="auto"/>
          </w:tcPr>
          <w:p w14:paraId="1C0BA7E1" w14:textId="77777777" w:rsidR="00DB1CE5" w:rsidRDefault="00DB1CE5" w:rsidP="00E42D96"/>
        </w:tc>
        <w:tc>
          <w:tcPr>
            <w:tcW w:w="0" w:type="auto"/>
          </w:tcPr>
          <w:p w14:paraId="0634268D" w14:textId="77777777" w:rsidR="00DB1CE5" w:rsidRDefault="00DB1CE5" w:rsidP="00E42D96"/>
        </w:tc>
        <w:tc>
          <w:tcPr>
            <w:tcW w:w="0" w:type="auto"/>
          </w:tcPr>
          <w:p w14:paraId="19B7B176" w14:textId="77777777" w:rsidR="00DB1CE5" w:rsidRDefault="00DB1CE5" w:rsidP="00E42D96"/>
        </w:tc>
        <w:tc>
          <w:tcPr>
            <w:tcW w:w="0" w:type="auto"/>
          </w:tcPr>
          <w:p w14:paraId="371FC539" w14:textId="77777777" w:rsidR="00DB1CE5" w:rsidRDefault="00DB1CE5" w:rsidP="00E42D96"/>
        </w:tc>
        <w:tc>
          <w:tcPr>
            <w:tcW w:w="0" w:type="auto"/>
          </w:tcPr>
          <w:p w14:paraId="58DDEEE0" w14:textId="77777777" w:rsidR="00DB1CE5" w:rsidRDefault="00DB1CE5" w:rsidP="00E42D96"/>
        </w:tc>
        <w:tc>
          <w:tcPr>
            <w:tcW w:w="0" w:type="auto"/>
          </w:tcPr>
          <w:p w14:paraId="5521F90A" w14:textId="77777777" w:rsidR="00DB1CE5" w:rsidRDefault="00DB1CE5" w:rsidP="00E42D96"/>
        </w:tc>
      </w:tr>
      <w:tr w:rsidR="00DB1CE5" w14:paraId="3E06F3CA" w14:textId="77777777" w:rsidTr="00E42D96">
        <w:trPr>
          <w:cantSplit/>
        </w:trPr>
        <w:tc>
          <w:tcPr>
            <w:tcW w:w="0" w:type="auto"/>
          </w:tcPr>
          <w:p w14:paraId="4734854A" w14:textId="77777777" w:rsidR="00DB1CE5" w:rsidRDefault="00DB1CE5" w:rsidP="00E42D96">
            <w:pPr>
              <w:pStyle w:val="BodyText"/>
            </w:pPr>
            <w:r>
              <w:t>L</w:t>
            </w:r>
          </w:p>
        </w:tc>
        <w:tc>
          <w:tcPr>
            <w:tcW w:w="0" w:type="auto"/>
          </w:tcPr>
          <w:p w14:paraId="44EA3A27" w14:textId="77777777" w:rsidR="00DB1CE5" w:rsidRDefault="00DB1CE5" w:rsidP="00E42D96">
            <w:pPr>
              <w:pStyle w:val="BodyText"/>
            </w:pPr>
            <w:r>
              <w:t>X</w:t>
            </w:r>
          </w:p>
        </w:tc>
        <w:tc>
          <w:tcPr>
            <w:tcW w:w="0" w:type="auto"/>
          </w:tcPr>
          <w:p w14:paraId="68C5D4F0" w14:textId="77777777" w:rsidR="00DB1CE5" w:rsidRDefault="00DB1CE5" w:rsidP="00E42D96">
            <w:pPr>
              <w:pStyle w:val="BodyText"/>
            </w:pPr>
            <w:r>
              <w:t>o</w:t>
            </w:r>
          </w:p>
        </w:tc>
        <w:tc>
          <w:tcPr>
            <w:tcW w:w="0" w:type="auto"/>
          </w:tcPr>
          <w:p w14:paraId="0886F52D" w14:textId="77777777" w:rsidR="00DB1CE5" w:rsidRDefault="00DB1CE5" w:rsidP="00E42D96">
            <w:pPr>
              <w:pStyle w:val="BodyText"/>
            </w:pPr>
            <w:r>
              <w:t>o</w:t>
            </w:r>
          </w:p>
        </w:tc>
        <w:tc>
          <w:tcPr>
            <w:tcW w:w="0" w:type="auto"/>
          </w:tcPr>
          <w:p w14:paraId="3C7867BC" w14:textId="77777777" w:rsidR="00DB1CE5" w:rsidRDefault="00DB1CE5" w:rsidP="00E42D96">
            <w:pPr>
              <w:pStyle w:val="BodyText"/>
            </w:pPr>
            <w:r>
              <w:t>o</w:t>
            </w:r>
          </w:p>
        </w:tc>
        <w:tc>
          <w:tcPr>
            <w:tcW w:w="0" w:type="auto"/>
          </w:tcPr>
          <w:p w14:paraId="72306D76" w14:textId="77777777" w:rsidR="00DB1CE5" w:rsidRDefault="00DB1CE5" w:rsidP="00E42D96">
            <w:pPr>
              <w:pStyle w:val="BodyText"/>
            </w:pPr>
            <w:r>
              <w:t>o</w:t>
            </w:r>
          </w:p>
        </w:tc>
        <w:tc>
          <w:tcPr>
            <w:tcW w:w="0" w:type="auto"/>
          </w:tcPr>
          <w:p w14:paraId="46E443B9" w14:textId="77777777" w:rsidR="00DB1CE5" w:rsidRDefault="00DB1CE5" w:rsidP="00E42D96">
            <w:pPr>
              <w:pStyle w:val="BodyText"/>
            </w:pPr>
            <w:r>
              <w:t>o</w:t>
            </w:r>
          </w:p>
        </w:tc>
      </w:tr>
      <w:tr w:rsidR="00DB1CE5" w14:paraId="0478766E" w14:textId="77777777" w:rsidTr="00E42D96">
        <w:trPr>
          <w:cantSplit/>
        </w:trPr>
        <w:tc>
          <w:tcPr>
            <w:tcW w:w="0" w:type="auto"/>
          </w:tcPr>
          <w:p w14:paraId="2BC34F38" w14:textId="77777777" w:rsidR="00DB1CE5" w:rsidRDefault="00DB1CE5" w:rsidP="00E42D96"/>
        </w:tc>
        <w:tc>
          <w:tcPr>
            <w:tcW w:w="0" w:type="auto"/>
          </w:tcPr>
          <w:p w14:paraId="7EC2F214" w14:textId="77777777" w:rsidR="00DB1CE5" w:rsidRDefault="00DB1CE5" w:rsidP="00E42D96"/>
        </w:tc>
        <w:tc>
          <w:tcPr>
            <w:tcW w:w="0" w:type="auto"/>
          </w:tcPr>
          <w:p w14:paraId="17CDE832" w14:textId="77777777" w:rsidR="00DB1CE5" w:rsidRDefault="00DB1CE5" w:rsidP="00E42D96"/>
        </w:tc>
        <w:tc>
          <w:tcPr>
            <w:tcW w:w="0" w:type="auto"/>
          </w:tcPr>
          <w:p w14:paraId="5151949D" w14:textId="77777777" w:rsidR="00DB1CE5" w:rsidRDefault="00DB1CE5" w:rsidP="00E42D96"/>
        </w:tc>
        <w:tc>
          <w:tcPr>
            <w:tcW w:w="0" w:type="auto"/>
          </w:tcPr>
          <w:p w14:paraId="41BF2BB1" w14:textId="77777777" w:rsidR="00DB1CE5" w:rsidRDefault="00DB1CE5" w:rsidP="00E42D96"/>
        </w:tc>
        <w:tc>
          <w:tcPr>
            <w:tcW w:w="0" w:type="auto"/>
          </w:tcPr>
          <w:p w14:paraId="5DFC0B47" w14:textId="77777777" w:rsidR="00DB1CE5" w:rsidRDefault="00DB1CE5" w:rsidP="00E42D96"/>
        </w:tc>
        <w:tc>
          <w:tcPr>
            <w:tcW w:w="0" w:type="auto"/>
          </w:tcPr>
          <w:p w14:paraId="294984CD" w14:textId="77777777" w:rsidR="00DB1CE5" w:rsidRDefault="00DB1CE5" w:rsidP="00E42D96"/>
        </w:tc>
      </w:tr>
      <w:tr w:rsidR="00DB1CE5" w14:paraId="240C6F99" w14:textId="77777777" w:rsidTr="00E42D96">
        <w:trPr>
          <w:cantSplit/>
        </w:trPr>
        <w:tc>
          <w:tcPr>
            <w:tcW w:w="0" w:type="auto"/>
          </w:tcPr>
          <w:p w14:paraId="1C641827" w14:textId="77777777" w:rsidR="00DB1CE5" w:rsidRDefault="00DB1CE5" w:rsidP="00E42D96">
            <w:pPr>
              <w:pStyle w:val="BodyText"/>
            </w:pPr>
            <w:r>
              <w:t>M</w:t>
            </w:r>
          </w:p>
        </w:tc>
        <w:tc>
          <w:tcPr>
            <w:tcW w:w="0" w:type="auto"/>
          </w:tcPr>
          <w:p w14:paraId="46FF60DE" w14:textId="77777777" w:rsidR="00DB1CE5" w:rsidRDefault="00DB1CE5" w:rsidP="00E42D96">
            <w:pPr>
              <w:pStyle w:val="BodyText"/>
            </w:pPr>
            <w:r>
              <w:t>X</w:t>
            </w:r>
          </w:p>
        </w:tc>
        <w:tc>
          <w:tcPr>
            <w:tcW w:w="0" w:type="auto"/>
          </w:tcPr>
          <w:p w14:paraId="4E33F02D" w14:textId="77777777" w:rsidR="00DB1CE5" w:rsidRDefault="00DB1CE5" w:rsidP="00E42D96">
            <w:pPr>
              <w:pStyle w:val="BodyText"/>
            </w:pPr>
            <w:r>
              <w:t>o</w:t>
            </w:r>
          </w:p>
        </w:tc>
        <w:tc>
          <w:tcPr>
            <w:tcW w:w="0" w:type="auto"/>
          </w:tcPr>
          <w:p w14:paraId="3991CBC9" w14:textId="77777777" w:rsidR="00DB1CE5" w:rsidRDefault="00DB1CE5" w:rsidP="00E42D96">
            <w:pPr>
              <w:pStyle w:val="BodyText"/>
            </w:pPr>
            <w:r>
              <w:t>o</w:t>
            </w:r>
          </w:p>
        </w:tc>
        <w:tc>
          <w:tcPr>
            <w:tcW w:w="0" w:type="auto"/>
          </w:tcPr>
          <w:p w14:paraId="2943A4E7" w14:textId="77777777" w:rsidR="00DB1CE5" w:rsidRDefault="00DB1CE5" w:rsidP="00E42D96">
            <w:pPr>
              <w:pStyle w:val="BodyText"/>
            </w:pPr>
            <w:r>
              <w:t>o</w:t>
            </w:r>
          </w:p>
        </w:tc>
        <w:tc>
          <w:tcPr>
            <w:tcW w:w="0" w:type="auto"/>
          </w:tcPr>
          <w:p w14:paraId="231A0551" w14:textId="77777777" w:rsidR="00DB1CE5" w:rsidRDefault="00DB1CE5" w:rsidP="00E42D96">
            <w:pPr>
              <w:pStyle w:val="BodyText"/>
            </w:pPr>
            <w:r>
              <w:t>o</w:t>
            </w:r>
          </w:p>
        </w:tc>
        <w:tc>
          <w:tcPr>
            <w:tcW w:w="0" w:type="auto"/>
          </w:tcPr>
          <w:p w14:paraId="384AAE45" w14:textId="77777777" w:rsidR="00DB1CE5" w:rsidRDefault="00DB1CE5" w:rsidP="00E42D96">
            <w:pPr>
              <w:pStyle w:val="BodyText"/>
            </w:pPr>
            <w:r>
              <w:t>o</w:t>
            </w:r>
          </w:p>
        </w:tc>
      </w:tr>
      <w:tr w:rsidR="00DB1CE5" w14:paraId="796B6857" w14:textId="77777777" w:rsidTr="00E42D96">
        <w:trPr>
          <w:cantSplit/>
        </w:trPr>
        <w:tc>
          <w:tcPr>
            <w:tcW w:w="0" w:type="auto"/>
          </w:tcPr>
          <w:p w14:paraId="0C2214F4" w14:textId="77777777" w:rsidR="00DB1CE5" w:rsidRDefault="00DB1CE5" w:rsidP="00E42D96"/>
        </w:tc>
        <w:tc>
          <w:tcPr>
            <w:tcW w:w="0" w:type="auto"/>
          </w:tcPr>
          <w:p w14:paraId="128A9C5A" w14:textId="77777777" w:rsidR="00DB1CE5" w:rsidRDefault="00DB1CE5" w:rsidP="00E42D96"/>
        </w:tc>
        <w:tc>
          <w:tcPr>
            <w:tcW w:w="0" w:type="auto"/>
          </w:tcPr>
          <w:p w14:paraId="6A9CD5A6" w14:textId="77777777" w:rsidR="00DB1CE5" w:rsidRDefault="00DB1CE5" w:rsidP="00E42D96"/>
        </w:tc>
        <w:tc>
          <w:tcPr>
            <w:tcW w:w="0" w:type="auto"/>
          </w:tcPr>
          <w:p w14:paraId="1DBD40E9" w14:textId="77777777" w:rsidR="00DB1CE5" w:rsidRDefault="00DB1CE5" w:rsidP="00E42D96"/>
        </w:tc>
        <w:tc>
          <w:tcPr>
            <w:tcW w:w="0" w:type="auto"/>
          </w:tcPr>
          <w:p w14:paraId="006FEAF0" w14:textId="77777777" w:rsidR="00DB1CE5" w:rsidRDefault="00DB1CE5" w:rsidP="00E42D96"/>
        </w:tc>
        <w:tc>
          <w:tcPr>
            <w:tcW w:w="0" w:type="auto"/>
          </w:tcPr>
          <w:p w14:paraId="6094A6D1" w14:textId="77777777" w:rsidR="00DB1CE5" w:rsidRDefault="00DB1CE5" w:rsidP="00E42D96"/>
        </w:tc>
        <w:tc>
          <w:tcPr>
            <w:tcW w:w="0" w:type="auto"/>
          </w:tcPr>
          <w:p w14:paraId="41D09185" w14:textId="77777777" w:rsidR="00DB1CE5" w:rsidRDefault="00DB1CE5" w:rsidP="00E42D96"/>
        </w:tc>
      </w:tr>
      <w:tr w:rsidR="00DB1CE5" w14:paraId="3D68734F" w14:textId="77777777" w:rsidTr="00E42D96">
        <w:trPr>
          <w:cantSplit/>
        </w:trPr>
        <w:tc>
          <w:tcPr>
            <w:tcW w:w="0" w:type="auto"/>
          </w:tcPr>
          <w:p w14:paraId="288EC752" w14:textId="77777777" w:rsidR="00DB1CE5" w:rsidRDefault="00DB1CE5" w:rsidP="00E42D96">
            <w:pPr>
              <w:pStyle w:val="BodyText"/>
            </w:pPr>
            <w:r>
              <w:t>N</w:t>
            </w:r>
          </w:p>
        </w:tc>
        <w:tc>
          <w:tcPr>
            <w:tcW w:w="0" w:type="auto"/>
          </w:tcPr>
          <w:p w14:paraId="0881560E" w14:textId="77777777" w:rsidR="00DB1CE5" w:rsidRDefault="00DB1CE5" w:rsidP="00E42D96">
            <w:pPr>
              <w:pStyle w:val="BodyText"/>
            </w:pPr>
            <w:r>
              <w:t>X</w:t>
            </w:r>
          </w:p>
        </w:tc>
        <w:tc>
          <w:tcPr>
            <w:tcW w:w="0" w:type="auto"/>
          </w:tcPr>
          <w:p w14:paraId="64CF1294" w14:textId="77777777" w:rsidR="00DB1CE5" w:rsidRDefault="00DB1CE5" w:rsidP="00E42D96">
            <w:pPr>
              <w:pStyle w:val="BodyText"/>
            </w:pPr>
            <w:r>
              <w:t>o</w:t>
            </w:r>
          </w:p>
        </w:tc>
        <w:tc>
          <w:tcPr>
            <w:tcW w:w="0" w:type="auto"/>
          </w:tcPr>
          <w:p w14:paraId="77089A25" w14:textId="77777777" w:rsidR="00DB1CE5" w:rsidRDefault="00DB1CE5" w:rsidP="00E42D96">
            <w:pPr>
              <w:pStyle w:val="BodyText"/>
            </w:pPr>
            <w:r>
              <w:t>o</w:t>
            </w:r>
          </w:p>
        </w:tc>
        <w:tc>
          <w:tcPr>
            <w:tcW w:w="0" w:type="auto"/>
          </w:tcPr>
          <w:p w14:paraId="200E6A3D" w14:textId="77777777" w:rsidR="00DB1CE5" w:rsidRDefault="00DB1CE5" w:rsidP="00E42D96">
            <w:pPr>
              <w:pStyle w:val="BodyText"/>
            </w:pPr>
            <w:r>
              <w:t>o</w:t>
            </w:r>
          </w:p>
        </w:tc>
        <w:tc>
          <w:tcPr>
            <w:tcW w:w="0" w:type="auto"/>
          </w:tcPr>
          <w:p w14:paraId="640E761B" w14:textId="77777777" w:rsidR="00DB1CE5" w:rsidRDefault="00DB1CE5" w:rsidP="00E42D96">
            <w:pPr>
              <w:pStyle w:val="BodyText"/>
            </w:pPr>
            <w:r>
              <w:t>o</w:t>
            </w:r>
          </w:p>
        </w:tc>
        <w:tc>
          <w:tcPr>
            <w:tcW w:w="0" w:type="auto"/>
          </w:tcPr>
          <w:p w14:paraId="19D5E2BF" w14:textId="77777777" w:rsidR="00DB1CE5" w:rsidRDefault="00DB1CE5" w:rsidP="00E42D96">
            <w:pPr>
              <w:pStyle w:val="BodyText"/>
            </w:pPr>
            <w:r>
              <w:t>o</w:t>
            </w:r>
          </w:p>
        </w:tc>
      </w:tr>
      <w:tr w:rsidR="00DB1CE5" w14:paraId="3C0228EF" w14:textId="77777777" w:rsidTr="00E42D96">
        <w:trPr>
          <w:cantSplit/>
        </w:trPr>
        <w:tc>
          <w:tcPr>
            <w:tcW w:w="0" w:type="auto"/>
          </w:tcPr>
          <w:p w14:paraId="6B1C60D5" w14:textId="77777777" w:rsidR="00DB1CE5" w:rsidRDefault="00DB1CE5" w:rsidP="00E42D96"/>
        </w:tc>
        <w:tc>
          <w:tcPr>
            <w:tcW w:w="0" w:type="auto"/>
          </w:tcPr>
          <w:p w14:paraId="3ABBC1FE" w14:textId="77777777" w:rsidR="00DB1CE5" w:rsidRDefault="00DB1CE5" w:rsidP="00E42D96"/>
        </w:tc>
        <w:tc>
          <w:tcPr>
            <w:tcW w:w="0" w:type="auto"/>
          </w:tcPr>
          <w:p w14:paraId="500DF56E" w14:textId="77777777" w:rsidR="00DB1CE5" w:rsidRDefault="00DB1CE5" w:rsidP="00E42D96"/>
        </w:tc>
        <w:tc>
          <w:tcPr>
            <w:tcW w:w="0" w:type="auto"/>
          </w:tcPr>
          <w:p w14:paraId="428D53BA" w14:textId="77777777" w:rsidR="00DB1CE5" w:rsidRDefault="00DB1CE5" w:rsidP="00E42D96"/>
        </w:tc>
        <w:tc>
          <w:tcPr>
            <w:tcW w:w="0" w:type="auto"/>
          </w:tcPr>
          <w:p w14:paraId="42D1ED72" w14:textId="77777777" w:rsidR="00DB1CE5" w:rsidRDefault="00DB1CE5" w:rsidP="00E42D96"/>
        </w:tc>
        <w:tc>
          <w:tcPr>
            <w:tcW w:w="0" w:type="auto"/>
          </w:tcPr>
          <w:p w14:paraId="0A8F1751" w14:textId="77777777" w:rsidR="00DB1CE5" w:rsidRDefault="00DB1CE5" w:rsidP="00E42D96"/>
        </w:tc>
        <w:tc>
          <w:tcPr>
            <w:tcW w:w="0" w:type="auto"/>
          </w:tcPr>
          <w:p w14:paraId="2E7E3D4B" w14:textId="77777777" w:rsidR="00DB1CE5" w:rsidRDefault="00DB1CE5" w:rsidP="00E42D96"/>
        </w:tc>
      </w:tr>
      <w:tr w:rsidR="00DB1CE5" w14:paraId="1B0C42BC" w14:textId="77777777" w:rsidTr="00E42D96">
        <w:trPr>
          <w:cantSplit/>
        </w:trPr>
        <w:tc>
          <w:tcPr>
            <w:tcW w:w="0" w:type="auto"/>
          </w:tcPr>
          <w:p w14:paraId="39E925A0" w14:textId="77777777" w:rsidR="00DB1CE5" w:rsidRDefault="00DB1CE5" w:rsidP="00E42D96">
            <w:pPr>
              <w:pStyle w:val="BodyText"/>
            </w:pPr>
            <w:r>
              <w:t>O</w:t>
            </w:r>
          </w:p>
        </w:tc>
        <w:tc>
          <w:tcPr>
            <w:tcW w:w="0" w:type="auto"/>
          </w:tcPr>
          <w:p w14:paraId="40554BEF" w14:textId="77777777" w:rsidR="00DB1CE5" w:rsidRDefault="00DB1CE5" w:rsidP="00E42D96">
            <w:pPr>
              <w:pStyle w:val="BodyText"/>
            </w:pPr>
            <w:r>
              <w:t>o</w:t>
            </w:r>
          </w:p>
        </w:tc>
        <w:tc>
          <w:tcPr>
            <w:tcW w:w="0" w:type="auto"/>
          </w:tcPr>
          <w:p w14:paraId="234EDD61" w14:textId="77777777" w:rsidR="00DB1CE5" w:rsidRDefault="00DB1CE5" w:rsidP="00E42D96">
            <w:pPr>
              <w:pStyle w:val="BodyText"/>
            </w:pPr>
            <w:r>
              <w:t>X</w:t>
            </w:r>
          </w:p>
        </w:tc>
        <w:tc>
          <w:tcPr>
            <w:tcW w:w="0" w:type="auto"/>
          </w:tcPr>
          <w:p w14:paraId="238F85A4" w14:textId="77777777" w:rsidR="00DB1CE5" w:rsidRDefault="00DB1CE5" w:rsidP="00E42D96">
            <w:pPr>
              <w:pStyle w:val="BodyText"/>
            </w:pPr>
            <w:r>
              <w:t>X</w:t>
            </w:r>
          </w:p>
        </w:tc>
        <w:tc>
          <w:tcPr>
            <w:tcW w:w="0" w:type="auto"/>
          </w:tcPr>
          <w:p w14:paraId="5406AF48" w14:textId="77777777" w:rsidR="00DB1CE5" w:rsidRDefault="00DB1CE5" w:rsidP="00E42D96">
            <w:pPr>
              <w:pStyle w:val="BodyText"/>
            </w:pPr>
            <w:r>
              <w:t>X</w:t>
            </w:r>
          </w:p>
        </w:tc>
        <w:tc>
          <w:tcPr>
            <w:tcW w:w="0" w:type="auto"/>
          </w:tcPr>
          <w:p w14:paraId="1F7F3AAB" w14:textId="77777777" w:rsidR="00DB1CE5" w:rsidRDefault="00DB1CE5" w:rsidP="00E42D96">
            <w:pPr>
              <w:pStyle w:val="BodyText"/>
            </w:pPr>
            <w:r>
              <w:t>X</w:t>
            </w:r>
          </w:p>
        </w:tc>
        <w:tc>
          <w:tcPr>
            <w:tcW w:w="0" w:type="auto"/>
          </w:tcPr>
          <w:p w14:paraId="6EFA7FF8" w14:textId="77777777" w:rsidR="00DB1CE5" w:rsidRDefault="00DB1CE5" w:rsidP="00E42D96">
            <w:pPr>
              <w:pStyle w:val="BodyText"/>
            </w:pPr>
            <w:r>
              <w:t>X</w:t>
            </w:r>
          </w:p>
        </w:tc>
      </w:tr>
      <w:tr w:rsidR="00DB1CE5" w14:paraId="7EA99355" w14:textId="77777777" w:rsidTr="00E42D96">
        <w:trPr>
          <w:cantSplit/>
        </w:trPr>
        <w:tc>
          <w:tcPr>
            <w:tcW w:w="0" w:type="auto"/>
          </w:tcPr>
          <w:p w14:paraId="4068E0AB" w14:textId="77777777" w:rsidR="00DB1CE5" w:rsidRDefault="00DB1CE5" w:rsidP="00E42D96"/>
        </w:tc>
        <w:tc>
          <w:tcPr>
            <w:tcW w:w="0" w:type="auto"/>
          </w:tcPr>
          <w:p w14:paraId="127FC6B5" w14:textId="77777777" w:rsidR="00DB1CE5" w:rsidRDefault="00DB1CE5" w:rsidP="00E42D96"/>
        </w:tc>
        <w:tc>
          <w:tcPr>
            <w:tcW w:w="0" w:type="auto"/>
          </w:tcPr>
          <w:p w14:paraId="4AF6C547" w14:textId="77777777" w:rsidR="00DB1CE5" w:rsidRDefault="00DB1CE5" w:rsidP="00E42D96"/>
        </w:tc>
        <w:tc>
          <w:tcPr>
            <w:tcW w:w="0" w:type="auto"/>
          </w:tcPr>
          <w:p w14:paraId="77FAFF1E" w14:textId="77777777" w:rsidR="00DB1CE5" w:rsidRDefault="00DB1CE5" w:rsidP="00E42D96"/>
        </w:tc>
        <w:tc>
          <w:tcPr>
            <w:tcW w:w="0" w:type="auto"/>
          </w:tcPr>
          <w:p w14:paraId="731A294B" w14:textId="77777777" w:rsidR="00DB1CE5" w:rsidRDefault="00DB1CE5" w:rsidP="00E42D96"/>
        </w:tc>
        <w:tc>
          <w:tcPr>
            <w:tcW w:w="0" w:type="auto"/>
          </w:tcPr>
          <w:p w14:paraId="4DAF04C7" w14:textId="77777777" w:rsidR="00DB1CE5" w:rsidRDefault="00DB1CE5" w:rsidP="00E42D96"/>
        </w:tc>
        <w:tc>
          <w:tcPr>
            <w:tcW w:w="0" w:type="auto"/>
          </w:tcPr>
          <w:p w14:paraId="4E571ABD" w14:textId="77777777" w:rsidR="00DB1CE5" w:rsidRDefault="00DB1CE5" w:rsidP="00E42D96"/>
        </w:tc>
      </w:tr>
      <w:tr w:rsidR="00DB1CE5" w14:paraId="1BF67334" w14:textId="77777777" w:rsidTr="00E42D96">
        <w:trPr>
          <w:cantSplit/>
        </w:trPr>
        <w:tc>
          <w:tcPr>
            <w:tcW w:w="0" w:type="auto"/>
          </w:tcPr>
          <w:p w14:paraId="4A861971" w14:textId="77777777" w:rsidR="00DB1CE5" w:rsidRDefault="00DB1CE5" w:rsidP="00E42D96">
            <w:pPr>
              <w:pStyle w:val="BodyText"/>
            </w:pPr>
            <w:r>
              <w:t>P</w:t>
            </w:r>
          </w:p>
        </w:tc>
        <w:tc>
          <w:tcPr>
            <w:tcW w:w="0" w:type="auto"/>
          </w:tcPr>
          <w:p w14:paraId="158ADDBE" w14:textId="77777777" w:rsidR="00DB1CE5" w:rsidRDefault="00DB1CE5" w:rsidP="00E42D96">
            <w:pPr>
              <w:pStyle w:val="BodyText"/>
            </w:pPr>
            <w:r>
              <w:t>X</w:t>
            </w:r>
          </w:p>
        </w:tc>
        <w:tc>
          <w:tcPr>
            <w:tcW w:w="0" w:type="auto"/>
          </w:tcPr>
          <w:p w14:paraId="0B6985C3" w14:textId="77777777" w:rsidR="00DB1CE5" w:rsidRDefault="00DB1CE5" w:rsidP="00E42D96">
            <w:pPr>
              <w:pStyle w:val="BodyText"/>
            </w:pPr>
            <w:r>
              <w:t>o</w:t>
            </w:r>
          </w:p>
        </w:tc>
        <w:tc>
          <w:tcPr>
            <w:tcW w:w="0" w:type="auto"/>
          </w:tcPr>
          <w:p w14:paraId="6A3D451B" w14:textId="77777777" w:rsidR="00DB1CE5" w:rsidRDefault="00DB1CE5" w:rsidP="00E42D96">
            <w:pPr>
              <w:pStyle w:val="BodyText"/>
            </w:pPr>
            <w:r>
              <w:t>o</w:t>
            </w:r>
          </w:p>
        </w:tc>
        <w:tc>
          <w:tcPr>
            <w:tcW w:w="0" w:type="auto"/>
          </w:tcPr>
          <w:p w14:paraId="4B9110A6" w14:textId="77777777" w:rsidR="00DB1CE5" w:rsidRDefault="00DB1CE5" w:rsidP="00E42D96">
            <w:pPr>
              <w:pStyle w:val="BodyText"/>
            </w:pPr>
            <w:r>
              <w:t>o</w:t>
            </w:r>
          </w:p>
        </w:tc>
        <w:tc>
          <w:tcPr>
            <w:tcW w:w="0" w:type="auto"/>
          </w:tcPr>
          <w:p w14:paraId="1738831A" w14:textId="77777777" w:rsidR="00DB1CE5" w:rsidRDefault="00DB1CE5" w:rsidP="00E42D96">
            <w:pPr>
              <w:pStyle w:val="BodyText"/>
            </w:pPr>
            <w:r>
              <w:t>o</w:t>
            </w:r>
          </w:p>
        </w:tc>
        <w:tc>
          <w:tcPr>
            <w:tcW w:w="0" w:type="auto"/>
          </w:tcPr>
          <w:p w14:paraId="6E0A4B44" w14:textId="77777777" w:rsidR="00DB1CE5" w:rsidRDefault="00DB1CE5" w:rsidP="00E42D96">
            <w:pPr>
              <w:pStyle w:val="BodyText"/>
            </w:pPr>
            <w:r>
              <w:t>o</w:t>
            </w:r>
          </w:p>
        </w:tc>
      </w:tr>
      <w:tr w:rsidR="00DB1CE5" w14:paraId="5B687B3F" w14:textId="77777777" w:rsidTr="00E42D96">
        <w:trPr>
          <w:cantSplit/>
        </w:trPr>
        <w:tc>
          <w:tcPr>
            <w:tcW w:w="0" w:type="auto"/>
          </w:tcPr>
          <w:p w14:paraId="58AE6356" w14:textId="77777777" w:rsidR="00DB1CE5" w:rsidRDefault="00DB1CE5" w:rsidP="00E42D96"/>
        </w:tc>
        <w:tc>
          <w:tcPr>
            <w:tcW w:w="0" w:type="auto"/>
          </w:tcPr>
          <w:p w14:paraId="3525C517" w14:textId="77777777" w:rsidR="00DB1CE5" w:rsidRDefault="00DB1CE5" w:rsidP="00E42D96"/>
        </w:tc>
        <w:tc>
          <w:tcPr>
            <w:tcW w:w="0" w:type="auto"/>
          </w:tcPr>
          <w:p w14:paraId="0506DDF3" w14:textId="77777777" w:rsidR="00DB1CE5" w:rsidRDefault="00DB1CE5" w:rsidP="00E42D96"/>
        </w:tc>
        <w:tc>
          <w:tcPr>
            <w:tcW w:w="0" w:type="auto"/>
          </w:tcPr>
          <w:p w14:paraId="737D578A" w14:textId="77777777" w:rsidR="00DB1CE5" w:rsidRDefault="00DB1CE5" w:rsidP="00E42D96"/>
        </w:tc>
        <w:tc>
          <w:tcPr>
            <w:tcW w:w="0" w:type="auto"/>
          </w:tcPr>
          <w:p w14:paraId="2A94460A" w14:textId="77777777" w:rsidR="00DB1CE5" w:rsidRDefault="00DB1CE5" w:rsidP="00E42D96"/>
        </w:tc>
        <w:tc>
          <w:tcPr>
            <w:tcW w:w="0" w:type="auto"/>
          </w:tcPr>
          <w:p w14:paraId="154FBFAF" w14:textId="77777777" w:rsidR="00DB1CE5" w:rsidRDefault="00DB1CE5" w:rsidP="00E42D96"/>
        </w:tc>
        <w:tc>
          <w:tcPr>
            <w:tcW w:w="0" w:type="auto"/>
          </w:tcPr>
          <w:p w14:paraId="2F794C15" w14:textId="77777777" w:rsidR="00DB1CE5" w:rsidRDefault="00DB1CE5" w:rsidP="00E42D96"/>
        </w:tc>
      </w:tr>
      <w:tr w:rsidR="00DB1CE5" w14:paraId="63F17C90" w14:textId="77777777" w:rsidTr="00E42D96">
        <w:trPr>
          <w:cantSplit/>
        </w:trPr>
        <w:tc>
          <w:tcPr>
            <w:tcW w:w="0" w:type="auto"/>
          </w:tcPr>
          <w:p w14:paraId="524D13E0" w14:textId="77777777" w:rsidR="00DB1CE5" w:rsidRDefault="00DB1CE5" w:rsidP="00E42D96">
            <w:pPr>
              <w:pStyle w:val="BodyText"/>
            </w:pPr>
            <w:r>
              <w:t>Q</w:t>
            </w:r>
          </w:p>
        </w:tc>
        <w:tc>
          <w:tcPr>
            <w:tcW w:w="0" w:type="auto"/>
          </w:tcPr>
          <w:p w14:paraId="7200591B" w14:textId="77777777" w:rsidR="00DB1CE5" w:rsidRDefault="00DB1CE5" w:rsidP="00E42D96">
            <w:pPr>
              <w:pStyle w:val="BodyText"/>
            </w:pPr>
            <w:r>
              <w:t>X</w:t>
            </w:r>
          </w:p>
        </w:tc>
        <w:tc>
          <w:tcPr>
            <w:tcW w:w="0" w:type="auto"/>
          </w:tcPr>
          <w:p w14:paraId="12674DC2" w14:textId="77777777" w:rsidR="00DB1CE5" w:rsidRDefault="00DB1CE5" w:rsidP="00E42D96">
            <w:pPr>
              <w:pStyle w:val="BodyText"/>
            </w:pPr>
            <w:r>
              <w:t>o</w:t>
            </w:r>
          </w:p>
        </w:tc>
        <w:tc>
          <w:tcPr>
            <w:tcW w:w="0" w:type="auto"/>
          </w:tcPr>
          <w:p w14:paraId="201EC327" w14:textId="77777777" w:rsidR="00DB1CE5" w:rsidRDefault="00DB1CE5" w:rsidP="00E42D96">
            <w:pPr>
              <w:pStyle w:val="BodyText"/>
            </w:pPr>
            <w:r>
              <w:t>o</w:t>
            </w:r>
          </w:p>
        </w:tc>
        <w:tc>
          <w:tcPr>
            <w:tcW w:w="0" w:type="auto"/>
          </w:tcPr>
          <w:p w14:paraId="57316112" w14:textId="77777777" w:rsidR="00DB1CE5" w:rsidRDefault="00DB1CE5" w:rsidP="00E42D96">
            <w:pPr>
              <w:pStyle w:val="BodyText"/>
            </w:pPr>
            <w:r>
              <w:t>o</w:t>
            </w:r>
          </w:p>
        </w:tc>
        <w:tc>
          <w:tcPr>
            <w:tcW w:w="0" w:type="auto"/>
          </w:tcPr>
          <w:p w14:paraId="1C65C855" w14:textId="77777777" w:rsidR="00DB1CE5" w:rsidRDefault="00DB1CE5" w:rsidP="00E42D96">
            <w:pPr>
              <w:pStyle w:val="BodyText"/>
            </w:pPr>
            <w:r>
              <w:t>o</w:t>
            </w:r>
          </w:p>
        </w:tc>
        <w:tc>
          <w:tcPr>
            <w:tcW w:w="0" w:type="auto"/>
          </w:tcPr>
          <w:p w14:paraId="07C321B9" w14:textId="77777777" w:rsidR="00DB1CE5" w:rsidRDefault="00DB1CE5" w:rsidP="00E42D96">
            <w:pPr>
              <w:pStyle w:val="BodyText"/>
            </w:pPr>
            <w:r>
              <w:t>o</w:t>
            </w:r>
          </w:p>
        </w:tc>
      </w:tr>
      <w:tr w:rsidR="00DB1CE5" w14:paraId="679F68BD" w14:textId="77777777" w:rsidTr="00E42D96">
        <w:trPr>
          <w:cantSplit/>
        </w:trPr>
        <w:tc>
          <w:tcPr>
            <w:tcW w:w="0" w:type="auto"/>
          </w:tcPr>
          <w:p w14:paraId="42448FA8" w14:textId="77777777" w:rsidR="00DB1CE5" w:rsidRDefault="00DB1CE5" w:rsidP="00E42D96"/>
        </w:tc>
        <w:tc>
          <w:tcPr>
            <w:tcW w:w="0" w:type="auto"/>
          </w:tcPr>
          <w:p w14:paraId="5B47F6B9" w14:textId="77777777" w:rsidR="00DB1CE5" w:rsidRDefault="00DB1CE5" w:rsidP="00E42D96"/>
        </w:tc>
        <w:tc>
          <w:tcPr>
            <w:tcW w:w="0" w:type="auto"/>
          </w:tcPr>
          <w:p w14:paraId="72D0F71D" w14:textId="77777777" w:rsidR="00DB1CE5" w:rsidRDefault="00DB1CE5" w:rsidP="00E42D96"/>
        </w:tc>
        <w:tc>
          <w:tcPr>
            <w:tcW w:w="0" w:type="auto"/>
          </w:tcPr>
          <w:p w14:paraId="55A5008E" w14:textId="77777777" w:rsidR="00DB1CE5" w:rsidRDefault="00DB1CE5" w:rsidP="00E42D96"/>
        </w:tc>
        <w:tc>
          <w:tcPr>
            <w:tcW w:w="0" w:type="auto"/>
          </w:tcPr>
          <w:p w14:paraId="36132C84" w14:textId="77777777" w:rsidR="00DB1CE5" w:rsidRDefault="00DB1CE5" w:rsidP="00E42D96"/>
        </w:tc>
        <w:tc>
          <w:tcPr>
            <w:tcW w:w="0" w:type="auto"/>
          </w:tcPr>
          <w:p w14:paraId="189F9122" w14:textId="77777777" w:rsidR="00DB1CE5" w:rsidRDefault="00DB1CE5" w:rsidP="00E42D96"/>
        </w:tc>
        <w:tc>
          <w:tcPr>
            <w:tcW w:w="0" w:type="auto"/>
          </w:tcPr>
          <w:p w14:paraId="3C8F7C46" w14:textId="77777777" w:rsidR="00DB1CE5" w:rsidRDefault="00DB1CE5" w:rsidP="00E42D96"/>
        </w:tc>
      </w:tr>
      <w:tr w:rsidR="00DB1CE5" w14:paraId="658AB1E0" w14:textId="77777777" w:rsidTr="00E42D96">
        <w:trPr>
          <w:cantSplit/>
        </w:trPr>
        <w:tc>
          <w:tcPr>
            <w:tcW w:w="0" w:type="auto"/>
          </w:tcPr>
          <w:p w14:paraId="6981F64C" w14:textId="77777777" w:rsidR="00DB1CE5" w:rsidRDefault="00DB1CE5" w:rsidP="00E42D96">
            <w:pPr>
              <w:pStyle w:val="BodyText"/>
            </w:pPr>
            <w:r>
              <w:t>R</w:t>
            </w:r>
          </w:p>
        </w:tc>
        <w:tc>
          <w:tcPr>
            <w:tcW w:w="0" w:type="auto"/>
          </w:tcPr>
          <w:p w14:paraId="39D2A112" w14:textId="77777777" w:rsidR="00DB1CE5" w:rsidRDefault="00DB1CE5" w:rsidP="00E42D96">
            <w:pPr>
              <w:pStyle w:val="BodyText"/>
            </w:pPr>
            <w:r>
              <w:t>X</w:t>
            </w:r>
          </w:p>
        </w:tc>
        <w:tc>
          <w:tcPr>
            <w:tcW w:w="0" w:type="auto"/>
          </w:tcPr>
          <w:p w14:paraId="6079F2C0" w14:textId="77777777" w:rsidR="00DB1CE5" w:rsidRDefault="00DB1CE5" w:rsidP="00E42D96">
            <w:pPr>
              <w:pStyle w:val="BodyText"/>
            </w:pPr>
            <w:r>
              <w:t>o</w:t>
            </w:r>
          </w:p>
        </w:tc>
        <w:tc>
          <w:tcPr>
            <w:tcW w:w="0" w:type="auto"/>
          </w:tcPr>
          <w:p w14:paraId="416286F7" w14:textId="77777777" w:rsidR="00DB1CE5" w:rsidRDefault="00DB1CE5" w:rsidP="00E42D96">
            <w:pPr>
              <w:pStyle w:val="BodyText"/>
            </w:pPr>
            <w:r>
              <w:t>o</w:t>
            </w:r>
          </w:p>
        </w:tc>
        <w:tc>
          <w:tcPr>
            <w:tcW w:w="0" w:type="auto"/>
          </w:tcPr>
          <w:p w14:paraId="7BE09C0D" w14:textId="77777777" w:rsidR="00DB1CE5" w:rsidRDefault="00DB1CE5" w:rsidP="00E42D96">
            <w:pPr>
              <w:pStyle w:val="BodyText"/>
            </w:pPr>
            <w:r>
              <w:t>o</w:t>
            </w:r>
          </w:p>
        </w:tc>
        <w:tc>
          <w:tcPr>
            <w:tcW w:w="0" w:type="auto"/>
          </w:tcPr>
          <w:p w14:paraId="72CF9542" w14:textId="77777777" w:rsidR="00DB1CE5" w:rsidRDefault="00DB1CE5" w:rsidP="00E42D96">
            <w:pPr>
              <w:pStyle w:val="BodyText"/>
            </w:pPr>
            <w:r>
              <w:t>o</w:t>
            </w:r>
          </w:p>
        </w:tc>
        <w:tc>
          <w:tcPr>
            <w:tcW w:w="0" w:type="auto"/>
          </w:tcPr>
          <w:p w14:paraId="209DEC9B" w14:textId="77777777" w:rsidR="00DB1CE5" w:rsidRDefault="00DB1CE5" w:rsidP="00E42D96">
            <w:pPr>
              <w:pStyle w:val="BodyText"/>
            </w:pPr>
            <w:r>
              <w:t>o</w:t>
            </w:r>
          </w:p>
        </w:tc>
      </w:tr>
      <w:tr w:rsidR="00DB1CE5" w14:paraId="6E9315FF" w14:textId="77777777" w:rsidTr="00E42D96">
        <w:trPr>
          <w:cantSplit/>
        </w:trPr>
        <w:tc>
          <w:tcPr>
            <w:tcW w:w="0" w:type="auto"/>
          </w:tcPr>
          <w:p w14:paraId="14D6C7BA" w14:textId="77777777" w:rsidR="00DB1CE5" w:rsidRDefault="00DB1CE5" w:rsidP="00E42D96"/>
        </w:tc>
        <w:tc>
          <w:tcPr>
            <w:tcW w:w="0" w:type="auto"/>
          </w:tcPr>
          <w:p w14:paraId="0EB8ECE3" w14:textId="77777777" w:rsidR="00DB1CE5" w:rsidRDefault="00DB1CE5" w:rsidP="00E42D96"/>
        </w:tc>
        <w:tc>
          <w:tcPr>
            <w:tcW w:w="0" w:type="auto"/>
          </w:tcPr>
          <w:p w14:paraId="67646A6C" w14:textId="77777777" w:rsidR="00DB1CE5" w:rsidRDefault="00DB1CE5" w:rsidP="00E42D96"/>
        </w:tc>
        <w:tc>
          <w:tcPr>
            <w:tcW w:w="0" w:type="auto"/>
          </w:tcPr>
          <w:p w14:paraId="1253A6A6" w14:textId="77777777" w:rsidR="00DB1CE5" w:rsidRDefault="00DB1CE5" w:rsidP="00E42D96"/>
        </w:tc>
        <w:tc>
          <w:tcPr>
            <w:tcW w:w="0" w:type="auto"/>
          </w:tcPr>
          <w:p w14:paraId="2E2CF9FC" w14:textId="77777777" w:rsidR="00DB1CE5" w:rsidRDefault="00DB1CE5" w:rsidP="00E42D96"/>
        </w:tc>
        <w:tc>
          <w:tcPr>
            <w:tcW w:w="0" w:type="auto"/>
          </w:tcPr>
          <w:p w14:paraId="0E7EFD8F" w14:textId="77777777" w:rsidR="00DB1CE5" w:rsidRDefault="00DB1CE5" w:rsidP="00E42D96"/>
        </w:tc>
        <w:tc>
          <w:tcPr>
            <w:tcW w:w="0" w:type="auto"/>
          </w:tcPr>
          <w:p w14:paraId="38D21597" w14:textId="77777777" w:rsidR="00DB1CE5" w:rsidRDefault="00DB1CE5" w:rsidP="00E42D96"/>
        </w:tc>
      </w:tr>
      <w:tr w:rsidR="00DB1CE5" w14:paraId="0164A70C" w14:textId="77777777" w:rsidTr="00E42D96">
        <w:trPr>
          <w:cantSplit/>
        </w:trPr>
        <w:tc>
          <w:tcPr>
            <w:tcW w:w="0" w:type="auto"/>
          </w:tcPr>
          <w:p w14:paraId="1BBFD72B" w14:textId="77777777" w:rsidR="00DB1CE5" w:rsidRDefault="00DB1CE5" w:rsidP="00E42D96">
            <w:pPr>
              <w:pStyle w:val="BodyText"/>
            </w:pPr>
            <w:r>
              <w:t>S</w:t>
            </w:r>
          </w:p>
        </w:tc>
        <w:tc>
          <w:tcPr>
            <w:tcW w:w="0" w:type="auto"/>
          </w:tcPr>
          <w:p w14:paraId="29AE4618" w14:textId="77777777" w:rsidR="00DB1CE5" w:rsidRDefault="00DB1CE5" w:rsidP="00E42D96">
            <w:pPr>
              <w:pStyle w:val="BodyText"/>
            </w:pPr>
            <w:r>
              <w:t>X</w:t>
            </w:r>
          </w:p>
        </w:tc>
        <w:tc>
          <w:tcPr>
            <w:tcW w:w="0" w:type="auto"/>
          </w:tcPr>
          <w:p w14:paraId="1DC3C669" w14:textId="77777777" w:rsidR="00DB1CE5" w:rsidRDefault="00DB1CE5" w:rsidP="00E42D96">
            <w:pPr>
              <w:pStyle w:val="BodyText"/>
            </w:pPr>
            <w:r>
              <w:t>o</w:t>
            </w:r>
          </w:p>
        </w:tc>
        <w:tc>
          <w:tcPr>
            <w:tcW w:w="0" w:type="auto"/>
          </w:tcPr>
          <w:p w14:paraId="7A9F6CC1" w14:textId="77777777" w:rsidR="00DB1CE5" w:rsidRDefault="00DB1CE5" w:rsidP="00E42D96">
            <w:pPr>
              <w:pStyle w:val="BodyText"/>
            </w:pPr>
            <w:r>
              <w:t>o</w:t>
            </w:r>
          </w:p>
        </w:tc>
        <w:tc>
          <w:tcPr>
            <w:tcW w:w="0" w:type="auto"/>
          </w:tcPr>
          <w:p w14:paraId="511C144F" w14:textId="77777777" w:rsidR="00DB1CE5" w:rsidRDefault="00DB1CE5" w:rsidP="00E42D96">
            <w:pPr>
              <w:pStyle w:val="BodyText"/>
            </w:pPr>
            <w:r>
              <w:t>o</w:t>
            </w:r>
          </w:p>
        </w:tc>
        <w:tc>
          <w:tcPr>
            <w:tcW w:w="0" w:type="auto"/>
          </w:tcPr>
          <w:p w14:paraId="3D43FFA1" w14:textId="77777777" w:rsidR="00DB1CE5" w:rsidRDefault="00DB1CE5" w:rsidP="00E42D96">
            <w:pPr>
              <w:pStyle w:val="BodyText"/>
            </w:pPr>
            <w:r>
              <w:t>o</w:t>
            </w:r>
          </w:p>
        </w:tc>
        <w:tc>
          <w:tcPr>
            <w:tcW w:w="0" w:type="auto"/>
          </w:tcPr>
          <w:p w14:paraId="74B290A9" w14:textId="77777777" w:rsidR="00DB1CE5" w:rsidRDefault="00DB1CE5" w:rsidP="00E42D96">
            <w:pPr>
              <w:pStyle w:val="BodyText"/>
            </w:pPr>
            <w:r>
              <w:t>o</w:t>
            </w:r>
          </w:p>
        </w:tc>
      </w:tr>
      <w:tr w:rsidR="00DB1CE5" w14:paraId="34A06579" w14:textId="77777777" w:rsidTr="00E42D96">
        <w:trPr>
          <w:cantSplit/>
        </w:trPr>
        <w:tc>
          <w:tcPr>
            <w:tcW w:w="0" w:type="auto"/>
          </w:tcPr>
          <w:p w14:paraId="0D693062" w14:textId="77777777" w:rsidR="00DB1CE5" w:rsidRDefault="00DB1CE5" w:rsidP="00E42D96"/>
        </w:tc>
        <w:tc>
          <w:tcPr>
            <w:tcW w:w="0" w:type="auto"/>
          </w:tcPr>
          <w:p w14:paraId="1771DBD9" w14:textId="77777777" w:rsidR="00DB1CE5" w:rsidRDefault="00DB1CE5" w:rsidP="00E42D96"/>
        </w:tc>
        <w:tc>
          <w:tcPr>
            <w:tcW w:w="0" w:type="auto"/>
          </w:tcPr>
          <w:p w14:paraId="060BD450" w14:textId="77777777" w:rsidR="00DB1CE5" w:rsidRDefault="00DB1CE5" w:rsidP="00E42D96"/>
        </w:tc>
        <w:tc>
          <w:tcPr>
            <w:tcW w:w="0" w:type="auto"/>
          </w:tcPr>
          <w:p w14:paraId="0EDCACF0" w14:textId="77777777" w:rsidR="00DB1CE5" w:rsidRDefault="00DB1CE5" w:rsidP="00E42D96"/>
        </w:tc>
        <w:tc>
          <w:tcPr>
            <w:tcW w:w="0" w:type="auto"/>
          </w:tcPr>
          <w:p w14:paraId="42E320EE" w14:textId="77777777" w:rsidR="00DB1CE5" w:rsidRDefault="00DB1CE5" w:rsidP="00E42D96"/>
        </w:tc>
        <w:tc>
          <w:tcPr>
            <w:tcW w:w="0" w:type="auto"/>
          </w:tcPr>
          <w:p w14:paraId="1E733353" w14:textId="77777777" w:rsidR="00DB1CE5" w:rsidRDefault="00DB1CE5" w:rsidP="00E42D96"/>
        </w:tc>
        <w:tc>
          <w:tcPr>
            <w:tcW w:w="0" w:type="auto"/>
          </w:tcPr>
          <w:p w14:paraId="4484C5AD" w14:textId="77777777" w:rsidR="00DB1CE5" w:rsidRDefault="00DB1CE5" w:rsidP="00E42D96"/>
        </w:tc>
      </w:tr>
      <w:tr w:rsidR="00DB1CE5" w14:paraId="1FD394EA" w14:textId="77777777" w:rsidTr="00E42D96">
        <w:trPr>
          <w:cantSplit/>
        </w:trPr>
        <w:tc>
          <w:tcPr>
            <w:tcW w:w="0" w:type="auto"/>
          </w:tcPr>
          <w:p w14:paraId="0861B4D1" w14:textId="77777777" w:rsidR="00DB1CE5" w:rsidRDefault="00DB1CE5" w:rsidP="00E42D96">
            <w:pPr>
              <w:pStyle w:val="BodyText"/>
            </w:pPr>
            <w:r>
              <w:t>T</w:t>
            </w:r>
          </w:p>
        </w:tc>
        <w:tc>
          <w:tcPr>
            <w:tcW w:w="0" w:type="auto"/>
          </w:tcPr>
          <w:p w14:paraId="276271F2" w14:textId="77777777" w:rsidR="00DB1CE5" w:rsidRDefault="00DB1CE5" w:rsidP="00E42D96">
            <w:pPr>
              <w:pStyle w:val="BodyText"/>
            </w:pPr>
            <w:r>
              <w:t>X</w:t>
            </w:r>
          </w:p>
        </w:tc>
        <w:tc>
          <w:tcPr>
            <w:tcW w:w="0" w:type="auto"/>
          </w:tcPr>
          <w:p w14:paraId="06BA175A" w14:textId="77777777" w:rsidR="00DB1CE5" w:rsidRDefault="00DB1CE5" w:rsidP="00E42D96">
            <w:pPr>
              <w:pStyle w:val="BodyText"/>
            </w:pPr>
            <w:r>
              <w:t>o</w:t>
            </w:r>
          </w:p>
        </w:tc>
        <w:tc>
          <w:tcPr>
            <w:tcW w:w="0" w:type="auto"/>
          </w:tcPr>
          <w:p w14:paraId="2C1E8148" w14:textId="77777777" w:rsidR="00DB1CE5" w:rsidRDefault="00DB1CE5" w:rsidP="00E42D96">
            <w:pPr>
              <w:pStyle w:val="BodyText"/>
            </w:pPr>
            <w:r>
              <w:t>o</w:t>
            </w:r>
          </w:p>
        </w:tc>
        <w:tc>
          <w:tcPr>
            <w:tcW w:w="0" w:type="auto"/>
          </w:tcPr>
          <w:p w14:paraId="295279BB" w14:textId="77777777" w:rsidR="00DB1CE5" w:rsidRDefault="00DB1CE5" w:rsidP="00E42D96">
            <w:pPr>
              <w:pStyle w:val="BodyText"/>
            </w:pPr>
            <w:r>
              <w:t>X</w:t>
            </w:r>
          </w:p>
        </w:tc>
        <w:tc>
          <w:tcPr>
            <w:tcW w:w="0" w:type="auto"/>
          </w:tcPr>
          <w:p w14:paraId="5C14B4DA" w14:textId="77777777" w:rsidR="00DB1CE5" w:rsidRDefault="00DB1CE5" w:rsidP="00E42D96">
            <w:pPr>
              <w:pStyle w:val="BodyText"/>
            </w:pPr>
            <w:r>
              <w:t>X</w:t>
            </w:r>
          </w:p>
        </w:tc>
        <w:tc>
          <w:tcPr>
            <w:tcW w:w="0" w:type="auto"/>
          </w:tcPr>
          <w:p w14:paraId="216AF8B2" w14:textId="77777777" w:rsidR="00DB1CE5" w:rsidRDefault="00DB1CE5" w:rsidP="00E42D96">
            <w:pPr>
              <w:pStyle w:val="BodyText"/>
            </w:pPr>
            <w:r>
              <w:t>X</w:t>
            </w:r>
          </w:p>
        </w:tc>
      </w:tr>
      <w:tr w:rsidR="00DB1CE5" w14:paraId="0B44656F" w14:textId="77777777" w:rsidTr="00E42D96">
        <w:trPr>
          <w:cantSplit/>
        </w:trPr>
        <w:tc>
          <w:tcPr>
            <w:tcW w:w="0" w:type="auto"/>
          </w:tcPr>
          <w:p w14:paraId="13049D18" w14:textId="77777777" w:rsidR="00DB1CE5" w:rsidRDefault="00DB1CE5" w:rsidP="00E42D96"/>
        </w:tc>
        <w:tc>
          <w:tcPr>
            <w:tcW w:w="0" w:type="auto"/>
          </w:tcPr>
          <w:p w14:paraId="330B4B28" w14:textId="77777777" w:rsidR="00DB1CE5" w:rsidRDefault="00DB1CE5" w:rsidP="00E42D96"/>
        </w:tc>
        <w:tc>
          <w:tcPr>
            <w:tcW w:w="0" w:type="auto"/>
          </w:tcPr>
          <w:p w14:paraId="534F022A" w14:textId="77777777" w:rsidR="00DB1CE5" w:rsidRDefault="00DB1CE5" w:rsidP="00E42D96"/>
        </w:tc>
        <w:tc>
          <w:tcPr>
            <w:tcW w:w="0" w:type="auto"/>
          </w:tcPr>
          <w:p w14:paraId="1912EDC9" w14:textId="77777777" w:rsidR="00DB1CE5" w:rsidRDefault="00DB1CE5" w:rsidP="00E42D96"/>
        </w:tc>
        <w:tc>
          <w:tcPr>
            <w:tcW w:w="0" w:type="auto"/>
          </w:tcPr>
          <w:p w14:paraId="0638FA69" w14:textId="77777777" w:rsidR="00DB1CE5" w:rsidRDefault="00DB1CE5" w:rsidP="00E42D96"/>
        </w:tc>
        <w:tc>
          <w:tcPr>
            <w:tcW w:w="0" w:type="auto"/>
          </w:tcPr>
          <w:p w14:paraId="52EB3F12" w14:textId="77777777" w:rsidR="00DB1CE5" w:rsidRDefault="00DB1CE5" w:rsidP="00E42D96"/>
        </w:tc>
        <w:tc>
          <w:tcPr>
            <w:tcW w:w="0" w:type="auto"/>
          </w:tcPr>
          <w:p w14:paraId="25DF86D5" w14:textId="77777777" w:rsidR="00DB1CE5" w:rsidRDefault="00DB1CE5" w:rsidP="00E42D96"/>
        </w:tc>
      </w:tr>
      <w:tr w:rsidR="00DB1CE5" w14:paraId="19014FD8" w14:textId="77777777" w:rsidTr="00E42D96">
        <w:trPr>
          <w:cantSplit/>
        </w:trPr>
        <w:tc>
          <w:tcPr>
            <w:tcW w:w="0" w:type="auto"/>
          </w:tcPr>
          <w:p w14:paraId="59F414CF" w14:textId="77777777" w:rsidR="00DB1CE5" w:rsidRDefault="00DB1CE5" w:rsidP="00E42D96">
            <w:pPr>
              <w:pStyle w:val="BodyText"/>
            </w:pPr>
            <w:r>
              <w:t>U</w:t>
            </w:r>
          </w:p>
        </w:tc>
        <w:tc>
          <w:tcPr>
            <w:tcW w:w="0" w:type="auto"/>
          </w:tcPr>
          <w:p w14:paraId="03CF3FF7" w14:textId="77777777" w:rsidR="00DB1CE5" w:rsidRDefault="00DB1CE5" w:rsidP="00E42D96">
            <w:pPr>
              <w:pStyle w:val="BodyText"/>
            </w:pPr>
            <w:r>
              <w:t>X</w:t>
            </w:r>
          </w:p>
        </w:tc>
        <w:tc>
          <w:tcPr>
            <w:tcW w:w="0" w:type="auto"/>
          </w:tcPr>
          <w:p w14:paraId="40D59663" w14:textId="77777777" w:rsidR="00DB1CE5" w:rsidRDefault="00DB1CE5" w:rsidP="00E42D96">
            <w:pPr>
              <w:pStyle w:val="BodyText"/>
            </w:pPr>
            <w:r>
              <w:t>o</w:t>
            </w:r>
          </w:p>
        </w:tc>
        <w:tc>
          <w:tcPr>
            <w:tcW w:w="0" w:type="auto"/>
          </w:tcPr>
          <w:p w14:paraId="5CF71B85" w14:textId="77777777" w:rsidR="00DB1CE5" w:rsidRDefault="00DB1CE5" w:rsidP="00E42D96">
            <w:pPr>
              <w:pStyle w:val="BodyText"/>
            </w:pPr>
            <w:r>
              <w:t>o</w:t>
            </w:r>
          </w:p>
        </w:tc>
        <w:tc>
          <w:tcPr>
            <w:tcW w:w="0" w:type="auto"/>
          </w:tcPr>
          <w:p w14:paraId="0EE7A911" w14:textId="77777777" w:rsidR="00DB1CE5" w:rsidRDefault="00DB1CE5" w:rsidP="00E42D96">
            <w:pPr>
              <w:pStyle w:val="BodyText"/>
            </w:pPr>
            <w:r>
              <w:t>o</w:t>
            </w:r>
          </w:p>
        </w:tc>
        <w:tc>
          <w:tcPr>
            <w:tcW w:w="0" w:type="auto"/>
          </w:tcPr>
          <w:p w14:paraId="684DAC4B" w14:textId="77777777" w:rsidR="00DB1CE5" w:rsidRDefault="00DB1CE5" w:rsidP="00E42D96">
            <w:pPr>
              <w:pStyle w:val="BodyText"/>
            </w:pPr>
            <w:r>
              <w:t>o</w:t>
            </w:r>
          </w:p>
        </w:tc>
        <w:tc>
          <w:tcPr>
            <w:tcW w:w="0" w:type="auto"/>
          </w:tcPr>
          <w:p w14:paraId="06D79F27" w14:textId="77777777" w:rsidR="00DB1CE5" w:rsidRDefault="00DB1CE5" w:rsidP="00E42D96">
            <w:pPr>
              <w:pStyle w:val="BodyText"/>
            </w:pPr>
            <w:r>
              <w:t>o</w:t>
            </w:r>
          </w:p>
        </w:tc>
      </w:tr>
      <w:tr w:rsidR="00DB1CE5" w14:paraId="1A63CEF6" w14:textId="77777777" w:rsidTr="00E42D96">
        <w:trPr>
          <w:cantSplit/>
        </w:trPr>
        <w:tc>
          <w:tcPr>
            <w:tcW w:w="0" w:type="auto"/>
          </w:tcPr>
          <w:p w14:paraId="6260DF8B" w14:textId="77777777" w:rsidR="00DB1CE5" w:rsidRDefault="00DB1CE5" w:rsidP="00E42D96"/>
        </w:tc>
        <w:tc>
          <w:tcPr>
            <w:tcW w:w="0" w:type="auto"/>
          </w:tcPr>
          <w:p w14:paraId="396CBBAD" w14:textId="77777777" w:rsidR="00DB1CE5" w:rsidRDefault="00DB1CE5" w:rsidP="00E42D96"/>
        </w:tc>
        <w:tc>
          <w:tcPr>
            <w:tcW w:w="0" w:type="auto"/>
          </w:tcPr>
          <w:p w14:paraId="1B68B012" w14:textId="77777777" w:rsidR="00DB1CE5" w:rsidRDefault="00DB1CE5" w:rsidP="00E42D96"/>
        </w:tc>
        <w:tc>
          <w:tcPr>
            <w:tcW w:w="0" w:type="auto"/>
          </w:tcPr>
          <w:p w14:paraId="1A375C50" w14:textId="77777777" w:rsidR="00DB1CE5" w:rsidRDefault="00DB1CE5" w:rsidP="00E42D96"/>
        </w:tc>
        <w:tc>
          <w:tcPr>
            <w:tcW w:w="0" w:type="auto"/>
          </w:tcPr>
          <w:p w14:paraId="58DD1E43" w14:textId="77777777" w:rsidR="00DB1CE5" w:rsidRDefault="00DB1CE5" w:rsidP="00E42D96"/>
        </w:tc>
        <w:tc>
          <w:tcPr>
            <w:tcW w:w="0" w:type="auto"/>
          </w:tcPr>
          <w:p w14:paraId="35DEC8D5" w14:textId="77777777" w:rsidR="00DB1CE5" w:rsidRDefault="00DB1CE5" w:rsidP="00E42D96"/>
        </w:tc>
        <w:tc>
          <w:tcPr>
            <w:tcW w:w="0" w:type="auto"/>
          </w:tcPr>
          <w:p w14:paraId="3ECB5AB6" w14:textId="77777777" w:rsidR="00DB1CE5" w:rsidRDefault="00DB1CE5" w:rsidP="00E42D96"/>
        </w:tc>
      </w:tr>
      <w:tr w:rsidR="00DB1CE5" w14:paraId="70B19106" w14:textId="77777777" w:rsidTr="00E42D96">
        <w:trPr>
          <w:cantSplit/>
        </w:trPr>
        <w:tc>
          <w:tcPr>
            <w:tcW w:w="0" w:type="auto"/>
          </w:tcPr>
          <w:p w14:paraId="02077ADA" w14:textId="77777777" w:rsidR="00DB1CE5" w:rsidRDefault="00DB1CE5" w:rsidP="00E42D96">
            <w:pPr>
              <w:pStyle w:val="BodyText"/>
            </w:pPr>
            <w:r>
              <w:t>V</w:t>
            </w:r>
          </w:p>
        </w:tc>
        <w:tc>
          <w:tcPr>
            <w:tcW w:w="0" w:type="auto"/>
          </w:tcPr>
          <w:p w14:paraId="7400BB9C" w14:textId="77777777" w:rsidR="00DB1CE5" w:rsidRDefault="00DB1CE5" w:rsidP="00E42D96">
            <w:pPr>
              <w:pStyle w:val="BodyText"/>
            </w:pPr>
            <w:r>
              <w:t>X</w:t>
            </w:r>
          </w:p>
        </w:tc>
        <w:tc>
          <w:tcPr>
            <w:tcW w:w="0" w:type="auto"/>
          </w:tcPr>
          <w:p w14:paraId="5B2A3547" w14:textId="77777777" w:rsidR="00DB1CE5" w:rsidRDefault="00DB1CE5" w:rsidP="00E42D96">
            <w:pPr>
              <w:pStyle w:val="BodyText"/>
            </w:pPr>
            <w:r>
              <w:t>o</w:t>
            </w:r>
          </w:p>
        </w:tc>
        <w:tc>
          <w:tcPr>
            <w:tcW w:w="0" w:type="auto"/>
          </w:tcPr>
          <w:p w14:paraId="7D4ABB08" w14:textId="77777777" w:rsidR="00DB1CE5" w:rsidRDefault="00DB1CE5" w:rsidP="00E42D96">
            <w:pPr>
              <w:pStyle w:val="BodyText"/>
            </w:pPr>
            <w:r>
              <w:t>o</w:t>
            </w:r>
          </w:p>
        </w:tc>
        <w:tc>
          <w:tcPr>
            <w:tcW w:w="0" w:type="auto"/>
          </w:tcPr>
          <w:p w14:paraId="36F624BB" w14:textId="77777777" w:rsidR="00DB1CE5" w:rsidRDefault="00DB1CE5" w:rsidP="00E42D96">
            <w:pPr>
              <w:pStyle w:val="BodyText"/>
            </w:pPr>
            <w:r>
              <w:t>o</w:t>
            </w:r>
          </w:p>
        </w:tc>
        <w:tc>
          <w:tcPr>
            <w:tcW w:w="0" w:type="auto"/>
          </w:tcPr>
          <w:p w14:paraId="1BEBF978" w14:textId="77777777" w:rsidR="00DB1CE5" w:rsidRDefault="00DB1CE5" w:rsidP="00E42D96">
            <w:pPr>
              <w:pStyle w:val="BodyText"/>
            </w:pPr>
            <w:r>
              <w:t>o</w:t>
            </w:r>
          </w:p>
        </w:tc>
        <w:tc>
          <w:tcPr>
            <w:tcW w:w="0" w:type="auto"/>
          </w:tcPr>
          <w:p w14:paraId="46CE3AC6" w14:textId="77777777" w:rsidR="00DB1CE5" w:rsidRDefault="00DB1CE5" w:rsidP="00E42D96">
            <w:pPr>
              <w:pStyle w:val="BodyText"/>
            </w:pPr>
            <w:r>
              <w:t>o</w:t>
            </w:r>
          </w:p>
        </w:tc>
      </w:tr>
      <w:tr w:rsidR="00DB1CE5" w14:paraId="36E9F5B8" w14:textId="77777777" w:rsidTr="00E42D96">
        <w:trPr>
          <w:cantSplit/>
        </w:trPr>
        <w:tc>
          <w:tcPr>
            <w:tcW w:w="0" w:type="auto"/>
          </w:tcPr>
          <w:p w14:paraId="67157DE0" w14:textId="77777777" w:rsidR="00DB1CE5" w:rsidRDefault="00DB1CE5" w:rsidP="00E42D96"/>
        </w:tc>
        <w:tc>
          <w:tcPr>
            <w:tcW w:w="0" w:type="auto"/>
          </w:tcPr>
          <w:p w14:paraId="3E8AED64" w14:textId="77777777" w:rsidR="00DB1CE5" w:rsidRDefault="00DB1CE5" w:rsidP="00E42D96"/>
        </w:tc>
        <w:tc>
          <w:tcPr>
            <w:tcW w:w="0" w:type="auto"/>
          </w:tcPr>
          <w:p w14:paraId="72C1E832" w14:textId="77777777" w:rsidR="00DB1CE5" w:rsidRDefault="00DB1CE5" w:rsidP="00E42D96"/>
        </w:tc>
        <w:tc>
          <w:tcPr>
            <w:tcW w:w="0" w:type="auto"/>
          </w:tcPr>
          <w:p w14:paraId="13F5C253" w14:textId="77777777" w:rsidR="00DB1CE5" w:rsidRDefault="00DB1CE5" w:rsidP="00E42D96"/>
        </w:tc>
        <w:tc>
          <w:tcPr>
            <w:tcW w:w="0" w:type="auto"/>
          </w:tcPr>
          <w:p w14:paraId="562C9CE1" w14:textId="77777777" w:rsidR="00DB1CE5" w:rsidRDefault="00DB1CE5" w:rsidP="00E42D96"/>
        </w:tc>
        <w:tc>
          <w:tcPr>
            <w:tcW w:w="0" w:type="auto"/>
          </w:tcPr>
          <w:p w14:paraId="088B3C75" w14:textId="77777777" w:rsidR="00DB1CE5" w:rsidRDefault="00DB1CE5" w:rsidP="00E42D96"/>
        </w:tc>
        <w:tc>
          <w:tcPr>
            <w:tcW w:w="0" w:type="auto"/>
          </w:tcPr>
          <w:p w14:paraId="609B0A60" w14:textId="77777777" w:rsidR="00DB1CE5" w:rsidRDefault="00DB1CE5" w:rsidP="00E42D96"/>
        </w:tc>
      </w:tr>
      <w:tr w:rsidR="00DB1CE5" w14:paraId="1910D173" w14:textId="77777777" w:rsidTr="00E42D96">
        <w:trPr>
          <w:cantSplit/>
        </w:trPr>
        <w:tc>
          <w:tcPr>
            <w:tcW w:w="0" w:type="auto"/>
          </w:tcPr>
          <w:p w14:paraId="48845C73" w14:textId="77777777" w:rsidR="00DB1CE5" w:rsidRDefault="00DB1CE5" w:rsidP="00E42D96">
            <w:pPr>
              <w:pStyle w:val="BodyText"/>
            </w:pPr>
            <w:r>
              <w:t>Y</w:t>
            </w:r>
          </w:p>
        </w:tc>
        <w:tc>
          <w:tcPr>
            <w:tcW w:w="0" w:type="auto"/>
          </w:tcPr>
          <w:p w14:paraId="18DB81FE" w14:textId="77777777" w:rsidR="00DB1CE5" w:rsidRDefault="00DB1CE5" w:rsidP="00E42D96">
            <w:pPr>
              <w:pStyle w:val="BodyText"/>
            </w:pPr>
            <w:r>
              <w:t>X</w:t>
            </w:r>
          </w:p>
        </w:tc>
        <w:tc>
          <w:tcPr>
            <w:tcW w:w="0" w:type="auto"/>
          </w:tcPr>
          <w:p w14:paraId="3816BB6D" w14:textId="77777777" w:rsidR="00DB1CE5" w:rsidRDefault="00DB1CE5" w:rsidP="00E42D96">
            <w:pPr>
              <w:pStyle w:val="BodyText"/>
            </w:pPr>
            <w:r>
              <w:t>o</w:t>
            </w:r>
          </w:p>
        </w:tc>
        <w:tc>
          <w:tcPr>
            <w:tcW w:w="0" w:type="auto"/>
          </w:tcPr>
          <w:p w14:paraId="5B210961" w14:textId="77777777" w:rsidR="00DB1CE5" w:rsidRDefault="00DB1CE5" w:rsidP="00E42D96">
            <w:pPr>
              <w:pStyle w:val="BodyText"/>
            </w:pPr>
            <w:r>
              <w:t>o</w:t>
            </w:r>
          </w:p>
        </w:tc>
        <w:tc>
          <w:tcPr>
            <w:tcW w:w="0" w:type="auto"/>
          </w:tcPr>
          <w:p w14:paraId="1D71C4B4" w14:textId="77777777" w:rsidR="00DB1CE5" w:rsidRDefault="00DB1CE5" w:rsidP="00E42D96">
            <w:pPr>
              <w:pStyle w:val="BodyText"/>
            </w:pPr>
            <w:r>
              <w:t>o</w:t>
            </w:r>
          </w:p>
        </w:tc>
        <w:tc>
          <w:tcPr>
            <w:tcW w:w="0" w:type="auto"/>
          </w:tcPr>
          <w:p w14:paraId="3093E789" w14:textId="77777777" w:rsidR="00DB1CE5" w:rsidRDefault="00DB1CE5" w:rsidP="00E42D96">
            <w:pPr>
              <w:pStyle w:val="BodyText"/>
            </w:pPr>
            <w:r>
              <w:t>o</w:t>
            </w:r>
          </w:p>
        </w:tc>
        <w:tc>
          <w:tcPr>
            <w:tcW w:w="0" w:type="auto"/>
          </w:tcPr>
          <w:p w14:paraId="35264AD0" w14:textId="77777777" w:rsidR="00DB1CE5" w:rsidRDefault="00DB1CE5" w:rsidP="00E42D96">
            <w:pPr>
              <w:pStyle w:val="BodyText"/>
            </w:pPr>
            <w:r>
              <w:t>o</w:t>
            </w:r>
          </w:p>
        </w:tc>
      </w:tr>
      <w:tr w:rsidR="00DB1CE5" w14:paraId="050808D0" w14:textId="77777777" w:rsidTr="00E42D96">
        <w:trPr>
          <w:cantSplit/>
        </w:trPr>
        <w:tc>
          <w:tcPr>
            <w:tcW w:w="0" w:type="auto"/>
          </w:tcPr>
          <w:p w14:paraId="353FF1FC" w14:textId="77777777" w:rsidR="00DB1CE5" w:rsidRDefault="00DB1CE5" w:rsidP="00E42D96"/>
        </w:tc>
        <w:tc>
          <w:tcPr>
            <w:tcW w:w="0" w:type="auto"/>
          </w:tcPr>
          <w:p w14:paraId="713315C7" w14:textId="77777777" w:rsidR="00DB1CE5" w:rsidRDefault="00DB1CE5" w:rsidP="00E42D96"/>
        </w:tc>
        <w:tc>
          <w:tcPr>
            <w:tcW w:w="0" w:type="auto"/>
          </w:tcPr>
          <w:p w14:paraId="4FD76D33" w14:textId="77777777" w:rsidR="00DB1CE5" w:rsidRDefault="00DB1CE5" w:rsidP="00E42D96"/>
        </w:tc>
        <w:tc>
          <w:tcPr>
            <w:tcW w:w="0" w:type="auto"/>
          </w:tcPr>
          <w:p w14:paraId="16852BC0" w14:textId="77777777" w:rsidR="00DB1CE5" w:rsidRDefault="00DB1CE5" w:rsidP="00E42D96"/>
        </w:tc>
        <w:tc>
          <w:tcPr>
            <w:tcW w:w="0" w:type="auto"/>
          </w:tcPr>
          <w:p w14:paraId="0DEC1FA6" w14:textId="77777777" w:rsidR="00DB1CE5" w:rsidRDefault="00DB1CE5" w:rsidP="00E42D96"/>
        </w:tc>
        <w:tc>
          <w:tcPr>
            <w:tcW w:w="0" w:type="auto"/>
          </w:tcPr>
          <w:p w14:paraId="3686CDF1" w14:textId="77777777" w:rsidR="00DB1CE5" w:rsidRDefault="00DB1CE5" w:rsidP="00E42D96"/>
        </w:tc>
        <w:tc>
          <w:tcPr>
            <w:tcW w:w="0" w:type="auto"/>
          </w:tcPr>
          <w:p w14:paraId="6C975796" w14:textId="77777777" w:rsidR="00DB1CE5" w:rsidRDefault="00DB1CE5" w:rsidP="00E42D96"/>
        </w:tc>
      </w:tr>
      <w:tr w:rsidR="00DB1CE5" w14:paraId="6FF5E123" w14:textId="77777777" w:rsidTr="00E42D96">
        <w:trPr>
          <w:cantSplit/>
        </w:trPr>
        <w:tc>
          <w:tcPr>
            <w:tcW w:w="0" w:type="auto"/>
          </w:tcPr>
          <w:p w14:paraId="2046B5A8" w14:textId="77777777" w:rsidR="00DB1CE5" w:rsidRDefault="00DB1CE5" w:rsidP="00E42D96">
            <w:pPr>
              <w:pStyle w:val="BodyText"/>
            </w:pPr>
            <w:r>
              <w:t>Z</w:t>
            </w:r>
          </w:p>
        </w:tc>
        <w:tc>
          <w:tcPr>
            <w:tcW w:w="0" w:type="auto"/>
          </w:tcPr>
          <w:p w14:paraId="53B3BA4F" w14:textId="77777777" w:rsidR="00DB1CE5" w:rsidRDefault="00DB1CE5" w:rsidP="00E42D96">
            <w:pPr>
              <w:pStyle w:val="BodyText"/>
            </w:pPr>
            <w:r>
              <w:t>X</w:t>
            </w:r>
          </w:p>
        </w:tc>
        <w:tc>
          <w:tcPr>
            <w:tcW w:w="0" w:type="auto"/>
          </w:tcPr>
          <w:p w14:paraId="30FF3F18" w14:textId="77777777" w:rsidR="00DB1CE5" w:rsidRDefault="00DB1CE5" w:rsidP="00E42D96">
            <w:pPr>
              <w:pStyle w:val="BodyText"/>
            </w:pPr>
            <w:r>
              <w:t>o</w:t>
            </w:r>
          </w:p>
        </w:tc>
        <w:tc>
          <w:tcPr>
            <w:tcW w:w="0" w:type="auto"/>
          </w:tcPr>
          <w:p w14:paraId="4B243FC1" w14:textId="77777777" w:rsidR="00DB1CE5" w:rsidRDefault="00DB1CE5" w:rsidP="00E42D96">
            <w:pPr>
              <w:pStyle w:val="BodyText"/>
            </w:pPr>
            <w:r>
              <w:t>o</w:t>
            </w:r>
          </w:p>
        </w:tc>
        <w:tc>
          <w:tcPr>
            <w:tcW w:w="0" w:type="auto"/>
          </w:tcPr>
          <w:p w14:paraId="48AEA641" w14:textId="77777777" w:rsidR="00DB1CE5" w:rsidRDefault="00DB1CE5" w:rsidP="00E42D96">
            <w:pPr>
              <w:pStyle w:val="BodyText"/>
            </w:pPr>
            <w:r>
              <w:t>o</w:t>
            </w:r>
          </w:p>
        </w:tc>
        <w:tc>
          <w:tcPr>
            <w:tcW w:w="0" w:type="auto"/>
          </w:tcPr>
          <w:p w14:paraId="6F2CEEF7" w14:textId="77777777" w:rsidR="00DB1CE5" w:rsidRDefault="00DB1CE5" w:rsidP="00E42D96">
            <w:pPr>
              <w:pStyle w:val="BodyText"/>
            </w:pPr>
            <w:r>
              <w:t>o</w:t>
            </w:r>
          </w:p>
        </w:tc>
        <w:tc>
          <w:tcPr>
            <w:tcW w:w="0" w:type="auto"/>
          </w:tcPr>
          <w:p w14:paraId="29D87464" w14:textId="77777777" w:rsidR="00DB1CE5" w:rsidRDefault="00DB1CE5" w:rsidP="00E42D96">
            <w:pPr>
              <w:pStyle w:val="BodyText"/>
            </w:pPr>
            <w:r>
              <w:t>o</w:t>
            </w:r>
          </w:p>
        </w:tc>
      </w:tr>
      <w:tr w:rsidR="00DB1CE5" w14:paraId="54D23FBB" w14:textId="77777777" w:rsidTr="00E42D96">
        <w:trPr>
          <w:cantSplit/>
        </w:trPr>
        <w:tc>
          <w:tcPr>
            <w:tcW w:w="0" w:type="auto"/>
          </w:tcPr>
          <w:p w14:paraId="46CB007D" w14:textId="77777777" w:rsidR="00DB1CE5" w:rsidRDefault="00DB1CE5" w:rsidP="00E42D96">
            <w:pPr>
              <w:pStyle w:val="BodyText"/>
            </w:pPr>
            <w:r>
              <w:t>o = VALID COMBINATION</w:t>
            </w:r>
          </w:p>
        </w:tc>
        <w:tc>
          <w:tcPr>
            <w:tcW w:w="0" w:type="auto"/>
          </w:tcPr>
          <w:p w14:paraId="74DE9027" w14:textId="77777777" w:rsidR="00DB1CE5" w:rsidRDefault="00DB1CE5" w:rsidP="00E42D96"/>
        </w:tc>
        <w:tc>
          <w:tcPr>
            <w:tcW w:w="0" w:type="auto"/>
          </w:tcPr>
          <w:p w14:paraId="194D12B8" w14:textId="77777777" w:rsidR="00DB1CE5" w:rsidRDefault="00DB1CE5" w:rsidP="00E42D96"/>
        </w:tc>
        <w:tc>
          <w:tcPr>
            <w:tcW w:w="0" w:type="auto"/>
          </w:tcPr>
          <w:p w14:paraId="3CD3DBB6" w14:textId="77777777" w:rsidR="00DB1CE5" w:rsidRDefault="00DB1CE5" w:rsidP="00E42D96"/>
        </w:tc>
        <w:tc>
          <w:tcPr>
            <w:tcW w:w="0" w:type="auto"/>
          </w:tcPr>
          <w:p w14:paraId="26A097CE" w14:textId="77777777" w:rsidR="00DB1CE5" w:rsidRDefault="00DB1CE5" w:rsidP="00E42D96"/>
        </w:tc>
        <w:tc>
          <w:tcPr>
            <w:tcW w:w="0" w:type="auto"/>
          </w:tcPr>
          <w:p w14:paraId="79EC86A2" w14:textId="77777777" w:rsidR="00DB1CE5" w:rsidRDefault="00DB1CE5" w:rsidP="00E42D96"/>
        </w:tc>
        <w:tc>
          <w:tcPr>
            <w:tcW w:w="0" w:type="auto"/>
          </w:tcPr>
          <w:p w14:paraId="01F5FC07" w14:textId="77777777" w:rsidR="00DB1CE5" w:rsidRDefault="00DB1CE5" w:rsidP="00E42D96"/>
        </w:tc>
      </w:tr>
      <w:tr w:rsidR="00DB1CE5" w14:paraId="2BD36E09" w14:textId="77777777" w:rsidTr="00E42D96">
        <w:trPr>
          <w:cantSplit/>
        </w:trPr>
        <w:tc>
          <w:tcPr>
            <w:tcW w:w="0" w:type="auto"/>
          </w:tcPr>
          <w:p w14:paraId="20E3C2B4" w14:textId="77777777" w:rsidR="00DB1CE5" w:rsidRDefault="00DB1CE5" w:rsidP="00E42D96">
            <w:pPr>
              <w:pStyle w:val="BodyText"/>
            </w:pPr>
            <w:r>
              <w:t>X = INVALID COMBINATIONS</w:t>
            </w:r>
          </w:p>
        </w:tc>
        <w:tc>
          <w:tcPr>
            <w:tcW w:w="0" w:type="auto"/>
          </w:tcPr>
          <w:p w14:paraId="5CB12EBB" w14:textId="77777777" w:rsidR="00DB1CE5" w:rsidRDefault="00DB1CE5" w:rsidP="00E42D96"/>
        </w:tc>
        <w:tc>
          <w:tcPr>
            <w:tcW w:w="0" w:type="auto"/>
          </w:tcPr>
          <w:p w14:paraId="145AB6BE" w14:textId="77777777" w:rsidR="00DB1CE5" w:rsidRDefault="00DB1CE5" w:rsidP="00E42D96"/>
        </w:tc>
        <w:tc>
          <w:tcPr>
            <w:tcW w:w="0" w:type="auto"/>
          </w:tcPr>
          <w:p w14:paraId="772165B2" w14:textId="77777777" w:rsidR="00DB1CE5" w:rsidRDefault="00DB1CE5" w:rsidP="00E42D96"/>
        </w:tc>
        <w:tc>
          <w:tcPr>
            <w:tcW w:w="0" w:type="auto"/>
          </w:tcPr>
          <w:p w14:paraId="5747533A" w14:textId="77777777" w:rsidR="00DB1CE5" w:rsidRDefault="00DB1CE5" w:rsidP="00E42D96"/>
        </w:tc>
        <w:tc>
          <w:tcPr>
            <w:tcW w:w="0" w:type="auto"/>
          </w:tcPr>
          <w:p w14:paraId="6650B1C2" w14:textId="77777777" w:rsidR="00DB1CE5" w:rsidRDefault="00DB1CE5" w:rsidP="00E42D96"/>
        </w:tc>
        <w:tc>
          <w:tcPr>
            <w:tcW w:w="0" w:type="auto"/>
          </w:tcPr>
          <w:p w14:paraId="40C04993" w14:textId="77777777" w:rsidR="00DB1CE5" w:rsidRDefault="00DB1CE5" w:rsidP="00E42D96"/>
        </w:tc>
      </w:tr>
    </w:tbl>
    <w:p w14:paraId="69311CBE" w14:textId="77777777" w:rsidR="00DB1CE5" w:rsidRDefault="00DB1CE5" w:rsidP="00DB1CE5">
      <w:pPr>
        <w:pStyle w:val="BodyText"/>
      </w:pPr>
      <w:r>
        <w:t>EXHIBIT II—FULL SCREENING DECISION PROCESS SUMMARY</w:t>
      </w:r>
    </w:p>
    <w:p w14:paraId="1C289E2F" w14:textId="77777777" w:rsidR="00DB1CE5" w:rsidRDefault="00DB1CE5" w:rsidP="00DB1CE5">
      <w:pPr>
        <w:pStyle w:val="BodyText"/>
      </w:pPr>
      <w:r>
        <w:t>FLOW CHART</w:t>
      </w:r>
    </w:p>
    <w:p w14:paraId="5D493FE6" w14:textId="77777777" w:rsidR="00DB1CE5" w:rsidRDefault="00DB1CE5" w:rsidP="00DB1CE5">
      <w:pPr>
        <w:pStyle w:val="BodyText"/>
      </w:pPr>
      <w:r>
        <w:t>EXHIBIT III—LIMITED SCREENING DECISION PROCESS SUMMARY FLOW CHART</w:t>
      </w:r>
    </w:p>
    <w:p w14:paraId="5E2537B0" w14:textId="77777777" w:rsidR="00DB1CE5" w:rsidRDefault="00DB1CE5" w:rsidP="00DB1CE5">
      <w:pPr>
        <w:pStyle w:val="BodyText"/>
      </w:pPr>
      <w:r>
        <w:rPr>
          <w:noProof/>
        </w:rPr>
        <w:drawing>
          <wp:inline distT="0" distB="0" distL="0" distR="0" wp14:anchorId="1BCAF93D" wp14:editId="46A63730">
            <wp:extent cx="6120000" cy="4985760"/>
            <wp:effectExtent l="0" t="0" r="0" b="0"/>
            <wp:docPr id="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with medium confidence"/>
                    <pic:cNvPicPr/>
                  </pic:nvPicPr>
                  <pic:blipFill>
                    <a:blip r:embed="rId97">
                      <a:extLst>
                        <a:ext uri="{28A0092B-C50C-407E-A947-70E740481C1C}">
                          <a14:useLocalDpi xmlns:a14="http://schemas.microsoft.com/office/drawing/2010/main" val="0"/>
                        </a:ext>
                      </a:extLst>
                    </a:blip>
                    <a:stretch>
                      <a:fillRect/>
                    </a:stretch>
                  </pic:blipFill>
                  <pic:spPr>
                    <a:xfrm>
                      <a:off x="0" y="0"/>
                      <a:ext cx="7143750" cy="5819775"/>
                    </a:xfrm>
                    <a:prstGeom prst="rect">
                      <a:avLst/>
                    </a:prstGeom>
                  </pic:spPr>
                </pic:pic>
              </a:graphicData>
            </a:graphic>
          </wp:inline>
        </w:drawing>
      </w:r>
    </w:p>
    <w:p w14:paraId="54D652AC" w14:textId="77777777" w:rsidR="00DB1CE5" w:rsidRDefault="00DB1CE5" w:rsidP="00DB1CE5">
      <w:pPr>
        <w:pStyle w:val="BodyText"/>
      </w:pPr>
      <w:r>
        <w:t>EXHIBIT IV—SPARE PARTS BREAKOUT SCREENING REPORT</w:t>
      </w:r>
    </w:p>
    <w:tbl>
      <w:tblPr>
        <w:tblStyle w:val="TableGrid"/>
        <w:tblW w:w="0" w:type="auto"/>
        <w:tblLook w:val="0600" w:firstRow="0" w:lastRow="0" w:firstColumn="0" w:lastColumn="0" w:noHBand="1" w:noVBand="1"/>
      </w:tblPr>
      <w:tblGrid>
        <w:gridCol w:w="2541"/>
        <w:gridCol w:w="2578"/>
        <w:gridCol w:w="1485"/>
        <w:gridCol w:w="3018"/>
      </w:tblGrid>
      <w:tr w:rsidR="00DB1CE5" w14:paraId="74113CE7" w14:textId="77777777" w:rsidTr="00E42D96">
        <w:trPr>
          <w:cantSplit/>
        </w:trPr>
        <w:tc>
          <w:tcPr>
            <w:tcW w:w="0" w:type="auto"/>
          </w:tcPr>
          <w:p w14:paraId="3D2E745D" w14:textId="77777777" w:rsidR="00DB1CE5" w:rsidRDefault="00DB1CE5" w:rsidP="00E42D96">
            <w:pPr>
              <w:pStyle w:val="BodyText"/>
            </w:pPr>
            <w:r>
              <w:t>SPARE PARTS BREAKOUT SCREENING REPORT</w:t>
            </w:r>
          </w:p>
        </w:tc>
        <w:tc>
          <w:tcPr>
            <w:tcW w:w="0" w:type="auto"/>
          </w:tcPr>
          <w:p w14:paraId="3A32F27F" w14:textId="77777777" w:rsidR="00DB1CE5" w:rsidRDefault="00DB1CE5" w:rsidP="00E42D96"/>
        </w:tc>
        <w:tc>
          <w:tcPr>
            <w:tcW w:w="0" w:type="auto"/>
          </w:tcPr>
          <w:p w14:paraId="4F8DBC64" w14:textId="77777777" w:rsidR="00DB1CE5" w:rsidRDefault="00DB1CE5" w:rsidP="00E42D96"/>
        </w:tc>
        <w:tc>
          <w:tcPr>
            <w:tcW w:w="0" w:type="auto"/>
          </w:tcPr>
          <w:p w14:paraId="0B812265" w14:textId="77777777" w:rsidR="00DB1CE5" w:rsidRDefault="00DB1CE5" w:rsidP="00E42D96"/>
        </w:tc>
      </w:tr>
      <w:tr w:rsidR="00DB1CE5" w14:paraId="2CC78EFC" w14:textId="77777777" w:rsidTr="00E42D96">
        <w:trPr>
          <w:cantSplit/>
        </w:trPr>
        <w:tc>
          <w:tcPr>
            <w:tcW w:w="0" w:type="auto"/>
          </w:tcPr>
          <w:p w14:paraId="545A5D4E" w14:textId="77777777" w:rsidR="00DB1CE5" w:rsidRDefault="00DB1CE5" w:rsidP="00E42D96"/>
        </w:tc>
        <w:tc>
          <w:tcPr>
            <w:tcW w:w="0" w:type="auto"/>
          </w:tcPr>
          <w:p w14:paraId="29BA6F0D" w14:textId="77777777" w:rsidR="00DB1CE5" w:rsidRDefault="00DB1CE5" w:rsidP="00E42D96"/>
        </w:tc>
        <w:tc>
          <w:tcPr>
            <w:tcW w:w="0" w:type="auto"/>
          </w:tcPr>
          <w:p w14:paraId="704306E8" w14:textId="77777777" w:rsidR="00DB1CE5" w:rsidRDefault="00DB1CE5" w:rsidP="00E42D96"/>
        </w:tc>
        <w:tc>
          <w:tcPr>
            <w:tcW w:w="0" w:type="auto"/>
          </w:tcPr>
          <w:p w14:paraId="566CF388" w14:textId="77777777" w:rsidR="00DB1CE5" w:rsidRDefault="00DB1CE5" w:rsidP="00E42D96"/>
        </w:tc>
      </w:tr>
      <w:tr w:rsidR="00DB1CE5" w14:paraId="313744C0" w14:textId="77777777" w:rsidTr="00E42D96">
        <w:trPr>
          <w:cantSplit/>
        </w:trPr>
        <w:tc>
          <w:tcPr>
            <w:tcW w:w="0" w:type="auto"/>
          </w:tcPr>
          <w:p w14:paraId="7EC52692" w14:textId="77777777" w:rsidR="00DB1CE5" w:rsidRDefault="00DB1CE5" w:rsidP="00E42D96">
            <w:pPr>
              <w:pStyle w:val="BodyText"/>
            </w:pPr>
            <w:r>
              <w:t>Report Activity______________</w:t>
            </w:r>
          </w:p>
        </w:tc>
        <w:tc>
          <w:tcPr>
            <w:tcW w:w="0" w:type="auto"/>
          </w:tcPr>
          <w:p w14:paraId="6C65A4C0" w14:textId="77777777" w:rsidR="00DB1CE5" w:rsidRDefault="00DB1CE5" w:rsidP="00E42D96">
            <w:pPr>
              <w:pStyle w:val="BodyText"/>
            </w:pPr>
            <w:r>
              <w:t>Fiscal</w:t>
            </w:r>
          </w:p>
          <w:p w14:paraId="126E4161" w14:textId="77777777" w:rsidR="00DB1CE5" w:rsidRDefault="00DB1CE5" w:rsidP="00E42D96">
            <w:pPr>
              <w:pStyle w:val="BodyText"/>
            </w:pPr>
            <w:r>
              <w:t>Year_________________</w:t>
            </w:r>
          </w:p>
        </w:tc>
        <w:tc>
          <w:tcPr>
            <w:tcW w:w="0" w:type="auto"/>
          </w:tcPr>
          <w:p w14:paraId="2ACEE1CF" w14:textId="77777777" w:rsidR="00DB1CE5" w:rsidRDefault="00DB1CE5" w:rsidP="00E42D96"/>
        </w:tc>
        <w:tc>
          <w:tcPr>
            <w:tcW w:w="0" w:type="auto"/>
          </w:tcPr>
          <w:p w14:paraId="5DB9852F" w14:textId="77777777" w:rsidR="00DB1CE5" w:rsidRDefault="00DB1CE5" w:rsidP="00E42D96">
            <w:pPr>
              <w:pStyle w:val="BodyText"/>
            </w:pPr>
            <w:r>
              <w:t>Period Ending___________________</w:t>
            </w:r>
          </w:p>
        </w:tc>
      </w:tr>
      <w:tr w:rsidR="00DB1CE5" w14:paraId="0734761E" w14:textId="77777777" w:rsidTr="00E42D96">
        <w:trPr>
          <w:cantSplit/>
        </w:trPr>
        <w:tc>
          <w:tcPr>
            <w:tcW w:w="0" w:type="auto"/>
          </w:tcPr>
          <w:p w14:paraId="30554A13" w14:textId="77777777" w:rsidR="00DB1CE5" w:rsidRDefault="00DB1CE5" w:rsidP="00E42D96">
            <w:pPr>
              <w:pStyle w:val="BodyText"/>
            </w:pPr>
            <w:r>
              <w:t>N U M B E R O F N S N s</w:t>
            </w:r>
          </w:p>
        </w:tc>
        <w:tc>
          <w:tcPr>
            <w:tcW w:w="0" w:type="auto"/>
          </w:tcPr>
          <w:p w14:paraId="530789F3" w14:textId="77777777" w:rsidR="00DB1CE5" w:rsidRDefault="00DB1CE5" w:rsidP="00E42D96"/>
        </w:tc>
        <w:tc>
          <w:tcPr>
            <w:tcW w:w="0" w:type="auto"/>
          </w:tcPr>
          <w:p w14:paraId="63442151" w14:textId="77777777" w:rsidR="00DB1CE5" w:rsidRDefault="00DB1CE5" w:rsidP="00E42D96"/>
        </w:tc>
        <w:tc>
          <w:tcPr>
            <w:tcW w:w="0" w:type="auto"/>
          </w:tcPr>
          <w:p w14:paraId="47BF0BCC" w14:textId="77777777" w:rsidR="00DB1CE5" w:rsidRDefault="00DB1CE5" w:rsidP="00E42D96"/>
        </w:tc>
      </w:tr>
      <w:tr w:rsidR="00DB1CE5" w14:paraId="128ED554" w14:textId="77777777" w:rsidTr="00E42D96">
        <w:trPr>
          <w:cantSplit/>
        </w:trPr>
        <w:tc>
          <w:tcPr>
            <w:tcW w:w="0" w:type="auto"/>
          </w:tcPr>
          <w:p w14:paraId="02A40AAF" w14:textId="77777777" w:rsidR="00DB1CE5" w:rsidRDefault="00DB1CE5" w:rsidP="00E42D96">
            <w:pPr>
              <w:pStyle w:val="BodyText"/>
            </w:pPr>
            <w:r>
              <w:t>AMC/AMSC</w:t>
            </w:r>
          </w:p>
        </w:tc>
        <w:tc>
          <w:tcPr>
            <w:tcW w:w="0" w:type="auto"/>
          </w:tcPr>
          <w:p w14:paraId="6A3A8E60" w14:textId="77777777" w:rsidR="00DB1CE5" w:rsidRDefault="00DB1CE5" w:rsidP="00E42D96">
            <w:pPr>
              <w:pStyle w:val="BodyText"/>
            </w:pPr>
            <w:r>
              <w:t>LIMITED SCREENING</w:t>
            </w:r>
          </w:p>
        </w:tc>
        <w:tc>
          <w:tcPr>
            <w:tcW w:w="0" w:type="auto"/>
          </w:tcPr>
          <w:p w14:paraId="6374D88F" w14:textId="77777777" w:rsidR="00DB1CE5" w:rsidRDefault="00DB1CE5" w:rsidP="00E42D96">
            <w:pPr>
              <w:pStyle w:val="BodyText"/>
            </w:pPr>
            <w:r>
              <w:t>FULL SCREENING</w:t>
            </w:r>
          </w:p>
        </w:tc>
        <w:tc>
          <w:tcPr>
            <w:tcW w:w="0" w:type="auto"/>
          </w:tcPr>
          <w:p w14:paraId="14A4D512" w14:textId="77777777" w:rsidR="00DB1CE5" w:rsidRDefault="00DB1CE5" w:rsidP="00E42D96">
            <w:pPr>
              <w:pStyle w:val="BodyText"/>
            </w:pPr>
            <w:r>
              <w:t>TOTAL SCREENING</w:t>
            </w:r>
          </w:p>
        </w:tc>
      </w:tr>
      <w:tr w:rsidR="00DB1CE5" w14:paraId="49603BA2" w14:textId="77777777" w:rsidTr="00E42D96">
        <w:trPr>
          <w:cantSplit/>
        </w:trPr>
        <w:tc>
          <w:tcPr>
            <w:tcW w:w="0" w:type="auto"/>
          </w:tcPr>
          <w:p w14:paraId="0C9ABD6D" w14:textId="77777777" w:rsidR="00DB1CE5" w:rsidRDefault="00DB1CE5" w:rsidP="00E42D96">
            <w:pPr>
              <w:pStyle w:val="BodyText"/>
            </w:pPr>
            <w:r>
              <w:t>*1G Only</w:t>
            </w:r>
          </w:p>
          <w:p w14:paraId="2761C422" w14:textId="77777777" w:rsidR="00DB1CE5" w:rsidRDefault="00DB1CE5" w:rsidP="00E42D96">
            <w:pPr>
              <w:pStyle w:val="BodyText"/>
            </w:pPr>
            <w:r>
              <w:t>1</w:t>
            </w:r>
          </w:p>
          <w:p w14:paraId="6CAE1567" w14:textId="77777777" w:rsidR="00DB1CE5" w:rsidRDefault="00DB1CE5" w:rsidP="00E42D96">
            <w:pPr>
              <w:pStyle w:val="BodyText"/>
            </w:pPr>
            <w:r>
              <w:t>**2G Only</w:t>
            </w:r>
          </w:p>
          <w:p w14:paraId="6D781470" w14:textId="77777777" w:rsidR="00DB1CE5" w:rsidRDefault="00DB1CE5" w:rsidP="00E42D96">
            <w:pPr>
              <w:pStyle w:val="BodyText"/>
            </w:pPr>
            <w:r>
              <w:t>2</w:t>
            </w:r>
          </w:p>
          <w:p w14:paraId="32B50EFD" w14:textId="77777777" w:rsidR="00DB1CE5" w:rsidRDefault="00DB1CE5" w:rsidP="00E42D96">
            <w:pPr>
              <w:pStyle w:val="BodyText"/>
            </w:pPr>
            <w:r>
              <w:t>3</w:t>
            </w:r>
          </w:p>
          <w:p w14:paraId="670CD4F4" w14:textId="77777777" w:rsidR="00DB1CE5" w:rsidRDefault="00DB1CE5" w:rsidP="00E42D96">
            <w:pPr>
              <w:pStyle w:val="BodyText"/>
            </w:pPr>
            <w:r>
              <w:t>4</w:t>
            </w:r>
          </w:p>
          <w:p w14:paraId="725274B2" w14:textId="77777777" w:rsidR="00DB1CE5" w:rsidRDefault="00DB1CE5" w:rsidP="00E42D96">
            <w:pPr>
              <w:pStyle w:val="BodyText"/>
            </w:pPr>
            <w:r>
              <w:t>5</w:t>
            </w:r>
          </w:p>
        </w:tc>
        <w:tc>
          <w:tcPr>
            <w:tcW w:w="0" w:type="auto"/>
          </w:tcPr>
          <w:p w14:paraId="6053CB9F" w14:textId="77777777" w:rsidR="00DB1CE5" w:rsidRDefault="00DB1CE5" w:rsidP="00E42D96"/>
        </w:tc>
        <w:tc>
          <w:tcPr>
            <w:tcW w:w="0" w:type="auto"/>
          </w:tcPr>
          <w:p w14:paraId="09B76F74" w14:textId="77777777" w:rsidR="00DB1CE5" w:rsidRDefault="00DB1CE5" w:rsidP="00E42D96"/>
        </w:tc>
        <w:tc>
          <w:tcPr>
            <w:tcW w:w="0" w:type="auto"/>
          </w:tcPr>
          <w:p w14:paraId="5D3B5CB4" w14:textId="77777777" w:rsidR="00DB1CE5" w:rsidRDefault="00DB1CE5" w:rsidP="00E42D96"/>
        </w:tc>
      </w:tr>
      <w:tr w:rsidR="00DB1CE5" w14:paraId="5BD3471D" w14:textId="77777777" w:rsidTr="00E42D96">
        <w:trPr>
          <w:cantSplit/>
        </w:trPr>
        <w:tc>
          <w:tcPr>
            <w:tcW w:w="0" w:type="auto"/>
          </w:tcPr>
          <w:p w14:paraId="0BDC9251" w14:textId="77777777" w:rsidR="00DB1CE5" w:rsidRDefault="00DB1CE5" w:rsidP="00E42D96"/>
        </w:tc>
        <w:tc>
          <w:tcPr>
            <w:tcW w:w="0" w:type="auto"/>
          </w:tcPr>
          <w:p w14:paraId="27E5E673" w14:textId="77777777" w:rsidR="00DB1CE5" w:rsidRDefault="00DB1CE5" w:rsidP="00E42D96"/>
        </w:tc>
        <w:tc>
          <w:tcPr>
            <w:tcW w:w="0" w:type="auto"/>
          </w:tcPr>
          <w:p w14:paraId="39C68605" w14:textId="77777777" w:rsidR="00DB1CE5" w:rsidRDefault="00DB1CE5" w:rsidP="00E42D96"/>
        </w:tc>
        <w:tc>
          <w:tcPr>
            <w:tcW w:w="0" w:type="auto"/>
          </w:tcPr>
          <w:p w14:paraId="10104928" w14:textId="77777777" w:rsidR="00DB1CE5" w:rsidRDefault="00DB1CE5" w:rsidP="00E42D96"/>
        </w:tc>
      </w:tr>
      <w:tr w:rsidR="00DB1CE5" w14:paraId="2F898ABE" w14:textId="77777777" w:rsidTr="00E42D96">
        <w:trPr>
          <w:cantSplit/>
        </w:trPr>
        <w:tc>
          <w:tcPr>
            <w:tcW w:w="0" w:type="auto"/>
          </w:tcPr>
          <w:p w14:paraId="535C1D98" w14:textId="77777777" w:rsidR="00DB1CE5" w:rsidRDefault="00DB1CE5" w:rsidP="00E42D96">
            <w:pPr>
              <w:pStyle w:val="BodyText"/>
            </w:pPr>
            <w:r>
              <w:t>TOTAL</w:t>
            </w:r>
          </w:p>
        </w:tc>
        <w:tc>
          <w:tcPr>
            <w:tcW w:w="0" w:type="auto"/>
          </w:tcPr>
          <w:p w14:paraId="0FE825F1" w14:textId="77777777" w:rsidR="00DB1CE5" w:rsidRDefault="00DB1CE5" w:rsidP="00E42D96"/>
        </w:tc>
        <w:tc>
          <w:tcPr>
            <w:tcW w:w="0" w:type="auto"/>
          </w:tcPr>
          <w:p w14:paraId="58043A3C" w14:textId="77777777" w:rsidR="00DB1CE5" w:rsidRDefault="00DB1CE5" w:rsidP="00E42D96"/>
        </w:tc>
        <w:tc>
          <w:tcPr>
            <w:tcW w:w="0" w:type="auto"/>
          </w:tcPr>
          <w:p w14:paraId="353AE5AA" w14:textId="77777777" w:rsidR="00DB1CE5" w:rsidRDefault="00DB1CE5" w:rsidP="00E42D96"/>
        </w:tc>
      </w:tr>
      <w:tr w:rsidR="00DB1CE5" w14:paraId="06D140B9" w14:textId="77777777" w:rsidTr="00E42D96">
        <w:trPr>
          <w:cantSplit/>
        </w:trPr>
        <w:tc>
          <w:tcPr>
            <w:tcW w:w="0" w:type="auto"/>
          </w:tcPr>
          <w:p w14:paraId="4A9C68A6" w14:textId="77777777" w:rsidR="00DB1CE5" w:rsidRDefault="00DB1CE5" w:rsidP="00E42D96"/>
        </w:tc>
        <w:tc>
          <w:tcPr>
            <w:tcW w:w="0" w:type="auto"/>
          </w:tcPr>
          <w:p w14:paraId="6D678909" w14:textId="77777777" w:rsidR="00DB1CE5" w:rsidRDefault="00DB1CE5" w:rsidP="00E42D96"/>
        </w:tc>
        <w:tc>
          <w:tcPr>
            <w:tcW w:w="0" w:type="auto"/>
          </w:tcPr>
          <w:p w14:paraId="38010B37" w14:textId="77777777" w:rsidR="00DB1CE5" w:rsidRDefault="00DB1CE5" w:rsidP="00E42D96"/>
        </w:tc>
        <w:tc>
          <w:tcPr>
            <w:tcW w:w="0" w:type="auto"/>
          </w:tcPr>
          <w:p w14:paraId="1B181B05" w14:textId="77777777" w:rsidR="00DB1CE5" w:rsidRDefault="00DB1CE5" w:rsidP="00E42D96"/>
        </w:tc>
      </w:tr>
      <w:tr w:rsidR="00DB1CE5" w14:paraId="035BEB68" w14:textId="77777777" w:rsidTr="00E42D96">
        <w:trPr>
          <w:cantSplit/>
        </w:trPr>
        <w:tc>
          <w:tcPr>
            <w:tcW w:w="0" w:type="auto"/>
          </w:tcPr>
          <w:p w14:paraId="24ACABA3" w14:textId="77777777" w:rsidR="00DB1CE5" w:rsidRDefault="00DB1CE5" w:rsidP="00E42D96"/>
        </w:tc>
        <w:tc>
          <w:tcPr>
            <w:tcW w:w="0" w:type="auto"/>
          </w:tcPr>
          <w:p w14:paraId="0F41490F" w14:textId="77777777" w:rsidR="00DB1CE5" w:rsidRDefault="00DB1CE5" w:rsidP="00E42D96">
            <w:pPr>
              <w:pStyle w:val="BodyText"/>
            </w:pPr>
            <w:r>
              <w:t>SPARE PARTS BREAKOUT PROGRAM COSTS $_____________</w:t>
            </w:r>
          </w:p>
        </w:tc>
        <w:tc>
          <w:tcPr>
            <w:tcW w:w="0" w:type="auto"/>
          </w:tcPr>
          <w:p w14:paraId="569C8ACE" w14:textId="77777777" w:rsidR="00DB1CE5" w:rsidRDefault="00DB1CE5" w:rsidP="00E42D96"/>
        </w:tc>
        <w:tc>
          <w:tcPr>
            <w:tcW w:w="0" w:type="auto"/>
          </w:tcPr>
          <w:p w14:paraId="4E85F02E" w14:textId="77777777" w:rsidR="00DB1CE5" w:rsidRDefault="00DB1CE5" w:rsidP="00E42D96"/>
        </w:tc>
      </w:tr>
      <w:tr w:rsidR="00DB1CE5" w14:paraId="7AFFA93A" w14:textId="77777777" w:rsidTr="00E42D96">
        <w:trPr>
          <w:cantSplit/>
        </w:trPr>
        <w:tc>
          <w:tcPr>
            <w:tcW w:w="0" w:type="auto"/>
          </w:tcPr>
          <w:p w14:paraId="7862AE53" w14:textId="77777777" w:rsidR="00DB1CE5" w:rsidRDefault="00DB1CE5" w:rsidP="00E42D96">
            <w:pPr>
              <w:pStyle w:val="BodyText"/>
            </w:pPr>
            <w:r>
              <w:t>* Excluded from AMC 1 data</w:t>
            </w:r>
          </w:p>
        </w:tc>
        <w:tc>
          <w:tcPr>
            <w:tcW w:w="0" w:type="auto"/>
          </w:tcPr>
          <w:p w14:paraId="7CC6932B" w14:textId="77777777" w:rsidR="00DB1CE5" w:rsidRDefault="00DB1CE5" w:rsidP="00E42D96"/>
        </w:tc>
        <w:tc>
          <w:tcPr>
            <w:tcW w:w="0" w:type="auto"/>
          </w:tcPr>
          <w:p w14:paraId="6908E3E9" w14:textId="77777777" w:rsidR="00DB1CE5" w:rsidRDefault="00DB1CE5" w:rsidP="00E42D96"/>
        </w:tc>
        <w:tc>
          <w:tcPr>
            <w:tcW w:w="0" w:type="auto"/>
          </w:tcPr>
          <w:p w14:paraId="151C5543" w14:textId="77777777" w:rsidR="00DB1CE5" w:rsidRDefault="00DB1CE5" w:rsidP="00E42D96"/>
        </w:tc>
      </w:tr>
      <w:tr w:rsidR="00DB1CE5" w14:paraId="4A841CC4" w14:textId="77777777" w:rsidTr="00E42D96">
        <w:trPr>
          <w:cantSplit/>
        </w:trPr>
        <w:tc>
          <w:tcPr>
            <w:tcW w:w="0" w:type="auto"/>
          </w:tcPr>
          <w:p w14:paraId="3D0C179F" w14:textId="77777777" w:rsidR="00DB1CE5" w:rsidRDefault="00DB1CE5" w:rsidP="00E42D96">
            <w:pPr>
              <w:pStyle w:val="BodyText"/>
            </w:pPr>
            <w:r>
              <w:t>** Excluded from AMC 2 data</w:t>
            </w:r>
          </w:p>
        </w:tc>
        <w:tc>
          <w:tcPr>
            <w:tcW w:w="0" w:type="auto"/>
          </w:tcPr>
          <w:p w14:paraId="13F30ADA" w14:textId="77777777" w:rsidR="00DB1CE5" w:rsidRDefault="00DB1CE5" w:rsidP="00E42D96"/>
        </w:tc>
        <w:tc>
          <w:tcPr>
            <w:tcW w:w="0" w:type="auto"/>
          </w:tcPr>
          <w:p w14:paraId="6DF409BC" w14:textId="77777777" w:rsidR="00DB1CE5" w:rsidRDefault="00DB1CE5" w:rsidP="00E42D96"/>
        </w:tc>
        <w:tc>
          <w:tcPr>
            <w:tcW w:w="0" w:type="auto"/>
          </w:tcPr>
          <w:p w14:paraId="46266882" w14:textId="77777777" w:rsidR="00DB1CE5" w:rsidRDefault="00DB1CE5" w:rsidP="00E42D96"/>
        </w:tc>
      </w:tr>
    </w:tbl>
    <w:p w14:paraId="4950675D" w14:textId="77777777" w:rsidR="00DB1CE5" w:rsidRDefault="00DB1CE5" w:rsidP="00DB1CE5">
      <w:pPr>
        <w:pStyle w:val="BodyText"/>
      </w:pPr>
      <w:r>
        <w:t>EXHIBIT V—SPARE PARTS ACQUISITION REPORT</w:t>
      </w:r>
    </w:p>
    <w:tbl>
      <w:tblPr>
        <w:tblStyle w:val="TableGrid"/>
        <w:tblW w:w="0" w:type="auto"/>
        <w:tblLook w:val="0600" w:firstRow="0" w:lastRow="0" w:firstColumn="0" w:lastColumn="0" w:noHBand="1" w:noVBand="1"/>
      </w:tblPr>
      <w:tblGrid>
        <w:gridCol w:w="2548"/>
        <w:gridCol w:w="2131"/>
        <w:gridCol w:w="1917"/>
        <w:gridCol w:w="3026"/>
      </w:tblGrid>
      <w:tr w:rsidR="00DB1CE5" w14:paraId="03D9AE4B" w14:textId="77777777" w:rsidTr="00E42D96">
        <w:trPr>
          <w:cantSplit/>
        </w:trPr>
        <w:tc>
          <w:tcPr>
            <w:tcW w:w="0" w:type="auto"/>
          </w:tcPr>
          <w:p w14:paraId="2C9A44A9" w14:textId="77777777" w:rsidR="00DB1CE5" w:rsidRDefault="00DB1CE5" w:rsidP="00E42D96">
            <w:pPr>
              <w:pStyle w:val="BodyText"/>
            </w:pPr>
            <w:r>
              <w:t>SPARE PARTS ACQUISITION REPORT</w:t>
            </w:r>
          </w:p>
        </w:tc>
        <w:tc>
          <w:tcPr>
            <w:tcW w:w="0" w:type="auto"/>
          </w:tcPr>
          <w:p w14:paraId="3548D41F" w14:textId="77777777" w:rsidR="00DB1CE5" w:rsidRDefault="00DB1CE5" w:rsidP="00E42D96"/>
        </w:tc>
        <w:tc>
          <w:tcPr>
            <w:tcW w:w="0" w:type="auto"/>
          </w:tcPr>
          <w:p w14:paraId="45FE831A" w14:textId="77777777" w:rsidR="00DB1CE5" w:rsidRDefault="00DB1CE5" w:rsidP="00E42D96"/>
        </w:tc>
        <w:tc>
          <w:tcPr>
            <w:tcW w:w="0" w:type="auto"/>
          </w:tcPr>
          <w:p w14:paraId="4FF84E1E" w14:textId="77777777" w:rsidR="00DB1CE5" w:rsidRDefault="00DB1CE5" w:rsidP="00E42D96"/>
        </w:tc>
      </w:tr>
      <w:tr w:rsidR="00DB1CE5" w14:paraId="5945F48A" w14:textId="77777777" w:rsidTr="00E42D96">
        <w:trPr>
          <w:cantSplit/>
        </w:trPr>
        <w:tc>
          <w:tcPr>
            <w:tcW w:w="0" w:type="auto"/>
          </w:tcPr>
          <w:p w14:paraId="51001B1B" w14:textId="77777777" w:rsidR="00DB1CE5" w:rsidRDefault="00DB1CE5" w:rsidP="00E42D96"/>
        </w:tc>
        <w:tc>
          <w:tcPr>
            <w:tcW w:w="0" w:type="auto"/>
          </w:tcPr>
          <w:p w14:paraId="0C1CCCEE" w14:textId="77777777" w:rsidR="00DB1CE5" w:rsidRDefault="00DB1CE5" w:rsidP="00E42D96"/>
        </w:tc>
        <w:tc>
          <w:tcPr>
            <w:tcW w:w="0" w:type="auto"/>
          </w:tcPr>
          <w:p w14:paraId="47EE6C13" w14:textId="77777777" w:rsidR="00DB1CE5" w:rsidRDefault="00DB1CE5" w:rsidP="00E42D96"/>
        </w:tc>
        <w:tc>
          <w:tcPr>
            <w:tcW w:w="0" w:type="auto"/>
          </w:tcPr>
          <w:p w14:paraId="20B4F5C9" w14:textId="77777777" w:rsidR="00DB1CE5" w:rsidRDefault="00DB1CE5" w:rsidP="00E42D96"/>
        </w:tc>
      </w:tr>
      <w:tr w:rsidR="00DB1CE5" w14:paraId="5E5A1B19" w14:textId="77777777" w:rsidTr="00E42D96">
        <w:trPr>
          <w:cantSplit/>
        </w:trPr>
        <w:tc>
          <w:tcPr>
            <w:tcW w:w="0" w:type="auto"/>
          </w:tcPr>
          <w:p w14:paraId="6BC327C6" w14:textId="77777777" w:rsidR="00DB1CE5" w:rsidRDefault="00DB1CE5" w:rsidP="00E42D96">
            <w:pPr>
              <w:pStyle w:val="BodyText"/>
            </w:pPr>
            <w:r>
              <w:t>Report Activity______________</w:t>
            </w:r>
          </w:p>
        </w:tc>
        <w:tc>
          <w:tcPr>
            <w:tcW w:w="0" w:type="auto"/>
          </w:tcPr>
          <w:p w14:paraId="38D9C85F" w14:textId="77777777" w:rsidR="00DB1CE5" w:rsidRDefault="00DB1CE5" w:rsidP="00E42D96">
            <w:pPr>
              <w:pStyle w:val="BodyText"/>
            </w:pPr>
            <w:r>
              <w:t>Fiscal Year_____________</w:t>
            </w:r>
          </w:p>
        </w:tc>
        <w:tc>
          <w:tcPr>
            <w:tcW w:w="0" w:type="auto"/>
          </w:tcPr>
          <w:p w14:paraId="15E8BEA7" w14:textId="77777777" w:rsidR="00DB1CE5" w:rsidRDefault="00DB1CE5" w:rsidP="00E42D96"/>
        </w:tc>
        <w:tc>
          <w:tcPr>
            <w:tcW w:w="0" w:type="auto"/>
          </w:tcPr>
          <w:p w14:paraId="1CE6D3DA" w14:textId="77777777" w:rsidR="00DB1CE5" w:rsidRDefault="00DB1CE5" w:rsidP="00E42D96">
            <w:pPr>
              <w:pStyle w:val="BodyText"/>
            </w:pPr>
            <w:r>
              <w:t>Period Ending___________________</w:t>
            </w:r>
          </w:p>
        </w:tc>
      </w:tr>
      <w:tr w:rsidR="00DB1CE5" w14:paraId="3C04448E" w14:textId="77777777" w:rsidTr="00E42D96">
        <w:trPr>
          <w:cantSplit/>
        </w:trPr>
        <w:tc>
          <w:tcPr>
            <w:tcW w:w="0" w:type="auto"/>
          </w:tcPr>
          <w:p w14:paraId="41CE842B" w14:textId="77777777" w:rsidR="00DB1CE5" w:rsidRDefault="00DB1CE5" w:rsidP="00E42D96"/>
        </w:tc>
        <w:tc>
          <w:tcPr>
            <w:tcW w:w="0" w:type="auto"/>
          </w:tcPr>
          <w:p w14:paraId="2AB149A7" w14:textId="77777777" w:rsidR="00DB1CE5" w:rsidRDefault="00DB1CE5" w:rsidP="00E42D96">
            <w:pPr>
              <w:pStyle w:val="BodyText"/>
            </w:pPr>
            <w:r>
              <w:t>P U R C H A S E M A D E</w:t>
            </w:r>
          </w:p>
        </w:tc>
        <w:tc>
          <w:tcPr>
            <w:tcW w:w="0" w:type="auto"/>
          </w:tcPr>
          <w:p w14:paraId="6E6351F3" w14:textId="77777777" w:rsidR="00DB1CE5" w:rsidRDefault="00DB1CE5" w:rsidP="00E42D96"/>
        </w:tc>
        <w:tc>
          <w:tcPr>
            <w:tcW w:w="0" w:type="auto"/>
          </w:tcPr>
          <w:p w14:paraId="734BBFA6" w14:textId="77777777" w:rsidR="00DB1CE5" w:rsidRDefault="00DB1CE5" w:rsidP="00E42D96"/>
        </w:tc>
      </w:tr>
      <w:tr w:rsidR="00DB1CE5" w14:paraId="6F766C6A" w14:textId="77777777" w:rsidTr="00E42D96">
        <w:trPr>
          <w:cantSplit/>
        </w:trPr>
        <w:tc>
          <w:tcPr>
            <w:tcW w:w="0" w:type="auto"/>
          </w:tcPr>
          <w:p w14:paraId="0AC6E22B" w14:textId="77777777" w:rsidR="00DB1CE5" w:rsidRDefault="00DB1CE5" w:rsidP="00E42D96">
            <w:pPr>
              <w:pStyle w:val="BodyText"/>
            </w:pPr>
            <w:r>
              <w:t>AMC/AMSC</w:t>
            </w:r>
          </w:p>
        </w:tc>
        <w:tc>
          <w:tcPr>
            <w:tcW w:w="0" w:type="auto"/>
          </w:tcPr>
          <w:p w14:paraId="0ADF324A" w14:textId="77777777" w:rsidR="00DB1CE5" w:rsidRDefault="00DB1CE5" w:rsidP="00E42D96">
            <w:pPr>
              <w:pStyle w:val="BodyText"/>
            </w:pPr>
            <w:r>
              <w:t>NUMBER OF NSNs</w:t>
            </w:r>
          </w:p>
        </w:tc>
        <w:tc>
          <w:tcPr>
            <w:tcW w:w="0" w:type="auto"/>
          </w:tcPr>
          <w:p w14:paraId="2F98E9DF" w14:textId="77777777" w:rsidR="00DB1CE5" w:rsidRDefault="00DB1CE5" w:rsidP="00E42D96">
            <w:pPr>
              <w:pStyle w:val="BodyText"/>
            </w:pPr>
            <w:r>
              <w:t>EXTENDED DOLLAR VALUE</w:t>
            </w:r>
          </w:p>
        </w:tc>
        <w:tc>
          <w:tcPr>
            <w:tcW w:w="0" w:type="auto"/>
          </w:tcPr>
          <w:p w14:paraId="1850D134" w14:textId="77777777" w:rsidR="00DB1CE5" w:rsidRDefault="00DB1CE5" w:rsidP="00E42D96"/>
        </w:tc>
      </w:tr>
      <w:tr w:rsidR="00DB1CE5" w14:paraId="2E546474" w14:textId="77777777" w:rsidTr="00E42D96">
        <w:trPr>
          <w:cantSplit/>
        </w:trPr>
        <w:tc>
          <w:tcPr>
            <w:tcW w:w="0" w:type="auto"/>
          </w:tcPr>
          <w:p w14:paraId="2D2A0503" w14:textId="77777777" w:rsidR="00DB1CE5" w:rsidRDefault="00DB1CE5" w:rsidP="00E42D96">
            <w:pPr>
              <w:pStyle w:val="BodyText"/>
            </w:pPr>
            <w:r>
              <w:t>*1G Only</w:t>
            </w:r>
          </w:p>
          <w:p w14:paraId="400F0A26" w14:textId="77777777" w:rsidR="00DB1CE5" w:rsidRDefault="00DB1CE5" w:rsidP="00E42D96">
            <w:pPr>
              <w:pStyle w:val="BodyText"/>
            </w:pPr>
            <w:r>
              <w:t>1</w:t>
            </w:r>
          </w:p>
          <w:p w14:paraId="1C052747" w14:textId="77777777" w:rsidR="00DB1CE5" w:rsidRDefault="00DB1CE5" w:rsidP="00E42D96">
            <w:pPr>
              <w:pStyle w:val="BodyText"/>
            </w:pPr>
            <w:r>
              <w:t>**2G Only</w:t>
            </w:r>
          </w:p>
          <w:p w14:paraId="0CC08F9C" w14:textId="77777777" w:rsidR="00DB1CE5" w:rsidRDefault="00DB1CE5" w:rsidP="00E42D96">
            <w:pPr>
              <w:pStyle w:val="BodyText"/>
            </w:pPr>
            <w:r>
              <w:t>2</w:t>
            </w:r>
          </w:p>
          <w:p w14:paraId="52520BB8" w14:textId="77777777" w:rsidR="00DB1CE5" w:rsidRDefault="00DB1CE5" w:rsidP="00E42D96">
            <w:pPr>
              <w:pStyle w:val="BodyText"/>
            </w:pPr>
            <w:r>
              <w:t>3</w:t>
            </w:r>
          </w:p>
          <w:p w14:paraId="30986697" w14:textId="77777777" w:rsidR="00DB1CE5" w:rsidRDefault="00DB1CE5" w:rsidP="00E42D96">
            <w:pPr>
              <w:pStyle w:val="BodyText"/>
            </w:pPr>
            <w:r>
              <w:t>4</w:t>
            </w:r>
          </w:p>
          <w:p w14:paraId="61A4730A" w14:textId="77777777" w:rsidR="00DB1CE5" w:rsidRDefault="00DB1CE5" w:rsidP="00E42D96">
            <w:pPr>
              <w:pStyle w:val="BodyText"/>
            </w:pPr>
            <w:r>
              <w:t>5</w:t>
            </w:r>
          </w:p>
        </w:tc>
        <w:tc>
          <w:tcPr>
            <w:tcW w:w="0" w:type="auto"/>
          </w:tcPr>
          <w:p w14:paraId="7CDE2BB5" w14:textId="77777777" w:rsidR="00DB1CE5" w:rsidRDefault="00DB1CE5" w:rsidP="00E42D96"/>
        </w:tc>
        <w:tc>
          <w:tcPr>
            <w:tcW w:w="0" w:type="auto"/>
          </w:tcPr>
          <w:p w14:paraId="723FC03A" w14:textId="77777777" w:rsidR="00DB1CE5" w:rsidRDefault="00DB1CE5" w:rsidP="00E42D96"/>
        </w:tc>
        <w:tc>
          <w:tcPr>
            <w:tcW w:w="0" w:type="auto"/>
          </w:tcPr>
          <w:p w14:paraId="12BE6C7B" w14:textId="77777777" w:rsidR="00DB1CE5" w:rsidRDefault="00DB1CE5" w:rsidP="00E42D96"/>
        </w:tc>
      </w:tr>
      <w:tr w:rsidR="00DB1CE5" w14:paraId="4F4F9AFE" w14:textId="77777777" w:rsidTr="00E42D96">
        <w:trPr>
          <w:cantSplit/>
        </w:trPr>
        <w:tc>
          <w:tcPr>
            <w:tcW w:w="0" w:type="auto"/>
          </w:tcPr>
          <w:p w14:paraId="769E91B3" w14:textId="77777777" w:rsidR="00DB1CE5" w:rsidRDefault="00DB1CE5" w:rsidP="00E42D96"/>
        </w:tc>
        <w:tc>
          <w:tcPr>
            <w:tcW w:w="0" w:type="auto"/>
          </w:tcPr>
          <w:p w14:paraId="3C487EE2" w14:textId="77777777" w:rsidR="00DB1CE5" w:rsidRDefault="00DB1CE5" w:rsidP="00E42D96"/>
        </w:tc>
        <w:tc>
          <w:tcPr>
            <w:tcW w:w="0" w:type="auto"/>
          </w:tcPr>
          <w:p w14:paraId="44386B82" w14:textId="77777777" w:rsidR="00DB1CE5" w:rsidRDefault="00DB1CE5" w:rsidP="00E42D96"/>
        </w:tc>
        <w:tc>
          <w:tcPr>
            <w:tcW w:w="0" w:type="auto"/>
          </w:tcPr>
          <w:p w14:paraId="43813809" w14:textId="77777777" w:rsidR="00DB1CE5" w:rsidRDefault="00DB1CE5" w:rsidP="00E42D96"/>
        </w:tc>
      </w:tr>
      <w:tr w:rsidR="00DB1CE5" w14:paraId="51DFB617" w14:textId="77777777" w:rsidTr="00E42D96">
        <w:trPr>
          <w:cantSplit/>
        </w:trPr>
        <w:tc>
          <w:tcPr>
            <w:tcW w:w="0" w:type="auto"/>
          </w:tcPr>
          <w:p w14:paraId="3BF9E76D" w14:textId="77777777" w:rsidR="00DB1CE5" w:rsidRDefault="00DB1CE5" w:rsidP="00E42D96">
            <w:pPr>
              <w:pStyle w:val="BodyText"/>
            </w:pPr>
            <w:r>
              <w:t>TOTAL</w:t>
            </w:r>
          </w:p>
        </w:tc>
        <w:tc>
          <w:tcPr>
            <w:tcW w:w="0" w:type="auto"/>
          </w:tcPr>
          <w:p w14:paraId="7D3022AD" w14:textId="77777777" w:rsidR="00DB1CE5" w:rsidRDefault="00DB1CE5" w:rsidP="00E42D96"/>
        </w:tc>
        <w:tc>
          <w:tcPr>
            <w:tcW w:w="0" w:type="auto"/>
          </w:tcPr>
          <w:p w14:paraId="3AAF3E22" w14:textId="77777777" w:rsidR="00DB1CE5" w:rsidRDefault="00DB1CE5" w:rsidP="00E42D96"/>
        </w:tc>
        <w:tc>
          <w:tcPr>
            <w:tcW w:w="0" w:type="auto"/>
          </w:tcPr>
          <w:p w14:paraId="6FEF7EC8" w14:textId="77777777" w:rsidR="00DB1CE5" w:rsidRDefault="00DB1CE5" w:rsidP="00E42D96"/>
        </w:tc>
      </w:tr>
      <w:tr w:rsidR="00DB1CE5" w14:paraId="05B6515D" w14:textId="77777777" w:rsidTr="00E42D96">
        <w:trPr>
          <w:cantSplit/>
        </w:trPr>
        <w:tc>
          <w:tcPr>
            <w:tcW w:w="0" w:type="auto"/>
          </w:tcPr>
          <w:p w14:paraId="0E597EE1" w14:textId="77777777" w:rsidR="00DB1CE5" w:rsidRDefault="00DB1CE5" w:rsidP="00E42D96"/>
        </w:tc>
        <w:tc>
          <w:tcPr>
            <w:tcW w:w="0" w:type="auto"/>
          </w:tcPr>
          <w:p w14:paraId="1A652E25" w14:textId="77777777" w:rsidR="00DB1CE5" w:rsidRDefault="00DB1CE5" w:rsidP="00E42D96"/>
        </w:tc>
        <w:tc>
          <w:tcPr>
            <w:tcW w:w="0" w:type="auto"/>
          </w:tcPr>
          <w:p w14:paraId="36A801F5" w14:textId="77777777" w:rsidR="00DB1CE5" w:rsidRDefault="00DB1CE5" w:rsidP="00E42D96">
            <w:pPr>
              <w:pStyle w:val="BodyText"/>
            </w:pPr>
            <w:r>
              <w:t>SPARE PARTS BREAKOUT PROGRAM SAVINGS OR COST AVOIDANCES $______________</w:t>
            </w:r>
          </w:p>
        </w:tc>
        <w:tc>
          <w:tcPr>
            <w:tcW w:w="0" w:type="auto"/>
          </w:tcPr>
          <w:p w14:paraId="665FD68A" w14:textId="77777777" w:rsidR="00DB1CE5" w:rsidRDefault="00DB1CE5" w:rsidP="00E42D96"/>
        </w:tc>
      </w:tr>
      <w:tr w:rsidR="00DB1CE5" w14:paraId="4773524E" w14:textId="77777777" w:rsidTr="00E42D96">
        <w:trPr>
          <w:cantSplit/>
        </w:trPr>
        <w:tc>
          <w:tcPr>
            <w:tcW w:w="0" w:type="auto"/>
          </w:tcPr>
          <w:p w14:paraId="3E5C1F79" w14:textId="77777777" w:rsidR="00DB1CE5" w:rsidRDefault="00DB1CE5" w:rsidP="00E42D96"/>
        </w:tc>
        <w:tc>
          <w:tcPr>
            <w:tcW w:w="0" w:type="auto"/>
          </w:tcPr>
          <w:p w14:paraId="6F3031C2" w14:textId="77777777" w:rsidR="00DB1CE5" w:rsidRDefault="00DB1CE5" w:rsidP="00E42D96"/>
        </w:tc>
        <w:tc>
          <w:tcPr>
            <w:tcW w:w="0" w:type="auto"/>
          </w:tcPr>
          <w:p w14:paraId="26F1C049" w14:textId="77777777" w:rsidR="00DB1CE5" w:rsidRDefault="00DB1CE5" w:rsidP="00E42D96"/>
        </w:tc>
        <w:tc>
          <w:tcPr>
            <w:tcW w:w="0" w:type="auto"/>
          </w:tcPr>
          <w:p w14:paraId="236A7E13" w14:textId="77777777" w:rsidR="00DB1CE5" w:rsidRDefault="00DB1CE5" w:rsidP="00E42D96"/>
        </w:tc>
      </w:tr>
      <w:tr w:rsidR="00DB1CE5" w14:paraId="0A26404A" w14:textId="77777777" w:rsidTr="00E42D96">
        <w:trPr>
          <w:cantSplit/>
        </w:trPr>
        <w:tc>
          <w:tcPr>
            <w:tcW w:w="0" w:type="auto"/>
          </w:tcPr>
          <w:p w14:paraId="2E29450A" w14:textId="77777777" w:rsidR="00DB1CE5" w:rsidRDefault="00DB1CE5" w:rsidP="00E42D96">
            <w:pPr>
              <w:pStyle w:val="BodyText"/>
            </w:pPr>
            <w:r>
              <w:t>* Excluded from AMC 1 data</w:t>
            </w:r>
          </w:p>
        </w:tc>
        <w:tc>
          <w:tcPr>
            <w:tcW w:w="0" w:type="auto"/>
          </w:tcPr>
          <w:p w14:paraId="004A6E26" w14:textId="77777777" w:rsidR="00DB1CE5" w:rsidRDefault="00DB1CE5" w:rsidP="00E42D96"/>
        </w:tc>
        <w:tc>
          <w:tcPr>
            <w:tcW w:w="0" w:type="auto"/>
          </w:tcPr>
          <w:p w14:paraId="42704F4B" w14:textId="77777777" w:rsidR="00DB1CE5" w:rsidRDefault="00DB1CE5" w:rsidP="00E42D96"/>
        </w:tc>
        <w:tc>
          <w:tcPr>
            <w:tcW w:w="0" w:type="auto"/>
          </w:tcPr>
          <w:p w14:paraId="699EBF85" w14:textId="77777777" w:rsidR="00DB1CE5" w:rsidRDefault="00DB1CE5" w:rsidP="00E42D96"/>
        </w:tc>
      </w:tr>
      <w:tr w:rsidR="00DB1CE5" w14:paraId="7682467C" w14:textId="77777777" w:rsidTr="00E42D96">
        <w:trPr>
          <w:cantSplit/>
        </w:trPr>
        <w:tc>
          <w:tcPr>
            <w:tcW w:w="0" w:type="auto"/>
          </w:tcPr>
          <w:p w14:paraId="787D0ABB" w14:textId="77777777" w:rsidR="00DB1CE5" w:rsidRDefault="00DB1CE5" w:rsidP="00E42D96">
            <w:pPr>
              <w:pStyle w:val="BodyText"/>
            </w:pPr>
            <w:r>
              <w:t>** Excluded from AMC 2 data</w:t>
            </w:r>
          </w:p>
        </w:tc>
        <w:tc>
          <w:tcPr>
            <w:tcW w:w="0" w:type="auto"/>
          </w:tcPr>
          <w:p w14:paraId="70119C72" w14:textId="77777777" w:rsidR="00DB1CE5" w:rsidRDefault="00DB1CE5" w:rsidP="00E42D96"/>
        </w:tc>
        <w:tc>
          <w:tcPr>
            <w:tcW w:w="0" w:type="auto"/>
          </w:tcPr>
          <w:p w14:paraId="6EABACA2" w14:textId="77777777" w:rsidR="00DB1CE5" w:rsidRDefault="00DB1CE5" w:rsidP="00E42D96"/>
        </w:tc>
        <w:tc>
          <w:tcPr>
            <w:tcW w:w="0" w:type="auto"/>
          </w:tcPr>
          <w:p w14:paraId="4B0AC05B" w14:textId="77777777" w:rsidR="00DB1CE5" w:rsidRDefault="00DB1CE5" w:rsidP="00E42D96"/>
        </w:tc>
      </w:tr>
    </w:tbl>
    <w:p w14:paraId="7ED704AB" w14:textId="77777777" w:rsidR="00DB1CE5" w:rsidRDefault="00DB1CE5" w:rsidP="00DB1CE5">
      <w:pPr>
        <w:pStyle w:val="Heading4"/>
      </w:pPr>
      <w:bookmarkStart w:id="906" w:name="_Refd19e193634"/>
      <w:bookmarkStart w:id="907" w:name="_Tocd19e193634"/>
      <w:bookmarkStart w:id="908" w:name="_Numd19e193634"/>
      <w:r>
        <w:t>PGI 217.76 -CONTRACTS WITH PROVISIONING REQUIREMENTS</w:t>
      </w:r>
      <w:bookmarkEnd w:id="906"/>
      <w:bookmarkEnd w:id="907"/>
      <w:bookmarkEnd w:id="908"/>
    </w:p>
    <w:p w14:paraId="19DB1D9E" w14:textId="77777777" w:rsidR="00DB1CE5" w:rsidRDefault="00DB1CE5" w:rsidP="00DB1CE5">
      <w:pPr>
        <w:pStyle w:val="Heading5"/>
      </w:pPr>
      <w:bookmarkStart w:id="909" w:name="_Refd19e193647"/>
      <w:bookmarkStart w:id="910" w:name="_Tocd19e193647"/>
      <w:bookmarkStart w:id="911" w:name="_Numd19e193647"/>
      <w:r>
        <w:t>PGI 217.7601 Provisioning.</w:t>
      </w:r>
      <w:bookmarkEnd w:id="909"/>
      <w:bookmarkEnd w:id="910"/>
      <w:bookmarkEnd w:id="911"/>
    </w:p>
    <w:p w14:paraId="060BF5DE" w14:textId="77777777" w:rsidR="00DB1CE5" w:rsidRDefault="00DB1CE5" w:rsidP="00DB1CE5">
      <w:pPr>
        <w:pStyle w:val="BodyText"/>
        <w:ind w:left="1440"/>
      </w:pPr>
      <w:r>
        <w:t xml:space="preserve">(1) </w:t>
      </w:r>
      <w:r>
        <w:rPr>
          <w:i/>
        </w:rPr>
        <w:t>Definitions</w:t>
      </w:r>
      <w:r>
        <w:t>. As used in this section—</w:t>
      </w:r>
    </w:p>
    <w:p w14:paraId="13E3F35C" w14:textId="77777777" w:rsidR="00DB1CE5" w:rsidRDefault="00DB1CE5" w:rsidP="00DB1CE5">
      <w:pPr>
        <w:pStyle w:val="BodyText"/>
        <w:ind w:left="2160"/>
      </w:pPr>
      <w:r>
        <w:t>(i) “Provisioning” means the process of determining and acquiring the range and quantity of spare and repair parts, and support and test equipment required to operate and maintain an end item for an initial period of service.</w:t>
      </w:r>
    </w:p>
    <w:p w14:paraId="2AFBBC42" w14:textId="77777777" w:rsidR="00DB1CE5" w:rsidRDefault="00DB1CE5" w:rsidP="00DB1CE5">
      <w:pPr>
        <w:pStyle w:val="BodyText"/>
        <w:ind w:left="2160"/>
      </w:pPr>
      <w:r>
        <w:t>(ii) “Provisioned item” means any item selected under provisioning procedures.</w:t>
      </w:r>
    </w:p>
    <w:p w14:paraId="1671ED6C" w14:textId="77777777" w:rsidR="00DB1CE5" w:rsidRDefault="00DB1CE5" w:rsidP="00DB1CE5">
      <w:pPr>
        <w:pStyle w:val="BodyText"/>
        <w:ind w:left="2160"/>
      </w:pPr>
      <w:r>
        <w:t>(iii) “Provisioned items order” means an undefinitized order issued under a contract that includes the Government's requirements for provisioned items. (Provisioned items with firm prices are acquired by supplemental agreement or by separate contract.)</w:t>
      </w:r>
    </w:p>
    <w:p w14:paraId="2BADF99D" w14:textId="77777777" w:rsidR="00DB1CE5" w:rsidRDefault="00DB1CE5" w:rsidP="00DB1CE5">
      <w:pPr>
        <w:pStyle w:val="BodyText"/>
        <w:ind w:left="2160"/>
      </w:pPr>
      <w:r>
        <w:t>(iv) “Provisioning activity” means the organization responsible for selecting and determining requirements for provisioned items.</w:t>
      </w:r>
    </w:p>
    <w:p w14:paraId="4C4DCA69" w14:textId="77777777" w:rsidR="00DB1CE5" w:rsidRDefault="00DB1CE5" w:rsidP="00DB1CE5">
      <w:pPr>
        <w:pStyle w:val="BodyText"/>
        <w:ind w:left="2160"/>
      </w:pPr>
      <w:r>
        <w:t>(v) “Provisioning requirements statement” means the contractual document listing the specific provisioning requirements for that contract. The statement normally includes—</w:t>
      </w:r>
    </w:p>
    <w:p w14:paraId="5F5AF7D5" w14:textId="77777777" w:rsidR="00DB1CE5" w:rsidRDefault="00DB1CE5" w:rsidP="00DB1CE5">
      <w:pPr>
        <w:pStyle w:val="BodyText"/>
        <w:ind w:left="2880"/>
      </w:pPr>
      <w:r>
        <w:t>(A) Instructions, such as the provisioning method to be used;</w:t>
      </w:r>
    </w:p>
    <w:p w14:paraId="3FE2907A" w14:textId="77777777" w:rsidR="00DB1CE5" w:rsidRDefault="00DB1CE5" w:rsidP="00DB1CE5">
      <w:pPr>
        <w:pStyle w:val="BodyText"/>
        <w:ind w:left="2880"/>
      </w:pPr>
      <w:r>
        <w:t>(B) The extent of provisioning technical documentation and data needed (including administrative requirements for submission and distribution);</w:t>
      </w:r>
    </w:p>
    <w:p w14:paraId="71CD79F3" w14:textId="77777777" w:rsidR="00DB1CE5" w:rsidRDefault="00DB1CE5" w:rsidP="00DB1CE5">
      <w:pPr>
        <w:pStyle w:val="BodyText"/>
        <w:ind w:left="2880"/>
      </w:pPr>
      <w:r>
        <w:t>(C) The type and location of provisioning conferences;</w:t>
      </w:r>
    </w:p>
    <w:p w14:paraId="72CC531D" w14:textId="77777777" w:rsidR="00DB1CE5" w:rsidRDefault="00DB1CE5" w:rsidP="00DB1CE5">
      <w:pPr>
        <w:pStyle w:val="BodyText"/>
        <w:ind w:left="2880"/>
      </w:pPr>
      <w:r>
        <w:t>(D) Sample article requirements;</w:t>
      </w:r>
    </w:p>
    <w:p w14:paraId="239D78D9" w14:textId="77777777" w:rsidR="00DB1CE5" w:rsidRDefault="00DB1CE5" w:rsidP="00DB1CE5">
      <w:pPr>
        <w:pStyle w:val="BodyText"/>
        <w:ind w:left="2880"/>
      </w:pPr>
      <w:r>
        <w:t>(E) The delivery schedule;</w:t>
      </w:r>
    </w:p>
    <w:p w14:paraId="6B31D34D" w14:textId="77777777" w:rsidR="00DB1CE5" w:rsidRDefault="00DB1CE5" w:rsidP="00DB1CE5">
      <w:pPr>
        <w:pStyle w:val="BodyText"/>
        <w:ind w:left="2880"/>
      </w:pPr>
      <w:r>
        <w:t>(F) Packaging and marking requirements for provisioned items; and</w:t>
      </w:r>
    </w:p>
    <w:p w14:paraId="71843332" w14:textId="77777777" w:rsidR="00DB1CE5" w:rsidRDefault="00DB1CE5" w:rsidP="00DB1CE5">
      <w:pPr>
        <w:pStyle w:val="BodyText"/>
        <w:ind w:left="2880"/>
      </w:pPr>
      <w:r>
        <w:t>(G) Requirements for provisioning screening.</w:t>
      </w:r>
    </w:p>
    <w:p w14:paraId="77ACF9AD" w14:textId="77777777" w:rsidR="00DB1CE5" w:rsidRDefault="00DB1CE5" w:rsidP="00DB1CE5">
      <w:pPr>
        <w:pStyle w:val="BodyText"/>
        <w:ind w:left="2160"/>
      </w:pPr>
      <w:r>
        <w:t>(vi) “Provisioning technical documentation” means the data needed for the identification, selection, determination of initial requirements, and cataloging of support items to be acquired through the provisioning process. It includes such things as provisioning lists and logistics support analysis summaries. Descriptive data such as drawings and photographs are referred to as “supplementary provisioning technical documentation.”</w:t>
      </w:r>
    </w:p>
    <w:p w14:paraId="41F34D12" w14:textId="77777777" w:rsidR="00DB1CE5" w:rsidRDefault="00DB1CE5" w:rsidP="00DB1CE5">
      <w:pPr>
        <w:pStyle w:val="BodyText"/>
        <w:ind w:left="1440"/>
      </w:pPr>
      <w:r>
        <w:t xml:space="preserve">(2) </w:t>
      </w:r>
      <w:r>
        <w:rPr>
          <w:i/>
        </w:rPr>
        <w:t>Contractual provisions</w:t>
      </w:r>
      <w:r>
        <w:t>. Contracts containing provisioning requirements shall—</w:t>
      </w:r>
    </w:p>
    <w:p w14:paraId="2DE082AF" w14:textId="77777777" w:rsidR="00DB1CE5" w:rsidRDefault="00DB1CE5" w:rsidP="00DB1CE5">
      <w:pPr>
        <w:pStyle w:val="BodyText"/>
        <w:ind w:left="2160"/>
      </w:pPr>
      <w:r>
        <w:t>(i) List the provisioning functions to be performed and who will perform them;</w:t>
      </w:r>
    </w:p>
    <w:p w14:paraId="19023092" w14:textId="77777777" w:rsidR="00DB1CE5" w:rsidRDefault="00DB1CE5" w:rsidP="00DB1CE5">
      <w:pPr>
        <w:pStyle w:val="BodyText"/>
        <w:ind w:left="2160"/>
      </w:pPr>
      <w:r>
        <w:t>(ii) Include a provisioning requirements statement or specify a time limit for its incorporation into the contract by modification (revisions to the provisioning requirements statement shall also be incorporated by contract modification);</w:t>
      </w:r>
    </w:p>
    <w:p w14:paraId="040DFEF9" w14:textId="77777777" w:rsidR="00DB1CE5" w:rsidRDefault="00DB1CE5" w:rsidP="00DB1CE5">
      <w:pPr>
        <w:pStyle w:val="BodyText"/>
        <w:ind w:left="2160"/>
      </w:pPr>
      <w:r>
        <w:t>(iii) Include on the DD Form 1423, Contract Data Requirements List, a schedule for delivery of provisioning technical documentation, or provide for the schedule to be incorporated later by contract modification;</w:t>
      </w:r>
    </w:p>
    <w:p w14:paraId="27FB5732" w14:textId="77777777" w:rsidR="00DB1CE5" w:rsidRDefault="00DB1CE5" w:rsidP="00DB1CE5">
      <w:pPr>
        <w:pStyle w:val="BodyText"/>
        <w:ind w:left="2160"/>
      </w:pPr>
      <w:r>
        <w:t>(iv) Require flowdown of the appropriate provisioning technical documentation requirement when the subcontractor prepares the documentation;</w:t>
      </w:r>
    </w:p>
    <w:p w14:paraId="704CF09A" w14:textId="77777777" w:rsidR="00DB1CE5" w:rsidRDefault="00DB1CE5" w:rsidP="00DB1CE5">
      <w:pPr>
        <w:pStyle w:val="BodyText"/>
        <w:ind w:left="2160"/>
      </w:pPr>
      <w:r>
        <w:t>(v) Specify any applicable procedures for interim release by the contractor of long lead time items, and include ordering and funding instructions for such items. As a minimum, the instructions shall require the contractor to advise the contracting officer or provisioning activity at least 30 days before release of the items, their estimated costs, and the effective date of release;</w:t>
      </w:r>
    </w:p>
    <w:p w14:paraId="52B7432C" w14:textId="77777777" w:rsidR="00DB1CE5" w:rsidRDefault="00DB1CE5" w:rsidP="00DB1CE5">
      <w:pPr>
        <w:pStyle w:val="BodyText"/>
        <w:ind w:left="2160"/>
      </w:pPr>
      <w:r>
        <w:t>(vi) Specify the activity designated to issue provisioned items orders, i.e., contracting officer, provisioning activity, or administrative contracting officer. When it is expected that more than one activity will place provisioned items orders against the contract, state the requirements for provisioned items of each activity as separate contract line items;</w:t>
      </w:r>
    </w:p>
    <w:p w14:paraId="5B98D94E" w14:textId="77777777" w:rsidR="00DB1CE5" w:rsidRDefault="00DB1CE5" w:rsidP="00DB1CE5">
      <w:pPr>
        <w:pStyle w:val="BodyText"/>
        <w:ind w:left="2160"/>
      </w:pPr>
      <w:r>
        <w:t>(vii) Provide a definitization schedule (normally 120 days after receipt of the contractor's proposal) and a timeframe for the contractor to furnish price proposals for provisioned items orders (normally 60 days after order issuance);</w:t>
      </w:r>
    </w:p>
    <w:p w14:paraId="11D57BE0" w14:textId="77777777" w:rsidR="00DB1CE5" w:rsidRDefault="00DB1CE5" w:rsidP="00DB1CE5">
      <w:pPr>
        <w:pStyle w:val="BodyText"/>
        <w:ind w:left="2160"/>
      </w:pPr>
      <w:r>
        <w:t>(viii) Specify exhibit identifiers applicable to the contract line/subline items; and</w:t>
      </w:r>
    </w:p>
    <w:p w14:paraId="45FE017D" w14:textId="77777777" w:rsidR="00DB1CE5" w:rsidRDefault="00DB1CE5" w:rsidP="00DB1CE5">
      <w:pPr>
        <w:pStyle w:val="BodyText"/>
        <w:ind w:left="2160"/>
      </w:pPr>
      <w:r>
        <w:t>(ix) Include procedures for processing changes (including cancellations) in quantities of items ordered.</w:t>
      </w:r>
    </w:p>
    <w:p w14:paraId="3C8BEC55" w14:textId="77777777" w:rsidR="00DB1CE5" w:rsidRDefault="00DB1CE5" w:rsidP="00DB1CE5">
      <w:pPr>
        <w:pStyle w:val="BodyText"/>
        <w:ind w:left="1440"/>
      </w:pPr>
      <w:r>
        <w:t xml:space="preserve">(3) </w:t>
      </w:r>
      <w:r>
        <w:rPr>
          <w:i/>
        </w:rPr>
        <w:t>Issuance of provisioned items orders</w:t>
      </w:r>
      <w:r>
        <w:t>.</w:t>
      </w:r>
    </w:p>
    <w:p w14:paraId="5EF63D23" w14:textId="77777777" w:rsidR="00DB1CE5" w:rsidRDefault="00DB1CE5" w:rsidP="00DB1CE5">
      <w:pPr>
        <w:pStyle w:val="BodyText"/>
        <w:ind w:left="2160"/>
      </w:pPr>
      <w:r>
        <w:t>(i) Use the Standard Form 30, Amendment of Solicitation/Modification of Contract, to—</w:t>
      </w:r>
    </w:p>
    <w:p w14:paraId="279453C3" w14:textId="77777777" w:rsidR="00DB1CE5" w:rsidRDefault="00DB1CE5" w:rsidP="00DB1CE5">
      <w:pPr>
        <w:pStyle w:val="BodyText"/>
        <w:ind w:left="2880"/>
      </w:pPr>
      <w:r>
        <w:t>(A) Issue provisioned items orders;</w:t>
      </w:r>
    </w:p>
    <w:p w14:paraId="005E36D6" w14:textId="77777777" w:rsidR="00DB1CE5" w:rsidRDefault="00DB1CE5" w:rsidP="00DB1CE5">
      <w:pPr>
        <w:pStyle w:val="BodyText"/>
        <w:ind w:left="2880"/>
      </w:pPr>
      <w:r>
        <w:t>(B) Decrease or cancel quantities of items ordered; and</w:t>
      </w:r>
    </w:p>
    <w:p w14:paraId="396A5ECC" w14:textId="77777777" w:rsidR="00DB1CE5" w:rsidRDefault="00DB1CE5" w:rsidP="00DB1CE5">
      <w:pPr>
        <w:pStyle w:val="BodyText"/>
        <w:ind w:left="2880"/>
      </w:pPr>
      <w:r>
        <w:t>(C) Cover the contractor's interim release of long lead items when the contracting officer approves the release (if the release is not approved, the contracting officer shall notify the contractor to cancel the items).</w:t>
      </w:r>
    </w:p>
    <w:p w14:paraId="40C394A6" w14:textId="77777777" w:rsidR="00DB1CE5" w:rsidRDefault="00DB1CE5" w:rsidP="00DB1CE5">
      <w:pPr>
        <w:pStyle w:val="BodyText"/>
        <w:ind w:left="2160"/>
      </w:pPr>
      <w:r>
        <w:t>(ii) Include in Block 14 of the Standard Form 30—</w:t>
      </w:r>
    </w:p>
    <w:p w14:paraId="2A2A72AE" w14:textId="77777777" w:rsidR="00DB1CE5" w:rsidRDefault="00DB1CE5" w:rsidP="00DB1CE5">
      <w:pPr>
        <w:pStyle w:val="BodyText"/>
        <w:ind w:left="2880"/>
      </w:pPr>
      <w:r>
        <w:t>(A) The term PROVISIONED ITEMS ORDER in capital letters and underlined; and</w:t>
      </w:r>
    </w:p>
    <w:p w14:paraId="397E56E7" w14:textId="77777777" w:rsidR="00DB1CE5" w:rsidRDefault="00DB1CE5" w:rsidP="00DB1CE5">
      <w:pPr>
        <w:pStyle w:val="BodyText"/>
        <w:ind w:left="2880"/>
      </w:pPr>
      <w:r>
        <w:t>(B) The appropriate exhibit identifier(s) for all attached exhibits.</w:t>
      </w:r>
    </w:p>
    <w:p w14:paraId="3ED89FA7" w14:textId="77777777" w:rsidR="00DB1CE5" w:rsidRDefault="00DB1CE5" w:rsidP="00DB1CE5">
      <w:pPr>
        <w:pStyle w:val="BodyText"/>
        <w:ind w:left="2160"/>
      </w:pPr>
      <w:r>
        <w:t>(iii) Obligate funds to cover the estimated price of the items being ordered. Show individual estimated prices for each exhibit line item on the accounting and payment office copies.</w:t>
      </w:r>
    </w:p>
    <w:p w14:paraId="1771AB4D" w14:textId="77777777" w:rsidR="00DB1CE5" w:rsidRDefault="00DB1CE5" w:rsidP="00DB1CE5">
      <w:pPr>
        <w:pStyle w:val="BodyText"/>
        <w:ind w:left="2160"/>
      </w:pPr>
      <w:r>
        <w:t>(iv) Distribution is the same as for the basic contract (see FAR Subpart 4.2). However, if the exhibits are voluminous, the contracting officer may restrict distribution of the exhibits to the contract administration office.</w:t>
      </w:r>
    </w:p>
    <w:p w14:paraId="7EC57672" w14:textId="77777777" w:rsidR="00DB1CE5" w:rsidRDefault="00DB1CE5" w:rsidP="00DB1CE5">
      <w:pPr>
        <w:pStyle w:val="BodyText"/>
        <w:ind w:left="2160"/>
      </w:pPr>
      <w:r>
        <w:t>(v) See DFARS Subpart 217.74 for additional guidance and limitations on the use of undefinitized contract actions.</w:t>
      </w:r>
    </w:p>
    <w:p w14:paraId="785DEC92" w14:textId="77777777" w:rsidR="00DB1CE5" w:rsidRDefault="00DB1CE5" w:rsidP="00DB1CE5">
      <w:pPr>
        <w:pStyle w:val="BodyText"/>
        <w:ind w:left="1440"/>
      </w:pPr>
      <w:r>
        <w:t xml:space="preserve">(4) </w:t>
      </w:r>
      <w:r>
        <w:rPr>
          <w:i/>
        </w:rPr>
        <w:t>Provisioning conferences.</w:t>
      </w:r>
      <w:r>
        <w:t xml:space="preserve"> When requested by the contracting officer or provisioning activity, the contract administration office shall assist the contracting officer or provisioning activity in scheduling and determining the types of provisioning conferences required, e.g., guidance meetings, long lead time items conferences, source coding meetings.</w:t>
      </w:r>
    </w:p>
    <w:p w14:paraId="4649924D" w14:textId="77777777" w:rsidR="00DB1CE5" w:rsidRDefault="00DB1CE5" w:rsidP="00DB1CE5">
      <w:pPr>
        <w:pStyle w:val="BodyText"/>
        <w:ind w:left="1440"/>
      </w:pPr>
      <w:r>
        <w:t xml:space="preserve">(5) </w:t>
      </w:r>
      <w:r>
        <w:rPr>
          <w:i/>
        </w:rPr>
        <w:t>Contract administration office monitoring</w:t>
      </w:r>
      <w:r>
        <w:t>.</w:t>
      </w:r>
    </w:p>
    <w:p w14:paraId="0F7E7828" w14:textId="77777777" w:rsidR="00DB1CE5" w:rsidRDefault="00DB1CE5" w:rsidP="00DB1CE5">
      <w:pPr>
        <w:pStyle w:val="BodyText"/>
      </w:pPr>
      <w:r>
        <w:t>The contract administration office (CAO) shall monitor contracts containing provisioning requirements. As a minimum the CAO shall—</w:t>
      </w:r>
    </w:p>
    <w:p w14:paraId="01D44464" w14:textId="77777777" w:rsidR="00DB1CE5" w:rsidRDefault="00DB1CE5" w:rsidP="00DB1CE5">
      <w:pPr>
        <w:pStyle w:val="BodyText"/>
        <w:ind w:left="2160"/>
      </w:pPr>
      <w:r>
        <w:t>(i) Ensure that the contractor understands the provisioning requirements;</w:t>
      </w:r>
    </w:p>
    <w:p w14:paraId="47506A19" w14:textId="77777777" w:rsidR="00DB1CE5" w:rsidRDefault="00DB1CE5" w:rsidP="00DB1CE5">
      <w:pPr>
        <w:pStyle w:val="BodyText"/>
        <w:ind w:left="2160"/>
      </w:pPr>
      <w:r>
        <w:t>(ii) Review contractor progress in the preparation of provisioning technical documentation and, if requested by the contracting officer or provisioning activity, inspect it for format and content;</w:t>
      </w:r>
    </w:p>
    <w:p w14:paraId="73031CA5" w14:textId="77777777" w:rsidR="00DB1CE5" w:rsidRDefault="00DB1CE5" w:rsidP="00DB1CE5">
      <w:pPr>
        <w:pStyle w:val="BodyText"/>
        <w:ind w:left="2160"/>
      </w:pPr>
      <w:r>
        <w:t>(iii) Ensure the prime contractor flows down provisioning requirements to any subcontractor charged with preparation of documentation;</w:t>
      </w:r>
    </w:p>
    <w:p w14:paraId="596ED56F" w14:textId="77777777" w:rsidR="00DB1CE5" w:rsidRDefault="00DB1CE5" w:rsidP="00DB1CE5">
      <w:pPr>
        <w:pStyle w:val="BodyText"/>
        <w:ind w:left="2160"/>
      </w:pPr>
      <w:r>
        <w:t>(iv) Advise the contracting office or provisioning activity of delays in delivery of provisioning technical documentation or other related problems (see FAR Subpart 42.11);</w:t>
      </w:r>
    </w:p>
    <w:p w14:paraId="0BFEE7F5" w14:textId="77777777" w:rsidR="00DB1CE5" w:rsidRDefault="00DB1CE5" w:rsidP="00DB1CE5">
      <w:pPr>
        <w:pStyle w:val="BodyText"/>
        <w:ind w:left="2160"/>
      </w:pPr>
      <w:r>
        <w:t>(v) Ensure contractor compliance with contract requirements concerning the assignment of national stock numbers; and</w:t>
      </w:r>
    </w:p>
    <w:p w14:paraId="4D15534E" w14:textId="77777777" w:rsidR="00DB1CE5" w:rsidRDefault="00DB1CE5" w:rsidP="00DB1CE5">
      <w:pPr>
        <w:pStyle w:val="BodyText"/>
        <w:ind w:left="2160"/>
      </w:pPr>
      <w:r>
        <w:t>(vi) Ensure that the contractor complies with contractual criteria for release of long lead time items.</w:t>
      </w:r>
    </w:p>
    <w:p w14:paraId="4629C51B" w14:textId="77777777" w:rsidR="00DB1CE5" w:rsidRDefault="00DB1CE5" w:rsidP="00DB1CE5">
      <w:pPr>
        <w:pStyle w:val="BodyText"/>
        <w:ind w:left="1440"/>
      </w:pPr>
      <w:r>
        <w:t xml:space="preserve">(6) </w:t>
      </w:r>
      <w:r>
        <w:rPr>
          <w:i/>
        </w:rPr>
        <w:t>Negotiating and executing supplemental agreements</w:t>
      </w:r>
      <w:r>
        <w:t>.</w:t>
      </w:r>
    </w:p>
    <w:p w14:paraId="4B7B7A9E" w14:textId="77777777" w:rsidR="00DB1CE5" w:rsidRDefault="00DB1CE5" w:rsidP="00DB1CE5">
      <w:pPr>
        <w:pStyle w:val="BodyText"/>
        <w:ind w:left="2160"/>
      </w:pPr>
      <w:r>
        <w:t>(i) The administrative contracting officer (ACO) shall definitize provisioned items orders within the prescribed schedule.</w:t>
      </w:r>
    </w:p>
    <w:p w14:paraId="5B1BE91F" w14:textId="77777777" w:rsidR="00DB1CE5" w:rsidRDefault="00DB1CE5" w:rsidP="00DB1CE5">
      <w:pPr>
        <w:pStyle w:val="BodyText"/>
        <w:ind w:left="2160"/>
      </w:pPr>
      <w:r>
        <w:t>(ii) If the provisioned items order does not contain a delivery date, or the contractor cannot meet the date, the ACO shall coordinate the negotiated schedule with the contracting officer or provisioning activity before execution of the supplemental agreement.</w:t>
      </w:r>
    </w:p>
    <w:p w14:paraId="58CB2F6A" w14:textId="77777777" w:rsidR="00DB1CE5" w:rsidRDefault="00DB1CE5" w:rsidP="00DB1CE5">
      <w:pPr>
        <w:pStyle w:val="BodyText"/>
        <w:ind w:left="2160"/>
      </w:pPr>
      <w:r>
        <w:t>(iii) The ACO shall maintain records of provisioned items orders showing—</w:t>
      </w:r>
    </w:p>
    <w:p w14:paraId="05E6D798" w14:textId="77777777" w:rsidR="00DB1CE5" w:rsidRDefault="00DB1CE5" w:rsidP="00DB1CE5">
      <w:pPr>
        <w:pStyle w:val="BodyText"/>
        <w:ind w:left="2880"/>
      </w:pPr>
      <w:r>
        <w:t>(A) The adequacy of obligated funds;</w:t>
      </w:r>
    </w:p>
    <w:p w14:paraId="03E98CC8" w14:textId="77777777" w:rsidR="00DB1CE5" w:rsidRDefault="00DB1CE5" w:rsidP="00DB1CE5">
      <w:pPr>
        <w:pStyle w:val="BodyText"/>
        <w:ind w:left="2880"/>
      </w:pPr>
      <w:r>
        <w:t>(B) Due dates for price proposals; and</w:t>
      </w:r>
    </w:p>
    <w:p w14:paraId="31CA8EBA" w14:textId="77777777" w:rsidR="00DB1CE5" w:rsidRDefault="00DB1CE5" w:rsidP="00DB1CE5">
      <w:pPr>
        <w:pStyle w:val="BodyText"/>
        <w:ind w:left="2880"/>
      </w:pPr>
      <w:r>
        <w:t>(C) Actions taken to obtain additional funds or to deobligate excess funds.</w:t>
      </w:r>
    </w:p>
    <w:p w14:paraId="42D246A5" w14:textId="77777777" w:rsidR="00DB1CE5" w:rsidRDefault="00DB1CE5" w:rsidP="00DB1CE5">
      <w:pPr>
        <w:pStyle w:val="Heading4"/>
      </w:pPr>
      <w:bookmarkStart w:id="912" w:name="_Refd19e193788"/>
      <w:bookmarkStart w:id="913" w:name="_Tocd19e193788"/>
      <w:bookmarkStart w:id="914" w:name="_Numd19e193788"/>
      <w:r>
        <w:t>PGI 217.77 -OVER AND ABOVE WORK</w:t>
      </w:r>
      <w:bookmarkEnd w:id="912"/>
      <w:bookmarkEnd w:id="913"/>
      <w:bookmarkEnd w:id="914"/>
    </w:p>
    <w:p w14:paraId="17ECEFF3" w14:textId="77777777" w:rsidR="00DB1CE5" w:rsidRDefault="00DB1CE5" w:rsidP="00DB1CE5">
      <w:pPr>
        <w:pStyle w:val="Heading5"/>
      </w:pPr>
      <w:bookmarkStart w:id="915" w:name="_Refd19e193801"/>
      <w:bookmarkStart w:id="916" w:name="_Tocd19e193801"/>
      <w:bookmarkStart w:id="917" w:name="_Numd19e193801"/>
      <w:r>
        <w:t>PGI 217.7701 Procedures.</w:t>
      </w:r>
      <w:bookmarkEnd w:id="915"/>
      <w:bookmarkEnd w:id="916"/>
      <w:bookmarkEnd w:id="917"/>
    </w:p>
    <w:p w14:paraId="77BE061B" w14:textId="77777777" w:rsidR="00DB1CE5" w:rsidRDefault="00DB1CE5" w:rsidP="00DB1CE5">
      <w:pPr>
        <w:pStyle w:val="BodyText"/>
        <w:ind w:left="1440"/>
      </w:pPr>
      <w:r>
        <w:t>(1) Contracts for the performance of maintenance, overhaul, modification, and repair of various items (e.g., aircraft, engines, ground support equipment, ships) generally contain over and above work requirements. When they do, the contracting officer shall establish a separate contract line item for the over and above work.</w:t>
      </w:r>
    </w:p>
    <w:p w14:paraId="4FFD28ED" w14:textId="77777777" w:rsidR="00DB1CE5" w:rsidRDefault="00DB1CE5" w:rsidP="00DB1CE5">
      <w:pPr>
        <w:pStyle w:val="BodyText"/>
        <w:ind w:left="1440"/>
      </w:pPr>
      <w:r>
        <w:t>(2) Over and above requirements task the contractor to identify needed repairs and recommend corrective action during contract performance. The contractor submits a work request to identify the over and above work and, as appropriate, the Government authorizes the contractor to proceed.</w:t>
      </w:r>
    </w:p>
    <w:p w14:paraId="3E17F453" w14:textId="77777777" w:rsidR="00DB1CE5" w:rsidRDefault="00DB1CE5" w:rsidP="00DB1CE5">
      <w:pPr>
        <w:pStyle w:val="BodyText"/>
        <w:ind w:left="1440"/>
      </w:pPr>
      <w:r>
        <w:t xml:space="preserve">(3) The clause at DFARS </w:t>
      </w:r>
      <w:r>
        <w:rPr>
          <w:color w:val="0000FF"/>
        </w:rPr>
        <w:fldChar w:fldCharType="begin"/>
      </w:r>
      <w:r>
        <w:rPr>
          <w:color w:val="0000FF"/>
        </w:rPr>
        <w:instrText xml:space="preserve"> REF _Numd19e122646 \h </w:instrText>
      </w:r>
      <w:r>
        <w:rPr>
          <w:color w:val="0000FF"/>
        </w:rPr>
      </w:r>
      <w:r>
        <w:fldChar w:fldCharType="separate"/>
      </w:r>
      <w:r>
        <w:rPr>
          <w:color w:val="0000FF"/>
          <w:u w:val="single"/>
        </w:rPr>
        <w:t>252.217-7028</w:t>
      </w:r>
      <w:r>
        <w:rPr>
          <w:color w:val="0000FF"/>
        </w:rPr>
        <w:fldChar w:fldCharType="end"/>
      </w:r>
      <w:r>
        <w:t>, Over and Above Work, requires the contractor and the contracting officer responsible for administering the contract to negotiate specific procedures for Government administration and contractor performance of over and above work requests.</w:t>
      </w:r>
    </w:p>
    <w:p w14:paraId="3804E108" w14:textId="77777777" w:rsidR="00DB1CE5" w:rsidRDefault="00DB1CE5" w:rsidP="00DB1CE5">
      <w:pPr>
        <w:pStyle w:val="BodyText"/>
        <w:ind w:left="1440"/>
      </w:pPr>
      <w:r>
        <w:t>(4) The contracting officer may issue a blanket work request authorization describing the manner in which individual over and above work requests will be administered and setting forth a dollar limitation for all over and above work under the contract. The blanket work request authorization may be in the form of a letter or contract modification (Standard Form 30).</w:t>
      </w:r>
    </w:p>
    <w:p w14:paraId="2E39B152" w14:textId="77777777" w:rsidR="00DB1CE5" w:rsidRDefault="00DB1CE5" w:rsidP="00DB1CE5">
      <w:pPr>
        <w:pStyle w:val="BodyText"/>
        <w:ind w:left="1440"/>
      </w:pPr>
      <w:r>
        <w:t>(5) Over and above work requests are within the scope of the contract. Therefore, procedures in DFARS Subpart 217.74, Undefinitized Contract Actions, do not apply.</w:t>
      </w:r>
    </w:p>
    <w:p w14:paraId="76546037" w14:textId="77777777" w:rsidR="00DB1CE5" w:rsidRDefault="00DB1CE5" w:rsidP="00DB1CE5">
      <w:pPr>
        <w:pStyle w:val="BodyText"/>
        <w:ind w:left="1440"/>
      </w:pPr>
      <w:r>
        <w:t>(6) To the maximum extent practical, over and above work shall be negotiated prior to performance of the work.</w:t>
      </w:r>
    </w:p>
    <w:p w14:paraId="1DFC1E7C" w14:textId="77777777" w:rsidR="00DB1CE5" w:rsidRDefault="00DB1CE5" w:rsidP="00DB1CE5">
      <w:pPr>
        <w:pStyle w:val="Heading4"/>
      </w:pPr>
      <w:bookmarkStart w:id="918" w:name="_Refd19e193835"/>
      <w:bookmarkStart w:id="919" w:name="_Tocd19e193835"/>
      <w:bookmarkStart w:id="920" w:name="_Numd19e193835"/>
      <w:r>
        <w:t>PGI 217.78  DELETED(NO CURRENT PGI TEXT)</w:t>
      </w:r>
      <w:bookmarkEnd w:id="918"/>
      <w:bookmarkEnd w:id="919"/>
      <w:bookmarkEnd w:id="920"/>
    </w:p>
    <w:p w14:paraId="6C2A424D" w14:textId="77777777" w:rsidR="00DB1CE5" w:rsidRDefault="00DB1CE5" w:rsidP="00DB1CE5">
      <w:pPr>
        <w:pStyle w:val="BodyText"/>
      </w:pPr>
      <w:r>
        <w:t>No current PGI text.</w:t>
      </w:r>
    </w:p>
    <w:p w14:paraId="2C3E7A36" w14:textId="77777777" w:rsidR="00DB1CE5" w:rsidRDefault="00DB1CE5" w:rsidP="00DB1CE5">
      <w:pPr>
        <w:pStyle w:val="Heading3"/>
      </w:pPr>
      <w:bookmarkStart w:id="921" w:name="_Refd19e193848"/>
      <w:bookmarkStart w:id="922" w:name="_Tocd19e193848"/>
      <w:bookmarkStart w:id="923" w:name="_Numd19e193848"/>
      <w:r>
        <w:t>PGI Part 218 - EMERGENCY ACQUISITIONS</w:t>
      </w:r>
      <w:bookmarkEnd w:id="921"/>
      <w:bookmarkEnd w:id="922"/>
      <w:bookmarkEnd w:id="923"/>
    </w:p>
    <w:p w14:paraId="73E3355E" w14:textId="77777777" w:rsidR="00DB1CE5" w:rsidRDefault="00DB1CE5" w:rsidP="00DB1CE5">
      <w:pPr>
        <w:pStyle w:val="ListBullet"/>
        <w:numPr>
          <w:ilvl w:val="0"/>
          <w:numId w:val="1200"/>
        </w:numPr>
      </w:pPr>
      <w:r>
        <w:rPr>
          <w:color w:val="0000FF"/>
        </w:rPr>
        <w:fldChar w:fldCharType="begin"/>
      </w:r>
      <w:r>
        <w:rPr>
          <w:color w:val="0000FF"/>
        </w:rPr>
        <w:instrText xml:space="preserve"> REF _Numd19e193883 \h </w:instrText>
      </w:r>
      <w:r>
        <w:rPr>
          <w:color w:val="0000FF"/>
        </w:rPr>
      </w:r>
      <w:r>
        <w:fldChar w:fldCharType="separate"/>
      </w:r>
      <w:r>
        <w:rPr>
          <w:color w:val="0000FF"/>
          <w:u w:val="single"/>
        </w:rPr>
        <w:t>PGI 218.2 -EMERGENCY ACQUISITION FLEXIBILITIES</w:t>
      </w:r>
      <w:r>
        <w:rPr>
          <w:color w:val="0000FF"/>
        </w:rPr>
        <w:fldChar w:fldCharType="end"/>
      </w:r>
    </w:p>
    <w:p w14:paraId="6E83497D" w14:textId="77777777" w:rsidR="00DB1CE5" w:rsidRDefault="00DB1CE5" w:rsidP="00DB1CE5">
      <w:pPr>
        <w:pStyle w:val="ListBullet2"/>
        <w:numPr>
          <w:ilvl w:val="1"/>
          <w:numId w:val="1201"/>
        </w:numPr>
      </w:pPr>
      <w:r>
        <w:rPr>
          <w:color w:val="0000FF"/>
        </w:rPr>
        <w:fldChar w:fldCharType="begin"/>
      </w:r>
      <w:r>
        <w:rPr>
          <w:color w:val="0000FF"/>
        </w:rPr>
        <w:instrText xml:space="preserve"> REF _Numd19e193896 \h </w:instrText>
      </w:r>
      <w:r>
        <w:rPr>
          <w:color w:val="0000FF"/>
        </w:rPr>
      </w:r>
      <w:r>
        <w:fldChar w:fldCharType="separate"/>
      </w:r>
      <w:r>
        <w:rPr>
          <w:color w:val="0000FF"/>
          <w:u w:val="single"/>
        </w:rPr>
        <w:t>PGI 218.271 Use of electronic business tools.</w:t>
      </w:r>
      <w:r>
        <w:rPr>
          <w:color w:val="0000FF"/>
        </w:rPr>
        <w:fldChar w:fldCharType="end"/>
      </w:r>
    </w:p>
    <w:p w14:paraId="3DA72171" w14:textId="77777777" w:rsidR="00DB1CE5" w:rsidRDefault="00DB1CE5" w:rsidP="00DB1CE5">
      <w:pPr>
        <w:pStyle w:val="Heading4"/>
      </w:pPr>
      <w:bookmarkStart w:id="924" w:name="_Refd19e193883"/>
      <w:bookmarkStart w:id="925" w:name="_Tocd19e193883"/>
      <w:bookmarkStart w:id="926" w:name="_Numd19e193883"/>
      <w:r>
        <w:t>PGI 218.2 -EMERGENCY ACQUISITION FLEXIBILITIES</w:t>
      </w:r>
      <w:bookmarkEnd w:id="924"/>
      <w:bookmarkEnd w:id="925"/>
      <w:bookmarkEnd w:id="926"/>
    </w:p>
    <w:p w14:paraId="4FBACE95" w14:textId="77777777" w:rsidR="00DB1CE5" w:rsidRDefault="00DB1CE5" w:rsidP="00DB1CE5">
      <w:pPr>
        <w:pStyle w:val="Heading5"/>
      </w:pPr>
      <w:bookmarkStart w:id="927" w:name="_Refd19e193896"/>
      <w:bookmarkStart w:id="928" w:name="_Tocd19e193896"/>
      <w:bookmarkStart w:id="929" w:name="_Numd19e193896"/>
      <w:r>
        <w:t>PGI 218.271 Use of electronic business tools.</w:t>
      </w:r>
      <w:bookmarkEnd w:id="927"/>
      <w:bookmarkEnd w:id="928"/>
      <w:bookmarkEnd w:id="929"/>
    </w:p>
    <w:p w14:paraId="4C93FE7F" w14:textId="77777777" w:rsidR="00DB1CE5" w:rsidRDefault="00DB1CE5" w:rsidP="00DB1CE5">
      <w:pPr>
        <w:pStyle w:val="BodyText"/>
        <w:ind w:left="720"/>
      </w:pPr>
      <w:r>
        <w:t xml:space="preserve">(a) Use of electronic business (e-business) acquisition tools greatly enhances the efficacy of the contracting process in a contingency business environment (CBE). The CBE involves specific tools, policies, roles and responsibilities, and processes necessary to streamline delivery of goods and services to the end user and to implement an e-business program with the capabilities necessary to support an end-to-end electronic acquisition process in order to quickly obtain goods and services for the warfighter in an operational area. For information and procedures to effectively utilize CBE e-business tools, and additional policy references supporting use of the e-business tools, see the DoD CBE Guidebook at </w:t>
      </w:r>
      <w:hyperlink r:id="rId98">
        <w:r>
          <w:rPr>
            <w:rStyle w:val="Hyperlink"/>
          </w:rPr>
          <w:t>https://www.acq.osd.mil/asda/dpc/cp/cc/docs/resources/CBE_Guidebook.docx</w:t>
        </w:r>
      </w:hyperlink>
      <w:r>
        <w:t xml:space="preserve"> .</w:t>
      </w:r>
    </w:p>
    <w:p w14:paraId="64973C34" w14:textId="77777777" w:rsidR="00DB1CE5" w:rsidRDefault="00DB1CE5" w:rsidP="00DB1CE5">
      <w:pPr>
        <w:pStyle w:val="BodyText"/>
        <w:ind w:left="720"/>
      </w:pPr>
      <w:r>
        <w:t>(b) Use of the following CBE e-business tools is mandatory when supporting a contingency or humanitarian or peacekeeping operation as defined in FAR 2.101:</w:t>
      </w:r>
    </w:p>
    <w:p w14:paraId="18ED9094" w14:textId="77777777" w:rsidR="00DB1CE5" w:rsidRDefault="00DB1CE5" w:rsidP="00DB1CE5">
      <w:pPr>
        <w:pStyle w:val="BodyText"/>
        <w:ind w:left="1440"/>
      </w:pPr>
      <w:r>
        <w:t>(1) The 3in1 Tool. The 3in1 Tool automates the field order, receipt, and purchase processes previously executed manually using the paper Standard Form (SF) 44. The 3in1 handheld device records and transmits cash and carry type purchases and payment data to the prime database for remote reconciliation and review, when conducting on-the-spot, over-the-counter field purchases where use of the Government Purchase Card is appropriate, but not feasible. The 3in1 database may be accessed on the Joint Contingency Contracting Systems (JCCS) website at https://www.jccs.gov/olvr/.</w:t>
      </w:r>
    </w:p>
    <w:p w14:paraId="6CD030A4" w14:textId="77777777" w:rsidR="00DB1CE5" w:rsidRDefault="00DB1CE5" w:rsidP="00DB1CE5">
      <w:pPr>
        <w:pStyle w:val="BodyText"/>
        <w:ind w:left="1440"/>
      </w:pPr>
      <w:r>
        <w:t>(2) The Acquisition Cross-Servicing Agreements (ACSA) Global Automated Tracking and Reporting System (AGATRS). AGATRS is an automated tool that tracks and provides visibility into worldwide ACSAs that may satisfy a requirement through support from the host nation or other nations supporting the contingency. ACSA transactions that are used in support of contingency or humanitarian or peacekeeping operations are required to be documented and tracked in AGATRS as required by the Chairman of the Joint Chiefs of Staff Instruction 2120.01D, Acquisition and Cross Servicing Agreements (https://www.jcs.mil/Portals/36/Documents/Library/Instructions/2120_01.pdf?ver=CHcrQXsNoR43vDcR5Y80sg%3d%3d). AGATRS is accessible on the JCCS website at https://www.jccs.gov/olvr.</w:t>
      </w:r>
    </w:p>
    <w:p w14:paraId="09E6EA3C" w14:textId="77777777" w:rsidR="00DB1CE5" w:rsidRDefault="00DB1CE5" w:rsidP="00DB1CE5">
      <w:pPr>
        <w:pStyle w:val="BodyText"/>
        <w:ind w:left="720"/>
      </w:pPr>
      <w:r>
        <w:t>(c) No other electronic tools may be used to fulfill the same capabilities as 3in1 and AGATRS.</w:t>
      </w:r>
    </w:p>
    <w:p w14:paraId="7AB4AD93" w14:textId="77777777" w:rsidR="00DB1CE5" w:rsidRDefault="00DB1CE5" w:rsidP="00DB1CE5">
      <w:pPr>
        <w:pStyle w:val="BodyText"/>
        <w:ind w:left="720"/>
      </w:pPr>
      <w:r>
        <w:t xml:space="preserve">(d) See PGI </w:t>
      </w:r>
      <w:r>
        <w:rPr>
          <w:color w:val="0000FF"/>
        </w:rPr>
        <w:fldChar w:fldCharType="begin"/>
      </w:r>
      <w:r>
        <w:rPr>
          <w:color w:val="0000FF"/>
        </w:rPr>
        <w:instrText xml:space="preserve"> REF _Numd19e197257 \h </w:instrText>
      </w:r>
      <w:r>
        <w:rPr>
          <w:color w:val="0000FF"/>
        </w:rPr>
      </w:r>
      <w:r>
        <w:fldChar w:fldCharType="separate"/>
      </w:r>
      <w:r>
        <w:rPr>
          <w:color w:val="0000FF"/>
          <w:u w:val="single"/>
        </w:rPr>
        <w:t>225.370</w:t>
      </w:r>
      <w:r>
        <w:rPr>
          <w:color w:val="0000FF"/>
        </w:rPr>
        <w:fldChar w:fldCharType="end"/>
      </w:r>
      <w:r>
        <w:t xml:space="preserve"> (a)(ii) regarding use of the Theater Business Clearance CBE e-business tool.</w:t>
      </w:r>
    </w:p>
    <w:p w14:paraId="0073DFEF" w14:textId="77777777" w:rsidR="00DB1CE5" w:rsidRDefault="00DB1CE5" w:rsidP="00DB1CE5">
      <w:pPr>
        <w:pStyle w:val="Heading1"/>
      </w:pPr>
      <w:bookmarkStart w:id="930" w:name="_Refd19e193928"/>
      <w:bookmarkStart w:id="931" w:name="_Tocd19e193928"/>
      <w:bookmarkStart w:id="932" w:name="_Numd19e193928"/>
      <w:r>
        <w:t>PGI Subchapter D - SOCIOECONOMIC PROGRAMS</w:t>
      </w:r>
      <w:bookmarkEnd w:id="930"/>
      <w:bookmarkEnd w:id="931"/>
      <w:bookmarkEnd w:id="932"/>
    </w:p>
    <w:p w14:paraId="78628D4B" w14:textId="77777777" w:rsidR="00DB1CE5" w:rsidRDefault="00DB1CE5" w:rsidP="00DB1CE5">
      <w:pPr>
        <w:pStyle w:val="Heading2"/>
      </w:pPr>
      <w:bookmarkStart w:id="933" w:name="_Refd19e193936"/>
      <w:bookmarkStart w:id="934" w:name="_Tocd19e193936"/>
      <w:bookmarkStart w:id="935" w:name="_Numd19e193936"/>
      <w:r>
        <w:t>PGI Defense Federal Acquisition Regulation</w:t>
      </w:r>
      <w:bookmarkEnd w:id="933"/>
      <w:bookmarkEnd w:id="934"/>
      <w:bookmarkEnd w:id="935"/>
    </w:p>
    <w:p w14:paraId="77D35C4C" w14:textId="77777777" w:rsidR="00DB1CE5" w:rsidRDefault="00DB1CE5" w:rsidP="00DB1CE5">
      <w:pPr>
        <w:pStyle w:val="Heading3"/>
      </w:pPr>
      <w:bookmarkStart w:id="936" w:name="_Refd19e193944"/>
      <w:bookmarkStart w:id="937" w:name="_Tocd19e193944"/>
      <w:bookmarkStart w:id="938" w:name="_Numd19e193944"/>
      <w:r>
        <w:t>PGI Part 219 - SMALL BUSINESS PROGRAMS</w:t>
      </w:r>
      <w:bookmarkEnd w:id="936"/>
      <w:bookmarkEnd w:id="937"/>
      <w:bookmarkEnd w:id="938"/>
    </w:p>
    <w:p w14:paraId="0288C420" w14:textId="77777777" w:rsidR="00DB1CE5" w:rsidRDefault="00DB1CE5" w:rsidP="00DB1CE5">
      <w:pPr>
        <w:pStyle w:val="ListBullet"/>
        <w:numPr>
          <w:ilvl w:val="0"/>
          <w:numId w:val="1202"/>
        </w:numPr>
      </w:pPr>
      <w:r>
        <w:rPr>
          <w:color w:val="0000FF"/>
        </w:rPr>
        <w:fldChar w:fldCharType="begin"/>
      </w:r>
      <w:r>
        <w:rPr>
          <w:color w:val="0000FF"/>
        </w:rPr>
        <w:instrText xml:space="preserve"> REF _Numd19e194174 \h </w:instrText>
      </w:r>
      <w:r>
        <w:rPr>
          <w:color w:val="0000FF"/>
        </w:rPr>
      </w:r>
      <w:r>
        <w:fldChar w:fldCharType="separate"/>
      </w:r>
      <w:r>
        <w:rPr>
          <w:color w:val="0000FF"/>
          <w:u w:val="single"/>
        </w:rPr>
        <w:t>PGI 219.2 -POLICIES</w:t>
      </w:r>
      <w:r>
        <w:rPr>
          <w:color w:val="0000FF"/>
        </w:rPr>
        <w:fldChar w:fldCharType="end"/>
      </w:r>
    </w:p>
    <w:p w14:paraId="53D8C47C" w14:textId="77777777" w:rsidR="00DB1CE5" w:rsidRDefault="00DB1CE5" w:rsidP="00DB1CE5">
      <w:pPr>
        <w:pStyle w:val="ListBullet2"/>
        <w:numPr>
          <w:ilvl w:val="1"/>
          <w:numId w:val="1203"/>
        </w:numPr>
      </w:pPr>
      <w:r>
        <w:rPr>
          <w:color w:val="0000FF"/>
        </w:rPr>
        <w:fldChar w:fldCharType="begin"/>
      </w:r>
      <w:r>
        <w:rPr>
          <w:color w:val="0000FF"/>
        </w:rPr>
        <w:instrText xml:space="preserve"> REF _Numd19e194187 \h </w:instrText>
      </w:r>
      <w:r>
        <w:rPr>
          <w:color w:val="0000FF"/>
        </w:rPr>
      </w:r>
      <w:r>
        <w:fldChar w:fldCharType="separate"/>
      </w:r>
      <w:r>
        <w:rPr>
          <w:color w:val="0000FF"/>
          <w:u w:val="single"/>
        </w:rPr>
        <w:t>PGI 219.201 General policy.</w:t>
      </w:r>
      <w:r>
        <w:rPr>
          <w:color w:val="0000FF"/>
        </w:rPr>
        <w:fldChar w:fldCharType="end"/>
      </w:r>
    </w:p>
    <w:p w14:paraId="3DF6A01E" w14:textId="77777777" w:rsidR="00DB1CE5" w:rsidRDefault="00DB1CE5" w:rsidP="00DB1CE5">
      <w:pPr>
        <w:pStyle w:val="ListBullet"/>
        <w:numPr>
          <w:ilvl w:val="0"/>
          <w:numId w:val="1202"/>
        </w:numPr>
      </w:pPr>
      <w:r>
        <w:rPr>
          <w:color w:val="0000FF"/>
        </w:rPr>
        <w:fldChar w:fldCharType="begin"/>
      </w:r>
      <w:r>
        <w:rPr>
          <w:color w:val="0000FF"/>
        </w:rPr>
        <w:instrText xml:space="preserve"> REF _Numd19e194217 \h </w:instrText>
      </w:r>
      <w:r>
        <w:rPr>
          <w:color w:val="0000FF"/>
        </w:rPr>
      </w:r>
      <w:r>
        <w:fldChar w:fldCharType="separate"/>
      </w:r>
      <w:r>
        <w:rPr>
          <w:color w:val="0000FF"/>
          <w:u w:val="single"/>
        </w:rPr>
        <w:t>PGI 219.3 -DETERMINATION OF SMALL BUSINESS STATUS</w:t>
      </w:r>
      <w:r>
        <w:rPr>
          <w:color w:val="0000FF"/>
        </w:rPr>
        <w:fldChar w:fldCharType="end"/>
      </w:r>
    </w:p>
    <w:p w14:paraId="39696BED" w14:textId="77777777" w:rsidR="00DB1CE5" w:rsidRDefault="00DB1CE5" w:rsidP="00DB1CE5">
      <w:pPr>
        <w:pStyle w:val="ListBullet"/>
        <w:numPr>
          <w:ilvl w:val="0"/>
          <w:numId w:val="1202"/>
        </w:numPr>
      </w:pPr>
      <w:r>
        <w:rPr>
          <w:color w:val="0000FF"/>
        </w:rPr>
        <w:fldChar w:fldCharType="begin"/>
      </w:r>
      <w:r>
        <w:rPr>
          <w:color w:val="0000FF"/>
        </w:rPr>
        <w:instrText xml:space="preserve"> REF _Numd19e194237 \h </w:instrText>
      </w:r>
      <w:r>
        <w:rPr>
          <w:color w:val="0000FF"/>
        </w:rPr>
      </w:r>
      <w:r>
        <w:fldChar w:fldCharType="separate"/>
      </w:r>
      <w:r>
        <w:rPr>
          <w:color w:val="0000FF"/>
          <w:u w:val="single"/>
        </w:rPr>
        <w:t>PGI 219.6 -CERTIFICATES OF COMPETENCY</w:t>
      </w:r>
      <w:r>
        <w:rPr>
          <w:color w:val="0000FF"/>
        </w:rPr>
        <w:fldChar w:fldCharType="end"/>
      </w:r>
    </w:p>
    <w:p w14:paraId="1C5E3273" w14:textId="77777777" w:rsidR="00DB1CE5" w:rsidRDefault="00DB1CE5" w:rsidP="00DB1CE5">
      <w:pPr>
        <w:pStyle w:val="ListBullet2"/>
        <w:numPr>
          <w:ilvl w:val="1"/>
          <w:numId w:val="1204"/>
        </w:numPr>
      </w:pPr>
      <w:r>
        <w:rPr>
          <w:color w:val="0000FF"/>
        </w:rPr>
        <w:fldChar w:fldCharType="begin"/>
      </w:r>
      <w:r>
        <w:rPr>
          <w:color w:val="0000FF"/>
        </w:rPr>
        <w:instrText xml:space="preserve"> REF _Numd19e194250 \h </w:instrText>
      </w:r>
      <w:r>
        <w:rPr>
          <w:color w:val="0000FF"/>
        </w:rPr>
      </w:r>
      <w:r>
        <w:fldChar w:fldCharType="separate"/>
      </w:r>
      <w:r>
        <w:rPr>
          <w:color w:val="0000FF"/>
          <w:u w:val="single"/>
        </w:rPr>
        <w:t>PGI 219.602 Procedures.</w:t>
      </w:r>
      <w:r>
        <w:rPr>
          <w:color w:val="0000FF"/>
        </w:rPr>
        <w:fldChar w:fldCharType="end"/>
      </w:r>
    </w:p>
    <w:p w14:paraId="64C226F7" w14:textId="77777777" w:rsidR="00DB1CE5" w:rsidRDefault="00DB1CE5" w:rsidP="00DB1CE5">
      <w:pPr>
        <w:pStyle w:val="ListBullet3"/>
        <w:numPr>
          <w:ilvl w:val="2"/>
          <w:numId w:val="1205"/>
        </w:numPr>
      </w:pPr>
      <w:r>
        <w:rPr>
          <w:color w:val="0000FF"/>
        </w:rPr>
        <w:fldChar w:fldCharType="begin"/>
      </w:r>
      <w:r>
        <w:rPr>
          <w:color w:val="0000FF"/>
        </w:rPr>
        <w:instrText xml:space="preserve"> REF _Numd19e194263 \h </w:instrText>
      </w:r>
      <w:r>
        <w:rPr>
          <w:color w:val="0000FF"/>
        </w:rPr>
      </w:r>
      <w:r>
        <w:fldChar w:fldCharType="separate"/>
      </w:r>
      <w:r>
        <w:rPr>
          <w:color w:val="0000FF"/>
          <w:u w:val="single"/>
        </w:rPr>
        <w:t>PGI 219.602-1 Referral.</w:t>
      </w:r>
      <w:r>
        <w:rPr>
          <w:color w:val="0000FF"/>
        </w:rPr>
        <w:fldChar w:fldCharType="end"/>
      </w:r>
    </w:p>
    <w:p w14:paraId="075DAC9F" w14:textId="77777777" w:rsidR="00DB1CE5" w:rsidRDefault="00DB1CE5" w:rsidP="00DB1CE5">
      <w:pPr>
        <w:pStyle w:val="ListBullet3"/>
        <w:numPr>
          <w:ilvl w:val="2"/>
          <w:numId w:val="1205"/>
        </w:numPr>
      </w:pPr>
      <w:r>
        <w:rPr>
          <w:color w:val="0000FF"/>
        </w:rPr>
        <w:fldChar w:fldCharType="begin"/>
      </w:r>
      <w:r>
        <w:rPr>
          <w:color w:val="0000FF"/>
        </w:rPr>
        <w:instrText xml:space="preserve"> REF _Numd19e194282 \h </w:instrText>
      </w:r>
      <w:r>
        <w:rPr>
          <w:color w:val="0000FF"/>
        </w:rPr>
      </w:r>
      <w:r>
        <w:fldChar w:fldCharType="separate"/>
      </w:r>
      <w:r>
        <w:rPr>
          <w:color w:val="0000FF"/>
          <w:u w:val="single"/>
        </w:rPr>
        <w:t>PGI 219.602-3 Resolving differences between the agency and the Small Business Administration.</w:t>
      </w:r>
      <w:r>
        <w:rPr>
          <w:color w:val="0000FF"/>
        </w:rPr>
        <w:fldChar w:fldCharType="end"/>
      </w:r>
    </w:p>
    <w:p w14:paraId="2FB40FE7" w14:textId="77777777" w:rsidR="00DB1CE5" w:rsidRDefault="00DB1CE5" w:rsidP="00DB1CE5">
      <w:pPr>
        <w:pStyle w:val="ListBullet"/>
        <w:numPr>
          <w:ilvl w:val="0"/>
          <w:numId w:val="1202"/>
        </w:numPr>
      </w:pPr>
      <w:r>
        <w:rPr>
          <w:color w:val="0000FF"/>
        </w:rPr>
        <w:fldChar w:fldCharType="begin"/>
      </w:r>
      <w:r>
        <w:rPr>
          <w:color w:val="0000FF"/>
        </w:rPr>
        <w:instrText xml:space="preserve"> REF _Numd19e194315 \h </w:instrText>
      </w:r>
      <w:r>
        <w:rPr>
          <w:color w:val="0000FF"/>
        </w:rPr>
      </w:r>
      <w:r>
        <w:fldChar w:fldCharType="separate"/>
      </w:r>
      <w:r>
        <w:rPr>
          <w:color w:val="0000FF"/>
          <w:u w:val="single"/>
        </w:rPr>
        <w:t>PGI 219.7 -THE SMALL BUSINESS SUBCONTRACTING PROGRAM</w:t>
      </w:r>
      <w:r>
        <w:rPr>
          <w:color w:val="0000FF"/>
        </w:rPr>
        <w:fldChar w:fldCharType="end"/>
      </w:r>
    </w:p>
    <w:p w14:paraId="29D2D6FA" w14:textId="77777777" w:rsidR="00DB1CE5" w:rsidRDefault="00DB1CE5" w:rsidP="00DB1CE5">
      <w:pPr>
        <w:pStyle w:val="ListBullet2"/>
        <w:numPr>
          <w:ilvl w:val="1"/>
          <w:numId w:val="1206"/>
        </w:numPr>
      </w:pPr>
      <w:r>
        <w:rPr>
          <w:color w:val="0000FF"/>
        </w:rPr>
        <w:fldChar w:fldCharType="begin"/>
      </w:r>
      <w:r>
        <w:rPr>
          <w:color w:val="0000FF"/>
        </w:rPr>
        <w:instrText xml:space="preserve"> REF _Numd19e194328 \h </w:instrText>
      </w:r>
      <w:r>
        <w:rPr>
          <w:color w:val="0000FF"/>
        </w:rPr>
      </w:r>
      <w:r>
        <w:fldChar w:fldCharType="separate"/>
      </w:r>
      <w:r>
        <w:rPr>
          <w:color w:val="0000FF"/>
          <w:u w:val="single"/>
        </w:rPr>
        <w:t>PGI 219.705 Responsibilities of the contracting officer under the subcontracting assistance program.</w:t>
      </w:r>
      <w:r>
        <w:rPr>
          <w:color w:val="0000FF"/>
        </w:rPr>
        <w:fldChar w:fldCharType="end"/>
      </w:r>
    </w:p>
    <w:p w14:paraId="188E084B" w14:textId="77777777" w:rsidR="00DB1CE5" w:rsidRDefault="00DB1CE5" w:rsidP="00DB1CE5">
      <w:pPr>
        <w:pStyle w:val="ListBullet3"/>
        <w:numPr>
          <w:ilvl w:val="2"/>
          <w:numId w:val="1207"/>
        </w:numPr>
      </w:pPr>
      <w:r>
        <w:rPr>
          <w:color w:val="0000FF"/>
        </w:rPr>
        <w:fldChar w:fldCharType="begin"/>
      </w:r>
      <w:r>
        <w:rPr>
          <w:color w:val="0000FF"/>
        </w:rPr>
        <w:instrText xml:space="preserve"> REF _Numd19e194341 \h </w:instrText>
      </w:r>
      <w:r>
        <w:rPr>
          <w:color w:val="0000FF"/>
        </w:rPr>
      </w:r>
      <w:r>
        <w:fldChar w:fldCharType="separate"/>
      </w:r>
      <w:r>
        <w:rPr>
          <w:color w:val="0000FF"/>
          <w:u w:val="single"/>
        </w:rPr>
        <w:t>PGI 219.705-4 Reviewing the subcontracting plan.</w:t>
      </w:r>
      <w:r>
        <w:rPr>
          <w:color w:val="0000FF"/>
        </w:rPr>
        <w:fldChar w:fldCharType="end"/>
      </w:r>
    </w:p>
    <w:p w14:paraId="1BE0E610" w14:textId="77777777" w:rsidR="00DB1CE5" w:rsidRDefault="00DB1CE5" w:rsidP="00DB1CE5">
      <w:pPr>
        <w:pStyle w:val="ListBullet3"/>
        <w:numPr>
          <w:ilvl w:val="2"/>
          <w:numId w:val="1207"/>
        </w:numPr>
      </w:pPr>
      <w:r>
        <w:rPr>
          <w:color w:val="0000FF"/>
        </w:rPr>
        <w:fldChar w:fldCharType="begin"/>
      </w:r>
      <w:r>
        <w:rPr>
          <w:color w:val="0000FF"/>
        </w:rPr>
        <w:instrText xml:space="preserve"> REF _Numd19e194360 \h </w:instrText>
      </w:r>
      <w:r>
        <w:rPr>
          <w:color w:val="0000FF"/>
        </w:rPr>
      </w:r>
      <w:r>
        <w:fldChar w:fldCharType="separate"/>
      </w:r>
      <w:r>
        <w:rPr>
          <w:color w:val="0000FF"/>
          <w:u w:val="single"/>
        </w:rPr>
        <w:t>PGI 219.705-6 Postaward responsibilities of the contracting officer.</w:t>
      </w:r>
      <w:r>
        <w:rPr>
          <w:color w:val="0000FF"/>
        </w:rPr>
        <w:fldChar w:fldCharType="end"/>
      </w:r>
    </w:p>
    <w:p w14:paraId="1DE6ABDC" w14:textId="77777777" w:rsidR="00DB1CE5" w:rsidRDefault="00DB1CE5" w:rsidP="00DB1CE5">
      <w:pPr>
        <w:pStyle w:val="ListBullet"/>
        <w:numPr>
          <w:ilvl w:val="0"/>
          <w:numId w:val="1202"/>
        </w:numPr>
      </w:pPr>
      <w:r>
        <w:rPr>
          <w:color w:val="0000FF"/>
        </w:rPr>
        <w:fldChar w:fldCharType="begin"/>
      </w:r>
      <w:r>
        <w:rPr>
          <w:color w:val="0000FF"/>
        </w:rPr>
        <w:instrText xml:space="preserve"> REF _Numd19e194380 \h </w:instrText>
      </w:r>
      <w:r>
        <w:rPr>
          <w:color w:val="0000FF"/>
        </w:rPr>
      </w:r>
      <w:r>
        <w:fldChar w:fldCharType="separate"/>
      </w:r>
      <w:r>
        <w:rPr>
          <w:color w:val="0000FF"/>
          <w:u w:val="single"/>
        </w:rPr>
        <w:t>PGI 219.8 -CONTRACTING WITH THE SMALL BUSINESS ADMINISTRATION (THE 8(A) PROGRAM)</w:t>
      </w:r>
      <w:r>
        <w:rPr>
          <w:color w:val="0000FF"/>
        </w:rPr>
        <w:fldChar w:fldCharType="end"/>
      </w:r>
    </w:p>
    <w:p w14:paraId="355BEBAB" w14:textId="77777777" w:rsidR="00DB1CE5" w:rsidRDefault="00DB1CE5" w:rsidP="00DB1CE5">
      <w:pPr>
        <w:pStyle w:val="ListBullet2"/>
        <w:numPr>
          <w:ilvl w:val="1"/>
          <w:numId w:val="1208"/>
        </w:numPr>
      </w:pPr>
      <w:r>
        <w:rPr>
          <w:color w:val="0000FF"/>
        </w:rPr>
        <w:fldChar w:fldCharType="begin"/>
      </w:r>
      <w:r>
        <w:rPr>
          <w:color w:val="0000FF"/>
        </w:rPr>
        <w:instrText xml:space="preserve"> REF _Numd19e194393 \h </w:instrText>
      </w:r>
      <w:r>
        <w:rPr>
          <w:color w:val="0000FF"/>
        </w:rPr>
      </w:r>
      <w:r>
        <w:fldChar w:fldCharType="separate"/>
      </w:r>
      <w:r>
        <w:rPr>
          <w:color w:val="0000FF"/>
          <w:u w:val="single"/>
        </w:rPr>
        <w:t>PGI 219.800 General.</w:t>
      </w:r>
      <w:r>
        <w:rPr>
          <w:color w:val="0000FF"/>
        </w:rPr>
        <w:fldChar w:fldCharType="end"/>
      </w:r>
    </w:p>
    <w:p w14:paraId="226CC34F" w14:textId="77777777" w:rsidR="00DB1CE5" w:rsidRDefault="00DB1CE5" w:rsidP="00DB1CE5">
      <w:pPr>
        <w:pStyle w:val="ListBullet2"/>
        <w:numPr>
          <w:ilvl w:val="1"/>
          <w:numId w:val="1208"/>
        </w:numPr>
      </w:pPr>
      <w:r>
        <w:rPr>
          <w:color w:val="0000FF"/>
        </w:rPr>
        <w:fldChar w:fldCharType="begin"/>
      </w:r>
      <w:r>
        <w:rPr>
          <w:color w:val="0000FF"/>
        </w:rPr>
        <w:instrText xml:space="preserve"> REF _Numd19e194416 \h </w:instrText>
      </w:r>
      <w:r>
        <w:rPr>
          <w:color w:val="0000FF"/>
        </w:rPr>
      </w:r>
      <w:r>
        <w:fldChar w:fldCharType="separate"/>
      </w:r>
      <w:r>
        <w:rPr>
          <w:color w:val="0000FF"/>
          <w:u w:val="single"/>
        </w:rPr>
        <w:t>PGI 219.803 Selecting acquisitions for the 8(a) Program.</w:t>
      </w:r>
      <w:r>
        <w:rPr>
          <w:color w:val="0000FF"/>
        </w:rPr>
        <w:fldChar w:fldCharType="end"/>
      </w:r>
    </w:p>
    <w:p w14:paraId="418D6C6A" w14:textId="77777777" w:rsidR="00DB1CE5" w:rsidRDefault="00DB1CE5" w:rsidP="00DB1CE5">
      <w:pPr>
        <w:pStyle w:val="ListBullet2"/>
        <w:numPr>
          <w:ilvl w:val="1"/>
          <w:numId w:val="1208"/>
        </w:numPr>
      </w:pPr>
      <w:r>
        <w:rPr>
          <w:color w:val="0000FF"/>
        </w:rPr>
        <w:fldChar w:fldCharType="begin"/>
      </w:r>
      <w:r>
        <w:rPr>
          <w:color w:val="0000FF"/>
        </w:rPr>
        <w:instrText xml:space="preserve"> REF _Numd19e194436 \h </w:instrText>
      </w:r>
      <w:r>
        <w:rPr>
          <w:color w:val="0000FF"/>
        </w:rPr>
      </w:r>
      <w:r>
        <w:fldChar w:fldCharType="separate"/>
      </w:r>
      <w:r>
        <w:rPr>
          <w:color w:val="0000FF"/>
          <w:u w:val="single"/>
        </w:rPr>
        <w:t>PGI 219.804 Evaluation, offering, and acceptance.</w:t>
      </w:r>
      <w:r>
        <w:rPr>
          <w:color w:val="0000FF"/>
        </w:rPr>
        <w:fldChar w:fldCharType="end"/>
      </w:r>
    </w:p>
    <w:p w14:paraId="6984F99E" w14:textId="77777777" w:rsidR="00DB1CE5" w:rsidRDefault="00DB1CE5" w:rsidP="00DB1CE5">
      <w:pPr>
        <w:pStyle w:val="ListBullet3"/>
        <w:numPr>
          <w:ilvl w:val="2"/>
          <w:numId w:val="1209"/>
        </w:numPr>
      </w:pPr>
      <w:r>
        <w:rPr>
          <w:color w:val="0000FF"/>
        </w:rPr>
        <w:fldChar w:fldCharType="begin"/>
      </w:r>
      <w:r>
        <w:rPr>
          <w:color w:val="0000FF"/>
        </w:rPr>
        <w:instrText xml:space="preserve"> REF _Numd19e194449 \h </w:instrText>
      </w:r>
      <w:r>
        <w:rPr>
          <w:color w:val="0000FF"/>
        </w:rPr>
      </w:r>
      <w:r>
        <w:fldChar w:fldCharType="separate"/>
      </w:r>
      <w:r>
        <w:rPr>
          <w:color w:val="0000FF"/>
          <w:u w:val="single"/>
        </w:rPr>
        <w:t>PGI 219.804-2 Agency offering.</w:t>
      </w:r>
      <w:r>
        <w:rPr>
          <w:color w:val="0000FF"/>
        </w:rPr>
        <w:fldChar w:fldCharType="end"/>
      </w:r>
    </w:p>
    <w:p w14:paraId="2D691DCF" w14:textId="77777777" w:rsidR="00DB1CE5" w:rsidRDefault="00DB1CE5" w:rsidP="00DB1CE5">
      <w:pPr>
        <w:pStyle w:val="ListBullet3"/>
        <w:numPr>
          <w:ilvl w:val="2"/>
          <w:numId w:val="1209"/>
        </w:numPr>
      </w:pPr>
      <w:r>
        <w:rPr>
          <w:color w:val="0000FF"/>
        </w:rPr>
        <w:fldChar w:fldCharType="begin"/>
      </w:r>
      <w:r>
        <w:rPr>
          <w:color w:val="0000FF"/>
        </w:rPr>
        <w:instrText xml:space="preserve"> REF _Numd19e194492 \h </w:instrText>
      </w:r>
      <w:r>
        <w:rPr>
          <w:color w:val="0000FF"/>
        </w:rPr>
      </w:r>
      <w:r>
        <w:fldChar w:fldCharType="separate"/>
      </w:r>
      <w:r>
        <w:rPr>
          <w:color w:val="0000FF"/>
          <w:u w:val="single"/>
        </w:rPr>
        <w:t>PGI 219.804-3 SBA acceptance.</w:t>
      </w:r>
      <w:r>
        <w:rPr>
          <w:color w:val="0000FF"/>
        </w:rPr>
        <w:fldChar w:fldCharType="end"/>
      </w:r>
    </w:p>
    <w:p w14:paraId="34A947E5" w14:textId="77777777" w:rsidR="00DB1CE5" w:rsidRDefault="00DB1CE5" w:rsidP="00DB1CE5">
      <w:pPr>
        <w:pStyle w:val="ListBullet2"/>
        <w:numPr>
          <w:ilvl w:val="1"/>
          <w:numId w:val="1208"/>
        </w:numPr>
      </w:pPr>
      <w:r>
        <w:rPr>
          <w:color w:val="0000FF"/>
        </w:rPr>
        <w:fldChar w:fldCharType="begin"/>
      </w:r>
      <w:r>
        <w:rPr>
          <w:color w:val="0000FF"/>
        </w:rPr>
        <w:instrText xml:space="preserve"> REF _Numd19e194520 \h </w:instrText>
      </w:r>
      <w:r>
        <w:rPr>
          <w:color w:val="0000FF"/>
        </w:rPr>
      </w:r>
      <w:r>
        <w:fldChar w:fldCharType="separate"/>
      </w:r>
      <w:r>
        <w:rPr>
          <w:color w:val="0000FF"/>
          <w:u w:val="single"/>
        </w:rPr>
        <w:t>PGI 219.805 Competitive 8(a).</w:t>
      </w:r>
      <w:r>
        <w:rPr>
          <w:color w:val="0000FF"/>
        </w:rPr>
        <w:fldChar w:fldCharType="end"/>
      </w:r>
    </w:p>
    <w:p w14:paraId="5D37F0C9" w14:textId="77777777" w:rsidR="00DB1CE5" w:rsidRDefault="00DB1CE5" w:rsidP="00DB1CE5">
      <w:pPr>
        <w:pStyle w:val="ListBullet3"/>
        <w:numPr>
          <w:ilvl w:val="2"/>
          <w:numId w:val="1210"/>
        </w:numPr>
      </w:pPr>
      <w:r>
        <w:rPr>
          <w:color w:val="0000FF"/>
        </w:rPr>
        <w:fldChar w:fldCharType="begin"/>
      </w:r>
      <w:r>
        <w:rPr>
          <w:color w:val="0000FF"/>
        </w:rPr>
        <w:instrText xml:space="preserve"> REF _Numd19e194533 \h </w:instrText>
      </w:r>
      <w:r>
        <w:rPr>
          <w:color w:val="0000FF"/>
        </w:rPr>
      </w:r>
      <w:r>
        <w:fldChar w:fldCharType="separate"/>
      </w:r>
      <w:r>
        <w:rPr>
          <w:color w:val="0000FF"/>
          <w:u w:val="single"/>
        </w:rPr>
        <w:t>PGI 219.805-2 Procedures.</w:t>
      </w:r>
      <w:r>
        <w:rPr>
          <w:color w:val="0000FF"/>
        </w:rPr>
        <w:fldChar w:fldCharType="end"/>
      </w:r>
    </w:p>
    <w:p w14:paraId="461D2BA1" w14:textId="77777777" w:rsidR="00DB1CE5" w:rsidRDefault="00DB1CE5" w:rsidP="00DB1CE5">
      <w:pPr>
        <w:pStyle w:val="ListBullet2"/>
        <w:numPr>
          <w:ilvl w:val="1"/>
          <w:numId w:val="1208"/>
        </w:numPr>
      </w:pPr>
      <w:r>
        <w:rPr>
          <w:color w:val="0000FF"/>
        </w:rPr>
        <w:fldChar w:fldCharType="begin"/>
      </w:r>
      <w:r>
        <w:rPr>
          <w:color w:val="0000FF"/>
        </w:rPr>
        <w:instrText xml:space="preserve"> REF _Numd19e194560 \h </w:instrText>
      </w:r>
      <w:r>
        <w:rPr>
          <w:color w:val="0000FF"/>
        </w:rPr>
      </w:r>
      <w:r>
        <w:fldChar w:fldCharType="separate"/>
      </w:r>
      <w:r>
        <w:rPr>
          <w:color w:val="0000FF"/>
          <w:u w:val="single"/>
        </w:rPr>
        <w:t>PGI 219.808 Contract negotiations.</w:t>
      </w:r>
      <w:r>
        <w:rPr>
          <w:color w:val="0000FF"/>
        </w:rPr>
        <w:fldChar w:fldCharType="end"/>
      </w:r>
    </w:p>
    <w:p w14:paraId="681FACCE" w14:textId="77777777" w:rsidR="00DB1CE5" w:rsidRDefault="00DB1CE5" w:rsidP="00DB1CE5">
      <w:pPr>
        <w:pStyle w:val="ListBullet3"/>
        <w:numPr>
          <w:ilvl w:val="2"/>
          <w:numId w:val="1211"/>
        </w:numPr>
      </w:pPr>
      <w:r>
        <w:rPr>
          <w:color w:val="0000FF"/>
        </w:rPr>
        <w:fldChar w:fldCharType="begin"/>
      </w:r>
      <w:r>
        <w:rPr>
          <w:color w:val="0000FF"/>
        </w:rPr>
        <w:instrText xml:space="preserve"> REF _Numd19e194573 \h </w:instrText>
      </w:r>
      <w:r>
        <w:rPr>
          <w:color w:val="0000FF"/>
        </w:rPr>
      </w:r>
      <w:r>
        <w:fldChar w:fldCharType="separate"/>
      </w:r>
      <w:r>
        <w:rPr>
          <w:color w:val="0000FF"/>
          <w:u w:val="single"/>
        </w:rPr>
        <w:t>PGI 219.808-1 Sole source.</w:t>
      </w:r>
      <w:r>
        <w:rPr>
          <w:color w:val="0000FF"/>
        </w:rPr>
        <w:fldChar w:fldCharType="end"/>
      </w:r>
    </w:p>
    <w:p w14:paraId="22355B91" w14:textId="77777777" w:rsidR="00DB1CE5" w:rsidRDefault="00DB1CE5" w:rsidP="00DB1CE5">
      <w:pPr>
        <w:pStyle w:val="ListBullet2"/>
        <w:numPr>
          <w:ilvl w:val="1"/>
          <w:numId w:val="1208"/>
        </w:numPr>
      </w:pPr>
      <w:r>
        <w:rPr>
          <w:color w:val="0000FF"/>
        </w:rPr>
        <w:fldChar w:fldCharType="begin"/>
      </w:r>
      <w:r>
        <w:rPr>
          <w:color w:val="0000FF"/>
        </w:rPr>
        <w:instrText xml:space="preserve"> REF _Numd19e194607 \h </w:instrText>
      </w:r>
      <w:r>
        <w:rPr>
          <w:color w:val="0000FF"/>
        </w:rPr>
      </w:r>
      <w:r>
        <w:fldChar w:fldCharType="separate"/>
      </w:r>
      <w:r>
        <w:rPr>
          <w:color w:val="0000FF"/>
          <w:u w:val="single"/>
        </w:rPr>
        <w:t>PGI 219.811 Preparing the contracts.</w:t>
      </w:r>
      <w:r>
        <w:rPr>
          <w:color w:val="0000FF"/>
        </w:rPr>
        <w:fldChar w:fldCharType="end"/>
      </w:r>
    </w:p>
    <w:p w14:paraId="74067F66" w14:textId="77777777" w:rsidR="00DB1CE5" w:rsidRDefault="00DB1CE5" w:rsidP="00DB1CE5">
      <w:pPr>
        <w:pStyle w:val="ListBullet3"/>
        <w:numPr>
          <w:ilvl w:val="2"/>
          <w:numId w:val="1212"/>
        </w:numPr>
      </w:pPr>
      <w:r>
        <w:rPr>
          <w:color w:val="0000FF"/>
        </w:rPr>
        <w:fldChar w:fldCharType="begin"/>
      </w:r>
      <w:r>
        <w:rPr>
          <w:color w:val="0000FF"/>
        </w:rPr>
        <w:instrText xml:space="preserve"> REF _Numd19e194620 \h </w:instrText>
      </w:r>
      <w:r>
        <w:rPr>
          <w:color w:val="0000FF"/>
        </w:rPr>
      </w:r>
      <w:r>
        <w:fldChar w:fldCharType="separate"/>
      </w:r>
      <w:r>
        <w:rPr>
          <w:color w:val="0000FF"/>
          <w:u w:val="single"/>
        </w:rPr>
        <w:t>PGI 219.811-1 Sole source.</w:t>
      </w:r>
      <w:r>
        <w:rPr>
          <w:color w:val="0000FF"/>
        </w:rPr>
        <w:fldChar w:fldCharType="end"/>
      </w:r>
    </w:p>
    <w:p w14:paraId="38524EF6" w14:textId="77777777" w:rsidR="00DB1CE5" w:rsidRDefault="00DB1CE5" w:rsidP="00DB1CE5">
      <w:pPr>
        <w:pStyle w:val="ListBullet3"/>
        <w:numPr>
          <w:ilvl w:val="2"/>
          <w:numId w:val="1212"/>
        </w:numPr>
      </w:pPr>
      <w:r>
        <w:rPr>
          <w:color w:val="0000FF"/>
        </w:rPr>
        <w:fldChar w:fldCharType="begin"/>
      </w:r>
      <w:r>
        <w:rPr>
          <w:color w:val="0000FF"/>
        </w:rPr>
        <w:instrText xml:space="preserve"> REF _Numd19e194669 \h </w:instrText>
      </w:r>
      <w:r>
        <w:rPr>
          <w:color w:val="0000FF"/>
        </w:rPr>
      </w:r>
      <w:r>
        <w:fldChar w:fldCharType="separate"/>
      </w:r>
      <w:r>
        <w:rPr>
          <w:color w:val="0000FF"/>
          <w:u w:val="single"/>
        </w:rPr>
        <w:t>PGI 219.811-2 Competitive.</w:t>
      </w:r>
      <w:r>
        <w:rPr>
          <w:color w:val="0000FF"/>
        </w:rPr>
        <w:fldChar w:fldCharType="end"/>
      </w:r>
    </w:p>
    <w:p w14:paraId="48AC0437" w14:textId="77777777" w:rsidR="00DB1CE5" w:rsidRDefault="00DB1CE5" w:rsidP="00DB1CE5">
      <w:pPr>
        <w:pStyle w:val="Heading4"/>
      </w:pPr>
      <w:bookmarkStart w:id="939" w:name="_Refd19e194174"/>
      <w:bookmarkStart w:id="940" w:name="_Tocd19e194174"/>
      <w:bookmarkStart w:id="941" w:name="_Numd19e194174"/>
      <w:r>
        <w:t>PGI 219.2 -POLICIES</w:t>
      </w:r>
      <w:bookmarkEnd w:id="939"/>
      <w:bookmarkEnd w:id="940"/>
      <w:bookmarkEnd w:id="941"/>
    </w:p>
    <w:p w14:paraId="0A2A8B73" w14:textId="77777777" w:rsidR="00DB1CE5" w:rsidRDefault="00DB1CE5" w:rsidP="00DB1CE5">
      <w:pPr>
        <w:pStyle w:val="Heading5"/>
      </w:pPr>
      <w:bookmarkStart w:id="942" w:name="_Refd19e194187"/>
      <w:bookmarkStart w:id="943" w:name="_Tocd19e194187"/>
      <w:bookmarkStart w:id="944" w:name="_Numd19e194187"/>
      <w:r>
        <w:t>PGI 219.201 General policy.</w:t>
      </w:r>
      <w:bookmarkEnd w:id="942"/>
      <w:bookmarkEnd w:id="943"/>
      <w:bookmarkEnd w:id="944"/>
    </w:p>
    <w:p w14:paraId="1D34699C" w14:textId="77777777" w:rsidR="00DB1CE5" w:rsidRDefault="00DB1CE5" w:rsidP="00DB1CE5">
      <w:pPr>
        <w:pStyle w:val="BodyText"/>
        <w:ind w:left="720"/>
      </w:pPr>
      <w:r>
        <w:t>(c)(10)(</w:t>
      </w:r>
      <w:r>
        <w:rPr>
          <w:i/>
        </w:rPr>
        <w:t>1</w:t>
      </w:r>
      <w:r>
        <w:t>) Agencies are not precluded from requiring that actions over the micro-purchase threshold, but under the simplified acquisition threshold, that are totally set aside for small business be reviewed by the small business specialist. One example of when an agency may choose to require this review is when the agency determines that such a review is necessary to assist contracting officers in identifying opportunities for other small business set-aside programs (e.g., HUBZone, service-disabled veteran-owned, small disadvantaged business, women-owned small business) in order to meet small business goals.</w:t>
      </w:r>
    </w:p>
    <w:p w14:paraId="7EC44D4D" w14:textId="77777777" w:rsidR="00DB1CE5" w:rsidRDefault="00DB1CE5" w:rsidP="00DB1CE5">
      <w:pPr>
        <w:pStyle w:val="BodyText"/>
        <w:ind w:left="4320"/>
      </w:pPr>
      <w:r>
        <w:t>(</w:t>
      </w:r>
      <w:r>
        <w:rPr>
          <w:i/>
        </w:rPr>
        <w:t>2</w:t>
      </w:r>
      <w:r>
        <w:t>) Modifications that increase the scope of the contract, or the order under a Federal Supply Schedule contract, should be reviewed by the small business specialist. At a minimum, these actions might impact the small business subcontracting plan. However, funding modifications or modifications that do not increase the scope of the contract generally should not be reviewed, because the value that a small business specialist review would add in these instances would be minimal compared to the resources that would be expended.</w:t>
      </w:r>
    </w:p>
    <w:p w14:paraId="4BD675B0" w14:textId="77777777" w:rsidR="00DB1CE5" w:rsidRDefault="00DB1CE5" w:rsidP="00DB1CE5">
      <w:pPr>
        <w:pStyle w:val="BodyText"/>
        <w:ind w:left="720"/>
      </w:pPr>
      <w:r>
        <w:t>(d) Small business specialists are appointed and perform functions in accordance with DoD Instruction (DoDI) 4205.01, DoD Small Business Programs. In the DoDI, small business specialists are called “small business professionals.”</w:t>
      </w:r>
    </w:p>
    <w:p w14:paraId="7D6DBE5F" w14:textId="77777777" w:rsidR="00DB1CE5" w:rsidRDefault="00DB1CE5" w:rsidP="00DB1CE5">
      <w:pPr>
        <w:pStyle w:val="Heading4"/>
      </w:pPr>
      <w:bookmarkStart w:id="945" w:name="_Refd19e194217"/>
      <w:bookmarkStart w:id="946" w:name="_Tocd19e194217"/>
      <w:bookmarkStart w:id="947" w:name="_Numd19e194217"/>
      <w:r>
        <w:t>PGI 219.3 -DETERMINATION OF SMALL BUSINESS STATUS</w:t>
      </w:r>
      <w:bookmarkEnd w:id="945"/>
      <w:bookmarkEnd w:id="946"/>
      <w:bookmarkEnd w:id="947"/>
    </w:p>
    <w:p w14:paraId="762D2FC1" w14:textId="77777777" w:rsidR="00DB1CE5" w:rsidRDefault="00DB1CE5" w:rsidP="00DB1CE5">
      <w:pPr>
        <w:pStyle w:val="BodyText"/>
      </w:pPr>
      <w:r>
        <w:t>FOR SMALL BUSINESS PROGRAMS</w:t>
      </w:r>
    </w:p>
    <w:p w14:paraId="3E8DF906" w14:textId="77777777" w:rsidR="00DB1CE5" w:rsidRDefault="00DB1CE5" w:rsidP="00DB1CE5">
      <w:pPr>
        <w:pStyle w:val="BodyText"/>
      </w:pPr>
      <w:r>
        <w:t>No Current PGI Text.</w:t>
      </w:r>
    </w:p>
    <w:p w14:paraId="67972309" w14:textId="77777777" w:rsidR="00DB1CE5" w:rsidRDefault="00DB1CE5" w:rsidP="00DB1CE5">
      <w:pPr>
        <w:pStyle w:val="Heading4"/>
      </w:pPr>
      <w:bookmarkStart w:id="948" w:name="_Refd19e194237"/>
      <w:bookmarkStart w:id="949" w:name="_Tocd19e194237"/>
      <w:bookmarkStart w:id="950" w:name="_Numd19e194237"/>
      <w:r>
        <w:t>PGI 219.6 -CERTIFICATES OF COMPETENCY</w:t>
      </w:r>
      <w:bookmarkEnd w:id="948"/>
      <w:bookmarkEnd w:id="949"/>
      <w:bookmarkEnd w:id="950"/>
    </w:p>
    <w:p w14:paraId="2C27F187" w14:textId="77777777" w:rsidR="00DB1CE5" w:rsidRDefault="00DB1CE5" w:rsidP="00DB1CE5">
      <w:pPr>
        <w:pStyle w:val="Heading5"/>
      </w:pPr>
      <w:bookmarkStart w:id="951" w:name="_Refd19e194250"/>
      <w:bookmarkStart w:id="952" w:name="_Tocd19e194250"/>
      <w:bookmarkStart w:id="953" w:name="_Numd19e194250"/>
      <w:r>
        <w:t>PGI 219.602 Procedures.</w:t>
      </w:r>
      <w:bookmarkEnd w:id="951"/>
      <w:bookmarkEnd w:id="952"/>
      <w:bookmarkEnd w:id="953"/>
    </w:p>
    <w:p w14:paraId="1369990B" w14:textId="77777777" w:rsidR="00DB1CE5" w:rsidRDefault="00DB1CE5" w:rsidP="00DB1CE5">
      <w:pPr>
        <w:pStyle w:val="Heading6"/>
      </w:pPr>
      <w:bookmarkStart w:id="954" w:name="_Refd19e194263"/>
      <w:bookmarkStart w:id="955" w:name="_Tocd19e194263"/>
      <w:bookmarkStart w:id="956" w:name="_Numd19e194263"/>
      <w:r>
        <w:t>PGI 219.602-1 Referral.</w:t>
      </w:r>
      <w:bookmarkEnd w:id="954"/>
      <w:bookmarkEnd w:id="955"/>
      <w:bookmarkEnd w:id="956"/>
    </w:p>
    <w:p w14:paraId="5520FC08" w14:textId="77777777" w:rsidR="00DB1CE5" w:rsidRDefault="00DB1CE5" w:rsidP="00DB1CE5">
      <w:pPr>
        <w:pStyle w:val="BodyText"/>
      </w:pPr>
      <w:r>
        <w:t>When making a nonresponsibility determination on a small business concern, the contracting officer shall notify the contracting activity's small business specialist.</w:t>
      </w:r>
    </w:p>
    <w:p w14:paraId="6D71B238" w14:textId="77777777" w:rsidR="00DB1CE5" w:rsidRDefault="00DB1CE5" w:rsidP="00DB1CE5">
      <w:pPr>
        <w:pStyle w:val="Heading6"/>
      </w:pPr>
      <w:bookmarkStart w:id="957" w:name="_Refd19e194282"/>
      <w:bookmarkStart w:id="958" w:name="_Tocd19e194282"/>
      <w:bookmarkStart w:id="959" w:name="_Numd19e194282"/>
      <w:r>
        <w:t>PGI 219.602-3 Resolving differences between the agency and the Small Business Administration.</w:t>
      </w:r>
      <w:bookmarkEnd w:id="957"/>
      <w:bookmarkEnd w:id="958"/>
      <w:bookmarkEnd w:id="959"/>
    </w:p>
    <w:p w14:paraId="3DCEFD17" w14:textId="77777777" w:rsidR="00DB1CE5" w:rsidRDefault="00DB1CE5" w:rsidP="00DB1CE5">
      <w:pPr>
        <w:pStyle w:val="BodyText"/>
        <w:ind w:left="720"/>
      </w:pPr>
      <w:r>
        <w:t>(a)(3)(A) If the contracting officer believes the agency should appeal, the contracting officer shall immediately inform the departmental director of the Office of Small Business Programs and shall send the director, through departmental channels—</w:t>
      </w:r>
    </w:p>
    <w:p w14:paraId="48D020D0" w14:textId="77777777" w:rsidR="00DB1CE5" w:rsidRDefault="00DB1CE5" w:rsidP="00DB1CE5">
      <w:pPr>
        <w:pStyle w:val="BodyText"/>
        <w:ind w:left="4320"/>
      </w:pPr>
      <w:r>
        <w:t>(</w:t>
      </w:r>
      <w:r>
        <w:rPr>
          <w:i/>
        </w:rPr>
        <w:t>1</w:t>
      </w:r>
      <w:r>
        <w:t>) A request for appeal, summarizing the issues. The request must be sent to arrive within 5 working days after receipt of the SBA Headquarters’ written position; and</w:t>
      </w:r>
    </w:p>
    <w:p w14:paraId="7387B402" w14:textId="77777777" w:rsidR="00DB1CE5" w:rsidRDefault="00DB1CE5" w:rsidP="00DB1CE5">
      <w:pPr>
        <w:pStyle w:val="BodyText"/>
        <w:ind w:left="4320"/>
      </w:pPr>
      <w:r>
        <w:t>(</w:t>
      </w:r>
      <w:r>
        <w:rPr>
          <w:i/>
        </w:rPr>
        <w:t>2</w:t>
      </w:r>
      <w:r>
        <w:t>) An appeal file, documenting the contracting activity's position. The file must be sent to arrive within 5 working days after transmission of the request.</w:t>
      </w:r>
    </w:p>
    <w:p w14:paraId="3811B8DF" w14:textId="77777777" w:rsidR="00DB1CE5" w:rsidRDefault="00DB1CE5" w:rsidP="00DB1CE5">
      <w:pPr>
        <w:pStyle w:val="BodyText"/>
        <w:ind w:left="2880"/>
      </w:pPr>
      <w:r>
        <w:t>(B) The departmental director will determine whether the agency will appeal and will notify the SBA of the agency's intent.</w:t>
      </w:r>
    </w:p>
    <w:p w14:paraId="1AEE1E80" w14:textId="77777777" w:rsidR="00DB1CE5" w:rsidRDefault="00DB1CE5" w:rsidP="00DB1CE5">
      <w:pPr>
        <w:pStyle w:val="Heading4"/>
      </w:pPr>
      <w:bookmarkStart w:id="960" w:name="_Refd19e194315"/>
      <w:bookmarkStart w:id="961" w:name="_Tocd19e194315"/>
      <w:bookmarkStart w:id="962" w:name="_Numd19e194315"/>
      <w:r>
        <w:t>PGI 219.7 -THE SMALL BUSINESS SUBCONTRACTING PROGRAM</w:t>
      </w:r>
      <w:bookmarkEnd w:id="960"/>
      <w:bookmarkEnd w:id="961"/>
      <w:bookmarkEnd w:id="962"/>
    </w:p>
    <w:p w14:paraId="3C14E606" w14:textId="77777777" w:rsidR="00DB1CE5" w:rsidRDefault="00DB1CE5" w:rsidP="00DB1CE5">
      <w:pPr>
        <w:pStyle w:val="Heading5"/>
      </w:pPr>
      <w:bookmarkStart w:id="963" w:name="_Refd19e194328"/>
      <w:bookmarkStart w:id="964" w:name="_Tocd19e194328"/>
      <w:bookmarkStart w:id="965" w:name="_Numd19e194328"/>
      <w:r>
        <w:t>PGI 219.705 Responsibilities of the contracting officer under the subcontracting assistance program.</w:t>
      </w:r>
      <w:bookmarkEnd w:id="963"/>
      <w:bookmarkEnd w:id="964"/>
      <w:bookmarkEnd w:id="965"/>
    </w:p>
    <w:p w14:paraId="08C93FA3" w14:textId="77777777" w:rsidR="00DB1CE5" w:rsidRDefault="00DB1CE5" w:rsidP="00DB1CE5">
      <w:pPr>
        <w:pStyle w:val="Heading6"/>
      </w:pPr>
      <w:bookmarkStart w:id="966" w:name="_Refd19e194341"/>
      <w:bookmarkStart w:id="967" w:name="_Tocd19e194341"/>
      <w:bookmarkStart w:id="968" w:name="_Numd19e194341"/>
      <w:r>
        <w:t>PGI 219.705-4 Reviewing the subcontracting plan.</w:t>
      </w:r>
      <w:bookmarkEnd w:id="966"/>
      <w:bookmarkEnd w:id="967"/>
      <w:bookmarkEnd w:id="968"/>
    </w:p>
    <w:p w14:paraId="2B9B0052" w14:textId="77777777" w:rsidR="00DB1CE5" w:rsidRDefault="00DB1CE5" w:rsidP="00DB1CE5">
      <w:pPr>
        <w:pStyle w:val="BodyText"/>
      </w:pPr>
      <w:r>
        <w:t>When reviewing the subcontracting plan, contracting officers may use the document entitled “DoD Checklist for Reviewing Subcontracting Plans.” The document is available at http://business.defense.gov/Acquisition/Subcontracting/.</w:t>
      </w:r>
    </w:p>
    <w:p w14:paraId="746814CA" w14:textId="77777777" w:rsidR="00DB1CE5" w:rsidRDefault="00DB1CE5" w:rsidP="00DB1CE5">
      <w:pPr>
        <w:pStyle w:val="Heading6"/>
      </w:pPr>
      <w:bookmarkStart w:id="969" w:name="_Refd19e194360"/>
      <w:bookmarkStart w:id="970" w:name="_Tocd19e194360"/>
      <w:bookmarkStart w:id="971" w:name="_Numd19e194360"/>
      <w:r>
        <w:t>PGI 219.705-6 Postaward responsibilities of the contracting officer.</w:t>
      </w:r>
      <w:bookmarkEnd w:id="969"/>
      <w:bookmarkEnd w:id="970"/>
      <w:bookmarkEnd w:id="971"/>
    </w:p>
    <w:p w14:paraId="57F282C4" w14:textId="77777777" w:rsidR="00DB1CE5" w:rsidRDefault="00DB1CE5" w:rsidP="00DB1CE5">
      <w:pPr>
        <w:pStyle w:val="BodyText"/>
        <w:ind w:left="720"/>
      </w:pPr>
      <w:r>
        <w:t>(f) When reviewing subcontracting reports, contracting officers may use the document entitled “DoD Subcontracting Program—Business Rules and Processes for (1) Electronic Subcontracting Reporting System (eSRS) and (2) Preparing and Reviewing Related Subcontract Reports.” The document is available at http://business.defense.gov/Acquisition/Subcontracting/.</w:t>
      </w:r>
    </w:p>
    <w:p w14:paraId="0D8F7CF0" w14:textId="77777777" w:rsidR="00DB1CE5" w:rsidRDefault="00DB1CE5" w:rsidP="00DB1CE5">
      <w:pPr>
        <w:pStyle w:val="Heading4"/>
      </w:pPr>
      <w:bookmarkStart w:id="972" w:name="_Refd19e194380"/>
      <w:bookmarkStart w:id="973" w:name="_Tocd19e194380"/>
      <w:bookmarkStart w:id="974" w:name="_Numd19e194380"/>
      <w:r>
        <w:t>PGI 219.8 -CONTRACTING WITH THE SMALL BUSINESS ADMINISTRATION (THE 8(A) PROGRAM)</w:t>
      </w:r>
      <w:bookmarkEnd w:id="972"/>
      <w:bookmarkEnd w:id="973"/>
      <w:bookmarkEnd w:id="974"/>
    </w:p>
    <w:p w14:paraId="54B8AD99" w14:textId="77777777" w:rsidR="00DB1CE5" w:rsidRDefault="00DB1CE5" w:rsidP="00DB1CE5">
      <w:pPr>
        <w:pStyle w:val="Heading5"/>
      </w:pPr>
      <w:bookmarkStart w:id="975" w:name="_Refd19e194393"/>
      <w:bookmarkStart w:id="976" w:name="_Tocd19e194393"/>
      <w:bookmarkStart w:id="977" w:name="_Numd19e194393"/>
      <w:r>
        <w:t>PGI 219.800 General.</w:t>
      </w:r>
      <w:bookmarkEnd w:id="975"/>
      <w:bookmarkEnd w:id="976"/>
      <w:bookmarkEnd w:id="977"/>
    </w:p>
    <w:p w14:paraId="4BE89914" w14:textId="77777777" w:rsidR="00DB1CE5" w:rsidRDefault="00DB1CE5" w:rsidP="00DB1CE5">
      <w:pPr>
        <w:pStyle w:val="BodyText"/>
      </w:pPr>
      <w:r>
        <w:t xml:space="preserve">A copy of the Partnership Agreement (PA) between DoD and the Small Business Administration (SBA) is available </w:t>
      </w:r>
      <w:hyperlink r:id="rId99">
        <w:r>
          <w:rPr>
            <w:rStyle w:val="Hyperlink"/>
          </w:rPr>
          <w:t>here</w:t>
        </w:r>
      </w:hyperlink>
      <w:r>
        <w:t>.</w:t>
      </w:r>
    </w:p>
    <w:p w14:paraId="35456D95" w14:textId="77777777" w:rsidR="00DB1CE5" w:rsidRDefault="00DB1CE5" w:rsidP="00DB1CE5">
      <w:pPr>
        <w:pStyle w:val="Heading5"/>
      </w:pPr>
      <w:bookmarkStart w:id="978" w:name="_Refd19e194416"/>
      <w:bookmarkStart w:id="979" w:name="_Tocd19e194416"/>
      <w:bookmarkStart w:id="980" w:name="_Numd19e194416"/>
      <w:r>
        <w:t>PGI 219.803 Selecting acquisitions for the 8(a) Program.</w:t>
      </w:r>
      <w:bookmarkEnd w:id="978"/>
      <w:bookmarkEnd w:id="979"/>
      <w:bookmarkEnd w:id="980"/>
    </w:p>
    <w:p w14:paraId="4389B463" w14:textId="77777777" w:rsidR="00DB1CE5" w:rsidRDefault="00DB1CE5" w:rsidP="00DB1CE5">
      <w:pPr>
        <w:pStyle w:val="BodyText"/>
        <w:ind w:left="1440"/>
      </w:pPr>
      <w:r>
        <w:t>(1) Contracting activities should respond to SBA requests for contract support within 30 calendar days after receipt.</w:t>
      </w:r>
    </w:p>
    <w:p w14:paraId="14DA09D7" w14:textId="77777777" w:rsidR="00DB1CE5" w:rsidRDefault="00DB1CE5" w:rsidP="00DB1CE5">
      <w:pPr>
        <w:pStyle w:val="BodyText"/>
        <w:ind w:left="1440"/>
      </w:pPr>
      <w:r>
        <w:t>(2) Before considering a small business set-aside, review the acquisition for offering under the 8(a) Program.</w:t>
      </w:r>
    </w:p>
    <w:p w14:paraId="0BB848B6" w14:textId="77777777" w:rsidR="00DB1CE5" w:rsidRDefault="00DB1CE5" w:rsidP="00DB1CE5">
      <w:pPr>
        <w:pStyle w:val="Heading5"/>
      </w:pPr>
      <w:bookmarkStart w:id="981" w:name="_Refd19e194436"/>
      <w:bookmarkStart w:id="982" w:name="_Tocd19e194436"/>
      <w:bookmarkStart w:id="983" w:name="_Numd19e194436"/>
      <w:r>
        <w:t>PGI 219.804 Evaluation, offering, and acceptance.</w:t>
      </w:r>
      <w:bookmarkEnd w:id="981"/>
      <w:bookmarkEnd w:id="982"/>
      <w:bookmarkEnd w:id="983"/>
    </w:p>
    <w:p w14:paraId="37CA2C29" w14:textId="77777777" w:rsidR="00DB1CE5" w:rsidRDefault="00DB1CE5" w:rsidP="00DB1CE5">
      <w:pPr>
        <w:pStyle w:val="Heading6"/>
      </w:pPr>
      <w:bookmarkStart w:id="984" w:name="_Refd19e194449"/>
      <w:bookmarkStart w:id="985" w:name="_Tocd19e194449"/>
      <w:bookmarkStart w:id="986" w:name="_Numd19e194449"/>
      <w:r>
        <w:t>PGI 219.804-2 Agency offering.</w:t>
      </w:r>
      <w:bookmarkEnd w:id="984"/>
      <w:bookmarkEnd w:id="985"/>
      <w:bookmarkEnd w:id="986"/>
    </w:p>
    <w:p w14:paraId="620CE3A7" w14:textId="77777777" w:rsidR="00DB1CE5" w:rsidRDefault="00DB1CE5" w:rsidP="00DB1CE5">
      <w:pPr>
        <w:pStyle w:val="BodyText"/>
        <w:ind w:left="1440"/>
      </w:pPr>
      <w:r>
        <w:t xml:space="preserve">(1) For requirements processed under the PA cited in DFARS </w:t>
      </w:r>
      <w:r>
        <w:rPr>
          <w:color w:val="0000FF"/>
        </w:rPr>
        <w:fldChar w:fldCharType="begin"/>
      </w:r>
      <w:r>
        <w:rPr>
          <w:color w:val="0000FF"/>
        </w:rPr>
        <w:instrText xml:space="preserve"> REF _Numd19e62816 \h </w:instrText>
      </w:r>
      <w:r>
        <w:rPr>
          <w:color w:val="0000FF"/>
        </w:rPr>
      </w:r>
      <w:r>
        <w:fldChar w:fldCharType="separate"/>
      </w:r>
      <w:r>
        <w:rPr>
          <w:color w:val="0000FF"/>
          <w:u w:val="single"/>
        </w:rPr>
        <w:t>219.800</w:t>
      </w:r>
      <w:r>
        <w:rPr>
          <w:color w:val="0000FF"/>
        </w:rPr>
        <w:fldChar w:fldCharType="end"/>
      </w:r>
      <w:r>
        <w:t xml:space="preserve"> (but see paragraph (2) of this subsection for procedures related to purchase orders that do not exceed the simplified acquisition threshold), the notification to the SBA shall clearly indicate that the requirement is being processed under the PA. All notifications should be submitted in writing, using facsimile or electronic mail, when possible, and shall specify that—</w:t>
      </w:r>
    </w:p>
    <w:p w14:paraId="238677CE" w14:textId="77777777" w:rsidR="00DB1CE5" w:rsidRDefault="00DB1CE5" w:rsidP="00DB1CE5">
      <w:pPr>
        <w:pStyle w:val="BodyText"/>
        <w:ind w:left="2160"/>
      </w:pPr>
      <w:r>
        <w:t>(i) Under the PA, an SBA acceptance or rejection of the offering is required within 5 working days of receipt of the offering; and</w:t>
      </w:r>
    </w:p>
    <w:p w14:paraId="78AED028" w14:textId="77777777" w:rsidR="00DB1CE5" w:rsidRDefault="00DB1CE5" w:rsidP="00DB1CE5">
      <w:pPr>
        <w:pStyle w:val="BodyText"/>
        <w:ind w:left="2160"/>
      </w:pPr>
      <w:r>
        <w:t>(ii)(A) For sole source requirements, an SBA acceptance shall include a size verification and a determination of the 8(a) firm’s program eligibility, and, upon acceptance, the contracting officer will solicit a proposal, conduct negotiations, and make award directly to the 8(a) firm; or</w:t>
      </w:r>
    </w:p>
    <w:p w14:paraId="657482D1" w14:textId="77777777" w:rsidR="00DB1CE5" w:rsidRDefault="00DB1CE5" w:rsidP="00DB1CE5">
      <w:pPr>
        <w:pStyle w:val="BodyText"/>
        <w:ind w:left="2880"/>
      </w:pPr>
      <w:r>
        <w:t>(B) For competitive requirements, upon acceptance, the contracting officer will solicit offers, conduct source selection, and, upon receipt of an eligibility verification, award a contract directly to the selected 8(a) firm.</w:t>
      </w:r>
    </w:p>
    <w:p w14:paraId="41CB8888" w14:textId="77777777" w:rsidR="00DB1CE5" w:rsidRDefault="00DB1CE5" w:rsidP="00DB1CE5">
      <w:pPr>
        <w:pStyle w:val="BodyText"/>
        <w:ind w:left="1440"/>
      </w:pPr>
      <w:r>
        <w:t xml:space="preserve">(2) Under the PA cited in DFARS </w:t>
      </w:r>
      <w:r>
        <w:rPr>
          <w:color w:val="0000FF"/>
        </w:rPr>
        <w:fldChar w:fldCharType="begin"/>
      </w:r>
      <w:r>
        <w:rPr>
          <w:color w:val="0000FF"/>
        </w:rPr>
        <w:instrText xml:space="preserve"> REF _Numd19e62816 \h </w:instrText>
      </w:r>
      <w:r>
        <w:rPr>
          <w:color w:val="0000FF"/>
        </w:rPr>
      </w:r>
      <w:r>
        <w:fldChar w:fldCharType="separate"/>
      </w:r>
      <w:r>
        <w:rPr>
          <w:color w:val="0000FF"/>
          <w:u w:val="single"/>
        </w:rPr>
        <w:t>219.800</w:t>
      </w:r>
      <w:r>
        <w:rPr>
          <w:color w:val="0000FF"/>
        </w:rPr>
        <w:fldChar w:fldCharType="end"/>
      </w:r>
      <w:r>
        <w:t>, no separate agency offering or SBA acceptance is needed for requirements that are issued under purchase orders that do not exceed the simplified acquisition threshold. After an 8(a) contractor has been identified, the contracting officer shall establish the prices, terms, and conditions with the 8(a) contractor and shall prepare a purchase order consistent with the procedures in FAR Part 13 and DFARS Part 213, including the applicable clauses required by DFARS Subpart 219.8. No later than the day that the purchase order is provided to the 8(a) contractor, the contracting officer shall provide to the cognizant SBA Business Opportunity Specialist, using facsimile, electronic mail, or any other means acceptable to the SBA district office—</w:t>
      </w:r>
    </w:p>
    <w:p w14:paraId="3841A5DE" w14:textId="77777777" w:rsidR="00DB1CE5" w:rsidRDefault="00DB1CE5" w:rsidP="00DB1CE5">
      <w:pPr>
        <w:pStyle w:val="BodyText"/>
        <w:ind w:left="2160"/>
      </w:pPr>
      <w:r>
        <w:t>(i) A copy of the signed purchase order; and</w:t>
      </w:r>
    </w:p>
    <w:p w14:paraId="49851508" w14:textId="77777777" w:rsidR="00DB1CE5" w:rsidRDefault="00DB1CE5" w:rsidP="00DB1CE5">
      <w:pPr>
        <w:pStyle w:val="BodyText"/>
        <w:ind w:left="2160"/>
      </w:pPr>
      <w:r>
        <w:t>(ii) A notice stating that the purchase order is being processed under the PA. The notice also shall indicate that the 8(a) contractor will be deemed eligible for award and will automatically begin work under the purchase order unless, within 2 working days after SBA’s receipt of the purchase order, the 8(a) contractor and the contracting officer are notified that the 8(a) contractor is ineligible for award.</w:t>
      </w:r>
    </w:p>
    <w:p w14:paraId="1184B684" w14:textId="77777777" w:rsidR="00DB1CE5" w:rsidRDefault="00DB1CE5" w:rsidP="00DB1CE5">
      <w:pPr>
        <w:pStyle w:val="BodyText"/>
        <w:ind w:left="1440"/>
      </w:pPr>
      <w:r>
        <w:t>(3) The notification to SBA shall identify any joint venture proposed for performance of the contract. SBA shall approve a joint venture before award of an 8(a) contract involving the joint venture.</w:t>
      </w:r>
    </w:p>
    <w:p w14:paraId="2B5A9AEE" w14:textId="77777777" w:rsidR="00DB1CE5" w:rsidRDefault="00DB1CE5" w:rsidP="00DB1CE5">
      <w:pPr>
        <w:pStyle w:val="BodyText"/>
        <w:ind w:left="1440"/>
      </w:pPr>
      <w:r>
        <w:t>(4) For competitive requirements for construction to be performed overseas, submit the notification to SBA Headquarters.</w:t>
      </w:r>
    </w:p>
    <w:p w14:paraId="4DF6600C" w14:textId="77777777" w:rsidR="00DB1CE5" w:rsidRDefault="00DB1CE5" w:rsidP="00DB1CE5">
      <w:pPr>
        <w:pStyle w:val="Heading6"/>
      </w:pPr>
      <w:bookmarkStart w:id="987" w:name="_Refd19e194492"/>
      <w:bookmarkStart w:id="988" w:name="_Tocd19e194492"/>
      <w:bookmarkStart w:id="989" w:name="_Numd19e194492"/>
      <w:r>
        <w:t>PGI 219.804-3 SBA acceptance.</w:t>
      </w:r>
      <w:bookmarkEnd w:id="987"/>
      <w:bookmarkEnd w:id="988"/>
      <w:bookmarkEnd w:id="989"/>
    </w:p>
    <w:p w14:paraId="7FCF800D" w14:textId="77777777" w:rsidR="00DB1CE5" w:rsidRDefault="00DB1CE5" w:rsidP="00DB1CE5">
      <w:pPr>
        <w:pStyle w:val="BodyText"/>
      </w:pPr>
      <w:r>
        <w:t xml:space="preserve">For requirements processed under the PA cited in DFARS </w:t>
      </w:r>
      <w:r>
        <w:rPr>
          <w:color w:val="0000FF"/>
        </w:rPr>
        <w:fldChar w:fldCharType="begin"/>
      </w:r>
      <w:r>
        <w:rPr>
          <w:color w:val="0000FF"/>
        </w:rPr>
        <w:instrText xml:space="preserve"> REF _Numd19e62816 \h </w:instrText>
      </w:r>
      <w:r>
        <w:rPr>
          <w:color w:val="0000FF"/>
        </w:rPr>
      </w:r>
      <w:r>
        <w:fldChar w:fldCharType="separate"/>
      </w:r>
      <w:r>
        <w:rPr>
          <w:color w:val="0000FF"/>
          <w:u w:val="single"/>
        </w:rPr>
        <w:t>219.800</w:t>
      </w:r>
      <w:r>
        <w:rPr>
          <w:color w:val="0000FF"/>
        </w:rPr>
        <w:fldChar w:fldCharType="end"/>
      </w:r>
      <w:r>
        <w:t xml:space="preserve">, SBA’s acceptance is required within 5 working days (but see PGI </w:t>
      </w:r>
      <w:r>
        <w:rPr>
          <w:color w:val="0000FF"/>
        </w:rPr>
        <w:fldChar w:fldCharType="begin"/>
      </w:r>
      <w:r>
        <w:rPr>
          <w:color w:val="0000FF"/>
        </w:rPr>
        <w:instrText xml:space="preserve"> REF _Numd19e194449 \h </w:instrText>
      </w:r>
      <w:r>
        <w:rPr>
          <w:color w:val="0000FF"/>
        </w:rPr>
      </w:r>
      <w:r>
        <w:fldChar w:fldCharType="separate"/>
      </w:r>
      <w:r>
        <w:rPr>
          <w:color w:val="0000FF"/>
          <w:u w:val="single"/>
        </w:rPr>
        <w:t>219.804-2</w:t>
      </w:r>
      <w:r>
        <w:rPr>
          <w:color w:val="0000FF"/>
        </w:rPr>
        <w:fldChar w:fldCharType="end"/>
      </w:r>
      <w:r>
        <w:t xml:space="preserve"> (2) for purchase orders that do not exceed the simplified acquisition threshold).</w:t>
      </w:r>
    </w:p>
    <w:p w14:paraId="56706ECE" w14:textId="77777777" w:rsidR="00DB1CE5" w:rsidRDefault="00DB1CE5" w:rsidP="00DB1CE5">
      <w:pPr>
        <w:pStyle w:val="Heading5"/>
      </w:pPr>
      <w:bookmarkStart w:id="990" w:name="_Refd19e194520"/>
      <w:bookmarkStart w:id="991" w:name="_Tocd19e194520"/>
      <w:bookmarkStart w:id="992" w:name="_Numd19e194520"/>
      <w:r>
        <w:t>PGI 219.805 Competitive 8(a).</w:t>
      </w:r>
      <w:bookmarkEnd w:id="990"/>
      <w:bookmarkEnd w:id="991"/>
      <w:bookmarkEnd w:id="992"/>
    </w:p>
    <w:p w14:paraId="3257A6E2" w14:textId="77777777" w:rsidR="00DB1CE5" w:rsidRDefault="00DB1CE5" w:rsidP="00DB1CE5">
      <w:pPr>
        <w:pStyle w:val="Heading6"/>
      </w:pPr>
      <w:bookmarkStart w:id="993" w:name="_Refd19e194533"/>
      <w:bookmarkStart w:id="994" w:name="_Tocd19e194533"/>
      <w:bookmarkStart w:id="995" w:name="_Numd19e194533"/>
      <w:r>
        <w:t>PGI 219.805-2 Procedures.</w:t>
      </w:r>
      <w:bookmarkEnd w:id="993"/>
      <w:bookmarkEnd w:id="994"/>
      <w:bookmarkEnd w:id="995"/>
    </w:p>
    <w:p w14:paraId="67AA01F8" w14:textId="77777777" w:rsidR="00DB1CE5" w:rsidRDefault="00DB1CE5" w:rsidP="00DB1CE5">
      <w:pPr>
        <w:pStyle w:val="BodyText"/>
      </w:pPr>
      <w:r>
        <w:t xml:space="preserve">For requirements processed under the PA cited in DFARS </w:t>
      </w:r>
      <w:r>
        <w:rPr>
          <w:color w:val="0000FF"/>
        </w:rPr>
        <w:fldChar w:fldCharType="begin"/>
      </w:r>
      <w:r>
        <w:rPr>
          <w:color w:val="0000FF"/>
        </w:rPr>
        <w:instrText xml:space="preserve"> REF _Numd19e62816 \h </w:instrText>
      </w:r>
      <w:r>
        <w:rPr>
          <w:color w:val="0000FF"/>
        </w:rPr>
      </w:r>
      <w:r>
        <w:fldChar w:fldCharType="separate"/>
      </w:r>
      <w:r>
        <w:rPr>
          <w:color w:val="0000FF"/>
          <w:u w:val="single"/>
        </w:rPr>
        <w:t>219.800</w:t>
      </w:r>
      <w:r>
        <w:rPr>
          <w:color w:val="0000FF"/>
        </w:rPr>
        <w:fldChar w:fldCharType="end"/>
      </w:r>
      <w:r>
        <w:t>—</w:t>
      </w:r>
    </w:p>
    <w:p w14:paraId="001A6715" w14:textId="77777777" w:rsidR="00DB1CE5" w:rsidRDefault="00DB1CE5" w:rsidP="00DB1CE5">
      <w:pPr>
        <w:pStyle w:val="BodyText"/>
        <w:ind w:left="1440"/>
      </w:pPr>
      <w:r>
        <w:t>(1) For sealed bid and negotiated acquisitions, the SBA will determine the eligibility of the firms and will advise the contracting officer within 2 working days after its receipt of a request for an eligibility determination; and</w:t>
      </w:r>
    </w:p>
    <w:p w14:paraId="0FF137E5" w14:textId="77777777" w:rsidR="00DB1CE5" w:rsidRDefault="00DB1CE5" w:rsidP="00DB1CE5">
      <w:pPr>
        <w:pStyle w:val="BodyText"/>
        <w:ind w:left="1440"/>
      </w:pPr>
      <w:r>
        <w:t>(2) For negotiated acquisitions, the contracting officer may submit a request for an eligibility determination on all firms in the competitive range if discussions are to be conducted, or on all firms with a realistic chance of award if no discussions are to be conducted.</w:t>
      </w:r>
    </w:p>
    <w:p w14:paraId="33FA0690" w14:textId="77777777" w:rsidR="00DB1CE5" w:rsidRDefault="00DB1CE5" w:rsidP="00DB1CE5">
      <w:pPr>
        <w:pStyle w:val="Heading5"/>
      </w:pPr>
      <w:bookmarkStart w:id="996" w:name="_Refd19e194560"/>
      <w:bookmarkStart w:id="997" w:name="_Tocd19e194560"/>
      <w:bookmarkStart w:id="998" w:name="_Numd19e194560"/>
      <w:r>
        <w:t>PGI 219.808 Contract negotiations.</w:t>
      </w:r>
      <w:bookmarkEnd w:id="996"/>
      <w:bookmarkEnd w:id="997"/>
      <w:bookmarkEnd w:id="998"/>
    </w:p>
    <w:p w14:paraId="19DA9744" w14:textId="77777777" w:rsidR="00DB1CE5" w:rsidRDefault="00DB1CE5" w:rsidP="00DB1CE5">
      <w:pPr>
        <w:pStyle w:val="Heading6"/>
      </w:pPr>
      <w:bookmarkStart w:id="999" w:name="_Refd19e194573"/>
      <w:bookmarkStart w:id="1000" w:name="_Tocd19e194573"/>
      <w:bookmarkStart w:id="1001" w:name="_Numd19e194573"/>
      <w:r>
        <w:t>PGI 219.808-1 Sole source.</w:t>
      </w:r>
      <w:bookmarkEnd w:id="999"/>
      <w:bookmarkEnd w:id="1000"/>
      <w:bookmarkEnd w:id="1001"/>
    </w:p>
    <w:p w14:paraId="71E9C64B" w14:textId="77777777" w:rsidR="00DB1CE5" w:rsidRDefault="00DB1CE5" w:rsidP="00DB1CE5">
      <w:pPr>
        <w:pStyle w:val="BodyText"/>
      </w:pPr>
      <w:r>
        <w:t xml:space="preserve">For requirements processed under the PA cited in DFARS </w:t>
      </w:r>
      <w:r>
        <w:rPr>
          <w:color w:val="0000FF"/>
        </w:rPr>
        <w:fldChar w:fldCharType="begin"/>
      </w:r>
      <w:r>
        <w:rPr>
          <w:color w:val="0000FF"/>
        </w:rPr>
        <w:instrText xml:space="preserve"> REF _Numd19e62816 \h </w:instrText>
      </w:r>
      <w:r>
        <w:rPr>
          <w:color w:val="0000FF"/>
        </w:rPr>
      </w:r>
      <w:r>
        <w:fldChar w:fldCharType="separate"/>
      </w:r>
      <w:r>
        <w:rPr>
          <w:color w:val="0000FF"/>
          <w:u w:val="single"/>
        </w:rPr>
        <w:t>219.800</w:t>
      </w:r>
      <w:r>
        <w:rPr>
          <w:color w:val="0000FF"/>
        </w:rPr>
        <w:fldChar w:fldCharType="end"/>
      </w:r>
      <w:r>
        <w:t>—</w:t>
      </w:r>
    </w:p>
    <w:p w14:paraId="30692D19" w14:textId="77777777" w:rsidR="00DB1CE5" w:rsidRDefault="00DB1CE5" w:rsidP="00DB1CE5">
      <w:pPr>
        <w:pStyle w:val="BodyText"/>
        <w:ind w:left="1440"/>
      </w:pPr>
      <w:r>
        <w:t>(1) The agency may negotiate directly with the 8(a) contractor. The contracting officer is responsible for initiating negotiations;</w:t>
      </w:r>
    </w:p>
    <w:p w14:paraId="4DF3E9AE" w14:textId="77777777" w:rsidR="00DB1CE5" w:rsidRDefault="00DB1CE5" w:rsidP="00DB1CE5">
      <w:pPr>
        <w:pStyle w:val="BodyText"/>
        <w:ind w:left="1440"/>
      </w:pPr>
      <w:r>
        <w:t>(2) The 8(a) contractor is responsible for negotiating within the time established by the contracting officer;</w:t>
      </w:r>
    </w:p>
    <w:p w14:paraId="21588AA2" w14:textId="77777777" w:rsidR="00DB1CE5" w:rsidRDefault="00DB1CE5" w:rsidP="00DB1CE5">
      <w:pPr>
        <w:pStyle w:val="BodyText"/>
        <w:ind w:left="1440"/>
      </w:pPr>
      <w:r>
        <w:t>(3) If the 8(a) contractor does not negotiate within the established time and the agency cannot allow additional time, the contracting officer may, after notifying the SBA, proceed with the acquisition from other sources;</w:t>
      </w:r>
    </w:p>
    <w:p w14:paraId="5CCB3B32" w14:textId="77777777" w:rsidR="00DB1CE5" w:rsidRDefault="00DB1CE5" w:rsidP="00DB1CE5">
      <w:pPr>
        <w:pStyle w:val="BodyText"/>
        <w:ind w:left="1440"/>
      </w:pPr>
      <w:r>
        <w:t>(4) If requested by the 8(a) contractor, the SBA may participate in negotiations; and</w:t>
      </w:r>
    </w:p>
    <w:p w14:paraId="7BAADEE7" w14:textId="77777777" w:rsidR="00DB1CE5" w:rsidRDefault="00DB1CE5" w:rsidP="00DB1CE5">
      <w:pPr>
        <w:pStyle w:val="BodyText"/>
        <w:ind w:left="1440"/>
      </w:pPr>
      <w:r>
        <w:t>(5) SBA approval of the contract is not required.</w:t>
      </w:r>
    </w:p>
    <w:p w14:paraId="653639C7" w14:textId="77777777" w:rsidR="00DB1CE5" w:rsidRDefault="00DB1CE5" w:rsidP="00DB1CE5">
      <w:pPr>
        <w:pStyle w:val="Heading5"/>
      </w:pPr>
      <w:bookmarkStart w:id="1002" w:name="_Refd19e194607"/>
      <w:bookmarkStart w:id="1003" w:name="_Tocd19e194607"/>
      <w:bookmarkStart w:id="1004" w:name="_Numd19e194607"/>
      <w:r>
        <w:t>PGI 219.811 Preparing the contracts.</w:t>
      </w:r>
      <w:bookmarkEnd w:id="1002"/>
      <w:bookmarkEnd w:id="1003"/>
      <w:bookmarkEnd w:id="1004"/>
    </w:p>
    <w:p w14:paraId="6C537CDA" w14:textId="77777777" w:rsidR="00DB1CE5" w:rsidRDefault="00DB1CE5" w:rsidP="00DB1CE5">
      <w:pPr>
        <w:pStyle w:val="Heading6"/>
      </w:pPr>
      <w:bookmarkStart w:id="1005" w:name="_Refd19e194620"/>
      <w:bookmarkStart w:id="1006" w:name="_Tocd19e194620"/>
      <w:bookmarkStart w:id="1007" w:name="_Numd19e194620"/>
      <w:r>
        <w:t>PGI 219.811-1 Sole source.</w:t>
      </w:r>
      <w:bookmarkEnd w:id="1005"/>
      <w:bookmarkEnd w:id="1006"/>
      <w:bookmarkEnd w:id="1007"/>
    </w:p>
    <w:p w14:paraId="59E9B72C" w14:textId="77777777" w:rsidR="00DB1CE5" w:rsidRDefault="00DB1CE5" w:rsidP="00DB1CE5">
      <w:pPr>
        <w:pStyle w:val="BodyText"/>
        <w:ind w:left="1440"/>
      </w:pPr>
      <w:r>
        <w:t xml:space="preserve">(1) Awards under the PA cited in DFARS </w:t>
      </w:r>
      <w:r>
        <w:rPr>
          <w:color w:val="0000FF"/>
        </w:rPr>
        <w:fldChar w:fldCharType="begin"/>
      </w:r>
      <w:r>
        <w:rPr>
          <w:color w:val="0000FF"/>
        </w:rPr>
        <w:instrText xml:space="preserve"> REF _Numd19e62816 \h </w:instrText>
      </w:r>
      <w:r>
        <w:rPr>
          <w:color w:val="0000FF"/>
        </w:rPr>
      </w:r>
      <w:r>
        <w:fldChar w:fldCharType="separate"/>
      </w:r>
      <w:r>
        <w:rPr>
          <w:color w:val="0000FF"/>
          <w:u w:val="single"/>
        </w:rPr>
        <w:t>219.800</w:t>
      </w:r>
      <w:r>
        <w:rPr>
          <w:color w:val="0000FF"/>
        </w:rPr>
        <w:fldChar w:fldCharType="end"/>
      </w:r>
      <w:r>
        <w:t xml:space="preserve"> may be made directly to the 8(a) contractor and, except as provided in paragraph (2) of this subsection and in DFARS </w:t>
      </w:r>
      <w:r>
        <w:rPr>
          <w:color w:val="0000FF"/>
        </w:rPr>
        <w:fldChar w:fldCharType="begin"/>
      </w:r>
      <w:r>
        <w:rPr>
          <w:color w:val="0000FF"/>
        </w:rPr>
        <w:instrText xml:space="preserve"> REF _Numd19e63064 \h </w:instrText>
      </w:r>
      <w:r>
        <w:rPr>
          <w:color w:val="0000FF"/>
        </w:rPr>
      </w:r>
      <w:r>
        <w:fldChar w:fldCharType="separate"/>
      </w:r>
      <w:r>
        <w:rPr>
          <w:color w:val="0000FF"/>
          <w:u w:val="single"/>
        </w:rPr>
        <w:t>219.811-3</w:t>
      </w:r>
      <w:r>
        <w:rPr>
          <w:color w:val="0000FF"/>
        </w:rPr>
        <w:fldChar w:fldCharType="end"/>
      </w:r>
      <w:r>
        <w:t>, award documents shall be prepared in accordance with procedures established for non-8(a) contracts, using any otherwise authorized award forms. The “Issued by” block shall identify the awarding DoD contracting office. The contractor’s name and address shall be that of the 8(a) participant.</w:t>
      </w:r>
    </w:p>
    <w:p w14:paraId="7624F61D" w14:textId="77777777" w:rsidR="00DB1CE5" w:rsidRDefault="00DB1CE5" w:rsidP="00DB1CE5">
      <w:pPr>
        <w:pStyle w:val="BodyText"/>
        <w:ind w:left="1440"/>
      </w:pPr>
      <w:r>
        <w:t xml:space="preserve">(2) Use the following alternative procedures for direct awards made under the PA cited in DFARS </w:t>
      </w:r>
      <w:r>
        <w:rPr>
          <w:color w:val="0000FF"/>
        </w:rPr>
        <w:fldChar w:fldCharType="begin"/>
      </w:r>
      <w:r>
        <w:rPr>
          <w:color w:val="0000FF"/>
        </w:rPr>
        <w:instrText xml:space="preserve"> REF _Numd19e62816 \h </w:instrText>
      </w:r>
      <w:r>
        <w:rPr>
          <w:color w:val="0000FF"/>
        </w:rPr>
      </w:r>
      <w:r>
        <w:fldChar w:fldCharType="separate"/>
      </w:r>
      <w:r>
        <w:rPr>
          <w:color w:val="0000FF"/>
          <w:u w:val="single"/>
        </w:rPr>
        <w:t>219.800</w:t>
      </w:r>
      <w:r>
        <w:rPr>
          <w:color w:val="0000FF"/>
        </w:rPr>
        <w:fldChar w:fldCharType="end"/>
      </w:r>
      <w:r>
        <w:t>:</w:t>
      </w:r>
    </w:p>
    <w:p w14:paraId="03029C4B" w14:textId="77777777" w:rsidR="00DB1CE5" w:rsidRDefault="00DB1CE5" w:rsidP="00DB1CE5">
      <w:pPr>
        <w:pStyle w:val="BodyText"/>
        <w:ind w:left="2160"/>
      </w:pPr>
      <w:r>
        <w:t>(i) Cite 10 U.S.C. 3204(a)(5 as the authority for use of other than full and open competition.</w:t>
      </w:r>
    </w:p>
    <w:p w14:paraId="16329023" w14:textId="77777777" w:rsidR="00DB1CE5" w:rsidRDefault="00DB1CE5" w:rsidP="00DB1CE5">
      <w:pPr>
        <w:pStyle w:val="BodyText"/>
        <w:ind w:left="2160"/>
      </w:pPr>
      <w:r>
        <w:t xml:space="preserve">(ii) Include the clause at DFARS </w:t>
      </w:r>
      <w:r>
        <w:rPr>
          <w:color w:val="0000FF"/>
        </w:rPr>
        <w:fldChar w:fldCharType="begin"/>
      </w:r>
      <w:r>
        <w:rPr>
          <w:color w:val="0000FF"/>
        </w:rPr>
        <w:instrText xml:space="preserve"> REF _Numd19e123203 \h </w:instrText>
      </w:r>
      <w:r>
        <w:rPr>
          <w:color w:val="0000FF"/>
        </w:rPr>
      </w:r>
      <w:r>
        <w:fldChar w:fldCharType="separate"/>
      </w:r>
      <w:r>
        <w:rPr>
          <w:color w:val="0000FF"/>
          <w:u w:val="single"/>
        </w:rPr>
        <w:t>252.219-7009</w:t>
      </w:r>
      <w:r>
        <w:rPr>
          <w:color w:val="0000FF"/>
        </w:rPr>
        <w:fldChar w:fldCharType="end"/>
      </w:r>
      <w:r>
        <w:t xml:space="preserve">, Section 8(a) Direct Award, in accordance with the prescription at DFARS </w:t>
      </w:r>
      <w:r>
        <w:rPr>
          <w:color w:val="0000FF"/>
        </w:rPr>
        <w:fldChar w:fldCharType="begin"/>
      </w:r>
      <w:r>
        <w:rPr>
          <w:color w:val="0000FF"/>
        </w:rPr>
        <w:instrText xml:space="preserve"> REF _Numd19e63064 \h </w:instrText>
      </w:r>
      <w:r>
        <w:rPr>
          <w:color w:val="0000FF"/>
        </w:rPr>
      </w:r>
      <w:r>
        <w:fldChar w:fldCharType="separate"/>
      </w:r>
      <w:r>
        <w:rPr>
          <w:color w:val="0000FF"/>
          <w:u w:val="single"/>
        </w:rPr>
        <w:t>219.811-3</w:t>
      </w:r>
      <w:r>
        <w:rPr>
          <w:color w:val="0000FF"/>
        </w:rPr>
        <w:fldChar w:fldCharType="end"/>
      </w:r>
      <w:r>
        <w:t>(1). Identify the cognizant SBA district office for the 8(a) contractor.</w:t>
      </w:r>
    </w:p>
    <w:p w14:paraId="2CD04C9C" w14:textId="77777777" w:rsidR="00DB1CE5" w:rsidRDefault="00DB1CE5" w:rsidP="00DB1CE5">
      <w:pPr>
        <w:pStyle w:val="BodyText"/>
        <w:ind w:left="2160"/>
      </w:pPr>
      <w:r>
        <w:t>(iii) No SBA contract number is required.</w:t>
      </w:r>
    </w:p>
    <w:p w14:paraId="4E17C880" w14:textId="77777777" w:rsidR="00DB1CE5" w:rsidRDefault="00DB1CE5" w:rsidP="00DB1CE5">
      <w:pPr>
        <w:pStyle w:val="BodyText"/>
        <w:ind w:left="2160"/>
      </w:pPr>
      <w:r>
        <w:t>(iv) Do not require an SBA signature on the award document.</w:t>
      </w:r>
    </w:p>
    <w:p w14:paraId="0173A973" w14:textId="77777777" w:rsidR="00DB1CE5" w:rsidRDefault="00DB1CE5" w:rsidP="00DB1CE5">
      <w:pPr>
        <w:pStyle w:val="Heading6"/>
      </w:pPr>
      <w:bookmarkStart w:id="1008" w:name="_Refd19e194669"/>
      <w:bookmarkStart w:id="1009" w:name="_Tocd19e194669"/>
      <w:bookmarkStart w:id="1010" w:name="_Numd19e194669"/>
      <w:r>
        <w:t>PGI 219.811-2 Competitive.</w:t>
      </w:r>
      <w:bookmarkEnd w:id="1008"/>
      <w:bookmarkEnd w:id="1009"/>
      <w:bookmarkEnd w:id="1010"/>
    </w:p>
    <w:p w14:paraId="4D38572D" w14:textId="77777777" w:rsidR="00DB1CE5" w:rsidRDefault="00DB1CE5" w:rsidP="00DB1CE5">
      <w:pPr>
        <w:pStyle w:val="BodyText"/>
      </w:pPr>
      <w:r>
        <w:t xml:space="preserve">Awards made under the PA cited in DFARS </w:t>
      </w:r>
      <w:r>
        <w:rPr>
          <w:color w:val="0000FF"/>
        </w:rPr>
        <w:fldChar w:fldCharType="begin"/>
      </w:r>
      <w:r>
        <w:rPr>
          <w:color w:val="0000FF"/>
        </w:rPr>
        <w:instrText xml:space="preserve"> REF _Numd19e62816 \h </w:instrText>
      </w:r>
      <w:r>
        <w:rPr>
          <w:color w:val="0000FF"/>
        </w:rPr>
      </w:r>
      <w:r>
        <w:fldChar w:fldCharType="separate"/>
      </w:r>
      <w:r>
        <w:rPr>
          <w:color w:val="0000FF"/>
          <w:u w:val="single"/>
        </w:rPr>
        <w:t>219.800</w:t>
      </w:r>
      <w:r>
        <w:rPr>
          <w:color w:val="0000FF"/>
        </w:rPr>
        <w:fldChar w:fldCharType="end"/>
      </w:r>
      <w:r>
        <w:t xml:space="preserve"> shall be prepared in accordance with the procedures in PGI </w:t>
      </w:r>
      <w:r>
        <w:rPr>
          <w:color w:val="0000FF"/>
        </w:rPr>
        <w:fldChar w:fldCharType="begin"/>
      </w:r>
      <w:r>
        <w:rPr>
          <w:color w:val="0000FF"/>
        </w:rPr>
        <w:instrText xml:space="preserve"> REF _Numd19e194620 \h </w:instrText>
      </w:r>
      <w:r>
        <w:rPr>
          <w:color w:val="0000FF"/>
        </w:rPr>
      </w:r>
      <w:r>
        <w:fldChar w:fldCharType="separate"/>
      </w:r>
      <w:r>
        <w:rPr>
          <w:color w:val="0000FF"/>
          <w:u w:val="single"/>
        </w:rPr>
        <w:t>219.811-1</w:t>
      </w:r>
      <w:r>
        <w:rPr>
          <w:color w:val="0000FF"/>
        </w:rPr>
        <w:fldChar w:fldCharType="end"/>
      </w:r>
      <w:r>
        <w:t xml:space="preserve"> .</w:t>
      </w:r>
    </w:p>
    <w:p w14:paraId="05752E3F" w14:textId="77777777" w:rsidR="00DB1CE5" w:rsidRDefault="00DB1CE5" w:rsidP="00DB1CE5">
      <w:pPr>
        <w:pStyle w:val="Heading3"/>
      </w:pPr>
      <w:bookmarkStart w:id="1011" w:name="_Refd19e194692"/>
      <w:bookmarkStart w:id="1012" w:name="_Tocd19e194692"/>
      <w:bookmarkStart w:id="1013" w:name="_Numd19e194692"/>
      <w:r>
        <w:t>PGI Part 222 - APPLICATION OF LABOR LAWS TO GOVERNMENT ACQUISITIONS</w:t>
      </w:r>
      <w:bookmarkEnd w:id="1011"/>
      <w:bookmarkEnd w:id="1012"/>
      <w:bookmarkEnd w:id="1013"/>
    </w:p>
    <w:p w14:paraId="7B7BDE1B" w14:textId="77777777" w:rsidR="00DB1CE5" w:rsidRDefault="00DB1CE5" w:rsidP="00DB1CE5">
      <w:pPr>
        <w:pStyle w:val="ListBullet"/>
        <w:numPr>
          <w:ilvl w:val="0"/>
          <w:numId w:val="1213"/>
        </w:numPr>
      </w:pPr>
      <w:r>
        <w:rPr>
          <w:color w:val="0000FF"/>
        </w:rPr>
        <w:fldChar w:fldCharType="begin"/>
      </w:r>
      <w:r>
        <w:rPr>
          <w:color w:val="0000FF"/>
        </w:rPr>
        <w:instrText xml:space="preserve"> REF _Numd19e194918 \h </w:instrText>
      </w:r>
      <w:r>
        <w:rPr>
          <w:color w:val="0000FF"/>
        </w:rPr>
      </w:r>
      <w:r>
        <w:fldChar w:fldCharType="separate"/>
      </w:r>
      <w:r>
        <w:rPr>
          <w:color w:val="0000FF"/>
          <w:u w:val="single"/>
        </w:rPr>
        <w:t>PGI 222.1 -BASIC LABOR POLICIES</w:t>
      </w:r>
      <w:r>
        <w:rPr>
          <w:color w:val="0000FF"/>
        </w:rPr>
        <w:fldChar w:fldCharType="end"/>
      </w:r>
    </w:p>
    <w:p w14:paraId="5A04ACFD" w14:textId="77777777" w:rsidR="00DB1CE5" w:rsidRDefault="00DB1CE5" w:rsidP="00DB1CE5">
      <w:pPr>
        <w:pStyle w:val="ListBullet2"/>
        <w:numPr>
          <w:ilvl w:val="1"/>
          <w:numId w:val="1214"/>
        </w:numPr>
      </w:pPr>
      <w:r>
        <w:rPr>
          <w:color w:val="0000FF"/>
        </w:rPr>
        <w:fldChar w:fldCharType="begin"/>
      </w:r>
      <w:r>
        <w:rPr>
          <w:color w:val="0000FF"/>
        </w:rPr>
        <w:instrText xml:space="preserve"> REF _Numd19e194931 \h </w:instrText>
      </w:r>
      <w:r>
        <w:rPr>
          <w:color w:val="0000FF"/>
        </w:rPr>
      </w:r>
      <w:r>
        <w:fldChar w:fldCharType="separate"/>
      </w:r>
      <w:r>
        <w:rPr>
          <w:color w:val="0000FF"/>
          <w:u w:val="single"/>
        </w:rPr>
        <w:t>PGI 222.101 Labor relations.</w:t>
      </w:r>
      <w:r>
        <w:rPr>
          <w:color w:val="0000FF"/>
        </w:rPr>
        <w:fldChar w:fldCharType="end"/>
      </w:r>
    </w:p>
    <w:p w14:paraId="006D576E" w14:textId="77777777" w:rsidR="00DB1CE5" w:rsidRDefault="00DB1CE5" w:rsidP="00DB1CE5">
      <w:pPr>
        <w:pStyle w:val="ListBullet3"/>
        <w:numPr>
          <w:ilvl w:val="2"/>
          <w:numId w:val="1215"/>
        </w:numPr>
      </w:pPr>
      <w:r>
        <w:rPr>
          <w:color w:val="0000FF"/>
        </w:rPr>
        <w:fldChar w:fldCharType="begin"/>
      </w:r>
      <w:r>
        <w:rPr>
          <w:color w:val="0000FF"/>
        </w:rPr>
        <w:instrText xml:space="preserve"> REF _Numd19e194944 \h </w:instrText>
      </w:r>
      <w:r>
        <w:rPr>
          <w:color w:val="0000FF"/>
        </w:rPr>
      </w:r>
      <w:r>
        <w:fldChar w:fldCharType="separate"/>
      </w:r>
      <w:r>
        <w:rPr>
          <w:color w:val="0000FF"/>
          <w:u w:val="single"/>
        </w:rPr>
        <w:t>PGI 222.101-1 General.</w:t>
      </w:r>
      <w:r>
        <w:rPr>
          <w:color w:val="0000FF"/>
        </w:rPr>
        <w:fldChar w:fldCharType="end"/>
      </w:r>
    </w:p>
    <w:p w14:paraId="7DBFD18D" w14:textId="77777777" w:rsidR="00DB1CE5" w:rsidRDefault="00DB1CE5" w:rsidP="00DB1CE5">
      <w:pPr>
        <w:pStyle w:val="ListBullet3"/>
        <w:numPr>
          <w:ilvl w:val="2"/>
          <w:numId w:val="1215"/>
        </w:numPr>
      </w:pPr>
      <w:r>
        <w:rPr>
          <w:color w:val="0000FF"/>
        </w:rPr>
        <w:fldChar w:fldCharType="begin"/>
      </w:r>
      <w:r>
        <w:rPr>
          <w:color w:val="0000FF"/>
        </w:rPr>
        <w:instrText xml:space="preserve"> REF _Numd19e194967 \h </w:instrText>
      </w:r>
      <w:r>
        <w:rPr>
          <w:color w:val="0000FF"/>
        </w:rPr>
      </w:r>
      <w:r>
        <w:fldChar w:fldCharType="separate"/>
      </w:r>
      <w:r>
        <w:rPr>
          <w:color w:val="0000FF"/>
          <w:u w:val="single"/>
        </w:rPr>
        <w:t>PGI 222.101-3 Reporting labor disputes.</w:t>
      </w:r>
      <w:r>
        <w:rPr>
          <w:color w:val="0000FF"/>
        </w:rPr>
        <w:fldChar w:fldCharType="end"/>
      </w:r>
    </w:p>
    <w:p w14:paraId="42D71013" w14:textId="77777777" w:rsidR="00DB1CE5" w:rsidRDefault="00DB1CE5" w:rsidP="00DB1CE5">
      <w:pPr>
        <w:pStyle w:val="ListBullet4"/>
        <w:numPr>
          <w:ilvl w:val="3"/>
          <w:numId w:val="1216"/>
        </w:numPr>
      </w:pPr>
      <w:r>
        <w:rPr>
          <w:color w:val="0000FF"/>
        </w:rPr>
        <w:fldChar w:fldCharType="begin"/>
      </w:r>
      <w:r>
        <w:rPr>
          <w:color w:val="0000FF"/>
        </w:rPr>
        <w:instrText xml:space="preserve"> REF _Numd19e194988 \h </w:instrText>
      </w:r>
      <w:r>
        <w:rPr>
          <w:color w:val="0000FF"/>
        </w:rPr>
      </w:r>
      <w:r>
        <w:fldChar w:fldCharType="separate"/>
      </w:r>
      <w:r>
        <w:rPr>
          <w:color w:val="0000FF"/>
          <w:u w:val="single"/>
        </w:rPr>
        <w:t>PGI 222.101-3-70 Impact of labor disputes on defense programs.</w:t>
      </w:r>
      <w:r>
        <w:rPr>
          <w:color w:val="0000FF"/>
        </w:rPr>
        <w:fldChar w:fldCharType="end"/>
      </w:r>
    </w:p>
    <w:p w14:paraId="4F90860A" w14:textId="77777777" w:rsidR="00DB1CE5" w:rsidRDefault="00DB1CE5" w:rsidP="00DB1CE5">
      <w:pPr>
        <w:pStyle w:val="ListBullet3"/>
        <w:numPr>
          <w:ilvl w:val="2"/>
          <w:numId w:val="1215"/>
        </w:numPr>
      </w:pPr>
      <w:r>
        <w:rPr>
          <w:color w:val="0000FF"/>
        </w:rPr>
        <w:fldChar w:fldCharType="begin"/>
      </w:r>
      <w:r>
        <w:rPr>
          <w:color w:val="0000FF"/>
        </w:rPr>
        <w:instrText xml:space="preserve"> REF _Numd19e195086 \h </w:instrText>
      </w:r>
      <w:r>
        <w:rPr>
          <w:color w:val="0000FF"/>
        </w:rPr>
      </w:r>
      <w:r>
        <w:fldChar w:fldCharType="separate"/>
      </w:r>
      <w:r>
        <w:rPr>
          <w:color w:val="0000FF"/>
          <w:u w:val="single"/>
        </w:rPr>
        <w:t>PGI 222.101-4 Removal of items from contractors' facilities affected by work stoppages.</w:t>
      </w:r>
      <w:r>
        <w:rPr>
          <w:color w:val="0000FF"/>
        </w:rPr>
        <w:fldChar w:fldCharType="end"/>
      </w:r>
    </w:p>
    <w:p w14:paraId="7672FF00" w14:textId="77777777" w:rsidR="00DB1CE5" w:rsidRDefault="00DB1CE5" w:rsidP="00DB1CE5">
      <w:pPr>
        <w:pStyle w:val="ListBullet"/>
        <w:numPr>
          <w:ilvl w:val="0"/>
          <w:numId w:val="1213"/>
        </w:numPr>
      </w:pPr>
      <w:r>
        <w:rPr>
          <w:color w:val="0000FF"/>
        </w:rPr>
        <w:fldChar w:fldCharType="begin"/>
      </w:r>
      <w:r>
        <w:rPr>
          <w:color w:val="0000FF"/>
        </w:rPr>
        <w:instrText xml:space="preserve"> REF _Numd19e195132 \h </w:instrText>
      </w:r>
      <w:r>
        <w:rPr>
          <w:color w:val="0000FF"/>
        </w:rPr>
      </w:r>
      <w:r>
        <w:fldChar w:fldCharType="separate"/>
      </w:r>
      <w:r>
        <w:rPr>
          <w:color w:val="0000FF"/>
          <w:u w:val="single"/>
        </w:rPr>
        <w:t>PGI 222.4 -LABOR STANDARDS FOR CONTRACTS INVOLVING CONSTRUCTION</w:t>
      </w:r>
      <w:r>
        <w:rPr>
          <w:color w:val="0000FF"/>
        </w:rPr>
        <w:fldChar w:fldCharType="end"/>
      </w:r>
    </w:p>
    <w:p w14:paraId="34ADAD3E" w14:textId="77777777" w:rsidR="00DB1CE5" w:rsidRDefault="00DB1CE5" w:rsidP="00DB1CE5">
      <w:pPr>
        <w:pStyle w:val="ListBullet2"/>
        <w:numPr>
          <w:ilvl w:val="1"/>
          <w:numId w:val="1217"/>
        </w:numPr>
      </w:pPr>
      <w:r>
        <w:rPr>
          <w:color w:val="0000FF"/>
        </w:rPr>
        <w:fldChar w:fldCharType="begin"/>
      </w:r>
      <w:r>
        <w:rPr>
          <w:color w:val="0000FF"/>
        </w:rPr>
        <w:instrText xml:space="preserve"> REF _Numd19e195145 \h </w:instrText>
      </w:r>
      <w:r>
        <w:rPr>
          <w:color w:val="0000FF"/>
        </w:rPr>
      </w:r>
      <w:r>
        <w:fldChar w:fldCharType="separate"/>
      </w:r>
      <w:r>
        <w:rPr>
          <w:color w:val="0000FF"/>
          <w:u w:val="single"/>
        </w:rPr>
        <w:t>PGI 222.404 Construction Wage Rate Requirements statute wage determinations.</w:t>
      </w:r>
      <w:r>
        <w:rPr>
          <w:color w:val="0000FF"/>
        </w:rPr>
        <w:fldChar w:fldCharType="end"/>
      </w:r>
    </w:p>
    <w:p w14:paraId="05DC0250" w14:textId="77777777" w:rsidR="00DB1CE5" w:rsidRDefault="00DB1CE5" w:rsidP="00DB1CE5">
      <w:pPr>
        <w:pStyle w:val="ListBullet3"/>
        <w:numPr>
          <w:ilvl w:val="2"/>
          <w:numId w:val="1218"/>
        </w:numPr>
      </w:pPr>
      <w:r>
        <w:rPr>
          <w:color w:val="0000FF"/>
        </w:rPr>
        <w:fldChar w:fldCharType="begin"/>
      </w:r>
      <w:r>
        <w:rPr>
          <w:color w:val="0000FF"/>
        </w:rPr>
        <w:instrText xml:space="preserve"> REF _Numd19e195158 \h </w:instrText>
      </w:r>
      <w:r>
        <w:rPr>
          <w:color w:val="0000FF"/>
        </w:rPr>
      </w:r>
      <w:r>
        <w:fldChar w:fldCharType="separate"/>
      </w:r>
      <w:r>
        <w:rPr>
          <w:color w:val="0000FF"/>
          <w:u w:val="single"/>
        </w:rPr>
        <w:t>PGI 222.404-2 General requirements.</w:t>
      </w:r>
      <w:r>
        <w:rPr>
          <w:color w:val="0000FF"/>
        </w:rPr>
        <w:fldChar w:fldCharType="end"/>
      </w:r>
    </w:p>
    <w:p w14:paraId="645161EB" w14:textId="77777777" w:rsidR="00DB1CE5" w:rsidRDefault="00DB1CE5" w:rsidP="00DB1CE5">
      <w:pPr>
        <w:pStyle w:val="ListBullet2"/>
        <w:numPr>
          <w:ilvl w:val="1"/>
          <w:numId w:val="1217"/>
        </w:numPr>
      </w:pPr>
      <w:r>
        <w:rPr>
          <w:color w:val="0000FF"/>
        </w:rPr>
        <w:fldChar w:fldCharType="begin"/>
      </w:r>
      <w:r>
        <w:rPr>
          <w:color w:val="0000FF"/>
        </w:rPr>
        <w:instrText xml:space="preserve"> REF _Numd19e195184 \h </w:instrText>
      </w:r>
      <w:r>
        <w:rPr>
          <w:color w:val="0000FF"/>
        </w:rPr>
      </w:r>
      <w:r>
        <w:fldChar w:fldCharType="separate"/>
      </w:r>
      <w:r>
        <w:rPr>
          <w:color w:val="0000FF"/>
          <w:u w:val="single"/>
        </w:rPr>
        <w:t>PGI 222.406 Administration and enforcement.</w:t>
      </w:r>
      <w:r>
        <w:rPr>
          <w:color w:val="0000FF"/>
        </w:rPr>
        <w:fldChar w:fldCharType="end"/>
      </w:r>
    </w:p>
    <w:p w14:paraId="212670AE" w14:textId="77777777" w:rsidR="00DB1CE5" w:rsidRDefault="00DB1CE5" w:rsidP="00DB1CE5">
      <w:pPr>
        <w:pStyle w:val="ListBullet3"/>
        <w:numPr>
          <w:ilvl w:val="2"/>
          <w:numId w:val="1219"/>
        </w:numPr>
      </w:pPr>
      <w:r>
        <w:rPr>
          <w:color w:val="0000FF"/>
        </w:rPr>
        <w:fldChar w:fldCharType="begin"/>
      </w:r>
      <w:r>
        <w:rPr>
          <w:color w:val="0000FF"/>
        </w:rPr>
        <w:instrText xml:space="preserve"> REF _Numd19e195197 \h </w:instrText>
      </w:r>
      <w:r>
        <w:rPr>
          <w:color w:val="0000FF"/>
        </w:rPr>
      </w:r>
      <w:r>
        <w:fldChar w:fldCharType="separate"/>
      </w:r>
      <w:r>
        <w:rPr>
          <w:color w:val="0000FF"/>
          <w:u w:val="single"/>
        </w:rPr>
        <w:t>PGI 222.406-8 Investigations.</w:t>
      </w:r>
      <w:r>
        <w:rPr>
          <w:color w:val="0000FF"/>
        </w:rPr>
        <w:fldChar w:fldCharType="end"/>
      </w:r>
    </w:p>
    <w:p w14:paraId="5ABD83CC" w14:textId="77777777" w:rsidR="00DB1CE5" w:rsidRDefault="00DB1CE5" w:rsidP="00DB1CE5">
      <w:pPr>
        <w:pStyle w:val="ListBullet"/>
        <w:numPr>
          <w:ilvl w:val="0"/>
          <w:numId w:val="1213"/>
        </w:numPr>
      </w:pPr>
      <w:r>
        <w:rPr>
          <w:color w:val="0000FF"/>
        </w:rPr>
        <w:fldChar w:fldCharType="begin"/>
      </w:r>
      <w:r>
        <w:rPr>
          <w:color w:val="0000FF"/>
        </w:rPr>
        <w:instrText xml:space="preserve"> REF _Numd19e195581 \h </w:instrText>
      </w:r>
      <w:r>
        <w:rPr>
          <w:color w:val="0000FF"/>
        </w:rPr>
      </w:r>
      <w:r>
        <w:fldChar w:fldCharType="separate"/>
      </w:r>
      <w:r>
        <w:rPr>
          <w:color w:val="0000FF"/>
          <w:u w:val="single"/>
        </w:rPr>
        <w:t>PGI 222.8 -EQUAL EMPLOYMENT OPPORTUNITY</w:t>
      </w:r>
      <w:r>
        <w:rPr>
          <w:color w:val="0000FF"/>
        </w:rPr>
        <w:fldChar w:fldCharType="end"/>
      </w:r>
    </w:p>
    <w:p w14:paraId="337618FA" w14:textId="77777777" w:rsidR="00DB1CE5" w:rsidRDefault="00DB1CE5" w:rsidP="00DB1CE5">
      <w:pPr>
        <w:pStyle w:val="ListBullet2"/>
        <w:numPr>
          <w:ilvl w:val="1"/>
          <w:numId w:val="1220"/>
        </w:numPr>
      </w:pPr>
      <w:r>
        <w:rPr>
          <w:color w:val="0000FF"/>
        </w:rPr>
        <w:fldChar w:fldCharType="begin"/>
      </w:r>
      <w:r>
        <w:rPr>
          <w:color w:val="0000FF"/>
        </w:rPr>
        <w:instrText xml:space="preserve"> REF _Numd19e195594 \h </w:instrText>
      </w:r>
      <w:r>
        <w:rPr>
          <w:color w:val="0000FF"/>
        </w:rPr>
      </w:r>
      <w:r>
        <w:fldChar w:fldCharType="separate"/>
      </w:r>
      <w:r>
        <w:rPr>
          <w:color w:val="0000FF"/>
          <w:u w:val="single"/>
        </w:rPr>
        <w:t>PGI 222.807 Exemptions.</w:t>
      </w:r>
      <w:r>
        <w:rPr>
          <w:color w:val="0000FF"/>
        </w:rPr>
        <w:fldChar w:fldCharType="end"/>
      </w:r>
    </w:p>
    <w:p w14:paraId="54A90FED" w14:textId="77777777" w:rsidR="00DB1CE5" w:rsidRDefault="00DB1CE5" w:rsidP="00DB1CE5">
      <w:pPr>
        <w:pStyle w:val="ListBullet"/>
        <w:numPr>
          <w:ilvl w:val="0"/>
          <w:numId w:val="1213"/>
        </w:numPr>
      </w:pPr>
      <w:r>
        <w:rPr>
          <w:color w:val="0000FF"/>
        </w:rPr>
        <w:fldChar w:fldCharType="begin"/>
      </w:r>
      <w:r>
        <w:rPr>
          <w:color w:val="0000FF"/>
        </w:rPr>
        <w:instrText xml:space="preserve"> REF _Numd19e195614 \h </w:instrText>
      </w:r>
      <w:r>
        <w:rPr>
          <w:color w:val="0000FF"/>
        </w:rPr>
      </w:r>
      <w:r>
        <w:fldChar w:fldCharType="separate"/>
      </w:r>
      <w:r>
        <w:rPr>
          <w:color w:val="0000FF"/>
          <w:u w:val="single"/>
        </w:rPr>
        <w:t>PGI 222.10 -SERVICE CONTRACT LABOR STANDARDS</w:t>
      </w:r>
      <w:r>
        <w:rPr>
          <w:color w:val="0000FF"/>
        </w:rPr>
        <w:fldChar w:fldCharType="end"/>
      </w:r>
    </w:p>
    <w:p w14:paraId="74D4E085" w14:textId="77777777" w:rsidR="00DB1CE5" w:rsidRDefault="00DB1CE5" w:rsidP="00DB1CE5">
      <w:pPr>
        <w:pStyle w:val="ListBullet2"/>
        <w:numPr>
          <w:ilvl w:val="1"/>
          <w:numId w:val="1221"/>
        </w:numPr>
      </w:pPr>
      <w:r>
        <w:rPr>
          <w:color w:val="0000FF"/>
        </w:rPr>
        <w:fldChar w:fldCharType="begin"/>
      </w:r>
      <w:r>
        <w:rPr>
          <w:color w:val="0000FF"/>
        </w:rPr>
        <w:instrText xml:space="preserve"> REF _Numd19e195627 \h </w:instrText>
      </w:r>
      <w:r>
        <w:rPr>
          <w:color w:val="0000FF"/>
        </w:rPr>
      </w:r>
      <w:r>
        <w:fldChar w:fldCharType="separate"/>
      </w:r>
      <w:r>
        <w:rPr>
          <w:color w:val="0000FF"/>
          <w:u w:val="single"/>
        </w:rPr>
        <w:t>PGI 222.1008 RESERVED</w:t>
      </w:r>
      <w:r>
        <w:rPr>
          <w:color w:val="0000FF"/>
        </w:rPr>
        <w:fldChar w:fldCharType="end"/>
      </w:r>
    </w:p>
    <w:p w14:paraId="25B63DF6" w14:textId="77777777" w:rsidR="00DB1CE5" w:rsidRDefault="00DB1CE5" w:rsidP="00DB1CE5">
      <w:pPr>
        <w:pStyle w:val="ListBullet3"/>
        <w:numPr>
          <w:ilvl w:val="2"/>
          <w:numId w:val="1222"/>
        </w:numPr>
      </w:pPr>
      <w:r>
        <w:rPr>
          <w:color w:val="0000FF"/>
        </w:rPr>
        <w:fldChar w:fldCharType="begin"/>
      </w:r>
      <w:r>
        <w:rPr>
          <w:color w:val="0000FF"/>
        </w:rPr>
        <w:instrText xml:space="preserve"> REF _Numd19e195640 \h </w:instrText>
      </w:r>
      <w:r>
        <w:rPr>
          <w:color w:val="0000FF"/>
        </w:rPr>
      </w:r>
      <w:r>
        <w:fldChar w:fldCharType="separate"/>
      </w:r>
      <w:r>
        <w:rPr>
          <w:color w:val="0000FF"/>
          <w:u w:val="single"/>
        </w:rPr>
        <w:t>PGI 222.1008-1 Obtaining wage determinations.</w:t>
      </w:r>
      <w:r>
        <w:rPr>
          <w:color w:val="0000FF"/>
        </w:rPr>
        <w:fldChar w:fldCharType="end"/>
      </w:r>
    </w:p>
    <w:p w14:paraId="5B73D2B8" w14:textId="77777777" w:rsidR="00DB1CE5" w:rsidRDefault="00DB1CE5" w:rsidP="00DB1CE5">
      <w:pPr>
        <w:pStyle w:val="ListBullet"/>
        <w:numPr>
          <w:ilvl w:val="0"/>
          <w:numId w:val="1213"/>
        </w:numPr>
      </w:pPr>
      <w:r>
        <w:rPr>
          <w:color w:val="0000FF"/>
        </w:rPr>
        <w:fldChar w:fldCharType="begin"/>
      </w:r>
      <w:r>
        <w:rPr>
          <w:color w:val="0000FF"/>
        </w:rPr>
        <w:instrText xml:space="preserve"> REF _Numd19e195664 \h </w:instrText>
      </w:r>
      <w:r>
        <w:rPr>
          <w:color w:val="0000FF"/>
        </w:rPr>
      </w:r>
      <w:r>
        <w:fldChar w:fldCharType="separate"/>
      </w:r>
      <w:r>
        <w:rPr>
          <w:color w:val="0000FF"/>
          <w:u w:val="single"/>
        </w:rPr>
        <w:t>PGI 222.13 -EQUAL OPPORTUNITIES FOR VETERANS</w:t>
      </w:r>
      <w:r>
        <w:rPr>
          <w:color w:val="0000FF"/>
        </w:rPr>
        <w:fldChar w:fldCharType="end"/>
      </w:r>
    </w:p>
    <w:p w14:paraId="0567BA35" w14:textId="77777777" w:rsidR="00DB1CE5" w:rsidRDefault="00DB1CE5" w:rsidP="00DB1CE5">
      <w:pPr>
        <w:pStyle w:val="ListBullet2"/>
        <w:numPr>
          <w:ilvl w:val="1"/>
          <w:numId w:val="1223"/>
        </w:numPr>
      </w:pPr>
      <w:r>
        <w:rPr>
          <w:color w:val="0000FF"/>
        </w:rPr>
        <w:fldChar w:fldCharType="begin"/>
      </w:r>
      <w:r>
        <w:rPr>
          <w:color w:val="0000FF"/>
        </w:rPr>
        <w:instrText xml:space="preserve"> REF _Numd19e195677 \h </w:instrText>
      </w:r>
      <w:r>
        <w:rPr>
          <w:color w:val="0000FF"/>
        </w:rPr>
      </w:r>
      <w:r>
        <w:fldChar w:fldCharType="separate"/>
      </w:r>
      <w:r>
        <w:rPr>
          <w:color w:val="0000FF"/>
          <w:u w:val="single"/>
        </w:rPr>
        <w:t>PGI 222.1305 Waivers.</w:t>
      </w:r>
      <w:r>
        <w:rPr>
          <w:color w:val="0000FF"/>
        </w:rPr>
        <w:fldChar w:fldCharType="end"/>
      </w:r>
    </w:p>
    <w:p w14:paraId="775F432A" w14:textId="77777777" w:rsidR="00DB1CE5" w:rsidRDefault="00DB1CE5" w:rsidP="00DB1CE5">
      <w:pPr>
        <w:pStyle w:val="ListBullet"/>
        <w:numPr>
          <w:ilvl w:val="0"/>
          <w:numId w:val="1213"/>
        </w:numPr>
      </w:pPr>
      <w:r>
        <w:rPr>
          <w:color w:val="0000FF"/>
        </w:rPr>
        <w:fldChar w:fldCharType="begin"/>
      </w:r>
      <w:r>
        <w:rPr>
          <w:color w:val="0000FF"/>
        </w:rPr>
        <w:instrText xml:space="preserve"> REF _Numd19e195701 \h </w:instrText>
      </w:r>
      <w:r>
        <w:rPr>
          <w:color w:val="0000FF"/>
        </w:rPr>
      </w:r>
      <w:r>
        <w:fldChar w:fldCharType="separate"/>
      </w:r>
      <w:r>
        <w:rPr>
          <w:color w:val="0000FF"/>
          <w:u w:val="single"/>
        </w:rPr>
        <w:t>PGI 222.17 -COMBATING TRAFFICKING IN PERSONS</w:t>
      </w:r>
      <w:r>
        <w:rPr>
          <w:color w:val="0000FF"/>
        </w:rPr>
        <w:fldChar w:fldCharType="end"/>
      </w:r>
    </w:p>
    <w:p w14:paraId="1CA0A024" w14:textId="77777777" w:rsidR="00DB1CE5" w:rsidRDefault="00DB1CE5" w:rsidP="00DB1CE5">
      <w:pPr>
        <w:pStyle w:val="ListBullet2"/>
        <w:numPr>
          <w:ilvl w:val="1"/>
          <w:numId w:val="1224"/>
        </w:numPr>
      </w:pPr>
      <w:r>
        <w:rPr>
          <w:color w:val="0000FF"/>
        </w:rPr>
        <w:fldChar w:fldCharType="begin"/>
      </w:r>
      <w:r>
        <w:rPr>
          <w:color w:val="0000FF"/>
        </w:rPr>
        <w:instrText xml:space="preserve"> REF _Numd19e195718 \h </w:instrText>
      </w:r>
      <w:r>
        <w:rPr>
          <w:color w:val="0000FF"/>
        </w:rPr>
      </w:r>
      <w:r>
        <w:fldChar w:fldCharType="separate"/>
      </w:r>
      <w:r>
        <w:rPr>
          <w:color w:val="0000FF"/>
          <w:u w:val="single"/>
        </w:rPr>
        <w:t>PGI 222.1703 Policy.</w:t>
      </w:r>
      <w:r>
        <w:rPr>
          <w:color w:val="0000FF"/>
        </w:rPr>
        <w:fldChar w:fldCharType="end"/>
      </w:r>
    </w:p>
    <w:p w14:paraId="592C3E8C" w14:textId="77777777" w:rsidR="00DB1CE5" w:rsidRDefault="00DB1CE5" w:rsidP="00DB1CE5">
      <w:pPr>
        <w:pStyle w:val="ListBullet2"/>
        <w:numPr>
          <w:ilvl w:val="1"/>
          <w:numId w:val="1224"/>
        </w:numPr>
      </w:pPr>
      <w:r>
        <w:rPr>
          <w:color w:val="0000FF"/>
        </w:rPr>
        <w:fldChar w:fldCharType="begin"/>
      </w:r>
      <w:r>
        <w:rPr>
          <w:color w:val="0000FF"/>
        </w:rPr>
        <w:instrText xml:space="preserve"> REF _Numd19e195763 \h </w:instrText>
      </w:r>
      <w:r>
        <w:rPr>
          <w:color w:val="0000FF"/>
        </w:rPr>
      </w:r>
      <w:r>
        <w:fldChar w:fldCharType="separate"/>
      </w:r>
      <w:r>
        <w:rPr>
          <w:color w:val="0000FF"/>
          <w:u w:val="single"/>
        </w:rPr>
        <w:t>PGI 222.1704 Violations and remedies.</w:t>
      </w:r>
      <w:r>
        <w:rPr>
          <w:color w:val="0000FF"/>
        </w:rPr>
        <w:fldChar w:fldCharType="end"/>
      </w:r>
    </w:p>
    <w:p w14:paraId="116866EA" w14:textId="77777777" w:rsidR="00DB1CE5" w:rsidRDefault="00DB1CE5" w:rsidP="00DB1CE5">
      <w:pPr>
        <w:pStyle w:val="ListBullet"/>
        <w:numPr>
          <w:ilvl w:val="0"/>
          <w:numId w:val="1213"/>
        </w:numPr>
      </w:pPr>
      <w:r>
        <w:rPr>
          <w:color w:val="0000FF"/>
        </w:rPr>
        <w:fldChar w:fldCharType="begin"/>
      </w:r>
      <w:r>
        <w:rPr>
          <w:color w:val="0000FF"/>
        </w:rPr>
        <w:instrText xml:space="preserve"> REF _Numd19e195816 \h </w:instrText>
      </w:r>
      <w:r>
        <w:rPr>
          <w:color w:val="0000FF"/>
        </w:rPr>
      </w:r>
      <w:r>
        <w:fldChar w:fldCharType="separate"/>
      </w:r>
      <w:r>
        <w:rPr>
          <w:color w:val="0000FF"/>
          <w:u w:val="single"/>
        </w:rPr>
        <w:t>PGI 222.74 -RESTRICTIONS ON THE USE OF MANDATORY ARBITRATION AGREEMENTS</w:t>
      </w:r>
      <w:r>
        <w:rPr>
          <w:color w:val="0000FF"/>
        </w:rPr>
        <w:fldChar w:fldCharType="end"/>
      </w:r>
    </w:p>
    <w:p w14:paraId="6D40E19E" w14:textId="77777777" w:rsidR="00DB1CE5" w:rsidRDefault="00DB1CE5" w:rsidP="00DB1CE5">
      <w:pPr>
        <w:pStyle w:val="ListBullet2"/>
        <w:numPr>
          <w:ilvl w:val="1"/>
          <w:numId w:val="1225"/>
        </w:numPr>
      </w:pPr>
      <w:r>
        <w:rPr>
          <w:color w:val="0000FF"/>
        </w:rPr>
        <w:fldChar w:fldCharType="begin"/>
      </w:r>
      <w:r>
        <w:rPr>
          <w:color w:val="0000FF"/>
        </w:rPr>
        <w:instrText xml:space="preserve"> REF _Numd19e195829 \h </w:instrText>
      </w:r>
      <w:r>
        <w:rPr>
          <w:color w:val="0000FF"/>
        </w:rPr>
      </w:r>
      <w:r>
        <w:fldChar w:fldCharType="separate"/>
      </w:r>
      <w:r>
        <w:rPr>
          <w:color w:val="0000FF"/>
          <w:u w:val="single"/>
        </w:rPr>
        <w:t>PGI 222.7404 Waiver.</w:t>
      </w:r>
      <w:r>
        <w:rPr>
          <w:color w:val="0000FF"/>
        </w:rPr>
        <w:fldChar w:fldCharType="end"/>
      </w:r>
    </w:p>
    <w:p w14:paraId="6D1C5698" w14:textId="77777777" w:rsidR="00DB1CE5" w:rsidRDefault="00DB1CE5" w:rsidP="00DB1CE5">
      <w:pPr>
        <w:pStyle w:val="Heading4"/>
      </w:pPr>
      <w:bookmarkStart w:id="1014" w:name="_Refd19e194918"/>
      <w:bookmarkStart w:id="1015" w:name="_Tocd19e194918"/>
      <w:bookmarkStart w:id="1016" w:name="_Numd19e194918"/>
      <w:r>
        <w:t>PGI 222.1 -BASIC LABOR POLICIES</w:t>
      </w:r>
      <w:bookmarkEnd w:id="1014"/>
      <w:bookmarkEnd w:id="1015"/>
      <w:bookmarkEnd w:id="1016"/>
    </w:p>
    <w:p w14:paraId="7332EA25" w14:textId="77777777" w:rsidR="00DB1CE5" w:rsidRDefault="00DB1CE5" w:rsidP="00DB1CE5">
      <w:pPr>
        <w:pStyle w:val="Heading5"/>
      </w:pPr>
      <w:bookmarkStart w:id="1017" w:name="_Refd19e194931"/>
      <w:bookmarkStart w:id="1018" w:name="_Tocd19e194931"/>
      <w:bookmarkStart w:id="1019" w:name="_Numd19e194931"/>
      <w:r>
        <w:t>PGI 222.101 Labor relations.</w:t>
      </w:r>
      <w:bookmarkEnd w:id="1017"/>
      <w:bookmarkEnd w:id="1018"/>
      <w:bookmarkEnd w:id="1019"/>
    </w:p>
    <w:p w14:paraId="034D810F" w14:textId="77777777" w:rsidR="00DB1CE5" w:rsidRDefault="00DB1CE5" w:rsidP="00DB1CE5">
      <w:pPr>
        <w:pStyle w:val="Heading6"/>
      </w:pPr>
      <w:bookmarkStart w:id="1020" w:name="_Refd19e194944"/>
      <w:bookmarkStart w:id="1021" w:name="_Tocd19e194944"/>
      <w:bookmarkStart w:id="1022" w:name="_Numd19e194944"/>
      <w:r>
        <w:t>PGI 222.101-1 General.</w:t>
      </w:r>
      <w:bookmarkEnd w:id="1020"/>
      <w:bookmarkEnd w:id="1021"/>
      <w:bookmarkEnd w:id="1022"/>
    </w:p>
    <w:p w14:paraId="4F5CDA6A" w14:textId="77777777" w:rsidR="00DB1CE5" w:rsidRDefault="00DB1CE5" w:rsidP="00DB1CE5">
      <w:pPr>
        <w:pStyle w:val="BodyText"/>
      </w:pPr>
      <w:r>
        <w:t>The contracting officer shall obtain approval from the labor advisor before—</w:t>
      </w:r>
    </w:p>
    <w:p w14:paraId="3833F6AB" w14:textId="77777777" w:rsidR="00DB1CE5" w:rsidRDefault="00DB1CE5" w:rsidP="00DB1CE5">
      <w:pPr>
        <w:pStyle w:val="BodyText"/>
        <w:ind w:left="1440"/>
      </w:pPr>
      <w:r>
        <w:t>(1) Contacting a national office of a labor organization, a Government agency headquarters, or any other organization on labor relations matters or disputes; or</w:t>
      </w:r>
    </w:p>
    <w:p w14:paraId="3C8AC6A7" w14:textId="77777777" w:rsidR="00DB1CE5" w:rsidRDefault="00DB1CE5" w:rsidP="00DB1CE5">
      <w:pPr>
        <w:pStyle w:val="BodyText"/>
        <w:ind w:left="1440"/>
      </w:pPr>
      <w:r>
        <w:t>(2) Making recommendations for plant seizure or injunctive action relating to potential or actual work stoppages.</w:t>
      </w:r>
    </w:p>
    <w:p w14:paraId="32F3C7EA" w14:textId="77777777" w:rsidR="00DB1CE5" w:rsidRDefault="00DB1CE5" w:rsidP="00DB1CE5">
      <w:pPr>
        <w:pStyle w:val="Heading6"/>
      </w:pPr>
      <w:bookmarkStart w:id="1023" w:name="_Refd19e194967"/>
      <w:bookmarkStart w:id="1024" w:name="_Tocd19e194967"/>
      <w:bookmarkStart w:id="1025" w:name="_Numd19e194967"/>
      <w:r>
        <w:t>PGI 222.101-3 Reporting labor disputes.</w:t>
      </w:r>
      <w:bookmarkEnd w:id="1023"/>
      <w:bookmarkEnd w:id="1024"/>
      <w:bookmarkEnd w:id="1025"/>
    </w:p>
    <w:p w14:paraId="4D492E47" w14:textId="77777777" w:rsidR="00DB1CE5" w:rsidRDefault="00DB1CE5" w:rsidP="00DB1CE5">
      <w:pPr>
        <w:pStyle w:val="BodyText"/>
      </w:pPr>
      <w:r>
        <w:t>The contract administration office shall—</w:t>
      </w:r>
    </w:p>
    <w:p w14:paraId="0B814492" w14:textId="77777777" w:rsidR="00DB1CE5" w:rsidRDefault="00DB1CE5" w:rsidP="00DB1CE5">
      <w:pPr>
        <w:pStyle w:val="BodyText"/>
        <w:ind w:left="1440"/>
      </w:pPr>
      <w:r>
        <w:t>(1) Notify the labor advisor, the contracting officer, and the head of the contracting activity when interference is likely; and</w:t>
      </w:r>
    </w:p>
    <w:p w14:paraId="7930424B" w14:textId="77777777" w:rsidR="00DB1CE5" w:rsidRDefault="00DB1CE5" w:rsidP="00DB1CE5">
      <w:pPr>
        <w:pStyle w:val="BodyText"/>
        <w:ind w:left="1440"/>
      </w:pPr>
      <w:r>
        <w:t>(2) Disseminate information on labor disputes in accordance with departmental procedures.</w:t>
      </w:r>
    </w:p>
    <w:p w14:paraId="4B6C2C5C" w14:textId="77777777" w:rsidR="00DB1CE5" w:rsidRDefault="00DB1CE5" w:rsidP="00DB1CE5">
      <w:pPr>
        <w:pStyle w:val="Heading7"/>
      </w:pPr>
      <w:bookmarkStart w:id="1026" w:name="_Refd19e194988"/>
      <w:bookmarkStart w:id="1027" w:name="_Tocd19e194988"/>
      <w:bookmarkStart w:id="1028" w:name="_Numd19e194988"/>
      <w:r>
        <w:t>PGI 222.101-3-70 Impact of labor disputes on defense programs.</w:t>
      </w:r>
      <w:bookmarkEnd w:id="1026"/>
      <w:bookmarkEnd w:id="1027"/>
      <w:bookmarkEnd w:id="1028"/>
    </w:p>
    <w:p w14:paraId="0FEE9BAB" w14:textId="77777777" w:rsidR="00DB1CE5" w:rsidRDefault="00DB1CE5" w:rsidP="00DB1CE5">
      <w:pPr>
        <w:pStyle w:val="BodyText"/>
        <w:ind w:left="720"/>
      </w:pPr>
      <w:r>
        <w:t>(a) If the dispute involves a product, project (including construction), or service that must be obtained in order to meet schedules for urgently needed military programs or requirements, each department and agency shall consider the degree of impact of potential or actual labor disputes, and each contracting activity involved shall obtain and develop data reflecting the impact of a labor dispute. Upon determining the impact, the head of the contracting activity shall submit a report of findings and recommendations to the labor advisor.</w:t>
      </w:r>
    </w:p>
    <w:p w14:paraId="4FD6A538" w14:textId="77777777" w:rsidR="00DB1CE5" w:rsidRDefault="00DB1CE5" w:rsidP="00DB1CE5">
      <w:pPr>
        <w:pStyle w:val="BodyText"/>
        <w:ind w:left="720"/>
      </w:pPr>
      <w:r>
        <w:t>(b)(i) The report to the labor advisor must be in narrative form and must include—</w:t>
      </w:r>
    </w:p>
    <w:p w14:paraId="788D34B9" w14:textId="77777777" w:rsidR="00DB1CE5" w:rsidRDefault="00DB1CE5" w:rsidP="00DB1CE5">
      <w:pPr>
        <w:pStyle w:val="BodyText"/>
        <w:ind w:left="2880"/>
      </w:pPr>
      <w:r>
        <w:t>(A) Location of dispute and name of contractor or subcontractor involved;</w:t>
      </w:r>
    </w:p>
    <w:p w14:paraId="5C2CA62D" w14:textId="77777777" w:rsidR="00DB1CE5" w:rsidRDefault="00DB1CE5" w:rsidP="00DB1CE5">
      <w:pPr>
        <w:pStyle w:val="BodyText"/>
        <w:ind w:left="2880"/>
      </w:pPr>
      <w:r>
        <w:t>(B) A description of the impact, including how the specific items or services affect the specific programs or requirements;</w:t>
      </w:r>
    </w:p>
    <w:p w14:paraId="37EFE7B0" w14:textId="77777777" w:rsidR="00DB1CE5" w:rsidRDefault="00DB1CE5" w:rsidP="00DB1CE5">
      <w:pPr>
        <w:pStyle w:val="BodyText"/>
        <w:ind w:left="2880"/>
      </w:pPr>
      <w:r>
        <w:t>(C) Identity of alternate sources available to furnish the supply or service within the time required; and</w:t>
      </w:r>
    </w:p>
    <w:p w14:paraId="09980E87" w14:textId="77777777" w:rsidR="00DB1CE5" w:rsidRDefault="00DB1CE5" w:rsidP="00DB1CE5">
      <w:pPr>
        <w:pStyle w:val="BodyText"/>
        <w:ind w:left="2880"/>
      </w:pPr>
      <w:r>
        <w:t>(D) A description of any action taken to reduce the impact.</w:t>
      </w:r>
    </w:p>
    <w:p w14:paraId="2971FE60" w14:textId="77777777" w:rsidR="00DB1CE5" w:rsidRDefault="00DB1CE5" w:rsidP="00DB1CE5">
      <w:pPr>
        <w:pStyle w:val="BodyText"/>
        <w:ind w:left="2160"/>
      </w:pPr>
      <w:r>
        <w:t>(ii) The head of the contracting activity shall submit impact reports to the agency head when—</w:t>
      </w:r>
    </w:p>
    <w:p w14:paraId="15387E99" w14:textId="77777777" w:rsidR="00DB1CE5" w:rsidRDefault="00DB1CE5" w:rsidP="00DB1CE5">
      <w:pPr>
        <w:pStyle w:val="BodyText"/>
        <w:ind w:left="2880"/>
      </w:pPr>
      <w:r>
        <w:t>(A) Specifically requested; or</w:t>
      </w:r>
    </w:p>
    <w:p w14:paraId="335D5F44" w14:textId="77777777" w:rsidR="00DB1CE5" w:rsidRDefault="00DB1CE5" w:rsidP="00DB1CE5">
      <w:pPr>
        <w:pStyle w:val="BodyText"/>
        <w:ind w:left="2880"/>
      </w:pPr>
      <w:r>
        <w:t>(B) The department or agency considers the impact to be of sufficient urgency to warrant the attention of the agency head.</w:t>
      </w:r>
    </w:p>
    <w:p w14:paraId="201C8993" w14:textId="77777777" w:rsidR="00DB1CE5" w:rsidRDefault="00DB1CE5" w:rsidP="00DB1CE5">
      <w:pPr>
        <w:pStyle w:val="BodyText"/>
        <w:ind w:left="2160"/>
      </w:pPr>
      <w:r>
        <w:t>(iii) The labor advisor will expand the report submitted under paragraph (b)(ii) of this subsection by addressing the following, as appropriate:</w:t>
      </w:r>
    </w:p>
    <w:p w14:paraId="01D68607" w14:textId="77777777" w:rsidR="00DB1CE5" w:rsidRDefault="00DB1CE5" w:rsidP="00DB1CE5">
      <w:pPr>
        <w:pStyle w:val="BodyText"/>
        <w:ind w:left="2880"/>
      </w:pPr>
      <w:r>
        <w:t xml:space="preserve">(A) </w:t>
      </w:r>
      <w:r>
        <w:rPr>
          <w:i/>
        </w:rPr>
        <w:t>Description of military program, project, or service</w:t>
      </w:r>
      <w:r>
        <w:t>. Identify item, project, or service that will be or is being affected by the work stoppage. Describe its normal use and current functions in combat, combat support, or deterrent operations. For components or raw materials, identify the end item(s) for which they are used.</w:t>
      </w:r>
    </w:p>
    <w:p w14:paraId="1DE061CF" w14:textId="77777777" w:rsidR="00DB1CE5" w:rsidRDefault="00DB1CE5" w:rsidP="00DB1CE5">
      <w:pPr>
        <w:pStyle w:val="BodyText"/>
        <w:ind w:left="2880"/>
      </w:pPr>
      <w:r>
        <w:t xml:space="preserve">(B) </w:t>
      </w:r>
      <w:r>
        <w:rPr>
          <w:i/>
        </w:rPr>
        <w:t>Requirements and assets</w:t>
      </w:r>
      <w:r>
        <w:t>. Identify requirements and assets in appropriate detail in terms commonly used by the DoD component.</w:t>
      </w:r>
    </w:p>
    <w:p w14:paraId="4414FC92" w14:textId="77777777" w:rsidR="00DB1CE5" w:rsidRDefault="00DB1CE5" w:rsidP="00DB1CE5">
      <w:pPr>
        <w:pStyle w:val="BodyText"/>
        <w:ind w:left="4320"/>
      </w:pPr>
      <w:r>
        <w:t>(</w:t>
      </w:r>
      <w:r>
        <w:rPr>
          <w:i/>
        </w:rPr>
        <w:t>1</w:t>
      </w:r>
      <w:r>
        <w:t>) For production programs, include requirements for each using military service. Where applicable, state in detail production schedule, inventory objectives, assets against these objectives, and critical shortages. For spares and highly expendable items, such as ground and air ammunition, show usage (consumption) rates and assets in absolute terms and in terms of daily, weekly, or monthly supplies. For components, include requirements for spares.</w:t>
      </w:r>
    </w:p>
    <w:p w14:paraId="742A4A9F" w14:textId="77777777" w:rsidR="00DB1CE5" w:rsidRDefault="00DB1CE5" w:rsidP="00DB1CE5">
      <w:pPr>
        <w:pStyle w:val="BodyText"/>
        <w:ind w:left="4320"/>
      </w:pPr>
      <w:r>
        <w:t>(</w:t>
      </w:r>
      <w:r>
        <w:rPr>
          <w:i/>
        </w:rPr>
        <w:t>2</w:t>
      </w:r>
      <w:r>
        <w:t>) For projects, describe the potential adverse effects of a delay in meeting schedules, and its impact on the national security.</w:t>
      </w:r>
    </w:p>
    <w:p w14:paraId="157DB0F2" w14:textId="77777777" w:rsidR="00DB1CE5" w:rsidRDefault="00DB1CE5" w:rsidP="00DB1CE5">
      <w:pPr>
        <w:pStyle w:val="BodyText"/>
        <w:ind w:left="4320"/>
      </w:pPr>
      <w:r>
        <w:t>(</w:t>
      </w:r>
      <w:r>
        <w:rPr>
          <w:i/>
        </w:rPr>
        <w:t>3</w:t>
      </w:r>
      <w:r>
        <w:t>) For services, describe how a loss or interruption affects the ability to support Defense operations in terms of traffic requirements, assets, testing programs, etc.</w:t>
      </w:r>
    </w:p>
    <w:p w14:paraId="11F9FF12" w14:textId="77777777" w:rsidR="00DB1CE5" w:rsidRDefault="00DB1CE5" w:rsidP="00DB1CE5">
      <w:pPr>
        <w:pStyle w:val="BodyText"/>
        <w:ind w:left="2880"/>
      </w:pPr>
      <w:r>
        <w:t xml:space="preserve">(C) </w:t>
      </w:r>
      <w:r>
        <w:rPr>
          <w:i/>
        </w:rPr>
        <w:t>Possible measures to minimize strike impact</w:t>
      </w:r>
      <w:r>
        <w:t>. Describe—</w:t>
      </w:r>
    </w:p>
    <w:p w14:paraId="3EBB1022" w14:textId="77777777" w:rsidR="00DB1CE5" w:rsidRDefault="00DB1CE5" w:rsidP="00DB1CE5">
      <w:pPr>
        <w:pStyle w:val="BodyText"/>
        <w:ind w:left="4320"/>
      </w:pPr>
      <w:r>
        <w:t>(</w:t>
      </w:r>
      <w:r>
        <w:rPr>
          <w:i/>
        </w:rPr>
        <w:t>1</w:t>
      </w:r>
      <w:r>
        <w:t>) Capabilities, if any, to substitute items or to use alternate sources and indicate the number of other facilities available and the relative capabilities of such facilities in meeting total requirements;</w:t>
      </w:r>
    </w:p>
    <w:p w14:paraId="2966C3D7" w14:textId="77777777" w:rsidR="00DB1CE5" w:rsidRDefault="00DB1CE5" w:rsidP="00DB1CE5">
      <w:pPr>
        <w:pStyle w:val="BodyText"/>
        <w:ind w:left="4320"/>
      </w:pPr>
      <w:r>
        <w:t>(</w:t>
      </w:r>
      <w:r>
        <w:rPr>
          <w:i/>
        </w:rPr>
        <w:t>2</w:t>
      </w:r>
      <w:r>
        <w:t>) How much time would be required to replace the loss of the facilities or service affected by a work stoppage; and</w:t>
      </w:r>
    </w:p>
    <w:p w14:paraId="6673E0A0" w14:textId="77777777" w:rsidR="00DB1CE5" w:rsidRDefault="00DB1CE5" w:rsidP="00DB1CE5">
      <w:pPr>
        <w:pStyle w:val="BodyText"/>
        <w:ind w:left="4320"/>
      </w:pPr>
      <w:r>
        <w:t>(</w:t>
      </w:r>
      <w:r>
        <w:rPr>
          <w:i/>
        </w:rPr>
        <w:t>3</w:t>
      </w:r>
      <w:r>
        <w:t>) The feasibility of transferring assets from theater to theater to relieve deficits in some areas of urgency.</w:t>
      </w:r>
    </w:p>
    <w:p w14:paraId="067D4BF2" w14:textId="77777777" w:rsidR="00DB1CE5" w:rsidRDefault="00DB1CE5" w:rsidP="00DB1CE5">
      <w:pPr>
        <w:pStyle w:val="BodyText"/>
        <w:ind w:left="2880"/>
      </w:pPr>
      <w:r>
        <w:t xml:space="preserve">(D) </w:t>
      </w:r>
      <w:r>
        <w:rPr>
          <w:i/>
        </w:rPr>
        <w:t>Conclusion</w:t>
      </w:r>
      <w:r>
        <w:t>.</w:t>
      </w:r>
    </w:p>
    <w:p w14:paraId="0FD73305" w14:textId="77777777" w:rsidR="00DB1CE5" w:rsidRDefault="00DB1CE5" w:rsidP="00DB1CE5">
      <w:pPr>
        <w:pStyle w:val="BodyText"/>
        <w:ind w:left="4320"/>
      </w:pPr>
      <w:r>
        <w:t>(</w:t>
      </w:r>
      <w:r>
        <w:rPr>
          <w:i/>
        </w:rPr>
        <w:t>1</w:t>
      </w:r>
      <w:r>
        <w:t>) Describe the impact on operations of a 15-30, 30-60, and a 60-90 day work stoppage.</w:t>
      </w:r>
    </w:p>
    <w:p w14:paraId="4DCD11D2" w14:textId="77777777" w:rsidR="00DB1CE5" w:rsidRDefault="00DB1CE5" w:rsidP="00DB1CE5">
      <w:pPr>
        <w:pStyle w:val="BodyText"/>
        <w:ind w:left="4320"/>
      </w:pPr>
      <w:r>
        <w:t>(</w:t>
      </w:r>
      <w:r>
        <w:rPr>
          <w:i/>
        </w:rPr>
        <w:t>2</w:t>
      </w:r>
      <w:r>
        <w:t>) Project the degree of criticality of a program, project, or service resulting from a work stoppage on a calendar basis, indicating the increased impact, if any, as the stoppage lengthens. Criticality is measured by the number of days required for the work stoppage to have an effect on operational capability. This time must be stated in terms of days.</w:t>
      </w:r>
    </w:p>
    <w:p w14:paraId="4F31784F" w14:textId="77777777" w:rsidR="00DB1CE5" w:rsidRDefault="00DB1CE5" w:rsidP="00DB1CE5">
      <w:pPr>
        <w:pStyle w:val="Heading6"/>
      </w:pPr>
      <w:bookmarkStart w:id="1029" w:name="_Refd19e195086"/>
      <w:bookmarkStart w:id="1030" w:name="_Tocd19e195086"/>
      <w:bookmarkStart w:id="1031" w:name="_Numd19e195086"/>
      <w:r>
        <w:t>PGI 222.101-4 Removal of items from contractors' facilities affected by work stoppages.</w:t>
      </w:r>
      <w:bookmarkEnd w:id="1029"/>
      <w:bookmarkEnd w:id="1030"/>
      <w:bookmarkEnd w:id="1031"/>
    </w:p>
    <w:p w14:paraId="37E1526E" w14:textId="77777777" w:rsidR="00DB1CE5" w:rsidRDefault="00DB1CE5" w:rsidP="00DB1CE5">
      <w:pPr>
        <w:pStyle w:val="BodyText"/>
        <w:ind w:left="720"/>
      </w:pPr>
      <w:r>
        <w:t>(a)(ii) Include the following information in the request:</w:t>
      </w:r>
    </w:p>
    <w:p w14:paraId="5A2416BB" w14:textId="77777777" w:rsidR="00DB1CE5" w:rsidRDefault="00DB1CE5" w:rsidP="00DB1CE5">
      <w:pPr>
        <w:pStyle w:val="BodyText"/>
        <w:ind w:left="4320"/>
      </w:pPr>
      <w:r>
        <w:t>(</w:t>
      </w:r>
      <w:r>
        <w:rPr>
          <w:i/>
        </w:rPr>
        <w:t>1</w:t>
      </w:r>
      <w:r>
        <w:t>) Contract number.</w:t>
      </w:r>
    </w:p>
    <w:p w14:paraId="3588FCCB" w14:textId="77777777" w:rsidR="00DB1CE5" w:rsidRDefault="00DB1CE5" w:rsidP="00DB1CE5">
      <w:pPr>
        <w:pStyle w:val="BodyText"/>
        <w:ind w:left="4320"/>
      </w:pPr>
      <w:r>
        <w:t>(</w:t>
      </w:r>
      <w:r>
        <w:rPr>
          <w:i/>
        </w:rPr>
        <w:t>2</w:t>
      </w:r>
      <w:r>
        <w:t>) A statement as to the urgency and criticality of the item needed.</w:t>
      </w:r>
    </w:p>
    <w:p w14:paraId="6356D10F" w14:textId="77777777" w:rsidR="00DB1CE5" w:rsidRDefault="00DB1CE5" w:rsidP="00DB1CE5">
      <w:pPr>
        <w:pStyle w:val="BodyText"/>
        <w:ind w:left="4320"/>
      </w:pPr>
      <w:r>
        <w:t>(</w:t>
      </w:r>
      <w:r>
        <w:rPr>
          <w:i/>
        </w:rPr>
        <w:t>3</w:t>
      </w:r>
      <w:r>
        <w:t>) A description of the items to be moved (nature of the item, amount, approximate weight and cubic feet, item number, etc.).</w:t>
      </w:r>
    </w:p>
    <w:p w14:paraId="149F1A13" w14:textId="77777777" w:rsidR="00DB1CE5" w:rsidRDefault="00DB1CE5" w:rsidP="00DB1CE5">
      <w:pPr>
        <w:pStyle w:val="BodyText"/>
        <w:ind w:left="4320"/>
      </w:pPr>
      <w:r>
        <w:t>(</w:t>
      </w:r>
      <w:r>
        <w:rPr>
          <w:i/>
        </w:rPr>
        <w:t>4</w:t>
      </w:r>
      <w:r>
        <w:t>) Mode of transportation by which the items are to be moved, if different than in the contract, and whether by Government or commercial bill of lading.</w:t>
      </w:r>
    </w:p>
    <w:p w14:paraId="36B7F46A" w14:textId="77777777" w:rsidR="00DB1CE5" w:rsidRDefault="00DB1CE5" w:rsidP="00DB1CE5">
      <w:pPr>
        <w:pStyle w:val="BodyText"/>
        <w:ind w:left="4320"/>
      </w:pPr>
      <w:r>
        <w:t>(</w:t>
      </w:r>
      <w:r>
        <w:rPr>
          <w:i/>
        </w:rPr>
        <w:t>5</w:t>
      </w:r>
      <w:r>
        <w:t>) Destination of the material, if different from that specified in the contract.</w:t>
      </w:r>
    </w:p>
    <w:p w14:paraId="4A28521C" w14:textId="77777777" w:rsidR="00DB1CE5" w:rsidRDefault="00DB1CE5" w:rsidP="00DB1CE5">
      <w:pPr>
        <w:pStyle w:val="Heading4"/>
      </w:pPr>
      <w:bookmarkStart w:id="1032" w:name="_Refd19e195132"/>
      <w:bookmarkStart w:id="1033" w:name="_Tocd19e195132"/>
      <w:bookmarkStart w:id="1034" w:name="_Numd19e195132"/>
      <w:r>
        <w:t>PGI 222.4 -LABOR STANDARDS FOR CONTRACTS INVOLVING CONSTRUCTION</w:t>
      </w:r>
      <w:bookmarkEnd w:id="1032"/>
      <w:bookmarkEnd w:id="1033"/>
      <w:bookmarkEnd w:id="1034"/>
    </w:p>
    <w:p w14:paraId="07E2E094" w14:textId="77777777" w:rsidR="00DB1CE5" w:rsidRDefault="00DB1CE5" w:rsidP="00DB1CE5">
      <w:pPr>
        <w:pStyle w:val="Heading5"/>
      </w:pPr>
      <w:bookmarkStart w:id="1035" w:name="_Refd19e195145"/>
      <w:bookmarkStart w:id="1036" w:name="_Tocd19e195145"/>
      <w:bookmarkStart w:id="1037" w:name="_Numd19e195145"/>
      <w:r>
        <w:t>PGI 222.404 Construction Wage Rate Requirements statute wage determinations.</w:t>
      </w:r>
      <w:bookmarkEnd w:id="1035"/>
      <w:bookmarkEnd w:id="1036"/>
      <w:bookmarkEnd w:id="1037"/>
    </w:p>
    <w:p w14:paraId="25CE5087" w14:textId="77777777" w:rsidR="00DB1CE5" w:rsidRDefault="00DB1CE5" w:rsidP="00DB1CE5">
      <w:pPr>
        <w:pStyle w:val="Heading6"/>
      </w:pPr>
      <w:bookmarkStart w:id="1038" w:name="_Refd19e195158"/>
      <w:bookmarkStart w:id="1039" w:name="_Tocd19e195158"/>
      <w:bookmarkStart w:id="1040" w:name="_Numd19e195158"/>
      <w:r>
        <w:t>PGI 222.404-2 General requirements.</w:t>
      </w:r>
      <w:bookmarkEnd w:id="1038"/>
      <w:bookmarkEnd w:id="1039"/>
      <w:bookmarkEnd w:id="1040"/>
    </w:p>
    <w:p w14:paraId="76F41ECF" w14:textId="77777777" w:rsidR="00DB1CE5" w:rsidRDefault="00DB1CE5" w:rsidP="00DB1CE5">
      <w:pPr>
        <w:pStyle w:val="BodyText"/>
        <w:ind w:left="720"/>
      </w:pPr>
      <w:r>
        <w:t>(c)(5) Clarification concerning the proper application of wage rate schedules to the type or types of construction involved shall be obtained from—</w:t>
      </w:r>
    </w:p>
    <w:p w14:paraId="0E4EEE41" w14:textId="77777777" w:rsidR="00DB1CE5" w:rsidRDefault="00DB1CE5" w:rsidP="00DB1CE5">
      <w:pPr>
        <w:pStyle w:val="BodyText"/>
        <w:ind w:left="2880"/>
      </w:pPr>
      <w:r>
        <w:t>(A) For the Army - The appropriate district commander, Corps of Engineers.</w:t>
      </w:r>
    </w:p>
    <w:p w14:paraId="0516DB41" w14:textId="77777777" w:rsidR="00DB1CE5" w:rsidRDefault="00DB1CE5" w:rsidP="00DB1CE5">
      <w:pPr>
        <w:pStyle w:val="BodyText"/>
        <w:ind w:left="2880"/>
      </w:pPr>
      <w:r>
        <w:t>(B) For the Navy - The cognizant Naval Facilities Engineering Command division.</w:t>
      </w:r>
    </w:p>
    <w:p w14:paraId="58E60376" w14:textId="77777777" w:rsidR="00DB1CE5" w:rsidRDefault="00DB1CE5" w:rsidP="00DB1CE5">
      <w:pPr>
        <w:pStyle w:val="BodyText"/>
        <w:ind w:left="2880"/>
      </w:pPr>
      <w:r>
        <w:t>(C) For the Air Force - The appropriate Regional Industrial Relations Office.</w:t>
      </w:r>
    </w:p>
    <w:p w14:paraId="0B1F9E36" w14:textId="77777777" w:rsidR="00DB1CE5" w:rsidRDefault="00DB1CE5" w:rsidP="00DB1CE5">
      <w:pPr>
        <w:pStyle w:val="Heading5"/>
      </w:pPr>
      <w:bookmarkStart w:id="1041" w:name="_Refd19e195184"/>
      <w:bookmarkStart w:id="1042" w:name="_Tocd19e195184"/>
      <w:bookmarkStart w:id="1043" w:name="_Numd19e195184"/>
      <w:r>
        <w:t>PGI 222.406 Administration and enforcement.</w:t>
      </w:r>
      <w:bookmarkEnd w:id="1041"/>
      <w:bookmarkEnd w:id="1042"/>
      <w:bookmarkEnd w:id="1043"/>
    </w:p>
    <w:p w14:paraId="57053703" w14:textId="77777777" w:rsidR="00DB1CE5" w:rsidRDefault="00DB1CE5" w:rsidP="00DB1CE5">
      <w:pPr>
        <w:pStyle w:val="Heading6"/>
      </w:pPr>
      <w:bookmarkStart w:id="1044" w:name="_Refd19e195197"/>
      <w:bookmarkStart w:id="1045" w:name="_Tocd19e195197"/>
      <w:bookmarkStart w:id="1046" w:name="_Numd19e195197"/>
      <w:r>
        <w:t>PGI 222.406-8 Investigations.</w:t>
      </w:r>
      <w:bookmarkEnd w:id="1044"/>
      <w:bookmarkEnd w:id="1045"/>
      <w:bookmarkEnd w:id="1046"/>
    </w:p>
    <w:p w14:paraId="7E1C4D2C" w14:textId="77777777" w:rsidR="00DB1CE5" w:rsidRDefault="00DB1CE5" w:rsidP="00DB1CE5">
      <w:pPr>
        <w:pStyle w:val="BodyText"/>
        <w:ind w:left="720"/>
      </w:pPr>
      <w:r>
        <w:t>(a) Under Reorganization Plan No. 14 of 1950, contracting agencies are tasked with the primary responsibility for the conduct of labor standards compliance activities for construction contracts subject to the Construction Wage Rate Requirements statute. When such compliance assurance activities disclose potential violations that are substantial in amount (wage underpayments in excess of $1,000) or when requested by the Department of Labor, the contracting officer or a designee should take the following steps to ensure compliance with the investigative requirements of the Department of Labor:</w:t>
      </w:r>
    </w:p>
    <w:p w14:paraId="1EC97E15" w14:textId="77777777" w:rsidR="00DB1CE5" w:rsidRDefault="00DB1CE5" w:rsidP="00DB1CE5">
      <w:pPr>
        <w:pStyle w:val="BodyText"/>
        <w:ind w:left="2160"/>
      </w:pPr>
      <w:r>
        <w:t xml:space="preserve">(i) </w:t>
      </w:r>
      <w:r>
        <w:rPr>
          <w:i/>
        </w:rPr>
        <w:t>Beginning of the investigation</w:t>
      </w:r>
      <w:r>
        <w:t>. The investigator shall—</w:t>
      </w:r>
    </w:p>
    <w:p w14:paraId="32F6B117" w14:textId="77777777" w:rsidR="00DB1CE5" w:rsidRDefault="00DB1CE5" w:rsidP="00DB1CE5">
      <w:pPr>
        <w:pStyle w:val="BodyText"/>
        <w:ind w:left="2880"/>
      </w:pPr>
      <w:r>
        <w:t>(A) Inform the contractor of the investigation in advance;</w:t>
      </w:r>
    </w:p>
    <w:p w14:paraId="3CF48171" w14:textId="77777777" w:rsidR="00DB1CE5" w:rsidRDefault="00DB1CE5" w:rsidP="00DB1CE5">
      <w:pPr>
        <w:pStyle w:val="BodyText"/>
        <w:ind w:left="2880"/>
      </w:pPr>
      <w:r>
        <w:t>(B) Verify the exact legal name of the contractor, its address, and the names and titles of its principal officers;</w:t>
      </w:r>
    </w:p>
    <w:p w14:paraId="0B16ADD6" w14:textId="77777777" w:rsidR="00DB1CE5" w:rsidRDefault="00DB1CE5" w:rsidP="00DB1CE5">
      <w:pPr>
        <w:pStyle w:val="BodyText"/>
        <w:ind w:left="2880"/>
      </w:pPr>
      <w:r>
        <w:t>(C) Outline the general scope of the investigation, including the examination of pertinent records and the interview of employees;</w:t>
      </w:r>
    </w:p>
    <w:p w14:paraId="00179FCC" w14:textId="77777777" w:rsidR="00DB1CE5" w:rsidRDefault="00DB1CE5" w:rsidP="00DB1CE5">
      <w:pPr>
        <w:pStyle w:val="BodyText"/>
        <w:ind w:left="2880"/>
      </w:pPr>
      <w:r>
        <w:t>(D) Inform the contractor that the names of the employees to be interviewed will not be divulged to the contractor; and</w:t>
      </w:r>
    </w:p>
    <w:p w14:paraId="2559F94D" w14:textId="77777777" w:rsidR="00DB1CE5" w:rsidRDefault="00DB1CE5" w:rsidP="00DB1CE5">
      <w:pPr>
        <w:pStyle w:val="BodyText"/>
        <w:ind w:left="2880"/>
      </w:pPr>
      <w:r>
        <w:t>(E) When requested, provide a letter from the contracting officer verifying the investigator's authority.</w:t>
      </w:r>
    </w:p>
    <w:p w14:paraId="07BDCE8D" w14:textId="77777777" w:rsidR="00DB1CE5" w:rsidRDefault="00DB1CE5" w:rsidP="00DB1CE5">
      <w:pPr>
        <w:pStyle w:val="BodyText"/>
        <w:ind w:left="2160"/>
      </w:pPr>
      <w:r>
        <w:t xml:space="preserve">(ii) </w:t>
      </w:r>
      <w:r>
        <w:rPr>
          <w:i/>
        </w:rPr>
        <w:t>Conduct of the investigation</w:t>
      </w:r>
      <w:r>
        <w:t>. Labor standards investigations are comprised of the following essential components:</w:t>
      </w:r>
    </w:p>
    <w:p w14:paraId="17A9B497" w14:textId="77777777" w:rsidR="00DB1CE5" w:rsidRDefault="00DB1CE5" w:rsidP="00DB1CE5">
      <w:pPr>
        <w:pStyle w:val="BodyText"/>
        <w:ind w:left="2880"/>
      </w:pPr>
      <w:r>
        <w:t>(A) Review of the contract.</w:t>
      </w:r>
    </w:p>
    <w:p w14:paraId="6481D5A0" w14:textId="77777777" w:rsidR="00DB1CE5" w:rsidRDefault="00DB1CE5" w:rsidP="00DB1CE5">
      <w:pPr>
        <w:pStyle w:val="BodyText"/>
        <w:ind w:left="4320"/>
      </w:pPr>
      <w:r>
        <w:t>(</w:t>
      </w:r>
      <w:r>
        <w:rPr>
          <w:i/>
        </w:rPr>
        <w:t>1</w:t>
      </w:r>
      <w:r>
        <w:t>) Verify that all required labor standards and clauses and wage determinations are included in the contract.</w:t>
      </w:r>
    </w:p>
    <w:p w14:paraId="63ED53FC" w14:textId="77777777" w:rsidR="00DB1CE5" w:rsidRDefault="00DB1CE5" w:rsidP="00DB1CE5">
      <w:pPr>
        <w:pStyle w:val="BodyText"/>
        <w:ind w:left="4320"/>
      </w:pPr>
      <w:r>
        <w:t>(</w:t>
      </w:r>
      <w:r>
        <w:rPr>
          <w:i/>
        </w:rPr>
        <w:t>2</w:t>
      </w:r>
      <w:r>
        <w:t>) Review the following items in the contract file, if applicable:</w:t>
      </w:r>
    </w:p>
    <w:p w14:paraId="22BBC3DD" w14:textId="77777777" w:rsidR="00DB1CE5" w:rsidRDefault="00DB1CE5" w:rsidP="00DB1CE5">
      <w:pPr>
        <w:pStyle w:val="BodyText"/>
        <w:ind w:left="5040"/>
      </w:pPr>
      <w:r>
        <w:t>(</w:t>
      </w:r>
      <w:r>
        <w:rPr>
          <w:i/>
        </w:rPr>
        <w:t>i</w:t>
      </w:r>
      <w:r>
        <w:t>) List of subcontractors.</w:t>
      </w:r>
    </w:p>
    <w:p w14:paraId="1855BC8B" w14:textId="77777777" w:rsidR="00DB1CE5" w:rsidRDefault="00DB1CE5" w:rsidP="00DB1CE5">
      <w:pPr>
        <w:pStyle w:val="BodyText"/>
        <w:ind w:left="5040"/>
      </w:pPr>
      <w:r>
        <w:t>(</w:t>
      </w:r>
      <w:r>
        <w:rPr>
          <w:i/>
        </w:rPr>
        <w:t>ii</w:t>
      </w:r>
      <w:r>
        <w:t>) Payroll statements for the contractor and subcontractors.</w:t>
      </w:r>
    </w:p>
    <w:p w14:paraId="2C2EF05F" w14:textId="77777777" w:rsidR="00DB1CE5" w:rsidRDefault="00DB1CE5" w:rsidP="00DB1CE5">
      <w:pPr>
        <w:pStyle w:val="BodyText"/>
        <w:ind w:left="5040"/>
      </w:pPr>
      <w:r>
        <w:t>(</w:t>
      </w:r>
      <w:r>
        <w:rPr>
          <w:i/>
        </w:rPr>
        <w:t>iii</w:t>
      </w:r>
      <w:r>
        <w:t>) Approvals of additional classifications.</w:t>
      </w:r>
    </w:p>
    <w:p w14:paraId="1FC8381E" w14:textId="77777777" w:rsidR="00DB1CE5" w:rsidRDefault="00DB1CE5" w:rsidP="00DB1CE5">
      <w:pPr>
        <w:pStyle w:val="BodyText"/>
        <w:ind w:left="5040"/>
      </w:pPr>
      <w:r>
        <w:t>(</w:t>
      </w:r>
      <w:r>
        <w:rPr>
          <w:i/>
        </w:rPr>
        <w:t>iv</w:t>
      </w:r>
      <w:r>
        <w:t>) Data regarding apprentices and trainees as required by FAR 22.406-4.</w:t>
      </w:r>
    </w:p>
    <w:p w14:paraId="5F1D94F0" w14:textId="77777777" w:rsidR="00DB1CE5" w:rsidRDefault="00DB1CE5" w:rsidP="00DB1CE5">
      <w:pPr>
        <w:pStyle w:val="BodyText"/>
        <w:ind w:left="5040"/>
      </w:pPr>
      <w:r>
        <w:t>(</w:t>
      </w:r>
      <w:r>
        <w:rPr>
          <w:i/>
        </w:rPr>
        <w:t>v</w:t>
      </w:r>
      <w:r>
        <w:t>) Daily inspector's report or other inspection reports.</w:t>
      </w:r>
    </w:p>
    <w:p w14:paraId="0CE7A451" w14:textId="77777777" w:rsidR="00DB1CE5" w:rsidRDefault="00DB1CE5" w:rsidP="00DB1CE5">
      <w:pPr>
        <w:pStyle w:val="BodyText"/>
        <w:ind w:left="5040"/>
      </w:pPr>
      <w:r>
        <w:t>(</w:t>
      </w:r>
      <w:r>
        <w:rPr>
          <w:i/>
        </w:rPr>
        <w:t>vi</w:t>
      </w:r>
      <w:r>
        <w:t>) Employee interview statements.</w:t>
      </w:r>
    </w:p>
    <w:p w14:paraId="2D9764D5" w14:textId="77777777" w:rsidR="00DB1CE5" w:rsidRDefault="00DB1CE5" w:rsidP="00DB1CE5">
      <w:pPr>
        <w:pStyle w:val="BodyText"/>
        <w:ind w:left="5040"/>
      </w:pPr>
      <w:r>
        <w:t>(</w:t>
      </w:r>
      <w:r>
        <w:rPr>
          <w:i/>
        </w:rPr>
        <w:t>vii</w:t>
      </w:r>
      <w:r>
        <w:t>) Standard Form (SF) 1413, Statement and Acknowledgement.</w:t>
      </w:r>
    </w:p>
    <w:p w14:paraId="24041C11" w14:textId="77777777" w:rsidR="00DB1CE5" w:rsidRDefault="00DB1CE5" w:rsidP="00DB1CE5">
      <w:pPr>
        <w:pStyle w:val="BodyText"/>
        <w:ind w:left="2880"/>
      </w:pPr>
      <w:r>
        <w:t>(B) Interview of the complainant. If the investigation is based upon the receipt of a complaint, the investigator should interview the complainant unless this is impractical. The interview shall cover all aspects of the complaint to ensure that all pertinent information is obtained. Whenever an investigation does not include an interview of the complainant, explain such omission in the investigator's report.</w:t>
      </w:r>
    </w:p>
    <w:p w14:paraId="4CB5861A" w14:textId="77777777" w:rsidR="00DB1CE5" w:rsidRDefault="00DB1CE5" w:rsidP="00DB1CE5">
      <w:pPr>
        <w:pStyle w:val="BodyText"/>
        <w:ind w:left="2880"/>
      </w:pPr>
      <w:r>
        <w:t>(C) Interview of employees and former employees.</w:t>
      </w:r>
    </w:p>
    <w:p w14:paraId="6AE669AF" w14:textId="77777777" w:rsidR="00DB1CE5" w:rsidRDefault="00DB1CE5" w:rsidP="00DB1CE5">
      <w:pPr>
        <w:pStyle w:val="BodyText"/>
        <w:ind w:left="4320"/>
      </w:pPr>
      <w:r>
        <w:t>(</w:t>
      </w:r>
      <w:r>
        <w:rPr>
          <w:i/>
        </w:rPr>
        <w:t>1</w:t>
      </w:r>
      <w:r>
        <w:t>) Interview a sufficient number of employees or former employees, who represent all classifications, to develop information regarding the method and amount of payments, deductions, hours worked, and the type of work performed.</w:t>
      </w:r>
    </w:p>
    <w:p w14:paraId="24716167" w14:textId="77777777" w:rsidR="00DB1CE5" w:rsidRDefault="00DB1CE5" w:rsidP="00DB1CE5">
      <w:pPr>
        <w:pStyle w:val="BodyText"/>
        <w:ind w:left="4320"/>
      </w:pPr>
      <w:r>
        <w:t>(</w:t>
      </w:r>
      <w:r>
        <w:rPr>
          <w:i/>
        </w:rPr>
        <w:t>2</w:t>
      </w:r>
      <w:r>
        <w:t>) Interview employees at the job site if the interviews can be conducted privately and in such a manner so as to cause the least inconvenience to the employer and employees.</w:t>
      </w:r>
    </w:p>
    <w:p w14:paraId="2CB26597" w14:textId="77777777" w:rsidR="00DB1CE5" w:rsidRDefault="00DB1CE5" w:rsidP="00DB1CE5">
      <w:pPr>
        <w:pStyle w:val="BodyText"/>
        <w:ind w:left="4320"/>
      </w:pPr>
      <w:r>
        <w:t>(</w:t>
      </w:r>
      <w:r>
        <w:rPr>
          <w:i/>
        </w:rPr>
        <w:t>3</w:t>
      </w:r>
      <w:r>
        <w:t>) Former employees may be interviewed elsewhere.</w:t>
      </w:r>
    </w:p>
    <w:p w14:paraId="52F01C09" w14:textId="77777777" w:rsidR="00DB1CE5" w:rsidRDefault="00DB1CE5" w:rsidP="00DB1CE5">
      <w:pPr>
        <w:pStyle w:val="BodyText"/>
        <w:ind w:left="4320"/>
      </w:pPr>
      <w:r>
        <w:t>(</w:t>
      </w:r>
      <w:r>
        <w:rPr>
          <w:i/>
        </w:rPr>
        <w:t>4</w:t>
      </w:r>
      <w:r>
        <w:t>) Do not disclose to any employee any information, finding, recommendation, or conclusion relating to the investigation except to the extent necessary to obtain required information.</w:t>
      </w:r>
    </w:p>
    <w:p w14:paraId="6070585D" w14:textId="77777777" w:rsidR="00DB1CE5" w:rsidRDefault="00DB1CE5" w:rsidP="00DB1CE5">
      <w:pPr>
        <w:pStyle w:val="BodyText"/>
        <w:ind w:left="4320"/>
      </w:pPr>
      <w:r>
        <w:t>(</w:t>
      </w:r>
      <w:r>
        <w:rPr>
          <w:i/>
        </w:rPr>
        <w:t>5</w:t>
      </w:r>
      <w:r>
        <w:t>) Do not disclose any employee's statement to anyone, except a Government representative working on the case, without the employee's written permission.</w:t>
      </w:r>
    </w:p>
    <w:p w14:paraId="50FAD27B" w14:textId="77777777" w:rsidR="00DB1CE5" w:rsidRDefault="00DB1CE5" w:rsidP="00DB1CE5">
      <w:pPr>
        <w:pStyle w:val="BodyText"/>
        <w:ind w:left="4320"/>
      </w:pPr>
      <w:r>
        <w:t>(</w:t>
      </w:r>
      <w:r>
        <w:rPr>
          <w:i/>
        </w:rPr>
        <w:t>6</w:t>
      </w:r>
      <w:r>
        <w:t>) Obtain information by mail when personal interviews are impractical.</w:t>
      </w:r>
    </w:p>
    <w:p w14:paraId="4169ABB3" w14:textId="77777777" w:rsidR="00DB1CE5" w:rsidRDefault="00DB1CE5" w:rsidP="00DB1CE5">
      <w:pPr>
        <w:pStyle w:val="BodyText"/>
        <w:ind w:left="4320"/>
      </w:pPr>
      <w:r>
        <w:t>(</w:t>
      </w:r>
      <w:r>
        <w:rPr>
          <w:i/>
        </w:rPr>
        <w:t>7</w:t>
      </w:r>
      <w:r>
        <w:t>) Use SF 1445, Labor Standards Interview, for employee interviews.</w:t>
      </w:r>
    </w:p>
    <w:p w14:paraId="0DECC4E7" w14:textId="77777777" w:rsidR="00DB1CE5" w:rsidRDefault="00DB1CE5" w:rsidP="00DB1CE5">
      <w:pPr>
        <w:pStyle w:val="BodyText"/>
        <w:ind w:left="4320"/>
      </w:pPr>
      <w:r>
        <w:t>(</w:t>
      </w:r>
      <w:r>
        <w:rPr>
          <w:i/>
        </w:rPr>
        <w:t>8</w:t>
      </w:r>
      <w:r>
        <w:t>) Ask employees to sign their statements and to initial any changes.</w:t>
      </w:r>
    </w:p>
    <w:p w14:paraId="4F4A8159" w14:textId="77777777" w:rsidR="00DB1CE5" w:rsidRDefault="00DB1CE5" w:rsidP="00DB1CE5">
      <w:pPr>
        <w:pStyle w:val="BodyText"/>
        <w:ind w:left="4320"/>
      </w:pPr>
      <w:r>
        <w:t>(</w:t>
      </w:r>
      <w:r>
        <w:rPr>
          <w:i/>
        </w:rPr>
        <w:t>9</w:t>
      </w:r>
      <w:r>
        <w:t>) Provide an evaluation of each employee's credibility.</w:t>
      </w:r>
    </w:p>
    <w:p w14:paraId="78510C58" w14:textId="77777777" w:rsidR="00DB1CE5" w:rsidRDefault="00DB1CE5" w:rsidP="00DB1CE5">
      <w:pPr>
        <w:pStyle w:val="BodyText"/>
        <w:ind w:left="2880"/>
      </w:pPr>
      <w:r>
        <w:t>(D) Interview of foremen. Interview foremen to obtain information concerning the contractor's compliance with the labor standards provisions with respect to employees under the foreman's supervision and the correctness of the foreman's classification as a supervisory employee. All procedures established for the conduct of employee interviews, and the recording and use of information obtained, apply to foremen interviews.</w:t>
      </w:r>
    </w:p>
    <w:p w14:paraId="58538414" w14:textId="77777777" w:rsidR="00DB1CE5" w:rsidRDefault="00DB1CE5" w:rsidP="00DB1CE5">
      <w:pPr>
        <w:pStyle w:val="BodyText"/>
        <w:ind w:left="2880"/>
      </w:pPr>
      <w:r>
        <w:t>(E) Interview of the contractor.</w:t>
      </w:r>
    </w:p>
    <w:p w14:paraId="16FED3B3" w14:textId="77777777" w:rsidR="00DB1CE5" w:rsidRDefault="00DB1CE5" w:rsidP="00DB1CE5">
      <w:pPr>
        <w:pStyle w:val="BodyText"/>
        <w:ind w:left="4320"/>
      </w:pPr>
      <w:r>
        <w:t>(</w:t>
      </w:r>
      <w:r>
        <w:rPr>
          <w:i/>
        </w:rPr>
        <w:t>1</w:t>
      </w:r>
      <w:r>
        <w:t>) Interview the contractor whenever the investigation indicates the possibility of a violation.</w:t>
      </w:r>
    </w:p>
    <w:p w14:paraId="490C4B19" w14:textId="77777777" w:rsidR="00DB1CE5" w:rsidRDefault="00DB1CE5" w:rsidP="00DB1CE5">
      <w:pPr>
        <w:pStyle w:val="BodyText"/>
        <w:ind w:left="4320"/>
      </w:pPr>
      <w:r>
        <w:t>(</w:t>
      </w:r>
      <w:r>
        <w:rPr>
          <w:i/>
        </w:rPr>
        <w:t>2</w:t>
      </w:r>
      <w:r>
        <w:t>) Inform the contractor that—</w:t>
      </w:r>
    </w:p>
    <w:p w14:paraId="77A9EC73" w14:textId="77777777" w:rsidR="00DB1CE5" w:rsidRDefault="00DB1CE5" w:rsidP="00DB1CE5">
      <w:pPr>
        <w:pStyle w:val="BodyText"/>
        <w:ind w:left="5040"/>
      </w:pPr>
      <w:r>
        <w:t>(</w:t>
      </w:r>
      <w:r>
        <w:rPr>
          <w:i/>
        </w:rPr>
        <w:t>i</w:t>
      </w:r>
      <w:r>
        <w:t>) The interview does not mean that a violation has been found or that a requirement for corrective action exists; and</w:t>
      </w:r>
    </w:p>
    <w:p w14:paraId="4CE0E6F8" w14:textId="77777777" w:rsidR="00DB1CE5" w:rsidRDefault="00DB1CE5" w:rsidP="00DB1CE5">
      <w:pPr>
        <w:pStyle w:val="BodyText"/>
        <w:ind w:left="5040"/>
      </w:pPr>
      <w:r>
        <w:t>(</w:t>
      </w:r>
      <w:r>
        <w:rPr>
          <w:i/>
        </w:rPr>
        <w:t>ii</w:t>
      </w:r>
      <w:r>
        <w:t>) The purpose of the interview is to obtain only such data as the contractor may desire to present in connection with the investigation.</w:t>
      </w:r>
    </w:p>
    <w:p w14:paraId="6B09A736" w14:textId="77777777" w:rsidR="00DB1CE5" w:rsidRDefault="00DB1CE5" w:rsidP="00DB1CE5">
      <w:pPr>
        <w:pStyle w:val="BodyText"/>
        <w:ind w:left="4320"/>
      </w:pPr>
      <w:r>
        <w:t>(</w:t>
      </w:r>
      <w:r>
        <w:rPr>
          <w:i/>
        </w:rPr>
        <w:t>3</w:t>
      </w:r>
      <w:r>
        <w:t>) Do not disclose the identity of any individual who filed a complaint or was interviewed.</w:t>
      </w:r>
    </w:p>
    <w:p w14:paraId="6C60AAC4" w14:textId="77777777" w:rsidR="00DB1CE5" w:rsidRDefault="00DB1CE5" w:rsidP="00DB1CE5">
      <w:pPr>
        <w:pStyle w:val="BodyText"/>
        <w:ind w:left="2880"/>
      </w:pPr>
      <w:r>
        <w:t>(F) Review of contractor and subcontractor records.</w:t>
      </w:r>
    </w:p>
    <w:p w14:paraId="53840DA0" w14:textId="77777777" w:rsidR="00DB1CE5" w:rsidRDefault="00DB1CE5" w:rsidP="00DB1CE5">
      <w:pPr>
        <w:pStyle w:val="BodyText"/>
        <w:ind w:left="4320"/>
      </w:pPr>
      <w:r>
        <w:t>(</w:t>
      </w:r>
      <w:r>
        <w:rPr>
          <w:i/>
        </w:rPr>
        <w:t>1</w:t>
      </w:r>
      <w:r>
        <w:t>) Review contractor and subcontractor records such as basic time cards, books, cancelled payroll checks, fringe benefits, and payment records. Compare them with submitted payrolls. When discrepancies are found, include pertinent excerpts or copies of the records in the investigation report with a statement of the discrepancy and any explanation the investigator obtains. When wages include contributions or anticipated costs for fringe payments requiring approval of the Secretary of Labor, examine the contractor records to ensure such approval has been obtained and that any requirements specified in the approval have been met. (See FAR 22.406-2(a)(3).)</w:t>
      </w:r>
    </w:p>
    <w:p w14:paraId="0C0B86AC" w14:textId="77777777" w:rsidR="00DB1CE5" w:rsidRDefault="00DB1CE5" w:rsidP="00DB1CE5">
      <w:pPr>
        <w:pStyle w:val="BodyText"/>
        <w:ind w:left="4320"/>
      </w:pPr>
      <w:r>
        <w:t>(</w:t>
      </w:r>
      <w:r>
        <w:rPr>
          <w:i/>
        </w:rPr>
        <w:t>2</w:t>
      </w:r>
      <w:r>
        <w:t>) Review contractor's and subcontractor's weekly payrolls and payroll statements for completeness and accuracy regarding the following:</w:t>
      </w:r>
    </w:p>
    <w:p w14:paraId="313A3C44" w14:textId="77777777" w:rsidR="00DB1CE5" w:rsidRDefault="00DB1CE5" w:rsidP="00DB1CE5">
      <w:pPr>
        <w:pStyle w:val="BodyText"/>
        <w:ind w:left="5040"/>
      </w:pPr>
      <w:r>
        <w:t>(</w:t>
      </w:r>
      <w:r>
        <w:rPr>
          <w:i/>
        </w:rPr>
        <w:t>i</w:t>
      </w:r>
      <w:r>
        <w:t>) Identification of employees, payroll amount, the contract, contractor, subcontractor, and payroll period.</w:t>
      </w:r>
    </w:p>
    <w:p w14:paraId="2226D6FE" w14:textId="77777777" w:rsidR="00DB1CE5" w:rsidRDefault="00DB1CE5" w:rsidP="00DB1CE5">
      <w:pPr>
        <w:pStyle w:val="BodyText"/>
        <w:ind w:left="5040"/>
      </w:pPr>
      <w:r>
        <w:t>(</w:t>
      </w:r>
      <w:r>
        <w:rPr>
          <w:i/>
        </w:rPr>
        <w:t>ii</w:t>
      </w:r>
      <w:r>
        <w:t>) Inclusion of only job classifications and wage rates specified in the contract specifications, or otherwise established for the contract or subcontract.</w:t>
      </w:r>
    </w:p>
    <w:p w14:paraId="4712A364" w14:textId="77777777" w:rsidR="00DB1CE5" w:rsidRDefault="00DB1CE5" w:rsidP="00DB1CE5">
      <w:pPr>
        <w:pStyle w:val="BodyText"/>
        <w:ind w:left="5040"/>
      </w:pPr>
      <w:r>
        <w:t>(</w:t>
      </w:r>
      <w:r>
        <w:rPr>
          <w:i/>
        </w:rPr>
        <w:t>iii</w:t>
      </w:r>
      <w:r>
        <w:t>) Computation of daily and weekly hours.</w:t>
      </w:r>
    </w:p>
    <w:p w14:paraId="31131A5B" w14:textId="77777777" w:rsidR="00DB1CE5" w:rsidRDefault="00DB1CE5" w:rsidP="00DB1CE5">
      <w:pPr>
        <w:pStyle w:val="BodyText"/>
        <w:ind w:left="5040"/>
      </w:pPr>
      <w:r>
        <w:t>(</w:t>
      </w:r>
      <w:r>
        <w:rPr>
          <w:i/>
        </w:rPr>
        <w:t>iv</w:t>
      </w:r>
      <w:r>
        <w:t>) Computation of time-and-one half for work in excess of 40 hours per week in accordance with FAR 22.406-2(c).</w:t>
      </w:r>
    </w:p>
    <w:p w14:paraId="44E6E588" w14:textId="77777777" w:rsidR="00DB1CE5" w:rsidRDefault="00DB1CE5" w:rsidP="00DB1CE5">
      <w:pPr>
        <w:pStyle w:val="BodyText"/>
        <w:ind w:left="5040"/>
      </w:pPr>
      <w:r>
        <w:t>(</w:t>
      </w:r>
      <w:r>
        <w:rPr>
          <w:i/>
        </w:rPr>
        <w:t>v</w:t>
      </w:r>
      <w:r>
        <w:t>) Gross weekly wages.</w:t>
      </w:r>
    </w:p>
    <w:p w14:paraId="69006F64" w14:textId="77777777" w:rsidR="00DB1CE5" w:rsidRDefault="00DB1CE5" w:rsidP="00DB1CE5">
      <w:pPr>
        <w:pStyle w:val="BodyText"/>
        <w:ind w:left="5040"/>
      </w:pPr>
      <w:r>
        <w:t>(</w:t>
      </w:r>
      <w:r>
        <w:rPr>
          <w:i/>
        </w:rPr>
        <w:t>vi</w:t>
      </w:r>
      <w:r>
        <w:t>) Deductions.</w:t>
      </w:r>
    </w:p>
    <w:p w14:paraId="50BE3920" w14:textId="77777777" w:rsidR="00DB1CE5" w:rsidRDefault="00DB1CE5" w:rsidP="00DB1CE5">
      <w:pPr>
        <w:pStyle w:val="BodyText"/>
        <w:ind w:left="5040"/>
      </w:pPr>
      <w:r>
        <w:t>(vii) Computation of net weekly wages paid to each employee.</w:t>
      </w:r>
    </w:p>
    <w:p w14:paraId="2CA26CBF" w14:textId="77777777" w:rsidR="00DB1CE5" w:rsidRDefault="00DB1CE5" w:rsidP="00DB1CE5">
      <w:pPr>
        <w:pStyle w:val="BodyText"/>
        <w:ind w:left="5040"/>
      </w:pPr>
      <w:r>
        <w:t>(</w:t>
      </w:r>
      <w:r>
        <w:rPr>
          <w:i/>
        </w:rPr>
        <w:t>viii</w:t>
      </w:r>
      <w:r>
        <w:t>) Ratio of helpers, apprentices, and trainees to laborers and mechanics.</w:t>
      </w:r>
    </w:p>
    <w:p w14:paraId="6E32B958" w14:textId="77777777" w:rsidR="00DB1CE5" w:rsidRDefault="00DB1CE5" w:rsidP="00DB1CE5">
      <w:pPr>
        <w:pStyle w:val="BodyText"/>
        <w:ind w:left="5040"/>
      </w:pPr>
      <w:r>
        <w:t>(</w:t>
      </w:r>
      <w:r>
        <w:rPr>
          <w:i/>
        </w:rPr>
        <w:t>ix</w:t>
      </w:r>
      <w:r>
        <w:t>) Apprenticeship and trainee registration and ratios.</w:t>
      </w:r>
    </w:p>
    <w:p w14:paraId="2AFD5CA1" w14:textId="77777777" w:rsidR="00DB1CE5" w:rsidRDefault="00DB1CE5" w:rsidP="00DB1CE5">
      <w:pPr>
        <w:pStyle w:val="BodyText"/>
        <w:ind w:left="5040"/>
      </w:pPr>
      <w:r>
        <w:t>(</w:t>
      </w:r>
      <w:r>
        <w:rPr>
          <w:i/>
        </w:rPr>
        <w:t>x</w:t>
      </w:r>
      <w:r>
        <w:t>) Computation of fringe benefits payments.</w:t>
      </w:r>
    </w:p>
    <w:p w14:paraId="54D76979" w14:textId="77777777" w:rsidR="00DB1CE5" w:rsidRDefault="00DB1CE5" w:rsidP="00DB1CE5">
      <w:pPr>
        <w:pStyle w:val="BodyText"/>
        <w:ind w:left="4320"/>
      </w:pPr>
      <w:r>
        <w:t>(</w:t>
      </w:r>
      <w:r>
        <w:rPr>
          <w:i/>
        </w:rPr>
        <w:t>3</w:t>
      </w:r>
      <w:r>
        <w:t>) Transcribe the contractor's records whenever they contain information at variance with payrolls or other submitted documents.</w:t>
      </w:r>
    </w:p>
    <w:p w14:paraId="66F630C1" w14:textId="77777777" w:rsidR="00DB1CE5" w:rsidRDefault="00DB1CE5" w:rsidP="00DB1CE5">
      <w:pPr>
        <w:pStyle w:val="BodyText"/>
        <w:ind w:left="5040"/>
      </w:pPr>
      <w:r>
        <w:t>(</w:t>
      </w:r>
      <w:r>
        <w:rPr>
          <w:i/>
        </w:rPr>
        <w:t>i</w:t>
      </w:r>
      <w:r>
        <w:t>) Make the transcriptions in sufficient detail to permit them to be used to check computations of restitution and to determine amounts to be withheld from the contractor.</w:t>
      </w:r>
    </w:p>
    <w:p w14:paraId="0DB9483D" w14:textId="77777777" w:rsidR="00DB1CE5" w:rsidRDefault="00DB1CE5" w:rsidP="00DB1CE5">
      <w:pPr>
        <w:pStyle w:val="BodyText"/>
        <w:ind w:left="5040"/>
      </w:pPr>
      <w:r>
        <w:t>(</w:t>
      </w:r>
      <w:r>
        <w:rPr>
          <w:i/>
        </w:rPr>
        <w:t>ii</w:t>
      </w:r>
      <w:r>
        <w:t>) Follow the form used by the contractor.</w:t>
      </w:r>
    </w:p>
    <w:p w14:paraId="181503C2" w14:textId="77777777" w:rsidR="00DB1CE5" w:rsidRDefault="00DB1CE5" w:rsidP="00DB1CE5">
      <w:pPr>
        <w:pStyle w:val="BodyText"/>
        <w:ind w:left="5040"/>
      </w:pPr>
      <w:r>
        <w:t>(</w:t>
      </w:r>
      <w:r>
        <w:rPr>
          <w:i/>
        </w:rPr>
        <w:t>iii</w:t>
      </w:r>
      <w:r>
        <w:t>) Place comments or explanations concerning the transcriptions on separate memoranda or in the narrative report.</w:t>
      </w:r>
    </w:p>
    <w:p w14:paraId="793DFAC5" w14:textId="77777777" w:rsidR="00DB1CE5" w:rsidRDefault="00DB1CE5" w:rsidP="00DB1CE5">
      <w:pPr>
        <w:pStyle w:val="BodyText"/>
        <w:ind w:left="5040"/>
      </w:pPr>
      <w:r>
        <w:t>(</w:t>
      </w:r>
      <w:r>
        <w:rPr>
          <w:i/>
        </w:rPr>
        <w:t>iv</w:t>
      </w:r>
      <w:r>
        <w:t>) Determine whether the wage determination, any modifications of the determination, and any additional classifications are posted as required.</w:t>
      </w:r>
    </w:p>
    <w:p w14:paraId="59CA5AD7" w14:textId="77777777" w:rsidR="00DB1CE5" w:rsidRDefault="00DB1CE5" w:rsidP="00DB1CE5">
      <w:pPr>
        <w:pStyle w:val="BodyText"/>
        <w:ind w:left="2160"/>
      </w:pPr>
      <w:r>
        <w:t xml:space="preserve">(iii) </w:t>
      </w:r>
      <w:r>
        <w:rPr>
          <w:i/>
        </w:rPr>
        <w:t>Submission of the report of investigation</w:t>
      </w:r>
      <w:r>
        <w:t>. The investigator shall submit a report of the investigation in accordance with agency procedures. Each report shall include at least—</w:t>
      </w:r>
    </w:p>
    <w:p w14:paraId="430BCCF0" w14:textId="77777777" w:rsidR="00DB1CE5" w:rsidRDefault="00DB1CE5" w:rsidP="00DB1CE5">
      <w:pPr>
        <w:pStyle w:val="BodyText"/>
        <w:ind w:left="2880"/>
      </w:pPr>
      <w:r>
        <w:t>(A) The basis for the investigation, including the name of the complainant;</w:t>
      </w:r>
    </w:p>
    <w:p w14:paraId="36C1DD11" w14:textId="77777777" w:rsidR="00DB1CE5" w:rsidRDefault="00DB1CE5" w:rsidP="00DB1CE5">
      <w:pPr>
        <w:pStyle w:val="BodyText"/>
        <w:ind w:left="2880"/>
      </w:pPr>
      <w:r>
        <w:t>(B) Names and addresses of prime contractors and subcontractors involved, and names and titles of their principal officers;</w:t>
      </w:r>
    </w:p>
    <w:p w14:paraId="464AB2C3" w14:textId="77777777" w:rsidR="00DB1CE5" w:rsidRDefault="00DB1CE5" w:rsidP="00DB1CE5">
      <w:pPr>
        <w:pStyle w:val="BodyText"/>
        <w:ind w:left="2880"/>
      </w:pPr>
      <w:r>
        <w:t>(C) Contract number, date, dollar value of prime contract, and date and number of wage determination included in the contract;</w:t>
      </w:r>
    </w:p>
    <w:p w14:paraId="3AB8B7A9" w14:textId="77777777" w:rsidR="00DB1CE5" w:rsidRDefault="00DB1CE5" w:rsidP="00DB1CE5">
      <w:pPr>
        <w:pStyle w:val="BodyText"/>
        <w:ind w:left="2880"/>
      </w:pPr>
      <w:r>
        <w:t>(D) Description of the contract and subcontract work involved;</w:t>
      </w:r>
    </w:p>
    <w:p w14:paraId="5B6A998C" w14:textId="77777777" w:rsidR="00DB1CE5" w:rsidRDefault="00DB1CE5" w:rsidP="00DB1CE5">
      <w:pPr>
        <w:pStyle w:val="BodyText"/>
        <w:ind w:left="2880"/>
      </w:pPr>
      <w:r>
        <w:t xml:space="preserve">(E) Summary of the findings with respect to each of the items listed in PGI </w:t>
      </w:r>
      <w:r>
        <w:rPr>
          <w:color w:val="0000FF"/>
        </w:rPr>
        <w:fldChar w:fldCharType="begin"/>
      </w:r>
      <w:r>
        <w:rPr>
          <w:color w:val="0000FF"/>
        </w:rPr>
        <w:instrText xml:space="preserve"> REF _Numd19e195197 \h </w:instrText>
      </w:r>
      <w:r>
        <w:rPr>
          <w:color w:val="0000FF"/>
        </w:rPr>
      </w:r>
      <w:r>
        <w:fldChar w:fldCharType="separate"/>
      </w:r>
      <w:r>
        <w:rPr>
          <w:color w:val="0000FF"/>
          <w:u w:val="single"/>
        </w:rPr>
        <w:t>222.406-8</w:t>
      </w:r>
      <w:r>
        <w:rPr>
          <w:color w:val="0000FF"/>
        </w:rPr>
        <w:fldChar w:fldCharType="end"/>
      </w:r>
      <w:r>
        <w:t xml:space="preserve"> (a)(ii);</w:t>
      </w:r>
    </w:p>
    <w:p w14:paraId="239170D2" w14:textId="77777777" w:rsidR="00DB1CE5" w:rsidRDefault="00DB1CE5" w:rsidP="00DB1CE5">
      <w:pPr>
        <w:pStyle w:val="BodyText"/>
        <w:ind w:left="2880"/>
      </w:pPr>
      <w:r>
        <w:t>(F) Concluding statement concerning—</w:t>
      </w:r>
    </w:p>
    <w:p w14:paraId="1DA1DD6A" w14:textId="77777777" w:rsidR="00DB1CE5" w:rsidRDefault="00DB1CE5" w:rsidP="00DB1CE5">
      <w:pPr>
        <w:pStyle w:val="BodyText"/>
        <w:ind w:left="4320"/>
      </w:pPr>
      <w:r>
        <w:t>(</w:t>
      </w:r>
      <w:r>
        <w:rPr>
          <w:i/>
        </w:rPr>
        <w:t>1</w:t>
      </w:r>
      <w:r>
        <w:t>) The types of violations, including the amount of kickbacks under the Copeland Act, underpayments of basic hourly rates and fringe benefits under the Wage Rate Requirements statute, or underpayments and liquidated damages under the Contract Work Hours and Safety Standards statute;</w:t>
      </w:r>
    </w:p>
    <w:p w14:paraId="65B7FD07" w14:textId="77777777" w:rsidR="00DB1CE5" w:rsidRDefault="00DB1CE5" w:rsidP="00DB1CE5">
      <w:pPr>
        <w:pStyle w:val="BodyText"/>
        <w:ind w:left="4320"/>
      </w:pPr>
      <w:r>
        <w:t>(</w:t>
      </w:r>
      <w:r>
        <w:rPr>
          <w:i/>
        </w:rPr>
        <w:t>2</w:t>
      </w:r>
      <w:r>
        <w:t>) Whether violations are considered to be willful or due to the negligence of the contractor or its agent;</w:t>
      </w:r>
    </w:p>
    <w:p w14:paraId="5E72E75C" w14:textId="77777777" w:rsidR="00DB1CE5" w:rsidRDefault="00DB1CE5" w:rsidP="00DB1CE5">
      <w:pPr>
        <w:pStyle w:val="BodyText"/>
        <w:ind w:left="4320"/>
      </w:pPr>
      <w:r>
        <w:t>(</w:t>
      </w:r>
      <w:r>
        <w:rPr>
          <w:i/>
        </w:rPr>
        <w:t>3</w:t>
      </w:r>
      <w:r>
        <w:t>) The amount of funds withheld from the contractor; and</w:t>
      </w:r>
    </w:p>
    <w:p w14:paraId="79228AE3" w14:textId="77777777" w:rsidR="00DB1CE5" w:rsidRDefault="00DB1CE5" w:rsidP="00DB1CE5">
      <w:pPr>
        <w:pStyle w:val="BodyText"/>
        <w:ind w:left="4320"/>
      </w:pPr>
      <w:r>
        <w:t>(</w:t>
      </w:r>
      <w:r>
        <w:rPr>
          <w:i/>
        </w:rPr>
        <w:t>4</w:t>
      </w:r>
      <w:r>
        <w:t>) Other violations found; and</w:t>
      </w:r>
    </w:p>
    <w:p w14:paraId="3D3717D5" w14:textId="77777777" w:rsidR="00DB1CE5" w:rsidRDefault="00DB1CE5" w:rsidP="00DB1CE5">
      <w:pPr>
        <w:pStyle w:val="BodyText"/>
        <w:ind w:left="2880"/>
      </w:pPr>
      <w:r>
        <w:t>(G) Exhibits indexed and appropriately tabbed, including copies of the following, when applicable—</w:t>
      </w:r>
    </w:p>
    <w:p w14:paraId="059A197A" w14:textId="77777777" w:rsidR="00DB1CE5" w:rsidRDefault="00DB1CE5" w:rsidP="00DB1CE5">
      <w:pPr>
        <w:pStyle w:val="BodyText"/>
        <w:ind w:left="4320"/>
      </w:pPr>
      <w:r>
        <w:t>(</w:t>
      </w:r>
      <w:r>
        <w:rPr>
          <w:i/>
        </w:rPr>
        <w:t>1</w:t>
      </w:r>
      <w:r>
        <w:t>) Complaint letter;</w:t>
      </w:r>
    </w:p>
    <w:p w14:paraId="03D021A9" w14:textId="77777777" w:rsidR="00DB1CE5" w:rsidRDefault="00DB1CE5" w:rsidP="00DB1CE5">
      <w:pPr>
        <w:pStyle w:val="BodyText"/>
        <w:ind w:left="4320"/>
      </w:pPr>
      <w:r>
        <w:t>(</w:t>
      </w:r>
      <w:r>
        <w:rPr>
          <w:i/>
        </w:rPr>
        <w:t>2</w:t>
      </w:r>
      <w:r>
        <w:t>) Contract wage determination;</w:t>
      </w:r>
    </w:p>
    <w:p w14:paraId="62A7F6AE" w14:textId="77777777" w:rsidR="00DB1CE5" w:rsidRDefault="00DB1CE5" w:rsidP="00DB1CE5">
      <w:pPr>
        <w:pStyle w:val="BodyText"/>
        <w:ind w:left="4320"/>
      </w:pPr>
      <w:r>
        <w:t>(</w:t>
      </w:r>
      <w:r>
        <w:rPr>
          <w:i/>
        </w:rPr>
        <w:t>3</w:t>
      </w:r>
      <w:r>
        <w:t>) Preconstruction letter and memorandum of preconstruction conference;</w:t>
      </w:r>
    </w:p>
    <w:p w14:paraId="60AF6A71" w14:textId="77777777" w:rsidR="00DB1CE5" w:rsidRDefault="00DB1CE5" w:rsidP="00DB1CE5">
      <w:pPr>
        <w:pStyle w:val="BodyText"/>
        <w:ind w:left="4320"/>
      </w:pPr>
      <w:r>
        <w:t>(</w:t>
      </w:r>
      <w:r>
        <w:rPr>
          <w:i/>
        </w:rPr>
        <w:t>4</w:t>
      </w:r>
      <w:r>
        <w:t>) Payrolls and statements indicating violations;</w:t>
      </w:r>
    </w:p>
    <w:p w14:paraId="44936D35" w14:textId="77777777" w:rsidR="00DB1CE5" w:rsidRDefault="00DB1CE5" w:rsidP="00DB1CE5">
      <w:pPr>
        <w:pStyle w:val="BodyText"/>
        <w:ind w:left="4320"/>
      </w:pPr>
      <w:r>
        <w:t>(</w:t>
      </w:r>
      <w:r>
        <w:rPr>
          <w:i/>
        </w:rPr>
        <w:t>5</w:t>
      </w:r>
      <w:r>
        <w:t>) Transcripts of pertinent records of the contractor, and approvals of fringe benefit payments;</w:t>
      </w:r>
    </w:p>
    <w:p w14:paraId="66D16344" w14:textId="77777777" w:rsidR="00DB1CE5" w:rsidRDefault="00DB1CE5" w:rsidP="00DB1CE5">
      <w:pPr>
        <w:pStyle w:val="BodyText"/>
        <w:ind w:left="4320"/>
      </w:pPr>
      <w:r>
        <w:t>(</w:t>
      </w:r>
      <w:r>
        <w:rPr>
          <w:i/>
        </w:rPr>
        <w:t>6</w:t>
      </w:r>
      <w:r>
        <w:t>) Employee interview statements;</w:t>
      </w:r>
    </w:p>
    <w:p w14:paraId="09DA1FD1" w14:textId="77777777" w:rsidR="00DB1CE5" w:rsidRDefault="00DB1CE5" w:rsidP="00DB1CE5">
      <w:pPr>
        <w:pStyle w:val="BodyText"/>
        <w:ind w:left="4320"/>
      </w:pPr>
      <w:r>
        <w:t>(</w:t>
      </w:r>
      <w:r>
        <w:rPr>
          <w:i/>
        </w:rPr>
        <w:t>7</w:t>
      </w:r>
      <w:r>
        <w:t>) Foreman interview statements;</w:t>
      </w:r>
    </w:p>
    <w:p w14:paraId="10034EEC" w14:textId="77777777" w:rsidR="00DB1CE5" w:rsidRDefault="00DB1CE5" w:rsidP="00DB1CE5">
      <w:pPr>
        <w:pStyle w:val="BodyText"/>
        <w:ind w:left="4320"/>
      </w:pPr>
      <w:r>
        <w:t>(</w:t>
      </w:r>
      <w:r>
        <w:rPr>
          <w:i/>
        </w:rPr>
        <w:t>8</w:t>
      </w:r>
      <w:r>
        <w:t>) Statements of others interviewed, including Government personnel;</w:t>
      </w:r>
    </w:p>
    <w:p w14:paraId="69F77DD6" w14:textId="77777777" w:rsidR="00DB1CE5" w:rsidRDefault="00DB1CE5" w:rsidP="00DB1CE5">
      <w:pPr>
        <w:pStyle w:val="BodyText"/>
        <w:ind w:left="4320"/>
      </w:pPr>
      <w:r>
        <w:t>(</w:t>
      </w:r>
      <w:r>
        <w:rPr>
          <w:i/>
        </w:rPr>
        <w:t>9</w:t>
      </w:r>
      <w:r>
        <w:t>) Detailed computations showing kickbacks, underpayments, and liquidated damages;</w:t>
      </w:r>
    </w:p>
    <w:p w14:paraId="56A36D3B" w14:textId="77777777" w:rsidR="00DB1CE5" w:rsidRDefault="00DB1CE5" w:rsidP="00DB1CE5">
      <w:pPr>
        <w:pStyle w:val="BodyText"/>
        <w:ind w:left="4320"/>
      </w:pPr>
      <w:r>
        <w:t>(</w:t>
      </w:r>
      <w:r>
        <w:rPr>
          <w:i/>
        </w:rPr>
        <w:t>10</w:t>
      </w:r>
      <w:r>
        <w:t>) Summary of all payments due to each employee or to a fund plan or program, and liquidated damages; and</w:t>
      </w:r>
    </w:p>
    <w:p w14:paraId="56A25F40" w14:textId="77777777" w:rsidR="00DB1CE5" w:rsidRDefault="00DB1CE5" w:rsidP="00DB1CE5">
      <w:pPr>
        <w:pStyle w:val="BodyText"/>
        <w:ind w:left="4320"/>
      </w:pPr>
      <w:r>
        <w:t>(</w:t>
      </w:r>
      <w:r>
        <w:rPr>
          <w:i/>
        </w:rPr>
        <w:t>11</w:t>
      </w:r>
      <w:r>
        <w:t>) Receipts and cancelled checks.</w:t>
      </w:r>
    </w:p>
    <w:p w14:paraId="2E2D0CE4" w14:textId="77777777" w:rsidR="00DB1CE5" w:rsidRDefault="00DB1CE5" w:rsidP="00DB1CE5">
      <w:pPr>
        <w:pStyle w:val="BodyText"/>
        <w:ind w:left="720"/>
      </w:pPr>
      <w:r>
        <w:t xml:space="preserve">(d) </w:t>
      </w:r>
      <w:r>
        <w:rPr>
          <w:i/>
        </w:rPr>
        <w:t>Contracting officer's report.</w:t>
      </w:r>
      <w:r>
        <w:t xml:space="preserve"> This report shall include at least—</w:t>
      </w:r>
    </w:p>
    <w:p w14:paraId="11545D39" w14:textId="77777777" w:rsidR="00DB1CE5" w:rsidRDefault="00DB1CE5" w:rsidP="00DB1CE5">
      <w:pPr>
        <w:pStyle w:val="BodyText"/>
        <w:ind w:left="2160"/>
      </w:pPr>
      <w:r>
        <w:t>(i) SF 1446, Labor Standards Investigation Summary Sheet;</w:t>
      </w:r>
    </w:p>
    <w:p w14:paraId="6C8917BD" w14:textId="77777777" w:rsidR="00DB1CE5" w:rsidRDefault="00DB1CE5" w:rsidP="00DB1CE5">
      <w:pPr>
        <w:pStyle w:val="BodyText"/>
        <w:ind w:left="2160"/>
      </w:pPr>
      <w:r>
        <w:t>(ii) Contracting officer's findings;</w:t>
      </w:r>
    </w:p>
    <w:p w14:paraId="6260AB2A" w14:textId="77777777" w:rsidR="00DB1CE5" w:rsidRDefault="00DB1CE5" w:rsidP="00DB1CE5">
      <w:pPr>
        <w:pStyle w:val="BodyText"/>
        <w:ind w:left="2160"/>
      </w:pPr>
      <w:r>
        <w:t>(iii) Statement as to the disposition of any contractor rebuttal to the findings;</w:t>
      </w:r>
    </w:p>
    <w:p w14:paraId="31934DB0" w14:textId="77777777" w:rsidR="00DB1CE5" w:rsidRDefault="00DB1CE5" w:rsidP="00DB1CE5">
      <w:pPr>
        <w:pStyle w:val="BodyText"/>
        <w:ind w:left="2160"/>
      </w:pPr>
      <w:r>
        <w:t>(iv) Statement as to whether the contractor has accepted the findings and has paid any restitution or liquidated damages;</w:t>
      </w:r>
    </w:p>
    <w:p w14:paraId="7B183432" w14:textId="77777777" w:rsidR="00DB1CE5" w:rsidRDefault="00DB1CE5" w:rsidP="00DB1CE5">
      <w:pPr>
        <w:pStyle w:val="BodyText"/>
        <w:ind w:left="2160"/>
      </w:pPr>
      <w:r>
        <w:t>(v) Statement as to the disposition of funds available;</w:t>
      </w:r>
    </w:p>
    <w:p w14:paraId="6A976B81" w14:textId="77777777" w:rsidR="00DB1CE5" w:rsidRDefault="00DB1CE5" w:rsidP="00DB1CE5">
      <w:pPr>
        <w:pStyle w:val="BodyText"/>
        <w:ind w:left="2160"/>
      </w:pPr>
      <w:r>
        <w:t>(vi) Recommendations as to disposition or further handling of the case (when appropriate, include recommendations as to the reduction, waiver, or assessment of liquidated damages, whether the contractor should be debarred, and whether the file should be referred for possible criminal prosecution); and</w:t>
      </w:r>
    </w:p>
    <w:p w14:paraId="4E04321E" w14:textId="77777777" w:rsidR="00DB1CE5" w:rsidRDefault="00DB1CE5" w:rsidP="00DB1CE5">
      <w:pPr>
        <w:pStyle w:val="BodyText"/>
        <w:ind w:left="2160"/>
      </w:pPr>
      <w:r>
        <w:t>(vii) When applicable, the following exhibits:</w:t>
      </w:r>
    </w:p>
    <w:p w14:paraId="12038537" w14:textId="77777777" w:rsidR="00DB1CE5" w:rsidRDefault="00DB1CE5" w:rsidP="00DB1CE5">
      <w:pPr>
        <w:pStyle w:val="BodyText"/>
        <w:ind w:left="2880"/>
      </w:pPr>
      <w:r>
        <w:t>(A) Investigator's report.</w:t>
      </w:r>
    </w:p>
    <w:p w14:paraId="2C1A3A11" w14:textId="77777777" w:rsidR="00DB1CE5" w:rsidRDefault="00DB1CE5" w:rsidP="00DB1CE5">
      <w:pPr>
        <w:pStyle w:val="BodyText"/>
        <w:ind w:left="2880"/>
      </w:pPr>
      <w:r>
        <w:t>(B) Copy of the contractor's written rebuttal or a summary of the contractor's oral rebuttal of the contracting officer's findings.</w:t>
      </w:r>
    </w:p>
    <w:p w14:paraId="053262AA" w14:textId="77777777" w:rsidR="00DB1CE5" w:rsidRDefault="00DB1CE5" w:rsidP="00DB1CE5">
      <w:pPr>
        <w:pStyle w:val="BodyText"/>
        <w:ind w:left="2880"/>
      </w:pPr>
      <w:r>
        <w:t>(C) Copies of correspondence between the contractor and contracting officer, including a statement of specific violations found, corrective action requested, and the contractor's letter of acceptance or rejection.</w:t>
      </w:r>
    </w:p>
    <w:p w14:paraId="78FFC7FB" w14:textId="77777777" w:rsidR="00DB1CE5" w:rsidRDefault="00DB1CE5" w:rsidP="00DB1CE5">
      <w:pPr>
        <w:pStyle w:val="BodyText"/>
        <w:ind w:left="2880"/>
      </w:pPr>
      <w:r>
        <w:t>(D) Evidence of the contractor's payment of restitution or liquidated damages (copies of receipts, cancelled checks, or supplemental payrolls).</w:t>
      </w:r>
    </w:p>
    <w:p w14:paraId="07A7D92E" w14:textId="77777777" w:rsidR="00DB1CE5" w:rsidRDefault="00DB1CE5" w:rsidP="00DB1CE5">
      <w:pPr>
        <w:pStyle w:val="BodyText"/>
        <w:ind w:left="2880"/>
      </w:pPr>
      <w:r>
        <w:t>(E) Letter from the contractor requesting relief from the liquidated damage provisions of the Contract Work Hours and Safety Standards statute.</w:t>
      </w:r>
    </w:p>
    <w:p w14:paraId="4D4369E4" w14:textId="77777777" w:rsidR="00DB1CE5" w:rsidRDefault="00DB1CE5" w:rsidP="00DB1CE5">
      <w:pPr>
        <w:pStyle w:val="Heading4"/>
      </w:pPr>
      <w:bookmarkStart w:id="1047" w:name="_Refd19e195581"/>
      <w:bookmarkStart w:id="1048" w:name="_Tocd19e195581"/>
      <w:bookmarkStart w:id="1049" w:name="_Numd19e195581"/>
      <w:r>
        <w:t>PGI 222.8 -EQUAL EMPLOYMENT OPPORTUNITY</w:t>
      </w:r>
      <w:bookmarkEnd w:id="1047"/>
      <w:bookmarkEnd w:id="1048"/>
      <w:bookmarkEnd w:id="1049"/>
    </w:p>
    <w:p w14:paraId="2E4221CD" w14:textId="77777777" w:rsidR="00DB1CE5" w:rsidRDefault="00DB1CE5" w:rsidP="00DB1CE5">
      <w:pPr>
        <w:pStyle w:val="Heading5"/>
      </w:pPr>
      <w:bookmarkStart w:id="1050" w:name="_Refd19e195594"/>
      <w:bookmarkStart w:id="1051" w:name="_Tocd19e195594"/>
      <w:bookmarkStart w:id="1052" w:name="_Numd19e195594"/>
      <w:r>
        <w:t>PGI 222.807 Exemptions.</w:t>
      </w:r>
      <w:bookmarkEnd w:id="1050"/>
      <w:bookmarkEnd w:id="1051"/>
      <w:bookmarkEnd w:id="1052"/>
    </w:p>
    <w:p w14:paraId="3A17845F" w14:textId="77777777" w:rsidR="00DB1CE5" w:rsidRDefault="00DB1CE5" w:rsidP="00DB1CE5">
      <w:pPr>
        <w:pStyle w:val="BodyText"/>
        <w:ind w:left="720"/>
      </w:pPr>
      <w:r>
        <w:t>(c) When seeking an exemption from the requirements of Executive Order 11246, submit the request with a justification through contracting channels to the labor advisor, who will forward the request to the agency head. If the request is submitted under FAR 22.807(a)(1), the agency head shall act on the request. If the exemption is granted, the agency head shall notify the Director, Office of Federal Contract Compliance Programs (OFCCP), of such action within 30 days. If the request is submitted under FAR 22.807(a)(2) or (b)(5), the agency head will forward it to the Director, OFCCP, for action.</w:t>
      </w:r>
    </w:p>
    <w:p w14:paraId="333E149E" w14:textId="77777777" w:rsidR="00DB1CE5" w:rsidRDefault="00DB1CE5" w:rsidP="00DB1CE5">
      <w:pPr>
        <w:pStyle w:val="Heading4"/>
      </w:pPr>
      <w:bookmarkStart w:id="1053" w:name="_Refd19e195614"/>
      <w:bookmarkStart w:id="1054" w:name="_Tocd19e195614"/>
      <w:bookmarkStart w:id="1055" w:name="_Numd19e195614"/>
      <w:r>
        <w:t>PGI 222.10 -SERVICE CONTRACT LABOR STANDARDS</w:t>
      </w:r>
      <w:bookmarkEnd w:id="1053"/>
      <w:bookmarkEnd w:id="1054"/>
      <w:bookmarkEnd w:id="1055"/>
    </w:p>
    <w:p w14:paraId="6FA9BEA6" w14:textId="77777777" w:rsidR="00DB1CE5" w:rsidRDefault="00DB1CE5" w:rsidP="00DB1CE5">
      <w:pPr>
        <w:pStyle w:val="Heading5"/>
      </w:pPr>
      <w:bookmarkStart w:id="1056" w:name="_Refd19e195627"/>
      <w:bookmarkStart w:id="1057" w:name="_Tocd19e195627"/>
      <w:bookmarkStart w:id="1058" w:name="_Numd19e195627"/>
      <w:r>
        <w:t>PGI 222.1008 RESERVED</w:t>
      </w:r>
      <w:bookmarkEnd w:id="1056"/>
      <w:bookmarkEnd w:id="1057"/>
      <w:bookmarkEnd w:id="1058"/>
    </w:p>
    <w:p w14:paraId="5E03CA8F" w14:textId="77777777" w:rsidR="00DB1CE5" w:rsidRDefault="00DB1CE5" w:rsidP="00DB1CE5">
      <w:pPr>
        <w:pStyle w:val="Heading6"/>
      </w:pPr>
      <w:bookmarkStart w:id="1059" w:name="_Refd19e195640"/>
      <w:bookmarkStart w:id="1060" w:name="_Tocd19e195640"/>
      <w:bookmarkStart w:id="1061" w:name="_Numd19e195640"/>
      <w:r>
        <w:t>PGI 222.1008-1 Obtaining wage determinations.</w:t>
      </w:r>
      <w:bookmarkEnd w:id="1059"/>
      <w:bookmarkEnd w:id="1060"/>
      <w:bookmarkEnd w:id="1061"/>
    </w:p>
    <w:p w14:paraId="527EAB49" w14:textId="77777777" w:rsidR="00DB1CE5" w:rsidRDefault="00DB1CE5" w:rsidP="00DB1CE5">
      <w:pPr>
        <w:pStyle w:val="BodyText"/>
        <w:ind w:left="1440"/>
      </w:pPr>
      <w:r>
        <w:t>(1) The contracting officer shall secure the assistance of cognizant customer/technical personnel to ensure maximum use of the Service Contract Act Directory of Occupations (Directory) and incorporation of all service employee classes (Directory and non-Directory) expected to be utilized.</w:t>
      </w:r>
    </w:p>
    <w:p w14:paraId="607DF977" w14:textId="77777777" w:rsidR="00DB1CE5" w:rsidRDefault="00DB1CE5" w:rsidP="00DB1CE5">
      <w:pPr>
        <w:pStyle w:val="BodyText"/>
        <w:ind w:left="1440"/>
      </w:pPr>
      <w:r>
        <w:t>(2) When the statement of work job title, for which there is a Directory equivalent, differs from the Directory job title, provide a cross-reference on the e98.</w:t>
      </w:r>
    </w:p>
    <w:p w14:paraId="5BD8444A" w14:textId="77777777" w:rsidR="00DB1CE5" w:rsidRDefault="00DB1CE5" w:rsidP="00DB1CE5">
      <w:pPr>
        <w:pStyle w:val="BodyText"/>
        <w:ind w:left="1440"/>
      </w:pPr>
      <w:r>
        <w:t>(3) Include and note as such any classifications and minimum hourly wage rates conformed under any predecessor contract. When a previously conformed classification is not included in the Directory, include the job description on the e98.</w:t>
      </w:r>
    </w:p>
    <w:p w14:paraId="12C0A09B" w14:textId="77777777" w:rsidR="00DB1CE5" w:rsidRDefault="00DB1CE5" w:rsidP="00DB1CE5">
      <w:pPr>
        <w:pStyle w:val="Heading4"/>
      </w:pPr>
      <w:bookmarkStart w:id="1062" w:name="_Refd19e195664"/>
      <w:bookmarkStart w:id="1063" w:name="_Tocd19e195664"/>
      <w:bookmarkStart w:id="1064" w:name="_Numd19e195664"/>
      <w:r>
        <w:t>PGI 222.13 -EQUAL OPPORTUNITIES FOR VETERANS</w:t>
      </w:r>
      <w:bookmarkEnd w:id="1062"/>
      <w:bookmarkEnd w:id="1063"/>
      <w:bookmarkEnd w:id="1064"/>
    </w:p>
    <w:p w14:paraId="02DE05FF" w14:textId="77777777" w:rsidR="00DB1CE5" w:rsidRDefault="00DB1CE5" w:rsidP="00DB1CE5">
      <w:pPr>
        <w:pStyle w:val="Heading5"/>
      </w:pPr>
      <w:bookmarkStart w:id="1065" w:name="_Refd19e195677"/>
      <w:bookmarkStart w:id="1066" w:name="_Tocd19e195677"/>
      <w:bookmarkStart w:id="1067" w:name="_Numd19e195677"/>
      <w:r>
        <w:t>PGI 222.1305 Waivers.</w:t>
      </w:r>
      <w:bookmarkEnd w:id="1065"/>
      <w:bookmarkEnd w:id="1066"/>
      <w:bookmarkEnd w:id="1067"/>
    </w:p>
    <w:p w14:paraId="1A98B725" w14:textId="77777777" w:rsidR="00DB1CE5" w:rsidRDefault="00DB1CE5" w:rsidP="00DB1CE5">
      <w:pPr>
        <w:pStyle w:val="BodyText"/>
        <w:ind w:left="720"/>
      </w:pPr>
      <w:r>
        <w:t>(c) When seeking a waiver of any of the terms of the clause at FAR 52.222-35, Equal Opportunity for Veterans, submit a waiver request through contracting channels to the labor advisor. If the request is justified, the labor advisor will endorse the request and forward it for action to—</w:t>
      </w:r>
    </w:p>
    <w:p w14:paraId="6FB6C010" w14:textId="77777777" w:rsidR="00DB1CE5" w:rsidRDefault="00DB1CE5" w:rsidP="00DB1CE5">
      <w:pPr>
        <w:pStyle w:val="BodyText"/>
        <w:ind w:left="2160"/>
      </w:pPr>
      <w:r>
        <w:t>(i) The agency head for waivers under FAR 22.1305(a); or</w:t>
      </w:r>
    </w:p>
    <w:p w14:paraId="50F30A71" w14:textId="77777777" w:rsidR="00DB1CE5" w:rsidRDefault="00DB1CE5" w:rsidP="00DB1CE5">
      <w:pPr>
        <w:pStyle w:val="BodyText"/>
        <w:ind w:left="2160"/>
      </w:pPr>
      <w:r>
        <w:t>(ii) The Secretary of Defense, without the power of redelegation, for waivers under FAR 22.1305(b).</w:t>
      </w:r>
    </w:p>
    <w:p w14:paraId="16E468CB" w14:textId="77777777" w:rsidR="00DB1CE5" w:rsidRDefault="00DB1CE5" w:rsidP="00DB1CE5">
      <w:pPr>
        <w:pStyle w:val="Heading4"/>
      </w:pPr>
      <w:bookmarkStart w:id="1068" w:name="_Refd19e195701"/>
      <w:bookmarkStart w:id="1069" w:name="_Tocd19e195701"/>
      <w:bookmarkStart w:id="1070" w:name="_Numd19e195701"/>
      <w:r>
        <w:t>PGI 222.17 -COMBATING TRAFFICKING IN PERSONS</w:t>
      </w:r>
      <w:bookmarkEnd w:id="1068"/>
      <w:bookmarkEnd w:id="1069"/>
      <w:bookmarkEnd w:id="1070"/>
    </w:p>
    <w:p w14:paraId="5395021F" w14:textId="77777777" w:rsidR="00DB1CE5" w:rsidRDefault="00DB1CE5" w:rsidP="00DB1CE5">
      <w:pPr>
        <w:pStyle w:val="BodyText"/>
      </w:pPr>
      <w:r>
        <w:t>For a sample checklist for auditing compliance with Combating Trafficking in Persons policy, click here.</w:t>
      </w:r>
    </w:p>
    <w:p w14:paraId="167F38F4" w14:textId="77777777" w:rsidR="00DB1CE5" w:rsidRDefault="00DB1CE5" w:rsidP="00DB1CE5">
      <w:pPr>
        <w:pStyle w:val="Heading5"/>
      </w:pPr>
      <w:bookmarkStart w:id="1071" w:name="_Refd19e195718"/>
      <w:bookmarkStart w:id="1072" w:name="_Tocd19e195718"/>
      <w:bookmarkStart w:id="1073" w:name="_Numd19e195718"/>
      <w:r>
        <w:t>PGI 222.1703 Policy.</w:t>
      </w:r>
      <w:bookmarkEnd w:id="1071"/>
      <w:bookmarkEnd w:id="1072"/>
      <w:bookmarkEnd w:id="1073"/>
    </w:p>
    <w:p w14:paraId="29B8AC61" w14:textId="77777777" w:rsidR="00DB1CE5" w:rsidRDefault="00DB1CE5" w:rsidP="00DB1CE5">
      <w:pPr>
        <w:pStyle w:val="BodyText"/>
        <w:ind w:left="1440"/>
      </w:pPr>
      <w:r>
        <w:t>(1) The Office of the Under Secretary of Defense for Personnel and Readiness (OUSD(P&amp;R)) is responsible for developing overall guidance on personnel policy issues relating to Combating Trafficking in Persons (CTIP). The DoD CTIP website is http://ctip.defense.gov/. The website includes DoD policy on CTIP, CTIP training information, and links to the National TIP hotline, the DoD IG website, the Department of State Office to Monitor and Combat Trafficking in Persons, and other Government and non-Government organization websites.</w:t>
      </w:r>
    </w:p>
    <w:p w14:paraId="2CB9C082" w14:textId="77777777" w:rsidR="00DB1CE5" w:rsidRDefault="00DB1CE5" w:rsidP="00DB1CE5">
      <w:pPr>
        <w:pStyle w:val="BodyText"/>
        <w:ind w:left="1440"/>
      </w:pPr>
      <w:r>
        <w:t>(2) Department of Defense Instruction 2200.01, reissued September 15, 2010, entitled Combating Trafficking in Persons, (located at http://www.dtic.mil/whs/directives/corres/pdf/220001p.pdf), requires the incorporation of terms and conditions in contracts performed either inside or outside the United States that—</w:t>
      </w:r>
    </w:p>
    <w:p w14:paraId="6D1B08B3" w14:textId="77777777" w:rsidR="00DB1CE5" w:rsidRDefault="00DB1CE5" w:rsidP="00DB1CE5">
      <w:pPr>
        <w:pStyle w:val="BodyText"/>
        <w:ind w:left="2160"/>
      </w:pPr>
      <w:r>
        <w:t>(i) Prohibit any activities on the part of contractor employees that support or promote trafficking in persons; and</w:t>
      </w:r>
    </w:p>
    <w:p w14:paraId="4129B430" w14:textId="77777777" w:rsidR="00DB1CE5" w:rsidRDefault="00DB1CE5" w:rsidP="00DB1CE5">
      <w:pPr>
        <w:pStyle w:val="BodyText"/>
        <w:ind w:left="2160"/>
      </w:pPr>
      <w:r>
        <w:t>(ii) Impose suitable penalties on contractors who fail to monitor the conduct of their employees.</w:t>
      </w:r>
    </w:p>
    <w:p w14:paraId="77F26455" w14:textId="77777777" w:rsidR="00DB1CE5" w:rsidRDefault="00DB1CE5" w:rsidP="00DB1CE5">
      <w:pPr>
        <w:pStyle w:val="BodyText"/>
        <w:ind w:left="1440"/>
      </w:pPr>
      <w:r>
        <w:t>(3) DoD Instruction 5525.11, Criminal Jurisdiction Over Civilians Employed By or Accompanying the Armed Forces Outside the United States, Certain Service Members, and Former Service Members, dated March 3, 2005, located at http://www.dtic.mil/whs/directives/corres/pdf/552511p.pdf, and as supplemented by Directive-Type Memorandum 09-015 at http://www.dtic.mil/whs/directives/corres/pdf/DTM-09-015.pdf, implements policies and procedures, and assigns responsibilities, under the Military Extraterritorial Jurisdiction Act of 2000, as amended by section 1088 of the National Defense Authorization Act for Fiscal Year 2005, for exercising extraterritorial criminal jurisdiction over certain current and former members of the U.S. Armed Forces, and over civilians employed by or accompanying the U.S. Armed Forces outside the United States.</w:t>
      </w:r>
    </w:p>
    <w:p w14:paraId="29001B59" w14:textId="77777777" w:rsidR="00DB1CE5" w:rsidRDefault="00DB1CE5" w:rsidP="00DB1CE5">
      <w:pPr>
        <w:pStyle w:val="BodyText"/>
        <w:ind w:left="1440"/>
      </w:pPr>
      <w:r>
        <w:t xml:space="preserve">(4) Quality assurance surveillance plans (QASPs) that are developed in accordance with DFARS </w:t>
      </w:r>
      <w:r>
        <w:rPr>
          <w:color w:val="0000FF"/>
        </w:rPr>
        <w:fldChar w:fldCharType="begin"/>
      </w:r>
      <w:r>
        <w:rPr>
          <w:color w:val="0000FF"/>
        </w:rPr>
        <w:instrText xml:space="preserve"> REF _Numd19e95095 \h </w:instrText>
      </w:r>
      <w:r>
        <w:rPr>
          <w:color w:val="0000FF"/>
        </w:rPr>
      </w:r>
      <w:r>
        <w:fldChar w:fldCharType="separate"/>
      </w:r>
      <w:r>
        <w:rPr>
          <w:color w:val="0000FF"/>
          <w:u w:val="single"/>
        </w:rPr>
        <w:t>237.172</w:t>
      </w:r>
      <w:r>
        <w:rPr>
          <w:color w:val="0000FF"/>
        </w:rPr>
        <w:fldChar w:fldCharType="end"/>
      </w:r>
      <w:r>
        <w:t xml:space="preserve"> should appropriately describe how the contracting officer’s representative will monitor the contractor’s performance regarding trafficking in persons such that non-compliance with FAR clause 52.222-50, Combating Trafficking in Persons, is brought to the immediate attention of the contracting officer.</w:t>
      </w:r>
    </w:p>
    <w:p w14:paraId="0425F296" w14:textId="77777777" w:rsidR="00DB1CE5" w:rsidRDefault="00DB1CE5" w:rsidP="00DB1CE5">
      <w:pPr>
        <w:pStyle w:val="BodyText"/>
        <w:ind w:left="1440"/>
      </w:pPr>
      <w:r>
        <w:t>(5) PD2 users shall not use system overrides or other administrative methods of developing clauses for use in PD2-generated contracts to avoid the inclusion of the clause at FAR 52.222-50, with its Alternate I, if appropriate, in solicitations and contracts.</w:t>
      </w:r>
    </w:p>
    <w:p w14:paraId="3ED82262" w14:textId="77777777" w:rsidR="00DB1CE5" w:rsidRDefault="00DB1CE5" w:rsidP="00DB1CE5">
      <w:pPr>
        <w:pStyle w:val="BodyText"/>
        <w:ind w:left="1440"/>
      </w:pPr>
      <w:r>
        <w:t xml:space="preserve">(6) The contracting officer shall rely on the requiring activity to ascertain the existence of any additional Geographic Combatant Commander’s (GCC’s)/Subordinate Joint Force Commander, Trafficking In Persons, Directives or Notices, as required under PGI </w:t>
      </w:r>
      <w:r>
        <w:rPr>
          <w:color w:val="0000FF"/>
        </w:rPr>
        <w:fldChar w:fldCharType="begin"/>
      </w:r>
      <w:r>
        <w:rPr>
          <w:color w:val="0000FF"/>
        </w:rPr>
        <w:instrText xml:space="preserve"> REF _Numd19e197257 \h </w:instrText>
      </w:r>
      <w:r>
        <w:rPr>
          <w:color w:val="0000FF"/>
        </w:rPr>
      </w:r>
      <w:r>
        <w:fldChar w:fldCharType="separate"/>
      </w:r>
      <w:r>
        <w:rPr>
          <w:color w:val="0000FF"/>
          <w:u w:val="single"/>
        </w:rPr>
        <w:t>225.370</w:t>
      </w:r>
      <w:r>
        <w:rPr>
          <w:color w:val="0000FF"/>
        </w:rPr>
        <w:fldChar w:fldCharType="end"/>
      </w:r>
      <w:r>
        <w:t xml:space="preserve"> , checklist item #12, that would require the use of Alternate I with the clause at FAR 52.222-50, Combating Trafficking in Persons, as required by FAR 22.1705 for contracts performed outside the United States. The webpage is provided at </w:t>
      </w:r>
      <w:hyperlink r:id="rId100">
        <w:r>
          <w:rPr>
            <w:rStyle w:val="Hyperlink"/>
          </w:rPr>
          <w:t>https://www.acq.osd.mil/asda/dpc/cp/cc/aor.html</w:t>
        </w:r>
      </w:hyperlink>
      <w:r>
        <w:t xml:space="preserve"> and by clicking on the pertinent GCC Area of Responsibility.</w:t>
      </w:r>
    </w:p>
    <w:p w14:paraId="04ABE4CB" w14:textId="77777777" w:rsidR="00DB1CE5" w:rsidRDefault="00DB1CE5" w:rsidP="00DB1CE5">
      <w:pPr>
        <w:pStyle w:val="Heading5"/>
      </w:pPr>
      <w:bookmarkStart w:id="1074" w:name="_Refd19e195763"/>
      <w:bookmarkStart w:id="1075" w:name="_Tocd19e195763"/>
      <w:bookmarkStart w:id="1076" w:name="_Numd19e195763"/>
      <w:r>
        <w:t>PGI 222.1704 Violations and remedies.</w:t>
      </w:r>
      <w:bookmarkEnd w:id="1074"/>
      <w:bookmarkEnd w:id="1075"/>
      <w:bookmarkEnd w:id="1076"/>
    </w:p>
    <w:p w14:paraId="5174F565" w14:textId="77777777" w:rsidR="00DB1CE5" w:rsidRDefault="00DB1CE5" w:rsidP="00DB1CE5">
      <w:pPr>
        <w:pStyle w:val="BodyText"/>
        <w:ind w:left="1440"/>
      </w:pPr>
      <w:r>
        <w:t>(1) If the contracting officer receives information indicating that the contractor, a contractor employee, a subcontractor, or a subcontractor employee has failed to comply with the requirements of the clause at FAR 52.222-50, the contracting officer</w:t>
      </w:r>
    </w:p>
    <w:p w14:paraId="0EF6FFA2" w14:textId="77777777" w:rsidR="00DB1CE5" w:rsidRDefault="00DB1CE5" w:rsidP="00DB1CE5">
      <w:pPr>
        <w:pStyle w:val="BodyText"/>
        <w:ind w:left="2160"/>
      </w:pPr>
      <w:r>
        <w:t>shall—</w:t>
      </w:r>
    </w:p>
    <w:p w14:paraId="34B99875" w14:textId="77777777" w:rsidR="00DB1CE5" w:rsidRDefault="00DB1CE5" w:rsidP="00DB1CE5">
      <w:pPr>
        <w:pStyle w:val="BodyText"/>
        <w:ind w:left="2160"/>
      </w:pPr>
      <w:r>
        <w:t>(i) Through the contracting officer's local commander or other designated representative, immediately notify the Combatant Commander responsible for the geographical area in which the incident has occurred; and</w:t>
      </w:r>
    </w:p>
    <w:p w14:paraId="4F1A9998" w14:textId="77777777" w:rsidR="00DB1CE5" w:rsidRDefault="00DB1CE5" w:rsidP="00DB1CE5">
      <w:pPr>
        <w:pStyle w:val="BodyText"/>
        <w:ind w:left="2160"/>
      </w:pPr>
      <w:r>
        <w:t>(ii) Provide information about any investigation and enforcement to—</w:t>
      </w:r>
    </w:p>
    <w:p w14:paraId="4A8334EF" w14:textId="77777777" w:rsidR="00DB1CE5" w:rsidRDefault="00DB1CE5" w:rsidP="00DB1CE5">
      <w:pPr>
        <w:pStyle w:val="BodyText"/>
        <w:ind w:left="2880"/>
      </w:pPr>
      <w:r>
        <w:t xml:space="preserve">(A) Program Manager, DoD CTIP Policy and Programs Support at </w:t>
      </w:r>
      <w:hyperlink r:id="rId101">
        <w:r>
          <w:rPr>
            <w:rStyle w:val="Hyperlink"/>
          </w:rPr>
          <w:t>https://ctip.defense.gov/</w:t>
        </w:r>
      </w:hyperlink>
      <w:r>
        <w:t xml:space="preserve"> or by email to</w:t>
      </w:r>
      <w:hyperlink r:id="rId102">
        <w:r>
          <w:rPr>
            <w:rStyle w:val="Hyperlink"/>
          </w:rPr>
          <w:t>dodctip@mail.mil</w:t>
        </w:r>
      </w:hyperlink>
      <w:r>
        <w:t>; and</w:t>
      </w:r>
    </w:p>
    <w:p w14:paraId="26929110" w14:textId="77777777" w:rsidR="00DB1CE5" w:rsidRDefault="00DB1CE5" w:rsidP="00DB1CE5">
      <w:pPr>
        <w:pStyle w:val="BodyText"/>
        <w:ind w:left="2880"/>
      </w:pPr>
      <w:r>
        <w:t xml:space="preserve">(B) Defense Pricing, Contracting, and Acquisition Policy (Contract Policy) by email to </w:t>
      </w:r>
      <w:hyperlink r:id="rId103">
        <w:r>
          <w:rPr>
            <w:rStyle w:val="Hyperlink"/>
          </w:rPr>
          <w:t>osd.pentagon.ousd-a-s.mbx.dpc-cp@mail.mil</w:t>
        </w:r>
      </w:hyperlink>
      <w:r>
        <w:t>.</w:t>
      </w:r>
    </w:p>
    <w:p w14:paraId="5FD3DD4A" w14:textId="77777777" w:rsidR="00DB1CE5" w:rsidRDefault="00DB1CE5" w:rsidP="00DB1CE5">
      <w:pPr>
        <w:pStyle w:val="BodyText"/>
        <w:ind w:left="1440"/>
      </w:pPr>
      <w:r>
        <w:t xml:space="preserve">(2) Reports may be made to the DoD Inspector General Hotline at </w:t>
      </w:r>
      <w:hyperlink r:id="rId104">
        <w:r>
          <w:rPr>
            <w:rStyle w:val="Hyperlink"/>
          </w:rPr>
          <w:t>http://www.dodig.mil/hotline/</w:t>
        </w:r>
      </w:hyperlink>
      <w:r>
        <w:t xml:space="preserve"> or 800-424-9098, first and foremost.</w:t>
      </w:r>
    </w:p>
    <w:p w14:paraId="5DDD4EDA" w14:textId="77777777" w:rsidR="00DB1CE5" w:rsidRDefault="00DB1CE5" w:rsidP="00DB1CE5">
      <w:pPr>
        <w:pStyle w:val="BodyText"/>
        <w:ind w:left="1440"/>
      </w:pPr>
      <w:r>
        <w:t xml:space="preserve">(3) Reports also may be made to the National Human Trafficking Hotline at 1-888-373-7888 or to the Hotline website at </w:t>
      </w:r>
      <w:hyperlink r:id="rId105">
        <w:r>
          <w:rPr>
            <w:rStyle w:val="Hyperlink"/>
          </w:rPr>
          <w:t>https://humantraffickinghotline.org/</w:t>
        </w:r>
      </w:hyperlink>
      <w:r>
        <w:t>.</w:t>
      </w:r>
    </w:p>
    <w:p w14:paraId="0E26DB6A" w14:textId="77777777" w:rsidR="00DB1CE5" w:rsidRDefault="00DB1CE5" w:rsidP="00DB1CE5">
      <w:pPr>
        <w:pStyle w:val="Heading4"/>
      </w:pPr>
      <w:bookmarkStart w:id="1077" w:name="_Refd19e195816"/>
      <w:bookmarkStart w:id="1078" w:name="_Tocd19e195816"/>
      <w:bookmarkStart w:id="1079" w:name="_Numd19e195816"/>
      <w:r>
        <w:t>PGI 222.74 -RESTRICTIONS ON THE USE OF MANDATORY ARBITRATION AGREEMENTS</w:t>
      </w:r>
      <w:bookmarkEnd w:id="1077"/>
      <w:bookmarkEnd w:id="1078"/>
      <w:bookmarkEnd w:id="1079"/>
    </w:p>
    <w:p w14:paraId="03BC194C" w14:textId="77777777" w:rsidR="00DB1CE5" w:rsidRDefault="00DB1CE5" w:rsidP="00DB1CE5">
      <w:pPr>
        <w:pStyle w:val="Heading5"/>
      </w:pPr>
      <w:bookmarkStart w:id="1080" w:name="_Refd19e195829"/>
      <w:bookmarkStart w:id="1081" w:name="_Tocd19e195829"/>
      <w:bookmarkStart w:id="1082" w:name="_Numd19e195829"/>
      <w:r>
        <w:t>PGI 222.7404 Waiver.</w:t>
      </w:r>
      <w:bookmarkEnd w:id="1080"/>
      <w:bookmarkEnd w:id="1081"/>
      <w:bookmarkEnd w:id="1082"/>
    </w:p>
    <w:p w14:paraId="62233D64" w14:textId="77777777" w:rsidR="00DB1CE5" w:rsidRDefault="00DB1CE5" w:rsidP="00DB1CE5">
      <w:pPr>
        <w:pStyle w:val="BodyText"/>
        <w:ind w:left="720"/>
      </w:pPr>
      <w:r>
        <w:t xml:space="preserve">(c) Requests for waivers to the policy at DFARS </w:t>
      </w:r>
      <w:r>
        <w:rPr>
          <w:color w:val="0000FF"/>
        </w:rPr>
        <w:fldChar w:fldCharType="begin"/>
      </w:r>
      <w:r>
        <w:rPr>
          <w:color w:val="0000FF"/>
        </w:rPr>
        <w:instrText xml:space="preserve"> REF _Numd19e65677 \h </w:instrText>
      </w:r>
      <w:r>
        <w:rPr>
          <w:color w:val="0000FF"/>
        </w:rPr>
      </w:r>
      <w:r>
        <w:fldChar w:fldCharType="separate"/>
      </w:r>
      <w:r>
        <w:rPr>
          <w:color w:val="0000FF"/>
          <w:u w:val="single"/>
        </w:rPr>
        <w:t>222.7402</w:t>
      </w:r>
      <w:r>
        <w:rPr>
          <w:color w:val="0000FF"/>
        </w:rPr>
        <w:fldChar w:fldCharType="end"/>
      </w:r>
      <w:r>
        <w:t xml:space="preserve"> must be submitted to the Secretary of Defense through the Office of the Principal Director, Defense Pricing, Contracting, and Acquisition Policy (Contract Policy). Requests for waivers may be submitted via email at osd.pentagon.ousd-a-s.mbx.asda-dp-c-contractpolicy@mail.mil. Include “Waiver-Mandatory Arbitration” in the subject line of the message.</w:t>
      </w:r>
    </w:p>
    <w:p w14:paraId="7CF71BC9" w14:textId="77777777" w:rsidR="00DB1CE5" w:rsidRDefault="00DB1CE5" w:rsidP="00DB1CE5">
      <w:pPr>
        <w:pStyle w:val="Heading3"/>
      </w:pPr>
      <w:bookmarkStart w:id="1083" w:name="_Refd19e195847"/>
      <w:bookmarkStart w:id="1084" w:name="_Tocd19e195847"/>
      <w:bookmarkStart w:id="1085" w:name="_Numd19e195847"/>
      <w:r>
        <w:t>PGI Part 223 - ENVIRONMENT, SUSTAINABLE ACQUISITION, AND MATERIAL SAFETY</w:t>
      </w:r>
      <w:bookmarkEnd w:id="1083"/>
      <w:bookmarkEnd w:id="1084"/>
      <w:bookmarkEnd w:id="1085"/>
    </w:p>
    <w:p w14:paraId="2EF1F4E4" w14:textId="77777777" w:rsidR="00DB1CE5" w:rsidRDefault="00DB1CE5" w:rsidP="00DB1CE5">
      <w:pPr>
        <w:pStyle w:val="ListBullet"/>
        <w:numPr>
          <w:ilvl w:val="0"/>
          <w:numId w:val="1226"/>
        </w:numPr>
      </w:pPr>
      <w:r>
        <w:rPr>
          <w:color w:val="0000FF"/>
        </w:rPr>
        <w:fldChar w:fldCharType="begin"/>
      </w:r>
      <w:r>
        <w:rPr>
          <w:color w:val="0000FF"/>
        </w:rPr>
        <w:instrText xml:space="preserve"> REF _Numd19e195928 \h </w:instrText>
      </w:r>
      <w:r>
        <w:rPr>
          <w:color w:val="0000FF"/>
        </w:rPr>
      </w:r>
      <w:r>
        <w:fldChar w:fldCharType="separate"/>
      </w:r>
      <w:r>
        <w:rPr>
          <w:color w:val="0000FF"/>
          <w:u w:val="single"/>
        </w:rPr>
        <w:t>PGI 223.1 - SUSTAINABLE PRODUCTS AND SERVICES</w:t>
      </w:r>
      <w:r>
        <w:rPr>
          <w:color w:val="0000FF"/>
        </w:rPr>
        <w:fldChar w:fldCharType="end"/>
      </w:r>
    </w:p>
    <w:p w14:paraId="134CA6DF" w14:textId="77777777" w:rsidR="00DB1CE5" w:rsidRDefault="00DB1CE5" w:rsidP="00DB1CE5">
      <w:pPr>
        <w:pStyle w:val="ListBullet2"/>
        <w:numPr>
          <w:ilvl w:val="1"/>
          <w:numId w:val="1227"/>
        </w:numPr>
      </w:pPr>
      <w:r>
        <w:rPr>
          <w:color w:val="0000FF"/>
        </w:rPr>
        <w:fldChar w:fldCharType="begin"/>
      </w:r>
      <w:r>
        <w:rPr>
          <w:color w:val="0000FF"/>
        </w:rPr>
        <w:instrText xml:space="preserve"> REF _Numd19e195941 \h </w:instrText>
      </w:r>
      <w:r>
        <w:rPr>
          <w:color w:val="0000FF"/>
        </w:rPr>
      </w:r>
      <w:r>
        <w:fldChar w:fldCharType="separate"/>
      </w:r>
      <w:r>
        <w:rPr>
          <w:color w:val="0000FF"/>
          <w:u w:val="single"/>
        </w:rPr>
        <w:t>PGI 223.107-1 Products containing recovered materials.</w:t>
      </w:r>
      <w:r>
        <w:rPr>
          <w:color w:val="0000FF"/>
        </w:rPr>
        <w:fldChar w:fldCharType="end"/>
      </w:r>
    </w:p>
    <w:p w14:paraId="7EAA7CE5" w14:textId="77777777" w:rsidR="00DB1CE5" w:rsidRDefault="00DB1CE5" w:rsidP="00DB1CE5">
      <w:pPr>
        <w:pStyle w:val="ListBullet"/>
        <w:numPr>
          <w:ilvl w:val="0"/>
          <w:numId w:val="1226"/>
        </w:numPr>
      </w:pPr>
      <w:r>
        <w:rPr>
          <w:color w:val="0000FF"/>
        </w:rPr>
        <w:fldChar w:fldCharType="begin"/>
      </w:r>
      <w:r>
        <w:rPr>
          <w:color w:val="0000FF"/>
        </w:rPr>
        <w:instrText xml:space="preserve"> REF _Numd19e195968 \h </w:instrText>
      </w:r>
      <w:r>
        <w:rPr>
          <w:color w:val="0000FF"/>
        </w:rPr>
      </w:r>
      <w:r>
        <w:fldChar w:fldCharType="separate"/>
      </w:r>
      <w:r>
        <w:rPr>
          <w:color w:val="0000FF"/>
          <w:u w:val="single"/>
        </w:rPr>
        <w:t>PGI 223.3 - HAZARDOUS MATERIAL IDENTIFICATION, MATERIAL SAFETY DATA, AND NOTICE OF RADIOACTIVE MATERIALS</w:t>
      </w:r>
      <w:r>
        <w:rPr>
          <w:color w:val="0000FF"/>
        </w:rPr>
        <w:fldChar w:fldCharType="end"/>
      </w:r>
    </w:p>
    <w:p w14:paraId="6D864CC2" w14:textId="77777777" w:rsidR="00DB1CE5" w:rsidRDefault="00DB1CE5" w:rsidP="00DB1CE5">
      <w:pPr>
        <w:pStyle w:val="ListBullet2"/>
        <w:numPr>
          <w:ilvl w:val="1"/>
          <w:numId w:val="1228"/>
        </w:numPr>
      </w:pPr>
      <w:r>
        <w:rPr>
          <w:color w:val="0000FF"/>
        </w:rPr>
        <w:fldChar w:fldCharType="begin"/>
      </w:r>
      <w:r>
        <w:rPr>
          <w:color w:val="0000FF"/>
        </w:rPr>
        <w:instrText xml:space="preserve"> REF _Numd19e195981 \h </w:instrText>
      </w:r>
      <w:r>
        <w:rPr>
          <w:color w:val="0000FF"/>
        </w:rPr>
      </w:r>
      <w:r>
        <w:fldChar w:fldCharType="separate"/>
      </w:r>
      <w:r>
        <w:rPr>
          <w:color w:val="0000FF"/>
          <w:u w:val="single"/>
        </w:rPr>
        <w:t>PGI 223.370 Safety precautions for ammunition and explosives.</w:t>
      </w:r>
      <w:r>
        <w:rPr>
          <w:color w:val="0000FF"/>
        </w:rPr>
        <w:fldChar w:fldCharType="end"/>
      </w:r>
    </w:p>
    <w:p w14:paraId="543B9A26" w14:textId="77777777" w:rsidR="00DB1CE5" w:rsidRDefault="00DB1CE5" w:rsidP="00DB1CE5">
      <w:pPr>
        <w:pStyle w:val="ListBullet3"/>
        <w:numPr>
          <w:ilvl w:val="2"/>
          <w:numId w:val="1229"/>
        </w:numPr>
      </w:pPr>
      <w:r>
        <w:rPr>
          <w:color w:val="0000FF"/>
        </w:rPr>
        <w:fldChar w:fldCharType="begin"/>
      </w:r>
      <w:r>
        <w:rPr>
          <w:color w:val="0000FF"/>
        </w:rPr>
        <w:instrText xml:space="preserve"> REF _Numd19e195994 \h </w:instrText>
      </w:r>
      <w:r>
        <w:rPr>
          <w:color w:val="0000FF"/>
        </w:rPr>
      </w:r>
      <w:r>
        <w:fldChar w:fldCharType="separate"/>
      </w:r>
      <w:r>
        <w:rPr>
          <w:color w:val="0000FF"/>
          <w:u w:val="single"/>
        </w:rPr>
        <w:t>PGI 223.370-4 Procedures.</w:t>
      </w:r>
      <w:r>
        <w:rPr>
          <w:color w:val="0000FF"/>
        </w:rPr>
        <w:fldChar w:fldCharType="end"/>
      </w:r>
    </w:p>
    <w:p w14:paraId="0D957E65" w14:textId="77777777" w:rsidR="00DB1CE5" w:rsidRDefault="00DB1CE5" w:rsidP="00DB1CE5">
      <w:pPr>
        <w:pStyle w:val="ListBullet"/>
        <w:numPr>
          <w:ilvl w:val="0"/>
          <w:numId w:val="1226"/>
        </w:numPr>
      </w:pPr>
      <w:r>
        <w:rPr>
          <w:color w:val="0000FF"/>
        </w:rPr>
        <w:fldChar w:fldCharType="begin"/>
      </w:r>
      <w:r>
        <w:rPr>
          <w:color w:val="0000FF"/>
        </w:rPr>
        <w:instrText xml:space="preserve"> REF _Numd19e196087 \h </w:instrText>
      </w:r>
      <w:r>
        <w:rPr>
          <w:color w:val="0000FF"/>
        </w:rPr>
      </w:r>
      <w:r>
        <w:fldChar w:fldCharType="separate"/>
      </w:r>
      <w:r>
        <w:rPr>
          <w:color w:val="0000FF"/>
          <w:u w:val="single"/>
        </w:rPr>
        <w:t>PGI 223.73 -MINIMIZING THE USE OF MATERIALS CONTAINING HEXAVALENT CHROMIUM</w:t>
      </w:r>
      <w:r>
        <w:rPr>
          <w:color w:val="0000FF"/>
        </w:rPr>
        <w:fldChar w:fldCharType="end"/>
      </w:r>
    </w:p>
    <w:p w14:paraId="3B1EB352" w14:textId="77777777" w:rsidR="00DB1CE5" w:rsidRDefault="00DB1CE5" w:rsidP="00DB1CE5">
      <w:pPr>
        <w:pStyle w:val="ListBullet2"/>
        <w:numPr>
          <w:ilvl w:val="1"/>
          <w:numId w:val="1230"/>
        </w:numPr>
      </w:pPr>
      <w:r>
        <w:rPr>
          <w:color w:val="0000FF"/>
        </w:rPr>
        <w:fldChar w:fldCharType="begin"/>
      </w:r>
      <w:r>
        <w:rPr>
          <w:color w:val="0000FF"/>
        </w:rPr>
        <w:instrText xml:space="preserve"> REF _Numd19e196100 \h </w:instrText>
      </w:r>
      <w:r>
        <w:rPr>
          <w:color w:val="0000FF"/>
        </w:rPr>
      </w:r>
      <w:r>
        <w:fldChar w:fldCharType="separate"/>
      </w:r>
      <w:r>
        <w:rPr>
          <w:color w:val="0000FF"/>
          <w:u w:val="single"/>
        </w:rPr>
        <w:t>PGI 223.7305 Authorization and approval.</w:t>
      </w:r>
      <w:r>
        <w:rPr>
          <w:color w:val="0000FF"/>
        </w:rPr>
        <w:fldChar w:fldCharType="end"/>
      </w:r>
    </w:p>
    <w:p w14:paraId="23D22755" w14:textId="77777777" w:rsidR="00DB1CE5" w:rsidRDefault="00DB1CE5" w:rsidP="00DB1CE5">
      <w:pPr>
        <w:pStyle w:val="Heading4"/>
      </w:pPr>
      <w:bookmarkStart w:id="1086" w:name="_Refd19e195928"/>
      <w:bookmarkStart w:id="1087" w:name="_Tocd19e195928"/>
      <w:bookmarkStart w:id="1088" w:name="_Numd19e195928"/>
      <w:r>
        <w:t>PGI 223.1 - SUSTAINABLE PRODUCTS AND SERVICES</w:t>
      </w:r>
      <w:bookmarkEnd w:id="1086"/>
      <w:bookmarkEnd w:id="1087"/>
      <w:bookmarkEnd w:id="1088"/>
    </w:p>
    <w:p w14:paraId="503BB9DA" w14:textId="77777777" w:rsidR="00DB1CE5" w:rsidRDefault="00DB1CE5" w:rsidP="00DB1CE5">
      <w:pPr>
        <w:pStyle w:val="Heading5"/>
      </w:pPr>
      <w:bookmarkStart w:id="1089" w:name="_Refd19e195941"/>
      <w:bookmarkStart w:id="1090" w:name="_Tocd19e195941"/>
      <w:bookmarkStart w:id="1091" w:name="_Numd19e195941"/>
      <w:r>
        <w:t>PGI 223.107-1 Products containing recovered materials.</w:t>
      </w:r>
      <w:bookmarkEnd w:id="1089"/>
      <w:bookmarkEnd w:id="1090"/>
      <w:bookmarkEnd w:id="1091"/>
    </w:p>
    <w:p w14:paraId="1E55AF19" w14:textId="77777777" w:rsidR="00DB1CE5" w:rsidRDefault="00DB1CE5" w:rsidP="00DB1CE5">
      <w:pPr>
        <w:pStyle w:val="BodyText"/>
        <w:ind w:left="720"/>
      </w:pPr>
      <w:r>
        <w:t xml:space="preserve">(e) </w:t>
      </w:r>
      <w:r>
        <w:rPr>
          <w:i/>
        </w:rPr>
        <w:t>Procedures</w:t>
      </w:r>
      <w:r>
        <w:t xml:space="preserve">. Departments and agencies must centrally collect information submitted in accordance with the clause at FAR </w:t>
      </w:r>
      <w:hyperlink r:id="rId106">
        <w:r>
          <w:rPr>
            <w:rStyle w:val="Hyperlink"/>
          </w:rPr>
          <w:t>52.223-9</w:t>
        </w:r>
      </w:hyperlink>
      <w:r>
        <w:t xml:space="preserve"> for reporting to the Office of the Deputy Under Secretary of Defense (Installations and Environment). The information is collected in the Federal Procurement Data System (FPDS).</w:t>
      </w:r>
    </w:p>
    <w:p w14:paraId="582B0FD2" w14:textId="77777777" w:rsidR="00DB1CE5" w:rsidRDefault="00DB1CE5" w:rsidP="00DB1CE5">
      <w:pPr>
        <w:pStyle w:val="Heading4"/>
      </w:pPr>
      <w:bookmarkStart w:id="1092" w:name="_Refd19e195968"/>
      <w:bookmarkStart w:id="1093" w:name="_Tocd19e195968"/>
      <w:bookmarkStart w:id="1094" w:name="_Numd19e195968"/>
      <w:r>
        <w:t>PGI 223.3 - HAZARDOUS MATERIAL IDENTIFICATION, MATERIAL SAFETY DATA, AND NOTICE OF RADIOACTIVE MATERIALS</w:t>
      </w:r>
      <w:bookmarkEnd w:id="1092"/>
      <w:bookmarkEnd w:id="1093"/>
      <w:bookmarkEnd w:id="1094"/>
    </w:p>
    <w:p w14:paraId="070ADEE8" w14:textId="77777777" w:rsidR="00DB1CE5" w:rsidRDefault="00DB1CE5" w:rsidP="00DB1CE5">
      <w:pPr>
        <w:pStyle w:val="Heading5"/>
      </w:pPr>
      <w:bookmarkStart w:id="1095" w:name="_Refd19e195981"/>
      <w:bookmarkStart w:id="1096" w:name="_Tocd19e195981"/>
      <w:bookmarkStart w:id="1097" w:name="_Numd19e195981"/>
      <w:r>
        <w:t>PGI 223.370 Safety precautions for ammunition and explosives.</w:t>
      </w:r>
      <w:bookmarkEnd w:id="1095"/>
      <w:bookmarkEnd w:id="1096"/>
      <w:bookmarkEnd w:id="1097"/>
    </w:p>
    <w:p w14:paraId="4716282C" w14:textId="77777777" w:rsidR="00DB1CE5" w:rsidRDefault="00DB1CE5" w:rsidP="00DB1CE5">
      <w:pPr>
        <w:pStyle w:val="Heading6"/>
      </w:pPr>
      <w:bookmarkStart w:id="1098" w:name="_Refd19e195994"/>
      <w:bookmarkStart w:id="1099" w:name="_Tocd19e195994"/>
      <w:bookmarkStart w:id="1100" w:name="_Numd19e195994"/>
      <w:r>
        <w:t>PGI 223.370-4 Procedures.</w:t>
      </w:r>
      <w:bookmarkEnd w:id="1098"/>
      <w:bookmarkEnd w:id="1099"/>
      <w:bookmarkEnd w:id="1100"/>
    </w:p>
    <w:p w14:paraId="380FFB2C" w14:textId="77777777" w:rsidR="00DB1CE5" w:rsidRDefault="00DB1CE5" w:rsidP="00DB1CE5">
      <w:pPr>
        <w:pStyle w:val="BodyText"/>
        <w:ind w:left="1440"/>
      </w:pPr>
      <w:r>
        <w:t xml:space="preserve">(1) </w:t>
      </w:r>
      <w:r>
        <w:rPr>
          <w:i/>
        </w:rPr>
        <w:t>Preaward phase</w:t>
      </w:r>
      <w:r>
        <w:t>.</w:t>
      </w:r>
    </w:p>
    <w:p w14:paraId="5823A2FF" w14:textId="77777777" w:rsidR="00DB1CE5" w:rsidRDefault="00DB1CE5" w:rsidP="00DB1CE5">
      <w:pPr>
        <w:pStyle w:val="BodyText"/>
        <w:ind w:left="2160"/>
      </w:pPr>
      <w:r>
        <w:t>(i) Waiver of the mandatory requirements.</w:t>
      </w:r>
    </w:p>
    <w:p w14:paraId="6A30EC92" w14:textId="77777777" w:rsidR="00DB1CE5" w:rsidRDefault="00DB1CE5" w:rsidP="00DB1CE5">
      <w:pPr>
        <w:pStyle w:val="BodyText"/>
        <w:ind w:left="2880"/>
      </w:pPr>
      <w:r>
        <w:t xml:space="preserve">(A) Before either omitting the clause at DFARS </w:t>
      </w:r>
      <w:r>
        <w:rPr>
          <w:color w:val="0000FF"/>
        </w:rPr>
        <w:fldChar w:fldCharType="begin"/>
      </w:r>
      <w:r>
        <w:rPr>
          <w:color w:val="0000FF"/>
        </w:rPr>
        <w:instrText xml:space="preserve"> REF _Numd19e123829 \h </w:instrText>
      </w:r>
      <w:r>
        <w:rPr>
          <w:color w:val="0000FF"/>
        </w:rPr>
      </w:r>
      <w:r>
        <w:fldChar w:fldCharType="separate"/>
      </w:r>
      <w:r>
        <w:rPr>
          <w:color w:val="0000FF"/>
          <w:u w:val="single"/>
        </w:rPr>
        <w:t>252.223-7002</w:t>
      </w:r>
      <w:r>
        <w:rPr>
          <w:color w:val="0000FF"/>
        </w:rPr>
        <w:fldChar w:fldCharType="end"/>
      </w:r>
      <w:r>
        <w:t>, Safety Precautions for Ammunition and Explosives, from solicitations and contracts or waiving the mandatory requirements of the manual, obtain approval of—</w:t>
      </w:r>
    </w:p>
    <w:p w14:paraId="71F0985E" w14:textId="77777777" w:rsidR="00DB1CE5" w:rsidRDefault="00DB1CE5" w:rsidP="00DB1CE5">
      <w:pPr>
        <w:pStyle w:val="BodyText"/>
        <w:ind w:left="4320"/>
      </w:pPr>
      <w:r>
        <w:t>(</w:t>
      </w:r>
      <w:r>
        <w:rPr>
          <w:i/>
        </w:rPr>
        <w:t>1</w:t>
      </w:r>
      <w:r>
        <w:t>) The safety personnel responsible for ammunition and explosives safety; and</w:t>
      </w:r>
    </w:p>
    <w:p w14:paraId="36124D9A" w14:textId="77777777" w:rsidR="00DB1CE5" w:rsidRDefault="00DB1CE5" w:rsidP="00DB1CE5">
      <w:pPr>
        <w:pStyle w:val="BodyText"/>
        <w:ind w:left="4320"/>
      </w:pPr>
      <w:r>
        <w:t>(</w:t>
      </w:r>
      <w:r>
        <w:rPr>
          <w:i/>
        </w:rPr>
        <w:t>2</w:t>
      </w:r>
      <w:r>
        <w:t>) The head of the contracting activity.</w:t>
      </w:r>
    </w:p>
    <w:p w14:paraId="7737E5BB" w14:textId="77777777" w:rsidR="00DB1CE5" w:rsidRDefault="00DB1CE5" w:rsidP="00DB1CE5">
      <w:pPr>
        <w:pStyle w:val="BodyText"/>
        <w:ind w:left="2880"/>
      </w:pPr>
      <w:r>
        <w:t>(B) If the contracting officer decides to waive the mandatory requirements before award, the contracting officer shall set forth in the solicitation, or in an amendment of the solicitation, the specific requirements to be waived.</w:t>
      </w:r>
    </w:p>
    <w:p w14:paraId="36754081" w14:textId="77777777" w:rsidR="00DB1CE5" w:rsidRDefault="00DB1CE5" w:rsidP="00DB1CE5">
      <w:pPr>
        <w:pStyle w:val="BodyText"/>
        <w:ind w:left="2880"/>
      </w:pPr>
      <w:r>
        <w:t>(C) If the head of the contracting activity declines to approve a request for waiver, but the prospective contractor agrees to take corrective action to bring the operation into compliance, make the corrective action a part of the resulting contract.</w:t>
      </w:r>
    </w:p>
    <w:p w14:paraId="4B385B38" w14:textId="77777777" w:rsidR="00DB1CE5" w:rsidRDefault="00DB1CE5" w:rsidP="00DB1CE5">
      <w:pPr>
        <w:pStyle w:val="BodyText"/>
        <w:ind w:left="2160"/>
      </w:pPr>
      <w:r>
        <w:t>(ii) Transportation considerations. If shipment of ammunition and explosives is involved in the contract, address in the Schedule of the contract the applicable Department of Transportation or Military Surface Deployment and Distribution Command requirements and any other requirements for transportation, packaging, marking, and labeling.</w:t>
      </w:r>
    </w:p>
    <w:p w14:paraId="4C1062B0" w14:textId="77777777" w:rsidR="00DB1CE5" w:rsidRDefault="00DB1CE5" w:rsidP="00DB1CE5">
      <w:pPr>
        <w:pStyle w:val="BodyText"/>
        <w:ind w:left="2160"/>
      </w:pPr>
      <w:r>
        <w:t>(iii) Disposition of excess. Include instructions within the contract concerning final disposition of excess Government furnished material containing ammunition and explosives, including defective or rejected supplies.</w:t>
      </w:r>
    </w:p>
    <w:p w14:paraId="2BA6D0A2" w14:textId="77777777" w:rsidR="00DB1CE5" w:rsidRDefault="00DB1CE5" w:rsidP="00DB1CE5">
      <w:pPr>
        <w:pStyle w:val="BodyText"/>
        <w:ind w:left="2160"/>
      </w:pPr>
      <w:r>
        <w:t>(iv) Preaward survey. Before awarding any contract, including purchase orders, involving ammunition and explosives, obtain a preaward ammunition and explosives safety survey. If the prospective contractor proposes subcontracting any ammunitions or explosive work, include a review of the subcontractor's facility in the preaward survey.</w:t>
      </w:r>
    </w:p>
    <w:p w14:paraId="399E9066" w14:textId="77777777" w:rsidR="00DB1CE5" w:rsidRDefault="00DB1CE5" w:rsidP="00DB1CE5">
      <w:pPr>
        <w:pStyle w:val="BodyText"/>
        <w:ind w:left="1440"/>
      </w:pPr>
      <w:r>
        <w:t xml:space="preserve">(2) </w:t>
      </w:r>
      <w:r>
        <w:rPr>
          <w:i/>
        </w:rPr>
        <w:t>Postaward phase</w:t>
      </w:r>
      <w:r>
        <w:t>.</w:t>
      </w:r>
    </w:p>
    <w:p w14:paraId="13165FB7" w14:textId="77777777" w:rsidR="00DB1CE5" w:rsidRDefault="00DB1CE5" w:rsidP="00DB1CE5">
      <w:pPr>
        <w:pStyle w:val="BodyText"/>
        <w:ind w:left="2160"/>
      </w:pPr>
      <w:r>
        <w:t>(i) Contract administration office responsibility.</w:t>
      </w:r>
    </w:p>
    <w:p w14:paraId="5C62ADF8" w14:textId="77777777" w:rsidR="00DB1CE5" w:rsidRDefault="00DB1CE5" w:rsidP="00DB1CE5">
      <w:pPr>
        <w:pStyle w:val="BodyText"/>
        <w:ind w:left="2880"/>
      </w:pPr>
      <w:r>
        <w:t xml:space="preserve">(A) The contract administration office is responsible for verifying that the safety requirements of the clause at DFARS </w:t>
      </w:r>
      <w:r>
        <w:rPr>
          <w:color w:val="0000FF"/>
        </w:rPr>
        <w:fldChar w:fldCharType="begin"/>
      </w:r>
      <w:r>
        <w:rPr>
          <w:color w:val="0000FF"/>
        </w:rPr>
        <w:instrText xml:space="preserve"> REF _Numd19e123829 \h </w:instrText>
      </w:r>
      <w:r>
        <w:rPr>
          <w:color w:val="0000FF"/>
        </w:rPr>
      </w:r>
      <w:r>
        <w:fldChar w:fldCharType="separate"/>
      </w:r>
      <w:r>
        <w:rPr>
          <w:color w:val="0000FF"/>
          <w:u w:val="single"/>
        </w:rPr>
        <w:t>252.223-7002</w:t>
      </w:r>
      <w:r>
        <w:rPr>
          <w:color w:val="0000FF"/>
        </w:rPr>
        <w:fldChar w:fldCharType="end"/>
      </w:r>
      <w:r>
        <w:t>, Safety Precautions for Ammunition and Explosives, are being implemented in a manner that will reduce, to the maximum extent practicable, or eliminate the probability of a mishap occurring.</w:t>
      </w:r>
    </w:p>
    <w:p w14:paraId="50B8EFAA" w14:textId="77777777" w:rsidR="00DB1CE5" w:rsidRDefault="00DB1CE5" w:rsidP="00DB1CE5">
      <w:pPr>
        <w:pStyle w:val="BodyText"/>
        <w:ind w:left="2880"/>
      </w:pPr>
      <w:r>
        <w:t xml:space="preserve">(B) The clause at DFARS </w:t>
      </w:r>
      <w:r>
        <w:rPr>
          <w:color w:val="0000FF"/>
        </w:rPr>
        <w:fldChar w:fldCharType="begin"/>
      </w:r>
      <w:r>
        <w:rPr>
          <w:color w:val="0000FF"/>
        </w:rPr>
        <w:instrText xml:space="preserve"> REF _Numd19e123829 \h </w:instrText>
      </w:r>
      <w:r>
        <w:rPr>
          <w:color w:val="0000FF"/>
        </w:rPr>
      </w:r>
      <w:r>
        <w:fldChar w:fldCharType="separate"/>
      </w:r>
      <w:r>
        <w:rPr>
          <w:color w:val="0000FF"/>
          <w:u w:val="single"/>
        </w:rPr>
        <w:t>252.223-7002</w:t>
      </w:r>
      <w:r>
        <w:rPr>
          <w:color w:val="0000FF"/>
        </w:rPr>
        <w:fldChar w:fldCharType="end"/>
      </w:r>
      <w:r>
        <w:t>, Safety Precautions for Ammunition and Explosives, requires compliance with DoD Manual 4145.26-M, Contractors’ Safety Manual for Ammunition and Explosives. This manual requires the contractor to submit to the administrative contracting officer (ACO) any postaward requests for a waiver of the contract safety standards, a site plan modification, or a construction review. The ACO shall review any request and make recommendations to the contracting officer. The contracting officer shall make a decision after considering recommendations of the ACO and safety personnel responsible for ammunition and explosive safety.</w:t>
      </w:r>
    </w:p>
    <w:p w14:paraId="61CF2E2A" w14:textId="77777777" w:rsidR="00DB1CE5" w:rsidRDefault="00DB1CE5" w:rsidP="00DB1CE5">
      <w:pPr>
        <w:pStyle w:val="BodyText"/>
        <w:ind w:left="4320"/>
      </w:pPr>
      <w:r>
        <w:t>(</w:t>
      </w:r>
      <w:r>
        <w:rPr>
          <w:i/>
        </w:rPr>
        <w:t>1</w:t>
      </w:r>
      <w:r>
        <w:t>) If the request arrives at the contracting office without evidence that the ACO has seen it, immediately send it to the ACO for review and recommendations.</w:t>
      </w:r>
    </w:p>
    <w:p w14:paraId="642AE031" w14:textId="77777777" w:rsidR="00DB1CE5" w:rsidRDefault="00DB1CE5" w:rsidP="00DB1CE5">
      <w:pPr>
        <w:pStyle w:val="BodyText"/>
        <w:ind w:left="4320"/>
      </w:pPr>
      <w:r>
        <w:t>(</w:t>
      </w:r>
      <w:r>
        <w:rPr>
          <w:i/>
        </w:rPr>
        <w:t>2</w:t>
      </w:r>
      <w:r>
        <w:t>) When the contracting officer has made a determination approving or disapproving the contractor's request, send the determination to the ACO for transmission to the contractor.</w:t>
      </w:r>
    </w:p>
    <w:p w14:paraId="5BE796F5" w14:textId="77777777" w:rsidR="00DB1CE5" w:rsidRDefault="00DB1CE5" w:rsidP="00DB1CE5">
      <w:pPr>
        <w:pStyle w:val="BodyText"/>
        <w:ind w:left="2160"/>
      </w:pPr>
      <w:r>
        <w:t>(ii) Subcontracts.</w:t>
      </w:r>
    </w:p>
    <w:p w14:paraId="5E972911" w14:textId="77777777" w:rsidR="00DB1CE5" w:rsidRDefault="00DB1CE5" w:rsidP="00DB1CE5">
      <w:pPr>
        <w:pStyle w:val="BodyText"/>
        <w:ind w:left="2880"/>
      </w:pPr>
      <w:r>
        <w:t xml:space="preserve">(A) The clause at DFARS </w:t>
      </w:r>
      <w:r>
        <w:rPr>
          <w:color w:val="0000FF"/>
        </w:rPr>
        <w:fldChar w:fldCharType="begin"/>
      </w:r>
      <w:r>
        <w:rPr>
          <w:color w:val="0000FF"/>
        </w:rPr>
        <w:instrText xml:space="preserve"> REF _Numd19e123829 \h </w:instrText>
      </w:r>
      <w:r>
        <w:rPr>
          <w:color w:val="0000FF"/>
        </w:rPr>
      </w:r>
      <w:r>
        <w:fldChar w:fldCharType="separate"/>
      </w:r>
      <w:r>
        <w:rPr>
          <w:color w:val="0000FF"/>
          <w:u w:val="single"/>
        </w:rPr>
        <w:t>252.223-7002</w:t>
      </w:r>
      <w:r>
        <w:rPr>
          <w:color w:val="0000FF"/>
        </w:rPr>
        <w:fldChar w:fldCharType="end"/>
      </w:r>
      <w:r>
        <w:t>, Safety Precautions for Ammunition and Explosives, requires the contractor to notify the contracting officer when placing a subcontract for ammunition and explosives. The contracting officer should coordinate with the safety personnel and request supporting contract administration in accordance with FAR 42.202(e). If the contracting officer believes the nature of the subcontract work poses a potential danger to Government property, Government personnel, production capability, or contract completion, request supporting contract administration.</w:t>
      </w:r>
    </w:p>
    <w:p w14:paraId="680F58E0" w14:textId="77777777" w:rsidR="00DB1CE5" w:rsidRDefault="00DB1CE5" w:rsidP="00DB1CE5">
      <w:pPr>
        <w:pStyle w:val="BodyText"/>
        <w:ind w:left="2880"/>
      </w:pPr>
      <w:r>
        <w:t>(B) If the preaward safety survey identified areas in which a subcontractor was not complying with the manual, and the subcontractor was supposed to correct the deficiencies before start-up, the contracting officer shall require a preoperations survey to verify that the corrections were made.</w:t>
      </w:r>
    </w:p>
    <w:p w14:paraId="2FD17233" w14:textId="77777777" w:rsidR="00DB1CE5" w:rsidRDefault="00DB1CE5" w:rsidP="00DB1CE5">
      <w:pPr>
        <w:pStyle w:val="BodyText"/>
        <w:ind w:left="2880"/>
      </w:pPr>
      <w:r>
        <w:t>(C) When postaward safety reviews by the Government uncover any safety deficiencies in the subcontractor's operation, the review team shall inform the ACO cognizant of the subcontractor, who shall immediately notify the ACO cognizant of the prime contractor. The ACO cognizant of the prime shall inform the prime contractor of deficiencies requiring correction. The notifications shall be made by the most expeditious means appropriate to the circumstance. If a critical safety deficiency poses an imminent danger, the ACO cognizant of the prime shall make the notifications by the most expeditious means available.</w:t>
      </w:r>
    </w:p>
    <w:p w14:paraId="1116ECCA" w14:textId="77777777" w:rsidR="00DB1CE5" w:rsidRDefault="00DB1CE5" w:rsidP="00DB1CE5">
      <w:pPr>
        <w:pStyle w:val="Heading4"/>
      </w:pPr>
      <w:bookmarkStart w:id="1101" w:name="_Refd19e196087"/>
      <w:bookmarkStart w:id="1102" w:name="_Tocd19e196087"/>
      <w:bookmarkStart w:id="1103" w:name="_Numd19e196087"/>
      <w:r>
        <w:t>PGI 223.73 -MINIMIZING THE USE OF MATERIALS CONTAINING HEXAVALENT CHROMIUM</w:t>
      </w:r>
      <w:bookmarkEnd w:id="1101"/>
      <w:bookmarkEnd w:id="1102"/>
      <w:bookmarkEnd w:id="1103"/>
    </w:p>
    <w:p w14:paraId="3786C831" w14:textId="77777777" w:rsidR="00DB1CE5" w:rsidRDefault="00DB1CE5" w:rsidP="00DB1CE5">
      <w:pPr>
        <w:pStyle w:val="Heading5"/>
      </w:pPr>
      <w:bookmarkStart w:id="1104" w:name="_Refd19e196100"/>
      <w:bookmarkStart w:id="1105" w:name="_Tocd19e196100"/>
      <w:bookmarkStart w:id="1106" w:name="_Numd19e196100"/>
      <w:r>
        <w:t>PGI 223.7305 Authorization and approval.</w:t>
      </w:r>
      <w:bookmarkEnd w:id="1104"/>
      <w:bookmarkEnd w:id="1105"/>
      <w:bookmarkEnd w:id="1106"/>
    </w:p>
    <w:p w14:paraId="48BACC3A" w14:textId="77777777" w:rsidR="00DB1CE5" w:rsidRDefault="00DB1CE5" w:rsidP="00DB1CE5">
      <w:pPr>
        <w:pStyle w:val="BodyText"/>
      </w:pPr>
      <w:r>
        <w:t>The contracting officer shall ensure that the appropriate authorizations from the program executive office are included in the solicitation and contract. The contracting officer shall forward proposals submitted by an offeror or requests from a Contractor seeking authorization to use hexavalent chromium in a deliverable item, to the cognizant program executive office for evaluation and, if necessary, authorization by the appropriate official.</w:t>
      </w:r>
    </w:p>
    <w:p w14:paraId="4139B166" w14:textId="77777777" w:rsidR="00DB1CE5" w:rsidRDefault="00DB1CE5" w:rsidP="00DB1CE5">
      <w:pPr>
        <w:pStyle w:val="Heading3"/>
      </w:pPr>
      <w:bookmarkStart w:id="1107" w:name="_Refd19e196114"/>
      <w:bookmarkStart w:id="1108" w:name="_Tocd19e196114"/>
      <w:bookmarkStart w:id="1109" w:name="_Numd19e196114"/>
      <w:r>
        <w:t>PGI Part 225 - INTERNATIONAL ACQUISITION</w:t>
      </w:r>
      <w:bookmarkEnd w:id="1107"/>
      <w:bookmarkEnd w:id="1108"/>
      <w:bookmarkEnd w:id="1109"/>
    </w:p>
    <w:p w14:paraId="5D577836" w14:textId="77777777" w:rsidR="00DB1CE5" w:rsidRDefault="00DB1CE5" w:rsidP="00DB1CE5">
      <w:pPr>
        <w:pStyle w:val="ListBullet"/>
        <w:numPr>
          <w:ilvl w:val="0"/>
          <w:numId w:val="1231"/>
        </w:numPr>
      </w:pPr>
      <w:r>
        <w:rPr>
          <w:color w:val="0000FF"/>
        </w:rPr>
        <w:fldChar w:fldCharType="begin"/>
      </w:r>
      <w:r>
        <w:rPr>
          <w:color w:val="0000FF"/>
        </w:rPr>
        <w:instrText xml:space="preserve"> REF _Numd19e196884 \h </w:instrText>
      </w:r>
      <w:r>
        <w:rPr>
          <w:color w:val="0000FF"/>
        </w:rPr>
      </w:r>
      <w:r>
        <w:fldChar w:fldCharType="separate"/>
      </w:r>
      <w:r>
        <w:rPr>
          <w:color w:val="0000FF"/>
          <w:u w:val="single"/>
        </w:rPr>
        <w:t>PGI 225.001 General.</w:t>
      </w:r>
      <w:r>
        <w:rPr>
          <w:color w:val="0000FF"/>
        </w:rPr>
        <w:fldChar w:fldCharType="end"/>
      </w:r>
    </w:p>
    <w:p w14:paraId="7FAB8781" w14:textId="77777777" w:rsidR="00DB1CE5" w:rsidRDefault="00DB1CE5" w:rsidP="00DB1CE5">
      <w:pPr>
        <w:pStyle w:val="ListBullet"/>
        <w:numPr>
          <w:ilvl w:val="0"/>
          <w:numId w:val="1231"/>
        </w:numPr>
      </w:pPr>
      <w:r>
        <w:rPr>
          <w:color w:val="0000FF"/>
        </w:rPr>
        <w:fldChar w:fldCharType="begin"/>
      </w:r>
      <w:r>
        <w:rPr>
          <w:color w:val="0000FF"/>
        </w:rPr>
        <w:instrText xml:space="preserve"> REF _Numd19e196949 \h </w:instrText>
      </w:r>
      <w:r>
        <w:rPr>
          <w:color w:val="0000FF"/>
        </w:rPr>
      </w:r>
      <w:r>
        <w:fldChar w:fldCharType="separate"/>
      </w:r>
      <w:r>
        <w:rPr>
          <w:color w:val="0000FF"/>
          <w:u w:val="single"/>
        </w:rPr>
        <w:t>PGI 225.070 Reporting of acquisition of end products manufactured outside the United States.</w:t>
      </w:r>
      <w:r>
        <w:rPr>
          <w:color w:val="0000FF"/>
        </w:rPr>
        <w:fldChar w:fldCharType="end"/>
      </w:r>
    </w:p>
    <w:p w14:paraId="727A6289" w14:textId="77777777" w:rsidR="00DB1CE5" w:rsidRDefault="00DB1CE5" w:rsidP="00DB1CE5">
      <w:pPr>
        <w:pStyle w:val="ListBullet"/>
        <w:numPr>
          <w:ilvl w:val="0"/>
          <w:numId w:val="1231"/>
        </w:numPr>
      </w:pPr>
      <w:r>
        <w:rPr>
          <w:color w:val="0000FF"/>
        </w:rPr>
        <w:fldChar w:fldCharType="begin"/>
      </w:r>
      <w:r>
        <w:rPr>
          <w:color w:val="0000FF"/>
        </w:rPr>
        <w:instrText xml:space="preserve"> REF _Numd19e197169 \h </w:instrText>
      </w:r>
      <w:r>
        <w:rPr>
          <w:color w:val="0000FF"/>
        </w:rPr>
      </w:r>
      <w:r>
        <w:fldChar w:fldCharType="separate"/>
      </w:r>
      <w:r>
        <w:rPr>
          <w:color w:val="0000FF"/>
          <w:u w:val="single"/>
        </w:rPr>
        <w:t>PGI 225.1 - BUY AMERICAN—SUPPLIES</w:t>
      </w:r>
      <w:r>
        <w:rPr>
          <w:color w:val="0000FF"/>
        </w:rPr>
        <w:fldChar w:fldCharType="end"/>
      </w:r>
    </w:p>
    <w:p w14:paraId="5C231994" w14:textId="77777777" w:rsidR="00DB1CE5" w:rsidRDefault="00DB1CE5" w:rsidP="00DB1CE5">
      <w:pPr>
        <w:pStyle w:val="ListBullet2"/>
        <w:numPr>
          <w:ilvl w:val="1"/>
          <w:numId w:val="1232"/>
        </w:numPr>
      </w:pPr>
      <w:r>
        <w:rPr>
          <w:color w:val="0000FF"/>
        </w:rPr>
        <w:fldChar w:fldCharType="begin"/>
      </w:r>
      <w:r>
        <w:rPr>
          <w:color w:val="0000FF"/>
        </w:rPr>
        <w:instrText xml:space="preserve"> REF _Numd19e197182 \h </w:instrText>
      </w:r>
      <w:r>
        <w:rPr>
          <w:color w:val="0000FF"/>
        </w:rPr>
      </w:r>
      <w:r>
        <w:fldChar w:fldCharType="separate"/>
      </w:r>
      <w:r>
        <w:rPr>
          <w:color w:val="0000FF"/>
          <w:u w:val="single"/>
        </w:rPr>
        <w:t>PGI 225.101 General.</w:t>
      </w:r>
      <w:r>
        <w:rPr>
          <w:color w:val="0000FF"/>
        </w:rPr>
        <w:fldChar w:fldCharType="end"/>
      </w:r>
    </w:p>
    <w:p w14:paraId="49992DB0" w14:textId="77777777" w:rsidR="00DB1CE5" w:rsidRDefault="00DB1CE5" w:rsidP="00DB1CE5">
      <w:pPr>
        <w:pStyle w:val="ListBullet"/>
        <w:numPr>
          <w:ilvl w:val="0"/>
          <w:numId w:val="1231"/>
        </w:numPr>
      </w:pPr>
      <w:r>
        <w:rPr>
          <w:color w:val="0000FF"/>
        </w:rPr>
        <w:fldChar w:fldCharType="begin"/>
      </w:r>
      <w:r>
        <w:rPr>
          <w:color w:val="0000FF"/>
        </w:rPr>
        <w:instrText xml:space="preserve"> REF _Numd19e197202 \h </w:instrText>
      </w:r>
      <w:r>
        <w:rPr>
          <w:color w:val="0000FF"/>
        </w:rPr>
      </w:r>
      <w:r>
        <w:fldChar w:fldCharType="separate"/>
      </w:r>
      <w:r>
        <w:rPr>
          <w:color w:val="0000FF"/>
          <w:u w:val="single"/>
        </w:rPr>
        <w:t>PGI 225.2 - BUY AMERICAN—CONSTRUCTION MATERIALS</w:t>
      </w:r>
      <w:r>
        <w:rPr>
          <w:color w:val="0000FF"/>
        </w:rPr>
        <w:fldChar w:fldCharType="end"/>
      </w:r>
    </w:p>
    <w:p w14:paraId="147A9A7F" w14:textId="77777777" w:rsidR="00DB1CE5" w:rsidRDefault="00DB1CE5" w:rsidP="00DB1CE5">
      <w:pPr>
        <w:pStyle w:val="ListBullet2"/>
        <w:numPr>
          <w:ilvl w:val="1"/>
          <w:numId w:val="1233"/>
        </w:numPr>
      </w:pPr>
      <w:r>
        <w:rPr>
          <w:color w:val="0000FF"/>
        </w:rPr>
        <w:fldChar w:fldCharType="begin"/>
      </w:r>
      <w:r>
        <w:rPr>
          <w:color w:val="0000FF"/>
        </w:rPr>
        <w:instrText xml:space="preserve"> REF _Numd19e197215 \h </w:instrText>
      </w:r>
      <w:r>
        <w:rPr>
          <w:color w:val="0000FF"/>
        </w:rPr>
      </w:r>
      <w:r>
        <w:fldChar w:fldCharType="separate"/>
      </w:r>
      <w:r>
        <w:rPr>
          <w:color w:val="0000FF"/>
          <w:u w:val="single"/>
        </w:rPr>
        <w:t>PGI 225.270 Energy savings service contracts.</w:t>
      </w:r>
      <w:r>
        <w:rPr>
          <w:color w:val="0000FF"/>
        </w:rPr>
        <w:fldChar w:fldCharType="end"/>
      </w:r>
    </w:p>
    <w:p w14:paraId="3E85C0A5" w14:textId="77777777" w:rsidR="00DB1CE5" w:rsidRDefault="00DB1CE5" w:rsidP="00DB1CE5">
      <w:pPr>
        <w:pStyle w:val="ListBullet"/>
        <w:numPr>
          <w:ilvl w:val="0"/>
          <w:numId w:val="1231"/>
        </w:numPr>
      </w:pPr>
      <w:r>
        <w:rPr>
          <w:color w:val="0000FF"/>
        </w:rPr>
        <w:fldChar w:fldCharType="begin"/>
      </w:r>
      <w:r>
        <w:rPr>
          <w:color w:val="0000FF"/>
        </w:rPr>
        <w:instrText xml:space="preserve"> REF _Numd19e197244 \h </w:instrText>
      </w:r>
      <w:r>
        <w:rPr>
          <w:color w:val="0000FF"/>
        </w:rPr>
      </w:r>
      <w:r>
        <w:fldChar w:fldCharType="separate"/>
      </w:r>
      <w:r>
        <w:rPr>
          <w:color w:val="0000FF"/>
          <w:u w:val="single"/>
        </w:rPr>
        <w:t>PGI 225.3 -CONTRACTSPERFORMED OUTSIDE THE UNITED STATES</w:t>
      </w:r>
      <w:r>
        <w:rPr>
          <w:color w:val="0000FF"/>
        </w:rPr>
        <w:fldChar w:fldCharType="end"/>
      </w:r>
    </w:p>
    <w:p w14:paraId="2C3C50DC" w14:textId="77777777" w:rsidR="00DB1CE5" w:rsidRDefault="00DB1CE5" w:rsidP="00DB1CE5">
      <w:pPr>
        <w:pStyle w:val="ListBullet2"/>
        <w:numPr>
          <w:ilvl w:val="1"/>
          <w:numId w:val="1234"/>
        </w:numPr>
      </w:pPr>
      <w:r>
        <w:rPr>
          <w:color w:val="0000FF"/>
        </w:rPr>
        <w:fldChar w:fldCharType="begin"/>
      </w:r>
      <w:r>
        <w:rPr>
          <w:color w:val="0000FF"/>
        </w:rPr>
        <w:instrText xml:space="preserve"> REF _Numd19e197257 \h </w:instrText>
      </w:r>
      <w:r>
        <w:rPr>
          <w:color w:val="0000FF"/>
        </w:rPr>
      </w:r>
      <w:r>
        <w:fldChar w:fldCharType="separate"/>
      </w:r>
      <w:r>
        <w:rPr>
          <w:color w:val="0000FF"/>
          <w:u w:val="single"/>
        </w:rPr>
        <w:t>PGI 225.370 Contracts requiring performance or delivery in a foreign country.</w:t>
      </w:r>
      <w:r>
        <w:rPr>
          <w:color w:val="0000FF"/>
        </w:rPr>
        <w:fldChar w:fldCharType="end"/>
      </w:r>
    </w:p>
    <w:p w14:paraId="20F6D660" w14:textId="77777777" w:rsidR="00DB1CE5" w:rsidRDefault="00DB1CE5" w:rsidP="00DB1CE5">
      <w:pPr>
        <w:pStyle w:val="ListBullet2"/>
        <w:numPr>
          <w:ilvl w:val="1"/>
          <w:numId w:val="1234"/>
        </w:numPr>
      </w:pPr>
      <w:r>
        <w:rPr>
          <w:color w:val="0000FF"/>
        </w:rPr>
        <w:fldChar w:fldCharType="begin"/>
      </w:r>
      <w:r>
        <w:rPr>
          <w:color w:val="0000FF"/>
        </w:rPr>
        <w:instrText xml:space="preserve"> REF _Numd19e197431 \h </w:instrText>
      </w:r>
      <w:r>
        <w:rPr>
          <w:color w:val="0000FF"/>
        </w:rPr>
      </w:r>
      <w:r>
        <w:fldChar w:fldCharType="separate"/>
      </w:r>
      <w:r>
        <w:rPr>
          <w:color w:val="0000FF"/>
          <w:u w:val="single"/>
        </w:rPr>
        <w:t>PGI 225.371 Contractor personnel supporting U.S. Armed Forces deployed outside the United States.</w:t>
      </w:r>
      <w:r>
        <w:rPr>
          <w:color w:val="0000FF"/>
        </w:rPr>
        <w:fldChar w:fldCharType="end"/>
      </w:r>
    </w:p>
    <w:p w14:paraId="388ADB2C" w14:textId="77777777" w:rsidR="00DB1CE5" w:rsidRDefault="00DB1CE5" w:rsidP="00DB1CE5">
      <w:pPr>
        <w:pStyle w:val="ListBullet3"/>
        <w:numPr>
          <w:ilvl w:val="2"/>
          <w:numId w:val="1235"/>
        </w:numPr>
      </w:pPr>
      <w:r>
        <w:rPr>
          <w:color w:val="0000FF"/>
        </w:rPr>
        <w:fldChar w:fldCharType="begin"/>
      </w:r>
      <w:r>
        <w:rPr>
          <w:color w:val="0000FF"/>
        </w:rPr>
        <w:instrText xml:space="preserve"> REF _Numd19e197454 \h </w:instrText>
      </w:r>
      <w:r>
        <w:rPr>
          <w:color w:val="0000FF"/>
        </w:rPr>
      </w:r>
      <w:r>
        <w:fldChar w:fldCharType="separate"/>
      </w:r>
      <w:r>
        <w:rPr>
          <w:color w:val="0000FF"/>
          <w:u w:val="single"/>
        </w:rPr>
        <w:t>PGI 225.371-2 Definitions.</w:t>
      </w:r>
      <w:r>
        <w:rPr>
          <w:color w:val="0000FF"/>
        </w:rPr>
        <w:fldChar w:fldCharType="end"/>
      </w:r>
    </w:p>
    <w:p w14:paraId="4206E699" w14:textId="77777777" w:rsidR="00DB1CE5" w:rsidRDefault="00DB1CE5" w:rsidP="00DB1CE5">
      <w:pPr>
        <w:pStyle w:val="ListBullet3"/>
        <w:numPr>
          <w:ilvl w:val="2"/>
          <w:numId w:val="1235"/>
        </w:numPr>
      </w:pPr>
      <w:r>
        <w:rPr>
          <w:color w:val="0000FF"/>
        </w:rPr>
        <w:fldChar w:fldCharType="begin"/>
      </w:r>
      <w:r>
        <w:rPr>
          <w:color w:val="0000FF"/>
        </w:rPr>
        <w:instrText xml:space="preserve"> REF _Numd19e197473 \h </w:instrText>
      </w:r>
      <w:r>
        <w:rPr>
          <w:color w:val="0000FF"/>
        </w:rPr>
      </w:r>
      <w:r>
        <w:fldChar w:fldCharType="separate"/>
      </w:r>
      <w:r>
        <w:rPr>
          <w:color w:val="0000FF"/>
          <w:u w:val="single"/>
        </w:rPr>
        <w:t>PGI 225.371-3 Government support.</w:t>
      </w:r>
      <w:r>
        <w:rPr>
          <w:color w:val="0000FF"/>
        </w:rPr>
        <w:fldChar w:fldCharType="end"/>
      </w:r>
    </w:p>
    <w:p w14:paraId="1DC95D97" w14:textId="77777777" w:rsidR="00DB1CE5" w:rsidRDefault="00DB1CE5" w:rsidP="00DB1CE5">
      <w:pPr>
        <w:pStyle w:val="ListBullet3"/>
        <w:numPr>
          <w:ilvl w:val="2"/>
          <w:numId w:val="1235"/>
        </w:numPr>
      </w:pPr>
      <w:r>
        <w:rPr>
          <w:color w:val="0000FF"/>
        </w:rPr>
        <w:fldChar w:fldCharType="begin"/>
      </w:r>
      <w:r>
        <w:rPr>
          <w:color w:val="0000FF"/>
        </w:rPr>
        <w:instrText xml:space="preserve"> REF _Numd19e197549 \h </w:instrText>
      </w:r>
      <w:r>
        <w:rPr>
          <w:color w:val="0000FF"/>
        </w:rPr>
      </w:r>
      <w:r>
        <w:fldChar w:fldCharType="separate"/>
      </w:r>
      <w:r>
        <w:rPr>
          <w:color w:val="0000FF"/>
          <w:u w:val="single"/>
        </w:rPr>
        <w:t>PGI 225.371-5 Contract clauses.</w:t>
      </w:r>
      <w:r>
        <w:rPr>
          <w:color w:val="0000FF"/>
        </w:rPr>
        <w:fldChar w:fldCharType="end"/>
      </w:r>
    </w:p>
    <w:p w14:paraId="511833CF" w14:textId="77777777" w:rsidR="00DB1CE5" w:rsidRDefault="00DB1CE5" w:rsidP="00DB1CE5">
      <w:pPr>
        <w:pStyle w:val="ListBullet2"/>
        <w:numPr>
          <w:ilvl w:val="1"/>
          <w:numId w:val="1234"/>
        </w:numPr>
      </w:pPr>
      <w:r>
        <w:rPr>
          <w:color w:val="0000FF"/>
        </w:rPr>
        <w:fldChar w:fldCharType="begin"/>
      </w:r>
      <w:r>
        <w:rPr>
          <w:color w:val="0000FF"/>
        </w:rPr>
        <w:instrText xml:space="preserve"> REF _Numd19e197624 \h </w:instrText>
      </w:r>
      <w:r>
        <w:rPr>
          <w:color w:val="0000FF"/>
        </w:rPr>
      </w:r>
      <w:r>
        <w:fldChar w:fldCharType="separate"/>
      </w:r>
      <w:r>
        <w:rPr>
          <w:color w:val="0000FF"/>
          <w:u w:val="single"/>
        </w:rPr>
        <w:t>PGI 225.372 Antiterrorism/force protection.</w:t>
      </w:r>
      <w:r>
        <w:rPr>
          <w:color w:val="0000FF"/>
        </w:rPr>
        <w:fldChar w:fldCharType="end"/>
      </w:r>
    </w:p>
    <w:p w14:paraId="288870C1" w14:textId="77777777" w:rsidR="00DB1CE5" w:rsidRDefault="00DB1CE5" w:rsidP="00DB1CE5">
      <w:pPr>
        <w:pStyle w:val="ListBullet3"/>
        <w:numPr>
          <w:ilvl w:val="2"/>
          <w:numId w:val="1236"/>
        </w:numPr>
      </w:pPr>
      <w:r>
        <w:rPr>
          <w:color w:val="0000FF"/>
        </w:rPr>
        <w:fldChar w:fldCharType="begin"/>
      </w:r>
      <w:r>
        <w:rPr>
          <w:color w:val="0000FF"/>
        </w:rPr>
        <w:instrText xml:space="preserve"> REF _Numd19e197637 \h </w:instrText>
      </w:r>
      <w:r>
        <w:rPr>
          <w:color w:val="0000FF"/>
        </w:rPr>
      </w:r>
      <w:r>
        <w:fldChar w:fldCharType="separate"/>
      </w:r>
      <w:r>
        <w:rPr>
          <w:color w:val="0000FF"/>
          <w:u w:val="single"/>
        </w:rPr>
        <w:t>PGI 225.372-1 General.</w:t>
      </w:r>
      <w:r>
        <w:rPr>
          <w:color w:val="0000FF"/>
        </w:rPr>
        <w:fldChar w:fldCharType="end"/>
      </w:r>
    </w:p>
    <w:p w14:paraId="155A6CD0" w14:textId="77777777" w:rsidR="00DB1CE5" w:rsidRDefault="00DB1CE5" w:rsidP="00DB1CE5">
      <w:pPr>
        <w:pStyle w:val="ListBullet2"/>
        <w:numPr>
          <w:ilvl w:val="1"/>
          <w:numId w:val="1234"/>
        </w:numPr>
      </w:pPr>
      <w:r>
        <w:rPr>
          <w:color w:val="0000FF"/>
        </w:rPr>
        <w:fldChar w:fldCharType="begin"/>
      </w:r>
      <w:r>
        <w:rPr>
          <w:color w:val="0000FF"/>
        </w:rPr>
        <w:instrText xml:space="preserve"> REF _Numd19e197669 \h </w:instrText>
      </w:r>
      <w:r>
        <w:rPr>
          <w:color w:val="0000FF"/>
        </w:rPr>
      </w:r>
      <w:r>
        <w:fldChar w:fldCharType="separate"/>
      </w:r>
      <w:r>
        <w:rPr>
          <w:color w:val="0000FF"/>
          <w:u w:val="single"/>
        </w:rPr>
        <w:t>PGI 225.373 Contract administration in support of contingency operations.</w:t>
      </w:r>
      <w:r>
        <w:rPr>
          <w:color w:val="0000FF"/>
        </w:rPr>
        <w:fldChar w:fldCharType="end"/>
      </w:r>
    </w:p>
    <w:p w14:paraId="490D3317" w14:textId="77777777" w:rsidR="00DB1CE5" w:rsidRDefault="00DB1CE5" w:rsidP="00DB1CE5">
      <w:pPr>
        <w:pStyle w:val="ListBullet"/>
        <w:numPr>
          <w:ilvl w:val="0"/>
          <w:numId w:val="1231"/>
        </w:numPr>
      </w:pPr>
      <w:r>
        <w:rPr>
          <w:color w:val="0000FF"/>
        </w:rPr>
        <w:fldChar w:fldCharType="begin"/>
      </w:r>
      <w:r>
        <w:rPr>
          <w:color w:val="0000FF"/>
        </w:rPr>
        <w:instrText xml:space="preserve"> REF _Numd19e197753 \h </w:instrText>
      </w:r>
      <w:r>
        <w:rPr>
          <w:color w:val="0000FF"/>
        </w:rPr>
      </w:r>
      <w:r>
        <w:fldChar w:fldCharType="separate"/>
      </w:r>
      <w:r>
        <w:rPr>
          <w:color w:val="0000FF"/>
          <w:u w:val="single"/>
        </w:rPr>
        <w:t>PGI 225.5 -EVALUATING FOREIGN OFFERS-SUPPLY CONTRACTS</w:t>
      </w:r>
      <w:r>
        <w:rPr>
          <w:color w:val="0000FF"/>
        </w:rPr>
        <w:fldChar w:fldCharType="end"/>
      </w:r>
    </w:p>
    <w:p w14:paraId="1A6DD6CB" w14:textId="77777777" w:rsidR="00DB1CE5" w:rsidRDefault="00DB1CE5" w:rsidP="00DB1CE5">
      <w:pPr>
        <w:pStyle w:val="ListBullet2"/>
        <w:numPr>
          <w:ilvl w:val="1"/>
          <w:numId w:val="1237"/>
        </w:numPr>
      </w:pPr>
      <w:r>
        <w:rPr>
          <w:color w:val="0000FF"/>
        </w:rPr>
        <w:fldChar w:fldCharType="begin"/>
      </w:r>
      <w:r>
        <w:rPr>
          <w:color w:val="0000FF"/>
        </w:rPr>
        <w:instrText xml:space="preserve"> REF _Numd19e197766 \h </w:instrText>
      </w:r>
      <w:r>
        <w:rPr>
          <w:color w:val="0000FF"/>
        </w:rPr>
      </w:r>
      <w:r>
        <w:fldChar w:fldCharType="separate"/>
      </w:r>
      <w:r>
        <w:rPr>
          <w:color w:val="0000FF"/>
          <w:u w:val="single"/>
        </w:rPr>
        <w:t>PGI 225.504 Evaluation examples.</w:t>
      </w:r>
      <w:r>
        <w:rPr>
          <w:color w:val="0000FF"/>
        </w:rPr>
        <w:fldChar w:fldCharType="end"/>
      </w:r>
    </w:p>
    <w:p w14:paraId="02D5F0A2" w14:textId="77777777" w:rsidR="00DB1CE5" w:rsidRDefault="00DB1CE5" w:rsidP="00DB1CE5">
      <w:pPr>
        <w:pStyle w:val="ListBullet"/>
        <w:numPr>
          <w:ilvl w:val="0"/>
          <w:numId w:val="1231"/>
        </w:numPr>
      </w:pPr>
      <w:r>
        <w:rPr>
          <w:color w:val="0000FF"/>
        </w:rPr>
        <w:fldChar w:fldCharType="begin"/>
      </w:r>
      <w:r>
        <w:rPr>
          <w:color w:val="0000FF"/>
        </w:rPr>
        <w:instrText xml:space="preserve"> REF _Numd19e197839 \h </w:instrText>
      </w:r>
      <w:r>
        <w:rPr>
          <w:color w:val="0000FF"/>
        </w:rPr>
      </w:r>
      <w:r>
        <w:fldChar w:fldCharType="separate"/>
      </w:r>
      <w:r>
        <w:rPr>
          <w:color w:val="0000FF"/>
          <w:u w:val="single"/>
        </w:rPr>
        <w:t>PGI 225.7 -PROHIBITED SOURCES</w:t>
      </w:r>
      <w:r>
        <w:rPr>
          <w:color w:val="0000FF"/>
        </w:rPr>
        <w:fldChar w:fldCharType="end"/>
      </w:r>
    </w:p>
    <w:p w14:paraId="647D23E2" w14:textId="77777777" w:rsidR="00DB1CE5" w:rsidRDefault="00DB1CE5" w:rsidP="00DB1CE5">
      <w:pPr>
        <w:pStyle w:val="ListBullet2"/>
        <w:numPr>
          <w:ilvl w:val="1"/>
          <w:numId w:val="1238"/>
        </w:numPr>
      </w:pPr>
      <w:r>
        <w:rPr>
          <w:color w:val="0000FF"/>
        </w:rPr>
        <w:fldChar w:fldCharType="begin"/>
      </w:r>
      <w:r>
        <w:rPr>
          <w:color w:val="0000FF"/>
        </w:rPr>
        <w:instrText xml:space="preserve"> REF _Numd19e197852 \h </w:instrText>
      </w:r>
      <w:r>
        <w:rPr>
          <w:color w:val="0000FF"/>
        </w:rPr>
      </w:r>
      <w:r>
        <w:fldChar w:fldCharType="separate"/>
      </w:r>
      <w:r>
        <w:rPr>
          <w:color w:val="0000FF"/>
          <w:u w:val="single"/>
        </w:rPr>
        <w:t>PGI 225.770 Prohibition on acquisition of certain items from Communist Chinese military companies.</w:t>
      </w:r>
      <w:r>
        <w:rPr>
          <w:color w:val="0000FF"/>
        </w:rPr>
        <w:fldChar w:fldCharType="end"/>
      </w:r>
    </w:p>
    <w:p w14:paraId="2FD67550" w14:textId="77777777" w:rsidR="00DB1CE5" w:rsidRDefault="00DB1CE5" w:rsidP="00DB1CE5">
      <w:pPr>
        <w:pStyle w:val="ListBullet3"/>
        <w:numPr>
          <w:ilvl w:val="2"/>
          <w:numId w:val="1239"/>
        </w:numPr>
      </w:pPr>
      <w:r>
        <w:rPr>
          <w:color w:val="0000FF"/>
        </w:rPr>
        <w:fldChar w:fldCharType="begin"/>
      </w:r>
      <w:r>
        <w:rPr>
          <w:color w:val="0000FF"/>
        </w:rPr>
        <w:instrText xml:space="preserve"> REF _Numd19e197871 \h </w:instrText>
      </w:r>
      <w:r>
        <w:rPr>
          <w:color w:val="0000FF"/>
        </w:rPr>
      </w:r>
      <w:r>
        <w:fldChar w:fldCharType="separate"/>
      </w:r>
      <w:r>
        <w:rPr>
          <w:color w:val="0000FF"/>
          <w:u w:val="single"/>
        </w:rPr>
        <w:t>PGI 225.770-1 Definitions.</w:t>
      </w:r>
      <w:r>
        <w:rPr>
          <w:color w:val="0000FF"/>
        </w:rPr>
        <w:fldChar w:fldCharType="end"/>
      </w:r>
    </w:p>
    <w:p w14:paraId="515F513B" w14:textId="77777777" w:rsidR="00DB1CE5" w:rsidRDefault="00DB1CE5" w:rsidP="00DB1CE5">
      <w:pPr>
        <w:pStyle w:val="ListBullet3"/>
        <w:numPr>
          <w:ilvl w:val="2"/>
          <w:numId w:val="1239"/>
        </w:numPr>
      </w:pPr>
      <w:r>
        <w:rPr>
          <w:color w:val="0000FF"/>
        </w:rPr>
        <w:fldChar w:fldCharType="begin"/>
      </w:r>
      <w:r>
        <w:rPr>
          <w:color w:val="0000FF"/>
        </w:rPr>
        <w:instrText xml:space="preserve"> REF _Numd19e197896 \h </w:instrText>
      </w:r>
      <w:r>
        <w:rPr>
          <w:color w:val="0000FF"/>
        </w:rPr>
      </w:r>
      <w:r>
        <w:fldChar w:fldCharType="separate"/>
      </w:r>
      <w:r>
        <w:rPr>
          <w:color w:val="0000FF"/>
          <w:u w:val="single"/>
        </w:rPr>
        <w:t>PGI 225.770-4 Identifying USML items.</w:t>
      </w:r>
      <w:r>
        <w:rPr>
          <w:color w:val="0000FF"/>
        </w:rPr>
        <w:fldChar w:fldCharType="end"/>
      </w:r>
    </w:p>
    <w:p w14:paraId="50BC3619" w14:textId="77777777" w:rsidR="00DB1CE5" w:rsidRDefault="00DB1CE5" w:rsidP="00DB1CE5">
      <w:pPr>
        <w:pStyle w:val="ListBullet3"/>
        <w:numPr>
          <w:ilvl w:val="2"/>
          <w:numId w:val="1239"/>
        </w:numPr>
      </w:pPr>
      <w:r>
        <w:rPr>
          <w:color w:val="0000FF"/>
        </w:rPr>
        <w:fldChar w:fldCharType="begin"/>
      </w:r>
      <w:r>
        <w:rPr>
          <w:color w:val="0000FF"/>
        </w:rPr>
        <w:instrText xml:space="preserve"> REF _Numd19e197922 \h </w:instrText>
      </w:r>
      <w:r>
        <w:rPr>
          <w:color w:val="0000FF"/>
        </w:rPr>
      </w:r>
      <w:r>
        <w:fldChar w:fldCharType="separate"/>
      </w:r>
      <w:r>
        <w:rPr>
          <w:color w:val="0000FF"/>
          <w:u w:val="single"/>
        </w:rPr>
        <w:t>PGI 225.770-5 Waiver of prohibition.</w:t>
      </w:r>
      <w:r>
        <w:rPr>
          <w:color w:val="0000FF"/>
        </w:rPr>
        <w:fldChar w:fldCharType="end"/>
      </w:r>
    </w:p>
    <w:p w14:paraId="5F744BF9" w14:textId="77777777" w:rsidR="00DB1CE5" w:rsidRDefault="00DB1CE5" w:rsidP="00DB1CE5">
      <w:pPr>
        <w:pStyle w:val="ListBullet2"/>
        <w:numPr>
          <w:ilvl w:val="1"/>
          <w:numId w:val="1238"/>
        </w:numPr>
      </w:pPr>
      <w:r>
        <w:rPr>
          <w:color w:val="0000FF"/>
        </w:rPr>
        <w:fldChar w:fldCharType="begin"/>
      </w:r>
      <w:r>
        <w:rPr>
          <w:color w:val="0000FF"/>
        </w:rPr>
        <w:instrText xml:space="preserve"> REF _Numd19e197942 \h </w:instrText>
      </w:r>
      <w:r>
        <w:rPr>
          <w:color w:val="0000FF"/>
        </w:rPr>
      </w:r>
      <w:r>
        <w:fldChar w:fldCharType="separate"/>
      </w:r>
      <w:r>
        <w:rPr>
          <w:color w:val="0000FF"/>
          <w:u w:val="single"/>
        </w:rPr>
        <w:t>PGI 225.771 Prohibition on contracting or subcontracting with a firm that is owned or controlled by the government of a country that is a state sponsor of terrorism.</w:t>
      </w:r>
      <w:r>
        <w:rPr>
          <w:color w:val="0000FF"/>
        </w:rPr>
        <w:fldChar w:fldCharType="end"/>
      </w:r>
    </w:p>
    <w:p w14:paraId="0B938912" w14:textId="77777777" w:rsidR="00DB1CE5" w:rsidRDefault="00DB1CE5" w:rsidP="00DB1CE5">
      <w:pPr>
        <w:pStyle w:val="ListBullet3"/>
        <w:numPr>
          <w:ilvl w:val="2"/>
          <w:numId w:val="1240"/>
        </w:numPr>
      </w:pPr>
      <w:r>
        <w:rPr>
          <w:color w:val="0000FF"/>
        </w:rPr>
        <w:fldChar w:fldCharType="begin"/>
      </w:r>
      <w:r>
        <w:rPr>
          <w:color w:val="0000FF"/>
        </w:rPr>
        <w:instrText xml:space="preserve"> REF _Numd19e197955 \h </w:instrText>
      </w:r>
      <w:r>
        <w:rPr>
          <w:color w:val="0000FF"/>
        </w:rPr>
      </w:r>
      <w:r>
        <w:fldChar w:fldCharType="separate"/>
      </w:r>
      <w:r>
        <w:rPr>
          <w:color w:val="0000FF"/>
          <w:u w:val="single"/>
        </w:rPr>
        <w:t>PGI 225.771-3 Notification.</w:t>
      </w:r>
      <w:r>
        <w:rPr>
          <w:color w:val="0000FF"/>
        </w:rPr>
        <w:fldChar w:fldCharType="end"/>
      </w:r>
    </w:p>
    <w:p w14:paraId="35FE2373" w14:textId="77777777" w:rsidR="00DB1CE5" w:rsidRDefault="00DB1CE5" w:rsidP="00DB1CE5">
      <w:pPr>
        <w:pStyle w:val="ListBullet2"/>
        <w:numPr>
          <w:ilvl w:val="1"/>
          <w:numId w:val="1238"/>
        </w:numPr>
      </w:pPr>
      <w:r>
        <w:rPr>
          <w:color w:val="0000FF"/>
        </w:rPr>
        <w:fldChar w:fldCharType="begin"/>
      </w:r>
      <w:r>
        <w:rPr>
          <w:color w:val="0000FF"/>
        </w:rPr>
        <w:instrText xml:space="preserve"> REF _Numd19e197974 \h </w:instrText>
      </w:r>
      <w:r>
        <w:rPr>
          <w:color w:val="0000FF"/>
        </w:rPr>
      </w:r>
      <w:r>
        <w:fldChar w:fldCharType="separate"/>
      </w:r>
      <w:r>
        <w:rPr>
          <w:color w:val="0000FF"/>
          <w:u w:val="single"/>
        </w:rPr>
        <w:t>PGI 225.772 Prohibition on acquisition of certain foreign commercial satellite services.</w:t>
      </w:r>
      <w:r>
        <w:rPr>
          <w:color w:val="0000FF"/>
        </w:rPr>
        <w:fldChar w:fldCharType="end"/>
      </w:r>
    </w:p>
    <w:p w14:paraId="71A2B72F" w14:textId="77777777" w:rsidR="00DB1CE5" w:rsidRDefault="00DB1CE5" w:rsidP="00DB1CE5">
      <w:pPr>
        <w:pStyle w:val="ListBullet3"/>
        <w:numPr>
          <w:ilvl w:val="2"/>
          <w:numId w:val="1241"/>
        </w:numPr>
      </w:pPr>
      <w:r>
        <w:rPr>
          <w:color w:val="0000FF"/>
        </w:rPr>
        <w:fldChar w:fldCharType="begin"/>
      </w:r>
      <w:r>
        <w:rPr>
          <w:color w:val="0000FF"/>
        </w:rPr>
        <w:instrText xml:space="preserve"> REF _Numd19e197987 \h </w:instrText>
      </w:r>
      <w:r>
        <w:rPr>
          <w:color w:val="0000FF"/>
        </w:rPr>
      </w:r>
      <w:r>
        <w:fldChar w:fldCharType="separate"/>
      </w:r>
      <w:r>
        <w:rPr>
          <w:color w:val="0000FF"/>
          <w:u w:val="single"/>
        </w:rPr>
        <w:t>PGI 225.772-3 Procedures.</w:t>
      </w:r>
      <w:r>
        <w:rPr>
          <w:color w:val="0000FF"/>
        </w:rPr>
        <w:fldChar w:fldCharType="end"/>
      </w:r>
    </w:p>
    <w:p w14:paraId="0A5A8010" w14:textId="77777777" w:rsidR="00DB1CE5" w:rsidRDefault="00DB1CE5" w:rsidP="00DB1CE5">
      <w:pPr>
        <w:pStyle w:val="ListBullet"/>
        <w:numPr>
          <w:ilvl w:val="0"/>
          <w:numId w:val="1231"/>
        </w:numPr>
      </w:pPr>
      <w:r>
        <w:rPr>
          <w:color w:val="0000FF"/>
        </w:rPr>
        <w:fldChar w:fldCharType="begin"/>
      </w:r>
      <w:r>
        <w:rPr>
          <w:color w:val="0000FF"/>
        </w:rPr>
        <w:instrText xml:space="preserve"> REF _Numd19e198014 \h </w:instrText>
      </w:r>
      <w:r>
        <w:rPr>
          <w:color w:val="0000FF"/>
        </w:rPr>
      </w:r>
      <w:r>
        <w:fldChar w:fldCharType="separate"/>
      </w:r>
      <w:r>
        <w:rPr>
          <w:color w:val="0000FF"/>
          <w:u w:val="single"/>
        </w:rPr>
        <w:t>PGI 225.8 -OTHER INTERNATIONAL AGREEMENTS AND COORDINATION</w:t>
      </w:r>
      <w:r>
        <w:rPr>
          <w:color w:val="0000FF"/>
        </w:rPr>
        <w:fldChar w:fldCharType="end"/>
      </w:r>
    </w:p>
    <w:p w14:paraId="4CEF8E33" w14:textId="77777777" w:rsidR="00DB1CE5" w:rsidRDefault="00DB1CE5" w:rsidP="00DB1CE5">
      <w:pPr>
        <w:pStyle w:val="ListBullet2"/>
        <w:numPr>
          <w:ilvl w:val="1"/>
          <w:numId w:val="1242"/>
        </w:numPr>
      </w:pPr>
      <w:r>
        <w:rPr>
          <w:color w:val="0000FF"/>
        </w:rPr>
        <w:fldChar w:fldCharType="begin"/>
      </w:r>
      <w:r>
        <w:rPr>
          <w:color w:val="0000FF"/>
        </w:rPr>
        <w:instrText xml:space="preserve"> REF _Numd19e198027 \h </w:instrText>
      </w:r>
      <w:r>
        <w:rPr>
          <w:color w:val="0000FF"/>
        </w:rPr>
      </w:r>
      <w:r>
        <w:fldChar w:fldCharType="separate"/>
      </w:r>
      <w:r>
        <w:rPr>
          <w:color w:val="0000FF"/>
          <w:u w:val="single"/>
        </w:rPr>
        <w:t>PGI 225.802 Procedures.</w:t>
      </w:r>
      <w:r>
        <w:rPr>
          <w:color w:val="0000FF"/>
        </w:rPr>
        <w:fldChar w:fldCharType="end"/>
      </w:r>
    </w:p>
    <w:p w14:paraId="1D2F10B3" w14:textId="77777777" w:rsidR="00DB1CE5" w:rsidRDefault="00DB1CE5" w:rsidP="00DB1CE5">
      <w:pPr>
        <w:pStyle w:val="ListBullet3"/>
        <w:numPr>
          <w:ilvl w:val="2"/>
          <w:numId w:val="1243"/>
        </w:numPr>
      </w:pPr>
      <w:r>
        <w:rPr>
          <w:color w:val="0000FF"/>
        </w:rPr>
        <w:fldChar w:fldCharType="begin"/>
      </w:r>
      <w:r>
        <w:rPr>
          <w:color w:val="0000FF"/>
        </w:rPr>
        <w:instrText xml:space="preserve"> REF _Numd19e198060 \h </w:instrText>
      </w:r>
      <w:r>
        <w:rPr>
          <w:color w:val="0000FF"/>
        </w:rPr>
      </w:r>
      <w:r>
        <w:fldChar w:fldCharType="separate"/>
      </w:r>
      <w:r>
        <w:rPr>
          <w:color w:val="0000FF"/>
          <w:u w:val="single"/>
        </w:rPr>
        <w:t>PGI 225.802-70 Contracts for performance outside the United States and Canada.</w:t>
      </w:r>
      <w:r>
        <w:rPr>
          <w:color w:val="0000FF"/>
        </w:rPr>
        <w:fldChar w:fldCharType="end"/>
      </w:r>
    </w:p>
    <w:p w14:paraId="31A05229" w14:textId="77777777" w:rsidR="00DB1CE5" w:rsidRDefault="00DB1CE5" w:rsidP="00DB1CE5">
      <w:pPr>
        <w:pStyle w:val="ListBullet2"/>
        <w:numPr>
          <w:ilvl w:val="1"/>
          <w:numId w:val="1242"/>
        </w:numPr>
      </w:pPr>
      <w:r>
        <w:rPr>
          <w:color w:val="0000FF"/>
        </w:rPr>
        <w:fldChar w:fldCharType="begin"/>
      </w:r>
      <w:r>
        <w:rPr>
          <w:color w:val="0000FF"/>
        </w:rPr>
        <w:instrText xml:space="preserve"> REF _Numd19e198080 \h </w:instrText>
      </w:r>
      <w:r>
        <w:rPr>
          <w:color w:val="0000FF"/>
        </w:rPr>
      </w:r>
      <w:r>
        <w:fldChar w:fldCharType="separate"/>
      </w:r>
      <w:r>
        <w:rPr>
          <w:color w:val="0000FF"/>
          <w:u w:val="single"/>
        </w:rPr>
        <w:t>PGI 225.870 Contracting with Canadian contractors.</w:t>
      </w:r>
      <w:r>
        <w:rPr>
          <w:color w:val="0000FF"/>
        </w:rPr>
        <w:fldChar w:fldCharType="end"/>
      </w:r>
    </w:p>
    <w:p w14:paraId="6E7CAC09" w14:textId="77777777" w:rsidR="00DB1CE5" w:rsidRDefault="00DB1CE5" w:rsidP="00DB1CE5">
      <w:pPr>
        <w:pStyle w:val="ListBullet3"/>
        <w:numPr>
          <w:ilvl w:val="2"/>
          <w:numId w:val="1244"/>
        </w:numPr>
      </w:pPr>
      <w:r>
        <w:rPr>
          <w:color w:val="0000FF"/>
        </w:rPr>
        <w:fldChar w:fldCharType="begin"/>
      </w:r>
      <w:r>
        <w:rPr>
          <w:color w:val="0000FF"/>
        </w:rPr>
        <w:instrText xml:space="preserve"> REF _Numd19e198093 \h </w:instrText>
      </w:r>
      <w:r>
        <w:rPr>
          <w:color w:val="0000FF"/>
        </w:rPr>
      </w:r>
      <w:r>
        <w:fldChar w:fldCharType="separate"/>
      </w:r>
      <w:r>
        <w:rPr>
          <w:color w:val="0000FF"/>
          <w:u w:val="single"/>
        </w:rPr>
        <w:t>PGI 225.870-1 General.</w:t>
      </w:r>
      <w:r>
        <w:rPr>
          <w:color w:val="0000FF"/>
        </w:rPr>
        <w:fldChar w:fldCharType="end"/>
      </w:r>
    </w:p>
    <w:p w14:paraId="3FE0B780" w14:textId="77777777" w:rsidR="00DB1CE5" w:rsidRDefault="00DB1CE5" w:rsidP="00DB1CE5">
      <w:pPr>
        <w:pStyle w:val="ListBullet3"/>
        <w:numPr>
          <w:ilvl w:val="2"/>
          <w:numId w:val="1244"/>
        </w:numPr>
      </w:pPr>
      <w:r>
        <w:rPr>
          <w:color w:val="0000FF"/>
        </w:rPr>
        <w:fldChar w:fldCharType="begin"/>
      </w:r>
      <w:r>
        <w:rPr>
          <w:color w:val="0000FF"/>
        </w:rPr>
        <w:instrText xml:space="preserve"> REF _Numd19e198184 \h </w:instrText>
      </w:r>
      <w:r>
        <w:rPr>
          <w:color w:val="0000FF"/>
        </w:rPr>
      </w:r>
      <w:r>
        <w:fldChar w:fldCharType="separate"/>
      </w:r>
      <w:r>
        <w:rPr>
          <w:color w:val="0000FF"/>
          <w:u w:val="single"/>
        </w:rPr>
        <w:t>PGI 225.870-5 Contract administration.</w:t>
      </w:r>
      <w:r>
        <w:rPr>
          <w:color w:val="0000FF"/>
        </w:rPr>
        <w:fldChar w:fldCharType="end"/>
      </w:r>
    </w:p>
    <w:p w14:paraId="2AEC8870" w14:textId="77777777" w:rsidR="00DB1CE5" w:rsidRDefault="00DB1CE5" w:rsidP="00DB1CE5">
      <w:pPr>
        <w:pStyle w:val="ListBullet3"/>
        <w:numPr>
          <w:ilvl w:val="2"/>
          <w:numId w:val="1244"/>
        </w:numPr>
      </w:pPr>
      <w:r>
        <w:rPr>
          <w:color w:val="0000FF"/>
        </w:rPr>
        <w:fldChar w:fldCharType="begin"/>
      </w:r>
      <w:r>
        <w:rPr>
          <w:color w:val="0000FF"/>
        </w:rPr>
        <w:instrText xml:space="preserve"> REF _Numd19e198270 \h </w:instrText>
      </w:r>
      <w:r>
        <w:rPr>
          <w:color w:val="0000FF"/>
        </w:rPr>
      </w:r>
      <w:r>
        <w:fldChar w:fldCharType="separate"/>
      </w:r>
      <w:r>
        <w:rPr>
          <w:color w:val="0000FF"/>
          <w:u w:val="single"/>
        </w:rPr>
        <w:t>PGI 225.870-7 Acceptance of Canadian supplies.</w:t>
      </w:r>
      <w:r>
        <w:rPr>
          <w:color w:val="0000FF"/>
        </w:rPr>
        <w:fldChar w:fldCharType="end"/>
      </w:r>
    </w:p>
    <w:p w14:paraId="4F3AE97C" w14:textId="77777777" w:rsidR="00DB1CE5" w:rsidRDefault="00DB1CE5" w:rsidP="00DB1CE5">
      <w:pPr>
        <w:pStyle w:val="ListBullet2"/>
        <w:numPr>
          <w:ilvl w:val="1"/>
          <w:numId w:val="1242"/>
        </w:numPr>
      </w:pPr>
      <w:r>
        <w:rPr>
          <w:color w:val="0000FF"/>
        </w:rPr>
        <w:fldChar w:fldCharType="begin"/>
      </w:r>
      <w:r>
        <w:rPr>
          <w:color w:val="0000FF"/>
        </w:rPr>
        <w:instrText xml:space="preserve"> REF _Numd19e198291 \h </w:instrText>
      </w:r>
      <w:r>
        <w:rPr>
          <w:color w:val="0000FF"/>
        </w:rPr>
      </w:r>
      <w:r>
        <w:fldChar w:fldCharType="separate"/>
      </w:r>
      <w:r>
        <w:rPr>
          <w:color w:val="0000FF"/>
          <w:u w:val="single"/>
        </w:rPr>
        <w:t>PGI 225.871 North Atlantic Treaty Organization (NATO) cooperative projects.</w:t>
      </w:r>
      <w:r>
        <w:rPr>
          <w:color w:val="0000FF"/>
        </w:rPr>
        <w:fldChar w:fldCharType="end"/>
      </w:r>
    </w:p>
    <w:p w14:paraId="221C07C0" w14:textId="77777777" w:rsidR="00DB1CE5" w:rsidRDefault="00DB1CE5" w:rsidP="00DB1CE5">
      <w:pPr>
        <w:pStyle w:val="ListBullet3"/>
        <w:numPr>
          <w:ilvl w:val="2"/>
          <w:numId w:val="1245"/>
        </w:numPr>
      </w:pPr>
      <w:r>
        <w:rPr>
          <w:color w:val="0000FF"/>
        </w:rPr>
        <w:fldChar w:fldCharType="begin"/>
      </w:r>
      <w:r>
        <w:rPr>
          <w:color w:val="0000FF"/>
        </w:rPr>
        <w:instrText xml:space="preserve"> REF _Numd19e198304 \h </w:instrText>
      </w:r>
      <w:r>
        <w:rPr>
          <w:color w:val="0000FF"/>
        </w:rPr>
      </w:r>
      <w:r>
        <w:fldChar w:fldCharType="separate"/>
      </w:r>
      <w:r>
        <w:rPr>
          <w:color w:val="0000FF"/>
          <w:u w:val="single"/>
        </w:rPr>
        <w:t>PGI 225.871-4 Statutory waivers.</w:t>
      </w:r>
      <w:r>
        <w:rPr>
          <w:color w:val="0000FF"/>
        </w:rPr>
        <w:fldChar w:fldCharType="end"/>
      </w:r>
    </w:p>
    <w:p w14:paraId="28621217" w14:textId="77777777" w:rsidR="00DB1CE5" w:rsidRDefault="00DB1CE5" w:rsidP="00DB1CE5">
      <w:pPr>
        <w:pStyle w:val="ListBullet3"/>
        <w:numPr>
          <w:ilvl w:val="2"/>
          <w:numId w:val="1245"/>
        </w:numPr>
      </w:pPr>
      <w:r>
        <w:rPr>
          <w:color w:val="0000FF"/>
        </w:rPr>
        <w:fldChar w:fldCharType="begin"/>
      </w:r>
      <w:r>
        <w:rPr>
          <w:color w:val="0000FF"/>
        </w:rPr>
        <w:instrText xml:space="preserve"> REF _Numd19e198323 \h </w:instrText>
      </w:r>
      <w:r>
        <w:rPr>
          <w:color w:val="0000FF"/>
        </w:rPr>
      </w:r>
      <w:r>
        <w:fldChar w:fldCharType="separate"/>
      </w:r>
      <w:r>
        <w:rPr>
          <w:color w:val="0000FF"/>
          <w:u w:val="single"/>
        </w:rPr>
        <w:t>PGI 225.871-5 Directed subcontracting.</w:t>
      </w:r>
      <w:r>
        <w:rPr>
          <w:color w:val="0000FF"/>
        </w:rPr>
        <w:fldChar w:fldCharType="end"/>
      </w:r>
    </w:p>
    <w:p w14:paraId="555CBED1" w14:textId="77777777" w:rsidR="00DB1CE5" w:rsidRDefault="00DB1CE5" w:rsidP="00DB1CE5">
      <w:pPr>
        <w:pStyle w:val="ListBullet2"/>
        <w:numPr>
          <w:ilvl w:val="1"/>
          <w:numId w:val="1242"/>
        </w:numPr>
      </w:pPr>
      <w:r>
        <w:rPr>
          <w:color w:val="0000FF"/>
        </w:rPr>
        <w:fldChar w:fldCharType="begin"/>
      </w:r>
      <w:r>
        <w:rPr>
          <w:color w:val="0000FF"/>
        </w:rPr>
        <w:instrText xml:space="preserve"> REF _Numd19e198343 \h </w:instrText>
      </w:r>
      <w:r>
        <w:rPr>
          <w:color w:val="0000FF"/>
        </w:rPr>
      </w:r>
      <w:r>
        <w:fldChar w:fldCharType="separate"/>
      </w:r>
      <w:r>
        <w:rPr>
          <w:color w:val="0000FF"/>
          <w:u w:val="single"/>
        </w:rPr>
        <w:t>PGI 225.872 Contracting with qualifying country sources.</w:t>
      </w:r>
      <w:r>
        <w:rPr>
          <w:color w:val="0000FF"/>
        </w:rPr>
        <w:fldChar w:fldCharType="end"/>
      </w:r>
    </w:p>
    <w:p w14:paraId="6211362F" w14:textId="77777777" w:rsidR="00DB1CE5" w:rsidRDefault="00DB1CE5" w:rsidP="00DB1CE5">
      <w:pPr>
        <w:pStyle w:val="ListBullet3"/>
        <w:numPr>
          <w:ilvl w:val="2"/>
          <w:numId w:val="1246"/>
        </w:numPr>
      </w:pPr>
      <w:r>
        <w:rPr>
          <w:color w:val="0000FF"/>
        </w:rPr>
        <w:fldChar w:fldCharType="begin"/>
      </w:r>
      <w:r>
        <w:rPr>
          <w:color w:val="0000FF"/>
        </w:rPr>
        <w:instrText xml:space="preserve"> REF _Numd19e198356 \h </w:instrText>
      </w:r>
      <w:r>
        <w:rPr>
          <w:color w:val="0000FF"/>
        </w:rPr>
      </w:r>
      <w:r>
        <w:fldChar w:fldCharType="separate"/>
      </w:r>
      <w:r>
        <w:rPr>
          <w:color w:val="0000FF"/>
          <w:u w:val="single"/>
        </w:rPr>
        <w:t>PGI 225.872-4 Individual determinations.</w:t>
      </w:r>
      <w:r>
        <w:rPr>
          <w:color w:val="0000FF"/>
        </w:rPr>
        <w:fldChar w:fldCharType="end"/>
      </w:r>
    </w:p>
    <w:p w14:paraId="4958963F" w14:textId="77777777" w:rsidR="00DB1CE5" w:rsidRDefault="00DB1CE5" w:rsidP="00DB1CE5">
      <w:pPr>
        <w:pStyle w:val="ListBullet3"/>
        <w:numPr>
          <w:ilvl w:val="2"/>
          <w:numId w:val="1246"/>
        </w:numPr>
      </w:pPr>
      <w:r>
        <w:rPr>
          <w:color w:val="0000FF"/>
        </w:rPr>
        <w:fldChar w:fldCharType="begin"/>
      </w:r>
      <w:r>
        <w:rPr>
          <w:color w:val="0000FF"/>
        </w:rPr>
        <w:instrText xml:space="preserve"> REF _Numd19e198422 \h </w:instrText>
      </w:r>
      <w:r>
        <w:rPr>
          <w:color w:val="0000FF"/>
        </w:rPr>
      </w:r>
      <w:r>
        <w:fldChar w:fldCharType="separate"/>
      </w:r>
      <w:r>
        <w:rPr>
          <w:color w:val="0000FF"/>
          <w:u w:val="single"/>
        </w:rPr>
        <w:t>PGI 225.872-5 Contract administration.</w:t>
      </w:r>
      <w:r>
        <w:rPr>
          <w:color w:val="0000FF"/>
        </w:rPr>
        <w:fldChar w:fldCharType="end"/>
      </w:r>
    </w:p>
    <w:p w14:paraId="6688BB50" w14:textId="77777777" w:rsidR="00DB1CE5" w:rsidRDefault="00DB1CE5" w:rsidP="00DB1CE5">
      <w:pPr>
        <w:pStyle w:val="ListBullet3"/>
        <w:numPr>
          <w:ilvl w:val="2"/>
          <w:numId w:val="1246"/>
        </w:numPr>
      </w:pPr>
      <w:r>
        <w:rPr>
          <w:color w:val="0000FF"/>
        </w:rPr>
        <w:fldChar w:fldCharType="begin"/>
      </w:r>
      <w:r>
        <w:rPr>
          <w:color w:val="0000FF"/>
        </w:rPr>
        <w:instrText xml:space="preserve"> REF _Numd19e198442 \h </w:instrText>
      </w:r>
      <w:r>
        <w:rPr>
          <w:color w:val="0000FF"/>
        </w:rPr>
      </w:r>
      <w:r>
        <w:fldChar w:fldCharType="separate"/>
      </w:r>
      <w:r>
        <w:rPr>
          <w:color w:val="0000FF"/>
          <w:u w:val="single"/>
        </w:rPr>
        <w:t>PGI 225.872-6 Request for audit services.</w:t>
      </w:r>
      <w:r>
        <w:rPr>
          <w:color w:val="0000FF"/>
        </w:rPr>
        <w:fldChar w:fldCharType="end"/>
      </w:r>
    </w:p>
    <w:p w14:paraId="2686D065" w14:textId="77777777" w:rsidR="00DB1CE5" w:rsidRDefault="00DB1CE5" w:rsidP="00DB1CE5">
      <w:pPr>
        <w:pStyle w:val="ListBullet2"/>
        <w:numPr>
          <w:ilvl w:val="1"/>
          <w:numId w:val="1242"/>
        </w:numPr>
      </w:pPr>
      <w:r>
        <w:rPr>
          <w:color w:val="0000FF"/>
        </w:rPr>
        <w:fldChar w:fldCharType="begin"/>
      </w:r>
      <w:r>
        <w:rPr>
          <w:color w:val="0000FF"/>
        </w:rPr>
        <w:instrText xml:space="preserve"> REF _Numd19e198479 \h </w:instrText>
      </w:r>
      <w:r>
        <w:rPr>
          <w:color w:val="0000FF"/>
        </w:rPr>
      </w:r>
      <w:r>
        <w:fldChar w:fldCharType="separate"/>
      </w:r>
      <w:r>
        <w:rPr>
          <w:color w:val="0000FF"/>
          <w:u w:val="single"/>
        </w:rPr>
        <w:t>PGI 225.873 Waiver of United Kingdom commercial exploitation levies.</w:t>
      </w:r>
      <w:r>
        <w:rPr>
          <w:color w:val="0000FF"/>
        </w:rPr>
        <w:fldChar w:fldCharType="end"/>
      </w:r>
    </w:p>
    <w:p w14:paraId="1CF56E7D" w14:textId="77777777" w:rsidR="00DB1CE5" w:rsidRDefault="00DB1CE5" w:rsidP="00DB1CE5">
      <w:pPr>
        <w:pStyle w:val="ListBullet3"/>
        <w:numPr>
          <w:ilvl w:val="2"/>
          <w:numId w:val="1247"/>
        </w:numPr>
      </w:pPr>
      <w:r>
        <w:rPr>
          <w:color w:val="0000FF"/>
        </w:rPr>
        <w:fldChar w:fldCharType="begin"/>
      </w:r>
      <w:r>
        <w:rPr>
          <w:color w:val="0000FF"/>
        </w:rPr>
        <w:instrText xml:space="preserve"> REF _Numd19e198492 \h </w:instrText>
      </w:r>
      <w:r>
        <w:rPr>
          <w:color w:val="0000FF"/>
        </w:rPr>
      </w:r>
      <w:r>
        <w:fldChar w:fldCharType="separate"/>
      </w:r>
      <w:r>
        <w:rPr>
          <w:color w:val="0000FF"/>
          <w:u w:val="single"/>
        </w:rPr>
        <w:t>PGI 225.873-2 Procedures.</w:t>
      </w:r>
      <w:r>
        <w:rPr>
          <w:color w:val="0000FF"/>
        </w:rPr>
        <w:fldChar w:fldCharType="end"/>
      </w:r>
    </w:p>
    <w:p w14:paraId="0E9C62F1" w14:textId="77777777" w:rsidR="00DB1CE5" w:rsidRDefault="00DB1CE5" w:rsidP="00DB1CE5">
      <w:pPr>
        <w:pStyle w:val="ListBullet"/>
        <w:numPr>
          <w:ilvl w:val="0"/>
          <w:numId w:val="1231"/>
        </w:numPr>
      </w:pPr>
      <w:r>
        <w:rPr>
          <w:color w:val="0000FF"/>
        </w:rPr>
        <w:fldChar w:fldCharType="begin"/>
      </w:r>
      <w:r>
        <w:rPr>
          <w:color w:val="0000FF"/>
        </w:rPr>
        <w:instrText xml:space="preserve"> REF _Numd19e198524 \h </w:instrText>
      </w:r>
      <w:r>
        <w:rPr>
          <w:color w:val="0000FF"/>
        </w:rPr>
      </w:r>
      <w:r>
        <w:fldChar w:fldCharType="separate"/>
      </w:r>
      <w:r>
        <w:rPr>
          <w:color w:val="0000FF"/>
          <w:u w:val="single"/>
        </w:rPr>
        <w:t>PGI 225.9 -CUSTOMS AND DUTIES</w:t>
      </w:r>
      <w:r>
        <w:rPr>
          <w:color w:val="0000FF"/>
        </w:rPr>
        <w:fldChar w:fldCharType="end"/>
      </w:r>
    </w:p>
    <w:p w14:paraId="208C6D80" w14:textId="77777777" w:rsidR="00DB1CE5" w:rsidRDefault="00DB1CE5" w:rsidP="00DB1CE5">
      <w:pPr>
        <w:pStyle w:val="ListBullet2"/>
        <w:numPr>
          <w:ilvl w:val="1"/>
          <w:numId w:val="1248"/>
        </w:numPr>
      </w:pPr>
      <w:r>
        <w:rPr>
          <w:color w:val="0000FF"/>
        </w:rPr>
        <w:fldChar w:fldCharType="begin"/>
      </w:r>
      <w:r>
        <w:rPr>
          <w:color w:val="0000FF"/>
        </w:rPr>
        <w:instrText xml:space="preserve"> REF _Numd19e198537 \h </w:instrText>
      </w:r>
      <w:r>
        <w:rPr>
          <w:color w:val="0000FF"/>
        </w:rPr>
      </w:r>
      <w:r>
        <w:fldChar w:fldCharType="separate"/>
      </w:r>
      <w:r>
        <w:rPr>
          <w:color w:val="0000FF"/>
          <w:u w:val="single"/>
        </w:rPr>
        <w:t>PGI 225.902 Procedures.</w:t>
      </w:r>
      <w:r>
        <w:rPr>
          <w:color w:val="0000FF"/>
        </w:rPr>
        <w:fldChar w:fldCharType="end"/>
      </w:r>
    </w:p>
    <w:p w14:paraId="465198F2" w14:textId="77777777" w:rsidR="00DB1CE5" w:rsidRDefault="00DB1CE5" w:rsidP="00DB1CE5">
      <w:pPr>
        <w:pStyle w:val="ListBullet2"/>
        <w:numPr>
          <w:ilvl w:val="1"/>
          <w:numId w:val="1248"/>
        </w:numPr>
      </w:pPr>
      <w:r>
        <w:rPr>
          <w:color w:val="0000FF"/>
        </w:rPr>
        <w:fldChar w:fldCharType="begin"/>
      </w:r>
      <w:r>
        <w:rPr>
          <w:color w:val="0000FF"/>
        </w:rPr>
        <w:instrText xml:space="preserve"> REF _Numd19e198647 \h </w:instrText>
      </w:r>
      <w:r>
        <w:rPr>
          <w:color w:val="0000FF"/>
        </w:rPr>
      </w:r>
      <w:r>
        <w:fldChar w:fldCharType="separate"/>
      </w:r>
      <w:r>
        <w:rPr>
          <w:color w:val="0000FF"/>
          <w:u w:val="single"/>
        </w:rPr>
        <w:t>PGI 225.903 Exempted supplies.</w:t>
      </w:r>
      <w:r>
        <w:rPr>
          <w:color w:val="0000FF"/>
        </w:rPr>
        <w:fldChar w:fldCharType="end"/>
      </w:r>
    </w:p>
    <w:p w14:paraId="436566C3" w14:textId="77777777" w:rsidR="00DB1CE5" w:rsidRDefault="00DB1CE5" w:rsidP="00DB1CE5">
      <w:pPr>
        <w:pStyle w:val="ListBullet"/>
        <w:numPr>
          <w:ilvl w:val="0"/>
          <w:numId w:val="1231"/>
        </w:numPr>
      </w:pPr>
      <w:r>
        <w:rPr>
          <w:color w:val="0000FF"/>
        </w:rPr>
        <w:fldChar w:fldCharType="begin"/>
      </w:r>
      <w:r>
        <w:rPr>
          <w:color w:val="0000FF"/>
        </w:rPr>
        <w:instrText xml:space="preserve"> REF _Numd19e198746 \h </w:instrText>
      </w:r>
      <w:r>
        <w:rPr>
          <w:color w:val="0000FF"/>
        </w:rPr>
      </w:r>
      <w:r>
        <w:fldChar w:fldCharType="separate"/>
      </w:r>
      <w:r>
        <w:rPr>
          <w:color w:val="0000FF"/>
          <w:u w:val="single"/>
        </w:rPr>
        <w:t>PGI 225.70 -AUTHORIZATION ACTS, APPROPRIATIONS ACTS, AND OTHER STATUTORY RESTRICTIONS ON FOREIGN ACQUISITION</w:t>
      </w:r>
      <w:r>
        <w:rPr>
          <w:color w:val="0000FF"/>
        </w:rPr>
        <w:fldChar w:fldCharType="end"/>
      </w:r>
    </w:p>
    <w:p w14:paraId="2424216E" w14:textId="77777777" w:rsidR="00DB1CE5" w:rsidRDefault="00DB1CE5" w:rsidP="00DB1CE5">
      <w:pPr>
        <w:pStyle w:val="ListBullet2"/>
        <w:numPr>
          <w:ilvl w:val="1"/>
          <w:numId w:val="1249"/>
        </w:numPr>
      </w:pPr>
      <w:r>
        <w:rPr>
          <w:color w:val="0000FF"/>
        </w:rPr>
        <w:fldChar w:fldCharType="begin"/>
      </w:r>
      <w:r>
        <w:rPr>
          <w:color w:val="0000FF"/>
        </w:rPr>
        <w:instrText xml:space="preserve"> REF _Numd19e198759 \h </w:instrText>
      </w:r>
      <w:r>
        <w:rPr>
          <w:color w:val="0000FF"/>
        </w:rPr>
      </w:r>
      <w:r>
        <w:fldChar w:fldCharType="separate"/>
      </w:r>
      <w:r>
        <w:rPr>
          <w:color w:val="0000FF"/>
          <w:u w:val="single"/>
        </w:rPr>
        <w:t>PGI 225.7002 Restrictions on food, clothing, fabrics, and hand or measuring tools.</w:t>
      </w:r>
      <w:r>
        <w:rPr>
          <w:color w:val="0000FF"/>
        </w:rPr>
        <w:fldChar w:fldCharType="end"/>
      </w:r>
    </w:p>
    <w:p w14:paraId="19234398" w14:textId="77777777" w:rsidR="00DB1CE5" w:rsidRDefault="00DB1CE5" w:rsidP="00DB1CE5">
      <w:pPr>
        <w:pStyle w:val="ListBullet3"/>
        <w:numPr>
          <w:ilvl w:val="2"/>
          <w:numId w:val="1250"/>
        </w:numPr>
      </w:pPr>
      <w:r>
        <w:rPr>
          <w:color w:val="0000FF"/>
        </w:rPr>
        <w:fldChar w:fldCharType="begin"/>
      </w:r>
      <w:r>
        <w:rPr>
          <w:color w:val="0000FF"/>
        </w:rPr>
        <w:instrText xml:space="preserve"> REF _Numd19e198772 \h </w:instrText>
      </w:r>
      <w:r>
        <w:rPr>
          <w:color w:val="0000FF"/>
        </w:rPr>
      </w:r>
      <w:r>
        <w:fldChar w:fldCharType="separate"/>
      </w:r>
      <w:r>
        <w:rPr>
          <w:color w:val="0000FF"/>
          <w:u w:val="single"/>
        </w:rPr>
        <w:t>PGI 225.7002-1 Restrictions.</w:t>
      </w:r>
      <w:r>
        <w:rPr>
          <w:color w:val="0000FF"/>
        </w:rPr>
        <w:fldChar w:fldCharType="end"/>
      </w:r>
    </w:p>
    <w:p w14:paraId="78E4CE65" w14:textId="77777777" w:rsidR="00DB1CE5" w:rsidRDefault="00DB1CE5" w:rsidP="00DB1CE5">
      <w:pPr>
        <w:pStyle w:val="ListBullet3"/>
        <w:numPr>
          <w:ilvl w:val="2"/>
          <w:numId w:val="1250"/>
        </w:numPr>
      </w:pPr>
      <w:r>
        <w:rPr>
          <w:color w:val="0000FF"/>
        </w:rPr>
        <w:fldChar w:fldCharType="begin"/>
      </w:r>
      <w:r>
        <w:rPr>
          <w:color w:val="0000FF"/>
        </w:rPr>
        <w:instrText xml:space="preserve"> REF _Numd19e198864 \h </w:instrText>
      </w:r>
      <w:r>
        <w:rPr>
          <w:color w:val="0000FF"/>
        </w:rPr>
      </w:r>
      <w:r>
        <w:fldChar w:fldCharType="separate"/>
      </w:r>
      <w:r>
        <w:rPr>
          <w:color w:val="0000FF"/>
          <w:u w:val="single"/>
        </w:rPr>
        <w:t>PGI 225.7002-2 Exceptions.</w:t>
      </w:r>
      <w:r>
        <w:rPr>
          <w:color w:val="0000FF"/>
        </w:rPr>
        <w:fldChar w:fldCharType="end"/>
      </w:r>
    </w:p>
    <w:p w14:paraId="7CCEF106" w14:textId="77777777" w:rsidR="00DB1CE5" w:rsidRDefault="00DB1CE5" w:rsidP="00DB1CE5">
      <w:pPr>
        <w:pStyle w:val="ListBullet2"/>
        <w:numPr>
          <w:ilvl w:val="1"/>
          <w:numId w:val="1249"/>
        </w:numPr>
      </w:pPr>
      <w:r>
        <w:rPr>
          <w:color w:val="0000FF"/>
        </w:rPr>
        <w:fldChar w:fldCharType="begin"/>
      </w:r>
      <w:r>
        <w:rPr>
          <w:color w:val="0000FF"/>
        </w:rPr>
        <w:instrText xml:space="preserve"> REF _Numd19e198904 \h </w:instrText>
      </w:r>
      <w:r>
        <w:rPr>
          <w:color w:val="0000FF"/>
        </w:rPr>
      </w:r>
      <w:r>
        <w:fldChar w:fldCharType="separate"/>
      </w:r>
      <w:r>
        <w:rPr>
          <w:color w:val="0000FF"/>
          <w:u w:val="single"/>
        </w:rPr>
        <w:t>PGI 225.7003 Restrictions on acquisition of specialty metals.</w:t>
      </w:r>
      <w:r>
        <w:rPr>
          <w:color w:val="0000FF"/>
        </w:rPr>
        <w:fldChar w:fldCharType="end"/>
      </w:r>
    </w:p>
    <w:p w14:paraId="2A016898" w14:textId="77777777" w:rsidR="00DB1CE5" w:rsidRDefault="00DB1CE5" w:rsidP="00DB1CE5">
      <w:pPr>
        <w:pStyle w:val="ListBullet3"/>
        <w:numPr>
          <w:ilvl w:val="2"/>
          <w:numId w:val="1251"/>
        </w:numPr>
      </w:pPr>
      <w:r>
        <w:rPr>
          <w:color w:val="0000FF"/>
        </w:rPr>
        <w:fldChar w:fldCharType="begin"/>
      </w:r>
      <w:r>
        <w:rPr>
          <w:color w:val="0000FF"/>
        </w:rPr>
        <w:instrText xml:space="preserve"> REF _Numd19e198917 \h </w:instrText>
      </w:r>
      <w:r>
        <w:rPr>
          <w:color w:val="0000FF"/>
        </w:rPr>
      </w:r>
      <w:r>
        <w:fldChar w:fldCharType="separate"/>
      </w:r>
      <w:r>
        <w:rPr>
          <w:color w:val="0000FF"/>
          <w:u w:val="single"/>
        </w:rPr>
        <w:t>PGI 225.7003-2 Restrictions.</w:t>
      </w:r>
      <w:r>
        <w:rPr>
          <w:color w:val="0000FF"/>
        </w:rPr>
        <w:fldChar w:fldCharType="end"/>
      </w:r>
    </w:p>
    <w:p w14:paraId="13165AF9" w14:textId="77777777" w:rsidR="00DB1CE5" w:rsidRDefault="00DB1CE5" w:rsidP="00DB1CE5">
      <w:pPr>
        <w:pStyle w:val="ListBullet3"/>
        <w:numPr>
          <w:ilvl w:val="2"/>
          <w:numId w:val="1251"/>
        </w:numPr>
      </w:pPr>
      <w:r>
        <w:rPr>
          <w:color w:val="0000FF"/>
        </w:rPr>
        <w:fldChar w:fldCharType="begin"/>
      </w:r>
      <w:r>
        <w:rPr>
          <w:color w:val="0000FF"/>
        </w:rPr>
        <w:instrText xml:space="preserve"> REF _Numd19e198950 \h </w:instrText>
      </w:r>
      <w:r>
        <w:rPr>
          <w:color w:val="0000FF"/>
        </w:rPr>
      </w:r>
      <w:r>
        <w:fldChar w:fldCharType="separate"/>
      </w:r>
      <w:r>
        <w:rPr>
          <w:color w:val="0000FF"/>
          <w:u w:val="single"/>
        </w:rPr>
        <w:t>PGI 225.7003-3 Exceptions.</w:t>
      </w:r>
      <w:r>
        <w:rPr>
          <w:color w:val="0000FF"/>
        </w:rPr>
        <w:fldChar w:fldCharType="end"/>
      </w:r>
    </w:p>
    <w:p w14:paraId="5BACCE6F" w14:textId="77777777" w:rsidR="00DB1CE5" w:rsidRDefault="00DB1CE5" w:rsidP="00DB1CE5">
      <w:pPr>
        <w:pStyle w:val="ListBullet2"/>
        <w:numPr>
          <w:ilvl w:val="1"/>
          <w:numId w:val="1249"/>
        </w:numPr>
      </w:pPr>
      <w:r>
        <w:rPr>
          <w:color w:val="0000FF"/>
        </w:rPr>
        <w:fldChar w:fldCharType="begin"/>
      </w:r>
      <w:r>
        <w:rPr>
          <w:color w:val="0000FF"/>
        </w:rPr>
        <w:instrText xml:space="preserve"> REF _Numd19e199225 \h </w:instrText>
      </w:r>
      <w:r>
        <w:rPr>
          <w:color w:val="0000FF"/>
        </w:rPr>
      </w:r>
      <w:r>
        <w:fldChar w:fldCharType="separate"/>
      </w:r>
      <w:r>
        <w:rPr>
          <w:color w:val="0000FF"/>
          <w:u w:val="single"/>
        </w:rPr>
        <w:t>PGI 225.7018 Restriction on acquisition of certain magnets, tantalum, and tungsten.</w:t>
      </w:r>
      <w:r>
        <w:rPr>
          <w:color w:val="0000FF"/>
        </w:rPr>
        <w:fldChar w:fldCharType="end"/>
      </w:r>
    </w:p>
    <w:p w14:paraId="0F785936" w14:textId="77777777" w:rsidR="00DB1CE5" w:rsidRDefault="00DB1CE5" w:rsidP="00DB1CE5">
      <w:pPr>
        <w:pStyle w:val="ListBullet3"/>
        <w:numPr>
          <w:ilvl w:val="2"/>
          <w:numId w:val="1252"/>
        </w:numPr>
      </w:pPr>
      <w:r>
        <w:rPr>
          <w:color w:val="0000FF"/>
        </w:rPr>
        <w:fldChar w:fldCharType="begin"/>
      </w:r>
      <w:r>
        <w:rPr>
          <w:color w:val="0000FF"/>
        </w:rPr>
        <w:instrText xml:space="preserve"> REF _Numd19e199238 \h </w:instrText>
      </w:r>
      <w:r>
        <w:rPr>
          <w:color w:val="0000FF"/>
        </w:rPr>
      </w:r>
      <w:r>
        <w:fldChar w:fldCharType="separate"/>
      </w:r>
      <w:r>
        <w:rPr>
          <w:color w:val="0000FF"/>
          <w:u w:val="single"/>
        </w:rPr>
        <w:t>PGI 225.7018-3 Exceptions.</w:t>
      </w:r>
      <w:r>
        <w:rPr>
          <w:color w:val="0000FF"/>
        </w:rPr>
        <w:fldChar w:fldCharType="end"/>
      </w:r>
    </w:p>
    <w:p w14:paraId="17031AC7" w14:textId="77777777" w:rsidR="00DB1CE5" w:rsidRDefault="00DB1CE5" w:rsidP="00DB1CE5">
      <w:pPr>
        <w:pStyle w:val="ListBullet3"/>
        <w:numPr>
          <w:ilvl w:val="2"/>
          <w:numId w:val="1252"/>
        </w:numPr>
      </w:pPr>
      <w:r>
        <w:rPr>
          <w:color w:val="0000FF"/>
        </w:rPr>
        <w:fldChar w:fldCharType="begin"/>
      </w:r>
      <w:r>
        <w:rPr>
          <w:color w:val="0000FF"/>
        </w:rPr>
        <w:instrText xml:space="preserve"> REF _Numd19e199263 \h </w:instrText>
      </w:r>
      <w:r>
        <w:rPr>
          <w:color w:val="0000FF"/>
        </w:rPr>
      </w:r>
      <w:r>
        <w:fldChar w:fldCharType="separate"/>
      </w:r>
      <w:r>
        <w:rPr>
          <w:color w:val="0000FF"/>
          <w:u w:val="single"/>
        </w:rPr>
        <w:t>PGI 225.7018-4 Nonavailability determination.</w:t>
      </w:r>
      <w:r>
        <w:rPr>
          <w:color w:val="0000FF"/>
        </w:rPr>
        <w:fldChar w:fldCharType="end"/>
      </w:r>
    </w:p>
    <w:p w14:paraId="6D26F392" w14:textId="77777777" w:rsidR="00DB1CE5" w:rsidRDefault="00DB1CE5" w:rsidP="00DB1CE5">
      <w:pPr>
        <w:pStyle w:val="ListBullet2"/>
        <w:numPr>
          <w:ilvl w:val="1"/>
          <w:numId w:val="1249"/>
        </w:numPr>
      </w:pPr>
      <w:r>
        <w:rPr>
          <w:color w:val="0000FF"/>
        </w:rPr>
        <w:fldChar w:fldCharType="begin"/>
      </w:r>
      <w:r>
        <w:rPr>
          <w:color w:val="0000FF"/>
        </w:rPr>
        <w:instrText xml:space="preserve"> REF _Numd19e199839 \h </w:instrText>
      </w:r>
      <w:r>
        <w:rPr>
          <w:color w:val="0000FF"/>
        </w:rPr>
      </w:r>
      <w:r>
        <w:fldChar w:fldCharType="separate"/>
      </w:r>
      <w:r>
        <w:rPr>
          <w:color w:val="0000FF"/>
          <w:u w:val="single"/>
        </w:rPr>
        <w:t>PGI 225.7019 Prohibition on use of certain energy sourced from inside the Russian Federation.</w:t>
      </w:r>
      <w:r>
        <w:rPr>
          <w:color w:val="0000FF"/>
        </w:rPr>
        <w:fldChar w:fldCharType="end"/>
      </w:r>
    </w:p>
    <w:p w14:paraId="0A5B197C" w14:textId="77777777" w:rsidR="00DB1CE5" w:rsidRDefault="00DB1CE5" w:rsidP="00DB1CE5">
      <w:pPr>
        <w:pStyle w:val="ListBullet3"/>
        <w:numPr>
          <w:ilvl w:val="2"/>
          <w:numId w:val="1253"/>
        </w:numPr>
      </w:pPr>
      <w:r>
        <w:rPr>
          <w:color w:val="0000FF"/>
        </w:rPr>
        <w:fldChar w:fldCharType="begin"/>
      </w:r>
      <w:r>
        <w:rPr>
          <w:color w:val="0000FF"/>
        </w:rPr>
        <w:instrText xml:space="preserve"> REF _Numd19e199852 \h </w:instrText>
      </w:r>
      <w:r>
        <w:rPr>
          <w:color w:val="0000FF"/>
        </w:rPr>
      </w:r>
      <w:r>
        <w:fldChar w:fldCharType="separate"/>
      </w:r>
      <w:r>
        <w:rPr>
          <w:color w:val="0000FF"/>
          <w:u w:val="single"/>
        </w:rPr>
        <w:t>PGI 225.7019-3 Waiver.</w:t>
      </w:r>
      <w:r>
        <w:rPr>
          <w:color w:val="0000FF"/>
        </w:rPr>
        <w:fldChar w:fldCharType="end"/>
      </w:r>
    </w:p>
    <w:p w14:paraId="63ED5DD2" w14:textId="77777777" w:rsidR="00DB1CE5" w:rsidRDefault="00DB1CE5" w:rsidP="00DB1CE5">
      <w:pPr>
        <w:pStyle w:val="ListBullet2"/>
        <w:numPr>
          <w:ilvl w:val="1"/>
          <w:numId w:val="1249"/>
        </w:numPr>
      </w:pPr>
      <w:r>
        <w:rPr>
          <w:color w:val="0000FF"/>
        </w:rPr>
        <w:fldChar w:fldCharType="begin"/>
      </w:r>
      <w:r>
        <w:rPr>
          <w:color w:val="0000FF"/>
        </w:rPr>
        <w:instrText xml:space="preserve"> REF _Numd19e199885 \h </w:instrText>
      </w:r>
      <w:r>
        <w:rPr>
          <w:color w:val="0000FF"/>
        </w:rPr>
      </w:r>
      <w:r>
        <w:fldChar w:fldCharType="separate"/>
      </w:r>
      <w:r>
        <w:rPr>
          <w:color w:val="0000FF"/>
          <w:u w:val="single"/>
        </w:rPr>
        <w:t>PGI 225.7020 Prohibition on contracting with the Maduro regime.</w:t>
      </w:r>
      <w:r>
        <w:rPr>
          <w:color w:val="0000FF"/>
        </w:rPr>
        <w:fldChar w:fldCharType="end"/>
      </w:r>
    </w:p>
    <w:p w14:paraId="24352ED6" w14:textId="77777777" w:rsidR="00DB1CE5" w:rsidRDefault="00DB1CE5" w:rsidP="00DB1CE5">
      <w:pPr>
        <w:pStyle w:val="ListBullet3"/>
        <w:numPr>
          <w:ilvl w:val="2"/>
          <w:numId w:val="1254"/>
        </w:numPr>
      </w:pPr>
      <w:r>
        <w:rPr>
          <w:color w:val="0000FF"/>
        </w:rPr>
        <w:fldChar w:fldCharType="begin"/>
      </w:r>
      <w:r>
        <w:rPr>
          <w:color w:val="0000FF"/>
        </w:rPr>
        <w:instrText xml:space="preserve"> REF _Numd19e199898 \h </w:instrText>
      </w:r>
      <w:r>
        <w:rPr>
          <w:color w:val="0000FF"/>
        </w:rPr>
      </w:r>
      <w:r>
        <w:fldChar w:fldCharType="separate"/>
      </w:r>
      <w:r>
        <w:rPr>
          <w:color w:val="0000FF"/>
          <w:u w:val="single"/>
        </w:rPr>
        <w:t>PGI 225.7020-4 Joint determination.</w:t>
      </w:r>
      <w:r>
        <w:rPr>
          <w:color w:val="0000FF"/>
        </w:rPr>
        <w:fldChar w:fldCharType="end"/>
      </w:r>
    </w:p>
    <w:p w14:paraId="275290A6" w14:textId="77777777" w:rsidR="00DB1CE5" w:rsidRDefault="00DB1CE5" w:rsidP="00DB1CE5">
      <w:pPr>
        <w:pStyle w:val="ListBullet2"/>
        <w:numPr>
          <w:ilvl w:val="1"/>
          <w:numId w:val="1249"/>
        </w:numPr>
      </w:pPr>
      <w:r>
        <w:rPr>
          <w:color w:val="0000FF"/>
        </w:rPr>
        <w:fldChar w:fldCharType="begin"/>
      </w:r>
      <w:r>
        <w:rPr>
          <w:color w:val="0000FF"/>
        </w:rPr>
        <w:instrText xml:space="preserve"> REF _Numd19e199926 \h </w:instrText>
      </w:r>
      <w:r>
        <w:rPr>
          <w:color w:val="0000FF"/>
        </w:rPr>
      </w:r>
      <w:r>
        <w:fldChar w:fldCharType="separate"/>
      </w:r>
      <w:r>
        <w:rPr>
          <w:color w:val="0000FF"/>
          <w:u w:val="single"/>
        </w:rPr>
        <w:t>PGI 225.7021 Disclosure requirements for employment transparency regarding individuals who perform work in the People’s Republic of China.</w:t>
      </w:r>
      <w:r>
        <w:rPr>
          <w:color w:val="0000FF"/>
        </w:rPr>
        <w:fldChar w:fldCharType="end"/>
      </w:r>
    </w:p>
    <w:p w14:paraId="25840008" w14:textId="77777777" w:rsidR="00DB1CE5" w:rsidRDefault="00DB1CE5" w:rsidP="00DB1CE5">
      <w:pPr>
        <w:pStyle w:val="ListBullet3"/>
        <w:numPr>
          <w:ilvl w:val="2"/>
          <w:numId w:val="1255"/>
        </w:numPr>
      </w:pPr>
      <w:r>
        <w:rPr>
          <w:color w:val="0000FF"/>
        </w:rPr>
        <w:fldChar w:fldCharType="begin"/>
      </w:r>
      <w:r>
        <w:rPr>
          <w:color w:val="0000FF"/>
        </w:rPr>
        <w:instrText xml:space="preserve"> REF _Numd19e199955 \h </w:instrText>
      </w:r>
      <w:r>
        <w:rPr>
          <w:color w:val="0000FF"/>
        </w:rPr>
      </w:r>
      <w:r>
        <w:fldChar w:fldCharType="separate"/>
      </w:r>
      <w:r>
        <w:rPr>
          <w:color w:val="0000FF"/>
          <w:u w:val="single"/>
        </w:rPr>
        <w:t>PGI 225.7021-3 National security waiver of disclosure.</w:t>
      </w:r>
      <w:r>
        <w:rPr>
          <w:color w:val="0000FF"/>
        </w:rPr>
        <w:fldChar w:fldCharType="end"/>
      </w:r>
    </w:p>
    <w:p w14:paraId="5401F092" w14:textId="77777777" w:rsidR="00DB1CE5" w:rsidRDefault="00DB1CE5" w:rsidP="00DB1CE5">
      <w:pPr>
        <w:pStyle w:val="ListBullet"/>
        <w:numPr>
          <w:ilvl w:val="0"/>
          <w:numId w:val="1231"/>
        </w:numPr>
      </w:pPr>
      <w:r>
        <w:rPr>
          <w:color w:val="0000FF"/>
        </w:rPr>
        <w:fldChar w:fldCharType="begin"/>
      </w:r>
      <w:r>
        <w:rPr>
          <w:color w:val="0000FF"/>
        </w:rPr>
        <w:instrText xml:space="preserve"> REF _Numd19e200012 \h </w:instrText>
      </w:r>
      <w:r>
        <w:rPr>
          <w:color w:val="0000FF"/>
        </w:rPr>
      </w:r>
      <w:r>
        <w:fldChar w:fldCharType="separate"/>
      </w:r>
      <w:r>
        <w:rPr>
          <w:color w:val="0000FF"/>
          <w:u w:val="single"/>
        </w:rPr>
        <w:t>PGI 225.72 -REPORTING CONTRACT PERFORMANCE OUTSIDE THE UNITED STATES</w:t>
      </w:r>
      <w:r>
        <w:rPr>
          <w:color w:val="0000FF"/>
        </w:rPr>
        <w:fldChar w:fldCharType="end"/>
      </w:r>
    </w:p>
    <w:p w14:paraId="6976FDAF" w14:textId="77777777" w:rsidR="00DB1CE5" w:rsidRDefault="00DB1CE5" w:rsidP="00DB1CE5">
      <w:pPr>
        <w:pStyle w:val="ListBullet2"/>
        <w:numPr>
          <w:ilvl w:val="1"/>
          <w:numId w:val="1256"/>
        </w:numPr>
      </w:pPr>
      <w:r>
        <w:rPr>
          <w:color w:val="0000FF"/>
        </w:rPr>
        <w:fldChar w:fldCharType="begin"/>
      </w:r>
      <w:r>
        <w:rPr>
          <w:color w:val="0000FF"/>
        </w:rPr>
        <w:instrText xml:space="preserve"> REF _Numd19e200025 \h </w:instrText>
      </w:r>
      <w:r>
        <w:rPr>
          <w:color w:val="0000FF"/>
        </w:rPr>
      </w:r>
      <w:r>
        <w:fldChar w:fldCharType="separate"/>
      </w:r>
      <w:r>
        <w:rPr>
          <w:color w:val="0000FF"/>
          <w:u w:val="single"/>
        </w:rPr>
        <w:t>PGI 225.7203 Contracting officer distribution of reports.</w:t>
      </w:r>
      <w:r>
        <w:rPr>
          <w:color w:val="0000FF"/>
        </w:rPr>
        <w:fldChar w:fldCharType="end"/>
      </w:r>
    </w:p>
    <w:p w14:paraId="14EF0AF4" w14:textId="77777777" w:rsidR="00DB1CE5" w:rsidRDefault="00DB1CE5" w:rsidP="00DB1CE5">
      <w:pPr>
        <w:pStyle w:val="ListBullet"/>
        <w:numPr>
          <w:ilvl w:val="0"/>
          <w:numId w:val="1231"/>
        </w:numPr>
      </w:pPr>
      <w:r>
        <w:rPr>
          <w:color w:val="0000FF"/>
        </w:rPr>
        <w:fldChar w:fldCharType="begin"/>
      </w:r>
      <w:r>
        <w:rPr>
          <w:color w:val="0000FF"/>
        </w:rPr>
        <w:instrText xml:space="preserve"> REF _Numd19e200051 \h </w:instrText>
      </w:r>
      <w:r>
        <w:rPr>
          <w:color w:val="0000FF"/>
        </w:rPr>
      </w:r>
      <w:r>
        <w:fldChar w:fldCharType="separate"/>
      </w:r>
      <w:r>
        <w:rPr>
          <w:color w:val="0000FF"/>
          <w:u w:val="single"/>
        </w:rPr>
        <w:t>PGI 225.73 -ACQUISITIONS FOR FOREIGN MILITARY SALES</w:t>
      </w:r>
      <w:r>
        <w:rPr>
          <w:color w:val="0000FF"/>
        </w:rPr>
        <w:fldChar w:fldCharType="end"/>
      </w:r>
    </w:p>
    <w:p w14:paraId="3183E717" w14:textId="77777777" w:rsidR="00DB1CE5" w:rsidRDefault="00DB1CE5" w:rsidP="00DB1CE5">
      <w:pPr>
        <w:pStyle w:val="ListBullet2"/>
        <w:numPr>
          <w:ilvl w:val="1"/>
          <w:numId w:val="1257"/>
        </w:numPr>
      </w:pPr>
      <w:r>
        <w:rPr>
          <w:color w:val="0000FF"/>
        </w:rPr>
        <w:fldChar w:fldCharType="begin"/>
      </w:r>
      <w:r>
        <w:rPr>
          <w:color w:val="0000FF"/>
        </w:rPr>
        <w:instrText xml:space="preserve"> REF _Numd19e200064 \h </w:instrText>
      </w:r>
      <w:r>
        <w:rPr>
          <w:color w:val="0000FF"/>
        </w:rPr>
      </w:r>
      <w:r>
        <w:fldChar w:fldCharType="separate"/>
      </w:r>
      <w:r>
        <w:rPr>
          <w:color w:val="0000FF"/>
          <w:u w:val="single"/>
        </w:rPr>
        <w:t>PGI 225.7300 Scope of subpart.</w:t>
      </w:r>
      <w:r>
        <w:rPr>
          <w:color w:val="0000FF"/>
        </w:rPr>
        <w:fldChar w:fldCharType="end"/>
      </w:r>
    </w:p>
    <w:p w14:paraId="2C453CE4" w14:textId="77777777" w:rsidR="00DB1CE5" w:rsidRDefault="00DB1CE5" w:rsidP="00DB1CE5">
      <w:pPr>
        <w:pStyle w:val="ListBullet2"/>
        <w:numPr>
          <w:ilvl w:val="1"/>
          <w:numId w:val="1257"/>
        </w:numPr>
      </w:pPr>
      <w:r>
        <w:rPr>
          <w:color w:val="0000FF"/>
        </w:rPr>
        <w:fldChar w:fldCharType="begin"/>
      </w:r>
      <w:r>
        <w:rPr>
          <w:color w:val="0000FF"/>
        </w:rPr>
        <w:instrText xml:space="preserve"> REF _Numd19e200083 \h </w:instrText>
      </w:r>
      <w:r>
        <w:rPr>
          <w:color w:val="0000FF"/>
        </w:rPr>
      </w:r>
      <w:r>
        <w:fldChar w:fldCharType="separate"/>
      </w:r>
      <w:r>
        <w:rPr>
          <w:color w:val="0000FF"/>
          <w:u w:val="single"/>
        </w:rPr>
        <w:t>PGI 225.7301 General.</w:t>
      </w:r>
      <w:r>
        <w:rPr>
          <w:color w:val="0000FF"/>
        </w:rPr>
        <w:fldChar w:fldCharType="end"/>
      </w:r>
    </w:p>
    <w:p w14:paraId="773DC101" w14:textId="77777777" w:rsidR="00DB1CE5" w:rsidRDefault="00DB1CE5" w:rsidP="00DB1CE5">
      <w:pPr>
        <w:pStyle w:val="ListBullet2"/>
        <w:numPr>
          <w:ilvl w:val="1"/>
          <w:numId w:val="1257"/>
        </w:numPr>
      </w:pPr>
      <w:r>
        <w:rPr>
          <w:color w:val="0000FF"/>
        </w:rPr>
        <w:fldChar w:fldCharType="begin"/>
      </w:r>
      <w:r>
        <w:rPr>
          <w:color w:val="0000FF"/>
        </w:rPr>
        <w:instrText xml:space="preserve"> REF _Numd19e200134 \h </w:instrText>
      </w:r>
      <w:r>
        <w:rPr>
          <w:color w:val="0000FF"/>
        </w:rPr>
      </w:r>
      <w:r>
        <w:fldChar w:fldCharType="separate"/>
      </w:r>
      <w:r>
        <w:rPr>
          <w:color w:val="0000FF"/>
          <w:u w:val="single"/>
        </w:rPr>
        <w:t>PGI 225.7302 Preparation of Letter of Offer and Acceptance.</w:t>
      </w:r>
      <w:r>
        <w:rPr>
          <w:color w:val="0000FF"/>
        </w:rPr>
        <w:fldChar w:fldCharType="end"/>
      </w:r>
    </w:p>
    <w:p w14:paraId="17223CD3" w14:textId="77777777" w:rsidR="00DB1CE5" w:rsidRDefault="00DB1CE5" w:rsidP="00DB1CE5">
      <w:pPr>
        <w:pStyle w:val="ListBullet2"/>
        <w:numPr>
          <w:ilvl w:val="1"/>
          <w:numId w:val="1257"/>
        </w:numPr>
      </w:pPr>
      <w:r>
        <w:rPr>
          <w:color w:val="0000FF"/>
        </w:rPr>
        <w:fldChar w:fldCharType="begin"/>
      </w:r>
      <w:r>
        <w:rPr>
          <w:color w:val="0000FF"/>
        </w:rPr>
        <w:instrText xml:space="preserve"> REF _Numd19e200159 \h </w:instrText>
      </w:r>
      <w:r>
        <w:rPr>
          <w:color w:val="0000FF"/>
        </w:rPr>
      </w:r>
      <w:r>
        <w:fldChar w:fldCharType="separate"/>
      </w:r>
      <w:r>
        <w:rPr>
          <w:color w:val="0000FF"/>
          <w:u w:val="single"/>
        </w:rPr>
        <w:t>PGI 225.7303 Pricing acquisitions for FMS.</w:t>
      </w:r>
      <w:r>
        <w:rPr>
          <w:color w:val="0000FF"/>
        </w:rPr>
        <w:fldChar w:fldCharType="end"/>
      </w:r>
    </w:p>
    <w:p w14:paraId="17842F11" w14:textId="77777777" w:rsidR="00DB1CE5" w:rsidRDefault="00DB1CE5" w:rsidP="00DB1CE5">
      <w:pPr>
        <w:pStyle w:val="ListBullet3"/>
        <w:numPr>
          <w:ilvl w:val="2"/>
          <w:numId w:val="1258"/>
        </w:numPr>
      </w:pPr>
      <w:r>
        <w:rPr>
          <w:color w:val="0000FF"/>
        </w:rPr>
        <w:fldChar w:fldCharType="begin"/>
      </w:r>
      <w:r>
        <w:rPr>
          <w:color w:val="0000FF"/>
        </w:rPr>
        <w:instrText xml:space="preserve"> REF _Numd19e200172 \h </w:instrText>
      </w:r>
      <w:r>
        <w:rPr>
          <w:color w:val="0000FF"/>
        </w:rPr>
      </w:r>
      <w:r>
        <w:fldChar w:fldCharType="separate"/>
      </w:r>
      <w:r>
        <w:rPr>
          <w:color w:val="0000FF"/>
          <w:u w:val="single"/>
        </w:rPr>
        <w:t>PGI 225.7303-2 Cost of doing business with a foreign government or an international organization.</w:t>
      </w:r>
      <w:r>
        <w:rPr>
          <w:color w:val="0000FF"/>
        </w:rPr>
        <w:fldChar w:fldCharType="end"/>
      </w:r>
    </w:p>
    <w:p w14:paraId="450E4C6F" w14:textId="77777777" w:rsidR="00DB1CE5" w:rsidRDefault="00DB1CE5" w:rsidP="00DB1CE5">
      <w:pPr>
        <w:pStyle w:val="ListBullet"/>
        <w:numPr>
          <w:ilvl w:val="0"/>
          <w:numId w:val="1231"/>
        </w:numPr>
      </w:pPr>
      <w:r>
        <w:rPr>
          <w:color w:val="0000FF"/>
        </w:rPr>
        <w:fldChar w:fldCharType="begin"/>
      </w:r>
      <w:r>
        <w:rPr>
          <w:color w:val="0000FF"/>
        </w:rPr>
        <w:instrText xml:space="preserve"> REF _Numd19e200205 \h </w:instrText>
      </w:r>
      <w:r>
        <w:rPr>
          <w:color w:val="0000FF"/>
        </w:rPr>
      </w:r>
      <w:r>
        <w:fldChar w:fldCharType="separate"/>
      </w:r>
      <w:r>
        <w:rPr>
          <w:color w:val="0000FF"/>
          <w:u w:val="single"/>
        </w:rPr>
        <w:t>PGI 225.75 -BALANCE OF PAYMENTS PROGRAM</w:t>
      </w:r>
      <w:r>
        <w:rPr>
          <w:color w:val="0000FF"/>
        </w:rPr>
        <w:fldChar w:fldCharType="end"/>
      </w:r>
    </w:p>
    <w:p w14:paraId="50970D13" w14:textId="77777777" w:rsidR="00DB1CE5" w:rsidRDefault="00DB1CE5" w:rsidP="00DB1CE5">
      <w:pPr>
        <w:pStyle w:val="ListBullet2"/>
        <w:numPr>
          <w:ilvl w:val="1"/>
          <w:numId w:val="1259"/>
        </w:numPr>
      </w:pPr>
      <w:r>
        <w:rPr>
          <w:color w:val="0000FF"/>
        </w:rPr>
        <w:fldChar w:fldCharType="begin"/>
      </w:r>
      <w:r>
        <w:rPr>
          <w:color w:val="0000FF"/>
        </w:rPr>
        <w:instrText xml:space="preserve"> REF _Numd19e200218 \h </w:instrText>
      </w:r>
      <w:r>
        <w:rPr>
          <w:color w:val="0000FF"/>
        </w:rPr>
      </w:r>
      <w:r>
        <w:fldChar w:fldCharType="separate"/>
      </w:r>
      <w:r>
        <w:rPr>
          <w:color w:val="0000FF"/>
          <w:u w:val="single"/>
        </w:rPr>
        <w:t>PGI 225.7502 Procedures.</w:t>
      </w:r>
      <w:r>
        <w:rPr>
          <w:color w:val="0000FF"/>
        </w:rPr>
        <w:fldChar w:fldCharType="end"/>
      </w:r>
    </w:p>
    <w:p w14:paraId="4DDD6812" w14:textId="77777777" w:rsidR="00DB1CE5" w:rsidRDefault="00DB1CE5" w:rsidP="00DB1CE5">
      <w:pPr>
        <w:pStyle w:val="ListBullet"/>
        <w:numPr>
          <w:ilvl w:val="0"/>
          <w:numId w:val="1231"/>
        </w:numPr>
      </w:pPr>
      <w:r>
        <w:rPr>
          <w:color w:val="0000FF"/>
        </w:rPr>
        <w:fldChar w:fldCharType="begin"/>
      </w:r>
      <w:r>
        <w:rPr>
          <w:color w:val="0000FF"/>
        </w:rPr>
        <w:instrText xml:space="preserve"> REF _Numd19e200269 \h </w:instrText>
      </w:r>
      <w:r>
        <w:rPr>
          <w:color w:val="0000FF"/>
        </w:rPr>
      </w:r>
      <w:r>
        <w:fldChar w:fldCharType="separate"/>
      </w:r>
      <w:r>
        <w:rPr>
          <w:color w:val="0000FF"/>
          <w:u w:val="single"/>
        </w:rPr>
        <w:t>PGI 225.76 -SECONDARY ARAB BOYCOTT OF ISRAEL</w:t>
      </w:r>
      <w:r>
        <w:rPr>
          <w:color w:val="0000FF"/>
        </w:rPr>
        <w:fldChar w:fldCharType="end"/>
      </w:r>
    </w:p>
    <w:p w14:paraId="41EE5008" w14:textId="77777777" w:rsidR="00DB1CE5" w:rsidRDefault="00DB1CE5" w:rsidP="00DB1CE5">
      <w:pPr>
        <w:pStyle w:val="ListBullet2"/>
        <w:numPr>
          <w:ilvl w:val="1"/>
          <w:numId w:val="1260"/>
        </w:numPr>
      </w:pPr>
      <w:r>
        <w:rPr>
          <w:color w:val="0000FF"/>
        </w:rPr>
        <w:fldChar w:fldCharType="begin"/>
      </w:r>
      <w:r>
        <w:rPr>
          <w:color w:val="0000FF"/>
        </w:rPr>
        <w:instrText xml:space="preserve"> REF _Numd19e200282 \h </w:instrText>
      </w:r>
      <w:r>
        <w:rPr>
          <w:color w:val="0000FF"/>
        </w:rPr>
      </w:r>
      <w:r>
        <w:fldChar w:fldCharType="separate"/>
      </w:r>
      <w:r>
        <w:rPr>
          <w:color w:val="0000FF"/>
          <w:u w:val="single"/>
        </w:rPr>
        <w:t>PGI 225.7604 Waivers.</w:t>
      </w:r>
      <w:r>
        <w:rPr>
          <w:color w:val="0000FF"/>
        </w:rPr>
        <w:fldChar w:fldCharType="end"/>
      </w:r>
    </w:p>
    <w:p w14:paraId="6E812669" w14:textId="77777777" w:rsidR="00DB1CE5" w:rsidRDefault="00DB1CE5" w:rsidP="00DB1CE5">
      <w:pPr>
        <w:pStyle w:val="ListBullet"/>
        <w:numPr>
          <w:ilvl w:val="0"/>
          <w:numId w:val="1231"/>
        </w:numPr>
      </w:pPr>
      <w:r>
        <w:rPr>
          <w:color w:val="0000FF"/>
        </w:rPr>
        <w:fldChar w:fldCharType="begin"/>
      </w:r>
      <w:r>
        <w:rPr>
          <w:color w:val="0000FF"/>
        </w:rPr>
        <w:instrText xml:space="preserve"> REF _Numd19e200301 \h </w:instrText>
      </w:r>
      <w:r>
        <w:rPr>
          <w:color w:val="0000FF"/>
        </w:rPr>
      </w:r>
      <w:r>
        <w:fldChar w:fldCharType="separate"/>
      </w:r>
      <w:r>
        <w:rPr>
          <w:color w:val="0000FF"/>
          <w:u w:val="single"/>
        </w:rPr>
        <w:t>PGI 225.77 -ACQUISITIONS IN SUPPORT OF OPERATIONS IN AFGHANISTAN</w:t>
      </w:r>
      <w:r>
        <w:rPr>
          <w:color w:val="0000FF"/>
        </w:rPr>
        <w:fldChar w:fldCharType="end"/>
      </w:r>
    </w:p>
    <w:p w14:paraId="6BAB6C60" w14:textId="77777777" w:rsidR="00DB1CE5" w:rsidRDefault="00DB1CE5" w:rsidP="00DB1CE5">
      <w:pPr>
        <w:pStyle w:val="ListBullet2"/>
        <w:numPr>
          <w:ilvl w:val="1"/>
          <w:numId w:val="1261"/>
        </w:numPr>
      </w:pPr>
      <w:r>
        <w:rPr>
          <w:color w:val="0000FF"/>
        </w:rPr>
        <w:fldChar w:fldCharType="begin"/>
      </w:r>
      <w:r>
        <w:rPr>
          <w:color w:val="0000FF"/>
        </w:rPr>
        <w:instrText xml:space="preserve"> REF _Numd19e200314 \h </w:instrText>
      </w:r>
      <w:r>
        <w:rPr>
          <w:color w:val="0000FF"/>
        </w:rPr>
      </w:r>
      <w:r>
        <w:fldChar w:fldCharType="separate"/>
      </w:r>
      <w:r>
        <w:rPr>
          <w:color w:val="0000FF"/>
          <w:u w:val="single"/>
        </w:rPr>
        <w:t>PGI 225.7703 Enhanced authority to acquire products or services from Afghanistan.</w:t>
      </w:r>
      <w:r>
        <w:rPr>
          <w:color w:val="0000FF"/>
        </w:rPr>
        <w:fldChar w:fldCharType="end"/>
      </w:r>
    </w:p>
    <w:p w14:paraId="2A697DD0" w14:textId="77777777" w:rsidR="00DB1CE5" w:rsidRDefault="00DB1CE5" w:rsidP="00DB1CE5">
      <w:pPr>
        <w:pStyle w:val="ListBullet3"/>
        <w:numPr>
          <w:ilvl w:val="2"/>
          <w:numId w:val="1262"/>
        </w:numPr>
      </w:pPr>
      <w:r>
        <w:rPr>
          <w:color w:val="0000FF"/>
        </w:rPr>
        <w:fldChar w:fldCharType="begin"/>
      </w:r>
      <w:r>
        <w:rPr>
          <w:color w:val="0000FF"/>
        </w:rPr>
        <w:instrText xml:space="preserve"> REF _Numd19e200327 \h </w:instrText>
      </w:r>
      <w:r>
        <w:rPr>
          <w:color w:val="0000FF"/>
        </w:rPr>
      </w:r>
      <w:r>
        <w:fldChar w:fldCharType="separate"/>
      </w:r>
      <w:r>
        <w:rPr>
          <w:color w:val="0000FF"/>
          <w:u w:val="single"/>
        </w:rPr>
        <w:t>PGI 225.7703-1 Acquisition procedures.</w:t>
      </w:r>
      <w:r>
        <w:rPr>
          <w:color w:val="0000FF"/>
        </w:rPr>
        <w:fldChar w:fldCharType="end"/>
      </w:r>
    </w:p>
    <w:p w14:paraId="2C0C4D6F" w14:textId="77777777" w:rsidR="00DB1CE5" w:rsidRDefault="00DB1CE5" w:rsidP="00DB1CE5">
      <w:pPr>
        <w:pStyle w:val="ListBullet3"/>
        <w:numPr>
          <w:ilvl w:val="2"/>
          <w:numId w:val="1262"/>
        </w:numPr>
      </w:pPr>
      <w:r>
        <w:rPr>
          <w:color w:val="0000FF"/>
        </w:rPr>
        <w:fldChar w:fldCharType="begin"/>
      </w:r>
      <w:r>
        <w:rPr>
          <w:color w:val="0000FF"/>
        </w:rPr>
        <w:instrText xml:space="preserve"> REF _Numd19e200352 \h </w:instrText>
      </w:r>
      <w:r>
        <w:rPr>
          <w:color w:val="0000FF"/>
        </w:rPr>
      </w:r>
      <w:r>
        <w:fldChar w:fldCharType="separate"/>
      </w:r>
      <w:r>
        <w:rPr>
          <w:color w:val="0000FF"/>
          <w:u w:val="single"/>
        </w:rPr>
        <w:t>PGI 225.7703-2 Determination requirements.</w:t>
      </w:r>
      <w:r>
        <w:rPr>
          <w:color w:val="0000FF"/>
        </w:rPr>
        <w:fldChar w:fldCharType="end"/>
      </w:r>
    </w:p>
    <w:p w14:paraId="6F036FFE" w14:textId="77777777" w:rsidR="00DB1CE5" w:rsidRDefault="00DB1CE5" w:rsidP="00DB1CE5">
      <w:pPr>
        <w:pStyle w:val="ListBullet"/>
        <w:numPr>
          <w:ilvl w:val="0"/>
          <w:numId w:val="1231"/>
        </w:numPr>
      </w:pPr>
      <w:r>
        <w:rPr>
          <w:color w:val="0000FF"/>
        </w:rPr>
        <w:fldChar w:fldCharType="begin"/>
      </w:r>
      <w:r>
        <w:rPr>
          <w:color w:val="0000FF"/>
        </w:rPr>
        <w:instrText xml:space="preserve"> REF _Numd19e201289 \h </w:instrText>
      </w:r>
      <w:r>
        <w:rPr>
          <w:color w:val="0000FF"/>
        </w:rPr>
      </w:r>
      <w:r>
        <w:fldChar w:fldCharType="separate"/>
      </w:r>
      <w:r>
        <w:rPr>
          <w:color w:val="0000FF"/>
          <w:u w:val="single"/>
        </w:rPr>
        <w:t>PGI 225.78 -ACQUISITIONS IN SUPPORT OF GEOGRAPHIC COMBATANT COMMANDS THEATER SECURITY COOPERATION EFFORTS</w:t>
      </w:r>
      <w:r>
        <w:rPr>
          <w:color w:val="0000FF"/>
        </w:rPr>
        <w:fldChar w:fldCharType="end"/>
      </w:r>
    </w:p>
    <w:p w14:paraId="71EC46DA" w14:textId="77777777" w:rsidR="00DB1CE5" w:rsidRDefault="00DB1CE5" w:rsidP="00DB1CE5">
      <w:pPr>
        <w:pStyle w:val="ListBullet2"/>
        <w:numPr>
          <w:ilvl w:val="1"/>
          <w:numId w:val="1263"/>
        </w:numPr>
      </w:pPr>
      <w:r>
        <w:rPr>
          <w:color w:val="0000FF"/>
        </w:rPr>
        <w:fldChar w:fldCharType="begin"/>
      </w:r>
      <w:r>
        <w:rPr>
          <w:color w:val="0000FF"/>
        </w:rPr>
        <w:instrText xml:space="preserve"> REF _Numd19e201302 \h </w:instrText>
      </w:r>
      <w:r>
        <w:rPr>
          <w:color w:val="0000FF"/>
        </w:rPr>
      </w:r>
      <w:r>
        <w:fldChar w:fldCharType="separate"/>
      </w:r>
      <w:r>
        <w:rPr>
          <w:color w:val="0000FF"/>
          <w:u w:val="single"/>
        </w:rPr>
        <w:t>PGI 225.7801 Policy.</w:t>
      </w:r>
      <w:r>
        <w:rPr>
          <w:color w:val="0000FF"/>
        </w:rPr>
        <w:fldChar w:fldCharType="end"/>
      </w:r>
    </w:p>
    <w:p w14:paraId="10670279" w14:textId="77777777" w:rsidR="00DB1CE5" w:rsidRDefault="00DB1CE5" w:rsidP="00DB1CE5">
      <w:pPr>
        <w:pStyle w:val="ListBullet"/>
        <w:numPr>
          <w:ilvl w:val="0"/>
          <w:numId w:val="1231"/>
        </w:numPr>
      </w:pPr>
      <w:r>
        <w:rPr>
          <w:color w:val="0000FF"/>
        </w:rPr>
        <w:fldChar w:fldCharType="begin"/>
      </w:r>
      <w:r>
        <w:rPr>
          <w:color w:val="0000FF"/>
        </w:rPr>
        <w:instrText xml:space="preserve"> REF _Numd19e201329 \h </w:instrText>
      </w:r>
      <w:r>
        <w:rPr>
          <w:color w:val="0000FF"/>
        </w:rPr>
      </w:r>
      <w:r>
        <w:fldChar w:fldCharType="separate"/>
      </w:r>
      <w:r>
        <w:rPr>
          <w:color w:val="0000FF"/>
          <w:u w:val="single"/>
        </w:rPr>
        <w:t>PGI 225.79 - EXPORT CONTROL</w:t>
      </w:r>
      <w:r>
        <w:rPr>
          <w:color w:val="0000FF"/>
        </w:rPr>
        <w:fldChar w:fldCharType="end"/>
      </w:r>
    </w:p>
    <w:p w14:paraId="5AD69760" w14:textId="77777777" w:rsidR="00DB1CE5" w:rsidRDefault="00DB1CE5" w:rsidP="00DB1CE5">
      <w:pPr>
        <w:pStyle w:val="ListBullet2"/>
        <w:numPr>
          <w:ilvl w:val="1"/>
          <w:numId w:val="1264"/>
        </w:numPr>
      </w:pPr>
      <w:r>
        <w:rPr>
          <w:color w:val="0000FF"/>
        </w:rPr>
        <w:fldChar w:fldCharType="begin"/>
      </w:r>
      <w:r>
        <w:rPr>
          <w:color w:val="0000FF"/>
        </w:rPr>
        <w:instrText xml:space="preserve"> REF _Numd19e201342 \h </w:instrText>
      </w:r>
      <w:r>
        <w:rPr>
          <w:color w:val="0000FF"/>
        </w:rPr>
      </w:r>
      <w:r>
        <w:fldChar w:fldCharType="separate"/>
      </w:r>
      <w:r>
        <w:rPr>
          <w:color w:val="0000FF"/>
          <w:u w:val="single"/>
        </w:rPr>
        <w:t>PGI 225.7901 Export-controlled items.</w:t>
      </w:r>
      <w:r>
        <w:rPr>
          <w:color w:val="0000FF"/>
        </w:rPr>
        <w:fldChar w:fldCharType="end"/>
      </w:r>
    </w:p>
    <w:p w14:paraId="757A1949" w14:textId="77777777" w:rsidR="00DB1CE5" w:rsidRDefault="00DB1CE5" w:rsidP="00DB1CE5">
      <w:pPr>
        <w:pStyle w:val="ListBullet3"/>
        <w:numPr>
          <w:ilvl w:val="2"/>
          <w:numId w:val="1265"/>
        </w:numPr>
      </w:pPr>
      <w:r>
        <w:rPr>
          <w:color w:val="0000FF"/>
        </w:rPr>
        <w:fldChar w:fldCharType="begin"/>
      </w:r>
      <w:r>
        <w:rPr>
          <w:color w:val="0000FF"/>
        </w:rPr>
        <w:instrText xml:space="preserve"> REF _Numd19e201355 \h </w:instrText>
      </w:r>
      <w:r>
        <w:rPr>
          <w:color w:val="0000FF"/>
        </w:rPr>
      </w:r>
      <w:r>
        <w:fldChar w:fldCharType="separate"/>
      </w:r>
      <w:r>
        <w:rPr>
          <w:color w:val="0000FF"/>
          <w:u w:val="single"/>
        </w:rPr>
        <w:t>PGI 225.7901-2 General.</w:t>
      </w:r>
      <w:r>
        <w:rPr>
          <w:color w:val="0000FF"/>
        </w:rPr>
        <w:fldChar w:fldCharType="end"/>
      </w:r>
    </w:p>
    <w:p w14:paraId="6828F66F" w14:textId="77777777" w:rsidR="00DB1CE5" w:rsidRDefault="00DB1CE5" w:rsidP="00DB1CE5">
      <w:pPr>
        <w:pStyle w:val="ListBullet2"/>
        <w:numPr>
          <w:ilvl w:val="1"/>
          <w:numId w:val="1264"/>
        </w:numPr>
      </w:pPr>
      <w:r>
        <w:rPr>
          <w:color w:val="0000FF"/>
        </w:rPr>
        <w:fldChar w:fldCharType="begin"/>
      </w:r>
      <w:r>
        <w:rPr>
          <w:color w:val="0000FF"/>
        </w:rPr>
        <w:instrText xml:space="preserve"> REF _Numd19e201505 \h </w:instrText>
      </w:r>
      <w:r>
        <w:rPr>
          <w:color w:val="0000FF"/>
        </w:rPr>
      </w:r>
      <w:r>
        <w:fldChar w:fldCharType="separate"/>
      </w:r>
      <w:r>
        <w:rPr>
          <w:color w:val="0000FF"/>
          <w:u w:val="single"/>
        </w:rPr>
        <w:t>PGI 225.7902 Defense Trade Cooperation Treaties.</w:t>
      </w:r>
      <w:r>
        <w:rPr>
          <w:color w:val="0000FF"/>
        </w:rPr>
        <w:fldChar w:fldCharType="end"/>
      </w:r>
    </w:p>
    <w:p w14:paraId="0682F657" w14:textId="77777777" w:rsidR="00DB1CE5" w:rsidRDefault="00DB1CE5" w:rsidP="00DB1CE5">
      <w:pPr>
        <w:pStyle w:val="ListBullet3"/>
        <w:numPr>
          <w:ilvl w:val="2"/>
          <w:numId w:val="1266"/>
        </w:numPr>
      </w:pPr>
      <w:r>
        <w:rPr>
          <w:color w:val="0000FF"/>
        </w:rPr>
        <w:fldChar w:fldCharType="begin"/>
      </w:r>
      <w:r>
        <w:rPr>
          <w:color w:val="0000FF"/>
        </w:rPr>
        <w:instrText xml:space="preserve"> REF _Numd19e201534 \h </w:instrText>
      </w:r>
      <w:r>
        <w:rPr>
          <w:color w:val="0000FF"/>
        </w:rPr>
      </w:r>
      <w:r>
        <w:fldChar w:fldCharType="separate"/>
      </w:r>
      <w:r>
        <w:rPr>
          <w:color w:val="0000FF"/>
          <w:u w:val="single"/>
        </w:rPr>
        <w:t>PGI 225.7902-2 Purpose.</w:t>
      </w:r>
      <w:r>
        <w:rPr>
          <w:color w:val="0000FF"/>
        </w:rPr>
        <w:fldChar w:fldCharType="end"/>
      </w:r>
    </w:p>
    <w:p w14:paraId="69311E4D" w14:textId="77777777" w:rsidR="00DB1CE5" w:rsidRDefault="00DB1CE5" w:rsidP="00DB1CE5">
      <w:pPr>
        <w:pStyle w:val="ListBullet3"/>
        <w:numPr>
          <w:ilvl w:val="2"/>
          <w:numId w:val="1266"/>
        </w:numPr>
      </w:pPr>
      <w:r>
        <w:rPr>
          <w:color w:val="0000FF"/>
        </w:rPr>
        <w:fldChar w:fldCharType="begin"/>
      </w:r>
      <w:r>
        <w:rPr>
          <w:color w:val="0000FF"/>
        </w:rPr>
        <w:instrText xml:space="preserve"> REF _Numd19e201602 \h </w:instrText>
      </w:r>
      <w:r>
        <w:rPr>
          <w:color w:val="0000FF"/>
        </w:rPr>
      </w:r>
      <w:r>
        <w:fldChar w:fldCharType="separate"/>
      </w:r>
      <w:r>
        <w:rPr>
          <w:color w:val="0000FF"/>
          <w:u w:val="single"/>
        </w:rPr>
        <w:t>PGI 225.7902-4 Procedures.</w:t>
      </w:r>
      <w:r>
        <w:rPr>
          <w:color w:val="0000FF"/>
        </w:rPr>
        <w:fldChar w:fldCharType="end"/>
      </w:r>
    </w:p>
    <w:p w14:paraId="1C6460BE" w14:textId="77777777" w:rsidR="00DB1CE5" w:rsidRDefault="00DB1CE5" w:rsidP="00DB1CE5">
      <w:pPr>
        <w:pStyle w:val="Heading4"/>
      </w:pPr>
      <w:bookmarkStart w:id="1110" w:name="_Refd19e196884"/>
      <w:bookmarkStart w:id="1111" w:name="_Tocd19e196884"/>
      <w:bookmarkStart w:id="1112" w:name="_Numd19e196884"/>
      <w:r>
        <w:t>PGI 225.001 General.</w:t>
      </w:r>
      <w:bookmarkEnd w:id="1110"/>
      <w:bookmarkEnd w:id="1111"/>
      <w:bookmarkEnd w:id="1112"/>
    </w:p>
    <w:p w14:paraId="51E01AA9" w14:textId="77777777" w:rsidR="00DB1CE5" w:rsidRDefault="00DB1CE5" w:rsidP="00DB1CE5">
      <w:pPr>
        <w:pStyle w:val="BodyText"/>
      </w:pPr>
      <w:r>
        <w:t>Consider the following when evaluating offers of foreign end products:</w:t>
      </w:r>
    </w:p>
    <w:p w14:paraId="1D6BA3BB" w14:textId="77777777" w:rsidR="00DB1CE5" w:rsidRDefault="00DB1CE5" w:rsidP="00DB1CE5">
      <w:pPr>
        <w:pStyle w:val="BodyText"/>
        <w:ind w:left="1440"/>
      </w:pPr>
      <w:r>
        <w:t xml:space="preserve">(1) </w:t>
      </w:r>
      <w:r>
        <w:rPr>
          <w:i/>
        </w:rPr>
        <w:t>Statutory or policy restrictions</w:t>
      </w:r>
      <w:r>
        <w:t>.</w:t>
      </w:r>
    </w:p>
    <w:p w14:paraId="45750AB6" w14:textId="77777777" w:rsidR="00DB1CE5" w:rsidRDefault="00DB1CE5" w:rsidP="00DB1CE5">
      <w:pPr>
        <w:pStyle w:val="BodyText"/>
        <w:ind w:left="2160"/>
      </w:pPr>
      <w:r>
        <w:t>(i) Determine whether the product is restricted by—</w:t>
      </w:r>
    </w:p>
    <w:p w14:paraId="3628B06D" w14:textId="77777777" w:rsidR="00DB1CE5" w:rsidRDefault="00DB1CE5" w:rsidP="00DB1CE5">
      <w:pPr>
        <w:pStyle w:val="BodyText"/>
        <w:ind w:left="2880"/>
      </w:pPr>
      <w:r>
        <w:t>(A) Statute (see DFARS Subpart 225.70); or</w:t>
      </w:r>
    </w:p>
    <w:p w14:paraId="520503F0" w14:textId="77777777" w:rsidR="00DB1CE5" w:rsidRDefault="00DB1CE5" w:rsidP="00DB1CE5">
      <w:pPr>
        <w:pStyle w:val="BodyText"/>
        <w:ind w:left="2880"/>
      </w:pPr>
      <w:r>
        <w:t>(B) DoD policy (see DFARS Subpart 225.71,FAR 6.302-3, and DoD Directive 5230.11, Disclosure of Classified Military Information to Foreign Governments and International Organizations).</w:t>
      </w:r>
    </w:p>
    <w:p w14:paraId="2574ECD3" w14:textId="77777777" w:rsidR="00DB1CE5" w:rsidRDefault="00DB1CE5" w:rsidP="00DB1CE5">
      <w:pPr>
        <w:pStyle w:val="BodyText"/>
        <w:ind w:left="2160"/>
      </w:pPr>
      <w:r>
        <w:t>(ii) If an exception to or waiver of a restriction in DFARS Subpart 225.70 or 225.71 would result in award of a foreign end product, apply the policies and procedures of the Buy American statute or the Balance of Payments Program, and, if applicable, the trade agreements.</w:t>
      </w:r>
    </w:p>
    <w:p w14:paraId="11AE1DF1" w14:textId="77777777" w:rsidR="00DB1CE5" w:rsidRDefault="00DB1CE5" w:rsidP="00DB1CE5">
      <w:pPr>
        <w:pStyle w:val="BodyText"/>
        <w:ind w:left="1440"/>
      </w:pPr>
      <w:r>
        <w:t xml:space="preserve">(2) </w:t>
      </w:r>
      <w:r>
        <w:rPr>
          <w:i/>
        </w:rPr>
        <w:t>Memoranda of understanding or other international agreements</w:t>
      </w:r>
      <w:r>
        <w:t xml:space="preserve">. Determine whether the offered product is the product of one of the qualifying countries listed in DFARS </w:t>
      </w:r>
      <w:r>
        <w:rPr>
          <w:color w:val="0000FF"/>
        </w:rPr>
        <w:fldChar w:fldCharType="begin"/>
      </w:r>
      <w:r>
        <w:rPr>
          <w:color w:val="0000FF"/>
        </w:rPr>
        <w:instrText xml:space="preserve"> REF _Numd19e72986 \h </w:instrText>
      </w:r>
      <w:r>
        <w:rPr>
          <w:color w:val="0000FF"/>
        </w:rPr>
      </w:r>
      <w:r>
        <w:fldChar w:fldCharType="separate"/>
      </w:r>
      <w:r>
        <w:rPr>
          <w:color w:val="0000FF"/>
          <w:u w:val="single"/>
        </w:rPr>
        <w:t>225.872-1</w:t>
      </w:r>
      <w:r>
        <w:rPr>
          <w:color w:val="0000FF"/>
        </w:rPr>
        <w:fldChar w:fldCharType="end"/>
      </w:r>
      <w:r>
        <w:t>.</w:t>
      </w:r>
    </w:p>
    <w:p w14:paraId="5FBF5E5F" w14:textId="77777777" w:rsidR="00DB1CE5" w:rsidRDefault="00DB1CE5" w:rsidP="00DB1CE5">
      <w:pPr>
        <w:pStyle w:val="BodyText"/>
        <w:ind w:left="1440"/>
      </w:pPr>
      <w:r>
        <w:t xml:space="preserve">(3) </w:t>
      </w:r>
      <w:r>
        <w:rPr>
          <w:i/>
        </w:rPr>
        <w:t>Trade agreements</w:t>
      </w:r>
      <w:r>
        <w:t xml:space="preserve">. If the product is not an eligible product, a qualifying country end product, or a U.S.-made end product, purchase of the foreign end product may be prohibited (see FAR 25.403(c) and DFARS </w:t>
      </w:r>
      <w:r>
        <w:rPr>
          <w:color w:val="0000FF"/>
        </w:rPr>
        <w:fldChar w:fldCharType="begin"/>
      </w:r>
      <w:r>
        <w:rPr>
          <w:color w:val="0000FF"/>
        </w:rPr>
        <w:instrText xml:space="preserve"> REF _Numd19e71482 \h </w:instrText>
      </w:r>
      <w:r>
        <w:rPr>
          <w:color w:val="0000FF"/>
        </w:rPr>
      </w:r>
      <w:r>
        <w:fldChar w:fldCharType="separate"/>
      </w:r>
      <w:r>
        <w:rPr>
          <w:color w:val="0000FF"/>
          <w:u w:val="single"/>
        </w:rPr>
        <w:t>225.403</w:t>
      </w:r>
      <w:r>
        <w:rPr>
          <w:color w:val="0000FF"/>
        </w:rPr>
        <w:fldChar w:fldCharType="end"/>
      </w:r>
      <w:r>
        <w:t>(c)).</w:t>
      </w:r>
    </w:p>
    <w:p w14:paraId="4B9448B7" w14:textId="77777777" w:rsidR="00DB1CE5" w:rsidRDefault="00DB1CE5" w:rsidP="00DB1CE5">
      <w:pPr>
        <w:pStyle w:val="BodyText"/>
        <w:ind w:left="1440"/>
      </w:pPr>
      <w:r>
        <w:t xml:space="preserve">(4) </w:t>
      </w:r>
      <w:r>
        <w:rPr>
          <w:i/>
        </w:rPr>
        <w:t>Other trade sanctions and prohibited sources</w:t>
      </w:r>
      <w:r>
        <w:t>.</w:t>
      </w:r>
    </w:p>
    <w:p w14:paraId="12B66508" w14:textId="77777777" w:rsidR="00DB1CE5" w:rsidRDefault="00DB1CE5" w:rsidP="00DB1CE5">
      <w:pPr>
        <w:pStyle w:val="BodyText"/>
        <w:ind w:left="2160"/>
      </w:pPr>
      <w:r>
        <w:t>(i) Determine whether the offeror complies with the secondary Arab boycott of Israel. Award to such offerors may be prohibited (see DFARS Subpart 225.76).</w:t>
      </w:r>
    </w:p>
    <w:p w14:paraId="7A4EA17E" w14:textId="77777777" w:rsidR="00DB1CE5" w:rsidRDefault="00DB1CE5" w:rsidP="00DB1CE5">
      <w:pPr>
        <w:pStyle w:val="BodyText"/>
        <w:ind w:left="2160"/>
      </w:pPr>
      <w:r>
        <w:t>(ii) Determine whether the offeror is a prohibited source (see FAR Subpart 25.7 and DFARS Subpart 225.7).</w:t>
      </w:r>
    </w:p>
    <w:p w14:paraId="35966AD1" w14:textId="77777777" w:rsidR="00DB1CE5" w:rsidRDefault="00DB1CE5" w:rsidP="00DB1CE5">
      <w:pPr>
        <w:pStyle w:val="BodyText"/>
        <w:ind w:left="1440"/>
      </w:pPr>
      <w:r>
        <w:t xml:space="preserve">(5) </w:t>
      </w:r>
      <w:r>
        <w:rPr>
          <w:i/>
        </w:rPr>
        <w:t>Buy American and Balance of Payments Program</w:t>
      </w:r>
      <w:r>
        <w:t>. See the evaluation procedures in DFARS Subpart 225.5.</w:t>
      </w:r>
    </w:p>
    <w:p w14:paraId="668C9A22" w14:textId="77777777" w:rsidR="00DB1CE5" w:rsidRDefault="00DB1CE5" w:rsidP="00DB1CE5">
      <w:pPr>
        <w:pStyle w:val="Heading4"/>
      </w:pPr>
      <w:bookmarkStart w:id="1113" w:name="_Refd19e196949"/>
      <w:bookmarkStart w:id="1114" w:name="_Tocd19e196949"/>
      <w:bookmarkStart w:id="1115" w:name="_Numd19e196949"/>
      <w:r>
        <w:t>PGI 225.070 Reporting of acquisition of end products manufactured outside the United States.</w:t>
      </w:r>
      <w:bookmarkEnd w:id="1113"/>
      <w:bookmarkEnd w:id="1114"/>
      <w:bookmarkEnd w:id="1115"/>
    </w:p>
    <w:p w14:paraId="3B01EBC2" w14:textId="77777777" w:rsidR="00DB1CE5" w:rsidRDefault="00DB1CE5" w:rsidP="00DB1CE5">
      <w:pPr>
        <w:pStyle w:val="BodyText"/>
        <w:ind w:left="1440"/>
      </w:pPr>
      <w:r>
        <w:t xml:space="preserve">(1) </w:t>
      </w:r>
      <w:r>
        <w:rPr>
          <w:i/>
        </w:rPr>
        <w:t>Definitions.</w:t>
      </w:r>
      <w:r>
        <w:t xml:space="preserve"> “Manufactured end product” and “place of manufacture” are defined in the provision at FAR 52.225-18, Place of Manufacture.</w:t>
      </w:r>
    </w:p>
    <w:p w14:paraId="53BE5069" w14:textId="77777777" w:rsidR="00DB1CE5" w:rsidRDefault="00DB1CE5" w:rsidP="00DB1CE5">
      <w:pPr>
        <w:pStyle w:val="BodyText"/>
        <w:ind w:left="1440"/>
      </w:pPr>
      <w:r>
        <w:t>(2) Use the Federal Procurement Data System data field “Place of Manufacture,” under the section on Product or Service Information, to enter data on the acquisition of end products manufactured outside the United States for contracts awarded and orders issued in fiscal year 2007 and subsequent fiscal years. Select the appropriate description in accordance with the following table:</w:t>
      </w:r>
    </w:p>
    <w:p w14:paraId="471FAB4E" w14:textId="77777777" w:rsidR="00DB1CE5" w:rsidRDefault="00DB1CE5" w:rsidP="00DB1CE5">
      <w:pPr>
        <w:pStyle w:val="BodyText"/>
      </w:pPr>
      <w:r>
        <w:t>Place of Manufacture</w:t>
      </w:r>
    </w:p>
    <w:tbl>
      <w:tblPr>
        <w:tblStyle w:val="TableGrid"/>
        <w:tblW w:w="0" w:type="auto"/>
        <w:tblLook w:val="0600" w:firstRow="0" w:lastRow="0" w:firstColumn="0" w:lastColumn="0" w:noHBand="1" w:noVBand="1"/>
      </w:tblPr>
      <w:tblGrid>
        <w:gridCol w:w="3038"/>
        <w:gridCol w:w="6584"/>
      </w:tblGrid>
      <w:tr w:rsidR="00DB1CE5" w14:paraId="7C5697EA" w14:textId="77777777" w:rsidTr="00E42D96">
        <w:trPr>
          <w:cantSplit/>
        </w:trPr>
        <w:tc>
          <w:tcPr>
            <w:tcW w:w="0" w:type="auto"/>
          </w:tcPr>
          <w:p w14:paraId="24FB9D0A" w14:textId="77777777" w:rsidR="00DB1CE5" w:rsidRDefault="00DB1CE5" w:rsidP="00E42D96">
            <w:pPr>
              <w:pStyle w:val="BodyText"/>
            </w:pPr>
            <w:r>
              <w:t>Short Description as viewed in drop down box</w:t>
            </w:r>
          </w:p>
        </w:tc>
        <w:tc>
          <w:tcPr>
            <w:tcW w:w="0" w:type="auto"/>
          </w:tcPr>
          <w:p w14:paraId="63C449F8" w14:textId="77777777" w:rsidR="00DB1CE5" w:rsidRDefault="00DB1CE5" w:rsidP="00E42D96">
            <w:pPr>
              <w:pStyle w:val="BodyText"/>
            </w:pPr>
            <w:r>
              <w:t>Long Description</w:t>
            </w:r>
          </w:p>
        </w:tc>
      </w:tr>
      <w:tr w:rsidR="00DB1CE5" w14:paraId="7BA75865" w14:textId="77777777" w:rsidTr="00E42D96">
        <w:trPr>
          <w:cantSplit/>
        </w:trPr>
        <w:tc>
          <w:tcPr>
            <w:tcW w:w="0" w:type="auto"/>
          </w:tcPr>
          <w:p w14:paraId="210EF0A2" w14:textId="77777777" w:rsidR="00DB1CE5" w:rsidRDefault="00DB1CE5" w:rsidP="00E42D96">
            <w:pPr>
              <w:pStyle w:val="BodyText"/>
            </w:pPr>
            <w:r>
              <w:t>Manufactured or performed outside United States</w:t>
            </w:r>
          </w:p>
          <w:p w14:paraId="55323DCF" w14:textId="77777777" w:rsidR="00DB1CE5" w:rsidRDefault="00DB1CE5" w:rsidP="00E42D96">
            <w:pPr>
              <w:pStyle w:val="BodyText"/>
            </w:pPr>
            <w:r>
              <w:t>(Actions prior to FY 2007 only)</w:t>
            </w:r>
          </w:p>
        </w:tc>
        <w:tc>
          <w:tcPr>
            <w:tcW w:w="0" w:type="auto"/>
          </w:tcPr>
          <w:p w14:paraId="037A0891" w14:textId="77777777" w:rsidR="00DB1CE5" w:rsidRDefault="00DB1CE5" w:rsidP="00E42D96">
            <w:pPr>
              <w:pStyle w:val="BodyText"/>
            </w:pPr>
            <w:r>
              <w:t>The action is for (i) Any foreign end product manufactured outside the United States; or (ii) Services performed outside the United States by a foreign concern.</w:t>
            </w:r>
          </w:p>
        </w:tc>
      </w:tr>
      <w:tr w:rsidR="00DB1CE5" w14:paraId="34D6C872" w14:textId="77777777" w:rsidTr="00E42D96">
        <w:trPr>
          <w:cantSplit/>
        </w:trPr>
        <w:tc>
          <w:tcPr>
            <w:tcW w:w="0" w:type="auto"/>
          </w:tcPr>
          <w:p w14:paraId="5DF723F5" w14:textId="77777777" w:rsidR="00DB1CE5" w:rsidRDefault="00DB1CE5" w:rsidP="00E42D96">
            <w:pPr>
              <w:pStyle w:val="BodyText"/>
            </w:pPr>
            <w:r>
              <w:t>Mfg in U.S.</w:t>
            </w:r>
          </w:p>
        </w:tc>
        <w:tc>
          <w:tcPr>
            <w:tcW w:w="0" w:type="auto"/>
          </w:tcPr>
          <w:p w14:paraId="6D2B6536" w14:textId="77777777" w:rsidR="00DB1CE5" w:rsidRDefault="00DB1CE5" w:rsidP="00E42D96">
            <w:pPr>
              <w:pStyle w:val="BodyText"/>
            </w:pPr>
            <w:r>
              <w:t>The action is predominantly for acquisition of manufactured end products that are manufactured in the United States.</w:t>
            </w:r>
          </w:p>
        </w:tc>
      </w:tr>
      <w:tr w:rsidR="00DB1CE5" w14:paraId="54687A78" w14:textId="77777777" w:rsidTr="00E42D96">
        <w:trPr>
          <w:cantSplit/>
        </w:trPr>
        <w:tc>
          <w:tcPr>
            <w:tcW w:w="0" w:type="auto"/>
          </w:tcPr>
          <w:p w14:paraId="2ED492C2" w14:textId="77777777" w:rsidR="00DB1CE5" w:rsidRDefault="00DB1CE5" w:rsidP="00E42D96">
            <w:pPr>
              <w:pStyle w:val="BodyText"/>
            </w:pPr>
            <w:r>
              <w:t>Mfg outside U.S. - Commercial information technology</w:t>
            </w:r>
          </w:p>
        </w:tc>
        <w:tc>
          <w:tcPr>
            <w:tcW w:w="0" w:type="auto"/>
          </w:tcPr>
          <w:p w14:paraId="2C0EF20C" w14:textId="77777777" w:rsidR="00DB1CE5" w:rsidRDefault="00DB1CE5" w:rsidP="00E42D96">
            <w:pPr>
              <w:pStyle w:val="BodyText"/>
            </w:pPr>
            <w:r>
              <w:t>The foreign manufactured end products are predominantly commercial information technology items (FAR 25.103(e)).</w:t>
            </w:r>
          </w:p>
        </w:tc>
      </w:tr>
      <w:tr w:rsidR="00DB1CE5" w14:paraId="5CBCB437" w14:textId="77777777" w:rsidTr="00E42D96">
        <w:trPr>
          <w:cantSplit/>
        </w:trPr>
        <w:tc>
          <w:tcPr>
            <w:tcW w:w="0" w:type="auto"/>
          </w:tcPr>
          <w:p w14:paraId="472F2BB4" w14:textId="77777777" w:rsidR="00DB1CE5" w:rsidRDefault="00DB1CE5" w:rsidP="00E42D96">
            <w:pPr>
              <w:pStyle w:val="BodyText"/>
            </w:pPr>
            <w:r>
              <w:t>Mfg outside U.S. - Domestic nonavailability</w:t>
            </w:r>
          </w:p>
        </w:tc>
        <w:tc>
          <w:tcPr>
            <w:tcW w:w="0" w:type="auto"/>
          </w:tcPr>
          <w:p w14:paraId="77AC779F" w14:textId="77777777" w:rsidR="00DB1CE5" w:rsidRDefault="00DB1CE5" w:rsidP="00E42D96">
            <w:pPr>
              <w:pStyle w:val="BodyText"/>
            </w:pPr>
            <w:r>
              <w:t>The foreign manufactured end products were predominantly not domestically available as shown by one of the following:</w:t>
            </w:r>
          </w:p>
          <w:p w14:paraId="2E7609CC" w14:textId="77777777" w:rsidR="00DB1CE5" w:rsidRDefault="00DB1CE5" w:rsidP="00E42D96">
            <w:pPr>
              <w:pStyle w:val="BodyText"/>
            </w:pPr>
            <w:r>
              <w:t>The item is listed at FAR 25.104 (FAR 25.103(b)(1)).</w:t>
            </w:r>
          </w:p>
          <w:p w14:paraId="0162947B" w14:textId="77777777" w:rsidR="00DB1CE5" w:rsidRDefault="00DB1CE5" w:rsidP="00E42D96">
            <w:pPr>
              <w:pStyle w:val="BodyText"/>
            </w:pPr>
            <w:r>
              <w:t>The agency did an individual determination (FAR 25.103(b)(2)).</w:t>
            </w:r>
          </w:p>
          <w:p w14:paraId="3DE6DD18" w14:textId="77777777" w:rsidR="00DB1CE5" w:rsidRDefault="00DB1CE5" w:rsidP="00E42D96">
            <w:pPr>
              <w:pStyle w:val="BodyText"/>
            </w:pPr>
            <w:r>
              <w:t>No offer of a domestic end product was received, even though the acquisition was synopsized and conducted through full and open competition (FAR 25.103(b)(3)).</w:t>
            </w:r>
          </w:p>
        </w:tc>
      </w:tr>
      <w:tr w:rsidR="00DB1CE5" w14:paraId="082032CC" w14:textId="77777777" w:rsidTr="00E42D96">
        <w:trPr>
          <w:cantSplit/>
        </w:trPr>
        <w:tc>
          <w:tcPr>
            <w:tcW w:w="0" w:type="auto"/>
          </w:tcPr>
          <w:p w14:paraId="4E5A86C2" w14:textId="77777777" w:rsidR="00DB1CE5" w:rsidRDefault="00DB1CE5" w:rsidP="00E42D96">
            <w:pPr>
              <w:pStyle w:val="BodyText"/>
            </w:pPr>
            <w:r>
              <w:t>Mfg outside U.S -Public interest determination</w:t>
            </w:r>
          </w:p>
        </w:tc>
        <w:tc>
          <w:tcPr>
            <w:tcW w:w="0" w:type="auto"/>
          </w:tcPr>
          <w:p w14:paraId="01F0A615" w14:textId="77777777" w:rsidR="00DB1CE5" w:rsidRDefault="00DB1CE5" w:rsidP="00E42D96">
            <w:pPr>
              <w:pStyle w:val="BodyText"/>
            </w:pPr>
            <w:r>
              <w:t>The head of the agency has made a determination that domestic preferences would be inconsistent with the public interest (FAR 25.103(a)).</w:t>
            </w:r>
          </w:p>
        </w:tc>
      </w:tr>
      <w:tr w:rsidR="00DB1CE5" w14:paraId="228F130C" w14:textId="77777777" w:rsidTr="00E42D96">
        <w:trPr>
          <w:cantSplit/>
        </w:trPr>
        <w:tc>
          <w:tcPr>
            <w:tcW w:w="0" w:type="auto"/>
          </w:tcPr>
          <w:p w14:paraId="5649744F" w14:textId="77777777" w:rsidR="00DB1CE5" w:rsidRDefault="00DB1CE5" w:rsidP="00E42D96">
            <w:pPr>
              <w:pStyle w:val="BodyText"/>
            </w:pPr>
            <w:r>
              <w:t>Mfg outside U.S. - Qualifying country</w:t>
            </w:r>
          </w:p>
        </w:tc>
        <w:tc>
          <w:tcPr>
            <w:tcW w:w="0" w:type="auto"/>
          </w:tcPr>
          <w:p w14:paraId="5AFFCE02" w14:textId="77777777" w:rsidR="00DB1CE5" w:rsidRDefault="00DB1CE5" w:rsidP="00E42D96">
            <w:pPr>
              <w:pStyle w:val="BodyText"/>
            </w:pPr>
            <w:r>
              <w:t xml:space="preserve">For DoD only, the foreign manufactured end products are predominantly qualifying country end products (DFARS </w:t>
            </w:r>
            <w:r>
              <w:rPr>
                <w:color w:val="0000FF"/>
              </w:rPr>
              <w:fldChar w:fldCharType="begin"/>
            </w:r>
            <w:r>
              <w:rPr>
                <w:color w:val="0000FF"/>
              </w:rPr>
              <w:instrText xml:space="preserve"> REF _Numd19e69667 \h </w:instrText>
            </w:r>
            <w:r>
              <w:rPr>
                <w:color w:val="0000FF"/>
              </w:rPr>
            </w:r>
            <w:r>
              <w:fldChar w:fldCharType="separate"/>
            </w:r>
            <w:r>
              <w:rPr>
                <w:color w:val="0000FF"/>
                <w:u w:val="single"/>
              </w:rPr>
              <w:t>225.003</w:t>
            </w:r>
            <w:r>
              <w:rPr>
                <w:color w:val="0000FF"/>
              </w:rPr>
              <w:fldChar w:fldCharType="end"/>
            </w:r>
            <w:r>
              <w:t xml:space="preserve"> and </w:t>
            </w:r>
            <w:r>
              <w:rPr>
                <w:color w:val="0000FF"/>
              </w:rPr>
              <w:fldChar w:fldCharType="begin"/>
            </w:r>
            <w:r>
              <w:rPr>
                <w:color w:val="0000FF"/>
              </w:rPr>
              <w:instrText xml:space="preserve"> REF _Numd19e72986 \h </w:instrText>
            </w:r>
            <w:r>
              <w:rPr>
                <w:color w:val="0000FF"/>
              </w:rPr>
            </w:r>
            <w:r>
              <w:fldChar w:fldCharType="separate"/>
            </w:r>
            <w:r>
              <w:rPr>
                <w:color w:val="0000FF"/>
                <w:u w:val="single"/>
              </w:rPr>
              <w:t>225.872-1</w:t>
            </w:r>
            <w:r>
              <w:rPr>
                <w:color w:val="0000FF"/>
              </w:rPr>
              <w:fldChar w:fldCharType="end"/>
            </w:r>
            <w:r>
              <w:t>).</w:t>
            </w:r>
          </w:p>
        </w:tc>
      </w:tr>
      <w:tr w:rsidR="00DB1CE5" w14:paraId="0D3A6F44" w14:textId="77777777" w:rsidTr="00E42D96">
        <w:trPr>
          <w:cantSplit/>
        </w:trPr>
        <w:tc>
          <w:tcPr>
            <w:tcW w:w="0" w:type="auto"/>
          </w:tcPr>
          <w:p w14:paraId="65DA718C" w14:textId="77777777" w:rsidR="00DB1CE5" w:rsidRDefault="00DB1CE5" w:rsidP="00E42D96">
            <w:pPr>
              <w:pStyle w:val="BodyText"/>
            </w:pPr>
            <w:r>
              <w:t>Mfg outside U.S. - Resale</w:t>
            </w:r>
          </w:p>
        </w:tc>
        <w:tc>
          <w:tcPr>
            <w:tcW w:w="0" w:type="auto"/>
          </w:tcPr>
          <w:p w14:paraId="0842FEED" w14:textId="77777777" w:rsidR="00DB1CE5" w:rsidRDefault="00DB1CE5" w:rsidP="00E42D96">
            <w:pPr>
              <w:pStyle w:val="BodyText"/>
            </w:pPr>
            <w:r>
              <w:t>The foreign manufactured end products acquired are predominantly for resale (FAR 25.103(d)).</w:t>
            </w:r>
          </w:p>
        </w:tc>
      </w:tr>
      <w:tr w:rsidR="00DB1CE5" w14:paraId="38A5B0BE" w14:textId="77777777" w:rsidTr="00E42D96">
        <w:trPr>
          <w:cantSplit/>
        </w:trPr>
        <w:tc>
          <w:tcPr>
            <w:tcW w:w="0" w:type="auto"/>
          </w:tcPr>
          <w:p w14:paraId="15CB3AC7" w14:textId="77777777" w:rsidR="00DB1CE5" w:rsidRDefault="00DB1CE5" w:rsidP="00E42D96">
            <w:pPr>
              <w:pStyle w:val="BodyText"/>
            </w:pPr>
            <w:r>
              <w:t>Mfg outside U.S. - Trade Agreements</w:t>
            </w:r>
          </w:p>
        </w:tc>
        <w:tc>
          <w:tcPr>
            <w:tcW w:w="0" w:type="auto"/>
          </w:tcPr>
          <w:p w14:paraId="309AAB2D" w14:textId="77777777" w:rsidR="00DB1CE5" w:rsidRDefault="00DB1CE5" w:rsidP="00E42D96">
            <w:pPr>
              <w:pStyle w:val="BodyText"/>
            </w:pPr>
            <w:r>
              <w:t>The foreign manufactured end products are predominantly eligible products acquired under Trade Agreements (FAR 25.402(a)(1)).</w:t>
            </w:r>
          </w:p>
        </w:tc>
      </w:tr>
      <w:tr w:rsidR="00DB1CE5" w14:paraId="09745E1A" w14:textId="77777777" w:rsidTr="00E42D96">
        <w:trPr>
          <w:cantSplit/>
        </w:trPr>
        <w:tc>
          <w:tcPr>
            <w:tcW w:w="0" w:type="auto"/>
          </w:tcPr>
          <w:p w14:paraId="477A493B" w14:textId="77777777" w:rsidR="00DB1CE5" w:rsidRDefault="00DB1CE5" w:rsidP="00E42D96">
            <w:pPr>
              <w:pStyle w:val="BodyText"/>
            </w:pPr>
            <w:r>
              <w:t>Mfg outside U.S. - Unreasonable cost</w:t>
            </w:r>
          </w:p>
        </w:tc>
        <w:tc>
          <w:tcPr>
            <w:tcW w:w="0" w:type="auto"/>
          </w:tcPr>
          <w:p w14:paraId="39583EF7" w14:textId="77777777" w:rsidR="00DB1CE5" w:rsidRDefault="00DB1CE5" w:rsidP="00E42D96">
            <w:pPr>
              <w:pStyle w:val="BodyText"/>
            </w:pPr>
            <w:r>
              <w:t>The cost of the offered domestic end products was unreasonable (FAR 25.103(c), 25.105, and Subpart 25.5).</w:t>
            </w:r>
          </w:p>
        </w:tc>
      </w:tr>
      <w:tr w:rsidR="00DB1CE5" w14:paraId="6BD05EA6" w14:textId="77777777" w:rsidTr="00E42D96">
        <w:trPr>
          <w:cantSplit/>
        </w:trPr>
        <w:tc>
          <w:tcPr>
            <w:tcW w:w="0" w:type="auto"/>
          </w:tcPr>
          <w:p w14:paraId="504AD327" w14:textId="77777777" w:rsidR="00DB1CE5" w:rsidRDefault="00DB1CE5" w:rsidP="00E42D96">
            <w:pPr>
              <w:pStyle w:val="BodyText"/>
            </w:pPr>
            <w:r>
              <w:t>Mfg outside U.S. - Use outside the United States</w:t>
            </w:r>
          </w:p>
        </w:tc>
        <w:tc>
          <w:tcPr>
            <w:tcW w:w="0" w:type="auto"/>
          </w:tcPr>
          <w:p w14:paraId="6193527D" w14:textId="77777777" w:rsidR="00DB1CE5" w:rsidRDefault="00DB1CE5" w:rsidP="00E42D96">
            <w:pPr>
              <w:pStyle w:val="BodyText"/>
            </w:pPr>
            <w:r>
              <w:t>The foreign manufactured end products acquired are predominantly for use outside the United States (FAR 25.100).</w:t>
            </w:r>
          </w:p>
        </w:tc>
      </w:tr>
      <w:tr w:rsidR="00DB1CE5" w14:paraId="230C55F9" w14:textId="77777777" w:rsidTr="00E42D96">
        <w:trPr>
          <w:cantSplit/>
        </w:trPr>
        <w:tc>
          <w:tcPr>
            <w:tcW w:w="0" w:type="auto"/>
          </w:tcPr>
          <w:p w14:paraId="33CBECF5" w14:textId="77777777" w:rsidR="00DB1CE5" w:rsidRDefault="00DB1CE5" w:rsidP="00E42D96">
            <w:pPr>
              <w:pStyle w:val="BodyText"/>
            </w:pPr>
            <w:r>
              <w:t>More than 50% of foreign content, but manufactured in United States (Actions prior to FY 2007 only)</w:t>
            </w:r>
          </w:p>
        </w:tc>
        <w:tc>
          <w:tcPr>
            <w:tcW w:w="0" w:type="auto"/>
          </w:tcPr>
          <w:p w14:paraId="314E4726" w14:textId="77777777" w:rsidR="00DB1CE5" w:rsidRDefault="00DB1CE5" w:rsidP="00E42D96">
            <w:pPr>
              <w:pStyle w:val="BodyText"/>
            </w:pPr>
            <w:r>
              <w:t>The action is for (i) A foreign end product that is manufactured in the United States but still determined to be foreign because 50 percent or more of the cost of the components is not mined, produced, or manufactured inside the United States or qualifying countries; or (ii) Services performed in the United States by a foreign concern.</w:t>
            </w:r>
          </w:p>
        </w:tc>
      </w:tr>
      <w:tr w:rsidR="00DB1CE5" w14:paraId="316C0300" w14:textId="77777777" w:rsidTr="00E42D96">
        <w:trPr>
          <w:cantSplit/>
        </w:trPr>
        <w:tc>
          <w:tcPr>
            <w:tcW w:w="0" w:type="auto"/>
          </w:tcPr>
          <w:p w14:paraId="2B4AEAC7" w14:textId="77777777" w:rsidR="00DB1CE5" w:rsidRDefault="00DB1CE5" w:rsidP="00E42D96">
            <w:pPr>
              <w:pStyle w:val="BodyText"/>
            </w:pPr>
            <w:r>
              <w:t>Not applicable</w:t>
            </w:r>
          </w:p>
        </w:tc>
        <w:tc>
          <w:tcPr>
            <w:tcW w:w="0" w:type="auto"/>
          </w:tcPr>
          <w:p w14:paraId="741DAC68" w14:textId="77777777" w:rsidR="00DB1CE5" w:rsidRDefault="00DB1CE5" w:rsidP="00E42D96">
            <w:pPr>
              <w:pStyle w:val="BodyText"/>
            </w:pPr>
            <w:r>
              <w:t>The action is NOT predominantly for acquisition of manufactured end products.</w:t>
            </w:r>
          </w:p>
        </w:tc>
      </w:tr>
    </w:tbl>
    <w:p w14:paraId="17BBDC29" w14:textId="77777777" w:rsidR="00DB1CE5" w:rsidRDefault="00DB1CE5" w:rsidP="00DB1CE5">
      <w:pPr>
        <w:pStyle w:val="BodyText"/>
        <w:ind w:left="1440"/>
      </w:pPr>
      <w:r>
        <w:t>(3) Note that the first and second from the last options in the drop down box are to be used only for reporting of contracts awarded or orders issued prior to October 1, 2006.</w:t>
      </w:r>
    </w:p>
    <w:p w14:paraId="1CF9DD79" w14:textId="77777777" w:rsidR="00DB1CE5" w:rsidRDefault="00DB1CE5" w:rsidP="00DB1CE5">
      <w:pPr>
        <w:pStyle w:val="BodyText"/>
        <w:ind w:left="1440"/>
      </w:pPr>
      <w:r>
        <w:t>(4) The other options in the drop down box apply only to contracts awarded and orders issued on or after October 1, 2006. If the solicitation for the contract contains the provision at FAR 52.225-18, Place of Manufacture (or the commercial product equivalent at FAR 52.212-3(j)), the contracting officer must review the successful offeror’s response to this provision to select the correct option.</w:t>
      </w:r>
    </w:p>
    <w:p w14:paraId="38B236DC" w14:textId="77777777" w:rsidR="00DB1CE5" w:rsidRDefault="00DB1CE5" w:rsidP="00DB1CE5">
      <w:pPr>
        <w:pStyle w:val="BodyText"/>
        <w:ind w:left="2160"/>
      </w:pPr>
      <w:r>
        <w:t>(i) Enter “Mfg in U.S.” if the offeror has checked the box “In the United States.”</w:t>
      </w:r>
    </w:p>
    <w:p w14:paraId="27EF6FD6" w14:textId="77777777" w:rsidR="00DB1CE5" w:rsidRDefault="00DB1CE5" w:rsidP="00DB1CE5">
      <w:pPr>
        <w:pStyle w:val="BodyText"/>
        <w:ind w:left="2160"/>
      </w:pPr>
      <w:r>
        <w:t>(ii) If the offeror has checked the box “Outside the United States,” enter one of the other options, depending on the predominant reason for acquiring end products manufactured outside the United States. These reasons correspond to the exceptions to the Buy American statute (FAR Subpart 25.1 and DFARS Subpart 225.1). Further explanation of these exceptions to the Buy American statute are available at the FAR and DFARS references provided in the long description for each option.</w:t>
      </w:r>
    </w:p>
    <w:p w14:paraId="27A23D62" w14:textId="77777777" w:rsidR="00DB1CE5" w:rsidRDefault="00DB1CE5" w:rsidP="00DB1CE5">
      <w:pPr>
        <w:pStyle w:val="BodyText"/>
        <w:ind w:left="1440"/>
      </w:pPr>
      <w:r>
        <w:t>(5) For any contract awarded on or after October 1, 2006, when the solicitation did not include the provision at FAR 52.225-18, Place of Manufacture (or FAR 52.212-3(j)), and for any order placed on or after October 1, 2006, under a contract that did not include one of these provisions, the contracting officer shall use best judgment in estimating whether the acquisition is predominantly for manufactured end products and whether the end products were predominantly end products manufactured in the United States or outside the United States, using the place of performance or other information that may be available to the contracting officer to assist in forming this judgment.</w:t>
      </w:r>
    </w:p>
    <w:p w14:paraId="1619ADDF" w14:textId="77777777" w:rsidR="00DB1CE5" w:rsidRDefault="00DB1CE5" w:rsidP="00DB1CE5">
      <w:pPr>
        <w:pStyle w:val="Heading4"/>
      </w:pPr>
      <w:bookmarkStart w:id="1116" w:name="_Refd19e197169"/>
      <w:bookmarkStart w:id="1117" w:name="_Tocd19e197169"/>
      <w:bookmarkStart w:id="1118" w:name="_Numd19e197169"/>
      <w:r>
        <w:t>PGI 225.1 - BUY AMERICAN—SUPPLIES</w:t>
      </w:r>
      <w:bookmarkEnd w:id="1116"/>
      <w:bookmarkEnd w:id="1117"/>
      <w:bookmarkEnd w:id="1118"/>
    </w:p>
    <w:p w14:paraId="7230129C" w14:textId="77777777" w:rsidR="00DB1CE5" w:rsidRDefault="00DB1CE5" w:rsidP="00DB1CE5">
      <w:pPr>
        <w:pStyle w:val="Heading5"/>
      </w:pPr>
      <w:bookmarkStart w:id="1119" w:name="_Refd19e197182"/>
      <w:bookmarkStart w:id="1120" w:name="_Tocd19e197182"/>
      <w:bookmarkStart w:id="1121" w:name="_Numd19e197182"/>
      <w:r>
        <w:t>PGI 225.101 General.</w:t>
      </w:r>
      <w:bookmarkEnd w:id="1119"/>
      <w:bookmarkEnd w:id="1120"/>
      <w:bookmarkEnd w:id="1121"/>
    </w:p>
    <w:p w14:paraId="3946D944" w14:textId="77777777" w:rsidR="00DB1CE5" w:rsidRDefault="00DB1CE5" w:rsidP="00DB1CE5">
      <w:pPr>
        <w:pStyle w:val="BodyText"/>
        <w:ind w:left="720"/>
      </w:pPr>
      <w:r>
        <w:t>(d)(1) When the contracting officer obtains the approval from the senior procurement executive (this authority is not delegable) to allow for the application of an alternate domestic content test for the contract, the contracting officer shall ensure the documentation evidencing the senior procurement executive’s consultation with the Office of Management and Budget’s Made in America Office and subsequent allowance for the application of an alternate domestic content test is included in the contract file.</w:t>
      </w:r>
    </w:p>
    <w:p w14:paraId="6E09E370" w14:textId="77777777" w:rsidR="00DB1CE5" w:rsidRDefault="00DB1CE5" w:rsidP="00DB1CE5">
      <w:pPr>
        <w:pStyle w:val="Heading4"/>
      </w:pPr>
      <w:bookmarkStart w:id="1122" w:name="_Refd19e197202"/>
      <w:bookmarkStart w:id="1123" w:name="_Tocd19e197202"/>
      <w:bookmarkStart w:id="1124" w:name="_Numd19e197202"/>
      <w:r>
        <w:t>PGI 225.2 - BUY AMERICAN—CONSTRUCTION MATERIALS</w:t>
      </w:r>
      <w:bookmarkEnd w:id="1122"/>
      <w:bookmarkEnd w:id="1123"/>
      <w:bookmarkEnd w:id="1124"/>
    </w:p>
    <w:p w14:paraId="0C672272" w14:textId="77777777" w:rsidR="00DB1CE5" w:rsidRDefault="00DB1CE5" w:rsidP="00DB1CE5">
      <w:pPr>
        <w:pStyle w:val="Heading5"/>
      </w:pPr>
      <w:bookmarkStart w:id="1125" w:name="_Refd19e197215"/>
      <w:bookmarkStart w:id="1126" w:name="_Tocd19e197215"/>
      <w:bookmarkStart w:id="1127" w:name="_Numd19e197215"/>
      <w:r>
        <w:t>PGI 225.270 Energy savings service contracts.</w:t>
      </w:r>
      <w:bookmarkEnd w:id="1125"/>
      <w:bookmarkEnd w:id="1126"/>
      <w:bookmarkEnd w:id="1127"/>
    </w:p>
    <w:p w14:paraId="6BA13279" w14:textId="77777777" w:rsidR="00DB1CE5" w:rsidRDefault="00DB1CE5" w:rsidP="00DB1CE5">
      <w:pPr>
        <w:pStyle w:val="BodyText"/>
        <w:ind w:left="720"/>
      </w:pPr>
      <w:r>
        <w:t>(a) For DoD energy savings service contracts, the requirements documents from the requiring activity are required to specify if construction and construction materials will be used during the performance of the contract. If specified, the contracting officer shall—</w:t>
      </w:r>
    </w:p>
    <w:p w14:paraId="221A3B9A" w14:textId="77777777" w:rsidR="00DB1CE5" w:rsidRDefault="00DB1CE5" w:rsidP="00DB1CE5">
      <w:pPr>
        <w:pStyle w:val="BodyText"/>
        <w:ind w:left="1440"/>
      </w:pPr>
      <w:r>
        <w:t>(1) Include the FAR provisions and clauses regarding construction materials that implement the Buy American statute; and</w:t>
      </w:r>
    </w:p>
    <w:p w14:paraId="636D4F4C" w14:textId="77777777" w:rsidR="00DB1CE5" w:rsidRDefault="00DB1CE5" w:rsidP="00DB1CE5">
      <w:pPr>
        <w:pStyle w:val="BodyText"/>
        <w:ind w:left="1440"/>
      </w:pPr>
      <w:r>
        <w:t>(2) Enforce them based on the associated terms and conditions of the contract.</w:t>
      </w:r>
    </w:p>
    <w:p w14:paraId="7387F3F8" w14:textId="77777777" w:rsidR="00DB1CE5" w:rsidRDefault="00DB1CE5" w:rsidP="00DB1CE5">
      <w:pPr>
        <w:pStyle w:val="BodyText"/>
        <w:ind w:left="720"/>
      </w:pPr>
      <w:r>
        <w:t xml:space="preserve">(b) See </w:t>
      </w:r>
      <w:hyperlink r:id="rId107">
        <w:r>
          <w:rPr>
            <w:rStyle w:val="Hyperlink"/>
          </w:rPr>
          <w:t>FAR subpart 23.2</w:t>
        </w:r>
      </w:hyperlink>
      <w:r>
        <w:t>, Energy Savings Performance Contracts.</w:t>
      </w:r>
    </w:p>
    <w:p w14:paraId="41A7575F" w14:textId="77777777" w:rsidR="00DB1CE5" w:rsidRDefault="00DB1CE5" w:rsidP="00DB1CE5">
      <w:pPr>
        <w:pStyle w:val="Heading4"/>
      </w:pPr>
      <w:bookmarkStart w:id="1128" w:name="_Refd19e197244"/>
      <w:bookmarkStart w:id="1129" w:name="_Tocd19e197244"/>
      <w:bookmarkStart w:id="1130" w:name="_Numd19e197244"/>
      <w:r>
        <w:t>PGI 225.3 -CONTRACTSPERFORMED OUTSIDE THE UNITED STATES</w:t>
      </w:r>
      <w:bookmarkEnd w:id="1128"/>
      <w:bookmarkEnd w:id="1129"/>
      <w:bookmarkEnd w:id="1130"/>
    </w:p>
    <w:p w14:paraId="4BCFAF1A" w14:textId="77777777" w:rsidR="00DB1CE5" w:rsidRDefault="00DB1CE5" w:rsidP="00DB1CE5">
      <w:pPr>
        <w:pStyle w:val="Heading5"/>
      </w:pPr>
      <w:bookmarkStart w:id="1131" w:name="_Refd19e197257"/>
      <w:bookmarkStart w:id="1132" w:name="_Tocd19e197257"/>
      <w:bookmarkStart w:id="1133" w:name="_Numd19e197257"/>
      <w:r>
        <w:t>PGI 225.370 Contracts requiring performance or delivery in a foreign country.</w:t>
      </w:r>
      <w:bookmarkEnd w:id="1131"/>
      <w:bookmarkEnd w:id="1132"/>
      <w:bookmarkEnd w:id="1133"/>
    </w:p>
    <w:p w14:paraId="797D5F3E" w14:textId="77777777" w:rsidR="00DB1CE5" w:rsidRDefault="00DB1CE5" w:rsidP="00DB1CE5">
      <w:pPr>
        <w:pStyle w:val="BodyText"/>
        <w:ind w:left="720"/>
      </w:pPr>
      <w:r>
        <w:t>(a) If the acquisition requires the performance of services or delivery of supplies in an area outside the United States, the contracting officer shall—</w:t>
      </w:r>
    </w:p>
    <w:p w14:paraId="59BBD5D1" w14:textId="77777777" w:rsidR="00DB1CE5" w:rsidRDefault="00DB1CE5" w:rsidP="00DB1CE5">
      <w:pPr>
        <w:pStyle w:val="BodyText"/>
        <w:ind w:left="2160"/>
      </w:pPr>
      <w:r>
        <w:t>(i) Ensure that the solicitation and contract include any applicable host country and designated operational area performance considerations. Failure to provide such information—</w:t>
      </w:r>
    </w:p>
    <w:p w14:paraId="16069C5A" w14:textId="77777777" w:rsidR="00DB1CE5" w:rsidRDefault="00DB1CE5" w:rsidP="00DB1CE5">
      <w:pPr>
        <w:pStyle w:val="BodyText"/>
        <w:ind w:left="2880"/>
      </w:pPr>
      <w:r>
        <w:t>(A) May result in a contract that does not reflect the respective support relationships between the contractor and the Government, ultimately affecting the ability of the contractor to fulfill the contract terms and conditions;</w:t>
      </w:r>
    </w:p>
    <w:p w14:paraId="16A8F1FA" w14:textId="77777777" w:rsidR="00DB1CE5" w:rsidRDefault="00DB1CE5" w:rsidP="00DB1CE5">
      <w:pPr>
        <w:pStyle w:val="BodyText"/>
        <w:ind w:left="2880"/>
      </w:pPr>
      <w:r>
        <w:t>(B) May result in unplanned support burdens being placed on the Government in a theater of operations;</w:t>
      </w:r>
    </w:p>
    <w:p w14:paraId="6A57D005" w14:textId="77777777" w:rsidR="00DB1CE5" w:rsidRDefault="00DB1CE5" w:rsidP="00DB1CE5">
      <w:pPr>
        <w:pStyle w:val="BodyText"/>
        <w:ind w:left="2880"/>
      </w:pPr>
      <w:r>
        <w:t>(C) May result in contractor personnel conflicting with theater operations or performing in violation of a theater commander’s directives or host country laws; or</w:t>
      </w:r>
    </w:p>
    <w:p w14:paraId="45D4459B" w14:textId="77777777" w:rsidR="00DB1CE5" w:rsidRDefault="00DB1CE5" w:rsidP="00DB1CE5">
      <w:pPr>
        <w:pStyle w:val="BodyText"/>
        <w:ind w:left="2880"/>
      </w:pPr>
      <w:r>
        <w:t>(D) May cause contractor personnel to be wrongly subjected to host country laws;</w:t>
      </w:r>
    </w:p>
    <w:p w14:paraId="7B7F1376" w14:textId="77777777" w:rsidR="00DB1CE5" w:rsidRDefault="00DB1CE5" w:rsidP="00DB1CE5">
      <w:pPr>
        <w:pStyle w:val="BodyText"/>
        <w:ind w:left="2160"/>
      </w:pPr>
      <w:r>
        <w:t>(ii) Comply with any theater business clearance and contract administration delegation requirements set forth in the memorandum (</w:t>
      </w:r>
      <w:hyperlink r:id="rId108">
        <w:r>
          <w:rPr>
            <w:rStyle w:val="Hyperlink"/>
          </w:rPr>
          <w:t>https://www.acq.osd.mil/dpap/policy/policyvault/USA004346-12-DPAP.pdf</w:t>
        </w:r>
      </w:hyperlink>
      <w:r>
        <w:t>) entitled Theater Business Clearance/Contract Administration Delegation Update—Integration of TBC with the Joint Contingency Contracting System Platform, which must be consistent with the combat support agency’s established functions and responsibilities, and set forth by the geographic combatant commander during declared contingency operations for all solicitations and contracts that relate to the delivery of supplies and services to the designated area(s) of operation. The memorandum is available at https://www.acq.osd.mil/dpap/policy/policyvault/USA004346-12-DPAP.pdf</w:t>
      </w:r>
    </w:p>
    <w:p w14:paraId="551A92FF" w14:textId="77777777" w:rsidR="00DB1CE5" w:rsidRDefault="00DB1CE5" w:rsidP="00DB1CE5">
      <w:pPr>
        <w:pStyle w:val="BodyText"/>
        <w:ind w:left="2880"/>
      </w:pPr>
      <w:r>
        <w:t>(A) Theater business clearance ensures—</w:t>
      </w:r>
    </w:p>
    <w:p w14:paraId="778627A9" w14:textId="77777777" w:rsidR="00DB1CE5" w:rsidRDefault="00DB1CE5" w:rsidP="00DB1CE5">
      <w:pPr>
        <w:pStyle w:val="BodyText"/>
        <w:ind w:left="4320"/>
      </w:pPr>
      <w:r>
        <w:t>(</w:t>
      </w:r>
      <w:r>
        <w:rPr>
          <w:i/>
        </w:rPr>
        <w:t>1</w:t>
      </w:r>
      <w:r>
        <w:t>) Contracted effort to be accomplished in designated area(s) of operations, along with any associated contractor personnel, is visible to the combatant commander;</w:t>
      </w:r>
    </w:p>
    <w:p w14:paraId="70AC753A" w14:textId="77777777" w:rsidR="00DB1CE5" w:rsidRDefault="00DB1CE5" w:rsidP="00DB1CE5">
      <w:pPr>
        <w:pStyle w:val="BodyText"/>
        <w:ind w:left="4320"/>
      </w:pPr>
      <w:r>
        <w:t>(</w:t>
      </w:r>
      <w:r>
        <w:rPr>
          <w:i/>
        </w:rPr>
        <w:t>2</w:t>
      </w:r>
      <w:r>
        <w:t>) Contracted effort is in consonance with in-country commanders’ plans;</w:t>
      </w:r>
    </w:p>
    <w:p w14:paraId="231A3592" w14:textId="77777777" w:rsidR="00DB1CE5" w:rsidRDefault="00DB1CE5" w:rsidP="00DB1CE5">
      <w:pPr>
        <w:pStyle w:val="BodyText"/>
        <w:ind w:left="4320"/>
      </w:pPr>
      <w:r>
        <w:t>(</w:t>
      </w:r>
      <w:r>
        <w:rPr>
          <w:i/>
        </w:rPr>
        <w:t>3</w:t>
      </w:r>
      <w:r>
        <w:t>) Solicitations and contracts contain appropriate terms and conditions;</w:t>
      </w:r>
    </w:p>
    <w:p w14:paraId="3F85F37D" w14:textId="77777777" w:rsidR="00DB1CE5" w:rsidRDefault="00DB1CE5" w:rsidP="00DB1CE5">
      <w:pPr>
        <w:pStyle w:val="BodyText"/>
        <w:ind w:left="4320"/>
      </w:pPr>
      <w:r>
        <w:t>(</w:t>
      </w:r>
      <w:r>
        <w:rPr>
          <w:i/>
        </w:rPr>
        <w:t>4</w:t>
      </w:r>
      <w:r>
        <w:t>) Contracted effort will be properly overseen in designated area(s) of operation;</w:t>
      </w:r>
    </w:p>
    <w:p w14:paraId="10DAC6E6" w14:textId="77777777" w:rsidR="00DB1CE5" w:rsidRDefault="00DB1CE5" w:rsidP="00DB1CE5">
      <w:pPr>
        <w:pStyle w:val="BodyText"/>
        <w:ind w:left="4320"/>
      </w:pPr>
      <w:r>
        <w:t>(</w:t>
      </w:r>
      <w:r>
        <w:rPr>
          <w:i/>
        </w:rPr>
        <w:t>5</w:t>
      </w:r>
      <w:r>
        <w:t>) Any Government-furnished support requirements associated with contractor personnel are properly addressed in the contract terms and conditions.</w:t>
      </w:r>
    </w:p>
    <w:p w14:paraId="340D19C8" w14:textId="77777777" w:rsidR="00DB1CE5" w:rsidRDefault="00DB1CE5" w:rsidP="00DB1CE5">
      <w:pPr>
        <w:pStyle w:val="BodyText"/>
        <w:ind w:left="2880"/>
      </w:pPr>
      <w:r>
        <w:t>(B) Contract administration delegation—</w:t>
      </w:r>
    </w:p>
    <w:p w14:paraId="75A2D848" w14:textId="77777777" w:rsidR="00DB1CE5" w:rsidRDefault="00DB1CE5" w:rsidP="00DB1CE5">
      <w:pPr>
        <w:pStyle w:val="BodyText"/>
        <w:ind w:left="4320"/>
      </w:pPr>
      <w:r>
        <w:t>(</w:t>
      </w:r>
      <w:r>
        <w:rPr>
          <w:i/>
        </w:rPr>
        <w:t>1</w:t>
      </w:r>
      <w:r>
        <w:t>) Allows the combatant commander to exercise control over the assignment of contract administration (which must be consistent with the combat support agency’s established functions and responsibilities) for that portion of contracted effort that relates to performance in, or delivery to, designated area(s) of operation.</w:t>
      </w:r>
    </w:p>
    <w:p w14:paraId="03503F11" w14:textId="77777777" w:rsidR="00DB1CE5" w:rsidRDefault="00DB1CE5" w:rsidP="00DB1CE5">
      <w:pPr>
        <w:pStyle w:val="BodyText"/>
        <w:ind w:left="4320"/>
      </w:pPr>
      <w:r>
        <w:t>(</w:t>
      </w:r>
      <w:r>
        <w:rPr>
          <w:i/>
        </w:rPr>
        <w:t>2</w:t>
      </w:r>
      <w:r>
        <w:t>) Allows the combatant commander to exercise oversight to ensure the contractor’s compliance with combatant commander and subordinate task force commander policies, directives, and terms and conditions;</w:t>
      </w:r>
    </w:p>
    <w:p w14:paraId="38901ADC" w14:textId="77777777" w:rsidR="00DB1CE5" w:rsidRDefault="00DB1CE5" w:rsidP="00DB1CE5">
      <w:pPr>
        <w:pStyle w:val="BodyText"/>
        <w:ind w:left="2160"/>
      </w:pPr>
      <w:r>
        <w:t xml:space="preserve">(iii) Refer to the website at </w:t>
      </w:r>
      <w:hyperlink r:id="rId109">
        <w:r>
          <w:rPr>
            <w:rStyle w:val="Hyperlink"/>
          </w:rPr>
          <w:t>https://www.acq.osd.mil/asda/dpc/cp/cc/index.html</w:t>
        </w:r>
      </w:hyperlink>
      <w:r>
        <w:t xml:space="preserve"> , which contains required procedures and applicable guidance and information;</w:t>
      </w:r>
    </w:p>
    <w:p w14:paraId="0B633FCC" w14:textId="77777777" w:rsidR="00DB1CE5" w:rsidRDefault="00DB1CE5" w:rsidP="00DB1CE5">
      <w:pPr>
        <w:pStyle w:val="BodyText"/>
        <w:ind w:left="2160"/>
      </w:pPr>
      <w:r>
        <w:t xml:space="preserve">(iv) Follow specific guidance for the combatant command in whose area the contractor will be performing services or delivering supplies. This guidance is contained on the respective combatant commander’s operational contract support webpage, which is linked to the procedures at </w:t>
      </w:r>
      <w:hyperlink r:id="rId110">
        <w:r>
          <w:rPr>
            <w:rStyle w:val="Hyperlink"/>
          </w:rPr>
          <w:t>https://www.acq.osd.mil/asda/dpc/cp/cc/aor.html</w:t>
        </w:r>
      </w:hyperlink>
      <w:r>
        <w:t xml:space="preserve"> , at the web-link for the combatant command for the area in which the contractor will be performing services or delivering items. These pages list prevailing regulations, policies, requirements, host nation laws, orders/fragmentary orders, combatant commander’s directives, unique clauses, and other considerations necessary for soliciting and awarding a contract for performance in, or delivery of items to, that combatant commander’s area of responsibility;</w:t>
      </w:r>
    </w:p>
    <w:p w14:paraId="79931F5E" w14:textId="77777777" w:rsidR="00DB1CE5" w:rsidRDefault="00DB1CE5" w:rsidP="00DB1CE5">
      <w:pPr>
        <w:pStyle w:val="BodyText"/>
        <w:ind w:left="2160"/>
      </w:pPr>
      <w:r>
        <w:t>(v) To determine the appropriate point(s) of contact for contracting matters within the combatant commander’s area of responsibility, contact the overseas contracting office by accessing the link for the combatant command in whose area of responsibility the contractor will be performing services or delivering items. From the combatant command website, link to the contracting office supporting the combatant command to identify the appropriate point of contact; and</w:t>
      </w:r>
    </w:p>
    <w:p w14:paraId="1C274413" w14:textId="77777777" w:rsidR="00DB1CE5" w:rsidRDefault="00DB1CE5" w:rsidP="00DB1CE5">
      <w:pPr>
        <w:pStyle w:val="BodyText"/>
        <w:ind w:left="2160"/>
      </w:pPr>
      <w:r>
        <w:t>(vi) Use the following checklist as a guide to document consideration of each listed issue, as applicable, and retain a copy of the completed checklist in the contract file.</w:t>
      </w:r>
    </w:p>
    <w:p w14:paraId="296B482C" w14:textId="77777777" w:rsidR="00DB1CE5" w:rsidRDefault="00DB1CE5" w:rsidP="00DB1CE5">
      <w:pPr>
        <w:pStyle w:val="BodyText"/>
      </w:pPr>
      <w:r>
        <w:t>CHECKLIST</w:t>
      </w:r>
    </w:p>
    <w:p w14:paraId="13BC8D77" w14:textId="77777777" w:rsidR="00DB1CE5" w:rsidRDefault="00DB1CE5" w:rsidP="00DB1CE5">
      <w:pPr>
        <w:pStyle w:val="BodyText"/>
      </w:pPr>
      <w:r>
        <w:t>The contracting officer shall verify that the requiring activity has considered the following when building its requirements package, as applicable:</w:t>
      </w:r>
    </w:p>
    <w:p w14:paraId="438BBAAA" w14:textId="77777777" w:rsidR="00DB1CE5" w:rsidRDefault="00DB1CE5" w:rsidP="00DB1CE5">
      <w:pPr>
        <w:pStyle w:val="BodyText"/>
      </w:pPr>
      <w:r>
        <w:t>____ (1) Whether the contemplated acquisition will duplicate or otherwise conflict with existing work being performed or items already provided in the area, and whether economies of scope/schedule can be leveraged if there are already existing contracts in place for similar work or items.</w:t>
      </w:r>
    </w:p>
    <w:p w14:paraId="6284DA95" w14:textId="77777777" w:rsidR="00DB1CE5" w:rsidRDefault="00DB1CE5" w:rsidP="00DB1CE5">
      <w:pPr>
        <w:pStyle w:val="BodyText"/>
      </w:pPr>
      <w:r>
        <w:t>____ (2) The availability of technically qualified and properly trained Government civilian and/or military personnel to oversee the performance of the contract in the combatant commander’s area of responsibility (e.g., contracting officer’s representatives, quality assurance representatives, and property administrators).</w:t>
      </w:r>
    </w:p>
    <w:p w14:paraId="1DC26344" w14:textId="77777777" w:rsidR="00DB1CE5" w:rsidRDefault="00DB1CE5" w:rsidP="00DB1CE5">
      <w:pPr>
        <w:pStyle w:val="BodyText"/>
      </w:pPr>
      <w:r>
        <w:t>____ (3) The applicability of any international agreements to the acquisition. (Some agreements may be classified and must be handled appropriately.)</w:t>
      </w:r>
    </w:p>
    <w:p w14:paraId="4566F913" w14:textId="77777777" w:rsidR="00DB1CE5" w:rsidRDefault="00DB1CE5" w:rsidP="00DB1CE5">
      <w:pPr>
        <w:pStyle w:val="BodyText"/>
      </w:pPr>
      <w:r>
        <w:t>____ (4) Compliance with area-specific, anti-terrorism security guidance set forth by the command anti-terrorism officer, to include soliciting anti-terrorism officer guidance on the particular requirement and the location of delivery and/or execution of services, and incorporating recommended security measures into the requirements package.</w:t>
      </w:r>
    </w:p>
    <w:p w14:paraId="1A6E31C9" w14:textId="77777777" w:rsidR="00DB1CE5" w:rsidRDefault="00DB1CE5" w:rsidP="00DB1CE5">
      <w:pPr>
        <w:pStyle w:val="BodyText"/>
      </w:pPr>
      <w:r>
        <w:t>____ (5) Whether there are any requirements for use of foreign currencies, including applicability of U.S. holdings of excess foreign currencies.</w:t>
      </w:r>
    </w:p>
    <w:p w14:paraId="1078A45E" w14:textId="77777777" w:rsidR="00DB1CE5" w:rsidRDefault="00DB1CE5" w:rsidP="00DB1CE5">
      <w:pPr>
        <w:pStyle w:val="BodyText"/>
      </w:pPr>
      <w:r>
        <w:t>____ (6) Information on taxes and duties from which the Government may be exempt.</w:t>
      </w:r>
    </w:p>
    <w:p w14:paraId="7F467466" w14:textId="77777777" w:rsidR="00DB1CE5" w:rsidRDefault="00DB1CE5" w:rsidP="00DB1CE5">
      <w:pPr>
        <w:pStyle w:val="BodyText"/>
      </w:pPr>
      <w:r>
        <w:t>____ (7) If the acquisition requires performance of work in the foreign country, whether there are standards of conduct for the prospective contractor and, if so, the consequences for violation of such standards of conduct.</w:t>
      </w:r>
    </w:p>
    <w:p w14:paraId="4CEC6D7B" w14:textId="77777777" w:rsidR="00DB1CE5" w:rsidRDefault="00DB1CE5" w:rsidP="00DB1CE5">
      <w:pPr>
        <w:pStyle w:val="BodyText"/>
      </w:pPr>
      <w:r>
        <w:t>____ (8) The availability of logistical and other Government-furnished support and equipment for contractor personnel. This includes, but is not limited to: berthing and messing; intra-theater transportation; medical support; morale, welfare, and recreation support; postal support; force protection support; organizational clothing and personal protective gear (e.g., body armor and gas masks.)</w:t>
      </w:r>
    </w:p>
    <w:p w14:paraId="2530EE6A" w14:textId="77777777" w:rsidR="00DB1CE5" w:rsidRDefault="00DB1CE5" w:rsidP="00DB1CE5">
      <w:pPr>
        <w:pStyle w:val="BodyText"/>
      </w:pPr>
      <w:r>
        <w:t>____ (9) If the contractor will employ foreign workers, whether a waiver of the Defense Base Act will be required (see FAR 28.305).</w:t>
      </w:r>
    </w:p>
    <w:p w14:paraId="61370D1B" w14:textId="77777777" w:rsidR="00DB1CE5" w:rsidRDefault="00DB1CE5" w:rsidP="00DB1CE5">
      <w:pPr>
        <w:pStyle w:val="BodyText"/>
      </w:pPr>
      <w:r>
        <w:t>____ (10) Whether contractor personnel will need authorization to carry weapons for the performance of the contract.</w:t>
      </w:r>
    </w:p>
    <w:p w14:paraId="17FEB248" w14:textId="77777777" w:rsidR="00DB1CE5" w:rsidRDefault="00DB1CE5" w:rsidP="00DB1CE5">
      <w:pPr>
        <w:pStyle w:val="BodyText"/>
      </w:pPr>
      <w:r>
        <w:t xml:space="preserve">____ (11) If the contract will include the clause at DFARS </w:t>
      </w:r>
      <w:r>
        <w:rPr>
          <w:color w:val="0000FF"/>
        </w:rPr>
        <w:fldChar w:fldCharType="begin"/>
      </w:r>
      <w:r>
        <w:rPr>
          <w:color w:val="0000FF"/>
        </w:rPr>
        <w:instrText xml:space="preserve"> REF _Numd19e131581 \h </w:instrText>
      </w:r>
      <w:r>
        <w:rPr>
          <w:color w:val="0000FF"/>
        </w:rPr>
      </w:r>
      <w:r>
        <w:fldChar w:fldCharType="separate"/>
      </w:r>
      <w:r>
        <w:rPr>
          <w:color w:val="0000FF"/>
          <w:u w:val="single"/>
        </w:rPr>
        <w:t>252.225-7040</w:t>
      </w:r>
      <w:r>
        <w:rPr>
          <w:color w:val="0000FF"/>
        </w:rPr>
        <w:fldChar w:fldCharType="end"/>
      </w:r>
      <w:r>
        <w:t>, Contractor Personnel Supporting U.S. Armed Forces Deployed Outside the United States, the Government official authorized to receive DD Form 93, Record of Emergency Data Card, to enable the contracting officer to provide that information to the contractor, as required by paragraph (g) of the clause.</w:t>
      </w:r>
    </w:p>
    <w:p w14:paraId="210A3618" w14:textId="77777777" w:rsidR="00DB1CE5" w:rsidRDefault="00DB1CE5" w:rsidP="00DB1CE5">
      <w:pPr>
        <w:pStyle w:val="BodyText"/>
      </w:pPr>
      <w:r>
        <w:t>____ (12) Ascertain the existence of and detail any Geographic Combatant Commander’s (GCC’s)/Subordinate Joint Force Commander Combating Trafficking in Persons Directives or Notices applying to Combating Trafficking in Persons (as required by FAR 22.1705 for contracts performed outside the United States) that would require the contracting officer to use Alternate I of the clause at FAR 52.222-50 detailing these requirements. This information can be ascertained from review of content on the cognizant Geographic Combatant Command Operational Contract Support webpage referred to in (a)(iv) of this PGI section.</w:t>
      </w:r>
    </w:p>
    <w:p w14:paraId="1FCA0A91" w14:textId="77777777" w:rsidR="00DB1CE5" w:rsidRDefault="00DB1CE5" w:rsidP="00DB1CE5">
      <w:pPr>
        <w:pStyle w:val="BodyText"/>
      </w:pPr>
      <w:r>
        <w:t>____ (13) Other requirements associated with contractor personnel to include deployment -related training, accountability (registration in Synchronized Pre-deployment and Operational Tracker), medical and dental qualifications, theater entrance and country clearance requirements.</w:t>
      </w:r>
    </w:p>
    <w:p w14:paraId="250419F8" w14:textId="77777777" w:rsidR="00DB1CE5" w:rsidRDefault="00DB1CE5" w:rsidP="00DB1CE5">
      <w:pPr>
        <w:pStyle w:val="BodyText"/>
      </w:pPr>
      <w:r>
        <w:t>____ (14) Any other requirements of the website for the country in which the contract will be performed or the designated operational area to which deliveries will be made.</w:t>
      </w:r>
    </w:p>
    <w:p w14:paraId="296508E6" w14:textId="77777777" w:rsidR="00DB1CE5" w:rsidRDefault="00DB1CE5" w:rsidP="00DB1CE5">
      <w:pPr>
        <w:pStyle w:val="BodyText"/>
      </w:pPr>
      <w:r>
        <w:t xml:space="preserve">The contracting officer shall provide the following information to the applicable overseas contracting office (see PGI </w:t>
      </w:r>
      <w:r>
        <w:rPr>
          <w:color w:val="0000FF"/>
        </w:rPr>
        <w:fldChar w:fldCharType="begin"/>
      </w:r>
      <w:r>
        <w:rPr>
          <w:color w:val="0000FF"/>
        </w:rPr>
        <w:instrText xml:space="preserve"> REF _Numd19e197257 \h </w:instrText>
      </w:r>
      <w:r>
        <w:rPr>
          <w:color w:val="0000FF"/>
        </w:rPr>
      </w:r>
      <w:r>
        <w:fldChar w:fldCharType="separate"/>
      </w:r>
      <w:r>
        <w:rPr>
          <w:color w:val="0000FF"/>
          <w:u w:val="single"/>
        </w:rPr>
        <w:t>225.370</w:t>
      </w:r>
      <w:r>
        <w:rPr>
          <w:color w:val="0000FF"/>
        </w:rPr>
        <w:fldChar w:fldCharType="end"/>
      </w:r>
      <w:r>
        <w:t xml:space="preserve"> (a)(v)):</w:t>
      </w:r>
    </w:p>
    <w:p w14:paraId="2413362C" w14:textId="77777777" w:rsidR="00DB1CE5" w:rsidRDefault="00DB1CE5" w:rsidP="00DB1CE5">
      <w:pPr>
        <w:pStyle w:val="BodyText"/>
      </w:pPr>
      <w:r>
        <w:t>____ (1) The solicitation number, the estimated dollar value of the acquisition, and a brief description of the work to be performed or the items to be delivered.</w:t>
      </w:r>
    </w:p>
    <w:p w14:paraId="10120EED" w14:textId="77777777" w:rsidR="00DB1CE5" w:rsidRDefault="00DB1CE5" w:rsidP="00DB1CE5">
      <w:pPr>
        <w:pStyle w:val="BodyText"/>
      </w:pPr>
      <w:r>
        <w:t>____ (2) Notice of contract award, including contract number, dollar value, and a brief description of the work to be performed or the items to be delivered.</w:t>
      </w:r>
    </w:p>
    <w:p w14:paraId="1FD364E1" w14:textId="77777777" w:rsidR="00DB1CE5" w:rsidRDefault="00DB1CE5" w:rsidP="00DB1CE5">
      <w:pPr>
        <w:pStyle w:val="BodyText"/>
      </w:pPr>
      <w:r>
        <w:t>____ (3) Any additional information requested by the applicable contracting office to ensure full compliance with policies, procedures, and objectives of the applicable country or designated operational area.</w:t>
      </w:r>
    </w:p>
    <w:p w14:paraId="0BD1C9DB" w14:textId="77777777" w:rsidR="00DB1CE5" w:rsidRDefault="00DB1CE5" w:rsidP="00DB1CE5">
      <w:pPr>
        <w:pStyle w:val="BodyText"/>
        <w:ind w:left="720"/>
      </w:pPr>
      <w:r>
        <w:t>(c) For work performed in Japan or Korea, U.S.-Japan or U.S.-Korea bilateral agreements govern the status of contractors and employees, criminal jurisdiction, and taxation. U.S. Forces Japan (USFJ) and U.S. Forces Korea (USFK) are sub-unified commands of Pacific Command (PACOM). The PACOM Staff Judge Advocate contact information is available at http://www.pacom.mil/web/Site_Pages/Staff%20Directory/J0/J0.shtml or by clicking on Staff Directory/Special Staff on the PACOM website. Links to USFJ and USFK websites can be found at the PACOM website at http://www.pacom.mil by clicking on “Regional Resources - Links”.</w:t>
      </w:r>
    </w:p>
    <w:p w14:paraId="0A39A04B" w14:textId="77777777" w:rsidR="00DB1CE5" w:rsidRDefault="00DB1CE5" w:rsidP="00DB1CE5">
      <w:pPr>
        <w:pStyle w:val="BodyText"/>
        <w:ind w:left="2160"/>
      </w:pPr>
      <w:r>
        <w:t>(i) For work performed in Japan—</w:t>
      </w:r>
    </w:p>
    <w:p w14:paraId="5FC70688" w14:textId="77777777" w:rsidR="00DB1CE5" w:rsidRDefault="00DB1CE5" w:rsidP="00DB1CE5">
      <w:pPr>
        <w:pStyle w:val="BodyText"/>
        <w:ind w:left="2880"/>
      </w:pPr>
      <w:r>
        <w:t>(A) U.S.-Japan bilateral agreements govern the status of contractors and employees, criminal jurisdiction, and taxation;</w:t>
      </w:r>
    </w:p>
    <w:p w14:paraId="71526C77" w14:textId="77777777" w:rsidR="00DB1CE5" w:rsidRDefault="00DB1CE5" w:rsidP="00DB1CE5">
      <w:pPr>
        <w:pStyle w:val="BodyText"/>
        <w:ind w:left="2880"/>
      </w:pPr>
      <w:r>
        <w:t>(B) USFJ and component policy, as well as U.S.-Japan bilateral agreements, govern logistic support and base privileges of contractor employees;</w:t>
      </w:r>
    </w:p>
    <w:p w14:paraId="02180200" w14:textId="77777777" w:rsidR="00DB1CE5" w:rsidRDefault="00DB1CE5" w:rsidP="00DB1CE5">
      <w:pPr>
        <w:pStyle w:val="BodyText"/>
        <w:ind w:left="2880"/>
      </w:pPr>
      <w:r>
        <w:t>(C) The Commander, USFJ, is primarily responsible for interpreting the Status of Forces Agreement (SOFA) and local laws applicable to U.S. Forces in Japan and for requirements in support of USFJ; and</w:t>
      </w:r>
    </w:p>
    <w:p w14:paraId="6E117BB6" w14:textId="77777777" w:rsidR="00DB1CE5" w:rsidRDefault="00DB1CE5" w:rsidP="00DB1CE5">
      <w:pPr>
        <w:pStyle w:val="BodyText"/>
        <w:ind w:left="2880"/>
      </w:pPr>
      <w:r>
        <w:t>(D)(1) To ensure that the solicitation and resultant contract reflect an accurate description of available logistics support and application of the U.S.-Japan SOFA, review the information on Contract Performance in Japan at the USFJ website, http://www.usfj.mil; or</w:t>
      </w:r>
    </w:p>
    <w:p w14:paraId="2FC3DA6D" w14:textId="77777777" w:rsidR="00DB1CE5" w:rsidRDefault="00DB1CE5" w:rsidP="00DB1CE5">
      <w:pPr>
        <w:pStyle w:val="BodyText"/>
        <w:ind w:left="4320"/>
      </w:pPr>
      <w:r>
        <w:t>(2) Contact the Staff Judge Advocate at (commercial) 011-81-3117-55-7717, or DSN 315-225-7717.</w:t>
      </w:r>
    </w:p>
    <w:p w14:paraId="079F41F8" w14:textId="77777777" w:rsidR="00DB1CE5" w:rsidRDefault="00DB1CE5" w:rsidP="00DB1CE5">
      <w:pPr>
        <w:pStyle w:val="BodyText"/>
        <w:ind w:left="2160"/>
      </w:pPr>
      <w:r>
        <w:t>(ii) For work performed in Korea—</w:t>
      </w:r>
    </w:p>
    <w:p w14:paraId="03B28DAE" w14:textId="77777777" w:rsidR="00DB1CE5" w:rsidRDefault="00DB1CE5" w:rsidP="00DB1CE5">
      <w:pPr>
        <w:pStyle w:val="BodyText"/>
        <w:ind w:left="2880"/>
      </w:pPr>
      <w:r>
        <w:t>(A) U.S.-Korea bilateral agreements govern the status of contractors and employees, criminal jurisdiction, and taxation;</w:t>
      </w:r>
    </w:p>
    <w:p w14:paraId="73F203BB" w14:textId="77777777" w:rsidR="00DB1CE5" w:rsidRDefault="00DB1CE5" w:rsidP="00DB1CE5">
      <w:pPr>
        <w:pStyle w:val="BodyText"/>
        <w:ind w:left="2880"/>
      </w:pPr>
      <w:r>
        <w:t>(B) USFK and component policy, as well as U.S.-Korea bilateral agreements, govern logistics support and base privileges of contractor employees;</w:t>
      </w:r>
    </w:p>
    <w:p w14:paraId="26860DA1" w14:textId="77777777" w:rsidR="00DB1CE5" w:rsidRDefault="00DB1CE5" w:rsidP="00DB1CE5">
      <w:pPr>
        <w:pStyle w:val="BodyText"/>
        <w:ind w:left="2880"/>
      </w:pPr>
      <w:r>
        <w:t>(C) The Commander, USFK, is primarily responsible for interpreting the SOFA and local laws applicable to U.S. Forces in Korea and for requirements in support of USFK; and</w:t>
      </w:r>
    </w:p>
    <w:p w14:paraId="7FC59427" w14:textId="77777777" w:rsidR="00DB1CE5" w:rsidRDefault="00DB1CE5" w:rsidP="00DB1CE5">
      <w:pPr>
        <w:pStyle w:val="BodyText"/>
        <w:ind w:left="2880"/>
      </w:pPr>
      <w:r>
        <w:t>(D) To ensure that the solicitation and resultant contract reflect an accurate description of available logistics support and application of the U.S.-Korea SOFA, review the SOFA information found at the USFK website at http://www.usfk.mil/usfk/ under “Publications”, or at http://www.usfk.mil/usfk/sofadocuments.aspx. Contact information for the Commander is also available at http://www.usfk.mil/usfk/leadership.aspx; and</w:t>
      </w:r>
    </w:p>
    <w:p w14:paraId="59D1A4FC" w14:textId="77777777" w:rsidR="00DB1CE5" w:rsidRDefault="00DB1CE5" w:rsidP="00DB1CE5">
      <w:pPr>
        <w:pStyle w:val="BodyText"/>
        <w:ind w:left="2880"/>
      </w:pPr>
      <w:r>
        <w:t>(E) Additional applicable directives and regulations are available at http://www.usfk.mil/usfk/, click on the drop down menu for “Publications”.</w:t>
      </w:r>
    </w:p>
    <w:p w14:paraId="5AB34B76" w14:textId="77777777" w:rsidR="00DB1CE5" w:rsidRDefault="00DB1CE5" w:rsidP="00DB1CE5">
      <w:pPr>
        <w:pStyle w:val="BodyText"/>
        <w:ind w:left="720"/>
      </w:pPr>
      <w:r>
        <w:t xml:space="preserve">(d) For work performed in specified countries in the USCENTCOM area of responsibility, follow theater business clearance/ contract administration delegation policy as set forth in OSD policy letters linked to this PGI, and specific theater business clearance/contract administration delegation instructions as implemented by USCENTCOM’s Joint Theater Support Contracting Command and found under contracting guidance at </w:t>
      </w:r>
      <w:hyperlink r:id="rId111">
        <w:r>
          <w:rPr>
            <w:rStyle w:val="Hyperlink"/>
          </w:rPr>
          <w:t>https://www.acq.osd.mil/asda/dpc/cp/cc/aor.html</w:t>
        </w:r>
      </w:hyperlink>
      <w:r>
        <w:t xml:space="preserve"> (click on CENTCOM area of responsibility).</w:t>
      </w:r>
    </w:p>
    <w:p w14:paraId="2B62C7A2" w14:textId="77777777" w:rsidR="00DB1CE5" w:rsidRDefault="00DB1CE5" w:rsidP="00DB1CE5">
      <w:pPr>
        <w:pStyle w:val="Heading5"/>
      </w:pPr>
      <w:bookmarkStart w:id="1134" w:name="_Refd19e197431"/>
      <w:bookmarkStart w:id="1135" w:name="_Tocd19e197431"/>
      <w:bookmarkStart w:id="1136" w:name="_Numd19e197431"/>
      <w:r>
        <w:t>PGI 225.371 Contractor personnel supporting U.S. Armed Forces deployed outside the United States.</w:t>
      </w:r>
      <w:bookmarkEnd w:id="1134"/>
      <w:bookmarkEnd w:id="1135"/>
      <w:bookmarkEnd w:id="1136"/>
    </w:p>
    <w:p w14:paraId="07915C8F" w14:textId="77777777" w:rsidR="00DB1CE5" w:rsidRDefault="00DB1CE5" w:rsidP="00DB1CE5">
      <w:pPr>
        <w:pStyle w:val="BodyText"/>
        <w:ind w:left="1440"/>
      </w:pPr>
      <w:r>
        <w:t>(1) DoDI 3020.41, Operational Contract Support (OCS), establishes policy, assigns responsibilities and provides procedures for OCS, including OCS Program Management, contract support integration, and integration of defense contractor personnel into contingency operations outside the United States. This instruction serves as a comprehensive source of DoD policy and procedures concerning DoD contractor and subcontractor personnel supporting the U.S. Armed Forces deployed outside the United States.</w:t>
      </w:r>
    </w:p>
    <w:p w14:paraId="6E989118" w14:textId="77777777" w:rsidR="00DB1CE5" w:rsidRDefault="00DB1CE5" w:rsidP="00DB1CE5">
      <w:pPr>
        <w:pStyle w:val="BodyText"/>
        <w:ind w:left="1440"/>
      </w:pPr>
      <w:r>
        <w:t xml:space="preserve">(2) Also see PGI </w:t>
      </w:r>
      <w:r>
        <w:rPr>
          <w:color w:val="0000FF"/>
        </w:rPr>
        <w:fldChar w:fldCharType="begin"/>
      </w:r>
      <w:r>
        <w:rPr>
          <w:color w:val="0000FF"/>
        </w:rPr>
        <w:instrText xml:space="preserve"> REF _Numd19e172947 \h </w:instrText>
      </w:r>
      <w:r>
        <w:rPr>
          <w:color w:val="0000FF"/>
        </w:rPr>
      </w:r>
      <w:r>
        <w:fldChar w:fldCharType="separate"/>
      </w:r>
      <w:r>
        <w:rPr>
          <w:color w:val="0000FF"/>
          <w:u w:val="single"/>
        </w:rPr>
        <w:t>207.105</w:t>
      </w:r>
      <w:r>
        <w:rPr>
          <w:color w:val="0000FF"/>
        </w:rPr>
        <w:fldChar w:fldCharType="end"/>
      </w:r>
      <w:r>
        <w:t xml:space="preserve"> (b)(20)(C)(9) for special considerations for acquisition planning for crisis situations outside the United States.</w:t>
      </w:r>
    </w:p>
    <w:p w14:paraId="6E0339EE" w14:textId="77777777" w:rsidR="00DB1CE5" w:rsidRDefault="00DB1CE5" w:rsidP="00DB1CE5">
      <w:pPr>
        <w:pStyle w:val="Heading6"/>
      </w:pPr>
      <w:bookmarkStart w:id="1137" w:name="_Refd19e197454"/>
      <w:bookmarkStart w:id="1138" w:name="_Tocd19e197454"/>
      <w:bookmarkStart w:id="1139" w:name="_Numd19e197454"/>
      <w:r>
        <w:t>PGI 225.371-2 Definitions.</w:t>
      </w:r>
      <w:bookmarkEnd w:id="1137"/>
      <w:bookmarkEnd w:id="1138"/>
      <w:bookmarkEnd w:id="1139"/>
    </w:p>
    <w:p w14:paraId="0CD2552D" w14:textId="77777777" w:rsidR="00DB1CE5" w:rsidRDefault="00DB1CE5" w:rsidP="00DB1CE5">
      <w:pPr>
        <w:pStyle w:val="BodyText"/>
      </w:pPr>
      <w:r>
        <w:t>“Designated operational areas” include, but are not limited to, such descriptors as theater of war, theater of operations, joint operations area, amphibious objective area, joint special operations area, and area of operations. See DoD Joint Publication 3-0, Joint Operations, Chapter IV, Paragraph 2, “Understanding the Operational Environment,” at http://www.dtic.mil/doctrine/new_pubs/jp3_0.pdf.</w:t>
      </w:r>
    </w:p>
    <w:p w14:paraId="7C1A609B" w14:textId="77777777" w:rsidR="00DB1CE5" w:rsidRDefault="00DB1CE5" w:rsidP="00DB1CE5">
      <w:pPr>
        <w:pStyle w:val="Heading6"/>
      </w:pPr>
      <w:bookmarkStart w:id="1140" w:name="_Refd19e197473"/>
      <w:bookmarkStart w:id="1141" w:name="_Tocd19e197473"/>
      <w:bookmarkStart w:id="1142" w:name="_Numd19e197473"/>
      <w:r>
        <w:t>PGI 225.371-3 Government support.</w:t>
      </w:r>
      <w:bookmarkEnd w:id="1140"/>
      <w:bookmarkEnd w:id="1141"/>
      <w:bookmarkEnd w:id="1142"/>
    </w:p>
    <w:p w14:paraId="1AF92288" w14:textId="77777777" w:rsidR="00DB1CE5" w:rsidRDefault="00DB1CE5" w:rsidP="00DB1CE5">
      <w:pPr>
        <w:pStyle w:val="BodyText"/>
        <w:ind w:left="720"/>
      </w:pPr>
      <w:r>
        <w:t>(a) Support that may be authorized or required when contractor personnel are deployed with or otherwise provide support in the theater of operations to U.S. military forces deployed outside the United States may include, but are not limited to—</w:t>
      </w:r>
    </w:p>
    <w:p w14:paraId="62AE7792" w14:textId="77777777" w:rsidR="00DB1CE5" w:rsidRDefault="00DB1CE5" w:rsidP="00DB1CE5">
      <w:pPr>
        <w:pStyle w:val="BodyText"/>
        <w:ind w:left="2160"/>
      </w:pPr>
      <w:r>
        <w:t>(i) Deployment in-processing centers;</w:t>
      </w:r>
    </w:p>
    <w:p w14:paraId="5A2E16C5" w14:textId="77777777" w:rsidR="00DB1CE5" w:rsidRDefault="00DB1CE5" w:rsidP="00DB1CE5">
      <w:pPr>
        <w:pStyle w:val="BodyText"/>
        <w:ind w:left="2160"/>
      </w:pPr>
      <w:r>
        <w:t>(ii) Training;</w:t>
      </w:r>
    </w:p>
    <w:p w14:paraId="352C71A3" w14:textId="77777777" w:rsidR="00DB1CE5" w:rsidRDefault="00DB1CE5" w:rsidP="00DB1CE5">
      <w:pPr>
        <w:pStyle w:val="BodyText"/>
        <w:ind w:left="2160"/>
      </w:pPr>
      <w:r>
        <w:t>(iii) Transportation to operation area;</w:t>
      </w:r>
    </w:p>
    <w:p w14:paraId="05104D8A" w14:textId="77777777" w:rsidR="00DB1CE5" w:rsidRDefault="00DB1CE5" w:rsidP="00DB1CE5">
      <w:pPr>
        <w:pStyle w:val="BodyText"/>
        <w:ind w:left="2160"/>
      </w:pPr>
      <w:r>
        <w:t>(iv) Transportation within operation area;</w:t>
      </w:r>
    </w:p>
    <w:p w14:paraId="5D7B5A02" w14:textId="77777777" w:rsidR="00DB1CE5" w:rsidRDefault="00DB1CE5" w:rsidP="00DB1CE5">
      <w:pPr>
        <w:pStyle w:val="BodyText"/>
        <w:ind w:left="2160"/>
      </w:pPr>
      <w:r>
        <w:t>(v) Physical security;</w:t>
      </w:r>
    </w:p>
    <w:p w14:paraId="6038E560" w14:textId="77777777" w:rsidR="00DB1CE5" w:rsidRDefault="00DB1CE5" w:rsidP="00DB1CE5">
      <w:pPr>
        <w:pStyle w:val="BodyText"/>
        <w:ind w:left="2160"/>
      </w:pPr>
      <w:r>
        <w:t>(vi) Force protection;</w:t>
      </w:r>
    </w:p>
    <w:p w14:paraId="01C48E3D" w14:textId="77777777" w:rsidR="00DB1CE5" w:rsidRDefault="00DB1CE5" w:rsidP="00DB1CE5">
      <w:pPr>
        <w:pStyle w:val="BodyText"/>
        <w:ind w:left="2160"/>
      </w:pPr>
      <w:r>
        <w:t>(vii) Organizational clothing and individual equipment;</w:t>
      </w:r>
    </w:p>
    <w:p w14:paraId="6C915F06" w14:textId="77777777" w:rsidR="00DB1CE5" w:rsidRDefault="00DB1CE5" w:rsidP="00DB1CE5">
      <w:pPr>
        <w:pStyle w:val="BodyText"/>
        <w:ind w:left="2160"/>
      </w:pPr>
      <w:r>
        <w:t>(viii) Emergency medical care;</w:t>
      </w:r>
    </w:p>
    <w:p w14:paraId="1FF7511C" w14:textId="77777777" w:rsidR="00DB1CE5" w:rsidRDefault="00DB1CE5" w:rsidP="00DB1CE5">
      <w:pPr>
        <w:pStyle w:val="BodyText"/>
        <w:ind w:left="2160"/>
      </w:pPr>
      <w:r>
        <w:t>(ix) Mess operations;</w:t>
      </w:r>
    </w:p>
    <w:p w14:paraId="6DEF672D" w14:textId="77777777" w:rsidR="00DB1CE5" w:rsidRDefault="00DB1CE5" w:rsidP="00DB1CE5">
      <w:pPr>
        <w:pStyle w:val="BodyText"/>
        <w:ind w:left="2160"/>
      </w:pPr>
      <w:r>
        <w:t>(x) Quarters;</w:t>
      </w:r>
    </w:p>
    <w:p w14:paraId="1456188B" w14:textId="77777777" w:rsidR="00DB1CE5" w:rsidRDefault="00DB1CE5" w:rsidP="00DB1CE5">
      <w:pPr>
        <w:pStyle w:val="BodyText"/>
        <w:ind w:left="2160"/>
      </w:pPr>
      <w:r>
        <w:t>(xi) Postal service;</w:t>
      </w:r>
    </w:p>
    <w:p w14:paraId="45F85540" w14:textId="77777777" w:rsidR="00DB1CE5" w:rsidRDefault="00DB1CE5" w:rsidP="00DB1CE5">
      <w:pPr>
        <w:pStyle w:val="BodyText"/>
        <w:ind w:left="2160"/>
      </w:pPr>
      <w:r>
        <w:t>(xii) Phone service;</w:t>
      </w:r>
    </w:p>
    <w:p w14:paraId="62EB6066" w14:textId="77777777" w:rsidR="00DB1CE5" w:rsidRDefault="00DB1CE5" w:rsidP="00DB1CE5">
      <w:pPr>
        <w:pStyle w:val="BodyText"/>
        <w:ind w:left="2160"/>
      </w:pPr>
      <w:r>
        <w:t>(xiii) Emergency notification;</w:t>
      </w:r>
    </w:p>
    <w:p w14:paraId="7ADE1553" w14:textId="77777777" w:rsidR="00DB1CE5" w:rsidRDefault="00DB1CE5" w:rsidP="00DB1CE5">
      <w:pPr>
        <w:pStyle w:val="BodyText"/>
        <w:ind w:left="2160"/>
      </w:pPr>
      <w:r>
        <w:t>(xiv) Laundry; and</w:t>
      </w:r>
    </w:p>
    <w:p w14:paraId="34E4FD0D" w14:textId="77777777" w:rsidR="00DB1CE5" w:rsidRDefault="00DB1CE5" w:rsidP="00DB1CE5">
      <w:pPr>
        <w:pStyle w:val="BodyText"/>
        <w:ind w:left="2160"/>
      </w:pPr>
      <w:r>
        <w:t>(xv) Religious services.</w:t>
      </w:r>
    </w:p>
    <w:p w14:paraId="4FCCA4C7" w14:textId="77777777" w:rsidR="00DB1CE5" w:rsidRDefault="00DB1CE5" w:rsidP="00DB1CE5">
      <w:pPr>
        <w:pStyle w:val="BodyText"/>
        <w:ind w:left="720"/>
      </w:pPr>
      <w:r>
        <w:t>(d) Medical support of contractor personnel.</w:t>
      </w:r>
    </w:p>
    <w:p w14:paraId="78DA43F3" w14:textId="77777777" w:rsidR="00DB1CE5" w:rsidRDefault="00DB1CE5" w:rsidP="00DB1CE5">
      <w:pPr>
        <w:pStyle w:val="BodyText"/>
        <w:ind w:left="1440"/>
      </w:pPr>
      <w:r>
        <w:t xml:space="preserve">(1) Contractors are required to ensure that the Government is reimbursed for any costs associated with medical or dental care provided to contractor employees accompanying the forces (see </w:t>
      </w:r>
      <w:r>
        <w:rPr>
          <w:color w:val="0000FF"/>
        </w:rPr>
        <w:fldChar w:fldCharType="begin"/>
      </w:r>
      <w:r>
        <w:rPr>
          <w:color w:val="0000FF"/>
        </w:rPr>
        <w:instrText xml:space="preserve"> REF _Numd19e131581 \h </w:instrText>
      </w:r>
      <w:r>
        <w:rPr>
          <w:color w:val="0000FF"/>
        </w:rPr>
      </w:r>
      <w:r>
        <w:fldChar w:fldCharType="separate"/>
      </w:r>
      <w:r>
        <w:rPr>
          <w:color w:val="0000FF"/>
          <w:u w:val="single"/>
        </w:rPr>
        <w:t>252.225-7040</w:t>
      </w:r>
      <w:r>
        <w:rPr>
          <w:color w:val="0000FF"/>
        </w:rPr>
        <w:fldChar w:fldCharType="end"/>
      </w:r>
      <w:r>
        <w:t>(c)(2)).</w:t>
      </w:r>
    </w:p>
    <w:p w14:paraId="686DC36D" w14:textId="77777777" w:rsidR="00DB1CE5" w:rsidRDefault="00DB1CE5" w:rsidP="00DB1CE5">
      <w:pPr>
        <w:pStyle w:val="BodyText"/>
        <w:ind w:left="1440"/>
      </w:pPr>
      <w:r>
        <w:t>(2) If questions arise concerning Defense Finance and Accounting Services (DFAS) billing to contractors for medical or dental care provided, contracting officers may refer the individual to any of the following resources:</w:t>
      </w:r>
    </w:p>
    <w:p w14:paraId="55EF1A11" w14:textId="77777777" w:rsidR="00DB1CE5" w:rsidRDefault="00DB1CE5" w:rsidP="00DB1CE5">
      <w:pPr>
        <w:pStyle w:val="BodyText"/>
        <w:ind w:left="2160"/>
      </w:pPr>
      <w:r>
        <w:t>(i) For in-patient and out-patient billing rates, go to http://comptroller.defense.gov/FinancialManagement/Reports/rates2013.aspx, click on the appropriate fiscal year, and select Deployed/Non-Fixed Medical Facility Billing Rates.</w:t>
      </w:r>
    </w:p>
    <w:p w14:paraId="50C7E67A" w14:textId="77777777" w:rsidR="00DB1CE5" w:rsidRDefault="00DB1CE5" w:rsidP="00DB1CE5">
      <w:pPr>
        <w:pStyle w:val="BodyText"/>
        <w:ind w:left="2160"/>
      </w:pPr>
      <w:r>
        <w:t>(ii) For Military Service-appointed points of contact (POCs) responsible for resolving medical billing disputes, see the POCs listed in the memoranda of agreements between DFAS and the military services).</w:t>
      </w:r>
    </w:p>
    <w:p w14:paraId="1FE1AA2B" w14:textId="77777777" w:rsidR="00DB1CE5" w:rsidRDefault="00DB1CE5" w:rsidP="00DB1CE5">
      <w:pPr>
        <w:pStyle w:val="BodyText"/>
        <w:ind w:left="2160"/>
      </w:pPr>
      <w:r>
        <w:t>(iii) For general information on medical support of deployed contractor personnel in applicable contingency operations, see DoDI 3020.41.</w:t>
      </w:r>
    </w:p>
    <w:p w14:paraId="2F49F0EA" w14:textId="77777777" w:rsidR="00DB1CE5" w:rsidRDefault="00DB1CE5" w:rsidP="00DB1CE5">
      <w:pPr>
        <w:pStyle w:val="BodyText"/>
        <w:ind w:left="1440"/>
      </w:pPr>
      <w:r>
        <w:t>(3) Contracting officers are not responsible for adjudicating DFAS bills to contractors for such medical or dental reimbursement. However, contracting officers are required to assist the Military Service POCs in resolving billing disputes.</w:t>
      </w:r>
    </w:p>
    <w:p w14:paraId="42AC0AD0" w14:textId="77777777" w:rsidR="00DB1CE5" w:rsidRDefault="00DB1CE5" w:rsidP="00DB1CE5">
      <w:pPr>
        <w:pStyle w:val="BodyText"/>
        <w:ind w:left="720"/>
      </w:pPr>
      <w:r>
        <w:t>(e) Letter of authorization.</w:t>
      </w:r>
    </w:p>
    <w:p w14:paraId="5D27A42E" w14:textId="77777777" w:rsidR="00DB1CE5" w:rsidRDefault="00DB1CE5" w:rsidP="00DB1CE5">
      <w:pPr>
        <w:pStyle w:val="BodyText"/>
        <w:ind w:left="2160"/>
      </w:pPr>
      <w:r>
        <w:t>(i) If authorized by the contracting officer, a contracting officer’s representative may approve a SPOT-generated LOA. Contractor travel orders will be prepared by the supporting installation.</w:t>
      </w:r>
    </w:p>
    <w:p w14:paraId="54D251A6" w14:textId="77777777" w:rsidR="00DB1CE5" w:rsidRDefault="00DB1CE5" w:rsidP="00DB1CE5">
      <w:pPr>
        <w:pStyle w:val="BodyText"/>
        <w:ind w:left="2160"/>
      </w:pPr>
      <w:r>
        <w:t>(ii) The LOA will state the intended length of assignment in the theater of operations and will identify planned use of Government facilities and privileges in the theater of operations, as authorized by the contract. Authorizations may include such privileges as access to the exchange facilities and the commissary, and use of Government messing and billeting. The LOA must include the name of the approving Government official.</w:t>
      </w:r>
    </w:p>
    <w:p w14:paraId="23933E73" w14:textId="77777777" w:rsidR="00DB1CE5" w:rsidRDefault="00DB1CE5" w:rsidP="00DB1CE5">
      <w:pPr>
        <w:pStyle w:val="BodyText"/>
        <w:ind w:left="2160"/>
      </w:pPr>
      <w:r>
        <w:t>(iii) Approved, standard DoD format for LOA: (See sample LOA, Business Rules for the Synchronized Predeployment and Operational Tracker, at http://www.acq.osd.mil/log/PS/ctr_mgt_accountability.html</w:t>
      </w:r>
    </w:p>
    <w:p w14:paraId="62CF7FE4" w14:textId="77777777" w:rsidR="00DB1CE5" w:rsidRDefault="00DB1CE5" w:rsidP="00DB1CE5">
      <w:pPr>
        <w:pStyle w:val="Heading6"/>
      </w:pPr>
      <w:bookmarkStart w:id="1143" w:name="_Refd19e197549"/>
      <w:bookmarkStart w:id="1144" w:name="_Tocd19e197549"/>
      <w:bookmarkStart w:id="1145" w:name="_Numd19e197549"/>
      <w:r>
        <w:t>PGI 225.371-5 Contract clauses.</w:t>
      </w:r>
      <w:bookmarkEnd w:id="1143"/>
      <w:bookmarkEnd w:id="1144"/>
      <w:bookmarkEnd w:id="1145"/>
    </w:p>
    <w:p w14:paraId="4D6A3DEC" w14:textId="77777777" w:rsidR="00DB1CE5" w:rsidRDefault="00DB1CE5" w:rsidP="00DB1CE5">
      <w:pPr>
        <w:pStyle w:val="BodyText"/>
      </w:pPr>
      <w:r>
        <w:t>“Performance,” as used in Class Deviation 2015-O0009, Contractor Personnel Performing in the United States Central Command Area of Responsibility, means performance of a service or construction, as required by the contract. For supply contracts, production of the supplies or associated overhead functions are not covered by the Class Deviation, but services associated with the acquisition of the supplies are covered (e.g., installation or maintenance).</w:t>
      </w:r>
    </w:p>
    <w:p w14:paraId="7FD65661" w14:textId="77777777" w:rsidR="00DB1CE5" w:rsidRDefault="00DB1CE5" w:rsidP="00DB1CE5">
      <w:pPr>
        <w:pStyle w:val="BodyText"/>
        <w:ind w:left="720"/>
      </w:pPr>
      <w:r>
        <w:t xml:space="preserve">(b) When using the clause at DFARS </w:t>
      </w:r>
      <w:r>
        <w:rPr>
          <w:color w:val="0000FF"/>
        </w:rPr>
        <w:fldChar w:fldCharType="begin"/>
      </w:r>
      <w:r>
        <w:rPr>
          <w:color w:val="0000FF"/>
        </w:rPr>
        <w:instrText xml:space="preserve"> REF _Numd19e131581 \h </w:instrText>
      </w:r>
      <w:r>
        <w:rPr>
          <w:color w:val="0000FF"/>
        </w:rPr>
      </w:r>
      <w:r>
        <w:fldChar w:fldCharType="separate"/>
      </w:r>
      <w:r>
        <w:rPr>
          <w:color w:val="0000FF"/>
          <w:u w:val="single"/>
        </w:rPr>
        <w:t>252.225-7040</w:t>
      </w:r>
      <w:r>
        <w:rPr>
          <w:color w:val="0000FF"/>
        </w:rPr>
        <w:fldChar w:fldCharType="end"/>
      </w:r>
      <w:r>
        <w:t>, Contractor Personnel Supporting U.S. Armed Forces Deployed Outside the United States, consider the applicability of the following clauses:</w:t>
      </w:r>
    </w:p>
    <w:p w14:paraId="5CBCCAA9" w14:textId="77777777" w:rsidR="00DB1CE5" w:rsidRDefault="00DB1CE5" w:rsidP="00DB1CE5">
      <w:pPr>
        <w:pStyle w:val="BodyText"/>
        <w:ind w:left="2160"/>
      </w:pPr>
      <w:r>
        <w:t xml:space="preserve">(i) The clause at DFARS </w:t>
      </w:r>
      <w:r>
        <w:rPr>
          <w:color w:val="0000FF"/>
        </w:rPr>
        <w:fldChar w:fldCharType="begin"/>
      </w:r>
      <w:r>
        <w:rPr>
          <w:color w:val="0000FF"/>
        </w:rPr>
        <w:instrText xml:space="preserve"> REF _Numd19e132029 \h </w:instrText>
      </w:r>
      <w:r>
        <w:rPr>
          <w:color w:val="0000FF"/>
        </w:rPr>
      </w:r>
      <w:r>
        <w:fldChar w:fldCharType="separate"/>
      </w:r>
      <w:r>
        <w:rPr>
          <w:color w:val="0000FF"/>
          <w:u w:val="single"/>
        </w:rPr>
        <w:t>252.225-7043</w:t>
      </w:r>
      <w:r>
        <w:rPr>
          <w:color w:val="0000FF"/>
        </w:rPr>
        <w:fldChar w:fldCharType="end"/>
      </w:r>
      <w:r>
        <w:t xml:space="preserve">, Antiterrorism/Force Protection Policy for Defense Contractors Outside the United States, as prescribed at DFARS </w:t>
      </w:r>
      <w:r>
        <w:rPr>
          <w:color w:val="0000FF"/>
        </w:rPr>
        <w:fldChar w:fldCharType="begin"/>
      </w:r>
      <w:r>
        <w:rPr>
          <w:color w:val="0000FF"/>
        </w:rPr>
        <w:instrText xml:space="preserve"> REF _Numd19e70598 \h </w:instrText>
      </w:r>
      <w:r>
        <w:rPr>
          <w:color w:val="0000FF"/>
        </w:rPr>
      </w:r>
      <w:r>
        <w:fldChar w:fldCharType="separate"/>
      </w:r>
      <w:r>
        <w:rPr>
          <w:color w:val="0000FF"/>
          <w:u w:val="single"/>
        </w:rPr>
        <w:t>225.372-2</w:t>
      </w:r>
      <w:r>
        <w:rPr>
          <w:color w:val="0000FF"/>
        </w:rPr>
        <w:fldChar w:fldCharType="end"/>
      </w:r>
      <w:r>
        <w:t>.</w:t>
      </w:r>
    </w:p>
    <w:p w14:paraId="51B7A650" w14:textId="77777777" w:rsidR="00DB1CE5" w:rsidRDefault="00DB1CE5" w:rsidP="00DB1CE5">
      <w:pPr>
        <w:pStyle w:val="BodyText"/>
        <w:ind w:left="2160"/>
      </w:pPr>
      <w:r>
        <w:t>(ii) Either the clause at FAR 52.228-3, Workers’ Compensation Insurance (Defense Base Act), or the clause at FAR 52.228-4, Workers’ Compensation and War-Hazard Insurance Overseas, as prescribed at FAR 28.309(a) and (b).</w:t>
      </w:r>
    </w:p>
    <w:p w14:paraId="0D741AA4" w14:textId="77777777" w:rsidR="00DB1CE5" w:rsidRDefault="00DB1CE5" w:rsidP="00DB1CE5">
      <w:pPr>
        <w:pStyle w:val="BodyText"/>
        <w:ind w:left="2160"/>
      </w:pPr>
      <w:r>
        <w:t xml:space="preserve">(iii) The clause at FAR 52.228-7, Insurance—Liability to Third Persons, in cost-reimbursement contracts as prescribed at DFARS </w:t>
      </w:r>
      <w:r>
        <w:rPr>
          <w:color w:val="0000FF"/>
        </w:rPr>
        <w:fldChar w:fldCharType="begin"/>
      </w:r>
      <w:r>
        <w:rPr>
          <w:color w:val="0000FF"/>
        </w:rPr>
        <w:instrText xml:space="preserve"> REF _Numd19e85505 \h </w:instrText>
      </w:r>
      <w:r>
        <w:rPr>
          <w:color w:val="0000FF"/>
        </w:rPr>
      </w:r>
      <w:r>
        <w:fldChar w:fldCharType="separate"/>
      </w:r>
      <w:r>
        <w:rPr>
          <w:color w:val="0000FF"/>
          <w:u w:val="single"/>
        </w:rPr>
        <w:t>228.311-1</w:t>
      </w:r>
      <w:r>
        <w:rPr>
          <w:color w:val="0000FF"/>
        </w:rPr>
        <w:fldChar w:fldCharType="end"/>
      </w:r>
      <w:r>
        <w:t>.</w:t>
      </w:r>
    </w:p>
    <w:p w14:paraId="3A2EB54F" w14:textId="77777777" w:rsidR="00DB1CE5" w:rsidRDefault="00DB1CE5" w:rsidP="00DB1CE5">
      <w:pPr>
        <w:pStyle w:val="BodyText"/>
        <w:ind w:left="2160"/>
      </w:pPr>
      <w:r>
        <w:t xml:space="preserve">(iv) The clause at DFARS </w:t>
      </w:r>
      <w:r>
        <w:rPr>
          <w:color w:val="0000FF"/>
        </w:rPr>
        <w:fldChar w:fldCharType="begin"/>
      </w:r>
      <w:r>
        <w:rPr>
          <w:color w:val="0000FF"/>
        </w:rPr>
        <w:instrText xml:space="preserve"> REF _Numd19e140036 \h </w:instrText>
      </w:r>
      <w:r>
        <w:rPr>
          <w:color w:val="0000FF"/>
        </w:rPr>
      </w:r>
      <w:r>
        <w:fldChar w:fldCharType="separate"/>
      </w:r>
      <w:r>
        <w:rPr>
          <w:color w:val="0000FF"/>
          <w:u w:val="single"/>
        </w:rPr>
        <w:t>252.228-7003</w:t>
      </w:r>
      <w:r>
        <w:rPr>
          <w:color w:val="0000FF"/>
        </w:rPr>
        <w:fldChar w:fldCharType="end"/>
      </w:r>
      <w:r>
        <w:t xml:space="preserve">, Capture and Detention, as prescribed at DFARS </w:t>
      </w:r>
      <w:r>
        <w:rPr>
          <w:color w:val="0000FF"/>
        </w:rPr>
        <w:fldChar w:fldCharType="begin"/>
      </w:r>
      <w:r>
        <w:rPr>
          <w:color w:val="0000FF"/>
        </w:rPr>
        <w:instrText xml:space="preserve"> REF _Numd19e85524 \h </w:instrText>
      </w:r>
      <w:r>
        <w:rPr>
          <w:color w:val="0000FF"/>
        </w:rPr>
      </w:r>
      <w:r>
        <w:fldChar w:fldCharType="separate"/>
      </w:r>
      <w:r>
        <w:rPr>
          <w:color w:val="0000FF"/>
          <w:u w:val="single"/>
        </w:rPr>
        <w:t>228.370</w:t>
      </w:r>
      <w:r>
        <w:rPr>
          <w:color w:val="0000FF"/>
        </w:rPr>
        <w:fldChar w:fldCharType="end"/>
      </w:r>
      <w:r>
        <w:t>(d).</w:t>
      </w:r>
    </w:p>
    <w:p w14:paraId="2CEE663A" w14:textId="77777777" w:rsidR="00DB1CE5" w:rsidRDefault="00DB1CE5" w:rsidP="00DB1CE5">
      <w:pPr>
        <w:pStyle w:val="BodyText"/>
        <w:ind w:left="2160"/>
      </w:pPr>
      <w:r>
        <w:t xml:space="preserve">(v) The clause at DFARS </w:t>
      </w:r>
      <w:r>
        <w:rPr>
          <w:color w:val="0000FF"/>
        </w:rPr>
        <w:fldChar w:fldCharType="begin"/>
      </w:r>
      <w:r>
        <w:rPr>
          <w:color w:val="0000FF"/>
        </w:rPr>
        <w:instrText xml:space="preserve"> REF _Numd19e145007 \h </w:instrText>
      </w:r>
      <w:r>
        <w:rPr>
          <w:color w:val="0000FF"/>
        </w:rPr>
      </w:r>
      <w:r>
        <w:fldChar w:fldCharType="separate"/>
      </w:r>
      <w:r>
        <w:rPr>
          <w:color w:val="0000FF"/>
          <w:u w:val="single"/>
        </w:rPr>
        <w:t>252.237-7019</w:t>
      </w:r>
      <w:r>
        <w:rPr>
          <w:color w:val="0000FF"/>
        </w:rPr>
        <w:fldChar w:fldCharType="end"/>
      </w:r>
      <w:r>
        <w:t xml:space="preserve">, Training for Contractor Personnel Interacting with Detainees, as prescribed at DFARS </w:t>
      </w:r>
      <w:r>
        <w:rPr>
          <w:color w:val="0000FF"/>
        </w:rPr>
        <w:fldChar w:fldCharType="begin"/>
      </w:r>
      <w:r>
        <w:rPr>
          <w:color w:val="0000FF"/>
        </w:rPr>
        <w:instrText xml:space="preserve"> REF _Numd19e95063 \h </w:instrText>
      </w:r>
      <w:r>
        <w:rPr>
          <w:color w:val="0000FF"/>
        </w:rPr>
      </w:r>
      <w:r>
        <w:fldChar w:fldCharType="separate"/>
      </w:r>
      <w:r>
        <w:rPr>
          <w:color w:val="0000FF"/>
          <w:u w:val="single"/>
        </w:rPr>
        <w:t>237.171-4</w:t>
      </w:r>
      <w:r>
        <w:rPr>
          <w:color w:val="0000FF"/>
        </w:rPr>
        <w:fldChar w:fldCharType="end"/>
      </w:r>
      <w:r>
        <w:t>.</w:t>
      </w:r>
    </w:p>
    <w:p w14:paraId="50D48055" w14:textId="77777777" w:rsidR="00DB1CE5" w:rsidRDefault="00DB1CE5" w:rsidP="00DB1CE5">
      <w:pPr>
        <w:pStyle w:val="BodyText"/>
        <w:ind w:left="2160"/>
      </w:pPr>
      <w:r>
        <w:t>(vi) The clause at FAR 52.249-14, Excusable Delays, as prescribed at FAR 49.505(b).</w:t>
      </w:r>
    </w:p>
    <w:p w14:paraId="034C1EBD" w14:textId="77777777" w:rsidR="00DB1CE5" w:rsidRDefault="00DB1CE5" w:rsidP="00DB1CE5">
      <w:pPr>
        <w:pStyle w:val="BodyText"/>
        <w:ind w:left="2160"/>
      </w:pPr>
      <w:r>
        <w:t xml:space="preserve">(vii) The clauses at FAR 52.251-1, Government Supply Sources, as prescribed at FAR 51.107, and DFARS </w:t>
      </w:r>
      <w:r>
        <w:rPr>
          <w:color w:val="0000FF"/>
        </w:rPr>
        <w:fldChar w:fldCharType="begin"/>
      </w:r>
      <w:r>
        <w:rPr>
          <w:color w:val="0000FF"/>
        </w:rPr>
        <w:instrText xml:space="preserve"> REF _Numd19e150255 \h </w:instrText>
      </w:r>
      <w:r>
        <w:rPr>
          <w:color w:val="0000FF"/>
        </w:rPr>
      </w:r>
      <w:r>
        <w:fldChar w:fldCharType="separate"/>
      </w:r>
      <w:r>
        <w:rPr>
          <w:color w:val="0000FF"/>
          <w:u w:val="single"/>
        </w:rPr>
        <w:t>252.251-7000</w:t>
      </w:r>
      <w:r>
        <w:rPr>
          <w:color w:val="0000FF"/>
        </w:rPr>
        <w:fldChar w:fldCharType="end"/>
      </w:r>
      <w:r>
        <w:t xml:space="preserve">, Ordering from Government Supply Sources, as prescribed at DFARS </w:t>
      </w:r>
      <w:r>
        <w:rPr>
          <w:color w:val="0000FF"/>
        </w:rPr>
        <w:fldChar w:fldCharType="begin"/>
      </w:r>
      <w:r>
        <w:rPr>
          <w:color w:val="0000FF"/>
        </w:rPr>
        <w:instrText xml:space="preserve"> REF _Numd19e110524 \h </w:instrText>
      </w:r>
      <w:r>
        <w:rPr>
          <w:color w:val="0000FF"/>
        </w:rPr>
      </w:r>
      <w:r>
        <w:fldChar w:fldCharType="separate"/>
      </w:r>
      <w:r>
        <w:rPr>
          <w:color w:val="0000FF"/>
          <w:u w:val="single"/>
        </w:rPr>
        <w:t>251.107</w:t>
      </w:r>
      <w:r>
        <w:rPr>
          <w:color w:val="0000FF"/>
        </w:rPr>
        <w:fldChar w:fldCharType="end"/>
      </w:r>
      <w:r>
        <w:t>. See also Class Deviation 2013-O0012, Authorization for Contractors to Use Government Supply Sources in Support of Operation Enduring Freedom.</w:t>
      </w:r>
    </w:p>
    <w:p w14:paraId="1A43F4AE" w14:textId="77777777" w:rsidR="00DB1CE5" w:rsidRDefault="00DB1CE5" w:rsidP="00DB1CE5">
      <w:pPr>
        <w:pStyle w:val="Heading5"/>
      </w:pPr>
      <w:bookmarkStart w:id="1146" w:name="_Refd19e197624"/>
      <w:bookmarkStart w:id="1147" w:name="_Tocd19e197624"/>
      <w:bookmarkStart w:id="1148" w:name="_Numd19e197624"/>
      <w:r>
        <w:t>PGI 225.372 Antiterrorism/force protection.</w:t>
      </w:r>
      <w:bookmarkEnd w:id="1146"/>
      <w:bookmarkEnd w:id="1147"/>
      <w:bookmarkEnd w:id="1148"/>
    </w:p>
    <w:p w14:paraId="3C0E7DA5" w14:textId="77777777" w:rsidR="00DB1CE5" w:rsidRDefault="00DB1CE5" w:rsidP="00DB1CE5">
      <w:pPr>
        <w:pStyle w:val="Heading6"/>
      </w:pPr>
      <w:bookmarkStart w:id="1149" w:name="_Refd19e197637"/>
      <w:bookmarkStart w:id="1150" w:name="_Tocd19e197637"/>
      <w:bookmarkStart w:id="1151" w:name="_Numd19e197637"/>
      <w:r>
        <w:t>PGI 225.372-1 General.</w:t>
      </w:r>
      <w:bookmarkEnd w:id="1149"/>
      <w:bookmarkEnd w:id="1150"/>
      <w:bookmarkEnd w:id="1151"/>
    </w:p>
    <w:p w14:paraId="12F709E5" w14:textId="77777777" w:rsidR="00DB1CE5" w:rsidRDefault="00DB1CE5" w:rsidP="00DB1CE5">
      <w:pPr>
        <w:pStyle w:val="BodyText"/>
      </w:pPr>
      <w:r>
        <w:t>Information and guidance pertaining to DoD antiterrorism/force protection policy for contracts that require performance or travel outside the United States can be obtained from the following offices:</w:t>
      </w:r>
    </w:p>
    <w:p w14:paraId="2A435FB3" w14:textId="77777777" w:rsidR="00DB1CE5" w:rsidRDefault="00DB1CE5" w:rsidP="00DB1CE5">
      <w:pPr>
        <w:pStyle w:val="BodyText"/>
        <w:ind w:left="1440"/>
      </w:pPr>
      <w:r>
        <w:t>(1) For Army contracts: HQDA-AT; telephone, DSN 222-9832 or commercial (703) 692-9832.</w:t>
      </w:r>
    </w:p>
    <w:p w14:paraId="75BB10C5" w14:textId="77777777" w:rsidR="00DB1CE5" w:rsidRDefault="00DB1CE5" w:rsidP="00DB1CE5">
      <w:pPr>
        <w:pStyle w:val="BodyText"/>
        <w:ind w:left="1440"/>
      </w:pPr>
      <w:r>
        <w:t>(2) For Navy contracts: Naval Criminal Investigative Service (NCIS), Code 21; telephone, DSN 288-9077 or commercial (202) 433-9077.</w:t>
      </w:r>
    </w:p>
    <w:p w14:paraId="247F3EFE" w14:textId="77777777" w:rsidR="00DB1CE5" w:rsidRDefault="00DB1CE5" w:rsidP="00DB1CE5">
      <w:pPr>
        <w:pStyle w:val="BodyText"/>
        <w:ind w:left="1440"/>
      </w:pPr>
      <w:r>
        <w:t>(3) For Marine Corps contracts: CMC Code POS-10; telephone, DSN 224-4177 or commercial (703) 614-4177.</w:t>
      </w:r>
    </w:p>
    <w:p w14:paraId="40A05FA1" w14:textId="77777777" w:rsidR="00DB1CE5" w:rsidRDefault="00DB1CE5" w:rsidP="00DB1CE5">
      <w:pPr>
        <w:pStyle w:val="BodyText"/>
        <w:ind w:left="1440"/>
      </w:pPr>
      <w:r>
        <w:t>(4) For Air Force and Combatant Command contracts: The appropriate Antiterrorism/Force Protection Office at the Command Headquarters. Also see https://atep.dtic.mil.</w:t>
      </w:r>
    </w:p>
    <w:p w14:paraId="638176A8" w14:textId="77777777" w:rsidR="00DB1CE5" w:rsidRDefault="00DB1CE5" w:rsidP="00DB1CE5">
      <w:pPr>
        <w:pStyle w:val="BodyText"/>
        <w:ind w:left="1440"/>
      </w:pPr>
      <w:r>
        <w:t>(5) For defense agency contracts: The appropriate agency security office.</w:t>
      </w:r>
    </w:p>
    <w:p w14:paraId="78B1FCB2" w14:textId="77777777" w:rsidR="00DB1CE5" w:rsidRDefault="00DB1CE5" w:rsidP="00DB1CE5">
      <w:pPr>
        <w:pStyle w:val="BodyText"/>
        <w:ind w:left="1440"/>
      </w:pPr>
      <w:r>
        <w:t>(6) For additional information: Assistant Secretary of Defense for Homeland Defense and Global Security, ASD (HS/GS); telephone, DSN 227-6566 or 260-8350 or commercial (703) 697-6566 or (571) 256-8350.</w:t>
      </w:r>
    </w:p>
    <w:p w14:paraId="5F38278E" w14:textId="77777777" w:rsidR="00DB1CE5" w:rsidRDefault="00DB1CE5" w:rsidP="00DB1CE5">
      <w:pPr>
        <w:pStyle w:val="Heading5"/>
      </w:pPr>
      <w:bookmarkStart w:id="1152" w:name="_Refd19e197669"/>
      <w:bookmarkStart w:id="1153" w:name="_Tocd19e197669"/>
      <w:bookmarkStart w:id="1154" w:name="_Numd19e197669"/>
      <w:r>
        <w:t>PGI 225.373 Contract administration in support of contingency operations.</w:t>
      </w:r>
      <w:bookmarkEnd w:id="1152"/>
      <w:bookmarkEnd w:id="1153"/>
      <w:bookmarkEnd w:id="1154"/>
    </w:p>
    <w:p w14:paraId="08526C33" w14:textId="77777777" w:rsidR="00DB1CE5" w:rsidRDefault="00DB1CE5" w:rsidP="00DB1CE5">
      <w:pPr>
        <w:pStyle w:val="BodyText"/>
        <w:ind w:left="1440"/>
      </w:pPr>
      <w:r>
        <w:t>(1) In accordance with Joint Publication 1, Doctrine for the Armed Forces of the United States, at http://www.apexnet.org/docs/Joint_Publication_1.pdf, the geographic combatant commander or subordinate joint force commander, through his command authority to exercise operational control, has the authority to exercise control over the assignment of contract administration during contingency operations, consistent with the combat support agency’s established mission functions, responsibilities, and core competencies, for contracts requiring delivery of items or performance within the area of operations.</w:t>
      </w:r>
    </w:p>
    <w:p w14:paraId="5D0D8C6F" w14:textId="77777777" w:rsidR="00DB1CE5" w:rsidRDefault="00DB1CE5" w:rsidP="00DB1CE5">
      <w:pPr>
        <w:pStyle w:val="BodyText"/>
        <w:ind w:left="1440"/>
      </w:pPr>
      <w:r>
        <w:t>(2) In certain contingency operations, the combatant commander or joint force commander may promulgate theater or joint operations area guidance for contracting that may include establishing—</w:t>
      </w:r>
    </w:p>
    <w:p w14:paraId="6BD16918" w14:textId="77777777" w:rsidR="00DB1CE5" w:rsidRDefault="00DB1CE5" w:rsidP="00DB1CE5">
      <w:pPr>
        <w:pStyle w:val="BodyText"/>
        <w:ind w:left="2160"/>
      </w:pPr>
      <w:r>
        <w:t>(i) A contracting command and control structure;</w:t>
      </w:r>
    </w:p>
    <w:p w14:paraId="5BB9B7B3" w14:textId="77777777" w:rsidR="00DB1CE5" w:rsidRDefault="00DB1CE5" w:rsidP="00DB1CE5">
      <w:pPr>
        <w:pStyle w:val="BodyText"/>
        <w:ind w:left="2160"/>
      </w:pPr>
      <w:r>
        <w:t>(ii) Head of contracting activity responsibilities, specific orders, and policies, including local clauses;</w:t>
      </w:r>
    </w:p>
    <w:p w14:paraId="7EC94323" w14:textId="77777777" w:rsidR="00DB1CE5" w:rsidRDefault="00DB1CE5" w:rsidP="00DB1CE5">
      <w:pPr>
        <w:pStyle w:val="BodyText"/>
        <w:ind w:left="2160"/>
      </w:pPr>
      <w:r>
        <w:t>(iii) Roles and responsibilities of DoD components and supporting agencies in contract formation and execution; and</w:t>
      </w:r>
    </w:p>
    <w:p w14:paraId="0A219240" w14:textId="77777777" w:rsidR="00DB1CE5" w:rsidRDefault="00DB1CE5" w:rsidP="00DB1CE5">
      <w:pPr>
        <w:pStyle w:val="BodyText"/>
        <w:ind w:left="2160"/>
      </w:pPr>
      <w:r>
        <w:t>(iv) Procedures and requirements for contract clearance and contract administration of contracts requiring delivery of items and performance within the area of operations.</w:t>
      </w:r>
    </w:p>
    <w:p w14:paraId="44F45088" w14:textId="77777777" w:rsidR="00DB1CE5" w:rsidRDefault="00DB1CE5" w:rsidP="00DB1CE5">
      <w:pPr>
        <w:pStyle w:val="BodyText"/>
        <w:ind w:left="1440"/>
      </w:pPr>
      <w:r>
        <w:t>(3) When a combat support agency is tasked by the combatant commander to provide contingency contract administration services in support of contingency operations and such support will be required for a long duration, the combat support agency shall initiate a memorandum of agreement with the combatant commander or joint force commander. This agreement shall clearly delineate the purpose of the support, respective responsibilities of the combat support agency and the joint, lead service, or service contracting activity requesting the support, combat support agency support parameters, and a resolution process for resolving support issues.</w:t>
      </w:r>
    </w:p>
    <w:p w14:paraId="6BC23C7B" w14:textId="77777777" w:rsidR="00DB1CE5" w:rsidRDefault="00DB1CE5" w:rsidP="00DB1CE5">
      <w:pPr>
        <w:pStyle w:val="BodyText"/>
        <w:ind w:left="2160"/>
      </w:pPr>
      <w:r>
        <w:t>(i) The memorandum of agreement should focus on maximizing the combat support agency’s core competencies to address the more critical, complex, high-risk, and specialized oversight requirements.</w:t>
      </w:r>
    </w:p>
    <w:p w14:paraId="15973B0A" w14:textId="77777777" w:rsidR="00DB1CE5" w:rsidRDefault="00DB1CE5" w:rsidP="00DB1CE5">
      <w:pPr>
        <w:pStyle w:val="BodyText"/>
        <w:ind w:left="2160"/>
      </w:pPr>
      <w:r>
        <w:t>(ii) The memorandum of agreement should take into consideration the combat support agency’s core competencies, workload priorities, and contract administration services support parameters for accepting requests for contract administration services support.</w:t>
      </w:r>
    </w:p>
    <w:p w14:paraId="65C0A7F3" w14:textId="77777777" w:rsidR="00DB1CE5" w:rsidRDefault="00DB1CE5" w:rsidP="00DB1CE5">
      <w:pPr>
        <w:pStyle w:val="BodyText"/>
        <w:ind w:left="2160"/>
      </w:pPr>
      <w:r>
        <w:t>(iii) A combat support agency shall not be assigned to perform tasks outside its mission functions, responsibilities, or core competencies.</w:t>
      </w:r>
    </w:p>
    <w:p w14:paraId="2AF813C2" w14:textId="77777777" w:rsidR="00DB1CE5" w:rsidRDefault="00DB1CE5" w:rsidP="00DB1CE5">
      <w:pPr>
        <w:pStyle w:val="BodyText"/>
        <w:ind w:left="2160"/>
      </w:pPr>
      <w:r>
        <w:t xml:space="preserve">(iv) Contracting officers contemplating requesting contract administration support in a contingency area from a combat support agency should first ascertain whether such a memorandum of agreement exists by contacting their combat support agency point of contact and/or checking the combatant commander operational contract support website (referenced in DFARS PGI </w:t>
      </w:r>
      <w:r>
        <w:rPr>
          <w:color w:val="0000FF"/>
        </w:rPr>
        <w:fldChar w:fldCharType="begin"/>
      </w:r>
      <w:r>
        <w:rPr>
          <w:color w:val="0000FF"/>
        </w:rPr>
        <w:instrText xml:space="preserve"> REF _Numd19e197257 \h </w:instrText>
      </w:r>
      <w:r>
        <w:rPr>
          <w:color w:val="0000FF"/>
        </w:rPr>
      </w:r>
      <w:r>
        <w:fldChar w:fldCharType="separate"/>
      </w:r>
      <w:r>
        <w:rPr>
          <w:color w:val="0000FF"/>
          <w:u w:val="single"/>
        </w:rPr>
        <w:t>225.370</w:t>
      </w:r>
      <w:r>
        <w:rPr>
          <w:color w:val="0000FF"/>
        </w:rPr>
        <w:fldChar w:fldCharType="end"/>
      </w:r>
      <w:r>
        <w:t xml:space="preserve"> ).</w:t>
      </w:r>
    </w:p>
    <w:p w14:paraId="0A1AC455" w14:textId="77777777" w:rsidR="00DB1CE5" w:rsidRDefault="00DB1CE5" w:rsidP="00DB1CE5">
      <w:pPr>
        <w:pStyle w:val="BodyText"/>
        <w:ind w:left="2160"/>
      </w:pPr>
      <w:r>
        <w:t>(v) The following is a notional format for a memorandum of agreement for contract administration services support;</w:t>
      </w:r>
    </w:p>
    <w:p w14:paraId="3FEAB5F7" w14:textId="77777777" w:rsidR="00DB1CE5" w:rsidRDefault="00DB1CE5" w:rsidP="00DB1CE5">
      <w:pPr>
        <w:pStyle w:val="BodyText"/>
        <w:ind w:left="2880"/>
      </w:pPr>
      <w:r>
        <w:t>(A) Purpose: Outline formal procedures for requesting contract administration services support, describe objectives associated with combat support agency providing such support.</w:t>
      </w:r>
    </w:p>
    <w:p w14:paraId="2A538A57" w14:textId="77777777" w:rsidR="00DB1CE5" w:rsidRDefault="00DB1CE5" w:rsidP="00DB1CE5">
      <w:pPr>
        <w:pStyle w:val="BodyText"/>
        <w:ind w:left="2880"/>
      </w:pPr>
      <w:r>
        <w:t>(B) Reference: Key documents or reference(s) associated with the execution of the contract administration services support.</w:t>
      </w:r>
    </w:p>
    <w:p w14:paraId="61EEFBA1" w14:textId="77777777" w:rsidR="00DB1CE5" w:rsidRDefault="00DB1CE5" w:rsidP="00DB1CE5">
      <w:pPr>
        <w:pStyle w:val="BodyText"/>
        <w:ind w:left="2880"/>
      </w:pPr>
      <w:r>
        <w:t>(C) Clearing-house functions performed by the designated joint or lead component contracting activity in the operational area–</w:t>
      </w:r>
    </w:p>
    <w:p w14:paraId="28382908" w14:textId="77777777" w:rsidR="00DB1CE5" w:rsidRDefault="00DB1CE5" w:rsidP="00DB1CE5">
      <w:pPr>
        <w:pStyle w:val="BodyText"/>
        <w:ind w:left="4320"/>
      </w:pPr>
      <w:r>
        <w:t>(1) Contract clearance parameters – when required;</w:t>
      </w:r>
    </w:p>
    <w:p w14:paraId="0D8ACDB5" w14:textId="77777777" w:rsidR="00DB1CE5" w:rsidRDefault="00DB1CE5" w:rsidP="00DB1CE5">
      <w:pPr>
        <w:pStyle w:val="BodyText"/>
        <w:ind w:left="4320"/>
      </w:pPr>
      <w:r>
        <w:t>(2) Contract delegation parameters – when required.</w:t>
      </w:r>
    </w:p>
    <w:p w14:paraId="21025C44" w14:textId="77777777" w:rsidR="00DB1CE5" w:rsidRDefault="00DB1CE5" w:rsidP="00DB1CE5">
      <w:pPr>
        <w:pStyle w:val="BodyText"/>
        <w:ind w:left="2880"/>
      </w:pPr>
      <w:r>
        <w:t>(D) Contract administration services support parameters—</w:t>
      </w:r>
    </w:p>
    <w:p w14:paraId="729A696D" w14:textId="77777777" w:rsidR="00DB1CE5" w:rsidRDefault="00DB1CE5" w:rsidP="00DB1CE5">
      <w:pPr>
        <w:pStyle w:val="BodyText"/>
        <w:ind w:left="4320"/>
      </w:pPr>
      <w:r>
        <w:t>(1) Acceptable for delegation - contract types that will be accepted by the combat support agency based on risk, dollar threshold, geographic dispersion of performance, service type, criticality of acceptance, or other criteria;</w:t>
      </w:r>
    </w:p>
    <w:p w14:paraId="28CB7ACD" w14:textId="77777777" w:rsidR="00DB1CE5" w:rsidRDefault="00DB1CE5" w:rsidP="00DB1CE5">
      <w:pPr>
        <w:pStyle w:val="BodyText"/>
        <w:ind w:left="4320"/>
      </w:pPr>
      <w:r>
        <w:t>(2) Generally not be delegated – below-threshold contract types;</w:t>
      </w:r>
    </w:p>
    <w:p w14:paraId="2132DC39" w14:textId="77777777" w:rsidR="00DB1CE5" w:rsidRDefault="00DB1CE5" w:rsidP="00DB1CE5">
      <w:pPr>
        <w:pStyle w:val="BodyText"/>
        <w:ind w:left="4320"/>
      </w:pPr>
      <w:r>
        <w:t>(3) Will not be delegated – no agency expertise to oversee.</w:t>
      </w:r>
    </w:p>
    <w:p w14:paraId="373730B4" w14:textId="77777777" w:rsidR="00DB1CE5" w:rsidRDefault="00DB1CE5" w:rsidP="00DB1CE5">
      <w:pPr>
        <w:pStyle w:val="BodyText"/>
        <w:ind w:left="2880"/>
      </w:pPr>
      <w:r>
        <w:t>(E) Delegation process – process for accepting and assigning contract administration services tasks within the combat support agency.</w:t>
      </w:r>
    </w:p>
    <w:p w14:paraId="5B54337E" w14:textId="77777777" w:rsidR="00DB1CE5" w:rsidRDefault="00DB1CE5" w:rsidP="00DB1CE5">
      <w:pPr>
        <w:pStyle w:val="BodyText"/>
        <w:ind w:left="2880"/>
      </w:pPr>
      <w:r>
        <w:t>(F) Joint resolution process – procedures in the event of disagreement on actions to be supported by the combat support agency.</w:t>
      </w:r>
    </w:p>
    <w:p w14:paraId="48485B44" w14:textId="77777777" w:rsidR="00DB1CE5" w:rsidRDefault="00DB1CE5" w:rsidP="00DB1CE5">
      <w:pPr>
        <w:pStyle w:val="BodyText"/>
        <w:ind w:left="2880"/>
      </w:pPr>
      <w:r>
        <w:t>(G) Term of the Agreement and Modification - length of time the agreement will be in effect and procedures for the parties to modify or terminate it.</w:t>
      </w:r>
    </w:p>
    <w:p w14:paraId="1AE20829" w14:textId="77777777" w:rsidR="00DB1CE5" w:rsidRDefault="00DB1CE5" w:rsidP="00DB1CE5">
      <w:pPr>
        <w:pStyle w:val="BodyText"/>
        <w:ind w:left="1440"/>
      </w:pPr>
      <w:r>
        <w:t>(4) Disputes regarding requested support should be resolved at the lowest management level possible, through a predetermined resolution process. When support issues arise that affect the ability of a combat support agency to provide contract administration support that cannot be resolved at lower management levels, follow procedures set forth in DoDI 3000.06, Combat Support Agencies, paragraphs 5.6.8 and 5.6.9, (http://www.dtic.mil/whs/directives/corres/pdf/300006p.pdf).</w:t>
      </w:r>
    </w:p>
    <w:p w14:paraId="6C5FD92B" w14:textId="77777777" w:rsidR="00DB1CE5" w:rsidRDefault="00DB1CE5" w:rsidP="00DB1CE5">
      <w:pPr>
        <w:pStyle w:val="BodyText"/>
        <w:ind w:left="1440"/>
      </w:pPr>
      <w:r>
        <w:t xml:space="preserve">(5) Responsibilities of the head of the contracting activity for contingency contract closeout are addressed at DFARS </w:t>
      </w:r>
      <w:r>
        <w:rPr>
          <w:color w:val="0000FF"/>
        </w:rPr>
        <w:fldChar w:fldCharType="begin"/>
      </w:r>
      <w:r>
        <w:rPr>
          <w:color w:val="0000FF"/>
        </w:rPr>
        <w:instrText xml:space="preserve"> REF _Numd19e36761 \h </w:instrText>
      </w:r>
      <w:r>
        <w:rPr>
          <w:color w:val="0000FF"/>
        </w:rPr>
      </w:r>
      <w:r>
        <w:fldChar w:fldCharType="separate"/>
      </w:r>
      <w:r>
        <w:rPr>
          <w:color w:val="0000FF"/>
          <w:u w:val="single"/>
        </w:rPr>
        <w:t>204.804</w:t>
      </w:r>
      <w:r>
        <w:rPr>
          <w:color w:val="0000FF"/>
        </w:rPr>
        <w:fldChar w:fldCharType="end"/>
      </w:r>
      <w:r>
        <w:t xml:space="preserve">(2). See also planning considerations at PGI </w:t>
      </w:r>
      <w:r>
        <w:rPr>
          <w:color w:val="0000FF"/>
        </w:rPr>
        <w:fldChar w:fldCharType="begin"/>
      </w:r>
      <w:r>
        <w:rPr>
          <w:color w:val="0000FF"/>
        </w:rPr>
        <w:instrText xml:space="preserve"> REF _Numd19e172947 \h </w:instrText>
      </w:r>
      <w:r>
        <w:rPr>
          <w:color w:val="0000FF"/>
        </w:rPr>
      </w:r>
      <w:r>
        <w:fldChar w:fldCharType="separate"/>
      </w:r>
      <w:r>
        <w:rPr>
          <w:color w:val="0000FF"/>
          <w:u w:val="single"/>
        </w:rPr>
        <w:t>207.105</w:t>
      </w:r>
      <w:r>
        <w:rPr>
          <w:color w:val="0000FF"/>
        </w:rPr>
        <w:fldChar w:fldCharType="end"/>
      </w:r>
      <w:r>
        <w:t xml:space="preserve"> (b)(20)(C)(8).</w:t>
      </w:r>
    </w:p>
    <w:p w14:paraId="341B4361" w14:textId="77777777" w:rsidR="00DB1CE5" w:rsidRDefault="00DB1CE5" w:rsidP="00DB1CE5">
      <w:pPr>
        <w:pStyle w:val="Heading4"/>
      </w:pPr>
      <w:bookmarkStart w:id="1155" w:name="_Refd19e197753"/>
      <w:bookmarkStart w:id="1156" w:name="_Tocd19e197753"/>
      <w:bookmarkStart w:id="1157" w:name="_Numd19e197753"/>
      <w:r>
        <w:t>PGI 225.5 -EVALUATING FOREIGN OFFERS-SUPPLY CONTRACTS</w:t>
      </w:r>
      <w:bookmarkEnd w:id="1155"/>
      <w:bookmarkEnd w:id="1156"/>
      <w:bookmarkEnd w:id="1157"/>
    </w:p>
    <w:p w14:paraId="14F4A45A" w14:textId="77777777" w:rsidR="00DB1CE5" w:rsidRDefault="00DB1CE5" w:rsidP="00DB1CE5">
      <w:pPr>
        <w:pStyle w:val="Heading5"/>
      </w:pPr>
      <w:bookmarkStart w:id="1158" w:name="_Refd19e197766"/>
      <w:bookmarkStart w:id="1159" w:name="_Tocd19e197766"/>
      <w:bookmarkStart w:id="1160" w:name="_Numd19e197766"/>
      <w:r>
        <w:t>PGI 225.504 Evaluation examples.</w:t>
      </w:r>
      <w:bookmarkEnd w:id="1158"/>
      <w:bookmarkEnd w:id="1159"/>
      <w:bookmarkEnd w:id="1160"/>
    </w:p>
    <w:p w14:paraId="0851C872" w14:textId="77777777" w:rsidR="00DB1CE5" w:rsidRDefault="00DB1CE5" w:rsidP="00DB1CE5">
      <w:pPr>
        <w:pStyle w:val="BodyText"/>
      </w:pPr>
      <w:r>
        <w:t xml:space="preserve">The following examples illustrate the evaluation procedures in DFARS </w:t>
      </w:r>
      <w:r>
        <w:rPr>
          <w:color w:val="0000FF"/>
        </w:rPr>
        <w:fldChar w:fldCharType="begin"/>
      </w:r>
      <w:r>
        <w:rPr>
          <w:color w:val="0000FF"/>
        </w:rPr>
        <w:instrText xml:space="preserve"> REF _Numd19e71552 \h </w:instrText>
      </w:r>
      <w:r>
        <w:rPr>
          <w:color w:val="0000FF"/>
        </w:rPr>
      </w:r>
      <w:r>
        <w:fldChar w:fldCharType="separate"/>
      </w:r>
      <w:r>
        <w:rPr>
          <w:color w:val="0000FF"/>
          <w:u w:val="single"/>
        </w:rPr>
        <w:t>225.502</w:t>
      </w:r>
      <w:r>
        <w:rPr>
          <w:color w:val="0000FF"/>
        </w:rPr>
        <w:fldChar w:fldCharType="end"/>
      </w:r>
      <w:r>
        <w:t>(c)(ii). 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 or the Balance of Payments Program (BOPP).</w:t>
      </w:r>
    </w:p>
    <w:p w14:paraId="44837649" w14:textId="77777777" w:rsidR="00DB1CE5" w:rsidRDefault="00DB1CE5" w:rsidP="00DB1CE5">
      <w:pPr>
        <w:pStyle w:val="BodyText"/>
        <w:ind w:left="1440"/>
      </w:pPr>
      <w:r>
        <w:t>(1) Example 1.</w:t>
      </w:r>
    </w:p>
    <w:p w14:paraId="025DA331" w14:textId="77777777" w:rsidR="00DB1CE5" w:rsidRDefault="00DB1CE5" w:rsidP="00DB1CE5">
      <w:pPr>
        <w:pStyle w:val="BodyText"/>
        <w:ind w:left="1440"/>
      </w:pPr>
      <w:r>
        <w:t>Offer A $945,000 Foreign offer subject to BAA/BOPP</w:t>
      </w:r>
    </w:p>
    <w:p w14:paraId="5D4A4C04" w14:textId="77777777" w:rsidR="00DB1CE5" w:rsidRDefault="00DB1CE5" w:rsidP="00DB1CE5">
      <w:pPr>
        <w:pStyle w:val="BodyText"/>
        <w:ind w:left="1440"/>
      </w:pPr>
      <w:r>
        <w:t>Offer B $950,000 Foreign offer exempt from BAA/BOPP</w:t>
      </w:r>
    </w:p>
    <w:p w14:paraId="06531EA9" w14:textId="77777777" w:rsidR="00DB1CE5" w:rsidRDefault="00DB1CE5" w:rsidP="00DB1CE5">
      <w:pPr>
        <w:pStyle w:val="BodyText"/>
      </w:pPr>
      <w:r>
        <w:t>Since no domestic offers are received, do not apply the evaluation factor. Award on Offer A.</w:t>
      </w:r>
    </w:p>
    <w:p w14:paraId="3DCBDE69" w14:textId="77777777" w:rsidR="00DB1CE5" w:rsidRDefault="00DB1CE5" w:rsidP="00DB1CE5">
      <w:pPr>
        <w:pStyle w:val="BodyText"/>
        <w:ind w:left="1440"/>
      </w:pPr>
      <w:r>
        <w:t>(2) Example 2.</w:t>
      </w:r>
    </w:p>
    <w:p w14:paraId="512031A5" w14:textId="77777777" w:rsidR="00DB1CE5" w:rsidRDefault="00DB1CE5" w:rsidP="00DB1CE5">
      <w:pPr>
        <w:pStyle w:val="BodyText"/>
        <w:ind w:left="1440"/>
      </w:pPr>
      <w:r>
        <w:t>Offer A $950,000 Domestic offer</w:t>
      </w:r>
    </w:p>
    <w:p w14:paraId="5B1D5610" w14:textId="77777777" w:rsidR="00DB1CE5" w:rsidRDefault="00DB1CE5" w:rsidP="00DB1CE5">
      <w:pPr>
        <w:pStyle w:val="BodyText"/>
        <w:ind w:left="1440"/>
      </w:pPr>
      <w:r>
        <w:t>Offer B $890,000 Foreign offer exempt from BAA/BOPP</w:t>
      </w:r>
    </w:p>
    <w:p w14:paraId="0F7B9CD3" w14:textId="77777777" w:rsidR="00DB1CE5" w:rsidRDefault="00DB1CE5" w:rsidP="00DB1CE5">
      <w:pPr>
        <w:pStyle w:val="BodyText"/>
        <w:ind w:left="1440"/>
      </w:pPr>
      <w:r>
        <w:t>Offer C $880,000 Foreign offer subject to BAA/BOPP</w:t>
      </w:r>
    </w:p>
    <w:p w14:paraId="143C0B8B" w14:textId="77777777" w:rsidR="00DB1CE5" w:rsidRDefault="00DB1CE5" w:rsidP="00DB1CE5">
      <w:pPr>
        <w:pStyle w:val="BodyText"/>
      </w:pPr>
      <w:r>
        <w:t>Since the exempt foreign offer is lower than the domestic offer, do not apply the evaluation factor. Award on Offer C.</w:t>
      </w:r>
    </w:p>
    <w:p w14:paraId="5E939282" w14:textId="77777777" w:rsidR="00DB1CE5" w:rsidRDefault="00DB1CE5" w:rsidP="00DB1CE5">
      <w:pPr>
        <w:pStyle w:val="BodyText"/>
        <w:ind w:left="1440"/>
      </w:pPr>
      <w:r>
        <w:t>(3) Example 3.</w:t>
      </w:r>
    </w:p>
    <w:p w14:paraId="5E687C36" w14:textId="77777777" w:rsidR="00DB1CE5" w:rsidRDefault="00DB1CE5" w:rsidP="00DB1CE5">
      <w:pPr>
        <w:pStyle w:val="BodyText"/>
        <w:ind w:left="1440"/>
      </w:pPr>
      <w:r>
        <w:t>Offer A $9,100 Foreign offer exempt from BAA/BOPP</w:t>
      </w:r>
    </w:p>
    <w:p w14:paraId="69720E8A" w14:textId="77777777" w:rsidR="00DB1CE5" w:rsidRDefault="00DB1CE5" w:rsidP="00DB1CE5">
      <w:pPr>
        <w:pStyle w:val="BodyText"/>
        <w:ind w:left="1440"/>
      </w:pPr>
      <w:r>
        <w:t>Offer B $8,900 Domestic offer</w:t>
      </w:r>
    </w:p>
    <w:p w14:paraId="57A4A5B0" w14:textId="77777777" w:rsidR="00DB1CE5" w:rsidRDefault="00DB1CE5" w:rsidP="00DB1CE5">
      <w:pPr>
        <w:pStyle w:val="BodyText"/>
        <w:ind w:left="1440"/>
      </w:pPr>
      <w:r>
        <w:t>Offer C $6,000 Foreign offer subject to BAA/BOPP</w:t>
      </w:r>
    </w:p>
    <w:p w14:paraId="62753DCE" w14:textId="77777777" w:rsidR="00DB1CE5" w:rsidRDefault="00DB1CE5" w:rsidP="00DB1CE5">
      <w:pPr>
        <w:pStyle w:val="BodyText"/>
      </w:pPr>
      <w:r>
        <w:t>Since the domestic offer is lower than the exempt foreign offer, apply the 50 percent evaluation factor to Offer C. This results in an evaluated price of $9,000 for Offer C. Award on Offer B.</w:t>
      </w:r>
    </w:p>
    <w:p w14:paraId="46D1051E" w14:textId="77777777" w:rsidR="00DB1CE5" w:rsidRDefault="00DB1CE5" w:rsidP="00DB1CE5">
      <w:pPr>
        <w:pStyle w:val="BodyText"/>
        <w:ind w:left="1440"/>
      </w:pPr>
      <w:r>
        <w:t>(4) Example 4.</w:t>
      </w:r>
    </w:p>
    <w:p w14:paraId="5BBE1E59" w14:textId="77777777" w:rsidR="00DB1CE5" w:rsidRDefault="00DB1CE5" w:rsidP="00DB1CE5">
      <w:pPr>
        <w:pStyle w:val="BodyText"/>
        <w:ind w:left="1440"/>
      </w:pPr>
      <w:r>
        <w:t>Offer A $910,000 Foreign offer exempt from BAA/BOPP</w:t>
      </w:r>
    </w:p>
    <w:p w14:paraId="279F1CFE" w14:textId="77777777" w:rsidR="00DB1CE5" w:rsidRDefault="00DB1CE5" w:rsidP="00DB1CE5">
      <w:pPr>
        <w:pStyle w:val="BodyText"/>
        <w:ind w:left="1440"/>
      </w:pPr>
      <w:r>
        <w:t>Offer B $890,000 Domestic offer</w:t>
      </w:r>
    </w:p>
    <w:p w14:paraId="1E27FBE4" w14:textId="77777777" w:rsidR="00DB1CE5" w:rsidRDefault="00DB1CE5" w:rsidP="00DB1CE5">
      <w:pPr>
        <w:pStyle w:val="BodyText"/>
        <w:ind w:left="1440"/>
      </w:pPr>
      <w:r>
        <w:t>Offer C $590,000 Foreign offer subject to BAA/BOPP</w:t>
      </w:r>
    </w:p>
    <w:p w14:paraId="7EF71578" w14:textId="77777777" w:rsidR="00DB1CE5" w:rsidRDefault="00DB1CE5" w:rsidP="00DB1CE5">
      <w:pPr>
        <w:pStyle w:val="BodyText"/>
      </w:pPr>
      <w:r>
        <w:t>Since the domestic offer is lower than the exempt foreign offer, apply the 50 percent evaluation factor to Offer C. This results in an evaluated price of $885,000 for Offer C. Award on Offer C.</w:t>
      </w:r>
    </w:p>
    <w:p w14:paraId="67FF8CE9" w14:textId="77777777" w:rsidR="00DB1CE5" w:rsidRDefault="00DB1CE5" w:rsidP="00DB1CE5">
      <w:pPr>
        <w:pStyle w:val="BodyText"/>
        <w:ind w:left="1440"/>
      </w:pPr>
      <w:r>
        <w:t>(5) Example 5.</w:t>
      </w:r>
    </w:p>
    <w:p w14:paraId="51CDAB46" w14:textId="77777777" w:rsidR="00DB1CE5" w:rsidRDefault="00DB1CE5" w:rsidP="00DB1CE5">
      <w:pPr>
        <w:pStyle w:val="BodyText"/>
        <w:ind w:left="1440"/>
      </w:pPr>
      <w:r>
        <w:t>Offer A $900,000 Foreign offer exempt from BAA/BOPP</w:t>
      </w:r>
    </w:p>
    <w:p w14:paraId="5A307418" w14:textId="77777777" w:rsidR="00DB1CE5" w:rsidRDefault="00DB1CE5" w:rsidP="00DB1CE5">
      <w:pPr>
        <w:pStyle w:val="BodyText"/>
        <w:ind w:left="1440"/>
      </w:pPr>
      <w:r>
        <w:t>Offer B $850,000 Domestic offer (complies with the required domestic content)</w:t>
      </w:r>
    </w:p>
    <w:p w14:paraId="0FE2AA7E" w14:textId="77777777" w:rsidR="00DB1CE5" w:rsidRDefault="00DB1CE5" w:rsidP="00DB1CE5">
      <w:pPr>
        <w:pStyle w:val="BodyText"/>
        <w:ind w:left="1440"/>
      </w:pPr>
      <w:r>
        <w:t>Offer C $550,000 Foreign offer subject to BAA/BOPP (exceeds the required domestic content)</w:t>
      </w:r>
    </w:p>
    <w:p w14:paraId="05B35B39" w14:textId="77777777" w:rsidR="00DB1CE5" w:rsidRDefault="00DB1CE5" w:rsidP="00DB1CE5">
      <w:pPr>
        <w:pStyle w:val="BodyText"/>
      </w:pPr>
      <w:r>
        <w:t>Since the domestic offer complies with the required domestic content and is lower than the exempt foreign offer, apply the 50 percent evaluation factor to Offer C. This results in an evaluated price of $825,000 for Offer C. Award on Offer C.</w:t>
      </w:r>
    </w:p>
    <w:p w14:paraId="4CBF5D11" w14:textId="77777777" w:rsidR="00DB1CE5" w:rsidRDefault="00DB1CE5" w:rsidP="00DB1CE5">
      <w:pPr>
        <w:pStyle w:val="Heading4"/>
      </w:pPr>
      <w:bookmarkStart w:id="1161" w:name="_Refd19e197839"/>
      <w:bookmarkStart w:id="1162" w:name="_Tocd19e197839"/>
      <w:bookmarkStart w:id="1163" w:name="_Numd19e197839"/>
      <w:r>
        <w:t>PGI 225.7 -PROHIBITED SOURCES</w:t>
      </w:r>
      <w:bookmarkEnd w:id="1161"/>
      <w:bookmarkEnd w:id="1162"/>
      <w:bookmarkEnd w:id="1163"/>
    </w:p>
    <w:p w14:paraId="64623A54" w14:textId="77777777" w:rsidR="00DB1CE5" w:rsidRDefault="00DB1CE5" w:rsidP="00DB1CE5">
      <w:pPr>
        <w:pStyle w:val="Heading5"/>
      </w:pPr>
      <w:bookmarkStart w:id="1164" w:name="_Refd19e197852"/>
      <w:bookmarkStart w:id="1165" w:name="_Tocd19e197852"/>
      <w:bookmarkStart w:id="1166" w:name="_Numd19e197852"/>
      <w:r>
        <w:t>PGI 225.770 Prohibition on acquisition of certain items from Communist Chinese military companies.</w:t>
      </w:r>
      <w:bookmarkEnd w:id="1164"/>
      <w:bookmarkEnd w:id="1165"/>
      <w:bookmarkEnd w:id="1166"/>
    </w:p>
    <w:p w14:paraId="27648A99" w14:textId="77777777" w:rsidR="00DB1CE5" w:rsidRDefault="00DB1CE5" w:rsidP="00DB1CE5">
      <w:pPr>
        <w:pStyle w:val="BodyText"/>
        <w:ind w:left="1440"/>
      </w:pPr>
      <w:r>
        <w:t>(1) The Department of State is the lead agency responsible for the regulations governing the export of defense articles, which are identified on the United States Munitions List. The Department of State has issued the International Traffic in Arms Regulations, which implement the Arms Export Control Act (22 U.S.C. 2751) and include the United States Munitions List.</w:t>
      </w:r>
    </w:p>
    <w:p w14:paraId="5725E081" w14:textId="77777777" w:rsidR="00DB1CE5" w:rsidRDefault="00DB1CE5" w:rsidP="00DB1CE5">
      <w:pPr>
        <w:pStyle w:val="BodyText"/>
        <w:ind w:left="1440"/>
      </w:pPr>
      <w:r>
        <w:t>(2) The official version of the International Traffic in Arms Regulations can be found in Title 22, Parts 120 through 130, of the Code of Federal Regulations (22 CFR 120-130), published by the U.S. Government Printing Office and available at http://www.gpoaccess.gov/cfr/index.html. The Department of State also publishes an on-line version at http://www.pmddtc.state.gov/regulations_laws/itar_official.html.</w:t>
      </w:r>
    </w:p>
    <w:p w14:paraId="6322954B" w14:textId="77777777" w:rsidR="00DB1CE5" w:rsidRDefault="00DB1CE5" w:rsidP="00DB1CE5">
      <w:pPr>
        <w:pStyle w:val="Heading6"/>
      </w:pPr>
      <w:bookmarkStart w:id="1167" w:name="_Refd19e197871"/>
      <w:bookmarkStart w:id="1168" w:name="_Tocd19e197871"/>
      <w:bookmarkStart w:id="1169" w:name="_Numd19e197871"/>
      <w:r>
        <w:t>PGI 225.770-1 Definitions.</w:t>
      </w:r>
      <w:bookmarkEnd w:id="1167"/>
      <w:bookmarkEnd w:id="1168"/>
      <w:bookmarkEnd w:id="1169"/>
    </w:p>
    <w:p w14:paraId="40C655AF" w14:textId="77777777" w:rsidR="00DB1CE5" w:rsidRDefault="00DB1CE5" w:rsidP="00DB1CE5">
      <w:pPr>
        <w:pStyle w:val="BodyText"/>
      </w:pPr>
      <w:r>
        <w:t>In accordance with 22 CFR 121.8—</w:t>
      </w:r>
    </w:p>
    <w:p w14:paraId="13D1E295" w14:textId="77777777" w:rsidR="00DB1CE5" w:rsidRDefault="00DB1CE5" w:rsidP="00DB1CE5">
      <w:pPr>
        <w:pStyle w:val="BodyText"/>
        <w:ind w:left="1440"/>
      </w:pPr>
      <w:r>
        <w:t>(1) A major component includes any assembled element that forms a portion of an end item without which the end item is inoperable. Examples of major components are airframes, tail sections, transmissions, tank treads, and hulls;</w:t>
      </w:r>
    </w:p>
    <w:p w14:paraId="75EE36F5" w14:textId="77777777" w:rsidR="00DB1CE5" w:rsidRDefault="00DB1CE5" w:rsidP="00DB1CE5">
      <w:pPr>
        <w:pStyle w:val="BodyText"/>
        <w:ind w:left="1440"/>
      </w:pPr>
      <w:r>
        <w:t>(2) A minor component includes any assembled element of a major component; and</w:t>
      </w:r>
    </w:p>
    <w:p w14:paraId="4EBF441F" w14:textId="77777777" w:rsidR="00DB1CE5" w:rsidRDefault="00DB1CE5" w:rsidP="00DB1CE5">
      <w:pPr>
        <w:pStyle w:val="BodyText"/>
        <w:ind w:left="1440"/>
      </w:pPr>
      <w:r>
        <w:t>(3) Examples of parts are rivets, wires, and bolts.</w:t>
      </w:r>
    </w:p>
    <w:p w14:paraId="1AA5417D" w14:textId="77777777" w:rsidR="00DB1CE5" w:rsidRDefault="00DB1CE5" w:rsidP="00DB1CE5">
      <w:pPr>
        <w:pStyle w:val="Heading6"/>
      </w:pPr>
      <w:bookmarkStart w:id="1170" w:name="_Refd19e197896"/>
      <w:bookmarkStart w:id="1171" w:name="_Tocd19e197896"/>
      <w:bookmarkStart w:id="1172" w:name="_Numd19e197896"/>
      <w:r>
        <w:t>PGI 225.770-4 Identifying USML items.</w:t>
      </w:r>
      <w:bookmarkEnd w:id="1170"/>
      <w:bookmarkEnd w:id="1171"/>
      <w:bookmarkEnd w:id="1172"/>
    </w:p>
    <w:p w14:paraId="50CE2549" w14:textId="77777777" w:rsidR="00DB1CE5" w:rsidRDefault="00DB1CE5" w:rsidP="00DB1CE5">
      <w:pPr>
        <w:pStyle w:val="BodyText"/>
        <w:ind w:left="1440"/>
      </w:pPr>
      <w:r>
        <w:t>(1) The 21 categories of items on the United States Munitions List (USML) can be found at http://www.pmddtc.state.gov/regulations_laws/documents/official_itar/ITAR_Part_121.pdf. Where applicable, the categories also contain a statement with regard to the coverage of components and parts of items included in a category. For example, a category may include all components and parts of covered items, or only those components and parts specifically designed or modified for military use.</w:t>
      </w:r>
    </w:p>
    <w:p w14:paraId="0F79494C" w14:textId="77777777" w:rsidR="00DB1CE5" w:rsidRDefault="00DB1CE5" w:rsidP="00DB1CE5">
      <w:pPr>
        <w:pStyle w:val="BodyText"/>
        <w:ind w:left="1440"/>
      </w:pPr>
      <w:r>
        <w:t>(2) In addition to the list of covered items, the USML provides explanation of terms needed to determine whether a particular item is or is not covered by the USML.</w:t>
      </w:r>
    </w:p>
    <w:p w14:paraId="3AFDB20A" w14:textId="77777777" w:rsidR="00DB1CE5" w:rsidRDefault="00DB1CE5" w:rsidP="00DB1CE5">
      <w:pPr>
        <w:pStyle w:val="BodyText"/>
        <w:ind w:left="1440"/>
      </w:pPr>
      <w:r>
        <w:t>(3) Within DoD, the experts on export control and the USML are in the Defense Technology Security Administration (DTSA).</w:t>
      </w:r>
    </w:p>
    <w:p w14:paraId="31A403C6" w14:textId="77777777" w:rsidR="00DB1CE5" w:rsidRDefault="00DB1CE5" w:rsidP="00DB1CE5">
      <w:pPr>
        <w:pStyle w:val="BodyText"/>
        <w:ind w:left="2160"/>
      </w:pPr>
      <w:r>
        <w:t>(i) Official authorities and responsibilities of DTSA are in DoD Directive 5105.72, available at http://www.dtic.mil/whs/directives/corres/html/510572.htm.</w:t>
      </w:r>
    </w:p>
    <w:p w14:paraId="7C318A1C" w14:textId="77777777" w:rsidR="00DB1CE5" w:rsidRDefault="00DB1CE5" w:rsidP="00DB1CE5">
      <w:pPr>
        <w:pStyle w:val="BodyText"/>
        <w:ind w:left="2160"/>
      </w:pPr>
      <w:r>
        <w:t>(ii) Additional information on DTSA and a correspondence link are available at http://www.dod.mil/policy/sections/policy_offices/dtsa/index.html.</w:t>
      </w:r>
    </w:p>
    <w:p w14:paraId="138C4372" w14:textId="77777777" w:rsidR="00DB1CE5" w:rsidRDefault="00DB1CE5" w:rsidP="00DB1CE5">
      <w:pPr>
        <w:pStyle w:val="Heading6"/>
      </w:pPr>
      <w:bookmarkStart w:id="1173" w:name="_Refd19e197922"/>
      <w:bookmarkStart w:id="1174" w:name="_Tocd19e197922"/>
      <w:bookmarkStart w:id="1175" w:name="_Numd19e197922"/>
      <w:r>
        <w:t>PGI 225.770-5 Waiver of prohibition.</w:t>
      </w:r>
      <w:bookmarkEnd w:id="1173"/>
      <w:bookmarkEnd w:id="1174"/>
      <w:bookmarkEnd w:id="1175"/>
    </w:p>
    <w:p w14:paraId="070415DA" w14:textId="77777777" w:rsidR="00DB1CE5" w:rsidRDefault="00DB1CE5" w:rsidP="00DB1CE5">
      <w:pPr>
        <w:pStyle w:val="BodyText"/>
        <w:ind w:left="720"/>
      </w:pPr>
      <w:r>
        <w:t>(c) Send a copy of the report to the Office of the Principal Director, Defense Pricing, Contracting, and Acquisition Policy (Contract Policy) (DPCAP/CP) via email at osd.pentagon.ousd-a-s.mbx.asda-dp-c-contractpolicy@mail.mil.</w:t>
      </w:r>
    </w:p>
    <w:p w14:paraId="42C710D4" w14:textId="77777777" w:rsidR="00DB1CE5" w:rsidRDefault="00DB1CE5" w:rsidP="00DB1CE5">
      <w:pPr>
        <w:pStyle w:val="Heading5"/>
      </w:pPr>
      <w:bookmarkStart w:id="1176" w:name="_Refd19e197942"/>
      <w:bookmarkStart w:id="1177" w:name="_Tocd19e197942"/>
      <w:bookmarkStart w:id="1178" w:name="_Numd19e197942"/>
      <w:r>
        <w:t>PGI 225.771 Prohibition on contracting or subcontracting with a firm that is owned or controlled by the government of a country that is a state sponsor of terrorism.</w:t>
      </w:r>
      <w:bookmarkEnd w:id="1176"/>
      <w:bookmarkEnd w:id="1177"/>
      <w:bookmarkEnd w:id="1178"/>
    </w:p>
    <w:p w14:paraId="69DD7D8A" w14:textId="77777777" w:rsidR="00DB1CE5" w:rsidRDefault="00DB1CE5" w:rsidP="00DB1CE5">
      <w:pPr>
        <w:pStyle w:val="Heading6"/>
      </w:pPr>
      <w:bookmarkStart w:id="1179" w:name="_Refd19e197955"/>
      <w:bookmarkStart w:id="1180" w:name="_Tocd19e197955"/>
      <w:bookmarkStart w:id="1181" w:name="_Numd19e197955"/>
      <w:r>
        <w:t>PGI 225.771-3 Notification.</w:t>
      </w:r>
      <w:bookmarkEnd w:id="1179"/>
      <w:bookmarkEnd w:id="1180"/>
      <w:bookmarkEnd w:id="1181"/>
    </w:p>
    <w:p w14:paraId="7125FFE1" w14:textId="77777777" w:rsidR="00DB1CE5" w:rsidRDefault="00DB1CE5" w:rsidP="00DB1CE5">
      <w:pPr>
        <w:pStyle w:val="BodyText"/>
      </w:pPr>
      <w:r>
        <w:t>Forward any information indicating that a firm, a subsidiary of a firm, or any other firm that owns or controls the firm, may be owned or controlled by the government of a country that is a state sponsor of terrorism, through agency channels, to DPCAP/CP via email at osd.pentagon.ousd-a-s.mbx.asda-dp-c-contractpolicy@mail.mil.</w:t>
      </w:r>
    </w:p>
    <w:p w14:paraId="59D65864" w14:textId="77777777" w:rsidR="00DB1CE5" w:rsidRDefault="00DB1CE5" w:rsidP="00DB1CE5">
      <w:pPr>
        <w:pStyle w:val="Heading5"/>
      </w:pPr>
      <w:bookmarkStart w:id="1182" w:name="_Refd19e197974"/>
      <w:bookmarkStart w:id="1183" w:name="_Tocd19e197974"/>
      <w:bookmarkStart w:id="1184" w:name="_Numd19e197974"/>
      <w:r>
        <w:t>PGI 225.772 Prohibition on acquisition of certain foreign commercial satellite services.</w:t>
      </w:r>
      <w:bookmarkEnd w:id="1182"/>
      <w:bookmarkEnd w:id="1183"/>
      <w:bookmarkEnd w:id="1184"/>
    </w:p>
    <w:p w14:paraId="0F09E5B3" w14:textId="77777777" w:rsidR="00DB1CE5" w:rsidRDefault="00DB1CE5" w:rsidP="00DB1CE5">
      <w:pPr>
        <w:pStyle w:val="Heading6"/>
      </w:pPr>
      <w:bookmarkStart w:id="1185" w:name="_Refd19e197987"/>
      <w:bookmarkStart w:id="1186" w:name="_Tocd19e197987"/>
      <w:bookmarkStart w:id="1187" w:name="_Numd19e197987"/>
      <w:r>
        <w:t>PGI 225.772-3 Procedures.</w:t>
      </w:r>
      <w:bookmarkEnd w:id="1185"/>
      <w:bookmarkEnd w:id="1186"/>
      <w:bookmarkEnd w:id="1187"/>
    </w:p>
    <w:p w14:paraId="09BDB0B0" w14:textId="77777777" w:rsidR="00DB1CE5" w:rsidRDefault="00DB1CE5" w:rsidP="00DB1CE5">
      <w:pPr>
        <w:pStyle w:val="BodyText"/>
        <w:ind w:left="1440"/>
      </w:pPr>
      <w:r>
        <w:t xml:space="preserve">(1) Forward any information required in accordance with </w:t>
      </w:r>
      <w:r>
        <w:rPr>
          <w:color w:val="0000FF"/>
        </w:rPr>
        <w:fldChar w:fldCharType="begin"/>
      </w:r>
      <w:r>
        <w:rPr>
          <w:color w:val="0000FF"/>
        </w:rPr>
        <w:instrText xml:space="preserve"> REF _Numd19e197987 \h </w:instrText>
      </w:r>
      <w:r>
        <w:rPr>
          <w:color w:val="0000FF"/>
        </w:rPr>
      </w:r>
      <w:r>
        <w:fldChar w:fldCharType="separate"/>
      </w:r>
      <w:r>
        <w:rPr>
          <w:color w:val="0000FF"/>
          <w:u w:val="single"/>
        </w:rPr>
        <w:t>225.772-3</w:t>
      </w:r>
      <w:r>
        <w:rPr>
          <w:color w:val="0000FF"/>
        </w:rPr>
        <w:fldChar w:fldCharType="end"/>
      </w:r>
      <w:r>
        <w:t xml:space="preserve"> or requests for an exception to DPCAP/CP via email at osd.pentagon.ousd-a-s.mbx.asda-dp-c-contractpolicy@mail.mil.</w:t>
      </w:r>
    </w:p>
    <w:p w14:paraId="4D300D4E" w14:textId="77777777" w:rsidR="00DB1CE5" w:rsidRDefault="00DB1CE5" w:rsidP="00DB1CE5">
      <w:pPr>
        <w:pStyle w:val="BodyText"/>
        <w:ind w:left="1440"/>
      </w:pPr>
      <w:r>
        <w:t>(2) Consult with DPCAP/CP, as required in accordance with 225.772-3(c)(2), via email at osd.pentagon.ousd-a-s.mbx.asda-dp-c-contractpolicy@mail.mil.</w:t>
      </w:r>
    </w:p>
    <w:p w14:paraId="477B3A1C" w14:textId="77777777" w:rsidR="00DB1CE5" w:rsidRDefault="00DB1CE5" w:rsidP="00DB1CE5">
      <w:pPr>
        <w:pStyle w:val="Heading4"/>
      </w:pPr>
      <w:bookmarkStart w:id="1188" w:name="_Refd19e198014"/>
      <w:bookmarkStart w:id="1189" w:name="_Tocd19e198014"/>
      <w:bookmarkStart w:id="1190" w:name="_Numd19e198014"/>
      <w:r>
        <w:t>PGI 225.8 -OTHER INTERNATIONAL AGREEMENTS AND COORDINATION</w:t>
      </w:r>
      <w:bookmarkEnd w:id="1188"/>
      <w:bookmarkEnd w:id="1189"/>
      <w:bookmarkEnd w:id="1190"/>
    </w:p>
    <w:p w14:paraId="5D7116AB" w14:textId="77777777" w:rsidR="00DB1CE5" w:rsidRDefault="00DB1CE5" w:rsidP="00DB1CE5">
      <w:pPr>
        <w:pStyle w:val="Heading5"/>
      </w:pPr>
      <w:bookmarkStart w:id="1191" w:name="_Refd19e198027"/>
      <w:bookmarkStart w:id="1192" w:name="_Tocd19e198027"/>
      <w:bookmarkStart w:id="1193" w:name="_Numd19e198027"/>
      <w:r>
        <w:t>PGI 225.802 Procedures.</w:t>
      </w:r>
      <w:bookmarkEnd w:id="1191"/>
      <w:bookmarkEnd w:id="1192"/>
      <w:bookmarkEnd w:id="1193"/>
    </w:p>
    <w:p w14:paraId="567F776F" w14:textId="77777777" w:rsidR="00DB1CE5" w:rsidRDefault="00DB1CE5" w:rsidP="00DB1CE5">
      <w:pPr>
        <w:pStyle w:val="BodyText"/>
        <w:ind w:left="720"/>
      </w:pPr>
      <w:r>
        <w:t>(b) Information on specific memoranda of understanding and other international agreements is available as follows:</w:t>
      </w:r>
    </w:p>
    <w:p w14:paraId="7315CAF1" w14:textId="77777777" w:rsidR="00DB1CE5" w:rsidRDefault="00DB1CE5" w:rsidP="00DB1CE5">
      <w:pPr>
        <w:pStyle w:val="BodyText"/>
        <w:ind w:left="2160"/>
      </w:pPr>
      <w:r>
        <w:t xml:space="preserve">(i) Memoranda of understanding and other international agreements between the United States and the countries listed in DFARS </w:t>
      </w:r>
      <w:r>
        <w:rPr>
          <w:color w:val="0000FF"/>
        </w:rPr>
        <w:fldChar w:fldCharType="begin"/>
      </w:r>
      <w:r>
        <w:rPr>
          <w:color w:val="0000FF"/>
        </w:rPr>
        <w:instrText xml:space="preserve"> REF _Numd19e72986 \h </w:instrText>
      </w:r>
      <w:r>
        <w:rPr>
          <w:color w:val="0000FF"/>
        </w:rPr>
      </w:r>
      <w:r>
        <w:fldChar w:fldCharType="separate"/>
      </w:r>
      <w:r>
        <w:rPr>
          <w:color w:val="0000FF"/>
          <w:u w:val="single"/>
        </w:rPr>
        <w:t>225.872-1</w:t>
      </w:r>
      <w:r>
        <w:rPr>
          <w:color w:val="0000FF"/>
        </w:rPr>
        <w:fldChar w:fldCharType="end"/>
      </w:r>
      <w:r>
        <w:t xml:space="preserve"> are maintained in the Office of the Principal Director, Defense Pricing, Contracting, and Acquisition Policy (Contract Policy) (DPCAP/CP) and are available at </w:t>
      </w:r>
      <w:hyperlink r:id="rId112">
        <w:r>
          <w:rPr>
            <w:rStyle w:val="Hyperlink"/>
          </w:rPr>
          <w:t>https://www.acq.osd.mil/asda/dpc/cp/ic/reciprocal-procurement-mou.html</w:t>
        </w:r>
      </w:hyperlink>
      <w:r>
        <w:t xml:space="preserve"> .</w:t>
      </w:r>
    </w:p>
    <w:p w14:paraId="261775CA" w14:textId="77777777" w:rsidR="00DB1CE5" w:rsidRDefault="00DB1CE5" w:rsidP="00DB1CE5">
      <w:pPr>
        <w:pStyle w:val="BodyText"/>
        <w:ind w:left="2160"/>
      </w:pPr>
      <w:r>
        <w:t>(ii) Military Assistance Advisory Groups, Naval Missions, and Joint U.S. Military Aid Groups normally have copies of the agreements applicable to the countries concerned.</w:t>
      </w:r>
    </w:p>
    <w:p w14:paraId="6D0E9222" w14:textId="77777777" w:rsidR="00DB1CE5" w:rsidRDefault="00DB1CE5" w:rsidP="00DB1CE5">
      <w:pPr>
        <w:pStyle w:val="BodyText"/>
        <w:ind w:left="2160"/>
      </w:pPr>
      <w:r>
        <w:t>(iii) Copies of international agreements covering the United Kingdom of Great Britain and Northern Ireland, Western European countries, North Africa, and the Middle East are filed with the U.S. European Command.</w:t>
      </w:r>
    </w:p>
    <w:p w14:paraId="630914B1" w14:textId="77777777" w:rsidR="00DB1CE5" w:rsidRDefault="00DB1CE5" w:rsidP="00DB1CE5">
      <w:pPr>
        <w:pStyle w:val="BodyText"/>
        <w:ind w:left="2160"/>
      </w:pPr>
      <w:r>
        <w:t>(iv) Agreements with countries in the Pacific and Far East are filed with the U.S. Pacific Command.</w:t>
      </w:r>
    </w:p>
    <w:p w14:paraId="6E6BAB55" w14:textId="77777777" w:rsidR="00DB1CE5" w:rsidRDefault="00DB1CE5" w:rsidP="00DB1CE5">
      <w:pPr>
        <w:pStyle w:val="Heading6"/>
      </w:pPr>
      <w:bookmarkStart w:id="1194" w:name="_Refd19e198060"/>
      <w:bookmarkStart w:id="1195" w:name="_Tocd19e198060"/>
      <w:bookmarkStart w:id="1196" w:name="_Numd19e198060"/>
      <w:r>
        <w:t>PGI 225.802-70 Contracts for performance outside the United States and Canada.</w:t>
      </w:r>
      <w:bookmarkEnd w:id="1194"/>
      <w:bookmarkEnd w:id="1195"/>
      <w:bookmarkEnd w:id="1196"/>
    </w:p>
    <w:p w14:paraId="3398BE56" w14:textId="77777777" w:rsidR="00DB1CE5" w:rsidRDefault="00DB1CE5" w:rsidP="00DB1CE5">
      <w:pPr>
        <w:pStyle w:val="BodyText"/>
      </w:pPr>
      <w:r>
        <w:t>When a contracting office anticipates placement of a contract for performance outside the United States and Canada, and the contracting office is not under the jurisdiction of a command for the country involved, the contracting office shall maintain liaison with the cognizant contract administration office (CAO) during preaward negotiations and postaward administration. The cognizant CAO can be found at http://home.dcma.mil/cassites/district.htm. The CAO will provide pertinent information for contract negotiations, effect appropriate coordination, and obtain required approvals for the performance of the contract.</w:t>
      </w:r>
    </w:p>
    <w:p w14:paraId="05CAB6CC" w14:textId="77777777" w:rsidR="00DB1CE5" w:rsidRDefault="00DB1CE5" w:rsidP="00DB1CE5">
      <w:pPr>
        <w:pStyle w:val="Heading5"/>
      </w:pPr>
      <w:bookmarkStart w:id="1197" w:name="_Refd19e198080"/>
      <w:bookmarkStart w:id="1198" w:name="_Tocd19e198080"/>
      <w:bookmarkStart w:id="1199" w:name="_Numd19e198080"/>
      <w:r>
        <w:t>PGI 225.870 Contracting with Canadian contractors.</w:t>
      </w:r>
      <w:bookmarkEnd w:id="1197"/>
      <w:bookmarkEnd w:id="1198"/>
      <w:bookmarkEnd w:id="1199"/>
    </w:p>
    <w:p w14:paraId="4CD36382" w14:textId="77777777" w:rsidR="00DB1CE5" w:rsidRDefault="00DB1CE5" w:rsidP="00DB1CE5">
      <w:pPr>
        <w:pStyle w:val="Heading6"/>
      </w:pPr>
      <w:bookmarkStart w:id="1200" w:name="_Refd19e198093"/>
      <w:bookmarkStart w:id="1201" w:name="_Tocd19e198093"/>
      <w:bookmarkStart w:id="1202" w:name="_Numd19e198093"/>
      <w:r>
        <w:t>PGI 225.870-1 General.</w:t>
      </w:r>
      <w:bookmarkEnd w:id="1200"/>
      <w:bookmarkEnd w:id="1201"/>
      <w:bookmarkEnd w:id="1202"/>
    </w:p>
    <w:p w14:paraId="649D634B" w14:textId="77777777" w:rsidR="00DB1CE5" w:rsidRDefault="00DB1CE5" w:rsidP="00DB1CE5">
      <w:pPr>
        <w:pStyle w:val="BodyText"/>
        <w:ind w:left="720"/>
      </w:pPr>
      <w:r>
        <w:t>(d)(i) The Canadian Commercial Corporation uses provisions in contracts with Canadian or U.S. concerns that give DoD the same production rights, data, and information that DoD would obtain in contracts with U.S. concerns.</w:t>
      </w:r>
    </w:p>
    <w:p w14:paraId="04F711C3" w14:textId="77777777" w:rsidR="00DB1CE5" w:rsidRDefault="00DB1CE5" w:rsidP="00DB1CE5">
      <w:pPr>
        <w:pStyle w:val="BodyText"/>
        <w:ind w:left="2160"/>
      </w:pPr>
      <w:r>
        <w:t>(ii) The Government of Canada will provide the following services under contracts with the Canadian Commercial Corporation without charge to DoD:</w:t>
      </w:r>
    </w:p>
    <w:p w14:paraId="15710D54" w14:textId="77777777" w:rsidR="00DB1CE5" w:rsidRDefault="00DB1CE5" w:rsidP="00DB1CE5">
      <w:pPr>
        <w:pStyle w:val="BodyText"/>
        <w:ind w:left="2880"/>
      </w:pPr>
      <w:r>
        <w:t>(A) Contract administration services, including—</w:t>
      </w:r>
    </w:p>
    <w:p w14:paraId="2D191ECB" w14:textId="77777777" w:rsidR="00DB1CE5" w:rsidRDefault="00DB1CE5" w:rsidP="00DB1CE5">
      <w:pPr>
        <w:pStyle w:val="BodyText"/>
        <w:ind w:left="4320"/>
      </w:pPr>
      <w:r>
        <w:t>(</w:t>
      </w:r>
      <w:r>
        <w:rPr>
          <w:i/>
        </w:rPr>
        <w:t>1</w:t>
      </w:r>
      <w:r>
        <w:t>) Cost and price analysis;</w:t>
      </w:r>
    </w:p>
    <w:p w14:paraId="37BF0BF7" w14:textId="77777777" w:rsidR="00DB1CE5" w:rsidRDefault="00DB1CE5" w:rsidP="00DB1CE5">
      <w:pPr>
        <w:pStyle w:val="BodyText"/>
        <w:ind w:left="4320"/>
      </w:pPr>
      <w:r>
        <w:t>(</w:t>
      </w:r>
      <w:r>
        <w:rPr>
          <w:i/>
        </w:rPr>
        <w:t>2</w:t>
      </w:r>
      <w:r>
        <w:t>) Industrial security;</w:t>
      </w:r>
    </w:p>
    <w:p w14:paraId="373AE1BE" w14:textId="77777777" w:rsidR="00DB1CE5" w:rsidRDefault="00DB1CE5" w:rsidP="00DB1CE5">
      <w:pPr>
        <w:pStyle w:val="BodyText"/>
        <w:ind w:left="4320"/>
      </w:pPr>
      <w:r>
        <w:t>(</w:t>
      </w:r>
      <w:r>
        <w:rPr>
          <w:i/>
        </w:rPr>
        <w:t>3</w:t>
      </w:r>
      <w:r>
        <w:t>) Accountability and disposal of Government property;</w:t>
      </w:r>
    </w:p>
    <w:p w14:paraId="68F2F5C9" w14:textId="77777777" w:rsidR="00DB1CE5" w:rsidRDefault="00DB1CE5" w:rsidP="00DB1CE5">
      <w:pPr>
        <w:pStyle w:val="BodyText"/>
        <w:ind w:left="4320"/>
      </w:pPr>
      <w:r>
        <w:t>(</w:t>
      </w:r>
      <w:r>
        <w:rPr>
          <w:i/>
        </w:rPr>
        <w:t>4</w:t>
      </w:r>
      <w:r>
        <w:t>) Production expediting;</w:t>
      </w:r>
    </w:p>
    <w:p w14:paraId="4BCC0FF6" w14:textId="77777777" w:rsidR="00DB1CE5" w:rsidRDefault="00DB1CE5" w:rsidP="00DB1CE5">
      <w:pPr>
        <w:pStyle w:val="BodyText"/>
        <w:ind w:left="4320"/>
      </w:pPr>
      <w:r>
        <w:t>(</w:t>
      </w:r>
      <w:r>
        <w:rPr>
          <w:i/>
        </w:rPr>
        <w:t>5</w:t>
      </w:r>
      <w:r>
        <w:t>) Compliance with Canadian labor laws;</w:t>
      </w:r>
    </w:p>
    <w:p w14:paraId="6E8D3871" w14:textId="77777777" w:rsidR="00DB1CE5" w:rsidRDefault="00DB1CE5" w:rsidP="00DB1CE5">
      <w:pPr>
        <w:pStyle w:val="BodyText"/>
        <w:ind w:left="4320"/>
      </w:pPr>
      <w:r>
        <w:t>(</w:t>
      </w:r>
      <w:r>
        <w:rPr>
          <w:i/>
        </w:rPr>
        <w:t>6</w:t>
      </w:r>
      <w:r>
        <w:t>) Processing of termination claims and disposal of termination inventory;</w:t>
      </w:r>
    </w:p>
    <w:p w14:paraId="3ABB2C5B" w14:textId="77777777" w:rsidR="00DB1CE5" w:rsidRDefault="00DB1CE5" w:rsidP="00DB1CE5">
      <w:pPr>
        <w:pStyle w:val="BodyText"/>
        <w:ind w:left="4320"/>
      </w:pPr>
      <w:r>
        <w:t>(</w:t>
      </w:r>
      <w:r>
        <w:rPr>
          <w:i/>
        </w:rPr>
        <w:t>7</w:t>
      </w:r>
      <w:r>
        <w:t>) Customs documentation;</w:t>
      </w:r>
    </w:p>
    <w:p w14:paraId="39A168B7" w14:textId="77777777" w:rsidR="00DB1CE5" w:rsidRDefault="00DB1CE5" w:rsidP="00DB1CE5">
      <w:pPr>
        <w:pStyle w:val="BodyText"/>
        <w:ind w:left="4320"/>
      </w:pPr>
      <w:r>
        <w:t>(</w:t>
      </w:r>
      <w:r>
        <w:rPr>
          <w:i/>
        </w:rPr>
        <w:t>8</w:t>
      </w:r>
      <w:r>
        <w:t>) Processing of disputes and appeals; and</w:t>
      </w:r>
    </w:p>
    <w:p w14:paraId="003AFD2A" w14:textId="77777777" w:rsidR="00DB1CE5" w:rsidRDefault="00DB1CE5" w:rsidP="00DB1CE5">
      <w:pPr>
        <w:pStyle w:val="BodyText"/>
        <w:ind w:left="4320"/>
      </w:pPr>
      <w:r>
        <w:t>(</w:t>
      </w:r>
      <w:r>
        <w:rPr>
          <w:i/>
        </w:rPr>
        <w:t>9</w:t>
      </w:r>
      <w:r>
        <w:t>) Such other related contract administration functions as may be required with respect to the Canadian Commercial Corporation contract with the Canadian supplier.</w:t>
      </w:r>
    </w:p>
    <w:p w14:paraId="720EEF13" w14:textId="77777777" w:rsidR="00DB1CE5" w:rsidRDefault="00DB1CE5" w:rsidP="00DB1CE5">
      <w:pPr>
        <w:pStyle w:val="BodyText"/>
        <w:ind w:left="2880"/>
      </w:pPr>
      <w:r>
        <w:t xml:space="preserve">(B) </w:t>
      </w:r>
      <w:r>
        <w:rPr>
          <w:i/>
        </w:rPr>
        <w:t>Audits</w:t>
      </w:r>
      <w:r>
        <w:t>. The Public Works and Government Services Canada (PWGSC) performs audits when needed, for contracts overseen by the Canadian Commercial Corporation in accordance with international agreement.</w:t>
      </w:r>
    </w:p>
    <w:p w14:paraId="41F69C4C" w14:textId="77777777" w:rsidR="00DB1CE5" w:rsidRDefault="00DB1CE5" w:rsidP="00DB1CE5">
      <w:pPr>
        <w:pStyle w:val="BodyText"/>
        <w:ind w:left="2880"/>
      </w:pPr>
      <w:r>
        <w:t xml:space="preserve">(C) </w:t>
      </w:r>
      <w:r>
        <w:rPr>
          <w:i/>
        </w:rPr>
        <w:t>Inspection</w:t>
      </w:r>
      <w:r>
        <w:t xml:space="preserve">. The Department of National Defence (Canada) provides inspection personnel, services, and facilities, at no charge to DoD departments and agencies (see DFARS </w:t>
      </w:r>
      <w:r>
        <w:rPr>
          <w:color w:val="0000FF"/>
        </w:rPr>
        <w:fldChar w:fldCharType="begin"/>
      </w:r>
      <w:r>
        <w:rPr>
          <w:color w:val="0000FF"/>
        </w:rPr>
        <w:instrText xml:space="preserve"> REF _Numd19e72703 \h </w:instrText>
      </w:r>
      <w:r>
        <w:rPr>
          <w:color w:val="0000FF"/>
        </w:rPr>
      </w:r>
      <w:r>
        <w:fldChar w:fldCharType="separate"/>
      </w:r>
      <w:r>
        <w:rPr>
          <w:color w:val="0000FF"/>
          <w:u w:val="single"/>
        </w:rPr>
        <w:t>225.870-7</w:t>
      </w:r>
      <w:r>
        <w:rPr>
          <w:color w:val="0000FF"/>
        </w:rPr>
        <w:fldChar w:fldCharType="end"/>
      </w:r>
      <w:r>
        <w:t>).</w:t>
      </w:r>
    </w:p>
    <w:p w14:paraId="2CD6E328" w14:textId="77777777" w:rsidR="00DB1CE5" w:rsidRDefault="00DB1CE5" w:rsidP="00DB1CE5">
      <w:pPr>
        <w:pStyle w:val="BodyText"/>
        <w:ind w:left="2160"/>
      </w:pPr>
      <w:r>
        <w:t>(iii) In accordance with DPAP Policy Memorandum dated June 5, 2013, PWGSC will perform audits without charge to DoD, including accounting system and interim voucher reviews, when needed for—</w:t>
      </w:r>
    </w:p>
    <w:p w14:paraId="4AD53D50" w14:textId="77777777" w:rsidR="00DB1CE5" w:rsidRDefault="00DB1CE5" w:rsidP="00DB1CE5">
      <w:pPr>
        <w:pStyle w:val="BodyText"/>
        <w:ind w:left="2880"/>
      </w:pPr>
      <w:r>
        <w:t>(A) DoD contracts awarded directly to Canadian firms;</w:t>
      </w:r>
    </w:p>
    <w:p w14:paraId="719E0059" w14:textId="77777777" w:rsidR="00DB1CE5" w:rsidRDefault="00DB1CE5" w:rsidP="00DB1CE5">
      <w:pPr>
        <w:pStyle w:val="BodyText"/>
        <w:ind w:left="2880"/>
      </w:pPr>
      <w:r>
        <w:t>(B) Subcontracts with Canadian firms under such direct contracts with Canadian firms; and</w:t>
      </w:r>
    </w:p>
    <w:p w14:paraId="558051D0" w14:textId="77777777" w:rsidR="00DB1CE5" w:rsidRDefault="00DB1CE5" w:rsidP="00DB1CE5">
      <w:pPr>
        <w:pStyle w:val="BodyText"/>
        <w:ind w:left="2880"/>
      </w:pPr>
      <w:r>
        <w:t>(C) Subcontracts with Canadian firms under DoD contracts with U.S. contractors.</w:t>
      </w:r>
    </w:p>
    <w:p w14:paraId="36CF7F97" w14:textId="77777777" w:rsidR="00DB1CE5" w:rsidRDefault="00DB1CE5" w:rsidP="00DB1CE5">
      <w:pPr>
        <w:pStyle w:val="Heading6"/>
      </w:pPr>
      <w:bookmarkStart w:id="1203" w:name="_Refd19e198184"/>
      <w:bookmarkStart w:id="1204" w:name="_Tocd19e198184"/>
      <w:bookmarkStart w:id="1205" w:name="_Numd19e198184"/>
      <w:r>
        <w:t>PGI 225.870-5 Contract administration.</w:t>
      </w:r>
      <w:bookmarkEnd w:id="1203"/>
      <w:bookmarkEnd w:id="1204"/>
      <w:bookmarkEnd w:id="1205"/>
    </w:p>
    <w:p w14:paraId="515E9454" w14:textId="77777777" w:rsidR="00DB1CE5" w:rsidRDefault="00DB1CE5" w:rsidP="00DB1CE5">
      <w:pPr>
        <w:pStyle w:val="BodyText"/>
        <w:ind w:left="1440"/>
      </w:pPr>
      <w:r>
        <w:t>(1) Assign contract administration in accordance with DFARS Part 242. When the Defense Contract Management Agency will perform contract administration in Canada, name in the contract the following payment office for disbursement of DoD funds (DoD Department Code: 17-Navy; 21-Army; 57-Air Force; 97-all other DoD components), whether payment is in Canadian or U.S. dollars:</w:t>
      </w:r>
    </w:p>
    <w:tbl>
      <w:tblPr>
        <w:tblStyle w:val="TableGrid"/>
        <w:tblW w:w="0" w:type="auto"/>
        <w:tblLook w:val="0600" w:firstRow="0" w:lastRow="0" w:firstColumn="0" w:lastColumn="0" w:noHBand="1" w:noVBand="1"/>
      </w:tblPr>
      <w:tblGrid>
        <w:gridCol w:w="4163"/>
      </w:tblGrid>
      <w:tr w:rsidR="00DB1CE5" w14:paraId="34CFFF7D" w14:textId="77777777" w:rsidTr="00E42D96">
        <w:trPr>
          <w:cantSplit/>
        </w:trPr>
        <w:tc>
          <w:tcPr>
            <w:tcW w:w="0" w:type="auto"/>
          </w:tcPr>
          <w:p w14:paraId="346D3781" w14:textId="77777777" w:rsidR="00DB1CE5" w:rsidRDefault="00DB1CE5" w:rsidP="00E42D96">
            <w:pPr>
              <w:pStyle w:val="BodyText"/>
            </w:pPr>
            <w:r>
              <w:t>DFAS Columbus Center</w:t>
            </w:r>
          </w:p>
          <w:p w14:paraId="5CF7134C" w14:textId="77777777" w:rsidR="00DB1CE5" w:rsidRDefault="00DB1CE5" w:rsidP="00E42D96">
            <w:pPr>
              <w:pStyle w:val="BodyText"/>
            </w:pPr>
            <w:r>
              <w:t>DFAS-CO/North Entitlement Operations</w:t>
            </w:r>
          </w:p>
          <w:p w14:paraId="0DAC36BC" w14:textId="77777777" w:rsidR="00DB1CE5" w:rsidRDefault="00DB1CE5" w:rsidP="00E42D96">
            <w:pPr>
              <w:pStyle w:val="BodyText"/>
            </w:pPr>
            <w:r>
              <w:t>PO Box 182266</w:t>
            </w:r>
          </w:p>
          <w:p w14:paraId="22BC81E5" w14:textId="77777777" w:rsidR="00DB1CE5" w:rsidRDefault="00DB1CE5" w:rsidP="00E42D96">
            <w:pPr>
              <w:pStyle w:val="BodyText"/>
            </w:pPr>
            <w:r>
              <w:t>Columbus, OH 43218-2266.</w:t>
            </w:r>
          </w:p>
        </w:tc>
      </w:tr>
    </w:tbl>
    <w:p w14:paraId="2A893B53" w14:textId="77777777" w:rsidR="00DB1CE5" w:rsidRDefault="00DB1CE5" w:rsidP="00DB1CE5">
      <w:pPr>
        <w:pStyle w:val="BodyText"/>
        <w:ind w:left="1440"/>
      </w:pPr>
      <w:r>
        <w:t>(2) The following procedures apply to cost-reimbursement type contracts:</w:t>
      </w:r>
    </w:p>
    <w:p w14:paraId="6DB59B9E" w14:textId="77777777" w:rsidR="00DB1CE5" w:rsidRDefault="00DB1CE5" w:rsidP="00DB1CE5">
      <w:pPr>
        <w:pStyle w:val="BodyText"/>
        <w:ind w:left="2160"/>
      </w:pPr>
      <w:r>
        <w:t>(i) The PWGSC automatically arranges audits on contracts with the Canadian Commercial Corporation. Upon advice from PWGSC, the Canadian Commercial Corporation certifies the invoice and forwards it with Standard Form (SF) 1034, Public Voucher, to the administrative contracting officer for further processing and transmittal to the disbursing office.</w:t>
      </w:r>
    </w:p>
    <w:p w14:paraId="6B1FECA4" w14:textId="77777777" w:rsidR="00DB1CE5" w:rsidRDefault="00DB1CE5" w:rsidP="00DB1CE5">
      <w:pPr>
        <w:pStyle w:val="BodyText"/>
        <w:ind w:left="2160"/>
      </w:pPr>
      <w:r>
        <w:t>(ii) For contracts placed directly with Canadian firms, the administrative contracting officer requests audits from the PWGSC, Ottawa, Ontario, Canada. Route requests for audit of non-Canadian Commercial Corporation contracts and subcontracts with Canadian contractors through the cognizant contract management office of the Defense Contract Management Agency.</w:t>
      </w:r>
    </w:p>
    <w:p w14:paraId="42C62D50" w14:textId="77777777" w:rsidR="00DB1CE5" w:rsidRDefault="00DB1CE5" w:rsidP="00DB1CE5">
      <w:pPr>
        <w:pStyle w:val="BodyText"/>
        <w:ind w:left="2880"/>
      </w:pPr>
      <w:r>
        <w:t>(A) Within 25 days of the date of the audit request, PWGSC will provide—</w:t>
      </w:r>
    </w:p>
    <w:p w14:paraId="47C538E5" w14:textId="77777777" w:rsidR="00DB1CE5" w:rsidRDefault="00DB1CE5" w:rsidP="00DB1CE5">
      <w:pPr>
        <w:pStyle w:val="BodyText"/>
      </w:pPr>
      <w:r>
        <w:t>An acknowledgement of receipt form;</w:t>
      </w:r>
    </w:p>
    <w:p w14:paraId="74247311" w14:textId="77777777" w:rsidR="00DB1CE5" w:rsidRDefault="00DB1CE5" w:rsidP="00DB1CE5">
      <w:pPr>
        <w:pStyle w:val="BodyText"/>
      </w:pPr>
      <w:r>
        <w:t>An estimate of completion form; and</w:t>
      </w:r>
    </w:p>
    <w:p w14:paraId="355F5720" w14:textId="77777777" w:rsidR="00DB1CE5" w:rsidRDefault="00DB1CE5" w:rsidP="00DB1CE5">
      <w:pPr>
        <w:pStyle w:val="BodyText"/>
        <w:ind w:left="4320"/>
      </w:pPr>
      <w:r>
        <w:t>(</w:t>
      </w:r>
      <w:r>
        <w:rPr>
          <w:i/>
        </w:rPr>
        <w:t>3</w:t>
      </w:r>
      <w:r>
        <w:t>) A single point of contact to report the status of audit requests and the progress of audits.</w:t>
      </w:r>
    </w:p>
    <w:p w14:paraId="259E3B85" w14:textId="77777777" w:rsidR="00DB1CE5" w:rsidRDefault="00DB1CE5" w:rsidP="00DB1CE5">
      <w:pPr>
        <w:pStyle w:val="BodyText"/>
        <w:ind w:left="2880"/>
      </w:pPr>
      <w:r>
        <w:t>(B) Audits will be completed within 24 months of the requested date for post-award audits.</w:t>
      </w:r>
    </w:p>
    <w:p w14:paraId="425E2F70" w14:textId="77777777" w:rsidR="00DB1CE5" w:rsidRDefault="00DB1CE5" w:rsidP="00DB1CE5">
      <w:pPr>
        <w:pStyle w:val="BodyText"/>
        <w:ind w:left="2880"/>
      </w:pPr>
      <w:r>
        <w:t>(C) PWGSC will provide information to support the determination that the price is fair and reasonable.</w:t>
      </w:r>
    </w:p>
    <w:p w14:paraId="324EB886" w14:textId="77777777" w:rsidR="00DB1CE5" w:rsidRDefault="00DB1CE5" w:rsidP="00DB1CE5">
      <w:pPr>
        <w:pStyle w:val="BodyText"/>
        <w:ind w:left="2880"/>
      </w:pPr>
      <w:r>
        <w:t>(D) The PWGSC—</w:t>
      </w:r>
    </w:p>
    <w:p w14:paraId="1109C88C" w14:textId="77777777" w:rsidR="00DB1CE5" w:rsidRDefault="00DB1CE5" w:rsidP="00DB1CE5">
      <w:pPr>
        <w:pStyle w:val="BodyText"/>
        <w:ind w:left="4320"/>
      </w:pPr>
      <w:r>
        <w:t>(</w:t>
      </w:r>
      <w:r>
        <w:rPr>
          <w:i/>
        </w:rPr>
        <w:t>1</w:t>
      </w:r>
      <w:r>
        <w:t>) Approves invoices on a provisional basis pending completion of the contract and final audit;</w:t>
      </w:r>
    </w:p>
    <w:p w14:paraId="3F5F4A7F" w14:textId="77777777" w:rsidR="00DB1CE5" w:rsidRDefault="00DB1CE5" w:rsidP="00DB1CE5">
      <w:pPr>
        <w:pStyle w:val="BodyText"/>
        <w:ind w:left="4320"/>
      </w:pPr>
      <w:r>
        <w:t>(</w:t>
      </w:r>
      <w:r>
        <w:rPr>
          <w:i/>
        </w:rPr>
        <w:t>2</w:t>
      </w:r>
      <w:r>
        <w:t>) Forwards these invoices, accompanied by SF 1034, Public Voucher, to the administrative contracting officer for further processing and transmittal to the disbursing officer; and</w:t>
      </w:r>
    </w:p>
    <w:p w14:paraId="45B9C759" w14:textId="77777777" w:rsidR="00DB1CE5" w:rsidRDefault="00DB1CE5" w:rsidP="00DB1CE5">
      <w:pPr>
        <w:pStyle w:val="BodyText"/>
        <w:ind w:left="4320"/>
      </w:pPr>
      <w:r>
        <w:t>(</w:t>
      </w:r>
      <w:r>
        <w:rPr>
          <w:i/>
        </w:rPr>
        <w:t>3</w:t>
      </w:r>
      <w:r>
        <w:t>) Furnishes periodic advisory audit reports directly to the administrative contracting officer.</w:t>
      </w:r>
    </w:p>
    <w:p w14:paraId="032179AD" w14:textId="77777777" w:rsidR="00DB1CE5" w:rsidRDefault="00DB1CE5" w:rsidP="00DB1CE5">
      <w:pPr>
        <w:pStyle w:val="BodyText"/>
        <w:ind w:left="2880"/>
      </w:pPr>
      <w:r>
        <w:t>(A) Approves invoices on a provisional basis pending completion of the contract and final audit;</w:t>
      </w:r>
    </w:p>
    <w:p w14:paraId="36459B3E" w14:textId="77777777" w:rsidR="00DB1CE5" w:rsidRDefault="00DB1CE5" w:rsidP="00DB1CE5">
      <w:pPr>
        <w:pStyle w:val="BodyText"/>
        <w:ind w:left="2880"/>
      </w:pPr>
      <w:r>
        <w:t>(B) Forwards these invoices, accompanied by SF 1034, Public Voucher, to the administrative contracting officer for further processing and transmittal to the disbursing officer; and</w:t>
      </w:r>
    </w:p>
    <w:p w14:paraId="2761789D" w14:textId="77777777" w:rsidR="00DB1CE5" w:rsidRDefault="00DB1CE5" w:rsidP="00DB1CE5">
      <w:pPr>
        <w:pStyle w:val="BodyText"/>
        <w:ind w:left="2880"/>
      </w:pPr>
      <w:r>
        <w:t>(C) Furnishes periodic advisory audit reports directly to the administrative contracting officer.</w:t>
      </w:r>
    </w:p>
    <w:p w14:paraId="615CD668" w14:textId="77777777" w:rsidR="00DB1CE5" w:rsidRDefault="00DB1CE5" w:rsidP="00DB1CE5">
      <w:pPr>
        <w:pStyle w:val="Heading6"/>
      </w:pPr>
      <w:bookmarkStart w:id="1206" w:name="_Refd19e198270"/>
      <w:bookmarkStart w:id="1207" w:name="_Tocd19e198270"/>
      <w:bookmarkStart w:id="1208" w:name="_Numd19e198270"/>
      <w:r>
        <w:t>PGI 225.870-7 Acceptance of Canadian supplies.</w:t>
      </w:r>
      <w:bookmarkEnd w:id="1206"/>
      <w:bookmarkEnd w:id="1207"/>
      <w:bookmarkEnd w:id="1208"/>
    </w:p>
    <w:p w14:paraId="419A3689" w14:textId="77777777" w:rsidR="00DB1CE5" w:rsidRDefault="00DB1CE5" w:rsidP="00DB1CE5">
      <w:pPr>
        <w:pStyle w:val="BodyText"/>
        <w:ind w:left="1440"/>
      </w:pPr>
      <w:r>
        <w:t>(1) For contracts placed in Canada, either with the Canadian Commercial Corporation or directly with Canadian suppliers, the Department of National Defence (Canada) will perform any necessary contract quality assurance and/or acceptance, as applicable.</w:t>
      </w:r>
    </w:p>
    <w:p w14:paraId="542B0F0B" w14:textId="77777777" w:rsidR="00DB1CE5" w:rsidRDefault="00DB1CE5" w:rsidP="00DB1CE5">
      <w:pPr>
        <w:pStyle w:val="BodyText"/>
        <w:ind w:left="1440"/>
      </w:pPr>
      <w:r>
        <w:t>(2) Signature by the Department of National Defence (Canada) quality assurance representative on the DoD inspection and acceptance form is satisfactory evidence of acceptance for payment purposes.</w:t>
      </w:r>
    </w:p>
    <w:p w14:paraId="12ECFAB5" w14:textId="77777777" w:rsidR="00DB1CE5" w:rsidRDefault="00DB1CE5" w:rsidP="00DB1CE5">
      <w:pPr>
        <w:pStyle w:val="Heading5"/>
      </w:pPr>
      <w:bookmarkStart w:id="1209" w:name="_Refd19e198291"/>
      <w:bookmarkStart w:id="1210" w:name="_Tocd19e198291"/>
      <w:bookmarkStart w:id="1211" w:name="_Numd19e198291"/>
      <w:r>
        <w:t>PGI 225.871 North Atlantic Treaty Organization (NATO) cooperative projects.</w:t>
      </w:r>
      <w:bookmarkEnd w:id="1209"/>
      <w:bookmarkEnd w:id="1210"/>
      <w:bookmarkEnd w:id="1211"/>
    </w:p>
    <w:p w14:paraId="285A9FD6" w14:textId="77777777" w:rsidR="00DB1CE5" w:rsidRDefault="00DB1CE5" w:rsidP="00DB1CE5">
      <w:pPr>
        <w:pStyle w:val="Heading6"/>
      </w:pPr>
      <w:bookmarkStart w:id="1212" w:name="_Refd19e198304"/>
      <w:bookmarkStart w:id="1213" w:name="_Tocd19e198304"/>
      <w:bookmarkStart w:id="1214" w:name="_Numd19e198304"/>
      <w:r>
        <w:t>PGI 225.871-4 Statutory waivers.</w:t>
      </w:r>
      <w:bookmarkEnd w:id="1212"/>
      <w:bookmarkEnd w:id="1213"/>
      <w:bookmarkEnd w:id="1214"/>
    </w:p>
    <w:p w14:paraId="37B2A36B" w14:textId="77777777" w:rsidR="00DB1CE5" w:rsidRDefault="00DB1CE5" w:rsidP="00DB1CE5">
      <w:pPr>
        <w:pStyle w:val="BodyText"/>
      </w:pPr>
      <w:r>
        <w:t>Forward any request for waiver under a cooperative project to the Deputy Secretary of Defense, through the Principal Director, Defense Pricing, Contracting, and Acquisition Policy. The waiver request shall include a draft Determination and Findings for signature by the Deputy Secretary of Defense establishing that the waiver is necessary to significantly further NATO standardization, rationalization, and interoperability.</w:t>
      </w:r>
    </w:p>
    <w:p w14:paraId="5B340F12" w14:textId="77777777" w:rsidR="00DB1CE5" w:rsidRDefault="00DB1CE5" w:rsidP="00DB1CE5">
      <w:pPr>
        <w:pStyle w:val="Heading6"/>
      </w:pPr>
      <w:bookmarkStart w:id="1215" w:name="_Refd19e198323"/>
      <w:bookmarkStart w:id="1216" w:name="_Tocd19e198323"/>
      <w:bookmarkStart w:id="1217" w:name="_Numd19e198323"/>
      <w:r>
        <w:t>PGI 225.871-5 Directed subcontracting.</w:t>
      </w:r>
      <w:bookmarkEnd w:id="1215"/>
      <w:bookmarkEnd w:id="1216"/>
      <w:bookmarkEnd w:id="1217"/>
    </w:p>
    <w:p w14:paraId="7732FF26" w14:textId="77777777" w:rsidR="00DB1CE5" w:rsidRDefault="00DB1CE5" w:rsidP="00DB1CE5">
      <w:pPr>
        <w:pStyle w:val="BodyText"/>
      </w:pPr>
      <w:r>
        <w:t>The cooperative project agreement is the authority for a contractual provision requiring the contractor to place certain subcontracts with particular subcontractors. No separate justification and approval during the acquisition process is required.</w:t>
      </w:r>
    </w:p>
    <w:p w14:paraId="7A735E4B" w14:textId="77777777" w:rsidR="00DB1CE5" w:rsidRDefault="00DB1CE5" w:rsidP="00DB1CE5">
      <w:pPr>
        <w:pStyle w:val="Heading5"/>
      </w:pPr>
      <w:bookmarkStart w:id="1218" w:name="_Refd19e198343"/>
      <w:bookmarkStart w:id="1219" w:name="_Tocd19e198343"/>
      <w:bookmarkStart w:id="1220" w:name="_Numd19e198343"/>
      <w:r>
        <w:t>PGI 225.872 Contracting with qualifying country sources.</w:t>
      </w:r>
      <w:bookmarkEnd w:id="1218"/>
      <w:bookmarkEnd w:id="1219"/>
      <w:bookmarkEnd w:id="1220"/>
    </w:p>
    <w:p w14:paraId="36F56F70" w14:textId="77777777" w:rsidR="00DB1CE5" w:rsidRDefault="00DB1CE5" w:rsidP="00DB1CE5">
      <w:pPr>
        <w:pStyle w:val="Heading6"/>
      </w:pPr>
      <w:bookmarkStart w:id="1221" w:name="_Refd19e198356"/>
      <w:bookmarkStart w:id="1222" w:name="_Tocd19e198356"/>
      <w:bookmarkStart w:id="1223" w:name="_Numd19e198356"/>
      <w:r>
        <w:t>PGI 225.872-4 Individual determinations.</w:t>
      </w:r>
      <w:bookmarkEnd w:id="1221"/>
      <w:bookmarkEnd w:id="1222"/>
      <w:bookmarkEnd w:id="1223"/>
    </w:p>
    <w:p w14:paraId="00C0EFD6" w14:textId="77777777" w:rsidR="00DB1CE5" w:rsidRDefault="00DB1CE5" w:rsidP="00DB1CE5">
      <w:pPr>
        <w:pStyle w:val="BodyText"/>
        <w:ind w:left="1440"/>
      </w:pPr>
      <w:r>
        <w:t>(1) Obtain signature of the determination and findings—</w:t>
      </w:r>
    </w:p>
    <w:p w14:paraId="04BD978C" w14:textId="77777777" w:rsidR="00DB1CE5" w:rsidRDefault="00DB1CE5" w:rsidP="00DB1CE5">
      <w:pPr>
        <w:pStyle w:val="BodyText"/>
        <w:ind w:left="2160"/>
      </w:pPr>
      <w:r>
        <w:t>(i) At a level above the contracting officer, for acquisitions valued at or below the simplified acquisition threshold; or</w:t>
      </w:r>
    </w:p>
    <w:p w14:paraId="786B8F2D" w14:textId="77777777" w:rsidR="00DB1CE5" w:rsidRDefault="00DB1CE5" w:rsidP="00DB1CE5">
      <w:pPr>
        <w:pStyle w:val="BodyText"/>
        <w:ind w:left="2160"/>
      </w:pPr>
      <w:r>
        <w:t>(ii) By the chief of the contracting office, for acquisitions with a value greater than the simplified acquisition threshold.</w:t>
      </w:r>
    </w:p>
    <w:p w14:paraId="5160BB53" w14:textId="77777777" w:rsidR="00DB1CE5" w:rsidRDefault="00DB1CE5" w:rsidP="00DB1CE5">
      <w:pPr>
        <w:pStyle w:val="BodyText"/>
        <w:ind w:left="1440"/>
      </w:pPr>
      <w:r>
        <w:t>(2) Prepare the determination and findings substantially as follows:</w:t>
      </w:r>
    </w:p>
    <w:p w14:paraId="06FF310E" w14:textId="77777777" w:rsidR="00DB1CE5" w:rsidRDefault="00DB1CE5" w:rsidP="00DB1CE5">
      <w:pPr>
        <w:pStyle w:val="BodyText"/>
      </w:pPr>
      <w:r>
        <w:t>SERVICE OR AGENCY</w:t>
      </w:r>
    </w:p>
    <w:p w14:paraId="070987A8" w14:textId="77777777" w:rsidR="00DB1CE5" w:rsidRDefault="00DB1CE5" w:rsidP="00DB1CE5">
      <w:pPr>
        <w:pStyle w:val="BodyText"/>
      </w:pPr>
      <w:r>
        <w:t>Exemption of the Buy American and Balance of Payments Program Determination and Findings</w:t>
      </w:r>
    </w:p>
    <w:p w14:paraId="13A5F9E5" w14:textId="77777777" w:rsidR="00DB1CE5" w:rsidRDefault="00DB1CE5" w:rsidP="00DB1CE5">
      <w:pPr>
        <w:pStyle w:val="BodyText"/>
      </w:pPr>
      <w:r>
        <w:t>Upon the basis of the following findings and determination which I hereby make in accordance with the provisions of FAR 25.103(a), the acquisition of a qualifying country end product may be made as follows:</w:t>
      </w:r>
    </w:p>
    <w:p w14:paraId="61709311" w14:textId="77777777" w:rsidR="00DB1CE5" w:rsidRDefault="00DB1CE5" w:rsidP="00DB1CE5">
      <w:pPr>
        <w:pStyle w:val="BodyText"/>
      </w:pPr>
      <w:r>
        <w:t>Findings</w:t>
      </w:r>
    </w:p>
    <w:p w14:paraId="36C6DAF4" w14:textId="77777777" w:rsidR="00DB1CE5" w:rsidRDefault="00DB1CE5" w:rsidP="00DB1CE5">
      <w:pPr>
        <w:pStyle w:val="BodyText"/>
        <w:ind w:left="1440"/>
      </w:pPr>
      <w:r>
        <w:t>1. The (</w:t>
      </w:r>
      <w:r>
        <w:rPr>
          <w:i/>
        </w:rPr>
        <w:t>contracting office</w:t>
      </w:r>
      <w:r>
        <w:t>) proposes to purchase under contract number ________________, (</w:t>
      </w:r>
      <w:r>
        <w:rPr>
          <w:i/>
        </w:rPr>
        <w:t>describe item</w:t>
      </w:r>
      <w:r>
        <w:t>) mined, produced, or manufactured in (</w:t>
      </w:r>
      <w:r>
        <w:rPr>
          <w:i/>
        </w:rPr>
        <w:t>qualifying country of origin</w:t>
      </w:r>
      <w:r>
        <w:t>). The total estimated cost of this acquisition is ____________________.</w:t>
      </w:r>
    </w:p>
    <w:p w14:paraId="05CA8C13" w14:textId="77777777" w:rsidR="00DB1CE5" w:rsidRDefault="00DB1CE5" w:rsidP="00DB1CE5">
      <w:pPr>
        <w:pStyle w:val="BodyText"/>
        <w:ind w:left="1440"/>
      </w:pPr>
      <w:r>
        <w:t>2. The United States Government and the Government of _____________ have agreed to remove barriers to procurement at the prime and subcontract level for defense equipment produced in each other's countries insofar as laws and regulations permit.</w:t>
      </w:r>
    </w:p>
    <w:p w14:paraId="466C68AD" w14:textId="77777777" w:rsidR="00DB1CE5" w:rsidRDefault="00DB1CE5" w:rsidP="00DB1CE5">
      <w:pPr>
        <w:pStyle w:val="BodyText"/>
        <w:ind w:left="1440"/>
      </w:pPr>
      <w:r>
        <w:t>3. The agreement provides that the Department of Defense will evaluate competitive offers of qualifying country end products mined, produced, or manufactured in (</w:t>
      </w:r>
      <w:r>
        <w:rPr>
          <w:i/>
        </w:rPr>
        <w:t>qualifying country</w:t>
      </w:r>
      <w:r>
        <w:t>) without imposing any price differential under the Buy American statute or the Balance of Payments Program and without taking applicable U.S. customs and duties into consideration so that such items may better compete for sales of defense equipment to the Department of Defense. In addition, the Agreement stipulates that acquisitions of such items shall fully satisfy Department of Defense requirements for performance, quality, and delivery and shall cost the Department of Defense no more than would comparable U.S. source or other foreign source defense equipment eligible for award.</w:t>
      </w:r>
    </w:p>
    <w:p w14:paraId="47F8A265" w14:textId="77777777" w:rsidR="00DB1CE5" w:rsidRDefault="00DB1CE5" w:rsidP="00DB1CE5">
      <w:pPr>
        <w:pStyle w:val="BodyText"/>
        <w:ind w:left="1440"/>
      </w:pPr>
      <w:r>
        <w:t>4. To achieve the foregoing objectives, the solicitation contained the clause (</w:t>
      </w:r>
      <w:r>
        <w:rPr>
          <w:i/>
        </w:rPr>
        <w:t>title and number of the Buy American clause contained in the contract</w:t>
      </w:r>
      <w:r>
        <w:t>). Offers were solicited from other sources and the offer received from (</w:t>
      </w:r>
      <w:r>
        <w:rPr>
          <w:i/>
        </w:rPr>
        <w:t>offeror</w:t>
      </w:r>
      <w:r>
        <w:t>) is found to be otherwise eligible for award.</w:t>
      </w:r>
    </w:p>
    <w:p w14:paraId="287AC599" w14:textId="77777777" w:rsidR="00DB1CE5" w:rsidRDefault="00DB1CE5" w:rsidP="00DB1CE5">
      <w:pPr>
        <w:pStyle w:val="BodyText"/>
      </w:pPr>
      <w:r>
        <w:t>Determination</w:t>
      </w:r>
    </w:p>
    <w:p w14:paraId="08FB4E4F" w14:textId="77777777" w:rsidR="00DB1CE5" w:rsidRDefault="00DB1CE5" w:rsidP="00DB1CE5">
      <w:pPr>
        <w:pStyle w:val="BodyText"/>
      </w:pPr>
      <w:r>
        <w:t>I hereby determine that it is inconsistent with the public interest to apply the restrictions of the Buy American statute or the Balance of Payments Program to the offer described in this determination and findings.</w:t>
      </w:r>
    </w:p>
    <w:p w14:paraId="2BF7EA5E" w14:textId="77777777" w:rsidR="00DB1CE5" w:rsidRDefault="00DB1CE5" w:rsidP="00DB1CE5">
      <w:pPr>
        <w:pStyle w:val="BodyText"/>
      </w:pPr>
      <w:r>
        <w:t>(Date)</w:t>
      </w:r>
    </w:p>
    <w:p w14:paraId="60E6DE6E" w14:textId="77777777" w:rsidR="00DB1CE5" w:rsidRDefault="00DB1CE5" w:rsidP="00DB1CE5">
      <w:pPr>
        <w:pStyle w:val="Heading6"/>
      </w:pPr>
      <w:bookmarkStart w:id="1224" w:name="_Refd19e198422"/>
      <w:bookmarkStart w:id="1225" w:name="_Tocd19e198422"/>
      <w:bookmarkStart w:id="1226" w:name="_Numd19e198422"/>
      <w:r>
        <w:t>PGI 225.872-5 Contract administration.</w:t>
      </w:r>
      <w:bookmarkEnd w:id="1224"/>
      <w:bookmarkEnd w:id="1225"/>
      <w:bookmarkEnd w:id="1226"/>
    </w:p>
    <w:p w14:paraId="13F00A57" w14:textId="77777777" w:rsidR="00DB1CE5" w:rsidRDefault="00DB1CE5" w:rsidP="00DB1CE5">
      <w:pPr>
        <w:pStyle w:val="BodyText"/>
        <w:ind w:left="720"/>
      </w:pPr>
      <w:r>
        <w:t>(b)(i) When contract administration services are required on contracts to be performed in qualifying countries, direct the request to the cognizant activity listed in the Federal Directory of Contract Administration Services. The cognizant activity also will arrange contract administration services for DoD subcontracts that qualifying country sources place in the United States.</w:t>
      </w:r>
    </w:p>
    <w:p w14:paraId="7AC9600D" w14:textId="77777777" w:rsidR="00DB1CE5" w:rsidRDefault="00DB1CE5" w:rsidP="00DB1CE5">
      <w:pPr>
        <w:pStyle w:val="BodyText"/>
        <w:ind w:left="2160"/>
      </w:pPr>
      <w:r>
        <w:t>(ii) The contract administration activity receiving a delegation shall determine whether any portions of the delegation are covered by memoranda of understanding annexes and, if so, shall delegate those functions to the appropriate organization in the qualifying country's government.</w:t>
      </w:r>
    </w:p>
    <w:p w14:paraId="1A76D89F" w14:textId="77777777" w:rsidR="00DB1CE5" w:rsidRDefault="00DB1CE5" w:rsidP="00DB1CE5">
      <w:pPr>
        <w:pStyle w:val="Heading6"/>
      </w:pPr>
      <w:bookmarkStart w:id="1227" w:name="_Refd19e198442"/>
      <w:bookmarkStart w:id="1228" w:name="_Tocd19e198442"/>
      <w:bookmarkStart w:id="1229" w:name="_Numd19e198442"/>
      <w:r>
        <w:t>PGI 225.872-6 Request for audit services.</w:t>
      </w:r>
      <w:bookmarkEnd w:id="1227"/>
      <w:bookmarkEnd w:id="1228"/>
      <w:bookmarkEnd w:id="1229"/>
    </w:p>
    <w:p w14:paraId="5C611604" w14:textId="77777777" w:rsidR="00DB1CE5" w:rsidRDefault="00DB1CE5" w:rsidP="00DB1CE5">
      <w:pPr>
        <w:pStyle w:val="BodyText"/>
        <w:ind w:left="1440"/>
      </w:pPr>
      <w:r>
        <w:t xml:space="preserve">(1) Send requests for audit services in France, Germany, the Netherlands, or the United Kingdom to the administrative contracting officer at the cognizant activity listed in Section 2B of the Federal Directory of Contract Administration Services. See DFARS </w:t>
      </w:r>
      <w:r>
        <w:rPr>
          <w:color w:val="0000FF"/>
        </w:rPr>
        <w:fldChar w:fldCharType="begin"/>
      </w:r>
      <w:r>
        <w:rPr>
          <w:color w:val="0000FF"/>
        </w:rPr>
        <w:instrText xml:space="preserve"> REF _Numd19e72447 \h </w:instrText>
      </w:r>
      <w:r>
        <w:rPr>
          <w:color w:val="0000FF"/>
        </w:rPr>
      </w:r>
      <w:r>
        <w:fldChar w:fldCharType="separate"/>
      </w:r>
      <w:r>
        <w:rPr>
          <w:color w:val="0000FF"/>
          <w:u w:val="single"/>
        </w:rPr>
        <w:t>225.870</w:t>
      </w:r>
      <w:r>
        <w:rPr>
          <w:color w:val="0000FF"/>
        </w:rPr>
        <w:fldChar w:fldCharType="end"/>
      </w:r>
      <w:r>
        <w:t xml:space="preserve">, PGI </w:t>
      </w:r>
      <w:r>
        <w:rPr>
          <w:color w:val="0000FF"/>
        </w:rPr>
        <w:fldChar w:fldCharType="begin"/>
      </w:r>
      <w:r>
        <w:rPr>
          <w:color w:val="0000FF"/>
        </w:rPr>
        <w:instrText xml:space="preserve"> REF _Numd19e198093 \h </w:instrText>
      </w:r>
      <w:r>
        <w:rPr>
          <w:color w:val="0000FF"/>
        </w:rPr>
      </w:r>
      <w:r>
        <w:fldChar w:fldCharType="separate"/>
      </w:r>
      <w:r>
        <w:rPr>
          <w:color w:val="0000FF"/>
          <w:u w:val="single"/>
        </w:rPr>
        <w:t>225.870-1</w:t>
      </w:r>
      <w:r>
        <w:rPr>
          <w:color w:val="0000FF"/>
        </w:rPr>
        <w:fldChar w:fldCharType="end"/>
      </w:r>
      <w:r>
        <w:t xml:space="preserve"> , and PGI </w:t>
      </w:r>
      <w:r>
        <w:rPr>
          <w:color w:val="0000FF"/>
        </w:rPr>
        <w:fldChar w:fldCharType="begin"/>
      </w:r>
      <w:r>
        <w:rPr>
          <w:color w:val="0000FF"/>
        </w:rPr>
        <w:instrText xml:space="preserve"> REF _Numd19e198184 \h </w:instrText>
      </w:r>
      <w:r>
        <w:rPr>
          <w:color w:val="0000FF"/>
        </w:rPr>
      </w:r>
      <w:r>
        <w:fldChar w:fldCharType="separate"/>
      </w:r>
      <w:r>
        <w:rPr>
          <w:color w:val="0000FF"/>
          <w:u w:val="single"/>
        </w:rPr>
        <w:t>225.870-5</w:t>
      </w:r>
      <w:r>
        <w:rPr>
          <w:color w:val="0000FF"/>
        </w:rPr>
        <w:fldChar w:fldCharType="end"/>
      </w:r>
      <w:r>
        <w:t xml:space="preserve"> for procedures to request audit services for contracts overseen by the Canadian Commercial Corporation.</w:t>
      </w:r>
    </w:p>
    <w:p w14:paraId="13967185" w14:textId="77777777" w:rsidR="00DB1CE5" w:rsidRDefault="00DB1CE5" w:rsidP="00DB1CE5">
      <w:pPr>
        <w:pStyle w:val="BodyText"/>
        <w:ind w:left="1440"/>
      </w:pPr>
      <w:r>
        <w:t xml:space="preserve">(2) Complete requests for audit services in France, Germany, the Netherlands, or the United Kingdom using the form and information sheet with form completion instructions available at </w:t>
      </w:r>
      <w:hyperlink r:id="rId113">
        <w:r>
          <w:rPr>
            <w:rStyle w:val="Hyperlink"/>
          </w:rPr>
          <w:t>https://www.dcma.mil/About/Contact-Us/</w:t>
        </w:r>
      </w:hyperlink>
      <w:r>
        <w:t xml:space="preserve"> (click on “International Command”). Links to the form and information sheet are listed under “International Pricing Request.”</w:t>
      </w:r>
    </w:p>
    <w:p w14:paraId="0D8DBB89" w14:textId="77777777" w:rsidR="00DB1CE5" w:rsidRDefault="00DB1CE5" w:rsidP="00DB1CE5">
      <w:pPr>
        <w:pStyle w:val="Heading5"/>
      </w:pPr>
      <w:bookmarkStart w:id="1230" w:name="_Refd19e198479"/>
      <w:bookmarkStart w:id="1231" w:name="_Tocd19e198479"/>
      <w:bookmarkStart w:id="1232" w:name="_Numd19e198479"/>
      <w:r>
        <w:t>PGI 225.873 Waiver of United Kingdom commercial exploitation levies.</w:t>
      </w:r>
      <w:bookmarkEnd w:id="1230"/>
      <w:bookmarkEnd w:id="1231"/>
      <w:bookmarkEnd w:id="1232"/>
    </w:p>
    <w:p w14:paraId="11601D70" w14:textId="77777777" w:rsidR="00DB1CE5" w:rsidRDefault="00DB1CE5" w:rsidP="00DB1CE5">
      <w:pPr>
        <w:pStyle w:val="Heading6"/>
      </w:pPr>
      <w:bookmarkStart w:id="1233" w:name="_Refd19e198492"/>
      <w:bookmarkStart w:id="1234" w:name="_Tocd19e198492"/>
      <w:bookmarkStart w:id="1235" w:name="_Numd19e198492"/>
      <w:r>
        <w:t>PGI 225.873-2 Procedures.</w:t>
      </w:r>
      <w:bookmarkEnd w:id="1233"/>
      <w:bookmarkEnd w:id="1234"/>
      <w:bookmarkEnd w:id="1235"/>
    </w:p>
    <w:p w14:paraId="2F55FAAD" w14:textId="77777777" w:rsidR="00DB1CE5" w:rsidRDefault="00DB1CE5" w:rsidP="00DB1CE5">
      <w:pPr>
        <w:pStyle w:val="BodyText"/>
        <w:ind w:left="1440"/>
      </w:pPr>
      <w:r>
        <w:t>(1) The Government of the U.K. shall approve waiver of U.K. levies. When an offeror or contractor identifies a levy included in an offered or contract price, the contracting officer shall provide written notification to the Defense Security Cooperation Agency, ATTN: PSD-PMD, 1111 Jefferson Davis Highway, Arlington, VA 22202-4306, telephone (703) 601-3864. The Defense Security Cooperation Agency will request a waiver of the levy from the Government of the U.K. The notification shall include—</w:t>
      </w:r>
    </w:p>
    <w:p w14:paraId="107E800A" w14:textId="77777777" w:rsidR="00DB1CE5" w:rsidRDefault="00DB1CE5" w:rsidP="00DB1CE5">
      <w:pPr>
        <w:pStyle w:val="BodyText"/>
        <w:ind w:left="2160"/>
      </w:pPr>
      <w:r>
        <w:t>(i) Name of the U.K. firm;</w:t>
      </w:r>
    </w:p>
    <w:p w14:paraId="6002B428" w14:textId="77777777" w:rsidR="00DB1CE5" w:rsidRDefault="00DB1CE5" w:rsidP="00DB1CE5">
      <w:pPr>
        <w:pStyle w:val="BodyText"/>
        <w:ind w:left="2160"/>
      </w:pPr>
      <w:r>
        <w:t>(ii) Prime contract number;</w:t>
      </w:r>
    </w:p>
    <w:p w14:paraId="62C64908" w14:textId="77777777" w:rsidR="00DB1CE5" w:rsidRDefault="00DB1CE5" w:rsidP="00DB1CE5">
      <w:pPr>
        <w:pStyle w:val="BodyText"/>
        <w:ind w:left="2160"/>
      </w:pPr>
      <w:r>
        <w:t>(iii) Description of item for which waiver is being sought;</w:t>
      </w:r>
    </w:p>
    <w:p w14:paraId="6BECA453" w14:textId="77777777" w:rsidR="00DB1CE5" w:rsidRDefault="00DB1CE5" w:rsidP="00DB1CE5">
      <w:pPr>
        <w:pStyle w:val="BodyText"/>
        <w:ind w:left="2160"/>
      </w:pPr>
      <w:r>
        <w:t>(iv) Quantity being acquired; and</w:t>
      </w:r>
    </w:p>
    <w:p w14:paraId="7068FDFC" w14:textId="77777777" w:rsidR="00DB1CE5" w:rsidRDefault="00DB1CE5" w:rsidP="00DB1CE5">
      <w:pPr>
        <w:pStyle w:val="BodyText"/>
        <w:ind w:left="2160"/>
      </w:pPr>
      <w:r>
        <w:t>(v) Amount of levy.</w:t>
      </w:r>
    </w:p>
    <w:p w14:paraId="06E493E0" w14:textId="77777777" w:rsidR="00DB1CE5" w:rsidRDefault="00DB1CE5" w:rsidP="00DB1CE5">
      <w:pPr>
        <w:pStyle w:val="BodyText"/>
        <w:ind w:left="1440"/>
      </w:pPr>
      <w:r>
        <w:t>(2) Waiver may occur after contract award. If levies are waived before contract award, evaluate the offer without the levy. If levies are identified but not waived before contract award, evaluate the offer inclusive of the levies.</w:t>
      </w:r>
    </w:p>
    <w:p w14:paraId="0A09BE70" w14:textId="77777777" w:rsidR="00DB1CE5" w:rsidRDefault="00DB1CE5" w:rsidP="00DB1CE5">
      <w:pPr>
        <w:pStyle w:val="Heading4"/>
      </w:pPr>
      <w:bookmarkStart w:id="1236" w:name="_Refd19e198524"/>
      <w:bookmarkStart w:id="1237" w:name="_Tocd19e198524"/>
      <w:bookmarkStart w:id="1238" w:name="_Numd19e198524"/>
      <w:r>
        <w:t>PGI 225.9 -CUSTOMS AND DUTIES</w:t>
      </w:r>
      <w:bookmarkEnd w:id="1236"/>
      <w:bookmarkEnd w:id="1237"/>
      <w:bookmarkEnd w:id="1238"/>
    </w:p>
    <w:p w14:paraId="32DB7BCC" w14:textId="77777777" w:rsidR="00DB1CE5" w:rsidRDefault="00DB1CE5" w:rsidP="00DB1CE5">
      <w:pPr>
        <w:pStyle w:val="Heading5"/>
      </w:pPr>
      <w:bookmarkStart w:id="1239" w:name="_Refd19e198537"/>
      <w:bookmarkStart w:id="1240" w:name="_Tocd19e198537"/>
      <w:bookmarkStart w:id="1241" w:name="_Numd19e198537"/>
      <w:r>
        <w:t>PGI 225.902 Procedures.</w:t>
      </w:r>
      <w:bookmarkEnd w:id="1239"/>
      <w:bookmarkEnd w:id="1240"/>
      <w:bookmarkEnd w:id="1241"/>
    </w:p>
    <w:p w14:paraId="292901ED" w14:textId="77777777" w:rsidR="00DB1CE5" w:rsidRDefault="00DB1CE5" w:rsidP="00DB1CE5">
      <w:pPr>
        <w:pStyle w:val="BodyText"/>
        <w:ind w:left="1440"/>
      </w:pPr>
      <w:r>
        <w:t>(1) Formal entry and release.</w:t>
      </w:r>
    </w:p>
    <w:p w14:paraId="253B9925" w14:textId="77777777" w:rsidR="00DB1CE5" w:rsidRDefault="00DB1CE5" w:rsidP="00DB1CE5">
      <w:pPr>
        <w:pStyle w:val="BodyText"/>
        <w:ind w:left="2160"/>
      </w:pPr>
      <w:r>
        <w:t>(i) The administrative contracting officer shall—</w:t>
      </w:r>
    </w:p>
    <w:p w14:paraId="7A6EF52F" w14:textId="77777777" w:rsidR="00DB1CE5" w:rsidRDefault="00DB1CE5" w:rsidP="00DB1CE5">
      <w:pPr>
        <w:pStyle w:val="BodyText"/>
        <w:ind w:left="2880"/>
      </w:pPr>
      <w:r>
        <w:t>(A) Ensure that contractors are aware of and understand any Duty-Free Entry clause requirements. Contractors should understand that failure by them or their subcontractors to provide the data required by the clause will result in treatment of the shipment as without benefit of free entry under Section XXII, Chapter 98, Subchapter VIII, Item 9808.00.30 of the Harmonized Tariff Schedule of the United States.</w:t>
      </w:r>
    </w:p>
    <w:p w14:paraId="0DC0F6A0" w14:textId="77777777" w:rsidR="00DB1CE5" w:rsidRDefault="00DB1CE5" w:rsidP="00DB1CE5">
      <w:pPr>
        <w:pStyle w:val="BodyText"/>
        <w:ind w:left="2880"/>
      </w:pPr>
      <w:r>
        <w:t>(B) Upon receipt of the required notice of purchase of foreign supplies from the contractor or any tier subcontractor—</w:t>
      </w:r>
    </w:p>
    <w:p w14:paraId="3EC216FE" w14:textId="77777777" w:rsidR="00DB1CE5" w:rsidRDefault="00DB1CE5" w:rsidP="00DB1CE5">
      <w:pPr>
        <w:pStyle w:val="BodyText"/>
        <w:ind w:left="4320"/>
      </w:pPr>
      <w:r>
        <w:t>(</w:t>
      </w:r>
      <w:r>
        <w:rPr>
          <w:i/>
        </w:rPr>
        <w:t>1</w:t>
      </w:r>
      <w:r>
        <w:t>) Verify the duty-free entitlement of supplies entering under the contract; and</w:t>
      </w:r>
    </w:p>
    <w:p w14:paraId="36F8D0F6" w14:textId="77777777" w:rsidR="00DB1CE5" w:rsidRDefault="00DB1CE5" w:rsidP="00DB1CE5">
      <w:pPr>
        <w:pStyle w:val="BodyText"/>
        <w:ind w:left="4320"/>
      </w:pPr>
      <w:r>
        <w:t>(</w:t>
      </w:r>
      <w:r>
        <w:rPr>
          <w:i/>
        </w:rPr>
        <w:t>2</w:t>
      </w:r>
      <w:r>
        <w:t>) Review the prime contract to ensure that performance of the contract requires the foreign supplies (quantity and price) identified in the notice.</w:t>
      </w:r>
    </w:p>
    <w:p w14:paraId="02753A2C" w14:textId="77777777" w:rsidR="00DB1CE5" w:rsidRDefault="00DB1CE5" w:rsidP="00DB1CE5">
      <w:pPr>
        <w:pStyle w:val="BodyText"/>
        <w:ind w:left="2880"/>
      </w:pPr>
      <w:r>
        <w:t>(C) Within 20 days after receiving the notification of purchase of foreign supplies, forward the following information in the format indicated to the Commander, DCMA New York, ATTN: Customs Team, DCMAE-GNTF, 201 Varick Street, Room 905C, New York, NY 10014:</w:t>
      </w:r>
    </w:p>
    <w:tbl>
      <w:tblPr>
        <w:tblStyle w:val="TableGrid"/>
        <w:tblW w:w="0" w:type="auto"/>
        <w:tblLook w:val="0600" w:firstRow="0" w:lastRow="0" w:firstColumn="0" w:lastColumn="0" w:noHBand="1" w:noVBand="1"/>
      </w:tblPr>
      <w:tblGrid>
        <w:gridCol w:w="9622"/>
      </w:tblGrid>
      <w:tr w:rsidR="00DB1CE5" w14:paraId="0F2A9D84" w14:textId="77777777" w:rsidTr="00E42D96">
        <w:trPr>
          <w:cantSplit/>
        </w:trPr>
        <w:tc>
          <w:tcPr>
            <w:tcW w:w="0" w:type="auto"/>
          </w:tcPr>
          <w:p w14:paraId="6645646D" w14:textId="77777777" w:rsidR="00DB1CE5" w:rsidRDefault="00DB1CE5" w:rsidP="00E42D96">
            <w:pPr>
              <w:pStyle w:val="BodyText"/>
            </w:pPr>
            <w:r>
              <w:t>We have received a contractor notification of the purchase of foreign supplies. I have verified that foreign supplies are required for the performance of the contract.</w:t>
            </w:r>
          </w:p>
        </w:tc>
      </w:tr>
      <w:tr w:rsidR="00DB1CE5" w14:paraId="4CF9DA0F" w14:textId="77777777" w:rsidTr="00E42D96">
        <w:trPr>
          <w:cantSplit/>
        </w:trPr>
        <w:tc>
          <w:tcPr>
            <w:tcW w:w="0" w:type="auto"/>
          </w:tcPr>
          <w:p w14:paraId="70E99B5B" w14:textId="77777777" w:rsidR="00DB1CE5" w:rsidRDefault="00DB1CE5" w:rsidP="00E42D96"/>
        </w:tc>
      </w:tr>
      <w:tr w:rsidR="00DB1CE5" w14:paraId="4657E160" w14:textId="77777777" w:rsidTr="00E42D96">
        <w:trPr>
          <w:cantSplit/>
        </w:trPr>
        <w:tc>
          <w:tcPr>
            <w:tcW w:w="0" w:type="auto"/>
          </w:tcPr>
          <w:p w14:paraId="282F4FC9" w14:textId="77777777" w:rsidR="00DB1CE5" w:rsidRDefault="00DB1CE5" w:rsidP="00E42D96">
            <w:pPr>
              <w:pStyle w:val="BodyText"/>
            </w:pPr>
            <w:r>
              <w:t>Prime Contractor Name and Address:</w:t>
            </w:r>
          </w:p>
          <w:p w14:paraId="3A149FCC" w14:textId="77777777" w:rsidR="00DB1CE5" w:rsidRDefault="00DB1CE5" w:rsidP="00E42D96">
            <w:pPr>
              <w:pStyle w:val="BodyText"/>
            </w:pPr>
            <w:r>
              <w:t>Prime Contractor CAGE Code:</w:t>
            </w:r>
          </w:p>
          <w:p w14:paraId="44431D6A" w14:textId="77777777" w:rsidR="00DB1CE5" w:rsidRDefault="00DB1CE5" w:rsidP="00E42D96">
            <w:pPr>
              <w:pStyle w:val="BodyText"/>
            </w:pPr>
            <w:r>
              <w:t>Prime Contract Number plus Delivery Order Number, if applicable:</w:t>
            </w:r>
          </w:p>
          <w:p w14:paraId="5DCC5036" w14:textId="77777777" w:rsidR="00DB1CE5" w:rsidRDefault="00DB1CE5" w:rsidP="00E42D96">
            <w:pPr>
              <w:pStyle w:val="BodyText"/>
            </w:pPr>
            <w:r>
              <w:t>Total Dollar Value of the Prime Contract or Delivery Order:</w:t>
            </w:r>
          </w:p>
          <w:p w14:paraId="022E0641" w14:textId="77777777" w:rsidR="00DB1CE5" w:rsidRDefault="00DB1CE5" w:rsidP="00E42D96">
            <w:pPr>
              <w:pStyle w:val="BodyText"/>
            </w:pPr>
            <w:r>
              <w:t>Expiration Date of the Prime Contract or Delivery Order:</w:t>
            </w:r>
          </w:p>
          <w:p w14:paraId="3AB2AEE6" w14:textId="77777777" w:rsidR="00DB1CE5" w:rsidRDefault="00DB1CE5" w:rsidP="00E42D96">
            <w:pPr>
              <w:pStyle w:val="BodyText"/>
            </w:pPr>
            <w:r>
              <w:t>Foreign Supplier Name and Address:</w:t>
            </w:r>
          </w:p>
          <w:p w14:paraId="73EC8BBD" w14:textId="77777777" w:rsidR="00DB1CE5" w:rsidRDefault="00DB1CE5" w:rsidP="00E42D96">
            <w:pPr>
              <w:pStyle w:val="BodyText"/>
            </w:pPr>
            <w:r>
              <w:t>Number of Subcontract/Purchase Order for Foreign Supplies:</w:t>
            </w:r>
          </w:p>
          <w:p w14:paraId="54B9CEDD" w14:textId="77777777" w:rsidR="00DB1CE5" w:rsidRDefault="00DB1CE5" w:rsidP="00E42D96">
            <w:pPr>
              <w:pStyle w:val="BodyText"/>
            </w:pPr>
            <w:r>
              <w:t>Total Dollar Value of the Subcontract for Foreign Supplies:</w:t>
            </w:r>
          </w:p>
          <w:p w14:paraId="7741E234" w14:textId="77777777" w:rsidR="00DB1CE5" w:rsidRDefault="00DB1CE5" w:rsidP="00E42D96">
            <w:pPr>
              <w:pStyle w:val="BodyText"/>
            </w:pPr>
            <w:r>
              <w:t>Expiration Date of the Subcontract for Foreign Supplies:</w:t>
            </w:r>
          </w:p>
          <w:p w14:paraId="358FD0A3" w14:textId="77777777" w:rsidR="00DB1CE5" w:rsidRDefault="00DB1CE5" w:rsidP="00E42D96">
            <w:pPr>
              <w:pStyle w:val="BodyText"/>
            </w:pPr>
            <w:r>
              <w:t>CAO Activity Address Number:</w:t>
            </w:r>
          </w:p>
          <w:p w14:paraId="6943DED8" w14:textId="77777777" w:rsidR="00DB1CE5" w:rsidRDefault="00DB1CE5" w:rsidP="00E42D96">
            <w:pPr>
              <w:pStyle w:val="BodyText"/>
            </w:pPr>
            <w:r>
              <w:t>ACO Name and Telephone Number:</w:t>
            </w:r>
          </w:p>
          <w:p w14:paraId="6BC8F84E" w14:textId="77777777" w:rsidR="00DB1CE5" w:rsidRDefault="00DB1CE5" w:rsidP="00E42D96">
            <w:pPr>
              <w:pStyle w:val="BodyText"/>
            </w:pPr>
            <w:r>
              <w:t>ACO Code:</w:t>
            </w:r>
          </w:p>
          <w:p w14:paraId="17EAC17F" w14:textId="77777777" w:rsidR="00DB1CE5" w:rsidRDefault="00DB1CE5" w:rsidP="00E42D96">
            <w:pPr>
              <w:pStyle w:val="BodyText"/>
            </w:pPr>
            <w:r>
              <w:t>Signature:</w:t>
            </w:r>
          </w:p>
          <w:p w14:paraId="240DF40A" w14:textId="77777777" w:rsidR="00DB1CE5" w:rsidRDefault="00DB1CE5" w:rsidP="00E42D96">
            <w:pPr>
              <w:pStyle w:val="BodyText"/>
            </w:pPr>
            <w:r>
              <w:t>Title:</w:t>
            </w:r>
          </w:p>
        </w:tc>
      </w:tr>
    </w:tbl>
    <w:p w14:paraId="346DED21" w14:textId="77777777" w:rsidR="00DB1CE5" w:rsidRDefault="00DB1CE5" w:rsidP="00DB1CE5">
      <w:pPr>
        <w:pStyle w:val="BodyText"/>
        <w:ind w:left="2880"/>
      </w:pPr>
      <w:r>
        <w:t>(D) If a contract modification results in a change to any data verifying duty-free entitlement previously furnished, forward a revised notification including the changed data to DCMA New York.</w:t>
      </w:r>
    </w:p>
    <w:p w14:paraId="782EC8E0" w14:textId="77777777" w:rsidR="00DB1CE5" w:rsidRDefault="00DB1CE5" w:rsidP="00DB1CE5">
      <w:pPr>
        <w:pStyle w:val="BodyText"/>
        <w:ind w:left="2160"/>
      </w:pPr>
      <w:r>
        <w:t>(ii) The Customs Team, DCMAE-GNTF, DCMA New York—</w:t>
      </w:r>
    </w:p>
    <w:p w14:paraId="35DD3AED" w14:textId="77777777" w:rsidR="00DB1CE5" w:rsidRDefault="00DB1CE5" w:rsidP="00DB1CE5">
      <w:pPr>
        <w:pStyle w:val="BodyText"/>
        <w:ind w:left="2880"/>
      </w:pPr>
      <w:r>
        <w:t>(A) Is responsible for issuing duty-free entry certificates for foreign supplies purchased under a DoD contract or subcontract; and</w:t>
      </w:r>
    </w:p>
    <w:p w14:paraId="032A7230" w14:textId="77777777" w:rsidR="00DB1CE5" w:rsidRDefault="00DB1CE5" w:rsidP="00DB1CE5">
      <w:pPr>
        <w:pStyle w:val="BodyText"/>
        <w:ind w:left="2880"/>
      </w:pPr>
      <w:r>
        <w:t>(B) Upon receipt of import documentation for incoming shipments from the contractor, its agent, or the U.S. Customs Service, will verify the duty-free entitlement and execute the duty-free entry certificate.</w:t>
      </w:r>
    </w:p>
    <w:p w14:paraId="0E6B57FC" w14:textId="77777777" w:rsidR="00DB1CE5" w:rsidRDefault="00DB1CE5" w:rsidP="00DB1CE5">
      <w:pPr>
        <w:pStyle w:val="BodyText"/>
        <w:ind w:left="2160"/>
      </w:pPr>
      <w:r>
        <w:t>(iii) Upon arrival of foreign supplies at ports of entry, the consignee, generally the contractor or its agent (import broker) for shipments to other than a military installation, will file U.S. Customs Form 7501, 7501A, or 7506, with the District Director of Customs.</w:t>
      </w:r>
    </w:p>
    <w:p w14:paraId="471B0909" w14:textId="77777777" w:rsidR="00DB1CE5" w:rsidRDefault="00DB1CE5" w:rsidP="00DB1CE5">
      <w:pPr>
        <w:pStyle w:val="BodyText"/>
        <w:ind w:left="1440"/>
      </w:pPr>
      <w:r>
        <w:t>(2) Immediate entry and release. Importations made in the name of a DoD military facility or shipped directly to a military facility are entitled to release under the immediate delivery procedure.</w:t>
      </w:r>
    </w:p>
    <w:p w14:paraId="7336685F" w14:textId="77777777" w:rsidR="00DB1CE5" w:rsidRDefault="00DB1CE5" w:rsidP="00DB1CE5">
      <w:pPr>
        <w:pStyle w:val="BodyText"/>
        <w:ind w:left="2160"/>
      </w:pPr>
      <w:r>
        <w:t>(i) A DoD immediate delivery application has been approved and is on file at Customs Headquarters.</w:t>
      </w:r>
    </w:p>
    <w:p w14:paraId="094EF701" w14:textId="77777777" w:rsidR="00DB1CE5" w:rsidRDefault="00DB1CE5" w:rsidP="00DB1CE5">
      <w:pPr>
        <w:pStyle w:val="BodyText"/>
        <w:ind w:left="2160"/>
      </w:pPr>
      <w:r>
        <w:t>(ii) The application is for an indefinite period and is good for all Customs districts, areas, and ports.</w:t>
      </w:r>
    </w:p>
    <w:p w14:paraId="3566A9D2" w14:textId="77777777" w:rsidR="00DB1CE5" w:rsidRDefault="00DB1CE5" w:rsidP="00DB1CE5">
      <w:pPr>
        <w:pStyle w:val="Heading5"/>
      </w:pPr>
      <w:bookmarkStart w:id="1242" w:name="_Refd19e198647"/>
      <w:bookmarkStart w:id="1243" w:name="_Tocd19e198647"/>
      <w:bookmarkStart w:id="1244" w:name="_Numd19e198647"/>
      <w:r>
        <w:t>PGI 225.903 Exempted supplies.</w:t>
      </w:r>
      <w:bookmarkEnd w:id="1242"/>
      <w:bookmarkEnd w:id="1243"/>
      <w:bookmarkEnd w:id="1244"/>
    </w:p>
    <w:p w14:paraId="3E8DA991" w14:textId="77777777" w:rsidR="00DB1CE5" w:rsidRDefault="00DB1CE5" w:rsidP="00DB1CE5">
      <w:pPr>
        <w:pStyle w:val="BodyText"/>
        <w:ind w:left="720"/>
      </w:pPr>
      <w:r>
        <w:t>(b)(i) The term “supplies”—</w:t>
      </w:r>
    </w:p>
    <w:p w14:paraId="5BAEF611" w14:textId="77777777" w:rsidR="00DB1CE5" w:rsidRDefault="00DB1CE5" w:rsidP="00DB1CE5">
      <w:pPr>
        <w:pStyle w:val="BodyText"/>
        <w:ind w:left="2880"/>
      </w:pPr>
      <w:r>
        <w:t>(A) Includes—</w:t>
      </w:r>
    </w:p>
    <w:p w14:paraId="6222D492" w14:textId="77777777" w:rsidR="00DB1CE5" w:rsidRDefault="00DB1CE5" w:rsidP="00DB1CE5">
      <w:pPr>
        <w:pStyle w:val="BodyText"/>
        <w:ind w:left="4320"/>
      </w:pPr>
      <w:r>
        <w:t>(</w:t>
      </w:r>
      <w:r>
        <w:rPr>
          <w:i/>
        </w:rPr>
        <w:t>1</w:t>
      </w:r>
      <w:r>
        <w:t>) Articles known as “stores,” such as food, medicines, and toiletries; and</w:t>
      </w:r>
    </w:p>
    <w:p w14:paraId="6D41E28B" w14:textId="77777777" w:rsidR="00DB1CE5" w:rsidRDefault="00DB1CE5" w:rsidP="00DB1CE5">
      <w:pPr>
        <w:pStyle w:val="BodyText"/>
        <w:ind w:left="4320"/>
      </w:pPr>
      <w:r>
        <w:t>(</w:t>
      </w:r>
      <w:r>
        <w:rPr>
          <w:i/>
        </w:rPr>
        <w:t>2</w:t>
      </w:r>
      <w:r>
        <w:t>) All consumable articles necessary and appropriate for the propulsion, operation, and maintenance of the vessel or aircraft, such as fuel, oil, gasoline, grease, paint, cleansing compounds, solvents, wiping rags, and polishes; and</w:t>
      </w:r>
    </w:p>
    <w:p w14:paraId="139CD1DB" w14:textId="77777777" w:rsidR="00DB1CE5" w:rsidRDefault="00DB1CE5" w:rsidP="00DB1CE5">
      <w:pPr>
        <w:pStyle w:val="BodyText"/>
        <w:ind w:left="2880"/>
      </w:pPr>
      <w:r>
        <w:t>(B) Does not include portable articles necessary and appropriate for the navigation, operation, or maintenance of the vessel or aircraft and for the comfort and safety of the persons on board, such as rope, bolts and nuts, bedding, china and cutlery, which are included in the term “equipment.”</w:t>
      </w:r>
    </w:p>
    <w:p w14:paraId="022B6CA5" w14:textId="77777777" w:rsidR="00DB1CE5" w:rsidRDefault="00DB1CE5" w:rsidP="00DB1CE5">
      <w:pPr>
        <w:pStyle w:val="BodyText"/>
        <w:ind w:left="2160"/>
      </w:pPr>
      <w:r>
        <w:t>(ii) Format for duty-free certificate.</w:t>
      </w:r>
    </w:p>
    <w:tbl>
      <w:tblPr>
        <w:tblStyle w:val="TableGrid"/>
        <w:tblW w:w="0" w:type="auto"/>
        <w:tblLook w:val="0600" w:firstRow="0" w:lastRow="0" w:firstColumn="0" w:lastColumn="0" w:noHBand="1" w:noVBand="1"/>
      </w:tblPr>
      <w:tblGrid>
        <w:gridCol w:w="3404"/>
        <w:gridCol w:w="6218"/>
      </w:tblGrid>
      <w:tr w:rsidR="00DB1CE5" w14:paraId="4E12062E" w14:textId="77777777" w:rsidTr="00E42D96">
        <w:trPr>
          <w:cantSplit/>
        </w:trPr>
        <w:tc>
          <w:tcPr>
            <w:tcW w:w="0" w:type="auto"/>
          </w:tcPr>
          <w:p w14:paraId="56F39E40" w14:textId="77777777" w:rsidR="00DB1CE5" w:rsidRDefault="00DB1CE5" w:rsidP="00E42D96">
            <w:pPr>
              <w:pStyle w:val="BodyText"/>
            </w:pPr>
            <w:r>
              <w:t>(Date)</w:t>
            </w:r>
          </w:p>
        </w:tc>
        <w:tc>
          <w:tcPr>
            <w:tcW w:w="0" w:type="auto"/>
          </w:tcPr>
          <w:p w14:paraId="5B0AF2D0" w14:textId="77777777" w:rsidR="00DB1CE5" w:rsidRDefault="00DB1CE5" w:rsidP="00E42D96">
            <w:pPr>
              <w:pStyle w:val="BodyText"/>
            </w:pPr>
            <w:r>
              <w:t>_______________________</w:t>
            </w:r>
          </w:p>
        </w:tc>
      </w:tr>
      <w:tr w:rsidR="00DB1CE5" w14:paraId="741F4E81" w14:textId="77777777" w:rsidTr="00E42D96">
        <w:trPr>
          <w:cantSplit/>
        </w:trPr>
        <w:tc>
          <w:tcPr>
            <w:tcW w:w="0" w:type="auto"/>
            <w:gridSpan w:val="2"/>
          </w:tcPr>
          <w:p w14:paraId="2483ECC7" w14:textId="77777777" w:rsidR="00DB1CE5" w:rsidRDefault="00DB1CE5" w:rsidP="00E42D96">
            <w:pPr>
              <w:pStyle w:val="BodyText"/>
            </w:pPr>
            <w:r>
              <w:t>I certify that the acquisition of this material constituted a purchase of supplies by the United States for vessels or aircraft operated by the United States, and is admissible free of duty pursuant to 19 U.S.C. 1309.</w:t>
            </w:r>
          </w:p>
        </w:tc>
      </w:tr>
      <w:tr w:rsidR="00DB1CE5" w14:paraId="2837AEFF" w14:textId="77777777" w:rsidTr="00E42D96">
        <w:trPr>
          <w:cantSplit/>
        </w:trPr>
        <w:tc>
          <w:tcPr>
            <w:tcW w:w="0" w:type="auto"/>
          </w:tcPr>
          <w:p w14:paraId="70139E40" w14:textId="77777777" w:rsidR="00DB1CE5" w:rsidRDefault="00DB1CE5" w:rsidP="00E42D96">
            <w:pPr>
              <w:pStyle w:val="BodyText"/>
            </w:pPr>
            <w:r>
              <w:t>(Name)</w:t>
            </w:r>
          </w:p>
        </w:tc>
        <w:tc>
          <w:tcPr>
            <w:tcW w:w="0" w:type="auto"/>
          </w:tcPr>
          <w:p w14:paraId="3BAAF2F7" w14:textId="77777777" w:rsidR="00DB1CE5" w:rsidRDefault="00DB1CE5" w:rsidP="00E42D96">
            <w:pPr>
              <w:pStyle w:val="BodyText"/>
            </w:pPr>
            <w:r>
              <w:t>_______________________</w:t>
            </w:r>
          </w:p>
        </w:tc>
      </w:tr>
      <w:tr w:rsidR="00DB1CE5" w14:paraId="4EBD6F05" w14:textId="77777777" w:rsidTr="00E42D96">
        <w:trPr>
          <w:cantSplit/>
        </w:trPr>
        <w:tc>
          <w:tcPr>
            <w:tcW w:w="0" w:type="auto"/>
          </w:tcPr>
          <w:p w14:paraId="7B412820" w14:textId="77777777" w:rsidR="00DB1CE5" w:rsidRDefault="00DB1CE5" w:rsidP="00E42D96">
            <w:pPr>
              <w:pStyle w:val="BodyText"/>
            </w:pPr>
            <w:r>
              <w:t>(Title)</w:t>
            </w:r>
          </w:p>
        </w:tc>
        <w:tc>
          <w:tcPr>
            <w:tcW w:w="0" w:type="auto"/>
          </w:tcPr>
          <w:p w14:paraId="0DAD5C5F" w14:textId="77777777" w:rsidR="00DB1CE5" w:rsidRDefault="00DB1CE5" w:rsidP="00E42D96">
            <w:pPr>
              <w:pStyle w:val="BodyText"/>
            </w:pPr>
            <w:r>
              <w:t>_______________________</w:t>
            </w:r>
          </w:p>
        </w:tc>
      </w:tr>
      <w:tr w:rsidR="00DB1CE5" w14:paraId="42FC430B" w14:textId="77777777" w:rsidTr="00E42D96">
        <w:trPr>
          <w:cantSplit/>
        </w:trPr>
        <w:tc>
          <w:tcPr>
            <w:tcW w:w="0" w:type="auto"/>
          </w:tcPr>
          <w:p w14:paraId="5458E9BB" w14:textId="77777777" w:rsidR="00DB1CE5" w:rsidRDefault="00DB1CE5" w:rsidP="00E42D96">
            <w:pPr>
              <w:pStyle w:val="BodyText"/>
            </w:pPr>
            <w:r>
              <w:t>(Organization)</w:t>
            </w:r>
          </w:p>
        </w:tc>
        <w:tc>
          <w:tcPr>
            <w:tcW w:w="0" w:type="auto"/>
          </w:tcPr>
          <w:p w14:paraId="720B9FBE" w14:textId="77777777" w:rsidR="00DB1CE5" w:rsidRDefault="00DB1CE5" w:rsidP="00E42D96">
            <w:pPr>
              <w:pStyle w:val="BodyText"/>
            </w:pPr>
            <w:r>
              <w:t>_______________________</w:t>
            </w:r>
          </w:p>
        </w:tc>
      </w:tr>
    </w:tbl>
    <w:p w14:paraId="62A4E31F" w14:textId="77777777" w:rsidR="00DB1CE5" w:rsidRDefault="00DB1CE5" w:rsidP="00DB1CE5">
      <w:pPr>
        <w:pStyle w:val="Heading4"/>
      </w:pPr>
      <w:bookmarkStart w:id="1245" w:name="_Refd19e198746"/>
      <w:bookmarkStart w:id="1246" w:name="_Tocd19e198746"/>
      <w:bookmarkStart w:id="1247" w:name="_Numd19e198746"/>
      <w:r>
        <w:t>PGI 225.70 -AUTHORIZATION ACTS, APPROPRIATIONS ACTS, AND OTHER STATUTORY RESTRICTIONS ON FOREIGN ACQUISITION</w:t>
      </w:r>
      <w:bookmarkEnd w:id="1245"/>
      <w:bookmarkEnd w:id="1246"/>
      <w:bookmarkEnd w:id="1247"/>
    </w:p>
    <w:p w14:paraId="6AAA0C34" w14:textId="77777777" w:rsidR="00DB1CE5" w:rsidRDefault="00DB1CE5" w:rsidP="00DB1CE5">
      <w:pPr>
        <w:pStyle w:val="Heading5"/>
      </w:pPr>
      <w:bookmarkStart w:id="1248" w:name="_Refd19e198759"/>
      <w:bookmarkStart w:id="1249" w:name="_Tocd19e198759"/>
      <w:bookmarkStart w:id="1250" w:name="_Numd19e198759"/>
      <w:r>
        <w:t>PGI 225.7002 Restrictions on food, clothing, fabrics, and hand or measuring tools.</w:t>
      </w:r>
      <w:bookmarkEnd w:id="1248"/>
      <w:bookmarkEnd w:id="1249"/>
      <w:bookmarkEnd w:id="1250"/>
    </w:p>
    <w:p w14:paraId="18A30EF8" w14:textId="77777777" w:rsidR="00DB1CE5" w:rsidRDefault="00DB1CE5" w:rsidP="00DB1CE5">
      <w:pPr>
        <w:pStyle w:val="Heading6"/>
      </w:pPr>
      <w:bookmarkStart w:id="1251" w:name="_Refd19e198772"/>
      <w:bookmarkStart w:id="1252" w:name="_Tocd19e198772"/>
      <w:bookmarkStart w:id="1253" w:name="_Numd19e198772"/>
      <w:r>
        <w:t>PGI 225.7002-1 Restrictions.</w:t>
      </w:r>
      <w:bookmarkEnd w:id="1251"/>
      <w:bookmarkEnd w:id="1252"/>
      <w:bookmarkEnd w:id="1253"/>
    </w:p>
    <w:p w14:paraId="4281FF09" w14:textId="77777777" w:rsidR="00DB1CE5" w:rsidRDefault="00DB1CE5" w:rsidP="00DB1CE5">
      <w:pPr>
        <w:pStyle w:val="BodyText"/>
        <w:ind w:left="720"/>
      </w:pPr>
      <w:r>
        <w:t>(a)(1)(ii)(</w:t>
      </w:r>
      <w:r>
        <w:rPr>
          <w:i/>
        </w:rPr>
        <w:t>1</w:t>
      </w:r>
      <w:r>
        <w:t>) The following are examples, not all-inclusive, of Product and Service Codes (PSCs) that contain items of clothing:</w:t>
      </w:r>
    </w:p>
    <w:p w14:paraId="1021C5ED" w14:textId="77777777" w:rsidR="00DB1CE5" w:rsidRDefault="00DB1CE5" w:rsidP="00DB1CE5">
      <w:pPr>
        <w:pStyle w:val="BodyText"/>
        <w:ind w:left="2160"/>
      </w:pPr>
      <w:r>
        <w:t>(</w:t>
      </w:r>
      <w:r>
        <w:rPr>
          <w:i/>
        </w:rPr>
        <w:t>i</w:t>
      </w:r>
      <w:r>
        <w:t>) Clothing apparel (such as outerwear, headwear, underwear, nightwear, footwear, hosiery, or handwear) listed in PSC 8405, 8410, 8415, 8420, 8425, 8450, or 8475.</w:t>
      </w:r>
    </w:p>
    <w:p w14:paraId="7AB2DDC6" w14:textId="77777777" w:rsidR="00DB1CE5" w:rsidRDefault="00DB1CE5" w:rsidP="00DB1CE5">
      <w:pPr>
        <w:pStyle w:val="BodyText"/>
        <w:ind w:left="2160"/>
      </w:pPr>
      <w:r>
        <w:t>(</w:t>
      </w:r>
      <w:r>
        <w:rPr>
          <w:i/>
        </w:rPr>
        <w:t>ii</w:t>
      </w:r>
      <w:r>
        <w:t>) Footwear listed in PSC 8430 or 8435.</w:t>
      </w:r>
    </w:p>
    <w:p w14:paraId="3AF2FC7A" w14:textId="77777777" w:rsidR="00DB1CE5" w:rsidRDefault="00DB1CE5" w:rsidP="00DB1CE5">
      <w:pPr>
        <w:pStyle w:val="BodyText"/>
        <w:ind w:left="2160"/>
      </w:pPr>
      <w:r>
        <w:t>(</w:t>
      </w:r>
      <w:r>
        <w:rPr>
          <w:i/>
        </w:rPr>
        <w:t>iii</w:t>
      </w:r>
      <w:r>
        <w:t>) Hosiery, handwear, or other items of clothing apparel, such as belts and suspenders, listed in PSC 8440 or 8445.</w:t>
      </w:r>
    </w:p>
    <w:p w14:paraId="16CC9E6D" w14:textId="77777777" w:rsidR="00DB1CE5" w:rsidRDefault="00DB1CE5" w:rsidP="00DB1CE5">
      <w:pPr>
        <w:pStyle w:val="BodyText"/>
        <w:ind w:left="2160"/>
      </w:pPr>
      <w:r>
        <w:t>(</w:t>
      </w:r>
      <w:r>
        <w:rPr>
          <w:i/>
        </w:rPr>
        <w:t>iv</w:t>
      </w:r>
      <w:r>
        <w:t>) Badges or insignia listed in PSC 8455.</w:t>
      </w:r>
    </w:p>
    <w:p w14:paraId="42E687BA" w14:textId="77777777" w:rsidR="00DB1CE5" w:rsidRDefault="00DB1CE5" w:rsidP="00DB1CE5">
      <w:pPr>
        <w:pStyle w:val="BodyText"/>
        <w:ind w:left="1440"/>
      </w:pPr>
      <w:r>
        <w:t>(2) The PSCs listed in paragraph (a)(1)(ii)(</w:t>
      </w:r>
      <w:r>
        <w:rPr>
          <w:i/>
        </w:rPr>
        <w:t>1</w:t>
      </w:r>
      <w:r>
        <w:t>) of this section also contain items that are not clothing, such as—</w:t>
      </w:r>
    </w:p>
    <w:p w14:paraId="20F1B307" w14:textId="77777777" w:rsidR="00DB1CE5" w:rsidRDefault="00DB1CE5" w:rsidP="00DB1CE5">
      <w:pPr>
        <w:pStyle w:val="BodyText"/>
        <w:ind w:left="2160"/>
      </w:pPr>
      <w:r>
        <w:t>(i) Visors;</w:t>
      </w:r>
    </w:p>
    <w:p w14:paraId="736DDFD1" w14:textId="77777777" w:rsidR="00DB1CE5" w:rsidRDefault="00DB1CE5" w:rsidP="00DB1CE5">
      <w:pPr>
        <w:pStyle w:val="BodyText"/>
        <w:ind w:left="2160"/>
      </w:pPr>
      <w:r>
        <w:t>(ii) Kevlar helmets;</w:t>
      </w:r>
    </w:p>
    <w:p w14:paraId="593051AE" w14:textId="77777777" w:rsidR="00DB1CE5" w:rsidRDefault="00DB1CE5" w:rsidP="00DB1CE5">
      <w:pPr>
        <w:pStyle w:val="BodyText"/>
        <w:ind w:left="2160"/>
      </w:pPr>
      <w:r>
        <w:t>(iii) Handbags; and</w:t>
      </w:r>
    </w:p>
    <w:p w14:paraId="2DBA6AAF" w14:textId="77777777" w:rsidR="00DB1CE5" w:rsidRDefault="00DB1CE5" w:rsidP="00DB1CE5">
      <w:pPr>
        <w:pStyle w:val="BodyText"/>
        <w:ind w:left="2160"/>
      </w:pPr>
      <w:r>
        <w:t>(iv) Plastic identification tags.</w:t>
      </w:r>
    </w:p>
    <w:p w14:paraId="639B99AF" w14:textId="77777777" w:rsidR="00DB1CE5" w:rsidRDefault="00DB1CE5" w:rsidP="00DB1CE5">
      <w:pPr>
        <w:pStyle w:val="BodyText"/>
        <w:ind w:left="1440"/>
      </w:pPr>
      <w:r>
        <w:t>(3) Each item should be individually analyzed to determine if it is clothing, rather than relying on the PSC alone to make that determination.</w:t>
      </w:r>
    </w:p>
    <w:p w14:paraId="6363ADCE" w14:textId="77777777" w:rsidR="00DB1CE5" w:rsidRDefault="00DB1CE5" w:rsidP="00DB1CE5">
      <w:pPr>
        <w:pStyle w:val="BodyText"/>
        <w:ind w:left="1440"/>
      </w:pPr>
      <w:r>
        <w:t xml:space="preserve">(4) The fact that an item is excluded from the foreign source restriction of the Berry Amendment applicable to clothing does not preclude application of another Berry Amendment restriction in DFARS </w:t>
      </w:r>
      <w:r>
        <w:rPr>
          <w:color w:val="0000FF"/>
        </w:rPr>
        <w:fldChar w:fldCharType="begin"/>
      </w:r>
      <w:r>
        <w:rPr>
          <w:color w:val="0000FF"/>
        </w:rPr>
        <w:instrText xml:space="preserve"> REF _Numd19e74090 \h </w:instrText>
      </w:r>
      <w:r>
        <w:rPr>
          <w:color w:val="0000FF"/>
        </w:rPr>
      </w:r>
      <w:r>
        <w:fldChar w:fldCharType="separate"/>
      </w:r>
      <w:r>
        <w:rPr>
          <w:color w:val="0000FF"/>
          <w:u w:val="single"/>
        </w:rPr>
        <w:t>225.7002-1</w:t>
      </w:r>
      <w:r>
        <w:rPr>
          <w:color w:val="0000FF"/>
        </w:rPr>
        <w:fldChar w:fldCharType="end"/>
      </w:r>
      <w:r>
        <w:t xml:space="preserve"> to the components of the item.</w:t>
      </w:r>
    </w:p>
    <w:p w14:paraId="020FB2DF" w14:textId="77777777" w:rsidR="00DB1CE5" w:rsidRDefault="00DB1CE5" w:rsidP="00DB1CE5">
      <w:pPr>
        <w:pStyle w:val="BodyText"/>
        <w:ind w:left="1440"/>
      </w:pPr>
      <w:r>
        <w:t xml:space="preserve">(5) Small arms protective inserts (SAPI plates) are an example of items added to, and not normally associated with, clothing. Therefore, SAPI plates are not covered under the Berry Amendment as clothing. However, fabrics used in the SAPI plate are still subject to the foreign source restrictions of the Berry Amendment. If the fabric used in the SAPI plate is a synthetic fabric or a coated synthetic fabric, the fibers and yarns used in the fabric are not covered by the Berry Amendment, because the fabric is a component of an end product that is not a textile product (see DFARS </w:t>
      </w:r>
      <w:r>
        <w:rPr>
          <w:color w:val="0000FF"/>
        </w:rPr>
        <w:fldChar w:fldCharType="begin"/>
      </w:r>
      <w:r>
        <w:rPr>
          <w:color w:val="0000FF"/>
        </w:rPr>
        <w:instrText xml:space="preserve"> REF _Numd19e74156 \h </w:instrText>
      </w:r>
      <w:r>
        <w:rPr>
          <w:color w:val="0000FF"/>
        </w:rPr>
      </w:r>
      <w:r>
        <w:fldChar w:fldCharType="separate"/>
      </w:r>
      <w:r>
        <w:rPr>
          <w:color w:val="0000FF"/>
          <w:u w:val="single"/>
        </w:rPr>
        <w:t>225.7002-2</w:t>
      </w:r>
      <w:r>
        <w:rPr>
          <w:color w:val="0000FF"/>
        </w:rPr>
        <w:fldChar w:fldCharType="end"/>
      </w:r>
      <w:r>
        <w:t>(m).</w:t>
      </w:r>
    </w:p>
    <w:p w14:paraId="2F4DD23B" w14:textId="77777777" w:rsidR="00DB1CE5" w:rsidRDefault="00DB1CE5" w:rsidP="00DB1CE5">
      <w:pPr>
        <w:pStyle w:val="BodyText"/>
        <w:ind w:left="1440"/>
      </w:pPr>
      <w:r>
        <w:rPr>
          <w:i/>
        </w:rPr>
        <w:t>Example</w:t>
      </w:r>
      <w:r>
        <w:t>: A SAPI plate is compliant with the Berry Amendment if the synthetic fiber or yarn is obtained from foreign country X and woven into synthetic fabric in the United States, which is then incorporated into a SAPI plate manufactured in foreign country Y.</w:t>
      </w:r>
    </w:p>
    <w:p w14:paraId="5786E445" w14:textId="77777777" w:rsidR="00DB1CE5" w:rsidRDefault="00DB1CE5" w:rsidP="00DB1CE5">
      <w:pPr>
        <w:pStyle w:val="BodyText"/>
        <w:ind w:left="1440"/>
      </w:pPr>
      <w:r>
        <w:t xml:space="preserve">(2) </w:t>
      </w:r>
      <w:r>
        <w:rPr>
          <w:i/>
        </w:rPr>
        <w:t>Hand or measuring tools.</w:t>
      </w:r>
    </w:p>
    <w:p w14:paraId="6CF01CCE" w14:textId="77777777" w:rsidR="00DB1CE5" w:rsidRDefault="00DB1CE5" w:rsidP="00DB1CE5">
      <w:pPr>
        <w:pStyle w:val="BodyText"/>
        <w:ind w:left="2880"/>
      </w:pPr>
      <w:r>
        <w:t>(A) As applied to hand or measuring tools, “produced in the United States” means that the hand or measuring tool was assembled in the United States out of components, or otherwise made from raw materials into the finished product that is to be provided to the Government.</w:t>
      </w:r>
    </w:p>
    <w:p w14:paraId="528E00B3" w14:textId="77777777" w:rsidR="00DB1CE5" w:rsidRDefault="00DB1CE5" w:rsidP="00DB1CE5">
      <w:pPr>
        <w:pStyle w:val="BodyText"/>
        <w:ind w:left="2880"/>
      </w:pPr>
      <w:r>
        <w:t>(B) If a hand or measuring tool was assembled in a country other than the United States, then disassembled and reassembled in the United States, the hand or measuring tool was not produced in the United States.</w:t>
      </w:r>
    </w:p>
    <w:p w14:paraId="2CBDA23A" w14:textId="77777777" w:rsidR="00DB1CE5" w:rsidRDefault="00DB1CE5" w:rsidP="00DB1CE5">
      <w:pPr>
        <w:pStyle w:val="BodyText"/>
        <w:ind w:left="2880"/>
      </w:pPr>
      <w:r>
        <w:t xml:space="preserve">(C) The requirement to buy hand or measuring tools produced in the United States does not impose any restriction on the source of the components of the hand or measuring tools. This is unlike the Berry Amendment restriction on clothing (see </w:t>
      </w:r>
      <w:r>
        <w:rPr>
          <w:color w:val="0000FF"/>
        </w:rPr>
        <w:fldChar w:fldCharType="begin"/>
      </w:r>
      <w:r>
        <w:rPr>
          <w:color w:val="0000FF"/>
        </w:rPr>
        <w:instrText xml:space="preserve"> REF _Numd19e198772 \h </w:instrText>
      </w:r>
      <w:r>
        <w:rPr>
          <w:color w:val="0000FF"/>
        </w:rPr>
      </w:r>
      <w:r>
        <w:fldChar w:fldCharType="separate"/>
      </w:r>
      <w:r>
        <w:rPr>
          <w:color w:val="0000FF"/>
          <w:u w:val="single"/>
        </w:rPr>
        <w:t>225.7002-1</w:t>
      </w:r>
      <w:r>
        <w:rPr>
          <w:color w:val="0000FF"/>
        </w:rPr>
        <w:fldChar w:fldCharType="end"/>
      </w:r>
      <w:r>
        <w:t xml:space="preserve"> (a)(1)(ii)), which explicitly requires domestic source for the materials and components of clothing (other than unusual components such as sensors or electronics), as well as the additional separate restrictions on various types of fibers and fabrics that might be components of the clothing.</w:t>
      </w:r>
    </w:p>
    <w:p w14:paraId="020564B0" w14:textId="77777777" w:rsidR="00DB1CE5" w:rsidRDefault="00DB1CE5" w:rsidP="00DB1CE5">
      <w:pPr>
        <w:pStyle w:val="BodyText"/>
        <w:ind w:left="2880"/>
      </w:pPr>
      <w:r>
        <w:t>(D) If the acquisition of the hand or measuring tools is also subject to the Buy American statute (see FAR Subpart 25.1), then in order to qualify as a domestic end product, the cost of the components mined, produced, or manufactured in the United States or a qualifying country, must exceed 50 percent of the cost of all the components of the hand or measuring tool.</w:t>
      </w:r>
    </w:p>
    <w:p w14:paraId="23F470B5" w14:textId="77777777" w:rsidR="00DB1CE5" w:rsidRDefault="00DB1CE5" w:rsidP="00DB1CE5">
      <w:pPr>
        <w:pStyle w:val="Heading6"/>
      </w:pPr>
      <w:bookmarkStart w:id="1254" w:name="_Refd19e198864"/>
      <w:bookmarkStart w:id="1255" w:name="_Tocd19e198864"/>
      <w:bookmarkStart w:id="1256" w:name="_Numd19e198864"/>
      <w:r>
        <w:t>PGI 225.7002-2 Exceptions.</w:t>
      </w:r>
      <w:bookmarkEnd w:id="1254"/>
      <w:bookmarkEnd w:id="1255"/>
      <w:bookmarkEnd w:id="1256"/>
    </w:p>
    <w:p w14:paraId="73948F25" w14:textId="77777777" w:rsidR="00DB1CE5" w:rsidRDefault="00DB1CE5" w:rsidP="00DB1CE5">
      <w:pPr>
        <w:pStyle w:val="BodyText"/>
        <w:ind w:left="720"/>
      </w:pPr>
      <w:r>
        <w:t xml:space="preserve">(b) </w:t>
      </w:r>
      <w:r>
        <w:rPr>
          <w:i/>
        </w:rPr>
        <w:t>Domestic nonavailability determinations.</w:t>
      </w:r>
    </w:p>
    <w:p w14:paraId="2544628C" w14:textId="77777777" w:rsidR="00DB1CE5" w:rsidRDefault="00DB1CE5" w:rsidP="00DB1CE5">
      <w:pPr>
        <w:pStyle w:val="BodyText"/>
        <w:ind w:left="1440"/>
      </w:pPr>
      <w:r>
        <w:t xml:space="preserve">(3) </w:t>
      </w:r>
      <w:r>
        <w:rPr>
          <w:i/>
        </w:rPr>
        <w:t>Defense agencies other than the Defense Logistics Agency</w:t>
      </w:r>
      <w:r>
        <w:t>.</w:t>
      </w:r>
    </w:p>
    <w:p w14:paraId="4B85621C" w14:textId="77777777" w:rsidR="00DB1CE5" w:rsidRDefault="00DB1CE5" w:rsidP="00DB1CE5">
      <w:pPr>
        <w:pStyle w:val="BodyText"/>
        <w:ind w:left="2880"/>
      </w:pPr>
      <w:r>
        <w:t>(A) A defense agency requesting a domestic nonavailability determination must submit the request, including the proposed determination, to—</w:t>
      </w:r>
    </w:p>
    <w:p w14:paraId="5711B06D" w14:textId="77777777" w:rsidR="00DB1CE5" w:rsidRDefault="00DB1CE5" w:rsidP="00DB1CE5">
      <w:pPr>
        <w:pStyle w:val="BodyText"/>
      </w:pPr>
      <w:r>
        <w:t>Principal Director, Defense Pricing, Contracting, and Acquisition Policy</w:t>
      </w:r>
    </w:p>
    <w:p w14:paraId="5CAA20C9" w14:textId="77777777" w:rsidR="00DB1CE5" w:rsidRDefault="00DB1CE5" w:rsidP="00DB1CE5">
      <w:pPr>
        <w:pStyle w:val="BodyText"/>
      </w:pPr>
      <w:r>
        <w:t>ATTN: OUSD(A&amp;S) DPCAP/CP</w:t>
      </w:r>
    </w:p>
    <w:p w14:paraId="05B89B09" w14:textId="77777777" w:rsidR="00DB1CE5" w:rsidRDefault="00DB1CE5" w:rsidP="00DB1CE5">
      <w:pPr>
        <w:pStyle w:val="BodyText"/>
      </w:pPr>
      <w:r>
        <w:t>3060 Defense Pentagon</w:t>
      </w:r>
    </w:p>
    <w:p w14:paraId="16205DD9" w14:textId="77777777" w:rsidR="00DB1CE5" w:rsidRDefault="00DB1CE5" w:rsidP="00DB1CE5">
      <w:pPr>
        <w:pStyle w:val="BodyText"/>
      </w:pPr>
      <w:r>
        <w:t>Washington, DC 20301-3060.</w:t>
      </w:r>
    </w:p>
    <w:p w14:paraId="72BCFC6F" w14:textId="77777777" w:rsidR="00DB1CE5" w:rsidRDefault="00DB1CE5" w:rsidP="00DB1CE5">
      <w:pPr>
        <w:pStyle w:val="BodyText"/>
        <w:ind w:left="2880"/>
      </w:pPr>
      <w:r>
        <w:t>(B) The Principal Director, Defense Pricing, Contracting, and Acquisition Policy, will forward the request to the Under Secretary of Defense (Acquisition and Sustainment) (USD(A&amp;S)) as appropriate.</w:t>
      </w:r>
    </w:p>
    <w:p w14:paraId="572D2DC7" w14:textId="77777777" w:rsidR="00DB1CE5" w:rsidRDefault="00DB1CE5" w:rsidP="00DB1CE5">
      <w:pPr>
        <w:pStyle w:val="Heading5"/>
      </w:pPr>
      <w:bookmarkStart w:id="1257" w:name="_Refd19e198904"/>
      <w:bookmarkStart w:id="1258" w:name="_Tocd19e198904"/>
      <w:bookmarkStart w:id="1259" w:name="_Numd19e198904"/>
      <w:r>
        <w:t>PGI 225.7003 Restrictions on acquisition of specialty metals.</w:t>
      </w:r>
      <w:bookmarkEnd w:id="1257"/>
      <w:bookmarkEnd w:id="1258"/>
      <w:bookmarkEnd w:id="1259"/>
    </w:p>
    <w:p w14:paraId="7B420414" w14:textId="77777777" w:rsidR="00DB1CE5" w:rsidRDefault="00DB1CE5" w:rsidP="00DB1CE5">
      <w:pPr>
        <w:pStyle w:val="Heading6"/>
      </w:pPr>
      <w:bookmarkStart w:id="1260" w:name="_Refd19e198917"/>
      <w:bookmarkStart w:id="1261" w:name="_Tocd19e198917"/>
      <w:bookmarkStart w:id="1262" w:name="_Numd19e198917"/>
      <w:r>
        <w:t>PGI 225.7003-2 Restrictions.</w:t>
      </w:r>
      <w:bookmarkEnd w:id="1260"/>
      <w:bookmarkEnd w:id="1261"/>
      <w:bookmarkEnd w:id="1262"/>
    </w:p>
    <w:p w14:paraId="2EA37CD6" w14:textId="77777777" w:rsidR="00DB1CE5" w:rsidRDefault="00DB1CE5" w:rsidP="00DB1CE5">
      <w:pPr>
        <w:pStyle w:val="BodyText"/>
        <w:ind w:left="720"/>
      </w:pPr>
      <w:r>
        <w:t>(a)(i) This restriction applies to the item containing the specialty metal, not just the specialty metal, as was true when the restriction was part of 10 U.S.C. 4862. The previous practice of withholding payment while conditionally accepting noncompliant items is not permissible for—</w:t>
      </w:r>
    </w:p>
    <w:p w14:paraId="50F8E419" w14:textId="77777777" w:rsidR="00DB1CE5" w:rsidRDefault="00DB1CE5" w:rsidP="00DB1CE5">
      <w:pPr>
        <w:pStyle w:val="BodyText"/>
        <w:ind w:left="2880"/>
      </w:pPr>
      <w:r>
        <w:t>(A) Contracts entered into on or after November 16, 2006; or</w:t>
      </w:r>
    </w:p>
    <w:p w14:paraId="7753826C" w14:textId="77777777" w:rsidR="00DB1CE5" w:rsidRDefault="00DB1CE5" w:rsidP="00DB1CE5">
      <w:pPr>
        <w:pStyle w:val="BodyText"/>
        <w:ind w:left="2880"/>
      </w:pPr>
      <w:r>
        <w:t>(B) New procurements or out-of-scope changes accomplished on or after November 16, 2006, through the use of bilateral modifications to contracts originally awarded prior to November 16, 2006.</w:t>
      </w:r>
    </w:p>
    <w:p w14:paraId="59BF664A" w14:textId="77777777" w:rsidR="00DB1CE5" w:rsidRDefault="00DB1CE5" w:rsidP="00DB1CE5">
      <w:pPr>
        <w:pStyle w:val="BodyText"/>
        <w:ind w:left="2160"/>
      </w:pPr>
      <w:r>
        <w:t xml:space="preserve">(ii) Consistent with the definition of “component” in the clause at DFARS </w:t>
      </w:r>
      <w:r>
        <w:rPr>
          <w:color w:val="0000FF"/>
        </w:rPr>
        <w:fldChar w:fldCharType="begin"/>
      </w:r>
      <w:r>
        <w:rPr>
          <w:color w:val="0000FF"/>
        </w:rPr>
        <w:instrText xml:space="preserve"> REF _Numd19e125711 \h </w:instrText>
      </w:r>
      <w:r>
        <w:rPr>
          <w:color w:val="0000FF"/>
        </w:rPr>
      </w:r>
      <w:r>
        <w:fldChar w:fldCharType="separate"/>
      </w:r>
      <w:r>
        <w:rPr>
          <w:color w:val="0000FF"/>
          <w:u w:val="single"/>
        </w:rPr>
        <w:t>252.225-7009</w:t>
      </w:r>
      <w:r>
        <w:rPr>
          <w:color w:val="0000FF"/>
        </w:rPr>
        <w:fldChar w:fldCharType="end"/>
      </w:r>
      <w:r>
        <w:t xml:space="preserve">, a component is any item supplied to the Government as part of an end item or of another component. Items that are not incorporated into any of the items listed in DFARS </w:t>
      </w:r>
      <w:r>
        <w:rPr>
          <w:color w:val="0000FF"/>
        </w:rPr>
        <w:fldChar w:fldCharType="begin"/>
      </w:r>
      <w:r>
        <w:rPr>
          <w:color w:val="0000FF"/>
        </w:rPr>
        <w:instrText xml:space="preserve"> REF _Numd19e74411 \h </w:instrText>
      </w:r>
      <w:r>
        <w:rPr>
          <w:color w:val="0000FF"/>
        </w:rPr>
      </w:r>
      <w:r>
        <w:fldChar w:fldCharType="separate"/>
      </w:r>
      <w:r>
        <w:rPr>
          <w:color w:val="0000FF"/>
          <w:u w:val="single"/>
        </w:rPr>
        <w:t>225.7003-2</w:t>
      </w:r>
      <w:r>
        <w:rPr>
          <w:color w:val="0000FF"/>
        </w:rPr>
        <w:fldChar w:fldCharType="end"/>
      </w:r>
      <w:r>
        <w:t>(a) are not components of those items. For example, test equipment, ground support equipment, or shipping containers are not components of the missile system.</w:t>
      </w:r>
    </w:p>
    <w:p w14:paraId="1EC404DE" w14:textId="77777777" w:rsidR="00DB1CE5" w:rsidRDefault="00DB1CE5" w:rsidP="00DB1CE5">
      <w:pPr>
        <w:pStyle w:val="Heading6"/>
      </w:pPr>
      <w:bookmarkStart w:id="1263" w:name="_Refd19e198950"/>
      <w:bookmarkStart w:id="1264" w:name="_Tocd19e198950"/>
      <w:bookmarkStart w:id="1265" w:name="_Numd19e198950"/>
      <w:r>
        <w:t>PGI 225.7003-3 Exceptions.</w:t>
      </w:r>
      <w:bookmarkEnd w:id="1263"/>
      <w:bookmarkEnd w:id="1264"/>
      <w:bookmarkEnd w:id="1265"/>
    </w:p>
    <w:p w14:paraId="60FB8646" w14:textId="77777777" w:rsidR="00DB1CE5" w:rsidRDefault="00DB1CE5" w:rsidP="00DB1CE5">
      <w:pPr>
        <w:pStyle w:val="BodyText"/>
        <w:ind w:left="720"/>
      </w:pPr>
      <w:r>
        <w:t xml:space="preserve">(b)(2) </w:t>
      </w:r>
      <w:r>
        <w:rPr>
          <w:i/>
        </w:rPr>
        <w:t>Report of COTS items</w:t>
      </w:r>
      <w:r>
        <w:t>.</w:t>
      </w:r>
    </w:p>
    <w:p w14:paraId="2C5B0C2A" w14:textId="77777777" w:rsidR="00DB1CE5" w:rsidRDefault="00DB1CE5" w:rsidP="00DB1CE5">
      <w:pPr>
        <w:pStyle w:val="BodyText"/>
      </w:pPr>
      <w:r>
        <w:t xml:space="preserve">If a department or agency uses the exception at DFARS </w:t>
      </w:r>
      <w:r>
        <w:rPr>
          <w:color w:val="0000FF"/>
        </w:rPr>
        <w:fldChar w:fldCharType="begin"/>
      </w:r>
      <w:r>
        <w:rPr>
          <w:color w:val="0000FF"/>
        </w:rPr>
        <w:instrText xml:space="preserve"> REF _Numd19e74459 \h </w:instrText>
      </w:r>
      <w:r>
        <w:rPr>
          <w:color w:val="0000FF"/>
        </w:rPr>
      </w:r>
      <w:r>
        <w:fldChar w:fldCharType="separate"/>
      </w:r>
      <w:r>
        <w:rPr>
          <w:color w:val="0000FF"/>
          <w:u w:val="single"/>
        </w:rPr>
        <w:t>225.7003-3</w:t>
      </w:r>
      <w:r>
        <w:rPr>
          <w:color w:val="0000FF"/>
        </w:rPr>
        <w:fldChar w:fldCharType="end"/>
      </w:r>
      <w:r>
        <w:t>(b)(2) for an acquisition of COTS end items valued at $5 million or more per item, the department or agency shall address use of the exception in a year-end report, to be prepared and submitted as follows:</w:t>
      </w:r>
    </w:p>
    <w:p w14:paraId="3BEE6DD7" w14:textId="77777777" w:rsidR="00DB1CE5" w:rsidRDefault="00DB1CE5" w:rsidP="00DB1CE5">
      <w:pPr>
        <w:pStyle w:val="BodyText"/>
        <w:ind w:left="2880"/>
      </w:pPr>
      <w:r>
        <w:t>(A) Entitle the report “COTS Specialty Metal Exceptions Granted During Fiscal Year ____.”</w:t>
      </w:r>
    </w:p>
    <w:p w14:paraId="44F8AEFE" w14:textId="77777777" w:rsidR="00DB1CE5" w:rsidRDefault="00DB1CE5" w:rsidP="00DB1CE5">
      <w:pPr>
        <w:pStyle w:val="BodyText"/>
        <w:ind w:left="2880"/>
      </w:pPr>
      <w:r>
        <w:t>(B) For each excepted COTS item purchased during the fiscal year, include in the report, at a minimum, the applicable—</w:t>
      </w:r>
    </w:p>
    <w:p w14:paraId="135E109B" w14:textId="77777777" w:rsidR="00DB1CE5" w:rsidRDefault="00DB1CE5" w:rsidP="00DB1CE5">
      <w:pPr>
        <w:pStyle w:val="BodyText"/>
        <w:ind w:left="4320"/>
      </w:pPr>
      <w:r>
        <w:t>(1) Contract number and any applicable delivery order number;</w:t>
      </w:r>
    </w:p>
    <w:p w14:paraId="1AAFC4FB" w14:textId="77777777" w:rsidR="00DB1CE5" w:rsidRDefault="00DB1CE5" w:rsidP="00DB1CE5">
      <w:pPr>
        <w:pStyle w:val="BodyText"/>
        <w:ind w:left="4320"/>
      </w:pPr>
      <w:r>
        <w:t>(2) Dollar value; and</w:t>
      </w:r>
    </w:p>
    <w:p w14:paraId="64248D46" w14:textId="77777777" w:rsidR="00DB1CE5" w:rsidRDefault="00DB1CE5" w:rsidP="00DB1CE5">
      <w:pPr>
        <w:pStyle w:val="BodyText"/>
        <w:ind w:left="4320"/>
      </w:pPr>
      <w:r>
        <w:t>(3) Item description.</w:t>
      </w:r>
    </w:p>
    <w:p w14:paraId="694CAA31" w14:textId="77777777" w:rsidR="00DB1CE5" w:rsidRDefault="00DB1CE5" w:rsidP="00DB1CE5">
      <w:pPr>
        <w:pStyle w:val="BodyText"/>
        <w:ind w:left="2880"/>
      </w:pPr>
      <w:r>
        <w:t>(C) Submit the report by October 31 of each year to:</w:t>
      </w:r>
    </w:p>
    <w:p w14:paraId="3D2A0BFE" w14:textId="77777777" w:rsidR="00DB1CE5" w:rsidRDefault="00DB1CE5" w:rsidP="00DB1CE5">
      <w:pPr>
        <w:pStyle w:val="BodyText"/>
      </w:pPr>
      <w:r>
        <w:t>Principal Director, Defense Pricing, Contracting, and Acquisition Policy</w:t>
      </w:r>
    </w:p>
    <w:p w14:paraId="111AE239" w14:textId="77777777" w:rsidR="00DB1CE5" w:rsidRDefault="00DB1CE5" w:rsidP="00DB1CE5">
      <w:pPr>
        <w:pStyle w:val="BodyText"/>
      </w:pPr>
      <w:r>
        <w:t>ATTN: OUSD(A&amp;S) DPCAP/CP</w:t>
      </w:r>
    </w:p>
    <w:p w14:paraId="4F655B1B" w14:textId="77777777" w:rsidR="00DB1CE5" w:rsidRDefault="00DB1CE5" w:rsidP="00DB1CE5">
      <w:pPr>
        <w:pStyle w:val="BodyText"/>
      </w:pPr>
      <w:r>
        <w:t>3060 Defense Pentagon</w:t>
      </w:r>
    </w:p>
    <w:p w14:paraId="7E64EFB3" w14:textId="77777777" w:rsidR="00DB1CE5" w:rsidRDefault="00DB1CE5" w:rsidP="00DB1CE5">
      <w:pPr>
        <w:pStyle w:val="BodyText"/>
      </w:pPr>
      <w:r>
        <w:t>Washington, DC 20301-3060.</w:t>
      </w:r>
    </w:p>
    <w:p w14:paraId="014C9E84" w14:textId="77777777" w:rsidR="00DB1CE5" w:rsidRDefault="00DB1CE5" w:rsidP="00DB1CE5">
      <w:pPr>
        <w:pStyle w:val="BodyText"/>
        <w:ind w:left="1440"/>
      </w:pPr>
      <w:r>
        <w:t>(4) For samarium-cobalt magnets contained in an item listed in 225.7003-2(a) manufactured in a qualifying country, see paragraph (b)(6)(C) of this section.</w:t>
      </w:r>
    </w:p>
    <w:p w14:paraId="7369E46C" w14:textId="77777777" w:rsidR="00DB1CE5" w:rsidRDefault="00DB1CE5" w:rsidP="00DB1CE5">
      <w:pPr>
        <w:pStyle w:val="BodyText"/>
        <w:ind w:left="1440"/>
      </w:pPr>
      <w:r>
        <w:t>(5) Domestic specialty metals nonavailable as and when needed.</w:t>
      </w:r>
    </w:p>
    <w:p w14:paraId="406D0576" w14:textId="77777777" w:rsidR="00DB1CE5" w:rsidRDefault="00DB1CE5" w:rsidP="00DB1CE5">
      <w:pPr>
        <w:pStyle w:val="BodyText"/>
        <w:ind w:left="2880"/>
      </w:pPr>
      <w:r>
        <w:t>(A) Determining availability.</w:t>
      </w:r>
    </w:p>
    <w:p w14:paraId="31775968" w14:textId="77777777" w:rsidR="00DB1CE5" w:rsidRDefault="00DB1CE5" w:rsidP="00DB1CE5">
      <w:pPr>
        <w:pStyle w:val="BodyText"/>
        <w:ind w:left="4320"/>
      </w:pPr>
      <w:r>
        <w:t>(</w:t>
      </w:r>
      <w:r>
        <w:rPr>
          <w:i/>
        </w:rPr>
        <w:t>1</w:t>
      </w:r>
      <w:r>
        <w:t>) FAR 15.402 requires that contracting officers purchase supplies and services at fair and reasonable prices. Thus, contracting officers must determine whether any increase in contract price that results from providing compliant specialty metal is fair and reasonable, given the circumstances of the particular situation. In those cases where the contracting officer determines that the price would not be fair and reasonable, the Secretary of the military department concerned may use that information in determining whether the unreasonable price causes the compliant metal to be effectively “nonavailable.” Where these “reasonableness” limits should be drawn is a case-by-case decision.</w:t>
      </w:r>
    </w:p>
    <w:p w14:paraId="4AADC6F1" w14:textId="77777777" w:rsidR="00DB1CE5" w:rsidRDefault="00DB1CE5" w:rsidP="00DB1CE5">
      <w:pPr>
        <w:pStyle w:val="BodyText"/>
        <w:ind w:left="4320"/>
      </w:pPr>
      <w:r>
        <w:t>(</w:t>
      </w:r>
      <w:r>
        <w:rPr>
          <w:i/>
        </w:rPr>
        <w:t>2</w:t>
      </w:r>
      <w:r>
        <w:t>) A similar approach may be used to determine whether delays associated with incorporating compliant specialty metals into items being acquired results in the metals being effectively nonavailable.</w:t>
      </w:r>
    </w:p>
    <w:p w14:paraId="07B5F56E" w14:textId="77777777" w:rsidR="00DB1CE5" w:rsidRDefault="00DB1CE5" w:rsidP="00DB1CE5">
      <w:pPr>
        <w:pStyle w:val="BodyText"/>
        <w:ind w:left="2880"/>
      </w:pPr>
      <w:r>
        <w:t>(B)(1) A department or agency requesting a determination or approval from USD(A&amp;S) in accordance with DFARS 225.7003-3(b)(5) shall submit the request, including the proposed determination, to—</w:t>
      </w:r>
    </w:p>
    <w:p w14:paraId="6A952352" w14:textId="77777777" w:rsidR="00DB1CE5" w:rsidRDefault="00DB1CE5" w:rsidP="00DB1CE5">
      <w:pPr>
        <w:pStyle w:val="BodyText"/>
        <w:ind w:left="1440"/>
      </w:pPr>
      <w:r>
        <w:t>Principal Director, Defense Pricing, Contracting, and Acquisition Policy</w:t>
      </w:r>
    </w:p>
    <w:p w14:paraId="767900FD" w14:textId="77777777" w:rsidR="00DB1CE5" w:rsidRDefault="00DB1CE5" w:rsidP="00DB1CE5">
      <w:pPr>
        <w:pStyle w:val="BodyText"/>
        <w:ind w:left="1440"/>
      </w:pPr>
      <w:r>
        <w:t>ATTN: OUSD(A&amp;S) DPCAP/CP</w:t>
      </w:r>
    </w:p>
    <w:p w14:paraId="1B27E1F3" w14:textId="77777777" w:rsidR="00DB1CE5" w:rsidRDefault="00DB1CE5" w:rsidP="00DB1CE5">
      <w:pPr>
        <w:pStyle w:val="BodyText"/>
        <w:ind w:left="1440"/>
      </w:pPr>
      <w:r>
        <w:t>3060 Defense Pentagon</w:t>
      </w:r>
    </w:p>
    <w:p w14:paraId="6413DA74" w14:textId="77777777" w:rsidR="00DB1CE5" w:rsidRDefault="00DB1CE5" w:rsidP="00DB1CE5">
      <w:pPr>
        <w:pStyle w:val="BodyText"/>
        <w:ind w:left="1440"/>
      </w:pPr>
      <w:r>
        <w:t>Washington, DC 20301-3060.</w:t>
      </w:r>
    </w:p>
    <w:p w14:paraId="68B0704D" w14:textId="77777777" w:rsidR="00DB1CE5" w:rsidRDefault="00DB1CE5" w:rsidP="00DB1CE5">
      <w:pPr>
        <w:pStyle w:val="BodyText"/>
        <w:ind w:left="4320"/>
      </w:pPr>
      <w:r>
        <w:t>(2) The Principal Director, Defense Pricing, Contracting, and Acquisition Policy (DPCAP), will forward the request to USD(A&amp;S) as appropriate.</w:t>
      </w:r>
    </w:p>
    <w:p w14:paraId="53D123D8" w14:textId="77777777" w:rsidR="00DB1CE5" w:rsidRDefault="00DB1CE5" w:rsidP="00DB1CE5">
      <w:pPr>
        <w:pStyle w:val="BodyText"/>
        <w:ind w:left="2880"/>
      </w:pPr>
      <w:r>
        <w:t>(C) For domestic nonavailability determinations with regard to samarium-cobalt high performance magnets, see paragraph (b)(6)(D) of this section.</w:t>
      </w:r>
    </w:p>
    <w:p w14:paraId="19590890" w14:textId="77777777" w:rsidR="00DB1CE5" w:rsidRDefault="00DB1CE5" w:rsidP="00DB1CE5">
      <w:pPr>
        <w:pStyle w:val="BodyText"/>
        <w:ind w:left="1440"/>
      </w:pPr>
      <w:r>
        <w:t>(6) Application of specialty metals restrictions to magnets.</w:t>
      </w:r>
    </w:p>
    <w:p w14:paraId="07AA2FCB" w14:textId="77777777" w:rsidR="00DB1CE5" w:rsidRDefault="00DB1CE5" w:rsidP="00DB1CE5">
      <w:pPr>
        <w:pStyle w:val="BodyText"/>
        <w:ind w:left="2880"/>
      </w:pPr>
      <w:r>
        <w:t xml:space="preserve">(A) The two most common types of high performance magnets are samarium-cobalt magnets and neodymium-iron-boron magnets. Only samarium-cobalt magnets contain specialty metals and are subject to the restrictions of 10 U.S.C. 4863 in this section, as well as the restrictions of 10 U.S.C. 4872 at </w:t>
      </w:r>
      <w:r>
        <w:rPr>
          <w:color w:val="0000FF"/>
        </w:rPr>
        <w:fldChar w:fldCharType="begin"/>
      </w:r>
      <w:r>
        <w:rPr>
          <w:color w:val="0000FF"/>
        </w:rPr>
        <w:instrText xml:space="preserve"> REF _Numd19e199225 \h </w:instrText>
      </w:r>
      <w:r>
        <w:rPr>
          <w:color w:val="0000FF"/>
        </w:rPr>
      </w:r>
      <w:r>
        <w:fldChar w:fldCharType="separate"/>
      </w:r>
      <w:r>
        <w:rPr>
          <w:color w:val="0000FF"/>
          <w:u w:val="single"/>
        </w:rPr>
        <w:t>225.7018</w:t>
      </w:r>
      <w:r>
        <w:rPr>
          <w:color w:val="0000FF"/>
        </w:rPr>
        <w:fldChar w:fldCharType="end"/>
      </w:r>
      <w:r>
        <w:t xml:space="preserve"> . Neodymium-iron-boron magnets are only subject to the restrictions of 10 U.S.C. 4872 at </w:t>
      </w:r>
      <w:r>
        <w:rPr>
          <w:color w:val="0000FF"/>
        </w:rPr>
        <w:fldChar w:fldCharType="begin"/>
      </w:r>
      <w:r>
        <w:rPr>
          <w:color w:val="0000FF"/>
        </w:rPr>
        <w:instrText xml:space="preserve"> REF _Numd19e199225 \h </w:instrText>
      </w:r>
      <w:r>
        <w:rPr>
          <w:color w:val="0000FF"/>
        </w:rPr>
      </w:r>
      <w:r>
        <w:fldChar w:fldCharType="separate"/>
      </w:r>
      <w:r>
        <w:rPr>
          <w:color w:val="0000FF"/>
          <w:u w:val="single"/>
        </w:rPr>
        <w:t>225.7018</w:t>
      </w:r>
      <w:r>
        <w:rPr>
          <w:color w:val="0000FF"/>
        </w:rPr>
        <w:fldChar w:fldCharType="end"/>
      </w:r>
      <w:r>
        <w:t xml:space="preserve"> , because they do not contain specialty metals. There are no other commonly used magnets that contain specialty metals.</w:t>
      </w:r>
    </w:p>
    <w:p w14:paraId="26F82A0E" w14:textId="77777777" w:rsidR="00DB1CE5" w:rsidRDefault="00DB1CE5" w:rsidP="00DB1CE5">
      <w:pPr>
        <w:pStyle w:val="BodyText"/>
        <w:ind w:left="2880"/>
      </w:pPr>
      <w:r>
        <w:t>(B) Table.</w:t>
      </w:r>
    </w:p>
    <w:p w14:paraId="1972347A" w14:textId="77777777" w:rsidR="00DB1CE5" w:rsidRDefault="00DB1CE5" w:rsidP="00DB1CE5">
      <w:pPr>
        <w:pStyle w:val="BodyText"/>
      </w:pPr>
      <w:r>
        <w:t>HPM = High performance magnet</w:t>
      </w:r>
    </w:p>
    <w:p w14:paraId="4D53FA8C" w14:textId="77777777" w:rsidR="00DB1CE5" w:rsidRDefault="00DB1CE5" w:rsidP="00DB1CE5">
      <w:pPr>
        <w:pStyle w:val="BodyText"/>
      </w:pPr>
      <w:r>
        <w:t>COTS = Commercially available off-the-shelf</w:t>
      </w:r>
    </w:p>
    <w:p w14:paraId="29BF989D" w14:textId="77777777" w:rsidR="00DB1CE5" w:rsidRDefault="00DB1CE5" w:rsidP="00DB1CE5">
      <w:pPr>
        <w:pStyle w:val="BodyText"/>
      </w:pPr>
      <w:r>
        <w:t>SmCo = Samarium Cobalt</w:t>
      </w:r>
    </w:p>
    <w:tbl>
      <w:tblPr>
        <w:tblStyle w:val="TableGrid"/>
        <w:tblW w:w="0" w:type="auto"/>
        <w:tblLook w:val="0600" w:firstRow="0" w:lastRow="0" w:firstColumn="0" w:lastColumn="0" w:noHBand="1" w:noVBand="1"/>
      </w:tblPr>
      <w:tblGrid>
        <w:gridCol w:w="3664"/>
        <w:gridCol w:w="2680"/>
        <w:gridCol w:w="3278"/>
      </w:tblGrid>
      <w:tr w:rsidR="00DB1CE5" w14:paraId="57C59A4F" w14:textId="77777777" w:rsidTr="00E42D96">
        <w:trPr>
          <w:cantSplit/>
        </w:trPr>
        <w:tc>
          <w:tcPr>
            <w:tcW w:w="0" w:type="auto"/>
          </w:tcPr>
          <w:p w14:paraId="364E8B03" w14:textId="77777777" w:rsidR="00DB1CE5" w:rsidRDefault="00DB1CE5" w:rsidP="00E42D96">
            <w:pPr>
              <w:pStyle w:val="BodyText"/>
            </w:pPr>
            <w:r>
              <w:t>Magnet made of specialty metal is:</w:t>
            </w:r>
          </w:p>
        </w:tc>
        <w:tc>
          <w:tcPr>
            <w:tcW w:w="0" w:type="auto"/>
          </w:tcPr>
          <w:p w14:paraId="7E37D2F8" w14:textId="77777777" w:rsidR="00DB1CE5" w:rsidRDefault="00DB1CE5" w:rsidP="00E42D96">
            <w:pPr>
              <w:pStyle w:val="BodyText"/>
            </w:pPr>
            <w:r>
              <w:t>Commercially available, SmCo HPM</w:t>
            </w:r>
          </w:p>
        </w:tc>
        <w:tc>
          <w:tcPr>
            <w:tcW w:w="0" w:type="auto"/>
          </w:tcPr>
          <w:p w14:paraId="3EA56EFA" w14:textId="77777777" w:rsidR="00DB1CE5" w:rsidRDefault="00DB1CE5" w:rsidP="00E42D96">
            <w:pPr>
              <w:pStyle w:val="BodyText"/>
            </w:pPr>
            <w:r>
              <w:t>NOT Commercially available,</w:t>
            </w:r>
          </w:p>
          <w:p w14:paraId="6B9F4276" w14:textId="77777777" w:rsidR="00DB1CE5" w:rsidRDefault="00DB1CE5" w:rsidP="00E42D96">
            <w:pPr>
              <w:pStyle w:val="BodyText"/>
            </w:pPr>
            <w:r>
              <w:t>SmCo HPM</w:t>
            </w:r>
          </w:p>
        </w:tc>
      </w:tr>
      <w:tr w:rsidR="00DB1CE5" w14:paraId="17CC791C" w14:textId="77777777" w:rsidTr="00E42D96">
        <w:trPr>
          <w:cantSplit/>
        </w:trPr>
        <w:tc>
          <w:tcPr>
            <w:tcW w:w="0" w:type="auto"/>
          </w:tcPr>
          <w:p w14:paraId="52BDA2D6" w14:textId="77777777" w:rsidR="00DB1CE5" w:rsidRDefault="00DB1CE5" w:rsidP="00E42D96">
            <w:pPr>
              <w:pStyle w:val="BodyText"/>
            </w:pPr>
            <w:r>
              <w:t>Incorporated into COTS subsystem or COTS end item</w:t>
            </w:r>
          </w:p>
        </w:tc>
        <w:tc>
          <w:tcPr>
            <w:tcW w:w="0" w:type="auto"/>
          </w:tcPr>
          <w:p w14:paraId="501CD949" w14:textId="77777777" w:rsidR="00DB1CE5" w:rsidRDefault="00DB1CE5" w:rsidP="00E42D96">
            <w:pPr>
              <w:pStyle w:val="BodyText"/>
            </w:pPr>
            <w:r>
              <w:t>NOT restricted</w:t>
            </w:r>
          </w:p>
        </w:tc>
        <w:tc>
          <w:tcPr>
            <w:tcW w:w="0" w:type="auto"/>
          </w:tcPr>
          <w:p w14:paraId="7DC8B4C9" w14:textId="77777777" w:rsidR="00DB1CE5" w:rsidRDefault="00DB1CE5" w:rsidP="00E42D96">
            <w:pPr>
              <w:pStyle w:val="BodyText"/>
            </w:pPr>
            <w:r>
              <w:t>*</w:t>
            </w:r>
          </w:p>
        </w:tc>
      </w:tr>
      <w:tr w:rsidR="00DB1CE5" w14:paraId="33E5CC6B" w14:textId="77777777" w:rsidTr="00E42D96">
        <w:trPr>
          <w:cantSplit/>
        </w:trPr>
        <w:tc>
          <w:tcPr>
            <w:tcW w:w="0" w:type="auto"/>
          </w:tcPr>
          <w:p w14:paraId="1A4EE4D7" w14:textId="77777777" w:rsidR="00DB1CE5" w:rsidRDefault="00DB1CE5" w:rsidP="00E42D96">
            <w:pPr>
              <w:pStyle w:val="BodyText"/>
            </w:pPr>
            <w:r>
              <w:t>NOT incorporated into COTS subsystem or COTS end item</w:t>
            </w:r>
          </w:p>
        </w:tc>
        <w:tc>
          <w:tcPr>
            <w:tcW w:w="0" w:type="auto"/>
          </w:tcPr>
          <w:p w14:paraId="5FADD263" w14:textId="77777777" w:rsidR="00DB1CE5" w:rsidRDefault="00DB1CE5" w:rsidP="00E42D96">
            <w:pPr>
              <w:pStyle w:val="BodyText"/>
            </w:pPr>
            <w:r>
              <w:t>Restricted</w:t>
            </w:r>
          </w:p>
        </w:tc>
        <w:tc>
          <w:tcPr>
            <w:tcW w:w="0" w:type="auto"/>
          </w:tcPr>
          <w:p w14:paraId="2A6D0857" w14:textId="77777777" w:rsidR="00DB1CE5" w:rsidRDefault="00DB1CE5" w:rsidP="00E42D96">
            <w:pPr>
              <w:pStyle w:val="BodyText"/>
            </w:pPr>
            <w:r>
              <w:t>Restricted</w:t>
            </w:r>
          </w:p>
        </w:tc>
      </w:tr>
      <w:tr w:rsidR="00DB1CE5" w14:paraId="112E6B55" w14:textId="77777777" w:rsidTr="00E42D96">
        <w:trPr>
          <w:cantSplit/>
        </w:trPr>
        <w:tc>
          <w:tcPr>
            <w:tcW w:w="0" w:type="auto"/>
          </w:tcPr>
          <w:p w14:paraId="11E00468" w14:textId="77777777" w:rsidR="00DB1CE5" w:rsidRDefault="00DB1CE5" w:rsidP="00E42D96">
            <w:pPr>
              <w:pStyle w:val="BodyText"/>
            </w:pPr>
            <w:r>
              <w:t>Included in 2 percent minimum content?</w:t>
            </w:r>
          </w:p>
        </w:tc>
        <w:tc>
          <w:tcPr>
            <w:tcW w:w="0" w:type="auto"/>
          </w:tcPr>
          <w:p w14:paraId="5A15D3F6" w14:textId="77777777" w:rsidR="00DB1CE5" w:rsidRDefault="00DB1CE5" w:rsidP="00E42D96">
            <w:pPr>
              <w:pStyle w:val="BodyText"/>
            </w:pPr>
            <w:r>
              <w:t>Cannot be included in</w:t>
            </w:r>
          </w:p>
          <w:p w14:paraId="12715777" w14:textId="77777777" w:rsidR="00DB1CE5" w:rsidRDefault="00DB1CE5" w:rsidP="00E42D96">
            <w:pPr>
              <w:pStyle w:val="BodyText"/>
            </w:pPr>
            <w:r>
              <w:t>2 percent minimum content</w:t>
            </w:r>
          </w:p>
        </w:tc>
        <w:tc>
          <w:tcPr>
            <w:tcW w:w="0" w:type="auto"/>
          </w:tcPr>
          <w:p w14:paraId="21353491" w14:textId="77777777" w:rsidR="00DB1CE5" w:rsidRDefault="00DB1CE5" w:rsidP="00E42D96">
            <w:pPr>
              <w:pStyle w:val="BodyText"/>
            </w:pPr>
            <w:r>
              <w:t>Cannot be included in 2 percent minimum content</w:t>
            </w:r>
          </w:p>
        </w:tc>
      </w:tr>
    </w:tbl>
    <w:p w14:paraId="3CD84863" w14:textId="77777777" w:rsidR="00DB1CE5" w:rsidRDefault="00DB1CE5" w:rsidP="00DB1CE5">
      <w:pPr>
        <w:pStyle w:val="BodyText"/>
      </w:pPr>
      <w:r>
        <w:t>* By definition, COTS assemblies and COTS end items will not include a HPM that is not commercially available.</w:t>
      </w:r>
    </w:p>
    <w:p w14:paraId="505DD3C2" w14:textId="77777777" w:rsidR="00DB1CE5" w:rsidRDefault="00DB1CE5" w:rsidP="00DB1CE5">
      <w:pPr>
        <w:pStyle w:val="BodyText"/>
        <w:ind w:left="2880"/>
      </w:pPr>
      <w:r>
        <w:t xml:space="preserve">(C) Samarium-cobalt magnets contained in an item manufactured in a qualifying country are still subject to the requirements of 10 U.S.C. 4872, because there is no exception in 10 U.S.C. 4872 for items manufactured in a qualifying country comparable to the exception at </w:t>
      </w:r>
      <w:r>
        <w:rPr>
          <w:color w:val="0000FF"/>
        </w:rPr>
        <w:fldChar w:fldCharType="begin"/>
      </w:r>
      <w:r>
        <w:rPr>
          <w:color w:val="0000FF"/>
        </w:rPr>
        <w:instrText xml:space="preserve"> REF _Numd19e198950 \h </w:instrText>
      </w:r>
      <w:r>
        <w:rPr>
          <w:color w:val="0000FF"/>
        </w:rPr>
      </w:r>
      <w:r>
        <w:fldChar w:fldCharType="separate"/>
      </w:r>
      <w:r>
        <w:rPr>
          <w:color w:val="0000FF"/>
          <w:u w:val="single"/>
        </w:rPr>
        <w:t>225.7003-3</w:t>
      </w:r>
      <w:r>
        <w:rPr>
          <w:color w:val="0000FF"/>
        </w:rPr>
        <w:fldChar w:fldCharType="end"/>
      </w:r>
      <w:r>
        <w:t xml:space="preserve"> (b)(4) to the specialty metal restrictions of 10 U.S.C. 4863.</w:t>
      </w:r>
    </w:p>
    <w:p w14:paraId="3A91927E" w14:textId="77777777" w:rsidR="00DB1CE5" w:rsidRDefault="00DB1CE5" w:rsidP="00DB1CE5">
      <w:pPr>
        <w:pStyle w:val="BodyText"/>
        <w:ind w:left="2880"/>
      </w:pPr>
      <w:r>
        <w:t xml:space="preserve">(D) Even if samarium-cobalt magnets are determined to be domestically nonavailable under this section, the restrictions of 10 U.S.C. 4872 still apply unless samarium-cobalt magnets melted or produced outside a covered country are also determined to be nonavailable in accordance with </w:t>
      </w:r>
      <w:r>
        <w:rPr>
          <w:color w:val="0000FF"/>
        </w:rPr>
        <w:fldChar w:fldCharType="begin"/>
      </w:r>
      <w:r>
        <w:rPr>
          <w:color w:val="0000FF"/>
        </w:rPr>
        <w:instrText xml:space="preserve"> REF _Numd19e199263 \h </w:instrText>
      </w:r>
      <w:r>
        <w:rPr>
          <w:color w:val="0000FF"/>
        </w:rPr>
      </w:r>
      <w:r>
        <w:fldChar w:fldCharType="separate"/>
      </w:r>
      <w:r>
        <w:rPr>
          <w:color w:val="0000FF"/>
          <w:u w:val="single"/>
        </w:rPr>
        <w:t>225.7018-4</w:t>
      </w:r>
      <w:r>
        <w:rPr>
          <w:color w:val="0000FF"/>
        </w:rPr>
        <w:fldChar w:fldCharType="end"/>
      </w:r>
      <w:r>
        <w:t xml:space="preserve"> .</w:t>
      </w:r>
    </w:p>
    <w:p w14:paraId="7DADBD84" w14:textId="77777777" w:rsidR="00DB1CE5" w:rsidRDefault="00DB1CE5" w:rsidP="00DB1CE5">
      <w:pPr>
        <w:pStyle w:val="BodyText"/>
        <w:ind w:left="720"/>
      </w:pPr>
      <w:r>
        <w:t xml:space="preserve">(c) </w:t>
      </w:r>
      <w:r>
        <w:rPr>
          <w:i/>
        </w:rPr>
        <w:t>Compliance for commercial derivative military articles</w:t>
      </w:r>
      <w:r>
        <w:t>.</w:t>
      </w:r>
    </w:p>
    <w:p w14:paraId="0D4C77AD" w14:textId="77777777" w:rsidR="00DB1CE5" w:rsidRDefault="00DB1CE5" w:rsidP="00DB1CE5">
      <w:pPr>
        <w:pStyle w:val="BodyText"/>
        <w:ind w:left="2160"/>
      </w:pPr>
      <w:r>
        <w:t xml:space="preserve">(i) A department or agency requesting a determination or approval from USD(A&amp;S) in accordance with DFARS </w:t>
      </w:r>
      <w:r>
        <w:rPr>
          <w:color w:val="0000FF"/>
        </w:rPr>
        <w:fldChar w:fldCharType="begin"/>
      </w:r>
      <w:r>
        <w:rPr>
          <w:color w:val="0000FF"/>
        </w:rPr>
        <w:instrText xml:space="preserve"> REF _Numd19e74459 \h </w:instrText>
      </w:r>
      <w:r>
        <w:rPr>
          <w:color w:val="0000FF"/>
        </w:rPr>
      </w:r>
      <w:r>
        <w:fldChar w:fldCharType="separate"/>
      </w:r>
      <w:r>
        <w:rPr>
          <w:color w:val="0000FF"/>
          <w:u w:val="single"/>
        </w:rPr>
        <w:t>225.7003-3</w:t>
      </w:r>
      <w:r>
        <w:rPr>
          <w:color w:val="0000FF"/>
        </w:rPr>
        <w:fldChar w:fldCharType="end"/>
      </w:r>
      <w:r>
        <w:t>(c) shall submit the request, including the proposed determination, to—</w:t>
      </w:r>
    </w:p>
    <w:p w14:paraId="4997F21A" w14:textId="77777777" w:rsidR="00DB1CE5" w:rsidRDefault="00DB1CE5" w:rsidP="00DB1CE5">
      <w:pPr>
        <w:pStyle w:val="BodyText"/>
      </w:pPr>
      <w:r>
        <w:t>Principal Director, Defense Pricing, Contracting, and Acquisition Policy</w:t>
      </w:r>
    </w:p>
    <w:p w14:paraId="652FA982" w14:textId="77777777" w:rsidR="00DB1CE5" w:rsidRDefault="00DB1CE5" w:rsidP="00DB1CE5">
      <w:pPr>
        <w:pStyle w:val="BodyText"/>
      </w:pPr>
      <w:r>
        <w:t>ATTN: OUSD(A&amp;S) DPCAP/CP</w:t>
      </w:r>
    </w:p>
    <w:p w14:paraId="7086C6CD" w14:textId="77777777" w:rsidR="00DB1CE5" w:rsidRDefault="00DB1CE5" w:rsidP="00DB1CE5">
      <w:pPr>
        <w:pStyle w:val="BodyText"/>
      </w:pPr>
      <w:r>
        <w:t>3060 Defense Pentagon</w:t>
      </w:r>
    </w:p>
    <w:p w14:paraId="7D8599DC" w14:textId="77777777" w:rsidR="00DB1CE5" w:rsidRDefault="00DB1CE5" w:rsidP="00DB1CE5">
      <w:pPr>
        <w:pStyle w:val="BodyText"/>
      </w:pPr>
      <w:r>
        <w:t>Washington, DC 20301-3060.</w:t>
      </w:r>
    </w:p>
    <w:p w14:paraId="096C82A3" w14:textId="77777777" w:rsidR="00DB1CE5" w:rsidRDefault="00DB1CE5" w:rsidP="00DB1CE5">
      <w:pPr>
        <w:pStyle w:val="BodyText"/>
        <w:ind w:left="2160"/>
      </w:pPr>
      <w:r>
        <w:t>(ii) The Principal Director, DPCAP, will forward the request to USD(A&amp;S) as appropriate.</w:t>
      </w:r>
    </w:p>
    <w:p w14:paraId="22DC687B" w14:textId="77777777" w:rsidR="00DB1CE5" w:rsidRDefault="00DB1CE5" w:rsidP="00DB1CE5">
      <w:pPr>
        <w:pStyle w:val="BodyText"/>
        <w:ind w:left="720"/>
      </w:pPr>
      <w:r>
        <w:t xml:space="preserve">(d) </w:t>
      </w:r>
      <w:r>
        <w:rPr>
          <w:i/>
        </w:rPr>
        <w:t>National security waiver</w:t>
      </w:r>
      <w:r>
        <w:t>.</w:t>
      </w:r>
    </w:p>
    <w:p w14:paraId="7CA0F22C" w14:textId="77777777" w:rsidR="00DB1CE5" w:rsidRDefault="00DB1CE5" w:rsidP="00DB1CE5">
      <w:pPr>
        <w:pStyle w:val="BodyText"/>
        <w:ind w:left="2160"/>
      </w:pPr>
      <w:r>
        <w:t xml:space="preserve">(i) A department or agency shall request a national security waiver of the restrictions of 10 U.S.C. 4863 from USD(A&amp;S) in accordance with DFARS </w:t>
      </w:r>
      <w:r>
        <w:rPr>
          <w:color w:val="0000FF"/>
        </w:rPr>
        <w:fldChar w:fldCharType="begin"/>
      </w:r>
      <w:r>
        <w:rPr>
          <w:color w:val="0000FF"/>
        </w:rPr>
        <w:instrText xml:space="preserve"> REF _Numd19e74459 \h </w:instrText>
      </w:r>
      <w:r>
        <w:rPr>
          <w:color w:val="0000FF"/>
        </w:rPr>
      </w:r>
      <w:r>
        <w:fldChar w:fldCharType="separate"/>
      </w:r>
      <w:r>
        <w:rPr>
          <w:color w:val="0000FF"/>
          <w:u w:val="single"/>
        </w:rPr>
        <w:t>225.7003-3</w:t>
      </w:r>
      <w:r>
        <w:rPr>
          <w:color w:val="0000FF"/>
        </w:rPr>
        <w:fldChar w:fldCharType="end"/>
      </w:r>
      <w:r>
        <w:t xml:space="preserve">(d) in a timely manner after discovering or being informed of a specialty metals noncompliance in an item, or component thereof, listed at </w:t>
      </w:r>
      <w:r>
        <w:rPr>
          <w:color w:val="0000FF"/>
        </w:rPr>
        <w:fldChar w:fldCharType="begin"/>
      </w:r>
      <w:r>
        <w:rPr>
          <w:color w:val="0000FF"/>
        </w:rPr>
        <w:instrText xml:space="preserve"> REF _Numd19e198917 \h </w:instrText>
      </w:r>
      <w:r>
        <w:rPr>
          <w:color w:val="0000FF"/>
        </w:rPr>
      </w:r>
      <w:r>
        <w:fldChar w:fldCharType="separate"/>
      </w:r>
      <w:r>
        <w:rPr>
          <w:color w:val="0000FF"/>
          <w:u w:val="single"/>
        </w:rPr>
        <w:t>225.7003-2</w:t>
      </w:r>
      <w:r>
        <w:rPr>
          <w:color w:val="0000FF"/>
        </w:rPr>
        <w:fldChar w:fldCharType="end"/>
      </w:r>
      <w:r>
        <w:t xml:space="preserve"> (a) and covered by 10 U.S.C. 4863. The department or agency shall submit the request, via the chain of command, including the draft determination and draft letters of notification to the congressional defense committees, as follows:</w:t>
      </w:r>
    </w:p>
    <w:p w14:paraId="45778ABA" w14:textId="77777777" w:rsidR="00DB1CE5" w:rsidRDefault="00DB1CE5" w:rsidP="00DB1CE5">
      <w:pPr>
        <w:pStyle w:val="BodyText"/>
      </w:pPr>
      <w:r>
        <w:t>Principal Director, Defense Pricing, Contracting, and Acquisition Policy</w:t>
      </w:r>
    </w:p>
    <w:p w14:paraId="1611EE72" w14:textId="77777777" w:rsidR="00DB1CE5" w:rsidRDefault="00DB1CE5" w:rsidP="00DB1CE5">
      <w:pPr>
        <w:pStyle w:val="BodyText"/>
      </w:pPr>
      <w:r>
        <w:t>ATTN: OUSD(A&amp;S) DPCAP/CP</w:t>
      </w:r>
    </w:p>
    <w:p w14:paraId="48F53BF8" w14:textId="77777777" w:rsidR="00DB1CE5" w:rsidRDefault="00DB1CE5" w:rsidP="00DB1CE5">
      <w:pPr>
        <w:pStyle w:val="BodyText"/>
      </w:pPr>
      <w:r>
        <w:t>3060 Defense Pentagon</w:t>
      </w:r>
    </w:p>
    <w:p w14:paraId="030A678C" w14:textId="77777777" w:rsidR="00DB1CE5" w:rsidRDefault="00DB1CE5" w:rsidP="00DB1CE5">
      <w:pPr>
        <w:pStyle w:val="BodyText"/>
      </w:pPr>
      <w:r>
        <w:t>Washington, DC 20301-3060</w:t>
      </w:r>
    </w:p>
    <w:p w14:paraId="41332027" w14:textId="77777777" w:rsidR="00DB1CE5" w:rsidRDefault="00DB1CE5" w:rsidP="00DB1CE5">
      <w:pPr>
        <w:pStyle w:val="BodyText"/>
        <w:ind w:left="2160"/>
      </w:pPr>
      <w:r>
        <w:t>(ii) The request shall include—</w:t>
      </w:r>
    </w:p>
    <w:p w14:paraId="61655E25" w14:textId="77777777" w:rsidR="00DB1CE5" w:rsidRDefault="00DB1CE5" w:rsidP="00DB1CE5">
      <w:pPr>
        <w:pStyle w:val="BodyText"/>
        <w:ind w:left="2880"/>
      </w:pPr>
      <w:r>
        <w:t>(A) The quantity of end items to which the waiver would apply;</w:t>
      </w:r>
    </w:p>
    <w:p w14:paraId="08D9AA74" w14:textId="77777777" w:rsidR="00DB1CE5" w:rsidRDefault="00DB1CE5" w:rsidP="00DB1CE5">
      <w:pPr>
        <w:pStyle w:val="BodyText"/>
        <w:ind w:left="2880"/>
      </w:pPr>
      <w:r>
        <w:t>(B) The time period that the waiver will cover;</w:t>
      </w:r>
    </w:p>
    <w:p w14:paraId="216CE508" w14:textId="77777777" w:rsidR="00DB1CE5" w:rsidRDefault="00DB1CE5" w:rsidP="00DB1CE5">
      <w:pPr>
        <w:pStyle w:val="BodyText"/>
        <w:ind w:left="2880"/>
      </w:pPr>
      <w:r>
        <w:t>(C) How and when the noncompliance was discovered—</w:t>
      </w:r>
    </w:p>
    <w:p w14:paraId="699B22EB" w14:textId="77777777" w:rsidR="00DB1CE5" w:rsidRDefault="00DB1CE5" w:rsidP="00DB1CE5">
      <w:pPr>
        <w:pStyle w:val="BodyText"/>
        <w:ind w:left="4320"/>
      </w:pPr>
      <w:r>
        <w:t>(1) By the subcontractor(s);</w:t>
      </w:r>
    </w:p>
    <w:p w14:paraId="7F97885B" w14:textId="77777777" w:rsidR="00DB1CE5" w:rsidRDefault="00DB1CE5" w:rsidP="00DB1CE5">
      <w:pPr>
        <w:pStyle w:val="BodyText"/>
        <w:ind w:left="4320"/>
      </w:pPr>
      <w:r>
        <w:t>(2) By the contractor; and</w:t>
      </w:r>
    </w:p>
    <w:p w14:paraId="7356F5FA" w14:textId="77777777" w:rsidR="00DB1CE5" w:rsidRDefault="00DB1CE5" w:rsidP="00DB1CE5">
      <w:pPr>
        <w:pStyle w:val="BodyText"/>
        <w:ind w:left="4320"/>
      </w:pPr>
      <w:r>
        <w:t>(3) By the department or agency;</w:t>
      </w:r>
    </w:p>
    <w:p w14:paraId="6A277FD0" w14:textId="77777777" w:rsidR="00DB1CE5" w:rsidRDefault="00DB1CE5" w:rsidP="00DB1CE5">
      <w:pPr>
        <w:pStyle w:val="BodyText"/>
        <w:ind w:left="2880"/>
      </w:pPr>
      <w:r>
        <w:t>(D) A complete description of all of the items or systems containing noncompliant specialty metals;</w:t>
      </w:r>
    </w:p>
    <w:p w14:paraId="085F427B" w14:textId="77777777" w:rsidR="00DB1CE5" w:rsidRDefault="00DB1CE5" w:rsidP="00DB1CE5">
      <w:pPr>
        <w:pStyle w:val="BodyText"/>
        <w:ind w:left="2880"/>
      </w:pPr>
      <w:r>
        <w:t>(E) The contract number(s), date(s), duration, and subcontractor(s) associated with the noncompliance;</w:t>
      </w:r>
    </w:p>
    <w:p w14:paraId="49861C16" w14:textId="77777777" w:rsidR="00DB1CE5" w:rsidRDefault="00DB1CE5" w:rsidP="00DB1CE5">
      <w:pPr>
        <w:pStyle w:val="BodyText"/>
        <w:ind w:left="2880"/>
      </w:pPr>
      <w:r>
        <w:t>(F) The manufacturer and country of origin of the noncompliant material, if known;</w:t>
      </w:r>
    </w:p>
    <w:p w14:paraId="38F042B2" w14:textId="77777777" w:rsidR="00DB1CE5" w:rsidRDefault="00DB1CE5" w:rsidP="00DB1CE5">
      <w:pPr>
        <w:pStyle w:val="BodyText"/>
        <w:ind w:left="2880"/>
      </w:pPr>
      <w:r>
        <w:t>(G) Whether the contractor flowed down the DFARS clause to the subcontractors and in what format (e.g., exact quote or substantially the same?);</w:t>
      </w:r>
    </w:p>
    <w:p w14:paraId="743B842C" w14:textId="77777777" w:rsidR="00DB1CE5" w:rsidRDefault="00DB1CE5" w:rsidP="00DB1CE5">
      <w:pPr>
        <w:pStyle w:val="BodyText"/>
        <w:ind w:left="2880"/>
      </w:pPr>
      <w:r>
        <w:t>(H) A technical description of the affected parts, their role in the larger assembly, and their function in the end item;</w:t>
      </w:r>
    </w:p>
    <w:p w14:paraId="2A4A8033" w14:textId="77777777" w:rsidR="00DB1CE5" w:rsidRDefault="00DB1CE5" w:rsidP="00DB1CE5">
      <w:pPr>
        <w:pStyle w:val="BodyText"/>
        <w:ind w:left="2880"/>
      </w:pPr>
      <w:r>
        <w:t>(I) Estimated cost and schedule to replace noncompliant parts if a national security waiver is not granted;</w:t>
      </w:r>
    </w:p>
    <w:p w14:paraId="0724F3E1" w14:textId="77777777" w:rsidR="00DB1CE5" w:rsidRDefault="00DB1CE5" w:rsidP="00DB1CE5">
      <w:pPr>
        <w:pStyle w:val="BodyText"/>
        <w:ind w:left="2880"/>
      </w:pPr>
      <w:r>
        <w:t>(J) Operational and safety implications;</w:t>
      </w:r>
    </w:p>
    <w:p w14:paraId="2FACBFED" w14:textId="77777777" w:rsidR="00DB1CE5" w:rsidRDefault="00DB1CE5" w:rsidP="00DB1CE5">
      <w:pPr>
        <w:pStyle w:val="BodyText"/>
        <w:ind w:left="2880"/>
      </w:pPr>
      <w:r>
        <w:t>(K) Other national security considerations (such as how the requested waiver will contribute to national security policy or operational security);</w:t>
      </w:r>
    </w:p>
    <w:p w14:paraId="114BC1FD" w14:textId="77777777" w:rsidR="00DB1CE5" w:rsidRDefault="00DB1CE5" w:rsidP="00DB1CE5">
      <w:pPr>
        <w:pStyle w:val="BodyText"/>
        <w:ind w:left="2880"/>
      </w:pPr>
      <w:r>
        <w:t>(L) A description of the contractor’s efforts to develop and implement a corrective plan to ensure future compliance; and</w:t>
      </w:r>
    </w:p>
    <w:p w14:paraId="225DC70D" w14:textId="77777777" w:rsidR="00DB1CE5" w:rsidRDefault="00DB1CE5" w:rsidP="00DB1CE5">
      <w:pPr>
        <w:pStyle w:val="BodyText"/>
        <w:ind w:left="2880"/>
      </w:pPr>
      <w:r>
        <w:t>(M) Information helpful to a determination as to whether any noncompliance was knowing and willful.</w:t>
      </w:r>
    </w:p>
    <w:p w14:paraId="02AA03C9" w14:textId="77777777" w:rsidR="00DB1CE5" w:rsidRDefault="00DB1CE5" w:rsidP="00DB1CE5">
      <w:pPr>
        <w:pStyle w:val="BodyText"/>
        <w:ind w:left="2160"/>
      </w:pPr>
      <w:r>
        <w:t>(iii) The Director, Defense Procurement and Acquisition Policy, will forward the request to USD(A&amp;S) as appropriate.</w:t>
      </w:r>
    </w:p>
    <w:p w14:paraId="4F5FE320" w14:textId="77777777" w:rsidR="00DB1CE5" w:rsidRDefault="00DB1CE5" w:rsidP="00DB1CE5">
      <w:pPr>
        <w:pStyle w:val="Heading5"/>
      </w:pPr>
      <w:bookmarkStart w:id="1266" w:name="_Refd19e199225"/>
      <w:bookmarkStart w:id="1267" w:name="_Tocd19e199225"/>
      <w:bookmarkStart w:id="1268" w:name="_Numd19e199225"/>
      <w:r>
        <w:t>PGI 225.7018 Restriction on acquisition of certain magnets, tantalum, and tungsten.</w:t>
      </w:r>
      <w:bookmarkEnd w:id="1266"/>
      <w:bookmarkEnd w:id="1267"/>
      <w:bookmarkEnd w:id="1268"/>
    </w:p>
    <w:p w14:paraId="2C9929CE" w14:textId="77777777" w:rsidR="00DB1CE5" w:rsidRDefault="00DB1CE5" w:rsidP="00DB1CE5">
      <w:pPr>
        <w:pStyle w:val="Heading6"/>
      </w:pPr>
      <w:bookmarkStart w:id="1269" w:name="_Refd19e199238"/>
      <w:bookmarkStart w:id="1270" w:name="_Tocd19e199238"/>
      <w:bookmarkStart w:id="1271" w:name="_Numd19e199238"/>
      <w:r>
        <w:t>PGI 225.7018-3 Exceptions.</w:t>
      </w:r>
      <w:bookmarkEnd w:id="1269"/>
      <w:bookmarkEnd w:id="1270"/>
      <w:bookmarkEnd w:id="1271"/>
    </w:p>
    <w:p w14:paraId="0AE592E4" w14:textId="77777777" w:rsidR="00DB1CE5" w:rsidRDefault="00DB1CE5" w:rsidP="00DB1CE5">
      <w:pPr>
        <w:pStyle w:val="BodyText"/>
        <w:ind w:left="720"/>
      </w:pPr>
      <w:r>
        <w:t>(c)(1) Commercially available off-the-shelf samarium-cobalt magnets are still subject to the restrictions of 10 U.S.C. 4863 unless incorporated into commercially available off-the-shelf end items or subsystems (see (b)(2)(i)(C)).</w:t>
      </w:r>
    </w:p>
    <w:p w14:paraId="2440DA25" w14:textId="77777777" w:rsidR="00DB1CE5" w:rsidRDefault="00DB1CE5" w:rsidP="00DB1CE5">
      <w:pPr>
        <w:pStyle w:val="BodyText"/>
        <w:ind w:left="2160"/>
      </w:pPr>
      <w:r>
        <w:t xml:space="preserve">(2) A samarium-cobalt magnet that is exempt from 10 U.S.C. 4872 because it is incorporated in an electronic device is still subject to the restrictions of 10 U.S.C. 4863, because the exemption under that statute applies to “electronic component,” which excludes any high performance magnet used in the electronic component (see definition of “electronic component” at </w:t>
      </w:r>
      <w:r>
        <w:rPr>
          <w:color w:val="0000FF"/>
        </w:rPr>
        <w:fldChar w:fldCharType="begin"/>
      </w:r>
      <w:r>
        <w:rPr>
          <w:color w:val="0000FF"/>
        </w:rPr>
        <w:instrText xml:space="preserve"> REF _Numd19e74334 \h </w:instrText>
      </w:r>
      <w:r>
        <w:rPr>
          <w:color w:val="0000FF"/>
        </w:rPr>
      </w:r>
      <w:r>
        <w:fldChar w:fldCharType="separate"/>
      </w:r>
      <w:r>
        <w:rPr>
          <w:color w:val="0000FF"/>
          <w:u w:val="single"/>
        </w:rPr>
        <w:t>225.7003-1</w:t>
      </w:r>
      <w:r>
        <w:rPr>
          <w:color w:val="0000FF"/>
        </w:rPr>
        <w:fldChar w:fldCharType="end"/>
      </w:r>
      <w:r>
        <w:t>).</w:t>
      </w:r>
    </w:p>
    <w:p w14:paraId="66FD8273" w14:textId="77777777" w:rsidR="00DB1CE5" w:rsidRDefault="00DB1CE5" w:rsidP="00DB1CE5">
      <w:pPr>
        <w:pStyle w:val="Heading6"/>
      </w:pPr>
      <w:bookmarkStart w:id="1272" w:name="_Refd19e199263"/>
      <w:bookmarkStart w:id="1273" w:name="_Tocd19e199263"/>
      <w:bookmarkStart w:id="1274" w:name="_Numd19e199263"/>
      <w:r>
        <w:t>PGI 225.7018-4 Nonavailability determination.</w:t>
      </w:r>
      <w:bookmarkEnd w:id="1272"/>
      <w:bookmarkEnd w:id="1273"/>
      <w:bookmarkEnd w:id="1274"/>
    </w:p>
    <w:p w14:paraId="26825AC8" w14:textId="77777777" w:rsidR="00DB1CE5" w:rsidRDefault="00DB1CE5" w:rsidP="00DB1CE5">
      <w:pPr>
        <w:pStyle w:val="BodyText"/>
        <w:ind w:left="720"/>
      </w:pPr>
      <w:r>
        <w:t>(a) Individual nonavailability determinations.</w:t>
      </w:r>
    </w:p>
    <w:p w14:paraId="71E17ECC" w14:textId="77777777" w:rsidR="00DB1CE5" w:rsidRDefault="00DB1CE5" w:rsidP="00DB1CE5">
      <w:pPr>
        <w:pStyle w:val="BodyText"/>
        <w:ind w:left="1440"/>
      </w:pPr>
      <w:r>
        <w:t>(2) Contracting officers may use the following template for individual nonavailability determinations under this section:</w:t>
      </w:r>
    </w:p>
    <w:p w14:paraId="72CA57A2" w14:textId="77777777" w:rsidR="00DB1CE5" w:rsidRDefault="00DB1CE5" w:rsidP="00DB1CE5">
      <w:pPr>
        <w:pStyle w:val="BodyText"/>
      </w:pPr>
      <w:r>
        <w:t xml:space="preserve">SUBJECT: Individual Nonavailability Determination Exception under DFARS </w:t>
      </w:r>
      <w:r>
        <w:rPr>
          <w:color w:val="0000FF"/>
        </w:rPr>
        <w:fldChar w:fldCharType="begin"/>
      </w:r>
      <w:r>
        <w:rPr>
          <w:color w:val="0000FF"/>
        </w:rPr>
        <w:instrText xml:space="preserve"> REF _Numd19e76104 \h </w:instrText>
      </w:r>
      <w:r>
        <w:rPr>
          <w:color w:val="0000FF"/>
        </w:rPr>
      </w:r>
      <w:r>
        <w:fldChar w:fldCharType="separate"/>
      </w:r>
      <w:r>
        <w:rPr>
          <w:color w:val="0000FF"/>
          <w:u w:val="single"/>
        </w:rPr>
        <w:t>225.7018-4</w:t>
      </w:r>
      <w:r>
        <w:rPr>
          <w:color w:val="0000FF"/>
        </w:rPr>
        <w:fldChar w:fldCharType="end"/>
      </w:r>
    </w:p>
    <w:p w14:paraId="5790E80C" w14:textId="77777777" w:rsidR="00DB1CE5" w:rsidRDefault="00DB1CE5" w:rsidP="00DB1CE5">
      <w:pPr>
        <w:pStyle w:val="BodyText"/>
      </w:pPr>
      <w:r>
        <w:t>PROGRAM, ITEM, OR PART DESCRIPTION: _____________________________</w:t>
      </w:r>
    </w:p>
    <w:p w14:paraId="6D22FA7C" w14:textId="77777777" w:rsidR="00DB1CE5" w:rsidRDefault="00DB1CE5" w:rsidP="00DB1CE5">
      <w:pPr>
        <w:pStyle w:val="BodyText"/>
      </w:pPr>
      <w:r>
        <w:t>CONTRACT OR SOLICITATION NUMBER: ________________________________</w:t>
      </w:r>
    </w:p>
    <w:p w14:paraId="71F056FD" w14:textId="77777777" w:rsidR="00DB1CE5" w:rsidRDefault="00DB1CE5" w:rsidP="00DB1CE5">
      <w:pPr>
        <w:pStyle w:val="BodyText"/>
      </w:pPr>
      <w:r>
        <w:t xml:space="preserve">BACKGROUND: Per the requirements of 10 U.S.C. 4872, DFARS </w:t>
      </w:r>
      <w:r>
        <w:rPr>
          <w:color w:val="0000FF"/>
        </w:rPr>
        <w:fldChar w:fldCharType="begin"/>
      </w:r>
      <w:r>
        <w:rPr>
          <w:color w:val="0000FF"/>
        </w:rPr>
        <w:instrText xml:space="preserve"> REF _Numd19e133996 \h </w:instrText>
      </w:r>
      <w:r>
        <w:rPr>
          <w:color w:val="0000FF"/>
        </w:rPr>
      </w:r>
      <w:r>
        <w:fldChar w:fldCharType="separate"/>
      </w:r>
      <w:r>
        <w:rPr>
          <w:color w:val="0000FF"/>
          <w:u w:val="single"/>
        </w:rPr>
        <w:t>252.225-7052</w:t>
      </w:r>
      <w:r>
        <w:rPr>
          <w:color w:val="0000FF"/>
        </w:rPr>
        <w:fldChar w:fldCharType="end"/>
      </w:r>
      <w:r>
        <w:t xml:space="preserve"> prohibits acquisition of samarium-cobalt magnets, neodymium-iron-boron magnets, tantalum metal and alloys, tungsten metal powder, and tungsten heavy alloy or any finished or semi-finished component containing tungsten heavy alloy melted or produced in North Korea, China, Russia, and Iran. Per DFARS</w:t>
      </w:r>
    </w:p>
    <w:p w14:paraId="2C461023" w14:textId="77777777" w:rsidR="00DB1CE5" w:rsidRDefault="00DB1CE5" w:rsidP="00DB1CE5">
      <w:pPr>
        <w:pStyle w:val="BodyText"/>
      </w:pPr>
      <w:r>
        <w:rPr>
          <w:color w:val="0000FF"/>
        </w:rPr>
        <w:fldChar w:fldCharType="begin"/>
      </w:r>
      <w:r>
        <w:rPr>
          <w:color w:val="0000FF"/>
        </w:rPr>
        <w:instrText xml:space="preserve"> REF _Numd19e76104 \h </w:instrText>
      </w:r>
      <w:r>
        <w:rPr>
          <w:color w:val="0000FF"/>
        </w:rPr>
      </w:r>
      <w:r>
        <w:fldChar w:fldCharType="separate"/>
      </w:r>
      <w:r>
        <w:rPr>
          <w:color w:val="0000FF"/>
          <w:u w:val="single"/>
        </w:rPr>
        <w:t>225.7018-4</w:t>
      </w:r>
      <w:r>
        <w:rPr>
          <w:color w:val="0000FF"/>
        </w:rPr>
        <w:fldChar w:fldCharType="end"/>
      </w:r>
      <w:r>
        <w:t xml:space="preserve">, the Head of Contracting Activity (HCA) can authorize an exception to DFARS </w:t>
      </w:r>
      <w:r>
        <w:rPr>
          <w:color w:val="0000FF"/>
        </w:rPr>
        <w:fldChar w:fldCharType="begin"/>
      </w:r>
      <w:r>
        <w:rPr>
          <w:color w:val="0000FF"/>
        </w:rPr>
        <w:instrText xml:space="preserve"> REF _Numd19e133996 \h </w:instrText>
      </w:r>
      <w:r>
        <w:rPr>
          <w:color w:val="0000FF"/>
        </w:rPr>
      </w:r>
      <w:r>
        <w:fldChar w:fldCharType="separate"/>
      </w:r>
      <w:r>
        <w:rPr>
          <w:color w:val="0000FF"/>
          <w:u w:val="single"/>
        </w:rPr>
        <w:t>252.225-7052</w:t>
      </w:r>
      <w:r>
        <w:rPr>
          <w:color w:val="0000FF"/>
        </w:rPr>
        <w:fldChar w:fldCharType="end"/>
      </w:r>
      <w:r>
        <w:t xml:space="preserve"> through an ‘Individual Nonavailability Determination’ if they determine that covered materials of satisfactory quality and quantity, in the required form, cannot be procured as and when needed at a reasonable price from a source other than a covered country. ANALYSIS OF ALTERNATIVES:</w:t>
      </w:r>
    </w:p>
    <w:p w14:paraId="16E5DBAB" w14:textId="77777777" w:rsidR="00DB1CE5" w:rsidRDefault="00DB1CE5" w:rsidP="00DB1CE5">
      <w:pPr>
        <w:pStyle w:val="BodyText"/>
      </w:pPr>
      <w:r>
        <w:t xml:space="preserve">See Attachment A for an analysis of why alternatives that would not require a nonavailability determination are unacceptable. CERTIFICATION: Based on the satisfactory quality, quantity, required form, timeliness, and/or reasonable price issues described in Attachment A, I hereby certify that the requirements for an individual nonavailability determination under DFARS </w:t>
      </w:r>
      <w:r>
        <w:rPr>
          <w:color w:val="0000FF"/>
        </w:rPr>
        <w:fldChar w:fldCharType="begin"/>
      </w:r>
      <w:r>
        <w:rPr>
          <w:color w:val="0000FF"/>
        </w:rPr>
        <w:instrText xml:space="preserve"> REF _Numd19e76104 \h </w:instrText>
      </w:r>
      <w:r>
        <w:rPr>
          <w:color w:val="0000FF"/>
        </w:rPr>
      </w:r>
      <w:r>
        <w:fldChar w:fldCharType="separate"/>
      </w:r>
      <w:r>
        <w:rPr>
          <w:color w:val="0000FF"/>
          <w:u w:val="single"/>
        </w:rPr>
        <w:t>225.7018-4</w:t>
      </w:r>
      <w:r>
        <w:rPr>
          <w:color w:val="0000FF"/>
        </w:rPr>
        <w:fldChar w:fldCharType="end"/>
      </w:r>
    </w:p>
    <w:p w14:paraId="0B28F781" w14:textId="77777777" w:rsidR="00DB1CE5" w:rsidRDefault="00DB1CE5" w:rsidP="00DB1CE5">
      <w:pPr>
        <w:pStyle w:val="BodyText"/>
      </w:pPr>
      <w:r>
        <w:t>have been met.___________________________________ Signature of Government Contracting Officer or Program Representative</w:t>
      </w:r>
    </w:p>
    <w:p w14:paraId="3DABD52C" w14:textId="77777777" w:rsidR="00DB1CE5" w:rsidRDefault="00DB1CE5" w:rsidP="00DB1CE5">
      <w:pPr>
        <w:pStyle w:val="BodyText"/>
      </w:pPr>
      <w:r>
        <w:t>_______________ Date</w:t>
      </w:r>
    </w:p>
    <w:p w14:paraId="041DD380" w14:textId="77777777" w:rsidR="00DB1CE5" w:rsidRDefault="00DB1CE5" w:rsidP="00DB1CE5">
      <w:pPr>
        <w:pStyle w:val="BodyText"/>
      </w:pPr>
      <w:r>
        <w:t>Official Action on Request: __ Approved __ Disapproved [If disapproved, give reason.]</w:t>
      </w:r>
    </w:p>
    <w:p w14:paraId="0747992A" w14:textId="77777777" w:rsidR="00DB1CE5" w:rsidRDefault="00DB1CE5" w:rsidP="00DB1CE5">
      <w:pPr>
        <w:pStyle w:val="BodyText"/>
      </w:pPr>
      <w:r>
        <w:t>_____________________________________________________</w:t>
      </w:r>
    </w:p>
    <w:p w14:paraId="60CB948E" w14:textId="77777777" w:rsidR="00DB1CE5" w:rsidRDefault="00DB1CE5" w:rsidP="00DB1CE5">
      <w:pPr>
        <w:pStyle w:val="BodyText"/>
      </w:pPr>
      <w:r>
        <w:t>___________________________________ Signature of Head of Contracting Activity</w:t>
      </w:r>
    </w:p>
    <w:p w14:paraId="7D0F038B" w14:textId="77777777" w:rsidR="00DB1CE5" w:rsidRDefault="00DB1CE5" w:rsidP="00DB1CE5">
      <w:pPr>
        <w:pStyle w:val="BodyText"/>
      </w:pPr>
      <w:r>
        <w:t xml:space="preserve">_______________ Date ATTACHMENT A: Analysis of Alternatives Required for an Individual Nonavailability Determination as per DFARS </w:t>
      </w:r>
      <w:r>
        <w:rPr>
          <w:color w:val="0000FF"/>
        </w:rPr>
        <w:fldChar w:fldCharType="begin"/>
      </w:r>
      <w:r>
        <w:rPr>
          <w:color w:val="0000FF"/>
        </w:rPr>
        <w:instrText xml:space="preserve"> REF _Numd19e76104 \h </w:instrText>
      </w:r>
      <w:r>
        <w:rPr>
          <w:color w:val="0000FF"/>
        </w:rPr>
      </w:r>
      <w:r>
        <w:fldChar w:fldCharType="separate"/>
      </w:r>
      <w:r>
        <w:rPr>
          <w:color w:val="0000FF"/>
          <w:u w:val="single"/>
        </w:rPr>
        <w:t>225.7018-4</w:t>
      </w:r>
      <w:r>
        <w:rPr>
          <w:color w:val="0000FF"/>
        </w:rPr>
        <w:fldChar w:fldCharType="end"/>
      </w:r>
    </w:p>
    <w:p w14:paraId="4407E448" w14:textId="77777777" w:rsidR="00DB1CE5" w:rsidRDefault="00DB1CE5" w:rsidP="00DB1CE5">
      <w:pPr>
        <w:pStyle w:val="BodyText"/>
      </w:pPr>
      <w:r>
        <w:t>PART A: Data on Alternative Sources. [Can be completed either by Government or Contractor.]</w:t>
      </w:r>
    </w:p>
    <w:p w14:paraId="7DCD7080" w14:textId="77777777" w:rsidR="00DB1CE5" w:rsidRDefault="00DB1CE5" w:rsidP="00DB1CE5">
      <w:pPr>
        <w:pStyle w:val="BodyText"/>
      </w:pPr>
      <w:r>
        <w:t xml:space="preserve">1. Detailed information on current or proposed non-compliant DFARS </w:t>
      </w:r>
      <w:r>
        <w:rPr>
          <w:color w:val="0000FF"/>
        </w:rPr>
        <w:fldChar w:fldCharType="begin"/>
      </w:r>
      <w:r>
        <w:rPr>
          <w:color w:val="0000FF"/>
        </w:rPr>
        <w:instrText xml:space="preserve"> REF _Numd19e75866 \h </w:instrText>
      </w:r>
      <w:r>
        <w:rPr>
          <w:color w:val="0000FF"/>
        </w:rPr>
      </w:r>
      <w:r>
        <w:fldChar w:fldCharType="separate"/>
      </w:r>
      <w:r>
        <w:rPr>
          <w:color w:val="0000FF"/>
          <w:u w:val="single"/>
        </w:rPr>
        <w:t>225.7018</w:t>
      </w:r>
      <w:r>
        <w:rPr>
          <w:color w:val="0000FF"/>
        </w:rPr>
        <w:fldChar w:fldCharType="end"/>
      </w:r>
      <w:r>
        <w:t xml:space="preserve"> source(s).</w:t>
      </w:r>
    </w:p>
    <w:tbl>
      <w:tblPr>
        <w:tblStyle w:val="TableGrid"/>
        <w:tblW w:w="0" w:type="auto"/>
        <w:tblLook w:val="0600" w:firstRow="0" w:lastRow="0" w:firstColumn="0" w:lastColumn="0" w:noHBand="1" w:noVBand="1"/>
      </w:tblPr>
      <w:tblGrid>
        <w:gridCol w:w="567"/>
        <w:gridCol w:w="1111"/>
        <w:gridCol w:w="960"/>
        <w:gridCol w:w="1584"/>
        <w:gridCol w:w="912"/>
        <w:gridCol w:w="1280"/>
        <w:gridCol w:w="936"/>
        <w:gridCol w:w="960"/>
        <w:gridCol w:w="624"/>
        <w:gridCol w:w="688"/>
      </w:tblGrid>
      <w:tr w:rsidR="00DB1CE5" w14:paraId="27AC5D94" w14:textId="77777777" w:rsidTr="00E42D96">
        <w:trPr>
          <w:cantSplit/>
        </w:trPr>
        <w:tc>
          <w:tcPr>
            <w:tcW w:w="0" w:type="auto"/>
          </w:tcPr>
          <w:p w14:paraId="4D61D03E" w14:textId="77777777" w:rsidR="00DB1CE5" w:rsidRDefault="00DB1CE5" w:rsidP="00E42D96">
            <w:pPr>
              <w:pStyle w:val="BodyText"/>
            </w:pPr>
            <w:r>
              <w:t>ITEM #</w:t>
            </w:r>
          </w:p>
        </w:tc>
        <w:tc>
          <w:tcPr>
            <w:tcW w:w="0" w:type="auto"/>
          </w:tcPr>
          <w:p w14:paraId="3C7EAA2C" w14:textId="77777777" w:rsidR="00DB1CE5" w:rsidRDefault="00DB1CE5" w:rsidP="00E42D96">
            <w:pPr>
              <w:pStyle w:val="BodyText"/>
            </w:pPr>
            <w:r>
              <w:t>COMPONENT NAME</w:t>
            </w:r>
          </w:p>
        </w:tc>
        <w:tc>
          <w:tcPr>
            <w:tcW w:w="0" w:type="auto"/>
          </w:tcPr>
          <w:p w14:paraId="6253370B" w14:textId="77777777" w:rsidR="00DB1CE5" w:rsidRDefault="00DB1CE5" w:rsidP="00E42D96">
            <w:pPr>
              <w:pStyle w:val="BodyText"/>
            </w:pPr>
            <w:r>
              <w:t>COVERED MATERIAL</w:t>
            </w:r>
          </w:p>
        </w:tc>
        <w:tc>
          <w:tcPr>
            <w:tcW w:w="0" w:type="auto"/>
          </w:tcPr>
          <w:p w14:paraId="2D7391C4" w14:textId="77777777" w:rsidR="00DB1CE5" w:rsidRDefault="00DB1CE5" w:rsidP="00E42D96">
            <w:pPr>
              <w:pStyle w:val="BodyText"/>
            </w:pPr>
            <w:r>
              <w:t>CURRENT MANUFACTURER(S)</w:t>
            </w:r>
          </w:p>
        </w:tc>
        <w:tc>
          <w:tcPr>
            <w:tcW w:w="0" w:type="auto"/>
          </w:tcPr>
          <w:p w14:paraId="45ABCDD7" w14:textId="77777777" w:rsidR="00DB1CE5" w:rsidRDefault="00DB1CE5" w:rsidP="00E42D96">
            <w:pPr>
              <w:pStyle w:val="BodyText"/>
            </w:pPr>
            <w:r>
              <w:t>COUNTRY OF ORIGIN</w:t>
            </w:r>
          </w:p>
        </w:tc>
        <w:tc>
          <w:tcPr>
            <w:tcW w:w="0" w:type="auto"/>
          </w:tcPr>
          <w:p w14:paraId="6B048F70" w14:textId="77777777" w:rsidR="00DB1CE5" w:rsidRDefault="00DB1CE5" w:rsidP="00E42D96">
            <w:pPr>
              <w:pStyle w:val="BodyText"/>
            </w:pPr>
            <w:r>
              <w:t>MATERIAL SPECIFICATION OR GRADE</w:t>
            </w:r>
          </w:p>
        </w:tc>
        <w:tc>
          <w:tcPr>
            <w:tcW w:w="0" w:type="auto"/>
          </w:tcPr>
          <w:p w14:paraId="28FFAFD4" w14:textId="77777777" w:rsidR="00DB1CE5" w:rsidRDefault="00DB1CE5" w:rsidP="00E42D96">
            <w:pPr>
              <w:pStyle w:val="BodyText"/>
            </w:pPr>
            <w:r>
              <w:t>DELIVERY DATE AND LEAD TIME</w:t>
            </w:r>
          </w:p>
        </w:tc>
        <w:tc>
          <w:tcPr>
            <w:tcW w:w="0" w:type="auto"/>
          </w:tcPr>
          <w:p w14:paraId="74092078" w14:textId="77777777" w:rsidR="00DB1CE5" w:rsidRDefault="00DB1CE5" w:rsidP="00E42D96">
            <w:pPr>
              <w:pStyle w:val="BodyText"/>
            </w:pPr>
            <w:r>
              <w:t>QUANTITY REQUIRED</w:t>
            </w:r>
          </w:p>
        </w:tc>
        <w:tc>
          <w:tcPr>
            <w:tcW w:w="0" w:type="auto"/>
          </w:tcPr>
          <w:p w14:paraId="1D2F8E3D" w14:textId="77777777" w:rsidR="00DB1CE5" w:rsidRDefault="00DB1CE5" w:rsidP="00E42D96">
            <w:pPr>
              <w:pStyle w:val="BodyText"/>
            </w:pPr>
            <w:r>
              <w:t>PRICE PER UNIT</w:t>
            </w:r>
          </w:p>
        </w:tc>
        <w:tc>
          <w:tcPr>
            <w:tcW w:w="0" w:type="auto"/>
          </w:tcPr>
          <w:p w14:paraId="44706A57" w14:textId="77777777" w:rsidR="00DB1CE5" w:rsidRDefault="00DB1CE5" w:rsidP="00E42D96">
            <w:pPr>
              <w:pStyle w:val="BodyText"/>
            </w:pPr>
            <w:r>
              <w:t>TOTAL PRICE</w:t>
            </w:r>
          </w:p>
        </w:tc>
      </w:tr>
      <w:tr w:rsidR="00DB1CE5" w14:paraId="6D7E3D9A" w14:textId="77777777" w:rsidTr="00E42D96">
        <w:trPr>
          <w:cantSplit/>
        </w:trPr>
        <w:tc>
          <w:tcPr>
            <w:tcW w:w="0" w:type="auto"/>
          </w:tcPr>
          <w:p w14:paraId="1A8EC5AB" w14:textId="77777777" w:rsidR="00DB1CE5" w:rsidRDefault="00DB1CE5" w:rsidP="00E42D96">
            <w:pPr>
              <w:pStyle w:val="BodyText"/>
            </w:pPr>
            <w:r>
              <w:t>1</w:t>
            </w:r>
          </w:p>
        </w:tc>
        <w:tc>
          <w:tcPr>
            <w:tcW w:w="0" w:type="auto"/>
          </w:tcPr>
          <w:p w14:paraId="7241EEDC" w14:textId="77777777" w:rsidR="00DB1CE5" w:rsidRDefault="00DB1CE5" w:rsidP="00E42D96"/>
        </w:tc>
        <w:tc>
          <w:tcPr>
            <w:tcW w:w="0" w:type="auto"/>
          </w:tcPr>
          <w:p w14:paraId="66756189" w14:textId="77777777" w:rsidR="00DB1CE5" w:rsidRDefault="00DB1CE5" w:rsidP="00E42D96"/>
        </w:tc>
        <w:tc>
          <w:tcPr>
            <w:tcW w:w="0" w:type="auto"/>
          </w:tcPr>
          <w:p w14:paraId="402BA919" w14:textId="77777777" w:rsidR="00DB1CE5" w:rsidRDefault="00DB1CE5" w:rsidP="00E42D96"/>
        </w:tc>
        <w:tc>
          <w:tcPr>
            <w:tcW w:w="0" w:type="auto"/>
          </w:tcPr>
          <w:p w14:paraId="6603063C" w14:textId="77777777" w:rsidR="00DB1CE5" w:rsidRDefault="00DB1CE5" w:rsidP="00E42D96"/>
        </w:tc>
        <w:tc>
          <w:tcPr>
            <w:tcW w:w="0" w:type="auto"/>
          </w:tcPr>
          <w:p w14:paraId="1D132A0E" w14:textId="77777777" w:rsidR="00DB1CE5" w:rsidRDefault="00DB1CE5" w:rsidP="00E42D96"/>
        </w:tc>
        <w:tc>
          <w:tcPr>
            <w:tcW w:w="0" w:type="auto"/>
          </w:tcPr>
          <w:p w14:paraId="0341110A" w14:textId="77777777" w:rsidR="00DB1CE5" w:rsidRDefault="00DB1CE5" w:rsidP="00E42D96"/>
        </w:tc>
        <w:tc>
          <w:tcPr>
            <w:tcW w:w="0" w:type="auto"/>
          </w:tcPr>
          <w:p w14:paraId="723757B7" w14:textId="77777777" w:rsidR="00DB1CE5" w:rsidRDefault="00DB1CE5" w:rsidP="00E42D96"/>
        </w:tc>
        <w:tc>
          <w:tcPr>
            <w:tcW w:w="0" w:type="auto"/>
          </w:tcPr>
          <w:p w14:paraId="502CF254" w14:textId="77777777" w:rsidR="00DB1CE5" w:rsidRDefault="00DB1CE5" w:rsidP="00E42D96"/>
        </w:tc>
        <w:tc>
          <w:tcPr>
            <w:tcW w:w="0" w:type="auto"/>
          </w:tcPr>
          <w:p w14:paraId="6759722E" w14:textId="77777777" w:rsidR="00DB1CE5" w:rsidRDefault="00DB1CE5" w:rsidP="00E42D96"/>
        </w:tc>
      </w:tr>
      <w:tr w:rsidR="00DB1CE5" w14:paraId="5669FF34" w14:textId="77777777" w:rsidTr="00E42D96">
        <w:trPr>
          <w:cantSplit/>
        </w:trPr>
        <w:tc>
          <w:tcPr>
            <w:tcW w:w="0" w:type="auto"/>
          </w:tcPr>
          <w:p w14:paraId="1F0E368E" w14:textId="77777777" w:rsidR="00DB1CE5" w:rsidRDefault="00DB1CE5" w:rsidP="00E42D96"/>
        </w:tc>
        <w:tc>
          <w:tcPr>
            <w:tcW w:w="0" w:type="auto"/>
          </w:tcPr>
          <w:p w14:paraId="7F4FB7EE" w14:textId="77777777" w:rsidR="00DB1CE5" w:rsidRDefault="00DB1CE5" w:rsidP="00E42D96"/>
        </w:tc>
        <w:tc>
          <w:tcPr>
            <w:tcW w:w="0" w:type="auto"/>
          </w:tcPr>
          <w:p w14:paraId="30501734" w14:textId="77777777" w:rsidR="00DB1CE5" w:rsidRDefault="00DB1CE5" w:rsidP="00E42D96"/>
        </w:tc>
        <w:tc>
          <w:tcPr>
            <w:tcW w:w="0" w:type="auto"/>
          </w:tcPr>
          <w:p w14:paraId="0B96F58B" w14:textId="77777777" w:rsidR="00DB1CE5" w:rsidRDefault="00DB1CE5" w:rsidP="00E42D96"/>
        </w:tc>
        <w:tc>
          <w:tcPr>
            <w:tcW w:w="0" w:type="auto"/>
          </w:tcPr>
          <w:p w14:paraId="39568C32" w14:textId="77777777" w:rsidR="00DB1CE5" w:rsidRDefault="00DB1CE5" w:rsidP="00E42D96"/>
        </w:tc>
        <w:tc>
          <w:tcPr>
            <w:tcW w:w="0" w:type="auto"/>
          </w:tcPr>
          <w:p w14:paraId="484D2491" w14:textId="77777777" w:rsidR="00DB1CE5" w:rsidRDefault="00DB1CE5" w:rsidP="00E42D96"/>
        </w:tc>
        <w:tc>
          <w:tcPr>
            <w:tcW w:w="0" w:type="auto"/>
          </w:tcPr>
          <w:p w14:paraId="5280B6AD" w14:textId="77777777" w:rsidR="00DB1CE5" w:rsidRDefault="00DB1CE5" w:rsidP="00E42D96"/>
        </w:tc>
        <w:tc>
          <w:tcPr>
            <w:tcW w:w="0" w:type="auto"/>
          </w:tcPr>
          <w:p w14:paraId="2EECE92F" w14:textId="77777777" w:rsidR="00DB1CE5" w:rsidRDefault="00DB1CE5" w:rsidP="00E42D96"/>
        </w:tc>
        <w:tc>
          <w:tcPr>
            <w:tcW w:w="0" w:type="auto"/>
          </w:tcPr>
          <w:p w14:paraId="51BA7DD9" w14:textId="77777777" w:rsidR="00DB1CE5" w:rsidRDefault="00DB1CE5" w:rsidP="00E42D96"/>
        </w:tc>
        <w:tc>
          <w:tcPr>
            <w:tcW w:w="0" w:type="auto"/>
          </w:tcPr>
          <w:p w14:paraId="7A7ADC7F" w14:textId="77777777" w:rsidR="00DB1CE5" w:rsidRDefault="00DB1CE5" w:rsidP="00E42D96"/>
        </w:tc>
      </w:tr>
      <w:tr w:rsidR="00DB1CE5" w14:paraId="2B0BBAD6" w14:textId="77777777" w:rsidTr="00E42D96">
        <w:trPr>
          <w:cantSplit/>
        </w:trPr>
        <w:tc>
          <w:tcPr>
            <w:tcW w:w="0" w:type="auto"/>
          </w:tcPr>
          <w:p w14:paraId="3B704C87" w14:textId="77777777" w:rsidR="00DB1CE5" w:rsidRDefault="00DB1CE5" w:rsidP="00E42D96"/>
        </w:tc>
        <w:tc>
          <w:tcPr>
            <w:tcW w:w="0" w:type="auto"/>
          </w:tcPr>
          <w:p w14:paraId="5E349A54" w14:textId="77777777" w:rsidR="00DB1CE5" w:rsidRDefault="00DB1CE5" w:rsidP="00E42D96"/>
        </w:tc>
        <w:tc>
          <w:tcPr>
            <w:tcW w:w="0" w:type="auto"/>
          </w:tcPr>
          <w:p w14:paraId="231166B4" w14:textId="77777777" w:rsidR="00DB1CE5" w:rsidRDefault="00DB1CE5" w:rsidP="00E42D96"/>
        </w:tc>
        <w:tc>
          <w:tcPr>
            <w:tcW w:w="0" w:type="auto"/>
          </w:tcPr>
          <w:p w14:paraId="6D9DC73A" w14:textId="77777777" w:rsidR="00DB1CE5" w:rsidRDefault="00DB1CE5" w:rsidP="00E42D96"/>
        </w:tc>
        <w:tc>
          <w:tcPr>
            <w:tcW w:w="0" w:type="auto"/>
          </w:tcPr>
          <w:p w14:paraId="58F0F2FB" w14:textId="77777777" w:rsidR="00DB1CE5" w:rsidRDefault="00DB1CE5" w:rsidP="00E42D96"/>
        </w:tc>
        <w:tc>
          <w:tcPr>
            <w:tcW w:w="0" w:type="auto"/>
          </w:tcPr>
          <w:p w14:paraId="2EA66B37" w14:textId="77777777" w:rsidR="00DB1CE5" w:rsidRDefault="00DB1CE5" w:rsidP="00E42D96"/>
        </w:tc>
        <w:tc>
          <w:tcPr>
            <w:tcW w:w="0" w:type="auto"/>
          </w:tcPr>
          <w:p w14:paraId="416BE343" w14:textId="77777777" w:rsidR="00DB1CE5" w:rsidRDefault="00DB1CE5" w:rsidP="00E42D96"/>
        </w:tc>
        <w:tc>
          <w:tcPr>
            <w:tcW w:w="0" w:type="auto"/>
          </w:tcPr>
          <w:p w14:paraId="62FA69B7" w14:textId="77777777" w:rsidR="00DB1CE5" w:rsidRDefault="00DB1CE5" w:rsidP="00E42D96"/>
        </w:tc>
        <w:tc>
          <w:tcPr>
            <w:tcW w:w="0" w:type="auto"/>
          </w:tcPr>
          <w:p w14:paraId="3BB66C4B" w14:textId="77777777" w:rsidR="00DB1CE5" w:rsidRDefault="00DB1CE5" w:rsidP="00E42D96"/>
        </w:tc>
        <w:tc>
          <w:tcPr>
            <w:tcW w:w="0" w:type="auto"/>
          </w:tcPr>
          <w:p w14:paraId="606558C7" w14:textId="77777777" w:rsidR="00DB1CE5" w:rsidRDefault="00DB1CE5" w:rsidP="00E42D96"/>
        </w:tc>
      </w:tr>
    </w:tbl>
    <w:p w14:paraId="7C0B76D6" w14:textId="77777777" w:rsidR="00DB1CE5" w:rsidRDefault="00DB1CE5" w:rsidP="00DB1CE5">
      <w:pPr>
        <w:pStyle w:val="BodyText"/>
      </w:pPr>
      <w:r>
        <w:t xml:space="preserve">2. Detailed market research conducted on alternative compliant DFARS </w:t>
      </w:r>
      <w:r>
        <w:rPr>
          <w:color w:val="0000FF"/>
        </w:rPr>
        <w:fldChar w:fldCharType="begin"/>
      </w:r>
      <w:r>
        <w:rPr>
          <w:color w:val="0000FF"/>
        </w:rPr>
        <w:instrText xml:space="preserve"> REF _Numd19e75866 \h </w:instrText>
      </w:r>
      <w:r>
        <w:rPr>
          <w:color w:val="0000FF"/>
        </w:rPr>
      </w:r>
      <w:r>
        <w:fldChar w:fldCharType="separate"/>
      </w:r>
      <w:r>
        <w:rPr>
          <w:color w:val="0000FF"/>
          <w:u w:val="single"/>
        </w:rPr>
        <w:t>225.7018</w:t>
      </w:r>
      <w:r>
        <w:rPr>
          <w:color w:val="0000FF"/>
        </w:rPr>
        <w:fldChar w:fldCharType="end"/>
      </w:r>
      <w:r>
        <w:t xml:space="preserve"> source(s).</w:t>
      </w:r>
    </w:p>
    <w:tbl>
      <w:tblPr>
        <w:tblStyle w:val="TableGrid"/>
        <w:tblW w:w="0" w:type="auto"/>
        <w:tblLook w:val="0600" w:firstRow="0" w:lastRow="0" w:firstColumn="0" w:lastColumn="0" w:noHBand="1" w:noVBand="1"/>
      </w:tblPr>
      <w:tblGrid>
        <w:gridCol w:w="506"/>
        <w:gridCol w:w="828"/>
        <w:gridCol w:w="1342"/>
        <w:gridCol w:w="789"/>
        <w:gridCol w:w="1091"/>
        <w:gridCol w:w="808"/>
        <w:gridCol w:w="828"/>
        <w:gridCol w:w="552"/>
        <w:gridCol w:w="604"/>
        <w:gridCol w:w="1137"/>
        <w:gridCol w:w="1137"/>
      </w:tblGrid>
      <w:tr w:rsidR="00DB1CE5" w14:paraId="6BCD6D6B" w14:textId="77777777" w:rsidTr="00E42D96">
        <w:trPr>
          <w:cantSplit/>
        </w:trPr>
        <w:tc>
          <w:tcPr>
            <w:tcW w:w="0" w:type="auto"/>
          </w:tcPr>
          <w:p w14:paraId="5EDADA70" w14:textId="77777777" w:rsidR="00DB1CE5" w:rsidRDefault="00DB1CE5" w:rsidP="00E42D96">
            <w:pPr>
              <w:pStyle w:val="BodyText"/>
            </w:pPr>
            <w:r>
              <w:t>ITEM #</w:t>
            </w:r>
          </w:p>
        </w:tc>
        <w:tc>
          <w:tcPr>
            <w:tcW w:w="0" w:type="auto"/>
          </w:tcPr>
          <w:p w14:paraId="0CFAEDB5" w14:textId="77777777" w:rsidR="00DB1CE5" w:rsidRDefault="00DB1CE5" w:rsidP="00E42D96">
            <w:pPr>
              <w:pStyle w:val="BodyText"/>
            </w:pPr>
            <w:r>
              <w:t>COVERED MATERIAL</w:t>
            </w:r>
          </w:p>
        </w:tc>
        <w:tc>
          <w:tcPr>
            <w:tcW w:w="0" w:type="auto"/>
          </w:tcPr>
          <w:p w14:paraId="117DE544" w14:textId="77777777" w:rsidR="00DB1CE5" w:rsidRDefault="00DB1CE5" w:rsidP="00E42D96">
            <w:pPr>
              <w:pStyle w:val="BodyText"/>
            </w:pPr>
            <w:r>
              <w:t>POTENTIAL ALTERNATIVE MANUFACTURER(S)</w:t>
            </w:r>
          </w:p>
        </w:tc>
        <w:tc>
          <w:tcPr>
            <w:tcW w:w="0" w:type="auto"/>
          </w:tcPr>
          <w:p w14:paraId="25D11122" w14:textId="77777777" w:rsidR="00DB1CE5" w:rsidRDefault="00DB1CE5" w:rsidP="00E42D96">
            <w:pPr>
              <w:pStyle w:val="BodyText"/>
            </w:pPr>
            <w:r>
              <w:t>COUNTRY OF ORIGIN</w:t>
            </w:r>
          </w:p>
        </w:tc>
        <w:tc>
          <w:tcPr>
            <w:tcW w:w="0" w:type="auto"/>
          </w:tcPr>
          <w:p w14:paraId="608B1E5D" w14:textId="77777777" w:rsidR="00DB1CE5" w:rsidRDefault="00DB1CE5" w:rsidP="00E42D96">
            <w:pPr>
              <w:pStyle w:val="BodyText"/>
            </w:pPr>
            <w:r>
              <w:t>PROPOSED MATERIAL SPECIFICATION OR GRADE</w:t>
            </w:r>
          </w:p>
        </w:tc>
        <w:tc>
          <w:tcPr>
            <w:tcW w:w="0" w:type="auto"/>
          </w:tcPr>
          <w:p w14:paraId="5418CDE5" w14:textId="77777777" w:rsidR="00DB1CE5" w:rsidRDefault="00DB1CE5" w:rsidP="00E42D96">
            <w:pPr>
              <w:pStyle w:val="BodyText"/>
            </w:pPr>
            <w:r>
              <w:t>DELIVERY DATE AND LEAD TIME</w:t>
            </w:r>
          </w:p>
        </w:tc>
        <w:tc>
          <w:tcPr>
            <w:tcW w:w="0" w:type="auto"/>
          </w:tcPr>
          <w:p w14:paraId="569FAA8C" w14:textId="77777777" w:rsidR="00DB1CE5" w:rsidRDefault="00DB1CE5" w:rsidP="00E42D96">
            <w:pPr>
              <w:pStyle w:val="BodyText"/>
            </w:pPr>
            <w:r>
              <w:t>QUANTITY PROPOSED</w:t>
            </w:r>
          </w:p>
        </w:tc>
        <w:tc>
          <w:tcPr>
            <w:tcW w:w="0" w:type="auto"/>
          </w:tcPr>
          <w:p w14:paraId="465EAD54" w14:textId="77777777" w:rsidR="00DB1CE5" w:rsidRDefault="00DB1CE5" w:rsidP="00E42D96">
            <w:pPr>
              <w:pStyle w:val="BodyText"/>
            </w:pPr>
            <w:r>
              <w:t>PRICE PER UNIT</w:t>
            </w:r>
          </w:p>
        </w:tc>
        <w:tc>
          <w:tcPr>
            <w:tcW w:w="0" w:type="auto"/>
          </w:tcPr>
          <w:p w14:paraId="392C3BA5" w14:textId="77777777" w:rsidR="00DB1CE5" w:rsidRDefault="00DB1CE5" w:rsidP="00E42D96">
            <w:pPr>
              <w:pStyle w:val="BodyText"/>
            </w:pPr>
            <w:r>
              <w:t>TOTAL PRICE</w:t>
            </w:r>
          </w:p>
        </w:tc>
        <w:tc>
          <w:tcPr>
            <w:tcW w:w="0" w:type="auto"/>
          </w:tcPr>
          <w:p w14:paraId="70F8F165" w14:textId="77777777" w:rsidR="00DB1CE5" w:rsidRDefault="00DB1CE5" w:rsidP="00E42D96">
            <w:pPr>
              <w:pStyle w:val="BodyText"/>
            </w:pPr>
            <w:r>
              <w:t>RE-DESIGN OR RE-QUALIFICATION COST</w:t>
            </w:r>
          </w:p>
        </w:tc>
        <w:tc>
          <w:tcPr>
            <w:tcW w:w="0" w:type="auto"/>
          </w:tcPr>
          <w:p w14:paraId="1951A256" w14:textId="77777777" w:rsidR="00DB1CE5" w:rsidRDefault="00DB1CE5" w:rsidP="00E42D96">
            <w:pPr>
              <w:pStyle w:val="BodyText"/>
            </w:pPr>
            <w:r>
              <w:t>RE-DESIGN OR RE-QUALIFICATION COST TIMELINE</w:t>
            </w:r>
          </w:p>
        </w:tc>
      </w:tr>
      <w:tr w:rsidR="00DB1CE5" w14:paraId="3191DF34" w14:textId="77777777" w:rsidTr="00E42D96">
        <w:trPr>
          <w:cantSplit/>
        </w:trPr>
        <w:tc>
          <w:tcPr>
            <w:tcW w:w="0" w:type="auto"/>
          </w:tcPr>
          <w:p w14:paraId="42EB9A35" w14:textId="77777777" w:rsidR="00DB1CE5" w:rsidRDefault="00DB1CE5" w:rsidP="00E42D96">
            <w:pPr>
              <w:pStyle w:val="BodyText"/>
            </w:pPr>
            <w:r>
              <w:t>1</w:t>
            </w:r>
          </w:p>
        </w:tc>
        <w:tc>
          <w:tcPr>
            <w:tcW w:w="0" w:type="auto"/>
          </w:tcPr>
          <w:p w14:paraId="6387B24D" w14:textId="77777777" w:rsidR="00DB1CE5" w:rsidRDefault="00DB1CE5" w:rsidP="00E42D96"/>
        </w:tc>
        <w:tc>
          <w:tcPr>
            <w:tcW w:w="0" w:type="auto"/>
          </w:tcPr>
          <w:p w14:paraId="67D02603" w14:textId="77777777" w:rsidR="00DB1CE5" w:rsidRDefault="00DB1CE5" w:rsidP="00E42D96"/>
        </w:tc>
        <w:tc>
          <w:tcPr>
            <w:tcW w:w="0" w:type="auto"/>
          </w:tcPr>
          <w:p w14:paraId="374F2C77" w14:textId="77777777" w:rsidR="00DB1CE5" w:rsidRDefault="00DB1CE5" w:rsidP="00E42D96"/>
        </w:tc>
        <w:tc>
          <w:tcPr>
            <w:tcW w:w="0" w:type="auto"/>
          </w:tcPr>
          <w:p w14:paraId="73698FDE" w14:textId="77777777" w:rsidR="00DB1CE5" w:rsidRDefault="00DB1CE5" w:rsidP="00E42D96"/>
        </w:tc>
        <w:tc>
          <w:tcPr>
            <w:tcW w:w="0" w:type="auto"/>
          </w:tcPr>
          <w:p w14:paraId="33C13228" w14:textId="77777777" w:rsidR="00DB1CE5" w:rsidRDefault="00DB1CE5" w:rsidP="00E42D96"/>
        </w:tc>
        <w:tc>
          <w:tcPr>
            <w:tcW w:w="0" w:type="auto"/>
          </w:tcPr>
          <w:p w14:paraId="15AE01C6" w14:textId="77777777" w:rsidR="00DB1CE5" w:rsidRDefault="00DB1CE5" w:rsidP="00E42D96"/>
        </w:tc>
        <w:tc>
          <w:tcPr>
            <w:tcW w:w="0" w:type="auto"/>
          </w:tcPr>
          <w:p w14:paraId="4F86C938" w14:textId="77777777" w:rsidR="00DB1CE5" w:rsidRDefault="00DB1CE5" w:rsidP="00E42D96"/>
        </w:tc>
        <w:tc>
          <w:tcPr>
            <w:tcW w:w="0" w:type="auto"/>
          </w:tcPr>
          <w:p w14:paraId="00E23D58" w14:textId="77777777" w:rsidR="00DB1CE5" w:rsidRDefault="00DB1CE5" w:rsidP="00E42D96"/>
        </w:tc>
        <w:tc>
          <w:tcPr>
            <w:tcW w:w="0" w:type="auto"/>
          </w:tcPr>
          <w:p w14:paraId="0257FDD6" w14:textId="77777777" w:rsidR="00DB1CE5" w:rsidRDefault="00DB1CE5" w:rsidP="00E42D96"/>
        </w:tc>
        <w:tc>
          <w:tcPr>
            <w:tcW w:w="0" w:type="auto"/>
          </w:tcPr>
          <w:p w14:paraId="04B1BC4F" w14:textId="77777777" w:rsidR="00DB1CE5" w:rsidRDefault="00DB1CE5" w:rsidP="00E42D96"/>
        </w:tc>
      </w:tr>
      <w:tr w:rsidR="00DB1CE5" w14:paraId="3C6FFD00" w14:textId="77777777" w:rsidTr="00E42D96">
        <w:trPr>
          <w:cantSplit/>
        </w:trPr>
        <w:tc>
          <w:tcPr>
            <w:tcW w:w="0" w:type="auto"/>
          </w:tcPr>
          <w:p w14:paraId="442C9771" w14:textId="77777777" w:rsidR="00DB1CE5" w:rsidRDefault="00DB1CE5" w:rsidP="00E42D96"/>
        </w:tc>
        <w:tc>
          <w:tcPr>
            <w:tcW w:w="0" w:type="auto"/>
          </w:tcPr>
          <w:p w14:paraId="7DBAAAB4" w14:textId="77777777" w:rsidR="00DB1CE5" w:rsidRDefault="00DB1CE5" w:rsidP="00E42D96"/>
        </w:tc>
        <w:tc>
          <w:tcPr>
            <w:tcW w:w="0" w:type="auto"/>
          </w:tcPr>
          <w:p w14:paraId="7D33C7BA" w14:textId="77777777" w:rsidR="00DB1CE5" w:rsidRDefault="00DB1CE5" w:rsidP="00E42D96"/>
        </w:tc>
        <w:tc>
          <w:tcPr>
            <w:tcW w:w="0" w:type="auto"/>
          </w:tcPr>
          <w:p w14:paraId="46823304" w14:textId="77777777" w:rsidR="00DB1CE5" w:rsidRDefault="00DB1CE5" w:rsidP="00E42D96"/>
        </w:tc>
        <w:tc>
          <w:tcPr>
            <w:tcW w:w="0" w:type="auto"/>
          </w:tcPr>
          <w:p w14:paraId="0BEBF174" w14:textId="77777777" w:rsidR="00DB1CE5" w:rsidRDefault="00DB1CE5" w:rsidP="00E42D96"/>
        </w:tc>
        <w:tc>
          <w:tcPr>
            <w:tcW w:w="0" w:type="auto"/>
          </w:tcPr>
          <w:p w14:paraId="759AB02D" w14:textId="77777777" w:rsidR="00DB1CE5" w:rsidRDefault="00DB1CE5" w:rsidP="00E42D96"/>
        </w:tc>
        <w:tc>
          <w:tcPr>
            <w:tcW w:w="0" w:type="auto"/>
          </w:tcPr>
          <w:p w14:paraId="4A65A1A9" w14:textId="77777777" w:rsidR="00DB1CE5" w:rsidRDefault="00DB1CE5" w:rsidP="00E42D96"/>
        </w:tc>
        <w:tc>
          <w:tcPr>
            <w:tcW w:w="0" w:type="auto"/>
          </w:tcPr>
          <w:p w14:paraId="37F7BF37" w14:textId="77777777" w:rsidR="00DB1CE5" w:rsidRDefault="00DB1CE5" w:rsidP="00E42D96"/>
        </w:tc>
        <w:tc>
          <w:tcPr>
            <w:tcW w:w="0" w:type="auto"/>
          </w:tcPr>
          <w:p w14:paraId="366F6D42" w14:textId="77777777" w:rsidR="00DB1CE5" w:rsidRDefault="00DB1CE5" w:rsidP="00E42D96"/>
        </w:tc>
        <w:tc>
          <w:tcPr>
            <w:tcW w:w="0" w:type="auto"/>
          </w:tcPr>
          <w:p w14:paraId="6BBF535E" w14:textId="77777777" w:rsidR="00DB1CE5" w:rsidRDefault="00DB1CE5" w:rsidP="00E42D96"/>
        </w:tc>
        <w:tc>
          <w:tcPr>
            <w:tcW w:w="0" w:type="auto"/>
          </w:tcPr>
          <w:p w14:paraId="25EE278C" w14:textId="77777777" w:rsidR="00DB1CE5" w:rsidRDefault="00DB1CE5" w:rsidP="00E42D96"/>
        </w:tc>
      </w:tr>
      <w:tr w:rsidR="00DB1CE5" w14:paraId="67D598B7" w14:textId="77777777" w:rsidTr="00E42D96">
        <w:trPr>
          <w:cantSplit/>
        </w:trPr>
        <w:tc>
          <w:tcPr>
            <w:tcW w:w="0" w:type="auto"/>
          </w:tcPr>
          <w:p w14:paraId="2F49CC5B" w14:textId="77777777" w:rsidR="00DB1CE5" w:rsidRDefault="00DB1CE5" w:rsidP="00E42D96"/>
        </w:tc>
        <w:tc>
          <w:tcPr>
            <w:tcW w:w="0" w:type="auto"/>
          </w:tcPr>
          <w:p w14:paraId="3D31935A" w14:textId="77777777" w:rsidR="00DB1CE5" w:rsidRDefault="00DB1CE5" w:rsidP="00E42D96"/>
        </w:tc>
        <w:tc>
          <w:tcPr>
            <w:tcW w:w="0" w:type="auto"/>
          </w:tcPr>
          <w:p w14:paraId="31EECACC" w14:textId="77777777" w:rsidR="00DB1CE5" w:rsidRDefault="00DB1CE5" w:rsidP="00E42D96"/>
        </w:tc>
        <w:tc>
          <w:tcPr>
            <w:tcW w:w="0" w:type="auto"/>
          </w:tcPr>
          <w:p w14:paraId="30E6CB8D" w14:textId="77777777" w:rsidR="00DB1CE5" w:rsidRDefault="00DB1CE5" w:rsidP="00E42D96"/>
        </w:tc>
        <w:tc>
          <w:tcPr>
            <w:tcW w:w="0" w:type="auto"/>
          </w:tcPr>
          <w:p w14:paraId="211BB917" w14:textId="77777777" w:rsidR="00DB1CE5" w:rsidRDefault="00DB1CE5" w:rsidP="00E42D96"/>
        </w:tc>
        <w:tc>
          <w:tcPr>
            <w:tcW w:w="0" w:type="auto"/>
          </w:tcPr>
          <w:p w14:paraId="3F986B2A" w14:textId="77777777" w:rsidR="00DB1CE5" w:rsidRDefault="00DB1CE5" w:rsidP="00E42D96"/>
        </w:tc>
        <w:tc>
          <w:tcPr>
            <w:tcW w:w="0" w:type="auto"/>
          </w:tcPr>
          <w:p w14:paraId="555412DB" w14:textId="77777777" w:rsidR="00DB1CE5" w:rsidRDefault="00DB1CE5" w:rsidP="00E42D96"/>
        </w:tc>
        <w:tc>
          <w:tcPr>
            <w:tcW w:w="0" w:type="auto"/>
          </w:tcPr>
          <w:p w14:paraId="15644B48" w14:textId="77777777" w:rsidR="00DB1CE5" w:rsidRDefault="00DB1CE5" w:rsidP="00E42D96"/>
        </w:tc>
        <w:tc>
          <w:tcPr>
            <w:tcW w:w="0" w:type="auto"/>
          </w:tcPr>
          <w:p w14:paraId="43A8B5F7" w14:textId="77777777" w:rsidR="00DB1CE5" w:rsidRDefault="00DB1CE5" w:rsidP="00E42D96"/>
        </w:tc>
        <w:tc>
          <w:tcPr>
            <w:tcW w:w="0" w:type="auto"/>
          </w:tcPr>
          <w:p w14:paraId="3A599009" w14:textId="77777777" w:rsidR="00DB1CE5" w:rsidRDefault="00DB1CE5" w:rsidP="00E42D96"/>
        </w:tc>
        <w:tc>
          <w:tcPr>
            <w:tcW w:w="0" w:type="auto"/>
          </w:tcPr>
          <w:p w14:paraId="18F771CE" w14:textId="77777777" w:rsidR="00DB1CE5" w:rsidRDefault="00DB1CE5" w:rsidP="00E42D96"/>
        </w:tc>
      </w:tr>
    </w:tbl>
    <w:p w14:paraId="08509D1E" w14:textId="77777777" w:rsidR="00DB1CE5" w:rsidRDefault="00DB1CE5" w:rsidP="00DB1CE5">
      <w:pPr>
        <w:pStyle w:val="BodyText"/>
      </w:pPr>
      <w:r>
        <w:t>3. Other pertinent information regarding the need for a nonavailability determination based on satisfactory quality, quantity, required form, timeliness, and/or reasonable price:</w:t>
      </w:r>
    </w:p>
    <w:p w14:paraId="17A84C50" w14:textId="77777777" w:rsidR="00DB1CE5" w:rsidRDefault="00DB1CE5" w:rsidP="00DB1CE5">
      <w:pPr>
        <w:pStyle w:val="BodyText"/>
      </w:pPr>
      <w:r>
        <w:t>________________________________________________________________________ ________________________________________________________________________ ________________________________________________________________________</w:t>
      </w:r>
    </w:p>
    <w:p w14:paraId="2E844652" w14:textId="77777777" w:rsidR="00DB1CE5" w:rsidRDefault="00DB1CE5" w:rsidP="00DB1CE5">
      <w:pPr>
        <w:pStyle w:val="BodyText"/>
      </w:pPr>
      <w:r>
        <w:t>________________________________________________________________________ PART B: Analysis of Alternatives—Must be completed by a Government Representative</w:t>
      </w:r>
    </w:p>
    <w:p w14:paraId="238A868A" w14:textId="77777777" w:rsidR="00DB1CE5" w:rsidRDefault="00DB1CE5" w:rsidP="00DB1CE5">
      <w:pPr>
        <w:pStyle w:val="BodyText"/>
      </w:pPr>
      <w:r>
        <w:t>I have verified the information in Part A and a nonavailability determination is requested for the following reason(s):</w:t>
      </w:r>
    </w:p>
    <w:tbl>
      <w:tblPr>
        <w:tblStyle w:val="TableGrid"/>
        <w:tblW w:w="0" w:type="auto"/>
        <w:tblLook w:val="0600" w:firstRow="0" w:lastRow="0" w:firstColumn="0" w:lastColumn="0" w:noHBand="1" w:noVBand="1"/>
      </w:tblPr>
      <w:tblGrid>
        <w:gridCol w:w="577"/>
        <w:gridCol w:w="981"/>
        <w:gridCol w:w="1319"/>
        <w:gridCol w:w="1163"/>
        <w:gridCol w:w="965"/>
        <w:gridCol w:w="1797"/>
        <w:gridCol w:w="1410"/>
        <w:gridCol w:w="1410"/>
      </w:tblGrid>
      <w:tr w:rsidR="00DB1CE5" w14:paraId="6E78A94B" w14:textId="77777777" w:rsidTr="00E42D96">
        <w:trPr>
          <w:cantSplit/>
        </w:trPr>
        <w:tc>
          <w:tcPr>
            <w:tcW w:w="0" w:type="auto"/>
          </w:tcPr>
          <w:p w14:paraId="1458324E" w14:textId="77777777" w:rsidR="00DB1CE5" w:rsidRDefault="00DB1CE5" w:rsidP="00E42D96">
            <w:pPr>
              <w:pStyle w:val="BodyText"/>
            </w:pPr>
            <w:r>
              <w:t>ITEM #</w:t>
            </w:r>
          </w:p>
        </w:tc>
        <w:tc>
          <w:tcPr>
            <w:tcW w:w="0" w:type="auto"/>
          </w:tcPr>
          <w:p w14:paraId="168E8978" w14:textId="77777777" w:rsidR="00DB1CE5" w:rsidRDefault="00DB1CE5" w:rsidP="00E42D96">
            <w:pPr>
              <w:pStyle w:val="BodyText"/>
            </w:pPr>
            <w:r>
              <w:t>COVERED MATERIAL</w:t>
            </w:r>
          </w:p>
        </w:tc>
        <w:tc>
          <w:tcPr>
            <w:tcW w:w="0" w:type="auto"/>
          </w:tcPr>
          <w:p w14:paraId="753C7DBB" w14:textId="77777777" w:rsidR="00DB1CE5" w:rsidRDefault="00DB1CE5" w:rsidP="00E42D96">
            <w:pPr>
              <w:pStyle w:val="BodyText"/>
            </w:pPr>
            <w:r>
              <w:t>NON-SATISFACTORY QUALITY</w:t>
            </w:r>
          </w:p>
        </w:tc>
        <w:tc>
          <w:tcPr>
            <w:tcW w:w="0" w:type="auto"/>
          </w:tcPr>
          <w:p w14:paraId="2CB07788" w14:textId="77777777" w:rsidR="00DB1CE5" w:rsidRDefault="00DB1CE5" w:rsidP="00E42D96">
            <w:pPr>
              <w:pStyle w:val="BodyText"/>
            </w:pPr>
            <w:r>
              <w:t>INSUFFICENT AVAILABLE QUANTITY</w:t>
            </w:r>
          </w:p>
        </w:tc>
        <w:tc>
          <w:tcPr>
            <w:tcW w:w="0" w:type="auto"/>
          </w:tcPr>
          <w:p w14:paraId="08E654FB" w14:textId="77777777" w:rsidR="00DB1CE5" w:rsidRDefault="00DB1CE5" w:rsidP="00E42D96">
            <w:pPr>
              <w:pStyle w:val="BodyText"/>
            </w:pPr>
            <w:r>
              <w:t>DOES NOT MET REQUIRED FORM</w:t>
            </w:r>
          </w:p>
        </w:tc>
        <w:tc>
          <w:tcPr>
            <w:tcW w:w="0" w:type="auto"/>
          </w:tcPr>
          <w:p w14:paraId="0756D9FC" w14:textId="77777777" w:rsidR="00DB1CE5" w:rsidRDefault="00DB1CE5" w:rsidP="00E42D96">
            <w:pPr>
              <w:pStyle w:val="BodyText"/>
            </w:pPr>
            <w:r>
              <w:t>DOES NOT MEET TIMELINESS REQUIREMENTS FOR PROGRAM/CUSTOMER</w:t>
            </w:r>
          </w:p>
        </w:tc>
        <w:tc>
          <w:tcPr>
            <w:tcW w:w="0" w:type="auto"/>
          </w:tcPr>
          <w:p w14:paraId="29F53FE3" w14:textId="77777777" w:rsidR="00DB1CE5" w:rsidRDefault="00DB1CE5" w:rsidP="00E42D96">
            <w:pPr>
              <w:pStyle w:val="BodyText"/>
            </w:pPr>
            <w:r>
              <w:t>UNREASONABLE PRICE PER UNIT</w:t>
            </w:r>
          </w:p>
        </w:tc>
        <w:tc>
          <w:tcPr>
            <w:tcW w:w="0" w:type="auto"/>
          </w:tcPr>
          <w:p w14:paraId="40A0A8CD" w14:textId="77777777" w:rsidR="00DB1CE5" w:rsidRDefault="00DB1CE5" w:rsidP="00E42D96">
            <w:pPr>
              <w:pStyle w:val="BodyText"/>
            </w:pPr>
            <w:r>
              <w:t>UNREASONABLE PRICE FOR RE-DESIGN OR RE-QUALIFICATION</w:t>
            </w:r>
          </w:p>
        </w:tc>
      </w:tr>
      <w:tr w:rsidR="00DB1CE5" w14:paraId="00FE163F" w14:textId="77777777" w:rsidTr="00E42D96">
        <w:trPr>
          <w:cantSplit/>
        </w:trPr>
        <w:tc>
          <w:tcPr>
            <w:tcW w:w="0" w:type="auto"/>
          </w:tcPr>
          <w:p w14:paraId="2603A6DF" w14:textId="77777777" w:rsidR="00DB1CE5" w:rsidRDefault="00DB1CE5" w:rsidP="00E42D96">
            <w:pPr>
              <w:pStyle w:val="BodyText"/>
            </w:pPr>
            <w:r>
              <w:t>1</w:t>
            </w:r>
          </w:p>
        </w:tc>
        <w:tc>
          <w:tcPr>
            <w:tcW w:w="0" w:type="auto"/>
          </w:tcPr>
          <w:p w14:paraId="75257FF7" w14:textId="77777777" w:rsidR="00DB1CE5" w:rsidRDefault="00DB1CE5" w:rsidP="00E42D96"/>
        </w:tc>
        <w:tc>
          <w:tcPr>
            <w:tcW w:w="0" w:type="auto"/>
          </w:tcPr>
          <w:p w14:paraId="3AAB2775" w14:textId="77777777" w:rsidR="00DB1CE5" w:rsidRDefault="00DB1CE5" w:rsidP="00E42D96"/>
        </w:tc>
        <w:tc>
          <w:tcPr>
            <w:tcW w:w="0" w:type="auto"/>
          </w:tcPr>
          <w:p w14:paraId="53158FBD" w14:textId="77777777" w:rsidR="00DB1CE5" w:rsidRDefault="00DB1CE5" w:rsidP="00E42D96"/>
        </w:tc>
        <w:tc>
          <w:tcPr>
            <w:tcW w:w="0" w:type="auto"/>
          </w:tcPr>
          <w:p w14:paraId="7D383680" w14:textId="77777777" w:rsidR="00DB1CE5" w:rsidRDefault="00DB1CE5" w:rsidP="00E42D96"/>
        </w:tc>
        <w:tc>
          <w:tcPr>
            <w:tcW w:w="0" w:type="auto"/>
          </w:tcPr>
          <w:p w14:paraId="708FBB77" w14:textId="77777777" w:rsidR="00DB1CE5" w:rsidRDefault="00DB1CE5" w:rsidP="00E42D96"/>
        </w:tc>
        <w:tc>
          <w:tcPr>
            <w:tcW w:w="0" w:type="auto"/>
          </w:tcPr>
          <w:p w14:paraId="5517C4E2" w14:textId="77777777" w:rsidR="00DB1CE5" w:rsidRDefault="00DB1CE5" w:rsidP="00E42D96"/>
        </w:tc>
        <w:tc>
          <w:tcPr>
            <w:tcW w:w="0" w:type="auto"/>
          </w:tcPr>
          <w:p w14:paraId="0BE8E74C" w14:textId="77777777" w:rsidR="00DB1CE5" w:rsidRDefault="00DB1CE5" w:rsidP="00E42D96"/>
        </w:tc>
      </w:tr>
      <w:tr w:rsidR="00DB1CE5" w14:paraId="1ABCE410" w14:textId="77777777" w:rsidTr="00E42D96">
        <w:trPr>
          <w:cantSplit/>
        </w:trPr>
        <w:tc>
          <w:tcPr>
            <w:tcW w:w="0" w:type="auto"/>
          </w:tcPr>
          <w:p w14:paraId="2EA814E0" w14:textId="77777777" w:rsidR="00DB1CE5" w:rsidRDefault="00DB1CE5" w:rsidP="00E42D96"/>
        </w:tc>
        <w:tc>
          <w:tcPr>
            <w:tcW w:w="0" w:type="auto"/>
          </w:tcPr>
          <w:p w14:paraId="0135B2BE" w14:textId="77777777" w:rsidR="00DB1CE5" w:rsidRDefault="00DB1CE5" w:rsidP="00E42D96"/>
        </w:tc>
        <w:tc>
          <w:tcPr>
            <w:tcW w:w="0" w:type="auto"/>
          </w:tcPr>
          <w:p w14:paraId="0416C814" w14:textId="77777777" w:rsidR="00DB1CE5" w:rsidRDefault="00DB1CE5" w:rsidP="00E42D96"/>
        </w:tc>
        <w:tc>
          <w:tcPr>
            <w:tcW w:w="0" w:type="auto"/>
          </w:tcPr>
          <w:p w14:paraId="79066711" w14:textId="77777777" w:rsidR="00DB1CE5" w:rsidRDefault="00DB1CE5" w:rsidP="00E42D96"/>
        </w:tc>
        <w:tc>
          <w:tcPr>
            <w:tcW w:w="0" w:type="auto"/>
          </w:tcPr>
          <w:p w14:paraId="05ACE2EC" w14:textId="77777777" w:rsidR="00DB1CE5" w:rsidRDefault="00DB1CE5" w:rsidP="00E42D96"/>
        </w:tc>
        <w:tc>
          <w:tcPr>
            <w:tcW w:w="0" w:type="auto"/>
          </w:tcPr>
          <w:p w14:paraId="548A2B5C" w14:textId="77777777" w:rsidR="00DB1CE5" w:rsidRDefault="00DB1CE5" w:rsidP="00E42D96"/>
        </w:tc>
        <w:tc>
          <w:tcPr>
            <w:tcW w:w="0" w:type="auto"/>
          </w:tcPr>
          <w:p w14:paraId="53AE4808" w14:textId="77777777" w:rsidR="00DB1CE5" w:rsidRDefault="00DB1CE5" w:rsidP="00E42D96"/>
        </w:tc>
        <w:tc>
          <w:tcPr>
            <w:tcW w:w="0" w:type="auto"/>
          </w:tcPr>
          <w:p w14:paraId="600E2C0D" w14:textId="77777777" w:rsidR="00DB1CE5" w:rsidRDefault="00DB1CE5" w:rsidP="00E42D96"/>
        </w:tc>
      </w:tr>
    </w:tbl>
    <w:p w14:paraId="5B85FE85" w14:textId="77777777" w:rsidR="00DB1CE5" w:rsidRDefault="00DB1CE5" w:rsidP="00DB1CE5">
      <w:pPr>
        <w:pStyle w:val="BodyText"/>
      </w:pPr>
      <w:r>
        <w:t>___________________________________ Signature of Government Contracting Officer or Program Representative</w:t>
      </w:r>
    </w:p>
    <w:p w14:paraId="3E8223CF" w14:textId="77777777" w:rsidR="00DB1CE5" w:rsidRDefault="00DB1CE5" w:rsidP="00DB1CE5">
      <w:pPr>
        <w:pStyle w:val="BodyText"/>
      </w:pPr>
      <w:r>
        <w:t>_______________ Date</w:t>
      </w:r>
    </w:p>
    <w:p w14:paraId="21A4A0D5" w14:textId="77777777" w:rsidR="00DB1CE5" w:rsidRDefault="00DB1CE5" w:rsidP="00DB1CE5">
      <w:pPr>
        <w:pStyle w:val="BodyText"/>
      </w:pPr>
      <w:r>
        <w:t>ATTACHMENT B: Definitions and Instructions</w:t>
      </w:r>
    </w:p>
    <w:p w14:paraId="43BABCAF" w14:textId="77777777" w:rsidR="00DB1CE5" w:rsidRDefault="00DB1CE5" w:rsidP="00DB1CE5">
      <w:pPr>
        <w:pStyle w:val="BodyText"/>
      </w:pPr>
      <w:r>
        <w:t>As used in this document—</w:t>
      </w:r>
    </w:p>
    <w:p w14:paraId="6DE54CFA" w14:textId="77777777" w:rsidR="00DB1CE5" w:rsidRDefault="00DB1CE5" w:rsidP="00DB1CE5">
      <w:pPr>
        <w:pStyle w:val="ListBullet"/>
        <w:numPr>
          <w:ilvl w:val="0"/>
          <w:numId w:val="1267"/>
        </w:numPr>
      </w:pPr>
      <w:r>
        <w:t>“Number” means the National Stock Number (NSN) or other part number applicable to a given component name;</w:t>
      </w:r>
    </w:p>
    <w:p w14:paraId="10C716FF" w14:textId="77777777" w:rsidR="00DB1CE5" w:rsidRDefault="00DB1CE5" w:rsidP="00DB1CE5">
      <w:pPr>
        <w:pStyle w:val="ListBullet"/>
        <w:numPr>
          <w:ilvl w:val="0"/>
          <w:numId w:val="1267"/>
        </w:numPr>
      </w:pPr>
      <w:r>
        <w:t>“Component name” includes a description of the part and the name of the end item incorporating that part (e.g., “Actuator – Joint Direct Attack Munition” or “Sphere - M1028 Canister CTG”);</w:t>
      </w:r>
    </w:p>
    <w:p w14:paraId="40C9F7FF" w14:textId="77777777" w:rsidR="00DB1CE5" w:rsidRDefault="00DB1CE5" w:rsidP="00DB1CE5">
      <w:pPr>
        <w:pStyle w:val="ListBullet"/>
        <w:numPr>
          <w:ilvl w:val="0"/>
          <w:numId w:val="1267"/>
        </w:numPr>
      </w:pPr>
      <w:r>
        <w:t>“Covered material” means samarium-cobalt magnets, neodymium-iron-boron magnets, tantalum metal and alloys, tungsten metal powder, and tungsten heavy alloy or any finished / semi-finished component containing tungsten heavy alloy;</w:t>
      </w:r>
    </w:p>
    <w:p w14:paraId="1F3BD6CB" w14:textId="77777777" w:rsidR="00DB1CE5" w:rsidRDefault="00DB1CE5" w:rsidP="00DB1CE5">
      <w:pPr>
        <w:pStyle w:val="ListBullet"/>
        <w:numPr>
          <w:ilvl w:val="0"/>
          <w:numId w:val="1267"/>
        </w:numPr>
      </w:pPr>
      <w:r>
        <w:t>“Tungsten heavy alloy” means a tungsten base pseudo alloy that (1) meets the specifications of ASTM B777 or SAE-AMS-T-21014 for a particular class of tungsten heavy alloy or (2) contains at least 90% tungsten in a matrix of other metals (such as nickel-iron or nickel-copper) and has a density of at least 16.5 g/cm3</w:t>
      </w:r>
    </w:p>
    <w:p w14:paraId="55ABE577" w14:textId="77777777" w:rsidR="00DB1CE5" w:rsidRDefault="00DB1CE5" w:rsidP="00DB1CE5">
      <w:pPr>
        <w:pStyle w:val="ListBullet"/>
        <w:numPr>
          <w:ilvl w:val="0"/>
          <w:numId w:val="1267"/>
        </w:numPr>
      </w:pPr>
      <w:r>
        <w:t>“Current manufacturer” means the entity that produces the covered material;</w:t>
      </w:r>
    </w:p>
    <w:p w14:paraId="3E8ED727" w14:textId="77777777" w:rsidR="00DB1CE5" w:rsidRDefault="00DB1CE5" w:rsidP="00DB1CE5">
      <w:pPr>
        <w:pStyle w:val="ListBullet"/>
        <w:numPr>
          <w:ilvl w:val="0"/>
          <w:numId w:val="1267"/>
        </w:numPr>
      </w:pPr>
      <w:r>
        <w:t>“Country of origin” means the location of the facility in which the current manufacturer produces the covered material;</w:t>
      </w:r>
    </w:p>
    <w:p w14:paraId="08E0D39B" w14:textId="77777777" w:rsidR="00DB1CE5" w:rsidRDefault="00DB1CE5" w:rsidP="00DB1CE5">
      <w:pPr>
        <w:pStyle w:val="ListBullet"/>
        <w:numPr>
          <w:ilvl w:val="0"/>
          <w:numId w:val="1267"/>
        </w:numPr>
      </w:pPr>
      <w:r>
        <w:t>Delivery date and lead time” includes (1) the date by which the covered material is required to produce the component name and (2) the administrative lead time and procurement lead time required by the manufacturer of the component name, to secure appropriate covered material; and</w:t>
      </w:r>
    </w:p>
    <w:p w14:paraId="34228C05" w14:textId="77777777" w:rsidR="00DB1CE5" w:rsidRDefault="00DB1CE5" w:rsidP="00DB1CE5">
      <w:pPr>
        <w:pStyle w:val="ListBullet"/>
        <w:numPr>
          <w:ilvl w:val="0"/>
          <w:numId w:val="1267"/>
        </w:numPr>
      </w:pPr>
      <w:r>
        <w:t>“Price per unit” means the unit price of the covered material;</w:t>
      </w:r>
    </w:p>
    <w:p w14:paraId="2C6263D3" w14:textId="77777777" w:rsidR="00DB1CE5" w:rsidRDefault="00DB1CE5" w:rsidP="00DB1CE5">
      <w:pPr>
        <w:pStyle w:val="BodyText"/>
      </w:pPr>
      <w:r>
        <w:t>For any determination under “Part B”, the Head of Contracting Activity is required to produce a separate report describing why a particular exception is applicable to a given action.</w:t>
      </w:r>
    </w:p>
    <w:p w14:paraId="559C5E7B" w14:textId="77777777" w:rsidR="00DB1CE5" w:rsidRDefault="00DB1CE5" w:rsidP="00DB1CE5">
      <w:pPr>
        <w:pStyle w:val="BodyText"/>
        <w:ind w:left="720"/>
      </w:pPr>
      <w:r>
        <w:t>(3)</w:t>
      </w:r>
    </w:p>
    <w:p w14:paraId="6AE183CD" w14:textId="77777777" w:rsidR="00DB1CE5" w:rsidRDefault="00DB1CE5" w:rsidP="00DB1CE5">
      <w:pPr>
        <w:pStyle w:val="BodyText"/>
      </w:pPr>
      <w:r>
        <w:t>Provide a copy of signed individual nonavailability determination and supporting documentation or notification when an individual waiver is requested, but denied to:</w:t>
      </w:r>
    </w:p>
    <w:p w14:paraId="688A379F" w14:textId="77777777" w:rsidR="00DB1CE5" w:rsidRDefault="00DB1CE5" w:rsidP="00DB1CE5">
      <w:pPr>
        <w:pStyle w:val="BodyText"/>
      </w:pPr>
      <w:r>
        <w:t>OUSD(A&amp;S)</w:t>
      </w:r>
    </w:p>
    <w:p w14:paraId="1984BB30" w14:textId="77777777" w:rsidR="00DB1CE5" w:rsidRDefault="00DB1CE5" w:rsidP="00DB1CE5">
      <w:pPr>
        <w:pStyle w:val="BodyText"/>
      </w:pPr>
      <w:r>
        <w:t>DASD, Industrial Policy</w:t>
      </w:r>
    </w:p>
    <w:p w14:paraId="140DCD8C" w14:textId="77777777" w:rsidR="00DB1CE5" w:rsidRDefault="00DB1CE5" w:rsidP="00DB1CE5">
      <w:pPr>
        <w:pStyle w:val="BodyText"/>
      </w:pPr>
      <w:r>
        <w:t>U.S. Department of Defense</w:t>
      </w:r>
    </w:p>
    <w:p w14:paraId="709334AB" w14:textId="77777777" w:rsidR="00DB1CE5" w:rsidRDefault="00DB1CE5" w:rsidP="00DB1CE5">
      <w:pPr>
        <w:pStyle w:val="BodyText"/>
      </w:pPr>
      <w:r>
        <w:t>3330 Defense Pentagon, Room 3B854</w:t>
      </w:r>
    </w:p>
    <w:p w14:paraId="5A5888E5" w14:textId="77777777" w:rsidR="00DB1CE5" w:rsidRDefault="00DB1CE5" w:rsidP="00DB1CE5">
      <w:pPr>
        <w:pStyle w:val="BodyText"/>
      </w:pPr>
      <w:r>
        <w:t>Washington, DC 20301-3330</w:t>
      </w:r>
    </w:p>
    <w:p w14:paraId="11888DF0" w14:textId="77777777" w:rsidR="00DB1CE5" w:rsidRDefault="00DB1CE5" w:rsidP="00DB1CE5">
      <w:pPr>
        <w:pStyle w:val="BodyText"/>
        <w:ind w:left="720"/>
      </w:pPr>
      <w:r>
        <w:t>(b)(i) When requesting a class nonavailability determination, submit the request, including the proposed determination, to—</w:t>
      </w:r>
    </w:p>
    <w:p w14:paraId="3EB9F45F" w14:textId="77777777" w:rsidR="00DB1CE5" w:rsidRDefault="00DB1CE5" w:rsidP="00DB1CE5">
      <w:pPr>
        <w:pStyle w:val="BodyText"/>
      </w:pPr>
      <w:r>
        <w:t>Principal Director, Defense Pricing, Contracting, and Acquisition Policy</w:t>
      </w:r>
    </w:p>
    <w:p w14:paraId="7EE0C596" w14:textId="77777777" w:rsidR="00DB1CE5" w:rsidRDefault="00DB1CE5" w:rsidP="00DB1CE5">
      <w:pPr>
        <w:pStyle w:val="BodyText"/>
      </w:pPr>
      <w:r>
        <w:t>ATTN: OUSD(A&amp;S) DPCAP/CP</w:t>
      </w:r>
    </w:p>
    <w:p w14:paraId="10090CF9" w14:textId="77777777" w:rsidR="00DB1CE5" w:rsidRDefault="00DB1CE5" w:rsidP="00DB1CE5">
      <w:pPr>
        <w:pStyle w:val="BodyText"/>
      </w:pPr>
      <w:r>
        <w:t>3060 Defense Pentagon</w:t>
      </w:r>
    </w:p>
    <w:p w14:paraId="46435B23" w14:textId="77777777" w:rsidR="00DB1CE5" w:rsidRDefault="00DB1CE5" w:rsidP="00DB1CE5">
      <w:pPr>
        <w:pStyle w:val="BodyText"/>
      </w:pPr>
      <w:r>
        <w:t>Washington, DC 20301-3060.</w:t>
      </w:r>
    </w:p>
    <w:p w14:paraId="210C2DC6" w14:textId="77777777" w:rsidR="00DB1CE5" w:rsidRDefault="00DB1CE5" w:rsidP="00DB1CE5">
      <w:pPr>
        <w:pStyle w:val="BodyText"/>
        <w:ind w:left="2160"/>
      </w:pPr>
      <w:r>
        <w:t>(ii) The Principal Director, DPCAP, will forward the request to the Under Secretary of Defense (Acquisition and Sustainment) (USD(A&amp;S)) as appropriate.</w:t>
      </w:r>
    </w:p>
    <w:p w14:paraId="6B44D985" w14:textId="77777777" w:rsidR="00DB1CE5" w:rsidRDefault="00DB1CE5" w:rsidP="00DB1CE5">
      <w:pPr>
        <w:pStyle w:val="Heading5"/>
      </w:pPr>
      <w:bookmarkStart w:id="1275" w:name="_Refd19e199839"/>
      <w:bookmarkStart w:id="1276" w:name="_Tocd19e199839"/>
      <w:bookmarkStart w:id="1277" w:name="_Numd19e199839"/>
      <w:r>
        <w:t>PGI 225.7019 Prohibition on use of certain energy sourced from inside the Russian Federation.</w:t>
      </w:r>
      <w:bookmarkEnd w:id="1275"/>
      <w:bookmarkEnd w:id="1276"/>
      <w:bookmarkEnd w:id="1277"/>
    </w:p>
    <w:p w14:paraId="4B59C64A" w14:textId="77777777" w:rsidR="00DB1CE5" w:rsidRDefault="00DB1CE5" w:rsidP="00DB1CE5">
      <w:pPr>
        <w:pStyle w:val="Heading6"/>
      </w:pPr>
      <w:bookmarkStart w:id="1278" w:name="_Refd19e199852"/>
      <w:bookmarkStart w:id="1279" w:name="_Tocd19e199852"/>
      <w:bookmarkStart w:id="1280" w:name="_Numd19e199852"/>
      <w:r>
        <w:t>PGI 225.7019-3 Waiver.</w:t>
      </w:r>
      <w:bookmarkEnd w:id="1278"/>
      <w:bookmarkEnd w:id="1279"/>
      <w:bookmarkEnd w:id="1280"/>
    </w:p>
    <w:p w14:paraId="4E18F234" w14:textId="77777777" w:rsidR="00DB1CE5" w:rsidRDefault="00DB1CE5" w:rsidP="00DB1CE5">
      <w:pPr>
        <w:pStyle w:val="BodyText"/>
        <w:ind w:left="720"/>
      </w:pPr>
      <w:r>
        <w:t>(a) The following are factors to take into consideration for granting a waiver:</w:t>
      </w:r>
    </w:p>
    <w:p w14:paraId="2E108F41" w14:textId="77777777" w:rsidR="00DB1CE5" w:rsidRDefault="00DB1CE5" w:rsidP="00DB1CE5">
      <w:pPr>
        <w:pStyle w:val="BodyText"/>
        <w:ind w:left="1440"/>
      </w:pPr>
      <w:r>
        <w:t>(1) The energy supply system is physically incapable of segregating Russian Federation energy from non-Russian Federation energy.</w:t>
      </w:r>
    </w:p>
    <w:p w14:paraId="4C548CB3" w14:textId="77777777" w:rsidR="00DB1CE5" w:rsidRDefault="00DB1CE5" w:rsidP="00DB1CE5">
      <w:pPr>
        <w:pStyle w:val="BodyText"/>
        <w:ind w:left="1440"/>
      </w:pPr>
      <w:r>
        <w:t>(2) The installation can only obtain the necessary energy from its current supplier without the unaffordable expense of constructing new supply lines.</w:t>
      </w:r>
    </w:p>
    <w:p w14:paraId="62A691EE" w14:textId="77777777" w:rsidR="00DB1CE5" w:rsidRDefault="00DB1CE5" w:rsidP="00DB1CE5">
      <w:pPr>
        <w:pStyle w:val="BodyText"/>
        <w:ind w:left="1440"/>
      </w:pPr>
      <w:r>
        <w:t>(3) The price of requiring the supplier to segregate the energy is unaffordable and would result in the installation being unable to perform its mission within its budget authority.</w:t>
      </w:r>
    </w:p>
    <w:p w14:paraId="2B394EAC" w14:textId="77777777" w:rsidR="00DB1CE5" w:rsidRDefault="00DB1CE5" w:rsidP="00DB1CE5">
      <w:pPr>
        <w:pStyle w:val="BodyText"/>
        <w:ind w:left="1440"/>
      </w:pPr>
      <w:r>
        <w:t>(4) Consideration, by the requiring activity, of installation energy and security resilience has been taken into account (e.g., on-site sources of energy and fuel resupply would allow the installation to continue to perform its mission even with disruption of Russian Federation-sourced energy, the installation has addressed energy resilience and security risks and vulnerabilities, etc.).</w:t>
      </w:r>
    </w:p>
    <w:p w14:paraId="508BF5F3" w14:textId="77777777" w:rsidR="00DB1CE5" w:rsidRDefault="00DB1CE5" w:rsidP="00DB1CE5">
      <w:pPr>
        <w:pStyle w:val="BodyText"/>
        <w:ind w:left="720"/>
      </w:pPr>
      <w:r>
        <w:t xml:space="preserve">(b) The head of the contracting activity shall submit to the congressional defense committees a notice of the waiver with a copy to DPCAP, Contract Policy, via email at </w:t>
      </w:r>
      <w:hyperlink r:id="rId114">
        <w:r>
          <w:rPr>
            <w:rStyle w:val="Hyperlink"/>
          </w:rPr>
          <w:t>osd.pentagon.ousd-a-s.mbx.dpc-cp@mail.mil</w:t>
        </w:r>
      </w:hyperlink>
      <w:r>
        <w:t>, at least 14 days before the award of an energy contract on the basis of an approved waiver. The notification shall include a copy of the waiver. The contracting officer shall include a copy of the approved waiver in the contract file.</w:t>
      </w:r>
    </w:p>
    <w:p w14:paraId="24674079" w14:textId="77777777" w:rsidR="00DB1CE5" w:rsidRDefault="00DB1CE5" w:rsidP="00DB1CE5">
      <w:pPr>
        <w:pStyle w:val="Heading5"/>
      </w:pPr>
      <w:bookmarkStart w:id="1281" w:name="_Refd19e199885"/>
      <w:bookmarkStart w:id="1282" w:name="_Tocd19e199885"/>
      <w:bookmarkStart w:id="1283" w:name="_Numd19e199885"/>
      <w:r>
        <w:t>PGI 225.7020 Prohibition on contracting with the Maduro regime.</w:t>
      </w:r>
      <w:bookmarkEnd w:id="1281"/>
      <w:bookmarkEnd w:id="1282"/>
      <w:bookmarkEnd w:id="1283"/>
    </w:p>
    <w:p w14:paraId="28212997" w14:textId="77777777" w:rsidR="00DB1CE5" w:rsidRDefault="00DB1CE5" w:rsidP="00DB1CE5">
      <w:pPr>
        <w:pStyle w:val="Heading6"/>
      </w:pPr>
      <w:bookmarkStart w:id="1284" w:name="_Refd19e199898"/>
      <w:bookmarkStart w:id="1285" w:name="_Tocd19e199898"/>
      <w:bookmarkStart w:id="1286" w:name="_Numd19e199898"/>
      <w:r>
        <w:t>PGI 225.7020-4 Joint determination.</w:t>
      </w:r>
      <w:bookmarkEnd w:id="1284"/>
      <w:bookmarkEnd w:id="1285"/>
      <w:bookmarkEnd w:id="1286"/>
    </w:p>
    <w:p w14:paraId="1B455236" w14:textId="77777777" w:rsidR="00DB1CE5" w:rsidRDefault="00DB1CE5" w:rsidP="00DB1CE5">
      <w:pPr>
        <w:pStyle w:val="BodyText"/>
        <w:ind w:left="720"/>
      </w:pPr>
      <w:r>
        <w:t>(b) Contracting officers shall—</w:t>
      </w:r>
    </w:p>
    <w:p w14:paraId="4D6F989D" w14:textId="77777777" w:rsidR="00DB1CE5" w:rsidRDefault="00DB1CE5" w:rsidP="00DB1CE5">
      <w:pPr>
        <w:pStyle w:val="BodyText"/>
        <w:ind w:left="1440"/>
      </w:pPr>
      <w:r>
        <w:t xml:space="preserve">(1) Notify Defense Pricing and Contracting, Contract Policy, via email at </w:t>
      </w:r>
      <w:hyperlink r:id="rId115">
        <w:r>
          <w:rPr>
            <w:rStyle w:val="Hyperlink"/>
          </w:rPr>
          <w:t>osd.pentagon.ousd-a-s.mbx.dpc-cp@mail.mil</w:t>
        </w:r>
      </w:hyperlink>
      <w:r>
        <w:t>, upon entering into a contract on the basis of a joint determination made by the Secretary of Defense and the Secretary of State in accordance with agency procedures for the review and coordination, and include a copy of the joint determination in the notification; and</w:t>
      </w:r>
    </w:p>
    <w:p w14:paraId="4D3EA550" w14:textId="77777777" w:rsidR="00DB1CE5" w:rsidRDefault="00DB1CE5" w:rsidP="00DB1CE5">
      <w:pPr>
        <w:pStyle w:val="BodyText"/>
        <w:ind w:left="1440"/>
      </w:pPr>
      <w:r>
        <w:t>(2) Include a copy of the joint determination in the contract file.</w:t>
      </w:r>
    </w:p>
    <w:p w14:paraId="7758C593" w14:textId="77777777" w:rsidR="00DB1CE5" w:rsidRDefault="00DB1CE5" w:rsidP="00DB1CE5">
      <w:pPr>
        <w:pStyle w:val="Heading5"/>
      </w:pPr>
      <w:bookmarkStart w:id="1287" w:name="_Refd19e199926"/>
      <w:bookmarkStart w:id="1288" w:name="_Tocd19e199926"/>
      <w:bookmarkStart w:id="1289" w:name="_Numd19e199926"/>
      <w:r>
        <w:t>PGI 225.7021 Disclosure requirements for employment transparency regarding individuals who perform work in the People’s Republic of China.</w:t>
      </w:r>
      <w:bookmarkEnd w:id="1287"/>
      <w:bookmarkEnd w:id="1288"/>
      <w:bookmarkEnd w:id="1289"/>
    </w:p>
    <w:p w14:paraId="23A09E9A" w14:textId="77777777" w:rsidR="00DB1CE5" w:rsidRDefault="00DB1CE5" w:rsidP="00DB1CE5">
      <w:pPr>
        <w:pStyle w:val="BodyText"/>
      </w:pPr>
      <w:r>
        <w:t xml:space="preserve">Contracting officers shall provide disclosures received from a covered entity in response to the provision at DFARS </w:t>
      </w:r>
      <w:r>
        <w:rPr>
          <w:color w:val="0000FF"/>
        </w:rPr>
        <w:fldChar w:fldCharType="begin"/>
      </w:r>
      <w:r>
        <w:rPr>
          <w:color w:val="0000FF"/>
        </w:rPr>
        <w:instrText xml:space="preserve"> REF _Numd19e134418 \h </w:instrText>
      </w:r>
      <w:r>
        <w:rPr>
          <w:color w:val="0000FF"/>
        </w:rPr>
      </w:r>
      <w:r>
        <w:fldChar w:fldCharType="separate"/>
      </w:r>
      <w:r>
        <w:rPr>
          <w:color w:val="0000FF"/>
          <w:u w:val="single"/>
        </w:rPr>
        <w:t>252.225-7057</w:t>
      </w:r>
      <w:r>
        <w:rPr>
          <w:color w:val="0000FF"/>
        </w:rPr>
        <w:fldChar w:fldCharType="end"/>
      </w:r>
      <w:r>
        <w:t xml:space="preserve"> and the clause at DFARS </w:t>
      </w:r>
      <w:r>
        <w:rPr>
          <w:color w:val="0000FF"/>
        </w:rPr>
        <w:fldChar w:fldCharType="begin"/>
      </w:r>
      <w:r>
        <w:rPr>
          <w:color w:val="0000FF"/>
        </w:rPr>
        <w:instrText xml:space="preserve"> REF _Numd19e134454 \h </w:instrText>
      </w:r>
      <w:r>
        <w:rPr>
          <w:color w:val="0000FF"/>
        </w:rPr>
      </w:r>
      <w:r>
        <w:fldChar w:fldCharType="separate"/>
      </w:r>
      <w:r>
        <w:rPr>
          <w:color w:val="0000FF"/>
          <w:u w:val="single"/>
        </w:rPr>
        <w:t>252.225-7058</w:t>
      </w:r>
      <w:r>
        <w:rPr>
          <w:color w:val="0000FF"/>
        </w:rPr>
        <w:fldChar w:fldCharType="end"/>
      </w:r>
      <w:r>
        <w:t xml:space="preserve"> to Defense Pricing, Contracting, and Acquisition Policy, Contract Policy (DPCAP/CP) via email at </w:t>
      </w:r>
      <w:hyperlink r:id="rId116">
        <w:r>
          <w:rPr>
            <w:rStyle w:val="Hyperlink"/>
          </w:rPr>
          <w:t>osd.pentagon.ousd-a-s.mbx.dpc-cp@mail.mil</w:t>
        </w:r>
      </w:hyperlink>
      <w:r>
        <w:t>.</w:t>
      </w:r>
    </w:p>
    <w:p w14:paraId="63F139B5" w14:textId="77777777" w:rsidR="00DB1CE5" w:rsidRDefault="00DB1CE5" w:rsidP="00DB1CE5">
      <w:pPr>
        <w:pStyle w:val="Heading6"/>
      </w:pPr>
      <w:bookmarkStart w:id="1290" w:name="_Refd19e199955"/>
      <w:bookmarkStart w:id="1291" w:name="_Tocd19e199955"/>
      <w:bookmarkStart w:id="1292" w:name="_Numd19e199955"/>
      <w:r>
        <w:t>PGI 225.7021-3 National security waiver of disclosure.</w:t>
      </w:r>
      <w:bookmarkEnd w:id="1290"/>
      <w:bookmarkEnd w:id="1291"/>
      <w:bookmarkEnd w:id="1292"/>
    </w:p>
    <w:p w14:paraId="383FC4B3" w14:textId="77777777" w:rsidR="00DB1CE5" w:rsidRDefault="00DB1CE5" w:rsidP="00DB1CE5">
      <w:pPr>
        <w:pStyle w:val="BodyText"/>
        <w:ind w:left="720"/>
      </w:pPr>
      <w:r>
        <w:t>(b) Determination. The national security waiver request to the senior procurement executive shall include—</w:t>
      </w:r>
    </w:p>
    <w:p w14:paraId="0169C8BE" w14:textId="77777777" w:rsidR="00DB1CE5" w:rsidRDefault="00DB1CE5" w:rsidP="00DB1CE5">
      <w:pPr>
        <w:pStyle w:val="BodyText"/>
        <w:ind w:left="1440"/>
      </w:pPr>
      <w:r>
        <w:t>(1) The disclosure requirements to which the national security waiver applies;</w:t>
      </w:r>
    </w:p>
    <w:p w14:paraId="5246DFF6" w14:textId="77777777" w:rsidR="00DB1CE5" w:rsidRDefault="00DB1CE5" w:rsidP="00DB1CE5">
      <w:pPr>
        <w:pStyle w:val="BodyText"/>
        <w:ind w:left="1440"/>
      </w:pPr>
      <w:r>
        <w:t>(2) The time period that the waiver will cover;</w:t>
      </w:r>
    </w:p>
    <w:p w14:paraId="040AD064" w14:textId="77777777" w:rsidR="00DB1CE5" w:rsidRDefault="00DB1CE5" w:rsidP="00DB1CE5">
      <w:pPr>
        <w:pStyle w:val="BodyText"/>
        <w:ind w:left="1440"/>
      </w:pPr>
      <w:r>
        <w:t>(3) A description of the contract requirement;</w:t>
      </w:r>
    </w:p>
    <w:p w14:paraId="2DE93A1C" w14:textId="77777777" w:rsidR="00DB1CE5" w:rsidRDefault="00DB1CE5" w:rsidP="00DB1CE5">
      <w:pPr>
        <w:pStyle w:val="BodyText"/>
        <w:ind w:left="1440"/>
      </w:pPr>
      <w:r>
        <w:t>(4) Impacts if a national security waiver is not granted;</w:t>
      </w:r>
    </w:p>
    <w:p w14:paraId="67671D56" w14:textId="77777777" w:rsidR="00DB1CE5" w:rsidRDefault="00DB1CE5" w:rsidP="00DB1CE5">
      <w:pPr>
        <w:pStyle w:val="BodyText"/>
        <w:ind w:left="1440"/>
      </w:pPr>
      <w:r>
        <w:t>(5) Operational and national security implications;</w:t>
      </w:r>
    </w:p>
    <w:p w14:paraId="79DD4BEC" w14:textId="77777777" w:rsidR="00DB1CE5" w:rsidRDefault="00DB1CE5" w:rsidP="00DB1CE5">
      <w:pPr>
        <w:pStyle w:val="BodyText"/>
        <w:ind w:left="1440"/>
      </w:pPr>
      <w:r>
        <w:t>(6) Other national security considerations, such as how the requested waiver will contribute to national security policy or operational security.</w:t>
      </w:r>
    </w:p>
    <w:p w14:paraId="39B69B37" w14:textId="77777777" w:rsidR="00DB1CE5" w:rsidRDefault="00DB1CE5" w:rsidP="00DB1CE5">
      <w:pPr>
        <w:pStyle w:val="BodyText"/>
        <w:ind w:left="720"/>
      </w:pPr>
      <w:r>
        <w:t>(c) Include a copy of the signed determination in the contract file.</w:t>
      </w:r>
    </w:p>
    <w:p w14:paraId="2D6D57D6" w14:textId="77777777" w:rsidR="00DB1CE5" w:rsidRDefault="00DB1CE5" w:rsidP="00DB1CE5">
      <w:pPr>
        <w:pStyle w:val="BodyText"/>
        <w:ind w:left="720"/>
      </w:pPr>
      <w:r>
        <w:t xml:space="preserve">(d) For a military department or defense agency provide a copy of the approved national security waiver to the Principal Deputy, Defense Pricing, Contracting, and Acquisition Policy, Contract Policy (DPCAP/CP) via email at </w:t>
      </w:r>
      <w:hyperlink r:id="rId117">
        <w:r>
          <w:rPr>
            <w:rStyle w:val="Hyperlink"/>
          </w:rPr>
          <w:t>osd.pentagon.ousd-a-s.mbx.dpc-cp@mail.mil</w:t>
        </w:r>
      </w:hyperlink>
      <w:r>
        <w:t>.</w:t>
      </w:r>
    </w:p>
    <w:p w14:paraId="56CF71D3" w14:textId="77777777" w:rsidR="00DB1CE5" w:rsidRDefault="00DB1CE5" w:rsidP="00DB1CE5">
      <w:pPr>
        <w:pStyle w:val="BodyText"/>
        <w:ind w:left="720"/>
      </w:pPr>
      <w:r>
        <w:t xml:space="preserve">(e) The following defense field activities shall submit requests for national security waivers to DPCAP/CP via email at </w:t>
      </w:r>
      <w:hyperlink r:id="rId118">
        <w:r>
          <w:rPr>
            <w:rStyle w:val="Hyperlink"/>
          </w:rPr>
          <w:t>osd.pentagon.ousd-a-s.mbx.dpc-cp@mail.mil</w:t>
        </w:r>
      </w:hyperlink>
      <w:r>
        <w:t>:</w:t>
      </w:r>
    </w:p>
    <w:p w14:paraId="6F4E979F" w14:textId="77777777" w:rsidR="00DB1CE5" w:rsidRDefault="00DB1CE5" w:rsidP="00DB1CE5">
      <w:pPr>
        <w:pStyle w:val="BodyText"/>
        <w:ind w:left="1440"/>
      </w:pPr>
      <w:r>
        <w:t>(1) Department of Defense Education Activity.</w:t>
      </w:r>
    </w:p>
    <w:p w14:paraId="351BA526" w14:textId="77777777" w:rsidR="00DB1CE5" w:rsidRDefault="00DB1CE5" w:rsidP="00DB1CE5">
      <w:pPr>
        <w:pStyle w:val="BodyText"/>
        <w:ind w:left="1440"/>
      </w:pPr>
      <w:r>
        <w:t>(2) Defense Human Resources Activity.</w:t>
      </w:r>
    </w:p>
    <w:p w14:paraId="009B7C59" w14:textId="77777777" w:rsidR="00DB1CE5" w:rsidRDefault="00DB1CE5" w:rsidP="00DB1CE5">
      <w:pPr>
        <w:pStyle w:val="BodyText"/>
        <w:ind w:left="1440"/>
      </w:pPr>
      <w:r>
        <w:t>(3) Defense Microelectronics Activity.</w:t>
      </w:r>
    </w:p>
    <w:p w14:paraId="67FE1821" w14:textId="77777777" w:rsidR="00DB1CE5" w:rsidRDefault="00DB1CE5" w:rsidP="00DB1CE5">
      <w:pPr>
        <w:pStyle w:val="BodyText"/>
        <w:ind w:left="1440"/>
      </w:pPr>
      <w:r>
        <w:t>(4) Defense Media Activity.</w:t>
      </w:r>
    </w:p>
    <w:p w14:paraId="19F093DE" w14:textId="77777777" w:rsidR="00DB1CE5" w:rsidRDefault="00DB1CE5" w:rsidP="00DB1CE5">
      <w:pPr>
        <w:pStyle w:val="BodyText"/>
        <w:ind w:left="1440"/>
      </w:pPr>
      <w:r>
        <w:t>(5) Uniformed Services University of the Health Sciences.</w:t>
      </w:r>
    </w:p>
    <w:p w14:paraId="3D655D7A" w14:textId="77777777" w:rsidR="00DB1CE5" w:rsidRDefault="00DB1CE5" w:rsidP="00DB1CE5">
      <w:pPr>
        <w:pStyle w:val="Heading4"/>
      </w:pPr>
      <w:bookmarkStart w:id="1293" w:name="_Refd19e200012"/>
      <w:bookmarkStart w:id="1294" w:name="_Tocd19e200012"/>
      <w:bookmarkStart w:id="1295" w:name="_Numd19e200012"/>
      <w:r>
        <w:t>PGI 225.72 -REPORTING CONTRACT PERFORMANCE OUTSIDE THE UNITED STATES</w:t>
      </w:r>
      <w:bookmarkEnd w:id="1293"/>
      <w:bookmarkEnd w:id="1294"/>
      <w:bookmarkEnd w:id="1295"/>
    </w:p>
    <w:p w14:paraId="74BFE324" w14:textId="77777777" w:rsidR="00DB1CE5" w:rsidRDefault="00DB1CE5" w:rsidP="00DB1CE5">
      <w:pPr>
        <w:pStyle w:val="Heading5"/>
      </w:pPr>
      <w:bookmarkStart w:id="1296" w:name="_Refd19e200025"/>
      <w:bookmarkStart w:id="1297" w:name="_Tocd19e200025"/>
      <w:bookmarkStart w:id="1298" w:name="_Numd19e200025"/>
      <w:r>
        <w:t>PGI 225.7203 Contracting officer distribution of reports.</w:t>
      </w:r>
      <w:bookmarkEnd w:id="1296"/>
      <w:bookmarkEnd w:id="1297"/>
      <w:bookmarkEnd w:id="1298"/>
    </w:p>
    <w:p w14:paraId="0079C369" w14:textId="77777777" w:rsidR="00DB1CE5" w:rsidRDefault="00DB1CE5" w:rsidP="00DB1CE5">
      <w:pPr>
        <w:pStyle w:val="BodyText"/>
        <w:ind w:left="720"/>
      </w:pPr>
      <w:r>
        <w:t xml:space="preserve">(a) Before contract award, forward a copy of any reports that are submitted with offers in accordance with the provision at </w:t>
      </w:r>
      <w:r>
        <w:rPr>
          <w:color w:val="0000FF"/>
        </w:rPr>
        <w:fldChar w:fldCharType="begin"/>
      </w:r>
      <w:r>
        <w:rPr>
          <w:color w:val="0000FF"/>
        </w:rPr>
        <w:instrText xml:space="preserve"> REF _Numd19e125357 \h </w:instrText>
      </w:r>
      <w:r>
        <w:rPr>
          <w:color w:val="0000FF"/>
        </w:rPr>
      </w:r>
      <w:r>
        <w:fldChar w:fldCharType="separate"/>
      </w:r>
      <w:r>
        <w:rPr>
          <w:color w:val="0000FF"/>
          <w:u w:val="single"/>
        </w:rPr>
        <w:t>252.225-7003</w:t>
      </w:r>
      <w:r>
        <w:rPr>
          <w:color w:val="0000FF"/>
        </w:rPr>
        <w:fldChar w:fldCharType="end"/>
      </w:r>
      <w:r>
        <w:t>, Report of Intended Performance Outside the United States and Canada—Submission with Offer, to the Office of the Principal Director, Defense Pricing, Contracting, and Acquisition Policy (Contract Policy) via email to osd.pentagon.ousd-a-s.mbx.asda-dp-c-contractpolicy@mail.mil.</w:t>
      </w:r>
    </w:p>
    <w:p w14:paraId="5A4A32D7" w14:textId="77777777" w:rsidR="00DB1CE5" w:rsidRDefault="00DB1CE5" w:rsidP="00DB1CE5">
      <w:pPr>
        <w:pStyle w:val="BodyText"/>
        <w:ind w:left="720"/>
      </w:pPr>
      <w:r>
        <w:t>(b) Forwarding the reports as described in paragraph (a) of this section is necessary to satisfy the requirement of 10 U.S.C. 4603 that notifications (or copies) of contract performance outside the United States and Canada be maintained in compiled form for 5 years after the date of submission.</w:t>
      </w:r>
    </w:p>
    <w:p w14:paraId="6B8D3593" w14:textId="77777777" w:rsidR="00DB1CE5" w:rsidRDefault="00DB1CE5" w:rsidP="00DB1CE5">
      <w:pPr>
        <w:pStyle w:val="Heading4"/>
      </w:pPr>
      <w:bookmarkStart w:id="1299" w:name="_Refd19e200051"/>
      <w:bookmarkStart w:id="1300" w:name="_Tocd19e200051"/>
      <w:bookmarkStart w:id="1301" w:name="_Numd19e200051"/>
      <w:r>
        <w:t>PGI 225.73 -ACQUISITIONS FOR FOREIGN MILITARY SALES</w:t>
      </w:r>
      <w:bookmarkEnd w:id="1299"/>
      <w:bookmarkEnd w:id="1300"/>
      <w:bookmarkEnd w:id="1301"/>
    </w:p>
    <w:p w14:paraId="234D3B0B" w14:textId="77777777" w:rsidR="00DB1CE5" w:rsidRDefault="00DB1CE5" w:rsidP="00DB1CE5">
      <w:pPr>
        <w:pStyle w:val="Heading5"/>
      </w:pPr>
      <w:bookmarkStart w:id="1302" w:name="_Refd19e200064"/>
      <w:bookmarkStart w:id="1303" w:name="_Tocd19e200064"/>
      <w:bookmarkStart w:id="1304" w:name="_Numd19e200064"/>
      <w:r>
        <w:t>PGI 225.7300 Scope of subpart.</w:t>
      </w:r>
      <w:bookmarkEnd w:id="1302"/>
      <w:bookmarkEnd w:id="1303"/>
      <w:bookmarkEnd w:id="1304"/>
    </w:p>
    <w:p w14:paraId="64DEEB89" w14:textId="77777777" w:rsidR="00DB1CE5" w:rsidRDefault="00DB1CE5" w:rsidP="00DB1CE5">
      <w:pPr>
        <w:pStyle w:val="BodyText"/>
        <w:ind w:left="720"/>
      </w:pPr>
      <w:r>
        <w:t>(a) The Foreign Military Sales (FMS) acquisition infrastructure is also used to execute cases funded with U.S. appropriated funds under special authority to build international partner capacity. These Building Partner Capacity (BPC) cases are implemented using Pseudo Letter of Offer and Acceptance (LOA) documents.</w:t>
      </w:r>
    </w:p>
    <w:p w14:paraId="56FEDF1A" w14:textId="77777777" w:rsidR="00DB1CE5" w:rsidRDefault="00DB1CE5" w:rsidP="00DB1CE5">
      <w:pPr>
        <w:pStyle w:val="Heading5"/>
      </w:pPr>
      <w:bookmarkStart w:id="1305" w:name="_Refd19e200083"/>
      <w:bookmarkStart w:id="1306" w:name="_Tocd19e200083"/>
      <w:bookmarkStart w:id="1307" w:name="_Numd19e200083"/>
      <w:r>
        <w:t>PGI 225.7301 General.</w:t>
      </w:r>
      <w:bookmarkEnd w:id="1305"/>
      <w:bookmarkEnd w:id="1306"/>
      <w:bookmarkEnd w:id="1307"/>
    </w:p>
    <w:p w14:paraId="0AC1DDB6" w14:textId="77777777" w:rsidR="00DB1CE5" w:rsidRDefault="00DB1CE5" w:rsidP="00DB1CE5">
      <w:pPr>
        <w:pStyle w:val="BodyText"/>
        <w:ind w:left="720"/>
      </w:pPr>
      <w:r>
        <w:t>(c)(i) Separately identify known FMS requirements and the FMS customer in solicitations.</w:t>
      </w:r>
    </w:p>
    <w:p w14:paraId="4A634CDC" w14:textId="77777777" w:rsidR="00DB1CE5" w:rsidRDefault="00DB1CE5" w:rsidP="00DB1CE5">
      <w:pPr>
        <w:pStyle w:val="BodyText"/>
        <w:ind w:left="2160"/>
      </w:pPr>
      <w:r>
        <w:t>(ii) For economies of scale and efficiency, combine U.S. and FMS requirements under the same contract whenever possible. It is not in the taxpayer’s interest to concurrently use mixed contract types for the same or similar items.</w:t>
      </w:r>
    </w:p>
    <w:p w14:paraId="5E88612C" w14:textId="77777777" w:rsidR="00DB1CE5" w:rsidRDefault="00DB1CE5" w:rsidP="00DB1CE5">
      <w:pPr>
        <w:pStyle w:val="BodyText"/>
        <w:ind w:left="2160"/>
      </w:pPr>
      <w:r>
        <w:t>(iii) Clearly identify contracts for known FMS requirements by the case identifier code in section B of the Schedule.</w:t>
      </w:r>
    </w:p>
    <w:p w14:paraId="3104B93D" w14:textId="77777777" w:rsidR="00DB1CE5" w:rsidRDefault="00DB1CE5" w:rsidP="00DB1CE5">
      <w:pPr>
        <w:pStyle w:val="BodyText"/>
        <w:ind w:left="2160"/>
      </w:pPr>
      <w:r>
        <w:t>(iv) Ensure that the FMS LOA terms and conditions are incorporated into the signed contract.</w:t>
      </w:r>
    </w:p>
    <w:p w14:paraId="1D43345A" w14:textId="77777777" w:rsidR="00DB1CE5" w:rsidRDefault="00DB1CE5" w:rsidP="00DB1CE5">
      <w:pPr>
        <w:pStyle w:val="BodyText"/>
        <w:ind w:left="2160"/>
      </w:pPr>
      <w:r>
        <w:t>(v) Ensure that the shipping terms for any contract for FMS materiel are stated as free on board (f.o.b.) origin.</w:t>
      </w:r>
    </w:p>
    <w:p w14:paraId="363C1658" w14:textId="77777777" w:rsidR="00DB1CE5" w:rsidRDefault="00DB1CE5" w:rsidP="00DB1CE5">
      <w:pPr>
        <w:pStyle w:val="BodyText"/>
        <w:ind w:left="2160"/>
      </w:pPr>
      <w:r>
        <w:t>(vi) For Pseudo LOAs, ensure that the period of performance in the contract is consistent with the period of availability of appropriated funds, as provided by the financial resource manager.</w:t>
      </w:r>
    </w:p>
    <w:p w14:paraId="3A3209E8" w14:textId="77777777" w:rsidR="00DB1CE5" w:rsidRDefault="00DB1CE5" w:rsidP="00DB1CE5">
      <w:pPr>
        <w:pStyle w:val="BodyText"/>
        <w:ind w:left="2160"/>
      </w:pPr>
      <w:r>
        <w:t>(vii) Consistent with the Defense Transportation Regulations (DTR) 4500.9-R-Part II, Cargo Movement, http://www.transcom.mil/dtr/part-ii/, Appendix E, contracting officers shall ensure that contracts involving the acquisition and delivery of FMS materiel comply with the policies, procedures, packaging, labeling, and documentation requirements specified by the DTR.</w:t>
      </w:r>
    </w:p>
    <w:p w14:paraId="2CB2DE40" w14:textId="77777777" w:rsidR="00DB1CE5" w:rsidRDefault="00DB1CE5" w:rsidP="00DB1CE5">
      <w:pPr>
        <w:pStyle w:val="BodyText"/>
        <w:ind w:left="2160"/>
      </w:pPr>
      <w:r>
        <w:t>(viii) The Government representative responsible for acceptance shall ensure that the contractor prepares material inspection and receiving reports in compliance with—</w:t>
      </w:r>
    </w:p>
    <w:p w14:paraId="65051656" w14:textId="77777777" w:rsidR="00DB1CE5" w:rsidRDefault="00DB1CE5" w:rsidP="00DB1CE5">
      <w:pPr>
        <w:pStyle w:val="BodyText"/>
        <w:ind w:left="2880"/>
      </w:pPr>
      <w:r>
        <w:t>(A) Appendix F, F-301(b)(15)(iv)(K) for a Wide Area WorkFlow (WAWF) Receiving Report; or</w:t>
      </w:r>
    </w:p>
    <w:p w14:paraId="0F36E053" w14:textId="77777777" w:rsidR="00DB1CE5" w:rsidRDefault="00DB1CE5" w:rsidP="00DB1CE5">
      <w:pPr>
        <w:pStyle w:val="BodyText"/>
        <w:ind w:left="2880"/>
      </w:pPr>
      <w:r>
        <w:t xml:space="preserve">(B) F-401(b)(16)(iv)(L) for a paper DD Form 250, Material Inspection and Receiving Report, if an exception to the use of WAWF at </w:t>
      </w:r>
      <w:r>
        <w:rPr>
          <w:color w:val="0000FF"/>
        </w:rPr>
        <w:fldChar w:fldCharType="begin"/>
      </w:r>
      <w:r>
        <w:rPr>
          <w:color w:val="0000FF"/>
        </w:rPr>
        <w:instrText xml:space="preserve"> REF _Numd19e90237 \h </w:instrText>
      </w:r>
      <w:r>
        <w:rPr>
          <w:color w:val="0000FF"/>
        </w:rPr>
      </w:r>
      <w:r>
        <w:fldChar w:fldCharType="separate"/>
      </w:r>
      <w:r>
        <w:rPr>
          <w:color w:val="0000FF"/>
          <w:u w:val="single"/>
        </w:rPr>
        <w:t>232.7003</w:t>
      </w:r>
      <w:r>
        <w:rPr>
          <w:color w:val="0000FF"/>
        </w:rPr>
        <w:fldChar w:fldCharType="end"/>
      </w:r>
      <w:r>
        <w:t xml:space="preserve"> applies.</w:t>
      </w:r>
    </w:p>
    <w:p w14:paraId="47488607" w14:textId="77777777" w:rsidR="00DB1CE5" w:rsidRDefault="00DB1CE5" w:rsidP="00DB1CE5">
      <w:pPr>
        <w:pStyle w:val="BodyText"/>
        <w:ind w:left="2160"/>
      </w:pPr>
      <w:r>
        <w:t>(ix) Prior to contract award, contracting officers shall ensure that—</w:t>
      </w:r>
    </w:p>
    <w:p w14:paraId="444A8506" w14:textId="77777777" w:rsidR="00DB1CE5" w:rsidRDefault="00DB1CE5" w:rsidP="00DB1CE5">
      <w:pPr>
        <w:pStyle w:val="BodyText"/>
        <w:ind w:left="2880"/>
      </w:pPr>
      <w:r>
        <w:t>(A) If a contracting officer’s representative is assigned, detailed point of contact information (email, phone number with international dialing protocols, and physical and mailing address) shall be clearly visible;</w:t>
      </w:r>
    </w:p>
    <w:p w14:paraId="79DDFFC8" w14:textId="77777777" w:rsidR="00DB1CE5" w:rsidRDefault="00DB1CE5" w:rsidP="00DB1CE5">
      <w:pPr>
        <w:pStyle w:val="BodyText"/>
        <w:ind w:left="2880"/>
      </w:pPr>
      <w:r>
        <w:t>(B) Unique country requirements are specified in the contract (i.e., additional documentation requirements for use in country customs clearance (Levy Exemption waiver));</w:t>
      </w:r>
    </w:p>
    <w:p w14:paraId="54AA9C3B" w14:textId="77777777" w:rsidR="00DB1CE5" w:rsidRDefault="00DB1CE5" w:rsidP="00DB1CE5">
      <w:pPr>
        <w:pStyle w:val="BodyText"/>
        <w:ind w:left="2880"/>
      </w:pPr>
      <w:r>
        <w:t>(C) Commodity-unique requirements are specified in the contract (i.e., responsibility for obtaining/paying for/affixing active Radio Frequency Identification tags and Transportation Control Number construction/usage); and</w:t>
      </w:r>
    </w:p>
    <w:p w14:paraId="303877F3" w14:textId="77777777" w:rsidR="00DB1CE5" w:rsidRDefault="00DB1CE5" w:rsidP="00DB1CE5">
      <w:pPr>
        <w:pStyle w:val="BodyText"/>
        <w:ind w:left="2880"/>
      </w:pPr>
      <w:r>
        <w:t>(D) The FMS Transportation Accounting Code is stated in the contract.</w:t>
      </w:r>
    </w:p>
    <w:p w14:paraId="015E6A11" w14:textId="77777777" w:rsidR="00DB1CE5" w:rsidRDefault="00DB1CE5" w:rsidP="00DB1CE5">
      <w:pPr>
        <w:pStyle w:val="Heading5"/>
      </w:pPr>
      <w:bookmarkStart w:id="1308" w:name="_Refd19e200134"/>
      <w:bookmarkStart w:id="1309" w:name="_Tocd19e200134"/>
      <w:bookmarkStart w:id="1310" w:name="_Numd19e200134"/>
      <w:r>
        <w:t>PGI 225.7302 Preparation of Letter of Offer and Acceptance.</w:t>
      </w:r>
      <w:bookmarkEnd w:id="1308"/>
      <w:bookmarkEnd w:id="1309"/>
      <w:bookmarkEnd w:id="1310"/>
    </w:p>
    <w:p w14:paraId="1E17B7EA" w14:textId="77777777" w:rsidR="00DB1CE5" w:rsidRDefault="00DB1CE5" w:rsidP="00DB1CE5">
      <w:pPr>
        <w:pStyle w:val="BodyText"/>
        <w:ind w:left="1440"/>
      </w:pPr>
      <w:r>
        <w:t>(2) The contracting officer shall—</w:t>
      </w:r>
    </w:p>
    <w:p w14:paraId="0EF74628" w14:textId="77777777" w:rsidR="00DB1CE5" w:rsidRDefault="00DB1CE5" w:rsidP="00DB1CE5">
      <w:pPr>
        <w:pStyle w:val="BodyText"/>
        <w:ind w:left="2160"/>
      </w:pPr>
      <w:r>
        <w:t>(i) Assist the DoD implementing agency, as necessary, in preparation of the Letter of Offer and Acceptance;</w:t>
      </w:r>
    </w:p>
    <w:p w14:paraId="3F4B29B6" w14:textId="77777777" w:rsidR="00DB1CE5" w:rsidRDefault="00DB1CE5" w:rsidP="00DB1CE5">
      <w:pPr>
        <w:pStyle w:val="BodyText"/>
        <w:ind w:left="2160"/>
      </w:pPr>
      <w:r>
        <w:t>(ii) Identify and explain all unusual contractual requirements or requests for deviations; and</w:t>
      </w:r>
    </w:p>
    <w:p w14:paraId="418BFDA7" w14:textId="77777777" w:rsidR="00DB1CE5" w:rsidRDefault="00DB1CE5" w:rsidP="00DB1CE5">
      <w:pPr>
        <w:pStyle w:val="BodyText"/>
        <w:ind w:left="2160"/>
      </w:pPr>
      <w:r>
        <w:t>(iii) Assist in preparing the price and availability data.</w:t>
      </w:r>
    </w:p>
    <w:p w14:paraId="328EB940" w14:textId="77777777" w:rsidR="00DB1CE5" w:rsidRDefault="00DB1CE5" w:rsidP="00DB1CE5">
      <w:pPr>
        <w:pStyle w:val="Heading5"/>
      </w:pPr>
      <w:bookmarkStart w:id="1311" w:name="_Refd19e200159"/>
      <w:bookmarkStart w:id="1312" w:name="_Tocd19e200159"/>
      <w:bookmarkStart w:id="1313" w:name="_Numd19e200159"/>
      <w:r>
        <w:t>PGI 225.7303 Pricing acquisitions for FMS.</w:t>
      </w:r>
      <w:bookmarkEnd w:id="1311"/>
      <w:bookmarkEnd w:id="1312"/>
      <w:bookmarkEnd w:id="1313"/>
    </w:p>
    <w:p w14:paraId="28658DF7" w14:textId="77777777" w:rsidR="00DB1CE5" w:rsidRDefault="00DB1CE5" w:rsidP="00DB1CE5">
      <w:pPr>
        <w:pStyle w:val="Heading6"/>
      </w:pPr>
      <w:bookmarkStart w:id="1314" w:name="_Refd19e200172"/>
      <w:bookmarkStart w:id="1315" w:name="_Tocd19e200172"/>
      <w:bookmarkStart w:id="1316" w:name="_Numd19e200172"/>
      <w:r>
        <w:t>PGI 225.7303-2 Cost of doing business with a foreign government or an international organization.</w:t>
      </w:r>
      <w:bookmarkEnd w:id="1314"/>
      <w:bookmarkEnd w:id="1315"/>
      <w:bookmarkEnd w:id="1316"/>
    </w:p>
    <w:p w14:paraId="5B03FBAB" w14:textId="77777777" w:rsidR="00DB1CE5" w:rsidRDefault="00DB1CE5" w:rsidP="00DB1CE5">
      <w:pPr>
        <w:pStyle w:val="BodyText"/>
        <w:ind w:left="720"/>
      </w:pPr>
      <w:r>
        <w:t xml:space="preserve">(a)(3) </w:t>
      </w:r>
      <w:r>
        <w:rPr>
          <w:i/>
        </w:rPr>
        <w:t>Offsets</w:t>
      </w:r>
      <w:r>
        <w:t>.</w:t>
      </w:r>
    </w:p>
    <w:p w14:paraId="42DABF24" w14:textId="77777777" w:rsidR="00DB1CE5" w:rsidRDefault="00DB1CE5" w:rsidP="00DB1CE5">
      <w:pPr>
        <w:pStyle w:val="BodyText"/>
        <w:ind w:left="2880"/>
      </w:pPr>
      <w:r>
        <w:t>(A) Offsets are the entire range of industrial and commercial benefits provided to foreign governments as an inducement or condition to purchase military supplies or services, including benefits such as coproduction, licensed production, subcontracting, technology transfer, in-county procurement, marketing and financial assistance, and joint ventures (Defense Offsets Disclosure Act of 1999, Pub. L. 106-113, section 1243(3)). There are two types of offsets: direct offsets and indirect offsets.</w:t>
      </w:r>
    </w:p>
    <w:p w14:paraId="5CE390C2" w14:textId="77777777" w:rsidR="00DB1CE5" w:rsidRDefault="00DB1CE5" w:rsidP="00DB1CE5">
      <w:pPr>
        <w:pStyle w:val="BodyText"/>
        <w:ind w:left="2160"/>
      </w:pPr>
      <w:r>
        <w:t>(i) A direct offset involves benefits, including supplies or services that are directly related to the item being purchased. For example, as a condition of a U.S. sale, the contractor may require or agree to permit the purchaser to produce in its country certain components or subsystems of the item being sold. Generally, direct offsets must be performed within a specified period because they are integral to the deliverable of the FMS contract.</w:t>
      </w:r>
    </w:p>
    <w:p w14:paraId="213543A9" w14:textId="77777777" w:rsidR="00DB1CE5" w:rsidRDefault="00DB1CE5" w:rsidP="00DB1CE5">
      <w:pPr>
        <w:pStyle w:val="BodyText"/>
        <w:ind w:left="2160"/>
      </w:pPr>
      <w:r>
        <w:t>(ii) An indirect offset involves benefits, including supplies or services that are unrelated to the item being purchased. For example, as a condition of a sale the contractor may agree to purchase certain of the customer's manufactured products, agricultural commodities, raw materials, or services. Indirect offsets may be accomplished without a clearly defined period of performance.</w:t>
      </w:r>
    </w:p>
    <w:p w14:paraId="1371746D" w14:textId="77777777" w:rsidR="00DB1CE5" w:rsidRDefault="00DB1CE5" w:rsidP="00DB1CE5">
      <w:pPr>
        <w:pStyle w:val="BodyText"/>
        <w:ind w:left="2880"/>
      </w:pPr>
      <w:r>
        <w:t>(B) Offset costs are the costs to the contractor of providing any direct or indirect offsets required (explicitly or implicitly) as a condition of purchase in a government-to-government sale of defense articles and/or defense services as defined by the Arms Export Control Act and the International Traffic in Arms Regulations.</w:t>
      </w:r>
    </w:p>
    <w:p w14:paraId="028C3EC3" w14:textId="77777777" w:rsidR="00DB1CE5" w:rsidRDefault="00DB1CE5" w:rsidP="00DB1CE5">
      <w:pPr>
        <w:pStyle w:val="BodyText"/>
        <w:ind w:left="2880"/>
      </w:pPr>
      <w:r>
        <w:t>(C)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(http://samm.dsca.mil/chapter/chapter-6).</w:t>
      </w:r>
    </w:p>
    <w:p w14:paraId="5950650D" w14:textId="77777777" w:rsidR="00DB1CE5" w:rsidRDefault="00DB1CE5" w:rsidP="00DB1CE5">
      <w:pPr>
        <w:pStyle w:val="Heading4"/>
      </w:pPr>
      <w:bookmarkStart w:id="1317" w:name="_Refd19e200205"/>
      <w:bookmarkStart w:id="1318" w:name="_Tocd19e200205"/>
      <w:bookmarkStart w:id="1319" w:name="_Numd19e200205"/>
      <w:r>
        <w:t>PGI 225.75 -BALANCE OF PAYMENTS PROGRAM</w:t>
      </w:r>
      <w:bookmarkEnd w:id="1317"/>
      <w:bookmarkEnd w:id="1318"/>
      <w:bookmarkEnd w:id="1319"/>
    </w:p>
    <w:p w14:paraId="7C4195FD" w14:textId="77777777" w:rsidR="00DB1CE5" w:rsidRDefault="00DB1CE5" w:rsidP="00DB1CE5">
      <w:pPr>
        <w:pStyle w:val="Heading5"/>
      </w:pPr>
      <w:bookmarkStart w:id="1320" w:name="_Refd19e200218"/>
      <w:bookmarkStart w:id="1321" w:name="_Tocd19e200218"/>
      <w:bookmarkStart w:id="1322" w:name="_Numd19e200218"/>
      <w:r>
        <w:t>PGI 225.7502 Procedures.</w:t>
      </w:r>
      <w:bookmarkEnd w:id="1320"/>
      <w:bookmarkEnd w:id="1321"/>
      <w:bookmarkEnd w:id="1322"/>
    </w:p>
    <w:p w14:paraId="7B23FBD3" w14:textId="77777777" w:rsidR="00DB1CE5" w:rsidRDefault="00DB1CE5" w:rsidP="00DB1CE5">
      <w:pPr>
        <w:pStyle w:val="BodyText"/>
      </w:pPr>
      <w:r>
        <w:t>If the Balance of Payments Program applies, use the following procedures:</w:t>
      </w:r>
    </w:p>
    <w:p w14:paraId="2E80C3AA" w14:textId="77777777" w:rsidR="00DB1CE5" w:rsidRDefault="00DB1CE5" w:rsidP="00DB1CE5">
      <w:pPr>
        <w:pStyle w:val="BodyText"/>
        <w:ind w:left="1440"/>
      </w:pPr>
      <w:r>
        <w:t xml:space="preserve">(1) </w:t>
      </w:r>
      <w:r>
        <w:rPr>
          <w:i/>
        </w:rPr>
        <w:t>Solicitation of offers</w:t>
      </w:r>
      <w:r>
        <w:t>. Identify, in the solicitation, supplies and construction material known in advance to be exempt from the Balance of Payments Program.</w:t>
      </w:r>
    </w:p>
    <w:p w14:paraId="1CDF2DE5" w14:textId="77777777" w:rsidR="00DB1CE5" w:rsidRDefault="00DB1CE5" w:rsidP="00DB1CE5">
      <w:pPr>
        <w:pStyle w:val="BodyText"/>
        <w:ind w:left="1440"/>
      </w:pPr>
      <w:r>
        <w:t xml:space="preserve">(2) </w:t>
      </w:r>
      <w:r>
        <w:rPr>
          <w:i/>
        </w:rPr>
        <w:t>Evaluation of offers</w:t>
      </w:r>
      <w:r>
        <w:t>.</w:t>
      </w:r>
    </w:p>
    <w:p w14:paraId="38F07B90" w14:textId="77777777" w:rsidR="00DB1CE5" w:rsidRDefault="00DB1CE5" w:rsidP="00DB1CE5">
      <w:pPr>
        <w:pStyle w:val="BodyText"/>
        <w:ind w:left="2160"/>
      </w:pPr>
      <w:r>
        <w:t xml:space="preserve">(i) </w:t>
      </w:r>
      <w:r>
        <w:rPr>
          <w:i/>
        </w:rPr>
        <w:t>Supplies</w:t>
      </w:r>
      <w:r>
        <w:t>. Unless the entire acquisition is exempt from the Balance of Payments Program, evaluate offers for supplies that are subject to the Balance of Payments Program using the evaluation procedures in DFARS Subpart 225.5. However, treatment of duty may differ when delivery is overseas.</w:t>
      </w:r>
    </w:p>
    <w:p w14:paraId="7CC12730" w14:textId="77777777" w:rsidR="00DB1CE5" w:rsidRDefault="00DB1CE5" w:rsidP="00DB1CE5">
      <w:pPr>
        <w:pStyle w:val="BodyText"/>
        <w:ind w:left="2880"/>
      </w:pPr>
      <w:r>
        <w:t>(A) Duty may not be applicable to nonqualifying country offers.</w:t>
      </w:r>
    </w:p>
    <w:p w14:paraId="19096183" w14:textId="77777777" w:rsidR="00DB1CE5" w:rsidRDefault="00DB1CE5" w:rsidP="00DB1CE5">
      <w:pPr>
        <w:pStyle w:val="BodyText"/>
        <w:ind w:left="2880"/>
      </w:pPr>
      <w:r>
        <w:t>(B) The U.S. Government cannot guarantee the exemption of duty for components or end products imported into foreign countries.</w:t>
      </w:r>
    </w:p>
    <w:p w14:paraId="17EEA8D9" w14:textId="77777777" w:rsidR="00DB1CE5" w:rsidRDefault="00DB1CE5" w:rsidP="00DB1CE5">
      <w:pPr>
        <w:pStyle w:val="BodyText"/>
        <w:ind w:left="2880"/>
      </w:pPr>
      <w:r>
        <w:t>(C) Foreign governments may impose duties. Evaluate offers including such duties as offered.</w:t>
      </w:r>
    </w:p>
    <w:p w14:paraId="39D04089" w14:textId="77777777" w:rsidR="00DB1CE5" w:rsidRDefault="00DB1CE5" w:rsidP="00DB1CE5">
      <w:pPr>
        <w:pStyle w:val="BodyText"/>
        <w:ind w:left="2160"/>
      </w:pPr>
      <w:r>
        <w:t xml:space="preserve">(ii) </w:t>
      </w:r>
      <w:r>
        <w:rPr>
          <w:i/>
        </w:rPr>
        <w:t>Construction</w:t>
      </w:r>
      <w:r>
        <w:t>. Because the contracting officer evaluates the estimated cost of foreign and domestic construction material in accordance with DFARS 225.7501(a)(7)(iv) before issuing the solicitation, no special procedures are required for evaluation of construction offers.</w:t>
      </w:r>
    </w:p>
    <w:p w14:paraId="054887FD" w14:textId="77777777" w:rsidR="00DB1CE5" w:rsidRDefault="00DB1CE5" w:rsidP="00DB1CE5">
      <w:pPr>
        <w:pStyle w:val="BodyText"/>
        <w:ind w:left="1440"/>
      </w:pPr>
      <w:r>
        <w:t xml:space="preserve">(3) </w:t>
      </w:r>
      <w:r>
        <w:rPr>
          <w:i/>
        </w:rPr>
        <w:t>Postaward</w:t>
      </w:r>
      <w:r>
        <w:t>. For construction contracts, the procedures at FAR 25.206, for noncompliance under the Buy American statute, also apply to noncompliance under the Balance of Payments Program.</w:t>
      </w:r>
    </w:p>
    <w:p w14:paraId="4A959B93" w14:textId="77777777" w:rsidR="00DB1CE5" w:rsidRDefault="00DB1CE5" w:rsidP="00DB1CE5">
      <w:pPr>
        <w:pStyle w:val="Heading4"/>
      </w:pPr>
      <w:bookmarkStart w:id="1323" w:name="_Refd19e200269"/>
      <w:bookmarkStart w:id="1324" w:name="_Tocd19e200269"/>
      <w:bookmarkStart w:id="1325" w:name="_Numd19e200269"/>
      <w:r>
        <w:t>PGI 225.76 -SECONDARY ARAB BOYCOTT OF ISRAEL</w:t>
      </w:r>
      <w:bookmarkEnd w:id="1323"/>
      <w:bookmarkEnd w:id="1324"/>
      <w:bookmarkEnd w:id="1325"/>
    </w:p>
    <w:p w14:paraId="687E25C0" w14:textId="77777777" w:rsidR="00DB1CE5" w:rsidRDefault="00DB1CE5" w:rsidP="00DB1CE5">
      <w:pPr>
        <w:pStyle w:val="Heading5"/>
      </w:pPr>
      <w:bookmarkStart w:id="1326" w:name="_Refd19e200282"/>
      <w:bookmarkStart w:id="1327" w:name="_Tocd19e200282"/>
      <w:bookmarkStart w:id="1328" w:name="_Numd19e200282"/>
      <w:r>
        <w:t>PGI 225.7604 Waivers.</w:t>
      </w:r>
      <w:bookmarkEnd w:id="1326"/>
      <w:bookmarkEnd w:id="1327"/>
      <w:bookmarkEnd w:id="1328"/>
    </w:p>
    <w:p w14:paraId="4A7B1E4D" w14:textId="77777777" w:rsidR="00DB1CE5" w:rsidRDefault="00DB1CE5" w:rsidP="00DB1CE5">
      <w:pPr>
        <w:pStyle w:val="BodyText"/>
      </w:pPr>
      <w:r>
        <w:t>Forward waiver requests to the Office of the Principal Director (Contract Policy) via email to osd.pentagon.ousd-a-s.mbx.asda-dp-c-contractpolicy@mail.mil.</w:t>
      </w:r>
    </w:p>
    <w:p w14:paraId="70464ADC" w14:textId="77777777" w:rsidR="00DB1CE5" w:rsidRDefault="00DB1CE5" w:rsidP="00DB1CE5">
      <w:pPr>
        <w:pStyle w:val="Heading4"/>
      </w:pPr>
      <w:bookmarkStart w:id="1329" w:name="_Refd19e200301"/>
      <w:bookmarkStart w:id="1330" w:name="_Tocd19e200301"/>
      <w:bookmarkStart w:id="1331" w:name="_Numd19e200301"/>
      <w:r>
        <w:t>PGI 225.77 -ACQUISITIONS IN SUPPORT OF OPERATIONS IN AFGHANISTAN</w:t>
      </w:r>
      <w:bookmarkEnd w:id="1329"/>
      <w:bookmarkEnd w:id="1330"/>
      <w:bookmarkEnd w:id="1331"/>
    </w:p>
    <w:p w14:paraId="53B2C06C" w14:textId="77777777" w:rsidR="00DB1CE5" w:rsidRDefault="00DB1CE5" w:rsidP="00DB1CE5">
      <w:pPr>
        <w:pStyle w:val="Heading5"/>
      </w:pPr>
      <w:bookmarkStart w:id="1332" w:name="_Refd19e200314"/>
      <w:bookmarkStart w:id="1333" w:name="_Tocd19e200314"/>
      <w:bookmarkStart w:id="1334" w:name="_Numd19e200314"/>
      <w:r>
        <w:t>PGI 225.7703 Enhanced authority to acquire products or services from Afghanistan.</w:t>
      </w:r>
      <w:bookmarkEnd w:id="1332"/>
      <w:bookmarkEnd w:id="1333"/>
      <w:bookmarkEnd w:id="1334"/>
    </w:p>
    <w:p w14:paraId="0B8CDBA9" w14:textId="77777777" w:rsidR="00DB1CE5" w:rsidRDefault="00DB1CE5" w:rsidP="00DB1CE5">
      <w:pPr>
        <w:pStyle w:val="Heading6"/>
      </w:pPr>
      <w:bookmarkStart w:id="1335" w:name="_Refd19e200327"/>
      <w:bookmarkStart w:id="1336" w:name="_Tocd19e200327"/>
      <w:bookmarkStart w:id="1337" w:name="_Numd19e200327"/>
      <w:r>
        <w:t>PGI 225.7703-1 Acquisition procedures.</w:t>
      </w:r>
      <w:bookmarkEnd w:id="1335"/>
      <w:bookmarkEnd w:id="1336"/>
      <w:bookmarkEnd w:id="1337"/>
    </w:p>
    <w:p w14:paraId="35D38F81" w14:textId="77777777" w:rsidR="00DB1CE5" w:rsidRDefault="00DB1CE5" w:rsidP="00DB1CE5">
      <w:pPr>
        <w:pStyle w:val="BodyText"/>
        <w:ind w:left="720"/>
      </w:pPr>
      <w:r>
        <w:t>(c) When issuing solicitations and contracts for performance in Afghanistan, follow the guidance for CENTCOM Operational Contract Support Policies and Procedures, Theater Business Clearance, at https://www2.centcom.mil/sites/contracts/Pages/GCO.aspx, and use the applicable solicitation provisions and contract clauses:</w:t>
      </w:r>
    </w:p>
    <w:p w14:paraId="103508AE" w14:textId="77777777" w:rsidR="00DB1CE5" w:rsidRDefault="00DB1CE5" w:rsidP="00DB1CE5">
      <w:pPr>
        <w:pStyle w:val="BodyText"/>
        <w:ind w:left="1440"/>
      </w:pPr>
      <w:r>
        <w:t xml:space="preserve">(1) The provision at DFARS </w:t>
      </w:r>
      <w:r>
        <w:rPr>
          <w:color w:val="0000FF"/>
        </w:rPr>
        <w:fldChar w:fldCharType="begin"/>
      </w:r>
      <w:r>
        <w:rPr>
          <w:color w:val="0000FF"/>
        </w:rPr>
        <w:instrText xml:space="preserve"> REF _Numd19e142299 \h </w:instrText>
      </w:r>
      <w:r>
        <w:rPr>
          <w:color w:val="0000FF"/>
        </w:rPr>
      </w:r>
      <w:r>
        <w:fldChar w:fldCharType="separate"/>
      </w:r>
      <w:r>
        <w:rPr>
          <w:color w:val="0000FF"/>
          <w:u w:val="single"/>
        </w:rPr>
        <w:t>252.232-7014</w:t>
      </w:r>
      <w:r>
        <w:rPr>
          <w:color w:val="0000FF"/>
        </w:rPr>
        <w:fldChar w:fldCharType="end"/>
      </w:r>
      <w:r>
        <w:t>, Notification of Payment in Local Currency (Afghanistan), as prescribed at DFARS 232.7202.</w:t>
      </w:r>
    </w:p>
    <w:p w14:paraId="5D9AB341" w14:textId="77777777" w:rsidR="00DB1CE5" w:rsidRDefault="00DB1CE5" w:rsidP="00DB1CE5">
      <w:pPr>
        <w:pStyle w:val="Heading6"/>
      </w:pPr>
      <w:bookmarkStart w:id="1338" w:name="_Refd19e200352"/>
      <w:bookmarkStart w:id="1339" w:name="_Tocd19e200352"/>
      <w:bookmarkStart w:id="1340" w:name="_Numd19e200352"/>
      <w:r>
        <w:t>PGI 225.7703-2 Determination requirements.</w:t>
      </w:r>
      <w:bookmarkEnd w:id="1338"/>
      <w:bookmarkEnd w:id="1339"/>
      <w:bookmarkEnd w:id="1340"/>
    </w:p>
    <w:p w14:paraId="12DBBFB9" w14:textId="77777777" w:rsidR="00DB1CE5" w:rsidRDefault="00DB1CE5" w:rsidP="00DB1CE5">
      <w:pPr>
        <w:pStyle w:val="BodyText"/>
        <w:ind w:left="720"/>
      </w:pPr>
      <w:r>
        <w:t>(b) Subject matter experts for defense industrial base matters are as follows:</w:t>
      </w:r>
    </w:p>
    <w:p w14:paraId="1356E065" w14:textId="77777777" w:rsidR="00DB1CE5" w:rsidRDefault="00DB1CE5" w:rsidP="00DB1CE5">
      <w:pPr>
        <w:pStyle w:val="BodyText"/>
      </w:pPr>
      <w:r>
        <w:t>For Army: SAAL-PA, Army Industrial Base Policy, telephone 703-695-2488.</w:t>
      </w:r>
    </w:p>
    <w:p w14:paraId="06EB4169" w14:textId="77777777" w:rsidR="00DB1CE5" w:rsidRDefault="00DB1CE5" w:rsidP="00DB1CE5">
      <w:pPr>
        <w:pStyle w:val="BodyText"/>
      </w:pPr>
      <w:r>
        <w:t>For DLA: DLA J-74, Acquisition Programs and Industrial Capabilities Division, telephone 703-767-1427.</w:t>
      </w:r>
    </w:p>
    <w:p w14:paraId="0A390DE6" w14:textId="77777777" w:rsidR="00DB1CE5" w:rsidRDefault="00DB1CE5" w:rsidP="00DB1CE5">
      <w:pPr>
        <w:pStyle w:val="BodyText"/>
      </w:pPr>
      <w:r>
        <w:t>For Navy: Ship Programs, DASN Ships, telephone 703-697-1710.</w:t>
      </w:r>
    </w:p>
    <w:p w14:paraId="49D6DF3C" w14:textId="77777777" w:rsidR="00DB1CE5" w:rsidRDefault="00DB1CE5" w:rsidP="00DB1CE5">
      <w:pPr>
        <w:pStyle w:val="BodyText"/>
      </w:pPr>
      <w:r>
        <w:t>For Air Force: Air Force Research Laboratory, Materials Manufacturing Directorate, telephone 703-588-7777.</w:t>
      </w:r>
    </w:p>
    <w:p w14:paraId="533EE0DB" w14:textId="77777777" w:rsidR="00DB1CE5" w:rsidRDefault="00DB1CE5" w:rsidP="00DB1CE5">
      <w:pPr>
        <w:pStyle w:val="BodyText"/>
      </w:pPr>
      <w:r>
        <w:t>For Other Defense Agencies: Personnel at defense agencies without industrial base expertise on staff should contact the Office of the Deputy Assistant Secretary of Defense for Industrial Policy (Acquisition and Sustainment), telephone 703-697-0051.</w:t>
      </w:r>
    </w:p>
    <w:p w14:paraId="2E450627" w14:textId="77777777" w:rsidR="00DB1CE5" w:rsidRDefault="00DB1CE5" w:rsidP="00DB1CE5">
      <w:pPr>
        <w:pStyle w:val="BodyText"/>
        <w:ind w:left="720"/>
      </w:pPr>
      <w:r>
        <w:t>(c) Determination formats.</w:t>
      </w:r>
    </w:p>
    <w:p w14:paraId="2909E2C8" w14:textId="77777777" w:rsidR="00DB1CE5" w:rsidRDefault="00DB1CE5" w:rsidP="00DB1CE5">
      <w:pPr>
        <w:pStyle w:val="BodyText"/>
        <w:ind w:left="2160"/>
      </w:pPr>
      <w:r>
        <w:t>(i) Prepare an individual determination and findings substantially as follows:</w:t>
      </w:r>
    </w:p>
    <w:tbl>
      <w:tblPr>
        <w:tblStyle w:val="TableGrid"/>
        <w:tblW w:w="0" w:type="auto"/>
        <w:tblLook w:val="0620" w:firstRow="1" w:lastRow="0" w:firstColumn="0" w:lastColumn="0" w:noHBand="1" w:noVBand="1"/>
      </w:tblPr>
      <w:tblGrid>
        <w:gridCol w:w="4182"/>
        <w:gridCol w:w="5440"/>
      </w:tblGrid>
      <w:tr w:rsidR="00DB1CE5" w14:paraId="0E0DC34B" w14:textId="77777777" w:rsidTr="00E42D96">
        <w:trPr>
          <w:cantSplit/>
          <w:tblHeader/>
        </w:trPr>
        <w:tc>
          <w:tcPr>
            <w:tcW w:w="0" w:type="auto"/>
          </w:tcPr>
          <w:p w14:paraId="7B4DD99C" w14:textId="77777777" w:rsidR="00DB1CE5" w:rsidRDefault="00DB1CE5" w:rsidP="00E42D96"/>
        </w:tc>
        <w:tc>
          <w:tcPr>
            <w:tcW w:w="0" w:type="auto"/>
          </w:tcPr>
          <w:p w14:paraId="74A23665" w14:textId="77777777" w:rsidR="00DB1CE5" w:rsidRDefault="00DB1CE5" w:rsidP="00E42D96"/>
        </w:tc>
      </w:tr>
      <w:tr w:rsidR="00DB1CE5" w14:paraId="4DCEE962" w14:textId="77777777" w:rsidTr="00E42D96">
        <w:trPr>
          <w:cantSplit/>
        </w:trPr>
        <w:tc>
          <w:tcPr>
            <w:tcW w:w="0" w:type="auto"/>
            <w:gridSpan w:val="2"/>
          </w:tcPr>
          <w:p w14:paraId="4109DECD" w14:textId="77777777" w:rsidR="00DB1CE5" w:rsidRDefault="00DB1CE5" w:rsidP="00E42D96">
            <w:pPr>
              <w:pStyle w:val="BodyText"/>
            </w:pPr>
            <w:r>
              <w:t>DEPARTMENT OR AGENCY</w:t>
            </w:r>
          </w:p>
          <w:p w14:paraId="32B52E0C" w14:textId="77777777" w:rsidR="00DB1CE5" w:rsidRDefault="00DB1CE5" w:rsidP="00E42D96">
            <w:pPr>
              <w:pStyle w:val="BodyText"/>
            </w:pPr>
            <w:r>
              <w:t>Authority to Acquire Products or Services from Afghanistan</w:t>
            </w:r>
          </w:p>
          <w:p w14:paraId="6BB45873" w14:textId="77777777" w:rsidR="00DB1CE5" w:rsidRDefault="00DB1CE5" w:rsidP="00E42D96">
            <w:pPr>
              <w:pStyle w:val="BodyText"/>
            </w:pPr>
            <w:r>
              <w:t>Determination and Findings</w:t>
            </w:r>
          </w:p>
          <w:p w14:paraId="00B228AB" w14:textId="77777777" w:rsidR="00DB1CE5" w:rsidRDefault="00DB1CE5" w:rsidP="00E42D96">
            <w:pPr>
              <w:pStyle w:val="BodyText"/>
            </w:pPr>
            <w:r>
              <w:t xml:space="preserve">Upon the basis of the following findings and determination which I hereby make in accordance with the provisions of DFARS </w:t>
            </w:r>
            <w:r>
              <w:rPr>
                <w:color w:val="0000FF"/>
              </w:rPr>
              <w:fldChar w:fldCharType="begin"/>
            </w:r>
            <w:r>
              <w:rPr>
                <w:color w:val="0000FF"/>
              </w:rPr>
              <w:instrText xml:space="preserve"> REF _Numd19e78536 \h </w:instrText>
            </w:r>
            <w:r>
              <w:rPr>
                <w:color w:val="0000FF"/>
              </w:rPr>
            </w:r>
            <w:r>
              <w:fldChar w:fldCharType="separate"/>
            </w:r>
            <w:r>
              <w:rPr>
                <w:color w:val="0000FF"/>
                <w:u w:val="single"/>
              </w:rPr>
              <w:t>225.7703-2</w:t>
            </w:r>
            <w:r>
              <w:rPr>
                <w:color w:val="0000FF"/>
              </w:rPr>
              <w:fldChar w:fldCharType="end"/>
            </w:r>
            <w:r>
              <w:t>, the acquisition of a product or service, other than small arms, in support of operations in Afghanistan may be made as follows:</w:t>
            </w:r>
          </w:p>
        </w:tc>
      </w:tr>
      <w:tr w:rsidR="00DB1CE5" w14:paraId="02737F1D" w14:textId="77777777" w:rsidTr="00E42D96">
        <w:trPr>
          <w:cantSplit/>
        </w:trPr>
        <w:tc>
          <w:tcPr>
            <w:tcW w:w="0" w:type="auto"/>
          </w:tcPr>
          <w:p w14:paraId="15DC3676" w14:textId="77777777" w:rsidR="00DB1CE5" w:rsidRDefault="00DB1CE5" w:rsidP="00E42D96">
            <w:pPr>
              <w:pStyle w:val="BodyText"/>
            </w:pPr>
            <w:r>
              <w:t>Findings</w:t>
            </w:r>
          </w:p>
        </w:tc>
        <w:tc>
          <w:tcPr>
            <w:tcW w:w="0" w:type="auto"/>
          </w:tcPr>
          <w:p w14:paraId="3C221459" w14:textId="77777777" w:rsidR="00DB1CE5" w:rsidRDefault="00DB1CE5" w:rsidP="00E42D96"/>
        </w:tc>
      </w:tr>
      <w:tr w:rsidR="00DB1CE5" w14:paraId="46FAB511" w14:textId="77777777" w:rsidTr="00E42D96">
        <w:trPr>
          <w:cantSplit/>
        </w:trPr>
        <w:tc>
          <w:tcPr>
            <w:tcW w:w="0" w:type="auto"/>
          </w:tcPr>
          <w:p w14:paraId="23E03AC7" w14:textId="77777777" w:rsidR="00DB1CE5" w:rsidRDefault="00DB1CE5" w:rsidP="00E42D96"/>
        </w:tc>
        <w:tc>
          <w:tcPr>
            <w:tcW w:w="0" w:type="auto"/>
          </w:tcPr>
          <w:p w14:paraId="6C3BA375" w14:textId="77777777" w:rsidR="00DB1CE5" w:rsidRDefault="00DB1CE5" w:rsidP="00E42D96"/>
        </w:tc>
      </w:tr>
      <w:tr w:rsidR="00DB1CE5" w14:paraId="36F94F3C" w14:textId="77777777" w:rsidTr="00E42D96">
        <w:trPr>
          <w:cantSplit/>
        </w:trPr>
        <w:tc>
          <w:tcPr>
            <w:tcW w:w="0" w:type="auto"/>
          </w:tcPr>
          <w:p w14:paraId="1B0126DE" w14:textId="77777777" w:rsidR="00DB1CE5" w:rsidRDefault="00DB1CE5" w:rsidP="00E42D96">
            <w:pPr>
              <w:pStyle w:val="BodyText"/>
            </w:pPr>
            <w:r>
              <w:t>1.</w:t>
            </w:r>
          </w:p>
        </w:tc>
        <w:tc>
          <w:tcPr>
            <w:tcW w:w="0" w:type="auto"/>
          </w:tcPr>
          <w:p w14:paraId="163CD663" w14:textId="77777777" w:rsidR="00DB1CE5" w:rsidRDefault="00DB1CE5" w:rsidP="00E42D96">
            <w:pPr>
              <w:pStyle w:val="BodyText"/>
            </w:pPr>
            <w:r>
              <w:t xml:space="preserve">The </w:t>
            </w:r>
            <w:r>
              <w:rPr>
                <w:i/>
              </w:rPr>
              <w:t>[contracting office]</w:t>
            </w:r>
            <w:r>
              <w:t xml:space="preserve"> proposes to purchase under contract number ________________, </w:t>
            </w:r>
            <w:r>
              <w:rPr>
                <w:i/>
              </w:rPr>
              <w:t>[describe item]</w:t>
            </w:r>
            <w:r>
              <w:t>. The total estimated cost of this acquisition is ____________________.</w:t>
            </w:r>
          </w:p>
        </w:tc>
      </w:tr>
      <w:tr w:rsidR="00DB1CE5" w14:paraId="2DFF7DE5" w14:textId="77777777" w:rsidTr="00E42D96">
        <w:trPr>
          <w:cantSplit/>
        </w:trPr>
        <w:tc>
          <w:tcPr>
            <w:tcW w:w="0" w:type="auto"/>
          </w:tcPr>
          <w:p w14:paraId="15617E47" w14:textId="77777777" w:rsidR="00DB1CE5" w:rsidRDefault="00DB1CE5" w:rsidP="00E42D96">
            <w:pPr>
              <w:pStyle w:val="BodyText"/>
            </w:pPr>
            <w:r>
              <w:t>2.</w:t>
            </w:r>
          </w:p>
        </w:tc>
        <w:tc>
          <w:tcPr>
            <w:tcW w:w="0" w:type="auto"/>
          </w:tcPr>
          <w:p w14:paraId="58361639" w14:textId="77777777" w:rsidR="00DB1CE5" w:rsidRDefault="00DB1CE5" w:rsidP="00E42D96">
            <w:pPr>
              <w:pStyle w:val="BodyText"/>
            </w:pPr>
            <w:r>
              <w:t xml:space="preserve">The product or service is to be used by </w:t>
            </w:r>
            <w:r>
              <w:rPr>
                <w:i/>
              </w:rPr>
              <w:t>[describe the entity(ies) that are the intended user(s) of the product or service]</w:t>
            </w:r>
            <w:r>
              <w:t>.</w:t>
            </w:r>
          </w:p>
        </w:tc>
      </w:tr>
      <w:tr w:rsidR="00DB1CE5" w14:paraId="29F25407" w14:textId="77777777" w:rsidTr="00E42D96">
        <w:trPr>
          <w:cantSplit/>
        </w:trPr>
        <w:tc>
          <w:tcPr>
            <w:tcW w:w="0" w:type="auto"/>
          </w:tcPr>
          <w:p w14:paraId="3D8D9754" w14:textId="77777777" w:rsidR="00DB1CE5" w:rsidRDefault="00DB1CE5" w:rsidP="00E42D96">
            <w:pPr>
              <w:pStyle w:val="BodyText"/>
            </w:pPr>
            <w:r>
              <w:t>3.</w:t>
            </w:r>
          </w:p>
        </w:tc>
        <w:tc>
          <w:tcPr>
            <w:tcW w:w="0" w:type="auto"/>
          </w:tcPr>
          <w:p w14:paraId="7BF342E2" w14:textId="77777777" w:rsidR="00DB1CE5" w:rsidRDefault="00DB1CE5" w:rsidP="00E42D96">
            <w:pPr>
              <w:pStyle w:val="BodyText"/>
            </w:pPr>
            <w:r>
              <w:t>The contracting officer recommends conducting the acquisition using the following procedure, which, given this determination, is authorized by section 886 of Public Law 110-181, as amended by section 842 of Public Law 112-239 and section 886 of Public Law 114-92:</w:t>
            </w:r>
          </w:p>
          <w:p w14:paraId="3E59E258" w14:textId="77777777" w:rsidR="00DB1CE5" w:rsidRDefault="00DB1CE5" w:rsidP="00E42D96">
            <w:pPr>
              <w:pStyle w:val="BodyText"/>
            </w:pPr>
            <w:r>
              <w:rPr>
                <w:i/>
              </w:rPr>
              <w:t>[Select one of the following</w:t>
            </w:r>
            <w:r>
              <w:t>:</w:t>
            </w:r>
            <w:r>
              <w:rPr>
                <w:i/>
              </w:rPr>
              <w:t>]</w:t>
            </w:r>
          </w:p>
          <w:p w14:paraId="194D28C1" w14:textId="77777777" w:rsidR="00DB1CE5" w:rsidRDefault="00DB1CE5" w:rsidP="00E42D96">
            <w:pPr>
              <w:pStyle w:val="BodyText"/>
            </w:pPr>
            <w:r>
              <w:t>Provide a preference for products or services from Afghanistan.</w:t>
            </w:r>
          </w:p>
          <w:p w14:paraId="40214556" w14:textId="77777777" w:rsidR="00DB1CE5" w:rsidRDefault="00DB1CE5" w:rsidP="00E42D96">
            <w:pPr>
              <w:pStyle w:val="BodyText"/>
            </w:pPr>
            <w:r>
              <w:t>Limit competition to products or services from Afghanistan.</w:t>
            </w:r>
          </w:p>
          <w:p w14:paraId="576DCA2F" w14:textId="77777777" w:rsidR="00DB1CE5" w:rsidRDefault="00DB1CE5" w:rsidP="00E42D96">
            <w:pPr>
              <w:pStyle w:val="BodyText"/>
            </w:pPr>
            <w:r>
              <w:t>Use procedures other than competitive procedures to award a contract to a particular source or sources from Afghanistan.</w:t>
            </w:r>
          </w:p>
        </w:tc>
      </w:tr>
      <w:tr w:rsidR="00DB1CE5" w14:paraId="1B5841A8" w14:textId="77777777" w:rsidTr="00E42D96">
        <w:trPr>
          <w:cantSplit/>
        </w:trPr>
        <w:tc>
          <w:tcPr>
            <w:tcW w:w="0" w:type="auto"/>
          </w:tcPr>
          <w:p w14:paraId="508E5A0C" w14:textId="77777777" w:rsidR="00DB1CE5" w:rsidRDefault="00DB1CE5" w:rsidP="00E42D96">
            <w:pPr>
              <w:pStyle w:val="BodyText"/>
            </w:pPr>
            <w:r>
              <w:t>4.</w:t>
            </w:r>
          </w:p>
        </w:tc>
        <w:tc>
          <w:tcPr>
            <w:tcW w:w="0" w:type="auto"/>
          </w:tcPr>
          <w:p w14:paraId="00215F78" w14:textId="77777777" w:rsidR="00DB1CE5" w:rsidRDefault="00DB1CE5" w:rsidP="00E42D96">
            <w:pPr>
              <w:pStyle w:val="BodyText"/>
            </w:pPr>
            <w:r>
              <w:t xml:space="preserve">To implement the recommended procedure, the solicitation will contain </w:t>
            </w:r>
            <w:r>
              <w:rPr>
                <w:i/>
              </w:rPr>
              <w:t>[title and number of the applicable provision and/or clause prescribed at DFARS</w:t>
            </w:r>
            <w:r>
              <w:t xml:space="preserve"> </w:t>
            </w:r>
            <w:r>
              <w:rPr>
                <w:color w:val="0000FF"/>
              </w:rPr>
              <w:fldChar w:fldCharType="begin"/>
            </w:r>
            <w:r>
              <w:rPr>
                <w:color w:val="0000FF"/>
              </w:rPr>
              <w:instrText xml:space="preserve"> REF _Numd19e78646 \h </w:instrText>
            </w:r>
            <w:r>
              <w:rPr>
                <w:color w:val="0000FF"/>
              </w:rPr>
            </w:r>
            <w:r>
              <w:fldChar w:fldCharType="separate"/>
            </w:r>
            <w:r>
              <w:rPr>
                <w:color w:val="0000FF"/>
                <w:u w:val="single"/>
              </w:rPr>
              <w:t>225.7703-4</w:t>
            </w:r>
            <w:r>
              <w:rPr>
                <w:color w:val="0000FF"/>
              </w:rPr>
              <w:fldChar w:fldCharType="end"/>
            </w:r>
            <w:r>
              <w:t xml:space="preserve"> </w:t>
            </w:r>
            <w:r>
              <w:rPr>
                <w:i/>
              </w:rPr>
              <w:t>]</w:t>
            </w:r>
            <w:r>
              <w:t>.</w:t>
            </w:r>
          </w:p>
        </w:tc>
      </w:tr>
      <w:tr w:rsidR="00DB1CE5" w14:paraId="1303574D" w14:textId="77777777" w:rsidTr="00E42D96">
        <w:trPr>
          <w:cantSplit/>
        </w:trPr>
        <w:tc>
          <w:tcPr>
            <w:tcW w:w="0" w:type="auto"/>
          </w:tcPr>
          <w:p w14:paraId="23DB9351" w14:textId="77777777" w:rsidR="00DB1CE5" w:rsidRDefault="00DB1CE5" w:rsidP="00E42D96">
            <w:pPr>
              <w:pStyle w:val="BodyText"/>
            </w:pPr>
            <w:r>
              <w:t>5.</w:t>
            </w:r>
          </w:p>
        </w:tc>
        <w:tc>
          <w:tcPr>
            <w:tcW w:w="0" w:type="auto"/>
          </w:tcPr>
          <w:p w14:paraId="39AF3EA7" w14:textId="77777777" w:rsidR="00DB1CE5" w:rsidRDefault="00DB1CE5" w:rsidP="00E42D96">
            <w:pPr>
              <w:pStyle w:val="BodyText"/>
            </w:pPr>
            <w:r>
              <w:t>The proposed acquisition will provide a stable source of jobs in Afghanistan because __________________________.</w:t>
            </w:r>
          </w:p>
        </w:tc>
      </w:tr>
      <w:tr w:rsidR="00DB1CE5" w14:paraId="54F632FB" w14:textId="77777777" w:rsidTr="00E42D96">
        <w:trPr>
          <w:cantSplit/>
        </w:trPr>
        <w:tc>
          <w:tcPr>
            <w:tcW w:w="0" w:type="auto"/>
          </w:tcPr>
          <w:p w14:paraId="0238D528" w14:textId="77777777" w:rsidR="00DB1CE5" w:rsidRDefault="00DB1CE5" w:rsidP="00E42D96">
            <w:pPr>
              <w:pStyle w:val="BodyText"/>
            </w:pPr>
            <w:r>
              <w:t>6.</w:t>
            </w:r>
          </w:p>
        </w:tc>
        <w:tc>
          <w:tcPr>
            <w:tcW w:w="0" w:type="auto"/>
          </w:tcPr>
          <w:p w14:paraId="59560B23" w14:textId="77777777" w:rsidR="00DB1CE5" w:rsidRDefault="00DB1CE5" w:rsidP="00E42D96">
            <w:pPr>
              <w:pStyle w:val="BodyText"/>
            </w:pPr>
            <w:r>
              <w:t>The proposed use of other than full and open competition is necessary to provide this stable source of jobs in Afghanistan.</w:t>
            </w:r>
          </w:p>
        </w:tc>
      </w:tr>
      <w:tr w:rsidR="00DB1CE5" w14:paraId="48F84805" w14:textId="77777777" w:rsidTr="00E42D96">
        <w:trPr>
          <w:cantSplit/>
        </w:trPr>
        <w:tc>
          <w:tcPr>
            <w:tcW w:w="0" w:type="auto"/>
          </w:tcPr>
          <w:p w14:paraId="040E9BEE" w14:textId="77777777" w:rsidR="00DB1CE5" w:rsidRDefault="00DB1CE5" w:rsidP="00E42D96">
            <w:pPr>
              <w:pStyle w:val="BodyText"/>
            </w:pPr>
            <w:r>
              <w:t>7.</w:t>
            </w:r>
          </w:p>
        </w:tc>
        <w:tc>
          <w:tcPr>
            <w:tcW w:w="0" w:type="auto"/>
          </w:tcPr>
          <w:p w14:paraId="3F80BDA5" w14:textId="77777777" w:rsidR="00DB1CE5" w:rsidRDefault="00DB1CE5" w:rsidP="00E42D96">
            <w:pPr>
              <w:pStyle w:val="BodyText"/>
            </w:pPr>
            <w:r>
              <w:t xml:space="preserve">The proposed use of other than full and open competition will not adversely affect military operations or stability operations in Afghanistan, because ____________________. This is the opinion of the </w:t>
            </w:r>
            <w:r>
              <w:rPr>
                <w:i/>
              </w:rPr>
              <w:t>[title of the official responsible for operations in the area involved]</w:t>
            </w:r>
            <w:r>
              <w:t>.</w:t>
            </w:r>
          </w:p>
        </w:tc>
      </w:tr>
      <w:tr w:rsidR="00DB1CE5" w14:paraId="1A11AA00" w14:textId="77777777" w:rsidTr="00E42D96">
        <w:trPr>
          <w:cantSplit/>
        </w:trPr>
        <w:tc>
          <w:tcPr>
            <w:tcW w:w="0" w:type="auto"/>
          </w:tcPr>
          <w:p w14:paraId="77EFC2ED" w14:textId="77777777" w:rsidR="00DB1CE5" w:rsidRDefault="00DB1CE5" w:rsidP="00E42D96">
            <w:pPr>
              <w:pStyle w:val="BodyText"/>
            </w:pPr>
            <w:r>
              <w:t>8.</w:t>
            </w:r>
          </w:p>
        </w:tc>
        <w:tc>
          <w:tcPr>
            <w:tcW w:w="0" w:type="auto"/>
          </w:tcPr>
          <w:p w14:paraId="4415F981" w14:textId="77777777" w:rsidR="00DB1CE5" w:rsidRDefault="00DB1CE5" w:rsidP="00E42D96">
            <w:pPr>
              <w:pStyle w:val="BodyText"/>
            </w:pPr>
            <w:r>
              <w:t>The proposed use of other than full and open competition will not adversely affect the United States industrial base.</w:t>
            </w:r>
          </w:p>
        </w:tc>
      </w:tr>
      <w:tr w:rsidR="00DB1CE5" w14:paraId="7CCE4703" w14:textId="77777777" w:rsidTr="00E42D96">
        <w:trPr>
          <w:cantSplit/>
        </w:trPr>
        <w:tc>
          <w:tcPr>
            <w:tcW w:w="0" w:type="auto"/>
          </w:tcPr>
          <w:p w14:paraId="32B37733" w14:textId="77777777" w:rsidR="00DB1CE5" w:rsidRDefault="00DB1CE5" w:rsidP="00E42D96">
            <w:pPr>
              <w:pStyle w:val="BodyText"/>
            </w:pPr>
            <w:r>
              <w:t>9.</w:t>
            </w:r>
          </w:p>
        </w:tc>
        <w:tc>
          <w:tcPr>
            <w:tcW w:w="0" w:type="auto"/>
          </w:tcPr>
          <w:p w14:paraId="29F0B805" w14:textId="77777777" w:rsidR="00DB1CE5" w:rsidRDefault="00DB1CE5" w:rsidP="00E42D96">
            <w:pPr>
              <w:pStyle w:val="BodyText"/>
            </w:pPr>
            <w:r>
              <w:t>[If a preference will be provided for products or services from Afghanistan, or if competition will be limited to products or services from Afghanistan, include—</w:t>
            </w:r>
          </w:p>
          <w:p w14:paraId="12D05F27" w14:textId="77777777" w:rsidR="00DB1CE5" w:rsidRDefault="00DB1CE5" w:rsidP="00E42D96">
            <w:pPr>
              <w:pStyle w:val="BodyText"/>
              <w:ind w:left="1440"/>
            </w:pPr>
            <w:r>
              <w:t>(</w:t>
            </w:r>
            <w:r>
              <w:rPr>
                <w:i/>
              </w:rPr>
              <w:t>1</w:t>
            </w:r>
            <w:r>
              <w:t xml:space="preserve">) </w:t>
            </w:r>
            <w:r>
              <w:rPr>
                <w:i/>
              </w:rPr>
              <w:t>A description of efforts made to ensure that offers are solicited from as many potential sources as is practicable; and</w:t>
            </w:r>
          </w:p>
          <w:p w14:paraId="5EDF0BA5" w14:textId="77777777" w:rsidR="00DB1CE5" w:rsidRDefault="00DB1CE5" w:rsidP="00E42D96">
            <w:pPr>
              <w:pStyle w:val="BodyText"/>
              <w:ind w:left="1440"/>
            </w:pPr>
            <w:r>
              <w:t>(</w:t>
            </w:r>
            <w:r>
              <w:rPr>
                <w:i/>
              </w:rPr>
              <w:t>2</w:t>
            </w:r>
            <w:r>
              <w:t xml:space="preserve">) </w:t>
            </w:r>
            <w:r>
              <w:rPr>
                <w:i/>
              </w:rPr>
              <w:t>Whether a notice was or will be publicized as required by FAR Subpart 5.2 and, if not, which exception in FAR 5.202 applies.]</w:t>
            </w:r>
          </w:p>
          <w:p w14:paraId="2DCEA6CA" w14:textId="77777777" w:rsidR="00DB1CE5" w:rsidRDefault="00DB1CE5" w:rsidP="00E42D96">
            <w:pPr>
              <w:pStyle w:val="BodyText"/>
            </w:pPr>
            <w:r>
              <w:t>- or -</w:t>
            </w:r>
          </w:p>
          <w:p w14:paraId="6BE151CC" w14:textId="77777777" w:rsidR="00DB1CE5" w:rsidRDefault="00DB1CE5" w:rsidP="00E42D96">
            <w:pPr>
              <w:pStyle w:val="BodyText"/>
            </w:pPr>
            <w:r>
              <w:rPr>
                <w:i/>
              </w:rPr>
              <w:t>[If procedures other than competitive procedures will be used to award a contract to a particular source or sources from Afghanistan, include—</w:t>
            </w:r>
          </w:p>
          <w:p w14:paraId="3E0BE4B6" w14:textId="77777777" w:rsidR="00DB1CE5" w:rsidRDefault="00DB1CE5" w:rsidP="00E42D96">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p>
          <w:p w14:paraId="6951FFA5" w14:textId="77777777" w:rsidR="00DB1CE5" w:rsidRDefault="00DB1CE5" w:rsidP="00E42D96">
            <w:pPr>
              <w:pStyle w:val="BodyText"/>
              <w:ind w:left="1440"/>
            </w:pPr>
            <w:r>
              <w:t>(</w:t>
            </w:r>
            <w:r>
              <w:rPr>
                <w:i/>
              </w:rPr>
              <w:t>2</w:t>
            </w:r>
            <w:r>
              <w:t xml:space="preserve">) </w:t>
            </w:r>
            <w:r>
              <w:rPr>
                <w:i/>
              </w:rPr>
              <w:t>A listing of the sources, if any, that expressed, in writing, an interest in the acquisition;</w:t>
            </w:r>
          </w:p>
          <w:p w14:paraId="09C93B81" w14:textId="77777777" w:rsidR="00DB1CE5" w:rsidRDefault="00DB1CE5" w:rsidP="00E42D96">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p>
          <w:p w14:paraId="07FC802F" w14:textId="77777777" w:rsidR="00DB1CE5" w:rsidRDefault="00DB1CE5" w:rsidP="00E42D96">
            <w:pPr>
              <w:pStyle w:val="BodyText"/>
              <w:ind w:left="1440"/>
            </w:pPr>
            <w:r>
              <w:t>(</w:t>
            </w:r>
            <w:r>
              <w:rPr>
                <w:i/>
              </w:rPr>
              <w:t>4</w:t>
            </w:r>
            <w:r>
              <w:t xml:space="preserve">) </w:t>
            </w:r>
            <w:r>
              <w:rPr>
                <w:i/>
              </w:rPr>
              <w:t>A certification by the contracting officer that the information in paragraphs (1) through (3) above is accurate and complete to the best of the contracting officer’s knowledge and belief.]</w:t>
            </w:r>
          </w:p>
        </w:tc>
      </w:tr>
      <w:tr w:rsidR="00DB1CE5" w14:paraId="2B459566" w14:textId="77777777" w:rsidTr="00E42D96">
        <w:trPr>
          <w:cantSplit/>
        </w:trPr>
        <w:tc>
          <w:tcPr>
            <w:tcW w:w="0" w:type="auto"/>
          </w:tcPr>
          <w:p w14:paraId="10874A49" w14:textId="77777777" w:rsidR="00DB1CE5" w:rsidRDefault="00DB1CE5" w:rsidP="00E42D96">
            <w:pPr>
              <w:pStyle w:val="BodyText"/>
            </w:pPr>
            <w:r>
              <w:t>Determination</w:t>
            </w:r>
          </w:p>
          <w:p w14:paraId="3139804D" w14:textId="77777777" w:rsidR="00DB1CE5" w:rsidRDefault="00DB1CE5" w:rsidP="00E42D96">
            <w:pPr>
              <w:pStyle w:val="BodyText"/>
            </w:pPr>
            <w:r>
              <w:t>I hereby determine that it is in the national security interest of the United States to use the acquisition procedure described above, because the procedure is necessary to provide a stable source of jobs in Afghanistan and it will not adversely affect (1) Operations in Afghanistan or (2) the United States industrial base.</w:t>
            </w:r>
          </w:p>
        </w:tc>
        <w:tc>
          <w:tcPr>
            <w:tcW w:w="0" w:type="auto"/>
          </w:tcPr>
          <w:p w14:paraId="05FBE324" w14:textId="77777777" w:rsidR="00DB1CE5" w:rsidRDefault="00DB1CE5" w:rsidP="00E42D96"/>
        </w:tc>
      </w:tr>
      <w:tr w:rsidR="00DB1CE5" w14:paraId="01FA6932" w14:textId="77777777" w:rsidTr="00E42D96">
        <w:trPr>
          <w:cantSplit/>
        </w:trPr>
        <w:tc>
          <w:tcPr>
            <w:tcW w:w="0" w:type="auto"/>
          </w:tcPr>
          <w:p w14:paraId="2781422C" w14:textId="77777777" w:rsidR="00DB1CE5" w:rsidRDefault="00DB1CE5" w:rsidP="00E42D96"/>
        </w:tc>
        <w:tc>
          <w:tcPr>
            <w:tcW w:w="0" w:type="auto"/>
          </w:tcPr>
          <w:p w14:paraId="24D45CD7" w14:textId="77777777" w:rsidR="00DB1CE5" w:rsidRDefault="00DB1CE5" w:rsidP="00E42D96"/>
        </w:tc>
      </w:tr>
      <w:tr w:rsidR="00DB1CE5" w14:paraId="275A103D" w14:textId="77777777" w:rsidTr="00E42D96">
        <w:trPr>
          <w:cantSplit/>
        </w:trPr>
        <w:tc>
          <w:tcPr>
            <w:tcW w:w="0" w:type="auto"/>
          </w:tcPr>
          <w:p w14:paraId="7EA24268" w14:textId="77777777" w:rsidR="00DB1CE5" w:rsidRDefault="00DB1CE5" w:rsidP="00E42D96"/>
        </w:tc>
        <w:tc>
          <w:tcPr>
            <w:tcW w:w="0" w:type="auto"/>
          </w:tcPr>
          <w:p w14:paraId="31DA862C" w14:textId="77777777" w:rsidR="00DB1CE5" w:rsidRDefault="00DB1CE5" w:rsidP="00E42D96"/>
        </w:tc>
      </w:tr>
      <w:tr w:rsidR="00DB1CE5" w14:paraId="74B4888B" w14:textId="77777777" w:rsidTr="00E42D96">
        <w:trPr>
          <w:cantSplit/>
        </w:trPr>
        <w:tc>
          <w:tcPr>
            <w:tcW w:w="0" w:type="auto"/>
          </w:tcPr>
          <w:p w14:paraId="452DCE39" w14:textId="77777777" w:rsidR="00DB1CE5" w:rsidRDefault="00DB1CE5" w:rsidP="00E42D96">
            <w:pPr>
              <w:pStyle w:val="BodyText"/>
            </w:pPr>
            <w:r>
              <w:t>(Date)</w:t>
            </w:r>
          </w:p>
        </w:tc>
        <w:tc>
          <w:tcPr>
            <w:tcW w:w="0" w:type="auto"/>
          </w:tcPr>
          <w:p w14:paraId="094D474A" w14:textId="77777777" w:rsidR="00DB1CE5" w:rsidRDefault="00DB1CE5" w:rsidP="00E42D96"/>
        </w:tc>
      </w:tr>
    </w:tbl>
    <w:p w14:paraId="4CE73235" w14:textId="77777777" w:rsidR="00DB1CE5" w:rsidRDefault="00DB1CE5" w:rsidP="00DB1CE5">
      <w:pPr>
        <w:pStyle w:val="BodyText"/>
        <w:ind w:left="2160"/>
      </w:pPr>
      <w:r>
        <w:t>(ii) Prepare a determination and findings for a class of acquisitions substantially as follows:</w:t>
      </w:r>
    </w:p>
    <w:tbl>
      <w:tblPr>
        <w:tblStyle w:val="TableGrid"/>
        <w:tblW w:w="0" w:type="auto"/>
        <w:tblLook w:val="0600" w:firstRow="0" w:lastRow="0" w:firstColumn="0" w:lastColumn="0" w:noHBand="1" w:noVBand="1"/>
      </w:tblPr>
      <w:tblGrid>
        <w:gridCol w:w="3410"/>
        <w:gridCol w:w="5102"/>
        <w:gridCol w:w="222"/>
        <w:gridCol w:w="222"/>
        <w:gridCol w:w="222"/>
        <w:gridCol w:w="222"/>
        <w:gridCol w:w="222"/>
      </w:tblGrid>
      <w:tr w:rsidR="00DB1CE5" w14:paraId="371A92D0" w14:textId="77777777" w:rsidTr="00E42D96">
        <w:trPr>
          <w:cantSplit/>
        </w:trPr>
        <w:tc>
          <w:tcPr>
            <w:tcW w:w="0" w:type="auto"/>
          </w:tcPr>
          <w:p w14:paraId="5C7E02E1" w14:textId="77777777" w:rsidR="00DB1CE5" w:rsidRDefault="00DB1CE5" w:rsidP="00E42D96">
            <w:pPr>
              <w:pStyle w:val="BodyText"/>
            </w:pPr>
            <w:r>
              <w:t>DEPARTMENT OR AGENCY</w:t>
            </w:r>
          </w:p>
          <w:p w14:paraId="69415398" w14:textId="77777777" w:rsidR="00DB1CE5" w:rsidRDefault="00DB1CE5" w:rsidP="00E42D96">
            <w:pPr>
              <w:pStyle w:val="BodyText"/>
            </w:pPr>
            <w:r>
              <w:t>Authority to Acquire Products or Services from Afghanistan</w:t>
            </w:r>
          </w:p>
          <w:p w14:paraId="0A30D09A" w14:textId="77777777" w:rsidR="00DB1CE5" w:rsidRDefault="00DB1CE5" w:rsidP="00E42D96">
            <w:pPr>
              <w:pStyle w:val="BodyText"/>
            </w:pPr>
            <w:r>
              <w:t>Determination and Findings</w:t>
            </w:r>
          </w:p>
          <w:p w14:paraId="0DBF6A62" w14:textId="77777777" w:rsidR="00DB1CE5" w:rsidRDefault="00DB1CE5" w:rsidP="00E42D96">
            <w:pPr>
              <w:pStyle w:val="BodyText"/>
            </w:pPr>
            <w:r>
              <w:t xml:space="preserve">Upon the basis of the following findings and determination which I hereby make in accordance with the provisions of DFARS </w:t>
            </w:r>
            <w:r>
              <w:rPr>
                <w:color w:val="0000FF"/>
              </w:rPr>
              <w:fldChar w:fldCharType="begin"/>
            </w:r>
            <w:r>
              <w:rPr>
                <w:color w:val="0000FF"/>
              </w:rPr>
              <w:instrText xml:space="preserve"> REF _Numd19e78536 \h </w:instrText>
            </w:r>
            <w:r>
              <w:rPr>
                <w:color w:val="0000FF"/>
              </w:rPr>
            </w:r>
            <w:r>
              <w:fldChar w:fldCharType="separate"/>
            </w:r>
            <w:r>
              <w:rPr>
                <w:color w:val="0000FF"/>
                <w:u w:val="single"/>
              </w:rPr>
              <w:t>225.7703-2</w:t>
            </w:r>
            <w:r>
              <w:rPr>
                <w:color w:val="0000FF"/>
              </w:rPr>
              <w:fldChar w:fldCharType="end"/>
            </w:r>
            <w:r>
              <w:t>, the acquisition of products or services, other than small arms, in support of operations in Afghanistan may be made as follows:</w:t>
            </w:r>
          </w:p>
        </w:tc>
        <w:tc>
          <w:tcPr>
            <w:tcW w:w="0" w:type="auto"/>
          </w:tcPr>
          <w:p w14:paraId="0360DB31" w14:textId="77777777" w:rsidR="00DB1CE5" w:rsidRDefault="00DB1CE5" w:rsidP="00E42D96"/>
        </w:tc>
        <w:tc>
          <w:tcPr>
            <w:tcW w:w="0" w:type="auto"/>
          </w:tcPr>
          <w:p w14:paraId="35C59302" w14:textId="77777777" w:rsidR="00DB1CE5" w:rsidRDefault="00DB1CE5" w:rsidP="00E42D96"/>
        </w:tc>
        <w:tc>
          <w:tcPr>
            <w:tcW w:w="0" w:type="auto"/>
          </w:tcPr>
          <w:p w14:paraId="77A59402" w14:textId="77777777" w:rsidR="00DB1CE5" w:rsidRDefault="00DB1CE5" w:rsidP="00E42D96"/>
        </w:tc>
        <w:tc>
          <w:tcPr>
            <w:tcW w:w="0" w:type="auto"/>
          </w:tcPr>
          <w:p w14:paraId="262BFA3A" w14:textId="77777777" w:rsidR="00DB1CE5" w:rsidRDefault="00DB1CE5" w:rsidP="00E42D96"/>
        </w:tc>
        <w:tc>
          <w:tcPr>
            <w:tcW w:w="0" w:type="auto"/>
          </w:tcPr>
          <w:p w14:paraId="002B5353" w14:textId="77777777" w:rsidR="00DB1CE5" w:rsidRDefault="00DB1CE5" w:rsidP="00E42D96"/>
        </w:tc>
        <w:tc>
          <w:tcPr>
            <w:tcW w:w="0" w:type="auto"/>
          </w:tcPr>
          <w:p w14:paraId="192838DF" w14:textId="77777777" w:rsidR="00DB1CE5" w:rsidRDefault="00DB1CE5" w:rsidP="00E42D96"/>
        </w:tc>
      </w:tr>
      <w:tr w:rsidR="00DB1CE5" w14:paraId="2F0C06A9" w14:textId="77777777" w:rsidTr="00E42D96">
        <w:trPr>
          <w:cantSplit/>
        </w:trPr>
        <w:tc>
          <w:tcPr>
            <w:tcW w:w="0" w:type="auto"/>
          </w:tcPr>
          <w:p w14:paraId="117F0891" w14:textId="77777777" w:rsidR="00DB1CE5" w:rsidRDefault="00DB1CE5" w:rsidP="00E42D96">
            <w:pPr>
              <w:pStyle w:val="BodyText"/>
            </w:pPr>
            <w:r>
              <w:t>Findings</w:t>
            </w:r>
          </w:p>
        </w:tc>
        <w:tc>
          <w:tcPr>
            <w:tcW w:w="0" w:type="auto"/>
          </w:tcPr>
          <w:p w14:paraId="517867E9" w14:textId="77777777" w:rsidR="00DB1CE5" w:rsidRDefault="00DB1CE5" w:rsidP="00E42D96"/>
        </w:tc>
        <w:tc>
          <w:tcPr>
            <w:tcW w:w="0" w:type="auto"/>
          </w:tcPr>
          <w:p w14:paraId="13372931" w14:textId="77777777" w:rsidR="00DB1CE5" w:rsidRDefault="00DB1CE5" w:rsidP="00E42D96"/>
        </w:tc>
        <w:tc>
          <w:tcPr>
            <w:tcW w:w="0" w:type="auto"/>
          </w:tcPr>
          <w:p w14:paraId="46340495" w14:textId="77777777" w:rsidR="00DB1CE5" w:rsidRDefault="00DB1CE5" w:rsidP="00E42D96"/>
        </w:tc>
        <w:tc>
          <w:tcPr>
            <w:tcW w:w="0" w:type="auto"/>
          </w:tcPr>
          <w:p w14:paraId="54A0A26B" w14:textId="77777777" w:rsidR="00DB1CE5" w:rsidRDefault="00DB1CE5" w:rsidP="00E42D96"/>
        </w:tc>
        <w:tc>
          <w:tcPr>
            <w:tcW w:w="0" w:type="auto"/>
          </w:tcPr>
          <w:p w14:paraId="3183B7FE" w14:textId="77777777" w:rsidR="00DB1CE5" w:rsidRDefault="00DB1CE5" w:rsidP="00E42D96"/>
        </w:tc>
        <w:tc>
          <w:tcPr>
            <w:tcW w:w="0" w:type="auto"/>
          </w:tcPr>
          <w:p w14:paraId="25364BF0" w14:textId="77777777" w:rsidR="00DB1CE5" w:rsidRDefault="00DB1CE5" w:rsidP="00E42D96"/>
        </w:tc>
      </w:tr>
      <w:tr w:rsidR="00DB1CE5" w14:paraId="3EDA6378" w14:textId="77777777" w:rsidTr="00E42D96">
        <w:trPr>
          <w:cantSplit/>
        </w:trPr>
        <w:tc>
          <w:tcPr>
            <w:tcW w:w="0" w:type="auto"/>
          </w:tcPr>
          <w:p w14:paraId="7B685E61" w14:textId="77777777" w:rsidR="00DB1CE5" w:rsidRDefault="00DB1CE5" w:rsidP="00E42D96"/>
        </w:tc>
        <w:tc>
          <w:tcPr>
            <w:tcW w:w="0" w:type="auto"/>
          </w:tcPr>
          <w:p w14:paraId="6DF99909" w14:textId="77777777" w:rsidR="00DB1CE5" w:rsidRDefault="00DB1CE5" w:rsidP="00E42D96"/>
        </w:tc>
        <w:tc>
          <w:tcPr>
            <w:tcW w:w="0" w:type="auto"/>
          </w:tcPr>
          <w:p w14:paraId="1B70DA65" w14:textId="77777777" w:rsidR="00DB1CE5" w:rsidRDefault="00DB1CE5" w:rsidP="00E42D96"/>
        </w:tc>
        <w:tc>
          <w:tcPr>
            <w:tcW w:w="0" w:type="auto"/>
          </w:tcPr>
          <w:p w14:paraId="53770C5D" w14:textId="77777777" w:rsidR="00DB1CE5" w:rsidRDefault="00DB1CE5" w:rsidP="00E42D96"/>
        </w:tc>
        <w:tc>
          <w:tcPr>
            <w:tcW w:w="0" w:type="auto"/>
          </w:tcPr>
          <w:p w14:paraId="1922240E" w14:textId="77777777" w:rsidR="00DB1CE5" w:rsidRDefault="00DB1CE5" w:rsidP="00E42D96"/>
        </w:tc>
        <w:tc>
          <w:tcPr>
            <w:tcW w:w="0" w:type="auto"/>
          </w:tcPr>
          <w:p w14:paraId="4DCDDF83" w14:textId="77777777" w:rsidR="00DB1CE5" w:rsidRDefault="00DB1CE5" w:rsidP="00E42D96"/>
        </w:tc>
        <w:tc>
          <w:tcPr>
            <w:tcW w:w="0" w:type="auto"/>
          </w:tcPr>
          <w:p w14:paraId="6E0487CB" w14:textId="77777777" w:rsidR="00DB1CE5" w:rsidRDefault="00DB1CE5" w:rsidP="00E42D96"/>
        </w:tc>
      </w:tr>
      <w:tr w:rsidR="00DB1CE5" w14:paraId="249EBC42" w14:textId="77777777" w:rsidTr="00E42D96">
        <w:trPr>
          <w:cantSplit/>
        </w:trPr>
        <w:tc>
          <w:tcPr>
            <w:tcW w:w="0" w:type="auto"/>
          </w:tcPr>
          <w:p w14:paraId="5B26BBA6" w14:textId="77777777" w:rsidR="00DB1CE5" w:rsidRDefault="00DB1CE5" w:rsidP="00E42D96">
            <w:pPr>
              <w:pStyle w:val="BodyText"/>
            </w:pPr>
            <w:r>
              <w:t>1.</w:t>
            </w:r>
          </w:p>
        </w:tc>
        <w:tc>
          <w:tcPr>
            <w:tcW w:w="0" w:type="auto"/>
          </w:tcPr>
          <w:p w14:paraId="77F9ACF6" w14:textId="77777777" w:rsidR="00DB1CE5" w:rsidRDefault="00DB1CE5" w:rsidP="00E42D96">
            <w:pPr>
              <w:pStyle w:val="BodyText"/>
            </w:pPr>
            <w:r>
              <w:t xml:space="preserve">It is anticipated that </w:t>
            </w:r>
            <w:r>
              <w:rPr>
                <w:i/>
              </w:rPr>
              <w:t>[applicable</w:t>
            </w:r>
            <w:r>
              <w:t xml:space="preserve"> </w:t>
            </w:r>
            <w:r>
              <w:rPr>
                <w:i/>
              </w:rPr>
              <w:t>departments/agencies/components]</w:t>
            </w:r>
            <w:r>
              <w:t xml:space="preserve"> will need to award contracts during the period from ___________ to _____________ in order to acquire </w:t>
            </w:r>
            <w:r>
              <w:rPr>
                <w:i/>
              </w:rPr>
              <w:t>[describe the type(s) of products or services]</w:t>
            </w:r>
            <w:r>
              <w:t xml:space="preserve"> for </w:t>
            </w:r>
            <w:r>
              <w:rPr>
                <w:i/>
              </w:rPr>
              <w:t>[describe the purpose, if the purpose for which the items will be acquired is a defining characteristic of the class of acquisitions to be covered by the class determination]</w:t>
            </w:r>
            <w:r>
              <w:t>.</w:t>
            </w:r>
          </w:p>
        </w:tc>
        <w:tc>
          <w:tcPr>
            <w:tcW w:w="0" w:type="auto"/>
          </w:tcPr>
          <w:p w14:paraId="406D5B85" w14:textId="77777777" w:rsidR="00DB1CE5" w:rsidRDefault="00DB1CE5" w:rsidP="00E42D96"/>
        </w:tc>
        <w:tc>
          <w:tcPr>
            <w:tcW w:w="0" w:type="auto"/>
          </w:tcPr>
          <w:p w14:paraId="3E5CC46C" w14:textId="77777777" w:rsidR="00DB1CE5" w:rsidRDefault="00DB1CE5" w:rsidP="00E42D96"/>
        </w:tc>
        <w:tc>
          <w:tcPr>
            <w:tcW w:w="0" w:type="auto"/>
          </w:tcPr>
          <w:p w14:paraId="07E84B8A" w14:textId="77777777" w:rsidR="00DB1CE5" w:rsidRDefault="00DB1CE5" w:rsidP="00E42D96"/>
        </w:tc>
        <w:tc>
          <w:tcPr>
            <w:tcW w:w="0" w:type="auto"/>
          </w:tcPr>
          <w:p w14:paraId="75A69A9D" w14:textId="77777777" w:rsidR="00DB1CE5" w:rsidRDefault="00DB1CE5" w:rsidP="00E42D96"/>
        </w:tc>
        <w:tc>
          <w:tcPr>
            <w:tcW w:w="0" w:type="auto"/>
          </w:tcPr>
          <w:p w14:paraId="13865CB1" w14:textId="77777777" w:rsidR="00DB1CE5" w:rsidRDefault="00DB1CE5" w:rsidP="00E42D96"/>
        </w:tc>
      </w:tr>
      <w:tr w:rsidR="00DB1CE5" w14:paraId="62237CD4" w14:textId="77777777" w:rsidTr="00E42D96">
        <w:trPr>
          <w:cantSplit/>
        </w:trPr>
        <w:tc>
          <w:tcPr>
            <w:tcW w:w="0" w:type="auto"/>
          </w:tcPr>
          <w:p w14:paraId="78A8EE2A" w14:textId="77777777" w:rsidR="00DB1CE5" w:rsidRDefault="00DB1CE5" w:rsidP="00E42D96">
            <w:pPr>
              <w:pStyle w:val="BodyText"/>
            </w:pPr>
            <w:r>
              <w:t>2.</w:t>
            </w:r>
          </w:p>
        </w:tc>
        <w:tc>
          <w:tcPr>
            <w:tcW w:w="0" w:type="auto"/>
          </w:tcPr>
          <w:p w14:paraId="03C5B853" w14:textId="77777777" w:rsidR="00DB1CE5" w:rsidRDefault="00DB1CE5" w:rsidP="00E42D96">
            <w:pPr>
              <w:pStyle w:val="BodyText"/>
            </w:pPr>
            <w:r>
              <w:t xml:space="preserve">The products or services to be acquired under the contemplated contracts are to be used by </w:t>
            </w:r>
            <w:r>
              <w:rPr>
                <w:i/>
              </w:rPr>
              <w:t>[describe the entity(ies) intended to use the products or services]</w:t>
            </w:r>
            <w:r>
              <w:t>.</w:t>
            </w:r>
          </w:p>
        </w:tc>
        <w:tc>
          <w:tcPr>
            <w:tcW w:w="0" w:type="auto"/>
          </w:tcPr>
          <w:p w14:paraId="533CED64" w14:textId="77777777" w:rsidR="00DB1CE5" w:rsidRDefault="00DB1CE5" w:rsidP="00E42D96"/>
        </w:tc>
        <w:tc>
          <w:tcPr>
            <w:tcW w:w="0" w:type="auto"/>
          </w:tcPr>
          <w:p w14:paraId="636BF9BB" w14:textId="77777777" w:rsidR="00DB1CE5" w:rsidRDefault="00DB1CE5" w:rsidP="00E42D96"/>
        </w:tc>
        <w:tc>
          <w:tcPr>
            <w:tcW w:w="0" w:type="auto"/>
          </w:tcPr>
          <w:p w14:paraId="4058640F" w14:textId="77777777" w:rsidR="00DB1CE5" w:rsidRDefault="00DB1CE5" w:rsidP="00E42D96"/>
        </w:tc>
        <w:tc>
          <w:tcPr>
            <w:tcW w:w="0" w:type="auto"/>
          </w:tcPr>
          <w:p w14:paraId="1A036739" w14:textId="77777777" w:rsidR="00DB1CE5" w:rsidRDefault="00DB1CE5" w:rsidP="00E42D96"/>
        </w:tc>
        <w:tc>
          <w:tcPr>
            <w:tcW w:w="0" w:type="auto"/>
          </w:tcPr>
          <w:p w14:paraId="0F9BAC09" w14:textId="77777777" w:rsidR="00DB1CE5" w:rsidRDefault="00DB1CE5" w:rsidP="00E42D96"/>
        </w:tc>
      </w:tr>
      <w:tr w:rsidR="00DB1CE5" w14:paraId="3F6A5096" w14:textId="77777777" w:rsidTr="00E42D96">
        <w:trPr>
          <w:cantSplit/>
        </w:trPr>
        <w:tc>
          <w:tcPr>
            <w:tcW w:w="0" w:type="auto"/>
          </w:tcPr>
          <w:p w14:paraId="0678CDA0" w14:textId="77777777" w:rsidR="00DB1CE5" w:rsidRDefault="00DB1CE5" w:rsidP="00E42D96">
            <w:pPr>
              <w:pStyle w:val="BodyText"/>
            </w:pPr>
            <w:r>
              <w:t>3.</w:t>
            </w:r>
          </w:p>
        </w:tc>
        <w:tc>
          <w:tcPr>
            <w:tcW w:w="0" w:type="auto"/>
          </w:tcPr>
          <w:p w14:paraId="63752939" w14:textId="77777777" w:rsidR="00DB1CE5" w:rsidRDefault="00DB1CE5" w:rsidP="00E42D96">
            <w:pPr>
              <w:pStyle w:val="BodyText"/>
            </w:pPr>
            <w:r>
              <w:t>This class of acquisitions should be conducted using the following procedure, which, given this determination, is authorized by section 886 of Public Law 110-181, as amended by section 842 of Public Law 112-239 and section 886 of Public Law 114-92:</w:t>
            </w:r>
          </w:p>
          <w:p w14:paraId="20BB4F18" w14:textId="77777777" w:rsidR="00DB1CE5" w:rsidRDefault="00DB1CE5" w:rsidP="00E42D96">
            <w:pPr>
              <w:pStyle w:val="BodyText"/>
            </w:pPr>
            <w:r>
              <w:rPr>
                <w:i/>
              </w:rPr>
              <w:t>[Select one of the following</w:t>
            </w:r>
            <w:r>
              <w:t>:</w:t>
            </w:r>
            <w:r>
              <w:rPr>
                <w:i/>
              </w:rPr>
              <w:t>]</w:t>
            </w:r>
          </w:p>
          <w:p w14:paraId="4CD607F6" w14:textId="77777777" w:rsidR="00DB1CE5" w:rsidRDefault="00DB1CE5" w:rsidP="00E42D96">
            <w:pPr>
              <w:pStyle w:val="BodyText"/>
            </w:pPr>
            <w:r>
              <w:t>Provide a preference for products or services from Afghanistan.</w:t>
            </w:r>
          </w:p>
          <w:p w14:paraId="49FC43B4" w14:textId="77777777" w:rsidR="00DB1CE5" w:rsidRDefault="00DB1CE5" w:rsidP="00E42D96">
            <w:pPr>
              <w:pStyle w:val="BodyText"/>
            </w:pPr>
            <w:r>
              <w:t>Limit competition to products or services from Afghanistan.</w:t>
            </w:r>
          </w:p>
          <w:p w14:paraId="6DBE3A56" w14:textId="77777777" w:rsidR="00DB1CE5" w:rsidRDefault="00DB1CE5" w:rsidP="00E42D96">
            <w:pPr>
              <w:pStyle w:val="BodyText"/>
            </w:pPr>
            <w:r>
              <w:t>Use procedures other than competitive procedures to award a contract to a particular source or sources from Afghanistan.</w:t>
            </w:r>
          </w:p>
        </w:tc>
        <w:tc>
          <w:tcPr>
            <w:tcW w:w="0" w:type="auto"/>
          </w:tcPr>
          <w:p w14:paraId="35D0EF4D" w14:textId="77777777" w:rsidR="00DB1CE5" w:rsidRDefault="00DB1CE5" w:rsidP="00E42D96"/>
        </w:tc>
        <w:tc>
          <w:tcPr>
            <w:tcW w:w="0" w:type="auto"/>
          </w:tcPr>
          <w:p w14:paraId="2B7932C4" w14:textId="77777777" w:rsidR="00DB1CE5" w:rsidRDefault="00DB1CE5" w:rsidP="00E42D96"/>
        </w:tc>
        <w:tc>
          <w:tcPr>
            <w:tcW w:w="0" w:type="auto"/>
          </w:tcPr>
          <w:p w14:paraId="639D6237" w14:textId="77777777" w:rsidR="00DB1CE5" w:rsidRDefault="00DB1CE5" w:rsidP="00E42D96"/>
        </w:tc>
        <w:tc>
          <w:tcPr>
            <w:tcW w:w="0" w:type="auto"/>
          </w:tcPr>
          <w:p w14:paraId="27CDD018" w14:textId="77777777" w:rsidR="00DB1CE5" w:rsidRDefault="00DB1CE5" w:rsidP="00E42D96"/>
        </w:tc>
        <w:tc>
          <w:tcPr>
            <w:tcW w:w="0" w:type="auto"/>
          </w:tcPr>
          <w:p w14:paraId="1DB4E2B7" w14:textId="77777777" w:rsidR="00DB1CE5" w:rsidRDefault="00DB1CE5" w:rsidP="00E42D96"/>
        </w:tc>
      </w:tr>
      <w:tr w:rsidR="00DB1CE5" w14:paraId="47EA495B" w14:textId="77777777" w:rsidTr="00E42D96">
        <w:trPr>
          <w:cantSplit/>
        </w:trPr>
        <w:tc>
          <w:tcPr>
            <w:tcW w:w="0" w:type="auto"/>
          </w:tcPr>
          <w:p w14:paraId="6CA2569E" w14:textId="77777777" w:rsidR="00DB1CE5" w:rsidRDefault="00DB1CE5" w:rsidP="00E42D96">
            <w:pPr>
              <w:pStyle w:val="BodyText"/>
            </w:pPr>
            <w:r>
              <w:t>4.</w:t>
            </w:r>
          </w:p>
        </w:tc>
        <w:tc>
          <w:tcPr>
            <w:tcW w:w="0" w:type="auto"/>
          </w:tcPr>
          <w:p w14:paraId="2AE1DA38" w14:textId="77777777" w:rsidR="00DB1CE5" w:rsidRDefault="00DB1CE5" w:rsidP="00E42D96">
            <w:pPr>
              <w:pStyle w:val="BodyText"/>
            </w:pPr>
            <w:r>
              <w:t xml:space="preserve">To implement the recommended procedure, solicitations will contain </w:t>
            </w:r>
            <w:r>
              <w:rPr>
                <w:i/>
              </w:rPr>
              <w:t>[title and number of the applicable provision and/or clause prescribed at DFARS</w:t>
            </w:r>
            <w:r>
              <w:t xml:space="preserve"> </w:t>
            </w:r>
            <w:r>
              <w:rPr>
                <w:color w:val="0000FF"/>
              </w:rPr>
              <w:fldChar w:fldCharType="begin"/>
            </w:r>
            <w:r>
              <w:rPr>
                <w:color w:val="0000FF"/>
              </w:rPr>
              <w:instrText xml:space="preserve"> REF _Numd19e78646 \h </w:instrText>
            </w:r>
            <w:r>
              <w:rPr>
                <w:color w:val="0000FF"/>
              </w:rPr>
            </w:r>
            <w:r>
              <w:fldChar w:fldCharType="separate"/>
            </w:r>
            <w:r>
              <w:rPr>
                <w:color w:val="0000FF"/>
                <w:u w:val="single"/>
              </w:rPr>
              <w:t>225.7703-4</w:t>
            </w:r>
            <w:r>
              <w:rPr>
                <w:color w:val="0000FF"/>
              </w:rPr>
              <w:fldChar w:fldCharType="end"/>
            </w:r>
            <w:r>
              <w:t>].</w:t>
            </w:r>
          </w:p>
        </w:tc>
        <w:tc>
          <w:tcPr>
            <w:tcW w:w="0" w:type="auto"/>
          </w:tcPr>
          <w:p w14:paraId="357D62B2" w14:textId="77777777" w:rsidR="00DB1CE5" w:rsidRDefault="00DB1CE5" w:rsidP="00E42D96"/>
        </w:tc>
        <w:tc>
          <w:tcPr>
            <w:tcW w:w="0" w:type="auto"/>
          </w:tcPr>
          <w:p w14:paraId="26402407" w14:textId="77777777" w:rsidR="00DB1CE5" w:rsidRDefault="00DB1CE5" w:rsidP="00E42D96"/>
        </w:tc>
        <w:tc>
          <w:tcPr>
            <w:tcW w:w="0" w:type="auto"/>
          </w:tcPr>
          <w:p w14:paraId="05B2E076" w14:textId="77777777" w:rsidR="00DB1CE5" w:rsidRDefault="00DB1CE5" w:rsidP="00E42D96"/>
        </w:tc>
        <w:tc>
          <w:tcPr>
            <w:tcW w:w="0" w:type="auto"/>
          </w:tcPr>
          <w:p w14:paraId="3A59C005" w14:textId="77777777" w:rsidR="00DB1CE5" w:rsidRDefault="00DB1CE5" w:rsidP="00E42D96"/>
        </w:tc>
        <w:tc>
          <w:tcPr>
            <w:tcW w:w="0" w:type="auto"/>
          </w:tcPr>
          <w:p w14:paraId="20285FA7" w14:textId="77777777" w:rsidR="00DB1CE5" w:rsidRDefault="00DB1CE5" w:rsidP="00E42D96"/>
        </w:tc>
      </w:tr>
      <w:tr w:rsidR="00DB1CE5" w14:paraId="706AC21D" w14:textId="77777777" w:rsidTr="00E42D96">
        <w:trPr>
          <w:cantSplit/>
        </w:trPr>
        <w:tc>
          <w:tcPr>
            <w:tcW w:w="0" w:type="auto"/>
          </w:tcPr>
          <w:p w14:paraId="020D110A" w14:textId="77777777" w:rsidR="00DB1CE5" w:rsidRDefault="00DB1CE5" w:rsidP="00E42D96">
            <w:pPr>
              <w:pStyle w:val="BodyText"/>
            </w:pPr>
            <w:r>
              <w:t>5.</w:t>
            </w:r>
          </w:p>
        </w:tc>
        <w:tc>
          <w:tcPr>
            <w:tcW w:w="0" w:type="auto"/>
          </w:tcPr>
          <w:p w14:paraId="4A534C1A" w14:textId="77777777" w:rsidR="00DB1CE5" w:rsidRDefault="00DB1CE5" w:rsidP="00E42D96">
            <w:pPr>
              <w:pStyle w:val="BodyText"/>
            </w:pPr>
            <w:r>
              <w:t>Each of the contemplated contracts will provide a stable source of jobs in Afghanistan, because __________________________.</w:t>
            </w:r>
          </w:p>
        </w:tc>
        <w:tc>
          <w:tcPr>
            <w:tcW w:w="0" w:type="auto"/>
          </w:tcPr>
          <w:p w14:paraId="789B665F" w14:textId="77777777" w:rsidR="00DB1CE5" w:rsidRDefault="00DB1CE5" w:rsidP="00E42D96"/>
        </w:tc>
        <w:tc>
          <w:tcPr>
            <w:tcW w:w="0" w:type="auto"/>
          </w:tcPr>
          <w:p w14:paraId="7CB3550D" w14:textId="77777777" w:rsidR="00DB1CE5" w:rsidRDefault="00DB1CE5" w:rsidP="00E42D96"/>
        </w:tc>
        <w:tc>
          <w:tcPr>
            <w:tcW w:w="0" w:type="auto"/>
          </w:tcPr>
          <w:p w14:paraId="06D2CE62" w14:textId="77777777" w:rsidR="00DB1CE5" w:rsidRDefault="00DB1CE5" w:rsidP="00E42D96"/>
        </w:tc>
        <w:tc>
          <w:tcPr>
            <w:tcW w:w="0" w:type="auto"/>
          </w:tcPr>
          <w:p w14:paraId="6044466A" w14:textId="77777777" w:rsidR="00DB1CE5" w:rsidRDefault="00DB1CE5" w:rsidP="00E42D96"/>
        </w:tc>
        <w:tc>
          <w:tcPr>
            <w:tcW w:w="0" w:type="auto"/>
          </w:tcPr>
          <w:p w14:paraId="364E2EEB" w14:textId="77777777" w:rsidR="00DB1CE5" w:rsidRDefault="00DB1CE5" w:rsidP="00E42D96"/>
        </w:tc>
      </w:tr>
      <w:tr w:rsidR="00DB1CE5" w14:paraId="028A1372" w14:textId="77777777" w:rsidTr="00E42D96">
        <w:trPr>
          <w:cantSplit/>
        </w:trPr>
        <w:tc>
          <w:tcPr>
            <w:tcW w:w="0" w:type="auto"/>
          </w:tcPr>
          <w:p w14:paraId="4AA5BD15" w14:textId="77777777" w:rsidR="00DB1CE5" w:rsidRDefault="00DB1CE5" w:rsidP="00E42D96">
            <w:pPr>
              <w:pStyle w:val="BodyText"/>
            </w:pPr>
            <w:r>
              <w:t>6.</w:t>
            </w:r>
          </w:p>
        </w:tc>
        <w:tc>
          <w:tcPr>
            <w:tcW w:w="0" w:type="auto"/>
          </w:tcPr>
          <w:p w14:paraId="5353B3DB" w14:textId="77777777" w:rsidR="00DB1CE5" w:rsidRDefault="00DB1CE5" w:rsidP="00E42D96">
            <w:pPr>
              <w:pStyle w:val="BodyText"/>
            </w:pPr>
            <w:r>
              <w:t>The proposed use of other than full and open competition for this class of acquisitions is necessary to provide this stable source of jobs in Afghanistan.</w:t>
            </w:r>
          </w:p>
        </w:tc>
        <w:tc>
          <w:tcPr>
            <w:tcW w:w="0" w:type="auto"/>
          </w:tcPr>
          <w:p w14:paraId="4D27C19C" w14:textId="77777777" w:rsidR="00DB1CE5" w:rsidRDefault="00DB1CE5" w:rsidP="00E42D96"/>
        </w:tc>
        <w:tc>
          <w:tcPr>
            <w:tcW w:w="0" w:type="auto"/>
          </w:tcPr>
          <w:p w14:paraId="093B4A7A" w14:textId="77777777" w:rsidR="00DB1CE5" w:rsidRDefault="00DB1CE5" w:rsidP="00E42D96"/>
        </w:tc>
        <w:tc>
          <w:tcPr>
            <w:tcW w:w="0" w:type="auto"/>
          </w:tcPr>
          <w:p w14:paraId="42A4E4C4" w14:textId="77777777" w:rsidR="00DB1CE5" w:rsidRDefault="00DB1CE5" w:rsidP="00E42D96"/>
        </w:tc>
        <w:tc>
          <w:tcPr>
            <w:tcW w:w="0" w:type="auto"/>
          </w:tcPr>
          <w:p w14:paraId="4AE900C1" w14:textId="77777777" w:rsidR="00DB1CE5" w:rsidRDefault="00DB1CE5" w:rsidP="00E42D96"/>
        </w:tc>
        <w:tc>
          <w:tcPr>
            <w:tcW w:w="0" w:type="auto"/>
          </w:tcPr>
          <w:p w14:paraId="67CEC5E0" w14:textId="77777777" w:rsidR="00DB1CE5" w:rsidRDefault="00DB1CE5" w:rsidP="00E42D96"/>
        </w:tc>
      </w:tr>
      <w:tr w:rsidR="00DB1CE5" w14:paraId="59F80ADC" w14:textId="77777777" w:rsidTr="00E42D96">
        <w:trPr>
          <w:cantSplit/>
        </w:trPr>
        <w:tc>
          <w:tcPr>
            <w:tcW w:w="0" w:type="auto"/>
          </w:tcPr>
          <w:p w14:paraId="0618B391" w14:textId="77777777" w:rsidR="00DB1CE5" w:rsidRDefault="00DB1CE5" w:rsidP="00E42D96">
            <w:pPr>
              <w:pStyle w:val="BodyText"/>
            </w:pPr>
            <w:r>
              <w:t>7.</w:t>
            </w:r>
          </w:p>
        </w:tc>
        <w:tc>
          <w:tcPr>
            <w:tcW w:w="0" w:type="auto"/>
          </w:tcPr>
          <w:p w14:paraId="7CAD6929" w14:textId="77777777" w:rsidR="00DB1CE5" w:rsidRDefault="00DB1CE5" w:rsidP="00E42D96">
            <w:pPr>
              <w:pStyle w:val="BodyText"/>
            </w:pPr>
            <w:r>
              <w:t xml:space="preserve">The proposed use of other than full and open competition for this class of acquisitions will not adversely affect operations in Afghanistan, because__________________. This is the opinion of the </w:t>
            </w:r>
            <w:r>
              <w:rPr>
                <w:i/>
              </w:rPr>
              <w:t>[title of the official responsible for operations in the area involved]</w:t>
            </w:r>
            <w:r>
              <w:t>.</w:t>
            </w:r>
          </w:p>
        </w:tc>
        <w:tc>
          <w:tcPr>
            <w:tcW w:w="0" w:type="auto"/>
          </w:tcPr>
          <w:p w14:paraId="23A85687" w14:textId="77777777" w:rsidR="00DB1CE5" w:rsidRDefault="00DB1CE5" w:rsidP="00E42D96"/>
        </w:tc>
        <w:tc>
          <w:tcPr>
            <w:tcW w:w="0" w:type="auto"/>
          </w:tcPr>
          <w:p w14:paraId="0C0C415A" w14:textId="77777777" w:rsidR="00DB1CE5" w:rsidRDefault="00DB1CE5" w:rsidP="00E42D96"/>
        </w:tc>
        <w:tc>
          <w:tcPr>
            <w:tcW w:w="0" w:type="auto"/>
          </w:tcPr>
          <w:p w14:paraId="4D33D809" w14:textId="77777777" w:rsidR="00DB1CE5" w:rsidRDefault="00DB1CE5" w:rsidP="00E42D96"/>
        </w:tc>
        <w:tc>
          <w:tcPr>
            <w:tcW w:w="0" w:type="auto"/>
          </w:tcPr>
          <w:p w14:paraId="58F3AFE7" w14:textId="77777777" w:rsidR="00DB1CE5" w:rsidRDefault="00DB1CE5" w:rsidP="00E42D96"/>
        </w:tc>
        <w:tc>
          <w:tcPr>
            <w:tcW w:w="0" w:type="auto"/>
          </w:tcPr>
          <w:p w14:paraId="17B01A92" w14:textId="77777777" w:rsidR="00DB1CE5" w:rsidRDefault="00DB1CE5" w:rsidP="00E42D96"/>
        </w:tc>
      </w:tr>
      <w:tr w:rsidR="00DB1CE5" w14:paraId="01FA7C0B" w14:textId="77777777" w:rsidTr="00E42D96">
        <w:trPr>
          <w:cantSplit/>
        </w:trPr>
        <w:tc>
          <w:tcPr>
            <w:tcW w:w="0" w:type="auto"/>
          </w:tcPr>
          <w:p w14:paraId="1BC58020" w14:textId="77777777" w:rsidR="00DB1CE5" w:rsidRDefault="00DB1CE5" w:rsidP="00E42D96">
            <w:pPr>
              <w:pStyle w:val="BodyText"/>
            </w:pPr>
            <w:r>
              <w:t>8.</w:t>
            </w:r>
          </w:p>
        </w:tc>
        <w:tc>
          <w:tcPr>
            <w:tcW w:w="0" w:type="auto"/>
          </w:tcPr>
          <w:p w14:paraId="02D11C2D" w14:textId="77777777" w:rsidR="00DB1CE5" w:rsidRDefault="00DB1CE5" w:rsidP="00E42D96">
            <w:pPr>
              <w:pStyle w:val="BodyText"/>
            </w:pPr>
            <w:r>
              <w:t>The proposed use of other than full and open competition for this class of acquisitions will not adversely affect the United States industrial base.</w:t>
            </w:r>
          </w:p>
        </w:tc>
        <w:tc>
          <w:tcPr>
            <w:tcW w:w="0" w:type="auto"/>
          </w:tcPr>
          <w:p w14:paraId="2B32A7F1" w14:textId="77777777" w:rsidR="00DB1CE5" w:rsidRDefault="00DB1CE5" w:rsidP="00E42D96"/>
        </w:tc>
        <w:tc>
          <w:tcPr>
            <w:tcW w:w="0" w:type="auto"/>
          </w:tcPr>
          <w:p w14:paraId="516187DE" w14:textId="77777777" w:rsidR="00DB1CE5" w:rsidRDefault="00DB1CE5" w:rsidP="00E42D96"/>
        </w:tc>
        <w:tc>
          <w:tcPr>
            <w:tcW w:w="0" w:type="auto"/>
          </w:tcPr>
          <w:p w14:paraId="25A62CC9" w14:textId="77777777" w:rsidR="00DB1CE5" w:rsidRDefault="00DB1CE5" w:rsidP="00E42D96"/>
        </w:tc>
        <w:tc>
          <w:tcPr>
            <w:tcW w:w="0" w:type="auto"/>
          </w:tcPr>
          <w:p w14:paraId="7310EC64" w14:textId="77777777" w:rsidR="00DB1CE5" w:rsidRDefault="00DB1CE5" w:rsidP="00E42D96"/>
        </w:tc>
        <w:tc>
          <w:tcPr>
            <w:tcW w:w="0" w:type="auto"/>
          </w:tcPr>
          <w:p w14:paraId="6B499C35" w14:textId="77777777" w:rsidR="00DB1CE5" w:rsidRDefault="00DB1CE5" w:rsidP="00E42D96"/>
        </w:tc>
      </w:tr>
      <w:tr w:rsidR="00DB1CE5" w14:paraId="3476BA8C" w14:textId="77777777" w:rsidTr="00E42D96">
        <w:trPr>
          <w:cantSplit/>
        </w:trPr>
        <w:tc>
          <w:tcPr>
            <w:tcW w:w="0" w:type="auto"/>
          </w:tcPr>
          <w:p w14:paraId="01755CEF" w14:textId="77777777" w:rsidR="00DB1CE5" w:rsidRDefault="00DB1CE5" w:rsidP="00E42D96">
            <w:pPr>
              <w:pStyle w:val="BodyText"/>
            </w:pPr>
            <w:r>
              <w:t>9.</w:t>
            </w:r>
          </w:p>
        </w:tc>
        <w:tc>
          <w:tcPr>
            <w:tcW w:w="0" w:type="auto"/>
          </w:tcPr>
          <w:p w14:paraId="0E7AF361" w14:textId="77777777" w:rsidR="00DB1CE5" w:rsidRDefault="00DB1CE5" w:rsidP="00E42D96">
            <w:pPr>
              <w:pStyle w:val="BodyText"/>
            </w:pPr>
            <w:r>
              <w:t>[If a preference will be provided for products or services from Afghanistan, or if competition will be limited to products or services from Afghanistan, include—</w:t>
            </w:r>
          </w:p>
          <w:p w14:paraId="1DD77D57" w14:textId="77777777" w:rsidR="00DB1CE5" w:rsidRDefault="00DB1CE5" w:rsidP="00E42D96">
            <w:pPr>
              <w:pStyle w:val="BodyText"/>
              <w:ind w:left="1440"/>
            </w:pPr>
            <w:r>
              <w:t>(</w:t>
            </w:r>
            <w:r>
              <w:rPr>
                <w:i/>
              </w:rPr>
              <w:t>1</w:t>
            </w:r>
            <w:r>
              <w:t xml:space="preserve">) </w:t>
            </w:r>
            <w:r>
              <w:rPr>
                <w:i/>
              </w:rPr>
              <w:t>A description of the efforts that will be made to ensure that offers are solicited from as many potential sources as is practicable; and</w:t>
            </w:r>
          </w:p>
          <w:p w14:paraId="6EF046A7" w14:textId="77777777" w:rsidR="00DB1CE5" w:rsidRDefault="00DB1CE5" w:rsidP="00E42D96">
            <w:pPr>
              <w:pStyle w:val="BodyText"/>
              <w:ind w:left="1440"/>
            </w:pPr>
            <w:r>
              <w:t>(</w:t>
            </w:r>
            <w:r>
              <w:rPr>
                <w:i/>
              </w:rPr>
              <w:t>2</w:t>
            </w:r>
            <w:r>
              <w:t xml:space="preserve">) </w:t>
            </w:r>
            <w:r>
              <w:rPr>
                <w:i/>
              </w:rPr>
              <w:t>Whether a notice will be publicized as required by FAR Subpart 5.2 and, if not, which exception in FAR 5.202 applies.]</w:t>
            </w:r>
          </w:p>
          <w:p w14:paraId="12D37519" w14:textId="77777777" w:rsidR="00DB1CE5" w:rsidRDefault="00DB1CE5" w:rsidP="00E42D96">
            <w:pPr>
              <w:pStyle w:val="BodyText"/>
            </w:pPr>
            <w:r>
              <w:t>- or -</w:t>
            </w:r>
          </w:p>
          <w:p w14:paraId="55400072" w14:textId="77777777" w:rsidR="00DB1CE5" w:rsidRDefault="00DB1CE5" w:rsidP="00E42D96">
            <w:pPr>
              <w:pStyle w:val="BodyText"/>
            </w:pPr>
            <w:r>
              <w:rPr>
                <w:i/>
              </w:rPr>
              <w:t>[If procedures other than competitive procedures will be used to award contracts to a particular source or sources from Afghanistan, include—</w:t>
            </w:r>
          </w:p>
          <w:p w14:paraId="135DF061" w14:textId="77777777" w:rsidR="00DB1CE5" w:rsidRDefault="00DB1CE5" w:rsidP="00E42D96">
            <w:pPr>
              <w:pStyle w:val="BodyText"/>
              <w:ind w:left="1440"/>
            </w:pPr>
            <w:r>
              <w:t>(</w:t>
            </w:r>
            <w:r>
              <w:rPr>
                <w:i/>
              </w:rPr>
              <w:t>1</w:t>
            </w:r>
            <w:r>
              <w:t xml:space="preserve">) </w:t>
            </w:r>
            <w:r>
              <w:rPr>
                <w:i/>
              </w:rPr>
              <w:t>A description of the market research conducted in accordance with FAR part 10 and the results; or a statement of the reason market research was not conducted;</w:t>
            </w:r>
          </w:p>
          <w:p w14:paraId="15DB8059" w14:textId="77777777" w:rsidR="00DB1CE5" w:rsidRDefault="00DB1CE5" w:rsidP="00E42D96">
            <w:pPr>
              <w:pStyle w:val="BodyText"/>
              <w:ind w:left="1440"/>
            </w:pPr>
            <w:r>
              <w:t>(</w:t>
            </w:r>
            <w:r>
              <w:rPr>
                <w:i/>
              </w:rPr>
              <w:t>2</w:t>
            </w:r>
            <w:r>
              <w:t xml:space="preserve">) </w:t>
            </w:r>
            <w:r>
              <w:rPr>
                <w:i/>
              </w:rPr>
              <w:t>A listing of the sources, if any, that expressed, in writing, an interest in this class of acquisitions;</w:t>
            </w:r>
          </w:p>
          <w:p w14:paraId="20D79845" w14:textId="77777777" w:rsidR="00DB1CE5" w:rsidRDefault="00DB1CE5" w:rsidP="00E42D96">
            <w:pPr>
              <w:pStyle w:val="BodyText"/>
              <w:ind w:left="1440"/>
            </w:pPr>
            <w:r>
              <w:t>(</w:t>
            </w:r>
            <w:r>
              <w:rPr>
                <w:i/>
              </w:rPr>
              <w:t>3</w:t>
            </w:r>
            <w:r>
              <w:t xml:space="preserve">) </w:t>
            </w:r>
            <w:r>
              <w:rPr>
                <w:i/>
              </w:rPr>
              <w:t>A demonstration that the proposed contractor’s unique qualifications require the use of a noncompetitive acquisition, or an explanation of the other reasons for use of a noncompetitive acquisition; and</w:t>
            </w:r>
          </w:p>
          <w:p w14:paraId="09F962EA" w14:textId="77777777" w:rsidR="00DB1CE5" w:rsidRDefault="00DB1CE5" w:rsidP="00E42D96">
            <w:pPr>
              <w:pStyle w:val="BodyText"/>
              <w:ind w:left="1440"/>
            </w:pPr>
            <w:r>
              <w:t>(4) A certification by the contracting officer that the information in paragraphs (1) through (3) above is accurate and complete to the best of the contracting officer’s knowledge and belief.</w:t>
            </w:r>
          </w:p>
        </w:tc>
        <w:tc>
          <w:tcPr>
            <w:tcW w:w="0" w:type="auto"/>
          </w:tcPr>
          <w:p w14:paraId="3F54684D" w14:textId="77777777" w:rsidR="00DB1CE5" w:rsidRDefault="00DB1CE5" w:rsidP="00E42D96"/>
        </w:tc>
        <w:tc>
          <w:tcPr>
            <w:tcW w:w="0" w:type="auto"/>
          </w:tcPr>
          <w:p w14:paraId="24321BC7" w14:textId="77777777" w:rsidR="00DB1CE5" w:rsidRDefault="00DB1CE5" w:rsidP="00E42D96"/>
        </w:tc>
        <w:tc>
          <w:tcPr>
            <w:tcW w:w="0" w:type="auto"/>
          </w:tcPr>
          <w:p w14:paraId="316077E9" w14:textId="77777777" w:rsidR="00DB1CE5" w:rsidRDefault="00DB1CE5" w:rsidP="00E42D96"/>
        </w:tc>
        <w:tc>
          <w:tcPr>
            <w:tcW w:w="0" w:type="auto"/>
          </w:tcPr>
          <w:p w14:paraId="5CE4FE95" w14:textId="77777777" w:rsidR="00DB1CE5" w:rsidRDefault="00DB1CE5" w:rsidP="00E42D96"/>
        </w:tc>
        <w:tc>
          <w:tcPr>
            <w:tcW w:w="0" w:type="auto"/>
          </w:tcPr>
          <w:p w14:paraId="58078B45" w14:textId="77777777" w:rsidR="00DB1CE5" w:rsidRDefault="00DB1CE5" w:rsidP="00E42D96"/>
        </w:tc>
      </w:tr>
      <w:tr w:rsidR="00DB1CE5" w14:paraId="4D676477" w14:textId="77777777" w:rsidTr="00E42D96">
        <w:trPr>
          <w:cantSplit/>
        </w:trPr>
        <w:tc>
          <w:tcPr>
            <w:tcW w:w="0" w:type="auto"/>
          </w:tcPr>
          <w:p w14:paraId="49DF5697" w14:textId="77777777" w:rsidR="00DB1CE5" w:rsidRDefault="00DB1CE5" w:rsidP="00E42D96">
            <w:pPr>
              <w:pStyle w:val="BodyText"/>
            </w:pPr>
            <w:r>
              <w:t>Determination</w:t>
            </w:r>
          </w:p>
          <w:p w14:paraId="1809AE82" w14:textId="77777777" w:rsidR="00DB1CE5" w:rsidRDefault="00DB1CE5" w:rsidP="00E42D96">
            <w:pPr>
              <w:pStyle w:val="BodyText"/>
            </w:pPr>
            <w:r>
              <w:t xml:space="preserve">I hereby determine that it is in the national security interest of the United States to use the acquisition procedure described above for </w:t>
            </w:r>
            <w:r>
              <w:rPr>
                <w:i/>
              </w:rPr>
              <w:t>[description of the class of acquisitions to which this determination is intended to apply]</w:t>
            </w:r>
            <w:r>
              <w:t>, because the procedure is necessary to provide a stable source of jobs Afghanistan and it will not adversely affect (1) Operations in Afghanistan or (2) the United States industrial base.</w:t>
            </w:r>
          </w:p>
        </w:tc>
        <w:tc>
          <w:tcPr>
            <w:tcW w:w="0" w:type="auto"/>
          </w:tcPr>
          <w:p w14:paraId="467867ED" w14:textId="77777777" w:rsidR="00DB1CE5" w:rsidRDefault="00DB1CE5" w:rsidP="00E42D96"/>
        </w:tc>
        <w:tc>
          <w:tcPr>
            <w:tcW w:w="0" w:type="auto"/>
          </w:tcPr>
          <w:p w14:paraId="1437B981" w14:textId="77777777" w:rsidR="00DB1CE5" w:rsidRDefault="00DB1CE5" w:rsidP="00E42D96"/>
        </w:tc>
        <w:tc>
          <w:tcPr>
            <w:tcW w:w="0" w:type="auto"/>
          </w:tcPr>
          <w:p w14:paraId="38D44B80" w14:textId="77777777" w:rsidR="00DB1CE5" w:rsidRDefault="00DB1CE5" w:rsidP="00E42D96"/>
        </w:tc>
        <w:tc>
          <w:tcPr>
            <w:tcW w:w="0" w:type="auto"/>
          </w:tcPr>
          <w:p w14:paraId="43614BD6" w14:textId="77777777" w:rsidR="00DB1CE5" w:rsidRDefault="00DB1CE5" w:rsidP="00E42D96"/>
        </w:tc>
        <w:tc>
          <w:tcPr>
            <w:tcW w:w="0" w:type="auto"/>
          </w:tcPr>
          <w:p w14:paraId="06A71E86" w14:textId="77777777" w:rsidR="00DB1CE5" w:rsidRDefault="00DB1CE5" w:rsidP="00E42D96"/>
        </w:tc>
        <w:tc>
          <w:tcPr>
            <w:tcW w:w="0" w:type="auto"/>
          </w:tcPr>
          <w:p w14:paraId="544A9C9F" w14:textId="77777777" w:rsidR="00DB1CE5" w:rsidRDefault="00DB1CE5" w:rsidP="00E42D96"/>
        </w:tc>
      </w:tr>
      <w:tr w:rsidR="00DB1CE5" w14:paraId="68D1F6B3" w14:textId="77777777" w:rsidTr="00E42D96">
        <w:trPr>
          <w:cantSplit/>
        </w:trPr>
        <w:tc>
          <w:tcPr>
            <w:tcW w:w="0" w:type="auto"/>
          </w:tcPr>
          <w:p w14:paraId="128607DE" w14:textId="77777777" w:rsidR="00DB1CE5" w:rsidRDefault="00DB1CE5" w:rsidP="00E42D96"/>
        </w:tc>
        <w:tc>
          <w:tcPr>
            <w:tcW w:w="0" w:type="auto"/>
          </w:tcPr>
          <w:p w14:paraId="3AE892EF" w14:textId="77777777" w:rsidR="00DB1CE5" w:rsidRDefault="00DB1CE5" w:rsidP="00E42D96"/>
        </w:tc>
        <w:tc>
          <w:tcPr>
            <w:tcW w:w="0" w:type="auto"/>
          </w:tcPr>
          <w:p w14:paraId="0759B903" w14:textId="77777777" w:rsidR="00DB1CE5" w:rsidRDefault="00DB1CE5" w:rsidP="00E42D96"/>
        </w:tc>
        <w:tc>
          <w:tcPr>
            <w:tcW w:w="0" w:type="auto"/>
          </w:tcPr>
          <w:p w14:paraId="181B67EE" w14:textId="77777777" w:rsidR="00DB1CE5" w:rsidRDefault="00DB1CE5" w:rsidP="00E42D96"/>
        </w:tc>
        <w:tc>
          <w:tcPr>
            <w:tcW w:w="0" w:type="auto"/>
          </w:tcPr>
          <w:p w14:paraId="6E6EE602" w14:textId="77777777" w:rsidR="00DB1CE5" w:rsidRDefault="00DB1CE5" w:rsidP="00E42D96"/>
        </w:tc>
        <w:tc>
          <w:tcPr>
            <w:tcW w:w="0" w:type="auto"/>
          </w:tcPr>
          <w:p w14:paraId="2F7ABEAF" w14:textId="77777777" w:rsidR="00DB1CE5" w:rsidRDefault="00DB1CE5" w:rsidP="00E42D96"/>
        </w:tc>
        <w:tc>
          <w:tcPr>
            <w:tcW w:w="0" w:type="auto"/>
          </w:tcPr>
          <w:p w14:paraId="12F1FF0B" w14:textId="77777777" w:rsidR="00DB1CE5" w:rsidRDefault="00DB1CE5" w:rsidP="00E42D96"/>
        </w:tc>
      </w:tr>
      <w:tr w:rsidR="00DB1CE5" w14:paraId="20408617" w14:textId="77777777" w:rsidTr="00E42D96">
        <w:trPr>
          <w:cantSplit/>
        </w:trPr>
        <w:tc>
          <w:tcPr>
            <w:tcW w:w="0" w:type="auto"/>
          </w:tcPr>
          <w:p w14:paraId="59F22996" w14:textId="77777777" w:rsidR="00DB1CE5" w:rsidRDefault="00DB1CE5" w:rsidP="00E42D96"/>
        </w:tc>
        <w:tc>
          <w:tcPr>
            <w:tcW w:w="0" w:type="auto"/>
          </w:tcPr>
          <w:p w14:paraId="3A32434C" w14:textId="77777777" w:rsidR="00DB1CE5" w:rsidRDefault="00DB1CE5" w:rsidP="00E42D96"/>
        </w:tc>
        <w:tc>
          <w:tcPr>
            <w:tcW w:w="0" w:type="auto"/>
          </w:tcPr>
          <w:p w14:paraId="354C925A" w14:textId="77777777" w:rsidR="00DB1CE5" w:rsidRDefault="00DB1CE5" w:rsidP="00E42D96"/>
        </w:tc>
        <w:tc>
          <w:tcPr>
            <w:tcW w:w="0" w:type="auto"/>
          </w:tcPr>
          <w:p w14:paraId="55975512" w14:textId="77777777" w:rsidR="00DB1CE5" w:rsidRDefault="00DB1CE5" w:rsidP="00E42D96"/>
        </w:tc>
        <w:tc>
          <w:tcPr>
            <w:tcW w:w="0" w:type="auto"/>
          </w:tcPr>
          <w:p w14:paraId="29A76D3B" w14:textId="77777777" w:rsidR="00DB1CE5" w:rsidRDefault="00DB1CE5" w:rsidP="00E42D96"/>
        </w:tc>
        <w:tc>
          <w:tcPr>
            <w:tcW w:w="0" w:type="auto"/>
          </w:tcPr>
          <w:p w14:paraId="1716342C" w14:textId="77777777" w:rsidR="00DB1CE5" w:rsidRDefault="00DB1CE5" w:rsidP="00E42D96"/>
        </w:tc>
        <w:tc>
          <w:tcPr>
            <w:tcW w:w="0" w:type="auto"/>
          </w:tcPr>
          <w:p w14:paraId="49DC3741" w14:textId="77777777" w:rsidR="00DB1CE5" w:rsidRDefault="00DB1CE5" w:rsidP="00E42D96"/>
        </w:tc>
      </w:tr>
      <w:tr w:rsidR="00DB1CE5" w14:paraId="7B4B02F4" w14:textId="77777777" w:rsidTr="00E42D96">
        <w:trPr>
          <w:cantSplit/>
        </w:trPr>
        <w:tc>
          <w:tcPr>
            <w:tcW w:w="0" w:type="auto"/>
          </w:tcPr>
          <w:p w14:paraId="6664F326" w14:textId="77777777" w:rsidR="00DB1CE5" w:rsidRDefault="00DB1CE5" w:rsidP="00E42D96">
            <w:pPr>
              <w:pStyle w:val="BodyText"/>
            </w:pPr>
            <w:r>
              <w:t>(Date)</w:t>
            </w:r>
          </w:p>
        </w:tc>
        <w:tc>
          <w:tcPr>
            <w:tcW w:w="0" w:type="auto"/>
          </w:tcPr>
          <w:p w14:paraId="49D0EDFE" w14:textId="77777777" w:rsidR="00DB1CE5" w:rsidRDefault="00DB1CE5" w:rsidP="00E42D96"/>
        </w:tc>
        <w:tc>
          <w:tcPr>
            <w:tcW w:w="0" w:type="auto"/>
          </w:tcPr>
          <w:p w14:paraId="6F470668" w14:textId="77777777" w:rsidR="00DB1CE5" w:rsidRDefault="00DB1CE5" w:rsidP="00E42D96"/>
        </w:tc>
        <w:tc>
          <w:tcPr>
            <w:tcW w:w="0" w:type="auto"/>
          </w:tcPr>
          <w:p w14:paraId="12CDBB85" w14:textId="77777777" w:rsidR="00DB1CE5" w:rsidRDefault="00DB1CE5" w:rsidP="00E42D96"/>
        </w:tc>
        <w:tc>
          <w:tcPr>
            <w:tcW w:w="0" w:type="auto"/>
          </w:tcPr>
          <w:p w14:paraId="799F9AFB" w14:textId="77777777" w:rsidR="00DB1CE5" w:rsidRDefault="00DB1CE5" w:rsidP="00E42D96"/>
        </w:tc>
        <w:tc>
          <w:tcPr>
            <w:tcW w:w="0" w:type="auto"/>
          </w:tcPr>
          <w:p w14:paraId="7B097BD4" w14:textId="77777777" w:rsidR="00DB1CE5" w:rsidRDefault="00DB1CE5" w:rsidP="00E42D96"/>
        </w:tc>
        <w:tc>
          <w:tcPr>
            <w:tcW w:w="0" w:type="auto"/>
          </w:tcPr>
          <w:p w14:paraId="35E05C8B" w14:textId="77777777" w:rsidR="00DB1CE5" w:rsidRDefault="00DB1CE5" w:rsidP="00E42D96"/>
        </w:tc>
      </w:tr>
    </w:tbl>
    <w:p w14:paraId="07BD4F44" w14:textId="77777777" w:rsidR="00DB1CE5" w:rsidRDefault="00DB1CE5" w:rsidP="00DB1CE5">
      <w:pPr>
        <w:pStyle w:val="BodyText"/>
        <w:ind w:left="2160"/>
      </w:pPr>
      <w:r>
        <w:t xml:space="preserve">(iii) Prepare a determination and findings for acquisitions issued pursuant to </w:t>
      </w:r>
      <w:hyperlink r:id="rId119">
        <w:r>
          <w:rPr>
            <w:rStyle w:val="Hyperlink"/>
          </w:rPr>
          <w:t>https://www.acq.osd.mil/dpap/policy/policyvault/Class_Deviation_2020-O0002.pd</w:t>
        </w:r>
      </w:hyperlink>
      <w:r>
        <w:t>, to Acquire Products and Services Produced in Afghanistan or in Countries along a Major Route of Supply to Afghanistan, substantially as follows:</w:t>
      </w:r>
    </w:p>
    <w:p w14:paraId="0496AAAA" w14:textId="77777777" w:rsidR="00DB1CE5" w:rsidRDefault="00DB1CE5" w:rsidP="00DB1CE5">
      <w:pPr>
        <w:pStyle w:val="BodyText"/>
      </w:pPr>
      <w:r>
        <w:t>DEPARTMENT OR AGENCY AUTHORITY TO ACQUIRE PRODUCTS OR SERVICES FROM___________1___________</w:t>
      </w:r>
    </w:p>
    <w:p w14:paraId="231DEFC3" w14:textId="77777777" w:rsidR="00DB1CE5" w:rsidRDefault="00DB1CE5" w:rsidP="00DB1CE5">
      <w:pPr>
        <w:pStyle w:val="BodyText"/>
      </w:pPr>
      <w:r>
        <w:t>Determination and Findings</w:t>
      </w:r>
    </w:p>
    <w:p w14:paraId="4E83C190" w14:textId="77777777" w:rsidR="00DB1CE5" w:rsidRDefault="00DB1CE5" w:rsidP="00DB1CE5">
      <w:pPr>
        <w:pStyle w:val="BodyText"/>
      </w:pPr>
      <w:r>
        <w:t xml:space="preserve">Upon the basis of the following findings and determination, which I hereby make in accordance with the provisions of DFARS 225.7799-2 (DEVIATION </w:t>
      </w:r>
      <w:hyperlink r:id="rId120">
        <w:r>
          <w:rPr>
            <w:rStyle w:val="Hyperlink"/>
          </w:rPr>
          <w:t>https://www.acq.osd.mil/dpap/policy/policyvault/Class_Deviation_2020-O0002.pdf</w:t>
        </w:r>
      </w:hyperlink>
      <w:r>
        <w:t>), the acquisition of a product or service, other than small arms, in support of operations in Afghanistan may be made as follows:</w:t>
      </w:r>
    </w:p>
    <w:p w14:paraId="2FA59438" w14:textId="77777777" w:rsidR="00DB1CE5" w:rsidRDefault="00DB1CE5" w:rsidP="00DB1CE5">
      <w:pPr>
        <w:pStyle w:val="BodyText"/>
      </w:pPr>
      <w:r>
        <w:rPr>
          <w:i/>
        </w:rPr>
        <w:t>FINDINGS</w:t>
      </w:r>
    </w:p>
    <w:p w14:paraId="7E33F930" w14:textId="77777777" w:rsidR="00DB1CE5" w:rsidRDefault="00DB1CE5" w:rsidP="00DB1CE5">
      <w:pPr>
        <w:pStyle w:val="BodyText"/>
        <w:ind w:left="1440"/>
      </w:pPr>
      <w:r>
        <w:t>1. The ___________1A___________ proposes to purchase under solicitation number _________1B__________, ____________________1C___________________. The total estimated cost of this acquisition is _____ 1D_____.</w:t>
      </w:r>
    </w:p>
    <w:p w14:paraId="2AEBA644" w14:textId="77777777" w:rsidR="00DB1CE5" w:rsidRDefault="00DB1CE5" w:rsidP="00DB1CE5">
      <w:pPr>
        <w:pStyle w:val="BodyText"/>
        <w:ind w:left="1440"/>
      </w:pPr>
      <w:r>
        <w:t>2. The product or service is to be used by ________________2</w:t>
      </w:r>
      <w:r>
        <w:rPr>
          <w:i/>
        </w:rPr>
        <w:t>_________________</w:t>
      </w:r>
      <w:r>
        <w:t>.</w:t>
      </w:r>
    </w:p>
    <w:p w14:paraId="2D56540C" w14:textId="77777777" w:rsidR="00DB1CE5" w:rsidRDefault="00DB1CE5" w:rsidP="00DB1CE5">
      <w:pPr>
        <w:pStyle w:val="BodyText"/>
        <w:ind w:left="1440"/>
      </w:pPr>
      <w:r>
        <w:t>3. The contracting officer recommends conducting the acquisition using the following procedure, which, given this determination, is authorized by section 801 of Public Law 111-84, as amended by section 886 of Public Law 114-92 and section 1212 of Public Law 116-92, and section 886 of Public Law 110-181, as amended by section 842 of Public Law 112-239 and section 886 of Public Law 114-92:_____________________________________3______________________________.</w:t>
      </w:r>
    </w:p>
    <w:p w14:paraId="63E325ED" w14:textId="77777777" w:rsidR="00DB1CE5" w:rsidRDefault="00DB1CE5" w:rsidP="00DB1CE5">
      <w:pPr>
        <w:pStyle w:val="BodyText"/>
        <w:ind w:left="1440"/>
      </w:pPr>
      <w:r>
        <w:t xml:space="preserve">4. To implement the recommended procedure, the solicitation will contain: a. DFARS 252.225-7998, Preference for Products or Services from Afghanistan, a Central Asian state, Pakistan, or the South Caucasus (DEC 2019) (DEVIATION </w:t>
      </w:r>
      <w:hyperlink r:id="rId121">
        <w:r>
          <w:rPr>
            <w:rStyle w:val="Hyperlink"/>
          </w:rPr>
          <w:t>https://www.acq.osd.mil/dpap/policy/policyvault/Class_Deviation_2020-O0002.pdf</w:t>
        </w:r>
      </w:hyperlink>
      <w:r>
        <w:t xml:space="preserve">), and DFARS 252.225-7999, Requirement for Products or Services from Afghanistan, a Central Asian state, Pakistan, or the South Caucasus (DEC 2019) (DEVIATION </w:t>
      </w:r>
      <w:hyperlink r:id="rId122">
        <w:r>
          <w:rPr>
            <w:rStyle w:val="Hyperlink"/>
          </w:rPr>
          <w:t>https://www.acq.osd.mil/dpap/policy/policyvault/Class_Deviation_2020-O0002.pdf</w:t>
        </w:r>
      </w:hyperlink>
      <w:r>
        <w:t xml:space="preserve">); or b. DFARS 252.225-7996, Acquisition Restricted to Products or Services from Afghanistan, a Central Asian state, Pakistan, or the South Caucasus (DEC 2019) (DEVIATION </w:t>
      </w:r>
      <w:hyperlink r:id="rId123">
        <w:r>
          <w:rPr>
            <w:rStyle w:val="Hyperlink"/>
          </w:rPr>
          <w:t>https://www.acq.osd.mil/dpap/policy/policyvault/Class_Deviation_2020-O0002.pdf</w:t>
        </w:r>
      </w:hyperlink>
      <w:r>
        <w:t>).</w:t>
      </w:r>
    </w:p>
    <w:p w14:paraId="1C32DF93" w14:textId="77777777" w:rsidR="00DB1CE5" w:rsidRDefault="00DB1CE5" w:rsidP="00DB1CE5">
      <w:pPr>
        <w:pStyle w:val="BodyText"/>
        <w:ind w:left="1440"/>
      </w:pPr>
      <w:r>
        <w:t>5. The proposed acquisition will provide a product or service that is to be used ____________________________5________________________________________.</w:t>
      </w:r>
    </w:p>
    <w:p w14:paraId="66B7C226" w14:textId="77777777" w:rsidR="00DB1CE5" w:rsidRDefault="00DB1CE5" w:rsidP="00DB1CE5">
      <w:pPr>
        <w:pStyle w:val="BodyText"/>
        <w:ind w:left="1440"/>
      </w:pPr>
      <w:r>
        <w:t xml:space="preserve">6.a. For products or services from Afghanistan, a Central Asian state, Pakistan, or the South Caucasus, it is in the national security interest of the United States to use a procedure specified in 225.7799-1(a)(DEVIATION </w:t>
      </w:r>
      <w:hyperlink r:id="rId124">
        <w:r>
          <w:rPr>
            <w:rStyle w:val="Hyperlink"/>
          </w:rPr>
          <w:t>https://www.acq.osd.mil/dpap/policy/policyvault/Class_Deviation_2020-O0002.pdf</w:t>
        </w:r>
      </w:hyperlink>
      <w:r>
        <w:t>) because the procedure is necessary to ____________________________6A________________________________.</w:t>
      </w:r>
    </w:p>
    <w:p w14:paraId="32A00B0A" w14:textId="77777777" w:rsidR="00DB1CE5" w:rsidRDefault="00DB1CE5" w:rsidP="00DB1CE5">
      <w:pPr>
        <w:pStyle w:val="BodyText"/>
      </w:pPr>
      <w:r>
        <w:t>Use of the procedure for acquisition of products or services from Afghanistan, a Central Asian state, Pakistan, or the South Caucasus will not adversely affect military or stability operations in Afghanistan or the United States industrial base (</w:t>
      </w:r>
      <w:r>
        <w:rPr>
          <w:i/>
        </w:rPr>
        <w:t>see</w:t>
      </w:r>
      <w:r>
        <w:t xml:space="preserve"> 6B).</w:t>
      </w:r>
    </w:p>
    <w:p w14:paraId="40D4534D" w14:textId="77777777" w:rsidR="00DB1CE5" w:rsidRDefault="00DB1CE5" w:rsidP="00DB1CE5">
      <w:pPr>
        <w:pStyle w:val="BodyText"/>
        <w:ind w:left="1440"/>
      </w:pPr>
      <w:r>
        <w:t xml:space="preserve">b. For products or services from Afghanistan, it is in the national security interest of the United States to use a procedure specified in 225.7799-1(a)(DEVIATION </w:t>
      </w:r>
      <w:hyperlink r:id="rId125">
        <w:r>
          <w:rPr>
            <w:rStyle w:val="Hyperlink"/>
          </w:rPr>
          <w:t>https://www.acq.osd.mil/dpap/policy/policyvault/Class_Deviation_2020-O0002.pdf</w:t>
        </w:r>
      </w:hyperlink>
      <w:r>
        <w:t>) because the procedure is necessary to provide a stable source of jobs in Afghanistan.</w:t>
      </w:r>
    </w:p>
    <w:p w14:paraId="2C8C948E" w14:textId="77777777" w:rsidR="00DB1CE5" w:rsidRDefault="00DB1CE5" w:rsidP="00DB1CE5">
      <w:pPr>
        <w:pStyle w:val="BodyText"/>
      </w:pPr>
      <w:r>
        <w:t>Use of the procedure for acquisition of products or services from Afghanistan will not adversely affect military or stability operations in Afghanistan or the United States industrial base (</w:t>
      </w:r>
      <w:r>
        <w:rPr>
          <w:i/>
        </w:rPr>
        <w:t>see</w:t>
      </w:r>
      <w:r>
        <w:t xml:space="preserve"> 6B). (see 6C)</w:t>
      </w:r>
    </w:p>
    <w:p w14:paraId="282BCE6C" w14:textId="77777777" w:rsidR="00DB1CE5" w:rsidRDefault="00DB1CE5" w:rsidP="00DB1CE5">
      <w:pPr>
        <w:pStyle w:val="BodyText"/>
        <w:ind w:left="1440"/>
      </w:pPr>
      <w:r>
        <w:t xml:space="preserve">7. Acquisitions conducted using the procedures specified in DFARS 225.7799-1(a) (DEVIATION </w:t>
      </w:r>
      <w:hyperlink r:id="rId126">
        <w:r>
          <w:rPr>
            <w:rStyle w:val="Hyperlink"/>
          </w:rPr>
          <w:t>https://www.acq.osd.mil/dpap/policy/policyvault/Class_Deviation_2020-O0002.pdf</w:t>
        </w:r>
      </w:hyperlink>
      <w:r>
        <w:t>), (see para. 3. above), are authorized to use other than full and open competition procedures and do not require the justification and approval addressed in FAR Subpart 6.3.</w:t>
      </w:r>
    </w:p>
    <w:p w14:paraId="339ADFF9" w14:textId="77777777" w:rsidR="00DB1CE5" w:rsidRDefault="00DB1CE5" w:rsidP="00DB1CE5">
      <w:pPr>
        <w:pStyle w:val="BodyText"/>
        <w:ind w:left="1440"/>
      </w:pPr>
      <w:r>
        <w:t>8. Requirement will be/was synopsized: YES [___] NO [___]. If not synopsized, exception at FAR 5.202(a) applies.</w:t>
      </w:r>
    </w:p>
    <w:p w14:paraId="578F2C05" w14:textId="77777777" w:rsidR="00DB1CE5" w:rsidRDefault="00DB1CE5" w:rsidP="00DB1CE5">
      <w:pPr>
        <w:pStyle w:val="BodyText"/>
      </w:pPr>
      <w:r>
        <w:t>___________________________________ Date:_____________</w:t>
      </w:r>
    </w:p>
    <w:p w14:paraId="2A98B07B" w14:textId="77777777" w:rsidR="00DB1CE5" w:rsidRDefault="00DB1CE5" w:rsidP="00DB1CE5">
      <w:pPr>
        <w:pStyle w:val="BodyText"/>
      </w:pPr>
      <w:r>
        <w:t>CONTRACTING OFFICER</w:t>
      </w:r>
    </w:p>
    <w:p w14:paraId="3EB73168" w14:textId="77777777" w:rsidR="00DB1CE5" w:rsidRDefault="00DB1CE5" w:rsidP="00DB1CE5">
      <w:pPr>
        <w:pStyle w:val="BodyText"/>
      </w:pPr>
      <w:r>
        <w:t>Name:______________________</w:t>
      </w:r>
    </w:p>
    <w:p w14:paraId="14EF2AA4" w14:textId="77777777" w:rsidR="00DB1CE5" w:rsidRDefault="00DB1CE5" w:rsidP="00DB1CE5">
      <w:pPr>
        <w:pStyle w:val="BodyText"/>
      </w:pPr>
      <w:r>
        <w:t>Office Symbol: _______________</w:t>
      </w:r>
    </w:p>
    <w:p w14:paraId="36439079" w14:textId="77777777" w:rsidR="00DB1CE5" w:rsidRDefault="00DB1CE5" w:rsidP="00DB1CE5">
      <w:pPr>
        <w:pStyle w:val="BodyText"/>
      </w:pPr>
      <w:r>
        <w:rPr>
          <w:i/>
        </w:rPr>
        <w:t>DETERMINATION</w:t>
      </w:r>
    </w:p>
    <w:p w14:paraId="590A42F4" w14:textId="77777777" w:rsidR="00DB1CE5" w:rsidRDefault="00DB1CE5" w:rsidP="00DB1CE5">
      <w:pPr>
        <w:pStyle w:val="BodyText"/>
      </w:pPr>
      <w:r>
        <w:t xml:space="preserve">In accordance with the authorization outlined in DFARS 225.7799-2(b)(1)(i)(DEVIATION </w:t>
      </w:r>
      <w:hyperlink r:id="rId127">
        <w:r>
          <w:rPr>
            <w:rStyle w:val="Hyperlink"/>
          </w:rPr>
          <w:t>https://www.acq.osd.mil/dpap/policy/policyvault/Class_Deviation_2020-O0002.pdf</w:t>
        </w:r>
      </w:hyperlink>
      <w:r>
        <w:t>) and under the authority of section 801 of Public Law 111-84, as amended by section 886 of Public Law 114-92 and section 1212 of Public Law 116-92, and section 886 of Public Law 110-181, as amended by section 842 of Public Law 112-239 and section 886 of Public Law 114-02, I hereby determine that it is in the national security interest of the United States to use the acquisition procedure described above because the procedure is necessary to encourage countries along a major route of supply in support of military and stability operations in Afghanistan. This procedure will not adversely affect military or stability operations in Afghanistan or the United States industrial base.</w:t>
      </w:r>
    </w:p>
    <w:p w14:paraId="79B7720A" w14:textId="77777777" w:rsidR="00DB1CE5" w:rsidRDefault="00DB1CE5" w:rsidP="00DB1CE5">
      <w:pPr>
        <w:pStyle w:val="BodyText"/>
      </w:pPr>
      <w:r>
        <w:t>___________________________________ Date:_____________</w:t>
      </w:r>
    </w:p>
    <w:p w14:paraId="0D9EDCF3" w14:textId="77777777" w:rsidR="00DB1CE5" w:rsidRDefault="00DB1CE5" w:rsidP="00DB1CE5">
      <w:pPr>
        <w:pStyle w:val="BodyText"/>
      </w:pPr>
      <w:r>
        <w:t>INSTRUCTIONS FOR COMPLETING DETERMINATION</w:t>
      </w:r>
    </w:p>
    <w:p w14:paraId="228F1EBC" w14:textId="77777777" w:rsidR="00DB1CE5" w:rsidRDefault="00DB1CE5" w:rsidP="00DB1CE5">
      <w:pPr>
        <w:pStyle w:val="BodyText"/>
      </w:pPr>
      <w:r>
        <w:t>1 Afghanistan, a Central Asian state, Pakistan, or the South Caucasus</w:t>
      </w:r>
    </w:p>
    <w:p w14:paraId="679ADE92" w14:textId="77777777" w:rsidR="00DB1CE5" w:rsidRDefault="00DB1CE5" w:rsidP="00DB1CE5">
      <w:pPr>
        <w:pStyle w:val="BodyText"/>
      </w:pPr>
      <w:r>
        <w:t>1A Office symbol of your contracting office</w:t>
      </w:r>
    </w:p>
    <w:p w14:paraId="3B5983CC" w14:textId="77777777" w:rsidR="00DB1CE5" w:rsidRDefault="00DB1CE5" w:rsidP="00DB1CE5">
      <w:pPr>
        <w:pStyle w:val="BodyText"/>
      </w:pPr>
      <w:r>
        <w:t>1B RFP/RFQ/IFB number</w:t>
      </w:r>
    </w:p>
    <w:p w14:paraId="7421ED24" w14:textId="77777777" w:rsidR="00DB1CE5" w:rsidRDefault="00DB1CE5" w:rsidP="00DB1CE5">
      <w:pPr>
        <w:pStyle w:val="BodyText"/>
      </w:pPr>
      <w:r>
        <w:t>1C Description of the items to be purchased</w:t>
      </w:r>
    </w:p>
    <w:p w14:paraId="54937B95" w14:textId="77777777" w:rsidR="00DB1CE5" w:rsidRDefault="00DB1CE5" w:rsidP="00DB1CE5">
      <w:pPr>
        <w:pStyle w:val="BodyText"/>
      </w:pPr>
      <w:r>
        <w:t>1D Estimated amount of the requirement (in USD)</w:t>
      </w:r>
    </w:p>
    <w:p w14:paraId="38F8E68F" w14:textId="77777777" w:rsidR="00DB1CE5" w:rsidRDefault="00DB1CE5" w:rsidP="00DB1CE5">
      <w:pPr>
        <w:pStyle w:val="BodyText"/>
      </w:pPr>
      <w:r>
        <w:t>2 Describe the entity(ies) that are the intended user(s) of the product or service</w:t>
      </w:r>
    </w:p>
    <w:p w14:paraId="3FB1D736" w14:textId="77777777" w:rsidR="00DB1CE5" w:rsidRDefault="00DB1CE5" w:rsidP="00DB1CE5">
      <w:pPr>
        <w:pStyle w:val="BodyText"/>
      </w:pPr>
      <w:r>
        <w:t xml:space="preserve">3 </w:t>
      </w:r>
      <w:r>
        <w:rPr>
          <w:i/>
        </w:rPr>
        <w:t>Select and include one of the following:</w:t>
      </w:r>
    </w:p>
    <w:p w14:paraId="249A1599" w14:textId="77777777" w:rsidR="00DB1CE5" w:rsidRDefault="00DB1CE5" w:rsidP="00DB1CE5">
      <w:pPr>
        <w:pStyle w:val="BodyText"/>
      </w:pPr>
      <w:r>
        <w:t xml:space="preserve">a. Provide a preference for products or services from Afghanistan, a Central Asian state, Pakistan, or the South Caucasus in accordance with the evaluation procedures at 225.7799-3 (DEVIATION </w:t>
      </w:r>
      <w:hyperlink r:id="rId128">
        <w:r>
          <w:rPr>
            <w:rStyle w:val="Hyperlink"/>
          </w:rPr>
          <w:t>https://www.acq.osd.mil/dpap/policy/policyvault/Class_Deviation_2020-O0002.pdf</w:t>
        </w:r>
      </w:hyperlink>
      <w:r>
        <w:t>). b. Limit competition to products or services from Afghanistan, a Central Asian state, Pakistan, or the South Caucasus DEVIATION 2020-O0002).</w:t>
      </w:r>
    </w:p>
    <w:p w14:paraId="463B6666" w14:textId="77777777" w:rsidR="00DB1CE5" w:rsidRDefault="00DB1CE5" w:rsidP="00DB1CE5">
      <w:pPr>
        <w:pStyle w:val="BodyText"/>
      </w:pPr>
      <w:r>
        <w:t xml:space="preserve">5 </w:t>
      </w:r>
      <w:r>
        <w:rPr>
          <w:i/>
        </w:rPr>
        <w:t>Select and include one of the following:</w:t>
      </w:r>
    </w:p>
    <w:p w14:paraId="6FD42C65" w14:textId="77777777" w:rsidR="00DB1CE5" w:rsidRDefault="00DB1CE5" w:rsidP="00DB1CE5">
      <w:pPr>
        <w:pStyle w:val="BodyText"/>
      </w:pPr>
      <w:r>
        <w:t>In the country that is the source of the product or service.</w:t>
      </w:r>
    </w:p>
    <w:p w14:paraId="39B81AA0" w14:textId="77777777" w:rsidR="00DB1CE5" w:rsidRDefault="00DB1CE5" w:rsidP="00DB1CE5">
      <w:pPr>
        <w:pStyle w:val="BodyText"/>
      </w:pPr>
      <w:r>
        <w:t>In the course of efforts by the United States and the Forces to ship goods to or from Afghanistan in support of operations in Afghanistan.</w:t>
      </w:r>
    </w:p>
    <w:p w14:paraId="66E23062" w14:textId="77777777" w:rsidR="00DB1CE5" w:rsidRDefault="00DB1CE5" w:rsidP="00DB1CE5">
      <w:pPr>
        <w:pStyle w:val="BodyText"/>
      </w:pPr>
      <w:r>
        <w:t>By the military forces, police, or other security personnel of Afghanistan.</w:t>
      </w:r>
    </w:p>
    <w:p w14:paraId="0E670BA7" w14:textId="77777777" w:rsidR="00DB1CE5" w:rsidRDefault="00DB1CE5" w:rsidP="00DB1CE5">
      <w:pPr>
        <w:pStyle w:val="BodyText"/>
      </w:pPr>
      <w:r>
        <w:t>By the United States or coalition forces in Afghanistan.</w:t>
      </w:r>
    </w:p>
    <w:p w14:paraId="2236B64C" w14:textId="77777777" w:rsidR="00DB1CE5" w:rsidRDefault="00DB1CE5" w:rsidP="00DB1CE5">
      <w:pPr>
        <w:pStyle w:val="BodyText"/>
      </w:pPr>
      <w:r>
        <w:t>6Ai Paragraph (6.a. may be deleted if the product or service is for use by the military forces, police, or other security personnel of Afghanistan.</w:t>
      </w:r>
    </w:p>
    <w:p w14:paraId="27FC5708" w14:textId="77777777" w:rsidR="00DB1CE5" w:rsidRDefault="00DB1CE5" w:rsidP="00DB1CE5">
      <w:pPr>
        <w:pStyle w:val="BodyText"/>
      </w:pPr>
      <w:r>
        <w:t xml:space="preserve">6Aii </w:t>
      </w:r>
      <w:r>
        <w:rPr>
          <w:i/>
        </w:rPr>
        <w:t>Select and include one of the following:</w:t>
      </w:r>
    </w:p>
    <w:p w14:paraId="16A38415" w14:textId="77777777" w:rsidR="00DB1CE5" w:rsidRDefault="00DB1CE5" w:rsidP="00DB1CE5">
      <w:pPr>
        <w:pStyle w:val="BodyText"/>
      </w:pPr>
      <w:r>
        <w:t>Reduce the overall United States transportation costs and risks in shipping goods in support of operations in Afghanistan.</w:t>
      </w:r>
    </w:p>
    <w:p w14:paraId="1A0ED99F" w14:textId="77777777" w:rsidR="00DB1CE5" w:rsidRDefault="00DB1CE5" w:rsidP="00DB1CE5">
      <w:pPr>
        <w:pStyle w:val="BodyText"/>
      </w:pPr>
      <w:r>
        <w:t>Encourage states of Central Asia, Pakistan, and the South Caucasus to cooperate in expanding supply routes through their territory in support of operations in Afghanistan.</w:t>
      </w:r>
    </w:p>
    <w:p w14:paraId="46BF60E2" w14:textId="77777777" w:rsidR="00DB1CE5" w:rsidRDefault="00DB1CE5" w:rsidP="00DB1CE5">
      <w:pPr>
        <w:pStyle w:val="BodyText"/>
      </w:pPr>
      <w:r>
        <w:t>Help develop more robust and enduring routes of supply to or from Afghanistan.</w:t>
      </w:r>
    </w:p>
    <w:p w14:paraId="36F499D1" w14:textId="77777777" w:rsidR="00DB1CE5" w:rsidRDefault="00DB1CE5" w:rsidP="00DB1CE5">
      <w:pPr>
        <w:pStyle w:val="BodyText"/>
      </w:pPr>
      <w:r>
        <w:t>6B The contracting officer generally may presume that there will not be an adverse effect on the U.S. industrial base. However, when in doubt the contracting officer should coordinate with the applicable subject matter experts.</w:t>
      </w:r>
    </w:p>
    <w:p w14:paraId="60BDA6FD" w14:textId="77777777" w:rsidR="00DB1CE5" w:rsidRDefault="00DB1CE5" w:rsidP="00DB1CE5">
      <w:pPr>
        <w:pStyle w:val="BodyText"/>
      </w:pPr>
      <w:r>
        <w:t>6C Delete paragraph 6.b. if the product or service concerned is to be used only by the military forces, police, or other security personnel of Afghanistan.</w:t>
      </w:r>
    </w:p>
    <w:p w14:paraId="66BC1D5C" w14:textId="77777777" w:rsidR="00DB1CE5" w:rsidRDefault="00DB1CE5" w:rsidP="00DB1CE5">
      <w:pPr>
        <w:pStyle w:val="BodyText"/>
      </w:pPr>
      <w:r>
        <w:t>7 Include a description of efforts made to ensure offers are solicited from as many potential sources as is practicable.</w:t>
      </w:r>
    </w:p>
    <w:p w14:paraId="59BF5060" w14:textId="77777777" w:rsidR="00DB1CE5" w:rsidRDefault="00DB1CE5" w:rsidP="00DB1CE5">
      <w:pPr>
        <w:pStyle w:val="Heading4"/>
      </w:pPr>
      <w:bookmarkStart w:id="1341" w:name="_Refd19e201289"/>
      <w:bookmarkStart w:id="1342" w:name="_Tocd19e201289"/>
      <w:bookmarkStart w:id="1343" w:name="_Numd19e201289"/>
      <w:r>
        <w:t>PGI 225.78 -ACQUISITIONS IN SUPPORT OF GEOGRAPHIC COMBATANT COMMANDS THEATER SECURITY COOPERATION EFFORTS</w:t>
      </w:r>
      <w:bookmarkEnd w:id="1341"/>
      <w:bookmarkEnd w:id="1342"/>
      <w:bookmarkEnd w:id="1343"/>
    </w:p>
    <w:p w14:paraId="1B7B59AE" w14:textId="77777777" w:rsidR="00DB1CE5" w:rsidRDefault="00DB1CE5" w:rsidP="00DB1CE5">
      <w:pPr>
        <w:pStyle w:val="Heading5"/>
      </w:pPr>
      <w:bookmarkStart w:id="1344" w:name="_Refd19e201302"/>
      <w:bookmarkStart w:id="1345" w:name="_Tocd19e201302"/>
      <w:bookmarkStart w:id="1346" w:name="_Numd19e201302"/>
      <w:r>
        <w:t>PGI 225.7801 Policy.</w:t>
      </w:r>
      <w:bookmarkEnd w:id="1344"/>
      <w:bookmarkEnd w:id="1345"/>
      <w:bookmarkEnd w:id="1346"/>
    </w:p>
    <w:p w14:paraId="662C23C7" w14:textId="77777777" w:rsidR="00DB1CE5" w:rsidRDefault="00DB1CE5" w:rsidP="00DB1CE5">
      <w:pPr>
        <w:pStyle w:val="BodyText"/>
      </w:pPr>
      <w:r>
        <w:t xml:space="preserve">DoD components are responsible for providing procurement and contracting support of theater security cooperation efforts conducted in support of combatant commander/Chief of Mission, to include military exercises/training, base operations, weapons procurement, aviation fuels and construction and the President's Emergency Plan for Aids relief. By </w:t>
      </w:r>
      <w:hyperlink r:id="rId129">
        <w:r>
          <w:rPr>
            <w:rStyle w:val="Hyperlink"/>
          </w:rPr>
          <w:t>http://www.acq.osd.mil/dpap/dars/pgi/docs/policy_docs/Procurement_Support_of_Theater_Security_Cooperation_Efforts.pdf</w:t>
        </w:r>
      </w:hyperlink>
      <w:r>
        <w:t xml:space="preserve"> and its attachment, Department of State (DoS) Cable 11 STATE 030953, “Procurement Roles and Responsibilities – General Services Officer and DoD Personnel,” DoS procurement support is normally restricted to those routine non-complex supplies and services used by U. S. Government personnel permanently assigned at post and acquired for U. S. Government employee direct use. Follow all guidance set forth in this Director, DPAP-approved cable and associated planning considerations at PGI </w:t>
      </w:r>
      <w:r>
        <w:rPr>
          <w:color w:val="0000FF"/>
        </w:rPr>
        <w:fldChar w:fldCharType="begin"/>
      </w:r>
      <w:r>
        <w:rPr>
          <w:color w:val="0000FF"/>
        </w:rPr>
        <w:instrText xml:space="preserve"> REF _Numd19e172947 \h </w:instrText>
      </w:r>
      <w:r>
        <w:rPr>
          <w:color w:val="0000FF"/>
        </w:rPr>
      </w:r>
      <w:r>
        <w:fldChar w:fldCharType="separate"/>
      </w:r>
      <w:r>
        <w:rPr>
          <w:color w:val="0000FF"/>
          <w:u w:val="single"/>
        </w:rPr>
        <w:t>207.105</w:t>
      </w:r>
      <w:r>
        <w:rPr>
          <w:color w:val="0000FF"/>
        </w:rPr>
        <w:fldChar w:fldCharType="end"/>
      </w:r>
      <w:r>
        <w:t xml:space="preserve"> (b)(20)(E).</w:t>
      </w:r>
    </w:p>
    <w:p w14:paraId="466572A4" w14:textId="77777777" w:rsidR="00DB1CE5" w:rsidRDefault="00DB1CE5" w:rsidP="00DB1CE5">
      <w:pPr>
        <w:pStyle w:val="Heading4"/>
      </w:pPr>
      <w:bookmarkStart w:id="1347" w:name="_Refd19e201329"/>
      <w:bookmarkStart w:id="1348" w:name="_Tocd19e201329"/>
      <w:bookmarkStart w:id="1349" w:name="_Numd19e201329"/>
      <w:r>
        <w:t>PGI 225.79 - EXPORT CONTROL</w:t>
      </w:r>
      <w:bookmarkEnd w:id="1347"/>
      <w:bookmarkEnd w:id="1348"/>
      <w:bookmarkEnd w:id="1349"/>
    </w:p>
    <w:p w14:paraId="3CEBE641" w14:textId="77777777" w:rsidR="00DB1CE5" w:rsidRDefault="00DB1CE5" w:rsidP="00DB1CE5">
      <w:pPr>
        <w:pStyle w:val="Heading5"/>
      </w:pPr>
      <w:bookmarkStart w:id="1350" w:name="_Refd19e201342"/>
      <w:bookmarkStart w:id="1351" w:name="_Tocd19e201342"/>
      <w:bookmarkStart w:id="1352" w:name="_Numd19e201342"/>
      <w:r>
        <w:t>PGI 225.7901 Export-controlled items.</w:t>
      </w:r>
      <w:bookmarkEnd w:id="1350"/>
      <w:bookmarkEnd w:id="1351"/>
      <w:bookmarkEnd w:id="1352"/>
    </w:p>
    <w:p w14:paraId="40ED1BF0" w14:textId="77777777" w:rsidR="00DB1CE5" w:rsidRDefault="00DB1CE5" w:rsidP="00DB1CE5">
      <w:pPr>
        <w:pStyle w:val="Heading6"/>
      </w:pPr>
      <w:bookmarkStart w:id="1353" w:name="_Refd19e201355"/>
      <w:bookmarkStart w:id="1354" w:name="_Tocd19e201355"/>
      <w:bookmarkStart w:id="1355" w:name="_Numd19e201355"/>
      <w:r>
        <w:t>PGI 225.7901-2 General.</w:t>
      </w:r>
      <w:bookmarkEnd w:id="1353"/>
      <w:bookmarkEnd w:id="1354"/>
      <w:bookmarkEnd w:id="1355"/>
    </w:p>
    <w:p w14:paraId="6355953C" w14:textId="77777777" w:rsidR="00DB1CE5" w:rsidRDefault="00DB1CE5" w:rsidP="00DB1CE5">
      <w:pPr>
        <w:pStyle w:val="BodyText"/>
        <w:ind w:left="1440"/>
      </w:pPr>
      <w:r>
        <w:t xml:space="preserve">(1) </w:t>
      </w:r>
      <w:r>
        <w:rPr>
          <w:i/>
        </w:rPr>
        <w:t>DoD Focal Point on Export Controls.</w:t>
      </w:r>
    </w:p>
    <w:p w14:paraId="654B10D6" w14:textId="77777777" w:rsidR="00DB1CE5" w:rsidRDefault="00DB1CE5" w:rsidP="00DB1CE5">
      <w:pPr>
        <w:pStyle w:val="BodyText"/>
        <w:ind w:left="2160"/>
      </w:pPr>
      <w:r>
        <w:t>(i) Within DoD, the focal point on export controls is the Defense Technology Security Administration (DTSA). Official authorities and responsibilities of DTSA are established in DoD Directive 5105.72.</w:t>
      </w:r>
    </w:p>
    <w:p w14:paraId="0BD1CD1E" w14:textId="77777777" w:rsidR="00DB1CE5" w:rsidRDefault="00DB1CE5" w:rsidP="00DB1CE5">
      <w:pPr>
        <w:pStyle w:val="BodyText"/>
        <w:ind w:left="2160"/>
      </w:pPr>
      <w:r>
        <w:t>(ii) Initial DoD acquisition workforce questions regarding the applicability of the Export Administration Regulations (EAR) or the International Traffic in Arms Regulations (ITAR) to specific procurements or items, or interpretation of DoD issuances regarding export controls, may be directed to the DTSA Policy Directorate, by phone at 571-372-2438/2377 or by visiting the DTSA web site at: http://www.dtsa.mil/SitePages/contact-us/default.aspx.</w:t>
      </w:r>
    </w:p>
    <w:p w14:paraId="0AB6B68B" w14:textId="77777777" w:rsidR="00DB1CE5" w:rsidRDefault="00DB1CE5" w:rsidP="00DB1CE5">
      <w:pPr>
        <w:pStyle w:val="BodyText"/>
        <w:ind w:left="1440"/>
      </w:pPr>
      <w:r>
        <w:t xml:space="preserve">(2) </w:t>
      </w:r>
      <w:r>
        <w:rPr>
          <w:i/>
        </w:rPr>
        <w:t>Regulations</w:t>
      </w:r>
      <w:r>
        <w:t>. The Department of State and the Department of Commerce are the lead agencies responsible for regulations governing the export of defense articles, commercial products or commercial services, and dual use items.</w:t>
      </w:r>
    </w:p>
    <w:p w14:paraId="1E85A048" w14:textId="77777777" w:rsidR="00DB1CE5" w:rsidRDefault="00DB1CE5" w:rsidP="00DB1CE5">
      <w:pPr>
        <w:pStyle w:val="BodyText"/>
        <w:ind w:left="2160"/>
      </w:pPr>
      <w:r>
        <w:t xml:space="preserve">(i) </w:t>
      </w:r>
      <w:r>
        <w:rPr>
          <w:i/>
        </w:rPr>
        <w:t>The International Traffic in Arms Regulations (ITAR)</w:t>
      </w:r>
      <w:r>
        <w:t xml:space="preserve">, issued by the Department of State, control the export of defense-related articles and services, including technical data, ensuring compliance with the Arms Export Control Act (22 U.S.C. 2751 </w:t>
      </w:r>
      <w:r>
        <w:rPr>
          <w:i/>
        </w:rPr>
        <w:t>et</w:t>
      </w:r>
      <w:r>
        <w:t xml:space="preserve"> </w:t>
      </w:r>
      <w:r>
        <w:rPr>
          <w:i/>
        </w:rPr>
        <w:t>seq</w:t>
      </w:r>
      <w:r>
        <w:t>.). The United States Munitions List (USML) identifies defense articles, services, and related technical data that are inherently military in character and could, if exported, jeopardize national security or foreign policy interests of the United States.</w:t>
      </w:r>
    </w:p>
    <w:p w14:paraId="07629CF6" w14:textId="77777777" w:rsidR="00DB1CE5" w:rsidRDefault="00DB1CE5" w:rsidP="00DB1CE5">
      <w:pPr>
        <w:pStyle w:val="BodyText"/>
        <w:ind w:left="2880"/>
      </w:pPr>
      <w:r>
        <w:t>(A) The ITAR is published in Title 22 of the Code of Federal Regulations (CFR), Parts 120 through 130 (22 CFR 120-130). The official version of the ITAR is maintained at http://www.gpoaccess.gov/cfr/index.html. The Department of State also maintains an on-line version at http://www.pmddtc.state.gov/regulations_laws/itar_official.html.</w:t>
      </w:r>
    </w:p>
    <w:p w14:paraId="6D2C42AF" w14:textId="77777777" w:rsidR="00DB1CE5" w:rsidRDefault="00DB1CE5" w:rsidP="00DB1CE5">
      <w:pPr>
        <w:pStyle w:val="BodyText"/>
        <w:ind w:left="2880"/>
      </w:pPr>
      <w:r>
        <w:t>(B) The USML is part of the ITAR, in 22 CFR Part 121, and is available at the web sites in paragraph (2) (i) (A) of this section.</w:t>
      </w:r>
    </w:p>
    <w:p w14:paraId="5607320D" w14:textId="77777777" w:rsidR="00DB1CE5" w:rsidRDefault="00DB1CE5" w:rsidP="00DB1CE5">
      <w:pPr>
        <w:pStyle w:val="BodyText"/>
        <w:ind w:left="2880"/>
      </w:pPr>
      <w:r>
        <w:t>(C) The Department of State is responsible for compliance with the ITAR. Depending on the nature of questions you may have, you may contact the following Department of State office to obtain additional information:</w:t>
      </w:r>
    </w:p>
    <w:p w14:paraId="6D180DF0" w14:textId="77777777" w:rsidR="00DB1CE5" w:rsidRDefault="00DB1CE5" w:rsidP="00DB1CE5">
      <w:pPr>
        <w:pStyle w:val="BodyText"/>
      </w:pPr>
      <w:r>
        <w:t>U.S. Department of State</w:t>
      </w:r>
    </w:p>
    <w:p w14:paraId="4EDB9BA2" w14:textId="77777777" w:rsidR="00DB1CE5" w:rsidRDefault="00DB1CE5" w:rsidP="00DB1CE5">
      <w:pPr>
        <w:pStyle w:val="BodyText"/>
      </w:pPr>
      <w:r>
        <w:t>Bureau of Political Military Affairs</w:t>
      </w:r>
    </w:p>
    <w:p w14:paraId="59EE81F9" w14:textId="77777777" w:rsidR="00DB1CE5" w:rsidRDefault="00DB1CE5" w:rsidP="00DB1CE5">
      <w:pPr>
        <w:pStyle w:val="BodyText"/>
      </w:pPr>
      <w:r>
        <w:t>Directorate of Defense Trade Controls</w:t>
      </w:r>
    </w:p>
    <w:p w14:paraId="2DFD0B6B" w14:textId="77777777" w:rsidR="00DB1CE5" w:rsidRDefault="00DB1CE5" w:rsidP="00DB1CE5">
      <w:pPr>
        <w:pStyle w:val="BodyText"/>
      </w:pPr>
      <w:r>
        <w:t>Office of Defense Trade Controls Compliance</w:t>
      </w:r>
    </w:p>
    <w:p w14:paraId="5FABD92B" w14:textId="77777777" w:rsidR="00DB1CE5" w:rsidRDefault="00DB1CE5" w:rsidP="00DB1CE5">
      <w:pPr>
        <w:pStyle w:val="BodyText"/>
      </w:pPr>
      <w:r>
        <w:t>http://www.pmddtc.state.gov/about/contact_information.html.</w:t>
      </w:r>
    </w:p>
    <w:p w14:paraId="5EB72388" w14:textId="77777777" w:rsidR="00DB1CE5" w:rsidRDefault="00DB1CE5" w:rsidP="00DB1CE5">
      <w:pPr>
        <w:pStyle w:val="BodyText"/>
        <w:ind w:left="2880"/>
      </w:pPr>
      <w:r>
        <w:t xml:space="preserve">(D) Contracting officers should not answer any questions a contractor may ask regarding how to comply with the ITAR. If asked, the contracting officer should direct the contractor’s attention to paragraph (c) of the clause at DFARS </w:t>
      </w:r>
      <w:r>
        <w:rPr>
          <w:color w:val="0000FF"/>
        </w:rPr>
        <w:fldChar w:fldCharType="begin"/>
      </w:r>
      <w:r>
        <w:rPr>
          <w:color w:val="0000FF"/>
        </w:rPr>
        <w:instrText xml:space="preserve"> REF _Numd19e133613 \h </w:instrText>
      </w:r>
      <w:r>
        <w:rPr>
          <w:color w:val="0000FF"/>
        </w:rPr>
      </w:r>
      <w:r>
        <w:fldChar w:fldCharType="separate"/>
      </w:r>
      <w:r>
        <w:rPr>
          <w:color w:val="0000FF"/>
          <w:u w:val="single"/>
        </w:rPr>
        <w:t>252.225-7048</w:t>
      </w:r>
      <w:r>
        <w:rPr>
          <w:color w:val="0000FF"/>
        </w:rPr>
        <w:fldChar w:fldCharType="end"/>
      </w:r>
      <w:r>
        <w:t xml:space="preserve"> and may inform the contractor that the Department of State publishes guidance regarding ITAR compliance at http://www.pmddtc.state.gov/compliance/index.html.</w:t>
      </w:r>
    </w:p>
    <w:p w14:paraId="32DAFB3D" w14:textId="77777777" w:rsidR="00DB1CE5" w:rsidRDefault="00DB1CE5" w:rsidP="00DB1CE5">
      <w:pPr>
        <w:pStyle w:val="BodyText"/>
        <w:ind w:left="2880"/>
      </w:pPr>
      <w:r>
        <w:t xml:space="preserve">(E) Contracting officers should not answer any questions a contractor may ask regarding the State Department requirement, mentioned in the clause at </w:t>
      </w:r>
      <w:r>
        <w:rPr>
          <w:color w:val="0000FF"/>
        </w:rPr>
        <w:fldChar w:fldCharType="begin"/>
      </w:r>
      <w:r>
        <w:rPr>
          <w:color w:val="0000FF"/>
        </w:rPr>
        <w:instrText xml:space="preserve"> REF _Numd19e133613 \h </w:instrText>
      </w:r>
      <w:r>
        <w:rPr>
          <w:color w:val="0000FF"/>
        </w:rPr>
      </w:r>
      <w:r>
        <w:fldChar w:fldCharType="separate"/>
      </w:r>
      <w:r>
        <w:rPr>
          <w:color w:val="0000FF"/>
          <w:u w:val="single"/>
        </w:rPr>
        <w:t>252.225-7048</w:t>
      </w:r>
      <w:r>
        <w:rPr>
          <w:color w:val="0000FF"/>
        </w:rPr>
        <w:fldChar w:fldCharType="end"/>
      </w:r>
      <w:r>
        <w:t>, for contractors to register with the Department of State in accordance with the ITAR. If asked, the contracting officer should direct the contractor’s attention to paragraph (b) of the clause, which directs the contractor to consult with the Department of State regarding any questions relating to compliance with the ITAR. (The registration requirements are in Subpart 122.1 of the ITAR. Subpart 122.1 requires any person who engages in the United States in the business of either manufacturing or exporting defense articles or furnishing defense services to register with the Directorate of Defense Trade Controls.)</w:t>
      </w:r>
    </w:p>
    <w:p w14:paraId="15E51D0B" w14:textId="77777777" w:rsidR="00DB1CE5" w:rsidRDefault="00DB1CE5" w:rsidP="00DB1CE5">
      <w:pPr>
        <w:pStyle w:val="BodyText"/>
        <w:ind w:left="2160"/>
      </w:pPr>
      <w:r>
        <w:t xml:space="preserve">(ii) </w:t>
      </w:r>
      <w:r>
        <w:rPr>
          <w:i/>
        </w:rPr>
        <w:t>The Export Administration Regulations (EAR)</w:t>
      </w:r>
      <w:r>
        <w:t>, issued by the Department of Commerce, control the export of dual-use items, (items that have both commercial and military or proliferation applications) and purely commercial products or commercial services. These items include commodities, software, and technology. Many items subject to the EAR are set forth by Export Control Classification Number on the Commerce Control List.</w:t>
      </w:r>
    </w:p>
    <w:p w14:paraId="1197E639" w14:textId="77777777" w:rsidR="00DB1CE5" w:rsidRDefault="00DB1CE5" w:rsidP="00DB1CE5">
      <w:pPr>
        <w:pStyle w:val="BodyText"/>
        <w:ind w:left="2880"/>
      </w:pPr>
      <w:r>
        <w:t>(A) The EAR is published in Title 15 of the Code of Federal Regulations, Parts 730 through 774 (15 CFR Parts 730-774), available at http://www.gpoaccess.gov/cfr/index.html and http://www.access.gpo.gov/bis/ear/ear_data.html.</w:t>
      </w:r>
    </w:p>
    <w:p w14:paraId="0B67C72B" w14:textId="77777777" w:rsidR="00DB1CE5" w:rsidRDefault="00DB1CE5" w:rsidP="00DB1CE5">
      <w:pPr>
        <w:pStyle w:val="BodyText"/>
        <w:ind w:left="2880"/>
      </w:pPr>
      <w:r>
        <w:t>(B) The Commerce Control List is part of the EAR, in Supplement No. 1 to 15 CFR Part 774, and is available at http://www.gpoaccess.gov/cfr/index.html and http://www.access.gpo.gov/bis/ear/ear_data.html.</w:t>
      </w:r>
    </w:p>
    <w:p w14:paraId="2750616A" w14:textId="77777777" w:rsidR="00DB1CE5" w:rsidRDefault="00DB1CE5" w:rsidP="00DB1CE5">
      <w:pPr>
        <w:pStyle w:val="BodyText"/>
        <w:ind w:left="2880"/>
      </w:pPr>
      <w:r>
        <w:t>(C) The Department of Commerce is responsible for compliance with the EAR. Depending on the nature of questions you may have, you may contact the following Department of Commerce office to obtain additional information:</w:t>
      </w:r>
    </w:p>
    <w:p w14:paraId="51B5DA1A" w14:textId="77777777" w:rsidR="00DB1CE5" w:rsidRDefault="00DB1CE5" w:rsidP="00DB1CE5">
      <w:pPr>
        <w:pStyle w:val="BodyText"/>
      </w:pPr>
      <w:r>
        <w:t>U.S. Department of Commerce</w:t>
      </w:r>
    </w:p>
    <w:p w14:paraId="487CF2EF" w14:textId="77777777" w:rsidR="00DB1CE5" w:rsidRDefault="00DB1CE5" w:rsidP="00DB1CE5">
      <w:pPr>
        <w:pStyle w:val="BodyText"/>
      </w:pPr>
      <w:r>
        <w:t>Bureau of Industry and Security</w:t>
      </w:r>
    </w:p>
    <w:p w14:paraId="7C808C58" w14:textId="77777777" w:rsidR="00DB1CE5" w:rsidRDefault="00DB1CE5" w:rsidP="00DB1CE5">
      <w:pPr>
        <w:pStyle w:val="BodyText"/>
      </w:pPr>
      <w:r>
        <w:t>Office of Exporter Services (OExS)</w:t>
      </w:r>
    </w:p>
    <w:p w14:paraId="6A94FDC8" w14:textId="77777777" w:rsidR="00DB1CE5" w:rsidRDefault="00DB1CE5" w:rsidP="00DB1CE5">
      <w:pPr>
        <w:pStyle w:val="BodyText"/>
      </w:pPr>
      <w:r>
        <w:t>OExS Hotline: 202-482-4811.</w:t>
      </w:r>
    </w:p>
    <w:p w14:paraId="70D8DE8F" w14:textId="77777777" w:rsidR="00DB1CE5" w:rsidRDefault="00DB1CE5" w:rsidP="00DB1CE5">
      <w:pPr>
        <w:pStyle w:val="BodyText"/>
        <w:ind w:left="2880"/>
      </w:pPr>
      <w:r>
        <w:t xml:space="preserve">(D) Contracting officers should not answer any questions a contractor may ask regarding how to comply with the EAR. If asked, the contracting officer should direct the contractor’s attention to paragraph (b) of the clause at DFARS </w:t>
      </w:r>
      <w:r>
        <w:rPr>
          <w:color w:val="0000FF"/>
        </w:rPr>
        <w:fldChar w:fldCharType="begin"/>
      </w:r>
      <w:r>
        <w:rPr>
          <w:color w:val="0000FF"/>
        </w:rPr>
        <w:instrText xml:space="preserve"> REF _Numd19e133613 \h </w:instrText>
      </w:r>
      <w:r>
        <w:rPr>
          <w:color w:val="0000FF"/>
        </w:rPr>
      </w:r>
      <w:r>
        <w:fldChar w:fldCharType="separate"/>
      </w:r>
      <w:r>
        <w:rPr>
          <w:color w:val="0000FF"/>
          <w:u w:val="single"/>
        </w:rPr>
        <w:t>252.225-7048</w:t>
      </w:r>
      <w:r>
        <w:rPr>
          <w:color w:val="0000FF"/>
        </w:rPr>
        <w:fldChar w:fldCharType="end"/>
      </w:r>
      <w:r>
        <w:t xml:space="preserve"> and may inform the contractor that the Department of Commerce publishes guidance regarding EAR compliance at http://www.bis.doc.gov/.</w:t>
      </w:r>
    </w:p>
    <w:p w14:paraId="4ADF0C49" w14:textId="77777777" w:rsidR="00DB1CE5" w:rsidRDefault="00DB1CE5" w:rsidP="00DB1CE5">
      <w:pPr>
        <w:pStyle w:val="BodyText"/>
        <w:ind w:left="1440"/>
      </w:pPr>
      <w:r>
        <w:t xml:space="preserve">(3) </w:t>
      </w:r>
      <w:r>
        <w:rPr>
          <w:i/>
        </w:rPr>
        <w:t>National Security Decision Directive (NSDD) 189, National Policy on the Transfer of Scientific, Technical, and Engineering Information</w:t>
      </w:r>
      <w:r>
        <w:t>.</w:t>
      </w:r>
    </w:p>
    <w:p w14:paraId="69E71B91" w14:textId="77777777" w:rsidR="00DB1CE5" w:rsidRDefault="00DB1CE5" w:rsidP="00DB1CE5">
      <w:pPr>
        <w:pStyle w:val="BodyText"/>
        <w:ind w:left="2160"/>
      </w:pPr>
      <w:r>
        <w:t xml:space="preserve">(i) NSDD 189 establishes a national policy that, to the maximum extent possible, the products of fundamental research shall remain unrestricted. NSDD 189 provides that no restrictions may be placed upon the conduct or reporting of federally funded fundamental research that has not received national security classification, except as provided in applicable U.S. statutes. As a result, contracts confined to the performance of unclassified fundamental research generally do not involve any export-controlled items, as defined in paragraph (a) of the clause at DFARS </w:t>
      </w:r>
      <w:r>
        <w:rPr>
          <w:color w:val="0000FF"/>
        </w:rPr>
        <w:fldChar w:fldCharType="begin"/>
      </w:r>
      <w:r>
        <w:rPr>
          <w:color w:val="0000FF"/>
        </w:rPr>
        <w:instrText xml:space="preserve"> REF _Numd19e133613 \h </w:instrText>
      </w:r>
      <w:r>
        <w:rPr>
          <w:color w:val="0000FF"/>
        </w:rPr>
      </w:r>
      <w:r>
        <w:fldChar w:fldCharType="separate"/>
      </w:r>
      <w:r>
        <w:rPr>
          <w:color w:val="0000FF"/>
          <w:u w:val="single"/>
        </w:rPr>
        <w:t>252.225-7048</w:t>
      </w:r>
      <w:r>
        <w:rPr>
          <w:color w:val="0000FF"/>
        </w:rPr>
        <w:fldChar w:fldCharType="end"/>
      </w:r>
      <w:r>
        <w:t>.</w:t>
      </w:r>
    </w:p>
    <w:p w14:paraId="62197BB7" w14:textId="77777777" w:rsidR="00DB1CE5" w:rsidRDefault="00DB1CE5" w:rsidP="00DB1CE5">
      <w:pPr>
        <w:pStyle w:val="BodyText"/>
        <w:ind w:left="2160"/>
      </w:pPr>
      <w:r>
        <w:t>(ii) NSDD 189 does not take precedence over statutes. NSDD 189 does not exempt any research, whether basic, fundamental, or applied, from statutes that apply to export controls such as the Arms Export Control Act, the Export Administration Act of 1979, as amended, or the U.S. International Emergency Economic Powers Act, or the regulations that implement those statutes (the ITAR and the EAR). Thus, if export-controlled items are used to conduct research or are generated as part of the research efforts, the export control laws and regulations apply to the controlled items.</w:t>
      </w:r>
    </w:p>
    <w:p w14:paraId="06AC06DB" w14:textId="77777777" w:rsidR="00DB1CE5" w:rsidRDefault="00DB1CE5" w:rsidP="00DB1CE5">
      <w:pPr>
        <w:pStyle w:val="BodyText"/>
        <w:ind w:left="2160"/>
      </w:pPr>
      <w:r>
        <w:t>(iii) NSDD 189 is available at http://www.fas.org/irp/offdocs/nsdd/nsdd-189.htm.</w:t>
      </w:r>
    </w:p>
    <w:p w14:paraId="108FBE34" w14:textId="77777777" w:rsidR="00DB1CE5" w:rsidRDefault="00DB1CE5" w:rsidP="00DB1CE5">
      <w:pPr>
        <w:pStyle w:val="BodyText"/>
        <w:ind w:left="1440"/>
      </w:pPr>
      <w:r>
        <w:t xml:space="preserve">(4) </w:t>
      </w:r>
      <w:r>
        <w:rPr>
          <w:i/>
        </w:rPr>
        <w:t>DoD Instruction 2040.02, International Transfers of Technology, Articles, and Services</w:t>
      </w:r>
      <w:r>
        <w:t>. This DoD instruction provides guidance to manage and control transfers of technology, articles, and services consistent with U.S. foreign policy and national security objectives. DoD Instruction 2040.02 is available at http://www.dtic.mil/whs/directives/.</w:t>
      </w:r>
    </w:p>
    <w:p w14:paraId="75807EAB" w14:textId="77777777" w:rsidR="00DB1CE5" w:rsidRDefault="00DB1CE5" w:rsidP="00DB1CE5">
      <w:pPr>
        <w:pStyle w:val="BodyText"/>
        <w:ind w:left="1440"/>
      </w:pPr>
      <w:r>
        <w:t xml:space="preserve">(5) </w:t>
      </w:r>
      <w:r>
        <w:rPr>
          <w:i/>
        </w:rPr>
        <w:t>Other DoD Issuances.</w:t>
      </w:r>
      <w:r>
        <w:t xml:space="preserve"> Other DoD issuances that address export control matters include those listed below. Except as otherwise noted, these issuances are available at http://www.dtic.mil/whs/directives/.</w:t>
      </w:r>
    </w:p>
    <w:p w14:paraId="5D8865A6" w14:textId="77777777" w:rsidR="00DB1CE5" w:rsidRDefault="00DB1CE5" w:rsidP="00DB1CE5">
      <w:pPr>
        <w:pStyle w:val="BodyText"/>
      </w:pPr>
      <w:r>
        <w:t>• DoD Instruction 2015.4, Defense Research, Development, Test and Evaluation (RDT&amp;E) Information Exchange Program (IEP).</w:t>
      </w:r>
    </w:p>
    <w:p w14:paraId="54B07123" w14:textId="77777777" w:rsidR="00DB1CE5" w:rsidRDefault="00DB1CE5" w:rsidP="00DB1CE5">
      <w:pPr>
        <w:pStyle w:val="BodyText"/>
      </w:pPr>
      <w:r>
        <w:t>• DoD Directive 5000.1, The Defense Acquisition System.</w:t>
      </w:r>
    </w:p>
    <w:p w14:paraId="0FF131C5" w14:textId="77777777" w:rsidR="00DB1CE5" w:rsidRDefault="00DB1CE5" w:rsidP="00DB1CE5">
      <w:pPr>
        <w:pStyle w:val="BodyText"/>
      </w:pPr>
      <w:r>
        <w:t>• DoD Instruction 5000.2, Operation of the Defense Acquisition System.</w:t>
      </w:r>
    </w:p>
    <w:p w14:paraId="330F152E" w14:textId="77777777" w:rsidR="00DB1CE5" w:rsidRDefault="00DB1CE5" w:rsidP="00DB1CE5">
      <w:pPr>
        <w:pStyle w:val="BodyText"/>
      </w:pPr>
      <w:r>
        <w:t>• DoD Directive 5105.72, Defense Technology Security Administration (DTSA).</w:t>
      </w:r>
    </w:p>
    <w:p w14:paraId="64AC4B8B" w14:textId="77777777" w:rsidR="00DB1CE5" w:rsidRDefault="00DB1CE5" w:rsidP="00DB1CE5">
      <w:pPr>
        <w:pStyle w:val="BodyText"/>
      </w:pPr>
      <w:r>
        <w:t>• DoD Publication 5200.1-M, Acquisition Systems Protection Program.</w:t>
      </w:r>
    </w:p>
    <w:p w14:paraId="40DAF86D" w14:textId="77777777" w:rsidR="00DB1CE5" w:rsidRDefault="00DB1CE5" w:rsidP="00DB1CE5">
      <w:pPr>
        <w:pStyle w:val="BodyText"/>
      </w:pPr>
      <w:r>
        <w:t>• DoD Instruction 5200.39, Critical Program Information (CPI) Protection Within the Department of Defense.</w:t>
      </w:r>
    </w:p>
    <w:p w14:paraId="2B793AC6" w14:textId="77777777" w:rsidR="00DB1CE5" w:rsidRDefault="00DB1CE5" w:rsidP="00DB1CE5">
      <w:pPr>
        <w:pStyle w:val="BodyText"/>
      </w:pPr>
      <w:r>
        <w:t>• DoD Publication 5220.22-M, National Industrial Security Program Operating Manual (NISPOM).</w:t>
      </w:r>
    </w:p>
    <w:p w14:paraId="64D09B37" w14:textId="77777777" w:rsidR="00DB1CE5" w:rsidRDefault="00DB1CE5" w:rsidP="00DB1CE5">
      <w:pPr>
        <w:pStyle w:val="BodyText"/>
      </w:pPr>
      <w:r>
        <w:t>• DoD Directive 5230.25, Withholding of Unclassified Technical Data From Public Disclosure.</w:t>
      </w:r>
    </w:p>
    <w:p w14:paraId="31DF6C4A" w14:textId="77777777" w:rsidR="00DB1CE5" w:rsidRDefault="00DB1CE5" w:rsidP="00DB1CE5">
      <w:pPr>
        <w:pStyle w:val="BodyText"/>
      </w:pPr>
      <w:r>
        <w:t>• DoD Instruction 5230.27, Presentation of DoD-Related Scientific and Technical Papers at Meetings.</w:t>
      </w:r>
    </w:p>
    <w:p w14:paraId="634A2E85" w14:textId="77777777" w:rsidR="00DB1CE5" w:rsidRDefault="00DB1CE5" w:rsidP="00DB1CE5">
      <w:pPr>
        <w:pStyle w:val="BodyText"/>
      </w:pPr>
      <w:r>
        <w:t>• Defense Acquisition Guidebook, available at http://akss.dau.mil/dag/DoD5000.asp?view=document&amp;doc=1.</w:t>
      </w:r>
    </w:p>
    <w:p w14:paraId="2FE783C7" w14:textId="77777777" w:rsidR="00DB1CE5" w:rsidRDefault="00DB1CE5" w:rsidP="00DB1CE5">
      <w:pPr>
        <w:pStyle w:val="BodyText"/>
      </w:pPr>
      <w:r>
        <w:t>• Under Secretary of Defense (Intelligence) Memorandum, Subject: Policy and Procedures for Sanitization of Department of Defense (DoD) Classified or Controlled Unclassified Information Prior to Public Release, is available here</w:t>
      </w:r>
    </w:p>
    <w:p w14:paraId="5FB72C81" w14:textId="77777777" w:rsidR="00DB1CE5" w:rsidRDefault="00DB1CE5" w:rsidP="00DB1CE5">
      <w:pPr>
        <w:pStyle w:val="BodyText"/>
      </w:pPr>
      <w:r>
        <w:t>Link to online training on export controls:</w:t>
      </w:r>
    </w:p>
    <w:p w14:paraId="11332815" w14:textId="77777777" w:rsidR="00DB1CE5" w:rsidRDefault="00DB1CE5" w:rsidP="00DB1CE5">
      <w:pPr>
        <w:pStyle w:val="BodyText"/>
      </w:pPr>
      <w:r>
        <w:t>CLM 036 Technology Transfer and Export Control Fundamentals, http://icatalog.dau.mil/onlinecatalog/courses.aspx?crs_id=306</w:t>
      </w:r>
    </w:p>
    <w:p w14:paraId="72957196" w14:textId="77777777" w:rsidR="00DB1CE5" w:rsidRDefault="00DB1CE5" w:rsidP="00DB1CE5">
      <w:pPr>
        <w:pStyle w:val="Heading5"/>
      </w:pPr>
      <w:bookmarkStart w:id="1356" w:name="_Refd19e201505"/>
      <w:bookmarkStart w:id="1357" w:name="_Tocd19e201505"/>
      <w:bookmarkStart w:id="1358" w:name="_Numd19e201505"/>
      <w:r>
        <w:t>PGI 225.7902 Defense Trade Cooperation Treaties.</w:t>
      </w:r>
      <w:bookmarkEnd w:id="1356"/>
      <w:bookmarkEnd w:id="1357"/>
      <w:bookmarkEnd w:id="1358"/>
    </w:p>
    <w:p w14:paraId="6A337E07" w14:textId="77777777" w:rsidR="00DB1CE5" w:rsidRDefault="00DB1CE5" w:rsidP="00DB1CE5">
      <w:pPr>
        <w:pStyle w:val="BodyText"/>
      </w:pPr>
      <w:r>
        <w:t>The following documents are accessible at: http://pmddtc.state.gov/:</w:t>
      </w:r>
    </w:p>
    <w:p w14:paraId="5476BA2B" w14:textId="77777777" w:rsidR="00DB1CE5" w:rsidRDefault="00DB1CE5" w:rsidP="00DB1CE5">
      <w:pPr>
        <w:pStyle w:val="BodyText"/>
      </w:pPr>
      <w:r>
        <w:t>• DTC Treaties.</w:t>
      </w:r>
    </w:p>
    <w:p w14:paraId="69D0E57A" w14:textId="77777777" w:rsidR="00DB1CE5" w:rsidRDefault="00DB1CE5" w:rsidP="00DB1CE5">
      <w:pPr>
        <w:pStyle w:val="BodyText"/>
      </w:pPr>
      <w:r>
        <w:t>• Implementing Arrangements.</w:t>
      </w:r>
    </w:p>
    <w:p w14:paraId="0E005BB4" w14:textId="77777777" w:rsidR="00DB1CE5" w:rsidRDefault="00DB1CE5" w:rsidP="00DB1CE5">
      <w:pPr>
        <w:pStyle w:val="BodyText"/>
      </w:pPr>
      <w:r>
        <w:t>• The provisions of the International Traffic in Arms Regulations (ITAR) (22 CFR 126.16 (Australia) and 22 CFR 126.17 (United Kingdom)) pertaining to the DTC Treaties.</w:t>
      </w:r>
    </w:p>
    <w:p w14:paraId="3ECACED3" w14:textId="77777777" w:rsidR="00DB1CE5" w:rsidRDefault="00DB1CE5" w:rsidP="00DB1CE5">
      <w:pPr>
        <w:pStyle w:val="BodyText"/>
      </w:pPr>
      <w:r>
        <w:t>• List of Defense Articles Exempted from DTC Treaty Coverage (also in 22 CFR 126 Supplement No. 1).</w:t>
      </w:r>
    </w:p>
    <w:p w14:paraId="056D449B" w14:textId="77777777" w:rsidR="00DB1CE5" w:rsidRDefault="00DB1CE5" w:rsidP="00DB1CE5">
      <w:pPr>
        <w:pStyle w:val="BodyText"/>
      </w:pPr>
      <w:r>
        <w:t>• List of Approved Community Members.</w:t>
      </w:r>
    </w:p>
    <w:p w14:paraId="4BED9A84" w14:textId="77777777" w:rsidR="00DB1CE5" w:rsidRDefault="00DB1CE5" w:rsidP="00DB1CE5">
      <w:pPr>
        <w:pStyle w:val="BodyText"/>
      </w:pPr>
      <w:r>
        <w:t>• Definitions.</w:t>
      </w:r>
    </w:p>
    <w:p w14:paraId="754D9A3C" w14:textId="77777777" w:rsidR="00DB1CE5" w:rsidRDefault="00DB1CE5" w:rsidP="00DB1CE5">
      <w:pPr>
        <w:pStyle w:val="Heading6"/>
      </w:pPr>
      <w:bookmarkStart w:id="1359" w:name="_Refd19e201534"/>
      <w:bookmarkStart w:id="1360" w:name="_Tocd19e201534"/>
      <w:bookmarkStart w:id="1361" w:name="_Numd19e201534"/>
      <w:r>
        <w:t>PGI 225.7902-2 Purpose.</w:t>
      </w:r>
      <w:bookmarkEnd w:id="1359"/>
      <w:bookmarkEnd w:id="1360"/>
      <w:bookmarkEnd w:id="1361"/>
    </w:p>
    <w:p w14:paraId="3D22D94C" w14:textId="77777777" w:rsidR="00DB1CE5" w:rsidRDefault="00DB1CE5" w:rsidP="00DB1CE5">
      <w:pPr>
        <w:pStyle w:val="BodyText"/>
        <w:ind w:left="1440"/>
      </w:pPr>
      <w:r>
        <w:t>(1) Background.</w:t>
      </w:r>
    </w:p>
    <w:p w14:paraId="7CF708DB" w14:textId="77777777" w:rsidR="00DB1CE5" w:rsidRDefault="00DB1CE5" w:rsidP="00DB1CE5">
      <w:pPr>
        <w:pStyle w:val="BodyText"/>
        <w:ind w:left="2160"/>
      </w:pPr>
      <w:r>
        <w:t xml:space="preserve">(i) The U.S. Government controls exports of defense articles, technical data, and defense services. The controls are imposed by the Arms Export Control Act (AECA) and the Department of State regulation that implements the AECA export controls. That regulation is the ITAR. See PGI </w:t>
      </w:r>
      <w:r>
        <w:rPr>
          <w:color w:val="0000FF"/>
        </w:rPr>
        <w:fldChar w:fldCharType="begin"/>
      </w:r>
      <w:r>
        <w:rPr>
          <w:color w:val="0000FF"/>
        </w:rPr>
        <w:instrText xml:space="preserve"> REF _Numd19e38572 \h </w:instrText>
      </w:r>
      <w:r>
        <w:rPr>
          <w:color w:val="0000FF"/>
        </w:rPr>
      </w:r>
      <w:r>
        <w:fldChar w:fldCharType="separate"/>
      </w:r>
      <w:r>
        <w:rPr>
          <w:color w:val="0000FF"/>
          <w:u w:val="single"/>
        </w:rPr>
        <w:t>204.7302</w:t>
      </w:r>
      <w:r>
        <w:rPr>
          <w:color w:val="0000FF"/>
        </w:rPr>
        <w:fldChar w:fldCharType="end"/>
      </w:r>
      <w:r>
        <w:t>(2)(i) for more information about the ITAR.</w:t>
      </w:r>
    </w:p>
    <w:p w14:paraId="2C1BA801" w14:textId="77777777" w:rsidR="00DB1CE5" w:rsidRDefault="00DB1CE5" w:rsidP="00DB1CE5">
      <w:pPr>
        <w:pStyle w:val="BodyText"/>
        <w:ind w:left="2160"/>
      </w:pPr>
      <w:r>
        <w:t>(ii) Under the ITAR, the Department of State manages an export licensing system in which government approvals are often necessary for companies to hold discussions about potential projects, pursue joint activities, ship hardware, or transfer know-how to one another, and even sometimes to move engineers and other personnel within branches of the same company located in different countries. This process can be challenging for U.S. exporters and for foreign firms in their supply chains.</w:t>
      </w:r>
    </w:p>
    <w:p w14:paraId="3C08FE50" w14:textId="77777777" w:rsidR="00DB1CE5" w:rsidRDefault="00DB1CE5" w:rsidP="00DB1CE5">
      <w:pPr>
        <w:pStyle w:val="BodyText"/>
        <w:ind w:left="2160"/>
      </w:pPr>
      <w:r>
        <w:t>(iii) Given the close allied relationship of the United States with Australia and the United Kingdom, the President and the respective Prime Ministers decided to reform the defense trade system between their countries with the goal of facilitating the exchange of certain defense articles, technical data, and defense services between their militaries and security authorities, and their industries. They negotiated bilateral Defense Trade Cooperation DTC Treaties to achieve this goal. These bilateral DTC Treaties establish permissions for export without export licenses for each country, if an export meets the DTC Treaty requirements.</w:t>
      </w:r>
    </w:p>
    <w:p w14:paraId="401115A2" w14:textId="77777777" w:rsidR="00DB1CE5" w:rsidRDefault="00DB1CE5" w:rsidP="00DB1CE5">
      <w:pPr>
        <w:pStyle w:val="BodyText"/>
      </w:pPr>
      <w:r>
        <w:t>Other exports remain under the AECA and the ITAR. The DTC Treaties are intended solely to waive certain requirements of the ITAR for specific transactions within the scope of the DTC Treaties not remove any requirements for contractors to comply with domestic U.S. law.</w:t>
      </w:r>
    </w:p>
    <w:p w14:paraId="6A77C822" w14:textId="77777777" w:rsidR="00DB1CE5" w:rsidRDefault="00DB1CE5" w:rsidP="00DB1CE5">
      <w:pPr>
        <w:pStyle w:val="BodyText"/>
        <w:ind w:left="2160"/>
      </w:pPr>
      <w:r>
        <w:t>(iv) The Department of State regulations implementing the DTC Treaties are in the ITAR.</w:t>
      </w:r>
    </w:p>
    <w:p w14:paraId="1045A9DB" w14:textId="77777777" w:rsidR="00DB1CE5" w:rsidRDefault="00DB1CE5" w:rsidP="00DB1CE5">
      <w:pPr>
        <w:pStyle w:val="BodyText"/>
        <w:ind w:left="1440"/>
      </w:pPr>
      <w:r>
        <w:t>(2) How the DTC Treaties work.</w:t>
      </w:r>
    </w:p>
    <w:p w14:paraId="5B91E071" w14:textId="77777777" w:rsidR="00DB1CE5" w:rsidRDefault="00DB1CE5" w:rsidP="00DB1CE5">
      <w:pPr>
        <w:pStyle w:val="BodyText"/>
        <w:ind w:left="2160"/>
      </w:pPr>
      <w:r>
        <w:t xml:space="preserve">(i) The DTC Treaties establish Approved Communities. The “Approved Community” for each DTC Treaty is defined in DFARS clause </w:t>
      </w:r>
      <w:r>
        <w:rPr>
          <w:color w:val="0000FF"/>
        </w:rPr>
        <w:fldChar w:fldCharType="begin"/>
      </w:r>
      <w:r>
        <w:rPr>
          <w:color w:val="0000FF"/>
        </w:rPr>
        <w:instrText xml:space="preserve"> REF _Numd19e133517 \h </w:instrText>
      </w:r>
      <w:r>
        <w:rPr>
          <w:color w:val="0000FF"/>
        </w:rPr>
      </w:r>
      <w:r>
        <w:fldChar w:fldCharType="separate"/>
      </w:r>
      <w:r>
        <w:rPr>
          <w:color w:val="0000FF"/>
          <w:u w:val="single"/>
        </w:rPr>
        <w:t>252.225-7047</w:t>
      </w:r>
      <w:r>
        <w:rPr>
          <w:color w:val="0000FF"/>
        </w:rPr>
        <w:fldChar w:fldCharType="end"/>
      </w:r>
      <w:r>
        <w:t>. Exports of most U.S. defense articles, technical data, and defense services are permitted to go into and to move within the Approved Community, without the need for government approvals and export licenses (provided that all persons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when in support of the following:</w:t>
      </w:r>
    </w:p>
    <w:p w14:paraId="065C3D80" w14:textId="77777777" w:rsidR="00DB1CE5" w:rsidRDefault="00DB1CE5" w:rsidP="00DB1CE5">
      <w:pPr>
        <w:pStyle w:val="BodyText"/>
      </w:pPr>
      <w:r>
        <w:t>• Combined U.S.-Australia or U.S.-U.K. military or counterterrorism operations.</w:t>
      </w:r>
    </w:p>
    <w:p w14:paraId="1BB000F0" w14:textId="77777777" w:rsidR="00DB1CE5" w:rsidRDefault="00DB1CE5" w:rsidP="00DB1CE5">
      <w:pPr>
        <w:pStyle w:val="BodyText"/>
      </w:pPr>
      <w:r>
        <w:t>• U.S.-Australia or U.S.-U.K. cooperative security and defense research, development, production, and support programs.</w:t>
      </w:r>
    </w:p>
    <w:p w14:paraId="4A20BBD2" w14:textId="77777777" w:rsidR="00DB1CE5" w:rsidRDefault="00DB1CE5" w:rsidP="00DB1CE5">
      <w:pPr>
        <w:pStyle w:val="BodyText"/>
      </w:pPr>
      <w:r>
        <w:t>• Specific security and defense projects that are for the government of Australia or the government of the United Kingdom use only.</w:t>
      </w:r>
    </w:p>
    <w:p w14:paraId="64D24FD0" w14:textId="77777777" w:rsidR="00DB1CE5" w:rsidRDefault="00DB1CE5" w:rsidP="00DB1CE5">
      <w:pPr>
        <w:pStyle w:val="BodyText"/>
      </w:pPr>
      <w:r>
        <w:t>• U.S. Government end use.</w:t>
      </w:r>
    </w:p>
    <w:p w14:paraId="734CC74F" w14:textId="77777777" w:rsidR="00DB1CE5" w:rsidRDefault="00DB1CE5" w:rsidP="00DB1CE5">
      <w:pPr>
        <w:pStyle w:val="BodyText"/>
        <w:ind w:left="2160"/>
      </w:pPr>
      <w:r>
        <w:t>(ii) Under the DTC Treaties, instead of a U.S. exporter preparing and requesting Department of State approval of an export license or other written authorization for a project, the exporter may elect to use the applicable DTC Treaty if Treaty conditions are met. If using a DTC Treaty, the exporter will check the Department of State website (http://pmddtc.state.gov/) or other appropriate reference and verify that—</w:t>
      </w:r>
    </w:p>
    <w:p w14:paraId="63871F5A" w14:textId="77777777" w:rsidR="00DB1CE5" w:rsidRDefault="00DB1CE5" w:rsidP="00DB1CE5">
      <w:pPr>
        <w:pStyle w:val="BodyText"/>
      </w:pPr>
      <w:r>
        <w:t>• The Australian or U.K. partner is on the list of approved companies/facilities (i.e., a member of the Approved Community);</w:t>
      </w:r>
    </w:p>
    <w:p w14:paraId="51CAB110" w14:textId="77777777" w:rsidR="00DB1CE5" w:rsidRDefault="00DB1CE5" w:rsidP="00DB1CE5">
      <w:pPr>
        <w:pStyle w:val="BodyText"/>
      </w:pPr>
      <w:r>
        <w:t>• The effort is in support of at least one of the scope areas identified in paragraph (2)(i) of this section; and</w:t>
      </w:r>
    </w:p>
    <w:p w14:paraId="67F785D5" w14:textId="77777777" w:rsidR="00DB1CE5" w:rsidRDefault="00DB1CE5" w:rsidP="00DB1CE5">
      <w:pPr>
        <w:pStyle w:val="BodyText"/>
      </w:pPr>
      <w:r>
        <w:t>• The defense article is not on the exempted technology list. (Also in 22 CFR 126 Supplement No. 1).</w:t>
      </w:r>
    </w:p>
    <w:p w14:paraId="1DD6201C" w14:textId="77777777" w:rsidR="00DB1CE5" w:rsidRDefault="00DB1CE5" w:rsidP="00DB1CE5">
      <w:pPr>
        <w:pStyle w:val="BodyText"/>
      </w:pPr>
      <w:r>
        <w:t>If all three conditions are met, then the U.S. exporter and the Australian or U.K. partner may use the DTC Treaty exemptions in the ITAR to move qualifying defense articles without the need to obtain export licenses or other written authorizations, provided compliance with paragraph (2)(i) of this section.</w:t>
      </w:r>
    </w:p>
    <w:p w14:paraId="3A9AA2F2" w14:textId="77777777" w:rsidR="00DB1CE5" w:rsidRDefault="00DB1CE5" w:rsidP="00DB1CE5">
      <w:pPr>
        <w:pStyle w:val="BodyText"/>
        <w:ind w:left="2160"/>
      </w:pPr>
      <w:r>
        <w:t xml:space="preserve">(iii) A company using a DTC Treaty, in addition to checking the three lists (as explained in paragraph (2)(ii) of this section), must also comply with requirements in the applicable DTC Treaty and the associated Implementing Arrangements, and the provisions of the ITAR pertaining to the DTC Treaty. These include marking and record keeping requirements to ensure that export-controlled items are recognized as such and treated accordingly. For example, instead of normal ITAR requirements, the provisions of the ITAR pertaining to the DTC Treaties establish the requirements that apply. Similarly, DFARS </w:t>
      </w:r>
      <w:r>
        <w:rPr>
          <w:color w:val="0000FF"/>
        </w:rPr>
        <w:fldChar w:fldCharType="begin"/>
      </w:r>
      <w:r>
        <w:rPr>
          <w:color w:val="0000FF"/>
        </w:rPr>
        <w:instrText xml:space="preserve"> REF _Numd19e79221 \h </w:instrText>
      </w:r>
      <w:r>
        <w:rPr>
          <w:color w:val="0000FF"/>
        </w:rPr>
      </w:r>
      <w:r>
        <w:fldChar w:fldCharType="separate"/>
      </w:r>
      <w:r>
        <w:rPr>
          <w:color w:val="0000FF"/>
          <w:u w:val="single"/>
        </w:rPr>
        <w:t>225.7902</w:t>
      </w:r>
      <w:r>
        <w:rPr>
          <w:color w:val="0000FF"/>
        </w:rPr>
        <w:fldChar w:fldCharType="end"/>
      </w:r>
      <w:r>
        <w:t xml:space="preserve"> implements requirements that relate to exports that a prospective contractor may make under a DoD solicitation or that a contractor may make in performance of a DoD contract.</w:t>
      </w:r>
    </w:p>
    <w:p w14:paraId="5969F069" w14:textId="77777777" w:rsidR="00DB1CE5" w:rsidRDefault="00DB1CE5" w:rsidP="00DB1CE5">
      <w:pPr>
        <w:pStyle w:val="BodyText"/>
      </w:pPr>
      <w:r>
        <w:t>The company must continue to comply with domestic laws and regulations, including those pertaining to the movement of defense articles within the United States.</w:t>
      </w:r>
    </w:p>
    <w:p w14:paraId="5038C575" w14:textId="77777777" w:rsidR="00DB1CE5" w:rsidRDefault="00DB1CE5" w:rsidP="00DB1CE5">
      <w:pPr>
        <w:pStyle w:val="Heading6"/>
      </w:pPr>
      <w:bookmarkStart w:id="1362" w:name="_Refd19e201602"/>
      <w:bookmarkStart w:id="1363" w:name="_Tocd19e201602"/>
      <w:bookmarkStart w:id="1364" w:name="_Numd19e201602"/>
      <w:r>
        <w:t>PGI 225.7902-4 Procedures.</w:t>
      </w:r>
      <w:bookmarkEnd w:id="1362"/>
      <w:bookmarkEnd w:id="1363"/>
      <w:bookmarkEnd w:id="1364"/>
    </w:p>
    <w:p w14:paraId="2CFC0720" w14:textId="77777777" w:rsidR="00DB1CE5" w:rsidRDefault="00DB1CE5" w:rsidP="00DB1CE5">
      <w:pPr>
        <w:pStyle w:val="BodyText"/>
        <w:ind w:left="1440"/>
      </w:pPr>
      <w:r>
        <w:t>(1) Since the DTC Treaties apply only to eligible items, a solicitation or contract falls within the scope of the DTC Treaties, and is thus eligible for DTC Treaty coverage (i.e., falls within the scope of the DTC Treaties) if it will acquire at least one defense article that is not otherwise exempt from the DTC Treaties and is required for—</w:t>
      </w:r>
    </w:p>
    <w:p w14:paraId="5BAA267F" w14:textId="77777777" w:rsidR="00DB1CE5" w:rsidRDefault="00DB1CE5" w:rsidP="00DB1CE5">
      <w:pPr>
        <w:pStyle w:val="BodyText"/>
        <w:ind w:left="2160"/>
      </w:pPr>
      <w:r>
        <w:t>(i) Combined military or counterterrorism operations as described in the Implementing Arrangements;</w:t>
      </w:r>
    </w:p>
    <w:p w14:paraId="2993C81B" w14:textId="77777777" w:rsidR="00DB1CE5" w:rsidRDefault="00DB1CE5" w:rsidP="00DB1CE5">
      <w:pPr>
        <w:pStyle w:val="BodyText"/>
        <w:ind w:left="2160"/>
      </w:pPr>
      <w:r>
        <w:t>(ii) Cooperative security and defense research, development, production, and support programs that are identified pursuant to the Implementing Arrangements;</w:t>
      </w:r>
    </w:p>
    <w:p w14:paraId="257071DA" w14:textId="77777777" w:rsidR="00DB1CE5" w:rsidRDefault="00DB1CE5" w:rsidP="00DB1CE5">
      <w:pPr>
        <w:pStyle w:val="BodyText"/>
        <w:ind w:left="2160"/>
      </w:pPr>
      <w:r>
        <w:t>(iii) Cases where the government or Australia or the government of the United Kingdom is the end user in mutually agreed specific security and defense projects, that are identified pursuant to the Implementing Arrangements; or</w:t>
      </w:r>
    </w:p>
    <w:p w14:paraId="65CC7AF4" w14:textId="77777777" w:rsidR="00DB1CE5" w:rsidRDefault="00DB1CE5" w:rsidP="00DB1CE5">
      <w:pPr>
        <w:pStyle w:val="BodyText"/>
        <w:ind w:left="2160"/>
      </w:pPr>
      <w:r>
        <w:t>(iv) U.S. Government end use under a solicitation or contract.</w:t>
      </w:r>
    </w:p>
    <w:p w14:paraId="7095DCC5" w14:textId="77777777" w:rsidR="00DB1CE5" w:rsidRDefault="00DB1CE5" w:rsidP="00DB1CE5">
      <w:pPr>
        <w:pStyle w:val="BodyText"/>
        <w:ind w:left="1440"/>
      </w:pPr>
      <w:r>
        <w:t>(2) Since the DTC Treaties apply only to eligible items, a solicitation or contract falls within the scope of the DTC Treaties and is thus eligible for DTC Treaty coverage when it will acquire at least one defense article that is DTC Treaty-eligible and the contract falls within the scope of the DTC Treaties. Article 3, section (2) of each DTC Treaty and Section 4 of each Implementing Arrangement require the DTC Treaty Participants to maintain lists of defense articles to be exempted from the scope of the DTC Treaties. These exempted technology lists are incorporated in Supplement No. 1 to part of the ITAR and are accessible at: http://www.pmddtc.state.gov/treaties/index.html</w:t>
      </w:r>
    </w:p>
    <w:p w14:paraId="4043749E" w14:textId="77777777" w:rsidR="00DB1CE5" w:rsidRDefault="00DB1CE5" w:rsidP="00DB1CE5">
      <w:pPr>
        <w:pStyle w:val="BodyText"/>
        <w:ind w:left="1440"/>
      </w:pPr>
      <w:r>
        <w:t xml:space="preserve">(3) The DTC Treaties do not apply to defense articles initially being acquired pursuant to the U.S. Foreign Military Sales (FMS) program, although, once the defense articles are acquired by the Australia or United Kingdom under an FMS case, the DTC Treaty applies as though the defense articles were exported under the DTC Treaty, subject to PGI </w:t>
      </w:r>
      <w:r>
        <w:rPr>
          <w:color w:val="0000FF"/>
        </w:rPr>
        <w:fldChar w:fldCharType="begin"/>
      </w:r>
      <w:r>
        <w:rPr>
          <w:color w:val="0000FF"/>
        </w:rPr>
        <w:instrText xml:space="preserve"> REF _Numd19e201534 \h </w:instrText>
      </w:r>
      <w:r>
        <w:rPr>
          <w:color w:val="0000FF"/>
        </w:rPr>
      </w:r>
      <w:r>
        <w:fldChar w:fldCharType="separate"/>
      </w:r>
      <w:r>
        <w:rPr>
          <w:color w:val="0000FF"/>
          <w:u w:val="single"/>
        </w:rPr>
        <w:t>225.7902-2</w:t>
      </w:r>
      <w:r>
        <w:rPr>
          <w:color w:val="0000FF"/>
        </w:rPr>
        <w:fldChar w:fldCharType="end"/>
      </w:r>
      <w:r>
        <w:t xml:space="preserve"> .</w:t>
      </w:r>
    </w:p>
    <w:p w14:paraId="76DD9F65" w14:textId="77777777" w:rsidR="00DB1CE5" w:rsidRDefault="00DB1CE5" w:rsidP="00DB1CE5">
      <w:pPr>
        <w:pStyle w:val="BodyText"/>
        <w:ind w:left="1440"/>
      </w:pPr>
      <w:r>
        <w:t>(4) If a company obtains an export license, or other authorization, for the export of defense articles that might otherwise have been eligible for export without a license under a DTC Treaty, the terms of the export license, or other authorization, shall apply unless and until the company obtains approval to transition to DTC Treaty coverage. The process and requirements for transition are described in 22 CFR 126.16(i) and 22 CFR 126.17(i), respectively.</w:t>
      </w:r>
    </w:p>
    <w:p w14:paraId="2F38E944" w14:textId="77777777" w:rsidR="00DB1CE5" w:rsidRDefault="00DB1CE5" w:rsidP="00DB1CE5">
      <w:pPr>
        <w:pStyle w:val="Heading3"/>
      </w:pPr>
      <w:bookmarkStart w:id="1365" w:name="_Refd19e201635"/>
      <w:bookmarkStart w:id="1366" w:name="_Tocd19e201635"/>
      <w:bookmarkStart w:id="1367" w:name="_Numd19e201635"/>
      <w:r>
        <w:t>PGI Part 226 - OTHER SOCIOECONOMIC PROGRAMS</w:t>
      </w:r>
      <w:bookmarkEnd w:id="1365"/>
      <w:bookmarkEnd w:id="1366"/>
      <w:bookmarkEnd w:id="1367"/>
    </w:p>
    <w:p w14:paraId="3559AE0B" w14:textId="77777777" w:rsidR="00DB1CE5" w:rsidRDefault="00DB1CE5" w:rsidP="00DB1CE5">
      <w:pPr>
        <w:pStyle w:val="ListBullet"/>
        <w:numPr>
          <w:ilvl w:val="0"/>
          <w:numId w:val="1268"/>
        </w:numPr>
      </w:pPr>
      <w:r>
        <w:rPr>
          <w:color w:val="0000FF"/>
        </w:rPr>
        <w:fldChar w:fldCharType="begin"/>
      </w:r>
      <w:r>
        <w:rPr>
          <w:color w:val="0000FF"/>
        </w:rPr>
        <w:instrText xml:space="preserve"> REF _Numd19e201670 \h </w:instrText>
      </w:r>
      <w:r>
        <w:rPr>
          <w:color w:val="0000FF"/>
        </w:rPr>
      </w:r>
      <w:r>
        <w:fldChar w:fldCharType="separate"/>
      </w:r>
      <w:r>
        <w:rPr>
          <w:color w:val="0000FF"/>
          <w:u w:val="single"/>
        </w:rPr>
        <w:t>PGI 226.1 -INDIAN INCENTIVE PROGRAM</w:t>
      </w:r>
      <w:r>
        <w:rPr>
          <w:color w:val="0000FF"/>
        </w:rPr>
        <w:fldChar w:fldCharType="end"/>
      </w:r>
    </w:p>
    <w:p w14:paraId="4C76BBC1" w14:textId="77777777" w:rsidR="00DB1CE5" w:rsidRDefault="00DB1CE5" w:rsidP="00DB1CE5">
      <w:pPr>
        <w:pStyle w:val="ListBullet2"/>
        <w:numPr>
          <w:ilvl w:val="1"/>
          <w:numId w:val="1269"/>
        </w:numPr>
      </w:pPr>
      <w:r>
        <w:rPr>
          <w:color w:val="0000FF"/>
        </w:rPr>
        <w:fldChar w:fldCharType="begin"/>
      </w:r>
      <w:r>
        <w:rPr>
          <w:color w:val="0000FF"/>
        </w:rPr>
        <w:instrText xml:space="preserve"> REF _Numd19e201683 \h </w:instrText>
      </w:r>
      <w:r>
        <w:rPr>
          <w:color w:val="0000FF"/>
        </w:rPr>
      </w:r>
      <w:r>
        <w:fldChar w:fldCharType="separate"/>
      </w:r>
      <w:r>
        <w:rPr>
          <w:color w:val="0000FF"/>
          <w:u w:val="single"/>
        </w:rPr>
        <w:t>PGI 226.103 Procedures.</w:t>
      </w:r>
      <w:r>
        <w:rPr>
          <w:color w:val="0000FF"/>
        </w:rPr>
        <w:fldChar w:fldCharType="end"/>
      </w:r>
    </w:p>
    <w:p w14:paraId="020DBA34" w14:textId="77777777" w:rsidR="00DB1CE5" w:rsidRDefault="00DB1CE5" w:rsidP="00DB1CE5">
      <w:pPr>
        <w:pStyle w:val="Heading4"/>
      </w:pPr>
      <w:bookmarkStart w:id="1368" w:name="_Refd19e201670"/>
      <w:bookmarkStart w:id="1369" w:name="_Tocd19e201670"/>
      <w:bookmarkStart w:id="1370" w:name="_Numd19e201670"/>
      <w:r>
        <w:t>PGI 226.1 -INDIAN INCENTIVE PROGRAM</w:t>
      </w:r>
      <w:bookmarkEnd w:id="1368"/>
      <w:bookmarkEnd w:id="1369"/>
      <w:bookmarkEnd w:id="1370"/>
    </w:p>
    <w:p w14:paraId="63ACFD42" w14:textId="77777777" w:rsidR="00DB1CE5" w:rsidRDefault="00DB1CE5" w:rsidP="00DB1CE5">
      <w:pPr>
        <w:pStyle w:val="Heading5"/>
      </w:pPr>
      <w:bookmarkStart w:id="1371" w:name="_Refd19e201683"/>
      <w:bookmarkStart w:id="1372" w:name="_Tocd19e201683"/>
      <w:bookmarkStart w:id="1373" w:name="_Numd19e201683"/>
      <w:r>
        <w:t>PGI 226.103 Procedures.</w:t>
      </w:r>
      <w:bookmarkEnd w:id="1371"/>
      <w:bookmarkEnd w:id="1372"/>
      <w:bookmarkEnd w:id="1373"/>
    </w:p>
    <w:p w14:paraId="7E7CB8CC" w14:textId="77777777" w:rsidR="00DB1CE5" w:rsidRDefault="00DB1CE5" w:rsidP="00DB1CE5">
      <w:pPr>
        <w:pStyle w:val="BodyText"/>
        <w:ind w:left="1440"/>
      </w:pPr>
      <w:r>
        <w:t>(1) Submit a request for funding of the Indian incentive to—</w:t>
      </w:r>
    </w:p>
    <w:p w14:paraId="11CA6991" w14:textId="77777777" w:rsidR="00DB1CE5" w:rsidRDefault="00DB1CE5" w:rsidP="00DB1CE5">
      <w:pPr>
        <w:pStyle w:val="BodyText"/>
        <w:ind w:left="1440"/>
      </w:pPr>
      <w:r>
        <w:t>Director, the Office of Small Business Programs</w:t>
      </w:r>
    </w:p>
    <w:p w14:paraId="1D40921B" w14:textId="77777777" w:rsidR="00DB1CE5" w:rsidRDefault="00DB1CE5" w:rsidP="00DB1CE5">
      <w:pPr>
        <w:pStyle w:val="BodyText"/>
        <w:ind w:left="1440"/>
      </w:pPr>
      <w:r>
        <w:t>201 12th Street South, Suite 406</w:t>
      </w:r>
    </w:p>
    <w:p w14:paraId="5131D2A6" w14:textId="77777777" w:rsidR="00DB1CE5" w:rsidRDefault="00DB1CE5" w:rsidP="00DB1CE5">
      <w:pPr>
        <w:pStyle w:val="BodyText"/>
        <w:ind w:left="1440"/>
      </w:pPr>
      <w:r>
        <w:t>Arlington, VA 22202-5411.</w:t>
      </w:r>
    </w:p>
    <w:p w14:paraId="7F6B1706" w14:textId="77777777" w:rsidR="00DB1CE5" w:rsidRDefault="00DB1CE5" w:rsidP="00DB1CE5">
      <w:pPr>
        <w:pStyle w:val="BodyText"/>
        <w:ind w:left="1440"/>
      </w:pPr>
      <w:r>
        <w:t xml:space="preserve">(2) Upon receipt of funding from the Office of the Deputy Assistant Secretary of Defense (Industrial Policy), Office of Small Business Programs, issue a contract modification to add the Indian incentive funding for payment of the contractor’s request for adjustment as described in the clause at DFARS </w:t>
      </w:r>
      <w:r>
        <w:rPr>
          <w:color w:val="0000FF"/>
        </w:rPr>
        <w:fldChar w:fldCharType="begin"/>
      </w:r>
      <w:r>
        <w:rPr>
          <w:color w:val="0000FF"/>
        </w:rPr>
        <w:instrText xml:space="preserve"> REF _Numd19e134860 \h </w:instrText>
      </w:r>
      <w:r>
        <w:rPr>
          <w:color w:val="0000FF"/>
        </w:rPr>
      </w:r>
      <w:r>
        <w:fldChar w:fldCharType="separate"/>
      </w:r>
      <w:r>
        <w:rPr>
          <w:color w:val="0000FF"/>
          <w:u w:val="single"/>
        </w:rPr>
        <w:t>252.226-7001</w:t>
      </w:r>
      <w:r>
        <w:rPr>
          <w:color w:val="0000FF"/>
        </w:rPr>
        <w:fldChar w:fldCharType="end"/>
      </w:r>
      <w:r>
        <w:t>, Utilization of Indian Organizations, Indian-Owned Economic Enterprises, and Native Hawaiian Small Business Concerns.</w:t>
      </w:r>
    </w:p>
    <w:p w14:paraId="4A5F3086" w14:textId="77777777" w:rsidR="00DB1CE5" w:rsidRDefault="00DB1CE5" w:rsidP="00DB1CE5">
      <w:pPr>
        <w:pStyle w:val="Heading1"/>
      </w:pPr>
      <w:bookmarkStart w:id="1374" w:name="_Refd19e201709"/>
      <w:bookmarkStart w:id="1375" w:name="_Tocd19e201709"/>
      <w:bookmarkStart w:id="1376" w:name="_Numd19e201709"/>
      <w:r>
        <w:t>PGI Subchapter E - GENERAL CONTRACTING REQUIREMENTS</w:t>
      </w:r>
      <w:bookmarkEnd w:id="1374"/>
      <w:bookmarkEnd w:id="1375"/>
      <w:bookmarkEnd w:id="1376"/>
    </w:p>
    <w:p w14:paraId="40D55B86" w14:textId="77777777" w:rsidR="00DB1CE5" w:rsidRDefault="00DB1CE5" w:rsidP="00DB1CE5">
      <w:pPr>
        <w:pStyle w:val="Heading2"/>
      </w:pPr>
      <w:bookmarkStart w:id="1377" w:name="_Refd19e201717"/>
      <w:bookmarkStart w:id="1378" w:name="_Tocd19e201717"/>
      <w:bookmarkStart w:id="1379" w:name="_Numd19e201717"/>
      <w:r>
        <w:t>PGI Defense Federal Acquisition Regulation</w:t>
      </w:r>
      <w:bookmarkEnd w:id="1377"/>
      <w:bookmarkEnd w:id="1378"/>
      <w:bookmarkEnd w:id="1379"/>
    </w:p>
    <w:p w14:paraId="5424EB29" w14:textId="77777777" w:rsidR="00DB1CE5" w:rsidRDefault="00DB1CE5" w:rsidP="00DB1CE5">
      <w:pPr>
        <w:pStyle w:val="Heading3"/>
      </w:pPr>
      <w:bookmarkStart w:id="1380" w:name="_Refd19e201725"/>
      <w:bookmarkStart w:id="1381" w:name="_Tocd19e201725"/>
      <w:bookmarkStart w:id="1382" w:name="_Numd19e201725"/>
      <w:r>
        <w:t>PGI Part 227 - TECHNICAL DATA AND ASSOCIATED RIGHTS</w:t>
      </w:r>
      <w:bookmarkEnd w:id="1380"/>
      <w:bookmarkEnd w:id="1381"/>
      <w:bookmarkEnd w:id="1382"/>
    </w:p>
    <w:p w14:paraId="275E68AD" w14:textId="77777777" w:rsidR="00DB1CE5" w:rsidRDefault="00DB1CE5" w:rsidP="00DB1CE5">
      <w:pPr>
        <w:pStyle w:val="ListBullet"/>
        <w:numPr>
          <w:ilvl w:val="0"/>
          <w:numId w:val="1270"/>
        </w:numPr>
      </w:pPr>
      <w:r>
        <w:rPr>
          <w:color w:val="0000FF"/>
        </w:rPr>
        <w:fldChar w:fldCharType="begin"/>
      </w:r>
      <w:r>
        <w:rPr>
          <w:color w:val="0000FF"/>
        </w:rPr>
        <w:instrText xml:space="preserve"> REF _Numd19e201806 \h </w:instrText>
      </w:r>
      <w:r>
        <w:rPr>
          <w:color w:val="0000FF"/>
        </w:rPr>
      </w:r>
      <w:r>
        <w:fldChar w:fldCharType="separate"/>
      </w:r>
      <w:r>
        <w:rPr>
          <w:color w:val="0000FF"/>
          <w:u w:val="single"/>
        </w:rPr>
        <w:t>PGI 227.71 - TECHNICAL DATA AND ASSOCIATED RIGHTS</w:t>
      </w:r>
      <w:r>
        <w:rPr>
          <w:color w:val="0000FF"/>
        </w:rPr>
        <w:fldChar w:fldCharType="end"/>
      </w:r>
    </w:p>
    <w:p w14:paraId="6BE27416" w14:textId="77777777" w:rsidR="00DB1CE5" w:rsidRDefault="00DB1CE5" w:rsidP="00DB1CE5">
      <w:pPr>
        <w:pStyle w:val="ListBullet2"/>
        <w:numPr>
          <w:ilvl w:val="1"/>
          <w:numId w:val="1271"/>
        </w:numPr>
      </w:pPr>
      <w:r>
        <w:rPr>
          <w:color w:val="0000FF"/>
        </w:rPr>
        <w:fldChar w:fldCharType="begin"/>
      </w:r>
      <w:r>
        <w:rPr>
          <w:color w:val="0000FF"/>
        </w:rPr>
        <w:instrText xml:space="preserve"> REF _Numd19e201819 \h </w:instrText>
      </w:r>
      <w:r>
        <w:rPr>
          <w:color w:val="0000FF"/>
        </w:rPr>
      </w:r>
      <w:r>
        <w:fldChar w:fldCharType="separate"/>
      </w:r>
      <w:r>
        <w:rPr>
          <w:color w:val="0000FF"/>
          <w:u w:val="single"/>
        </w:rPr>
        <w:t>PGI 227.7103 Other than commercial products, commercial services, or commercial processes.</w:t>
      </w:r>
      <w:r>
        <w:rPr>
          <w:color w:val="0000FF"/>
        </w:rPr>
        <w:fldChar w:fldCharType="end"/>
      </w:r>
    </w:p>
    <w:p w14:paraId="698C5585" w14:textId="77777777" w:rsidR="00DB1CE5" w:rsidRDefault="00DB1CE5" w:rsidP="00DB1CE5">
      <w:pPr>
        <w:pStyle w:val="ListBullet3"/>
        <w:numPr>
          <w:ilvl w:val="2"/>
          <w:numId w:val="1272"/>
        </w:numPr>
      </w:pPr>
      <w:r>
        <w:rPr>
          <w:color w:val="0000FF"/>
        </w:rPr>
        <w:fldChar w:fldCharType="begin"/>
      </w:r>
      <w:r>
        <w:rPr>
          <w:color w:val="0000FF"/>
        </w:rPr>
        <w:instrText xml:space="preserve"> REF _Numd19e201832 \h </w:instrText>
      </w:r>
      <w:r>
        <w:rPr>
          <w:color w:val="0000FF"/>
        </w:rPr>
      </w:r>
      <w:r>
        <w:fldChar w:fldCharType="separate"/>
      </w:r>
      <w:r>
        <w:rPr>
          <w:color w:val="0000FF"/>
          <w:u w:val="single"/>
        </w:rPr>
        <w:t>PGI 227.7103-2 Acquisition of technical data.</w:t>
      </w:r>
      <w:r>
        <w:rPr>
          <w:color w:val="0000FF"/>
        </w:rPr>
        <w:fldChar w:fldCharType="end"/>
      </w:r>
    </w:p>
    <w:p w14:paraId="47B9ADF3" w14:textId="77777777" w:rsidR="00DB1CE5" w:rsidRDefault="00DB1CE5" w:rsidP="00DB1CE5">
      <w:pPr>
        <w:pStyle w:val="ListBullet"/>
        <w:numPr>
          <w:ilvl w:val="0"/>
          <w:numId w:val="1270"/>
        </w:numPr>
      </w:pPr>
      <w:r>
        <w:rPr>
          <w:color w:val="0000FF"/>
        </w:rPr>
        <w:fldChar w:fldCharType="begin"/>
      </w:r>
      <w:r>
        <w:rPr>
          <w:color w:val="0000FF"/>
        </w:rPr>
        <w:instrText xml:space="preserve"> REF _Numd19e201853 \h </w:instrText>
      </w:r>
      <w:r>
        <w:rPr>
          <w:color w:val="0000FF"/>
        </w:rPr>
      </w:r>
      <w:r>
        <w:fldChar w:fldCharType="separate"/>
      </w:r>
      <w:r>
        <w:rPr>
          <w:color w:val="0000FF"/>
          <w:u w:val="single"/>
        </w:rPr>
        <w:t>PGI 227.72 - COMPUTER SOFTWARE, COMPUTER SOFTWARE DOCUMENTATION, AND ASSOCIATED RIGHTS</w:t>
      </w:r>
      <w:r>
        <w:rPr>
          <w:color w:val="0000FF"/>
        </w:rPr>
        <w:fldChar w:fldCharType="end"/>
      </w:r>
    </w:p>
    <w:p w14:paraId="39532CED" w14:textId="77777777" w:rsidR="00DB1CE5" w:rsidRDefault="00DB1CE5" w:rsidP="00DB1CE5">
      <w:pPr>
        <w:pStyle w:val="ListBullet2"/>
        <w:numPr>
          <w:ilvl w:val="1"/>
          <w:numId w:val="1273"/>
        </w:numPr>
      </w:pPr>
      <w:r>
        <w:rPr>
          <w:color w:val="0000FF"/>
        </w:rPr>
        <w:fldChar w:fldCharType="begin"/>
      </w:r>
      <w:r>
        <w:rPr>
          <w:color w:val="0000FF"/>
        </w:rPr>
        <w:instrText xml:space="preserve"> REF _Numd19e201866 \h </w:instrText>
      </w:r>
      <w:r>
        <w:rPr>
          <w:color w:val="0000FF"/>
        </w:rPr>
      </w:r>
      <w:r>
        <w:fldChar w:fldCharType="separate"/>
      </w:r>
      <w:r>
        <w:rPr>
          <w:color w:val="0000FF"/>
          <w:u w:val="single"/>
        </w:rPr>
        <w:t>PGI 227.7200 Scope of subpart.</w:t>
      </w:r>
      <w:r>
        <w:rPr>
          <w:color w:val="0000FF"/>
        </w:rPr>
        <w:fldChar w:fldCharType="end"/>
      </w:r>
    </w:p>
    <w:p w14:paraId="46EF5E48" w14:textId="77777777" w:rsidR="00DB1CE5" w:rsidRDefault="00DB1CE5" w:rsidP="00DB1CE5">
      <w:pPr>
        <w:pStyle w:val="ListBullet2"/>
        <w:numPr>
          <w:ilvl w:val="1"/>
          <w:numId w:val="1273"/>
        </w:numPr>
      </w:pPr>
      <w:r>
        <w:rPr>
          <w:color w:val="0000FF"/>
        </w:rPr>
        <w:fldChar w:fldCharType="begin"/>
      </w:r>
      <w:r>
        <w:rPr>
          <w:color w:val="0000FF"/>
        </w:rPr>
        <w:instrText xml:space="preserve"> REF _Numd19e201891 \h </w:instrText>
      </w:r>
      <w:r>
        <w:rPr>
          <w:color w:val="0000FF"/>
        </w:rPr>
      </w:r>
      <w:r>
        <w:fldChar w:fldCharType="separate"/>
      </w:r>
      <w:r>
        <w:rPr>
          <w:color w:val="0000FF"/>
          <w:u w:val="single"/>
        </w:rPr>
        <w:t>PGI 227.7203 Other than commercial computer software and other than commercial computer software documentation.</w:t>
      </w:r>
      <w:r>
        <w:rPr>
          <w:color w:val="0000FF"/>
        </w:rPr>
        <w:fldChar w:fldCharType="end"/>
      </w:r>
    </w:p>
    <w:p w14:paraId="6800D65B" w14:textId="77777777" w:rsidR="00DB1CE5" w:rsidRDefault="00DB1CE5" w:rsidP="00DB1CE5">
      <w:pPr>
        <w:pStyle w:val="ListBullet3"/>
        <w:numPr>
          <w:ilvl w:val="2"/>
          <w:numId w:val="1274"/>
        </w:numPr>
      </w:pPr>
      <w:r>
        <w:rPr>
          <w:color w:val="0000FF"/>
        </w:rPr>
        <w:fldChar w:fldCharType="begin"/>
      </w:r>
      <w:r>
        <w:rPr>
          <w:color w:val="0000FF"/>
        </w:rPr>
        <w:instrText xml:space="preserve"> REF _Numd19e201904 \h </w:instrText>
      </w:r>
      <w:r>
        <w:rPr>
          <w:color w:val="0000FF"/>
        </w:rPr>
      </w:r>
      <w:r>
        <w:fldChar w:fldCharType="separate"/>
      </w:r>
      <w:r>
        <w:rPr>
          <w:color w:val="0000FF"/>
          <w:u w:val="single"/>
        </w:rPr>
        <w:t>PGI 227.7203-2 Acquisition of other than commercial computer software and computer software documentation and associated rights.</w:t>
      </w:r>
      <w:r>
        <w:rPr>
          <w:color w:val="0000FF"/>
        </w:rPr>
        <w:fldChar w:fldCharType="end"/>
      </w:r>
    </w:p>
    <w:p w14:paraId="032C57F9" w14:textId="77777777" w:rsidR="00DB1CE5" w:rsidRDefault="00DB1CE5" w:rsidP="00DB1CE5">
      <w:pPr>
        <w:pStyle w:val="Heading4"/>
      </w:pPr>
      <w:bookmarkStart w:id="1383" w:name="_Refd19e201806"/>
      <w:bookmarkStart w:id="1384" w:name="_Tocd19e201806"/>
      <w:bookmarkStart w:id="1385" w:name="_Numd19e201806"/>
      <w:r>
        <w:t>PGI 227.71 - TECHNICAL DATA AND ASSOCIATED RIGHTS</w:t>
      </w:r>
      <w:bookmarkEnd w:id="1383"/>
      <w:bookmarkEnd w:id="1384"/>
      <w:bookmarkEnd w:id="1385"/>
    </w:p>
    <w:p w14:paraId="5737A90C" w14:textId="77777777" w:rsidR="00DB1CE5" w:rsidRDefault="00DB1CE5" w:rsidP="00DB1CE5">
      <w:pPr>
        <w:pStyle w:val="Heading5"/>
      </w:pPr>
      <w:bookmarkStart w:id="1386" w:name="_Refd19e201819"/>
      <w:bookmarkStart w:id="1387" w:name="_Tocd19e201819"/>
      <w:bookmarkStart w:id="1388" w:name="_Numd19e201819"/>
      <w:r>
        <w:t>PGI 227.7103 Other than commercial products, commercial services, or commercial processes.</w:t>
      </w:r>
      <w:bookmarkEnd w:id="1386"/>
      <w:bookmarkEnd w:id="1387"/>
      <w:bookmarkEnd w:id="1388"/>
    </w:p>
    <w:p w14:paraId="0D5D170B" w14:textId="77777777" w:rsidR="00DB1CE5" w:rsidRDefault="00DB1CE5" w:rsidP="00DB1CE5">
      <w:pPr>
        <w:pStyle w:val="Heading6"/>
      </w:pPr>
      <w:bookmarkStart w:id="1389" w:name="_Refd19e201832"/>
      <w:bookmarkStart w:id="1390" w:name="_Tocd19e201832"/>
      <w:bookmarkStart w:id="1391" w:name="_Numd19e201832"/>
      <w:r>
        <w:t>PGI 227.7103-2 Acquisition of technical data.</w:t>
      </w:r>
      <w:bookmarkEnd w:id="1389"/>
      <w:bookmarkEnd w:id="1390"/>
      <w:bookmarkEnd w:id="1391"/>
    </w:p>
    <w:p w14:paraId="4749B7C5" w14:textId="77777777" w:rsidR="00DB1CE5" w:rsidRDefault="00DB1CE5" w:rsidP="00DB1CE5">
      <w:pPr>
        <w:pStyle w:val="BodyText"/>
        <w:ind w:left="720"/>
      </w:pPr>
      <w:r>
        <w:t>(b)(1) See DoDI 5010.44, Intellectual Property (IP) Acquisition and Licensing, sections 4.1 and 4.2, when formulating business advice and contract implementation strategies regarding the program manager’s tailoring of technical data requirements to the needs of the Government.</w:t>
      </w:r>
    </w:p>
    <w:p w14:paraId="721BD1F0" w14:textId="77777777" w:rsidR="00DB1CE5" w:rsidRDefault="00DB1CE5" w:rsidP="00DB1CE5">
      <w:pPr>
        <w:pStyle w:val="Heading4"/>
      </w:pPr>
      <w:bookmarkStart w:id="1392" w:name="_Refd19e201853"/>
      <w:bookmarkStart w:id="1393" w:name="_Tocd19e201853"/>
      <w:bookmarkStart w:id="1394" w:name="_Numd19e201853"/>
      <w:r>
        <w:t>PGI 227.72 - COMPUTER SOFTWARE, COMPUTER SOFTWARE DOCUMENTATION, AND ASSOCIATED RIGHTS</w:t>
      </w:r>
      <w:bookmarkEnd w:id="1392"/>
      <w:bookmarkEnd w:id="1393"/>
      <w:bookmarkEnd w:id="1394"/>
    </w:p>
    <w:p w14:paraId="3051C811" w14:textId="77777777" w:rsidR="00DB1CE5" w:rsidRDefault="00DB1CE5" w:rsidP="00DB1CE5">
      <w:pPr>
        <w:pStyle w:val="Heading5"/>
      </w:pPr>
      <w:bookmarkStart w:id="1395" w:name="_Refd19e201866"/>
      <w:bookmarkStart w:id="1396" w:name="_Tocd19e201866"/>
      <w:bookmarkStart w:id="1397" w:name="_Numd19e201866"/>
      <w:r>
        <w:t>PGI 227.7200 Scope of subpart.</w:t>
      </w:r>
      <w:bookmarkEnd w:id="1395"/>
      <w:bookmarkEnd w:id="1396"/>
      <w:bookmarkEnd w:id="1397"/>
    </w:p>
    <w:p w14:paraId="4C7512F6" w14:textId="77777777" w:rsidR="00DB1CE5" w:rsidRDefault="00DB1CE5" w:rsidP="00DB1CE5">
      <w:pPr>
        <w:pStyle w:val="BodyText"/>
        <w:ind w:left="720"/>
      </w:pPr>
      <w:r>
        <w:t>(b) The contracting officer should consider the following additional guidance and information regarding acquisition of computer software and computer software documentation:</w:t>
      </w:r>
    </w:p>
    <w:p w14:paraId="42653897" w14:textId="77777777" w:rsidR="00DB1CE5" w:rsidRDefault="00DB1CE5" w:rsidP="00DB1CE5">
      <w:pPr>
        <w:pStyle w:val="BodyText"/>
        <w:ind w:left="1440"/>
      </w:pPr>
      <w:r>
        <w:t>(1) DoD Instruction 5000.74, Defense Acquisition of Services.</w:t>
      </w:r>
    </w:p>
    <w:p w14:paraId="4038CECC" w14:textId="77777777" w:rsidR="00DB1CE5" w:rsidRDefault="00DB1CE5" w:rsidP="00DB1CE5">
      <w:pPr>
        <w:pStyle w:val="BodyText"/>
        <w:ind w:left="1440"/>
      </w:pPr>
      <w:r>
        <w:t>(2) DoD Instruction 5000.87, Operation of the Software Acquisition Pathway.</w:t>
      </w:r>
    </w:p>
    <w:p w14:paraId="5E624F0F" w14:textId="77777777" w:rsidR="00DB1CE5" w:rsidRDefault="00DB1CE5" w:rsidP="00DB1CE5">
      <w:pPr>
        <w:pStyle w:val="BodyText"/>
        <w:ind w:left="1440"/>
      </w:pPr>
      <w:r>
        <w:t>(3) DoD Instruction 5010.44, Intellectual Property (IP) Acquisition and Licensing.</w:t>
      </w:r>
    </w:p>
    <w:p w14:paraId="7C7FE250" w14:textId="77777777" w:rsidR="00DB1CE5" w:rsidRDefault="00DB1CE5" w:rsidP="00DB1CE5">
      <w:pPr>
        <w:pStyle w:val="Heading5"/>
      </w:pPr>
      <w:bookmarkStart w:id="1398" w:name="_Refd19e201891"/>
      <w:bookmarkStart w:id="1399" w:name="_Tocd19e201891"/>
      <w:bookmarkStart w:id="1400" w:name="_Numd19e201891"/>
      <w:r>
        <w:t>PGI 227.7203 Other than commercial computer software and other than commercial computer software documentation.</w:t>
      </w:r>
      <w:bookmarkEnd w:id="1398"/>
      <w:bookmarkEnd w:id="1399"/>
      <w:bookmarkEnd w:id="1400"/>
    </w:p>
    <w:p w14:paraId="511A1E88" w14:textId="77777777" w:rsidR="00DB1CE5" w:rsidRDefault="00DB1CE5" w:rsidP="00DB1CE5">
      <w:pPr>
        <w:pStyle w:val="Heading6"/>
      </w:pPr>
      <w:bookmarkStart w:id="1401" w:name="_Refd19e201904"/>
      <w:bookmarkStart w:id="1402" w:name="_Tocd19e201904"/>
      <w:bookmarkStart w:id="1403" w:name="_Numd19e201904"/>
      <w:r>
        <w:t>PGI 227.7203-2 Acquisition of other than commercial computer software and computer software documentation and associated rights.</w:t>
      </w:r>
      <w:bookmarkEnd w:id="1401"/>
      <w:bookmarkEnd w:id="1402"/>
      <w:bookmarkEnd w:id="1403"/>
    </w:p>
    <w:p w14:paraId="721230D4" w14:textId="77777777" w:rsidR="00DB1CE5" w:rsidRDefault="00DB1CE5" w:rsidP="00DB1CE5">
      <w:pPr>
        <w:pStyle w:val="BodyText"/>
        <w:ind w:left="720"/>
      </w:pPr>
      <w:r>
        <w:t>(b)(1) To the maximum extent practicable, an assessment of life-cycle needs should consider periodic delivery of computer software and computer software documentation including all executable code, source code, associated scripts, build procedures, automation scripts, tools, databases, libraries, test results, data sets, firmware, training materials, and any other elements necessary to integrate, test and evaluate, debug, deploy, and operate the software application in all relevant environments (e.g., development, staging, production). See DoDI 5010.44, Intellectual Property (IP) Acquisition and Licensing, sections 4.1 and 4.2, when formulating business advice and contract implementation strategies regarding the program manager’s tailoring of software requirements to the needs of the Government.</w:t>
      </w:r>
    </w:p>
    <w:p w14:paraId="3EE824A9" w14:textId="77777777" w:rsidR="00DB1CE5" w:rsidRDefault="00DB1CE5" w:rsidP="00DB1CE5">
      <w:pPr>
        <w:pStyle w:val="BodyText"/>
        <w:ind w:left="1440"/>
      </w:pPr>
      <w:r>
        <w:t xml:space="preserve">(2)(i) </w:t>
      </w:r>
      <w:r>
        <w:rPr>
          <w:i/>
        </w:rPr>
        <w:t>Procurement planning</w:t>
      </w:r>
      <w:r>
        <w:t>.</w:t>
      </w:r>
    </w:p>
    <w:p w14:paraId="6AD333BF" w14:textId="77777777" w:rsidR="00DB1CE5" w:rsidRDefault="00DB1CE5" w:rsidP="00DB1CE5">
      <w:pPr>
        <w:pStyle w:val="BodyText"/>
        <w:ind w:left="2880"/>
      </w:pPr>
      <w:r>
        <w:t>(A) Based on the results of the assessment of life-cycle needs, and to the maximum extent practicable, the source code should be accompanied by all software capability descriptions (e.g., features, story points, use cases) and all as-built architecture and design products, traceability products, interface definitions including interfaces to proprietary software elements, and any other requisite documentation.</w:t>
      </w:r>
    </w:p>
    <w:p w14:paraId="437503BF" w14:textId="77777777" w:rsidR="00DB1CE5" w:rsidRDefault="00DB1CE5" w:rsidP="00DB1CE5">
      <w:pPr>
        <w:pStyle w:val="BodyText"/>
        <w:ind w:left="2880"/>
      </w:pPr>
      <w:r>
        <w:t>(B) The assessment of life-cycle needs should consider delivery timelines to facilitate transition to a different contractor or to the Government. This approach facilitates management of program risk and supports options for flexibility in the transition of software sustainment to another organization.</w:t>
      </w:r>
    </w:p>
    <w:p w14:paraId="7B1D9CCF" w14:textId="77777777" w:rsidR="00DB1CE5" w:rsidRDefault="00DB1CE5" w:rsidP="00DB1CE5">
      <w:pPr>
        <w:pStyle w:val="BodyText"/>
        <w:ind w:left="2880"/>
      </w:pPr>
      <w:r>
        <w:t>(C) Contracting officers are responsible for ensuring that, wherever practicable, solicitations and contracts include the requirements for periodic delivery and any delivery timelines for computer software and computer software documentation, based upon the assessment of life-cycle needs.</w:t>
      </w:r>
    </w:p>
    <w:p w14:paraId="3A15BD04" w14:textId="77777777" w:rsidR="00DB1CE5" w:rsidRDefault="00DB1CE5" w:rsidP="00DB1CE5">
      <w:pPr>
        <w:pStyle w:val="BodyText"/>
        <w:ind w:left="2160"/>
      </w:pPr>
      <w:r>
        <w:t xml:space="preserve">(ii) </w:t>
      </w:r>
      <w:r>
        <w:rPr>
          <w:i/>
        </w:rPr>
        <w:t>Alternatives to delivery of source code and related software design details.</w:t>
      </w:r>
    </w:p>
    <w:p w14:paraId="6F011A31" w14:textId="77777777" w:rsidR="00DB1CE5" w:rsidRDefault="00DB1CE5" w:rsidP="00DB1CE5">
      <w:pPr>
        <w:pStyle w:val="BodyText"/>
        <w:ind w:left="2880"/>
      </w:pPr>
      <w:r>
        <w:t>(A)(</w:t>
      </w:r>
      <w:r>
        <w:rPr>
          <w:i/>
        </w:rPr>
        <w:t>1</w:t>
      </w:r>
      <w:r>
        <w:t>)In determining whether the Government should require delivery of computer software source code and related software design details developed exclusively or partially at private expense, data managers and other requirements personnel are responsible for considering whether these alternatives permit the Government to—</w:t>
      </w:r>
    </w:p>
    <w:p w14:paraId="1856BE8B" w14:textId="77777777" w:rsidR="00DB1CE5" w:rsidRDefault="00DB1CE5" w:rsidP="00DB1CE5">
      <w:pPr>
        <w:pStyle w:val="BodyText"/>
        <w:ind w:left="5040"/>
      </w:pPr>
      <w:r>
        <w:t>(</w:t>
      </w:r>
      <w:r>
        <w:rPr>
          <w:i/>
        </w:rPr>
        <w:t>ii</w:t>
      </w:r>
      <w:r>
        <w:t>) Meet its management, engineering, and logistics needs; and</w:t>
      </w:r>
    </w:p>
    <w:p w14:paraId="52D88DF9" w14:textId="77777777" w:rsidR="00DB1CE5" w:rsidRDefault="00DB1CE5" w:rsidP="00DB1CE5">
      <w:pPr>
        <w:pStyle w:val="BodyText"/>
        <w:ind w:left="5040"/>
      </w:pPr>
      <w:r>
        <w:t>(</w:t>
      </w:r>
      <w:r>
        <w:rPr>
          <w:i/>
        </w:rPr>
        <w:t>iii</w:t>
      </w:r>
      <w:r>
        <w:t>) Maintain the currency of acquired technical data or software consistent with the assessment of life-cycle needs.</w:t>
      </w:r>
    </w:p>
    <w:p w14:paraId="58CB5B21" w14:textId="77777777" w:rsidR="00DB1CE5" w:rsidRDefault="00DB1CE5" w:rsidP="00DB1CE5">
      <w:pPr>
        <w:pStyle w:val="BodyText"/>
        <w:ind w:left="4320"/>
      </w:pPr>
      <w:r>
        <w:t>(</w:t>
      </w:r>
      <w:r>
        <w:rPr>
          <w:i/>
        </w:rPr>
        <w:t>2</w:t>
      </w:r>
      <w:r>
        <w:t>) To the extent practicable, the Government should also require open interface documentation for any privately developed computer software used in or interoperable with software developed for the Government, to allow for technology insertion on all sides of the interface, as applicable, and to support the use of modular open system approaches.</w:t>
      </w:r>
    </w:p>
    <w:p w14:paraId="0C73DA62" w14:textId="77777777" w:rsidR="00DB1CE5" w:rsidRDefault="00DB1CE5" w:rsidP="00DB1CE5">
      <w:pPr>
        <w:pStyle w:val="BodyText"/>
        <w:ind w:left="2880"/>
      </w:pPr>
      <w:r>
        <w:t>(B)Access agreements permit the Government to view, print, download, annotate, modify, or make derivatives of technical data or computer software stored within a contractor-controlled repository or facility (e.g., in an online environment or in person). Examples of access arrangements include remote online authorization to access an integrated data environment, product data management system operated by the contractor, or mechanisms authorizing physical entry to a contractor-controlled data repository, or cloud-based or subscription-based software products or services. The negotiated access agreement must stipulate permissions based on the assessment of life-cycle needs, and the access agreement must be made part of the contract.</w:t>
      </w:r>
    </w:p>
    <w:p w14:paraId="538D8976" w14:textId="77777777" w:rsidR="00DB1CE5" w:rsidRDefault="00DB1CE5" w:rsidP="00DB1CE5">
      <w:pPr>
        <w:pStyle w:val="BodyText"/>
        <w:ind w:left="2880"/>
      </w:pPr>
      <w:r>
        <w:t>(C) For each technical data or computer software requirement, the requiring activity must determine whether the Government’s needs can be better satisfied through access or formal delivery of the technical data or software (e.g., physical or electronic transfer of the data into Government custody). The Government should consider access to technical data or software when—</w:t>
      </w:r>
    </w:p>
    <w:p w14:paraId="77DF65FB" w14:textId="77777777" w:rsidR="00DB1CE5" w:rsidRDefault="00DB1CE5" w:rsidP="00DB1CE5">
      <w:pPr>
        <w:pStyle w:val="BodyText"/>
        <w:ind w:left="4320"/>
      </w:pPr>
      <w:r>
        <w:t>(</w:t>
      </w:r>
      <w:r>
        <w:rPr>
          <w:i/>
        </w:rPr>
        <w:t>1</w:t>
      </w:r>
      <w:r>
        <w:t>) The delivery of technical data or software is not cost-effective or feasible for technical, legal, or contractual reasons; and</w:t>
      </w:r>
    </w:p>
    <w:p w14:paraId="50584086" w14:textId="77777777" w:rsidR="00DB1CE5" w:rsidRDefault="00DB1CE5" w:rsidP="00DB1CE5">
      <w:pPr>
        <w:pStyle w:val="BodyText"/>
        <w:ind w:left="4320"/>
      </w:pPr>
      <w:r>
        <w:t>(</w:t>
      </w:r>
      <w:r>
        <w:rPr>
          <w:i/>
        </w:rPr>
        <w:t>2</w:t>
      </w:r>
      <w:r>
        <w:t>) Access meets the Government’s needs for such technical data or software throughout the life-cycle of the program.</w:t>
      </w:r>
    </w:p>
    <w:p w14:paraId="64B035B6" w14:textId="77777777" w:rsidR="00DB1CE5" w:rsidRDefault="00DB1CE5" w:rsidP="00DB1CE5">
      <w:pPr>
        <w:pStyle w:val="BodyText"/>
        <w:ind w:left="2880"/>
      </w:pPr>
      <w:r>
        <w:t>(D) Under a data escrow agreement, the Government and the contractor identify a third-party escrow agent that will keep designated technical data or computer software for safekeeping until a contractually specified condition occurs. If a contractually specified condition occurs, then the Government may obtain delivery of the escrowed technical data or computer software. The contracting officer shall include the data escrow agreement in the contract. The contract shall also include the Government’s license rights in the escrowed technical data or computer software. Use of data escrow agreements is not preferable in all cases but may be useful when formal delivery or access is not feasible or cost-effective during the contract’s period of performance or delivery schedule.</w:t>
      </w:r>
    </w:p>
    <w:p w14:paraId="57096992" w14:textId="77777777" w:rsidR="00DB1CE5" w:rsidRDefault="00DB1CE5" w:rsidP="00DB1CE5">
      <w:pPr>
        <w:pStyle w:val="Heading3"/>
      </w:pPr>
      <w:bookmarkStart w:id="1404" w:name="_Refd19e201972"/>
      <w:bookmarkStart w:id="1405" w:name="_Tocd19e201972"/>
      <w:bookmarkStart w:id="1406" w:name="_Numd19e201972"/>
      <w:r>
        <w:t>PGI Part 228 - BONDS AND INSURANCE</w:t>
      </w:r>
      <w:bookmarkEnd w:id="1404"/>
      <w:bookmarkEnd w:id="1405"/>
      <w:bookmarkEnd w:id="1406"/>
    </w:p>
    <w:p w14:paraId="1F23F9CE" w14:textId="77777777" w:rsidR="00DB1CE5" w:rsidRDefault="00DB1CE5" w:rsidP="00DB1CE5">
      <w:pPr>
        <w:pStyle w:val="ListBullet"/>
        <w:numPr>
          <w:ilvl w:val="0"/>
          <w:numId w:val="1275"/>
        </w:numPr>
      </w:pPr>
      <w:r>
        <w:rPr>
          <w:color w:val="0000FF"/>
        </w:rPr>
        <w:fldChar w:fldCharType="begin"/>
      </w:r>
      <w:r>
        <w:rPr>
          <w:color w:val="0000FF"/>
        </w:rPr>
        <w:instrText xml:space="preserve"> REF _Numd19e202033 \h </w:instrText>
      </w:r>
      <w:r>
        <w:rPr>
          <w:color w:val="0000FF"/>
        </w:rPr>
      </w:r>
      <w:r>
        <w:fldChar w:fldCharType="separate"/>
      </w:r>
      <w:r>
        <w:rPr>
          <w:color w:val="0000FF"/>
          <w:u w:val="single"/>
        </w:rPr>
        <w:t>PGI 228.3 -INSURANCE</w:t>
      </w:r>
      <w:r>
        <w:rPr>
          <w:color w:val="0000FF"/>
        </w:rPr>
        <w:fldChar w:fldCharType="end"/>
      </w:r>
    </w:p>
    <w:p w14:paraId="42331FAA" w14:textId="77777777" w:rsidR="00DB1CE5" w:rsidRDefault="00DB1CE5" w:rsidP="00DB1CE5">
      <w:pPr>
        <w:pStyle w:val="ListBullet2"/>
        <w:numPr>
          <w:ilvl w:val="1"/>
          <w:numId w:val="1276"/>
        </w:numPr>
      </w:pPr>
      <w:r>
        <w:rPr>
          <w:color w:val="0000FF"/>
        </w:rPr>
        <w:fldChar w:fldCharType="begin"/>
      </w:r>
      <w:r>
        <w:rPr>
          <w:color w:val="0000FF"/>
        </w:rPr>
        <w:instrText xml:space="preserve"> REF _Numd19e202046 \h </w:instrText>
      </w:r>
      <w:r>
        <w:rPr>
          <w:color w:val="0000FF"/>
        </w:rPr>
      </w:r>
      <w:r>
        <w:fldChar w:fldCharType="separate"/>
      </w:r>
      <w:r>
        <w:rPr>
          <w:color w:val="0000FF"/>
          <w:u w:val="single"/>
        </w:rPr>
        <w:t>PGI 228.304 Risk-pooling arrangements.</w:t>
      </w:r>
      <w:r>
        <w:rPr>
          <w:color w:val="0000FF"/>
        </w:rPr>
        <w:fldChar w:fldCharType="end"/>
      </w:r>
    </w:p>
    <w:p w14:paraId="3E528FB4" w14:textId="77777777" w:rsidR="00DB1CE5" w:rsidRDefault="00DB1CE5" w:rsidP="00DB1CE5">
      <w:pPr>
        <w:pStyle w:val="ListBullet2"/>
        <w:numPr>
          <w:ilvl w:val="1"/>
          <w:numId w:val="1276"/>
        </w:numPr>
      </w:pPr>
      <w:r>
        <w:rPr>
          <w:color w:val="0000FF"/>
        </w:rPr>
        <w:fldChar w:fldCharType="begin"/>
      </w:r>
      <w:r>
        <w:rPr>
          <w:color w:val="0000FF"/>
        </w:rPr>
        <w:instrText xml:space="preserve"> REF _Numd19e202377 \h </w:instrText>
      </w:r>
      <w:r>
        <w:rPr>
          <w:color w:val="0000FF"/>
        </w:rPr>
      </w:r>
      <w:r>
        <w:fldChar w:fldCharType="separate"/>
      </w:r>
      <w:r>
        <w:rPr>
          <w:color w:val="0000FF"/>
          <w:u w:val="single"/>
        </w:rPr>
        <w:t>PGI 228.305 Overseas workers' compensation and war-hazard insurance.</w:t>
      </w:r>
      <w:r>
        <w:rPr>
          <w:color w:val="0000FF"/>
        </w:rPr>
        <w:fldChar w:fldCharType="end"/>
      </w:r>
    </w:p>
    <w:p w14:paraId="005FC928" w14:textId="77777777" w:rsidR="00DB1CE5" w:rsidRDefault="00DB1CE5" w:rsidP="00DB1CE5">
      <w:pPr>
        <w:pStyle w:val="ListBullet2"/>
        <w:numPr>
          <w:ilvl w:val="1"/>
          <w:numId w:val="1276"/>
        </w:numPr>
      </w:pPr>
      <w:r>
        <w:rPr>
          <w:color w:val="0000FF"/>
        </w:rPr>
        <w:fldChar w:fldCharType="begin"/>
      </w:r>
      <w:r>
        <w:rPr>
          <w:color w:val="0000FF"/>
        </w:rPr>
        <w:instrText xml:space="preserve"> REF _Numd19e202409 \h </w:instrText>
      </w:r>
      <w:r>
        <w:rPr>
          <w:color w:val="0000FF"/>
        </w:rPr>
      </w:r>
      <w:r>
        <w:fldChar w:fldCharType="separate"/>
      </w:r>
      <w:r>
        <w:rPr>
          <w:color w:val="0000FF"/>
          <w:u w:val="single"/>
        </w:rPr>
        <w:t>PGI 228.370 Ground and flight risk.</w:t>
      </w:r>
      <w:r>
        <w:rPr>
          <w:color w:val="0000FF"/>
        </w:rPr>
        <w:fldChar w:fldCharType="end"/>
      </w:r>
    </w:p>
    <w:p w14:paraId="75B4B20F" w14:textId="77777777" w:rsidR="00DB1CE5" w:rsidRDefault="00DB1CE5" w:rsidP="00DB1CE5">
      <w:pPr>
        <w:pStyle w:val="ListBullet3"/>
        <w:numPr>
          <w:ilvl w:val="2"/>
          <w:numId w:val="1277"/>
        </w:numPr>
      </w:pPr>
      <w:r>
        <w:rPr>
          <w:color w:val="0000FF"/>
        </w:rPr>
        <w:fldChar w:fldCharType="begin"/>
      </w:r>
      <w:r>
        <w:rPr>
          <w:color w:val="0000FF"/>
        </w:rPr>
        <w:instrText xml:space="preserve"> REF _Numd19e202422 \h </w:instrText>
      </w:r>
      <w:r>
        <w:rPr>
          <w:color w:val="0000FF"/>
        </w:rPr>
      </w:r>
      <w:r>
        <w:fldChar w:fldCharType="separate"/>
      </w:r>
      <w:r>
        <w:rPr>
          <w:color w:val="0000FF"/>
          <w:u w:val="single"/>
        </w:rPr>
        <w:t>PGI 228.370-2 General.</w:t>
      </w:r>
      <w:r>
        <w:rPr>
          <w:color w:val="0000FF"/>
        </w:rPr>
        <w:fldChar w:fldCharType="end"/>
      </w:r>
    </w:p>
    <w:p w14:paraId="301FE1F0" w14:textId="77777777" w:rsidR="00DB1CE5" w:rsidRDefault="00DB1CE5" w:rsidP="00DB1CE5">
      <w:pPr>
        <w:pStyle w:val="Heading4"/>
      </w:pPr>
      <w:bookmarkStart w:id="1407" w:name="_Refd19e202033"/>
      <w:bookmarkStart w:id="1408" w:name="_Tocd19e202033"/>
      <w:bookmarkStart w:id="1409" w:name="_Numd19e202033"/>
      <w:r>
        <w:t>PGI 228.3 -INSURANCE</w:t>
      </w:r>
      <w:bookmarkEnd w:id="1407"/>
      <w:bookmarkEnd w:id="1408"/>
      <w:bookmarkEnd w:id="1409"/>
    </w:p>
    <w:p w14:paraId="522B790C" w14:textId="77777777" w:rsidR="00DB1CE5" w:rsidRDefault="00DB1CE5" w:rsidP="00DB1CE5">
      <w:pPr>
        <w:pStyle w:val="Heading5"/>
      </w:pPr>
      <w:bookmarkStart w:id="1410" w:name="_Refd19e202046"/>
      <w:bookmarkStart w:id="1411" w:name="_Tocd19e202046"/>
      <w:bookmarkStart w:id="1412" w:name="_Numd19e202046"/>
      <w:r>
        <w:t>PGI 228.304 Risk-pooling arrangements.</w:t>
      </w:r>
      <w:bookmarkEnd w:id="1410"/>
      <w:bookmarkEnd w:id="1411"/>
      <w:bookmarkEnd w:id="1412"/>
    </w:p>
    <w:p w14:paraId="68CF986D" w14:textId="77777777" w:rsidR="00DB1CE5" w:rsidRDefault="00DB1CE5" w:rsidP="00DB1CE5">
      <w:pPr>
        <w:pStyle w:val="BodyText"/>
        <w:ind w:left="1440"/>
      </w:pPr>
      <w:r>
        <w:t>(1) The plan—</w:t>
      </w:r>
    </w:p>
    <w:p w14:paraId="7F1769FB" w14:textId="77777777" w:rsidR="00DB1CE5" w:rsidRDefault="00DB1CE5" w:rsidP="00DB1CE5">
      <w:pPr>
        <w:pStyle w:val="BodyText"/>
        <w:ind w:left="2160"/>
      </w:pPr>
      <w:r>
        <w:t>(i) Is implemented by attaching an endorsement to standard insurance policy forms for workers' compensation, employer's liability, comprehensive general, and automobile liability. The endorsement states that the instant policy is subject to the National Defense Projects Rating Plan.</w:t>
      </w:r>
    </w:p>
    <w:p w14:paraId="4049C0F6" w14:textId="77777777" w:rsidR="00DB1CE5" w:rsidRDefault="00DB1CE5" w:rsidP="00DB1CE5">
      <w:pPr>
        <w:pStyle w:val="BodyText"/>
        <w:ind w:left="2160"/>
      </w:pPr>
      <w:r>
        <w:t>(ii) Applies to eligible defense projects of one or more departments/agencies. For purposes of this section, a defense project is any eligible contract or group of contracts with the same contractor.</w:t>
      </w:r>
    </w:p>
    <w:p w14:paraId="687C8417" w14:textId="77777777" w:rsidR="00DB1CE5" w:rsidRDefault="00DB1CE5" w:rsidP="00DB1CE5">
      <w:pPr>
        <w:pStyle w:val="BodyText"/>
        <w:ind w:left="2880"/>
      </w:pPr>
      <w:r>
        <w:t>(A) A defense project is eligible when—</w:t>
      </w:r>
    </w:p>
    <w:p w14:paraId="0BE467AF" w14:textId="77777777" w:rsidR="00DB1CE5" w:rsidRDefault="00DB1CE5" w:rsidP="00DB1CE5">
      <w:pPr>
        <w:pStyle w:val="BodyText"/>
        <w:ind w:left="4320"/>
      </w:pPr>
      <w:r>
        <w:t>(</w:t>
      </w:r>
      <w:r>
        <w:rPr>
          <w:i/>
        </w:rPr>
        <w:t>1</w:t>
      </w:r>
      <w:r>
        <w:t>) Eligible contracts represent, at the inception of the plan, at least 90 percent of the payroll for the total operations at project locations; and</w:t>
      </w:r>
    </w:p>
    <w:p w14:paraId="546A6BAE" w14:textId="77777777" w:rsidR="00DB1CE5" w:rsidRDefault="00DB1CE5" w:rsidP="00DB1CE5">
      <w:pPr>
        <w:pStyle w:val="BodyText"/>
        <w:ind w:left="4320"/>
      </w:pPr>
      <w:r>
        <w:t>(</w:t>
      </w:r>
      <w:r>
        <w:rPr>
          <w:i/>
        </w:rPr>
        <w:t>2</w:t>
      </w:r>
      <w:r>
        <w:t>) The annual insurance premium is estimated to be at least $10,000.</w:t>
      </w:r>
    </w:p>
    <w:p w14:paraId="11B1DA84" w14:textId="77777777" w:rsidR="00DB1CE5" w:rsidRDefault="00DB1CE5" w:rsidP="00DB1CE5">
      <w:pPr>
        <w:pStyle w:val="BodyText"/>
        <w:ind w:left="2880"/>
      </w:pPr>
      <w:r>
        <w:t>(B) A contract is eligible when it is—</w:t>
      </w:r>
    </w:p>
    <w:p w14:paraId="6F18A76F" w14:textId="77777777" w:rsidR="00DB1CE5" w:rsidRDefault="00DB1CE5" w:rsidP="00DB1CE5">
      <w:pPr>
        <w:pStyle w:val="BodyText"/>
        <w:ind w:left="4320"/>
      </w:pPr>
      <w:r>
        <w:t>(</w:t>
      </w:r>
      <w:r>
        <w:rPr>
          <w:i/>
        </w:rPr>
        <w:t>1</w:t>
      </w:r>
      <w:r>
        <w:t>) Either domestic or foreign;</w:t>
      </w:r>
    </w:p>
    <w:p w14:paraId="1FDC30FB" w14:textId="77777777" w:rsidR="00DB1CE5" w:rsidRDefault="00DB1CE5" w:rsidP="00DB1CE5">
      <w:pPr>
        <w:pStyle w:val="BodyText"/>
        <w:ind w:left="4320"/>
      </w:pPr>
      <w:r>
        <w:t>(</w:t>
      </w:r>
      <w:r>
        <w:rPr>
          <w:i/>
        </w:rPr>
        <w:t>2</w:t>
      </w:r>
      <w:r>
        <w:t>) Cost-reimbursement type; or</w:t>
      </w:r>
    </w:p>
    <w:p w14:paraId="5D4FD723" w14:textId="77777777" w:rsidR="00DB1CE5" w:rsidRDefault="00DB1CE5" w:rsidP="00DB1CE5">
      <w:pPr>
        <w:pStyle w:val="BodyText"/>
        <w:ind w:left="4320"/>
      </w:pPr>
      <w:r>
        <w:t>(</w:t>
      </w:r>
      <w:r>
        <w:rPr>
          <w:i/>
        </w:rPr>
        <w:t>3</w:t>
      </w:r>
      <w:r>
        <w:t>) Fixed price with redetermination provisions.</w:t>
      </w:r>
    </w:p>
    <w:p w14:paraId="5AFD3E44" w14:textId="77777777" w:rsidR="00DB1CE5" w:rsidRDefault="00DB1CE5" w:rsidP="00DB1CE5">
      <w:pPr>
        <w:pStyle w:val="BodyText"/>
        <w:ind w:left="1440"/>
      </w:pPr>
      <w:r>
        <w:t>(2) Under construction contracts, include construction subcontractors in the prime contractor's plan only when subcontractor operations are at the project site, and the subcontract provides that the prime contractor will furnish insurance.</w:t>
      </w:r>
    </w:p>
    <w:p w14:paraId="404AADC4" w14:textId="77777777" w:rsidR="00DB1CE5" w:rsidRDefault="00DB1CE5" w:rsidP="00DB1CE5">
      <w:pPr>
        <w:pStyle w:val="BodyText"/>
        <w:ind w:left="1440"/>
      </w:pPr>
      <w:r>
        <w:t>(3) Use the agreement in Table 28-1, Insurance Rating Plan Agreement, when the Government assumes contractor premium payments upon contract termination or completion.</w:t>
      </w:r>
    </w:p>
    <w:p w14:paraId="0BF903BC" w14:textId="77777777" w:rsidR="00DB1CE5" w:rsidRDefault="00DB1CE5" w:rsidP="00DB1CE5">
      <w:pPr>
        <w:pStyle w:val="BodyText"/>
        <w:ind w:left="1440"/>
      </w:pPr>
      <w:r>
        <w:t>(4) The Federal Tort Claims Act provides protection for Government employees while driving Government-owned vehicles in the performance of their assigned duties. Include the endorsement in Table 28-2, Automobile Insurance Policy Endorsement, in automobile liability insurance policies provided under the National Defense Projects Rating Plan.</w:t>
      </w:r>
    </w:p>
    <w:tbl>
      <w:tblPr>
        <w:tblStyle w:val="TableGrid"/>
        <w:tblW w:w="0" w:type="auto"/>
        <w:tblLook w:val="0600" w:firstRow="0" w:lastRow="0" w:firstColumn="0" w:lastColumn="0" w:noHBand="1" w:noVBand="1"/>
      </w:tblPr>
      <w:tblGrid>
        <w:gridCol w:w="3104"/>
        <w:gridCol w:w="3259"/>
        <w:gridCol w:w="3259"/>
      </w:tblGrid>
      <w:tr w:rsidR="00DB1CE5" w14:paraId="0561D566" w14:textId="77777777" w:rsidTr="00E42D96">
        <w:trPr>
          <w:cantSplit/>
        </w:trPr>
        <w:tc>
          <w:tcPr>
            <w:tcW w:w="0" w:type="auto"/>
            <w:gridSpan w:val="3"/>
          </w:tcPr>
          <w:p w14:paraId="6B10FA5E" w14:textId="77777777" w:rsidR="00DB1CE5" w:rsidRDefault="00DB1CE5" w:rsidP="00E42D96">
            <w:pPr>
              <w:pStyle w:val="BodyText"/>
            </w:pPr>
            <w:r>
              <w:t>TABLE 28-1, INSURANCE RATING PLAN RATING AGREEMENT</w:t>
            </w:r>
          </w:p>
        </w:tc>
      </w:tr>
      <w:tr w:rsidR="00DB1CE5" w14:paraId="0BA2FE4D" w14:textId="77777777" w:rsidTr="00E42D96">
        <w:trPr>
          <w:cantSplit/>
        </w:trPr>
        <w:tc>
          <w:tcPr>
            <w:tcW w:w="0" w:type="auto"/>
          </w:tcPr>
          <w:p w14:paraId="1544573D" w14:textId="77777777" w:rsidR="00DB1CE5" w:rsidRDefault="00DB1CE5" w:rsidP="00E42D96"/>
        </w:tc>
        <w:tc>
          <w:tcPr>
            <w:tcW w:w="0" w:type="auto"/>
          </w:tcPr>
          <w:p w14:paraId="79D386F0" w14:textId="77777777" w:rsidR="00DB1CE5" w:rsidRDefault="00DB1CE5" w:rsidP="00E42D96"/>
        </w:tc>
        <w:tc>
          <w:tcPr>
            <w:tcW w:w="0" w:type="auto"/>
          </w:tcPr>
          <w:p w14:paraId="42ECA5D7" w14:textId="77777777" w:rsidR="00DB1CE5" w:rsidRDefault="00DB1CE5" w:rsidP="00E42D96"/>
        </w:tc>
      </w:tr>
      <w:tr w:rsidR="00DB1CE5" w14:paraId="432732D8" w14:textId="77777777" w:rsidTr="00E42D96">
        <w:trPr>
          <w:cantSplit/>
        </w:trPr>
        <w:tc>
          <w:tcPr>
            <w:tcW w:w="0" w:type="auto"/>
          </w:tcPr>
          <w:p w14:paraId="0702979C" w14:textId="77777777" w:rsidR="00DB1CE5" w:rsidRDefault="00DB1CE5" w:rsidP="00E42D96">
            <w:pPr>
              <w:pStyle w:val="BodyText"/>
            </w:pPr>
            <w:r>
              <w:t>Special Casualty Insurance Rating Plan</w:t>
            </w:r>
          </w:p>
          <w:p w14:paraId="097EE1AA" w14:textId="77777777" w:rsidR="00DB1CE5" w:rsidRDefault="00DB1CE5" w:rsidP="00E42D96">
            <w:pPr>
              <w:pStyle w:val="BodyText"/>
            </w:pPr>
            <w:r>
              <w:t>Assignment-Assumption of Premium Obligations</w:t>
            </w:r>
          </w:p>
        </w:tc>
        <w:tc>
          <w:tcPr>
            <w:tcW w:w="0" w:type="auto"/>
          </w:tcPr>
          <w:p w14:paraId="63A3EDC1" w14:textId="77777777" w:rsidR="00DB1CE5" w:rsidRDefault="00DB1CE5" w:rsidP="00E42D96"/>
        </w:tc>
        <w:tc>
          <w:tcPr>
            <w:tcW w:w="0" w:type="auto"/>
          </w:tcPr>
          <w:p w14:paraId="22E4EB64" w14:textId="77777777" w:rsidR="00DB1CE5" w:rsidRDefault="00DB1CE5" w:rsidP="00E42D96"/>
        </w:tc>
      </w:tr>
      <w:tr w:rsidR="00DB1CE5" w14:paraId="2F20EF5E" w14:textId="77777777" w:rsidTr="00E42D96">
        <w:trPr>
          <w:cantSplit/>
        </w:trPr>
        <w:tc>
          <w:tcPr>
            <w:tcW w:w="0" w:type="auto"/>
          </w:tcPr>
          <w:p w14:paraId="51D6684D" w14:textId="77777777" w:rsidR="00DB1CE5" w:rsidRDefault="00DB1CE5" w:rsidP="00E42D96"/>
        </w:tc>
        <w:tc>
          <w:tcPr>
            <w:tcW w:w="0" w:type="auto"/>
          </w:tcPr>
          <w:p w14:paraId="296C3807" w14:textId="77777777" w:rsidR="00DB1CE5" w:rsidRDefault="00DB1CE5" w:rsidP="00E42D96"/>
        </w:tc>
        <w:tc>
          <w:tcPr>
            <w:tcW w:w="0" w:type="auto"/>
          </w:tcPr>
          <w:p w14:paraId="37AE2728" w14:textId="77777777" w:rsidR="00DB1CE5" w:rsidRDefault="00DB1CE5" w:rsidP="00E42D96"/>
        </w:tc>
      </w:tr>
      <w:tr w:rsidR="00DB1CE5" w14:paraId="7C42A8BB" w14:textId="77777777" w:rsidTr="00E42D96">
        <w:trPr>
          <w:cantSplit/>
        </w:trPr>
        <w:tc>
          <w:tcPr>
            <w:tcW w:w="0" w:type="auto"/>
          </w:tcPr>
          <w:p w14:paraId="1D8BA7B7" w14:textId="77777777" w:rsidR="00DB1CE5" w:rsidRDefault="00DB1CE5" w:rsidP="00E42D96">
            <w:pPr>
              <w:pStyle w:val="BodyText"/>
            </w:pPr>
            <w:r>
              <w:t>It is agreed that 100 percent* of the return premiums and premium refunds (and dividends) due or to become due the prime contractor under the policies to which the National Defense Projects Rating Plan Endorsement made a part of policy __________________ applies are hereby assigned to and shall be paid to the United States of America, and the prime contractor directs the Company to make such payments to the office designated for contract administration acting for and on account of the United States of America.</w:t>
            </w:r>
          </w:p>
        </w:tc>
        <w:tc>
          <w:tcPr>
            <w:tcW w:w="0" w:type="auto"/>
          </w:tcPr>
          <w:p w14:paraId="11ADE4A9" w14:textId="77777777" w:rsidR="00DB1CE5" w:rsidRDefault="00DB1CE5" w:rsidP="00E42D96"/>
        </w:tc>
        <w:tc>
          <w:tcPr>
            <w:tcW w:w="0" w:type="auto"/>
          </w:tcPr>
          <w:p w14:paraId="5729DE51" w14:textId="77777777" w:rsidR="00DB1CE5" w:rsidRDefault="00DB1CE5" w:rsidP="00E42D96"/>
        </w:tc>
      </w:tr>
      <w:tr w:rsidR="00DB1CE5" w14:paraId="1F0FC90B" w14:textId="77777777" w:rsidTr="00E42D96">
        <w:trPr>
          <w:cantSplit/>
        </w:trPr>
        <w:tc>
          <w:tcPr>
            <w:tcW w:w="0" w:type="auto"/>
          </w:tcPr>
          <w:p w14:paraId="24500FF0" w14:textId="77777777" w:rsidR="00DB1CE5" w:rsidRDefault="00DB1CE5" w:rsidP="00E42D96"/>
        </w:tc>
        <w:tc>
          <w:tcPr>
            <w:tcW w:w="0" w:type="auto"/>
          </w:tcPr>
          <w:p w14:paraId="2E80235C" w14:textId="77777777" w:rsidR="00DB1CE5" w:rsidRDefault="00DB1CE5" w:rsidP="00E42D96"/>
        </w:tc>
        <w:tc>
          <w:tcPr>
            <w:tcW w:w="0" w:type="auto"/>
          </w:tcPr>
          <w:p w14:paraId="04D94A9B" w14:textId="77777777" w:rsidR="00DB1CE5" w:rsidRDefault="00DB1CE5" w:rsidP="00E42D96"/>
        </w:tc>
      </w:tr>
      <w:tr w:rsidR="00DB1CE5" w14:paraId="39EB1996" w14:textId="77777777" w:rsidTr="00E42D96">
        <w:trPr>
          <w:cantSplit/>
        </w:trPr>
        <w:tc>
          <w:tcPr>
            <w:tcW w:w="0" w:type="auto"/>
          </w:tcPr>
          <w:p w14:paraId="3BA06F55" w14:textId="77777777" w:rsidR="00DB1CE5" w:rsidRDefault="00DB1CE5" w:rsidP="00E42D96">
            <w:pPr>
              <w:pStyle w:val="BodyText"/>
            </w:pPr>
            <w:r>
              <w:t>The United States of America hereby assumes and agrees to fulfill all present and future obligations of the prime contractor with respect to the payment of 100 percent* of the premiums under said policies.</w:t>
            </w:r>
          </w:p>
        </w:tc>
        <w:tc>
          <w:tcPr>
            <w:tcW w:w="0" w:type="auto"/>
          </w:tcPr>
          <w:p w14:paraId="14DBDC89" w14:textId="77777777" w:rsidR="00DB1CE5" w:rsidRDefault="00DB1CE5" w:rsidP="00E42D96"/>
        </w:tc>
        <w:tc>
          <w:tcPr>
            <w:tcW w:w="0" w:type="auto"/>
          </w:tcPr>
          <w:p w14:paraId="51A82047" w14:textId="77777777" w:rsidR="00DB1CE5" w:rsidRDefault="00DB1CE5" w:rsidP="00E42D96"/>
        </w:tc>
      </w:tr>
      <w:tr w:rsidR="00DB1CE5" w14:paraId="51864007" w14:textId="77777777" w:rsidTr="00E42D96">
        <w:trPr>
          <w:cantSplit/>
        </w:trPr>
        <w:tc>
          <w:tcPr>
            <w:tcW w:w="0" w:type="auto"/>
          </w:tcPr>
          <w:p w14:paraId="0B416883" w14:textId="77777777" w:rsidR="00DB1CE5" w:rsidRDefault="00DB1CE5" w:rsidP="00E42D96"/>
        </w:tc>
        <w:tc>
          <w:tcPr>
            <w:tcW w:w="0" w:type="auto"/>
          </w:tcPr>
          <w:p w14:paraId="675314F9" w14:textId="77777777" w:rsidR="00DB1CE5" w:rsidRDefault="00DB1CE5" w:rsidP="00E42D96"/>
        </w:tc>
        <w:tc>
          <w:tcPr>
            <w:tcW w:w="0" w:type="auto"/>
          </w:tcPr>
          <w:p w14:paraId="795874D0" w14:textId="77777777" w:rsidR="00DB1CE5" w:rsidRDefault="00DB1CE5" w:rsidP="00E42D96"/>
        </w:tc>
      </w:tr>
      <w:tr w:rsidR="00DB1CE5" w14:paraId="06EEEE6E" w14:textId="77777777" w:rsidTr="00E42D96">
        <w:trPr>
          <w:cantSplit/>
        </w:trPr>
        <w:tc>
          <w:tcPr>
            <w:tcW w:w="0" w:type="auto"/>
          </w:tcPr>
          <w:p w14:paraId="26533F1C" w14:textId="77777777" w:rsidR="00DB1CE5" w:rsidRDefault="00DB1CE5" w:rsidP="00E42D96">
            <w:pPr>
              <w:pStyle w:val="BodyText"/>
            </w:pPr>
            <w:r>
              <w:t>This agreement, upon acceptance by the prime contractor, the United States of America, and the Company shall be effective from _____________________________</w:t>
            </w:r>
          </w:p>
        </w:tc>
        <w:tc>
          <w:tcPr>
            <w:tcW w:w="0" w:type="auto"/>
          </w:tcPr>
          <w:p w14:paraId="62A8E498" w14:textId="77777777" w:rsidR="00DB1CE5" w:rsidRDefault="00DB1CE5" w:rsidP="00E42D96"/>
        </w:tc>
        <w:tc>
          <w:tcPr>
            <w:tcW w:w="0" w:type="auto"/>
          </w:tcPr>
          <w:p w14:paraId="045689BE" w14:textId="77777777" w:rsidR="00DB1CE5" w:rsidRDefault="00DB1CE5" w:rsidP="00E42D96"/>
        </w:tc>
      </w:tr>
      <w:tr w:rsidR="00DB1CE5" w14:paraId="4CCF7A12" w14:textId="77777777" w:rsidTr="00E42D96">
        <w:trPr>
          <w:cantSplit/>
        </w:trPr>
        <w:tc>
          <w:tcPr>
            <w:tcW w:w="0" w:type="auto"/>
          </w:tcPr>
          <w:p w14:paraId="173DB27A" w14:textId="77777777" w:rsidR="00DB1CE5" w:rsidRDefault="00DB1CE5" w:rsidP="00E42D96"/>
        </w:tc>
        <w:tc>
          <w:tcPr>
            <w:tcW w:w="0" w:type="auto"/>
          </w:tcPr>
          <w:p w14:paraId="34F4B4DC" w14:textId="77777777" w:rsidR="00DB1CE5" w:rsidRDefault="00DB1CE5" w:rsidP="00E42D96"/>
        </w:tc>
        <w:tc>
          <w:tcPr>
            <w:tcW w:w="0" w:type="auto"/>
          </w:tcPr>
          <w:p w14:paraId="2ACB1ACA" w14:textId="77777777" w:rsidR="00DB1CE5" w:rsidRDefault="00DB1CE5" w:rsidP="00E42D96"/>
        </w:tc>
      </w:tr>
      <w:tr w:rsidR="00DB1CE5" w14:paraId="74B3D836" w14:textId="77777777" w:rsidTr="00E42D96">
        <w:trPr>
          <w:cantSplit/>
        </w:trPr>
        <w:tc>
          <w:tcPr>
            <w:tcW w:w="0" w:type="auto"/>
          </w:tcPr>
          <w:p w14:paraId="4E8AD157" w14:textId="77777777" w:rsidR="00DB1CE5" w:rsidRDefault="00DB1CE5" w:rsidP="00E42D96"/>
        </w:tc>
        <w:tc>
          <w:tcPr>
            <w:tcW w:w="0" w:type="auto"/>
          </w:tcPr>
          <w:p w14:paraId="3E8DD76A" w14:textId="77777777" w:rsidR="00DB1CE5" w:rsidRDefault="00DB1CE5" w:rsidP="00E42D96"/>
        </w:tc>
        <w:tc>
          <w:tcPr>
            <w:tcW w:w="0" w:type="auto"/>
          </w:tcPr>
          <w:p w14:paraId="628DCB0F" w14:textId="77777777" w:rsidR="00DB1CE5" w:rsidRDefault="00DB1CE5" w:rsidP="00E42D96">
            <w:pPr>
              <w:pStyle w:val="BodyText"/>
            </w:pPr>
            <w:r>
              <w:t>Accepted_______________________ (Date)</w:t>
            </w:r>
          </w:p>
        </w:tc>
      </w:tr>
      <w:tr w:rsidR="00DB1CE5" w14:paraId="49133BA2" w14:textId="77777777" w:rsidTr="00E42D96">
        <w:trPr>
          <w:cantSplit/>
        </w:trPr>
        <w:tc>
          <w:tcPr>
            <w:tcW w:w="0" w:type="auto"/>
          </w:tcPr>
          <w:p w14:paraId="327A80AF" w14:textId="77777777" w:rsidR="00DB1CE5" w:rsidRDefault="00DB1CE5" w:rsidP="00E42D96"/>
        </w:tc>
        <w:tc>
          <w:tcPr>
            <w:tcW w:w="0" w:type="auto"/>
          </w:tcPr>
          <w:p w14:paraId="20A79729" w14:textId="77777777" w:rsidR="00DB1CE5" w:rsidRDefault="00DB1CE5" w:rsidP="00E42D96">
            <w:pPr>
              <w:pStyle w:val="BodyText"/>
            </w:pPr>
            <w:r>
              <w:t>_______________________ (Name of Insurance Company)</w:t>
            </w:r>
          </w:p>
        </w:tc>
        <w:tc>
          <w:tcPr>
            <w:tcW w:w="0" w:type="auto"/>
          </w:tcPr>
          <w:p w14:paraId="585ED4B6" w14:textId="77777777" w:rsidR="00DB1CE5" w:rsidRDefault="00DB1CE5" w:rsidP="00E42D96"/>
        </w:tc>
      </w:tr>
      <w:tr w:rsidR="00DB1CE5" w14:paraId="1C162C53" w14:textId="77777777" w:rsidTr="00E42D96">
        <w:trPr>
          <w:cantSplit/>
        </w:trPr>
        <w:tc>
          <w:tcPr>
            <w:tcW w:w="0" w:type="auto"/>
          </w:tcPr>
          <w:p w14:paraId="01E396D0" w14:textId="77777777" w:rsidR="00DB1CE5" w:rsidRDefault="00DB1CE5" w:rsidP="00E42D96"/>
        </w:tc>
        <w:tc>
          <w:tcPr>
            <w:tcW w:w="0" w:type="auto"/>
          </w:tcPr>
          <w:p w14:paraId="131D5EB1" w14:textId="77777777" w:rsidR="00DB1CE5" w:rsidRDefault="00DB1CE5" w:rsidP="00E42D96">
            <w:pPr>
              <w:pStyle w:val="BodyText"/>
            </w:pPr>
            <w:r>
              <w:t>By _____________________(Title of Official Signing)</w:t>
            </w:r>
          </w:p>
        </w:tc>
        <w:tc>
          <w:tcPr>
            <w:tcW w:w="0" w:type="auto"/>
          </w:tcPr>
          <w:p w14:paraId="68C65776" w14:textId="77777777" w:rsidR="00DB1CE5" w:rsidRDefault="00DB1CE5" w:rsidP="00E42D96"/>
        </w:tc>
      </w:tr>
      <w:tr w:rsidR="00DB1CE5" w14:paraId="3A2607FA" w14:textId="77777777" w:rsidTr="00E42D96">
        <w:trPr>
          <w:cantSplit/>
        </w:trPr>
        <w:tc>
          <w:tcPr>
            <w:tcW w:w="0" w:type="auto"/>
          </w:tcPr>
          <w:p w14:paraId="19AF398E" w14:textId="77777777" w:rsidR="00DB1CE5" w:rsidRDefault="00DB1CE5" w:rsidP="00E42D96"/>
        </w:tc>
        <w:tc>
          <w:tcPr>
            <w:tcW w:w="0" w:type="auto"/>
          </w:tcPr>
          <w:p w14:paraId="723FC869" w14:textId="77777777" w:rsidR="00DB1CE5" w:rsidRDefault="00DB1CE5" w:rsidP="00E42D96"/>
        </w:tc>
        <w:tc>
          <w:tcPr>
            <w:tcW w:w="0" w:type="auto"/>
          </w:tcPr>
          <w:p w14:paraId="13F85D75" w14:textId="77777777" w:rsidR="00DB1CE5" w:rsidRDefault="00DB1CE5" w:rsidP="00E42D96"/>
        </w:tc>
      </w:tr>
      <w:tr w:rsidR="00DB1CE5" w14:paraId="13610361" w14:textId="77777777" w:rsidTr="00E42D96">
        <w:trPr>
          <w:cantSplit/>
        </w:trPr>
        <w:tc>
          <w:tcPr>
            <w:tcW w:w="0" w:type="auto"/>
          </w:tcPr>
          <w:p w14:paraId="600CDDAE" w14:textId="77777777" w:rsidR="00DB1CE5" w:rsidRDefault="00DB1CE5" w:rsidP="00E42D96"/>
        </w:tc>
        <w:tc>
          <w:tcPr>
            <w:tcW w:w="0" w:type="auto"/>
          </w:tcPr>
          <w:p w14:paraId="68A15093" w14:textId="77777777" w:rsidR="00DB1CE5" w:rsidRDefault="00DB1CE5" w:rsidP="00E42D96">
            <w:pPr>
              <w:pStyle w:val="BodyText"/>
            </w:pPr>
            <w:r>
              <w:t>Accepted_______________________ (Date)</w:t>
            </w:r>
          </w:p>
        </w:tc>
        <w:tc>
          <w:tcPr>
            <w:tcW w:w="0" w:type="auto"/>
          </w:tcPr>
          <w:p w14:paraId="0F9CF49E" w14:textId="77777777" w:rsidR="00DB1CE5" w:rsidRDefault="00DB1CE5" w:rsidP="00E42D96"/>
        </w:tc>
      </w:tr>
      <w:tr w:rsidR="00DB1CE5" w14:paraId="02EE9632" w14:textId="77777777" w:rsidTr="00E42D96">
        <w:trPr>
          <w:cantSplit/>
        </w:trPr>
        <w:tc>
          <w:tcPr>
            <w:tcW w:w="0" w:type="auto"/>
          </w:tcPr>
          <w:p w14:paraId="0BCB59A3" w14:textId="77777777" w:rsidR="00DB1CE5" w:rsidRDefault="00DB1CE5" w:rsidP="00E42D96"/>
        </w:tc>
        <w:tc>
          <w:tcPr>
            <w:tcW w:w="0" w:type="auto"/>
          </w:tcPr>
          <w:p w14:paraId="133A7AF0" w14:textId="77777777" w:rsidR="00DB1CE5" w:rsidRDefault="00DB1CE5" w:rsidP="00E42D96">
            <w:pPr>
              <w:pStyle w:val="BodyText"/>
            </w:pPr>
            <w:r>
              <w:t>United States of America</w:t>
            </w:r>
          </w:p>
        </w:tc>
        <w:tc>
          <w:tcPr>
            <w:tcW w:w="0" w:type="auto"/>
          </w:tcPr>
          <w:p w14:paraId="458B0FEB" w14:textId="77777777" w:rsidR="00DB1CE5" w:rsidRDefault="00DB1CE5" w:rsidP="00E42D96"/>
        </w:tc>
      </w:tr>
      <w:tr w:rsidR="00DB1CE5" w14:paraId="683C59A3" w14:textId="77777777" w:rsidTr="00E42D96">
        <w:trPr>
          <w:cantSplit/>
        </w:trPr>
        <w:tc>
          <w:tcPr>
            <w:tcW w:w="0" w:type="auto"/>
          </w:tcPr>
          <w:p w14:paraId="1604BE41" w14:textId="77777777" w:rsidR="00DB1CE5" w:rsidRDefault="00DB1CE5" w:rsidP="00E42D96"/>
        </w:tc>
        <w:tc>
          <w:tcPr>
            <w:tcW w:w="0" w:type="auto"/>
          </w:tcPr>
          <w:p w14:paraId="4F037F08" w14:textId="77777777" w:rsidR="00DB1CE5" w:rsidRDefault="00DB1CE5" w:rsidP="00E42D96">
            <w:pPr>
              <w:pStyle w:val="BodyText"/>
            </w:pPr>
            <w:r>
              <w:t>By ____________________ (Authorized Representative)</w:t>
            </w:r>
          </w:p>
        </w:tc>
        <w:tc>
          <w:tcPr>
            <w:tcW w:w="0" w:type="auto"/>
          </w:tcPr>
          <w:p w14:paraId="542D4852" w14:textId="77777777" w:rsidR="00DB1CE5" w:rsidRDefault="00DB1CE5" w:rsidP="00E42D96"/>
        </w:tc>
      </w:tr>
      <w:tr w:rsidR="00DB1CE5" w14:paraId="30192625" w14:textId="77777777" w:rsidTr="00E42D96">
        <w:trPr>
          <w:cantSplit/>
        </w:trPr>
        <w:tc>
          <w:tcPr>
            <w:tcW w:w="0" w:type="auto"/>
          </w:tcPr>
          <w:p w14:paraId="6E47B8F9" w14:textId="77777777" w:rsidR="00DB1CE5" w:rsidRDefault="00DB1CE5" w:rsidP="00E42D96"/>
        </w:tc>
        <w:tc>
          <w:tcPr>
            <w:tcW w:w="0" w:type="auto"/>
          </w:tcPr>
          <w:p w14:paraId="509024D6" w14:textId="77777777" w:rsidR="00DB1CE5" w:rsidRDefault="00DB1CE5" w:rsidP="00E42D96"/>
        </w:tc>
        <w:tc>
          <w:tcPr>
            <w:tcW w:w="0" w:type="auto"/>
          </w:tcPr>
          <w:p w14:paraId="44E213A9" w14:textId="77777777" w:rsidR="00DB1CE5" w:rsidRDefault="00DB1CE5" w:rsidP="00E42D96"/>
        </w:tc>
      </w:tr>
      <w:tr w:rsidR="00DB1CE5" w14:paraId="719B08DF" w14:textId="77777777" w:rsidTr="00E42D96">
        <w:trPr>
          <w:cantSplit/>
        </w:trPr>
        <w:tc>
          <w:tcPr>
            <w:tcW w:w="0" w:type="auto"/>
          </w:tcPr>
          <w:p w14:paraId="4FD9148F" w14:textId="77777777" w:rsidR="00DB1CE5" w:rsidRDefault="00DB1CE5" w:rsidP="00E42D96"/>
        </w:tc>
        <w:tc>
          <w:tcPr>
            <w:tcW w:w="0" w:type="auto"/>
          </w:tcPr>
          <w:p w14:paraId="55F697DA" w14:textId="77777777" w:rsidR="00DB1CE5" w:rsidRDefault="00DB1CE5" w:rsidP="00E42D96">
            <w:pPr>
              <w:pStyle w:val="BodyText"/>
            </w:pPr>
            <w:r>
              <w:t>Accepted_______________________ (Date)</w:t>
            </w:r>
          </w:p>
        </w:tc>
        <w:tc>
          <w:tcPr>
            <w:tcW w:w="0" w:type="auto"/>
          </w:tcPr>
          <w:p w14:paraId="702C613B" w14:textId="77777777" w:rsidR="00DB1CE5" w:rsidRDefault="00DB1CE5" w:rsidP="00E42D96"/>
        </w:tc>
      </w:tr>
      <w:tr w:rsidR="00DB1CE5" w14:paraId="5758B249" w14:textId="77777777" w:rsidTr="00E42D96">
        <w:trPr>
          <w:cantSplit/>
        </w:trPr>
        <w:tc>
          <w:tcPr>
            <w:tcW w:w="0" w:type="auto"/>
          </w:tcPr>
          <w:p w14:paraId="63B03757" w14:textId="77777777" w:rsidR="00DB1CE5" w:rsidRDefault="00DB1CE5" w:rsidP="00E42D96"/>
        </w:tc>
        <w:tc>
          <w:tcPr>
            <w:tcW w:w="0" w:type="auto"/>
          </w:tcPr>
          <w:p w14:paraId="7A47E6D5" w14:textId="77777777" w:rsidR="00DB1CE5" w:rsidRDefault="00DB1CE5" w:rsidP="00E42D96">
            <w:pPr>
              <w:pStyle w:val="BodyText"/>
            </w:pPr>
            <w:r>
              <w:t>_______________________ (Prime Contractor)</w:t>
            </w:r>
          </w:p>
        </w:tc>
        <w:tc>
          <w:tcPr>
            <w:tcW w:w="0" w:type="auto"/>
          </w:tcPr>
          <w:p w14:paraId="336F7E9A" w14:textId="77777777" w:rsidR="00DB1CE5" w:rsidRDefault="00DB1CE5" w:rsidP="00E42D96"/>
        </w:tc>
      </w:tr>
      <w:tr w:rsidR="00DB1CE5" w14:paraId="51242CE1" w14:textId="77777777" w:rsidTr="00E42D96">
        <w:trPr>
          <w:cantSplit/>
        </w:trPr>
        <w:tc>
          <w:tcPr>
            <w:tcW w:w="0" w:type="auto"/>
          </w:tcPr>
          <w:p w14:paraId="00BC7A48" w14:textId="77777777" w:rsidR="00DB1CE5" w:rsidRDefault="00DB1CE5" w:rsidP="00E42D96"/>
        </w:tc>
        <w:tc>
          <w:tcPr>
            <w:tcW w:w="0" w:type="auto"/>
          </w:tcPr>
          <w:p w14:paraId="59ABD4E0" w14:textId="77777777" w:rsidR="00DB1CE5" w:rsidRDefault="00DB1CE5" w:rsidP="00E42D96">
            <w:pPr>
              <w:pStyle w:val="BodyText"/>
            </w:pPr>
            <w:r>
              <w:t>By ____________________ (Authorized Representative)</w:t>
            </w:r>
          </w:p>
        </w:tc>
        <w:tc>
          <w:tcPr>
            <w:tcW w:w="0" w:type="auto"/>
          </w:tcPr>
          <w:p w14:paraId="30128279" w14:textId="77777777" w:rsidR="00DB1CE5" w:rsidRDefault="00DB1CE5" w:rsidP="00E42D96"/>
        </w:tc>
      </w:tr>
      <w:tr w:rsidR="00DB1CE5" w14:paraId="1B4AF114" w14:textId="77777777" w:rsidTr="00E42D96">
        <w:trPr>
          <w:cantSplit/>
        </w:trPr>
        <w:tc>
          <w:tcPr>
            <w:tcW w:w="0" w:type="auto"/>
          </w:tcPr>
          <w:p w14:paraId="73DA942B" w14:textId="77777777" w:rsidR="00DB1CE5" w:rsidRDefault="00DB1CE5" w:rsidP="00E42D96">
            <w:pPr>
              <w:pStyle w:val="BodyText"/>
            </w:pPr>
            <w:r>
              <w:t>*In the event the Government has less than a 100 percent interest in premium funds or dividends, modify the assignment to reflect the percentage of interest and extent of the Government's assumption of additional premium obligation.</w:t>
            </w:r>
          </w:p>
        </w:tc>
        <w:tc>
          <w:tcPr>
            <w:tcW w:w="0" w:type="auto"/>
          </w:tcPr>
          <w:p w14:paraId="23732D0F" w14:textId="77777777" w:rsidR="00DB1CE5" w:rsidRDefault="00DB1CE5" w:rsidP="00E42D96"/>
        </w:tc>
        <w:tc>
          <w:tcPr>
            <w:tcW w:w="0" w:type="auto"/>
          </w:tcPr>
          <w:p w14:paraId="1494609C" w14:textId="77777777" w:rsidR="00DB1CE5" w:rsidRDefault="00DB1CE5" w:rsidP="00E42D96"/>
        </w:tc>
      </w:tr>
      <w:tr w:rsidR="00DB1CE5" w14:paraId="57015731" w14:textId="77777777" w:rsidTr="00E42D96">
        <w:trPr>
          <w:gridAfter w:val="2"/>
          <w:cantSplit/>
        </w:trPr>
        <w:tc>
          <w:tcPr>
            <w:tcW w:w="0" w:type="auto"/>
          </w:tcPr>
          <w:p w14:paraId="250F4CC8" w14:textId="77777777" w:rsidR="00DB1CE5" w:rsidRDefault="00DB1CE5" w:rsidP="00E42D96">
            <w:pPr>
              <w:pStyle w:val="BodyText"/>
            </w:pPr>
            <w:r>
              <w:t>TABLE 28-2, AUTOMOBILE INSURANCE POLICY ENDORSEMENT</w:t>
            </w:r>
          </w:p>
        </w:tc>
      </w:tr>
      <w:tr w:rsidR="00DB1CE5" w14:paraId="28BE6D98" w14:textId="77777777" w:rsidTr="00E42D96">
        <w:trPr>
          <w:gridAfter w:val="2"/>
          <w:cantSplit/>
        </w:trPr>
        <w:tc>
          <w:tcPr>
            <w:tcW w:w="0" w:type="auto"/>
          </w:tcPr>
          <w:p w14:paraId="697AD807" w14:textId="77777777" w:rsidR="00DB1CE5" w:rsidRDefault="00DB1CE5" w:rsidP="00E42D96"/>
        </w:tc>
      </w:tr>
      <w:tr w:rsidR="00DB1CE5" w14:paraId="25EEF9A0" w14:textId="77777777" w:rsidTr="00E42D96">
        <w:trPr>
          <w:gridAfter w:val="2"/>
          <w:cantSplit/>
        </w:trPr>
        <w:tc>
          <w:tcPr>
            <w:tcW w:w="0" w:type="auto"/>
          </w:tcPr>
          <w:p w14:paraId="2C7F2D06" w14:textId="77777777" w:rsidR="00DB1CE5" w:rsidRDefault="00DB1CE5" w:rsidP="00E42D96">
            <w:pPr>
              <w:pStyle w:val="BodyText"/>
            </w:pPr>
            <w:r>
              <w:t>It is agreed that insurance provided by the policy with respect to the ownership, maintenance, or use of automobiles, including loading and unloading thereof, does not apply to the following as insureds: The United States of America, any of its agencies, or any of its officers or employees.</w:t>
            </w:r>
          </w:p>
        </w:tc>
      </w:tr>
    </w:tbl>
    <w:p w14:paraId="5BEB3CAD" w14:textId="77777777" w:rsidR="00DB1CE5" w:rsidRDefault="00DB1CE5" w:rsidP="00DB1CE5">
      <w:pPr>
        <w:pStyle w:val="Heading5"/>
      </w:pPr>
      <w:bookmarkStart w:id="1413" w:name="_Refd19e202377"/>
      <w:bookmarkStart w:id="1414" w:name="_Tocd19e202377"/>
      <w:bookmarkStart w:id="1415" w:name="_Numd19e202377"/>
      <w:r>
        <w:t>PGI 228.305 Overseas workers' compensation and war-hazard insurance.</w:t>
      </w:r>
      <w:bookmarkEnd w:id="1413"/>
      <w:bookmarkEnd w:id="1414"/>
      <w:bookmarkEnd w:id="1415"/>
    </w:p>
    <w:p w14:paraId="6A83929C" w14:textId="77777777" w:rsidR="00DB1CE5" w:rsidRDefault="00DB1CE5" w:rsidP="00DB1CE5">
      <w:pPr>
        <w:pStyle w:val="BodyText"/>
        <w:ind w:left="720"/>
      </w:pPr>
      <w:r>
        <w:t>(d) Submit requests for waiver through department/agency channels. Include the following in the request:</w:t>
      </w:r>
    </w:p>
    <w:p w14:paraId="549C5BBD" w14:textId="77777777" w:rsidR="00DB1CE5" w:rsidRDefault="00DB1CE5" w:rsidP="00DB1CE5">
      <w:pPr>
        <w:pStyle w:val="BodyText"/>
        <w:ind w:left="2160"/>
      </w:pPr>
      <w:r>
        <w:t>(i) Name and address of contractor.</w:t>
      </w:r>
    </w:p>
    <w:p w14:paraId="0D783F2D" w14:textId="77777777" w:rsidR="00DB1CE5" w:rsidRDefault="00DB1CE5" w:rsidP="00DB1CE5">
      <w:pPr>
        <w:pStyle w:val="BodyText"/>
        <w:ind w:left="2160"/>
      </w:pPr>
      <w:r>
        <w:t>(ii) Contract number.</w:t>
      </w:r>
    </w:p>
    <w:p w14:paraId="591C48D5" w14:textId="77777777" w:rsidR="00DB1CE5" w:rsidRDefault="00DB1CE5" w:rsidP="00DB1CE5">
      <w:pPr>
        <w:pStyle w:val="BodyText"/>
        <w:ind w:left="2160"/>
      </w:pPr>
      <w:r>
        <w:t>(iii) Date of award.</w:t>
      </w:r>
    </w:p>
    <w:p w14:paraId="2D230905" w14:textId="77777777" w:rsidR="00DB1CE5" w:rsidRDefault="00DB1CE5" w:rsidP="00DB1CE5">
      <w:pPr>
        <w:pStyle w:val="BodyText"/>
        <w:ind w:left="2160"/>
      </w:pPr>
      <w:r>
        <w:t>(iv) Place of performance.</w:t>
      </w:r>
    </w:p>
    <w:p w14:paraId="341DBF09" w14:textId="77777777" w:rsidR="00DB1CE5" w:rsidRDefault="00DB1CE5" w:rsidP="00DB1CE5">
      <w:pPr>
        <w:pStyle w:val="BodyText"/>
        <w:ind w:left="2160"/>
      </w:pPr>
      <w:r>
        <w:t>(v) Name of insurance company providing Defense Base Act coverage.</w:t>
      </w:r>
    </w:p>
    <w:p w14:paraId="74369B47" w14:textId="77777777" w:rsidR="00DB1CE5" w:rsidRDefault="00DB1CE5" w:rsidP="00DB1CE5">
      <w:pPr>
        <w:pStyle w:val="BodyText"/>
        <w:ind w:left="2160"/>
      </w:pPr>
      <w:r>
        <w:t>(vi) Nationality of employees to whom waiver is to apply.</w:t>
      </w:r>
    </w:p>
    <w:p w14:paraId="6DEFD8EB" w14:textId="77777777" w:rsidR="00DB1CE5" w:rsidRDefault="00DB1CE5" w:rsidP="00DB1CE5">
      <w:pPr>
        <w:pStyle w:val="BodyText"/>
        <w:ind w:left="2160"/>
      </w:pPr>
      <w:r>
        <w:t>(vii) Reason for waiver.</w:t>
      </w:r>
    </w:p>
    <w:p w14:paraId="25619F64" w14:textId="77777777" w:rsidR="00DB1CE5" w:rsidRDefault="00DB1CE5" w:rsidP="00DB1CE5">
      <w:pPr>
        <w:pStyle w:val="Heading5"/>
      </w:pPr>
      <w:bookmarkStart w:id="1416" w:name="_Refd19e202409"/>
      <w:bookmarkStart w:id="1417" w:name="_Tocd19e202409"/>
      <w:bookmarkStart w:id="1418" w:name="_Numd19e202409"/>
      <w:r>
        <w:t>PGI 228.370 Ground and flight risk.</w:t>
      </w:r>
      <w:bookmarkEnd w:id="1416"/>
      <w:bookmarkEnd w:id="1417"/>
      <w:bookmarkEnd w:id="1418"/>
    </w:p>
    <w:p w14:paraId="2D2C8816" w14:textId="77777777" w:rsidR="00DB1CE5" w:rsidRDefault="00DB1CE5" w:rsidP="00DB1CE5">
      <w:pPr>
        <w:pStyle w:val="Heading6"/>
      </w:pPr>
      <w:bookmarkStart w:id="1419" w:name="_Refd19e202422"/>
      <w:bookmarkStart w:id="1420" w:name="_Tocd19e202422"/>
      <w:bookmarkStart w:id="1421" w:name="_Numd19e202422"/>
      <w:r>
        <w:t>PGI 228.370-2 General.</w:t>
      </w:r>
      <w:bookmarkEnd w:id="1419"/>
      <w:bookmarkEnd w:id="1420"/>
      <w:bookmarkEnd w:id="1421"/>
    </w:p>
    <w:p w14:paraId="206D75C8" w14:textId="77777777" w:rsidR="00DB1CE5" w:rsidRDefault="00DB1CE5" w:rsidP="00DB1CE5">
      <w:pPr>
        <w:pStyle w:val="BodyText"/>
        <w:ind w:left="720"/>
      </w:pPr>
      <w:r>
        <w:t xml:space="preserve">(a) </w:t>
      </w:r>
      <w:r>
        <w:rPr>
          <w:i/>
        </w:rPr>
        <w:t>Assignment of a Government flight representative.</w:t>
      </w:r>
      <w:r>
        <w:t xml:space="preserve"> DFARS </w:t>
      </w:r>
      <w:r>
        <w:rPr>
          <w:color w:val="0000FF"/>
        </w:rPr>
        <w:fldChar w:fldCharType="begin"/>
      </w:r>
      <w:r>
        <w:rPr>
          <w:color w:val="0000FF"/>
        </w:rPr>
        <w:instrText xml:space="preserve"> REF _Numd19e139783 \h </w:instrText>
      </w:r>
      <w:r>
        <w:rPr>
          <w:color w:val="0000FF"/>
        </w:rPr>
      </w:r>
      <w:r>
        <w:fldChar w:fldCharType="separate"/>
      </w:r>
      <w:r>
        <w:rPr>
          <w:color w:val="0000FF"/>
          <w:u w:val="single"/>
        </w:rPr>
        <w:t>252.228-7001</w:t>
      </w:r>
      <w:r>
        <w:rPr>
          <w:color w:val="0000FF"/>
        </w:rPr>
        <w:fldChar w:fldCharType="end"/>
      </w:r>
      <w:r>
        <w:t>, Ground and Flight Risk, requires the assignment of a Government flight representative (GFR) to administer the requirements of the combined instruction Contractor’s Flight and Ground Operations, (DCMA INST 8210.1, AFI 10-220, AR 95-20, NAVAIRINST 3710.1 (Series), and COMDTINST M13020.3). At the time the solicitation is issued, contracting officers shall contact DCMA Aircraft Operations (AO) and the appropriate military service to obtain technical advice and allow adequate lead time for assigning a GFR. Make requests for assignment of a GFR to—</w:t>
      </w:r>
    </w:p>
    <w:p w14:paraId="224C3F91" w14:textId="77777777" w:rsidR="00DB1CE5" w:rsidRDefault="00DB1CE5" w:rsidP="00DB1CE5">
      <w:pPr>
        <w:pStyle w:val="BodyText"/>
      </w:pPr>
      <w:r>
        <w:t>HQ DCMA: DCMA-AO</w:t>
      </w:r>
    </w:p>
    <w:p w14:paraId="622F6335" w14:textId="77777777" w:rsidR="00DB1CE5" w:rsidRDefault="00DB1CE5" w:rsidP="00DB1CE5">
      <w:pPr>
        <w:pStyle w:val="BodyText"/>
      </w:pPr>
      <w:r>
        <w:t>8000 Jefferson Davis Highway</w:t>
      </w:r>
    </w:p>
    <w:p w14:paraId="4EFDD7AC" w14:textId="77777777" w:rsidR="00DB1CE5" w:rsidRDefault="00DB1CE5" w:rsidP="00DB1CE5">
      <w:pPr>
        <w:pStyle w:val="BodyText"/>
      </w:pPr>
      <w:r>
        <w:t>Building 4A</w:t>
      </w:r>
    </w:p>
    <w:p w14:paraId="7B47BF24" w14:textId="77777777" w:rsidR="00DB1CE5" w:rsidRDefault="00DB1CE5" w:rsidP="00DB1CE5">
      <w:pPr>
        <w:pStyle w:val="BodyText"/>
      </w:pPr>
      <w:r>
        <w:t>Richmond, VA 23297</w:t>
      </w:r>
    </w:p>
    <w:p w14:paraId="0A7CCA3B" w14:textId="77777777" w:rsidR="00DB1CE5" w:rsidRDefault="00DB1CE5" w:rsidP="00DB1CE5">
      <w:pPr>
        <w:pStyle w:val="BodyText"/>
      </w:pPr>
      <w:r>
        <w:t>804–279-6322</w:t>
      </w:r>
    </w:p>
    <w:p w14:paraId="7067008A" w14:textId="77777777" w:rsidR="00DB1CE5" w:rsidRDefault="00DB1CE5" w:rsidP="00DB1CE5">
      <w:pPr>
        <w:pStyle w:val="BodyText"/>
      </w:pPr>
      <w:r>
        <w:t>Email: AOInbox@dcma.mil (include "Ground and Flight Risk Clause" on the subject line)</w:t>
      </w:r>
    </w:p>
    <w:p w14:paraId="3A8C966F" w14:textId="77777777" w:rsidR="00DB1CE5" w:rsidRDefault="00DB1CE5" w:rsidP="00DB1CE5">
      <w:pPr>
        <w:pStyle w:val="BodyText"/>
      </w:pPr>
      <w:r>
        <w:t>Army: HQ, Army Materiel Command</w:t>
      </w:r>
    </w:p>
    <w:p w14:paraId="3E73F42B" w14:textId="77777777" w:rsidR="00DB1CE5" w:rsidRDefault="00DB1CE5" w:rsidP="00DB1CE5">
      <w:pPr>
        <w:pStyle w:val="BodyText"/>
      </w:pPr>
      <w:r>
        <w:t>ATTN: AMCOL-CA</w:t>
      </w:r>
    </w:p>
    <w:p w14:paraId="016AF948" w14:textId="77777777" w:rsidR="00DB1CE5" w:rsidRDefault="00DB1CE5" w:rsidP="00DB1CE5">
      <w:pPr>
        <w:pStyle w:val="BodyText"/>
      </w:pPr>
      <w:r>
        <w:t>4400 Martin Road</w:t>
      </w:r>
    </w:p>
    <w:p w14:paraId="7FE9E298" w14:textId="77777777" w:rsidR="00DB1CE5" w:rsidRDefault="00DB1CE5" w:rsidP="00DB1CE5">
      <w:pPr>
        <w:pStyle w:val="BodyText"/>
      </w:pPr>
      <w:r>
        <w:t>Redstone Arsenal, AL 35898</w:t>
      </w:r>
    </w:p>
    <w:p w14:paraId="4AA6DE33" w14:textId="77777777" w:rsidR="00DB1CE5" w:rsidRDefault="00DB1CE5" w:rsidP="00DB1CE5">
      <w:pPr>
        <w:pStyle w:val="BodyText"/>
      </w:pPr>
      <w:r>
        <w:t>256–450-7021</w:t>
      </w:r>
    </w:p>
    <w:p w14:paraId="7EA72F01" w14:textId="77777777" w:rsidR="00DB1CE5" w:rsidRDefault="00DB1CE5" w:rsidP="00DB1CE5">
      <w:pPr>
        <w:pStyle w:val="BodyText"/>
      </w:pPr>
      <w:r>
        <w:t>Navy: Commander, Naval Air Systems Command (AIR-09F)</w:t>
      </w:r>
    </w:p>
    <w:p w14:paraId="6EC32974" w14:textId="77777777" w:rsidR="00DB1CE5" w:rsidRDefault="00DB1CE5" w:rsidP="00DB1CE5">
      <w:pPr>
        <w:pStyle w:val="BodyText"/>
      </w:pPr>
      <w:r>
        <w:t>22541 Millstone Road, Unit 10</w:t>
      </w:r>
    </w:p>
    <w:p w14:paraId="501A3D27" w14:textId="77777777" w:rsidR="00DB1CE5" w:rsidRDefault="00DB1CE5" w:rsidP="00DB1CE5">
      <w:pPr>
        <w:pStyle w:val="BodyText"/>
      </w:pPr>
      <w:r>
        <w:t>Patuxent River, MD 20670-1601</w:t>
      </w:r>
    </w:p>
    <w:p w14:paraId="19A8DE4E" w14:textId="77777777" w:rsidR="00DB1CE5" w:rsidRDefault="00DB1CE5" w:rsidP="00DB1CE5">
      <w:pPr>
        <w:pStyle w:val="BodyText"/>
      </w:pPr>
      <w:r>
        <w:t>301– 342–7233</w:t>
      </w:r>
    </w:p>
    <w:p w14:paraId="7E6527B4" w14:textId="77777777" w:rsidR="00DB1CE5" w:rsidRDefault="00DB1CE5" w:rsidP="00DB1CE5">
      <w:pPr>
        <w:pStyle w:val="BodyText"/>
      </w:pPr>
      <w:r>
        <w:t>Air Force: HQ AFMC/A3V</w:t>
      </w:r>
    </w:p>
    <w:p w14:paraId="09B12EA3" w14:textId="77777777" w:rsidR="00DB1CE5" w:rsidRDefault="00DB1CE5" w:rsidP="00DB1CE5">
      <w:pPr>
        <w:pStyle w:val="BodyText"/>
      </w:pPr>
      <w:r>
        <w:t>508 W. Choctawhatchee</w:t>
      </w:r>
    </w:p>
    <w:p w14:paraId="6D56DBA2" w14:textId="77777777" w:rsidR="00DB1CE5" w:rsidRDefault="00DB1CE5" w:rsidP="00DB1CE5">
      <w:pPr>
        <w:pStyle w:val="BodyText"/>
      </w:pPr>
      <w:r>
        <w:t>Eglin AFB, FL 32542-5713</w:t>
      </w:r>
    </w:p>
    <w:p w14:paraId="3834CD70" w14:textId="77777777" w:rsidR="00DB1CE5" w:rsidRDefault="00DB1CE5" w:rsidP="00DB1CE5">
      <w:pPr>
        <w:pStyle w:val="BodyText"/>
      </w:pPr>
      <w:r>
        <w:t>850– 882–7890</w:t>
      </w:r>
    </w:p>
    <w:p w14:paraId="5CBA17A1" w14:textId="77777777" w:rsidR="00DB1CE5" w:rsidRDefault="00DB1CE5" w:rsidP="00DB1CE5">
      <w:pPr>
        <w:pStyle w:val="BodyText"/>
      </w:pPr>
      <w:r>
        <w:t>Workflow: afmc.a3v@us.af.mil</w:t>
      </w:r>
    </w:p>
    <w:p w14:paraId="6A296270" w14:textId="77777777" w:rsidR="00DB1CE5" w:rsidRDefault="00DB1CE5" w:rsidP="00DB1CE5">
      <w:pPr>
        <w:pStyle w:val="BodyText"/>
      </w:pPr>
      <w:r>
        <w:t>Coast Guard: Commanding Officer</w:t>
      </w:r>
    </w:p>
    <w:p w14:paraId="50B2528E" w14:textId="77777777" w:rsidR="00DB1CE5" w:rsidRDefault="00DB1CE5" w:rsidP="00DB1CE5">
      <w:pPr>
        <w:pStyle w:val="BodyText"/>
      </w:pPr>
      <w:r>
        <w:t>Aviation Logistics Center</w:t>
      </w:r>
    </w:p>
    <w:p w14:paraId="6415F2B1" w14:textId="77777777" w:rsidR="00DB1CE5" w:rsidRDefault="00DB1CE5" w:rsidP="00DB1CE5">
      <w:pPr>
        <w:pStyle w:val="BodyText"/>
      </w:pPr>
      <w:r>
        <w:t>U.S. Coast Guard</w:t>
      </w:r>
    </w:p>
    <w:p w14:paraId="390C59BA" w14:textId="77777777" w:rsidR="00DB1CE5" w:rsidRDefault="00DB1CE5" w:rsidP="00DB1CE5">
      <w:pPr>
        <w:pStyle w:val="BodyText"/>
      </w:pPr>
      <w:r>
        <w:t>1664 Weeksville Road, Building 63</w:t>
      </w:r>
    </w:p>
    <w:p w14:paraId="29DAFDDA" w14:textId="77777777" w:rsidR="00DB1CE5" w:rsidRDefault="00DB1CE5" w:rsidP="00DB1CE5">
      <w:pPr>
        <w:pStyle w:val="BodyText"/>
      </w:pPr>
      <w:r>
        <w:t>Elizabeth City, NC 27909-6725</w:t>
      </w:r>
    </w:p>
    <w:p w14:paraId="51496066" w14:textId="77777777" w:rsidR="00DB1CE5" w:rsidRDefault="00DB1CE5" w:rsidP="00DB1CE5">
      <w:pPr>
        <w:pStyle w:val="BodyText"/>
        <w:ind w:left="720"/>
      </w:pPr>
      <w:r>
        <w:t xml:space="preserve">(c) </w:t>
      </w:r>
      <w:r>
        <w:rPr>
          <w:i/>
        </w:rPr>
        <w:t>Foreign military sales</w:t>
      </w:r>
      <w:r>
        <w:t>. The Government self-insures through the use of the clause at 252.228-7001, which requires risk-mitigation procedures in lieu of private-sector, commercially-available hull insurance to cover the physical aircraft from damage or destruction, similar to the comprehensive portion of automobile insurance. It does not address personnel liability. For contracts falling under the exceptions at DFARS 228.371(b)(1)(iii), (iv), and (vi), review the commercial insurance policy to determine what coverage exists on the contract aircraft. Commercial hull insurance policies may contain various coverage exclusions, particularly for Government-furnished aircraft, which may mean the Government is at risk without the risk management safeguards provided through the Combined Instruction.</w:t>
      </w:r>
    </w:p>
    <w:p w14:paraId="0703F87C" w14:textId="77777777" w:rsidR="00DB1CE5" w:rsidRDefault="00DB1CE5" w:rsidP="00DB1CE5">
      <w:pPr>
        <w:pStyle w:val="BodyText"/>
        <w:ind w:left="720"/>
      </w:pPr>
      <w:r>
        <w:t xml:space="preserve">(f) </w:t>
      </w:r>
      <w:r>
        <w:rPr>
          <w:i/>
        </w:rPr>
        <w:t>Damage to Government aircraft</w:t>
      </w:r>
      <w:r>
        <w:t>. Whenever damage to Government aircraft is reported, particularly when the cost of repair exceeds the contractor’s share of loss provisions, the contracting officer shall make a proper liability determination. For most situations, determining whether an incident is an accident or mishap or a workmanship error can be made based on intent of the employee(s) involved. Although each incident involving damage should be evaluated on its own merits, use the following general rules and examples when determining if an incident constitutes an accident or mishap (damage normally covered under the clause at 252.228-7001) or a workmanship error (damage not normally covered under the clause at 252.228-7001).</w:t>
      </w:r>
    </w:p>
    <w:p w14:paraId="3E604ED7" w14:textId="77777777" w:rsidR="00DB1CE5" w:rsidRDefault="00DB1CE5" w:rsidP="00DB1CE5">
      <w:pPr>
        <w:pStyle w:val="BodyText"/>
        <w:ind w:left="1440"/>
      </w:pPr>
      <w:r>
        <w:t>(1) An accident or mishap is the result of a task, operation, or action that was not originally planned or intended. For example, a mechanic was pushing a stand next to the aircraft and scratches the inlet coating. The intent of the task was to move the stand, not to scratch the coating. This would be considered accident or mishap damage to the aircraft, and a contractor should expect to be reimbursed under the clause at 252.228-7001 (minus the appropriate contractor share of loss).</w:t>
      </w:r>
    </w:p>
    <w:p w14:paraId="0FBD64E0" w14:textId="77777777" w:rsidR="00DB1CE5" w:rsidRDefault="00DB1CE5" w:rsidP="00DB1CE5">
      <w:pPr>
        <w:pStyle w:val="BodyText"/>
        <w:ind w:left="1440"/>
      </w:pPr>
      <w:r>
        <w:t>(2)(i) A workmanship error consists of damage that is the result of an incorrectly performed skill-based task, operation, or action that was originally planned or intended, but the end result was not within allowable limits. For example, a mechanic was scraping coating off an inlet and removed too much material. The intent of the task was to scrape the inlet coating, but too much was removed. This would not be considered aircraft damage reimbursed under the clause at 252.228-7001.</w:t>
      </w:r>
    </w:p>
    <w:p w14:paraId="6FD3A5E3" w14:textId="77777777" w:rsidR="00DB1CE5" w:rsidRDefault="00DB1CE5" w:rsidP="00DB1CE5">
      <w:pPr>
        <w:pStyle w:val="BodyText"/>
        <w:ind w:left="2160"/>
      </w:pPr>
      <w:r>
        <w:t>(ii) Missing a step in a procedure or checklist item is not considered a skill-based error and therefore is not considered workmanship error damage.</w:t>
      </w:r>
    </w:p>
    <w:p w14:paraId="258FDE5E" w14:textId="77777777" w:rsidR="00DB1CE5" w:rsidRDefault="00DB1CE5" w:rsidP="00DB1CE5">
      <w:pPr>
        <w:pStyle w:val="Heading3"/>
      </w:pPr>
      <w:bookmarkStart w:id="1422" w:name="_Refd19e202512"/>
      <w:bookmarkStart w:id="1423" w:name="_Tocd19e202512"/>
      <w:bookmarkStart w:id="1424" w:name="_Numd19e202512"/>
      <w:r>
        <w:t>PGI Part 229 - TAXES</w:t>
      </w:r>
      <w:bookmarkEnd w:id="1422"/>
      <w:bookmarkEnd w:id="1423"/>
      <w:bookmarkEnd w:id="1424"/>
    </w:p>
    <w:p w14:paraId="1B527B04" w14:textId="77777777" w:rsidR="00DB1CE5" w:rsidRDefault="00DB1CE5" w:rsidP="00DB1CE5">
      <w:pPr>
        <w:pStyle w:val="ListBullet"/>
        <w:numPr>
          <w:ilvl w:val="0"/>
          <w:numId w:val="1278"/>
        </w:numPr>
      </w:pPr>
      <w:r>
        <w:rPr>
          <w:color w:val="0000FF"/>
        </w:rPr>
        <w:fldChar w:fldCharType="begin"/>
      </w:r>
      <w:r>
        <w:rPr>
          <w:color w:val="0000FF"/>
        </w:rPr>
        <w:instrText xml:space="preserve"> REF _Numd19e202633 \h </w:instrText>
      </w:r>
      <w:r>
        <w:rPr>
          <w:color w:val="0000FF"/>
        </w:rPr>
      </w:r>
      <w:r>
        <w:fldChar w:fldCharType="separate"/>
      </w:r>
      <w:r>
        <w:rPr>
          <w:color w:val="0000FF"/>
          <w:u w:val="single"/>
        </w:rPr>
        <w:t>PGI 229.1 -GENERAL</w:t>
      </w:r>
      <w:r>
        <w:rPr>
          <w:color w:val="0000FF"/>
        </w:rPr>
        <w:fldChar w:fldCharType="end"/>
      </w:r>
    </w:p>
    <w:p w14:paraId="46460B24" w14:textId="77777777" w:rsidR="00DB1CE5" w:rsidRDefault="00DB1CE5" w:rsidP="00DB1CE5">
      <w:pPr>
        <w:pStyle w:val="ListBullet2"/>
        <w:numPr>
          <w:ilvl w:val="1"/>
          <w:numId w:val="1279"/>
        </w:numPr>
      </w:pPr>
      <w:r>
        <w:rPr>
          <w:color w:val="0000FF"/>
        </w:rPr>
        <w:fldChar w:fldCharType="begin"/>
      </w:r>
      <w:r>
        <w:rPr>
          <w:color w:val="0000FF"/>
        </w:rPr>
        <w:instrText xml:space="preserve"> REF _Numd19e202646 \h </w:instrText>
      </w:r>
      <w:r>
        <w:rPr>
          <w:color w:val="0000FF"/>
        </w:rPr>
      </w:r>
      <w:r>
        <w:fldChar w:fldCharType="separate"/>
      </w:r>
      <w:r>
        <w:rPr>
          <w:color w:val="0000FF"/>
          <w:u w:val="single"/>
        </w:rPr>
        <w:t>PGI 229.101 Resolving tax problems.</w:t>
      </w:r>
      <w:r>
        <w:rPr>
          <w:color w:val="0000FF"/>
        </w:rPr>
        <w:fldChar w:fldCharType="end"/>
      </w:r>
    </w:p>
    <w:p w14:paraId="082630E2" w14:textId="77777777" w:rsidR="00DB1CE5" w:rsidRDefault="00DB1CE5" w:rsidP="00DB1CE5">
      <w:pPr>
        <w:pStyle w:val="ListBullet2"/>
        <w:numPr>
          <w:ilvl w:val="1"/>
          <w:numId w:val="1279"/>
        </w:numPr>
      </w:pPr>
      <w:r>
        <w:rPr>
          <w:color w:val="0000FF"/>
        </w:rPr>
        <w:fldChar w:fldCharType="begin"/>
      </w:r>
      <w:r>
        <w:rPr>
          <w:color w:val="0000FF"/>
        </w:rPr>
        <w:instrText xml:space="preserve"> REF _Numd19e202688 \h </w:instrText>
      </w:r>
      <w:r>
        <w:rPr>
          <w:color w:val="0000FF"/>
        </w:rPr>
      </w:r>
      <w:r>
        <w:fldChar w:fldCharType="separate"/>
      </w:r>
      <w:r>
        <w:rPr>
          <w:color w:val="0000FF"/>
          <w:u w:val="single"/>
        </w:rPr>
        <w:t>PGI 229.170 Reporting of foreign taxation on U.S. assistance programs.</w:t>
      </w:r>
      <w:r>
        <w:rPr>
          <w:color w:val="0000FF"/>
        </w:rPr>
        <w:fldChar w:fldCharType="end"/>
      </w:r>
    </w:p>
    <w:p w14:paraId="3C2E088C" w14:textId="77777777" w:rsidR="00DB1CE5" w:rsidRDefault="00DB1CE5" w:rsidP="00DB1CE5">
      <w:pPr>
        <w:pStyle w:val="ListBullet3"/>
        <w:numPr>
          <w:ilvl w:val="2"/>
          <w:numId w:val="1280"/>
        </w:numPr>
      </w:pPr>
      <w:r>
        <w:rPr>
          <w:color w:val="0000FF"/>
        </w:rPr>
        <w:fldChar w:fldCharType="begin"/>
      </w:r>
      <w:r>
        <w:rPr>
          <w:color w:val="0000FF"/>
        </w:rPr>
        <w:instrText xml:space="preserve"> REF _Numd19e202701 \h </w:instrText>
      </w:r>
      <w:r>
        <w:rPr>
          <w:color w:val="0000FF"/>
        </w:rPr>
      </w:r>
      <w:r>
        <w:fldChar w:fldCharType="separate"/>
      </w:r>
      <w:r>
        <w:rPr>
          <w:color w:val="0000FF"/>
          <w:u w:val="single"/>
        </w:rPr>
        <w:t>PGI 229.170-3 Reports.</w:t>
      </w:r>
      <w:r>
        <w:rPr>
          <w:color w:val="0000FF"/>
        </w:rPr>
        <w:fldChar w:fldCharType="end"/>
      </w:r>
    </w:p>
    <w:p w14:paraId="4D0AB069" w14:textId="77777777" w:rsidR="00DB1CE5" w:rsidRDefault="00DB1CE5" w:rsidP="00DB1CE5">
      <w:pPr>
        <w:pStyle w:val="ListBullet"/>
        <w:numPr>
          <w:ilvl w:val="0"/>
          <w:numId w:val="1278"/>
        </w:numPr>
      </w:pPr>
      <w:r>
        <w:rPr>
          <w:color w:val="0000FF"/>
        </w:rPr>
        <w:fldChar w:fldCharType="begin"/>
      </w:r>
      <w:r>
        <w:rPr>
          <w:color w:val="0000FF"/>
        </w:rPr>
        <w:instrText xml:space="preserve"> REF _Numd19e202797 \h </w:instrText>
      </w:r>
      <w:r>
        <w:rPr>
          <w:color w:val="0000FF"/>
        </w:rPr>
      </w:r>
      <w:r>
        <w:fldChar w:fldCharType="separate"/>
      </w:r>
      <w:r>
        <w:rPr>
          <w:color w:val="0000FF"/>
          <w:u w:val="single"/>
        </w:rPr>
        <w:t>PGI 229.70 -SPECIAL PROCEDURES FOR OVERSEAS CONTRACTS</w:t>
      </w:r>
      <w:r>
        <w:rPr>
          <w:color w:val="0000FF"/>
        </w:rPr>
        <w:fldChar w:fldCharType="end"/>
      </w:r>
    </w:p>
    <w:p w14:paraId="2E1E85E9" w14:textId="77777777" w:rsidR="00DB1CE5" w:rsidRDefault="00DB1CE5" w:rsidP="00DB1CE5">
      <w:pPr>
        <w:pStyle w:val="ListBullet2"/>
        <w:numPr>
          <w:ilvl w:val="1"/>
          <w:numId w:val="1281"/>
        </w:numPr>
      </w:pPr>
      <w:r>
        <w:rPr>
          <w:color w:val="0000FF"/>
        </w:rPr>
        <w:fldChar w:fldCharType="begin"/>
      </w:r>
      <w:r>
        <w:rPr>
          <w:color w:val="0000FF"/>
        </w:rPr>
        <w:instrText xml:space="preserve"> REF _Numd19e202818 \h </w:instrText>
      </w:r>
      <w:r>
        <w:rPr>
          <w:color w:val="0000FF"/>
        </w:rPr>
      </w:r>
      <w:r>
        <w:fldChar w:fldCharType="separate"/>
      </w:r>
      <w:r>
        <w:rPr>
          <w:color w:val="0000FF"/>
          <w:u w:val="single"/>
        </w:rPr>
        <w:t>PGI 229.7000 Scope of subpart.</w:t>
      </w:r>
      <w:r>
        <w:rPr>
          <w:color w:val="0000FF"/>
        </w:rPr>
        <w:fldChar w:fldCharType="end"/>
      </w:r>
    </w:p>
    <w:p w14:paraId="64040659" w14:textId="77777777" w:rsidR="00DB1CE5" w:rsidRDefault="00DB1CE5" w:rsidP="00DB1CE5">
      <w:pPr>
        <w:pStyle w:val="ListBullet2"/>
        <w:numPr>
          <w:ilvl w:val="1"/>
          <w:numId w:val="1281"/>
        </w:numPr>
      </w:pPr>
      <w:r>
        <w:rPr>
          <w:color w:val="0000FF"/>
        </w:rPr>
        <w:fldChar w:fldCharType="begin"/>
      </w:r>
      <w:r>
        <w:rPr>
          <w:color w:val="0000FF"/>
        </w:rPr>
        <w:instrText xml:space="preserve"> REF _Numd19e202837 \h </w:instrText>
      </w:r>
      <w:r>
        <w:rPr>
          <w:color w:val="0000FF"/>
        </w:rPr>
      </w:r>
      <w:r>
        <w:fldChar w:fldCharType="separate"/>
      </w:r>
      <w:r>
        <w:rPr>
          <w:color w:val="0000FF"/>
          <w:u w:val="single"/>
        </w:rPr>
        <w:t>PGI 229.7001 Tax exemption in Spain.</w:t>
      </w:r>
      <w:r>
        <w:rPr>
          <w:color w:val="0000FF"/>
        </w:rPr>
        <w:fldChar w:fldCharType="end"/>
      </w:r>
    </w:p>
    <w:p w14:paraId="097461D9" w14:textId="77777777" w:rsidR="00DB1CE5" w:rsidRDefault="00DB1CE5" w:rsidP="00DB1CE5">
      <w:pPr>
        <w:pStyle w:val="ListBullet2"/>
        <w:numPr>
          <w:ilvl w:val="1"/>
          <w:numId w:val="1281"/>
        </w:numPr>
      </w:pPr>
      <w:r>
        <w:rPr>
          <w:color w:val="0000FF"/>
        </w:rPr>
        <w:fldChar w:fldCharType="begin"/>
      </w:r>
      <w:r>
        <w:rPr>
          <w:color w:val="0000FF"/>
        </w:rPr>
        <w:instrText xml:space="preserve"> REF _Numd19e202865 \h </w:instrText>
      </w:r>
      <w:r>
        <w:rPr>
          <w:color w:val="0000FF"/>
        </w:rPr>
      </w:r>
      <w:r>
        <w:fldChar w:fldCharType="separate"/>
      </w:r>
      <w:r>
        <w:rPr>
          <w:color w:val="0000FF"/>
          <w:u w:val="single"/>
        </w:rPr>
        <w:t>PGI 229.7002 Tax exemption in the United Kingdom.</w:t>
      </w:r>
      <w:r>
        <w:rPr>
          <w:color w:val="0000FF"/>
        </w:rPr>
        <w:fldChar w:fldCharType="end"/>
      </w:r>
    </w:p>
    <w:p w14:paraId="50DA6952" w14:textId="77777777" w:rsidR="00DB1CE5" w:rsidRDefault="00DB1CE5" w:rsidP="00DB1CE5">
      <w:pPr>
        <w:pStyle w:val="ListBullet3"/>
        <w:numPr>
          <w:ilvl w:val="2"/>
          <w:numId w:val="1282"/>
        </w:numPr>
      </w:pPr>
      <w:r>
        <w:rPr>
          <w:color w:val="0000FF"/>
        </w:rPr>
        <w:fldChar w:fldCharType="begin"/>
      </w:r>
      <w:r>
        <w:rPr>
          <w:color w:val="0000FF"/>
        </w:rPr>
        <w:instrText xml:space="preserve"> REF _Numd19e202882 \h </w:instrText>
      </w:r>
      <w:r>
        <w:rPr>
          <w:color w:val="0000FF"/>
        </w:rPr>
      </w:r>
      <w:r>
        <w:fldChar w:fldCharType="separate"/>
      </w:r>
      <w:r>
        <w:rPr>
          <w:color w:val="0000FF"/>
          <w:u w:val="single"/>
        </w:rPr>
        <w:t>PGI 229.7002-1 Value added tax.</w:t>
      </w:r>
      <w:r>
        <w:rPr>
          <w:color w:val="0000FF"/>
        </w:rPr>
        <w:fldChar w:fldCharType="end"/>
      </w:r>
    </w:p>
    <w:p w14:paraId="66073E10" w14:textId="77777777" w:rsidR="00DB1CE5" w:rsidRDefault="00DB1CE5" w:rsidP="00DB1CE5">
      <w:pPr>
        <w:pStyle w:val="ListBullet3"/>
        <w:numPr>
          <w:ilvl w:val="2"/>
          <w:numId w:val="1282"/>
        </w:numPr>
      </w:pPr>
      <w:r>
        <w:rPr>
          <w:color w:val="0000FF"/>
        </w:rPr>
        <w:fldChar w:fldCharType="begin"/>
      </w:r>
      <w:r>
        <w:rPr>
          <w:color w:val="0000FF"/>
        </w:rPr>
        <w:instrText xml:space="preserve"> REF _Numd19e202907 \h </w:instrText>
      </w:r>
      <w:r>
        <w:rPr>
          <w:color w:val="0000FF"/>
        </w:rPr>
      </w:r>
      <w:r>
        <w:fldChar w:fldCharType="separate"/>
      </w:r>
      <w:r>
        <w:rPr>
          <w:color w:val="0000FF"/>
          <w:u w:val="single"/>
        </w:rPr>
        <w:t>PGI 229.7002-2 Import duty.</w:t>
      </w:r>
      <w:r>
        <w:rPr>
          <w:color w:val="0000FF"/>
        </w:rPr>
        <w:fldChar w:fldCharType="end"/>
      </w:r>
    </w:p>
    <w:p w14:paraId="3EE4CC65" w14:textId="77777777" w:rsidR="00DB1CE5" w:rsidRDefault="00DB1CE5" w:rsidP="00DB1CE5">
      <w:pPr>
        <w:pStyle w:val="ListBullet3"/>
        <w:numPr>
          <w:ilvl w:val="2"/>
          <w:numId w:val="1282"/>
        </w:numPr>
      </w:pPr>
      <w:r>
        <w:rPr>
          <w:color w:val="0000FF"/>
        </w:rPr>
        <w:fldChar w:fldCharType="begin"/>
      </w:r>
      <w:r>
        <w:rPr>
          <w:color w:val="0000FF"/>
        </w:rPr>
        <w:instrText xml:space="preserve"> REF _Numd19e202933 \h </w:instrText>
      </w:r>
      <w:r>
        <w:rPr>
          <w:color w:val="0000FF"/>
        </w:rPr>
      </w:r>
      <w:r>
        <w:fldChar w:fldCharType="separate"/>
      </w:r>
      <w:r>
        <w:rPr>
          <w:color w:val="0000FF"/>
          <w:u w:val="single"/>
        </w:rPr>
        <w:t>PGI 229.7002-3 Value added tax or import duty problem resolution.</w:t>
      </w:r>
      <w:r>
        <w:rPr>
          <w:color w:val="0000FF"/>
        </w:rPr>
        <w:fldChar w:fldCharType="end"/>
      </w:r>
    </w:p>
    <w:p w14:paraId="6A821DB3" w14:textId="77777777" w:rsidR="00DB1CE5" w:rsidRDefault="00DB1CE5" w:rsidP="00DB1CE5">
      <w:pPr>
        <w:pStyle w:val="ListBullet3"/>
        <w:numPr>
          <w:ilvl w:val="2"/>
          <w:numId w:val="1282"/>
        </w:numPr>
      </w:pPr>
      <w:r>
        <w:rPr>
          <w:color w:val="0000FF"/>
        </w:rPr>
        <w:fldChar w:fldCharType="begin"/>
      </w:r>
      <w:r>
        <w:rPr>
          <w:color w:val="0000FF"/>
        </w:rPr>
        <w:instrText xml:space="preserve"> REF _Numd19e202952 \h </w:instrText>
      </w:r>
      <w:r>
        <w:rPr>
          <w:color w:val="0000FF"/>
        </w:rPr>
      </w:r>
      <w:r>
        <w:fldChar w:fldCharType="separate"/>
      </w:r>
      <w:r>
        <w:rPr>
          <w:color w:val="0000FF"/>
          <w:u w:val="single"/>
        </w:rPr>
        <w:t>PGI 229.7002-4 Information required by HM Customs and Excise.</w:t>
      </w:r>
      <w:r>
        <w:rPr>
          <w:color w:val="0000FF"/>
        </w:rPr>
        <w:fldChar w:fldCharType="end"/>
      </w:r>
    </w:p>
    <w:p w14:paraId="1CBA4228" w14:textId="77777777" w:rsidR="00DB1CE5" w:rsidRDefault="00DB1CE5" w:rsidP="00DB1CE5">
      <w:pPr>
        <w:pStyle w:val="Heading4"/>
      </w:pPr>
      <w:bookmarkStart w:id="1425" w:name="_Refd19e202633"/>
      <w:bookmarkStart w:id="1426" w:name="_Tocd19e202633"/>
      <w:bookmarkStart w:id="1427" w:name="_Numd19e202633"/>
      <w:r>
        <w:t>PGI 229.1 -GENERAL</w:t>
      </w:r>
      <w:bookmarkEnd w:id="1425"/>
      <w:bookmarkEnd w:id="1426"/>
      <w:bookmarkEnd w:id="1427"/>
    </w:p>
    <w:p w14:paraId="3088C21D" w14:textId="77777777" w:rsidR="00DB1CE5" w:rsidRDefault="00DB1CE5" w:rsidP="00DB1CE5">
      <w:pPr>
        <w:pStyle w:val="Heading5"/>
      </w:pPr>
      <w:bookmarkStart w:id="1428" w:name="_Refd19e202646"/>
      <w:bookmarkStart w:id="1429" w:name="_Tocd19e202646"/>
      <w:bookmarkStart w:id="1430" w:name="_Numd19e202646"/>
      <w:r>
        <w:t>PGI 229.101 Resolving tax problems.</w:t>
      </w:r>
      <w:bookmarkEnd w:id="1428"/>
      <w:bookmarkEnd w:id="1429"/>
      <w:bookmarkEnd w:id="1430"/>
    </w:p>
    <w:p w14:paraId="098B9440" w14:textId="77777777" w:rsidR="00DB1CE5" w:rsidRDefault="00DB1CE5" w:rsidP="00DB1CE5">
      <w:pPr>
        <w:pStyle w:val="BodyText"/>
        <w:ind w:left="720"/>
      </w:pPr>
      <w:r>
        <w:t>(a) For the military departments, the Defense Logistics Agency, and the Defense Contract Management Agency, the members of the DFARS Tax Committee are the designated legal counsel for tax matters within their respective departments/agencies.</w:t>
      </w:r>
    </w:p>
    <w:p w14:paraId="4AC31A30" w14:textId="77777777" w:rsidR="00DB1CE5" w:rsidRDefault="00DB1CE5" w:rsidP="00DB1CE5">
      <w:pPr>
        <w:pStyle w:val="BodyText"/>
        <w:ind w:left="720"/>
      </w:pPr>
      <w:r>
        <w:t>(b) Information on fuel excise taxes, including applicability, exemptions, and refunds, is available as follows:</w:t>
      </w:r>
    </w:p>
    <w:p w14:paraId="39D09375" w14:textId="77777777" w:rsidR="00DB1CE5" w:rsidRDefault="00DB1CE5" w:rsidP="00DB1CE5">
      <w:pPr>
        <w:pStyle w:val="BodyText"/>
        <w:ind w:left="2160"/>
      </w:pPr>
      <w:r>
        <w:t>(i) The DLA Energy website at www.desc.dla.mil provides information on Federal, State, and local excise taxes.</w:t>
      </w:r>
    </w:p>
    <w:p w14:paraId="11B5B830" w14:textId="77777777" w:rsidR="00DB1CE5" w:rsidRDefault="00DB1CE5" w:rsidP="00DB1CE5">
      <w:pPr>
        <w:pStyle w:val="BodyText"/>
        <w:ind w:left="2160"/>
      </w:pPr>
      <w:r>
        <w:t>(ii) Internal Revenue Service Publications 510 and 378, available on the Internal Revenue Service website at www.irs.gov, provide information on Federal excise taxes.</w:t>
      </w:r>
    </w:p>
    <w:p w14:paraId="0367C443" w14:textId="77777777" w:rsidR="00DB1CE5" w:rsidRDefault="00DB1CE5" w:rsidP="00DB1CE5">
      <w:pPr>
        <w:pStyle w:val="BodyText"/>
        <w:ind w:left="720"/>
      </w:pPr>
      <w:r>
        <w:t>(c) The contracting officer may direct the contractor to litigate the applicability of a particular tax if—</w:t>
      </w:r>
    </w:p>
    <w:p w14:paraId="3EE0E202" w14:textId="77777777" w:rsidR="00DB1CE5" w:rsidRDefault="00DB1CE5" w:rsidP="00DB1CE5">
      <w:pPr>
        <w:pStyle w:val="BodyText"/>
        <w:ind w:left="2160"/>
      </w:pPr>
      <w:r>
        <w:t>(i) The contract is either a cost-reimbursement type or a fixed-price type with a tax escalation clause such as FAR 52.229-4; and</w:t>
      </w:r>
    </w:p>
    <w:p w14:paraId="544B2BE2" w14:textId="77777777" w:rsidR="00DB1CE5" w:rsidRDefault="00DB1CE5" w:rsidP="00DB1CE5">
      <w:pPr>
        <w:pStyle w:val="BodyText"/>
        <w:ind w:left="2160"/>
      </w:pPr>
      <w:r>
        <w:t>(ii) The direction is coordinated with the DoD Tax Policy and Advisory Group through the agency-designated legal counsel.</w:t>
      </w:r>
    </w:p>
    <w:p w14:paraId="62DF700A" w14:textId="77777777" w:rsidR="00DB1CE5" w:rsidRDefault="00DB1CE5" w:rsidP="00DB1CE5">
      <w:pPr>
        <w:pStyle w:val="BodyText"/>
        <w:ind w:left="720"/>
      </w:pPr>
      <w:r>
        <w:t>(d)(i) Tax relief agreements between the United States and foreign governments in Europe that exempt the United States from payment of specific taxes on purchases made for common defense purposes are maintained by the United States European Command (USEUCOM). For further information, contact HQ USEUCOM, ATTN: ECLA, Unit 30400, Box 1000, APO AE 09128; Telephone: DSN 430-8001/7263, Commercial 49-0711-680-8001/7263; facsimile: 49-0711-680-5732.</w:t>
      </w:r>
    </w:p>
    <w:p w14:paraId="30DA21E6" w14:textId="77777777" w:rsidR="00DB1CE5" w:rsidRDefault="00DB1CE5" w:rsidP="00DB1CE5">
      <w:pPr>
        <w:pStyle w:val="BodyText"/>
        <w:ind w:left="2160"/>
      </w:pPr>
      <w:r>
        <w:t>(ii) Other international treaties may exempt the United States from the payment of specific taxes. The Department of State publishes a list of treaties on its website at www.state.gov.</w:t>
      </w:r>
    </w:p>
    <w:p w14:paraId="3B534E78" w14:textId="77777777" w:rsidR="00DB1CE5" w:rsidRDefault="00DB1CE5" w:rsidP="00DB1CE5">
      <w:pPr>
        <w:pStyle w:val="BodyText"/>
        <w:ind w:left="2160"/>
      </w:pPr>
      <w:r>
        <w:t>(iii) Tax relief also may be available in countries that have not signed tax relief agreements. The potential for such relief should be explored in accordance with paragraph (d)(iv) of this section.</w:t>
      </w:r>
    </w:p>
    <w:p w14:paraId="05F62A3D" w14:textId="77777777" w:rsidR="00DB1CE5" w:rsidRDefault="00DB1CE5" w:rsidP="00DB1CE5">
      <w:pPr>
        <w:pStyle w:val="BodyText"/>
        <w:ind w:left="2160"/>
      </w:pPr>
      <w:r>
        <w:t>(iv) DoD Directive 5100.64, DoD Foreign Tax Relief Program, defines DoD tax relief policy and requires designation of a military commander as the single point of contact for investigation and resolution of specific matters related to the foreign tax relief program within the country for which the commander is designated. Those military commanders are the same as the ones designated under DoD Directive 5525.1, Status of Forces Policy and Information, and specified in Appendix C of Army Regulation 27-50/SECNAVINST 5820.4G,Status of Forces Policies, Procedures, and Information. Appendix C of Army Regulation 27-50/SECNAVINST 5820.4G is available at http://www.army.mil/usapa/epubs/xml_pubs/r27_50/main.xml#appc.</w:t>
      </w:r>
    </w:p>
    <w:p w14:paraId="4FBF1511" w14:textId="77777777" w:rsidR="00DB1CE5" w:rsidRDefault="00DB1CE5" w:rsidP="00DB1CE5">
      <w:pPr>
        <w:pStyle w:val="BodyText"/>
        <w:ind w:left="2160"/>
      </w:pPr>
      <w:r>
        <w:t>(v) Also see PGI 229.70 for special procedures for obtaining tax relief and duty-free import privileges when conducting U.S. Government acquisitions in certain foreign countries.</w:t>
      </w:r>
    </w:p>
    <w:p w14:paraId="7097FBC6" w14:textId="77777777" w:rsidR="00DB1CE5" w:rsidRDefault="00DB1CE5" w:rsidP="00DB1CE5">
      <w:pPr>
        <w:pStyle w:val="Heading5"/>
      </w:pPr>
      <w:bookmarkStart w:id="1431" w:name="_Refd19e202688"/>
      <w:bookmarkStart w:id="1432" w:name="_Tocd19e202688"/>
      <w:bookmarkStart w:id="1433" w:name="_Numd19e202688"/>
      <w:r>
        <w:t>PGI 229.170 Reporting of foreign taxation on U.S. assistance programs.</w:t>
      </w:r>
      <w:bookmarkEnd w:id="1431"/>
      <w:bookmarkEnd w:id="1432"/>
      <w:bookmarkEnd w:id="1433"/>
    </w:p>
    <w:p w14:paraId="11A2C987" w14:textId="77777777" w:rsidR="00DB1CE5" w:rsidRDefault="00DB1CE5" w:rsidP="00DB1CE5">
      <w:pPr>
        <w:pStyle w:val="Heading6"/>
      </w:pPr>
      <w:bookmarkStart w:id="1434" w:name="_Refd19e202701"/>
      <w:bookmarkStart w:id="1435" w:name="_Tocd19e202701"/>
      <w:bookmarkStart w:id="1436" w:name="_Numd19e202701"/>
      <w:r>
        <w:t>PGI 229.170-3 Reports.</w:t>
      </w:r>
      <w:bookmarkEnd w:id="1434"/>
      <w:bookmarkEnd w:id="1435"/>
      <w:bookmarkEnd w:id="1436"/>
    </w:p>
    <w:p w14:paraId="2D19F76B" w14:textId="77777777" w:rsidR="00DB1CE5" w:rsidRDefault="00DB1CE5" w:rsidP="00DB1CE5">
      <w:pPr>
        <w:pStyle w:val="BodyText"/>
        <w:ind w:left="1440"/>
      </w:pPr>
      <w:r>
        <w:t xml:space="preserve">(1) Upon receipt of a notification under the clause at DFARS </w:t>
      </w:r>
      <w:r>
        <w:rPr>
          <w:color w:val="0000FF"/>
        </w:rPr>
        <w:fldChar w:fldCharType="begin"/>
      </w:r>
      <w:r>
        <w:rPr>
          <w:color w:val="0000FF"/>
        </w:rPr>
        <w:instrText xml:space="preserve"> REF _Numd19e140936 \h </w:instrText>
      </w:r>
      <w:r>
        <w:rPr>
          <w:color w:val="0000FF"/>
        </w:rPr>
      </w:r>
      <w:r>
        <w:fldChar w:fldCharType="separate"/>
      </w:r>
      <w:r>
        <w:rPr>
          <w:color w:val="0000FF"/>
          <w:u w:val="single"/>
        </w:rPr>
        <w:t>252.229-7011</w:t>
      </w:r>
      <w:r>
        <w:rPr>
          <w:color w:val="0000FF"/>
        </w:rPr>
        <w:fldChar w:fldCharType="end"/>
      </w:r>
      <w:r>
        <w:t>, that a foreign tax has been imposed, submit the following information to the applicable office identified in paragraph (2) of this subsection.</w:t>
      </w:r>
    </w:p>
    <w:p w14:paraId="58358043" w14:textId="77777777" w:rsidR="00DB1CE5" w:rsidRDefault="00DB1CE5" w:rsidP="00DB1CE5">
      <w:pPr>
        <w:pStyle w:val="BodyText"/>
        <w:ind w:left="2160"/>
      </w:pPr>
      <w:r>
        <w:t>(i) Contractor name.</w:t>
      </w:r>
    </w:p>
    <w:p w14:paraId="1786739E" w14:textId="77777777" w:rsidR="00DB1CE5" w:rsidRDefault="00DB1CE5" w:rsidP="00DB1CE5">
      <w:pPr>
        <w:pStyle w:val="BodyText"/>
        <w:ind w:left="2160"/>
      </w:pPr>
      <w:r>
        <w:t>(ii) Contract number.</w:t>
      </w:r>
    </w:p>
    <w:p w14:paraId="1C0E2FBF" w14:textId="77777777" w:rsidR="00DB1CE5" w:rsidRDefault="00DB1CE5" w:rsidP="00DB1CE5">
      <w:pPr>
        <w:pStyle w:val="BodyText"/>
        <w:ind w:left="2160"/>
      </w:pPr>
      <w:r>
        <w:t>(iii) Contractor point of contact (Name, phone number, FAX number, and e-mail address).</w:t>
      </w:r>
    </w:p>
    <w:p w14:paraId="674A6077" w14:textId="77777777" w:rsidR="00DB1CE5" w:rsidRDefault="00DB1CE5" w:rsidP="00DB1CE5">
      <w:pPr>
        <w:pStyle w:val="BodyText"/>
        <w:ind w:left="2160"/>
      </w:pPr>
      <w:r>
        <w:t>(iv) Amount of foreign taxes assessed by each foreign government.</w:t>
      </w:r>
    </w:p>
    <w:p w14:paraId="2B63AA45" w14:textId="77777777" w:rsidR="00DB1CE5" w:rsidRDefault="00DB1CE5" w:rsidP="00DB1CE5">
      <w:pPr>
        <w:pStyle w:val="BodyText"/>
        <w:ind w:left="2160"/>
      </w:pPr>
      <w:r>
        <w:t>(v) Amount of any foreign taxes reimbursed by each foreign government.</w:t>
      </w:r>
    </w:p>
    <w:p w14:paraId="2987E844" w14:textId="77777777" w:rsidR="00DB1CE5" w:rsidRDefault="00DB1CE5" w:rsidP="00DB1CE5">
      <w:pPr>
        <w:pStyle w:val="BodyText"/>
        <w:ind w:left="1440"/>
      </w:pPr>
      <w:r>
        <w:t>(2) Submit the information required by paragraph (1) of this subsection to—</w:t>
      </w:r>
    </w:p>
    <w:p w14:paraId="5DE65251" w14:textId="77777777" w:rsidR="00DB1CE5" w:rsidRDefault="00DB1CE5" w:rsidP="00DB1CE5">
      <w:pPr>
        <w:pStyle w:val="BodyText"/>
        <w:ind w:left="2160"/>
      </w:pPr>
      <w:r>
        <w:t>(i) For Army contracts:</w:t>
      </w:r>
    </w:p>
    <w:p w14:paraId="67F0D08E" w14:textId="77777777" w:rsidR="00DB1CE5" w:rsidRDefault="00DB1CE5" w:rsidP="00DB1CE5">
      <w:pPr>
        <w:pStyle w:val="BodyText"/>
      </w:pPr>
      <w:r>
        <w:t>Commander, U.S. Army Security Assistance Command</w:t>
      </w:r>
    </w:p>
    <w:p w14:paraId="1C7DBD57" w14:textId="77777777" w:rsidR="00DB1CE5" w:rsidRDefault="00DB1CE5" w:rsidP="00DB1CE5">
      <w:pPr>
        <w:pStyle w:val="BodyText"/>
      </w:pPr>
      <w:r>
        <w:t>ATTN:AMSAC-SR</w:t>
      </w:r>
    </w:p>
    <w:p w14:paraId="1ED57FB6" w14:textId="77777777" w:rsidR="00DB1CE5" w:rsidRDefault="00DB1CE5" w:rsidP="00DB1CE5">
      <w:pPr>
        <w:pStyle w:val="BodyText"/>
      </w:pPr>
      <w:r>
        <w:t>5701 21st Street</w:t>
      </w:r>
    </w:p>
    <w:p w14:paraId="7F911911" w14:textId="77777777" w:rsidR="00DB1CE5" w:rsidRDefault="00DB1CE5" w:rsidP="00DB1CE5">
      <w:pPr>
        <w:pStyle w:val="BodyText"/>
      </w:pPr>
      <w:r>
        <w:t>Fort Belvoir, VA 22060-5940.</w:t>
      </w:r>
    </w:p>
    <w:p w14:paraId="7C7BAAF7" w14:textId="77777777" w:rsidR="00DB1CE5" w:rsidRDefault="00DB1CE5" w:rsidP="00DB1CE5">
      <w:pPr>
        <w:pStyle w:val="BodyText"/>
        <w:ind w:left="2160"/>
      </w:pPr>
      <w:r>
        <w:t>(ii) For Navy contracts:</w:t>
      </w:r>
    </w:p>
    <w:p w14:paraId="2F5AC76F" w14:textId="77777777" w:rsidR="00DB1CE5" w:rsidRDefault="00DB1CE5" w:rsidP="00DB1CE5">
      <w:pPr>
        <w:pStyle w:val="BodyText"/>
      </w:pPr>
      <w:r>
        <w:t>Navy International Programs Office</w:t>
      </w:r>
    </w:p>
    <w:p w14:paraId="48A1B0FC" w14:textId="77777777" w:rsidR="00DB1CE5" w:rsidRDefault="00DB1CE5" w:rsidP="00DB1CE5">
      <w:pPr>
        <w:pStyle w:val="BodyText"/>
      </w:pPr>
      <w:r>
        <w:t>ATTN: IPO 02C2F</w:t>
      </w:r>
    </w:p>
    <w:p w14:paraId="7E0F8E35" w14:textId="77777777" w:rsidR="00DB1CE5" w:rsidRDefault="00DB1CE5" w:rsidP="00DB1CE5">
      <w:pPr>
        <w:pStyle w:val="BodyText"/>
      </w:pPr>
      <w:r>
        <w:t>Nebraska Avenue Complex</w:t>
      </w:r>
    </w:p>
    <w:p w14:paraId="35CF7F37" w14:textId="77777777" w:rsidR="00DB1CE5" w:rsidRDefault="00DB1CE5" w:rsidP="00DB1CE5">
      <w:pPr>
        <w:pStyle w:val="BodyText"/>
      </w:pPr>
      <w:r>
        <w:t>4255 Mt. Vernon Dr., Suite 17100</w:t>
      </w:r>
    </w:p>
    <w:p w14:paraId="74503379" w14:textId="77777777" w:rsidR="00DB1CE5" w:rsidRDefault="00DB1CE5" w:rsidP="00DB1CE5">
      <w:pPr>
        <w:pStyle w:val="BodyText"/>
      </w:pPr>
      <w:r>
        <w:t>Washington, DC 20393-5445.</w:t>
      </w:r>
    </w:p>
    <w:p w14:paraId="43D3A8A3" w14:textId="77777777" w:rsidR="00DB1CE5" w:rsidRDefault="00DB1CE5" w:rsidP="00DB1CE5">
      <w:pPr>
        <w:pStyle w:val="BodyText"/>
        <w:ind w:left="2160"/>
      </w:pPr>
      <w:r>
        <w:t>(iii) For Air Force contracts:</w:t>
      </w:r>
    </w:p>
    <w:p w14:paraId="29F93C79" w14:textId="77777777" w:rsidR="00DB1CE5" w:rsidRDefault="00DB1CE5" w:rsidP="00DB1CE5">
      <w:pPr>
        <w:pStyle w:val="BodyText"/>
      </w:pPr>
      <w:r>
        <w:t>Secretary of the Air Force/International Affairs</w:t>
      </w:r>
    </w:p>
    <w:p w14:paraId="5991BDD4" w14:textId="77777777" w:rsidR="00DB1CE5" w:rsidRDefault="00DB1CE5" w:rsidP="00DB1CE5">
      <w:pPr>
        <w:pStyle w:val="BodyText"/>
      </w:pPr>
      <w:r>
        <w:t>ATTN: SAF/IAPC</w:t>
      </w:r>
    </w:p>
    <w:p w14:paraId="472C5FFB" w14:textId="77777777" w:rsidR="00DB1CE5" w:rsidRDefault="00DB1CE5" w:rsidP="00DB1CE5">
      <w:pPr>
        <w:pStyle w:val="BodyText"/>
      </w:pPr>
      <w:r>
        <w:t>1080 Air Force, Pentagon</w:t>
      </w:r>
    </w:p>
    <w:p w14:paraId="0C6B0497" w14:textId="77777777" w:rsidR="00DB1CE5" w:rsidRDefault="00DB1CE5" w:rsidP="00DB1CE5">
      <w:pPr>
        <w:pStyle w:val="BodyText"/>
      </w:pPr>
      <w:r>
        <w:t>Washington, DC20330-1080.</w:t>
      </w:r>
    </w:p>
    <w:p w14:paraId="009BD79F" w14:textId="77777777" w:rsidR="00DB1CE5" w:rsidRDefault="00DB1CE5" w:rsidP="00DB1CE5">
      <w:pPr>
        <w:pStyle w:val="BodyText"/>
        <w:ind w:left="2160"/>
      </w:pPr>
      <w:r>
        <w:t>(iv) For Marine Corps contracts:</w:t>
      </w:r>
    </w:p>
    <w:p w14:paraId="75AB9C2A" w14:textId="77777777" w:rsidR="00DB1CE5" w:rsidRDefault="00DB1CE5" w:rsidP="00DB1CE5">
      <w:pPr>
        <w:pStyle w:val="BodyText"/>
      </w:pPr>
      <w:r>
        <w:t>Navy International Programs Office</w:t>
      </w:r>
    </w:p>
    <w:p w14:paraId="5392FA4F" w14:textId="77777777" w:rsidR="00DB1CE5" w:rsidRDefault="00DB1CE5" w:rsidP="00DB1CE5">
      <w:pPr>
        <w:pStyle w:val="BodyText"/>
      </w:pPr>
      <w:r>
        <w:t>ATTN: IPO 02C2F</w:t>
      </w:r>
    </w:p>
    <w:p w14:paraId="4899823D" w14:textId="77777777" w:rsidR="00DB1CE5" w:rsidRDefault="00DB1CE5" w:rsidP="00DB1CE5">
      <w:pPr>
        <w:pStyle w:val="BodyText"/>
      </w:pPr>
      <w:r>
        <w:t>Nebraska Avenue Complex</w:t>
      </w:r>
    </w:p>
    <w:p w14:paraId="44263A52" w14:textId="77777777" w:rsidR="00DB1CE5" w:rsidRDefault="00DB1CE5" w:rsidP="00DB1CE5">
      <w:pPr>
        <w:pStyle w:val="BodyText"/>
      </w:pPr>
      <w:r>
        <w:t>4255 Mt. Vernon Dr., Suite 17100</w:t>
      </w:r>
    </w:p>
    <w:p w14:paraId="099845AB" w14:textId="77777777" w:rsidR="00DB1CE5" w:rsidRDefault="00DB1CE5" w:rsidP="00DB1CE5">
      <w:pPr>
        <w:pStyle w:val="BodyText"/>
      </w:pPr>
      <w:r>
        <w:t>Washington, DC 20393-5445.</w:t>
      </w:r>
    </w:p>
    <w:p w14:paraId="31B5577C" w14:textId="77777777" w:rsidR="00DB1CE5" w:rsidRDefault="00DB1CE5" w:rsidP="00DB1CE5">
      <w:pPr>
        <w:pStyle w:val="BodyText"/>
        <w:ind w:left="2160"/>
      </w:pPr>
      <w:r>
        <w:t>(v) For all other DoD contracts:</w:t>
      </w:r>
    </w:p>
    <w:p w14:paraId="14EA09E4" w14:textId="77777777" w:rsidR="00DB1CE5" w:rsidRDefault="00DB1CE5" w:rsidP="00DB1CE5">
      <w:pPr>
        <w:pStyle w:val="BodyText"/>
      </w:pPr>
      <w:r>
        <w:t>Defense Security Cooperation Agency</w:t>
      </w:r>
    </w:p>
    <w:p w14:paraId="718A1B22" w14:textId="77777777" w:rsidR="00DB1CE5" w:rsidRDefault="00DB1CE5" w:rsidP="00DB1CE5">
      <w:pPr>
        <w:pStyle w:val="BodyText"/>
      </w:pPr>
      <w:r>
        <w:t>ATTN: DBO-CFD</w:t>
      </w:r>
    </w:p>
    <w:p w14:paraId="5A3FE71A" w14:textId="77777777" w:rsidR="00DB1CE5" w:rsidRDefault="00DB1CE5" w:rsidP="00DB1CE5">
      <w:pPr>
        <w:pStyle w:val="BodyText"/>
      </w:pPr>
      <w:r>
        <w:t>201 12th Street South, Suite 203</w:t>
      </w:r>
    </w:p>
    <w:p w14:paraId="6091C51B" w14:textId="77777777" w:rsidR="00DB1CE5" w:rsidRDefault="00DB1CE5" w:rsidP="00DB1CE5">
      <w:pPr>
        <w:pStyle w:val="BodyText"/>
      </w:pPr>
      <w:r>
        <w:t>Arlington, VA 22202-5408.</w:t>
      </w:r>
    </w:p>
    <w:p w14:paraId="534395E4" w14:textId="77777777" w:rsidR="00DB1CE5" w:rsidRDefault="00DB1CE5" w:rsidP="00DB1CE5">
      <w:pPr>
        <w:pStyle w:val="BodyText"/>
      </w:pPr>
      <w:r>
        <w:t>PGI 229.70—SPECIAL PROCEDURES FOR OVERSEAS CONTRACTS</w:t>
      </w:r>
    </w:p>
    <w:p w14:paraId="62DA3A0C" w14:textId="77777777" w:rsidR="00DB1CE5" w:rsidRDefault="00DB1CE5" w:rsidP="00DB1CE5">
      <w:pPr>
        <w:pStyle w:val="Heading4"/>
      </w:pPr>
      <w:bookmarkStart w:id="1437" w:name="_Refd19e202797"/>
      <w:bookmarkStart w:id="1438" w:name="_Tocd19e202797"/>
      <w:bookmarkStart w:id="1439" w:name="_Numd19e202797"/>
      <w:r>
        <w:t>PGI 229.70 -SPECIAL PROCEDURES FOR OVERSEAS CONTRACTS</w:t>
      </w:r>
      <w:bookmarkEnd w:id="1437"/>
      <w:bookmarkEnd w:id="1438"/>
      <w:bookmarkEnd w:id="1439"/>
    </w:p>
    <w:p w14:paraId="68F1BF9D" w14:textId="77777777" w:rsidR="00DB1CE5" w:rsidRDefault="00DB1CE5" w:rsidP="00DB1CE5">
      <w:pPr>
        <w:pStyle w:val="BodyText"/>
      </w:pPr>
      <w:r>
        <w:t xml:space="preserve">(See DFARS subpart </w:t>
      </w:r>
      <w:r>
        <w:rPr>
          <w:color w:val="0000FF"/>
        </w:rPr>
        <w:fldChar w:fldCharType="begin"/>
      </w:r>
      <w:r>
        <w:rPr>
          <w:color w:val="0000FF"/>
        </w:rPr>
        <w:instrText xml:space="preserve"> REF _Numd19e86468 \h </w:instrText>
      </w:r>
      <w:r>
        <w:rPr>
          <w:color w:val="0000FF"/>
        </w:rPr>
      </w:r>
      <w:r>
        <w:fldChar w:fldCharType="separate"/>
      </w:r>
      <w:r>
        <w:rPr>
          <w:color w:val="0000FF"/>
          <w:u w:val="single"/>
        </w:rPr>
        <w:t>Subpart 229.70 - SPECIAL PROCEDURES FOR OVERSEAS CONTRACTS</w:t>
      </w:r>
      <w:r>
        <w:rPr>
          <w:color w:val="0000FF"/>
        </w:rPr>
        <w:fldChar w:fldCharType="end"/>
      </w:r>
      <w:r>
        <w:t>)</w:t>
      </w:r>
    </w:p>
    <w:p w14:paraId="1D50E166" w14:textId="77777777" w:rsidR="00DB1CE5" w:rsidRDefault="00DB1CE5" w:rsidP="00DB1CE5">
      <w:pPr>
        <w:pStyle w:val="Heading5"/>
      </w:pPr>
      <w:bookmarkStart w:id="1440" w:name="_Refd19e202818"/>
      <w:bookmarkStart w:id="1441" w:name="_Tocd19e202818"/>
      <w:bookmarkStart w:id="1442" w:name="_Numd19e202818"/>
      <w:r>
        <w:t>PGI 229.7000 Scope of subpart.</w:t>
      </w:r>
      <w:bookmarkEnd w:id="1440"/>
      <w:bookmarkEnd w:id="1441"/>
      <w:bookmarkEnd w:id="1442"/>
    </w:p>
    <w:p w14:paraId="42E3C718" w14:textId="77777777" w:rsidR="00DB1CE5" w:rsidRDefault="00DB1CE5" w:rsidP="00DB1CE5">
      <w:pPr>
        <w:pStyle w:val="BodyText"/>
      </w:pPr>
      <w:r>
        <w:t>This subpart prescribes procedures to be used by contracting officers to obtain tax relief and duty-free import privileges when conducting U.S. Government acquisitions in certain foreign countries.</w:t>
      </w:r>
    </w:p>
    <w:p w14:paraId="3759B0AC" w14:textId="77777777" w:rsidR="00DB1CE5" w:rsidRDefault="00DB1CE5" w:rsidP="00DB1CE5">
      <w:pPr>
        <w:pStyle w:val="Heading5"/>
      </w:pPr>
      <w:bookmarkStart w:id="1443" w:name="_Refd19e202837"/>
      <w:bookmarkStart w:id="1444" w:name="_Tocd19e202837"/>
      <w:bookmarkStart w:id="1445" w:name="_Numd19e202837"/>
      <w:r>
        <w:t>PGI 229.7001 Tax exemption in Spain.</w:t>
      </w:r>
      <w:bookmarkEnd w:id="1443"/>
      <w:bookmarkEnd w:id="1444"/>
      <w:bookmarkEnd w:id="1445"/>
    </w:p>
    <w:p w14:paraId="06DB7EDE" w14:textId="77777777" w:rsidR="00DB1CE5" w:rsidRDefault="00DB1CE5" w:rsidP="00DB1CE5">
      <w:pPr>
        <w:pStyle w:val="BodyText"/>
        <w:ind w:left="720"/>
      </w:pPr>
      <w:r>
        <w:t>(a) The Joint United States Military Group (JUSMG), Spain Policy Directive 400.4, or subsequent directive, applies to U.S. contracting offices acquiring supplies or services in Spain when the introduction of material or equipment into Spain is required for contract performance.</w:t>
      </w:r>
    </w:p>
    <w:p w14:paraId="2D9ECFF5" w14:textId="77777777" w:rsidR="00DB1CE5" w:rsidRDefault="00DB1CE5" w:rsidP="00DB1CE5">
      <w:pPr>
        <w:pStyle w:val="BodyText"/>
        <w:ind w:left="720"/>
      </w:pPr>
      <w:r>
        <w:t xml:space="preserve">(b) Upon award of a contract with a Direct Contractor, as defined in the clause at DFARS </w:t>
      </w:r>
      <w:r>
        <w:rPr>
          <w:color w:val="0000FF"/>
        </w:rPr>
        <w:fldChar w:fldCharType="begin"/>
      </w:r>
      <w:r>
        <w:rPr>
          <w:color w:val="0000FF"/>
        </w:rPr>
        <w:instrText xml:space="preserve"> REF _Numd19e140666 \h </w:instrText>
      </w:r>
      <w:r>
        <w:rPr>
          <w:color w:val="0000FF"/>
        </w:rPr>
      </w:r>
      <w:r>
        <w:fldChar w:fldCharType="separate"/>
      </w:r>
      <w:r>
        <w:rPr>
          <w:color w:val="0000FF"/>
          <w:u w:val="single"/>
        </w:rPr>
        <w:t>252.229-7004</w:t>
      </w:r>
      <w:r>
        <w:rPr>
          <w:color w:val="0000FF"/>
        </w:rPr>
        <w:fldChar w:fldCharType="end"/>
      </w:r>
      <w:r>
        <w:t>, the contracting officer will notify JUSMG-MAAG Madrid, Spain, and HQ 16AF/LGTT and will forward three copies of the contract to JUSMG-MAAG, Spain.</w:t>
      </w:r>
    </w:p>
    <w:p w14:paraId="409CC484" w14:textId="77777777" w:rsidR="00DB1CE5" w:rsidRDefault="00DB1CE5" w:rsidP="00DB1CE5">
      <w:pPr>
        <w:pStyle w:val="BodyText"/>
        <w:ind w:left="720"/>
      </w:pPr>
      <w:r>
        <w:t>(c) If copies of the contract are not available and duty-free import of equipment or materials is urgent, the contracting officer will send JUSMG-MAAG three copies of the Letter of Intent or a similar document indicating the pending award. In these cases, authorization for duty-free import will be issued by the Government of Spain. Upon formal award, the contracting officer will forward three copies of the completed contract to JUSMG-MAAG, Spain.</w:t>
      </w:r>
    </w:p>
    <w:p w14:paraId="592BE5FA" w14:textId="77777777" w:rsidR="00DB1CE5" w:rsidRDefault="00DB1CE5" w:rsidP="00DB1CE5">
      <w:pPr>
        <w:pStyle w:val="BodyText"/>
        <w:ind w:left="720"/>
      </w:pPr>
      <w:r>
        <w:t>(d) The contracting officer will notify JUSMG-MAAG, Spain, and HQ 16AF/LGTT of ports-of-entry and identify the customs agents who will clear property on their behalf. Additional documents required for port-of-entry and customs clearance can be obtained by contacting HQ 16AF/LGTT. This information will be passed to the Secretaria General Tecnica del Ministerio de Hacienda (Technical General Secretariat of the Ministry of Finance). A list of customs agents may be obtained from the 600 ABG, APO AE 09646.</w:t>
      </w:r>
    </w:p>
    <w:p w14:paraId="0422827D" w14:textId="77777777" w:rsidR="00DB1CE5" w:rsidRDefault="00DB1CE5" w:rsidP="00DB1CE5">
      <w:pPr>
        <w:pStyle w:val="Heading5"/>
      </w:pPr>
      <w:bookmarkStart w:id="1446" w:name="_Refd19e202865"/>
      <w:bookmarkStart w:id="1447" w:name="_Tocd19e202865"/>
      <w:bookmarkStart w:id="1448" w:name="_Numd19e202865"/>
      <w:r>
        <w:t>PGI 229.7002 Tax exemption in the United Kingdom.</w:t>
      </w:r>
      <w:bookmarkEnd w:id="1446"/>
      <w:bookmarkEnd w:id="1447"/>
      <w:bookmarkEnd w:id="1448"/>
    </w:p>
    <w:p w14:paraId="3AF4A0A5" w14:textId="77777777" w:rsidR="00DB1CE5" w:rsidRDefault="00DB1CE5" w:rsidP="00DB1CE5">
      <w:pPr>
        <w:pStyle w:val="BodyText"/>
      </w:pPr>
      <w:r>
        <w:t>This section contains procedures to be followed in securing relief from the British value added tax and import duties.</w:t>
      </w:r>
    </w:p>
    <w:p w14:paraId="55C3AC5D" w14:textId="77777777" w:rsidR="00DB1CE5" w:rsidRDefault="00DB1CE5" w:rsidP="00DB1CE5">
      <w:pPr>
        <w:pStyle w:val="Heading6"/>
      </w:pPr>
      <w:bookmarkStart w:id="1449" w:name="_Refd19e202882"/>
      <w:bookmarkStart w:id="1450" w:name="_Tocd19e202882"/>
      <w:bookmarkStart w:id="1451" w:name="_Numd19e202882"/>
      <w:r>
        <w:t>PGI 229.7002-1 Value added tax.</w:t>
      </w:r>
      <w:bookmarkEnd w:id="1449"/>
      <w:bookmarkEnd w:id="1450"/>
      <w:bookmarkEnd w:id="1451"/>
    </w:p>
    <w:p w14:paraId="4EB83E21" w14:textId="77777777" w:rsidR="00DB1CE5" w:rsidRDefault="00DB1CE5" w:rsidP="00DB1CE5">
      <w:pPr>
        <w:pStyle w:val="BodyText"/>
        <w:ind w:left="720"/>
      </w:pPr>
      <w:r>
        <w:t>(a) U.S. Government purchases qualifying for tax relief are equipment, materials, facilities, and services for the common defense effort and for foreign aid programs.</w:t>
      </w:r>
    </w:p>
    <w:p w14:paraId="0D3469BC" w14:textId="77777777" w:rsidR="00DB1CE5" w:rsidRDefault="00DB1CE5" w:rsidP="00DB1CE5">
      <w:pPr>
        <w:pStyle w:val="BodyText"/>
        <w:ind w:left="720"/>
      </w:pPr>
      <w:r>
        <w:t xml:space="preserve">(b) To facilitate the resolution of issues concerning specific waivers of import duty or tax exemption for U.S. Government purchases (see PGI </w:t>
      </w:r>
      <w:r>
        <w:rPr>
          <w:color w:val="0000FF"/>
        </w:rPr>
        <w:fldChar w:fldCharType="begin"/>
      </w:r>
      <w:r>
        <w:rPr>
          <w:color w:val="0000FF"/>
        </w:rPr>
        <w:instrText xml:space="preserve"> REF _Numd19e202933 \h </w:instrText>
      </w:r>
      <w:r>
        <w:rPr>
          <w:color w:val="0000FF"/>
        </w:rPr>
      </w:r>
      <w:r>
        <w:fldChar w:fldCharType="separate"/>
      </w:r>
      <w:r>
        <w:rPr>
          <w:color w:val="0000FF"/>
          <w:u w:val="single"/>
        </w:rPr>
        <w:t>229.7002-3</w:t>
      </w:r>
      <w:r>
        <w:rPr>
          <w:color w:val="0000FF"/>
        </w:rPr>
        <w:fldChar w:fldCharType="end"/>
      </w:r>
      <w:r>
        <w:t xml:space="preserve"> ), contracting offices shall provide the name and activity address of personnel who have been granted warranted contracting authority to Her Majesty’s (HM) Customs and Excise at the following address: HM Customs and Excise, International Customs Division G, Branch 4, Adelaide House, London Bridge, London EC4R 9DB.</w:t>
      </w:r>
    </w:p>
    <w:p w14:paraId="2EC8FA6F" w14:textId="77777777" w:rsidR="00DB1CE5" w:rsidRDefault="00DB1CE5" w:rsidP="00DB1CE5">
      <w:pPr>
        <w:pStyle w:val="Heading6"/>
      </w:pPr>
      <w:bookmarkStart w:id="1452" w:name="_Refd19e202907"/>
      <w:bookmarkStart w:id="1453" w:name="_Tocd19e202907"/>
      <w:bookmarkStart w:id="1454" w:name="_Numd19e202907"/>
      <w:r>
        <w:t>PGI 229.7002-2 Import duty.</w:t>
      </w:r>
      <w:bookmarkEnd w:id="1452"/>
      <w:bookmarkEnd w:id="1453"/>
      <w:bookmarkEnd w:id="1454"/>
    </w:p>
    <w:p w14:paraId="6F3C4372" w14:textId="77777777" w:rsidR="00DB1CE5" w:rsidRDefault="00DB1CE5" w:rsidP="00DB1CE5">
      <w:pPr>
        <w:pStyle w:val="BodyText"/>
      </w:pPr>
      <w:r>
        <w:t>No import duty shall be paid by the United States and contract prices shall be exclusive of duty, except when the administrative cost compared to the low dollar value of a contract makes it impracticable to obtain relief from contract import duty. In this instance, the contracting officer shall document the contract file with a statement that—</w:t>
      </w:r>
    </w:p>
    <w:p w14:paraId="75F4656C" w14:textId="77777777" w:rsidR="00DB1CE5" w:rsidRDefault="00DB1CE5" w:rsidP="00DB1CE5">
      <w:pPr>
        <w:pStyle w:val="BodyText"/>
        <w:ind w:left="720"/>
      </w:pPr>
      <w:r>
        <w:t>(a) The administrative burden of securing tax relief under the contract was out of proportion to the tax relief involved;</w:t>
      </w:r>
    </w:p>
    <w:p w14:paraId="3BE3C790" w14:textId="77777777" w:rsidR="00DB1CE5" w:rsidRDefault="00DB1CE5" w:rsidP="00DB1CE5">
      <w:pPr>
        <w:pStyle w:val="BodyText"/>
        <w:ind w:left="720"/>
      </w:pPr>
      <w:r>
        <w:t>(b) It is impracticable to secure tax relief;</w:t>
      </w:r>
    </w:p>
    <w:p w14:paraId="2C6BA55F" w14:textId="77777777" w:rsidR="00DB1CE5" w:rsidRDefault="00DB1CE5" w:rsidP="00DB1CE5">
      <w:pPr>
        <w:pStyle w:val="BodyText"/>
        <w:ind w:left="720"/>
      </w:pPr>
      <w:r>
        <w:t>(c) Tax relief is therefore not being secured; and</w:t>
      </w:r>
    </w:p>
    <w:p w14:paraId="38B400FC" w14:textId="77777777" w:rsidR="00DB1CE5" w:rsidRDefault="00DB1CE5" w:rsidP="00DB1CE5">
      <w:pPr>
        <w:pStyle w:val="BodyText"/>
        <w:ind w:left="720"/>
      </w:pPr>
      <w:r>
        <w:t>(d) The acquisition does not involve the expenditure of any funds to establish a permanent military installation.</w:t>
      </w:r>
    </w:p>
    <w:p w14:paraId="6C96845C" w14:textId="77777777" w:rsidR="00DB1CE5" w:rsidRDefault="00DB1CE5" w:rsidP="00DB1CE5">
      <w:pPr>
        <w:pStyle w:val="Heading6"/>
      </w:pPr>
      <w:bookmarkStart w:id="1455" w:name="_Refd19e202933"/>
      <w:bookmarkStart w:id="1456" w:name="_Tocd19e202933"/>
      <w:bookmarkStart w:id="1457" w:name="_Numd19e202933"/>
      <w:r>
        <w:t>PGI 229.7002-3 Value added tax or import duty problem resolution.</w:t>
      </w:r>
      <w:bookmarkEnd w:id="1455"/>
      <w:bookmarkEnd w:id="1456"/>
      <w:bookmarkEnd w:id="1457"/>
    </w:p>
    <w:p w14:paraId="65609BD4" w14:textId="77777777" w:rsidR="00DB1CE5" w:rsidRDefault="00DB1CE5" w:rsidP="00DB1CE5">
      <w:pPr>
        <w:pStyle w:val="BodyText"/>
      </w:pPr>
      <w:r>
        <w:t>In the event a value added tax or import duty problem cannot be resolved at the contracting officer’s level, refer the issue to HQ Third Air Force, Staff Judge Advocate, Unit 4840, Box 45, APO AE 09459. Direct contact with HM Customs and Excise in London is prohibited.</w:t>
      </w:r>
    </w:p>
    <w:p w14:paraId="46470F1F" w14:textId="77777777" w:rsidR="00DB1CE5" w:rsidRDefault="00DB1CE5" w:rsidP="00DB1CE5">
      <w:pPr>
        <w:pStyle w:val="Heading6"/>
      </w:pPr>
      <w:bookmarkStart w:id="1458" w:name="_Refd19e202952"/>
      <w:bookmarkStart w:id="1459" w:name="_Tocd19e202952"/>
      <w:bookmarkStart w:id="1460" w:name="_Numd19e202952"/>
      <w:r>
        <w:t>PGI 229.7002-4 Information required by HM Customs and Excise.</w:t>
      </w:r>
      <w:bookmarkEnd w:id="1458"/>
      <w:bookmarkEnd w:id="1459"/>
      <w:bookmarkEnd w:id="1460"/>
    </w:p>
    <w:p w14:paraId="2F1C02D0" w14:textId="77777777" w:rsidR="00DB1CE5" w:rsidRDefault="00DB1CE5" w:rsidP="00DB1CE5">
      <w:pPr>
        <w:pStyle w:val="BodyText"/>
        <w:ind w:left="720"/>
      </w:pPr>
      <w:r>
        <w:t xml:space="preserve">(a) </w:t>
      </w:r>
      <w:r>
        <w:rPr>
          <w:i/>
        </w:rPr>
        <w:t>School bus contracts</w:t>
      </w:r>
      <w:r>
        <w:t>. Provide one copy of the contract and all modifications to HM Customs and Excise.</w:t>
      </w:r>
    </w:p>
    <w:p w14:paraId="60A4A447" w14:textId="77777777" w:rsidR="00DB1CE5" w:rsidRDefault="00DB1CE5" w:rsidP="00DB1CE5">
      <w:pPr>
        <w:pStyle w:val="BodyText"/>
        <w:ind w:left="720"/>
      </w:pPr>
      <w:r>
        <w:t xml:space="preserve">(b) </w:t>
      </w:r>
      <w:r>
        <w:rPr>
          <w:i/>
        </w:rPr>
        <w:t>Road fuel contracts</w:t>
      </w:r>
      <w:r>
        <w:t>. For contracts that involve an application for relief from duty on the road fuel used in performance of the contract, provide—</w:t>
      </w:r>
    </w:p>
    <w:p w14:paraId="273F12E8" w14:textId="77777777" w:rsidR="00DB1CE5" w:rsidRDefault="00DB1CE5" w:rsidP="00DB1CE5">
      <w:pPr>
        <w:pStyle w:val="BodyText"/>
        <w:ind w:left="1440"/>
      </w:pPr>
      <w:r>
        <w:t>(1) To HM Customs and Excise—</w:t>
      </w:r>
    </w:p>
    <w:p w14:paraId="39C52353" w14:textId="77777777" w:rsidR="00DB1CE5" w:rsidRDefault="00DB1CE5" w:rsidP="00DB1CE5">
      <w:pPr>
        <w:pStyle w:val="BodyText"/>
        <w:ind w:left="2160"/>
      </w:pPr>
      <w:r>
        <w:t>(i) Contract number;</w:t>
      </w:r>
    </w:p>
    <w:p w14:paraId="5AE90736" w14:textId="77777777" w:rsidR="00DB1CE5" w:rsidRDefault="00DB1CE5" w:rsidP="00DB1CE5">
      <w:pPr>
        <w:pStyle w:val="BodyText"/>
        <w:ind w:left="2160"/>
      </w:pPr>
      <w:r>
        <w:t>(ii) Name and address of contractor;</w:t>
      </w:r>
    </w:p>
    <w:p w14:paraId="38C67736" w14:textId="77777777" w:rsidR="00DB1CE5" w:rsidRDefault="00DB1CE5" w:rsidP="00DB1CE5">
      <w:pPr>
        <w:pStyle w:val="BodyText"/>
        <w:ind w:left="2160"/>
      </w:pPr>
      <w:r>
        <w:t>(iii) Type of work (e.g., laundry, transportation);</w:t>
      </w:r>
    </w:p>
    <w:p w14:paraId="30D82F3B" w14:textId="77777777" w:rsidR="00DB1CE5" w:rsidRDefault="00DB1CE5" w:rsidP="00DB1CE5">
      <w:pPr>
        <w:pStyle w:val="BodyText"/>
        <w:ind w:left="2160"/>
      </w:pPr>
      <w:r>
        <w:t>(iv) Area of work; and</w:t>
      </w:r>
    </w:p>
    <w:p w14:paraId="7098B163" w14:textId="77777777" w:rsidR="00DB1CE5" w:rsidRDefault="00DB1CE5" w:rsidP="00DB1CE5">
      <w:pPr>
        <w:pStyle w:val="BodyText"/>
        <w:ind w:left="2160"/>
      </w:pPr>
      <w:r>
        <w:t>(v) Period of performance.</w:t>
      </w:r>
    </w:p>
    <w:p w14:paraId="2CDA23B1" w14:textId="77777777" w:rsidR="00DB1CE5" w:rsidRDefault="00DB1CE5" w:rsidP="00DB1CE5">
      <w:pPr>
        <w:pStyle w:val="BodyText"/>
        <w:ind w:left="1440"/>
      </w:pPr>
      <w:r>
        <w:t>(2) To the regional office of HM Customs and Excise to which the contractor applied for relief from the duty on road fuel—one copy of the contract.</w:t>
      </w:r>
    </w:p>
    <w:p w14:paraId="4798198A" w14:textId="77777777" w:rsidR="00DB1CE5" w:rsidRDefault="00DB1CE5" w:rsidP="00DB1CE5">
      <w:pPr>
        <w:pStyle w:val="BodyText"/>
        <w:ind w:left="720"/>
      </w:pPr>
      <w:r>
        <w:t xml:space="preserve">(c) </w:t>
      </w:r>
      <w:r>
        <w:rPr>
          <w:i/>
        </w:rPr>
        <w:t>Other contracts awarded to United Kingdom firms</w:t>
      </w:r>
      <w:r>
        <w:t>. Provide information when requested by HM Customs and Excise.</w:t>
      </w:r>
    </w:p>
    <w:p w14:paraId="31188D9D" w14:textId="77777777" w:rsidR="00DB1CE5" w:rsidRDefault="00DB1CE5" w:rsidP="00DB1CE5">
      <w:pPr>
        <w:pStyle w:val="Heading3"/>
      </w:pPr>
      <w:bookmarkStart w:id="1461" w:name="_Refd19e202994"/>
      <w:bookmarkStart w:id="1462" w:name="_Tocd19e202994"/>
      <w:bookmarkStart w:id="1463" w:name="_Numd19e202994"/>
      <w:r>
        <w:t>PGI Part 230 - COST ACCOUNTING STANDARDS</w:t>
      </w:r>
      <w:bookmarkEnd w:id="1461"/>
      <w:bookmarkEnd w:id="1462"/>
      <w:bookmarkEnd w:id="1463"/>
    </w:p>
    <w:p w14:paraId="15FD88A5" w14:textId="77777777" w:rsidR="00DB1CE5" w:rsidRDefault="00DB1CE5" w:rsidP="00DB1CE5">
      <w:pPr>
        <w:pStyle w:val="ListBullet"/>
        <w:numPr>
          <w:ilvl w:val="0"/>
          <w:numId w:val="1283"/>
        </w:numPr>
      </w:pPr>
      <w:r>
        <w:rPr>
          <w:color w:val="0000FF"/>
        </w:rPr>
        <w:fldChar w:fldCharType="begin"/>
      </w:r>
      <w:r>
        <w:rPr>
          <w:color w:val="0000FF"/>
        </w:rPr>
        <w:instrText xml:space="preserve"> REF _Numd19e203039 \h </w:instrText>
      </w:r>
      <w:r>
        <w:rPr>
          <w:color w:val="0000FF"/>
        </w:rPr>
      </w:r>
      <w:r>
        <w:fldChar w:fldCharType="separate"/>
      </w:r>
      <w:r>
        <w:rPr>
          <w:color w:val="0000FF"/>
          <w:u w:val="single"/>
        </w:rPr>
        <w:t>PGI 230.2 -CAS PROGRAM REQUIREMENTS</w:t>
      </w:r>
      <w:r>
        <w:rPr>
          <w:color w:val="0000FF"/>
        </w:rPr>
        <w:fldChar w:fldCharType="end"/>
      </w:r>
    </w:p>
    <w:p w14:paraId="3A6FD5CB" w14:textId="77777777" w:rsidR="00DB1CE5" w:rsidRDefault="00DB1CE5" w:rsidP="00DB1CE5">
      <w:pPr>
        <w:pStyle w:val="ListBullet2"/>
        <w:numPr>
          <w:ilvl w:val="1"/>
          <w:numId w:val="1284"/>
        </w:numPr>
      </w:pPr>
      <w:r>
        <w:rPr>
          <w:color w:val="0000FF"/>
        </w:rPr>
        <w:fldChar w:fldCharType="begin"/>
      </w:r>
      <w:r>
        <w:rPr>
          <w:color w:val="0000FF"/>
        </w:rPr>
        <w:instrText xml:space="preserve"> REF _Numd19e203052 \h </w:instrText>
      </w:r>
      <w:r>
        <w:rPr>
          <w:color w:val="0000FF"/>
        </w:rPr>
      </w:r>
      <w:r>
        <w:fldChar w:fldCharType="separate"/>
      </w:r>
      <w:r>
        <w:rPr>
          <w:color w:val="0000FF"/>
          <w:u w:val="single"/>
        </w:rPr>
        <w:t>PGI 230.201 Contract Requirements.</w:t>
      </w:r>
      <w:r>
        <w:rPr>
          <w:color w:val="0000FF"/>
        </w:rPr>
        <w:fldChar w:fldCharType="end"/>
      </w:r>
    </w:p>
    <w:p w14:paraId="6F699AE5" w14:textId="77777777" w:rsidR="00DB1CE5" w:rsidRDefault="00DB1CE5" w:rsidP="00DB1CE5">
      <w:pPr>
        <w:pStyle w:val="ListBullet3"/>
        <w:numPr>
          <w:ilvl w:val="2"/>
          <w:numId w:val="1285"/>
        </w:numPr>
      </w:pPr>
      <w:r>
        <w:rPr>
          <w:color w:val="0000FF"/>
        </w:rPr>
        <w:fldChar w:fldCharType="begin"/>
      </w:r>
      <w:r>
        <w:rPr>
          <w:color w:val="0000FF"/>
        </w:rPr>
        <w:instrText xml:space="preserve"> REF _Numd19e203067 \h </w:instrText>
      </w:r>
      <w:r>
        <w:rPr>
          <w:color w:val="0000FF"/>
        </w:rPr>
      </w:r>
      <w:r>
        <w:fldChar w:fldCharType="separate"/>
      </w:r>
      <w:r>
        <w:rPr>
          <w:color w:val="0000FF"/>
          <w:u w:val="single"/>
        </w:rPr>
        <w:t>PGI 230.201-5 Waiver.</w:t>
      </w:r>
      <w:r>
        <w:rPr>
          <w:color w:val="0000FF"/>
        </w:rPr>
        <w:fldChar w:fldCharType="end"/>
      </w:r>
    </w:p>
    <w:p w14:paraId="41682E57" w14:textId="77777777" w:rsidR="00DB1CE5" w:rsidRDefault="00DB1CE5" w:rsidP="00DB1CE5">
      <w:pPr>
        <w:pStyle w:val="Heading4"/>
      </w:pPr>
      <w:bookmarkStart w:id="1464" w:name="_Refd19e203039"/>
      <w:bookmarkStart w:id="1465" w:name="_Tocd19e203039"/>
      <w:bookmarkStart w:id="1466" w:name="_Numd19e203039"/>
      <w:r>
        <w:t>PGI 230.2 -CAS PROGRAM REQUIREMENTS</w:t>
      </w:r>
      <w:bookmarkEnd w:id="1464"/>
      <w:bookmarkEnd w:id="1465"/>
      <w:bookmarkEnd w:id="1466"/>
    </w:p>
    <w:p w14:paraId="54C68FDA" w14:textId="77777777" w:rsidR="00DB1CE5" w:rsidRDefault="00DB1CE5" w:rsidP="00DB1CE5">
      <w:pPr>
        <w:pStyle w:val="Heading5"/>
      </w:pPr>
      <w:bookmarkStart w:id="1467" w:name="_Refd19e203052"/>
      <w:bookmarkStart w:id="1468" w:name="_Tocd19e203052"/>
      <w:bookmarkStart w:id="1469" w:name="_Numd19e203052"/>
      <w:r>
        <w:t>PGI 230.201 Contract Requirements.</w:t>
      </w:r>
      <w:bookmarkEnd w:id="1467"/>
      <w:bookmarkEnd w:id="1468"/>
      <w:bookmarkEnd w:id="1469"/>
    </w:p>
    <w:p w14:paraId="60898CA3" w14:textId="77777777" w:rsidR="00DB1CE5" w:rsidRDefault="00DB1CE5" w:rsidP="00DB1CE5">
      <w:pPr>
        <w:pStyle w:val="Heading6"/>
      </w:pPr>
      <w:bookmarkStart w:id="1470" w:name="_Refd19e203067"/>
      <w:bookmarkStart w:id="1471" w:name="_Tocd19e203067"/>
      <w:bookmarkStart w:id="1472" w:name="_Numd19e203067"/>
      <w:r>
        <w:t>PGI 230.201-5 Waiver.</w:t>
      </w:r>
      <w:bookmarkEnd w:id="1470"/>
      <w:bookmarkEnd w:id="1471"/>
      <w:bookmarkEnd w:id="1472"/>
    </w:p>
    <w:p w14:paraId="17E53F61" w14:textId="77777777" w:rsidR="00DB1CE5" w:rsidRDefault="00DB1CE5" w:rsidP="00DB1CE5">
      <w:pPr>
        <w:pStyle w:val="BodyText"/>
        <w:ind w:left="720"/>
      </w:pPr>
      <w:r>
        <w:t>(a)(1)(i) Unless otherwise authorized by the Principal Director, Defense Pricing, Contracting, and Acquisition Policy (DPCAP), the military departments must submit each CAS waiver request to DPCAP (Price, Cost and Finance) for review at least 14 days before granting the waiver. Submit waiver requests via email at osd.pentagon.ousd-a-s.mbx.dpc-pcf@mail.mil.</w:t>
      </w:r>
    </w:p>
    <w:p w14:paraId="50BD30DF" w14:textId="77777777" w:rsidR="00DB1CE5" w:rsidRDefault="00DB1CE5" w:rsidP="00DB1CE5">
      <w:pPr>
        <w:pStyle w:val="BodyText"/>
        <w:ind w:left="2160"/>
      </w:pPr>
      <w:r>
        <w:t>(ii) DoD contracting activities that are not within a military department must submit CAS waiver requests that meet the conditions in FAR 30.201-5(b) to the Principal Director, (DPCAP) for approval at least 30 days before the anticipated contract award date.</w:t>
      </w:r>
    </w:p>
    <w:p w14:paraId="0508C38A" w14:textId="77777777" w:rsidR="00DB1CE5" w:rsidRDefault="00DB1CE5" w:rsidP="00DB1CE5">
      <w:pPr>
        <w:pStyle w:val="BodyText"/>
        <w:ind w:left="720"/>
      </w:pPr>
      <w:r>
        <w:t>(e) The annual report of exceptional case CAS waivers shall include the following:</w:t>
      </w:r>
    </w:p>
    <w:p w14:paraId="3C424785" w14:textId="77777777" w:rsidR="00DB1CE5" w:rsidRDefault="00DB1CE5" w:rsidP="00DB1CE5">
      <w:pPr>
        <w:pStyle w:val="BodyText"/>
      </w:pPr>
      <w:r>
        <w:t>Title: Waiver of CAS Requirements</w:t>
      </w:r>
    </w:p>
    <w:p w14:paraId="55BE909B" w14:textId="77777777" w:rsidR="00DB1CE5" w:rsidRDefault="00DB1CE5" w:rsidP="00DB1CE5">
      <w:pPr>
        <w:pStyle w:val="BodyText"/>
        <w:ind w:left="4320"/>
      </w:pPr>
      <w:r>
        <w:t>(1) Contract number, including modification number, if applicable, and program name.</w:t>
      </w:r>
    </w:p>
    <w:p w14:paraId="0ABE7B9B" w14:textId="77777777" w:rsidR="00DB1CE5" w:rsidRDefault="00DB1CE5" w:rsidP="00DB1CE5">
      <w:pPr>
        <w:pStyle w:val="BodyText"/>
        <w:ind w:left="4320"/>
      </w:pPr>
      <w:r>
        <w:t>(2) Contractor name.</w:t>
      </w:r>
    </w:p>
    <w:p w14:paraId="48988EFF" w14:textId="77777777" w:rsidR="00DB1CE5" w:rsidRDefault="00DB1CE5" w:rsidP="00DB1CE5">
      <w:pPr>
        <w:pStyle w:val="BodyText"/>
        <w:ind w:left="4320"/>
      </w:pPr>
      <w:r>
        <w:t>(3) Contracting activity.</w:t>
      </w:r>
    </w:p>
    <w:p w14:paraId="1FB2B47D" w14:textId="77777777" w:rsidR="00DB1CE5" w:rsidRDefault="00DB1CE5" w:rsidP="00DB1CE5">
      <w:pPr>
        <w:pStyle w:val="BodyText"/>
        <w:ind w:left="4320"/>
      </w:pPr>
      <w:r>
        <w:t>(4) Total dollar amount waived.</w:t>
      </w:r>
    </w:p>
    <w:p w14:paraId="25C2EFCF" w14:textId="77777777" w:rsidR="00DB1CE5" w:rsidRDefault="00DB1CE5" w:rsidP="00DB1CE5">
      <w:pPr>
        <w:pStyle w:val="BodyText"/>
        <w:ind w:left="4320"/>
      </w:pPr>
      <w:r>
        <w:t>(5) Brief description of why the item(s) could not be obtained without a waiver.</w:t>
      </w:r>
    </w:p>
    <w:p w14:paraId="4276AE38" w14:textId="77777777" w:rsidR="00DB1CE5" w:rsidRDefault="00DB1CE5" w:rsidP="00DB1CE5">
      <w:pPr>
        <w:pStyle w:val="BodyText"/>
        <w:ind w:left="4320"/>
      </w:pPr>
      <w:r>
        <w:t>(6) Brief description of the specific steps taken to ensure price reasonableness.</w:t>
      </w:r>
    </w:p>
    <w:p w14:paraId="5E0661E6" w14:textId="77777777" w:rsidR="00DB1CE5" w:rsidRDefault="00DB1CE5" w:rsidP="00DB1CE5">
      <w:pPr>
        <w:pStyle w:val="BodyText"/>
        <w:ind w:left="4320"/>
      </w:pPr>
      <w:r>
        <w:t>(7) Brief description of the demonstrated benefits of granting the waiver.</w:t>
      </w:r>
    </w:p>
    <w:p w14:paraId="35E6A04D" w14:textId="77777777" w:rsidR="00DB1CE5" w:rsidRDefault="00DB1CE5" w:rsidP="00DB1CE5">
      <w:pPr>
        <w:pStyle w:val="Heading3"/>
      </w:pPr>
      <w:bookmarkStart w:id="1473" w:name="_Refd19e203102"/>
      <w:bookmarkStart w:id="1474" w:name="_Tocd19e203102"/>
      <w:bookmarkStart w:id="1475" w:name="_Numd19e203102"/>
      <w:r>
        <w:t>PGI Part 231 - CONTRACT COST PRINCIPLES AND PROCEDURES</w:t>
      </w:r>
      <w:bookmarkEnd w:id="1473"/>
      <w:bookmarkEnd w:id="1474"/>
      <w:bookmarkEnd w:id="1475"/>
    </w:p>
    <w:p w14:paraId="6BA08B74" w14:textId="77777777" w:rsidR="00DB1CE5" w:rsidRDefault="00DB1CE5" w:rsidP="00DB1CE5">
      <w:pPr>
        <w:pStyle w:val="ListBullet"/>
        <w:numPr>
          <w:ilvl w:val="0"/>
          <w:numId w:val="1286"/>
        </w:numPr>
      </w:pPr>
      <w:r>
        <w:rPr>
          <w:color w:val="0000FF"/>
        </w:rPr>
        <w:fldChar w:fldCharType="begin"/>
      </w:r>
      <w:r>
        <w:rPr>
          <w:color w:val="0000FF"/>
        </w:rPr>
        <w:instrText xml:space="preserve"> REF _Numd19e203147 \h </w:instrText>
      </w:r>
      <w:r>
        <w:rPr>
          <w:color w:val="0000FF"/>
        </w:rPr>
      </w:r>
      <w:r>
        <w:fldChar w:fldCharType="separate"/>
      </w:r>
      <w:r>
        <w:rPr>
          <w:color w:val="0000FF"/>
          <w:u w:val="single"/>
        </w:rPr>
        <w:t>PGI 231.2 -CONTRACTS WITH COMMERCIAL ORGANIZATIONS</w:t>
      </w:r>
      <w:r>
        <w:rPr>
          <w:color w:val="0000FF"/>
        </w:rPr>
        <w:fldChar w:fldCharType="end"/>
      </w:r>
    </w:p>
    <w:p w14:paraId="0912C70C" w14:textId="77777777" w:rsidR="00DB1CE5" w:rsidRDefault="00DB1CE5" w:rsidP="00DB1CE5">
      <w:pPr>
        <w:pStyle w:val="ListBullet2"/>
        <w:numPr>
          <w:ilvl w:val="1"/>
          <w:numId w:val="1287"/>
        </w:numPr>
      </w:pPr>
      <w:r>
        <w:rPr>
          <w:color w:val="0000FF"/>
        </w:rPr>
        <w:fldChar w:fldCharType="begin"/>
      </w:r>
      <w:r>
        <w:rPr>
          <w:color w:val="0000FF"/>
        </w:rPr>
        <w:instrText xml:space="preserve"> REF _Numd19e203160 \h </w:instrText>
      </w:r>
      <w:r>
        <w:rPr>
          <w:color w:val="0000FF"/>
        </w:rPr>
      </w:r>
      <w:r>
        <w:fldChar w:fldCharType="separate"/>
      </w:r>
      <w:r>
        <w:rPr>
          <w:color w:val="0000FF"/>
          <w:u w:val="single"/>
        </w:rPr>
        <w:t>PGI 231.205 Selected costs..</w:t>
      </w:r>
      <w:r>
        <w:rPr>
          <w:color w:val="0000FF"/>
        </w:rPr>
        <w:fldChar w:fldCharType="end"/>
      </w:r>
    </w:p>
    <w:p w14:paraId="306ACC09" w14:textId="77777777" w:rsidR="00DB1CE5" w:rsidRDefault="00DB1CE5" w:rsidP="00DB1CE5">
      <w:pPr>
        <w:pStyle w:val="ListBullet3"/>
        <w:numPr>
          <w:ilvl w:val="2"/>
          <w:numId w:val="1288"/>
        </w:numPr>
      </w:pPr>
      <w:r>
        <w:rPr>
          <w:color w:val="0000FF"/>
        </w:rPr>
        <w:fldChar w:fldCharType="begin"/>
      </w:r>
      <w:r>
        <w:rPr>
          <w:color w:val="0000FF"/>
        </w:rPr>
        <w:instrText xml:space="preserve"> REF _Numd19e203175 \h </w:instrText>
      </w:r>
      <w:r>
        <w:rPr>
          <w:color w:val="0000FF"/>
        </w:rPr>
      </w:r>
      <w:r>
        <w:fldChar w:fldCharType="separate"/>
      </w:r>
      <w:r>
        <w:rPr>
          <w:color w:val="0000FF"/>
          <w:u w:val="single"/>
        </w:rPr>
        <w:t>PGI 231.205-70 External restructuring costs.</w:t>
      </w:r>
      <w:r>
        <w:rPr>
          <w:color w:val="0000FF"/>
        </w:rPr>
        <w:fldChar w:fldCharType="end"/>
      </w:r>
    </w:p>
    <w:p w14:paraId="0C224359" w14:textId="77777777" w:rsidR="00DB1CE5" w:rsidRDefault="00DB1CE5" w:rsidP="00DB1CE5">
      <w:pPr>
        <w:pStyle w:val="Heading4"/>
      </w:pPr>
      <w:bookmarkStart w:id="1476" w:name="_Refd19e203147"/>
      <w:bookmarkStart w:id="1477" w:name="_Tocd19e203147"/>
      <w:bookmarkStart w:id="1478" w:name="_Numd19e203147"/>
      <w:r>
        <w:t>PGI 231.2 -CONTRACTS WITH COMMERCIAL ORGANIZATIONS</w:t>
      </w:r>
      <w:bookmarkEnd w:id="1476"/>
      <w:bookmarkEnd w:id="1477"/>
      <w:bookmarkEnd w:id="1478"/>
    </w:p>
    <w:p w14:paraId="197E6B27" w14:textId="77777777" w:rsidR="00DB1CE5" w:rsidRDefault="00DB1CE5" w:rsidP="00DB1CE5">
      <w:pPr>
        <w:pStyle w:val="Heading5"/>
      </w:pPr>
      <w:bookmarkStart w:id="1479" w:name="_Refd19e203160"/>
      <w:bookmarkStart w:id="1480" w:name="_Tocd19e203160"/>
      <w:bookmarkStart w:id="1481" w:name="_Numd19e203160"/>
      <w:r>
        <w:t>PGI 231.205 Selected costs..</w:t>
      </w:r>
      <w:bookmarkEnd w:id="1479"/>
      <w:bookmarkEnd w:id="1480"/>
      <w:bookmarkEnd w:id="1481"/>
    </w:p>
    <w:p w14:paraId="21E16507" w14:textId="77777777" w:rsidR="00DB1CE5" w:rsidRDefault="00DB1CE5" w:rsidP="00DB1CE5">
      <w:pPr>
        <w:pStyle w:val="Heading6"/>
      </w:pPr>
      <w:bookmarkStart w:id="1482" w:name="_Refd19e203175"/>
      <w:bookmarkStart w:id="1483" w:name="_Tocd19e203175"/>
      <w:bookmarkStart w:id="1484" w:name="_Numd19e203175"/>
      <w:r>
        <w:t>PGI 231.205-70 External restructuring costs.</w:t>
      </w:r>
      <w:bookmarkEnd w:id="1482"/>
      <w:bookmarkEnd w:id="1483"/>
      <w:bookmarkEnd w:id="1484"/>
    </w:p>
    <w:p w14:paraId="5EED7750" w14:textId="77777777" w:rsidR="00DB1CE5" w:rsidRDefault="00DB1CE5" w:rsidP="00DB1CE5">
      <w:pPr>
        <w:pStyle w:val="BodyText"/>
        <w:ind w:left="720"/>
      </w:pPr>
      <w:r>
        <w:t xml:space="preserve">(d) </w:t>
      </w:r>
      <w:r>
        <w:rPr>
          <w:i/>
        </w:rPr>
        <w:t>Procedures and ACO responsibilities.</w:t>
      </w:r>
      <w:r>
        <w:t xml:space="preserve"> The cognizant ACO shall—</w:t>
      </w:r>
    </w:p>
    <w:p w14:paraId="570713A0" w14:textId="77777777" w:rsidR="00DB1CE5" w:rsidRDefault="00DB1CE5" w:rsidP="00DB1CE5">
      <w:pPr>
        <w:pStyle w:val="BodyText"/>
        <w:ind w:left="2160"/>
      </w:pPr>
      <w:r>
        <w:t xml:space="preserve">(i) Promptly execute a novation agreement, if one is required, in accordance with FAR Subpart 42.12 and DFARS Subpart 242.12 and include the provision at DFARS </w:t>
      </w:r>
      <w:r>
        <w:rPr>
          <w:color w:val="0000FF"/>
        </w:rPr>
        <w:fldChar w:fldCharType="begin"/>
      </w:r>
      <w:r>
        <w:rPr>
          <w:color w:val="0000FF"/>
        </w:rPr>
        <w:instrText xml:space="preserve"> REF _Numd19e102664 \h </w:instrText>
      </w:r>
      <w:r>
        <w:rPr>
          <w:color w:val="0000FF"/>
        </w:rPr>
      </w:r>
      <w:r>
        <w:fldChar w:fldCharType="separate"/>
      </w:r>
      <w:r>
        <w:rPr>
          <w:color w:val="0000FF"/>
          <w:u w:val="single"/>
        </w:rPr>
        <w:t>242.1204</w:t>
      </w:r>
      <w:r>
        <w:rPr>
          <w:color w:val="0000FF"/>
        </w:rPr>
        <w:fldChar w:fldCharType="end"/>
      </w:r>
      <w:r>
        <w:t>(i).</w:t>
      </w:r>
    </w:p>
    <w:p w14:paraId="4588B99E" w14:textId="77777777" w:rsidR="00DB1CE5" w:rsidRDefault="00DB1CE5" w:rsidP="00DB1CE5">
      <w:pPr>
        <w:pStyle w:val="BodyText"/>
        <w:ind w:left="2160"/>
      </w:pPr>
      <w:r>
        <w:t xml:space="preserve">(ii) Direct the contractor to segregate restructuring costs and to suspend these amounts from any billings, final contract price settlements, and overhead settlements until the determination in DFARS </w:t>
      </w:r>
      <w:r>
        <w:rPr>
          <w:color w:val="0000FF"/>
        </w:rPr>
        <w:fldChar w:fldCharType="begin"/>
      </w:r>
      <w:r>
        <w:rPr>
          <w:color w:val="0000FF"/>
        </w:rPr>
        <w:instrText xml:space="preserve"> REF _Numd19e87110 \h </w:instrText>
      </w:r>
      <w:r>
        <w:rPr>
          <w:color w:val="0000FF"/>
        </w:rPr>
      </w:r>
      <w:r>
        <w:fldChar w:fldCharType="separate"/>
      </w:r>
      <w:r>
        <w:rPr>
          <w:color w:val="0000FF"/>
          <w:u w:val="single"/>
        </w:rPr>
        <w:t>231.205-70</w:t>
      </w:r>
      <w:r>
        <w:rPr>
          <w:color w:val="0000FF"/>
        </w:rPr>
        <w:fldChar w:fldCharType="end"/>
      </w:r>
      <w:r>
        <w:t>(c)(4)(i) is obtained.</w:t>
      </w:r>
    </w:p>
    <w:p w14:paraId="2945A9BB" w14:textId="77777777" w:rsidR="00DB1CE5" w:rsidRDefault="00DB1CE5" w:rsidP="00DB1CE5">
      <w:pPr>
        <w:pStyle w:val="BodyText"/>
        <w:ind w:left="2160"/>
      </w:pPr>
      <w:r>
        <w:t>(iii) Require the contractor to submit an overall plan of restructuring activities and an adequately supported proposal for planned restructuring projects. The proposal must include a breakout by year by cost element, showing the present value of projected restructuring costs and projected restructuring savings.</w:t>
      </w:r>
    </w:p>
    <w:p w14:paraId="708D41C6" w14:textId="77777777" w:rsidR="00DB1CE5" w:rsidRDefault="00DB1CE5" w:rsidP="00DB1CE5">
      <w:pPr>
        <w:pStyle w:val="BodyText"/>
        <w:ind w:left="2160"/>
      </w:pPr>
      <w:r>
        <w:t>(iv) Notify major buying activities of contractor restructuring actions and inform them about any potential monetary impacts on major weapons programs, when known.</w:t>
      </w:r>
    </w:p>
    <w:p w14:paraId="762136C6" w14:textId="77777777" w:rsidR="00DB1CE5" w:rsidRDefault="00DB1CE5" w:rsidP="00DB1CE5">
      <w:pPr>
        <w:pStyle w:val="BodyText"/>
        <w:ind w:left="2160"/>
      </w:pPr>
      <w:r>
        <w:t xml:space="preserve">(v) Upon receipt of the contractor’s proposal, as soon as practicable, adjust forward pricing rates to reflect the impact of projected restructuring savings. If restructuring costs are included in forward pricing rates prior to execution of an advance agreement in accordance with paragraph (d)(viii) of this subsection, the contracting officer shall include a repricing clause in each fixed-price action that is priced based on the rates. The repricing clause must provide for a downward price adjustment to remove restructuring costs if the determination required by DFARS </w:t>
      </w:r>
      <w:r>
        <w:rPr>
          <w:color w:val="0000FF"/>
        </w:rPr>
        <w:fldChar w:fldCharType="begin"/>
      </w:r>
      <w:r>
        <w:rPr>
          <w:color w:val="0000FF"/>
        </w:rPr>
        <w:instrText xml:space="preserve"> REF _Numd19e87110 \h </w:instrText>
      </w:r>
      <w:r>
        <w:rPr>
          <w:color w:val="0000FF"/>
        </w:rPr>
      </w:r>
      <w:r>
        <w:fldChar w:fldCharType="separate"/>
      </w:r>
      <w:r>
        <w:rPr>
          <w:color w:val="0000FF"/>
          <w:u w:val="single"/>
        </w:rPr>
        <w:t>231.205-70</w:t>
      </w:r>
      <w:r>
        <w:rPr>
          <w:color w:val="0000FF"/>
        </w:rPr>
        <w:fldChar w:fldCharType="end"/>
      </w:r>
      <w:r>
        <w:t>(c)(4)(i) is not obtained.</w:t>
      </w:r>
    </w:p>
    <w:p w14:paraId="733F2EDB" w14:textId="77777777" w:rsidR="00DB1CE5" w:rsidRDefault="00DB1CE5" w:rsidP="00DB1CE5">
      <w:pPr>
        <w:pStyle w:val="BodyText"/>
        <w:ind w:left="2160"/>
      </w:pPr>
      <w:r>
        <w:t>(vi) Upon receipt of the contractor’s proposal, immediately request an audit review of the contractor’s proposal.</w:t>
      </w:r>
    </w:p>
    <w:p w14:paraId="59F57B2C" w14:textId="77777777" w:rsidR="00DB1CE5" w:rsidRDefault="00DB1CE5" w:rsidP="00DB1CE5">
      <w:pPr>
        <w:pStyle w:val="BodyText"/>
        <w:ind w:left="2160"/>
      </w:pPr>
      <w:r>
        <w:t>(vii) Upon receipt of the audit report, determine on a present value basis if—</w:t>
      </w:r>
    </w:p>
    <w:p w14:paraId="39832B50" w14:textId="77777777" w:rsidR="00DB1CE5" w:rsidRDefault="00DB1CE5" w:rsidP="00DB1CE5">
      <w:pPr>
        <w:pStyle w:val="BodyText"/>
        <w:ind w:left="2880"/>
      </w:pPr>
      <w:r>
        <w:t xml:space="preserve">(A) The audited projected restructuring savings for DoD will exceed the restructuring costs allowed by a factor of at least two to one, as required by DFARS </w:t>
      </w:r>
      <w:r>
        <w:rPr>
          <w:color w:val="0000FF"/>
        </w:rPr>
        <w:fldChar w:fldCharType="begin"/>
      </w:r>
      <w:r>
        <w:rPr>
          <w:color w:val="0000FF"/>
        </w:rPr>
        <w:instrText xml:space="preserve"> REF _Numd19e87110 \h </w:instrText>
      </w:r>
      <w:r>
        <w:rPr>
          <w:color w:val="0000FF"/>
        </w:rPr>
      </w:r>
      <w:r>
        <w:fldChar w:fldCharType="separate"/>
      </w:r>
      <w:r>
        <w:rPr>
          <w:color w:val="0000FF"/>
          <w:u w:val="single"/>
        </w:rPr>
        <w:t>231.205-70</w:t>
      </w:r>
      <w:r>
        <w:rPr>
          <w:color w:val="0000FF"/>
        </w:rPr>
        <w:fldChar w:fldCharType="end"/>
      </w:r>
      <w:r>
        <w:t>(c)(4)(i)(A); or</w:t>
      </w:r>
    </w:p>
    <w:p w14:paraId="78217E37" w14:textId="77777777" w:rsidR="00DB1CE5" w:rsidRDefault="00DB1CE5" w:rsidP="00DB1CE5">
      <w:pPr>
        <w:pStyle w:val="BodyText"/>
        <w:ind w:left="2880"/>
      </w:pPr>
      <w:r>
        <w:t xml:space="preserve">(B) If the audited projected restructuring savings will exceed the restructuring costs allowed in a case where the business combination will result in the preservation of a critical capability that otherwise might be lost to DoD, as required by DFARS </w:t>
      </w:r>
      <w:r>
        <w:rPr>
          <w:color w:val="0000FF"/>
        </w:rPr>
        <w:fldChar w:fldCharType="begin"/>
      </w:r>
      <w:r>
        <w:rPr>
          <w:color w:val="0000FF"/>
        </w:rPr>
        <w:instrText xml:space="preserve"> REF _Numd19e87110 \h </w:instrText>
      </w:r>
      <w:r>
        <w:rPr>
          <w:color w:val="0000FF"/>
        </w:rPr>
      </w:r>
      <w:r>
        <w:fldChar w:fldCharType="separate"/>
      </w:r>
      <w:r>
        <w:rPr>
          <w:color w:val="0000FF"/>
          <w:u w:val="single"/>
        </w:rPr>
        <w:t>231.205-70</w:t>
      </w:r>
      <w:r>
        <w:rPr>
          <w:color w:val="0000FF"/>
        </w:rPr>
        <w:fldChar w:fldCharType="end"/>
      </w:r>
      <w:r>
        <w:t>(c)(4)(i)(B).</w:t>
      </w:r>
    </w:p>
    <w:p w14:paraId="37F4023C" w14:textId="77777777" w:rsidR="00DB1CE5" w:rsidRDefault="00DB1CE5" w:rsidP="00DB1CE5">
      <w:pPr>
        <w:pStyle w:val="BodyText"/>
        <w:ind w:left="2160"/>
      </w:pPr>
      <w:r>
        <w:t xml:space="preserve">(viii) Negotiate an advance agreement with the contractor setting forth, at a minimum, a cumulative cost ceiling for restructuring projects and, when necessary, a cost amortization schedule. The costs may not exceed the amount of projected restructuring savings on a present value basis. The advance agreement shall not be executed until the determination required by DFARS </w:t>
      </w:r>
      <w:r>
        <w:rPr>
          <w:color w:val="0000FF"/>
        </w:rPr>
        <w:fldChar w:fldCharType="begin"/>
      </w:r>
      <w:r>
        <w:rPr>
          <w:color w:val="0000FF"/>
        </w:rPr>
        <w:instrText xml:space="preserve"> REF _Numd19e87110 \h </w:instrText>
      </w:r>
      <w:r>
        <w:rPr>
          <w:color w:val="0000FF"/>
        </w:rPr>
      </w:r>
      <w:r>
        <w:fldChar w:fldCharType="separate"/>
      </w:r>
      <w:r>
        <w:rPr>
          <w:color w:val="0000FF"/>
          <w:u w:val="single"/>
        </w:rPr>
        <w:t>231.205-70</w:t>
      </w:r>
      <w:r>
        <w:rPr>
          <w:color w:val="0000FF"/>
        </w:rPr>
        <w:fldChar w:fldCharType="end"/>
      </w:r>
      <w:r>
        <w:t>(c)(4)(i) is obtained.</w:t>
      </w:r>
    </w:p>
    <w:p w14:paraId="2706942F" w14:textId="77777777" w:rsidR="00DB1CE5" w:rsidRDefault="00DB1CE5" w:rsidP="00DB1CE5">
      <w:pPr>
        <w:pStyle w:val="BodyText"/>
        <w:ind w:left="2160"/>
      </w:pPr>
      <w:r>
        <w:t>(ix)(A) Submit a recommendation for determination to—</w:t>
      </w:r>
    </w:p>
    <w:p w14:paraId="426FA77D" w14:textId="77777777" w:rsidR="00DB1CE5" w:rsidRDefault="00DB1CE5" w:rsidP="00DB1CE5">
      <w:pPr>
        <w:pStyle w:val="BodyText"/>
        <w:ind w:left="4320"/>
      </w:pPr>
      <w:r>
        <w:t>(</w:t>
      </w:r>
      <w:r>
        <w:rPr>
          <w:i/>
        </w:rPr>
        <w:t>1</w:t>
      </w:r>
      <w:r>
        <w:t>) If DFARS 231.205-70(c)(4)(ii)(A) applies, submit the recommendation to the Office of the Principal Director, Defense Pricing, Contracting, and Acquisition Policy (Price, Cost and Finance) via email at osd.pentagon.ousd-a-s.mbx.dpc-pcf@mail.mil.</w:t>
      </w:r>
    </w:p>
    <w:p w14:paraId="50794D23" w14:textId="77777777" w:rsidR="00DB1CE5" w:rsidRDefault="00DB1CE5" w:rsidP="00DB1CE5">
      <w:pPr>
        <w:pStyle w:val="BodyText"/>
        <w:ind w:left="4320"/>
      </w:pPr>
      <w:r>
        <w:t>(</w:t>
      </w:r>
      <w:r>
        <w:rPr>
          <w:i/>
        </w:rPr>
        <w:t>2</w:t>
      </w:r>
      <w:r>
        <w:t>) If DFARS 231.205-70(c)(4)(ii)(B) applies, submit the recommendation to the Director of the Defense Contract Management Agency, ATTN: HQ DCMA-OCB.</w:t>
      </w:r>
    </w:p>
    <w:p w14:paraId="589112AD" w14:textId="77777777" w:rsidR="00DB1CE5" w:rsidRDefault="00DB1CE5" w:rsidP="00DB1CE5">
      <w:pPr>
        <w:pStyle w:val="BodyText"/>
        <w:ind w:left="2880"/>
      </w:pPr>
      <w:r>
        <w:t xml:space="preserve">(B) Include the information described in DFARS </w:t>
      </w:r>
      <w:r>
        <w:rPr>
          <w:color w:val="0000FF"/>
        </w:rPr>
        <w:fldChar w:fldCharType="begin"/>
      </w:r>
      <w:r>
        <w:rPr>
          <w:color w:val="0000FF"/>
        </w:rPr>
        <w:instrText xml:space="preserve"> REF _Numd19e87110 \h </w:instrText>
      </w:r>
      <w:r>
        <w:rPr>
          <w:color w:val="0000FF"/>
        </w:rPr>
      </w:r>
      <w:r>
        <w:fldChar w:fldCharType="separate"/>
      </w:r>
      <w:r>
        <w:rPr>
          <w:color w:val="0000FF"/>
          <w:u w:val="single"/>
        </w:rPr>
        <w:t>231.205-70</w:t>
      </w:r>
      <w:r>
        <w:rPr>
          <w:color w:val="0000FF"/>
        </w:rPr>
        <w:fldChar w:fldCharType="end"/>
      </w:r>
      <w:r>
        <w:t>(e).</w:t>
      </w:r>
    </w:p>
    <w:p w14:paraId="50866451" w14:textId="77777777" w:rsidR="00DB1CE5" w:rsidRDefault="00DB1CE5" w:rsidP="00DB1CE5">
      <w:pPr>
        <w:pStyle w:val="BodyText"/>
        <w:ind w:left="2160"/>
      </w:pPr>
      <w:r>
        <w:t xml:space="preserve">(x) Consult with the Principal Director, Defense Pricing, Contracting, and Acquisition Policy, or with the Director of the Defense Contract Management Agency, as appropriate, when DFARS </w:t>
      </w:r>
      <w:r>
        <w:rPr>
          <w:color w:val="0000FF"/>
        </w:rPr>
        <w:fldChar w:fldCharType="begin"/>
      </w:r>
      <w:r>
        <w:rPr>
          <w:color w:val="0000FF"/>
        </w:rPr>
        <w:instrText xml:space="preserve"> REF _Numd19e87110 \h </w:instrText>
      </w:r>
      <w:r>
        <w:rPr>
          <w:color w:val="0000FF"/>
        </w:rPr>
      </w:r>
      <w:r>
        <w:fldChar w:fldCharType="separate"/>
      </w:r>
      <w:r>
        <w:rPr>
          <w:color w:val="0000FF"/>
          <w:u w:val="single"/>
        </w:rPr>
        <w:t>231.205-70</w:t>
      </w:r>
      <w:r>
        <w:rPr>
          <w:color w:val="0000FF"/>
        </w:rPr>
        <w:fldChar w:fldCharType="end"/>
      </w:r>
      <w:r>
        <w:t>(c)(4)(i)(B) applies.</w:t>
      </w:r>
    </w:p>
    <w:p w14:paraId="4EC35FBA" w14:textId="77777777" w:rsidR="00DB1CE5" w:rsidRDefault="00DB1CE5" w:rsidP="00DB1CE5">
      <w:pPr>
        <w:pStyle w:val="Heading3"/>
      </w:pPr>
      <w:bookmarkStart w:id="1485" w:name="_Refd19e203262"/>
      <w:bookmarkStart w:id="1486" w:name="_Tocd19e203262"/>
      <w:bookmarkStart w:id="1487" w:name="_Numd19e203262"/>
      <w:r>
        <w:t>PGI Part 232 - CONTRACT FINANCING</w:t>
      </w:r>
      <w:bookmarkEnd w:id="1485"/>
      <w:bookmarkEnd w:id="1486"/>
      <w:bookmarkEnd w:id="1487"/>
    </w:p>
    <w:p w14:paraId="383C366A" w14:textId="77777777" w:rsidR="00DB1CE5" w:rsidRDefault="00DB1CE5" w:rsidP="00DB1CE5">
      <w:pPr>
        <w:pStyle w:val="ListBullet"/>
        <w:numPr>
          <w:ilvl w:val="0"/>
          <w:numId w:val="1289"/>
        </w:numPr>
      </w:pPr>
      <w:r>
        <w:rPr>
          <w:color w:val="0000FF"/>
        </w:rPr>
        <w:fldChar w:fldCharType="begin"/>
      </w:r>
      <w:r>
        <w:rPr>
          <w:color w:val="0000FF"/>
        </w:rPr>
        <w:instrText xml:space="preserve"> REF _Numd19e203448 \h </w:instrText>
      </w:r>
      <w:r>
        <w:rPr>
          <w:color w:val="0000FF"/>
        </w:rPr>
      </w:r>
      <w:r>
        <w:fldChar w:fldCharType="separate"/>
      </w:r>
      <w:r>
        <w:rPr>
          <w:color w:val="0000FF"/>
          <w:u w:val="single"/>
        </w:rPr>
        <w:t>PGI 232.070 Responsibilities.</w:t>
      </w:r>
      <w:r>
        <w:rPr>
          <w:color w:val="0000FF"/>
        </w:rPr>
        <w:fldChar w:fldCharType="end"/>
      </w:r>
    </w:p>
    <w:p w14:paraId="79006429" w14:textId="77777777" w:rsidR="00DB1CE5" w:rsidRDefault="00DB1CE5" w:rsidP="00DB1CE5">
      <w:pPr>
        <w:pStyle w:val="ListBullet"/>
        <w:numPr>
          <w:ilvl w:val="0"/>
          <w:numId w:val="1289"/>
        </w:numPr>
      </w:pPr>
      <w:r>
        <w:rPr>
          <w:color w:val="0000FF"/>
        </w:rPr>
        <w:fldChar w:fldCharType="begin"/>
      </w:r>
      <w:r>
        <w:rPr>
          <w:color w:val="0000FF"/>
        </w:rPr>
        <w:instrText xml:space="preserve"> REF _Numd19e203485 \h </w:instrText>
      </w:r>
      <w:r>
        <w:rPr>
          <w:color w:val="0000FF"/>
        </w:rPr>
      </w:r>
      <w:r>
        <w:fldChar w:fldCharType="separate"/>
      </w:r>
      <w:r>
        <w:rPr>
          <w:color w:val="0000FF"/>
          <w:u w:val="single"/>
        </w:rPr>
        <w:t>PGI 232.4 -ADVANCE PAYMENTS FOR OTHER THAN COMMERCIAL ACQUISITIONS</w:t>
      </w:r>
      <w:r>
        <w:rPr>
          <w:color w:val="0000FF"/>
        </w:rPr>
        <w:fldChar w:fldCharType="end"/>
      </w:r>
    </w:p>
    <w:p w14:paraId="1F0F6911" w14:textId="77777777" w:rsidR="00DB1CE5" w:rsidRDefault="00DB1CE5" w:rsidP="00DB1CE5">
      <w:pPr>
        <w:pStyle w:val="ListBullet2"/>
        <w:numPr>
          <w:ilvl w:val="1"/>
          <w:numId w:val="1290"/>
        </w:numPr>
      </w:pPr>
      <w:r>
        <w:rPr>
          <w:color w:val="0000FF"/>
        </w:rPr>
        <w:fldChar w:fldCharType="begin"/>
      </w:r>
      <w:r>
        <w:rPr>
          <w:color w:val="0000FF"/>
        </w:rPr>
        <w:instrText xml:space="preserve"> REF _Numd19e203498 \h </w:instrText>
      </w:r>
      <w:r>
        <w:rPr>
          <w:color w:val="0000FF"/>
        </w:rPr>
      </w:r>
      <w:r>
        <w:fldChar w:fldCharType="separate"/>
      </w:r>
      <w:r>
        <w:rPr>
          <w:color w:val="0000FF"/>
          <w:u w:val="single"/>
        </w:rPr>
        <w:t>PGI 232.409 RESERVED</w:t>
      </w:r>
      <w:r>
        <w:rPr>
          <w:color w:val="0000FF"/>
        </w:rPr>
        <w:fldChar w:fldCharType="end"/>
      </w:r>
    </w:p>
    <w:p w14:paraId="2D3E6182" w14:textId="77777777" w:rsidR="00DB1CE5" w:rsidRDefault="00DB1CE5" w:rsidP="00DB1CE5">
      <w:pPr>
        <w:pStyle w:val="ListBullet3"/>
        <w:numPr>
          <w:ilvl w:val="2"/>
          <w:numId w:val="1291"/>
        </w:numPr>
      </w:pPr>
      <w:r>
        <w:rPr>
          <w:color w:val="0000FF"/>
        </w:rPr>
        <w:fldChar w:fldCharType="begin"/>
      </w:r>
      <w:r>
        <w:rPr>
          <w:color w:val="0000FF"/>
        </w:rPr>
        <w:instrText xml:space="preserve"> REF _Numd19e203511 \h </w:instrText>
      </w:r>
      <w:r>
        <w:rPr>
          <w:color w:val="0000FF"/>
        </w:rPr>
      </w:r>
      <w:r>
        <w:fldChar w:fldCharType="separate"/>
      </w:r>
      <w:r>
        <w:rPr>
          <w:color w:val="0000FF"/>
          <w:u w:val="single"/>
        </w:rPr>
        <w:t>PGI 232.409-1 Recommendation for approval.</w:t>
      </w:r>
      <w:r>
        <w:rPr>
          <w:color w:val="0000FF"/>
        </w:rPr>
        <w:fldChar w:fldCharType="end"/>
      </w:r>
    </w:p>
    <w:p w14:paraId="4D2F71C5" w14:textId="77777777" w:rsidR="00DB1CE5" w:rsidRDefault="00DB1CE5" w:rsidP="00DB1CE5">
      <w:pPr>
        <w:pStyle w:val="ListBullet2"/>
        <w:numPr>
          <w:ilvl w:val="1"/>
          <w:numId w:val="1290"/>
        </w:numPr>
      </w:pPr>
      <w:r>
        <w:rPr>
          <w:color w:val="0000FF"/>
        </w:rPr>
        <w:fldChar w:fldCharType="begin"/>
      </w:r>
      <w:r>
        <w:rPr>
          <w:color w:val="0000FF"/>
        </w:rPr>
        <w:instrText xml:space="preserve"> REF _Numd19e203531 \h </w:instrText>
      </w:r>
      <w:r>
        <w:rPr>
          <w:color w:val="0000FF"/>
        </w:rPr>
      </w:r>
      <w:r>
        <w:fldChar w:fldCharType="separate"/>
      </w:r>
      <w:r>
        <w:rPr>
          <w:color w:val="0000FF"/>
          <w:u w:val="single"/>
        </w:rPr>
        <w:t>PGI 232.410 Findings, determination, and authorization.</w:t>
      </w:r>
      <w:r>
        <w:rPr>
          <w:color w:val="0000FF"/>
        </w:rPr>
        <w:fldChar w:fldCharType="end"/>
      </w:r>
    </w:p>
    <w:p w14:paraId="302C7F97" w14:textId="77777777" w:rsidR="00DB1CE5" w:rsidRDefault="00DB1CE5" w:rsidP="00DB1CE5">
      <w:pPr>
        <w:pStyle w:val="ListBullet"/>
        <w:numPr>
          <w:ilvl w:val="0"/>
          <w:numId w:val="1289"/>
        </w:numPr>
      </w:pPr>
      <w:r>
        <w:rPr>
          <w:color w:val="0000FF"/>
        </w:rPr>
        <w:fldChar w:fldCharType="begin"/>
      </w:r>
      <w:r>
        <w:rPr>
          <w:color w:val="0000FF"/>
        </w:rPr>
        <w:instrText xml:space="preserve"> REF _Numd19e203552 \h </w:instrText>
      </w:r>
      <w:r>
        <w:rPr>
          <w:color w:val="0000FF"/>
        </w:rPr>
      </w:r>
      <w:r>
        <w:fldChar w:fldCharType="separate"/>
      </w:r>
      <w:r>
        <w:rPr>
          <w:color w:val="0000FF"/>
          <w:u w:val="single"/>
        </w:rPr>
        <w:t>PGI 232.5 -PROGRESS PAYMENTS BASED ON COSTS</w:t>
      </w:r>
      <w:r>
        <w:rPr>
          <w:color w:val="0000FF"/>
        </w:rPr>
        <w:fldChar w:fldCharType="end"/>
      </w:r>
    </w:p>
    <w:p w14:paraId="36278259" w14:textId="77777777" w:rsidR="00DB1CE5" w:rsidRDefault="00DB1CE5" w:rsidP="00DB1CE5">
      <w:pPr>
        <w:pStyle w:val="ListBullet2"/>
        <w:numPr>
          <w:ilvl w:val="1"/>
          <w:numId w:val="1292"/>
        </w:numPr>
      </w:pPr>
      <w:r>
        <w:rPr>
          <w:color w:val="0000FF"/>
        </w:rPr>
        <w:fldChar w:fldCharType="begin"/>
      </w:r>
      <w:r>
        <w:rPr>
          <w:color w:val="0000FF"/>
        </w:rPr>
        <w:instrText xml:space="preserve"> REF _Numd19e203565 \h </w:instrText>
      </w:r>
      <w:r>
        <w:rPr>
          <w:color w:val="0000FF"/>
        </w:rPr>
      </w:r>
      <w:r>
        <w:fldChar w:fldCharType="separate"/>
      </w:r>
      <w:r>
        <w:rPr>
          <w:color w:val="0000FF"/>
          <w:u w:val="single"/>
        </w:rPr>
        <w:t>PGI 232.501 General.</w:t>
      </w:r>
      <w:r>
        <w:rPr>
          <w:color w:val="0000FF"/>
        </w:rPr>
        <w:fldChar w:fldCharType="end"/>
      </w:r>
    </w:p>
    <w:p w14:paraId="24C0568B" w14:textId="77777777" w:rsidR="00DB1CE5" w:rsidRDefault="00DB1CE5" w:rsidP="00DB1CE5">
      <w:pPr>
        <w:pStyle w:val="ListBullet3"/>
        <w:numPr>
          <w:ilvl w:val="2"/>
          <w:numId w:val="1293"/>
        </w:numPr>
      </w:pPr>
      <w:r>
        <w:rPr>
          <w:color w:val="0000FF"/>
        </w:rPr>
        <w:fldChar w:fldCharType="begin"/>
      </w:r>
      <w:r>
        <w:rPr>
          <w:color w:val="0000FF"/>
        </w:rPr>
        <w:instrText xml:space="preserve"> REF _Numd19e203578 \h </w:instrText>
      </w:r>
      <w:r>
        <w:rPr>
          <w:color w:val="0000FF"/>
        </w:rPr>
      </w:r>
      <w:r>
        <w:fldChar w:fldCharType="separate"/>
      </w:r>
      <w:r>
        <w:rPr>
          <w:color w:val="0000FF"/>
          <w:u w:val="single"/>
        </w:rPr>
        <w:t>PGI 232.501-2 Unusual progress payments.</w:t>
      </w:r>
      <w:r>
        <w:rPr>
          <w:color w:val="0000FF"/>
        </w:rPr>
        <w:fldChar w:fldCharType="end"/>
      </w:r>
    </w:p>
    <w:p w14:paraId="01C4CD8B" w14:textId="77777777" w:rsidR="00DB1CE5" w:rsidRDefault="00DB1CE5" w:rsidP="00DB1CE5">
      <w:pPr>
        <w:pStyle w:val="ListBullet"/>
        <w:numPr>
          <w:ilvl w:val="0"/>
          <w:numId w:val="1289"/>
        </w:numPr>
      </w:pPr>
      <w:r>
        <w:rPr>
          <w:color w:val="0000FF"/>
        </w:rPr>
        <w:fldChar w:fldCharType="begin"/>
      </w:r>
      <w:r>
        <w:rPr>
          <w:color w:val="0000FF"/>
        </w:rPr>
        <w:instrText xml:space="preserve"> REF _Numd19e203599 \h </w:instrText>
      </w:r>
      <w:r>
        <w:rPr>
          <w:color w:val="0000FF"/>
        </w:rPr>
      </w:r>
      <w:r>
        <w:fldChar w:fldCharType="separate"/>
      </w:r>
      <w:r>
        <w:rPr>
          <w:color w:val="0000FF"/>
          <w:u w:val="single"/>
        </w:rPr>
        <w:t>PGI 232.6 -CONTRACT DEBTS</w:t>
      </w:r>
      <w:r>
        <w:rPr>
          <w:color w:val="0000FF"/>
        </w:rPr>
        <w:fldChar w:fldCharType="end"/>
      </w:r>
    </w:p>
    <w:p w14:paraId="760E0610" w14:textId="77777777" w:rsidR="00DB1CE5" w:rsidRDefault="00DB1CE5" w:rsidP="00DB1CE5">
      <w:pPr>
        <w:pStyle w:val="ListBullet2"/>
        <w:numPr>
          <w:ilvl w:val="1"/>
          <w:numId w:val="1294"/>
        </w:numPr>
      </w:pPr>
      <w:r>
        <w:rPr>
          <w:color w:val="0000FF"/>
        </w:rPr>
        <w:fldChar w:fldCharType="begin"/>
      </w:r>
      <w:r>
        <w:rPr>
          <w:color w:val="0000FF"/>
        </w:rPr>
        <w:instrText xml:space="preserve"> REF _Numd19e203612 \h </w:instrText>
      </w:r>
      <w:r>
        <w:rPr>
          <w:color w:val="0000FF"/>
        </w:rPr>
      </w:r>
      <w:r>
        <w:fldChar w:fldCharType="separate"/>
      </w:r>
      <w:r>
        <w:rPr>
          <w:color w:val="0000FF"/>
          <w:u w:val="single"/>
        </w:rPr>
        <w:t>PGI 232.603 Debt determination.</w:t>
      </w:r>
      <w:r>
        <w:rPr>
          <w:color w:val="0000FF"/>
        </w:rPr>
        <w:fldChar w:fldCharType="end"/>
      </w:r>
    </w:p>
    <w:p w14:paraId="130B9957" w14:textId="77777777" w:rsidR="00DB1CE5" w:rsidRDefault="00DB1CE5" w:rsidP="00DB1CE5">
      <w:pPr>
        <w:pStyle w:val="ListBullet2"/>
        <w:numPr>
          <w:ilvl w:val="1"/>
          <w:numId w:val="1294"/>
        </w:numPr>
      </w:pPr>
      <w:r>
        <w:rPr>
          <w:color w:val="0000FF"/>
        </w:rPr>
        <w:fldChar w:fldCharType="begin"/>
      </w:r>
      <w:r>
        <w:rPr>
          <w:color w:val="0000FF"/>
        </w:rPr>
        <w:instrText xml:space="preserve"> REF _Numd19e203631 \h </w:instrText>
      </w:r>
      <w:r>
        <w:rPr>
          <w:color w:val="0000FF"/>
        </w:rPr>
      </w:r>
      <w:r>
        <w:fldChar w:fldCharType="separate"/>
      </w:r>
      <w:r>
        <w:rPr>
          <w:color w:val="0000FF"/>
          <w:u w:val="single"/>
        </w:rPr>
        <w:t>PGI 232.604 Demand for payment.</w:t>
      </w:r>
      <w:r>
        <w:rPr>
          <w:color w:val="0000FF"/>
        </w:rPr>
        <w:fldChar w:fldCharType="end"/>
      </w:r>
    </w:p>
    <w:p w14:paraId="3F065D05" w14:textId="77777777" w:rsidR="00DB1CE5" w:rsidRDefault="00DB1CE5" w:rsidP="00DB1CE5">
      <w:pPr>
        <w:pStyle w:val="ListBullet2"/>
        <w:numPr>
          <w:ilvl w:val="1"/>
          <w:numId w:val="1294"/>
        </w:numPr>
      </w:pPr>
      <w:r>
        <w:rPr>
          <w:color w:val="0000FF"/>
        </w:rPr>
        <w:fldChar w:fldCharType="begin"/>
      </w:r>
      <w:r>
        <w:rPr>
          <w:color w:val="0000FF"/>
        </w:rPr>
        <w:instrText xml:space="preserve"> REF _Numd19e203655 \h </w:instrText>
      </w:r>
      <w:r>
        <w:rPr>
          <w:color w:val="0000FF"/>
        </w:rPr>
      </w:r>
      <w:r>
        <w:fldChar w:fldCharType="separate"/>
      </w:r>
      <w:r>
        <w:rPr>
          <w:color w:val="0000FF"/>
          <w:u w:val="single"/>
        </w:rPr>
        <w:t>PGI 232.670 Transfer of responsibility for debt collection.</w:t>
      </w:r>
      <w:r>
        <w:rPr>
          <w:color w:val="0000FF"/>
        </w:rPr>
        <w:fldChar w:fldCharType="end"/>
      </w:r>
    </w:p>
    <w:p w14:paraId="722B6E6B" w14:textId="77777777" w:rsidR="00DB1CE5" w:rsidRDefault="00DB1CE5" w:rsidP="00DB1CE5">
      <w:pPr>
        <w:pStyle w:val="ListBullet2"/>
        <w:numPr>
          <w:ilvl w:val="1"/>
          <w:numId w:val="1294"/>
        </w:numPr>
      </w:pPr>
      <w:r>
        <w:rPr>
          <w:color w:val="0000FF"/>
        </w:rPr>
        <w:fldChar w:fldCharType="begin"/>
      </w:r>
      <w:r>
        <w:rPr>
          <w:color w:val="0000FF"/>
        </w:rPr>
        <w:instrText xml:space="preserve"> REF _Numd19e203674 \h </w:instrText>
      </w:r>
      <w:r>
        <w:rPr>
          <w:color w:val="0000FF"/>
        </w:rPr>
      </w:r>
      <w:r>
        <w:fldChar w:fldCharType="separate"/>
      </w:r>
      <w:r>
        <w:rPr>
          <w:color w:val="0000FF"/>
          <w:u w:val="single"/>
        </w:rPr>
        <w:t>PGI 232.671 Bankruptcy reporting.</w:t>
      </w:r>
      <w:r>
        <w:rPr>
          <w:color w:val="0000FF"/>
        </w:rPr>
        <w:fldChar w:fldCharType="end"/>
      </w:r>
    </w:p>
    <w:p w14:paraId="0737E467" w14:textId="77777777" w:rsidR="00DB1CE5" w:rsidRDefault="00DB1CE5" w:rsidP="00DB1CE5">
      <w:pPr>
        <w:pStyle w:val="ListBullet"/>
        <w:numPr>
          <w:ilvl w:val="0"/>
          <w:numId w:val="1289"/>
        </w:numPr>
      </w:pPr>
      <w:r>
        <w:rPr>
          <w:color w:val="0000FF"/>
        </w:rPr>
        <w:fldChar w:fldCharType="begin"/>
      </w:r>
      <w:r>
        <w:rPr>
          <w:color w:val="0000FF"/>
        </w:rPr>
        <w:instrText xml:space="preserve"> REF _Numd19e203707 \h </w:instrText>
      </w:r>
      <w:r>
        <w:rPr>
          <w:color w:val="0000FF"/>
        </w:rPr>
      </w:r>
      <w:r>
        <w:fldChar w:fldCharType="separate"/>
      </w:r>
      <w:r>
        <w:rPr>
          <w:color w:val="0000FF"/>
          <w:u w:val="single"/>
        </w:rPr>
        <w:t>PGI 232.10 -PERFORMANCE-BASED PAYMENTS</w:t>
      </w:r>
      <w:r>
        <w:rPr>
          <w:color w:val="0000FF"/>
        </w:rPr>
        <w:fldChar w:fldCharType="end"/>
      </w:r>
    </w:p>
    <w:p w14:paraId="0641FBB1" w14:textId="77777777" w:rsidR="00DB1CE5" w:rsidRDefault="00DB1CE5" w:rsidP="00DB1CE5">
      <w:pPr>
        <w:pStyle w:val="ListBullet2"/>
        <w:numPr>
          <w:ilvl w:val="1"/>
          <w:numId w:val="1295"/>
        </w:numPr>
      </w:pPr>
      <w:r>
        <w:rPr>
          <w:color w:val="0000FF"/>
        </w:rPr>
        <w:fldChar w:fldCharType="begin"/>
      </w:r>
      <w:r>
        <w:rPr>
          <w:color w:val="0000FF"/>
        </w:rPr>
        <w:instrText xml:space="preserve"> REF _Numd19e203720 \h </w:instrText>
      </w:r>
      <w:r>
        <w:rPr>
          <w:color w:val="0000FF"/>
        </w:rPr>
      </w:r>
      <w:r>
        <w:fldChar w:fldCharType="separate"/>
      </w:r>
      <w:r>
        <w:rPr>
          <w:color w:val="0000FF"/>
          <w:u w:val="single"/>
        </w:rPr>
        <w:t>PGI 232.1001 Policy.</w:t>
      </w:r>
      <w:r>
        <w:rPr>
          <w:color w:val="0000FF"/>
        </w:rPr>
        <w:fldChar w:fldCharType="end"/>
      </w:r>
    </w:p>
    <w:p w14:paraId="2C617897" w14:textId="77777777" w:rsidR="00DB1CE5" w:rsidRDefault="00DB1CE5" w:rsidP="00DB1CE5">
      <w:pPr>
        <w:pStyle w:val="ListBullet"/>
        <w:numPr>
          <w:ilvl w:val="0"/>
          <w:numId w:val="1289"/>
        </w:numPr>
      </w:pPr>
      <w:r>
        <w:rPr>
          <w:color w:val="0000FF"/>
        </w:rPr>
        <w:fldChar w:fldCharType="begin"/>
      </w:r>
      <w:r>
        <w:rPr>
          <w:color w:val="0000FF"/>
        </w:rPr>
        <w:instrText xml:space="preserve"> REF _Numd19e203745 \h </w:instrText>
      </w:r>
      <w:r>
        <w:rPr>
          <w:color w:val="0000FF"/>
        </w:rPr>
      </w:r>
      <w:r>
        <w:fldChar w:fldCharType="separate"/>
      </w:r>
      <w:r>
        <w:rPr>
          <w:color w:val="0000FF"/>
          <w:u w:val="single"/>
        </w:rPr>
        <w:t>PGI 232.70 -ELECTRONIC SUBMISSION AND PROCESSING OF PAYMENT REQUESTS AND RECEIVING REPORTS</w:t>
      </w:r>
      <w:r>
        <w:rPr>
          <w:color w:val="0000FF"/>
        </w:rPr>
        <w:fldChar w:fldCharType="end"/>
      </w:r>
    </w:p>
    <w:p w14:paraId="325BF0AE" w14:textId="77777777" w:rsidR="00DB1CE5" w:rsidRDefault="00DB1CE5" w:rsidP="00DB1CE5">
      <w:pPr>
        <w:pStyle w:val="ListBullet2"/>
        <w:numPr>
          <w:ilvl w:val="1"/>
          <w:numId w:val="1296"/>
        </w:numPr>
      </w:pPr>
      <w:r>
        <w:rPr>
          <w:color w:val="0000FF"/>
        </w:rPr>
        <w:fldChar w:fldCharType="begin"/>
      </w:r>
      <w:r>
        <w:rPr>
          <w:color w:val="0000FF"/>
        </w:rPr>
        <w:instrText xml:space="preserve"> REF _Numd19e203758 \h </w:instrText>
      </w:r>
      <w:r>
        <w:rPr>
          <w:color w:val="0000FF"/>
        </w:rPr>
      </w:r>
      <w:r>
        <w:fldChar w:fldCharType="separate"/>
      </w:r>
      <w:r>
        <w:rPr>
          <w:color w:val="0000FF"/>
          <w:u w:val="single"/>
        </w:rPr>
        <w:t>PGI 232.7004 Contract clause instructions.</w:t>
      </w:r>
      <w:r>
        <w:rPr>
          <w:color w:val="0000FF"/>
        </w:rPr>
        <w:fldChar w:fldCharType="end"/>
      </w:r>
    </w:p>
    <w:p w14:paraId="0C2D030E" w14:textId="77777777" w:rsidR="00DB1CE5" w:rsidRDefault="00DB1CE5" w:rsidP="00DB1CE5">
      <w:pPr>
        <w:pStyle w:val="ListBullet"/>
        <w:numPr>
          <w:ilvl w:val="0"/>
          <w:numId w:val="1289"/>
        </w:numPr>
      </w:pPr>
      <w:r>
        <w:rPr>
          <w:color w:val="0000FF"/>
        </w:rPr>
        <w:fldChar w:fldCharType="begin"/>
      </w:r>
      <w:r>
        <w:rPr>
          <w:color w:val="0000FF"/>
        </w:rPr>
        <w:instrText xml:space="preserve"> REF _Numd19e203845 \h </w:instrText>
      </w:r>
      <w:r>
        <w:rPr>
          <w:color w:val="0000FF"/>
        </w:rPr>
      </w:r>
      <w:r>
        <w:fldChar w:fldCharType="separate"/>
      </w:r>
      <w:r>
        <w:rPr>
          <w:color w:val="0000FF"/>
          <w:u w:val="single"/>
        </w:rPr>
        <w:t>PGI 232.71 -LEVIES ON CONTRACT PAYMENTS</w:t>
      </w:r>
      <w:r>
        <w:rPr>
          <w:color w:val="0000FF"/>
        </w:rPr>
        <w:fldChar w:fldCharType="end"/>
      </w:r>
    </w:p>
    <w:p w14:paraId="35DADA46" w14:textId="77777777" w:rsidR="00DB1CE5" w:rsidRDefault="00DB1CE5" w:rsidP="00DB1CE5">
      <w:pPr>
        <w:pStyle w:val="ListBullet2"/>
        <w:numPr>
          <w:ilvl w:val="1"/>
          <w:numId w:val="1297"/>
        </w:numPr>
      </w:pPr>
      <w:r>
        <w:rPr>
          <w:color w:val="0000FF"/>
        </w:rPr>
        <w:fldChar w:fldCharType="begin"/>
      </w:r>
      <w:r>
        <w:rPr>
          <w:color w:val="0000FF"/>
        </w:rPr>
        <w:instrText xml:space="preserve"> REF _Numd19e203858 \h </w:instrText>
      </w:r>
      <w:r>
        <w:rPr>
          <w:color w:val="0000FF"/>
        </w:rPr>
      </w:r>
      <w:r>
        <w:fldChar w:fldCharType="separate"/>
      </w:r>
      <w:r>
        <w:rPr>
          <w:color w:val="0000FF"/>
          <w:u w:val="single"/>
        </w:rPr>
        <w:t>PGI 232.7101 Policy and procedures.</w:t>
      </w:r>
      <w:r>
        <w:rPr>
          <w:color w:val="0000FF"/>
        </w:rPr>
        <w:fldChar w:fldCharType="end"/>
      </w:r>
    </w:p>
    <w:p w14:paraId="27F46D06" w14:textId="77777777" w:rsidR="00DB1CE5" w:rsidRDefault="00DB1CE5" w:rsidP="00DB1CE5">
      <w:pPr>
        <w:pStyle w:val="Heading4"/>
      </w:pPr>
      <w:bookmarkStart w:id="1488" w:name="_Refd19e203448"/>
      <w:bookmarkStart w:id="1489" w:name="_Tocd19e203448"/>
      <w:bookmarkStart w:id="1490" w:name="_Numd19e203448"/>
      <w:r>
        <w:t>PGI 232.070 Responsibilities.</w:t>
      </w:r>
      <w:bookmarkEnd w:id="1488"/>
      <w:bookmarkEnd w:id="1489"/>
      <w:bookmarkEnd w:id="1490"/>
    </w:p>
    <w:p w14:paraId="67073E7E" w14:textId="77777777" w:rsidR="00DB1CE5" w:rsidRDefault="00DB1CE5" w:rsidP="00DB1CE5">
      <w:pPr>
        <w:pStyle w:val="BodyText"/>
        <w:ind w:left="720"/>
      </w:pPr>
      <w:r>
        <w:t>(c) The Under or Assistant Secretary, or other designated official, responsible for the comptroller function within the department or agency is the focal point for financing matters at the department/agency headquarters. Departments and agencies may establish contract financing offices at operational levels.</w:t>
      </w:r>
    </w:p>
    <w:p w14:paraId="1BF55446" w14:textId="77777777" w:rsidR="00DB1CE5" w:rsidRDefault="00DB1CE5" w:rsidP="00DB1CE5">
      <w:pPr>
        <w:pStyle w:val="BodyText"/>
        <w:ind w:left="2160"/>
      </w:pPr>
      <w:r>
        <w:t>(i) Department/agency contract financing offices are:</w:t>
      </w:r>
    </w:p>
    <w:p w14:paraId="2DAEB582" w14:textId="77777777" w:rsidR="00DB1CE5" w:rsidRDefault="00DB1CE5" w:rsidP="00DB1CE5">
      <w:pPr>
        <w:pStyle w:val="BodyText"/>
        <w:ind w:left="2880"/>
      </w:pPr>
      <w:r>
        <w:t>(A) Army: Office of the Assistant Secretary of the Army (Financial Management).</w:t>
      </w:r>
    </w:p>
    <w:p w14:paraId="2275F8EC" w14:textId="77777777" w:rsidR="00DB1CE5" w:rsidRDefault="00DB1CE5" w:rsidP="00DB1CE5">
      <w:pPr>
        <w:pStyle w:val="BodyText"/>
        <w:ind w:left="2880"/>
      </w:pPr>
      <w:r>
        <w:t>(B) Navy: Office of the Assistant Secretary of the Navy (Financial Management and Comptroller), Office of Financial Operations.</w:t>
      </w:r>
    </w:p>
    <w:p w14:paraId="22DB2E28" w14:textId="77777777" w:rsidR="00DB1CE5" w:rsidRDefault="00DB1CE5" w:rsidP="00DB1CE5">
      <w:pPr>
        <w:pStyle w:val="BodyText"/>
        <w:ind w:left="2880"/>
      </w:pPr>
      <w:r>
        <w:t>(C) Air Force: Air Force Contract Financing Office (SAF/FMPB).</w:t>
      </w:r>
    </w:p>
    <w:p w14:paraId="4D8685C1" w14:textId="77777777" w:rsidR="00DB1CE5" w:rsidRDefault="00DB1CE5" w:rsidP="00DB1CE5">
      <w:pPr>
        <w:pStyle w:val="BodyText"/>
        <w:ind w:left="2880"/>
      </w:pPr>
      <w:r>
        <w:t>(D) Defense agencies: Office of the agency comptroller.</w:t>
      </w:r>
    </w:p>
    <w:p w14:paraId="3CC6130E" w14:textId="77777777" w:rsidR="00DB1CE5" w:rsidRDefault="00DB1CE5" w:rsidP="00DB1CE5">
      <w:pPr>
        <w:pStyle w:val="BodyText"/>
        <w:ind w:left="2160"/>
      </w:pPr>
      <w:r>
        <w:t>(ii) Contract financing offices should participate in—</w:t>
      </w:r>
    </w:p>
    <w:p w14:paraId="15D5E70A" w14:textId="77777777" w:rsidR="00DB1CE5" w:rsidRDefault="00DB1CE5" w:rsidP="00DB1CE5">
      <w:pPr>
        <w:pStyle w:val="BodyText"/>
        <w:ind w:left="2880"/>
      </w:pPr>
      <w:r>
        <w:t>(A) Developing regulations for contract financing;</w:t>
      </w:r>
    </w:p>
    <w:p w14:paraId="4A0D3423" w14:textId="77777777" w:rsidR="00DB1CE5" w:rsidRDefault="00DB1CE5" w:rsidP="00DB1CE5">
      <w:pPr>
        <w:pStyle w:val="BodyText"/>
        <w:ind w:left="2880"/>
      </w:pPr>
      <w:r>
        <w:t>(B) Developing contract provisions for contract financing; and</w:t>
      </w:r>
    </w:p>
    <w:p w14:paraId="779603D2" w14:textId="77777777" w:rsidR="00DB1CE5" w:rsidRDefault="00DB1CE5" w:rsidP="00DB1CE5">
      <w:pPr>
        <w:pStyle w:val="BodyText"/>
        <w:ind w:left="2880"/>
      </w:pPr>
      <w:r>
        <w:t>(C) Resolving specific cases that involve unusual contract financing requirements.</w:t>
      </w:r>
    </w:p>
    <w:p w14:paraId="511D78B6" w14:textId="77777777" w:rsidR="00DB1CE5" w:rsidRDefault="00DB1CE5" w:rsidP="00DB1CE5">
      <w:pPr>
        <w:pStyle w:val="Heading4"/>
      </w:pPr>
      <w:bookmarkStart w:id="1491" w:name="_Refd19e203485"/>
      <w:bookmarkStart w:id="1492" w:name="_Tocd19e203485"/>
      <w:bookmarkStart w:id="1493" w:name="_Numd19e203485"/>
      <w:r>
        <w:t>PGI 232.4 -ADVANCE PAYMENTS FOR OTHER THAN COMMERCIAL ACQUISITIONS</w:t>
      </w:r>
      <w:bookmarkEnd w:id="1491"/>
      <w:bookmarkEnd w:id="1492"/>
      <w:bookmarkEnd w:id="1493"/>
    </w:p>
    <w:p w14:paraId="72ACCDD5" w14:textId="77777777" w:rsidR="00DB1CE5" w:rsidRDefault="00DB1CE5" w:rsidP="00DB1CE5">
      <w:pPr>
        <w:pStyle w:val="Heading5"/>
      </w:pPr>
      <w:bookmarkStart w:id="1494" w:name="_Refd19e203498"/>
      <w:bookmarkStart w:id="1495" w:name="_Tocd19e203498"/>
      <w:bookmarkStart w:id="1496" w:name="_Numd19e203498"/>
      <w:r>
        <w:t>PGI 232.409 RESERVED</w:t>
      </w:r>
      <w:bookmarkEnd w:id="1494"/>
      <w:bookmarkEnd w:id="1495"/>
      <w:bookmarkEnd w:id="1496"/>
    </w:p>
    <w:p w14:paraId="6A615DE9" w14:textId="77777777" w:rsidR="00DB1CE5" w:rsidRDefault="00DB1CE5" w:rsidP="00DB1CE5">
      <w:pPr>
        <w:pStyle w:val="Heading6"/>
      </w:pPr>
      <w:bookmarkStart w:id="1497" w:name="_Refd19e203511"/>
      <w:bookmarkStart w:id="1498" w:name="_Tocd19e203511"/>
      <w:bookmarkStart w:id="1499" w:name="_Numd19e203511"/>
      <w:r>
        <w:t>PGI 232.409-1 Recommendation for approval.</w:t>
      </w:r>
      <w:bookmarkEnd w:id="1497"/>
      <w:bookmarkEnd w:id="1498"/>
      <w:bookmarkEnd w:id="1499"/>
    </w:p>
    <w:p w14:paraId="345CA576" w14:textId="77777777" w:rsidR="00DB1CE5" w:rsidRDefault="00DB1CE5" w:rsidP="00DB1CE5">
      <w:pPr>
        <w:pStyle w:val="BodyText"/>
      </w:pPr>
      <w:r>
        <w:t>To ensure uniform application of this subpart (see FAR 32.402(e)(1)), the departmental/agency contract financing office shall prepare the documents required by FAR 32.409-1(e) and (f).</w:t>
      </w:r>
    </w:p>
    <w:p w14:paraId="61447655" w14:textId="77777777" w:rsidR="00DB1CE5" w:rsidRDefault="00DB1CE5" w:rsidP="00DB1CE5">
      <w:pPr>
        <w:pStyle w:val="Heading5"/>
      </w:pPr>
      <w:bookmarkStart w:id="1500" w:name="_Refd19e203531"/>
      <w:bookmarkStart w:id="1501" w:name="_Tocd19e203531"/>
      <w:bookmarkStart w:id="1502" w:name="_Numd19e203531"/>
      <w:r>
        <w:t>PGI 232.410 Findings, determination, and authorization.</w:t>
      </w:r>
      <w:bookmarkEnd w:id="1500"/>
      <w:bookmarkEnd w:id="1501"/>
      <w:bookmarkEnd w:id="1502"/>
    </w:p>
    <w:p w14:paraId="1A7C8C3F" w14:textId="77777777" w:rsidR="00DB1CE5" w:rsidRDefault="00DB1CE5" w:rsidP="00DB1CE5">
      <w:pPr>
        <w:pStyle w:val="BodyText"/>
      </w:pPr>
      <w:r>
        <w:t>If an advance payment procedure is used without a special bank account, replace paragraph (a)(4) of the Findings, Determination, and Authorization for Advance Payments at FAR 32.410 with:</w:t>
      </w:r>
    </w:p>
    <w:p w14:paraId="371D1FE8" w14:textId="77777777" w:rsidR="00DB1CE5" w:rsidRDefault="00DB1CE5" w:rsidP="00DB1CE5">
      <w:pPr>
        <w:pStyle w:val="BodyText"/>
        <w:ind w:left="1440"/>
      </w:pPr>
      <w:r>
        <w:t>“(4) The proposed advance payment clause contains appropriate provisions as security for advance payments. These provisions include a requirement that the outstanding advance payments will be liquidated from cost reimbursements as they become due the contractor. This security is considered adequate to protect the interest of the Government.”</w:t>
      </w:r>
    </w:p>
    <w:p w14:paraId="735DEB02" w14:textId="77777777" w:rsidR="00DB1CE5" w:rsidRDefault="00DB1CE5" w:rsidP="00DB1CE5">
      <w:pPr>
        <w:pStyle w:val="Heading4"/>
      </w:pPr>
      <w:bookmarkStart w:id="1503" w:name="_Refd19e203552"/>
      <w:bookmarkStart w:id="1504" w:name="_Tocd19e203552"/>
      <w:bookmarkStart w:id="1505" w:name="_Numd19e203552"/>
      <w:r>
        <w:t>PGI 232.5 -PROGRESS PAYMENTS BASED ON COSTS</w:t>
      </w:r>
      <w:bookmarkEnd w:id="1503"/>
      <w:bookmarkEnd w:id="1504"/>
      <w:bookmarkEnd w:id="1505"/>
    </w:p>
    <w:p w14:paraId="750DA2DC" w14:textId="77777777" w:rsidR="00DB1CE5" w:rsidRDefault="00DB1CE5" w:rsidP="00DB1CE5">
      <w:pPr>
        <w:pStyle w:val="Heading5"/>
      </w:pPr>
      <w:bookmarkStart w:id="1506" w:name="_Refd19e203565"/>
      <w:bookmarkStart w:id="1507" w:name="_Tocd19e203565"/>
      <w:bookmarkStart w:id="1508" w:name="_Numd19e203565"/>
      <w:r>
        <w:t>PGI 232.501 General.</w:t>
      </w:r>
      <w:bookmarkEnd w:id="1506"/>
      <w:bookmarkEnd w:id="1507"/>
      <w:bookmarkEnd w:id="1508"/>
    </w:p>
    <w:p w14:paraId="272DCAEF" w14:textId="77777777" w:rsidR="00DB1CE5" w:rsidRDefault="00DB1CE5" w:rsidP="00DB1CE5">
      <w:pPr>
        <w:pStyle w:val="Heading6"/>
      </w:pPr>
      <w:bookmarkStart w:id="1509" w:name="_Refd19e203578"/>
      <w:bookmarkStart w:id="1510" w:name="_Tocd19e203578"/>
      <w:bookmarkStart w:id="1511" w:name="_Numd19e203578"/>
      <w:r>
        <w:t>PGI 232.501-2 Unusual progress payments.</w:t>
      </w:r>
      <w:bookmarkEnd w:id="1509"/>
      <w:bookmarkEnd w:id="1510"/>
      <w:bookmarkEnd w:id="1511"/>
    </w:p>
    <w:p w14:paraId="22CEF3CA" w14:textId="77777777" w:rsidR="00DB1CE5" w:rsidRDefault="00DB1CE5" w:rsidP="00DB1CE5">
      <w:pPr>
        <w:pStyle w:val="BodyText"/>
      </w:pPr>
      <w:r>
        <w:t>Unusual progress payment arrangements require the advance approval of the Principal Director, Defense Pricing, Contracting, and Acquisition Policy (DPCAP). Contracting officers must submit all unusual progress payment requests to the department or agency contract financing office for approval and submission to OUSD(A&amp;S) DPCAP.</w:t>
      </w:r>
    </w:p>
    <w:p w14:paraId="786B525D" w14:textId="77777777" w:rsidR="00DB1CE5" w:rsidRDefault="00DB1CE5" w:rsidP="00DB1CE5">
      <w:pPr>
        <w:pStyle w:val="Heading4"/>
      </w:pPr>
      <w:bookmarkStart w:id="1512" w:name="_Refd19e203599"/>
      <w:bookmarkStart w:id="1513" w:name="_Tocd19e203599"/>
      <w:bookmarkStart w:id="1514" w:name="_Numd19e203599"/>
      <w:r>
        <w:t>PGI 232.6 -CONTRACT DEBTS</w:t>
      </w:r>
      <w:bookmarkEnd w:id="1512"/>
      <w:bookmarkEnd w:id="1513"/>
      <w:bookmarkEnd w:id="1514"/>
    </w:p>
    <w:p w14:paraId="4843ACA6" w14:textId="77777777" w:rsidR="00DB1CE5" w:rsidRDefault="00DB1CE5" w:rsidP="00DB1CE5">
      <w:pPr>
        <w:pStyle w:val="Heading5"/>
      </w:pPr>
      <w:bookmarkStart w:id="1515" w:name="_Refd19e203612"/>
      <w:bookmarkStart w:id="1516" w:name="_Tocd19e203612"/>
      <w:bookmarkStart w:id="1517" w:name="_Numd19e203612"/>
      <w:r>
        <w:t>PGI 232.603 Debt determination.</w:t>
      </w:r>
      <w:bookmarkEnd w:id="1515"/>
      <w:bookmarkEnd w:id="1516"/>
      <w:bookmarkEnd w:id="1517"/>
    </w:p>
    <w:p w14:paraId="674347AD" w14:textId="77777777" w:rsidR="00DB1CE5" w:rsidRDefault="00DB1CE5" w:rsidP="00DB1CE5">
      <w:pPr>
        <w:pStyle w:val="BodyText"/>
      </w:pPr>
      <w:r>
        <w:t>Upon transfer of a case to the contract financing office, the contracting officer shall close the debt record by reference to the date of transfer.</w:t>
      </w:r>
    </w:p>
    <w:p w14:paraId="1B219CDB" w14:textId="77777777" w:rsidR="00DB1CE5" w:rsidRDefault="00DB1CE5" w:rsidP="00DB1CE5">
      <w:pPr>
        <w:pStyle w:val="Heading5"/>
      </w:pPr>
      <w:bookmarkStart w:id="1518" w:name="_Refd19e203631"/>
      <w:bookmarkStart w:id="1519" w:name="_Tocd19e203631"/>
      <w:bookmarkStart w:id="1520" w:name="_Numd19e203631"/>
      <w:r>
        <w:t>PGI 232.604 Demand for payment.</w:t>
      </w:r>
      <w:bookmarkEnd w:id="1518"/>
      <w:bookmarkEnd w:id="1519"/>
      <w:bookmarkEnd w:id="1520"/>
    </w:p>
    <w:p w14:paraId="738B2B56" w14:textId="77777777" w:rsidR="00DB1CE5" w:rsidRDefault="00DB1CE5" w:rsidP="00DB1CE5">
      <w:pPr>
        <w:pStyle w:val="BodyText"/>
        <w:ind w:left="1440"/>
      </w:pPr>
      <w:r>
        <w:t>(1) For contract debts resulting from other than a termination for default, the office that first determines an amount due, whether it be the contract administration office, the contracting office, the disbursing office, or the selling office/agency, shall—</w:t>
      </w:r>
    </w:p>
    <w:p w14:paraId="3D0A81C5" w14:textId="77777777" w:rsidR="00DB1CE5" w:rsidRDefault="00DB1CE5" w:rsidP="00DB1CE5">
      <w:pPr>
        <w:pStyle w:val="BodyText"/>
        <w:ind w:left="2160"/>
      </w:pPr>
      <w:r>
        <w:t>(i) Make a demand for payment; and</w:t>
      </w:r>
    </w:p>
    <w:p w14:paraId="57214266" w14:textId="77777777" w:rsidR="00DB1CE5" w:rsidRDefault="00DB1CE5" w:rsidP="00DB1CE5">
      <w:pPr>
        <w:pStyle w:val="BodyText"/>
        <w:ind w:left="2160"/>
      </w:pPr>
      <w:r>
        <w:t>(ii) Provide a copy of the demand to the payment office cited in the contract.</w:t>
      </w:r>
    </w:p>
    <w:p w14:paraId="31FD291C" w14:textId="77777777" w:rsidR="00DB1CE5" w:rsidRDefault="00DB1CE5" w:rsidP="00DB1CE5">
      <w:pPr>
        <w:pStyle w:val="BodyText"/>
        <w:ind w:left="1440"/>
      </w:pPr>
      <w:r>
        <w:t>(2) For contract debts resulting from a termination for default, the contracting officer shall make the demand and direct the debtor to make such payment to the designated office.</w:t>
      </w:r>
    </w:p>
    <w:p w14:paraId="581ED9C8" w14:textId="77777777" w:rsidR="00DB1CE5" w:rsidRDefault="00DB1CE5" w:rsidP="00DB1CE5">
      <w:pPr>
        <w:pStyle w:val="Heading5"/>
      </w:pPr>
      <w:bookmarkStart w:id="1521" w:name="_Refd19e203655"/>
      <w:bookmarkStart w:id="1522" w:name="_Tocd19e203655"/>
      <w:bookmarkStart w:id="1523" w:name="_Numd19e203655"/>
      <w:r>
        <w:t>PGI 232.670 Transfer of responsibility for debt collection.</w:t>
      </w:r>
      <w:bookmarkEnd w:id="1521"/>
      <w:bookmarkEnd w:id="1522"/>
      <w:bookmarkEnd w:id="1523"/>
    </w:p>
    <w:p w14:paraId="3295B9DB" w14:textId="77777777" w:rsidR="00DB1CE5" w:rsidRDefault="00DB1CE5" w:rsidP="00DB1CE5">
      <w:pPr>
        <w:pStyle w:val="BodyText"/>
      </w:pPr>
      <w:r>
        <w:t>Disbursing officers will transfer responsibility for debt collection to department/agency contract financing offices in accordance with comptroller regulations. Notwithstanding the transfer of the debt collection responsibility, contracting officers shall continue to provide assistance as requested by the debt collection office.</w:t>
      </w:r>
    </w:p>
    <w:p w14:paraId="3507C520" w14:textId="77777777" w:rsidR="00DB1CE5" w:rsidRDefault="00DB1CE5" w:rsidP="00DB1CE5">
      <w:pPr>
        <w:pStyle w:val="Heading5"/>
      </w:pPr>
      <w:bookmarkStart w:id="1524" w:name="_Refd19e203674"/>
      <w:bookmarkStart w:id="1525" w:name="_Tocd19e203674"/>
      <w:bookmarkStart w:id="1526" w:name="_Numd19e203674"/>
      <w:r>
        <w:t>PGI 232.671 Bankruptcy reporting.</w:t>
      </w:r>
      <w:bookmarkEnd w:id="1524"/>
      <w:bookmarkEnd w:id="1525"/>
      <w:bookmarkEnd w:id="1526"/>
    </w:p>
    <w:p w14:paraId="062229CE" w14:textId="77777777" w:rsidR="00DB1CE5" w:rsidRDefault="00DB1CE5" w:rsidP="00DB1CE5">
      <w:pPr>
        <w:pStyle w:val="BodyText"/>
        <w:ind w:left="1440"/>
      </w:pPr>
      <w:r>
        <w:t>(1) For those debts covered by this subpart, the department or agency that awarded the contract shall furnish the Department of Justice any claims in bankruptcy, insolvency, or in proceedings for reorganization or arrangement. Furnish claims that—</w:t>
      </w:r>
    </w:p>
    <w:p w14:paraId="67AA7AC2" w14:textId="77777777" w:rsidR="00DB1CE5" w:rsidRDefault="00DB1CE5" w:rsidP="00DB1CE5">
      <w:pPr>
        <w:pStyle w:val="BodyText"/>
        <w:ind w:left="2160"/>
      </w:pPr>
      <w:r>
        <w:t>(i) Have been transferred to a contract financing office;</w:t>
      </w:r>
    </w:p>
    <w:p w14:paraId="123443CA" w14:textId="77777777" w:rsidR="00DB1CE5" w:rsidRDefault="00DB1CE5" w:rsidP="00DB1CE5">
      <w:pPr>
        <w:pStyle w:val="BodyText"/>
        <w:ind w:left="2160"/>
      </w:pPr>
      <w:r>
        <w:t>(ii) Are on the way to a contract financing office at the inception of bankruptcy or insolvency proceedings;</w:t>
      </w:r>
    </w:p>
    <w:p w14:paraId="7A1951A7" w14:textId="77777777" w:rsidR="00DB1CE5" w:rsidRDefault="00DB1CE5" w:rsidP="00DB1CE5">
      <w:pPr>
        <w:pStyle w:val="BodyText"/>
        <w:ind w:left="2160"/>
      </w:pPr>
      <w:r>
        <w:t>(iii) Are pending and not forwarded to a contract financing office at the inception of bankruptcy or insolvency proceedings; and</w:t>
      </w:r>
    </w:p>
    <w:p w14:paraId="385E797E" w14:textId="77777777" w:rsidR="00DB1CE5" w:rsidRDefault="00DB1CE5" w:rsidP="00DB1CE5">
      <w:pPr>
        <w:pStyle w:val="BodyText"/>
        <w:ind w:left="2160"/>
      </w:pPr>
      <w:r>
        <w:t>(iv) Are the result of bankruptcy or insolvency proceedings.</w:t>
      </w:r>
    </w:p>
    <w:p w14:paraId="1B679A23" w14:textId="77777777" w:rsidR="00DB1CE5" w:rsidRDefault="00DB1CE5" w:rsidP="00DB1CE5">
      <w:pPr>
        <w:pStyle w:val="BodyText"/>
        <w:ind w:left="1440"/>
      </w:pPr>
      <w:r>
        <w:t>(2) The contract financing office or other office designated within a department or agency will furnish proof of claims to the Department of Justice.</w:t>
      </w:r>
    </w:p>
    <w:p w14:paraId="7090EF81" w14:textId="77777777" w:rsidR="00DB1CE5" w:rsidRDefault="00DB1CE5" w:rsidP="00DB1CE5">
      <w:pPr>
        <w:pStyle w:val="BodyText"/>
        <w:ind w:left="1440"/>
      </w:pPr>
      <w:r>
        <w:t>(3) The office of origin of a debt will provide, as soon as possible, information on a bankruptcy, insolvency, reorganization, or rearrangement to the office designated within a department/agency to receive this information.</w:t>
      </w:r>
    </w:p>
    <w:p w14:paraId="034109F3" w14:textId="77777777" w:rsidR="00DB1CE5" w:rsidRDefault="00DB1CE5" w:rsidP="00DB1CE5">
      <w:pPr>
        <w:pStyle w:val="BodyText"/>
        <w:ind w:left="1440"/>
      </w:pPr>
      <w:r>
        <w:t>(4) The information and proof of claim requirements in paragraphs (2) and (3) of this section do not apply to debts of less than $600.</w:t>
      </w:r>
    </w:p>
    <w:p w14:paraId="712759E9" w14:textId="77777777" w:rsidR="00DB1CE5" w:rsidRDefault="00DB1CE5" w:rsidP="00DB1CE5">
      <w:pPr>
        <w:pStyle w:val="Heading4"/>
      </w:pPr>
      <w:bookmarkStart w:id="1527" w:name="_Refd19e203707"/>
      <w:bookmarkStart w:id="1528" w:name="_Tocd19e203707"/>
      <w:bookmarkStart w:id="1529" w:name="_Numd19e203707"/>
      <w:r>
        <w:t>PGI 232.10 -PERFORMANCE-BASED PAYMENTS</w:t>
      </w:r>
      <w:bookmarkEnd w:id="1527"/>
      <w:bookmarkEnd w:id="1528"/>
      <w:bookmarkEnd w:id="1529"/>
    </w:p>
    <w:p w14:paraId="0DB1270D" w14:textId="77777777" w:rsidR="00DB1CE5" w:rsidRDefault="00DB1CE5" w:rsidP="00DB1CE5">
      <w:pPr>
        <w:pStyle w:val="Heading5"/>
      </w:pPr>
      <w:bookmarkStart w:id="1530" w:name="_Refd19e203720"/>
      <w:bookmarkStart w:id="1531" w:name="_Tocd19e203720"/>
      <w:bookmarkStart w:id="1532" w:name="_Numd19e203720"/>
      <w:r>
        <w:t>PGI 232.1001 Policy.</w:t>
      </w:r>
      <w:bookmarkEnd w:id="1530"/>
      <w:bookmarkEnd w:id="1531"/>
      <w:bookmarkEnd w:id="1532"/>
    </w:p>
    <w:p w14:paraId="6033DB63" w14:textId="77777777" w:rsidR="00DB1CE5" w:rsidRDefault="00DB1CE5" w:rsidP="00DB1CE5">
      <w:pPr>
        <w:pStyle w:val="BodyText"/>
        <w:ind w:left="720"/>
      </w:pPr>
      <w:r>
        <w:t xml:space="preserve">(a) </w:t>
      </w:r>
      <w:r>
        <w:rPr>
          <w:i/>
        </w:rPr>
        <w:t>Contracting officer action</w:t>
      </w:r>
      <w:r>
        <w:t>. Performance-based payments are not practical for use on all fixed-price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Defense Pricing, Contracting, and Acquisition Policy (Price, Cost and Finance) website under Pricing Topics, Performance Based Payment. See</w:t>
      </w:r>
      <w:hyperlink r:id="rId130">
        <w:r>
          <w:rPr>
            <w:rStyle w:val="Hyperlink"/>
          </w:rPr>
          <w:t>https://www.acq.osd.mil/asda/dpc/pcf/docs/resources-training/Performance_Based_Payment_(PBP)_Guide.pdf</w:t>
        </w:r>
      </w:hyperlink>
      <w:r>
        <w:t>.</w:t>
      </w:r>
    </w:p>
    <w:p w14:paraId="4074519C" w14:textId="77777777" w:rsidR="00DB1CE5" w:rsidRDefault="00DB1CE5" w:rsidP="00DB1CE5">
      <w:pPr>
        <w:pStyle w:val="Heading4"/>
      </w:pPr>
      <w:bookmarkStart w:id="1533" w:name="_Refd19e203745"/>
      <w:bookmarkStart w:id="1534" w:name="_Tocd19e203745"/>
      <w:bookmarkStart w:id="1535" w:name="_Numd19e203745"/>
      <w:r>
        <w:t>PGI 232.70 -ELECTRONIC SUBMISSION AND PROCESSING OF PAYMENT REQUESTS AND RECEIVING REPORTS</w:t>
      </w:r>
      <w:bookmarkEnd w:id="1533"/>
      <w:bookmarkEnd w:id="1534"/>
      <w:bookmarkEnd w:id="1535"/>
    </w:p>
    <w:p w14:paraId="496BB60C" w14:textId="77777777" w:rsidR="00DB1CE5" w:rsidRDefault="00DB1CE5" w:rsidP="00DB1CE5">
      <w:pPr>
        <w:pStyle w:val="Heading5"/>
      </w:pPr>
      <w:bookmarkStart w:id="1536" w:name="_Refd19e203758"/>
      <w:bookmarkStart w:id="1537" w:name="_Tocd19e203758"/>
      <w:bookmarkStart w:id="1538" w:name="_Numd19e203758"/>
      <w:r>
        <w:t>PGI 232.7004 Contract clause instructions.</w:t>
      </w:r>
      <w:bookmarkEnd w:id="1536"/>
      <w:bookmarkEnd w:id="1537"/>
      <w:bookmarkEnd w:id="1538"/>
    </w:p>
    <w:p w14:paraId="4433C52C" w14:textId="77777777" w:rsidR="00DB1CE5" w:rsidRDefault="00DB1CE5" w:rsidP="00DB1CE5">
      <w:pPr>
        <w:pStyle w:val="BodyText"/>
        <w:ind w:left="720"/>
      </w:pPr>
      <w:r>
        <w:t xml:space="preserve">(b)(1) The clause </w:t>
      </w:r>
      <w:r>
        <w:rPr>
          <w:color w:val="0000FF"/>
        </w:rPr>
        <w:fldChar w:fldCharType="begin"/>
      </w:r>
      <w:r>
        <w:rPr>
          <w:color w:val="0000FF"/>
        </w:rPr>
        <w:instrText xml:space="preserve"> REF _Numd19e141402 \h </w:instrText>
      </w:r>
      <w:r>
        <w:rPr>
          <w:color w:val="0000FF"/>
        </w:rPr>
      </w:r>
      <w:r>
        <w:fldChar w:fldCharType="separate"/>
      </w:r>
      <w:r>
        <w:rPr>
          <w:color w:val="0000FF"/>
          <w:u w:val="single"/>
        </w:rPr>
        <w:t>252.232-7006</w:t>
      </w:r>
      <w:r>
        <w:rPr>
          <w:color w:val="0000FF"/>
        </w:rPr>
        <w:fldChar w:fldCharType="end"/>
      </w:r>
      <w:r>
        <w:t>, Wide Area WorkFlow Payment Instructions, shall be located in the contract administration section of the contract (</w:t>
      </w:r>
      <w:r>
        <w:rPr>
          <w:i/>
        </w:rPr>
        <w:t>e.g.</w:t>
      </w:r>
      <w:r>
        <w:t>, Section G).</w:t>
      </w:r>
    </w:p>
    <w:p w14:paraId="11200885" w14:textId="77777777" w:rsidR="00DB1CE5" w:rsidRDefault="00DB1CE5" w:rsidP="00DB1CE5">
      <w:pPr>
        <w:pStyle w:val="BodyText"/>
        <w:ind w:left="1440"/>
      </w:pPr>
      <w:r>
        <w:t>(2) Complete paragraph (f)(1)(ii)(A) of the clause, if applicable, by inserting one of the following document types appropriate to the work being performed:</w:t>
      </w:r>
    </w:p>
    <w:p w14:paraId="14F3A080" w14:textId="77777777" w:rsidR="00DB1CE5" w:rsidRDefault="00DB1CE5" w:rsidP="00DB1CE5">
      <w:pPr>
        <w:pStyle w:val="BodyText"/>
        <w:ind w:left="2160"/>
      </w:pPr>
      <w:r>
        <w:t>(i) Invoice and Receiving Report.</w:t>
      </w:r>
    </w:p>
    <w:p w14:paraId="6160FB3B" w14:textId="77777777" w:rsidR="00DB1CE5" w:rsidRDefault="00DB1CE5" w:rsidP="00DB1CE5">
      <w:pPr>
        <w:pStyle w:val="BodyText"/>
        <w:ind w:left="2160"/>
      </w:pPr>
      <w:r>
        <w:t>(ii) Navy Shipbuilding Invoice—Fixed Price.</w:t>
      </w:r>
    </w:p>
    <w:p w14:paraId="6092F121" w14:textId="77777777" w:rsidR="00DB1CE5" w:rsidRDefault="00DB1CE5" w:rsidP="00DB1CE5">
      <w:pPr>
        <w:pStyle w:val="BodyText"/>
        <w:ind w:left="2160"/>
      </w:pPr>
      <w:r>
        <w:t>(iii) Reparables Receiving Report (for repair services).</w:t>
      </w:r>
    </w:p>
    <w:p w14:paraId="00397202" w14:textId="77777777" w:rsidR="00DB1CE5" w:rsidRDefault="00DB1CE5" w:rsidP="00DB1CE5">
      <w:pPr>
        <w:pStyle w:val="BodyText"/>
        <w:ind w:left="2160"/>
      </w:pPr>
      <w:r>
        <w:t>(iv) Energy Invoice and Energy Receiving Report.</w:t>
      </w:r>
    </w:p>
    <w:p w14:paraId="36D7633C" w14:textId="77777777" w:rsidR="00DB1CE5" w:rsidRDefault="00DB1CE5" w:rsidP="00DB1CE5">
      <w:pPr>
        <w:pStyle w:val="BodyText"/>
        <w:ind w:left="1440"/>
      </w:pPr>
      <w:r>
        <w:t>(3) Complete paragraph (f)(1)(ii)(B) of the clause, if applicable, by inserting one of the following document types appropriate to the work being performed:</w:t>
      </w:r>
    </w:p>
    <w:p w14:paraId="0006CA98" w14:textId="77777777" w:rsidR="00DB1CE5" w:rsidRDefault="00DB1CE5" w:rsidP="00DB1CE5">
      <w:pPr>
        <w:pStyle w:val="BodyText"/>
        <w:ind w:left="2160"/>
      </w:pPr>
      <w:r>
        <w:t>(i) Invoice and Receiving Report.</w:t>
      </w:r>
    </w:p>
    <w:p w14:paraId="1F96EA42" w14:textId="77777777" w:rsidR="00DB1CE5" w:rsidRDefault="00DB1CE5" w:rsidP="00DB1CE5">
      <w:pPr>
        <w:pStyle w:val="BodyText"/>
        <w:ind w:left="2160"/>
      </w:pPr>
      <w:r>
        <w:t>(ii) Invoice 2-in-1 (Services only).</w:t>
      </w:r>
    </w:p>
    <w:p w14:paraId="7BA5B2ED" w14:textId="77777777" w:rsidR="00DB1CE5" w:rsidRDefault="00DB1CE5" w:rsidP="00DB1CE5">
      <w:pPr>
        <w:pStyle w:val="BodyText"/>
        <w:ind w:left="2160"/>
      </w:pPr>
      <w:r>
        <w:t>(iii) Construction and Facilities Management Invoice.</w:t>
      </w:r>
    </w:p>
    <w:p w14:paraId="1ECE2A7B" w14:textId="77777777" w:rsidR="00DB1CE5" w:rsidRDefault="00DB1CE5" w:rsidP="00DB1CE5">
      <w:pPr>
        <w:pStyle w:val="BodyText"/>
        <w:ind w:left="2160"/>
      </w:pPr>
      <w:r>
        <w:t>(iv) Navy Construction/Facilities Management Invoice.</w:t>
      </w:r>
    </w:p>
    <w:p w14:paraId="6640783D" w14:textId="77777777" w:rsidR="00DB1CE5" w:rsidRDefault="00DB1CE5" w:rsidP="00DB1CE5">
      <w:pPr>
        <w:pStyle w:val="BodyText"/>
        <w:ind w:left="2160"/>
      </w:pPr>
      <w:r>
        <w:t>(v) Telecom Invoice (Contractual).</w:t>
      </w:r>
    </w:p>
    <w:p w14:paraId="5251A7E8" w14:textId="77777777" w:rsidR="00DB1CE5" w:rsidRDefault="00DB1CE5" w:rsidP="00DB1CE5">
      <w:pPr>
        <w:pStyle w:val="BodyText"/>
        <w:ind w:left="1440"/>
      </w:pPr>
      <w:r>
        <w:t>(4) Do not use the Combo selection for a receiving report.</w:t>
      </w:r>
    </w:p>
    <w:p w14:paraId="21A350C4" w14:textId="77777777" w:rsidR="00DB1CE5" w:rsidRDefault="00DB1CE5" w:rsidP="00DB1CE5">
      <w:pPr>
        <w:pStyle w:val="BodyText"/>
        <w:ind w:left="2160"/>
      </w:pPr>
      <w:r>
        <w:t>(i) Inspection location: (select either “Source,” “Destination,” or “Other”).</w:t>
      </w:r>
    </w:p>
    <w:p w14:paraId="115E2EBF" w14:textId="77777777" w:rsidR="00DB1CE5" w:rsidRDefault="00DB1CE5" w:rsidP="00DB1CE5">
      <w:pPr>
        <w:pStyle w:val="BodyText"/>
        <w:ind w:left="2160"/>
      </w:pPr>
      <w:r>
        <w:t>(ii) Acceptance location: (select either “Source,” “Destination,” or “Other”).</w:t>
      </w:r>
    </w:p>
    <w:p w14:paraId="65340A0F" w14:textId="77777777" w:rsidR="00DB1CE5" w:rsidRDefault="00DB1CE5" w:rsidP="00DB1CE5">
      <w:pPr>
        <w:pStyle w:val="BodyText"/>
        <w:ind w:left="1440"/>
      </w:pPr>
      <w:r>
        <w:t>(5) Complete paragraph (f)(3) of the clause before contract award. Selection of applicable DoDAACs is dependent on the document type and the entitlement system used by the DoD Component.</w:t>
      </w:r>
    </w:p>
    <w:p w14:paraId="1872D5E4" w14:textId="77777777" w:rsidR="00DB1CE5" w:rsidRDefault="00DB1CE5" w:rsidP="00DB1CE5">
      <w:pPr>
        <w:pStyle w:val="BodyText"/>
        <w:ind w:left="2160"/>
      </w:pPr>
      <w:r>
        <w:t xml:space="preserve">(i) To determine applicable DoDAACs, use the guidance for WAWF payment instructions at </w:t>
      </w:r>
      <w:hyperlink r:id="rId131">
        <w:r>
          <w:rPr>
            <w:rStyle w:val="Hyperlink"/>
          </w:rPr>
          <w:t>https://piee.eb.mil/</w:t>
        </w:r>
      </w:hyperlink>
      <w:r>
        <w:t>.</w:t>
      </w:r>
    </w:p>
    <w:p w14:paraId="088449A6" w14:textId="77777777" w:rsidR="00DB1CE5" w:rsidRDefault="00DB1CE5" w:rsidP="00DB1CE5">
      <w:pPr>
        <w:pStyle w:val="BodyText"/>
        <w:ind w:left="2160"/>
      </w:pPr>
      <w:r>
        <w:t>(ii) If a DoDAAC field is not listed in paragraph (f)(3) Routing Data Table, select “Other DoDAAC(s)” and list the DoDAAC field name(s) as they appear in the WAWF system and applicable DoDAAC(s).</w:t>
      </w:r>
    </w:p>
    <w:p w14:paraId="560A1329" w14:textId="77777777" w:rsidR="00DB1CE5" w:rsidRDefault="00DB1CE5" w:rsidP="00DB1CE5">
      <w:pPr>
        <w:pStyle w:val="BodyText"/>
        <w:ind w:left="2160"/>
      </w:pPr>
      <w:r>
        <w:t>(iii) When multiple “Ship to” and inspection/acceptance locations” (</w:t>
      </w:r>
      <w:r>
        <w:rPr>
          <w:i/>
        </w:rPr>
        <w:t>i.e.</w:t>
      </w:r>
      <w:r>
        <w:t xml:space="preserve"> DoDAACs) exist, enter “See schedule.” The corresponding schedule in the contract/order must cite all applicable DoDAACs.</w:t>
      </w:r>
    </w:p>
    <w:p w14:paraId="5B8DEC07" w14:textId="77777777" w:rsidR="00DB1CE5" w:rsidRDefault="00DB1CE5" w:rsidP="00DB1CE5">
      <w:pPr>
        <w:pStyle w:val="BodyText"/>
        <w:ind w:left="2160"/>
      </w:pPr>
      <w:r>
        <w:t>(iv) Validate DoDAACs using the following resources:</w:t>
      </w:r>
    </w:p>
    <w:p w14:paraId="6EA4A41A" w14:textId="77777777" w:rsidR="00DB1CE5" w:rsidRDefault="00DB1CE5" w:rsidP="00DB1CE5">
      <w:pPr>
        <w:pStyle w:val="BodyText"/>
        <w:ind w:left="2880"/>
      </w:pPr>
      <w:r>
        <w:t xml:space="preserve">(A) For inspector, acceptor and local processing office roles, use </w:t>
      </w:r>
      <w:hyperlink r:id="rId132">
        <w:r>
          <w:rPr>
            <w:rStyle w:val="Hyperlink"/>
          </w:rPr>
          <w:t>https://piee.eb.mil/</w:t>
        </w:r>
      </w:hyperlink>
      <w:r>
        <w:t xml:space="preserve"> and click on the “Active DoDAACs &amp; Roles link” in the “Help” section on the home page to validate active DoDAACs and user roles in WAWF.</w:t>
      </w:r>
    </w:p>
    <w:p w14:paraId="3D38784D" w14:textId="77777777" w:rsidR="00DB1CE5" w:rsidRDefault="00DB1CE5" w:rsidP="00DB1CE5">
      <w:pPr>
        <w:pStyle w:val="BodyText"/>
        <w:ind w:left="2880"/>
      </w:pPr>
      <w:r>
        <w:t xml:space="preserve">(B) For all other DoDAACs, use </w:t>
      </w:r>
      <w:hyperlink r:id="rId133">
        <w:r>
          <w:rPr>
            <w:rStyle w:val="Hyperlink"/>
          </w:rPr>
          <w:t>https://www.daas.dla.mil/daasinq/</w:t>
        </w:r>
      </w:hyperlink>
      <w:r>
        <w:t>.</w:t>
      </w:r>
    </w:p>
    <w:p w14:paraId="3A6BE961" w14:textId="77777777" w:rsidR="00DB1CE5" w:rsidRDefault="00DB1CE5" w:rsidP="00DB1CE5">
      <w:pPr>
        <w:pStyle w:val="BodyText"/>
        <w:ind w:left="1440"/>
      </w:pPr>
      <w:r>
        <w:t>(6) Complete paragraph (g) by entering the WAWF point of contact information for the contracting activity, if applicable. List parties to be notified of document submission.</w:t>
      </w:r>
    </w:p>
    <w:p w14:paraId="58E50C0C" w14:textId="77777777" w:rsidR="00DB1CE5" w:rsidRDefault="00DB1CE5" w:rsidP="00DB1CE5">
      <w:pPr>
        <w:pStyle w:val="Heading4"/>
      </w:pPr>
      <w:bookmarkStart w:id="1539" w:name="_Refd19e203845"/>
      <w:bookmarkStart w:id="1540" w:name="_Tocd19e203845"/>
      <w:bookmarkStart w:id="1541" w:name="_Numd19e203845"/>
      <w:r>
        <w:t>PGI 232.71 -LEVIES ON CONTRACT PAYMENTS</w:t>
      </w:r>
      <w:bookmarkEnd w:id="1539"/>
      <w:bookmarkEnd w:id="1540"/>
      <w:bookmarkEnd w:id="1541"/>
    </w:p>
    <w:p w14:paraId="660C1215" w14:textId="77777777" w:rsidR="00DB1CE5" w:rsidRDefault="00DB1CE5" w:rsidP="00DB1CE5">
      <w:pPr>
        <w:pStyle w:val="Heading5"/>
      </w:pPr>
      <w:bookmarkStart w:id="1542" w:name="_Refd19e203858"/>
      <w:bookmarkStart w:id="1543" w:name="_Tocd19e203858"/>
      <w:bookmarkStart w:id="1544" w:name="_Numd19e203858"/>
      <w:r>
        <w:t>PGI 232.7101 Policy and procedures.</w:t>
      </w:r>
      <w:bookmarkEnd w:id="1542"/>
      <w:bookmarkEnd w:id="1543"/>
      <w:bookmarkEnd w:id="1544"/>
    </w:p>
    <w:p w14:paraId="781E94C7" w14:textId="77777777" w:rsidR="00DB1CE5" w:rsidRDefault="00DB1CE5" w:rsidP="00DB1CE5">
      <w:pPr>
        <w:pStyle w:val="BodyText"/>
      </w:pPr>
      <w:r>
        <w:rPr>
          <w:i/>
        </w:rPr>
        <w:t>Background</w:t>
      </w:r>
      <w:r>
        <w:t>.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officer when a tax levy that may result in an inability to perform the contract is imposed, so that the contracting officer and the Principal Director, Defense Pricing, Contracting, and Acquisition Policy (DPCAP), can take appropriate action to mitigate any possible adverse effect on national security.</w:t>
      </w:r>
    </w:p>
    <w:p w14:paraId="483E9EBD" w14:textId="77777777" w:rsidR="00DB1CE5" w:rsidRDefault="00DB1CE5" w:rsidP="00DB1CE5">
      <w:pPr>
        <w:pStyle w:val="BodyText"/>
        <w:ind w:left="720"/>
      </w:pPr>
      <w:r>
        <w:t xml:space="preserve">(b) </w:t>
      </w:r>
      <w:r>
        <w:rPr>
          <w:i/>
        </w:rPr>
        <w:t>Procuring contracting officer procedures for reviewing the contractor’s rationale and submitting the required documentation</w:t>
      </w:r>
      <w:r>
        <w:t>.</w:t>
      </w:r>
    </w:p>
    <w:p w14:paraId="255C89A9" w14:textId="77777777" w:rsidR="00DB1CE5" w:rsidRDefault="00DB1CE5" w:rsidP="00DB1CE5">
      <w:pPr>
        <w:pStyle w:val="BodyText"/>
        <w:ind w:left="2160"/>
      </w:pPr>
      <w:r>
        <w:t>(i) When the procuring contracting officer receives notification from the contractor that the tax levy may result in an inability to perform the contract, the procuring contracting officer shall promptly review the contractor’s assessment and either agree or disagree that the levy may result in an inability to perform. The procuring contracting officer shall alert the administrative contracting officer and the cognizant contract auditor when a notice of levy has been received, and shall obtain any necessary assistance from the administrative contracting officer or contract auditor when performing this review.</w:t>
      </w:r>
    </w:p>
    <w:p w14:paraId="6A19D96E" w14:textId="77777777" w:rsidR="00DB1CE5" w:rsidRDefault="00DB1CE5" w:rsidP="00DB1CE5">
      <w:pPr>
        <w:pStyle w:val="BodyText"/>
        <w:ind w:left="2160"/>
      </w:pPr>
      <w:r>
        <w:t>(ii) If the procuring contracting officer does not agree with the contractor’s assessment, the procuring contracting officer shall notify the contractor of this determination and no further action will be taken.</w:t>
      </w:r>
    </w:p>
    <w:p w14:paraId="7CB74446" w14:textId="77777777" w:rsidR="00DB1CE5" w:rsidRDefault="00DB1CE5" w:rsidP="00DB1CE5">
      <w:pPr>
        <w:pStyle w:val="BodyText"/>
        <w:ind w:left="2160"/>
      </w:pPr>
      <w:r>
        <w:t>(iii) If the procuring contracting officer agrees with the contractor’s assessment that the levy may result in an inability to perform the contract, the procuring contracting officer shall document, in writing, whether the inability to perform—</w:t>
      </w:r>
    </w:p>
    <w:p w14:paraId="1DC3202D" w14:textId="77777777" w:rsidR="00DB1CE5" w:rsidRDefault="00DB1CE5" w:rsidP="00DB1CE5">
      <w:pPr>
        <w:pStyle w:val="BodyText"/>
        <w:ind w:left="2880"/>
      </w:pPr>
      <w:r>
        <w:t>(A) Adversely affects national security; and/or</w:t>
      </w:r>
    </w:p>
    <w:p w14:paraId="61B623CE" w14:textId="77777777" w:rsidR="00DB1CE5" w:rsidRDefault="00DB1CE5" w:rsidP="00DB1CE5">
      <w:pPr>
        <w:pStyle w:val="BodyText"/>
        <w:ind w:left="2880"/>
      </w:pPr>
      <w:r>
        <w:t>(B) Will result in significant additional costs to the Government (e.g., cost of re-procurement, loss of contract financing payments when the product produced to date is not salvageable).</w:t>
      </w:r>
    </w:p>
    <w:p w14:paraId="23887E4A" w14:textId="77777777" w:rsidR="00DB1CE5" w:rsidRDefault="00DB1CE5" w:rsidP="00DB1CE5">
      <w:pPr>
        <w:pStyle w:val="BodyText"/>
        <w:ind w:left="2160"/>
      </w:pPr>
      <w:r>
        <w:t>(iv) If the procuring contracting officer believes that the levy will impact national security and/or result in significant additional costs to DoD, the procuring contracting officer shall, in accordance with agency procedures, promptly notify the Principal Director, DPCAP, via email at osd.pentagon.ousd-a-s.mbx.asda-dp-c-contractpolicy@mail.mil. The notification to the Principal Director, DPCAP, shall include—</w:t>
      </w:r>
    </w:p>
    <w:p w14:paraId="4661984D" w14:textId="77777777" w:rsidR="00DB1CE5" w:rsidRDefault="00DB1CE5" w:rsidP="00DB1CE5">
      <w:pPr>
        <w:pStyle w:val="BodyText"/>
        <w:ind w:left="2880"/>
      </w:pPr>
      <w:r>
        <w:t>(A) The rationale supporting the recommendation that the levy may result in an inability to perform the contract;</w:t>
      </w:r>
    </w:p>
    <w:p w14:paraId="291C9D63" w14:textId="77777777" w:rsidR="00DB1CE5" w:rsidRDefault="00DB1CE5" w:rsidP="00DB1CE5">
      <w:pPr>
        <w:pStyle w:val="BodyText"/>
        <w:ind w:left="2880"/>
      </w:pPr>
      <w:r>
        <w:t>(B) A description of the adverse effect on national security, if applicable; and</w:t>
      </w:r>
    </w:p>
    <w:p w14:paraId="49CEA985" w14:textId="77777777" w:rsidR="00DB1CE5" w:rsidRDefault="00DB1CE5" w:rsidP="00DB1CE5">
      <w:pPr>
        <w:pStyle w:val="BodyText"/>
        <w:ind w:left="2880"/>
      </w:pPr>
      <w:r>
        <w:t>(C) A description and estimate of the additional costs to the Government, if applicable. Since prompt notification to the Principal Director, DPCAP, is essential, the procuring contracting officer should not delay the notification while trying to achieve more precise data.</w:t>
      </w:r>
    </w:p>
    <w:p w14:paraId="184A22E5" w14:textId="77777777" w:rsidR="00DB1CE5" w:rsidRDefault="00DB1CE5" w:rsidP="00DB1CE5">
      <w:pPr>
        <w:pStyle w:val="BodyText"/>
        <w:ind w:left="720"/>
      </w:pPr>
      <w:r>
        <w:t xml:space="preserve">(c) </w:t>
      </w:r>
      <w:r>
        <w:rPr>
          <w:i/>
        </w:rPr>
        <w:t>Director, DPCAP, procedures</w:t>
      </w:r>
      <w:r>
        <w:t>. The Principal Director, DPCAP, will promptly evaluate the procuring contracting officer’s notification package.</w:t>
      </w:r>
    </w:p>
    <w:p w14:paraId="6F295AEB" w14:textId="77777777" w:rsidR="00DB1CE5" w:rsidRDefault="00DB1CE5" w:rsidP="00DB1CE5">
      <w:pPr>
        <w:pStyle w:val="BodyText"/>
        <w:ind w:left="2160"/>
      </w:pPr>
      <w:r>
        <w:t>(i) If the Director, DPCAP, disagrees with the recommendation of the procuring contracting officer, the Principal Director, DPCAP, will notify the procuring contracting officer through the same agency channels that were used for submission of the notification.</w:t>
      </w:r>
    </w:p>
    <w:p w14:paraId="2091DE43" w14:textId="77777777" w:rsidR="00DB1CE5" w:rsidRDefault="00DB1CE5" w:rsidP="00DB1CE5">
      <w:pPr>
        <w:pStyle w:val="BodyText"/>
        <w:ind w:left="2160"/>
      </w:pPr>
      <w:r>
        <w:t>(ii) If the Principal Director, DPCAP, agrees with the recommendation of the procuring contracting officer—</w:t>
      </w:r>
    </w:p>
    <w:p w14:paraId="1708719B" w14:textId="77777777" w:rsidR="00DB1CE5" w:rsidRDefault="00DB1CE5" w:rsidP="00DB1CE5">
      <w:pPr>
        <w:pStyle w:val="BodyText"/>
        <w:ind w:left="2880"/>
      </w:pPr>
      <w:r>
        <w:t>(A) When there is an adverse effect on national security, the Principal Director, DPCAP, will notify the payment office, the IRS, and the procuring contracting officer that the total amount of the levy should be promptly returned to the contractor; or</w:t>
      </w:r>
    </w:p>
    <w:p w14:paraId="39FB02CD" w14:textId="77777777" w:rsidR="00DB1CE5" w:rsidRDefault="00DB1CE5" w:rsidP="00DB1CE5">
      <w:pPr>
        <w:pStyle w:val="BodyText"/>
        <w:ind w:left="2880"/>
      </w:pPr>
      <w:r>
        <w:t>(B) When there is not an adverse effect on national security, but the levy will result in significant additional costs to DoD, the Director, DPAP, will promptly notify the procuring contracting officer and the IRS. The Principal Director, DPCAP, notification to the IRS will—</w:t>
      </w:r>
    </w:p>
    <w:p w14:paraId="6DA754DA" w14:textId="77777777" w:rsidR="00DB1CE5" w:rsidRDefault="00DB1CE5" w:rsidP="00DB1CE5">
      <w:pPr>
        <w:pStyle w:val="BodyText"/>
        <w:ind w:left="4320"/>
      </w:pPr>
      <w:r>
        <w:t>(</w:t>
      </w:r>
      <w:r>
        <w:rPr>
          <w:i/>
        </w:rPr>
        <w:t>1</w:t>
      </w:r>
      <w:r>
        <w:t>) State that the procuring contracting officer has notified the contractor and has recommended that the contractor contact the IRS to resolve the situation;</w:t>
      </w:r>
    </w:p>
    <w:p w14:paraId="476F1BFE" w14:textId="77777777" w:rsidR="00DB1CE5" w:rsidRDefault="00DB1CE5" w:rsidP="00DB1CE5">
      <w:pPr>
        <w:pStyle w:val="BodyText"/>
        <w:ind w:left="4320"/>
      </w:pPr>
      <w:r>
        <w:t>(</w:t>
      </w:r>
      <w:r>
        <w:rPr>
          <w:i/>
        </w:rPr>
        <w:t>2</w:t>
      </w:r>
      <w:r>
        <w:t>) Request that the IRS expedite resolution of the situation with the contractor; and</w:t>
      </w:r>
    </w:p>
    <w:p w14:paraId="0C91AF3A" w14:textId="77777777" w:rsidR="00DB1CE5" w:rsidRDefault="00DB1CE5" w:rsidP="00DB1CE5">
      <w:pPr>
        <w:pStyle w:val="BodyText"/>
        <w:ind w:left="4320"/>
      </w:pPr>
      <w:r>
        <w:t>(</w:t>
      </w:r>
      <w:r>
        <w:rPr>
          <w:i/>
        </w:rPr>
        <w:t>3</w:t>
      </w:r>
      <w:r>
        <w:t>) Include an estimate of additional costs to DoD that will result if the contractor is unable to perform on the contract.</w:t>
      </w:r>
    </w:p>
    <w:p w14:paraId="4BFBF047" w14:textId="77777777" w:rsidR="00DB1CE5" w:rsidRDefault="00DB1CE5" w:rsidP="00DB1CE5">
      <w:pPr>
        <w:pStyle w:val="BodyText"/>
        <w:ind w:left="720"/>
      </w:pPr>
      <w:r>
        <w:t xml:space="preserve">(d) </w:t>
      </w:r>
      <w:r>
        <w:rPr>
          <w:i/>
        </w:rPr>
        <w:t xml:space="preserve">Procuring contracting officer procedures for notifying the contractor of the decision of the Principal Director, DPCAP </w:t>
      </w:r>
      <w:r>
        <w:t>. The procuring contracting officer shall promptly notify the contractor, in writing, of the decision made by the Principal Director, DPCAP, including the actions to be taken (if any).</w:t>
      </w:r>
    </w:p>
    <w:p w14:paraId="1B3DB414" w14:textId="77777777" w:rsidR="00DB1CE5" w:rsidRDefault="00DB1CE5" w:rsidP="00DB1CE5">
      <w:pPr>
        <w:pStyle w:val="Heading3"/>
      </w:pPr>
      <w:bookmarkStart w:id="1545" w:name="_Refd19e203932"/>
      <w:bookmarkStart w:id="1546" w:name="_Tocd19e203932"/>
      <w:bookmarkStart w:id="1547" w:name="_Numd19e203932"/>
      <w:r>
        <w:t>PGI Part 233 - PROTESTS, DISPUTES, AND APPEALS</w:t>
      </w:r>
      <w:bookmarkEnd w:id="1545"/>
      <w:bookmarkEnd w:id="1546"/>
      <w:bookmarkEnd w:id="1547"/>
    </w:p>
    <w:p w14:paraId="29322667" w14:textId="77777777" w:rsidR="00DB1CE5" w:rsidRDefault="00DB1CE5" w:rsidP="00DB1CE5">
      <w:pPr>
        <w:pStyle w:val="ListBullet"/>
        <w:numPr>
          <w:ilvl w:val="0"/>
          <w:numId w:val="1298"/>
        </w:numPr>
      </w:pPr>
      <w:r>
        <w:rPr>
          <w:color w:val="0000FF"/>
        </w:rPr>
        <w:fldChar w:fldCharType="begin"/>
      </w:r>
      <w:r>
        <w:rPr>
          <w:color w:val="0000FF"/>
        </w:rPr>
        <w:instrText xml:space="preserve"> REF _Numd19e203993 \h </w:instrText>
      </w:r>
      <w:r>
        <w:rPr>
          <w:color w:val="0000FF"/>
        </w:rPr>
      </w:r>
      <w:r>
        <w:fldChar w:fldCharType="separate"/>
      </w:r>
      <w:r>
        <w:rPr>
          <w:color w:val="0000FF"/>
          <w:u w:val="single"/>
        </w:rPr>
        <w:t>PGI 233.1 -PROTESTS</w:t>
      </w:r>
      <w:r>
        <w:rPr>
          <w:color w:val="0000FF"/>
        </w:rPr>
        <w:fldChar w:fldCharType="end"/>
      </w:r>
    </w:p>
    <w:p w14:paraId="03F80DAC" w14:textId="77777777" w:rsidR="00DB1CE5" w:rsidRDefault="00DB1CE5" w:rsidP="00DB1CE5">
      <w:pPr>
        <w:pStyle w:val="ListBullet2"/>
        <w:numPr>
          <w:ilvl w:val="1"/>
          <w:numId w:val="1299"/>
        </w:numPr>
      </w:pPr>
      <w:r>
        <w:rPr>
          <w:color w:val="0000FF"/>
        </w:rPr>
        <w:fldChar w:fldCharType="begin"/>
      </w:r>
      <w:r>
        <w:rPr>
          <w:color w:val="0000FF"/>
        </w:rPr>
        <w:instrText xml:space="preserve"> REF _Numd19e204006 \h </w:instrText>
      </w:r>
      <w:r>
        <w:rPr>
          <w:color w:val="0000FF"/>
        </w:rPr>
      </w:r>
      <w:r>
        <w:fldChar w:fldCharType="separate"/>
      </w:r>
      <w:r>
        <w:rPr>
          <w:color w:val="0000FF"/>
          <w:u w:val="single"/>
        </w:rPr>
        <w:t>PGI 233.170 Briefing requirement for protested acquisitions valued at $1 billion or more.</w:t>
      </w:r>
      <w:r>
        <w:rPr>
          <w:color w:val="0000FF"/>
        </w:rPr>
        <w:fldChar w:fldCharType="end"/>
      </w:r>
    </w:p>
    <w:p w14:paraId="5E312133" w14:textId="77777777" w:rsidR="00DB1CE5" w:rsidRDefault="00DB1CE5" w:rsidP="00DB1CE5">
      <w:pPr>
        <w:pStyle w:val="ListBullet2"/>
        <w:numPr>
          <w:ilvl w:val="1"/>
          <w:numId w:val="1299"/>
        </w:numPr>
      </w:pPr>
      <w:r>
        <w:rPr>
          <w:color w:val="0000FF"/>
        </w:rPr>
        <w:fldChar w:fldCharType="begin"/>
      </w:r>
      <w:r>
        <w:rPr>
          <w:color w:val="0000FF"/>
        </w:rPr>
        <w:instrText xml:space="preserve"> REF _Numd19e204031 \h </w:instrText>
      </w:r>
      <w:r>
        <w:rPr>
          <w:color w:val="0000FF"/>
        </w:rPr>
      </w:r>
      <w:r>
        <w:fldChar w:fldCharType="separate"/>
      </w:r>
      <w:r>
        <w:rPr>
          <w:color w:val="0000FF"/>
          <w:u w:val="single"/>
        </w:rPr>
        <w:t>PGI 233.171 Reporting requirement for protests of solicitations or awards.</w:t>
      </w:r>
      <w:r>
        <w:rPr>
          <w:color w:val="0000FF"/>
        </w:rPr>
        <w:fldChar w:fldCharType="end"/>
      </w:r>
    </w:p>
    <w:p w14:paraId="1DD397B1" w14:textId="77777777" w:rsidR="00DB1CE5" w:rsidRDefault="00DB1CE5" w:rsidP="00DB1CE5">
      <w:pPr>
        <w:pStyle w:val="ListBullet"/>
        <w:numPr>
          <w:ilvl w:val="0"/>
          <w:numId w:val="1298"/>
        </w:numPr>
      </w:pPr>
      <w:r>
        <w:rPr>
          <w:color w:val="0000FF"/>
        </w:rPr>
        <w:fldChar w:fldCharType="begin"/>
      </w:r>
      <w:r>
        <w:rPr>
          <w:color w:val="0000FF"/>
        </w:rPr>
        <w:instrText xml:space="preserve"> REF _Numd19e204051 \h </w:instrText>
      </w:r>
      <w:r>
        <w:rPr>
          <w:color w:val="0000FF"/>
        </w:rPr>
      </w:r>
      <w:r>
        <w:fldChar w:fldCharType="separate"/>
      </w:r>
      <w:r>
        <w:rPr>
          <w:color w:val="0000FF"/>
          <w:u w:val="single"/>
        </w:rPr>
        <w:t>PGI 233.2 -DISPUTES AND APPEALS</w:t>
      </w:r>
      <w:r>
        <w:rPr>
          <w:color w:val="0000FF"/>
        </w:rPr>
        <w:fldChar w:fldCharType="end"/>
      </w:r>
    </w:p>
    <w:p w14:paraId="596F25EF" w14:textId="77777777" w:rsidR="00DB1CE5" w:rsidRDefault="00DB1CE5" w:rsidP="00DB1CE5">
      <w:pPr>
        <w:pStyle w:val="ListBullet2"/>
        <w:numPr>
          <w:ilvl w:val="1"/>
          <w:numId w:val="1300"/>
        </w:numPr>
      </w:pPr>
      <w:r>
        <w:rPr>
          <w:color w:val="0000FF"/>
        </w:rPr>
        <w:fldChar w:fldCharType="begin"/>
      </w:r>
      <w:r>
        <w:rPr>
          <w:color w:val="0000FF"/>
        </w:rPr>
        <w:instrText xml:space="preserve"> REF _Numd19e204064 \h </w:instrText>
      </w:r>
      <w:r>
        <w:rPr>
          <w:color w:val="0000FF"/>
        </w:rPr>
      </w:r>
      <w:r>
        <w:fldChar w:fldCharType="separate"/>
      </w:r>
      <w:r>
        <w:rPr>
          <w:color w:val="0000FF"/>
          <w:u w:val="single"/>
        </w:rPr>
        <w:t>PGI 233.210 Contracting officer's authority.</w:t>
      </w:r>
      <w:r>
        <w:rPr>
          <w:color w:val="0000FF"/>
        </w:rPr>
        <w:fldChar w:fldCharType="end"/>
      </w:r>
    </w:p>
    <w:p w14:paraId="180F2A5A" w14:textId="77777777" w:rsidR="00DB1CE5" w:rsidRDefault="00DB1CE5" w:rsidP="00DB1CE5">
      <w:pPr>
        <w:pStyle w:val="Heading4"/>
      </w:pPr>
      <w:bookmarkStart w:id="1548" w:name="_Refd19e203993"/>
      <w:bookmarkStart w:id="1549" w:name="_Tocd19e203993"/>
      <w:bookmarkStart w:id="1550" w:name="_Numd19e203993"/>
      <w:r>
        <w:t>PGI 233.1 -PROTESTS</w:t>
      </w:r>
      <w:bookmarkEnd w:id="1548"/>
      <w:bookmarkEnd w:id="1549"/>
      <w:bookmarkEnd w:id="1550"/>
    </w:p>
    <w:p w14:paraId="18D88116" w14:textId="77777777" w:rsidR="00DB1CE5" w:rsidRDefault="00DB1CE5" w:rsidP="00DB1CE5">
      <w:pPr>
        <w:pStyle w:val="Heading5"/>
      </w:pPr>
      <w:bookmarkStart w:id="1551" w:name="_Refd19e204006"/>
      <w:bookmarkStart w:id="1552" w:name="_Tocd19e204006"/>
      <w:bookmarkStart w:id="1553" w:name="_Numd19e204006"/>
      <w:r>
        <w:t>PGI 233.170 Briefing requirement for protested acquisitions valued at $1 billion or more.</w:t>
      </w:r>
      <w:bookmarkEnd w:id="1551"/>
      <w:bookmarkEnd w:id="1552"/>
      <w:bookmarkEnd w:id="1553"/>
    </w:p>
    <w:p w14:paraId="44DCD9EC" w14:textId="77777777" w:rsidR="00DB1CE5" w:rsidRDefault="00DB1CE5" w:rsidP="00DB1CE5">
      <w:pPr>
        <w:pStyle w:val="BodyText"/>
      </w:pPr>
      <w:r>
        <w:t>In the event of a protest of a competitively awarded Major Defense Acquisition Program or of an acquisition of services valued at $1 billion or more, the agency concerned shall provide a briefing to the Principal Director, Defense Pricing, Contracting, and Acquisition Policy, within 10 days of the filing of the protest. The briefing must outline—</w:t>
      </w:r>
    </w:p>
    <w:p w14:paraId="67A0FDA9" w14:textId="77777777" w:rsidR="00DB1CE5" w:rsidRDefault="00DB1CE5" w:rsidP="00DB1CE5">
      <w:pPr>
        <w:pStyle w:val="BodyText"/>
        <w:ind w:left="720"/>
      </w:pPr>
      <w:r>
        <w:t>(a) The basis of the protest;</w:t>
      </w:r>
    </w:p>
    <w:p w14:paraId="26302ED0" w14:textId="77777777" w:rsidR="00DB1CE5" w:rsidRDefault="00DB1CE5" w:rsidP="00DB1CE5">
      <w:pPr>
        <w:pStyle w:val="BodyText"/>
        <w:ind w:left="720"/>
      </w:pPr>
      <w:r>
        <w:t>(b) The agency’s position; and</w:t>
      </w:r>
    </w:p>
    <w:p w14:paraId="2180A30D" w14:textId="77777777" w:rsidR="00DB1CE5" w:rsidRDefault="00DB1CE5" w:rsidP="00DB1CE5">
      <w:pPr>
        <w:pStyle w:val="BodyText"/>
        <w:ind w:left="720"/>
      </w:pPr>
      <w:r>
        <w:t>(c) Any other information the agency deems relevant to the protest.</w:t>
      </w:r>
    </w:p>
    <w:p w14:paraId="5EFBFA1F" w14:textId="77777777" w:rsidR="00DB1CE5" w:rsidRDefault="00DB1CE5" w:rsidP="00DB1CE5">
      <w:pPr>
        <w:pStyle w:val="Heading5"/>
      </w:pPr>
      <w:bookmarkStart w:id="1554" w:name="_Refd19e204031"/>
      <w:bookmarkStart w:id="1555" w:name="_Tocd19e204031"/>
      <w:bookmarkStart w:id="1556" w:name="_Numd19e204031"/>
      <w:r>
        <w:t>PGI 233.171 Reporting requirement for protests of solicitations or awards.</w:t>
      </w:r>
      <w:bookmarkEnd w:id="1554"/>
      <w:bookmarkEnd w:id="1555"/>
      <w:bookmarkEnd w:id="1556"/>
    </w:p>
    <w:p w14:paraId="03B74D49" w14:textId="77777777" w:rsidR="00DB1CE5" w:rsidRDefault="00DB1CE5" w:rsidP="00DB1CE5">
      <w:pPr>
        <w:pStyle w:val="BodyText"/>
      </w:pPr>
      <w:r>
        <w:t>The Protest Tracker on the Procurement Integrated Enterprise Environment (PIEE) (accessible at https://wawf.eb.mil/) is the bid protest data repository required by section 822(c) of the National Defense Authorization Act for Fiscal Year 2019 (Pub. L. 115-232). When protests involving the same contract or proposed award, valued at any amount, have been filed at both the Government Accountability Office and the United States Court of Federal Claims (COFC), the contracting officer shall report the protest information required in the Protest Tracker no later than 10 days after the outcome of the protest at the COFC. Instructions on reporting protest information in the Protest Tracker are available on the PIEE webpage.</w:t>
      </w:r>
    </w:p>
    <w:p w14:paraId="2A1C8AB7" w14:textId="77777777" w:rsidR="00DB1CE5" w:rsidRDefault="00DB1CE5" w:rsidP="00DB1CE5">
      <w:pPr>
        <w:pStyle w:val="Heading4"/>
      </w:pPr>
      <w:bookmarkStart w:id="1557" w:name="_Refd19e204051"/>
      <w:bookmarkStart w:id="1558" w:name="_Tocd19e204051"/>
      <w:bookmarkStart w:id="1559" w:name="_Numd19e204051"/>
      <w:r>
        <w:t>PGI 233.2 -DISPUTES AND APPEALS</w:t>
      </w:r>
      <w:bookmarkEnd w:id="1557"/>
      <w:bookmarkEnd w:id="1558"/>
      <w:bookmarkEnd w:id="1559"/>
    </w:p>
    <w:p w14:paraId="240253DE" w14:textId="77777777" w:rsidR="00DB1CE5" w:rsidRDefault="00DB1CE5" w:rsidP="00DB1CE5">
      <w:pPr>
        <w:pStyle w:val="Heading5"/>
      </w:pPr>
      <w:bookmarkStart w:id="1560" w:name="_Refd19e204064"/>
      <w:bookmarkStart w:id="1561" w:name="_Tocd19e204064"/>
      <w:bookmarkStart w:id="1562" w:name="_Numd19e204064"/>
      <w:r>
        <w:t>PGI 233.210 Contracting officer's authority.</w:t>
      </w:r>
      <w:bookmarkEnd w:id="1560"/>
      <w:bookmarkEnd w:id="1561"/>
      <w:bookmarkEnd w:id="1562"/>
    </w:p>
    <w:p w14:paraId="085826C5" w14:textId="77777777" w:rsidR="00DB1CE5" w:rsidRDefault="00DB1CE5" w:rsidP="00DB1CE5">
      <w:pPr>
        <w:pStyle w:val="BodyText"/>
      </w:pPr>
      <w:r>
        <w:t>When it would be helpful in reviewing the current claim, the contracting officer should get information on claims previously filed by the contractor. Such information may provide a historical perspective of the nature and accuracy of the claims submitted by the contractor and how they were settled. Potential sources for the information include the contracting activity’s office of legal counsel, other contracting activities, and the Defense Contract Audit Agency.</w:t>
      </w:r>
    </w:p>
    <w:p w14:paraId="38D4131B" w14:textId="77777777" w:rsidR="00DB1CE5" w:rsidRDefault="00DB1CE5" w:rsidP="00DB1CE5">
      <w:pPr>
        <w:pStyle w:val="Heading1"/>
      </w:pPr>
      <w:bookmarkStart w:id="1563" w:name="_Refd19e204078"/>
      <w:bookmarkStart w:id="1564" w:name="_Tocd19e204078"/>
      <w:bookmarkStart w:id="1565" w:name="_Numd19e204078"/>
      <w:r>
        <w:t>PGI Subchapter F - SPECIAL CATEGORIES OF CONTRACTING</w:t>
      </w:r>
      <w:bookmarkEnd w:id="1563"/>
      <w:bookmarkEnd w:id="1564"/>
      <w:bookmarkEnd w:id="1565"/>
    </w:p>
    <w:p w14:paraId="3AEDCDD9" w14:textId="77777777" w:rsidR="00DB1CE5" w:rsidRDefault="00DB1CE5" w:rsidP="00DB1CE5">
      <w:pPr>
        <w:pStyle w:val="Heading2"/>
      </w:pPr>
      <w:bookmarkStart w:id="1566" w:name="_Refd19e204086"/>
      <w:bookmarkStart w:id="1567" w:name="_Tocd19e204086"/>
      <w:bookmarkStart w:id="1568" w:name="_Numd19e204086"/>
      <w:r>
        <w:t>PGI Defense Federal Acquisition Regulation</w:t>
      </w:r>
      <w:bookmarkEnd w:id="1566"/>
      <w:bookmarkEnd w:id="1567"/>
      <w:bookmarkEnd w:id="1568"/>
    </w:p>
    <w:p w14:paraId="4FFECBE8" w14:textId="77777777" w:rsidR="00DB1CE5" w:rsidRDefault="00DB1CE5" w:rsidP="00DB1CE5">
      <w:pPr>
        <w:pStyle w:val="Heading3"/>
      </w:pPr>
      <w:bookmarkStart w:id="1569" w:name="_Refd19e204094"/>
      <w:bookmarkStart w:id="1570" w:name="_Tocd19e204094"/>
      <w:bookmarkStart w:id="1571" w:name="_Numd19e204094"/>
      <w:r>
        <w:t>PGI Part 234 - MAJOR SYSTEMACQUISITION</w:t>
      </w:r>
      <w:bookmarkEnd w:id="1569"/>
      <w:bookmarkEnd w:id="1570"/>
      <w:bookmarkEnd w:id="1571"/>
    </w:p>
    <w:p w14:paraId="7CE16775" w14:textId="77777777" w:rsidR="00DB1CE5" w:rsidRDefault="00DB1CE5" w:rsidP="00DB1CE5">
      <w:pPr>
        <w:pStyle w:val="ListBullet"/>
        <w:numPr>
          <w:ilvl w:val="0"/>
          <w:numId w:val="1301"/>
        </w:numPr>
      </w:pPr>
      <w:r>
        <w:rPr>
          <w:color w:val="0000FF"/>
        </w:rPr>
        <w:fldChar w:fldCharType="begin"/>
      </w:r>
      <w:r>
        <w:rPr>
          <w:color w:val="0000FF"/>
        </w:rPr>
        <w:instrText xml:space="preserve"> REF _Numd19e204183 \h </w:instrText>
      </w:r>
      <w:r>
        <w:rPr>
          <w:color w:val="0000FF"/>
        </w:rPr>
      </w:r>
      <w:r>
        <w:fldChar w:fldCharType="separate"/>
      </w:r>
      <w:r>
        <w:rPr>
          <w:color w:val="0000FF"/>
          <w:u w:val="single"/>
        </w:rPr>
        <w:t>PGI 234.005 General requirements.</w:t>
      </w:r>
      <w:r>
        <w:rPr>
          <w:color w:val="0000FF"/>
        </w:rPr>
        <w:fldChar w:fldCharType="end"/>
      </w:r>
    </w:p>
    <w:p w14:paraId="6E4AEE16" w14:textId="77777777" w:rsidR="00DB1CE5" w:rsidRDefault="00DB1CE5" w:rsidP="00DB1CE5">
      <w:pPr>
        <w:pStyle w:val="ListBullet2"/>
        <w:numPr>
          <w:ilvl w:val="1"/>
          <w:numId w:val="1302"/>
        </w:numPr>
      </w:pPr>
      <w:r>
        <w:rPr>
          <w:color w:val="0000FF"/>
        </w:rPr>
        <w:fldChar w:fldCharType="begin"/>
      </w:r>
      <w:r>
        <w:rPr>
          <w:color w:val="0000FF"/>
        </w:rPr>
        <w:instrText xml:space="preserve"> REF _Numd19e204198 \h </w:instrText>
      </w:r>
      <w:r>
        <w:rPr>
          <w:color w:val="0000FF"/>
        </w:rPr>
      </w:r>
      <w:r>
        <w:fldChar w:fldCharType="separate"/>
      </w:r>
      <w:r>
        <w:rPr>
          <w:color w:val="0000FF"/>
          <w:u w:val="single"/>
        </w:rPr>
        <w:t>PGI 234.005-1 Competition.</w:t>
      </w:r>
      <w:r>
        <w:rPr>
          <w:color w:val="0000FF"/>
        </w:rPr>
        <w:fldChar w:fldCharType="end"/>
      </w:r>
    </w:p>
    <w:p w14:paraId="4B9CA220" w14:textId="77777777" w:rsidR="00DB1CE5" w:rsidRDefault="00DB1CE5" w:rsidP="00DB1CE5">
      <w:pPr>
        <w:pStyle w:val="ListBullet"/>
        <w:numPr>
          <w:ilvl w:val="0"/>
          <w:numId w:val="1301"/>
        </w:numPr>
      </w:pPr>
      <w:r>
        <w:rPr>
          <w:color w:val="0000FF"/>
        </w:rPr>
        <w:fldChar w:fldCharType="begin"/>
      </w:r>
      <w:r>
        <w:rPr>
          <w:color w:val="0000FF"/>
        </w:rPr>
        <w:instrText xml:space="preserve"> REF _Numd19e204226 \h </w:instrText>
      </w:r>
      <w:r>
        <w:rPr>
          <w:color w:val="0000FF"/>
        </w:rPr>
      </w:r>
      <w:r>
        <w:fldChar w:fldCharType="separate"/>
      </w:r>
      <w:r>
        <w:rPr>
          <w:color w:val="0000FF"/>
          <w:u w:val="single"/>
        </w:rPr>
        <w:t>PGI 234.2 -EARNED VALUE MANAGEMENT SYSTEM</w:t>
      </w:r>
      <w:r>
        <w:rPr>
          <w:color w:val="0000FF"/>
        </w:rPr>
        <w:fldChar w:fldCharType="end"/>
      </w:r>
    </w:p>
    <w:p w14:paraId="53048143" w14:textId="77777777" w:rsidR="00DB1CE5" w:rsidRDefault="00DB1CE5" w:rsidP="00DB1CE5">
      <w:pPr>
        <w:pStyle w:val="ListBullet2"/>
        <w:numPr>
          <w:ilvl w:val="1"/>
          <w:numId w:val="1303"/>
        </w:numPr>
      </w:pPr>
      <w:r>
        <w:rPr>
          <w:color w:val="0000FF"/>
        </w:rPr>
        <w:fldChar w:fldCharType="begin"/>
      </w:r>
      <w:r>
        <w:rPr>
          <w:color w:val="0000FF"/>
        </w:rPr>
        <w:instrText xml:space="preserve"> REF _Numd19e204239 \h </w:instrText>
      </w:r>
      <w:r>
        <w:rPr>
          <w:color w:val="0000FF"/>
        </w:rPr>
      </w:r>
      <w:r>
        <w:fldChar w:fldCharType="separate"/>
      </w:r>
      <w:r>
        <w:rPr>
          <w:color w:val="0000FF"/>
          <w:u w:val="single"/>
        </w:rPr>
        <w:t>PGI 234.201 Policy.</w:t>
      </w:r>
      <w:r>
        <w:rPr>
          <w:color w:val="0000FF"/>
        </w:rPr>
        <w:fldChar w:fldCharType="end"/>
      </w:r>
    </w:p>
    <w:p w14:paraId="6EDFC6CC" w14:textId="77777777" w:rsidR="00DB1CE5" w:rsidRDefault="00DB1CE5" w:rsidP="00DB1CE5">
      <w:pPr>
        <w:pStyle w:val="ListBullet"/>
        <w:numPr>
          <w:ilvl w:val="0"/>
          <w:numId w:val="1301"/>
        </w:numPr>
      </w:pPr>
      <w:r>
        <w:rPr>
          <w:color w:val="0000FF"/>
        </w:rPr>
        <w:fldChar w:fldCharType="begin"/>
      </w:r>
      <w:r>
        <w:rPr>
          <w:color w:val="0000FF"/>
        </w:rPr>
        <w:instrText xml:space="preserve"> REF _Numd19e204358 \h </w:instrText>
      </w:r>
      <w:r>
        <w:rPr>
          <w:color w:val="0000FF"/>
        </w:rPr>
      </w:r>
      <w:r>
        <w:fldChar w:fldCharType="separate"/>
      </w:r>
      <w:r>
        <w:rPr>
          <w:color w:val="0000FF"/>
          <w:u w:val="single"/>
        </w:rPr>
        <w:t>PGI 234.70 -ACQUISITION OF MAJOR WEAPON SYSTEMS AS COMMERCIAL PRODUCTS</w:t>
      </w:r>
      <w:r>
        <w:rPr>
          <w:color w:val="0000FF"/>
        </w:rPr>
        <w:fldChar w:fldCharType="end"/>
      </w:r>
    </w:p>
    <w:p w14:paraId="19DA69B0" w14:textId="77777777" w:rsidR="00DB1CE5" w:rsidRDefault="00DB1CE5" w:rsidP="00DB1CE5">
      <w:pPr>
        <w:pStyle w:val="ListBullet2"/>
        <w:numPr>
          <w:ilvl w:val="1"/>
          <w:numId w:val="1304"/>
        </w:numPr>
      </w:pPr>
      <w:r>
        <w:rPr>
          <w:color w:val="0000FF"/>
        </w:rPr>
        <w:fldChar w:fldCharType="begin"/>
      </w:r>
      <w:r>
        <w:rPr>
          <w:color w:val="0000FF"/>
        </w:rPr>
        <w:instrText xml:space="preserve"> REF _Numd19e204371 \h </w:instrText>
      </w:r>
      <w:r>
        <w:rPr>
          <w:color w:val="0000FF"/>
        </w:rPr>
      </w:r>
      <w:r>
        <w:fldChar w:fldCharType="separate"/>
      </w:r>
      <w:r>
        <w:rPr>
          <w:color w:val="0000FF"/>
          <w:u w:val="single"/>
        </w:rPr>
        <w:t>PGI 234.7002 Policy.</w:t>
      </w:r>
      <w:r>
        <w:rPr>
          <w:color w:val="0000FF"/>
        </w:rPr>
        <w:fldChar w:fldCharType="end"/>
      </w:r>
    </w:p>
    <w:p w14:paraId="6B1535DD" w14:textId="77777777" w:rsidR="00DB1CE5" w:rsidRDefault="00DB1CE5" w:rsidP="00DB1CE5">
      <w:pPr>
        <w:pStyle w:val="ListBullet"/>
        <w:numPr>
          <w:ilvl w:val="0"/>
          <w:numId w:val="1301"/>
        </w:numPr>
      </w:pPr>
      <w:r>
        <w:rPr>
          <w:color w:val="0000FF"/>
        </w:rPr>
        <w:fldChar w:fldCharType="begin"/>
      </w:r>
      <w:r>
        <w:rPr>
          <w:color w:val="0000FF"/>
        </w:rPr>
        <w:instrText xml:space="preserve"> REF _Numd19e204401 \h </w:instrText>
      </w:r>
      <w:r>
        <w:rPr>
          <w:color w:val="0000FF"/>
        </w:rPr>
      </w:r>
      <w:r>
        <w:fldChar w:fldCharType="separate"/>
      </w:r>
      <w:r>
        <w:rPr>
          <w:color w:val="0000FF"/>
          <w:u w:val="single"/>
        </w:rPr>
        <w:t>PGI 234.71 -COST AND SOFTWARE DATA REPORTING</w:t>
      </w:r>
      <w:r>
        <w:rPr>
          <w:color w:val="0000FF"/>
        </w:rPr>
        <w:fldChar w:fldCharType="end"/>
      </w:r>
    </w:p>
    <w:p w14:paraId="27C05094" w14:textId="77777777" w:rsidR="00DB1CE5" w:rsidRDefault="00DB1CE5" w:rsidP="00DB1CE5">
      <w:pPr>
        <w:pStyle w:val="ListBullet2"/>
        <w:numPr>
          <w:ilvl w:val="1"/>
          <w:numId w:val="1305"/>
        </w:numPr>
      </w:pPr>
      <w:r>
        <w:rPr>
          <w:color w:val="0000FF"/>
        </w:rPr>
        <w:fldChar w:fldCharType="begin"/>
      </w:r>
      <w:r>
        <w:rPr>
          <w:color w:val="0000FF"/>
        </w:rPr>
        <w:instrText xml:space="preserve"> REF _Numd19e204414 \h </w:instrText>
      </w:r>
      <w:r>
        <w:rPr>
          <w:color w:val="0000FF"/>
        </w:rPr>
      </w:r>
      <w:r>
        <w:fldChar w:fldCharType="separate"/>
      </w:r>
      <w:r>
        <w:rPr>
          <w:color w:val="0000FF"/>
          <w:u w:val="single"/>
        </w:rPr>
        <w:t>PGI 234.7100 Policy.</w:t>
      </w:r>
      <w:r>
        <w:rPr>
          <w:color w:val="0000FF"/>
        </w:rPr>
        <w:fldChar w:fldCharType="end"/>
      </w:r>
    </w:p>
    <w:p w14:paraId="17E009D2" w14:textId="77777777" w:rsidR="00DB1CE5" w:rsidRDefault="00DB1CE5" w:rsidP="00DB1CE5">
      <w:pPr>
        <w:pStyle w:val="Heading4"/>
      </w:pPr>
      <w:bookmarkStart w:id="1572" w:name="_Refd19e204183"/>
      <w:bookmarkStart w:id="1573" w:name="_Tocd19e204183"/>
      <w:bookmarkStart w:id="1574" w:name="_Numd19e204183"/>
      <w:r>
        <w:t>PGI 234.005 General requirements.</w:t>
      </w:r>
      <w:bookmarkEnd w:id="1572"/>
      <w:bookmarkEnd w:id="1573"/>
      <w:bookmarkEnd w:id="1574"/>
    </w:p>
    <w:p w14:paraId="08E57EC8" w14:textId="77777777" w:rsidR="00DB1CE5" w:rsidRDefault="00DB1CE5" w:rsidP="00DB1CE5">
      <w:pPr>
        <w:pStyle w:val="Heading5"/>
      </w:pPr>
      <w:bookmarkStart w:id="1575" w:name="_Refd19e204198"/>
      <w:bookmarkStart w:id="1576" w:name="_Tocd19e204198"/>
      <w:bookmarkStart w:id="1577" w:name="_Numd19e204198"/>
      <w:r>
        <w:t>PGI 234.005-1 Competition.</w:t>
      </w:r>
      <w:bookmarkEnd w:id="1575"/>
      <w:bookmarkEnd w:id="1576"/>
      <w:bookmarkEnd w:id="1577"/>
    </w:p>
    <w:p w14:paraId="673D68B0" w14:textId="77777777" w:rsidR="00DB1CE5" w:rsidRDefault="00DB1CE5" w:rsidP="00DB1CE5">
      <w:pPr>
        <w:pStyle w:val="BodyText"/>
      </w:pPr>
      <w:r>
        <w:t xml:space="preserve">Upon request by Defense Pricing, Contracting, and Acquisition Policy (Contract Policy), contracting activities shall provide the benefits derived from the use of contract line items or contract options for the development and demonstration or initial production of technology developed under the contract, or the delivery of initial or additional items in accordance with DFARS </w:t>
      </w:r>
      <w:r>
        <w:rPr>
          <w:color w:val="0000FF"/>
        </w:rPr>
        <w:fldChar w:fldCharType="begin"/>
      </w:r>
      <w:r>
        <w:rPr>
          <w:color w:val="0000FF"/>
        </w:rPr>
        <w:instrText xml:space="preserve"> REF _Numd19e92200 \h </w:instrText>
      </w:r>
      <w:r>
        <w:rPr>
          <w:color w:val="0000FF"/>
        </w:rPr>
      </w:r>
      <w:r>
        <w:fldChar w:fldCharType="separate"/>
      </w:r>
      <w:r>
        <w:rPr>
          <w:color w:val="0000FF"/>
          <w:u w:val="single"/>
        </w:rPr>
        <w:t>235.016</w:t>
      </w:r>
      <w:r>
        <w:rPr>
          <w:color w:val="0000FF"/>
        </w:rPr>
        <w:fldChar w:fldCharType="end"/>
      </w:r>
      <w:r>
        <w:t xml:space="preserve"> and </w:t>
      </w:r>
      <w:r>
        <w:rPr>
          <w:color w:val="0000FF"/>
        </w:rPr>
        <w:fldChar w:fldCharType="begin"/>
      </w:r>
      <w:r>
        <w:rPr>
          <w:color w:val="0000FF"/>
        </w:rPr>
        <w:instrText xml:space="preserve"> REF _Numd19e91145 \h </w:instrText>
      </w:r>
      <w:r>
        <w:rPr>
          <w:color w:val="0000FF"/>
        </w:rPr>
      </w:r>
      <w:r>
        <w:fldChar w:fldCharType="separate"/>
      </w:r>
      <w:r>
        <w:rPr>
          <w:color w:val="0000FF"/>
          <w:u w:val="single"/>
        </w:rPr>
        <w:t>234.005-1</w:t>
      </w:r>
      <w:r>
        <w:rPr>
          <w:color w:val="0000FF"/>
        </w:rPr>
        <w:fldChar w:fldCharType="end"/>
      </w:r>
      <w:r>
        <w:t>.</w:t>
      </w:r>
    </w:p>
    <w:p w14:paraId="39E62452" w14:textId="77777777" w:rsidR="00DB1CE5" w:rsidRDefault="00DB1CE5" w:rsidP="00DB1CE5">
      <w:pPr>
        <w:pStyle w:val="Heading4"/>
      </w:pPr>
      <w:bookmarkStart w:id="1578" w:name="_Refd19e204226"/>
      <w:bookmarkStart w:id="1579" w:name="_Tocd19e204226"/>
      <w:bookmarkStart w:id="1580" w:name="_Numd19e204226"/>
      <w:r>
        <w:t>PGI 234.2 -EARNED VALUE MANAGEMENT SYSTEM</w:t>
      </w:r>
      <w:bookmarkEnd w:id="1578"/>
      <w:bookmarkEnd w:id="1579"/>
      <w:bookmarkEnd w:id="1580"/>
    </w:p>
    <w:p w14:paraId="4D0C2558" w14:textId="77777777" w:rsidR="00DB1CE5" w:rsidRDefault="00DB1CE5" w:rsidP="00DB1CE5">
      <w:pPr>
        <w:pStyle w:val="Heading5"/>
      </w:pPr>
      <w:bookmarkStart w:id="1581" w:name="_Refd19e204239"/>
      <w:bookmarkStart w:id="1582" w:name="_Tocd19e204239"/>
      <w:bookmarkStart w:id="1583" w:name="_Numd19e204239"/>
      <w:r>
        <w:t>PGI 234.201 Policy.</w:t>
      </w:r>
      <w:bookmarkEnd w:id="1581"/>
      <w:bookmarkEnd w:id="1582"/>
      <w:bookmarkEnd w:id="1583"/>
    </w:p>
    <w:p w14:paraId="66018CB7" w14:textId="77777777" w:rsidR="00DB1CE5" w:rsidRDefault="00DB1CE5" w:rsidP="00DB1CE5">
      <w:pPr>
        <w:pStyle w:val="BodyText"/>
        <w:ind w:left="1440"/>
      </w:pPr>
      <w:r>
        <w:t>(1)(iii) When the program manager decides to implement earned value management on contracts and subcontracts valued at less than $20,000,000, a cost-benefit analysis shall be conducted and the results documented in the contract file. Considerations for determining the effectiveness of applying earned value management in these situations and guidance for tailoring reporting can be found in—</w:t>
      </w:r>
    </w:p>
    <w:p w14:paraId="648029F6" w14:textId="77777777" w:rsidR="00DB1CE5" w:rsidRDefault="00DB1CE5" w:rsidP="00DB1CE5">
      <w:pPr>
        <w:pStyle w:val="BodyText"/>
        <w:ind w:left="4320"/>
      </w:pPr>
      <w:r>
        <w:t>(</w:t>
      </w:r>
      <w:r>
        <w:rPr>
          <w:i/>
        </w:rPr>
        <w:t>1</w:t>
      </w:r>
      <w:r>
        <w:t>) The Defense Acquisition Guidebook, Chapter 11, Section 11.3, at https://akss.dau.mil/dag/DoD5000.asp?view=document; and</w:t>
      </w:r>
    </w:p>
    <w:p w14:paraId="23D6A846" w14:textId="77777777" w:rsidR="00DB1CE5" w:rsidRDefault="00DB1CE5" w:rsidP="00DB1CE5">
      <w:pPr>
        <w:pStyle w:val="BodyText"/>
        <w:ind w:left="4320"/>
      </w:pPr>
      <w:r>
        <w:t>(</w:t>
      </w:r>
      <w:r>
        <w:rPr>
          <w:i/>
        </w:rPr>
        <w:t>2</w:t>
      </w:r>
      <w:r>
        <w:t>) The DoD Earned Value Management Implementation Guide at https://acc.dau.mil/CommunityBrowser.aspx?id=19557.</w:t>
      </w:r>
    </w:p>
    <w:p w14:paraId="7D023A1A" w14:textId="77777777" w:rsidR="00DB1CE5" w:rsidRDefault="00DB1CE5" w:rsidP="00DB1CE5">
      <w:pPr>
        <w:pStyle w:val="BodyText"/>
        <w:ind w:left="2160"/>
      </w:pPr>
      <w:r>
        <w:t>(iv) In extraordinary cases where cost/schedule visibility is required and cannot be obtained using other means, the program manager shall request a waiver for individual contracts from the Milestone Decision Authority. In these cases, the program manager will conduct a business case analysis that includes rationale as to why a cost or fixed-price incentive contract was not an appropriate contracting vehicle. Considerations for determining the effectiveness of applying earned value management in these situations and guidance for tailoring reporting can be found in—</w:t>
      </w:r>
    </w:p>
    <w:p w14:paraId="597BEBE2" w14:textId="77777777" w:rsidR="00DB1CE5" w:rsidRDefault="00DB1CE5" w:rsidP="00DB1CE5">
      <w:pPr>
        <w:pStyle w:val="BodyText"/>
        <w:ind w:left="4320"/>
      </w:pPr>
      <w:r>
        <w:t>(</w:t>
      </w:r>
      <w:r>
        <w:rPr>
          <w:i/>
        </w:rPr>
        <w:t>1</w:t>
      </w:r>
      <w:r>
        <w:t>) The Defense Acquisition Guidebook, Chapter 11, Section 11.3, at https://akss.dau.mil/dag/DoD5000.asp?view=document; and</w:t>
      </w:r>
    </w:p>
    <w:p w14:paraId="0215216F" w14:textId="77777777" w:rsidR="00DB1CE5" w:rsidRDefault="00DB1CE5" w:rsidP="00DB1CE5">
      <w:pPr>
        <w:pStyle w:val="BodyText"/>
        <w:ind w:left="4320"/>
      </w:pPr>
      <w:r>
        <w:t>(</w:t>
      </w:r>
      <w:r>
        <w:rPr>
          <w:i/>
        </w:rPr>
        <w:t>2</w:t>
      </w:r>
      <w:r>
        <w:t>) The DoD Earned Value Management Implementation Guide at https://acc.dau.mil/CommunityBrowser.aspx?id=19557.</w:t>
      </w:r>
    </w:p>
    <w:p w14:paraId="7FB05B1D" w14:textId="77777777" w:rsidR="00DB1CE5" w:rsidRDefault="00DB1CE5" w:rsidP="00DB1CE5">
      <w:pPr>
        <w:pStyle w:val="BodyText"/>
        <w:ind w:left="1440"/>
      </w:pPr>
      <w:r>
        <w:t xml:space="preserve">(2) The procuring contracting officer shall obtain the assistance of the administrative contracting officer in determining the adequacy of an earned value management system (EVMS) plan that an offeror proposes for compliance with ANSI/EIA-748, under the provision at DFARS </w:t>
      </w:r>
      <w:r>
        <w:rPr>
          <w:color w:val="0000FF"/>
        </w:rPr>
        <w:fldChar w:fldCharType="begin"/>
      </w:r>
      <w:r>
        <w:rPr>
          <w:color w:val="0000FF"/>
        </w:rPr>
        <w:instrText xml:space="preserve"> REF _Numd19e142537 \h </w:instrText>
      </w:r>
      <w:r>
        <w:rPr>
          <w:color w:val="0000FF"/>
        </w:rPr>
      </w:r>
      <w:r>
        <w:fldChar w:fldCharType="separate"/>
      </w:r>
      <w:r>
        <w:rPr>
          <w:color w:val="0000FF"/>
          <w:u w:val="single"/>
        </w:rPr>
        <w:t>252.234-7001</w:t>
      </w:r>
      <w:r>
        <w:rPr>
          <w:color w:val="0000FF"/>
        </w:rPr>
        <w:fldChar w:fldCharType="end"/>
      </w:r>
      <w:r>
        <w:t>, Notice of Earned Value Management System. The Government will review and approve the offeror’s EVMS plan before contract award. Instructions for performing EVMS plan reviews can be found at http://guidebook.dcma.mil/39/instructions.htm.</w:t>
      </w:r>
    </w:p>
    <w:p w14:paraId="2BA465CB" w14:textId="77777777" w:rsidR="00DB1CE5" w:rsidRDefault="00DB1CE5" w:rsidP="00DB1CE5">
      <w:pPr>
        <w:pStyle w:val="BodyText"/>
        <w:ind w:left="1440"/>
      </w:pPr>
      <w:r>
        <w:t>(4) Additional guidance on earned value management can be found in—</w:t>
      </w:r>
    </w:p>
    <w:p w14:paraId="5CE1E9B2" w14:textId="77777777" w:rsidR="00DB1CE5" w:rsidRDefault="00DB1CE5" w:rsidP="00DB1CE5">
      <w:pPr>
        <w:pStyle w:val="BodyText"/>
        <w:ind w:left="2880"/>
      </w:pPr>
      <w:r>
        <w:t>(A) The Guidebook for Earned Value Management System (EVMS) System-Level Surveillance at http://guidebook.dcma.mil/79/instructions.htm;</w:t>
      </w:r>
    </w:p>
    <w:p w14:paraId="61CF4068" w14:textId="77777777" w:rsidR="00DB1CE5" w:rsidRDefault="00DB1CE5" w:rsidP="00DB1CE5">
      <w:pPr>
        <w:pStyle w:val="BodyText"/>
        <w:ind w:left="2880"/>
      </w:pPr>
      <w:r>
        <w:t>(B) The Guidebook for Earned Value Management System - Program Analysis at http://guidebook.dcma.mil/248/guidebook_process.htm; and</w:t>
      </w:r>
    </w:p>
    <w:p w14:paraId="66E6C173" w14:textId="77777777" w:rsidR="00DB1CE5" w:rsidRDefault="00DB1CE5" w:rsidP="00DB1CE5">
      <w:pPr>
        <w:pStyle w:val="BodyText"/>
        <w:ind w:left="2880"/>
      </w:pPr>
      <w:r>
        <w:t>(C) The Program Managers’ Guide to the Integrated Baseline Review Process (the IBR Guide) at http://www.acq.osd.mil/pm/currentpolicy/currentpolicy.html.</w:t>
      </w:r>
    </w:p>
    <w:p w14:paraId="3D9859A8" w14:textId="77777777" w:rsidR="00DB1CE5" w:rsidRDefault="00DB1CE5" w:rsidP="00DB1CE5">
      <w:pPr>
        <w:pStyle w:val="BodyText"/>
        <w:ind w:left="1440"/>
      </w:pPr>
      <w:r>
        <w:t xml:space="preserve">(7) </w:t>
      </w:r>
      <w:r>
        <w:rPr>
          <w:i/>
        </w:rPr>
        <w:t>Disposition of findings</w:t>
      </w:r>
      <w:r>
        <w:t>.</w:t>
      </w:r>
    </w:p>
    <w:p w14:paraId="18B445B2" w14:textId="77777777" w:rsidR="00DB1CE5" w:rsidRDefault="00DB1CE5" w:rsidP="00DB1CE5">
      <w:pPr>
        <w:pStyle w:val="BodyText"/>
        <w:ind w:left="2160"/>
      </w:pPr>
      <w:r>
        <w:t xml:space="preserve">(ii) </w:t>
      </w:r>
      <w:r>
        <w:rPr>
          <w:i/>
        </w:rPr>
        <w:t>Initial determination</w:t>
      </w:r>
      <w:r>
        <w:t>.</w:t>
      </w:r>
    </w:p>
    <w:p w14:paraId="56E271F7" w14:textId="77777777" w:rsidR="00DB1CE5" w:rsidRDefault="00DB1CE5" w:rsidP="00DB1CE5">
      <w:pPr>
        <w:pStyle w:val="BodyText"/>
        <w:ind w:left="2880"/>
      </w:pPr>
      <w:r>
        <w:t>(B)(</w:t>
      </w:r>
      <w:r>
        <w:rPr>
          <w:i/>
        </w:rPr>
        <w:t>1</w:t>
      </w:r>
      <w:r>
        <w:t>)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483AE254" w14:textId="77777777" w:rsidR="00DB1CE5" w:rsidRDefault="00DB1CE5" w:rsidP="00DB1CE5">
      <w:pPr>
        <w:pStyle w:val="BodyText"/>
        <w:ind w:left="4320"/>
      </w:pPr>
      <w:r>
        <w:t>(</w:t>
      </w:r>
      <w:r>
        <w:rPr>
          <w:i/>
        </w:rPr>
        <w:t>3</w:t>
      </w:r>
      <w:r>
        <w:t xml:space="preserve">)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160982F1" w14:textId="77777777" w:rsidR="00DB1CE5" w:rsidRDefault="00DB1CE5" w:rsidP="00DB1CE5">
      <w:pPr>
        <w:pStyle w:val="BodyText"/>
        <w:ind w:left="2160"/>
      </w:pPr>
      <w:r>
        <w:t xml:space="preserve">(iii) </w:t>
      </w:r>
      <w:r>
        <w:rPr>
          <w:i/>
        </w:rPr>
        <w:t>Final determination</w:t>
      </w:r>
      <w:r>
        <w:t>.</w:t>
      </w:r>
    </w:p>
    <w:p w14:paraId="05F1038A" w14:textId="77777777" w:rsidR="00DB1CE5" w:rsidRDefault="00DB1CE5" w:rsidP="00DB1CE5">
      <w:pPr>
        <w:pStyle w:val="BodyText"/>
        <w:ind w:left="2880"/>
      </w:pPr>
      <w:r>
        <w:t>(B)(</w:t>
      </w:r>
      <w:r>
        <w:rPr>
          <w:i/>
        </w:rPr>
        <w:t>1</w:t>
      </w:r>
      <w:r>
        <w:t xml:space="preserve">) </w:t>
      </w:r>
      <w:r>
        <w:rPr>
          <w:i/>
        </w:rPr>
        <w:t>Monitoring contractor's corrective action</w:t>
      </w:r>
      <w:r>
        <w:t xml:space="preserve">. The contracting officer and cognizant functional specialist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bringing the issue to the attention of higher level management, implementing or increasing the withholding in accordance with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w:t>
      </w:r>
    </w:p>
    <w:p w14:paraId="0A216A27" w14:textId="77777777" w:rsidR="00DB1CE5" w:rsidRDefault="00DB1CE5" w:rsidP="00DB1CE5">
      <w:pPr>
        <w:pStyle w:val="BodyText"/>
        <w:ind w:left="4320"/>
      </w:pPr>
      <w:r>
        <w:t>(</w:t>
      </w:r>
      <w:r>
        <w:rPr>
          <w:i/>
        </w:rPr>
        <w:t>2</w:t>
      </w:r>
      <w:r>
        <w:t xml:space="preserve">) </w:t>
      </w:r>
      <w:r>
        <w:rPr>
          <w:i/>
        </w:rPr>
        <w:t>Correction of significant deficiencies</w:t>
      </w:r>
      <w:r>
        <w:t>.</w:t>
      </w:r>
    </w:p>
    <w:p w14:paraId="3EF2034E" w14:textId="77777777" w:rsidR="00DB1CE5" w:rsidRDefault="00DB1CE5" w:rsidP="00DB1CE5">
      <w:pPr>
        <w:pStyle w:val="BodyText"/>
        <w:ind w:left="5040"/>
      </w:pPr>
      <w:r>
        <w:t>(</w:t>
      </w:r>
      <w:r>
        <w:rPr>
          <w:i/>
        </w:rPr>
        <w:t>i</w:t>
      </w:r>
      <w:r>
        <w:t>) When the contractor notifies the contracting officer that the contractor has corrected the significant deficiencies, the contracting officer shall request the cognizant functional specialist or auditor to review the correction to determine if the deficiencies have been resolved.</w:t>
      </w:r>
    </w:p>
    <w:p w14:paraId="65759675" w14:textId="77777777" w:rsidR="00DB1CE5" w:rsidRDefault="00DB1CE5" w:rsidP="00DB1CE5">
      <w:pPr>
        <w:pStyle w:val="BodyText"/>
        <w:ind w:left="5040"/>
      </w:pPr>
      <w:r>
        <w:t>(</w:t>
      </w:r>
      <w:r>
        <w:rPr>
          <w:i/>
        </w:rPr>
        <w:t>ii</w:t>
      </w:r>
      <w:r>
        <w:t>) The contracting officer shall determine if the contractor has corrected the deficiencies.</w:t>
      </w:r>
    </w:p>
    <w:p w14:paraId="6B19FF83" w14:textId="77777777" w:rsidR="00DB1CE5" w:rsidRDefault="00DB1CE5" w:rsidP="00DB1CE5">
      <w:pPr>
        <w:pStyle w:val="BodyText"/>
        <w:ind w:left="5040"/>
      </w:pPr>
      <w:r>
        <w:t>(</w:t>
      </w:r>
      <w:r>
        <w:rPr>
          <w:i/>
        </w:rPr>
        <w:t>iii</w:t>
      </w:r>
      <w:r>
        <w:t>) If the contracting officer determines the contractor has corrected the deficiencies, the contracting officer’s notification shall be sent to the cognizant functional specialist; auditor; payment office; appropriate action officers at the requiring activities; and each contracting and contract administration office having substantial business with the contractor as applicable.</w:t>
      </w:r>
    </w:p>
    <w:p w14:paraId="5F6C2BD7" w14:textId="77777777" w:rsidR="00DB1CE5" w:rsidRDefault="00DB1CE5" w:rsidP="00DB1CE5">
      <w:pPr>
        <w:pStyle w:val="Heading4"/>
      </w:pPr>
      <w:bookmarkStart w:id="1584" w:name="_Refd19e204358"/>
      <w:bookmarkStart w:id="1585" w:name="_Tocd19e204358"/>
      <w:bookmarkStart w:id="1586" w:name="_Numd19e204358"/>
      <w:r>
        <w:t>PGI 234.70 -ACQUISITION OF MAJOR WEAPON SYSTEMS AS COMMERCIAL PRODUCTS</w:t>
      </w:r>
      <w:bookmarkEnd w:id="1584"/>
      <w:bookmarkEnd w:id="1585"/>
      <w:bookmarkEnd w:id="1586"/>
    </w:p>
    <w:p w14:paraId="53DABCA2" w14:textId="77777777" w:rsidR="00DB1CE5" w:rsidRDefault="00DB1CE5" w:rsidP="00DB1CE5">
      <w:pPr>
        <w:pStyle w:val="Heading5"/>
      </w:pPr>
      <w:bookmarkStart w:id="1587" w:name="_Refd19e204371"/>
      <w:bookmarkStart w:id="1588" w:name="_Tocd19e204371"/>
      <w:bookmarkStart w:id="1589" w:name="_Numd19e204371"/>
      <w:r>
        <w:t>PGI 234.7002 Policy.</w:t>
      </w:r>
      <w:bookmarkEnd w:id="1587"/>
      <w:bookmarkEnd w:id="1588"/>
      <w:bookmarkEnd w:id="1589"/>
    </w:p>
    <w:p w14:paraId="0983716A" w14:textId="77777777" w:rsidR="00DB1CE5" w:rsidRDefault="00DB1CE5" w:rsidP="00DB1CE5">
      <w:pPr>
        <w:pStyle w:val="BodyText"/>
        <w:ind w:left="720"/>
      </w:pPr>
      <w:r>
        <w:t>(a) Major weapon systems.</w:t>
      </w:r>
    </w:p>
    <w:p w14:paraId="12A2ABD4" w14:textId="77777777" w:rsidR="00DB1CE5" w:rsidRDefault="00DB1CE5" w:rsidP="00DB1CE5">
      <w:pPr>
        <w:pStyle w:val="BodyText"/>
        <w:ind w:left="1440"/>
      </w:pPr>
      <w:r>
        <w:t>(1)(ii) Departments and agencies shall obtain a determination by the Secretary of Defense and shall notify the congressional defense committees before acquiring a major weapon system as a commercial product.</w:t>
      </w:r>
    </w:p>
    <w:p w14:paraId="05A69FF6" w14:textId="77777777" w:rsidR="00DB1CE5" w:rsidRDefault="00DB1CE5" w:rsidP="00DB1CE5">
      <w:pPr>
        <w:pStyle w:val="BodyText"/>
        <w:ind w:left="720"/>
      </w:pPr>
      <w:r>
        <w:t>(e) Relevant information to determine price reasonableness.</w:t>
      </w:r>
    </w:p>
    <w:p w14:paraId="64535FD4" w14:textId="77777777" w:rsidR="00DB1CE5" w:rsidRDefault="00DB1CE5" w:rsidP="00DB1CE5">
      <w:pPr>
        <w:pStyle w:val="BodyText"/>
        <w:ind w:left="1440"/>
      </w:pPr>
      <w:r>
        <w:t xml:space="preserve">(5) The Department of Defense Guidebook for Acquiring Commercial Items, Part B, provides additional guidance on the use of value analysis. See “Value Analysis” within the section on “Price Analysis Techniques” at </w:t>
      </w:r>
      <w:hyperlink r:id="rId134">
        <w:r>
          <w:rPr>
            <w:rStyle w:val="Hyperlink"/>
          </w:rPr>
          <w:t>https://www.acq.osd.mil/asda/dpc/cp/policy/docs/guidebook/Guidebook_Part_B_Commercial_Item_Pricing_20180126.pdf</w:t>
        </w:r>
      </w:hyperlink>
      <w:r>
        <w:t xml:space="preserve"> .</w:t>
      </w:r>
    </w:p>
    <w:p w14:paraId="6D904272" w14:textId="77777777" w:rsidR="00DB1CE5" w:rsidRDefault="00DB1CE5" w:rsidP="00DB1CE5">
      <w:pPr>
        <w:pStyle w:val="Heading4"/>
      </w:pPr>
      <w:bookmarkStart w:id="1590" w:name="_Refd19e204401"/>
      <w:bookmarkStart w:id="1591" w:name="_Tocd19e204401"/>
      <w:bookmarkStart w:id="1592" w:name="_Numd19e204401"/>
      <w:r>
        <w:t>PGI 234.71 -COST AND SOFTWARE DATA REPORTING</w:t>
      </w:r>
      <w:bookmarkEnd w:id="1590"/>
      <w:bookmarkEnd w:id="1591"/>
      <w:bookmarkEnd w:id="1592"/>
    </w:p>
    <w:p w14:paraId="525207F9" w14:textId="77777777" w:rsidR="00DB1CE5" w:rsidRDefault="00DB1CE5" w:rsidP="00DB1CE5">
      <w:pPr>
        <w:pStyle w:val="Heading5"/>
      </w:pPr>
      <w:bookmarkStart w:id="1593" w:name="_Refd19e204414"/>
      <w:bookmarkStart w:id="1594" w:name="_Tocd19e204414"/>
      <w:bookmarkStart w:id="1595" w:name="_Numd19e204414"/>
      <w:r>
        <w:t>PGI 234.7100 Policy.</w:t>
      </w:r>
      <w:bookmarkEnd w:id="1593"/>
      <w:bookmarkEnd w:id="1594"/>
      <w:bookmarkEnd w:id="1595"/>
    </w:p>
    <w:p w14:paraId="3008BF56" w14:textId="77777777" w:rsidR="00DB1CE5" w:rsidRDefault="00DB1CE5" w:rsidP="00DB1CE5">
      <w:pPr>
        <w:pStyle w:val="BodyText"/>
      </w:pPr>
      <w:r>
        <w:t>The OSD Deputy Director, Cost Assessment, may be contacted at—</w:t>
      </w:r>
    </w:p>
    <w:p w14:paraId="5AA124F3" w14:textId="77777777" w:rsidR="00DB1CE5" w:rsidRDefault="00DB1CE5" w:rsidP="00DB1CE5">
      <w:pPr>
        <w:pStyle w:val="BodyText"/>
      </w:pPr>
      <w:r>
        <w:t>Defense Cost and Resource Center</w:t>
      </w:r>
    </w:p>
    <w:p w14:paraId="73136EE4" w14:textId="77777777" w:rsidR="00DB1CE5" w:rsidRDefault="00DB1CE5" w:rsidP="00DB1CE5">
      <w:pPr>
        <w:pStyle w:val="BodyText"/>
      </w:pPr>
      <w:r>
        <w:t>201 12th Street, Suite 220</w:t>
      </w:r>
    </w:p>
    <w:p w14:paraId="4B922141" w14:textId="77777777" w:rsidR="00DB1CE5" w:rsidRDefault="00DB1CE5" w:rsidP="00DB1CE5">
      <w:pPr>
        <w:pStyle w:val="BodyText"/>
      </w:pPr>
      <w:r>
        <w:t>Arlington, VA 22202-5408</w:t>
      </w:r>
    </w:p>
    <w:p w14:paraId="4012A157" w14:textId="77777777" w:rsidR="00DB1CE5" w:rsidRDefault="00DB1CE5" w:rsidP="00DB1CE5">
      <w:pPr>
        <w:pStyle w:val="BodyText"/>
      </w:pPr>
      <w:r>
        <w:t>703–601–4850</w:t>
      </w:r>
    </w:p>
    <w:p w14:paraId="25C46192" w14:textId="77777777" w:rsidR="00DB1CE5" w:rsidRDefault="00DB1CE5" w:rsidP="00DB1CE5">
      <w:pPr>
        <w:pStyle w:val="BodyText"/>
      </w:pPr>
      <w:r>
        <w:t>703–604–1012 (fax)</w:t>
      </w:r>
    </w:p>
    <w:p w14:paraId="79DFE525" w14:textId="77777777" w:rsidR="00DB1CE5" w:rsidRDefault="00DB1CE5" w:rsidP="00DB1CE5">
      <w:pPr>
        <w:pStyle w:val="BodyText"/>
      </w:pPr>
      <w:r>
        <w:t>DSN: 329–4850 osd.pentagon.cape.mbx.dcarc@mail.mil http://dcarc.pae.osd.mil</w:t>
      </w:r>
    </w:p>
    <w:p w14:paraId="1D66A4BE" w14:textId="77777777" w:rsidR="00DB1CE5" w:rsidRDefault="00DB1CE5" w:rsidP="00DB1CE5">
      <w:pPr>
        <w:pStyle w:val="Heading3"/>
      </w:pPr>
      <w:bookmarkStart w:id="1596" w:name="_Refd19e204440"/>
      <w:bookmarkStart w:id="1597" w:name="_Tocd19e204440"/>
      <w:bookmarkStart w:id="1598" w:name="_Numd19e204440"/>
      <w:r>
        <w:t>PGI Part 235 - RESEARCH AND DEVELOPMENT CONTRACTING</w:t>
      </w:r>
      <w:bookmarkEnd w:id="1596"/>
      <w:bookmarkEnd w:id="1597"/>
      <w:bookmarkEnd w:id="1598"/>
    </w:p>
    <w:p w14:paraId="05CAE0DF" w14:textId="77777777" w:rsidR="00DB1CE5" w:rsidRDefault="00DB1CE5" w:rsidP="00DB1CE5">
      <w:pPr>
        <w:pStyle w:val="ListBullet"/>
        <w:numPr>
          <w:ilvl w:val="0"/>
          <w:numId w:val="1306"/>
        </w:numPr>
      </w:pPr>
      <w:r>
        <w:rPr>
          <w:color w:val="0000FF"/>
        </w:rPr>
        <w:fldChar w:fldCharType="begin"/>
      </w:r>
      <w:r>
        <w:rPr>
          <w:color w:val="0000FF"/>
        </w:rPr>
        <w:instrText xml:space="preserve"> REF _Numd19e204465 \h </w:instrText>
      </w:r>
      <w:r>
        <w:rPr>
          <w:color w:val="0000FF"/>
        </w:rPr>
      </w:r>
      <w:r>
        <w:fldChar w:fldCharType="separate"/>
      </w:r>
      <w:r>
        <w:rPr>
          <w:color w:val="0000FF"/>
          <w:u w:val="single"/>
        </w:rPr>
        <w:t>PGI 235.010 Scientific and technical reports.</w:t>
      </w:r>
      <w:r>
        <w:rPr>
          <w:color w:val="0000FF"/>
        </w:rPr>
        <w:fldChar w:fldCharType="end"/>
      </w:r>
    </w:p>
    <w:p w14:paraId="5321884D" w14:textId="77777777" w:rsidR="00DB1CE5" w:rsidRDefault="00DB1CE5" w:rsidP="00DB1CE5">
      <w:pPr>
        <w:pStyle w:val="Heading4"/>
      </w:pPr>
      <w:bookmarkStart w:id="1599" w:name="_Refd19e204465"/>
      <w:bookmarkStart w:id="1600" w:name="_Tocd19e204465"/>
      <w:bookmarkStart w:id="1601" w:name="_Numd19e204465"/>
      <w:r>
        <w:t>PGI 235.010 Scientific and technical reports.</w:t>
      </w:r>
      <w:bookmarkEnd w:id="1599"/>
      <w:bookmarkEnd w:id="1600"/>
      <w:bookmarkEnd w:id="1601"/>
    </w:p>
    <w:p w14:paraId="4876E224" w14:textId="77777777" w:rsidR="00DB1CE5" w:rsidRDefault="00DB1CE5" w:rsidP="00DB1CE5">
      <w:pPr>
        <w:pStyle w:val="BodyText"/>
        <w:ind w:left="720"/>
      </w:pPr>
      <w:r>
        <w:t>(b) The Defense Technical Information Center (DTIC) is responsible for collecting all scientific or technological observations, findings, recommendations, and results derived from DoD endeavors, including both in-house and contracted efforts. The DTIC has eligibility and registration requirements for use of its services. Requests for eligibility and registration information should be addressed to DTIC-BC Registration, 8725 John J. Kingman Road, Fort Belvoir, VA 22060-6218, or may be obtained at http://www.dtic.mil.</w:t>
      </w:r>
    </w:p>
    <w:p w14:paraId="13CE55B3" w14:textId="77777777" w:rsidR="00DB1CE5" w:rsidRDefault="00DB1CE5" w:rsidP="00DB1CE5">
      <w:pPr>
        <w:pStyle w:val="Heading3"/>
      </w:pPr>
      <w:bookmarkStart w:id="1602" w:name="_Refd19e204478"/>
      <w:bookmarkStart w:id="1603" w:name="_Tocd19e204478"/>
      <w:bookmarkStart w:id="1604" w:name="_Numd19e204478"/>
      <w:r>
        <w:t>PGI Part 236 - CONSTRUCTIONAND ARCHITECT — ENGINEER CONTRACTS</w:t>
      </w:r>
      <w:bookmarkEnd w:id="1602"/>
      <w:bookmarkEnd w:id="1603"/>
      <w:bookmarkEnd w:id="1604"/>
    </w:p>
    <w:p w14:paraId="6DBA669A" w14:textId="77777777" w:rsidR="00DB1CE5" w:rsidRDefault="00DB1CE5" w:rsidP="00DB1CE5">
      <w:pPr>
        <w:pStyle w:val="ListBullet"/>
        <w:numPr>
          <w:ilvl w:val="0"/>
          <w:numId w:val="1307"/>
        </w:numPr>
      </w:pPr>
      <w:r>
        <w:rPr>
          <w:color w:val="0000FF"/>
        </w:rPr>
        <w:fldChar w:fldCharType="begin"/>
      </w:r>
      <w:r>
        <w:rPr>
          <w:color w:val="0000FF"/>
        </w:rPr>
        <w:instrText xml:space="preserve"> REF _Numd19e204581 \h </w:instrText>
      </w:r>
      <w:r>
        <w:rPr>
          <w:color w:val="0000FF"/>
        </w:rPr>
      </w:r>
      <w:r>
        <w:fldChar w:fldCharType="separate"/>
      </w:r>
      <w:r>
        <w:rPr>
          <w:color w:val="0000FF"/>
          <w:u w:val="single"/>
        </w:rPr>
        <w:t>PGI 236.2 -SPECIAL ASPECTS OF CONTRACTING FOR CONSTRUCTION</w:t>
      </w:r>
      <w:r>
        <w:rPr>
          <w:color w:val="0000FF"/>
        </w:rPr>
        <w:fldChar w:fldCharType="end"/>
      </w:r>
    </w:p>
    <w:p w14:paraId="22FF1317" w14:textId="77777777" w:rsidR="00DB1CE5" w:rsidRDefault="00DB1CE5" w:rsidP="00DB1CE5">
      <w:pPr>
        <w:pStyle w:val="ListBullet2"/>
        <w:numPr>
          <w:ilvl w:val="1"/>
          <w:numId w:val="1308"/>
        </w:numPr>
      </w:pPr>
      <w:r>
        <w:rPr>
          <w:color w:val="0000FF"/>
        </w:rPr>
        <w:fldChar w:fldCharType="begin"/>
      </w:r>
      <w:r>
        <w:rPr>
          <w:color w:val="0000FF"/>
        </w:rPr>
        <w:instrText xml:space="preserve"> REF _Numd19e204594 \h </w:instrText>
      </w:r>
      <w:r>
        <w:rPr>
          <w:color w:val="0000FF"/>
        </w:rPr>
      </w:r>
      <w:r>
        <w:fldChar w:fldCharType="separate"/>
      </w:r>
      <w:r>
        <w:rPr>
          <w:color w:val="0000FF"/>
          <w:u w:val="single"/>
        </w:rPr>
        <w:t>PGI 236.203 Government estimate of construction costs.</w:t>
      </w:r>
      <w:r>
        <w:rPr>
          <w:color w:val="0000FF"/>
        </w:rPr>
        <w:fldChar w:fldCharType="end"/>
      </w:r>
    </w:p>
    <w:p w14:paraId="2E8C179F" w14:textId="77777777" w:rsidR="00DB1CE5" w:rsidRDefault="00DB1CE5" w:rsidP="00DB1CE5">
      <w:pPr>
        <w:pStyle w:val="ListBullet2"/>
        <w:numPr>
          <w:ilvl w:val="1"/>
          <w:numId w:val="1308"/>
        </w:numPr>
      </w:pPr>
      <w:r>
        <w:rPr>
          <w:color w:val="0000FF"/>
        </w:rPr>
        <w:fldChar w:fldCharType="begin"/>
      </w:r>
      <w:r>
        <w:rPr>
          <w:color w:val="0000FF"/>
        </w:rPr>
        <w:instrText xml:space="preserve"> REF _Numd19e204619 \h </w:instrText>
      </w:r>
      <w:r>
        <w:rPr>
          <w:color w:val="0000FF"/>
        </w:rPr>
      </w:r>
      <w:r>
        <w:fldChar w:fldCharType="separate"/>
      </w:r>
      <w:r>
        <w:rPr>
          <w:color w:val="0000FF"/>
          <w:u w:val="single"/>
        </w:rPr>
        <w:t>PGI 236.207 Pricing Fixed-Price Construction Contracts.</w:t>
      </w:r>
      <w:r>
        <w:rPr>
          <w:color w:val="0000FF"/>
        </w:rPr>
        <w:fldChar w:fldCharType="end"/>
      </w:r>
    </w:p>
    <w:p w14:paraId="4F73066D" w14:textId="77777777" w:rsidR="00DB1CE5" w:rsidRDefault="00DB1CE5" w:rsidP="00DB1CE5">
      <w:pPr>
        <w:pStyle w:val="ListBullet2"/>
        <w:numPr>
          <w:ilvl w:val="1"/>
          <w:numId w:val="1308"/>
        </w:numPr>
      </w:pPr>
      <w:r>
        <w:rPr>
          <w:color w:val="0000FF"/>
        </w:rPr>
        <w:fldChar w:fldCharType="begin"/>
      </w:r>
      <w:r>
        <w:rPr>
          <w:color w:val="0000FF"/>
        </w:rPr>
        <w:instrText xml:space="preserve"> REF _Numd19e204814 \h </w:instrText>
      </w:r>
      <w:r>
        <w:rPr>
          <w:color w:val="0000FF"/>
        </w:rPr>
      </w:r>
      <w:r>
        <w:fldChar w:fldCharType="separate"/>
      </w:r>
      <w:r>
        <w:rPr>
          <w:color w:val="0000FF"/>
          <w:u w:val="single"/>
        </w:rPr>
        <w:t>PGI 236.211 Special situations.</w:t>
      </w:r>
      <w:r>
        <w:rPr>
          <w:color w:val="0000FF"/>
        </w:rPr>
        <w:fldChar w:fldCharType="end"/>
      </w:r>
    </w:p>
    <w:p w14:paraId="0ACA715F" w14:textId="77777777" w:rsidR="00DB1CE5" w:rsidRDefault="00DB1CE5" w:rsidP="00DB1CE5">
      <w:pPr>
        <w:pStyle w:val="ListBullet2"/>
        <w:numPr>
          <w:ilvl w:val="1"/>
          <w:numId w:val="1308"/>
        </w:numPr>
      </w:pPr>
      <w:r>
        <w:rPr>
          <w:color w:val="0000FF"/>
        </w:rPr>
        <w:fldChar w:fldCharType="begin"/>
      </w:r>
      <w:r>
        <w:rPr>
          <w:color w:val="0000FF"/>
        </w:rPr>
        <w:instrText xml:space="preserve"> REF _Numd19e204857 \h </w:instrText>
      </w:r>
      <w:r>
        <w:rPr>
          <w:color w:val="0000FF"/>
        </w:rPr>
      </w:r>
      <w:r>
        <w:fldChar w:fldCharType="separate"/>
      </w:r>
      <w:r>
        <w:rPr>
          <w:color w:val="0000FF"/>
          <w:u w:val="single"/>
        </w:rPr>
        <w:t>PGI 236.213 Special procedures for sealed bidding in construction contracting.</w:t>
      </w:r>
      <w:r>
        <w:rPr>
          <w:color w:val="0000FF"/>
        </w:rPr>
        <w:fldChar w:fldCharType="end"/>
      </w:r>
    </w:p>
    <w:p w14:paraId="136C00F6" w14:textId="77777777" w:rsidR="00DB1CE5" w:rsidRDefault="00DB1CE5" w:rsidP="00DB1CE5">
      <w:pPr>
        <w:pStyle w:val="ListBullet2"/>
        <w:numPr>
          <w:ilvl w:val="1"/>
          <w:numId w:val="1308"/>
        </w:numPr>
      </w:pPr>
      <w:r>
        <w:rPr>
          <w:color w:val="0000FF"/>
        </w:rPr>
        <w:fldChar w:fldCharType="begin"/>
      </w:r>
      <w:r>
        <w:rPr>
          <w:color w:val="0000FF"/>
        </w:rPr>
        <w:instrText xml:space="preserve"> REF _Numd19e204889 \h </w:instrText>
      </w:r>
      <w:r>
        <w:rPr>
          <w:color w:val="0000FF"/>
        </w:rPr>
      </w:r>
      <w:r>
        <w:fldChar w:fldCharType="separate"/>
      </w:r>
      <w:r>
        <w:rPr>
          <w:color w:val="0000FF"/>
          <w:u w:val="single"/>
        </w:rPr>
        <w:t>PGI 236.273 Construction in foreign countries.</w:t>
      </w:r>
      <w:r>
        <w:rPr>
          <w:color w:val="0000FF"/>
        </w:rPr>
        <w:fldChar w:fldCharType="end"/>
      </w:r>
    </w:p>
    <w:p w14:paraId="316DA0BB" w14:textId="77777777" w:rsidR="00DB1CE5" w:rsidRDefault="00DB1CE5" w:rsidP="00DB1CE5">
      <w:pPr>
        <w:pStyle w:val="ListBullet"/>
        <w:numPr>
          <w:ilvl w:val="0"/>
          <w:numId w:val="1307"/>
        </w:numPr>
      </w:pPr>
      <w:r>
        <w:rPr>
          <w:color w:val="0000FF"/>
        </w:rPr>
        <w:fldChar w:fldCharType="begin"/>
      </w:r>
      <w:r>
        <w:rPr>
          <w:color w:val="0000FF"/>
        </w:rPr>
        <w:instrText xml:space="preserve"> REF _Numd19e204929 \h </w:instrText>
      </w:r>
      <w:r>
        <w:rPr>
          <w:color w:val="0000FF"/>
        </w:rPr>
      </w:r>
      <w:r>
        <w:fldChar w:fldCharType="separate"/>
      </w:r>
      <w:r>
        <w:rPr>
          <w:color w:val="0000FF"/>
          <w:u w:val="single"/>
        </w:rPr>
        <w:t>PGI 236.6 -ARCHITECT-ENGINEER SERVICES</w:t>
      </w:r>
      <w:r>
        <w:rPr>
          <w:color w:val="0000FF"/>
        </w:rPr>
        <w:fldChar w:fldCharType="end"/>
      </w:r>
    </w:p>
    <w:p w14:paraId="55BBE4B9" w14:textId="77777777" w:rsidR="00DB1CE5" w:rsidRDefault="00DB1CE5" w:rsidP="00DB1CE5">
      <w:pPr>
        <w:pStyle w:val="ListBullet2"/>
        <w:numPr>
          <w:ilvl w:val="1"/>
          <w:numId w:val="1309"/>
        </w:numPr>
      </w:pPr>
      <w:r>
        <w:rPr>
          <w:color w:val="0000FF"/>
        </w:rPr>
        <w:fldChar w:fldCharType="begin"/>
      </w:r>
      <w:r>
        <w:rPr>
          <w:color w:val="0000FF"/>
        </w:rPr>
        <w:instrText xml:space="preserve"> REF _Numd19e204942 \h </w:instrText>
      </w:r>
      <w:r>
        <w:rPr>
          <w:color w:val="0000FF"/>
        </w:rPr>
      </w:r>
      <w:r>
        <w:fldChar w:fldCharType="separate"/>
      </w:r>
      <w:r>
        <w:rPr>
          <w:color w:val="0000FF"/>
          <w:u w:val="single"/>
        </w:rPr>
        <w:t>PGI 236.602 Selection of firms for architect-engineer contracts.</w:t>
      </w:r>
      <w:r>
        <w:rPr>
          <w:color w:val="0000FF"/>
        </w:rPr>
        <w:fldChar w:fldCharType="end"/>
      </w:r>
    </w:p>
    <w:p w14:paraId="24426F4A" w14:textId="77777777" w:rsidR="00DB1CE5" w:rsidRDefault="00DB1CE5" w:rsidP="00DB1CE5">
      <w:pPr>
        <w:pStyle w:val="ListBullet3"/>
        <w:numPr>
          <w:ilvl w:val="2"/>
          <w:numId w:val="1310"/>
        </w:numPr>
      </w:pPr>
      <w:r>
        <w:rPr>
          <w:color w:val="0000FF"/>
        </w:rPr>
        <w:fldChar w:fldCharType="begin"/>
      </w:r>
      <w:r>
        <w:rPr>
          <w:color w:val="0000FF"/>
        </w:rPr>
        <w:instrText xml:space="preserve"> REF _Numd19e204955 \h </w:instrText>
      </w:r>
      <w:r>
        <w:rPr>
          <w:color w:val="0000FF"/>
        </w:rPr>
      </w:r>
      <w:r>
        <w:fldChar w:fldCharType="separate"/>
      </w:r>
      <w:r>
        <w:rPr>
          <w:color w:val="0000FF"/>
          <w:u w:val="single"/>
        </w:rPr>
        <w:t>PGI 236.602-1 Selection criteria.</w:t>
      </w:r>
      <w:r>
        <w:rPr>
          <w:color w:val="0000FF"/>
        </w:rPr>
        <w:fldChar w:fldCharType="end"/>
      </w:r>
    </w:p>
    <w:p w14:paraId="23B43ACF" w14:textId="77777777" w:rsidR="00DB1CE5" w:rsidRDefault="00DB1CE5" w:rsidP="00DB1CE5">
      <w:pPr>
        <w:pStyle w:val="ListBullet3"/>
        <w:numPr>
          <w:ilvl w:val="2"/>
          <w:numId w:val="1310"/>
        </w:numPr>
      </w:pPr>
      <w:r>
        <w:rPr>
          <w:color w:val="0000FF"/>
        </w:rPr>
        <w:fldChar w:fldCharType="begin"/>
      </w:r>
      <w:r>
        <w:rPr>
          <w:color w:val="0000FF"/>
        </w:rPr>
        <w:instrText xml:space="preserve"> REF _Numd19e204994 \h </w:instrText>
      </w:r>
      <w:r>
        <w:rPr>
          <w:color w:val="0000FF"/>
        </w:rPr>
      </w:r>
      <w:r>
        <w:fldChar w:fldCharType="separate"/>
      </w:r>
      <w:r>
        <w:rPr>
          <w:color w:val="0000FF"/>
          <w:u w:val="single"/>
        </w:rPr>
        <w:t>PGI 236.606-70 Statutory fee limitation.</w:t>
      </w:r>
      <w:r>
        <w:rPr>
          <w:color w:val="0000FF"/>
        </w:rPr>
        <w:fldChar w:fldCharType="end"/>
      </w:r>
    </w:p>
    <w:p w14:paraId="5440D145" w14:textId="77777777" w:rsidR="00DB1CE5" w:rsidRDefault="00DB1CE5" w:rsidP="00DB1CE5">
      <w:pPr>
        <w:pStyle w:val="Heading4"/>
      </w:pPr>
      <w:bookmarkStart w:id="1605" w:name="_Refd19e204581"/>
      <w:bookmarkStart w:id="1606" w:name="_Tocd19e204581"/>
      <w:bookmarkStart w:id="1607" w:name="_Numd19e204581"/>
      <w:r>
        <w:t>PGI 236.2 -SPECIAL ASPECTS OF CONTRACTING FOR CONSTRUCTION</w:t>
      </w:r>
      <w:bookmarkEnd w:id="1605"/>
      <w:bookmarkEnd w:id="1606"/>
      <w:bookmarkEnd w:id="1607"/>
    </w:p>
    <w:p w14:paraId="55A91523" w14:textId="77777777" w:rsidR="00DB1CE5" w:rsidRDefault="00DB1CE5" w:rsidP="00DB1CE5">
      <w:pPr>
        <w:pStyle w:val="Heading5"/>
      </w:pPr>
      <w:bookmarkStart w:id="1608" w:name="_Refd19e204594"/>
      <w:bookmarkStart w:id="1609" w:name="_Tocd19e204594"/>
      <w:bookmarkStart w:id="1610" w:name="_Numd19e204594"/>
      <w:r>
        <w:t>PGI 236.203 Government estimate of construction costs.</w:t>
      </w:r>
      <w:bookmarkEnd w:id="1608"/>
      <w:bookmarkEnd w:id="1609"/>
      <w:bookmarkEnd w:id="1610"/>
    </w:p>
    <w:p w14:paraId="529CCE15" w14:textId="77777777" w:rsidR="00DB1CE5" w:rsidRDefault="00DB1CE5" w:rsidP="00DB1CE5">
      <w:pPr>
        <w:pStyle w:val="BodyText"/>
        <w:ind w:left="1440"/>
      </w:pPr>
      <w:r>
        <w:t>(1) Designate the Government estimate as “For Official Use Only,” unless the information is classified. If it is, handle the estimate in accordance with security regulations.</w:t>
      </w:r>
    </w:p>
    <w:p w14:paraId="649AEAD2" w14:textId="77777777" w:rsidR="00DB1CE5" w:rsidRDefault="00DB1CE5" w:rsidP="00DB1CE5">
      <w:pPr>
        <w:pStyle w:val="BodyText"/>
        <w:ind w:left="1440"/>
      </w:pPr>
      <w:r>
        <w:t>(2) For sealed bid acquisitions—</w:t>
      </w:r>
    </w:p>
    <w:p w14:paraId="262F6969" w14:textId="77777777" w:rsidR="00DB1CE5" w:rsidRDefault="00DB1CE5" w:rsidP="00DB1CE5">
      <w:pPr>
        <w:pStyle w:val="BodyText"/>
        <w:ind w:left="2160"/>
      </w:pPr>
      <w:r>
        <w:t>(i) File a sealed copy of the Government estimate with the bids. (In the case of two-step acquisitions, this is done in the second step.)</w:t>
      </w:r>
    </w:p>
    <w:p w14:paraId="03EBA2F0" w14:textId="77777777" w:rsidR="00DB1CE5" w:rsidRDefault="00DB1CE5" w:rsidP="00DB1CE5">
      <w:pPr>
        <w:pStyle w:val="BodyText"/>
        <w:ind w:left="2160"/>
      </w:pPr>
      <w:r>
        <w:t>(ii) After the bids are read and recorded, remove the “For Official Use Only” designation and read and record the estimate as if it were a bid, in the same detail as the bids.</w:t>
      </w:r>
    </w:p>
    <w:p w14:paraId="01D670BD" w14:textId="77777777" w:rsidR="00DB1CE5" w:rsidRDefault="00DB1CE5" w:rsidP="00DB1CE5">
      <w:pPr>
        <w:pStyle w:val="Heading5"/>
      </w:pPr>
      <w:bookmarkStart w:id="1611" w:name="_Refd19e204619"/>
      <w:bookmarkStart w:id="1612" w:name="_Tocd19e204619"/>
      <w:bookmarkStart w:id="1613" w:name="_Numd19e204619"/>
      <w:r>
        <w:t>PGI 236.207 Pricing Fixed-Price Construction Contracts.</w:t>
      </w:r>
      <w:bookmarkEnd w:id="1611"/>
      <w:bookmarkEnd w:id="1612"/>
      <w:bookmarkEnd w:id="1613"/>
    </w:p>
    <w:p w14:paraId="1AAFA1D5" w14:textId="77777777" w:rsidR="00DB1CE5" w:rsidRDefault="00DB1CE5" w:rsidP="00DB1CE5">
      <w:pPr>
        <w:pStyle w:val="BodyText"/>
        <w:ind w:left="720"/>
      </w:pPr>
      <w:r>
        <w:t xml:space="preserve">(a)(70) </w:t>
      </w:r>
      <w:r>
        <w:rPr>
          <w:i/>
        </w:rPr>
        <w:t>Definition</w:t>
      </w:r>
      <w:r>
        <w:t>: “lump sum” means a single payment of money, as opposed to a series of payments made over time.</w:t>
      </w:r>
    </w:p>
    <w:p w14:paraId="5EE0316F" w14:textId="77777777" w:rsidR="00DB1CE5" w:rsidRDefault="00DB1CE5" w:rsidP="00DB1CE5">
      <w:pPr>
        <w:pStyle w:val="BodyText"/>
        <w:ind w:left="2160"/>
      </w:pPr>
      <w:r>
        <w:t>(i) An example of a line item with lump sum pricing in accordance with DFARS 204.71 is as follows:</w:t>
      </w:r>
    </w:p>
    <w:tbl>
      <w:tblPr>
        <w:tblStyle w:val="TableGrid"/>
        <w:tblW w:w="0" w:type="auto"/>
        <w:tblLook w:val="0600" w:firstRow="0" w:lastRow="0" w:firstColumn="0" w:lastColumn="0" w:noHBand="1" w:noVBand="1"/>
      </w:tblPr>
      <w:tblGrid>
        <w:gridCol w:w="1018"/>
        <w:gridCol w:w="3166"/>
        <w:gridCol w:w="1456"/>
        <w:gridCol w:w="790"/>
        <w:gridCol w:w="1596"/>
        <w:gridCol w:w="1596"/>
      </w:tblGrid>
      <w:tr w:rsidR="00DB1CE5" w14:paraId="337CD86D" w14:textId="77777777" w:rsidTr="00E42D96">
        <w:trPr>
          <w:cantSplit/>
        </w:trPr>
        <w:tc>
          <w:tcPr>
            <w:tcW w:w="0" w:type="auto"/>
          </w:tcPr>
          <w:p w14:paraId="59D563FC" w14:textId="77777777" w:rsidR="00DB1CE5" w:rsidRDefault="00DB1CE5" w:rsidP="00E42D96">
            <w:pPr>
              <w:pStyle w:val="BodyText"/>
            </w:pPr>
            <w:r>
              <w:t>ITEM NO.</w:t>
            </w:r>
          </w:p>
        </w:tc>
        <w:tc>
          <w:tcPr>
            <w:tcW w:w="0" w:type="auto"/>
          </w:tcPr>
          <w:p w14:paraId="6A69B3A1" w14:textId="77777777" w:rsidR="00DB1CE5" w:rsidRDefault="00DB1CE5" w:rsidP="00E42D96">
            <w:pPr>
              <w:pStyle w:val="BodyText"/>
            </w:pPr>
            <w:r>
              <w:t>SUPPLIES/SERVICE</w:t>
            </w:r>
          </w:p>
        </w:tc>
        <w:tc>
          <w:tcPr>
            <w:tcW w:w="0" w:type="auto"/>
          </w:tcPr>
          <w:p w14:paraId="741D15B4" w14:textId="77777777" w:rsidR="00DB1CE5" w:rsidRDefault="00DB1CE5" w:rsidP="00E42D96">
            <w:pPr>
              <w:pStyle w:val="BodyText"/>
            </w:pPr>
            <w:r>
              <w:t>QUANTITY</w:t>
            </w:r>
          </w:p>
        </w:tc>
        <w:tc>
          <w:tcPr>
            <w:tcW w:w="0" w:type="auto"/>
          </w:tcPr>
          <w:p w14:paraId="1AD6A203" w14:textId="77777777" w:rsidR="00DB1CE5" w:rsidRDefault="00DB1CE5" w:rsidP="00E42D96">
            <w:pPr>
              <w:pStyle w:val="BodyText"/>
            </w:pPr>
            <w:r>
              <w:t>UNIT</w:t>
            </w:r>
          </w:p>
        </w:tc>
        <w:tc>
          <w:tcPr>
            <w:tcW w:w="0" w:type="auto"/>
          </w:tcPr>
          <w:p w14:paraId="37121E3D" w14:textId="77777777" w:rsidR="00DB1CE5" w:rsidRDefault="00DB1CE5" w:rsidP="00E42D96">
            <w:pPr>
              <w:pStyle w:val="BodyText"/>
            </w:pPr>
            <w:r>
              <w:t>UNIT PRICE</w:t>
            </w:r>
          </w:p>
        </w:tc>
        <w:tc>
          <w:tcPr>
            <w:tcW w:w="0" w:type="auto"/>
          </w:tcPr>
          <w:p w14:paraId="4D1ED922" w14:textId="77777777" w:rsidR="00DB1CE5" w:rsidRDefault="00DB1CE5" w:rsidP="00E42D96">
            <w:pPr>
              <w:pStyle w:val="BodyText"/>
            </w:pPr>
            <w:r>
              <w:t>AMOUNT</w:t>
            </w:r>
          </w:p>
        </w:tc>
      </w:tr>
      <w:tr w:rsidR="00DB1CE5" w14:paraId="70215837" w14:textId="77777777" w:rsidTr="00E42D96">
        <w:trPr>
          <w:cantSplit/>
        </w:trPr>
        <w:tc>
          <w:tcPr>
            <w:tcW w:w="0" w:type="auto"/>
          </w:tcPr>
          <w:p w14:paraId="578796BA" w14:textId="77777777" w:rsidR="00DB1CE5" w:rsidRDefault="00DB1CE5" w:rsidP="00E42D96">
            <w:pPr>
              <w:pStyle w:val="BodyText"/>
            </w:pPr>
            <w:r>
              <w:t>0001</w:t>
            </w:r>
          </w:p>
        </w:tc>
        <w:tc>
          <w:tcPr>
            <w:tcW w:w="0" w:type="auto"/>
          </w:tcPr>
          <w:p w14:paraId="07AE4234" w14:textId="77777777" w:rsidR="00DB1CE5" w:rsidRDefault="00DB1CE5" w:rsidP="00E42D96">
            <w:pPr>
              <w:pStyle w:val="BodyText"/>
            </w:pPr>
            <w:r>
              <w:t>Repave runway 4 at Joint Base Andrews</w:t>
            </w:r>
          </w:p>
          <w:p w14:paraId="432E7632" w14:textId="77777777" w:rsidR="00DB1CE5" w:rsidRDefault="00DB1CE5" w:rsidP="00E42D96">
            <w:pPr>
              <w:pStyle w:val="BodyText"/>
            </w:pPr>
            <w:r>
              <w:t>Firm Fixed Price</w:t>
            </w:r>
          </w:p>
          <w:p w14:paraId="68792392" w14:textId="77777777" w:rsidR="00DB1CE5" w:rsidRDefault="00DB1CE5" w:rsidP="00E42D96">
            <w:pPr>
              <w:pStyle w:val="BodyText"/>
            </w:pPr>
            <w:r>
              <w:t>PSC: Z1BD</w:t>
            </w:r>
          </w:p>
          <w:p w14:paraId="0A5675DA" w14:textId="77777777" w:rsidR="00DB1CE5" w:rsidRDefault="00DB1CE5" w:rsidP="00E42D96">
            <w:pPr>
              <w:pStyle w:val="BodyText"/>
            </w:pPr>
            <w:r>
              <w:t>ACRN: AA</w:t>
            </w:r>
          </w:p>
        </w:tc>
        <w:tc>
          <w:tcPr>
            <w:tcW w:w="0" w:type="auto"/>
          </w:tcPr>
          <w:p w14:paraId="31F3EF8F" w14:textId="77777777" w:rsidR="00DB1CE5" w:rsidRDefault="00DB1CE5" w:rsidP="00E42D96">
            <w:pPr>
              <w:pStyle w:val="BodyText"/>
            </w:pPr>
            <w:r>
              <w:t>1</w:t>
            </w:r>
          </w:p>
        </w:tc>
        <w:tc>
          <w:tcPr>
            <w:tcW w:w="0" w:type="auto"/>
          </w:tcPr>
          <w:p w14:paraId="7639FFBC" w14:textId="77777777" w:rsidR="00DB1CE5" w:rsidRDefault="00DB1CE5" w:rsidP="00E42D96">
            <w:pPr>
              <w:pStyle w:val="BodyText"/>
            </w:pPr>
            <w:r>
              <w:t>Job</w:t>
            </w:r>
          </w:p>
        </w:tc>
        <w:tc>
          <w:tcPr>
            <w:tcW w:w="0" w:type="auto"/>
          </w:tcPr>
          <w:p w14:paraId="2A14D7BE" w14:textId="77777777" w:rsidR="00DB1CE5" w:rsidRDefault="00DB1CE5" w:rsidP="00E42D96">
            <w:pPr>
              <w:pStyle w:val="BodyText"/>
            </w:pPr>
            <w:r>
              <w:t>$1,501,866.08</w:t>
            </w:r>
          </w:p>
        </w:tc>
        <w:tc>
          <w:tcPr>
            <w:tcW w:w="0" w:type="auto"/>
          </w:tcPr>
          <w:p w14:paraId="7CA56504" w14:textId="77777777" w:rsidR="00DB1CE5" w:rsidRDefault="00DB1CE5" w:rsidP="00E42D96">
            <w:pPr>
              <w:pStyle w:val="BodyText"/>
            </w:pPr>
            <w:r>
              <w:t>$1,501,866.08</w:t>
            </w:r>
          </w:p>
        </w:tc>
      </w:tr>
    </w:tbl>
    <w:p w14:paraId="4A42294B" w14:textId="77777777" w:rsidR="00DB1CE5" w:rsidRDefault="00DB1CE5" w:rsidP="00DB1CE5">
      <w:pPr>
        <w:pStyle w:val="BodyText"/>
      </w:pPr>
      <w:r>
        <w:t>Note that payment would occur upon completion and acceptance of the entire effort. Progress payments based on estimates of the percentage of completion (see FAR 52.232-5—Payments Under Fixed-Price Construction Contracts) could occur prior to that point.</w:t>
      </w:r>
    </w:p>
    <w:p w14:paraId="67371110" w14:textId="77777777" w:rsidR="00DB1CE5" w:rsidRDefault="00DB1CE5" w:rsidP="00DB1CE5">
      <w:pPr>
        <w:pStyle w:val="BodyText"/>
        <w:ind w:left="2160"/>
      </w:pPr>
      <w:r>
        <w:t>(ii) An example of a line item with unit pricing in accordance with DFARS 204.71 is as follows:</w:t>
      </w:r>
    </w:p>
    <w:tbl>
      <w:tblPr>
        <w:tblStyle w:val="TableGrid"/>
        <w:tblW w:w="0" w:type="auto"/>
        <w:tblLook w:val="0600" w:firstRow="0" w:lastRow="0" w:firstColumn="0" w:lastColumn="0" w:noHBand="1" w:noVBand="1"/>
      </w:tblPr>
      <w:tblGrid>
        <w:gridCol w:w="1029"/>
        <w:gridCol w:w="3211"/>
        <w:gridCol w:w="1456"/>
        <w:gridCol w:w="1126"/>
        <w:gridCol w:w="1204"/>
        <w:gridCol w:w="1596"/>
      </w:tblGrid>
      <w:tr w:rsidR="00DB1CE5" w14:paraId="7362C7AD" w14:textId="77777777" w:rsidTr="00E42D96">
        <w:trPr>
          <w:cantSplit/>
        </w:trPr>
        <w:tc>
          <w:tcPr>
            <w:tcW w:w="0" w:type="auto"/>
          </w:tcPr>
          <w:p w14:paraId="46968574" w14:textId="77777777" w:rsidR="00DB1CE5" w:rsidRDefault="00DB1CE5" w:rsidP="00E42D96">
            <w:pPr>
              <w:pStyle w:val="BodyText"/>
            </w:pPr>
            <w:r>
              <w:t>ITEM NO.</w:t>
            </w:r>
          </w:p>
        </w:tc>
        <w:tc>
          <w:tcPr>
            <w:tcW w:w="0" w:type="auto"/>
          </w:tcPr>
          <w:p w14:paraId="178A8989" w14:textId="77777777" w:rsidR="00DB1CE5" w:rsidRDefault="00DB1CE5" w:rsidP="00E42D96">
            <w:pPr>
              <w:pStyle w:val="BodyText"/>
            </w:pPr>
            <w:r>
              <w:t>SUPPLIES/SERVICE</w:t>
            </w:r>
          </w:p>
        </w:tc>
        <w:tc>
          <w:tcPr>
            <w:tcW w:w="0" w:type="auto"/>
          </w:tcPr>
          <w:p w14:paraId="38CB10CE" w14:textId="77777777" w:rsidR="00DB1CE5" w:rsidRDefault="00DB1CE5" w:rsidP="00E42D96">
            <w:pPr>
              <w:pStyle w:val="BodyText"/>
            </w:pPr>
            <w:r>
              <w:t>QUANTITY</w:t>
            </w:r>
          </w:p>
        </w:tc>
        <w:tc>
          <w:tcPr>
            <w:tcW w:w="0" w:type="auto"/>
          </w:tcPr>
          <w:p w14:paraId="615085FA" w14:textId="77777777" w:rsidR="00DB1CE5" w:rsidRDefault="00DB1CE5" w:rsidP="00E42D96">
            <w:pPr>
              <w:pStyle w:val="BodyText"/>
            </w:pPr>
            <w:r>
              <w:t>UNIT</w:t>
            </w:r>
          </w:p>
        </w:tc>
        <w:tc>
          <w:tcPr>
            <w:tcW w:w="0" w:type="auto"/>
          </w:tcPr>
          <w:p w14:paraId="6930AB2C" w14:textId="77777777" w:rsidR="00DB1CE5" w:rsidRDefault="00DB1CE5" w:rsidP="00E42D96">
            <w:pPr>
              <w:pStyle w:val="BodyText"/>
            </w:pPr>
            <w:r>
              <w:t>UNIT PRICE</w:t>
            </w:r>
          </w:p>
        </w:tc>
        <w:tc>
          <w:tcPr>
            <w:tcW w:w="0" w:type="auto"/>
          </w:tcPr>
          <w:p w14:paraId="0B23B1A5" w14:textId="77777777" w:rsidR="00DB1CE5" w:rsidRDefault="00DB1CE5" w:rsidP="00E42D96">
            <w:pPr>
              <w:pStyle w:val="BodyText"/>
            </w:pPr>
            <w:r>
              <w:t>AMOUNT</w:t>
            </w:r>
          </w:p>
        </w:tc>
      </w:tr>
      <w:tr w:rsidR="00DB1CE5" w14:paraId="467AC19C" w14:textId="77777777" w:rsidTr="00E42D96">
        <w:trPr>
          <w:cantSplit/>
        </w:trPr>
        <w:tc>
          <w:tcPr>
            <w:tcW w:w="0" w:type="auto"/>
          </w:tcPr>
          <w:p w14:paraId="2F9335A7" w14:textId="77777777" w:rsidR="00DB1CE5" w:rsidRDefault="00DB1CE5" w:rsidP="00E42D96">
            <w:pPr>
              <w:pStyle w:val="BodyText"/>
            </w:pPr>
            <w:r>
              <w:t>0001</w:t>
            </w:r>
          </w:p>
        </w:tc>
        <w:tc>
          <w:tcPr>
            <w:tcW w:w="0" w:type="auto"/>
          </w:tcPr>
          <w:p w14:paraId="3D7E209C" w14:textId="77777777" w:rsidR="00DB1CE5" w:rsidRDefault="00DB1CE5" w:rsidP="00E42D96">
            <w:pPr>
              <w:pStyle w:val="BodyText"/>
            </w:pPr>
            <w:r>
              <w:t>Repave runway 4 at Joint Base Andrews</w:t>
            </w:r>
          </w:p>
          <w:p w14:paraId="2AB5CB74" w14:textId="77777777" w:rsidR="00DB1CE5" w:rsidRDefault="00DB1CE5" w:rsidP="00E42D96">
            <w:pPr>
              <w:pStyle w:val="BodyText"/>
            </w:pPr>
            <w:r>
              <w:t>Firm Fixed Price</w:t>
            </w:r>
          </w:p>
          <w:p w14:paraId="1B4ADF42" w14:textId="77777777" w:rsidR="00DB1CE5" w:rsidRDefault="00DB1CE5" w:rsidP="00E42D96">
            <w:pPr>
              <w:pStyle w:val="BodyText"/>
            </w:pPr>
            <w:r>
              <w:t>PSC: Z1BD</w:t>
            </w:r>
          </w:p>
          <w:p w14:paraId="2263B0B5" w14:textId="77777777" w:rsidR="00DB1CE5" w:rsidRDefault="00DB1CE5" w:rsidP="00E42D96">
            <w:pPr>
              <w:pStyle w:val="BodyText"/>
            </w:pPr>
            <w:r>
              <w:t>ACRN: AA</w:t>
            </w:r>
          </w:p>
        </w:tc>
        <w:tc>
          <w:tcPr>
            <w:tcW w:w="0" w:type="auto"/>
          </w:tcPr>
          <w:p w14:paraId="657EDF67" w14:textId="77777777" w:rsidR="00DB1CE5" w:rsidRDefault="00DB1CE5" w:rsidP="00E42D96">
            <w:pPr>
              <w:pStyle w:val="BodyText"/>
            </w:pPr>
            <w:r>
              <w:t>525,128</w:t>
            </w:r>
          </w:p>
        </w:tc>
        <w:tc>
          <w:tcPr>
            <w:tcW w:w="0" w:type="auto"/>
          </w:tcPr>
          <w:p w14:paraId="4F4D4F7A" w14:textId="77777777" w:rsidR="00DB1CE5" w:rsidRDefault="00DB1CE5" w:rsidP="00E42D96">
            <w:pPr>
              <w:pStyle w:val="BodyText"/>
            </w:pPr>
            <w:r>
              <w:t>Square Foot</w:t>
            </w:r>
          </w:p>
        </w:tc>
        <w:tc>
          <w:tcPr>
            <w:tcW w:w="0" w:type="auto"/>
          </w:tcPr>
          <w:p w14:paraId="63EEEC16" w14:textId="77777777" w:rsidR="00DB1CE5" w:rsidRDefault="00DB1CE5" w:rsidP="00E42D96">
            <w:pPr>
              <w:pStyle w:val="BodyText"/>
            </w:pPr>
            <w:r>
              <w:t>$2.86</w:t>
            </w:r>
          </w:p>
        </w:tc>
        <w:tc>
          <w:tcPr>
            <w:tcW w:w="0" w:type="auto"/>
          </w:tcPr>
          <w:p w14:paraId="5FE3EFFE" w14:textId="77777777" w:rsidR="00DB1CE5" w:rsidRDefault="00DB1CE5" w:rsidP="00E42D96">
            <w:pPr>
              <w:pStyle w:val="BodyText"/>
            </w:pPr>
            <w:r>
              <w:t>$1,501,866.08</w:t>
            </w:r>
          </w:p>
        </w:tc>
      </w:tr>
    </w:tbl>
    <w:p w14:paraId="6E624B72" w14:textId="77777777" w:rsidR="00DB1CE5" w:rsidRDefault="00DB1CE5" w:rsidP="00DB1CE5">
      <w:pPr>
        <w:pStyle w:val="BodyText"/>
      </w:pPr>
      <w:r>
        <w:t>Note that this allows the contractor to invoice for completed quantities of work, in accordance with FAR 32.102 (d), as those are accepted. Progress payments based on estimates of the percentage of completion (see FAR 52.232-5—Payments Under Fixed-Price Construction Contracts) could also occur prior to that point.</w:t>
      </w:r>
    </w:p>
    <w:p w14:paraId="4BF54315" w14:textId="77777777" w:rsidR="00DB1CE5" w:rsidRDefault="00DB1CE5" w:rsidP="00DB1CE5">
      <w:pPr>
        <w:pStyle w:val="Heading5"/>
      </w:pPr>
      <w:bookmarkStart w:id="1614" w:name="_Refd19e204814"/>
      <w:bookmarkStart w:id="1615" w:name="_Tocd19e204814"/>
      <w:bookmarkStart w:id="1616" w:name="_Numd19e204814"/>
      <w:r>
        <w:t>PGI 236.211 Special situations.</w:t>
      </w:r>
      <w:bookmarkEnd w:id="1614"/>
      <w:bookmarkEnd w:id="1615"/>
      <w:bookmarkEnd w:id="1616"/>
    </w:p>
    <w:p w14:paraId="1B1B6169" w14:textId="77777777" w:rsidR="00DB1CE5" w:rsidRDefault="00DB1CE5" w:rsidP="00DB1CE5">
      <w:pPr>
        <w:pStyle w:val="BodyText"/>
        <w:ind w:left="720"/>
      </w:pPr>
      <w:r>
        <w:t xml:space="preserve">(b)(2)(A) The contracting officer shall report data on the timelines for definitization of all requests for equitable adjustment (REAs) for change orders received from contractors under construction contracts. The contracting officer shall report this data using the PALT/Protest/REA Tracker module in the Procurement Integrated Enterprise Environment at </w:t>
      </w:r>
      <w:hyperlink r:id="rId135">
        <w:r>
          <w:rPr>
            <w:rStyle w:val="Hyperlink"/>
          </w:rPr>
          <w:t>https://piee.eb.mil</w:t>
        </w:r>
      </w:hyperlink>
      <w:r>
        <w:t xml:space="preserve"> within 10 business days of definitization. Data to be reported includes—</w:t>
      </w:r>
    </w:p>
    <w:p w14:paraId="0474B863" w14:textId="77777777" w:rsidR="00DB1CE5" w:rsidRDefault="00DB1CE5" w:rsidP="00DB1CE5">
      <w:pPr>
        <w:pStyle w:val="BodyText"/>
        <w:ind w:left="4320"/>
      </w:pPr>
      <w:r>
        <w:t>(</w:t>
      </w:r>
      <w:r>
        <w:rPr>
          <w:i/>
        </w:rPr>
        <w:t>1</w:t>
      </w:r>
      <w:r>
        <w:t>) The contract number against which the REA was submitted;</w:t>
      </w:r>
    </w:p>
    <w:p w14:paraId="0CD26D22" w14:textId="77777777" w:rsidR="00DB1CE5" w:rsidRDefault="00DB1CE5" w:rsidP="00DB1CE5">
      <w:pPr>
        <w:pStyle w:val="BodyText"/>
        <w:ind w:left="4320"/>
      </w:pPr>
      <w:r>
        <w:t>(</w:t>
      </w:r>
      <w:r>
        <w:rPr>
          <w:i/>
        </w:rPr>
        <w:t>2</w:t>
      </w:r>
      <w:r>
        <w:t>) The contractor that submitted the REA;</w:t>
      </w:r>
    </w:p>
    <w:p w14:paraId="7FB1698B" w14:textId="77777777" w:rsidR="00DB1CE5" w:rsidRDefault="00DB1CE5" w:rsidP="00DB1CE5">
      <w:pPr>
        <w:pStyle w:val="BodyText"/>
        <w:ind w:left="4320"/>
      </w:pPr>
      <w:r>
        <w:t>(3) Date of receipt of the REA; and</w:t>
      </w:r>
    </w:p>
    <w:p w14:paraId="542B028A" w14:textId="77777777" w:rsidR="00DB1CE5" w:rsidRDefault="00DB1CE5" w:rsidP="00DB1CE5">
      <w:pPr>
        <w:pStyle w:val="BodyText"/>
        <w:ind w:left="4320"/>
      </w:pPr>
      <w:r>
        <w:t>(4) Date of definitization of the REA and contract modification number.</w:t>
      </w:r>
    </w:p>
    <w:p w14:paraId="110D4A84" w14:textId="77777777" w:rsidR="00DB1CE5" w:rsidRDefault="00DB1CE5" w:rsidP="00DB1CE5">
      <w:pPr>
        <w:pStyle w:val="BodyText"/>
        <w:ind w:left="2880"/>
      </w:pPr>
      <w:r>
        <w:t xml:space="preserve">(B) Individually reported records will be aggregated by the PALT/Protest/REA Tracker module. The PALT/Protest/REA Tracker module will aggregate the timelines for the definitization of REAs for change orders under construction contracts. Contracting officers shall attach the aggregate results for the military department or defense agency to solicitations in accordance with FAR 36.211. See PGI </w:t>
      </w:r>
      <w:r>
        <w:rPr>
          <w:color w:val="0000FF"/>
        </w:rPr>
        <w:fldChar w:fldCharType="begin"/>
      </w:r>
      <w:r>
        <w:rPr>
          <w:color w:val="0000FF"/>
        </w:rPr>
        <w:instrText xml:space="preserve"> REF _Numd19e172065 \h </w:instrText>
      </w:r>
      <w:r>
        <w:rPr>
          <w:color w:val="0000FF"/>
        </w:rPr>
      </w:r>
      <w:r>
        <w:fldChar w:fldCharType="separate"/>
      </w:r>
      <w:r>
        <w:rPr>
          <w:color w:val="0000FF"/>
          <w:u w:val="single"/>
        </w:rPr>
        <w:t>PGI 205.205 Special situations.</w:t>
      </w:r>
      <w:r>
        <w:rPr>
          <w:color w:val="0000FF"/>
        </w:rPr>
        <w:fldChar w:fldCharType="end"/>
      </w:r>
      <w:r>
        <w:t>(h) for further instructions regarding the solicitation notice.</w:t>
      </w:r>
    </w:p>
    <w:p w14:paraId="45F07063" w14:textId="77777777" w:rsidR="00DB1CE5" w:rsidRDefault="00DB1CE5" w:rsidP="00DB1CE5">
      <w:pPr>
        <w:pStyle w:val="Heading5"/>
      </w:pPr>
      <w:bookmarkStart w:id="1617" w:name="_Refd19e204857"/>
      <w:bookmarkStart w:id="1618" w:name="_Tocd19e204857"/>
      <w:bookmarkStart w:id="1619" w:name="_Numd19e204857"/>
      <w:r>
        <w:t>PGI 236.213 Special procedures for sealed bidding in construction contracting.</w:t>
      </w:r>
      <w:bookmarkEnd w:id="1617"/>
      <w:bookmarkEnd w:id="1618"/>
      <w:bookmarkEnd w:id="1619"/>
    </w:p>
    <w:p w14:paraId="341455EA" w14:textId="77777777" w:rsidR="00DB1CE5" w:rsidRDefault="00DB1CE5" w:rsidP="00DB1CE5">
      <w:pPr>
        <w:pStyle w:val="BodyText"/>
      </w:pPr>
      <w:r>
        <w:t>For additive or deductive items—</w:t>
      </w:r>
    </w:p>
    <w:p w14:paraId="0B30C495" w14:textId="77777777" w:rsidR="00DB1CE5" w:rsidRDefault="00DB1CE5" w:rsidP="00DB1CE5">
      <w:pPr>
        <w:pStyle w:val="BodyText"/>
        <w:ind w:left="1440"/>
      </w:pPr>
      <w:r>
        <w:t>(1) Use a bid schedule with—</w:t>
      </w:r>
    </w:p>
    <w:p w14:paraId="68F2420C" w14:textId="77777777" w:rsidR="00DB1CE5" w:rsidRDefault="00DB1CE5" w:rsidP="00DB1CE5">
      <w:pPr>
        <w:pStyle w:val="BodyText"/>
        <w:ind w:left="2160"/>
      </w:pPr>
      <w:r>
        <w:t>(i) A first or base bid item covering the work generally as specified; and</w:t>
      </w:r>
    </w:p>
    <w:p w14:paraId="30DCAFDC" w14:textId="77777777" w:rsidR="00DB1CE5" w:rsidRDefault="00DB1CE5" w:rsidP="00DB1CE5">
      <w:pPr>
        <w:pStyle w:val="BodyText"/>
        <w:ind w:left="2160"/>
      </w:pPr>
      <w:r>
        <w:t>(ii) A list of priorities that contains one or more additive or deductive bid items that progressively add or omit specified features of the work in a stated order of priority. (Normally, do not mix additive and deductive bid items in the same solicitation.)</w:t>
      </w:r>
    </w:p>
    <w:p w14:paraId="1D535B2C" w14:textId="77777777" w:rsidR="00DB1CE5" w:rsidRDefault="00DB1CE5" w:rsidP="00DB1CE5">
      <w:pPr>
        <w:pStyle w:val="BodyText"/>
        <w:ind w:left="1440"/>
      </w:pPr>
      <w:r>
        <w:t>(2) Before opening the bids, record in the contract file the amount of funds available for the project.</w:t>
      </w:r>
    </w:p>
    <w:p w14:paraId="21DD6F11" w14:textId="77777777" w:rsidR="00DB1CE5" w:rsidRDefault="00DB1CE5" w:rsidP="00DB1CE5">
      <w:pPr>
        <w:pStyle w:val="BodyText"/>
        <w:ind w:left="1440"/>
      </w:pPr>
      <w:r>
        <w:t xml:space="preserve">(3) Determine the low bidder and the items to be awarded in accordance with the procedures in the clause at </w:t>
      </w:r>
      <w:r>
        <w:rPr>
          <w:color w:val="0000FF"/>
        </w:rPr>
        <w:fldChar w:fldCharType="begin"/>
      </w:r>
      <w:r>
        <w:rPr>
          <w:color w:val="0000FF"/>
        </w:rPr>
        <w:instrText xml:space="preserve"> REF _Numd19e143926 \h </w:instrText>
      </w:r>
      <w:r>
        <w:rPr>
          <w:color w:val="0000FF"/>
        </w:rPr>
      </w:r>
      <w:r>
        <w:fldChar w:fldCharType="separate"/>
      </w:r>
      <w:r>
        <w:rPr>
          <w:color w:val="0000FF"/>
          <w:u w:val="single"/>
        </w:rPr>
        <w:t>252.236-7007</w:t>
      </w:r>
      <w:r>
        <w:rPr>
          <w:color w:val="0000FF"/>
        </w:rPr>
        <w:fldChar w:fldCharType="end"/>
      </w:r>
      <w:r>
        <w:t>, Additive or Deductive Items.</w:t>
      </w:r>
    </w:p>
    <w:p w14:paraId="46FAAEF9" w14:textId="77777777" w:rsidR="00DB1CE5" w:rsidRDefault="00DB1CE5" w:rsidP="00DB1CE5">
      <w:pPr>
        <w:pStyle w:val="Heading5"/>
      </w:pPr>
      <w:bookmarkStart w:id="1620" w:name="_Refd19e204889"/>
      <w:bookmarkStart w:id="1621" w:name="_Tocd19e204889"/>
      <w:bookmarkStart w:id="1622" w:name="_Numd19e204889"/>
      <w:r>
        <w:t>PGI 236.273 Construction in foreign countries.</w:t>
      </w:r>
      <w:bookmarkEnd w:id="1620"/>
      <w:bookmarkEnd w:id="1621"/>
      <w:bookmarkEnd w:id="1622"/>
    </w:p>
    <w:p w14:paraId="1A177175" w14:textId="77777777" w:rsidR="00DB1CE5" w:rsidRDefault="00DB1CE5" w:rsidP="00DB1CE5">
      <w:pPr>
        <w:pStyle w:val="BodyText"/>
        <w:ind w:left="720"/>
      </w:pPr>
      <w:r>
        <w:t>(b) When a technical working agreement with a foreign government is required for a construction contract—</w:t>
      </w:r>
    </w:p>
    <w:p w14:paraId="106857AB" w14:textId="77777777" w:rsidR="00DB1CE5" w:rsidRDefault="00DB1CE5" w:rsidP="00DB1CE5">
      <w:pPr>
        <w:pStyle w:val="BodyText"/>
        <w:ind w:left="2160"/>
      </w:pPr>
      <w:r>
        <w:t>(i) Consider inviting the Army Office of the Chief of Engineers, or the Naval Facilities Engineering Command, to participate in the negotiations.</w:t>
      </w:r>
    </w:p>
    <w:p w14:paraId="0DF7FD83" w14:textId="77777777" w:rsidR="00DB1CE5" w:rsidRDefault="00DB1CE5" w:rsidP="00DB1CE5">
      <w:pPr>
        <w:pStyle w:val="BodyText"/>
        <w:ind w:left="2160"/>
      </w:pPr>
      <w:r>
        <w:t>(ii) The agreement should, as feasible and where not otherwise provided for in other agreements, cover all elements necessary for the construction that are required by laws, regulations, and customs of the United States and the foreign government, including—</w:t>
      </w:r>
    </w:p>
    <w:p w14:paraId="7DC53B84" w14:textId="77777777" w:rsidR="00DB1CE5" w:rsidRDefault="00DB1CE5" w:rsidP="00DB1CE5">
      <w:pPr>
        <w:pStyle w:val="BodyText"/>
        <w:ind w:left="2880"/>
      </w:pPr>
      <w:r>
        <w:t>(A) Acquisition of all necessary rights;</w:t>
      </w:r>
    </w:p>
    <w:p w14:paraId="1289283F" w14:textId="77777777" w:rsidR="00DB1CE5" w:rsidRDefault="00DB1CE5" w:rsidP="00DB1CE5">
      <w:pPr>
        <w:pStyle w:val="BodyText"/>
        <w:ind w:left="2880"/>
      </w:pPr>
      <w:r>
        <w:t>(B) Expeditious, duty-free importation of labor, material, and equipment;</w:t>
      </w:r>
    </w:p>
    <w:p w14:paraId="32D9C4F1" w14:textId="77777777" w:rsidR="00DB1CE5" w:rsidRDefault="00DB1CE5" w:rsidP="00DB1CE5">
      <w:pPr>
        <w:pStyle w:val="BodyText"/>
        <w:ind w:left="2880"/>
      </w:pPr>
      <w:r>
        <w:t>(C) Payment of taxes applicable to contractors, personnel, materials, and equipment;</w:t>
      </w:r>
    </w:p>
    <w:p w14:paraId="67651309" w14:textId="77777777" w:rsidR="00DB1CE5" w:rsidRDefault="00DB1CE5" w:rsidP="00DB1CE5">
      <w:pPr>
        <w:pStyle w:val="BodyText"/>
        <w:ind w:left="2880"/>
      </w:pPr>
      <w:r>
        <w:t>(D) Applicability of workers' compensation and other labor laws to citizens of the United States, the host country, and other countries;</w:t>
      </w:r>
    </w:p>
    <w:p w14:paraId="2B983708" w14:textId="77777777" w:rsidR="00DB1CE5" w:rsidRDefault="00DB1CE5" w:rsidP="00DB1CE5">
      <w:pPr>
        <w:pStyle w:val="BodyText"/>
        <w:ind w:left="2880"/>
      </w:pPr>
      <w:r>
        <w:t>(E) Provision of utility services;</w:t>
      </w:r>
    </w:p>
    <w:p w14:paraId="098403ED" w14:textId="77777777" w:rsidR="00DB1CE5" w:rsidRDefault="00DB1CE5" w:rsidP="00DB1CE5">
      <w:pPr>
        <w:pStyle w:val="BodyText"/>
        <w:ind w:left="2880"/>
      </w:pPr>
      <w:r>
        <w:t>(F) Disposition of surplus materials and equipment;</w:t>
      </w:r>
    </w:p>
    <w:p w14:paraId="289762A8" w14:textId="77777777" w:rsidR="00DB1CE5" w:rsidRDefault="00DB1CE5" w:rsidP="00DB1CE5">
      <w:pPr>
        <w:pStyle w:val="BodyText"/>
        <w:ind w:left="2880"/>
      </w:pPr>
      <w:r>
        <w:t>(G) Handling of claims and litigation; and</w:t>
      </w:r>
    </w:p>
    <w:p w14:paraId="52B08C6A" w14:textId="77777777" w:rsidR="00DB1CE5" w:rsidRDefault="00DB1CE5" w:rsidP="00DB1CE5">
      <w:pPr>
        <w:pStyle w:val="BodyText"/>
        <w:ind w:left="2880"/>
      </w:pPr>
      <w:r>
        <w:t>(H) Resolution of any other foreseeable problems that can be appropriately included in the agreement.</w:t>
      </w:r>
    </w:p>
    <w:p w14:paraId="5A079FFD" w14:textId="77777777" w:rsidR="00DB1CE5" w:rsidRDefault="00DB1CE5" w:rsidP="00DB1CE5">
      <w:pPr>
        <w:pStyle w:val="Heading4"/>
      </w:pPr>
      <w:bookmarkStart w:id="1623" w:name="_Refd19e204929"/>
      <w:bookmarkStart w:id="1624" w:name="_Tocd19e204929"/>
      <w:bookmarkStart w:id="1625" w:name="_Numd19e204929"/>
      <w:r>
        <w:t>PGI 236.6 -ARCHITECT-ENGINEER SERVICES</w:t>
      </w:r>
      <w:bookmarkEnd w:id="1623"/>
      <w:bookmarkEnd w:id="1624"/>
      <w:bookmarkEnd w:id="1625"/>
    </w:p>
    <w:p w14:paraId="719192CF" w14:textId="77777777" w:rsidR="00DB1CE5" w:rsidRDefault="00DB1CE5" w:rsidP="00DB1CE5">
      <w:pPr>
        <w:pStyle w:val="Heading5"/>
      </w:pPr>
      <w:bookmarkStart w:id="1626" w:name="_Refd19e204942"/>
      <w:bookmarkStart w:id="1627" w:name="_Tocd19e204942"/>
      <w:bookmarkStart w:id="1628" w:name="_Numd19e204942"/>
      <w:r>
        <w:t>PGI 236.602 Selection of firms for architect-engineer contracts.</w:t>
      </w:r>
      <w:bookmarkEnd w:id="1626"/>
      <w:bookmarkEnd w:id="1627"/>
      <w:bookmarkEnd w:id="1628"/>
    </w:p>
    <w:p w14:paraId="78BA1099" w14:textId="77777777" w:rsidR="00DB1CE5" w:rsidRDefault="00DB1CE5" w:rsidP="00DB1CE5">
      <w:pPr>
        <w:pStyle w:val="Heading6"/>
      </w:pPr>
      <w:bookmarkStart w:id="1629" w:name="_Refd19e204955"/>
      <w:bookmarkStart w:id="1630" w:name="_Tocd19e204955"/>
      <w:bookmarkStart w:id="1631" w:name="_Numd19e204955"/>
      <w:r>
        <w:t>PGI 236.602-1 Selection criteria.</w:t>
      </w:r>
      <w:bookmarkEnd w:id="1629"/>
      <w:bookmarkEnd w:id="1630"/>
      <w:bookmarkEnd w:id="1631"/>
    </w:p>
    <w:p w14:paraId="151BB219" w14:textId="77777777" w:rsidR="00DB1CE5" w:rsidRDefault="00DB1CE5" w:rsidP="00DB1CE5">
      <w:pPr>
        <w:pStyle w:val="BodyText"/>
        <w:ind w:left="720"/>
      </w:pPr>
      <w:r>
        <w:t>(a) The evaluation criteria should be project specific. Use the information in the DD Form 1391, FY__ Military Construction Project Data, when available, and other pertinent project data in preparing the evaluation criteria.</w:t>
      </w:r>
    </w:p>
    <w:p w14:paraId="628C2DF0" w14:textId="77777777" w:rsidR="00DB1CE5" w:rsidRDefault="00DB1CE5" w:rsidP="00DB1CE5">
      <w:pPr>
        <w:pStyle w:val="BodyText"/>
        <w:ind w:left="1440"/>
      </w:pPr>
      <w:r>
        <w:t>(4) Use performance evaluation data from the Contractor Performance Assessment Report System (CPARS).</w:t>
      </w:r>
    </w:p>
    <w:p w14:paraId="36CB4D9E" w14:textId="77777777" w:rsidR="00DB1CE5" w:rsidRDefault="00DB1CE5" w:rsidP="00DB1CE5">
      <w:pPr>
        <w:pStyle w:val="BodyText"/>
        <w:ind w:left="1440"/>
      </w:pPr>
      <w:r>
        <w:t>(6) The primary factor in architect-engineer contractor selection is the determination of the most highly qualified firm. Also consider secondary factors such as geographic proximity and equitable distribution of work, but do not attribute greater significance to the secondary factors than to qualifications and past performance. Do not reject the overall most highly qualified firm solely in the interest of equitable distribution of contracts.</w:t>
      </w:r>
    </w:p>
    <w:p w14:paraId="306D82C9" w14:textId="77777777" w:rsidR="00DB1CE5" w:rsidRDefault="00DB1CE5" w:rsidP="00DB1CE5">
      <w:pPr>
        <w:pStyle w:val="BodyText"/>
        <w:ind w:left="2880"/>
      </w:pPr>
      <w:r>
        <w:t>(A) Consider the volume of work awarded by DoD during the previous 12 months. In considering equitable distribution of work among architect-engineer firms, include small business concerns; historically black colleges and universities and minority institutions; firms that have not had prior DoD contracts; and small disadvantaged business concerns and joint ventures with small disadvantaged business participants if the North American Industry Classification System (NAICS) Industry Subsector of the acquisition is one in which use of a price evaluation adjustment is currently authorized (see FAR 19.201(b)).</w:t>
      </w:r>
    </w:p>
    <w:p w14:paraId="743F316F" w14:textId="77777777" w:rsidR="00DB1CE5" w:rsidRDefault="00DB1CE5" w:rsidP="00DB1CE5">
      <w:pPr>
        <w:pStyle w:val="BodyText"/>
        <w:ind w:left="4320"/>
      </w:pPr>
      <w:r>
        <w:t>(</w:t>
      </w:r>
      <w:r>
        <w:rPr>
          <w:i/>
        </w:rPr>
        <w:t>1</w:t>
      </w:r>
      <w:r>
        <w:t>) Use data extracted from the Federal Procurement Data System (FPDS).</w:t>
      </w:r>
    </w:p>
    <w:p w14:paraId="3758560D" w14:textId="77777777" w:rsidR="00DB1CE5" w:rsidRDefault="00DB1CE5" w:rsidP="00DB1CE5">
      <w:pPr>
        <w:pStyle w:val="BodyText"/>
        <w:ind w:left="4320"/>
      </w:pPr>
      <w:r>
        <w:t>(</w:t>
      </w:r>
      <w:r>
        <w:rPr>
          <w:i/>
        </w:rPr>
        <w:t>2</w:t>
      </w:r>
      <w:r>
        <w:t>) Do not consider awards to overseas offices for projects outside the United States, its territories and possessions. Do not consider awards to a subsidiary if the subsidiary is not normally subject to management decisions, bookkeeping, and policies of a holding or parent company or an incorporated subsidiary that operates under a firm name different from the parent company. This allows greater competition.</w:t>
      </w:r>
    </w:p>
    <w:p w14:paraId="52EA0BC2" w14:textId="77777777" w:rsidR="00DB1CE5" w:rsidRDefault="00DB1CE5" w:rsidP="00DB1CE5">
      <w:pPr>
        <w:pStyle w:val="BodyText"/>
        <w:ind w:left="2880"/>
      </w:pPr>
      <w:r>
        <w:t>(B) Consider as appropriate superior performance evaluations on recently completed DoD contracts.</w:t>
      </w:r>
    </w:p>
    <w:p w14:paraId="77D205E9" w14:textId="77777777" w:rsidR="00DB1CE5" w:rsidRDefault="00DB1CE5" w:rsidP="00DB1CE5">
      <w:pPr>
        <w:pStyle w:val="BodyText"/>
        <w:ind w:left="2880"/>
      </w:pPr>
      <w:r>
        <w:t>(C) Consider the extent to which potential contractors identify and commit to small business, to small disadvantaged business (SDB) if the NAICS Industry Subsector of the subcontracted effort is one in which use of an evaluation factor or subfactor for participation of SDB concerns is currently authorized (see FAR 19.201(b)), and to historically black college or university and minority institution performance as subcontractors.</w:t>
      </w:r>
    </w:p>
    <w:p w14:paraId="4F39C630" w14:textId="77777777" w:rsidR="00DB1CE5" w:rsidRDefault="00DB1CE5" w:rsidP="00DB1CE5">
      <w:pPr>
        <w:pStyle w:val="Heading6"/>
      </w:pPr>
      <w:bookmarkStart w:id="1632" w:name="_Refd19e204994"/>
      <w:bookmarkStart w:id="1633" w:name="_Tocd19e204994"/>
      <w:bookmarkStart w:id="1634" w:name="_Numd19e204994"/>
      <w:r>
        <w:t>PGI 236.606-70 Statutory fee limitation.</w:t>
      </w:r>
      <w:bookmarkEnd w:id="1632"/>
      <w:bookmarkEnd w:id="1633"/>
      <w:bookmarkEnd w:id="1634"/>
    </w:p>
    <w:p w14:paraId="7674F3BB" w14:textId="77777777" w:rsidR="00DB1CE5" w:rsidRDefault="00DB1CE5" w:rsidP="00DB1CE5">
      <w:pPr>
        <w:pStyle w:val="BodyText"/>
      </w:pPr>
      <w:r>
        <w:t>This fee limitation applies only to Departments of the Army, Navy, and Air Force requirements (</w:t>
      </w:r>
      <w:r>
        <w:rPr>
          <w:i/>
        </w:rPr>
        <w:t>e.g.</w:t>
      </w:r>
      <w:r>
        <w:t xml:space="preserve">, if the Department of the Army awards a contract for the Defense Logistics Agency or the Department of the Interior, this fee limitation does not apply). See </w:t>
      </w:r>
      <w:hyperlink r:id="rId136">
        <w:r>
          <w:rPr>
            <w:rStyle w:val="Hyperlink"/>
          </w:rPr>
          <w:t>FAR 15.404-4</w:t>
        </w:r>
      </w:hyperlink>
      <w:r>
        <w:t>(c)(4)(i)(B) for the fee limitation that applies to other DoD components and civilian agencies.</w:t>
      </w:r>
    </w:p>
    <w:p w14:paraId="7FB73408" w14:textId="77777777" w:rsidR="00DB1CE5" w:rsidRDefault="00DB1CE5" w:rsidP="00DB1CE5">
      <w:pPr>
        <w:pStyle w:val="Heading3"/>
      </w:pPr>
      <w:bookmarkStart w:id="1635" w:name="_Refd19e205016"/>
      <w:bookmarkStart w:id="1636" w:name="_Tocd19e205016"/>
      <w:bookmarkStart w:id="1637" w:name="_Numd19e205016"/>
      <w:r>
        <w:t>PGI Part 237 - SERVICE CONTRACTING</w:t>
      </w:r>
      <w:bookmarkEnd w:id="1635"/>
      <w:bookmarkEnd w:id="1636"/>
      <w:bookmarkEnd w:id="1637"/>
    </w:p>
    <w:p w14:paraId="325414B6" w14:textId="77777777" w:rsidR="00DB1CE5" w:rsidRDefault="00DB1CE5" w:rsidP="00DB1CE5">
      <w:pPr>
        <w:pStyle w:val="ListBullet"/>
        <w:numPr>
          <w:ilvl w:val="0"/>
          <w:numId w:val="1311"/>
        </w:numPr>
      </w:pPr>
      <w:r>
        <w:rPr>
          <w:color w:val="0000FF"/>
        </w:rPr>
        <w:fldChar w:fldCharType="begin"/>
      </w:r>
      <w:r>
        <w:rPr>
          <w:color w:val="0000FF"/>
        </w:rPr>
        <w:instrText xml:space="preserve"> REF _Numd19e205206 \h </w:instrText>
      </w:r>
      <w:r>
        <w:rPr>
          <w:color w:val="0000FF"/>
        </w:rPr>
      </w:r>
      <w:r>
        <w:fldChar w:fldCharType="separate"/>
      </w:r>
      <w:r>
        <w:rPr>
          <w:color w:val="0000FF"/>
          <w:u w:val="single"/>
        </w:rPr>
        <w:t>PGI 237.1 -SERVICE CONTRACTS-GENERAL</w:t>
      </w:r>
      <w:r>
        <w:rPr>
          <w:color w:val="0000FF"/>
        </w:rPr>
        <w:fldChar w:fldCharType="end"/>
      </w:r>
    </w:p>
    <w:p w14:paraId="5EAB630E" w14:textId="77777777" w:rsidR="00DB1CE5" w:rsidRDefault="00DB1CE5" w:rsidP="00DB1CE5">
      <w:pPr>
        <w:pStyle w:val="ListBullet2"/>
        <w:numPr>
          <w:ilvl w:val="1"/>
          <w:numId w:val="1312"/>
        </w:numPr>
      </w:pPr>
      <w:r>
        <w:rPr>
          <w:color w:val="0000FF"/>
        </w:rPr>
        <w:fldChar w:fldCharType="begin"/>
      </w:r>
      <w:r>
        <w:rPr>
          <w:color w:val="0000FF"/>
        </w:rPr>
        <w:instrText xml:space="preserve"> REF _Numd19e205219 \h </w:instrText>
      </w:r>
      <w:r>
        <w:rPr>
          <w:color w:val="0000FF"/>
        </w:rPr>
      </w:r>
      <w:r>
        <w:fldChar w:fldCharType="separate"/>
      </w:r>
      <w:r>
        <w:rPr>
          <w:color w:val="0000FF"/>
          <w:u w:val="single"/>
        </w:rPr>
        <w:t>PGI 237.102 Policy.</w:t>
      </w:r>
      <w:r>
        <w:rPr>
          <w:color w:val="0000FF"/>
        </w:rPr>
        <w:fldChar w:fldCharType="end"/>
      </w:r>
    </w:p>
    <w:p w14:paraId="7004013A" w14:textId="77777777" w:rsidR="00DB1CE5" w:rsidRDefault="00DB1CE5" w:rsidP="00DB1CE5">
      <w:pPr>
        <w:pStyle w:val="ListBullet3"/>
        <w:numPr>
          <w:ilvl w:val="2"/>
          <w:numId w:val="1313"/>
        </w:numPr>
      </w:pPr>
      <w:r>
        <w:rPr>
          <w:color w:val="0000FF"/>
        </w:rPr>
        <w:fldChar w:fldCharType="begin"/>
      </w:r>
      <w:r>
        <w:rPr>
          <w:color w:val="0000FF"/>
        </w:rPr>
        <w:instrText xml:space="preserve"> REF _Numd19e205232 \h </w:instrText>
      </w:r>
      <w:r>
        <w:rPr>
          <w:color w:val="0000FF"/>
        </w:rPr>
      </w:r>
      <w:r>
        <w:fldChar w:fldCharType="separate"/>
      </w:r>
      <w:r>
        <w:rPr>
          <w:color w:val="0000FF"/>
          <w:u w:val="single"/>
        </w:rPr>
        <w:t>PGI 237.102-70 Prohibition on contracting for firefighting or security-guard functions.</w:t>
      </w:r>
      <w:r>
        <w:rPr>
          <w:color w:val="0000FF"/>
        </w:rPr>
        <w:fldChar w:fldCharType="end"/>
      </w:r>
    </w:p>
    <w:p w14:paraId="64AFF28C" w14:textId="77777777" w:rsidR="00DB1CE5" w:rsidRDefault="00DB1CE5" w:rsidP="00DB1CE5">
      <w:pPr>
        <w:pStyle w:val="ListBullet3"/>
        <w:numPr>
          <w:ilvl w:val="2"/>
          <w:numId w:val="1313"/>
        </w:numPr>
      </w:pPr>
      <w:r>
        <w:rPr>
          <w:color w:val="0000FF"/>
        </w:rPr>
        <w:fldChar w:fldCharType="begin"/>
      </w:r>
      <w:r>
        <w:rPr>
          <w:color w:val="0000FF"/>
        </w:rPr>
        <w:instrText xml:space="preserve"> REF _Numd19e205326 \h </w:instrText>
      </w:r>
      <w:r>
        <w:rPr>
          <w:color w:val="0000FF"/>
        </w:rPr>
      </w:r>
      <w:r>
        <w:fldChar w:fldCharType="separate"/>
      </w:r>
      <w:r>
        <w:rPr>
          <w:color w:val="0000FF"/>
          <w:u w:val="single"/>
        </w:rPr>
        <w:t>PGI 237.102-71 Limitation on service contracts for military flight simulators.</w:t>
      </w:r>
      <w:r>
        <w:rPr>
          <w:color w:val="0000FF"/>
        </w:rPr>
        <w:fldChar w:fldCharType="end"/>
      </w:r>
    </w:p>
    <w:p w14:paraId="4CF8D507" w14:textId="77777777" w:rsidR="00DB1CE5" w:rsidRDefault="00DB1CE5" w:rsidP="00DB1CE5">
      <w:pPr>
        <w:pStyle w:val="ListBullet3"/>
        <w:numPr>
          <w:ilvl w:val="2"/>
          <w:numId w:val="1313"/>
        </w:numPr>
      </w:pPr>
      <w:r>
        <w:rPr>
          <w:color w:val="0000FF"/>
        </w:rPr>
        <w:fldChar w:fldCharType="begin"/>
      </w:r>
      <w:r>
        <w:rPr>
          <w:color w:val="0000FF"/>
        </w:rPr>
        <w:instrText xml:space="preserve"> REF _Numd19e205350 \h </w:instrText>
      </w:r>
      <w:r>
        <w:rPr>
          <w:color w:val="0000FF"/>
        </w:rPr>
      </w:r>
      <w:r>
        <w:fldChar w:fldCharType="separate"/>
      </w:r>
      <w:r>
        <w:rPr>
          <w:color w:val="0000FF"/>
          <w:u w:val="single"/>
        </w:rPr>
        <w:t>PGI 237.102-73 Prohibition on contracts for services of senior mentors.</w:t>
      </w:r>
      <w:r>
        <w:rPr>
          <w:color w:val="0000FF"/>
        </w:rPr>
        <w:fldChar w:fldCharType="end"/>
      </w:r>
    </w:p>
    <w:p w14:paraId="0111442A" w14:textId="77777777" w:rsidR="00DB1CE5" w:rsidRDefault="00DB1CE5" w:rsidP="00DB1CE5">
      <w:pPr>
        <w:pStyle w:val="ListBullet3"/>
        <w:numPr>
          <w:ilvl w:val="2"/>
          <w:numId w:val="1313"/>
        </w:numPr>
      </w:pPr>
      <w:r>
        <w:rPr>
          <w:color w:val="0000FF"/>
        </w:rPr>
        <w:fldChar w:fldCharType="begin"/>
      </w:r>
      <w:r>
        <w:rPr>
          <w:color w:val="0000FF"/>
        </w:rPr>
        <w:instrText xml:space="preserve"> REF _Numd19e205383 \h </w:instrText>
      </w:r>
      <w:r>
        <w:rPr>
          <w:color w:val="0000FF"/>
        </w:rPr>
      </w:r>
      <w:r>
        <w:fldChar w:fldCharType="separate"/>
      </w:r>
      <w:r>
        <w:rPr>
          <w:color w:val="0000FF"/>
          <w:u w:val="single"/>
        </w:rPr>
        <w:t>PGI 237.102-74 Taxonomy for the acquisition of services and supplies &amp; equipment.</w:t>
      </w:r>
      <w:r>
        <w:rPr>
          <w:color w:val="0000FF"/>
        </w:rPr>
        <w:fldChar w:fldCharType="end"/>
      </w:r>
    </w:p>
    <w:p w14:paraId="0E70B1D6" w14:textId="77777777" w:rsidR="00DB1CE5" w:rsidRDefault="00DB1CE5" w:rsidP="00DB1CE5">
      <w:pPr>
        <w:pStyle w:val="ListBullet3"/>
        <w:numPr>
          <w:ilvl w:val="2"/>
          <w:numId w:val="1313"/>
        </w:numPr>
      </w:pPr>
      <w:r>
        <w:rPr>
          <w:color w:val="0000FF"/>
        </w:rPr>
        <w:fldChar w:fldCharType="begin"/>
      </w:r>
      <w:r>
        <w:rPr>
          <w:color w:val="0000FF"/>
        </w:rPr>
        <w:instrText xml:space="preserve"> REF _Numd19e205409 \h </w:instrText>
      </w:r>
      <w:r>
        <w:rPr>
          <w:color w:val="0000FF"/>
        </w:rPr>
      </w:r>
      <w:r>
        <w:fldChar w:fldCharType="separate"/>
      </w:r>
      <w:r>
        <w:rPr>
          <w:color w:val="0000FF"/>
          <w:u w:val="single"/>
        </w:rPr>
        <w:t>PGI 237.102-75 Defense Acquisition Guidebook.</w:t>
      </w:r>
      <w:r>
        <w:rPr>
          <w:color w:val="0000FF"/>
        </w:rPr>
        <w:fldChar w:fldCharType="end"/>
      </w:r>
    </w:p>
    <w:p w14:paraId="14632986" w14:textId="77777777" w:rsidR="00DB1CE5" w:rsidRDefault="00DB1CE5" w:rsidP="00DB1CE5">
      <w:pPr>
        <w:pStyle w:val="ListBullet3"/>
        <w:numPr>
          <w:ilvl w:val="2"/>
          <w:numId w:val="1313"/>
        </w:numPr>
      </w:pPr>
      <w:r>
        <w:rPr>
          <w:color w:val="0000FF"/>
        </w:rPr>
        <w:fldChar w:fldCharType="begin"/>
      </w:r>
      <w:r>
        <w:rPr>
          <w:color w:val="0000FF"/>
        </w:rPr>
        <w:instrText xml:space="preserve"> REF _Numd19e205428 \h </w:instrText>
      </w:r>
      <w:r>
        <w:rPr>
          <w:color w:val="0000FF"/>
        </w:rPr>
      </w:r>
      <w:r>
        <w:fldChar w:fldCharType="separate"/>
      </w:r>
      <w:r>
        <w:rPr>
          <w:color w:val="0000FF"/>
          <w:u w:val="single"/>
        </w:rPr>
        <w:t>PGI 237.102-76 Reserved.</w:t>
      </w:r>
      <w:r>
        <w:rPr>
          <w:color w:val="0000FF"/>
        </w:rPr>
        <w:fldChar w:fldCharType="end"/>
      </w:r>
    </w:p>
    <w:p w14:paraId="3B3CC34C" w14:textId="77777777" w:rsidR="00DB1CE5" w:rsidRDefault="00DB1CE5" w:rsidP="00DB1CE5">
      <w:pPr>
        <w:pStyle w:val="ListBullet3"/>
        <w:numPr>
          <w:ilvl w:val="2"/>
          <w:numId w:val="1313"/>
        </w:numPr>
      </w:pPr>
      <w:r>
        <w:rPr>
          <w:color w:val="0000FF"/>
        </w:rPr>
        <w:fldChar w:fldCharType="begin"/>
      </w:r>
      <w:r>
        <w:rPr>
          <w:color w:val="0000FF"/>
        </w:rPr>
        <w:instrText xml:space="preserve"> REF _Numd19e205442 \h </w:instrText>
      </w:r>
      <w:r>
        <w:rPr>
          <w:color w:val="0000FF"/>
        </w:rPr>
      </w:r>
      <w:r>
        <w:fldChar w:fldCharType="separate"/>
      </w:r>
      <w:r>
        <w:rPr>
          <w:color w:val="0000FF"/>
          <w:u w:val="single"/>
        </w:rPr>
        <w:t>PGI 237.102-77 Acquisition requirements roadmap tool.</w:t>
      </w:r>
      <w:r>
        <w:rPr>
          <w:color w:val="0000FF"/>
        </w:rPr>
        <w:fldChar w:fldCharType="end"/>
      </w:r>
    </w:p>
    <w:p w14:paraId="251D12FD" w14:textId="77777777" w:rsidR="00DB1CE5" w:rsidRDefault="00DB1CE5" w:rsidP="00DB1CE5">
      <w:pPr>
        <w:pStyle w:val="ListBullet3"/>
        <w:numPr>
          <w:ilvl w:val="2"/>
          <w:numId w:val="1313"/>
        </w:numPr>
      </w:pPr>
      <w:r>
        <w:rPr>
          <w:color w:val="0000FF"/>
        </w:rPr>
        <w:fldChar w:fldCharType="begin"/>
      </w:r>
      <w:r>
        <w:rPr>
          <w:color w:val="0000FF"/>
        </w:rPr>
        <w:instrText xml:space="preserve"> REF _Numd19e205461 \h </w:instrText>
      </w:r>
      <w:r>
        <w:rPr>
          <w:color w:val="0000FF"/>
        </w:rPr>
      </w:r>
      <w:r>
        <w:fldChar w:fldCharType="separate"/>
      </w:r>
      <w:r>
        <w:rPr>
          <w:color w:val="0000FF"/>
          <w:u w:val="single"/>
        </w:rPr>
        <w:t>PGI 237.102-78 Market research report guide for improving the tradecraft in services acquisition.</w:t>
      </w:r>
      <w:r>
        <w:rPr>
          <w:color w:val="0000FF"/>
        </w:rPr>
        <w:fldChar w:fldCharType="end"/>
      </w:r>
    </w:p>
    <w:p w14:paraId="676E43EE" w14:textId="77777777" w:rsidR="00DB1CE5" w:rsidRDefault="00DB1CE5" w:rsidP="00DB1CE5">
      <w:pPr>
        <w:pStyle w:val="ListBullet3"/>
        <w:numPr>
          <w:ilvl w:val="2"/>
          <w:numId w:val="1313"/>
        </w:numPr>
      </w:pPr>
      <w:r>
        <w:rPr>
          <w:color w:val="0000FF"/>
        </w:rPr>
        <w:fldChar w:fldCharType="begin"/>
      </w:r>
      <w:r>
        <w:rPr>
          <w:color w:val="0000FF"/>
        </w:rPr>
        <w:instrText xml:space="preserve"> REF _Numd19e205483 \h </w:instrText>
      </w:r>
      <w:r>
        <w:rPr>
          <w:color w:val="0000FF"/>
        </w:rPr>
      </w:r>
      <w:r>
        <w:fldChar w:fldCharType="separate"/>
      </w:r>
      <w:r>
        <w:rPr>
          <w:color w:val="0000FF"/>
          <w:u w:val="single"/>
        </w:rPr>
        <w:t>PGI 237.102-79 Private sector notification requirements in support of in-sourcing actions.</w:t>
      </w:r>
      <w:r>
        <w:rPr>
          <w:color w:val="0000FF"/>
        </w:rPr>
        <w:fldChar w:fldCharType="end"/>
      </w:r>
    </w:p>
    <w:p w14:paraId="0C31015E" w14:textId="77777777" w:rsidR="00DB1CE5" w:rsidRDefault="00DB1CE5" w:rsidP="00DB1CE5">
      <w:pPr>
        <w:pStyle w:val="ListBullet2"/>
        <w:numPr>
          <w:ilvl w:val="1"/>
          <w:numId w:val="1312"/>
        </w:numPr>
      </w:pPr>
      <w:r>
        <w:rPr>
          <w:color w:val="0000FF"/>
        </w:rPr>
        <w:fldChar w:fldCharType="begin"/>
      </w:r>
      <w:r>
        <w:rPr>
          <w:color w:val="0000FF"/>
        </w:rPr>
        <w:instrText xml:space="preserve"> REF _Numd19e205507 \h </w:instrText>
      </w:r>
      <w:r>
        <w:rPr>
          <w:color w:val="0000FF"/>
        </w:rPr>
      </w:r>
      <w:r>
        <w:fldChar w:fldCharType="separate"/>
      </w:r>
      <w:r>
        <w:rPr>
          <w:color w:val="0000FF"/>
          <w:u w:val="single"/>
        </w:rPr>
        <w:t>PGI 237.171 Training for contractor personnel interacting with detainees.</w:t>
      </w:r>
      <w:r>
        <w:rPr>
          <w:color w:val="0000FF"/>
        </w:rPr>
        <w:fldChar w:fldCharType="end"/>
      </w:r>
    </w:p>
    <w:p w14:paraId="4F0E28F2" w14:textId="77777777" w:rsidR="00DB1CE5" w:rsidRDefault="00DB1CE5" w:rsidP="00DB1CE5">
      <w:pPr>
        <w:pStyle w:val="ListBullet3"/>
        <w:numPr>
          <w:ilvl w:val="2"/>
          <w:numId w:val="1314"/>
        </w:numPr>
      </w:pPr>
      <w:r>
        <w:rPr>
          <w:color w:val="0000FF"/>
        </w:rPr>
        <w:fldChar w:fldCharType="begin"/>
      </w:r>
      <w:r>
        <w:rPr>
          <w:color w:val="0000FF"/>
        </w:rPr>
        <w:instrText xml:space="preserve"> REF _Numd19e205520 \h </w:instrText>
      </w:r>
      <w:r>
        <w:rPr>
          <w:color w:val="0000FF"/>
        </w:rPr>
      </w:r>
      <w:r>
        <w:fldChar w:fldCharType="separate"/>
      </w:r>
      <w:r>
        <w:rPr>
          <w:color w:val="0000FF"/>
          <w:u w:val="single"/>
        </w:rPr>
        <w:t>PGI 237.171-3 Policy.</w:t>
      </w:r>
      <w:r>
        <w:rPr>
          <w:color w:val="0000FF"/>
        </w:rPr>
        <w:fldChar w:fldCharType="end"/>
      </w:r>
    </w:p>
    <w:p w14:paraId="6D45B5C9" w14:textId="77777777" w:rsidR="00DB1CE5" w:rsidRDefault="00DB1CE5" w:rsidP="00DB1CE5">
      <w:pPr>
        <w:pStyle w:val="ListBullet2"/>
        <w:numPr>
          <w:ilvl w:val="1"/>
          <w:numId w:val="1312"/>
        </w:numPr>
      </w:pPr>
      <w:r>
        <w:rPr>
          <w:color w:val="0000FF"/>
        </w:rPr>
        <w:fldChar w:fldCharType="begin"/>
      </w:r>
      <w:r>
        <w:rPr>
          <w:color w:val="0000FF"/>
        </w:rPr>
        <w:instrText xml:space="preserve"> REF _Numd19e205626 \h </w:instrText>
      </w:r>
      <w:r>
        <w:rPr>
          <w:color w:val="0000FF"/>
        </w:rPr>
      </w:r>
      <w:r>
        <w:fldChar w:fldCharType="separate"/>
      </w:r>
      <w:r>
        <w:rPr>
          <w:color w:val="0000FF"/>
          <w:u w:val="single"/>
        </w:rPr>
        <w:t>PGI 237.172 Service contracts surveillance.</w:t>
      </w:r>
      <w:r>
        <w:rPr>
          <w:color w:val="0000FF"/>
        </w:rPr>
        <w:fldChar w:fldCharType="end"/>
      </w:r>
    </w:p>
    <w:p w14:paraId="265BD31C" w14:textId="77777777" w:rsidR="00DB1CE5" w:rsidRDefault="00DB1CE5" w:rsidP="00DB1CE5">
      <w:pPr>
        <w:pStyle w:val="ListBullet"/>
        <w:numPr>
          <w:ilvl w:val="0"/>
          <w:numId w:val="1311"/>
        </w:numPr>
      </w:pPr>
      <w:r>
        <w:rPr>
          <w:color w:val="0000FF"/>
        </w:rPr>
        <w:fldChar w:fldCharType="begin"/>
      </w:r>
      <w:r>
        <w:rPr>
          <w:color w:val="0000FF"/>
        </w:rPr>
        <w:instrText xml:space="preserve"> REF _Numd19e205650 \h </w:instrText>
      </w:r>
      <w:r>
        <w:rPr>
          <w:color w:val="0000FF"/>
        </w:rPr>
      </w:r>
      <w:r>
        <w:fldChar w:fldCharType="separate"/>
      </w:r>
      <w:r>
        <w:rPr>
          <w:color w:val="0000FF"/>
          <w:u w:val="single"/>
        </w:rPr>
        <w:t>PGI 237.2 -ADVISORYAND ASSISTANCE SERVICES</w:t>
      </w:r>
      <w:r>
        <w:rPr>
          <w:color w:val="0000FF"/>
        </w:rPr>
        <w:fldChar w:fldCharType="end"/>
      </w:r>
    </w:p>
    <w:p w14:paraId="2BBEB303" w14:textId="77777777" w:rsidR="00DB1CE5" w:rsidRDefault="00DB1CE5" w:rsidP="00DB1CE5">
      <w:pPr>
        <w:pStyle w:val="ListBullet2"/>
        <w:numPr>
          <w:ilvl w:val="1"/>
          <w:numId w:val="1315"/>
        </w:numPr>
      </w:pPr>
      <w:r>
        <w:rPr>
          <w:color w:val="0000FF"/>
        </w:rPr>
        <w:fldChar w:fldCharType="begin"/>
      </w:r>
      <w:r>
        <w:rPr>
          <w:color w:val="0000FF"/>
        </w:rPr>
        <w:instrText xml:space="preserve"> REF _Numd19e205663 \h </w:instrText>
      </w:r>
      <w:r>
        <w:rPr>
          <w:color w:val="0000FF"/>
        </w:rPr>
      </w:r>
      <w:r>
        <w:fldChar w:fldCharType="separate"/>
      </w:r>
      <w:r>
        <w:rPr>
          <w:color w:val="0000FF"/>
          <w:u w:val="single"/>
        </w:rPr>
        <w:t>PGI 237.270 Acquisition of audit services.</w:t>
      </w:r>
      <w:r>
        <w:rPr>
          <w:color w:val="0000FF"/>
        </w:rPr>
        <w:fldChar w:fldCharType="end"/>
      </w:r>
    </w:p>
    <w:p w14:paraId="4DE64BC3" w14:textId="77777777" w:rsidR="00DB1CE5" w:rsidRDefault="00DB1CE5" w:rsidP="00DB1CE5">
      <w:pPr>
        <w:pStyle w:val="ListBullet"/>
        <w:numPr>
          <w:ilvl w:val="0"/>
          <w:numId w:val="1311"/>
        </w:numPr>
      </w:pPr>
      <w:r>
        <w:rPr>
          <w:color w:val="0000FF"/>
        </w:rPr>
        <w:fldChar w:fldCharType="begin"/>
      </w:r>
      <w:r>
        <w:rPr>
          <w:color w:val="0000FF"/>
        </w:rPr>
        <w:instrText xml:space="preserve"> REF _Numd19e205688 \h </w:instrText>
      </w:r>
      <w:r>
        <w:rPr>
          <w:color w:val="0000FF"/>
        </w:rPr>
      </w:r>
      <w:r>
        <w:fldChar w:fldCharType="separate"/>
      </w:r>
      <w:r>
        <w:rPr>
          <w:color w:val="0000FF"/>
          <w:u w:val="single"/>
        </w:rPr>
        <w:t>PGI 237.5 -MANAGEMENTOVERSIGHT OF SERVICE CONTRACTS</w:t>
      </w:r>
      <w:r>
        <w:rPr>
          <w:color w:val="0000FF"/>
        </w:rPr>
        <w:fldChar w:fldCharType="end"/>
      </w:r>
    </w:p>
    <w:p w14:paraId="16F5513B" w14:textId="77777777" w:rsidR="00DB1CE5" w:rsidRDefault="00DB1CE5" w:rsidP="00DB1CE5">
      <w:pPr>
        <w:pStyle w:val="ListBullet2"/>
        <w:numPr>
          <w:ilvl w:val="1"/>
          <w:numId w:val="1316"/>
        </w:numPr>
      </w:pPr>
      <w:r>
        <w:rPr>
          <w:color w:val="0000FF"/>
        </w:rPr>
        <w:fldChar w:fldCharType="begin"/>
      </w:r>
      <w:r>
        <w:rPr>
          <w:color w:val="0000FF"/>
        </w:rPr>
        <w:instrText xml:space="preserve"> REF _Numd19e205701 \h </w:instrText>
      </w:r>
      <w:r>
        <w:rPr>
          <w:color w:val="0000FF"/>
        </w:rPr>
      </w:r>
      <w:r>
        <w:fldChar w:fldCharType="separate"/>
      </w:r>
      <w:r>
        <w:rPr>
          <w:color w:val="0000FF"/>
          <w:u w:val="single"/>
        </w:rPr>
        <w:t>PGI 237.503 Agency-head responsibilities.</w:t>
      </w:r>
      <w:r>
        <w:rPr>
          <w:color w:val="0000FF"/>
        </w:rPr>
        <w:fldChar w:fldCharType="end"/>
      </w:r>
    </w:p>
    <w:p w14:paraId="5C3A12A8" w14:textId="77777777" w:rsidR="00DB1CE5" w:rsidRDefault="00DB1CE5" w:rsidP="00DB1CE5">
      <w:pPr>
        <w:pStyle w:val="ListBullet"/>
        <w:numPr>
          <w:ilvl w:val="0"/>
          <w:numId w:val="1311"/>
        </w:numPr>
      </w:pPr>
      <w:r>
        <w:rPr>
          <w:color w:val="0000FF"/>
        </w:rPr>
        <w:fldChar w:fldCharType="begin"/>
      </w:r>
      <w:r>
        <w:rPr>
          <w:color w:val="0000FF"/>
        </w:rPr>
        <w:instrText xml:space="preserve"> REF _Numd19e205865 \h </w:instrText>
      </w:r>
      <w:r>
        <w:rPr>
          <w:color w:val="0000FF"/>
        </w:rPr>
      </w:r>
      <w:r>
        <w:fldChar w:fldCharType="separate"/>
      </w:r>
      <w:r>
        <w:rPr>
          <w:color w:val="0000FF"/>
          <w:u w:val="single"/>
        </w:rPr>
        <w:t>PGI 237.70 -MORTUARYSERVICES</w:t>
      </w:r>
      <w:r>
        <w:rPr>
          <w:color w:val="0000FF"/>
        </w:rPr>
        <w:fldChar w:fldCharType="end"/>
      </w:r>
    </w:p>
    <w:p w14:paraId="3AEAA926" w14:textId="77777777" w:rsidR="00DB1CE5" w:rsidRDefault="00DB1CE5" w:rsidP="00DB1CE5">
      <w:pPr>
        <w:pStyle w:val="ListBullet2"/>
        <w:numPr>
          <w:ilvl w:val="1"/>
          <w:numId w:val="1317"/>
        </w:numPr>
      </w:pPr>
      <w:r>
        <w:rPr>
          <w:color w:val="0000FF"/>
        </w:rPr>
        <w:fldChar w:fldCharType="begin"/>
      </w:r>
      <w:r>
        <w:rPr>
          <w:color w:val="0000FF"/>
        </w:rPr>
        <w:instrText xml:space="preserve"> REF _Numd19e205878 \h </w:instrText>
      </w:r>
      <w:r>
        <w:rPr>
          <w:color w:val="0000FF"/>
        </w:rPr>
      </w:r>
      <w:r>
        <w:fldChar w:fldCharType="separate"/>
      </w:r>
      <w:r>
        <w:rPr>
          <w:color w:val="0000FF"/>
          <w:u w:val="single"/>
        </w:rPr>
        <w:t>PGI 237.7002 AREA OF PERFORMANCE AND DISTRIBUTION OF CONTRACTS.</w:t>
      </w:r>
      <w:r>
        <w:rPr>
          <w:color w:val="0000FF"/>
        </w:rPr>
        <w:fldChar w:fldCharType="end"/>
      </w:r>
    </w:p>
    <w:p w14:paraId="5767E2C8" w14:textId="77777777" w:rsidR="00DB1CE5" w:rsidRDefault="00DB1CE5" w:rsidP="00DB1CE5">
      <w:pPr>
        <w:pStyle w:val="Heading4"/>
      </w:pPr>
      <w:bookmarkStart w:id="1638" w:name="_Refd19e205206"/>
      <w:bookmarkStart w:id="1639" w:name="_Tocd19e205206"/>
      <w:bookmarkStart w:id="1640" w:name="_Numd19e205206"/>
      <w:r>
        <w:t>PGI 237.1 -SERVICE CONTRACTS-GENERAL</w:t>
      </w:r>
      <w:bookmarkEnd w:id="1638"/>
      <w:bookmarkEnd w:id="1639"/>
      <w:bookmarkEnd w:id="1640"/>
    </w:p>
    <w:p w14:paraId="4773F38A" w14:textId="77777777" w:rsidR="00DB1CE5" w:rsidRDefault="00DB1CE5" w:rsidP="00DB1CE5">
      <w:pPr>
        <w:pStyle w:val="Heading5"/>
      </w:pPr>
      <w:bookmarkStart w:id="1641" w:name="_Refd19e205219"/>
      <w:bookmarkStart w:id="1642" w:name="_Tocd19e205219"/>
      <w:bookmarkStart w:id="1643" w:name="_Numd19e205219"/>
      <w:r>
        <w:t>PGI 237.102 Policy.</w:t>
      </w:r>
      <w:bookmarkEnd w:id="1641"/>
      <w:bookmarkEnd w:id="1642"/>
      <w:bookmarkEnd w:id="1643"/>
    </w:p>
    <w:p w14:paraId="4652C9A7" w14:textId="77777777" w:rsidR="00DB1CE5" w:rsidRDefault="00DB1CE5" w:rsidP="00DB1CE5">
      <w:pPr>
        <w:pStyle w:val="Heading6"/>
      </w:pPr>
      <w:bookmarkStart w:id="1644" w:name="_Refd19e205232"/>
      <w:bookmarkStart w:id="1645" w:name="_Tocd19e205232"/>
      <w:bookmarkStart w:id="1646" w:name="_Numd19e205232"/>
      <w:r>
        <w:t>PGI 237.102-70 Prohibition on contracting for firefighting or security-guard functions.</w:t>
      </w:r>
      <w:bookmarkEnd w:id="1644"/>
      <w:bookmarkEnd w:id="1645"/>
      <w:bookmarkEnd w:id="1646"/>
    </w:p>
    <w:p w14:paraId="710EE14F" w14:textId="77777777" w:rsidR="00DB1CE5" w:rsidRDefault="00DB1CE5" w:rsidP="00DB1CE5">
      <w:pPr>
        <w:pStyle w:val="BodyText"/>
        <w:ind w:left="720"/>
      </w:pPr>
      <w:r>
        <w:t xml:space="preserve">(c)(i) To ensure that the personnel limitations in DFARS </w:t>
      </w:r>
      <w:r>
        <w:rPr>
          <w:color w:val="0000FF"/>
        </w:rPr>
        <w:fldChar w:fldCharType="begin"/>
      </w:r>
      <w:r>
        <w:rPr>
          <w:color w:val="0000FF"/>
        </w:rPr>
        <w:instrText xml:space="preserve"> REF _Numd19e94361 \h </w:instrText>
      </w:r>
      <w:r>
        <w:rPr>
          <w:color w:val="0000FF"/>
        </w:rPr>
      </w:r>
      <w:r>
        <w:fldChar w:fldCharType="separate"/>
      </w:r>
      <w:r>
        <w:rPr>
          <w:color w:val="0000FF"/>
          <w:u w:val="single"/>
        </w:rPr>
        <w:t>237.102-70</w:t>
      </w:r>
      <w:r>
        <w:rPr>
          <w:color w:val="0000FF"/>
        </w:rPr>
        <w:fldChar w:fldCharType="end"/>
      </w:r>
      <w:r>
        <w:t>(c)(1)(iv) are not exceeded, there is an office of primary responsibility (OPR) within each department or agency that is responsible for managing the total number of security-guard personnel on contract for the department or agency.</w:t>
      </w:r>
    </w:p>
    <w:p w14:paraId="62E68524" w14:textId="77777777" w:rsidR="00DB1CE5" w:rsidRDefault="00DB1CE5" w:rsidP="00DB1CE5">
      <w:pPr>
        <w:pStyle w:val="BodyText"/>
        <w:ind w:left="2160"/>
      </w:pPr>
      <w:r>
        <w:t>(ii) Before finalizing a contract action that affects the number of security-guard personnel on contract, the contracting officer shall request, from the requiring activity, evidence of the OPR’s approval for the contract action. This requirement also applies to renewal or exercise of options for the same number of security-guard personnel, to ensure compliance with the statutory limitations/reductions specified for each fiscal year.</w:t>
      </w:r>
    </w:p>
    <w:p w14:paraId="408E9038" w14:textId="77777777" w:rsidR="00DB1CE5" w:rsidRDefault="00DB1CE5" w:rsidP="00DB1CE5">
      <w:pPr>
        <w:pStyle w:val="BodyText"/>
        <w:ind w:left="2160"/>
      </w:pPr>
      <w:r>
        <w:t>(iii) If the evidence of approval is not provided by the requiring activity, the contracting officer shall directly contact the applicable OPR for approval before finalizing the contract action. OPRs are as follows:</w:t>
      </w:r>
    </w:p>
    <w:p w14:paraId="383F7B87" w14:textId="77777777" w:rsidR="00DB1CE5" w:rsidRDefault="00DB1CE5" w:rsidP="00DB1CE5">
      <w:pPr>
        <w:pStyle w:val="BodyText"/>
        <w:ind w:left="2880"/>
      </w:pPr>
      <w:r>
        <w:t>(A) U.S. Army:</w:t>
      </w:r>
    </w:p>
    <w:p w14:paraId="7672B2F2" w14:textId="77777777" w:rsidR="00DB1CE5" w:rsidRDefault="00DB1CE5" w:rsidP="00DB1CE5">
      <w:pPr>
        <w:pStyle w:val="BodyText"/>
      </w:pPr>
      <w:r>
        <w:t>HQ Department of the Army</w:t>
      </w:r>
    </w:p>
    <w:p w14:paraId="2947E401" w14:textId="77777777" w:rsidR="00DB1CE5" w:rsidRDefault="00DB1CE5" w:rsidP="00DB1CE5">
      <w:pPr>
        <w:pStyle w:val="BodyText"/>
      </w:pPr>
      <w:r>
        <w:t>Office of the Provost Marshal General</w:t>
      </w:r>
    </w:p>
    <w:p w14:paraId="4602B807" w14:textId="77777777" w:rsidR="00DB1CE5" w:rsidRDefault="00DB1CE5" w:rsidP="00DB1CE5">
      <w:pPr>
        <w:pStyle w:val="BodyText"/>
      </w:pPr>
      <w:r>
        <w:t>2800 Army Pentagon</w:t>
      </w:r>
    </w:p>
    <w:p w14:paraId="715AD130" w14:textId="77777777" w:rsidR="00DB1CE5" w:rsidRDefault="00DB1CE5" w:rsidP="00DB1CE5">
      <w:pPr>
        <w:pStyle w:val="BodyText"/>
      </w:pPr>
      <w:r>
        <w:t>Washington, DC 20310</w:t>
      </w:r>
    </w:p>
    <w:p w14:paraId="441806D0" w14:textId="77777777" w:rsidR="00DB1CE5" w:rsidRDefault="00DB1CE5" w:rsidP="00DB1CE5">
      <w:pPr>
        <w:pStyle w:val="BodyText"/>
      </w:pPr>
      <w:r>
        <w:t>Phone: 703-695-4210 or 703-614-2597.</w:t>
      </w:r>
    </w:p>
    <w:p w14:paraId="68CA3473" w14:textId="77777777" w:rsidR="00DB1CE5" w:rsidRDefault="00DB1CE5" w:rsidP="00DB1CE5">
      <w:pPr>
        <w:pStyle w:val="BodyText"/>
        <w:ind w:left="2880"/>
      </w:pPr>
      <w:r>
        <w:t>(B) U.S. Navy:</w:t>
      </w:r>
    </w:p>
    <w:p w14:paraId="304B0648" w14:textId="77777777" w:rsidR="00DB1CE5" w:rsidRDefault="00DB1CE5" w:rsidP="00DB1CE5">
      <w:pPr>
        <w:pStyle w:val="BodyText"/>
      </w:pPr>
      <w:r>
        <w:t>Commander, Navy Installations</w:t>
      </w:r>
    </w:p>
    <w:p w14:paraId="493CBE37" w14:textId="77777777" w:rsidR="00DB1CE5" w:rsidRDefault="00DB1CE5" w:rsidP="00DB1CE5">
      <w:pPr>
        <w:pStyle w:val="BodyText"/>
      </w:pPr>
      <w:r>
        <w:t>Command (CNIC) N3</w:t>
      </w:r>
    </w:p>
    <w:p w14:paraId="3A5A1774" w14:textId="77777777" w:rsidR="00DB1CE5" w:rsidRDefault="00DB1CE5" w:rsidP="00DB1CE5">
      <w:pPr>
        <w:pStyle w:val="BodyText"/>
      </w:pPr>
      <w:r>
        <w:t>2715 Mitscher Road, Suite 300</w:t>
      </w:r>
    </w:p>
    <w:p w14:paraId="2D427DF4" w14:textId="77777777" w:rsidR="00DB1CE5" w:rsidRDefault="00DB1CE5" w:rsidP="00DB1CE5">
      <w:pPr>
        <w:pStyle w:val="BodyText"/>
      </w:pPr>
      <w:r>
        <w:t>Anacostia Annex</w:t>
      </w:r>
    </w:p>
    <w:p w14:paraId="6AE6D80C" w14:textId="77777777" w:rsidR="00DB1CE5" w:rsidRDefault="00DB1CE5" w:rsidP="00DB1CE5">
      <w:pPr>
        <w:pStyle w:val="BodyText"/>
      </w:pPr>
      <w:r>
        <w:t>Washington, DC 20373</w:t>
      </w:r>
    </w:p>
    <w:p w14:paraId="34FB3F78" w14:textId="77777777" w:rsidR="00DB1CE5" w:rsidRDefault="00DB1CE5" w:rsidP="00DB1CE5">
      <w:pPr>
        <w:pStyle w:val="BodyText"/>
      </w:pPr>
      <w:r>
        <w:t>Phone: 202-409-4053.</w:t>
      </w:r>
    </w:p>
    <w:p w14:paraId="25BEA2DB" w14:textId="77777777" w:rsidR="00DB1CE5" w:rsidRDefault="00DB1CE5" w:rsidP="00DB1CE5">
      <w:pPr>
        <w:pStyle w:val="BodyText"/>
        <w:ind w:left="2880"/>
      </w:pPr>
      <w:r>
        <w:t>(C) U.S. Marine Corps:</w:t>
      </w:r>
    </w:p>
    <w:p w14:paraId="1D7A713F" w14:textId="77777777" w:rsidR="00DB1CE5" w:rsidRDefault="00DB1CE5" w:rsidP="00DB1CE5">
      <w:pPr>
        <w:pStyle w:val="BodyText"/>
      </w:pPr>
      <w:r>
        <w:t>HQ U.S. Marine Corps</w:t>
      </w:r>
    </w:p>
    <w:p w14:paraId="7D572E83" w14:textId="77777777" w:rsidR="00DB1CE5" w:rsidRDefault="00DB1CE5" w:rsidP="00DB1CE5">
      <w:pPr>
        <w:pStyle w:val="BodyText"/>
      </w:pPr>
      <w:r>
        <w:t>Assistant Deputy Commandant, Plans, Policy, &amp;</w:t>
      </w:r>
    </w:p>
    <w:p w14:paraId="14A05360" w14:textId="77777777" w:rsidR="00DB1CE5" w:rsidRDefault="00DB1CE5" w:rsidP="00DB1CE5">
      <w:pPr>
        <w:pStyle w:val="BodyText"/>
      </w:pPr>
      <w:r>
        <w:t>Operations (Security)</w:t>
      </w:r>
    </w:p>
    <w:p w14:paraId="65AB400C" w14:textId="77777777" w:rsidR="00DB1CE5" w:rsidRDefault="00DB1CE5" w:rsidP="00DB1CE5">
      <w:pPr>
        <w:pStyle w:val="BodyText"/>
      </w:pPr>
      <w:r>
        <w:t>3000 Marine Corps Pentagon</w:t>
      </w:r>
    </w:p>
    <w:p w14:paraId="75C4F2B5" w14:textId="77777777" w:rsidR="00DB1CE5" w:rsidRDefault="00DB1CE5" w:rsidP="00DB1CE5">
      <w:pPr>
        <w:pStyle w:val="BodyText"/>
      </w:pPr>
      <w:r>
        <w:t>Washington, DC 20350</w:t>
      </w:r>
    </w:p>
    <w:p w14:paraId="1FA00E9B" w14:textId="77777777" w:rsidR="00DB1CE5" w:rsidRDefault="00DB1CE5" w:rsidP="00DB1CE5">
      <w:pPr>
        <w:pStyle w:val="BodyText"/>
      </w:pPr>
      <w:r>
        <w:t>Phone: 571-201-3633.</w:t>
      </w:r>
    </w:p>
    <w:p w14:paraId="5A5D05BB" w14:textId="77777777" w:rsidR="00DB1CE5" w:rsidRDefault="00DB1CE5" w:rsidP="00DB1CE5">
      <w:pPr>
        <w:pStyle w:val="BodyText"/>
        <w:ind w:left="2880"/>
      </w:pPr>
      <w:r>
        <w:t>(D) U.S. Air Force:</w:t>
      </w:r>
    </w:p>
    <w:p w14:paraId="3DB1C454" w14:textId="77777777" w:rsidR="00DB1CE5" w:rsidRDefault="00DB1CE5" w:rsidP="00DB1CE5">
      <w:pPr>
        <w:pStyle w:val="BodyText"/>
      </w:pPr>
      <w:r>
        <w:t>HQ Air Force</w:t>
      </w:r>
    </w:p>
    <w:p w14:paraId="67C5ABD8" w14:textId="77777777" w:rsidR="00DB1CE5" w:rsidRDefault="00DB1CE5" w:rsidP="00DB1CE5">
      <w:pPr>
        <w:pStyle w:val="BodyText"/>
      </w:pPr>
      <w:r>
        <w:t>Directorate of Security Forces</w:t>
      </w:r>
    </w:p>
    <w:p w14:paraId="255E7BCD" w14:textId="77777777" w:rsidR="00DB1CE5" w:rsidRDefault="00DB1CE5" w:rsidP="00DB1CE5">
      <w:pPr>
        <w:pStyle w:val="BodyText"/>
      </w:pPr>
      <w:r>
        <w:t>Programs &amp; Resources Division (A7SX)</w:t>
      </w:r>
    </w:p>
    <w:p w14:paraId="34C02464" w14:textId="77777777" w:rsidR="00DB1CE5" w:rsidRDefault="00DB1CE5" w:rsidP="00DB1CE5">
      <w:pPr>
        <w:pStyle w:val="BodyText"/>
      </w:pPr>
      <w:r>
        <w:t>1340 AF Pentagon</w:t>
      </w:r>
    </w:p>
    <w:p w14:paraId="4A40DDA7" w14:textId="77777777" w:rsidR="00DB1CE5" w:rsidRDefault="00DB1CE5" w:rsidP="00DB1CE5">
      <w:pPr>
        <w:pStyle w:val="BodyText"/>
      </w:pPr>
      <w:r>
        <w:t>Washington, DC 20330</w:t>
      </w:r>
    </w:p>
    <w:p w14:paraId="35843AE4" w14:textId="77777777" w:rsidR="00DB1CE5" w:rsidRDefault="00DB1CE5" w:rsidP="00DB1CE5">
      <w:pPr>
        <w:pStyle w:val="BodyText"/>
      </w:pPr>
      <w:r>
        <w:t>Phone: 703-588-0027 or 703-588-0012.</w:t>
      </w:r>
    </w:p>
    <w:p w14:paraId="2CD413E5" w14:textId="77777777" w:rsidR="00DB1CE5" w:rsidRDefault="00DB1CE5" w:rsidP="00DB1CE5">
      <w:pPr>
        <w:pStyle w:val="BodyText"/>
        <w:ind w:left="2880"/>
      </w:pPr>
      <w:r>
        <w:t>(E) Pentagon Force Protection Agency:</w:t>
      </w:r>
    </w:p>
    <w:p w14:paraId="5F0C1494" w14:textId="77777777" w:rsidR="00DB1CE5" w:rsidRDefault="00DB1CE5" w:rsidP="00DB1CE5">
      <w:pPr>
        <w:pStyle w:val="BodyText"/>
      </w:pPr>
      <w:r>
        <w:t>Pentagon Force Protection Agency</w:t>
      </w:r>
    </w:p>
    <w:p w14:paraId="6D7E4A2E" w14:textId="77777777" w:rsidR="00DB1CE5" w:rsidRDefault="00DB1CE5" w:rsidP="00DB1CE5">
      <w:pPr>
        <w:pStyle w:val="BodyText"/>
      </w:pPr>
      <w:r>
        <w:t>9000 Defense Pentagon</w:t>
      </w:r>
    </w:p>
    <w:p w14:paraId="20F0AD71" w14:textId="77777777" w:rsidR="00DB1CE5" w:rsidRDefault="00DB1CE5" w:rsidP="00DB1CE5">
      <w:pPr>
        <w:pStyle w:val="BodyText"/>
      </w:pPr>
      <w:r>
        <w:t>Washington, DC 20301</w:t>
      </w:r>
    </w:p>
    <w:p w14:paraId="4C3A7CBA" w14:textId="77777777" w:rsidR="00DB1CE5" w:rsidRDefault="00DB1CE5" w:rsidP="00DB1CE5">
      <w:pPr>
        <w:pStyle w:val="BodyText"/>
      </w:pPr>
      <w:r>
        <w:t>Phone: 703-693-3685.</w:t>
      </w:r>
    </w:p>
    <w:p w14:paraId="7ACFB9A4" w14:textId="77777777" w:rsidR="00DB1CE5" w:rsidRDefault="00DB1CE5" w:rsidP="00DB1CE5">
      <w:pPr>
        <w:pStyle w:val="Heading6"/>
      </w:pPr>
      <w:bookmarkStart w:id="1647" w:name="_Refd19e205326"/>
      <w:bookmarkStart w:id="1648" w:name="_Tocd19e205326"/>
      <w:bookmarkStart w:id="1649" w:name="_Numd19e205326"/>
      <w:r>
        <w:t>PGI 237.102-71 Limitation on service contracts for military flight simulators.</w:t>
      </w:r>
      <w:bookmarkEnd w:id="1647"/>
      <w:bookmarkEnd w:id="1648"/>
      <w:bookmarkEnd w:id="1649"/>
    </w:p>
    <w:p w14:paraId="0E11D320" w14:textId="77777777" w:rsidR="00DB1CE5" w:rsidRDefault="00DB1CE5" w:rsidP="00DB1CE5">
      <w:pPr>
        <w:pStyle w:val="BodyText"/>
        <w:ind w:left="1440"/>
      </w:pPr>
      <w:r>
        <w:t xml:space="preserve">(1) To process a request for waiver, the contracting officer shall submit the request and appropriate documentation relating to the requirements of DFARS </w:t>
      </w:r>
      <w:r>
        <w:rPr>
          <w:color w:val="0000FF"/>
        </w:rPr>
        <w:fldChar w:fldCharType="begin"/>
      </w:r>
      <w:r>
        <w:rPr>
          <w:color w:val="0000FF"/>
        </w:rPr>
        <w:instrText xml:space="preserve"> REF _Numd19e94432 \h </w:instrText>
      </w:r>
      <w:r>
        <w:rPr>
          <w:color w:val="0000FF"/>
        </w:rPr>
      </w:r>
      <w:r>
        <w:fldChar w:fldCharType="separate"/>
      </w:r>
      <w:r>
        <w:rPr>
          <w:color w:val="0000FF"/>
          <w:u w:val="single"/>
        </w:rPr>
        <w:t>237.102-71</w:t>
      </w:r>
      <w:r>
        <w:rPr>
          <w:color w:val="0000FF"/>
        </w:rPr>
        <w:fldChar w:fldCharType="end"/>
      </w:r>
      <w:r>
        <w:t>(b) to the Office of the Principal Director, Defense Pricing, Contracting, and Acquisition Policy (Contract Policy) (DPCAP/CP) via email at osd.pentagon.ousd-a-s.mbx.asda-dp-c-contractpolicy@mail.mil.</w:t>
      </w:r>
    </w:p>
    <w:p w14:paraId="5CDD208E" w14:textId="77777777" w:rsidR="00DB1CE5" w:rsidRDefault="00DB1CE5" w:rsidP="00DB1CE5">
      <w:pPr>
        <w:pStyle w:val="BodyText"/>
        <w:ind w:left="1440"/>
      </w:pPr>
      <w:r>
        <w:t>(2) The DPCAP/CP action officer, will process the request through the Office of the Secretary of Defense and will forward the appropriate documentation to the congressional defense committees. The contracting officer shall not award a contract until notified by the DPCAP/CPIC action officer that the waiver has been approved, the appropriate documentation has been transmitted to the congressional defense committees, and the required 30 days have passed.</w:t>
      </w:r>
    </w:p>
    <w:p w14:paraId="2A36CEB0" w14:textId="77777777" w:rsidR="00DB1CE5" w:rsidRDefault="00DB1CE5" w:rsidP="00DB1CE5">
      <w:pPr>
        <w:pStyle w:val="Heading6"/>
      </w:pPr>
      <w:bookmarkStart w:id="1650" w:name="_Refd19e205350"/>
      <w:bookmarkStart w:id="1651" w:name="_Tocd19e205350"/>
      <w:bookmarkStart w:id="1652" w:name="_Numd19e205350"/>
      <w:r>
        <w:t>PGI 237.102-73 Prohibition on contracts for services of senior mentors.</w:t>
      </w:r>
      <w:bookmarkEnd w:id="1650"/>
      <w:bookmarkEnd w:id="1651"/>
      <w:bookmarkEnd w:id="1652"/>
    </w:p>
    <w:p w14:paraId="13A40D62" w14:textId="77777777" w:rsidR="00DB1CE5" w:rsidRDefault="00DB1CE5" w:rsidP="00DB1CE5">
      <w:pPr>
        <w:pStyle w:val="BodyText"/>
      </w:pPr>
      <w:r>
        <w:t>DoD policies on senior mentors are set forth in (1) Secretary of Defense memorandum, subject: Policy on Senior Mentors (April 1, 2010) (</w:t>
      </w:r>
      <w:r>
        <w:rPr>
          <w:i/>
        </w:rPr>
        <w:t xml:space="preserve">see </w:t>
      </w:r>
      <w:r>
        <w:t xml:space="preserve"> </w:t>
      </w:r>
      <w:hyperlink r:id="rId137">
        <w:r>
          <w:rPr>
            <w:rStyle w:val="Hyperlink"/>
          </w:rPr>
          <w:t>here</w:t>
        </w:r>
      </w:hyperlink>
      <w:r>
        <w:t>) and (2) Deputy Secretary of Defense memorandum, subject: Implementation Guidance on Senior Mentors Policy (July 8, 2010) (</w:t>
      </w:r>
      <w:r>
        <w:rPr>
          <w:i/>
        </w:rPr>
        <w:t>see</w:t>
      </w:r>
      <w:r>
        <w:t xml:space="preserve"> </w:t>
      </w:r>
      <w:hyperlink r:id="rId138">
        <w:r>
          <w:rPr>
            <w:rStyle w:val="Hyperlink"/>
          </w:rPr>
          <w:t>here</w:t>
        </w:r>
      </w:hyperlink>
      <w:r>
        <w:t>).</w:t>
      </w:r>
    </w:p>
    <w:p w14:paraId="17A21B1B" w14:textId="77777777" w:rsidR="00DB1CE5" w:rsidRDefault="00DB1CE5" w:rsidP="00DB1CE5">
      <w:pPr>
        <w:pStyle w:val="Heading6"/>
      </w:pPr>
      <w:bookmarkStart w:id="1653" w:name="_Refd19e205383"/>
      <w:bookmarkStart w:id="1654" w:name="_Tocd19e205383"/>
      <w:bookmarkStart w:id="1655" w:name="_Numd19e205383"/>
      <w:r>
        <w:t>PGI 237.102-74 Taxonomy for the acquisition of services and supplies &amp; equipment.</w:t>
      </w:r>
      <w:bookmarkEnd w:id="1653"/>
      <w:bookmarkEnd w:id="1654"/>
      <w:bookmarkEnd w:id="1655"/>
    </w:p>
    <w:p w14:paraId="40F69E9E" w14:textId="77777777" w:rsidR="00DB1CE5" w:rsidRDefault="00DB1CE5" w:rsidP="00DB1CE5">
      <w:pPr>
        <w:pStyle w:val="BodyText"/>
      </w:pPr>
      <w:r>
        <w:t xml:space="preserve">Click </w:t>
      </w:r>
      <w:hyperlink r:id="rId139">
        <w:r>
          <w:rPr>
            <w:rStyle w:val="Hyperlink"/>
          </w:rPr>
          <w:t>here</w:t>
        </w:r>
      </w:hyperlink>
      <w:r>
        <w:t xml:space="preserve"> for OUSD(A&amp;S) DPAP memorandum, “Taxonomy for the Acquisition of Services and Supplies &amp; Equipment,” dated August 27, 2012. An Excel version of “Acquisition of Services and Supplies &amp; Equipment Taxonomy” is available </w:t>
      </w:r>
      <w:hyperlink r:id="rId140">
        <w:r>
          <w:rPr>
            <w:rStyle w:val="Hyperlink"/>
          </w:rPr>
          <w:t>here</w:t>
        </w:r>
      </w:hyperlink>
      <w:r>
        <w:t>.</w:t>
      </w:r>
    </w:p>
    <w:p w14:paraId="502FFBFF" w14:textId="77777777" w:rsidR="00DB1CE5" w:rsidRDefault="00DB1CE5" w:rsidP="00DB1CE5">
      <w:pPr>
        <w:pStyle w:val="Heading6"/>
      </w:pPr>
      <w:bookmarkStart w:id="1656" w:name="_Refd19e205409"/>
      <w:bookmarkStart w:id="1657" w:name="_Tocd19e205409"/>
      <w:bookmarkStart w:id="1658" w:name="_Numd19e205409"/>
      <w:r>
        <w:t>PGI 237.102-75 Defense Acquisition Guidebook.</w:t>
      </w:r>
      <w:bookmarkEnd w:id="1656"/>
      <w:bookmarkEnd w:id="1657"/>
      <w:bookmarkEnd w:id="1658"/>
    </w:p>
    <w:p w14:paraId="5BE3555A" w14:textId="77777777" w:rsidR="00DB1CE5" w:rsidRDefault="00DB1CE5" w:rsidP="00DB1CE5">
      <w:pPr>
        <w:pStyle w:val="BodyText"/>
      </w:pPr>
      <w:r>
        <w:t>The Defense Acquisition Guidebook, Chapter 10, Acquisition of Services, is available via the internet at https://www.dau.mil/tools/dag. Chapter 10 provides acquisition teams with a step-by-step guide explaining the process of acquiring services.</w:t>
      </w:r>
    </w:p>
    <w:p w14:paraId="3B4E573B" w14:textId="77777777" w:rsidR="00DB1CE5" w:rsidRDefault="00DB1CE5" w:rsidP="00DB1CE5">
      <w:pPr>
        <w:pStyle w:val="Heading6"/>
      </w:pPr>
      <w:bookmarkStart w:id="1659" w:name="_Refd19e205428"/>
      <w:bookmarkStart w:id="1660" w:name="_Tocd19e205428"/>
      <w:bookmarkStart w:id="1661" w:name="_Numd19e205428"/>
      <w:r>
        <w:t>PGI 237.102-76 Reserved.</w:t>
      </w:r>
      <w:bookmarkEnd w:id="1659"/>
      <w:bookmarkEnd w:id="1660"/>
      <w:bookmarkEnd w:id="1661"/>
    </w:p>
    <w:p w14:paraId="47753DBD" w14:textId="77777777" w:rsidR="00DB1CE5" w:rsidRDefault="00DB1CE5" w:rsidP="00DB1CE5">
      <w:pPr>
        <w:pStyle w:val="Heading6"/>
      </w:pPr>
      <w:bookmarkStart w:id="1662" w:name="_Refd19e205442"/>
      <w:bookmarkStart w:id="1663" w:name="_Tocd19e205442"/>
      <w:bookmarkStart w:id="1664" w:name="_Numd19e205442"/>
      <w:r>
        <w:t>PGI 237.102-77 Acquisition requirements roadmap tool.</w:t>
      </w:r>
      <w:bookmarkEnd w:id="1662"/>
      <w:bookmarkEnd w:id="1663"/>
      <w:bookmarkEnd w:id="1664"/>
    </w:p>
    <w:p w14:paraId="77CE4430" w14:textId="77777777" w:rsidR="00DB1CE5" w:rsidRDefault="00DB1CE5" w:rsidP="00DB1CE5">
      <w:pPr>
        <w:pStyle w:val="BodyText"/>
      </w:pPr>
      <w:r>
        <w:t>The Acquisition Requirements Roadmap Tool (ARRT) is a tool that enables requiring activities to develop and organize performance requirements into draft versions of the performance work statement, the quality assurance surveillance plan, and the performance requirements summary. ARRT provides a standard template for these documents and some default text that can be modified to reflect a particular requirement. This tool should be used to prepare these documents for all performance- based acquisitions for services. ARRT is available for download at https://www.dau.edu/tools/Documents/SAM/resources/ARRT_Home.html.</w:t>
      </w:r>
    </w:p>
    <w:p w14:paraId="3F1ADF0C" w14:textId="77777777" w:rsidR="00DB1CE5" w:rsidRDefault="00DB1CE5" w:rsidP="00DB1CE5">
      <w:pPr>
        <w:pStyle w:val="Heading6"/>
      </w:pPr>
      <w:bookmarkStart w:id="1665" w:name="_Refd19e205461"/>
      <w:bookmarkStart w:id="1666" w:name="_Tocd19e205461"/>
      <w:bookmarkStart w:id="1667" w:name="_Numd19e205461"/>
      <w:r>
        <w:t>PGI 237.102-78 Market research report guide for improving the tradecraft in services acquisition.</w:t>
      </w:r>
      <w:bookmarkEnd w:id="1665"/>
      <w:bookmarkEnd w:id="1666"/>
      <w:bookmarkEnd w:id="1667"/>
    </w:p>
    <w:p w14:paraId="04EBA1B6" w14:textId="77777777" w:rsidR="00DB1CE5" w:rsidRDefault="00DB1CE5" w:rsidP="00DB1CE5">
      <w:pPr>
        <w:pStyle w:val="BodyText"/>
      </w:pPr>
      <w:r>
        <w:t xml:space="preserve">See PGI </w:t>
      </w:r>
      <w:r>
        <w:rPr>
          <w:color w:val="0000FF"/>
        </w:rPr>
        <w:fldChar w:fldCharType="begin"/>
      </w:r>
      <w:r>
        <w:rPr>
          <w:color w:val="0000FF"/>
        </w:rPr>
        <w:instrText xml:space="preserve"> REF _Numd19e184276 \h </w:instrText>
      </w:r>
      <w:r>
        <w:rPr>
          <w:color w:val="0000FF"/>
        </w:rPr>
      </w:r>
      <w:r>
        <w:fldChar w:fldCharType="separate"/>
      </w:r>
      <w:r>
        <w:rPr>
          <w:color w:val="0000FF"/>
          <w:u w:val="single"/>
        </w:rPr>
        <w:t>210.070</w:t>
      </w:r>
      <w:r>
        <w:rPr>
          <w:color w:val="0000FF"/>
        </w:rPr>
        <w:fldChar w:fldCharType="end"/>
      </w:r>
      <w:r>
        <w:t xml:space="preserve"> for guidance on use of the market research report guide to conduct and document market research for service acquisitions.</w:t>
      </w:r>
    </w:p>
    <w:p w14:paraId="5EA76821" w14:textId="77777777" w:rsidR="00DB1CE5" w:rsidRDefault="00DB1CE5" w:rsidP="00DB1CE5">
      <w:pPr>
        <w:pStyle w:val="Heading6"/>
      </w:pPr>
      <w:bookmarkStart w:id="1668" w:name="_Refd19e205483"/>
      <w:bookmarkStart w:id="1669" w:name="_Tocd19e205483"/>
      <w:bookmarkStart w:id="1670" w:name="_Numd19e205483"/>
      <w:r>
        <w:t>PGI 237.102-79 Private sector notification requirements in support of in-sourcing actions.</w:t>
      </w:r>
      <w:bookmarkEnd w:id="1668"/>
      <w:bookmarkEnd w:id="1669"/>
      <w:bookmarkEnd w:id="1670"/>
    </w:p>
    <w:p w14:paraId="5752AFD9" w14:textId="77777777" w:rsidR="00DB1CE5" w:rsidRDefault="00DB1CE5" w:rsidP="00DB1CE5">
      <w:pPr>
        <w:pStyle w:val="BodyText"/>
      </w:pPr>
      <w:r>
        <w:t xml:space="preserve">Click </w:t>
      </w:r>
      <w:hyperlink r:id="rId141">
        <w:r>
          <w:rPr>
            <w:rStyle w:val="Hyperlink"/>
          </w:rPr>
          <w:t>here</w:t>
        </w:r>
      </w:hyperlink>
      <w:r>
        <w:t xml:space="preserve"> for OUSD(RFM) memorandum, “Private Sector Notification Requirements in Support of In-sourcing Actions,” dated January 29, 2013.</w:t>
      </w:r>
    </w:p>
    <w:p w14:paraId="1A310D52" w14:textId="77777777" w:rsidR="00DB1CE5" w:rsidRDefault="00DB1CE5" w:rsidP="00DB1CE5">
      <w:pPr>
        <w:pStyle w:val="Heading5"/>
      </w:pPr>
      <w:bookmarkStart w:id="1671" w:name="_Refd19e205507"/>
      <w:bookmarkStart w:id="1672" w:name="_Tocd19e205507"/>
      <w:bookmarkStart w:id="1673" w:name="_Numd19e205507"/>
      <w:r>
        <w:t>PGI 237.171 Training for contractor personnel interacting with detainees.</w:t>
      </w:r>
      <w:bookmarkEnd w:id="1671"/>
      <w:bookmarkEnd w:id="1672"/>
      <w:bookmarkEnd w:id="1673"/>
    </w:p>
    <w:p w14:paraId="66D8D56F" w14:textId="77777777" w:rsidR="00DB1CE5" w:rsidRDefault="00DB1CE5" w:rsidP="00DB1CE5">
      <w:pPr>
        <w:pStyle w:val="Heading6"/>
      </w:pPr>
      <w:bookmarkStart w:id="1674" w:name="_Refd19e205520"/>
      <w:bookmarkStart w:id="1675" w:name="_Tocd19e205520"/>
      <w:bookmarkStart w:id="1676" w:name="_Numd19e205520"/>
      <w:r>
        <w:t>PGI 237.171-3 Policy.</w:t>
      </w:r>
      <w:bookmarkEnd w:id="1674"/>
      <w:bookmarkEnd w:id="1675"/>
      <w:bookmarkEnd w:id="1676"/>
    </w:p>
    <w:p w14:paraId="2780EA94" w14:textId="77777777" w:rsidR="00DB1CE5" w:rsidRDefault="00DB1CE5" w:rsidP="00DB1CE5">
      <w:pPr>
        <w:pStyle w:val="BodyText"/>
        <w:ind w:left="720"/>
      </w:pPr>
      <w:r>
        <w:t xml:space="preserve">(b)(i) </w:t>
      </w:r>
      <w:r>
        <w:rPr>
          <w:i/>
        </w:rPr>
        <w:t>Geographic areas of responsibility.</w:t>
      </w:r>
      <w:r>
        <w:t xml:space="preserve"> With regard to training for contractor personnel interacting with detainees—</w:t>
      </w:r>
    </w:p>
    <w:p w14:paraId="17B3EEC8" w14:textId="77777777" w:rsidR="00DB1CE5" w:rsidRDefault="00DB1CE5" w:rsidP="00DB1CE5">
      <w:pPr>
        <w:pStyle w:val="BodyText"/>
        <w:ind w:left="2880"/>
      </w:pPr>
      <w:r>
        <w:t>(A) The Commander, U.S. Southern Command, is responsible for the U.S. military detention center at Guantanamo Bay, Cuba.</w:t>
      </w:r>
    </w:p>
    <w:p w14:paraId="6CDC3F47" w14:textId="77777777" w:rsidR="00DB1CE5" w:rsidRDefault="00DB1CE5" w:rsidP="00DB1CE5">
      <w:pPr>
        <w:pStyle w:val="BodyText"/>
        <w:ind w:left="2880"/>
      </w:pPr>
      <w:r>
        <w:t>(B) The Commander, U.S. Joint Forces Command, is responsible for the Navy Consolidated Brig, Charleston, SC.</w:t>
      </w:r>
    </w:p>
    <w:p w14:paraId="587471B7" w14:textId="77777777" w:rsidR="00DB1CE5" w:rsidRDefault="00DB1CE5" w:rsidP="00DB1CE5">
      <w:pPr>
        <w:pStyle w:val="BodyText"/>
        <w:ind w:left="2880"/>
      </w:pPr>
      <w:r>
        <w:t>(C) The other combatant commander geographic areas of responsibility are identified in the Unified Command Plan, 1 March 2005, which can be found at: http://www.defenselink.mil/specials/unifiedcommand/.</w:t>
      </w:r>
    </w:p>
    <w:p w14:paraId="063B5B1E" w14:textId="77777777" w:rsidR="00DB1CE5" w:rsidRDefault="00DB1CE5" w:rsidP="00DB1CE5">
      <w:pPr>
        <w:pStyle w:val="BodyText"/>
        <w:ind w:left="2160"/>
      </w:pPr>
      <w:r>
        <w:t xml:space="preserve">(ii) </w:t>
      </w:r>
      <w:r>
        <w:rPr>
          <w:i/>
        </w:rPr>
        <w:t>Point of contact information for each command:</w:t>
      </w:r>
    </w:p>
    <w:p w14:paraId="2E233503" w14:textId="77777777" w:rsidR="00DB1CE5" w:rsidRDefault="00DB1CE5" w:rsidP="00DB1CE5">
      <w:pPr>
        <w:pStyle w:val="BodyText"/>
      </w:pPr>
      <w:r>
        <w:t>US Central Command (USCENTCOM)</w:t>
      </w:r>
    </w:p>
    <w:p w14:paraId="17B586E3" w14:textId="77777777" w:rsidR="00DB1CE5" w:rsidRDefault="00DB1CE5" w:rsidP="00DB1CE5">
      <w:pPr>
        <w:pStyle w:val="BodyText"/>
      </w:pPr>
      <w:r>
        <w:t>Commander, Combined Forces Land Component Commander (CFLCC) a.k.a. Third Army, Ft. McPherson, Atlanta, GA</w:t>
      </w:r>
    </w:p>
    <w:p w14:paraId="2A04814B" w14:textId="77777777" w:rsidR="00DB1CE5" w:rsidRDefault="00DB1CE5" w:rsidP="00DB1CE5">
      <w:pPr>
        <w:pStyle w:val="BodyText"/>
      </w:pPr>
      <w:r>
        <w:t>Staff Judge Advocate (SJA) Forward, Kuwait</w:t>
      </w:r>
    </w:p>
    <w:p w14:paraId="09E0D106" w14:textId="77777777" w:rsidR="00DB1CE5" w:rsidRDefault="00DB1CE5" w:rsidP="00DB1CE5">
      <w:pPr>
        <w:pStyle w:val="BodyText"/>
      </w:pPr>
      <w:r>
        <w:t>POC: Lieutenant Colonel Gary Kluka</w:t>
      </w:r>
    </w:p>
    <w:p w14:paraId="10BF7E31" w14:textId="77777777" w:rsidR="00DB1CE5" w:rsidRDefault="00DB1CE5" w:rsidP="00DB1CE5">
      <w:pPr>
        <w:pStyle w:val="BodyText"/>
      </w:pPr>
      <w:r>
        <w:t>E-mail: Gary.Kluka@arifjan.arcent.army.mil</w:t>
      </w:r>
    </w:p>
    <w:p w14:paraId="1D58DB52" w14:textId="77777777" w:rsidR="00DB1CE5" w:rsidRDefault="00DB1CE5" w:rsidP="00DB1CE5">
      <w:pPr>
        <w:pStyle w:val="BodyText"/>
      </w:pPr>
      <w:r>
        <w:t>Comm: 011-965-389-6303; DSN: 318-430-6303; Alt. US numbers: 404-464-3721 or 404-464-4219</w:t>
      </w:r>
    </w:p>
    <w:p w14:paraId="74E29122" w14:textId="77777777" w:rsidR="00DB1CE5" w:rsidRDefault="00DB1CE5" w:rsidP="00DB1CE5">
      <w:pPr>
        <w:pStyle w:val="BodyText"/>
      </w:pPr>
      <w:r>
        <w:t>US European Command (USEUCOM)</w:t>
      </w:r>
    </w:p>
    <w:p w14:paraId="32E6B5F8" w14:textId="77777777" w:rsidR="00DB1CE5" w:rsidRDefault="00DB1CE5" w:rsidP="00DB1CE5">
      <w:pPr>
        <w:pStyle w:val="BodyText"/>
      </w:pPr>
      <w:r>
        <w:t>Logistics and Security Assistance Directorate</w:t>
      </w:r>
    </w:p>
    <w:p w14:paraId="57DFC53B" w14:textId="77777777" w:rsidR="00DB1CE5" w:rsidRDefault="00DB1CE5" w:rsidP="00DB1CE5">
      <w:pPr>
        <w:pStyle w:val="BodyText"/>
      </w:pPr>
      <w:r>
        <w:t>Chief, Contingency Contracting and Contract Policy Division (USEUCOM J4-LS)</w:t>
      </w:r>
    </w:p>
    <w:p w14:paraId="3E9E55FB" w14:textId="77777777" w:rsidR="00DB1CE5" w:rsidRDefault="00DB1CE5" w:rsidP="00DB1CE5">
      <w:pPr>
        <w:pStyle w:val="BodyText"/>
      </w:pPr>
      <w:r>
        <w:t>POC: Major Michael Debreczini debreczm@eucom.smil.mil</w:t>
      </w:r>
    </w:p>
    <w:p w14:paraId="5B554716" w14:textId="77777777" w:rsidR="00DB1CE5" w:rsidRDefault="00DB1CE5" w:rsidP="00DB1CE5">
      <w:pPr>
        <w:pStyle w:val="BodyText"/>
      </w:pPr>
      <w:r>
        <w:t>Comm: 011-49-711-680-7202; DSN: 314-0430-7202</w:t>
      </w:r>
    </w:p>
    <w:p w14:paraId="71950D14" w14:textId="77777777" w:rsidR="00DB1CE5" w:rsidRDefault="00DB1CE5" w:rsidP="00DB1CE5">
      <w:pPr>
        <w:pStyle w:val="BodyText"/>
      </w:pPr>
      <w:r>
        <w:t>US Joint Forces Command (USJFCOM)</w:t>
      </w:r>
    </w:p>
    <w:p w14:paraId="7E239C4B" w14:textId="77777777" w:rsidR="00DB1CE5" w:rsidRDefault="00DB1CE5" w:rsidP="00DB1CE5">
      <w:pPr>
        <w:pStyle w:val="BodyText"/>
      </w:pPr>
      <w:r>
        <w:t>**Applicable to potential detainees in the United States at Navy Consolidated Brig, Charleston, SC</w:t>
      </w:r>
    </w:p>
    <w:p w14:paraId="372FD5F8" w14:textId="77777777" w:rsidR="00DB1CE5" w:rsidRDefault="00DB1CE5" w:rsidP="00DB1CE5">
      <w:pPr>
        <w:pStyle w:val="BodyText"/>
      </w:pPr>
      <w:r>
        <w:t>Headquarters, USJFCOM (J355)</w:t>
      </w:r>
    </w:p>
    <w:p w14:paraId="41305426" w14:textId="77777777" w:rsidR="00DB1CE5" w:rsidRDefault="00DB1CE5" w:rsidP="00DB1CE5">
      <w:pPr>
        <w:pStyle w:val="BodyText"/>
      </w:pPr>
      <w:r>
        <w:t>Personnel Recovery &amp; Special Operations Division (J355)</w:t>
      </w:r>
    </w:p>
    <w:p w14:paraId="76191376" w14:textId="77777777" w:rsidR="00DB1CE5" w:rsidRDefault="00DB1CE5" w:rsidP="00DB1CE5">
      <w:pPr>
        <w:pStyle w:val="BodyText"/>
      </w:pPr>
      <w:r>
        <w:t>POC: Lieutenant Colonel John Maraia</w:t>
      </w:r>
    </w:p>
    <w:p w14:paraId="3B0C9805" w14:textId="77777777" w:rsidR="00DB1CE5" w:rsidRDefault="00DB1CE5" w:rsidP="00DB1CE5">
      <w:pPr>
        <w:pStyle w:val="BodyText"/>
      </w:pPr>
      <w:r>
        <w:t>Comm: 757-836-5799; DSN: 836-5799</w:t>
      </w:r>
    </w:p>
    <w:p w14:paraId="6D30BEEC" w14:textId="77777777" w:rsidR="00DB1CE5" w:rsidRDefault="00DB1CE5" w:rsidP="00DB1CE5">
      <w:pPr>
        <w:pStyle w:val="BodyText"/>
      </w:pPr>
      <w:r>
        <w:t>US Northern Command (USNORTHCOM)</w:t>
      </w:r>
    </w:p>
    <w:p w14:paraId="02194C0A" w14:textId="77777777" w:rsidR="00DB1CE5" w:rsidRDefault="00DB1CE5" w:rsidP="00DB1CE5">
      <w:pPr>
        <w:pStyle w:val="BodyText"/>
      </w:pPr>
      <w:r>
        <w:t>Not applicable to USNORTHCOM; see US Joint Forces Command</w:t>
      </w:r>
    </w:p>
    <w:p w14:paraId="1F86C91E" w14:textId="77777777" w:rsidR="00DB1CE5" w:rsidRDefault="00DB1CE5" w:rsidP="00DB1CE5">
      <w:pPr>
        <w:pStyle w:val="BodyText"/>
      </w:pPr>
      <w:r>
        <w:t>US Pacific Command (USPACOM)</w:t>
      </w:r>
    </w:p>
    <w:p w14:paraId="10DE4132" w14:textId="77777777" w:rsidR="00DB1CE5" w:rsidRDefault="00DB1CE5" w:rsidP="00DB1CE5">
      <w:pPr>
        <w:pStyle w:val="BodyText"/>
      </w:pPr>
      <w:r>
        <w:t>Headquarters, Office of the Staff Judge Advocate (SJA)</w:t>
      </w:r>
    </w:p>
    <w:p w14:paraId="3977D59C" w14:textId="77777777" w:rsidR="00DB1CE5" w:rsidRDefault="00DB1CE5" w:rsidP="00DB1CE5">
      <w:pPr>
        <w:pStyle w:val="BodyText"/>
      </w:pPr>
      <w:r>
        <w:t>Deputy Staff Judge Advocate</w:t>
      </w:r>
    </w:p>
    <w:p w14:paraId="454A8F39" w14:textId="77777777" w:rsidR="00DB1CE5" w:rsidRDefault="00DB1CE5" w:rsidP="00DB1CE5">
      <w:pPr>
        <w:pStyle w:val="BodyText"/>
      </w:pPr>
      <w:r>
        <w:t>POC: Lieutenant Colonel James Buckels, USAF james.buckels@pacom.mil</w:t>
      </w:r>
    </w:p>
    <w:p w14:paraId="58655778" w14:textId="77777777" w:rsidR="00DB1CE5" w:rsidRDefault="00DB1CE5" w:rsidP="00DB1CE5">
      <w:pPr>
        <w:pStyle w:val="BodyText"/>
      </w:pPr>
      <w:r>
        <w:t>Comm: 808-477-1193</w:t>
      </w:r>
    </w:p>
    <w:p w14:paraId="42D987A9" w14:textId="77777777" w:rsidR="00DB1CE5" w:rsidRDefault="00DB1CE5" w:rsidP="00DB1CE5">
      <w:pPr>
        <w:pStyle w:val="BodyText"/>
      </w:pPr>
      <w:r>
        <w:t>US Southern Command (USSOUTHCOM)</w:t>
      </w:r>
    </w:p>
    <w:p w14:paraId="2E363BE8" w14:textId="77777777" w:rsidR="00DB1CE5" w:rsidRDefault="00DB1CE5" w:rsidP="00DB1CE5">
      <w:pPr>
        <w:pStyle w:val="BodyText"/>
      </w:pPr>
      <w:r>
        <w:t>Headquarters, Office of the Staff Judge Advocate (SJA)</w:t>
      </w:r>
    </w:p>
    <w:p w14:paraId="71A50121" w14:textId="77777777" w:rsidR="00DB1CE5" w:rsidRDefault="00DB1CE5" w:rsidP="00DB1CE5">
      <w:pPr>
        <w:pStyle w:val="BodyText"/>
      </w:pPr>
      <w:r>
        <w:t>Joint Task Force Guantanamo Bay</w:t>
      </w:r>
    </w:p>
    <w:p w14:paraId="622944A0" w14:textId="77777777" w:rsidR="00DB1CE5" w:rsidRDefault="00DB1CE5" w:rsidP="00DB1CE5">
      <w:pPr>
        <w:pStyle w:val="BodyText"/>
      </w:pPr>
      <w:r>
        <w:t>POC: Lieutenant Commander Tony Dealicante</w:t>
      </w:r>
    </w:p>
    <w:p w14:paraId="643A8EDB" w14:textId="77777777" w:rsidR="00DB1CE5" w:rsidRDefault="00DB1CE5" w:rsidP="00DB1CE5">
      <w:pPr>
        <w:pStyle w:val="BodyText"/>
      </w:pPr>
      <w:r>
        <w:t>DealicanteTF@JTFGTMO.southcom.mil</w:t>
      </w:r>
    </w:p>
    <w:p w14:paraId="35875481" w14:textId="77777777" w:rsidR="00DB1CE5" w:rsidRDefault="00DB1CE5" w:rsidP="00DB1CE5">
      <w:pPr>
        <w:pStyle w:val="BodyText"/>
      </w:pPr>
      <w:r>
        <w:t>Comm: 011-5399-9916; DSN: 660-9916</w:t>
      </w:r>
    </w:p>
    <w:p w14:paraId="23C1B6C0" w14:textId="77777777" w:rsidR="00DB1CE5" w:rsidRDefault="00DB1CE5" w:rsidP="00DB1CE5">
      <w:pPr>
        <w:pStyle w:val="BodyText"/>
      </w:pPr>
      <w:r>
        <w:t>US Special Operations Command (USSOCOM)</w:t>
      </w:r>
    </w:p>
    <w:p w14:paraId="598CAE14" w14:textId="77777777" w:rsidR="00DB1CE5" w:rsidRDefault="00DB1CE5" w:rsidP="00DB1CE5">
      <w:pPr>
        <w:pStyle w:val="BodyText"/>
      </w:pPr>
      <w:r>
        <w:t>Headquarters, Office of the Staff Judge Advocate (SJA)</w:t>
      </w:r>
    </w:p>
    <w:p w14:paraId="04FF164D" w14:textId="77777777" w:rsidR="00DB1CE5" w:rsidRDefault="00DB1CE5" w:rsidP="00DB1CE5">
      <w:pPr>
        <w:pStyle w:val="BodyText"/>
      </w:pPr>
      <w:r>
        <w:t>Attn: Staff Judge Advocate</w:t>
      </w:r>
    </w:p>
    <w:p w14:paraId="49074411" w14:textId="77777777" w:rsidR="00DB1CE5" w:rsidRDefault="00DB1CE5" w:rsidP="00DB1CE5">
      <w:pPr>
        <w:pStyle w:val="BodyText"/>
      </w:pPr>
      <w:r>
        <w:t>POC: Colonel Dana Chipman chipmad@socom.mil</w:t>
      </w:r>
    </w:p>
    <w:p w14:paraId="36CB0D94" w14:textId="77777777" w:rsidR="00DB1CE5" w:rsidRDefault="00DB1CE5" w:rsidP="00DB1CE5">
      <w:pPr>
        <w:pStyle w:val="BodyText"/>
      </w:pPr>
      <w:r>
        <w:t>Comm: 813-828-3288; DSN: 299-3288</w:t>
      </w:r>
    </w:p>
    <w:p w14:paraId="26D4B298" w14:textId="77777777" w:rsidR="00DB1CE5" w:rsidRDefault="00DB1CE5" w:rsidP="00DB1CE5">
      <w:pPr>
        <w:pStyle w:val="Heading5"/>
      </w:pPr>
      <w:bookmarkStart w:id="1677" w:name="_Refd19e205626"/>
      <w:bookmarkStart w:id="1678" w:name="_Tocd19e205626"/>
      <w:bookmarkStart w:id="1679" w:name="_Numd19e205626"/>
      <w:r>
        <w:t>PGI 237.172 Service contracts surveillance.</w:t>
      </w:r>
      <w:bookmarkEnd w:id="1677"/>
      <w:bookmarkEnd w:id="1678"/>
      <w:bookmarkEnd w:id="1679"/>
    </w:p>
    <w:p w14:paraId="48D4442A" w14:textId="77777777" w:rsidR="00DB1CE5" w:rsidRDefault="00DB1CE5" w:rsidP="00DB1CE5">
      <w:pPr>
        <w:pStyle w:val="BodyText"/>
      </w:pPr>
      <w:r>
        <w:t xml:space="preserve">The contracting officer shall remind requirements personnel, when they are preparing the quality assurance surveillance plan for contracts, to include a requirement for surveillance of the contractor’s implementation of the clause at FAR 52. 222-50, Combating Trafficking in Persons (see PGI </w:t>
      </w:r>
      <w:r>
        <w:rPr>
          <w:color w:val="0000FF"/>
        </w:rPr>
        <w:fldChar w:fldCharType="begin"/>
      </w:r>
      <w:r>
        <w:rPr>
          <w:color w:val="0000FF"/>
        </w:rPr>
        <w:instrText xml:space="preserve"> REF _Numd19e195718 \h </w:instrText>
      </w:r>
      <w:r>
        <w:rPr>
          <w:color w:val="0000FF"/>
        </w:rPr>
      </w:r>
      <w:r>
        <w:fldChar w:fldCharType="separate"/>
      </w:r>
      <w:r>
        <w:rPr>
          <w:color w:val="0000FF"/>
          <w:u w:val="single"/>
        </w:rPr>
        <w:t>222.1703</w:t>
      </w:r>
      <w:r>
        <w:rPr>
          <w:color w:val="0000FF"/>
        </w:rPr>
        <w:fldChar w:fldCharType="end"/>
      </w:r>
      <w:r>
        <w:t xml:space="preserve"> ).</w:t>
      </w:r>
    </w:p>
    <w:p w14:paraId="1247DC06" w14:textId="77777777" w:rsidR="00DB1CE5" w:rsidRDefault="00DB1CE5" w:rsidP="00DB1CE5">
      <w:pPr>
        <w:pStyle w:val="Heading4"/>
      </w:pPr>
      <w:bookmarkStart w:id="1680" w:name="_Refd19e205650"/>
      <w:bookmarkStart w:id="1681" w:name="_Tocd19e205650"/>
      <w:bookmarkStart w:id="1682" w:name="_Numd19e205650"/>
      <w:r>
        <w:t>PGI 237.2 -ADVISORYAND ASSISTANCE SERVICES</w:t>
      </w:r>
      <w:bookmarkEnd w:id="1680"/>
      <w:bookmarkEnd w:id="1681"/>
      <w:bookmarkEnd w:id="1682"/>
    </w:p>
    <w:p w14:paraId="69D080B5" w14:textId="77777777" w:rsidR="00DB1CE5" w:rsidRDefault="00DB1CE5" w:rsidP="00DB1CE5">
      <w:pPr>
        <w:pStyle w:val="Heading5"/>
      </w:pPr>
      <w:bookmarkStart w:id="1683" w:name="_Refd19e205663"/>
      <w:bookmarkStart w:id="1684" w:name="_Tocd19e205663"/>
      <w:bookmarkStart w:id="1685" w:name="_Numd19e205663"/>
      <w:r>
        <w:t>PGI 237.270 Acquisition of audit services.</w:t>
      </w:r>
      <w:bookmarkEnd w:id="1683"/>
      <w:bookmarkEnd w:id="1684"/>
      <w:bookmarkEnd w:id="1685"/>
    </w:p>
    <w:p w14:paraId="7EE6983C" w14:textId="77777777" w:rsidR="00DB1CE5" w:rsidRDefault="00DB1CE5" w:rsidP="00DB1CE5">
      <w:pPr>
        <w:pStyle w:val="BodyText"/>
      </w:pPr>
      <w:r>
        <w:t>The following DoD publications govern the conduct of audits:</w:t>
      </w:r>
    </w:p>
    <w:p w14:paraId="6F6B38FE" w14:textId="77777777" w:rsidR="00DB1CE5" w:rsidRDefault="00DB1CE5" w:rsidP="00DB1CE5">
      <w:pPr>
        <w:pStyle w:val="BodyText"/>
        <w:ind w:left="1440"/>
      </w:pPr>
      <w:r>
        <w:t>(1) DoDI 7600.2, Audit Policies - Provides DoD audit policies.</w:t>
      </w:r>
    </w:p>
    <w:p w14:paraId="7F766A92" w14:textId="77777777" w:rsidR="00DB1CE5" w:rsidRDefault="00DB1CE5" w:rsidP="00DB1CE5">
      <w:pPr>
        <w:pStyle w:val="BodyText"/>
        <w:ind w:left="1440"/>
      </w:pPr>
      <w:r>
        <w:t>(2) DoDI 7600.6, Audit of Nonappropriated Fund Instrumentalities and Related Activities - Provides guidance to audit organizations for audits of nonappropriated fund organizations.</w:t>
      </w:r>
    </w:p>
    <w:p w14:paraId="7CE35E71" w14:textId="77777777" w:rsidR="00DB1CE5" w:rsidRDefault="00DB1CE5" w:rsidP="00DB1CE5">
      <w:pPr>
        <w:pStyle w:val="BodyText"/>
        <w:ind w:left="1440"/>
      </w:pPr>
      <w:r>
        <w:t>(3) DoD 7600.7-M, DoD Audit Manual - Provides policy and guidance to DoD audit organizations for the monitoring of audit services provided by non-Federal auditors.</w:t>
      </w:r>
    </w:p>
    <w:p w14:paraId="39AB1B8C" w14:textId="77777777" w:rsidR="00DB1CE5" w:rsidRDefault="00DB1CE5" w:rsidP="00DB1CE5">
      <w:pPr>
        <w:pStyle w:val="Heading4"/>
      </w:pPr>
      <w:bookmarkStart w:id="1686" w:name="_Refd19e205688"/>
      <w:bookmarkStart w:id="1687" w:name="_Tocd19e205688"/>
      <w:bookmarkStart w:id="1688" w:name="_Numd19e205688"/>
      <w:r>
        <w:t>PGI 237.5 -MANAGEMENTOVERSIGHT OF SERVICE CONTRACTS</w:t>
      </w:r>
      <w:bookmarkEnd w:id="1686"/>
      <w:bookmarkEnd w:id="1687"/>
      <w:bookmarkEnd w:id="1688"/>
    </w:p>
    <w:p w14:paraId="744CA57E" w14:textId="77777777" w:rsidR="00DB1CE5" w:rsidRDefault="00DB1CE5" w:rsidP="00DB1CE5">
      <w:pPr>
        <w:pStyle w:val="Heading5"/>
      </w:pPr>
      <w:bookmarkStart w:id="1689" w:name="_Refd19e205701"/>
      <w:bookmarkStart w:id="1690" w:name="_Tocd19e205701"/>
      <w:bookmarkStart w:id="1691" w:name="_Numd19e205701"/>
      <w:r>
        <w:t>PGI 237.503 Agency-head responsibilities.</w:t>
      </w:r>
      <w:bookmarkEnd w:id="1689"/>
      <w:bookmarkEnd w:id="1690"/>
      <w:bookmarkEnd w:id="1691"/>
    </w:p>
    <w:p w14:paraId="3B75D899" w14:textId="77777777" w:rsidR="00DB1CE5" w:rsidRDefault="00DB1CE5" w:rsidP="00DB1CE5">
      <w:pPr>
        <w:pStyle w:val="BodyText"/>
        <w:ind w:left="720"/>
      </w:pPr>
      <w:r>
        <w:t xml:space="preserve">(c) To comply with the certification requirement at DFARS </w:t>
      </w:r>
      <w:r>
        <w:rPr>
          <w:color w:val="0000FF"/>
        </w:rPr>
        <w:fldChar w:fldCharType="begin"/>
      </w:r>
      <w:r>
        <w:rPr>
          <w:color w:val="0000FF"/>
        </w:rPr>
        <w:instrText xml:space="preserve"> REF _Numd19e95418 \h </w:instrText>
      </w:r>
      <w:r>
        <w:rPr>
          <w:color w:val="0000FF"/>
        </w:rPr>
      </w:r>
      <w:r>
        <w:fldChar w:fldCharType="separate"/>
      </w:r>
      <w:r>
        <w:rPr>
          <w:color w:val="0000FF"/>
          <w:u w:val="single"/>
        </w:rPr>
        <w:t>237.503</w:t>
      </w:r>
      <w:r>
        <w:rPr>
          <w:color w:val="0000FF"/>
        </w:rPr>
        <w:fldChar w:fldCharType="end"/>
      </w:r>
      <w:r>
        <w:t>, complete a certification substantially the same as the following and include a copy in the contract file:</w:t>
      </w:r>
    </w:p>
    <w:p w14:paraId="330328F2" w14:textId="77777777" w:rsidR="00DB1CE5" w:rsidRDefault="00DB1CE5" w:rsidP="00DB1CE5">
      <w:pPr>
        <w:pStyle w:val="BodyText"/>
      </w:pPr>
      <w:r>
        <w:t>Certification of Nonpersonal Services</w:t>
      </w:r>
    </w:p>
    <w:p w14:paraId="1B468AB5" w14:textId="77777777" w:rsidR="00DB1CE5" w:rsidRDefault="00DB1CE5" w:rsidP="00DB1CE5">
      <w:pPr>
        <w:pStyle w:val="BodyText"/>
      </w:pPr>
      <w:r>
        <w:t>This certification and enclosed worksheet is designed to ensure that the agency does not award a personal-services contract unless specifically authorized by statute (e.g., 10 U.S.C. 129b, 5 U.S.C. 3109, or 10 U.S.C. 1091). Therefore, this documentation should be completed in conjunction with the submission of a service-contract requirement to the contracting officer.</w:t>
      </w:r>
    </w:p>
    <w:p w14:paraId="7C43FD78" w14:textId="77777777" w:rsidR="00DB1CE5" w:rsidRDefault="00DB1CE5" w:rsidP="00DB1CE5">
      <w:pPr>
        <w:pStyle w:val="BodyText"/>
      </w:pPr>
      <w:r>
        <w:t>A personal services contract is characterized by the employer-employee relationship it creates between the Government and the contractor’s personnel. The Government is normally required to obtain its employees by direct hire under competitive appointment procedures required by civil service laws. Obtaining personal services by contract, rather than by direct hire, circumvents those laws unless Congress has specifically authorized acquisition of the services by contract.</w:t>
      </w:r>
    </w:p>
    <w:p w14:paraId="575FDBE1" w14:textId="77777777" w:rsidR="00DB1CE5" w:rsidRDefault="00DB1CE5" w:rsidP="00DB1CE5">
      <w:pPr>
        <w:pStyle w:val="BodyText"/>
      </w:pPr>
      <w:r>
        <w:t>An employer-employee relationship under a service contract occurs when the Government exercises relatively continuous supervision and control over contractor personnel performing the contract.</w:t>
      </w:r>
    </w:p>
    <w:p w14:paraId="1383272D" w14:textId="77777777" w:rsidR="00DB1CE5" w:rsidRDefault="00DB1CE5" w:rsidP="00DB1CE5">
      <w:pPr>
        <w:pStyle w:val="BodyText"/>
      </w:pPr>
      <w:r>
        <w:t>Upon considering the information above and the worksheet below, I certify that this requirement does not include an unauthorized personal services arrangement, either in the way the work statement is written or in the manner in which the resulting contract will be managed and overseen.</w:t>
      </w:r>
    </w:p>
    <w:p w14:paraId="2982940F" w14:textId="77777777" w:rsidR="00DB1CE5" w:rsidRDefault="00DB1CE5" w:rsidP="00DB1CE5">
      <w:pPr>
        <w:pStyle w:val="BodyText"/>
      </w:pPr>
      <w:r>
        <w:t>_______________________________</w:t>
      </w:r>
    </w:p>
    <w:p w14:paraId="1176CB75" w14:textId="77777777" w:rsidR="00DB1CE5" w:rsidRDefault="00DB1CE5" w:rsidP="00DB1CE5">
      <w:pPr>
        <w:pStyle w:val="BodyText"/>
      </w:pPr>
      <w:r>
        <w:t>Printed Name, Grade, Title, and Date</w:t>
      </w:r>
    </w:p>
    <w:p w14:paraId="15681056" w14:textId="77777777" w:rsidR="00DB1CE5" w:rsidRDefault="00DB1CE5" w:rsidP="00DB1CE5">
      <w:pPr>
        <w:pStyle w:val="BodyText"/>
      </w:pPr>
      <w:r>
        <w:t>Signature:______________________</w:t>
      </w:r>
    </w:p>
    <w:tbl>
      <w:tblPr>
        <w:tblStyle w:val="TableGrid"/>
        <w:tblW w:w="0" w:type="auto"/>
        <w:tblLook w:val="0600" w:firstRow="0" w:lastRow="0" w:firstColumn="0" w:lastColumn="0" w:noHBand="1" w:noVBand="1"/>
      </w:tblPr>
      <w:tblGrid>
        <w:gridCol w:w="396"/>
        <w:gridCol w:w="7993"/>
        <w:gridCol w:w="670"/>
        <w:gridCol w:w="563"/>
      </w:tblGrid>
      <w:tr w:rsidR="00DB1CE5" w14:paraId="76621FB5" w14:textId="77777777" w:rsidTr="00E42D96">
        <w:trPr>
          <w:cantSplit/>
        </w:trPr>
        <w:tc>
          <w:tcPr>
            <w:tcW w:w="0" w:type="auto"/>
          </w:tcPr>
          <w:p w14:paraId="54477BFF" w14:textId="77777777" w:rsidR="00DB1CE5" w:rsidRDefault="00DB1CE5" w:rsidP="00E42D96"/>
        </w:tc>
        <w:tc>
          <w:tcPr>
            <w:tcW w:w="0" w:type="auto"/>
          </w:tcPr>
          <w:p w14:paraId="556CCDC9" w14:textId="77777777" w:rsidR="00DB1CE5" w:rsidRDefault="00DB1CE5" w:rsidP="00E42D96">
            <w:pPr>
              <w:pStyle w:val="BodyText"/>
            </w:pPr>
            <w:r>
              <w:t>Personal Services (The following descriptive elements from FAR 37.104 should be used as a guide to assess whether or not a proposed contract is personal in nature. If the answer to any of the items below is “YES,” then additional measures should be taken to ensure the contract is not administered so as to create an employer-employee relationship between the Government and the contractor’s personnel and result in an unauthorized personal services contract.)</w:t>
            </w:r>
          </w:p>
        </w:tc>
        <w:tc>
          <w:tcPr>
            <w:tcW w:w="0" w:type="auto"/>
          </w:tcPr>
          <w:p w14:paraId="4A1F844A" w14:textId="77777777" w:rsidR="00DB1CE5" w:rsidRDefault="00DB1CE5" w:rsidP="00E42D96">
            <w:pPr>
              <w:pStyle w:val="BodyText"/>
            </w:pPr>
            <w:r>
              <w:t>YES</w:t>
            </w:r>
          </w:p>
        </w:tc>
        <w:tc>
          <w:tcPr>
            <w:tcW w:w="0" w:type="auto"/>
          </w:tcPr>
          <w:p w14:paraId="3622F6C8" w14:textId="77777777" w:rsidR="00DB1CE5" w:rsidRDefault="00DB1CE5" w:rsidP="00E42D96">
            <w:pPr>
              <w:pStyle w:val="BodyText"/>
            </w:pPr>
            <w:r>
              <w:t>NO</w:t>
            </w:r>
          </w:p>
        </w:tc>
      </w:tr>
      <w:tr w:rsidR="00DB1CE5" w14:paraId="7455F3AE" w14:textId="77777777" w:rsidTr="00E42D96">
        <w:trPr>
          <w:cantSplit/>
        </w:trPr>
        <w:tc>
          <w:tcPr>
            <w:tcW w:w="0" w:type="auto"/>
          </w:tcPr>
          <w:p w14:paraId="2D6766C7" w14:textId="77777777" w:rsidR="00DB1CE5" w:rsidRDefault="00DB1CE5" w:rsidP="00E42D96">
            <w:pPr>
              <w:pStyle w:val="BodyText"/>
            </w:pPr>
            <w:r>
              <w:t>1.</w:t>
            </w:r>
          </w:p>
        </w:tc>
        <w:tc>
          <w:tcPr>
            <w:tcW w:w="0" w:type="auto"/>
          </w:tcPr>
          <w:p w14:paraId="72DEBC3A" w14:textId="77777777" w:rsidR="00DB1CE5" w:rsidRDefault="00DB1CE5" w:rsidP="00E42D96">
            <w:pPr>
              <w:pStyle w:val="BodyText"/>
            </w:pPr>
            <w:r>
              <w:t>Contractor personnel are performing on a Government site.</w:t>
            </w:r>
          </w:p>
        </w:tc>
        <w:tc>
          <w:tcPr>
            <w:tcW w:w="0" w:type="auto"/>
          </w:tcPr>
          <w:p w14:paraId="65E7F866" w14:textId="77777777" w:rsidR="00DB1CE5" w:rsidRDefault="00DB1CE5" w:rsidP="00E42D96"/>
        </w:tc>
        <w:tc>
          <w:tcPr>
            <w:tcW w:w="0" w:type="auto"/>
          </w:tcPr>
          <w:p w14:paraId="0F3160A9" w14:textId="77777777" w:rsidR="00DB1CE5" w:rsidRDefault="00DB1CE5" w:rsidP="00E42D96"/>
        </w:tc>
      </w:tr>
      <w:tr w:rsidR="00DB1CE5" w14:paraId="109B76A9" w14:textId="77777777" w:rsidTr="00E42D96">
        <w:trPr>
          <w:cantSplit/>
        </w:trPr>
        <w:tc>
          <w:tcPr>
            <w:tcW w:w="0" w:type="auto"/>
          </w:tcPr>
          <w:p w14:paraId="20725492" w14:textId="77777777" w:rsidR="00DB1CE5" w:rsidRDefault="00DB1CE5" w:rsidP="00E42D96">
            <w:pPr>
              <w:pStyle w:val="BodyText"/>
            </w:pPr>
            <w:r>
              <w:t>2.</w:t>
            </w:r>
          </w:p>
        </w:tc>
        <w:tc>
          <w:tcPr>
            <w:tcW w:w="0" w:type="auto"/>
          </w:tcPr>
          <w:p w14:paraId="5D233057" w14:textId="77777777" w:rsidR="00DB1CE5" w:rsidRDefault="00DB1CE5" w:rsidP="00E42D96">
            <w:pPr>
              <w:pStyle w:val="BodyText"/>
            </w:pPr>
            <w:r>
              <w:t>Principal tools and equipment are furnished by the Government.</w:t>
            </w:r>
          </w:p>
        </w:tc>
        <w:tc>
          <w:tcPr>
            <w:tcW w:w="0" w:type="auto"/>
          </w:tcPr>
          <w:p w14:paraId="2A026880" w14:textId="77777777" w:rsidR="00DB1CE5" w:rsidRDefault="00DB1CE5" w:rsidP="00E42D96"/>
        </w:tc>
        <w:tc>
          <w:tcPr>
            <w:tcW w:w="0" w:type="auto"/>
          </w:tcPr>
          <w:p w14:paraId="396FC9BF" w14:textId="77777777" w:rsidR="00DB1CE5" w:rsidRDefault="00DB1CE5" w:rsidP="00E42D96"/>
        </w:tc>
      </w:tr>
      <w:tr w:rsidR="00DB1CE5" w14:paraId="6318E305" w14:textId="77777777" w:rsidTr="00E42D96">
        <w:trPr>
          <w:cantSplit/>
        </w:trPr>
        <w:tc>
          <w:tcPr>
            <w:tcW w:w="0" w:type="auto"/>
          </w:tcPr>
          <w:p w14:paraId="3723F5CE" w14:textId="77777777" w:rsidR="00DB1CE5" w:rsidRDefault="00DB1CE5" w:rsidP="00E42D96">
            <w:pPr>
              <w:pStyle w:val="BodyText"/>
            </w:pPr>
            <w:r>
              <w:t>3.</w:t>
            </w:r>
          </w:p>
        </w:tc>
        <w:tc>
          <w:tcPr>
            <w:tcW w:w="0" w:type="auto"/>
          </w:tcPr>
          <w:p w14:paraId="7999B374" w14:textId="77777777" w:rsidR="00DB1CE5" w:rsidRDefault="00DB1CE5" w:rsidP="00E42D96">
            <w:pPr>
              <w:pStyle w:val="BodyText"/>
            </w:pPr>
            <w:r>
              <w:t>Services are applied directly to the integral effort of the agency or an organizational subpart in furtherance of assigned function or mission.</w:t>
            </w:r>
          </w:p>
        </w:tc>
        <w:tc>
          <w:tcPr>
            <w:tcW w:w="0" w:type="auto"/>
          </w:tcPr>
          <w:p w14:paraId="18865E42" w14:textId="77777777" w:rsidR="00DB1CE5" w:rsidRDefault="00DB1CE5" w:rsidP="00E42D96"/>
        </w:tc>
        <w:tc>
          <w:tcPr>
            <w:tcW w:w="0" w:type="auto"/>
          </w:tcPr>
          <w:p w14:paraId="75DAB9DA" w14:textId="77777777" w:rsidR="00DB1CE5" w:rsidRDefault="00DB1CE5" w:rsidP="00E42D96"/>
        </w:tc>
      </w:tr>
      <w:tr w:rsidR="00DB1CE5" w14:paraId="3EC24FC5" w14:textId="77777777" w:rsidTr="00E42D96">
        <w:trPr>
          <w:cantSplit/>
        </w:trPr>
        <w:tc>
          <w:tcPr>
            <w:tcW w:w="0" w:type="auto"/>
          </w:tcPr>
          <w:p w14:paraId="4CCA1659" w14:textId="77777777" w:rsidR="00DB1CE5" w:rsidRDefault="00DB1CE5" w:rsidP="00E42D96">
            <w:pPr>
              <w:pStyle w:val="BodyText"/>
            </w:pPr>
            <w:r>
              <w:t>4.</w:t>
            </w:r>
          </w:p>
        </w:tc>
        <w:tc>
          <w:tcPr>
            <w:tcW w:w="0" w:type="auto"/>
          </w:tcPr>
          <w:p w14:paraId="7FC844DF" w14:textId="77777777" w:rsidR="00DB1CE5" w:rsidRDefault="00DB1CE5" w:rsidP="00E42D96">
            <w:pPr>
              <w:pStyle w:val="BodyText"/>
            </w:pPr>
            <w:r>
              <w:t>Comparable services meeting comparable needs are performed in this agency or similar agencies using civil-service personnel.</w:t>
            </w:r>
          </w:p>
        </w:tc>
        <w:tc>
          <w:tcPr>
            <w:tcW w:w="0" w:type="auto"/>
          </w:tcPr>
          <w:p w14:paraId="41071879" w14:textId="77777777" w:rsidR="00DB1CE5" w:rsidRDefault="00DB1CE5" w:rsidP="00E42D96"/>
        </w:tc>
        <w:tc>
          <w:tcPr>
            <w:tcW w:w="0" w:type="auto"/>
          </w:tcPr>
          <w:p w14:paraId="48429E5E" w14:textId="77777777" w:rsidR="00DB1CE5" w:rsidRDefault="00DB1CE5" w:rsidP="00E42D96"/>
        </w:tc>
      </w:tr>
      <w:tr w:rsidR="00DB1CE5" w14:paraId="643C8ADD" w14:textId="77777777" w:rsidTr="00E42D96">
        <w:trPr>
          <w:cantSplit/>
        </w:trPr>
        <w:tc>
          <w:tcPr>
            <w:tcW w:w="0" w:type="auto"/>
          </w:tcPr>
          <w:p w14:paraId="3F7B0751" w14:textId="77777777" w:rsidR="00DB1CE5" w:rsidRDefault="00DB1CE5" w:rsidP="00E42D96">
            <w:pPr>
              <w:pStyle w:val="BodyText"/>
            </w:pPr>
            <w:r>
              <w:t>5.</w:t>
            </w:r>
          </w:p>
        </w:tc>
        <w:tc>
          <w:tcPr>
            <w:tcW w:w="0" w:type="auto"/>
          </w:tcPr>
          <w:p w14:paraId="6DD48497" w14:textId="77777777" w:rsidR="00DB1CE5" w:rsidRDefault="00DB1CE5" w:rsidP="00E42D96">
            <w:pPr>
              <w:pStyle w:val="BodyText"/>
            </w:pPr>
            <w:r>
              <w:t>The need for the service provided can reasonably be expected to last beyond one year.</w:t>
            </w:r>
          </w:p>
        </w:tc>
        <w:tc>
          <w:tcPr>
            <w:tcW w:w="0" w:type="auto"/>
          </w:tcPr>
          <w:p w14:paraId="0CEF90B7" w14:textId="77777777" w:rsidR="00DB1CE5" w:rsidRDefault="00DB1CE5" w:rsidP="00E42D96"/>
        </w:tc>
        <w:tc>
          <w:tcPr>
            <w:tcW w:w="0" w:type="auto"/>
          </w:tcPr>
          <w:p w14:paraId="5D8F79B2" w14:textId="77777777" w:rsidR="00DB1CE5" w:rsidRDefault="00DB1CE5" w:rsidP="00E42D96"/>
        </w:tc>
      </w:tr>
      <w:tr w:rsidR="00DB1CE5" w14:paraId="4257D766" w14:textId="77777777" w:rsidTr="00E42D96">
        <w:trPr>
          <w:cantSplit/>
        </w:trPr>
        <w:tc>
          <w:tcPr>
            <w:tcW w:w="0" w:type="auto"/>
          </w:tcPr>
          <w:p w14:paraId="01A81B07" w14:textId="77777777" w:rsidR="00DB1CE5" w:rsidRDefault="00DB1CE5" w:rsidP="00E42D96">
            <w:pPr>
              <w:pStyle w:val="BodyText"/>
            </w:pPr>
            <w:r>
              <w:t>6.</w:t>
            </w:r>
          </w:p>
        </w:tc>
        <w:tc>
          <w:tcPr>
            <w:tcW w:w="0" w:type="auto"/>
          </w:tcPr>
          <w:p w14:paraId="29218DBF" w14:textId="77777777" w:rsidR="00DB1CE5" w:rsidRDefault="00DB1CE5" w:rsidP="00E42D96">
            <w:pPr>
              <w:pStyle w:val="BodyText"/>
            </w:pPr>
            <w:r>
              <w:t>The inherent nature of the service, or the manner in which it is to be provided, reasonably requires (directly or indirectly) Government direction or supervision of contractor employees in order to: (a) adequately protect the Government’s interest; (b) retain control of the function involved; or (c) retain full personal responsibility for the function supported in a duly authorized Federal officer or employee.</w:t>
            </w:r>
          </w:p>
        </w:tc>
        <w:tc>
          <w:tcPr>
            <w:tcW w:w="0" w:type="auto"/>
          </w:tcPr>
          <w:p w14:paraId="0747A6B1" w14:textId="77777777" w:rsidR="00DB1CE5" w:rsidRDefault="00DB1CE5" w:rsidP="00E42D96"/>
        </w:tc>
        <w:tc>
          <w:tcPr>
            <w:tcW w:w="0" w:type="auto"/>
          </w:tcPr>
          <w:p w14:paraId="62D28C28" w14:textId="77777777" w:rsidR="00DB1CE5" w:rsidRDefault="00DB1CE5" w:rsidP="00E42D96"/>
        </w:tc>
      </w:tr>
    </w:tbl>
    <w:p w14:paraId="3EEF45C3" w14:textId="77777777" w:rsidR="00DB1CE5" w:rsidRDefault="00DB1CE5" w:rsidP="00DB1CE5">
      <w:pPr>
        <w:pStyle w:val="Heading4"/>
      </w:pPr>
      <w:bookmarkStart w:id="1692" w:name="_Refd19e205865"/>
      <w:bookmarkStart w:id="1693" w:name="_Tocd19e205865"/>
      <w:bookmarkStart w:id="1694" w:name="_Numd19e205865"/>
      <w:r>
        <w:t>PGI 237.70 -MORTUARYSERVICES</w:t>
      </w:r>
      <w:bookmarkEnd w:id="1692"/>
      <w:bookmarkEnd w:id="1693"/>
      <w:bookmarkEnd w:id="1694"/>
    </w:p>
    <w:p w14:paraId="7C541E48" w14:textId="77777777" w:rsidR="00DB1CE5" w:rsidRDefault="00DB1CE5" w:rsidP="00DB1CE5">
      <w:pPr>
        <w:pStyle w:val="Heading5"/>
      </w:pPr>
      <w:bookmarkStart w:id="1695" w:name="_Refd19e205878"/>
      <w:bookmarkStart w:id="1696" w:name="_Tocd19e205878"/>
      <w:bookmarkStart w:id="1697" w:name="_Numd19e205878"/>
      <w:r>
        <w:t>PGI 237.7002 AREA OF PERFORMANCE AND DISTRIBUTION OF CONTRACTS.</w:t>
      </w:r>
      <w:bookmarkEnd w:id="1695"/>
      <w:bookmarkEnd w:id="1696"/>
      <w:bookmarkEnd w:id="1697"/>
    </w:p>
    <w:p w14:paraId="421AA532" w14:textId="77777777" w:rsidR="00DB1CE5" w:rsidRDefault="00DB1CE5" w:rsidP="00DB1CE5">
      <w:pPr>
        <w:pStyle w:val="BodyText"/>
        <w:ind w:left="1440"/>
      </w:pPr>
      <w:r>
        <w:t>(1) Determine and define the geographical area to be covered by the contract using the following general guidelines:</w:t>
      </w:r>
    </w:p>
    <w:p w14:paraId="13403E84" w14:textId="77777777" w:rsidR="00DB1CE5" w:rsidRDefault="00DB1CE5" w:rsidP="00DB1CE5">
      <w:pPr>
        <w:pStyle w:val="BodyText"/>
        <w:ind w:left="2160"/>
      </w:pPr>
      <w:r>
        <w:t>(i) Use political boundaries, streets, or other features as demarcation lines.</w:t>
      </w:r>
    </w:p>
    <w:p w14:paraId="22AB0F25" w14:textId="77777777" w:rsidR="00DB1CE5" w:rsidRDefault="00DB1CE5" w:rsidP="00DB1CE5">
      <w:pPr>
        <w:pStyle w:val="BodyText"/>
        <w:ind w:left="2160"/>
      </w:pPr>
      <w:r>
        <w:t>(ii) The size should be roughly equivalent to the contiguous metropolitan or municipal area enlarged to include the activities served.</w:t>
      </w:r>
    </w:p>
    <w:p w14:paraId="1770B2F8" w14:textId="77777777" w:rsidR="00DB1CE5" w:rsidRDefault="00DB1CE5" w:rsidP="00DB1CE5">
      <w:pPr>
        <w:pStyle w:val="BodyText"/>
        <w:ind w:left="2160"/>
      </w:pPr>
      <w:r>
        <w:t>(iii) If the area of performance best suited to the needs of a particular contract is not large enough to include a carrier terminal commonly used by people within the area, the contract area of performance shall specifically state that it includes the terminal as a pickup or delivery point.</w:t>
      </w:r>
    </w:p>
    <w:p w14:paraId="598E943B" w14:textId="77777777" w:rsidR="00DB1CE5" w:rsidRDefault="00DB1CE5" w:rsidP="00DB1CE5">
      <w:pPr>
        <w:pStyle w:val="BodyText"/>
        <w:ind w:left="1440"/>
      </w:pPr>
      <w:r>
        <w:t>(2) In addition to normal contract distribution, send three copies of each contract to each activity authorized to use the contract, and two copies to each of the following:</w:t>
      </w:r>
    </w:p>
    <w:p w14:paraId="4DD987DB" w14:textId="77777777" w:rsidR="00DB1CE5" w:rsidRDefault="00DB1CE5" w:rsidP="00DB1CE5">
      <w:pPr>
        <w:pStyle w:val="BodyText"/>
        <w:ind w:left="2160"/>
      </w:pPr>
      <w:r>
        <w:t>(i) HQDA (TAPC-PEC-D), Alexandria, VA 22331.</w:t>
      </w:r>
    </w:p>
    <w:p w14:paraId="2D3DB008" w14:textId="77777777" w:rsidR="00DB1CE5" w:rsidRDefault="00DB1CE5" w:rsidP="00DB1CE5">
      <w:pPr>
        <w:pStyle w:val="BodyText"/>
        <w:ind w:left="2160"/>
      </w:pPr>
      <w:r>
        <w:t>(ii) Commander, Naval Medical Command, Department of the Navy (MED 3141), 23rd and E Streets NW, Washington, DC 20372.</w:t>
      </w:r>
    </w:p>
    <w:p w14:paraId="3296E3B8" w14:textId="77777777" w:rsidR="00DB1CE5" w:rsidRDefault="00DB1CE5" w:rsidP="00DB1CE5">
      <w:pPr>
        <w:pStyle w:val="BodyText"/>
        <w:ind w:left="2160"/>
      </w:pPr>
      <w:r>
        <w:t>(iii) Headquarters, AFMPC-MPCCM.</w:t>
      </w:r>
    </w:p>
    <w:p w14:paraId="61AAE840" w14:textId="77777777" w:rsidR="00DB1CE5" w:rsidRDefault="00DB1CE5" w:rsidP="00DB1CE5">
      <w:pPr>
        <w:pStyle w:val="Heading3"/>
      </w:pPr>
      <w:bookmarkStart w:id="1698" w:name="_Refd19e205906"/>
      <w:bookmarkStart w:id="1699" w:name="_Tocd19e205906"/>
      <w:bookmarkStart w:id="1700" w:name="_Numd19e205906"/>
      <w:r>
        <w:t>PGI Part 239 - ACQUISITION OF INFORMATION TECHNOLOGY</w:t>
      </w:r>
      <w:bookmarkEnd w:id="1698"/>
      <w:bookmarkEnd w:id="1699"/>
      <w:bookmarkEnd w:id="1700"/>
    </w:p>
    <w:p w14:paraId="749CDA5B" w14:textId="77777777" w:rsidR="00DB1CE5" w:rsidRDefault="00DB1CE5" w:rsidP="00DB1CE5">
      <w:pPr>
        <w:pStyle w:val="ListBullet"/>
        <w:numPr>
          <w:ilvl w:val="0"/>
          <w:numId w:val="1318"/>
        </w:numPr>
      </w:pPr>
      <w:r>
        <w:rPr>
          <w:color w:val="0000FF"/>
        </w:rPr>
        <w:fldChar w:fldCharType="begin"/>
      </w:r>
      <w:r>
        <w:rPr>
          <w:color w:val="0000FF"/>
        </w:rPr>
        <w:instrText xml:space="preserve"> REF _Numd19e206071 \h </w:instrText>
      </w:r>
      <w:r>
        <w:rPr>
          <w:color w:val="0000FF"/>
        </w:rPr>
      </w:r>
      <w:r>
        <w:fldChar w:fldCharType="separate"/>
      </w:r>
      <w:r>
        <w:rPr>
          <w:color w:val="0000FF"/>
          <w:u w:val="single"/>
        </w:rPr>
        <w:t>PGI 239.71 -SECURITY AND PRIVACY FOR COMPUTER SYSTEMS</w:t>
      </w:r>
      <w:r>
        <w:rPr>
          <w:color w:val="0000FF"/>
        </w:rPr>
        <w:fldChar w:fldCharType="end"/>
      </w:r>
    </w:p>
    <w:p w14:paraId="4071BF9B" w14:textId="77777777" w:rsidR="00DB1CE5" w:rsidRDefault="00DB1CE5" w:rsidP="00DB1CE5">
      <w:pPr>
        <w:pStyle w:val="ListBullet2"/>
        <w:numPr>
          <w:ilvl w:val="1"/>
          <w:numId w:val="1319"/>
        </w:numPr>
      </w:pPr>
      <w:r>
        <w:rPr>
          <w:color w:val="0000FF"/>
        </w:rPr>
        <w:fldChar w:fldCharType="begin"/>
      </w:r>
      <w:r>
        <w:rPr>
          <w:color w:val="0000FF"/>
        </w:rPr>
        <w:instrText xml:space="preserve"> REF _Numd19e206084 \h </w:instrText>
      </w:r>
      <w:r>
        <w:rPr>
          <w:color w:val="0000FF"/>
        </w:rPr>
      </w:r>
      <w:r>
        <w:fldChar w:fldCharType="separate"/>
      </w:r>
      <w:r>
        <w:rPr>
          <w:color w:val="0000FF"/>
          <w:u w:val="single"/>
        </w:rPr>
        <w:t>PGI 239.7102 Policy and responsibilities.</w:t>
      </w:r>
      <w:r>
        <w:rPr>
          <w:color w:val="0000FF"/>
        </w:rPr>
        <w:fldChar w:fldCharType="end"/>
      </w:r>
    </w:p>
    <w:p w14:paraId="66D08289" w14:textId="77777777" w:rsidR="00DB1CE5" w:rsidRDefault="00DB1CE5" w:rsidP="00DB1CE5">
      <w:pPr>
        <w:pStyle w:val="ListBullet3"/>
        <w:numPr>
          <w:ilvl w:val="2"/>
          <w:numId w:val="1320"/>
        </w:numPr>
      </w:pPr>
      <w:r>
        <w:rPr>
          <w:color w:val="0000FF"/>
        </w:rPr>
        <w:fldChar w:fldCharType="begin"/>
      </w:r>
      <w:r>
        <w:rPr>
          <w:color w:val="0000FF"/>
        </w:rPr>
        <w:instrText xml:space="preserve"> REF _Numd19e206097 \h </w:instrText>
      </w:r>
      <w:r>
        <w:rPr>
          <w:color w:val="0000FF"/>
        </w:rPr>
      </w:r>
      <w:r>
        <w:fldChar w:fldCharType="separate"/>
      </w:r>
      <w:r>
        <w:rPr>
          <w:color w:val="0000FF"/>
          <w:u w:val="single"/>
        </w:rPr>
        <w:t>PGI 239.7102-3 Information assurance contractor training and certification.</w:t>
      </w:r>
      <w:r>
        <w:rPr>
          <w:color w:val="0000FF"/>
        </w:rPr>
        <w:fldChar w:fldCharType="end"/>
      </w:r>
    </w:p>
    <w:p w14:paraId="682CAAD1" w14:textId="77777777" w:rsidR="00DB1CE5" w:rsidRDefault="00DB1CE5" w:rsidP="00DB1CE5">
      <w:pPr>
        <w:pStyle w:val="ListBullet"/>
        <w:numPr>
          <w:ilvl w:val="0"/>
          <w:numId w:val="1318"/>
        </w:numPr>
      </w:pPr>
      <w:r>
        <w:rPr>
          <w:color w:val="0000FF"/>
        </w:rPr>
        <w:fldChar w:fldCharType="begin"/>
      </w:r>
      <w:r>
        <w:rPr>
          <w:color w:val="0000FF"/>
        </w:rPr>
        <w:instrText xml:space="preserve"> REF _Numd19e206120 \h </w:instrText>
      </w:r>
      <w:r>
        <w:rPr>
          <w:color w:val="0000FF"/>
        </w:rPr>
      </w:r>
      <w:r>
        <w:fldChar w:fldCharType="separate"/>
      </w:r>
      <w:r>
        <w:rPr>
          <w:color w:val="0000FF"/>
          <w:u w:val="single"/>
        </w:rPr>
        <w:t>PGI 239.74 -TELECOMMUNICATIONS SERVICES</w:t>
      </w:r>
      <w:r>
        <w:rPr>
          <w:color w:val="0000FF"/>
        </w:rPr>
        <w:fldChar w:fldCharType="end"/>
      </w:r>
    </w:p>
    <w:p w14:paraId="14A20718" w14:textId="77777777" w:rsidR="00DB1CE5" w:rsidRDefault="00DB1CE5" w:rsidP="00DB1CE5">
      <w:pPr>
        <w:pStyle w:val="ListBullet2"/>
        <w:numPr>
          <w:ilvl w:val="1"/>
          <w:numId w:val="1321"/>
        </w:numPr>
      </w:pPr>
      <w:r>
        <w:rPr>
          <w:color w:val="0000FF"/>
        </w:rPr>
        <w:fldChar w:fldCharType="begin"/>
      </w:r>
      <w:r>
        <w:rPr>
          <w:color w:val="0000FF"/>
        </w:rPr>
        <w:instrText xml:space="preserve"> REF _Numd19e206133 \h </w:instrText>
      </w:r>
      <w:r>
        <w:rPr>
          <w:color w:val="0000FF"/>
        </w:rPr>
      </w:r>
      <w:r>
        <w:fldChar w:fldCharType="separate"/>
      </w:r>
      <w:r>
        <w:rPr>
          <w:color w:val="0000FF"/>
          <w:u w:val="single"/>
        </w:rPr>
        <w:t>PGI 239.7402 Policy.</w:t>
      </w:r>
      <w:r>
        <w:rPr>
          <w:color w:val="0000FF"/>
        </w:rPr>
        <w:fldChar w:fldCharType="end"/>
      </w:r>
    </w:p>
    <w:p w14:paraId="26F6DE2A" w14:textId="77777777" w:rsidR="00DB1CE5" w:rsidRDefault="00DB1CE5" w:rsidP="00DB1CE5">
      <w:pPr>
        <w:pStyle w:val="ListBullet2"/>
        <w:numPr>
          <w:ilvl w:val="1"/>
          <w:numId w:val="1321"/>
        </w:numPr>
      </w:pPr>
      <w:r>
        <w:rPr>
          <w:color w:val="0000FF"/>
        </w:rPr>
        <w:fldChar w:fldCharType="begin"/>
      </w:r>
      <w:r>
        <w:rPr>
          <w:color w:val="0000FF"/>
        </w:rPr>
        <w:instrText xml:space="preserve"> REF _Numd19e206170 \h </w:instrText>
      </w:r>
      <w:r>
        <w:rPr>
          <w:color w:val="0000FF"/>
        </w:rPr>
      </w:r>
      <w:r>
        <w:fldChar w:fldCharType="separate"/>
      </w:r>
      <w:r>
        <w:rPr>
          <w:color w:val="0000FF"/>
          <w:u w:val="single"/>
        </w:rPr>
        <w:t>PGI 239.7405 Delegated authority for telecommunications resources.</w:t>
      </w:r>
      <w:r>
        <w:rPr>
          <w:color w:val="0000FF"/>
        </w:rPr>
        <w:fldChar w:fldCharType="end"/>
      </w:r>
    </w:p>
    <w:p w14:paraId="67B5BECE" w14:textId="77777777" w:rsidR="00DB1CE5" w:rsidRDefault="00DB1CE5" w:rsidP="00DB1CE5">
      <w:pPr>
        <w:pStyle w:val="ListBullet2"/>
        <w:numPr>
          <w:ilvl w:val="1"/>
          <w:numId w:val="1321"/>
        </w:numPr>
      </w:pPr>
      <w:r>
        <w:rPr>
          <w:color w:val="0000FF"/>
        </w:rPr>
        <w:fldChar w:fldCharType="begin"/>
      </w:r>
      <w:r>
        <w:rPr>
          <w:color w:val="0000FF"/>
        </w:rPr>
        <w:instrText xml:space="preserve"> REF _Numd19e206194 \h </w:instrText>
      </w:r>
      <w:r>
        <w:rPr>
          <w:color w:val="0000FF"/>
        </w:rPr>
      </w:r>
      <w:r>
        <w:fldChar w:fldCharType="separate"/>
      </w:r>
      <w:r>
        <w:rPr>
          <w:color w:val="0000FF"/>
          <w:u w:val="single"/>
        </w:rPr>
        <w:t>PGI 239.7406 Certified cost or pricing data and data other than certified cost or pricing data.</w:t>
      </w:r>
      <w:r>
        <w:rPr>
          <w:color w:val="0000FF"/>
        </w:rPr>
        <w:fldChar w:fldCharType="end"/>
      </w:r>
    </w:p>
    <w:p w14:paraId="4265E4F7" w14:textId="77777777" w:rsidR="00DB1CE5" w:rsidRDefault="00DB1CE5" w:rsidP="00DB1CE5">
      <w:pPr>
        <w:pStyle w:val="ListBullet2"/>
        <w:numPr>
          <w:ilvl w:val="1"/>
          <w:numId w:val="1321"/>
        </w:numPr>
      </w:pPr>
      <w:r>
        <w:rPr>
          <w:color w:val="0000FF"/>
        </w:rPr>
        <w:fldChar w:fldCharType="begin"/>
      </w:r>
      <w:r>
        <w:rPr>
          <w:color w:val="0000FF"/>
        </w:rPr>
        <w:instrText xml:space="preserve"> REF _Numd19e206237 \h </w:instrText>
      </w:r>
      <w:r>
        <w:rPr>
          <w:color w:val="0000FF"/>
        </w:rPr>
      </w:r>
      <w:r>
        <w:fldChar w:fldCharType="separate"/>
      </w:r>
      <w:r>
        <w:rPr>
          <w:color w:val="0000FF"/>
          <w:u w:val="single"/>
        </w:rPr>
        <w:t>PGI 239.7407 Type of contract.</w:t>
      </w:r>
      <w:r>
        <w:rPr>
          <w:color w:val="0000FF"/>
        </w:rPr>
        <w:fldChar w:fldCharType="end"/>
      </w:r>
    </w:p>
    <w:p w14:paraId="5A0DA26F" w14:textId="77777777" w:rsidR="00DB1CE5" w:rsidRDefault="00DB1CE5" w:rsidP="00DB1CE5">
      <w:pPr>
        <w:pStyle w:val="ListBullet"/>
        <w:numPr>
          <w:ilvl w:val="0"/>
          <w:numId w:val="1318"/>
        </w:numPr>
      </w:pPr>
      <w:r>
        <w:rPr>
          <w:color w:val="0000FF"/>
        </w:rPr>
        <w:fldChar w:fldCharType="begin"/>
      </w:r>
      <w:r>
        <w:rPr>
          <w:color w:val="0000FF"/>
        </w:rPr>
        <w:instrText xml:space="preserve"> REF _Numd19e206274 \h </w:instrText>
      </w:r>
      <w:r>
        <w:rPr>
          <w:color w:val="0000FF"/>
        </w:rPr>
      </w:r>
      <w:r>
        <w:fldChar w:fldCharType="separate"/>
      </w:r>
      <w:r>
        <w:rPr>
          <w:color w:val="0000FF"/>
          <w:u w:val="single"/>
        </w:rPr>
        <w:t>PGI 239.76 -CLOUD COMPUTING</w:t>
      </w:r>
      <w:r>
        <w:rPr>
          <w:color w:val="0000FF"/>
        </w:rPr>
        <w:fldChar w:fldCharType="end"/>
      </w:r>
    </w:p>
    <w:p w14:paraId="581D59D5" w14:textId="77777777" w:rsidR="00DB1CE5" w:rsidRDefault="00DB1CE5" w:rsidP="00DB1CE5">
      <w:pPr>
        <w:pStyle w:val="ListBullet2"/>
        <w:numPr>
          <w:ilvl w:val="1"/>
          <w:numId w:val="1322"/>
        </w:numPr>
      </w:pPr>
      <w:r>
        <w:rPr>
          <w:color w:val="0000FF"/>
        </w:rPr>
        <w:fldChar w:fldCharType="begin"/>
      </w:r>
      <w:r>
        <w:rPr>
          <w:color w:val="0000FF"/>
        </w:rPr>
        <w:instrText xml:space="preserve"> REF _Numd19e206287 \h </w:instrText>
      </w:r>
      <w:r>
        <w:rPr>
          <w:color w:val="0000FF"/>
        </w:rPr>
      </w:r>
      <w:r>
        <w:fldChar w:fldCharType="separate"/>
      </w:r>
      <w:r>
        <w:rPr>
          <w:color w:val="0000FF"/>
          <w:u w:val="single"/>
        </w:rPr>
        <w:t>PGI 239.7602 Policy and responsibilities.</w:t>
      </w:r>
      <w:r>
        <w:rPr>
          <w:color w:val="0000FF"/>
        </w:rPr>
        <w:fldChar w:fldCharType="end"/>
      </w:r>
    </w:p>
    <w:p w14:paraId="790C3497" w14:textId="77777777" w:rsidR="00DB1CE5" w:rsidRDefault="00DB1CE5" w:rsidP="00DB1CE5">
      <w:pPr>
        <w:pStyle w:val="ListBullet3"/>
        <w:numPr>
          <w:ilvl w:val="2"/>
          <w:numId w:val="1323"/>
        </w:numPr>
      </w:pPr>
      <w:r>
        <w:rPr>
          <w:color w:val="0000FF"/>
        </w:rPr>
        <w:fldChar w:fldCharType="begin"/>
      </w:r>
      <w:r>
        <w:rPr>
          <w:color w:val="0000FF"/>
        </w:rPr>
        <w:instrText xml:space="preserve"> REF _Numd19e206300 \h </w:instrText>
      </w:r>
      <w:r>
        <w:rPr>
          <w:color w:val="0000FF"/>
        </w:rPr>
      </w:r>
      <w:r>
        <w:fldChar w:fldCharType="separate"/>
      </w:r>
      <w:r>
        <w:rPr>
          <w:color w:val="0000FF"/>
          <w:u w:val="single"/>
        </w:rPr>
        <w:t>PGI 239.7602-1 General.</w:t>
      </w:r>
      <w:r>
        <w:rPr>
          <w:color w:val="0000FF"/>
        </w:rPr>
        <w:fldChar w:fldCharType="end"/>
      </w:r>
    </w:p>
    <w:p w14:paraId="644A7A7E" w14:textId="77777777" w:rsidR="00DB1CE5" w:rsidRDefault="00DB1CE5" w:rsidP="00DB1CE5">
      <w:pPr>
        <w:pStyle w:val="ListBullet3"/>
        <w:numPr>
          <w:ilvl w:val="2"/>
          <w:numId w:val="1323"/>
        </w:numPr>
      </w:pPr>
      <w:r>
        <w:rPr>
          <w:color w:val="0000FF"/>
        </w:rPr>
        <w:fldChar w:fldCharType="begin"/>
      </w:r>
      <w:r>
        <w:rPr>
          <w:color w:val="0000FF"/>
        </w:rPr>
        <w:instrText xml:space="preserve"> REF _Numd19e206323 \h </w:instrText>
      </w:r>
      <w:r>
        <w:rPr>
          <w:color w:val="0000FF"/>
        </w:rPr>
      </w:r>
      <w:r>
        <w:fldChar w:fldCharType="separate"/>
      </w:r>
      <w:r>
        <w:rPr>
          <w:color w:val="0000FF"/>
          <w:u w:val="single"/>
        </w:rPr>
        <w:t>PGI 239.7602-2 Required storage of data within the United States or outlying areas.</w:t>
      </w:r>
      <w:r>
        <w:rPr>
          <w:color w:val="0000FF"/>
        </w:rPr>
        <w:fldChar w:fldCharType="end"/>
      </w:r>
    </w:p>
    <w:p w14:paraId="184A1482" w14:textId="77777777" w:rsidR="00DB1CE5" w:rsidRDefault="00DB1CE5" w:rsidP="00DB1CE5">
      <w:pPr>
        <w:pStyle w:val="ListBullet2"/>
        <w:numPr>
          <w:ilvl w:val="1"/>
          <w:numId w:val="1322"/>
        </w:numPr>
      </w:pPr>
      <w:r>
        <w:rPr>
          <w:color w:val="0000FF"/>
        </w:rPr>
        <w:fldChar w:fldCharType="begin"/>
      </w:r>
      <w:r>
        <w:rPr>
          <w:color w:val="0000FF"/>
        </w:rPr>
        <w:instrText xml:space="preserve"> REF _Numd19e206343 \h </w:instrText>
      </w:r>
      <w:r>
        <w:rPr>
          <w:color w:val="0000FF"/>
        </w:rPr>
      </w:r>
      <w:r>
        <w:fldChar w:fldCharType="separate"/>
      </w:r>
      <w:r>
        <w:rPr>
          <w:color w:val="0000FF"/>
          <w:u w:val="single"/>
        </w:rPr>
        <w:t>PGI 239.7603 Procedures.</w:t>
      </w:r>
      <w:r>
        <w:rPr>
          <w:color w:val="0000FF"/>
        </w:rPr>
        <w:fldChar w:fldCharType="end"/>
      </w:r>
    </w:p>
    <w:p w14:paraId="6D0185CE" w14:textId="77777777" w:rsidR="00DB1CE5" w:rsidRDefault="00DB1CE5" w:rsidP="00DB1CE5">
      <w:pPr>
        <w:pStyle w:val="ListBullet3"/>
        <w:numPr>
          <w:ilvl w:val="2"/>
          <w:numId w:val="1324"/>
        </w:numPr>
      </w:pPr>
      <w:r>
        <w:rPr>
          <w:color w:val="0000FF"/>
        </w:rPr>
        <w:fldChar w:fldCharType="begin"/>
      </w:r>
      <w:r>
        <w:rPr>
          <w:color w:val="0000FF"/>
        </w:rPr>
        <w:instrText xml:space="preserve"> REF _Numd19e206356 \h </w:instrText>
      </w:r>
      <w:r>
        <w:rPr>
          <w:color w:val="0000FF"/>
        </w:rPr>
      </w:r>
      <w:r>
        <w:fldChar w:fldCharType="separate"/>
      </w:r>
      <w:r>
        <w:rPr>
          <w:color w:val="0000FF"/>
          <w:u w:val="single"/>
        </w:rPr>
        <w:t>PGI 239.7603-1 General.</w:t>
      </w:r>
      <w:r>
        <w:rPr>
          <w:color w:val="0000FF"/>
        </w:rPr>
        <w:fldChar w:fldCharType="end"/>
      </w:r>
    </w:p>
    <w:p w14:paraId="6E773415" w14:textId="77777777" w:rsidR="00DB1CE5" w:rsidRDefault="00DB1CE5" w:rsidP="00DB1CE5">
      <w:pPr>
        <w:pStyle w:val="ListBullet3"/>
        <w:numPr>
          <w:ilvl w:val="2"/>
          <w:numId w:val="1324"/>
        </w:numPr>
      </w:pPr>
      <w:r>
        <w:rPr>
          <w:color w:val="0000FF"/>
        </w:rPr>
        <w:fldChar w:fldCharType="begin"/>
      </w:r>
      <w:r>
        <w:rPr>
          <w:color w:val="0000FF"/>
        </w:rPr>
        <w:instrText xml:space="preserve"> REF _Numd19e206401 \h </w:instrText>
      </w:r>
      <w:r>
        <w:rPr>
          <w:color w:val="0000FF"/>
        </w:rPr>
      </w:r>
      <w:r>
        <w:fldChar w:fldCharType="separate"/>
      </w:r>
      <w:r>
        <w:rPr>
          <w:color w:val="0000FF"/>
          <w:u w:val="single"/>
        </w:rPr>
        <w:t>PGI 239.7603-2 Notification of third party access requests.</w:t>
      </w:r>
      <w:r>
        <w:rPr>
          <w:color w:val="0000FF"/>
        </w:rPr>
        <w:fldChar w:fldCharType="end"/>
      </w:r>
    </w:p>
    <w:p w14:paraId="6E15FA65" w14:textId="77777777" w:rsidR="00DB1CE5" w:rsidRDefault="00DB1CE5" w:rsidP="00DB1CE5">
      <w:pPr>
        <w:pStyle w:val="ListBullet3"/>
        <w:numPr>
          <w:ilvl w:val="2"/>
          <w:numId w:val="1324"/>
        </w:numPr>
      </w:pPr>
      <w:r>
        <w:rPr>
          <w:color w:val="0000FF"/>
        </w:rPr>
        <w:fldChar w:fldCharType="begin"/>
      </w:r>
      <w:r>
        <w:rPr>
          <w:color w:val="0000FF"/>
        </w:rPr>
        <w:instrText xml:space="preserve"> REF _Numd19e206423 \h </w:instrText>
      </w:r>
      <w:r>
        <w:rPr>
          <w:color w:val="0000FF"/>
        </w:rPr>
      </w:r>
      <w:r>
        <w:fldChar w:fldCharType="separate"/>
      </w:r>
      <w:r>
        <w:rPr>
          <w:color w:val="0000FF"/>
          <w:u w:val="single"/>
        </w:rPr>
        <w:t>PGI 239.7603-3 Cyber incident and compromise reporting.</w:t>
      </w:r>
      <w:r>
        <w:rPr>
          <w:color w:val="0000FF"/>
        </w:rPr>
        <w:fldChar w:fldCharType="end"/>
      </w:r>
    </w:p>
    <w:p w14:paraId="5C33DCC4" w14:textId="77777777" w:rsidR="00DB1CE5" w:rsidRDefault="00DB1CE5" w:rsidP="00DB1CE5">
      <w:pPr>
        <w:pStyle w:val="ListBullet3"/>
        <w:numPr>
          <w:ilvl w:val="2"/>
          <w:numId w:val="1324"/>
        </w:numPr>
      </w:pPr>
      <w:r>
        <w:rPr>
          <w:color w:val="0000FF"/>
        </w:rPr>
        <w:fldChar w:fldCharType="begin"/>
      </w:r>
      <w:r>
        <w:rPr>
          <w:color w:val="0000FF"/>
        </w:rPr>
        <w:instrText xml:space="preserve"> REF _Numd19e206456 \h </w:instrText>
      </w:r>
      <w:r>
        <w:rPr>
          <w:color w:val="0000FF"/>
        </w:rPr>
      </w:r>
      <w:r>
        <w:fldChar w:fldCharType="separate"/>
      </w:r>
      <w:r>
        <w:rPr>
          <w:color w:val="0000FF"/>
          <w:u w:val="single"/>
        </w:rPr>
        <w:t>PGI 239.7603-4 DoD damage assessment activities.</w:t>
      </w:r>
      <w:r>
        <w:rPr>
          <w:color w:val="0000FF"/>
        </w:rPr>
        <w:fldChar w:fldCharType="end"/>
      </w:r>
    </w:p>
    <w:p w14:paraId="4CA93095" w14:textId="77777777" w:rsidR="00DB1CE5" w:rsidRDefault="00DB1CE5" w:rsidP="00DB1CE5">
      <w:pPr>
        <w:pStyle w:val="Heading4"/>
      </w:pPr>
      <w:bookmarkStart w:id="1701" w:name="_Refd19e206071"/>
      <w:bookmarkStart w:id="1702" w:name="_Tocd19e206071"/>
      <w:bookmarkStart w:id="1703" w:name="_Numd19e206071"/>
      <w:r>
        <w:t>PGI 239.71 -SECURITY AND PRIVACY FOR COMPUTER SYSTEMS</w:t>
      </w:r>
      <w:bookmarkEnd w:id="1701"/>
      <w:bookmarkEnd w:id="1702"/>
      <w:bookmarkEnd w:id="1703"/>
    </w:p>
    <w:p w14:paraId="11B994C1" w14:textId="77777777" w:rsidR="00DB1CE5" w:rsidRDefault="00DB1CE5" w:rsidP="00DB1CE5">
      <w:pPr>
        <w:pStyle w:val="Heading5"/>
      </w:pPr>
      <w:bookmarkStart w:id="1704" w:name="_Refd19e206084"/>
      <w:bookmarkStart w:id="1705" w:name="_Tocd19e206084"/>
      <w:bookmarkStart w:id="1706" w:name="_Numd19e206084"/>
      <w:r>
        <w:t>PGI 239.7102 Policy and responsibilities.</w:t>
      </w:r>
      <w:bookmarkEnd w:id="1704"/>
      <w:bookmarkEnd w:id="1705"/>
      <w:bookmarkEnd w:id="1706"/>
    </w:p>
    <w:p w14:paraId="178C74AD" w14:textId="77777777" w:rsidR="00DB1CE5" w:rsidRDefault="00DB1CE5" w:rsidP="00DB1CE5">
      <w:pPr>
        <w:pStyle w:val="Heading6"/>
      </w:pPr>
      <w:bookmarkStart w:id="1707" w:name="_Refd19e206097"/>
      <w:bookmarkStart w:id="1708" w:name="_Tocd19e206097"/>
      <w:bookmarkStart w:id="1709" w:name="_Numd19e206097"/>
      <w:r>
        <w:t>PGI 239.7102-3 Information assurance contractor training and certification.</w:t>
      </w:r>
      <w:bookmarkEnd w:id="1707"/>
      <w:bookmarkEnd w:id="1708"/>
      <w:bookmarkEnd w:id="1709"/>
    </w:p>
    <w:p w14:paraId="0264CC0C" w14:textId="77777777" w:rsidR="00DB1CE5" w:rsidRDefault="00DB1CE5" w:rsidP="00DB1CE5">
      <w:pPr>
        <w:pStyle w:val="BodyText"/>
        <w:ind w:left="1440"/>
      </w:pPr>
      <w:r>
        <w:t>(1) The designated contracting officer’s representative will document the current information assurance certification status of contractor personnel by category and level, in the Defense Eligibility Enrollment Reporting System, as required by DoD Manual 8570.01-M, Information Assurance Workforce Improvement Program.</w:t>
      </w:r>
    </w:p>
    <w:p w14:paraId="6FF48880" w14:textId="77777777" w:rsidR="00DB1CE5" w:rsidRDefault="00DB1CE5" w:rsidP="00DB1CE5">
      <w:pPr>
        <w:pStyle w:val="BodyText"/>
        <w:ind w:left="1440"/>
      </w:pPr>
      <w:r>
        <w:t>(2) DoD 8570.01-M, paragraphs C3.2.4.8.1 and C4.2.3.7.1, requires modification of existing contracts to specify contractor training and certification requirements, in accordance with the phased implementation plan in Chapter 9 of DoD 8570.01-M. As with all modifications, any change to contract requirements shall be with appropriate consideration.</w:t>
      </w:r>
    </w:p>
    <w:p w14:paraId="132593C9" w14:textId="77777777" w:rsidR="00DB1CE5" w:rsidRDefault="00DB1CE5" w:rsidP="00DB1CE5">
      <w:pPr>
        <w:pStyle w:val="Heading4"/>
      </w:pPr>
      <w:bookmarkStart w:id="1710" w:name="_Refd19e206120"/>
      <w:bookmarkStart w:id="1711" w:name="_Tocd19e206120"/>
      <w:bookmarkStart w:id="1712" w:name="_Numd19e206120"/>
      <w:r>
        <w:t>PGI 239.74 -TELECOMMUNICATIONS SERVICES</w:t>
      </w:r>
      <w:bookmarkEnd w:id="1710"/>
      <w:bookmarkEnd w:id="1711"/>
      <w:bookmarkEnd w:id="1712"/>
    </w:p>
    <w:p w14:paraId="23A34530" w14:textId="77777777" w:rsidR="00DB1CE5" w:rsidRDefault="00DB1CE5" w:rsidP="00DB1CE5">
      <w:pPr>
        <w:pStyle w:val="Heading5"/>
      </w:pPr>
      <w:bookmarkStart w:id="1713" w:name="_Refd19e206133"/>
      <w:bookmarkStart w:id="1714" w:name="_Tocd19e206133"/>
      <w:bookmarkStart w:id="1715" w:name="_Numd19e206133"/>
      <w:r>
        <w:t>PGI 239.7402 Policy.</w:t>
      </w:r>
      <w:bookmarkEnd w:id="1713"/>
      <w:bookmarkEnd w:id="1714"/>
      <w:bookmarkEnd w:id="1715"/>
    </w:p>
    <w:p w14:paraId="49A1FAA2" w14:textId="77777777" w:rsidR="00DB1CE5" w:rsidRDefault="00DB1CE5" w:rsidP="00DB1CE5">
      <w:pPr>
        <w:pStyle w:val="BodyText"/>
        <w:ind w:left="720"/>
      </w:pPr>
      <w:r>
        <w:t xml:space="preserve">(c) </w:t>
      </w:r>
      <w:r>
        <w:rPr>
          <w:i/>
        </w:rPr>
        <w:t>Foreign carriers</w:t>
      </w:r>
      <w:r>
        <w:t>.</w:t>
      </w:r>
    </w:p>
    <w:p w14:paraId="6618FB88" w14:textId="77777777" w:rsidR="00DB1CE5" w:rsidRDefault="00DB1CE5" w:rsidP="00DB1CE5">
      <w:pPr>
        <w:pStyle w:val="BodyText"/>
        <w:ind w:left="2160"/>
      </w:pPr>
      <w:r>
        <w:t>(i) Frequently, foreign carriers are owned by the government of the country in which they operate. The foreign governments often prescribe the methods of doing business.</w:t>
      </w:r>
    </w:p>
    <w:p w14:paraId="677672B6" w14:textId="77777777" w:rsidR="00DB1CE5" w:rsidRDefault="00DB1CE5" w:rsidP="00DB1CE5">
      <w:pPr>
        <w:pStyle w:val="BodyText"/>
        <w:ind w:left="2160"/>
      </w:pPr>
      <w:r>
        <w:t>(ii) In contracts for telecommunications services in foreign countries, describe the rates and practices in as much detail as possible. It is DoD policy not to pay discriminatory rates. DoD will pay a reasonable rate for telecommunications services or the rate charged the military of that country, whichever is less.</w:t>
      </w:r>
    </w:p>
    <w:p w14:paraId="461B95F2" w14:textId="77777777" w:rsidR="00DB1CE5" w:rsidRDefault="00DB1CE5" w:rsidP="00DB1CE5">
      <w:pPr>
        <w:pStyle w:val="BodyText"/>
        <w:ind w:left="2160"/>
      </w:pPr>
      <w:r>
        <w:t>(iii) Refer special problems with telecommunications acquisition in foreign countries to higher headquarters for resolution with appropriate State Department representatives.</w:t>
      </w:r>
    </w:p>
    <w:p w14:paraId="2B5438FC" w14:textId="77777777" w:rsidR="00DB1CE5" w:rsidRDefault="00DB1CE5" w:rsidP="00DB1CE5">
      <w:pPr>
        <w:pStyle w:val="BodyText"/>
        <w:ind w:left="720"/>
      </w:pPr>
      <w:r>
        <w:t xml:space="preserve">(d) </w:t>
      </w:r>
      <w:r>
        <w:rPr>
          <w:i/>
        </w:rPr>
        <w:t>Long-haul telecommunications services.</w:t>
      </w:r>
      <w:r>
        <w:t xml:space="preserve">DISA will acquire all long-haul telecommunications services for DoD. See </w:t>
      </w:r>
      <w:hyperlink r:id="rId142">
        <w:r>
          <w:rPr>
            <w:rStyle w:val="Hyperlink"/>
          </w:rPr>
          <w:t>DoD Directive 5105.19</w:t>
        </w:r>
      </w:hyperlink>
      <w:r>
        <w:t>, Defense Information Systems Agency (DISA).</w:t>
      </w:r>
    </w:p>
    <w:p w14:paraId="591AEDBE" w14:textId="77777777" w:rsidR="00DB1CE5" w:rsidRDefault="00DB1CE5" w:rsidP="00DB1CE5">
      <w:pPr>
        <w:pStyle w:val="Heading5"/>
      </w:pPr>
      <w:bookmarkStart w:id="1716" w:name="_Refd19e206170"/>
      <w:bookmarkStart w:id="1717" w:name="_Tocd19e206170"/>
      <w:bookmarkStart w:id="1718" w:name="_Numd19e206170"/>
      <w:r>
        <w:t>PGI 239.7405 Delegated authority for telecommunications resources.</w:t>
      </w:r>
      <w:bookmarkEnd w:id="1716"/>
      <w:bookmarkEnd w:id="1717"/>
      <w:bookmarkEnd w:id="1718"/>
    </w:p>
    <w:p w14:paraId="791F75D3" w14:textId="77777777" w:rsidR="00DB1CE5" w:rsidRDefault="00DB1CE5" w:rsidP="00DB1CE5">
      <w:pPr>
        <w:pStyle w:val="BodyText"/>
      </w:pPr>
      <w:r>
        <w:t>Related Documents:</w:t>
      </w:r>
    </w:p>
    <w:p w14:paraId="46F81DC2" w14:textId="77777777" w:rsidR="00DB1CE5" w:rsidRDefault="00DB1CE5" w:rsidP="00DB1CE5">
      <w:pPr>
        <w:pStyle w:val="BodyText"/>
      </w:pPr>
      <w:r>
        <w:t xml:space="preserve">Documents related to DoD’s delegated authority to enter into telecommunications service contracts are available </w:t>
      </w:r>
      <w:hyperlink r:id="rId143">
        <w:r>
          <w:rPr>
            <w:rStyle w:val="Hyperlink"/>
          </w:rPr>
          <w:t>here</w:t>
        </w:r>
      </w:hyperlink>
      <w:r>
        <w:t>.</w:t>
      </w:r>
    </w:p>
    <w:p w14:paraId="379A69ED" w14:textId="77777777" w:rsidR="00DB1CE5" w:rsidRDefault="00DB1CE5" w:rsidP="00DB1CE5">
      <w:pPr>
        <w:pStyle w:val="Heading5"/>
      </w:pPr>
      <w:bookmarkStart w:id="1719" w:name="_Refd19e206194"/>
      <w:bookmarkStart w:id="1720" w:name="_Tocd19e206194"/>
      <w:bookmarkStart w:id="1721" w:name="_Numd19e206194"/>
      <w:r>
        <w:t>PGI 239.7406 Certified cost or pricing data and data other than certified cost or pricing data.</w:t>
      </w:r>
      <w:bookmarkEnd w:id="1719"/>
      <w:bookmarkEnd w:id="1720"/>
      <w:bookmarkEnd w:id="1721"/>
    </w:p>
    <w:p w14:paraId="39DE89C1" w14:textId="77777777" w:rsidR="00DB1CE5" w:rsidRDefault="00DB1CE5" w:rsidP="00DB1CE5">
      <w:pPr>
        <w:pStyle w:val="BodyText"/>
      </w:pPr>
      <w:r>
        <w:t>Examples of instances where certified cost or pricing data, if required in accordance with FAR 15.403-4, or data other than certified cost or pricing data, if required in accordance with FAR 15.403-3, may be necessary to support price reasonableness include—</w:t>
      </w:r>
    </w:p>
    <w:p w14:paraId="29579718" w14:textId="77777777" w:rsidR="00DB1CE5" w:rsidRDefault="00DB1CE5" w:rsidP="00DB1CE5">
      <w:pPr>
        <w:pStyle w:val="BodyText"/>
        <w:ind w:left="1440"/>
      </w:pPr>
      <w:r>
        <w:t>(1) Nontariffed services;</w:t>
      </w:r>
    </w:p>
    <w:p w14:paraId="204C2F5D" w14:textId="77777777" w:rsidR="00DB1CE5" w:rsidRDefault="00DB1CE5" w:rsidP="00DB1CE5">
      <w:pPr>
        <w:pStyle w:val="BodyText"/>
        <w:ind w:left="1440"/>
      </w:pPr>
      <w:r>
        <w:t>(2) Special rates and charges not included in a tariff, whether filed or to be filed;</w:t>
      </w:r>
    </w:p>
    <w:p w14:paraId="25C1CCBE" w14:textId="77777777" w:rsidR="00DB1CE5" w:rsidRDefault="00DB1CE5" w:rsidP="00DB1CE5">
      <w:pPr>
        <w:pStyle w:val="BodyText"/>
        <w:ind w:left="1440"/>
      </w:pPr>
      <w:r>
        <w:t>(3) Special assembly rates and charges;</w:t>
      </w:r>
    </w:p>
    <w:p w14:paraId="16D85337" w14:textId="77777777" w:rsidR="00DB1CE5" w:rsidRDefault="00DB1CE5" w:rsidP="00DB1CE5">
      <w:pPr>
        <w:pStyle w:val="BodyText"/>
        <w:ind w:left="1440"/>
      </w:pPr>
      <w:r>
        <w:t>(4) Special construction and equipment charges;</w:t>
      </w:r>
    </w:p>
    <w:p w14:paraId="03FD35AF" w14:textId="77777777" w:rsidR="00DB1CE5" w:rsidRDefault="00DB1CE5" w:rsidP="00DB1CE5">
      <w:pPr>
        <w:pStyle w:val="BodyText"/>
        <w:ind w:left="1440"/>
      </w:pPr>
      <w:r>
        <w:t>(5) Contingent liabilities that are fixed at the outset of the service;</w:t>
      </w:r>
    </w:p>
    <w:p w14:paraId="24011FBE" w14:textId="77777777" w:rsidR="00DB1CE5" w:rsidRDefault="00DB1CE5" w:rsidP="00DB1CE5">
      <w:pPr>
        <w:pStyle w:val="BodyText"/>
        <w:ind w:left="1440"/>
      </w:pPr>
      <w:r>
        <w:t xml:space="preserve">(6) Proposed cancellation and termination charges under the clause at </w:t>
      </w:r>
      <w:r>
        <w:rPr>
          <w:color w:val="0000FF"/>
        </w:rPr>
        <w:fldChar w:fldCharType="begin"/>
      </w:r>
      <w:r>
        <w:rPr>
          <w:color w:val="0000FF"/>
        </w:rPr>
        <w:instrText xml:space="preserve"> REF _Numd19e145624 \h </w:instrText>
      </w:r>
      <w:r>
        <w:rPr>
          <w:color w:val="0000FF"/>
        </w:rPr>
      </w:r>
      <w:r>
        <w:fldChar w:fldCharType="separate"/>
      </w:r>
      <w:r>
        <w:rPr>
          <w:color w:val="0000FF"/>
          <w:u w:val="single"/>
        </w:rPr>
        <w:t>252.239-7007</w:t>
      </w:r>
      <w:r>
        <w:rPr>
          <w:color w:val="0000FF"/>
        </w:rPr>
        <w:fldChar w:fldCharType="end"/>
      </w:r>
      <w:r>
        <w:t xml:space="preserve">, Cancellation or Termination of Orders, and reuse arrangements under the clause at </w:t>
      </w:r>
      <w:r>
        <w:rPr>
          <w:color w:val="0000FF"/>
        </w:rPr>
        <w:fldChar w:fldCharType="begin"/>
      </w:r>
      <w:r>
        <w:rPr>
          <w:color w:val="0000FF"/>
        </w:rPr>
        <w:instrText xml:space="preserve"> REF _Numd19e145711 \h </w:instrText>
      </w:r>
      <w:r>
        <w:rPr>
          <w:color w:val="0000FF"/>
        </w:rPr>
      </w:r>
      <w:r>
        <w:fldChar w:fldCharType="separate"/>
      </w:r>
      <w:r>
        <w:rPr>
          <w:color w:val="0000FF"/>
          <w:u w:val="single"/>
        </w:rPr>
        <w:t>252.239-7008</w:t>
      </w:r>
      <w:r>
        <w:rPr>
          <w:color w:val="0000FF"/>
        </w:rPr>
        <w:fldChar w:fldCharType="end"/>
      </w:r>
      <w:r>
        <w:t>, Reuse Arrangements;</w:t>
      </w:r>
    </w:p>
    <w:p w14:paraId="5A2B7318" w14:textId="77777777" w:rsidR="00DB1CE5" w:rsidRDefault="00DB1CE5" w:rsidP="00DB1CE5">
      <w:pPr>
        <w:pStyle w:val="BodyText"/>
        <w:ind w:left="1440"/>
      </w:pPr>
      <w:r>
        <w:t>(7) Rates contained in voluntary tariffs filed by nondominant common carriers; or</w:t>
      </w:r>
    </w:p>
    <w:p w14:paraId="4FEB4CF7" w14:textId="77777777" w:rsidR="00DB1CE5" w:rsidRDefault="00DB1CE5" w:rsidP="00DB1CE5">
      <w:pPr>
        <w:pStyle w:val="BodyText"/>
        <w:ind w:left="1440"/>
      </w:pPr>
      <w:r>
        <w:t>(8) A tariff, whether filed or to be filed, for new services installed or developed primarily for Government use.</w:t>
      </w:r>
    </w:p>
    <w:p w14:paraId="10F47321" w14:textId="77777777" w:rsidR="00DB1CE5" w:rsidRDefault="00DB1CE5" w:rsidP="00DB1CE5">
      <w:pPr>
        <w:pStyle w:val="Heading5"/>
      </w:pPr>
      <w:bookmarkStart w:id="1722" w:name="_Refd19e206237"/>
      <w:bookmarkStart w:id="1723" w:name="_Tocd19e206237"/>
      <w:bookmarkStart w:id="1724" w:name="_Numd19e206237"/>
      <w:r>
        <w:t>PGI 239.7407 Type of contract.</w:t>
      </w:r>
      <w:bookmarkEnd w:id="1722"/>
      <w:bookmarkEnd w:id="1723"/>
      <w:bookmarkEnd w:id="1724"/>
    </w:p>
    <w:p w14:paraId="0CF172D6" w14:textId="77777777" w:rsidR="00DB1CE5" w:rsidRDefault="00DB1CE5" w:rsidP="00DB1CE5">
      <w:pPr>
        <w:pStyle w:val="BodyText"/>
      </w:pPr>
      <w:r>
        <w:t>When using a basic agreement in conjunction with a communication service authorization—</w:t>
      </w:r>
    </w:p>
    <w:p w14:paraId="25CF37E9" w14:textId="77777777" w:rsidR="00DB1CE5" w:rsidRDefault="00DB1CE5" w:rsidP="00DB1CE5">
      <w:pPr>
        <w:pStyle w:val="BodyText"/>
        <w:ind w:left="1440"/>
      </w:pPr>
      <w:r>
        <w:t>(1) Use DD Form 428, Communication Service Authorization (CSA), or an electronic data processing substitute to award, modify, cancel, or terminate telecommunications services. The CSA shall—</w:t>
      </w:r>
    </w:p>
    <w:p w14:paraId="19A0BA04" w14:textId="77777777" w:rsidR="00DB1CE5" w:rsidRDefault="00DB1CE5" w:rsidP="00DB1CE5">
      <w:pPr>
        <w:pStyle w:val="BodyText"/>
        <w:ind w:left="2160"/>
      </w:pPr>
      <w:r>
        <w:t>(i) Refer to the basic agreement;</w:t>
      </w:r>
    </w:p>
    <w:p w14:paraId="460CF329" w14:textId="77777777" w:rsidR="00DB1CE5" w:rsidRDefault="00DB1CE5" w:rsidP="00DB1CE5">
      <w:pPr>
        <w:pStyle w:val="BodyText"/>
        <w:ind w:left="2160"/>
      </w:pPr>
      <w:r>
        <w:t>(ii) Specify the types and quantities and equipment to be provided as well as the tariff (or other price if a tariff is not available) of those services and equipment;</w:t>
      </w:r>
    </w:p>
    <w:p w14:paraId="79D93F36" w14:textId="77777777" w:rsidR="00DB1CE5" w:rsidRDefault="00DB1CE5" w:rsidP="00DB1CE5">
      <w:pPr>
        <w:pStyle w:val="BodyText"/>
        <w:ind w:left="2160"/>
      </w:pPr>
      <w:r>
        <w:t>(iii) Specify the premises involved;</w:t>
      </w:r>
    </w:p>
    <w:p w14:paraId="1E5AFA39" w14:textId="77777777" w:rsidR="00DB1CE5" w:rsidRDefault="00DB1CE5" w:rsidP="00DB1CE5">
      <w:pPr>
        <w:pStyle w:val="BodyText"/>
        <w:ind w:left="2160"/>
      </w:pPr>
      <w:r>
        <w:t>(iv) Cite the address for billing;</w:t>
      </w:r>
    </w:p>
    <w:p w14:paraId="233E1D13" w14:textId="77777777" w:rsidR="00DB1CE5" w:rsidRDefault="00DB1CE5" w:rsidP="00DB1CE5">
      <w:pPr>
        <w:pStyle w:val="BodyText"/>
        <w:ind w:left="2160"/>
      </w:pPr>
      <w:r>
        <w:t>(v) Identify the disbursing office;</w:t>
      </w:r>
    </w:p>
    <w:p w14:paraId="20EE1681" w14:textId="77777777" w:rsidR="00DB1CE5" w:rsidRDefault="00DB1CE5" w:rsidP="00DB1CE5">
      <w:pPr>
        <w:pStyle w:val="BodyText"/>
        <w:ind w:left="2160"/>
      </w:pPr>
      <w:r>
        <w:t>(vi) Provide funding information; and</w:t>
      </w:r>
    </w:p>
    <w:p w14:paraId="68E219F8" w14:textId="77777777" w:rsidR="00DB1CE5" w:rsidRDefault="00DB1CE5" w:rsidP="00DB1CE5">
      <w:pPr>
        <w:pStyle w:val="BodyText"/>
        <w:ind w:left="2160"/>
      </w:pPr>
      <w:r>
        <w:t>(vii) Include an expiration date.</w:t>
      </w:r>
    </w:p>
    <w:p w14:paraId="450B2765" w14:textId="77777777" w:rsidR="00DB1CE5" w:rsidRDefault="00DB1CE5" w:rsidP="00DB1CE5">
      <w:pPr>
        <w:pStyle w:val="BodyText"/>
        <w:ind w:left="1440"/>
      </w:pPr>
      <w:r>
        <w:t>(2) Before awarding a CSA, comply with the requirements in FAR and DFARS, e.g., for competition, reviews, approvals, and determinations and findings.</w:t>
      </w:r>
    </w:p>
    <w:p w14:paraId="57F32189" w14:textId="77777777" w:rsidR="00DB1CE5" w:rsidRDefault="00DB1CE5" w:rsidP="00DB1CE5">
      <w:pPr>
        <w:pStyle w:val="Heading4"/>
      </w:pPr>
      <w:bookmarkStart w:id="1725" w:name="_Refd19e206274"/>
      <w:bookmarkStart w:id="1726" w:name="_Tocd19e206274"/>
      <w:bookmarkStart w:id="1727" w:name="_Numd19e206274"/>
      <w:r>
        <w:t>PGI 239.76 -CLOUD COMPUTING</w:t>
      </w:r>
      <w:bookmarkEnd w:id="1725"/>
      <w:bookmarkEnd w:id="1726"/>
      <w:bookmarkEnd w:id="1727"/>
    </w:p>
    <w:p w14:paraId="255A686D" w14:textId="77777777" w:rsidR="00DB1CE5" w:rsidRDefault="00DB1CE5" w:rsidP="00DB1CE5">
      <w:pPr>
        <w:pStyle w:val="Heading5"/>
      </w:pPr>
      <w:bookmarkStart w:id="1728" w:name="_Refd19e206287"/>
      <w:bookmarkStart w:id="1729" w:name="_Tocd19e206287"/>
      <w:bookmarkStart w:id="1730" w:name="_Numd19e206287"/>
      <w:r>
        <w:t>PGI 239.7602 Policy and responsibilities.</w:t>
      </w:r>
      <w:bookmarkEnd w:id="1728"/>
      <w:bookmarkEnd w:id="1729"/>
      <w:bookmarkEnd w:id="1730"/>
    </w:p>
    <w:p w14:paraId="1864E768" w14:textId="77777777" w:rsidR="00DB1CE5" w:rsidRDefault="00DB1CE5" w:rsidP="00DB1CE5">
      <w:pPr>
        <w:pStyle w:val="Heading6"/>
      </w:pPr>
      <w:bookmarkStart w:id="1731" w:name="_Refd19e206300"/>
      <w:bookmarkStart w:id="1732" w:name="_Tocd19e206300"/>
      <w:bookmarkStart w:id="1733" w:name="_Numd19e206300"/>
      <w:r>
        <w:t>PGI 239.7602-1 General.</w:t>
      </w:r>
      <w:bookmarkEnd w:id="1731"/>
      <w:bookmarkEnd w:id="1732"/>
      <w:bookmarkEnd w:id="1733"/>
    </w:p>
    <w:p w14:paraId="720E3108" w14:textId="77777777" w:rsidR="00DB1CE5" w:rsidRDefault="00DB1CE5" w:rsidP="00DB1CE5">
      <w:pPr>
        <w:pStyle w:val="BodyText"/>
        <w:ind w:left="720"/>
      </w:pPr>
      <w:r>
        <w:t xml:space="preserve">(c)(6) When the clause at DFARS </w:t>
      </w:r>
      <w:r>
        <w:rPr>
          <w:color w:val="0000FF"/>
        </w:rPr>
        <w:fldChar w:fldCharType="begin"/>
      </w:r>
      <w:r>
        <w:rPr>
          <w:color w:val="0000FF"/>
        </w:rPr>
        <w:instrText xml:space="preserve"> REF _Numd19e145768 \h </w:instrText>
      </w:r>
      <w:r>
        <w:rPr>
          <w:color w:val="0000FF"/>
        </w:rPr>
      </w:r>
      <w:r>
        <w:fldChar w:fldCharType="separate"/>
      </w:r>
      <w:r>
        <w:rPr>
          <w:color w:val="0000FF"/>
          <w:u w:val="single"/>
        </w:rPr>
        <w:t>252.239-7010</w:t>
      </w:r>
      <w:r>
        <w:rPr>
          <w:color w:val="0000FF"/>
        </w:rPr>
        <w:fldChar w:fldCharType="end"/>
      </w:r>
      <w:r>
        <w:t xml:space="preserve"> applies, the contracting officer shall provide the contractor with the name of the responsible Government official to contact in response to any spillage occurring in connection with the cloud computing services being provided. The requiring activity will provide the contracting officer with the name of the responsible official in accordance with agency procedures, as required by Enclosure 7 of DoDM 5200.01-V3, DoD Information Security Program: Protection of Classified Information.</w:t>
      </w:r>
    </w:p>
    <w:p w14:paraId="257BFF36" w14:textId="77777777" w:rsidR="00DB1CE5" w:rsidRDefault="00DB1CE5" w:rsidP="00DB1CE5">
      <w:pPr>
        <w:pStyle w:val="Heading6"/>
      </w:pPr>
      <w:bookmarkStart w:id="1734" w:name="_Refd19e206323"/>
      <w:bookmarkStart w:id="1735" w:name="_Tocd19e206323"/>
      <w:bookmarkStart w:id="1736" w:name="_Numd19e206323"/>
      <w:r>
        <w:t>PGI 239.7602-2 Required storage of data within the United States or outlying areas.</w:t>
      </w:r>
      <w:bookmarkEnd w:id="1734"/>
      <w:bookmarkEnd w:id="1735"/>
      <w:bookmarkEnd w:id="1736"/>
    </w:p>
    <w:p w14:paraId="20FA8579" w14:textId="77777777" w:rsidR="00DB1CE5" w:rsidRDefault="00DB1CE5" w:rsidP="00DB1CE5">
      <w:pPr>
        <w:pStyle w:val="BodyText"/>
        <w:ind w:left="720"/>
      </w:pPr>
      <w:r>
        <w:t>(b) Prior to authorizing storage of data outside the United States and outlying areas, the contracting officer must receive written authorization from the authorizing official.</w:t>
      </w:r>
    </w:p>
    <w:p w14:paraId="45DF380A" w14:textId="77777777" w:rsidR="00DB1CE5" w:rsidRDefault="00DB1CE5" w:rsidP="00DB1CE5">
      <w:pPr>
        <w:pStyle w:val="Heading5"/>
      </w:pPr>
      <w:bookmarkStart w:id="1737" w:name="_Refd19e206343"/>
      <w:bookmarkStart w:id="1738" w:name="_Tocd19e206343"/>
      <w:bookmarkStart w:id="1739" w:name="_Numd19e206343"/>
      <w:r>
        <w:t>PGI 239.7603 Procedures.</w:t>
      </w:r>
      <w:bookmarkEnd w:id="1737"/>
      <w:bookmarkEnd w:id="1738"/>
      <w:bookmarkEnd w:id="1739"/>
    </w:p>
    <w:p w14:paraId="1F75C39B" w14:textId="77777777" w:rsidR="00DB1CE5" w:rsidRDefault="00DB1CE5" w:rsidP="00DB1CE5">
      <w:pPr>
        <w:pStyle w:val="Heading6"/>
      </w:pPr>
      <w:bookmarkStart w:id="1740" w:name="_Refd19e206356"/>
      <w:bookmarkStart w:id="1741" w:name="_Tocd19e206356"/>
      <w:bookmarkStart w:id="1742" w:name="_Numd19e206356"/>
      <w:r>
        <w:t>PGI 239.7603-1 General.</w:t>
      </w:r>
      <w:bookmarkEnd w:id="1740"/>
      <w:bookmarkEnd w:id="1741"/>
      <w:bookmarkEnd w:id="1742"/>
    </w:p>
    <w:p w14:paraId="03DDE156" w14:textId="77777777" w:rsidR="00DB1CE5" w:rsidRDefault="00DB1CE5" w:rsidP="00DB1CE5">
      <w:pPr>
        <w:pStyle w:val="BodyText"/>
        <w:ind w:left="720"/>
      </w:pPr>
      <w:r>
        <w:t xml:space="preserve">(a) When the apparently successful offeror indicates in the provision at DFARS </w:t>
      </w:r>
      <w:r>
        <w:rPr>
          <w:color w:val="0000FF"/>
        </w:rPr>
        <w:fldChar w:fldCharType="begin"/>
      </w:r>
      <w:r>
        <w:rPr>
          <w:color w:val="0000FF"/>
        </w:rPr>
        <w:instrText xml:space="preserve"> REF _Numd19e145726 \h </w:instrText>
      </w:r>
      <w:r>
        <w:rPr>
          <w:color w:val="0000FF"/>
        </w:rPr>
      </w:r>
      <w:r>
        <w:fldChar w:fldCharType="separate"/>
      </w:r>
      <w:r>
        <w:rPr>
          <w:color w:val="0000FF"/>
          <w:u w:val="single"/>
        </w:rPr>
        <w:t>252.239-7009</w:t>
      </w:r>
      <w:r>
        <w:rPr>
          <w:color w:val="0000FF"/>
        </w:rPr>
        <w:fldChar w:fldCharType="end"/>
      </w:r>
      <w:r>
        <w:t xml:space="preserve"> that cloud computing services will be used in the performance of the contract, the contracting officer shall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prior to award (see DFARS </w:t>
      </w:r>
      <w:r>
        <w:rPr>
          <w:color w:val="0000FF"/>
        </w:rPr>
        <w:fldChar w:fldCharType="begin"/>
      </w:r>
      <w:r>
        <w:rPr>
          <w:color w:val="0000FF"/>
        </w:rPr>
        <w:instrText xml:space="preserve"> REF _Numd19e98407 \h </w:instrText>
      </w:r>
      <w:r>
        <w:rPr>
          <w:color w:val="0000FF"/>
        </w:rPr>
      </w:r>
      <w:r>
        <w:fldChar w:fldCharType="separate"/>
      </w:r>
      <w:r>
        <w:rPr>
          <w:color w:val="0000FF"/>
          <w:u w:val="single"/>
        </w:rPr>
        <w:t>239.7602-1</w:t>
      </w:r>
      <w:r>
        <w:rPr>
          <w:color w:val="0000FF"/>
        </w:rPr>
        <w:fldChar w:fldCharType="end"/>
      </w:r>
      <w:r>
        <w:t>(b)).</w:t>
      </w:r>
    </w:p>
    <w:p w14:paraId="721A536A" w14:textId="77777777" w:rsidR="00DB1CE5" w:rsidRDefault="00DB1CE5" w:rsidP="00DB1CE5">
      <w:pPr>
        <w:pStyle w:val="BodyText"/>
        <w:ind w:left="720"/>
      </w:pPr>
      <w:r>
        <w:t xml:space="preserve">(b) When the contractor indicated in the provision at DFARS </w:t>
      </w:r>
      <w:r>
        <w:rPr>
          <w:color w:val="0000FF"/>
        </w:rPr>
        <w:fldChar w:fldCharType="begin"/>
      </w:r>
      <w:r>
        <w:rPr>
          <w:color w:val="0000FF"/>
        </w:rPr>
        <w:instrText xml:space="preserve"> REF _Numd19e145726 \h </w:instrText>
      </w:r>
      <w:r>
        <w:rPr>
          <w:color w:val="0000FF"/>
        </w:rPr>
      </w:r>
      <w:r>
        <w:fldChar w:fldCharType="separate"/>
      </w:r>
      <w:r>
        <w:rPr>
          <w:color w:val="0000FF"/>
          <w:u w:val="single"/>
        </w:rPr>
        <w:t>252.239-7009</w:t>
      </w:r>
      <w:r>
        <w:rPr>
          <w:color w:val="0000FF"/>
        </w:rPr>
        <w:fldChar w:fldCharType="end"/>
      </w:r>
      <w:r>
        <w:t xml:space="preserve"> that it did not anticipate the use of cloud computing services in the performance of the contract and requests, after award, in accordance with the clause at DFARS </w:t>
      </w:r>
      <w:r>
        <w:rPr>
          <w:color w:val="0000FF"/>
        </w:rPr>
        <w:fldChar w:fldCharType="begin"/>
      </w:r>
      <w:r>
        <w:rPr>
          <w:color w:val="0000FF"/>
        </w:rPr>
        <w:instrText xml:space="preserve"> REF _Numd19e145768 \h </w:instrText>
      </w:r>
      <w:r>
        <w:rPr>
          <w:color w:val="0000FF"/>
        </w:rPr>
      </w:r>
      <w:r>
        <w:fldChar w:fldCharType="separate"/>
      </w:r>
      <w:r>
        <w:rPr>
          <w:color w:val="0000FF"/>
          <w:u w:val="single"/>
        </w:rPr>
        <w:t>252.239-7010</w:t>
      </w:r>
      <w:r>
        <w:rPr>
          <w:color w:val="0000FF"/>
        </w:rPr>
        <w:fldChar w:fldCharType="end"/>
      </w:r>
      <w:r>
        <w:t>(b)(1), that the contracting officer approve the use of cloud computing services in the performance of the contract, the contracting officer shall—</w:t>
      </w:r>
    </w:p>
    <w:p w14:paraId="76FF0C08" w14:textId="77777777" w:rsidR="00DB1CE5" w:rsidRDefault="00DB1CE5" w:rsidP="00DB1CE5">
      <w:pPr>
        <w:pStyle w:val="BodyText"/>
        <w:ind w:left="1440"/>
      </w:pPr>
      <w:r>
        <w:t>(1) Request approval from the requiring activity for the contractor to use cloud computing services; and</w:t>
      </w:r>
    </w:p>
    <w:p w14:paraId="317D78EE" w14:textId="77777777" w:rsidR="00DB1CE5" w:rsidRDefault="00DB1CE5" w:rsidP="00DB1CE5">
      <w:pPr>
        <w:pStyle w:val="BodyText"/>
        <w:ind w:left="1440"/>
      </w:pPr>
      <w:r>
        <w:t xml:space="preserve">(2) If the requiring activity provides approval, review the DoD Cloud Service Catalog at http://www.disa.mil/Computing/Cloud-Services/Cloud-Support (look under the “Additional Information” tab for “Service Catalog”) to verify that the cloud service provider’s offering to be used in the performance of the contract has a provisional authorization (see DFARS </w:t>
      </w:r>
      <w:r>
        <w:rPr>
          <w:color w:val="0000FF"/>
        </w:rPr>
        <w:fldChar w:fldCharType="begin"/>
      </w:r>
      <w:r>
        <w:rPr>
          <w:color w:val="0000FF"/>
        </w:rPr>
        <w:instrText xml:space="preserve"> REF _Numd19e98407 \h </w:instrText>
      </w:r>
      <w:r>
        <w:rPr>
          <w:color w:val="0000FF"/>
        </w:rPr>
      </w:r>
      <w:r>
        <w:fldChar w:fldCharType="separate"/>
      </w:r>
      <w:r>
        <w:rPr>
          <w:color w:val="0000FF"/>
          <w:u w:val="single"/>
        </w:rPr>
        <w:t>239.7602-1</w:t>
      </w:r>
      <w:r>
        <w:rPr>
          <w:color w:val="0000FF"/>
        </w:rPr>
        <w:fldChar w:fldCharType="end"/>
      </w:r>
      <w:r>
        <w:t>(b)).</w:t>
      </w:r>
    </w:p>
    <w:p w14:paraId="35951D33" w14:textId="77777777" w:rsidR="00DB1CE5" w:rsidRDefault="00DB1CE5" w:rsidP="00DB1CE5">
      <w:pPr>
        <w:pStyle w:val="Heading6"/>
      </w:pPr>
      <w:bookmarkStart w:id="1743" w:name="_Refd19e206401"/>
      <w:bookmarkStart w:id="1744" w:name="_Tocd19e206401"/>
      <w:bookmarkStart w:id="1745" w:name="_Numd19e206401"/>
      <w:r>
        <w:t>PGI 239.7603-2 Notification of third party access requests.</w:t>
      </w:r>
      <w:bookmarkEnd w:id="1743"/>
      <w:bookmarkEnd w:id="1744"/>
      <w:bookmarkEnd w:id="1745"/>
    </w:p>
    <w:p w14:paraId="348E0618" w14:textId="77777777" w:rsidR="00DB1CE5" w:rsidRDefault="00DB1CE5" w:rsidP="00DB1CE5">
      <w:pPr>
        <w:pStyle w:val="BodyText"/>
      </w:pPr>
      <w:r>
        <w:t xml:space="preserve">When a contractor provides notification of a request from a third party for access to Government data or Government-related data, in accordance with DFARS </w:t>
      </w:r>
      <w:r>
        <w:rPr>
          <w:color w:val="0000FF"/>
        </w:rPr>
        <w:fldChar w:fldCharType="begin"/>
      </w:r>
      <w:r>
        <w:rPr>
          <w:color w:val="0000FF"/>
        </w:rPr>
        <w:instrText xml:space="preserve"> REF _Numd19e145768 \h </w:instrText>
      </w:r>
      <w:r>
        <w:rPr>
          <w:color w:val="0000FF"/>
        </w:rPr>
      </w:r>
      <w:r>
        <w:fldChar w:fldCharType="separate"/>
      </w:r>
      <w:r>
        <w:rPr>
          <w:color w:val="0000FF"/>
          <w:u w:val="single"/>
        </w:rPr>
        <w:t>252.239-7010</w:t>
      </w:r>
      <w:r>
        <w:rPr>
          <w:color w:val="0000FF"/>
        </w:rPr>
        <w:fldChar w:fldCharType="end"/>
      </w:r>
      <w:r>
        <w:t>(j), the contracting officer shall convey the request to the requiring activity. The requiring activity will coordinate a response with the mission or data owner.</w:t>
      </w:r>
    </w:p>
    <w:p w14:paraId="478C9505" w14:textId="77777777" w:rsidR="00DB1CE5" w:rsidRDefault="00DB1CE5" w:rsidP="00DB1CE5">
      <w:pPr>
        <w:pStyle w:val="Heading6"/>
      </w:pPr>
      <w:bookmarkStart w:id="1746" w:name="_Refd19e206423"/>
      <w:bookmarkStart w:id="1747" w:name="_Tocd19e206423"/>
      <w:bookmarkStart w:id="1748" w:name="_Numd19e206423"/>
      <w:r>
        <w:t>PGI 239.7603-3 Cyber incident and compromise reporting.</w:t>
      </w:r>
      <w:bookmarkEnd w:id="1746"/>
      <w:bookmarkEnd w:id="1747"/>
      <w:bookmarkEnd w:id="1748"/>
    </w:p>
    <w:p w14:paraId="773DB389" w14:textId="77777777" w:rsidR="00DB1CE5" w:rsidRDefault="00DB1CE5" w:rsidP="00DB1CE5">
      <w:pPr>
        <w:pStyle w:val="BodyText"/>
        <w:ind w:left="720"/>
      </w:pPr>
      <w:r>
        <w:t>(a) When a cyber incident is reported by a contractor, the DoD Cyber Crime Center (DC3) will send an unclassified encrypted email containing the cyber incident report to the contracting officer(s) identified on the Incident Collection Format (ICF). The DC3 may request the contracting officer to send a digitally signed email to DC3.</w:t>
      </w:r>
    </w:p>
    <w:p w14:paraId="151D7CFE" w14:textId="77777777" w:rsidR="00DB1CE5" w:rsidRDefault="00DB1CE5" w:rsidP="00DB1CE5">
      <w:pPr>
        <w:pStyle w:val="BodyText"/>
        <w:ind w:left="1440"/>
      </w:pPr>
      <w:r>
        <w:t>(1) The procuring contracting officer (PCO) shall notify the requiring activities that have contracts identified in the ICF. In cases where an administrative contracting officer (ACO) receives the cyber incident report, in lieu of the PCO, the ACO shall notify the PCO for each affected contract, who will then notify the requiring activity.</w:t>
      </w:r>
    </w:p>
    <w:p w14:paraId="2750D73E" w14:textId="77777777" w:rsidR="00DB1CE5" w:rsidRDefault="00DB1CE5" w:rsidP="00DB1CE5">
      <w:pPr>
        <w:pStyle w:val="BodyText"/>
        <w:ind w:left="1440"/>
      </w:pPr>
      <w:r>
        <w:t>(2) In cases of cyber incidents involving multiple contracts, the DoD components will work together to designate a single contracting officer to coordinate the effort. The requiring activity will notify the contracting officer once a lead is designated.</w:t>
      </w:r>
    </w:p>
    <w:p w14:paraId="635E3D7D" w14:textId="77777777" w:rsidR="00DB1CE5" w:rsidRDefault="00DB1CE5" w:rsidP="00DB1CE5">
      <w:pPr>
        <w:pStyle w:val="BodyText"/>
        <w:ind w:left="720"/>
      </w:pPr>
      <w:r>
        <w:t>(b) When requested by the contractor, the contracting officer shall provide the contractor with the “Instructions for Malware Submission” document available at http://www.acq.osd.mil/dpap/dars/pgi/docs/Instructions_for_Submitting_Malware.docx. The contracting officer should never receive malicious software directly from the contractor.</w:t>
      </w:r>
    </w:p>
    <w:p w14:paraId="3169C7B1" w14:textId="77777777" w:rsidR="00DB1CE5" w:rsidRDefault="00DB1CE5" w:rsidP="00DB1CE5">
      <w:pPr>
        <w:pStyle w:val="BodyText"/>
        <w:ind w:left="720"/>
      </w:pPr>
      <w:r>
        <w:t xml:space="preserve">(c) If the requiring activity requests access to contractor information or equipment, in accordance with DFARS </w:t>
      </w:r>
      <w:r>
        <w:rPr>
          <w:color w:val="0000FF"/>
        </w:rPr>
        <w:fldChar w:fldCharType="begin"/>
      </w:r>
      <w:r>
        <w:rPr>
          <w:color w:val="0000FF"/>
        </w:rPr>
        <w:instrText xml:space="preserve"> REF _Numd19e145768 \h </w:instrText>
      </w:r>
      <w:r>
        <w:rPr>
          <w:color w:val="0000FF"/>
        </w:rPr>
      </w:r>
      <w:r>
        <w:fldChar w:fldCharType="separate"/>
      </w:r>
      <w:r>
        <w:rPr>
          <w:color w:val="0000FF"/>
          <w:u w:val="single"/>
        </w:rPr>
        <w:t>252.239-7010</w:t>
      </w:r>
      <w:r>
        <w:rPr>
          <w:color w:val="0000FF"/>
        </w:rPr>
        <w:fldChar w:fldCharType="end"/>
      </w:r>
      <w:r>
        <w:t>(g), the contracting officer shall provide a written request to the contractor.</w:t>
      </w:r>
    </w:p>
    <w:p w14:paraId="421E9EA1" w14:textId="77777777" w:rsidR="00DB1CE5" w:rsidRDefault="00DB1CE5" w:rsidP="00DB1CE5">
      <w:pPr>
        <w:pStyle w:val="BodyText"/>
        <w:ind w:left="720"/>
      </w:pPr>
      <w:r>
        <w:t>(d) For additional information on cyber incident reporting, see the frequently asked question document at http://www.acq.osd.mil/dpap/pdi/network_penetration_reporting_and_contracting.html.</w:t>
      </w:r>
    </w:p>
    <w:p w14:paraId="2BB84B59" w14:textId="77777777" w:rsidR="00DB1CE5" w:rsidRDefault="00DB1CE5" w:rsidP="00DB1CE5">
      <w:pPr>
        <w:pStyle w:val="Heading6"/>
      </w:pPr>
      <w:bookmarkStart w:id="1749" w:name="_Refd19e206456"/>
      <w:bookmarkStart w:id="1750" w:name="_Tocd19e206456"/>
      <w:bookmarkStart w:id="1751" w:name="_Numd19e206456"/>
      <w:r>
        <w:t>PGI 239.7603-4 DoD damage assessment activities.</w:t>
      </w:r>
      <w:bookmarkEnd w:id="1749"/>
      <w:bookmarkEnd w:id="1750"/>
      <w:bookmarkEnd w:id="1751"/>
    </w:p>
    <w:p w14:paraId="582F6C66" w14:textId="77777777" w:rsidR="00DB1CE5" w:rsidRDefault="00DB1CE5" w:rsidP="00DB1CE5">
      <w:pPr>
        <w:pStyle w:val="BodyText"/>
        <w:ind w:left="720"/>
      </w:pPr>
      <w:r>
        <w:t xml:space="preserve">(a) Prior to initiating damage assessment activities, the contracting officer shall verify that a contract(s) identified in the cyber incident report include(s) the clause at DFARS </w:t>
      </w:r>
      <w:r>
        <w:rPr>
          <w:color w:val="0000FF"/>
        </w:rPr>
        <w:fldChar w:fldCharType="begin"/>
      </w:r>
      <w:r>
        <w:rPr>
          <w:color w:val="0000FF"/>
        </w:rPr>
        <w:instrText xml:space="preserve"> REF _Numd19e145768 \h </w:instrText>
      </w:r>
      <w:r>
        <w:rPr>
          <w:color w:val="0000FF"/>
        </w:rPr>
      </w:r>
      <w:r>
        <w:fldChar w:fldCharType="separate"/>
      </w:r>
      <w:r>
        <w:rPr>
          <w:color w:val="0000FF"/>
          <w:u w:val="single"/>
        </w:rPr>
        <w:t>252.239-7010</w:t>
      </w:r>
      <w:r>
        <w:rPr>
          <w:color w:val="0000FF"/>
        </w:rPr>
        <w:fldChar w:fldCharType="end"/>
      </w:r>
      <w:r>
        <w:t>. If the contracting officer determines that a contract identified in the report does not contain the clause, the contracting officer shall notify the requiring activity that damage assessment activities, if required, may be determined to constitute a change to the contract.</w:t>
      </w:r>
    </w:p>
    <w:p w14:paraId="2E5E6171" w14:textId="77777777" w:rsidR="00DB1CE5" w:rsidRDefault="00DB1CE5" w:rsidP="00DB1CE5">
      <w:pPr>
        <w:pStyle w:val="BodyText"/>
        <w:ind w:left="720"/>
      </w:pPr>
      <w:r>
        <w:t>(b) In cases of cyber incidents involving multiple contracts, a single contracting officer will be designated to coordinate with the contractor regarding media submission.</w:t>
      </w:r>
    </w:p>
    <w:p w14:paraId="75CD0477" w14:textId="77777777" w:rsidR="00DB1CE5" w:rsidRDefault="00DB1CE5" w:rsidP="00DB1CE5">
      <w:pPr>
        <w:pStyle w:val="BodyText"/>
        <w:ind w:left="720"/>
      </w:pPr>
      <w:r>
        <w:t xml:space="preserve">(c) If the requiring activity requests the contracting officer obtain media, as defined at DFARS </w:t>
      </w:r>
      <w:r>
        <w:rPr>
          <w:color w:val="0000FF"/>
        </w:rPr>
        <w:fldChar w:fldCharType="begin"/>
      </w:r>
      <w:r>
        <w:rPr>
          <w:color w:val="0000FF"/>
        </w:rPr>
        <w:instrText xml:space="preserve"> REF _Numd19e145768 \h </w:instrText>
      </w:r>
      <w:r>
        <w:rPr>
          <w:color w:val="0000FF"/>
        </w:rPr>
      </w:r>
      <w:r>
        <w:fldChar w:fldCharType="separate"/>
      </w:r>
      <w:r>
        <w:rPr>
          <w:color w:val="0000FF"/>
          <w:u w:val="single"/>
        </w:rPr>
        <w:t>252.239-7010</w:t>
      </w:r>
      <w:r>
        <w:rPr>
          <w:color w:val="0000FF"/>
        </w:rPr>
        <w:fldChar w:fldCharType="end"/>
      </w:r>
      <w:r>
        <w:t>, from the contractor, the contracting officer shall—</w:t>
      </w:r>
    </w:p>
    <w:p w14:paraId="55312FF5" w14:textId="77777777" w:rsidR="00DB1CE5" w:rsidRDefault="00DB1CE5" w:rsidP="00DB1CE5">
      <w:pPr>
        <w:pStyle w:val="BodyText"/>
        <w:ind w:left="1440"/>
      </w:pPr>
      <w:r>
        <w:t>(1) Provide a written request for the media;</w:t>
      </w:r>
    </w:p>
    <w:p w14:paraId="5B09A50A" w14:textId="77777777" w:rsidR="00DB1CE5" w:rsidRDefault="00DB1CE5" w:rsidP="00DB1CE5">
      <w:pPr>
        <w:pStyle w:val="BodyText"/>
        <w:ind w:left="1440"/>
      </w:pPr>
      <w:r>
        <w:t>(2) Provide the contractor with the “Instructions for Media Submission” document available at http://www.acq.osd.mil/dpap/dars/pgi/docs/Instructions_for_Submitting_Media.docx; and</w:t>
      </w:r>
    </w:p>
    <w:p w14:paraId="1C0D6513" w14:textId="77777777" w:rsidR="00DB1CE5" w:rsidRDefault="00DB1CE5" w:rsidP="00DB1CE5">
      <w:pPr>
        <w:pStyle w:val="BodyText"/>
        <w:ind w:left="1440"/>
      </w:pPr>
      <w:r>
        <w:t>(3) Provide a copy of the request to DC3, electronically via email at dcise@dc3.mil, and the requiring activity.</w:t>
      </w:r>
    </w:p>
    <w:p w14:paraId="48EB47B8" w14:textId="77777777" w:rsidR="00DB1CE5" w:rsidRDefault="00DB1CE5" w:rsidP="00DB1CE5">
      <w:pPr>
        <w:pStyle w:val="BodyText"/>
        <w:ind w:left="720"/>
      </w:pPr>
      <w:r>
        <w:t>(d) If the contracting officer is notified by the requiring activity that media are not required, the contracting officer shall notify the contractor and simultaneously provide a copy of the notice to DC3 and the requiring activity.</w:t>
      </w:r>
    </w:p>
    <w:p w14:paraId="052B3211" w14:textId="77777777" w:rsidR="00DB1CE5" w:rsidRDefault="00DB1CE5" w:rsidP="00DB1CE5">
      <w:pPr>
        <w:pStyle w:val="BodyText"/>
        <w:ind w:left="720"/>
      </w:pPr>
      <w:r>
        <w:t>(e) The contracting officer shall document the action taken as required by paragraph (c) or (d) of this section, in the contract file.</w:t>
      </w:r>
    </w:p>
    <w:p w14:paraId="652C6FF2" w14:textId="77777777" w:rsidR="00DB1CE5" w:rsidRDefault="00DB1CE5" w:rsidP="00DB1CE5">
      <w:pPr>
        <w:pStyle w:val="BodyText"/>
        <w:ind w:left="720"/>
      </w:pPr>
      <w:r>
        <w:t>(f) Upon receipt of the contractor media, DC3 will confirm receipt in writing to the contractor and the requesting contracting officer.</w:t>
      </w:r>
    </w:p>
    <w:p w14:paraId="74CF7279" w14:textId="77777777" w:rsidR="00DB1CE5" w:rsidRDefault="00DB1CE5" w:rsidP="00DB1CE5">
      <w:pPr>
        <w:pStyle w:val="BodyText"/>
        <w:ind w:left="720"/>
      </w:pPr>
      <w:r>
        <w:t>(g) When the requiring activity determines that the damage assessment activities are complete, the requiring activity will provide the contracting officer with a report documenting the findings from the damage assessment activities affecting covered defense information.</w:t>
      </w:r>
    </w:p>
    <w:p w14:paraId="55678ACF" w14:textId="77777777" w:rsidR="00DB1CE5" w:rsidRDefault="00DB1CE5" w:rsidP="00DB1CE5">
      <w:pPr>
        <w:pStyle w:val="BodyText"/>
        <w:ind w:left="720"/>
      </w:pPr>
      <w:r>
        <w:t>(h) The contracting officer shall include the report documenting the findings in the contract file(s) and provide a copy to the contractor.</w:t>
      </w:r>
    </w:p>
    <w:p w14:paraId="004514F9" w14:textId="77777777" w:rsidR="00DB1CE5" w:rsidRDefault="00DB1CE5" w:rsidP="00DB1CE5">
      <w:pPr>
        <w:pStyle w:val="Heading3"/>
      </w:pPr>
      <w:bookmarkStart w:id="1752" w:name="_Refd19e206499"/>
      <w:bookmarkStart w:id="1753" w:name="_Tocd19e206499"/>
      <w:bookmarkStart w:id="1754" w:name="_Numd19e206499"/>
      <w:r>
        <w:t>PGI Part 241 - ACQUISITIONOF UTILITY SERVICES</w:t>
      </w:r>
      <w:bookmarkEnd w:id="1752"/>
      <w:bookmarkEnd w:id="1753"/>
      <w:bookmarkEnd w:id="1754"/>
    </w:p>
    <w:p w14:paraId="75424BE7" w14:textId="77777777" w:rsidR="00DB1CE5" w:rsidRDefault="00DB1CE5" w:rsidP="00DB1CE5">
      <w:pPr>
        <w:pStyle w:val="ListBullet"/>
        <w:numPr>
          <w:ilvl w:val="0"/>
          <w:numId w:val="1325"/>
        </w:numPr>
      </w:pPr>
      <w:r>
        <w:rPr>
          <w:color w:val="0000FF"/>
        </w:rPr>
        <w:fldChar w:fldCharType="begin"/>
      </w:r>
      <w:r>
        <w:rPr>
          <w:color w:val="0000FF"/>
        </w:rPr>
        <w:instrText xml:space="preserve"> REF _Numd19e206560 \h </w:instrText>
      </w:r>
      <w:r>
        <w:rPr>
          <w:color w:val="0000FF"/>
        </w:rPr>
      </w:r>
      <w:r>
        <w:fldChar w:fldCharType="separate"/>
      </w:r>
      <w:r>
        <w:rPr>
          <w:color w:val="0000FF"/>
          <w:u w:val="single"/>
        </w:rPr>
        <w:t>PGI 241.1 -GENERAL</w:t>
      </w:r>
      <w:r>
        <w:rPr>
          <w:color w:val="0000FF"/>
        </w:rPr>
        <w:fldChar w:fldCharType="end"/>
      </w:r>
    </w:p>
    <w:p w14:paraId="0B66C6A6" w14:textId="77777777" w:rsidR="00DB1CE5" w:rsidRDefault="00DB1CE5" w:rsidP="00DB1CE5">
      <w:pPr>
        <w:pStyle w:val="ListBullet2"/>
        <w:numPr>
          <w:ilvl w:val="1"/>
          <w:numId w:val="1326"/>
        </w:numPr>
      </w:pPr>
      <w:r>
        <w:rPr>
          <w:color w:val="0000FF"/>
        </w:rPr>
        <w:fldChar w:fldCharType="begin"/>
      </w:r>
      <w:r>
        <w:rPr>
          <w:color w:val="0000FF"/>
        </w:rPr>
        <w:instrText xml:space="preserve"> REF _Numd19e206573 \h </w:instrText>
      </w:r>
      <w:r>
        <w:rPr>
          <w:color w:val="0000FF"/>
        </w:rPr>
      </w:r>
      <w:r>
        <w:fldChar w:fldCharType="separate"/>
      </w:r>
      <w:r>
        <w:rPr>
          <w:color w:val="0000FF"/>
          <w:u w:val="single"/>
        </w:rPr>
        <w:t>PGI 241.103 Statutory and delegated authority.</w:t>
      </w:r>
      <w:r>
        <w:rPr>
          <w:color w:val="0000FF"/>
        </w:rPr>
        <w:fldChar w:fldCharType="end"/>
      </w:r>
    </w:p>
    <w:p w14:paraId="00DF7532" w14:textId="77777777" w:rsidR="00DB1CE5" w:rsidRDefault="00DB1CE5" w:rsidP="00DB1CE5">
      <w:pPr>
        <w:pStyle w:val="ListBullet"/>
        <w:numPr>
          <w:ilvl w:val="0"/>
          <w:numId w:val="1325"/>
        </w:numPr>
      </w:pPr>
      <w:r>
        <w:rPr>
          <w:color w:val="0000FF"/>
        </w:rPr>
        <w:fldChar w:fldCharType="begin"/>
      </w:r>
      <w:r>
        <w:rPr>
          <w:color w:val="0000FF"/>
        </w:rPr>
        <w:instrText xml:space="preserve"> REF _Numd19e206697 \h </w:instrText>
      </w:r>
      <w:r>
        <w:rPr>
          <w:color w:val="0000FF"/>
        </w:rPr>
      </w:r>
      <w:r>
        <w:fldChar w:fldCharType="separate"/>
      </w:r>
      <w:r>
        <w:rPr>
          <w:color w:val="0000FF"/>
          <w:u w:val="single"/>
        </w:rPr>
        <w:t>PGI 241.2 - ACQUIRING UTILITY SERVICES</w:t>
      </w:r>
      <w:r>
        <w:rPr>
          <w:color w:val="0000FF"/>
        </w:rPr>
        <w:fldChar w:fldCharType="end"/>
      </w:r>
    </w:p>
    <w:p w14:paraId="179FBD0F" w14:textId="77777777" w:rsidR="00DB1CE5" w:rsidRDefault="00DB1CE5" w:rsidP="00DB1CE5">
      <w:pPr>
        <w:pStyle w:val="ListBullet2"/>
        <w:numPr>
          <w:ilvl w:val="1"/>
          <w:numId w:val="1327"/>
        </w:numPr>
      </w:pPr>
      <w:r>
        <w:rPr>
          <w:color w:val="0000FF"/>
        </w:rPr>
        <w:fldChar w:fldCharType="begin"/>
      </w:r>
      <w:r>
        <w:rPr>
          <w:color w:val="0000FF"/>
        </w:rPr>
        <w:instrText xml:space="preserve"> REF _Numd19e206710 \h </w:instrText>
      </w:r>
      <w:r>
        <w:rPr>
          <w:color w:val="0000FF"/>
        </w:rPr>
      </w:r>
      <w:r>
        <w:fldChar w:fldCharType="separate"/>
      </w:r>
      <w:r>
        <w:rPr>
          <w:color w:val="0000FF"/>
          <w:u w:val="single"/>
        </w:rPr>
        <w:t>PGI 241.202 Procedures.</w:t>
      </w:r>
      <w:r>
        <w:rPr>
          <w:color w:val="0000FF"/>
        </w:rPr>
        <w:fldChar w:fldCharType="end"/>
      </w:r>
    </w:p>
    <w:p w14:paraId="66249D46" w14:textId="77777777" w:rsidR="00DB1CE5" w:rsidRDefault="00DB1CE5" w:rsidP="00DB1CE5">
      <w:pPr>
        <w:pStyle w:val="ListBullet2"/>
        <w:numPr>
          <w:ilvl w:val="1"/>
          <w:numId w:val="1327"/>
        </w:numPr>
      </w:pPr>
      <w:r>
        <w:rPr>
          <w:color w:val="0000FF"/>
        </w:rPr>
        <w:fldChar w:fldCharType="begin"/>
      </w:r>
      <w:r>
        <w:rPr>
          <w:color w:val="0000FF"/>
        </w:rPr>
        <w:instrText xml:space="preserve"> REF _Numd19e206731 \h </w:instrText>
      </w:r>
      <w:r>
        <w:rPr>
          <w:color w:val="0000FF"/>
        </w:rPr>
      </w:r>
      <w:r>
        <w:fldChar w:fldCharType="separate"/>
      </w:r>
      <w:r>
        <w:rPr>
          <w:color w:val="0000FF"/>
          <w:u w:val="single"/>
        </w:rPr>
        <w:t>PGI 241.205 Separate contracts.</w:t>
      </w:r>
      <w:r>
        <w:rPr>
          <w:color w:val="0000FF"/>
        </w:rPr>
        <w:fldChar w:fldCharType="end"/>
      </w:r>
    </w:p>
    <w:p w14:paraId="25B26DF2" w14:textId="77777777" w:rsidR="00DB1CE5" w:rsidRDefault="00DB1CE5" w:rsidP="00DB1CE5">
      <w:pPr>
        <w:pStyle w:val="Heading4"/>
      </w:pPr>
      <w:bookmarkStart w:id="1755" w:name="_Refd19e206560"/>
      <w:bookmarkStart w:id="1756" w:name="_Tocd19e206560"/>
      <w:bookmarkStart w:id="1757" w:name="_Numd19e206560"/>
      <w:r>
        <w:t>PGI 241.1 -GENERAL</w:t>
      </w:r>
      <w:bookmarkEnd w:id="1755"/>
      <w:bookmarkEnd w:id="1756"/>
      <w:bookmarkEnd w:id="1757"/>
    </w:p>
    <w:p w14:paraId="4930A119" w14:textId="77777777" w:rsidR="00DB1CE5" w:rsidRDefault="00DB1CE5" w:rsidP="00DB1CE5">
      <w:pPr>
        <w:pStyle w:val="Heading5"/>
      </w:pPr>
      <w:bookmarkStart w:id="1758" w:name="_Refd19e206573"/>
      <w:bookmarkStart w:id="1759" w:name="_Tocd19e206573"/>
      <w:bookmarkStart w:id="1760" w:name="_Numd19e206573"/>
      <w:r>
        <w:t>PGI 241.103 Statutory and delegated authority.</w:t>
      </w:r>
      <w:bookmarkEnd w:id="1758"/>
      <w:bookmarkEnd w:id="1759"/>
      <w:bookmarkEnd w:id="1760"/>
    </w:p>
    <w:p w14:paraId="69A12128" w14:textId="77777777" w:rsidR="00DB1CE5" w:rsidRDefault="00DB1CE5" w:rsidP="00DB1CE5">
      <w:pPr>
        <w:pStyle w:val="BodyText"/>
      </w:pPr>
      <w:r>
        <w:t>Summary of Statutory Authority for Utility/Energy Purchases</w:t>
      </w:r>
    </w:p>
    <w:tbl>
      <w:tblPr>
        <w:tblStyle w:val="TableGrid"/>
        <w:tblW w:w="0" w:type="auto"/>
        <w:tblLook w:val="0600" w:firstRow="0" w:lastRow="0" w:firstColumn="0" w:lastColumn="0" w:noHBand="1" w:noVBand="1"/>
      </w:tblPr>
      <w:tblGrid>
        <w:gridCol w:w="5343"/>
        <w:gridCol w:w="2288"/>
        <w:gridCol w:w="1991"/>
      </w:tblGrid>
      <w:tr w:rsidR="00DB1CE5" w14:paraId="31E9C475" w14:textId="77777777" w:rsidTr="00E42D96">
        <w:trPr>
          <w:cantSplit/>
        </w:trPr>
        <w:tc>
          <w:tcPr>
            <w:tcW w:w="0" w:type="auto"/>
          </w:tcPr>
          <w:p w14:paraId="6581FD01" w14:textId="77777777" w:rsidR="00DB1CE5" w:rsidRDefault="00DB1CE5" w:rsidP="00E42D96">
            <w:pPr>
              <w:pStyle w:val="BodyText"/>
            </w:pPr>
            <w:r>
              <w:t>Acquisition Type</w:t>
            </w:r>
          </w:p>
        </w:tc>
        <w:tc>
          <w:tcPr>
            <w:tcW w:w="0" w:type="auto"/>
          </w:tcPr>
          <w:p w14:paraId="46D40AC5" w14:textId="77777777" w:rsidR="00DB1CE5" w:rsidRDefault="00DB1CE5" w:rsidP="00E42D96">
            <w:pPr>
              <w:pStyle w:val="BodyText"/>
            </w:pPr>
            <w:r>
              <w:t>Authority</w:t>
            </w:r>
          </w:p>
        </w:tc>
        <w:tc>
          <w:tcPr>
            <w:tcW w:w="0" w:type="auto"/>
          </w:tcPr>
          <w:p w14:paraId="4FAE07A0" w14:textId="77777777" w:rsidR="00DB1CE5" w:rsidRDefault="00DB1CE5" w:rsidP="00E42D96">
            <w:pPr>
              <w:pStyle w:val="BodyText"/>
            </w:pPr>
            <w:r>
              <w:t>Maximum Term</w:t>
            </w:r>
          </w:p>
          <w:p w14:paraId="626759B8" w14:textId="77777777" w:rsidR="00DB1CE5" w:rsidRDefault="00DB1CE5" w:rsidP="00E42D96">
            <w:pPr>
              <w:pStyle w:val="BodyText"/>
            </w:pPr>
            <w:r>
              <w:t>(years)</w:t>
            </w:r>
          </w:p>
        </w:tc>
      </w:tr>
      <w:tr w:rsidR="00DB1CE5" w14:paraId="244A2735" w14:textId="77777777" w:rsidTr="00E42D96">
        <w:trPr>
          <w:cantSplit/>
        </w:trPr>
        <w:tc>
          <w:tcPr>
            <w:tcW w:w="0" w:type="auto"/>
          </w:tcPr>
          <w:p w14:paraId="70228375" w14:textId="77777777" w:rsidR="00DB1CE5" w:rsidRDefault="00DB1CE5" w:rsidP="00E42D96">
            <w:pPr>
              <w:pStyle w:val="BodyText"/>
            </w:pPr>
            <w:r>
              <w:t>Energy Commodities (purchased as supplies) (natural gas &amp; electricity) *</w:t>
            </w:r>
          </w:p>
        </w:tc>
        <w:tc>
          <w:tcPr>
            <w:tcW w:w="0" w:type="auto"/>
          </w:tcPr>
          <w:p w14:paraId="771A203A" w14:textId="77777777" w:rsidR="00DB1CE5" w:rsidRDefault="00DB1CE5" w:rsidP="00E42D96">
            <w:pPr>
              <w:pStyle w:val="BodyText"/>
            </w:pPr>
            <w:r>
              <w:t>10 U.S.C. 3501/</w:t>
            </w:r>
          </w:p>
          <w:p w14:paraId="405353AC" w14:textId="77777777" w:rsidR="00DB1CE5" w:rsidRDefault="00DB1CE5" w:rsidP="00E42D96">
            <w:pPr>
              <w:pStyle w:val="BodyText"/>
            </w:pPr>
            <w:r>
              <w:t>10 U.S.C. 2829</w:t>
            </w:r>
          </w:p>
        </w:tc>
        <w:tc>
          <w:tcPr>
            <w:tcW w:w="0" w:type="auto"/>
          </w:tcPr>
          <w:p w14:paraId="57BDB809" w14:textId="77777777" w:rsidR="00DB1CE5" w:rsidRDefault="00DB1CE5" w:rsidP="00E42D96">
            <w:pPr>
              <w:pStyle w:val="BodyText"/>
            </w:pPr>
            <w:r>
              <w:t>5 (4) **</w:t>
            </w:r>
          </w:p>
        </w:tc>
      </w:tr>
      <w:tr w:rsidR="00DB1CE5" w14:paraId="525B1FEE" w14:textId="77777777" w:rsidTr="00E42D96">
        <w:trPr>
          <w:cantSplit/>
        </w:trPr>
        <w:tc>
          <w:tcPr>
            <w:tcW w:w="0" w:type="auto"/>
          </w:tcPr>
          <w:p w14:paraId="4BCEF259" w14:textId="77777777" w:rsidR="00DB1CE5" w:rsidRDefault="00DB1CE5" w:rsidP="00E42D96">
            <w:pPr>
              <w:pStyle w:val="BodyText"/>
            </w:pPr>
            <w:r>
              <w:t>Utility Service Contracts (in support of privatization)</w:t>
            </w:r>
          </w:p>
        </w:tc>
        <w:tc>
          <w:tcPr>
            <w:tcW w:w="0" w:type="auto"/>
          </w:tcPr>
          <w:p w14:paraId="5D340EDB" w14:textId="77777777" w:rsidR="00DB1CE5" w:rsidRDefault="00DB1CE5" w:rsidP="00E42D96">
            <w:pPr>
              <w:pStyle w:val="BodyText"/>
            </w:pPr>
            <w:r>
              <w:t>10 U.S.C. 2688(d)(2)</w:t>
            </w:r>
          </w:p>
        </w:tc>
        <w:tc>
          <w:tcPr>
            <w:tcW w:w="0" w:type="auto"/>
          </w:tcPr>
          <w:p w14:paraId="312ACF30" w14:textId="77777777" w:rsidR="00DB1CE5" w:rsidRDefault="00DB1CE5" w:rsidP="00E42D96">
            <w:pPr>
              <w:pStyle w:val="BodyText"/>
            </w:pPr>
            <w:r>
              <w:t>50</w:t>
            </w:r>
          </w:p>
        </w:tc>
      </w:tr>
      <w:tr w:rsidR="00DB1CE5" w14:paraId="1064CEA1" w14:textId="77777777" w:rsidTr="00E42D96">
        <w:trPr>
          <w:cantSplit/>
        </w:trPr>
        <w:tc>
          <w:tcPr>
            <w:tcW w:w="0" w:type="auto"/>
          </w:tcPr>
          <w:p w14:paraId="0CE4CFD8" w14:textId="77777777" w:rsidR="00DB1CE5" w:rsidRDefault="00DB1CE5" w:rsidP="00E42D96">
            <w:pPr>
              <w:pStyle w:val="BodyText"/>
            </w:pPr>
            <w:r>
              <w:t>Utility Service Contracts ***</w:t>
            </w:r>
          </w:p>
          <w:p w14:paraId="410657E7" w14:textId="77777777" w:rsidR="00DB1CE5" w:rsidRDefault="00DB1CE5" w:rsidP="00E42D96">
            <w:pPr>
              <w:pStyle w:val="BodyText"/>
            </w:pPr>
            <w:r>
              <w:t>(when not in support of privatization)</w:t>
            </w:r>
          </w:p>
        </w:tc>
        <w:tc>
          <w:tcPr>
            <w:tcW w:w="0" w:type="auto"/>
          </w:tcPr>
          <w:p w14:paraId="2B6708DE" w14:textId="77777777" w:rsidR="00DB1CE5" w:rsidRDefault="00DB1CE5" w:rsidP="00E42D96">
            <w:pPr>
              <w:pStyle w:val="BodyText"/>
            </w:pPr>
            <w:r>
              <w:t>10 U.S.C. 3201-3205</w:t>
            </w:r>
          </w:p>
          <w:p w14:paraId="2ACBFF39" w14:textId="77777777" w:rsidR="00DB1CE5" w:rsidRDefault="00DB1CE5" w:rsidP="00E42D96">
            <w:pPr>
              <w:pStyle w:val="BodyText"/>
            </w:pPr>
            <w:r>
              <w:t>40 U.S.C. 113(e)(3)</w:t>
            </w:r>
          </w:p>
        </w:tc>
        <w:tc>
          <w:tcPr>
            <w:tcW w:w="0" w:type="auto"/>
          </w:tcPr>
          <w:p w14:paraId="6F0AE7A0" w14:textId="77777777" w:rsidR="00DB1CE5" w:rsidRDefault="00DB1CE5" w:rsidP="00E42D96">
            <w:pPr>
              <w:pStyle w:val="BodyText"/>
            </w:pPr>
            <w:r>
              <w:t>10</w:t>
            </w:r>
          </w:p>
        </w:tc>
      </w:tr>
      <w:tr w:rsidR="00DB1CE5" w14:paraId="6AB04AF4" w14:textId="77777777" w:rsidTr="00E42D96">
        <w:trPr>
          <w:cantSplit/>
        </w:trPr>
        <w:tc>
          <w:tcPr>
            <w:tcW w:w="0" w:type="auto"/>
            <w:gridSpan w:val="3"/>
          </w:tcPr>
          <w:p w14:paraId="0657A061" w14:textId="77777777" w:rsidR="00DB1CE5" w:rsidRDefault="00DB1CE5" w:rsidP="00E42D96">
            <w:pPr>
              <w:pStyle w:val="BodyText"/>
            </w:pPr>
            <w:r>
              <w:t>* Section 8093 of Public Law 100-202 specifically precludes the Federal Government from expending appropriated funds to purchase electricity in a manner inconsistent with State law and regulation.</w:t>
            </w:r>
          </w:p>
        </w:tc>
      </w:tr>
      <w:tr w:rsidR="00DB1CE5" w14:paraId="77196B78" w14:textId="77777777" w:rsidTr="00E42D96">
        <w:trPr>
          <w:cantSplit/>
        </w:trPr>
        <w:tc>
          <w:tcPr>
            <w:tcW w:w="0" w:type="auto"/>
            <w:gridSpan w:val="3"/>
          </w:tcPr>
          <w:p w14:paraId="083868CE" w14:textId="77777777" w:rsidR="00DB1CE5" w:rsidRDefault="00DB1CE5" w:rsidP="00E42D96">
            <w:pPr>
              <w:pStyle w:val="BodyText"/>
            </w:pPr>
            <w:r>
              <w:t>** 5 years in support of facilities and installations (10 U.S.C. 3501) and 4 years for military family housing (10 U.S.C. 2829).</w:t>
            </w:r>
          </w:p>
        </w:tc>
      </w:tr>
      <w:tr w:rsidR="00DB1CE5" w14:paraId="27163EBA" w14:textId="77777777" w:rsidTr="00E42D96">
        <w:trPr>
          <w:cantSplit/>
        </w:trPr>
        <w:tc>
          <w:tcPr>
            <w:tcW w:w="0" w:type="auto"/>
            <w:gridSpan w:val="3"/>
          </w:tcPr>
          <w:p w14:paraId="253CC31F" w14:textId="77777777" w:rsidR="00DB1CE5" w:rsidRDefault="00DB1CE5" w:rsidP="00E42D96">
            <w:pPr>
              <w:pStyle w:val="BodyText"/>
            </w:pPr>
            <w:r>
              <w:t>*** GSA has delegated to DoD its authority, under 40 U.S.C. 501(b), to enter into utility service contracts for periods not exceeding 10 years. Absent this authority, the length of DoD utility service contracts in support of facilities and installations would be limited to 5 years (10 U.S.C. 3531) and, for military family housing, would be limited to 4 years (10 U.S.C. 2829).</w:t>
            </w:r>
          </w:p>
        </w:tc>
      </w:tr>
    </w:tbl>
    <w:p w14:paraId="1B711D78" w14:textId="77777777" w:rsidR="00DB1CE5" w:rsidRDefault="00DB1CE5" w:rsidP="00DB1CE5">
      <w:pPr>
        <w:pStyle w:val="Heading4"/>
      </w:pPr>
      <w:bookmarkStart w:id="1761" w:name="_Refd19e206697"/>
      <w:bookmarkStart w:id="1762" w:name="_Tocd19e206697"/>
      <w:bookmarkStart w:id="1763" w:name="_Numd19e206697"/>
      <w:r>
        <w:t>PGI 241.2 - ACQUIRING UTILITY SERVICES</w:t>
      </w:r>
      <w:bookmarkEnd w:id="1761"/>
      <w:bookmarkEnd w:id="1762"/>
      <w:bookmarkEnd w:id="1763"/>
    </w:p>
    <w:p w14:paraId="5D844B66" w14:textId="77777777" w:rsidR="00DB1CE5" w:rsidRDefault="00DB1CE5" w:rsidP="00DB1CE5">
      <w:pPr>
        <w:pStyle w:val="Heading5"/>
      </w:pPr>
      <w:bookmarkStart w:id="1764" w:name="_Refd19e206710"/>
      <w:bookmarkStart w:id="1765" w:name="_Tocd19e206710"/>
      <w:bookmarkStart w:id="1766" w:name="_Numd19e206710"/>
      <w:r>
        <w:t>PGI 241.202 Procedures.</w:t>
      </w:r>
      <w:bookmarkEnd w:id="1764"/>
      <w:bookmarkEnd w:id="1765"/>
      <w:bookmarkEnd w:id="1766"/>
    </w:p>
    <w:p w14:paraId="374D7AD8" w14:textId="77777777" w:rsidR="00DB1CE5" w:rsidRDefault="00DB1CE5" w:rsidP="00DB1CE5">
      <w:pPr>
        <w:pStyle w:val="BodyText"/>
        <w:ind w:left="1440"/>
      </w:pPr>
      <w:r>
        <w:t>(2)(A) Do not use the connection charge provisions for the installation of Government-owned distribution lines and facilities. The acquisition of such facilities must be authorized by legislation and accomplished in accordance with FAR Part 36. Also, do not use the connection charge provisions for the installation of new facilities related to the supplier's production and general “backbone” system unless authorized by legislation.</w:t>
      </w:r>
    </w:p>
    <w:p w14:paraId="326E94CD" w14:textId="77777777" w:rsidR="00DB1CE5" w:rsidRDefault="00DB1CE5" w:rsidP="00DB1CE5">
      <w:pPr>
        <w:pStyle w:val="BodyText"/>
        <w:ind w:left="2880"/>
      </w:pPr>
      <w:r>
        <w:t>(B) Construction labor standards ordinarily do not apply to construction accomplished under the connection charge provisions of this part. However, if installation includes construction of a public building or public work as defined in FAR 36.102, construction labor standards may apply.</w:t>
      </w:r>
    </w:p>
    <w:p w14:paraId="574F3844" w14:textId="77777777" w:rsidR="00DB1CE5" w:rsidRDefault="00DB1CE5" w:rsidP="00DB1CE5">
      <w:pPr>
        <w:pStyle w:val="Heading5"/>
      </w:pPr>
      <w:bookmarkStart w:id="1767" w:name="_Refd19e206731"/>
      <w:bookmarkStart w:id="1768" w:name="_Tocd19e206731"/>
      <w:bookmarkStart w:id="1769" w:name="_Numd19e206731"/>
      <w:r>
        <w:t>PGI 241.205 Separate contracts.</w:t>
      </w:r>
      <w:bookmarkEnd w:id="1767"/>
      <w:bookmarkEnd w:id="1768"/>
      <w:bookmarkEnd w:id="1769"/>
    </w:p>
    <w:p w14:paraId="152E6099" w14:textId="77777777" w:rsidR="00DB1CE5" w:rsidRDefault="00DB1CE5" w:rsidP="00DB1CE5">
      <w:pPr>
        <w:pStyle w:val="BodyText"/>
        <w:ind w:left="1440"/>
      </w:pPr>
      <w:r>
        <w:t xml:space="preserve">(1) </w:t>
      </w:r>
      <w:r>
        <w:rPr>
          <w:i/>
        </w:rPr>
        <w:t>Definitions</w:t>
      </w:r>
      <w:r>
        <w:t>. As used in this section—</w:t>
      </w:r>
    </w:p>
    <w:p w14:paraId="2F3C8388" w14:textId="77777777" w:rsidR="00DB1CE5" w:rsidRDefault="00DB1CE5" w:rsidP="00DB1CE5">
      <w:pPr>
        <w:pStyle w:val="BodyText"/>
      </w:pPr>
      <w:r>
        <w:t>“Definite term contract” means a contract for utility services for a definite period of not less than one nor more than ten years.</w:t>
      </w:r>
    </w:p>
    <w:p w14:paraId="3F8EC9DB" w14:textId="77777777" w:rsidR="00DB1CE5" w:rsidRDefault="00DB1CE5" w:rsidP="00DB1CE5">
      <w:pPr>
        <w:pStyle w:val="BodyText"/>
      </w:pPr>
      <w:r>
        <w:t>“Indefinite term contract” means a month-to-month contract for utility services that may be terminated by the Government upon proper notice.</w:t>
      </w:r>
    </w:p>
    <w:p w14:paraId="63E29B0B" w14:textId="77777777" w:rsidR="00DB1CE5" w:rsidRDefault="00DB1CE5" w:rsidP="00DB1CE5">
      <w:pPr>
        <w:pStyle w:val="BodyText"/>
        <w:ind w:left="1440"/>
      </w:pPr>
      <w:r>
        <w:t>(2) Requests for proposals shall state the anticipated service period in terms of months or years. If the period extends beyond the current fiscal year, evaluate offers of incentives for a definite term contract.</w:t>
      </w:r>
    </w:p>
    <w:p w14:paraId="0762CF97" w14:textId="77777777" w:rsidR="00DB1CE5" w:rsidRDefault="00DB1CE5" w:rsidP="00DB1CE5">
      <w:pPr>
        <w:pStyle w:val="BodyText"/>
        <w:ind w:left="1440"/>
      </w:pPr>
      <w:r>
        <w:t>(3) The solicitation may permit offerors the choice of proposing on the basis of—</w:t>
      </w:r>
    </w:p>
    <w:p w14:paraId="74C2781E" w14:textId="77777777" w:rsidR="00DB1CE5" w:rsidRDefault="00DB1CE5" w:rsidP="00DB1CE5">
      <w:pPr>
        <w:pStyle w:val="BodyText"/>
        <w:ind w:left="2160"/>
      </w:pPr>
      <w:r>
        <w:t>(i) A definite term not to exceed the anticipated service period; or</w:t>
      </w:r>
    </w:p>
    <w:p w14:paraId="638713CD" w14:textId="77777777" w:rsidR="00DB1CE5" w:rsidRDefault="00DB1CE5" w:rsidP="00DB1CE5">
      <w:pPr>
        <w:pStyle w:val="BodyText"/>
        <w:ind w:left="2160"/>
      </w:pPr>
      <w:r>
        <w:t>(ii) An indefinite term contract.</w:t>
      </w:r>
    </w:p>
    <w:p w14:paraId="500F97E2" w14:textId="77777777" w:rsidR="00DB1CE5" w:rsidRDefault="00DB1CE5" w:rsidP="00DB1CE5">
      <w:pPr>
        <w:pStyle w:val="BodyText"/>
        <w:ind w:left="1440"/>
      </w:pPr>
      <w:r>
        <w:t>(4) If the expected service period is less than the current fiscal year, the solicitation shall be on the basis of an indefinite term contract.</w:t>
      </w:r>
    </w:p>
    <w:p w14:paraId="01428EF9" w14:textId="77777777" w:rsidR="00DB1CE5" w:rsidRDefault="00DB1CE5" w:rsidP="00DB1CE5">
      <w:pPr>
        <w:pStyle w:val="BodyText"/>
        <w:ind w:left="1440"/>
      </w:pPr>
      <w:r>
        <w:t>(5) Contracts for utility services for leased premises shall identify the lease document on the face of the contract.</w:t>
      </w:r>
    </w:p>
    <w:p w14:paraId="7173A013" w14:textId="77777777" w:rsidR="00DB1CE5" w:rsidRDefault="00DB1CE5" w:rsidP="00DB1CE5">
      <w:pPr>
        <w:pStyle w:val="BodyText"/>
        <w:ind w:left="1440"/>
      </w:pPr>
      <w:r>
        <w:t>(6) Use an indefinite term utility service contract when it is considered to be in the Government's best interest to—</w:t>
      </w:r>
    </w:p>
    <w:p w14:paraId="7BD0ECE4" w14:textId="77777777" w:rsidR="00DB1CE5" w:rsidRDefault="00DB1CE5" w:rsidP="00DB1CE5">
      <w:pPr>
        <w:pStyle w:val="BodyText"/>
        <w:ind w:left="2160"/>
      </w:pPr>
      <w:r>
        <w:t>(i) Have the right to terminate on a 30-day (or longer) notice. A notice of up to one year may be granted by an installation if needed to obtain a more favorable rate, more advantageous conditions, or for other valid reasons; or</w:t>
      </w:r>
    </w:p>
    <w:p w14:paraId="191CD31A" w14:textId="77777777" w:rsidR="00DB1CE5" w:rsidRDefault="00DB1CE5" w:rsidP="00DB1CE5">
      <w:pPr>
        <w:pStyle w:val="BodyText"/>
        <w:ind w:left="2160"/>
      </w:pPr>
      <w:r>
        <w:t>(ii) Grant the supplier the right to terminate the contract when of benefit to the Government in the form of lower rates, larger discounts, or more favorable terms and conditions.</w:t>
      </w:r>
    </w:p>
    <w:p w14:paraId="01DB520F" w14:textId="77777777" w:rsidR="00DB1CE5" w:rsidRDefault="00DB1CE5" w:rsidP="00DB1CE5">
      <w:pPr>
        <w:pStyle w:val="Heading1"/>
      </w:pPr>
      <w:bookmarkStart w:id="1770" w:name="_Refd19e206771"/>
      <w:bookmarkStart w:id="1771" w:name="_Tocd19e206771"/>
      <w:bookmarkStart w:id="1772" w:name="_Numd19e206771"/>
      <w:r>
        <w:t>PGI Subchapter G - CONTRACT MANAGEMENT</w:t>
      </w:r>
      <w:bookmarkEnd w:id="1770"/>
      <w:bookmarkEnd w:id="1771"/>
      <w:bookmarkEnd w:id="1772"/>
    </w:p>
    <w:p w14:paraId="55E7B31C" w14:textId="77777777" w:rsidR="00DB1CE5" w:rsidRDefault="00DB1CE5" w:rsidP="00DB1CE5">
      <w:pPr>
        <w:pStyle w:val="Heading2"/>
      </w:pPr>
      <w:bookmarkStart w:id="1773" w:name="_Refd19e206779"/>
      <w:bookmarkStart w:id="1774" w:name="_Tocd19e206779"/>
      <w:bookmarkStart w:id="1775" w:name="_Numd19e206779"/>
      <w:r>
        <w:t>PGI Defense Federal Acquisition Regulation</w:t>
      </w:r>
      <w:bookmarkEnd w:id="1773"/>
      <w:bookmarkEnd w:id="1774"/>
      <w:bookmarkEnd w:id="1775"/>
    </w:p>
    <w:p w14:paraId="34CF12B7" w14:textId="77777777" w:rsidR="00DB1CE5" w:rsidRDefault="00DB1CE5" w:rsidP="00DB1CE5">
      <w:pPr>
        <w:pStyle w:val="Heading3"/>
      </w:pPr>
      <w:bookmarkStart w:id="1776" w:name="_Refd19e206787"/>
      <w:bookmarkStart w:id="1777" w:name="_Tocd19e206787"/>
      <w:bookmarkStart w:id="1778" w:name="_Numd19e206787"/>
      <w:r>
        <w:t>PGI Part 242 - CONTRACT ADMINISTRATION</w:t>
      </w:r>
      <w:bookmarkEnd w:id="1776"/>
      <w:bookmarkEnd w:id="1777"/>
      <w:bookmarkEnd w:id="1778"/>
    </w:p>
    <w:p w14:paraId="070DC349" w14:textId="77777777" w:rsidR="00DB1CE5" w:rsidRDefault="00DB1CE5" w:rsidP="00DB1CE5">
      <w:pPr>
        <w:pStyle w:val="ListBullet"/>
        <w:numPr>
          <w:ilvl w:val="0"/>
          <w:numId w:val="1328"/>
        </w:numPr>
      </w:pPr>
      <w:r>
        <w:rPr>
          <w:color w:val="0000FF"/>
        </w:rPr>
        <w:fldChar w:fldCharType="begin"/>
      </w:r>
      <w:r>
        <w:rPr>
          <w:color w:val="0000FF"/>
        </w:rPr>
        <w:instrText xml:space="preserve"> REF _Numd19e207003 \h </w:instrText>
      </w:r>
      <w:r>
        <w:rPr>
          <w:color w:val="0000FF"/>
        </w:rPr>
      </w:r>
      <w:r>
        <w:fldChar w:fldCharType="separate"/>
      </w:r>
      <w:r>
        <w:rPr>
          <w:color w:val="0000FF"/>
          <w:u w:val="single"/>
        </w:rPr>
        <w:t>PGI 242.002 Interagency agreements.</w:t>
      </w:r>
      <w:r>
        <w:rPr>
          <w:color w:val="0000FF"/>
        </w:rPr>
        <w:fldChar w:fldCharType="end"/>
      </w:r>
    </w:p>
    <w:p w14:paraId="360981F7" w14:textId="77777777" w:rsidR="00DB1CE5" w:rsidRDefault="00DB1CE5" w:rsidP="00DB1CE5">
      <w:pPr>
        <w:pStyle w:val="ListBullet"/>
        <w:numPr>
          <w:ilvl w:val="0"/>
          <w:numId w:val="1328"/>
        </w:numPr>
      </w:pPr>
      <w:r>
        <w:rPr>
          <w:color w:val="0000FF"/>
        </w:rPr>
        <w:fldChar w:fldCharType="begin"/>
      </w:r>
      <w:r>
        <w:rPr>
          <w:color w:val="0000FF"/>
        </w:rPr>
        <w:instrText xml:space="preserve"> REF _Numd19e207040 \h </w:instrText>
      </w:r>
      <w:r>
        <w:rPr>
          <w:color w:val="0000FF"/>
        </w:rPr>
      </w:r>
      <w:r>
        <w:fldChar w:fldCharType="separate"/>
      </w:r>
      <w:r>
        <w:rPr>
          <w:color w:val="0000FF"/>
          <w:u w:val="single"/>
        </w:rPr>
        <w:t>PGI 242.3 -CONTRACT ADMINISTRATION OFFICE FUNCTIONS</w:t>
      </w:r>
      <w:r>
        <w:rPr>
          <w:color w:val="0000FF"/>
        </w:rPr>
        <w:fldChar w:fldCharType="end"/>
      </w:r>
    </w:p>
    <w:p w14:paraId="25CBAE48" w14:textId="77777777" w:rsidR="00DB1CE5" w:rsidRDefault="00DB1CE5" w:rsidP="00DB1CE5">
      <w:pPr>
        <w:pStyle w:val="ListBullet2"/>
        <w:numPr>
          <w:ilvl w:val="1"/>
          <w:numId w:val="1329"/>
        </w:numPr>
      </w:pPr>
      <w:r>
        <w:rPr>
          <w:color w:val="0000FF"/>
        </w:rPr>
        <w:fldChar w:fldCharType="begin"/>
      </w:r>
      <w:r>
        <w:rPr>
          <w:color w:val="0000FF"/>
        </w:rPr>
        <w:instrText xml:space="preserve"> REF _Numd19e207053 \h </w:instrText>
      </w:r>
      <w:r>
        <w:rPr>
          <w:color w:val="0000FF"/>
        </w:rPr>
      </w:r>
      <w:r>
        <w:fldChar w:fldCharType="separate"/>
      </w:r>
      <w:r>
        <w:rPr>
          <w:color w:val="0000FF"/>
          <w:u w:val="single"/>
        </w:rPr>
        <w:t>PGI 242.302 Contract administration functions.</w:t>
      </w:r>
      <w:r>
        <w:rPr>
          <w:color w:val="0000FF"/>
        </w:rPr>
        <w:fldChar w:fldCharType="end"/>
      </w:r>
    </w:p>
    <w:p w14:paraId="11E9D9EC" w14:textId="77777777" w:rsidR="00DB1CE5" w:rsidRDefault="00DB1CE5" w:rsidP="00DB1CE5">
      <w:pPr>
        <w:pStyle w:val="ListBullet3"/>
        <w:numPr>
          <w:ilvl w:val="2"/>
          <w:numId w:val="1330"/>
        </w:numPr>
      </w:pPr>
      <w:r>
        <w:rPr>
          <w:color w:val="0000FF"/>
        </w:rPr>
        <w:fldChar w:fldCharType="begin"/>
      </w:r>
      <w:r>
        <w:rPr>
          <w:color w:val="0000FF"/>
        </w:rPr>
        <w:instrText xml:space="preserve"> REF _Numd19e207118 \h </w:instrText>
      </w:r>
      <w:r>
        <w:rPr>
          <w:color w:val="0000FF"/>
        </w:rPr>
      </w:r>
      <w:r>
        <w:fldChar w:fldCharType="separate"/>
      </w:r>
      <w:r>
        <w:rPr>
          <w:color w:val="0000FF"/>
          <w:u w:val="single"/>
        </w:rPr>
        <w:t>PGI 242.302 (a)(S-72) —Surveillance of the contractors implementation of the Synchronized Predeployment and Operational Tracker (SPOT)</w:t>
      </w:r>
      <w:r>
        <w:rPr>
          <w:color w:val="0000FF"/>
        </w:rPr>
        <w:fldChar w:fldCharType="end"/>
      </w:r>
    </w:p>
    <w:p w14:paraId="5359FD70" w14:textId="77777777" w:rsidR="00DB1CE5" w:rsidRDefault="00DB1CE5" w:rsidP="00DB1CE5">
      <w:pPr>
        <w:pStyle w:val="ListBullet3"/>
        <w:numPr>
          <w:ilvl w:val="2"/>
          <w:numId w:val="1330"/>
        </w:numPr>
      </w:pPr>
      <w:r>
        <w:rPr>
          <w:color w:val="0000FF"/>
        </w:rPr>
        <w:fldChar w:fldCharType="begin"/>
      </w:r>
      <w:r>
        <w:rPr>
          <w:color w:val="0000FF"/>
        </w:rPr>
        <w:instrText xml:space="preserve"> REF _Numd19e207172 \h </w:instrText>
      </w:r>
      <w:r>
        <w:rPr>
          <w:color w:val="0000FF"/>
        </w:rPr>
      </w:r>
      <w:r>
        <w:fldChar w:fldCharType="separate"/>
      </w:r>
      <w:r>
        <w:rPr>
          <w:color w:val="0000FF"/>
          <w:u w:val="single"/>
        </w:rPr>
        <w:t>PGI 242.302 (a)(S-75) —Monitoring contractor costs</w:t>
      </w:r>
      <w:r>
        <w:rPr>
          <w:color w:val="0000FF"/>
        </w:rPr>
        <w:fldChar w:fldCharType="end"/>
      </w:r>
    </w:p>
    <w:p w14:paraId="3E5C8F33" w14:textId="77777777" w:rsidR="00DB1CE5" w:rsidRDefault="00DB1CE5" w:rsidP="00DB1CE5">
      <w:pPr>
        <w:pStyle w:val="ListBullet"/>
        <w:numPr>
          <w:ilvl w:val="0"/>
          <w:numId w:val="1328"/>
        </w:numPr>
      </w:pPr>
      <w:r>
        <w:rPr>
          <w:color w:val="0000FF"/>
        </w:rPr>
        <w:fldChar w:fldCharType="begin"/>
      </w:r>
      <w:r>
        <w:rPr>
          <w:color w:val="0000FF"/>
        </w:rPr>
        <w:instrText xml:space="preserve"> REF _Numd19e207455 \h </w:instrText>
      </w:r>
      <w:r>
        <w:rPr>
          <w:color w:val="0000FF"/>
        </w:rPr>
      </w:r>
      <w:r>
        <w:fldChar w:fldCharType="separate"/>
      </w:r>
      <w:r>
        <w:rPr>
          <w:color w:val="0000FF"/>
          <w:u w:val="single"/>
        </w:rPr>
        <w:t>PGI 242.7 -INDIRECT COST RATES</w:t>
      </w:r>
      <w:r>
        <w:rPr>
          <w:color w:val="0000FF"/>
        </w:rPr>
        <w:fldChar w:fldCharType="end"/>
      </w:r>
    </w:p>
    <w:p w14:paraId="7FEE6560" w14:textId="77777777" w:rsidR="00DB1CE5" w:rsidRDefault="00DB1CE5" w:rsidP="00DB1CE5">
      <w:pPr>
        <w:pStyle w:val="ListBullet2"/>
        <w:numPr>
          <w:ilvl w:val="1"/>
          <w:numId w:val="1331"/>
        </w:numPr>
      </w:pPr>
      <w:r>
        <w:rPr>
          <w:color w:val="0000FF"/>
        </w:rPr>
        <w:fldChar w:fldCharType="begin"/>
      </w:r>
      <w:r>
        <w:rPr>
          <w:color w:val="0000FF"/>
        </w:rPr>
        <w:instrText xml:space="preserve"> REF _Numd19e207468 \h </w:instrText>
      </w:r>
      <w:r>
        <w:rPr>
          <w:color w:val="0000FF"/>
        </w:rPr>
      </w:r>
      <w:r>
        <w:fldChar w:fldCharType="separate"/>
      </w:r>
      <w:r>
        <w:rPr>
          <w:color w:val="0000FF"/>
          <w:u w:val="single"/>
        </w:rPr>
        <w:t>PGI 242.705 Final indirect cost rates.</w:t>
      </w:r>
      <w:r>
        <w:rPr>
          <w:color w:val="0000FF"/>
        </w:rPr>
        <w:fldChar w:fldCharType="end"/>
      </w:r>
    </w:p>
    <w:p w14:paraId="77B40982" w14:textId="77777777" w:rsidR="00DB1CE5" w:rsidRDefault="00DB1CE5" w:rsidP="00DB1CE5">
      <w:pPr>
        <w:pStyle w:val="ListBullet3"/>
        <w:numPr>
          <w:ilvl w:val="2"/>
          <w:numId w:val="1332"/>
        </w:numPr>
      </w:pPr>
      <w:r>
        <w:rPr>
          <w:color w:val="0000FF"/>
        </w:rPr>
        <w:fldChar w:fldCharType="begin"/>
      </w:r>
      <w:r>
        <w:rPr>
          <w:color w:val="0000FF"/>
        </w:rPr>
        <w:instrText xml:space="preserve"> REF _Numd19e207481 \h </w:instrText>
      </w:r>
      <w:r>
        <w:rPr>
          <w:color w:val="0000FF"/>
        </w:rPr>
      </w:r>
      <w:r>
        <w:fldChar w:fldCharType="separate"/>
      </w:r>
      <w:r>
        <w:rPr>
          <w:color w:val="0000FF"/>
          <w:u w:val="single"/>
        </w:rPr>
        <w:t>PGI 242.705-1 Contracting officer determination procedure.</w:t>
      </w:r>
      <w:r>
        <w:rPr>
          <w:color w:val="0000FF"/>
        </w:rPr>
        <w:fldChar w:fldCharType="end"/>
      </w:r>
    </w:p>
    <w:p w14:paraId="50DDC752" w14:textId="77777777" w:rsidR="00DB1CE5" w:rsidRDefault="00DB1CE5" w:rsidP="00DB1CE5">
      <w:pPr>
        <w:pStyle w:val="ListBullet"/>
        <w:numPr>
          <w:ilvl w:val="0"/>
          <w:numId w:val="1328"/>
        </w:numPr>
      </w:pPr>
      <w:r>
        <w:rPr>
          <w:color w:val="0000FF"/>
        </w:rPr>
        <w:fldChar w:fldCharType="begin"/>
      </w:r>
      <w:r>
        <w:rPr>
          <w:color w:val="0000FF"/>
        </w:rPr>
        <w:instrText xml:space="preserve"> REF _Numd19e207507 \h </w:instrText>
      </w:r>
      <w:r>
        <w:rPr>
          <w:color w:val="0000FF"/>
        </w:rPr>
      </w:r>
      <w:r>
        <w:fldChar w:fldCharType="separate"/>
      </w:r>
      <w:r>
        <w:rPr>
          <w:color w:val="0000FF"/>
          <w:u w:val="single"/>
        </w:rPr>
        <w:t>PGI 242.12 -NOVATION AND CHANGE-OF-NAME AGREEMENTS</w:t>
      </w:r>
      <w:r>
        <w:rPr>
          <w:color w:val="0000FF"/>
        </w:rPr>
        <w:fldChar w:fldCharType="end"/>
      </w:r>
    </w:p>
    <w:p w14:paraId="673481CF" w14:textId="77777777" w:rsidR="00DB1CE5" w:rsidRDefault="00DB1CE5" w:rsidP="00DB1CE5">
      <w:pPr>
        <w:pStyle w:val="ListBullet2"/>
        <w:numPr>
          <w:ilvl w:val="1"/>
          <w:numId w:val="1333"/>
        </w:numPr>
      </w:pPr>
      <w:r>
        <w:rPr>
          <w:color w:val="0000FF"/>
        </w:rPr>
        <w:fldChar w:fldCharType="begin"/>
      </w:r>
      <w:r>
        <w:rPr>
          <w:color w:val="0000FF"/>
        </w:rPr>
        <w:instrText xml:space="preserve"> REF _Numd19e207520 \h </w:instrText>
      </w:r>
      <w:r>
        <w:rPr>
          <w:color w:val="0000FF"/>
        </w:rPr>
      </w:r>
      <w:r>
        <w:fldChar w:fldCharType="separate"/>
      </w:r>
      <w:r>
        <w:rPr>
          <w:color w:val="0000FF"/>
          <w:u w:val="single"/>
        </w:rPr>
        <w:t>PGI 242.1203 Processing agreements.</w:t>
      </w:r>
      <w:r>
        <w:rPr>
          <w:color w:val="0000FF"/>
        </w:rPr>
        <w:fldChar w:fldCharType="end"/>
      </w:r>
    </w:p>
    <w:p w14:paraId="6464C70D" w14:textId="77777777" w:rsidR="00DB1CE5" w:rsidRDefault="00DB1CE5" w:rsidP="00DB1CE5">
      <w:pPr>
        <w:pStyle w:val="ListBullet"/>
        <w:numPr>
          <w:ilvl w:val="0"/>
          <w:numId w:val="1328"/>
        </w:numPr>
      </w:pPr>
      <w:r>
        <w:rPr>
          <w:color w:val="0000FF"/>
        </w:rPr>
        <w:fldChar w:fldCharType="begin"/>
      </w:r>
      <w:r>
        <w:rPr>
          <w:color w:val="0000FF"/>
        </w:rPr>
        <w:instrText xml:space="preserve"> REF _Numd19e207693 \h </w:instrText>
      </w:r>
      <w:r>
        <w:rPr>
          <w:color w:val="0000FF"/>
        </w:rPr>
      </w:r>
      <w:r>
        <w:fldChar w:fldCharType="separate"/>
      </w:r>
      <w:r>
        <w:rPr>
          <w:color w:val="0000FF"/>
          <w:u w:val="single"/>
        </w:rPr>
        <w:t>PGI 242.70 - CONTRACTOR BUSINESS SYSTEMS</w:t>
      </w:r>
      <w:r>
        <w:rPr>
          <w:color w:val="0000FF"/>
        </w:rPr>
        <w:fldChar w:fldCharType="end"/>
      </w:r>
    </w:p>
    <w:p w14:paraId="09352A4C" w14:textId="77777777" w:rsidR="00DB1CE5" w:rsidRDefault="00DB1CE5" w:rsidP="00DB1CE5">
      <w:pPr>
        <w:pStyle w:val="ListBullet2"/>
        <w:numPr>
          <w:ilvl w:val="1"/>
          <w:numId w:val="1334"/>
        </w:numPr>
      </w:pPr>
      <w:r>
        <w:rPr>
          <w:color w:val="0000FF"/>
        </w:rPr>
        <w:fldChar w:fldCharType="begin"/>
      </w:r>
      <w:r>
        <w:rPr>
          <w:color w:val="0000FF"/>
        </w:rPr>
        <w:instrText xml:space="preserve"> REF _Numd19e207706 \h </w:instrText>
      </w:r>
      <w:r>
        <w:rPr>
          <w:color w:val="0000FF"/>
        </w:rPr>
      </w:r>
      <w:r>
        <w:fldChar w:fldCharType="separate"/>
      </w:r>
      <w:r>
        <w:rPr>
          <w:color w:val="0000FF"/>
          <w:u w:val="single"/>
        </w:rPr>
        <w:t>PGI 242.7000 Contractor business system deficiencies.</w:t>
      </w:r>
      <w:r>
        <w:rPr>
          <w:color w:val="0000FF"/>
        </w:rPr>
        <w:fldChar w:fldCharType="end"/>
      </w:r>
    </w:p>
    <w:p w14:paraId="57A460A7" w14:textId="77777777" w:rsidR="00DB1CE5" w:rsidRDefault="00DB1CE5" w:rsidP="00DB1CE5">
      <w:pPr>
        <w:pStyle w:val="ListBullet"/>
        <w:numPr>
          <w:ilvl w:val="0"/>
          <w:numId w:val="1328"/>
        </w:numPr>
      </w:pPr>
      <w:r>
        <w:rPr>
          <w:color w:val="0000FF"/>
        </w:rPr>
        <w:fldChar w:fldCharType="begin"/>
      </w:r>
      <w:r>
        <w:rPr>
          <w:color w:val="0000FF"/>
        </w:rPr>
        <w:instrText xml:space="preserve"> REF _Numd19e207881 \h </w:instrText>
      </w:r>
      <w:r>
        <w:rPr>
          <w:color w:val="0000FF"/>
        </w:rPr>
      </w:r>
      <w:r>
        <w:fldChar w:fldCharType="separate"/>
      </w:r>
      <w:r>
        <w:rPr>
          <w:color w:val="0000FF"/>
          <w:u w:val="single"/>
        </w:rPr>
        <w:t>PGI 242.71 -VOLUNTARYREFUNDS</w:t>
      </w:r>
      <w:r>
        <w:rPr>
          <w:color w:val="0000FF"/>
        </w:rPr>
        <w:fldChar w:fldCharType="end"/>
      </w:r>
    </w:p>
    <w:p w14:paraId="581CC59A" w14:textId="77777777" w:rsidR="00DB1CE5" w:rsidRDefault="00DB1CE5" w:rsidP="00DB1CE5">
      <w:pPr>
        <w:pStyle w:val="ListBullet2"/>
        <w:numPr>
          <w:ilvl w:val="1"/>
          <w:numId w:val="1335"/>
        </w:numPr>
      </w:pPr>
      <w:r>
        <w:rPr>
          <w:color w:val="0000FF"/>
        </w:rPr>
        <w:fldChar w:fldCharType="begin"/>
      </w:r>
      <w:r>
        <w:rPr>
          <w:color w:val="0000FF"/>
        </w:rPr>
        <w:instrText xml:space="preserve"> REF _Numd19e207894 \h </w:instrText>
      </w:r>
      <w:r>
        <w:rPr>
          <w:color w:val="0000FF"/>
        </w:rPr>
      </w:r>
      <w:r>
        <w:fldChar w:fldCharType="separate"/>
      </w:r>
      <w:r>
        <w:rPr>
          <w:color w:val="0000FF"/>
          <w:u w:val="single"/>
        </w:rPr>
        <w:t>PGI 242.7100 General.</w:t>
      </w:r>
      <w:r>
        <w:rPr>
          <w:color w:val="0000FF"/>
        </w:rPr>
        <w:fldChar w:fldCharType="end"/>
      </w:r>
    </w:p>
    <w:p w14:paraId="62D5841A" w14:textId="77777777" w:rsidR="00DB1CE5" w:rsidRDefault="00DB1CE5" w:rsidP="00DB1CE5">
      <w:pPr>
        <w:pStyle w:val="ListBullet"/>
        <w:numPr>
          <w:ilvl w:val="0"/>
          <w:numId w:val="1328"/>
        </w:numPr>
      </w:pPr>
      <w:r>
        <w:rPr>
          <w:color w:val="0000FF"/>
        </w:rPr>
        <w:fldChar w:fldCharType="begin"/>
      </w:r>
      <w:r>
        <w:rPr>
          <w:color w:val="0000FF"/>
        </w:rPr>
        <w:instrText xml:space="preserve"> REF _Numd19e207974 \h </w:instrText>
      </w:r>
      <w:r>
        <w:rPr>
          <w:color w:val="0000FF"/>
        </w:rPr>
      </w:r>
      <w:r>
        <w:fldChar w:fldCharType="separate"/>
      </w:r>
      <w:r>
        <w:rPr>
          <w:color w:val="0000FF"/>
          <w:u w:val="single"/>
        </w:rPr>
        <w:t>PGI 242.72 -CONTRACTOR MATERIAL MANAGEMENT AND ACCOUNTING SYSTEM</w:t>
      </w:r>
      <w:r>
        <w:rPr>
          <w:color w:val="0000FF"/>
        </w:rPr>
        <w:fldChar w:fldCharType="end"/>
      </w:r>
    </w:p>
    <w:p w14:paraId="3439CD83" w14:textId="77777777" w:rsidR="00DB1CE5" w:rsidRDefault="00DB1CE5" w:rsidP="00DB1CE5">
      <w:pPr>
        <w:pStyle w:val="ListBullet2"/>
        <w:numPr>
          <w:ilvl w:val="1"/>
          <w:numId w:val="1336"/>
        </w:numPr>
      </w:pPr>
      <w:r>
        <w:rPr>
          <w:color w:val="0000FF"/>
        </w:rPr>
        <w:fldChar w:fldCharType="begin"/>
      </w:r>
      <w:r>
        <w:rPr>
          <w:color w:val="0000FF"/>
        </w:rPr>
        <w:instrText xml:space="preserve"> REF _Numd19e207987 \h </w:instrText>
      </w:r>
      <w:r>
        <w:rPr>
          <w:color w:val="0000FF"/>
        </w:rPr>
      </w:r>
      <w:r>
        <w:fldChar w:fldCharType="separate"/>
      </w:r>
      <w:r>
        <w:rPr>
          <w:color w:val="0000FF"/>
          <w:u w:val="single"/>
        </w:rPr>
        <w:t>PGI 242.7203 Review procedures.</w:t>
      </w:r>
      <w:r>
        <w:rPr>
          <w:color w:val="0000FF"/>
        </w:rPr>
        <w:fldChar w:fldCharType="end"/>
      </w:r>
    </w:p>
    <w:p w14:paraId="288DDBEE" w14:textId="77777777" w:rsidR="00DB1CE5" w:rsidRDefault="00DB1CE5" w:rsidP="00DB1CE5">
      <w:pPr>
        <w:pStyle w:val="ListBullet"/>
        <w:numPr>
          <w:ilvl w:val="0"/>
          <w:numId w:val="1328"/>
        </w:numPr>
      </w:pPr>
      <w:r>
        <w:rPr>
          <w:color w:val="0000FF"/>
        </w:rPr>
        <w:fldChar w:fldCharType="begin"/>
      </w:r>
      <w:r>
        <w:rPr>
          <w:color w:val="0000FF"/>
        </w:rPr>
        <w:instrText xml:space="preserve"> REF _Numd19e208056 \h </w:instrText>
      </w:r>
      <w:r>
        <w:rPr>
          <w:color w:val="0000FF"/>
        </w:rPr>
      </w:r>
      <w:r>
        <w:fldChar w:fldCharType="separate"/>
      </w:r>
      <w:r>
        <w:rPr>
          <w:color w:val="0000FF"/>
          <w:u w:val="single"/>
        </w:rPr>
        <w:t>PGI 242.73 -CONTRACTOR INSURANCE/PENSION REVIEW</w:t>
      </w:r>
      <w:r>
        <w:rPr>
          <w:color w:val="0000FF"/>
        </w:rPr>
        <w:fldChar w:fldCharType="end"/>
      </w:r>
    </w:p>
    <w:p w14:paraId="653AFBEC" w14:textId="77777777" w:rsidR="00DB1CE5" w:rsidRDefault="00DB1CE5" w:rsidP="00DB1CE5">
      <w:pPr>
        <w:pStyle w:val="ListBullet2"/>
        <w:numPr>
          <w:ilvl w:val="1"/>
          <w:numId w:val="1337"/>
        </w:numPr>
      </w:pPr>
      <w:r>
        <w:rPr>
          <w:color w:val="0000FF"/>
        </w:rPr>
        <w:fldChar w:fldCharType="begin"/>
      </w:r>
      <w:r>
        <w:rPr>
          <w:color w:val="0000FF"/>
        </w:rPr>
        <w:instrText xml:space="preserve"> REF _Numd19e208069 \h </w:instrText>
      </w:r>
      <w:r>
        <w:rPr>
          <w:color w:val="0000FF"/>
        </w:rPr>
      </w:r>
      <w:r>
        <w:fldChar w:fldCharType="separate"/>
      </w:r>
      <w:r>
        <w:rPr>
          <w:color w:val="0000FF"/>
          <w:u w:val="single"/>
        </w:rPr>
        <w:t>PGI 242.7303 Responsibilities.</w:t>
      </w:r>
      <w:r>
        <w:rPr>
          <w:color w:val="0000FF"/>
        </w:rPr>
        <w:fldChar w:fldCharType="end"/>
      </w:r>
    </w:p>
    <w:p w14:paraId="22DF6AFF" w14:textId="77777777" w:rsidR="00DB1CE5" w:rsidRDefault="00DB1CE5" w:rsidP="00DB1CE5">
      <w:pPr>
        <w:pStyle w:val="ListBullet"/>
        <w:numPr>
          <w:ilvl w:val="0"/>
          <w:numId w:val="1328"/>
        </w:numPr>
      </w:pPr>
      <w:r>
        <w:rPr>
          <w:color w:val="0000FF"/>
        </w:rPr>
        <w:fldChar w:fldCharType="begin"/>
      </w:r>
      <w:r>
        <w:rPr>
          <w:color w:val="0000FF"/>
        </w:rPr>
        <w:instrText xml:space="preserve"> REF _Numd19e208133 \h </w:instrText>
      </w:r>
      <w:r>
        <w:rPr>
          <w:color w:val="0000FF"/>
        </w:rPr>
      </w:r>
      <w:r>
        <w:fldChar w:fldCharType="separate"/>
      </w:r>
      <w:r>
        <w:rPr>
          <w:color w:val="0000FF"/>
          <w:u w:val="single"/>
        </w:rPr>
        <w:t>PGI 242.74 -TECHNICAL REPRESENTATION AT CONTRACTOR FACILITIES</w:t>
      </w:r>
      <w:r>
        <w:rPr>
          <w:color w:val="0000FF"/>
        </w:rPr>
        <w:fldChar w:fldCharType="end"/>
      </w:r>
    </w:p>
    <w:p w14:paraId="70187F71" w14:textId="77777777" w:rsidR="00DB1CE5" w:rsidRDefault="00DB1CE5" w:rsidP="00DB1CE5">
      <w:pPr>
        <w:pStyle w:val="ListBullet2"/>
        <w:numPr>
          <w:ilvl w:val="1"/>
          <w:numId w:val="1338"/>
        </w:numPr>
      </w:pPr>
      <w:r>
        <w:rPr>
          <w:color w:val="0000FF"/>
        </w:rPr>
        <w:fldChar w:fldCharType="begin"/>
      </w:r>
      <w:r>
        <w:rPr>
          <w:color w:val="0000FF"/>
        </w:rPr>
        <w:instrText xml:space="preserve"> REF _Numd19e208146 \h </w:instrText>
      </w:r>
      <w:r>
        <w:rPr>
          <w:color w:val="0000FF"/>
        </w:rPr>
      </w:r>
      <w:r>
        <w:fldChar w:fldCharType="separate"/>
      </w:r>
      <w:r>
        <w:rPr>
          <w:color w:val="0000FF"/>
          <w:u w:val="single"/>
        </w:rPr>
        <w:t>PGI 242.7401 Procedures.</w:t>
      </w:r>
      <w:r>
        <w:rPr>
          <w:color w:val="0000FF"/>
        </w:rPr>
        <w:fldChar w:fldCharType="end"/>
      </w:r>
    </w:p>
    <w:p w14:paraId="76DE04D7" w14:textId="77777777" w:rsidR="00DB1CE5" w:rsidRDefault="00DB1CE5" w:rsidP="00DB1CE5">
      <w:pPr>
        <w:pStyle w:val="ListBullet"/>
        <w:numPr>
          <w:ilvl w:val="0"/>
          <w:numId w:val="1328"/>
        </w:numPr>
      </w:pPr>
      <w:r>
        <w:rPr>
          <w:color w:val="0000FF"/>
        </w:rPr>
        <w:fldChar w:fldCharType="begin"/>
      </w:r>
      <w:r>
        <w:rPr>
          <w:color w:val="0000FF"/>
        </w:rPr>
        <w:instrText xml:space="preserve"> REF _Numd19e208174 \h </w:instrText>
      </w:r>
      <w:r>
        <w:rPr>
          <w:color w:val="0000FF"/>
        </w:rPr>
      </w:r>
      <w:r>
        <w:fldChar w:fldCharType="separate"/>
      </w:r>
      <w:r>
        <w:rPr>
          <w:color w:val="0000FF"/>
          <w:u w:val="single"/>
        </w:rPr>
        <w:t>PGI 242.75 -CONTRACTOR ACCOUNTING SYSTEMS AND RELATED CONTROLS</w:t>
      </w:r>
      <w:r>
        <w:rPr>
          <w:color w:val="0000FF"/>
        </w:rPr>
        <w:fldChar w:fldCharType="end"/>
      </w:r>
    </w:p>
    <w:p w14:paraId="3E6C906F" w14:textId="77777777" w:rsidR="00DB1CE5" w:rsidRDefault="00DB1CE5" w:rsidP="00DB1CE5">
      <w:pPr>
        <w:pStyle w:val="ListBullet2"/>
        <w:numPr>
          <w:ilvl w:val="1"/>
          <w:numId w:val="1339"/>
        </w:numPr>
      </w:pPr>
      <w:r>
        <w:rPr>
          <w:color w:val="0000FF"/>
        </w:rPr>
        <w:fldChar w:fldCharType="begin"/>
      </w:r>
      <w:r>
        <w:rPr>
          <w:color w:val="0000FF"/>
        </w:rPr>
        <w:instrText xml:space="preserve"> REF _Numd19e208187 \h </w:instrText>
      </w:r>
      <w:r>
        <w:rPr>
          <w:color w:val="0000FF"/>
        </w:rPr>
      </w:r>
      <w:r>
        <w:fldChar w:fldCharType="separate"/>
      </w:r>
      <w:r>
        <w:rPr>
          <w:color w:val="0000FF"/>
          <w:u w:val="single"/>
        </w:rPr>
        <w:t>PGI 242.7502 Policy.</w:t>
      </w:r>
      <w:r>
        <w:rPr>
          <w:color w:val="0000FF"/>
        </w:rPr>
        <w:fldChar w:fldCharType="end"/>
      </w:r>
    </w:p>
    <w:p w14:paraId="65EDD48E" w14:textId="77777777" w:rsidR="00DB1CE5" w:rsidRDefault="00DB1CE5" w:rsidP="00DB1CE5">
      <w:pPr>
        <w:pStyle w:val="Heading4"/>
      </w:pPr>
      <w:bookmarkStart w:id="1779" w:name="_Refd19e207003"/>
      <w:bookmarkStart w:id="1780" w:name="_Tocd19e207003"/>
      <w:bookmarkStart w:id="1781" w:name="_Numd19e207003"/>
      <w:r>
        <w:t>PGI 242.002 Interagency agreements.</w:t>
      </w:r>
      <w:bookmarkEnd w:id="1779"/>
      <w:bookmarkEnd w:id="1780"/>
      <w:bookmarkEnd w:id="1781"/>
    </w:p>
    <w:p w14:paraId="70002A71" w14:textId="77777777" w:rsidR="00DB1CE5" w:rsidRDefault="00DB1CE5" w:rsidP="00DB1CE5">
      <w:pPr>
        <w:pStyle w:val="BodyText"/>
      </w:pPr>
      <w:r>
        <w:t>(S-70)(iii) Upon receipt of a request for contract administration services, the CCP shall—</w:t>
      </w:r>
    </w:p>
    <w:p w14:paraId="51692F9B" w14:textId="77777777" w:rsidR="00DB1CE5" w:rsidRDefault="00DB1CE5" w:rsidP="00DB1CE5">
      <w:pPr>
        <w:pStyle w:val="BodyText"/>
        <w:ind w:left="2880"/>
      </w:pPr>
      <w:r>
        <w:t>(A) Determine whether the request is from a friendly foreign government or an international agency in which the United States is a participant;</w:t>
      </w:r>
    </w:p>
    <w:p w14:paraId="4B541F34" w14:textId="77777777" w:rsidR="00DB1CE5" w:rsidRDefault="00DB1CE5" w:rsidP="00DB1CE5">
      <w:pPr>
        <w:pStyle w:val="BodyText"/>
        <w:ind w:left="2880"/>
      </w:pPr>
      <w:r>
        <w:t>(B) Determine whether the services are consistent with the DoD mutual security program policies (the Assistant Secretary of Defense (International Security Affairs) is the source of information for questions as to the eligibility of foreign governments to receive services);</w:t>
      </w:r>
    </w:p>
    <w:p w14:paraId="753DFC2F" w14:textId="77777777" w:rsidR="00DB1CE5" w:rsidRDefault="00DB1CE5" w:rsidP="00DB1CE5">
      <w:pPr>
        <w:pStyle w:val="BodyText"/>
        <w:ind w:left="2880"/>
      </w:pPr>
      <w:r>
        <w:t xml:space="preserve">(C) Ensure that the reimbursement arrangements are consistent with DFARS </w:t>
      </w:r>
      <w:r>
        <w:rPr>
          <w:color w:val="0000FF"/>
        </w:rPr>
        <w:fldChar w:fldCharType="begin"/>
      </w:r>
      <w:r>
        <w:rPr>
          <w:color w:val="0000FF"/>
        </w:rPr>
        <w:instrText xml:space="preserve"> REF _Numd19e101798 \h </w:instrText>
      </w:r>
      <w:r>
        <w:rPr>
          <w:color w:val="0000FF"/>
        </w:rPr>
      </w:r>
      <w:r>
        <w:fldChar w:fldCharType="separate"/>
      </w:r>
      <w:r>
        <w:rPr>
          <w:color w:val="0000FF"/>
          <w:u w:val="single"/>
        </w:rPr>
        <w:t>242.002</w:t>
      </w:r>
      <w:r>
        <w:rPr>
          <w:color w:val="0000FF"/>
        </w:rPr>
        <w:fldChar w:fldCharType="end"/>
      </w:r>
      <w:r>
        <w:t>(b);</w:t>
      </w:r>
    </w:p>
    <w:p w14:paraId="66007F4C" w14:textId="77777777" w:rsidR="00DB1CE5" w:rsidRDefault="00DB1CE5" w:rsidP="00DB1CE5">
      <w:pPr>
        <w:pStyle w:val="BodyText"/>
        <w:ind w:left="2880"/>
      </w:pPr>
      <w:r>
        <w:t>(D) Coordinate with appropriate contract administration offices to determine whether DoD can provide the services;</w:t>
      </w:r>
    </w:p>
    <w:p w14:paraId="3C2079ED" w14:textId="77777777" w:rsidR="00DB1CE5" w:rsidRDefault="00DB1CE5" w:rsidP="00DB1CE5">
      <w:pPr>
        <w:pStyle w:val="BodyText"/>
        <w:ind w:left="2880"/>
      </w:pPr>
      <w:r>
        <w:t>(E) Notify the request or that the request is accepted, or provide reasons why it cannot be accepted;</w:t>
      </w:r>
    </w:p>
    <w:p w14:paraId="44F2417A" w14:textId="77777777" w:rsidR="00DB1CE5" w:rsidRDefault="00DB1CE5" w:rsidP="00DB1CE5">
      <w:pPr>
        <w:pStyle w:val="BodyText"/>
        <w:ind w:left="2880"/>
      </w:pPr>
      <w:r>
        <w:t>(F) Distribute the acquisition documents and related materials to contract administration offices; and</w:t>
      </w:r>
    </w:p>
    <w:p w14:paraId="1CC6D0FF" w14:textId="77777777" w:rsidR="00DB1CE5" w:rsidRDefault="00DB1CE5" w:rsidP="00DB1CE5">
      <w:pPr>
        <w:pStyle w:val="BodyText"/>
        <w:ind w:left="2880"/>
      </w:pPr>
      <w:r>
        <w:t>(G) Receive statements of costs incurred by contract administration offices for reimbursable services and forward them for billing to the Security Assistance Accounting Center.</w:t>
      </w:r>
    </w:p>
    <w:p w14:paraId="124C7ACA" w14:textId="77777777" w:rsidR="00DB1CE5" w:rsidRDefault="00DB1CE5" w:rsidP="00DB1CE5">
      <w:pPr>
        <w:pStyle w:val="Heading4"/>
      </w:pPr>
      <w:bookmarkStart w:id="1782" w:name="_Refd19e207040"/>
      <w:bookmarkStart w:id="1783" w:name="_Tocd19e207040"/>
      <w:bookmarkStart w:id="1784" w:name="_Numd19e207040"/>
      <w:r>
        <w:t>PGI 242.3 -CONTRACT ADMINISTRATION OFFICE FUNCTIONS</w:t>
      </w:r>
      <w:bookmarkEnd w:id="1782"/>
      <w:bookmarkEnd w:id="1783"/>
      <w:bookmarkEnd w:id="1784"/>
    </w:p>
    <w:p w14:paraId="1B0F5B0C" w14:textId="77777777" w:rsidR="00DB1CE5" w:rsidRDefault="00DB1CE5" w:rsidP="00DB1CE5">
      <w:pPr>
        <w:pStyle w:val="Heading5"/>
      </w:pPr>
      <w:bookmarkStart w:id="1785" w:name="_Refd19e207053"/>
      <w:bookmarkStart w:id="1786" w:name="_Tocd19e207053"/>
      <w:bookmarkStart w:id="1787" w:name="_Numd19e207053"/>
      <w:r>
        <w:t>PGI 242.302 Contract administration functions.</w:t>
      </w:r>
      <w:bookmarkEnd w:id="1785"/>
      <w:bookmarkEnd w:id="1786"/>
      <w:bookmarkEnd w:id="1787"/>
    </w:p>
    <w:p w14:paraId="37248FA9" w14:textId="77777777" w:rsidR="00DB1CE5" w:rsidRDefault="00DB1CE5" w:rsidP="00DB1CE5">
      <w:pPr>
        <w:pStyle w:val="BodyText"/>
        <w:ind w:left="720"/>
      </w:pPr>
      <w:r>
        <w:t>(a)(13)(B)</w:t>
      </w:r>
      <w:r>
        <w:rPr>
          <w:i/>
        </w:rPr>
        <w:t>(1)</w:t>
      </w:r>
      <w:r>
        <w:t xml:space="preserve"> For contracts assigned to DCMA for contract administration, designate as the payment office—</w:t>
      </w:r>
    </w:p>
    <w:p w14:paraId="10A817FF" w14:textId="77777777" w:rsidR="00DB1CE5" w:rsidRDefault="00DB1CE5" w:rsidP="00DB1CE5">
      <w:pPr>
        <w:pStyle w:val="BodyText"/>
        <w:ind w:left="4320"/>
      </w:pPr>
      <w:r>
        <w:t>(</w:t>
      </w:r>
      <w:r>
        <w:rPr>
          <w:i/>
        </w:rPr>
        <w:t>i</w:t>
      </w:r>
      <w:r>
        <w:t xml:space="preserve">) The cognizant Defense Finance and Accounting Service (DFAS) payment office as specified in the Federal Directory of Contract Administration Services Components, available at </w:t>
      </w:r>
      <w:hyperlink r:id="rId144">
        <w:r>
          <w:rPr>
            <w:rStyle w:val="Hyperlink"/>
          </w:rPr>
          <w:t>https://piee.eb.mil/pcm/xhtml/unauth/index.xhtml</w:t>
        </w:r>
      </w:hyperlink>
      <w:r>
        <w:t xml:space="preserve"> , for contracts funded with DoD funds;</w:t>
      </w:r>
    </w:p>
    <w:p w14:paraId="1BAD3DB2" w14:textId="77777777" w:rsidR="00DB1CE5" w:rsidRDefault="00DB1CE5" w:rsidP="00DB1CE5">
      <w:pPr>
        <w:pStyle w:val="BodyText"/>
        <w:ind w:left="4320"/>
      </w:pPr>
      <w:r>
        <w:rPr>
          <w:i/>
        </w:rPr>
        <w:t>(ii)</w:t>
      </w:r>
      <w:r>
        <w:t xml:space="preserve"> The department or agency payment office, if authorized by defense financial management regulations or if the contract is funded with non-DoD funds; or</w:t>
      </w:r>
    </w:p>
    <w:p w14:paraId="6024A802" w14:textId="77777777" w:rsidR="00DB1CE5" w:rsidRDefault="00DB1CE5" w:rsidP="00DB1CE5">
      <w:pPr>
        <w:pStyle w:val="BodyText"/>
        <w:ind w:left="4320"/>
      </w:pPr>
      <w:r>
        <w:rPr>
          <w:i/>
        </w:rPr>
        <w:t>(iii)</w:t>
      </w:r>
      <w:r>
        <w:t xml:space="preserve"> Multiple payment offices under paragraphs (a)(13)(B)</w:t>
      </w:r>
      <w:r>
        <w:rPr>
          <w:i/>
        </w:rPr>
        <w:t>(1)(i)</w:t>
      </w:r>
      <w:r>
        <w:t xml:space="preserve"> and </w:t>
      </w:r>
      <w:r>
        <w:rPr>
          <w:i/>
        </w:rPr>
        <w:t>(ii)</w:t>
      </w:r>
      <w:r>
        <w:t xml:space="preserve"> of this section, if the contract is funded with both DoD and non-DoD funds.</w:t>
      </w:r>
    </w:p>
    <w:p w14:paraId="794E4677" w14:textId="77777777" w:rsidR="00DB1CE5" w:rsidRDefault="00DB1CE5" w:rsidP="00DB1CE5">
      <w:pPr>
        <w:pStyle w:val="BodyText"/>
        <w:ind w:left="3600"/>
      </w:pPr>
      <w:r>
        <w:rPr>
          <w:i/>
        </w:rPr>
        <w:t>(2)</w:t>
      </w:r>
      <w:r>
        <w:t xml:space="preserve"> For contracts not assigned to DCMA, select a payment office or offices under department/agency procedures.</w:t>
      </w:r>
    </w:p>
    <w:p w14:paraId="4AF23918" w14:textId="77777777" w:rsidR="00DB1CE5" w:rsidRDefault="00DB1CE5" w:rsidP="00DB1CE5">
      <w:pPr>
        <w:pStyle w:val="BodyText"/>
        <w:ind w:left="3600"/>
      </w:pPr>
      <w:r>
        <w:t>(</w:t>
      </w:r>
      <w:r>
        <w:rPr>
          <w:i/>
        </w:rPr>
        <w:t>3</w:t>
      </w:r>
      <w:r>
        <w:t>) When the Governmentwide commercial purchase card is the method of payment for a contract or order, enter “CRCARD” in the payment office code block.</w:t>
      </w:r>
    </w:p>
    <w:p w14:paraId="49851CEB" w14:textId="77777777" w:rsidR="00DB1CE5" w:rsidRDefault="00DB1CE5" w:rsidP="00DB1CE5">
      <w:pPr>
        <w:pStyle w:val="BodyText"/>
        <w:ind w:left="1440"/>
      </w:pPr>
      <w:r>
        <w:t xml:space="preserve">(56) Assignment of a Government flight representative (GFR) may require execution of a secondary contract administration delegation, which is used to transfer contract administration responsibilities (see FAR </w:t>
      </w:r>
      <w:hyperlink r:id="rId145">
        <w:r>
          <w:rPr>
            <w:rStyle w:val="Hyperlink"/>
          </w:rPr>
          <w:t>42.302</w:t>
        </w:r>
      </w:hyperlink>
      <w:r>
        <w:t xml:space="preserve">(a)) from one contract administration office to another office or command. Secondary contract administration delegations are appropriate when, for example, contract work is performed at locations geographically separated from the contract administration office. In lieu of transferring contract administration responsibility through a secondary contract administration delegation, a GFR from one unit may be delegated GFR responsibility from an outside contract administration organization that has retained contract administration responsibility. This is accomplished through the use of a formal letter of agreement functionally assigning the GFR to the outside contract administration organization for the limited purpose of performing contract administration under FAR </w:t>
      </w:r>
      <w:hyperlink r:id="rId146">
        <w:r>
          <w:rPr>
            <w:rStyle w:val="Hyperlink"/>
          </w:rPr>
          <w:t>42.302</w:t>
        </w:r>
      </w:hyperlink>
      <w:r>
        <w:t>(a)(56).</w:t>
      </w:r>
    </w:p>
    <w:p w14:paraId="12B33CFD" w14:textId="77777777" w:rsidR="00DB1CE5" w:rsidRDefault="00DB1CE5" w:rsidP="00DB1CE5">
      <w:pPr>
        <w:pStyle w:val="Heading6"/>
      </w:pPr>
      <w:bookmarkStart w:id="1788" w:name="_Refd19e207118"/>
      <w:bookmarkStart w:id="1789" w:name="_Tocd19e207118"/>
      <w:bookmarkStart w:id="1790" w:name="_Numd19e207118"/>
      <w:r>
        <w:t>PGI 242.302 (a)(S-72) —Surveillance of the contractors implementation of the Synchronized Predeployment and Operational Tracker (SPOT)</w:t>
      </w:r>
      <w:bookmarkEnd w:id="1788"/>
      <w:bookmarkEnd w:id="1789"/>
      <w:bookmarkEnd w:id="1790"/>
    </w:p>
    <w:p w14:paraId="013772AE" w14:textId="77777777" w:rsidR="00DB1CE5" w:rsidRDefault="00DB1CE5" w:rsidP="00DB1CE5">
      <w:pPr>
        <w:pStyle w:val="BodyText"/>
        <w:ind w:left="1440"/>
      </w:pPr>
      <w:r>
        <w:t>(1) For suggested criteria to assess a contractor’s implementation of SPOT, see SPOT Compliance Checklist at http://www.acq.osd.mil/log/PS/ctr_mgt_accountability.html.</w:t>
      </w:r>
    </w:p>
    <w:p w14:paraId="47373C9A" w14:textId="77777777" w:rsidR="00DB1CE5" w:rsidRDefault="00DB1CE5" w:rsidP="00DB1CE5">
      <w:pPr>
        <w:pStyle w:val="BodyText"/>
        <w:ind w:left="1440"/>
      </w:pPr>
      <w:r>
        <w:t>(2)(i) For visibility into certain discrepant records in SPOT, use the following audit compliance reports (ACRs) available via the Total Operational Picture Support System (TOPSS):</w:t>
      </w:r>
    </w:p>
    <w:p w14:paraId="2D1CAD0D" w14:textId="77777777" w:rsidR="00DB1CE5" w:rsidRDefault="00DB1CE5" w:rsidP="00DB1CE5">
      <w:pPr>
        <w:pStyle w:val="BodyText"/>
        <w:ind w:left="2880"/>
      </w:pPr>
      <w:r>
        <w:t xml:space="preserve">(A) </w:t>
      </w:r>
      <w:r>
        <w:rPr>
          <w:i/>
        </w:rPr>
        <w:t>Deployment Status Report (ACR–01).</w:t>
      </w:r>
      <w:r>
        <w:t xml:space="preserve"> Lists all deployment requests that were submitted less than 10 days prior to the estimated deployment start date.</w:t>
      </w:r>
    </w:p>
    <w:p w14:paraId="40278724" w14:textId="77777777" w:rsidR="00DB1CE5" w:rsidRDefault="00DB1CE5" w:rsidP="00DB1CE5">
      <w:pPr>
        <w:pStyle w:val="BodyText"/>
        <w:ind w:left="2880"/>
      </w:pPr>
      <w:r>
        <w:t xml:space="preserve">(B) </w:t>
      </w:r>
      <w:r>
        <w:rPr>
          <w:i/>
        </w:rPr>
        <w:t>In-Theater Arrival Date (ITAD) Report (ACR–02).</w:t>
      </w:r>
      <w:r>
        <w:t xml:space="preserve"> Lists all records where the ITAD was entered more than one day after the actual ITAD.</w:t>
      </w:r>
    </w:p>
    <w:p w14:paraId="47784B7E" w14:textId="77777777" w:rsidR="00DB1CE5" w:rsidRDefault="00DB1CE5" w:rsidP="00DB1CE5">
      <w:pPr>
        <w:pStyle w:val="BodyText"/>
        <w:ind w:left="2880"/>
      </w:pPr>
      <w:r>
        <w:t xml:space="preserve">(C) </w:t>
      </w:r>
      <w:r>
        <w:rPr>
          <w:i/>
        </w:rPr>
        <w:t>Primary Duty Station Report (ACR–03).</w:t>
      </w:r>
      <w:r>
        <w:t xml:space="preserve"> Lists all deployments where the primary duty station arrival date was entered more than three days after the actual duty station arrival date.</w:t>
      </w:r>
    </w:p>
    <w:p w14:paraId="6CF4EB53" w14:textId="77777777" w:rsidR="00DB1CE5" w:rsidRDefault="00DB1CE5" w:rsidP="00DB1CE5">
      <w:pPr>
        <w:pStyle w:val="BodyText"/>
        <w:ind w:left="2880"/>
      </w:pPr>
      <w:r>
        <w:t xml:space="preserve">(D) </w:t>
      </w:r>
      <w:r>
        <w:rPr>
          <w:i/>
        </w:rPr>
        <w:t>Closeout Deployment Report (ACR–05).</w:t>
      </w:r>
      <w:r>
        <w:t xml:space="preserve"> Lists all deployments where the actual deployment end date was entered more than three days after the actual deployment end date.</w:t>
      </w:r>
    </w:p>
    <w:p w14:paraId="0AF4C518" w14:textId="77777777" w:rsidR="00DB1CE5" w:rsidRDefault="00DB1CE5" w:rsidP="00DB1CE5">
      <w:pPr>
        <w:pStyle w:val="BodyText"/>
        <w:ind w:left="2880"/>
      </w:pPr>
      <w:r>
        <w:t xml:space="preserve">(E) </w:t>
      </w:r>
      <w:r>
        <w:rPr>
          <w:i/>
        </w:rPr>
        <w:t xml:space="preserve">Open/Blank In-Theater Arrival Date (ITAD) Report (ACR– 06). </w:t>
      </w:r>
      <w:r>
        <w:t>Lists where the ITAD was not entered into SPOT within 15 days after the estimated deployment start date.</w:t>
      </w:r>
    </w:p>
    <w:p w14:paraId="6B39D998" w14:textId="77777777" w:rsidR="00DB1CE5" w:rsidRDefault="00DB1CE5" w:rsidP="00DB1CE5">
      <w:pPr>
        <w:pStyle w:val="BodyText"/>
        <w:ind w:left="2160"/>
      </w:pPr>
      <w:r>
        <w:t>(ii) Contracting Officers shall obtain a TOPSS account by following the TOPPS PKI Certificate Registration instructions at http://www.acq.osd.mil/log/PS/ctr_mgt_accountability.html.</w:t>
      </w:r>
    </w:p>
    <w:p w14:paraId="255D9F0C" w14:textId="77777777" w:rsidR="00DB1CE5" w:rsidRDefault="00DB1CE5" w:rsidP="00DB1CE5">
      <w:pPr>
        <w:pStyle w:val="BodyText"/>
        <w:ind w:left="1440"/>
      </w:pPr>
      <w:r>
        <w:t>(3) Contracting Officers shall–</w:t>
      </w:r>
    </w:p>
    <w:p w14:paraId="13AB4888" w14:textId="77777777" w:rsidR="00DB1CE5" w:rsidRDefault="00DB1CE5" w:rsidP="00DB1CE5">
      <w:pPr>
        <w:pStyle w:val="BodyText"/>
        <w:ind w:left="2160"/>
      </w:pPr>
      <w:r>
        <w:t>(i) Take immediate action to notify contractors of non-compliance with SPOT (e.g., issue one of the delinquency notices identified at FAR 49.607).</w:t>
      </w:r>
    </w:p>
    <w:p w14:paraId="2D0A5396" w14:textId="77777777" w:rsidR="00DB1CE5" w:rsidRDefault="00DB1CE5" w:rsidP="00DB1CE5">
      <w:pPr>
        <w:pStyle w:val="BodyText"/>
        <w:ind w:left="2160"/>
      </w:pPr>
      <w:r>
        <w:t>(ii) Document performance deficiencies related to SPOT non-compliance that will be relevant to past performance evaluations for future contract opportunities in accordance with FAR Subpart 42.15.</w:t>
      </w:r>
    </w:p>
    <w:p w14:paraId="00357498" w14:textId="77777777" w:rsidR="00DB1CE5" w:rsidRDefault="00DB1CE5" w:rsidP="00DB1CE5">
      <w:pPr>
        <w:pStyle w:val="Heading6"/>
      </w:pPr>
      <w:bookmarkStart w:id="1791" w:name="_Refd19e207172"/>
      <w:bookmarkStart w:id="1792" w:name="_Tocd19e207172"/>
      <w:bookmarkStart w:id="1793" w:name="_Numd19e207172"/>
      <w:r>
        <w:t>PGI 242.302 (a)(S-75) —Monitoring contractor costs</w:t>
      </w:r>
      <w:bookmarkEnd w:id="1791"/>
      <w:bookmarkEnd w:id="1792"/>
      <w:bookmarkEnd w:id="1793"/>
    </w:p>
    <w:p w14:paraId="1DC68931" w14:textId="77777777" w:rsidR="00DB1CE5" w:rsidRDefault="00DB1CE5" w:rsidP="00DB1CE5">
      <w:pPr>
        <w:pStyle w:val="BodyText"/>
        <w:ind w:left="720"/>
      </w:pPr>
      <w:r>
        <w:t xml:space="preserve">(a) </w:t>
      </w:r>
      <w:r>
        <w:rPr>
          <w:i/>
        </w:rPr>
        <w:t>Scope</w:t>
      </w:r>
      <w:r>
        <w:t>.</w:t>
      </w:r>
    </w:p>
    <w:p w14:paraId="6489E974" w14:textId="77777777" w:rsidR="00DB1CE5" w:rsidRDefault="00DB1CE5" w:rsidP="00DB1CE5">
      <w:pPr>
        <w:pStyle w:val="BodyText"/>
        <w:ind w:left="1440"/>
      </w:pPr>
      <w:r>
        <w:t>This section provides guidelines for—</w:t>
      </w:r>
    </w:p>
    <w:p w14:paraId="19CDE866" w14:textId="77777777" w:rsidR="00DB1CE5" w:rsidRDefault="00DB1CE5" w:rsidP="00DB1CE5">
      <w:pPr>
        <w:pStyle w:val="BodyText"/>
        <w:ind w:left="1440"/>
      </w:pPr>
      <w:r>
        <w:t>(1) Monitoring the policies, procedures, and practices used by contractors to control direct and indirect costs related to Government business; and</w:t>
      </w:r>
    </w:p>
    <w:p w14:paraId="0B59620E" w14:textId="77777777" w:rsidR="00DB1CE5" w:rsidRDefault="00DB1CE5" w:rsidP="00DB1CE5">
      <w:pPr>
        <w:pStyle w:val="BodyText"/>
        <w:ind w:left="1440"/>
      </w:pPr>
      <w:r>
        <w:t>(2) Eliminating duplication in Government monitoring of contractors' costs.</w:t>
      </w:r>
    </w:p>
    <w:p w14:paraId="7F13741F" w14:textId="77777777" w:rsidR="00DB1CE5" w:rsidRDefault="00DB1CE5" w:rsidP="00DB1CE5">
      <w:pPr>
        <w:pStyle w:val="BodyText"/>
        <w:ind w:left="720"/>
      </w:pPr>
      <w:r>
        <w:t xml:space="preserve">(b) </w:t>
      </w:r>
      <w:r>
        <w:rPr>
          <w:i/>
        </w:rPr>
        <w:t>Policy</w:t>
      </w:r>
      <w:r>
        <w:t>.</w:t>
      </w:r>
    </w:p>
    <w:p w14:paraId="285ABC94" w14:textId="77777777" w:rsidR="00DB1CE5" w:rsidRDefault="00DB1CE5" w:rsidP="00DB1CE5">
      <w:pPr>
        <w:pStyle w:val="BodyText"/>
      </w:pPr>
      <w:r>
        <w:t>Effective management of contract costs is essential to the efficient and economical performance of Government contracts. Contractors are responsible for managing and controlling their direct and indirect costs; however, DoD must systematically monitor the management of contractors' costs to ensure these responsibilities are met.</w:t>
      </w:r>
    </w:p>
    <w:p w14:paraId="3C014239" w14:textId="77777777" w:rsidR="00DB1CE5" w:rsidRDefault="00DB1CE5" w:rsidP="00DB1CE5">
      <w:pPr>
        <w:pStyle w:val="BodyText"/>
        <w:ind w:left="720"/>
      </w:pPr>
      <w:r>
        <w:t xml:space="preserve">(c) </w:t>
      </w:r>
      <w:r>
        <w:rPr>
          <w:i/>
        </w:rPr>
        <w:t>Responsibilities</w:t>
      </w:r>
      <w:r>
        <w:t>.</w:t>
      </w:r>
    </w:p>
    <w:p w14:paraId="175650FD" w14:textId="77777777" w:rsidR="00DB1CE5" w:rsidRDefault="00DB1CE5" w:rsidP="00DB1CE5">
      <w:pPr>
        <w:pStyle w:val="BodyText"/>
        <w:ind w:left="1440"/>
      </w:pPr>
      <w:r>
        <w:t>(1) Departments and agencies.</w:t>
      </w:r>
    </w:p>
    <w:p w14:paraId="656DA9F0" w14:textId="77777777" w:rsidR="00DB1CE5" w:rsidRDefault="00DB1CE5" w:rsidP="00DB1CE5">
      <w:pPr>
        <w:pStyle w:val="BodyText"/>
        <w:ind w:left="2160"/>
      </w:pPr>
      <w:r>
        <w:t>(i) Departments and agencies should conduct a formal program of Government monitoring of contractor policies, procedures, and practices for controlling costs (cost monitoring) at contractor locations where—</w:t>
      </w:r>
    </w:p>
    <w:p w14:paraId="3B1D4696" w14:textId="77777777" w:rsidR="00DB1CE5" w:rsidRDefault="00DB1CE5" w:rsidP="00DB1CE5">
      <w:pPr>
        <w:pStyle w:val="BodyText"/>
        <w:ind w:left="2880"/>
      </w:pPr>
      <w:r>
        <w:t>(A) Sales to the Government, as determined by the contract administration offices, during the contractor's next fiscal year are expected to exceed $200 million in contracts—</w:t>
      </w:r>
    </w:p>
    <w:p w14:paraId="6D29BFA2" w14:textId="77777777" w:rsidR="00DB1CE5" w:rsidRDefault="00DB1CE5" w:rsidP="00DB1CE5">
      <w:pPr>
        <w:pStyle w:val="BodyText"/>
        <w:ind w:left="4320"/>
      </w:pPr>
      <w:r>
        <w:t>(</w:t>
      </w:r>
      <w:r>
        <w:rPr>
          <w:i/>
        </w:rPr>
        <w:t>1</w:t>
      </w:r>
      <w:r>
        <w:t>) Based on costs incurred; or</w:t>
      </w:r>
    </w:p>
    <w:p w14:paraId="75A98D34" w14:textId="77777777" w:rsidR="00DB1CE5" w:rsidRDefault="00DB1CE5" w:rsidP="00DB1CE5">
      <w:pPr>
        <w:pStyle w:val="BodyText"/>
        <w:ind w:left="4320"/>
      </w:pPr>
      <w:r>
        <w:t>(</w:t>
      </w:r>
      <w:r>
        <w:rPr>
          <w:i/>
        </w:rPr>
        <w:t>2</w:t>
      </w:r>
      <w:r>
        <w:t>) Negotiated based on projected costs.</w:t>
      </w:r>
    </w:p>
    <w:p w14:paraId="049AFEB4" w14:textId="77777777" w:rsidR="00DB1CE5" w:rsidRDefault="00DB1CE5" w:rsidP="00DB1CE5">
      <w:pPr>
        <w:pStyle w:val="BodyText"/>
        <w:ind w:left="2880"/>
      </w:pPr>
      <w:r>
        <w:t>(B) The contract administration office determines the cost benefits derived from monitoring the individual contractors with less than $200 million in other than firm fixed-price and fixed-price with economic price adjustment contracts to be warranted; or</w:t>
      </w:r>
    </w:p>
    <w:p w14:paraId="4929E7C7" w14:textId="77777777" w:rsidR="00DB1CE5" w:rsidRDefault="00DB1CE5" w:rsidP="00DB1CE5">
      <w:pPr>
        <w:pStyle w:val="BodyText"/>
        <w:ind w:left="2880"/>
      </w:pPr>
      <w:r>
        <w:t>(C) Significant Government business exists and is specifically directed by the head of the contracting activity.</w:t>
      </w:r>
    </w:p>
    <w:p w14:paraId="67AD9375" w14:textId="77777777" w:rsidR="00DB1CE5" w:rsidRDefault="00DB1CE5" w:rsidP="00DB1CE5">
      <w:pPr>
        <w:pStyle w:val="BodyText"/>
        <w:ind w:left="2160"/>
      </w:pPr>
      <w:r>
        <w:t>(ii) Departments and agencies are responsible for designating the cost monitoring sites and discontinuing them when the criteria are no longer met.</w:t>
      </w:r>
    </w:p>
    <w:p w14:paraId="08FEEB5D" w14:textId="77777777" w:rsidR="00DB1CE5" w:rsidRDefault="00DB1CE5" w:rsidP="00DB1CE5">
      <w:pPr>
        <w:pStyle w:val="BodyText"/>
        <w:ind w:left="1440"/>
      </w:pPr>
      <w:r>
        <w:t>(2) Contract administration offices.</w:t>
      </w:r>
    </w:p>
    <w:p w14:paraId="36980BED" w14:textId="77777777" w:rsidR="00DB1CE5" w:rsidRDefault="00DB1CE5" w:rsidP="00DB1CE5">
      <w:pPr>
        <w:pStyle w:val="BodyText"/>
        <w:ind w:left="2160"/>
      </w:pPr>
      <w:r>
        <w:t>(i) Contract administration offices (CAOs), which are designated as cost monitoring sites, are responsible for—</w:t>
      </w:r>
    </w:p>
    <w:p w14:paraId="020E6555" w14:textId="77777777" w:rsidR="00DB1CE5" w:rsidRDefault="00DB1CE5" w:rsidP="00DB1CE5">
      <w:pPr>
        <w:pStyle w:val="BodyText"/>
        <w:ind w:left="2880"/>
      </w:pPr>
      <w:r>
        <w:t>(A) Assigning a cost monitoring specialist (CMS) to conduct the program. The CMS may be the administrative contracting officer (ACO) or any other CAO employee whose normal function relates to evaluation of contractor performance.</w:t>
      </w:r>
    </w:p>
    <w:p w14:paraId="7D52265F" w14:textId="77777777" w:rsidR="00DB1CE5" w:rsidRDefault="00DB1CE5" w:rsidP="00DB1CE5">
      <w:pPr>
        <w:pStyle w:val="BodyText"/>
        <w:ind w:left="2880"/>
      </w:pPr>
      <w:r>
        <w:t>(B) Reviewing and approving the cost monitoring plan for the next fiscal year and the cost monitoring report from the concluding fiscal year.</w:t>
      </w:r>
    </w:p>
    <w:p w14:paraId="53970911" w14:textId="77777777" w:rsidR="00DB1CE5" w:rsidRDefault="00DB1CE5" w:rsidP="00DB1CE5">
      <w:pPr>
        <w:pStyle w:val="BodyText"/>
        <w:ind w:left="2160"/>
      </w:pPr>
      <w:r>
        <w:t>(ii) The ACO is responsible for—</w:t>
      </w:r>
    </w:p>
    <w:p w14:paraId="6443BA00" w14:textId="77777777" w:rsidR="00DB1CE5" w:rsidRDefault="00DB1CE5" w:rsidP="00DB1CE5">
      <w:pPr>
        <w:pStyle w:val="BodyText"/>
        <w:ind w:left="2880"/>
      </w:pPr>
      <w:r>
        <w:t>(A) In the absence of a CMS, ensuring completion of the CMS duties referenced in paragraph (iii) of this section;</w:t>
      </w:r>
    </w:p>
    <w:p w14:paraId="15437043" w14:textId="77777777" w:rsidR="00DB1CE5" w:rsidRDefault="00DB1CE5" w:rsidP="00DB1CE5">
      <w:pPr>
        <w:pStyle w:val="BodyText"/>
        <w:ind w:left="2880"/>
      </w:pPr>
      <w:r>
        <w:t>(B) Considering review results in direct and indirect rate negotiations and contract negotiations;</w:t>
      </w:r>
    </w:p>
    <w:p w14:paraId="57368125" w14:textId="77777777" w:rsidR="00DB1CE5" w:rsidRDefault="00DB1CE5" w:rsidP="00DB1CE5">
      <w:pPr>
        <w:pStyle w:val="BodyText"/>
        <w:ind w:left="2880"/>
      </w:pPr>
      <w:r>
        <w:t>(C) Ensuring the contractor implements corrective action recommended in the cost monitoring review reports; and</w:t>
      </w:r>
    </w:p>
    <w:p w14:paraId="61055B3B" w14:textId="77777777" w:rsidR="00DB1CE5" w:rsidRDefault="00DB1CE5" w:rsidP="00DB1CE5">
      <w:pPr>
        <w:pStyle w:val="BodyText"/>
        <w:ind w:left="2880"/>
      </w:pPr>
      <w:r>
        <w:t>(D) Resolving disputes with the contractor regarding cost monitoring review findings, conclusions, or recommendations.</w:t>
      </w:r>
    </w:p>
    <w:p w14:paraId="2589CAC4" w14:textId="77777777" w:rsidR="00DB1CE5" w:rsidRDefault="00DB1CE5" w:rsidP="00DB1CE5">
      <w:pPr>
        <w:pStyle w:val="BodyText"/>
        <w:ind w:left="2160"/>
      </w:pPr>
      <w:r>
        <w:t>(iii) The CMS is responsible for managing the cost monitoring effort within the CAO and coordinating planned effort with the contract auditor. This includes—</w:t>
      </w:r>
    </w:p>
    <w:p w14:paraId="32347CFF" w14:textId="77777777" w:rsidR="00DB1CE5" w:rsidRDefault="00DB1CE5" w:rsidP="00DB1CE5">
      <w:pPr>
        <w:pStyle w:val="BodyText"/>
        <w:ind w:left="2880"/>
      </w:pPr>
      <w:r>
        <w:t>(A) Preparing and maintaining an annual written cost monitoring plan for reviewing contractor operations (see paragraph (d));</w:t>
      </w:r>
    </w:p>
    <w:p w14:paraId="22AC1A88" w14:textId="77777777" w:rsidR="00DB1CE5" w:rsidRDefault="00DB1CE5" w:rsidP="00DB1CE5">
      <w:pPr>
        <w:pStyle w:val="BodyText"/>
        <w:ind w:left="2880"/>
      </w:pPr>
      <w:r>
        <w:t>(B) Maintaining an inventory of planned and completed CAO, Defense Contract Audit Agency (DCAA), and other Government reviews and audits in order to mitigate duplication of efforts;</w:t>
      </w:r>
    </w:p>
    <w:p w14:paraId="3F82895B" w14:textId="77777777" w:rsidR="00DB1CE5" w:rsidRDefault="00DB1CE5" w:rsidP="00DB1CE5">
      <w:pPr>
        <w:pStyle w:val="BodyText"/>
        <w:ind w:left="2880"/>
      </w:pPr>
      <w:r>
        <w:t>(C) Monitoring contractor direct and indirect rates and factors during the year, making comparisons to historical actual costs and to contractor proposed or negotiated forward pricing rates and factors, and providing rate recommendations based on their analysis;</w:t>
      </w:r>
    </w:p>
    <w:p w14:paraId="0DDC3982" w14:textId="77777777" w:rsidR="00DB1CE5" w:rsidRDefault="00DB1CE5" w:rsidP="00DB1CE5">
      <w:pPr>
        <w:pStyle w:val="BodyText"/>
        <w:ind w:left="2880"/>
      </w:pPr>
      <w:r>
        <w:t>(D) Performing approved functional reviews of contractor activities, to include assisting Government personnel in obtaining access to pertinent contractor policies, procedures, and related data;</w:t>
      </w:r>
    </w:p>
    <w:p w14:paraId="5496F4B6" w14:textId="77777777" w:rsidR="00DB1CE5" w:rsidRDefault="00DB1CE5" w:rsidP="00DB1CE5">
      <w:pPr>
        <w:pStyle w:val="BodyText"/>
        <w:ind w:left="2880"/>
      </w:pPr>
      <w:r>
        <w:t>(E) Advising the ACO and CAO management of corrective action recommended to improve inefficient or uneconomical contractor conditions, policies, or practices, to include preparing, for the ACO's consideration when appropriate, a Notice of Intent to Disallow or Not Recognize Costs;</w:t>
      </w:r>
    </w:p>
    <w:p w14:paraId="3E36C4B5" w14:textId="77777777" w:rsidR="00DB1CE5" w:rsidRDefault="00DB1CE5" w:rsidP="00DB1CE5">
      <w:pPr>
        <w:pStyle w:val="BodyText"/>
        <w:ind w:left="2880"/>
      </w:pPr>
      <w:r>
        <w:t>(F) Continuously tracking the status of recommendations made to the contractor concerning cost performance stemming from all Government reports;</w:t>
      </w:r>
    </w:p>
    <w:p w14:paraId="56251E62" w14:textId="77777777" w:rsidR="00DB1CE5" w:rsidRDefault="00DB1CE5" w:rsidP="00DB1CE5">
      <w:pPr>
        <w:pStyle w:val="BodyText"/>
        <w:ind w:left="2880"/>
      </w:pPr>
      <w:r>
        <w:t>(G) Keeping the contracting officer, program manager, contract auditor, and other responsible officials informed of issues affecting economical contract performance;</w:t>
      </w:r>
    </w:p>
    <w:p w14:paraId="690B6C24" w14:textId="77777777" w:rsidR="00DB1CE5" w:rsidRDefault="00DB1CE5" w:rsidP="00DB1CE5">
      <w:pPr>
        <w:pStyle w:val="BodyText"/>
        <w:ind w:left="2880"/>
      </w:pPr>
      <w:r>
        <w:t>(H) Maintaining current organizational charts of the operations identifiable to the contractor's functional centers of its cost control functions; and</w:t>
      </w:r>
    </w:p>
    <w:p w14:paraId="76409969" w14:textId="77777777" w:rsidR="00DB1CE5" w:rsidRDefault="00DB1CE5" w:rsidP="00DB1CE5">
      <w:pPr>
        <w:pStyle w:val="BodyText"/>
        <w:ind w:left="2880"/>
      </w:pPr>
      <w:r>
        <w:t>(I) Preparing a final cost monitoring report summarizing all of the cost monitoring functions performed during the Government fiscal year.</w:t>
      </w:r>
    </w:p>
    <w:p w14:paraId="274A4669" w14:textId="77777777" w:rsidR="00DB1CE5" w:rsidRDefault="00DB1CE5" w:rsidP="00DB1CE5">
      <w:pPr>
        <w:pStyle w:val="BodyText"/>
        <w:ind w:left="1440"/>
      </w:pPr>
      <w:r>
        <w:t xml:space="preserve">(3) </w:t>
      </w:r>
      <w:r>
        <w:rPr>
          <w:i/>
        </w:rPr>
        <w:t>Audit and other organizations</w:t>
      </w:r>
      <w:r>
        <w:t>.</w:t>
      </w:r>
    </w:p>
    <w:p w14:paraId="677BE7F5" w14:textId="77777777" w:rsidR="00DB1CE5" w:rsidRDefault="00DB1CE5" w:rsidP="00DB1CE5">
      <w:pPr>
        <w:pStyle w:val="BodyText"/>
        <w:ind w:left="2160"/>
      </w:pPr>
      <w:r>
        <w:t>(i) The contract auditor is responsible for assisting the CMS by performing the portion of cost monitoring plan and related analyses that requires access to the contractor's financial and accounting records supporting the cost or pricing data. (This does not preclude the program manager, contracting officer, ACO, CMS, or other representatives from reviewing contractor records and data necessary to the performance of their duties.)</w:t>
      </w:r>
    </w:p>
    <w:p w14:paraId="177E9C97" w14:textId="77777777" w:rsidR="00DB1CE5" w:rsidRDefault="00DB1CE5" w:rsidP="00DB1CE5">
      <w:pPr>
        <w:pStyle w:val="BodyText"/>
        <w:ind w:left="2160"/>
      </w:pPr>
      <w:r>
        <w:t>(ii) Audit organizations, program offices, contracting activities, and any other DoD organizations with responsibility for reviewing contractor operations for the purpose of monitoring contractor policies, procedures, and practices to control costs, shall submit to the CMS—</w:t>
      </w:r>
    </w:p>
    <w:p w14:paraId="6F4A069F" w14:textId="77777777" w:rsidR="00DB1CE5" w:rsidRDefault="00DB1CE5" w:rsidP="00DB1CE5">
      <w:pPr>
        <w:pStyle w:val="BodyText"/>
        <w:ind w:left="2880"/>
      </w:pPr>
      <w:r>
        <w:t>(A) An annual schedule of planned and tentative visits, oversight reviews, and audits to be performed at cost monitoring locations; and</w:t>
      </w:r>
    </w:p>
    <w:p w14:paraId="05ED03B1" w14:textId="77777777" w:rsidR="00DB1CE5" w:rsidRDefault="00DB1CE5" w:rsidP="00DB1CE5">
      <w:pPr>
        <w:pStyle w:val="BodyText"/>
        <w:ind w:left="2880"/>
      </w:pPr>
      <w:r>
        <w:t>(B) Revisions to scheduled visits or audit plans, within 30 days of issuance.</w:t>
      </w:r>
    </w:p>
    <w:p w14:paraId="70B34F93" w14:textId="77777777" w:rsidR="00DB1CE5" w:rsidRDefault="00DB1CE5" w:rsidP="00DB1CE5">
      <w:pPr>
        <w:pStyle w:val="BodyText"/>
        <w:ind w:left="720"/>
      </w:pPr>
      <w:r>
        <w:t xml:space="preserve">(d) </w:t>
      </w:r>
      <w:r>
        <w:rPr>
          <w:i/>
        </w:rPr>
        <w:t>Annual cost monitoring plan</w:t>
      </w:r>
      <w:r>
        <w:t>.</w:t>
      </w:r>
    </w:p>
    <w:p w14:paraId="2A00B609" w14:textId="77777777" w:rsidR="00DB1CE5" w:rsidRDefault="00DB1CE5" w:rsidP="00DB1CE5">
      <w:pPr>
        <w:pStyle w:val="BodyText"/>
        <w:ind w:left="1440"/>
      </w:pPr>
      <w:r>
        <w:t xml:space="preserve">(1) </w:t>
      </w:r>
      <w:r>
        <w:rPr>
          <w:i/>
        </w:rPr>
        <w:t>Description</w:t>
      </w:r>
      <w:r>
        <w:t>.</w:t>
      </w:r>
    </w:p>
    <w:p w14:paraId="78544604" w14:textId="77777777" w:rsidR="00DB1CE5" w:rsidRDefault="00DB1CE5" w:rsidP="00DB1CE5">
      <w:pPr>
        <w:pStyle w:val="BodyText"/>
      </w:pPr>
      <w:r>
        <w:t>The annual cost monitoring plan is a strategy for monitoring, reviewing, negotiating, and approving contractor’s direct and indirect rates, business systems, corrective actions to deficient processes, and cost controls by coordinating the capabilities of the CAO, DCAA, and other Government representatives in an effort to reduce unreasonable, erroneous, or improper costs to Government contracts.</w:t>
      </w:r>
    </w:p>
    <w:p w14:paraId="540F03FC" w14:textId="77777777" w:rsidR="00DB1CE5" w:rsidRDefault="00DB1CE5" w:rsidP="00DB1CE5">
      <w:pPr>
        <w:pStyle w:val="BodyText"/>
        <w:ind w:left="1440"/>
      </w:pPr>
      <w:r>
        <w:t xml:space="preserve">(2) </w:t>
      </w:r>
      <w:r>
        <w:rPr>
          <w:i/>
        </w:rPr>
        <w:t>Contents of the plan</w:t>
      </w:r>
      <w:r>
        <w:t>.</w:t>
      </w:r>
    </w:p>
    <w:p w14:paraId="5F18B030" w14:textId="77777777" w:rsidR="00DB1CE5" w:rsidRDefault="00DB1CE5" w:rsidP="00DB1CE5">
      <w:pPr>
        <w:pStyle w:val="BodyText"/>
        <w:ind w:left="2160"/>
      </w:pPr>
      <w:r>
        <w:t>(i) The plan should—</w:t>
      </w:r>
    </w:p>
    <w:p w14:paraId="512C12E1" w14:textId="77777777" w:rsidR="00DB1CE5" w:rsidRDefault="00DB1CE5" w:rsidP="00DB1CE5">
      <w:pPr>
        <w:pStyle w:val="BodyText"/>
        <w:ind w:left="2880"/>
      </w:pPr>
      <w:r>
        <w:t>(A) Provide coverage for each significant activity of the contractor over a period of five to ten years;</w:t>
      </w:r>
    </w:p>
    <w:p w14:paraId="22DD1BBB" w14:textId="77777777" w:rsidR="00DB1CE5" w:rsidRDefault="00DB1CE5" w:rsidP="00DB1CE5">
      <w:pPr>
        <w:pStyle w:val="BodyText"/>
        <w:ind w:left="2880"/>
      </w:pPr>
      <w:r>
        <w:t>(B) Provide coverage for contractor future years dependent on the period of forward pricing years the contractor proposes and the expected length of executed Government programs;</w:t>
      </w:r>
    </w:p>
    <w:p w14:paraId="177D8E2E" w14:textId="77777777" w:rsidR="00DB1CE5" w:rsidRDefault="00DB1CE5" w:rsidP="00DB1CE5">
      <w:pPr>
        <w:pStyle w:val="BodyText"/>
        <w:ind w:left="2880"/>
      </w:pPr>
      <w:r>
        <w:t>(C) Be updated to reflect changed conditions as the year progresses; and</w:t>
      </w:r>
    </w:p>
    <w:p w14:paraId="46C44BDC" w14:textId="77777777" w:rsidR="00DB1CE5" w:rsidRDefault="00DB1CE5" w:rsidP="00DB1CE5">
      <w:pPr>
        <w:pStyle w:val="BodyText"/>
        <w:ind w:left="2880"/>
      </w:pPr>
      <w:r>
        <w:t>(D) Be consistent with the approved schedule, and any deviations should be explained in the final cost monitoring report.</w:t>
      </w:r>
    </w:p>
    <w:p w14:paraId="739F05E5" w14:textId="77777777" w:rsidR="00DB1CE5" w:rsidRDefault="00DB1CE5" w:rsidP="00DB1CE5">
      <w:pPr>
        <w:pStyle w:val="BodyText"/>
        <w:ind w:left="2160"/>
      </w:pPr>
      <w:r>
        <w:t>(ii) The plan must identify the organizations having the primary responsibility for performing the reviews.</w:t>
      </w:r>
    </w:p>
    <w:p w14:paraId="36B20D44" w14:textId="77777777" w:rsidR="00DB1CE5" w:rsidRDefault="00DB1CE5" w:rsidP="00DB1CE5">
      <w:pPr>
        <w:pStyle w:val="BodyText"/>
        <w:ind w:left="2160"/>
      </w:pPr>
      <w:r>
        <w:t xml:space="preserve">(iii) The plan should include reviews required by the ACO and DFARS. Reviews will be performed by the assigned organization during the coordination phase of the cost monitoring plan, except when DFARS makes a specific organizational assignment. For example, Subpart </w:t>
      </w:r>
      <w:r>
        <w:rPr>
          <w:color w:val="0000FF"/>
        </w:rPr>
        <w:fldChar w:fldCharType="begin"/>
      </w:r>
      <w:r>
        <w:rPr>
          <w:color w:val="0000FF"/>
        </w:rPr>
        <w:instrText xml:space="preserve"> REF _Numd19e104648 \h </w:instrText>
      </w:r>
      <w:r>
        <w:rPr>
          <w:color w:val="0000FF"/>
        </w:rPr>
      </w:r>
      <w:r>
        <w:fldChar w:fldCharType="separate"/>
      </w:r>
      <w:r>
        <w:rPr>
          <w:color w:val="0000FF"/>
          <w:u w:val="single"/>
        </w:rPr>
        <w:t>244.301</w:t>
      </w:r>
      <w:r>
        <w:rPr>
          <w:color w:val="0000FF"/>
        </w:rPr>
        <w:fldChar w:fldCharType="end"/>
      </w:r>
      <w:r>
        <w:t xml:space="preserve"> makes the ACO responsible for leading contractor purchasing system reviews and </w:t>
      </w:r>
      <w:r>
        <w:rPr>
          <w:color w:val="0000FF"/>
        </w:rPr>
        <w:fldChar w:fldCharType="begin"/>
      </w:r>
      <w:r>
        <w:rPr>
          <w:color w:val="0000FF"/>
        </w:rPr>
        <w:instrText xml:space="preserve"> REF _Numd19e187240 \h </w:instrText>
      </w:r>
      <w:r>
        <w:rPr>
          <w:color w:val="0000FF"/>
        </w:rPr>
      </w:r>
      <w:r>
        <w:fldChar w:fldCharType="separate"/>
      </w:r>
      <w:r>
        <w:rPr>
          <w:color w:val="0000FF"/>
          <w:u w:val="single"/>
        </w:rPr>
        <w:t>215.407-5</w:t>
      </w:r>
      <w:r>
        <w:rPr>
          <w:color w:val="0000FF"/>
        </w:rPr>
        <w:fldChar w:fldCharType="end"/>
      </w:r>
      <w:r>
        <w:t xml:space="preserve"> -70(c)(3) makes the DCAA auditor responsible for leading estimating system reviews on behalf of the ACO.</w:t>
      </w:r>
    </w:p>
    <w:p w14:paraId="67B3B2E8" w14:textId="77777777" w:rsidR="00DB1CE5" w:rsidRDefault="00DB1CE5" w:rsidP="00DB1CE5">
      <w:pPr>
        <w:pStyle w:val="BodyText"/>
        <w:ind w:left="1440"/>
      </w:pPr>
      <w:r>
        <w:t xml:space="preserve">(3) </w:t>
      </w:r>
      <w:r>
        <w:rPr>
          <w:i/>
        </w:rPr>
        <w:t>Selecting the activities</w:t>
      </w:r>
      <w:r>
        <w:t>.</w:t>
      </w:r>
    </w:p>
    <w:p w14:paraId="73E359E0" w14:textId="77777777" w:rsidR="00DB1CE5" w:rsidRDefault="00DB1CE5" w:rsidP="00DB1CE5">
      <w:pPr>
        <w:pStyle w:val="BodyText"/>
        <w:ind w:left="2160"/>
      </w:pPr>
      <w:r>
        <w:t>(i) The CAO selects the activities for the cost monitoring plan. DCAA will complete its annual audit plan independently and communicate the approved audit plan to ensure the most effective monitoring approach. To ensure all Government interests are considered in the selection, the CMS should invite CAO, DCAA, and other interested Government representatives to a meeting before the beginning of each Government fiscal year to identify and prioritize the areas to be reviewed during the coming year, to ensure a fully communicated Government cost monitoring plan.</w:t>
      </w:r>
    </w:p>
    <w:p w14:paraId="73FBE048" w14:textId="77777777" w:rsidR="00DB1CE5" w:rsidRDefault="00DB1CE5" w:rsidP="00DB1CE5">
      <w:pPr>
        <w:pStyle w:val="BodyText"/>
        <w:ind w:left="2160"/>
      </w:pPr>
      <w:r>
        <w:t>(ii) The selection team should consider the following data and assign primary responsibility in the selection process—</w:t>
      </w:r>
    </w:p>
    <w:p w14:paraId="20D81861" w14:textId="77777777" w:rsidR="00DB1CE5" w:rsidRDefault="00DB1CE5" w:rsidP="00DB1CE5">
      <w:pPr>
        <w:pStyle w:val="BodyText"/>
        <w:ind w:left="2880"/>
      </w:pPr>
      <w:r>
        <w:t>(A) Contractor forecasts for the coming years supporting direct and indirect costs by functional centers of its cost control system and the results of the latest survey performed of such systems;</w:t>
      </w:r>
    </w:p>
    <w:p w14:paraId="1D2BFC36" w14:textId="77777777" w:rsidR="00DB1CE5" w:rsidRDefault="00DB1CE5" w:rsidP="00DB1CE5">
      <w:pPr>
        <w:pStyle w:val="BodyText"/>
        <w:ind w:left="2880"/>
      </w:pPr>
      <w:r>
        <w:t>(B) Organizational charts for the contractor's entire operation;</w:t>
      </w:r>
    </w:p>
    <w:p w14:paraId="3B775538" w14:textId="77777777" w:rsidR="00DB1CE5" w:rsidRDefault="00DB1CE5" w:rsidP="00DB1CE5">
      <w:pPr>
        <w:pStyle w:val="BodyText"/>
        <w:ind w:left="2880"/>
      </w:pPr>
      <w:r>
        <w:t>(C) Outline of the contractor's accounting system showing the flow of costs by function;</w:t>
      </w:r>
    </w:p>
    <w:p w14:paraId="6C0D289F" w14:textId="77777777" w:rsidR="00DB1CE5" w:rsidRDefault="00DB1CE5" w:rsidP="00DB1CE5">
      <w:pPr>
        <w:pStyle w:val="BodyText"/>
        <w:ind w:left="2880"/>
      </w:pPr>
      <w:r>
        <w:t>(D) Determination of Government participation in the dollars attributable to the operations and cost accounts under consideration;</w:t>
      </w:r>
    </w:p>
    <w:p w14:paraId="4FDC4F73" w14:textId="77777777" w:rsidR="00DB1CE5" w:rsidRDefault="00DB1CE5" w:rsidP="00DB1CE5">
      <w:pPr>
        <w:pStyle w:val="BodyText"/>
        <w:ind w:left="2880"/>
      </w:pPr>
      <w:r>
        <w:t>(E) List of recent reviews and audits performed by CAO, DCAA, and other Government representatives; list should show outstanding weakness and deficiencies in the contractor's operations that will be considered for follow-up reviews or audits;</w:t>
      </w:r>
    </w:p>
    <w:p w14:paraId="51E0DA00" w14:textId="77777777" w:rsidR="00DB1CE5" w:rsidRDefault="00DB1CE5" w:rsidP="00DB1CE5">
      <w:pPr>
        <w:pStyle w:val="BodyText"/>
        <w:ind w:left="2880"/>
      </w:pPr>
      <w:r>
        <w:t>(F) Evidence of contractor under or over staffing;</w:t>
      </w:r>
    </w:p>
    <w:p w14:paraId="3A180911" w14:textId="77777777" w:rsidR="00DB1CE5" w:rsidRDefault="00DB1CE5" w:rsidP="00DB1CE5">
      <w:pPr>
        <w:pStyle w:val="BodyText"/>
        <w:ind w:left="2880"/>
      </w:pPr>
      <w:r>
        <w:t>(G) Significant departures from established contractor productivity standards;</w:t>
      </w:r>
    </w:p>
    <w:p w14:paraId="4720AD90" w14:textId="77777777" w:rsidR="00DB1CE5" w:rsidRDefault="00DB1CE5" w:rsidP="00DB1CE5">
      <w:pPr>
        <w:pStyle w:val="BodyText"/>
        <w:ind w:left="2880"/>
      </w:pPr>
      <w:r>
        <w:t>(H) Major financial variances from forecasts in prior years;</w:t>
      </w:r>
    </w:p>
    <w:p w14:paraId="4BAF45BA" w14:textId="77777777" w:rsidR="00DB1CE5" w:rsidRDefault="00DB1CE5" w:rsidP="00DB1CE5">
      <w:pPr>
        <w:pStyle w:val="BodyText"/>
        <w:ind w:left="2880"/>
      </w:pPr>
      <w:r>
        <w:t>(I) Evidences of idle or under-used capacity;</w:t>
      </w:r>
    </w:p>
    <w:p w14:paraId="1E12D74D" w14:textId="77777777" w:rsidR="00DB1CE5" w:rsidRDefault="00DB1CE5" w:rsidP="00DB1CE5">
      <w:pPr>
        <w:pStyle w:val="BodyText"/>
        <w:ind w:left="2880"/>
      </w:pPr>
      <w:r>
        <w:t>(J) Any visits or audit plans scheduled by other Government organizations and identified to the CMS; and</w:t>
      </w:r>
    </w:p>
    <w:p w14:paraId="53DA5992" w14:textId="77777777" w:rsidR="00DB1CE5" w:rsidRDefault="00DB1CE5" w:rsidP="00DB1CE5">
      <w:pPr>
        <w:pStyle w:val="BodyText"/>
        <w:ind w:left="2880"/>
      </w:pPr>
      <w:r>
        <w:t>(K) Any other significant information or business changes which could have an adverse effect or cause a significant change to on the contractor’s management of contract costs.</w:t>
      </w:r>
    </w:p>
    <w:p w14:paraId="7AAB2382" w14:textId="77777777" w:rsidR="00DB1CE5" w:rsidRDefault="00DB1CE5" w:rsidP="00DB1CE5">
      <w:pPr>
        <w:pStyle w:val="BodyText"/>
        <w:ind w:left="1440"/>
      </w:pPr>
      <w:r>
        <w:t xml:space="preserve">(4) </w:t>
      </w:r>
      <w:r>
        <w:rPr>
          <w:i/>
        </w:rPr>
        <w:t>Prioritizing the plan</w:t>
      </w:r>
      <w:r>
        <w:t>.</w:t>
      </w:r>
    </w:p>
    <w:p w14:paraId="127E1A88" w14:textId="77777777" w:rsidR="00DB1CE5" w:rsidRDefault="00DB1CE5" w:rsidP="00DB1CE5">
      <w:pPr>
        <w:pStyle w:val="BodyText"/>
        <w:ind w:left="2160"/>
      </w:pPr>
      <w:r>
        <w:t>(i) The CMS should prioritize the plan to review contractor activity by considering—</w:t>
      </w:r>
    </w:p>
    <w:p w14:paraId="0ACC80E4" w14:textId="77777777" w:rsidR="00DB1CE5" w:rsidRDefault="00DB1CE5" w:rsidP="00DB1CE5">
      <w:pPr>
        <w:pStyle w:val="BodyText"/>
        <w:ind w:left="2880"/>
      </w:pPr>
      <w:r>
        <w:t>(A) The extent of competition in awarded contracts;</w:t>
      </w:r>
    </w:p>
    <w:p w14:paraId="6279681E" w14:textId="77777777" w:rsidR="00DB1CE5" w:rsidRDefault="00DB1CE5" w:rsidP="00DB1CE5">
      <w:pPr>
        <w:pStyle w:val="BodyText"/>
        <w:ind w:left="2880"/>
      </w:pPr>
      <w:r>
        <w:t>(B) The contractor's operating methods;</w:t>
      </w:r>
    </w:p>
    <w:p w14:paraId="669C3710" w14:textId="77777777" w:rsidR="00DB1CE5" w:rsidRDefault="00DB1CE5" w:rsidP="00DB1CE5">
      <w:pPr>
        <w:pStyle w:val="BodyText"/>
        <w:ind w:left="2880"/>
      </w:pPr>
      <w:r>
        <w:t>(C) The nature of the work;</w:t>
      </w:r>
    </w:p>
    <w:p w14:paraId="11F95DCC" w14:textId="77777777" w:rsidR="00DB1CE5" w:rsidRDefault="00DB1CE5" w:rsidP="00DB1CE5">
      <w:pPr>
        <w:pStyle w:val="BodyText"/>
        <w:ind w:left="2880"/>
      </w:pPr>
      <w:r>
        <w:t>(D) Acquisition cycle stage;</w:t>
      </w:r>
    </w:p>
    <w:p w14:paraId="26900DB0" w14:textId="77777777" w:rsidR="00DB1CE5" w:rsidRDefault="00DB1CE5" w:rsidP="00DB1CE5">
      <w:pPr>
        <w:pStyle w:val="BodyText"/>
        <w:ind w:left="2880"/>
      </w:pPr>
      <w:r>
        <w:t>(E) Business and industry practices;</w:t>
      </w:r>
    </w:p>
    <w:p w14:paraId="7F69E3B6" w14:textId="77777777" w:rsidR="00DB1CE5" w:rsidRDefault="00DB1CE5" w:rsidP="00DB1CE5">
      <w:pPr>
        <w:pStyle w:val="BodyText"/>
        <w:ind w:left="2880"/>
      </w:pPr>
      <w:r>
        <w:t>(F) Types of contracts involved;</w:t>
      </w:r>
    </w:p>
    <w:p w14:paraId="1C51C7F6" w14:textId="77777777" w:rsidR="00DB1CE5" w:rsidRDefault="00DB1CE5" w:rsidP="00DB1CE5">
      <w:pPr>
        <w:pStyle w:val="BodyText"/>
        <w:ind w:left="2880"/>
      </w:pPr>
      <w:r>
        <w:t>(G) Degree of technical and financial risk;</w:t>
      </w:r>
    </w:p>
    <w:p w14:paraId="0870F22D" w14:textId="77777777" w:rsidR="00DB1CE5" w:rsidRDefault="00DB1CE5" w:rsidP="00DB1CE5">
      <w:pPr>
        <w:pStyle w:val="BodyText"/>
        <w:ind w:left="2880"/>
      </w:pPr>
      <w:r>
        <w:t>(H) Previously reported findings and deficiencies;</w:t>
      </w:r>
    </w:p>
    <w:p w14:paraId="70075899" w14:textId="77777777" w:rsidR="00DB1CE5" w:rsidRDefault="00DB1CE5" w:rsidP="00DB1CE5">
      <w:pPr>
        <w:pStyle w:val="BodyText"/>
        <w:ind w:left="2880"/>
      </w:pPr>
      <w:r>
        <w:t>(I) Ratio of Government/commercial work;</w:t>
      </w:r>
    </w:p>
    <w:p w14:paraId="64DEE4E2" w14:textId="77777777" w:rsidR="00DB1CE5" w:rsidRDefault="00DB1CE5" w:rsidP="00DB1CE5">
      <w:pPr>
        <w:pStyle w:val="BodyText"/>
        <w:ind w:left="2880"/>
      </w:pPr>
      <w:r>
        <w:t>(J) Significant changes in the level (dollars) of the contractor’s work and backlog; and</w:t>
      </w:r>
    </w:p>
    <w:p w14:paraId="55FFA351" w14:textId="77777777" w:rsidR="00DB1CE5" w:rsidRDefault="00DB1CE5" w:rsidP="00DB1CE5">
      <w:pPr>
        <w:pStyle w:val="BodyText"/>
        <w:ind w:left="2880"/>
      </w:pPr>
      <w:r>
        <w:t>(K) The extent performance efficiencies have been previously demonstrated.</w:t>
      </w:r>
    </w:p>
    <w:p w14:paraId="4B2945DF" w14:textId="77777777" w:rsidR="00DB1CE5" w:rsidRDefault="00DB1CE5" w:rsidP="00DB1CE5">
      <w:pPr>
        <w:pStyle w:val="BodyText"/>
        <w:ind w:left="1440"/>
      </w:pPr>
      <w:r>
        <w:t xml:space="preserve">(5) </w:t>
      </w:r>
      <w:r>
        <w:rPr>
          <w:i/>
        </w:rPr>
        <w:t>Plan approval and submission</w:t>
      </w:r>
      <w:r>
        <w:t>.</w:t>
      </w:r>
    </w:p>
    <w:p w14:paraId="096A67FD" w14:textId="77777777" w:rsidR="00DB1CE5" w:rsidRDefault="00DB1CE5" w:rsidP="00DB1CE5">
      <w:pPr>
        <w:pStyle w:val="BodyText"/>
        <w:ind w:left="2160"/>
      </w:pPr>
      <w:r>
        <w:t>(i) The local DCAA office will provide an approved annual audit plan to the ACO within 30 days after the first day of each fiscal year.</w:t>
      </w:r>
    </w:p>
    <w:p w14:paraId="5223FE92" w14:textId="77777777" w:rsidR="00DB1CE5" w:rsidRDefault="00DB1CE5" w:rsidP="00DB1CE5">
      <w:pPr>
        <w:pStyle w:val="BodyText"/>
        <w:ind w:left="2160"/>
      </w:pPr>
      <w:r>
        <w:t>(ii) The CMS will submit an adequate cost monitoring plan to the head of the local CAO within 45 days after the first day of each fiscal year.</w:t>
      </w:r>
    </w:p>
    <w:p w14:paraId="49EA0094" w14:textId="77777777" w:rsidR="00DB1CE5" w:rsidRDefault="00DB1CE5" w:rsidP="00DB1CE5">
      <w:pPr>
        <w:pStyle w:val="BodyText"/>
        <w:ind w:left="2160"/>
      </w:pPr>
      <w:r>
        <w:t>(iii) The head of the local CAO, or designee, will approve the annual cost monitoring plan within 15 days of an adequate submission. The head of the local CAO will ensure that adequate coordination of the cost monitoring plan was performed with the DCAA and other responsible Government representatives.</w:t>
      </w:r>
    </w:p>
    <w:p w14:paraId="312509EE" w14:textId="77777777" w:rsidR="00DB1CE5" w:rsidRDefault="00DB1CE5" w:rsidP="00DB1CE5">
      <w:pPr>
        <w:pStyle w:val="BodyText"/>
        <w:ind w:left="1440"/>
      </w:pPr>
      <w:r>
        <w:t xml:space="preserve">(6) </w:t>
      </w:r>
      <w:r>
        <w:rPr>
          <w:i/>
        </w:rPr>
        <w:t>Reviews and analysis</w:t>
      </w:r>
      <w:r>
        <w:t>.</w:t>
      </w:r>
    </w:p>
    <w:p w14:paraId="74FAB2F8" w14:textId="77777777" w:rsidR="00DB1CE5" w:rsidRDefault="00DB1CE5" w:rsidP="00DB1CE5">
      <w:pPr>
        <w:pStyle w:val="BodyText"/>
        <w:ind w:left="2160"/>
      </w:pPr>
      <w:r>
        <w:t>(i) Perform functional reviews and audits as scheduled in accordance with the cost monitoring plan.</w:t>
      </w:r>
    </w:p>
    <w:p w14:paraId="50B0C72F" w14:textId="77777777" w:rsidR="00DB1CE5" w:rsidRDefault="00DB1CE5" w:rsidP="00DB1CE5">
      <w:pPr>
        <w:pStyle w:val="BodyText"/>
        <w:ind w:left="2160"/>
      </w:pPr>
      <w:r>
        <w:t>(ii) Hold interim meetings with the contractor as necessary to clarify information. Hold an exit conference at the conclusion of reviews.</w:t>
      </w:r>
    </w:p>
    <w:p w14:paraId="28D62FEA" w14:textId="77777777" w:rsidR="00DB1CE5" w:rsidRDefault="00DB1CE5" w:rsidP="00DB1CE5">
      <w:pPr>
        <w:pStyle w:val="BodyText"/>
        <w:ind w:left="2160"/>
      </w:pPr>
      <w:r>
        <w:t>(iii) Prepare reports at the conclusion of reviews. The ACO will determine whether a Government review or audit report will be provided to a contractor based on specific regulatory requirements or the impact to pending negotiations or litigation.</w:t>
      </w:r>
    </w:p>
    <w:p w14:paraId="3BF8F5AE" w14:textId="77777777" w:rsidR="00DB1CE5" w:rsidRDefault="00DB1CE5" w:rsidP="00DB1CE5">
      <w:pPr>
        <w:pStyle w:val="BodyText"/>
        <w:ind w:left="2160"/>
      </w:pPr>
      <w:r>
        <w:t>(iv) Prepare periodic reports on the results of the CMS analysis and monitoring of the contractors rates and factors, which should address the causes for significant deviations from historical and negotiated forward pricing rates and factors.</w:t>
      </w:r>
    </w:p>
    <w:p w14:paraId="58F5ED99" w14:textId="77777777" w:rsidR="00DB1CE5" w:rsidRDefault="00DB1CE5" w:rsidP="00DB1CE5">
      <w:pPr>
        <w:pStyle w:val="BodyText"/>
        <w:ind w:left="720"/>
      </w:pPr>
      <w:r>
        <w:t xml:space="preserve">(e) </w:t>
      </w:r>
      <w:r>
        <w:rPr>
          <w:i/>
        </w:rPr>
        <w:t>Annual cost monitoring report</w:t>
      </w:r>
      <w:r>
        <w:t>.</w:t>
      </w:r>
    </w:p>
    <w:p w14:paraId="6DA8FB2B" w14:textId="77777777" w:rsidR="00DB1CE5" w:rsidRDefault="00DB1CE5" w:rsidP="00DB1CE5">
      <w:pPr>
        <w:pStyle w:val="BodyText"/>
        <w:ind w:left="1440"/>
      </w:pPr>
      <w:r>
        <w:t xml:space="preserve">(1) </w:t>
      </w:r>
      <w:r>
        <w:rPr>
          <w:i/>
        </w:rPr>
        <w:t>Description</w:t>
      </w:r>
      <w:r>
        <w:t>.</w:t>
      </w:r>
    </w:p>
    <w:p w14:paraId="06B892BE" w14:textId="77777777" w:rsidR="00DB1CE5" w:rsidRDefault="00DB1CE5" w:rsidP="00DB1CE5">
      <w:pPr>
        <w:pStyle w:val="BodyText"/>
      </w:pPr>
      <w:r>
        <w:t>The annual cost monitoring report is a culmination of the Government activities performed during the fiscal year in an effort to conduct and maintain a formal monitoring program of contractor policies, procedures, and practices for controlling costs charged to Government contracts.</w:t>
      </w:r>
    </w:p>
    <w:p w14:paraId="71E228B6" w14:textId="77777777" w:rsidR="00DB1CE5" w:rsidRDefault="00DB1CE5" w:rsidP="00DB1CE5">
      <w:pPr>
        <w:pStyle w:val="BodyText"/>
        <w:ind w:left="1440"/>
      </w:pPr>
      <w:r>
        <w:t xml:space="preserve">(2) </w:t>
      </w:r>
      <w:r>
        <w:rPr>
          <w:i/>
        </w:rPr>
        <w:t>Contents of the report</w:t>
      </w:r>
      <w:r>
        <w:t>.</w:t>
      </w:r>
    </w:p>
    <w:p w14:paraId="0C40B5F9" w14:textId="77777777" w:rsidR="00DB1CE5" w:rsidRDefault="00DB1CE5" w:rsidP="00DB1CE5">
      <w:pPr>
        <w:pStyle w:val="BodyText"/>
        <w:ind w:left="2160"/>
      </w:pPr>
      <w:r>
        <w:t>(i) The report should—</w:t>
      </w:r>
    </w:p>
    <w:p w14:paraId="2991BBA5" w14:textId="77777777" w:rsidR="00DB1CE5" w:rsidRDefault="00DB1CE5" w:rsidP="00DB1CE5">
      <w:pPr>
        <w:pStyle w:val="BodyText"/>
        <w:ind w:left="2880"/>
      </w:pPr>
      <w:r>
        <w:t>(A) Provide a brief introduction of the contractor and the products it provides to the Government;</w:t>
      </w:r>
    </w:p>
    <w:p w14:paraId="56D86688" w14:textId="77777777" w:rsidR="00DB1CE5" w:rsidRDefault="00DB1CE5" w:rsidP="00DB1CE5">
      <w:pPr>
        <w:pStyle w:val="BodyText"/>
        <w:ind w:left="2880"/>
      </w:pPr>
      <w:r>
        <w:t>(B) Summarize each review and audit completed during the reporting period along with any deviations from the cost monitoring plan;</w:t>
      </w:r>
    </w:p>
    <w:p w14:paraId="46E25515" w14:textId="77777777" w:rsidR="00DB1CE5" w:rsidRDefault="00DB1CE5" w:rsidP="00DB1CE5">
      <w:pPr>
        <w:pStyle w:val="BodyText"/>
        <w:ind w:left="2880"/>
      </w:pPr>
      <w:r>
        <w:t>(C) Highlight open deficiencies, corrected deficiencies, and any newly reported deficiencies; and</w:t>
      </w:r>
    </w:p>
    <w:p w14:paraId="73E6F31F" w14:textId="77777777" w:rsidR="00DB1CE5" w:rsidRDefault="00DB1CE5" w:rsidP="00DB1CE5">
      <w:pPr>
        <w:pStyle w:val="BodyText"/>
        <w:ind w:left="2880"/>
      </w:pPr>
      <w:r>
        <w:t>(D) Include the current status of all final, billing, and forward pricing rates.</w:t>
      </w:r>
    </w:p>
    <w:p w14:paraId="7E09ED0F" w14:textId="77777777" w:rsidR="00DB1CE5" w:rsidRDefault="00DB1CE5" w:rsidP="00DB1CE5">
      <w:pPr>
        <w:pStyle w:val="BodyText"/>
        <w:ind w:left="2160"/>
      </w:pPr>
      <w:r>
        <w:t>(ii) The annual cost monitoring report is the primary responsibility of the CAO. Incorporate the final DCAA audit reports by summary and reference.</w:t>
      </w:r>
    </w:p>
    <w:p w14:paraId="5DD861F1" w14:textId="77777777" w:rsidR="00DB1CE5" w:rsidRDefault="00DB1CE5" w:rsidP="00DB1CE5">
      <w:pPr>
        <w:pStyle w:val="BodyText"/>
        <w:ind w:left="1440"/>
      </w:pPr>
      <w:r>
        <w:t xml:space="preserve">(3) </w:t>
      </w:r>
      <w:r>
        <w:rPr>
          <w:i/>
        </w:rPr>
        <w:t>Report approval and submission</w:t>
      </w:r>
      <w:r>
        <w:t>.</w:t>
      </w:r>
    </w:p>
    <w:p w14:paraId="51324061" w14:textId="77777777" w:rsidR="00DB1CE5" w:rsidRDefault="00DB1CE5" w:rsidP="00DB1CE5">
      <w:pPr>
        <w:pStyle w:val="BodyText"/>
        <w:ind w:left="2160"/>
      </w:pPr>
      <w:r>
        <w:t>(i) The head of the local CAO, or designee, will approve the annual cost monitoring report within 60 days of the end of the Government fiscal year.</w:t>
      </w:r>
    </w:p>
    <w:p w14:paraId="0FDC9D50" w14:textId="77777777" w:rsidR="00DB1CE5" w:rsidRDefault="00DB1CE5" w:rsidP="00DB1CE5">
      <w:pPr>
        <w:pStyle w:val="BodyText"/>
        <w:ind w:left="2160"/>
      </w:pPr>
      <w:r>
        <w:t>(ii) A copy of the approved report will be provided to the head of the local DCAA office within 15 days of approval.</w:t>
      </w:r>
    </w:p>
    <w:p w14:paraId="1D8BB1E6" w14:textId="77777777" w:rsidR="00DB1CE5" w:rsidRDefault="00DB1CE5" w:rsidP="00DB1CE5">
      <w:pPr>
        <w:pStyle w:val="Heading4"/>
      </w:pPr>
      <w:bookmarkStart w:id="1794" w:name="_Refd19e207455"/>
      <w:bookmarkStart w:id="1795" w:name="_Tocd19e207455"/>
      <w:bookmarkStart w:id="1796" w:name="_Numd19e207455"/>
      <w:r>
        <w:t>PGI 242.7 -INDIRECT COST RATES</w:t>
      </w:r>
      <w:bookmarkEnd w:id="1794"/>
      <w:bookmarkEnd w:id="1795"/>
      <w:bookmarkEnd w:id="1796"/>
    </w:p>
    <w:p w14:paraId="13348200" w14:textId="77777777" w:rsidR="00DB1CE5" w:rsidRDefault="00DB1CE5" w:rsidP="00DB1CE5">
      <w:pPr>
        <w:pStyle w:val="Heading5"/>
      </w:pPr>
      <w:bookmarkStart w:id="1797" w:name="_Refd19e207468"/>
      <w:bookmarkStart w:id="1798" w:name="_Tocd19e207468"/>
      <w:bookmarkStart w:id="1799" w:name="_Numd19e207468"/>
      <w:r>
        <w:t>PGI 242.705 Final indirect cost rates.</w:t>
      </w:r>
      <w:bookmarkEnd w:id="1797"/>
      <w:bookmarkEnd w:id="1798"/>
      <w:bookmarkEnd w:id="1799"/>
    </w:p>
    <w:p w14:paraId="606BEB60" w14:textId="77777777" w:rsidR="00DB1CE5" w:rsidRDefault="00DB1CE5" w:rsidP="00DB1CE5">
      <w:pPr>
        <w:pStyle w:val="Heading6"/>
      </w:pPr>
      <w:bookmarkStart w:id="1800" w:name="_Refd19e207481"/>
      <w:bookmarkStart w:id="1801" w:name="_Tocd19e207481"/>
      <w:bookmarkStart w:id="1802" w:name="_Numd19e207481"/>
      <w:r>
        <w:t>PGI 242.705-1 Contracting officer determination procedure.</w:t>
      </w:r>
      <w:bookmarkEnd w:id="1800"/>
      <w:bookmarkEnd w:id="1801"/>
      <w:bookmarkEnd w:id="1802"/>
    </w:p>
    <w:p w14:paraId="2731B69D" w14:textId="77777777" w:rsidR="00DB1CE5" w:rsidRDefault="00DB1CE5" w:rsidP="00DB1CE5">
      <w:pPr>
        <w:pStyle w:val="BodyText"/>
        <w:ind w:left="720"/>
      </w:pPr>
      <w:r>
        <w:t xml:space="preserve">(a) </w:t>
      </w:r>
      <w:r>
        <w:rPr>
          <w:i/>
        </w:rPr>
        <w:t>Applicability and responsibility.</w:t>
      </w:r>
    </w:p>
    <w:p w14:paraId="39377EBA" w14:textId="77777777" w:rsidR="00DB1CE5" w:rsidRDefault="00DB1CE5" w:rsidP="00DB1CE5">
      <w:pPr>
        <w:pStyle w:val="BodyText"/>
        <w:ind w:left="1440"/>
      </w:pPr>
      <w:r>
        <w:t>(1) When negotiations are conducted on a coordinated basis, individual administrative contracting officers are responsible for coordinating with the corporate administrative contracting officer to ensure consistency of cost determinations.</w:t>
      </w:r>
    </w:p>
    <w:p w14:paraId="2105694F" w14:textId="77777777" w:rsidR="00DB1CE5" w:rsidRDefault="00DB1CE5" w:rsidP="00DB1CE5">
      <w:pPr>
        <w:pStyle w:val="Heading4"/>
      </w:pPr>
      <w:bookmarkStart w:id="1803" w:name="_Refd19e207507"/>
      <w:bookmarkStart w:id="1804" w:name="_Tocd19e207507"/>
      <w:bookmarkStart w:id="1805" w:name="_Numd19e207507"/>
      <w:r>
        <w:t>PGI 242.12 -NOVATION AND CHANGE-OF-NAME AGREEMENTS</w:t>
      </w:r>
      <w:bookmarkEnd w:id="1803"/>
      <w:bookmarkEnd w:id="1804"/>
      <w:bookmarkEnd w:id="1805"/>
    </w:p>
    <w:p w14:paraId="67A5B6F7" w14:textId="77777777" w:rsidR="00DB1CE5" w:rsidRDefault="00DB1CE5" w:rsidP="00DB1CE5">
      <w:pPr>
        <w:pStyle w:val="Heading5"/>
      </w:pPr>
      <w:bookmarkStart w:id="1806" w:name="_Refd19e207520"/>
      <w:bookmarkStart w:id="1807" w:name="_Tocd19e207520"/>
      <w:bookmarkStart w:id="1808" w:name="_Numd19e207520"/>
      <w:r>
        <w:t>PGI 242.1203 Processing agreements.</w:t>
      </w:r>
      <w:bookmarkEnd w:id="1806"/>
      <w:bookmarkEnd w:id="1807"/>
      <w:bookmarkEnd w:id="1808"/>
    </w:p>
    <w:p w14:paraId="5B691591" w14:textId="77777777" w:rsidR="00DB1CE5" w:rsidRDefault="00DB1CE5" w:rsidP="00DB1CE5">
      <w:pPr>
        <w:pStyle w:val="BodyText"/>
        <w:ind w:left="1440"/>
      </w:pPr>
      <w:r>
        <w:t>(1) For contracts awarded by the military departments, provide notices to the following addressees instead of individual contracting or contract administration offices:</w:t>
      </w:r>
    </w:p>
    <w:tbl>
      <w:tblPr>
        <w:tblStyle w:val="TableGrid"/>
        <w:tblW w:w="0" w:type="auto"/>
        <w:tblLook w:val="0600" w:firstRow="0" w:lastRow="0" w:firstColumn="0" w:lastColumn="0" w:noHBand="1" w:noVBand="1"/>
      </w:tblPr>
      <w:tblGrid>
        <w:gridCol w:w="3765"/>
        <w:gridCol w:w="5857"/>
      </w:tblGrid>
      <w:tr w:rsidR="00DB1CE5" w14:paraId="4D8AEBD0" w14:textId="77777777" w:rsidTr="00E42D96">
        <w:trPr>
          <w:cantSplit/>
        </w:trPr>
        <w:tc>
          <w:tcPr>
            <w:tcW w:w="0" w:type="auto"/>
          </w:tcPr>
          <w:p w14:paraId="696D54D5" w14:textId="77777777" w:rsidR="00DB1CE5" w:rsidRDefault="00DB1CE5" w:rsidP="00E42D96">
            <w:pPr>
              <w:pStyle w:val="BodyText"/>
            </w:pPr>
            <w:r>
              <w:t>Army</w:t>
            </w:r>
          </w:p>
        </w:tc>
        <w:tc>
          <w:tcPr>
            <w:tcW w:w="0" w:type="auto"/>
          </w:tcPr>
          <w:p w14:paraId="225C6492" w14:textId="77777777" w:rsidR="00DB1CE5" w:rsidRDefault="00DB1CE5" w:rsidP="00E42D96">
            <w:pPr>
              <w:pStyle w:val="BodyText"/>
            </w:pPr>
            <w:r>
              <w:t>usarmy.pentagon.hqda-asa-alt.list.saal-ps-staff@army.mil</w:t>
            </w:r>
          </w:p>
        </w:tc>
      </w:tr>
      <w:tr w:rsidR="00DB1CE5" w14:paraId="4574AF1A" w14:textId="77777777" w:rsidTr="00E42D96">
        <w:trPr>
          <w:cantSplit/>
        </w:trPr>
        <w:tc>
          <w:tcPr>
            <w:tcW w:w="0" w:type="auto"/>
          </w:tcPr>
          <w:p w14:paraId="65855BEF" w14:textId="77777777" w:rsidR="00DB1CE5" w:rsidRDefault="00DB1CE5" w:rsidP="00E42D96">
            <w:pPr>
              <w:pStyle w:val="BodyText"/>
            </w:pPr>
            <w:r>
              <w:t>Navy</w:t>
            </w:r>
          </w:p>
        </w:tc>
        <w:tc>
          <w:tcPr>
            <w:tcW w:w="0" w:type="auto"/>
          </w:tcPr>
          <w:p w14:paraId="4824C3B4" w14:textId="77777777" w:rsidR="00DB1CE5" w:rsidRDefault="00DB1CE5" w:rsidP="00E42D96">
            <w:pPr>
              <w:pStyle w:val="BodyText"/>
            </w:pPr>
            <w:hyperlink r:id="rId147">
              <w:r>
                <w:rPr>
                  <w:rStyle w:val="Hyperlink"/>
                </w:rPr>
                <w:t>usn.pentagon.asstsecnavrdadc.mbx.pabt@us.navy.mil</w:t>
              </w:r>
            </w:hyperlink>
          </w:p>
        </w:tc>
      </w:tr>
      <w:tr w:rsidR="00DB1CE5" w14:paraId="3F7403EF" w14:textId="77777777" w:rsidTr="00E42D96">
        <w:trPr>
          <w:cantSplit/>
        </w:trPr>
        <w:tc>
          <w:tcPr>
            <w:tcW w:w="0" w:type="auto"/>
          </w:tcPr>
          <w:p w14:paraId="286E42B3" w14:textId="77777777" w:rsidR="00DB1CE5" w:rsidRDefault="00DB1CE5" w:rsidP="00E42D96">
            <w:pPr>
              <w:pStyle w:val="BodyText"/>
            </w:pPr>
            <w:r>
              <w:t>Air Force</w:t>
            </w:r>
          </w:p>
        </w:tc>
        <w:tc>
          <w:tcPr>
            <w:tcW w:w="0" w:type="auto"/>
          </w:tcPr>
          <w:p w14:paraId="2901A718" w14:textId="77777777" w:rsidR="00DB1CE5" w:rsidRDefault="00DB1CE5" w:rsidP="00E42D96">
            <w:pPr>
              <w:pStyle w:val="BodyText"/>
            </w:pPr>
            <w:hyperlink r:id="rId148">
              <w:r>
                <w:rPr>
                  <w:rStyle w:val="Hyperlink"/>
                </w:rPr>
                <w:t>AFMC.PK.Workflow-02@us.af.mil</w:t>
              </w:r>
            </w:hyperlink>
          </w:p>
        </w:tc>
      </w:tr>
      <w:tr w:rsidR="00DB1CE5" w14:paraId="17C34642" w14:textId="77777777" w:rsidTr="00E42D96">
        <w:trPr>
          <w:cantSplit/>
        </w:trPr>
        <w:tc>
          <w:tcPr>
            <w:tcW w:w="0" w:type="auto"/>
          </w:tcPr>
          <w:p w14:paraId="60C7B4D9" w14:textId="77777777" w:rsidR="00DB1CE5" w:rsidRDefault="00DB1CE5" w:rsidP="00E42D96">
            <w:pPr>
              <w:pStyle w:val="BodyText"/>
            </w:pPr>
            <w:r>
              <w:t>National Aeronautics and Space Administration</w:t>
            </w:r>
          </w:p>
        </w:tc>
        <w:tc>
          <w:tcPr>
            <w:tcW w:w="0" w:type="auto"/>
          </w:tcPr>
          <w:p w14:paraId="6871DE8B" w14:textId="77777777" w:rsidR="00DB1CE5" w:rsidRDefault="00DB1CE5" w:rsidP="00E42D96">
            <w:pPr>
              <w:pStyle w:val="BodyText"/>
            </w:pPr>
            <w:r>
              <w:t>National Aeronautics and Space Administration</w:t>
            </w:r>
          </w:p>
          <w:p w14:paraId="7373620B" w14:textId="77777777" w:rsidR="00DB1CE5" w:rsidRDefault="00DB1CE5" w:rsidP="00E42D96">
            <w:pPr>
              <w:pStyle w:val="BodyText"/>
            </w:pPr>
            <w:r>
              <w:t>ATTN: Office of Procurement, Program Operations Division</w:t>
            </w:r>
          </w:p>
          <w:p w14:paraId="2C854140" w14:textId="77777777" w:rsidR="00DB1CE5" w:rsidRDefault="00DB1CE5" w:rsidP="00E42D96">
            <w:pPr>
              <w:pStyle w:val="BodyText"/>
            </w:pPr>
            <w:r>
              <w:t>300 E Street, SW</w:t>
            </w:r>
          </w:p>
          <w:p w14:paraId="0F24F478" w14:textId="77777777" w:rsidR="00DB1CE5" w:rsidRDefault="00DB1CE5" w:rsidP="00E42D96">
            <w:pPr>
              <w:pStyle w:val="BodyText"/>
            </w:pPr>
            <w:r>
              <w:t>Washington, DC 20546-0001</w:t>
            </w:r>
          </w:p>
        </w:tc>
      </w:tr>
    </w:tbl>
    <w:p w14:paraId="396B2154" w14:textId="77777777" w:rsidR="00DB1CE5" w:rsidRDefault="00DB1CE5" w:rsidP="00DB1CE5">
      <w:pPr>
        <w:pStyle w:val="BodyText"/>
        <w:ind w:left="1440"/>
      </w:pPr>
      <w:r>
        <w:t>(2) Lists of affected contracts accompanying a notice of successor in interest should include the information at FAR 42.1204(e)(2).</w:t>
      </w:r>
    </w:p>
    <w:p w14:paraId="5DEA54B4" w14:textId="77777777" w:rsidR="00DB1CE5" w:rsidRDefault="00DB1CE5" w:rsidP="00DB1CE5">
      <w:pPr>
        <w:pStyle w:val="BodyText"/>
        <w:ind w:left="1440"/>
      </w:pPr>
      <w:r>
        <w:t>(3) Lists of affected contracts accompanying a notice of a name change should include the information at FAR 42.1205(a)(3).</w:t>
      </w:r>
    </w:p>
    <w:p w14:paraId="01C05848" w14:textId="77777777" w:rsidR="00DB1CE5" w:rsidRDefault="00DB1CE5" w:rsidP="00DB1CE5">
      <w:pPr>
        <w:pStyle w:val="BodyText"/>
        <w:ind w:left="1440"/>
      </w:pPr>
      <w:r>
        <w:t>(4) On notices sent to the addressees in paragraph (1) of this section, include a consolidated list for all subordinate contracting offices of the addressee.</w:t>
      </w:r>
    </w:p>
    <w:p w14:paraId="4B07824B" w14:textId="77777777" w:rsidR="00DB1CE5" w:rsidRDefault="00DB1CE5" w:rsidP="00DB1CE5">
      <w:pPr>
        <w:pStyle w:val="BodyText"/>
        <w:ind w:left="1440"/>
      </w:pPr>
      <w:r>
        <w:t>(5) Before making any substantial alterations or additions to the novation agreement format at FAR 42.1204(i), coordinate with the addressees in paragraph (1) of this section that have contracts with the contractor. Resolve any objections before executing the agreement.</w:t>
      </w:r>
    </w:p>
    <w:p w14:paraId="7A1E63AB" w14:textId="77777777" w:rsidR="00DB1CE5" w:rsidRDefault="00DB1CE5" w:rsidP="00DB1CE5">
      <w:pPr>
        <w:pStyle w:val="BodyText"/>
        <w:ind w:left="1440"/>
      </w:pPr>
      <w:r>
        <w:t>(6) If the National Aeronautics and Space Administration (NASA) wants a separate agreement with the contractor, continue to process the agreement only for DoD.</w:t>
      </w:r>
    </w:p>
    <w:p w14:paraId="7AE28197" w14:textId="77777777" w:rsidR="00DB1CE5" w:rsidRDefault="00DB1CE5" w:rsidP="00DB1CE5">
      <w:pPr>
        <w:pStyle w:val="BodyText"/>
        <w:ind w:left="1440"/>
      </w:pPr>
      <w:r>
        <w:t xml:space="preserve">(7) In addition to the requirements of FAR 42.1203(g) and PGI </w:t>
      </w:r>
      <w:r>
        <w:rPr>
          <w:color w:val="0000FF"/>
        </w:rPr>
        <w:fldChar w:fldCharType="begin"/>
      </w:r>
      <w:r>
        <w:rPr>
          <w:color w:val="0000FF"/>
        </w:rPr>
        <w:instrText xml:space="preserve"> REF _Numd19e162192 \h </w:instrText>
      </w:r>
      <w:r>
        <w:rPr>
          <w:color w:val="0000FF"/>
        </w:rPr>
      </w:r>
      <w:r>
        <w:fldChar w:fldCharType="separate"/>
      </w:r>
      <w:r>
        <w:rPr>
          <w:color w:val="0000FF"/>
          <w:u w:val="single"/>
        </w:rPr>
        <w:t>204.201</w:t>
      </w:r>
      <w:r>
        <w:rPr>
          <w:color w:val="0000FF"/>
        </w:rPr>
        <w:fldChar w:fldCharType="end"/>
      </w:r>
      <w:r>
        <w:t xml:space="preserve"> , make distribution to—</w:t>
      </w:r>
    </w:p>
    <w:p w14:paraId="5E928267" w14:textId="77777777" w:rsidR="00DB1CE5" w:rsidRDefault="00DB1CE5" w:rsidP="00DB1CE5">
      <w:pPr>
        <w:pStyle w:val="BodyText"/>
        <w:ind w:left="2160"/>
      </w:pPr>
      <w:r>
        <w:t>(i) The physical address or a copy to the email addresses in paragraph (1) of this section; and</w:t>
      </w:r>
    </w:p>
    <w:p w14:paraId="35A18FB2" w14:textId="77777777" w:rsidR="00DB1CE5" w:rsidRDefault="00DB1CE5" w:rsidP="00DB1CE5">
      <w:pPr>
        <w:pStyle w:val="BodyText"/>
        <w:ind w:left="2160"/>
      </w:pPr>
      <w:r>
        <w:t>(ii) The appropriate Military Surface Deployment and Distribution Command area command for agreements affecting contracts and basic agreements for storage and related services for personal property of military and civilian personnel — two copies:</w:t>
      </w:r>
    </w:p>
    <w:tbl>
      <w:tblPr>
        <w:tblStyle w:val="TableGrid"/>
        <w:tblW w:w="0" w:type="auto"/>
        <w:tblLook w:val="0600" w:firstRow="0" w:lastRow="0" w:firstColumn="0" w:lastColumn="0" w:noHBand="1" w:noVBand="1"/>
      </w:tblPr>
      <w:tblGrid>
        <w:gridCol w:w="3042"/>
        <w:gridCol w:w="3042"/>
      </w:tblGrid>
      <w:tr w:rsidR="00DB1CE5" w14:paraId="2E8653DD" w14:textId="77777777" w:rsidTr="00E42D96">
        <w:trPr>
          <w:cantSplit/>
        </w:trPr>
        <w:tc>
          <w:tcPr>
            <w:tcW w:w="0" w:type="auto"/>
          </w:tcPr>
          <w:p w14:paraId="1212772F" w14:textId="77777777" w:rsidR="00DB1CE5" w:rsidRDefault="00DB1CE5" w:rsidP="00E42D96">
            <w:pPr>
              <w:pStyle w:val="BodyText"/>
            </w:pPr>
            <w:r>
              <w:t>Commander</w:t>
            </w:r>
          </w:p>
          <w:p w14:paraId="6972FF8B" w14:textId="77777777" w:rsidR="00DB1CE5" w:rsidRDefault="00DB1CE5" w:rsidP="00E42D96">
            <w:pPr>
              <w:pStyle w:val="BodyText"/>
            </w:pPr>
            <w:r>
              <w:t>Eastern Area</w:t>
            </w:r>
          </w:p>
          <w:p w14:paraId="7BC25D8C" w14:textId="77777777" w:rsidR="00DB1CE5" w:rsidRDefault="00DB1CE5" w:rsidP="00E42D96">
            <w:pPr>
              <w:pStyle w:val="BodyText"/>
            </w:pPr>
            <w:r>
              <w:t>Military Surface Deployment</w:t>
            </w:r>
          </w:p>
          <w:p w14:paraId="6A8BACD5" w14:textId="77777777" w:rsidR="00DB1CE5" w:rsidRDefault="00DB1CE5" w:rsidP="00E42D96">
            <w:pPr>
              <w:pStyle w:val="BodyText"/>
            </w:pPr>
            <w:r>
              <w:t>and Distribution Command</w:t>
            </w:r>
          </w:p>
          <w:p w14:paraId="0B7253A7" w14:textId="77777777" w:rsidR="00DB1CE5" w:rsidRDefault="00DB1CE5" w:rsidP="00E42D96">
            <w:pPr>
              <w:pStyle w:val="BodyText"/>
            </w:pPr>
            <w:r>
              <w:t>ATTN: MTE-LO</w:t>
            </w:r>
          </w:p>
          <w:p w14:paraId="3BFFF334" w14:textId="77777777" w:rsidR="00DB1CE5" w:rsidRDefault="00DB1CE5" w:rsidP="00E42D96">
            <w:pPr>
              <w:pStyle w:val="BodyText"/>
            </w:pPr>
            <w:r>
              <w:t>Bayonne, NJ 07002</w:t>
            </w:r>
          </w:p>
        </w:tc>
        <w:tc>
          <w:tcPr>
            <w:tcW w:w="0" w:type="auto"/>
          </w:tcPr>
          <w:p w14:paraId="6521DAF2" w14:textId="77777777" w:rsidR="00DB1CE5" w:rsidRDefault="00DB1CE5" w:rsidP="00E42D96">
            <w:pPr>
              <w:pStyle w:val="BodyText"/>
            </w:pPr>
            <w:r>
              <w:t>Commander</w:t>
            </w:r>
          </w:p>
          <w:p w14:paraId="5ED95393" w14:textId="77777777" w:rsidR="00DB1CE5" w:rsidRDefault="00DB1CE5" w:rsidP="00E42D96">
            <w:pPr>
              <w:pStyle w:val="BodyText"/>
            </w:pPr>
            <w:r>
              <w:t>Western Area</w:t>
            </w:r>
          </w:p>
          <w:p w14:paraId="52680A30" w14:textId="77777777" w:rsidR="00DB1CE5" w:rsidRDefault="00DB1CE5" w:rsidP="00E42D96">
            <w:pPr>
              <w:pStyle w:val="BodyText"/>
            </w:pPr>
            <w:r>
              <w:t>Military Surface Deployment</w:t>
            </w:r>
          </w:p>
          <w:p w14:paraId="7C5BC0D4" w14:textId="77777777" w:rsidR="00DB1CE5" w:rsidRDefault="00DB1CE5" w:rsidP="00E42D96">
            <w:pPr>
              <w:pStyle w:val="BodyText"/>
            </w:pPr>
            <w:r>
              <w:t>and Distribution Command</w:t>
            </w:r>
          </w:p>
          <w:p w14:paraId="67018CB5" w14:textId="77777777" w:rsidR="00DB1CE5" w:rsidRDefault="00DB1CE5" w:rsidP="00E42D96">
            <w:pPr>
              <w:pStyle w:val="BodyText"/>
            </w:pPr>
            <w:r>
              <w:t>Oakland Army Base</w:t>
            </w:r>
          </w:p>
          <w:p w14:paraId="417FFA28" w14:textId="77777777" w:rsidR="00DB1CE5" w:rsidRDefault="00DB1CE5" w:rsidP="00E42D96">
            <w:pPr>
              <w:pStyle w:val="BodyText"/>
            </w:pPr>
            <w:r>
              <w:t>ATTN: MTW-LO</w:t>
            </w:r>
          </w:p>
          <w:p w14:paraId="65ACBAC7" w14:textId="77777777" w:rsidR="00DB1CE5" w:rsidRDefault="00DB1CE5" w:rsidP="00E42D96">
            <w:pPr>
              <w:pStyle w:val="BodyText"/>
            </w:pPr>
            <w:r>
              <w:t>Oakland, CA 94626</w:t>
            </w:r>
          </w:p>
        </w:tc>
      </w:tr>
    </w:tbl>
    <w:p w14:paraId="724C0A84" w14:textId="77777777" w:rsidR="00DB1CE5" w:rsidRDefault="00DB1CE5" w:rsidP="00DB1CE5">
      <w:pPr>
        <w:pStyle w:val="BodyText"/>
        <w:ind w:left="1440"/>
      </w:pPr>
      <w:r>
        <w:t xml:space="preserve">(8) In addition to the distribution requirements of FAR 42.1203(h)(4) and PGI </w:t>
      </w:r>
      <w:r>
        <w:rPr>
          <w:color w:val="0000FF"/>
        </w:rPr>
        <w:fldChar w:fldCharType="begin"/>
      </w:r>
      <w:r>
        <w:rPr>
          <w:color w:val="0000FF"/>
        </w:rPr>
        <w:instrText xml:space="preserve"> REF _Numd19e162192 \h </w:instrText>
      </w:r>
      <w:r>
        <w:rPr>
          <w:color w:val="0000FF"/>
        </w:rPr>
      </w:r>
      <w:r>
        <w:fldChar w:fldCharType="separate"/>
      </w:r>
      <w:r>
        <w:rPr>
          <w:color w:val="0000FF"/>
          <w:u w:val="single"/>
        </w:rPr>
        <w:t>204.201</w:t>
      </w:r>
      <w:r>
        <w:rPr>
          <w:color w:val="0000FF"/>
        </w:rPr>
        <w:fldChar w:fldCharType="end"/>
      </w:r>
      <w:r>
        <w:t xml:space="preserve"> –</w:t>
      </w:r>
    </w:p>
    <w:p w14:paraId="6A3C63DC" w14:textId="77777777" w:rsidR="00DB1CE5" w:rsidRDefault="00DB1CE5" w:rsidP="00DB1CE5">
      <w:pPr>
        <w:pStyle w:val="BodyText"/>
        <w:ind w:left="2160"/>
      </w:pPr>
      <w:r>
        <w:t>(i) Send two copies to the physical address or a copy to the email addresses in paragraph (1) of this section. The list of contracts may be confined to those issued by that department.</w:t>
      </w:r>
    </w:p>
    <w:p w14:paraId="29CFDD25" w14:textId="77777777" w:rsidR="00DB1CE5" w:rsidRDefault="00DB1CE5" w:rsidP="00DB1CE5">
      <w:pPr>
        <w:pStyle w:val="BodyText"/>
        <w:ind w:left="2160"/>
      </w:pPr>
      <w:r>
        <w:t>(ii) Do not send copies to NASA or the commands in paragraph (7)(ii) of this section. They will issue their own modifications.</w:t>
      </w:r>
    </w:p>
    <w:p w14:paraId="26638F56" w14:textId="77777777" w:rsidR="00DB1CE5" w:rsidRDefault="00DB1CE5" w:rsidP="00DB1CE5">
      <w:pPr>
        <w:pStyle w:val="BodyText"/>
        <w:ind w:left="1440"/>
      </w:pPr>
      <w:r>
        <w:t xml:space="preserve">(9) Report the novation agreement or name change modification for each of the affected contracts to FPDS (see PGI </w:t>
      </w:r>
      <w:r>
        <w:rPr>
          <w:color w:val="0000FF"/>
        </w:rPr>
        <w:fldChar w:fldCharType="begin"/>
      </w:r>
      <w:r>
        <w:rPr>
          <w:color w:val="0000FF"/>
        </w:rPr>
        <w:instrText xml:space="preserve"> REF _Numd19e162627 \h </w:instrText>
      </w:r>
      <w:r>
        <w:rPr>
          <w:color w:val="0000FF"/>
        </w:rPr>
      </w:r>
      <w:r>
        <w:fldChar w:fldCharType="separate"/>
      </w:r>
      <w:r>
        <w:rPr>
          <w:color w:val="0000FF"/>
          <w:u w:val="single"/>
        </w:rPr>
        <w:t>204.606</w:t>
      </w:r>
      <w:r>
        <w:rPr>
          <w:color w:val="0000FF"/>
        </w:rPr>
        <w:fldChar w:fldCharType="end"/>
      </w:r>
      <w:r>
        <w:t xml:space="preserve"> (4)(iv) and (v)).</w:t>
      </w:r>
    </w:p>
    <w:p w14:paraId="547EA73D" w14:textId="77777777" w:rsidR="00DB1CE5" w:rsidRDefault="00DB1CE5" w:rsidP="00DB1CE5">
      <w:pPr>
        <w:pStyle w:val="BodyText"/>
        <w:ind w:left="1440"/>
      </w:pPr>
      <w:r>
        <w:t>(10) The contracting officer responsible for execution of a change-of-name agreement (see FAR Subpart 42.12) must submit the agreement to DLIS-SBB. If there are no current contracts, each contracting and contract administration office receiving notification of changes from the commercial entity must forward a copy of the change notice annotated with the CAGE code to DLIS-SBB unless the change notice indicates that DLIS-SBB already has been notified.</w:t>
      </w:r>
    </w:p>
    <w:p w14:paraId="19E2B690" w14:textId="77777777" w:rsidR="00DB1CE5" w:rsidRDefault="00DB1CE5" w:rsidP="00DB1CE5">
      <w:pPr>
        <w:pStyle w:val="Heading4"/>
      </w:pPr>
      <w:bookmarkStart w:id="1809" w:name="_Refd19e207693"/>
      <w:bookmarkStart w:id="1810" w:name="_Tocd19e207693"/>
      <w:bookmarkStart w:id="1811" w:name="_Numd19e207693"/>
      <w:r>
        <w:t>PGI 242.70 - CONTRACTOR BUSINESS SYSTEMS</w:t>
      </w:r>
      <w:bookmarkEnd w:id="1809"/>
      <w:bookmarkEnd w:id="1810"/>
      <w:bookmarkEnd w:id="1811"/>
    </w:p>
    <w:p w14:paraId="29827F44" w14:textId="77777777" w:rsidR="00DB1CE5" w:rsidRDefault="00DB1CE5" w:rsidP="00DB1CE5">
      <w:pPr>
        <w:pStyle w:val="Heading5"/>
      </w:pPr>
      <w:bookmarkStart w:id="1812" w:name="_Refd19e207706"/>
      <w:bookmarkStart w:id="1813" w:name="_Tocd19e207706"/>
      <w:bookmarkStart w:id="1814" w:name="_Numd19e207706"/>
      <w:r>
        <w:t>PGI 242.7000 Contractor business system deficiencies.</w:t>
      </w:r>
      <w:bookmarkEnd w:id="1812"/>
      <w:bookmarkEnd w:id="1813"/>
      <w:bookmarkEnd w:id="1814"/>
    </w:p>
    <w:p w14:paraId="0E591C16" w14:textId="77777777" w:rsidR="00DB1CE5" w:rsidRDefault="00DB1CE5" w:rsidP="00DB1CE5">
      <w:pPr>
        <w:pStyle w:val="BodyText"/>
        <w:ind w:left="720"/>
      </w:pPr>
      <w:r>
        <w:t xml:space="preserve">(b) </w:t>
      </w:r>
      <w:r>
        <w:rPr>
          <w:i/>
        </w:rPr>
        <w:t>Determination to withhold payments.</w:t>
      </w:r>
      <w:r>
        <w:t xml:space="preserve"> The following are sample formats for written notifications of contracting officer determinations to initiate payment withholding, reduce payment withholding, and discontinue payment withholding in accordance with the clause at DFARS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w:t>
      </w:r>
    </w:p>
    <w:p w14:paraId="0B973D4E" w14:textId="77777777" w:rsidR="00DB1CE5" w:rsidRDefault="00DB1CE5" w:rsidP="00DB1CE5">
      <w:pPr>
        <w:pStyle w:val="BodyText"/>
        <w:ind w:left="1440"/>
      </w:pPr>
      <w:r>
        <w:t>(1) Use this sample format for written final determinations to implement payment withholding:</w:t>
      </w:r>
    </w:p>
    <w:p w14:paraId="44178D7C" w14:textId="77777777" w:rsidR="00DB1CE5" w:rsidRDefault="00DB1CE5" w:rsidP="00DB1CE5">
      <w:pPr>
        <w:pStyle w:val="BodyText"/>
      </w:pPr>
      <w:r>
        <w:t>Payment Withholding</w:t>
      </w:r>
    </w:p>
    <w:p w14:paraId="569BB812" w14:textId="77777777" w:rsidR="00DB1CE5" w:rsidRDefault="00DB1CE5" w:rsidP="00DB1CE5">
      <w:pPr>
        <w:pStyle w:val="BodyText"/>
        <w:ind w:left="2160"/>
      </w:pPr>
      <w:r>
        <w:t xml:space="preserve">(i) The purpose of this final determination is to disapprove your </w:t>
      </w:r>
      <w:r>
        <w:rPr>
          <w:i/>
        </w:rPr>
        <w:t>[identify the contractor business system(s)]</w:t>
      </w:r>
      <w:r>
        <w:t xml:space="preserve"> and implement payment withholding per the terms of the DFARS clause at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w:t>
      </w:r>
    </w:p>
    <w:p w14:paraId="2EF16534" w14:textId="77777777" w:rsidR="00DB1CE5" w:rsidRDefault="00DB1CE5" w:rsidP="00DB1CE5">
      <w:pPr>
        <w:pStyle w:val="BodyText"/>
        <w:ind w:left="2160"/>
      </w:pPr>
      <w:r>
        <w:t>(ii) It is my final determination that XXX System(s) contains the following significant deficiencies:</w:t>
      </w:r>
    </w:p>
    <w:p w14:paraId="7DC44D7C" w14:textId="77777777" w:rsidR="00DB1CE5" w:rsidRDefault="00DB1CE5" w:rsidP="00DB1CE5">
      <w:pPr>
        <w:pStyle w:val="BodyText"/>
      </w:pPr>
      <w:r>
        <w:t>—</w:t>
      </w:r>
      <w:r>
        <w:rPr>
          <w:i/>
        </w:rPr>
        <w:t>[list all significant deficiencies]</w:t>
      </w:r>
    </w:p>
    <w:p w14:paraId="6EDD86D4" w14:textId="77777777" w:rsidR="00DB1CE5" w:rsidRDefault="00DB1CE5" w:rsidP="00DB1CE5">
      <w:pPr>
        <w:pStyle w:val="BodyText"/>
        <w:ind w:left="2160"/>
      </w:pPr>
      <w:r>
        <w:t xml:space="preserve">(iii) Effective immediately, five percent (or a lesser percentage if five percent will exceed the withhold limitations in the DFARS clause at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xml:space="preserve">) of each request for payment under the contracts in Attachment A will be withheld as described below for significant deficiencies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significant deficiencies, as identified in this final determination, have been corrected. Failure to follow the accepted corrective action plan will result in an increase in the percentage withheld against each payment under this contract to five percent (or a lesser percentage if five percent will exceed the withhold limitations in DFARS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w:t>
      </w:r>
      <w:r>
        <w:rPr>
          <w:i/>
        </w:rPr>
        <w:t xml:space="preserve">[Repeat this paragraph, as necessary, if multiple withholds are being applied to multiple systems in accordance with </w:t>
      </w:r>
      <w:r>
        <w:rPr>
          <w:color w:val="0000FF"/>
        </w:rPr>
        <w:fldChar w:fldCharType="begin"/>
      </w:r>
      <w:r>
        <w:rPr>
          <w:color w:val="0000FF"/>
        </w:rPr>
        <w:instrText xml:space="preserve"> REF _Numd19e146545 \h </w:instrText>
      </w:r>
      <w:r>
        <w:rPr>
          <w:color w:val="0000FF"/>
        </w:rPr>
      </w:r>
      <w:r>
        <w:fldChar w:fldCharType="separate"/>
      </w:r>
      <w:r>
        <w:rPr>
          <w:i/>
          <w:color w:val="0000FF"/>
          <w:u w:val="single"/>
        </w:rPr>
        <w:t>252.242-7005</w:t>
      </w:r>
      <w:r>
        <w:rPr>
          <w:color w:val="0000FF"/>
        </w:rPr>
        <w:fldChar w:fldCharType="end"/>
      </w:r>
      <w:r>
        <w:rPr>
          <w:i/>
        </w:rPr>
        <w:t>(</w:t>
      </w:r>
      <w:r>
        <w:t xml:space="preserve"> </w:t>
      </w:r>
      <w:r>
        <w:rPr>
          <w:i/>
        </w:rPr>
        <w:t>d)]</w:t>
      </w:r>
    </w:p>
    <w:p w14:paraId="438A6BBA" w14:textId="77777777" w:rsidR="00DB1CE5" w:rsidRDefault="00DB1CE5" w:rsidP="00DB1CE5">
      <w:pPr>
        <w:pStyle w:val="BodyText"/>
        <w:ind w:left="2160"/>
      </w:pPr>
      <w:r>
        <w:t xml:space="preserve">(iv) For payments under cost, labor-hour, or time-and-material contracts: The Contractor shall apply a five percent (or a lesser percentage if five percent will exceed the withhold limitations in DFARS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xml:space="preserve">)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30538A06" w14:textId="77777777" w:rsidR="00DB1CE5" w:rsidRDefault="00DB1CE5" w:rsidP="00DB1CE5">
      <w:pPr>
        <w:pStyle w:val="BodyText"/>
        <w:ind w:left="2160"/>
      </w:pPr>
      <w:r>
        <w:t xml:space="preserve">(v) For progress payments: The Contractor shall prepare the request in WAWF without applying any withhold percentage. The Contracting Officer will reduce the approved amount by five percent (or a lesser percentage if five percent will exceed the withhold limitations in DFARS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xml:space="preserve">) and record the amount being withheld on the progress payment request, as well the cumulative amount withheld on this contract in accordance with DFARS clause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0FE2DEA6" w14:textId="77777777" w:rsidR="00DB1CE5" w:rsidRDefault="00DB1CE5" w:rsidP="00DB1CE5">
      <w:pPr>
        <w:pStyle w:val="BodyText"/>
        <w:ind w:left="2160"/>
      </w:pPr>
      <w:r>
        <w:t xml:space="preserve">(vi) For performance-based payments: The Contractor shall prepare the request in WAWF without applying any withhold percentage to the performance based payment event schedule amounts. The Contracting Officer will reduce the amount approved by five percent (or a lesser percentage if five percent will exceed the withhold limitations in DFARS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xml:space="preserve">) and record the amount being withheld on the performance based payment as well as the cumulative amount withheld on this contract in accordance with the DFARS clause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xml:space="preserve"> in the Comments block of the of the Miscellaneous Info Tab in WAWF.</w:t>
      </w:r>
    </w:p>
    <w:p w14:paraId="0D845150" w14:textId="77777777" w:rsidR="00DB1CE5" w:rsidRDefault="00DB1CE5" w:rsidP="00DB1CE5">
      <w:pPr>
        <w:pStyle w:val="BodyText"/>
        <w:ind w:left="1440"/>
      </w:pPr>
      <w:r>
        <w:t>(2) Use this sample format for determinations to reduce payment withholding:</w:t>
      </w:r>
    </w:p>
    <w:p w14:paraId="283016B9" w14:textId="77777777" w:rsidR="00DB1CE5" w:rsidRDefault="00DB1CE5" w:rsidP="00DB1CE5">
      <w:pPr>
        <w:pStyle w:val="BodyText"/>
      </w:pPr>
      <w:r>
        <w:t>Reduction of Temporary Payment Withholding</w:t>
      </w:r>
    </w:p>
    <w:p w14:paraId="57E47492" w14:textId="77777777" w:rsidR="00DB1CE5" w:rsidRDefault="00DB1CE5" w:rsidP="00DB1CE5">
      <w:pPr>
        <w:pStyle w:val="BodyText"/>
        <w:ind w:left="2160"/>
      </w:pPr>
      <w:r>
        <w:t xml:space="preserve">(i) The purpose of this determination is to reduce the payment withholding percentage per the terms of the DFARS clause at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 as a result of receiving an acceptable corrective action plan from the contractor, dated YYYY/MM/DD, for resolving deficiencies in its XXX system(s) as identified in the Contracting Officer’s determination, dated YYYY/MM/DD. This reduction is prospective and previous amounts withheld will not be reduced or released at this time.</w:t>
      </w:r>
    </w:p>
    <w:p w14:paraId="7258FC2C" w14:textId="77777777" w:rsidR="00DB1CE5" w:rsidRDefault="00DB1CE5" w:rsidP="00DB1CE5">
      <w:pPr>
        <w:pStyle w:val="BodyText"/>
        <w:ind w:left="2160"/>
      </w:pPr>
      <w:r>
        <w:t xml:space="preserve">(ii) Effective immediately, two percent of each request for payment under this contract will be withheld as described below. The two percent being withheld will remain in effect until the Contracting Officer determines that the Contractor has corrected all significant deficiencies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w:t>
      </w:r>
    </w:p>
    <w:p w14:paraId="5ACF1CD8" w14:textId="77777777" w:rsidR="00DB1CE5" w:rsidRDefault="00DB1CE5" w:rsidP="00DB1CE5">
      <w:pPr>
        <w:pStyle w:val="BodyText"/>
        <w:ind w:left="2160"/>
      </w:pPr>
      <w:r>
        <w:t xml:space="preserve">(iii) For payments under cost, labor-hour, or time-and-material contracts: The Contractor shall apply a two percent withhold to the amount being billed and prepare a cost voucher in Wide Area WorkFlow (WAWF) for the net amount due. The Contractor shall show the amount withheld on the current billing, as well as the cumulative amount withheld to date on this contract in accordance with DFARS clause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569263DB" w14:textId="77777777" w:rsidR="00DB1CE5" w:rsidRDefault="00DB1CE5" w:rsidP="00DB1CE5">
      <w:pPr>
        <w:pStyle w:val="BodyText"/>
        <w:ind w:left="2160"/>
      </w:pPr>
      <w:r>
        <w:t xml:space="preserve">(iv) For progress payments: The Contractor shall prepare the request in WAWF without applying any withhold percentage. The Contracting Officer will reduce the approved amount by two percent and record the amount being withheld on the progress payment request, as well the cumulative amount withheld on this contract in accordance with DFARS clause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in the Comments block of the Miscellaneous Info Tab in WAWF.</w:t>
      </w:r>
    </w:p>
    <w:p w14:paraId="490DBD26" w14:textId="77777777" w:rsidR="00DB1CE5" w:rsidRDefault="00DB1CE5" w:rsidP="00DB1CE5">
      <w:pPr>
        <w:pStyle w:val="BodyText"/>
        <w:ind w:left="2160"/>
      </w:pPr>
      <w:r>
        <w:t xml:space="preserve">(v) For performance-based payments: The Contractor shall prepare the request in WAWF without applying any withhold percentage to the performance-based payment event schedule amounts. The Contracting Officer will reduce the amount approved by two percent and record the amount being withheld on the performance-based payment as well as the cumulative amount withheld on this contract in accordance with the DFARS clause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xml:space="preserve"> in the Comments block of the of the Miscellaneous Info Tab in WAWF.</w:t>
      </w:r>
    </w:p>
    <w:p w14:paraId="2F1E268F" w14:textId="77777777" w:rsidR="00DB1CE5" w:rsidRDefault="00DB1CE5" w:rsidP="00DB1CE5">
      <w:pPr>
        <w:pStyle w:val="BodyText"/>
        <w:ind w:left="1440"/>
      </w:pPr>
      <w:r>
        <w:t xml:space="preserve">(3) Use the sample format below if payment withholding is discontinued pending receipt of auditor or functional specialist verification and based on evidence that the Contractor has corrected all significant deficiencies, in accordance with DFARS clause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w:t>
      </w:r>
    </w:p>
    <w:p w14:paraId="32BA07ED" w14:textId="77777777" w:rsidR="00DB1CE5" w:rsidRDefault="00DB1CE5" w:rsidP="00DB1CE5">
      <w:pPr>
        <w:pStyle w:val="BodyText"/>
      </w:pPr>
      <w:r>
        <w:t>Discontinuation of Payment Withholding Pending Verification</w:t>
      </w:r>
    </w:p>
    <w:p w14:paraId="25CEEFFB" w14:textId="77777777" w:rsidR="00DB1CE5" w:rsidRDefault="00DB1CE5" w:rsidP="00DB1CE5">
      <w:pPr>
        <w:pStyle w:val="BodyText"/>
        <w:ind w:left="2160"/>
      </w:pPr>
      <w:r>
        <w:t xml:space="preserve">(i) The purpose of this determination is to approve your </w:t>
      </w:r>
      <w:r>
        <w:rPr>
          <w:i/>
        </w:rPr>
        <w:t>[identify system(s)]</w:t>
      </w:r>
      <w:r>
        <w:t xml:space="preserve"> pending verification, discontinue the payment withhold as identified in the Contracting Officer’s determination dated YYYY/MM/DD, and release previous amounts withheld on the contracts in Attachment A, in accordance with DFARS clause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w:t>
      </w:r>
    </w:p>
    <w:p w14:paraId="0ED944B5" w14:textId="77777777" w:rsidR="00DB1CE5" w:rsidRDefault="00DB1CE5" w:rsidP="00DB1CE5">
      <w:pPr>
        <w:pStyle w:val="BodyText"/>
        <w:ind w:left="2160"/>
      </w:pPr>
      <w:r>
        <w:t>(ii) The discontinuation of the payment withhold is made pending receipt of verification and based on my review of the evidence submitted by the Contractor that all the Contractor’s system(s) deficiencies identified in the Contracting Officer’s determination dated YYYY/MM/DD have been corrected.</w:t>
      </w:r>
    </w:p>
    <w:p w14:paraId="402D8309" w14:textId="77777777" w:rsidR="00DB1CE5" w:rsidRDefault="00DB1CE5" w:rsidP="00DB1CE5">
      <w:pPr>
        <w:pStyle w:val="BodyText"/>
        <w:ind w:left="2160"/>
      </w:pPr>
      <w:r>
        <w:t>(iii) The Contractor is authorized to submit a bill in the amount of $XXXXXXXX. The billed amount should be submitted on the same type of invoice as the withhold was originally taken, as appropriate.</w:t>
      </w:r>
    </w:p>
    <w:p w14:paraId="2D08BB59" w14:textId="77777777" w:rsidR="00DB1CE5" w:rsidRDefault="00DB1CE5" w:rsidP="00DB1CE5">
      <w:pPr>
        <w:pStyle w:val="BodyText"/>
        <w:ind w:left="1440"/>
      </w:pPr>
      <w:r>
        <w:t xml:space="preserve">(4) Use the sample format below if payment withholding is discontinued after auditor or functional specialist verification that the Contractor has corrected all significant deficiencies, in accordance with DFARS clause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w:t>
      </w:r>
    </w:p>
    <w:p w14:paraId="43081F52" w14:textId="77777777" w:rsidR="00DB1CE5" w:rsidRDefault="00DB1CE5" w:rsidP="00DB1CE5">
      <w:pPr>
        <w:pStyle w:val="BodyText"/>
        <w:ind w:left="2160"/>
      </w:pPr>
      <w:r>
        <w:t>Discontinuation of Payment Withholding</w:t>
      </w:r>
    </w:p>
    <w:p w14:paraId="29A66C66" w14:textId="77777777" w:rsidR="00DB1CE5" w:rsidRDefault="00DB1CE5" w:rsidP="00DB1CE5">
      <w:pPr>
        <w:pStyle w:val="BodyText"/>
        <w:ind w:left="2160"/>
      </w:pPr>
      <w:r>
        <w:t xml:space="preserve">(i) The purpose of this determination is to approve your </w:t>
      </w:r>
      <w:r>
        <w:rPr>
          <w:i/>
        </w:rPr>
        <w:t>[identify system(s)]</w:t>
      </w:r>
      <w:r>
        <w:t xml:space="preserve">, discontinue the payment withhold as identified in the Contracting Officer’s determination dated YYYY/MM/DD, and release previous amounts withheld on the contracts in Attachment A, in accordance with DFARS clause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w:t>
      </w:r>
    </w:p>
    <w:p w14:paraId="70995633" w14:textId="77777777" w:rsidR="00DB1CE5" w:rsidRDefault="00DB1CE5" w:rsidP="00DB1CE5">
      <w:pPr>
        <w:pStyle w:val="BodyText"/>
        <w:ind w:left="2160"/>
      </w:pPr>
      <w:r>
        <w:t>(ii) The discontinuation of the payment withhold is made based on verification that all the Contractor’s system(s) deficiencies identified in the Contracting Officer’s final determination dated YYYY/MM/DD have been corrected.</w:t>
      </w:r>
    </w:p>
    <w:p w14:paraId="458CD7DD" w14:textId="77777777" w:rsidR="00DB1CE5" w:rsidRDefault="00DB1CE5" w:rsidP="00DB1CE5">
      <w:pPr>
        <w:pStyle w:val="BodyText"/>
        <w:ind w:left="2160"/>
      </w:pPr>
      <w:r>
        <w:t>(iii) The Contractor is authorized to submit a bill in the amount of $XXXXXXXX. The billed amount should be submitted on the same type of invoice as the withhold was originally taken, as appropriate.</w:t>
      </w:r>
    </w:p>
    <w:p w14:paraId="47422482" w14:textId="77777777" w:rsidR="00DB1CE5" w:rsidRDefault="00DB1CE5" w:rsidP="00DB1CE5">
      <w:pPr>
        <w:pStyle w:val="Heading4"/>
      </w:pPr>
      <w:bookmarkStart w:id="1815" w:name="_Refd19e207881"/>
      <w:bookmarkStart w:id="1816" w:name="_Tocd19e207881"/>
      <w:bookmarkStart w:id="1817" w:name="_Numd19e207881"/>
      <w:r>
        <w:t>PGI 242.71 -VOLUNTARYREFUNDS</w:t>
      </w:r>
      <w:bookmarkEnd w:id="1815"/>
      <w:bookmarkEnd w:id="1816"/>
      <w:bookmarkEnd w:id="1817"/>
    </w:p>
    <w:p w14:paraId="4F7F664B" w14:textId="77777777" w:rsidR="00DB1CE5" w:rsidRDefault="00DB1CE5" w:rsidP="00DB1CE5">
      <w:pPr>
        <w:pStyle w:val="Heading5"/>
      </w:pPr>
      <w:bookmarkStart w:id="1818" w:name="_Refd19e207894"/>
      <w:bookmarkStart w:id="1819" w:name="_Tocd19e207894"/>
      <w:bookmarkStart w:id="1820" w:name="_Numd19e207894"/>
      <w:r>
        <w:t>PGI 242.7100 General.</w:t>
      </w:r>
      <w:bookmarkEnd w:id="1818"/>
      <w:bookmarkEnd w:id="1819"/>
      <w:bookmarkEnd w:id="1820"/>
    </w:p>
    <w:p w14:paraId="658427A1" w14:textId="77777777" w:rsidR="00DB1CE5" w:rsidRDefault="00DB1CE5" w:rsidP="00DB1CE5">
      <w:pPr>
        <w:pStyle w:val="BodyText"/>
        <w:ind w:left="1440"/>
      </w:pPr>
      <w:r>
        <w:t>(1) A voluntary refund may be solicited (requested by the Government) or unsolicited.</w:t>
      </w:r>
    </w:p>
    <w:p w14:paraId="19F14A45" w14:textId="77777777" w:rsidR="00DB1CE5" w:rsidRDefault="00DB1CE5" w:rsidP="00DB1CE5">
      <w:pPr>
        <w:pStyle w:val="BodyText"/>
        <w:ind w:left="2160"/>
      </w:pPr>
      <w:r>
        <w:t>(i) Generally, request voluntary refunds only after determining that no contractual remedy is readily available to recover the amount sought.</w:t>
      </w:r>
    </w:p>
    <w:p w14:paraId="58BAF96E" w14:textId="77777777" w:rsidR="00DB1CE5" w:rsidRDefault="00DB1CE5" w:rsidP="00DB1CE5">
      <w:pPr>
        <w:pStyle w:val="BodyText"/>
        <w:ind w:left="2160"/>
      </w:pPr>
      <w:r>
        <w:t>(ii) Acceptance of unsolicited refunds does not prejudice remedies otherwise available to the Government.</w:t>
      </w:r>
    </w:p>
    <w:p w14:paraId="17FFCBED" w14:textId="77777777" w:rsidR="00DB1CE5" w:rsidRDefault="00DB1CE5" w:rsidP="00DB1CE5">
      <w:pPr>
        <w:pStyle w:val="BodyText"/>
        <w:ind w:left="1440"/>
      </w:pPr>
      <w:r>
        <w:t>(2) Before soliciting a voluntary refund or accepting an unsolicited one, the contracting officer should have legal counsel review the contract and related data to—</w:t>
      </w:r>
    </w:p>
    <w:p w14:paraId="4B3F0A34" w14:textId="77777777" w:rsidR="00DB1CE5" w:rsidRDefault="00DB1CE5" w:rsidP="00DB1CE5">
      <w:pPr>
        <w:pStyle w:val="BodyText"/>
        <w:ind w:left="2160"/>
      </w:pPr>
      <w:r>
        <w:t>(i) Confirm that there are no readily available contractual remedies; and</w:t>
      </w:r>
    </w:p>
    <w:p w14:paraId="4C775531" w14:textId="77777777" w:rsidR="00DB1CE5" w:rsidRDefault="00DB1CE5" w:rsidP="00DB1CE5">
      <w:pPr>
        <w:pStyle w:val="BodyText"/>
        <w:ind w:left="2160"/>
      </w:pPr>
      <w:r>
        <w:t>(ii) Advise whether the proposed action would jeopardize or impair the Government's rights.</w:t>
      </w:r>
    </w:p>
    <w:p w14:paraId="190C0CA6" w14:textId="77777777" w:rsidR="00DB1CE5" w:rsidRDefault="00DB1CE5" w:rsidP="00DB1CE5">
      <w:pPr>
        <w:pStyle w:val="BodyText"/>
        <w:ind w:left="1440"/>
      </w:pPr>
      <w:r>
        <w:t>(3) Request voluntary refunds only when—</w:t>
      </w:r>
    </w:p>
    <w:p w14:paraId="7E4DF998" w14:textId="77777777" w:rsidR="00DB1CE5" w:rsidRDefault="00DB1CE5" w:rsidP="00DB1CE5">
      <w:pPr>
        <w:pStyle w:val="BodyText"/>
        <w:ind w:left="2160"/>
      </w:pPr>
      <w:r>
        <w:t>(i) The contracting officer concludes that the contractor overcharged under a contract, or inadequately compensated the Government for the use of Government-owned property, or inadequately compensated the Government in the disposition of contractor inventory; and</w:t>
      </w:r>
    </w:p>
    <w:p w14:paraId="106D2C64" w14:textId="77777777" w:rsidR="00DB1CE5" w:rsidRDefault="00DB1CE5" w:rsidP="00DB1CE5">
      <w:pPr>
        <w:pStyle w:val="BodyText"/>
        <w:ind w:left="2160"/>
      </w:pPr>
      <w:r>
        <w:t>(ii) Retention of the amount in question by the contractor or subcontractor would be contrary to good conscience and equity.</w:t>
      </w:r>
    </w:p>
    <w:p w14:paraId="474CA8A8" w14:textId="77777777" w:rsidR="00DB1CE5" w:rsidRDefault="00DB1CE5" w:rsidP="00DB1CE5">
      <w:pPr>
        <w:pStyle w:val="BodyText"/>
        <w:ind w:left="1440"/>
      </w:pPr>
      <w:r>
        <w:t>(4) Do not solicit voluntary refunds without approval of the head of the contracting activity, or as provided in department/agency regulations.</w:t>
      </w:r>
    </w:p>
    <w:p w14:paraId="62EF14F0" w14:textId="77777777" w:rsidR="00DB1CE5" w:rsidRDefault="00DB1CE5" w:rsidP="00DB1CE5">
      <w:pPr>
        <w:pStyle w:val="BodyText"/>
        <w:ind w:left="1440"/>
      </w:pPr>
      <w:r>
        <w:t>(5) Voluntary refunds may be requested during or after contract performance.</w:t>
      </w:r>
    </w:p>
    <w:p w14:paraId="09032836" w14:textId="77777777" w:rsidR="00DB1CE5" w:rsidRDefault="00DB1CE5" w:rsidP="00DB1CE5">
      <w:pPr>
        <w:pStyle w:val="BodyText"/>
        <w:ind w:left="1440"/>
      </w:pPr>
      <w:r>
        <w:t>(6) A contract modification, rather than a check, is the preferred means of effecting a solicited or unsolicited refund transacted before final payment.</w:t>
      </w:r>
    </w:p>
    <w:p w14:paraId="592A5E1B" w14:textId="77777777" w:rsidR="00DB1CE5" w:rsidRDefault="00DB1CE5" w:rsidP="00DB1CE5">
      <w:pPr>
        <w:pStyle w:val="BodyText"/>
        <w:ind w:left="2160"/>
      </w:pPr>
      <w:r>
        <w:t>(i) For modifications, adjust the price for the refund and credit the refund to the applicable appropriation cited in the contract.</w:t>
      </w:r>
    </w:p>
    <w:p w14:paraId="49691E61" w14:textId="77777777" w:rsidR="00DB1CE5" w:rsidRDefault="00DB1CE5" w:rsidP="00DB1CE5">
      <w:pPr>
        <w:pStyle w:val="BodyText"/>
        <w:ind w:left="2160"/>
      </w:pPr>
      <w:r>
        <w:t>(ii) For checks—</w:t>
      </w:r>
    </w:p>
    <w:p w14:paraId="60BF50A5" w14:textId="77777777" w:rsidR="00DB1CE5" w:rsidRDefault="00DB1CE5" w:rsidP="00DB1CE5">
      <w:pPr>
        <w:pStyle w:val="BodyText"/>
        <w:ind w:left="2880"/>
      </w:pPr>
      <w:r>
        <w:t>(A) Advise the contractor to—</w:t>
      </w:r>
    </w:p>
    <w:p w14:paraId="2685A8E1" w14:textId="77777777" w:rsidR="00DB1CE5" w:rsidRDefault="00DB1CE5" w:rsidP="00DB1CE5">
      <w:pPr>
        <w:pStyle w:val="BodyText"/>
        <w:ind w:left="4320"/>
      </w:pPr>
      <w:r>
        <w:rPr>
          <w:i/>
        </w:rPr>
        <w:t>(1)</w:t>
      </w:r>
      <w:r>
        <w:t xml:space="preserve"> Make the check payable to the agency that awarded the contract;</w:t>
      </w:r>
    </w:p>
    <w:p w14:paraId="70AC7888" w14:textId="77777777" w:rsidR="00DB1CE5" w:rsidRDefault="00DB1CE5" w:rsidP="00DB1CE5">
      <w:pPr>
        <w:pStyle w:val="BodyText"/>
        <w:ind w:left="4320"/>
      </w:pPr>
      <w:r>
        <w:rPr>
          <w:i/>
        </w:rPr>
        <w:t>(2)</w:t>
      </w:r>
      <w:r>
        <w:t xml:space="preserve"> Forward the check to the contracting officer or, when the contract is assigned to another office for administration, to that office; and</w:t>
      </w:r>
    </w:p>
    <w:p w14:paraId="2398ED79" w14:textId="77777777" w:rsidR="00DB1CE5" w:rsidRDefault="00DB1CE5" w:rsidP="00DB1CE5">
      <w:pPr>
        <w:pStyle w:val="BodyText"/>
        <w:ind w:left="4320"/>
      </w:pPr>
      <w:r>
        <w:rPr>
          <w:i/>
        </w:rPr>
        <w:t>(3)</w:t>
      </w:r>
      <w:r>
        <w:t xml:space="preserve"> Include a letter with the check—</w:t>
      </w:r>
    </w:p>
    <w:p w14:paraId="3CDAFC5F" w14:textId="77777777" w:rsidR="00DB1CE5" w:rsidRDefault="00DB1CE5" w:rsidP="00DB1CE5">
      <w:pPr>
        <w:pStyle w:val="BodyText"/>
        <w:ind w:left="2160"/>
      </w:pPr>
      <w:r>
        <w:rPr>
          <w:i/>
        </w:rPr>
        <w:t>(i)</w:t>
      </w:r>
      <w:r>
        <w:t xml:space="preserve"> Identifying it as a voluntary refund;</w:t>
      </w:r>
    </w:p>
    <w:p w14:paraId="381091F1" w14:textId="77777777" w:rsidR="00DB1CE5" w:rsidRDefault="00DB1CE5" w:rsidP="00DB1CE5">
      <w:pPr>
        <w:pStyle w:val="BodyText"/>
        <w:ind w:left="2160"/>
      </w:pPr>
      <w:r>
        <w:rPr>
          <w:i/>
        </w:rPr>
        <w:t>(ii)</w:t>
      </w:r>
      <w:r>
        <w:t xml:space="preserve"> Giving the contract number involved; and</w:t>
      </w:r>
    </w:p>
    <w:p w14:paraId="6EBBA4B0" w14:textId="77777777" w:rsidR="00DB1CE5" w:rsidRDefault="00DB1CE5" w:rsidP="00DB1CE5">
      <w:pPr>
        <w:pStyle w:val="BodyText"/>
        <w:ind w:left="2160"/>
      </w:pPr>
      <w:r>
        <w:rPr>
          <w:i/>
        </w:rPr>
        <w:t>(iii)</w:t>
      </w:r>
      <w:r>
        <w:t xml:space="preserve"> Where possible, giving the appropriation and account number to be credited; and</w:t>
      </w:r>
    </w:p>
    <w:p w14:paraId="2FA9E17C" w14:textId="77777777" w:rsidR="00DB1CE5" w:rsidRDefault="00DB1CE5" w:rsidP="00DB1CE5">
      <w:pPr>
        <w:pStyle w:val="BodyText"/>
        <w:ind w:left="2880"/>
      </w:pPr>
      <w:r>
        <w:t>(B) Forward the check to the office responsible for control of funds.</w:t>
      </w:r>
    </w:p>
    <w:p w14:paraId="233C1B1B" w14:textId="77777777" w:rsidR="00DB1CE5" w:rsidRDefault="00DB1CE5" w:rsidP="00DB1CE5">
      <w:pPr>
        <w:pStyle w:val="Heading4"/>
      </w:pPr>
      <w:bookmarkStart w:id="1821" w:name="_Refd19e207974"/>
      <w:bookmarkStart w:id="1822" w:name="_Tocd19e207974"/>
      <w:bookmarkStart w:id="1823" w:name="_Numd19e207974"/>
      <w:r>
        <w:t>PGI 242.72 -CONTRACTOR MATERIAL MANAGEMENT AND ACCOUNTING SYSTEM</w:t>
      </w:r>
      <w:bookmarkEnd w:id="1821"/>
      <w:bookmarkEnd w:id="1822"/>
      <w:bookmarkEnd w:id="1823"/>
    </w:p>
    <w:p w14:paraId="53E8921B" w14:textId="77777777" w:rsidR="00DB1CE5" w:rsidRDefault="00DB1CE5" w:rsidP="00DB1CE5">
      <w:pPr>
        <w:pStyle w:val="Heading5"/>
      </w:pPr>
      <w:bookmarkStart w:id="1824" w:name="_Refd19e207987"/>
      <w:bookmarkStart w:id="1825" w:name="_Tocd19e207987"/>
      <w:bookmarkStart w:id="1826" w:name="_Numd19e207987"/>
      <w:r>
        <w:t>PGI 242.7203 Review procedures.</w:t>
      </w:r>
      <w:bookmarkEnd w:id="1824"/>
      <w:bookmarkEnd w:id="1825"/>
      <w:bookmarkEnd w:id="1826"/>
    </w:p>
    <w:p w14:paraId="1C39F199" w14:textId="77777777" w:rsidR="00DB1CE5" w:rsidRDefault="00DB1CE5" w:rsidP="00DB1CE5">
      <w:pPr>
        <w:pStyle w:val="BodyText"/>
        <w:ind w:left="720"/>
      </w:pPr>
      <w:r>
        <w:t xml:space="preserve">(c) </w:t>
      </w:r>
      <w:r>
        <w:rPr>
          <w:i/>
        </w:rPr>
        <w:t>Disposition of findings</w:t>
      </w:r>
      <w:r>
        <w:t>.</w:t>
      </w:r>
    </w:p>
    <w:p w14:paraId="75F6419C" w14:textId="77777777" w:rsidR="00DB1CE5" w:rsidRDefault="00DB1CE5" w:rsidP="00DB1CE5">
      <w:pPr>
        <w:pStyle w:val="BodyText"/>
        <w:ind w:left="1440"/>
      </w:pPr>
      <w:r>
        <w:t xml:space="preserve">(2) </w:t>
      </w:r>
      <w:r>
        <w:rPr>
          <w:i/>
        </w:rPr>
        <w:t>Initial determination</w:t>
      </w:r>
      <w:r>
        <w:t>.</w:t>
      </w:r>
    </w:p>
    <w:p w14:paraId="0340055F" w14:textId="77777777" w:rsidR="00DB1CE5" w:rsidRDefault="00DB1CE5" w:rsidP="00DB1CE5">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4A1ABF30" w14:textId="77777777" w:rsidR="00DB1CE5" w:rsidRDefault="00DB1CE5" w:rsidP="00DB1CE5">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7F257EAF" w14:textId="77777777" w:rsidR="00DB1CE5" w:rsidRDefault="00DB1CE5" w:rsidP="00DB1CE5">
      <w:pPr>
        <w:pStyle w:val="BodyText"/>
        <w:ind w:left="1440"/>
      </w:pPr>
      <w:r>
        <w:t xml:space="preserve">(3) </w:t>
      </w:r>
      <w:r>
        <w:rPr>
          <w:i/>
        </w:rPr>
        <w:t>Final Determination</w:t>
      </w:r>
      <w:r>
        <w:t>.</w:t>
      </w:r>
    </w:p>
    <w:p w14:paraId="5C7A0625" w14:textId="77777777" w:rsidR="00DB1CE5" w:rsidRDefault="00DB1CE5" w:rsidP="00DB1CE5">
      <w:pPr>
        <w:pStyle w:val="BodyText"/>
        <w:ind w:left="2160"/>
      </w:pPr>
      <w:r>
        <w:t xml:space="preserve">(ii)(A) </w:t>
      </w:r>
      <w:r>
        <w:rPr>
          <w:i/>
        </w:rPr>
        <w:t>Monitoring contractor's corrective action.</w:t>
      </w:r>
      <w:r>
        <w:t xml:space="preserve"> The contracting officer, with the assistance of the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disapprove the contractor's MMAS; bringing the issue to the attention of higher level management; implementing or increasing the withholding in accordance with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 if applicable; and recommending non-award of potential contracts.</w:t>
      </w:r>
    </w:p>
    <w:p w14:paraId="504A9BF9" w14:textId="77777777" w:rsidR="00DB1CE5" w:rsidRDefault="00DB1CE5" w:rsidP="00DB1CE5">
      <w:pPr>
        <w:pStyle w:val="BodyText"/>
        <w:ind w:left="2880"/>
      </w:pPr>
      <w:r>
        <w:t xml:space="preserve">(B) </w:t>
      </w:r>
      <w:r>
        <w:rPr>
          <w:i/>
        </w:rPr>
        <w:t>Correction of significant deficiencies</w:t>
      </w:r>
      <w:r>
        <w:t>.</w:t>
      </w:r>
    </w:p>
    <w:p w14:paraId="594E73D3" w14:textId="77777777" w:rsidR="00DB1CE5" w:rsidRDefault="00DB1CE5" w:rsidP="00DB1CE5">
      <w:pPr>
        <w:pStyle w:val="BodyText"/>
        <w:ind w:left="4320"/>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14:paraId="31BE53B9" w14:textId="77777777" w:rsidR="00DB1CE5" w:rsidRDefault="00DB1CE5" w:rsidP="00DB1CE5">
      <w:pPr>
        <w:pStyle w:val="BodyText"/>
        <w:ind w:left="4320"/>
      </w:pPr>
      <w:r>
        <w:t>(</w:t>
      </w:r>
      <w:r>
        <w:rPr>
          <w:i/>
        </w:rPr>
        <w:t>2</w:t>
      </w:r>
      <w:r>
        <w:t>) The contracting officer shall determine if the contractor has corrected the deficiencies.</w:t>
      </w:r>
    </w:p>
    <w:p w14:paraId="6D9EB386" w14:textId="77777777" w:rsidR="00DB1CE5" w:rsidRDefault="00DB1CE5" w:rsidP="00DB1CE5">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14:paraId="7C5A1B47" w14:textId="77777777" w:rsidR="00DB1CE5" w:rsidRDefault="00DB1CE5" w:rsidP="00DB1CE5">
      <w:pPr>
        <w:pStyle w:val="Heading4"/>
      </w:pPr>
      <w:bookmarkStart w:id="1827" w:name="_Refd19e208056"/>
      <w:bookmarkStart w:id="1828" w:name="_Tocd19e208056"/>
      <w:bookmarkStart w:id="1829" w:name="_Numd19e208056"/>
      <w:r>
        <w:t>PGI 242.73 -CONTRACTOR INSURANCE/PENSION REVIEW</w:t>
      </w:r>
      <w:bookmarkEnd w:id="1827"/>
      <w:bookmarkEnd w:id="1828"/>
      <w:bookmarkEnd w:id="1829"/>
    </w:p>
    <w:p w14:paraId="27D57FE2" w14:textId="77777777" w:rsidR="00DB1CE5" w:rsidRDefault="00DB1CE5" w:rsidP="00DB1CE5">
      <w:pPr>
        <w:pStyle w:val="Heading5"/>
      </w:pPr>
      <w:bookmarkStart w:id="1830" w:name="_Refd19e208069"/>
      <w:bookmarkStart w:id="1831" w:name="_Tocd19e208069"/>
      <w:bookmarkStart w:id="1832" w:name="_Numd19e208069"/>
      <w:r>
        <w:t>PGI 242.7303 Responsibilities.</w:t>
      </w:r>
      <w:bookmarkEnd w:id="1830"/>
      <w:bookmarkEnd w:id="1831"/>
      <w:bookmarkEnd w:id="1832"/>
    </w:p>
    <w:p w14:paraId="4497DC24" w14:textId="77777777" w:rsidR="00DB1CE5" w:rsidRDefault="00DB1CE5" w:rsidP="00DB1CE5">
      <w:pPr>
        <w:pStyle w:val="BodyText"/>
        <w:ind w:left="1440"/>
      </w:pPr>
      <w:r>
        <w:t>(1) The ACO is responsible for—</w:t>
      </w:r>
    </w:p>
    <w:p w14:paraId="10E51F28" w14:textId="77777777" w:rsidR="00DB1CE5" w:rsidRDefault="00DB1CE5" w:rsidP="00DB1CE5">
      <w:pPr>
        <w:pStyle w:val="BodyText"/>
        <w:ind w:left="2160"/>
      </w:pPr>
      <w:r>
        <w:t xml:space="preserve">(i) Determining the need for a CIPR in accordance with the procedures at DFARS </w:t>
      </w:r>
      <w:r>
        <w:rPr>
          <w:color w:val="0000FF"/>
        </w:rPr>
        <w:fldChar w:fldCharType="begin"/>
      </w:r>
      <w:r>
        <w:rPr>
          <w:color w:val="0000FF"/>
        </w:rPr>
        <w:instrText xml:space="preserve"> REF _Numd19e103300 \h </w:instrText>
      </w:r>
      <w:r>
        <w:rPr>
          <w:color w:val="0000FF"/>
        </w:rPr>
      </w:r>
      <w:r>
        <w:fldChar w:fldCharType="separate"/>
      </w:r>
      <w:r>
        <w:rPr>
          <w:color w:val="0000FF"/>
          <w:u w:val="single"/>
        </w:rPr>
        <w:t>242.7302</w:t>
      </w:r>
      <w:r>
        <w:rPr>
          <w:color w:val="0000FF"/>
        </w:rPr>
        <w:fldChar w:fldCharType="end"/>
      </w:r>
      <w:r>
        <w:t>;</w:t>
      </w:r>
    </w:p>
    <w:p w14:paraId="40E8FF59" w14:textId="77777777" w:rsidR="00DB1CE5" w:rsidRDefault="00DB1CE5" w:rsidP="00DB1CE5">
      <w:pPr>
        <w:pStyle w:val="BodyText"/>
        <w:ind w:left="2160"/>
      </w:pPr>
      <w:r>
        <w:t>(ii) Requesting and scheduling the reviews with the appropriate DCMA activity;</w:t>
      </w:r>
    </w:p>
    <w:p w14:paraId="4598CD8D" w14:textId="77777777" w:rsidR="00DB1CE5" w:rsidRDefault="00DB1CE5" w:rsidP="00DB1CE5">
      <w:pPr>
        <w:pStyle w:val="BodyText"/>
        <w:ind w:left="2160"/>
      </w:pPr>
      <w:r>
        <w:t>(iii) Notifying the contractor of the proposed date and purpose of the review, and obtaining any preliminary data needed by the DCMA insurance/pension specialist or the DCAA auditor;</w:t>
      </w:r>
    </w:p>
    <w:p w14:paraId="12127A5C" w14:textId="77777777" w:rsidR="00DB1CE5" w:rsidRDefault="00DB1CE5" w:rsidP="00DB1CE5">
      <w:pPr>
        <w:pStyle w:val="BodyText"/>
        <w:ind w:left="2160"/>
      </w:pPr>
      <w:r>
        <w:t>(iv) Reviewing the CIPR report, advising the contractor of the recommendations contained within the report, considering contractor comments, and rendering a decision based on those recommendations;</w:t>
      </w:r>
    </w:p>
    <w:p w14:paraId="69ECD09E" w14:textId="77777777" w:rsidR="00DB1CE5" w:rsidRDefault="00DB1CE5" w:rsidP="00DB1CE5">
      <w:pPr>
        <w:pStyle w:val="BodyText"/>
        <w:ind w:left="2160"/>
      </w:pPr>
      <w:r>
        <w:t>(v) Providing other interested contracting officers copies of documents related to the CIPR;</w:t>
      </w:r>
    </w:p>
    <w:p w14:paraId="3D0C3C41" w14:textId="77777777" w:rsidR="00DB1CE5" w:rsidRDefault="00DB1CE5" w:rsidP="00DB1CE5">
      <w:pPr>
        <w:pStyle w:val="BodyText"/>
        <w:ind w:left="2160"/>
      </w:pPr>
      <w:r>
        <w:t>(vi) Ensuring adequate follow-up on all CIPR recommendations; and</w:t>
      </w:r>
    </w:p>
    <w:p w14:paraId="197050F3" w14:textId="77777777" w:rsidR="00DB1CE5" w:rsidRDefault="00DB1CE5" w:rsidP="00DB1CE5">
      <w:pPr>
        <w:pStyle w:val="BodyText"/>
        <w:ind w:left="2160"/>
      </w:pPr>
      <w:r>
        <w:t>(vii) Performing contract administration responsibilities related to Cost Accounting Standards administration as described in FAR Subparts 30.2 and 30.6.</w:t>
      </w:r>
    </w:p>
    <w:p w14:paraId="04DE2AC3" w14:textId="77777777" w:rsidR="00DB1CE5" w:rsidRDefault="00DB1CE5" w:rsidP="00DB1CE5">
      <w:pPr>
        <w:pStyle w:val="BodyText"/>
        <w:ind w:left="1440"/>
      </w:pPr>
      <w:r>
        <w:t>(2) The DCMA insurance/pension specialist is responsible for—</w:t>
      </w:r>
    </w:p>
    <w:p w14:paraId="5A1B1BF5" w14:textId="77777777" w:rsidR="00DB1CE5" w:rsidRDefault="00DB1CE5" w:rsidP="00DB1CE5">
      <w:pPr>
        <w:pStyle w:val="BodyText"/>
        <w:ind w:left="2160"/>
      </w:pPr>
      <w:r>
        <w:t>(i) Issuing a technical report on the contractor’s insurance/pension plans for incorporation into the final CIPR report based on an analysis of the contractor’s pension plans, insurance programs, and other related data;</w:t>
      </w:r>
    </w:p>
    <w:p w14:paraId="5D0C6AC8" w14:textId="77777777" w:rsidR="00DB1CE5" w:rsidRDefault="00DB1CE5" w:rsidP="00DB1CE5">
      <w:pPr>
        <w:pStyle w:val="BodyText"/>
        <w:ind w:left="2160"/>
      </w:pPr>
      <w:r>
        <w:t>(ii) Leading the team that conducts the review. Another individual may serve as the team leader when both the insurance/pension specialist and that individual agree. The team leader is responsible for—</w:t>
      </w:r>
    </w:p>
    <w:p w14:paraId="40696042" w14:textId="77777777" w:rsidR="00DB1CE5" w:rsidRDefault="00DB1CE5" w:rsidP="00DB1CE5">
      <w:pPr>
        <w:pStyle w:val="BodyText"/>
        <w:ind w:left="2880"/>
      </w:pPr>
      <w:r>
        <w:t>(A) Maintaining complete documentation for CIPR reports;</w:t>
      </w:r>
    </w:p>
    <w:p w14:paraId="259EA982" w14:textId="77777777" w:rsidR="00DB1CE5" w:rsidRDefault="00DB1CE5" w:rsidP="00DB1CE5">
      <w:pPr>
        <w:pStyle w:val="BodyText"/>
        <w:ind w:left="2880"/>
      </w:pPr>
      <w:r>
        <w:t>(B) To the extent possible, resolving discrepancies between audit reports and CIPR draft reports prior to releasing the final CIPR report;</w:t>
      </w:r>
    </w:p>
    <w:p w14:paraId="52D9986C" w14:textId="77777777" w:rsidR="00DB1CE5" w:rsidRDefault="00DB1CE5" w:rsidP="00DB1CE5">
      <w:pPr>
        <w:pStyle w:val="BodyText"/>
        <w:ind w:left="2880"/>
      </w:pPr>
      <w:r>
        <w:t>(C) Preparing and distributing the final CIPR report;</w:t>
      </w:r>
    </w:p>
    <w:p w14:paraId="00B949EB" w14:textId="77777777" w:rsidR="00DB1CE5" w:rsidRDefault="00DB1CE5" w:rsidP="00DB1CE5">
      <w:pPr>
        <w:pStyle w:val="BodyText"/>
        <w:ind w:left="2880"/>
      </w:pPr>
      <w:r>
        <w:t>(D) Providing the final audit report and/or the insurance/pension specialist’s report as an attachment to the CIPR report; and</w:t>
      </w:r>
    </w:p>
    <w:p w14:paraId="5F557850" w14:textId="77777777" w:rsidR="00DB1CE5" w:rsidRDefault="00DB1CE5" w:rsidP="00DB1CE5">
      <w:pPr>
        <w:pStyle w:val="BodyText"/>
        <w:ind w:left="2880"/>
      </w:pPr>
      <w:r>
        <w:t>(E) Preparing a draft letter for the administrative contracting officer's use in notifying the contractor of CIPR results; and</w:t>
      </w:r>
    </w:p>
    <w:p w14:paraId="6CF57AE4" w14:textId="77777777" w:rsidR="00DB1CE5" w:rsidRDefault="00DB1CE5" w:rsidP="00DB1CE5">
      <w:pPr>
        <w:pStyle w:val="BodyText"/>
        <w:ind w:left="2160"/>
      </w:pPr>
      <w:r>
        <w:t>(iii) When requested, advising administrative contracting officers and other Government representatives concerning contractor insurance/pension matters.</w:t>
      </w:r>
    </w:p>
    <w:p w14:paraId="20785C5D" w14:textId="77777777" w:rsidR="00DB1CE5" w:rsidRDefault="00DB1CE5" w:rsidP="00DB1CE5">
      <w:pPr>
        <w:pStyle w:val="BodyText"/>
        <w:ind w:left="1440"/>
      </w:pPr>
      <w:r>
        <w:t>(3) The DCAA auditor is responsible for—</w:t>
      </w:r>
    </w:p>
    <w:p w14:paraId="447C260A" w14:textId="77777777" w:rsidR="00DB1CE5" w:rsidRDefault="00DB1CE5" w:rsidP="00DB1CE5">
      <w:pPr>
        <w:pStyle w:val="BodyText"/>
        <w:ind w:left="2160"/>
      </w:pPr>
      <w:r>
        <w:t>(i) Participating as a member of the CIPR team or serving as the team leader (see paragraph (2)(ii) of this section);</w:t>
      </w:r>
    </w:p>
    <w:p w14:paraId="69CC27B2" w14:textId="77777777" w:rsidR="00DB1CE5" w:rsidRDefault="00DB1CE5" w:rsidP="00DB1CE5">
      <w:pPr>
        <w:pStyle w:val="BodyText"/>
        <w:ind w:left="2160"/>
      </w:pPr>
      <w:r>
        <w:t>(ii) Issuing an audit report for incorporation into the final CIPR report based on an analysis of the contractor’s books, accounting records, and other related data; and</w:t>
      </w:r>
    </w:p>
    <w:p w14:paraId="581BBE3D" w14:textId="77777777" w:rsidR="00DB1CE5" w:rsidRDefault="00DB1CE5" w:rsidP="00DB1CE5">
      <w:pPr>
        <w:pStyle w:val="BodyText"/>
        <w:ind w:left="2160"/>
      </w:pPr>
      <w:r>
        <w:t>(iii) Performing contract audit responsibilities related to Cost Accounting Standards administration as described in FAR Subparts 30.2 and 30.6.</w:t>
      </w:r>
    </w:p>
    <w:p w14:paraId="3B5E1D8D" w14:textId="77777777" w:rsidR="00DB1CE5" w:rsidRDefault="00DB1CE5" w:rsidP="00DB1CE5">
      <w:pPr>
        <w:pStyle w:val="Heading4"/>
      </w:pPr>
      <w:bookmarkStart w:id="1833" w:name="_Refd19e208133"/>
      <w:bookmarkStart w:id="1834" w:name="_Tocd19e208133"/>
      <w:bookmarkStart w:id="1835" w:name="_Numd19e208133"/>
      <w:r>
        <w:t>PGI 242.74 -TECHNICAL REPRESENTATION AT CONTRACTOR FACILITIES</w:t>
      </w:r>
      <w:bookmarkEnd w:id="1833"/>
      <w:bookmarkEnd w:id="1834"/>
      <w:bookmarkEnd w:id="1835"/>
    </w:p>
    <w:p w14:paraId="24A07993" w14:textId="77777777" w:rsidR="00DB1CE5" w:rsidRDefault="00DB1CE5" w:rsidP="00DB1CE5">
      <w:pPr>
        <w:pStyle w:val="Heading5"/>
      </w:pPr>
      <w:bookmarkStart w:id="1836" w:name="_Refd19e208146"/>
      <w:bookmarkStart w:id="1837" w:name="_Tocd19e208146"/>
      <w:bookmarkStart w:id="1838" w:name="_Numd19e208146"/>
      <w:r>
        <w:t>PGI 242.7401 Procedures.</w:t>
      </w:r>
      <w:bookmarkEnd w:id="1836"/>
      <w:bookmarkEnd w:id="1837"/>
      <w:bookmarkEnd w:id="1838"/>
    </w:p>
    <w:p w14:paraId="3B64BD97" w14:textId="77777777" w:rsidR="00DB1CE5" w:rsidRDefault="00DB1CE5" w:rsidP="00DB1CE5">
      <w:pPr>
        <w:pStyle w:val="BodyText"/>
        <w:ind w:left="1440"/>
      </w:pPr>
      <w:r>
        <w:t>(1) When the program, project, or system manager determines that a technical representative is required, the manager shall issue a letter of intent to the contract administration office commander listing the assignment location, starting and ending assignment dates, technical duties assigned, delegated authority, and support required from the contract administration office. Any issues regarding the assignment of a technical representative should be resolved promptly. However, final decision on the assignment remains with the program manager. Issues regarding the assignment of technical duties that cannot be resolved between the program office and the on-site DoD contract administration office will be elevated.</w:t>
      </w:r>
    </w:p>
    <w:p w14:paraId="22CA24BF" w14:textId="77777777" w:rsidR="00DB1CE5" w:rsidRDefault="00DB1CE5" w:rsidP="00DB1CE5">
      <w:pPr>
        <w:pStyle w:val="BodyText"/>
        <w:ind w:left="1440"/>
      </w:pPr>
      <w:r>
        <w:t>(2) The program, project, or system manager will furnish the designated technical representative a letter of assignment of delegated technical duties, with copies to the contract administration office, the contracting officer, and the contractor, at least 30 days before the assignment date (or termination date). Any changes to the requirements of the assignment letter will be made by a new letter of intent and processed in accordance with paragraph (1) of this section.</w:t>
      </w:r>
    </w:p>
    <w:p w14:paraId="3FF07387" w14:textId="77777777" w:rsidR="00DB1CE5" w:rsidRDefault="00DB1CE5" w:rsidP="00DB1CE5">
      <w:pPr>
        <w:pStyle w:val="BodyText"/>
        <w:ind w:left="1440"/>
      </w:pPr>
      <w:r>
        <w:t>(3) The contract administration office normally provides the technical representative with office space, equipment, supplies, and part-time clerical support. The program, project, or system manager provides supervision, technical direction, administrative services (e.g., pay, travel, maintenance of personnel records), and, when required, full-time clerical support.</w:t>
      </w:r>
    </w:p>
    <w:p w14:paraId="068CC81B" w14:textId="77777777" w:rsidR="00DB1CE5" w:rsidRDefault="00DB1CE5" w:rsidP="00DB1CE5">
      <w:pPr>
        <w:pStyle w:val="BodyText"/>
        <w:ind w:left="1440"/>
      </w:pPr>
      <w:r>
        <w:t>(4) The program manager or designee and the contract administration office, at the local level, shall negotiate a memorandum of agreement (MOA) delineating their functional administrative interrelationships, with annual updates as necessary. The agreements may be included in an existing MOA, if one exists, or as a separate MOA.</w:t>
      </w:r>
    </w:p>
    <w:p w14:paraId="61E560EA" w14:textId="77777777" w:rsidR="00DB1CE5" w:rsidRDefault="00DB1CE5" w:rsidP="00DB1CE5">
      <w:pPr>
        <w:pStyle w:val="BodyText"/>
        <w:ind w:left="1440"/>
      </w:pPr>
      <w:r>
        <w:t>(5) The technical representative shall keep the contract administration office commander fully informed of matters discussed with the contractor. The contract administration office shall also keep the technical representative fully informed of contractor discussions that relate to technical matters within the purview of the technical representative's assigned duties.</w:t>
      </w:r>
    </w:p>
    <w:p w14:paraId="37C3D82F" w14:textId="77777777" w:rsidR="00DB1CE5" w:rsidRDefault="00DB1CE5" w:rsidP="00DB1CE5">
      <w:pPr>
        <w:pStyle w:val="Heading4"/>
      </w:pPr>
      <w:bookmarkStart w:id="1839" w:name="_Refd19e208174"/>
      <w:bookmarkStart w:id="1840" w:name="_Tocd19e208174"/>
      <w:bookmarkStart w:id="1841" w:name="_Numd19e208174"/>
      <w:r>
        <w:t>PGI 242.75 -CONTRACTOR ACCOUNTING SYSTEMS AND RELATED CONTROLS</w:t>
      </w:r>
      <w:bookmarkEnd w:id="1839"/>
      <w:bookmarkEnd w:id="1840"/>
      <w:bookmarkEnd w:id="1841"/>
    </w:p>
    <w:p w14:paraId="6F49617B" w14:textId="77777777" w:rsidR="00DB1CE5" w:rsidRDefault="00DB1CE5" w:rsidP="00DB1CE5">
      <w:pPr>
        <w:pStyle w:val="Heading5"/>
      </w:pPr>
      <w:bookmarkStart w:id="1842" w:name="_Refd19e208187"/>
      <w:bookmarkStart w:id="1843" w:name="_Tocd19e208187"/>
      <w:bookmarkStart w:id="1844" w:name="_Numd19e208187"/>
      <w:r>
        <w:t>PGI 242.7502 Policy.</w:t>
      </w:r>
      <w:bookmarkEnd w:id="1842"/>
      <w:bookmarkEnd w:id="1843"/>
      <w:bookmarkEnd w:id="1844"/>
    </w:p>
    <w:p w14:paraId="6D2DA6CA" w14:textId="77777777" w:rsidR="00DB1CE5" w:rsidRDefault="00DB1CE5" w:rsidP="00DB1CE5">
      <w:pPr>
        <w:pStyle w:val="BodyText"/>
        <w:ind w:left="720"/>
      </w:pPr>
      <w:r>
        <w:t xml:space="preserve">(d) </w:t>
      </w:r>
      <w:r>
        <w:rPr>
          <w:i/>
        </w:rPr>
        <w:t>Disposition of findings</w:t>
      </w:r>
      <w:r>
        <w:t>.</w:t>
      </w:r>
    </w:p>
    <w:p w14:paraId="0B647E02" w14:textId="77777777" w:rsidR="00DB1CE5" w:rsidRDefault="00DB1CE5" w:rsidP="00DB1CE5">
      <w:pPr>
        <w:pStyle w:val="BodyText"/>
        <w:ind w:left="1440"/>
      </w:pPr>
      <w:r>
        <w:t xml:space="preserve">(2) </w:t>
      </w:r>
      <w:r>
        <w:rPr>
          <w:i/>
        </w:rPr>
        <w:t>Initial determination</w:t>
      </w:r>
      <w:r>
        <w:t>.</w:t>
      </w:r>
    </w:p>
    <w:p w14:paraId="2942D87D" w14:textId="77777777" w:rsidR="00DB1CE5" w:rsidRDefault="00DB1CE5" w:rsidP="00DB1CE5">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0477EB03" w14:textId="77777777" w:rsidR="00DB1CE5" w:rsidRDefault="00DB1CE5" w:rsidP="00DB1CE5">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077F7D07" w14:textId="77777777" w:rsidR="00DB1CE5" w:rsidRDefault="00DB1CE5" w:rsidP="00DB1CE5">
      <w:pPr>
        <w:pStyle w:val="BodyText"/>
        <w:ind w:left="1440"/>
      </w:pPr>
      <w:r>
        <w:t xml:space="preserve">(3) </w:t>
      </w:r>
      <w:r>
        <w:rPr>
          <w:i/>
        </w:rPr>
        <w:t>Final Determination</w:t>
      </w:r>
      <w:r>
        <w:t>.</w:t>
      </w:r>
    </w:p>
    <w:p w14:paraId="40EC2C17" w14:textId="77777777" w:rsidR="00DB1CE5" w:rsidRDefault="00DB1CE5" w:rsidP="00DB1CE5">
      <w:pPr>
        <w:pStyle w:val="BodyText"/>
        <w:ind w:left="2160"/>
      </w:pPr>
      <w:r>
        <w:t xml:space="preserve">(ii)(A) </w:t>
      </w:r>
      <w:r>
        <w:rPr>
          <w:i/>
        </w:rPr>
        <w:t>Monitoring contractor's corrective action</w:t>
      </w:r>
      <w: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disapproving the system; bringing the issue to the attention of higher level management; implementing or increasing the withholding in accordance with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 if applicable; and recommending non-award of potential contracts.</w:t>
      </w:r>
    </w:p>
    <w:p w14:paraId="3F645130" w14:textId="77777777" w:rsidR="00DB1CE5" w:rsidRDefault="00DB1CE5" w:rsidP="00DB1CE5">
      <w:pPr>
        <w:pStyle w:val="BodyText"/>
        <w:ind w:left="2880"/>
      </w:pPr>
      <w:r>
        <w:t xml:space="preserve">(B) </w:t>
      </w:r>
      <w:r>
        <w:rPr>
          <w:i/>
        </w:rPr>
        <w:t>Correction of significant deficiencies</w:t>
      </w:r>
      <w:r>
        <w:t>.</w:t>
      </w:r>
    </w:p>
    <w:p w14:paraId="068B6852" w14:textId="77777777" w:rsidR="00DB1CE5" w:rsidRDefault="00DB1CE5" w:rsidP="00DB1CE5">
      <w:pPr>
        <w:pStyle w:val="BodyText"/>
        <w:ind w:left="4320"/>
      </w:pPr>
      <w:r>
        <w:t>(</w:t>
      </w:r>
      <w:r>
        <w:rPr>
          <w:i/>
        </w:rPr>
        <w:t>1</w:t>
      </w:r>
      <w:r>
        <w:t>) When the contractor notifies the contracting officer that the contractor has corrected the significant deficiencies, the contracting officer shall request that the auditor review the correction to determine if the deficiencies have been resolved.</w:t>
      </w:r>
    </w:p>
    <w:p w14:paraId="2D2DC903" w14:textId="77777777" w:rsidR="00DB1CE5" w:rsidRDefault="00DB1CE5" w:rsidP="00DB1CE5">
      <w:pPr>
        <w:pStyle w:val="BodyText"/>
        <w:ind w:left="4320"/>
      </w:pPr>
      <w:r>
        <w:t>(</w:t>
      </w:r>
      <w:r>
        <w:rPr>
          <w:i/>
        </w:rPr>
        <w:t>2</w:t>
      </w:r>
      <w:r>
        <w:t>) The contracting officer shall determine if the contractor has corrected the deficiencies.</w:t>
      </w:r>
    </w:p>
    <w:p w14:paraId="50854CE8" w14:textId="77777777" w:rsidR="00DB1CE5" w:rsidRDefault="00DB1CE5" w:rsidP="00DB1CE5">
      <w:pPr>
        <w:pStyle w:val="BodyText"/>
        <w:ind w:left="4320"/>
      </w:pPr>
      <w:r>
        <w:t>(</w:t>
      </w:r>
      <w:r>
        <w:rPr>
          <w:i/>
        </w:rPr>
        <w:t>3</w:t>
      </w:r>
      <w:r>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14:paraId="24E451CD" w14:textId="77777777" w:rsidR="00DB1CE5" w:rsidRDefault="00DB1CE5" w:rsidP="00DB1CE5">
      <w:pPr>
        <w:pStyle w:val="BodyText"/>
        <w:ind w:left="720"/>
      </w:pPr>
      <w:r>
        <w:t>(g) Mitigating the risk of accounting system deficiencies on specific proposals.</w:t>
      </w:r>
    </w:p>
    <w:p w14:paraId="6622E011" w14:textId="77777777" w:rsidR="00DB1CE5" w:rsidRDefault="00DB1CE5" w:rsidP="00DB1CE5">
      <w:pPr>
        <w:pStyle w:val="BodyText"/>
        <w:ind w:left="1440"/>
      </w:pPr>
      <w:r>
        <w:t>(2) In the event that a contractor’s accounting system contains deficiencies, even if it has been disapproved, a cost reimbursement contract is not prohibited if the contracting officer determines that the contractor’s accounting system is adequate for determining costs applicable to the contract or order.</w:t>
      </w:r>
    </w:p>
    <w:p w14:paraId="62FAC7A9" w14:textId="77777777" w:rsidR="00DB1CE5" w:rsidRDefault="00DB1CE5" w:rsidP="00DB1CE5">
      <w:pPr>
        <w:pStyle w:val="Heading3"/>
      </w:pPr>
      <w:bookmarkStart w:id="1845" w:name="_Refd19e208255"/>
      <w:bookmarkStart w:id="1846" w:name="_Tocd19e208255"/>
      <w:bookmarkStart w:id="1847" w:name="_Numd19e208255"/>
      <w:r>
        <w:t>PGI Part 243 - CONTRACT MODIFICATIONS</w:t>
      </w:r>
      <w:bookmarkEnd w:id="1845"/>
      <w:bookmarkEnd w:id="1846"/>
      <w:bookmarkEnd w:id="1847"/>
    </w:p>
    <w:p w14:paraId="49CA9648" w14:textId="77777777" w:rsidR="00DB1CE5" w:rsidRDefault="00DB1CE5" w:rsidP="00DB1CE5">
      <w:pPr>
        <w:pStyle w:val="ListBullet"/>
        <w:numPr>
          <w:ilvl w:val="0"/>
          <w:numId w:val="1340"/>
        </w:numPr>
      </w:pPr>
      <w:r>
        <w:rPr>
          <w:color w:val="0000FF"/>
        </w:rPr>
        <w:fldChar w:fldCharType="begin"/>
      </w:r>
      <w:r>
        <w:rPr>
          <w:color w:val="0000FF"/>
        </w:rPr>
        <w:instrText xml:space="preserve"> REF _Numd19e208326 \h </w:instrText>
      </w:r>
      <w:r>
        <w:rPr>
          <w:color w:val="0000FF"/>
        </w:rPr>
      </w:r>
      <w:r>
        <w:fldChar w:fldCharType="separate"/>
      </w:r>
      <w:r>
        <w:rPr>
          <w:color w:val="0000FF"/>
          <w:u w:val="single"/>
        </w:rPr>
        <w:t>PGI 243.1 -GENERAL</w:t>
      </w:r>
      <w:r>
        <w:rPr>
          <w:color w:val="0000FF"/>
        </w:rPr>
        <w:fldChar w:fldCharType="end"/>
      </w:r>
    </w:p>
    <w:p w14:paraId="7BF4139B" w14:textId="77777777" w:rsidR="00DB1CE5" w:rsidRDefault="00DB1CE5" w:rsidP="00DB1CE5">
      <w:pPr>
        <w:pStyle w:val="ListBullet2"/>
        <w:numPr>
          <w:ilvl w:val="1"/>
          <w:numId w:val="1341"/>
        </w:numPr>
      </w:pPr>
      <w:r>
        <w:rPr>
          <w:color w:val="0000FF"/>
        </w:rPr>
        <w:fldChar w:fldCharType="begin"/>
      </w:r>
      <w:r>
        <w:rPr>
          <w:color w:val="0000FF"/>
        </w:rPr>
        <w:instrText xml:space="preserve"> REF _Numd19e208339 \h </w:instrText>
      </w:r>
      <w:r>
        <w:rPr>
          <w:color w:val="0000FF"/>
        </w:rPr>
      </w:r>
      <w:r>
        <w:fldChar w:fldCharType="separate"/>
      </w:r>
      <w:r>
        <w:rPr>
          <w:color w:val="0000FF"/>
          <w:u w:val="single"/>
        </w:rPr>
        <w:t>PGI 243.170 Identification of foreign military sale (FMS) requirements.</w:t>
      </w:r>
      <w:r>
        <w:rPr>
          <w:color w:val="0000FF"/>
        </w:rPr>
        <w:fldChar w:fldCharType="end"/>
      </w:r>
    </w:p>
    <w:p w14:paraId="5DA11E23" w14:textId="77777777" w:rsidR="00DB1CE5" w:rsidRDefault="00DB1CE5" w:rsidP="00DB1CE5">
      <w:pPr>
        <w:pStyle w:val="ListBullet2"/>
        <w:numPr>
          <w:ilvl w:val="1"/>
          <w:numId w:val="1341"/>
        </w:numPr>
      </w:pPr>
      <w:r>
        <w:rPr>
          <w:color w:val="0000FF"/>
        </w:rPr>
        <w:fldChar w:fldCharType="begin"/>
      </w:r>
      <w:r>
        <w:rPr>
          <w:color w:val="0000FF"/>
        </w:rPr>
        <w:instrText xml:space="preserve"> REF _Numd19e208362 \h </w:instrText>
      </w:r>
      <w:r>
        <w:rPr>
          <w:color w:val="0000FF"/>
        </w:rPr>
      </w:r>
      <w:r>
        <w:fldChar w:fldCharType="separate"/>
      </w:r>
      <w:r>
        <w:rPr>
          <w:color w:val="0000FF"/>
          <w:u w:val="single"/>
        </w:rPr>
        <w:t>PGI 243.171 Obligation or deobligation of funds.</w:t>
      </w:r>
      <w:r>
        <w:rPr>
          <w:color w:val="0000FF"/>
        </w:rPr>
        <w:fldChar w:fldCharType="end"/>
      </w:r>
    </w:p>
    <w:p w14:paraId="090E163C" w14:textId="77777777" w:rsidR="00DB1CE5" w:rsidRDefault="00DB1CE5" w:rsidP="00DB1CE5">
      <w:pPr>
        <w:pStyle w:val="ListBullet"/>
        <w:numPr>
          <w:ilvl w:val="0"/>
          <w:numId w:val="1340"/>
        </w:numPr>
      </w:pPr>
      <w:r>
        <w:rPr>
          <w:color w:val="0000FF"/>
        </w:rPr>
        <w:fldChar w:fldCharType="begin"/>
      </w:r>
      <w:r>
        <w:rPr>
          <w:color w:val="0000FF"/>
        </w:rPr>
        <w:instrText xml:space="preserve"> REF _Numd19e208405 \h </w:instrText>
      </w:r>
      <w:r>
        <w:rPr>
          <w:color w:val="0000FF"/>
        </w:rPr>
      </w:r>
      <w:r>
        <w:fldChar w:fldCharType="separate"/>
      </w:r>
      <w:r>
        <w:rPr>
          <w:color w:val="0000FF"/>
          <w:u w:val="single"/>
        </w:rPr>
        <w:t>PGI 243.2 -CHANGE ORDERS</w:t>
      </w:r>
      <w:r>
        <w:rPr>
          <w:color w:val="0000FF"/>
        </w:rPr>
        <w:fldChar w:fldCharType="end"/>
      </w:r>
    </w:p>
    <w:p w14:paraId="7C77B663" w14:textId="77777777" w:rsidR="00DB1CE5" w:rsidRDefault="00DB1CE5" w:rsidP="00DB1CE5">
      <w:pPr>
        <w:pStyle w:val="ListBullet2"/>
        <w:numPr>
          <w:ilvl w:val="1"/>
          <w:numId w:val="1342"/>
        </w:numPr>
      </w:pPr>
      <w:r>
        <w:rPr>
          <w:color w:val="0000FF"/>
        </w:rPr>
        <w:fldChar w:fldCharType="begin"/>
      </w:r>
      <w:r>
        <w:rPr>
          <w:color w:val="0000FF"/>
        </w:rPr>
        <w:instrText xml:space="preserve"> REF _Numd19e208418 \h </w:instrText>
      </w:r>
      <w:r>
        <w:rPr>
          <w:color w:val="0000FF"/>
        </w:rPr>
      </w:r>
      <w:r>
        <w:fldChar w:fldCharType="separate"/>
      </w:r>
      <w:r>
        <w:rPr>
          <w:color w:val="0000FF"/>
          <w:u w:val="single"/>
        </w:rPr>
        <w:t>PGI 243.204 Administration.</w:t>
      </w:r>
      <w:r>
        <w:rPr>
          <w:color w:val="0000FF"/>
        </w:rPr>
        <w:fldChar w:fldCharType="end"/>
      </w:r>
    </w:p>
    <w:p w14:paraId="179CF5D2" w14:textId="77777777" w:rsidR="00DB1CE5" w:rsidRDefault="00DB1CE5" w:rsidP="00DB1CE5">
      <w:pPr>
        <w:pStyle w:val="ListBullet3"/>
        <w:numPr>
          <w:ilvl w:val="2"/>
          <w:numId w:val="1343"/>
        </w:numPr>
      </w:pPr>
      <w:r>
        <w:rPr>
          <w:color w:val="0000FF"/>
        </w:rPr>
        <w:fldChar w:fldCharType="begin"/>
      </w:r>
      <w:r>
        <w:rPr>
          <w:color w:val="0000FF"/>
        </w:rPr>
        <w:instrText xml:space="preserve"> REF _Numd19e208445 \h </w:instrText>
      </w:r>
      <w:r>
        <w:rPr>
          <w:color w:val="0000FF"/>
        </w:rPr>
      </w:r>
      <w:r>
        <w:fldChar w:fldCharType="separate"/>
      </w:r>
      <w:r>
        <w:rPr>
          <w:color w:val="0000FF"/>
          <w:u w:val="single"/>
        </w:rPr>
        <w:t>PGI 243.204-71 Certification of requests for equitable adjustment.</w:t>
      </w:r>
      <w:r>
        <w:rPr>
          <w:color w:val="0000FF"/>
        </w:rPr>
        <w:fldChar w:fldCharType="end"/>
      </w:r>
    </w:p>
    <w:p w14:paraId="7B8F2485" w14:textId="77777777" w:rsidR="00DB1CE5" w:rsidRDefault="00DB1CE5" w:rsidP="00DB1CE5">
      <w:pPr>
        <w:pStyle w:val="Heading4"/>
      </w:pPr>
      <w:bookmarkStart w:id="1848" w:name="_Refd19e208326"/>
      <w:bookmarkStart w:id="1849" w:name="_Tocd19e208326"/>
      <w:bookmarkStart w:id="1850" w:name="_Numd19e208326"/>
      <w:r>
        <w:t>PGI 243.1 -GENERAL</w:t>
      </w:r>
      <w:bookmarkEnd w:id="1848"/>
      <w:bookmarkEnd w:id="1849"/>
      <w:bookmarkEnd w:id="1850"/>
    </w:p>
    <w:p w14:paraId="3D78FB1A" w14:textId="77777777" w:rsidR="00DB1CE5" w:rsidRDefault="00DB1CE5" w:rsidP="00DB1CE5">
      <w:pPr>
        <w:pStyle w:val="Heading5"/>
      </w:pPr>
      <w:bookmarkStart w:id="1851" w:name="_Refd19e208339"/>
      <w:bookmarkStart w:id="1852" w:name="_Tocd19e208339"/>
      <w:bookmarkStart w:id="1853" w:name="_Numd19e208339"/>
      <w:r>
        <w:t>PGI 243.170 Identification of foreign military sale (FMS) requirements.</w:t>
      </w:r>
      <w:bookmarkEnd w:id="1851"/>
      <w:bookmarkEnd w:id="1852"/>
      <w:bookmarkEnd w:id="1853"/>
    </w:p>
    <w:p w14:paraId="6545E6CA" w14:textId="77777777" w:rsidR="00DB1CE5" w:rsidRDefault="00DB1CE5" w:rsidP="00DB1CE5">
      <w:pPr>
        <w:pStyle w:val="BodyText"/>
      </w:pPr>
      <w:r>
        <w:t>When adding FMS requirements using a contract modification, the contracting officer shall—</w:t>
      </w:r>
    </w:p>
    <w:p w14:paraId="45B3C520" w14:textId="77777777" w:rsidR="00DB1CE5" w:rsidRDefault="00DB1CE5" w:rsidP="00DB1CE5">
      <w:pPr>
        <w:pStyle w:val="BodyText"/>
        <w:ind w:left="1440"/>
      </w:pPr>
      <w:r>
        <w:t>(1) Clearly indicate “FMS Requirement” on the front of the modification; and</w:t>
      </w:r>
    </w:p>
    <w:p w14:paraId="1C9E2C20" w14:textId="77777777" w:rsidR="00DB1CE5" w:rsidRDefault="00DB1CE5" w:rsidP="00DB1CE5">
      <w:pPr>
        <w:pStyle w:val="BodyText"/>
        <w:ind w:left="1440"/>
      </w:pPr>
      <w:r>
        <w:t>(2) Refer to each FMS case identifier code by line/subline item number within the modification, e.g., FMS Case Identifier GY-D-DCA.</w:t>
      </w:r>
    </w:p>
    <w:p w14:paraId="7B0F96BF" w14:textId="77777777" w:rsidR="00DB1CE5" w:rsidRDefault="00DB1CE5" w:rsidP="00DB1CE5">
      <w:pPr>
        <w:pStyle w:val="Heading5"/>
      </w:pPr>
      <w:bookmarkStart w:id="1854" w:name="_Refd19e208362"/>
      <w:bookmarkStart w:id="1855" w:name="_Tocd19e208362"/>
      <w:bookmarkStart w:id="1856" w:name="_Numd19e208362"/>
      <w:r>
        <w:t>PGI 243.171 Obligation or deobligation of funds.</w:t>
      </w:r>
      <w:bookmarkEnd w:id="1854"/>
      <w:bookmarkEnd w:id="1855"/>
      <w:bookmarkEnd w:id="1856"/>
    </w:p>
    <w:p w14:paraId="20171666" w14:textId="77777777" w:rsidR="00DB1CE5" w:rsidRDefault="00DB1CE5" w:rsidP="00DB1CE5">
      <w:pPr>
        <w:pStyle w:val="BodyText"/>
      </w:pPr>
      <w:r>
        <w:t>The contracting officer shall include sufficient information in each contract modification to permit the paying office to readily identify the changes for each contract line and subline item.</w:t>
      </w:r>
    </w:p>
    <w:p w14:paraId="30C30805" w14:textId="77777777" w:rsidR="00DB1CE5" w:rsidRDefault="00DB1CE5" w:rsidP="00DB1CE5">
      <w:pPr>
        <w:pStyle w:val="BodyText"/>
        <w:ind w:left="1440"/>
      </w:pPr>
      <w:r>
        <w:t>(1) Include the information under the heading “Summary for the Payment Office” in—</w:t>
      </w:r>
    </w:p>
    <w:p w14:paraId="45176DCD" w14:textId="77777777" w:rsidR="00DB1CE5" w:rsidRDefault="00DB1CE5" w:rsidP="00DB1CE5">
      <w:pPr>
        <w:pStyle w:val="BodyText"/>
        <w:ind w:left="2160"/>
      </w:pPr>
      <w:r>
        <w:t>(i) Section G, Contract Administration Data (Uniform Contract Format); or</w:t>
      </w:r>
    </w:p>
    <w:p w14:paraId="2EDC1DFA" w14:textId="77777777" w:rsidR="00DB1CE5" w:rsidRDefault="00DB1CE5" w:rsidP="00DB1CE5">
      <w:pPr>
        <w:pStyle w:val="BodyText"/>
        <w:ind w:left="2160"/>
      </w:pPr>
      <w:r>
        <w:t>(ii) The contract schedule (Simplified Contract Format).</w:t>
      </w:r>
    </w:p>
    <w:p w14:paraId="4D76C4C1" w14:textId="77777777" w:rsidR="00DB1CE5" w:rsidRDefault="00DB1CE5" w:rsidP="00DB1CE5">
      <w:pPr>
        <w:pStyle w:val="BodyText"/>
        <w:ind w:left="1440"/>
      </w:pPr>
      <w:r>
        <w:t>(2) The information normally should contain—</w:t>
      </w:r>
    </w:p>
    <w:p w14:paraId="6066FE26" w14:textId="77777777" w:rsidR="00DB1CE5" w:rsidRDefault="00DB1CE5" w:rsidP="00DB1CE5">
      <w:pPr>
        <w:pStyle w:val="BodyText"/>
        <w:ind w:left="2160"/>
      </w:pPr>
      <w:r>
        <w:t>(i) The amount of funds obligated by prior contract actions, to include—</w:t>
      </w:r>
    </w:p>
    <w:p w14:paraId="6A30D011" w14:textId="77777777" w:rsidR="00DB1CE5" w:rsidRDefault="00DB1CE5" w:rsidP="00DB1CE5">
      <w:pPr>
        <w:pStyle w:val="BodyText"/>
        <w:ind w:left="2880"/>
      </w:pPr>
      <w:r>
        <w:t>(A) The total cost and fee if a cost-type contract;</w:t>
      </w:r>
    </w:p>
    <w:p w14:paraId="6DAB1B54" w14:textId="77777777" w:rsidR="00DB1CE5" w:rsidRDefault="00DB1CE5" w:rsidP="00DB1CE5">
      <w:pPr>
        <w:pStyle w:val="BodyText"/>
        <w:ind w:left="2880"/>
      </w:pPr>
      <w:r>
        <w:t>(B) The target fee at time of contract award if a cost-plus-incentive-fee contract;</w:t>
      </w:r>
    </w:p>
    <w:p w14:paraId="584448B8" w14:textId="77777777" w:rsidR="00DB1CE5" w:rsidRDefault="00DB1CE5" w:rsidP="00DB1CE5">
      <w:pPr>
        <w:pStyle w:val="BodyText"/>
        <w:ind w:left="2880"/>
      </w:pPr>
      <w:r>
        <w:t>(C) The base fee if a cost-plus-award-fee contract; or</w:t>
      </w:r>
    </w:p>
    <w:p w14:paraId="4EA6A790" w14:textId="77777777" w:rsidR="00DB1CE5" w:rsidRDefault="00DB1CE5" w:rsidP="00DB1CE5">
      <w:pPr>
        <w:pStyle w:val="BodyText"/>
        <w:ind w:left="2880"/>
      </w:pPr>
      <w:r>
        <w:t>(D) The target price and target profit if a fixed-price incentive contract;</w:t>
      </w:r>
    </w:p>
    <w:p w14:paraId="6A772EA7" w14:textId="77777777" w:rsidR="00DB1CE5" w:rsidRDefault="00DB1CE5" w:rsidP="00DB1CE5">
      <w:pPr>
        <w:pStyle w:val="BodyText"/>
        <w:ind w:left="2160"/>
      </w:pPr>
      <w:r>
        <w:t>(ii) The amount of funds obligated or deobligated by the instant modification, categorized by the types of contracts specified in paragraph (2)(i) of this section; and</w:t>
      </w:r>
    </w:p>
    <w:p w14:paraId="7945B9B8" w14:textId="77777777" w:rsidR="00DB1CE5" w:rsidRDefault="00DB1CE5" w:rsidP="00DB1CE5">
      <w:pPr>
        <w:pStyle w:val="BodyText"/>
        <w:ind w:left="2160"/>
      </w:pPr>
      <w:r>
        <w:t>(iii) The total cumulative amount of obligated or deobligated funds, categorized by the types of contracts specified in paragraph (2)(i) of this section.</w:t>
      </w:r>
    </w:p>
    <w:p w14:paraId="02F2CE1F" w14:textId="77777777" w:rsidR="00DB1CE5" w:rsidRDefault="00DB1CE5" w:rsidP="00DB1CE5">
      <w:pPr>
        <w:pStyle w:val="Heading4"/>
      </w:pPr>
      <w:bookmarkStart w:id="1857" w:name="_Refd19e208405"/>
      <w:bookmarkStart w:id="1858" w:name="_Tocd19e208405"/>
      <w:bookmarkStart w:id="1859" w:name="_Numd19e208405"/>
      <w:r>
        <w:t>PGI 243.2 -CHANGE ORDERS</w:t>
      </w:r>
      <w:bookmarkEnd w:id="1857"/>
      <w:bookmarkEnd w:id="1858"/>
      <w:bookmarkEnd w:id="1859"/>
    </w:p>
    <w:p w14:paraId="37DA1B8F" w14:textId="77777777" w:rsidR="00DB1CE5" w:rsidRDefault="00DB1CE5" w:rsidP="00DB1CE5">
      <w:pPr>
        <w:pStyle w:val="Heading5"/>
      </w:pPr>
      <w:bookmarkStart w:id="1860" w:name="_Refd19e208418"/>
      <w:bookmarkStart w:id="1861" w:name="_Tocd19e208418"/>
      <w:bookmarkStart w:id="1862" w:name="_Numd19e208418"/>
      <w:r>
        <w:t>PGI 243.204 Administration.</w:t>
      </w:r>
      <w:bookmarkEnd w:id="1860"/>
      <w:bookmarkEnd w:id="1861"/>
      <w:bookmarkEnd w:id="1862"/>
    </w:p>
    <w:p w14:paraId="455FFB71" w14:textId="77777777" w:rsidR="00DB1CE5" w:rsidRDefault="00DB1CE5" w:rsidP="00DB1CE5">
      <w:pPr>
        <w:pStyle w:val="BodyText"/>
        <w:ind w:left="1440"/>
      </w:pPr>
      <w:r>
        <w:t>(1) Whenever practicable, the contracting officer should provide advance notice of a proposed change order to the administrative contracting officer (ACO).</w:t>
      </w:r>
    </w:p>
    <w:p w14:paraId="0E3DFB44" w14:textId="77777777" w:rsidR="00DB1CE5" w:rsidRDefault="00DB1CE5" w:rsidP="00DB1CE5">
      <w:pPr>
        <w:pStyle w:val="BodyText"/>
        <w:ind w:left="2160"/>
      </w:pPr>
      <w:r>
        <w:t>(i) The ACO shall review the proposed change order to ensure compatibility with the status of performance.</w:t>
      </w:r>
    </w:p>
    <w:p w14:paraId="7ADD11AD" w14:textId="77777777" w:rsidR="00DB1CE5" w:rsidRDefault="00DB1CE5" w:rsidP="00DB1CE5">
      <w:pPr>
        <w:pStyle w:val="BodyText"/>
        <w:ind w:left="2160"/>
      </w:pPr>
      <w:r>
        <w:t>(ii) If the contractor has progressed beyond the effective point specified in the proposed change order, the ACO shall determine the earliest practical point at which the change order could be made effective and shall advise the contracting officer.</w:t>
      </w:r>
    </w:p>
    <w:p w14:paraId="0DFC1FF9" w14:textId="77777777" w:rsidR="00DB1CE5" w:rsidRDefault="00DB1CE5" w:rsidP="00DB1CE5">
      <w:pPr>
        <w:pStyle w:val="BodyText"/>
        <w:ind w:left="1440"/>
      </w:pPr>
      <w:r>
        <w:t>(2) If a change order has been issued and the effective date has been determined to be impracticable, the contracting officer shall—</w:t>
      </w:r>
    </w:p>
    <w:p w14:paraId="1C634C55" w14:textId="77777777" w:rsidR="00DB1CE5" w:rsidRDefault="00DB1CE5" w:rsidP="00DB1CE5">
      <w:pPr>
        <w:pStyle w:val="BodyText"/>
        <w:ind w:left="2160"/>
      </w:pPr>
      <w:r>
        <w:t>(i) Issue another change order to correct, revise, or supersede the first change order; then</w:t>
      </w:r>
    </w:p>
    <w:p w14:paraId="28740730" w14:textId="77777777" w:rsidR="00DB1CE5" w:rsidRDefault="00DB1CE5" w:rsidP="00DB1CE5">
      <w:pPr>
        <w:pStyle w:val="BodyText"/>
        <w:ind w:left="2160"/>
      </w:pPr>
      <w:r>
        <w:t>(ii) Definitize by supplemental agreement citing both change orders.</w:t>
      </w:r>
    </w:p>
    <w:p w14:paraId="064479A8" w14:textId="77777777" w:rsidR="00DB1CE5" w:rsidRDefault="00DB1CE5" w:rsidP="00DB1CE5">
      <w:pPr>
        <w:pStyle w:val="Heading6"/>
      </w:pPr>
      <w:bookmarkStart w:id="1863" w:name="_Refd19e208445"/>
      <w:bookmarkStart w:id="1864" w:name="_Tocd19e208445"/>
      <w:bookmarkStart w:id="1865" w:name="_Numd19e208445"/>
      <w:r>
        <w:t>PGI 243.204-71 Certification of requests for equitable adjustment.</w:t>
      </w:r>
      <w:bookmarkEnd w:id="1863"/>
      <w:bookmarkEnd w:id="1864"/>
      <w:bookmarkEnd w:id="1865"/>
    </w:p>
    <w:p w14:paraId="0BFBE4DF" w14:textId="77777777" w:rsidR="00DB1CE5" w:rsidRDefault="00DB1CE5" w:rsidP="00DB1CE5">
      <w:pPr>
        <w:pStyle w:val="BodyText"/>
        <w:ind w:left="720"/>
      </w:pPr>
      <w:r>
        <w:t>(b) For example, a request for equitable adjustment that involves both an increase of $100,000 and a decrease of $105,000 has an absolute value of $205,000 ($100,000 + $105,000, regardless of whether the amounts are plus or minus), which exceeds the simplified acquisition threshold.</w:t>
      </w:r>
    </w:p>
    <w:p w14:paraId="5987F363" w14:textId="77777777" w:rsidR="00DB1CE5" w:rsidRDefault="00DB1CE5" w:rsidP="00DB1CE5">
      <w:pPr>
        <w:pStyle w:val="Heading3"/>
      </w:pPr>
      <w:bookmarkStart w:id="1866" w:name="_Refd19e208460"/>
      <w:bookmarkStart w:id="1867" w:name="_Tocd19e208460"/>
      <w:bookmarkStart w:id="1868" w:name="_Numd19e208460"/>
      <w:r>
        <w:t>PGI Part 244 - SUBCONTRACTING POLICIES AND PROCEDURES</w:t>
      </w:r>
      <w:bookmarkEnd w:id="1866"/>
      <w:bookmarkEnd w:id="1867"/>
      <w:bookmarkEnd w:id="1868"/>
    </w:p>
    <w:p w14:paraId="4F90F588" w14:textId="77777777" w:rsidR="00DB1CE5" w:rsidRDefault="00DB1CE5" w:rsidP="00DB1CE5">
      <w:pPr>
        <w:pStyle w:val="ListBullet"/>
        <w:numPr>
          <w:ilvl w:val="0"/>
          <w:numId w:val="1344"/>
        </w:numPr>
      </w:pPr>
      <w:r>
        <w:rPr>
          <w:color w:val="0000FF"/>
        </w:rPr>
        <w:fldChar w:fldCharType="begin"/>
      </w:r>
      <w:r>
        <w:rPr>
          <w:color w:val="0000FF"/>
        </w:rPr>
        <w:instrText xml:space="preserve"> REF _Numd19e208533 \h </w:instrText>
      </w:r>
      <w:r>
        <w:rPr>
          <w:color w:val="0000FF"/>
        </w:rPr>
      </w:r>
      <w:r>
        <w:fldChar w:fldCharType="separate"/>
      </w:r>
      <w:r>
        <w:rPr>
          <w:color w:val="0000FF"/>
          <w:u w:val="single"/>
        </w:rPr>
        <w:t>PGI 244.2 -CONSENT TO SUBCORACTNT</w:t>
      </w:r>
      <w:r>
        <w:rPr>
          <w:color w:val="0000FF"/>
        </w:rPr>
        <w:fldChar w:fldCharType="end"/>
      </w:r>
    </w:p>
    <w:p w14:paraId="072830B6" w14:textId="77777777" w:rsidR="00DB1CE5" w:rsidRDefault="00DB1CE5" w:rsidP="00DB1CE5">
      <w:pPr>
        <w:pStyle w:val="ListBullet2"/>
        <w:numPr>
          <w:ilvl w:val="1"/>
          <w:numId w:val="1345"/>
        </w:numPr>
      </w:pPr>
      <w:r>
        <w:rPr>
          <w:color w:val="0000FF"/>
        </w:rPr>
        <w:fldChar w:fldCharType="begin"/>
      </w:r>
      <w:r>
        <w:rPr>
          <w:color w:val="0000FF"/>
        </w:rPr>
        <w:instrText xml:space="preserve"> REF _Numd19e208546 \h </w:instrText>
      </w:r>
      <w:r>
        <w:rPr>
          <w:color w:val="0000FF"/>
        </w:rPr>
      </w:r>
      <w:r>
        <w:fldChar w:fldCharType="separate"/>
      </w:r>
      <w:r>
        <w:rPr>
          <w:color w:val="0000FF"/>
          <w:u w:val="single"/>
        </w:rPr>
        <w:t>PGI 244.201 Consent and advance notification requirements.</w:t>
      </w:r>
      <w:r>
        <w:rPr>
          <w:color w:val="0000FF"/>
        </w:rPr>
        <w:fldChar w:fldCharType="end"/>
      </w:r>
    </w:p>
    <w:p w14:paraId="2BE1627A" w14:textId="77777777" w:rsidR="00DB1CE5" w:rsidRDefault="00DB1CE5" w:rsidP="00DB1CE5">
      <w:pPr>
        <w:pStyle w:val="ListBullet3"/>
        <w:numPr>
          <w:ilvl w:val="2"/>
          <w:numId w:val="1346"/>
        </w:numPr>
      </w:pPr>
      <w:r>
        <w:rPr>
          <w:color w:val="0000FF"/>
        </w:rPr>
        <w:fldChar w:fldCharType="begin"/>
      </w:r>
      <w:r>
        <w:rPr>
          <w:color w:val="0000FF"/>
        </w:rPr>
        <w:instrText xml:space="preserve"> REF _Numd19e208559 \h </w:instrText>
      </w:r>
      <w:r>
        <w:rPr>
          <w:color w:val="0000FF"/>
        </w:rPr>
      </w:r>
      <w:r>
        <w:fldChar w:fldCharType="separate"/>
      </w:r>
      <w:r>
        <w:rPr>
          <w:color w:val="0000FF"/>
          <w:u w:val="single"/>
        </w:rPr>
        <w:t>PGI 244.201-1 Consent requirements.</w:t>
      </w:r>
      <w:r>
        <w:rPr>
          <w:color w:val="0000FF"/>
        </w:rPr>
        <w:fldChar w:fldCharType="end"/>
      </w:r>
    </w:p>
    <w:p w14:paraId="008BAA2E" w14:textId="77777777" w:rsidR="00DB1CE5" w:rsidRDefault="00DB1CE5" w:rsidP="00DB1CE5">
      <w:pPr>
        <w:pStyle w:val="ListBullet"/>
        <w:numPr>
          <w:ilvl w:val="0"/>
          <w:numId w:val="1344"/>
        </w:numPr>
      </w:pPr>
      <w:r>
        <w:rPr>
          <w:color w:val="0000FF"/>
        </w:rPr>
        <w:fldChar w:fldCharType="begin"/>
      </w:r>
      <w:r>
        <w:rPr>
          <w:color w:val="0000FF"/>
        </w:rPr>
        <w:instrText xml:space="preserve"> REF _Numd19e208580 \h </w:instrText>
      </w:r>
      <w:r>
        <w:rPr>
          <w:color w:val="0000FF"/>
        </w:rPr>
      </w:r>
      <w:r>
        <w:fldChar w:fldCharType="separate"/>
      </w:r>
      <w:r>
        <w:rPr>
          <w:color w:val="0000FF"/>
          <w:u w:val="single"/>
        </w:rPr>
        <w:t>PGI 244.3 -CONTRACTORS' PURCHASING SYSTEMS REVIEWS</w:t>
      </w:r>
      <w:r>
        <w:rPr>
          <w:color w:val="0000FF"/>
        </w:rPr>
        <w:fldChar w:fldCharType="end"/>
      </w:r>
    </w:p>
    <w:p w14:paraId="090C619C" w14:textId="77777777" w:rsidR="00DB1CE5" w:rsidRDefault="00DB1CE5" w:rsidP="00DB1CE5">
      <w:pPr>
        <w:pStyle w:val="ListBullet2"/>
        <w:numPr>
          <w:ilvl w:val="1"/>
          <w:numId w:val="1347"/>
        </w:numPr>
      </w:pPr>
      <w:r>
        <w:rPr>
          <w:color w:val="0000FF"/>
        </w:rPr>
        <w:fldChar w:fldCharType="begin"/>
      </w:r>
      <w:r>
        <w:rPr>
          <w:color w:val="0000FF"/>
        </w:rPr>
        <w:instrText xml:space="preserve"> REF _Numd19e208593 \h </w:instrText>
      </w:r>
      <w:r>
        <w:rPr>
          <w:color w:val="0000FF"/>
        </w:rPr>
      </w:r>
      <w:r>
        <w:fldChar w:fldCharType="separate"/>
      </w:r>
      <w:r>
        <w:rPr>
          <w:color w:val="0000FF"/>
          <w:u w:val="single"/>
        </w:rPr>
        <w:t>PGI 244.305 RESERVED</w:t>
      </w:r>
      <w:r>
        <w:rPr>
          <w:color w:val="0000FF"/>
        </w:rPr>
        <w:fldChar w:fldCharType="end"/>
      </w:r>
    </w:p>
    <w:p w14:paraId="3B09484F" w14:textId="77777777" w:rsidR="00DB1CE5" w:rsidRDefault="00DB1CE5" w:rsidP="00DB1CE5">
      <w:pPr>
        <w:pStyle w:val="ListBullet3"/>
        <w:numPr>
          <w:ilvl w:val="2"/>
          <w:numId w:val="1348"/>
        </w:numPr>
      </w:pPr>
      <w:r>
        <w:rPr>
          <w:color w:val="0000FF"/>
        </w:rPr>
        <w:fldChar w:fldCharType="begin"/>
      </w:r>
      <w:r>
        <w:rPr>
          <w:color w:val="0000FF"/>
        </w:rPr>
        <w:instrText xml:space="preserve"> REF _Numd19e208606 \h </w:instrText>
      </w:r>
      <w:r>
        <w:rPr>
          <w:color w:val="0000FF"/>
        </w:rPr>
      </w:r>
      <w:r>
        <w:fldChar w:fldCharType="separate"/>
      </w:r>
      <w:r>
        <w:rPr>
          <w:color w:val="0000FF"/>
          <w:u w:val="single"/>
        </w:rPr>
        <w:t>PGI 244.305-70 Policy.</w:t>
      </w:r>
      <w:r>
        <w:rPr>
          <w:color w:val="0000FF"/>
        </w:rPr>
        <w:fldChar w:fldCharType="end"/>
      </w:r>
    </w:p>
    <w:p w14:paraId="6E27CB3C" w14:textId="77777777" w:rsidR="00DB1CE5" w:rsidRDefault="00DB1CE5" w:rsidP="00DB1CE5">
      <w:pPr>
        <w:pStyle w:val="Heading4"/>
      </w:pPr>
      <w:bookmarkStart w:id="1869" w:name="_Refd19e208533"/>
      <w:bookmarkStart w:id="1870" w:name="_Tocd19e208533"/>
      <w:bookmarkStart w:id="1871" w:name="_Numd19e208533"/>
      <w:r>
        <w:t>PGI 244.2 -CONSENT TO SUBCORACTNT</w:t>
      </w:r>
      <w:bookmarkEnd w:id="1869"/>
      <w:bookmarkEnd w:id="1870"/>
      <w:bookmarkEnd w:id="1871"/>
    </w:p>
    <w:p w14:paraId="07ACBEBA" w14:textId="77777777" w:rsidR="00DB1CE5" w:rsidRDefault="00DB1CE5" w:rsidP="00DB1CE5">
      <w:pPr>
        <w:pStyle w:val="Heading5"/>
      </w:pPr>
      <w:bookmarkStart w:id="1872" w:name="_Refd19e208546"/>
      <w:bookmarkStart w:id="1873" w:name="_Tocd19e208546"/>
      <w:bookmarkStart w:id="1874" w:name="_Numd19e208546"/>
      <w:r>
        <w:t>PGI 244.201 Consent and advance notification requirements.</w:t>
      </w:r>
      <w:bookmarkEnd w:id="1872"/>
      <w:bookmarkEnd w:id="1873"/>
      <w:bookmarkEnd w:id="1874"/>
    </w:p>
    <w:p w14:paraId="091D97DA" w14:textId="77777777" w:rsidR="00DB1CE5" w:rsidRDefault="00DB1CE5" w:rsidP="00DB1CE5">
      <w:pPr>
        <w:pStyle w:val="Heading6"/>
      </w:pPr>
      <w:bookmarkStart w:id="1875" w:name="_Refd19e208559"/>
      <w:bookmarkStart w:id="1876" w:name="_Tocd19e208559"/>
      <w:bookmarkStart w:id="1877" w:name="_Numd19e208559"/>
      <w:r>
        <w:t>PGI 244.201-1 Consent requirements.</w:t>
      </w:r>
      <w:bookmarkEnd w:id="1875"/>
      <w:bookmarkEnd w:id="1876"/>
      <w:bookmarkEnd w:id="1877"/>
    </w:p>
    <w:p w14:paraId="4F57351A" w14:textId="77777777" w:rsidR="00DB1CE5" w:rsidRDefault="00DB1CE5" w:rsidP="00DB1CE5">
      <w:pPr>
        <w:pStyle w:val="BodyText"/>
      </w:pPr>
      <w:r>
        <w:t>When contracting for a covered system or covered item of supply, work with the requiring activity to determine if, based on the criticality of the component or system to be supplied and potential concerns about supply chain risk, written consent to subcontract by the contracting officer is necessary when subcontractors are selected or modified during the course of contract performance. Should the requiring activity conclude that a potential subcontractor is beyond the risk tolerance of the system and mission, the requiring activity must inform the contracting officer and the authority granted in section 806 of Pub. L. 111-383 may be used to withhold consent for the contractor to subcontract with a particular source or exclude a source from consideration as specified in DFARS 239.73.</w:t>
      </w:r>
    </w:p>
    <w:p w14:paraId="5F9CF50B" w14:textId="77777777" w:rsidR="00DB1CE5" w:rsidRDefault="00DB1CE5" w:rsidP="00DB1CE5">
      <w:pPr>
        <w:pStyle w:val="Heading4"/>
      </w:pPr>
      <w:bookmarkStart w:id="1878" w:name="_Refd19e208580"/>
      <w:bookmarkStart w:id="1879" w:name="_Tocd19e208580"/>
      <w:bookmarkStart w:id="1880" w:name="_Numd19e208580"/>
      <w:r>
        <w:t>PGI 244.3 -CONTRACTORS' PURCHASING SYSTEMS REVIEWS</w:t>
      </w:r>
      <w:bookmarkEnd w:id="1878"/>
      <w:bookmarkEnd w:id="1879"/>
      <w:bookmarkEnd w:id="1880"/>
    </w:p>
    <w:p w14:paraId="23719598" w14:textId="77777777" w:rsidR="00DB1CE5" w:rsidRDefault="00DB1CE5" w:rsidP="00DB1CE5">
      <w:pPr>
        <w:pStyle w:val="Heading5"/>
      </w:pPr>
      <w:bookmarkStart w:id="1881" w:name="_Refd19e208593"/>
      <w:bookmarkStart w:id="1882" w:name="_Tocd19e208593"/>
      <w:bookmarkStart w:id="1883" w:name="_Numd19e208593"/>
      <w:r>
        <w:t>PGI 244.305 RESERVED</w:t>
      </w:r>
      <w:bookmarkEnd w:id="1881"/>
      <w:bookmarkEnd w:id="1882"/>
      <w:bookmarkEnd w:id="1883"/>
    </w:p>
    <w:p w14:paraId="57849F97" w14:textId="77777777" w:rsidR="00DB1CE5" w:rsidRDefault="00DB1CE5" w:rsidP="00DB1CE5">
      <w:pPr>
        <w:pStyle w:val="Heading6"/>
      </w:pPr>
      <w:bookmarkStart w:id="1884" w:name="_Refd19e208606"/>
      <w:bookmarkStart w:id="1885" w:name="_Tocd19e208606"/>
      <w:bookmarkStart w:id="1886" w:name="_Numd19e208606"/>
      <w:r>
        <w:t>PGI 244.305-70 Policy.</w:t>
      </w:r>
      <w:bookmarkEnd w:id="1884"/>
      <w:bookmarkEnd w:id="1885"/>
      <w:bookmarkEnd w:id="1886"/>
    </w:p>
    <w:p w14:paraId="15EB469D" w14:textId="77777777" w:rsidR="00DB1CE5" w:rsidRDefault="00DB1CE5" w:rsidP="00DB1CE5">
      <w:pPr>
        <w:pStyle w:val="BodyText"/>
        <w:ind w:left="720"/>
      </w:pPr>
      <w:r>
        <w:t xml:space="preserve">(c) </w:t>
      </w:r>
      <w:r>
        <w:rPr>
          <w:i/>
        </w:rPr>
        <w:t>Disposition of findings</w:t>
      </w:r>
      <w:r>
        <w:t>.</w:t>
      </w:r>
    </w:p>
    <w:p w14:paraId="7E00B7F1" w14:textId="77777777" w:rsidR="00DB1CE5" w:rsidRDefault="00DB1CE5" w:rsidP="00DB1CE5">
      <w:pPr>
        <w:pStyle w:val="BodyText"/>
        <w:ind w:left="1440"/>
      </w:pPr>
      <w:r>
        <w:t xml:space="preserve">(2) </w:t>
      </w:r>
      <w:r>
        <w:rPr>
          <w:i/>
        </w:rPr>
        <w:t>Initial determination</w:t>
      </w:r>
      <w:r>
        <w:t>.</w:t>
      </w:r>
    </w:p>
    <w:p w14:paraId="7C9DA09E" w14:textId="77777777" w:rsidR="00DB1CE5" w:rsidRDefault="00DB1CE5" w:rsidP="00DB1CE5">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4627C835" w14:textId="77777777" w:rsidR="00DB1CE5" w:rsidRDefault="00DB1CE5" w:rsidP="00DB1CE5">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7F386800" w14:textId="77777777" w:rsidR="00DB1CE5" w:rsidRDefault="00DB1CE5" w:rsidP="00DB1CE5">
      <w:pPr>
        <w:pStyle w:val="BodyText"/>
        <w:ind w:left="1440"/>
      </w:pPr>
      <w:r>
        <w:t xml:space="preserve">(3) </w:t>
      </w:r>
      <w:r>
        <w:rPr>
          <w:i/>
        </w:rPr>
        <w:t>Final Determination</w:t>
      </w:r>
      <w:r>
        <w:t>.</w:t>
      </w:r>
    </w:p>
    <w:p w14:paraId="31FAC488" w14:textId="77777777" w:rsidR="00DB1CE5" w:rsidRDefault="00DB1CE5" w:rsidP="00DB1CE5">
      <w:pPr>
        <w:pStyle w:val="BodyText"/>
        <w:ind w:left="2160"/>
      </w:pPr>
      <w:r>
        <w:t xml:space="preserve">(ii)(A) </w:t>
      </w:r>
      <w:r>
        <w:rPr>
          <w:i/>
        </w:rPr>
        <w:t>Monitoring contractors’ corrective action</w:t>
      </w:r>
      <w:r>
        <w:t xml:space="preserve">. The contracting officer and Purchasing System Analyst (PSA) or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 and recommending non-award of potential contracts.</w:t>
      </w:r>
    </w:p>
    <w:p w14:paraId="7C526B0C" w14:textId="77777777" w:rsidR="00DB1CE5" w:rsidRDefault="00DB1CE5" w:rsidP="00DB1CE5">
      <w:pPr>
        <w:pStyle w:val="BodyText"/>
        <w:ind w:left="2880"/>
      </w:pPr>
      <w:r>
        <w:t xml:space="preserve">(B) </w:t>
      </w:r>
      <w:r>
        <w:rPr>
          <w:i/>
        </w:rPr>
        <w:t>Correction of significant deficiencies</w:t>
      </w:r>
      <w:r>
        <w:t>.</w:t>
      </w:r>
    </w:p>
    <w:p w14:paraId="00E19CCE" w14:textId="77777777" w:rsidR="00DB1CE5" w:rsidRDefault="00DB1CE5" w:rsidP="00DB1CE5">
      <w:pPr>
        <w:pStyle w:val="BodyText"/>
        <w:ind w:left="4320"/>
      </w:pPr>
      <w:r>
        <w:t>(</w:t>
      </w:r>
      <w:r>
        <w:rPr>
          <w:i/>
        </w:rPr>
        <w:t>1</w:t>
      </w:r>
      <w:r>
        <w:t>) When the contractor notifies the contracting officer that the contractor has corrected the significant deficiencies, the contracting officer shall request the PSA or auditor to review the correction to determine if the deficiencies have been resolved.</w:t>
      </w:r>
    </w:p>
    <w:p w14:paraId="6A493E9C" w14:textId="77777777" w:rsidR="00DB1CE5" w:rsidRDefault="00DB1CE5" w:rsidP="00DB1CE5">
      <w:pPr>
        <w:pStyle w:val="BodyText"/>
        <w:ind w:left="4320"/>
      </w:pPr>
      <w:r>
        <w:t>(</w:t>
      </w:r>
      <w:r>
        <w:rPr>
          <w:i/>
        </w:rPr>
        <w:t>2</w:t>
      </w:r>
      <w:r>
        <w:t>) The contracting officer shall determine if the contractor has corrected the deficiencies.</w:t>
      </w:r>
    </w:p>
    <w:p w14:paraId="16F3D439" w14:textId="77777777" w:rsidR="00DB1CE5" w:rsidRDefault="00DB1CE5" w:rsidP="00DB1CE5">
      <w:pPr>
        <w:pStyle w:val="BodyText"/>
        <w:ind w:left="4320"/>
      </w:pPr>
      <w:r>
        <w:t>(</w:t>
      </w:r>
      <w:r>
        <w:rPr>
          <w:i/>
        </w:rPr>
        <w:t>3</w:t>
      </w:r>
      <w:r>
        <w:t>) If the contracting officer determines the contractor has corrected the deficiencies, the contracting officer's notification shall be sent to the PSA; auditor; payment office; appropriate action officers responsible for reporting past performance at the requiring activities; and each contracting and contract administration office having substantial business with the contractor as applicable.</w:t>
      </w:r>
    </w:p>
    <w:p w14:paraId="23213CB7" w14:textId="77777777" w:rsidR="00DB1CE5" w:rsidRDefault="00DB1CE5" w:rsidP="00DB1CE5">
      <w:pPr>
        <w:pStyle w:val="Heading3"/>
      </w:pPr>
      <w:bookmarkStart w:id="1887" w:name="_Refd19e208670"/>
      <w:bookmarkStart w:id="1888" w:name="_Tocd19e208670"/>
      <w:bookmarkStart w:id="1889" w:name="_Numd19e208670"/>
      <w:r>
        <w:t>PGI Part 245 - GOVERNMENT PROPERTY</w:t>
      </w:r>
      <w:bookmarkEnd w:id="1887"/>
      <w:bookmarkEnd w:id="1888"/>
      <w:bookmarkEnd w:id="1889"/>
    </w:p>
    <w:p w14:paraId="4D230030" w14:textId="77777777" w:rsidR="00DB1CE5" w:rsidRDefault="00DB1CE5" w:rsidP="00DB1CE5">
      <w:pPr>
        <w:pStyle w:val="ListBullet"/>
        <w:numPr>
          <w:ilvl w:val="0"/>
          <w:numId w:val="1349"/>
        </w:numPr>
      </w:pPr>
      <w:r>
        <w:rPr>
          <w:color w:val="0000FF"/>
        </w:rPr>
        <w:fldChar w:fldCharType="begin"/>
      </w:r>
      <w:r>
        <w:rPr>
          <w:color w:val="0000FF"/>
        </w:rPr>
        <w:instrText xml:space="preserve"> REF _Numd19e208855 \h </w:instrText>
      </w:r>
      <w:r>
        <w:rPr>
          <w:color w:val="0000FF"/>
        </w:rPr>
      </w:r>
      <w:r>
        <w:fldChar w:fldCharType="separate"/>
      </w:r>
      <w:r>
        <w:rPr>
          <w:color w:val="0000FF"/>
          <w:u w:val="single"/>
        </w:rPr>
        <w:t>PGI 245.1 - GENERAL</w:t>
      </w:r>
      <w:r>
        <w:rPr>
          <w:color w:val="0000FF"/>
        </w:rPr>
        <w:fldChar w:fldCharType="end"/>
      </w:r>
    </w:p>
    <w:p w14:paraId="52CB04C2" w14:textId="77777777" w:rsidR="00DB1CE5" w:rsidRDefault="00DB1CE5" w:rsidP="00DB1CE5">
      <w:pPr>
        <w:pStyle w:val="ListBullet2"/>
        <w:numPr>
          <w:ilvl w:val="1"/>
          <w:numId w:val="1350"/>
        </w:numPr>
      </w:pPr>
      <w:r>
        <w:rPr>
          <w:color w:val="0000FF"/>
        </w:rPr>
        <w:fldChar w:fldCharType="begin"/>
      </w:r>
      <w:r>
        <w:rPr>
          <w:color w:val="0000FF"/>
        </w:rPr>
        <w:instrText xml:space="preserve"> REF _Numd19e208868 \h </w:instrText>
      </w:r>
      <w:r>
        <w:rPr>
          <w:color w:val="0000FF"/>
        </w:rPr>
      </w:r>
      <w:r>
        <w:fldChar w:fldCharType="separate"/>
      </w:r>
      <w:r>
        <w:rPr>
          <w:color w:val="0000FF"/>
          <w:u w:val="single"/>
        </w:rPr>
        <w:t>PGI 245.102 RESERVED</w:t>
      </w:r>
      <w:r>
        <w:rPr>
          <w:color w:val="0000FF"/>
        </w:rPr>
        <w:fldChar w:fldCharType="end"/>
      </w:r>
    </w:p>
    <w:p w14:paraId="51825FB7" w14:textId="77777777" w:rsidR="00DB1CE5" w:rsidRDefault="00DB1CE5" w:rsidP="00DB1CE5">
      <w:pPr>
        <w:pStyle w:val="ListBullet3"/>
        <w:numPr>
          <w:ilvl w:val="2"/>
          <w:numId w:val="1351"/>
        </w:numPr>
      </w:pPr>
      <w:r>
        <w:rPr>
          <w:color w:val="0000FF"/>
        </w:rPr>
        <w:fldChar w:fldCharType="begin"/>
      </w:r>
      <w:r>
        <w:rPr>
          <w:color w:val="0000FF"/>
        </w:rPr>
        <w:instrText xml:space="preserve"> REF _Numd19e208881 \h </w:instrText>
      </w:r>
      <w:r>
        <w:rPr>
          <w:color w:val="0000FF"/>
        </w:rPr>
      </w:r>
      <w:r>
        <w:fldChar w:fldCharType="separate"/>
      </w:r>
      <w:r>
        <w:rPr>
          <w:color w:val="0000FF"/>
          <w:u w:val="single"/>
        </w:rPr>
        <w:t>PGI 245.102-70 Policy.</w:t>
      </w:r>
      <w:r>
        <w:rPr>
          <w:color w:val="0000FF"/>
        </w:rPr>
        <w:fldChar w:fldCharType="end"/>
      </w:r>
    </w:p>
    <w:p w14:paraId="119ED623" w14:textId="77777777" w:rsidR="00DB1CE5" w:rsidRDefault="00DB1CE5" w:rsidP="00DB1CE5">
      <w:pPr>
        <w:pStyle w:val="ListBullet2"/>
        <w:numPr>
          <w:ilvl w:val="1"/>
          <w:numId w:val="1350"/>
        </w:numPr>
      </w:pPr>
      <w:r>
        <w:rPr>
          <w:color w:val="0000FF"/>
        </w:rPr>
        <w:fldChar w:fldCharType="begin"/>
      </w:r>
      <w:r>
        <w:rPr>
          <w:color w:val="0000FF"/>
        </w:rPr>
        <w:instrText xml:space="preserve"> REF _Numd19e208903 \h </w:instrText>
      </w:r>
      <w:r>
        <w:rPr>
          <w:color w:val="0000FF"/>
        </w:rPr>
      </w:r>
      <w:r>
        <w:fldChar w:fldCharType="separate"/>
      </w:r>
      <w:r>
        <w:rPr>
          <w:color w:val="0000FF"/>
          <w:u w:val="single"/>
        </w:rPr>
        <w:t>PGI 245.103 General.</w:t>
      </w:r>
      <w:r>
        <w:rPr>
          <w:color w:val="0000FF"/>
        </w:rPr>
        <w:fldChar w:fldCharType="end"/>
      </w:r>
    </w:p>
    <w:p w14:paraId="1589AA59" w14:textId="77777777" w:rsidR="00DB1CE5" w:rsidRDefault="00DB1CE5" w:rsidP="00DB1CE5">
      <w:pPr>
        <w:pStyle w:val="ListBullet3"/>
        <w:numPr>
          <w:ilvl w:val="2"/>
          <w:numId w:val="1352"/>
        </w:numPr>
      </w:pPr>
      <w:r>
        <w:rPr>
          <w:color w:val="0000FF"/>
        </w:rPr>
        <w:fldChar w:fldCharType="begin"/>
      </w:r>
      <w:r>
        <w:rPr>
          <w:color w:val="0000FF"/>
        </w:rPr>
        <w:instrText xml:space="preserve"> REF _Numd19e208916 \h </w:instrText>
      </w:r>
      <w:r>
        <w:rPr>
          <w:color w:val="0000FF"/>
        </w:rPr>
      </w:r>
      <w:r>
        <w:fldChar w:fldCharType="separate"/>
      </w:r>
      <w:r>
        <w:rPr>
          <w:color w:val="0000FF"/>
          <w:u w:val="single"/>
        </w:rPr>
        <w:t>PGI 245.103-70 Furnishing Government property to contractors.</w:t>
      </w:r>
      <w:r>
        <w:rPr>
          <w:color w:val="0000FF"/>
        </w:rPr>
        <w:fldChar w:fldCharType="end"/>
      </w:r>
    </w:p>
    <w:p w14:paraId="5D58E38F" w14:textId="77777777" w:rsidR="00DB1CE5" w:rsidRDefault="00DB1CE5" w:rsidP="00DB1CE5">
      <w:pPr>
        <w:pStyle w:val="ListBullet3"/>
        <w:numPr>
          <w:ilvl w:val="2"/>
          <w:numId w:val="1352"/>
        </w:numPr>
      </w:pPr>
      <w:r>
        <w:rPr>
          <w:color w:val="0000FF"/>
        </w:rPr>
        <w:fldChar w:fldCharType="begin"/>
      </w:r>
      <w:r>
        <w:rPr>
          <w:color w:val="0000FF"/>
        </w:rPr>
        <w:instrText xml:space="preserve"> REF _Numd19e208983 \h </w:instrText>
      </w:r>
      <w:r>
        <w:rPr>
          <w:color w:val="0000FF"/>
        </w:rPr>
      </w:r>
      <w:r>
        <w:fldChar w:fldCharType="separate"/>
      </w:r>
      <w:r>
        <w:rPr>
          <w:color w:val="0000FF"/>
          <w:u w:val="single"/>
        </w:rPr>
        <w:t>PGI 245.103-71 Transferring Government property accountability.</w:t>
      </w:r>
      <w:r>
        <w:rPr>
          <w:color w:val="0000FF"/>
        </w:rPr>
        <w:fldChar w:fldCharType="end"/>
      </w:r>
    </w:p>
    <w:p w14:paraId="361ECCE0" w14:textId="77777777" w:rsidR="00DB1CE5" w:rsidRDefault="00DB1CE5" w:rsidP="00DB1CE5">
      <w:pPr>
        <w:pStyle w:val="ListBullet3"/>
        <w:numPr>
          <w:ilvl w:val="2"/>
          <w:numId w:val="1352"/>
        </w:numPr>
      </w:pPr>
      <w:r>
        <w:rPr>
          <w:color w:val="0000FF"/>
        </w:rPr>
        <w:fldChar w:fldCharType="begin"/>
      </w:r>
      <w:r>
        <w:rPr>
          <w:color w:val="0000FF"/>
        </w:rPr>
        <w:instrText xml:space="preserve"> REF _Numd19e209015 \h </w:instrText>
      </w:r>
      <w:r>
        <w:rPr>
          <w:color w:val="0000FF"/>
        </w:rPr>
      </w:r>
      <w:r>
        <w:fldChar w:fldCharType="separate"/>
      </w:r>
      <w:r>
        <w:rPr>
          <w:color w:val="0000FF"/>
          <w:u w:val="single"/>
        </w:rPr>
        <w:t>PGI 245.103-72 Government-furnished property attachments to solicitations and awards.</w:t>
      </w:r>
      <w:r>
        <w:rPr>
          <w:color w:val="0000FF"/>
        </w:rPr>
        <w:fldChar w:fldCharType="end"/>
      </w:r>
    </w:p>
    <w:p w14:paraId="56A684BE" w14:textId="77777777" w:rsidR="00DB1CE5" w:rsidRDefault="00DB1CE5" w:rsidP="00DB1CE5">
      <w:pPr>
        <w:pStyle w:val="ListBullet3"/>
        <w:numPr>
          <w:ilvl w:val="2"/>
          <w:numId w:val="1352"/>
        </w:numPr>
      </w:pPr>
      <w:r>
        <w:rPr>
          <w:color w:val="0000FF"/>
        </w:rPr>
        <w:fldChar w:fldCharType="begin"/>
      </w:r>
      <w:r>
        <w:rPr>
          <w:color w:val="0000FF"/>
        </w:rPr>
        <w:instrText xml:space="preserve"> REF _Numd19e209050 \h </w:instrText>
      </w:r>
      <w:r>
        <w:rPr>
          <w:color w:val="0000FF"/>
        </w:rPr>
      </w:r>
      <w:r>
        <w:fldChar w:fldCharType="separate"/>
      </w:r>
      <w:r>
        <w:rPr>
          <w:color w:val="0000FF"/>
          <w:u w:val="single"/>
        </w:rPr>
        <w:t>PGI 245.103-73 Government property under sustainment contracts.</w:t>
      </w:r>
      <w:r>
        <w:rPr>
          <w:color w:val="0000FF"/>
        </w:rPr>
        <w:fldChar w:fldCharType="end"/>
      </w:r>
    </w:p>
    <w:p w14:paraId="4D3F3EEB" w14:textId="77777777" w:rsidR="00DB1CE5" w:rsidRDefault="00DB1CE5" w:rsidP="00DB1CE5">
      <w:pPr>
        <w:pStyle w:val="ListBullet3"/>
        <w:numPr>
          <w:ilvl w:val="2"/>
          <w:numId w:val="1352"/>
        </w:numPr>
      </w:pPr>
      <w:r>
        <w:rPr>
          <w:color w:val="0000FF"/>
        </w:rPr>
        <w:fldChar w:fldCharType="begin"/>
      </w:r>
      <w:r>
        <w:rPr>
          <w:color w:val="0000FF"/>
        </w:rPr>
        <w:instrText xml:space="preserve"> REF _Numd19e209080 \h </w:instrText>
      </w:r>
      <w:r>
        <w:rPr>
          <w:color w:val="0000FF"/>
        </w:rPr>
      </w:r>
      <w:r>
        <w:fldChar w:fldCharType="separate"/>
      </w:r>
      <w:r>
        <w:rPr>
          <w:color w:val="0000FF"/>
          <w:u w:val="single"/>
        </w:rPr>
        <w:t>PGI 245.103-74 Contracting office responsibilities.</w:t>
      </w:r>
      <w:r>
        <w:rPr>
          <w:color w:val="0000FF"/>
        </w:rPr>
        <w:fldChar w:fldCharType="end"/>
      </w:r>
    </w:p>
    <w:p w14:paraId="0E5DABAB" w14:textId="77777777" w:rsidR="00DB1CE5" w:rsidRDefault="00DB1CE5" w:rsidP="00DB1CE5">
      <w:pPr>
        <w:pStyle w:val="ListBullet2"/>
        <w:numPr>
          <w:ilvl w:val="1"/>
          <w:numId w:val="1350"/>
        </w:numPr>
      </w:pPr>
      <w:r>
        <w:rPr>
          <w:color w:val="0000FF"/>
        </w:rPr>
        <w:fldChar w:fldCharType="begin"/>
      </w:r>
      <w:r>
        <w:rPr>
          <w:color w:val="0000FF"/>
        </w:rPr>
        <w:instrText xml:space="preserve"> REF _Numd19e209119 \h </w:instrText>
      </w:r>
      <w:r>
        <w:rPr>
          <w:color w:val="0000FF"/>
        </w:rPr>
      </w:r>
      <w:r>
        <w:fldChar w:fldCharType="separate"/>
      </w:r>
      <w:r>
        <w:rPr>
          <w:color w:val="0000FF"/>
          <w:u w:val="single"/>
        </w:rPr>
        <w:t>PGI 245.105 Contractors property management system compliance.</w:t>
      </w:r>
      <w:r>
        <w:rPr>
          <w:color w:val="0000FF"/>
        </w:rPr>
        <w:fldChar w:fldCharType="end"/>
      </w:r>
    </w:p>
    <w:p w14:paraId="3A8F80FC" w14:textId="77777777" w:rsidR="00DB1CE5" w:rsidRDefault="00DB1CE5" w:rsidP="00DB1CE5">
      <w:pPr>
        <w:pStyle w:val="ListBullet"/>
        <w:numPr>
          <w:ilvl w:val="0"/>
          <w:numId w:val="1349"/>
        </w:numPr>
      </w:pPr>
      <w:r>
        <w:rPr>
          <w:color w:val="0000FF"/>
        </w:rPr>
        <w:fldChar w:fldCharType="begin"/>
      </w:r>
      <w:r>
        <w:rPr>
          <w:color w:val="0000FF"/>
        </w:rPr>
        <w:instrText xml:space="preserve"> REF _Numd19e209188 \h </w:instrText>
      </w:r>
      <w:r>
        <w:rPr>
          <w:color w:val="0000FF"/>
        </w:rPr>
      </w:r>
      <w:r>
        <w:fldChar w:fldCharType="separate"/>
      </w:r>
      <w:r>
        <w:rPr>
          <w:color w:val="0000FF"/>
          <w:u w:val="single"/>
        </w:rPr>
        <w:t>PGI 245.2 -SOLICITATION AND EVALUATION PROCEDURES</w:t>
      </w:r>
      <w:r>
        <w:rPr>
          <w:color w:val="0000FF"/>
        </w:rPr>
        <w:fldChar w:fldCharType="end"/>
      </w:r>
    </w:p>
    <w:p w14:paraId="2E54106D" w14:textId="77777777" w:rsidR="00DB1CE5" w:rsidRDefault="00DB1CE5" w:rsidP="00DB1CE5">
      <w:pPr>
        <w:pStyle w:val="ListBullet2"/>
        <w:numPr>
          <w:ilvl w:val="1"/>
          <w:numId w:val="1353"/>
        </w:numPr>
      </w:pPr>
      <w:r>
        <w:rPr>
          <w:color w:val="0000FF"/>
        </w:rPr>
        <w:fldChar w:fldCharType="begin"/>
      </w:r>
      <w:r>
        <w:rPr>
          <w:color w:val="0000FF"/>
        </w:rPr>
        <w:instrText xml:space="preserve"> REF _Numd19e209201 \h </w:instrText>
      </w:r>
      <w:r>
        <w:rPr>
          <w:color w:val="0000FF"/>
        </w:rPr>
      </w:r>
      <w:r>
        <w:fldChar w:fldCharType="separate"/>
      </w:r>
      <w:r>
        <w:rPr>
          <w:color w:val="0000FF"/>
          <w:u w:val="single"/>
        </w:rPr>
        <w:t>PGI 245.201 Solicitation.</w:t>
      </w:r>
      <w:r>
        <w:rPr>
          <w:color w:val="0000FF"/>
        </w:rPr>
        <w:fldChar w:fldCharType="end"/>
      </w:r>
    </w:p>
    <w:p w14:paraId="6A06E702" w14:textId="77777777" w:rsidR="00DB1CE5" w:rsidRDefault="00DB1CE5" w:rsidP="00DB1CE5">
      <w:pPr>
        <w:pStyle w:val="ListBullet3"/>
        <w:numPr>
          <w:ilvl w:val="2"/>
          <w:numId w:val="1354"/>
        </w:numPr>
      </w:pPr>
      <w:r>
        <w:rPr>
          <w:color w:val="0000FF"/>
        </w:rPr>
        <w:fldChar w:fldCharType="begin"/>
      </w:r>
      <w:r>
        <w:rPr>
          <w:color w:val="0000FF"/>
        </w:rPr>
        <w:instrText xml:space="preserve"> REF _Numd19e209214 \h </w:instrText>
      </w:r>
      <w:r>
        <w:rPr>
          <w:color w:val="0000FF"/>
        </w:rPr>
      </w:r>
      <w:r>
        <w:fldChar w:fldCharType="separate"/>
      </w:r>
      <w:r>
        <w:rPr>
          <w:color w:val="0000FF"/>
          <w:u w:val="single"/>
        </w:rPr>
        <w:t>PGI 245.201-70 Security classification.</w:t>
      </w:r>
      <w:r>
        <w:rPr>
          <w:color w:val="0000FF"/>
        </w:rPr>
        <w:fldChar w:fldCharType="end"/>
      </w:r>
    </w:p>
    <w:p w14:paraId="25D92786" w14:textId="77777777" w:rsidR="00DB1CE5" w:rsidRDefault="00DB1CE5" w:rsidP="00DB1CE5">
      <w:pPr>
        <w:pStyle w:val="ListBullet"/>
        <w:numPr>
          <w:ilvl w:val="0"/>
          <w:numId w:val="1349"/>
        </w:numPr>
      </w:pPr>
      <w:r>
        <w:rPr>
          <w:color w:val="0000FF"/>
        </w:rPr>
        <w:fldChar w:fldCharType="begin"/>
      </w:r>
      <w:r>
        <w:rPr>
          <w:color w:val="0000FF"/>
        </w:rPr>
        <w:instrText xml:space="preserve"> REF _Numd19e209234 \h </w:instrText>
      </w:r>
      <w:r>
        <w:rPr>
          <w:color w:val="0000FF"/>
        </w:rPr>
      </w:r>
      <w:r>
        <w:fldChar w:fldCharType="separate"/>
      </w:r>
      <w:r>
        <w:rPr>
          <w:color w:val="0000FF"/>
          <w:u w:val="single"/>
        </w:rPr>
        <w:t>PGI 245.4 -TITLE TO GOVERNMENT PROPERTY</w:t>
      </w:r>
      <w:r>
        <w:rPr>
          <w:color w:val="0000FF"/>
        </w:rPr>
        <w:fldChar w:fldCharType="end"/>
      </w:r>
    </w:p>
    <w:p w14:paraId="16CDF375" w14:textId="77777777" w:rsidR="00DB1CE5" w:rsidRDefault="00DB1CE5" w:rsidP="00DB1CE5">
      <w:pPr>
        <w:pStyle w:val="ListBullet2"/>
        <w:numPr>
          <w:ilvl w:val="1"/>
          <w:numId w:val="1355"/>
        </w:numPr>
      </w:pPr>
      <w:r>
        <w:rPr>
          <w:color w:val="0000FF"/>
        </w:rPr>
        <w:fldChar w:fldCharType="begin"/>
      </w:r>
      <w:r>
        <w:rPr>
          <w:color w:val="0000FF"/>
        </w:rPr>
        <w:instrText xml:space="preserve"> REF _Numd19e209247 \h </w:instrText>
      </w:r>
      <w:r>
        <w:rPr>
          <w:color w:val="0000FF"/>
        </w:rPr>
      </w:r>
      <w:r>
        <w:fldChar w:fldCharType="separate"/>
      </w:r>
      <w:r>
        <w:rPr>
          <w:color w:val="0000FF"/>
          <w:u w:val="single"/>
        </w:rPr>
        <w:t>PGI 245.402 Title to contractor-acquired property.</w:t>
      </w:r>
      <w:r>
        <w:rPr>
          <w:color w:val="0000FF"/>
        </w:rPr>
        <w:fldChar w:fldCharType="end"/>
      </w:r>
    </w:p>
    <w:p w14:paraId="760196AF" w14:textId="77777777" w:rsidR="00DB1CE5" w:rsidRDefault="00DB1CE5" w:rsidP="00DB1CE5">
      <w:pPr>
        <w:pStyle w:val="ListBullet3"/>
        <w:numPr>
          <w:ilvl w:val="2"/>
          <w:numId w:val="1356"/>
        </w:numPr>
      </w:pPr>
      <w:r>
        <w:rPr>
          <w:color w:val="0000FF"/>
        </w:rPr>
        <w:fldChar w:fldCharType="begin"/>
      </w:r>
      <w:r>
        <w:rPr>
          <w:color w:val="0000FF"/>
        </w:rPr>
        <w:instrText xml:space="preserve"> REF _Numd19e209260 \h </w:instrText>
      </w:r>
      <w:r>
        <w:rPr>
          <w:color w:val="0000FF"/>
        </w:rPr>
      </w:r>
      <w:r>
        <w:fldChar w:fldCharType="separate"/>
      </w:r>
      <w:r>
        <w:rPr>
          <w:color w:val="0000FF"/>
          <w:u w:val="single"/>
        </w:rPr>
        <w:t>PGI 245.402-70 Policy.</w:t>
      </w:r>
      <w:r>
        <w:rPr>
          <w:color w:val="0000FF"/>
        </w:rPr>
        <w:fldChar w:fldCharType="end"/>
      </w:r>
    </w:p>
    <w:p w14:paraId="35FEA6D8" w14:textId="77777777" w:rsidR="00DB1CE5" w:rsidRDefault="00DB1CE5" w:rsidP="00DB1CE5">
      <w:pPr>
        <w:pStyle w:val="ListBullet3"/>
        <w:numPr>
          <w:ilvl w:val="2"/>
          <w:numId w:val="1356"/>
        </w:numPr>
      </w:pPr>
      <w:r>
        <w:rPr>
          <w:color w:val="0000FF"/>
        </w:rPr>
        <w:fldChar w:fldCharType="begin"/>
      </w:r>
      <w:r>
        <w:rPr>
          <w:color w:val="0000FF"/>
        </w:rPr>
        <w:instrText xml:space="preserve"> REF _Numd19e209289 \h </w:instrText>
      </w:r>
      <w:r>
        <w:rPr>
          <w:color w:val="0000FF"/>
        </w:rPr>
      </w:r>
      <w:r>
        <w:fldChar w:fldCharType="separate"/>
      </w:r>
      <w:r>
        <w:rPr>
          <w:color w:val="0000FF"/>
          <w:u w:val="single"/>
        </w:rPr>
        <w:t>PGI 245.402-71 Delivery of contractor-acquired property.</w:t>
      </w:r>
      <w:r>
        <w:rPr>
          <w:color w:val="0000FF"/>
        </w:rPr>
        <w:fldChar w:fldCharType="end"/>
      </w:r>
    </w:p>
    <w:p w14:paraId="05537C45" w14:textId="77777777" w:rsidR="00DB1CE5" w:rsidRDefault="00DB1CE5" w:rsidP="00DB1CE5">
      <w:pPr>
        <w:pStyle w:val="ListBullet"/>
        <w:numPr>
          <w:ilvl w:val="0"/>
          <w:numId w:val="1349"/>
        </w:numPr>
      </w:pPr>
      <w:r>
        <w:rPr>
          <w:color w:val="0000FF"/>
        </w:rPr>
        <w:fldChar w:fldCharType="begin"/>
      </w:r>
      <w:r>
        <w:rPr>
          <w:color w:val="0000FF"/>
        </w:rPr>
        <w:instrText xml:space="preserve"> REF _Numd19e209497 \h </w:instrText>
      </w:r>
      <w:r>
        <w:rPr>
          <w:color w:val="0000FF"/>
        </w:rPr>
      </w:r>
      <w:r>
        <w:fldChar w:fldCharType="separate"/>
      </w:r>
      <w:r>
        <w:rPr>
          <w:color w:val="0000FF"/>
          <w:u w:val="single"/>
        </w:rPr>
        <w:t>PGI 245.6 -REPORTING, REUTILIZATION, AND DISPOSAL</w:t>
      </w:r>
      <w:r>
        <w:rPr>
          <w:color w:val="0000FF"/>
        </w:rPr>
        <w:fldChar w:fldCharType="end"/>
      </w:r>
    </w:p>
    <w:p w14:paraId="6ED327B3" w14:textId="77777777" w:rsidR="00DB1CE5" w:rsidRDefault="00DB1CE5" w:rsidP="00DB1CE5">
      <w:pPr>
        <w:pStyle w:val="ListBullet2"/>
        <w:numPr>
          <w:ilvl w:val="1"/>
          <w:numId w:val="1357"/>
        </w:numPr>
      </w:pPr>
      <w:r>
        <w:rPr>
          <w:color w:val="0000FF"/>
        </w:rPr>
        <w:fldChar w:fldCharType="begin"/>
      </w:r>
      <w:r>
        <w:rPr>
          <w:color w:val="0000FF"/>
        </w:rPr>
        <w:instrText xml:space="preserve"> REF _Numd19e209510 \h </w:instrText>
      </w:r>
      <w:r>
        <w:rPr>
          <w:color w:val="0000FF"/>
        </w:rPr>
      </w:r>
      <w:r>
        <w:fldChar w:fldCharType="separate"/>
      </w:r>
      <w:r>
        <w:rPr>
          <w:color w:val="0000FF"/>
          <w:u w:val="single"/>
        </w:rPr>
        <w:t>PGI 245.602-70 Plant clearance procedures.</w:t>
      </w:r>
      <w:r>
        <w:rPr>
          <w:color w:val="0000FF"/>
        </w:rPr>
        <w:fldChar w:fldCharType="end"/>
      </w:r>
    </w:p>
    <w:p w14:paraId="35A6E68E" w14:textId="77777777" w:rsidR="00DB1CE5" w:rsidRDefault="00DB1CE5" w:rsidP="00DB1CE5">
      <w:pPr>
        <w:pStyle w:val="Heading4"/>
      </w:pPr>
      <w:bookmarkStart w:id="1890" w:name="_Refd19e208855"/>
      <w:bookmarkStart w:id="1891" w:name="_Tocd19e208855"/>
      <w:bookmarkStart w:id="1892" w:name="_Numd19e208855"/>
      <w:r>
        <w:t>PGI 245.1 - GENERAL</w:t>
      </w:r>
      <w:bookmarkEnd w:id="1890"/>
      <w:bookmarkEnd w:id="1891"/>
      <w:bookmarkEnd w:id="1892"/>
    </w:p>
    <w:p w14:paraId="5EE7980C" w14:textId="77777777" w:rsidR="00DB1CE5" w:rsidRDefault="00DB1CE5" w:rsidP="00DB1CE5">
      <w:pPr>
        <w:pStyle w:val="Heading5"/>
      </w:pPr>
      <w:bookmarkStart w:id="1893" w:name="_Refd19e208868"/>
      <w:bookmarkStart w:id="1894" w:name="_Tocd19e208868"/>
      <w:bookmarkStart w:id="1895" w:name="_Numd19e208868"/>
      <w:r>
        <w:t>PGI 245.102 RESERVED</w:t>
      </w:r>
      <w:bookmarkEnd w:id="1893"/>
      <w:bookmarkEnd w:id="1894"/>
      <w:bookmarkEnd w:id="1895"/>
    </w:p>
    <w:p w14:paraId="75C0E29E" w14:textId="77777777" w:rsidR="00DB1CE5" w:rsidRDefault="00DB1CE5" w:rsidP="00DB1CE5">
      <w:pPr>
        <w:pStyle w:val="Heading6"/>
      </w:pPr>
      <w:bookmarkStart w:id="1896" w:name="_Refd19e208881"/>
      <w:bookmarkStart w:id="1897" w:name="_Tocd19e208881"/>
      <w:bookmarkStart w:id="1898" w:name="_Numd19e208881"/>
      <w:r>
        <w:t>PGI 245.102-70 Policy.</w:t>
      </w:r>
      <w:bookmarkEnd w:id="1896"/>
      <w:bookmarkEnd w:id="1897"/>
      <w:bookmarkEnd w:id="1898"/>
    </w:p>
    <w:p w14:paraId="03C2B493" w14:textId="77777777" w:rsidR="00DB1CE5" w:rsidRDefault="00DB1CE5" w:rsidP="00DB1CE5">
      <w:pPr>
        <w:pStyle w:val="BodyText"/>
        <w:ind w:left="1440"/>
      </w:pPr>
      <w:r>
        <w:t>(1) A basic principle of the Federal Acquisition Regulations System is that, upon contract award, contractors bring all the necessary organization, experience, accounting and operational controls, property, and technical skills, or the ability to obtain them (reference FAR 9.104-1 (e), (f), and (g) of General Standards). Therefore, upon contract award, responsible contractors should have the means to provide effective and efficient stewardship of Government property.</w:t>
      </w:r>
    </w:p>
    <w:p w14:paraId="5F96118A" w14:textId="77777777" w:rsidR="00DB1CE5" w:rsidRDefault="00DB1CE5" w:rsidP="00DB1CE5">
      <w:pPr>
        <w:pStyle w:val="BodyText"/>
        <w:ind w:left="1440"/>
      </w:pPr>
      <w:r>
        <w:t>(2) Government property, as defined at FAR 45.101, must be contractually accountable to a single contract and only one contract at a time. This requirement applies to both Government-furnished property and contractor-acquired property. Although accountable to only one contract at a time, contract terms and conditions may allow Government property to be used on other contracts (see FAR 52.245-9, Use and Charges).</w:t>
      </w:r>
    </w:p>
    <w:p w14:paraId="1B2BC66F" w14:textId="77777777" w:rsidR="00DB1CE5" w:rsidRDefault="00DB1CE5" w:rsidP="00DB1CE5">
      <w:pPr>
        <w:pStyle w:val="Heading5"/>
      </w:pPr>
      <w:bookmarkStart w:id="1899" w:name="_Refd19e208903"/>
      <w:bookmarkStart w:id="1900" w:name="_Tocd19e208903"/>
      <w:bookmarkStart w:id="1901" w:name="_Numd19e208903"/>
      <w:r>
        <w:t>PGI 245.103 General.</w:t>
      </w:r>
      <w:bookmarkEnd w:id="1899"/>
      <w:bookmarkEnd w:id="1900"/>
      <w:bookmarkEnd w:id="1901"/>
    </w:p>
    <w:p w14:paraId="796847FE" w14:textId="77777777" w:rsidR="00DB1CE5" w:rsidRDefault="00DB1CE5" w:rsidP="00DB1CE5">
      <w:pPr>
        <w:pStyle w:val="Heading6"/>
      </w:pPr>
      <w:bookmarkStart w:id="1902" w:name="_Refd19e208916"/>
      <w:bookmarkStart w:id="1903" w:name="_Tocd19e208916"/>
      <w:bookmarkStart w:id="1904" w:name="_Numd19e208916"/>
      <w:r>
        <w:t>PGI 245.103-70 Furnishing Government property to contractors.</w:t>
      </w:r>
      <w:bookmarkEnd w:id="1902"/>
      <w:bookmarkEnd w:id="1903"/>
      <w:bookmarkEnd w:id="1904"/>
    </w:p>
    <w:p w14:paraId="309ED9E7" w14:textId="77777777" w:rsidR="00DB1CE5" w:rsidRDefault="00DB1CE5" w:rsidP="00DB1CE5">
      <w:pPr>
        <w:pStyle w:val="BodyText"/>
        <w:ind w:left="1440"/>
      </w:pPr>
      <w:r>
        <w:t>(1) The requiring activity (project or program manager, or purchase request generator), as part of its responsibility for acquisition planning (FAR part 7, Acquisition Planning), is the decision point as to whether or not to furnish property to contractors. The basis for any decision to provide Government property shall be documented by the requiring activity and provided to the contracting officer. Such documentation is not required when contractors are furnished property for repair, modification, or overhaul under a contract.</w:t>
      </w:r>
    </w:p>
    <w:p w14:paraId="591A4BDB" w14:textId="77777777" w:rsidR="00DB1CE5" w:rsidRDefault="00DB1CE5" w:rsidP="00DB1CE5">
      <w:pPr>
        <w:pStyle w:val="BodyText"/>
        <w:ind w:left="1440"/>
      </w:pPr>
      <w:r>
        <w:t>(2) Prior to furnishing Government property to the contractor, the contracting officer shall ensure that each of the requirements of FAR 45.102 are addressed as follows, and documented in the contracting file—</w:t>
      </w:r>
    </w:p>
    <w:p w14:paraId="60DD01B3" w14:textId="77777777" w:rsidR="00DB1CE5" w:rsidRDefault="00DB1CE5" w:rsidP="00DB1CE5">
      <w:pPr>
        <w:pStyle w:val="BodyText"/>
        <w:ind w:left="2160"/>
      </w:pPr>
      <w:r>
        <w:t xml:space="preserve">(i) </w:t>
      </w:r>
      <w:r>
        <w:rPr>
          <w:i/>
        </w:rPr>
        <w:t>Element 1: In the Government’s best interest.</w:t>
      </w:r>
      <w:r>
        <w:t xml:space="preserve"> Discussion should be specific, factual, and where necessary, address actual or projected dollars and percentages. Merely selecting one or two objectives supported by a general, perfunctory discussion does not address this element satisfactorily. Discussion should address the following factors:</w:t>
      </w:r>
    </w:p>
    <w:p w14:paraId="19971482" w14:textId="77777777" w:rsidR="00DB1CE5" w:rsidRDefault="00DB1CE5" w:rsidP="00DB1CE5">
      <w:pPr>
        <w:pStyle w:val="BodyText"/>
        <w:ind w:left="2880"/>
      </w:pPr>
      <w:r>
        <w:t>(A) Economy – Furnishing Government property is the lowest cost or price alternative.</w:t>
      </w:r>
    </w:p>
    <w:p w14:paraId="53FA88F5" w14:textId="77777777" w:rsidR="00DB1CE5" w:rsidRDefault="00DB1CE5" w:rsidP="00DB1CE5">
      <w:pPr>
        <w:pStyle w:val="BodyText"/>
        <w:ind w:left="2880"/>
      </w:pPr>
      <w:r>
        <w:t>(B) Standardization – There is a critical need for precise replication.</w:t>
      </w:r>
    </w:p>
    <w:p w14:paraId="4D64EEA7" w14:textId="77777777" w:rsidR="00DB1CE5" w:rsidRDefault="00DB1CE5" w:rsidP="00DB1CE5">
      <w:pPr>
        <w:pStyle w:val="BodyText"/>
        <w:ind w:left="2880"/>
      </w:pPr>
      <w:r>
        <w:t>(C) Security – Government property is needed due to national security issues/concerns.</w:t>
      </w:r>
    </w:p>
    <w:p w14:paraId="342459BB" w14:textId="77777777" w:rsidR="00DB1CE5" w:rsidRDefault="00DB1CE5" w:rsidP="00DB1CE5">
      <w:pPr>
        <w:pStyle w:val="BodyText"/>
        <w:ind w:left="2880"/>
      </w:pPr>
      <w:r>
        <w:t>(D) Expedite production – Government property is crucial to achieving timely or accelerated delivery of a supply item or service.</w:t>
      </w:r>
    </w:p>
    <w:p w14:paraId="71932556" w14:textId="77777777" w:rsidR="00DB1CE5" w:rsidRDefault="00DB1CE5" w:rsidP="00DB1CE5">
      <w:pPr>
        <w:pStyle w:val="BodyText"/>
        <w:ind w:left="2880"/>
      </w:pPr>
      <w:r>
        <w:t>(E) Scarcity – The Government can obtain scarce items, or is the only source of property necessary for successful execution of a contract.</w:t>
      </w:r>
    </w:p>
    <w:p w14:paraId="350C3C3E" w14:textId="77777777" w:rsidR="00DB1CE5" w:rsidRDefault="00DB1CE5" w:rsidP="00DB1CE5">
      <w:pPr>
        <w:pStyle w:val="BodyText"/>
        <w:ind w:left="2880"/>
      </w:pPr>
      <w:r>
        <w:t>(F) Maintain the industrial base – Government property is needed to ensure future capability to obtain a particular supply item or service.</w:t>
      </w:r>
    </w:p>
    <w:p w14:paraId="316FF4DC" w14:textId="77777777" w:rsidR="00DB1CE5" w:rsidRDefault="00DB1CE5" w:rsidP="00DB1CE5">
      <w:pPr>
        <w:pStyle w:val="BodyText"/>
        <w:ind w:left="2880"/>
      </w:pPr>
      <w:r>
        <w:t>(G) Contract type – Government property will enable the Government to obtain a more favorable contract type.</w:t>
      </w:r>
    </w:p>
    <w:p w14:paraId="2F1169B3" w14:textId="77777777" w:rsidR="00DB1CE5" w:rsidRDefault="00DB1CE5" w:rsidP="00DB1CE5">
      <w:pPr>
        <w:pStyle w:val="BodyText"/>
        <w:ind w:left="2160"/>
      </w:pPr>
      <w:r>
        <w:t xml:space="preserve">(ii) </w:t>
      </w:r>
      <w:r>
        <w:rPr>
          <w:i/>
        </w:rPr>
        <w:t>Element 2</w:t>
      </w:r>
      <w:r>
        <w:t xml:space="preserve">: </w:t>
      </w:r>
      <w:r>
        <w:rPr>
          <w:i/>
        </w:rPr>
        <w:t>Overall benefit.</w:t>
      </w:r>
      <w:r>
        <w:t>Demonstrate that the overall benefit to the acquisition significantly outweighs the increased cost of administration, including property disposal.</w:t>
      </w:r>
    </w:p>
    <w:p w14:paraId="4A10C055" w14:textId="77777777" w:rsidR="00DB1CE5" w:rsidRDefault="00DB1CE5" w:rsidP="00DB1CE5">
      <w:pPr>
        <w:pStyle w:val="BodyText"/>
        <w:ind w:left="2880"/>
      </w:pPr>
      <w:r>
        <w:t>(A) Property in the hands of contractors drives program costs. Therefore, in order to make the case that providing Government property to the contractor is worthwhile, the associated costs must be considered and the business decision justified. The costs of Government property removal and disposal, including demilitarization and disposal of environmentally-regulated property, must be included.</w:t>
      </w:r>
    </w:p>
    <w:p w14:paraId="7FAF6194" w14:textId="77777777" w:rsidR="00DB1CE5" w:rsidRDefault="00DB1CE5" w:rsidP="00DB1CE5">
      <w:pPr>
        <w:pStyle w:val="BodyText"/>
        <w:ind w:left="2880"/>
      </w:pPr>
      <w:r>
        <w:t>(B) Costs must be either less than what the contractor might otherwise incur, or the demonstrated benefit to the Government must outweigh these additional contract costs.</w:t>
      </w:r>
    </w:p>
    <w:p w14:paraId="063F6FC4" w14:textId="77777777" w:rsidR="00DB1CE5" w:rsidRDefault="00DB1CE5" w:rsidP="00DB1CE5">
      <w:pPr>
        <w:pStyle w:val="BodyText"/>
        <w:ind w:left="2160"/>
      </w:pPr>
      <w:r>
        <w:t xml:space="preserve">(iii) </w:t>
      </w:r>
      <w:r>
        <w:rPr>
          <w:i/>
        </w:rPr>
        <w:t>Element 3: Government assumption of risk.</w:t>
      </w:r>
      <w:r>
        <w:t xml:space="preserve"> Demonstrate that providing the property does not substantially increase the Government’s risk.</w:t>
      </w:r>
    </w:p>
    <w:p w14:paraId="4AAF7590" w14:textId="77777777" w:rsidR="00DB1CE5" w:rsidRDefault="00DB1CE5" w:rsidP="00DB1CE5">
      <w:pPr>
        <w:pStyle w:val="BodyText"/>
        <w:ind w:left="2880"/>
      </w:pPr>
      <w:r>
        <w:t>(A) Risk must be discussed and documented. A risk analysis is warranted to demonstrate that the Government is not substantially increasing its risk. For example, when furnishing Government property, the Government is ordinarily responsible for suitability of use, timely delivery, and replacement of defective Government property.</w:t>
      </w:r>
    </w:p>
    <w:p w14:paraId="483DFA77" w14:textId="77777777" w:rsidR="00DB1CE5" w:rsidRDefault="00DB1CE5" w:rsidP="00DB1CE5">
      <w:pPr>
        <w:pStyle w:val="BodyText"/>
        <w:ind w:left="2880"/>
      </w:pPr>
      <w:r>
        <w:t>(B) Other risks may need to be considered, discussed, and documented.</w:t>
      </w:r>
    </w:p>
    <w:p w14:paraId="0CBE8951" w14:textId="77777777" w:rsidR="00DB1CE5" w:rsidRDefault="00DB1CE5" w:rsidP="00DB1CE5">
      <w:pPr>
        <w:pStyle w:val="BodyText"/>
        <w:ind w:left="2160"/>
      </w:pPr>
      <w:r>
        <w:t xml:space="preserve">(iv) </w:t>
      </w:r>
      <w:r>
        <w:rPr>
          <w:i/>
        </w:rPr>
        <w:t>Element 4: Government requirements cannot otherwise be met</w:t>
      </w:r>
      <w:r>
        <w:t>. Document why the furnishing of Government property is critical and significant to meeting acquisition plan objectives.</w:t>
      </w:r>
    </w:p>
    <w:p w14:paraId="04A692FD" w14:textId="77777777" w:rsidR="00DB1CE5" w:rsidRDefault="00DB1CE5" w:rsidP="00DB1CE5">
      <w:pPr>
        <w:pStyle w:val="Heading6"/>
      </w:pPr>
      <w:bookmarkStart w:id="1905" w:name="_Refd19e208983"/>
      <w:bookmarkStart w:id="1906" w:name="_Tocd19e208983"/>
      <w:bookmarkStart w:id="1907" w:name="_Numd19e208983"/>
      <w:r>
        <w:t>PGI 245.103-71 Transferring Government property accountability.</w:t>
      </w:r>
      <w:bookmarkEnd w:id="1905"/>
      <w:bookmarkEnd w:id="1906"/>
      <w:bookmarkEnd w:id="1907"/>
    </w:p>
    <w:p w14:paraId="0561ADFC" w14:textId="77777777" w:rsidR="00DB1CE5" w:rsidRDefault="00DB1CE5" w:rsidP="00DB1CE5">
      <w:pPr>
        <w:pStyle w:val="BodyText"/>
        <w:ind w:left="1440"/>
      </w:pPr>
      <w:r>
        <w:t>(1) Use only the Standard Form 30 to execute transfers of Government property accountability between existing contracts. No other forms or documents, such as the DD Form 1149, Requisition and Invoice/Shipping Document, are authorized for the transfer of Government property accountability from one contract to another.</w:t>
      </w:r>
    </w:p>
    <w:p w14:paraId="0F5C4742" w14:textId="77777777" w:rsidR="00DB1CE5" w:rsidRDefault="00DB1CE5" w:rsidP="00DB1CE5">
      <w:pPr>
        <w:pStyle w:val="BodyText"/>
        <w:ind w:left="1440"/>
      </w:pPr>
      <w:r>
        <w:t>(2) Modifications for the transfer of Government property accountability shall:</w:t>
      </w:r>
    </w:p>
    <w:p w14:paraId="622676FB" w14:textId="77777777" w:rsidR="00DB1CE5" w:rsidRDefault="00DB1CE5" w:rsidP="00DB1CE5">
      <w:pPr>
        <w:pStyle w:val="BodyText"/>
        <w:ind w:left="2160"/>
      </w:pPr>
      <w:r>
        <w:t xml:space="preserve">(i) Use the Government-furnished property (GFP) attachment prescribed at PGI </w:t>
      </w:r>
      <w:r>
        <w:rPr>
          <w:color w:val="0000FF"/>
        </w:rPr>
        <w:fldChar w:fldCharType="begin"/>
      </w:r>
      <w:r>
        <w:rPr>
          <w:color w:val="0000FF"/>
        </w:rPr>
        <w:instrText xml:space="preserve"> REF _Numd19e209015 \h </w:instrText>
      </w:r>
      <w:r>
        <w:rPr>
          <w:color w:val="0000FF"/>
        </w:rPr>
      </w:r>
      <w:r>
        <w:fldChar w:fldCharType="separate"/>
      </w:r>
      <w:r>
        <w:rPr>
          <w:color w:val="0000FF"/>
          <w:u w:val="single"/>
        </w:rPr>
        <w:t>245.103-72</w:t>
      </w:r>
      <w:r>
        <w:rPr>
          <w:color w:val="0000FF"/>
        </w:rPr>
        <w:fldChar w:fldCharType="end"/>
      </w:r>
      <w:r>
        <w:t xml:space="preserve"> .</w:t>
      </w:r>
    </w:p>
    <w:p w14:paraId="78AF6A60" w14:textId="77777777" w:rsidR="00DB1CE5" w:rsidRDefault="00DB1CE5" w:rsidP="00DB1CE5">
      <w:pPr>
        <w:pStyle w:val="BodyText"/>
        <w:ind w:left="2160"/>
      </w:pPr>
      <w:r>
        <w:t xml:space="preserve">(ii) Incorporate FAR clauses 52.245-1, Government Property, and 52.245-9, Use and Charges, and the associated DFARS clauses (see </w:t>
      </w:r>
      <w:r>
        <w:rPr>
          <w:color w:val="0000FF"/>
        </w:rPr>
        <w:fldChar w:fldCharType="begin"/>
      </w:r>
      <w:r>
        <w:rPr>
          <w:color w:val="0000FF"/>
        </w:rPr>
        <w:instrText xml:space="preserve"> REF _Numd19e105666 \h </w:instrText>
      </w:r>
      <w:r>
        <w:rPr>
          <w:color w:val="0000FF"/>
        </w:rPr>
      </w:r>
      <w:r>
        <w:fldChar w:fldCharType="separate"/>
      </w:r>
      <w:r>
        <w:rPr>
          <w:color w:val="0000FF"/>
          <w:u w:val="single"/>
        </w:rPr>
        <w:t>245.107</w:t>
      </w:r>
      <w:r>
        <w:rPr>
          <w:color w:val="0000FF"/>
        </w:rPr>
        <w:fldChar w:fldCharType="end"/>
      </w:r>
      <w:r>
        <w:t>, Contract clauses) to the extent that the gaining contract lacks the required clauses.</w:t>
      </w:r>
    </w:p>
    <w:p w14:paraId="7C90D3FE" w14:textId="77777777" w:rsidR="00DB1CE5" w:rsidRDefault="00DB1CE5" w:rsidP="00DB1CE5">
      <w:pPr>
        <w:pStyle w:val="Heading6"/>
      </w:pPr>
      <w:bookmarkStart w:id="1908" w:name="_Refd19e209015"/>
      <w:bookmarkStart w:id="1909" w:name="_Tocd19e209015"/>
      <w:bookmarkStart w:id="1910" w:name="_Numd19e209015"/>
      <w:r>
        <w:t>PGI 245.103-72 Government-furnished property attachments to solicitations and awards.</w:t>
      </w:r>
      <w:bookmarkEnd w:id="1908"/>
      <w:bookmarkEnd w:id="1909"/>
      <w:bookmarkEnd w:id="1910"/>
    </w:p>
    <w:p w14:paraId="5B219F7F" w14:textId="77777777" w:rsidR="00DB1CE5" w:rsidRDefault="00DB1CE5" w:rsidP="00DB1CE5">
      <w:pPr>
        <w:pStyle w:val="BodyText"/>
        <w:ind w:left="720"/>
      </w:pPr>
      <w:r>
        <w:t>(a) When Government-furnished property (GFP) is anticipated, create the GFP attachment in the GFP module of the Procurement Integrated Enterprise Environment (PIEE) at</w:t>
      </w:r>
      <w:hyperlink r:id="rId149">
        <w:r>
          <w:rPr>
            <w:rStyle w:val="Hyperlink"/>
          </w:rPr>
          <w:t>https://piee.eb.mil/piee-landing</w:t>
        </w:r>
      </w:hyperlink>
      <w:r>
        <w:t xml:space="preserve"> to—</w:t>
      </w:r>
    </w:p>
    <w:p w14:paraId="33F0BE74" w14:textId="77777777" w:rsidR="00DB1CE5" w:rsidRDefault="00DB1CE5" w:rsidP="00DB1CE5">
      <w:pPr>
        <w:pStyle w:val="BodyText"/>
        <w:ind w:left="1440"/>
      </w:pPr>
      <w:r>
        <w:t>(1) Specify the required GFP data elements; and</w:t>
      </w:r>
    </w:p>
    <w:p w14:paraId="35C73086" w14:textId="77777777" w:rsidR="00DB1CE5" w:rsidRDefault="00DB1CE5" w:rsidP="00DB1CE5">
      <w:pPr>
        <w:pStyle w:val="BodyText"/>
        <w:ind w:left="1440"/>
      </w:pPr>
      <w:r>
        <w:t>(2) Identify GFP serially-managed items, GFP nonserially-managed items, and GFP items that may be requisitioned from the DoD supply system by the contractor; and</w:t>
      </w:r>
    </w:p>
    <w:p w14:paraId="359D49FD" w14:textId="77777777" w:rsidR="00DB1CE5" w:rsidRDefault="00DB1CE5" w:rsidP="00DB1CE5">
      <w:pPr>
        <w:pStyle w:val="BodyText"/>
        <w:ind w:left="1440"/>
      </w:pPr>
      <w:r>
        <w:t>(3) Accomplish the electronic transmission of the GFP attachment to the contract in the Electronic Data Access application in the PIEE.</w:t>
      </w:r>
    </w:p>
    <w:p w14:paraId="6E2C496C" w14:textId="77777777" w:rsidR="00DB1CE5" w:rsidRDefault="00DB1CE5" w:rsidP="00DB1CE5">
      <w:pPr>
        <w:pStyle w:val="BodyText"/>
        <w:ind w:left="720"/>
      </w:pPr>
      <w:r>
        <w:t xml:space="preserve">(b) For more information on the GFP attachments, see </w:t>
      </w:r>
      <w:hyperlink r:id="rId150">
        <w:r>
          <w:rPr>
            <w:rStyle w:val="Hyperlink"/>
          </w:rPr>
          <w:t>https://dodprocurementtoolbox.com/site-pages/gfp-attachments</w:t>
        </w:r>
      </w:hyperlink>
      <w:r>
        <w:t>.]</w:t>
      </w:r>
    </w:p>
    <w:p w14:paraId="34099E42" w14:textId="77777777" w:rsidR="00DB1CE5" w:rsidRDefault="00DB1CE5" w:rsidP="00DB1CE5">
      <w:pPr>
        <w:pStyle w:val="Heading6"/>
      </w:pPr>
      <w:bookmarkStart w:id="1911" w:name="_Refd19e209050"/>
      <w:bookmarkStart w:id="1912" w:name="_Tocd19e209050"/>
      <w:bookmarkStart w:id="1913" w:name="_Numd19e209050"/>
      <w:r>
        <w:t>PGI 245.103-73 Government property under sustainment contracts.</w:t>
      </w:r>
      <w:bookmarkEnd w:id="1911"/>
      <w:bookmarkEnd w:id="1912"/>
      <w:bookmarkEnd w:id="1913"/>
    </w:p>
    <w:p w14:paraId="700924B6" w14:textId="77777777" w:rsidR="00DB1CE5" w:rsidRDefault="00DB1CE5" w:rsidP="00DB1CE5">
      <w:pPr>
        <w:pStyle w:val="BodyText"/>
        <w:ind w:left="1440"/>
      </w:pPr>
      <w:r>
        <w:t>(1) Sustainment contracts, including those for performance-based logistics, sustainment support, contractor logistics support, life-cycle product support, and weapon systems product support (see 10 U.S.C. 4324(d)), may require the contractor to hold or manage Government inventory. In such cases, regularly scheduled (typically, semiannually) inventory reporting from the contractor is required to ensure that inventory levels meet program requirements and Government inventory in excess of authorized amounts is identified. The requiring activity is responsible for providing the contracting officer with reporting requirements for Government inventory. See the Data Item Description DI-PSSS-80727A, Government Furnished Material (GFM) by National Stock Number, and the instructions for completing the DD Form 1423 Contract Data Requirements List (CDRL) for inventory reporting requirements on sustainment contracts available at http://dodprocurementtoolbox.com/site-pages/gfp-resources.</w:t>
      </w:r>
    </w:p>
    <w:p w14:paraId="29D2590C" w14:textId="77777777" w:rsidR="00DB1CE5" w:rsidRDefault="00DB1CE5" w:rsidP="00DB1CE5">
      <w:pPr>
        <w:pStyle w:val="BodyText"/>
        <w:ind w:left="1440"/>
      </w:pPr>
      <w:r>
        <w:t>(2) During acquisition planning, pricing contracts, exercising options, and assessing past performance, contracting officers should review the requiring activity’s assessment of the information generated by the inventory reporting requirements.</w:t>
      </w:r>
    </w:p>
    <w:p w14:paraId="05AEEFD0" w14:textId="77777777" w:rsidR="00DB1CE5" w:rsidRDefault="00DB1CE5" w:rsidP="00DB1CE5">
      <w:pPr>
        <w:pStyle w:val="BodyText"/>
        <w:ind w:left="1440"/>
      </w:pPr>
      <w:r>
        <w:t xml:space="preserve">(3) In some circumstances, under fixed-price sustainment contracts, contract deliverables consist of non-hardware items, such as operational readiness rate goals or mean time between failures of a system. In order to meet these deliverables, contractors are required to provide certain property items to the Government. In such cases, the contract does not include specific delivery line items requiring formal delivery of the property. By extension, the Government will not have title to the property at the time the contractor provides the property. In such cases, title to the property passes to the Government upon Government acceptance (as defined in FAR </w:t>
      </w:r>
      <w:hyperlink r:id="rId151">
        <w:r>
          <w:rPr>
            <w:rStyle w:val="Hyperlink"/>
          </w:rPr>
          <w:t>46.101</w:t>
        </w:r>
      </w:hyperlink>
      <w:r>
        <w:t>) of the items at the destination stated in the contract. Contracting officers shall ensure that the contract—</w:t>
      </w:r>
    </w:p>
    <w:p w14:paraId="2332B8DC" w14:textId="77777777" w:rsidR="00DB1CE5" w:rsidRDefault="00DB1CE5" w:rsidP="00DB1CE5">
      <w:pPr>
        <w:pStyle w:val="BodyText"/>
        <w:ind w:left="2160"/>
      </w:pPr>
      <w:r>
        <w:t>(i) Clearly defines how and when acceptance will be performed; and</w:t>
      </w:r>
    </w:p>
    <w:p w14:paraId="6BEA8F89" w14:textId="77777777" w:rsidR="00DB1CE5" w:rsidRDefault="00DB1CE5" w:rsidP="00DB1CE5">
      <w:pPr>
        <w:pStyle w:val="BodyText"/>
        <w:ind w:left="2160"/>
      </w:pPr>
      <w:r>
        <w:t>(ii) Includes applicable requirements for quality assurance, part marking, anti-counterfeiting, or other requirement for the delivery of the property.</w:t>
      </w:r>
    </w:p>
    <w:p w14:paraId="20915CC7" w14:textId="77777777" w:rsidR="00DB1CE5" w:rsidRDefault="00DB1CE5" w:rsidP="00DB1CE5">
      <w:pPr>
        <w:pStyle w:val="Heading6"/>
      </w:pPr>
      <w:bookmarkStart w:id="1914" w:name="_Refd19e209080"/>
      <w:bookmarkStart w:id="1915" w:name="_Tocd19e209080"/>
      <w:bookmarkStart w:id="1916" w:name="_Numd19e209080"/>
      <w:r>
        <w:t>PGI 245.103-74 Contracting office responsibilities.</w:t>
      </w:r>
      <w:bookmarkEnd w:id="1914"/>
      <w:bookmarkEnd w:id="1915"/>
      <w:bookmarkEnd w:id="1916"/>
    </w:p>
    <w:p w14:paraId="03A10840" w14:textId="77777777" w:rsidR="00DB1CE5" w:rsidRDefault="00DB1CE5" w:rsidP="00DB1CE5">
      <w:pPr>
        <w:pStyle w:val="BodyText"/>
        <w:ind w:left="1440"/>
      </w:pPr>
      <w:r>
        <w:t>(1) Prepare the GFP attachments in accordance with the procedures in PGI245.103 -72.</w:t>
      </w:r>
    </w:p>
    <w:p w14:paraId="53C63D71" w14:textId="77777777" w:rsidR="00DB1CE5" w:rsidRDefault="00DB1CE5" w:rsidP="00DB1CE5">
      <w:pPr>
        <w:pStyle w:val="BodyText"/>
        <w:ind w:left="1440"/>
      </w:pPr>
      <w:r>
        <w:t>(2) The following require a contract modification and an update to the GFP attachment in the GFP module of the PIEE to create a consolidated, conformed list of property to be contractually provided under the contract.</w:t>
      </w:r>
    </w:p>
    <w:p w14:paraId="772FE8BF" w14:textId="77777777" w:rsidR="00DB1CE5" w:rsidRDefault="00DB1CE5" w:rsidP="00DB1CE5">
      <w:pPr>
        <w:pStyle w:val="BodyText"/>
        <w:ind w:left="2160"/>
      </w:pPr>
      <w:r>
        <w:t>(i) Any change to the mandatory fields of the GFP attachment (see PGI 245.103-72).</w:t>
      </w:r>
    </w:p>
    <w:p w14:paraId="0400D948" w14:textId="77777777" w:rsidR="00DB1CE5" w:rsidRDefault="00DB1CE5" w:rsidP="00DB1CE5">
      <w:pPr>
        <w:pStyle w:val="BodyText"/>
        <w:ind w:left="2160"/>
      </w:pPr>
      <w:r>
        <w:t>(ii) Addition or deletion of any GFP or anticipated GFP under the contract.</w:t>
      </w:r>
    </w:p>
    <w:p w14:paraId="2F9C563B" w14:textId="77777777" w:rsidR="00DB1CE5" w:rsidRDefault="00DB1CE5" w:rsidP="00DB1CE5">
      <w:pPr>
        <w:pStyle w:val="BodyText"/>
        <w:ind w:left="2160"/>
      </w:pPr>
      <w:r>
        <w:t>(iii) Transfer of GFP accountability between existing contracts (see PGI 245.103-71).</w:t>
      </w:r>
    </w:p>
    <w:p w14:paraId="1BA4DC51" w14:textId="77777777" w:rsidR="00DB1CE5" w:rsidRDefault="00DB1CE5" w:rsidP="00DB1CE5">
      <w:pPr>
        <w:pStyle w:val="BodyText"/>
        <w:ind w:left="2160"/>
      </w:pPr>
      <w:r>
        <w:t>(iv) Delivery and Government acceptance of contractor-acquired property when retained by the contractor for use under a contract (see PGI 245.402-71).</w:t>
      </w:r>
    </w:p>
    <w:p w14:paraId="1EA4E2D3" w14:textId="77777777" w:rsidR="00DB1CE5" w:rsidRDefault="00DB1CE5" w:rsidP="00DB1CE5">
      <w:pPr>
        <w:pStyle w:val="BodyText"/>
        <w:ind w:left="2160"/>
      </w:pPr>
      <w:r>
        <w:t>(v) Substitution of GFP for previously furnished GFP, GFP to be furnished, or property to be acquired by the contractor for the Government under the contract.</w:t>
      </w:r>
    </w:p>
    <w:p w14:paraId="369E727F" w14:textId="77777777" w:rsidR="00DB1CE5" w:rsidRDefault="00DB1CE5" w:rsidP="00DB1CE5">
      <w:pPr>
        <w:pStyle w:val="BodyText"/>
        <w:ind w:left="2160"/>
      </w:pPr>
      <w:r>
        <w:t>(vi) Withdrawal of authority for contractor use of GFP.</w:t>
      </w:r>
    </w:p>
    <w:p w14:paraId="779B54AA" w14:textId="77777777" w:rsidR="00DB1CE5" w:rsidRDefault="00DB1CE5" w:rsidP="00DB1CE5">
      <w:pPr>
        <w:pStyle w:val="BodyText"/>
        <w:ind w:left="1440"/>
      </w:pPr>
      <w:r>
        <w:t xml:space="preserve">(3) Include in applicable solicitations and contracts the CDRL provided by the requiring activity for reporting Government inventory held under sustainment contracts (see PGI </w:t>
      </w:r>
      <w:r>
        <w:rPr>
          <w:color w:val="0000FF"/>
        </w:rPr>
        <w:fldChar w:fldCharType="begin"/>
      </w:r>
      <w:r>
        <w:rPr>
          <w:color w:val="0000FF"/>
        </w:rPr>
        <w:instrText xml:space="preserve"> REF _Numd19e209050 \h </w:instrText>
      </w:r>
      <w:r>
        <w:rPr>
          <w:color w:val="0000FF"/>
        </w:rPr>
      </w:r>
      <w:r>
        <w:fldChar w:fldCharType="separate"/>
      </w:r>
      <w:r>
        <w:rPr>
          <w:color w:val="0000FF"/>
          <w:u w:val="single"/>
        </w:rPr>
        <w:t>245.103-73</w:t>
      </w:r>
      <w:r>
        <w:rPr>
          <w:color w:val="0000FF"/>
        </w:rPr>
        <w:fldChar w:fldCharType="end"/>
      </w:r>
      <w:r>
        <w:t xml:space="preserve"> ).</w:t>
      </w:r>
    </w:p>
    <w:p w14:paraId="1D0BF87E" w14:textId="77777777" w:rsidR="00DB1CE5" w:rsidRDefault="00DB1CE5" w:rsidP="00DB1CE5">
      <w:pPr>
        <w:pStyle w:val="Heading5"/>
      </w:pPr>
      <w:bookmarkStart w:id="1917" w:name="_Refd19e209119"/>
      <w:bookmarkStart w:id="1918" w:name="_Tocd19e209119"/>
      <w:bookmarkStart w:id="1919" w:name="_Numd19e209119"/>
      <w:r>
        <w:t>PGI 245.105 Contractors property management system compliance.</w:t>
      </w:r>
      <w:bookmarkEnd w:id="1917"/>
      <w:bookmarkEnd w:id="1918"/>
      <w:bookmarkEnd w:id="1919"/>
    </w:p>
    <w:p w14:paraId="6F48C1A1" w14:textId="77777777" w:rsidR="00DB1CE5" w:rsidRDefault="00DB1CE5" w:rsidP="00DB1CE5">
      <w:pPr>
        <w:pStyle w:val="BodyText"/>
        <w:ind w:left="720"/>
      </w:pPr>
      <w:r>
        <w:t xml:space="preserve">(d) </w:t>
      </w:r>
      <w:r>
        <w:rPr>
          <w:i/>
        </w:rPr>
        <w:t>Disposition of findings</w:t>
      </w:r>
      <w:r>
        <w:t>.</w:t>
      </w:r>
    </w:p>
    <w:p w14:paraId="55391EBF" w14:textId="77777777" w:rsidR="00DB1CE5" w:rsidRDefault="00DB1CE5" w:rsidP="00DB1CE5">
      <w:pPr>
        <w:pStyle w:val="BodyText"/>
        <w:ind w:left="1440"/>
      </w:pPr>
      <w:r>
        <w:t xml:space="preserve">(2) </w:t>
      </w:r>
      <w:r>
        <w:rPr>
          <w:i/>
        </w:rPr>
        <w:t>Initial determination</w:t>
      </w:r>
      <w:r>
        <w:t>.</w:t>
      </w:r>
    </w:p>
    <w:p w14:paraId="0B5D568A" w14:textId="77777777" w:rsidR="00DB1CE5" w:rsidRDefault="00DB1CE5" w:rsidP="00DB1CE5">
      <w:pPr>
        <w:pStyle w:val="BodyText"/>
        <w:ind w:left="2160"/>
      </w:pPr>
      <w:r>
        <w:t>(ii)(A) Within 30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w:t>
      </w:r>
    </w:p>
    <w:p w14:paraId="16CD94BF" w14:textId="77777777" w:rsidR="00DB1CE5" w:rsidRDefault="00DB1CE5" w:rsidP="00DB1CE5">
      <w:pPr>
        <w:pStyle w:val="BodyText"/>
        <w:ind w:left="2880"/>
      </w:pPr>
      <w:r>
        <w:t xml:space="preserve">(C) </w:t>
      </w:r>
      <w:r>
        <w:rPr>
          <w:i/>
        </w:rPr>
        <w:t>Evaluation of contractor's response</w:t>
      </w:r>
      <w:r>
        <w:t>. Within 30 days of receiving the contractor’s response, the contracting officer, in consultation with the auditor or cognizant functional specialist, should evaluate the contractor’s response and make a final determination.</w:t>
      </w:r>
    </w:p>
    <w:p w14:paraId="67D02818" w14:textId="77777777" w:rsidR="00DB1CE5" w:rsidRDefault="00DB1CE5" w:rsidP="00DB1CE5">
      <w:pPr>
        <w:pStyle w:val="BodyText"/>
        <w:ind w:left="1440"/>
      </w:pPr>
      <w:r>
        <w:t xml:space="preserve">(3) </w:t>
      </w:r>
      <w:r>
        <w:rPr>
          <w:i/>
        </w:rPr>
        <w:t>Final Determination</w:t>
      </w:r>
      <w:r>
        <w:t>.</w:t>
      </w:r>
    </w:p>
    <w:p w14:paraId="379F1036" w14:textId="77777777" w:rsidR="00DB1CE5" w:rsidRDefault="00DB1CE5" w:rsidP="00DB1CE5">
      <w:pPr>
        <w:pStyle w:val="BodyText"/>
        <w:ind w:left="2160"/>
      </w:pPr>
      <w:r>
        <w:t xml:space="preserve">(ii)(A) </w:t>
      </w:r>
      <w:r>
        <w:rPr>
          <w:i/>
        </w:rPr>
        <w:t>Monitoring contractor's corrective action</w:t>
      </w:r>
      <w:r>
        <w:t xml:space="preserve">. The contracting officer and property administrator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withdraw or withhold approval of the system; bringing the issue to the attention of higher level management, implementing or increasing the withholding in accordance with the clause at </w:t>
      </w:r>
      <w:r>
        <w:rPr>
          <w:color w:val="0000FF"/>
        </w:rPr>
        <w:fldChar w:fldCharType="begin"/>
      </w:r>
      <w:r>
        <w:rPr>
          <w:color w:val="0000FF"/>
        </w:rPr>
        <w:instrText xml:space="preserve"> REF _Numd19e146545 \h </w:instrText>
      </w:r>
      <w:r>
        <w:rPr>
          <w:color w:val="0000FF"/>
        </w:rPr>
      </w:r>
      <w:r>
        <w:fldChar w:fldCharType="separate"/>
      </w:r>
      <w:r>
        <w:rPr>
          <w:color w:val="0000FF"/>
          <w:u w:val="single"/>
        </w:rPr>
        <w:t>252.242-7005</w:t>
      </w:r>
      <w:r>
        <w:rPr>
          <w:color w:val="0000FF"/>
        </w:rPr>
        <w:fldChar w:fldCharType="end"/>
      </w:r>
      <w:r>
        <w:t>, Contractor Business Systems, and recommending non-award of potential contracts.</w:t>
      </w:r>
    </w:p>
    <w:p w14:paraId="6C3DCC3E" w14:textId="77777777" w:rsidR="00DB1CE5" w:rsidRDefault="00DB1CE5" w:rsidP="00DB1CE5">
      <w:pPr>
        <w:pStyle w:val="BodyText"/>
        <w:ind w:left="2880"/>
      </w:pPr>
      <w:r>
        <w:t xml:space="preserve">(B) </w:t>
      </w:r>
      <w:r>
        <w:rPr>
          <w:i/>
        </w:rPr>
        <w:t>Correction of significant deficiencies</w:t>
      </w:r>
      <w:r>
        <w:t>.</w:t>
      </w:r>
    </w:p>
    <w:p w14:paraId="19D1648E" w14:textId="77777777" w:rsidR="00DB1CE5" w:rsidRDefault="00DB1CE5" w:rsidP="00DB1CE5">
      <w:pPr>
        <w:pStyle w:val="BodyText"/>
        <w:ind w:left="4320"/>
      </w:pPr>
      <w:r>
        <w:t>(</w:t>
      </w:r>
      <w:r>
        <w:rPr>
          <w:i/>
        </w:rPr>
        <w:t>1</w:t>
      </w:r>
      <w:r>
        <w:t>) When the contractor notifies the contracting officer that the contractor has corrected the significant deficiencies, the contracting officer shall request the property administrator to review the correction to determine if the deficiencies have been resolved.</w:t>
      </w:r>
    </w:p>
    <w:p w14:paraId="110B6325" w14:textId="77777777" w:rsidR="00DB1CE5" w:rsidRDefault="00DB1CE5" w:rsidP="00DB1CE5">
      <w:pPr>
        <w:pStyle w:val="BodyText"/>
        <w:ind w:left="4320"/>
      </w:pPr>
      <w:r>
        <w:t>(</w:t>
      </w:r>
      <w:r>
        <w:rPr>
          <w:i/>
        </w:rPr>
        <w:t>2</w:t>
      </w:r>
      <w:r>
        <w:t>) The contracting officer shall determine if the contractor has corrected the deficiencies.</w:t>
      </w:r>
    </w:p>
    <w:p w14:paraId="7CE747D2" w14:textId="77777777" w:rsidR="00DB1CE5" w:rsidRDefault="00DB1CE5" w:rsidP="00DB1CE5">
      <w:pPr>
        <w:pStyle w:val="BodyText"/>
        <w:ind w:left="4320"/>
      </w:pPr>
      <w:r>
        <w:t>(</w:t>
      </w:r>
      <w:r>
        <w:rPr>
          <w:i/>
        </w:rPr>
        <w:t>3</w:t>
      </w:r>
      <w:r>
        <w:t>) If the contracting officer determines the contractor has corrected the deficiencies, the contracting officer's notification shall be sent to the property administrator; auditor; payment office; appropriate action officers responsible for reporting past performance at the requiring activities; and each contracting and contract administration office having substantial business with the contractor as applicable.</w:t>
      </w:r>
    </w:p>
    <w:p w14:paraId="4FBB4B22" w14:textId="77777777" w:rsidR="00DB1CE5" w:rsidRDefault="00DB1CE5" w:rsidP="00DB1CE5">
      <w:pPr>
        <w:pStyle w:val="Heading4"/>
      </w:pPr>
      <w:bookmarkStart w:id="1920" w:name="_Refd19e209188"/>
      <w:bookmarkStart w:id="1921" w:name="_Tocd19e209188"/>
      <w:bookmarkStart w:id="1922" w:name="_Numd19e209188"/>
      <w:r>
        <w:t>PGI 245.2 -SOLICITATION AND EVALUATION PROCEDURES</w:t>
      </w:r>
      <w:bookmarkEnd w:id="1920"/>
      <w:bookmarkEnd w:id="1921"/>
      <w:bookmarkEnd w:id="1922"/>
    </w:p>
    <w:p w14:paraId="5F3E3D54" w14:textId="77777777" w:rsidR="00DB1CE5" w:rsidRDefault="00DB1CE5" w:rsidP="00DB1CE5">
      <w:pPr>
        <w:pStyle w:val="Heading5"/>
      </w:pPr>
      <w:bookmarkStart w:id="1923" w:name="_Refd19e209201"/>
      <w:bookmarkStart w:id="1924" w:name="_Tocd19e209201"/>
      <w:bookmarkStart w:id="1925" w:name="_Numd19e209201"/>
      <w:r>
        <w:t>PGI 245.201 Solicitation.</w:t>
      </w:r>
      <w:bookmarkEnd w:id="1923"/>
      <w:bookmarkEnd w:id="1924"/>
      <w:bookmarkEnd w:id="1925"/>
    </w:p>
    <w:p w14:paraId="71C3A185" w14:textId="77777777" w:rsidR="00DB1CE5" w:rsidRDefault="00DB1CE5" w:rsidP="00DB1CE5">
      <w:pPr>
        <w:pStyle w:val="Heading6"/>
      </w:pPr>
      <w:bookmarkStart w:id="1926" w:name="_Refd19e209214"/>
      <w:bookmarkStart w:id="1927" w:name="_Tocd19e209214"/>
      <w:bookmarkStart w:id="1928" w:name="_Numd19e209214"/>
      <w:r>
        <w:t>PGI 245.201-70 Security classification.</w:t>
      </w:r>
      <w:bookmarkEnd w:id="1926"/>
      <w:bookmarkEnd w:id="1927"/>
      <w:bookmarkEnd w:id="1928"/>
    </w:p>
    <w:p w14:paraId="79185BA1" w14:textId="77777777" w:rsidR="00DB1CE5" w:rsidRDefault="00DB1CE5" w:rsidP="00DB1CE5">
      <w:pPr>
        <w:pStyle w:val="BodyText"/>
      </w:pPr>
      <w:r>
        <w:t>Classified contracts are not exempt from including GFP attachments solely because the contracts are classified.</w:t>
      </w:r>
    </w:p>
    <w:p w14:paraId="36803A7B" w14:textId="77777777" w:rsidR="00DB1CE5" w:rsidRDefault="00DB1CE5" w:rsidP="00DB1CE5">
      <w:pPr>
        <w:pStyle w:val="Heading4"/>
      </w:pPr>
      <w:bookmarkStart w:id="1929" w:name="_Refd19e209234"/>
      <w:bookmarkStart w:id="1930" w:name="_Tocd19e209234"/>
      <w:bookmarkStart w:id="1931" w:name="_Numd19e209234"/>
      <w:r>
        <w:t>PGI 245.4 -TITLE TO GOVERNMENT PROPERTY</w:t>
      </w:r>
      <w:bookmarkEnd w:id="1929"/>
      <w:bookmarkEnd w:id="1930"/>
      <w:bookmarkEnd w:id="1931"/>
    </w:p>
    <w:p w14:paraId="7050586C" w14:textId="77777777" w:rsidR="00DB1CE5" w:rsidRDefault="00DB1CE5" w:rsidP="00DB1CE5">
      <w:pPr>
        <w:pStyle w:val="Heading5"/>
      </w:pPr>
      <w:bookmarkStart w:id="1932" w:name="_Refd19e209247"/>
      <w:bookmarkStart w:id="1933" w:name="_Tocd19e209247"/>
      <w:bookmarkStart w:id="1934" w:name="_Numd19e209247"/>
      <w:r>
        <w:t>PGI 245.402 Title to contractor-acquired property.</w:t>
      </w:r>
      <w:bookmarkEnd w:id="1932"/>
      <w:bookmarkEnd w:id="1933"/>
      <w:bookmarkEnd w:id="1934"/>
    </w:p>
    <w:p w14:paraId="555D1BF9" w14:textId="77777777" w:rsidR="00DB1CE5" w:rsidRDefault="00DB1CE5" w:rsidP="00DB1CE5">
      <w:pPr>
        <w:pStyle w:val="Heading6"/>
      </w:pPr>
      <w:bookmarkStart w:id="1935" w:name="_Refd19e209260"/>
      <w:bookmarkStart w:id="1936" w:name="_Tocd19e209260"/>
      <w:bookmarkStart w:id="1937" w:name="_Numd19e209260"/>
      <w:r>
        <w:t>PGI 245.402-70 Policy.</w:t>
      </w:r>
      <w:bookmarkEnd w:id="1935"/>
      <w:bookmarkEnd w:id="1936"/>
      <w:bookmarkEnd w:id="1937"/>
    </w:p>
    <w:p w14:paraId="7006F94B" w14:textId="77777777" w:rsidR="00DB1CE5" w:rsidRDefault="00DB1CE5" w:rsidP="00DB1CE5">
      <w:pPr>
        <w:pStyle w:val="BodyText"/>
      </w:pPr>
      <w:r>
        <w:t>Title vests in the Government for all property acquired or fabricated by the contractor in accordance with paragraph (e)(3) of the clause at FAR 52.245-1, Government Property. Oversight and visibility of contractor-acquired property (CAP) is accomplished through reviews and audits of contractor business systems, including—</w:t>
      </w:r>
    </w:p>
    <w:p w14:paraId="5696AA48" w14:textId="77777777" w:rsidR="00DB1CE5" w:rsidRDefault="00DB1CE5" w:rsidP="00DB1CE5">
      <w:pPr>
        <w:pStyle w:val="BodyText"/>
        <w:ind w:left="1440"/>
      </w:pPr>
      <w:r>
        <w:t>(1) Accounting systems (see DFARS 242.75);</w:t>
      </w:r>
    </w:p>
    <w:p w14:paraId="6D0F65B1" w14:textId="77777777" w:rsidR="00DB1CE5" w:rsidRDefault="00DB1CE5" w:rsidP="00DB1CE5">
      <w:pPr>
        <w:pStyle w:val="BodyText"/>
        <w:ind w:left="1440"/>
      </w:pPr>
      <w:r>
        <w:t xml:space="preserve">(2) Property management systems (see DFARS </w:t>
      </w:r>
      <w:r>
        <w:rPr>
          <w:color w:val="0000FF"/>
        </w:rPr>
        <w:fldChar w:fldCharType="begin"/>
      </w:r>
      <w:r>
        <w:rPr>
          <w:color w:val="0000FF"/>
        </w:rPr>
        <w:instrText xml:space="preserve"> REF _Numd19e105536 \h </w:instrText>
      </w:r>
      <w:r>
        <w:rPr>
          <w:color w:val="0000FF"/>
        </w:rPr>
      </w:r>
      <w:r>
        <w:fldChar w:fldCharType="separate"/>
      </w:r>
      <w:r>
        <w:rPr>
          <w:color w:val="0000FF"/>
          <w:u w:val="single"/>
        </w:rPr>
        <w:t>245.105</w:t>
      </w:r>
      <w:r>
        <w:rPr>
          <w:color w:val="0000FF"/>
        </w:rPr>
        <w:fldChar w:fldCharType="end"/>
      </w:r>
      <w:r>
        <w:t>); and</w:t>
      </w:r>
    </w:p>
    <w:p w14:paraId="02BD39D4" w14:textId="77777777" w:rsidR="00DB1CE5" w:rsidRDefault="00DB1CE5" w:rsidP="00DB1CE5">
      <w:pPr>
        <w:pStyle w:val="BodyText"/>
        <w:ind w:left="1440"/>
      </w:pPr>
      <w:r>
        <w:t>(3) Material management and accounting systems (see DFARS 242.72).</w:t>
      </w:r>
    </w:p>
    <w:p w14:paraId="30603DAD" w14:textId="77777777" w:rsidR="00DB1CE5" w:rsidRDefault="00DB1CE5" w:rsidP="00DB1CE5">
      <w:pPr>
        <w:pStyle w:val="Heading6"/>
      </w:pPr>
      <w:bookmarkStart w:id="1938" w:name="_Refd19e209289"/>
      <w:bookmarkStart w:id="1939" w:name="_Tocd19e209289"/>
      <w:bookmarkStart w:id="1940" w:name="_Numd19e209289"/>
      <w:r>
        <w:t>PGI 245.402-71 Delivery of contractor-acquired property.</w:t>
      </w:r>
      <w:bookmarkEnd w:id="1938"/>
      <w:bookmarkEnd w:id="1939"/>
      <w:bookmarkEnd w:id="1940"/>
    </w:p>
    <w:p w14:paraId="772AF083" w14:textId="77777777" w:rsidR="00DB1CE5" w:rsidRDefault="00DB1CE5" w:rsidP="00DB1CE5">
      <w:pPr>
        <w:pStyle w:val="BodyText"/>
        <w:ind w:left="1440"/>
      </w:pPr>
      <w:r>
        <w:t xml:space="preserve">(1) The contractual transfer of accountability of CAP from one contract to another is prohibited. Only upon delivery under a line item can property be transferred to other contracts as Government-furnished property (GFP) (see PGI </w:t>
      </w:r>
      <w:r>
        <w:rPr>
          <w:color w:val="0000FF"/>
        </w:rPr>
        <w:fldChar w:fldCharType="begin"/>
      </w:r>
      <w:r>
        <w:rPr>
          <w:color w:val="0000FF"/>
        </w:rPr>
        <w:instrText xml:space="preserve"> REF _Numd19e208983 \h </w:instrText>
      </w:r>
      <w:r>
        <w:rPr>
          <w:color w:val="0000FF"/>
        </w:rPr>
      </w:r>
      <w:r>
        <w:fldChar w:fldCharType="separate"/>
      </w:r>
      <w:r>
        <w:rPr>
          <w:color w:val="0000FF"/>
          <w:u w:val="single"/>
        </w:rPr>
        <w:t>245.103-71</w:t>
      </w:r>
      <w:r>
        <w:rPr>
          <w:color w:val="0000FF"/>
        </w:rPr>
        <w:fldChar w:fldCharType="end"/>
      </w:r>
      <w:r>
        <w:t xml:space="preserve"> ).</w:t>
      </w:r>
    </w:p>
    <w:p w14:paraId="4559BA31" w14:textId="77777777" w:rsidR="00DB1CE5" w:rsidRDefault="00DB1CE5" w:rsidP="00DB1CE5">
      <w:pPr>
        <w:pStyle w:val="BodyText"/>
        <w:ind w:left="1440"/>
      </w:pPr>
      <w:r>
        <w:t xml:space="preserve">(2) Upon delivery and acceptance by the Government, and when retained by the contractor for use under a contract, the delivered CAP items become GFP and shall be added to the contract GFP attachment (see PGI </w:t>
      </w:r>
      <w:r>
        <w:rPr>
          <w:color w:val="0000FF"/>
        </w:rPr>
        <w:fldChar w:fldCharType="begin"/>
      </w:r>
      <w:r>
        <w:rPr>
          <w:color w:val="0000FF"/>
        </w:rPr>
        <w:instrText xml:space="preserve"> REF _Numd19e209015 \h </w:instrText>
      </w:r>
      <w:r>
        <w:rPr>
          <w:color w:val="0000FF"/>
        </w:rPr>
      </w:r>
      <w:r>
        <w:fldChar w:fldCharType="separate"/>
      </w:r>
      <w:r>
        <w:rPr>
          <w:color w:val="0000FF"/>
          <w:u w:val="single"/>
        </w:rPr>
        <w:t>245.103-72</w:t>
      </w:r>
      <w:r>
        <w:rPr>
          <w:color w:val="0000FF"/>
        </w:rPr>
        <w:fldChar w:fldCharType="end"/>
      </w:r>
      <w:r>
        <w:t xml:space="preserve"> ).</w:t>
      </w:r>
    </w:p>
    <w:p w14:paraId="1E48B328" w14:textId="77777777" w:rsidR="00DB1CE5" w:rsidRDefault="00DB1CE5" w:rsidP="00DB1CE5">
      <w:pPr>
        <w:pStyle w:val="BodyText"/>
        <w:ind w:left="1440"/>
      </w:pPr>
      <w:r>
        <w:t xml:space="preserve">(3) </w:t>
      </w:r>
      <w:r>
        <w:rPr>
          <w:i/>
        </w:rPr>
        <w:t>Contractor-acquired property not anticipated at time of contract award.</w:t>
      </w:r>
    </w:p>
    <w:p w14:paraId="660DD8B3" w14:textId="77777777" w:rsidR="00DB1CE5" w:rsidRDefault="00DB1CE5" w:rsidP="00DB1CE5">
      <w:pPr>
        <w:pStyle w:val="BodyText"/>
        <w:ind w:left="2160"/>
      </w:pPr>
      <w:r>
        <w:t>(i) For CAP not anticipated at the time of contract award, or not otherwise specified for delivery on an existing line item, the contracting officer shall direct delivery of the CAP items to the Government on a not separately priced (NSP) line item (e.g. contract line item, exhibit line item, etc.). Such items are typically identified through—</w:t>
      </w:r>
    </w:p>
    <w:p w14:paraId="3C3F3CB2" w14:textId="77777777" w:rsidR="00DB1CE5" w:rsidRDefault="00DB1CE5" w:rsidP="00DB1CE5">
      <w:pPr>
        <w:pStyle w:val="BodyText"/>
        <w:ind w:left="2880"/>
      </w:pPr>
      <w:r>
        <w:t xml:space="preserve">(A) Plant clearance in accordance with the clause at DFARS </w:t>
      </w:r>
      <w:r>
        <w:rPr>
          <w:color w:val="0000FF"/>
        </w:rPr>
        <w:fldChar w:fldCharType="begin"/>
      </w:r>
      <w:r>
        <w:rPr>
          <w:color w:val="0000FF"/>
        </w:rPr>
        <w:instrText xml:space="preserve"> REF _Numd19e147449 \h </w:instrText>
      </w:r>
      <w:r>
        <w:rPr>
          <w:color w:val="0000FF"/>
        </w:rPr>
      </w:r>
      <w:r>
        <w:fldChar w:fldCharType="separate"/>
      </w:r>
      <w:r>
        <w:rPr>
          <w:color w:val="0000FF"/>
          <w:u w:val="single"/>
        </w:rPr>
        <w:t>252.245-7005 Management and Reporting of Government Property.</w:t>
      </w:r>
      <w:r>
        <w:rPr>
          <w:color w:val="0000FF"/>
        </w:rPr>
        <w:fldChar w:fldCharType="end"/>
      </w:r>
      <w:r>
        <w:t>, Management and Reporting of Government Property;</w:t>
      </w:r>
    </w:p>
    <w:p w14:paraId="61084131" w14:textId="77777777" w:rsidR="00DB1CE5" w:rsidRDefault="00DB1CE5" w:rsidP="00DB1CE5">
      <w:pPr>
        <w:pStyle w:val="BodyText"/>
        <w:ind w:left="2880"/>
      </w:pPr>
      <w:r>
        <w:t xml:space="preserve">(B) Inventory reports provided by the contractor in accordance with FAR clause </w:t>
      </w:r>
      <w:hyperlink r:id="rId152">
        <w:r>
          <w:rPr>
            <w:rStyle w:val="Hyperlink"/>
          </w:rPr>
          <w:t>52.245-1</w:t>
        </w:r>
      </w:hyperlink>
      <w:r>
        <w:t>; or</w:t>
      </w:r>
    </w:p>
    <w:p w14:paraId="14B9EE6A" w14:textId="77777777" w:rsidR="00DB1CE5" w:rsidRDefault="00DB1CE5" w:rsidP="00DB1CE5">
      <w:pPr>
        <w:pStyle w:val="BodyText"/>
        <w:ind w:left="2880"/>
      </w:pPr>
      <w:r>
        <w:t>(C) Other reporting requirements specified in the contract.</w:t>
      </w:r>
    </w:p>
    <w:p w14:paraId="3BFC046B" w14:textId="77777777" w:rsidR="00DB1CE5" w:rsidRDefault="00DB1CE5" w:rsidP="00DB1CE5">
      <w:pPr>
        <w:pStyle w:val="BodyText"/>
        <w:ind w:left="2160"/>
      </w:pPr>
      <w:r>
        <w:t>(ii) The contracting officer shall direct delivery of CAP on a line item as soon as the CAP item is identified, if—</w:t>
      </w:r>
    </w:p>
    <w:p w14:paraId="4E424148" w14:textId="77777777" w:rsidR="00DB1CE5" w:rsidRDefault="00DB1CE5" w:rsidP="00DB1CE5">
      <w:pPr>
        <w:pStyle w:val="BodyText"/>
        <w:ind w:left="2880"/>
      </w:pPr>
      <w:r>
        <w:t xml:space="preserve">(A) The value of the item meets or exceeds the capitalization threshold as identified in the memorandum issued jointly by the Under Secretary of Defense (USD) Comptroller and the USD (Acquisition and Sustainment) on 20 September 2013, entitled, “Elimination of Military Equipment Definition and Increase to Capitalization Thresholds for General Property, Plant and Equipment” (available at </w:t>
      </w:r>
      <w:hyperlink r:id="rId153">
        <w:r>
          <w:rPr>
            <w:rStyle w:val="Hyperlink"/>
          </w:rPr>
          <w:t>http://www.acq.osd.mil/pepolicy/pdfs/FinancialReportingGPPEMemo.pdf</w:t>
        </w:r>
      </w:hyperlink>
      <w:r>
        <w:t>) or;</w:t>
      </w:r>
    </w:p>
    <w:p w14:paraId="5ECF3AC6" w14:textId="77777777" w:rsidR="00DB1CE5" w:rsidRDefault="00DB1CE5" w:rsidP="00DB1CE5">
      <w:pPr>
        <w:pStyle w:val="BodyText"/>
        <w:ind w:left="2880"/>
      </w:pPr>
      <w:r>
        <w:t>(B) The item is special tooling, special test equipment, or equipment designated for preservation and storage under a major defense acquisition program (reference: Section 815 of the National Defense Authorization Act for Fiscal Year 2009 (Pub. L. 110-417)).</w:t>
      </w:r>
    </w:p>
    <w:p w14:paraId="4F0EB30B" w14:textId="77777777" w:rsidR="00DB1CE5" w:rsidRDefault="00DB1CE5" w:rsidP="00DB1CE5">
      <w:pPr>
        <w:pStyle w:val="BodyText"/>
        <w:ind w:left="2160"/>
      </w:pPr>
      <w:r>
        <w:t>(iii) Each NSP line item of CAP to be delivered to the Government shall include the following information:</w:t>
      </w:r>
    </w:p>
    <w:p w14:paraId="01F7832B" w14:textId="77777777" w:rsidR="00DB1CE5" w:rsidRDefault="00DB1CE5" w:rsidP="00DB1CE5">
      <w:pPr>
        <w:pStyle w:val="BodyText"/>
      </w:pPr>
      <w:r>
        <w:t>Contractor-Acquired Property Delivery NSP Line Item</w:t>
      </w:r>
    </w:p>
    <w:tbl>
      <w:tblPr>
        <w:tblStyle w:val="TableGrid"/>
        <w:tblW w:w="0" w:type="auto"/>
        <w:tblLook w:val="0620" w:firstRow="1" w:lastRow="0" w:firstColumn="0" w:lastColumn="0" w:noHBand="1" w:noVBand="1"/>
      </w:tblPr>
      <w:tblGrid>
        <w:gridCol w:w="422"/>
        <w:gridCol w:w="1451"/>
        <w:gridCol w:w="1270"/>
        <w:gridCol w:w="653"/>
        <w:gridCol w:w="567"/>
        <w:gridCol w:w="979"/>
        <w:gridCol w:w="967"/>
        <w:gridCol w:w="931"/>
        <w:gridCol w:w="1233"/>
        <w:gridCol w:w="1149"/>
      </w:tblGrid>
      <w:tr w:rsidR="00DB1CE5" w14:paraId="08EDFE1A" w14:textId="77777777" w:rsidTr="00E42D96">
        <w:trPr>
          <w:cantSplit/>
          <w:tblHeader/>
        </w:trPr>
        <w:tc>
          <w:tcPr>
            <w:tcW w:w="0" w:type="auto"/>
          </w:tcPr>
          <w:p w14:paraId="0F6FB7C1" w14:textId="77777777" w:rsidR="00DB1CE5" w:rsidRDefault="00DB1CE5" w:rsidP="00E42D96">
            <w:pPr>
              <w:pStyle w:val="BodyText"/>
            </w:pPr>
            <w:r>
              <w:t>LI</w:t>
            </w:r>
          </w:p>
        </w:tc>
        <w:tc>
          <w:tcPr>
            <w:tcW w:w="0" w:type="auto"/>
          </w:tcPr>
          <w:p w14:paraId="4BE92442" w14:textId="77777777" w:rsidR="00DB1CE5" w:rsidRDefault="00DB1CE5" w:rsidP="00E42D96">
            <w:pPr>
              <w:pStyle w:val="BodyText"/>
            </w:pPr>
            <w:r>
              <w:t>Item Description/</w:t>
            </w:r>
          </w:p>
          <w:p w14:paraId="4A20CAD9" w14:textId="77777777" w:rsidR="00DB1CE5" w:rsidRDefault="00DB1CE5" w:rsidP="00E42D96">
            <w:pPr>
              <w:pStyle w:val="BodyText"/>
            </w:pPr>
            <w:r>
              <w:t>Nomenclature</w:t>
            </w:r>
          </w:p>
        </w:tc>
        <w:tc>
          <w:tcPr>
            <w:tcW w:w="0" w:type="auto"/>
          </w:tcPr>
          <w:p w14:paraId="6712BC9F" w14:textId="77777777" w:rsidR="00DB1CE5" w:rsidRDefault="00DB1CE5" w:rsidP="00E42D96">
            <w:pPr>
              <w:pStyle w:val="BodyText"/>
            </w:pPr>
            <w:r>
              <w:t>Type Designation</w:t>
            </w:r>
          </w:p>
        </w:tc>
        <w:tc>
          <w:tcPr>
            <w:tcW w:w="0" w:type="auto"/>
          </w:tcPr>
          <w:p w14:paraId="54DB1F24" w14:textId="77777777" w:rsidR="00DB1CE5" w:rsidRDefault="00DB1CE5" w:rsidP="00E42D96">
            <w:pPr>
              <w:pStyle w:val="BodyText"/>
            </w:pPr>
            <w:r>
              <w:t>NSN</w:t>
            </w:r>
          </w:p>
        </w:tc>
        <w:tc>
          <w:tcPr>
            <w:tcW w:w="0" w:type="auto"/>
          </w:tcPr>
          <w:p w14:paraId="754679D2" w14:textId="77777777" w:rsidR="00DB1CE5" w:rsidRDefault="00DB1CE5" w:rsidP="00E42D96">
            <w:pPr>
              <w:pStyle w:val="BodyText"/>
            </w:pPr>
            <w:r>
              <w:t>PIN</w:t>
            </w:r>
          </w:p>
        </w:tc>
        <w:tc>
          <w:tcPr>
            <w:tcW w:w="0" w:type="auto"/>
          </w:tcPr>
          <w:p w14:paraId="2BBC7403" w14:textId="77777777" w:rsidR="00DB1CE5" w:rsidRDefault="00DB1CE5" w:rsidP="00E42D96">
            <w:pPr>
              <w:pStyle w:val="BodyText"/>
            </w:pPr>
            <w:r>
              <w:t>Quantity</w:t>
            </w:r>
          </w:p>
        </w:tc>
        <w:tc>
          <w:tcPr>
            <w:tcW w:w="0" w:type="auto"/>
          </w:tcPr>
          <w:p w14:paraId="77BB6157" w14:textId="77777777" w:rsidR="00DB1CE5" w:rsidRDefault="00DB1CE5" w:rsidP="00E42D96">
            <w:pPr>
              <w:pStyle w:val="BodyText"/>
            </w:pPr>
            <w:r>
              <w:t>Unit of Measure</w:t>
            </w:r>
          </w:p>
        </w:tc>
        <w:tc>
          <w:tcPr>
            <w:tcW w:w="0" w:type="auto"/>
          </w:tcPr>
          <w:p w14:paraId="6A924708" w14:textId="77777777" w:rsidR="00DB1CE5" w:rsidRDefault="00DB1CE5" w:rsidP="00E42D96">
            <w:pPr>
              <w:pStyle w:val="BodyText"/>
            </w:pPr>
            <w:r>
              <w:t>Serial Number</w:t>
            </w:r>
          </w:p>
          <w:p w14:paraId="08BBE4A3" w14:textId="77777777" w:rsidR="00DB1CE5" w:rsidRDefault="00DB1CE5" w:rsidP="00E42D96">
            <w:pPr>
              <w:pStyle w:val="BodyText"/>
            </w:pPr>
            <w:r>
              <w:t>(UII)*</w:t>
            </w:r>
          </w:p>
        </w:tc>
        <w:tc>
          <w:tcPr>
            <w:tcW w:w="0" w:type="auto"/>
          </w:tcPr>
          <w:p w14:paraId="2B3EF5D1" w14:textId="77777777" w:rsidR="00DB1CE5" w:rsidRDefault="00DB1CE5" w:rsidP="00E42D96">
            <w:pPr>
              <w:pStyle w:val="BodyText"/>
            </w:pPr>
            <w:r>
              <w:t>Unit</w:t>
            </w:r>
          </w:p>
          <w:p w14:paraId="29691A09" w14:textId="77777777" w:rsidR="00DB1CE5" w:rsidRDefault="00DB1CE5" w:rsidP="00E42D96">
            <w:pPr>
              <w:pStyle w:val="BodyText"/>
            </w:pPr>
            <w:r>
              <w:t>Acquisition Cost</w:t>
            </w:r>
          </w:p>
        </w:tc>
        <w:tc>
          <w:tcPr>
            <w:tcW w:w="0" w:type="auto"/>
          </w:tcPr>
          <w:p w14:paraId="40188D35" w14:textId="77777777" w:rsidR="00DB1CE5" w:rsidRDefault="00DB1CE5" w:rsidP="00E42D96">
            <w:pPr>
              <w:pStyle w:val="BodyText"/>
            </w:pPr>
            <w:r>
              <w:t>Date Placed in Service by the Contractor</w:t>
            </w:r>
          </w:p>
        </w:tc>
      </w:tr>
      <w:tr w:rsidR="00DB1CE5" w14:paraId="3ADB4C80" w14:textId="77777777" w:rsidTr="00E42D96">
        <w:trPr>
          <w:cantSplit/>
        </w:trPr>
        <w:tc>
          <w:tcPr>
            <w:tcW w:w="0" w:type="auto"/>
          </w:tcPr>
          <w:p w14:paraId="2D39E8BD" w14:textId="77777777" w:rsidR="00DB1CE5" w:rsidRDefault="00DB1CE5" w:rsidP="00E42D96">
            <w:pPr>
              <w:pStyle w:val="BodyText"/>
            </w:pPr>
            <w:r>
              <w:t>x</w:t>
            </w:r>
          </w:p>
        </w:tc>
        <w:tc>
          <w:tcPr>
            <w:tcW w:w="0" w:type="auto"/>
          </w:tcPr>
          <w:p w14:paraId="21A26477" w14:textId="77777777" w:rsidR="00DB1CE5" w:rsidRDefault="00DB1CE5" w:rsidP="00E42D96">
            <w:pPr>
              <w:pStyle w:val="BodyText"/>
            </w:pPr>
            <w:r>
              <w:t>x</w:t>
            </w:r>
          </w:p>
        </w:tc>
        <w:tc>
          <w:tcPr>
            <w:tcW w:w="0" w:type="auto"/>
          </w:tcPr>
          <w:p w14:paraId="6DF4FFD8" w14:textId="77777777" w:rsidR="00DB1CE5" w:rsidRDefault="00DB1CE5" w:rsidP="00E42D96">
            <w:pPr>
              <w:pStyle w:val="BodyText"/>
            </w:pPr>
            <w:r>
              <w:t>As required</w:t>
            </w:r>
          </w:p>
        </w:tc>
        <w:tc>
          <w:tcPr>
            <w:tcW w:w="0" w:type="auto"/>
          </w:tcPr>
          <w:p w14:paraId="6B0800C5" w14:textId="77777777" w:rsidR="00DB1CE5" w:rsidRDefault="00DB1CE5" w:rsidP="00E42D96">
            <w:pPr>
              <w:pStyle w:val="BodyText"/>
            </w:pPr>
            <w:r>
              <w:t>x</w:t>
            </w:r>
          </w:p>
        </w:tc>
        <w:tc>
          <w:tcPr>
            <w:tcW w:w="0" w:type="auto"/>
          </w:tcPr>
          <w:p w14:paraId="2D1276C9" w14:textId="77777777" w:rsidR="00DB1CE5" w:rsidRDefault="00DB1CE5" w:rsidP="00E42D96">
            <w:pPr>
              <w:pStyle w:val="BodyText"/>
            </w:pPr>
            <w:r>
              <w:t>x</w:t>
            </w:r>
          </w:p>
        </w:tc>
        <w:tc>
          <w:tcPr>
            <w:tcW w:w="0" w:type="auto"/>
          </w:tcPr>
          <w:p w14:paraId="3863C22E" w14:textId="77777777" w:rsidR="00DB1CE5" w:rsidRDefault="00DB1CE5" w:rsidP="00E42D96">
            <w:pPr>
              <w:pStyle w:val="BodyText"/>
            </w:pPr>
            <w:r>
              <w:t>x</w:t>
            </w:r>
          </w:p>
        </w:tc>
        <w:tc>
          <w:tcPr>
            <w:tcW w:w="0" w:type="auto"/>
          </w:tcPr>
          <w:p w14:paraId="661D2B49" w14:textId="77777777" w:rsidR="00DB1CE5" w:rsidRDefault="00DB1CE5" w:rsidP="00E42D96">
            <w:pPr>
              <w:pStyle w:val="BodyText"/>
            </w:pPr>
            <w:r>
              <w:t>x</w:t>
            </w:r>
          </w:p>
        </w:tc>
        <w:tc>
          <w:tcPr>
            <w:tcW w:w="0" w:type="auto"/>
          </w:tcPr>
          <w:p w14:paraId="081281CA" w14:textId="77777777" w:rsidR="00DB1CE5" w:rsidRDefault="00DB1CE5" w:rsidP="00E42D96">
            <w:pPr>
              <w:pStyle w:val="BodyText"/>
            </w:pPr>
            <w:r>
              <w:t>If known</w:t>
            </w:r>
          </w:p>
        </w:tc>
        <w:tc>
          <w:tcPr>
            <w:tcW w:w="0" w:type="auto"/>
          </w:tcPr>
          <w:p w14:paraId="4909D5EF" w14:textId="77777777" w:rsidR="00DB1CE5" w:rsidRDefault="00DB1CE5" w:rsidP="00E42D96">
            <w:pPr>
              <w:pStyle w:val="BodyText"/>
            </w:pPr>
            <w:r>
              <w:t>x</w:t>
            </w:r>
          </w:p>
        </w:tc>
        <w:tc>
          <w:tcPr>
            <w:tcW w:w="0" w:type="auto"/>
          </w:tcPr>
          <w:p w14:paraId="19610A78" w14:textId="77777777" w:rsidR="00DB1CE5" w:rsidRDefault="00DB1CE5" w:rsidP="00E42D96">
            <w:pPr>
              <w:pStyle w:val="BodyText"/>
            </w:pPr>
            <w:r>
              <w:t>x</w:t>
            </w:r>
          </w:p>
        </w:tc>
      </w:tr>
    </w:tbl>
    <w:p w14:paraId="0A12991A" w14:textId="77777777" w:rsidR="00DB1CE5" w:rsidRDefault="00DB1CE5" w:rsidP="00DB1CE5">
      <w:pPr>
        <w:pStyle w:val="BodyText"/>
      </w:pPr>
      <w:r>
        <w:t xml:space="preserve">*Contractor-acquired property items shall be marked as required by DFARS clause </w:t>
      </w:r>
      <w:r>
        <w:rPr>
          <w:color w:val="0000FF"/>
        </w:rPr>
        <w:fldChar w:fldCharType="begin"/>
      </w:r>
      <w:r>
        <w:rPr>
          <w:color w:val="0000FF"/>
        </w:rPr>
        <w:instrText xml:space="preserve"> REF _Numd19e118160 \h </w:instrText>
      </w:r>
      <w:r>
        <w:rPr>
          <w:color w:val="0000FF"/>
        </w:rPr>
      </w:r>
      <w:r>
        <w:fldChar w:fldCharType="separate"/>
      </w:r>
      <w:r>
        <w:rPr>
          <w:color w:val="0000FF"/>
          <w:u w:val="single"/>
        </w:rPr>
        <w:t>252.211-7003</w:t>
      </w:r>
      <w:r>
        <w:rPr>
          <w:color w:val="0000FF"/>
        </w:rPr>
        <w:fldChar w:fldCharType="end"/>
      </w:r>
      <w:r>
        <w:t>.</w:t>
      </w:r>
    </w:p>
    <w:p w14:paraId="068842AE" w14:textId="77777777" w:rsidR="00DB1CE5" w:rsidRDefault="00DB1CE5" w:rsidP="00DB1CE5">
      <w:pPr>
        <w:pStyle w:val="BodyText"/>
        <w:ind w:left="2880"/>
      </w:pPr>
      <w:r>
        <w:t xml:space="preserve">(A) The value of any delivered CAP item shall be at the contractor provided fully burdened cost, i.e., normal or provisional burdens to the direct costs in accordance with the applicable disclosed accounting practices, including an appropriate amount for fee or profit (as reflected in the contract under which the estimate is prepared) in addition to the direct and indirect costs. This is consistent with DFARS </w:t>
      </w:r>
      <w:r>
        <w:rPr>
          <w:color w:val="0000FF"/>
        </w:rPr>
        <w:fldChar w:fldCharType="begin"/>
      </w:r>
      <w:r>
        <w:rPr>
          <w:color w:val="0000FF"/>
        </w:rPr>
        <w:instrText xml:space="preserve"> REF _Numd19e45847 \h </w:instrText>
      </w:r>
      <w:r>
        <w:rPr>
          <w:color w:val="0000FF"/>
        </w:rPr>
      </w:r>
      <w:r>
        <w:fldChar w:fldCharType="separate"/>
      </w:r>
      <w:r>
        <w:rPr>
          <w:color w:val="0000FF"/>
          <w:u w:val="single"/>
        </w:rPr>
        <w:t>211.274-3</w:t>
      </w:r>
      <w:r>
        <w:rPr>
          <w:color w:val="0000FF"/>
        </w:rPr>
        <w:fldChar w:fldCharType="end"/>
      </w:r>
      <w:r>
        <w:t>, Policy for valuation, regarding unit acquisition cost.</w:t>
      </w:r>
    </w:p>
    <w:p w14:paraId="3472C495" w14:textId="77777777" w:rsidR="00DB1CE5" w:rsidRDefault="00DB1CE5" w:rsidP="00DB1CE5">
      <w:pPr>
        <w:pStyle w:val="BodyText"/>
        <w:ind w:left="2880"/>
      </w:pPr>
      <w:r>
        <w:t>(B) Unless otherwise noted by the contractor at the time of delivery to the Government, the placed-in-service date shall be the date of acquisition or, if fabricated, the date of completed manufacture.</w:t>
      </w:r>
    </w:p>
    <w:p w14:paraId="31EC6AE3" w14:textId="77777777" w:rsidR="00DB1CE5" w:rsidRDefault="00DB1CE5" w:rsidP="00DB1CE5">
      <w:pPr>
        <w:pStyle w:val="Heading4"/>
      </w:pPr>
      <w:bookmarkStart w:id="1941" w:name="_Refd19e209497"/>
      <w:bookmarkStart w:id="1942" w:name="_Tocd19e209497"/>
      <w:bookmarkStart w:id="1943" w:name="_Numd19e209497"/>
      <w:r>
        <w:t>PGI 245.6 -REPORTING, REUTILIZATION, AND DISPOSAL</w:t>
      </w:r>
      <w:bookmarkEnd w:id="1941"/>
      <w:bookmarkEnd w:id="1942"/>
      <w:bookmarkEnd w:id="1943"/>
    </w:p>
    <w:p w14:paraId="55CD4960" w14:textId="77777777" w:rsidR="00DB1CE5" w:rsidRDefault="00DB1CE5" w:rsidP="00DB1CE5">
      <w:pPr>
        <w:pStyle w:val="Heading5"/>
      </w:pPr>
      <w:bookmarkStart w:id="1944" w:name="_Refd19e209510"/>
      <w:bookmarkStart w:id="1945" w:name="_Tocd19e209510"/>
      <w:bookmarkStart w:id="1946" w:name="_Numd19e209510"/>
      <w:r>
        <w:t>PGI 245.602-70 Plant clearance procedures.</w:t>
      </w:r>
      <w:bookmarkEnd w:id="1944"/>
      <w:bookmarkEnd w:id="1945"/>
      <w:bookmarkEnd w:id="1946"/>
    </w:p>
    <w:p w14:paraId="3F84C995" w14:textId="77777777" w:rsidR="00DB1CE5" w:rsidRDefault="00DB1CE5" w:rsidP="00DB1CE5">
      <w:pPr>
        <w:pStyle w:val="BodyText"/>
        <w:ind w:left="1440"/>
      </w:pPr>
      <w:r>
        <w:t>(1) Upon receipt of acceptable inventory schedules, the plant clearance officer (PLCO) shall assign a plant clearance case number using DD Form 1635 (or an automated equivalent) and establish a case file.</w:t>
      </w:r>
    </w:p>
    <w:p w14:paraId="64362D92" w14:textId="77777777" w:rsidR="00DB1CE5" w:rsidRDefault="00DB1CE5" w:rsidP="00DB1CE5">
      <w:pPr>
        <w:pStyle w:val="BodyText"/>
        <w:ind w:left="1440"/>
      </w:pPr>
      <w:r>
        <w:t>(2) The plant clearance case number shall be established using a three-part, 11-character number as follows:</w:t>
      </w:r>
    </w:p>
    <w:p w14:paraId="0D7F2F15" w14:textId="77777777" w:rsidR="00DB1CE5" w:rsidRDefault="00DB1CE5" w:rsidP="00DB1CE5">
      <w:pPr>
        <w:pStyle w:val="BodyText"/>
        <w:ind w:left="2160"/>
      </w:pPr>
      <w:r>
        <w:t>(i) Part 1: DoD Activity Address Code (six-character alphanumeric code) assigned to the contract administration activity.</w:t>
      </w:r>
    </w:p>
    <w:p w14:paraId="633DE177" w14:textId="77777777" w:rsidR="00DB1CE5" w:rsidRDefault="00DB1CE5" w:rsidP="00DB1CE5">
      <w:pPr>
        <w:pStyle w:val="BodyText"/>
        <w:ind w:left="2160"/>
      </w:pPr>
      <w:r>
        <w:t>(ii) Part 2: Locally assigned four-character consecutive alphanumeric code, beginning each calendar year with “001” continuing as necessary through “zzz.” The fourth character is the last digit of the calendar year, e.g., “0013” for the first case of calendar year 2003.</w:t>
      </w:r>
    </w:p>
    <w:p w14:paraId="57FF6BD8" w14:textId="77777777" w:rsidR="00DB1CE5" w:rsidRDefault="00DB1CE5" w:rsidP="00DB1CE5">
      <w:pPr>
        <w:pStyle w:val="BodyText"/>
        <w:ind w:left="2160"/>
      </w:pPr>
      <w:r>
        <w:t>(iii) Part 3: The 11th character is a single letter identifying the department or agency:</w:t>
      </w:r>
    </w:p>
    <w:p w14:paraId="7CD92098" w14:textId="77777777" w:rsidR="00DB1CE5" w:rsidRDefault="00DB1CE5" w:rsidP="00DB1CE5">
      <w:pPr>
        <w:pStyle w:val="BodyText"/>
      </w:pPr>
      <w:r>
        <w:t>C-Army</w:t>
      </w:r>
    </w:p>
    <w:p w14:paraId="30C47356" w14:textId="77777777" w:rsidR="00DB1CE5" w:rsidRDefault="00DB1CE5" w:rsidP="00DB1CE5">
      <w:pPr>
        <w:pStyle w:val="BodyText"/>
      </w:pPr>
      <w:r>
        <w:t>Q-Navy</w:t>
      </w:r>
    </w:p>
    <w:p w14:paraId="7B89777D" w14:textId="77777777" w:rsidR="00DB1CE5" w:rsidRDefault="00DB1CE5" w:rsidP="00DB1CE5">
      <w:pPr>
        <w:pStyle w:val="BodyText"/>
      </w:pPr>
      <w:r>
        <w:t>E-Air Force</w:t>
      </w:r>
    </w:p>
    <w:p w14:paraId="63BA0107" w14:textId="77777777" w:rsidR="00DB1CE5" w:rsidRDefault="00DB1CE5" w:rsidP="00DB1CE5">
      <w:pPr>
        <w:pStyle w:val="BodyText"/>
      </w:pPr>
      <w:r>
        <w:t>L-Marine Corps</w:t>
      </w:r>
    </w:p>
    <w:p w14:paraId="71C644E1" w14:textId="77777777" w:rsidR="00DB1CE5" w:rsidRDefault="00DB1CE5" w:rsidP="00DB1CE5">
      <w:pPr>
        <w:pStyle w:val="BodyText"/>
      </w:pPr>
      <w:r>
        <w:t>U-Defense Logistics Agency</w:t>
      </w:r>
    </w:p>
    <w:p w14:paraId="5E4D55AF" w14:textId="77777777" w:rsidR="00DB1CE5" w:rsidRDefault="00DB1CE5" w:rsidP="00DB1CE5">
      <w:pPr>
        <w:pStyle w:val="BodyText"/>
      </w:pPr>
      <w:r>
        <w:t>N-</w:t>
      </w:r>
      <w:r>
        <w:rPr>
          <w:i/>
        </w:rPr>
        <w:t>Defense</w:t>
      </w:r>
      <w:r>
        <w:t xml:space="preserve"> Threat Reduction Agency</w:t>
      </w:r>
    </w:p>
    <w:p w14:paraId="57DD14C8" w14:textId="77777777" w:rsidR="00DB1CE5" w:rsidRDefault="00DB1CE5" w:rsidP="00DB1CE5">
      <w:pPr>
        <w:pStyle w:val="BodyText"/>
      </w:pPr>
      <w:r>
        <w:t>M-National Geospatial-Intelligence Agency</w:t>
      </w:r>
    </w:p>
    <w:p w14:paraId="5773204F" w14:textId="77777777" w:rsidR="00DB1CE5" w:rsidRDefault="00DB1CE5" w:rsidP="00DB1CE5">
      <w:pPr>
        <w:pStyle w:val="BodyText"/>
      </w:pPr>
      <w:r>
        <w:t>S-NASA</w:t>
      </w:r>
    </w:p>
    <w:p w14:paraId="76AB66DD" w14:textId="77777777" w:rsidR="00DB1CE5" w:rsidRDefault="00DB1CE5" w:rsidP="00DB1CE5">
      <w:pPr>
        <w:pStyle w:val="BodyText"/>
      </w:pPr>
      <w:r>
        <w:t>D-Other DoD activities</w:t>
      </w:r>
    </w:p>
    <w:p w14:paraId="28962944" w14:textId="77777777" w:rsidR="00DB1CE5" w:rsidRDefault="00DB1CE5" w:rsidP="00DB1CE5">
      <w:pPr>
        <w:pStyle w:val="BodyText"/>
      </w:pPr>
      <w:r>
        <w:t>O-Non-DoD activities</w:t>
      </w:r>
    </w:p>
    <w:p w14:paraId="23B9EEA5" w14:textId="77777777" w:rsidR="00DB1CE5" w:rsidRDefault="00DB1CE5" w:rsidP="00DB1CE5">
      <w:pPr>
        <w:pStyle w:val="BodyText"/>
        <w:ind w:left="1440"/>
      </w:pPr>
      <w:r>
        <w:t>(3) The case file shall contain copies of all documents relevant to the case, e.g., correspondence, review board findings, anti-trust clearances, and reports.</w:t>
      </w:r>
    </w:p>
    <w:p w14:paraId="2F04FAB9" w14:textId="77777777" w:rsidR="00DB1CE5" w:rsidRDefault="00DB1CE5" w:rsidP="00DB1CE5">
      <w:pPr>
        <w:pStyle w:val="BodyText"/>
        <w:ind w:left="1440"/>
      </w:pPr>
      <w:r>
        <w:t>(4) PLCOs will use DD Form 1638, Report of Disposition of Contractor Inventory, or an automated equivalent to report the disposition of contractor inventory. Do not include disposition actions transferred to other offices. Complete only the column total for each line of this report. The report is self-explanatory except—</w:t>
      </w:r>
    </w:p>
    <w:p w14:paraId="6D134952" w14:textId="77777777" w:rsidR="00DB1CE5" w:rsidRDefault="00DB1CE5" w:rsidP="00DB1CE5">
      <w:pPr>
        <w:pStyle w:val="BodyText"/>
        <w:ind w:left="2160"/>
      </w:pPr>
      <w:r>
        <w:t>(i) Line 1–insert totals from line 7 of the preceding report;</w:t>
      </w:r>
    </w:p>
    <w:p w14:paraId="17F0BEE2" w14:textId="77777777" w:rsidR="00DB1CE5" w:rsidRDefault="00DB1CE5" w:rsidP="00DB1CE5">
      <w:pPr>
        <w:pStyle w:val="BodyText"/>
        <w:ind w:left="2160"/>
      </w:pPr>
      <w:r>
        <w:t>(ii) Line 2–insert net changes due to shortages, overages, errors, or withdrawals (other than purchases or retention at cost);</w:t>
      </w:r>
    </w:p>
    <w:p w14:paraId="09D7B3C1" w14:textId="77777777" w:rsidR="00DB1CE5" w:rsidRDefault="00DB1CE5" w:rsidP="00DB1CE5">
      <w:pPr>
        <w:pStyle w:val="BodyText"/>
        <w:ind w:left="2160"/>
      </w:pPr>
      <w:r>
        <w:t>(iii) Line 3–insert total excess inventory reported by contractors during the report period;</w:t>
      </w:r>
    </w:p>
    <w:p w14:paraId="3317A9D0" w14:textId="77777777" w:rsidR="00DB1CE5" w:rsidRDefault="00DB1CE5" w:rsidP="00DB1CE5">
      <w:pPr>
        <w:pStyle w:val="BodyText"/>
        <w:ind w:left="2160"/>
      </w:pPr>
      <w:r>
        <w:t>(iv) Line 5–insert total plant clearance cases completed during the report period. Do not report cases as completed until all property has been disposed. Acquisition cost must equal line 19;</w:t>
      </w:r>
    </w:p>
    <w:p w14:paraId="2DDA5AF8" w14:textId="77777777" w:rsidR="00DB1CE5" w:rsidRDefault="00DB1CE5" w:rsidP="00DB1CE5">
      <w:pPr>
        <w:pStyle w:val="BodyText"/>
        <w:ind w:left="2160"/>
      </w:pPr>
      <w:r>
        <w:t>(v) Line 8–insert amount retained or withdrawn at full cost;</w:t>
      </w:r>
    </w:p>
    <w:p w14:paraId="2CE09DBC" w14:textId="77777777" w:rsidR="00DB1CE5" w:rsidRDefault="00DB1CE5" w:rsidP="00DB1CE5">
      <w:pPr>
        <w:pStyle w:val="BodyText"/>
        <w:ind w:left="2160"/>
      </w:pPr>
      <w:r>
        <w:t>(vi) Line 9–insert acquisition cost in the “Acquisition Cost” column and insert acquisition cost less handling, transportation, or restocking charges, in the “Proceeds” column;</w:t>
      </w:r>
    </w:p>
    <w:p w14:paraId="400FED45" w14:textId="77777777" w:rsidR="00DB1CE5" w:rsidRDefault="00DB1CE5" w:rsidP="00DB1CE5">
      <w:pPr>
        <w:pStyle w:val="BodyText"/>
        <w:ind w:left="2160"/>
      </w:pPr>
      <w:r>
        <w:t>(vii) Line 10–insert acquisition cost of all transfers completed during the report period. On lines 10A through 10H, insert subtotals representing transfers to the agency indicated. Exclude amounts on lines 10A through 10H when computing line 19 totals;</w:t>
      </w:r>
    </w:p>
    <w:p w14:paraId="3E0E3DD8" w14:textId="77777777" w:rsidR="00DB1CE5" w:rsidRDefault="00DB1CE5" w:rsidP="00DB1CE5">
      <w:pPr>
        <w:pStyle w:val="BodyText"/>
        <w:ind w:left="2160"/>
      </w:pPr>
      <w:r>
        <w:t>(viii) Line 12–insert the acquisition cost and gross proceeds;</w:t>
      </w:r>
    </w:p>
    <w:p w14:paraId="43674FC6" w14:textId="77777777" w:rsidR="00DB1CE5" w:rsidRDefault="00DB1CE5" w:rsidP="00DB1CE5">
      <w:pPr>
        <w:pStyle w:val="BodyText"/>
        <w:ind w:left="2160"/>
      </w:pPr>
      <w:r>
        <w:t>(ix) Lines 14 and 15–used to identify and report other transactions, and</w:t>
      </w:r>
    </w:p>
    <w:p w14:paraId="6D6C43A2" w14:textId="77777777" w:rsidR="00DB1CE5" w:rsidRDefault="00DB1CE5" w:rsidP="00DB1CE5">
      <w:pPr>
        <w:pStyle w:val="BodyText"/>
        <w:ind w:left="2160"/>
      </w:pPr>
      <w:r>
        <w:t>(x) Line 18–insert section II totals. Line 18 acquisition cost must equal acquisition cost on line 5.</w:t>
      </w:r>
    </w:p>
    <w:p w14:paraId="6D6B7C7C" w14:textId="77777777" w:rsidR="00DB1CE5" w:rsidRDefault="00DB1CE5" w:rsidP="00DB1CE5">
      <w:pPr>
        <w:pStyle w:val="BodyText"/>
        <w:ind w:left="1440"/>
      </w:pPr>
      <w:r>
        <w:t>(5) The PLCO will prepare quarterly reports for periods ending March 31, June 30, September 30, and December 31. Activities preparing manual reports will submit duplicate reports to the headquarters of the administering activity within 10 working days after the close of the report period (Report Control Symbol DD(I&amp;L)(Q)1430 applies).</w:t>
      </w:r>
    </w:p>
    <w:p w14:paraId="4F938AC5" w14:textId="77777777" w:rsidR="00DB1CE5" w:rsidRDefault="00DB1CE5" w:rsidP="00DB1CE5">
      <w:pPr>
        <w:pStyle w:val="BodyText"/>
        <w:ind w:left="1440"/>
      </w:pPr>
      <w:r>
        <w:t>(6) Upon completion of the plant clearance action, the PLCO shall prepare a Standard Form 1424, Inventory Disposal Report. The form is self-explanatory except–</w:t>
      </w:r>
    </w:p>
    <w:p w14:paraId="6A3F8CCB" w14:textId="77777777" w:rsidR="00DB1CE5" w:rsidRDefault="00DB1CE5" w:rsidP="00DB1CE5">
      <w:pPr>
        <w:pStyle w:val="BodyText"/>
        <w:ind w:left="2160"/>
      </w:pPr>
      <w:r>
        <w:t>(i) Item 12–insert net change due to shortages, overages, errors, pricing, or withdrawals, etc. Explain in item 18, Remarks;</w:t>
      </w:r>
    </w:p>
    <w:p w14:paraId="230930CC" w14:textId="77777777" w:rsidR="00DB1CE5" w:rsidRDefault="00DB1CE5" w:rsidP="00DB1CE5">
      <w:pPr>
        <w:pStyle w:val="BodyText"/>
        <w:ind w:left="2160"/>
      </w:pPr>
      <w:r>
        <w:t>(ii) Item 14–insert amount contractor is retaining or purchasing at acquisition cost;</w:t>
      </w:r>
    </w:p>
    <w:p w14:paraId="32A1CEE9" w14:textId="77777777" w:rsidR="00DB1CE5" w:rsidRDefault="00DB1CE5" w:rsidP="00DB1CE5">
      <w:pPr>
        <w:pStyle w:val="BodyText"/>
        <w:ind w:left="2160"/>
      </w:pPr>
      <w:r>
        <w:t>(iii) Item 15–insert acquisition cost and net credit (full credit less approved handling, transportation, and restocking charges for items returned to supplier);</w:t>
      </w:r>
    </w:p>
    <w:p w14:paraId="048BA175" w14:textId="77777777" w:rsidR="00DB1CE5" w:rsidRDefault="00DB1CE5" w:rsidP="00DB1CE5">
      <w:pPr>
        <w:pStyle w:val="BodyText"/>
        <w:ind w:left="2160"/>
      </w:pPr>
      <w:r>
        <w:t>(iv) Item 16–insert the acquisition cost for all transfers accomplished. For lines 16A and 16B, insert subtotals as indicated;</w:t>
      </w:r>
    </w:p>
    <w:p w14:paraId="7BBDACB0" w14:textId="77777777" w:rsidR="00DB1CE5" w:rsidRDefault="00DB1CE5" w:rsidP="00DB1CE5">
      <w:pPr>
        <w:pStyle w:val="BodyText"/>
        <w:ind w:left="2160"/>
      </w:pPr>
      <w:r>
        <w:t>(v) Item 18–insert acquisition cost and gross proceeds;</w:t>
      </w:r>
    </w:p>
    <w:p w14:paraId="3696DC11" w14:textId="77777777" w:rsidR="00DB1CE5" w:rsidRDefault="00DB1CE5" w:rsidP="00DB1CE5">
      <w:pPr>
        <w:pStyle w:val="BodyText"/>
        <w:ind w:left="2160"/>
      </w:pPr>
      <w:r>
        <w:t>(vi) Items 20 and 21–use to identify and report transactions not otherwise identified, such as items shipped to a Government precious metals reclamation activity, etc. Further explanation may be provided in item 26, Remarks, if necessary;</w:t>
      </w:r>
    </w:p>
    <w:p w14:paraId="54854307" w14:textId="77777777" w:rsidR="00DB1CE5" w:rsidRDefault="00DB1CE5" w:rsidP="00DB1CE5">
      <w:pPr>
        <w:pStyle w:val="BodyText"/>
        <w:ind w:left="2160"/>
      </w:pPr>
      <w:r>
        <w:t>(vii) Item 26–show the specific disposition of proceeds reported in items 14, 15, and 18. Also, indicate amounts deleted for specific contractor claims, or applied as a credit to the claim; and</w:t>
      </w:r>
    </w:p>
    <w:p w14:paraId="17694EFE" w14:textId="77777777" w:rsidR="00DB1CE5" w:rsidRDefault="00DB1CE5" w:rsidP="00DB1CE5">
      <w:pPr>
        <w:pStyle w:val="BodyText"/>
        <w:ind w:left="2160"/>
      </w:pPr>
      <w:r>
        <w:t>(viii) Item 27–total dispositions must equal the amounts on line 13, and must reflect all disposal actions within the case.</w:t>
      </w:r>
    </w:p>
    <w:p w14:paraId="3E082BE2" w14:textId="77777777" w:rsidR="00DB1CE5" w:rsidRDefault="00DB1CE5" w:rsidP="00DB1CE5">
      <w:pPr>
        <w:pStyle w:val="BodyText"/>
        <w:ind w:left="1440"/>
      </w:pPr>
      <w:r>
        <w:t>(7) When contractor inventory with an estimated fair market value of $3 million or more, or any patents, processes, techniques, or inventions, regardless of cost, are sold or otherwise disposed of to private interests, notify the Attorney General and the General Services Administration (GSA) of the proposed terms and conditions of disposal. Submit the following information to the Department of Justice and GSA through contract administration agency channels (Report Control Symbol DD-ACQ(AR)1492 applies):</w:t>
      </w:r>
    </w:p>
    <w:p w14:paraId="5A884D20" w14:textId="77777777" w:rsidR="00DB1CE5" w:rsidRDefault="00DB1CE5" w:rsidP="00DB1CE5">
      <w:pPr>
        <w:pStyle w:val="BodyText"/>
        <w:ind w:left="2160"/>
      </w:pPr>
      <w:r>
        <w:t>(i) Location and description of property (specify tonnage if scrap).</w:t>
      </w:r>
    </w:p>
    <w:p w14:paraId="3A039E2A" w14:textId="77777777" w:rsidR="00DB1CE5" w:rsidRDefault="00DB1CE5" w:rsidP="00DB1CE5">
      <w:pPr>
        <w:pStyle w:val="BodyText"/>
        <w:ind w:left="2160"/>
      </w:pPr>
      <w:r>
        <w:t>(ii) Proposed sale price (explain if the proposed purchaser was not highest bidder).</w:t>
      </w:r>
    </w:p>
    <w:p w14:paraId="37D78D6C" w14:textId="77777777" w:rsidR="00DB1CE5" w:rsidRDefault="00DB1CE5" w:rsidP="00DB1CE5">
      <w:pPr>
        <w:pStyle w:val="BodyText"/>
        <w:ind w:left="2160"/>
      </w:pPr>
      <w:r>
        <w:t>(iii) Acquisition cost of property.</w:t>
      </w:r>
    </w:p>
    <w:p w14:paraId="63592BBE" w14:textId="77777777" w:rsidR="00DB1CE5" w:rsidRDefault="00DB1CE5" w:rsidP="00DB1CE5">
      <w:pPr>
        <w:pStyle w:val="BodyText"/>
        <w:ind w:left="2160"/>
      </w:pPr>
      <w:r>
        <w:t>(iv) Manner of sale, indicating whether by—</w:t>
      </w:r>
    </w:p>
    <w:p w14:paraId="6EF00B1C" w14:textId="77777777" w:rsidR="00DB1CE5" w:rsidRDefault="00DB1CE5" w:rsidP="00DB1CE5">
      <w:pPr>
        <w:pStyle w:val="BodyText"/>
        <w:ind w:left="2880"/>
      </w:pPr>
      <w:r>
        <w:t>(A) Sealed bid (specify number of bidders solicited and bids received);</w:t>
      </w:r>
    </w:p>
    <w:p w14:paraId="09E73161" w14:textId="77777777" w:rsidR="00DB1CE5" w:rsidRDefault="00DB1CE5" w:rsidP="00DB1CE5">
      <w:pPr>
        <w:pStyle w:val="BodyText"/>
        <w:ind w:left="2880"/>
      </w:pPr>
      <w:r>
        <w:t>(B) Auction or spot bid (state how sale was advertised);</w:t>
      </w:r>
    </w:p>
    <w:p w14:paraId="055E01A0" w14:textId="77777777" w:rsidR="00DB1CE5" w:rsidRDefault="00DB1CE5" w:rsidP="00DB1CE5">
      <w:pPr>
        <w:pStyle w:val="BodyText"/>
        <w:ind w:left="2880"/>
      </w:pPr>
      <w:r>
        <w:t>(C) Negotiation (explain why property was not sold competitively);</w:t>
      </w:r>
    </w:p>
    <w:p w14:paraId="02711120" w14:textId="77777777" w:rsidR="00DB1CE5" w:rsidRDefault="00DB1CE5" w:rsidP="00DB1CE5">
      <w:pPr>
        <w:pStyle w:val="BodyText"/>
        <w:ind w:left="2880"/>
      </w:pPr>
      <w:r>
        <w:t>(D) Proposed purchaser's name, address, and trade name (if any) under which proposed purchaser is doing business;</w:t>
      </w:r>
    </w:p>
    <w:p w14:paraId="46AA9C5E" w14:textId="77777777" w:rsidR="00DB1CE5" w:rsidRDefault="00DB1CE5" w:rsidP="00DB1CE5">
      <w:pPr>
        <w:pStyle w:val="BodyText"/>
        <w:ind w:left="2880"/>
      </w:pPr>
      <w:r>
        <w:t>(E) If a corporation, provide state and date of incorporation, and name and address of—</w:t>
      </w:r>
    </w:p>
    <w:p w14:paraId="1A3D8E48" w14:textId="77777777" w:rsidR="00DB1CE5" w:rsidRDefault="00DB1CE5" w:rsidP="00DB1CE5">
      <w:pPr>
        <w:pStyle w:val="BodyText"/>
        <w:ind w:left="4320"/>
      </w:pPr>
      <w:r>
        <w:t>(</w:t>
      </w:r>
      <w:r>
        <w:rPr>
          <w:i/>
        </w:rPr>
        <w:t>1</w:t>
      </w:r>
      <w:r>
        <w:t>) Each holder of 25 percent or more of the corporate stock;</w:t>
      </w:r>
    </w:p>
    <w:p w14:paraId="46881940" w14:textId="77777777" w:rsidR="00DB1CE5" w:rsidRDefault="00DB1CE5" w:rsidP="00DB1CE5">
      <w:pPr>
        <w:pStyle w:val="BodyText"/>
        <w:ind w:left="4320"/>
      </w:pPr>
      <w:r>
        <w:t>(</w:t>
      </w:r>
      <w:r>
        <w:rPr>
          <w:i/>
        </w:rPr>
        <w:t>2</w:t>
      </w:r>
      <w:r>
        <w:t>) Each subsidiary; and</w:t>
      </w:r>
    </w:p>
    <w:p w14:paraId="6E3D95D2" w14:textId="77777777" w:rsidR="00DB1CE5" w:rsidRDefault="00DB1CE5" w:rsidP="00DB1CE5">
      <w:pPr>
        <w:pStyle w:val="BodyText"/>
        <w:ind w:left="4320"/>
      </w:pPr>
      <w:r>
        <w:t>(</w:t>
      </w:r>
      <w:r>
        <w:rPr>
          <w:i/>
        </w:rPr>
        <w:t>3</w:t>
      </w:r>
      <w:r>
        <w:t>) Each company under common control with proposed purchaser.</w:t>
      </w:r>
    </w:p>
    <w:p w14:paraId="4BA996DE" w14:textId="77777777" w:rsidR="00DB1CE5" w:rsidRDefault="00DB1CE5" w:rsidP="00DB1CE5">
      <w:pPr>
        <w:pStyle w:val="BodyText"/>
        <w:ind w:left="4320"/>
      </w:pPr>
      <w:r>
        <w:t>(</w:t>
      </w:r>
      <w:r>
        <w:rPr>
          <w:i/>
        </w:rPr>
        <w:t>4</w:t>
      </w:r>
      <w:r>
        <w:t>) If a partnership, provide—</w:t>
      </w:r>
    </w:p>
    <w:p w14:paraId="440DACF9" w14:textId="77777777" w:rsidR="00DB1CE5" w:rsidRDefault="00DB1CE5" w:rsidP="00DB1CE5">
      <w:pPr>
        <w:pStyle w:val="BodyText"/>
        <w:ind w:left="3600"/>
      </w:pPr>
      <w:r>
        <w:rPr>
          <w:i/>
        </w:rPr>
        <w:t>(a)</w:t>
      </w:r>
      <w:r>
        <w:t xml:space="preserve"> Name and address of each partner; and</w:t>
      </w:r>
    </w:p>
    <w:p w14:paraId="5BB19CA1" w14:textId="77777777" w:rsidR="00DB1CE5" w:rsidRDefault="00DB1CE5" w:rsidP="00DB1CE5">
      <w:pPr>
        <w:pStyle w:val="BodyText"/>
        <w:ind w:left="3600"/>
      </w:pPr>
      <w:r>
        <w:rPr>
          <w:i/>
        </w:rPr>
        <w:t>(b)</w:t>
      </w:r>
      <w:r>
        <w:t xml:space="preserve"> Other business connections of each partner;</w:t>
      </w:r>
    </w:p>
    <w:p w14:paraId="47D2B3F7" w14:textId="77777777" w:rsidR="00DB1CE5" w:rsidRDefault="00DB1CE5" w:rsidP="00DB1CE5">
      <w:pPr>
        <w:pStyle w:val="BodyText"/>
        <w:ind w:left="3600"/>
      </w:pPr>
      <w:r>
        <w:rPr>
          <w:i/>
        </w:rPr>
        <w:t>(c)</w:t>
      </w:r>
      <w:r>
        <w:t xml:space="preserve"> Nature of proposed purchaser's business (indicate whether its scope is local, statewide, regional, or national);</w:t>
      </w:r>
    </w:p>
    <w:p w14:paraId="794EDEA6" w14:textId="77777777" w:rsidR="00DB1CE5" w:rsidRDefault="00DB1CE5" w:rsidP="00DB1CE5">
      <w:pPr>
        <w:pStyle w:val="BodyText"/>
        <w:ind w:left="3600"/>
      </w:pPr>
      <w:r>
        <w:rPr>
          <w:i/>
        </w:rPr>
        <w:t>(d)</w:t>
      </w:r>
      <w:r>
        <w:t xml:space="preserve"> Estimated dollar volume of sales of proposed purchaser (as of latest calendar or fiscal year);</w:t>
      </w:r>
    </w:p>
    <w:p w14:paraId="61C070ED" w14:textId="77777777" w:rsidR="00DB1CE5" w:rsidRDefault="00DB1CE5" w:rsidP="00DB1CE5">
      <w:pPr>
        <w:pStyle w:val="BodyText"/>
        <w:ind w:left="3600"/>
      </w:pPr>
      <w:r>
        <w:rPr>
          <w:i/>
        </w:rPr>
        <w:t>(e)</w:t>
      </w:r>
      <w:r>
        <w:t xml:space="preserve"> Estimated net worth of proposed purchaser; and</w:t>
      </w:r>
    </w:p>
    <w:p w14:paraId="2EB92038" w14:textId="77777777" w:rsidR="00DB1CE5" w:rsidRDefault="00DB1CE5" w:rsidP="00DB1CE5">
      <w:pPr>
        <w:pStyle w:val="BodyText"/>
        <w:ind w:left="3600"/>
      </w:pPr>
      <w:r>
        <w:rPr>
          <w:i/>
        </w:rPr>
        <w:t>(f)</w:t>
      </w:r>
      <w:r>
        <w:t xml:space="preserve"> Intended use of property.</w:t>
      </w:r>
    </w:p>
    <w:p w14:paraId="0F15E24F" w14:textId="77777777" w:rsidR="00DB1CE5" w:rsidRDefault="00DB1CE5" w:rsidP="00DB1CE5">
      <w:pPr>
        <w:pStyle w:val="BodyText"/>
        <w:ind w:left="1440"/>
      </w:pPr>
      <w:r>
        <w:t>(8) Do not dispose of property until the Attorney General determines whether the proposed disposal action would tend to create or maintain a situation inconsistent with the antitrust laws.</w:t>
      </w:r>
    </w:p>
    <w:p w14:paraId="55979BA2" w14:textId="77777777" w:rsidR="00DB1CE5" w:rsidRDefault="00DB1CE5" w:rsidP="00DB1CE5">
      <w:pPr>
        <w:pStyle w:val="BodyText"/>
        <w:ind w:left="1440"/>
      </w:pPr>
      <w:r>
        <w:t>(9) If the Attorney General advises that the proposed disposition is inconsistent with the antitrust laws, do not continue with the proposed disposition.</w:t>
      </w:r>
    </w:p>
    <w:p w14:paraId="343A72C4" w14:textId="77777777" w:rsidR="00DB1CE5" w:rsidRDefault="00DB1CE5" w:rsidP="00DB1CE5">
      <w:pPr>
        <w:pStyle w:val="BodyText"/>
        <w:ind w:left="1440"/>
      </w:pPr>
      <w:r>
        <w:t>(10) Under noncompetitive sales, the prospective purchaser shall be informed that final consummation of the sale is subject to determination by the Attorney General.</w:t>
      </w:r>
    </w:p>
    <w:p w14:paraId="415185AC" w14:textId="77777777" w:rsidR="00DB1CE5" w:rsidRDefault="00DB1CE5" w:rsidP="00DB1CE5">
      <w:pPr>
        <w:pStyle w:val="BodyText"/>
        <w:ind w:left="1440"/>
      </w:pPr>
      <w:r>
        <w:t>(11) The disposal of contractor inventory is the responsibility of the contractor. However, the disposal/sales services of the Defense Logistics Agency (DLA) Disposition Services or a Federal agency, e.g., GSA, may be used in unusual or compelling circumstances, as determined by the contracting officer to be in the best interest of the Government, and provided DLA Disposition Services/the agency agrees. In such cases, disposal/sales services may be provided on a reimbursable basis, with any sale proceeds credited in compliance with FAR 45.604-4, Proceeds from sales of surplus property. If sale services are needed, the plant clearance officer will document the reasons in the case file and make arrangements directly with DLA Disposition Services, GSA, other Federal agency, or third-party. The arrangements will include a requirement to return all proceeds to the plant clearance officer for crediting in compliance with FAR 45.604-4.</w:t>
      </w:r>
    </w:p>
    <w:p w14:paraId="6F81E15C" w14:textId="77777777" w:rsidR="00DB1CE5" w:rsidRDefault="00DB1CE5" w:rsidP="00DB1CE5">
      <w:pPr>
        <w:pStyle w:val="BodyText"/>
        <w:ind w:left="1440"/>
      </w:pPr>
      <w:r>
        <w:t>(12) The PLCO shall, prior to sales contract award—</w:t>
      </w:r>
    </w:p>
    <w:p w14:paraId="64AF8A5E" w14:textId="77777777" w:rsidR="00DB1CE5" w:rsidRDefault="00DB1CE5" w:rsidP="00DB1CE5">
      <w:pPr>
        <w:pStyle w:val="BodyText"/>
        <w:ind w:left="2160"/>
      </w:pPr>
      <w:r>
        <w:t>(i) Ensure the prospective buyer is not an ineligible transferee, including those on found in the System for Award Management (SAM) Exclusions. For additional information see https://www.acquisition.gov;</w:t>
      </w:r>
    </w:p>
    <w:p w14:paraId="3D5C3368" w14:textId="77777777" w:rsidR="00DB1CE5" w:rsidRDefault="00DB1CE5" w:rsidP="00DB1CE5">
      <w:pPr>
        <w:pStyle w:val="BodyText"/>
        <w:ind w:left="2160"/>
      </w:pPr>
      <w:r>
        <w:t>(ii) Cross-reference contractor inventory to a National Stock Number and Demilitarization code. For additional information, see FED LOG or WEBFLIS at http://www.dlis.dla.mil/webflis/ and the current edition of the DoD Demilitarization Manual at http://www.dtic.mil/whs/directives;</w:t>
      </w:r>
    </w:p>
    <w:p w14:paraId="152CEEE8" w14:textId="77777777" w:rsidR="00DB1CE5" w:rsidRDefault="00DB1CE5" w:rsidP="00DB1CE5">
      <w:pPr>
        <w:pStyle w:val="BodyText"/>
        <w:ind w:left="2160"/>
      </w:pPr>
      <w:r>
        <w:t>(iii) Consult with the DoD Demilitarization (Demil)/Trade Security Control (TSC) Program office to determine if the contractor inventory can be sold to the public; and if a TSC assessment of the prospective buyer is required. Reference DoD Instruction 2030.08, Implementation of Trade Security Controls (TSC) for Transfers of DoD U.S. Munitions List (USML) and Commerce Control List (CCL) Personal Property to Parties Outside DoD Control; and Defense Demilitarization Manual, DoD 4160.28-M;</w:t>
      </w:r>
    </w:p>
    <w:p w14:paraId="77D5F0C0" w14:textId="77777777" w:rsidR="00DB1CE5" w:rsidRDefault="00DB1CE5" w:rsidP="00DB1CE5">
      <w:pPr>
        <w:pStyle w:val="BodyText"/>
        <w:ind w:left="2160"/>
      </w:pPr>
      <w:r>
        <w:t>(iv) If TSC is required, provide the DoD Demil/TSC Program office with a completed DLA Form 1822 End-Use Certificate (EUC) for the prospective buyer. Note: TSC assessments/EUCs are typically not required for scrap sales; and</w:t>
      </w:r>
    </w:p>
    <w:p w14:paraId="6581F7F9" w14:textId="77777777" w:rsidR="00DB1CE5" w:rsidRDefault="00DB1CE5" w:rsidP="00DB1CE5">
      <w:pPr>
        <w:pStyle w:val="BodyText"/>
        <w:ind w:left="2160"/>
      </w:pPr>
      <w:r>
        <w:t>(v) Upon TSC clearance (if required) of the prospective buyer, authorize the contractor to complete the sale, as applicable.</w:t>
      </w:r>
    </w:p>
    <w:p w14:paraId="4612FFF8" w14:textId="77777777" w:rsidR="00DB1CE5" w:rsidRDefault="00DB1CE5" w:rsidP="00DB1CE5">
      <w:pPr>
        <w:pStyle w:val="BodyText"/>
        <w:ind w:left="1440"/>
      </w:pPr>
      <w:r>
        <w:t>(13) To the extent that demilitarization, mutilation, or destruction is required, the PLCO may authorize the contractor to perform such action as follows:</w:t>
      </w:r>
    </w:p>
    <w:p w14:paraId="61F2B83D" w14:textId="77777777" w:rsidR="00DB1CE5" w:rsidRDefault="00DB1CE5" w:rsidP="00DB1CE5">
      <w:pPr>
        <w:pStyle w:val="BodyText"/>
        <w:ind w:left="2160"/>
      </w:pPr>
      <w:r>
        <w:t>(i) Demilitarization, mutilation, or destruction by the contractor or buyer as a condition of sale;</w:t>
      </w:r>
    </w:p>
    <w:p w14:paraId="3792F29F" w14:textId="77777777" w:rsidR="00DB1CE5" w:rsidRDefault="00DB1CE5" w:rsidP="00DB1CE5">
      <w:pPr>
        <w:pStyle w:val="BodyText"/>
        <w:ind w:left="2160"/>
      </w:pPr>
      <w:r>
        <w:t>(ii) Shipment to a DoD disposal activity (contingent upon packing, crating, handling, and transportation funding), or</w:t>
      </w:r>
    </w:p>
    <w:p w14:paraId="1B729E46" w14:textId="77777777" w:rsidR="00DB1CE5" w:rsidRDefault="00DB1CE5" w:rsidP="00DB1CE5">
      <w:pPr>
        <w:pStyle w:val="BodyText"/>
        <w:ind w:left="2160"/>
      </w:pPr>
      <w:r>
        <w:t>(iii) Such other actions as are included in the terms and conditions of the contract.</w:t>
      </w:r>
    </w:p>
    <w:p w14:paraId="172E951C" w14:textId="77777777" w:rsidR="00DB1CE5" w:rsidRDefault="00DB1CE5" w:rsidP="00DB1CE5">
      <w:pPr>
        <w:pStyle w:val="BodyText"/>
      </w:pPr>
      <w:r>
        <w:t>(14) The PLCO shall use the DD Form 1641, Disposal Determination Approval, or electronic equivalent to record the rationale for the following disposal determinations:</w:t>
      </w:r>
    </w:p>
    <w:p w14:paraId="711B170E" w14:textId="77777777" w:rsidR="00DB1CE5" w:rsidRDefault="00DB1CE5" w:rsidP="00DB1CE5">
      <w:pPr>
        <w:pStyle w:val="BodyText"/>
        <w:ind w:left="2160"/>
      </w:pPr>
      <w:r>
        <w:t>(i) Downgrade useable property to scrap.</w:t>
      </w:r>
    </w:p>
    <w:p w14:paraId="375063A8" w14:textId="77777777" w:rsidR="00DB1CE5" w:rsidRDefault="00DB1CE5" w:rsidP="00DB1CE5">
      <w:pPr>
        <w:pStyle w:val="BodyText"/>
        <w:ind w:left="2160"/>
      </w:pPr>
      <w:r>
        <w:t>(ii) Abandonment or destruction.</w:t>
      </w:r>
    </w:p>
    <w:p w14:paraId="220BE958" w14:textId="77777777" w:rsidR="00DB1CE5" w:rsidRDefault="00DB1CE5" w:rsidP="00DB1CE5">
      <w:pPr>
        <w:pStyle w:val="BodyText"/>
        <w:ind w:left="2160"/>
      </w:pPr>
      <w:r>
        <w:t>(iii) Noncompetitive sale of surplus property.</w:t>
      </w:r>
    </w:p>
    <w:p w14:paraId="3E03891F" w14:textId="77777777" w:rsidR="00DB1CE5" w:rsidRDefault="00DB1CE5" w:rsidP="00DB1CE5">
      <w:pPr>
        <w:pStyle w:val="BodyText"/>
        <w:ind w:left="2160"/>
      </w:pPr>
      <w:r>
        <w:t>(iv) Other disposal actions.</w:t>
      </w:r>
    </w:p>
    <w:p w14:paraId="28B02DEC" w14:textId="77777777" w:rsidR="00DB1CE5" w:rsidRDefault="00DB1CE5" w:rsidP="00DB1CE5">
      <w:pPr>
        <w:pStyle w:val="BodyText"/>
        <w:ind w:left="1440"/>
      </w:pPr>
      <w:r>
        <w:t>(15) The PCLO shall use the SF 97, Certificate of Release of a Motor Vehicle (Agency Record Copy) for transfers, donations, and sales of motor vehicles and furnish a copy to the purchaser.</w:t>
      </w:r>
    </w:p>
    <w:p w14:paraId="09DE9167" w14:textId="77777777" w:rsidR="00DB1CE5" w:rsidRDefault="00DB1CE5" w:rsidP="00DB1CE5">
      <w:pPr>
        <w:pStyle w:val="BodyText"/>
        <w:ind w:left="1440"/>
      </w:pPr>
      <w:r>
        <w:t>(16) Security assistance transfers or foreign military sales shall be conducted in accordance with the terms and conditions of the contract and consistent with DoD 5105.38-M Security Assistance Management Manual.</w:t>
      </w:r>
    </w:p>
    <w:p w14:paraId="3A7CC7A7" w14:textId="77777777" w:rsidR="00DB1CE5" w:rsidRDefault="00DB1CE5" w:rsidP="00DB1CE5">
      <w:pPr>
        <w:pStyle w:val="BodyText"/>
        <w:ind w:left="1440"/>
      </w:pPr>
      <w:r>
        <w:t xml:space="preserve">(17) The plant clearance officer may send a notice of proposed surplus sale to ( </w:t>
      </w:r>
      <w:hyperlink r:id="rId154">
        <w:r>
          <w:rPr>
            <w:rStyle w:val="Hyperlink"/>
          </w:rPr>
          <w:t>http://www.sam.gov</w:t>
        </w:r>
      </w:hyperlink>
      <w:r>
        <w:t xml:space="preserve"> ) if the items have potentially high public interest.</w:t>
      </w:r>
    </w:p>
    <w:p w14:paraId="60042416" w14:textId="77777777" w:rsidR="00DB1CE5" w:rsidRDefault="00DB1CE5" w:rsidP="00DB1CE5">
      <w:pPr>
        <w:pStyle w:val="Heading3"/>
      </w:pPr>
      <w:bookmarkStart w:id="1947" w:name="_Refd19e209724"/>
      <w:bookmarkStart w:id="1948" w:name="_Tocd19e209724"/>
      <w:bookmarkStart w:id="1949" w:name="_Numd19e209724"/>
      <w:r>
        <w:t>PGI Part 246 - QUALITY ASSURANCE</w:t>
      </w:r>
      <w:bookmarkEnd w:id="1947"/>
      <w:bookmarkEnd w:id="1948"/>
      <w:bookmarkEnd w:id="1949"/>
    </w:p>
    <w:p w14:paraId="19E958B4" w14:textId="77777777" w:rsidR="00DB1CE5" w:rsidRDefault="00DB1CE5" w:rsidP="00DB1CE5">
      <w:pPr>
        <w:pStyle w:val="ListBullet"/>
        <w:numPr>
          <w:ilvl w:val="0"/>
          <w:numId w:val="1358"/>
        </w:numPr>
      </w:pPr>
      <w:r>
        <w:rPr>
          <w:color w:val="0000FF"/>
        </w:rPr>
        <w:fldChar w:fldCharType="begin"/>
      </w:r>
      <w:r>
        <w:rPr>
          <w:color w:val="0000FF"/>
        </w:rPr>
        <w:instrText xml:space="preserve"> REF _Numd19e209875 \h </w:instrText>
      </w:r>
      <w:r>
        <w:rPr>
          <w:color w:val="0000FF"/>
        </w:rPr>
      </w:r>
      <w:r>
        <w:fldChar w:fldCharType="separate"/>
      </w:r>
      <w:r>
        <w:rPr>
          <w:color w:val="0000FF"/>
          <w:u w:val="single"/>
        </w:rPr>
        <w:t>PGI 246.1 -GENERAL</w:t>
      </w:r>
      <w:r>
        <w:rPr>
          <w:color w:val="0000FF"/>
        </w:rPr>
        <w:fldChar w:fldCharType="end"/>
      </w:r>
    </w:p>
    <w:p w14:paraId="27FCBCC5" w14:textId="77777777" w:rsidR="00DB1CE5" w:rsidRDefault="00DB1CE5" w:rsidP="00DB1CE5">
      <w:pPr>
        <w:pStyle w:val="ListBullet2"/>
        <w:numPr>
          <w:ilvl w:val="1"/>
          <w:numId w:val="1359"/>
        </w:numPr>
      </w:pPr>
      <w:r>
        <w:rPr>
          <w:color w:val="0000FF"/>
        </w:rPr>
        <w:fldChar w:fldCharType="begin"/>
      </w:r>
      <w:r>
        <w:rPr>
          <w:color w:val="0000FF"/>
        </w:rPr>
        <w:instrText xml:space="preserve"> REF _Numd19e209888 \h </w:instrText>
      </w:r>
      <w:r>
        <w:rPr>
          <w:color w:val="0000FF"/>
        </w:rPr>
      </w:r>
      <w:r>
        <w:fldChar w:fldCharType="separate"/>
      </w:r>
      <w:r>
        <w:rPr>
          <w:color w:val="0000FF"/>
          <w:u w:val="single"/>
        </w:rPr>
        <w:t>PGI 246.103 Contracting office responsibilities.</w:t>
      </w:r>
      <w:r>
        <w:rPr>
          <w:color w:val="0000FF"/>
        </w:rPr>
        <w:fldChar w:fldCharType="end"/>
      </w:r>
    </w:p>
    <w:p w14:paraId="25E2A111" w14:textId="77777777" w:rsidR="00DB1CE5" w:rsidRDefault="00DB1CE5" w:rsidP="00DB1CE5">
      <w:pPr>
        <w:pStyle w:val="ListBullet"/>
        <w:numPr>
          <w:ilvl w:val="0"/>
          <w:numId w:val="1358"/>
        </w:numPr>
      </w:pPr>
      <w:r>
        <w:rPr>
          <w:color w:val="0000FF"/>
        </w:rPr>
        <w:fldChar w:fldCharType="begin"/>
      </w:r>
      <w:r>
        <w:rPr>
          <w:color w:val="0000FF"/>
        </w:rPr>
        <w:instrText xml:space="preserve"> REF _Numd19e209985 \h </w:instrText>
      </w:r>
      <w:r>
        <w:rPr>
          <w:color w:val="0000FF"/>
        </w:rPr>
      </w:r>
      <w:r>
        <w:fldChar w:fldCharType="separate"/>
      </w:r>
      <w:r>
        <w:rPr>
          <w:color w:val="0000FF"/>
          <w:u w:val="single"/>
        </w:rPr>
        <w:t>PGI 246.3 -CONTRACT CLAUSES</w:t>
      </w:r>
      <w:r>
        <w:rPr>
          <w:color w:val="0000FF"/>
        </w:rPr>
        <w:fldChar w:fldCharType="end"/>
      </w:r>
    </w:p>
    <w:p w14:paraId="0249D84E" w14:textId="77777777" w:rsidR="00DB1CE5" w:rsidRDefault="00DB1CE5" w:rsidP="00DB1CE5">
      <w:pPr>
        <w:pStyle w:val="ListBullet2"/>
        <w:numPr>
          <w:ilvl w:val="1"/>
          <w:numId w:val="1360"/>
        </w:numPr>
      </w:pPr>
      <w:r>
        <w:rPr>
          <w:color w:val="0000FF"/>
        </w:rPr>
        <w:fldChar w:fldCharType="begin"/>
      </w:r>
      <w:r>
        <w:rPr>
          <w:color w:val="0000FF"/>
        </w:rPr>
        <w:instrText xml:space="preserve"> REF _Numd19e209998 \h </w:instrText>
      </w:r>
      <w:r>
        <w:rPr>
          <w:color w:val="0000FF"/>
        </w:rPr>
      </w:r>
      <w:r>
        <w:fldChar w:fldCharType="separate"/>
      </w:r>
      <w:r>
        <w:rPr>
          <w:color w:val="0000FF"/>
          <w:u w:val="single"/>
        </w:rPr>
        <w:t>PGI 246.370 Notification of potential safety issues.</w:t>
      </w:r>
      <w:r>
        <w:rPr>
          <w:color w:val="0000FF"/>
        </w:rPr>
        <w:fldChar w:fldCharType="end"/>
      </w:r>
    </w:p>
    <w:p w14:paraId="65FBD49E" w14:textId="77777777" w:rsidR="00DB1CE5" w:rsidRDefault="00DB1CE5" w:rsidP="00DB1CE5">
      <w:pPr>
        <w:pStyle w:val="ListBullet"/>
        <w:numPr>
          <w:ilvl w:val="0"/>
          <w:numId w:val="1358"/>
        </w:numPr>
      </w:pPr>
      <w:r>
        <w:rPr>
          <w:color w:val="0000FF"/>
        </w:rPr>
        <w:fldChar w:fldCharType="begin"/>
      </w:r>
      <w:r>
        <w:rPr>
          <w:color w:val="0000FF"/>
        </w:rPr>
        <w:instrText xml:space="preserve"> REF _Numd19e210069 \h </w:instrText>
      </w:r>
      <w:r>
        <w:rPr>
          <w:color w:val="0000FF"/>
        </w:rPr>
      </w:r>
      <w:r>
        <w:fldChar w:fldCharType="separate"/>
      </w:r>
      <w:r>
        <w:rPr>
          <w:color w:val="0000FF"/>
          <w:u w:val="single"/>
        </w:rPr>
        <w:t>PGI 246.4 -GOVERNMENT CONTRACT QUALITY ASSURANCE</w:t>
      </w:r>
      <w:r>
        <w:rPr>
          <w:color w:val="0000FF"/>
        </w:rPr>
        <w:fldChar w:fldCharType="end"/>
      </w:r>
    </w:p>
    <w:p w14:paraId="091898A8" w14:textId="77777777" w:rsidR="00DB1CE5" w:rsidRDefault="00DB1CE5" w:rsidP="00DB1CE5">
      <w:pPr>
        <w:pStyle w:val="ListBullet2"/>
        <w:numPr>
          <w:ilvl w:val="1"/>
          <w:numId w:val="1361"/>
        </w:numPr>
      </w:pPr>
      <w:r>
        <w:rPr>
          <w:color w:val="0000FF"/>
        </w:rPr>
        <w:fldChar w:fldCharType="begin"/>
      </w:r>
      <w:r>
        <w:rPr>
          <w:color w:val="0000FF"/>
        </w:rPr>
        <w:instrText xml:space="preserve"> REF _Numd19e210082 \h </w:instrText>
      </w:r>
      <w:r>
        <w:rPr>
          <w:color w:val="0000FF"/>
        </w:rPr>
      </w:r>
      <w:r>
        <w:fldChar w:fldCharType="separate"/>
      </w:r>
      <w:r>
        <w:rPr>
          <w:color w:val="0000FF"/>
          <w:u w:val="single"/>
        </w:rPr>
        <w:t>PGI 246.407 Nonconforming supplies or services.</w:t>
      </w:r>
      <w:r>
        <w:rPr>
          <w:color w:val="0000FF"/>
        </w:rPr>
        <w:fldChar w:fldCharType="end"/>
      </w:r>
    </w:p>
    <w:p w14:paraId="0FA514B0" w14:textId="77777777" w:rsidR="00DB1CE5" w:rsidRDefault="00DB1CE5" w:rsidP="00DB1CE5">
      <w:pPr>
        <w:pStyle w:val="ListBullet2"/>
        <w:numPr>
          <w:ilvl w:val="1"/>
          <w:numId w:val="1361"/>
        </w:numPr>
      </w:pPr>
      <w:r>
        <w:rPr>
          <w:color w:val="0000FF"/>
        </w:rPr>
        <w:fldChar w:fldCharType="begin"/>
      </w:r>
      <w:r>
        <w:rPr>
          <w:color w:val="0000FF"/>
        </w:rPr>
        <w:instrText xml:space="preserve"> REF _Numd19e210101 \h </w:instrText>
      </w:r>
      <w:r>
        <w:rPr>
          <w:color w:val="0000FF"/>
        </w:rPr>
      </w:r>
      <w:r>
        <w:fldChar w:fldCharType="separate"/>
      </w:r>
      <w:r>
        <w:rPr>
          <w:color w:val="0000FF"/>
          <w:u w:val="single"/>
        </w:rPr>
        <w:t>PGI 246.470 Government contract quality assurance actions.</w:t>
      </w:r>
      <w:r>
        <w:rPr>
          <w:color w:val="0000FF"/>
        </w:rPr>
        <w:fldChar w:fldCharType="end"/>
      </w:r>
    </w:p>
    <w:p w14:paraId="4B176B7E" w14:textId="77777777" w:rsidR="00DB1CE5" w:rsidRDefault="00DB1CE5" w:rsidP="00DB1CE5">
      <w:pPr>
        <w:pStyle w:val="ListBullet3"/>
        <w:numPr>
          <w:ilvl w:val="2"/>
          <w:numId w:val="1362"/>
        </w:numPr>
      </w:pPr>
      <w:r>
        <w:rPr>
          <w:color w:val="0000FF"/>
        </w:rPr>
        <w:fldChar w:fldCharType="begin"/>
      </w:r>
      <w:r>
        <w:rPr>
          <w:color w:val="0000FF"/>
        </w:rPr>
        <w:instrText xml:space="preserve"> REF _Numd19e210114 \h </w:instrText>
      </w:r>
      <w:r>
        <w:rPr>
          <w:color w:val="0000FF"/>
        </w:rPr>
      </w:r>
      <w:r>
        <w:fldChar w:fldCharType="separate"/>
      </w:r>
      <w:r>
        <w:rPr>
          <w:color w:val="0000FF"/>
          <w:u w:val="single"/>
        </w:rPr>
        <w:t>PGI 246.470-2 Quality evaluation data.</w:t>
      </w:r>
      <w:r>
        <w:rPr>
          <w:color w:val="0000FF"/>
        </w:rPr>
        <w:fldChar w:fldCharType="end"/>
      </w:r>
    </w:p>
    <w:p w14:paraId="5C83AC85" w14:textId="77777777" w:rsidR="00DB1CE5" w:rsidRDefault="00DB1CE5" w:rsidP="00DB1CE5">
      <w:pPr>
        <w:pStyle w:val="ListBullet2"/>
        <w:numPr>
          <w:ilvl w:val="1"/>
          <w:numId w:val="1361"/>
        </w:numPr>
      </w:pPr>
      <w:r>
        <w:rPr>
          <w:color w:val="0000FF"/>
        </w:rPr>
        <w:fldChar w:fldCharType="begin"/>
      </w:r>
      <w:r>
        <w:rPr>
          <w:color w:val="0000FF"/>
        </w:rPr>
        <w:instrText xml:space="preserve"> REF _Numd19e210139 \h </w:instrText>
      </w:r>
      <w:r>
        <w:rPr>
          <w:color w:val="0000FF"/>
        </w:rPr>
      </w:r>
      <w:r>
        <w:fldChar w:fldCharType="separate"/>
      </w:r>
      <w:r>
        <w:rPr>
          <w:color w:val="0000FF"/>
          <w:u w:val="single"/>
        </w:rPr>
        <w:t>PGI 246.472 Inspection stamping.</w:t>
      </w:r>
      <w:r>
        <w:rPr>
          <w:color w:val="0000FF"/>
        </w:rPr>
        <w:fldChar w:fldCharType="end"/>
      </w:r>
    </w:p>
    <w:p w14:paraId="427E4BCC" w14:textId="77777777" w:rsidR="00DB1CE5" w:rsidRDefault="00DB1CE5" w:rsidP="00DB1CE5">
      <w:pPr>
        <w:pStyle w:val="ListBullet2"/>
        <w:numPr>
          <w:ilvl w:val="1"/>
          <w:numId w:val="1361"/>
        </w:numPr>
      </w:pPr>
      <w:r>
        <w:rPr>
          <w:color w:val="0000FF"/>
        </w:rPr>
        <w:fldChar w:fldCharType="begin"/>
      </w:r>
      <w:r>
        <w:rPr>
          <w:color w:val="0000FF"/>
        </w:rPr>
        <w:instrText xml:space="preserve"> REF _Numd19e210228 \h </w:instrText>
      </w:r>
      <w:r>
        <w:rPr>
          <w:color w:val="0000FF"/>
        </w:rPr>
      </w:r>
      <w:r>
        <w:fldChar w:fldCharType="separate"/>
      </w:r>
      <w:r>
        <w:rPr>
          <w:color w:val="0000FF"/>
          <w:u w:val="single"/>
        </w:rPr>
        <w:t>246.408 Single-agency assignments of Government contract quality assurance.</w:t>
      </w:r>
      <w:r>
        <w:rPr>
          <w:color w:val="0000FF"/>
        </w:rPr>
        <w:fldChar w:fldCharType="end"/>
      </w:r>
    </w:p>
    <w:p w14:paraId="022EB704" w14:textId="77777777" w:rsidR="00DB1CE5" w:rsidRDefault="00DB1CE5" w:rsidP="00DB1CE5">
      <w:pPr>
        <w:pStyle w:val="ListBullet3"/>
        <w:numPr>
          <w:ilvl w:val="2"/>
          <w:numId w:val="1363"/>
        </w:numPr>
      </w:pPr>
      <w:r>
        <w:rPr>
          <w:color w:val="0000FF"/>
        </w:rPr>
        <w:fldChar w:fldCharType="begin"/>
      </w:r>
      <w:r>
        <w:rPr>
          <w:color w:val="0000FF"/>
        </w:rPr>
        <w:instrText xml:space="preserve"> REF _Numd19e210241 \h </w:instrText>
      </w:r>
      <w:r>
        <w:rPr>
          <w:color w:val="0000FF"/>
        </w:rPr>
      </w:r>
      <w:r>
        <w:fldChar w:fldCharType="separate"/>
      </w:r>
      <w:r>
        <w:rPr>
          <w:color w:val="0000FF"/>
          <w:u w:val="single"/>
        </w:rPr>
        <w:t>246.408-71 Aircraft.</w:t>
      </w:r>
      <w:r>
        <w:rPr>
          <w:color w:val="0000FF"/>
        </w:rPr>
        <w:fldChar w:fldCharType="end"/>
      </w:r>
    </w:p>
    <w:p w14:paraId="552FC920" w14:textId="77777777" w:rsidR="00DB1CE5" w:rsidRDefault="00DB1CE5" w:rsidP="00DB1CE5">
      <w:pPr>
        <w:pStyle w:val="ListBullet"/>
        <w:numPr>
          <w:ilvl w:val="0"/>
          <w:numId w:val="1358"/>
        </w:numPr>
      </w:pPr>
      <w:r>
        <w:rPr>
          <w:color w:val="0000FF"/>
        </w:rPr>
        <w:fldChar w:fldCharType="begin"/>
      </w:r>
      <w:r>
        <w:rPr>
          <w:color w:val="0000FF"/>
        </w:rPr>
        <w:instrText xml:space="preserve"> REF _Numd19e210270 \h </w:instrText>
      </w:r>
      <w:r>
        <w:rPr>
          <w:color w:val="0000FF"/>
        </w:rPr>
      </w:r>
      <w:r>
        <w:fldChar w:fldCharType="separate"/>
      </w:r>
      <w:r>
        <w:rPr>
          <w:color w:val="0000FF"/>
          <w:u w:val="single"/>
        </w:rPr>
        <w:t>PGI 246.7 -WARRANTIES</w:t>
      </w:r>
      <w:r>
        <w:rPr>
          <w:color w:val="0000FF"/>
        </w:rPr>
        <w:fldChar w:fldCharType="end"/>
      </w:r>
    </w:p>
    <w:p w14:paraId="2543C511" w14:textId="77777777" w:rsidR="00DB1CE5" w:rsidRDefault="00DB1CE5" w:rsidP="00DB1CE5">
      <w:pPr>
        <w:pStyle w:val="ListBullet2"/>
        <w:numPr>
          <w:ilvl w:val="1"/>
          <w:numId w:val="1364"/>
        </w:numPr>
      </w:pPr>
      <w:r>
        <w:rPr>
          <w:color w:val="0000FF"/>
        </w:rPr>
        <w:fldChar w:fldCharType="begin"/>
      </w:r>
      <w:r>
        <w:rPr>
          <w:color w:val="0000FF"/>
        </w:rPr>
        <w:instrText xml:space="preserve"> REF _Numd19e210283 \h </w:instrText>
      </w:r>
      <w:r>
        <w:rPr>
          <w:color w:val="0000FF"/>
        </w:rPr>
      </w:r>
      <w:r>
        <w:fldChar w:fldCharType="separate"/>
      </w:r>
      <w:r>
        <w:rPr>
          <w:color w:val="0000FF"/>
          <w:u w:val="single"/>
        </w:rPr>
        <w:t>PGI 246.701 Definitions.</w:t>
      </w:r>
      <w:r>
        <w:rPr>
          <w:color w:val="0000FF"/>
        </w:rPr>
        <w:fldChar w:fldCharType="end"/>
      </w:r>
    </w:p>
    <w:p w14:paraId="33EBF1FF" w14:textId="77777777" w:rsidR="00DB1CE5" w:rsidRDefault="00DB1CE5" w:rsidP="00DB1CE5">
      <w:pPr>
        <w:pStyle w:val="ListBullet2"/>
        <w:numPr>
          <w:ilvl w:val="1"/>
          <w:numId w:val="1364"/>
        </w:numPr>
      </w:pPr>
      <w:r>
        <w:rPr>
          <w:color w:val="0000FF"/>
        </w:rPr>
        <w:fldChar w:fldCharType="begin"/>
      </w:r>
      <w:r>
        <w:rPr>
          <w:color w:val="0000FF"/>
        </w:rPr>
        <w:instrText xml:space="preserve"> REF _Numd19e210306 \h </w:instrText>
      </w:r>
      <w:r>
        <w:rPr>
          <w:color w:val="0000FF"/>
        </w:rPr>
      </w:r>
      <w:r>
        <w:fldChar w:fldCharType="separate"/>
      </w:r>
      <w:r>
        <w:rPr>
          <w:color w:val="0000FF"/>
          <w:u w:val="single"/>
        </w:rPr>
        <w:t>PGI 246.710 RESERVED</w:t>
      </w:r>
      <w:r>
        <w:rPr>
          <w:color w:val="0000FF"/>
        </w:rPr>
        <w:fldChar w:fldCharType="end"/>
      </w:r>
    </w:p>
    <w:p w14:paraId="7DAF8EC9" w14:textId="77777777" w:rsidR="00DB1CE5" w:rsidRDefault="00DB1CE5" w:rsidP="00DB1CE5">
      <w:pPr>
        <w:pStyle w:val="ListBullet3"/>
        <w:numPr>
          <w:ilvl w:val="2"/>
          <w:numId w:val="1365"/>
        </w:numPr>
      </w:pPr>
      <w:r>
        <w:rPr>
          <w:color w:val="0000FF"/>
        </w:rPr>
        <w:fldChar w:fldCharType="begin"/>
      </w:r>
      <w:r>
        <w:rPr>
          <w:color w:val="0000FF"/>
        </w:rPr>
        <w:instrText xml:space="preserve"> REF _Numd19e210319 \h </w:instrText>
      </w:r>
      <w:r>
        <w:rPr>
          <w:color w:val="0000FF"/>
        </w:rPr>
      </w:r>
      <w:r>
        <w:fldChar w:fldCharType="separate"/>
      </w:r>
      <w:r>
        <w:rPr>
          <w:color w:val="0000FF"/>
          <w:u w:val="single"/>
        </w:rPr>
        <w:t>PGI 246.710-70 Warranty attachments.</w:t>
      </w:r>
      <w:r>
        <w:rPr>
          <w:color w:val="0000FF"/>
        </w:rPr>
        <w:fldChar w:fldCharType="end"/>
      </w:r>
    </w:p>
    <w:p w14:paraId="5305BC57" w14:textId="77777777" w:rsidR="00DB1CE5" w:rsidRDefault="00DB1CE5" w:rsidP="00DB1CE5">
      <w:pPr>
        <w:pStyle w:val="Heading4"/>
      </w:pPr>
      <w:bookmarkStart w:id="1950" w:name="_Refd19e209875"/>
      <w:bookmarkStart w:id="1951" w:name="_Tocd19e209875"/>
      <w:bookmarkStart w:id="1952" w:name="_Numd19e209875"/>
      <w:r>
        <w:t>PGI 246.1 -GENERAL</w:t>
      </w:r>
      <w:bookmarkEnd w:id="1950"/>
      <w:bookmarkEnd w:id="1951"/>
      <w:bookmarkEnd w:id="1952"/>
    </w:p>
    <w:p w14:paraId="1E17313F" w14:textId="77777777" w:rsidR="00DB1CE5" w:rsidRDefault="00DB1CE5" w:rsidP="00DB1CE5">
      <w:pPr>
        <w:pStyle w:val="Heading5"/>
      </w:pPr>
      <w:bookmarkStart w:id="1953" w:name="_Refd19e209888"/>
      <w:bookmarkStart w:id="1954" w:name="_Tocd19e209888"/>
      <w:bookmarkStart w:id="1955" w:name="_Numd19e209888"/>
      <w:r>
        <w:t>PGI 246.103 Contracting office responsibilities.</w:t>
      </w:r>
      <w:bookmarkEnd w:id="1953"/>
      <w:bookmarkEnd w:id="1954"/>
      <w:bookmarkEnd w:id="1955"/>
    </w:p>
    <w:p w14:paraId="7AC8F6FB" w14:textId="77777777" w:rsidR="00DB1CE5" w:rsidRDefault="00DB1CE5" w:rsidP="00DB1CE5">
      <w:pPr>
        <w:pStyle w:val="BodyText"/>
        <w:ind w:left="1440"/>
      </w:pPr>
      <w:r>
        <w:t>(2)(i) In preparing instructions for Government inspections, the technical activity shall consider, as applicable—</w:t>
      </w:r>
    </w:p>
    <w:p w14:paraId="0AB7E4C3" w14:textId="77777777" w:rsidR="00DB1CE5" w:rsidRDefault="00DB1CE5" w:rsidP="00DB1CE5">
      <w:pPr>
        <w:pStyle w:val="BodyText"/>
        <w:ind w:left="2880"/>
      </w:pPr>
      <w:r>
        <w:t>(A) The past quality history of the contractor;</w:t>
      </w:r>
    </w:p>
    <w:p w14:paraId="4BCFBDC5" w14:textId="77777777" w:rsidR="00DB1CE5" w:rsidRDefault="00DB1CE5" w:rsidP="00DB1CE5">
      <w:pPr>
        <w:pStyle w:val="BodyText"/>
        <w:ind w:left="2880"/>
      </w:pPr>
      <w:r>
        <w:t>(B) The criticality of the material procured in relation to its intended use, considering factors such as—</w:t>
      </w:r>
    </w:p>
    <w:p w14:paraId="7BAFF97E" w14:textId="77777777" w:rsidR="00DB1CE5" w:rsidRDefault="00DB1CE5" w:rsidP="00DB1CE5">
      <w:pPr>
        <w:pStyle w:val="BodyText"/>
        <w:ind w:left="4320"/>
      </w:pPr>
      <w:r>
        <w:rPr>
          <w:i/>
        </w:rPr>
        <w:t>(1)</w:t>
      </w:r>
      <w:r>
        <w:t xml:space="preserve"> Reliability;</w:t>
      </w:r>
    </w:p>
    <w:p w14:paraId="29034931" w14:textId="77777777" w:rsidR="00DB1CE5" w:rsidRDefault="00DB1CE5" w:rsidP="00DB1CE5">
      <w:pPr>
        <w:pStyle w:val="BodyText"/>
        <w:ind w:left="4320"/>
      </w:pPr>
      <w:r>
        <w:rPr>
          <w:i/>
        </w:rPr>
        <w:t>(2)</w:t>
      </w:r>
      <w:r>
        <w:t xml:space="preserve"> Safety;</w:t>
      </w:r>
    </w:p>
    <w:p w14:paraId="7E1B9E5C" w14:textId="77777777" w:rsidR="00DB1CE5" w:rsidRDefault="00DB1CE5" w:rsidP="00DB1CE5">
      <w:pPr>
        <w:pStyle w:val="BodyText"/>
        <w:ind w:left="4320"/>
      </w:pPr>
      <w:r>
        <w:rPr>
          <w:i/>
        </w:rPr>
        <w:t>(3)</w:t>
      </w:r>
      <w:r>
        <w:t xml:space="preserve"> Interchangeability; and</w:t>
      </w:r>
    </w:p>
    <w:p w14:paraId="04972D28" w14:textId="77777777" w:rsidR="00DB1CE5" w:rsidRDefault="00DB1CE5" w:rsidP="00DB1CE5">
      <w:pPr>
        <w:pStyle w:val="BodyText"/>
        <w:ind w:left="4320"/>
      </w:pPr>
      <w:r>
        <w:rPr>
          <w:i/>
        </w:rPr>
        <w:t>(4)</w:t>
      </w:r>
      <w:r>
        <w:t xml:space="preserve"> Maintainability;</w:t>
      </w:r>
    </w:p>
    <w:p w14:paraId="36AC0337" w14:textId="77777777" w:rsidR="00DB1CE5" w:rsidRDefault="00DB1CE5" w:rsidP="00DB1CE5">
      <w:pPr>
        <w:pStyle w:val="BodyText"/>
        <w:ind w:left="2880"/>
      </w:pPr>
      <w:r>
        <w:t>(C) Problems encountered in the development of the material;</w:t>
      </w:r>
    </w:p>
    <w:p w14:paraId="00042ADA" w14:textId="77777777" w:rsidR="00DB1CE5" w:rsidRDefault="00DB1CE5" w:rsidP="00DB1CE5">
      <w:pPr>
        <w:pStyle w:val="BodyText"/>
        <w:ind w:left="2880"/>
      </w:pPr>
      <w:r>
        <w:t>(D) Problems encountered in other procurements of the same or similar material;</w:t>
      </w:r>
    </w:p>
    <w:p w14:paraId="3AECA6D1" w14:textId="77777777" w:rsidR="00DB1CE5" w:rsidRDefault="00DB1CE5" w:rsidP="00DB1CE5">
      <w:pPr>
        <w:pStyle w:val="BodyText"/>
        <w:ind w:left="2880"/>
      </w:pPr>
      <w:r>
        <w:t>(E) Available feedback data from contract administration, receiving, testing, or using activities; and</w:t>
      </w:r>
    </w:p>
    <w:p w14:paraId="23C86D8E" w14:textId="77777777" w:rsidR="00DB1CE5" w:rsidRDefault="00DB1CE5" w:rsidP="00DB1CE5">
      <w:pPr>
        <w:pStyle w:val="BodyText"/>
        <w:ind w:left="2880"/>
      </w:pPr>
      <w:r>
        <w:t>(F) The experience of other contractors in overcoming manufacturing problems.</w:t>
      </w:r>
    </w:p>
    <w:p w14:paraId="5B1FA8D1" w14:textId="77777777" w:rsidR="00DB1CE5" w:rsidRDefault="00DB1CE5" w:rsidP="00DB1CE5">
      <w:pPr>
        <w:pStyle w:val="BodyText"/>
        <w:ind w:left="2160"/>
      </w:pPr>
      <w:r>
        <w:t>(ii) The instructions shall—</w:t>
      </w:r>
    </w:p>
    <w:p w14:paraId="689C37A9" w14:textId="77777777" w:rsidR="00DB1CE5" w:rsidRDefault="00DB1CE5" w:rsidP="00DB1CE5">
      <w:pPr>
        <w:pStyle w:val="BodyText"/>
        <w:ind w:left="2880"/>
      </w:pPr>
      <w:r>
        <w:t>(A) Be kept to a minimum;</w:t>
      </w:r>
    </w:p>
    <w:p w14:paraId="4C103126" w14:textId="77777777" w:rsidR="00DB1CE5" w:rsidRDefault="00DB1CE5" w:rsidP="00DB1CE5">
      <w:pPr>
        <w:pStyle w:val="BodyText"/>
        <w:ind w:left="2880"/>
      </w:pPr>
      <w:r>
        <w:t>(B) Ensure that the activities requested are in direct relation to contract quality requirements to serve as objective evidence of quality conformance; and</w:t>
      </w:r>
    </w:p>
    <w:p w14:paraId="243A6815" w14:textId="77777777" w:rsidR="00DB1CE5" w:rsidRDefault="00DB1CE5" w:rsidP="00DB1CE5">
      <w:pPr>
        <w:pStyle w:val="BodyText"/>
        <w:ind w:left="2880"/>
      </w:pPr>
      <w:r>
        <w:t>(C) Be prepared on a contract-by-contract basis.</w:t>
      </w:r>
    </w:p>
    <w:p w14:paraId="6FB7A8F8" w14:textId="77777777" w:rsidR="00DB1CE5" w:rsidRDefault="00DB1CE5" w:rsidP="00DB1CE5">
      <w:pPr>
        <w:pStyle w:val="BodyText"/>
        <w:ind w:left="2160"/>
      </w:pPr>
      <w:r>
        <w:t>(iii) The instructions shall not—</w:t>
      </w:r>
    </w:p>
    <w:p w14:paraId="73DA2CE6" w14:textId="77777777" w:rsidR="00DB1CE5" w:rsidRDefault="00DB1CE5" w:rsidP="00DB1CE5">
      <w:pPr>
        <w:pStyle w:val="BodyText"/>
        <w:ind w:left="2880"/>
      </w:pPr>
      <w:r>
        <w:t>(A) Serve as a substitute for incomplete contract quality requirements;</w:t>
      </w:r>
    </w:p>
    <w:p w14:paraId="13F968AC" w14:textId="77777777" w:rsidR="00DB1CE5" w:rsidRDefault="00DB1CE5" w:rsidP="00DB1CE5">
      <w:pPr>
        <w:pStyle w:val="BodyText"/>
        <w:ind w:left="2880"/>
      </w:pPr>
      <w:r>
        <w:t>(B) Impose greater inspection requirements than are in the contract;</w:t>
      </w:r>
    </w:p>
    <w:p w14:paraId="62313E5D" w14:textId="77777777" w:rsidR="00DB1CE5" w:rsidRDefault="00DB1CE5" w:rsidP="00DB1CE5">
      <w:pPr>
        <w:pStyle w:val="BodyText"/>
        <w:ind w:left="2880"/>
      </w:pPr>
      <w:r>
        <w:t>(C) Use broad or general designations such as—</w:t>
      </w:r>
    </w:p>
    <w:p w14:paraId="16325240" w14:textId="77777777" w:rsidR="00DB1CE5" w:rsidRDefault="00DB1CE5" w:rsidP="00DB1CE5">
      <w:pPr>
        <w:pStyle w:val="BodyText"/>
        <w:ind w:left="4320"/>
      </w:pPr>
      <w:r>
        <w:rPr>
          <w:i/>
        </w:rPr>
        <w:t>(1)</w:t>
      </w:r>
      <w:r>
        <w:t xml:space="preserve"> All requirements;</w:t>
      </w:r>
    </w:p>
    <w:p w14:paraId="238A1A46" w14:textId="77777777" w:rsidR="00DB1CE5" w:rsidRDefault="00DB1CE5" w:rsidP="00DB1CE5">
      <w:pPr>
        <w:pStyle w:val="BodyText"/>
        <w:ind w:left="4320"/>
      </w:pPr>
      <w:r>
        <w:rPr>
          <w:i/>
        </w:rPr>
        <w:t>(2)</w:t>
      </w:r>
      <w:r>
        <w:t xml:space="preserve"> All characteristics; or</w:t>
      </w:r>
    </w:p>
    <w:p w14:paraId="041EABAD" w14:textId="77777777" w:rsidR="00DB1CE5" w:rsidRDefault="00DB1CE5" w:rsidP="00DB1CE5">
      <w:pPr>
        <w:pStyle w:val="BodyText"/>
        <w:ind w:left="4320"/>
      </w:pPr>
      <w:r>
        <w:rPr>
          <w:i/>
        </w:rPr>
        <w:t>(3)</w:t>
      </w:r>
      <w:r>
        <w:t xml:space="preserve"> All characteristics in the classification of defects;</w:t>
      </w:r>
    </w:p>
    <w:p w14:paraId="27ACC0D3" w14:textId="77777777" w:rsidR="00DB1CE5" w:rsidRDefault="00DB1CE5" w:rsidP="00DB1CE5">
      <w:pPr>
        <w:pStyle w:val="BodyText"/>
        <w:ind w:left="2880"/>
      </w:pPr>
      <w:r>
        <w:t>(D) Be used for routine administrative procedures; or</w:t>
      </w:r>
    </w:p>
    <w:p w14:paraId="296E223D" w14:textId="77777777" w:rsidR="00DB1CE5" w:rsidRDefault="00DB1CE5" w:rsidP="00DB1CE5">
      <w:pPr>
        <w:pStyle w:val="BodyText"/>
        <w:ind w:left="2880"/>
      </w:pPr>
      <w:r>
        <w:t>(E) Specify continued inspection requirements when statistically sound sampling will provide an adequate degree of protection.</w:t>
      </w:r>
    </w:p>
    <w:p w14:paraId="012451DC" w14:textId="77777777" w:rsidR="00DB1CE5" w:rsidRDefault="00DB1CE5" w:rsidP="00DB1CE5">
      <w:pPr>
        <w:pStyle w:val="BodyText"/>
        <w:ind w:left="2160"/>
      </w:pPr>
      <w:r>
        <w:t>(iv) After issuing the instructions, the technical activity must—</w:t>
      </w:r>
    </w:p>
    <w:p w14:paraId="69651446" w14:textId="77777777" w:rsidR="00DB1CE5" w:rsidRDefault="00DB1CE5" w:rsidP="00DB1CE5">
      <w:pPr>
        <w:pStyle w:val="BodyText"/>
        <w:ind w:left="2880"/>
      </w:pPr>
      <w:r>
        <w:t>(A) Provide the contract administration office with available information regarding those factors that resulted in the requirement for Government inspection;</w:t>
      </w:r>
    </w:p>
    <w:p w14:paraId="65C7B9D7" w14:textId="77777777" w:rsidR="00DB1CE5" w:rsidRDefault="00DB1CE5" w:rsidP="00DB1CE5">
      <w:pPr>
        <w:pStyle w:val="BodyText"/>
        <w:ind w:left="2880"/>
      </w:pPr>
      <w:r>
        <w:t>(B) Periodically analyze the need to continue, change, or discontinue the instructions; and</w:t>
      </w:r>
    </w:p>
    <w:p w14:paraId="3A314E70" w14:textId="77777777" w:rsidR="00DB1CE5" w:rsidRDefault="00DB1CE5" w:rsidP="00DB1CE5">
      <w:pPr>
        <w:pStyle w:val="BodyText"/>
        <w:ind w:left="2880"/>
      </w:pPr>
      <w:r>
        <w:t>(C) Advise the contract administration office of the results of the periodic analyses.</w:t>
      </w:r>
    </w:p>
    <w:p w14:paraId="109AF6A8" w14:textId="77777777" w:rsidR="00DB1CE5" w:rsidRDefault="00DB1CE5" w:rsidP="00DB1CE5">
      <w:pPr>
        <w:pStyle w:val="Heading4"/>
      </w:pPr>
      <w:bookmarkStart w:id="1956" w:name="_Refd19e209985"/>
      <w:bookmarkStart w:id="1957" w:name="_Tocd19e209985"/>
      <w:bookmarkStart w:id="1958" w:name="_Numd19e209985"/>
      <w:r>
        <w:t>PGI 246.3 -CONTRACT CLAUSES</w:t>
      </w:r>
      <w:bookmarkEnd w:id="1956"/>
      <w:bookmarkEnd w:id="1957"/>
      <w:bookmarkEnd w:id="1958"/>
    </w:p>
    <w:p w14:paraId="23F547F3" w14:textId="77777777" w:rsidR="00DB1CE5" w:rsidRDefault="00DB1CE5" w:rsidP="00DB1CE5">
      <w:pPr>
        <w:pStyle w:val="Heading5"/>
      </w:pPr>
      <w:bookmarkStart w:id="1959" w:name="_Refd19e209998"/>
      <w:bookmarkStart w:id="1960" w:name="_Tocd19e209998"/>
      <w:bookmarkStart w:id="1961" w:name="_Numd19e209998"/>
      <w:r>
        <w:t>PGI 246.370 Notification of potential safety issues.</w:t>
      </w:r>
      <w:bookmarkEnd w:id="1959"/>
      <w:bookmarkEnd w:id="1960"/>
      <w:bookmarkEnd w:id="1961"/>
    </w:p>
    <w:p w14:paraId="13D6029B" w14:textId="77777777" w:rsidR="00DB1CE5" w:rsidRDefault="00DB1CE5" w:rsidP="00DB1CE5">
      <w:pPr>
        <w:pStyle w:val="BodyText"/>
        <w:ind w:left="1440"/>
      </w:pPr>
      <w:r>
        <w:t>(1) The objective of this requirement is to ensure that the Government receives timely notification of potential safety defects so that—</w:t>
      </w:r>
    </w:p>
    <w:p w14:paraId="142EB92C" w14:textId="77777777" w:rsidR="00DB1CE5" w:rsidRDefault="00DB1CE5" w:rsidP="00DB1CE5">
      <w:pPr>
        <w:pStyle w:val="BodyText"/>
        <w:ind w:left="2160"/>
      </w:pPr>
      <w:r>
        <w:t>(i) Systems and equipment likely affected by the situation can be identified; and</w:t>
      </w:r>
    </w:p>
    <w:p w14:paraId="5F827DB0" w14:textId="77777777" w:rsidR="00DB1CE5" w:rsidRDefault="00DB1CE5" w:rsidP="00DB1CE5">
      <w:pPr>
        <w:pStyle w:val="BodyText"/>
        <w:ind w:left="2160"/>
      </w:pPr>
      <w:r>
        <w:t>(ii) An appropriate engineering investigation and follow-on actions can be taken to establish and mitigate risk.</w:t>
      </w:r>
    </w:p>
    <w:p w14:paraId="2C1CA553" w14:textId="77777777" w:rsidR="00DB1CE5" w:rsidRDefault="00DB1CE5" w:rsidP="00DB1CE5">
      <w:pPr>
        <w:pStyle w:val="BodyText"/>
        <w:ind w:left="1440"/>
      </w:pPr>
      <w:r>
        <w:t>(2) The notification is intended to be neither an admission of nor a release from liability.</w:t>
      </w:r>
    </w:p>
    <w:p w14:paraId="61FF3991" w14:textId="77777777" w:rsidR="00DB1CE5" w:rsidRDefault="00DB1CE5" w:rsidP="00DB1CE5">
      <w:pPr>
        <w:pStyle w:val="BodyText"/>
        <w:ind w:left="1440"/>
      </w:pPr>
      <w:r>
        <w:t>(3) Upon notification of a potential safety nonconformance or deficiency—</w:t>
      </w:r>
    </w:p>
    <w:p w14:paraId="17505668" w14:textId="77777777" w:rsidR="00DB1CE5" w:rsidRDefault="00DB1CE5" w:rsidP="00DB1CE5">
      <w:pPr>
        <w:pStyle w:val="BodyText"/>
        <w:ind w:left="2160"/>
      </w:pPr>
      <w:r>
        <w:t>(i) The procuring contracting officer must—</w:t>
      </w:r>
    </w:p>
    <w:p w14:paraId="000F8863" w14:textId="77777777" w:rsidR="00DB1CE5" w:rsidRDefault="00DB1CE5" w:rsidP="00DB1CE5">
      <w:pPr>
        <w:pStyle w:val="BodyText"/>
        <w:ind w:left="2880"/>
      </w:pPr>
      <w:r>
        <w:t>(A) Advise the affected program office(s) or integrated materiel manager(s); and</w:t>
      </w:r>
    </w:p>
    <w:p w14:paraId="6EEFDEB5" w14:textId="77777777" w:rsidR="00DB1CE5" w:rsidRDefault="00DB1CE5" w:rsidP="00DB1CE5">
      <w:pPr>
        <w:pStyle w:val="BodyText"/>
        <w:ind w:left="2880"/>
      </w:pPr>
      <w:r>
        <w:t>(B) Request a point of contact from the affected program office(s) or materiel management organization to assess the impact of the situation, address technical concerns, and provide recommendations;</w:t>
      </w:r>
    </w:p>
    <w:p w14:paraId="033FAE0F" w14:textId="77777777" w:rsidR="00DB1CE5" w:rsidRDefault="00DB1CE5" w:rsidP="00DB1CE5">
      <w:pPr>
        <w:pStyle w:val="BodyText"/>
        <w:ind w:left="2160"/>
      </w:pPr>
      <w:r>
        <w:t>(ii) The administrative contracting officer must—</w:t>
      </w:r>
    </w:p>
    <w:p w14:paraId="3D0530B8" w14:textId="77777777" w:rsidR="00DB1CE5" w:rsidRDefault="00DB1CE5" w:rsidP="00DB1CE5">
      <w:pPr>
        <w:pStyle w:val="BodyText"/>
        <w:ind w:left="2880"/>
      </w:pPr>
      <w:r>
        <w:t>(A) Confirm that potentially affected program offices, integrated materiel managers, and other contract management offices that may be recipients of the suspect items are aware of the situation; and</w:t>
      </w:r>
    </w:p>
    <w:p w14:paraId="0B2AD053" w14:textId="77777777" w:rsidR="00DB1CE5" w:rsidRDefault="00DB1CE5" w:rsidP="00DB1CE5">
      <w:pPr>
        <w:pStyle w:val="BodyText"/>
        <w:ind w:left="2880"/>
      </w:pPr>
      <w:r>
        <w:t>(B) Identify a point of contact to provide support and technical assistance to the investigative team; and</w:t>
      </w:r>
    </w:p>
    <w:p w14:paraId="0486C397" w14:textId="77777777" w:rsidR="00DB1CE5" w:rsidRDefault="00DB1CE5" w:rsidP="00DB1CE5">
      <w:pPr>
        <w:pStyle w:val="BodyText"/>
        <w:ind w:left="2160"/>
      </w:pPr>
      <w:r>
        <w:t>(iii) For replenishment parts, the integrated materiel manager must—</w:t>
      </w:r>
    </w:p>
    <w:p w14:paraId="410A3D9D" w14:textId="77777777" w:rsidR="00DB1CE5" w:rsidRDefault="00DB1CE5" w:rsidP="00DB1CE5">
      <w:pPr>
        <w:pStyle w:val="BodyText"/>
        <w:ind w:left="2880"/>
      </w:pPr>
      <w:r>
        <w:t>(A) Identify any potentially affected programs or equipment; and</w:t>
      </w:r>
    </w:p>
    <w:p w14:paraId="40EA8DFF" w14:textId="77777777" w:rsidR="00DB1CE5" w:rsidRDefault="00DB1CE5" w:rsidP="00DB1CE5">
      <w:pPr>
        <w:pStyle w:val="BodyText"/>
        <w:ind w:left="2880"/>
      </w:pPr>
      <w:r>
        <w:t>(B) Request engineering assistance from affected engineering support activities, as prescribed by—</w:t>
      </w:r>
    </w:p>
    <w:p w14:paraId="015640F0" w14:textId="77777777" w:rsidR="00DB1CE5" w:rsidRDefault="00DB1CE5" w:rsidP="00DB1CE5">
      <w:pPr>
        <w:pStyle w:val="BodyText"/>
        <w:ind w:left="4320"/>
      </w:pPr>
      <w:r>
        <w:rPr>
          <w:i/>
        </w:rPr>
        <w:t>(1)</w:t>
      </w:r>
      <w:r>
        <w:t xml:space="preserve"> DLAI 3200.1/PAM 715.13/NAVSUPINST 4120.30A/AFI 21-408/MCO 4000.18, Engineering Support Instruction for Items Supplied by Defense Logistics Agency;</w:t>
      </w:r>
    </w:p>
    <w:p w14:paraId="6505EDBC" w14:textId="77777777" w:rsidR="00DB1CE5" w:rsidRDefault="00DB1CE5" w:rsidP="00DB1CE5">
      <w:pPr>
        <w:pStyle w:val="BodyText"/>
        <w:ind w:left="4320"/>
      </w:pPr>
      <w:r>
        <w:rPr>
          <w:i/>
        </w:rPr>
        <w:t>(2)</w:t>
      </w:r>
      <w:r>
        <w:t xml:space="preserve"> SECNAVINST 4140.2/AFI 20-106/DA PAM 95-9/DLAI 3200.4/DCMA INST CSI (AV), Management of Aviation Critical Safety Items;</w:t>
      </w:r>
    </w:p>
    <w:p w14:paraId="2F7E2821" w14:textId="77777777" w:rsidR="00DB1CE5" w:rsidRDefault="00DB1CE5" w:rsidP="00DB1CE5">
      <w:pPr>
        <w:pStyle w:val="BodyText"/>
        <w:ind w:left="4320"/>
      </w:pPr>
      <w:r>
        <w:rPr>
          <w:i/>
        </w:rPr>
        <w:t>(3)</w:t>
      </w:r>
      <w:r>
        <w:t xml:space="preserve"> DA PAM 738-751, Functional Users Manual for the Army Maintenance Management System—Aviation (TAMMS-A);</w:t>
      </w:r>
    </w:p>
    <w:p w14:paraId="15D64F56" w14:textId="77777777" w:rsidR="00DB1CE5" w:rsidRDefault="00DB1CE5" w:rsidP="00DB1CE5">
      <w:pPr>
        <w:pStyle w:val="BodyText"/>
        <w:ind w:left="4320"/>
      </w:pPr>
      <w:r>
        <w:rPr>
          <w:i/>
        </w:rPr>
        <w:t>(4)</w:t>
      </w:r>
      <w:r>
        <w:t xml:space="preserve"> AMCOM REG 702-7, Flight Safety Parts/New Source Testing Program Management; or</w:t>
      </w:r>
    </w:p>
    <w:p w14:paraId="59AE4572" w14:textId="77777777" w:rsidR="00DB1CE5" w:rsidRDefault="00DB1CE5" w:rsidP="00DB1CE5">
      <w:pPr>
        <w:pStyle w:val="BodyText"/>
        <w:ind w:left="4320"/>
      </w:pPr>
      <w:r>
        <w:rPr>
          <w:i/>
        </w:rPr>
        <w:t>(5)</w:t>
      </w:r>
      <w:r>
        <w:t xml:space="preserve"> Internal agency procedures.</w:t>
      </w:r>
    </w:p>
    <w:p w14:paraId="0DAB10E4" w14:textId="77777777" w:rsidR="00DB1CE5" w:rsidRDefault="00DB1CE5" w:rsidP="00DB1CE5">
      <w:pPr>
        <w:pStyle w:val="Heading4"/>
      </w:pPr>
      <w:bookmarkStart w:id="1962" w:name="_Refd19e210069"/>
      <w:bookmarkStart w:id="1963" w:name="_Tocd19e210069"/>
      <w:bookmarkStart w:id="1964" w:name="_Numd19e210069"/>
      <w:r>
        <w:t>PGI 246.4 -GOVERNMENT CONTRACT QUALITY ASSURANCE</w:t>
      </w:r>
      <w:bookmarkEnd w:id="1962"/>
      <w:bookmarkEnd w:id="1963"/>
      <w:bookmarkEnd w:id="1964"/>
    </w:p>
    <w:p w14:paraId="76B3B292" w14:textId="77777777" w:rsidR="00DB1CE5" w:rsidRDefault="00DB1CE5" w:rsidP="00DB1CE5">
      <w:pPr>
        <w:pStyle w:val="Heading5"/>
      </w:pPr>
      <w:bookmarkStart w:id="1965" w:name="_Refd19e210082"/>
      <w:bookmarkStart w:id="1966" w:name="_Tocd19e210082"/>
      <w:bookmarkStart w:id="1967" w:name="_Numd19e210082"/>
      <w:r>
        <w:t>PGI 246.407 Nonconforming supplies or services.</w:t>
      </w:r>
      <w:bookmarkEnd w:id="1965"/>
      <w:bookmarkEnd w:id="1966"/>
      <w:bookmarkEnd w:id="1967"/>
    </w:p>
    <w:p w14:paraId="66D690A2" w14:textId="77777777" w:rsidR="00DB1CE5" w:rsidRDefault="00DB1CE5" w:rsidP="00DB1CE5">
      <w:pPr>
        <w:pStyle w:val="BodyText"/>
      </w:pPr>
      <w:r>
        <w:t>Additional information on delegation of authority for acceptance of minor nonconformances in aviation and ship critical safety items is available at http://www.aviation.dla.mil/UserWeb/AviationEngineering/EngineeringSupport/Documents/AviationCSIHandbook.pdf.</w:t>
      </w:r>
    </w:p>
    <w:p w14:paraId="507791F5" w14:textId="77777777" w:rsidR="00DB1CE5" w:rsidRDefault="00DB1CE5" w:rsidP="00DB1CE5">
      <w:pPr>
        <w:pStyle w:val="Heading5"/>
      </w:pPr>
      <w:bookmarkStart w:id="1968" w:name="_Refd19e210101"/>
      <w:bookmarkStart w:id="1969" w:name="_Tocd19e210101"/>
      <w:bookmarkStart w:id="1970" w:name="_Numd19e210101"/>
      <w:r>
        <w:t>PGI 246.470 Government contract quality assurance actions.</w:t>
      </w:r>
      <w:bookmarkEnd w:id="1968"/>
      <w:bookmarkEnd w:id="1969"/>
      <w:bookmarkEnd w:id="1970"/>
    </w:p>
    <w:p w14:paraId="16274E8E" w14:textId="77777777" w:rsidR="00DB1CE5" w:rsidRDefault="00DB1CE5" w:rsidP="00DB1CE5">
      <w:pPr>
        <w:pStyle w:val="Heading6"/>
      </w:pPr>
      <w:bookmarkStart w:id="1971" w:name="_Refd19e210114"/>
      <w:bookmarkStart w:id="1972" w:name="_Tocd19e210114"/>
      <w:bookmarkStart w:id="1973" w:name="_Numd19e210114"/>
      <w:r>
        <w:t>PGI 246.470-2 Quality evaluation data.</w:t>
      </w:r>
      <w:bookmarkEnd w:id="1971"/>
      <w:bookmarkEnd w:id="1972"/>
      <w:bookmarkEnd w:id="1973"/>
    </w:p>
    <w:p w14:paraId="7CFD5C4C" w14:textId="77777777" w:rsidR="00DB1CE5" w:rsidRDefault="00DB1CE5" w:rsidP="00DB1CE5">
      <w:pPr>
        <w:pStyle w:val="BodyText"/>
      </w:pPr>
      <w:r>
        <w:t>Types of quality evaluation data are—</w:t>
      </w:r>
    </w:p>
    <w:p w14:paraId="1ECAD116" w14:textId="77777777" w:rsidR="00DB1CE5" w:rsidRDefault="00DB1CE5" w:rsidP="00DB1CE5">
      <w:pPr>
        <w:pStyle w:val="BodyText"/>
        <w:ind w:left="1440"/>
      </w:pPr>
      <w:r>
        <w:t>(1) Quality data developed by the contractor during performance;</w:t>
      </w:r>
    </w:p>
    <w:p w14:paraId="65C40E09" w14:textId="77777777" w:rsidR="00DB1CE5" w:rsidRDefault="00DB1CE5" w:rsidP="00DB1CE5">
      <w:pPr>
        <w:pStyle w:val="BodyText"/>
        <w:ind w:left="1440"/>
      </w:pPr>
      <w:r>
        <w:t>(2) Data developed by the Government through contract quality assurance actions; and</w:t>
      </w:r>
    </w:p>
    <w:p w14:paraId="2D5B4F54" w14:textId="77777777" w:rsidR="00DB1CE5" w:rsidRDefault="00DB1CE5" w:rsidP="00DB1CE5">
      <w:pPr>
        <w:pStyle w:val="BodyText"/>
        <w:ind w:left="1440"/>
      </w:pPr>
      <w:r>
        <w:t>(3) Reports by users and customers.</w:t>
      </w:r>
    </w:p>
    <w:p w14:paraId="22FF1E1D" w14:textId="77777777" w:rsidR="00DB1CE5" w:rsidRDefault="00DB1CE5" w:rsidP="00DB1CE5">
      <w:pPr>
        <w:pStyle w:val="Heading5"/>
      </w:pPr>
      <w:bookmarkStart w:id="1974" w:name="_Refd19e210139"/>
      <w:bookmarkStart w:id="1975" w:name="_Tocd19e210139"/>
      <w:bookmarkStart w:id="1976" w:name="_Numd19e210139"/>
      <w:r>
        <w:t>PGI 246.472 Inspection stamping.</w:t>
      </w:r>
      <w:bookmarkEnd w:id="1974"/>
      <w:bookmarkEnd w:id="1975"/>
      <w:bookmarkEnd w:id="1976"/>
    </w:p>
    <w:p w14:paraId="3032F4C9" w14:textId="77777777" w:rsidR="00DB1CE5" w:rsidRDefault="00DB1CE5" w:rsidP="00DB1CE5">
      <w:pPr>
        <w:pStyle w:val="BodyText"/>
        <w:ind w:left="720"/>
      </w:pPr>
      <w:r>
        <w:t>(a)(i) There are two DoD quality inspection approval marking designs (stamps).</w:t>
      </w:r>
    </w:p>
    <w:p w14:paraId="2DE589FA" w14:textId="77777777" w:rsidR="00DB1CE5" w:rsidRDefault="00DB1CE5" w:rsidP="00DB1CE5">
      <w:pPr>
        <w:pStyle w:val="BodyText"/>
        <w:ind w:left="2880"/>
      </w:pPr>
      <w:r>
        <w:t>(A) Both stamps are used—</w:t>
      </w:r>
    </w:p>
    <w:p w14:paraId="59EB162F" w14:textId="77777777" w:rsidR="00DB1CE5" w:rsidRDefault="00DB1CE5" w:rsidP="00DB1CE5">
      <w:pPr>
        <w:pStyle w:val="BodyText"/>
        <w:ind w:left="4320"/>
      </w:pPr>
      <w:r>
        <w:rPr>
          <w:i/>
        </w:rPr>
        <w:t>(1)</w:t>
      </w:r>
      <w:r>
        <w:t xml:space="preserve"> Only by, or under the direct supervision of, the Government representative; and</w:t>
      </w:r>
    </w:p>
    <w:p w14:paraId="2ABEE52A" w14:textId="77777777" w:rsidR="00DB1CE5" w:rsidRDefault="00DB1CE5" w:rsidP="00DB1CE5">
      <w:pPr>
        <w:pStyle w:val="BodyText"/>
        <w:ind w:left="4320"/>
      </w:pPr>
      <w:r>
        <w:rPr>
          <w:i/>
        </w:rPr>
        <w:t>(2)</w:t>
      </w:r>
      <w:r>
        <w:t xml:space="preserve"> For both prime and subcontracts.</w:t>
      </w:r>
    </w:p>
    <w:p w14:paraId="786A38CC" w14:textId="77777777" w:rsidR="00DB1CE5" w:rsidRDefault="00DB1CE5" w:rsidP="00DB1CE5">
      <w:pPr>
        <w:pStyle w:val="BodyText"/>
        <w:ind w:left="2880"/>
      </w:pPr>
      <w:r>
        <w:t>(B) The designs of the two stamps and the differences in their uses are—</w:t>
      </w:r>
    </w:p>
    <w:p w14:paraId="1E11E153" w14:textId="77777777" w:rsidR="00DB1CE5" w:rsidRDefault="00DB1CE5" w:rsidP="00DB1CE5">
      <w:pPr>
        <w:pStyle w:val="BodyText"/>
        <w:ind w:left="4320"/>
      </w:pPr>
      <w:r>
        <w:rPr>
          <w:i/>
        </w:rPr>
        <w:t>(1)</w:t>
      </w:r>
      <w:r>
        <w:t xml:space="preserve"> </w:t>
      </w:r>
      <w:r>
        <w:rPr>
          <w:i/>
        </w:rPr>
        <w:t>Partial (Circle) Inspection Approval Stamp</w:t>
      </w:r>
      <w:r>
        <w:t>.</w:t>
      </w:r>
    </w:p>
    <w:p w14:paraId="2EFDE054" w14:textId="77777777" w:rsidR="00DB1CE5" w:rsidRDefault="00DB1CE5" w:rsidP="00DB1CE5">
      <w:pPr>
        <w:pStyle w:val="BodyText"/>
        <w:ind w:left="2160"/>
      </w:pPr>
      <w:r>
        <w:rPr>
          <w:i/>
        </w:rPr>
        <w:t>(i)</w:t>
      </w:r>
      <w:r>
        <w:t xml:space="preserve"> This circular stamp is used to identify material inspected for conformance to only a portion of the contract quality requirements.</w:t>
      </w:r>
    </w:p>
    <w:p w14:paraId="5C93D2AD" w14:textId="77777777" w:rsidR="00DB1CE5" w:rsidRDefault="00DB1CE5" w:rsidP="00DB1CE5">
      <w:pPr>
        <w:pStyle w:val="BodyText"/>
        <w:ind w:left="2160"/>
      </w:pPr>
      <w:r>
        <w:rPr>
          <w:i/>
        </w:rPr>
        <w:t>(ii)</w:t>
      </w:r>
      <w:r>
        <w:t xml:space="preserve"> Further inspection is to be performed at another time and/or place.</w:t>
      </w:r>
    </w:p>
    <w:p w14:paraId="2E0620B9" w14:textId="77777777" w:rsidR="00DB1CE5" w:rsidRDefault="00DB1CE5" w:rsidP="00DB1CE5">
      <w:pPr>
        <w:pStyle w:val="BodyText"/>
        <w:ind w:left="2160"/>
      </w:pPr>
      <w:r>
        <w:rPr>
          <w:i/>
        </w:rPr>
        <w:t>(iii)</w:t>
      </w:r>
      <w:r>
        <w:t xml:space="preserve"> Material not inspected is so listed on the associated DD Form 250 (Material Inspection and Receiving Report), packing list, or comparable document.</w:t>
      </w:r>
    </w:p>
    <w:p w14:paraId="3C2225EF" w14:textId="77777777" w:rsidR="00DB1CE5" w:rsidRDefault="00DB1CE5" w:rsidP="00DB1CE5">
      <w:pPr>
        <w:pStyle w:val="BodyText"/>
        <w:ind w:left="4320"/>
      </w:pPr>
      <w:r>
        <w:rPr>
          <w:i/>
        </w:rPr>
        <w:t>(2)</w:t>
      </w:r>
      <w:r>
        <w:t xml:space="preserve"> </w:t>
      </w:r>
      <w:r>
        <w:rPr>
          <w:i/>
        </w:rPr>
        <w:t>Complete (Square) Inspection Approval Stamp</w:t>
      </w:r>
      <w:r>
        <w:t>.</w:t>
      </w:r>
    </w:p>
    <w:p w14:paraId="05161BAB" w14:textId="77777777" w:rsidR="00DB1CE5" w:rsidRDefault="00DB1CE5" w:rsidP="00DB1CE5">
      <w:pPr>
        <w:pStyle w:val="BodyText"/>
        <w:ind w:left="2160"/>
      </w:pPr>
      <w:r>
        <w:rPr>
          <w:i/>
        </w:rPr>
        <w:t>(i)</w:t>
      </w:r>
      <w:r>
        <w:t xml:space="preserve"> This square stamp is used to identify material completely inspected for all contract quality requirements at source.</w:t>
      </w:r>
    </w:p>
    <w:p w14:paraId="3C301A6E" w14:textId="77777777" w:rsidR="00DB1CE5" w:rsidRDefault="00DB1CE5" w:rsidP="00DB1CE5">
      <w:pPr>
        <w:pStyle w:val="BodyText"/>
        <w:ind w:left="2160"/>
      </w:pPr>
      <w:r>
        <w:rPr>
          <w:i/>
        </w:rPr>
        <w:t>(ii)</w:t>
      </w:r>
      <w:r>
        <w:t xml:space="preserve"> The material satisfies all contract quality requirements and is in complete conformance with all contract quality requirements applicable at the time and place of inspection.</w:t>
      </w:r>
    </w:p>
    <w:p w14:paraId="1C72C75A" w14:textId="77777777" w:rsidR="00DB1CE5" w:rsidRDefault="00DB1CE5" w:rsidP="00DB1CE5">
      <w:pPr>
        <w:pStyle w:val="BodyText"/>
        <w:ind w:left="2160"/>
      </w:pPr>
      <w:r>
        <w:rPr>
          <w:i/>
        </w:rPr>
        <w:t>(iii)</w:t>
      </w:r>
      <w:r>
        <w:t xml:space="preserve"> Complete inspection approval establishes that material that once was partially approved has subsequently been completely approved.</w:t>
      </w:r>
    </w:p>
    <w:p w14:paraId="7A5695EB" w14:textId="77777777" w:rsidR="00DB1CE5" w:rsidRDefault="00DB1CE5" w:rsidP="00DB1CE5">
      <w:pPr>
        <w:pStyle w:val="BodyText"/>
        <w:ind w:left="2160"/>
      </w:pPr>
      <w:r>
        <w:rPr>
          <w:i/>
        </w:rPr>
        <w:t>(iv)</w:t>
      </w:r>
      <w:r>
        <w:t xml:space="preserve"> One imprint of the square stamp voids multiple imprints of the circle stamp.</w:t>
      </w:r>
    </w:p>
    <w:p w14:paraId="66C24A7C" w14:textId="77777777" w:rsidR="00DB1CE5" w:rsidRDefault="00DB1CE5" w:rsidP="00DB1CE5">
      <w:pPr>
        <w:pStyle w:val="BodyText"/>
        <w:ind w:left="2160"/>
      </w:pPr>
      <w:r>
        <w:t>(ii) The marking of each item is neither required nor prohibited. Ordinarily, the stamping of shipping containers, packing lists, or routing tickets serves to adequately indicate the status of the material and to control or facilitate its movement.</w:t>
      </w:r>
    </w:p>
    <w:p w14:paraId="46B06976" w14:textId="77777777" w:rsidR="00DB1CE5" w:rsidRDefault="00DB1CE5" w:rsidP="00DB1CE5">
      <w:pPr>
        <w:pStyle w:val="BodyText"/>
        <w:ind w:left="2160"/>
      </w:pPr>
      <w:r>
        <w:t>(iii) Stamping material does not mean that it has been accepted by the Government. Evidence of acceptance is ordinarily a signed acceptance certificate on the DD Form 250, Material Inspection and Receiving Report.</w:t>
      </w:r>
    </w:p>
    <w:p w14:paraId="78CABBB7" w14:textId="77777777" w:rsidR="00DB1CE5" w:rsidRDefault="00DB1CE5" w:rsidP="00DB1CE5">
      <w:pPr>
        <w:pStyle w:val="Heading5"/>
      </w:pPr>
      <w:bookmarkStart w:id="1977" w:name="_Refd19e210228"/>
      <w:bookmarkStart w:id="1978" w:name="_Tocd19e210228"/>
      <w:bookmarkStart w:id="1979" w:name="_Numd19e210228"/>
      <w:r>
        <w:t>246.408 Single-agency assignments of Government contract quality assurance.</w:t>
      </w:r>
      <w:bookmarkEnd w:id="1977"/>
      <w:bookmarkEnd w:id="1978"/>
      <w:bookmarkEnd w:id="1979"/>
    </w:p>
    <w:p w14:paraId="1490523F" w14:textId="77777777" w:rsidR="00DB1CE5" w:rsidRDefault="00DB1CE5" w:rsidP="00DB1CE5">
      <w:pPr>
        <w:pStyle w:val="Heading6"/>
      </w:pPr>
      <w:bookmarkStart w:id="1980" w:name="_Refd19e210241"/>
      <w:bookmarkStart w:id="1981" w:name="_Tocd19e210241"/>
      <w:bookmarkStart w:id="1982" w:name="_Numd19e210241"/>
      <w:r>
        <w:t>246.408-71 Aircraft.</w:t>
      </w:r>
      <w:bookmarkEnd w:id="1980"/>
      <w:bookmarkEnd w:id="1981"/>
      <w:bookmarkEnd w:id="1982"/>
    </w:p>
    <w:p w14:paraId="7FAFEA9D" w14:textId="77777777" w:rsidR="00DB1CE5" w:rsidRDefault="00DB1CE5" w:rsidP="00DB1CE5">
      <w:pPr>
        <w:pStyle w:val="BodyText"/>
        <w:ind w:left="720"/>
      </w:pPr>
      <w:r>
        <w:t>(c) The CAO shall ensure that—</w:t>
      </w:r>
    </w:p>
    <w:p w14:paraId="1AC87DED" w14:textId="77777777" w:rsidR="00DB1CE5" w:rsidRDefault="00DB1CE5" w:rsidP="00DB1CE5">
      <w:pPr>
        <w:pStyle w:val="BodyText"/>
        <w:ind w:left="2160"/>
      </w:pPr>
      <w:r>
        <w:t>(i) A detailed consultation with the FAA Military Certification Office (MCO) (contact the MCO here: http://www.faa.gov/about/office_org/headquarters_offices/avs/offices/air/directorates_field/small_airplanes/mco) is documented regarding the scope of the acquisition or modification project;</w:t>
      </w:r>
    </w:p>
    <w:p w14:paraId="1893AE5D" w14:textId="77777777" w:rsidR="00DB1CE5" w:rsidRDefault="00DB1CE5" w:rsidP="00DB1CE5">
      <w:pPr>
        <w:pStyle w:val="BodyText"/>
        <w:ind w:left="2160"/>
      </w:pPr>
      <w:r>
        <w:t>(ii) Supporting contractual documents (meeting minutes, an email record of consultations, memoranda, etc.) demonstrate that the scope of work is feasible and compatible with FAA regulations and policy;</w:t>
      </w:r>
    </w:p>
    <w:p w14:paraId="7494E146" w14:textId="77777777" w:rsidR="00DB1CE5" w:rsidRDefault="00DB1CE5" w:rsidP="00DB1CE5">
      <w:pPr>
        <w:pStyle w:val="BodyText"/>
        <w:ind w:left="2160"/>
      </w:pPr>
      <w:r>
        <w:t>(iii) The period of performance and contract deliverable dates are consistent with FAA capabilities; and</w:t>
      </w:r>
    </w:p>
    <w:p w14:paraId="0E93432D" w14:textId="77777777" w:rsidR="00DB1CE5" w:rsidRDefault="00DB1CE5" w:rsidP="00DB1CE5">
      <w:pPr>
        <w:pStyle w:val="BodyText"/>
        <w:ind w:left="2160"/>
      </w:pPr>
      <w:r>
        <w:t>(iv) Contract provisions requiring FAA approval or processes are coordinated with the MCO prior to a solicitation.</w:t>
      </w:r>
    </w:p>
    <w:p w14:paraId="4284DBDB" w14:textId="77777777" w:rsidR="00DB1CE5" w:rsidRDefault="00DB1CE5" w:rsidP="00DB1CE5">
      <w:pPr>
        <w:pStyle w:val="Heading4"/>
      </w:pPr>
      <w:bookmarkStart w:id="1983" w:name="_Refd19e210270"/>
      <w:bookmarkStart w:id="1984" w:name="_Tocd19e210270"/>
      <w:bookmarkStart w:id="1985" w:name="_Numd19e210270"/>
      <w:r>
        <w:t>PGI 246.7 -WARRANTIES</w:t>
      </w:r>
      <w:bookmarkEnd w:id="1983"/>
      <w:bookmarkEnd w:id="1984"/>
      <w:bookmarkEnd w:id="1985"/>
    </w:p>
    <w:p w14:paraId="7DF33779" w14:textId="77777777" w:rsidR="00DB1CE5" w:rsidRDefault="00DB1CE5" w:rsidP="00DB1CE5">
      <w:pPr>
        <w:pStyle w:val="Heading5"/>
      </w:pPr>
      <w:bookmarkStart w:id="1986" w:name="_Refd19e210283"/>
      <w:bookmarkStart w:id="1987" w:name="_Tocd19e210283"/>
      <w:bookmarkStart w:id="1988" w:name="_Numd19e210283"/>
      <w:r>
        <w:t>PGI 246.701 Definitions.</w:t>
      </w:r>
      <w:bookmarkEnd w:id="1986"/>
      <w:bookmarkEnd w:id="1987"/>
      <w:bookmarkEnd w:id="1988"/>
    </w:p>
    <w:p w14:paraId="76A411C4" w14:textId="77777777" w:rsidR="00DB1CE5" w:rsidRDefault="00DB1CE5" w:rsidP="00DB1CE5">
      <w:pPr>
        <w:pStyle w:val="BodyText"/>
      </w:pPr>
      <w:r>
        <w:t xml:space="preserve">“Duration,” “fixed expiration,” “starting event,” “usage,” and “warranty repair source” are defined in the clause at </w:t>
      </w:r>
      <w:r>
        <w:rPr>
          <w:color w:val="0000FF"/>
        </w:rPr>
        <w:fldChar w:fldCharType="begin"/>
      </w:r>
      <w:r>
        <w:rPr>
          <w:color w:val="0000FF"/>
        </w:rPr>
        <w:instrText xml:space="preserve"> REF _Numd19e148214 \h </w:instrText>
      </w:r>
      <w:r>
        <w:rPr>
          <w:color w:val="0000FF"/>
        </w:rPr>
      </w:r>
      <w:r>
        <w:fldChar w:fldCharType="separate"/>
      </w:r>
      <w:r>
        <w:rPr>
          <w:color w:val="0000FF"/>
          <w:u w:val="single"/>
        </w:rPr>
        <w:t>252.246-7006</w:t>
      </w:r>
      <w:r>
        <w:rPr>
          <w:color w:val="0000FF"/>
        </w:rPr>
        <w:fldChar w:fldCharType="end"/>
      </w:r>
      <w:r>
        <w:t>, Warranty Tracking of Serialized Items.</w:t>
      </w:r>
    </w:p>
    <w:p w14:paraId="0F4A934D" w14:textId="77777777" w:rsidR="00DB1CE5" w:rsidRDefault="00DB1CE5" w:rsidP="00DB1CE5">
      <w:pPr>
        <w:pStyle w:val="Heading5"/>
      </w:pPr>
      <w:bookmarkStart w:id="1989" w:name="_Refd19e210306"/>
      <w:bookmarkStart w:id="1990" w:name="_Tocd19e210306"/>
      <w:bookmarkStart w:id="1991" w:name="_Numd19e210306"/>
      <w:r>
        <w:t>PGI 246.710 RESERVED</w:t>
      </w:r>
      <w:bookmarkEnd w:id="1989"/>
      <w:bookmarkEnd w:id="1990"/>
      <w:bookmarkEnd w:id="1991"/>
    </w:p>
    <w:p w14:paraId="3B01B7A1" w14:textId="77777777" w:rsidR="00DB1CE5" w:rsidRDefault="00DB1CE5" w:rsidP="00DB1CE5">
      <w:pPr>
        <w:pStyle w:val="Heading6"/>
      </w:pPr>
      <w:bookmarkStart w:id="1992" w:name="_Refd19e210319"/>
      <w:bookmarkStart w:id="1993" w:name="_Tocd19e210319"/>
      <w:bookmarkStart w:id="1994" w:name="_Numd19e210319"/>
      <w:r>
        <w:t>PGI 246.710-70 Warranty attachments.</w:t>
      </w:r>
      <w:bookmarkEnd w:id="1992"/>
      <w:bookmarkEnd w:id="1993"/>
      <w:bookmarkEnd w:id="1994"/>
    </w:p>
    <w:p w14:paraId="4BEE8057" w14:textId="77777777" w:rsidR="00DB1CE5" w:rsidRDefault="00DB1CE5" w:rsidP="00DB1CE5">
      <w:pPr>
        <w:pStyle w:val="BodyText"/>
        <w:ind w:left="1440"/>
      </w:pPr>
      <w:r>
        <w:t>(1) The following attachments shall be included in solicitations and awards to specify the required data elements for warranties of serialized items:</w:t>
      </w:r>
    </w:p>
    <w:p w14:paraId="17BE762E" w14:textId="77777777" w:rsidR="00DB1CE5" w:rsidRDefault="00DB1CE5" w:rsidP="00DB1CE5">
      <w:pPr>
        <w:pStyle w:val="BodyText"/>
        <w:ind w:left="2160"/>
      </w:pPr>
      <w:r>
        <w:t xml:space="preserve">(i) </w:t>
      </w:r>
      <w:r>
        <w:rPr>
          <w:i/>
        </w:rPr>
        <w:t>Warranty Tracking Information</w:t>
      </w:r>
      <w:r>
        <w:t>. This format is used to specify the required warranty tracking data elements and accomplish the electronic transmission of the list of warranty items. All fields of this attachment must be completed at the time of award, except the unique item identifier field, which may be completed after the time of award, but no later than when the warranted items are presented for receipt and/or acceptance.</w:t>
      </w:r>
    </w:p>
    <w:p w14:paraId="00C87DC2" w14:textId="77777777" w:rsidR="00DB1CE5" w:rsidRDefault="00DB1CE5" w:rsidP="00DB1CE5">
      <w:pPr>
        <w:pStyle w:val="BodyText"/>
        <w:ind w:left="2160"/>
      </w:pPr>
      <w:r>
        <w:t xml:space="preserve">(ii) </w:t>
      </w:r>
      <w:r>
        <w:rPr>
          <w:i/>
        </w:rPr>
        <w:t>Source of Repair Instructions</w:t>
      </w:r>
      <w:r>
        <w:t>. This format is used to specify the required warranty source of repair data elements and accomplish the electronic transmission of the source of repair data for each warranty item. This attachment shall be completed no later than when the warranted items are presented for receipt and/or acceptance.</w:t>
      </w:r>
    </w:p>
    <w:p w14:paraId="268D340D" w14:textId="77777777" w:rsidR="00DB1CE5" w:rsidRDefault="00DB1CE5" w:rsidP="00DB1CE5">
      <w:pPr>
        <w:pStyle w:val="BodyText"/>
        <w:ind w:left="1440"/>
      </w:pPr>
      <w:r>
        <w:t>(2) Warranty attachments shall be—</w:t>
      </w:r>
    </w:p>
    <w:p w14:paraId="12128F86" w14:textId="77777777" w:rsidR="00DB1CE5" w:rsidRDefault="00DB1CE5" w:rsidP="00DB1CE5">
      <w:pPr>
        <w:pStyle w:val="BodyText"/>
        <w:ind w:left="2160"/>
      </w:pPr>
      <w:r>
        <w:t>(i) Completed electronically using the fillable PDF format or downloadable Excel format available on the Product Data Reporting and Evaluation Program (PDREP) website at https://www.pdrep.csd.disa.mil/pdrep_files/other/wsr.htm; and</w:t>
      </w:r>
    </w:p>
    <w:p w14:paraId="6D18BA84" w14:textId="77777777" w:rsidR="00DB1CE5" w:rsidRDefault="00DB1CE5" w:rsidP="00DB1CE5">
      <w:pPr>
        <w:pStyle w:val="BodyText"/>
        <w:ind w:left="2160"/>
      </w:pPr>
      <w:r>
        <w:t xml:space="preserve">(ii) Numbered in accordance with PGI </w:t>
      </w:r>
      <w:r>
        <w:rPr>
          <w:color w:val="0000FF"/>
        </w:rPr>
        <w:fldChar w:fldCharType="begin"/>
      </w:r>
      <w:r>
        <w:rPr>
          <w:color w:val="0000FF"/>
        </w:rPr>
        <w:instrText xml:space="preserve"> REF _Numd19e170077 \h </w:instrText>
      </w:r>
      <w:r>
        <w:rPr>
          <w:color w:val="0000FF"/>
        </w:rPr>
      </w:r>
      <w:r>
        <w:fldChar w:fldCharType="separate"/>
      </w:r>
      <w:r>
        <w:rPr>
          <w:color w:val="0000FF"/>
          <w:u w:val="single"/>
        </w:rPr>
        <w:t>204.7105</w:t>
      </w:r>
      <w:r>
        <w:rPr>
          <w:color w:val="0000FF"/>
        </w:rPr>
        <w:fldChar w:fldCharType="end"/>
      </w:r>
      <w:r>
        <w:t xml:space="preserve"> (b)(5).</w:t>
      </w:r>
    </w:p>
    <w:p w14:paraId="68B8504D" w14:textId="77777777" w:rsidR="00DB1CE5" w:rsidRDefault="00DB1CE5" w:rsidP="00DB1CE5">
      <w:pPr>
        <w:pStyle w:val="BodyText"/>
        <w:ind w:left="1440"/>
      </w:pPr>
      <w:r>
        <w:t>(3) If the Government specifies a warranty, the contracting officer shall request the requiring activity to provide information to ensure that the “Warranty Tracking Information” attachment is populated with data specifying the Government’s required warranty terms by contract line item number, subline item number, or exhibit line item number prior to solicitation. One of the following is required to populate the attachment for each warranted item: starting event, usage, duration, or fixed expiration date.</w:t>
      </w:r>
    </w:p>
    <w:p w14:paraId="01ED8340" w14:textId="77777777" w:rsidR="00DB1CE5" w:rsidRDefault="00DB1CE5" w:rsidP="00DB1CE5">
      <w:pPr>
        <w:pStyle w:val="BodyText"/>
        <w:ind w:left="1440"/>
      </w:pPr>
      <w:r>
        <w:t xml:space="preserve">(4) If the Government does not specify a warranty, the contracting officer may require offerors to provide warranty data by populating the “Warranty Tracking Information” attachment, as appropriate, and include the attachment as part of its offer, in accordance with the provision at </w:t>
      </w:r>
      <w:r>
        <w:rPr>
          <w:color w:val="0000FF"/>
        </w:rPr>
        <w:fldChar w:fldCharType="begin"/>
      </w:r>
      <w:r>
        <w:rPr>
          <w:color w:val="0000FF"/>
        </w:rPr>
        <w:instrText xml:space="preserve"> REF _Numd19e148160 \h </w:instrText>
      </w:r>
      <w:r>
        <w:rPr>
          <w:color w:val="0000FF"/>
        </w:rPr>
      </w:r>
      <w:r>
        <w:fldChar w:fldCharType="separate"/>
      </w:r>
      <w:r>
        <w:rPr>
          <w:color w:val="0000FF"/>
          <w:u w:val="single"/>
        </w:rPr>
        <w:t>252.246-7005</w:t>
      </w:r>
      <w:r>
        <w:rPr>
          <w:color w:val="0000FF"/>
        </w:rPr>
        <w:fldChar w:fldCharType="end"/>
      </w:r>
      <w:r>
        <w:t>, Notice of Warranty Tracking of Serialized Items.</w:t>
      </w:r>
    </w:p>
    <w:p w14:paraId="0FD0E999" w14:textId="77777777" w:rsidR="00DB1CE5" w:rsidRDefault="00DB1CE5" w:rsidP="00DB1CE5">
      <w:pPr>
        <w:pStyle w:val="BodyText"/>
        <w:ind w:left="1440"/>
      </w:pPr>
      <w:r>
        <w:t xml:space="preserve">(5) As required in the clause at </w:t>
      </w:r>
      <w:r>
        <w:rPr>
          <w:color w:val="0000FF"/>
        </w:rPr>
        <w:fldChar w:fldCharType="begin"/>
      </w:r>
      <w:r>
        <w:rPr>
          <w:color w:val="0000FF"/>
        </w:rPr>
        <w:instrText xml:space="preserve"> REF _Numd19e148214 \h </w:instrText>
      </w:r>
      <w:r>
        <w:rPr>
          <w:color w:val="0000FF"/>
        </w:rPr>
      </w:r>
      <w:r>
        <w:fldChar w:fldCharType="separate"/>
      </w:r>
      <w:r>
        <w:rPr>
          <w:color w:val="0000FF"/>
          <w:u w:val="single"/>
        </w:rPr>
        <w:t>252.246-7006</w:t>
      </w:r>
      <w:r>
        <w:rPr>
          <w:color w:val="0000FF"/>
        </w:rPr>
        <w:fldChar w:fldCharType="end"/>
      </w:r>
      <w:r>
        <w:t>, Warranty Tracking of Serialized Items, the contractor is required to provide the following information no later than the time of receipt and/or acceptance of warranted items:</w:t>
      </w:r>
    </w:p>
    <w:p w14:paraId="5C9E40AA" w14:textId="77777777" w:rsidR="00DB1CE5" w:rsidRDefault="00DB1CE5" w:rsidP="00DB1CE5">
      <w:pPr>
        <w:pStyle w:val="BodyText"/>
        <w:ind w:left="2160"/>
      </w:pPr>
      <w:r>
        <w:t>(i) The unique item identifier for each warranted item on the “Warranty Tracking Information” attachment.</w:t>
      </w:r>
    </w:p>
    <w:p w14:paraId="3E239F70" w14:textId="77777777" w:rsidR="00DB1CE5" w:rsidRDefault="00DB1CE5" w:rsidP="00DB1CE5">
      <w:pPr>
        <w:pStyle w:val="BodyText"/>
        <w:ind w:left="2160"/>
      </w:pPr>
      <w:r>
        <w:t>(ii) The warranty repair source information and instructions required by the “Source of Repair Instructions” attachment.</w:t>
      </w:r>
    </w:p>
    <w:p w14:paraId="77A851D1" w14:textId="77777777" w:rsidR="00DB1CE5" w:rsidRDefault="00DB1CE5" w:rsidP="00DB1CE5">
      <w:pPr>
        <w:pStyle w:val="BodyText"/>
        <w:ind w:left="1440"/>
      </w:pPr>
      <w:r>
        <w:t xml:space="preserve">(6) The contracting officer shall ensure the completed warranty attachments are uploaded to the Electronic Data Access (EDA) system (see DFARS </w:t>
      </w:r>
      <w:r>
        <w:rPr>
          <w:color w:val="0000FF"/>
        </w:rPr>
        <w:fldChar w:fldCharType="begin"/>
      </w:r>
      <w:r>
        <w:rPr>
          <w:color w:val="0000FF"/>
        </w:rPr>
        <w:instrText xml:space="preserve"> REF _Numd19e36370 \h </w:instrText>
      </w:r>
      <w:r>
        <w:rPr>
          <w:color w:val="0000FF"/>
        </w:rPr>
      </w:r>
      <w:r>
        <w:fldChar w:fldCharType="separate"/>
      </w:r>
      <w:r>
        <w:rPr>
          <w:color w:val="0000FF"/>
          <w:u w:val="single"/>
        </w:rPr>
        <w:t>204.270</w:t>
      </w:r>
      <w:r>
        <w:rPr>
          <w:color w:val="0000FF"/>
        </w:rPr>
        <w:fldChar w:fldCharType="end"/>
      </w:r>
      <w:r>
        <w:t xml:space="preserve"> for information on obtaining an EDA account).</w:t>
      </w:r>
    </w:p>
    <w:p w14:paraId="0F57BFBB" w14:textId="77777777" w:rsidR="00DB1CE5" w:rsidRDefault="00DB1CE5" w:rsidP="00DB1CE5">
      <w:pPr>
        <w:pStyle w:val="BodyText"/>
        <w:ind w:left="1440"/>
      </w:pPr>
      <w:r>
        <w:t>(7) For additional information on the warranty attachments, see the “Warranty and Source of Repair” training and “Warranty and Source of Repair Tracking User Guide” accessible on the PDREP site at https://www.pdrep.csd.disa.mil/pdrep_files/other/wsr.htm.</w:t>
      </w:r>
    </w:p>
    <w:p w14:paraId="346325B4" w14:textId="77777777" w:rsidR="00DB1CE5" w:rsidRDefault="00DB1CE5" w:rsidP="00DB1CE5">
      <w:pPr>
        <w:pStyle w:val="Heading3"/>
      </w:pPr>
      <w:bookmarkStart w:id="1995" w:name="_Refd19e210381"/>
      <w:bookmarkStart w:id="1996" w:name="_Tocd19e210381"/>
      <w:bookmarkStart w:id="1997" w:name="_Numd19e210381"/>
      <w:r>
        <w:t>PGI Part 247 - TRANSPORTATION</w:t>
      </w:r>
      <w:bookmarkEnd w:id="1995"/>
      <w:bookmarkEnd w:id="1996"/>
      <w:bookmarkEnd w:id="1997"/>
    </w:p>
    <w:p w14:paraId="5AAA29C7" w14:textId="77777777" w:rsidR="00DB1CE5" w:rsidRDefault="00DB1CE5" w:rsidP="00DB1CE5">
      <w:pPr>
        <w:pStyle w:val="ListBullet"/>
        <w:numPr>
          <w:ilvl w:val="0"/>
          <w:numId w:val="1366"/>
        </w:numPr>
      </w:pPr>
      <w:r>
        <w:rPr>
          <w:color w:val="0000FF"/>
        </w:rPr>
        <w:fldChar w:fldCharType="begin"/>
      </w:r>
      <w:r>
        <w:rPr>
          <w:color w:val="0000FF"/>
        </w:rPr>
        <w:instrText xml:space="preserve"> REF _Numd19e210512 \h </w:instrText>
      </w:r>
      <w:r>
        <w:rPr>
          <w:color w:val="0000FF"/>
        </w:rPr>
      </w:r>
      <w:r>
        <w:fldChar w:fldCharType="separate"/>
      </w:r>
      <w:r>
        <w:rPr>
          <w:color w:val="0000FF"/>
          <w:u w:val="single"/>
        </w:rPr>
        <w:t>PGI 247.001 Definitions.</w:t>
      </w:r>
      <w:r>
        <w:rPr>
          <w:color w:val="0000FF"/>
        </w:rPr>
        <w:fldChar w:fldCharType="end"/>
      </w:r>
    </w:p>
    <w:p w14:paraId="4D11AAC2" w14:textId="77777777" w:rsidR="00DB1CE5" w:rsidRDefault="00DB1CE5" w:rsidP="00DB1CE5">
      <w:pPr>
        <w:pStyle w:val="ListBullet"/>
        <w:numPr>
          <w:ilvl w:val="0"/>
          <w:numId w:val="1366"/>
        </w:numPr>
      </w:pPr>
      <w:r>
        <w:rPr>
          <w:color w:val="0000FF"/>
        </w:rPr>
        <w:fldChar w:fldCharType="begin"/>
      </w:r>
      <w:r>
        <w:rPr>
          <w:color w:val="0000FF"/>
        </w:rPr>
        <w:instrText xml:space="preserve"> REF _Numd19e210531 \h </w:instrText>
      </w:r>
      <w:r>
        <w:rPr>
          <w:color w:val="0000FF"/>
        </w:rPr>
      </w:r>
      <w:r>
        <w:fldChar w:fldCharType="separate"/>
      </w:r>
      <w:r>
        <w:rPr>
          <w:color w:val="0000FF"/>
          <w:u w:val="single"/>
        </w:rPr>
        <w:t>PGI 247.2 -CONTRACTS FOR TRANSPORTATION OR FOR TRANSPORTATION-RELATED SERVICES</w:t>
      </w:r>
      <w:r>
        <w:rPr>
          <w:color w:val="0000FF"/>
        </w:rPr>
        <w:fldChar w:fldCharType="end"/>
      </w:r>
    </w:p>
    <w:p w14:paraId="39D0AACB" w14:textId="77777777" w:rsidR="00DB1CE5" w:rsidRDefault="00DB1CE5" w:rsidP="00DB1CE5">
      <w:pPr>
        <w:pStyle w:val="ListBullet2"/>
        <w:numPr>
          <w:ilvl w:val="1"/>
          <w:numId w:val="1367"/>
        </w:numPr>
      </w:pPr>
      <w:r>
        <w:rPr>
          <w:color w:val="0000FF"/>
        </w:rPr>
        <w:fldChar w:fldCharType="begin"/>
      </w:r>
      <w:r>
        <w:rPr>
          <w:color w:val="0000FF"/>
        </w:rPr>
        <w:instrText xml:space="preserve"> REF _Numd19e210544 \h </w:instrText>
      </w:r>
      <w:r>
        <w:rPr>
          <w:color w:val="0000FF"/>
        </w:rPr>
      </w:r>
      <w:r>
        <w:fldChar w:fldCharType="separate"/>
      </w:r>
      <w:r>
        <w:rPr>
          <w:color w:val="0000FF"/>
          <w:u w:val="single"/>
        </w:rPr>
        <w:t>PGI 247.200 Scope of subpart.</w:t>
      </w:r>
      <w:r>
        <w:rPr>
          <w:color w:val="0000FF"/>
        </w:rPr>
        <w:fldChar w:fldCharType="end"/>
      </w:r>
    </w:p>
    <w:p w14:paraId="1535112E" w14:textId="77777777" w:rsidR="00DB1CE5" w:rsidRDefault="00DB1CE5" w:rsidP="00DB1CE5">
      <w:pPr>
        <w:pStyle w:val="ListBullet2"/>
        <w:numPr>
          <w:ilvl w:val="1"/>
          <w:numId w:val="1367"/>
        </w:numPr>
      </w:pPr>
      <w:r>
        <w:rPr>
          <w:color w:val="0000FF"/>
        </w:rPr>
        <w:fldChar w:fldCharType="begin"/>
      </w:r>
      <w:r>
        <w:rPr>
          <w:color w:val="0000FF"/>
        </w:rPr>
        <w:instrText xml:space="preserve"> REF _Numd19e210563 \h </w:instrText>
      </w:r>
      <w:r>
        <w:rPr>
          <w:color w:val="0000FF"/>
        </w:rPr>
      </w:r>
      <w:r>
        <w:fldChar w:fldCharType="separate"/>
      </w:r>
      <w:r>
        <w:rPr>
          <w:color w:val="0000FF"/>
          <w:u w:val="single"/>
        </w:rPr>
        <w:t>PGI 247.271 RESERVED</w:t>
      </w:r>
      <w:r>
        <w:rPr>
          <w:color w:val="0000FF"/>
        </w:rPr>
        <w:fldChar w:fldCharType="end"/>
      </w:r>
    </w:p>
    <w:p w14:paraId="2FE0C69D" w14:textId="77777777" w:rsidR="00DB1CE5" w:rsidRDefault="00DB1CE5" w:rsidP="00DB1CE5">
      <w:pPr>
        <w:pStyle w:val="ListBullet3"/>
        <w:numPr>
          <w:ilvl w:val="2"/>
          <w:numId w:val="1368"/>
        </w:numPr>
      </w:pPr>
      <w:r>
        <w:rPr>
          <w:color w:val="0000FF"/>
        </w:rPr>
        <w:fldChar w:fldCharType="begin"/>
      </w:r>
      <w:r>
        <w:rPr>
          <w:color w:val="0000FF"/>
        </w:rPr>
        <w:instrText xml:space="preserve"> REF _Numd19e210576 \h </w:instrText>
      </w:r>
      <w:r>
        <w:rPr>
          <w:color w:val="0000FF"/>
        </w:rPr>
      </w:r>
      <w:r>
        <w:fldChar w:fldCharType="separate"/>
      </w:r>
      <w:r>
        <w:rPr>
          <w:color w:val="0000FF"/>
          <w:u w:val="single"/>
        </w:rPr>
        <w:t>PGI 247.271-2 Procedures.</w:t>
      </w:r>
      <w:r>
        <w:rPr>
          <w:color w:val="0000FF"/>
        </w:rPr>
        <w:fldChar w:fldCharType="end"/>
      </w:r>
    </w:p>
    <w:p w14:paraId="5D3031A7" w14:textId="77777777" w:rsidR="00DB1CE5" w:rsidRDefault="00DB1CE5" w:rsidP="00DB1CE5">
      <w:pPr>
        <w:pStyle w:val="ListBullet3"/>
        <w:numPr>
          <w:ilvl w:val="2"/>
          <w:numId w:val="1368"/>
        </w:numPr>
      </w:pPr>
      <w:r>
        <w:rPr>
          <w:color w:val="0000FF"/>
        </w:rPr>
        <w:fldChar w:fldCharType="begin"/>
      </w:r>
      <w:r>
        <w:rPr>
          <w:color w:val="0000FF"/>
        </w:rPr>
        <w:instrText xml:space="preserve"> REF _Numd19e210661 \h </w:instrText>
      </w:r>
      <w:r>
        <w:rPr>
          <w:color w:val="0000FF"/>
        </w:rPr>
      </w:r>
      <w:r>
        <w:fldChar w:fldCharType="separate"/>
      </w:r>
      <w:r>
        <w:rPr>
          <w:color w:val="0000FF"/>
          <w:u w:val="single"/>
        </w:rPr>
        <w:t>PGI 247.271-3 Solicitation provisions, schedule formats, and contract clauses.</w:t>
      </w:r>
      <w:r>
        <w:rPr>
          <w:color w:val="0000FF"/>
        </w:rPr>
        <w:fldChar w:fldCharType="end"/>
      </w:r>
    </w:p>
    <w:p w14:paraId="1CEDAB7D" w14:textId="77777777" w:rsidR="00DB1CE5" w:rsidRDefault="00DB1CE5" w:rsidP="00DB1CE5">
      <w:pPr>
        <w:pStyle w:val="ListBullet"/>
        <w:numPr>
          <w:ilvl w:val="0"/>
          <w:numId w:val="1366"/>
        </w:numPr>
      </w:pPr>
      <w:r>
        <w:rPr>
          <w:color w:val="0000FF"/>
        </w:rPr>
        <w:fldChar w:fldCharType="begin"/>
      </w:r>
      <w:r>
        <w:rPr>
          <w:color w:val="0000FF"/>
        </w:rPr>
        <w:instrText xml:space="preserve"> REF _Numd19e210698 \h </w:instrText>
      </w:r>
      <w:r>
        <w:rPr>
          <w:color w:val="0000FF"/>
        </w:rPr>
      </w:r>
      <w:r>
        <w:fldChar w:fldCharType="separate"/>
      </w:r>
      <w:r>
        <w:rPr>
          <w:color w:val="0000FF"/>
          <w:u w:val="single"/>
        </w:rPr>
        <w:t>PGI 247.3 -TRANSPORTATION IN SUPPLY CONTRACTS</w:t>
      </w:r>
      <w:r>
        <w:rPr>
          <w:color w:val="0000FF"/>
        </w:rPr>
        <w:fldChar w:fldCharType="end"/>
      </w:r>
    </w:p>
    <w:p w14:paraId="64D88963" w14:textId="77777777" w:rsidR="00DB1CE5" w:rsidRDefault="00DB1CE5" w:rsidP="00DB1CE5">
      <w:pPr>
        <w:pStyle w:val="ListBullet2"/>
        <w:numPr>
          <w:ilvl w:val="1"/>
          <w:numId w:val="1369"/>
        </w:numPr>
      </w:pPr>
      <w:r>
        <w:rPr>
          <w:color w:val="0000FF"/>
        </w:rPr>
        <w:fldChar w:fldCharType="begin"/>
      </w:r>
      <w:r>
        <w:rPr>
          <w:color w:val="0000FF"/>
        </w:rPr>
        <w:instrText xml:space="preserve"> REF _Numd19e210711 \h </w:instrText>
      </w:r>
      <w:r>
        <w:rPr>
          <w:color w:val="0000FF"/>
        </w:rPr>
      </w:r>
      <w:r>
        <w:fldChar w:fldCharType="separate"/>
      </w:r>
      <w:r>
        <w:rPr>
          <w:color w:val="0000FF"/>
          <w:u w:val="single"/>
        </w:rPr>
        <w:t>PGI 247.301 General.</w:t>
      </w:r>
      <w:r>
        <w:rPr>
          <w:color w:val="0000FF"/>
        </w:rPr>
        <w:fldChar w:fldCharType="end"/>
      </w:r>
    </w:p>
    <w:p w14:paraId="621B96E5" w14:textId="77777777" w:rsidR="00DB1CE5" w:rsidRDefault="00DB1CE5" w:rsidP="00DB1CE5">
      <w:pPr>
        <w:pStyle w:val="ListBullet2"/>
        <w:numPr>
          <w:ilvl w:val="1"/>
          <w:numId w:val="1369"/>
        </w:numPr>
      </w:pPr>
      <w:r>
        <w:rPr>
          <w:color w:val="0000FF"/>
        </w:rPr>
        <w:fldChar w:fldCharType="begin"/>
      </w:r>
      <w:r>
        <w:rPr>
          <w:color w:val="0000FF"/>
        </w:rPr>
        <w:instrText xml:space="preserve"> REF _Numd19e210734 \h </w:instrText>
      </w:r>
      <w:r>
        <w:rPr>
          <w:color w:val="0000FF"/>
        </w:rPr>
      </w:r>
      <w:r>
        <w:fldChar w:fldCharType="separate"/>
      </w:r>
      <w:r>
        <w:rPr>
          <w:color w:val="0000FF"/>
          <w:u w:val="single"/>
        </w:rPr>
        <w:t>PGI 247.305 Solicitation provisions, contract clauses, and transportation factors.</w:t>
      </w:r>
      <w:r>
        <w:rPr>
          <w:color w:val="0000FF"/>
        </w:rPr>
        <w:fldChar w:fldCharType="end"/>
      </w:r>
    </w:p>
    <w:p w14:paraId="5778B9AA" w14:textId="77777777" w:rsidR="00DB1CE5" w:rsidRDefault="00DB1CE5" w:rsidP="00DB1CE5">
      <w:pPr>
        <w:pStyle w:val="ListBullet3"/>
        <w:numPr>
          <w:ilvl w:val="2"/>
          <w:numId w:val="1370"/>
        </w:numPr>
      </w:pPr>
      <w:r>
        <w:rPr>
          <w:color w:val="0000FF"/>
        </w:rPr>
        <w:fldChar w:fldCharType="begin"/>
      </w:r>
      <w:r>
        <w:rPr>
          <w:color w:val="0000FF"/>
        </w:rPr>
        <w:instrText xml:space="preserve"> REF _Numd19e210747 \h </w:instrText>
      </w:r>
      <w:r>
        <w:rPr>
          <w:color w:val="0000FF"/>
        </w:rPr>
      </w:r>
      <w:r>
        <w:fldChar w:fldCharType="separate"/>
      </w:r>
      <w:r>
        <w:rPr>
          <w:color w:val="0000FF"/>
          <w:u w:val="single"/>
        </w:rPr>
        <w:t>PGI 247.305-10 Packing, marking, and consignment instructions.</w:t>
      </w:r>
      <w:r>
        <w:rPr>
          <w:color w:val="0000FF"/>
        </w:rPr>
        <w:fldChar w:fldCharType="end"/>
      </w:r>
    </w:p>
    <w:p w14:paraId="4D778CDE" w14:textId="77777777" w:rsidR="00DB1CE5" w:rsidRDefault="00DB1CE5" w:rsidP="00DB1CE5">
      <w:pPr>
        <w:pStyle w:val="ListBullet2"/>
        <w:numPr>
          <w:ilvl w:val="1"/>
          <w:numId w:val="1369"/>
        </w:numPr>
      </w:pPr>
      <w:r>
        <w:rPr>
          <w:color w:val="0000FF"/>
        </w:rPr>
        <w:fldChar w:fldCharType="begin"/>
      </w:r>
      <w:r>
        <w:rPr>
          <w:color w:val="0000FF"/>
        </w:rPr>
        <w:instrText xml:space="preserve"> REF _Numd19e210770 \h </w:instrText>
      </w:r>
      <w:r>
        <w:rPr>
          <w:color w:val="0000FF"/>
        </w:rPr>
      </w:r>
      <w:r>
        <w:fldChar w:fldCharType="separate"/>
      </w:r>
      <w:r>
        <w:rPr>
          <w:color w:val="0000FF"/>
          <w:u w:val="single"/>
        </w:rPr>
        <w:t>PGI 247.370 DD Form 1384, Transportation Control and Movement.</w:t>
      </w:r>
      <w:r>
        <w:rPr>
          <w:color w:val="0000FF"/>
        </w:rPr>
        <w:fldChar w:fldCharType="end"/>
      </w:r>
    </w:p>
    <w:p w14:paraId="7E63FFE1" w14:textId="77777777" w:rsidR="00DB1CE5" w:rsidRDefault="00DB1CE5" w:rsidP="00DB1CE5">
      <w:pPr>
        <w:pStyle w:val="ListBullet"/>
        <w:numPr>
          <w:ilvl w:val="0"/>
          <w:numId w:val="1366"/>
        </w:numPr>
      </w:pPr>
      <w:r>
        <w:rPr>
          <w:color w:val="0000FF"/>
        </w:rPr>
        <w:fldChar w:fldCharType="begin"/>
      </w:r>
      <w:r>
        <w:rPr>
          <w:color w:val="0000FF"/>
        </w:rPr>
        <w:instrText xml:space="preserve"> REF _Numd19e210790 \h </w:instrText>
      </w:r>
      <w:r>
        <w:rPr>
          <w:color w:val="0000FF"/>
        </w:rPr>
      </w:r>
      <w:r>
        <w:fldChar w:fldCharType="separate"/>
      </w:r>
      <w:r>
        <w:rPr>
          <w:color w:val="0000FF"/>
          <w:u w:val="single"/>
        </w:rPr>
        <w:t>PGI 247.5 -OCEAN TRANSPORTATION BY U.S.-FLAG VESSELS</w:t>
      </w:r>
      <w:r>
        <w:rPr>
          <w:color w:val="0000FF"/>
        </w:rPr>
        <w:fldChar w:fldCharType="end"/>
      </w:r>
    </w:p>
    <w:p w14:paraId="5D5C55C5" w14:textId="77777777" w:rsidR="00DB1CE5" w:rsidRDefault="00DB1CE5" w:rsidP="00DB1CE5">
      <w:pPr>
        <w:pStyle w:val="ListBullet2"/>
        <w:numPr>
          <w:ilvl w:val="1"/>
          <w:numId w:val="1371"/>
        </w:numPr>
      </w:pPr>
      <w:r>
        <w:rPr>
          <w:color w:val="0000FF"/>
        </w:rPr>
        <w:fldChar w:fldCharType="begin"/>
      </w:r>
      <w:r>
        <w:rPr>
          <w:color w:val="0000FF"/>
        </w:rPr>
        <w:instrText xml:space="preserve"> REF _Numd19e210803 \h </w:instrText>
      </w:r>
      <w:r>
        <w:rPr>
          <w:color w:val="0000FF"/>
        </w:rPr>
      </w:r>
      <w:r>
        <w:fldChar w:fldCharType="separate"/>
      </w:r>
      <w:r>
        <w:rPr>
          <w:color w:val="0000FF"/>
          <w:u w:val="single"/>
        </w:rPr>
        <w:t>PGI 247.573 General.</w:t>
      </w:r>
      <w:r>
        <w:rPr>
          <w:color w:val="0000FF"/>
        </w:rPr>
        <w:fldChar w:fldCharType="end"/>
      </w:r>
    </w:p>
    <w:p w14:paraId="3A534A4C" w14:textId="77777777" w:rsidR="00DB1CE5" w:rsidRDefault="00DB1CE5" w:rsidP="00DB1CE5">
      <w:pPr>
        <w:pStyle w:val="Heading4"/>
      </w:pPr>
      <w:bookmarkStart w:id="1998" w:name="_Refd19e210512"/>
      <w:bookmarkStart w:id="1999" w:name="_Tocd19e210512"/>
      <w:bookmarkStart w:id="2000" w:name="_Numd19e210512"/>
      <w:r>
        <w:t>PGI 247.001 Definitions.</w:t>
      </w:r>
      <w:bookmarkEnd w:id="1998"/>
      <w:bookmarkEnd w:id="1999"/>
      <w:bookmarkEnd w:id="2000"/>
    </w:p>
    <w:p w14:paraId="28561662" w14:textId="77777777" w:rsidR="00DB1CE5" w:rsidRDefault="00DB1CE5" w:rsidP="00DB1CE5">
      <w:pPr>
        <w:pStyle w:val="BodyText"/>
      </w:pPr>
      <w:r>
        <w:t>For more information about the Voluntary Intermodal Sealift Agreement (VISA) program, see http://www.marad.dot.gov/ships_shipping_landing_page/national_security/vol_intermodal_sealift_agreement/vol_intermodal_sealift_agreement.htm.</w:t>
      </w:r>
    </w:p>
    <w:p w14:paraId="09A5801A" w14:textId="77777777" w:rsidR="00DB1CE5" w:rsidRDefault="00DB1CE5" w:rsidP="00DB1CE5">
      <w:pPr>
        <w:pStyle w:val="Heading4"/>
      </w:pPr>
      <w:bookmarkStart w:id="2001" w:name="_Refd19e210531"/>
      <w:bookmarkStart w:id="2002" w:name="_Tocd19e210531"/>
      <w:bookmarkStart w:id="2003" w:name="_Numd19e210531"/>
      <w:r>
        <w:t>PGI 247.2 -CONTRACTS FOR TRANSPORTATION OR FOR TRANSPORTATION-RELATED SERVICES</w:t>
      </w:r>
      <w:bookmarkEnd w:id="2001"/>
      <w:bookmarkEnd w:id="2002"/>
      <w:bookmarkEnd w:id="2003"/>
    </w:p>
    <w:p w14:paraId="2D301866" w14:textId="77777777" w:rsidR="00DB1CE5" w:rsidRDefault="00DB1CE5" w:rsidP="00DB1CE5">
      <w:pPr>
        <w:pStyle w:val="Heading5"/>
      </w:pPr>
      <w:bookmarkStart w:id="2004" w:name="_Refd19e210544"/>
      <w:bookmarkStart w:id="2005" w:name="_Tocd19e210544"/>
      <w:bookmarkStart w:id="2006" w:name="_Numd19e210544"/>
      <w:r>
        <w:t>PGI 247.200 Scope of subpart.</w:t>
      </w:r>
      <w:bookmarkEnd w:id="2004"/>
      <w:bookmarkEnd w:id="2005"/>
      <w:bookmarkEnd w:id="2006"/>
    </w:p>
    <w:p w14:paraId="2924C850" w14:textId="77777777" w:rsidR="00DB1CE5" w:rsidRDefault="00DB1CE5" w:rsidP="00DB1CE5">
      <w:pPr>
        <w:pStyle w:val="BodyText"/>
      </w:pPr>
      <w:r>
        <w:t>For general cargo provisions, see DTR 4500.9-R, Defense Transportation Regulation (DTR), Part II, Chapter 201, paragraphs L, M, N, and S (available at http://www.transcom.mil/dtr/part-ii/dtr_part_ii_201.pdf).</w:t>
      </w:r>
    </w:p>
    <w:p w14:paraId="032574F1" w14:textId="77777777" w:rsidR="00DB1CE5" w:rsidRDefault="00DB1CE5" w:rsidP="00DB1CE5">
      <w:pPr>
        <w:pStyle w:val="Heading5"/>
      </w:pPr>
      <w:bookmarkStart w:id="2007" w:name="_Refd19e210563"/>
      <w:bookmarkStart w:id="2008" w:name="_Tocd19e210563"/>
      <w:bookmarkStart w:id="2009" w:name="_Numd19e210563"/>
      <w:r>
        <w:t>PGI 247.271 RESERVED</w:t>
      </w:r>
      <w:bookmarkEnd w:id="2007"/>
      <w:bookmarkEnd w:id="2008"/>
      <w:bookmarkEnd w:id="2009"/>
    </w:p>
    <w:p w14:paraId="4F03E6CA" w14:textId="77777777" w:rsidR="00DB1CE5" w:rsidRDefault="00DB1CE5" w:rsidP="00DB1CE5">
      <w:pPr>
        <w:pStyle w:val="Heading6"/>
      </w:pPr>
      <w:bookmarkStart w:id="2010" w:name="_Refd19e210576"/>
      <w:bookmarkStart w:id="2011" w:name="_Tocd19e210576"/>
      <w:bookmarkStart w:id="2012" w:name="_Numd19e210576"/>
      <w:r>
        <w:t>PGI 247.271-2 Procedures.</w:t>
      </w:r>
      <w:bookmarkEnd w:id="2010"/>
      <w:bookmarkEnd w:id="2011"/>
      <w:bookmarkEnd w:id="2012"/>
    </w:p>
    <w:p w14:paraId="63B9B7CA" w14:textId="77777777" w:rsidR="00DB1CE5" w:rsidRDefault="00DB1CE5" w:rsidP="00DB1CE5">
      <w:pPr>
        <w:pStyle w:val="BodyText"/>
        <w:ind w:left="720"/>
      </w:pPr>
      <w:r>
        <w:t xml:space="preserve">(a) </w:t>
      </w:r>
      <w:r>
        <w:rPr>
          <w:i/>
        </w:rPr>
        <w:t>Contiguous United States military activities assigned multi-service personal property areas of responsibility.</w:t>
      </w:r>
    </w:p>
    <w:p w14:paraId="66CC9A25" w14:textId="77777777" w:rsidR="00DB1CE5" w:rsidRDefault="00DB1CE5" w:rsidP="00DB1CE5">
      <w:pPr>
        <w:pStyle w:val="BodyText"/>
        <w:ind w:left="1440"/>
      </w:pPr>
      <w:r>
        <w:t>(1) When two or more military installations or activities have personal property responsibilities in a given area, one activity must contract for the estimated requirements of all activities in the area. The installation commanders concerned must designate the activity by mutual agreement.</w:t>
      </w:r>
    </w:p>
    <w:p w14:paraId="52426E82" w14:textId="77777777" w:rsidR="00DB1CE5" w:rsidRDefault="00DB1CE5" w:rsidP="00DB1CE5">
      <w:pPr>
        <w:pStyle w:val="BodyText"/>
        <w:ind w:left="1440"/>
      </w:pPr>
      <w:r>
        <w:t>(2) The Commander, Military Surface Deployment and Distribution Command (SDDC), must designate the contracting activity when local commanders are unable to reach agreement.</w:t>
      </w:r>
    </w:p>
    <w:p w14:paraId="59964EBC" w14:textId="77777777" w:rsidR="00DB1CE5" w:rsidRDefault="00DB1CE5" w:rsidP="00DB1CE5">
      <w:pPr>
        <w:pStyle w:val="BodyText"/>
        <w:ind w:left="720"/>
      </w:pPr>
      <w:r>
        <w:t xml:space="preserve">(b) </w:t>
      </w:r>
      <w:r>
        <w:rPr>
          <w:i/>
        </w:rPr>
        <w:t>Additional services and excess requirements.</w:t>
      </w:r>
    </w:p>
    <w:p w14:paraId="76577682" w14:textId="77777777" w:rsidR="00DB1CE5" w:rsidRDefault="00DB1CE5" w:rsidP="00DB1CE5">
      <w:pPr>
        <w:pStyle w:val="BodyText"/>
        <w:ind w:left="1440"/>
      </w:pPr>
      <w:r>
        <w:t>(1) When requiring activities need additional services that exceed contractor capabilities available under contracts, contracting officers should use simplified acquisition procedures to satisfy those excess requirements.</w:t>
      </w:r>
    </w:p>
    <w:p w14:paraId="146A4EDE" w14:textId="77777777" w:rsidR="00DB1CE5" w:rsidRDefault="00DB1CE5" w:rsidP="00DB1CE5">
      <w:pPr>
        <w:pStyle w:val="BodyText"/>
        <w:ind w:left="1440"/>
      </w:pPr>
      <w:r>
        <w:t>(2) Additional services are those not specified in the bid items.</w:t>
      </w:r>
    </w:p>
    <w:p w14:paraId="4D605504" w14:textId="77777777" w:rsidR="00DB1CE5" w:rsidRDefault="00DB1CE5" w:rsidP="00DB1CE5">
      <w:pPr>
        <w:pStyle w:val="BodyText"/>
        <w:ind w:left="2160"/>
      </w:pPr>
      <w:r>
        <w:t>(i) Additional services may include—</w:t>
      </w:r>
    </w:p>
    <w:p w14:paraId="03AA6767" w14:textId="77777777" w:rsidR="00DB1CE5" w:rsidRDefault="00DB1CE5" w:rsidP="00DB1CE5">
      <w:pPr>
        <w:pStyle w:val="BodyText"/>
        <w:ind w:left="2880"/>
      </w:pPr>
      <w:r>
        <w:t>(A) Hoisting or lowering of articles;</w:t>
      </w:r>
    </w:p>
    <w:p w14:paraId="3B4D91F1" w14:textId="77777777" w:rsidR="00DB1CE5" w:rsidRDefault="00DB1CE5" w:rsidP="00DB1CE5">
      <w:pPr>
        <w:pStyle w:val="BodyText"/>
        <w:ind w:left="2880"/>
      </w:pPr>
      <w:r>
        <w:t>(B) Waiting time;</w:t>
      </w:r>
    </w:p>
    <w:p w14:paraId="29E494E2" w14:textId="77777777" w:rsidR="00DB1CE5" w:rsidRDefault="00DB1CE5" w:rsidP="00DB1CE5">
      <w:pPr>
        <w:pStyle w:val="BodyText"/>
        <w:ind w:left="2880"/>
      </w:pPr>
      <w:r>
        <w:t>(C) Special packaging; and</w:t>
      </w:r>
    </w:p>
    <w:p w14:paraId="41305CC5" w14:textId="77777777" w:rsidR="00DB1CE5" w:rsidRDefault="00DB1CE5" w:rsidP="00DB1CE5">
      <w:pPr>
        <w:pStyle w:val="BodyText"/>
        <w:ind w:left="2880"/>
      </w:pPr>
      <w:r>
        <w:t>(D) Stuffing or unstuffing of sea van containers.</w:t>
      </w:r>
    </w:p>
    <w:p w14:paraId="7763D405" w14:textId="77777777" w:rsidR="00DB1CE5" w:rsidRDefault="00DB1CE5" w:rsidP="00DB1CE5">
      <w:pPr>
        <w:pStyle w:val="BodyText"/>
        <w:ind w:left="2160"/>
      </w:pPr>
      <w:r>
        <w:t>(ii) Contracting officers should consider contracting for local moves that do not require drayage by using hourly rate or constructive weight methods. The rate will include those services necessary for completion of the movement, including—</w:t>
      </w:r>
    </w:p>
    <w:p w14:paraId="4BC9B795" w14:textId="77777777" w:rsidR="00DB1CE5" w:rsidRDefault="00DB1CE5" w:rsidP="00DB1CE5">
      <w:pPr>
        <w:pStyle w:val="BodyText"/>
        <w:ind w:left="2880"/>
      </w:pPr>
      <w:r>
        <w:t>(A) Packing and unpacking;</w:t>
      </w:r>
    </w:p>
    <w:p w14:paraId="14949B09" w14:textId="77777777" w:rsidR="00DB1CE5" w:rsidRDefault="00DB1CE5" w:rsidP="00DB1CE5">
      <w:pPr>
        <w:pStyle w:val="BodyText"/>
        <w:ind w:left="2880"/>
      </w:pPr>
      <w:r>
        <w:t>(B) Movement;</w:t>
      </w:r>
    </w:p>
    <w:p w14:paraId="240C5BD2" w14:textId="77777777" w:rsidR="00DB1CE5" w:rsidRDefault="00DB1CE5" w:rsidP="00DB1CE5">
      <w:pPr>
        <w:pStyle w:val="BodyText"/>
        <w:ind w:left="2880"/>
      </w:pPr>
      <w:r>
        <w:t>(C) Inventorying; and</w:t>
      </w:r>
    </w:p>
    <w:p w14:paraId="092B5FEF" w14:textId="77777777" w:rsidR="00DB1CE5" w:rsidRDefault="00DB1CE5" w:rsidP="00DB1CE5">
      <w:pPr>
        <w:pStyle w:val="BodyText"/>
        <w:ind w:left="2880"/>
      </w:pPr>
      <w:r>
        <w:t>(D) Removal of debris.</w:t>
      </w:r>
    </w:p>
    <w:p w14:paraId="600C02BA" w14:textId="77777777" w:rsidR="00DB1CE5" w:rsidRDefault="00DB1CE5" w:rsidP="00DB1CE5">
      <w:pPr>
        <w:pStyle w:val="BodyText"/>
        <w:ind w:left="2160"/>
      </w:pPr>
      <w:r>
        <w:t>(iii) Each personal property shipping activity must determine if local requirements exist for any additional services.</w:t>
      </w:r>
    </w:p>
    <w:p w14:paraId="47D18E89" w14:textId="77777777" w:rsidR="00DB1CE5" w:rsidRDefault="00DB1CE5" w:rsidP="00DB1CE5">
      <w:pPr>
        <w:pStyle w:val="BodyText"/>
        <w:ind w:left="2160"/>
      </w:pPr>
      <w:r>
        <w:t>(iv) The contracting officer may obtain additional services by—</w:t>
      </w:r>
    </w:p>
    <w:p w14:paraId="4D55E600" w14:textId="77777777" w:rsidR="00DB1CE5" w:rsidRDefault="00DB1CE5" w:rsidP="00DB1CE5">
      <w:pPr>
        <w:pStyle w:val="BodyText"/>
        <w:ind w:left="2880"/>
      </w:pPr>
      <w:r>
        <w:t xml:space="preserve">(A) Including them as items within the contract, provided they are not used in the evaluation of bids (see DFARS </w:t>
      </w:r>
      <w:r>
        <w:rPr>
          <w:color w:val="0000FF"/>
        </w:rPr>
        <w:fldChar w:fldCharType="begin"/>
      </w:r>
      <w:r>
        <w:rPr>
          <w:color w:val="0000FF"/>
        </w:rPr>
        <w:instrText xml:space="preserve"> REF _Numd19e148898 \h </w:instrText>
      </w:r>
      <w:r>
        <w:rPr>
          <w:color w:val="0000FF"/>
        </w:rPr>
      </w:r>
      <w:r>
        <w:fldChar w:fldCharType="separate"/>
      </w:r>
      <w:r>
        <w:rPr>
          <w:color w:val="0000FF"/>
          <w:u w:val="single"/>
        </w:rPr>
        <w:t>252.247-7008</w:t>
      </w:r>
      <w:r>
        <w:rPr>
          <w:color w:val="0000FF"/>
        </w:rPr>
        <w:fldChar w:fldCharType="end"/>
      </w:r>
      <w:r>
        <w:t>, Evaluation of Bids); or</w:t>
      </w:r>
    </w:p>
    <w:p w14:paraId="73656BBC" w14:textId="77777777" w:rsidR="00DB1CE5" w:rsidRDefault="00DB1CE5" w:rsidP="00DB1CE5">
      <w:pPr>
        <w:pStyle w:val="BodyText"/>
        <w:ind w:left="2880"/>
      </w:pPr>
      <w:r>
        <w:t>(B) Using simplified acquisition procedures.</w:t>
      </w:r>
    </w:p>
    <w:p w14:paraId="14E2EE0E" w14:textId="77777777" w:rsidR="00DB1CE5" w:rsidRDefault="00DB1CE5" w:rsidP="00DB1CE5">
      <w:pPr>
        <w:pStyle w:val="BodyText"/>
        <w:ind w:left="2160"/>
      </w:pPr>
      <w:r>
        <w:t>(v) Either predetermine prices for additional services with the contractor, or negotiate them on a case-by-case basis.</w:t>
      </w:r>
    </w:p>
    <w:p w14:paraId="60D35225" w14:textId="77777777" w:rsidR="00DB1CE5" w:rsidRDefault="00DB1CE5" w:rsidP="00DB1CE5">
      <w:pPr>
        <w:pStyle w:val="BodyText"/>
        <w:ind w:left="2160"/>
      </w:pPr>
      <w:r>
        <w:t>(vi) The contracting officer must authorize the contractor to perform any additional services, other than attempted pick up or delivery, regardless of the contracting method.</w:t>
      </w:r>
    </w:p>
    <w:p w14:paraId="26034516" w14:textId="77777777" w:rsidR="00DB1CE5" w:rsidRDefault="00DB1CE5" w:rsidP="00DB1CE5">
      <w:pPr>
        <w:pStyle w:val="BodyText"/>
        <w:ind w:left="2160"/>
      </w:pPr>
      <w:r>
        <w:t>(vii) To the maximum extent possible, identify additional services required that are incidental to an order before placing the order, or, when applicable, during the pre-move survey.</w:t>
      </w:r>
    </w:p>
    <w:p w14:paraId="667E2931" w14:textId="77777777" w:rsidR="00DB1CE5" w:rsidRDefault="00DB1CE5" w:rsidP="00DB1CE5">
      <w:pPr>
        <w:pStyle w:val="BodyText"/>
        <w:ind w:left="720"/>
      </w:pPr>
      <w:r>
        <w:t>(c) Contract distribution.</w:t>
      </w:r>
    </w:p>
    <w:p w14:paraId="10FF3297" w14:textId="77777777" w:rsidR="00DB1CE5" w:rsidRDefault="00DB1CE5" w:rsidP="00DB1CE5">
      <w:pPr>
        <w:pStyle w:val="BodyText"/>
        <w:ind w:left="1440"/>
      </w:pPr>
      <w:r>
        <w:t>(1) Contiguous United States personal property shipping activities must send the copy to the Commander, Military Surface Deployment and Distribution Command (SDDC), ATTN: AMSSD-PP, 709 Ward Drive, Scott AFB IL 62225.</w:t>
      </w:r>
    </w:p>
    <w:p w14:paraId="29449303" w14:textId="77777777" w:rsidR="00DB1CE5" w:rsidRDefault="00DB1CE5" w:rsidP="00DB1CE5">
      <w:pPr>
        <w:pStyle w:val="BodyText"/>
        <w:ind w:left="1440"/>
      </w:pPr>
      <w:r>
        <w:t>(2) In the European and Pacific areas, personal property shipping activities must send the copy to either the Property Directorate, SDDC Europe, or the Field Office-Pacific.</w:t>
      </w:r>
    </w:p>
    <w:p w14:paraId="46C8B0DB" w14:textId="77777777" w:rsidR="00DB1CE5" w:rsidRDefault="00DB1CE5" w:rsidP="00DB1CE5">
      <w:pPr>
        <w:pStyle w:val="BodyText"/>
        <w:ind w:left="1440"/>
      </w:pPr>
      <w:r>
        <w:t>(3) Other overseas personal property shipping activities must send the copy to the Commander, Military Surface Deployment and Distribution Command, ATTN: AMSSD-PP, 709 Ward Drive, Scott AFB IL 62225.</w:t>
      </w:r>
    </w:p>
    <w:p w14:paraId="1C35A870" w14:textId="77777777" w:rsidR="00DB1CE5" w:rsidRDefault="00DB1CE5" w:rsidP="00DB1CE5">
      <w:pPr>
        <w:pStyle w:val="BodyText"/>
        <w:ind w:left="720"/>
      </w:pPr>
      <w:r>
        <w:t>(d) When preparing solicitations for personal property for shipment or storage, and intra-area or intra-city movement, contracting officers should follow the procedures in DTR 4500.9-R, Part IV, Chapter 404 at http://www.transcom.mil/dtr/part-iv/dtr-part-4-404.pdf, and Appendix G at http://www.transcom.mil/dtr/part-iv/dtr-part-4-app-g.pdf.</w:t>
      </w:r>
    </w:p>
    <w:p w14:paraId="518B9339" w14:textId="77777777" w:rsidR="00DB1CE5" w:rsidRDefault="00DB1CE5" w:rsidP="00DB1CE5">
      <w:pPr>
        <w:pStyle w:val="Heading6"/>
      </w:pPr>
      <w:bookmarkStart w:id="2013" w:name="_Refd19e210661"/>
      <w:bookmarkStart w:id="2014" w:name="_Tocd19e210661"/>
      <w:bookmarkStart w:id="2015" w:name="_Numd19e210661"/>
      <w:r>
        <w:t>PGI 247.271-3 Solicitation provisions, schedule formats, and contract clauses.</w:t>
      </w:r>
      <w:bookmarkEnd w:id="2013"/>
      <w:bookmarkEnd w:id="2014"/>
      <w:bookmarkEnd w:id="2015"/>
    </w:p>
    <w:p w14:paraId="729BD6EF" w14:textId="77777777" w:rsidR="00DB1CE5" w:rsidRDefault="00DB1CE5" w:rsidP="00DB1CE5">
      <w:pPr>
        <w:pStyle w:val="BodyText"/>
        <w:ind w:left="720"/>
      </w:pPr>
      <w:r>
        <w:t>(c) DTR 4500.9-R, Defense Transportation Regulation, Part IV, Appendix G-3 (available at http://www.transcom.mil/dtr/part-iv/dtr-part-4-app-g3.pdf), contains guidance on schedules as follows:</w:t>
      </w:r>
    </w:p>
    <w:p w14:paraId="5F9177DF" w14:textId="77777777" w:rsidR="00DB1CE5" w:rsidRDefault="00DB1CE5" w:rsidP="00DB1CE5">
      <w:pPr>
        <w:pStyle w:val="BodyText"/>
      </w:pPr>
      <w:r>
        <w:t>Schedule I Outbound Services, Pages 6-12.</w:t>
      </w:r>
    </w:p>
    <w:p w14:paraId="6AB09953" w14:textId="77777777" w:rsidR="00DB1CE5" w:rsidRDefault="00DB1CE5" w:rsidP="00DB1CE5">
      <w:pPr>
        <w:pStyle w:val="BodyText"/>
      </w:pPr>
      <w:r>
        <w:t>Schedule II Inbound Services, Pages 13-17.</w:t>
      </w:r>
    </w:p>
    <w:p w14:paraId="13F6F3E6" w14:textId="77777777" w:rsidR="00DB1CE5" w:rsidRDefault="00DB1CE5" w:rsidP="00DB1CE5">
      <w:pPr>
        <w:pStyle w:val="BodyText"/>
      </w:pPr>
      <w:r>
        <w:t>Schedule III Intra-City and Intra-Area Moves, Page 18.</w:t>
      </w:r>
    </w:p>
    <w:p w14:paraId="03F783DE" w14:textId="77777777" w:rsidR="00DB1CE5" w:rsidRDefault="00DB1CE5" w:rsidP="00DB1CE5">
      <w:pPr>
        <w:pStyle w:val="BodyText"/>
        <w:ind w:left="1440"/>
      </w:pPr>
      <w:r>
        <w:t xml:space="preserve">(1) </w:t>
      </w:r>
      <w:r>
        <w:rPr>
          <w:i/>
        </w:rPr>
        <w:t>Demurrage and detention charges</w:t>
      </w:r>
      <w:r>
        <w:t>.</w:t>
      </w:r>
    </w:p>
    <w:p w14:paraId="498A8FCC" w14:textId="77777777" w:rsidR="00DB1CE5" w:rsidRDefault="00DB1CE5" w:rsidP="00DB1CE5">
      <w:pPr>
        <w:pStyle w:val="BodyText"/>
        <w:ind w:left="2160"/>
      </w:pPr>
      <w:r>
        <w:t>(i) Carrier demurrage/detention is a charge made against a consignor (shipper) or consignee (receiver) for the extended use of carrier-furnished equipment when delays attributable to the consignor or consignee occur. Carrier demurrage/detention rules usually allow a period of free time for loading, unloading, or holding equipment.</w:t>
      </w:r>
    </w:p>
    <w:p w14:paraId="63BB6F22" w14:textId="77777777" w:rsidR="00DB1CE5" w:rsidRDefault="00DB1CE5" w:rsidP="00DB1CE5">
      <w:pPr>
        <w:pStyle w:val="BodyText"/>
        <w:ind w:left="2160"/>
      </w:pPr>
      <w:r>
        <w:t>(ii) Carrier-published demurrage/detention rules and charges are not uniform from one carrier to another. Contracting officers should specifically address them in the contract. While demurrage/detention rules are published in individual carrier tariffs or agency tenders, Contracting Officers may negotiate contract-specific demurrage/detention rules and charges independent of any existing tariffs or tenders.</w:t>
      </w:r>
    </w:p>
    <w:p w14:paraId="28A34604" w14:textId="77777777" w:rsidR="00DB1CE5" w:rsidRDefault="00DB1CE5" w:rsidP="00DB1CE5">
      <w:pPr>
        <w:pStyle w:val="BodyText"/>
        <w:ind w:left="1440"/>
      </w:pPr>
      <w:r>
        <w:t>(6) Process any modification of schedule format, other than those authorized in paragraph (c) of this subsection, as a request for deviation to the Commander, SDDC.</w:t>
      </w:r>
    </w:p>
    <w:p w14:paraId="1AC1D90D" w14:textId="77777777" w:rsidR="00DB1CE5" w:rsidRDefault="00DB1CE5" w:rsidP="00DB1CE5">
      <w:pPr>
        <w:pStyle w:val="Heading4"/>
      </w:pPr>
      <w:bookmarkStart w:id="2016" w:name="_Refd19e210698"/>
      <w:bookmarkStart w:id="2017" w:name="_Tocd19e210698"/>
      <w:bookmarkStart w:id="2018" w:name="_Numd19e210698"/>
      <w:r>
        <w:t>PGI 247.3 -TRANSPORTATION IN SUPPLY CONTRACTS</w:t>
      </w:r>
      <w:bookmarkEnd w:id="2016"/>
      <w:bookmarkEnd w:id="2017"/>
      <w:bookmarkEnd w:id="2018"/>
    </w:p>
    <w:p w14:paraId="19B09A25" w14:textId="77777777" w:rsidR="00DB1CE5" w:rsidRDefault="00DB1CE5" w:rsidP="00DB1CE5">
      <w:pPr>
        <w:pStyle w:val="Heading5"/>
      </w:pPr>
      <w:bookmarkStart w:id="2019" w:name="_Refd19e210711"/>
      <w:bookmarkStart w:id="2020" w:name="_Tocd19e210711"/>
      <w:bookmarkStart w:id="2021" w:name="_Numd19e210711"/>
      <w:r>
        <w:t>PGI 247.301 General.</w:t>
      </w:r>
      <w:bookmarkEnd w:id="2019"/>
      <w:bookmarkEnd w:id="2020"/>
      <w:bookmarkEnd w:id="2021"/>
    </w:p>
    <w:p w14:paraId="27164FCA" w14:textId="77777777" w:rsidR="00DB1CE5" w:rsidRDefault="00DB1CE5" w:rsidP="00DB1CE5">
      <w:pPr>
        <w:pStyle w:val="BodyText"/>
      </w:pPr>
      <w:r>
        <w:t xml:space="preserve">Transportation guidance relating to Governmentwide commercial purchase card purchases is available in the Department of Defense Government Charge Card Guidebook for Establishing and Managing Purchase, Travel, and Fuel Card Programs, Appendix C, at </w:t>
      </w:r>
      <w:hyperlink r:id="rId155">
        <w:r>
          <w:rPr>
            <w:rStyle w:val="Hyperlink"/>
          </w:rPr>
          <w:t>https://www.acq.osd.mil/asda/dpc/ce/pc/docs-guides.html</w:t>
        </w:r>
      </w:hyperlink>
      <w:r>
        <w:t xml:space="preserve"> .</w:t>
      </w:r>
    </w:p>
    <w:p w14:paraId="1DFFC3C3" w14:textId="77777777" w:rsidR="00DB1CE5" w:rsidRDefault="00DB1CE5" w:rsidP="00DB1CE5">
      <w:pPr>
        <w:pStyle w:val="Heading5"/>
      </w:pPr>
      <w:bookmarkStart w:id="2022" w:name="_Refd19e210734"/>
      <w:bookmarkStart w:id="2023" w:name="_Tocd19e210734"/>
      <w:bookmarkStart w:id="2024" w:name="_Numd19e210734"/>
      <w:r>
        <w:t>PGI 247.305 Solicitation provisions, contract clauses, and transportation factors.</w:t>
      </w:r>
      <w:bookmarkEnd w:id="2022"/>
      <w:bookmarkEnd w:id="2023"/>
      <w:bookmarkEnd w:id="2024"/>
    </w:p>
    <w:p w14:paraId="7805DF56" w14:textId="77777777" w:rsidR="00DB1CE5" w:rsidRDefault="00DB1CE5" w:rsidP="00DB1CE5">
      <w:pPr>
        <w:pStyle w:val="Heading6"/>
      </w:pPr>
      <w:bookmarkStart w:id="2025" w:name="_Refd19e210747"/>
      <w:bookmarkStart w:id="2026" w:name="_Tocd19e210747"/>
      <w:bookmarkStart w:id="2027" w:name="_Numd19e210747"/>
      <w:r>
        <w:t>PGI 247.305-10 Packing, marking, and consignment instructions.</w:t>
      </w:r>
      <w:bookmarkEnd w:id="2025"/>
      <w:bookmarkEnd w:id="2026"/>
      <w:bookmarkEnd w:id="2027"/>
    </w:p>
    <w:p w14:paraId="1455DBBC" w14:textId="77777777" w:rsidR="00DB1CE5" w:rsidRDefault="00DB1CE5" w:rsidP="00DB1CE5">
      <w:pPr>
        <w:pStyle w:val="BodyText"/>
      </w:pPr>
      <w:r>
        <w:t>Follow the procedures in DTR 4500.9-R, Defense Transportation Regulation, Part II, Chapter 208 http://www.transcom.mil/j5/pt/dtrpart2/dtr_part_ii_208.pdf.</w:t>
      </w:r>
    </w:p>
    <w:p w14:paraId="3CDB6794" w14:textId="77777777" w:rsidR="00DB1CE5" w:rsidRDefault="00DB1CE5" w:rsidP="00DB1CE5">
      <w:pPr>
        <w:pStyle w:val="BodyText"/>
      </w:pPr>
      <w:r>
        <w:t>Additional guidance for marking can be found at MIL-STD-129P (Document ID 129P) at http://quicksearch.dla.mil/ and AR 700-15 at http://www.apd.army.mil/jw2/xmldemo/r700_15/cover.asp.</w:t>
      </w:r>
    </w:p>
    <w:p w14:paraId="48218004" w14:textId="77777777" w:rsidR="00DB1CE5" w:rsidRDefault="00DB1CE5" w:rsidP="00DB1CE5">
      <w:pPr>
        <w:pStyle w:val="BodyText"/>
      </w:pPr>
      <w:r>
        <w:t>Consignment locations can be found in the Transportation Facilities Guide (TFG) on the SDDC website at https://eta.sddc.army.mil/default.asp?fa=general. Access to this site requires an Electronic Transportation Account.</w:t>
      </w:r>
    </w:p>
    <w:p w14:paraId="4838FED5" w14:textId="77777777" w:rsidR="00DB1CE5" w:rsidRDefault="00DB1CE5" w:rsidP="00DB1CE5">
      <w:pPr>
        <w:pStyle w:val="Heading5"/>
      </w:pPr>
      <w:bookmarkStart w:id="2028" w:name="_Refd19e210770"/>
      <w:bookmarkStart w:id="2029" w:name="_Tocd19e210770"/>
      <w:bookmarkStart w:id="2030" w:name="_Numd19e210770"/>
      <w:r>
        <w:t>PGI 247.370 DD Form 1384, Transportation Control and Movement.</w:t>
      </w:r>
      <w:bookmarkEnd w:id="2028"/>
      <w:bookmarkEnd w:id="2029"/>
      <w:bookmarkEnd w:id="2030"/>
    </w:p>
    <w:p w14:paraId="4D950200" w14:textId="77777777" w:rsidR="00DB1CE5" w:rsidRDefault="00DB1CE5" w:rsidP="00DB1CE5">
      <w:pPr>
        <w:pStyle w:val="BodyText"/>
      </w:pPr>
      <w:r>
        <w:t>DTR 4500.9-R, Defense Transportation Regulation, Part II, Chapter 203 is available at http://www.transcom.mil/dtr/part-ii/dtr_part_ii_203.pdf.</w:t>
      </w:r>
    </w:p>
    <w:p w14:paraId="687AA4EC" w14:textId="77777777" w:rsidR="00DB1CE5" w:rsidRDefault="00DB1CE5" w:rsidP="00DB1CE5">
      <w:pPr>
        <w:pStyle w:val="Heading4"/>
      </w:pPr>
      <w:bookmarkStart w:id="2031" w:name="_Refd19e210790"/>
      <w:bookmarkStart w:id="2032" w:name="_Tocd19e210790"/>
      <w:bookmarkStart w:id="2033" w:name="_Numd19e210790"/>
      <w:r>
        <w:t>PGI 247.5 -OCEAN TRANSPORTATION BY U.S.-FLAG VESSELS</w:t>
      </w:r>
      <w:bookmarkEnd w:id="2031"/>
      <w:bookmarkEnd w:id="2032"/>
      <w:bookmarkEnd w:id="2033"/>
    </w:p>
    <w:p w14:paraId="4415D34B" w14:textId="77777777" w:rsidR="00DB1CE5" w:rsidRDefault="00DB1CE5" w:rsidP="00DB1CE5">
      <w:pPr>
        <w:pStyle w:val="Heading5"/>
      </w:pPr>
      <w:bookmarkStart w:id="2034" w:name="_Refd19e210803"/>
      <w:bookmarkStart w:id="2035" w:name="_Tocd19e210803"/>
      <w:bookmarkStart w:id="2036" w:name="_Numd19e210803"/>
      <w:r>
        <w:t>PGI 247.573 General.</w:t>
      </w:r>
      <w:bookmarkEnd w:id="2034"/>
      <w:bookmarkEnd w:id="2035"/>
      <w:bookmarkEnd w:id="2036"/>
    </w:p>
    <w:p w14:paraId="1457AAC2" w14:textId="77777777" w:rsidR="00DB1CE5" w:rsidRDefault="00DB1CE5" w:rsidP="00DB1CE5">
      <w:pPr>
        <w:pStyle w:val="BodyText"/>
        <w:ind w:left="720"/>
      </w:pPr>
      <w:r>
        <w:t xml:space="preserve">(a) </w:t>
      </w:r>
      <w:r>
        <w:rPr>
          <w:i/>
        </w:rPr>
        <w:t>Delegated authority.</w:t>
      </w:r>
    </w:p>
    <w:p w14:paraId="023E8509" w14:textId="77777777" w:rsidR="00DB1CE5" w:rsidRDefault="00DB1CE5" w:rsidP="00DB1CE5">
      <w:pPr>
        <w:pStyle w:val="BodyText"/>
        <w:ind w:left="1440"/>
      </w:pPr>
      <w:r>
        <w:t>(1) The authority to make determinations that a U.S.-flag vessel is not available at a fair and reasonable rate for commercial vessels of the United States, or is otherwise not available, is delegated in the Secretary of Defense Memorandum dated August 25, 2021, to—</w:t>
      </w:r>
    </w:p>
    <w:p w14:paraId="3382525B" w14:textId="77777777" w:rsidR="00DB1CE5" w:rsidRDefault="00DB1CE5" w:rsidP="00DB1CE5">
      <w:pPr>
        <w:pStyle w:val="BodyText"/>
        <w:ind w:left="2160"/>
      </w:pPr>
      <w:r>
        <w:t>(i) The Commander, United States Transportation Command (USTRANSCOM); and</w:t>
      </w:r>
    </w:p>
    <w:p w14:paraId="299E4DB8" w14:textId="77777777" w:rsidR="00DB1CE5" w:rsidRDefault="00DB1CE5" w:rsidP="00DB1CE5">
      <w:pPr>
        <w:pStyle w:val="BodyText"/>
        <w:ind w:left="2160"/>
      </w:pPr>
      <w:r>
        <w:t>(ii) The Secretary of the Navy.</w:t>
      </w:r>
    </w:p>
    <w:p w14:paraId="39186276" w14:textId="77777777" w:rsidR="00DB1CE5" w:rsidRDefault="00DB1CE5" w:rsidP="00DB1CE5">
      <w:pPr>
        <w:pStyle w:val="BodyText"/>
        <w:ind w:left="1440"/>
      </w:pPr>
      <w:r>
        <w:t>(2) In accordance with the Commander, USTRANSCOM, Memorandum dated March 1, 2023, the authority at paragraph (a)(1) of this section is further delegated as follows:</w:t>
      </w:r>
    </w:p>
    <w:p w14:paraId="778621CE" w14:textId="77777777" w:rsidR="00DB1CE5" w:rsidRDefault="00DB1CE5" w:rsidP="00DB1CE5">
      <w:pPr>
        <w:pStyle w:val="BodyText"/>
        <w:ind w:left="2160"/>
      </w:pPr>
      <w:r>
        <w:t>(i) The Director, Acquisition (TCAQ) is delegated the authority to make determinations that a U.S.-flag vessel is not available for liner or intermodal services at a fair and reasonable rate for commercial vessels of the United States.</w:t>
      </w:r>
    </w:p>
    <w:p w14:paraId="6FCBCCFA" w14:textId="77777777" w:rsidR="00DB1CE5" w:rsidRDefault="00DB1CE5" w:rsidP="00DB1CE5">
      <w:pPr>
        <w:pStyle w:val="BodyText"/>
        <w:ind w:left="2160"/>
      </w:pPr>
      <w:r>
        <w:t>(ii) The Commander, Military Surface Deployment and Distribution Command (MSDDC) is delegated the authority to make determinations that a U.S.-flag vessel is otherwise not available for liner or intermodal services.</w:t>
      </w:r>
    </w:p>
    <w:p w14:paraId="78837772" w14:textId="77777777" w:rsidR="00DB1CE5" w:rsidRDefault="00DB1CE5" w:rsidP="00DB1CE5">
      <w:pPr>
        <w:pStyle w:val="BodyText"/>
        <w:ind w:left="2160"/>
      </w:pPr>
      <w:r>
        <w:t>(iii) The Commander, Military Sealift Command (MSC) is delegated the authority to make determinations that a U.S.-flag vessel is not available at a fair and reasonable rate for commercial vessels of the United States or is otherwise not available for charter contracts.</w:t>
      </w:r>
    </w:p>
    <w:p w14:paraId="668A4E84" w14:textId="77777777" w:rsidR="00DB1CE5" w:rsidRDefault="00DB1CE5" w:rsidP="00DB1CE5">
      <w:pPr>
        <w:pStyle w:val="BodyText"/>
        <w:ind w:left="1440"/>
      </w:pPr>
      <w:r>
        <w:t>(3) In accordance with the Secretary of the Navy Memorandum dated March 3, 2022, the Commander, MSC is delegated the authority to make determinations that a U.S.-flag vessel is not available at a fair and reasonable rate for commercial vessels of the United States or is otherwise not available for charter contracts.</w:t>
      </w:r>
    </w:p>
    <w:p w14:paraId="62F312C4" w14:textId="77777777" w:rsidR="00DB1CE5" w:rsidRDefault="00DB1CE5" w:rsidP="00DB1CE5">
      <w:pPr>
        <w:pStyle w:val="BodyText"/>
        <w:ind w:left="1440"/>
      </w:pPr>
      <w:r>
        <w:t>(4) Contracting officers are not delegated the authority at paragraph (a)(1) of this section and therefore are not authorized to waive the use of U.S.-flag vessels.</w:t>
      </w:r>
    </w:p>
    <w:p w14:paraId="2223C9DD" w14:textId="77777777" w:rsidR="00DB1CE5" w:rsidRDefault="00DB1CE5" w:rsidP="00DB1CE5">
      <w:pPr>
        <w:pStyle w:val="BodyText"/>
        <w:ind w:left="720"/>
      </w:pPr>
      <w:r>
        <w:t xml:space="preserve">(b) </w:t>
      </w:r>
      <w:r>
        <w:rPr>
          <w:i/>
        </w:rPr>
        <w:t>Procedures.</w:t>
      </w:r>
    </w:p>
    <w:p w14:paraId="5203E2E6" w14:textId="77777777" w:rsidR="00DB1CE5" w:rsidRDefault="00DB1CE5" w:rsidP="00DB1CE5">
      <w:pPr>
        <w:pStyle w:val="BodyText"/>
        <w:ind w:left="1440"/>
      </w:pPr>
      <w:r>
        <w:t>(1) Contracting officers shall follow these procedures when ocean transportation is not the principal purpose of the contract, and the cargo to be transported is owned by, destined for use by, or otherwise transported by DoD.</w:t>
      </w:r>
    </w:p>
    <w:p w14:paraId="7A24738F" w14:textId="77777777" w:rsidR="00DB1CE5" w:rsidRDefault="00DB1CE5" w:rsidP="00DB1CE5">
      <w:pPr>
        <w:pStyle w:val="BodyText"/>
        <w:ind w:left="2160"/>
      </w:pPr>
      <w:r>
        <w:t>(i)(A) If the contractor notifies the contracting officer that the contractor considers that no U.S.-flag vessels are available, the contracting officer shall review that notification. If the contracting officer agrees with the contractor’s request, then the contracting officer shall request a nonavailability waiver, in determination and findings format, using details received from the contractor in accordance with paragraph (d) of the clause at DFARS 252.247-7023, from—</w:t>
      </w:r>
    </w:p>
    <w:p w14:paraId="63722544" w14:textId="77777777" w:rsidR="00DB1CE5" w:rsidRDefault="00DB1CE5" w:rsidP="00DB1CE5">
      <w:pPr>
        <w:pStyle w:val="BodyText"/>
        <w:ind w:left="3600"/>
      </w:pPr>
      <w:r>
        <w:t>(</w:t>
      </w:r>
      <w:r>
        <w:rPr>
          <w:i/>
        </w:rPr>
        <w:t>1</w:t>
      </w:r>
      <w:r>
        <w:t>) The Commander, MSC, through the Contracts and Business Management Directorate, MSC (</w:t>
      </w:r>
      <w:r>
        <w:rPr>
          <w:i/>
        </w:rPr>
        <w:t>MSC_N103_FFW@us.navy.mil</w:t>
      </w:r>
      <w:r>
        <w:t>), for vessel charters; or</w:t>
      </w:r>
    </w:p>
    <w:p w14:paraId="2D0C8655" w14:textId="77777777" w:rsidR="00DB1CE5" w:rsidRDefault="00DB1CE5" w:rsidP="00DB1CE5">
      <w:pPr>
        <w:pStyle w:val="BodyText"/>
        <w:ind w:left="3600"/>
      </w:pPr>
      <w:r>
        <w:t>(</w:t>
      </w:r>
      <w:r>
        <w:rPr>
          <w:i/>
        </w:rPr>
        <w:t>2</w:t>
      </w:r>
      <w:r>
        <w:t xml:space="preserve">) The Commander, MSDDC, by email at </w:t>
      </w:r>
      <w:r>
        <w:rPr>
          <w:i/>
        </w:rPr>
        <w:t>usarmy.scott.sddc.mbx.g3-ffw-team@army.mil</w:t>
      </w:r>
      <w:r>
        <w:t xml:space="preserve"> for ocean liner and intermodal transportation.</w:t>
      </w:r>
    </w:p>
    <w:p w14:paraId="548A428B" w14:textId="77777777" w:rsidR="00DB1CE5" w:rsidRDefault="00DB1CE5" w:rsidP="00DB1CE5">
      <w:pPr>
        <w:pStyle w:val="BodyText"/>
        <w:ind w:left="2880"/>
      </w:pPr>
      <w:r>
        <w:t>(B) Pursuant to their delegations from the Secretary of the Navy or the Commander, USTRANSCOM, the Commander, MSC, or the Commander, MSDDC, will make a determination to approve a waiver based on nonavailability of a U.S.-flag vessel. Upon receipt of an approved waiver, the contracting officer shall provide the contractor with written approval to use a non-U.S. flag carrier in accordance with that waiver. Variances from that approved waiver, including changing the foreign-flag vessel approved for use, may require a new request and approval from the cognizant waiver approval authority. Additionally, see contractors’ bill of lading submission requirement at paragraph (e) of the clause at DFARS 252.247-7023.</w:t>
      </w:r>
    </w:p>
    <w:p w14:paraId="5727BC44" w14:textId="77777777" w:rsidR="00DB1CE5" w:rsidRDefault="00DB1CE5" w:rsidP="00DB1CE5">
      <w:pPr>
        <w:pStyle w:val="BodyText"/>
        <w:ind w:left="2160"/>
      </w:pPr>
      <w:r>
        <w:t>(ii) If the contractor notifies the contracting officer that the contractor considers that U.S.-flag carriers are not available at a fair and reasonable rate for commercial vessels of the United States, and if the contracting officer agrees with the contractor’s assertion—</w:t>
      </w:r>
    </w:p>
    <w:p w14:paraId="2A6E5A84" w14:textId="77777777" w:rsidR="00DB1CE5" w:rsidRDefault="00DB1CE5" w:rsidP="00DB1CE5">
      <w:pPr>
        <w:pStyle w:val="BodyText"/>
        <w:ind w:left="2880"/>
      </w:pPr>
      <w:r>
        <w:t>(A) The contracting officer shall prepare a waiver request in determination and findings format, and shall—</w:t>
      </w:r>
    </w:p>
    <w:p w14:paraId="66933D50" w14:textId="77777777" w:rsidR="00DB1CE5" w:rsidRDefault="00DB1CE5" w:rsidP="00DB1CE5">
      <w:pPr>
        <w:pStyle w:val="BodyText"/>
        <w:ind w:left="3600"/>
      </w:pPr>
      <w:r>
        <w:t>(</w:t>
      </w:r>
      <w:r>
        <w:rPr>
          <w:i/>
        </w:rPr>
        <w:t>1</w:t>
      </w:r>
      <w:r>
        <w:t>) Take into consideration that the Military Cargo Preference Act of 1904 is, in part, a subsidy of the U.S.-flag commercial shipping industry that recognizes that lower prices may be available from foreign-flag carriers. Therefore, a lower price for use of a foreign-flag vessel is not a sufficient basis, on its own, to determine that a U.S.-flag vessel is not available at a fair and reasonable rate for commercial vessels of the United States for the services sought. However, such a price differential may indicate a need for further review;</w:t>
      </w:r>
    </w:p>
    <w:p w14:paraId="39A40B37" w14:textId="77777777" w:rsidR="00DB1CE5" w:rsidRDefault="00DB1CE5" w:rsidP="00DB1CE5">
      <w:pPr>
        <w:pStyle w:val="BodyText"/>
        <w:ind w:left="3600"/>
      </w:pPr>
      <w:r>
        <w:t>(</w:t>
      </w:r>
      <w:r>
        <w:rPr>
          <w:i/>
        </w:rPr>
        <w:t>2</w:t>
      </w:r>
      <w:r>
        <w:t>) Include a description of efforts taken pursuant to FAR 15.405 to negotiate a reasonable price. For the purpose of FAR 15.405(d), this waiver request is the referral to a level above the contracting officer; and</w:t>
      </w:r>
    </w:p>
    <w:p w14:paraId="654F1F0F" w14:textId="77777777" w:rsidR="00DB1CE5" w:rsidRDefault="00DB1CE5" w:rsidP="00DB1CE5">
      <w:pPr>
        <w:pStyle w:val="BodyText"/>
        <w:ind w:left="3600"/>
      </w:pPr>
      <w:r>
        <w:t>(</w:t>
      </w:r>
      <w:r>
        <w:rPr>
          <w:i/>
        </w:rPr>
        <w:t>3</w:t>
      </w:r>
      <w:r>
        <w:t>) Include an analysis of price reasonableness, taking into account factors such as—</w:t>
      </w:r>
    </w:p>
    <w:p w14:paraId="276779BD" w14:textId="77777777" w:rsidR="00DB1CE5" w:rsidRDefault="00DB1CE5" w:rsidP="00DB1CE5">
      <w:pPr>
        <w:pStyle w:val="BodyText"/>
        <w:ind w:left="5040"/>
      </w:pPr>
      <w:r>
        <w:t>(</w:t>
      </w:r>
      <w:r>
        <w:rPr>
          <w:i/>
        </w:rPr>
        <w:t>i</w:t>
      </w:r>
      <w:r>
        <w:t>) A comparison of U.S.-flag rates charged on comparable routes, or for similar services;</w:t>
      </w:r>
    </w:p>
    <w:p w14:paraId="47B601BB" w14:textId="77777777" w:rsidR="00DB1CE5" w:rsidRDefault="00DB1CE5" w:rsidP="00DB1CE5">
      <w:pPr>
        <w:pStyle w:val="BodyText"/>
        <w:ind w:left="5040"/>
      </w:pPr>
      <w:r>
        <w:t>(</w:t>
      </w:r>
      <w:r>
        <w:rPr>
          <w:i/>
        </w:rPr>
        <w:t>ii</w:t>
      </w:r>
      <w:r>
        <w:t>) Any other relevant economic and financial considerations; and</w:t>
      </w:r>
    </w:p>
    <w:p w14:paraId="2C6D3402" w14:textId="77777777" w:rsidR="00DB1CE5" w:rsidRDefault="00DB1CE5" w:rsidP="00DB1CE5">
      <w:pPr>
        <w:pStyle w:val="BodyText"/>
        <w:ind w:left="2880"/>
      </w:pPr>
      <w:r>
        <w:t>(B) The contracting officer shall forward the waiver request to—</w:t>
      </w:r>
    </w:p>
    <w:p w14:paraId="7470F8BB" w14:textId="77777777" w:rsidR="00DB1CE5" w:rsidRDefault="00DB1CE5" w:rsidP="00DB1CE5">
      <w:pPr>
        <w:pStyle w:val="BodyText"/>
        <w:ind w:left="5040"/>
      </w:pPr>
      <w:r>
        <w:t xml:space="preserve">( </w:t>
      </w:r>
      <w:r>
        <w:rPr>
          <w:i/>
        </w:rPr>
        <w:t>1</w:t>
      </w:r>
      <w:r>
        <w:t xml:space="preserve"> ) The Commander, MSC, through the Contracts and Business Management Directorate, MSC (</w:t>
      </w:r>
      <w:r>
        <w:rPr>
          <w:i/>
        </w:rPr>
        <w:t>MSC_N103_FFW@us.navy.mil</w:t>
      </w:r>
      <w:r>
        <w:t>), for charters; or</w:t>
      </w:r>
    </w:p>
    <w:p w14:paraId="2D030D21" w14:textId="77777777" w:rsidR="00DB1CE5" w:rsidRDefault="00DB1CE5" w:rsidP="00DB1CE5">
      <w:pPr>
        <w:pStyle w:val="BodyText"/>
        <w:ind w:left="5040"/>
      </w:pPr>
      <w:r>
        <w:t>(</w:t>
      </w:r>
      <w:r>
        <w:rPr>
          <w:i/>
        </w:rPr>
        <w:t>2</w:t>
      </w:r>
      <w:r>
        <w:t>)The USTRANSCOM Director of Acquisition, through the Sealift Services Division (</w:t>
      </w:r>
      <w:r>
        <w:rPr>
          <w:i/>
        </w:rPr>
        <w:t>transcom.scott.tcaq.mbx.i-foreign-flag-waiver@mail.mil</w:t>
      </w:r>
      <w:r>
        <w:t>), for ocean liner and intermodal transportation.</w:t>
      </w:r>
    </w:p>
    <w:p w14:paraId="691B73BE" w14:textId="77777777" w:rsidR="00DB1CE5" w:rsidRDefault="00DB1CE5" w:rsidP="00DB1CE5">
      <w:pPr>
        <w:pStyle w:val="BodyText"/>
        <w:ind w:left="2880"/>
      </w:pPr>
      <w:r>
        <w:t>(C) Pursuant to their delegations from the Secretary of the Navy and the Commander, USTRANSCOM, the Commander, MSC, or the USTRANSCOM Director of Acquisition, will make a determination whether to approve the request that a U.S.-flag vessel is not available at a fair and reasonable rate for commercial vessels of the United States. Upon receipt of an approved waiver, the contracting officer shall provide the contractor with written approval to use a non-U.S. flag carrier, in accordance with the terms of that waiver. Variances from that approved waiver, including changing the foreign-flag vessel approved for use, may require a new request and approval from the cognizant waiver approval authority. Additionally, see contractors’ bill of lading submission requirement at paragraph (e)(1) of the clause at DFARS 252.247-7023.</w:t>
      </w:r>
    </w:p>
    <w:p w14:paraId="5D34282C" w14:textId="77777777" w:rsidR="00DB1CE5" w:rsidRDefault="00DB1CE5" w:rsidP="00DB1CE5">
      <w:pPr>
        <w:pStyle w:val="BodyText"/>
        <w:ind w:left="1440"/>
      </w:pPr>
      <w:r>
        <w:t>(2) Contracting officers shall follow these procedures when the direct purchase of ocean transportation services is the principal purpose of the contract.</w:t>
      </w:r>
    </w:p>
    <w:p w14:paraId="34F60C42" w14:textId="77777777" w:rsidR="00DB1CE5" w:rsidRDefault="00DB1CE5" w:rsidP="00DB1CE5">
      <w:pPr>
        <w:pStyle w:val="BodyText"/>
        <w:ind w:left="2160"/>
      </w:pPr>
      <w:r>
        <w:t>(i) Direct purchase of ocean transportation may include—</w:t>
      </w:r>
    </w:p>
    <w:p w14:paraId="5E410582" w14:textId="77777777" w:rsidR="00DB1CE5" w:rsidRDefault="00DB1CE5" w:rsidP="00DB1CE5">
      <w:pPr>
        <w:pStyle w:val="BodyText"/>
        <w:ind w:left="2880"/>
      </w:pPr>
      <w:r>
        <w:t>(A) Contracts for charter vessel services;</w:t>
      </w:r>
    </w:p>
    <w:p w14:paraId="7F7D3BA4" w14:textId="77777777" w:rsidR="00DB1CE5" w:rsidRDefault="00DB1CE5" w:rsidP="00DB1CE5">
      <w:pPr>
        <w:pStyle w:val="BodyText"/>
        <w:ind w:left="2880"/>
      </w:pPr>
      <w:r>
        <w:t>(B) Dedicated contractor contracts for charter vessel services;</w:t>
      </w:r>
    </w:p>
    <w:p w14:paraId="0266069B" w14:textId="77777777" w:rsidR="00DB1CE5" w:rsidRDefault="00DB1CE5" w:rsidP="00DB1CE5">
      <w:pPr>
        <w:pStyle w:val="BodyText"/>
        <w:ind w:left="2880"/>
      </w:pPr>
      <w:r>
        <w:t>(C) Ocean bills of lading;</w:t>
      </w:r>
    </w:p>
    <w:p w14:paraId="1F181DE2" w14:textId="77777777" w:rsidR="00DB1CE5" w:rsidRDefault="00DB1CE5" w:rsidP="00DB1CE5">
      <w:pPr>
        <w:pStyle w:val="BodyText"/>
        <w:ind w:left="2880"/>
      </w:pPr>
      <w:r>
        <w:t>(D) Subcontracts under Government contracts or agreements for ocean transportation services; and</w:t>
      </w:r>
    </w:p>
    <w:p w14:paraId="7B3F3C12" w14:textId="77777777" w:rsidR="00DB1CE5" w:rsidRDefault="00DB1CE5" w:rsidP="00DB1CE5">
      <w:pPr>
        <w:pStyle w:val="BodyText"/>
        <w:ind w:left="2880"/>
      </w:pPr>
      <w:r>
        <w:t>(E) Ocean liner contracts (including contracts where ocean liner transportation is part of an intermodal movement).</w:t>
      </w:r>
    </w:p>
    <w:p w14:paraId="43F06EA2" w14:textId="77777777" w:rsidR="00DB1CE5" w:rsidRDefault="00DB1CE5" w:rsidP="00DB1CE5">
      <w:pPr>
        <w:pStyle w:val="BodyText"/>
        <w:ind w:left="2880"/>
      </w:pPr>
      <w:r>
        <w:t>(F) Ferry service.</w:t>
      </w:r>
    </w:p>
    <w:p w14:paraId="79D10C7F" w14:textId="77777777" w:rsidR="00DB1CE5" w:rsidRDefault="00DB1CE5" w:rsidP="00DB1CE5">
      <w:pPr>
        <w:pStyle w:val="BodyText"/>
        <w:ind w:left="2160"/>
      </w:pPr>
      <w:r>
        <w:t>(ii) Coordinate these acquisitions, as appropriate, with USTRANSCOM, the DoD single manager for commercial transportation and related services, other than Service-unique or theater-assigned transportation assets, in accordance with DoDD 4500.09, Transportation and Traffic Management, and DoDI 4500.57,Transportation and Traffic Management.</w:t>
      </w:r>
    </w:p>
    <w:p w14:paraId="63D9678F" w14:textId="77777777" w:rsidR="00DB1CE5" w:rsidRDefault="00DB1CE5" w:rsidP="00DB1CE5">
      <w:pPr>
        <w:pStyle w:val="BodyText"/>
        <w:ind w:left="2160"/>
      </w:pPr>
      <w:r>
        <w:t>(iii) All solicitations within the scope of this section shall provide—</w:t>
      </w:r>
    </w:p>
    <w:p w14:paraId="2666C9DE" w14:textId="77777777" w:rsidR="00DB1CE5" w:rsidRDefault="00DB1CE5" w:rsidP="00DB1CE5">
      <w:pPr>
        <w:pStyle w:val="BodyText"/>
        <w:ind w:left="2880"/>
      </w:pPr>
      <w:r>
        <w:t>(A) A preference for U.S.-flag vessels in accordance with the Military Cargo Preference Act of 1904;</w:t>
      </w:r>
    </w:p>
    <w:p w14:paraId="505B1939" w14:textId="77777777" w:rsidR="00DB1CE5" w:rsidRDefault="00DB1CE5" w:rsidP="00DB1CE5">
      <w:pPr>
        <w:pStyle w:val="BodyText"/>
        <w:ind w:left="2880"/>
      </w:pPr>
      <w:r>
        <w:t>(B) An evaluation criterion for offeror participation in the Voluntary Intermodal Sealift Agreement (for cargo movement only); and</w:t>
      </w:r>
    </w:p>
    <w:p w14:paraId="51E375CD" w14:textId="77777777" w:rsidR="00DB1CE5" w:rsidRDefault="00DB1CE5" w:rsidP="00DB1CE5">
      <w:pPr>
        <w:pStyle w:val="BodyText"/>
        <w:ind w:left="2880"/>
      </w:pPr>
      <w:r>
        <w:t>(C) An evaluation criterion considering the extent to which offerors have had overhaul, repair, and maintenance work for all covered vessels in an offeror’s fleet performed in shipyards located in the United States or Guam as applicable under DFARS 247.572(d).</w:t>
      </w:r>
    </w:p>
    <w:p w14:paraId="1E2B0800" w14:textId="77777777" w:rsidR="00DB1CE5" w:rsidRDefault="00DB1CE5" w:rsidP="00DB1CE5">
      <w:pPr>
        <w:pStyle w:val="BodyText"/>
        <w:ind w:left="2160"/>
      </w:pPr>
      <w:r>
        <w:t>(iv) Do not award a contract of the type described in paragraph (b)(2)(i) of this section for a foreign-flag vessel unless—</w:t>
      </w:r>
    </w:p>
    <w:p w14:paraId="73DEA942" w14:textId="77777777" w:rsidR="00DB1CE5" w:rsidRDefault="00DB1CE5" w:rsidP="00DB1CE5">
      <w:pPr>
        <w:pStyle w:val="BodyText"/>
        <w:ind w:left="2880"/>
      </w:pPr>
      <w:r>
        <w:t>(A) The Commander, MSC, or the Commander, MSDDC, has issued a waiver that no U.S.-flag vessels are available;</w:t>
      </w:r>
    </w:p>
    <w:p w14:paraId="40105132" w14:textId="77777777" w:rsidR="00DB1CE5" w:rsidRDefault="00DB1CE5" w:rsidP="00DB1CE5">
      <w:pPr>
        <w:pStyle w:val="BodyText"/>
        <w:ind w:left="4320"/>
      </w:pPr>
      <w:r>
        <w:t>(</w:t>
      </w:r>
      <w:r>
        <w:rPr>
          <w:i/>
        </w:rPr>
        <w:t>1</w:t>
      </w:r>
      <w:r>
        <w:t>) The Commander, MSC, and the Commander, MSDDC, are authorized to issue waivers regardingthe availability of U.S.-flag vessels to ensure the proper use of Government and private U.S. vessels;</w:t>
      </w:r>
    </w:p>
    <w:p w14:paraId="4D07CDB2" w14:textId="77777777" w:rsidR="00DB1CE5" w:rsidRDefault="00DB1CE5" w:rsidP="00DB1CE5">
      <w:pPr>
        <w:pStyle w:val="BodyText"/>
        <w:ind w:left="3600"/>
      </w:pPr>
      <w:r>
        <w:t>(</w:t>
      </w:r>
      <w:r>
        <w:rPr>
          <w:i/>
        </w:rPr>
        <w:t>2</w:t>
      </w:r>
      <w:r>
        <w:t>) The contracting officer shall request such waivers—</w:t>
      </w:r>
    </w:p>
    <w:p w14:paraId="3F6AFA09" w14:textId="77777777" w:rsidR="00DB1CE5" w:rsidRDefault="00DB1CE5" w:rsidP="00DB1CE5">
      <w:pPr>
        <w:pStyle w:val="BodyText"/>
        <w:ind w:left="5040"/>
      </w:pPr>
      <w:r>
        <w:t>(</w:t>
      </w:r>
      <w:r>
        <w:rPr>
          <w:i/>
        </w:rPr>
        <w:t>i</w:t>
      </w:r>
      <w:r>
        <w:t>) For vessel charters, through the Contracts and Business Management Directorate, MSC (</w:t>
      </w:r>
      <w:r>
        <w:rPr>
          <w:i/>
        </w:rPr>
        <w:t>MSC_N103_FFW@us.navy.mil</w:t>
      </w:r>
      <w:r>
        <w:t>); and</w:t>
      </w:r>
    </w:p>
    <w:p w14:paraId="0606F2FB" w14:textId="77777777" w:rsidR="00DB1CE5" w:rsidRDefault="00DB1CE5" w:rsidP="00DB1CE5">
      <w:pPr>
        <w:pStyle w:val="BodyText"/>
        <w:ind w:left="5040"/>
      </w:pPr>
      <w:r>
        <w:t>(</w:t>
      </w:r>
      <w:r>
        <w:rPr>
          <w:i/>
        </w:rPr>
        <w:t>ii</w:t>
      </w:r>
      <w:r>
        <w:t xml:space="preserve">) For ocean liner and intermodal transportation, including contracts for shipment of military household goods and privately-owned vehicles, through MSDDC by email at </w:t>
      </w:r>
      <w:r>
        <w:rPr>
          <w:i/>
        </w:rPr>
        <w:t>usarmy.scott.sddc.mbx.g3-ffw-team@army.mil</w:t>
      </w:r>
      <w:r>
        <w:t xml:space="preserve"> ;</w:t>
      </w:r>
    </w:p>
    <w:p w14:paraId="53A43424" w14:textId="77777777" w:rsidR="00DB1CE5" w:rsidRDefault="00DB1CE5" w:rsidP="00DB1CE5">
      <w:pPr>
        <w:pStyle w:val="BodyText"/>
        <w:ind w:left="3600"/>
      </w:pPr>
      <w:r>
        <w:t>(</w:t>
      </w:r>
      <w:r>
        <w:rPr>
          <w:i/>
        </w:rPr>
        <w:t>3</w:t>
      </w:r>
      <w:r>
        <w:t>) For ocean liner and intermodal transportation, in the absence of regularly scheduled U.S.-flag service to fulfill stated DoD requirements, the Commander, MSDDC, may grant, on a case-by-case basis, an on-going nonavailability waiver for foreign-flag service approval with predetermined review date(s);</w:t>
      </w:r>
    </w:p>
    <w:p w14:paraId="5D712251" w14:textId="77777777" w:rsidR="00DB1CE5" w:rsidRDefault="00DB1CE5" w:rsidP="00DB1CE5">
      <w:pPr>
        <w:pStyle w:val="BodyText"/>
        <w:ind w:left="3600"/>
      </w:pPr>
      <w:r>
        <w:t>(</w:t>
      </w:r>
      <w:r>
        <w:rPr>
          <w:i/>
        </w:rPr>
        <w:t>4</w:t>
      </w:r>
      <w:r>
        <w:t>) The contracting officer shall prepare a waiver request documenting nonavailability in determination and findings format and shall forward the waiver request to—</w:t>
      </w:r>
    </w:p>
    <w:p w14:paraId="583E6414" w14:textId="77777777" w:rsidR="00DB1CE5" w:rsidRDefault="00DB1CE5" w:rsidP="00DB1CE5">
      <w:pPr>
        <w:pStyle w:val="BodyText"/>
        <w:ind w:left="5040"/>
      </w:pPr>
      <w:r>
        <w:t>(</w:t>
      </w:r>
      <w:r>
        <w:rPr>
          <w:i/>
        </w:rPr>
        <w:t>i</w:t>
      </w:r>
      <w:r>
        <w:t>) The Commander, MSC, through the Contracts and Business Management Directorate, MSC (MSC_N103_FFW@us.navy.mil), for vessel charters; or</w:t>
      </w:r>
    </w:p>
    <w:p w14:paraId="6C922742" w14:textId="77777777" w:rsidR="00DB1CE5" w:rsidRDefault="00DB1CE5" w:rsidP="00DB1CE5">
      <w:pPr>
        <w:pStyle w:val="BodyText"/>
        <w:ind w:left="5040"/>
      </w:pPr>
      <w:r>
        <w:t>(</w:t>
      </w:r>
      <w:r>
        <w:rPr>
          <w:i/>
        </w:rPr>
        <w:t>ii</w:t>
      </w:r>
      <w:r>
        <w:t>) The Commander, MSDDC, by email at usarmy.scott.sddc.mbx.ffw-team@mail.mil for ocean liner and intermodal transportation; and</w:t>
      </w:r>
    </w:p>
    <w:p w14:paraId="3DF90091" w14:textId="77777777" w:rsidR="00DB1CE5" w:rsidRDefault="00DB1CE5" w:rsidP="00DB1CE5">
      <w:pPr>
        <w:pStyle w:val="BodyText"/>
        <w:ind w:left="3600"/>
      </w:pPr>
      <w:r>
        <w:t>(</w:t>
      </w:r>
      <w:r>
        <w:rPr>
          <w:i/>
        </w:rPr>
        <w:t>5</w:t>
      </w:r>
      <w:r>
        <w:t>) Upon receipt of an approved waiver, the contracting officer shall provide the contractor with written approval to use a non-U.S. flag carrier, in accordance with that waiver.</w:t>
      </w:r>
    </w:p>
    <w:p w14:paraId="1497A29B" w14:textId="77777777" w:rsidR="00DB1CE5" w:rsidRDefault="00DB1CE5" w:rsidP="00DB1CE5">
      <w:pPr>
        <w:pStyle w:val="BodyText"/>
        <w:ind w:left="2880"/>
      </w:pPr>
      <w:r>
        <w:t>(B) Pursuant to their delegations from the Secretary of the Navy and the Commander, USTRANSCOM, the Commander, MSC, or the USTRANSCOM Director of Acquisition possess approval authority to grant a waiver based on nonavailability of a U.S.-flag vessel based on a determination that the proposed freight charges for U.S.-flag vessels are not fair and reasonable for commercial vessels of the United States.</w:t>
      </w:r>
    </w:p>
    <w:p w14:paraId="1845C550" w14:textId="77777777" w:rsidR="00DB1CE5" w:rsidRDefault="00DB1CE5" w:rsidP="00DB1CE5">
      <w:pPr>
        <w:pStyle w:val="BodyText"/>
        <w:ind w:left="3600"/>
      </w:pPr>
      <w:r>
        <w:t>(</w:t>
      </w:r>
      <w:r>
        <w:rPr>
          <w:i/>
        </w:rPr>
        <w:t>1</w:t>
      </w:r>
      <w:r>
        <w:t>) After considering the factors in paragraph (b)(1)(ii)(A)(</w:t>
      </w:r>
      <w:r>
        <w:rPr>
          <w:i/>
        </w:rPr>
        <w:t>1</w:t>
      </w:r>
      <w:r>
        <w:t>) of this section, if the contracting officer concludes that the freight or charter charges proposed by U.S.-flag carriers may not be fair and reasonable for commercial vessels of the United States, the contracting officer shall prepare a waiver request in determination and findings format that includes—</w:t>
      </w:r>
    </w:p>
    <w:p w14:paraId="47AF5FF5" w14:textId="77777777" w:rsidR="00DB1CE5" w:rsidRDefault="00DB1CE5" w:rsidP="00DB1CE5">
      <w:pPr>
        <w:pStyle w:val="BodyText"/>
        <w:ind w:left="5040"/>
      </w:pPr>
      <w:r>
        <w:t>(</w:t>
      </w:r>
      <w:r>
        <w:rPr>
          <w:i/>
        </w:rPr>
        <w:t xml:space="preserve"> i </w:t>
      </w:r>
      <w:r>
        <w:t>) A description of efforts taken pursuant to FAR 15.405 to negotiate a reasonable price. For the purpose of FAR 15.405(d), this waiver request is the referral to a level above the contracting officer; and</w:t>
      </w:r>
    </w:p>
    <w:p w14:paraId="2E01284D" w14:textId="77777777" w:rsidR="00DB1CE5" w:rsidRDefault="00DB1CE5" w:rsidP="00DB1CE5">
      <w:pPr>
        <w:pStyle w:val="BodyText"/>
        <w:ind w:left="5040"/>
      </w:pPr>
      <w:r>
        <w:t>(ii) An analysis of price reasonableness, taking into consideration factors such as those listed at paragraph (b)(1)(i)(A)( 2) of this section.</w:t>
      </w:r>
    </w:p>
    <w:p w14:paraId="7D73D3D5" w14:textId="77777777" w:rsidR="00DB1CE5" w:rsidRDefault="00DB1CE5" w:rsidP="00DB1CE5">
      <w:pPr>
        <w:pStyle w:val="BodyText"/>
        <w:ind w:left="3600"/>
      </w:pPr>
      <w:r>
        <w:t>(</w:t>
      </w:r>
      <w:r>
        <w:rPr>
          <w:i/>
        </w:rPr>
        <w:t>2</w:t>
      </w:r>
      <w:r>
        <w:t>) The contracting officer shall forward the waiver request to—</w:t>
      </w:r>
    </w:p>
    <w:p w14:paraId="5F92859E" w14:textId="77777777" w:rsidR="00DB1CE5" w:rsidRDefault="00DB1CE5" w:rsidP="00DB1CE5">
      <w:pPr>
        <w:pStyle w:val="BodyText"/>
        <w:ind w:left="5040"/>
      </w:pPr>
      <w:r>
        <w:t>(</w:t>
      </w:r>
      <w:r>
        <w:rPr>
          <w:i/>
        </w:rPr>
        <w:t>i</w:t>
      </w:r>
      <w:r>
        <w:t>) The Commander, MSC, through the Contracts and Business Management Directorate, MSC (</w:t>
      </w:r>
      <w:r>
        <w:rPr>
          <w:i/>
        </w:rPr>
        <w:t>MSC_N103_FFW@us.navy.mil</w:t>
      </w:r>
      <w:r>
        <w:t>), for vesselcharters; or</w:t>
      </w:r>
    </w:p>
    <w:p w14:paraId="131CE654" w14:textId="77777777" w:rsidR="00DB1CE5" w:rsidRDefault="00DB1CE5" w:rsidP="00DB1CE5">
      <w:pPr>
        <w:pStyle w:val="BodyText"/>
        <w:ind w:left="5040"/>
      </w:pPr>
      <w:r>
        <w:t>(</w:t>
      </w:r>
      <w:r>
        <w:rPr>
          <w:i/>
        </w:rPr>
        <w:t>ii</w:t>
      </w:r>
      <w:r>
        <w:t>) The USTRANSCOM Director of Acquisition, through the Sealift Services Division (transcom.scott.tcaq.mbx.i-foreign-flag-waiver@mail.mil).</w:t>
      </w:r>
    </w:p>
    <w:p w14:paraId="56BCD585" w14:textId="77777777" w:rsidR="00DB1CE5" w:rsidRDefault="00DB1CE5" w:rsidP="00DB1CE5">
      <w:pPr>
        <w:pStyle w:val="BodyText"/>
        <w:ind w:left="3600"/>
      </w:pPr>
      <w:r>
        <w:t>(</w:t>
      </w:r>
      <w:r>
        <w:rPr>
          <w:i/>
        </w:rPr>
        <w:t>3</w:t>
      </w:r>
      <w:r>
        <w:t>) Upon receipt of an approved waiver, the contracting officer shall provide the contractor with written approval to use a non-U.S. flag carrier, in accordance with that waiver.</w:t>
      </w:r>
    </w:p>
    <w:p w14:paraId="25582137" w14:textId="77777777" w:rsidR="00DB1CE5" w:rsidRDefault="00DB1CE5" w:rsidP="00DB1CE5">
      <w:pPr>
        <w:pStyle w:val="BodyText"/>
        <w:ind w:left="1440"/>
      </w:pPr>
      <w:r>
        <w:t>(3) When security background checks are required pursuant to paragraph (c)(2) of the clause at DFARS 252.247-7027, Riding Gang Member Requirements, contracting officers shall specify in the contract the responsible security office to coordinate a Tier 1 investigation pursuant to Federal Investigations Notice 15-03, dated November 4, 2014. Contracting officers shall accordingly specify in the contract the requirement for Tier 1 investigations to satisfy the requirement for background checks at paragraph (c)(2) of the clause at DFARS 252.247-7027.</w:t>
      </w:r>
    </w:p>
    <w:p w14:paraId="40FF02E9" w14:textId="77777777" w:rsidR="00DB1CE5" w:rsidRDefault="00DB1CE5" w:rsidP="00DB1CE5">
      <w:pPr>
        <w:pStyle w:val="Heading3"/>
      </w:pPr>
      <w:bookmarkStart w:id="2037" w:name="_Refd19e211046"/>
      <w:bookmarkStart w:id="2038" w:name="_Tocd19e211046"/>
      <w:bookmarkStart w:id="2039" w:name="_Numd19e211046"/>
      <w:r>
        <w:t>PGI Part 249 - TERMINATION OF CONTRACTS</w:t>
      </w:r>
      <w:bookmarkEnd w:id="2037"/>
      <w:bookmarkEnd w:id="2038"/>
      <w:bookmarkEnd w:id="2039"/>
    </w:p>
    <w:p w14:paraId="121F8CDF" w14:textId="77777777" w:rsidR="00DB1CE5" w:rsidRDefault="00DB1CE5" w:rsidP="00DB1CE5">
      <w:pPr>
        <w:pStyle w:val="ListBullet"/>
        <w:numPr>
          <w:ilvl w:val="0"/>
          <w:numId w:val="1372"/>
        </w:numPr>
      </w:pPr>
      <w:r>
        <w:rPr>
          <w:color w:val="0000FF"/>
        </w:rPr>
        <w:fldChar w:fldCharType="begin"/>
      </w:r>
      <w:r>
        <w:rPr>
          <w:color w:val="0000FF"/>
        </w:rPr>
        <w:instrText xml:space="preserve"> REF _Numd19e211159 \h </w:instrText>
      </w:r>
      <w:r>
        <w:rPr>
          <w:color w:val="0000FF"/>
        </w:rPr>
      </w:r>
      <w:r>
        <w:fldChar w:fldCharType="separate"/>
      </w:r>
      <w:r>
        <w:rPr>
          <w:color w:val="0000FF"/>
          <w:u w:val="single"/>
        </w:rPr>
        <w:t>PGI 249.1 -GENERAL PRINCIPLES</w:t>
      </w:r>
      <w:r>
        <w:rPr>
          <w:color w:val="0000FF"/>
        </w:rPr>
        <w:fldChar w:fldCharType="end"/>
      </w:r>
    </w:p>
    <w:p w14:paraId="5F6C13E3" w14:textId="77777777" w:rsidR="00DB1CE5" w:rsidRDefault="00DB1CE5" w:rsidP="00DB1CE5">
      <w:pPr>
        <w:pStyle w:val="ListBullet2"/>
        <w:numPr>
          <w:ilvl w:val="1"/>
          <w:numId w:val="1373"/>
        </w:numPr>
      </w:pPr>
      <w:r>
        <w:rPr>
          <w:color w:val="0000FF"/>
        </w:rPr>
        <w:fldChar w:fldCharType="begin"/>
      </w:r>
      <w:r>
        <w:rPr>
          <w:color w:val="0000FF"/>
        </w:rPr>
        <w:instrText xml:space="preserve"> REF _Numd19e211172 \h </w:instrText>
      </w:r>
      <w:r>
        <w:rPr>
          <w:color w:val="0000FF"/>
        </w:rPr>
      </w:r>
      <w:r>
        <w:fldChar w:fldCharType="separate"/>
      </w:r>
      <w:r>
        <w:rPr>
          <w:color w:val="0000FF"/>
          <w:u w:val="single"/>
        </w:rPr>
        <w:t>PGI 249.105 Duties of termination contracting officer after issuance of notice of termination.</w:t>
      </w:r>
      <w:r>
        <w:rPr>
          <w:color w:val="0000FF"/>
        </w:rPr>
        <w:fldChar w:fldCharType="end"/>
      </w:r>
    </w:p>
    <w:p w14:paraId="5043D33D" w14:textId="77777777" w:rsidR="00DB1CE5" w:rsidRDefault="00DB1CE5" w:rsidP="00DB1CE5">
      <w:pPr>
        <w:pStyle w:val="ListBullet3"/>
        <w:numPr>
          <w:ilvl w:val="2"/>
          <w:numId w:val="1374"/>
        </w:numPr>
      </w:pPr>
      <w:r>
        <w:rPr>
          <w:color w:val="0000FF"/>
        </w:rPr>
        <w:fldChar w:fldCharType="begin"/>
      </w:r>
      <w:r>
        <w:rPr>
          <w:color w:val="0000FF"/>
        </w:rPr>
        <w:instrText xml:space="preserve"> REF _Numd19e211185 \h </w:instrText>
      </w:r>
      <w:r>
        <w:rPr>
          <w:color w:val="0000FF"/>
        </w:rPr>
      </w:r>
      <w:r>
        <w:fldChar w:fldCharType="separate"/>
      </w:r>
      <w:r>
        <w:rPr>
          <w:color w:val="0000FF"/>
          <w:u w:val="single"/>
        </w:rPr>
        <w:t>PGI 249.105-1 Termination status reports.</w:t>
      </w:r>
      <w:r>
        <w:rPr>
          <w:color w:val="0000FF"/>
        </w:rPr>
        <w:fldChar w:fldCharType="end"/>
      </w:r>
    </w:p>
    <w:p w14:paraId="550BBAF4" w14:textId="77777777" w:rsidR="00DB1CE5" w:rsidRDefault="00DB1CE5" w:rsidP="00DB1CE5">
      <w:pPr>
        <w:pStyle w:val="ListBullet3"/>
        <w:numPr>
          <w:ilvl w:val="2"/>
          <w:numId w:val="1374"/>
        </w:numPr>
      </w:pPr>
      <w:r>
        <w:rPr>
          <w:color w:val="0000FF"/>
        </w:rPr>
        <w:fldChar w:fldCharType="begin"/>
      </w:r>
      <w:r>
        <w:rPr>
          <w:color w:val="0000FF"/>
        </w:rPr>
        <w:instrText xml:space="preserve"> REF _Numd19e211212 \h </w:instrText>
      </w:r>
      <w:r>
        <w:rPr>
          <w:color w:val="0000FF"/>
        </w:rPr>
      </w:r>
      <w:r>
        <w:fldChar w:fldCharType="separate"/>
      </w:r>
      <w:r>
        <w:rPr>
          <w:color w:val="0000FF"/>
          <w:u w:val="single"/>
        </w:rPr>
        <w:t>PGI 249.105-2 Release of excess funds.</w:t>
      </w:r>
      <w:r>
        <w:rPr>
          <w:color w:val="0000FF"/>
        </w:rPr>
        <w:fldChar w:fldCharType="end"/>
      </w:r>
    </w:p>
    <w:p w14:paraId="3E0FFCC8" w14:textId="77777777" w:rsidR="00DB1CE5" w:rsidRDefault="00DB1CE5" w:rsidP="00DB1CE5">
      <w:pPr>
        <w:pStyle w:val="ListBullet2"/>
        <w:numPr>
          <w:ilvl w:val="1"/>
          <w:numId w:val="1373"/>
        </w:numPr>
      </w:pPr>
      <w:r>
        <w:rPr>
          <w:color w:val="0000FF"/>
        </w:rPr>
        <w:fldChar w:fldCharType="begin"/>
      </w:r>
      <w:r>
        <w:rPr>
          <w:color w:val="0000FF"/>
        </w:rPr>
        <w:instrText xml:space="preserve"> REF _Numd19e211232 \h </w:instrText>
      </w:r>
      <w:r>
        <w:rPr>
          <w:color w:val="0000FF"/>
        </w:rPr>
      </w:r>
      <w:r>
        <w:fldChar w:fldCharType="separate"/>
      </w:r>
      <w:r>
        <w:rPr>
          <w:color w:val="0000FF"/>
          <w:u w:val="single"/>
        </w:rPr>
        <w:t>PGI 249.109 Settlement agreements.</w:t>
      </w:r>
      <w:r>
        <w:rPr>
          <w:color w:val="0000FF"/>
        </w:rPr>
        <w:fldChar w:fldCharType="end"/>
      </w:r>
    </w:p>
    <w:p w14:paraId="06614BD8" w14:textId="77777777" w:rsidR="00DB1CE5" w:rsidRDefault="00DB1CE5" w:rsidP="00DB1CE5">
      <w:pPr>
        <w:pStyle w:val="ListBullet3"/>
        <w:numPr>
          <w:ilvl w:val="2"/>
          <w:numId w:val="1375"/>
        </w:numPr>
      </w:pPr>
      <w:r>
        <w:rPr>
          <w:color w:val="0000FF"/>
        </w:rPr>
        <w:fldChar w:fldCharType="begin"/>
      </w:r>
      <w:r>
        <w:rPr>
          <w:color w:val="0000FF"/>
        </w:rPr>
        <w:instrText xml:space="preserve"> REF _Numd19e211245 \h </w:instrText>
      </w:r>
      <w:r>
        <w:rPr>
          <w:color w:val="0000FF"/>
        </w:rPr>
      </w:r>
      <w:r>
        <w:fldChar w:fldCharType="separate"/>
      </w:r>
      <w:r>
        <w:rPr>
          <w:color w:val="0000FF"/>
          <w:u w:val="single"/>
        </w:rPr>
        <w:t>PGI 249.109-7 Settlement by determination.</w:t>
      </w:r>
      <w:r>
        <w:rPr>
          <w:color w:val="0000FF"/>
        </w:rPr>
        <w:fldChar w:fldCharType="end"/>
      </w:r>
    </w:p>
    <w:p w14:paraId="5DA74002" w14:textId="77777777" w:rsidR="00DB1CE5" w:rsidRDefault="00DB1CE5" w:rsidP="00DB1CE5">
      <w:pPr>
        <w:pStyle w:val="ListBullet3"/>
        <w:numPr>
          <w:ilvl w:val="2"/>
          <w:numId w:val="1375"/>
        </w:numPr>
      </w:pPr>
      <w:r>
        <w:rPr>
          <w:color w:val="0000FF"/>
        </w:rPr>
        <w:fldChar w:fldCharType="begin"/>
      </w:r>
      <w:r>
        <w:rPr>
          <w:color w:val="0000FF"/>
        </w:rPr>
        <w:instrText xml:space="preserve"> REF _Numd19e211270 \h </w:instrText>
      </w:r>
      <w:r>
        <w:rPr>
          <w:color w:val="0000FF"/>
        </w:rPr>
      </w:r>
      <w:r>
        <w:fldChar w:fldCharType="separate"/>
      </w:r>
      <w:r>
        <w:rPr>
          <w:color w:val="0000FF"/>
          <w:u w:val="single"/>
        </w:rPr>
        <w:t>PGI 249.109-70 Limitation on pricing of the terminated effort.</w:t>
      </w:r>
      <w:r>
        <w:rPr>
          <w:color w:val="0000FF"/>
        </w:rPr>
        <w:fldChar w:fldCharType="end"/>
      </w:r>
    </w:p>
    <w:p w14:paraId="744F82D0" w14:textId="77777777" w:rsidR="00DB1CE5" w:rsidRDefault="00DB1CE5" w:rsidP="00DB1CE5">
      <w:pPr>
        <w:pStyle w:val="ListBullet2"/>
        <w:numPr>
          <w:ilvl w:val="1"/>
          <w:numId w:val="1373"/>
        </w:numPr>
      </w:pPr>
      <w:r>
        <w:rPr>
          <w:color w:val="0000FF"/>
        </w:rPr>
        <w:fldChar w:fldCharType="begin"/>
      </w:r>
      <w:r>
        <w:rPr>
          <w:color w:val="0000FF"/>
        </w:rPr>
        <w:instrText xml:space="preserve"> REF _Numd19e211289 \h </w:instrText>
      </w:r>
      <w:r>
        <w:rPr>
          <w:color w:val="0000FF"/>
        </w:rPr>
      </w:r>
      <w:r>
        <w:fldChar w:fldCharType="separate"/>
      </w:r>
      <w:r>
        <w:rPr>
          <w:color w:val="0000FF"/>
          <w:u w:val="single"/>
        </w:rPr>
        <w:t>PGI 249.110 Settlement negotiation memorandum.</w:t>
      </w:r>
      <w:r>
        <w:rPr>
          <w:color w:val="0000FF"/>
        </w:rPr>
        <w:fldChar w:fldCharType="end"/>
      </w:r>
    </w:p>
    <w:p w14:paraId="295A4998" w14:textId="77777777" w:rsidR="00DB1CE5" w:rsidRDefault="00DB1CE5" w:rsidP="00DB1CE5">
      <w:pPr>
        <w:pStyle w:val="ListBullet"/>
        <w:numPr>
          <w:ilvl w:val="0"/>
          <w:numId w:val="1372"/>
        </w:numPr>
      </w:pPr>
      <w:r>
        <w:rPr>
          <w:color w:val="0000FF"/>
        </w:rPr>
        <w:fldChar w:fldCharType="begin"/>
      </w:r>
      <w:r>
        <w:rPr>
          <w:color w:val="0000FF"/>
        </w:rPr>
        <w:instrText xml:space="preserve"> REF _Numd19e213660 \h </w:instrText>
      </w:r>
      <w:r>
        <w:rPr>
          <w:color w:val="0000FF"/>
        </w:rPr>
      </w:r>
      <w:r>
        <w:fldChar w:fldCharType="separate"/>
      </w:r>
      <w:r>
        <w:rPr>
          <w:color w:val="0000FF"/>
          <w:u w:val="single"/>
        </w:rPr>
        <w:t>PGI 249.4 -TERMINATION FOR DEFAULT</w:t>
      </w:r>
      <w:r>
        <w:rPr>
          <w:color w:val="0000FF"/>
        </w:rPr>
        <w:fldChar w:fldCharType="end"/>
      </w:r>
    </w:p>
    <w:p w14:paraId="07C61295" w14:textId="77777777" w:rsidR="00DB1CE5" w:rsidRDefault="00DB1CE5" w:rsidP="00DB1CE5">
      <w:pPr>
        <w:pStyle w:val="ListBullet"/>
        <w:numPr>
          <w:ilvl w:val="0"/>
          <w:numId w:val="1372"/>
        </w:numPr>
      </w:pPr>
      <w:r>
        <w:rPr>
          <w:color w:val="0000FF"/>
        </w:rPr>
        <w:fldChar w:fldCharType="begin"/>
      </w:r>
      <w:r>
        <w:rPr>
          <w:color w:val="0000FF"/>
        </w:rPr>
        <w:instrText xml:space="preserve"> REF _Numd19e213676 \h </w:instrText>
      </w:r>
      <w:r>
        <w:rPr>
          <w:color w:val="0000FF"/>
        </w:rPr>
      </w:r>
      <w:r>
        <w:fldChar w:fldCharType="separate"/>
      </w:r>
      <w:r>
        <w:rPr>
          <w:color w:val="0000FF"/>
          <w:u w:val="single"/>
        </w:rPr>
        <w:t>PGI 249.70 - SPECIAL TERMINATION REQUIREMENTS</w:t>
      </w:r>
      <w:r>
        <w:rPr>
          <w:color w:val="0000FF"/>
        </w:rPr>
        <w:fldChar w:fldCharType="end"/>
      </w:r>
    </w:p>
    <w:p w14:paraId="54C380BF" w14:textId="77777777" w:rsidR="00DB1CE5" w:rsidRDefault="00DB1CE5" w:rsidP="00DB1CE5">
      <w:pPr>
        <w:pStyle w:val="ListBullet2"/>
        <w:numPr>
          <w:ilvl w:val="1"/>
          <w:numId w:val="1376"/>
        </w:numPr>
      </w:pPr>
      <w:r>
        <w:rPr>
          <w:color w:val="0000FF"/>
        </w:rPr>
        <w:fldChar w:fldCharType="begin"/>
      </w:r>
      <w:r>
        <w:rPr>
          <w:color w:val="0000FF"/>
        </w:rPr>
        <w:instrText xml:space="preserve"> REF _Numd19e213689 \h </w:instrText>
      </w:r>
      <w:r>
        <w:rPr>
          <w:color w:val="0000FF"/>
        </w:rPr>
      </w:r>
      <w:r>
        <w:fldChar w:fldCharType="separate"/>
      </w:r>
      <w:r>
        <w:rPr>
          <w:color w:val="0000FF"/>
          <w:u w:val="single"/>
        </w:rPr>
        <w:t>PGI 249.7001 Congressional notification on significant contract terminations.</w:t>
      </w:r>
      <w:r>
        <w:rPr>
          <w:color w:val="0000FF"/>
        </w:rPr>
        <w:fldChar w:fldCharType="end"/>
      </w:r>
    </w:p>
    <w:p w14:paraId="6B2EF614" w14:textId="77777777" w:rsidR="00DB1CE5" w:rsidRDefault="00DB1CE5" w:rsidP="00DB1CE5">
      <w:pPr>
        <w:pStyle w:val="Heading4"/>
      </w:pPr>
      <w:bookmarkStart w:id="2040" w:name="_Refd19e211159"/>
      <w:bookmarkStart w:id="2041" w:name="_Tocd19e211159"/>
      <w:bookmarkStart w:id="2042" w:name="_Numd19e211159"/>
      <w:r>
        <w:t>PGI 249.1 -GENERAL PRINCIPLES</w:t>
      </w:r>
      <w:bookmarkEnd w:id="2040"/>
      <w:bookmarkEnd w:id="2041"/>
      <w:bookmarkEnd w:id="2042"/>
    </w:p>
    <w:p w14:paraId="03A33D2E" w14:textId="77777777" w:rsidR="00DB1CE5" w:rsidRDefault="00DB1CE5" w:rsidP="00DB1CE5">
      <w:pPr>
        <w:pStyle w:val="Heading5"/>
      </w:pPr>
      <w:bookmarkStart w:id="2043" w:name="_Refd19e211172"/>
      <w:bookmarkStart w:id="2044" w:name="_Tocd19e211172"/>
      <w:bookmarkStart w:id="2045" w:name="_Numd19e211172"/>
      <w:r>
        <w:t>PGI 249.105 Duties of termination contracting officer after issuance of notice of termination.</w:t>
      </w:r>
      <w:bookmarkEnd w:id="2043"/>
      <w:bookmarkEnd w:id="2044"/>
      <w:bookmarkEnd w:id="2045"/>
    </w:p>
    <w:p w14:paraId="286EAE02" w14:textId="77777777" w:rsidR="00DB1CE5" w:rsidRDefault="00DB1CE5" w:rsidP="00DB1CE5">
      <w:pPr>
        <w:pStyle w:val="Heading6"/>
      </w:pPr>
      <w:bookmarkStart w:id="2046" w:name="_Refd19e211185"/>
      <w:bookmarkStart w:id="2047" w:name="_Tocd19e211185"/>
      <w:bookmarkStart w:id="2048" w:name="_Numd19e211185"/>
      <w:r>
        <w:t>PGI 249.105-1 Termination status reports.</w:t>
      </w:r>
      <w:bookmarkEnd w:id="2046"/>
      <w:bookmarkEnd w:id="2047"/>
      <w:bookmarkEnd w:id="2048"/>
    </w:p>
    <w:p w14:paraId="39164138" w14:textId="77777777" w:rsidR="00DB1CE5" w:rsidRDefault="00DB1CE5" w:rsidP="00DB1CE5">
      <w:pPr>
        <w:pStyle w:val="BodyText"/>
      </w:pPr>
      <w:r>
        <w:t>When the contract administration office receives a termination notice, it will—</w:t>
      </w:r>
    </w:p>
    <w:p w14:paraId="25D0C78E" w14:textId="77777777" w:rsidR="00DB1CE5" w:rsidRDefault="00DB1CE5" w:rsidP="00DB1CE5">
      <w:pPr>
        <w:pStyle w:val="BodyText"/>
        <w:ind w:left="1440"/>
      </w:pPr>
      <w:r>
        <w:t>(1) Prepare a DD Form 1598, Contract Termination Status Report;</w:t>
      </w:r>
    </w:p>
    <w:p w14:paraId="55844DA1" w14:textId="77777777" w:rsidR="00DB1CE5" w:rsidRDefault="00DB1CE5" w:rsidP="00DB1CE5">
      <w:pPr>
        <w:pStyle w:val="BodyText"/>
        <w:ind w:left="1440"/>
      </w:pPr>
      <w:r>
        <w:t>(2) Within 30 days, send one copy to the purchasing office and one copy to the headquarters office to which the contract administration office is directly responsible;</w:t>
      </w:r>
    </w:p>
    <w:p w14:paraId="4FA2F86C" w14:textId="77777777" w:rsidR="00DB1CE5" w:rsidRDefault="00DB1CE5" w:rsidP="00DB1CE5">
      <w:pPr>
        <w:pStyle w:val="BodyText"/>
        <w:ind w:left="1440"/>
      </w:pPr>
      <w:r>
        <w:t>(3) Continue reporting semiannually to cover the six-month periods ending March and September. The semiannual reports must be submitted within 30 days after the end of the reporting period; and</w:t>
      </w:r>
    </w:p>
    <w:p w14:paraId="3A212665" w14:textId="77777777" w:rsidR="00DB1CE5" w:rsidRDefault="00DB1CE5" w:rsidP="00DB1CE5">
      <w:pPr>
        <w:pStyle w:val="BodyText"/>
        <w:ind w:left="1440"/>
      </w:pPr>
      <w:r>
        <w:t>(4) Submit a final report within 30 days after closing the termination case.</w:t>
      </w:r>
    </w:p>
    <w:p w14:paraId="24CABE65" w14:textId="77777777" w:rsidR="00DB1CE5" w:rsidRDefault="00DB1CE5" w:rsidP="00DB1CE5">
      <w:pPr>
        <w:pStyle w:val="Heading6"/>
      </w:pPr>
      <w:bookmarkStart w:id="2049" w:name="_Refd19e211212"/>
      <w:bookmarkStart w:id="2050" w:name="_Tocd19e211212"/>
      <w:bookmarkStart w:id="2051" w:name="_Numd19e211212"/>
      <w:r>
        <w:t>PGI 249.105-2 Release of excess funds.</w:t>
      </w:r>
      <w:bookmarkEnd w:id="2049"/>
      <w:bookmarkEnd w:id="2050"/>
      <w:bookmarkEnd w:id="2051"/>
    </w:p>
    <w:p w14:paraId="10F6EA08" w14:textId="77777777" w:rsidR="00DB1CE5" w:rsidRDefault="00DB1CE5" w:rsidP="00DB1CE5">
      <w:pPr>
        <w:pStyle w:val="BodyText"/>
      </w:pPr>
      <w:r>
        <w:t>The DD Form 1598, Contract Termination Status Report, may be used to recommend the release of excess funds. Include the accounting classification reference numbers, funds citations, and allocated amounts in any recommendation for release of excess funds.</w:t>
      </w:r>
    </w:p>
    <w:p w14:paraId="6B7CF75E" w14:textId="77777777" w:rsidR="00DB1CE5" w:rsidRDefault="00DB1CE5" w:rsidP="00DB1CE5">
      <w:pPr>
        <w:pStyle w:val="Heading5"/>
      </w:pPr>
      <w:bookmarkStart w:id="2052" w:name="_Refd19e211232"/>
      <w:bookmarkStart w:id="2053" w:name="_Tocd19e211232"/>
      <w:bookmarkStart w:id="2054" w:name="_Numd19e211232"/>
      <w:r>
        <w:t>PGI 249.109 Settlement agreements.</w:t>
      </w:r>
      <w:bookmarkEnd w:id="2052"/>
      <w:bookmarkEnd w:id="2053"/>
      <w:bookmarkEnd w:id="2054"/>
    </w:p>
    <w:p w14:paraId="342AAF69" w14:textId="77777777" w:rsidR="00DB1CE5" w:rsidRDefault="00DB1CE5" w:rsidP="00DB1CE5">
      <w:pPr>
        <w:pStyle w:val="Heading6"/>
      </w:pPr>
      <w:bookmarkStart w:id="2055" w:name="_Refd19e211245"/>
      <w:bookmarkStart w:id="2056" w:name="_Tocd19e211245"/>
      <w:bookmarkStart w:id="2057" w:name="_Numd19e211245"/>
      <w:r>
        <w:t>PGI 249.109-7 Settlement by determination.</w:t>
      </w:r>
      <w:bookmarkEnd w:id="2055"/>
      <w:bookmarkEnd w:id="2056"/>
      <w:bookmarkEnd w:id="2057"/>
    </w:p>
    <w:p w14:paraId="6498161A" w14:textId="77777777" w:rsidR="00DB1CE5" w:rsidRDefault="00DB1CE5" w:rsidP="00DB1CE5">
      <w:pPr>
        <w:pStyle w:val="BodyText"/>
        <w:ind w:left="1440"/>
      </w:pPr>
      <w:r>
        <w:t>(1) Use a Standard Form 30 (SF 30), Amendment of Solicitation/Modification of Contract, to settle a convenience termination by determination—</w:t>
      </w:r>
    </w:p>
    <w:p w14:paraId="3994BDCF" w14:textId="77777777" w:rsidR="00DB1CE5" w:rsidRDefault="00DB1CE5" w:rsidP="00DB1CE5">
      <w:pPr>
        <w:pStyle w:val="BodyText"/>
        <w:ind w:left="2160"/>
      </w:pPr>
      <w:r>
        <w:t>(i) When the contractor has lost its right of appeal because it failed to submit a timely settlement proposal; and</w:t>
      </w:r>
    </w:p>
    <w:p w14:paraId="1A428A4A" w14:textId="77777777" w:rsidR="00DB1CE5" w:rsidRDefault="00DB1CE5" w:rsidP="00DB1CE5">
      <w:pPr>
        <w:pStyle w:val="BodyText"/>
        <w:ind w:left="2160"/>
      </w:pPr>
      <w:r>
        <w:t>(ii) To confirm the determination when the contractor does not appeal the termination contracting officer's decision.</w:t>
      </w:r>
    </w:p>
    <w:p w14:paraId="05BFF56E" w14:textId="77777777" w:rsidR="00DB1CE5" w:rsidRDefault="00DB1CE5" w:rsidP="00DB1CE5">
      <w:pPr>
        <w:pStyle w:val="BodyText"/>
        <w:ind w:left="1440"/>
      </w:pPr>
      <w:r>
        <w:t>(2) The effective date of the SF 30 shall be the same as the date of the letter of determination. Do not assign a supplementary procurement instrument identification number to the letter of determination. Send a copy of the SF 30 to the contractor by certified mail return receipt requested.</w:t>
      </w:r>
    </w:p>
    <w:p w14:paraId="30372772" w14:textId="77777777" w:rsidR="00DB1CE5" w:rsidRDefault="00DB1CE5" w:rsidP="00DB1CE5">
      <w:pPr>
        <w:pStyle w:val="Heading6"/>
      </w:pPr>
      <w:bookmarkStart w:id="2058" w:name="_Refd19e211270"/>
      <w:bookmarkStart w:id="2059" w:name="_Tocd19e211270"/>
      <w:bookmarkStart w:id="2060" w:name="_Numd19e211270"/>
      <w:r>
        <w:t>PGI 249.109-70 Limitation on pricing of the terminated effort.</w:t>
      </w:r>
      <w:bookmarkEnd w:id="2058"/>
      <w:bookmarkEnd w:id="2059"/>
      <w:bookmarkEnd w:id="2060"/>
    </w:p>
    <w:p w14:paraId="4EF119E1" w14:textId="77777777" w:rsidR="00DB1CE5" w:rsidRDefault="00DB1CE5" w:rsidP="00DB1CE5">
      <w:pPr>
        <w:pStyle w:val="BodyText"/>
      </w:pPr>
      <w:r>
        <w:t>When there is a termination for convenience (partial or whole) or a change that reduces scope, the price of the terminated or reduced effort that the contractor is required to credit back to the Government shall not be more than the original amount placed on contract for that effort.</w:t>
      </w:r>
    </w:p>
    <w:p w14:paraId="127AA1EF" w14:textId="77777777" w:rsidR="00DB1CE5" w:rsidRDefault="00DB1CE5" w:rsidP="00DB1CE5">
      <w:pPr>
        <w:pStyle w:val="Heading5"/>
      </w:pPr>
      <w:bookmarkStart w:id="2061" w:name="_Refd19e211289"/>
      <w:bookmarkStart w:id="2062" w:name="_Tocd19e211289"/>
      <w:bookmarkStart w:id="2063" w:name="_Numd19e211289"/>
      <w:r>
        <w:t>PGI 249.110 Settlement negotiation memorandum.</w:t>
      </w:r>
      <w:bookmarkEnd w:id="2061"/>
      <w:bookmarkEnd w:id="2062"/>
      <w:bookmarkEnd w:id="2063"/>
    </w:p>
    <w:p w14:paraId="05A31576" w14:textId="77777777" w:rsidR="00DB1CE5" w:rsidRDefault="00DB1CE5" w:rsidP="00DB1CE5">
      <w:pPr>
        <w:pStyle w:val="BodyText"/>
        <w:ind w:left="1440"/>
      </w:pPr>
      <w:r>
        <w:t xml:space="preserve">(1) </w:t>
      </w:r>
      <w:r>
        <w:rPr>
          <w:i/>
        </w:rPr>
        <w:t>Fixed-price contracts.</w:t>
      </w:r>
      <w:r>
        <w:t xml:space="preserve"> Use the format in Table 49-1, Settlement Memorandum Fixed-Price Contracts, for the termination contracting officer's settlement memorandum for fixed-price contracts terminated for the convenience of the Government. Encourage contractors and subcontractors to use this format, appropriately modified, for subcontract settlements submitted for review and approval.</w:t>
      </w:r>
    </w:p>
    <w:p w14:paraId="5C7AF5DB" w14:textId="77777777" w:rsidR="00DB1CE5" w:rsidRDefault="00DB1CE5" w:rsidP="00DB1CE5">
      <w:pPr>
        <w:pStyle w:val="BodyText"/>
        <w:ind w:left="1440"/>
      </w:pPr>
      <w:r>
        <w:t xml:space="preserve">(2) </w:t>
      </w:r>
      <w:r>
        <w:rPr>
          <w:i/>
        </w:rPr>
        <w:t>Cost-reimbursement contracts.</w:t>
      </w:r>
      <w:r>
        <w:t xml:space="preserve"> Use Part I of the format in Table 49-1 and Part II of the format in Table 49-2, Settlement Memorandum for Cost-Reimbursement Contracts, for the termination contracting officer's settlement memorandum for cost-reimbursement contracts:</w:t>
      </w:r>
    </w:p>
    <w:tbl>
      <w:tblPr>
        <w:tblStyle w:val="TableGrid"/>
        <w:tblW w:w="0" w:type="auto"/>
        <w:tblLook w:val="0600" w:firstRow="0" w:lastRow="0" w:firstColumn="0" w:lastColumn="0" w:noHBand="1" w:noVBand="1"/>
      </w:tblPr>
      <w:tblGrid>
        <w:gridCol w:w="8043"/>
      </w:tblGrid>
      <w:tr w:rsidR="00DB1CE5" w14:paraId="7107B0A5" w14:textId="77777777" w:rsidTr="00E42D96">
        <w:trPr>
          <w:cantSplit/>
        </w:trPr>
        <w:tc>
          <w:tcPr>
            <w:tcW w:w="0" w:type="auto"/>
          </w:tcPr>
          <w:p w14:paraId="7436AFEB" w14:textId="77777777" w:rsidR="00DB1CE5" w:rsidRDefault="00DB1CE5" w:rsidP="00E42D96">
            <w:pPr>
              <w:pStyle w:val="BodyText"/>
            </w:pPr>
            <w:r>
              <w:t>TABLE 49-1, SETTLEMENT MEMORANDUM FIXED-PRICE CONTRACTS</w:t>
            </w:r>
          </w:p>
        </w:tc>
      </w:tr>
    </w:tbl>
    <w:p w14:paraId="4F10A7E5" w14:textId="77777777" w:rsidR="00DB1CE5" w:rsidRDefault="00DB1CE5" w:rsidP="00DB1CE5">
      <w:pPr>
        <w:pStyle w:val="BodyText"/>
      </w:pPr>
      <w:r>
        <w:t>PART I—GENERAL INFORMATION</w:t>
      </w:r>
    </w:p>
    <w:p w14:paraId="4D05E311" w14:textId="77777777" w:rsidR="00DB1CE5" w:rsidRDefault="00DB1CE5" w:rsidP="00DB1CE5">
      <w:pPr>
        <w:pStyle w:val="BodyText"/>
      </w:pPr>
      <w:r>
        <w:t>1. Identification. (Identify memorandum as to its purpose and content.)</w:t>
      </w:r>
    </w:p>
    <w:p w14:paraId="75E4EC13" w14:textId="77777777" w:rsidR="00DB1CE5" w:rsidRDefault="00DB1CE5" w:rsidP="00DB1CE5">
      <w:pPr>
        <w:pStyle w:val="BodyText"/>
      </w:pPr>
      <w:r>
        <w:t>a. Name and address of the contractor. Comment on any pertinent affiliation between prime and subcontractors relative to the overall settlement.</w:t>
      </w:r>
    </w:p>
    <w:p w14:paraId="6A417A21" w14:textId="77777777" w:rsidR="00DB1CE5" w:rsidRDefault="00DB1CE5" w:rsidP="00DB1CE5">
      <w:pPr>
        <w:pStyle w:val="BodyText"/>
      </w:pPr>
      <w:r>
        <w:t>b. Names and titles of both contractor and Government personnel who participated in the negotiation.</w:t>
      </w:r>
    </w:p>
    <w:p w14:paraId="6CF72D1C" w14:textId="77777777" w:rsidR="00DB1CE5" w:rsidRDefault="00DB1CE5" w:rsidP="00DB1CE5">
      <w:pPr>
        <w:pStyle w:val="BodyText"/>
      </w:pPr>
      <w:r>
        <w:t>2. Description of terminated contract.</w:t>
      </w:r>
    </w:p>
    <w:p w14:paraId="618A854E" w14:textId="77777777" w:rsidR="00DB1CE5" w:rsidRDefault="00DB1CE5" w:rsidP="00DB1CE5">
      <w:pPr>
        <w:pStyle w:val="BodyText"/>
      </w:pPr>
      <w:r>
        <w:t>a. Date of contract and contract number.</w:t>
      </w:r>
    </w:p>
    <w:p w14:paraId="1A28DE2D" w14:textId="77777777" w:rsidR="00DB1CE5" w:rsidRDefault="00DB1CE5" w:rsidP="00DB1CE5">
      <w:pPr>
        <w:pStyle w:val="BodyText"/>
      </w:pPr>
      <w:r>
        <w:t>b. Type of contract (e.g., fixed-price, fixed-price incentive).</w:t>
      </w:r>
    </w:p>
    <w:p w14:paraId="2CE019D9" w14:textId="77777777" w:rsidR="00DB1CE5" w:rsidRDefault="00DB1CE5" w:rsidP="00DB1CE5">
      <w:pPr>
        <w:pStyle w:val="BodyText"/>
      </w:pPr>
      <w:r>
        <w:t>c. General description of contract items.</w:t>
      </w:r>
    </w:p>
    <w:p w14:paraId="2C4C67D5" w14:textId="77777777" w:rsidR="00DB1CE5" w:rsidRDefault="00DB1CE5" w:rsidP="00DB1CE5">
      <w:pPr>
        <w:pStyle w:val="BodyText"/>
      </w:pPr>
      <w:r>
        <w:t>d. Total contract price.</w:t>
      </w:r>
    </w:p>
    <w:p w14:paraId="0A383398" w14:textId="77777777" w:rsidR="00DB1CE5" w:rsidRDefault="00DB1CE5" w:rsidP="00DB1CE5">
      <w:pPr>
        <w:pStyle w:val="BodyText"/>
      </w:pPr>
      <w:r>
        <w:t>e. Furnish reference to the contract termination clauses (cite FAR/DFARS designation or other special provisions).</w:t>
      </w:r>
    </w:p>
    <w:p w14:paraId="29200033" w14:textId="77777777" w:rsidR="00DB1CE5" w:rsidRDefault="00DB1CE5" w:rsidP="00DB1CE5">
      <w:pPr>
        <w:pStyle w:val="BodyText"/>
      </w:pPr>
      <w:r>
        <w:t>3. Termination notice.</w:t>
      </w:r>
    </w:p>
    <w:p w14:paraId="4BB45DEC" w14:textId="77777777" w:rsidR="00DB1CE5" w:rsidRDefault="00DB1CE5" w:rsidP="00DB1CE5">
      <w:pPr>
        <w:pStyle w:val="BodyText"/>
      </w:pPr>
      <w:r>
        <w:t>a. Reference termination notice and state effective date of termination.</w:t>
      </w:r>
    </w:p>
    <w:p w14:paraId="618405D1" w14:textId="77777777" w:rsidR="00DB1CE5" w:rsidRDefault="00DB1CE5" w:rsidP="00DB1CE5">
      <w:pPr>
        <w:pStyle w:val="BodyText"/>
      </w:pPr>
      <w:r>
        <w:t>b. Scope and nature of termination (complete or partial), items terminated, and unit price and total price of items terminated.</w:t>
      </w:r>
    </w:p>
    <w:p w14:paraId="20E01006" w14:textId="77777777" w:rsidR="00DB1CE5" w:rsidRDefault="00DB1CE5" w:rsidP="00DB1CE5">
      <w:pPr>
        <w:pStyle w:val="BodyText"/>
      </w:pPr>
      <w:r>
        <w:t>c. State whether termination notice was amended, and explain any amendment.</w:t>
      </w:r>
    </w:p>
    <w:p w14:paraId="4ED37BA3" w14:textId="77777777" w:rsidR="00DB1CE5" w:rsidRDefault="00DB1CE5" w:rsidP="00DB1CE5">
      <w:pPr>
        <w:pStyle w:val="BodyText"/>
      </w:pPr>
      <w:r>
        <w:t>d. State whether contractor stopped work on effective termination date. If not, furnish details.</w:t>
      </w:r>
    </w:p>
    <w:p w14:paraId="223B04AB" w14:textId="77777777" w:rsidR="00DB1CE5" w:rsidRDefault="00DB1CE5" w:rsidP="00DB1CE5">
      <w:pPr>
        <w:pStyle w:val="BodyText"/>
      </w:pPr>
      <w:r>
        <w:t>e. State whether the contractor promptly terminated subcontracts.</w:t>
      </w:r>
    </w:p>
    <w:p w14:paraId="4D2ECF8A" w14:textId="77777777" w:rsidR="00DB1CE5" w:rsidRDefault="00DB1CE5" w:rsidP="00DB1CE5">
      <w:pPr>
        <w:pStyle w:val="BodyText"/>
      </w:pPr>
      <w:r>
        <w:t>f. Statement as to the diversion of common items and return of goods to suppliers, if any.</w:t>
      </w:r>
    </w:p>
    <w:p w14:paraId="17DCBC8C" w14:textId="77777777" w:rsidR="00DB1CE5" w:rsidRDefault="00DB1CE5" w:rsidP="00DB1CE5">
      <w:pPr>
        <w:pStyle w:val="BodyText"/>
      </w:pPr>
      <w:r>
        <w:t>g. Furnish information as to contract performance and timeliness of deliveries by the contractor.</w:t>
      </w:r>
    </w:p>
    <w:p w14:paraId="0A3A116B" w14:textId="77777777" w:rsidR="00DB1CE5" w:rsidRDefault="00DB1CE5" w:rsidP="00DB1CE5">
      <w:pPr>
        <w:pStyle w:val="BodyText"/>
      </w:pPr>
      <w:r>
        <w:t>4. Contractor's settlement proposal.</w:t>
      </w:r>
    </w:p>
    <w:p w14:paraId="70BADF14" w14:textId="77777777" w:rsidR="00DB1CE5" w:rsidRDefault="00DB1CE5" w:rsidP="00DB1CE5">
      <w:pPr>
        <w:pStyle w:val="BodyText"/>
      </w:pPr>
      <w:r>
        <w:t>a. Date and amount. Indicate date and location where claim was filed. State gross amount of claim. (If interim settlement proposals were filed, furnished information for each claim.)</w:t>
      </w:r>
    </w:p>
    <w:p w14:paraId="4C0CFEB9" w14:textId="77777777" w:rsidR="00DB1CE5" w:rsidRDefault="00DB1CE5" w:rsidP="00DB1CE5">
      <w:pPr>
        <w:pStyle w:val="BodyText"/>
      </w:pPr>
      <w:r>
        <w:t>b. Basis of claim. State whether claim was filed on inventory, total cost, or other basis. Explain rationale for approval when claim is filed on other than inventory basis.</w:t>
      </w:r>
    </w:p>
    <w:p w14:paraId="2994CDCF" w14:textId="77777777" w:rsidR="00DB1CE5" w:rsidRDefault="00DB1CE5" w:rsidP="00DB1CE5">
      <w:pPr>
        <w:pStyle w:val="BodyText"/>
      </w:pPr>
      <w:r>
        <w:t>c. Examination of proposal. State type of reviews made and by whom (audit, engineering, legal, or other).</w:t>
      </w:r>
    </w:p>
    <w:p w14:paraId="4CA8466E" w14:textId="77777777" w:rsidR="00DB1CE5" w:rsidRDefault="00DB1CE5" w:rsidP="00DB1CE5">
      <w:pPr>
        <w:pStyle w:val="BodyText"/>
      </w:pPr>
      <w:r>
        <w:t>PART II—SUMMARY OF CONTRACTOR'S CLAIM AND NEGOTIATED SETTLEMENT</w:t>
      </w:r>
    </w:p>
    <w:p w14:paraId="6EA2C7B2" w14:textId="77777777" w:rsidR="00DB1CE5" w:rsidRDefault="00DB1CE5" w:rsidP="00DB1CE5">
      <w:pPr>
        <w:pStyle w:val="BodyText"/>
      </w:pPr>
      <w:r>
        <w:t>Prepare a summary substantially as follows:</w:t>
      </w:r>
    </w:p>
    <w:tbl>
      <w:tblPr>
        <w:tblStyle w:val="TableGrid"/>
        <w:tblW w:w="0" w:type="auto"/>
        <w:tblLook w:val="0620" w:firstRow="1" w:lastRow="0" w:firstColumn="0" w:lastColumn="0" w:noHBand="1" w:noVBand="1"/>
      </w:tblPr>
      <w:tblGrid>
        <w:gridCol w:w="2510"/>
        <w:gridCol w:w="1529"/>
        <w:gridCol w:w="1251"/>
        <w:gridCol w:w="1409"/>
        <w:gridCol w:w="1422"/>
        <w:gridCol w:w="1501"/>
      </w:tblGrid>
      <w:tr w:rsidR="00DB1CE5" w14:paraId="6E50510D" w14:textId="77777777" w:rsidTr="00E42D96">
        <w:trPr>
          <w:cantSplit/>
          <w:tblHeader/>
        </w:trPr>
        <w:tc>
          <w:tcPr>
            <w:tcW w:w="0" w:type="auto"/>
          </w:tcPr>
          <w:p w14:paraId="75D3DA6B" w14:textId="77777777" w:rsidR="00DB1CE5" w:rsidRDefault="00DB1CE5" w:rsidP="00E42D96">
            <w:pPr>
              <w:pStyle w:val="BodyText"/>
            </w:pPr>
            <w:r>
              <w:t>Item</w:t>
            </w:r>
          </w:p>
          <w:p w14:paraId="5B6F244B" w14:textId="77777777" w:rsidR="00DB1CE5" w:rsidRDefault="00DB1CE5" w:rsidP="00E42D96">
            <w:pPr>
              <w:pStyle w:val="BodyText"/>
            </w:pPr>
            <w:r>
              <w:t>Claimed</w:t>
            </w:r>
          </w:p>
        </w:tc>
        <w:tc>
          <w:tcPr>
            <w:tcW w:w="0" w:type="auto"/>
          </w:tcPr>
          <w:p w14:paraId="51D040F7" w14:textId="77777777" w:rsidR="00DB1CE5" w:rsidRDefault="00DB1CE5" w:rsidP="00E42D96">
            <w:pPr>
              <w:pStyle w:val="BodyText"/>
            </w:pPr>
            <w:r>
              <w:t>Contractor's Proposal</w:t>
            </w:r>
          </w:p>
        </w:tc>
        <w:tc>
          <w:tcPr>
            <w:tcW w:w="0" w:type="auto"/>
          </w:tcPr>
          <w:p w14:paraId="3D5916E7" w14:textId="77777777" w:rsidR="00DB1CE5" w:rsidRDefault="00DB1CE5" w:rsidP="00E42D96">
            <w:pPr>
              <w:pStyle w:val="BodyText"/>
            </w:pPr>
            <w:r>
              <w:t>Dollars Accepted</w:t>
            </w:r>
          </w:p>
        </w:tc>
        <w:tc>
          <w:tcPr>
            <w:tcW w:w="0" w:type="auto"/>
          </w:tcPr>
          <w:p w14:paraId="1DD06739" w14:textId="77777777" w:rsidR="00DB1CE5" w:rsidRDefault="00DB1CE5" w:rsidP="00E42D96">
            <w:pPr>
              <w:pStyle w:val="BodyText"/>
            </w:pPr>
            <w:r>
              <w:t>Costs Questioned</w:t>
            </w:r>
          </w:p>
        </w:tc>
        <w:tc>
          <w:tcPr>
            <w:tcW w:w="0" w:type="auto"/>
          </w:tcPr>
          <w:p w14:paraId="5F14BE3C" w14:textId="77777777" w:rsidR="00DB1CE5" w:rsidRDefault="00DB1CE5" w:rsidP="00E42D96">
            <w:pPr>
              <w:pStyle w:val="BodyText"/>
            </w:pPr>
            <w:r>
              <w:t>Unresolved Items</w:t>
            </w:r>
          </w:p>
        </w:tc>
        <w:tc>
          <w:tcPr>
            <w:tcW w:w="0" w:type="auto"/>
          </w:tcPr>
          <w:p w14:paraId="39D2FD68" w14:textId="77777777" w:rsidR="00DB1CE5" w:rsidRDefault="00DB1CE5" w:rsidP="00E42D96">
            <w:pPr>
              <w:pStyle w:val="BodyText"/>
            </w:pPr>
            <w:r>
              <w:t>TCO Negotiated Amount</w:t>
            </w:r>
          </w:p>
        </w:tc>
      </w:tr>
      <w:tr w:rsidR="00DB1CE5" w14:paraId="567AB71A" w14:textId="77777777" w:rsidTr="00E42D96">
        <w:trPr>
          <w:cantSplit/>
          <w:tblHeader/>
        </w:trPr>
        <w:tc>
          <w:tcPr>
            <w:tcW w:w="0" w:type="auto"/>
          </w:tcPr>
          <w:p w14:paraId="1A424A80" w14:textId="77777777" w:rsidR="00DB1CE5" w:rsidRDefault="00DB1CE5" w:rsidP="00E42D96">
            <w:pPr>
              <w:pStyle w:val="BodyText"/>
            </w:pPr>
            <w:r>
              <w:t>1. Contractor's costs as set forth on settlement proposal. Metals, raw materials, etc.</w:t>
            </w:r>
          </w:p>
          <w:p w14:paraId="7C30BDD4" w14:textId="77777777" w:rsidR="00DB1CE5" w:rsidRDefault="00DB1CE5" w:rsidP="00E42D96">
            <w:pPr>
              <w:pStyle w:val="BodyText"/>
            </w:pPr>
            <w:r>
              <w:t>Total</w:t>
            </w:r>
          </w:p>
          <w:p w14:paraId="74EF6A18" w14:textId="77777777" w:rsidR="00DB1CE5" w:rsidRDefault="00DB1CE5" w:rsidP="00E42D96">
            <w:pPr>
              <w:pStyle w:val="BodyText"/>
            </w:pPr>
            <w:r>
              <w:t>2. Profit</w:t>
            </w:r>
          </w:p>
          <w:p w14:paraId="1FC61321" w14:textId="77777777" w:rsidR="00DB1CE5" w:rsidRDefault="00DB1CE5" w:rsidP="00E42D96">
            <w:pPr>
              <w:pStyle w:val="BodyText"/>
            </w:pPr>
            <w:r>
              <w:t>3. Settlement expenses</w:t>
            </w:r>
          </w:p>
          <w:p w14:paraId="0CD8AEEF" w14:textId="77777777" w:rsidR="00DB1CE5" w:rsidRDefault="00DB1CE5" w:rsidP="00E42D96">
            <w:pPr>
              <w:pStyle w:val="BodyText"/>
            </w:pPr>
            <w:r>
              <w:t>4. Total</w:t>
            </w:r>
          </w:p>
          <w:p w14:paraId="6FBBC769" w14:textId="77777777" w:rsidR="00DB1CE5" w:rsidRDefault="00DB1CE5" w:rsidP="00E42D96">
            <w:pPr>
              <w:pStyle w:val="BodyText"/>
            </w:pPr>
            <w:r>
              <w:t>5. Settlement with subs</w:t>
            </w:r>
          </w:p>
          <w:p w14:paraId="11DDF704" w14:textId="77777777" w:rsidR="00DB1CE5" w:rsidRDefault="00DB1CE5" w:rsidP="00E42D96">
            <w:pPr>
              <w:pStyle w:val="BodyText"/>
            </w:pPr>
            <w:r>
              <w:t>6. Acceptable finished product</w:t>
            </w:r>
          </w:p>
          <w:p w14:paraId="0B5A0F46" w14:textId="77777777" w:rsidR="00DB1CE5" w:rsidRDefault="00DB1CE5" w:rsidP="00E42D96">
            <w:pPr>
              <w:pStyle w:val="BodyText"/>
            </w:pPr>
            <w:r>
              <w:t>7. Gross Total</w:t>
            </w:r>
          </w:p>
          <w:p w14:paraId="1908BA76" w14:textId="77777777" w:rsidR="00DB1CE5" w:rsidRDefault="00DB1CE5" w:rsidP="00E42D96">
            <w:pPr>
              <w:pStyle w:val="BodyText"/>
            </w:pPr>
            <w:r>
              <w:t>8. Disposal and other credits</w:t>
            </w:r>
          </w:p>
          <w:p w14:paraId="7EE60606" w14:textId="77777777" w:rsidR="00DB1CE5" w:rsidRDefault="00DB1CE5" w:rsidP="00E42D96">
            <w:pPr>
              <w:pStyle w:val="BodyText"/>
            </w:pPr>
            <w:r>
              <w:t>9. Net settlement</w:t>
            </w:r>
          </w:p>
          <w:p w14:paraId="5982071E" w14:textId="77777777" w:rsidR="00DB1CE5" w:rsidRDefault="00DB1CE5" w:rsidP="00E42D96">
            <w:pPr>
              <w:pStyle w:val="BodyText"/>
            </w:pPr>
            <w:r>
              <w:t>10. Partial progress &amp; advance payments</w:t>
            </w:r>
          </w:p>
          <w:p w14:paraId="6C57FC50" w14:textId="77777777" w:rsidR="00DB1CE5" w:rsidRDefault="00DB1CE5" w:rsidP="00E42D96">
            <w:pPr>
              <w:pStyle w:val="BodyText"/>
            </w:pPr>
            <w:r>
              <w:t>11. Net payments requested</w:t>
            </w:r>
          </w:p>
        </w:tc>
        <w:tc>
          <w:tcPr>
            <w:tcW w:w="0" w:type="auto"/>
          </w:tcPr>
          <w:p w14:paraId="067770EB" w14:textId="77777777" w:rsidR="00DB1CE5" w:rsidRDefault="00DB1CE5" w:rsidP="00E42D96"/>
        </w:tc>
        <w:tc>
          <w:tcPr>
            <w:tcW w:w="0" w:type="auto"/>
          </w:tcPr>
          <w:p w14:paraId="2F33918F" w14:textId="77777777" w:rsidR="00DB1CE5" w:rsidRDefault="00DB1CE5" w:rsidP="00E42D96"/>
        </w:tc>
        <w:tc>
          <w:tcPr>
            <w:tcW w:w="0" w:type="auto"/>
          </w:tcPr>
          <w:p w14:paraId="6863D88A" w14:textId="77777777" w:rsidR="00DB1CE5" w:rsidRDefault="00DB1CE5" w:rsidP="00E42D96"/>
        </w:tc>
        <w:tc>
          <w:tcPr>
            <w:tcW w:w="0" w:type="auto"/>
          </w:tcPr>
          <w:p w14:paraId="59770BCF" w14:textId="77777777" w:rsidR="00DB1CE5" w:rsidRDefault="00DB1CE5" w:rsidP="00E42D96"/>
        </w:tc>
        <w:tc>
          <w:tcPr>
            <w:tcW w:w="0" w:type="auto"/>
          </w:tcPr>
          <w:p w14:paraId="470CF0B2" w14:textId="77777777" w:rsidR="00DB1CE5" w:rsidRDefault="00DB1CE5" w:rsidP="00E42D96"/>
        </w:tc>
      </w:tr>
      <w:tr w:rsidR="00DB1CE5" w14:paraId="0099A623" w14:textId="77777777" w:rsidTr="00E42D96">
        <w:trPr>
          <w:cantSplit/>
        </w:trPr>
        <w:tc>
          <w:tcPr>
            <w:tcW w:w="0" w:type="auto"/>
          </w:tcPr>
          <w:p w14:paraId="3CCF4380" w14:textId="77777777" w:rsidR="00DB1CE5" w:rsidRDefault="00DB1CE5" w:rsidP="00E42D96"/>
        </w:tc>
        <w:tc>
          <w:tcPr>
            <w:tcW w:w="0" w:type="auto"/>
          </w:tcPr>
          <w:p w14:paraId="765D6448" w14:textId="77777777" w:rsidR="00DB1CE5" w:rsidRDefault="00DB1CE5" w:rsidP="00E42D96"/>
        </w:tc>
        <w:tc>
          <w:tcPr>
            <w:tcW w:w="0" w:type="auto"/>
          </w:tcPr>
          <w:p w14:paraId="77DD15BD" w14:textId="77777777" w:rsidR="00DB1CE5" w:rsidRDefault="00DB1CE5" w:rsidP="00E42D96"/>
        </w:tc>
        <w:tc>
          <w:tcPr>
            <w:tcW w:w="0" w:type="auto"/>
          </w:tcPr>
          <w:p w14:paraId="7797EFF7" w14:textId="77777777" w:rsidR="00DB1CE5" w:rsidRDefault="00DB1CE5" w:rsidP="00E42D96"/>
        </w:tc>
        <w:tc>
          <w:tcPr>
            <w:tcW w:w="0" w:type="auto"/>
          </w:tcPr>
          <w:p w14:paraId="1ADDBDC2" w14:textId="77777777" w:rsidR="00DB1CE5" w:rsidRDefault="00DB1CE5" w:rsidP="00E42D96"/>
        </w:tc>
        <w:tc>
          <w:tcPr>
            <w:tcW w:w="0" w:type="auto"/>
          </w:tcPr>
          <w:p w14:paraId="47C58C06" w14:textId="77777777" w:rsidR="00DB1CE5" w:rsidRDefault="00DB1CE5" w:rsidP="00E42D96"/>
        </w:tc>
      </w:tr>
    </w:tbl>
    <w:p w14:paraId="21874C08" w14:textId="77777777" w:rsidR="00DB1CE5" w:rsidRDefault="00DB1CE5" w:rsidP="00DB1CE5">
      <w:pPr>
        <w:pStyle w:val="BodyText"/>
      </w:pPr>
      <w:r>
        <w:t>PART III—DISCUSSION OF SETTLEMENT</w:t>
      </w:r>
    </w:p>
    <w:p w14:paraId="5E7C950A" w14:textId="77777777" w:rsidR="00DB1CE5" w:rsidRDefault="00DB1CE5" w:rsidP="00DB1CE5">
      <w:pPr>
        <w:pStyle w:val="BodyText"/>
      </w:pPr>
      <w:r>
        <w:t>1. Contractor's cost.</w:t>
      </w:r>
    </w:p>
    <w:p w14:paraId="6C6E8692" w14:textId="77777777" w:rsidR="00DB1CE5" w:rsidRDefault="00DB1CE5" w:rsidP="00DB1CE5">
      <w:pPr>
        <w:pStyle w:val="BodyText"/>
      </w:pPr>
      <w:r>
        <w:t>a. If the settlement was negotiated on the basis of individual items, specify the factors and consideration for each item.</w:t>
      </w:r>
    </w:p>
    <w:p w14:paraId="672D80C7" w14:textId="77777777" w:rsidR="00DB1CE5" w:rsidRDefault="00DB1CE5" w:rsidP="00DB1CE5">
      <w:pPr>
        <w:pStyle w:val="BodyText"/>
      </w:pPr>
      <w:r>
        <w:t>b. In the case of a lump-sum settlement, comment on the general basis for and major factors concerning each element of cost and profit included.</w:t>
      </w:r>
    </w:p>
    <w:p w14:paraId="57B2484E" w14:textId="77777777" w:rsidR="00DB1CE5" w:rsidRDefault="00DB1CE5" w:rsidP="00DB1CE5">
      <w:pPr>
        <w:pStyle w:val="BodyText"/>
      </w:pPr>
      <w:r>
        <w:t>c. Comment on any important adjustments made to costs claimed or any significant amounts in relation to the total claim.</w:t>
      </w:r>
    </w:p>
    <w:p w14:paraId="6D8CB565" w14:textId="77777777" w:rsidR="00DB1CE5" w:rsidRDefault="00DB1CE5" w:rsidP="00DB1CE5">
      <w:pPr>
        <w:pStyle w:val="BodyText"/>
      </w:pPr>
      <w:r>
        <w:t>d. If a partial termination is involved, state whether the contractor has requested an equitable adjustment in the price of the continued portion of the contract.</w:t>
      </w:r>
    </w:p>
    <w:p w14:paraId="4A17D475" w14:textId="77777777" w:rsidR="00DB1CE5" w:rsidRDefault="00DB1CE5" w:rsidP="00DB1CE5">
      <w:pPr>
        <w:pStyle w:val="BodyText"/>
      </w:pPr>
      <w:r>
        <w:t>e. Comment on any unadjusted contractual changes that are included in the settlement.</w:t>
      </w:r>
    </w:p>
    <w:p w14:paraId="0F3E7495" w14:textId="77777777" w:rsidR="00DB1CE5" w:rsidRDefault="00DB1CE5" w:rsidP="00DB1CE5">
      <w:pPr>
        <w:pStyle w:val="BodyText"/>
      </w:pPr>
      <w:r>
        <w:t>f. Comment on whether or not a loss would have been incurred and explain adjustment for loss, if any.</w:t>
      </w:r>
    </w:p>
    <w:p w14:paraId="6A0B3711" w14:textId="77777777" w:rsidR="00DB1CE5" w:rsidRDefault="00DB1CE5" w:rsidP="00DB1CE5">
      <w:pPr>
        <w:pStyle w:val="BodyText"/>
      </w:pPr>
      <w:r>
        <w:t>g. Furnish other information believed helpful to any reviewing authority in understanding the recommended settlement.</w:t>
      </w:r>
    </w:p>
    <w:p w14:paraId="4B4C7731" w14:textId="77777777" w:rsidR="00DB1CE5" w:rsidRDefault="00DB1CE5" w:rsidP="00DB1CE5">
      <w:pPr>
        <w:pStyle w:val="BodyText"/>
      </w:pPr>
      <w:r>
        <w:t>2. Profit. Explain the basis and factors considered in arriving at a fair profit.</w:t>
      </w:r>
    </w:p>
    <w:p w14:paraId="4F8581D8" w14:textId="77777777" w:rsidR="00DB1CE5" w:rsidRDefault="00DB1CE5" w:rsidP="00DB1CE5">
      <w:pPr>
        <w:pStyle w:val="BodyText"/>
      </w:pPr>
      <w:r>
        <w:t>3. Settlement expenses. Comment on and summarize those expenses not included in the audit review.</w:t>
      </w:r>
    </w:p>
    <w:p w14:paraId="4FD31CA6" w14:textId="77777777" w:rsidR="00DB1CE5" w:rsidRDefault="00DB1CE5" w:rsidP="00DB1CE5">
      <w:pPr>
        <w:pStyle w:val="BodyText"/>
      </w:pPr>
      <w:r>
        <w:t>4. Subcontractor's settlements. Include the number of no-cost settlements, settlements concluded by the contractor under delegation of authority and those approved by the termination contracting officer, as well as the net amount of each.</w:t>
      </w:r>
    </w:p>
    <w:p w14:paraId="70FEFCB2" w14:textId="77777777" w:rsidR="00DB1CE5" w:rsidRDefault="00DB1CE5" w:rsidP="00DB1CE5">
      <w:pPr>
        <w:pStyle w:val="BodyText"/>
      </w:pPr>
      <w:r>
        <w:t>5. Partial payments. Furnish the total amount of partial payments, if any.</w:t>
      </w:r>
    </w:p>
    <w:p w14:paraId="01312431" w14:textId="77777777" w:rsidR="00DB1CE5" w:rsidRDefault="00DB1CE5" w:rsidP="00DB1CE5">
      <w:pPr>
        <w:pStyle w:val="BodyText"/>
      </w:pPr>
      <w:r>
        <w:t>6. Progress or advance payments. Furnish the total of unliquidated amounts, if any.</w:t>
      </w:r>
    </w:p>
    <w:p w14:paraId="55461217" w14:textId="77777777" w:rsidR="00DB1CE5" w:rsidRDefault="00DB1CE5" w:rsidP="00DB1CE5">
      <w:pPr>
        <w:pStyle w:val="BodyText"/>
      </w:pPr>
      <w:r>
        <w:t>7. Claims of the Government against the contractor included in settlement agreement reservations. List all outstanding claims, if any, that the Government has against the contractor in connection with the terminated contract or terminated portion of the contract.</w:t>
      </w:r>
    </w:p>
    <w:p w14:paraId="7C30CF39" w14:textId="77777777" w:rsidR="00DB1CE5" w:rsidRDefault="00DB1CE5" w:rsidP="00DB1CE5">
      <w:pPr>
        <w:pStyle w:val="BodyText"/>
      </w:pPr>
      <w:r>
        <w:t>8. Assignments. List any assignments, giving name and address of assignee.</w:t>
      </w:r>
    </w:p>
    <w:p w14:paraId="778AC553" w14:textId="77777777" w:rsidR="00DB1CE5" w:rsidRDefault="00DB1CE5" w:rsidP="00DB1CE5">
      <w:pPr>
        <w:pStyle w:val="BodyText"/>
      </w:pPr>
      <w:r>
        <w:t>9. Disposal credits. Furnish information as to applicable disposal credits and give dollar amounts of all disposal credits.</w:t>
      </w:r>
    </w:p>
    <w:p w14:paraId="21C0F8AA" w14:textId="77777777" w:rsidR="00DB1CE5" w:rsidRDefault="00DB1CE5" w:rsidP="00DB1CE5">
      <w:pPr>
        <w:pStyle w:val="BodyText"/>
      </w:pPr>
      <w:r>
        <w:t>10. Plant clearance. State whether plant clearance action has been completed and all inventory sold, retained, or otherwise properly disposed of in accordance with applicable plant clearance regulations. Comment on any unusual matters pertaining to plant clearances. Attach consolidated closing plant clearance report.</w:t>
      </w:r>
    </w:p>
    <w:p w14:paraId="031060D0" w14:textId="77777777" w:rsidR="00DB1CE5" w:rsidRDefault="00DB1CE5" w:rsidP="00DB1CE5">
      <w:pPr>
        <w:pStyle w:val="BodyText"/>
      </w:pPr>
      <w:r>
        <w:t>11. Government property. State whether all Government property has been accounted for.</w:t>
      </w:r>
    </w:p>
    <w:p w14:paraId="265EB0E1" w14:textId="77777777" w:rsidR="00DB1CE5" w:rsidRDefault="00DB1CE5" w:rsidP="00DB1CE5">
      <w:pPr>
        <w:pStyle w:val="BodyText"/>
      </w:pPr>
      <w:r>
        <w:t>12. Special tooling. If involved, furnish comment on disposition.</w:t>
      </w:r>
    </w:p>
    <w:p w14:paraId="19B46CC1" w14:textId="77777777" w:rsidR="00DB1CE5" w:rsidRDefault="00DB1CE5" w:rsidP="00DB1CE5">
      <w:pPr>
        <w:pStyle w:val="BodyText"/>
      </w:pPr>
      <w:r>
        <w:t>13. Summary of settlement. Summarize the settlement in tabular form substantially as follows:</w:t>
      </w:r>
    </w:p>
    <w:tbl>
      <w:tblPr>
        <w:tblStyle w:val="TableGrid"/>
        <w:tblW w:w="0" w:type="auto"/>
        <w:tblLook w:val="0620" w:firstRow="1" w:lastRow="0" w:firstColumn="0" w:lastColumn="0" w:noHBand="1" w:noVBand="1"/>
      </w:tblPr>
      <w:tblGrid>
        <w:gridCol w:w="2583"/>
        <w:gridCol w:w="3102"/>
        <w:gridCol w:w="1043"/>
        <w:gridCol w:w="1003"/>
        <w:gridCol w:w="1003"/>
        <w:gridCol w:w="222"/>
        <w:gridCol w:w="222"/>
        <w:gridCol w:w="222"/>
        <w:gridCol w:w="222"/>
      </w:tblGrid>
      <w:tr w:rsidR="00DB1CE5" w14:paraId="695F7ADB" w14:textId="77777777" w:rsidTr="00E42D96">
        <w:trPr>
          <w:cantSplit/>
          <w:tblHeader/>
        </w:trPr>
        <w:tc>
          <w:tcPr>
            <w:tcW w:w="0" w:type="auto"/>
          </w:tcPr>
          <w:p w14:paraId="39BCD765" w14:textId="77777777" w:rsidR="00DB1CE5" w:rsidRDefault="00DB1CE5" w:rsidP="00E42D96"/>
        </w:tc>
        <w:tc>
          <w:tcPr>
            <w:tcW w:w="0" w:type="auto"/>
          </w:tcPr>
          <w:p w14:paraId="1CA008C6" w14:textId="77777777" w:rsidR="00DB1CE5" w:rsidRDefault="00DB1CE5" w:rsidP="00E42D96"/>
        </w:tc>
        <w:tc>
          <w:tcPr>
            <w:tcW w:w="0" w:type="auto"/>
          </w:tcPr>
          <w:p w14:paraId="427D478E" w14:textId="77777777" w:rsidR="00DB1CE5" w:rsidRDefault="00DB1CE5" w:rsidP="00E42D96"/>
        </w:tc>
        <w:tc>
          <w:tcPr>
            <w:tcW w:w="0" w:type="auto"/>
          </w:tcPr>
          <w:p w14:paraId="5B2EF231" w14:textId="77777777" w:rsidR="00DB1CE5" w:rsidRDefault="00DB1CE5" w:rsidP="00E42D96"/>
        </w:tc>
        <w:tc>
          <w:tcPr>
            <w:tcW w:w="0" w:type="auto"/>
          </w:tcPr>
          <w:p w14:paraId="330E3950" w14:textId="77777777" w:rsidR="00DB1CE5" w:rsidRDefault="00DB1CE5" w:rsidP="00E42D96"/>
        </w:tc>
        <w:tc>
          <w:tcPr>
            <w:tcW w:w="0" w:type="auto"/>
          </w:tcPr>
          <w:p w14:paraId="43B98109" w14:textId="77777777" w:rsidR="00DB1CE5" w:rsidRDefault="00DB1CE5" w:rsidP="00E42D96"/>
        </w:tc>
        <w:tc>
          <w:tcPr>
            <w:tcW w:w="0" w:type="auto"/>
          </w:tcPr>
          <w:p w14:paraId="3E982158" w14:textId="77777777" w:rsidR="00DB1CE5" w:rsidRDefault="00DB1CE5" w:rsidP="00E42D96"/>
        </w:tc>
        <w:tc>
          <w:tcPr>
            <w:tcW w:w="0" w:type="auto"/>
          </w:tcPr>
          <w:p w14:paraId="6D43F619" w14:textId="77777777" w:rsidR="00DB1CE5" w:rsidRDefault="00DB1CE5" w:rsidP="00E42D96"/>
        </w:tc>
        <w:tc>
          <w:tcPr>
            <w:tcW w:w="0" w:type="auto"/>
          </w:tcPr>
          <w:p w14:paraId="634501B5" w14:textId="77777777" w:rsidR="00DB1CE5" w:rsidRDefault="00DB1CE5" w:rsidP="00E42D96"/>
        </w:tc>
      </w:tr>
      <w:tr w:rsidR="00DB1CE5" w14:paraId="43473E06" w14:textId="77777777" w:rsidTr="00E42D96">
        <w:trPr>
          <w:cantSplit/>
        </w:trPr>
        <w:tc>
          <w:tcPr>
            <w:tcW w:w="0" w:type="auto"/>
          </w:tcPr>
          <w:p w14:paraId="0EF9184D" w14:textId="77777777" w:rsidR="00DB1CE5" w:rsidRDefault="00DB1CE5" w:rsidP="00E42D96"/>
        </w:tc>
        <w:tc>
          <w:tcPr>
            <w:tcW w:w="0" w:type="auto"/>
          </w:tcPr>
          <w:p w14:paraId="0525F54D" w14:textId="77777777" w:rsidR="00DB1CE5" w:rsidRDefault="00DB1CE5" w:rsidP="00E42D96"/>
        </w:tc>
        <w:tc>
          <w:tcPr>
            <w:tcW w:w="0" w:type="auto"/>
          </w:tcPr>
          <w:p w14:paraId="1C404EB6" w14:textId="77777777" w:rsidR="00DB1CE5" w:rsidRDefault="00DB1CE5" w:rsidP="00E42D96"/>
        </w:tc>
        <w:tc>
          <w:tcPr>
            <w:tcW w:w="0" w:type="auto"/>
          </w:tcPr>
          <w:p w14:paraId="6A185762" w14:textId="77777777" w:rsidR="00DB1CE5" w:rsidRDefault="00DB1CE5" w:rsidP="00E42D96">
            <w:pPr>
              <w:pStyle w:val="BodyText"/>
            </w:pPr>
            <w:r>
              <w:t>Amount</w:t>
            </w:r>
          </w:p>
        </w:tc>
        <w:tc>
          <w:tcPr>
            <w:tcW w:w="0" w:type="auto"/>
          </w:tcPr>
          <w:p w14:paraId="42DD3E71" w14:textId="77777777" w:rsidR="00DB1CE5" w:rsidRDefault="00DB1CE5" w:rsidP="00E42D96">
            <w:pPr>
              <w:pStyle w:val="BodyText"/>
            </w:pPr>
            <w:r>
              <w:t>Amount</w:t>
            </w:r>
          </w:p>
        </w:tc>
        <w:tc>
          <w:tcPr>
            <w:tcW w:w="0" w:type="auto"/>
          </w:tcPr>
          <w:p w14:paraId="3CB147D9" w14:textId="77777777" w:rsidR="00DB1CE5" w:rsidRDefault="00DB1CE5" w:rsidP="00E42D96"/>
        </w:tc>
        <w:tc>
          <w:tcPr>
            <w:tcW w:w="0" w:type="auto"/>
          </w:tcPr>
          <w:p w14:paraId="781E1EA7" w14:textId="77777777" w:rsidR="00DB1CE5" w:rsidRDefault="00DB1CE5" w:rsidP="00E42D96"/>
        </w:tc>
        <w:tc>
          <w:tcPr>
            <w:tcW w:w="0" w:type="auto"/>
          </w:tcPr>
          <w:p w14:paraId="368AF02B" w14:textId="77777777" w:rsidR="00DB1CE5" w:rsidRDefault="00DB1CE5" w:rsidP="00E42D96"/>
        </w:tc>
        <w:tc>
          <w:tcPr>
            <w:tcW w:w="0" w:type="auto"/>
          </w:tcPr>
          <w:p w14:paraId="0B2C7312" w14:textId="77777777" w:rsidR="00DB1CE5" w:rsidRDefault="00DB1CE5" w:rsidP="00E42D96"/>
        </w:tc>
      </w:tr>
      <w:tr w:rsidR="00DB1CE5" w14:paraId="6E43FFAF" w14:textId="77777777" w:rsidTr="00E42D96">
        <w:trPr>
          <w:cantSplit/>
        </w:trPr>
        <w:tc>
          <w:tcPr>
            <w:tcW w:w="0" w:type="auto"/>
          </w:tcPr>
          <w:p w14:paraId="1F2346C5" w14:textId="77777777" w:rsidR="00DB1CE5" w:rsidRDefault="00DB1CE5" w:rsidP="00E42D96"/>
        </w:tc>
        <w:tc>
          <w:tcPr>
            <w:tcW w:w="0" w:type="auto"/>
          </w:tcPr>
          <w:p w14:paraId="275EBE32" w14:textId="77777777" w:rsidR="00DB1CE5" w:rsidRDefault="00DB1CE5" w:rsidP="00E42D96">
            <w:pPr>
              <w:pStyle w:val="BodyText"/>
            </w:pPr>
            <w:r>
              <w:t>Claimed</w:t>
            </w:r>
          </w:p>
        </w:tc>
        <w:tc>
          <w:tcPr>
            <w:tcW w:w="0" w:type="auto"/>
          </w:tcPr>
          <w:p w14:paraId="78B35AB4" w14:textId="77777777" w:rsidR="00DB1CE5" w:rsidRDefault="00DB1CE5" w:rsidP="00E42D96">
            <w:pPr>
              <w:pStyle w:val="BodyText"/>
            </w:pPr>
            <w:r>
              <w:t>Allowed</w:t>
            </w:r>
          </w:p>
        </w:tc>
        <w:tc>
          <w:tcPr>
            <w:tcW w:w="0" w:type="auto"/>
          </w:tcPr>
          <w:p w14:paraId="13ABA3BA" w14:textId="77777777" w:rsidR="00DB1CE5" w:rsidRDefault="00DB1CE5" w:rsidP="00E42D96"/>
        </w:tc>
        <w:tc>
          <w:tcPr>
            <w:tcW w:w="0" w:type="auto"/>
          </w:tcPr>
          <w:p w14:paraId="3AB4E59F" w14:textId="77777777" w:rsidR="00DB1CE5" w:rsidRDefault="00DB1CE5" w:rsidP="00E42D96"/>
        </w:tc>
        <w:tc>
          <w:tcPr>
            <w:tcW w:w="0" w:type="auto"/>
          </w:tcPr>
          <w:p w14:paraId="48D9D070" w14:textId="77777777" w:rsidR="00DB1CE5" w:rsidRDefault="00DB1CE5" w:rsidP="00E42D96"/>
        </w:tc>
        <w:tc>
          <w:tcPr>
            <w:tcW w:w="0" w:type="auto"/>
          </w:tcPr>
          <w:p w14:paraId="671E440F" w14:textId="77777777" w:rsidR="00DB1CE5" w:rsidRDefault="00DB1CE5" w:rsidP="00E42D96"/>
        </w:tc>
        <w:tc>
          <w:tcPr>
            <w:tcW w:w="0" w:type="auto"/>
          </w:tcPr>
          <w:p w14:paraId="0F25D875" w14:textId="77777777" w:rsidR="00DB1CE5" w:rsidRDefault="00DB1CE5" w:rsidP="00E42D96"/>
        </w:tc>
        <w:tc>
          <w:tcPr>
            <w:tcW w:w="0" w:type="auto"/>
          </w:tcPr>
          <w:p w14:paraId="39EDAE49" w14:textId="77777777" w:rsidR="00DB1CE5" w:rsidRDefault="00DB1CE5" w:rsidP="00E42D96"/>
        </w:tc>
      </w:tr>
      <w:tr w:rsidR="00DB1CE5" w14:paraId="5859D984" w14:textId="77777777" w:rsidTr="00E42D96">
        <w:trPr>
          <w:cantSplit/>
        </w:trPr>
        <w:tc>
          <w:tcPr>
            <w:tcW w:w="0" w:type="auto"/>
          </w:tcPr>
          <w:p w14:paraId="41B4BC42" w14:textId="77777777" w:rsidR="00DB1CE5" w:rsidRDefault="00DB1CE5" w:rsidP="00E42D96">
            <w:pPr>
              <w:pStyle w:val="BodyText"/>
            </w:pPr>
            <w:r>
              <w:t>Prime contractors charges (before disposal credits)</w:t>
            </w:r>
          </w:p>
        </w:tc>
        <w:tc>
          <w:tcPr>
            <w:tcW w:w="0" w:type="auto"/>
          </w:tcPr>
          <w:p w14:paraId="4DA7082B" w14:textId="77777777" w:rsidR="00DB1CE5" w:rsidRDefault="00DB1CE5" w:rsidP="00E42D96"/>
        </w:tc>
        <w:tc>
          <w:tcPr>
            <w:tcW w:w="0" w:type="auto"/>
          </w:tcPr>
          <w:p w14:paraId="1BF12B72" w14:textId="77777777" w:rsidR="00DB1CE5" w:rsidRDefault="00DB1CE5" w:rsidP="00E42D96"/>
        </w:tc>
        <w:tc>
          <w:tcPr>
            <w:tcW w:w="0" w:type="auto"/>
          </w:tcPr>
          <w:p w14:paraId="0E1C7561" w14:textId="77777777" w:rsidR="00DB1CE5" w:rsidRDefault="00DB1CE5" w:rsidP="00E42D96"/>
        </w:tc>
        <w:tc>
          <w:tcPr>
            <w:tcW w:w="0" w:type="auto"/>
          </w:tcPr>
          <w:p w14:paraId="74CFD038" w14:textId="77777777" w:rsidR="00DB1CE5" w:rsidRDefault="00DB1CE5" w:rsidP="00E42D96"/>
        </w:tc>
        <w:tc>
          <w:tcPr>
            <w:tcW w:w="0" w:type="auto"/>
          </w:tcPr>
          <w:p w14:paraId="6373E735" w14:textId="77777777" w:rsidR="00DB1CE5" w:rsidRDefault="00DB1CE5" w:rsidP="00E42D96"/>
        </w:tc>
        <w:tc>
          <w:tcPr>
            <w:tcW w:w="0" w:type="auto"/>
          </w:tcPr>
          <w:p w14:paraId="7079C7A0" w14:textId="77777777" w:rsidR="00DB1CE5" w:rsidRDefault="00DB1CE5" w:rsidP="00E42D96"/>
        </w:tc>
        <w:tc>
          <w:tcPr>
            <w:tcW w:w="0" w:type="auto"/>
          </w:tcPr>
          <w:p w14:paraId="0AEC2A22" w14:textId="77777777" w:rsidR="00DB1CE5" w:rsidRDefault="00DB1CE5" w:rsidP="00E42D96"/>
        </w:tc>
        <w:tc>
          <w:tcPr>
            <w:tcW w:w="0" w:type="auto"/>
          </w:tcPr>
          <w:p w14:paraId="21190823" w14:textId="77777777" w:rsidR="00DB1CE5" w:rsidRDefault="00DB1CE5" w:rsidP="00E42D96"/>
        </w:tc>
      </w:tr>
      <w:tr w:rsidR="00DB1CE5" w14:paraId="16E42AE2" w14:textId="77777777" w:rsidTr="00E42D96">
        <w:trPr>
          <w:cantSplit/>
        </w:trPr>
        <w:tc>
          <w:tcPr>
            <w:tcW w:w="0" w:type="auto"/>
          </w:tcPr>
          <w:p w14:paraId="09FA7CA4" w14:textId="77777777" w:rsidR="00DB1CE5" w:rsidRDefault="00DB1CE5" w:rsidP="00E42D96">
            <w:pPr>
              <w:pStyle w:val="BodyText"/>
            </w:pPr>
            <w:r>
              <w:t>Plus: Subcontractor charges (after disposal credits)</w:t>
            </w:r>
          </w:p>
        </w:tc>
        <w:tc>
          <w:tcPr>
            <w:tcW w:w="0" w:type="auto"/>
          </w:tcPr>
          <w:p w14:paraId="698C5154" w14:textId="77777777" w:rsidR="00DB1CE5" w:rsidRDefault="00DB1CE5" w:rsidP="00E42D96"/>
        </w:tc>
        <w:tc>
          <w:tcPr>
            <w:tcW w:w="0" w:type="auto"/>
          </w:tcPr>
          <w:p w14:paraId="4718F4BB" w14:textId="77777777" w:rsidR="00DB1CE5" w:rsidRDefault="00DB1CE5" w:rsidP="00E42D96"/>
        </w:tc>
        <w:tc>
          <w:tcPr>
            <w:tcW w:w="0" w:type="auto"/>
          </w:tcPr>
          <w:p w14:paraId="23719562" w14:textId="77777777" w:rsidR="00DB1CE5" w:rsidRDefault="00DB1CE5" w:rsidP="00E42D96"/>
        </w:tc>
        <w:tc>
          <w:tcPr>
            <w:tcW w:w="0" w:type="auto"/>
          </w:tcPr>
          <w:p w14:paraId="577C9635" w14:textId="77777777" w:rsidR="00DB1CE5" w:rsidRDefault="00DB1CE5" w:rsidP="00E42D96"/>
        </w:tc>
        <w:tc>
          <w:tcPr>
            <w:tcW w:w="0" w:type="auto"/>
          </w:tcPr>
          <w:p w14:paraId="619B65A4" w14:textId="77777777" w:rsidR="00DB1CE5" w:rsidRDefault="00DB1CE5" w:rsidP="00E42D96"/>
        </w:tc>
        <w:tc>
          <w:tcPr>
            <w:tcW w:w="0" w:type="auto"/>
          </w:tcPr>
          <w:p w14:paraId="21971E1F" w14:textId="77777777" w:rsidR="00DB1CE5" w:rsidRDefault="00DB1CE5" w:rsidP="00E42D96"/>
        </w:tc>
        <w:tc>
          <w:tcPr>
            <w:tcW w:w="0" w:type="auto"/>
          </w:tcPr>
          <w:p w14:paraId="3D6B4110" w14:textId="77777777" w:rsidR="00DB1CE5" w:rsidRDefault="00DB1CE5" w:rsidP="00E42D96"/>
        </w:tc>
        <w:tc>
          <w:tcPr>
            <w:tcW w:w="0" w:type="auto"/>
          </w:tcPr>
          <w:p w14:paraId="56ABC652" w14:textId="77777777" w:rsidR="00DB1CE5" w:rsidRDefault="00DB1CE5" w:rsidP="00E42D96"/>
        </w:tc>
      </w:tr>
      <w:tr w:rsidR="00DB1CE5" w14:paraId="661A8404" w14:textId="77777777" w:rsidTr="00E42D96">
        <w:trPr>
          <w:cantSplit/>
        </w:trPr>
        <w:tc>
          <w:tcPr>
            <w:tcW w:w="0" w:type="auto"/>
          </w:tcPr>
          <w:p w14:paraId="4A4DD394" w14:textId="77777777" w:rsidR="00DB1CE5" w:rsidRDefault="00DB1CE5" w:rsidP="00E42D96">
            <w:pPr>
              <w:pStyle w:val="BodyText"/>
            </w:pPr>
            <w:r>
              <w:t>Gross settlement:</w:t>
            </w:r>
          </w:p>
        </w:tc>
        <w:tc>
          <w:tcPr>
            <w:tcW w:w="0" w:type="auto"/>
          </w:tcPr>
          <w:p w14:paraId="26BAA670" w14:textId="77777777" w:rsidR="00DB1CE5" w:rsidRDefault="00DB1CE5" w:rsidP="00E42D96"/>
        </w:tc>
        <w:tc>
          <w:tcPr>
            <w:tcW w:w="0" w:type="auto"/>
          </w:tcPr>
          <w:p w14:paraId="618FF013" w14:textId="77777777" w:rsidR="00DB1CE5" w:rsidRDefault="00DB1CE5" w:rsidP="00E42D96"/>
        </w:tc>
        <w:tc>
          <w:tcPr>
            <w:tcW w:w="0" w:type="auto"/>
          </w:tcPr>
          <w:p w14:paraId="69F9FD7D" w14:textId="77777777" w:rsidR="00DB1CE5" w:rsidRDefault="00DB1CE5" w:rsidP="00E42D96"/>
        </w:tc>
        <w:tc>
          <w:tcPr>
            <w:tcW w:w="0" w:type="auto"/>
          </w:tcPr>
          <w:p w14:paraId="367E9687" w14:textId="77777777" w:rsidR="00DB1CE5" w:rsidRDefault="00DB1CE5" w:rsidP="00E42D96"/>
        </w:tc>
        <w:tc>
          <w:tcPr>
            <w:tcW w:w="0" w:type="auto"/>
          </w:tcPr>
          <w:p w14:paraId="31618505" w14:textId="77777777" w:rsidR="00DB1CE5" w:rsidRDefault="00DB1CE5" w:rsidP="00E42D96"/>
        </w:tc>
        <w:tc>
          <w:tcPr>
            <w:tcW w:w="0" w:type="auto"/>
          </w:tcPr>
          <w:p w14:paraId="0538F1B4" w14:textId="77777777" w:rsidR="00DB1CE5" w:rsidRDefault="00DB1CE5" w:rsidP="00E42D96"/>
        </w:tc>
        <w:tc>
          <w:tcPr>
            <w:tcW w:w="0" w:type="auto"/>
          </w:tcPr>
          <w:p w14:paraId="749D348B" w14:textId="77777777" w:rsidR="00DB1CE5" w:rsidRDefault="00DB1CE5" w:rsidP="00E42D96"/>
        </w:tc>
        <w:tc>
          <w:tcPr>
            <w:tcW w:w="0" w:type="auto"/>
          </w:tcPr>
          <w:p w14:paraId="4DF5B480" w14:textId="77777777" w:rsidR="00DB1CE5" w:rsidRDefault="00DB1CE5" w:rsidP="00E42D96"/>
        </w:tc>
      </w:tr>
      <w:tr w:rsidR="00DB1CE5" w14:paraId="02C0705F" w14:textId="77777777" w:rsidTr="00E42D96">
        <w:trPr>
          <w:cantSplit/>
        </w:trPr>
        <w:tc>
          <w:tcPr>
            <w:tcW w:w="0" w:type="auto"/>
          </w:tcPr>
          <w:p w14:paraId="22476E6A" w14:textId="77777777" w:rsidR="00DB1CE5" w:rsidRDefault="00DB1CE5" w:rsidP="00E42D96"/>
        </w:tc>
        <w:tc>
          <w:tcPr>
            <w:tcW w:w="0" w:type="auto"/>
          </w:tcPr>
          <w:p w14:paraId="29638DA2" w14:textId="77777777" w:rsidR="00DB1CE5" w:rsidRDefault="00DB1CE5" w:rsidP="00E42D96">
            <w:pPr>
              <w:pStyle w:val="BodyText"/>
            </w:pPr>
            <w:r>
              <w:t>Less: disposal credits—Prime</w:t>
            </w:r>
          </w:p>
        </w:tc>
        <w:tc>
          <w:tcPr>
            <w:tcW w:w="0" w:type="auto"/>
          </w:tcPr>
          <w:p w14:paraId="6B3D515F" w14:textId="77777777" w:rsidR="00DB1CE5" w:rsidRDefault="00DB1CE5" w:rsidP="00E42D96"/>
        </w:tc>
        <w:tc>
          <w:tcPr>
            <w:tcW w:w="0" w:type="auto"/>
          </w:tcPr>
          <w:p w14:paraId="2A679B54" w14:textId="77777777" w:rsidR="00DB1CE5" w:rsidRDefault="00DB1CE5" w:rsidP="00E42D96"/>
        </w:tc>
        <w:tc>
          <w:tcPr>
            <w:tcW w:w="0" w:type="auto"/>
          </w:tcPr>
          <w:p w14:paraId="63BEBC0E" w14:textId="77777777" w:rsidR="00DB1CE5" w:rsidRDefault="00DB1CE5" w:rsidP="00E42D96"/>
        </w:tc>
        <w:tc>
          <w:tcPr>
            <w:tcW w:w="0" w:type="auto"/>
          </w:tcPr>
          <w:p w14:paraId="27415D6C" w14:textId="77777777" w:rsidR="00DB1CE5" w:rsidRDefault="00DB1CE5" w:rsidP="00E42D96"/>
        </w:tc>
        <w:tc>
          <w:tcPr>
            <w:tcW w:w="0" w:type="auto"/>
          </w:tcPr>
          <w:p w14:paraId="11A9C723" w14:textId="77777777" w:rsidR="00DB1CE5" w:rsidRDefault="00DB1CE5" w:rsidP="00E42D96"/>
        </w:tc>
        <w:tc>
          <w:tcPr>
            <w:tcW w:w="0" w:type="auto"/>
          </w:tcPr>
          <w:p w14:paraId="39494775" w14:textId="77777777" w:rsidR="00DB1CE5" w:rsidRDefault="00DB1CE5" w:rsidP="00E42D96"/>
        </w:tc>
        <w:tc>
          <w:tcPr>
            <w:tcW w:w="0" w:type="auto"/>
          </w:tcPr>
          <w:p w14:paraId="4B4720C1" w14:textId="77777777" w:rsidR="00DB1CE5" w:rsidRDefault="00DB1CE5" w:rsidP="00E42D96"/>
        </w:tc>
      </w:tr>
      <w:tr w:rsidR="00DB1CE5" w14:paraId="5B9FEBE9" w14:textId="77777777" w:rsidTr="00E42D96">
        <w:trPr>
          <w:cantSplit/>
        </w:trPr>
        <w:tc>
          <w:tcPr>
            <w:tcW w:w="0" w:type="auto"/>
          </w:tcPr>
          <w:p w14:paraId="2BA3A156" w14:textId="77777777" w:rsidR="00DB1CE5" w:rsidRDefault="00DB1CE5" w:rsidP="00E42D96">
            <w:pPr>
              <w:pStyle w:val="BodyText"/>
            </w:pPr>
            <w:r>
              <w:t>Net settlement—Less:</w:t>
            </w:r>
          </w:p>
        </w:tc>
        <w:tc>
          <w:tcPr>
            <w:tcW w:w="0" w:type="auto"/>
          </w:tcPr>
          <w:p w14:paraId="3F713C42" w14:textId="77777777" w:rsidR="00DB1CE5" w:rsidRDefault="00DB1CE5" w:rsidP="00E42D96"/>
        </w:tc>
        <w:tc>
          <w:tcPr>
            <w:tcW w:w="0" w:type="auto"/>
          </w:tcPr>
          <w:p w14:paraId="76217C8D" w14:textId="77777777" w:rsidR="00DB1CE5" w:rsidRDefault="00DB1CE5" w:rsidP="00E42D96"/>
        </w:tc>
        <w:tc>
          <w:tcPr>
            <w:tcW w:w="0" w:type="auto"/>
          </w:tcPr>
          <w:p w14:paraId="7DB41F7C" w14:textId="77777777" w:rsidR="00DB1CE5" w:rsidRDefault="00DB1CE5" w:rsidP="00E42D96"/>
        </w:tc>
        <w:tc>
          <w:tcPr>
            <w:tcW w:w="0" w:type="auto"/>
          </w:tcPr>
          <w:p w14:paraId="0228D867" w14:textId="77777777" w:rsidR="00DB1CE5" w:rsidRDefault="00DB1CE5" w:rsidP="00E42D96"/>
        </w:tc>
        <w:tc>
          <w:tcPr>
            <w:tcW w:w="0" w:type="auto"/>
          </w:tcPr>
          <w:p w14:paraId="7402A0BC" w14:textId="77777777" w:rsidR="00DB1CE5" w:rsidRDefault="00DB1CE5" w:rsidP="00E42D96"/>
        </w:tc>
        <w:tc>
          <w:tcPr>
            <w:tcW w:w="0" w:type="auto"/>
          </w:tcPr>
          <w:p w14:paraId="23DD4AC8" w14:textId="77777777" w:rsidR="00DB1CE5" w:rsidRDefault="00DB1CE5" w:rsidP="00E42D96"/>
        </w:tc>
        <w:tc>
          <w:tcPr>
            <w:tcW w:w="0" w:type="auto"/>
          </w:tcPr>
          <w:p w14:paraId="7B8A9639" w14:textId="77777777" w:rsidR="00DB1CE5" w:rsidRDefault="00DB1CE5" w:rsidP="00E42D96"/>
        </w:tc>
        <w:tc>
          <w:tcPr>
            <w:tcW w:w="0" w:type="auto"/>
          </w:tcPr>
          <w:p w14:paraId="0EB1F20F" w14:textId="77777777" w:rsidR="00DB1CE5" w:rsidRDefault="00DB1CE5" w:rsidP="00E42D96"/>
        </w:tc>
      </w:tr>
      <w:tr w:rsidR="00DB1CE5" w14:paraId="6B0BB88C" w14:textId="77777777" w:rsidTr="00E42D96">
        <w:trPr>
          <w:cantSplit/>
        </w:trPr>
        <w:tc>
          <w:tcPr>
            <w:tcW w:w="0" w:type="auto"/>
          </w:tcPr>
          <w:p w14:paraId="212A27E8" w14:textId="77777777" w:rsidR="00DB1CE5" w:rsidRDefault="00DB1CE5" w:rsidP="00E42D96"/>
        </w:tc>
        <w:tc>
          <w:tcPr>
            <w:tcW w:w="0" w:type="auto"/>
          </w:tcPr>
          <w:p w14:paraId="6949B616" w14:textId="77777777" w:rsidR="00DB1CE5" w:rsidRDefault="00DB1CE5" w:rsidP="00E42D96">
            <w:pPr>
              <w:pStyle w:val="BodyText"/>
            </w:pPr>
            <w:r>
              <w:t>Prior payment credits (this settlement)</w:t>
            </w:r>
          </w:p>
        </w:tc>
        <w:tc>
          <w:tcPr>
            <w:tcW w:w="0" w:type="auto"/>
          </w:tcPr>
          <w:p w14:paraId="4BDB5CC8" w14:textId="77777777" w:rsidR="00DB1CE5" w:rsidRDefault="00DB1CE5" w:rsidP="00E42D96"/>
        </w:tc>
        <w:tc>
          <w:tcPr>
            <w:tcW w:w="0" w:type="auto"/>
          </w:tcPr>
          <w:p w14:paraId="398348FC" w14:textId="77777777" w:rsidR="00DB1CE5" w:rsidRDefault="00DB1CE5" w:rsidP="00E42D96"/>
        </w:tc>
        <w:tc>
          <w:tcPr>
            <w:tcW w:w="0" w:type="auto"/>
          </w:tcPr>
          <w:p w14:paraId="7C93CDB3" w14:textId="77777777" w:rsidR="00DB1CE5" w:rsidRDefault="00DB1CE5" w:rsidP="00E42D96"/>
        </w:tc>
        <w:tc>
          <w:tcPr>
            <w:tcW w:w="0" w:type="auto"/>
          </w:tcPr>
          <w:p w14:paraId="4D474A48" w14:textId="77777777" w:rsidR="00DB1CE5" w:rsidRDefault="00DB1CE5" w:rsidP="00E42D96"/>
        </w:tc>
        <w:tc>
          <w:tcPr>
            <w:tcW w:w="0" w:type="auto"/>
          </w:tcPr>
          <w:p w14:paraId="42F9888B" w14:textId="77777777" w:rsidR="00DB1CE5" w:rsidRDefault="00DB1CE5" w:rsidP="00E42D96"/>
        </w:tc>
        <w:tc>
          <w:tcPr>
            <w:tcW w:w="0" w:type="auto"/>
          </w:tcPr>
          <w:p w14:paraId="79F814E9" w14:textId="77777777" w:rsidR="00DB1CE5" w:rsidRDefault="00DB1CE5" w:rsidP="00E42D96"/>
        </w:tc>
        <w:tc>
          <w:tcPr>
            <w:tcW w:w="0" w:type="auto"/>
          </w:tcPr>
          <w:p w14:paraId="3D47155F" w14:textId="77777777" w:rsidR="00DB1CE5" w:rsidRDefault="00DB1CE5" w:rsidP="00E42D96"/>
        </w:tc>
      </w:tr>
      <w:tr w:rsidR="00DB1CE5" w14:paraId="3104C8C1" w14:textId="77777777" w:rsidTr="00E42D96">
        <w:trPr>
          <w:cantSplit/>
        </w:trPr>
        <w:tc>
          <w:tcPr>
            <w:tcW w:w="0" w:type="auto"/>
          </w:tcPr>
          <w:p w14:paraId="3BB3C74C" w14:textId="77777777" w:rsidR="00DB1CE5" w:rsidRDefault="00DB1CE5" w:rsidP="00E42D96"/>
        </w:tc>
        <w:tc>
          <w:tcPr>
            <w:tcW w:w="0" w:type="auto"/>
          </w:tcPr>
          <w:p w14:paraId="7AF192EF" w14:textId="77777777" w:rsidR="00DB1CE5" w:rsidRDefault="00DB1CE5" w:rsidP="00E42D96">
            <w:pPr>
              <w:pStyle w:val="BodyText"/>
            </w:pPr>
            <w:r>
              <w:t>Previous partial settlements</w:t>
            </w:r>
          </w:p>
        </w:tc>
        <w:tc>
          <w:tcPr>
            <w:tcW w:w="0" w:type="auto"/>
          </w:tcPr>
          <w:p w14:paraId="209EE359" w14:textId="77777777" w:rsidR="00DB1CE5" w:rsidRDefault="00DB1CE5" w:rsidP="00E42D96"/>
        </w:tc>
        <w:tc>
          <w:tcPr>
            <w:tcW w:w="0" w:type="auto"/>
          </w:tcPr>
          <w:p w14:paraId="0A847F03" w14:textId="77777777" w:rsidR="00DB1CE5" w:rsidRDefault="00DB1CE5" w:rsidP="00E42D96"/>
        </w:tc>
        <w:tc>
          <w:tcPr>
            <w:tcW w:w="0" w:type="auto"/>
          </w:tcPr>
          <w:p w14:paraId="180959FA" w14:textId="77777777" w:rsidR="00DB1CE5" w:rsidRDefault="00DB1CE5" w:rsidP="00E42D96"/>
        </w:tc>
        <w:tc>
          <w:tcPr>
            <w:tcW w:w="0" w:type="auto"/>
          </w:tcPr>
          <w:p w14:paraId="39CD9507" w14:textId="77777777" w:rsidR="00DB1CE5" w:rsidRDefault="00DB1CE5" w:rsidP="00E42D96"/>
        </w:tc>
        <w:tc>
          <w:tcPr>
            <w:tcW w:w="0" w:type="auto"/>
          </w:tcPr>
          <w:p w14:paraId="1EDAF2C7" w14:textId="77777777" w:rsidR="00DB1CE5" w:rsidRDefault="00DB1CE5" w:rsidP="00E42D96"/>
        </w:tc>
        <w:tc>
          <w:tcPr>
            <w:tcW w:w="0" w:type="auto"/>
          </w:tcPr>
          <w:p w14:paraId="50A08FD6" w14:textId="77777777" w:rsidR="00DB1CE5" w:rsidRDefault="00DB1CE5" w:rsidP="00E42D96"/>
        </w:tc>
        <w:tc>
          <w:tcPr>
            <w:tcW w:w="0" w:type="auto"/>
          </w:tcPr>
          <w:p w14:paraId="3ABAF2E3" w14:textId="77777777" w:rsidR="00DB1CE5" w:rsidRDefault="00DB1CE5" w:rsidP="00E42D96"/>
        </w:tc>
      </w:tr>
      <w:tr w:rsidR="00DB1CE5" w14:paraId="79CC66CB" w14:textId="77777777" w:rsidTr="00E42D96">
        <w:trPr>
          <w:cantSplit/>
        </w:trPr>
        <w:tc>
          <w:tcPr>
            <w:tcW w:w="0" w:type="auto"/>
          </w:tcPr>
          <w:p w14:paraId="1F96693C" w14:textId="77777777" w:rsidR="00DB1CE5" w:rsidRDefault="00DB1CE5" w:rsidP="00E42D96"/>
        </w:tc>
        <w:tc>
          <w:tcPr>
            <w:tcW w:w="0" w:type="auto"/>
          </w:tcPr>
          <w:p w14:paraId="684FE375" w14:textId="77777777" w:rsidR="00DB1CE5" w:rsidRDefault="00DB1CE5" w:rsidP="00E42D96">
            <w:pPr>
              <w:pStyle w:val="BodyText"/>
            </w:pPr>
            <w:r>
              <w:t>Other credits or deductions</w:t>
            </w:r>
          </w:p>
        </w:tc>
        <w:tc>
          <w:tcPr>
            <w:tcW w:w="0" w:type="auto"/>
          </w:tcPr>
          <w:p w14:paraId="5BD5F657" w14:textId="77777777" w:rsidR="00DB1CE5" w:rsidRDefault="00DB1CE5" w:rsidP="00E42D96"/>
        </w:tc>
        <w:tc>
          <w:tcPr>
            <w:tcW w:w="0" w:type="auto"/>
          </w:tcPr>
          <w:p w14:paraId="3A584498" w14:textId="77777777" w:rsidR="00DB1CE5" w:rsidRDefault="00DB1CE5" w:rsidP="00E42D96"/>
        </w:tc>
        <w:tc>
          <w:tcPr>
            <w:tcW w:w="0" w:type="auto"/>
          </w:tcPr>
          <w:p w14:paraId="674C3EA7" w14:textId="77777777" w:rsidR="00DB1CE5" w:rsidRDefault="00DB1CE5" w:rsidP="00E42D96"/>
        </w:tc>
        <w:tc>
          <w:tcPr>
            <w:tcW w:w="0" w:type="auto"/>
          </w:tcPr>
          <w:p w14:paraId="730C78C9" w14:textId="77777777" w:rsidR="00DB1CE5" w:rsidRDefault="00DB1CE5" w:rsidP="00E42D96"/>
        </w:tc>
        <w:tc>
          <w:tcPr>
            <w:tcW w:w="0" w:type="auto"/>
          </w:tcPr>
          <w:p w14:paraId="4082BB58" w14:textId="77777777" w:rsidR="00DB1CE5" w:rsidRDefault="00DB1CE5" w:rsidP="00E42D96"/>
        </w:tc>
        <w:tc>
          <w:tcPr>
            <w:tcW w:w="0" w:type="auto"/>
          </w:tcPr>
          <w:p w14:paraId="7259F06A" w14:textId="77777777" w:rsidR="00DB1CE5" w:rsidRDefault="00DB1CE5" w:rsidP="00E42D96"/>
        </w:tc>
        <w:tc>
          <w:tcPr>
            <w:tcW w:w="0" w:type="auto"/>
          </w:tcPr>
          <w:p w14:paraId="7F68FD5A" w14:textId="77777777" w:rsidR="00DB1CE5" w:rsidRDefault="00DB1CE5" w:rsidP="00E42D96"/>
        </w:tc>
      </w:tr>
      <w:tr w:rsidR="00DB1CE5" w14:paraId="2FF2FA2C" w14:textId="77777777" w:rsidTr="00E42D96">
        <w:trPr>
          <w:cantSplit/>
        </w:trPr>
        <w:tc>
          <w:tcPr>
            <w:tcW w:w="0" w:type="auto"/>
          </w:tcPr>
          <w:p w14:paraId="319078C0" w14:textId="77777777" w:rsidR="00DB1CE5" w:rsidRDefault="00DB1CE5" w:rsidP="00E42D96">
            <w:pPr>
              <w:pStyle w:val="BodyText"/>
            </w:pPr>
            <w:r>
              <w:t>Net payment:</w:t>
            </w:r>
          </w:p>
        </w:tc>
        <w:tc>
          <w:tcPr>
            <w:tcW w:w="0" w:type="auto"/>
          </w:tcPr>
          <w:p w14:paraId="0E753319" w14:textId="77777777" w:rsidR="00DB1CE5" w:rsidRDefault="00DB1CE5" w:rsidP="00E42D96"/>
        </w:tc>
        <w:tc>
          <w:tcPr>
            <w:tcW w:w="0" w:type="auto"/>
          </w:tcPr>
          <w:p w14:paraId="4135F54A" w14:textId="77777777" w:rsidR="00DB1CE5" w:rsidRDefault="00DB1CE5" w:rsidP="00E42D96"/>
        </w:tc>
        <w:tc>
          <w:tcPr>
            <w:tcW w:w="0" w:type="auto"/>
          </w:tcPr>
          <w:p w14:paraId="4E0FDBFE" w14:textId="77777777" w:rsidR="00DB1CE5" w:rsidRDefault="00DB1CE5" w:rsidP="00E42D96"/>
        </w:tc>
        <w:tc>
          <w:tcPr>
            <w:tcW w:w="0" w:type="auto"/>
          </w:tcPr>
          <w:p w14:paraId="51777D62" w14:textId="77777777" w:rsidR="00DB1CE5" w:rsidRDefault="00DB1CE5" w:rsidP="00E42D96"/>
        </w:tc>
        <w:tc>
          <w:tcPr>
            <w:tcW w:w="0" w:type="auto"/>
          </w:tcPr>
          <w:p w14:paraId="7011F7D5" w14:textId="77777777" w:rsidR="00DB1CE5" w:rsidRDefault="00DB1CE5" w:rsidP="00E42D96"/>
        </w:tc>
        <w:tc>
          <w:tcPr>
            <w:tcW w:w="0" w:type="auto"/>
          </w:tcPr>
          <w:p w14:paraId="7C5DA168" w14:textId="77777777" w:rsidR="00DB1CE5" w:rsidRDefault="00DB1CE5" w:rsidP="00E42D96"/>
        </w:tc>
        <w:tc>
          <w:tcPr>
            <w:tcW w:w="0" w:type="auto"/>
          </w:tcPr>
          <w:p w14:paraId="2F061CE0" w14:textId="77777777" w:rsidR="00DB1CE5" w:rsidRDefault="00DB1CE5" w:rsidP="00E42D96"/>
        </w:tc>
        <w:tc>
          <w:tcPr>
            <w:tcW w:w="0" w:type="auto"/>
          </w:tcPr>
          <w:p w14:paraId="188E8E3A" w14:textId="77777777" w:rsidR="00DB1CE5" w:rsidRDefault="00DB1CE5" w:rsidP="00E42D96"/>
        </w:tc>
      </w:tr>
      <w:tr w:rsidR="00DB1CE5" w14:paraId="3E43F4F8" w14:textId="77777777" w:rsidTr="00E42D96">
        <w:trPr>
          <w:cantSplit/>
        </w:trPr>
        <w:tc>
          <w:tcPr>
            <w:tcW w:w="0" w:type="auto"/>
          </w:tcPr>
          <w:p w14:paraId="17743F2E" w14:textId="77777777" w:rsidR="00DB1CE5" w:rsidRDefault="00DB1CE5" w:rsidP="00E42D96"/>
        </w:tc>
        <w:tc>
          <w:tcPr>
            <w:tcW w:w="0" w:type="auto"/>
          </w:tcPr>
          <w:p w14:paraId="61A88F57" w14:textId="77777777" w:rsidR="00DB1CE5" w:rsidRDefault="00DB1CE5" w:rsidP="00E42D96">
            <w:pPr>
              <w:pStyle w:val="BodyText"/>
            </w:pPr>
            <w:r>
              <w:t>Total contract price (complete termination)</w:t>
            </w:r>
          </w:p>
        </w:tc>
        <w:tc>
          <w:tcPr>
            <w:tcW w:w="0" w:type="auto"/>
          </w:tcPr>
          <w:p w14:paraId="1A8FEF53" w14:textId="77777777" w:rsidR="00DB1CE5" w:rsidRDefault="00DB1CE5" w:rsidP="00E42D96"/>
        </w:tc>
        <w:tc>
          <w:tcPr>
            <w:tcW w:w="0" w:type="auto"/>
          </w:tcPr>
          <w:p w14:paraId="1EDCFA27" w14:textId="77777777" w:rsidR="00DB1CE5" w:rsidRDefault="00DB1CE5" w:rsidP="00E42D96"/>
        </w:tc>
        <w:tc>
          <w:tcPr>
            <w:tcW w:w="0" w:type="auto"/>
          </w:tcPr>
          <w:p w14:paraId="1E756A16" w14:textId="77777777" w:rsidR="00DB1CE5" w:rsidRDefault="00DB1CE5" w:rsidP="00E42D96"/>
        </w:tc>
        <w:tc>
          <w:tcPr>
            <w:tcW w:w="0" w:type="auto"/>
          </w:tcPr>
          <w:p w14:paraId="19737F26" w14:textId="77777777" w:rsidR="00DB1CE5" w:rsidRDefault="00DB1CE5" w:rsidP="00E42D96"/>
        </w:tc>
        <w:tc>
          <w:tcPr>
            <w:tcW w:w="0" w:type="auto"/>
          </w:tcPr>
          <w:p w14:paraId="7EE18E45" w14:textId="77777777" w:rsidR="00DB1CE5" w:rsidRDefault="00DB1CE5" w:rsidP="00E42D96"/>
        </w:tc>
        <w:tc>
          <w:tcPr>
            <w:tcW w:w="0" w:type="auto"/>
          </w:tcPr>
          <w:p w14:paraId="2E1BF97C" w14:textId="77777777" w:rsidR="00DB1CE5" w:rsidRDefault="00DB1CE5" w:rsidP="00E42D96"/>
        </w:tc>
        <w:tc>
          <w:tcPr>
            <w:tcW w:w="0" w:type="auto"/>
          </w:tcPr>
          <w:p w14:paraId="023ECCD0" w14:textId="77777777" w:rsidR="00DB1CE5" w:rsidRDefault="00DB1CE5" w:rsidP="00E42D96"/>
        </w:tc>
      </w:tr>
      <w:tr w:rsidR="00DB1CE5" w14:paraId="64CA70A7" w14:textId="77777777" w:rsidTr="00E42D96">
        <w:trPr>
          <w:cantSplit/>
        </w:trPr>
        <w:tc>
          <w:tcPr>
            <w:tcW w:w="0" w:type="auto"/>
          </w:tcPr>
          <w:p w14:paraId="5019AAC8" w14:textId="77777777" w:rsidR="00DB1CE5" w:rsidRDefault="00DB1CE5" w:rsidP="00E42D96"/>
        </w:tc>
        <w:tc>
          <w:tcPr>
            <w:tcW w:w="0" w:type="auto"/>
          </w:tcPr>
          <w:p w14:paraId="03B99F97" w14:textId="77777777" w:rsidR="00DB1CE5" w:rsidRDefault="00DB1CE5" w:rsidP="00E42D96">
            <w:pPr>
              <w:pStyle w:val="BodyText"/>
            </w:pPr>
            <w:r>
              <w:t>Contract Price of Items Terminated (for partial termination)—Less:</w:t>
            </w:r>
          </w:p>
        </w:tc>
        <w:tc>
          <w:tcPr>
            <w:tcW w:w="0" w:type="auto"/>
          </w:tcPr>
          <w:p w14:paraId="032C0AAC" w14:textId="77777777" w:rsidR="00DB1CE5" w:rsidRDefault="00DB1CE5" w:rsidP="00E42D96"/>
        </w:tc>
        <w:tc>
          <w:tcPr>
            <w:tcW w:w="0" w:type="auto"/>
          </w:tcPr>
          <w:p w14:paraId="4BA21F68" w14:textId="77777777" w:rsidR="00DB1CE5" w:rsidRDefault="00DB1CE5" w:rsidP="00E42D96"/>
        </w:tc>
        <w:tc>
          <w:tcPr>
            <w:tcW w:w="0" w:type="auto"/>
          </w:tcPr>
          <w:p w14:paraId="259BB818" w14:textId="77777777" w:rsidR="00DB1CE5" w:rsidRDefault="00DB1CE5" w:rsidP="00E42D96"/>
        </w:tc>
        <w:tc>
          <w:tcPr>
            <w:tcW w:w="0" w:type="auto"/>
          </w:tcPr>
          <w:p w14:paraId="61F23CFE" w14:textId="77777777" w:rsidR="00DB1CE5" w:rsidRDefault="00DB1CE5" w:rsidP="00E42D96"/>
        </w:tc>
        <w:tc>
          <w:tcPr>
            <w:tcW w:w="0" w:type="auto"/>
          </w:tcPr>
          <w:p w14:paraId="251AD908" w14:textId="77777777" w:rsidR="00DB1CE5" w:rsidRDefault="00DB1CE5" w:rsidP="00E42D96"/>
        </w:tc>
        <w:tc>
          <w:tcPr>
            <w:tcW w:w="0" w:type="auto"/>
          </w:tcPr>
          <w:p w14:paraId="1204CBF2" w14:textId="77777777" w:rsidR="00DB1CE5" w:rsidRDefault="00DB1CE5" w:rsidP="00E42D96"/>
        </w:tc>
        <w:tc>
          <w:tcPr>
            <w:tcW w:w="0" w:type="auto"/>
          </w:tcPr>
          <w:p w14:paraId="5D10B3B1" w14:textId="77777777" w:rsidR="00DB1CE5" w:rsidRDefault="00DB1CE5" w:rsidP="00E42D96"/>
        </w:tc>
      </w:tr>
      <w:tr w:rsidR="00DB1CE5" w14:paraId="495513F4" w14:textId="77777777" w:rsidTr="00E42D96">
        <w:trPr>
          <w:cantSplit/>
        </w:trPr>
        <w:tc>
          <w:tcPr>
            <w:tcW w:w="0" w:type="auto"/>
          </w:tcPr>
          <w:p w14:paraId="4550B153" w14:textId="77777777" w:rsidR="00DB1CE5" w:rsidRDefault="00DB1CE5" w:rsidP="00E42D96"/>
        </w:tc>
        <w:tc>
          <w:tcPr>
            <w:tcW w:w="0" w:type="auto"/>
          </w:tcPr>
          <w:p w14:paraId="43AFA441" w14:textId="77777777" w:rsidR="00DB1CE5" w:rsidRDefault="00DB1CE5" w:rsidP="00E42D96">
            <w:pPr>
              <w:pStyle w:val="BodyText"/>
            </w:pPr>
            <w:r>
              <w:t>Total payments to date</w:t>
            </w:r>
          </w:p>
        </w:tc>
        <w:tc>
          <w:tcPr>
            <w:tcW w:w="0" w:type="auto"/>
          </w:tcPr>
          <w:p w14:paraId="443D290E" w14:textId="77777777" w:rsidR="00DB1CE5" w:rsidRDefault="00DB1CE5" w:rsidP="00E42D96"/>
        </w:tc>
        <w:tc>
          <w:tcPr>
            <w:tcW w:w="0" w:type="auto"/>
          </w:tcPr>
          <w:p w14:paraId="795CD6F3" w14:textId="77777777" w:rsidR="00DB1CE5" w:rsidRDefault="00DB1CE5" w:rsidP="00E42D96"/>
        </w:tc>
        <w:tc>
          <w:tcPr>
            <w:tcW w:w="0" w:type="auto"/>
          </w:tcPr>
          <w:p w14:paraId="79AF1273" w14:textId="77777777" w:rsidR="00DB1CE5" w:rsidRDefault="00DB1CE5" w:rsidP="00E42D96"/>
        </w:tc>
        <w:tc>
          <w:tcPr>
            <w:tcW w:w="0" w:type="auto"/>
          </w:tcPr>
          <w:p w14:paraId="4C63AE74" w14:textId="77777777" w:rsidR="00DB1CE5" w:rsidRDefault="00DB1CE5" w:rsidP="00E42D96"/>
        </w:tc>
        <w:tc>
          <w:tcPr>
            <w:tcW w:w="0" w:type="auto"/>
          </w:tcPr>
          <w:p w14:paraId="2728688A" w14:textId="77777777" w:rsidR="00DB1CE5" w:rsidRDefault="00DB1CE5" w:rsidP="00E42D96"/>
        </w:tc>
        <w:tc>
          <w:tcPr>
            <w:tcW w:w="0" w:type="auto"/>
          </w:tcPr>
          <w:p w14:paraId="543F4C26" w14:textId="77777777" w:rsidR="00DB1CE5" w:rsidRDefault="00DB1CE5" w:rsidP="00E42D96"/>
        </w:tc>
        <w:tc>
          <w:tcPr>
            <w:tcW w:w="0" w:type="auto"/>
          </w:tcPr>
          <w:p w14:paraId="1B593BBA" w14:textId="77777777" w:rsidR="00DB1CE5" w:rsidRDefault="00DB1CE5" w:rsidP="00E42D96"/>
        </w:tc>
      </w:tr>
      <w:tr w:rsidR="00DB1CE5" w14:paraId="54F1B870" w14:textId="77777777" w:rsidTr="00E42D96">
        <w:trPr>
          <w:cantSplit/>
        </w:trPr>
        <w:tc>
          <w:tcPr>
            <w:tcW w:w="0" w:type="auto"/>
          </w:tcPr>
          <w:p w14:paraId="5FEB591F" w14:textId="77777777" w:rsidR="00DB1CE5" w:rsidRDefault="00DB1CE5" w:rsidP="00E42D96"/>
        </w:tc>
        <w:tc>
          <w:tcPr>
            <w:tcW w:w="0" w:type="auto"/>
          </w:tcPr>
          <w:p w14:paraId="62C6E02A" w14:textId="77777777" w:rsidR="00DB1CE5" w:rsidRDefault="00DB1CE5" w:rsidP="00E42D96">
            <w:pPr>
              <w:pStyle w:val="BodyText"/>
            </w:pPr>
            <w:r>
              <w:t>Net payment from this settlement</w:t>
            </w:r>
          </w:p>
        </w:tc>
        <w:tc>
          <w:tcPr>
            <w:tcW w:w="0" w:type="auto"/>
          </w:tcPr>
          <w:p w14:paraId="0292864D" w14:textId="77777777" w:rsidR="00DB1CE5" w:rsidRDefault="00DB1CE5" w:rsidP="00E42D96"/>
        </w:tc>
        <w:tc>
          <w:tcPr>
            <w:tcW w:w="0" w:type="auto"/>
          </w:tcPr>
          <w:p w14:paraId="4A36DFAF" w14:textId="77777777" w:rsidR="00DB1CE5" w:rsidRDefault="00DB1CE5" w:rsidP="00E42D96"/>
        </w:tc>
        <w:tc>
          <w:tcPr>
            <w:tcW w:w="0" w:type="auto"/>
          </w:tcPr>
          <w:p w14:paraId="363020C2" w14:textId="77777777" w:rsidR="00DB1CE5" w:rsidRDefault="00DB1CE5" w:rsidP="00E42D96"/>
        </w:tc>
        <w:tc>
          <w:tcPr>
            <w:tcW w:w="0" w:type="auto"/>
          </w:tcPr>
          <w:p w14:paraId="6F657755" w14:textId="77777777" w:rsidR="00DB1CE5" w:rsidRDefault="00DB1CE5" w:rsidP="00E42D96"/>
        </w:tc>
        <w:tc>
          <w:tcPr>
            <w:tcW w:w="0" w:type="auto"/>
          </w:tcPr>
          <w:p w14:paraId="229FF550" w14:textId="77777777" w:rsidR="00DB1CE5" w:rsidRDefault="00DB1CE5" w:rsidP="00E42D96"/>
        </w:tc>
        <w:tc>
          <w:tcPr>
            <w:tcW w:w="0" w:type="auto"/>
          </w:tcPr>
          <w:p w14:paraId="6D92B43C" w14:textId="77777777" w:rsidR="00DB1CE5" w:rsidRDefault="00DB1CE5" w:rsidP="00E42D96"/>
        </w:tc>
        <w:tc>
          <w:tcPr>
            <w:tcW w:w="0" w:type="auto"/>
          </w:tcPr>
          <w:p w14:paraId="30194826" w14:textId="77777777" w:rsidR="00DB1CE5" w:rsidRDefault="00DB1CE5" w:rsidP="00E42D96"/>
        </w:tc>
      </w:tr>
      <w:tr w:rsidR="00DB1CE5" w14:paraId="41C685B4" w14:textId="77777777" w:rsidTr="00E42D96">
        <w:trPr>
          <w:cantSplit/>
        </w:trPr>
        <w:tc>
          <w:tcPr>
            <w:tcW w:w="0" w:type="auto"/>
          </w:tcPr>
          <w:p w14:paraId="583D8A56" w14:textId="77777777" w:rsidR="00DB1CE5" w:rsidRDefault="00DB1CE5" w:rsidP="00E42D96"/>
        </w:tc>
        <w:tc>
          <w:tcPr>
            <w:tcW w:w="0" w:type="auto"/>
          </w:tcPr>
          <w:p w14:paraId="4BF0E36D" w14:textId="77777777" w:rsidR="00DB1CE5" w:rsidRDefault="00DB1CE5" w:rsidP="00E42D96">
            <w:pPr>
              <w:pStyle w:val="BodyText"/>
            </w:pPr>
            <w:r>
              <w:t>Fund reserved for reservations</w:t>
            </w:r>
          </w:p>
        </w:tc>
        <w:tc>
          <w:tcPr>
            <w:tcW w:w="0" w:type="auto"/>
          </w:tcPr>
          <w:p w14:paraId="7351B2CC" w14:textId="77777777" w:rsidR="00DB1CE5" w:rsidRDefault="00DB1CE5" w:rsidP="00E42D96"/>
        </w:tc>
        <w:tc>
          <w:tcPr>
            <w:tcW w:w="0" w:type="auto"/>
          </w:tcPr>
          <w:p w14:paraId="20453306" w14:textId="77777777" w:rsidR="00DB1CE5" w:rsidRDefault="00DB1CE5" w:rsidP="00E42D96"/>
        </w:tc>
        <w:tc>
          <w:tcPr>
            <w:tcW w:w="0" w:type="auto"/>
          </w:tcPr>
          <w:p w14:paraId="19C32AD9" w14:textId="77777777" w:rsidR="00DB1CE5" w:rsidRDefault="00DB1CE5" w:rsidP="00E42D96"/>
        </w:tc>
        <w:tc>
          <w:tcPr>
            <w:tcW w:w="0" w:type="auto"/>
          </w:tcPr>
          <w:p w14:paraId="6F4F8D1D" w14:textId="77777777" w:rsidR="00DB1CE5" w:rsidRDefault="00DB1CE5" w:rsidP="00E42D96"/>
        </w:tc>
        <w:tc>
          <w:tcPr>
            <w:tcW w:w="0" w:type="auto"/>
          </w:tcPr>
          <w:p w14:paraId="59E579E9" w14:textId="77777777" w:rsidR="00DB1CE5" w:rsidRDefault="00DB1CE5" w:rsidP="00E42D96"/>
        </w:tc>
        <w:tc>
          <w:tcPr>
            <w:tcW w:w="0" w:type="auto"/>
          </w:tcPr>
          <w:p w14:paraId="5382BA88" w14:textId="77777777" w:rsidR="00DB1CE5" w:rsidRDefault="00DB1CE5" w:rsidP="00E42D96"/>
        </w:tc>
        <w:tc>
          <w:tcPr>
            <w:tcW w:w="0" w:type="auto"/>
          </w:tcPr>
          <w:p w14:paraId="593AD9E8" w14:textId="77777777" w:rsidR="00DB1CE5" w:rsidRDefault="00DB1CE5" w:rsidP="00E42D96"/>
        </w:tc>
      </w:tr>
      <w:tr w:rsidR="00DB1CE5" w14:paraId="0525AD5F" w14:textId="77777777" w:rsidTr="00E42D96">
        <w:trPr>
          <w:cantSplit/>
        </w:trPr>
        <w:tc>
          <w:tcPr>
            <w:tcW w:w="0" w:type="auto"/>
          </w:tcPr>
          <w:p w14:paraId="78041DDC" w14:textId="77777777" w:rsidR="00DB1CE5" w:rsidRDefault="00DB1CE5" w:rsidP="00E42D96">
            <w:pPr>
              <w:pStyle w:val="BodyText"/>
            </w:pPr>
            <w:r>
              <w:t>Reduction in contract price</w:t>
            </w:r>
          </w:p>
        </w:tc>
        <w:tc>
          <w:tcPr>
            <w:tcW w:w="0" w:type="auto"/>
          </w:tcPr>
          <w:p w14:paraId="50FA6819" w14:textId="77777777" w:rsidR="00DB1CE5" w:rsidRDefault="00DB1CE5" w:rsidP="00E42D96"/>
        </w:tc>
        <w:tc>
          <w:tcPr>
            <w:tcW w:w="0" w:type="auto"/>
          </w:tcPr>
          <w:p w14:paraId="31786591" w14:textId="77777777" w:rsidR="00DB1CE5" w:rsidRDefault="00DB1CE5" w:rsidP="00E42D96"/>
        </w:tc>
        <w:tc>
          <w:tcPr>
            <w:tcW w:w="0" w:type="auto"/>
          </w:tcPr>
          <w:p w14:paraId="72DD4763" w14:textId="77777777" w:rsidR="00DB1CE5" w:rsidRDefault="00DB1CE5" w:rsidP="00E42D96"/>
        </w:tc>
        <w:tc>
          <w:tcPr>
            <w:tcW w:w="0" w:type="auto"/>
          </w:tcPr>
          <w:p w14:paraId="2E088765" w14:textId="77777777" w:rsidR="00DB1CE5" w:rsidRDefault="00DB1CE5" w:rsidP="00E42D96"/>
        </w:tc>
        <w:tc>
          <w:tcPr>
            <w:tcW w:w="0" w:type="auto"/>
          </w:tcPr>
          <w:p w14:paraId="183EECDC" w14:textId="77777777" w:rsidR="00DB1CE5" w:rsidRDefault="00DB1CE5" w:rsidP="00E42D96"/>
        </w:tc>
        <w:tc>
          <w:tcPr>
            <w:tcW w:w="0" w:type="auto"/>
          </w:tcPr>
          <w:p w14:paraId="41116C1E" w14:textId="77777777" w:rsidR="00DB1CE5" w:rsidRDefault="00DB1CE5" w:rsidP="00E42D96"/>
        </w:tc>
        <w:tc>
          <w:tcPr>
            <w:tcW w:w="0" w:type="auto"/>
          </w:tcPr>
          <w:p w14:paraId="546D9D94" w14:textId="77777777" w:rsidR="00DB1CE5" w:rsidRDefault="00DB1CE5" w:rsidP="00E42D96"/>
        </w:tc>
        <w:tc>
          <w:tcPr>
            <w:tcW w:w="0" w:type="auto"/>
          </w:tcPr>
          <w:p w14:paraId="0C431913" w14:textId="77777777" w:rsidR="00DB1CE5" w:rsidRDefault="00DB1CE5" w:rsidP="00E42D96"/>
        </w:tc>
      </w:tr>
      <w:tr w:rsidR="00DB1CE5" w14:paraId="22577284" w14:textId="77777777" w:rsidTr="00E42D96">
        <w:trPr>
          <w:cantSplit/>
        </w:trPr>
        <w:tc>
          <w:tcPr>
            <w:tcW w:w="0" w:type="auto"/>
          </w:tcPr>
          <w:p w14:paraId="1178C339" w14:textId="77777777" w:rsidR="00DB1CE5" w:rsidRDefault="00DB1CE5" w:rsidP="00E42D96"/>
        </w:tc>
        <w:tc>
          <w:tcPr>
            <w:tcW w:w="0" w:type="auto"/>
          </w:tcPr>
          <w:p w14:paraId="60E60D8A" w14:textId="77777777" w:rsidR="00DB1CE5" w:rsidRDefault="00DB1CE5" w:rsidP="00E42D96"/>
        </w:tc>
        <w:tc>
          <w:tcPr>
            <w:tcW w:w="0" w:type="auto"/>
          </w:tcPr>
          <w:p w14:paraId="74A24AEF" w14:textId="77777777" w:rsidR="00DB1CE5" w:rsidRDefault="00DB1CE5" w:rsidP="00E42D96"/>
        </w:tc>
        <w:tc>
          <w:tcPr>
            <w:tcW w:w="0" w:type="auto"/>
          </w:tcPr>
          <w:p w14:paraId="1121B0EF" w14:textId="77777777" w:rsidR="00DB1CE5" w:rsidRDefault="00DB1CE5" w:rsidP="00E42D96"/>
        </w:tc>
        <w:tc>
          <w:tcPr>
            <w:tcW w:w="0" w:type="auto"/>
          </w:tcPr>
          <w:p w14:paraId="548D68E9" w14:textId="77777777" w:rsidR="00DB1CE5" w:rsidRDefault="00DB1CE5" w:rsidP="00E42D96"/>
        </w:tc>
        <w:tc>
          <w:tcPr>
            <w:tcW w:w="0" w:type="auto"/>
          </w:tcPr>
          <w:p w14:paraId="4FFE934D" w14:textId="77777777" w:rsidR="00DB1CE5" w:rsidRDefault="00DB1CE5" w:rsidP="00E42D96"/>
        </w:tc>
        <w:tc>
          <w:tcPr>
            <w:tcW w:w="0" w:type="auto"/>
          </w:tcPr>
          <w:p w14:paraId="7465D6F2" w14:textId="77777777" w:rsidR="00DB1CE5" w:rsidRDefault="00DB1CE5" w:rsidP="00E42D96"/>
        </w:tc>
        <w:tc>
          <w:tcPr>
            <w:tcW w:w="0" w:type="auto"/>
          </w:tcPr>
          <w:p w14:paraId="01F40A4A" w14:textId="77777777" w:rsidR="00DB1CE5" w:rsidRDefault="00DB1CE5" w:rsidP="00E42D96"/>
        </w:tc>
        <w:tc>
          <w:tcPr>
            <w:tcW w:w="0" w:type="auto"/>
          </w:tcPr>
          <w:p w14:paraId="0A3B5C7A" w14:textId="77777777" w:rsidR="00DB1CE5" w:rsidRDefault="00DB1CE5" w:rsidP="00E42D96"/>
        </w:tc>
      </w:tr>
    </w:tbl>
    <w:p w14:paraId="0FD0F349" w14:textId="77777777" w:rsidR="00DB1CE5" w:rsidRDefault="00DB1CE5" w:rsidP="00DB1CE5">
      <w:pPr>
        <w:pStyle w:val="BodyText"/>
      </w:pPr>
      <w:r>
        <w:t>14. Exclusions. Describe any proposed reservation of rights to the Government or to the contractor.</w:t>
      </w:r>
    </w:p>
    <w:p w14:paraId="5E11EABB" w14:textId="77777777" w:rsidR="00DB1CE5" w:rsidRDefault="00DB1CE5" w:rsidP="00DB1CE5">
      <w:pPr>
        <w:pStyle w:val="BodyText"/>
      </w:pPr>
      <w:r>
        <w:t>15. Include a statement that the settlement is fair and reasonable for the Government and the contractor. The contracting officer shall sign and date the memorandum.</w:t>
      </w:r>
    </w:p>
    <w:tbl>
      <w:tblPr>
        <w:tblStyle w:val="TableGrid"/>
        <w:tblW w:w="0" w:type="auto"/>
        <w:tblLook w:val="0600" w:firstRow="0" w:lastRow="0" w:firstColumn="0" w:lastColumn="0" w:noHBand="1" w:noVBand="1"/>
      </w:tblPr>
      <w:tblGrid>
        <w:gridCol w:w="9622"/>
      </w:tblGrid>
      <w:tr w:rsidR="00DB1CE5" w14:paraId="39AEDF82" w14:textId="77777777" w:rsidTr="00E42D96">
        <w:trPr>
          <w:cantSplit/>
        </w:trPr>
        <w:tc>
          <w:tcPr>
            <w:tcW w:w="0" w:type="auto"/>
          </w:tcPr>
          <w:p w14:paraId="7066FAC2" w14:textId="77777777" w:rsidR="00DB1CE5" w:rsidRDefault="00DB1CE5" w:rsidP="00E42D96">
            <w:pPr>
              <w:pStyle w:val="BodyText"/>
            </w:pPr>
            <w:r>
              <w:t>(End of memorandum)</w:t>
            </w:r>
          </w:p>
        </w:tc>
      </w:tr>
      <w:tr w:rsidR="00DB1CE5" w14:paraId="09D7C4C8" w14:textId="77777777" w:rsidTr="00E42D96">
        <w:trPr>
          <w:cantSplit/>
        </w:trPr>
        <w:tc>
          <w:tcPr>
            <w:tcW w:w="0" w:type="auto"/>
          </w:tcPr>
          <w:p w14:paraId="04C161F6" w14:textId="77777777" w:rsidR="00DB1CE5" w:rsidRDefault="00DB1CE5" w:rsidP="00E42D96">
            <w:pPr>
              <w:pStyle w:val="BodyText"/>
            </w:pPr>
            <w:r>
              <w:t>TABLE 49-2, SETTLEMENT MEMORANDUM FOR COST-REIMBURSEMENT CONTRACTS</w:t>
            </w:r>
          </w:p>
        </w:tc>
      </w:tr>
    </w:tbl>
    <w:p w14:paraId="35A4D8CA" w14:textId="77777777" w:rsidR="00DB1CE5" w:rsidRDefault="00DB1CE5" w:rsidP="00DB1CE5">
      <w:pPr>
        <w:pStyle w:val="BodyText"/>
      </w:pPr>
      <w:r>
        <w:t>PART II—SUMMARY OF SETTLEMENT</w:t>
      </w:r>
    </w:p>
    <w:p w14:paraId="101D96B3" w14:textId="77777777" w:rsidR="00DB1CE5" w:rsidRDefault="00DB1CE5" w:rsidP="00DB1CE5">
      <w:pPr>
        <w:pStyle w:val="BodyText"/>
      </w:pPr>
      <w:r>
        <w:t>1. Summary. Summarize the proposed settlement in tabular form substantially as shown in Tables 49-3 and 49-4. Partial settlements may be summarized on Table 49-4.</w:t>
      </w:r>
    </w:p>
    <w:p w14:paraId="5A2B1848" w14:textId="77777777" w:rsidR="00DB1CE5" w:rsidRDefault="00DB1CE5" w:rsidP="00DB1CE5">
      <w:pPr>
        <w:pStyle w:val="BodyText"/>
      </w:pPr>
      <w:r>
        <w:t>2. Comments. Explain tabular summaries.</w:t>
      </w:r>
    </w:p>
    <w:p w14:paraId="424F7865" w14:textId="77777777" w:rsidR="00DB1CE5" w:rsidRDefault="00DB1CE5" w:rsidP="00DB1CE5">
      <w:pPr>
        <w:pStyle w:val="BodyText"/>
      </w:pPr>
      <w:r>
        <w:t>a. Summary of final settlement (see Table 49-3).</w:t>
      </w:r>
    </w:p>
    <w:p w14:paraId="7DCA864A" w14:textId="77777777" w:rsidR="00DB1CE5" w:rsidRDefault="00DB1CE5" w:rsidP="00DB1CE5">
      <w:pPr>
        <w:pStyle w:val="BodyText"/>
        <w:ind w:left="1440"/>
      </w:pPr>
      <w:r>
        <w:t>(1) Explain why the auditor's final report was not available for consideration, if applicable.</w:t>
      </w:r>
    </w:p>
    <w:p w14:paraId="5D8ECFA6" w14:textId="77777777" w:rsidR="00DB1CE5" w:rsidRDefault="00DB1CE5" w:rsidP="00DB1CE5">
      <w:pPr>
        <w:pStyle w:val="BodyText"/>
        <w:ind w:left="1440"/>
      </w:pPr>
      <w:r>
        <w:t>(2) Explain how the fixed-fee was adjusted. Identify basis used, such as percentage of completion. Include a description of factors considered and how they were considered. Include any tabular summaries and breakdowns deemed helpful to an understanding of the process. Factors that may be given consideration are outlined in FAR 49.305.</w:t>
      </w:r>
    </w:p>
    <w:p w14:paraId="4AC0FC6E" w14:textId="77777777" w:rsidR="00DB1CE5" w:rsidRDefault="00DB1CE5" w:rsidP="00DB1CE5">
      <w:pPr>
        <w:pStyle w:val="BodyText"/>
        <w:ind w:left="1440"/>
      </w:pPr>
      <w:r>
        <w:t>(3) Briefly identify matters included in liability for property and other charges against the contractor arising from the contract.</w:t>
      </w:r>
    </w:p>
    <w:p w14:paraId="68A0DBBB" w14:textId="77777777" w:rsidR="00DB1CE5" w:rsidRDefault="00DB1CE5" w:rsidP="00DB1CE5">
      <w:pPr>
        <w:pStyle w:val="BodyText"/>
        <w:ind w:left="1440"/>
      </w:pPr>
      <w:r>
        <w:t>(4) Identify reservations included in the settlement that are other than standard reservations required by regulations and that are concerned with pending claims and refunds.</w:t>
      </w:r>
    </w:p>
    <w:p w14:paraId="7E1A719E" w14:textId="77777777" w:rsidR="00DB1CE5" w:rsidRDefault="00DB1CE5" w:rsidP="00DB1CE5">
      <w:pPr>
        <w:pStyle w:val="BodyText"/>
        <w:ind w:left="1440"/>
      </w:pPr>
      <w:r>
        <w:t>(5) Explain substantial or otherwise important adjustments made in cost figures submitted by the contractor in arriving at the proposed settlement.</w:t>
      </w:r>
    </w:p>
    <w:p w14:paraId="5785AEB0" w14:textId="77777777" w:rsidR="00DB1CE5" w:rsidRDefault="00DB1CE5" w:rsidP="00DB1CE5">
      <w:pPr>
        <w:pStyle w:val="BodyText"/>
        <w:ind w:left="1440"/>
      </w:pPr>
      <w:r>
        <w:t>(6) If unreimbursed costs were settled on a lump sum basis, explain the general basis for and the major factors considered in arriving at this settlement.</w:t>
      </w:r>
    </w:p>
    <w:p w14:paraId="3E8B6C2E" w14:textId="77777777" w:rsidR="00DB1CE5" w:rsidRDefault="00DB1CE5" w:rsidP="00DB1CE5">
      <w:pPr>
        <w:pStyle w:val="BodyText"/>
        <w:ind w:left="1440"/>
      </w:pPr>
      <w:r>
        <w:t>(7) Comment on any unusual items of cost included in the claim and on any phase of cost allocation requiring particular attention and not covered above.</w:t>
      </w:r>
    </w:p>
    <w:p w14:paraId="05C1FD2D" w14:textId="77777777" w:rsidR="00DB1CE5" w:rsidRDefault="00DB1CE5" w:rsidP="00DB1CE5">
      <w:pPr>
        <w:pStyle w:val="BodyText"/>
        <w:ind w:left="1440"/>
      </w:pPr>
      <w:r>
        <w:t>(8) If the auditor's recommendations for nonacceptance were not followed, explain briefly the main reasons why such recommendations were not followed.</w:t>
      </w:r>
    </w:p>
    <w:p w14:paraId="7E1A605D" w14:textId="77777777" w:rsidR="00DB1CE5" w:rsidRDefault="00DB1CE5" w:rsidP="00DB1CE5">
      <w:pPr>
        <w:pStyle w:val="BodyText"/>
        <w:ind w:left="1440"/>
      </w:pPr>
      <w:r>
        <w:t>(9) On items recommended for further consideration by the auditor, explain, in general, the basis for the action taken.</w:t>
      </w:r>
    </w:p>
    <w:p w14:paraId="54EFD8C1" w14:textId="77777777" w:rsidR="00DB1CE5" w:rsidRDefault="00DB1CE5" w:rsidP="00DB1CE5">
      <w:pPr>
        <w:pStyle w:val="BodyText"/>
        <w:ind w:left="1440"/>
      </w:pPr>
      <w:r>
        <w:t>(10) If any cost previously disallowed by a contracting officer is included in the proposed settlement, identify and explain the reason for inclusion of such costs.</w:t>
      </w:r>
    </w:p>
    <w:p w14:paraId="105B3F74" w14:textId="77777777" w:rsidR="00DB1CE5" w:rsidRDefault="00DB1CE5" w:rsidP="00DB1CE5">
      <w:pPr>
        <w:pStyle w:val="BodyText"/>
        <w:ind w:left="1440"/>
      </w:pPr>
      <w:r>
        <w:t>(11) Show number and amounts of settlements with subcontractors.</w:t>
      </w:r>
    </w:p>
    <w:p w14:paraId="179E08BB" w14:textId="77777777" w:rsidR="00DB1CE5" w:rsidRDefault="00DB1CE5" w:rsidP="00DB1CE5">
      <w:pPr>
        <w:pStyle w:val="BodyText"/>
        <w:ind w:left="1440"/>
      </w:pPr>
      <w:r>
        <w:t>(12) Use the following summary where settlement includes costs and fixed-fee in a complete termination:</w:t>
      </w:r>
    </w:p>
    <w:tbl>
      <w:tblPr>
        <w:tblStyle w:val="TableGrid"/>
        <w:tblW w:w="0" w:type="auto"/>
        <w:tblLook w:val="0600" w:firstRow="0" w:lastRow="0" w:firstColumn="0" w:lastColumn="0" w:noHBand="1" w:noVBand="1"/>
      </w:tblPr>
      <w:tblGrid>
        <w:gridCol w:w="7168"/>
        <w:gridCol w:w="1176"/>
        <w:gridCol w:w="1056"/>
        <w:gridCol w:w="222"/>
      </w:tblGrid>
      <w:tr w:rsidR="00DB1CE5" w14:paraId="2475582A" w14:textId="77777777" w:rsidTr="00E42D96">
        <w:trPr>
          <w:cantSplit/>
        </w:trPr>
        <w:tc>
          <w:tcPr>
            <w:tcW w:w="0" w:type="auto"/>
          </w:tcPr>
          <w:p w14:paraId="24C19B44" w14:textId="77777777" w:rsidR="00DB1CE5" w:rsidRDefault="00DB1CE5" w:rsidP="00E42D96">
            <w:pPr>
              <w:pStyle w:val="BodyText"/>
            </w:pPr>
            <w:r>
              <w:t>Gross settlement</w:t>
            </w:r>
          </w:p>
        </w:tc>
        <w:tc>
          <w:tcPr>
            <w:tcW w:w="0" w:type="auto"/>
          </w:tcPr>
          <w:p w14:paraId="326E556C" w14:textId="77777777" w:rsidR="00DB1CE5" w:rsidRDefault="00DB1CE5" w:rsidP="00E42D96">
            <w:pPr>
              <w:pStyle w:val="BodyText"/>
            </w:pPr>
            <w:r>
              <w:t>$_______</w:t>
            </w:r>
          </w:p>
        </w:tc>
        <w:tc>
          <w:tcPr>
            <w:tcW w:w="0" w:type="auto"/>
          </w:tcPr>
          <w:p w14:paraId="4DCFE248" w14:textId="77777777" w:rsidR="00DB1CE5" w:rsidRDefault="00DB1CE5" w:rsidP="00E42D96"/>
        </w:tc>
        <w:tc>
          <w:tcPr>
            <w:tcW w:w="0" w:type="auto"/>
          </w:tcPr>
          <w:p w14:paraId="3B28BA06" w14:textId="77777777" w:rsidR="00DB1CE5" w:rsidRDefault="00DB1CE5" w:rsidP="00E42D96"/>
        </w:tc>
      </w:tr>
      <w:tr w:rsidR="00DB1CE5" w14:paraId="7B5BFDF5" w14:textId="77777777" w:rsidTr="00E42D96">
        <w:trPr>
          <w:cantSplit/>
        </w:trPr>
        <w:tc>
          <w:tcPr>
            <w:tcW w:w="0" w:type="auto"/>
          </w:tcPr>
          <w:p w14:paraId="44C410E2" w14:textId="77777777" w:rsidR="00DB1CE5" w:rsidRDefault="00DB1CE5" w:rsidP="00E42D96">
            <w:pPr>
              <w:pStyle w:val="BodyText"/>
            </w:pPr>
            <w:r>
              <w:t>Less: Disposal credits</w:t>
            </w:r>
          </w:p>
        </w:tc>
        <w:tc>
          <w:tcPr>
            <w:tcW w:w="0" w:type="auto"/>
          </w:tcPr>
          <w:p w14:paraId="30C88ED6" w14:textId="77777777" w:rsidR="00DB1CE5" w:rsidRDefault="00DB1CE5" w:rsidP="00E42D96">
            <w:pPr>
              <w:pStyle w:val="BodyText"/>
            </w:pPr>
            <w:r>
              <w:t>_______</w:t>
            </w:r>
          </w:p>
        </w:tc>
        <w:tc>
          <w:tcPr>
            <w:tcW w:w="0" w:type="auto"/>
          </w:tcPr>
          <w:p w14:paraId="191C6E54" w14:textId="77777777" w:rsidR="00DB1CE5" w:rsidRDefault="00DB1CE5" w:rsidP="00E42D96"/>
        </w:tc>
        <w:tc>
          <w:tcPr>
            <w:tcW w:w="0" w:type="auto"/>
          </w:tcPr>
          <w:p w14:paraId="72C14409" w14:textId="77777777" w:rsidR="00DB1CE5" w:rsidRDefault="00DB1CE5" w:rsidP="00E42D96"/>
        </w:tc>
      </w:tr>
      <w:tr w:rsidR="00DB1CE5" w14:paraId="05538099" w14:textId="77777777" w:rsidTr="00E42D96">
        <w:trPr>
          <w:cantSplit/>
        </w:trPr>
        <w:tc>
          <w:tcPr>
            <w:tcW w:w="0" w:type="auto"/>
          </w:tcPr>
          <w:p w14:paraId="132AA767" w14:textId="77777777" w:rsidR="00DB1CE5" w:rsidRDefault="00DB1CE5" w:rsidP="00E42D96">
            <w:pPr>
              <w:pStyle w:val="BodyText"/>
            </w:pPr>
            <w:r>
              <w:t>Net settlement</w:t>
            </w:r>
          </w:p>
        </w:tc>
        <w:tc>
          <w:tcPr>
            <w:tcW w:w="0" w:type="auto"/>
          </w:tcPr>
          <w:p w14:paraId="6664D695" w14:textId="77777777" w:rsidR="00DB1CE5" w:rsidRDefault="00DB1CE5" w:rsidP="00E42D96">
            <w:pPr>
              <w:pStyle w:val="BodyText"/>
            </w:pPr>
            <w:r>
              <w:t>_______</w:t>
            </w:r>
          </w:p>
        </w:tc>
        <w:tc>
          <w:tcPr>
            <w:tcW w:w="0" w:type="auto"/>
          </w:tcPr>
          <w:p w14:paraId="45890CDD" w14:textId="77777777" w:rsidR="00DB1CE5" w:rsidRDefault="00DB1CE5" w:rsidP="00E42D96"/>
        </w:tc>
        <w:tc>
          <w:tcPr>
            <w:tcW w:w="0" w:type="auto"/>
          </w:tcPr>
          <w:p w14:paraId="35BF41FE" w14:textId="77777777" w:rsidR="00DB1CE5" w:rsidRDefault="00DB1CE5" w:rsidP="00E42D96"/>
        </w:tc>
      </w:tr>
      <w:tr w:rsidR="00DB1CE5" w14:paraId="176B6DC7" w14:textId="77777777" w:rsidTr="00E42D96">
        <w:trPr>
          <w:cantSplit/>
        </w:trPr>
        <w:tc>
          <w:tcPr>
            <w:tcW w:w="0" w:type="auto"/>
          </w:tcPr>
          <w:p w14:paraId="6F792075" w14:textId="77777777" w:rsidR="00DB1CE5" w:rsidRDefault="00DB1CE5" w:rsidP="00E42D96">
            <w:pPr>
              <w:pStyle w:val="BodyText"/>
            </w:pPr>
            <w:r>
              <w:t>Less: Prior payments</w:t>
            </w:r>
          </w:p>
        </w:tc>
        <w:tc>
          <w:tcPr>
            <w:tcW w:w="0" w:type="auto"/>
          </w:tcPr>
          <w:p w14:paraId="14DF0F29" w14:textId="77777777" w:rsidR="00DB1CE5" w:rsidRDefault="00DB1CE5" w:rsidP="00E42D96">
            <w:pPr>
              <w:pStyle w:val="BodyText"/>
            </w:pPr>
            <w:r>
              <w:t>________</w:t>
            </w:r>
          </w:p>
        </w:tc>
        <w:tc>
          <w:tcPr>
            <w:tcW w:w="0" w:type="auto"/>
          </w:tcPr>
          <w:p w14:paraId="4C5545AD" w14:textId="77777777" w:rsidR="00DB1CE5" w:rsidRDefault="00DB1CE5" w:rsidP="00E42D96"/>
        </w:tc>
        <w:tc>
          <w:tcPr>
            <w:tcW w:w="0" w:type="auto"/>
          </w:tcPr>
          <w:p w14:paraId="7E5ED702" w14:textId="77777777" w:rsidR="00DB1CE5" w:rsidRDefault="00DB1CE5" w:rsidP="00E42D96"/>
        </w:tc>
      </w:tr>
      <w:tr w:rsidR="00DB1CE5" w14:paraId="13AB2E91" w14:textId="77777777" w:rsidTr="00E42D96">
        <w:trPr>
          <w:cantSplit/>
        </w:trPr>
        <w:tc>
          <w:tcPr>
            <w:tcW w:w="0" w:type="auto"/>
          </w:tcPr>
          <w:p w14:paraId="0F5F1D20" w14:textId="77777777" w:rsidR="00DB1CE5" w:rsidRDefault="00DB1CE5" w:rsidP="00E42D96">
            <w:pPr>
              <w:pStyle w:val="BodyText"/>
            </w:pPr>
            <w:r>
              <w:t>Other credits or deductions</w:t>
            </w:r>
          </w:p>
        </w:tc>
        <w:tc>
          <w:tcPr>
            <w:tcW w:w="0" w:type="auto"/>
          </w:tcPr>
          <w:p w14:paraId="4EED0015" w14:textId="77777777" w:rsidR="00DB1CE5" w:rsidRDefault="00DB1CE5" w:rsidP="00E42D96">
            <w:pPr>
              <w:pStyle w:val="BodyText"/>
            </w:pPr>
            <w:r>
              <w:t>________</w:t>
            </w:r>
          </w:p>
        </w:tc>
        <w:tc>
          <w:tcPr>
            <w:tcW w:w="0" w:type="auto"/>
          </w:tcPr>
          <w:p w14:paraId="75290CF4" w14:textId="77777777" w:rsidR="00DB1CE5" w:rsidRDefault="00DB1CE5" w:rsidP="00E42D96"/>
        </w:tc>
        <w:tc>
          <w:tcPr>
            <w:tcW w:w="0" w:type="auto"/>
          </w:tcPr>
          <w:p w14:paraId="42E2D8FD" w14:textId="77777777" w:rsidR="00DB1CE5" w:rsidRDefault="00DB1CE5" w:rsidP="00E42D96"/>
        </w:tc>
      </w:tr>
      <w:tr w:rsidR="00DB1CE5" w14:paraId="68F5464B" w14:textId="77777777" w:rsidTr="00E42D96">
        <w:trPr>
          <w:cantSplit/>
        </w:trPr>
        <w:tc>
          <w:tcPr>
            <w:tcW w:w="0" w:type="auto"/>
          </w:tcPr>
          <w:p w14:paraId="29261D2F" w14:textId="77777777" w:rsidR="00DB1CE5" w:rsidRDefault="00DB1CE5" w:rsidP="00E42D96">
            <w:pPr>
              <w:pStyle w:val="BodyText"/>
            </w:pPr>
            <w:r>
              <w:t>Total</w:t>
            </w:r>
          </w:p>
        </w:tc>
        <w:tc>
          <w:tcPr>
            <w:tcW w:w="0" w:type="auto"/>
          </w:tcPr>
          <w:p w14:paraId="363A69DE" w14:textId="77777777" w:rsidR="00DB1CE5" w:rsidRDefault="00DB1CE5" w:rsidP="00E42D96">
            <w:pPr>
              <w:pStyle w:val="BodyText"/>
            </w:pPr>
            <w:r>
              <w:t>_______</w:t>
            </w:r>
          </w:p>
        </w:tc>
        <w:tc>
          <w:tcPr>
            <w:tcW w:w="0" w:type="auto"/>
          </w:tcPr>
          <w:p w14:paraId="79FC42A9" w14:textId="77777777" w:rsidR="00DB1CE5" w:rsidRDefault="00DB1CE5" w:rsidP="00E42D96"/>
        </w:tc>
        <w:tc>
          <w:tcPr>
            <w:tcW w:w="0" w:type="auto"/>
          </w:tcPr>
          <w:p w14:paraId="5D964581" w14:textId="77777777" w:rsidR="00DB1CE5" w:rsidRDefault="00DB1CE5" w:rsidP="00E42D96"/>
        </w:tc>
      </w:tr>
      <w:tr w:rsidR="00DB1CE5" w14:paraId="06AF1E6A" w14:textId="77777777" w:rsidTr="00E42D96">
        <w:trPr>
          <w:cantSplit/>
        </w:trPr>
        <w:tc>
          <w:tcPr>
            <w:tcW w:w="0" w:type="auto"/>
          </w:tcPr>
          <w:p w14:paraId="2496A2AF" w14:textId="77777777" w:rsidR="00DB1CE5" w:rsidRDefault="00DB1CE5" w:rsidP="00E42D96">
            <w:pPr>
              <w:pStyle w:val="BodyText"/>
            </w:pPr>
            <w:r>
              <w:t>Net payment</w:t>
            </w:r>
          </w:p>
        </w:tc>
        <w:tc>
          <w:tcPr>
            <w:tcW w:w="0" w:type="auto"/>
          </w:tcPr>
          <w:p w14:paraId="41EBDB95" w14:textId="77777777" w:rsidR="00DB1CE5" w:rsidRDefault="00DB1CE5" w:rsidP="00E42D96">
            <w:pPr>
              <w:pStyle w:val="BodyText"/>
            </w:pPr>
            <w:r>
              <w:t>$_______</w:t>
            </w:r>
          </w:p>
        </w:tc>
        <w:tc>
          <w:tcPr>
            <w:tcW w:w="0" w:type="auto"/>
          </w:tcPr>
          <w:p w14:paraId="1053ABF6" w14:textId="77777777" w:rsidR="00DB1CE5" w:rsidRDefault="00DB1CE5" w:rsidP="00E42D96"/>
        </w:tc>
        <w:tc>
          <w:tcPr>
            <w:tcW w:w="0" w:type="auto"/>
          </w:tcPr>
          <w:p w14:paraId="74F8C51F" w14:textId="77777777" w:rsidR="00DB1CE5" w:rsidRDefault="00DB1CE5" w:rsidP="00E42D96"/>
        </w:tc>
      </w:tr>
      <w:tr w:rsidR="00DB1CE5" w14:paraId="3A7A8EF2" w14:textId="77777777" w:rsidTr="00E42D96">
        <w:trPr>
          <w:cantSplit/>
        </w:trPr>
        <w:tc>
          <w:tcPr>
            <w:tcW w:w="0" w:type="auto"/>
          </w:tcPr>
          <w:p w14:paraId="072E8E92" w14:textId="77777777" w:rsidR="00DB1CE5" w:rsidRDefault="00DB1CE5" w:rsidP="00E42D96">
            <w:pPr>
              <w:pStyle w:val="BodyText"/>
            </w:pPr>
            <w:r>
              <w:t>Total contract estimated cost plus fixed fee</w:t>
            </w:r>
          </w:p>
        </w:tc>
        <w:tc>
          <w:tcPr>
            <w:tcW w:w="0" w:type="auto"/>
          </w:tcPr>
          <w:p w14:paraId="20202426" w14:textId="77777777" w:rsidR="00DB1CE5" w:rsidRDefault="00DB1CE5" w:rsidP="00E42D96">
            <w:pPr>
              <w:pStyle w:val="BodyText"/>
            </w:pPr>
            <w:r>
              <w:t>_______</w:t>
            </w:r>
          </w:p>
        </w:tc>
        <w:tc>
          <w:tcPr>
            <w:tcW w:w="0" w:type="auto"/>
          </w:tcPr>
          <w:p w14:paraId="0C17869F" w14:textId="77777777" w:rsidR="00DB1CE5" w:rsidRDefault="00DB1CE5" w:rsidP="00E42D96"/>
        </w:tc>
        <w:tc>
          <w:tcPr>
            <w:tcW w:w="0" w:type="auto"/>
          </w:tcPr>
          <w:p w14:paraId="7D9439CE" w14:textId="77777777" w:rsidR="00DB1CE5" w:rsidRDefault="00DB1CE5" w:rsidP="00E42D96"/>
        </w:tc>
      </w:tr>
      <w:tr w:rsidR="00DB1CE5" w14:paraId="79D16BFE" w14:textId="77777777" w:rsidTr="00E42D96">
        <w:trPr>
          <w:cantSplit/>
        </w:trPr>
        <w:tc>
          <w:tcPr>
            <w:tcW w:w="0" w:type="auto"/>
          </w:tcPr>
          <w:p w14:paraId="0ACA9E2D" w14:textId="77777777" w:rsidR="00DB1CE5" w:rsidRDefault="00DB1CE5" w:rsidP="00E42D96">
            <w:pPr>
              <w:pStyle w:val="BodyText"/>
            </w:pPr>
            <w:r>
              <w:t>Less: Net settlement</w:t>
            </w:r>
          </w:p>
        </w:tc>
        <w:tc>
          <w:tcPr>
            <w:tcW w:w="0" w:type="auto"/>
          </w:tcPr>
          <w:p w14:paraId="1A22EA09" w14:textId="77777777" w:rsidR="00DB1CE5" w:rsidRDefault="00DB1CE5" w:rsidP="00E42D96">
            <w:pPr>
              <w:pStyle w:val="BodyText"/>
            </w:pPr>
            <w:r>
              <w:t>________</w:t>
            </w:r>
          </w:p>
        </w:tc>
        <w:tc>
          <w:tcPr>
            <w:tcW w:w="0" w:type="auto"/>
          </w:tcPr>
          <w:p w14:paraId="48790BE6" w14:textId="77777777" w:rsidR="00DB1CE5" w:rsidRDefault="00DB1CE5" w:rsidP="00E42D96"/>
        </w:tc>
        <w:tc>
          <w:tcPr>
            <w:tcW w:w="0" w:type="auto"/>
          </w:tcPr>
          <w:p w14:paraId="66CA4BF9" w14:textId="77777777" w:rsidR="00DB1CE5" w:rsidRDefault="00DB1CE5" w:rsidP="00E42D96"/>
        </w:tc>
      </w:tr>
      <w:tr w:rsidR="00DB1CE5" w14:paraId="6E76B34A" w14:textId="77777777" w:rsidTr="00E42D96">
        <w:trPr>
          <w:cantSplit/>
        </w:trPr>
        <w:tc>
          <w:tcPr>
            <w:tcW w:w="0" w:type="auto"/>
          </w:tcPr>
          <w:p w14:paraId="7228D59F" w14:textId="77777777" w:rsidR="00DB1CE5" w:rsidRDefault="00DB1CE5" w:rsidP="00E42D96">
            <w:pPr>
              <w:pStyle w:val="BodyText"/>
            </w:pPr>
            <w:r>
              <w:t>Estimated reserve for exclusions</w:t>
            </w:r>
          </w:p>
        </w:tc>
        <w:tc>
          <w:tcPr>
            <w:tcW w:w="0" w:type="auto"/>
          </w:tcPr>
          <w:p w14:paraId="239839C3" w14:textId="77777777" w:rsidR="00DB1CE5" w:rsidRDefault="00DB1CE5" w:rsidP="00E42D96">
            <w:pPr>
              <w:pStyle w:val="BodyText"/>
            </w:pPr>
            <w:r>
              <w:t>________</w:t>
            </w:r>
          </w:p>
        </w:tc>
        <w:tc>
          <w:tcPr>
            <w:tcW w:w="0" w:type="auto"/>
          </w:tcPr>
          <w:p w14:paraId="21ECB134" w14:textId="77777777" w:rsidR="00DB1CE5" w:rsidRDefault="00DB1CE5" w:rsidP="00E42D96"/>
        </w:tc>
        <w:tc>
          <w:tcPr>
            <w:tcW w:w="0" w:type="auto"/>
          </w:tcPr>
          <w:p w14:paraId="1056D6AF" w14:textId="77777777" w:rsidR="00DB1CE5" w:rsidRDefault="00DB1CE5" w:rsidP="00E42D96"/>
        </w:tc>
      </w:tr>
      <w:tr w:rsidR="00DB1CE5" w14:paraId="72A25B7D" w14:textId="77777777" w:rsidTr="00E42D96">
        <w:trPr>
          <w:cantSplit/>
        </w:trPr>
        <w:tc>
          <w:tcPr>
            <w:tcW w:w="0" w:type="auto"/>
          </w:tcPr>
          <w:p w14:paraId="5AC9152B" w14:textId="77777777" w:rsidR="00DB1CE5" w:rsidRDefault="00DB1CE5" w:rsidP="00E42D96">
            <w:pPr>
              <w:pStyle w:val="BodyText"/>
            </w:pPr>
            <w:r>
              <w:t>Final contract price</w:t>
            </w:r>
          </w:p>
        </w:tc>
        <w:tc>
          <w:tcPr>
            <w:tcW w:w="0" w:type="auto"/>
          </w:tcPr>
          <w:p w14:paraId="6F3DF30D" w14:textId="77777777" w:rsidR="00DB1CE5" w:rsidRDefault="00DB1CE5" w:rsidP="00E42D96"/>
        </w:tc>
        <w:tc>
          <w:tcPr>
            <w:tcW w:w="0" w:type="auto"/>
          </w:tcPr>
          <w:p w14:paraId="36A23129" w14:textId="77777777" w:rsidR="00DB1CE5" w:rsidRDefault="00DB1CE5" w:rsidP="00E42D96"/>
        </w:tc>
        <w:tc>
          <w:tcPr>
            <w:tcW w:w="0" w:type="auto"/>
          </w:tcPr>
          <w:p w14:paraId="0744BA0E" w14:textId="77777777" w:rsidR="00DB1CE5" w:rsidRDefault="00DB1CE5" w:rsidP="00E42D96"/>
        </w:tc>
      </w:tr>
      <w:tr w:rsidR="00DB1CE5" w14:paraId="7BEAD95A" w14:textId="77777777" w:rsidTr="00E42D96">
        <w:trPr>
          <w:cantSplit/>
        </w:trPr>
        <w:tc>
          <w:tcPr>
            <w:tcW w:w="0" w:type="auto"/>
          </w:tcPr>
          <w:p w14:paraId="599CB149" w14:textId="77777777" w:rsidR="00DB1CE5" w:rsidRDefault="00DB1CE5" w:rsidP="00E42D96">
            <w:pPr>
              <w:pStyle w:val="BodyText"/>
            </w:pPr>
            <w:r>
              <w:t>(Consisting of $_______ for reimbursement of costs and $_______ for adjusted fixed fee)</w:t>
            </w:r>
          </w:p>
        </w:tc>
        <w:tc>
          <w:tcPr>
            <w:tcW w:w="0" w:type="auto"/>
          </w:tcPr>
          <w:p w14:paraId="6B4A267E" w14:textId="77777777" w:rsidR="00DB1CE5" w:rsidRDefault="00DB1CE5" w:rsidP="00E42D96">
            <w:pPr>
              <w:pStyle w:val="BodyText"/>
            </w:pPr>
            <w:r>
              <w:t>________</w:t>
            </w:r>
          </w:p>
        </w:tc>
        <w:tc>
          <w:tcPr>
            <w:tcW w:w="0" w:type="auto"/>
          </w:tcPr>
          <w:p w14:paraId="16B39BF9" w14:textId="77777777" w:rsidR="00DB1CE5" w:rsidRDefault="00DB1CE5" w:rsidP="00E42D96">
            <w:pPr>
              <w:pStyle w:val="BodyText"/>
            </w:pPr>
            <w:r>
              <w:t>_______</w:t>
            </w:r>
          </w:p>
        </w:tc>
        <w:tc>
          <w:tcPr>
            <w:tcW w:w="0" w:type="auto"/>
          </w:tcPr>
          <w:p w14:paraId="03735E07" w14:textId="77777777" w:rsidR="00DB1CE5" w:rsidRDefault="00DB1CE5" w:rsidP="00E42D96"/>
        </w:tc>
      </w:tr>
      <w:tr w:rsidR="00DB1CE5" w14:paraId="59380268" w14:textId="77777777" w:rsidTr="00E42D96">
        <w:trPr>
          <w:cantSplit/>
        </w:trPr>
        <w:tc>
          <w:tcPr>
            <w:tcW w:w="0" w:type="auto"/>
          </w:tcPr>
          <w:p w14:paraId="7BA15557" w14:textId="77777777" w:rsidR="00DB1CE5" w:rsidRDefault="00DB1CE5" w:rsidP="00E42D96">
            <w:pPr>
              <w:pStyle w:val="BodyText"/>
            </w:pPr>
            <w:r>
              <w:t>Reduction in contract price (credit)</w:t>
            </w:r>
          </w:p>
        </w:tc>
        <w:tc>
          <w:tcPr>
            <w:tcW w:w="0" w:type="auto"/>
          </w:tcPr>
          <w:p w14:paraId="7753F059" w14:textId="77777777" w:rsidR="00DB1CE5" w:rsidRDefault="00DB1CE5" w:rsidP="00E42D96">
            <w:pPr>
              <w:pStyle w:val="BodyText"/>
            </w:pPr>
            <w:r>
              <w:t>_______</w:t>
            </w:r>
          </w:p>
        </w:tc>
        <w:tc>
          <w:tcPr>
            <w:tcW w:w="0" w:type="auto"/>
          </w:tcPr>
          <w:p w14:paraId="6A388F60" w14:textId="77777777" w:rsidR="00DB1CE5" w:rsidRDefault="00DB1CE5" w:rsidP="00E42D96"/>
        </w:tc>
        <w:tc>
          <w:tcPr>
            <w:tcW w:w="0" w:type="auto"/>
          </w:tcPr>
          <w:p w14:paraId="16E13842" w14:textId="77777777" w:rsidR="00DB1CE5" w:rsidRDefault="00DB1CE5" w:rsidP="00E42D96"/>
        </w:tc>
      </w:tr>
    </w:tbl>
    <w:p w14:paraId="54C14618" w14:textId="77777777" w:rsidR="00DB1CE5" w:rsidRDefault="00DB1CE5" w:rsidP="00DB1CE5">
      <w:pPr>
        <w:pStyle w:val="BodyText"/>
        <w:ind w:left="1440"/>
      </w:pPr>
      <w:r>
        <w:t>(13) Plant clearance. Indicate dollar value of termination inventory and state whether plant clearance has been completed. Attach consolidated plant clearance report (SF 1424, Inventory Disposal Report).</w:t>
      </w:r>
    </w:p>
    <w:p w14:paraId="15AAD94B" w14:textId="77777777" w:rsidR="00DB1CE5" w:rsidRDefault="00DB1CE5" w:rsidP="00DB1CE5">
      <w:pPr>
        <w:pStyle w:val="BodyText"/>
        <w:ind w:left="1440"/>
      </w:pPr>
      <w:r>
        <w:t>(14) Government property. State whether all Government property has been accounted for.</w:t>
      </w:r>
    </w:p>
    <w:p w14:paraId="565ECC2A" w14:textId="77777777" w:rsidR="00DB1CE5" w:rsidRDefault="00DB1CE5" w:rsidP="00DB1CE5">
      <w:pPr>
        <w:pStyle w:val="BodyText"/>
        <w:ind w:left="1440"/>
      </w:pPr>
      <w:r>
        <w:t>(15) Include a statement that the settlement is fair and reasonable to the Government and the contractor. The contracting officer shall sign and date the memorandum.</w:t>
      </w:r>
    </w:p>
    <w:tbl>
      <w:tblPr>
        <w:tblStyle w:val="TableGrid"/>
        <w:tblW w:w="0" w:type="auto"/>
        <w:tblLook w:val="0600" w:firstRow="0" w:lastRow="0" w:firstColumn="0" w:lastColumn="0" w:noHBand="1" w:noVBand="1"/>
      </w:tblPr>
      <w:tblGrid>
        <w:gridCol w:w="1551"/>
        <w:gridCol w:w="1145"/>
        <w:gridCol w:w="1408"/>
        <w:gridCol w:w="1061"/>
        <w:gridCol w:w="1099"/>
        <w:gridCol w:w="986"/>
        <w:gridCol w:w="1052"/>
        <w:gridCol w:w="220"/>
        <w:gridCol w:w="220"/>
        <w:gridCol w:w="220"/>
        <w:gridCol w:w="220"/>
        <w:gridCol w:w="220"/>
        <w:gridCol w:w="220"/>
      </w:tblGrid>
      <w:tr w:rsidR="00DB1CE5" w14:paraId="4BE5F2B9" w14:textId="77777777" w:rsidTr="00E42D96">
        <w:trPr>
          <w:gridAfter w:val="12"/>
          <w:cantSplit/>
        </w:trPr>
        <w:tc>
          <w:tcPr>
            <w:tcW w:w="0" w:type="auto"/>
          </w:tcPr>
          <w:p w14:paraId="0DCB50C3" w14:textId="77777777" w:rsidR="00DB1CE5" w:rsidRDefault="00DB1CE5" w:rsidP="00E42D96">
            <w:pPr>
              <w:pStyle w:val="BodyText"/>
            </w:pPr>
            <w:r>
              <w:t>(End of memorandum)</w:t>
            </w:r>
          </w:p>
        </w:tc>
      </w:tr>
      <w:tr w:rsidR="00DB1CE5" w14:paraId="1EF377D0" w14:textId="77777777" w:rsidTr="00E42D96">
        <w:trPr>
          <w:cantSplit/>
        </w:trPr>
        <w:tc>
          <w:tcPr>
            <w:tcW w:w="0" w:type="auto"/>
          </w:tcPr>
          <w:p w14:paraId="4F9D91A7" w14:textId="77777777" w:rsidR="00DB1CE5" w:rsidRDefault="00DB1CE5" w:rsidP="00E42D96"/>
        </w:tc>
        <w:tc>
          <w:tcPr>
            <w:tcW w:w="0" w:type="auto"/>
          </w:tcPr>
          <w:p w14:paraId="6AE98377" w14:textId="77777777" w:rsidR="00DB1CE5" w:rsidRDefault="00DB1CE5" w:rsidP="00E42D96"/>
        </w:tc>
        <w:tc>
          <w:tcPr>
            <w:tcW w:w="0" w:type="auto"/>
          </w:tcPr>
          <w:p w14:paraId="1B65573B" w14:textId="77777777" w:rsidR="00DB1CE5" w:rsidRDefault="00DB1CE5" w:rsidP="00E42D96"/>
        </w:tc>
        <w:tc>
          <w:tcPr>
            <w:tcW w:w="0" w:type="auto"/>
          </w:tcPr>
          <w:p w14:paraId="19D03499" w14:textId="77777777" w:rsidR="00DB1CE5" w:rsidRDefault="00DB1CE5" w:rsidP="00E42D96"/>
        </w:tc>
        <w:tc>
          <w:tcPr>
            <w:tcW w:w="0" w:type="auto"/>
          </w:tcPr>
          <w:p w14:paraId="637E93F7" w14:textId="77777777" w:rsidR="00DB1CE5" w:rsidRDefault="00DB1CE5" w:rsidP="00E42D96"/>
        </w:tc>
        <w:tc>
          <w:tcPr>
            <w:tcW w:w="0" w:type="auto"/>
          </w:tcPr>
          <w:p w14:paraId="09FF6864" w14:textId="77777777" w:rsidR="00DB1CE5" w:rsidRDefault="00DB1CE5" w:rsidP="00E42D96"/>
        </w:tc>
        <w:tc>
          <w:tcPr>
            <w:tcW w:w="0" w:type="auto"/>
          </w:tcPr>
          <w:p w14:paraId="265468E5" w14:textId="77777777" w:rsidR="00DB1CE5" w:rsidRDefault="00DB1CE5" w:rsidP="00E42D96"/>
        </w:tc>
        <w:tc>
          <w:tcPr>
            <w:tcW w:w="0" w:type="auto"/>
          </w:tcPr>
          <w:p w14:paraId="0F48E53F" w14:textId="77777777" w:rsidR="00DB1CE5" w:rsidRDefault="00DB1CE5" w:rsidP="00E42D96"/>
        </w:tc>
        <w:tc>
          <w:tcPr>
            <w:tcW w:w="0" w:type="auto"/>
          </w:tcPr>
          <w:p w14:paraId="7A8F635F" w14:textId="77777777" w:rsidR="00DB1CE5" w:rsidRDefault="00DB1CE5" w:rsidP="00E42D96"/>
        </w:tc>
        <w:tc>
          <w:tcPr>
            <w:tcW w:w="0" w:type="auto"/>
          </w:tcPr>
          <w:p w14:paraId="69E42A45" w14:textId="77777777" w:rsidR="00DB1CE5" w:rsidRDefault="00DB1CE5" w:rsidP="00E42D96"/>
        </w:tc>
        <w:tc>
          <w:tcPr>
            <w:tcW w:w="0" w:type="auto"/>
          </w:tcPr>
          <w:p w14:paraId="71369585" w14:textId="77777777" w:rsidR="00DB1CE5" w:rsidRDefault="00DB1CE5" w:rsidP="00E42D96"/>
        </w:tc>
        <w:tc>
          <w:tcPr>
            <w:tcW w:w="0" w:type="auto"/>
          </w:tcPr>
          <w:p w14:paraId="56130434" w14:textId="77777777" w:rsidR="00DB1CE5" w:rsidRDefault="00DB1CE5" w:rsidP="00E42D96"/>
        </w:tc>
        <w:tc>
          <w:tcPr>
            <w:tcW w:w="0" w:type="auto"/>
          </w:tcPr>
          <w:p w14:paraId="32952685" w14:textId="77777777" w:rsidR="00DB1CE5" w:rsidRDefault="00DB1CE5" w:rsidP="00E42D96"/>
        </w:tc>
      </w:tr>
      <w:tr w:rsidR="00DB1CE5" w14:paraId="1845AD49" w14:textId="77777777" w:rsidTr="00E42D96">
        <w:trPr>
          <w:cantSplit/>
        </w:trPr>
        <w:tc>
          <w:tcPr>
            <w:tcW w:w="0" w:type="auto"/>
          </w:tcPr>
          <w:p w14:paraId="7D482294" w14:textId="77777777" w:rsidR="00DB1CE5" w:rsidRDefault="00DB1CE5" w:rsidP="00E42D96"/>
        </w:tc>
        <w:tc>
          <w:tcPr>
            <w:tcW w:w="0" w:type="auto"/>
          </w:tcPr>
          <w:p w14:paraId="53637490" w14:textId="77777777" w:rsidR="00DB1CE5" w:rsidRDefault="00DB1CE5" w:rsidP="00E42D96"/>
        </w:tc>
        <w:tc>
          <w:tcPr>
            <w:tcW w:w="0" w:type="auto"/>
          </w:tcPr>
          <w:p w14:paraId="297B8843" w14:textId="77777777" w:rsidR="00DB1CE5" w:rsidRDefault="00DB1CE5" w:rsidP="00E42D96"/>
        </w:tc>
        <w:tc>
          <w:tcPr>
            <w:tcW w:w="0" w:type="auto"/>
          </w:tcPr>
          <w:p w14:paraId="032744EA" w14:textId="77777777" w:rsidR="00DB1CE5" w:rsidRDefault="00DB1CE5" w:rsidP="00E42D96"/>
        </w:tc>
        <w:tc>
          <w:tcPr>
            <w:tcW w:w="0" w:type="auto"/>
          </w:tcPr>
          <w:p w14:paraId="148B7EEE" w14:textId="77777777" w:rsidR="00DB1CE5" w:rsidRDefault="00DB1CE5" w:rsidP="00E42D96"/>
        </w:tc>
        <w:tc>
          <w:tcPr>
            <w:tcW w:w="0" w:type="auto"/>
          </w:tcPr>
          <w:p w14:paraId="46913399" w14:textId="77777777" w:rsidR="00DB1CE5" w:rsidRDefault="00DB1CE5" w:rsidP="00E42D96">
            <w:pPr>
              <w:pStyle w:val="BodyText"/>
            </w:pPr>
            <w:r>
              <w:t>AMOUNT CLAIMED</w:t>
            </w:r>
          </w:p>
        </w:tc>
        <w:tc>
          <w:tcPr>
            <w:tcW w:w="0" w:type="auto"/>
          </w:tcPr>
          <w:p w14:paraId="4B755BD5" w14:textId="77777777" w:rsidR="00DB1CE5" w:rsidRDefault="00DB1CE5" w:rsidP="00E42D96">
            <w:pPr>
              <w:pStyle w:val="BodyText"/>
            </w:pPr>
            <w:r>
              <w:t>AMOUNT ALLOWED</w:t>
            </w:r>
          </w:p>
        </w:tc>
        <w:tc>
          <w:tcPr>
            <w:tcW w:w="0" w:type="auto"/>
          </w:tcPr>
          <w:p w14:paraId="7050DFC1" w14:textId="77777777" w:rsidR="00DB1CE5" w:rsidRDefault="00DB1CE5" w:rsidP="00E42D96"/>
        </w:tc>
        <w:tc>
          <w:tcPr>
            <w:tcW w:w="0" w:type="auto"/>
          </w:tcPr>
          <w:p w14:paraId="69A4E619" w14:textId="77777777" w:rsidR="00DB1CE5" w:rsidRDefault="00DB1CE5" w:rsidP="00E42D96"/>
        </w:tc>
        <w:tc>
          <w:tcPr>
            <w:tcW w:w="0" w:type="auto"/>
          </w:tcPr>
          <w:p w14:paraId="761C3800" w14:textId="77777777" w:rsidR="00DB1CE5" w:rsidRDefault="00DB1CE5" w:rsidP="00E42D96"/>
        </w:tc>
        <w:tc>
          <w:tcPr>
            <w:tcW w:w="0" w:type="auto"/>
          </w:tcPr>
          <w:p w14:paraId="339D5FEC" w14:textId="77777777" w:rsidR="00DB1CE5" w:rsidRDefault="00DB1CE5" w:rsidP="00E42D96"/>
        </w:tc>
        <w:tc>
          <w:tcPr>
            <w:tcW w:w="0" w:type="auto"/>
          </w:tcPr>
          <w:p w14:paraId="3775A765" w14:textId="77777777" w:rsidR="00DB1CE5" w:rsidRDefault="00DB1CE5" w:rsidP="00E42D96"/>
        </w:tc>
        <w:tc>
          <w:tcPr>
            <w:tcW w:w="0" w:type="auto"/>
          </w:tcPr>
          <w:p w14:paraId="37A38C2F" w14:textId="77777777" w:rsidR="00DB1CE5" w:rsidRDefault="00DB1CE5" w:rsidP="00E42D96"/>
        </w:tc>
      </w:tr>
      <w:tr w:rsidR="00DB1CE5" w14:paraId="389C42BF" w14:textId="77777777" w:rsidTr="00E42D96">
        <w:trPr>
          <w:cantSplit/>
        </w:trPr>
        <w:tc>
          <w:tcPr>
            <w:tcW w:w="0" w:type="auto"/>
          </w:tcPr>
          <w:p w14:paraId="44158490" w14:textId="77777777" w:rsidR="00DB1CE5" w:rsidRDefault="00DB1CE5" w:rsidP="00E42D96">
            <w:pPr>
              <w:pStyle w:val="BodyText"/>
            </w:pPr>
            <w:r>
              <w:t>1. Previous reimbursed costs—Prime and Subs</w:t>
            </w:r>
          </w:p>
        </w:tc>
        <w:tc>
          <w:tcPr>
            <w:tcW w:w="0" w:type="auto"/>
          </w:tcPr>
          <w:p w14:paraId="088B6740" w14:textId="77777777" w:rsidR="00DB1CE5" w:rsidRDefault="00DB1CE5" w:rsidP="00E42D96"/>
        </w:tc>
        <w:tc>
          <w:tcPr>
            <w:tcW w:w="0" w:type="auto"/>
          </w:tcPr>
          <w:p w14:paraId="6704BB0B" w14:textId="77777777" w:rsidR="00DB1CE5" w:rsidRDefault="00DB1CE5" w:rsidP="00E42D96"/>
        </w:tc>
        <w:tc>
          <w:tcPr>
            <w:tcW w:w="0" w:type="auto"/>
          </w:tcPr>
          <w:p w14:paraId="3B888910" w14:textId="77777777" w:rsidR="00DB1CE5" w:rsidRDefault="00DB1CE5" w:rsidP="00E42D96">
            <w:pPr>
              <w:pStyle w:val="BodyText"/>
            </w:pPr>
            <w:r>
              <w:t>$</w:t>
            </w:r>
          </w:p>
        </w:tc>
        <w:tc>
          <w:tcPr>
            <w:tcW w:w="0" w:type="auto"/>
          </w:tcPr>
          <w:p w14:paraId="7FFEEC25" w14:textId="77777777" w:rsidR="00DB1CE5" w:rsidRDefault="00DB1CE5" w:rsidP="00E42D96">
            <w:pPr>
              <w:pStyle w:val="BodyText"/>
            </w:pPr>
            <w:r>
              <w:t>$</w:t>
            </w:r>
          </w:p>
        </w:tc>
        <w:tc>
          <w:tcPr>
            <w:tcW w:w="0" w:type="auto"/>
          </w:tcPr>
          <w:p w14:paraId="71B656A0" w14:textId="77777777" w:rsidR="00DB1CE5" w:rsidRDefault="00DB1CE5" w:rsidP="00E42D96"/>
        </w:tc>
        <w:tc>
          <w:tcPr>
            <w:tcW w:w="0" w:type="auto"/>
          </w:tcPr>
          <w:p w14:paraId="7B263CD2" w14:textId="77777777" w:rsidR="00DB1CE5" w:rsidRDefault="00DB1CE5" w:rsidP="00E42D96"/>
        </w:tc>
        <w:tc>
          <w:tcPr>
            <w:tcW w:w="0" w:type="auto"/>
          </w:tcPr>
          <w:p w14:paraId="04F83882" w14:textId="77777777" w:rsidR="00DB1CE5" w:rsidRDefault="00DB1CE5" w:rsidP="00E42D96"/>
        </w:tc>
        <w:tc>
          <w:tcPr>
            <w:tcW w:w="0" w:type="auto"/>
          </w:tcPr>
          <w:p w14:paraId="419C7C36" w14:textId="77777777" w:rsidR="00DB1CE5" w:rsidRDefault="00DB1CE5" w:rsidP="00E42D96"/>
        </w:tc>
        <w:tc>
          <w:tcPr>
            <w:tcW w:w="0" w:type="auto"/>
          </w:tcPr>
          <w:p w14:paraId="2B560B2B" w14:textId="77777777" w:rsidR="00DB1CE5" w:rsidRDefault="00DB1CE5" w:rsidP="00E42D96"/>
        </w:tc>
        <w:tc>
          <w:tcPr>
            <w:tcW w:w="0" w:type="auto"/>
          </w:tcPr>
          <w:p w14:paraId="1EF74B83" w14:textId="77777777" w:rsidR="00DB1CE5" w:rsidRDefault="00DB1CE5" w:rsidP="00E42D96"/>
        </w:tc>
        <w:tc>
          <w:tcPr>
            <w:tcW w:w="0" w:type="auto"/>
          </w:tcPr>
          <w:p w14:paraId="1018A0BB" w14:textId="77777777" w:rsidR="00DB1CE5" w:rsidRDefault="00DB1CE5" w:rsidP="00E42D96"/>
        </w:tc>
        <w:tc>
          <w:tcPr>
            <w:tcW w:w="0" w:type="auto"/>
          </w:tcPr>
          <w:p w14:paraId="1BDAEBFE" w14:textId="77777777" w:rsidR="00DB1CE5" w:rsidRDefault="00DB1CE5" w:rsidP="00E42D96"/>
        </w:tc>
      </w:tr>
      <w:tr w:rsidR="00DB1CE5" w14:paraId="3E33F1AA" w14:textId="77777777" w:rsidTr="00E42D96">
        <w:trPr>
          <w:cantSplit/>
        </w:trPr>
        <w:tc>
          <w:tcPr>
            <w:tcW w:w="0" w:type="auto"/>
          </w:tcPr>
          <w:p w14:paraId="5DB95A33" w14:textId="77777777" w:rsidR="00DB1CE5" w:rsidRDefault="00DB1CE5" w:rsidP="00E42D96">
            <w:pPr>
              <w:pStyle w:val="BodyText"/>
            </w:pPr>
            <w:r>
              <w:t>2. Previous unreimbursed costs</w:t>
            </w:r>
          </w:p>
        </w:tc>
        <w:tc>
          <w:tcPr>
            <w:tcW w:w="0" w:type="auto"/>
          </w:tcPr>
          <w:p w14:paraId="2AC634F0" w14:textId="77777777" w:rsidR="00DB1CE5" w:rsidRDefault="00DB1CE5" w:rsidP="00E42D96">
            <w:pPr>
              <w:pStyle w:val="BodyText"/>
            </w:pPr>
            <w:r>
              <w:t>___________</w:t>
            </w:r>
          </w:p>
        </w:tc>
        <w:tc>
          <w:tcPr>
            <w:tcW w:w="0" w:type="auto"/>
          </w:tcPr>
          <w:p w14:paraId="10E9AFEF" w14:textId="77777777" w:rsidR="00DB1CE5" w:rsidRDefault="00DB1CE5" w:rsidP="00E42D96">
            <w:pPr>
              <w:pStyle w:val="BodyText"/>
            </w:pPr>
            <w:r>
              <w:t>__________</w:t>
            </w:r>
          </w:p>
        </w:tc>
        <w:tc>
          <w:tcPr>
            <w:tcW w:w="0" w:type="auto"/>
          </w:tcPr>
          <w:p w14:paraId="700F2802" w14:textId="77777777" w:rsidR="00DB1CE5" w:rsidRDefault="00DB1CE5" w:rsidP="00E42D96"/>
        </w:tc>
        <w:tc>
          <w:tcPr>
            <w:tcW w:w="0" w:type="auto"/>
          </w:tcPr>
          <w:p w14:paraId="107EB9CF" w14:textId="77777777" w:rsidR="00DB1CE5" w:rsidRDefault="00DB1CE5" w:rsidP="00E42D96"/>
        </w:tc>
        <w:tc>
          <w:tcPr>
            <w:tcW w:w="0" w:type="auto"/>
          </w:tcPr>
          <w:p w14:paraId="68AAEF06" w14:textId="77777777" w:rsidR="00DB1CE5" w:rsidRDefault="00DB1CE5" w:rsidP="00E42D96"/>
        </w:tc>
        <w:tc>
          <w:tcPr>
            <w:tcW w:w="0" w:type="auto"/>
          </w:tcPr>
          <w:p w14:paraId="00A09532" w14:textId="77777777" w:rsidR="00DB1CE5" w:rsidRDefault="00DB1CE5" w:rsidP="00E42D96"/>
        </w:tc>
        <w:tc>
          <w:tcPr>
            <w:tcW w:w="0" w:type="auto"/>
          </w:tcPr>
          <w:p w14:paraId="2B8854BD" w14:textId="77777777" w:rsidR="00DB1CE5" w:rsidRDefault="00DB1CE5" w:rsidP="00E42D96"/>
        </w:tc>
        <w:tc>
          <w:tcPr>
            <w:tcW w:w="0" w:type="auto"/>
          </w:tcPr>
          <w:p w14:paraId="2827ABA2" w14:textId="77777777" w:rsidR="00DB1CE5" w:rsidRDefault="00DB1CE5" w:rsidP="00E42D96"/>
        </w:tc>
        <w:tc>
          <w:tcPr>
            <w:tcW w:w="0" w:type="auto"/>
          </w:tcPr>
          <w:p w14:paraId="14F02415" w14:textId="77777777" w:rsidR="00DB1CE5" w:rsidRDefault="00DB1CE5" w:rsidP="00E42D96"/>
        </w:tc>
        <w:tc>
          <w:tcPr>
            <w:tcW w:w="0" w:type="auto"/>
          </w:tcPr>
          <w:p w14:paraId="5BA4FAA1" w14:textId="77777777" w:rsidR="00DB1CE5" w:rsidRDefault="00DB1CE5" w:rsidP="00E42D96"/>
        </w:tc>
        <w:tc>
          <w:tcPr>
            <w:tcW w:w="0" w:type="auto"/>
          </w:tcPr>
          <w:p w14:paraId="632FCF23" w14:textId="77777777" w:rsidR="00DB1CE5" w:rsidRDefault="00DB1CE5" w:rsidP="00E42D96"/>
        </w:tc>
        <w:tc>
          <w:tcPr>
            <w:tcW w:w="0" w:type="auto"/>
          </w:tcPr>
          <w:p w14:paraId="3C2A4F60" w14:textId="77777777" w:rsidR="00DB1CE5" w:rsidRDefault="00DB1CE5" w:rsidP="00E42D96"/>
        </w:tc>
      </w:tr>
      <w:tr w:rsidR="00DB1CE5" w14:paraId="13D9F146" w14:textId="77777777" w:rsidTr="00E42D96">
        <w:trPr>
          <w:cantSplit/>
        </w:trPr>
        <w:tc>
          <w:tcPr>
            <w:tcW w:w="0" w:type="auto"/>
          </w:tcPr>
          <w:p w14:paraId="69CACDCA" w14:textId="77777777" w:rsidR="00DB1CE5" w:rsidRDefault="00DB1CE5" w:rsidP="00E42D96">
            <w:pPr>
              <w:pStyle w:val="BodyText"/>
            </w:pPr>
            <w:r>
              <w:t>3. Total cost settlement</w:t>
            </w:r>
          </w:p>
        </w:tc>
        <w:tc>
          <w:tcPr>
            <w:tcW w:w="0" w:type="auto"/>
          </w:tcPr>
          <w:p w14:paraId="24459FB7" w14:textId="77777777" w:rsidR="00DB1CE5" w:rsidRDefault="00DB1CE5" w:rsidP="00E42D96">
            <w:pPr>
              <w:pStyle w:val="BodyText"/>
            </w:pPr>
            <w:r>
              <w:t>$</w:t>
            </w:r>
          </w:p>
        </w:tc>
        <w:tc>
          <w:tcPr>
            <w:tcW w:w="0" w:type="auto"/>
          </w:tcPr>
          <w:p w14:paraId="1E0D0773" w14:textId="77777777" w:rsidR="00DB1CE5" w:rsidRDefault="00DB1CE5" w:rsidP="00E42D96">
            <w:pPr>
              <w:pStyle w:val="BodyText"/>
            </w:pPr>
            <w:r>
              <w:t>$</w:t>
            </w:r>
          </w:p>
        </w:tc>
        <w:tc>
          <w:tcPr>
            <w:tcW w:w="0" w:type="auto"/>
          </w:tcPr>
          <w:p w14:paraId="74E383B1" w14:textId="77777777" w:rsidR="00DB1CE5" w:rsidRDefault="00DB1CE5" w:rsidP="00E42D96"/>
        </w:tc>
        <w:tc>
          <w:tcPr>
            <w:tcW w:w="0" w:type="auto"/>
          </w:tcPr>
          <w:p w14:paraId="574010FD" w14:textId="77777777" w:rsidR="00DB1CE5" w:rsidRDefault="00DB1CE5" w:rsidP="00E42D96"/>
        </w:tc>
        <w:tc>
          <w:tcPr>
            <w:tcW w:w="0" w:type="auto"/>
          </w:tcPr>
          <w:p w14:paraId="4FD8A522" w14:textId="77777777" w:rsidR="00DB1CE5" w:rsidRDefault="00DB1CE5" w:rsidP="00E42D96"/>
        </w:tc>
        <w:tc>
          <w:tcPr>
            <w:tcW w:w="0" w:type="auto"/>
          </w:tcPr>
          <w:p w14:paraId="4543E06B" w14:textId="77777777" w:rsidR="00DB1CE5" w:rsidRDefault="00DB1CE5" w:rsidP="00E42D96"/>
        </w:tc>
        <w:tc>
          <w:tcPr>
            <w:tcW w:w="0" w:type="auto"/>
          </w:tcPr>
          <w:p w14:paraId="58054542" w14:textId="77777777" w:rsidR="00DB1CE5" w:rsidRDefault="00DB1CE5" w:rsidP="00E42D96"/>
        </w:tc>
        <w:tc>
          <w:tcPr>
            <w:tcW w:w="0" w:type="auto"/>
          </w:tcPr>
          <w:p w14:paraId="5D3ECD64" w14:textId="77777777" w:rsidR="00DB1CE5" w:rsidRDefault="00DB1CE5" w:rsidP="00E42D96"/>
        </w:tc>
        <w:tc>
          <w:tcPr>
            <w:tcW w:w="0" w:type="auto"/>
          </w:tcPr>
          <w:p w14:paraId="4D5A5C0E" w14:textId="77777777" w:rsidR="00DB1CE5" w:rsidRDefault="00DB1CE5" w:rsidP="00E42D96"/>
        </w:tc>
        <w:tc>
          <w:tcPr>
            <w:tcW w:w="0" w:type="auto"/>
          </w:tcPr>
          <w:p w14:paraId="1E8A600D" w14:textId="77777777" w:rsidR="00DB1CE5" w:rsidRDefault="00DB1CE5" w:rsidP="00E42D96"/>
        </w:tc>
        <w:tc>
          <w:tcPr>
            <w:tcW w:w="0" w:type="auto"/>
          </w:tcPr>
          <w:p w14:paraId="3D9399D5" w14:textId="77777777" w:rsidR="00DB1CE5" w:rsidRDefault="00DB1CE5" w:rsidP="00E42D96"/>
        </w:tc>
        <w:tc>
          <w:tcPr>
            <w:tcW w:w="0" w:type="auto"/>
          </w:tcPr>
          <w:p w14:paraId="62814250" w14:textId="77777777" w:rsidR="00DB1CE5" w:rsidRDefault="00DB1CE5" w:rsidP="00E42D96"/>
        </w:tc>
      </w:tr>
      <w:tr w:rsidR="00DB1CE5" w14:paraId="6C94E4F3" w14:textId="77777777" w:rsidTr="00E42D96">
        <w:trPr>
          <w:cantSplit/>
        </w:trPr>
        <w:tc>
          <w:tcPr>
            <w:tcW w:w="0" w:type="auto"/>
          </w:tcPr>
          <w:p w14:paraId="2B09C7B9" w14:textId="77777777" w:rsidR="00DB1CE5" w:rsidRDefault="00DB1CE5" w:rsidP="00E42D96">
            <w:pPr>
              <w:pStyle w:val="BodyText"/>
            </w:pPr>
            <w:r>
              <w:t>4. Previous fees paid—Prime</w:t>
            </w:r>
          </w:p>
        </w:tc>
        <w:tc>
          <w:tcPr>
            <w:tcW w:w="0" w:type="auto"/>
          </w:tcPr>
          <w:p w14:paraId="313FCE03" w14:textId="77777777" w:rsidR="00DB1CE5" w:rsidRDefault="00DB1CE5" w:rsidP="00E42D96">
            <w:pPr>
              <w:pStyle w:val="BodyText"/>
            </w:pPr>
            <w:r>
              <w:t>$</w:t>
            </w:r>
          </w:p>
        </w:tc>
        <w:tc>
          <w:tcPr>
            <w:tcW w:w="0" w:type="auto"/>
          </w:tcPr>
          <w:p w14:paraId="77CF1FB4" w14:textId="77777777" w:rsidR="00DB1CE5" w:rsidRDefault="00DB1CE5" w:rsidP="00E42D96">
            <w:pPr>
              <w:pStyle w:val="BodyText"/>
            </w:pPr>
            <w:r>
              <w:t>$</w:t>
            </w:r>
          </w:p>
        </w:tc>
        <w:tc>
          <w:tcPr>
            <w:tcW w:w="0" w:type="auto"/>
          </w:tcPr>
          <w:p w14:paraId="60003BB1" w14:textId="77777777" w:rsidR="00DB1CE5" w:rsidRDefault="00DB1CE5" w:rsidP="00E42D96"/>
        </w:tc>
        <w:tc>
          <w:tcPr>
            <w:tcW w:w="0" w:type="auto"/>
          </w:tcPr>
          <w:p w14:paraId="03FEE685" w14:textId="77777777" w:rsidR="00DB1CE5" w:rsidRDefault="00DB1CE5" w:rsidP="00E42D96"/>
        </w:tc>
        <w:tc>
          <w:tcPr>
            <w:tcW w:w="0" w:type="auto"/>
          </w:tcPr>
          <w:p w14:paraId="64DE4166" w14:textId="77777777" w:rsidR="00DB1CE5" w:rsidRDefault="00DB1CE5" w:rsidP="00E42D96"/>
        </w:tc>
        <w:tc>
          <w:tcPr>
            <w:tcW w:w="0" w:type="auto"/>
          </w:tcPr>
          <w:p w14:paraId="3D7FD207" w14:textId="77777777" w:rsidR="00DB1CE5" w:rsidRDefault="00DB1CE5" w:rsidP="00E42D96"/>
        </w:tc>
        <w:tc>
          <w:tcPr>
            <w:tcW w:w="0" w:type="auto"/>
          </w:tcPr>
          <w:p w14:paraId="6BA92690" w14:textId="77777777" w:rsidR="00DB1CE5" w:rsidRDefault="00DB1CE5" w:rsidP="00E42D96"/>
        </w:tc>
        <w:tc>
          <w:tcPr>
            <w:tcW w:w="0" w:type="auto"/>
          </w:tcPr>
          <w:p w14:paraId="53396237" w14:textId="77777777" w:rsidR="00DB1CE5" w:rsidRDefault="00DB1CE5" w:rsidP="00E42D96"/>
        </w:tc>
        <w:tc>
          <w:tcPr>
            <w:tcW w:w="0" w:type="auto"/>
          </w:tcPr>
          <w:p w14:paraId="5B79B437" w14:textId="77777777" w:rsidR="00DB1CE5" w:rsidRDefault="00DB1CE5" w:rsidP="00E42D96"/>
        </w:tc>
        <w:tc>
          <w:tcPr>
            <w:tcW w:w="0" w:type="auto"/>
          </w:tcPr>
          <w:p w14:paraId="670392D2" w14:textId="77777777" w:rsidR="00DB1CE5" w:rsidRDefault="00DB1CE5" w:rsidP="00E42D96"/>
        </w:tc>
        <w:tc>
          <w:tcPr>
            <w:tcW w:w="0" w:type="auto"/>
          </w:tcPr>
          <w:p w14:paraId="0F247143" w14:textId="77777777" w:rsidR="00DB1CE5" w:rsidRDefault="00DB1CE5" w:rsidP="00E42D96"/>
        </w:tc>
        <w:tc>
          <w:tcPr>
            <w:tcW w:w="0" w:type="auto"/>
          </w:tcPr>
          <w:p w14:paraId="0419CB32" w14:textId="77777777" w:rsidR="00DB1CE5" w:rsidRDefault="00DB1CE5" w:rsidP="00E42D96"/>
        </w:tc>
      </w:tr>
      <w:tr w:rsidR="00DB1CE5" w14:paraId="40B86805" w14:textId="77777777" w:rsidTr="00E42D96">
        <w:trPr>
          <w:cantSplit/>
        </w:trPr>
        <w:tc>
          <w:tcPr>
            <w:tcW w:w="0" w:type="auto"/>
          </w:tcPr>
          <w:p w14:paraId="2720296D" w14:textId="77777777" w:rsidR="00DB1CE5" w:rsidRDefault="00DB1CE5" w:rsidP="00E42D96">
            <w:pPr>
              <w:pStyle w:val="BodyText"/>
            </w:pPr>
            <w:r>
              <w:t>5. Previous fees unpaid—Prime</w:t>
            </w:r>
          </w:p>
        </w:tc>
        <w:tc>
          <w:tcPr>
            <w:tcW w:w="0" w:type="auto"/>
          </w:tcPr>
          <w:p w14:paraId="17E20AD9" w14:textId="77777777" w:rsidR="00DB1CE5" w:rsidRDefault="00DB1CE5" w:rsidP="00E42D96">
            <w:pPr>
              <w:pStyle w:val="BodyText"/>
            </w:pPr>
            <w:r>
              <w:t>___________</w:t>
            </w:r>
          </w:p>
        </w:tc>
        <w:tc>
          <w:tcPr>
            <w:tcW w:w="0" w:type="auto"/>
          </w:tcPr>
          <w:p w14:paraId="55C6EEE9" w14:textId="77777777" w:rsidR="00DB1CE5" w:rsidRDefault="00DB1CE5" w:rsidP="00E42D96">
            <w:pPr>
              <w:pStyle w:val="BodyText"/>
            </w:pPr>
            <w:r>
              <w:t>__________</w:t>
            </w:r>
          </w:p>
        </w:tc>
        <w:tc>
          <w:tcPr>
            <w:tcW w:w="0" w:type="auto"/>
          </w:tcPr>
          <w:p w14:paraId="4BC856CE" w14:textId="77777777" w:rsidR="00DB1CE5" w:rsidRDefault="00DB1CE5" w:rsidP="00E42D96"/>
        </w:tc>
        <w:tc>
          <w:tcPr>
            <w:tcW w:w="0" w:type="auto"/>
          </w:tcPr>
          <w:p w14:paraId="5FB707D5" w14:textId="77777777" w:rsidR="00DB1CE5" w:rsidRDefault="00DB1CE5" w:rsidP="00E42D96"/>
        </w:tc>
        <w:tc>
          <w:tcPr>
            <w:tcW w:w="0" w:type="auto"/>
          </w:tcPr>
          <w:p w14:paraId="0BB45EE8" w14:textId="77777777" w:rsidR="00DB1CE5" w:rsidRDefault="00DB1CE5" w:rsidP="00E42D96"/>
        </w:tc>
        <w:tc>
          <w:tcPr>
            <w:tcW w:w="0" w:type="auto"/>
          </w:tcPr>
          <w:p w14:paraId="21A9ACAB" w14:textId="77777777" w:rsidR="00DB1CE5" w:rsidRDefault="00DB1CE5" w:rsidP="00E42D96"/>
        </w:tc>
        <w:tc>
          <w:tcPr>
            <w:tcW w:w="0" w:type="auto"/>
          </w:tcPr>
          <w:p w14:paraId="0551F36B" w14:textId="77777777" w:rsidR="00DB1CE5" w:rsidRDefault="00DB1CE5" w:rsidP="00E42D96"/>
        </w:tc>
        <w:tc>
          <w:tcPr>
            <w:tcW w:w="0" w:type="auto"/>
          </w:tcPr>
          <w:p w14:paraId="33F3F470" w14:textId="77777777" w:rsidR="00DB1CE5" w:rsidRDefault="00DB1CE5" w:rsidP="00E42D96"/>
        </w:tc>
        <w:tc>
          <w:tcPr>
            <w:tcW w:w="0" w:type="auto"/>
          </w:tcPr>
          <w:p w14:paraId="30F538BE" w14:textId="77777777" w:rsidR="00DB1CE5" w:rsidRDefault="00DB1CE5" w:rsidP="00E42D96"/>
        </w:tc>
        <w:tc>
          <w:tcPr>
            <w:tcW w:w="0" w:type="auto"/>
          </w:tcPr>
          <w:p w14:paraId="4A8E9283" w14:textId="77777777" w:rsidR="00DB1CE5" w:rsidRDefault="00DB1CE5" w:rsidP="00E42D96"/>
        </w:tc>
        <w:tc>
          <w:tcPr>
            <w:tcW w:w="0" w:type="auto"/>
          </w:tcPr>
          <w:p w14:paraId="5A977BFD" w14:textId="77777777" w:rsidR="00DB1CE5" w:rsidRDefault="00DB1CE5" w:rsidP="00E42D96"/>
        </w:tc>
        <w:tc>
          <w:tcPr>
            <w:tcW w:w="0" w:type="auto"/>
          </w:tcPr>
          <w:p w14:paraId="007C6EEF" w14:textId="77777777" w:rsidR="00DB1CE5" w:rsidRDefault="00DB1CE5" w:rsidP="00E42D96"/>
        </w:tc>
      </w:tr>
      <w:tr w:rsidR="00DB1CE5" w14:paraId="75CE49FA" w14:textId="77777777" w:rsidTr="00E42D96">
        <w:trPr>
          <w:cantSplit/>
        </w:trPr>
        <w:tc>
          <w:tcPr>
            <w:tcW w:w="0" w:type="auto"/>
          </w:tcPr>
          <w:p w14:paraId="7D7B4D33" w14:textId="77777777" w:rsidR="00DB1CE5" w:rsidRDefault="00DB1CE5" w:rsidP="00E42D96">
            <w:pPr>
              <w:pStyle w:val="BodyText"/>
            </w:pPr>
            <w:r>
              <w:t>6. Total fee settlement</w:t>
            </w:r>
          </w:p>
        </w:tc>
        <w:tc>
          <w:tcPr>
            <w:tcW w:w="0" w:type="auto"/>
          </w:tcPr>
          <w:p w14:paraId="7E4D8A78" w14:textId="77777777" w:rsidR="00DB1CE5" w:rsidRDefault="00DB1CE5" w:rsidP="00E42D96">
            <w:pPr>
              <w:pStyle w:val="BodyText"/>
            </w:pPr>
            <w:r>
              <w:t>$</w:t>
            </w:r>
          </w:p>
        </w:tc>
        <w:tc>
          <w:tcPr>
            <w:tcW w:w="0" w:type="auto"/>
          </w:tcPr>
          <w:p w14:paraId="7FC621FD" w14:textId="77777777" w:rsidR="00DB1CE5" w:rsidRDefault="00DB1CE5" w:rsidP="00E42D96">
            <w:pPr>
              <w:pStyle w:val="BodyText"/>
            </w:pPr>
            <w:r>
              <w:t>$</w:t>
            </w:r>
          </w:p>
        </w:tc>
        <w:tc>
          <w:tcPr>
            <w:tcW w:w="0" w:type="auto"/>
          </w:tcPr>
          <w:p w14:paraId="6F12E59D" w14:textId="77777777" w:rsidR="00DB1CE5" w:rsidRDefault="00DB1CE5" w:rsidP="00E42D96"/>
        </w:tc>
        <w:tc>
          <w:tcPr>
            <w:tcW w:w="0" w:type="auto"/>
          </w:tcPr>
          <w:p w14:paraId="42FF97DE" w14:textId="77777777" w:rsidR="00DB1CE5" w:rsidRDefault="00DB1CE5" w:rsidP="00E42D96"/>
        </w:tc>
        <w:tc>
          <w:tcPr>
            <w:tcW w:w="0" w:type="auto"/>
          </w:tcPr>
          <w:p w14:paraId="627205C6" w14:textId="77777777" w:rsidR="00DB1CE5" w:rsidRDefault="00DB1CE5" w:rsidP="00E42D96"/>
        </w:tc>
        <w:tc>
          <w:tcPr>
            <w:tcW w:w="0" w:type="auto"/>
          </w:tcPr>
          <w:p w14:paraId="4B546CDF" w14:textId="77777777" w:rsidR="00DB1CE5" w:rsidRDefault="00DB1CE5" w:rsidP="00E42D96"/>
        </w:tc>
        <w:tc>
          <w:tcPr>
            <w:tcW w:w="0" w:type="auto"/>
          </w:tcPr>
          <w:p w14:paraId="00E18F17" w14:textId="77777777" w:rsidR="00DB1CE5" w:rsidRDefault="00DB1CE5" w:rsidP="00E42D96"/>
        </w:tc>
        <w:tc>
          <w:tcPr>
            <w:tcW w:w="0" w:type="auto"/>
          </w:tcPr>
          <w:p w14:paraId="683B244B" w14:textId="77777777" w:rsidR="00DB1CE5" w:rsidRDefault="00DB1CE5" w:rsidP="00E42D96"/>
        </w:tc>
        <w:tc>
          <w:tcPr>
            <w:tcW w:w="0" w:type="auto"/>
          </w:tcPr>
          <w:p w14:paraId="3FEC4144" w14:textId="77777777" w:rsidR="00DB1CE5" w:rsidRDefault="00DB1CE5" w:rsidP="00E42D96"/>
        </w:tc>
        <w:tc>
          <w:tcPr>
            <w:tcW w:w="0" w:type="auto"/>
          </w:tcPr>
          <w:p w14:paraId="6590A1D8" w14:textId="77777777" w:rsidR="00DB1CE5" w:rsidRDefault="00DB1CE5" w:rsidP="00E42D96"/>
        </w:tc>
        <w:tc>
          <w:tcPr>
            <w:tcW w:w="0" w:type="auto"/>
          </w:tcPr>
          <w:p w14:paraId="789DDAFE" w14:textId="77777777" w:rsidR="00DB1CE5" w:rsidRDefault="00DB1CE5" w:rsidP="00E42D96"/>
        </w:tc>
        <w:tc>
          <w:tcPr>
            <w:tcW w:w="0" w:type="auto"/>
          </w:tcPr>
          <w:p w14:paraId="5AE74852" w14:textId="77777777" w:rsidR="00DB1CE5" w:rsidRDefault="00DB1CE5" w:rsidP="00E42D96"/>
        </w:tc>
      </w:tr>
      <w:tr w:rsidR="00DB1CE5" w14:paraId="233D8567" w14:textId="77777777" w:rsidTr="00E42D96">
        <w:trPr>
          <w:cantSplit/>
        </w:trPr>
        <w:tc>
          <w:tcPr>
            <w:tcW w:w="0" w:type="auto"/>
          </w:tcPr>
          <w:p w14:paraId="05F8F402" w14:textId="77777777" w:rsidR="00DB1CE5" w:rsidRDefault="00DB1CE5" w:rsidP="00E42D96">
            <w:pPr>
              <w:pStyle w:val="BodyText"/>
            </w:pPr>
            <w:r>
              <w:t>7. Gross settlement</w:t>
            </w:r>
          </w:p>
        </w:tc>
        <w:tc>
          <w:tcPr>
            <w:tcW w:w="0" w:type="auto"/>
          </w:tcPr>
          <w:p w14:paraId="3AB5B1B1" w14:textId="77777777" w:rsidR="00DB1CE5" w:rsidRDefault="00DB1CE5" w:rsidP="00E42D96">
            <w:pPr>
              <w:pStyle w:val="BodyText"/>
            </w:pPr>
            <w:r>
              <w:t>___________</w:t>
            </w:r>
          </w:p>
        </w:tc>
        <w:tc>
          <w:tcPr>
            <w:tcW w:w="0" w:type="auto"/>
          </w:tcPr>
          <w:p w14:paraId="676E9948" w14:textId="77777777" w:rsidR="00DB1CE5" w:rsidRDefault="00DB1CE5" w:rsidP="00E42D96">
            <w:pPr>
              <w:pStyle w:val="BodyText"/>
            </w:pPr>
            <w:r>
              <w:t>__________</w:t>
            </w:r>
          </w:p>
        </w:tc>
        <w:tc>
          <w:tcPr>
            <w:tcW w:w="0" w:type="auto"/>
          </w:tcPr>
          <w:p w14:paraId="18FB5206" w14:textId="77777777" w:rsidR="00DB1CE5" w:rsidRDefault="00DB1CE5" w:rsidP="00E42D96"/>
        </w:tc>
        <w:tc>
          <w:tcPr>
            <w:tcW w:w="0" w:type="auto"/>
          </w:tcPr>
          <w:p w14:paraId="7C86751C" w14:textId="77777777" w:rsidR="00DB1CE5" w:rsidRDefault="00DB1CE5" w:rsidP="00E42D96"/>
        </w:tc>
        <w:tc>
          <w:tcPr>
            <w:tcW w:w="0" w:type="auto"/>
          </w:tcPr>
          <w:p w14:paraId="4D47B792" w14:textId="77777777" w:rsidR="00DB1CE5" w:rsidRDefault="00DB1CE5" w:rsidP="00E42D96"/>
        </w:tc>
        <w:tc>
          <w:tcPr>
            <w:tcW w:w="0" w:type="auto"/>
          </w:tcPr>
          <w:p w14:paraId="535A3461" w14:textId="77777777" w:rsidR="00DB1CE5" w:rsidRDefault="00DB1CE5" w:rsidP="00E42D96"/>
        </w:tc>
        <w:tc>
          <w:tcPr>
            <w:tcW w:w="0" w:type="auto"/>
          </w:tcPr>
          <w:p w14:paraId="46984CFF" w14:textId="77777777" w:rsidR="00DB1CE5" w:rsidRDefault="00DB1CE5" w:rsidP="00E42D96"/>
        </w:tc>
        <w:tc>
          <w:tcPr>
            <w:tcW w:w="0" w:type="auto"/>
          </w:tcPr>
          <w:p w14:paraId="5BCEB1B8" w14:textId="77777777" w:rsidR="00DB1CE5" w:rsidRDefault="00DB1CE5" w:rsidP="00E42D96"/>
        </w:tc>
        <w:tc>
          <w:tcPr>
            <w:tcW w:w="0" w:type="auto"/>
          </w:tcPr>
          <w:p w14:paraId="2384CCF1" w14:textId="77777777" w:rsidR="00DB1CE5" w:rsidRDefault="00DB1CE5" w:rsidP="00E42D96"/>
        </w:tc>
        <w:tc>
          <w:tcPr>
            <w:tcW w:w="0" w:type="auto"/>
          </w:tcPr>
          <w:p w14:paraId="38B6FF03" w14:textId="77777777" w:rsidR="00DB1CE5" w:rsidRDefault="00DB1CE5" w:rsidP="00E42D96"/>
        </w:tc>
        <w:tc>
          <w:tcPr>
            <w:tcW w:w="0" w:type="auto"/>
          </w:tcPr>
          <w:p w14:paraId="5F61D82D" w14:textId="77777777" w:rsidR="00DB1CE5" w:rsidRDefault="00DB1CE5" w:rsidP="00E42D96"/>
        </w:tc>
        <w:tc>
          <w:tcPr>
            <w:tcW w:w="0" w:type="auto"/>
          </w:tcPr>
          <w:p w14:paraId="47AF1821" w14:textId="77777777" w:rsidR="00DB1CE5" w:rsidRDefault="00DB1CE5" w:rsidP="00E42D96"/>
        </w:tc>
      </w:tr>
      <w:tr w:rsidR="00DB1CE5" w14:paraId="3636621C" w14:textId="77777777" w:rsidTr="00E42D96">
        <w:trPr>
          <w:cantSplit/>
        </w:trPr>
        <w:tc>
          <w:tcPr>
            <w:tcW w:w="0" w:type="auto"/>
          </w:tcPr>
          <w:p w14:paraId="0A338AFA" w14:textId="77777777" w:rsidR="00DB1CE5" w:rsidRDefault="00DB1CE5" w:rsidP="00E42D96"/>
        </w:tc>
        <w:tc>
          <w:tcPr>
            <w:tcW w:w="0" w:type="auto"/>
          </w:tcPr>
          <w:p w14:paraId="76674207" w14:textId="77777777" w:rsidR="00DB1CE5" w:rsidRDefault="00DB1CE5" w:rsidP="00E42D96">
            <w:pPr>
              <w:pStyle w:val="BodyText"/>
            </w:pPr>
            <w:r>
              <w:t>$__________</w:t>
            </w:r>
          </w:p>
        </w:tc>
        <w:tc>
          <w:tcPr>
            <w:tcW w:w="0" w:type="auto"/>
          </w:tcPr>
          <w:p w14:paraId="725D02FF" w14:textId="77777777" w:rsidR="00DB1CE5" w:rsidRDefault="00DB1CE5" w:rsidP="00E42D96">
            <w:pPr>
              <w:pStyle w:val="BodyText"/>
            </w:pPr>
            <w:r>
              <w:t>$_________</w:t>
            </w:r>
          </w:p>
        </w:tc>
        <w:tc>
          <w:tcPr>
            <w:tcW w:w="0" w:type="auto"/>
          </w:tcPr>
          <w:p w14:paraId="7548E599" w14:textId="77777777" w:rsidR="00DB1CE5" w:rsidRDefault="00DB1CE5" w:rsidP="00E42D96"/>
        </w:tc>
        <w:tc>
          <w:tcPr>
            <w:tcW w:w="0" w:type="auto"/>
          </w:tcPr>
          <w:p w14:paraId="089D0D41" w14:textId="77777777" w:rsidR="00DB1CE5" w:rsidRDefault="00DB1CE5" w:rsidP="00E42D96"/>
        </w:tc>
        <w:tc>
          <w:tcPr>
            <w:tcW w:w="0" w:type="auto"/>
          </w:tcPr>
          <w:p w14:paraId="0C123508" w14:textId="77777777" w:rsidR="00DB1CE5" w:rsidRDefault="00DB1CE5" w:rsidP="00E42D96"/>
        </w:tc>
        <w:tc>
          <w:tcPr>
            <w:tcW w:w="0" w:type="auto"/>
          </w:tcPr>
          <w:p w14:paraId="31893326" w14:textId="77777777" w:rsidR="00DB1CE5" w:rsidRDefault="00DB1CE5" w:rsidP="00E42D96"/>
        </w:tc>
        <w:tc>
          <w:tcPr>
            <w:tcW w:w="0" w:type="auto"/>
          </w:tcPr>
          <w:p w14:paraId="777BF7F7" w14:textId="77777777" w:rsidR="00DB1CE5" w:rsidRDefault="00DB1CE5" w:rsidP="00E42D96"/>
        </w:tc>
        <w:tc>
          <w:tcPr>
            <w:tcW w:w="0" w:type="auto"/>
          </w:tcPr>
          <w:p w14:paraId="69E4C3A7" w14:textId="77777777" w:rsidR="00DB1CE5" w:rsidRDefault="00DB1CE5" w:rsidP="00E42D96"/>
        </w:tc>
        <w:tc>
          <w:tcPr>
            <w:tcW w:w="0" w:type="auto"/>
          </w:tcPr>
          <w:p w14:paraId="0832C081" w14:textId="77777777" w:rsidR="00DB1CE5" w:rsidRDefault="00DB1CE5" w:rsidP="00E42D96"/>
        </w:tc>
        <w:tc>
          <w:tcPr>
            <w:tcW w:w="0" w:type="auto"/>
          </w:tcPr>
          <w:p w14:paraId="1E0FB862" w14:textId="77777777" w:rsidR="00DB1CE5" w:rsidRDefault="00DB1CE5" w:rsidP="00E42D96"/>
        </w:tc>
        <w:tc>
          <w:tcPr>
            <w:tcW w:w="0" w:type="auto"/>
          </w:tcPr>
          <w:p w14:paraId="5C213ED3" w14:textId="77777777" w:rsidR="00DB1CE5" w:rsidRDefault="00DB1CE5" w:rsidP="00E42D96"/>
        </w:tc>
        <w:tc>
          <w:tcPr>
            <w:tcW w:w="0" w:type="auto"/>
          </w:tcPr>
          <w:p w14:paraId="0273F97A" w14:textId="77777777" w:rsidR="00DB1CE5" w:rsidRDefault="00DB1CE5" w:rsidP="00E42D96"/>
        </w:tc>
      </w:tr>
      <w:tr w:rsidR="00DB1CE5" w14:paraId="175BD579" w14:textId="77777777" w:rsidTr="00E42D96">
        <w:trPr>
          <w:cantSplit/>
        </w:trPr>
        <w:tc>
          <w:tcPr>
            <w:tcW w:w="0" w:type="auto"/>
          </w:tcPr>
          <w:p w14:paraId="5F5EAD21" w14:textId="77777777" w:rsidR="00DB1CE5" w:rsidRDefault="00DB1CE5" w:rsidP="00E42D96"/>
        </w:tc>
        <w:tc>
          <w:tcPr>
            <w:tcW w:w="0" w:type="auto"/>
          </w:tcPr>
          <w:p w14:paraId="4E24BD7A" w14:textId="77777777" w:rsidR="00DB1CE5" w:rsidRDefault="00DB1CE5" w:rsidP="00E42D96">
            <w:pPr>
              <w:pStyle w:val="BodyText"/>
            </w:pPr>
            <w:r>
              <w:t>___________</w:t>
            </w:r>
          </w:p>
        </w:tc>
        <w:tc>
          <w:tcPr>
            <w:tcW w:w="0" w:type="auto"/>
          </w:tcPr>
          <w:p w14:paraId="7285E023" w14:textId="77777777" w:rsidR="00DB1CE5" w:rsidRDefault="00DB1CE5" w:rsidP="00E42D96">
            <w:pPr>
              <w:pStyle w:val="BodyText"/>
            </w:pPr>
            <w:r>
              <w:t>__________</w:t>
            </w:r>
          </w:p>
        </w:tc>
        <w:tc>
          <w:tcPr>
            <w:tcW w:w="0" w:type="auto"/>
          </w:tcPr>
          <w:p w14:paraId="14F4915C" w14:textId="77777777" w:rsidR="00DB1CE5" w:rsidRDefault="00DB1CE5" w:rsidP="00E42D96"/>
        </w:tc>
        <w:tc>
          <w:tcPr>
            <w:tcW w:w="0" w:type="auto"/>
          </w:tcPr>
          <w:p w14:paraId="0579269B" w14:textId="77777777" w:rsidR="00DB1CE5" w:rsidRDefault="00DB1CE5" w:rsidP="00E42D96"/>
        </w:tc>
        <w:tc>
          <w:tcPr>
            <w:tcW w:w="0" w:type="auto"/>
          </w:tcPr>
          <w:p w14:paraId="13CAB3EB" w14:textId="77777777" w:rsidR="00DB1CE5" w:rsidRDefault="00DB1CE5" w:rsidP="00E42D96"/>
        </w:tc>
        <w:tc>
          <w:tcPr>
            <w:tcW w:w="0" w:type="auto"/>
          </w:tcPr>
          <w:p w14:paraId="62650D45" w14:textId="77777777" w:rsidR="00DB1CE5" w:rsidRDefault="00DB1CE5" w:rsidP="00E42D96"/>
        </w:tc>
        <w:tc>
          <w:tcPr>
            <w:tcW w:w="0" w:type="auto"/>
          </w:tcPr>
          <w:p w14:paraId="59BAF42B" w14:textId="77777777" w:rsidR="00DB1CE5" w:rsidRDefault="00DB1CE5" w:rsidP="00E42D96"/>
        </w:tc>
        <w:tc>
          <w:tcPr>
            <w:tcW w:w="0" w:type="auto"/>
          </w:tcPr>
          <w:p w14:paraId="7436093C" w14:textId="77777777" w:rsidR="00DB1CE5" w:rsidRDefault="00DB1CE5" w:rsidP="00E42D96"/>
        </w:tc>
        <w:tc>
          <w:tcPr>
            <w:tcW w:w="0" w:type="auto"/>
          </w:tcPr>
          <w:p w14:paraId="580D270D" w14:textId="77777777" w:rsidR="00DB1CE5" w:rsidRDefault="00DB1CE5" w:rsidP="00E42D96"/>
        </w:tc>
        <w:tc>
          <w:tcPr>
            <w:tcW w:w="0" w:type="auto"/>
          </w:tcPr>
          <w:p w14:paraId="0B9FF910" w14:textId="77777777" w:rsidR="00DB1CE5" w:rsidRDefault="00DB1CE5" w:rsidP="00E42D96"/>
        </w:tc>
        <w:tc>
          <w:tcPr>
            <w:tcW w:w="0" w:type="auto"/>
          </w:tcPr>
          <w:p w14:paraId="13229E67" w14:textId="77777777" w:rsidR="00DB1CE5" w:rsidRDefault="00DB1CE5" w:rsidP="00E42D96"/>
        </w:tc>
        <w:tc>
          <w:tcPr>
            <w:tcW w:w="0" w:type="auto"/>
          </w:tcPr>
          <w:p w14:paraId="322382C0" w14:textId="77777777" w:rsidR="00DB1CE5" w:rsidRDefault="00DB1CE5" w:rsidP="00E42D96"/>
        </w:tc>
      </w:tr>
      <w:tr w:rsidR="00DB1CE5" w14:paraId="7329E4F1" w14:textId="77777777" w:rsidTr="00E42D96">
        <w:trPr>
          <w:cantSplit/>
        </w:trPr>
        <w:tc>
          <w:tcPr>
            <w:tcW w:w="0" w:type="auto"/>
          </w:tcPr>
          <w:p w14:paraId="39192EA4" w14:textId="77777777" w:rsidR="00DB1CE5" w:rsidRDefault="00DB1CE5" w:rsidP="00E42D96">
            <w:pPr>
              <w:pStyle w:val="BodyText"/>
            </w:pPr>
            <w:r>
              <w:t>Less: Deductions not reflected in Items 1-7</w:t>
            </w:r>
          </w:p>
        </w:tc>
        <w:tc>
          <w:tcPr>
            <w:tcW w:w="0" w:type="auto"/>
          </w:tcPr>
          <w:p w14:paraId="161F1F73" w14:textId="77777777" w:rsidR="00DB1CE5" w:rsidRDefault="00DB1CE5" w:rsidP="00E42D96"/>
        </w:tc>
        <w:tc>
          <w:tcPr>
            <w:tcW w:w="0" w:type="auto"/>
          </w:tcPr>
          <w:p w14:paraId="43063866" w14:textId="77777777" w:rsidR="00DB1CE5" w:rsidRDefault="00DB1CE5" w:rsidP="00E42D96"/>
        </w:tc>
        <w:tc>
          <w:tcPr>
            <w:tcW w:w="0" w:type="auto"/>
          </w:tcPr>
          <w:p w14:paraId="60AE6EAE" w14:textId="77777777" w:rsidR="00DB1CE5" w:rsidRDefault="00DB1CE5" w:rsidP="00E42D96"/>
        </w:tc>
        <w:tc>
          <w:tcPr>
            <w:tcW w:w="0" w:type="auto"/>
          </w:tcPr>
          <w:p w14:paraId="1ED8E9F2" w14:textId="77777777" w:rsidR="00DB1CE5" w:rsidRDefault="00DB1CE5" w:rsidP="00E42D96"/>
        </w:tc>
        <w:tc>
          <w:tcPr>
            <w:tcW w:w="0" w:type="auto"/>
          </w:tcPr>
          <w:p w14:paraId="0293AF80" w14:textId="77777777" w:rsidR="00DB1CE5" w:rsidRDefault="00DB1CE5" w:rsidP="00E42D96"/>
        </w:tc>
        <w:tc>
          <w:tcPr>
            <w:tcW w:w="0" w:type="auto"/>
          </w:tcPr>
          <w:p w14:paraId="76C07905" w14:textId="77777777" w:rsidR="00DB1CE5" w:rsidRDefault="00DB1CE5" w:rsidP="00E42D96"/>
        </w:tc>
        <w:tc>
          <w:tcPr>
            <w:tcW w:w="0" w:type="auto"/>
          </w:tcPr>
          <w:p w14:paraId="50EFA583" w14:textId="77777777" w:rsidR="00DB1CE5" w:rsidRDefault="00DB1CE5" w:rsidP="00E42D96"/>
        </w:tc>
        <w:tc>
          <w:tcPr>
            <w:tcW w:w="0" w:type="auto"/>
          </w:tcPr>
          <w:p w14:paraId="14AD6457" w14:textId="77777777" w:rsidR="00DB1CE5" w:rsidRDefault="00DB1CE5" w:rsidP="00E42D96"/>
        </w:tc>
        <w:tc>
          <w:tcPr>
            <w:tcW w:w="0" w:type="auto"/>
          </w:tcPr>
          <w:p w14:paraId="5AEF1799" w14:textId="77777777" w:rsidR="00DB1CE5" w:rsidRDefault="00DB1CE5" w:rsidP="00E42D96"/>
        </w:tc>
        <w:tc>
          <w:tcPr>
            <w:tcW w:w="0" w:type="auto"/>
          </w:tcPr>
          <w:p w14:paraId="2169390D" w14:textId="77777777" w:rsidR="00DB1CE5" w:rsidRDefault="00DB1CE5" w:rsidP="00E42D96"/>
        </w:tc>
        <w:tc>
          <w:tcPr>
            <w:tcW w:w="0" w:type="auto"/>
          </w:tcPr>
          <w:p w14:paraId="5CBE73D9" w14:textId="77777777" w:rsidR="00DB1CE5" w:rsidRDefault="00DB1CE5" w:rsidP="00E42D96"/>
        </w:tc>
        <w:tc>
          <w:tcPr>
            <w:tcW w:w="0" w:type="auto"/>
          </w:tcPr>
          <w:p w14:paraId="116F3AA7" w14:textId="77777777" w:rsidR="00DB1CE5" w:rsidRDefault="00DB1CE5" w:rsidP="00E42D96"/>
        </w:tc>
      </w:tr>
      <w:tr w:rsidR="00DB1CE5" w14:paraId="15FA4505" w14:textId="77777777" w:rsidTr="00E42D96">
        <w:trPr>
          <w:cantSplit/>
        </w:trPr>
        <w:tc>
          <w:tcPr>
            <w:tcW w:w="0" w:type="auto"/>
          </w:tcPr>
          <w:p w14:paraId="2940EE4F" w14:textId="77777777" w:rsidR="00DB1CE5" w:rsidRDefault="00DB1CE5" w:rsidP="00E42D96"/>
        </w:tc>
        <w:tc>
          <w:tcPr>
            <w:tcW w:w="0" w:type="auto"/>
          </w:tcPr>
          <w:p w14:paraId="3B0310CF" w14:textId="77777777" w:rsidR="00DB1CE5" w:rsidRDefault="00DB1CE5" w:rsidP="00E42D96">
            <w:pPr>
              <w:pStyle w:val="BodyText"/>
            </w:pPr>
            <w:r>
              <w:t>a. Disposal credits</w:t>
            </w:r>
          </w:p>
        </w:tc>
        <w:tc>
          <w:tcPr>
            <w:tcW w:w="0" w:type="auto"/>
          </w:tcPr>
          <w:p w14:paraId="7FA8B34E" w14:textId="77777777" w:rsidR="00DB1CE5" w:rsidRDefault="00DB1CE5" w:rsidP="00E42D96">
            <w:pPr>
              <w:pStyle w:val="BodyText"/>
            </w:pPr>
            <w:r>
              <w:t>$_______</w:t>
            </w:r>
          </w:p>
        </w:tc>
        <w:tc>
          <w:tcPr>
            <w:tcW w:w="0" w:type="auto"/>
          </w:tcPr>
          <w:p w14:paraId="05F3BCF0" w14:textId="77777777" w:rsidR="00DB1CE5" w:rsidRDefault="00DB1CE5" w:rsidP="00E42D96"/>
        </w:tc>
        <w:tc>
          <w:tcPr>
            <w:tcW w:w="0" w:type="auto"/>
          </w:tcPr>
          <w:p w14:paraId="72A3F191" w14:textId="77777777" w:rsidR="00DB1CE5" w:rsidRDefault="00DB1CE5" w:rsidP="00E42D96"/>
        </w:tc>
        <w:tc>
          <w:tcPr>
            <w:tcW w:w="0" w:type="auto"/>
          </w:tcPr>
          <w:p w14:paraId="1677323A" w14:textId="77777777" w:rsidR="00DB1CE5" w:rsidRDefault="00DB1CE5" w:rsidP="00E42D96"/>
        </w:tc>
        <w:tc>
          <w:tcPr>
            <w:tcW w:w="0" w:type="auto"/>
          </w:tcPr>
          <w:p w14:paraId="75CE99EF" w14:textId="77777777" w:rsidR="00DB1CE5" w:rsidRDefault="00DB1CE5" w:rsidP="00E42D96"/>
        </w:tc>
        <w:tc>
          <w:tcPr>
            <w:tcW w:w="0" w:type="auto"/>
          </w:tcPr>
          <w:p w14:paraId="11F44EE0" w14:textId="77777777" w:rsidR="00DB1CE5" w:rsidRDefault="00DB1CE5" w:rsidP="00E42D96"/>
        </w:tc>
        <w:tc>
          <w:tcPr>
            <w:tcW w:w="0" w:type="auto"/>
          </w:tcPr>
          <w:p w14:paraId="6482B453" w14:textId="77777777" w:rsidR="00DB1CE5" w:rsidRDefault="00DB1CE5" w:rsidP="00E42D96"/>
        </w:tc>
        <w:tc>
          <w:tcPr>
            <w:tcW w:w="0" w:type="auto"/>
          </w:tcPr>
          <w:p w14:paraId="054CC2E6" w14:textId="77777777" w:rsidR="00DB1CE5" w:rsidRDefault="00DB1CE5" w:rsidP="00E42D96"/>
        </w:tc>
        <w:tc>
          <w:tcPr>
            <w:tcW w:w="0" w:type="auto"/>
          </w:tcPr>
          <w:p w14:paraId="6CDDB6DC" w14:textId="77777777" w:rsidR="00DB1CE5" w:rsidRDefault="00DB1CE5" w:rsidP="00E42D96"/>
        </w:tc>
        <w:tc>
          <w:tcPr>
            <w:tcW w:w="0" w:type="auto"/>
          </w:tcPr>
          <w:p w14:paraId="10BD16CD" w14:textId="77777777" w:rsidR="00DB1CE5" w:rsidRDefault="00DB1CE5" w:rsidP="00E42D96"/>
        </w:tc>
        <w:tc>
          <w:tcPr>
            <w:tcW w:w="0" w:type="auto"/>
          </w:tcPr>
          <w:p w14:paraId="41207A22" w14:textId="77777777" w:rsidR="00DB1CE5" w:rsidRDefault="00DB1CE5" w:rsidP="00E42D96"/>
        </w:tc>
      </w:tr>
      <w:tr w:rsidR="00DB1CE5" w14:paraId="5434F183" w14:textId="77777777" w:rsidTr="00E42D96">
        <w:trPr>
          <w:cantSplit/>
        </w:trPr>
        <w:tc>
          <w:tcPr>
            <w:tcW w:w="0" w:type="auto"/>
          </w:tcPr>
          <w:p w14:paraId="3D367C0D" w14:textId="77777777" w:rsidR="00DB1CE5" w:rsidRDefault="00DB1CE5" w:rsidP="00E42D96"/>
        </w:tc>
        <w:tc>
          <w:tcPr>
            <w:tcW w:w="0" w:type="auto"/>
          </w:tcPr>
          <w:p w14:paraId="6E41D124" w14:textId="77777777" w:rsidR="00DB1CE5" w:rsidRDefault="00DB1CE5" w:rsidP="00E42D96">
            <w:pPr>
              <w:pStyle w:val="BodyText"/>
            </w:pPr>
            <w:r>
              <w:t>b. Other charges against contractor</w:t>
            </w:r>
          </w:p>
        </w:tc>
        <w:tc>
          <w:tcPr>
            <w:tcW w:w="0" w:type="auto"/>
          </w:tcPr>
          <w:p w14:paraId="6E014AC9" w14:textId="77777777" w:rsidR="00DB1CE5" w:rsidRDefault="00DB1CE5" w:rsidP="00E42D96"/>
        </w:tc>
        <w:tc>
          <w:tcPr>
            <w:tcW w:w="0" w:type="auto"/>
          </w:tcPr>
          <w:p w14:paraId="429EF2D6" w14:textId="77777777" w:rsidR="00DB1CE5" w:rsidRDefault="00DB1CE5" w:rsidP="00E42D96"/>
        </w:tc>
        <w:tc>
          <w:tcPr>
            <w:tcW w:w="0" w:type="auto"/>
          </w:tcPr>
          <w:p w14:paraId="66D6D248" w14:textId="77777777" w:rsidR="00DB1CE5" w:rsidRDefault="00DB1CE5" w:rsidP="00E42D96"/>
        </w:tc>
        <w:tc>
          <w:tcPr>
            <w:tcW w:w="0" w:type="auto"/>
          </w:tcPr>
          <w:p w14:paraId="5A4E0C7D" w14:textId="77777777" w:rsidR="00DB1CE5" w:rsidRDefault="00DB1CE5" w:rsidP="00E42D96"/>
        </w:tc>
        <w:tc>
          <w:tcPr>
            <w:tcW w:w="0" w:type="auto"/>
          </w:tcPr>
          <w:p w14:paraId="7F420CAB" w14:textId="77777777" w:rsidR="00DB1CE5" w:rsidRDefault="00DB1CE5" w:rsidP="00E42D96"/>
        </w:tc>
        <w:tc>
          <w:tcPr>
            <w:tcW w:w="0" w:type="auto"/>
          </w:tcPr>
          <w:p w14:paraId="23ED0697" w14:textId="77777777" w:rsidR="00DB1CE5" w:rsidRDefault="00DB1CE5" w:rsidP="00E42D96"/>
        </w:tc>
        <w:tc>
          <w:tcPr>
            <w:tcW w:w="0" w:type="auto"/>
          </w:tcPr>
          <w:p w14:paraId="57229C1B" w14:textId="77777777" w:rsidR="00DB1CE5" w:rsidRDefault="00DB1CE5" w:rsidP="00E42D96"/>
        </w:tc>
        <w:tc>
          <w:tcPr>
            <w:tcW w:w="0" w:type="auto"/>
          </w:tcPr>
          <w:p w14:paraId="65CB9C10" w14:textId="77777777" w:rsidR="00DB1CE5" w:rsidRDefault="00DB1CE5" w:rsidP="00E42D96"/>
        </w:tc>
        <w:tc>
          <w:tcPr>
            <w:tcW w:w="0" w:type="auto"/>
          </w:tcPr>
          <w:p w14:paraId="4F2EED00" w14:textId="77777777" w:rsidR="00DB1CE5" w:rsidRDefault="00DB1CE5" w:rsidP="00E42D96"/>
        </w:tc>
        <w:tc>
          <w:tcPr>
            <w:tcW w:w="0" w:type="auto"/>
          </w:tcPr>
          <w:p w14:paraId="5646F503" w14:textId="77777777" w:rsidR="00DB1CE5" w:rsidRDefault="00DB1CE5" w:rsidP="00E42D96"/>
        </w:tc>
        <w:tc>
          <w:tcPr>
            <w:tcW w:w="0" w:type="auto"/>
          </w:tcPr>
          <w:p w14:paraId="7B325006" w14:textId="77777777" w:rsidR="00DB1CE5" w:rsidRDefault="00DB1CE5" w:rsidP="00E42D96"/>
        </w:tc>
      </w:tr>
      <w:tr w:rsidR="00DB1CE5" w14:paraId="2AC9BC87" w14:textId="77777777" w:rsidTr="00E42D96">
        <w:trPr>
          <w:cantSplit/>
        </w:trPr>
        <w:tc>
          <w:tcPr>
            <w:tcW w:w="0" w:type="auto"/>
          </w:tcPr>
          <w:p w14:paraId="0E2207D5" w14:textId="77777777" w:rsidR="00DB1CE5" w:rsidRDefault="00DB1CE5" w:rsidP="00E42D96"/>
        </w:tc>
        <w:tc>
          <w:tcPr>
            <w:tcW w:w="0" w:type="auto"/>
          </w:tcPr>
          <w:p w14:paraId="4A9336AB" w14:textId="77777777" w:rsidR="00DB1CE5" w:rsidRDefault="00DB1CE5" w:rsidP="00E42D96">
            <w:pPr>
              <w:pStyle w:val="BodyText"/>
            </w:pPr>
            <w:r>
              <w:t>arising from contract</w:t>
            </w:r>
          </w:p>
        </w:tc>
        <w:tc>
          <w:tcPr>
            <w:tcW w:w="0" w:type="auto"/>
          </w:tcPr>
          <w:p w14:paraId="0CA5121F" w14:textId="77777777" w:rsidR="00DB1CE5" w:rsidRDefault="00DB1CE5" w:rsidP="00E42D96">
            <w:pPr>
              <w:pStyle w:val="BodyText"/>
            </w:pPr>
            <w:r>
              <w:t>$_______</w:t>
            </w:r>
          </w:p>
        </w:tc>
        <w:tc>
          <w:tcPr>
            <w:tcW w:w="0" w:type="auto"/>
          </w:tcPr>
          <w:p w14:paraId="33B4D421" w14:textId="77777777" w:rsidR="00DB1CE5" w:rsidRDefault="00DB1CE5" w:rsidP="00E42D96"/>
        </w:tc>
        <w:tc>
          <w:tcPr>
            <w:tcW w:w="0" w:type="auto"/>
          </w:tcPr>
          <w:p w14:paraId="3B3AB78D" w14:textId="77777777" w:rsidR="00DB1CE5" w:rsidRDefault="00DB1CE5" w:rsidP="00E42D96"/>
        </w:tc>
        <w:tc>
          <w:tcPr>
            <w:tcW w:w="0" w:type="auto"/>
          </w:tcPr>
          <w:p w14:paraId="56A07397" w14:textId="77777777" w:rsidR="00DB1CE5" w:rsidRDefault="00DB1CE5" w:rsidP="00E42D96"/>
        </w:tc>
        <w:tc>
          <w:tcPr>
            <w:tcW w:w="0" w:type="auto"/>
          </w:tcPr>
          <w:p w14:paraId="647F39C0" w14:textId="77777777" w:rsidR="00DB1CE5" w:rsidRDefault="00DB1CE5" w:rsidP="00E42D96"/>
        </w:tc>
        <w:tc>
          <w:tcPr>
            <w:tcW w:w="0" w:type="auto"/>
          </w:tcPr>
          <w:p w14:paraId="7FD7690A" w14:textId="77777777" w:rsidR="00DB1CE5" w:rsidRDefault="00DB1CE5" w:rsidP="00E42D96"/>
        </w:tc>
        <w:tc>
          <w:tcPr>
            <w:tcW w:w="0" w:type="auto"/>
          </w:tcPr>
          <w:p w14:paraId="05E5B33A" w14:textId="77777777" w:rsidR="00DB1CE5" w:rsidRDefault="00DB1CE5" w:rsidP="00E42D96"/>
        </w:tc>
        <w:tc>
          <w:tcPr>
            <w:tcW w:w="0" w:type="auto"/>
          </w:tcPr>
          <w:p w14:paraId="58195EA8" w14:textId="77777777" w:rsidR="00DB1CE5" w:rsidRDefault="00DB1CE5" w:rsidP="00E42D96"/>
        </w:tc>
        <w:tc>
          <w:tcPr>
            <w:tcW w:w="0" w:type="auto"/>
          </w:tcPr>
          <w:p w14:paraId="605141C6" w14:textId="77777777" w:rsidR="00DB1CE5" w:rsidRDefault="00DB1CE5" w:rsidP="00E42D96"/>
        </w:tc>
        <w:tc>
          <w:tcPr>
            <w:tcW w:w="0" w:type="auto"/>
          </w:tcPr>
          <w:p w14:paraId="2855349A" w14:textId="77777777" w:rsidR="00DB1CE5" w:rsidRDefault="00DB1CE5" w:rsidP="00E42D96"/>
        </w:tc>
        <w:tc>
          <w:tcPr>
            <w:tcW w:w="0" w:type="auto"/>
          </w:tcPr>
          <w:p w14:paraId="67CFD275" w14:textId="77777777" w:rsidR="00DB1CE5" w:rsidRDefault="00DB1CE5" w:rsidP="00E42D96"/>
        </w:tc>
      </w:tr>
      <w:tr w:rsidR="00DB1CE5" w14:paraId="515B0BBE" w14:textId="77777777" w:rsidTr="00E42D96">
        <w:trPr>
          <w:cantSplit/>
        </w:trPr>
        <w:tc>
          <w:tcPr>
            <w:tcW w:w="0" w:type="auto"/>
          </w:tcPr>
          <w:p w14:paraId="185261B5" w14:textId="77777777" w:rsidR="00DB1CE5" w:rsidRDefault="00DB1CE5" w:rsidP="00E42D96">
            <w:pPr>
              <w:pStyle w:val="BodyText"/>
            </w:pPr>
            <w:r>
              <w:t>8. Net settlement</w:t>
            </w:r>
          </w:p>
        </w:tc>
        <w:tc>
          <w:tcPr>
            <w:tcW w:w="0" w:type="auto"/>
          </w:tcPr>
          <w:p w14:paraId="2B7B2E5A" w14:textId="77777777" w:rsidR="00DB1CE5" w:rsidRDefault="00DB1CE5" w:rsidP="00E42D96"/>
        </w:tc>
        <w:tc>
          <w:tcPr>
            <w:tcW w:w="0" w:type="auto"/>
          </w:tcPr>
          <w:p w14:paraId="2FAE051E" w14:textId="77777777" w:rsidR="00DB1CE5" w:rsidRDefault="00DB1CE5" w:rsidP="00E42D96">
            <w:pPr>
              <w:pStyle w:val="BodyText"/>
            </w:pPr>
            <w:r>
              <w:t>$</w:t>
            </w:r>
          </w:p>
        </w:tc>
        <w:tc>
          <w:tcPr>
            <w:tcW w:w="0" w:type="auto"/>
          </w:tcPr>
          <w:p w14:paraId="4207223F" w14:textId="77777777" w:rsidR="00DB1CE5" w:rsidRDefault="00DB1CE5" w:rsidP="00E42D96"/>
        </w:tc>
        <w:tc>
          <w:tcPr>
            <w:tcW w:w="0" w:type="auto"/>
          </w:tcPr>
          <w:p w14:paraId="26B99644" w14:textId="77777777" w:rsidR="00DB1CE5" w:rsidRDefault="00DB1CE5" w:rsidP="00E42D96"/>
        </w:tc>
        <w:tc>
          <w:tcPr>
            <w:tcW w:w="0" w:type="auto"/>
          </w:tcPr>
          <w:p w14:paraId="38C67E34" w14:textId="77777777" w:rsidR="00DB1CE5" w:rsidRDefault="00DB1CE5" w:rsidP="00E42D96"/>
        </w:tc>
        <w:tc>
          <w:tcPr>
            <w:tcW w:w="0" w:type="auto"/>
          </w:tcPr>
          <w:p w14:paraId="31E46004" w14:textId="77777777" w:rsidR="00DB1CE5" w:rsidRDefault="00DB1CE5" w:rsidP="00E42D96"/>
        </w:tc>
        <w:tc>
          <w:tcPr>
            <w:tcW w:w="0" w:type="auto"/>
          </w:tcPr>
          <w:p w14:paraId="21444C1A" w14:textId="77777777" w:rsidR="00DB1CE5" w:rsidRDefault="00DB1CE5" w:rsidP="00E42D96"/>
        </w:tc>
        <w:tc>
          <w:tcPr>
            <w:tcW w:w="0" w:type="auto"/>
          </w:tcPr>
          <w:p w14:paraId="54284255" w14:textId="77777777" w:rsidR="00DB1CE5" w:rsidRDefault="00DB1CE5" w:rsidP="00E42D96"/>
        </w:tc>
        <w:tc>
          <w:tcPr>
            <w:tcW w:w="0" w:type="auto"/>
          </w:tcPr>
          <w:p w14:paraId="27859C42" w14:textId="77777777" w:rsidR="00DB1CE5" w:rsidRDefault="00DB1CE5" w:rsidP="00E42D96"/>
        </w:tc>
        <w:tc>
          <w:tcPr>
            <w:tcW w:w="0" w:type="auto"/>
          </w:tcPr>
          <w:p w14:paraId="4BC86099" w14:textId="77777777" w:rsidR="00DB1CE5" w:rsidRDefault="00DB1CE5" w:rsidP="00E42D96"/>
        </w:tc>
        <w:tc>
          <w:tcPr>
            <w:tcW w:w="0" w:type="auto"/>
          </w:tcPr>
          <w:p w14:paraId="612EB881" w14:textId="77777777" w:rsidR="00DB1CE5" w:rsidRDefault="00DB1CE5" w:rsidP="00E42D96"/>
        </w:tc>
        <w:tc>
          <w:tcPr>
            <w:tcW w:w="0" w:type="auto"/>
          </w:tcPr>
          <w:p w14:paraId="58690E6B" w14:textId="77777777" w:rsidR="00DB1CE5" w:rsidRDefault="00DB1CE5" w:rsidP="00E42D96"/>
        </w:tc>
      </w:tr>
      <w:tr w:rsidR="00DB1CE5" w14:paraId="419C9E4C" w14:textId="77777777" w:rsidTr="00E42D96">
        <w:trPr>
          <w:cantSplit/>
        </w:trPr>
        <w:tc>
          <w:tcPr>
            <w:tcW w:w="0" w:type="auto"/>
          </w:tcPr>
          <w:p w14:paraId="2CDE4EF1" w14:textId="77777777" w:rsidR="00DB1CE5" w:rsidRDefault="00DB1CE5" w:rsidP="00E42D96"/>
        </w:tc>
        <w:tc>
          <w:tcPr>
            <w:tcW w:w="0" w:type="auto"/>
          </w:tcPr>
          <w:p w14:paraId="67874200" w14:textId="77777777" w:rsidR="00DB1CE5" w:rsidRDefault="00DB1CE5" w:rsidP="00E42D96">
            <w:pPr>
              <w:pStyle w:val="BodyText"/>
            </w:pPr>
            <w:r>
              <w:t>Less: Prior payment credits</w:t>
            </w:r>
          </w:p>
        </w:tc>
        <w:tc>
          <w:tcPr>
            <w:tcW w:w="0" w:type="auto"/>
          </w:tcPr>
          <w:p w14:paraId="4AFBDAA8" w14:textId="77777777" w:rsidR="00DB1CE5" w:rsidRDefault="00DB1CE5" w:rsidP="00E42D96"/>
        </w:tc>
        <w:tc>
          <w:tcPr>
            <w:tcW w:w="0" w:type="auto"/>
          </w:tcPr>
          <w:p w14:paraId="3B004502" w14:textId="77777777" w:rsidR="00DB1CE5" w:rsidRDefault="00DB1CE5" w:rsidP="00E42D96">
            <w:pPr>
              <w:pStyle w:val="BodyText"/>
            </w:pPr>
            <w:r>
              <w:t>__________</w:t>
            </w:r>
          </w:p>
        </w:tc>
        <w:tc>
          <w:tcPr>
            <w:tcW w:w="0" w:type="auto"/>
          </w:tcPr>
          <w:p w14:paraId="14643FBC" w14:textId="77777777" w:rsidR="00DB1CE5" w:rsidRDefault="00DB1CE5" w:rsidP="00E42D96"/>
        </w:tc>
        <w:tc>
          <w:tcPr>
            <w:tcW w:w="0" w:type="auto"/>
          </w:tcPr>
          <w:p w14:paraId="64EDD940" w14:textId="77777777" w:rsidR="00DB1CE5" w:rsidRDefault="00DB1CE5" w:rsidP="00E42D96"/>
        </w:tc>
        <w:tc>
          <w:tcPr>
            <w:tcW w:w="0" w:type="auto"/>
          </w:tcPr>
          <w:p w14:paraId="13B450CF" w14:textId="77777777" w:rsidR="00DB1CE5" w:rsidRDefault="00DB1CE5" w:rsidP="00E42D96"/>
        </w:tc>
        <w:tc>
          <w:tcPr>
            <w:tcW w:w="0" w:type="auto"/>
          </w:tcPr>
          <w:p w14:paraId="078CBF8A" w14:textId="77777777" w:rsidR="00DB1CE5" w:rsidRDefault="00DB1CE5" w:rsidP="00E42D96"/>
        </w:tc>
        <w:tc>
          <w:tcPr>
            <w:tcW w:w="0" w:type="auto"/>
          </w:tcPr>
          <w:p w14:paraId="3D9CB64C" w14:textId="77777777" w:rsidR="00DB1CE5" w:rsidRDefault="00DB1CE5" w:rsidP="00E42D96"/>
        </w:tc>
        <w:tc>
          <w:tcPr>
            <w:tcW w:w="0" w:type="auto"/>
          </w:tcPr>
          <w:p w14:paraId="400A5F0C" w14:textId="77777777" w:rsidR="00DB1CE5" w:rsidRDefault="00DB1CE5" w:rsidP="00E42D96"/>
        </w:tc>
        <w:tc>
          <w:tcPr>
            <w:tcW w:w="0" w:type="auto"/>
          </w:tcPr>
          <w:p w14:paraId="68ED163D" w14:textId="77777777" w:rsidR="00DB1CE5" w:rsidRDefault="00DB1CE5" w:rsidP="00E42D96"/>
        </w:tc>
        <w:tc>
          <w:tcPr>
            <w:tcW w:w="0" w:type="auto"/>
          </w:tcPr>
          <w:p w14:paraId="6A7B1BEB" w14:textId="77777777" w:rsidR="00DB1CE5" w:rsidRDefault="00DB1CE5" w:rsidP="00E42D96"/>
        </w:tc>
        <w:tc>
          <w:tcPr>
            <w:tcW w:w="0" w:type="auto"/>
          </w:tcPr>
          <w:p w14:paraId="0FEAE695" w14:textId="77777777" w:rsidR="00DB1CE5" w:rsidRDefault="00DB1CE5" w:rsidP="00E42D96"/>
        </w:tc>
      </w:tr>
      <w:tr w:rsidR="00DB1CE5" w14:paraId="38FEE4D2" w14:textId="77777777" w:rsidTr="00E42D96">
        <w:trPr>
          <w:cantSplit/>
        </w:trPr>
        <w:tc>
          <w:tcPr>
            <w:tcW w:w="0" w:type="auto"/>
          </w:tcPr>
          <w:p w14:paraId="30719DFB" w14:textId="77777777" w:rsidR="00DB1CE5" w:rsidRDefault="00DB1CE5" w:rsidP="00E42D96">
            <w:pPr>
              <w:pStyle w:val="BodyText"/>
            </w:pPr>
            <w:r>
              <w:t>9. Net payment</w:t>
            </w:r>
          </w:p>
        </w:tc>
        <w:tc>
          <w:tcPr>
            <w:tcW w:w="0" w:type="auto"/>
          </w:tcPr>
          <w:p w14:paraId="11C66DE5" w14:textId="77777777" w:rsidR="00DB1CE5" w:rsidRDefault="00DB1CE5" w:rsidP="00E42D96"/>
        </w:tc>
        <w:tc>
          <w:tcPr>
            <w:tcW w:w="0" w:type="auto"/>
          </w:tcPr>
          <w:p w14:paraId="04729727" w14:textId="77777777" w:rsidR="00DB1CE5" w:rsidRDefault="00DB1CE5" w:rsidP="00E42D96">
            <w:pPr>
              <w:pStyle w:val="BodyText"/>
            </w:pPr>
            <w:r>
              <w:t>$</w:t>
            </w:r>
          </w:p>
        </w:tc>
        <w:tc>
          <w:tcPr>
            <w:tcW w:w="0" w:type="auto"/>
          </w:tcPr>
          <w:p w14:paraId="3B1D660B" w14:textId="77777777" w:rsidR="00DB1CE5" w:rsidRDefault="00DB1CE5" w:rsidP="00E42D96"/>
        </w:tc>
        <w:tc>
          <w:tcPr>
            <w:tcW w:w="0" w:type="auto"/>
          </w:tcPr>
          <w:p w14:paraId="71E09AA5" w14:textId="77777777" w:rsidR="00DB1CE5" w:rsidRDefault="00DB1CE5" w:rsidP="00E42D96"/>
        </w:tc>
        <w:tc>
          <w:tcPr>
            <w:tcW w:w="0" w:type="auto"/>
          </w:tcPr>
          <w:p w14:paraId="5099A64C" w14:textId="77777777" w:rsidR="00DB1CE5" w:rsidRDefault="00DB1CE5" w:rsidP="00E42D96"/>
        </w:tc>
        <w:tc>
          <w:tcPr>
            <w:tcW w:w="0" w:type="auto"/>
          </w:tcPr>
          <w:p w14:paraId="318DA347" w14:textId="77777777" w:rsidR="00DB1CE5" w:rsidRDefault="00DB1CE5" w:rsidP="00E42D96"/>
        </w:tc>
        <w:tc>
          <w:tcPr>
            <w:tcW w:w="0" w:type="auto"/>
          </w:tcPr>
          <w:p w14:paraId="21BDA353" w14:textId="77777777" w:rsidR="00DB1CE5" w:rsidRDefault="00DB1CE5" w:rsidP="00E42D96"/>
        </w:tc>
        <w:tc>
          <w:tcPr>
            <w:tcW w:w="0" w:type="auto"/>
          </w:tcPr>
          <w:p w14:paraId="032F7A67" w14:textId="77777777" w:rsidR="00DB1CE5" w:rsidRDefault="00DB1CE5" w:rsidP="00E42D96"/>
        </w:tc>
        <w:tc>
          <w:tcPr>
            <w:tcW w:w="0" w:type="auto"/>
          </w:tcPr>
          <w:p w14:paraId="4F776D53" w14:textId="77777777" w:rsidR="00DB1CE5" w:rsidRDefault="00DB1CE5" w:rsidP="00E42D96"/>
        </w:tc>
        <w:tc>
          <w:tcPr>
            <w:tcW w:w="0" w:type="auto"/>
          </w:tcPr>
          <w:p w14:paraId="33A9F3EE" w14:textId="77777777" w:rsidR="00DB1CE5" w:rsidRDefault="00DB1CE5" w:rsidP="00E42D96"/>
        </w:tc>
        <w:tc>
          <w:tcPr>
            <w:tcW w:w="0" w:type="auto"/>
          </w:tcPr>
          <w:p w14:paraId="19FFB5B9" w14:textId="77777777" w:rsidR="00DB1CE5" w:rsidRDefault="00DB1CE5" w:rsidP="00E42D96"/>
        </w:tc>
        <w:tc>
          <w:tcPr>
            <w:tcW w:w="0" w:type="auto"/>
          </w:tcPr>
          <w:p w14:paraId="01EB3FE5" w14:textId="77777777" w:rsidR="00DB1CE5" w:rsidRDefault="00DB1CE5" w:rsidP="00E42D96"/>
        </w:tc>
      </w:tr>
      <w:tr w:rsidR="00DB1CE5" w14:paraId="2AF19820" w14:textId="77777777" w:rsidTr="00E42D96">
        <w:trPr>
          <w:cantSplit/>
        </w:trPr>
        <w:tc>
          <w:tcPr>
            <w:tcW w:w="0" w:type="auto"/>
          </w:tcPr>
          <w:p w14:paraId="259D21B6" w14:textId="77777777" w:rsidR="00DB1CE5" w:rsidRDefault="00DB1CE5" w:rsidP="00E42D96">
            <w:pPr>
              <w:pStyle w:val="BodyText"/>
            </w:pPr>
            <w:r>
              <w:t>10. Recapitulation of previous settlements (insert number of previous partial settlements effected on account of this particular termination):</w:t>
            </w:r>
          </w:p>
        </w:tc>
        <w:tc>
          <w:tcPr>
            <w:tcW w:w="0" w:type="auto"/>
          </w:tcPr>
          <w:p w14:paraId="1823104C" w14:textId="77777777" w:rsidR="00DB1CE5" w:rsidRDefault="00DB1CE5" w:rsidP="00E42D96"/>
        </w:tc>
        <w:tc>
          <w:tcPr>
            <w:tcW w:w="0" w:type="auto"/>
          </w:tcPr>
          <w:p w14:paraId="1434EA89" w14:textId="77777777" w:rsidR="00DB1CE5" w:rsidRDefault="00DB1CE5" w:rsidP="00E42D96"/>
        </w:tc>
        <w:tc>
          <w:tcPr>
            <w:tcW w:w="0" w:type="auto"/>
          </w:tcPr>
          <w:p w14:paraId="4D1642B7" w14:textId="77777777" w:rsidR="00DB1CE5" w:rsidRDefault="00DB1CE5" w:rsidP="00E42D96"/>
        </w:tc>
        <w:tc>
          <w:tcPr>
            <w:tcW w:w="0" w:type="auto"/>
          </w:tcPr>
          <w:p w14:paraId="6A0A421E" w14:textId="77777777" w:rsidR="00DB1CE5" w:rsidRDefault="00DB1CE5" w:rsidP="00E42D96"/>
        </w:tc>
        <w:tc>
          <w:tcPr>
            <w:tcW w:w="0" w:type="auto"/>
          </w:tcPr>
          <w:p w14:paraId="2697585C" w14:textId="77777777" w:rsidR="00DB1CE5" w:rsidRDefault="00DB1CE5" w:rsidP="00E42D96"/>
        </w:tc>
        <w:tc>
          <w:tcPr>
            <w:tcW w:w="0" w:type="auto"/>
          </w:tcPr>
          <w:p w14:paraId="172584A3" w14:textId="77777777" w:rsidR="00DB1CE5" w:rsidRDefault="00DB1CE5" w:rsidP="00E42D96"/>
        </w:tc>
        <w:tc>
          <w:tcPr>
            <w:tcW w:w="0" w:type="auto"/>
          </w:tcPr>
          <w:p w14:paraId="155E1212" w14:textId="77777777" w:rsidR="00DB1CE5" w:rsidRDefault="00DB1CE5" w:rsidP="00E42D96"/>
        </w:tc>
        <w:tc>
          <w:tcPr>
            <w:tcW w:w="0" w:type="auto"/>
          </w:tcPr>
          <w:p w14:paraId="54E80080" w14:textId="77777777" w:rsidR="00DB1CE5" w:rsidRDefault="00DB1CE5" w:rsidP="00E42D96"/>
        </w:tc>
        <w:tc>
          <w:tcPr>
            <w:tcW w:w="0" w:type="auto"/>
          </w:tcPr>
          <w:p w14:paraId="6367FEAC" w14:textId="77777777" w:rsidR="00DB1CE5" w:rsidRDefault="00DB1CE5" w:rsidP="00E42D96"/>
        </w:tc>
        <w:tc>
          <w:tcPr>
            <w:tcW w:w="0" w:type="auto"/>
          </w:tcPr>
          <w:p w14:paraId="27A1F3F6" w14:textId="77777777" w:rsidR="00DB1CE5" w:rsidRDefault="00DB1CE5" w:rsidP="00E42D96"/>
        </w:tc>
        <w:tc>
          <w:tcPr>
            <w:tcW w:w="0" w:type="auto"/>
          </w:tcPr>
          <w:p w14:paraId="0B18F84A" w14:textId="77777777" w:rsidR="00DB1CE5" w:rsidRDefault="00DB1CE5" w:rsidP="00E42D96"/>
        </w:tc>
        <w:tc>
          <w:tcPr>
            <w:tcW w:w="0" w:type="auto"/>
          </w:tcPr>
          <w:p w14:paraId="57F9F324" w14:textId="77777777" w:rsidR="00DB1CE5" w:rsidRDefault="00DB1CE5" w:rsidP="00E42D96"/>
        </w:tc>
      </w:tr>
      <w:tr w:rsidR="00DB1CE5" w14:paraId="62D19FDC" w14:textId="77777777" w:rsidTr="00E42D96">
        <w:trPr>
          <w:cantSplit/>
        </w:trPr>
        <w:tc>
          <w:tcPr>
            <w:tcW w:w="0" w:type="auto"/>
          </w:tcPr>
          <w:p w14:paraId="1165DA9F" w14:textId="77777777" w:rsidR="00DB1CE5" w:rsidRDefault="00DB1CE5" w:rsidP="00E42D96"/>
        </w:tc>
        <w:tc>
          <w:tcPr>
            <w:tcW w:w="0" w:type="auto"/>
          </w:tcPr>
          <w:p w14:paraId="0B80B4D2" w14:textId="77777777" w:rsidR="00DB1CE5" w:rsidRDefault="00DB1CE5" w:rsidP="00E42D96">
            <w:pPr>
              <w:pStyle w:val="BodyText"/>
            </w:pPr>
            <w:r>
              <w:t>Aggregate gross amount of previous settlements</w:t>
            </w:r>
          </w:p>
        </w:tc>
        <w:tc>
          <w:tcPr>
            <w:tcW w:w="0" w:type="auto"/>
          </w:tcPr>
          <w:p w14:paraId="63A59276" w14:textId="77777777" w:rsidR="00DB1CE5" w:rsidRDefault="00DB1CE5" w:rsidP="00E42D96">
            <w:pPr>
              <w:pStyle w:val="BodyText"/>
            </w:pPr>
            <w:r>
              <w:t>$_________</w:t>
            </w:r>
          </w:p>
        </w:tc>
        <w:tc>
          <w:tcPr>
            <w:tcW w:w="0" w:type="auto"/>
          </w:tcPr>
          <w:p w14:paraId="61F09F38" w14:textId="77777777" w:rsidR="00DB1CE5" w:rsidRDefault="00DB1CE5" w:rsidP="00E42D96"/>
        </w:tc>
        <w:tc>
          <w:tcPr>
            <w:tcW w:w="0" w:type="auto"/>
          </w:tcPr>
          <w:p w14:paraId="671905D4" w14:textId="77777777" w:rsidR="00DB1CE5" w:rsidRDefault="00DB1CE5" w:rsidP="00E42D96"/>
        </w:tc>
        <w:tc>
          <w:tcPr>
            <w:tcW w:w="0" w:type="auto"/>
          </w:tcPr>
          <w:p w14:paraId="460171BA" w14:textId="77777777" w:rsidR="00DB1CE5" w:rsidRDefault="00DB1CE5" w:rsidP="00E42D96"/>
        </w:tc>
        <w:tc>
          <w:tcPr>
            <w:tcW w:w="0" w:type="auto"/>
          </w:tcPr>
          <w:p w14:paraId="4074D2FF" w14:textId="77777777" w:rsidR="00DB1CE5" w:rsidRDefault="00DB1CE5" w:rsidP="00E42D96"/>
        </w:tc>
        <w:tc>
          <w:tcPr>
            <w:tcW w:w="0" w:type="auto"/>
          </w:tcPr>
          <w:p w14:paraId="5CCF6617" w14:textId="77777777" w:rsidR="00DB1CE5" w:rsidRDefault="00DB1CE5" w:rsidP="00E42D96"/>
        </w:tc>
        <w:tc>
          <w:tcPr>
            <w:tcW w:w="0" w:type="auto"/>
          </w:tcPr>
          <w:p w14:paraId="1B8C57F3" w14:textId="77777777" w:rsidR="00DB1CE5" w:rsidRDefault="00DB1CE5" w:rsidP="00E42D96"/>
        </w:tc>
        <w:tc>
          <w:tcPr>
            <w:tcW w:w="0" w:type="auto"/>
          </w:tcPr>
          <w:p w14:paraId="7216C5B7" w14:textId="77777777" w:rsidR="00DB1CE5" w:rsidRDefault="00DB1CE5" w:rsidP="00E42D96"/>
        </w:tc>
        <w:tc>
          <w:tcPr>
            <w:tcW w:w="0" w:type="auto"/>
          </w:tcPr>
          <w:p w14:paraId="6EABDF69" w14:textId="77777777" w:rsidR="00DB1CE5" w:rsidRDefault="00DB1CE5" w:rsidP="00E42D96"/>
        </w:tc>
        <w:tc>
          <w:tcPr>
            <w:tcW w:w="0" w:type="auto"/>
          </w:tcPr>
          <w:p w14:paraId="52A6A891" w14:textId="77777777" w:rsidR="00DB1CE5" w:rsidRDefault="00DB1CE5" w:rsidP="00E42D96"/>
        </w:tc>
        <w:tc>
          <w:tcPr>
            <w:tcW w:w="0" w:type="auto"/>
          </w:tcPr>
          <w:p w14:paraId="5E9DB264" w14:textId="77777777" w:rsidR="00DB1CE5" w:rsidRDefault="00DB1CE5" w:rsidP="00E42D96"/>
        </w:tc>
      </w:tr>
      <w:tr w:rsidR="00DB1CE5" w14:paraId="5AE086F2" w14:textId="77777777" w:rsidTr="00E42D96">
        <w:trPr>
          <w:cantSplit/>
        </w:trPr>
        <w:tc>
          <w:tcPr>
            <w:tcW w:w="0" w:type="auto"/>
          </w:tcPr>
          <w:p w14:paraId="1EEEAC97" w14:textId="77777777" w:rsidR="00DB1CE5" w:rsidRDefault="00DB1CE5" w:rsidP="00E42D96"/>
        </w:tc>
        <w:tc>
          <w:tcPr>
            <w:tcW w:w="0" w:type="auto"/>
          </w:tcPr>
          <w:p w14:paraId="455FE563" w14:textId="77777777" w:rsidR="00DB1CE5" w:rsidRDefault="00DB1CE5" w:rsidP="00E42D96">
            <w:pPr>
              <w:pStyle w:val="BodyText"/>
            </w:pPr>
            <w:r>
              <w:t>Aggregate net amount of previous partial settlements</w:t>
            </w:r>
          </w:p>
        </w:tc>
        <w:tc>
          <w:tcPr>
            <w:tcW w:w="0" w:type="auto"/>
          </w:tcPr>
          <w:p w14:paraId="0AEFDA37" w14:textId="77777777" w:rsidR="00DB1CE5" w:rsidRDefault="00DB1CE5" w:rsidP="00E42D96">
            <w:pPr>
              <w:pStyle w:val="BodyText"/>
            </w:pPr>
            <w:r>
              <w:t>$_________</w:t>
            </w:r>
          </w:p>
        </w:tc>
        <w:tc>
          <w:tcPr>
            <w:tcW w:w="0" w:type="auto"/>
          </w:tcPr>
          <w:p w14:paraId="2E931BE4" w14:textId="77777777" w:rsidR="00DB1CE5" w:rsidRDefault="00DB1CE5" w:rsidP="00E42D96"/>
        </w:tc>
        <w:tc>
          <w:tcPr>
            <w:tcW w:w="0" w:type="auto"/>
          </w:tcPr>
          <w:p w14:paraId="5CA1BE3C" w14:textId="77777777" w:rsidR="00DB1CE5" w:rsidRDefault="00DB1CE5" w:rsidP="00E42D96"/>
        </w:tc>
        <w:tc>
          <w:tcPr>
            <w:tcW w:w="0" w:type="auto"/>
          </w:tcPr>
          <w:p w14:paraId="440BFDC8" w14:textId="77777777" w:rsidR="00DB1CE5" w:rsidRDefault="00DB1CE5" w:rsidP="00E42D96"/>
        </w:tc>
        <w:tc>
          <w:tcPr>
            <w:tcW w:w="0" w:type="auto"/>
          </w:tcPr>
          <w:p w14:paraId="1B13B069" w14:textId="77777777" w:rsidR="00DB1CE5" w:rsidRDefault="00DB1CE5" w:rsidP="00E42D96"/>
        </w:tc>
        <w:tc>
          <w:tcPr>
            <w:tcW w:w="0" w:type="auto"/>
          </w:tcPr>
          <w:p w14:paraId="5D635BF3" w14:textId="77777777" w:rsidR="00DB1CE5" w:rsidRDefault="00DB1CE5" w:rsidP="00E42D96"/>
        </w:tc>
        <w:tc>
          <w:tcPr>
            <w:tcW w:w="0" w:type="auto"/>
          </w:tcPr>
          <w:p w14:paraId="47CB4EC5" w14:textId="77777777" w:rsidR="00DB1CE5" w:rsidRDefault="00DB1CE5" w:rsidP="00E42D96"/>
        </w:tc>
        <w:tc>
          <w:tcPr>
            <w:tcW w:w="0" w:type="auto"/>
          </w:tcPr>
          <w:p w14:paraId="5D99BF12" w14:textId="77777777" w:rsidR="00DB1CE5" w:rsidRDefault="00DB1CE5" w:rsidP="00E42D96"/>
        </w:tc>
        <w:tc>
          <w:tcPr>
            <w:tcW w:w="0" w:type="auto"/>
          </w:tcPr>
          <w:p w14:paraId="6E43F7C4" w14:textId="77777777" w:rsidR="00DB1CE5" w:rsidRDefault="00DB1CE5" w:rsidP="00E42D96"/>
        </w:tc>
        <w:tc>
          <w:tcPr>
            <w:tcW w:w="0" w:type="auto"/>
          </w:tcPr>
          <w:p w14:paraId="40851F6D" w14:textId="77777777" w:rsidR="00DB1CE5" w:rsidRDefault="00DB1CE5" w:rsidP="00E42D96"/>
        </w:tc>
        <w:tc>
          <w:tcPr>
            <w:tcW w:w="0" w:type="auto"/>
          </w:tcPr>
          <w:p w14:paraId="4E1370F0" w14:textId="77777777" w:rsidR="00DB1CE5" w:rsidRDefault="00DB1CE5" w:rsidP="00E42D96"/>
        </w:tc>
      </w:tr>
      <w:tr w:rsidR="00DB1CE5" w14:paraId="6137A20F" w14:textId="77777777" w:rsidTr="00E42D96">
        <w:trPr>
          <w:cantSplit/>
        </w:trPr>
        <w:tc>
          <w:tcPr>
            <w:tcW w:w="0" w:type="auto"/>
          </w:tcPr>
          <w:p w14:paraId="72A5D0FF" w14:textId="77777777" w:rsidR="00DB1CE5" w:rsidRDefault="00DB1CE5" w:rsidP="00E42D96"/>
        </w:tc>
        <w:tc>
          <w:tcPr>
            <w:tcW w:w="0" w:type="auto"/>
          </w:tcPr>
          <w:p w14:paraId="5E4FB3BB" w14:textId="77777777" w:rsidR="00DB1CE5" w:rsidRDefault="00DB1CE5" w:rsidP="00E42D96">
            <w:pPr>
              <w:pStyle w:val="BodyText"/>
            </w:pPr>
            <w:r>
              <w:t>Aggregate net payment provided in previous partial settlements</w:t>
            </w:r>
          </w:p>
        </w:tc>
        <w:tc>
          <w:tcPr>
            <w:tcW w:w="0" w:type="auto"/>
          </w:tcPr>
          <w:p w14:paraId="32AEF8C2" w14:textId="77777777" w:rsidR="00DB1CE5" w:rsidRDefault="00DB1CE5" w:rsidP="00E42D96">
            <w:pPr>
              <w:pStyle w:val="BodyText"/>
            </w:pPr>
            <w:r>
              <w:t>$_________</w:t>
            </w:r>
          </w:p>
        </w:tc>
        <w:tc>
          <w:tcPr>
            <w:tcW w:w="0" w:type="auto"/>
          </w:tcPr>
          <w:p w14:paraId="7D89EC8F" w14:textId="77777777" w:rsidR="00DB1CE5" w:rsidRDefault="00DB1CE5" w:rsidP="00E42D96"/>
        </w:tc>
        <w:tc>
          <w:tcPr>
            <w:tcW w:w="0" w:type="auto"/>
          </w:tcPr>
          <w:p w14:paraId="2F453218" w14:textId="77777777" w:rsidR="00DB1CE5" w:rsidRDefault="00DB1CE5" w:rsidP="00E42D96"/>
        </w:tc>
        <w:tc>
          <w:tcPr>
            <w:tcW w:w="0" w:type="auto"/>
          </w:tcPr>
          <w:p w14:paraId="0C9F9E36" w14:textId="77777777" w:rsidR="00DB1CE5" w:rsidRDefault="00DB1CE5" w:rsidP="00E42D96"/>
        </w:tc>
        <w:tc>
          <w:tcPr>
            <w:tcW w:w="0" w:type="auto"/>
          </w:tcPr>
          <w:p w14:paraId="628528C6" w14:textId="77777777" w:rsidR="00DB1CE5" w:rsidRDefault="00DB1CE5" w:rsidP="00E42D96"/>
        </w:tc>
        <w:tc>
          <w:tcPr>
            <w:tcW w:w="0" w:type="auto"/>
          </w:tcPr>
          <w:p w14:paraId="297A25BF" w14:textId="77777777" w:rsidR="00DB1CE5" w:rsidRDefault="00DB1CE5" w:rsidP="00E42D96"/>
        </w:tc>
        <w:tc>
          <w:tcPr>
            <w:tcW w:w="0" w:type="auto"/>
          </w:tcPr>
          <w:p w14:paraId="4E06E6DA" w14:textId="77777777" w:rsidR="00DB1CE5" w:rsidRDefault="00DB1CE5" w:rsidP="00E42D96"/>
        </w:tc>
        <w:tc>
          <w:tcPr>
            <w:tcW w:w="0" w:type="auto"/>
          </w:tcPr>
          <w:p w14:paraId="79D32A8F" w14:textId="77777777" w:rsidR="00DB1CE5" w:rsidRDefault="00DB1CE5" w:rsidP="00E42D96"/>
        </w:tc>
        <w:tc>
          <w:tcPr>
            <w:tcW w:w="0" w:type="auto"/>
          </w:tcPr>
          <w:p w14:paraId="3514A956" w14:textId="77777777" w:rsidR="00DB1CE5" w:rsidRDefault="00DB1CE5" w:rsidP="00E42D96"/>
        </w:tc>
        <w:tc>
          <w:tcPr>
            <w:tcW w:w="0" w:type="auto"/>
          </w:tcPr>
          <w:p w14:paraId="74B1059B" w14:textId="77777777" w:rsidR="00DB1CE5" w:rsidRDefault="00DB1CE5" w:rsidP="00E42D96"/>
        </w:tc>
        <w:tc>
          <w:tcPr>
            <w:tcW w:w="0" w:type="auto"/>
          </w:tcPr>
          <w:p w14:paraId="46310272" w14:textId="77777777" w:rsidR="00DB1CE5" w:rsidRDefault="00DB1CE5" w:rsidP="00E42D96"/>
        </w:tc>
      </w:tr>
      <w:tr w:rsidR="00DB1CE5" w14:paraId="1D608883" w14:textId="77777777" w:rsidTr="00E42D96">
        <w:trPr>
          <w:cantSplit/>
        </w:trPr>
        <w:tc>
          <w:tcPr>
            <w:tcW w:w="0" w:type="auto"/>
          </w:tcPr>
          <w:p w14:paraId="2E5100B4" w14:textId="77777777" w:rsidR="00DB1CE5" w:rsidRDefault="00DB1CE5" w:rsidP="00E42D96"/>
        </w:tc>
        <w:tc>
          <w:tcPr>
            <w:tcW w:w="0" w:type="auto"/>
          </w:tcPr>
          <w:p w14:paraId="7494B867" w14:textId="77777777" w:rsidR="00DB1CE5" w:rsidRDefault="00DB1CE5" w:rsidP="00E42D96">
            <w:pPr>
              <w:pStyle w:val="BodyText"/>
            </w:pPr>
            <w:r>
              <w:t>Aggregate amount allowed for prime contractor acquired property</w:t>
            </w:r>
          </w:p>
        </w:tc>
        <w:tc>
          <w:tcPr>
            <w:tcW w:w="0" w:type="auto"/>
          </w:tcPr>
          <w:p w14:paraId="08733E68" w14:textId="77777777" w:rsidR="00DB1CE5" w:rsidRDefault="00DB1CE5" w:rsidP="00E42D96"/>
        </w:tc>
        <w:tc>
          <w:tcPr>
            <w:tcW w:w="0" w:type="auto"/>
          </w:tcPr>
          <w:p w14:paraId="482DE057" w14:textId="77777777" w:rsidR="00DB1CE5" w:rsidRDefault="00DB1CE5" w:rsidP="00E42D96"/>
        </w:tc>
        <w:tc>
          <w:tcPr>
            <w:tcW w:w="0" w:type="auto"/>
          </w:tcPr>
          <w:p w14:paraId="23044B2A" w14:textId="77777777" w:rsidR="00DB1CE5" w:rsidRDefault="00DB1CE5" w:rsidP="00E42D96"/>
        </w:tc>
        <w:tc>
          <w:tcPr>
            <w:tcW w:w="0" w:type="auto"/>
          </w:tcPr>
          <w:p w14:paraId="76C450C3" w14:textId="77777777" w:rsidR="00DB1CE5" w:rsidRDefault="00DB1CE5" w:rsidP="00E42D96"/>
        </w:tc>
        <w:tc>
          <w:tcPr>
            <w:tcW w:w="0" w:type="auto"/>
          </w:tcPr>
          <w:p w14:paraId="645B461E" w14:textId="77777777" w:rsidR="00DB1CE5" w:rsidRDefault="00DB1CE5" w:rsidP="00E42D96"/>
        </w:tc>
        <w:tc>
          <w:tcPr>
            <w:tcW w:w="0" w:type="auto"/>
          </w:tcPr>
          <w:p w14:paraId="1C9DE1B7" w14:textId="77777777" w:rsidR="00DB1CE5" w:rsidRDefault="00DB1CE5" w:rsidP="00E42D96"/>
        </w:tc>
        <w:tc>
          <w:tcPr>
            <w:tcW w:w="0" w:type="auto"/>
          </w:tcPr>
          <w:p w14:paraId="6FE8E3C6" w14:textId="77777777" w:rsidR="00DB1CE5" w:rsidRDefault="00DB1CE5" w:rsidP="00E42D96"/>
        </w:tc>
        <w:tc>
          <w:tcPr>
            <w:tcW w:w="0" w:type="auto"/>
          </w:tcPr>
          <w:p w14:paraId="547708E8" w14:textId="77777777" w:rsidR="00DB1CE5" w:rsidRDefault="00DB1CE5" w:rsidP="00E42D96"/>
        </w:tc>
        <w:tc>
          <w:tcPr>
            <w:tcW w:w="0" w:type="auto"/>
          </w:tcPr>
          <w:p w14:paraId="759D8E5C" w14:textId="77777777" w:rsidR="00DB1CE5" w:rsidRDefault="00DB1CE5" w:rsidP="00E42D96"/>
        </w:tc>
        <w:tc>
          <w:tcPr>
            <w:tcW w:w="0" w:type="auto"/>
          </w:tcPr>
          <w:p w14:paraId="386B56B5" w14:textId="77777777" w:rsidR="00DB1CE5" w:rsidRDefault="00DB1CE5" w:rsidP="00E42D96"/>
        </w:tc>
        <w:tc>
          <w:tcPr>
            <w:tcW w:w="0" w:type="auto"/>
          </w:tcPr>
          <w:p w14:paraId="08EA3E31" w14:textId="77777777" w:rsidR="00DB1CE5" w:rsidRDefault="00DB1CE5" w:rsidP="00E42D96"/>
        </w:tc>
      </w:tr>
      <w:tr w:rsidR="00DB1CE5" w14:paraId="69639DE0" w14:textId="77777777" w:rsidTr="00E42D96">
        <w:trPr>
          <w:cantSplit/>
        </w:trPr>
        <w:tc>
          <w:tcPr>
            <w:tcW w:w="0" w:type="auto"/>
          </w:tcPr>
          <w:p w14:paraId="1B61D199" w14:textId="77777777" w:rsidR="00DB1CE5" w:rsidRDefault="00DB1CE5" w:rsidP="00E42D96"/>
        </w:tc>
        <w:tc>
          <w:tcPr>
            <w:tcW w:w="0" w:type="auto"/>
          </w:tcPr>
          <w:p w14:paraId="12B2A36A" w14:textId="77777777" w:rsidR="00DB1CE5" w:rsidRDefault="00DB1CE5" w:rsidP="00E42D96">
            <w:pPr>
              <w:pStyle w:val="BodyText"/>
            </w:pPr>
            <w:r>
              <w:t>taken over by the Government in connection with previous</w:t>
            </w:r>
          </w:p>
        </w:tc>
        <w:tc>
          <w:tcPr>
            <w:tcW w:w="0" w:type="auto"/>
          </w:tcPr>
          <w:p w14:paraId="6A33E243" w14:textId="77777777" w:rsidR="00DB1CE5" w:rsidRDefault="00DB1CE5" w:rsidP="00E42D96"/>
        </w:tc>
        <w:tc>
          <w:tcPr>
            <w:tcW w:w="0" w:type="auto"/>
          </w:tcPr>
          <w:p w14:paraId="637C0C7D" w14:textId="77777777" w:rsidR="00DB1CE5" w:rsidRDefault="00DB1CE5" w:rsidP="00E42D96"/>
        </w:tc>
        <w:tc>
          <w:tcPr>
            <w:tcW w:w="0" w:type="auto"/>
          </w:tcPr>
          <w:p w14:paraId="28F803AF" w14:textId="77777777" w:rsidR="00DB1CE5" w:rsidRDefault="00DB1CE5" w:rsidP="00E42D96"/>
        </w:tc>
        <w:tc>
          <w:tcPr>
            <w:tcW w:w="0" w:type="auto"/>
          </w:tcPr>
          <w:p w14:paraId="4DB2161B" w14:textId="77777777" w:rsidR="00DB1CE5" w:rsidRDefault="00DB1CE5" w:rsidP="00E42D96"/>
        </w:tc>
        <w:tc>
          <w:tcPr>
            <w:tcW w:w="0" w:type="auto"/>
          </w:tcPr>
          <w:p w14:paraId="4406F93A" w14:textId="77777777" w:rsidR="00DB1CE5" w:rsidRDefault="00DB1CE5" w:rsidP="00E42D96"/>
        </w:tc>
        <w:tc>
          <w:tcPr>
            <w:tcW w:w="0" w:type="auto"/>
          </w:tcPr>
          <w:p w14:paraId="5A9403BB" w14:textId="77777777" w:rsidR="00DB1CE5" w:rsidRDefault="00DB1CE5" w:rsidP="00E42D96"/>
        </w:tc>
        <w:tc>
          <w:tcPr>
            <w:tcW w:w="0" w:type="auto"/>
          </w:tcPr>
          <w:p w14:paraId="7B5FF8B8" w14:textId="77777777" w:rsidR="00DB1CE5" w:rsidRDefault="00DB1CE5" w:rsidP="00E42D96"/>
        </w:tc>
        <w:tc>
          <w:tcPr>
            <w:tcW w:w="0" w:type="auto"/>
          </w:tcPr>
          <w:p w14:paraId="2BD5983E" w14:textId="77777777" w:rsidR="00DB1CE5" w:rsidRDefault="00DB1CE5" w:rsidP="00E42D96"/>
        </w:tc>
        <w:tc>
          <w:tcPr>
            <w:tcW w:w="0" w:type="auto"/>
          </w:tcPr>
          <w:p w14:paraId="3C3E3D7E" w14:textId="77777777" w:rsidR="00DB1CE5" w:rsidRDefault="00DB1CE5" w:rsidP="00E42D96"/>
        </w:tc>
        <w:tc>
          <w:tcPr>
            <w:tcW w:w="0" w:type="auto"/>
          </w:tcPr>
          <w:p w14:paraId="3AC9E2BD" w14:textId="77777777" w:rsidR="00DB1CE5" w:rsidRDefault="00DB1CE5" w:rsidP="00E42D96"/>
        </w:tc>
        <w:tc>
          <w:tcPr>
            <w:tcW w:w="0" w:type="auto"/>
          </w:tcPr>
          <w:p w14:paraId="6E0C4FF0" w14:textId="77777777" w:rsidR="00DB1CE5" w:rsidRDefault="00DB1CE5" w:rsidP="00E42D96"/>
        </w:tc>
      </w:tr>
      <w:tr w:rsidR="00DB1CE5" w14:paraId="3E45BB90" w14:textId="77777777" w:rsidTr="00E42D96">
        <w:trPr>
          <w:cantSplit/>
        </w:trPr>
        <w:tc>
          <w:tcPr>
            <w:tcW w:w="0" w:type="auto"/>
          </w:tcPr>
          <w:p w14:paraId="2DAC8599" w14:textId="77777777" w:rsidR="00DB1CE5" w:rsidRDefault="00DB1CE5" w:rsidP="00E42D96"/>
        </w:tc>
        <w:tc>
          <w:tcPr>
            <w:tcW w:w="0" w:type="auto"/>
          </w:tcPr>
          <w:p w14:paraId="4E8E15A6" w14:textId="77777777" w:rsidR="00DB1CE5" w:rsidRDefault="00DB1CE5" w:rsidP="00E42D96">
            <w:pPr>
              <w:pStyle w:val="BodyText"/>
            </w:pPr>
            <w:r>
              <w:t>partial settlements</w:t>
            </w:r>
          </w:p>
        </w:tc>
        <w:tc>
          <w:tcPr>
            <w:tcW w:w="0" w:type="auto"/>
          </w:tcPr>
          <w:p w14:paraId="3BE15DB1" w14:textId="77777777" w:rsidR="00DB1CE5" w:rsidRDefault="00DB1CE5" w:rsidP="00E42D96">
            <w:pPr>
              <w:pStyle w:val="BodyText"/>
            </w:pPr>
            <w:r>
              <w:t>$_________</w:t>
            </w:r>
          </w:p>
        </w:tc>
        <w:tc>
          <w:tcPr>
            <w:tcW w:w="0" w:type="auto"/>
          </w:tcPr>
          <w:p w14:paraId="4FD427B7" w14:textId="77777777" w:rsidR="00DB1CE5" w:rsidRDefault="00DB1CE5" w:rsidP="00E42D96"/>
        </w:tc>
        <w:tc>
          <w:tcPr>
            <w:tcW w:w="0" w:type="auto"/>
          </w:tcPr>
          <w:p w14:paraId="19047E36" w14:textId="77777777" w:rsidR="00DB1CE5" w:rsidRDefault="00DB1CE5" w:rsidP="00E42D96"/>
        </w:tc>
        <w:tc>
          <w:tcPr>
            <w:tcW w:w="0" w:type="auto"/>
          </w:tcPr>
          <w:p w14:paraId="5C6A9237" w14:textId="77777777" w:rsidR="00DB1CE5" w:rsidRDefault="00DB1CE5" w:rsidP="00E42D96"/>
        </w:tc>
        <w:tc>
          <w:tcPr>
            <w:tcW w:w="0" w:type="auto"/>
          </w:tcPr>
          <w:p w14:paraId="7F783572" w14:textId="77777777" w:rsidR="00DB1CE5" w:rsidRDefault="00DB1CE5" w:rsidP="00E42D96"/>
        </w:tc>
        <w:tc>
          <w:tcPr>
            <w:tcW w:w="0" w:type="auto"/>
          </w:tcPr>
          <w:p w14:paraId="41A76514" w14:textId="77777777" w:rsidR="00DB1CE5" w:rsidRDefault="00DB1CE5" w:rsidP="00E42D96"/>
        </w:tc>
        <w:tc>
          <w:tcPr>
            <w:tcW w:w="0" w:type="auto"/>
          </w:tcPr>
          <w:p w14:paraId="4DDD841C" w14:textId="77777777" w:rsidR="00DB1CE5" w:rsidRDefault="00DB1CE5" w:rsidP="00E42D96"/>
        </w:tc>
        <w:tc>
          <w:tcPr>
            <w:tcW w:w="0" w:type="auto"/>
          </w:tcPr>
          <w:p w14:paraId="462209D4" w14:textId="77777777" w:rsidR="00DB1CE5" w:rsidRDefault="00DB1CE5" w:rsidP="00E42D96"/>
        </w:tc>
        <w:tc>
          <w:tcPr>
            <w:tcW w:w="0" w:type="auto"/>
          </w:tcPr>
          <w:p w14:paraId="22DFD3D2" w14:textId="77777777" w:rsidR="00DB1CE5" w:rsidRDefault="00DB1CE5" w:rsidP="00E42D96"/>
        </w:tc>
        <w:tc>
          <w:tcPr>
            <w:tcW w:w="0" w:type="auto"/>
          </w:tcPr>
          <w:p w14:paraId="7FCDF5E7" w14:textId="77777777" w:rsidR="00DB1CE5" w:rsidRDefault="00DB1CE5" w:rsidP="00E42D96"/>
        </w:tc>
        <w:tc>
          <w:tcPr>
            <w:tcW w:w="0" w:type="auto"/>
          </w:tcPr>
          <w:p w14:paraId="1B5F9E39" w14:textId="77777777" w:rsidR="00DB1CE5" w:rsidRDefault="00DB1CE5" w:rsidP="00E42D96"/>
        </w:tc>
      </w:tr>
      <w:tr w:rsidR="00DB1CE5" w14:paraId="1BEC548D" w14:textId="77777777" w:rsidTr="00E42D96">
        <w:trPr>
          <w:gridAfter w:val="4"/>
          <w:cantSplit/>
        </w:trPr>
        <w:tc>
          <w:tcPr>
            <w:tcW w:w="0" w:type="auto"/>
          </w:tcPr>
          <w:p w14:paraId="14394866" w14:textId="77777777" w:rsidR="00DB1CE5" w:rsidRDefault="00DB1CE5" w:rsidP="00E42D96">
            <w:pPr>
              <w:pStyle w:val="BodyText"/>
            </w:pPr>
            <w:r>
              <w:t>TABLE 49-4, UNREIMBURSED COSTS SUBMITTED ON SF 1437*</w:t>
            </w:r>
          </w:p>
        </w:tc>
        <w:tc>
          <w:tcPr>
            <w:tcW w:w="0" w:type="auto"/>
          </w:tcPr>
          <w:p w14:paraId="749B36A9" w14:textId="77777777" w:rsidR="00DB1CE5" w:rsidRDefault="00DB1CE5" w:rsidP="00E42D96"/>
        </w:tc>
        <w:tc>
          <w:tcPr>
            <w:tcW w:w="0" w:type="auto"/>
          </w:tcPr>
          <w:p w14:paraId="018CE7C9" w14:textId="77777777" w:rsidR="00DB1CE5" w:rsidRDefault="00DB1CE5" w:rsidP="00E42D96"/>
        </w:tc>
        <w:tc>
          <w:tcPr>
            <w:tcW w:w="0" w:type="auto"/>
          </w:tcPr>
          <w:p w14:paraId="15A4BD33" w14:textId="77777777" w:rsidR="00DB1CE5" w:rsidRDefault="00DB1CE5" w:rsidP="00E42D96"/>
        </w:tc>
        <w:tc>
          <w:tcPr>
            <w:tcW w:w="0" w:type="auto"/>
          </w:tcPr>
          <w:p w14:paraId="6BFB0353" w14:textId="77777777" w:rsidR="00DB1CE5" w:rsidRDefault="00DB1CE5" w:rsidP="00E42D96"/>
        </w:tc>
        <w:tc>
          <w:tcPr>
            <w:tcW w:w="0" w:type="auto"/>
          </w:tcPr>
          <w:p w14:paraId="17BB7C88" w14:textId="77777777" w:rsidR="00DB1CE5" w:rsidRDefault="00DB1CE5" w:rsidP="00E42D96"/>
        </w:tc>
        <w:tc>
          <w:tcPr>
            <w:tcW w:w="0" w:type="auto"/>
          </w:tcPr>
          <w:p w14:paraId="0EA52289" w14:textId="77777777" w:rsidR="00DB1CE5" w:rsidRDefault="00DB1CE5" w:rsidP="00E42D96"/>
        </w:tc>
        <w:tc>
          <w:tcPr>
            <w:tcW w:w="0" w:type="auto"/>
          </w:tcPr>
          <w:p w14:paraId="702A8CED" w14:textId="77777777" w:rsidR="00DB1CE5" w:rsidRDefault="00DB1CE5" w:rsidP="00E42D96"/>
        </w:tc>
        <w:tc>
          <w:tcPr>
            <w:tcW w:w="0" w:type="auto"/>
          </w:tcPr>
          <w:p w14:paraId="2B6D51EA" w14:textId="77777777" w:rsidR="00DB1CE5" w:rsidRDefault="00DB1CE5" w:rsidP="00E42D96"/>
        </w:tc>
      </w:tr>
      <w:tr w:rsidR="00DB1CE5" w14:paraId="32FB0192" w14:textId="77777777" w:rsidTr="00E42D96">
        <w:trPr>
          <w:gridAfter w:val="4"/>
          <w:cantSplit/>
        </w:trPr>
        <w:tc>
          <w:tcPr>
            <w:tcW w:w="0" w:type="auto"/>
          </w:tcPr>
          <w:p w14:paraId="54747731" w14:textId="77777777" w:rsidR="00DB1CE5" w:rsidRDefault="00DB1CE5" w:rsidP="00E42D96"/>
        </w:tc>
        <w:tc>
          <w:tcPr>
            <w:tcW w:w="0" w:type="auto"/>
          </w:tcPr>
          <w:p w14:paraId="130D8811" w14:textId="77777777" w:rsidR="00DB1CE5" w:rsidRDefault="00DB1CE5" w:rsidP="00E42D96">
            <w:pPr>
              <w:pStyle w:val="BodyText"/>
            </w:pPr>
            <w:r>
              <w:t>Amounts Claimed by</w:t>
            </w:r>
          </w:p>
        </w:tc>
        <w:tc>
          <w:tcPr>
            <w:tcW w:w="0" w:type="auto"/>
          </w:tcPr>
          <w:p w14:paraId="0929B1EC" w14:textId="77777777" w:rsidR="00DB1CE5" w:rsidRDefault="00DB1CE5" w:rsidP="00E42D96">
            <w:pPr>
              <w:pStyle w:val="BodyText"/>
            </w:pPr>
            <w:r>
              <w:t>Auditor's Recommendation</w:t>
            </w:r>
          </w:p>
        </w:tc>
        <w:tc>
          <w:tcPr>
            <w:tcW w:w="0" w:type="auto"/>
          </w:tcPr>
          <w:p w14:paraId="1F9B51A0" w14:textId="77777777" w:rsidR="00DB1CE5" w:rsidRDefault="00DB1CE5" w:rsidP="00E42D96"/>
        </w:tc>
        <w:tc>
          <w:tcPr>
            <w:tcW w:w="0" w:type="auto"/>
          </w:tcPr>
          <w:p w14:paraId="24972505" w14:textId="77777777" w:rsidR="00DB1CE5" w:rsidRDefault="00DB1CE5" w:rsidP="00E42D96"/>
        </w:tc>
        <w:tc>
          <w:tcPr>
            <w:tcW w:w="0" w:type="auto"/>
          </w:tcPr>
          <w:p w14:paraId="5573E5A4" w14:textId="77777777" w:rsidR="00DB1CE5" w:rsidRDefault="00DB1CE5" w:rsidP="00E42D96"/>
        </w:tc>
        <w:tc>
          <w:tcPr>
            <w:tcW w:w="0" w:type="auto"/>
          </w:tcPr>
          <w:p w14:paraId="5A3DA097" w14:textId="77777777" w:rsidR="00DB1CE5" w:rsidRDefault="00DB1CE5" w:rsidP="00E42D96"/>
        </w:tc>
        <w:tc>
          <w:tcPr>
            <w:tcW w:w="0" w:type="auto"/>
          </w:tcPr>
          <w:p w14:paraId="09469CCC" w14:textId="77777777" w:rsidR="00DB1CE5" w:rsidRDefault="00DB1CE5" w:rsidP="00E42D96"/>
        </w:tc>
        <w:tc>
          <w:tcPr>
            <w:tcW w:w="0" w:type="auto"/>
          </w:tcPr>
          <w:p w14:paraId="74F9ECB6" w14:textId="77777777" w:rsidR="00DB1CE5" w:rsidRDefault="00DB1CE5" w:rsidP="00E42D96"/>
        </w:tc>
      </w:tr>
      <w:tr w:rsidR="00DB1CE5" w14:paraId="3ABA8D1A" w14:textId="77777777" w:rsidTr="00E42D96">
        <w:trPr>
          <w:gridAfter w:val="4"/>
          <w:cantSplit/>
        </w:trPr>
        <w:tc>
          <w:tcPr>
            <w:tcW w:w="0" w:type="auto"/>
          </w:tcPr>
          <w:p w14:paraId="627816D4" w14:textId="77777777" w:rsidR="00DB1CE5" w:rsidRDefault="00DB1CE5" w:rsidP="00E42D96">
            <w:pPr>
              <w:pStyle w:val="BodyText"/>
            </w:pPr>
            <w:r>
              <w:t>Costs</w:t>
            </w:r>
          </w:p>
        </w:tc>
        <w:tc>
          <w:tcPr>
            <w:tcW w:w="0" w:type="auto"/>
          </w:tcPr>
          <w:p w14:paraId="3410A639" w14:textId="77777777" w:rsidR="00DB1CE5" w:rsidRDefault="00DB1CE5" w:rsidP="00E42D96">
            <w:pPr>
              <w:pStyle w:val="BodyText"/>
            </w:pPr>
            <w:r>
              <w:t>Contractor's</w:t>
            </w:r>
          </w:p>
        </w:tc>
        <w:tc>
          <w:tcPr>
            <w:tcW w:w="0" w:type="auto"/>
          </w:tcPr>
          <w:p w14:paraId="7DC59F10" w14:textId="77777777" w:rsidR="00DB1CE5" w:rsidRDefault="00DB1CE5" w:rsidP="00E42D96">
            <w:pPr>
              <w:pStyle w:val="BodyText"/>
            </w:pPr>
            <w:r>
              <w:t>Cost</w:t>
            </w:r>
          </w:p>
        </w:tc>
        <w:tc>
          <w:tcPr>
            <w:tcW w:w="0" w:type="auto"/>
          </w:tcPr>
          <w:p w14:paraId="21741828" w14:textId="77777777" w:rsidR="00DB1CE5" w:rsidRDefault="00DB1CE5" w:rsidP="00E42D96">
            <w:pPr>
              <w:pStyle w:val="BodyText"/>
            </w:pPr>
            <w:r>
              <w:t>Unresolved</w:t>
            </w:r>
          </w:p>
        </w:tc>
        <w:tc>
          <w:tcPr>
            <w:tcW w:w="0" w:type="auto"/>
          </w:tcPr>
          <w:p w14:paraId="7DCF8D5F" w14:textId="77777777" w:rsidR="00DB1CE5" w:rsidRDefault="00DB1CE5" w:rsidP="00E42D96">
            <w:pPr>
              <w:pStyle w:val="BodyText"/>
            </w:pPr>
            <w:r>
              <w:t>TCO's</w:t>
            </w:r>
          </w:p>
        </w:tc>
        <w:tc>
          <w:tcPr>
            <w:tcW w:w="0" w:type="auto"/>
          </w:tcPr>
          <w:p w14:paraId="1E6F635C" w14:textId="77777777" w:rsidR="00DB1CE5" w:rsidRDefault="00DB1CE5" w:rsidP="00E42D96"/>
        </w:tc>
        <w:tc>
          <w:tcPr>
            <w:tcW w:w="0" w:type="auto"/>
          </w:tcPr>
          <w:p w14:paraId="32437EFD" w14:textId="77777777" w:rsidR="00DB1CE5" w:rsidRDefault="00DB1CE5" w:rsidP="00E42D96"/>
        </w:tc>
        <w:tc>
          <w:tcPr>
            <w:tcW w:w="0" w:type="auto"/>
          </w:tcPr>
          <w:p w14:paraId="626B7D16" w14:textId="77777777" w:rsidR="00DB1CE5" w:rsidRDefault="00DB1CE5" w:rsidP="00E42D96"/>
        </w:tc>
        <w:tc>
          <w:tcPr>
            <w:tcW w:w="0" w:type="auto"/>
          </w:tcPr>
          <w:p w14:paraId="50AA9247" w14:textId="77777777" w:rsidR="00DB1CE5" w:rsidRDefault="00DB1CE5" w:rsidP="00E42D96"/>
        </w:tc>
      </w:tr>
      <w:tr w:rsidR="00DB1CE5" w14:paraId="00CCD3E4" w14:textId="77777777" w:rsidTr="00E42D96">
        <w:trPr>
          <w:gridAfter w:val="4"/>
          <w:cantSplit/>
        </w:trPr>
        <w:tc>
          <w:tcPr>
            <w:tcW w:w="0" w:type="auto"/>
          </w:tcPr>
          <w:p w14:paraId="21C3FA16" w14:textId="77777777" w:rsidR="00DB1CE5" w:rsidRDefault="00DB1CE5" w:rsidP="00E42D96"/>
        </w:tc>
        <w:tc>
          <w:tcPr>
            <w:tcW w:w="0" w:type="auto"/>
          </w:tcPr>
          <w:p w14:paraId="765DD716" w14:textId="77777777" w:rsidR="00DB1CE5" w:rsidRDefault="00DB1CE5" w:rsidP="00E42D96">
            <w:pPr>
              <w:pStyle w:val="BodyText"/>
            </w:pPr>
            <w:r>
              <w:t>Proposal</w:t>
            </w:r>
          </w:p>
        </w:tc>
        <w:tc>
          <w:tcPr>
            <w:tcW w:w="0" w:type="auto"/>
          </w:tcPr>
          <w:p w14:paraId="09115092" w14:textId="77777777" w:rsidR="00DB1CE5" w:rsidRDefault="00DB1CE5" w:rsidP="00E42D96">
            <w:pPr>
              <w:pStyle w:val="BodyText"/>
            </w:pPr>
            <w:r>
              <w:t>Questioned</w:t>
            </w:r>
          </w:p>
        </w:tc>
        <w:tc>
          <w:tcPr>
            <w:tcW w:w="0" w:type="auto"/>
          </w:tcPr>
          <w:p w14:paraId="784CA1F7" w14:textId="77777777" w:rsidR="00DB1CE5" w:rsidRDefault="00DB1CE5" w:rsidP="00E42D96">
            <w:pPr>
              <w:pStyle w:val="BodyText"/>
            </w:pPr>
            <w:r>
              <w:t>Items</w:t>
            </w:r>
          </w:p>
        </w:tc>
        <w:tc>
          <w:tcPr>
            <w:tcW w:w="0" w:type="auto"/>
          </w:tcPr>
          <w:p w14:paraId="2EEE7206" w14:textId="77777777" w:rsidR="00DB1CE5" w:rsidRDefault="00DB1CE5" w:rsidP="00E42D96">
            <w:pPr>
              <w:pStyle w:val="BodyText"/>
            </w:pPr>
            <w:r>
              <w:t>Computation</w:t>
            </w:r>
          </w:p>
        </w:tc>
        <w:tc>
          <w:tcPr>
            <w:tcW w:w="0" w:type="auto"/>
          </w:tcPr>
          <w:p w14:paraId="0C991C3C" w14:textId="77777777" w:rsidR="00DB1CE5" w:rsidRDefault="00DB1CE5" w:rsidP="00E42D96"/>
        </w:tc>
        <w:tc>
          <w:tcPr>
            <w:tcW w:w="0" w:type="auto"/>
          </w:tcPr>
          <w:p w14:paraId="68DCEB48" w14:textId="77777777" w:rsidR="00DB1CE5" w:rsidRDefault="00DB1CE5" w:rsidP="00E42D96"/>
        </w:tc>
        <w:tc>
          <w:tcPr>
            <w:tcW w:w="0" w:type="auto"/>
          </w:tcPr>
          <w:p w14:paraId="7E3B1FEA" w14:textId="77777777" w:rsidR="00DB1CE5" w:rsidRDefault="00DB1CE5" w:rsidP="00E42D96"/>
        </w:tc>
        <w:tc>
          <w:tcPr>
            <w:tcW w:w="0" w:type="auto"/>
          </w:tcPr>
          <w:p w14:paraId="3D445064" w14:textId="77777777" w:rsidR="00DB1CE5" w:rsidRDefault="00DB1CE5" w:rsidP="00E42D96"/>
        </w:tc>
      </w:tr>
      <w:tr w:rsidR="00DB1CE5" w14:paraId="08004D7F" w14:textId="77777777" w:rsidTr="00E42D96">
        <w:trPr>
          <w:gridAfter w:val="4"/>
          <w:cantSplit/>
        </w:trPr>
        <w:tc>
          <w:tcPr>
            <w:tcW w:w="0" w:type="auto"/>
          </w:tcPr>
          <w:p w14:paraId="4CE970D9" w14:textId="77777777" w:rsidR="00DB1CE5" w:rsidRDefault="00DB1CE5" w:rsidP="00E42D96">
            <w:pPr>
              <w:pStyle w:val="BodyText"/>
            </w:pPr>
            <w:r>
              <w:t>1. Direct material</w:t>
            </w:r>
          </w:p>
        </w:tc>
        <w:tc>
          <w:tcPr>
            <w:tcW w:w="0" w:type="auto"/>
          </w:tcPr>
          <w:p w14:paraId="329B1651" w14:textId="77777777" w:rsidR="00DB1CE5" w:rsidRDefault="00DB1CE5" w:rsidP="00E42D96"/>
        </w:tc>
        <w:tc>
          <w:tcPr>
            <w:tcW w:w="0" w:type="auto"/>
          </w:tcPr>
          <w:p w14:paraId="02B3EC6F" w14:textId="77777777" w:rsidR="00DB1CE5" w:rsidRDefault="00DB1CE5" w:rsidP="00E42D96"/>
        </w:tc>
        <w:tc>
          <w:tcPr>
            <w:tcW w:w="0" w:type="auto"/>
          </w:tcPr>
          <w:p w14:paraId="4B820AFB" w14:textId="77777777" w:rsidR="00DB1CE5" w:rsidRDefault="00DB1CE5" w:rsidP="00E42D96"/>
        </w:tc>
        <w:tc>
          <w:tcPr>
            <w:tcW w:w="0" w:type="auto"/>
          </w:tcPr>
          <w:p w14:paraId="56EC22EA" w14:textId="77777777" w:rsidR="00DB1CE5" w:rsidRDefault="00DB1CE5" w:rsidP="00E42D96"/>
        </w:tc>
        <w:tc>
          <w:tcPr>
            <w:tcW w:w="0" w:type="auto"/>
          </w:tcPr>
          <w:p w14:paraId="3C0452C9" w14:textId="77777777" w:rsidR="00DB1CE5" w:rsidRDefault="00DB1CE5" w:rsidP="00E42D96"/>
        </w:tc>
        <w:tc>
          <w:tcPr>
            <w:tcW w:w="0" w:type="auto"/>
          </w:tcPr>
          <w:p w14:paraId="0CE8B274" w14:textId="77777777" w:rsidR="00DB1CE5" w:rsidRDefault="00DB1CE5" w:rsidP="00E42D96"/>
        </w:tc>
        <w:tc>
          <w:tcPr>
            <w:tcW w:w="0" w:type="auto"/>
          </w:tcPr>
          <w:p w14:paraId="5612BFEA" w14:textId="77777777" w:rsidR="00DB1CE5" w:rsidRDefault="00DB1CE5" w:rsidP="00E42D96"/>
        </w:tc>
        <w:tc>
          <w:tcPr>
            <w:tcW w:w="0" w:type="auto"/>
          </w:tcPr>
          <w:p w14:paraId="2859618E" w14:textId="77777777" w:rsidR="00DB1CE5" w:rsidRDefault="00DB1CE5" w:rsidP="00E42D96"/>
        </w:tc>
      </w:tr>
      <w:tr w:rsidR="00DB1CE5" w14:paraId="658D55A4" w14:textId="77777777" w:rsidTr="00E42D96">
        <w:trPr>
          <w:gridAfter w:val="4"/>
          <w:cantSplit/>
        </w:trPr>
        <w:tc>
          <w:tcPr>
            <w:tcW w:w="0" w:type="auto"/>
          </w:tcPr>
          <w:p w14:paraId="0EA9AA80" w14:textId="77777777" w:rsidR="00DB1CE5" w:rsidRDefault="00DB1CE5" w:rsidP="00E42D96">
            <w:pPr>
              <w:pStyle w:val="BodyText"/>
            </w:pPr>
            <w:r>
              <w:t>2. Direct labor</w:t>
            </w:r>
          </w:p>
        </w:tc>
        <w:tc>
          <w:tcPr>
            <w:tcW w:w="0" w:type="auto"/>
          </w:tcPr>
          <w:p w14:paraId="1DFEAE2B" w14:textId="77777777" w:rsidR="00DB1CE5" w:rsidRDefault="00DB1CE5" w:rsidP="00E42D96"/>
        </w:tc>
        <w:tc>
          <w:tcPr>
            <w:tcW w:w="0" w:type="auto"/>
          </w:tcPr>
          <w:p w14:paraId="4E6C6DE7" w14:textId="77777777" w:rsidR="00DB1CE5" w:rsidRDefault="00DB1CE5" w:rsidP="00E42D96"/>
        </w:tc>
        <w:tc>
          <w:tcPr>
            <w:tcW w:w="0" w:type="auto"/>
          </w:tcPr>
          <w:p w14:paraId="30C11F4B" w14:textId="77777777" w:rsidR="00DB1CE5" w:rsidRDefault="00DB1CE5" w:rsidP="00E42D96"/>
        </w:tc>
        <w:tc>
          <w:tcPr>
            <w:tcW w:w="0" w:type="auto"/>
          </w:tcPr>
          <w:p w14:paraId="7BDA5B0E" w14:textId="77777777" w:rsidR="00DB1CE5" w:rsidRDefault="00DB1CE5" w:rsidP="00E42D96"/>
        </w:tc>
        <w:tc>
          <w:tcPr>
            <w:tcW w:w="0" w:type="auto"/>
          </w:tcPr>
          <w:p w14:paraId="02E42DFD" w14:textId="77777777" w:rsidR="00DB1CE5" w:rsidRDefault="00DB1CE5" w:rsidP="00E42D96"/>
        </w:tc>
        <w:tc>
          <w:tcPr>
            <w:tcW w:w="0" w:type="auto"/>
          </w:tcPr>
          <w:p w14:paraId="06C4E6CE" w14:textId="77777777" w:rsidR="00DB1CE5" w:rsidRDefault="00DB1CE5" w:rsidP="00E42D96"/>
        </w:tc>
        <w:tc>
          <w:tcPr>
            <w:tcW w:w="0" w:type="auto"/>
          </w:tcPr>
          <w:p w14:paraId="4AD7208A" w14:textId="77777777" w:rsidR="00DB1CE5" w:rsidRDefault="00DB1CE5" w:rsidP="00E42D96"/>
        </w:tc>
        <w:tc>
          <w:tcPr>
            <w:tcW w:w="0" w:type="auto"/>
          </w:tcPr>
          <w:p w14:paraId="3A082557" w14:textId="77777777" w:rsidR="00DB1CE5" w:rsidRDefault="00DB1CE5" w:rsidP="00E42D96"/>
        </w:tc>
      </w:tr>
      <w:tr w:rsidR="00DB1CE5" w14:paraId="1156C0C5" w14:textId="77777777" w:rsidTr="00E42D96">
        <w:trPr>
          <w:gridAfter w:val="4"/>
          <w:cantSplit/>
        </w:trPr>
        <w:tc>
          <w:tcPr>
            <w:tcW w:w="0" w:type="auto"/>
          </w:tcPr>
          <w:p w14:paraId="7A1B6903" w14:textId="77777777" w:rsidR="00DB1CE5" w:rsidRDefault="00DB1CE5" w:rsidP="00E42D96">
            <w:pPr>
              <w:pStyle w:val="BodyText"/>
            </w:pPr>
            <w:r>
              <w:t>3. Indirect factory expense</w:t>
            </w:r>
          </w:p>
        </w:tc>
        <w:tc>
          <w:tcPr>
            <w:tcW w:w="0" w:type="auto"/>
          </w:tcPr>
          <w:p w14:paraId="0898A2A3" w14:textId="77777777" w:rsidR="00DB1CE5" w:rsidRDefault="00DB1CE5" w:rsidP="00E42D96"/>
        </w:tc>
        <w:tc>
          <w:tcPr>
            <w:tcW w:w="0" w:type="auto"/>
          </w:tcPr>
          <w:p w14:paraId="62A3F525" w14:textId="77777777" w:rsidR="00DB1CE5" w:rsidRDefault="00DB1CE5" w:rsidP="00E42D96"/>
        </w:tc>
        <w:tc>
          <w:tcPr>
            <w:tcW w:w="0" w:type="auto"/>
          </w:tcPr>
          <w:p w14:paraId="4700738B" w14:textId="77777777" w:rsidR="00DB1CE5" w:rsidRDefault="00DB1CE5" w:rsidP="00E42D96"/>
        </w:tc>
        <w:tc>
          <w:tcPr>
            <w:tcW w:w="0" w:type="auto"/>
          </w:tcPr>
          <w:p w14:paraId="775D72EF" w14:textId="77777777" w:rsidR="00DB1CE5" w:rsidRDefault="00DB1CE5" w:rsidP="00E42D96"/>
        </w:tc>
        <w:tc>
          <w:tcPr>
            <w:tcW w:w="0" w:type="auto"/>
          </w:tcPr>
          <w:p w14:paraId="570F3A0D" w14:textId="77777777" w:rsidR="00DB1CE5" w:rsidRDefault="00DB1CE5" w:rsidP="00E42D96"/>
        </w:tc>
        <w:tc>
          <w:tcPr>
            <w:tcW w:w="0" w:type="auto"/>
          </w:tcPr>
          <w:p w14:paraId="7E32EF0B" w14:textId="77777777" w:rsidR="00DB1CE5" w:rsidRDefault="00DB1CE5" w:rsidP="00E42D96"/>
        </w:tc>
        <w:tc>
          <w:tcPr>
            <w:tcW w:w="0" w:type="auto"/>
          </w:tcPr>
          <w:p w14:paraId="03096F89" w14:textId="77777777" w:rsidR="00DB1CE5" w:rsidRDefault="00DB1CE5" w:rsidP="00E42D96"/>
        </w:tc>
        <w:tc>
          <w:tcPr>
            <w:tcW w:w="0" w:type="auto"/>
          </w:tcPr>
          <w:p w14:paraId="1C089C09" w14:textId="77777777" w:rsidR="00DB1CE5" w:rsidRDefault="00DB1CE5" w:rsidP="00E42D96"/>
        </w:tc>
      </w:tr>
      <w:tr w:rsidR="00DB1CE5" w14:paraId="5571A7AE" w14:textId="77777777" w:rsidTr="00E42D96">
        <w:trPr>
          <w:gridAfter w:val="4"/>
          <w:cantSplit/>
        </w:trPr>
        <w:tc>
          <w:tcPr>
            <w:tcW w:w="0" w:type="auto"/>
          </w:tcPr>
          <w:p w14:paraId="482DF239" w14:textId="77777777" w:rsidR="00DB1CE5" w:rsidRDefault="00DB1CE5" w:rsidP="00E42D96">
            <w:pPr>
              <w:pStyle w:val="BodyText"/>
            </w:pPr>
            <w:r>
              <w:t>4. Dies, jigs, fixtures and</w:t>
            </w:r>
          </w:p>
          <w:p w14:paraId="25B25870" w14:textId="77777777" w:rsidR="00DB1CE5" w:rsidRDefault="00DB1CE5" w:rsidP="00E42D96">
            <w:pPr>
              <w:pStyle w:val="BodyText"/>
            </w:pPr>
            <w:r>
              <w:t>special tools</w:t>
            </w:r>
          </w:p>
        </w:tc>
        <w:tc>
          <w:tcPr>
            <w:tcW w:w="0" w:type="auto"/>
          </w:tcPr>
          <w:p w14:paraId="45F79176" w14:textId="77777777" w:rsidR="00DB1CE5" w:rsidRDefault="00DB1CE5" w:rsidP="00E42D96"/>
        </w:tc>
        <w:tc>
          <w:tcPr>
            <w:tcW w:w="0" w:type="auto"/>
          </w:tcPr>
          <w:p w14:paraId="45942E5D" w14:textId="77777777" w:rsidR="00DB1CE5" w:rsidRDefault="00DB1CE5" w:rsidP="00E42D96"/>
        </w:tc>
        <w:tc>
          <w:tcPr>
            <w:tcW w:w="0" w:type="auto"/>
          </w:tcPr>
          <w:p w14:paraId="60C37F19" w14:textId="77777777" w:rsidR="00DB1CE5" w:rsidRDefault="00DB1CE5" w:rsidP="00E42D96"/>
        </w:tc>
        <w:tc>
          <w:tcPr>
            <w:tcW w:w="0" w:type="auto"/>
          </w:tcPr>
          <w:p w14:paraId="46EFCFB4" w14:textId="77777777" w:rsidR="00DB1CE5" w:rsidRDefault="00DB1CE5" w:rsidP="00E42D96"/>
        </w:tc>
        <w:tc>
          <w:tcPr>
            <w:tcW w:w="0" w:type="auto"/>
          </w:tcPr>
          <w:p w14:paraId="78FFFC43" w14:textId="77777777" w:rsidR="00DB1CE5" w:rsidRDefault="00DB1CE5" w:rsidP="00E42D96"/>
        </w:tc>
        <w:tc>
          <w:tcPr>
            <w:tcW w:w="0" w:type="auto"/>
          </w:tcPr>
          <w:p w14:paraId="0F7D884F" w14:textId="77777777" w:rsidR="00DB1CE5" w:rsidRDefault="00DB1CE5" w:rsidP="00E42D96"/>
        </w:tc>
        <w:tc>
          <w:tcPr>
            <w:tcW w:w="0" w:type="auto"/>
          </w:tcPr>
          <w:p w14:paraId="5DE2FCD0" w14:textId="77777777" w:rsidR="00DB1CE5" w:rsidRDefault="00DB1CE5" w:rsidP="00E42D96"/>
        </w:tc>
        <w:tc>
          <w:tcPr>
            <w:tcW w:w="0" w:type="auto"/>
          </w:tcPr>
          <w:p w14:paraId="6809A7A7" w14:textId="77777777" w:rsidR="00DB1CE5" w:rsidRDefault="00DB1CE5" w:rsidP="00E42D96"/>
        </w:tc>
      </w:tr>
      <w:tr w:rsidR="00DB1CE5" w14:paraId="063CA39F" w14:textId="77777777" w:rsidTr="00E42D96">
        <w:trPr>
          <w:gridAfter w:val="4"/>
          <w:cantSplit/>
        </w:trPr>
        <w:tc>
          <w:tcPr>
            <w:tcW w:w="0" w:type="auto"/>
          </w:tcPr>
          <w:p w14:paraId="043A9B47" w14:textId="77777777" w:rsidR="00DB1CE5" w:rsidRDefault="00DB1CE5" w:rsidP="00E42D96">
            <w:pPr>
              <w:pStyle w:val="BodyText"/>
            </w:pPr>
            <w:r>
              <w:t>5. Other costs</w:t>
            </w:r>
          </w:p>
        </w:tc>
        <w:tc>
          <w:tcPr>
            <w:tcW w:w="0" w:type="auto"/>
          </w:tcPr>
          <w:p w14:paraId="576396D5" w14:textId="77777777" w:rsidR="00DB1CE5" w:rsidRDefault="00DB1CE5" w:rsidP="00E42D96"/>
        </w:tc>
        <w:tc>
          <w:tcPr>
            <w:tcW w:w="0" w:type="auto"/>
          </w:tcPr>
          <w:p w14:paraId="229E5162" w14:textId="77777777" w:rsidR="00DB1CE5" w:rsidRDefault="00DB1CE5" w:rsidP="00E42D96"/>
        </w:tc>
        <w:tc>
          <w:tcPr>
            <w:tcW w:w="0" w:type="auto"/>
          </w:tcPr>
          <w:p w14:paraId="2EA4D493" w14:textId="77777777" w:rsidR="00DB1CE5" w:rsidRDefault="00DB1CE5" w:rsidP="00E42D96"/>
        </w:tc>
        <w:tc>
          <w:tcPr>
            <w:tcW w:w="0" w:type="auto"/>
          </w:tcPr>
          <w:p w14:paraId="047BD92F" w14:textId="77777777" w:rsidR="00DB1CE5" w:rsidRDefault="00DB1CE5" w:rsidP="00E42D96"/>
        </w:tc>
        <w:tc>
          <w:tcPr>
            <w:tcW w:w="0" w:type="auto"/>
          </w:tcPr>
          <w:p w14:paraId="1E478205" w14:textId="77777777" w:rsidR="00DB1CE5" w:rsidRDefault="00DB1CE5" w:rsidP="00E42D96"/>
        </w:tc>
        <w:tc>
          <w:tcPr>
            <w:tcW w:w="0" w:type="auto"/>
          </w:tcPr>
          <w:p w14:paraId="3853B828" w14:textId="77777777" w:rsidR="00DB1CE5" w:rsidRDefault="00DB1CE5" w:rsidP="00E42D96"/>
        </w:tc>
        <w:tc>
          <w:tcPr>
            <w:tcW w:w="0" w:type="auto"/>
          </w:tcPr>
          <w:p w14:paraId="7ECCB52A" w14:textId="77777777" w:rsidR="00DB1CE5" w:rsidRDefault="00DB1CE5" w:rsidP="00E42D96"/>
        </w:tc>
        <w:tc>
          <w:tcPr>
            <w:tcW w:w="0" w:type="auto"/>
          </w:tcPr>
          <w:p w14:paraId="0E4EF5E9" w14:textId="77777777" w:rsidR="00DB1CE5" w:rsidRDefault="00DB1CE5" w:rsidP="00E42D96"/>
        </w:tc>
      </w:tr>
      <w:tr w:rsidR="00DB1CE5" w14:paraId="5D973EDE" w14:textId="77777777" w:rsidTr="00E42D96">
        <w:trPr>
          <w:gridAfter w:val="4"/>
          <w:cantSplit/>
        </w:trPr>
        <w:tc>
          <w:tcPr>
            <w:tcW w:w="0" w:type="auto"/>
          </w:tcPr>
          <w:p w14:paraId="5F5DB22C" w14:textId="77777777" w:rsidR="00DB1CE5" w:rsidRDefault="00DB1CE5" w:rsidP="00E42D96">
            <w:pPr>
              <w:pStyle w:val="BodyText"/>
            </w:pPr>
            <w:r>
              <w:t>6. General and administrative</w:t>
            </w:r>
          </w:p>
          <w:p w14:paraId="288930A8" w14:textId="77777777" w:rsidR="00DB1CE5" w:rsidRDefault="00DB1CE5" w:rsidP="00E42D96">
            <w:pPr>
              <w:pStyle w:val="BodyText"/>
            </w:pPr>
            <w:r>
              <w:t>expenses</w:t>
            </w:r>
          </w:p>
        </w:tc>
        <w:tc>
          <w:tcPr>
            <w:tcW w:w="0" w:type="auto"/>
          </w:tcPr>
          <w:p w14:paraId="321C5B5F" w14:textId="77777777" w:rsidR="00DB1CE5" w:rsidRDefault="00DB1CE5" w:rsidP="00E42D96"/>
        </w:tc>
        <w:tc>
          <w:tcPr>
            <w:tcW w:w="0" w:type="auto"/>
          </w:tcPr>
          <w:p w14:paraId="04EA2A26" w14:textId="77777777" w:rsidR="00DB1CE5" w:rsidRDefault="00DB1CE5" w:rsidP="00E42D96"/>
        </w:tc>
        <w:tc>
          <w:tcPr>
            <w:tcW w:w="0" w:type="auto"/>
          </w:tcPr>
          <w:p w14:paraId="265FB718" w14:textId="77777777" w:rsidR="00DB1CE5" w:rsidRDefault="00DB1CE5" w:rsidP="00E42D96"/>
        </w:tc>
        <w:tc>
          <w:tcPr>
            <w:tcW w:w="0" w:type="auto"/>
          </w:tcPr>
          <w:p w14:paraId="40FFCB8A" w14:textId="77777777" w:rsidR="00DB1CE5" w:rsidRDefault="00DB1CE5" w:rsidP="00E42D96"/>
        </w:tc>
        <w:tc>
          <w:tcPr>
            <w:tcW w:w="0" w:type="auto"/>
          </w:tcPr>
          <w:p w14:paraId="30305356" w14:textId="77777777" w:rsidR="00DB1CE5" w:rsidRDefault="00DB1CE5" w:rsidP="00E42D96"/>
        </w:tc>
        <w:tc>
          <w:tcPr>
            <w:tcW w:w="0" w:type="auto"/>
          </w:tcPr>
          <w:p w14:paraId="48F9DACA" w14:textId="77777777" w:rsidR="00DB1CE5" w:rsidRDefault="00DB1CE5" w:rsidP="00E42D96"/>
        </w:tc>
        <w:tc>
          <w:tcPr>
            <w:tcW w:w="0" w:type="auto"/>
          </w:tcPr>
          <w:p w14:paraId="344B5B57" w14:textId="77777777" w:rsidR="00DB1CE5" w:rsidRDefault="00DB1CE5" w:rsidP="00E42D96"/>
        </w:tc>
        <w:tc>
          <w:tcPr>
            <w:tcW w:w="0" w:type="auto"/>
          </w:tcPr>
          <w:p w14:paraId="49FBD7EB" w14:textId="77777777" w:rsidR="00DB1CE5" w:rsidRDefault="00DB1CE5" w:rsidP="00E42D96"/>
        </w:tc>
      </w:tr>
      <w:tr w:rsidR="00DB1CE5" w14:paraId="4040F8C1" w14:textId="77777777" w:rsidTr="00E42D96">
        <w:trPr>
          <w:gridAfter w:val="4"/>
          <w:cantSplit/>
        </w:trPr>
        <w:tc>
          <w:tcPr>
            <w:tcW w:w="0" w:type="auto"/>
          </w:tcPr>
          <w:p w14:paraId="0E53A517" w14:textId="77777777" w:rsidR="00DB1CE5" w:rsidRDefault="00DB1CE5" w:rsidP="00E42D96">
            <w:pPr>
              <w:pStyle w:val="BodyText"/>
            </w:pPr>
            <w:r>
              <w:t>7. Fee</w:t>
            </w:r>
          </w:p>
        </w:tc>
        <w:tc>
          <w:tcPr>
            <w:tcW w:w="0" w:type="auto"/>
          </w:tcPr>
          <w:p w14:paraId="39F1200C" w14:textId="77777777" w:rsidR="00DB1CE5" w:rsidRDefault="00DB1CE5" w:rsidP="00E42D96"/>
        </w:tc>
        <w:tc>
          <w:tcPr>
            <w:tcW w:w="0" w:type="auto"/>
          </w:tcPr>
          <w:p w14:paraId="72674B24" w14:textId="77777777" w:rsidR="00DB1CE5" w:rsidRDefault="00DB1CE5" w:rsidP="00E42D96"/>
        </w:tc>
        <w:tc>
          <w:tcPr>
            <w:tcW w:w="0" w:type="auto"/>
          </w:tcPr>
          <w:p w14:paraId="7FBA9BA9" w14:textId="77777777" w:rsidR="00DB1CE5" w:rsidRDefault="00DB1CE5" w:rsidP="00E42D96"/>
        </w:tc>
        <w:tc>
          <w:tcPr>
            <w:tcW w:w="0" w:type="auto"/>
          </w:tcPr>
          <w:p w14:paraId="34F29EB4" w14:textId="77777777" w:rsidR="00DB1CE5" w:rsidRDefault="00DB1CE5" w:rsidP="00E42D96"/>
        </w:tc>
        <w:tc>
          <w:tcPr>
            <w:tcW w:w="0" w:type="auto"/>
          </w:tcPr>
          <w:p w14:paraId="5ABF200D" w14:textId="77777777" w:rsidR="00DB1CE5" w:rsidRDefault="00DB1CE5" w:rsidP="00E42D96"/>
        </w:tc>
        <w:tc>
          <w:tcPr>
            <w:tcW w:w="0" w:type="auto"/>
          </w:tcPr>
          <w:p w14:paraId="713D898E" w14:textId="77777777" w:rsidR="00DB1CE5" w:rsidRDefault="00DB1CE5" w:rsidP="00E42D96"/>
        </w:tc>
        <w:tc>
          <w:tcPr>
            <w:tcW w:w="0" w:type="auto"/>
          </w:tcPr>
          <w:p w14:paraId="60D30FEF" w14:textId="77777777" w:rsidR="00DB1CE5" w:rsidRDefault="00DB1CE5" w:rsidP="00E42D96"/>
        </w:tc>
        <w:tc>
          <w:tcPr>
            <w:tcW w:w="0" w:type="auto"/>
          </w:tcPr>
          <w:p w14:paraId="1C172DB3" w14:textId="77777777" w:rsidR="00DB1CE5" w:rsidRDefault="00DB1CE5" w:rsidP="00E42D96"/>
        </w:tc>
      </w:tr>
      <w:tr w:rsidR="00DB1CE5" w14:paraId="582F354C" w14:textId="77777777" w:rsidTr="00E42D96">
        <w:trPr>
          <w:gridAfter w:val="4"/>
          <w:cantSplit/>
        </w:trPr>
        <w:tc>
          <w:tcPr>
            <w:tcW w:w="0" w:type="auto"/>
          </w:tcPr>
          <w:p w14:paraId="1793DDF5" w14:textId="77777777" w:rsidR="00DB1CE5" w:rsidRDefault="00DB1CE5" w:rsidP="00E42D96">
            <w:pPr>
              <w:pStyle w:val="BodyText"/>
            </w:pPr>
            <w:r>
              <w:t>8. Settlement expense</w:t>
            </w:r>
          </w:p>
        </w:tc>
        <w:tc>
          <w:tcPr>
            <w:tcW w:w="0" w:type="auto"/>
          </w:tcPr>
          <w:p w14:paraId="1EB6AB51" w14:textId="77777777" w:rsidR="00DB1CE5" w:rsidRDefault="00DB1CE5" w:rsidP="00E42D96"/>
        </w:tc>
        <w:tc>
          <w:tcPr>
            <w:tcW w:w="0" w:type="auto"/>
          </w:tcPr>
          <w:p w14:paraId="60D6F573" w14:textId="77777777" w:rsidR="00DB1CE5" w:rsidRDefault="00DB1CE5" w:rsidP="00E42D96"/>
        </w:tc>
        <w:tc>
          <w:tcPr>
            <w:tcW w:w="0" w:type="auto"/>
          </w:tcPr>
          <w:p w14:paraId="3193315E" w14:textId="77777777" w:rsidR="00DB1CE5" w:rsidRDefault="00DB1CE5" w:rsidP="00E42D96"/>
        </w:tc>
        <w:tc>
          <w:tcPr>
            <w:tcW w:w="0" w:type="auto"/>
          </w:tcPr>
          <w:p w14:paraId="76D9AEE6" w14:textId="77777777" w:rsidR="00DB1CE5" w:rsidRDefault="00DB1CE5" w:rsidP="00E42D96"/>
        </w:tc>
        <w:tc>
          <w:tcPr>
            <w:tcW w:w="0" w:type="auto"/>
          </w:tcPr>
          <w:p w14:paraId="18179FE6" w14:textId="77777777" w:rsidR="00DB1CE5" w:rsidRDefault="00DB1CE5" w:rsidP="00E42D96"/>
        </w:tc>
        <w:tc>
          <w:tcPr>
            <w:tcW w:w="0" w:type="auto"/>
          </w:tcPr>
          <w:p w14:paraId="5D5DF539" w14:textId="77777777" w:rsidR="00DB1CE5" w:rsidRDefault="00DB1CE5" w:rsidP="00E42D96"/>
        </w:tc>
        <w:tc>
          <w:tcPr>
            <w:tcW w:w="0" w:type="auto"/>
          </w:tcPr>
          <w:p w14:paraId="78956E29" w14:textId="77777777" w:rsidR="00DB1CE5" w:rsidRDefault="00DB1CE5" w:rsidP="00E42D96"/>
        </w:tc>
        <w:tc>
          <w:tcPr>
            <w:tcW w:w="0" w:type="auto"/>
          </w:tcPr>
          <w:p w14:paraId="17B00EA9" w14:textId="77777777" w:rsidR="00DB1CE5" w:rsidRDefault="00DB1CE5" w:rsidP="00E42D96"/>
        </w:tc>
      </w:tr>
      <w:tr w:rsidR="00DB1CE5" w14:paraId="3B510E79" w14:textId="77777777" w:rsidTr="00E42D96">
        <w:trPr>
          <w:gridAfter w:val="4"/>
          <w:cantSplit/>
        </w:trPr>
        <w:tc>
          <w:tcPr>
            <w:tcW w:w="0" w:type="auto"/>
          </w:tcPr>
          <w:p w14:paraId="261C7E86" w14:textId="77777777" w:rsidR="00DB1CE5" w:rsidRDefault="00DB1CE5" w:rsidP="00E42D96">
            <w:pPr>
              <w:pStyle w:val="BodyText"/>
            </w:pPr>
            <w:r>
              <w:t>9. Settlement with subs</w:t>
            </w:r>
          </w:p>
        </w:tc>
        <w:tc>
          <w:tcPr>
            <w:tcW w:w="0" w:type="auto"/>
          </w:tcPr>
          <w:p w14:paraId="2E2EB352" w14:textId="77777777" w:rsidR="00DB1CE5" w:rsidRDefault="00DB1CE5" w:rsidP="00E42D96"/>
        </w:tc>
        <w:tc>
          <w:tcPr>
            <w:tcW w:w="0" w:type="auto"/>
          </w:tcPr>
          <w:p w14:paraId="50A2260F" w14:textId="77777777" w:rsidR="00DB1CE5" w:rsidRDefault="00DB1CE5" w:rsidP="00E42D96"/>
        </w:tc>
        <w:tc>
          <w:tcPr>
            <w:tcW w:w="0" w:type="auto"/>
          </w:tcPr>
          <w:p w14:paraId="779ADC0C" w14:textId="77777777" w:rsidR="00DB1CE5" w:rsidRDefault="00DB1CE5" w:rsidP="00E42D96"/>
        </w:tc>
        <w:tc>
          <w:tcPr>
            <w:tcW w:w="0" w:type="auto"/>
          </w:tcPr>
          <w:p w14:paraId="0AF8A6F5" w14:textId="77777777" w:rsidR="00DB1CE5" w:rsidRDefault="00DB1CE5" w:rsidP="00E42D96"/>
        </w:tc>
        <w:tc>
          <w:tcPr>
            <w:tcW w:w="0" w:type="auto"/>
          </w:tcPr>
          <w:p w14:paraId="0029BC61" w14:textId="77777777" w:rsidR="00DB1CE5" w:rsidRDefault="00DB1CE5" w:rsidP="00E42D96"/>
        </w:tc>
        <w:tc>
          <w:tcPr>
            <w:tcW w:w="0" w:type="auto"/>
          </w:tcPr>
          <w:p w14:paraId="5C2C91A1" w14:textId="77777777" w:rsidR="00DB1CE5" w:rsidRDefault="00DB1CE5" w:rsidP="00E42D96"/>
        </w:tc>
        <w:tc>
          <w:tcPr>
            <w:tcW w:w="0" w:type="auto"/>
          </w:tcPr>
          <w:p w14:paraId="34DBB6C4" w14:textId="77777777" w:rsidR="00DB1CE5" w:rsidRDefault="00DB1CE5" w:rsidP="00E42D96"/>
        </w:tc>
        <w:tc>
          <w:tcPr>
            <w:tcW w:w="0" w:type="auto"/>
          </w:tcPr>
          <w:p w14:paraId="6BFF46EE" w14:textId="77777777" w:rsidR="00DB1CE5" w:rsidRDefault="00DB1CE5" w:rsidP="00E42D96"/>
        </w:tc>
      </w:tr>
      <w:tr w:rsidR="00DB1CE5" w14:paraId="7E78BE02" w14:textId="77777777" w:rsidTr="00E42D96">
        <w:trPr>
          <w:gridAfter w:val="4"/>
          <w:cantSplit/>
        </w:trPr>
        <w:tc>
          <w:tcPr>
            <w:tcW w:w="0" w:type="auto"/>
          </w:tcPr>
          <w:p w14:paraId="2FA51518" w14:textId="77777777" w:rsidR="00DB1CE5" w:rsidRDefault="00DB1CE5" w:rsidP="00E42D96">
            <w:pPr>
              <w:pStyle w:val="BodyText"/>
            </w:pPr>
            <w:r>
              <w:t>10. Total costs (Items 1-9)</w:t>
            </w:r>
          </w:p>
        </w:tc>
        <w:tc>
          <w:tcPr>
            <w:tcW w:w="0" w:type="auto"/>
          </w:tcPr>
          <w:p w14:paraId="6B270B17" w14:textId="77777777" w:rsidR="00DB1CE5" w:rsidRDefault="00DB1CE5" w:rsidP="00E42D96"/>
        </w:tc>
        <w:tc>
          <w:tcPr>
            <w:tcW w:w="0" w:type="auto"/>
          </w:tcPr>
          <w:p w14:paraId="53E1553C" w14:textId="77777777" w:rsidR="00DB1CE5" w:rsidRDefault="00DB1CE5" w:rsidP="00E42D96"/>
        </w:tc>
        <w:tc>
          <w:tcPr>
            <w:tcW w:w="0" w:type="auto"/>
          </w:tcPr>
          <w:p w14:paraId="068FBD96" w14:textId="77777777" w:rsidR="00DB1CE5" w:rsidRDefault="00DB1CE5" w:rsidP="00E42D96"/>
        </w:tc>
        <w:tc>
          <w:tcPr>
            <w:tcW w:w="0" w:type="auto"/>
          </w:tcPr>
          <w:p w14:paraId="5368CE5A" w14:textId="77777777" w:rsidR="00DB1CE5" w:rsidRDefault="00DB1CE5" w:rsidP="00E42D96"/>
        </w:tc>
        <w:tc>
          <w:tcPr>
            <w:tcW w:w="0" w:type="auto"/>
          </w:tcPr>
          <w:p w14:paraId="76C128A3" w14:textId="77777777" w:rsidR="00DB1CE5" w:rsidRDefault="00DB1CE5" w:rsidP="00E42D96"/>
        </w:tc>
        <w:tc>
          <w:tcPr>
            <w:tcW w:w="0" w:type="auto"/>
          </w:tcPr>
          <w:p w14:paraId="6B40DC2A" w14:textId="77777777" w:rsidR="00DB1CE5" w:rsidRDefault="00DB1CE5" w:rsidP="00E42D96"/>
        </w:tc>
        <w:tc>
          <w:tcPr>
            <w:tcW w:w="0" w:type="auto"/>
          </w:tcPr>
          <w:p w14:paraId="324B2747" w14:textId="77777777" w:rsidR="00DB1CE5" w:rsidRDefault="00DB1CE5" w:rsidP="00E42D96"/>
        </w:tc>
        <w:tc>
          <w:tcPr>
            <w:tcW w:w="0" w:type="auto"/>
          </w:tcPr>
          <w:p w14:paraId="082E978D" w14:textId="77777777" w:rsidR="00DB1CE5" w:rsidRDefault="00DB1CE5" w:rsidP="00E42D96"/>
        </w:tc>
      </w:tr>
      <w:tr w:rsidR="00DB1CE5" w14:paraId="34EE3F39" w14:textId="77777777" w:rsidTr="00E42D96">
        <w:trPr>
          <w:gridAfter w:val="4"/>
          <w:cantSplit/>
        </w:trPr>
        <w:tc>
          <w:tcPr>
            <w:tcW w:w="0" w:type="auto"/>
          </w:tcPr>
          <w:p w14:paraId="791E3EFF" w14:textId="77777777" w:rsidR="00DB1CE5" w:rsidRDefault="00DB1CE5" w:rsidP="00E42D96">
            <w:pPr>
              <w:pStyle w:val="BodyText"/>
            </w:pPr>
            <w:r>
              <w:t>*Expand the format to include recommendations of technical personnel as required.</w:t>
            </w:r>
          </w:p>
        </w:tc>
        <w:tc>
          <w:tcPr>
            <w:tcW w:w="0" w:type="auto"/>
          </w:tcPr>
          <w:p w14:paraId="1863A89C" w14:textId="77777777" w:rsidR="00DB1CE5" w:rsidRDefault="00DB1CE5" w:rsidP="00E42D96"/>
        </w:tc>
        <w:tc>
          <w:tcPr>
            <w:tcW w:w="0" w:type="auto"/>
          </w:tcPr>
          <w:p w14:paraId="424838C5" w14:textId="77777777" w:rsidR="00DB1CE5" w:rsidRDefault="00DB1CE5" w:rsidP="00E42D96"/>
        </w:tc>
        <w:tc>
          <w:tcPr>
            <w:tcW w:w="0" w:type="auto"/>
          </w:tcPr>
          <w:p w14:paraId="67B6BE12" w14:textId="77777777" w:rsidR="00DB1CE5" w:rsidRDefault="00DB1CE5" w:rsidP="00E42D96"/>
        </w:tc>
        <w:tc>
          <w:tcPr>
            <w:tcW w:w="0" w:type="auto"/>
          </w:tcPr>
          <w:p w14:paraId="68A6B6F1" w14:textId="77777777" w:rsidR="00DB1CE5" w:rsidRDefault="00DB1CE5" w:rsidP="00E42D96"/>
        </w:tc>
        <w:tc>
          <w:tcPr>
            <w:tcW w:w="0" w:type="auto"/>
          </w:tcPr>
          <w:p w14:paraId="5EC525CC" w14:textId="77777777" w:rsidR="00DB1CE5" w:rsidRDefault="00DB1CE5" w:rsidP="00E42D96"/>
        </w:tc>
        <w:tc>
          <w:tcPr>
            <w:tcW w:w="0" w:type="auto"/>
          </w:tcPr>
          <w:p w14:paraId="4C47F2AD" w14:textId="77777777" w:rsidR="00DB1CE5" w:rsidRDefault="00DB1CE5" w:rsidP="00E42D96"/>
        </w:tc>
        <w:tc>
          <w:tcPr>
            <w:tcW w:w="0" w:type="auto"/>
          </w:tcPr>
          <w:p w14:paraId="7F35C271" w14:textId="77777777" w:rsidR="00DB1CE5" w:rsidRDefault="00DB1CE5" w:rsidP="00E42D96"/>
        </w:tc>
        <w:tc>
          <w:tcPr>
            <w:tcW w:w="0" w:type="auto"/>
          </w:tcPr>
          <w:p w14:paraId="4C7162F5" w14:textId="77777777" w:rsidR="00DB1CE5" w:rsidRDefault="00DB1CE5" w:rsidP="00E42D96"/>
        </w:tc>
      </w:tr>
    </w:tbl>
    <w:p w14:paraId="32FC4EF7" w14:textId="77777777" w:rsidR="00DB1CE5" w:rsidRDefault="00DB1CE5" w:rsidP="00DB1CE5">
      <w:pPr>
        <w:pStyle w:val="Heading4"/>
      </w:pPr>
      <w:bookmarkStart w:id="2064" w:name="_Refd19e213660"/>
      <w:bookmarkStart w:id="2065" w:name="_Tocd19e213660"/>
      <w:bookmarkStart w:id="2066" w:name="_Numd19e213660"/>
      <w:r>
        <w:t>PGI 249.4 -TERMINATION FOR DEFAULT</w:t>
      </w:r>
      <w:bookmarkEnd w:id="2064"/>
      <w:bookmarkEnd w:id="2065"/>
      <w:bookmarkEnd w:id="2066"/>
    </w:p>
    <w:p w14:paraId="146E2ABB" w14:textId="77777777" w:rsidR="00DB1CE5" w:rsidRDefault="00DB1CE5" w:rsidP="00DB1CE5">
      <w:pPr>
        <w:pStyle w:val="Heading4"/>
      </w:pPr>
      <w:bookmarkStart w:id="2067" w:name="_Refd19e213676"/>
      <w:bookmarkStart w:id="2068" w:name="_Tocd19e213676"/>
      <w:bookmarkStart w:id="2069" w:name="_Numd19e213676"/>
      <w:r>
        <w:t>PGI 249.70 - SPECIAL TERMINATION REQUIREMENTS</w:t>
      </w:r>
      <w:bookmarkEnd w:id="2067"/>
      <w:bookmarkEnd w:id="2068"/>
      <w:bookmarkEnd w:id="2069"/>
    </w:p>
    <w:p w14:paraId="616A08F8" w14:textId="77777777" w:rsidR="00DB1CE5" w:rsidRDefault="00DB1CE5" w:rsidP="00DB1CE5">
      <w:pPr>
        <w:pStyle w:val="Heading5"/>
      </w:pPr>
      <w:bookmarkStart w:id="2070" w:name="_Refd19e213689"/>
      <w:bookmarkStart w:id="2071" w:name="_Tocd19e213689"/>
      <w:bookmarkStart w:id="2072" w:name="_Numd19e213689"/>
      <w:r>
        <w:t>PGI 249.7001 Congressional notification on significant contract terminations.</w:t>
      </w:r>
      <w:bookmarkEnd w:id="2070"/>
      <w:bookmarkEnd w:id="2071"/>
      <w:bookmarkEnd w:id="2072"/>
    </w:p>
    <w:p w14:paraId="3BE70569" w14:textId="77777777" w:rsidR="00DB1CE5" w:rsidRDefault="00DB1CE5" w:rsidP="00DB1CE5">
      <w:pPr>
        <w:pStyle w:val="BodyText"/>
        <w:ind w:left="1440"/>
      </w:pPr>
      <w:r>
        <w:t>(1) Department and agency liaison offices will coordinate timing of the congressional notification and public release of the information with release of the termination notice to the contractor. Department and agency liaison offices are—</w:t>
      </w:r>
    </w:p>
    <w:p w14:paraId="28C75587" w14:textId="77777777" w:rsidR="00DB1CE5" w:rsidRDefault="00DB1CE5" w:rsidP="00DB1CE5">
      <w:pPr>
        <w:pStyle w:val="BodyText"/>
        <w:ind w:left="2160"/>
      </w:pPr>
      <w:r>
        <w:t>(i) Army - Chief, Legislative Liaison (SALL-SPA).</w:t>
      </w:r>
    </w:p>
    <w:p w14:paraId="0228E15B" w14:textId="77777777" w:rsidR="00DB1CE5" w:rsidRDefault="00DB1CE5" w:rsidP="00DB1CE5">
      <w:pPr>
        <w:pStyle w:val="BodyText"/>
        <w:ind w:left="2160"/>
      </w:pPr>
      <w:r>
        <w:t>(ii) Navy - Chief of Legislative Affairs (OLA-N).</w:t>
      </w:r>
    </w:p>
    <w:p w14:paraId="755A1435" w14:textId="77777777" w:rsidR="00DB1CE5" w:rsidRDefault="00DB1CE5" w:rsidP="00DB1CE5">
      <w:pPr>
        <w:pStyle w:val="BodyText"/>
        <w:ind w:left="2160"/>
      </w:pPr>
      <w:r>
        <w:t>(iii) Air Force - SAF/AQC.</w:t>
      </w:r>
    </w:p>
    <w:p w14:paraId="1BC61F48" w14:textId="77777777" w:rsidR="00DB1CE5" w:rsidRDefault="00DB1CE5" w:rsidP="00DB1CE5">
      <w:pPr>
        <w:pStyle w:val="BodyText"/>
        <w:ind w:left="2160"/>
      </w:pPr>
      <w:r>
        <w:t>(iv) Defense Advanced Research Projects Agency – CMO.</w:t>
      </w:r>
    </w:p>
    <w:p w14:paraId="1AAAD876" w14:textId="77777777" w:rsidR="00DB1CE5" w:rsidRDefault="00DB1CE5" w:rsidP="00DB1CE5">
      <w:pPr>
        <w:pStyle w:val="BodyText"/>
        <w:ind w:left="2160"/>
      </w:pPr>
      <w:r>
        <w:t>(v) Defense Information Systems Agency - Contract Management Division (Code 260).</w:t>
      </w:r>
    </w:p>
    <w:p w14:paraId="273EEF66" w14:textId="77777777" w:rsidR="00DB1CE5" w:rsidRDefault="00DB1CE5" w:rsidP="00DB1CE5">
      <w:pPr>
        <w:pStyle w:val="BodyText"/>
        <w:ind w:left="2160"/>
      </w:pPr>
      <w:r>
        <w:t>(vi) Defense Intelligence Agency – RSQ.</w:t>
      </w:r>
    </w:p>
    <w:p w14:paraId="3472EF4D" w14:textId="77777777" w:rsidR="00DB1CE5" w:rsidRDefault="00DB1CE5" w:rsidP="00DB1CE5">
      <w:pPr>
        <w:pStyle w:val="BodyText"/>
        <w:ind w:left="2160"/>
      </w:pPr>
      <w:r>
        <w:t>(vii) Defense Logistics Agency - DLSC-P.</w:t>
      </w:r>
    </w:p>
    <w:p w14:paraId="38532F3F" w14:textId="77777777" w:rsidR="00DB1CE5" w:rsidRDefault="00DB1CE5" w:rsidP="00DB1CE5">
      <w:pPr>
        <w:pStyle w:val="BodyText"/>
        <w:ind w:left="2160"/>
      </w:pPr>
      <w:r>
        <w:t>(viii) National Geospatial-Intelligence Agency - NGA (A).</w:t>
      </w:r>
    </w:p>
    <w:p w14:paraId="6A48484B" w14:textId="77777777" w:rsidR="00DB1CE5" w:rsidRDefault="00DB1CE5" w:rsidP="00DB1CE5">
      <w:pPr>
        <w:pStyle w:val="BodyText"/>
        <w:ind w:left="2160"/>
      </w:pPr>
      <w:r>
        <w:t>(ix) Defense Threat Reduction Agency - Acquisition Management Office (AM).</w:t>
      </w:r>
    </w:p>
    <w:p w14:paraId="720A5F3A" w14:textId="77777777" w:rsidR="00DB1CE5" w:rsidRDefault="00DB1CE5" w:rsidP="00DB1CE5">
      <w:pPr>
        <w:pStyle w:val="BodyText"/>
        <w:ind w:left="2160"/>
      </w:pPr>
      <w:r>
        <w:t>(x) National Security Agency/Central Security Service - Chief, Office of Contracting.</w:t>
      </w:r>
    </w:p>
    <w:p w14:paraId="12F42930" w14:textId="77777777" w:rsidR="00DB1CE5" w:rsidRDefault="00DB1CE5" w:rsidP="00DB1CE5">
      <w:pPr>
        <w:pStyle w:val="BodyText"/>
        <w:ind w:left="2160"/>
      </w:pPr>
      <w:r>
        <w:t>(xi) Missile Defense Agency - Director of Contracts (MDA-DCT).</w:t>
      </w:r>
    </w:p>
    <w:p w14:paraId="3BDCC651" w14:textId="77777777" w:rsidR="00DB1CE5" w:rsidRDefault="00DB1CE5" w:rsidP="00DB1CE5">
      <w:pPr>
        <w:pStyle w:val="BodyText"/>
        <w:ind w:left="1440"/>
      </w:pPr>
      <w:r>
        <w:t>(2) Request clearance to release information in accordance with departmental procedures as soon as possible after the decision to terminate is made. Until clearance has been obtained, treat this information as “For Official Use Only” unless the information is classified.</w:t>
      </w:r>
    </w:p>
    <w:p w14:paraId="1FB0EDE4" w14:textId="77777777" w:rsidR="00DB1CE5" w:rsidRDefault="00DB1CE5" w:rsidP="00DB1CE5">
      <w:pPr>
        <w:pStyle w:val="BodyText"/>
        <w:ind w:left="1440"/>
      </w:pPr>
      <w:r>
        <w:t>(3) Include in the request for clearance—</w:t>
      </w:r>
    </w:p>
    <w:p w14:paraId="61A2FCD9" w14:textId="77777777" w:rsidR="00DB1CE5" w:rsidRDefault="00DB1CE5" w:rsidP="00DB1CE5">
      <w:pPr>
        <w:pStyle w:val="BodyText"/>
        <w:ind w:left="2160"/>
      </w:pPr>
      <w:r>
        <w:t>(i) Contract number, date, and type of contract;</w:t>
      </w:r>
    </w:p>
    <w:p w14:paraId="44CAF370" w14:textId="77777777" w:rsidR="00DB1CE5" w:rsidRDefault="00DB1CE5" w:rsidP="00DB1CE5">
      <w:pPr>
        <w:pStyle w:val="BodyText"/>
        <w:ind w:left="2160"/>
      </w:pPr>
      <w:r>
        <w:t>(ii) Name of the company;</w:t>
      </w:r>
    </w:p>
    <w:p w14:paraId="38E9EB07" w14:textId="77777777" w:rsidR="00DB1CE5" w:rsidRDefault="00DB1CE5" w:rsidP="00DB1CE5">
      <w:pPr>
        <w:pStyle w:val="BodyText"/>
        <w:ind w:left="2160"/>
      </w:pPr>
      <w:r>
        <w:t>(iii) Nature of contract or end item;</w:t>
      </w:r>
    </w:p>
    <w:p w14:paraId="00EA2F22" w14:textId="77777777" w:rsidR="00DB1CE5" w:rsidRDefault="00DB1CE5" w:rsidP="00DB1CE5">
      <w:pPr>
        <w:pStyle w:val="BodyText"/>
        <w:ind w:left="2160"/>
      </w:pPr>
      <w:r>
        <w:t>(iv) The reason for the termination;</w:t>
      </w:r>
    </w:p>
    <w:p w14:paraId="331ED8AF" w14:textId="77777777" w:rsidR="00DB1CE5" w:rsidRDefault="00DB1CE5" w:rsidP="00DB1CE5">
      <w:pPr>
        <w:pStyle w:val="BodyText"/>
        <w:ind w:left="2160"/>
      </w:pPr>
      <w:r>
        <w:t>(v) Contract price of the items terminated;</w:t>
      </w:r>
    </w:p>
    <w:p w14:paraId="416B874B" w14:textId="77777777" w:rsidR="00DB1CE5" w:rsidRDefault="00DB1CE5" w:rsidP="00DB1CE5">
      <w:pPr>
        <w:pStyle w:val="BodyText"/>
        <w:ind w:left="2160"/>
      </w:pPr>
      <w:r>
        <w:t>(vi) Total number of contractor employees involved, including the Government's estimate of the number who may be discharged;</w:t>
      </w:r>
    </w:p>
    <w:p w14:paraId="553225CB" w14:textId="77777777" w:rsidR="00DB1CE5" w:rsidRDefault="00DB1CE5" w:rsidP="00DB1CE5">
      <w:pPr>
        <w:pStyle w:val="BodyText"/>
        <w:ind w:left="2160"/>
      </w:pPr>
      <w:r>
        <w:t>(vii) Statement of anticipated impact on the company and the community;</w:t>
      </w:r>
    </w:p>
    <w:p w14:paraId="7FE0C14C" w14:textId="77777777" w:rsidR="00DB1CE5" w:rsidRDefault="00DB1CE5" w:rsidP="00DB1CE5">
      <w:pPr>
        <w:pStyle w:val="BodyText"/>
        <w:ind w:left="2160"/>
      </w:pPr>
      <w:r>
        <w:t>(viii) The area labor category, whether the contractor is a large or small business, and any known impact on hard core disadvantaged employment programs;</w:t>
      </w:r>
    </w:p>
    <w:p w14:paraId="6C6477AB" w14:textId="77777777" w:rsidR="00DB1CE5" w:rsidRDefault="00DB1CE5" w:rsidP="00DB1CE5">
      <w:pPr>
        <w:pStyle w:val="BodyText"/>
        <w:ind w:left="2160"/>
      </w:pPr>
      <w:r>
        <w:t>(ix) Total number of subcontractors involved and the impact in this area; and</w:t>
      </w:r>
    </w:p>
    <w:p w14:paraId="654FCD16" w14:textId="77777777" w:rsidR="00DB1CE5" w:rsidRDefault="00DB1CE5" w:rsidP="00DB1CE5">
      <w:pPr>
        <w:pStyle w:val="BodyText"/>
        <w:ind w:left="2160"/>
      </w:pPr>
      <w:r>
        <w:t>(x) An unclassified draft of a suggested press release.</w:t>
      </w:r>
    </w:p>
    <w:p w14:paraId="417BA979" w14:textId="77777777" w:rsidR="00DB1CE5" w:rsidRDefault="00DB1CE5" w:rsidP="00DB1CE5">
      <w:pPr>
        <w:pStyle w:val="BodyText"/>
        <w:ind w:left="1440"/>
      </w:pPr>
      <w:r>
        <w:t>(4) To minimize termination costs, liaison offices will act promptly on all requests for clearance and will provide a response not later than two working days after receipt of the request.</w:t>
      </w:r>
    </w:p>
    <w:p w14:paraId="402150B0" w14:textId="77777777" w:rsidR="00DB1CE5" w:rsidRDefault="00DB1CE5" w:rsidP="00DB1CE5">
      <w:pPr>
        <w:pStyle w:val="Heading3"/>
      </w:pPr>
      <w:bookmarkStart w:id="2073" w:name="_Refd19e213753"/>
      <w:bookmarkStart w:id="2074" w:name="_Tocd19e213753"/>
      <w:bookmarkStart w:id="2075" w:name="_Numd19e213753"/>
      <w:r>
        <w:t>PGI Part 250 - EXTRAORDINARYCONTRACTUAL ACTIONS</w:t>
      </w:r>
      <w:bookmarkEnd w:id="2073"/>
      <w:bookmarkEnd w:id="2074"/>
      <w:bookmarkEnd w:id="2075"/>
    </w:p>
    <w:p w14:paraId="59213F96" w14:textId="77777777" w:rsidR="00DB1CE5" w:rsidRDefault="00DB1CE5" w:rsidP="00DB1CE5">
      <w:pPr>
        <w:pStyle w:val="ListBullet"/>
        <w:numPr>
          <w:ilvl w:val="0"/>
          <w:numId w:val="1377"/>
        </w:numPr>
      </w:pPr>
      <w:r>
        <w:rPr>
          <w:color w:val="0000FF"/>
        </w:rPr>
        <w:fldChar w:fldCharType="begin"/>
      </w:r>
      <w:r>
        <w:rPr>
          <w:color w:val="0000FF"/>
        </w:rPr>
        <w:instrText xml:space="preserve"> REF _Numd19e213832 \h </w:instrText>
      </w:r>
      <w:r>
        <w:rPr>
          <w:color w:val="0000FF"/>
        </w:rPr>
      </w:r>
      <w:r>
        <w:fldChar w:fldCharType="separate"/>
      </w:r>
      <w:r>
        <w:rPr>
          <w:color w:val="0000FF"/>
          <w:u w:val="single"/>
        </w:rPr>
        <w:t>PGI 250.1 -EXTRAORDINARY CONTRACTUAL ACTIONS</w:t>
      </w:r>
      <w:r>
        <w:rPr>
          <w:color w:val="0000FF"/>
        </w:rPr>
        <w:fldChar w:fldCharType="end"/>
      </w:r>
    </w:p>
    <w:p w14:paraId="6B913A8D" w14:textId="77777777" w:rsidR="00DB1CE5" w:rsidRDefault="00DB1CE5" w:rsidP="00DB1CE5">
      <w:pPr>
        <w:pStyle w:val="ListBullet2"/>
        <w:numPr>
          <w:ilvl w:val="1"/>
          <w:numId w:val="1378"/>
        </w:numPr>
      </w:pPr>
      <w:r>
        <w:rPr>
          <w:color w:val="0000FF"/>
        </w:rPr>
        <w:fldChar w:fldCharType="begin"/>
      </w:r>
      <w:r>
        <w:rPr>
          <w:color w:val="0000FF"/>
        </w:rPr>
        <w:instrText xml:space="preserve"> REF _Numd19e213845 \h </w:instrText>
      </w:r>
      <w:r>
        <w:rPr>
          <w:color w:val="0000FF"/>
        </w:rPr>
      </w:r>
      <w:r>
        <w:fldChar w:fldCharType="separate"/>
      </w:r>
      <w:r>
        <w:rPr>
          <w:color w:val="0000FF"/>
          <w:u w:val="single"/>
        </w:rPr>
        <w:t>PGI 250.101 General.</w:t>
      </w:r>
      <w:r>
        <w:rPr>
          <w:color w:val="0000FF"/>
        </w:rPr>
        <w:fldChar w:fldCharType="end"/>
      </w:r>
    </w:p>
    <w:p w14:paraId="3D8023FD" w14:textId="77777777" w:rsidR="00DB1CE5" w:rsidRDefault="00DB1CE5" w:rsidP="00DB1CE5">
      <w:pPr>
        <w:pStyle w:val="ListBullet3"/>
        <w:numPr>
          <w:ilvl w:val="2"/>
          <w:numId w:val="1379"/>
        </w:numPr>
      </w:pPr>
      <w:r>
        <w:rPr>
          <w:color w:val="0000FF"/>
        </w:rPr>
        <w:fldChar w:fldCharType="begin"/>
      </w:r>
      <w:r>
        <w:rPr>
          <w:color w:val="0000FF"/>
        </w:rPr>
        <w:instrText xml:space="preserve"> REF _Numd19e213858 \h </w:instrText>
      </w:r>
      <w:r>
        <w:rPr>
          <w:color w:val="0000FF"/>
        </w:rPr>
      </w:r>
      <w:r>
        <w:fldChar w:fldCharType="separate"/>
      </w:r>
      <w:r>
        <w:rPr>
          <w:color w:val="0000FF"/>
          <w:u w:val="single"/>
        </w:rPr>
        <w:t>PGI 250.101-3 Records.</w:t>
      </w:r>
      <w:r>
        <w:rPr>
          <w:color w:val="0000FF"/>
        </w:rPr>
        <w:fldChar w:fldCharType="end"/>
      </w:r>
    </w:p>
    <w:p w14:paraId="77F188FC" w14:textId="77777777" w:rsidR="00DB1CE5" w:rsidRDefault="00DB1CE5" w:rsidP="00DB1CE5">
      <w:pPr>
        <w:pStyle w:val="ListBullet2"/>
        <w:numPr>
          <w:ilvl w:val="1"/>
          <w:numId w:val="1378"/>
        </w:numPr>
      </w:pPr>
      <w:r>
        <w:rPr>
          <w:color w:val="0000FF"/>
        </w:rPr>
        <w:fldChar w:fldCharType="begin"/>
      </w:r>
      <w:r>
        <w:rPr>
          <w:color w:val="0000FF"/>
        </w:rPr>
        <w:instrText xml:space="preserve"> REF _Numd19e214144 \h </w:instrText>
      </w:r>
      <w:r>
        <w:rPr>
          <w:color w:val="0000FF"/>
        </w:rPr>
      </w:r>
      <w:r>
        <w:fldChar w:fldCharType="separate"/>
      </w:r>
      <w:r>
        <w:rPr>
          <w:color w:val="0000FF"/>
          <w:u w:val="single"/>
        </w:rPr>
        <w:t>PGI 250.103 Contract adjustments.</w:t>
      </w:r>
      <w:r>
        <w:rPr>
          <w:color w:val="0000FF"/>
        </w:rPr>
        <w:fldChar w:fldCharType="end"/>
      </w:r>
    </w:p>
    <w:p w14:paraId="082110DB" w14:textId="77777777" w:rsidR="00DB1CE5" w:rsidRDefault="00DB1CE5" w:rsidP="00DB1CE5">
      <w:pPr>
        <w:pStyle w:val="ListBullet3"/>
        <w:numPr>
          <w:ilvl w:val="2"/>
          <w:numId w:val="1380"/>
        </w:numPr>
      </w:pPr>
      <w:r>
        <w:rPr>
          <w:color w:val="0000FF"/>
        </w:rPr>
        <w:fldChar w:fldCharType="begin"/>
      </w:r>
      <w:r>
        <w:rPr>
          <w:color w:val="0000FF"/>
        </w:rPr>
        <w:instrText xml:space="preserve"> REF _Numd19e214157 \h </w:instrText>
      </w:r>
      <w:r>
        <w:rPr>
          <w:color w:val="0000FF"/>
        </w:rPr>
      </w:r>
      <w:r>
        <w:fldChar w:fldCharType="separate"/>
      </w:r>
      <w:r>
        <w:rPr>
          <w:color w:val="0000FF"/>
          <w:u w:val="single"/>
        </w:rPr>
        <w:t>PGI 250.103-5 Processing cases.</w:t>
      </w:r>
      <w:r>
        <w:rPr>
          <w:color w:val="0000FF"/>
        </w:rPr>
        <w:fldChar w:fldCharType="end"/>
      </w:r>
    </w:p>
    <w:p w14:paraId="779044D9" w14:textId="77777777" w:rsidR="00DB1CE5" w:rsidRDefault="00DB1CE5" w:rsidP="00DB1CE5">
      <w:pPr>
        <w:pStyle w:val="ListBullet3"/>
        <w:numPr>
          <w:ilvl w:val="2"/>
          <w:numId w:val="1380"/>
        </w:numPr>
      </w:pPr>
      <w:r>
        <w:rPr>
          <w:color w:val="0000FF"/>
        </w:rPr>
        <w:fldChar w:fldCharType="begin"/>
      </w:r>
      <w:r>
        <w:rPr>
          <w:color w:val="0000FF"/>
        </w:rPr>
        <w:instrText xml:space="preserve"> REF _Numd19e214211 \h </w:instrText>
      </w:r>
      <w:r>
        <w:rPr>
          <w:color w:val="0000FF"/>
        </w:rPr>
      </w:r>
      <w:r>
        <w:fldChar w:fldCharType="separate"/>
      </w:r>
      <w:r>
        <w:rPr>
          <w:color w:val="0000FF"/>
          <w:u w:val="single"/>
        </w:rPr>
        <w:t>PGI 250.103-6 Disposition.</w:t>
      </w:r>
      <w:r>
        <w:rPr>
          <w:color w:val="0000FF"/>
        </w:rPr>
        <w:fldChar w:fldCharType="end"/>
      </w:r>
    </w:p>
    <w:p w14:paraId="74AE27DF" w14:textId="77777777" w:rsidR="00DB1CE5" w:rsidRDefault="00DB1CE5" w:rsidP="00DB1CE5">
      <w:pPr>
        <w:pStyle w:val="ListBullet"/>
        <w:numPr>
          <w:ilvl w:val="0"/>
          <w:numId w:val="1377"/>
        </w:numPr>
      </w:pPr>
      <w:r>
        <w:rPr>
          <w:color w:val="0000FF"/>
        </w:rPr>
        <w:fldChar w:fldCharType="begin"/>
      </w:r>
      <w:r>
        <w:rPr>
          <w:color w:val="0000FF"/>
        </w:rPr>
        <w:instrText xml:space="preserve"> REF _Numd19e214244 \h </w:instrText>
      </w:r>
      <w:r>
        <w:rPr>
          <w:color w:val="0000FF"/>
        </w:rPr>
      </w:r>
      <w:r>
        <w:fldChar w:fldCharType="separate"/>
      </w:r>
      <w:r>
        <w:rPr>
          <w:color w:val="0000FF"/>
          <w:u w:val="single"/>
        </w:rPr>
        <w:t>PGI 250.3 Reserved</w:t>
      </w:r>
      <w:r>
        <w:rPr>
          <w:color w:val="0000FF"/>
        </w:rPr>
        <w:fldChar w:fldCharType="end"/>
      </w:r>
    </w:p>
    <w:p w14:paraId="583C9DB5" w14:textId="77777777" w:rsidR="00DB1CE5" w:rsidRDefault="00DB1CE5" w:rsidP="00DB1CE5">
      <w:pPr>
        <w:pStyle w:val="Heading4"/>
      </w:pPr>
      <w:bookmarkStart w:id="2076" w:name="_Refd19e213832"/>
      <w:bookmarkStart w:id="2077" w:name="_Tocd19e213832"/>
      <w:bookmarkStart w:id="2078" w:name="_Numd19e213832"/>
      <w:r>
        <w:t>PGI 250.1 -EXTRAORDINARY CONTRACTUAL ACTIONS</w:t>
      </w:r>
      <w:bookmarkEnd w:id="2076"/>
      <w:bookmarkEnd w:id="2077"/>
      <w:bookmarkEnd w:id="2078"/>
    </w:p>
    <w:p w14:paraId="287B00CC" w14:textId="77777777" w:rsidR="00DB1CE5" w:rsidRDefault="00DB1CE5" w:rsidP="00DB1CE5">
      <w:pPr>
        <w:pStyle w:val="Heading5"/>
      </w:pPr>
      <w:bookmarkStart w:id="2079" w:name="_Refd19e213845"/>
      <w:bookmarkStart w:id="2080" w:name="_Tocd19e213845"/>
      <w:bookmarkStart w:id="2081" w:name="_Numd19e213845"/>
      <w:r>
        <w:t>PGI 250.101 General.</w:t>
      </w:r>
      <w:bookmarkEnd w:id="2079"/>
      <w:bookmarkEnd w:id="2080"/>
      <w:bookmarkEnd w:id="2081"/>
    </w:p>
    <w:p w14:paraId="11DA55FF" w14:textId="77777777" w:rsidR="00DB1CE5" w:rsidRDefault="00DB1CE5" w:rsidP="00DB1CE5">
      <w:pPr>
        <w:pStyle w:val="Heading6"/>
      </w:pPr>
      <w:bookmarkStart w:id="2082" w:name="_Refd19e213858"/>
      <w:bookmarkStart w:id="2083" w:name="_Tocd19e213858"/>
      <w:bookmarkStart w:id="2084" w:name="_Numd19e213858"/>
      <w:r>
        <w:t>PGI 250.101-3 Records.</w:t>
      </w:r>
      <w:bookmarkEnd w:id="2082"/>
      <w:bookmarkEnd w:id="2083"/>
      <w:bookmarkEnd w:id="2084"/>
    </w:p>
    <w:p w14:paraId="0021E0D9" w14:textId="77777777" w:rsidR="00DB1CE5" w:rsidRDefault="00DB1CE5" w:rsidP="00DB1CE5">
      <w:pPr>
        <w:pStyle w:val="BodyText"/>
        <w:ind w:left="720"/>
      </w:pPr>
      <w:r>
        <w:t>(1) Departments and agencies shall-</w:t>
      </w:r>
    </w:p>
    <w:p w14:paraId="2EBB83B4" w14:textId="77777777" w:rsidR="00DB1CE5" w:rsidRDefault="00DB1CE5" w:rsidP="00DB1CE5">
      <w:pPr>
        <w:pStyle w:val="BodyText"/>
        <w:ind w:left="1440"/>
      </w:pPr>
      <w:r>
        <w:t xml:space="preserve">(i) Prepare a preliminary record when a request for a contract adjustment under FAR 50.103 is filed (see DFARS </w:t>
      </w:r>
      <w:r>
        <w:rPr>
          <w:color w:val="0000FF"/>
        </w:rPr>
        <w:fldChar w:fldCharType="begin"/>
      </w:r>
      <w:r>
        <w:rPr>
          <w:color w:val="0000FF"/>
        </w:rPr>
        <w:instrText xml:space="preserve"> REF _Numd19e110217 \h </w:instrText>
      </w:r>
      <w:r>
        <w:rPr>
          <w:color w:val="0000FF"/>
        </w:rPr>
      </w:r>
      <w:r>
        <w:fldChar w:fldCharType="separate"/>
      </w:r>
      <w:r>
        <w:rPr>
          <w:color w:val="0000FF"/>
          <w:u w:val="single"/>
        </w:rPr>
        <w:t>250.103-5</w:t>
      </w:r>
      <w:r>
        <w:rPr>
          <w:color w:val="0000FF"/>
        </w:rPr>
        <w:fldChar w:fldCharType="end"/>
      </w:r>
      <w:r>
        <w:t>(1)).</w:t>
      </w:r>
    </w:p>
    <w:p w14:paraId="6AB863EF" w14:textId="77777777" w:rsidR="00DB1CE5" w:rsidRDefault="00DB1CE5" w:rsidP="00DB1CE5">
      <w:pPr>
        <w:pStyle w:val="BodyText"/>
        <w:ind w:left="1440"/>
      </w:pPr>
      <w:r>
        <w:t xml:space="preserve">(ii) Prepare a final record stating the disposition of the request (see PGI </w:t>
      </w:r>
      <w:r>
        <w:rPr>
          <w:color w:val="0000FF"/>
        </w:rPr>
        <w:fldChar w:fldCharType="begin"/>
      </w:r>
      <w:r>
        <w:rPr>
          <w:color w:val="0000FF"/>
        </w:rPr>
        <w:instrText xml:space="preserve"> REF _Numd19e110247 \h </w:instrText>
      </w:r>
      <w:r>
        <w:rPr>
          <w:color w:val="0000FF"/>
        </w:rPr>
      </w:r>
      <w:r>
        <w:fldChar w:fldCharType="separate"/>
      </w:r>
      <w:r>
        <w:rPr>
          <w:color w:val="0000FF"/>
          <w:u w:val="single"/>
        </w:rPr>
        <w:t>250.103-6</w:t>
      </w:r>
      <w:r>
        <w:rPr>
          <w:color w:val="0000FF"/>
        </w:rPr>
        <w:fldChar w:fldCharType="end"/>
      </w:r>
      <w:r>
        <w:t>).</w:t>
      </w:r>
    </w:p>
    <w:p w14:paraId="3EDEC45B" w14:textId="77777777" w:rsidR="00DB1CE5" w:rsidRDefault="00DB1CE5" w:rsidP="00DB1CE5">
      <w:pPr>
        <w:pStyle w:val="BodyText"/>
        <w:ind w:left="1440"/>
      </w:pPr>
      <w:r>
        <w:t>(iii) Designate the offices or officials responsible for preparing, submitting, and receiving all records required by DFARS Subpart 250.1. Records shall be maintained by the contract adjustment boards of the Army, Navy, and Air Force, respectively, and by the headquarters of the defense agencies.</w:t>
      </w:r>
    </w:p>
    <w:p w14:paraId="031FAC8E" w14:textId="77777777" w:rsidR="00DB1CE5" w:rsidRDefault="00DB1CE5" w:rsidP="00DB1CE5">
      <w:pPr>
        <w:pStyle w:val="BodyText"/>
        <w:ind w:left="720"/>
      </w:pPr>
      <w:r>
        <w:t>(2) A suggested format for the record is the Record of Request for Adjustment shown at the end of this section. This format permits the information required for the preliminary and final records to be combined on one form. The following instructions are provided for those items in the format that are not self-explanatory:</w:t>
      </w:r>
    </w:p>
    <w:p w14:paraId="712B80BA" w14:textId="77777777" w:rsidR="00DB1CE5" w:rsidRDefault="00DB1CE5" w:rsidP="00DB1CE5">
      <w:pPr>
        <w:pStyle w:val="BodyText"/>
        <w:ind w:left="1440"/>
      </w:pPr>
      <w:r>
        <w:t xml:space="preserve">(i) </w:t>
      </w:r>
      <w:r>
        <w:rPr>
          <w:i/>
        </w:rPr>
        <w:t>Extent of performance as of date of request.</w:t>
      </w:r>
      <w:r>
        <w:t xml:space="preserve"> State the degree of completion of the contract; e.g., 50 percent completed or performance not yet begun. If work is completed, state the date of completion and whether final payment has been made.</w:t>
      </w:r>
    </w:p>
    <w:p w14:paraId="2CF641CE" w14:textId="77777777" w:rsidR="00DB1CE5" w:rsidRDefault="00DB1CE5" w:rsidP="00DB1CE5">
      <w:pPr>
        <w:pStyle w:val="BodyText"/>
        <w:ind w:left="1440"/>
      </w:pPr>
      <w:r>
        <w:t xml:space="preserve">(ii) </w:t>
      </w:r>
      <w:r>
        <w:rPr>
          <w:i/>
        </w:rPr>
        <w:t xml:space="preserve">Award procedure. </w:t>
      </w:r>
      <w:r>
        <w:t>State whether the contract was awarded under sealed bidding or negotiated procedures. Cite the specific authority for using other than full and open competition, if applicable, e.g., 10 U.S.C. 3204(a).</w:t>
      </w:r>
    </w:p>
    <w:p w14:paraId="7E474B55" w14:textId="77777777" w:rsidR="00DB1CE5" w:rsidRDefault="00DB1CE5" w:rsidP="00DB1CE5">
      <w:pPr>
        <w:pStyle w:val="BodyText"/>
        <w:ind w:left="1440"/>
      </w:pPr>
      <w:r>
        <w:t xml:space="preserve">(iii) </w:t>
      </w:r>
      <w:r>
        <w:rPr>
          <w:i/>
        </w:rPr>
        <w:t xml:space="preserve">Type of contract. </w:t>
      </w:r>
      <w:r>
        <w:t>State the type of contract (see FAR Part 16); e.g., FFP (firm-fixed-price).</w:t>
      </w:r>
    </w:p>
    <w:p w14:paraId="1021F15F" w14:textId="77777777" w:rsidR="00DB1CE5" w:rsidRDefault="00DB1CE5" w:rsidP="00DB1CE5">
      <w:pPr>
        <w:pStyle w:val="BodyText"/>
        <w:ind w:left="1440"/>
      </w:pPr>
      <w:r>
        <w:t xml:space="preserve">(iv) </w:t>
      </w:r>
      <w:r>
        <w:rPr>
          <w:i/>
        </w:rPr>
        <w:t xml:space="preserve">Category of case. </w:t>
      </w:r>
      <w:r>
        <w:t>State whether the request involves a modification without consideration, a mistake, or an informal commitment. If the case involves more than one category, identify both; list the most significant category first.</w:t>
      </w:r>
    </w:p>
    <w:p w14:paraId="013575CC" w14:textId="77777777" w:rsidR="00DB1CE5" w:rsidRDefault="00DB1CE5" w:rsidP="00DB1CE5">
      <w:pPr>
        <w:pStyle w:val="BodyText"/>
        <w:ind w:left="1440"/>
      </w:pPr>
      <w:r>
        <w:t xml:space="preserve">(v) </w:t>
      </w:r>
      <w:r>
        <w:rPr>
          <w:i/>
        </w:rPr>
        <w:t xml:space="preserve">Amount or description of request. </w:t>
      </w:r>
      <w:r>
        <w:t>If the request is expressed in dollars, state the amount and whether it is an increase or decrease. If the request cannot be expressed in monetary terms, provide a brief description; e.g., "Cancellation" or "Modification." Even if the adjustment is not easily expressed in terms of dollars, if the contractor has made an estimate in the request, that estimate should be stated.</w:t>
      </w:r>
    </w:p>
    <w:p w14:paraId="7AF4D3FE" w14:textId="77777777" w:rsidR="00DB1CE5" w:rsidRDefault="00DB1CE5" w:rsidP="00DB1CE5">
      <w:pPr>
        <w:pStyle w:val="BodyText"/>
        <w:ind w:left="1440"/>
      </w:pPr>
      <w:r>
        <w:t xml:space="preserve">(vi) </w:t>
      </w:r>
      <w:r>
        <w:rPr>
          <w:i/>
        </w:rPr>
        <w:t xml:space="preserve">Action below Secretarial level. </w:t>
      </w:r>
      <w:r>
        <w:t>State the disposition of the case, the office that took the action and the date the action was taken. The disposition should be stated as "Withdrawn," "Denied," "Approved," or "Forwarded." If the request was approved, in whole or in part, state the dollar amount or nature of the action (as explained in paragraph (2)(v) of this section). The date should correspond with the date of the memorandum of decision or of the letter forwarding the request to the contract adjustment board or other deciding body.</w:t>
      </w:r>
    </w:p>
    <w:p w14:paraId="1D75C305" w14:textId="77777777" w:rsidR="00DB1CE5" w:rsidRDefault="00DB1CE5" w:rsidP="00DB1CE5">
      <w:pPr>
        <w:pStyle w:val="BodyText"/>
        <w:ind w:left="1440"/>
      </w:pPr>
      <w:r>
        <w:t xml:space="preserve">(vii) </w:t>
      </w:r>
      <w:r>
        <w:rPr>
          <w:i/>
        </w:rPr>
        <w:t xml:space="preserve">Action by contract adjustment board and date. </w:t>
      </w:r>
      <w:r>
        <w:t>State the disposition and date of disposition of the case by the contract adjustment board. Provide the same information as for paragraph (2)(vi) of this section.</w:t>
      </w:r>
    </w:p>
    <w:p w14:paraId="49C74CB1" w14:textId="77777777" w:rsidR="00DB1CE5" w:rsidRDefault="00DB1CE5" w:rsidP="00DB1CE5">
      <w:pPr>
        <w:pStyle w:val="BodyText"/>
        <w:ind w:left="1440"/>
      </w:pPr>
      <w:r>
        <w:t xml:space="preserve">(viii) </w:t>
      </w:r>
      <w:r>
        <w:rPr>
          <w:i/>
        </w:rPr>
        <w:t xml:space="preserve">Implementation and date. </w:t>
      </w:r>
      <w:r>
        <w:t>State the appropriate action; e.g., "Modification," "New Contract," or "Letter of Denial."</w:t>
      </w:r>
    </w:p>
    <w:tbl>
      <w:tblPr>
        <w:tblStyle w:val="TableGrid"/>
        <w:tblW w:w="0" w:type="auto"/>
        <w:tblLook w:val="0600" w:firstRow="0" w:lastRow="0" w:firstColumn="0" w:lastColumn="0" w:noHBand="1" w:noVBand="1"/>
      </w:tblPr>
      <w:tblGrid>
        <w:gridCol w:w="2369"/>
        <w:gridCol w:w="478"/>
        <w:gridCol w:w="583"/>
        <w:gridCol w:w="540"/>
        <w:gridCol w:w="1221"/>
        <w:gridCol w:w="1220"/>
        <w:gridCol w:w="407"/>
        <w:gridCol w:w="2804"/>
      </w:tblGrid>
      <w:tr w:rsidR="00DB1CE5" w14:paraId="0F818EB8" w14:textId="77777777" w:rsidTr="00E42D96">
        <w:trPr>
          <w:cantSplit/>
        </w:trPr>
        <w:tc>
          <w:tcPr>
            <w:tcW w:w="0" w:type="auto"/>
          </w:tcPr>
          <w:p w14:paraId="7DD5ECC7" w14:textId="77777777" w:rsidR="00DB1CE5" w:rsidRDefault="00DB1CE5" w:rsidP="00E42D96">
            <w:pPr>
              <w:pStyle w:val="BodyText"/>
            </w:pPr>
            <w:r>
              <w:t>□ PRELIMINARY</w:t>
            </w:r>
          </w:p>
        </w:tc>
        <w:tc>
          <w:tcPr>
            <w:tcW w:w="0" w:type="auto"/>
            <w:gridSpan w:val="6"/>
          </w:tcPr>
          <w:p w14:paraId="12E97D44" w14:textId="77777777" w:rsidR="00DB1CE5" w:rsidRDefault="00DB1CE5" w:rsidP="00E42D96">
            <w:pPr>
              <w:pStyle w:val="BodyText"/>
            </w:pPr>
            <w:r>
              <w:t>RECORD OF</w:t>
            </w:r>
          </w:p>
          <w:p w14:paraId="22774DA1" w14:textId="77777777" w:rsidR="00DB1CE5" w:rsidRDefault="00DB1CE5" w:rsidP="00E42D96">
            <w:pPr>
              <w:pStyle w:val="BodyText"/>
            </w:pPr>
            <w:r>
              <w:t>REQUEST FOR ADJUSTMENT</w:t>
            </w:r>
          </w:p>
          <w:p w14:paraId="55E9EE9B" w14:textId="77777777" w:rsidR="00DB1CE5" w:rsidRDefault="00DB1CE5" w:rsidP="00E42D96">
            <w:pPr>
              <w:pStyle w:val="BodyText"/>
            </w:pPr>
            <w:r>
              <w:t>PUBLIC LAW 85-804</w:t>
            </w:r>
          </w:p>
        </w:tc>
        <w:tc>
          <w:tcPr>
            <w:tcW w:w="0" w:type="auto"/>
          </w:tcPr>
          <w:p w14:paraId="0A739757" w14:textId="77777777" w:rsidR="00DB1CE5" w:rsidRDefault="00DB1CE5" w:rsidP="00E42D96">
            <w:pPr>
              <w:pStyle w:val="BodyText"/>
            </w:pPr>
            <w:r>
              <w:t>FINAL □</w:t>
            </w:r>
          </w:p>
        </w:tc>
      </w:tr>
      <w:tr w:rsidR="00DB1CE5" w14:paraId="76063780" w14:textId="77777777" w:rsidTr="00E42D96">
        <w:trPr>
          <w:cantSplit/>
        </w:trPr>
        <w:tc>
          <w:tcPr>
            <w:tcW w:w="0" w:type="auto"/>
          </w:tcPr>
          <w:p w14:paraId="784CDF77" w14:textId="77777777" w:rsidR="00DB1CE5" w:rsidRDefault="00DB1CE5" w:rsidP="00E42D96">
            <w:pPr>
              <w:pStyle w:val="BodyText"/>
            </w:pPr>
            <w:r>
              <w:t>DATE OF REQUEST</w:t>
            </w:r>
          </w:p>
        </w:tc>
        <w:tc>
          <w:tcPr>
            <w:tcW w:w="0" w:type="auto"/>
          </w:tcPr>
          <w:p w14:paraId="3825C208" w14:textId="77777777" w:rsidR="00DB1CE5" w:rsidRDefault="00DB1CE5" w:rsidP="00E42D96"/>
        </w:tc>
        <w:tc>
          <w:tcPr>
            <w:tcW w:w="0" w:type="auto"/>
          </w:tcPr>
          <w:p w14:paraId="1B9172AB" w14:textId="77777777" w:rsidR="00DB1CE5" w:rsidRDefault="00DB1CE5" w:rsidP="00E42D96"/>
        </w:tc>
        <w:tc>
          <w:tcPr>
            <w:tcW w:w="0" w:type="auto"/>
          </w:tcPr>
          <w:p w14:paraId="35E8C1B8" w14:textId="77777777" w:rsidR="00DB1CE5" w:rsidRDefault="00DB1CE5" w:rsidP="00E42D96"/>
        </w:tc>
        <w:tc>
          <w:tcPr>
            <w:tcW w:w="0" w:type="auto"/>
          </w:tcPr>
          <w:p w14:paraId="3D5C8124" w14:textId="77777777" w:rsidR="00DB1CE5" w:rsidRDefault="00DB1CE5" w:rsidP="00E42D96"/>
        </w:tc>
        <w:tc>
          <w:tcPr>
            <w:tcW w:w="0" w:type="auto"/>
          </w:tcPr>
          <w:p w14:paraId="20D31EFE" w14:textId="77777777" w:rsidR="00DB1CE5" w:rsidRDefault="00DB1CE5" w:rsidP="00E42D96"/>
        </w:tc>
        <w:tc>
          <w:tcPr>
            <w:tcW w:w="0" w:type="auto"/>
          </w:tcPr>
          <w:p w14:paraId="5E58B2BD" w14:textId="77777777" w:rsidR="00DB1CE5" w:rsidRDefault="00DB1CE5" w:rsidP="00E42D96"/>
        </w:tc>
        <w:tc>
          <w:tcPr>
            <w:tcW w:w="0" w:type="auto"/>
          </w:tcPr>
          <w:p w14:paraId="0BCDECE8" w14:textId="77777777" w:rsidR="00DB1CE5" w:rsidRDefault="00DB1CE5" w:rsidP="00E42D96">
            <w:pPr>
              <w:pStyle w:val="BodyText"/>
            </w:pPr>
            <w:r>
              <w:t>DATE RECEIVED BY GOVERNMENT</w:t>
            </w:r>
          </w:p>
        </w:tc>
      </w:tr>
      <w:tr w:rsidR="00DB1CE5" w14:paraId="62897887" w14:textId="77777777" w:rsidTr="00E42D96">
        <w:trPr>
          <w:cantSplit/>
        </w:trPr>
        <w:tc>
          <w:tcPr>
            <w:tcW w:w="0" w:type="auto"/>
            <w:gridSpan w:val="8"/>
          </w:tcPr>
          <w:p w14:paraId="678C24AE" w14:textId="77777777" w:rsidR="00DB1CE5" w:rsidRDefault="00DB1CE5" w:rsidP="00E42D96">
            <w:pPr>
              <w:pStyle w:val="BodyText"/>
            </w:pPr>
            <w:r>
              <w:t>CONTRACTOR'S NAME AND ADDRESS</w:t>
            </w:r>
          </w:p>
          <w:p w14:paraId="066818BB" w14:textId="77777777" w:rsidR="00DB1CE5" w:rsidRDefault="00DB1CE5" w:rsidP="00E42D96">
            <w:pPr>
              <w:pStyle w:val="BodyText"/>
            </w:pPr>
            <w:r>
              <w:t>□ SMALL BUSINESS</w:t>
            </w:r>
          </w:p>
        </w:tc>
      </w:tr>
      <w:tr w:rsidR="00DB1CE5" w14:paraId="42533DEA" w14:textId="77777777" w:rsidTr="00E42D96">
        <w:trPr>
          <w:cantSplit/>
        </w:trPr>
        <w:tc>
          <w:tcPr>
            <w:tcW w:w="0" w:type="auto"/>
            <w:gridSpan w:val="8"/>
          </w:tcPr>
          <w:p w14:paraId="4EE1AE88" w14:textId="77777777" w:rsidR="00DB1CE5" w:rsidRDefault="00DB1CE5" w:rsidP="00E42D96">
            <w:pPr>
              <w:pStyle w:val="BodyText"/>
            </w:pPr>
            <w:r>
              <w:t>NAME AND ADDRESS OF CONTRACTOR'S REPRESENTATIVE, IF ANY</w:t>
            </w:r>
          </w:p>
          <w:p w14:paraId="42F168EE" w14:textId="77777777" w:rsidR="00DB1CE5" w:rsidRDefault="00DB1CE5" w:rsidP="00E42D96">
            <w:pPr>
              <w:pStyle w:val="BodyText"/>
            </w:pPr>
            <w:r>
              <w:t> </w:t>
            </w:r>
          </w:p>
        </w:tc>
      </w:tr>
      <w:tr w:rsidR="00DB1CE5" w14:paraId="3BA4BA2C" w14:textId="77777777" w:rsidTr="00E42D96">
        <w:trPr>
          <w:cantSplit/>
        </w:trPr>
        <w:tc>
          <w:tcPr>
            <w:tcW w:w="0" w:type="auto"/>
            <w:gridSpan w:val="4"/>
          </w:tcPr>
          <w:p w14:paraId="0E7B107A" w14:textId="77777777" w:rsidR="00DB1CE5" w:rsidRDefault="00DB1CE5" w:rsidP="00E42D96">
            <w:pPr>
              <w:pStyle w:val="BodyText"/>
            </w:pPr>
            <w:r>
              <w:t>COGNIZANT CONTRACTING OFFICER OR OFFICE</w:t>
            </w:r>
          </w:p>
        </w:tc>
        <w:tc>
          <w:tcPr>
            <w:tcW w:w="0" w:type="auto"/>
            <w:gridSpan w:val="4"/>
          </w:tcPr>
          <w:p w14:paraId="2233E353" w14:textId="77777777" w:rsidR="00DB1CE5" w:rsidRDefault="00DB1CE5" w:rsidP="00E42D96">
            <w:pPr>
              <w:pStyle w:val="BodyText"/>
            </w:pPr>
            <w:r>
              <w:t>PROCURING ACTIVITY</w:t>
            </w:r>
          </w:p>
        </w:tc>
      </w:tr>
      <w:tr w:rsidR="00DB1CE5" w14:paraId="0464EE1D" w14:textId="77777777" w:rsidTr="00E42D96">
        <w:trPr>
          <w:cantSplit/>
        </w:trPr>
        <w:tc>
          <w:tcPr>
            <w:tcW w:w="0" w:type="auto"/>
            <w:gridSpan w:val="4"/>
          </w:tcPr>
          <w:p w14:paraId="39870DB7" w14:textId="77777777" w:rsidR="00DB1CE5" w:rsidRDefault="00DB1CE5" w:rsidP="00E42D96">
            <w:pPr>
              <w:pStyle w:val="BodyText"/>
            </w:pPr>
            <w:r>
              <w:t>PROPERTY OR SERVICE INVOLVED</w:t>
            </w:r>
          </w:p>
        </w:tc>
        <w:tc>
          <w:tcPr>
            <w:tcW w:w="0" w:type="auto"/>
            <w:gridSpan w:val="4"/>
          </w:tcPr>
          <w:p w14:paraId="0D25F642" w14:textId="77777777" w:rsidR="00DB1CE5" w:rsidRDefault="00DB1CE5" w:rsidP="00E42D96">
            <w:pPr>
              <w:pStyle w:val="BodyText"/>
            </w:pPr>
            <w:r>
              <w:t>EXTENT OF PERFORMANCE AS OF DATE OF REQUEST</w:t>
            </w:r>
          </w:p>
        </w:tc>
      </w:tr>
      <w:tr w:rsidR="00DB1CE5" w14:paraId="24C6D008" w14:textId="77777777" w:rsidTr="00E42D96">
        <w:trPr>
          <w:cantSplit/>
        </w:trPr>
        <w:tc>
          <w:tcPr>
            <w:tcW w:w="0" w:type="auto"/>
            <w:gridSpan w:val="2"/>
          </w:tcPr>
          <w:p w14:paraId="2F0F817D" w14:textId="77777777" w:rsidR="00DB1CE5" w:rsidRDefault="00DB1CE5" w:rsidP="00E42D96">
            <w:pPr>
              <w:pStyle w:val="BodyText"/>
            </w:pPr>
            <w:r>
              <w:t>CONTRACT NUMBER</w:t>
            </w:r>
          </w:p>
        </w:tc>
        <w:tc>
          <w:tcPr>
            <w:tcW w:w="0" w:type="auto"/>
            <w:gridSpan w:val="2"/>
          </w:tcPr>
          <w:p w14:paraId="00E75FAC" w14:textId="77777777" w:rsidR="00DB1CE5" w:rsidRDefault="00DB1CE5" w:rsidP="00E42D96">
            <w:pPr>
              <w:pStyle w:val="BodyText"/>
            </w:pPr>
            <w:r>
              <w:t>DATE</w:t>
            </w:r>
          </w:p>
        </w:tc>
        <w:tc>
          <w:tcPr>
            <w:tcW w:w="0" w:type="auto"/>
            <w:gridSpan w:val="2"/>
          </w:tcPr>
          <w:p w14:paraId="474DF2FF" w14:textId="77777777" w:rsidR="00DB1CE5" w:rsidRDefault="00DB1CE5" w:rsidP="00E42D96">
            <w:pPr>
              <w:pStyle w:val="BodyText"/>
            </w:pPr>
            <w:r>
              <w:t>ADVERTISED OR NEGOTIATED</w:t>
            </w:r>
          </w:p>
        </w:tc>
        <w:tc>
          <w:tcPr>
            <w:tcW w:w="0" w:type="auto"/>
            <w:gridSpan w:val="2"/>
          </w:tcPr>
          <w:p w14:paraId="146FEC3E" w14:textId="77777777" w:rsidR="00DB1CE5" w:rsidRDefault="00DB1CE5" w:rsidP="00E42D96">
            <w:pPr>
              <w:pStyle w:val="BodyText"/>
            </w:pPr>
            <w:r>
              <w:t>TYPE OF CONTRACT</w:t>
            </w:r>
          </w:p>
        </w:tc>
      </w:tr>
      <w:tr w:rsidR="00DB1CE5" w14:paraId="59A56763" w14:textId="77777777" w:rsidTr="00E42D96">
        <w:trPr>
          <w:cantSplit/>
        </w:trPr>
        <w:tc>
          <w:tcPr>
            <w:tcW w:w="0" w:type="auto"/>
            <w:gridSpan w:val="4"/>
          </w:tcPr>
          <w:p w14:paraId="7A277DA6" w14:textId="77777777" w:rsidR="00DB1CE5" w:rsidRDefault="00DB1CE5" w:rsidP="00E42D96">
            <w:pPr>
              <w:pStyle w:val="BodyText"/>
            </w:pPr>
            <w:r>
              <w:t>CATEGORY OF CASE</w:t>
            </w:r>
          </w:p>
          <w:p w14:paraId="580C32BA" w14:textId="77777777" w:rsidR="00DB1CE5" w:rsidRDefault="00DB1CE5" w:rsidP="00E42D96">
            <w:pPr>
              <w:pStyle w:val="BodyText"/>
            </w:pPr>
            <w:r>
              <w:t> </w:t>
            </w:r>
          </w:p>
        </w:tc>
        <w:tc>
          <w:tcPr>
            <w:tcW w:w="0" w:type="auto"/>
            <w:gridSpan w:val="4"/>
          </w:tcPr>
          <w:p w14:paraId="6702F949" w14:textId="77777777" w:rsidR="00DB1CE5" w:rsidRDefault="00DB1CE5" w:rsidP="00E42D96">
            <w:pPr>
              <w:pStyle w:val="BodyText"/>
            </w:pPr>
            <w:r>
              <w:t>AMOUNT OF DESCRIPTION OF REQUEST</w:t>
            </w:r>
          </w:p>
          <w:p w14:paraId="78225F0D" w14:textId="77777777" w:rsidR="00DB1CE5" w:rsidRDefault="00DB1CE5" w:rsidP="00E42D96">
            <w:pPr>
              <w:pStyle w:val="BodyText"/>
            </w:pPr>
            <w:r>
              <w:t> </w:t>
            </w:r>
          </w:p>
        </w:tc>
      </w:tr>
      <w:tr w:rsidR="00DB1CE5" w14:paraId="4C650AE1" w14:textId="77777777" w:rsidTr="00E42D96">
        <w:trPr>
          <w:cantSplit/>
        </w:trPr>
        <w:tc>
          <w:tcPr>
            <w:tcW w:w="0" w:type="auto"/>
            <w:gridSpan w:val="7"/>
          </w:tcPr>
          <w:p w14:paraId="397C2FEF" w14:textId="77777777" w:rsidR="00DB1CE5" w:rsidRDefault="00DB1CE5" w:rsidP="00E42D96">
            <w:pPr>
              <w:pStyle w:val="BodyText"/>
            </w:pPr>
            <w:r>
              <w:t>ACTION BELOW SECRETARIAL LEVEL</w:t>
            </w:r>
          </w:p>
          <w:p w14:paraId="6C47BE09" w14:textId="77777777" w:rsidR="00DB1CE5" w:rsidRDefault="00DB1CE5" w:rsidP="00E42D96">
            <w:pPr>
              <w:pStyle w:val="BodyText"/>
            </w:pPr>
            <w:r>
              <w:t> </w:t>
            </w:r>
          </w:p>
        </w:tc>
        <w:tc>
          <w:tcPr>
            <w:tcW w:w="0" w:type="auto"/>
          </w:tcPr>
          <w:p w14:paraId="175253C9" w14:textId="77777777" w:rsidR="00DB1CE5" w:rsidRDefault="00DB1CE5" w:rsidP="00E42D96">
            <w:pPr>
              <w:pStyle w:val="BodyText"/>
            </w:pPr>
            <w:r>
              <w:t>DATE</w:t>
            </w:r>
          </w:p>
        </w:tc>
      </w:tr>
      <w:tr w:rsidR="00DB1CE5" w14:paraId="784945FC" w14:textId="77777777" w:rsidTr="00E42D96">
        <w:trPr>
          <w:cantSplit/>
        </w:trPr>
        <w:tc>
          <w:tcPr>
            <w:tcW w:w="0" w:type="auto"/>
            <w:gridSpan w:val="7"/>
          </w:tcPr>
          <w:p w14:paraId="5B5F30CE" w14:textId="77777777" w:rsidR="00DB1CE5" w:rsidRDefault="00DB1CE5" w:rsidP="00E42D96">
            <w:pPr>
              <w:pStyle w:val="BodyText"/>
            </w:pPr>
            <w:r>
              <w:t>ACTION BY CAB</w:t>
            </w:r>
          </w:p>
          <w:p w14:paraId="6DE02B38" w14:textId="77777777" w:rsidR="00DB1CE5" w:rsidRDefault="00DB1CE5" w:rsidP="00E42D96">
            <w:pPr>
              <w:pStyle w:val="BodyText"/>
            </w:pPr>
            <w:r>
              <w:t> </w:t>
            </w:r>
          </w:p>
        </w:tc>
        <w:tc>
          <w:tcPr>
            <w:tcW w:w="0" w:type="auto"/>
          </w:tcPr>
          <w:p w14:paraId="4BE7021F" w14:textId="77777777" w:rsidR="00DB1CE5" w:rsidRDefault="00DB1CE5" w:rsidP="00E42D96">
            <w:pPr>
              <w:pStyle w:val="BodyText"/>
            </w:pPr>
            <w:r>
              <w:t>DATE</w:t>
            </w:r>
          </w:p>
        </w:tc>
      </w:tr>
      <w:tr w:rsidR="00DB1CE5" w14:paraId="3AF2EA2C" w14:textId="77777777" w:rsidTr="00E42D96">
        <w:trPr>
          <w:cantSplit/>
        </w:trPr>
        <w:tc>
          <w:tcPr>
            <w:tcW w:w="0" w:type="auto"/>
            <w:gridSpan w:val="7"/>
          </w:tcPr>
          <w:p w14:paraId="2E0ED5E0" w14:textId="77777777" w:rsidR="00DB1CE5" w:rsidRDefault="00DB1CE5" w:rsidP="00E42D96">
            <w:pPr>
              <w:pStyle w:val="BodyText"/>
            </w:pPr>
            <w:r>
              <w:t>IMPLEMENTATION</w:t>
            </w:r>
          </w:p>
          <w:p w14:paraId="0A2FB9A3" w14:textId="77777777" w:rsidR="00DB1CE5" w:rsidRDefault="00DB1CE5" w:rsidP="00E42D96">
            <w:pPr>
              <w:pStyle w:val="BodyText"/>
            </w:pPr>
            <w:r>
              <w:t> </w:t>
            </w:r>
          </w:p>
        </w:tc>
        <w:tc>
          <w:tcPr>
            <w:tcW w:w="0" w:type="auto"/>
          </w:tcPr>
          <w:p w14:paraId="63F14BB9" w14:textId="77777777" w:rsidR="00DB1CE5" w:rsidRDefault="00DB1CE5" w:rsidP="00E42D96">
            <w:pPr>
              <w:pStyle w:val="BodyText"/>
            </w:pPr>
            <w:r>
              <w:t>DATE</w:t>
            </w:r>
          </w:p>
        </w:tc>
      </w:tr>
      <w:tr w:rsidR="00DB1CE5" w14:paraId="06E59721" w14:textId="77777777" w:rsidTr="00E42D96">
        <w:trPr>
          <w:cantSplit/>
        </w:trPr>
        <w:tc>
          <w:tcPr>
            <w:tcW w:w="0" w:type="auto"/>
            <w:gridSpan w:val="8"/>
          </w:tcPr>
          <w:p w14:paraId="140E7E64" w14:textId="77777777" w:rsidR="00DB1CE5" w:rsidRDefault="00DB1CE5" w:rsidP="00E42D96">
            <w:pPr>
              <w:pStyle w:val="BodyText"/>
            </w:pPr>
            <w:r>
              <w:t>ADDITIONAL DATA OR REMARKS</w:t>
            </w:r>
          </w:p>
          <w:p w14:paraId="0B138518" w14:textId="77777777" w:rsidR="00DB1CE5" w:rsidRDefault="00DB1CE5" w:rsidP="00E42D96">
            <w:pPr>
              <w:pStyle w:val="BodyText"/>
            </w:pPr>
            <w:r>
              <w:t> </w:t>
            </w:r>
          </w:p>
        </w:tc>
      </w:tr>
      <w:tr w:rsidR="00DB1CE5" w14:paraId="7A649DA0" w14:textId="77777777" w:rsidTr="00E42D96">
        <w:trPr>
          <w:cantSplit/>
        </w:trPr>
        <w:tc>
          <w:tcPr>
            <w:tcW w:w="0" w:type="auto"/>
            <w:gridSpan w:val="4"/>
          </w:tcPr>
          <w:p w14:paraId="30E38350" w14:textId="77777777" w:rsidR="00DB1CE5" w:rsidRDefault="00DB1CE5" w:rsidP="00E42D96">
            <w:pPr>
              <w:pStyle w:val="BodyText"/>
            </w:pPr>
            <w:r>
              <w:t>DATE THIS RECORD SIGNED</w:t>
            </w:r>
          </w:p>
          <w:p w14:paraId="233161FD" w14:textId="77777777" w:rsidR="00DB1CE5" w:rsidRDefault="00DB1CE5" w:rsidP="00E42D96">
            <w:pPr>
              <w:pStyle w:val="BodyText"/>
            </w:pPr>
            <w:r>
              <w:t> </w:t>
            </w:r>
          </w:p>
        </w:tc>
        <w:tc>
          <w:tcPr>
            <w:tcW w:w="0" w:type="auto"/>
            <w:gridSpan w:val="4"/>
          </w:tcPr>
          <w:p w14:paraId="3888FD27" w14:textId="77777777" w:rsidR="00DB1CE5" w:rsidRDefault="00DB1CE5" w:rsidP="00E42D96">
            <w:pPr>
              <w:pStyle w:val="BodyText"/>
            </w:pPr>
            <w:r>
              <w:t>SIGNATURE</w:t>
            </w:r>
          </w:p>
        </w:tc>
      </w:tr>
    </w:tbl>
    <w:p w14:paraId="010008E0" w14:textId="77777777" w:rsidR="00DB1CE5" w:rsidRDefault="00DB1CE5" w:rsidP="00DB1CE5">
      <w:pPr>
        <w:pStyle w:val="Heading5"/>
      </w:pPr>
      <w:bookmarkStart w:id="2085" w:name="_Refd19e214144"/>
      <w:bookmarkStart w:id="2086" w:name="_Tocd19e214144"/>
      <w:bookmarkStart w:id="2087" w:name="_Numd19e214144"/>
      <w:r>
        <w:t>PGI 250.103 Contract adjustments.</w:t>
      </w:r>
      <w:bookmarkEnd w:id="2085"/>
      <w:bookmarkEnd w:id="2086"/>
      <w:bookmarkEnd w:id="2087"/>
    </w:p>
    <w:p w14:paraId="796135B0" w14:textId="77777777" w:rsidR="00DB1CE5" w:rsidRDefault="00DB1CE5" w:rsidP="00DB1CE5">
      <w:pPr>
        <w:pStyle w:val="Heading6"/>
      </w:pPr>
      <w:bookmarkStart w:id="2088" w:name="_Refd19e214157"/>
      <w:bookmarkStart w:id="2089" w:name="_Tocd19e214157"/>
      <w:bookmarkStart w:id="2090" w:name="_Numd19e214157"/>
      <w:r>
        <w:t>PGI 250.103-5 Processing cases.</w:t>
      </w:r>
      <w:bookmarkEnd w:id="2088"/>
      <w:bookmarkEnd w:id="2089"/>
      <w:bookmarkEnd w:id="2090"/>
    </w:p>
    <w:p w14:paraId="2155A99C" w14:textId="77777777" w:rsidR="00DB1CE5" w:rsidRDefault="00DB1CE5" w:rsidP="00DB1CE5">
      <w:pPr>
        <w:pStyle w:val="BodyText"/>
        <w:ind w:left="1440"/>
      </w:pPr>
      <w:r>
        <w:t>(1) The officer or official responsible for the case shall forward to the contract adjustment board, through departmental channels, two copies of the following:</w:t>
      </w:r>
    </w:p>
    <w:p w14:paraId="6E5890AC" w14:textId="77777777" w:rsidR="00DB1CE5" w:rsidRDefault="00DB1CE5" w:rsidP="00DB1CE5">
      <w:pPr>
        <w:pStyle w:val="BodyText"/>
        <w:ind w:left="2160"/>
      </w:pPr>
      <w:r>
        <w:t>(i) A letter stating—</w:t>
      </w:r>
    </w:p>
    <w:p w14:paraId="56B30FDE" w14:textId="77777777" w:rsidR="00DB1CE5" w:rsidRDefault="00DB1CE5" w:rsidP="00DB1CE5">
      <w:pPr>
        <w:pStyle w:val="BodyText"/>
        <w:ind w:left="2880"/>
      </w:pPr>
      <w:r>
        <w:t>(A) The nature of the case;</w:t>
      </w:r>
    </w:p>
    <w:p w14:paraId="2E749B61" w14:textId="77777777" w:rsidR="00DB1CE5" w:rsidRDefault="00DB1CE5" w:rsidP="00DB1CE5">
      <w:pPr>
        <w:pStyle w:val="BodyText"/>
        <w:ind w:left="2880"/>
      </w:pPr>
      <w:r>
        <w:t>(B) The basis for the board's authority to act;</w:t>
      </w:r>
    </w:p>
    <w:p w14:paraId="4A79A903" w14:textId="77777777" w:rsidR="00DB1CE5" w:rsidRDefault="00DB1CE5" w:rsidP="00DB1CE5">
      <w:pPr>
        <w:pStyle w:val="BodyText"/>
        <w:ind w:left="2880"/>
      </w:pPr>
      <w:r>
        <w:t>(C) The findings of fact essential to the case (see FAR 50.103-4). Arrange the findings chronologically with cross-references to supporting enclosures;</w:t>
      </w:r>
    </w:p>
    <w:p w14:paraId="3855AA96" w14:textId="77777777" w:rsidR="00DB1CE5" w:rsidRDefault="00DB1CE5" w:rsidP="00DB1CE5">
      <w:pPr>
        <w:pStyle w:val="BodyText"/>
        <w:ind w:left="2880"/>
      </w:pPr>
      <w:r>
        <w:t>(D) The conclusions drawn;</w:t>
      </w:r>
    </w:p>
    <w:p w14:paraId="497E15CE" w14:textId="77777777" w:rsidR="00DB1CE5" w:rsidRDefault="00DB1CE5" w:rsidP="00DB1CE5">
      <w:pPr>
        <w:pStyle w:val="BodyText"/>
        <w:ind w:left="2880"/>
      </w:pPr>
      <w:r>
        <w:t>(E) The recommended disposition; and</w:t>
      </w:r>
    </w:p>
    <w:p w14:paraId="05176D76" w14:textId="77777777" w:rsidR="00DB1CE5" w:rsidRDefault="00DB1CE5" w:rsidP="00DB1CE5">
      <w:pPr>
        <w:pStyle w:val="BodyText"/>
        <w:ind w:left="2880"/>
      </w:pPr>
      <w:r>
        <w:t>(F) If contractual action is recommended, a statement by the signer that the action will facilitate the national defense.</w:t>
      </w:r>
    </w:p>
    <w:p w14:paraId="6ECEF160" w14:textId="77777777" w:rsidR="00DB1CE5" w:rsidRDefault="00DB1CE5" w:rsidP="00DB1CE5">
      <w:pPr>
        <w:pStyle w:val="BodyText"/>
        <w:ind w:left="2160"/>
      </w:pPr>
      <w:r>
        <w:t>(ii) The contractor's request.</w:t>
      </w:r>
    </w:p>
    <w:p w14:paraId="140EE1D8" w14:textId="77777777" w:rsidR="00DB1CE5" w:rsidRDefault="00DB1CE5" w:rsidP="00DB1CE5">
      <w:pPr>
        <w:pStyle w:val="BodyText"/>
        <w:ind w:left="2160"/>
      </w:pPr>
      <w:r>
        <w:t>(iii) All evidentiary materials.</w:t>
      </w:r>
    </w:p>
    <w:p w14:paraId="19FAD996" w14:textId="77777777" w:rsidR="00DB1CE5" w:rsidRDefault="00DB1CE5" w:rsidP="00DB1CE5">
      <w:pPr>
        <w:pStyle w:val="BodyText"/>
        <w:ind w:left="2160"/>
      </w:pPr>
      <w:r>
        <w:t>(iv) All endorsements, reports and comments of cognizant Government officials.</w:t>
      </w:r>
    </w:p>
    <w:p w14:paraId="477A1939" w14:textId="77777777" w:rsidR="00DB1CE5" w:rsidRDefault="00DB1CE5" w:rsidP="00DB1CE5">
      <w:pPr>
        <w:pStyle w:val="BodyText"/>
        <w:ind w:left="1440"/>
      </w:pPr>
      <w:r>
        <w:t>(2) A letter to the Board recommending an amendment without consideration where essentiality is a factor (see FAR 50.103-2(a)(1)) should also provide—</w:t>
      </w:r>
    </w:p>
    <w:p w14:paraId="32266F5B" w14:textId="77777777" w:rsidR="00DB1CE5" w:rsidRDefault="00DB1CE5" w:rsidP="00DB1CE5">
      <w:pPr>
        <w:pStyle w:val="BodyText"/>
        <w:ind w:left="2160"/>
      </w:pPr>
      <w:r>
        <w:t>(i) The information required by FAR 50.103-4(a) and (b), and</w:t>
      </w:r>
    </w:p>
    <w:p w14:paraId="078AD320" w14:textId="77777777" w:rsidR="00DB1CE5" w:rsidRDefault="00DB1CE5" w:rsidP="00DB1CE5">
      <w:pPr>
        <w:pStyle w:val="BodyText"/>
        <w:ind w:left="2160"/>
      </w:pPr>
      <w:r>
        <w:t>(ii) Findings as to—</w:t>
      </w:r>
    </w:p>
    <w:p w14:paraId="73D216AA" w14:textId="77777777" w:rsidR="00DB1CE5" w:rsidRDefault="00DB1CE5" w:rsidP="00DB1CE5">
      <w:pPr>
        <w:pStyle w:val="BodyText"/>
        <w:ind w:left="2880"/>
      </w:pPr>
      <w:r>
        <w:t>(A) The contractor's performance record, including the quality of product, rate of production, and promptness of deliveries;</w:t>
      </w:r>
    </w:p>
    <w:p w14:paraId="5DBC5FC2" w14:textId="77777777" w:rsidR="00DB1CE5" w:rsidRDefault="00DB1CE5" w:rsidP="00DB1CE5">
      <w:pPr>
        <w:pStyle w:val="BodyText"/>
        <w:ind w:left="2880"/>
      </w:pPr>
      <w:r>
        <w:t>(B) The importance to the Government, particularly to the active duty military, of the performance of the contract and the importance of the contractor to the national defense;</w:t>
      </w:r>
    </w:p>
    <w:p w14:paraId="1EB273D0" w14:textId="77777777" w:rsidR="00DB1CE5" w:rsidRDefault="00DB1CE5" w:rsidP="00DB1CE5">
      <w:pPr>
        <w:pStyle w:val="BodyText"/>
        <w:ind w:left="2880"/>
      </w:pPr>
      <w:r>
        <w:t>(C) The forecast of future contracts with the contractor; and</w:t>
      </w:r>
    </w:p>
    <w:p w14:paraId="3F11C057" w14:textId="77777777" w:rsidR="00DB1CE5" w:rsidRDefault="00DB1CE5" w:rsidP="00DB1CE5">
      <w:pPr>
        <w:pStyle w:val="BodyText"/>
        <w:ind w:left="2880"/>
      </w:pPr>
      <w:r>
        <w:t>(D) Other available sources of supply for the supplies or services covered by the contract, and the time and cost of having contract performance completed by such other sources.</w:t>
      </w:r>
    </w:p>
    <w:p w14:paraId="270C91EA" w14:textId="77777777" w:rsidR="00DB1CE5" w:rsidRDefault="00DB1CE5" w:rsidP="00DB1CE5">
      <w:pPr>
        <w:pStyle w:val="Heading6"/>
      </w:pPr>
      <w:bookmarkStart w:id="2091" w:name="_Refd19e214211"/>
      <w:bookmarkStart w:id="2092" w:name="_Tocd19e214211"/>
      <w:bookmarkStart w:id="2093" w:name="_Numd19e214211"/>
      <w:r>
        <w:t>PGI 250.103-6 Disposition.</w:t>
      </w:r>
      <w:bookmarkEnd w:id="2091"/>
      <w:bookmarkEnd w:id="2092"/>
      <w:bookmarkEnd w:id="2093"/>
    </w:p>
    <w:p w14:paraId="28467C5A" w14:textId="77777777" w:rsidR="00DB1CE5" w:rsidRDefault="00DB1CE5" w:rsidP="00DB1CE5">
      <w:pPr>
        <w:pStyle w:val="BodyText"/>
        <w:ind w:left="1440"/>
      </w:pPr>
      <w:r>
        <w:t>(1) When the request for relief is denied or approved below the Secretarial level, submit the following documents to the appropriate office within 30 days after the close of the month in which the decision is executed:</w:t>
      </w:r>
    </w:p>
    <w:p w14:paraId="331D40F8" w14:textId="77777777" w:rsidR="00DB1CE5" w:rsidRDefault="00DB1CE5" w:rsidP="00DB1CE5">
      <w:pPr>
        <w:pStyle w:val="BodyText"/>
        <w:ind w:left="2160"/>
      </w:pPr>
      <w:r>
        <w:t>(i) Two copies of the memorandum of decision.</w:t>
      </w:r>
    </w:p>
    <w:p w14:paraId="04522D62" w14:textId="77777777" w:rsidR="00DB1CE5" w:rsidRDefault="00DB1CE5" w:rsidP="00DB1CE5">
      <w:pPr>
        <w:pStyle w:val="BodyText"/>
        <w:ind w:left="2160"/>
      </w:pPr>
      <w:r>
        <w:t>(ii) Except for the Army, one copy of the contractual document implementing any decision approving contractual action.</w:t>
      </w:r>
    </w:p>
    <w:p w14:paraId="5FA3C06C" w14:textId="77777777" w:rsidR="00DB1CE5" w:rsidRDefault="00DB1CE5" w:rsidP="00DB1CE5">
      <w:pPr>
        <w:pStyle w:val="BodyText"/>
        <w:ind w:left="2160"/>
      </w:pPr>
      <w:r>
        <w:t xml:space="preserve">(iii) One copy of a final record, as described at PGI </w:t>
      </w:r>
      <w:r>
        <w:rPr>
          <w:color w:val="0000FF"/>
        </w:rPr>
        <w:fldChar w:fldCharType="begin"/>
      </w:r>
      <w:r>
        <w:rPr>
          <w:color w:val="0000FF"/>
        </w:rPr>
        <w:instrText xml:space="preserve"> REF _Numd19e213858 \h </w:instrText>
      </w:r>
      <w:r>
        <w:rPr>
          <w:color w:val="0000FF"/>
        </w:rPr>
      </w:r>
      <w:r>
        <w:fldChar w:fldCharType="separate"/>
      </w:r>
      <w:r>
        <w:rPr>
          <w:color w:val="0000FF"/>
          <w:u w:val="single"/>
        </w:rPr>
        <w:t>250.101-3</w:t>
      </w:r>
      <w:r>
        <w:rPr>
          <w:color w:val="0000FF"/>
        </w:rPr>
        <w:fldChar w:fldCharType="end"/>
      </w:r>
      <w:r>
        <w:t xml:space="preserve"> .</w:t>
      </w:r>
    </w:p>
    <w:p w14:paraId="2819D570" w14:textId="77777777" w:rsidR="00DB1CE5" w:rsidRDefault="00DB1CE5" w:rsidP="00DB1CE5">
      <w:pPr>
        <w:pStyle w:val="BodyText"/>
        <w:ind w:left="1440"/>
      </w:pPr>
      <w:r>
        <w:t>(2) When a contract adjustment board decision is implemented, the activity that forwarded the case to the board shall prepare and submit to the board the documents identified in paragraphs (1)(ii) and (iii) of this section.</w:t>
      </w:r>
    </w:p>
    <w:p w14:paraId="021DFA3D" w14:textId="77777777" w:rsidR="00DB1CE5" w:rsidRDefault="00DB1CE5" w:rsidP="00DB1CE5">
      <w:pPr>
        <w:pStyle w:val="Heading4"/>
      </w:pPr>
      <w:bookmarkStart w:id="2094" w:name="_Refd19e214244"/>
      <w:bookmarkStart w:id="2095" w:name="_Tocd19e214244"/>
      <w:bookmarkStart w:id="2096" w:name="_Numd19e214244"/>
      <w:r>
        <w:t>PGI 250.3 Reserved</w:t>
      </w:r>
      <w:bookmarkEnd w:id="2094"/>
      <w:bookmarkEnd w:id="2095"/>
      <w:bookmarkEnd w:id="2096"/>
    </w:p>
    <w:p w14:paraId="5315B3C0" w14:textId="77777777" w:rsidR="00DB1CE5" w:rsidRDefault="00DB1CE5" w:rsidP="00DB1CE5">
      <w:pPr>
        <w:pStyle w:val="Heading3"/>
      </w:pPr>
      <w:bookmarkStart w:id="2097" w:name="_Refd19e214254"/>
      <w:bookmarkStart w:id="2098" w:name="_Tocd19e214254"/>
      <w:bookmarkStart w:id="2099" w:name="_Numd19e214254"/>
      <w:r>
        <w:t>PGI Part 251 - USE OF GOVERNMENT SOURCES BY CONTRACTORS</w:t>
      </w:r>
      <w:bookmarkEnd w:id="2097"/>
      <w:bookmarkEnd w:id="2098"/>
      <w:bookmarkEnd w:id="2099"/>
    </w:p>
    <w:p w14:paraId="029DB26F" w14:textId="77777777" w:rsidR="00DB1CE5" w:rsidRDefault="00DB1CE5" w:rsidP="00DB1CE5">
      <w:pPr>
        <w:pStyle w:val="ListBullet"/>
        <w:numPr>
          <w:ilvl w:val="0"/>
          <w:numId w:val="1381"/>
        </w:numPr>
      </w:pPr>
      <w:r>
        <w:rPr>
          <w:color w:val="0000FF"/>
        </w:rPr>
        <w:fldChar w:fldCharType="begin"/>
      </w:r>
      <w:r>
        <w:rPr>
          <w:color w:val="0000FF"/>
        </w:rPr>
        <w:instrText xml:space="preserve"> REF _Numd19e214307 \h </w:instrText>
      </w:r>
      <w:r>
        <w:rPr>
          <w:color w:val="0000FF"/>
        </w:rPr>
      </w:r>
      <w:r>
        <w:fldChar w:fldCharType="separate"/>
      </w:r>
      <w:r>
        <w:rPr>
          <w:color w:val="0000FF"/>
          <w:u w:val="single"/>
        </w:rPr>
        <w:t>PGI 251.1 - CONTRACTOR USE OF GOVERNMENT SUPPLY SOURCES</w:t>
      </w:r>
      <w:r>
        <w:rPr>
          <w:color w:val="0000FF"/>
        </w:rPr>
        <w:fldChar w:fldCharType="end"/>
      </w:r>
    </w:p>
    <w:p w14:paraId="76D30318" w14:textId="77777777" w:rsidR="00DB1CE5" w:rsidRDefault="00DB1CE5" w:rsidP="00DB1CE5">
      <w:pPr>
        <w:pStyle w:val="ListBullet2"/>
        <w:numPr>
          <w:ilvl w:val="1"/>
          <w:numId w:val="1382"/>
        </w:numPr>
      </w:pPr>
      <w:r>
        <w:rPr>
          <w:color w:val="0000FF"/>
        </w:rPr>
        <w:fldChar w:fldCharType="begin"/>
      </w:r>
      <w:r>
        <w:rPr>
          <w:color w:val="0000FF"/>
        </w:rPr>
        <w:instrText xml:space="preserve"> REF _Numd19e214320 \h </w:instrText>
      </w:r>
      <w:r>
        <w:rPr>
          <w:color w:val="0000FF"/>
        </w:rPr>
      </w:r>
      <w:r>
        <w:fldChar w:fldCharType="separate"/>
      </w:r>
      <w:r>
        <w:rPr>
          <w:color w:val="0000FF"/>
          <w:u w:val="single"/>
        </w:rPr>
        <w:t>PGI 251.101 Policy.</w:t>
      </w:r>
      <w:r>
        <w:rPr>
          <w:color w:val="0000FF"/>
        </w:rPr>
        <w:fldChar w:fldCharType="end"/>
      </w:r>
    </w:p>
    <w:p w14:paraId="182AA776" w14:textId="77777777" w:rsidR="00DB1CE5" w:rsidRDefault="00DB1CE5" w:rsidP="00DB1CE5">
      <w:pPr>
        <w:pStyle w:val="ListBullet2"/>
        <w:numPr>
          <w:ilvl w:val="1"/>
          <w:numId w:val="1382"/>
        </w:numPr>
      </w:pPr>
      <w:r>
        <w:rPr>
          <w:color w:val="0000FF"/>
        </w:rPr>
        <w:fldChar w:fldCharType="begin"/>
      </w:r>
      <w:r>
        <w:rPr>
          <w:color w:val="0000FF"/>
        </w:rPr>
        <w:instrText xml:space="preserve"> REF _Numd19e214379 \h </w:instrText>
      </w:r>
      <w:r>
        <w:rPr>
          <w:color w:val="0000FF"/>
        </w:rPr>
      </w:r>
      <w:r>
        <w:fldChar w:fldCharType="separate"/>
      </w:r>
      <w:r>
        <w:rPr>
          <w:color w:val="0000FF"/>
          <w:u w:val="single"/>
        </w:rPr>
        <w:t>PGI 251.102 Authorization to use Government supply sources.</w:t>
      </w:r>
      <w:r>
        <w:rPr>
          <w:color w:val="0000FF"/>
        </w:rPr>
        <w:fldChar w:fldCharType="end"/>
      </w:r>
    </w:p>
    <w:p w14:paraId="37670819" w14:textId="77777777" w:rsidR="00DB1CE5" w:rsidRDefault="00DB1CE5" w:rsidP="00DB1CE5">
      <w:pPr>
        <w:pStyle w:val="ListBullet3"/>
        <w:numPr>
          <w:ilvl w:val="2"/>
          <w:numId w:val="1383"/>
        </w:numPr>
      </w:pPr>
      <w:r>
        <w:rPr>
          <w:color w:val="0000FF"/>
        </w:rPr>
        <w:fldChar w:fldCharType="begin"/>
      </w:r>
      <w:r>
        <w:rPr>
          <w:color w:val="0000FF"/>
        </w:rPr>
        <w:instrText xml:space="preserve"> REF _Numd19e214499 \h </w:instrText>
      </w:r>
      <w:r>
        <w:rPr>
          <w:color w:val="0000FF"/>
        </w:rPr>
      </w:r>
      <w:r>
        <w:fldChar w:fldCharType="separate"/>
      </w:r>
      <w:r>
        <w:rPr>
          <w:color w:val="0000FF"/>
          <w:u w:val="single"/>
        </w:rPr>
        <w:t>PGI 251.102-70 Contracting office responsibilities.</w:t>
      </w:r>
      <w:r>
        <w:rPr>
          <w:color w:val="0000FF"/>
        </w:rPr>
        <w:fldChar w:fldCharType="end"/>
      </w:r>
    </w:p>
    <w:p w14:paraId="06AE83B2" w14:textId="77777777" w:rsidR="00DB1CE5" w:rsidRDefault="00DB1CE5" w:rsidP="00DB1CE5">
      <w:pPr>
        <w:pStyle w:val="Heading4"/>
      </w:pPr>
      <w:bookmarkStart w:id="2100" w:name="_Refd19e214307"/>
      <w:bookmarkStart w:id="2101" w:name="_Tocd19e214307"/>
      <w:bookmarkStart w:id="2102" w:name="_Numd19e214307"/>
      <w:r>
        <w:t>PGI 251.1 - CONTRACTOR USE OF GOVERNMENT SUPPLY SOURCES</w:t>
      </w:r>
      <w:bookmarkEnd w:id="2100"/>
      <w:bookmarkEnd w:id="2101"/>
      <w:bookmarkEnd w:id="2102"/>
    </w:p>
    <w:p w14:paraId="6FFF0A9E" w14:textId="77777777" w:rsidR="00DB1CE5" w:rsidRDefault="00DB1CE5" w:rsidP="00DB1CE5">
      <w:pPr>
        <w:pStyle w:val="Heading5"/>
      </w:pPr>
      <w:bookmarkStart w:id="2103" w:name="_Refd19e214320"/>
      <w:bookmarkStart w:id="2104" w:name="_Tocd19e214320"/>
      <w:bookmarkStart w:id="2105" w:name="_Numd19e214320"/>
      <w:r>
        <w:t>PGI 251.101 Policy.</w:t>
      </w:r>
      <w:bookmarkEnd w:id="2103"/>
      <w:bookmarkEnd w:id="2104"/>
      <w:bookmarkEnd w:id="2105"/>
    </w:p>
    <w:p w14:paraId="26475021" w14:textId="77777777" w:rsidR="00DB1CE5" w:rsidRDefault="00DB1CE5" w:rsidP="00DB1CE5">
      <w:pPr>
        <w:pStyle w:val="BodyText"/>
        <w:ind w:left="720"/>
      </w:pPr>
      <w:r>
        <w:t>(a)(1) When authorizing contractors to use Defense Logistics Agency (DLA) Energy as a source of fuel in performance of other than cost-reimbursement contracts, contracting officers shall—</w:t>
      </w:r>
    </w:p>
    <w:p w14:paraId="18D9B7DD" w14:textId="77777777" w:rsidR="00DB1CE5" w:rsidRDefault="00DB1CE5" w:rsidP="00DB1CE5">
      <w:pPr>
        <w:pStyle w:val="BodyText"/>
        <w:ind w:left="2160"/>
      </w:pPr>
      <w:r>
        <w:t xml:space="preserve">(i) Comply with the requirements of FAR </w:t>
      </w:r>
      <w:hyperlink r:id="rId156">
        <w:r>
          <w:rPr>
            <w:rStyle w:val="Hyperlink"/>
          </w:rPr>
          <w:t>51.101</w:t>
        </w:r>
      </w:hyperlink>
      <w:r>
        <w:t xml:space="preserve"> and DFARS 251.102, including the execution of a letter of authorization;</w:t>
      </w:r>
    </w:p>
    <w:p w14:paraId="736F63C3" w14:textId="77777777" w:rsidR="00DB1CE5" w:rsidRDefault="00DB1CE5" w:rsidP="00DB1CE5">
      <w:pPr>
        <w:pStyle w:val="BodyText"/>
        <w:ind w:left="2160"/>
      </w:pPr>
      <w:r>
        <w:t xml:space="preserve">(ii) Include FAR clause </w:t>
      </w:r>
      <w:hyperlink r:id="rId157">
        <w:r>
          <w:rPr>
            <w:rStyle w:val="Hyperlink"/>
          </w:rPr>
          <w:t>52.251-1</w:t>
        </w:r>
      </w:hyperlink>
      <w:r>
        <w:t xml:space="preserve">, Government Supply Sources, and DFARS clause </w:t>
      </w:r>
      <w:r>
        <w:rPr>
          <w:color w:val="0000FF"/>
        </w:rPr>
        <w:fldChar w:fldCharType="begin"/>
      </w:r>
      <w:r>
        <w:rPr>
          <w:color w:val="0000FF"/>
        </w:rPr>
        <w:instrText xml:space="preserve"> REF _Numd19e150255 \h </w:instrText>
      </w:r>
      <w:r>
        <w:rPr>
          <w:color w:val="0000FF"/>
        </w:rPr>
      </w:r>
      <w:r>
        <w:fldChar w:fldCharType="separate"/>
      </w:r>
      <w:r>
        <w:rPr>
          <w:color w:val="0000FF"/>
          <w:u w:val="single"/>
        </w:rPr>
        <w:t>252.251-7000</w:t>
      </w:r>
      <w:r>
        <w:rPr>
          <w:color w:val="0000FF"/>
        </w:rPr>
        <w:fldChar w:fldCharType="end"/>
      </w:r>
      <w:r>
        <w:t>, Ordering From Government Supply Sources, in the contract;</w:t>
      </w:r>
    </w:p>
    <w:p w14:paraId="13531ED0" w14:textId="77777777" w:rsidR="00DB1CE5" w:rsidRDefault="00DB1CE5" w:rsidP="00DB1CE5">
      <w:pPr>
        <w:pStyle w:val="BodyText"/>
        <w:ind w:left="2160"/>
      </w:pPr>
      <w:r>
        <w:t>(iii) Obtain a current DLA Energy Fuel Purchase Authorization (FPA) from DLA Energy by emailing dlaenergyfpa@dla.mil;</w:t>
      </w:r>
    </w:p>
    <w:p w14:paraId="76D1C57C" w14:textId="77777777" w:rsidR="00DB1CE5" w:rsidRDefault="00DB1CE5" w:rsidP="00DB1CE5">
      <w:pPr>
        <w:pStyle w:val="BodyText"/>
        <w:ind w:left="2160"/>
      </w:pPr>
      <w:r>
        <w:t xml:space="preserve">(iv) Email to DLA Energy, at </w:t>
      </w:r>
      <w:hyperlink r:id="rId158">
        <w:r>
          <w:rPr>
            <w:rStyle w:val="Hyperlink"/>
          </w:rPr>
          <w:t>dlaenergyfpa@dla.mil</w:t>
        </w:r>
      </w:hyperlink>
      <w:r>
        <w:t>, a copy of the—</w:t>
      </w:r>
    </w:p>
    <w:p w14:paraId="68922187" w14:textId="77777777" w:rsidR="00DB1CE5" w:rsidRDefault="00DB1CE5" w:rsidP="00DB1CE5">
      <w:pPr>
        <w:pStyle w:val="BodyText"/>
        <w:ind w:left="2880"/>
      </w:pPr>
      <w:r>
        <w:t>(A) Completed FPA;</w:t>
      </w:r>
    </w:p>
    <w:p w14:paraId="491D1F12" w14:textId="77777777" w:rsidR="00DB1CE5" w:rsidRDefault="00DB1CE5" w:rsidP="00DB1CE5">
      <w:pPr>
        <w:pStyle w:val="BodyText"/>
        <w:ind w:left="2880"/>
      </w:pPr>
      <w:r>
        <w:t>(B) Letter of authorization from the contracting officer; and</w:t>
      </w:r>
    </w:p>
    <w:p w14:paraId="7D3DC602" w14:textId="77777777" w:rsidR="00DB1CE5" w:rsidRDefault="00DB1CE5" w:rsidP="00DB1CE5">
      <w:pPr>
        <w:pStyle w:val="BodyText"/>
        <w:ind w:left="2880"/>
      </w:pPr>
      <w:r>
        <w:t xml:space="preserve">(C) Documentation showing the inclusion of FAR clause </w:t>
      </w:r>
      <w:hyperlink r:id="rId159">
        <w:r>
          <w:rPr>
            <w:rStyle w:val="Hyperlink"/>
          </w:rPr>
          <w:t>52.251-1</w:t>
        </w:r>
      </w:hyperlink>
      <w:r>
        <w:t xml:space="preserve"> and DFARS clause </w:t>
      </w:r>
      <w:r>
        <w:rPr>
          <w:color w:val="0000FF"/>
        </w:rPr>
        <w:fldChar w:fldCharType="begin"/>
      </w:r>
      <w:r>
        <w:rPr>
          <w:color w:val="0000FF"/>
        </w:rPr>
        <w:instrText xml:space="preserve"> REF _Numd19e150255 \h </w:instrText>
      </w:r>
      <w:r>
        <w:rPr>
          <w:color w:val="0000FF"/>
        </w:rPr>
      </w:r>
      <w:r>
        <w:fldChar w:fldCharType="separate"/>
      </w:r>
      <w:r>
        <w:rPr>
          <w:color w:val="0000FF"/>
          <w:u w:val="single"/>
        </w:rPr>
        <w:t>252.251-7000</w:t>
      </w:r>
      <w:r>
        <w:rPr>
          <w:color w:val="0000FF"/>
        </w:rPr>
        <w:fldChar w:fldCharType="end"/>
      </w:r>
      <w:r>
        <w:t xml:space="preserve"> in the underlying contract.</w:t>
      </w:r>
    </w:p>
    <w:p w14:paraId="45E23E13" w14:textId="77777777" w:rsidR="00DB1CE5" w:rsidRDefault="00DB1CE5" w:rsidP="00DB1CE5">
      <w:pPr>
        <w:pStyle w:val="BodyText"/>
        <w:ind w:left="1440"/>
      </w:pPr>
      <w:r>
        <w:t>(2) Upon receipt of the documentation in paragraph (a)(1)(iv)(A)-(C) of this section, DLA Energy will work with all parties to review the FPA for accuracy and completion. If approved, DLA Energy will assign a Department of Defense Activity Address Code for the fuel sales.</w:t>
      </w:r>
    </w:p>
    <w:p w14:paraId="137448C7" w14:textId="77777777" w:rsidR="00DB1CE5" w:rsidRDefault="00DB1CE5" w:rsidP="00DB1CE5">
      <w:pPr>
        <w:pStyle w:val="Heading5"/>
      </w:pPr>
      <w:bookmarkStart w:id="2106" w:name="_Refd19e214379"/>
      <w:bookmarkStart w:id="2107" w:name="_Tocd19e214379"/>
      <w:bookmarkStart w:id="2108" w:name="_Numd19e214379"/>
      <w:r>
        <w:t>PGI 251.102 Authorization to use Government supply sources.</w:t>
      </w:r>
      <w:bookmarkEnd w:id="2106"/>
      <w:bookmarkEnd w:id="2107"/>
      <w:bookmarkEnd w:id="2108"/>
    </w:p>
    <w:p w14:paraId="6F18C704" w14:textId="77777777" w:rsidR="00DB1CE5" w:rsidRDefault="00DB1CE5" w:rsidP="00DB1CE5">
      <w:pPr>
        <w:pStyle w:val="BodyText"/>
      </w:pPr>
      <w:r>
        <w:t xml:space="preserve">Use a format substantially the same as the following when authorizing contractor use of Government Supply Sources. Specify the terms of the purchase, including contractor acceptance of any Government materiel, payment terms, and the addresses required by paragraph (e) of the clause at </w:t>
      </w:r>
      <w:r>
        <w:rPr>
          <w:color w:val="0000FF"/>
        </w:rPr>
        <w:fldChar w:fldCharType="begin"/>
      </w:r>
      <w:r>
        <w:rPr>
          <w:color w:val="0000FF"/>
        </w:rPr>
        <w:instrText xml:space="preserve"> REF _Numd19e150255 \h </w:instrText>
      </w:r>
      <w:r>
        <w:rPr>
          <w:color w:val="0000FF"/>
        </w:rPr>
      </w:r>
      <w:r>
        <w:fldChar w:fldCharType="separate"/>
      </w:r>
      <w:r>
        <w:rPr>
          <w:color w:val="0000FF"/>
          <w:u w:val="single"/>
        </w:rPr>
        <w:t>252.251-7000</w:t>
      </w:r>
      <w:r>
        <w:rPr>
          <w:color w:val="0000FF"/>
        </w:rPr>
        <w:fldChar w:fldCharType="end"/>
      </w:r>
      <w:r>
        <w:t>, Ordering from Government Supply Sources.</w:t>
      </w:r>
    </w:p>
    <w:tbl>
      <w:tblPr>
        <w:tblStyle w:val="TableGrid"/>
        <w:tblW w:w="0" w:type="auto"/>
        <w:tblLook w:val="0600" w:firstRow="0" w:lastRow="0" w:firstColumn="0" w:lastColumn="0" w:noHBand="1" w:noVBand="1"/>
      </w:tblPr>
      <w:tblGrid>
        <w:gridCol w:w="8457"/>
      </w:tblGrid>
      <w:tr w:rsidR="00DB1CE5" w14:paraId="1641FCA7" w14:textId="77777777" w:rsidTr="00E42D96">
        <w:trPr>
          <w:cantSplit/>
        </w:trPr>
        <w:tc>
          <w:tcPr>
            <w:tcW w:w="0" w:type="auto"/>
          </w:tcPr>
          <w:p w14:paraId="2497E4A8" w14:textId="77777777" w:rsidR="00DB1CE5" w:rsidRDefault="00DB1CE5" w:rsidP="00E42D96">
            <w:pPr>
              <w:pStyle w:val="BodyText"/>
            </w:pPr>
            <w:r>
              <w:t>AUTHORIZATION TO PURCHASE FROM GOVERNMENT SUPPLY SOURCES</w:t>
            </w:r>
          </w:p>
          <w:p w14:paraId="722BD2C6" w14:textId="77777777" w:rsidR="00DB1CE5" w:rsidRDefault="00DB1CE5" w:rsidP="00E42D96">
            <w:pPr>
              <w:pStyle w:val="BodyText"/>
            </w:pPr>
            <w:r>
              <w:t>(SAMPLE FORMAT)</w:t>
            </w:r>
          </w:p>
        </w:tc>
      </w:tr>
    </w:tbl>
    <w:p w14:paraId="7C865CEB" w14:textId="77777777" w:rsidR="00DB1CE5" w:rsidRDefault="00DB1CE5" w:rsidP="00DB1CE5">
      <w:pPr>
        <w:pStyle w:val="BodyText"/>
      </w:pPr>
      <w:r>
        <w:t>SUBJECT: Authorization to Purchase from Government Supply Sources</w:t>
      </w:r>
    </w:p>
    <w:p w14:paraId="49A7A3CC" w14:textId="77777777" w:rsidR="00DB1CE5" w:rsidRDefault="00DB1CE5" w:rsidP="00DB1CE5">
      <w:pPr>
        <w:pStyle w:val="BodyText"/>
      </w:pPr>
      <w:r>
        <w:t>_________________________________________________(Contractor's Name)</w:t>
      </w:r>
    </w:p>
    <w:p w14:paraId="3F43AFD6" w14:textId="77777777" w:rsidR="00DB1CE5" w:rsidRDefault="00DB1CE5" w:rsidP="00DB1CE5">
      <w:pPr>
        <w:pStyle w:val="BodyText"/>
      </w:pPr>
      <w:r>
        <w:t>_________________________________________________(Contractor's Address)</w:t>
      </w:r>
    </w:p>
    <w:p w14:paraId="22BD7FB5" w14:textId="77777777" w:rsidR="00DB1CE5" w:rsidRDefault="00DB1CE5" w:rsidP="00DB1CE5">
      <w:pPr>
        <w:pStyle w:val="BodyText"/>
      </w:pPr>
      <w:r>
        <w:t>__________________________________________________(CAGE Code)</w:t>
      </w:r>
    </w:p>
    <w:p w14:paraId="5AD909DC" w14:textId="77777777" w:rsidR="00DB1CE5" w:rsidRDefault="00DB1CE5" w:rsidP="00DB1CE5">
      <w:pPr>
        <w:pStyle w:val="BodyText"/>
      </w:pPr>
      <w:r>
        <w:t xml:space="preserve">1. You are hereby authorized to use Government sources in performing Contract No. __________________ for </w:t>
      </w:r>
      <w:r>
        <w:rPr>
          <w:i/>
        </w:rPr>
        <w:t>[insert the requiring activity’s DoD Activity Address Code (DoDAAC)]</w:t>
      </w:r>
      <w:r>
        <w:t xml:space="preserve">, as follows: </w:t>
      </w:r>
      <w:r>
        <w:rPr>
          <w:i/>
        </w:rPr>
        <w:t>[Insert applicable purchasing authority given to the contractor.]</w:t>
      </w:r>
    </w:p>
    <w:p w14:paraId="535C2539" w14:textId="77777777" w:rsidR="00DB1CE5" w:rsidRDefault="00DB1CE5" w:rsidP="00DB1CE5">
      <w:pPr>
        <w:pStyle w:val="BodyText"/>
      </w:pPr>
      <w:r>
        <w:t>2.a. Purchase Orders Under Federal Supply Schedules or Personal Property Rehabilitation Price Schedules. Place orders in accordance with the terms and conditions of the attached Schedule(s) and this authorization. Attach a copy of this authorization to the order (unless a copy was previously furnished to the Federal Supply Schedule or Personal Property Rehabilitation Price Schedule contractor). Insert the following statement in the order:</w:t>
      </w:r>
    </w:p>
    <w:tbl>
      <w:tblPr>
        <w:tblStyle w:val="TableGrid"/>
        <w:tblW w:w="0" w:type="auto"/>
        <w:tblLook w:val="0600" w:firstRow="0" w:lastRow="0" w:firstColumn="0" w:lastColumn="0" w:noHBand="1" w:noVBand="1"/>
      </w:tblPr>
      <w:tblGrid>
        <w:gridCol w:w="9622"/>
      </w:tblGrid>
      <w:tr w:rsidR="00DB1CE5" w14:paraId="338337E1" w14:textId="77777777" w:rsidTr="00E42D96">
        <w:trPr>
          <w:cantSplit/>
        </w:trPr>
        <w:tc>
          <w:tcPr>
            <w:tcW w:w="0" w:type="auto"/>
          </w:tcPr>
          <w:p w14:paraId="110CCF8E" w14:textId="77777777" w:rsidR="00DB1CE5" w:rsidRDefault="00DB1CE5" w:rsidP="00E42D96">
            <w:pPr>
              <w:pStyle w:val="BodyText"/>
            </w:pPr>
            <w:r>
              <w:t>This order is placed under written authorization from ______________________________________ dated ____________________ (*___________). In the event of any inconsistency between the terms and conditions of this order and those of the Federal Supply Schedule or Personal Property Rehabilitation Price Schedule contract, the latter will govern.</w:t>
            </w:r>
          </w:p>
        </w:tc>
      </w:tr>
    </w:tbl>
    <w:p w14:paraId="4C037C8B" w14:textId="77777777" w:rsidR="00DB1CE5" w:rsidRDefault="00DB1CE5" w:rsidP="00DB1CE5">
      <w:pPr>
        <w:pStyle w:val="BodyText"/>
      </w:pPr>
      <w:r>
        <w:t>b. Requisitioning from the General Services Administration (GSA) or the Department of Defense (DoD). Place orders in accordance with this authorization and, as appropriate, the following:</w:t>
      </w:r>
    </w:p>
    <w:p w14:paraId="3CCDB71D" w14:textId="77777777" w:rsidR="00DB1CE5" w:rsidRDefault="00DB1CE5" w:rsidP="00DB1CE5">
      <w:pPr>
        <w:pStyle w:val="BodyText"/>
        <w:ind w:left="1440"/>
      </w:pPr>
      <w:r>
        <w:t>(1) Federal Standard Requisitioning and Issue Procedures (FEDSTRIP) (GSA FEDSTRIP Operating Guide: FPMR 101-26.2 (41 CFR 101-26.2)). Copies are available from the Superintendent of Documents, Government Printing Office, Washington, DC 20402; telephone (202) 512-1800; facsimile (202) 512-2250.</w:t>
      </w:r>
    </w:p>
    <w:p w14:paraId="3AF6AC7A" w14:textId="77777777" w:rsidR="00DB1CE5" w:rsidRDefault="00DB1CE5" w:rsidP="00DB1CE5">
      <w:pPr>
        <w:pStyle w:val="BodyText"/>
        <w:ind w:left="1440"/>
      </w:pPr>
      <w:r>
        <w:t>(2) Military Standard Requisitioning and Issue Procedures (MILSTRIP) (DoD 4000.25-1-M). Copies are available from the Defense Logistics Agency, Administrative Support Center East, ATTN: ASCE-WS, 14 Dedication Drive, Suite 3, POD 43, New Cumberland, PA 17070-5011; telephone 1-888-DLA-PUBS(352-7827), or (717) 770-6034; facsimile (717) 770-4817.</w:t>
      </w:r>
    </w:p>
    <w:p w14:paraId="24438F1A" w14:textId="77777777" w:rsidR="00DB1CE5" w:rsidRDefault="00DB1CE5" w:rsidP="00DB1CE5">
      <w:pPr>
        <w:pStyle w:val="BodyText"/>
      </w:pPr>
      <w:r>
        <w:t>c. Enterprise Software Initiative. Place orders in accordance with the terms and conditions of the attached Enterprise Software Agreement(s), or instructions for obtaining commercial software or software maintenance from Enterprise Software Initiative inventories, and this authorization. Attach a copy of this authorization to the order (unless a copy was previously furnished to the Enterprise Software Agreement contractor). Insert the following statement in the order:</w:t>
      </w:r>
    </w:p>
    <w:p w14:paraId="4ED5968F" w14:textId="77777777" w:rsidR="00DB1CE5" w:rsidRDefault="00DB1CE5" w:rsidP="00DB1CE5">
      <w:pPr>
        <w:pStyle w:val="BodyText"/>
      </w:pPr>
      <w:r>
        <w:t>This order is placed under written authorization from __________________________ dated___________ (*___________). In the event of any inconsistency between the terms and conditions of this order, and those of the Enterprise Software Agreement, the latter will govern.</w:t>
      </w:r>
    </w:p>
    <w:p w14:paraId="72FDDC0A" w14:textId="77777777" w:rsidR="00DB1CE5" w:rsidRDefault="00DB1CE5" w:rsidP="00DB1CE5">
      <w:pPr>
        <w:pStyle w:val="BodyText"/>
      </w:pPr>
      <w:r>
        <w:t>3</w:t>
      </w:r>
      <w:r>
        <w:rPr>
          <w:i/>
        </w:rPr>
        <w:t>. [Insert other provisions as necessary.]</w:t>
      </w:r>
    </w:p>
    <w:p w14:paraId="0FEF61A6" w14:textId="77777777" w:rsidR="00DB1CE5" w:rsidRDefault="00DB1CE5" w:rsidP="00DB1CE5">
      <w:pPr>
        <w:pStyle w:val="BodyText"/>
      </w:pPr>
      <w:r>
        <w:t>4. This authority is not transferable or assignable.</w:t>
      </w:r>
    </w:p>
    <w:p w14:paraId="6D81D413" w14:textId="77777777" w:rsidR="00DB1CE5" w:rsidRDefault="00DB1CE5" w:rsidP="00DB1CE5">
      <w:pPr>
        <w:pStyle w:val="BodyText"/>
      </w:pPr>
      <w:r>
        <w:t>5. The DoD Activity Address Directory (DoDAAD) (DLM 4000.25, Volume 6, Chapter 2) Activity Address Code** to which this Authorization applies is ___________.</w:t>
      </w:r>
    </w:p>
    <w:p w14:paraId="28B1D4A4" w14:textId="77777777" w:rsidR="00DB1CE5" w:rsidRDefault="00DB1CE5" w:rsidP="00DB1CE5">
      <w:pPr>
        <w:pStyle w:val="BodyText"/>
      </w:pPr>
      <w:r>
        <w:t>6. This Authorization expires _______________________________.</w:t>
      </w:r>
    </w:p>
    <w:tbl>
      <w:tblPr>
        <w:tblStyle w:val="TableGrid"/>
        <w:tblW w:w="0" w:type="auto"/>
        <w:tblLook w:val="0600" w:firstRow="0" w:lastRow="0" w:firstColumn="0" w:lastColumn="0" w:noHBand="1" w:noVBand="1"/>
      </w:tblPr>
      <w:tblGrid>
        <w:gridCol w:w="3696"/>
      </w:tblGrid>
      <w:tr w:rsidR="00DB1CE5" w14:paraId="7F8211FE" w14:textId="77777777" w:rsidTr="00E42D96">
        <w:trPr>
          <w:cantSplit/>
        </w:trPr>
        <w:tc>
          <w:tcPr>
            <w:tcW w:w="0" w:type="auto"/>
          </w:tcPr>
          <w:p w14:paraId="4937553E" w14:textId="77777777" w:rsidR="00DB1CE5" w:rsidRDefault="00DB1CE5" w:rsidP="00E42D96">
            <w:pPr>
              <w:pStyle w:val="BodyText"/>
            </w:pPr>
            <w:r>
              <w:t>_____________________________</w:t>
            </w:r>
          </w:p>
          <w:p w14:paraId="6ACE182B" w14:textId="77777777" w:rsidR="00DB1CE5" w:rsidRDefault="00DB1CE5" w:rsidP="00E42D96">
            <w:pPr>
              <w:pStyle w:val="BodyText"/>
            </w:pPr>
            <w:r>
              <w:t>(Contracting Officer)</w:t>
            </w:r>
          </w:p>
        </w:tc>
      </w:tr>
    </w:tbl>
    <w:p w14:paraId="3BF93E86" w14:textId="77777777" w:rsidR="00DB1CE5" w:rsidRDefault="00DB1CE5" w:rsidP="00DB1CE5">
      <w:pPr>
        <w:pStyle w:val="BodyText"/>
      </w:pPr>
      <w:r>
        <w:t>* Insert “a copy of which is attached,” “a copy of which you have on file,” or other suitable language, as appropriate.</w:t>
      </w:r>
    </w:p>
    <w:p w14:paraId="63E08141" w14:textId="77777777" w:rsidR="00DB1CE5" w:rsidRDefault="00DB1CE5" w:rsidP="00DB1CE5">
      <w:pPr>
        <w:pStyle w:val="BodyText"/>
      </w:pPr>
      <w:r>
        <w:t>** The requiring activity assumes responsibility for monitoring and controlling all activity address codes used in the letters of authority.</w:t>
      </w:r>
    </w:p>
    <w:p w14:paraId="36CB8E01" w14:textId="77777777" w:rsidR="00DB1CE5" w:rsidRDefault="00DB1CE5" w:rsidP="00DB1CE5">
      <w:pPr>
        <w:pStyle w:val="Heading6"/>
      </w:pPr>
      <w:bookmarkStart w:id="2109" w:name="_Refd19e214499"/>
      <w:bookmarkStart w:id="2110" w:name="_Tocd19e214499"/>
      <w:bookmarkStart w:id="2111" w:name="_Numd19e214499"/>
      <w:r>
        <w:t>PGI 251.102-70 Contracting office responsibilities.</w:t>
      </w:r>
      <w:bookmarkEnd w:id="2109"/>
      <w:bookmarkEnd w:id="2110"/>
      <w:bookmarkEnd w:id="2111"/>
    </w:p>
    <w:p w14:paraId="3A138BB7" w14:textId="77777777" w:rsidR="00DB1CE5" w:rsidRDefault="00DB1CE5" w:rsidP="00DB1CE5">
      <w:pPr>
        <w:pStyle w:val="BodyText"/>
        <w:ind w:left="720"/>
      </w:pPr>
      <w:r>
        <w:t xml:space="preserve">(a) The DoD Activity Address Code (DoDAAC) assigned in accordance with paragraph 5 of the authorization format in PGI </w:t>
      </w:r>
      <w:r>
        <w:rPr>
          <w:color w:val="0000FF"/>
        </w:rPr>
        <w:fldChar w:fldCharType="begin"/>
      </w:r>
      <w:r>
        <w:rPr>
          <w:color w:val="0000FF"/>
        </w:rPr>
        <w:instrText xml:space="preserve"> REF _Numd19e214379 \h </w:instrText>
      </w:r>
      <w:r>
        <w:rPr>
          <w:color w:val="0000FF"/>
        </w:rPr>
      </w:r>
      <w:r>
        <w:fldChar w:fldCharType="separate"/>
      </w:r>
      <w:r>
        <w:rPr>
          <w:color w:val="0000FF"/>
          <w:u w:val="single"/>
        </w:rPr>
        <w:t>251.102</w:t>
      </w:r>
      <w:r>
        <w:rPr>
          <w:color w:val="0000FF"/>
        </w:rPr>
        <w:fldChar w:fldCharType="end"/>
      </w:r>
      <w:r>
        <w:t xml:space="preserve"> shall be assigned to the contractor for authorization to use Government supply sources only for the contract number cited in paragraph 1 of the authorization format.</w:t>
      </w:r>
    </w:p>
    <w:p w14:paraId="1AE3ACAC" w14:textId="77777777" w:rsidR="00DB1CE5" w:rsidRDefault="00DB1CE5" w:rsidP="00DB1CE5">
      <w:pPr>
        <w:pStyle w:val="BodyText"/>
        <w:ind w:left="720"/>
      </w:pPr>
      <w:r>
        <w:t>(b) The authorization to use Government sources of supply is unique to each contract and shall not be transferred or assigned to any other contractor or contract. Therefore, the same DoDAAC shall not be assigned to any other contract number during the period of performance for the contract. After 24 months has lapsed beyond contract closeout, the DoDAAC may be reused for another contract.</w:t>
      </w:r>
    </w:p>
    <w:p w14:paraId="2B63F703" w14:textId="77777777" w:rsidR="00DB1CE5" w:rsidRDefault="00DB1CE5" w:rsidP="00DB1CE5">
      <w:pPr>
        <w:pStyle w:val="Heading1"/>
      </w:pPr>
      <w:bookmarkStart w:id="2112" w:name="_Refd19e214520"/>
      <w:bookmarkStart w:id="2113" w:name="_Tocd19e214520"/>
      <w:bookmarkStart w:id="2114" w:name="_Numd19e214520"/>
      <w:r>
        <w:t>PGI Subchapter H - CLAUSES AND FORMS</w:t>
      </w:r>
      <w:bookmarkEnd w:id="2112"/>
      <w:bookmarkEnd w:id="2113"/>
      <w:bookmarkEnd w:id="2114"/>
    </w:p>
    <w:p w14:paraId="3507EE3B" w14:textId="77777777" w:rsidR="00DB1CE5" w:rsidRDefault="00DB1CE5" w:rsidP="00DB1CE5">
      <w:pPr>
        <w:pStyle w:val="Heading2"/>
      </w:pPr>
      <w:bookmarkStart w:id="2115" w:name="_Refd19e214528"/>
      <w:bookmarkStart w:id="2116" w:name="_Tocd19e214528"/>
      <w:bookmarkStart w:id="2117" w:name="_Numd19e214528"/>
      <w:r>
        <w:t>PGI Defense Federal Acquisition Regulation</w:t>
      </w:r>
      <w:bookmarkEnd w:id="2115"/>
      <w:bookmarkEnd w:id="2116"/>
      <w:bookmarkEnd w:id="2117"/>
    </w:p>
    <w:p w14:paraId="0C4B137F" w14:textId="77777777" w:rsidR="00DB1CE5" w:rsidRDefault="00DB1CE5" w:rsidP="00DB1CE5">
      <w:pPr>
        <w:pStyle w:val="Heading3"/>
      </w:pPr>
      <w:bookmarkStart w:id="2118" w:name="_Refd19e214536"/>
      <w:bookmarkStart w:id="2119" w:name="_Tocd19e214536"/>
      <w:bookmarkStart w:id="2120" w:name="_Numd19e214536"/>
      <w:r>
        <w:t>PGI Part 252 - CLAUSES</w:t>
      </w:r>
      <w:bookmarkEnd w:id="2118"/>
      <w:bookmarkEnd w:id="2119"/>
      <w:bookmarkEnd w:id="2120"/>
    </w:p>
    <w:p w14:paraId="37379C3F" w14:textId="77777777" w:rsidR="00DB1CE5" w:rsidRDefault="00DB1CE5" w:rsidP="00DB1CE5">
      <w:pPr>
        <w:pStyle w:val="ListBullet"/>
        <w:numPr>
          <w:ilvl w:val="0"/>
          <w:numId w:val="1384"/>
        </w:numPr>
      </w:pPr>
      <w:r>
        <w:rPr>
          <w:color w:val="0000FF"/>
        </w:rPr>
        <w:fldChar w:fldCharType="begin"/>
      </w:r>
      <w:r>
        <w:rPr>
          <w:color w:val="0000FF"/>
        </w:rPr>
        <w:instrText xml:space="preserve"> REF _Numd19e214571 \h </w:instrText>
      </w:r>
      <w:r>
        <w:rPr>
          <w:color w:val="0000FF"/>
        </w:rPr>
      </w:r>
      <w:r>
        <w:fldChar w:fldCharType="separate"/>
      </w:r>
      <w:r>
        <w:rPr>
          <w:color w:val="0000FF"/>
          <w:u w:val="single"/>
        </w:rPr>
        <w:t>PGI 252.1 -INSTRUCTIONS FOR USING PROVISIONS AND CLAUSES</w:t>
      </w:r>
      <w:r>
        <w:rPr>
          <w:color w:val="0000FF"/>
        </w:rPr>
        <w:fldChar w:fldCharType="end"/>
      </w:r>
    </w:p>
    <w:p w14:paraId="6B71DDB3" w14:textId="77777777" w:rsidR="00DB1CE5" w:rsidRDefault="00DB1CE5" w:rsidP="00DB1CE5">
      <w:pPr>
        <w:pStyle w:val="ListBullet2"/>
        <w:numPr>
          <w:ilvl w:val="1"/>
          <w:numId w:val="1385"/>
        </w:numPr>
      </w:pPr>
      <w:r>
        <w:rPr>
          <w:color w:val="0000FF"/>
        </w:rPr>
        <w:fldChar w:fldCharType="begin"/>
      </w:r>
      <w:r>
        <w:rPr>
          <w:color w:val="0000FF"/>
        </w:rPr>
        <w:instrText xml:space="preserve"> REF _Numd19e214584 \h </w:instrText>
      </w:r>
      <w:r>
        <w:rPr>
          <w:color w:val="0000FF"/>
        </w:rPr>
      </w:r>
      <w:r>
        <w:fldChar w:fldCharType="separate"/>
      </w:r>
      <w:r>
        <w:rPr>
          <w:color w:val="0000FF"/>
          <w:u w:val="single"/>
        </w:rPr>
        <w:t>PGI 252.103 Identification of provisions and clauses.</w:t>
      </w:r>
      <w:r>
        <w:rPr>
          <w:color w:val="0000FF"/>
        </w:rPr>
        <w:fldChar w:fldCharType="end"/>
      </w:r>
    </w:p>
    <w:p w14:paraId="0A52FA71" w14:textId="77777777" w:rsidR="00DB1CE5" w:rsidRDefault="00DB1CE5" w:rsidP="00DB1CE5">
      <w:pPr>
        <w:pStyle w:val="Heading4"/>
      </w:pPr>
      <w:bookmarkStart w:id="2121" w:name="_Refd19e214571"/>
      <w:bookmarkStart w:id="2122" w:name="_Tocd19e214571"/>
      <w:bookmarkStart w:id="2123" w:name="_Numd19e214571"/>
      <w:r>
        <w:t>PGI 252.1 -INSTRUCTIONS FOR USING PROVISIONS AND CLAUSES</w:t>
      </w:r>
      <w:bookmarkEnd w:id="2121"/>
      <w:bookmarkEnd w:id="2122"/>
      <w:bookmarkEnd w:id="2123"/>
    </w:p>
    <w:p w14:paraId="2C5E6F6F" w14:textId="77777777" w:rsidR="00DB1CE5" w:rsidRDefault="00DB1CE5" w:rsidP="00DB1CE5">
      <w:pPr>
        <w:pStyle w:val="Heading5"/>
      </w:pPr>
      <w:bookmarkStart w:id="2124" w:name="_Refd19e214584"/>
      <w:bookmarkStart w:id="2125" w:name="_Tocd19e214584"/>
      <w:bookmarkStart w:id="2126" w:name="_Numd19e214584"/>
      <w:r>
        <w:t>PGI 252.103 Identification of provisions and clauses.</w:t>
      </w:r>
      <w:bookmarkEnd w:id="2124"/>
      <w:bookmarkEnd w:id="2125"/>
      <w:bookmarkEnd w:id="2126"/>
    </w:p>
    <w:p w14:paraId="3DE5B982" w14:textId="77777777" w:rsidR="00DB1CE5" w:rsidRDefault="00DB1CE5" w:rsidP="00DB1CE5">
      <w:pPr>
        <w:pStyle w:val="BodyText"/>
        <w:ind w:left="720"/>
      </w:pPr>
      <w:r>
        <w:t>(c) Local provisions and clauses developed by departments and agencies for a single-use intended to meet the needs of an individual acquisition shall be identified by the title, date, and name of the department or agency that developed the local clause. For example, if “X” Agency negotiated a single-use clause for use of special government facilities during discussions, such clause would be identified in the contract as follows:</w:t>
      </w:r>
    </w:p>
    <w:p w14:paraId="310A954E" w14:textId="77777777" w:rsidR="00DB1CE5" w:rsidRDefault="00DB1CE5" w:rsidP="00DB1CE5">
      <w:pPr>
        <w:pStyle w:val="BodyText"/>
      </w:pPr>
      <w:r>
        <w:t>“Special Use of Government Facilities (DATE) X Agency”</w:t>
      </w:r>
    </w:p>
    <w:p w14:paraId="7E0EAC72" w14:textId="77777777" w:rsidR="00DB1CE5" w:rsidRDefault="00DB1CE5" w:rsidP="00DB1CE5">
      <w:pPr>
        <w:pStyle w:val="BodyText"/>
        <w:ind w:left="720"/>
      </w:pPr>
      <w:r>
        <w:t>(d)(1)(A) Local provisions and clauses that will be used on a repetitive basis shall be identified by—</w:t>
      </w:r>
    </w:p>
    <w:p w14:paraId="13FA8CD3" w14:textId="77777777" w:rsidR="00DB1CE5" w:rsidRDefault="00DB1CE5" w:rsidP="00DB1CE5">
      <w:pPr>
        <w:pStyle w:val="BodyText"/>
        <w:ind w:left="4320"/>
      </w:pPr>
      <w:r>
        <w:t>(</w:t>
      </w:r>
      <w:r>
        <w:rPr>
          <w:i/>
        </w:rPr>
        <w:t>1</w:t>
      </w:r>
      <w:r>
        <w:t>) The chapter assigned to the department or agency under Title 48 of the Code of Federal Regulations (CFR);</w:t>
      </w:r>
    </w:p>
    <w:p w14:paraId="0DF9346D" w14:textId="77777777" w:rsidR="00DB1CE5" w:rsidRDefault="00DB1CE5" w:rsidP="00DB1CE5">
      <w:pPr>
        <w:pStyle w:val="BodyText"/>
        <w:ind w:left="4320"/>
      </w:pPr>
      <w:r>
        <w:t>(</w:t>
      </w:r>
      <w:r>
        <w:rPr>
          <w:i/>
        </w:rPr>
        <w:t>2</w:t>
      </w:r>
      <w:r>
        <w:t>) FAR subpart “52.2”;</w:t>
      </w:r>
    </w:p>
    <w:p w14:paraId="2C5CEECC" w14:textId="77777777" w:rsidR="00DB1CE5" w:rsidRDefault="00DB1CE5" w:rsidP="00DB1CE5">
      <w:pPr>
        <w:pStyle w:val="BodyText"/>
        <w:ind w:left="4320"/>
      </w:pPr>
      <w:r>
        <w:t>(</w:t>
      </w:r>
      <w:r>
        <w:rPr>
          <w:i/>
        </w:rPr>
        <w:t>3</w:t>
      </w:r>
      <w:r>
        <w:t>) The applicable FAR part;</w:t>
      </w:r>
    </w:p>
    <w:p w14:paraId="0441E09B" w14:textId="77777777" w:rsidR="00DB1CE5" w:rsidRDefault="00DB1CE5" w:rsidP="00DB1CE5">
      <w:pPr>
        <w:pStyle w:val="BodyText"/>
        <w:ind w:left="4320"/>
      </w:pPr>
      <w:r>
        <w:t>(</w:t>
      </w:r>
      <w:r>
        <w:rPr>
          <w:i/>
        </w:rPr>
        <w:t>4</w:t>
      </w:r>
      <w:r>
        <w:t xml:space="preserve">) A four-digit sequential number in the 9000 series for the suffix (see DFARS </w:t>
      </w:r>
      <w:r>
        <w:rPr>
          <w:color w:val="0000FF"/>
        </w:rPr>
        <w:fldChar w:fldCharType="begin"/>
      </w:r>
      <w:r>
        <w:rPr>
          <w:color w:val="0000FF"/>
        </w:rPr>
        <w:instrText xml:space="preserve"> REF _Numd19e114716 \h </w:instrText>
      </w:r>
      <w:r>
        <w:rPr>
          <w:color w:val="0000FF"/>
        </w:rPr>
      </w:r>
      <w:r>
        <w:fldChar w:fldCharType="separate"/>
      </w:r>
      <w:r>
        <w:rPr>
          <w:color w:val="0000FF"/>
          <w:u w:val="single"/>
        </w:rPr>
        <w:t>252.101</w:t>
      </w:r>
      <w:r>
        <w:rPr>
          <w:color w:val="0000FF"/>
        </w:rPr>
        <w:fldChar w:fldCharType="end"/>
      </w:r>
      <w:r>
        <w:t>(b)(2)(ii)(B));</w:t>
      </w:r>
    </w:p>
    <w:p w14:paraId="6E523B46" w14:textId="77777777" w:rsidR="00DB1CE5" w:rsidRDefault="00DB1CE5" w:rsidP="00DB1CE5">
      <w:pPr>
        <w:pStyle w:val="BodyText"/>
        <w:ind w:left="4320"/>
      </w:pPr>
      <w:r>
        <w:t>(</w:t>
      </w:r>
      <w:r>
        <w:rPr>
          <w:i/>
        </w:rPr>
        <w:t>5</w:t>
      </w:r>
      <w:r>
        <w:t>) Title; and</w:t>
      </w:r>
    </w:p>
    <w:p w14:paraId="63B8E9A2" w14:textId="77777777" w:rsidR="00DB1CE5" w:rsidRDefault="00DB1CE5" w:rsidP="00DB1CE5">
      <w:pPr>
        <w:pStyle w:val="BodyText"/>
        <w:ind w:left="4320"/>
      </w:pPr>
      <w:r>
        <w:t>(</w:t>
      </w:r>
      <w:r>
        <w:rPr>
          <w:i/>
        </w:rPr>
        <w:t>6</w:t>
      </w:r>
      <w:r>
        <w:t>) Date.</w:t>
      </w:r>
    </w:p>
    <w:p w14:paraId="47E7D9C5" w14:textId="77777777" w:rsidR="00DB1CE5" w:rsidRDefault="00DB1CE5" w:rsidP="00DB1CE5">
      <w:pPr>
        <w:pStyle w:val="BodyText"/>
        <w:ind w:left="2880"/>
      </w:pPr>
      <w:r>
        <w:t>(B) For example, if “Y” Agency is assigned a CFR chapter number 99, and has developed a provision regarding an evaluation factor for past performance to be used on a repetitive basis in negotiated acquisitions, such provision would be identified as follows:</w:t>
      </w:r>
    </w:p>
    <w:p w14:paraId="249A4651" w14:textId="77777777" w:rsidR="00DB1CE5" w:rsidRDefault="00DB1CE5" w:rsidP="00DB1CE5">
      <w:pPr>
        <w:pStyle w:val="BodyText"/>
      </w:pPr>
      <w:r>
        <w:t>“9952.215-9XXX Past Performance Evaluation Factor (DATE)”</w:t>
      </w:r>
    </w:p>
    <w:p w14:paraId="4D884C8B" w14:textId="77777777" w:rsidR="00DB1CE5" w:rsidRDefault="00DB1CE5" w:rsidP="00DB1CE5">
      <w:pPr>
        <w:pStyle w:val="Heading3"/>
      </w:pPr>
      <w:bookmarkStart w:id="2127" w:name="_Refd19e214640"/>
      <w:bookmarkStart w:id="2128" w:name="_Tocd19e214640"/>
      <w:bookmarkStart w:id="2129" w:name="_Numd19e214640"/>
      <w:r>
        <w:t>PGI Part 253 - FORMS</w:t>
      </w:r>
      <w:bookmarkEnd w:id="2127"/>
      <w:bookmarkEnd w:id="2128"/>
      <w:bookmarkEnd w:id="2129"/>
    </w:p>
    <w:p w14:paraId="00ED5667" w14:textId="77777777" w:rsidR="00DB1CE5" w:rsidRDefault="00DB1CE5" w:rsidP="00DB1CE5">
      <w:pPr>
        <w:pStyle w:val="ListBullet"/>
        <w:numPr>
          <w:ilvl w:val="0"/>
          <w:numId w:val="1386"/>
        </w:numPr>
      </w:pPr>
      <w:r>
        <w:rPr>
          <w:color w:val="0000FF"/>
        </w:rPr>
        <w:fldChar w:fldCharType="begin"/>
      </w:r>
      <w:r>
        <w:rPr>
          <w:color w:val="0000FF"/>
        </w:rPr>
        <w:instrText xml:space="preserve"> REF _Numd19e214772 \h </w:instrText>
      </w:r>
      <w:r>
        <w:rPr>
          <w:color w:val="0000FF"/>
        </w:rPr>
      </w:r>
      <w:r>
        <w:fldChar w:fldCharType="separate"/>
      </w:r>
      <w:r>
        <w:rPr>
          <w:color w:val="0000FF"/>
          <w:u w:val="single"/>
        </w:rPr>
        <w:t>PGI 253.2 -PRESCRIPTION OF FORMS</w:t>
      </w:r>
      <w:r>
        <w:rPr>
          <w:color w:val="0000FF"/>
        </w:rPr>
        <w:fldChar w:fldCharType="end"/>
      </w:r>
    </w:p>
    <w:p w14:paraId="2C186218" w14:textId="77777777" w:rsidR="00DB1CE5" w:rsidRDefault="00DB1CE5" w:rsidP="00DB1CE5">
      <w:pPr>
        <w:pStyle w:val="ListBullet2"/>
        <w:numPr>
          <w:ilvl w:val="1"/>
          <w:numId w:val="1387"/>
        </w:numPr>
      </w:pPr>
      <w:r>
        <w:rPr>
          <w:color w:val="0000FF"/>
        </w:rPr>
        <w:fldChar w:fldCharType="begin"/>
      </w:r>
      <w:r>
        <w:rPr>
          <w:color w:val="0000FF"/>
        </w:rPr>
        <w:instrText xml:space="preserve"> REF _Numd19e214785 \h </w:instrText>
      </w:r>
      <w:r>
        <w:rPr>
          <w:color w:val="0000FF"/>
        </w:rPr>
      </w:r>
      <w:r>
        <w:fldChar w:fldCharType="separate"/>
      </w:r>
      <w:r>
        <w:rPr>
          <w:color w:val="0000FF"/>
          <w:u w:val="single"/>
        </w:rPr>
        <w:t>PGI 253.204 Reserved</w:t>
      </w:r>
      <w:r>
        <w:rPr>
          <w:color w:val="0000FF"/>
        </w:rPr>
        <w:fldChar w:fldCharType="end"/>
      </w:r>
    </w:p>
    <w:p w14:paraId="3E7800CC" w14:textId="77777777" w:rsidR="00DB1CE5" w:rsidRDefault="00DB1CE5" w:rsidP="00DB1CE5">
      <w:pPr>
        <w:pStyle w:val="ListBullet2"/>
        <w:numPr>
          <w:ilvl w:val="1"/>
          <w:numId w:val="1387"/>
        </w:numPr>
      </w:pPr>
      <w:r>
        <w:rPr>
          <w:color w:val="0000FF"/>
        </w:rPr>
        <w:fldChar w:fldCharType="begin"/>
      </w:r>
      <w:r>
        <w:rPr>
          <w:color w:val="0000FF"/>
        </w:rPr>
        <w:instrText xml:space="preserve"> REF _Numd19e214802 \h </w:instrText>
      </w:r>
      <w:r>
        <w:rPr>
          <w:color w:val="0000FF"/>
        </w:rPr>
      </w:r>
      <w:r>
        <w:fldChar w:fldCharType="separate"/>
      </w:r>
      <w:r>
        <w:rPr>
          <w:color w:val="0000FF"/>
          <w:u w:val="single"/>
        </w:rPr>
        <w:t>PGI 253.208 Required sources of supplies and services.</w:t>
      </w:r>
      <w:r>
        <w:rPr>
          <w:color w:val="0000FF"/>
        </w:rPr>
        <w:fldChar w:fldCharType="end"/>
      </w:r>
    </w:p>
    <w:p w14:paraId="1CC35B6E" w14:textId="77777777" w:rsidR="00DB1CE5" w:rsidRDefault="00DB1CE5" w:rsidP="00DB1CE5">
      <w:pPr>
        <w:pStyle w:val="ListBullet3"/>
        <w:numPr>
          <w:ilvl w:val="2"/>
          <w:numId w:val="1388"/>
        </w:numPr>
      </w:pPr>
      <w:r>
        <w:rPr>
          <w:color w:val="0000FF"/>
        </w:rPr>
        <w:fldChar w:fldCharType="begin"/>
      </w:r>
      <w:r>
        <w:rPr>
          <w:color w:val="0000FF"/>
        </w:rPr>
        <w:instrText xml:space="preserve"> REF _Numd19e214815 \h </w:instrText>
      </w:r>
      <w:r>
        <w:rPr>
          <w:color w:val="0000FF"/>
        </w:rPr>
      </w:r>
      <w:r>
        <w:fldChar w:fldCharType="separate"/>
      </w:r>
      <w:r>
        <w:rPr>
          <w:color w:val="0000FF"/>
          <w:u w:val="single"/>
        </w:rPr>
        <w:t>PGI 253.208-1 DD Form 448, Military Interdepartmental Purchase Request.</w:t>
      </w:r>
      <w:r>
        <w:rPr>
          <w:color w:val="0000FF"/>
        </w:rPr>
        <w:fldChar w:fldCharType="end"/>
      </w:r>
    </w:p>
    <w:p w14:paraId="0D974782" w14:textId="77777777" w:rsidR="00DB1CE5" w:rsidRDefault="00DB1CE5" w:rsidP="00DB1CE5">
      <w:pPr>
        <w:pStyle w:val="ListBullet3"/>
        <w:numPr>
          <w:ilvl w:val="2"/>
          <w:numId w:val="1388"/>
        </w:numPr>
      </w:pPr>
      <w:r>
        <w:rPr>
          <w:color w:val="0000FF"/>
        </w:rPr>
        <w:fldChar w:fldCharType="begin"/>
      </w:r>
      <w:r>
        <w:rPr>
          <w:color w:val="0000FF"/>
        </w:rPr>
        <w:instrText xml:space="preserve"> REF _Numd19e214942 \h </w:instrText>
      </w:r>
      <w:r>
        <w:rPr>
          <w:color w:val="0000FF"/>
        </w:rPr>
      </w:r>
      <w:r>
        <w:fldChar w:fldCharType="separate"/>
      </w:r>
      <w:r>
        <w:rPr>
          <w:color w:val="0000FF"/>
          <w:u w:val="single"/>
        </w:rPr>
        <w:t>PGI 253.208-2 DD Form 448-2, Acceptance of MIPR.</w:t>
      </w:r>
      <w:r>
        <w:rPr>
          <w:color w:val="0000FF"/>
        </w:rPr>
        <w:fldChar w:fldCharType="end"/>
      </w:r>
    </w:p>
    <w:p w14:paraId="7F9EF0B5" w14:textId="77777777" w:rsidR="00DB1CE5" w:rsidRDefault="00DB1CE5" w:rsidP="00DB1CE5">
      <w:pPr>
        <w:pStyle w:val="ListBullet2"/>
        <w:numPr>
          <w:ilvl w:val="1"/>
          <w:numId w:val="1387"/>
        </w:numPr>
      </w:pPr>
      <w:r>
        <w:rPr>
          <w:color w:val="0000FF"/>
        </w:rPr>
        <w:fldChar w:fldCharType="begin"/>
      </w:r>
      <w:r>
        <w:rPr>
          <w:color w:val="0000FF"/>
        </w:rPr>
        <w:instrText xml:space="preserve"> REF _Numd19e215006 \h </w:instrText>
      </w:r>
      <w:r>
        <w:rPr>
          <w:color w:val="0000FF"/>
        </w:rPr>
      </w:r>
      <w:r>
        <w:fldChar w:fldCharType="separate"/>
      </w:r>
      <w:r>
        <w:rPr>
          <w:color w:val="0000FF"/>
          <w:u w:val="single"/>
        </w:rPr>
        <w:t>PGI 253.209 CONTRACTOR QUALIFICATIONS</w:t>
      </w:r>
      <w:r>
        <w:rPr>
          <w:color w:val="0000FF"/>
        </w:rPr>
        <w:fldChar w:fldCharType="end"/>
      </w:r>
    </w:p>
    <w:p w14:paraId="0F854F96" w14:textId="77777777" w:rsidR="00DB1CE5" w:rsidRDefault="00DB1CE5" w:rsidP="00DB1CE5">
      <w:pPr>
        <w:pStyle w:val="ListBullet2"/>
        <w:numPr>
          <w:ilvl w:val="1"/>
          <w:numId w:val="1387"/>
        </w:numPr>
      </w:pPr>
      <w:r>
        <w:rPr>
          <w:color w:val="0000FF"/>
        </w:rPr>
        <w:fldChar w:fldCharType="begin"/>
      </w:r>
      <w:r>
        <w:rPr>
          <w:color w:val="0000FF"/>
        </w:rPr>
        <w:instrText xml:space="preserve"> REF _Numd19e215025 \h </w:instrText>
      </w:r>
      <w:r>
        <w:rPr>
          <w:color w:val="0000FF"/>
        </w:rPr>
      </w:r>
      <w:r>
        <w:fldChar w:fldCharType="separate"/>
      </w:r>
      <w:r>
        <w:rPr>
          <w:color w:val="0000FF"/>
          <w:u w:val="single"/>
        </w:rPr>
        <w:t>PGI 253.213 Simplified acquisition procedures (SF's 18, 30, 44, 1165, 1449, and OF's 336, 347, and 348).</w:t>
      </w:r>
      <w:r>
        <w:rPr>
          <w:color w:val="0000FF"/>
        </w:rPr>
        <w:fldChar w:fldCharType="end"/>
      </w:r>
    </w:p>
    <w:p w14:paraId="084ADC7A" w14:textId="77777777" w:rsidR="00DB1CE5" w:rsidRDefault="00DB1CE5" w:rsidP="00DB1CE5">
      <w:pPr>
        <w:pStyle w:val="ListBullet3"/>
        <w:numPr>
          <w:ilvl w:val="2"/>
          <w:numId w:val="1389"/>
        </w:numPr>
      </w:pPr>
      <w:r>
        <w:rPr>
          <w:color w:val="0000FF"/>
        </w:rPr>
        <w:fldChar w:fldCharType="begin"/>
      </w:r>
      <w:r>
        <w:rPr>
          <w:color w:val="0000FF"/>
        </w:rPr>
        <w:instrText xml:space="preserve"> REF _Numd19e215044 \h </w:instrText>
      </w:r>
      <w:r>
        <w:rPr>
          <w:color w:val="0000FF"/>
        </w:rPr>
      </w:r>
      <w:r>
        <w:fldChar w:fldCharType="separate"/>
      </w:r>
      <w:r>
        <w:rPr>
          <w:color w:val="0000FF"/>
          <w:u w:val="single"/>
        </w:rPr>
        <w:t>PGI 253.213-70 Completion of DD Form 1155, Order for Supplies or Services.</w:t>
      </w:r>
      <w:r>
        <w:rPr>
          <w:color w:val="0000FF"/>
        </w:rPr>
        <w:fldChar w:fldCharType="end"/>
      </w:r>
    </w:p>
    <w:p w14:paraId="3AF8E387" w14:textId="77777777" w:rsidR="00DB1CE5" w:rsidRDefault="00DB1CE5" w:rsidP="00DB1CE5">
      <w:pPr>
        <w:pStyle w:val="ListBullet2"/>
        <w:numPr>
          <w:ilvl w:val="1"/>
          <w:numId w:val="1387"/>
        </w:numPr>
      </w:pPr>
      <w:r>
        <w:rPr>
          <w:color w:val="0000FF"/>
        </w:rPr>
        <w:fldChar w:fldCharType="begin"/>
      </w:r>
      <w:r>
        <w:rPr>
          <w:color w:val="0000FF"/>
        </w:rPr>
        <w:instrText xml:space="preserve"> REF _Numd19e215179 \h </w:instrText>
      </w:r>
      <w:r>
        <w:rPr>
          <w:color w:val="0000FF"/>
        </w:rPr>
      </w:r>
      <w:r>
        <w:fldChar w:fldCharType="separate"/>
      </w:r>
      <w:r>
        <w:rPr>
          <w:color w:val="0000FF"/>
          <w:u w:val="single"/>
        </w:rPr>
        <w:t>PGI 253.215 Contracting by negotiation.</w:t>
      </w:r>
      <w:r>
        <w:rPr>
          <w:color w:val="0000FF"/>
        </w:rPr>
        <w:fldChar w:fldCharType="end"/>
      </w:r>
    </w:p>
    <w:p w14:paraId="793D7626" w14:textId="77777777" w:rsidR="00DB1CE5" w:rsidRDefault="00DB1CE5" w:rsidP="00DB1CE5">
      <w:pPr>
        <w:pStyle w:val="ListBullet3"/>
        <w:numPr>
          <w:ilvl w:val="2"/>
          <w:numId w:val="1390"/>
        </w:numPr>
      </w:pPr>
      <w:r>
        <w:rPr>
          <w:color w:val="0000FF"/>
        </w:rPr>
        <w:fldChar w:fldCharType="begin"/>
      </w:r>
      <w:r>
        <w:rPr>
          <w:color w:val="0000FF"/>
        </w:rPr>
        <w:instrText xml:space="preserve"> REF _Numd19e215192 \h </w:instrText>
      </w:r>
      <w:r>
        <w:rPr>
          <w:color w:val="0000FF"/>
        </w:rPr>
      </w:r>
      <w:r>
        <w:fldChar w:fldCharType="separate"/>
      </w:r>
      <w:r>
        <w:rPr>
          <w:color w:val="0000FF"/>
          <w:u w:val="single"/>
        </w:rPr>
        <w:t>PGI 253.215-70 DD Form 1547,Record of Weighted Guidelines Application.</w:t>
      </w:r>
      <w:r>
        <w:rPr>
          <w:color w:val="0000FF"/>
        </w:rPr>
        <w:fldChar w:fldCharType="end"/>
      </w:r>
    </w:p>
    <w:p w14:paraId="45EA9447" w14:textId="77777777" w:rsidR="00DB1CE5" w:rsidRDefault="00DB1CE5" w:rsidP="00DB1CE5">
      <w:pPr>
        <w:pStyle w:val="ListBullet2"/>
        <w:numPr>
          <w:ilvl w:val="1"/>
          <w:numId w:val="1387"/>
        </w:numPr>
      </w:pPr>
      <w:r>
        <w:rPr>
          <w:color w:val="0000FF"/>
        </w:rPr>
        <w:fldChar w:fldCharType="begin"/>
      </w:r>
      <w:r>
        <w:rPr>
          <w:color w:val="0000FF"/>
        </w:rPr>
        <w:instrText xml:space="preserve"> REF _Numd19e215490 \h </w:instrText>
      </w:r>
      <w:r>
        <w:rPr>
          <w:color w:val="0000FF"/>
        </w:rPr>
      </w:r>
      <w:r>
        <w:fldChar w:fldCharType="separate"/>
      </w:r>
      <w:r>
        <w:rPr>
          <w:color w:val="0000FF"/>
          <w:u w:val="single"/>
        </w:rPr>
        <w:t>PGI 253.219 Small Business Programs.</w:t>
      </w:r>
      <w:r>
        <w:rPr>
          <w:color w:val="0000FF"/>
        </w:rPr>
        <w:fldChar w:fldCharType="end"/>
      </w:r>
    </w:p>
    <w:p w14:paraId="53474707" w14:textId="77777777" w:rsidR="00DB1CE5" w:rsidRDefault="00DB1CE5" w:rsidP="00DB1CE5">
      <w:pPr>
        <w:pStyle w:val="ListBullet3"/>
        <w:numPr>
          <w:ilvl w:val="2"/>
          <w:numId w:val="1391"/>
        </w:numPr>
      </w:pPr>
      <w:r>
        <w:rPr>
          <w:color w:val="0000FF"/>
        </w:rPr>
        <w:fldChar w:fldCharType="begin"/>
      </w:r>
      <w:r>
        <w:rPr>
          <w:color w:val="0000FF"/>
        </w:rPr>
        <w:instrText xml:space="preserve"> REF _Numd19e215503 \h </w:instrText>
      </w:r>
      <w:r>
        <w:rPr>
          <w:color w:val="0000FF"/>
        </w:rPr>
      </w:r>
      <w:r>
        <w:fldChar w:fldCharType="separate"/>
      </w:r>
      <w:r>
        <w:rPr>
          <w:color w:val="0000FF"/>
          <w:u w:val="single"/>
        </w:rPr>
        <w:t>PGI 253.219-70 DD Form 2579,Small Business Coordination Record.</w:t>
      </w:r>
      <w:r>
        <w:rPr>
          <w:color w:val="0000FF"/>
        </w:rPr>
        <w:fldChar w:fldCharType="end"/>
      </w:r>
    </w:p>
    <w:p w14:paraId="707CAC36" w14:textId="77777777" w:rsidR="00DB1CE5" w:rsidRDefault="00DB1CE5" w:rsidP="00DB1CE5">
      <w:pPr>
        <w:pStyle w:val="ListBullet"/>
        <w:numPr>
          <w:ilvl w:val="0"/>
          <w:numId w:val="1386"/>
        </w:numPr>
      </w:pPr>
      <w:r>
        <w:rPr>
          <w:color w:val="0000FF"/>
        </w:rPr>
        <w:fldChar w:fldCharType="begin"/>
      </w:r>
      <w:r>
        <w:rPr>
          <w:color w:val="0000FF"/>
        </w:rPr>
        <w:instrText xml:space="preserve"> REF _Numd19e215645 \h </w:instrText>
      </w:r>
      <w:r>
        <w:rPr>
          <w:color w:val="0000FF"/>
        </w:rPr>
      </w:r>
      <w:r>
        <w:fldChar w:fldCharType="separate"/>
      </w:r>
      <w:r>
        <w:rPr>
          <w:color w:val="0000FF"/>
          <w:u w:val="single"/>
        </w:rPr>
        <w:t>PGI 253.3 -ILLUSTRATION OF FORMS</w:t>
      </w:r>
      <w:r>
        <w:rPr>
          <w:color w:val="0000FF"/>
        </w:rPr>
        <w:fldChar w:fldCharType="end"/>
      </w:r>
    </w:p>
    <w:p w14:paraId="79E77732" w14:textId="77777777" w:rsidR="00DB1CE5" w:rsidRDefault="00DB1CE5" w:rsidP="00DB1CE5">
      <w:pPr>
        <w:pStyle w:val="Heading4"/>
      </w:pPr>
      <w:bookmarkStart w:id="2130" w:name="_Refd19e214772"/>
      <w:bookmarkStart w:id="2131" w:name="_Tocd19e214772"/>
      <w:bookmarkStart w:id="2132" w:name="_Numd19e214772"/>
      <w:r>
        <w:t>PGI 253.2 -PRESCRIPTION OF FORMS</w:t>
      </w:r>
      <w:bookmarkEnd w:id="2130"/>
      <w:bookmarkEnd w:id="2131"/>
      <w:bookmarkEnd w:id="2132"/>
    </w:p>
    <w:p w14:paraId="3FD4A270" w14:textId="77777777" w:rsidR="00DB1CE5" w:rsidRDefault="00DB1CE5" w:rsidP="00DB1CE5">
      <w:pPr>
        <w:pStyle w:val="Heading5"/>
      </w:pPr>
      <w:bookmarkStart w:id="2133" w:name="_Refd19e214785"/>
      <w:bookmarkStart w:id="2134" w:name="_Tocd19e214785"/>
      <w:bookmarkStart w:id="2135" w:name="_Numd19e214785"/>
      <w:r>
        <w:t>PGI 253.204 Reserved</w:t>
      </w:r>
      <w:bookmarkEnd w:id="2133"/>
      <w:bookmarkEnd w:id="2134"/>
      <w:bookmarkEnd w:id="2135"/>
    </w:p>
    <w:p w14:paraId="5B688478" w14:textId="77777777" w:rsidR="00DB1CE5" w:rsidRDefault="00DB1CE5" w:rsidP="00DB1CE5">
      <w:pPr>
        <w:pStyle w:val="Heading5"/>
      </w:pPr>
      <w:bookmarkStart w:id="2136" w:name="_Refd19e214802"/>
      <w:bookmarkStart w:id="2137" w:name="_Tocd19e214802"/>
      <w:bookmarkStart w:id="2138" w:name="_Numd19e214802"/>
      <w:r>
        <w:t>PGI 253.208 Required sources of supplies and services.</w:t>
      </w:r>
      <w:bookmarkEnd w:id="2136"/>
      <w:bookmarkEnd w:id="2137"/>
      <w:bookmarkEnd w:id="2138"/>
    </w:p>
    <w:p w14:paraId="53AECB01" w14:textId="77777777" w:rsidR="00DB1CE5" w:rsidRDefault="00DB1CE5" w:rsidP="00DB1CE5">
      <w:pPr>
        <w:pStyle w:val="Heading6"/>
      </w:pPr>
      <w:bookmarkStart w:id="2139" w:name="_Refd19e214815"/>
      <w:bookmarkStart w:id="2140" w:name="_Tocd19e214815"/>
      <w:bookmarkStart w:id="2141" w:name="_Numd19e214815"/>
      <w:r>
        <w:t>PGI 253.208-1 DD Form 448, Military Interdepartmental Purchase Request.</w:t>
      </w:r>
      <w:bookmarkEnd w:id="2139"/>
      <w:bookmarkEnd w:id="2140"/>
      <w:bookmarkEnd w:id="2141"/>
    </w:p>
    <w:p w14:paraId="73AED647" w14:textId="77777777" w:rsidR="00DB1CE5" w:rsidRDefault="00DB1CE5" w:rsidP="00DB1CE5">
      <w:pPr>
        <w:pStyle w:val="BodyText"/>
        <w:ind w:left="720"/>
      </w:pPr>
      <w:r>
        <w:t xml:space="preserve">(a) Use the DD Form 448 as prescribed in PGI </w:t>
      </w:r>
      <w:r>
        <w:rPr>
          <w:color w:val="0000FF"/>
        </w:rPr>
        <w:fldChar w:fldCharType="begin"/>
      </w:r>
      <w:r>
        <w:rPr>
          <w:color w:val="0000FF"/>
        </w:rPr>
        <w:instrText xml:space="preserve"> REF _Numd19e174138 \h </w:instrText>
      </w:r>
      <w:r>
        <w:rPr>
          <w:color w:val="0000FF"/>
        </w:rPr>
      </w:r>
      <w:r>
        <w:fldChar w:fldCharType="separate"/>
      </w:r>
      <w:r>
        <w:rPr>
          <w:color w:val="0000FF"/>
          <w:u w:val="single"/>
        </w:rPr>
        <w:t>208.70</w:t>
      </w:r>
      <w:r>
        <w:rPr>
          <w:color w:val="0000FF"/>
        </w:rPr>
        <w:fldChar w:fldCharType="end"/>
      </w:r>
      <w:r>
        <w:t xml:space="preserve"> .</w:t>
      </w:r>
    </w:p>
    <w:p w14:paraId="155F57BC" w14:textId="77777777" w:rsidR="00DB1CE5" w:rsidRDefault="00DB1CE5" w:rsidP="00DB1CE5">
      <w:pPr>
        <w:pStyle w:val="BodyText"/>
        <w:ind w:left="720"/>
      </w:pPr>
      <w:r>
        <w:t>(b) Prepare MIPR information in uniform contract format when possible. Overprint of fixed repetitive information is authorized.</w:t>
      </w:r>
    </w:p>
    <w:p w14:paraId="05B5772E" w14:textId="77777777" w:rsidR="00DB1CE5" w:rsidRDefault="00DB1CE5" w:rsidP="00DB1CE5">
      <w:pPr>
        <w:pStyle w:val="BodyText"/>
        <w:ind w:left="720"/>
      </w:pPr>
      <w:r>
        <w:t>(c) Instructions for completion of DD Form 448.</w:t>
      </w:r>
    </w:p>
    <w:p w14:paraId="1DA9D5D0" w14:textId="77777777" w:rsidR="00DB1CE5" w:rsidRDefault="00DB1CE5" w:rsidP="00DB1CE5">
      <w:pPr>
        <w:pStyle w:val="BodyText"/>
        <w:ind w:left="1440"/>
      </w:pPr>
      <w:r>
        <w:t>(1) BLOCK 5—MIPR NUMBER. Number the MIPR by using—</w:t>
      </w:r>
    </w:p>
    <w:p w14:paraId="177C4596" w14:textId="77777777" w:rsidR="00DB1CE5" w:rsidRDefault="00DB1CE5" w:rsidP="00DB1CE5">
      <w:pPr>
        <w:pStyle w:val="BodyText"/>
        <w:ind w:left="2160"/>
      </w:pPr>
      <w:r>
        <w:t>(i) The requiring department identification code as prescribed in DoD 4000.25-6-M, Department of Defense Activity Address Directory (DoDAAD);</w:t>
      </w:r>
    </w:p>
    <w:p w14:paraId="158647BD" w14:textId="77777777" w:rsidR="00DB1CE5" w:rsidRDefault="00DB1CE5" w:rsidP="00DB1CE5">
      <w:pPr>
        <w:pStyle w:val="BodyText"/>
        <w:ind w:left="2160"/>
      </w:pPr>
      <w:r>
        <w:t>(ii) The last digit of the fiscal year; and</w:t>
      </w:r>
    </w:p>
    <w:p w14:paraId="5B7AD2A2" w14:textId="77777777" w:rsidR="00DB1CE5" w:rsidRDefault="00DB1CE5" w:rsidP="00DB1CE5">
      <w:pPr>
        <w:pStyle w:val="BodyText"/>
        <w:ind w:left="2160"/>
      </w:pPr>
      <w:r>
        <w:t>(iii) The number of the particular MIPR (numbered consecutively by the requiring activity).</w:t>
      </w:r>
    </w:p>
    <w:p w14:paraId="11EF7ACE" w14:textId="77777777" w:rsidR="00DB1CE5" w:rsidRDefault="00DB1CE5" w:rsidP="00DB1CE5">
      <w:pPr>
        <w:pStyle w:val="BodyText"/>
        <w:ind w:left="1440"/>
      </w:pPr>
      <w:r>
        <w:t>(2) BLOCK 6—AMEND NO. Assign a suffix number. Assign amendments of the same MIPR consecutive suffix numbers.</w:t>
      </w:r>
    </w:p>
    <w:p w14:paraId="2B46DE2B" w14:textId="77777777" w:rsidR="00DB1CE5" w:rsidRDefault="00DB1CE5" w:rsidP="00DB1CE5">
      <w:pPr>
        <w:pStyle w:val="BodyText"/>
        <w:ind w:left="1440"/>
      </w:pPr>
      <w:r>
        <w:t>(3) BLOCK 9.</w:t>
      </w:r>
    </w:p>
    <w:p w14:paraId="58C5ED56" w14:textId="77777777" w:rsidR="00DB1CE5" w:rsidRDefault="00DB1CE5" w:rsidP="00DB1CE5">
      <w:pPr>
        <w:pStyle w:val="BodyText"/>
        <w:ind w:left="2160"/>
      </w:pPr>
      <w:r>
        <w:t>(i) Conduct interdepartmental screening of items in accordance with FAR 8.001. Requisition items which are available from stocks of other departments as follows:</w:t>
      </w:r>
    </w:p>
    <w:p w14:paraId="3C2EF4A7" w14:textId="77777777" w:rsidR="00DB1CE5" w:rsidRDefault="00DB1CE5" w:rsidP="00DB1CE5">
      <w:pPr>
        <w:pStyle w:val="BodyText"/>
        <w:ind w:left="2880"/>
      </w:pPr>
      <w:r>
        <w:t>(A) Obtain items within the scope of MILSTRIP (see DoD 4000.25-1-M, Military Standard Requisitioning and Issue Procedures (MILSTRIP)) by use of DD Form 1348 (Single Line Item Requisition System Document (Manual), DoD))/1348M (Single Line Item Requisition System Document, DoD (Mechanical)).</w:t>
      </w:r>
    </w:p>
    <w:p w14:paraId="706C8088" w14:textId="77777777" w:rsidR="00DB1CE5" w:rsidRDefault="00DB1CE5" w:rsidP="00DB1CE5">
      <w:pPr>
        <w:pStyle w:val="BodyText"/>
        <w:ind w:left="2880"/>
      </w:pPr>
      <w:r>
        <w:t>(B) Obtain items not covered by MILSTRIP using DD Form 1149, Requisition and Invoice/Shipping Document.</w:t>
      </w:r>
    </w:p>
    <w:p w14:paraId="0D8BE7C2" w14:textId="77777777" w:rsidR="00DB1CE5" w:rsidRDefault="00DB1CE5" w:rsidP="00DB1CE5">
      <w:pPr>
        <w:pStyle w:val="BodyText"/>
        <w:ind w:left="2880"/>
      </w:pPr>
      <w:r>
        <w:t>(C) If, after receipt of a MIPR, it is determined the requested items are available from stock, the acquiring department shall use the MIPR to obtain the item.</w:t>
      </w:r>
    </w:p>
    <w:p w14:paraId="4B46A4D0" w14:textId="77777777" w:rsidR="00DB1CE5" w:rsidRDefault="00DB1CE5" w:rsidP="00DB1CE5">
      <w:pPr>
        <w:pStyle w:val="BodyText"/>
        <w:ind w:left="2160"/>
      </w:pPr>
      <w:r>
        <w:t>(ii) Normally restrict a MIPR to one major end item, including its required spare parts, ground support equipment, and similar related items. For other than major end items, limit MIPRs to items within a single Federal supply class when possible.</w:t>
      </w:r>
    </w:p>
    <w:p w14:paraId="702DA743" w14:textId="77777777" w:rsidR="00DB1CE5" w:rsidRDefault="00DB1CE5" w:rsidP="00DB1CE5">
      <w:pPr>
        <w:pStyle w:val="BodyText"/>
        <w:ind w:left="1440"/>
      </w:pPr>
      <w:r>
        <w:t>(4) BLOCK 10.</w:t>
      </w:r>
    </w:p>
    <w:p w14:paraId="22769E2B" w14:textId="77777777" w:rsidR="00DB1CE5" w:rsidRDefault="00DB1CE5" w:rsidP="00DB1CE5">
      <w:pPr>
        <w:pStyle w:val="BodyText"/>
        <w:ind w:left="2160"/>
      </w:pPr>
      <w:r>
        <w:t>(i) Delivery Schedules.</w:t>
      </w:r>
    </w:p>
    <w:p w14:paraId="3B9E8F98" w14:textId="77777777" w:rsidR="00DB1CE5" w:rsidRDefault="00DB1CE5" w:rsidP="00DB1CE5">
      <w:pPr>
        <w:pStyle w:val="BodyText"/>
        <w:ind w:left="2880"/>
      </w:pPr>
      <w:r>
        <w:t>(A) The requiring department must clearly state the required time of delivery or performance in each MIPR, taking into consideration the normal administrative lead time of the particular commodity. Delivery and performance schedules on MIPRs must be realistic (see FAR Subpart 11.4). If the acquiring department cannot accept the delivery schedule in the MIPR, the acquiring department will note that on DD Form 448-2, Acceptance of MIPR. Changes in the requested delivery schedule must be made by MIPR amendment.</w:t>
      </w:r>
    </w:p>
    <w:p w14:paraId="4CF787FE" w14:textId="77777777" w:rsidR="00DB1CE5" w:rsidRDefault="00DB1CE5" w:rsidP="00DB1CE5">
      <w:pPr>
        <w:pStyle w:val="BodyText"/>
        <w:ind w:left="2880"/>
      </w:pPr>
      <w:r>
        <w:t>(B) When a short delivery schedule is mandatory, the requiring department shall mark the MIPR “URGENT” in bold letters and provide justification for the marking.</w:t>
      </w:r>
    </w:p>
    <w:p w14:paraId="4F2909F1" w14:textId="77777777" w:rsidR="00DB1CE5" w:rsidRDefault="00DB1CE5" w:rsidP="00DB1CE5">
      <w:pPr>
        <w:pStyle w:val="BodyText"/>
        <w:ind w:left="2160"/>
      </w:pPr>
      <w:r>
        <w:t>(ii) Requiring activities must provide MILSTRIP requisition data prescribed in Appendix B of the MILSTRIP Manual for each line item which is to be delivered to each “ship to” address. Repetitive data applicable to all lines on the MIPR may be overprinted.</w:t>
      </w:r>
    </w:p>
    <w:p w14:paraId="746F4740" w14:textId="77777777" w:rsidR="00DB1CE5" w:rsidRDefault="00DB1CE5" w:rsidP="00DB1CE5">
      <w:pPr>
        <w:pStyle w:val="BodyText"/>
        <w:ind w:left="2160"/>
      </w:pPr>
      <w:r>
        <w:t>(iii) The requiring activity will furnish estimated weight, cube, and dimensions for each line item or a statement explaining why these data are not available.</w:t>
      </w:r>
    </w:p>
    <w:p w14:paraId="6C0D673F" w14:textId="77777777" w:rsidR="00DB1CE5" w:rsidRDefault="00DB1CE5" w:rsidP="00DB1CE5">
      <w:pPr>
        <w:pStyle w:val="BodyText"/>
        <w:ind w:left="2160"/>
      </w:pPr>
      <w:r>
        <w:t>(iv) The requiring activity shall include the name and telephone number of an individual who is thoroughly familiar with the MIPR, its attachments, and technical requirements.</w:t>
      </w:r>
    </w:p>
    <w:p w14:paraId="593EC59C" w14:textId="77777777" w:rsidR="00DB1CE5" w:rsidRDefault="00DB1CE5" w:rsidP="00DB1CE5">
      <w:pPr>
        <w:pStyle w:val="BodyText"/>
        <w:ind w:left="2160"/>
      </w:pPr>
      <w:r>
        <w:t>(v) Prepare attachments to MIPRs in sufficient numbers so that each copy of a MIPR submitted to the acquiring department is complete with a copy of all attachments. “Ship To and Mark For” addresses in shipping instructions must include the clear text identification and DoDAAD code if assigned.</w:t>
      </w:r>
    </w:p>
    <w:p w14:paraId="582FD6E6" w14:textId="77777777" w:rsidR="00DB1CE5" w:rsidRDefault="00DB1CE5" w:rsidP="00DB1CE5">
      <w:pPr>
        <w:pStyle w:val="BodyText"/>
        <w:ind w:left="1440"/>
      </w:pPr>
      <w:r>
        <w:t>(5) BLOCK 12—TRANSPORTATION ALLOTMENT. Enter allotment data for transportation of supplies at Government expense if appropriate.</w:t>
      </w:r>
    </w:p>
    <w:p w14:paraId="3E541E9B" w14:textId="77777777" w:rsidR="00DB1CE5" w:rsidRDefault="00DB1CE5" w:rsidP="00DB1CE5">
      <w:pPr>
        <w:pStyle w:val="BodyText"/>
        <w:ind w:left="1440"/>
      </w:pPr>
      <w:r>
        <w:t>(6) BLOCK 13—MAIL INVOICES TO. Use this block to identify the name and address of the office to receive invoices and make payment.</w:t>
      </w:r>
    </w:p>
    <w:p w14:paraId="3C26ED1C" w14:textId="77777777" w:rsidR="00DB1CE5" w:rsidRDefault="00DB1CE5" w:rsidP="00DB1CE5">
      <w:pPr>
        <w:pStyle w:val="BodyText"/>
        <w:ind w:left="2160"/>
      </w:pPr>
      <w:r>
        <w:t>(i) Complete the block only if—</w:t>
      </w:r>
    </w:p>
    <w:p w14:paraId="3C632BFB" w14:textId="77777777" w:rsidR="00DB1CE5" w:rsidRDefault="00DB1CE5" w:rsidP="00DB1CE5">
      <w:pPr>
        <w:pStyle w:val="BodyText"/>
        <w:ind w:left="2880"/>
      </w:pPr>
      <w:r>
        <w:t>(A) The resulting contract is not to be paid by the Defense Finance and Accounting Service; and</w:t>
      </w:r>
    </w:p>
    <w:p w14:paraId="439B09BC" w14:textId="77777777" w:rsidR="00DB1CE5" w:rsidRDefault="00DB1CE5" w:rsidP="00DB1CE5">
      <w:pPr>
        <w:pStyle w:val="BodyText"/>
        <w:ind w:left="2880"/>
      </w:pPr>
      <w:r>
        <w:t>(B) The office to receive invoices and make payment is known at the time of preparation of the MIPR.</w:t>
      </w:r>
    </w:p>
    <w:p w14:paraId="2DD14B10" w14:textId="77777777" w:rsidR="00DB1CE5" w:rsidRDefault="00DB1CE5" w:rsidP="00DB1CE5">
      <w:pPr>
        <w:pStyle w:val="BodyText"/>
        <w:ind w:left="2160"/>
      </w:pPr>
      <w:r>
        <w:t>(ii) If payment is to be made by an office designated to receive invoices, also enter the DoDAAD code of that office.</w:t>
      </w:r>
    </w:p>
    <w:p w14:paraId="51396F84" w14:textId="77777777" w:rsidR="00DB1CE5" w:rsidRDefault="00DB1CE5" w:rsidP="00DB1CE5">
      <w:pPr>
        <w:pStyle w:val="BodyText"/>
        <w:ind w:left="2160"/>
      </w:pPr>
      <w:r>
        <w:t>(iii) If payment is to be made by an office other than the office to which the invoice is to be mailed, include the name, address, and DoDAAD code of the payment office as an attachment to the MIPR.</w:t>
      </w:r>
    </w:p>
    <w:p w14:paraId="2377F877" w14:textId="77777777" w:rsidR="00DB1CE5" w:rsidRDefault="00DB1CE5" w:rsidP="00DB1CE5">
      <w:pPr>
        <w:pStyle w:val="BodyText"/>
        <w:ind w:left="2160"/>
      </w:pPr>
      <w:r>
        <w:t>(iv) If multiple offices are to receive invoices and make payment, include the names and addresses of those offices as an attachment to the MIPR. Also include the DoDAAD code of each payment office.</w:t>
      </w:r>
    </w:p>
    <w:p w14:paraId="4C83BB15" w14:textId="77777777" w:rsidR="00DB1CE5" w:rsidRDefault="00DB1CE5" w:rsidP="00DB1CE5">
      <w:pPr>
        <w:pStyle w:val="BodyText"/>
        <w:ind w:left="2160"/>
      </w:pPr>
      <w:r>
        <w:t>(v) Whenever the payment office is included in an attachment, include a reference to the attachment in this block.</w:t>
      </w:r>
    </w:p>
    <w:p w14:paraId="74ACE3E6" w14:textId="77777777" w:rsidR="00DB1CE5" w:rsidRDefault="00DB1CE5" w:rsidP="00DB1CE5">
      <w:pPr>
        <w:pStyle w:val="BodyText"/>
        <w:ind w:left="2160"/>
      </w:pPr>
      <w:r>
        <w:t>(vi) If the names and addresses of invoicing and payment offices are provided the acquiring department after submission of the MIPR, the requiring department also must provide the DoDAAD code for each payment office.</w:t>
      </w:r>
    </w:p>
    <w:p w14:paraId="27AFF581" w14:textId="77777777" w:rsidR="00DB1CE5" w:rsidRDefault="00DB1CE5" w:rsidP="00DB1CE5">
      <w:pPr>
        <w:pStyle w:val="BodyText"/>
        <w:ind w:left="1440"/>
      </w:pPr>
      <w:r>
        <w:t>(7) BLOCK 14. Enter allotment data for the acquisition of supplies. Enter each citation in Item 14 in the appropriate space as follows:</w:t>
      </w:r>
    </w:p>
    <w:p w14:paraId="246A0E96" w14:textId="77777777" w:rsidR="00DB1CE5" w:rsidRDefault="00DB1CE5" w:rsidP="00DB1CE5">
      <w:pPr>
        <w:pStyle w:val="BodyText"/>
        <w:ind w:left="2160"/>
      </w:pPr>
      <w:r>
        <w:t xml:space="preserve">(i) Accounting Classification Reference Number (ACRN). If the ACRN procedures of PGI </w:t>
      </w:r>
      <w:r>
        <w:rPr>
          <w:color w:val="0000FF"/>
        </w:rPr>
        <w:fldChar w:fldCharType="begin"/>
      </w:r>
      <w:r>
        <w:rPr>
          <w:color w:val="0000FF"/>
        </w:rPr>
        <w:instrText xml:space="preserve"> REF _Numd19e170524 \h </w:instrText>
      </w:r>
      <w:r>
        <w:rPr>
          <w:color w:val="0000FF"/>
        </w:rPr>
      </w:r>
      <w:r>
        <w:fldChar w:fldCharType="separate"/>
      </w:r>
      <w:r>
        <w:rPr>
          <w:color w:val="0000FF"/>
          <w:u w:val="single"/>
        </w:rPr>
        <w:t>204.7107</w:t>
      </w:r>
      <w:r>
        <w:rPr>
          <w:color w:val="0000FF"/>
        </w:rPr>
        <w:fldChar w:fldCharType="end"/>
      </w:r>
      <w:r>
        <w:t xml:space="preserve"> are used in the MIPR to relate allotment data to the MIPR item or delivery, enter the ACRN for each fund citation. (The acquiring department, when preparing the contract, is not required to use the ACRN assigned to a fund citation in the MIPR.)</w:t>
      </w:r>
    </w:p>
    <w:p w14:paraId="13BE573A" w14:textId="77777777" w:rsidR="00DB1CE5" w:rsidRDefault="00DB1CE5" w:rsidP="00DB1CE5">
      <w:pPr>
        <w:pStyle w:val="BodyText"/>
        <w:ind w:left="2160"/>
      </w:pPr>
      <w:r>
        <w:t>(ii) Appropriation. Enter the ten positions as follows:</w:t>
      </w:r>
    </w:p>
    <w:p w14:paraId="08251188" w14:textId="77777777" w:rsidR="00DB1CE5" w:rsidRDefault="00DB1CE5" w:rsidP="00DB1CE5">
      <w:pPr>
        <w:pStyle w:val="BodyText"/>
        <w:ind w:left="2880"/>
      </w:pPr>
      <w:r>
        <w:t>(A) First and second - Treasury Department number identifying the department or agency to which the appropriation applies or has been transferred.</w:t>
      </w:r>
    </w:p>
    <w:p w14:paraId="111E507F" w14:textId="77777777" w:rsidR="00DB1CE5" w:rsidRDefault="00DB1CE5" w:rsidP="00DB1CE5">
      <w:pPr>
        <w:pStyle w:val="BodyText"/>
        <w:ind w:left="2880"/>
      </w:pPr>
      <w:r>
        <w:t>(B) Third and fourth - Treasury Department number identifying the department or agency from which an appropriation has been transferred; leave blank if no transfer is involved.</w:t>
      </w:r>
    </w:p>
    <w:p w14:paraId="5302D38E" w14:textId="77777777" w:rsidR="00DB1CE5" w:rsidRDefault="00DB1CE5" w:rsidP="00DB1CE5">
      <w:pPr>
        <w:pStyle w:val="BodyText"/>
        <w:ind w:left="2880"/>
      </w:pPr>
      <w:r>
        <w:t>(C) Fifth and sixth - Identify the appropriation fiscal year. For multiple-year appropriations, the fifth position shall be the last digit of the first year of availability, and the sixth position shall be the last digit of the final year of availability. For annual appropriations, the fifth position shall be blank, and the sixth position shall be the last digit of the fiscal year. For no-year (continuing) appropriations, the fifth position shall be blank, and the sixth position shall be “X.”</w:t>
      </w:r>
    </w:p>
    <w:p w14:paraId="2E7ACA00" w14:textId="77777777" w:rsidR="00DB1CE5" w:rsidRDefault="00DB1CE5" w:rsidP="00DB1CE5">
      <w:pPr>
        <w:pStyle w:val="BodyText"/>
        <w:ind w:left="2880"/>
      </w:pPr>
      <w:r>
        <w:t>(D) Seventh through tenth - Treasury Department appropriation serial number.</w:t>
      </w:r>
    </w:p>
    <w:p w14:paraId="37A42C8E" w14:textId="77777777" w:rsidR="00DB1CE5" w:rsidRDefault="00DB1CE5" w:rsidP="00DB1CE5">
      <w:pPr>
        <w:pStyle w:val="BodyText"/>
        <w:ind w:left="2160"/>
      </w:pPr>
      <w:r>
        <w:t>(iii) Limit/Subhead. Up to four characters; if less than four characters, leave empty spaces blank.</w:t>
      </w:r>
    </w:p>
    <w:p w14:paraId="304E1329" w14:textId="77777777" w:rsidR="00DB1CE5" w:rsidRDefault="00DB1CE5" w:rsidP="00DB1CE5">
      <w:pPr>
        <w:pStyle w:val="BodyText"/>
        <w:ind w:left="2160"/>
      </w:pPr>
      <w:r>
        <w:t>(iv) Supplemental Accounting Classification Data. Not to exceed 36 characters. Enter in accordance with departmental or agency regulations.</w:t>
      </w:r>
    </w:p>
    <w:p w14:paraId="3E41E1FD" w14:textId="77777777" w:rsidR="00DB1CE5" w:rsidRDefault="00DB1CE5" w:rsidP="00DB1CE5">
      <w:pPr>
        <w:pStyle w:val="BodyText"/>
        <w:ind w:left="2160"/>
      </w:pPr>
      <w:r>
        <w:t>(v) Accounting Station. Enter the six character DoDAAD code of the accounting station (not used with Navy and Marine Corps funds).</w:t>
      </w:r>
    </w:p>
    <w:p w14:paraId="00877570" w14:textId="77777777" w:rsidR="00DB1CE5" w:rsidRDefault="00DB1CE5" w:rsidP="00DB1CE5">
      <w:pPr>
        <w:pStyle w:val="BodyText"/>
        <w:ind w:left="2160"/>
      </w:pPr>
      <w:r>
        <w:t>(vi) Amount. Enter the amount for each fund citation if more than one allotment is cited.</w:t>
      </w:r>
    </w:p>
    <w:p w14:paraId="67B10AF3" w14:textId="77777777" w:rsidR="00DB1CE5" w:rsidRDefault="00DB1CE5" w:rsidP="00DB1CE5">
      <w:pPr>
        <w:pStyle w:val="BodyText"/>
        <w:ind w:left="2160"/>
      </w:pPr>
      <w:r>
        <w:t>(vii) Additional Citations. If space is required for additional fund citations, include as an attachment and reference the attachment on the form.</w:t>
      </w:r>
    </w:p>
    <w:p w14:paraId="0DFDEE23" w14:textId="77777777" w:rsidR="00DB1CE5" w:rsidRDefault="00DB1CE5" w:rsidP="00DB1CE5">
      <w:pPr>
        <w:pStyle w:val="BodyText"/>
        <w:ind w:left="720"/>
      </w:pPr>
      <w:r>
        <w:t>(d) When preparing a MIPR amendment, always fill out the basic information in Blocks 1 through 8. Fill out only those other blocks which vary from the data shown on the basic MIPR or a prior amendment. Insert “n/c” in items where there is no change.</w:t>
      </w:r>
    </w:p>
    <w:p w14:paraId="61A57C32" w14:textId="77777777" w:rsidR="00DB1CE5" w:rsidRDefault="00DB1CE5" w:rsidP="00DB1CE5">
      <w:pPr>
        <w:pStyle w:val="BodyText"/>
        <w:ind w:left="720"/>
      </w:pPr>
      <w:r>
        <w:t>(e) Change of a disbursing office cited on a DoD funded MIPR does not require a MIPR amendment when the resultant contract is assigned for administration to the Defense Contract Management Agency. The administrative contracting office may issue an administrative contract modification, copies of which will be provided to the contracting officer for transmittal to the requiring activity.</w:t>
      </w:r>
    </w:p>
    <w:p w14:paraId="249A6EF2" w14:textId="77777777" w:rsidR="00DB1CE5" w:rsidRDefault="00DB1CE5" w:rsidP="00DB1CE5">
      <w:pPr>
        <w:pStyle w:val="BodyText"/>
        <w:ind w:left="720"/>
      </w:pPr>
      <w:r>
        <w:t>(f) Signed or official record copies of MIPRs, and any amendments, shall be distributed electronically using both of the following methods:</w:t>
      </w:r>
    </w:p>
    <w:p w14:paraId="539EF927" w14:textId="77777777" w:rsidR="00DB1CE5" w:rsidRDefault="00DB1CE5" w:rsidP="00DB1CE5">
      <w:pPr>
        <w:pStyle w:val="BodyText"/>
        <w:ind w:left="1440"/>
      </w:pPr>
      <w:r>
        <w:t>(1) Indexed Portable Document Format files shall be manually uploaded or sent via the Global Exchange system (GEX) to the Electronic Data Access (EDA) (http://eda.ogden.disa.mil) system to provide a human-readable copy.</w:t>
      </w:r>
    </w:p>
    <w:p w14:paraId="14C932B3" w14:textId="77777777" w:rsidR="00DB1CE5" w:rsidRDefault="00DB1CE5" w:rsidP="00DB1CE5">
      <w:pPr>
        <w:pStyle w:val="BodyText"/>
        <w:ind w:left="1440"/>
      </w:pPr>
      <w:r>
        <w:t>(2) Electronic data files shall be sent via the GEX in Department of Defense Purchase Request Data Standard Extensible Markup Language (XML) format.</w:t>
      </w:r>
    </w:p>
    <w:p w14:paraId="05AAB53A" w14:textId="77777777" w:rsidR="00DB1CE5" w:rsidRDefault="00DB1CE5" w:rsidP="00DB1CE5">
      <w:pPr>
        <w:pStyle w:val="Heading6"/>
      </w:pPr>
      <w:bookmarkStart w:id="2142" w:name="_Refd19e214942"/>
      <w:bookmarkStart w:id="2143" w:name="_Tocd19e214942"/>
      <w:bookmarkStart w:id="2144" w:name="_Numd19e214942"/>
      <w:r>
        <w:t>PGI 253.208-2 DD Form 448-2, Acceptance of MIPR.</w:t>
      </w:r>
      <w:bookmarkEnd w:id="2142"/>
      <w:bookmarkEnd w:id="2143"/>
      <w:bookmarkEnd w:id="2144"/>
    </w:p>
    <w:p w14:paraId="00F72E64" w14:textId="77777777" w:rsidR="00DB1CE5" w:rsidRDefault="00DB1CE5" w:rsidP="00DB1CE5">
      <w:pPr>
        <w:pStyle w:val="BodyText"/>
        <w:ind w:left="720"/>
      </w:pPr>
      <w:r>
        <w:t xml:space="preserve">(a) Use the DD Form 448-2 as prescribed in PGI </w:t>
      </w:r>
      <w:r>
        <w:rPr>
          <w:color w:val="0000FF"/>
        </w:rPr>
        <w:fldChar w:fldCharType="begin"/>
      </w:r>
      <w:r>
        <w:rPr>
          <w:color w:val="0000FF"/>
        </w:rPr>
        <w:instrText xml:space="preserve"> REF _Numd19e174138 \h </w:instrText>
      </w:r>
      <w:r>
        <w:rPr>
          <w:color w:val="0000FF"/>
        </w:rPr>
      </w:r>
      <w:r>
        <w:fldChar w:fldCharType="separate"/>
      </w:r>
      <w:r>
        <w:rPr>
          <w:color w:val="0000FF"/>
          <w:u w:val="single"/>
        </w:rPr>
        <w:t>208.70</w:t>
      </w:r>
      <w:r>
        <w:rPr>
          <w:color w:val="0000FF"/>
        </w:rPr>
        <w:fldChar w:fldCharType="end"/>
      </w:r>
      <w:r>
        <w:t xml:space="preserve"> .</w:t>
      </w:r>
    </w:p>
    <w:p w14:paraId="25BB6E46" w14:textId="77777777" w:rsidR="00DB1CE5" w:rsidRDefault="00DB1CE5" w:rsidP="00DB1CE5">
      <w:pPr>
        <w:pStyle w:val="BodyText"/>
        <w:ind w:left="720"/>
      </w:pPr>
      <w:r>
        <w:t>(b) Instructions for completion of DD Form 448-2. (Complete only the applicable blocks.)</w:t>
      </w:r>
    </w:p>
    <w:p w14:paraId="228232E6" w14:textId="77777777" w:rsidR="00DB1CE5" w:rsidRDefault="00DB1CE5" w:rsidP="00DB1CE5">
      <w:pPr>
        <w:pStyle w:val="BodyText"/>
        <w:ind w:left="1440"/>
      </w:pPr>
      <w:r>
        <w:t>(1) BLOCK 6. Check the specific terms under which the MIPR is being accepted.</w:t>
      </w:r>
    </w:p>
    <w:p w14:paraId="77E75AC2" w14:textId="77777777" w:rsidR="00DB1CE5" w:rsidRDefault="00DB1CE5" w:rsidP="00DB1CE5">
      <w:pPr>
        <w:pStyle w:val="BodyText"/>
        <w:ind w:left="1440"/>
      </w:pPr>
      <w:r>
        <w:t>(2) BLOCK 7. If any one of the MIPR line items is not accepted, check Block 7 and record the affected MIPR line item number and reason in Block 13.</w:t>
      </w:r>
    </w:p>
    <w:p w14:paraId="0191CBB0" w14:textId="77777777" w:rsidR="00DB1CE5" w:rsidRDefault="00DB1CE5" w:rsidP="00DB1CE5">
      <w:pPr>
        <w:pStyle w:val="BodyText"/>
        <w:ind w:left="1440"/>
      </w:pPr>
      <w:r>
        <w:t>(3) BLOCKS 8 AND 9. Use Blocks 8 and 9 only—</w:t>
      </w:r>
    </w:p>
    <w:p w14:paraId="513FDCE7" w14:textId="77777777" w:rsidR="00DB1CE5" w:rsidRDefault="00DB1CE5" w:rsidP="00DB1CE5">
      <w:pPr>
        <w:pStyle w:val="BodyText"/>
        <w:ind w:left="2160"/>
      </w:pPr>
      <w:r>
        <w:t>(i) When Block 6c acceptance is indicated (indicate the MIPR line item numbers that will be provided under each method of financing in Blocks 8a and 9a, respectively); or</w:t>
      </w:r>
    </w:p>
    <w:p w14:paraId="1A0A6C14" w14:textId="77777777" w:rsidR="00DB1CE5" w:rsidRDefault="00DB1CE5" w:rsidP="00DB1CE5">
      <w:pPr>
        <w:pStyle w:val="BodyText"/>
        <w:ind w:left="2160"/>
      </w:pPr>
      <w:r>
        <w:t>(ii) If quantities or estimated costs cited in a MIPR require adjustment (list the affected MIPR line item numbers together with the adjusted quantities or estimated costs in the columns provided under Blocks 8 and 9, as appropriate).</w:t>
      </w:r>
    </w:p>
    <w:p w14:paraId="1CE0F842" w14:textId="77777777" w:rsidR="00DB1CE5" w:rsidRDefault="00DB1CE5" w:rsidP="00DB1CE5">
      <w:pPr>
        <w:pStyle w:val="BodyText"/>
        <w:ind w:left="1440"/>
      </w:pPr>
      <w:r>
        <w:t>(4) BLOCK 10. Whenever a MIPR is accepted in part or in total under Category II funding, forecast the estimated date of contract award.</w:t>
      </w:r>
    </w:p>
    <w:p w14:paraId="7DA0D044" w14:textId="77777777" w:rsidR="00DB1CE5" w:rsidRDefault="00DB1CE5" w:rsidP="00DB1CE5">
      <w:pPr>
        <w:pStyle w:val="BodyText"/>
        <w:ind w:left="1440"/>
      </w:pPr>
      <w:r>
        <w:t>(5) BLOCK 11. Enter the total amount of funds required to fund the MIPR items, as accepted.</w:t>
      </w:r>
    </w:p>
    <w:p w14:paraId="1D62CE2C" w14:textId="77777777" w:rsidR="00DB1CE5" w:rsidRDefault="00DB1CE5" w:rsidP="00DB1CE5">
      <w:pPr>
        <w:pStyle w:val="BodyText"/>
        <w:ind w:left="1440"/>
      </w:pPr>
      <w:r>
        <w:t>(6) BLOCK 12.</w:t>
      </w:r>
    </w:p>
    <w:p w14:paraId="728C1F0F" w14:textId="77777777" w:rsidR="00DB1CE5" w:rsidRDefault="00DB1CE5" w:rsidP="00DB1CE5">
      <w:pPr>
        <w:pStyle w:val="BodyText"/>
        <w:ind w:left="2160"/>
      </w:pPr>
      <w:r>
        <w:t>(i) Complete this block only in those cases where the amount recorded in Block 11 is not in agreement with the amount recorded in Block 5. This will serve either—</w:t>
      </w:r>
    </w:p>
    <w:p w14:paraId="049081AE" w14:textId="77777777" w:rsidR="00DB1CE5" w:rsidRDefault="00DB1CE5" w:rsidP="00DB1CE5">
      <w:pPr>
        <w:pStyle w:val="BodyText"/>
        <w:ind w:left="2880"/>
      </w:pPr>
      <w:r>
        <w:t>(A) As a request to the requiring department to issue a MIPR amendment to provide the additional funds; or</w:t>
      </w:r>
    </w:p>
    <w:p w14:paraId="36CBB42C" w14:textId="77777777" w:rsidR="00DB1CE5" w:rsidRDefault="00DB1CE5" w:rsidP="00DB1CE5">
      <w:pPr>
        <w:pStyle w:val="BodyText"/>
        <w:ind w:left="2880"/>
      </w:pPr>
      <w:r>
        <w:t>(B) Authority for the requiring department to withdraw the available excess funds.</w:t>
      </w:r>
    </w:p>
    <w:p w14:paraId="3FCBCC28" w14:textId="77777777" w:rsidR="00DB1CE5" w:rsidRDefault="00DB1CE5" w:rsidP="00DB1CE5">
      <w:pPr>
        <w:pStyle w:val="BodyText"/>
        <w:ind w:left="2160"/>
      </w:pPr>
      <w:r>
        <w:t>(ii) When funds of two or more appropriations are involved, provide proper breakdown information in Block 13.</w:t>
      </w:r>
    </w:p>
    <w:p w14:paraId="08640203" w14:textId="77777777" w:rsidR="00DB1CE5" w:rsidRDefault="00DB1CE5" w:rsidP="00DB1CE5">
      <w:pPr>
        <w:pStyle w:val="BodyText"/>
        <w:ind w:left="1440"/>
      </w:pPr>
      <w:r>
        <w:t>(7) BLOCK 13. Use this block to record—</w:t>
      </w:r>
    </w:p>
    <w:p w14:paraId="7FADDAA5" w14:textId="77777777" w:rsidR="00DB1CE5" w:rsidRDefault="00DB1CE5" w:rsidP="00DB1CE5">
      <w:pPr>
        <w:pStyle w:val="BodyText"/>
        <w:ind w:left="2160"/>
      </w:pPr>
      <w:r>
        <w:t>(i) Justification, by MIPR line item, for any additional funds required;</w:t>
      </w:r>
    </w:p>
    <w:p w14:paraId="4BA9D690" w14:textId="77777777" w:rsidR="00DB1CE5" w:rsidRDefault="00DB1CE5" w:rsidP="00DB1CE5">
      <w:pPr>
        <w:pStyle w:val="BodyText"/>
        <w:ind w:left="2160"/>
      </w:pPr>
      <w:r>
        <w:t>(ii) Explanation for rejection of MIPR whether in part or in total;</w:t>
      </w:r>
    </w:p>
    <w:p w14:paraId="4D993E6F" w14:textId="77777777" w:rsidR="00DB1CE5" w:rsidRDefault="00DB1CE5" w:rsidP="00DB1CE5">
      <w:pPr>
        <w:pStyle w:val="BodyText"/>
        <w:ind w:left="2160"/>
      </w:pPr>
      <w:r>
        <w:t>(iii) Appropriation and subhead data cited on the MIPR; and</w:t>
      </w:r>
    </w:p>
    <w:p w14:paraId="0AFD064A" w14:textId="77777777" w:rsidR="00DB1CE5" w:rsidRDefault="00DB1CE5" w:rsidP="00DB1CE5">
      <w:pPr>
        <w:pStyle w:val="BodyText"/>
        <w:ind w:left="2160"/>
      </w:pPr>
      <w:r>
        <w:t>(iv) Other pertinent data.</w:t>
      </w:r>
    </w:p>
    <w:p w14:paraId="27E6EFD2" w14:textId="77777777" w:rsidR="00DB1CE5" w:rsidRDefault="00DB1CE5" w:rsidP="00DB1CE5">
      <w:pPr>
        <w:pStyle w:val="BodyText"/>
        <w:ind w:left="720"/>
      </w:pPr>
      <w:r>
        <w:t>(c) Complete a DD Form 448-2 for all MIPR amendments involving an adjustment of funds or delivery schedule, or if requested by the requiring department.</w:t>
      </w:r>
    </w:p>
    <w:p w14:paraId="618B01D6" w14:textId="77777777" w:rsidR="00DB1CE5" w:rsidRDefault="00DB1CE5" w:rsidP="00DB1CE5">
      <w:pPr>
        <w:pStyle w:val="BodyText"/>
        <w:ind w:left="720"/>
      </w:pPr>
      <w:r>
        <w:t>(d) Unless otherwise agreed, provide the requiring department an original and three copies of each DD Form 448-2.</w:t>
      </w:r>
    </w:p>
    <w:p w14:paraId="2CD25193" w14:textId="77777777" w:rsidR="00DB1CE5" w:rsidRDefault="00DB1CE5" w:rsidP="00DB1CE5">
      <w:pPr>
        <w:pStyle w:val="Heading5"/>
      </w:pPr>
      <w:bookmarkStart w:id="2145" w:name="_Refd19e215006"/>
      <w:bookmarkStart w:id="2146" w:name="_Tocd19e215006"/>
      <w:bookmarkStart w:id="2147" w:name="_Numd19e215006"/>
      <w:r>
        <w:t>PGI 253.209 CONTRACTOR QUALIFICATIONS</w:t>
      </w:r>
      <w:bookmarkEnd w:id="2145"/>
      <w:bookmarkEnd w:id="2146"/>
      <w:bookmarkEnd w:id="2147"/>
    </w:p>
    <w:p w14:paraId="1B903E49" w14:textId="77777777" w:rsidR="00DB1CE5" w:rsidRDefault="00DB1CE5" w:rsidP="00DB1CE5">
      <w:pPr>
        <w:pStyle w:val="BodyText"/>
      </w:pPr>
      <w:r>
        <w:t>NO CURRENT PGI TEXT</w:t>
      </w:r>
    </w:p>
    <w:p w14:paraId="07B22DBF" w14:textId="77777777" w:rsidR="00DB1CE5" w:rsidRDefault="00DB1CE5" w:rsidP="00DB1CE5">
      <w:pPr>
        <w:pStyle w:val="Heading5"/>
      </w:pPr>
      <w:bookmarkStart w:id="2148" w:name="_Refd19e215025"/>
      <w:bookmarkStart w:id="2149" w:name="_Tocd19e215025"/>
      <w:bookmarkStart w:id="2150" w:name="_Numd19e215025"/>
      <w:r>
        <w:t>PGI 253.213 Simplified acquisition procedures (SF's 18, 30, 44, 1165, 1449, and OF's 336, 347, and 348).</w:t>
      </w:r>
      <w:bookmarkEnd w:id="2148"/>
      <w:bookmarkEnd w:id="2149"/>
      <w:bookmarkEnd w:id="2150"/>
    </w:p>
    <w:p w14:paraId="5991A6D7" w14:textId="77777777" w:rsidR="00DB1CE5" w:rsidRDefault="00DB1CE5" w:rsidP="00DB1CE5">
      <w:pPr>
        <w:pStyle w:val="BodyText"/>
        <w:ind w:left="720"/>
      </w:pPr>
      <w:r>
        <w:t>(f)(i) Use the OF 336, or a sheet of paper, as a continuation sheet for the DD Form 1155. Continuation sheets may be printed on the reverse of the DD Form 1155.</w:t>
      </w:r>
    </w:p>
    <w:p w14:paraId="43BA779F" w14:textId="77777777" w:rsidR="00DB1CE5" w:rsidRDefault="00DB1CE5" w:rsidP="00DB1CE5">
      <w:pPr>
        <w:pStyle w:val="BodyText"/>
        <w:ind w:left="2160"/>
      </w:pPr>
      <w:r>
        <w:t>(ii) DD Form 1155c-1, Order for Supplies or Services (Commissary Continuation Sheet) may be used for commissary acquisitions.</w:t>
      </w:r>
    </w:p>
    <w:p w14:paraId="638BEFB8" w14:textId="77777777" w:rsidR="00DB1CE5" w:rsidRDefault="00DB1CE5" w:rsidP="00DB1CE5">
      <w:pPr>
        <w:pStyle w:val="Heading6"/>
      </w:pPr>
      <w:bookmarkStart w:id="2151" w:name="_Refd19e215044"/>
      <w:bookmarkStart w:id="2152" w:name="_Tocd19e215044"/>
      <w:bookmarkStart w:id="2153" w:name="_Numd19e215044"/>
      <w:r>
        <w:t>PGI 253.213-70 Completion of DD Form 1155, Order for Supplies or Services.</w:t>
      </w:r>
      <w:bookmarkEnd w:id="2151"/>
      <w:bookmarkEnd w:id="2152"/>
      <w:bookmarkEnd w:id="2153"/>
    </w:p>
    <w:p w14:paraId="0A784156" w14:textId="77777777" w:rsidR="00DB1CE5" w:rsidRDefault="00DB1CE5" w:rsidP="00DB1CE5">
      <w:pPr>
        <w:pStyle w:val="BodyText"/>
        <w:ind w:left="720"/>
      </w:pPr>
      <w:r>
        <w:t>(a) The following instructions are mandatory if—</w:t>
      </w:r>
    </w:p>
    <w:p w14:paraId="426F2B67" w14:textId="77777777" w:rsidR="00DB1CE5" w:rsidRDefault="00DB1CE5" w:rsidP="00DB1CE5">
      <w:pPr>
        <w:pStyle w:val="BodyText"/>
        <w:ind w:left="1440"/>
      </w:pPr>
      <w:r>
        <w:t>(1) Contract administration has been assigned outside the purchasing office; or</w:t>
      </w:r>
    </w:p>
    <w:p w14:paraId="3DE0D9DF" w14:textId="77777777" w:rsidR="00DB1CE5" w:rsidRDefault="00DB1CE5" w:rsidP="00DB1CE5">
      <w:pPr>
        <w:pStyle w:val="BodyText"/>
        <w:ind w:left="1440"/>
      </w:pPr>
      <w:r>
        <w:t>(2) The contractor is located in the contiguous United States or Canada.</w:t>
      </w:r>
    </w:p>
    <w:p w14:paraId="7613167A" w14:textId="77777777" w:rsidR="00DB1CE5" w:rsidRDefault="00DB1CE5" w:rsidP="00DB1CE5">
      <w:pPr>
        <w:pStyle w:val="BodyText"/>
        <w:ind w:left="720"/>
      </w:pPr>
      <w:r>
        <w:t>(b) The entity codes (address codes) referenced in this subsection are codes published in—</w:t>
      </w:r>
    </w:p>
    <w:p w14:paraId="555237B0" w14:textId="77777777" w:rsidR="00DB1CE5" w:rsidRDefault="00DB1CE5" w:rsidP="00DB1CE5">
      <w:pPr>
        <w:pStyle w:val="BodyText"/>
        <w:ind w:left="1440"/>
      </w:pPr>
      <w:r>
        <w:t>(1) DoD Activity Address Directory (DODAAD), DoD 4000.25-6-M.</w:t>
      </w:r>
    </w:p>
    <w:p w14:paraId="4E2F2E08" w14:textId="77777777" w:rsidR="00DB1CE5" w:rsidRDefault="00DB1CE5" w:rsidP="00DB1CE5">
      <w:pPr>
        <w:pStyle w:val="BodyText"/>
        <w:ind w:left="1440"/>
      </w:pPr>
      <w:r>
        <w:t>(2) Military Assistance Program Address Directory System (MAPAD), DoD 4000.25-8M.</w:t>
      </w:r>
    </w:p>
    <w:p w14:paraId="0305D39C" w14:textId="77777777" w:rsidR="00DB1CE5" w:rsidRDefault="00DB1CE5" w:rsidP="00DB1CE5">
      <w:pPr>
        <w:pStyle w:val="BodyText"/>
        <w:ind w:left="1440"/>
      </w:pPr>
      <w:r>
        <w:t>(3) Commercial and Government Entity (CAGE) Codes Handbook H4/H8.</w:t>
      </w:r>
    </w:p>
    <w:p w14:paraId="1193ADF7" w14:textId="77777777" w:rsidR="00DB1CE5" w:rsidRDefault="00DB1CE5" w:rsidP="00DB1CE5">
      <w:pPr>
        <w:pStyle w:val="BodyText"/>
        <w:ind w:left="720"/>
      </w:pPr>
      <w:r>
        <w:t>(c) For orders requiring payment in Canadian currency—</w:t>
      </w:r>
    </w:p>
    <w:p w14:paraId="6985893D" w14:textId="77777777" w:rsidR="00DB1CE5" w:rsidRDefault="00DB1CE5" w:rsidP="00DB1CE5">
      <w:pPr>
        <w:pStyle w:val="BodyText"/>
        <w:ind w:left="1440"/>
      </w:pPr>
      <w:r>
        <w:t>(1) State the contract price in terms of Canadian dollars, followed by the initials CN; e.g., $1,647.23CN.</w:t>
      </w:r>
    </w:p>
    <w:p w14:paraId="42EED5F5" w14:textId="77777777" w:rsidR="00DB1CE5" w:rsidRDefault="00DB1CE5" w:rsidP="00DB1CE5">
      <w:pPr>
        <w:pStyle w:val="BodyText"/>
        <w:ind w:left="1440"/>
      </w:pPr>
      <w:r>
        <w:t>(2) Indicate on the face of the order—</w:t>
      </w:r>
    </w:p>
    <w:p w14:paraId="5F92E7F3" w14:textId="77777777" w:rsidR="00DB1CE5" w:rsidRDefault="00DB1CE5" w:rsidP="00DB1CE5">
      <w:pPr>
        <w:pStyle w:val="BodyText"/>
        <w:ind w:left="2160"/>
      </w:pPr>
      <w:r>
        <w:t>(i) The U.S./Canadian conversion rate in effect at the time of the award; and</w:t>
      </w:r>
    </w:p>
    <w:p w14:paraId="21D94E37" w14:textId="77777777" w:rsidR="00DB1CE5" w:rsidRDefault="00DB1CE5" w:rsidP="00DB1CE5">
      <w:pPr>
        <w:pStyle w:val="BodyText"/>
        <w:ind w:left="2160"/>
      </w:pPr>
      <w:r>
        <w:t>(ii) The U.S. dollar equivalent of the Canadian dollar amount.</w:t>
      </w:r>
    </w:p>
    <w:p w14:paraId="289A4DE7" w14:textId="77777777" w:rsidR="00DB1CE5" w:rsidRDefault="00DB1CE5" w:rsidP="00DB1CE5">
      <w:pPr>
        <w:pStyle w:val="BodyText"/>
        <w:ind w:left="720"/>
      </w:pPr>
      <w:r>
        <w:t>(d) When the DD Form 1155 includes FMS requirements, clearly mark “FMS Requirement” on its face. Specify within the order each FMS case identifier code by line or subline item number.</w:t>
      </w:r>
    </w:p>
    <w:p w14:paraId="42AB5A0E" w14:textId="77777777" w:rsidR="00DB1CE5" w:rsidRDefault="00DB1CE5" w:rsidP="00DB1CE5">
      <w:pPr>
        <w:pStyle w:val="BodyText"/>
        <w:ind w:left="720"/>
      </w:pPr>
      <w:r>
        <w:t>(e) Instructions for DD Form 1155 entries. (Instructions apply to purchase orders, delivery orders, and calls, except Block 2, which applies only to delivery orders and calls, and Block 12, which applies only to purchase orders.)</w:t>
      </w:r>
    </w:p>
    <w:p w14:paraId="42AA9B56" w14:textId="77777777" w:rsidR="00DB1CE5" w:rsidRDefault="00DB1CE5" w:rsidP="00DB1CE5">
      <w:pPr>
        <w:pStyle w:val="BodyText"/>
      </w:pPr>
      <w:r>
        <w:t>BLOCK</w:t>
      </w:r>
    </w:p>
    <w:p w14:paraId="2615FA53" w14:textId="77777777" w:rsidR="00DB1CE5" w:rsidRDefault="00DB1CE5" w:rsidP="00DB1CE5">
      <w:pPr>
        <w:pStyle w:val="BodyText"/>
      </w:pPr>
      <w:r>
        <w:t>1 Contract/Purch Order/AGREEMENT No.—Enter the Procurement Instrument Identification (PII) number and, when applicable, the supplementary identification number for contracts, purchase orders, and agreements as prescribed in DFARS Subpart 204.16.</w:t>
      </w:r>
    </w:p>
    <w:p w14:paraId="343111F4" w14:textId="77777777" w:rsidR="00DB1CE5" w:rsidRDefault="00DB1CE5" w:rsidP="00DB1CE5">
      <w:pPr>
        <w:pStyle w:val="BodyText"/>
      </w:pPr>
      <w:r>
        <w:t>2 Delivery Order/CALL No.—Enter the PII number for delivery orders/calls, when applicable, as prescribed in DFARS Subpart 204.16.</w:t>
      </w:r>
    </w:p>
    <w:p w14:paraId="598A8246" w14:textId="77777777" w:rsidR="00DB1CE5" w:rsidRDefault="00DB1CE5" w:rsidP="00DB1CE5">
      <w:pPr>
        <w:pStyle w:val="BodyText"/>
      </w:pPr>
      <w:r>
        <w:t>3 Date of Order/CALL—Enter the four-position numeric year, three-position alpha month, and two-position numeric day.</w:t>
      </w:r>
    </w:p>
    <w:p w14:paraId="31B49FF5" w14:textId="77777777" w:rsidR="00DB1CE5" w:rsidRDefault="00DB1CE5" w:rsidP="00DB1CE5">
      <w:pPr>
        <w:pStyle w:val="BodyText"/>
      </w:pPr>
      <w:r>
        <w:t>4 Requisition/Purch Request No.—Enter the number authorizing the purchase. When the number differs by line item, list it in the Schedule and annotate this block, “See Schedule.”</w:t>
      </w:r>
    </w:p>
    <w:p w14:paraId="79693C63" w14:textId="77777777" w:rsidR="00DB1CE5" w:rsidRDefault="00DB1CE5" w:rsidP="00DB1CE5">
      <w:pPr>
        <w:pStyle w:val="BodyText"/>
      </w:pPr>
      <w:r>
        <w:t>5 PRIORITY—Enter the appropriate Program Identification Code as identified in Schedule I to the Defense Priorities and Allocations System Regulation.</w:t>
      </w:r>
    </w:p>
    <w:p w14:paraId="553E9F9E" w14:textId="77777777" w:rsidR="00DB1CE5" w:rsidRDefault="00DB1CE5" w:rsidP="00DB1CE5">
      <w:pPr>
        <w:pStyle w:val="BodyText"/>
      </w:pPr>
      <w:r>
        <w:t>6 Issued By—Enter the name and address of the issuing office. In the code block, enter the DoDAAD code for the issuing office. Directly below the address, enter: Buyer/Symbol: followed by the buyer's name and routing symbol. Directly below the buyer/symbol, enter: Phone: followed by the buyer's phone number and extension.</w:t>
      </w:r>
    </w:p>
    <w:p w14:paraId="5E7E61C3" w14:textId="77777777" w:rsidR="00DB1CE5" w:rsidRDefault="00DB1CE5" w:rsidP="00DB1CE5">
      <w:pPr>
        <w:pStyle w:val="BodyText"/>
      </w:pPr>
      <w:r>
        <w:t>7 Administered By—Enter the name and address of the contract administration activity. On purchase orders retained by purchasing offices for administration, mark this block, “See Block 6.” Enter in the code block the DODAAD code of the contract administration activity. In the lower right or left-hand corner, enter the criticality designator code from FAR 42.1105.</w:t>
      </w:r>
    </w:p>
    <w:p w14:paraId="31796F3A" w14:textId="77777777" w:rsidR="00DB1CE5" w:rsidRDefault="00DB1CE5" w:rsidP="00DB1CE5">
      <w:pPr>
        <w:pStyle w:val="BodyText"/>
      </w:pPr>
      <w:r>
        <w:t>8 Delivery FOB—Check the applicable box.</w:t>
      </w:r>
    </w:p>
    <w:p w14:paraId="1AACC170" w14:textId="77777777" w:rsidR="00DB1CE5" w:rsidRDefault="00DB1CE5" w:rsidP="00DB1CE5">
      <w:pPr>
        <w:pStyle w:val="BodyText"/>
      </w:pPr>
      <w:r>
        <w:t>9 Contractor—</w:t>
      </w:r>
    </w:p>
    <w:p w14:paraId="7085B675" w14:textId="77777777" w:rsidR="00DB1CE5" w:rsidRDefault="00DB1CE5" w:rsidP="00DB1CE5">
      <w:pPr>
        <w:pStyle w:val="BodyText"/>
        <w:ind w:left="1440"/>
      </w:pPr>
      <w:r>
        <w:t>(1) Enter the full business name and address of the contractor. Enter in the first code block, the CAGE code of the contractor.</w:t>
      </w:r>
    </w:p>
    <w:p w14:paraId="54B59F5D" w14:textId="77777777" w:rsidR="00DB1CE5" w:rsidRDefault="00DB1CE5" w:rsidP="00DB1CE5">
      <w:pPr>
        <w:pStyle w:val="BodyText"/>
        <w:ind w:left="1440"/>
      </w:pPr>
      <w:r>
        <w:t>(2) If it is known that all the work covered by the order is to be performed at an address different from the address represented by the contractor's code, and any contract administration function will be required at that facility, enter in the facility code block the organizational entity code for that facility, i.e., H8-1/H8-2 code for a non-Government entity or DODAAD code for a Government entity. (Use DODAAD codes only to indicate “performed at” locations for orders specifying services at a Government location.) If it is known that multiple facilities are involved, enter the codes for all facilities at which work is to be performed, including the contractor's code if work is performed at that address, in the Optional Form 336 Continuation Sheet and mark the facility code block with “See Schedule.”</w:t>
      </w:r>
    </w:p>
    <w:p w14:paraId="56AF8C2C" w14:textId="77777777" w:rsidR="00DB1CE5" w:rsidRDefault="00DB1CE5" w:rsidP="00DB1CE5">
      <w:pPr>
        <w:pStyle w:val="BodyText"/>
      </w:pPr>
      <w:r>
        <w:t>10 Deliver to FOB Point by (Date)—If a single date of delivery applies to the entire order, enter date in this block. List multiple delivery dates in the schedule and mark this block “See Schedule.”</w:t>
      </w:r>
    </w:p>
    <w:p w14:paraId="27A16893" w14:textId="77777777" w:rsidR="00DB1CE5" w:rsidRDefault="00DB1CE5" w:rsidP="00DB1CE5">
      <w:pPr>
        <w:pStyle w:val="BodyText"/>
      </w:pPr>
      <w:r>
        <w:t>11 Mark If Business—Check all applicable blocks.</w:t>
      </w:r>
    </w:p>
    <w:p w14:paraId="76359B27" w14:textId="77777777" w:rsidR="00DB1CE5" w:rsidRDefault="00DB1CE5" w:rsidP="00DB1CE5">
      <w:pPr>
        <w:pStyle w:val="BodyText"/>
      </w:pPr>
      <w:r>
        <w:t>12 Discount Terms—Enter the discount for prompt payment in terms of percentages and corresponding days. Express the percentages in whole numbers and decimals, e.g., 3.25% - 10 days; 0.50% - 20 days.</w:t>
      </w:r>
    </w:p>
    <w:p w14:paraId="018E1983" w14:textId="77777777" w:rsidR="00DB1CE5" w:rsidRDefault="00DB1CE5" w:rsidP="00DB1CE5">
      <w:pPr>
        <w:pStyle w:val="BodyText"/>
      </w:pPr>
      <w:r>
        <w:t>13 Mail Invoices To THE ADDRESS IN BLOCK—Enter a reference to the block number containing the address to which invoices are to be mailed. When not in Block 6, 7, 14, or 15, insert in Block 13, “See Schedule.”</w:t>
      </w:r>
    </w:p>
    <w:p w14:paraId="43757142" w14:textId="77777777" w:rsidR="00DB1CE5" w:rsidRDefault="00DB1CE5" w:rsidP="00DB1CE5">
      <w:pPr>
        <w:pStyle w:val="BodyText"/>
      </w:pPr>
      <w:r>
        <w:t>14 Ship To—If a single ship-to point applies to the entire order, enter the name and address of that point in this block and a DODAAD code in the code block. For FMS shipments, enter the MAPAD code in the code block and an instruction for the contractor to contact the transportation office of the administering activity to obtain a name and a shipping address. Enter multiple ship-to points in the Schedule and mark this block, “See Schedule.”</w:t>
      </w:r>
    </w:p>
    <w:p w14:paraId="0B86D370" w14:textId="77777777" w:rsidR="00DB1CE5" w:rsidRDefault="00DB1CE5" w:rsidP="00DB1CE5">
      <w:pPr>
        <w:pStyle w:val="BodyText"/>
      </w:pPr>
      <w:r>
        <w:t>15 Payment Will Be Made By—Enter the name and address of the activity making payment. Enter in the code block, the DODAAD code of the paying activity. When a purchase card is used for payment, enter “CRCARD” in the code block.</w:t>
      </w:r>
    </w:p>
    <w:p w14:paraId="4E6A2230" w14:textId="77777777" w:rsidR="00DB1CE5" w:rsidRDefault="00DB1CE5" w:rsidP="00DB1CE5">
      <w:pPr>
        <w:pStyle w:val="BodyText"/>
      </w:pPr>
      <w:r>
        <w:t>16 Type of Order—Check the appropriate box. If a purchase order:</w:t>
      </w:r>
    </w:p>
    <w:p w14:paraId="58AE759C" w14:textId="77777777" w:rsidR="00DB1CE5" w:rsidRDefault="00DB1CE5" w:rsidP="00DB1CE5">
      <w:pPr>
        <w:pStyle w:val="BodyText"/>
        <w:ind w:left="1440"/>
      </w:pPr>
      <w:r>
        <w:t>(1) Identify the type of quotation, e.g., oral, letter, e-mail, on which the order is based.</w:t>
      </w:r>
    </w:p>
    <w:p w14:paraId="37E2CA46" w14:textId="77777777" w:rsidR="00DB1CE5" w:rsidRDefault="00DB1CE5" w:rsidP="00DB1CE5">
      <w:pPr>
        <w:pStyle w:val="BodyText"/>
        <w:ind w:left="1440"/>
      </w:pPr>
      <w:r>
        <w:t>(2) Check the box when acceptance of the purchase order is required and enter the number of copies of the order to be returned to the issuing office.</w:t>
      </w:r>
    </w:p>
    <w:p w14:paraId="1276A8CA" w14:textId="77777777" w:rsidR="00DB1CE5" w:rsidRDefault="00DB1CE5" w:rsidP="00DB1CE5">
      <w:pPr>
        <w:pStyle w:val="BodyText"/>
      </w:pPr>
      <w:r>
        <w:t xml:space="preserve">17 Accounting and Appropriation Data/Local Use—Enter the accounting classification and the accounting classification reference number(s) in accordance with DFARS </w:t>
      </w:r>
      <w:r>
        <w:rPr>
          <w:color w:val="0000FF"/>
        </w:rPr>
        <w:fldChar w:fldCharType="begin"/>
      </w:r>
      <w:r>
        <w:rPr>
          <w:color w:val="0000FF"/>
        </w:rPr>
        <w:instrText xml:space="preserve"> REF _Numd19e38316 \h </w:instrText>
      </w:r>
      <w:r>
        <w:rPr>
          <w:color w:val="0000FF"/>
        </w:rPr>
      </w:r>
      <w:r>
        <w:fldChar w:fldCharType="separate"/>
      </w:r>
      <w:r>
        <w:rPr>
          <w:color w:val="0000FF"/>
          <w:u w:val="single"/>
        </w:rPr>
        <w:t>204.7107</w:t>
      </w:r>
      <w:r>
        <w:rPr>
          <w:color w:val="0000FF"/>
        </w:rPr>
        <w:fldChar w:fldCharType="end"/>
      </w:r>
      <w:r>
        <w:t>.</w:t>
      </w:r>
    </w:p>
    <w:p w14:paraId="6D35FA30" w14:textId="77777777" w:rsidR="00DB1CE5" w:rsidRDefault="00DB1CE5" w:rsidP="00DB1CE5">
      <w:pPr>
        <w:pStyle w:val="BodyText"/>
      </w:pPr>
      <w:r>
        <w:t>18 Item No.—Enter an item number for each item of supply or service in accordance with DFARS Subpart 204.71.</w:t>
      </w:r>
    </w:p>
    <w:p w14:paraId="4ACBF51A" w14:textId="77777777" w:rsidR="00DB1CE5" w:rsidRDefault="00DB1CE5" w:rsidP="00DB1CE5">
      <w:pPr>
        <w:pStyle w:val="BodyText"/>
      </w:pPr>
      <w:r>
        <w:t>19 Schedule of Supplies/Services—The Schedule contains several elements of data. The order and arrangement of data in the Schedule is mandatory for purchase and delivery orders assigned to the Defense Contract Management Agency or the military departments for administration and is encouraged for all orders.</w:t>
      </w:r>
    </w:p>
    <w:p w14:paraId="0D86D56B" w14:textId="77777777" w:rsidR="00DB1CE5" w:rsidRDefault="00DB1CE5" w:rsidP="00DB1CE5">
      <w:pPr>
        <w:pStyle w:val="BodyText"/>
        <w:ind w:left="1440"/>
      </w:pPr>
      <w:r>
        <w:t>(1) National Stock Number (NSN)—Total item quantity for the line or subline item number followed by the appropriate national stock number or the word “none” if an NSN has not been assigned. On the same line and adjacent to NSN, enter the words “Total Item Quantity.” This phrase is used in conjunction with the total quantity, unit of issue, unit price, and dollar amount of the stock number or item cited (see entries for Blocks 20, 21, 22, and 23).</w:t>
      </w:r>
    </w:p>
    <w:p w14:paraId="08B61DBA" w14:textId="77777777" w:rsidR="00DB1CE5" w:rsidRDefault="00DB1CE5" w:rsidP="00DB1CE5">
      <w:pPr>
        <w:pStyle w:val="BodyText"/>
        <w:ind w:left="1440"/>
      </w:pPr>
      <w:r>
        <w:t>(2) Item Identification—Enter first the most descriptive noun or verb of the supplies or services to be furnished, supplemented by additional description as prescribed in FAR Part 10. If multiple accounting classifications apply to the contract, enter the accounting classification reference number.</w:t>
      </w:r>
    </w:p>
    <w:p w14:paraId="4D9F105B" w14:textId="77777777" w:rsidR="00DB1CE5" w:rsidRDefault="00DB1CE5" w:rsidP="00DB1CE5">
      <w:pPr>
        <w:pStyle w:val="BodyText"/>
        <w:ind w:left="1440"/>
      </w:pPr>
      <w:r>
        <w:t>(3) Quantity Variance—Enter the quantity variance permitted for the line item in terms of percentages, indicating whether the percentage is plus or minus and if applicable to each destination.</w:t>
      </w:r>
    </w:p>
    <w:p w14:paraId="6A435E34" w14:textId="77777777" w:rsidR="00DB1CE5" w:rsidRDefault="00DB1CE5" w:rsidP="00DB1CE5">
      <w:pPr>
        <w:pStyle w:val="BodyText"/>
        <w:ind w:left="1440"/>
      </w:pPr>
      <w:r>
        <w:t>(4) Inspection/Acceptance—Enter the point at which inspection/acceptance will take place.</w:t>
      </w:r>
    </w:p>
    <w:p w14:paraId="3581E75A" w14:textId="77777777" w:rsidR="00DB1CE5" w:rsidRDefault="00DB1CE5" w:rsidP="00DB1CE5">
      <w:pPr>
        <w:pStyle w:val="BodyText"/>
        <w:ind w:left="1440"/>
      </w:pPr>
      <w:r>
        <w:t>(5) Preservation and Packaging—Enter the preservation requirements for the item described. These requirements may be expressed in terms of MIL-STD-2073-1, DoD Material Procedures for Development and Application of Packaging Requirements, and MIL-STD-2073-2, Packaging Requirements, codes. They may also be expressed by reference to applicable specifications.</w:t>
      </w:r>
    </w:p>
    <w:p w14:paraId="53954834" w14:textId="77777777" w:rsidR="00DB1CE5" w:rsidRDefault="00DB1CE5" w:rsidP="00DB1CE5">
      <w:pPr>
        <w:pStyle w:val="BodyText"/>
        <w:ind w:left="1440"/>
      </w:pPr>
      <w:r>
        <w:t>(6) Packing—When required, enter the packing level designator and specification, standard, or document in which the requirements are stated or state the specific requirements.</w:t>
      </w:r>
    </w:p>
    <w:p w14:paraId="20FFCAEF" w14:textId="77777777" w:rsidR="00DB1CE5" w:rsidRDefault="00DB1CE5" w:rsidP="00DB1CE5">
      <w:pPr>
        <w:pStyle w:val="BodyText"/>
        <w:ind w:left="1440"/>
      </w:pPr>
      <w:r>
        <w:t>(7) Unitization—When desired by the requiring activity, a requirement for cargo unitization for a particular destination should be specified for shipments involving two or more shipping containers having an aggregate total of not less than 20 cubic feet or 200 pounds.</w:t>
      </w:r>
    </w:p>
    <w:p w14:paraId="1018F6B6" w14:textId="77777777" w:rsidR="00DB1CE5" w:rsidRDefault="00DB1CE5" w:rsidP="00DB1CE5">
      <w:pPr>
        <w:pStyle w:val="BodyText"/>
        <w:ind w:left="1440"/>
      </w:pPr>
      <w:r>
        <w:t>(8) Ship To—Enter the DODAAD or MILSCAP H8-1/H8-2 (cage) as appropriate for the entity code of the ship-to point on the first line and the corresponding name and address on succeeding lines. If multiple accounting classifications apply to the same line or subline item, enter the accounting classification reference number. When several items are to be shipped to the same point, the code will be listed; but it will not be necessary to repeat the address.</w:t>
      </w:r>
    </w:p>
    <w:p w14:paraId="28BD6D53" w14:textId="77777777" w:rsidR="00DB1CE5" w:rsidRDefault="00DB1CE5" w:rsidP="00DB1CE5">
      <w:pPr>
        <w:pStyle w:val="BodyText"/>
        <w:ind w:left="1440"/>
      </w:pPr>
      <w:r>
        <w:t>(9) Delivery Date—When multiple delivery dates apply, enter the required date of delivery on the same line with ship-to code.</w:t>
      </w:r>
    </w:p>
    <w:p w14:paraId="0617CE64" w14:textId="77777777" w:rsidR="00DB1CE5" w:rsidRDefault="00DB1CE5" w:rsidP="00DB1CE5">
      <w:pPr>
        <w:pStyle w:val="BodyText"/>
        <w:ind w:left="1440"/>
      </w:pPr>
      <w:r>
        <w:t>(10) Mark For—Enter the DODAAD or MILSCAP H8-1/H8-2 (cage) as appropriate for the entity code on the first line and name and address of the ultimate recipient of the supplies and services on succeeding lines.</w:t>
      </w:r>
    </w:p>
    <w:p w14:paraId="5A557F82" w14:textId="77777777" w:rsidR="00DB1CE5" w:rsidRDefault="00DB1CE5" w:rsidP="00DB1CE5">
      <w:pPr>
        <w:pStyle w:val="BodyText"/>
      </w:pPr>
      <w:r>
        <w:t>20 Quantity Ordered/Accepted—Enter the total quantity ordered for the line item. If applicable, enter the breakdown on quantities for each ship-to point within the line item.</w:t>
      </w:r>
    </w:p>
    <w:p w14:paraId="1D098C60" w14:textId="77777777" w:rsidR="00DB1CE5" w:rsidRDefault="00DB1CE5" w:rsidP="00DB1CE5">
      <w:pPr>
        <w:pStyle w:val="BodyText"/>
      </w:pPr>
      <w:r>
        <w:t>21 Unit—Enter the unit of measure applicable to the line item.</w:t>
      </w:r>
    </w:p>
    <w:p w14:paraId="125AF2CE" w14:textId="77777777" w:rsidR="00DB1CE5" w:rsidRDefault="00DB1CE5" w:rsidP="00DB1CE5">
      <w:pPr>
        <w:pStyle w:val="BodyText"/>
      </w:pPr>
      <w:r>
        <w:t>22 Unit Price—Enter the unit price applicable to the line item.</w:t>
      </w:r>
    </w:p>
    <w:p w14:paraId="46217797" w14:textId="77777777" w:rsidR="00DB1CE5" w:rsidRDefault="00DB1CE5" w:rsidP="00DB1CE5">
      <w:pPr>
        <w:pStyle w:val="BodyText"/>
      </w:pPr>
      <w:r>
        <w:t>23 Amount—Enter the extended dollar amount (quantity x unit price) for each line item.</w:t>
      </w:r>
    </w:p>
    <w:p w14:paraId="0CF5C2E3" w14:textId="77777777" w:rsidR="00DB1CE5" w:rsidRDefault="00DB1CE5" w:rsidP="00DB1CE5">
      <w:pPr>
        <w:pStyle w:val="BodyText"/>
      </w:pPr>
      <w:r>
        <w:t>24 Contracting/Ordering Officer—Enter the contracting/ordering officer's signature.</w:t>
      </w:r>
    </w:p>
    <w:p w14:paraId="4B422893" w14:textId="77777777" w:rsidR="00DB1CE5" w:rsidRDefault="00DB1CE5" w:rsidP="00DB1CE5">
      <w:pPr>
        <w:pStyle w:val="BodyText"/>
      </w:pPr>
      <w:r>
        <w:t>25 Total Amount—Enter the total dollar amount for all line items on the order.</w:t>
      </w:r>
    </w:p>
    <w:p w14:paraId="441B6C63" w14:textId="77777777" w:rsidR="00DB1CE5" w:rsidRDefault="00DB1CE5" w:rsidP="00DB1CE5">
      <w:pPr>
        <w:pStyle w:val="BodyText"/>
      </w:pPr>
      <w:r>
        <w:t>26 thru 42 These blocks are used in the receiving and payment functions. Procedures for making entries are prescribed by the respective departments.</w:t>
      </w:r>
    </w:p>
    <w:p w14:paraId="6B19FBC3" w14:textId="77777777" w:rsidR="00DB1CE5" w:rsidRDefault="00DB1CE5" w:rsidP="00DB1CE5">
      <w:pPr>
        <w:pStyle w:val="Heading5"/>
      </w:pPr>
      <w:bookmarkStart w:id="2154" w:name="_Refd19e215179"/>
      <w:bookmarkStart w:id="2155" w:name="_Tocd19e215179"/>
      <w:bookmarkStart w:id="2156" w:name="_Numd19e215179"/>
      <w:r>
        <w:t>PGI 253.215 Contracting by negotiation.</w:t>
      </w:r>
      <w:bookmarkEnd w:id="2154"/>
      <w:bookmarkEnd w:id="2155"/>
      <w:bookmarkEnd w:id="2156"/>
    </w:p>
    <w:p w14:paraId="5EDC53F6" w14:textId="77777777" w:rsidR="00DB1CE5" w:rsidRDefault="00DB1CE5" w:rsidP="00DB1CE5">
      <w:pPr>
        <w:pStyle w:val="Heading6"/>
      </w:pPr>
      <w:bookmarkStart w:id="2157" w:name="_Refd19e215192"/>
      <w:bookmarkStart w:id="2158" w:name="_Tocd19e215192"/>
      <w:bookmarkStart w:id="2159" w:name="_Numd19e215192"/>
      <w:r>
        <w:t>PGI 253.215-70 DD Form 1547,Record of Weighted Guidelines Application.</w:t>
      </w:r>
      <w:bookmarkEnd w:id="2157"/>
      <w:bookmarkEnd w:id="2158"/>
      <w:bookmarkEnd w:id="2159"/>
    </w:p>
    <w:p w14:paraId="458DE267" w14:textId="77777777" w:rsidR="00DB1CE5" w:rsidRDefault="00DB1CE5" w:rsidP="00DB1CE5">
      <w:pPr>
        <w:pStyle w:val="BodyText"/>
        <w:ind w:left="720"/>
      </w:pPr>
      <w:r>
        <w:t xml:space="preserve">(a) Use the DD Form 1547 as prescribed in DFARS </w:t>
      </w:r>
      <w:r>
        <w:rPr>
          <w:color w:val="0000FF"/>
        </w:rPr>
        <w:fldChar w:fldCharType="begin"/>
      </w:r>
      <w:r>
        <w:rPr>
          <w:color w:val="0000FF"/>
        </w:rPr>
        <w:instrText xml:space="preserve"> REF _Numd19e53305 \h </w:instrText>
      </w:r>
      <w:r>
        <w:rPr>
          <w:color w:val="0000FF"/>
        </w:rPr>
      </w:r>
      <w:r>
        <w:fldChar w:fldCharType="separate"/>
      </w:r>
      <w:r>
        <w:rPr>
          <w:color w:val="0000FF"/>
          <w:u w:val="single"/>
        </w:rPr>
        <w:t>215.404-70</w:t>
      </w:r>
      <w:r>
        <w:rPr>
          <w:color w:val="0000FF"/>
        </w:rPr>
        <w:fldChar w:fldCharType="end"/>
      </w:r>
      <w:r>
        <w:t xml:space="preserve"> and </w:t>
      </w:r>
      <w:r>
        <w:rPr>
          <w:color w:val="0000FF"/>
        </w:rPr>
        <w:fldChar w:fldCharType="begin"/>
      </w:r>
      <w:r>
        <w:rPr>
          <w:color w:val="0000FF"/>
        </w:rPr>
        <w:instrText xml:space="preserve"> REF _Numd19e53328 \h </w:instrText>
      </w:r>
      <w:r>
        <w:rPr>
          <w:color w:val="0000FF"/>
        </w:rPr>
      </w:r>
      <w:r>
        <w:fldChar w:fldCharType="separate"/>
      </w:r>
      <w:r>
        <w:rPr>
          <w:color w:val="0000FF"/>
          <w:u w:val="single"/>
        </w:rPr>
        <w:t>215.404-71</w:t>
      </w:r>
      <w:r>
        <w:rPr>
          <w:color w:val="0000FF"/>
        </w:rPr>
        <w:fldChar w:fldCharType="end"/>
      </w:r>
      <w:r>
        <w:t>.</w:t>
      </w:r>
    </w:p>
    <w:p w14:paraId="6F3361AE" w14:textId="77777777" w:rsidR="00DB1CE5" w:rsidRDefault="00DB1CE5" w:rsidP="00DB1CE5">
      <w:pPr>
        <w:pStyle w:val="BodyText"/>
        <w:ind w:left="720"/>
      </w:pPr>
      <w:r>
        <w:t xml:space="preserve">(b) </w:t>
      </w:r>
      <w:r>
        <w:rPr>
          <w:i/>
        </w:rPr>
        <w:t>General instructions</w:t>
      </w:r>
      <w:r>
        <w:t>.</w:t>
      </w:r>
    </w:p>
    <w:p w14:paraId="21374F5E" w14:textId="77777777" w:rsidR="00DB1CE5" w:rsidRDefault="00DB1CE5" w:rsidP="00DB1CE5">
      <w:pPr>
        <w:pStyle w:val="BodyText"/>
        <w:ind w:left="1440"/>
      </w:pPr>
      <w:r>
        <w:t>(1) Report amounts as they relate to the price of the contract action without regard to funding status (e.g., amounts obligated).</w:t>
      </w:r>
    </w:p>
    <w:p w14:paraId="61EC8610" w14:textId="77777777" w:rsidR="00DB1CE5" w:rsidRDefault="00DB1CE5" w:rsidP="00DB1CE5">
      <w:pPr>
        <w:pStyle w:val="BodyText"/>
        <w:ind w:left="1440"/>
      </w:pPr>
      <w:r>
        <w:t>(2) Express all dollar values to the nearest whole value (e.g., $200,008.55 = $200,009).</w:t>
      </w:r>
    </w:p>
    <w:p w14:paraId="49E00780" w14:textId="77777777" w:rsidR="00DB1CE5" w:rsidRDefault="00DB1CE5" w:rsidP="00DB1CE5">
      <w:pPr>
        <w:pStyle w:val="BodyText"/>
        <w:ind w:left="1440"/>
      </w:pPr>
      <w:r>
        <w:t>(3) Do not express percentages beyond the nearest thousandth (e.g., interest rate—8.257%).</w:t>
      </w:r>
    </w:p>
    <w:p w14:paraId="328CA4B9" w14:textId="77777777" w:rsidR="00DB1CE5" w:rsidRDefault="00DB1CE5" w:rsidP="00DB1CE5">
      <w:pPr>
        <w:pStyle w:val="BodyText"/>
        <w:ind w:left="1440"/>
      </w:pPr>
      <w:r>
        <w:t>(4) If the contracting office is exempt from reporting to the DoD management information system on profit and fee statistics (see PGI 215.404-76), do not complete Block 1, 4, 5, 6, 7, 8, 9, 10, 11, or 12.</w:t>
      </w:r>
    </w:p>
    <w:p w14:paraId="58982446" w14:textId="77777777" w:rsidR="00DB1CE5" w:rsidRDefault="00DB1CE5" w:rsidP="00DB1CE5">
      <w:pPr>
        <w:pStyle w:val="BodyText"/>
        <w:ind w:left="1440"/>
      </w:pPr>
      <w:r>
        <w:t>(5) Report an option amount for additional quantities as a separate contract action when exercised.</w:t>
      </w:r>
    </w:p>
    <w:p w14:paraId="5FB46DD1" w14:textId="77777777" w:rsidR="00DB1CE5" w:rsidRDefault="00DB1CE5" w:rsidP="00DB1CE5">
      <w:pPr>
        <w:pStyle w:val="BodyText"/>
        <w:ind w:left="1440"/>
      </w:pPr>
      <w:r>
        <w:t>(6) Even though fixed-price type contract actions are negotiated on the basis of total price, prepare the negotiation summary portion of the DD Form 1547 showing the contracting officer's best estimates of cost and profit.</w:t>
      </w:r>
    </w:p>
    <w:p w14:paraId="27E5C358" w14:textId="77777777" w:rsidR="00DB1CE5" w:rsidRDefault="00DB1CE5" w:rsidP="00DB1CE5">
      <w:pPr>
        <w:pStyle w:val="BodyText"/>
        <w:ind w:left="1440"/>
      </w:pPr>
      <w:r>
        <w:t>(7) For indefinite-delivery type contracts, prepare a consolidated DD Form 1547 for annual requirements expected to exceed the certified cost or pricing data threshold.</w:t>
      </w:r>
    </w:p>
    <w:p w14:paraId="3483C755" w14:textId="77777777" w:rsidR="00DB1CE5" w:rsidRDefault="00DB1CE5" w:rsidP="00DB1CE5">
      <w:pPr>
        <w:pStyle w:val="BodyText"/>
        <w:ind w:left="1440"/>
      </w:pPr>
      <w:r>
        <w:t>(8) Prepare a consolidated DD Form 1547, if possible, when multiple profit rates apply to a single negotiation.</w:t>
      </w:r>
    </w:p>
    <w:p w14:paraId="3E82E2D8" w14:textId="77777777" w:rsidR="00DB1CE5" w:rsidRDefault="00DB1CE5" w:rsidP="00DB1CE5">
      <w:pPr>
        <w:pStyle w:val="BodyText"/>
        <w:ind w:left="720"/>
      </w:pPr>
      <w:r>
        <w:t xml:space="preserve">(c) </w:t>
      </w:r>
      <w:r>
        <w:rPr>
          <w:i/>
        </w:rPr>
        <w:t>Specific instructions for completion of DD Form 1547</w:t>
      </w:r>
      <w:r>
        <w:t>.</w:t>
      </w:r>
    </w:p>
    <w:p w14:paraId="3E453F93" w14:textId="77777777" w:rsidR="00DB1CE5" w:rsidRDefault="00DB1CE5" w:rsidP="00DB1CE5">
      <w:pPr>
        <w:pStyle w:val="BodyText"/>
        <w:ind w:left="1440"/>
      </w:pPr>
      <w:r>
        <w:t>(1) BLOCK 1—REPORT NO. Enter the four-digit local control number followed by a dash and the last two digits of the fiscal year (e.g., 0004-06 for 4th action in fiscal year 2006). Each field contracting office participating in profit reporting shall establish a control system for consecutively numbering completed DD Forms 1547. Always start with 0001 at the beginning of each fiscal year and always use four digits. This number will identify the specific DD Form 1547 in DoD's management information system and will be used for follow-up actions.</w:t>
      </w:r>
    </w:p>
    <w:p w14:paraId="01A4D2B5" w14:textId="77777777" w:rsidR="00DB1CE5" w:rsidRDefault="00DB1CE5" w:rsidP="00DB1CE5">
      <w:pPr>
        <w:pStyle w:val="BodyText"/>
        <w:ind w:left="1440"/>
      </w:pPr>
      <w:r>
        <w:t>(2) BLOCK 2—BASIC PROCUREMENT INSTRUMENT IDENTIFICATION NO. Enter the identifying contract number assigned per DFARS Subpart 204.16.</w:t>
      </w:r>
    </w:p>
    <w:p w14:paraId="2B34173D" w14:textId="77777777" w:rsidR="00DB1CE5" w:rsidRDefault="00DB1CE5" w:rsidP="00DB1CE5">
      <w:pPr>
        <w:pStyle w:val="BodyText"/>
        <w:ind w:left="1440"/>
      </w:pPr>
      <w:r>
        <w:t>(3) BLOCK 3—SPIIN. Enter the supplemental procurement instrument identification number for supplemental agreements or other modifications, assigned per DFARS Subpart 204.16.</w:t>
      </w:r>
    </w:p>
    <w:p w14:paraId="086C3C75" w14:textId="77777777" w:rsidR="00DB1CE5" w:rsidRDefault="00DB1CE5" w:rsidP="00DB1CE5">
      <w:pPr>
        <w:pStyle w:val="BodyText"/>
        <w:ind w:left="1440"/>
      </w:pPr>
      <w:r>
        <w:t>(4) BLOCK 4—DATE OF ACTION.</w:t>
      </w:r>
    </w:p>
    <w:p w14:paraId="3B580372" w14:textId="77777777" w:rsidR="00DB1CE5" w:rsidRDefault="00DB1CE5" w:rsidP="00DB1CE5">
      <w:pPr>
        <w:pStyle w:val="BodyText"/>
        <w:ind w:left="2160"/>
      </w:pPr>
      <w:r>
        <w:t>(i) Year. Enter the last two digits of the year the action was negotiated (e.g., 06 for 2006).</w:t>
      </w:r>
    </w:p>
    <w:p w14:paraId="3A8911AE" w14:textId="77777777" w:rsidR="00DB1CE5" w:rsidRDefault="00DB1CE5" w:rsidP="00DB1CE5">
      <w:pPr>
        <w:pStyle w:val="BodyText"/>
        <w:ind w:left="2160"/>
      </w:pPr>
      <w:r>
        <w:t>(ii) Month. Enter the two-digit number for the month the action was negotiated (e.g., 09 for September).</w:t>
      </w:r>
    </w:p>
    <w:p w14:paraId="37781987" w14:textId="77777777" w:rsidR="00DB1CE5" w:rsidRDefault="00DB1CE5" w:rsidP="00DB1CE5">
      <w:pPr>
        <w:pStyle w:val="BodyText"/>
        <w:ind w:left="1440"/>
      </w:pPr>
      <w:r>
        <w:t>(5) BLOCK 5—CONTRACTING OFFICE CODE. Enter the code assigned the contracting office per DoD Procurement Coding Manual, Volume III.</w:t>
      </w:r>
    </w:p>
    <w:p w14:paraId="1578174D" w14:textId="77777777" w:rsidR="00DB1CE5" w:rsidRDefault="00DB1CE5" w:rsidP="00DB1CE5">
      <w:pPr>
        <w:pStyle w:val="BodyText"/>
        <w:ind w:left="1440"/>
      </w:pPr>
      <w:r>
        <w:t>(6) BLOCK 6—NAME OF CONTRACTOR. Enter the contractor's name (including division name).</w:t>
      </w:r>
    </w:p>
    <w:p w14:paraId="3B22B4D9" w14:textId="77777777" w:rsidR="00DB1CE5" w:rsidRDefault="00DB1CE5" w:rsidP="00DB1CE5">
      <w:pPr>
        <w:pStyle w:val="BodyText"/>
        <w:ind w:left="1440"/>
      </w:pPr>
      <w:r>
        <w:t>(7) BLOCK 7—DUNS NUMBER. Enter the contractor establishment code number.</w:t>
      </w:r>
    </w:p>
    <w:p w14:paraId="3D80B46F" w14:textId="77777777" w:rsidR="00DB1CE5" w:rsidRDefault="00DB1CE5" w:rsidP="00DB1CE5">
      <w:pPr>
        <w:pStyle w:val="BodyText"/>
        <w:ind w:left="1440"/>
      </w:pPr>
      <w:r>
        <w:t>(8) BLOCK 8—FEDERAL SUPPLY CODE.</w:t>
      </w:r>
    </w:p>
    <w:p w14:paraId="0D96EABB" w14:textId="77777777" w:rsidR="00DB1CE5" w:rsidRDefault="00DB1CE5" w:rsidP="00DB1CE5">
      <w:pPr>
        <w:pStyle w:val="BodyText"/>
        <w:ind w:left="1440"/>
      </w:pPr>
      <w:r>
        <w:t>(9) BLOCK 9—DOD CLAIMANT PROGRAM.</w:t>
      </w:r>
    </w:p>
    <w:p w14:paraId="71B7CAB1" w14:textId="77777777" w:rsidR="00DB1CE5" w:rsidRDefault="00DB1CE5" w:rsidP="00DB1CE5">
      <w:pPr>
        <w:pStyle w:val="BodyText"/>
        <w:ind w:left="1440"/>
      </w:pPr>
      <w:r>
        <w:t>(10) BLOCK 10—CONTRACT TYPE CODE. Enter the appropriate code—</w:t>
      </w:r>
    </w:p>
    <w:tbl>
      <w:tblPr>
        <w:tblStyle w:val="TableGrid"/>
        <w:tblW w:w="0" w:type="auto"/>
        <w:tblLook w:val="0600" w:firstRow="0" w:lastRow="0" w:firstColumn="0" w:lastColumn="0" w:noHBand="1" w:noVBand="1"/>
      </w:tblPr>
      <w:tblGrid>
        <w:gridCol w:w="1750"/>
        <w:gridCol w:w="723"/>
      </w:tblGrid>
      <w:tr w:rsidR="00DB1CE5" w14:paraId="1D8E95C2" w14:textId="77777777" w:rsidTr="00E42D96">
        <w:trPr>
          <w:cantSplit/>
        </w:trPr>
        <w:tc>
          <w:tcPr>
            <w:tcW w:w="0" w:type="auto"/>
          </w:tcPr>
          <w:p w14:paraId="32E7E26F" w14:textId="77777777" w:rsidR="00DB1CE5" w:rsidRDefault="00DB1CE5" w:rsidP="00E42D96">
            <w:pPr>
              <w:pStyle w:val="BodyText"/>
            </w:pPr>
            <w:r>
              <w:t>Description</w:t>
            </w:r>
          </w:p>
        </w:tc>
        <w:tc>
          <w:tcPr>
            <w:tcW w:w="0" w:type="auto"/>
          </w:tcPr>
          <w:p w14:paraId="04E6992A" w14:textId="77777777" w:rsidR="00DB1CE5" w:rsidRDefault="00DB1CE5" w:rsidP="00E42D96">
            <w:pPr>
              <w:pStyle w:val="BodyText"/>
            </w:pPr>
            <w:r>
              <w:t>Code</w:t>
            </w:r>
          </w:p>
        </w:tc>
      </w:tr>
      <w:tr w:rsidR="00DB1CE5" w14:paraId="67E27081" w14:textId="77777777" w:rsidTr="00E42D96">
        <w:trPr>
          <w:cantSplit/>
        </w:trPr>
        <w:tc>
          <w:tcPr>
            <w:tcW w:w="0" w:type="auto"/>
          </w:tcPr>
          <w:p w14:paraId="0214017B" w14:textId="77777777" w:rsidR="00DB1CE5" w:rsidRDefault="00DB1CE5" w:rsidP="00E42D96">
            <w:pPr>
              <w:pStyle w:val="BodyText"/>
            </w:pPr>
            <w:r>
              <w:t>FPR (all types)</w:t>
            </w:r>
          </w:p>
          <w:p w14:paraId="54898288" w14:textId="77777777" w:rsidR="00DB1CE5" w:rsidRDefault="00DB1CE5" w:rsidP="00E42D96">
            <w:pPr>
              <w:pStyle w:val="BodyText"/>
            </w:pPr>
            <w:r>
              <w:t>FPI (all types)</w:t>
            </w:r>
          </w:p>
          <w:p w14:paraId="3A6173C0" w14:textId="77777777" w:rsidR="00DB1CE5" w:rsidRDefault="00DB1CE5" w:rsidP="00E42D96">
            <w:pPr>
              <w:pStyle w:val="BodyText"/>
            </w:pPr>
            <w:r>
              <w:t>FFP</w:t>
            </w:r>
          </w:p>
          <w:p w14:paraId="47A25D26" w14:textId="77777777" w:rsidR="00DB1CE5" w:rsidRDefault="00DB1CE5" w:rsidP="00E42D96">
            <w:pPr>
              <w:pStyle w:val="BodyText"/>
            </w:pPr>
            <w:r>
              <w:t>FP(E)</w:t>
            </w:r>
          </w:p>
          <w:p w14:paraId="3ADC50D3" w14:textId="77777777" w:rsidR="00DB1CE5" w:rsidRDefault="00DB1CE5" w:rsidP="00E42D96">
            <w:pPr>
              <w:pStyle w:val="BodyText"/>
            </w:pPr>
            <w:r>
              <w:t>CPFF</w:t>
            </w:r>
          </w:p>
          <w:p w14:paraId="31157636" w14:textId="77777777" w:rsidR="00DB1CE5" w:rsidRDefault="00DB1CE5" w:rsidP="00E42D96">
            <w:pPr>
              <w:pStyle w:val="BodyText"/>
            </w:pPr>
            <w:r>
              <w:t>CPIF (all types)</w:t>
            </w:r>
          </w:p>
        </w:tc>
        <w:tc>
          <w:tcPr>
            <w:tcW w:w="0" w:type="auto"/>
          </w:tcPr>
          <w:p w14:paraId="1F64BB01" w14:textId="77777777" w:rsidR="00DB1CE5" w:rsidRDefault="00DB1CE5" w:rsidP="00E42D96">
            <w:pPr>
              <w:pStyle w:val="BodyText"/>
            </w:pPr>
            <w:r>
              <w:t>A</w:t>
            </w:r>
          </w:p>
          <w:p w14:paraId="7666D07B" w14:textId="77777777" w:rsidR="00DB1CE5" w:rsidRDefault="00DB1CE5" w:rsidP="00E42D96">
            <w:pPr>
              <w:pStyle w:val="BodyText"/>
            </w:pPr>
            <w:r>
              <w:t>L</w:t>
            </w:r>
          </w:p>
          <w:p w14:paraId="6158E496" w14:textId="77777777" w:rsidR="00DB1CE5" w:rsidRDefault="00DB1CE5" w:rsidP="00E42D96">
            <w:pPr>
              <w:pStyle w:val="BodyText"/>
            </w:pPr>
            <w:r>
              <w:t>J</w:t>
            </w:r>
          </w:p>
          <w:p w14:paraId="2A462988" w14:textId="77777777" w:rsidR="00DB1CE5" w:rsidRDefault="00DB1CE5" w:rsidP="00E42D96">
            <w:pPr>
              <w:pStyle w:val="BodyText"/>
            </w:pPr>
            <w:r>
              <w:t>K</w:t>
            </w:r>
          </w:p>
          <w:p w14:paraId="60B4147B" w14:textId="77777777" w:rsidR="00DB1CE5" w:rsidRDefault="00DB1CE5" w:rsidP="00E42D96">
            <w:pPr>
              <w:pStyle w:val="BodyText"/>
            </w:pPr>
            <w:r>
              <w:t>U</w:t>
            </w:r>
          </w:p>
          <w:p w14:paraId="778296DC" w14:textId="77777777" w:rsidR="00DB1CE5" w:rsidRDefault="00DB1CE5" w:rsidP="00E42D96">
            <w:pPr>
              <w:pStyle w:val="BodyText"/>
            </w:pPr>
            <w:r>
              <w:t>V</w:t>
            </w:r>
          </w:p>
        </w:tc>
      </w:tr>
    </w:tbl>
    <w:p w14:paraId="7502E4FE" w14:textId="77777777" w:rsidR="00DB1CE5" w:rsidRDefault="00DB1CE5" w:rsidP="00DB1CE5">
      <w:pPr>
        <w:pStyle w:val="BodyText"/>
        <w:ind w:left="1440"/>
      </w:pPr>
      <w:r>
        <w:t>(11) BLOCK 11—TYPE EFFORT. Enter the appropriate code—</w:t>
      </w:r>
    </w:p>
    <w:tbl>
      <w:tblPr>
        <w:tblStyle w:val="TableGrid"/>
        <w:tblW w:w="0" w:type="auto"/>
        <w:tblLook w:val="0600" w:firstRow="0" w:lastRow="0" w:firstColumn="0" w:lastColumn="0" w:noHBand="1" w:noVBand="1"/>
      </w:tblPr>
      <w:tblGrid>
        <w:gridCol w:w="1643"/>
        <w:gridCol w:w="723"/>
      </w:tblGrid>
      <w:tr w:rsidR="00DB1CE5" w14:paraId="70A445E3" w14:textId="77777777" w:rsidTr="00E42D96">
        <w:trPr>
          <w:cantSplit/>
        </w:trPr>
        <w:tc>
          <w:tcPr>
            <w:tcW w:w="0" w:type="auto"/>
          </w:tcPr>
          <w:p w14:paraId="0B17E634" w14:textId="77777777" w:rsidR="00DB1CE5" w:rsidRDefault="00DB1CE5" w:rsidP="00E42D96">
            <w:pPr>
              <w:pStyle w:val="BodyText"/>
            </w:pPr>
            <w:r>
              <w:t>Description</w:t>
            </w:r>
          </w:p>
        </w:tc>
        <w:tc>
          <w:tcPr>
            <w:tcW w:w="0" w:type="auto"/>
          </w:tcPr>
          <w:p w14:paraId="2EE70B2B" w14:textId="77777777" w:rsidR="00DB1CE5" w:rsidRDefault="00DB1CE5" w:rsidP="00E42D96">
            <w:pPr>
              <w:pStyle w:val="BodyText"/>
            </w:pPr>
            <w:r>
              <w:t>Code</w:t>
            </w:r>
          </w:p>
        </w:tc>
      </w:tr>
      <w:tr w:rsidR="00DB1CE5" w14:paraId="5D61A556" w14:textId="77777777" w:rsidTr="00E42D96">
        <w:trPr>
          <w:cantSplit/>
        </w:trPr>
        <w:tc>
          <w:tcPr>
            <w:tcW w:w="0" w:type="auto"/>
          </w:tcPr>
          <w:p w14:paraId="691A0A6D" w14:textId="77777777" w:rsidR="00DB1CE5" w:rsidRDefault="00DB1CE5" w:rsidP="00E42D96">
            <w:pPr>
              <w:pStyle w:val="BodyText"/>
            </w:pPr>
            <w:r>
              <w:t>Manufacturing</w:t>
            </w:r>
          </w:p>
          <w:p w14:paraId="270EE645" w14:textId="77777777" w:rsidR="00DB1CE5" w:rsidRDefault="00DB1CE5" w:rsidP="00E42D96">
            <w:pPr>
              <w:pStyle w:val="BodyText"/>
            </w:pPr>
            <w:r>
              <w:t>Research and</w:t>
            </w:r>
          </w:p>
          <w:p w14:paraId="01A4A369" w14:textId="77777777" w:rsidR="00DB1CE5" w:rsidRDefault="00DB1CE5" w:rsidP="00E42D96">
            <w:pPr>
              <w:pStyle w:val="BodyText"/>
            </w:pPr>
            <w:r>
              <w:t>Development</w:t>
            </w:r>
          </w:p>
          <w:p w14:paraId="241DAB6B" w14:textId="77777777" w:rsidR="00DB1CE5" w:rsidRDefault="00DB1CE5" w:rsidP="00E42D96">
            <w:pPr>
              <w:pStyle w:val="BodyText"/>
            </w:pPr>
            <w:r>
              <w:t>Services</w:t>
            </w:r>
          </w:p>
        </w:tc>
        <w:tc>
          <w:tcPr>
            <w:tcW w:w="0" w:type="auto"/>
          </w:tcPr>
          <w:p w14:paraId="2145EB29" w14:textId="77777777" w:rsidR="00DB1CE5" w:rsidRDefault="00DB1CE5" w:rsidP="00E42D96">
            <w:pPr>
              <w:pStyle w:val="BodyText"/>
            </w:pPr>
            <w:r>
              <w:t>1</w:t>
            </w:r>
          </w:p>
          <w:p w14:paraId="125B4739" w14:textId="77777777" w:rsidR="00DB1CE5" w:rsidRDefault="00DB1CE5" w:rsidP="00E42D96">
            <w:pPr>
              <w:pStyle w:val="BodyText"/>
            </w:pPr>
            <w:r>
              <w:t>2</w:t>
            </w:r>
          </w:p>
          <w:p w14:paraId="52C7FDD5" w14:textId="77777777" w:rsidR="00DB1CE5" w:rsidRDefault="00DB1CE5" w:rsidP="00E42D96">
            <w:pPr>
              <w:pStyle w:val="BodyText"/>
            </w:pPr>
            <w:r>
              <w:t>3</w:t>
            </w:r>
          </w:p>
        </w:tc>
      </w:tr>
    </w:tbl>
    <w:p w14:paraId="0610CB62" w14:textId="77777777" w:rsidR="00DB1CE5" w:rsidRDefault="00DB1CE5" w:rsidP="00DB1CE5">
      <w:pPr>
        <w:pStyle w:val="BodyText"/>
        <w:ind w:left="1440"/>
      </w:pPr>
      <w:r>
        <w:t>(12) BLOCK 12—USE CODE. Enter the appropriate code for use of the weighted guidelines method—</w:t>
      </w:r>
    </w:p>
    <w:tbl>
      <w:tblPr>
        <w:tblStyle w:val="TableGrid"/>
        <w:tblW w:w="0" w:type="auto"/>
        <w:tblLook w:val="0600" w:firstRow="0" w:lastRow="0" w:firstColumn="0" w:lastColumn="0" w:noHBand="1" w:noVBand="1"/>
      </w:tblPr>
      <w:tblGrid>
        <w:gridCol w:w="6795"/>
        <w:gridCol w:w="723"/>
      </w:tblGrid>
      <w:tr w:rsidR="00DB1CE5" w14:paraId="7D5E894A" w14:textId="77777777" w:rsidTr="00E42D96">
        <w:trPr>
          <w:cantSplit/>
        </w:trPr>
        <w:tc>
          <w:tcPr>
            <w:tcW w:w="0" w:type="auto"/>
          </w:tcPr>
          <w:p w14:paraId="4D571ABC" w14:textId="77777777" w:rsidR="00DB1CE5" w:rsidRDefault="00DB1CE5" w:rsidP="00E42D96">
            <w:pPr>
              <w:pStyle w:val="BodyText"/>
            </w:pPr>
            <w:r>
              <w:t>Description</w:t>
            </w:r>
          </w:p>
        </w:tc>
        <w:tc>
          <w:tcPr>
            <w:tcW w:w="0" w:type="auto"/>
          </w:tcPr>
          <w:p w14:paraId="21A9779D" w14:textId="77777777" w:rsidR="00DB1CE5" w:rsidRDefault="00DB1CE5" w:rsidP="00E42D96">
            <w:pPr>
              <w:pStyle w:val="BodyText"/>
            </w:pPr>
            <w:r>
              <w:t>Code</w:t>
            </w:r>
          </w:p>
        </w:tc>
      </w:tr>
      <w:tr w:rsidR="00DB1CE5" w14:paraId="7A85546D" w14:textId="77777777" w:rsidTr="00E42D96">
        <w:trPr>
          <w:cantSplit/>
        </w:trPr>
        <w:tc>
          <w:tcPr>
            <w:tcW w:w="0" w:type="auto"/>
          </w:tcPr>
          <w:p w14:paraId="2EC5D21F" w14:textId="77777777" w:rsidR="00DB1CE5" w:rsidRDefault="00DB1CE5" w:rsidP="00E42D96">
            <w:pPr>
              <w:pStyle w:val="BodyText"/>
            </w:pPr>
            <w:r>
              <w:t xml:space="preserve">Standard weighted guidelines method (DFARS </w:t>
            </w:r>
            <w:r>
              <w:rPr>
                <w:color w:val="0000FF"/>
              </w:rPr>
              <w:fldChar w:fldCharType="begin"/>
            </w:r>
            <w:r>
              <w:rPr>
                <w:color w:val="0000FF"/>
              </w:rPr>
              <w:instrText xml:space="preserve"> REF _Numd19e186857 \h </w:instrText>
            </w:r>
            <w:r>
              <w:rPr>
                <w:color w:val="0000FF"/>
              </w:rPr>
            </w:r>
            <w:r>
              <w:fldChar w:fldCharType="separate"/>
            </w:r>
            <w:r>
              <w:rPr>
                <w:color w:val="0000FF"/>
                <w:u w:val="single"/>
              </w:rPr>
              <w:t>215.404-71</w:t>
            </w:r>
            <w:r>
              <w:rPr>
                <w:color w:val="0000FF"/>
              </w:rPr>
              <w:fldChar w:fldCharType="end"/>
            </w:r>
            <w:r>
              <w:t xml:space="preserve"> -2(c)(1))</w:t>
            </w:r>
          </w:p>
        </w:tc>
        <w:tc>
          <w:tcPr>
            <w:tcW w:w="0" w:type="auto"/>
          </w:tcPr>
          <w:p w14:paraId="761ABB03" w14:textId="77777777" w:rsidR="00DB1CE5" w:rsidRDefault="00DB1CE5" w:rsidP="00E42D96">
            <w:pPr>
              <w:pStyle w:val="BodyText"/>
            </w:pPr>
            <w:r>
              <w:t>2</w:t>
            </w:r>
          </w:p>
        </w:tc>
      </w:tr>
      <w:tr w:rsidR="00DB1CE5" w14:paraId="71CD7D34" w14:textId="77777777" w:rsidTr="00E42D96">
        <w:trPr>
          <w:cantSplit/>
        </w:trPr>
        <w:tc>
          <w:tcPr>
            <w:tcW w:w="0" w:type="auto"/>
          </w:tcPr>
          <w:p w14:paraId="6804E0FE" w14:textId="77777777" w:rsidR="00DB1CE5" w:rsidRDefault="00DB1CE5" w:rsidP="00E42D96">
            <w:pPr>
              <w:pStyle w:val="BodyText"/>
            </w:pPr>
            <w:r>
              <w:t xml:space="preserve">Alternate structured approach (DFARS </w:t>
            </w:r>
            <w:r>
              <w:rPr>
                <w:color w:val="0000FF"/>
              </w:rPr>
              <w:fldChar w:fldCharType="begin"/>
            </w:r>
            <w:r>
              <w:rPr>
                <w:color w:val="0000FF"/>
              </w:rPr>
              <w:instrText xml:space="preserve"> REF _Numd19e55138 \h </w:instrText>
            </w:r>
            <w:r>
              <w:rPr>
                <w:color w:val="0000FF"/>
              </w:rPr>
            </w:r>
            <w:r>
              <w:fldChar w:fldCharType="separate"/>
            </w:r>
            <w:r>
              <w:rPr>
                <w:color w:val="0000FF"/>
                <w:u w:val="single"/>
              </w:rPr>
              <w:t>215.404-73</w:t>
            </w:r>
            <w:r>
              <w:rPr>
                <w:color w:val="0000FF"/>
              </w:rPr>
              <w:fldChar w:fldCharType="end"/>
            </w:r>
            <w:r>
              <w:t>)</w:t>
            </w:r>
          </w:p>
        </w:tc>
        <w:tc>
          <w:tcPr>
            <w:tcW w:w="0" w:type="auto"/>
          </w:tcPr>
          <w:p w14:paraId="1E3852CE" w14:textId="77777777" w:rsidR="00DB1CE5" w:rsidRDefault="00DB1CE5" w:rsidP="00E42D96">
            <w:pPr>
              <w:pStyle w:val="BodyText"/>
            </w:pPr>
            <w:r>
              <w:t>4</w:t>
            </w:r>
          </w:p>
        </w:tc>
      </w:tr>
      <w:tr w:rsidR="00DB1CE5" w14:paraId="7D1EF21F" w14:textId="77777777" w:rsidTr="00E42D96">
        <w:trPr>
          <w:cantSplit/>
        </w:trPr>
        <w:tc>
          <w:tcPr>
            <w:tcW w:w="0" w:type="auto"/>
          </w:tcPr>
          <w:p w14:paraId="734921F5" w14:textId="77777777" w:rsidR="00DB1CE5" w:rsidRDefault="00DB1CE5" w:rsidP="00E42D96">
            <w:pPr>
              <w:pStyle w:val="BodyText"/>
            </w:pPr>
            <w:r>
              <w:t xml:space="preserve">Modified weighted guidelines approach (DFARS </w:t>
            </w:r>
            <w:r>
              <w:rPr>
                <w:color w:val="0000FF"/>
              </w:rPr>
              <w:fldChar w:fldCharType="begin"/>
            </w:r>
            <w:r>
              <w:rPr>
                <w:color w:val="0000FF"/>
              </w:rPr>
              <w:instrText xml:space="preserve"> REF _Numd19e55074 \h </w:instrText>
            </w:r>
            <w:r>
              <w:rPr>
                <w:color w:val="0000FF"/>
              </w:rPr>
            </w:r>
            <w:r>
              <w:fldChar w:fldCharType="separate"/>
            </w:r>
            <w:r>
              <w:rPr>
                <w:color w:val="0000FF"/>
                <w:u w:val="single"/>
              </w:rPr>
              <w:t>215.404-72</w:t>
            </w:r>
            <w:r>
              <w:rPr>
                <w:color w:val="0000FF"/>
              </w:rPr>
              <w:fldChar w:fldCharType="end"/>
            </w:r>
            <w:r>
              <w:t>)</w:t>
            </w:r>
          </w:p>
        </w:tc>
        <w:tc>
          <w:tcPr>
            <w:tcW w:w="0" w:type="auto"/>
          </w:tcPr>
          <w:p w14:paraId="57A8ADC3" w14:textId="77777777" w:rsidR="00DB1CE5" w:rsidRDefault="00DB1CE5" w:rsidP="00E42D96">
            <w:pPr>
              <w:pStyle w:val="BodyText"/>
            </w:pPr>
            <w:r>
              <w:t>5</w:t>
            </w:r>
          </w:p>
        </w:tc>
      </w:tr>
      <w:tr w:rsidR="00DB1CE5" w14:paraId="73F4B76F" w14:textId="77777777" w:rsidTr="00E42D96">
        <w:trPr>
          <w:cantSplit/>
        </w:trPr>
        <w:tc>
          <w:tcPr>
            <w:tcW w:w="0" w:type="auto"/>
          </w:tcPr>
          <w:p w14:paraId="273B78C3" w14:textId="77777777" w:rsidR="00DB1CE5" w:rsidRDefault="00DB1CE5" w:rsidP="00E42D96">
            <w:pPr>
              <w:pStyle w:val="BodyText"/>
            </w:pPr>
            <w:r>
              <w:t xml:space="preserve">Technology incentive (DFARS </w:t>
            </w:r>
            <w:r>
              <w:rPr>
                <w:color w:val="0000FF"/>
              </w:rPr>
              <w:fldChar w:fldCharType="begin"/>
            </w:r>
            <w:r>
              <w:rPr>
                <w:color w:val="0000FF"/>
              </w:rPr>
              <w:instrText xml:space="preserve"> REF _Numd19e186857 \h </w:instrText>
            </w:r>
            <w:r>
              <w:rPr>
                <w:color w:val="0000FF"/>
              </w:rPr>
            </w:r>
            <w:r>
              <w:fldChar w:fldCharType="separate"/>
            </w:r>
            <w:r>
              <w:rPr>
                <w:color w:val="0000FF"/>
                <w:u w:val="single"/>
              </w:rPr>
              <w:t>215.404-71</w:t>
            </w:r>
            <w:r>
              <w:rPr>
                <w:color w:val="0000FF"/>
              </w:rPr>
              <w:fldChar w:fldCharType="end"/>
            </w:r>
            <w:r>
              <w:t xml:space="preserve"> -2(c)(2))</w:t>
            </w:r>
          </w:p>
        </w:tc>
        <w:tc>
          <w:tcPr>
            <w:tcW w:w="0" w:type="auto"/>
          </w:tcPr>
          <w:p w14:paraId="2F94A117" w14:textId="77777777" w:rsidR="00DB1CE5" w:rsidRDefault="00DB1CE5" w:rsidP="00E42D96">
            <w:pPr>
              <w:pStyle w:val="BodyText"/>
            </w:pPr>
            <w:r>
              <w:t>6</w:t>
            </w:r>
          </w:p>
        </w:tc>
      </w:tr>
      <w:tr w:rsidR="00DB1CE5" w14:paraId="75B6D964" w14:textId="77777777" w:rsidTr="00E42D96">
        <w:trPr>
          <w:cantSplit/>
        </w:trPr>
        <w:tc>
          <w:tcPr>
            <w:tcW w:w="0" w:type="auto"/>
          </w:tcPr>
          <w:p w14:paraId="0E2E137D" w14:textId="77777777" w:rsidR="00DB1CE5" w:rsidRDefault="00DB1CE5" w:rsidP="00E42D96"/>
        </w:tc>
        <w:tc>
          <w:tcPr>
            <w:tcW w:w="0" w:type="auto"/>
          </w:tcPr>
          <w:p w14:paraId="18AE671F" w14:textId="77777777" w:rsidR="00DB1CE5" w:rsidRDefault="00DB1CE5" w:rsidP="00E42D96"/>
        </w:tc>
      </w:tr>
    </w:tbl>
    <w:p w14:paraId="02BEB5F6" w14:textId="77777777" w:rsidR="00DB1CE5" w:rsidRDefault="00DB1CE5" w:rsidP="00DB1CE5">
      <w:pPr>
        <w:pStyle w:val="BodyText"/>
        <w:ind w:left="1440"/>
      </w:pPr>
      <w:r>
        <w:t>(13) BLOCKS 13 through 20—COST CATEGORY OBJECTIVE. Enter the prenegotiation objectives. Include contractor independent research and development/bid and proposal in the general and administrative expenses in Block 19.</w:t>
      </w:r>
    </w:p>
    <w:p w14:paraId="69574FBE" w14:textId="77777777" w:rsidR="00DB1CE5" w:rsidRDefault="00DB1CE5" w:rsidP="00DB1CE5">
      <w:pPr>
        <w:pStyle w:val="BodyText"/>
        <w:ind w:left="1440"/>
      </w:pPr>
      <w:r>
        <w:t xml:space="preserve">(14) BLOCKS 21 through 29—WEIGHTED GUIDELINES PROFIT FACTORS. Enter the amounts determined in accordance with DFARS 215.404-71 or 215.404-72. This section is not required to be completed when using an alternate structured approach (DFARS </w:t>
      </w:r>
      <w:r>
        <w:rPr>
          <w:color w:val="0000FF"/>
        </w:rPr>
        <w:fldChar w:fldCharType="begin"/>
      </w:r>
      <w:r>
        <w:rPr>
          <w:color w:val="0000FF"/>
        </w:rPr>
        <w:instrText xml:space="preserve"> REF _Numd19e55138 \h </w:instrText>
      </w:r>
      <w:r>
        <w:rPr>
          <w:color w:val="0000FF"/>
        </w:rPr>
      </w:r>
      <w:r>
        <w:fldChar w:fldCharType="separate"/>
      </w:r>
      <w:r>
        <w:rPr>
          <w:color w:val="0000FF"/>
          <w:u w:val="single"/>
        </w:rPr>
        <w:t>215.404-73</w:t>
      </w:r>
      <w:r>
        <w:rPr>
          <w:color w:val="0000FF"/>
        </w:rPr>
        <w:fldChar w:fldCharType="end"/>
      </w:r>
      <w:r>
        <w:t>).</w:t>
      </w:r>
    </w:p>
    <w:p w14:paraId="559B20C3" w14:textId="77777777" w:rsidR="00DB1CE5" w:rsidRDefault="00DB1CE5" w:rsidP="00DB1CE5">
      <w:pPr>
        <w:pStyle w:val="BodyText"/>
        <w:ind w:left="1440"/>
      </w:pPr>
      <w:r>
        <w:t xml:space="preserve">(15) BLOCK 30—TOTAL PROFIT OBJECTIVE. Enter the total of Blocks 23, 24, 25, 27, 28, and 29. This section is not required to be completed when using an alternate structured approach (DFARS </w:t>
      </w:r>
      <w:r>
        <w:rPr>
          <w:color w:val="0000FF"/>
        </w:rPr>
        <w:fldChar w:fldCharType="begin"/>
      </w:r>
      <w:r>
        <w:rPr>
          <w:color w:val="0000FF"/>
        </w:rPr>
        <w:instrText xml:space="preserve"> REF _Numd19e55138 \h </w:instrText>
      </w:r>
      <w:r>
        <w:rPr>
          <w:color w:val="0000FF"/>
        </w:rPr>
      </w:r>
      <w:r>
        <w:fldChar w:fldCharType="separate"/>
      </w:r>
      <w:r>
        <w:rPr>
          <w:color w:val="0000FF"/>
          <w:u w:val="single"/>
        </w:rPr>
        <w:t>215.404-73</w:t>
      </w:r>
      <w:r>
        <w:rPr>
          <w:color w:val="0000FF"/>
        </w:rPr>
        <w:fldChar w:fldCharType="end"/>
      </w:r>
      <w:r>
        <w:t>).</w:t>
      </w:r>
    </w:p>
    <w:p w14:paraId="3B44C988" w14:textId="77777777" w:rsidR="00DB1CE5" w:rsidRDefault="00DB1CE5" w:rsidP="00DB1CE5">
      <w:pPr>
        <w:pStyle w:val="BodyText"/>
        <w:ind w:left="1440"/>
      </w:pPr>
      <w:r>
        <w:t xml:space="preserve">(16) BLOCKS 31 through 35—NEGOTIATION SUMMARY. Complete as indicated on the form. For fixed-price type contracts negotiated on a total price basis, enter the contracting officer's best estimates of cost and profit. When using an alternate structured approach, see DFARS </w:t>
      </w:r>
      <w:r>
        <w:rPr>
          <w:color w:val="0000FF"/>
        </w:rPr>
        <w:fldChar w:fldCharType="begin"/>
      </w:r>
      <w:r>
        <w:rPr>
          <w:color w:val="0000FF"/>
        </w:rPr>
        <w:instrText xml:space="preserve"> REF _Numd19e55138 \h </w:instrText>
      </w:r>
      <w:r>
        <w:rPr>
          <w:color w:val="0000FF"/>
        </w:rPr>
      </w:r>
      <w:r>
        <w:fldChar w:fldCharType="separate"/>
      </w:r>
      <w:r>
        <w:rPr>
          <w:color w:val="0000FF"/>
          <w:u w:val="single"/>
        </w:rPr>
        <w:t>215.404-73</w:t>
      </w:r>
      <w:r>
        <w:rPr>
          <w:color w:val="0000FF"/>
        </w:rPr>
        <w:fldChar w:fldCharType="end"/>
      </w:r>
      <w:r>
        <w:t>(b)(2) for offsets.</w:t>
      </w:r>
    </w:p>
    <w:p w14:paraId="58F44770" w14:textId="77777777" w:rsidR="00DB1CE5" w:rsidRDefault="00DB1CE5" w:rsidP="00DB1CE5">
      <w:pPr>
        <w:pStyle w:val="BodyText"/>
        <w:ind w:left="1440"/>
      </w:pPr>
      <w:r>
        <w:t>(17) BLOCKS 36 through 39—CONTRACTING OFFICER APPROVAL. The contracting officer shall sign the form. Include a complete (with area code) commercial telephone number to facilitate any follow-up actions.</w:t>
      </w:r>
    </w:p>
    <w:p w14:paraId="2E657625" w14:textId="77777777" w:rsidR="00DB1CE5" w:rsidRDefault="00DB1CE5" w:rsidP="00DB1CE5">
      <w:pPr>
        <w:pStyle w:val="BodyText"/>
        <w:ind w:left="1440"/>
      </w:pPr>
      <w:r>
        <w:t>(18) BLOCKS 96 through 99—OPTIONAL USE. Complete in accordance with department/agency procedures, if any.</w:t>
      </w:r>
    </w:p>
    <w:p w14:paraId="057236D9" w14:textId="77777777" w:rsidR="00DB1CE5" w:rsidRDefault="00DB1CE5" w:rsidP="00DB1CE5">
      <w:pPr>
        <w:pStyle w:val="Heading5"/>
      </w:pPr>
      <w:bookmarkStart w:id="2160" w:name="_Refd19e215490"/>
      <w:bookmarkStart w:id="2161" w:name="_Tocd19e215490"/>
      <w:bookmarkStart w:id="2162" w:name="_Numd19e215490"/>
      <w:r>
        <w:t>PGI 253.219 Small Business Programs.</w:t>
      </w:r>
      <w:bookmarkEnd w:id="2160"/>
      <w:bookmarkEnd w:id="2161"/>
      <w:bookmarkEnd w:id="2162"/>
    </w:p>
    <w:p w14:paraId="09AEC84D" w14:textId="77777777" w:rsidR="00DB1CE5" w:rsidRDefault="00DB1CE5" w:rsidP="00DB1CE5">
      <w:pPr>
        <w:pStyle w:val="Heading6"/>
      </w:pPr>
      <w:bookmarkStart w:id="2163" w:name="_Refd19e215503"/>
      <w:bookmarkStart w:id="2164" w:name="_Tocd19e215503"/>
      <w:bookmarkStart w:id="2165" w:name="_Numd19e215503"/>
      <w:r>
        <w:t>PGI 253.219-70 DD Form 2579,Small Business Coordination Record.</w:t>
      </w:r>
      <w:bookmarkEnd w:id="2163"/>
      <w:bookmarkEnd w:id="2164"/>
      <w:bookmarkEnd w:id="2165"/>
    </w:p>
    <w:p w14:paraId="1146DE8F" w14:textId="77777777" w:rsidR="00DB1CE5" w:rsidRDefault="00DB1CE5" w:rsidP="00DB1CE5">
      <w:pPr>
        <w:pStyle w:val="BodyText"/>
        <w:ind w:left="720"/>
      </w:pPr>
      <w:r>
        <w:t xml:space="preserve">(a) Use the DD Form 2579 as prescribed in DFARS </w:t>
      </w:r>
      <w:r>
        <w:rPr>
          <w:color w:val="0000FF"/>
        </w:rPr>
        <w:fldChar w:fldCharType="begin"/>
      </w:r>
      <w:r>
        <w:rPr>
          <w:color w:val="0000FF"/>
        </w:rPr>
        <w:instrText xml:space="preserve"> REF _Numd19e61999 \h </w:instrText>
      </w:r>
      <w:r>
        <w:rPr>
          <w:color w:val="0000FF"/>
        </w:rPr>
      </w:r>
      <w:r>
        <w:fldChar w:fldCharType="separate"/>
      </w:r>
      <w:r>
        <w:rPr>
          <w:color w:val="0000FF"/>
          <w:u w:val="single"/>
        </w:rPr>
        <w:t>219.201</w:t>
      </w:r>
      <w:r>
        <w:rPr>
          <w:color w:val="0000FF"/>
        </w:rPr>
        <w:fldChar w:fldCharType="end"/>
      </w:r>
      <w:r>
        <w:t xml:space="preserve"> (c)(10)(B).</w:t>
      </w:r>
    </w:p>
    <w:p w14:paraId="66D4CA58" w14:textId="77777777" w:rsidR="00DB1CE5" w:rsidRDefault="00DB1CE5" w:rsidP="00DB1CE5">
      <w:pPr>
        <w:pStyle w:val="BodyText"/>
        <w:ind w:left="720"/>
      </w:pPr>
      <w:r>
        <w:t xml:space="preserve">(b) </w:t>
      </w:r>
      <w:r>
        <w:rPr>
          <w:i/>
        </w:rPr>
        <w:t>General instructions.</w:t>
      </w:r>
    </w:p>
    <w:p w14:paraId="0C638D3B" w14:textId="77777777" w:rsidR="00DB1CE5" w:rsidRDefault="00DB1CE5" w:rsidP="00DB1CE5">
      <w:pPr>
        <w:pStyle w:val="BodyText"/>
        <w:ind w:left="1440"/>
      </w:pPr>
      <w:r>
        <w:t>(1) The Contracting Officer is responsible for the coordination and completion of the form.</w:t>
      </w:r>
    </w:p>
    <w:p w14:paraId="622DBC31" w14:textId="77777777" w:rsidR="00DB1CE5" w:rsidRDefault="00DB1CE5" w:rsidP="00DB1CE5">
      <w:pPr>
        <w:pStyle w:val="BodyText"/>
        <w:ind w:left="1440"/>
      </w:pPr>
      <w:r>
        <w:t>(2) Coordination on this form is not required when the agency will satisfy a requirement through the use of a mandatory source listed at FAR 8.002 or FAR 8.003.</w:t>
      </w:r>
    </w:p>
    <w:p w14:paraId="0F9980A4" w14:textId="77777777" w:rsidR="00DB1CE5" w:rsidRDefault="00DB1CE5" w:rsidP="00DB1CE5">
      <w:pPr>
        <w:pStyle w:val="BodyText"/>
        <w:ind w:left="720"/>
      </w:pPr>
      <w:r>
        <w:t xml:space="preserve">(c) </w:t>
      </w:r>
      <w:r>
        <w:rPr>
          <w:i/>
        </w:rPr>
        <w:t>Specific instructions for completion of DD Form 2579.</w:t>
      </w:r>
    </w:p>
    <w:p w14:paraId="0EE8C915" w14:textId="77777777" w:rsidR="00DB1CE5" w:rsidRDefault="00DB1CE5" w:rsidP="00DB1CE5">
      <w:pPr>
        <w:pStyle w:val="BodyText"/>
        <w:ind w:left="1440"/>
      </w:pPr>
      <w:r>
        <w:t>(1) BLOCK 1—CONTROL NO. Reserved for use by the Small Business Professional to create a unique identification number for each coordination record.</w:t>
      </w:r>
    </w:p>
    <w:p w14:paraId="1376D245" w14:textId="77777777" w:rsidR="00DB1CE5" w:rsidRDefault="00DB1CE5" w:rsidP="00DB1CE5">
      <w:pPr>
        <w:pStyle w:val="BodyText"/>
        <w:ind w:left="1440"/>
      </w:pPr>
      <w:r>
        <w:t>(2) BLOCK 2—PURCHASE REQUEST/REQUISITION NO. Locally assigned purchase request/requisition number.</w:t>
      </w:r>
    </w:p>
    <w:p w14:paraId="506D57EA" w14:textId="77777777" w:rsidR="00DB1CE5" w:rsidRDefault="00DB1CE5" w:rsidP="00DB1CE5">
      <w:pPr>
        <w:pStyle w:val="BodyText"/>
        <w:ind w:left="1440"/>
      </w:pPr>
      <w:r>
        <w:t>(3) BLOCK 3—TOTAL ESTIMATED VALUE. Enter the total estimated value for the acquisition, including all options. For multiple award task or delivery order contracts, enter the total estimated value of the entire acquisition including all orders expected to be awarded.</w:t>
      </w:r>
    </w:p>
    <w:p w14:paraId="0DD2845A" w14:textId="77777777" w:rsidR="00DB1CE5" w:rsidRDefault="00DB1CE5" w:rsidP="00DB1CE5">
      <w:pPr>
        <w:pStyle w:val="BodyText"/>
        <w:ind w:left="1440"/>
      </w:pPr>
      <w:r>
        <w:t>(4) BLOCKS 4a and 4b:</w:t>
      </w:r>
    </w:p>
    <w:p w14:paraId="602C2A17" w14:textId="77777777" w:rsidR="00DB1CE5" w:rsidRDefault="00DB1CE5" w:rsidP="00DB1CE5">
      <w:pPr>
        <w:pStyle w:val="BodyText"/>
        <w:ind w:left="2160"/>
      </w:pPr>
      <w:r>
        <w:t xml:space="preserve">(i) Block 4a—PROCUREMENT INSTRUMENT IDENTIFIER (PIID). Enter the PIID assigned to the solicitation, contract, or order in Block 4a. (FAR 4.1601, DFARS </w:t>
      </w:r>
      <w:r>
        <w:rPr>
          <w:color w:val="0000FF"/>
        </w:rPr>
        <w:fldChar w:fldCharType="begin"/>
      </w:r>
      <w:r>
        <w:rPr>
          <w:color w:val="0000FF"/>
        </w:rPr>
        <w:instrText xml:space="preserve"> REF _Numd19e37123 \h </w:instrText>
      </w:r>
      <w:r>
        <w:rPr>
          <w:color w:val="0000FF"/>
        </w:rPr>
      </w:r>
      <w:r>
        <w:fldChar w:fldCharType="separate"/>
      </w:r>
      <w:r>
        <w:rPr>
          <w:color w:val="0000FF"/>
          <w:u w:val="single"/>
        </w:rPr>
        <w:t>204.1601</w:t>
      </w:r>
      <w:r>
        <w:rPr>
          <w:color w:val="0000FF"/>
        </w:rPr>
        <w:fldChar w:fldCharType="end"/>
      </w:r>
      <w:r>
        <w:t>).</w:t>
      </w:r>
    </w:p>
    <w:p w14:paraId="19579371" w14:textId="77777777" w:rsidR="00DB1CE5" w:rsidRDefault="00DB1CE5" w:rsidP="00DB1CE5">
      <w:pPr>
        <w:pStyle w:val="BodyText"/>
        <w:ind w:left="2160"/>
      </w:pPr>
      <w:r>
        <w:t>(ii) Block 4b—INDEFINITE DELIVERY VEHICLE (IDV) PIID. If applicable, enter the PIID assigned to the IDV against which the solicitation or order identified in Block 4a is issued.</w:t>
      </w:r>
    </w:p>
    <w:p w14:paraId="4FC01CC8" w14:textId="77777777" w:rsidR="00DB1CE5" w:rsidRDefault="00DB1CE5" w:rsidP="00DB1CE5">
      <w:pPr>
        <w:pStyle w:val="BodyText"/>
        <w:ind w:left="1440"/>
      </w:pPr>
      <w:r>
        <w:t xml:space="preserve">(5) BLOCK 5—MODIFICATION/AMENDMENT NUMBER (MOD/AMDMT No.). Enter the contract or order modification number or solicitation amendment number. (FAR 4.1601, DFARS </w:t>
      </w:r>
      <w:r>
        <w:rPr>
          <w:color w:val="0000FF"/>
        </w:rPr>
        <w:fldChar w:fldCharType="begin"/>
      </w:r>
      <w:r>
        <w:rPr>
          <w:color w:val="0000FF"/>
        </w:rPr>
        <w:instrText xml:space="preserve"> REF _Numd19e37123 \h </w:instrText>
      </w:r>
      <w:r>
        <w:rPr>
          <w:color w:val="0000FF"/>
        </w:rPr>
      </w:r>
      <w:r>
        <w:fldChar w:fldCharType="separate"/>
      </w:r>
      <w:r>
        <w:rPr>
          <w:color w:val="0000FF"/>
          <w:u w:val="single"/>
        </w:rPr>
        <w:t>204.1601</w:t>
      </w:r>
      <w:r>
        <w:rPr>
          <w:color w:val="0000FF"/>
        </w:rPr>
        <w:fldChar w:fldCharType="end"/>
      </w:r>
      <w:r>
        <w:t>).</w:t>
      </w:r>
    </w:p>
    <w:p w14:paraId="181D107B" w14:textId="77777777" w:rsidR="00DB1CE5" w:rsidRDefault="00DB1CE5" w:rsidP="00DB1CE5">
      <w:pPr>
        <w:pStyle w:val="BodyText"/>
        <w:ind w:left="1440"/>
      </w:pPr>
      <w:r>
        <w:t>(6) BLOCKS 6a through 6e—CONTRACTING OFFICER NAME, DOD ACTIVITY ADDRESS CODE (DODAAC), OFFICE SYMBOL, EMAIL ADDRESS, PHONE NO. Enter the appropriate information in Blocks 6a through 6e.</w:t>
      </w:r>
    </w:p>
    <w:p w14:paraId="2E0E00C6" w14:textId="77777777" w:rsidR="00DB1CE5" w:rsidRDefault="00DB1CE5" w:rsidP="00DB1CE5">
      <w:pPr>
        <w:pStyle w:val="BodyText"/>
        <w:ind w:left="1440"/>
      </w:pPr>
      <w:r>
        <w:t>(7) BLOCKS 7a through 7d:</w:t>
      </w:r>
    </w:p>
    <w:p w14:paraId="6A406758" w14:textId="77777777" w:rsidR="00DB1CE5" w:rsidRDefault="00DB1CE5" w:rsidP="00DB1CE5">
      <w:pPr>
        <w:pStyle w:val="BodyText"/>
        <w:ind w:left="2160"/>
      </w:pPr>
      <w:r>
        <w:t>(i) BLOCK 7a—ITEM and/or SERVICE DESCRIPTION. Enter description of planned acquisition, including quantity, unique delivery requirements, and other descriptors. For services, include the type of service and place of performance, and attach a copy of the Performance Work Statement (PWS), Statement of Work (SOW), Statement of Objectives (SOO), or other specifications and statements as appropriate.</w:t>
      </w:r>
    </w:p>
    <w:p w14:paraId="43C99CBF" w14:textId="77777777" w:rsidR="00DB1CE5" w:rsidRDefault="00DB1CE5" w:rsidP="00DB1CE5">
      <w:pPr>
        <w:pStyle w:val="BodyText"/>
        <w:ind w:left="2160"/>
      </w:pPr>
      <w:r>
        <w:t>(ii) BLOCK 7b—PRODUCT OR SERVICE CODE (PSC). For the Product and Service Codes Manual, go to http://acquisition.gov.</w:t>
      </w:r>
    </w:p>
    <w:p w14:paraId="288F15F1" w14:textId="77777777" w:rsidR="00DB1CE5" w:rsidRDefault="00DB1CE5" w:rsidP="00DB1CE5">
      <w:pPr>
        <w:pStyle w:val="BodyText"/>
        <w:ind w:left="2160"/>
      </w:pPr>
      <w:r>
        <w:t>(iii) BLOCK 7c—NORTH AMERICAN INDUSTRY CLASSIFICATION (NAICS) CODE. For the NAICS codes and definitions, go to http://www.census.gov/eos/www/naics.</w:t>
      </w:r>
    </w:p>
    <w:p w14:paraId="14498E21" w14:textId="77777777" w:rsidR="00DB1CE5" w:rsidRDefault="00DB1CE5" w:rsidP="00DB1CE5">
      <w:pPr>
        <w:pStyle w:val="BodyText"/>
        <w:ind w:left="2160"/>
      </w:pPr>
      <w:r>
        <w:t>(iv) BLOCK 7d—SMALL BUSINESS SIZE STANDARD. For the applicable small business size standard, go to http://www.sba.gov/content/table-small-business-size-standards.</w:t>
      </w:r>
    </w:p>
    <w:p w14:paraId="64DE37B7" w14:textId="77777777" w:rsidR="00DB1CE5" w:rsidRDefault="00DB1CE5" w:rsidP="00DB1CE5">
      <w:pPr>
        <w:pStyle w:val="BodyText"/>
        <w:ind w:left="1440"/>
      </w:pPr>
      <w:r>
        <w:t>(8) BLOCK 8—PERIOD OF PERFORMANCE/DELIVERY DATES. Enter the estimated beginning and end dates.</w:t>
      </w:r>
    </w:p>
    <w:p w14:paraId="3C0C5C5F" w14:textId="77777777" w:rsidR="00DB1CE5" w:rsidRDefault="00DB1CE5" w:rsidP="00DB1CE5">
      <w:pPr>
        <w:pStyle w:val="BodyText"/>
        <w:ind w:left="1440"/>
      </w:pPr>
      <w:r>
        <w:t>(9) BLOCK 9—PURPOSE OF COORDINATION. Check one box indicating the purpose of the action being reviewed: Initial Coordination, Withdrawal (see FAR 19.506), or a Change to the form. Note: Any significant change in the acquisition strategy or plan described on this form will require reevaluation by the Small Business Professional and the Small Business Administration (SBA) Procurement Center Representative (PCR), if applicable.</w:t>
      </w:r>
    </w:p>
    <w:p w14:paraId="414069C6" w14:textId="77777777" w:rsidR="00DB1CE5" w:rsidRDefault="00DB1CE5" w:rsidP="00DB1CE5">
      <w:pPr>
        <w:pStyle w:val="BodyText"/>
        <w:ind w:left="1440"/>
      </w:pPr>
      <w:r>
        <w:t>(10) BLOCKS 10a through 10j—RECOMMENDATION. Check all that apply, e.g., a small business set-aside could also be a multiple-award. For Blocks 10c through 10d, attach justification if applicable in accordance with FAR 19.1306(a), and 19.1406(a), respectively.</w:t>
      </w:r>
    </w:p>
    <w:p w14:paraId="5F26B2C9" w14:textId="77777777" w:rsidR="00DB1CE5" w:rsidRDefault="00DB1CE5" w:rsidP="00DB1CE5">
      <w:pPr>
        <w:pStyle w:val="BodyText"/>
        <w:ind w:left="1440"/>
      </w:pPr>
      <w:r>
        <w:t>(11) BLOCKS 11a through 11c:</w:t>
      </w:r>
    </w:p>
    <w:p w14:paraId="6AA5AB66" w14:textId="77777777" w:rsidR="00DB1CE5" w:rsidRDefault="00DB1CE5" w:rsidP="00DB1CE5">
      <w:pPr>
        <w:pStyle w:val="BodyText"/>
        <w:ind w:left="2160"/>
      </w:pPr>
      <w:r>
        <w:t>(i) BLOCK 11a—ACQUISITION PLAN/MARKET RESEARCH. Attach the written acquisition plan (FAR 7.104(d)), if required, and the results of market research, including any resulting justification and approval (FAR 6.3) or sole source/brand name justification (FAR 13.106 or 13.501). Include findings that demonstrate efforts to locate qualified small business sources e.g., sources sought (FAR 5.205), requests for information synopses, or waivers to the nonmanufacturer rule (FAR 19.5) and attach additional pages as necessary).</w:t>
      </w:r>
    </w:p>
    <w:p w14:paraId="70AD54D9" w14:textId="77777777" w:rsidR="00DB1CE5" w:rsidRDefault="00DB1CE5" w:rsidP="00DB1CE5">
      <w:pPr>
        <w:pStyle w:val="BodyText"/>
        <w:ind w:left="2160"/>
      </w:pPr>
      <w:r>
        <w:t>(ii) BLOCK 11b—SYNOPSIS REQUIRED. Check “Yes” or “No.” If “No,” provide explanation and the exception under FAR 5.202, if applicable.</w:t>
      </w:r>
    </w:p>
    <w:p w14:paraId="449CFF25" w14:textId="77777777" w:rsidR="00DB1CE5" w:rsidRDefault="00DB1CE5" w:rsidP="00DB1CE5">
      <w:pPr>
        <w:pStyle w:val="BodyText"/>
        <w:ind w:left="2160"/>
      </w:pPr>
      <w:r>
        <w:t xml:space="preserve">(iii) BLOCK 11c—SMALL BUSINESS PROGRESS PAYMENTS. Check “Yes” or “No” (DFARS </w:t>
      </w:r>
      <w:r>
        <w:rPr>
          <w:color w:val="0000FF"/>
        </w:rPr>
        <w:fldChar w:fldCharType="begin"/>
      </w:r>
      <w:r>
        <w:rPr>
          <w:color w:val="0000FF"/>
        </w:rPr>
        <w:instrText xml:space="preserve"> REF _Numd19e89008 \h </w:instrText>
      </w:r>
      <w:r>
        <w:rPr>
          <w:color w:val="0000FF"/>
        </w:rPr>
      </w:r>
      <w:r>
        <w:fldChar w:fldCharType="separate"/>
      </w:r>
      <w:r>
        <w:rPr>
          <w:color w:val="0000FF"/>
          <w:u w:val="single"/>
        </w:rPr>
        <w:t>232.501-1</w:t>
      </w:r>
      <w:r>
        <w:rPr>
          <w:color w:val="0000FF"/>
        </w:rPr>
        <w:fldChar w:fldCharType="end"/>
      </w:r>
      <w:r>
        <w:t>(a)).</w:t>
      </w:r>
    </w:p>
    <w:p w14:paraId="55F50116" w14:textId="77777777" w:rsidR="00DB1CE5" w:rsidRDefault="00DB1CE5" w:rsidP="00DB1CE5">
      <w:pPr>
        <w:pStyle w:val="BodyText"/>
        <w:ind w:left="1440"/>
      </w:pPr>
      <w:r>
        <w:t>(12) BLOCK 12—CONSOLIDATED OR BUNDLED. Select either “Consolidated” or “Bundled,” and check “Yes” or “No” for each. If “Yes,” attach required documentation for consolidation or bundling (FAR 7.107).</w:t>
      </w:r>
    </w:p>
    <w:p w14:paraId="3337903F" w14:textId="77777777" w:rsidR="00DB1CE5" w:rsidRDefault="00DB1CE5" w:rsidP="00DB1CE5">
      <w:pPr>
        <w:pStyle w:val="BodyText"/>
        <w:ind w:left="1440"/>
      </w:pPr>
      <w:r>
        <w:t xml:space="preserve">(13) BLOCK 13—SUBCONTRACTING PLAN REQUIRED. Check “Yes” or “No.” For recommendations 10g, 10h, or 10i, or if Block 12 recommendation is “Yes,” specify actions that will be taken to maximize small business participation. Consider requirements of FAR 19.7, acquisition history, anticipated subcontracting goals, market research to identify small business capability at the subcontract level, source selection evaluation factor for small business utilization (DFARS </w:t>
      </w:r>
      <w:r>
        <w:rPr>
          <w:color w:val="0000FF"/>
        </w:rPr>
        <w:fldChar w:fldCharType="begin"/>
      </w:r>
      <w:r>
        <w:rPr>
          <w:color w:val="0000FF"/>
        </w:rPr>
        <w:instrText xml:space="preserve"> REF _Numd19e185941 \h </w:instrText>
      </w:r>
      <w:r>
        <w:rPr>
          <w:color w:val="0000FF"/>
        </w:rPr>
      </w:r>
      <w:r>
        <w:fldChar w:fldCharType="separate"/>
      </w:r>
      <w:r>
        <w:rPr>
          <w:color w:val="0000FF"/>
          <w:u w:val="single"/>
        </w:rPr>
        <w:t>215.304</w:t>
      </w:r>
      <w:r>
        <w:rPr>
          <w:color w:val="0000FF"/>
        </w:rPr>
        <w:fldChar w:fldCharType="end"/>
      </w:r>
      <w:r>
        <w:t xml:space="preserve"> , </w:t>
      </w:r>
      <w:r>
        <w:rPr>
          <w:color w:val="0000FF"/>
        </w:rPr>
        <w:fldChar w:fldCharType="begin"/>
      </w:r>
      <w:r>
        <w:rPr>
          <w:color w:val="0000FF"/>
        </w:rPr>
        <w:instrText xml:space="preserve"> REF _Numd19e51797 \h </w:instrText>
      </w:r>
      <w:r>
        <w:rPr>
          <w:color w:val="0000FF"/>
        </w:rPr>
      </w:r>
      <w:r>
        <w:fldChar w:fldCharType="separate"/>
      </w:r>
      <w:r>
        <w:rPr>
          <w:color w:val="0000FF"/>
          <w:u w:val="single"/>
        </w:rPr>
        <w:t>215.305</w:t>
      </w:r>
      <w:r>
        <w:rPr>
          <w:color w:val="0000FF"/>
        </w:rPr>
        <w:fldChar w:fldCharType="end"/>
      </w:r>
      <w:r>
        <w:t>), incentives, contract performance metrics, etc. State detailed objectives for subcontract (attach additional pages as necessary).</w:t>
      </w:r>
    </w:p>
    <w:p w14:paraId="75A57FE6" w14:textId="77777777" w:rsidR="00DB1CE5" w:rsidRDefault="00DB1CE5" w:rsidP="00DB1CE5">
      <w:pPr>
        <w:pStyle w:val="BodyText"/>
        <w:ind w:left="1440"/>
      </w:pPr>
      <w:r>
        <w:t>(14) BLOCKS 14a through 14c—ACQUISITION HISTORY:</w:t>
      </w:r>
    </w:p>
    <w:p w14:paraId="6928918A" w14:textId="77777777" w:rsidR="00DB1CE5" w:rsidRDefault="00DB1CE5" w:rsidP="00DB1CE5">
      <w:pPr>
        <w:pStyle w:val="BodyText"/>
        <w:ind w:left="2160"/>
      </w:pPr>
      <w:r>
        <w:t>(i) BLOCK 14a—NEW REQUIREMENT. Check “Yes” or “No” and follow the applicable guidance for each selection.</w:t>
      </w:r>
    </w:p>
    <w:p w14:paraId="5464460E" w14:textId="77777777" w:rsidR="00DB1CE5" w:rsidRDefault="00DB1CE5" w:rsidP="00DB1CE5">
      <w:pPr>
        <w:pStyle w:val="BodyText"/>
        <w:ind w:left="2160"/>
      </w:pPr>
      <w:r>
        <w:t>(ii) BLOCK 14b—PREVIOUSLY CONSOLIDATED OR BUNDLED. Check “Yes” or “No” for each. If “Yes,” attach required documentation for previous acquisition.</w:t>
      </w:r>
    </w:p>
    <w:p w14:paraId="25E068A5" w14:textId="77777777" w:rsidR="00DB1CE5" w:rsidRDefault="00DB1CE5" w:rsidP="00DB1CE5">
      <w:pPr>
        <w:pStyle w:val="BodyText"/>
      </w:pPr>
      <w:r>
        <w:t>(See FAR 7.107.)</w:t>
      </w:r>
    </w:p>
    <w:p w14:paraId="2D1B4873" w14:textId="77777777" w:rsidR="00DB1CE5" w:rsidRDefault="00DB1CE5" w:rsidP="00DB1CE5">
      <w:pPr>
        <w:pStyle w:val="BodyText"/>
        <w:ind w:left="2160"/>
      </w:pPr>
      <w:r>
        <w:t>(iii) BLOCK 14c—DETAILS OF PREVIOUS AWARD(S). For each contractor that received an award for any portion of the immediately preceding acquisition, include the following information—</w:t>
      </w:r>
    </w:p>
    <w:p w14:paraId="0AB73AB3" w14:textId="77777777" w:rsidR="00DB1CE5" w:rsidRDefault="00DB1CE5" w:rsidP="00DB1CE5">
      <w:pPr>
        <w:pStyle w:val="BodyText"/>
      </w:pPr>
      <w:r>
        <w:t>—Name and CAGE code.</w:t>
      </w:r>
    </w:p>
    <w:p w14:paraId="32538D1D" w14:textId="77777777" w:rsidR="00DB1CE5" w:rsidRDefault="00DB1CE5" w:rsidP="00DB1CE5">
      <w:pPr>
        <w:pStyle w:val="BodyText"/>
      </w:pPr>
      <w:r>
        <w:t>—Small business socioeconomic categories of the awardee.</w:t>
      </w:r>
    </w:p>
    <w:p w14:paraId="4A597231" w14:textId="77777777" w:rsidR="00DB1CE5" w:rsidRDefault="00DB1CE5" w:rsidP="00DB1CE5">
      <w:pPr>
        <w:pStyle w:val="BodyText"/>
      </w:pPr>
      <w:r>
        <w:t>—PIID.</w:t>
      </w:r>
    </w:p>
    <w:p w14:paraId="647EA7C7" w14:textId="77777777" w:rsidR="00DB1CE5" w:rsidRDefault="00DB1CE5" w:rsidP="00DB1CE5">
      <w:pPr>
        <w:pStyle w:val="BodyText"/>
      </w:pPr>
      <w:r>
        <w:t>—NAICS code and size standard.</w:t>
      </w:r>
    </w:p>
    <w:p w14:paraId="69F75F4C" w14:textId="77777777" w:rsidR="00DB1CE5" w:rsidRDefault="00DB1CE5" w:rsidP="00DB1CE5">
      <w:pPr>
        <w:pStyle w:val="BodyText"/>
      </w:pPr>
      <w:r>
        <w:t>—Contract type.</w:t>
      </w:r>
    </w:p>
    <w:p w14:paraId="520FD6ED" w14:textId="77777777" w:rsidR="00DB1CE5" w:rsidRDefault="00DB1CE5" w:rsidP="00DB1CE5">
      <w:pPr>
        <w:pStyle w:val="BodyText"/>
      </w:pPr>
      <w:r>
        <w:t>—Period of performance.</w:t>
      </w:r>
    </w:p>
    <w:p w14:paraId="44B526A7" w14:textId="77777777" w:rsidR="00DB1CE5" w:rsidRDefault="00DB1CE5" w:rsidP="00DB1CE5">
      <w:pPr>
        <w:pStyle w:val="BodyText"/>
      </w:pPr>
      <w:r>
        <w:t>—Total contract value.</w:t>
      </w:r>
    </w:p>
    <w:p w14:paraId="7498A55D" w14:textId="77777777" w:rsidR="00DB1CE5" w:rsidRDefault="00DB1CE5" w:rsidP="00DB1CE5">
      <w:pPr>
        <w:pStyle w:val="BodyText"/>
      </w:pPr>
      <w:r>
        <w:t>—Subcontracting History. (Small business subcontracting goal achievement (CPARS and eSRS data) and any additional small business utilization requirements included in the contract resulting from a source selection factor used when making the previous contract award.)</w:t>
      </w:r>
    </w:p>
    <w:p w14:paraId="1F0CD2AE" w14:textId="77777777" w:rsidR="00DB1CE5" w:rsidRDefault="00DB1CE5" w:rsidP="00DB1CE5">
      <w:pPr>
        <w:pStyle w:val="BodyText"/>
        <w:ind w:left="1440"/>
      </w:pPr>
      <w:r>
        <w:t>(15) BLOCK 15a through 15d—CONTRACTING OFFICER SIGNATURE. Complete 15a through 15d. Digital signature is desired.</w:t>
      </w:r>
    </w:p>
    <w:p w14:paraId="49FB1448" w14:textId="77777777" w:rsidR="00DB1CE5" w:rsidRDefault="00DB1CE5" w:rsidP="00DB1CE5">
      <w:pPr>
        <w:pStyle w:val="BodyText"/>
        <w:ind w:left="1440"/>
      </w:pPr>
      <w:r>
        <w:t>(16) BLOCKS 16 through 16f—SMALL BUSINESS PROFESSIONAL/SMALL BUSINESS DIRECTOR REVIEW. Complete 16 through 16f. Digital signature is desired. If “non-concur” is checked, attach rationale or include in Block 16f, along with any other remarks. Block 16e must be completed when any of the conditions in FAR 19.202-1(e) applies to indicate when the acquisition package was provided to the Small Business Administration (SBA).</w:t>
      </w:r>
    </w:p>
    <w:p w14:paraId="4045FB67" w14:textId="77777777" w:rsidR="00DB1CE5" w:rsidRDefault="00DB1CE5" w:rsidP="00DB1CE5">
      <w:pPr>
        <w:pStyle w:val="BodyText"/>
        <w:ind w:left="1440"/>
      </w:pPr>
      <w:r>
        <w:t>(17) BLOCKS 17 through 17e—SBA PROCUREMENT CENTER REPRESENTATIVE (PCR) REVIEW. Complete 17 through 17e (see FAR 19.402(a) when a PCR is not assigned to the contracting activity or administration office). Digital signature is desired. If “non-concur” is checked, the PCR shall attach rationale and recommendations or include in Block 17e, along with any other remarks (see FAR 19.402).</w:t>
      </w:r>
    </w:p>
    <w:p w14:paraId="57CA71D0" w14:textId="77777777" w:rsidR="00DB1CE5" w:rsidRDefault="00DB1CE5" w:rsidP="00DB1CE5">
      <w:pPr>
        <w:pStyle w:val="BodyText"/>
        <w:ind w:left="1440"/>
      </w:pPr>
      <w:r>
        <w:t>(18) BLOCKS 18 through18c—CONTRACTING OFFICER REVIEW. The Contracting Officer shall complete this block if the Small Business Professional and/or the SBA PCR have “non-concurred” in Blocks 16 and 17. Block 18c shall include the Contracting Officer’s rationale for decision. Send copies of the completed form to the Small Business Professional and the SBA PCR within 5 working days if rejecting the PCR’s recommendation, in accordance with FAR 19.505.</w:t>
      </w:r>
    </w:p>
    <w:p w14:paraId="0C7D18C6" w14:textId="77777777" w:rsidR="00DB1CE5" w:rsidRDefault="00DB1CE5" w:rsidP="00DB1CE5">
      <w:pPr>
        <w:pStyle w:val="Heading4"/>
      </w:pPr>
      <w:bookmarkStart w:id="2166" w:name="_Refd19e215645"/>
      <w:bookmarkStart w:id="2167" w:name="_Tocd19e215645"/>
      <w:bookmarkStart w:id="2168" w:name="_Numd19e215645"/>
      <w:r>
        <w:t>PGI 253.3 -ILLUSTRATION OF FORMS</w:t>
      </w:r>
      <w:bookmarkEnd w:id="2166"/>
      <w:bookmarkEnd w:id="2167"/>
      <w:bookmarkEnd w:id="2168"/>
    </w:p>
    <w:p w14:paraId="362C2019" w14:textId="77777777" w:rsidR="00DB1CE5" w:rsidRDefault="00DB1CE5" w:rsidP="00DB1CE5">
      <w:pPr>
        <w:pStyle w:val="Heading3"/>
      </w:pPr>
      <w:bookmarkStart w:id="2169" w:name="_Refd19e215654"/>
      <w:bookmarkStart w:id="2170" w:name="_Tocd19e215654"/>
      <w:bookmarkStart w:id="2171" w:name="_Numd19e215654"/>
      <w:r>
        <w:t>PGI Part 270 - DEFENSE CONTRACTING PROGRAMS</w:t>
      </w:r>
      <w:bookmarkEnd w:id="2169"/>
      <w:bookmarkEnd w:id="2170"/>
      <w:bookmarkEnd w:id="2171"/>
    </w:p>
    <w:p w14:paraId="55D83373" w14:textId="77777777" w:rsidR="00DB1CE5" w:rsidRDefault="00DB1CE5" w:rsidP="00DB1CE5">
      <w:pPr>
        <w:pStyle w:val="ListBullet"/>
        <w:numPr>
          <w:ilvl w:val="0"/>
          <w:numId w:val="1392"/>
        </w:numPr>
      </w:pPr>
      <w:r>
        <w:rPr>
          <w:color w:val="0000FF"/>
        </w:rPr>
        <w:fldChar w:fldCharType="begin"/>
      </w:r>
      <w:r>
        <w:rPr>
          <w:color w:val="0000FF"/>
        </w:rPr>
        <w:instrText xml:space="preserve"> REF _Numd19e215689 \h </w:instrText>
      </w:r>
      <w:r>
        <w:rPr>
          <w:color w:val="0000FF"/>
        </w:rPr>
      </w:r>
      <w:r>
        <w:fldChar w:fldCharType="separate"/>
      </w:r>
      <w:r>
        <w:rPr>
          <w:color w:val="0000FF"/>
          <w:u w:val="single"/>
        </w:rPr>
        <w:t>PGI 270.1 -ILLUSTRATION OF FORMS</w:t>
      </w:r>
      <w:r>
        <w:rPr>
          <w:color w:val="0000FF"/>
        </w:rPr>
        <w:fldChar w:fldCharType="end"/>
      </w:r>
    </w:p>
    <w:p w14:paraId="623AB0D8" w14:textId="77777777" w:rsidR="00DB1CE5" w:rsidRDefault="00DB1CE5" w:rsidP="00DB1CE5">
      <w:pPr>
        <w:pStyle w:val="ListBullet2"/>
        <w:numPr>
          <w:ilvl w:val="1"/>
          <w:numId w:val="1393"/>
        </w:numPr>
      </w:pPr>
      <w:r>
        <w:rPr>
          <w:color w:val="0000FF"/>
        </w:rPr>
        <w:fldChar w:fldCharType="begin"/>
      </w:r>
      <w:r>
        <w:rPr>
          <w:color w:val="0000FF"/>
        </w:rPr>
        <w:instrText xml:space="preserve"> REF _Numd19e215702 \h </w:instrText>
      </w:r>
      <w:r>
        <w:rPr>
          <w:color w:val="0000FF"/>
        </w:rPr>
      </w:r>
      <w:r>
        <w:fldChar w:fldCharType="separate"/>
      </w:r>
      <w:r>
        <w:rPr>
          <w:color w:val="0000FF"/>
          <w:u w:val="single"/>
        </w:rPr>
        <w:t>PGI 270.104 Procedures.</w:t>
      </w:r>
      <w:r>
        <w:rPr>
          <w:color w:val="0000FF"/>
        </w:rPr>
        <w:fldChar w:fldCharType="end"/>
      </w:r>
    </w:p>
    <w:p w14:paraId="009F4828" w14:textId="77777777" w:rsidR="00DB1CE5" w:rsidRDefault="00DB1CE5" w:rsidP="00DB1CE5">
      <w:pPr>
        <w:pStyle w:val="Heading4"/>
      </w:pPr>
      <w:bookmarkStart w:id="2172" w:name="_Refd19e215689"/>
      <w:bookmarkStart w:id="2173" w:name="_Tocd19e215689"/>
      <w:bookmarkStart w:id="2174" w:name="_Numd19e215689"/>
      <w:r>
        <w:t>PGI 270.1 -ILLUSTRATION OF FORMS</w:t>
      </w:r>
      <w:bookmarkEnd w:id="2172"/>
      <w:bookmarkEnd w:id="2173"/>
      <w:bookmarkEnd w:id="2174"/>
    </w:p>
    <w:p w14:paraId="799FD968" w14:textId="77777777" w:rsidR="00DB1CE5" w:rsidRDefault="00DB1CE5" w:rsidP="00DB1CE5">
      <w:pPr>
        <w:pStyle w:val="Heading5"/>
      </w:pPr>
      <w:bookmarkStart w:id="2175" w:name="_Refd19e215702"/>
      <w:bookmarkStart w:id="2176" w:name="_Tocd19e215702"/>
      <w:bookmarkStart w:id="2177" w:name="_Numd19e215702"/>
      <w:r>
        <w:t>PGI 270.104 Procedures.</w:t>
      </w:r>
      <w:bookmarkEnd w:id="2175"/>
      <w:bookmarkEnd w:id="2176"/>
      <w:bookmarkEnd w:id="2177"/>
    </w:p>
    <w:p w14:paraId="04645170" w14:textId="77777777" w:rsidR="00DB1CE5" w:rsidRDefault="00DB1CE5" w:rsidP="00DB1CE5">
      <w:pPr>
        <w:pStyle w:val="BodyText"/>
        <w:ind w:left="720"/>
      </w:pPr>
      <w:r>
        <w:t xml:space="preserve">(a) Contracting officers may submit applications for participation in the pilot program to OUSD(A&amp;S), Defense Pricing, Contracting, and Acquisition Policy (DPCAP) (Contract Policy) (DPCAP/CP) via email at </w:t>
      </w:r>
      <w:hyperlink r:id="rId160">
        <w:r>
          <w:rPr>
            <w:rStyle w:val="Hyperlink"/>
          </w:rPr>
          <w:t>osd.pentagon.ousd-a-s.mbx.asda-dp-c-contractpolicy@mail.mil</w:t>
        </w:r>
      </w:hyperlink>
      <w:r>
        <w:t>. The application shall include the following:</w:t>
      </w:r>
    </w:p>
    <w:p w14:paraId="1794EEDC" w14:textId="77777777" w:rsidR="00DB1CE5" w:rsidRDefault="00DB1CE5" w:rsidP="00DB1CE5">
      <w:pPr>
        <w:pStyle w:val="BodyText"/>
        <w:ind w:left="1440"/>
      </w:pPr>
      <w:r>
        <w:t>(1) The cognizant contracting activity, including the department or agency, command, awarding contract office, and program office.</w:t>
      </w:r>
    </w:p>
    <w:p w14:paraId="479C381A" w14:textId="77777777" w:rsidR="00DB1CE5" w:rsidRDefault="00DB1CE5" w:rsidP="00DB1CE5">
      <w:pPr>
        <w:pStyle w:val="BodyText"/>
        <w:ind w:left="1440"/>
      </w:pPr>
      <w:r>
        <w:t xml:space="preserve">(2) A copy of the predecessor contract and modifications, except funding and administrative modifications, and indicate if such contract was awarded pursuant to </w:t>
      </w:r>
      <w:r>
        <w:rPr>
          <w:color w:val="0000FF"/>
        </w:rPr>
        <w:fldChar w:fldCharType="begin"/>
      </w:r>
      <w:r>
        <w:rPr>
          <w:color w:val="0000FF"/>
        </w:rPr>
        <w:instrText xml:space="preserve"> REF _Numd19e150984 \h </w:instrText>
      </w:r>
      <w:r>
        <w:rPr>
          <w:color w:val="0000FF"/>
        </w:rPr>
      </w:r>
      <w:r>
        <w:fldChar w:fldCharType="separate"/>
      </w:r>
      <w:r>
        <w:rPr>
          <w:color w:val="0000FF"/>
          <w:u w:val="single"/>
        </w:rPr>
        <w:t>Subpart 270.1 - Pilot Program to Incentivize Contracting with Employee-Owned Businesses</w:t>
      </w:r>
      <w:r>
        <w:rPr>
          <w:color w:val="0000FF"/>
        </w:rPr>
        <w:fldChar w:fldCharType="end"/>
      </w:r>
      <w:r>
        <w:t>.</w:t>
      </w:r>
    </w:p>
    <w:p w14:paraId="4F21108A" w14:textId="77777777" w:rsidR="00DB1CE5" w:rsidRDefault="00DB1CE5" w:rsidP="00DB1CE5">
      <w:pPr>
        <w:pStyle w:val="BodyText"/>
        <w:ind w:left="1440"/>
      </w:pPr>
      <w:r>
        <w:t>(3) A description of the proposed follow-on requirement, including the product or service, quantity, and period of performance.</w:t>
      </w:r>
    </w:p>
    <w:p w14:paraId="428468D5" w14:textId="77777777" w:rsidR="00DB1CE5" w:rsidRDefault="00DB1CE5" w:rsidP="00DB1CE5">
      <w:pPr>
        <w:pStyle w:val="BodyText"/>
        <w:ind w:left="1440"/>
      </w:pPr>
      <w:r>
        <w:t>(4) The anticipated contract value.</w:t>
      </w:r>
    </w:p>
    <w:p w14:paraId="6CB68007" w14:textId="77777777" w:rsidR="00DB1CE5" w:rsidRDefault="00DB1CE5" w:rsidP="00DB1CE5">
      <w:pPr>
        <w:pStyle w:val="BodyText"/>
        <w:ind w:left="1440"/>
      </w:pPr>
      <w:r>
        <w:t>(5) A copy of any waiver(s) issued.</w:t>
      </w:r>
    </w:p>
    <w:p w14:paraId="305A85C7" w14:textId="77777777" w:rsidR="00DB1CE5" w:rsidRDefault="00DB1CE5" w:rsidP="00DB1CE5">
      <w:pPr>
        <w:pStyle w:val="BodyText"/>
        <w:ind w:left="720"/>
      </w:pPr>
      <w:r>
        <w:t>(b) DPCAP/CP will respond to the contracting officer within 30 days of receipt of the application.</w:t>
      </w:r>
    </w:p>
    <w:p w14:paraId="069CE7A4" w14:textId="2AB3E7B6" w:rsidR="000866B5" w:rsidRPr="00DB1CE5" w:rsidRDefault="000866B5" w:rsidP="00DB1CE5"/>
    <w:sectPr w:rsidR="000866B5" w:rsidRPr="00DB1CE5">
      <w:headerReference w:type="default" r:id="rId161"/>
      <w:footerReference w:type="even" r:id="rId162"/>
      <w:footerReference w:type="default" r:id="rId163"/>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CA93B" w14:textId="77777777" w:rsidR="00385703" w:rsidRDefault="00385703" w:rsidP="001D56CE">
      <w:r>
        <w:separator/>
      </w:r>
    </w:p>
  </w:endnote>
  <w:endnote w:type="continuationSeparator" w:id="0">
    <w:p w14:paraId="474C4F61" w14:textId="77777777" w:rsidR="00385703" w:rsidRDefault="00385703"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D132A"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F5035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8D9BE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4585D"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055ECFF0" w14:textId="77777777" w:rsidR="004E230A" w:rsidRPr="00C26E10" w:rsidRDefault="004E230A" w:rsidP="007F2ADC">
    <w:pPr>
      <w:pStyle w:val="Footer"/>
      <w:ind w:right="360"/>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90DFF" w14:textId="77777777" w:rsidR="00385703" w:rsidRDefault="00385703">
      <w:r>
        <w:separator/>
      </w:r>
    </w:p>
  </w:footnote>
  <w:footnote w:type="continuationSeparator" w:id="0">
    <w:p w14:paraId="17C2974B" w14:textId="77777777" w:rsidR="00385703" w:rsidRDefault="00385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4FD1B" w14:textId="02972490" w:rsidR="00D36E0D" w:rsidRPr="00D36E0D" w:rsidRDefault="0071037D" w:rsidP="00255EC4">
    <w:pPr>
      <w:pStyle w:val="Header"/>
    </w:pPr>
    <w:r>
      <w:fldChar w:fldCharType="begin"/>
    </w:r>
    <w:r>
      <w:instrText xml:space="preserve"> STYLEREF  Title  \* MERGEFORMAT </w:instrText>
    </w:r>
    <w:r>
      <w:fldChar w:fldCharType="separate"/>
    </w:r>
    <w:r w:rsidR="00DB1CE5">
      <w:rPr>
        <w:b w:val="0"/>
        <w:bCs/>
        <w:noProof/>
      </w:rPr>
      <w:t>Error! No text of specified style in document.</w:t>
    </w:r>
    <w:r>
      <w:rPr>
        <w:noProof/>
      </w:rPr>
      <w:fldChar w:fldCharType="end"/>
    </w:r>
  </w:p>
  <w:p w14:paraId="59DEB086" w14:textId="07DB20E3" w:rsidR="004E230A" w:rsidRPr="0096514F" w:rsidRDefault="0071037D" w:rsidP="0096514F">
    <w:pPr>
      <w:pStyle w:val="Header2nd"/>
    </w:pPr>
    <w:fldSimple w:instr=" STYLEREF  &quot;Heading 3&quot;  \* MERGEFORMAT ">
      <w:r w:rsidR="00DB1CE5">
        <w:rPr>
          <w:noProof/>
        </w:rPr>
        <w:t>PGI Part 201 - FEDERAL ACQUISITIONREGULATIONS SYSTEM</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154DEE"/>
    <w:multiLevelType w:val="hybridMultilevel"/>
    <w:tmpl w:val="D2CEC708"/>
    <w:lvl w:ilvl="0" w:tplc="3BDCCE84">
      <w:start w:val="1"/>
      <w:numFmt w:val="bullet"/>
      <w:lvlText w:val=""/>
      <w:lvlJc w:val="left"/>
      <w:pPr>
        <w:ind w:left="720" w:hanging="360"/>
      </w:pPr>
      <w:rPr>
        <w:rFonts w:ascii="Symbol" w:hAnsi="Symbol" w:hint="default"/>
      </w:rPr>
    </w:lvl>
    <w:lvl w:ilvl="1" w:tplc="23FCE150" w:tentative="1">
      <w:start w:val="1"/>
      <w:numFmt w:val="bullet"/>
      <w:lvlText w:val="o"/>
      <w:lvlJc w:val="left"/>
      <w:pPr>
        <w:ind w:left="1440" w:hanging="360"/>
      </w:pPr>
      <w:rPr>
        <w:rFonts w:ascii="Courier New" w:hAnsi="Courier New" w:cs="Courier New" w:hint="default"/>
      </w:rPr>
    </w:lvl>
    <w:lvl w:ilvl="2" w:tplc="6216483A" w:tentative="1">
      <w:start w:val="1"/>
      <w:numFmt w:val="bullet"/>
      <w:lvlText w:val=""/>
      <w:lvlJc w:val="left"/>
      <w:pPr>
        <w:ind w:left="2160" w:hanging="360"/>
      </w:pPr>
      <w:rPr>
        <w:rFonts w:ascii="Wingdings" w:hAnsi="Wingdings" w:hint="default"/>
      </w:rPr>
    </w:lvl>
    <w:lvl w:ilvl="3" w:tplc="37EE2BFE" w:tentative="1">
      <w:start w:val="1"/>
      <w:numFmt w:val="bullet"/>
      <w:lvlText w:val=""/>
      <w:lvlJc w:val="left"/>
      <w:pPr>
        <w:ind w:left="2880" w:hanging="360"/>
      </w:pPr>
      <w:rPr>
        <w:rFonts w:ascii="Symbol" w:hAnsi="Symbol" w:hint="default"/>
      </w:rPr>
    </w:lvl>
    <w:lvl w:ilvl="4" w:tplc="04E870D0" w:tentative="1">
      <w:start w:val="1"/>
      <w:numFmt w:val="bullet"/>
      <w:lvlText w:val="o"/>
      <w:lvlJc w:val="left"/>
      <w:pPr>
        <w:ind w:left="3600" w:hanging="360"/>
      </w:pPr>
      <w:rPr>
        <w:rFonts w:ascii="Courier New" w:hAnsi="Courier New" w:cs="Courier New" w:hint="default"/>
      </w:rPr>
    </w:lvl>
    <w:lvl w:ilvl="5" w:tplc="76A038F8" w:tentative="1">
      <w:start w:val="1"/>
      <w:numFmt w:val="bullet"/>
      <w:lvlText w:val=""/>
      <w:lvlJc w:val="left"/>
      <w:pPr>
        <w:ind w:left="4320" w:hanging="360"/>
      </w:pPr>
      <w:rPr>
        <w:rFonts w:ascii="Wingdings" w:hAnsi="Wingdings" w:hint="default"/>
      </w:rPr>
    </w:lvl>
    <w:lvl w:ilvl="6" w:tplc="D1682BFA" w:tentative="1">
      <w:start w:val="1"/>
      <w:numFmt w:val="bullet"/>
      <w:lvlText w:val=""/>
      <w:lvlJc w:val="left"/>
      <w:pPr>
        <w:ind w:left="5040" w:hanging="360"/>
      </w:pPr>
      <w:rPr>
        <w:rFonts w:ascii="Symbol" w:hAnsi="Symbol" w:hint="default"/>
      </w:rPr>
    </w:lvl>
    <w:lvl w:ilvl="7" w:tplc="84729426" w:tentative="1">
      <w:start w:val="1"/>
      <w:numFmt w:val="bullet"/>
      <w:lvlText w:val="o"/>
      <w:lvlJc w:val="left"/>
      <w:pPr>
        <w:ind w:left="5760" w:hanging="360"/>
      </w:pPr>
      <w:rPr>
        <w:rFonts w:ascii="Courier New" w:hAnsi="Courier New" w:cs="Courier New" w:hint="default"/>
      </w:rPr>
    </w:lvl>
    <w:lvl w:ilvl="8" w:tplc="15FE059C" w:tentative="1">
      <w:start w:val="1"/>
      <w:numFmt w:val="bullet"/>
      <w:lvlText w:val=""/>
      <w:lvlJc w:val="left"/>
      <w:pPr>
        <w:ind w:left="6480" w:hanging="360"/>
      </w:pPr>
      <w:rPr>
        <w:rFonts w:ascii="Wingdings" w:hAnsi="Wingdings" w:hint="default"/>
      </w:rPr>
    </w:lvl>
  </w:abstractNum>
  <w:abstractNum w:abstractNumId="12" w15:restartNumberingAfterBreak="0">
    <w:nsid w:val="00335D0F"/>
    <w:multiLevelType w:val="hybridMultilevel"/>
    <w:tmpl w:val="8BCC9246"/>
    <w:lvl w:ilvl="0" w:tplc="2FE494B4">
      <w:start w:val="1"/>
      <w:numFmt w:val="bullet"/>
      <w:lvlText w:val=""/>
      <w:lvlJc w:val="left"/>
      <w:pPr>
        <w:ind w:left="720" w:hanging="360"/>
      </w:pPr>
      <w:rPr>
        <w:rFonts w:ascii="Symbol" w:hAnsi="Symbol" w:hint="default"/>
      </w:rPr>
    </w:lvl>
    <w:lvl w:ilvl="1" w:tplc="4A4477A2" w:tentative="1">
      <w:start w:val="1"/>
      <w:numFmt w:val="bullet"/>
      <w:lvlText w:val="o"/>
      <w:lvlJc w:val="left"/>
      <w:pPr>
        <w:ind w:left="1440" w:hanging="360"/>
      </w:pPr>
      <w:rPr>
        <w:rFonts w:ascii="Courier New" w:hAnsi="Courier New" w:cs="Courier New" w:hint="default"/>
      </w:rPr>
    </w:lvl>
    <w:lvl w:ilvl="2" w:tplc="08D89D58">
      <w:start w:val="1"/>
      <w:numFmt w:val="bullet"/>
      <w:lvlText w:val=""/>
      <w:lvlJc w:val="left"/>
      <w:pPr>
        <w:ind w:left="2160" w:hanging="360"/>
      </w:pPr>
      <w:rPr>
        <w:rFonts w:ascii="Wingdings" w:hAnsi="Wingdings" w:hint="default"/>
      </w:rPr>
    </w:lvl>
    <w:lvl w:ilvl="3" w:tplc="AC104CE0" w:tentative="1">
      <w:start w:val="1"/>
      <w:numFmt w:val="bullet"/>
      <w:lvlText w:val=""/>
      <w:lvlJc w:val="left"/>
      <w:pPr>
        <w:ind w:left="2880" w:hanging="360"/>
      </w:pPr>
      <w:rPr>
        <w:rFonts w:ascii="Symbol" w:hAnsi="Symbol" w:hint="default"/>
      </w:rPr>
    </w:lvl>
    <w:lvl w:ilvl="4" w:tplc="BF9C34B0" w:tentative="1">
      <w:start w:val="1"/>
      <w:numFmt w:val="bullet"/>
      <w:lvlText w:val="o"/>
      <w:lvlJc w:val="left"/>
      <w:pPr>
        <w:ind w:left="3600" w:hanging="360"/>
      </w:pPr>
      <w:rPr>
        <w:rFonts w:ascii="Courier New" w:hAnsi="Courier New" w:cs="Courier New" w:hint="default"/>
      </w:rPr>
    </w:lvl>
    <w:lvl w:ilvl="5" w:tplc="C6BA82C8" w:tentative="1">
      <w:start w:val="1"/>
      <w:numFmt w:val="bullet"/>
      <w:lvlText w:val=""/>
      <w:lvlJc w:val="left"/>
      <w:pPr>
        <w:ind w:left="4320" w:hanging="360"/>
      </w:pPr>
      <w:rPr>
        <w:rFonts w:ascii="Wingdings" w:hAnsi="Wingdings" w:hint="default"/>
      </w:rPr>
    </w:lvl>
    <w:lvl w:ilvl="6" w:tplc="DC7882A6" w:tentative="1">
      <w:start w:val="1"/>
      <w:numFmt w:val="bullet"/>
      <w:lvlText w:val=""/>
      <w:lvlJc w:val="left"/>
      <w:pPr>
        <w:ind w:left="5040" w:hanging="360"/>
      </w:pPr>
      <w:rPr>
        <w:rFonts w:ascii="Symbol" w:hAnsi="Symbol" w:hint="default"/>
      </w:rPr>
    </w:lvl>
    <w:lvl w:ilvl="7" w:tplc="C37C258E" w:tentative="1">
      <w:start w:val="1"/>
      <w:numFmt w:val="bullet"/>
      <w:lvlText w:val="o"/>
      <w:lvlJc w:val="left"/>
      <w:pPr>
        <w:ind w:left="5760" w:hanging="360"/>
      </w:pPr>
      <w:rPr>
        <w:rFonts w:ascii="Courier New" w:hAnsi="Courier New" w:cs="Courier New" w:hint="default"/>
      </w:rPr>
    </w:lvl>
    <w:lvl w:ilvl="8" w:tplc="018C9382" w:tentative="1">
      <w:start w:val="1"/>
      <w:numFmt w:val="bullet"/>
      <w:lvlText w:val=""/>
      <w:lvlJc w:val="left"/>
      <w:pPr>
        <w:ind w:left="6480" w:hanging="360"/>
      </w:pPr>
      <w:rPr>
        <w:rFonts w:ascii="Wingdings" w:hAnsi="Wingdings" w:hint="default"/>
      </w:rPr>
    </w:lvl>
  </w:abstractNum>
  <w:abstractNum w:abstractNumId="13" w15:restartNumberingAfterBreak="0">
    <w:nsid w:val="005B4539"/>
    <w:multiLevelType w:val="hybridMultilevel"/>
    <w:tmpl w:val="DEB8E438"/>
    <w:lvl w:ilvl="0" w:tplc="E0443134">
      <w:start w:val="1"/>
      <w:numFmt w:val="bullet"/>
      <w:lvlText w:val=""/>
      <w:lvlJc w:val="left"/>
      <w:pPr>
        <w:ind w:left="720" w:hanging="360"/>
      </w:pPr>
      <w:rPr>
        <w:rFonts w:ascii="Symbol" w:hAnsi="Symbol" w:hint="default"/>
      </w:rPr>
    </w:lvl>
    <w:lvl w:ilvl="1" w:tplc="1666C282" w:tentative="1">
      <w:start w:val="1"/>
      <w:numFmt w:val="bullet"/>
      <w:lvlText w:val="o"/>
      <w:lvlJc w:val="left"/>
      <w:pPr>
        <w:ind w:left="1440" w:hanging="360"/>
      </w:pPr>
      <w:rPr>
        <w:rFonts w:ascii="Courier New" w:hAnsi="Courier New" w:cs="Courier New" w:hint="default"/>
      </w:rPr>
    </w:lvl>
    <w:lvl w:ilvl="2" w:tplc="8D602808" w:tentative="1">
      <w:start w:val="1"/>
      <w:numFmt w:val="bullet"/>
      <w:lvlText w:val=""/>
      <w:lvlJc w:val="left"/>
      <w:pPr>
        <w:ind w:left="2160" w:hanging="360"/>
      </w:pPr>
      <w:rPr>
        <w:rFonts w:ascii="Wingdings" w:hAnsi="Wingdings" w:hint="default"/>
      </w:rPr>
    </w:lvl>
    <w:lvl w:ilvl="3" w:tplc="38CC3608" w:tentative="1">
      <w:start w:val="1"/>
      <w:numFmt w:val="bullet"/>
      <w:lvlText w:val=""/>
      <w:lvlJc w:val="left"/>
      <w:pPr>
        <w:ind w:left="2880" w:hanging="360"/>
      </w:pPr>
      <w:rPr>
        <w:rFonts w:ascii="Symbol" w:hAnsi="Symbol" w:hint="default"/>
      </w:rPr>
    </w:lvl>
    <w:lvl w:ilvl="4" w:tplc="6324C8AA" w:tentative="1">
      <w:start w:val="1"/>
      <w:numFmt w:val="bullet"/>
      <w:lvlText w:val="o"/>
      <w:lvlJc w:val="left"/>
      <w:pPr>
        <w:ind w:left="3600" w:hanging="360"/>
      </w:pPr>
      <w:rPr>
        <w:rFonts w:ascii="Courier New" w:hAnsi="Courier New" w:cs="Courier New" w:hint="default"/>
      </w:rPr>
    </w:lvl>
    <w:lvl w:ilvl="5" w:tplc="DC24E0FC" w:tentative="1">
      <w:start w:val="1"/>
      <w:numFmt w:val="bullet"/>
      <w:lvlText w:val=""/>
      <w:lvlJc w:val="left"/>
      <w:pPr>
        <w:ind w:left="4320" w:hanging="360"/>
      </w:pPr>
      <w:rPr>
        <w:rFonts w:ascii="Wingdings" w:hAnsi="Wingdings" w:hint="default"/>
      </w:rPr>
    </w:lvl>
    <w:lvl w:ilvl="6" w:tplc="E2F45A2C" w:tentative="1">
      <w:start w:val="1"/>
      <w:numFmt w:val="bullet"/>
      <w:lvlText w:val=""/>
      <w:lvlJc w:val="left"/>
      <w:pPr>
        <w:ind w:left="5040" w:hanging="360"/>
      </w:pPr>
      <w:rPr>
        <w:rFonts w:ascii="Symbol" w:hAnsi="Symbol" w:hint="default"/>
      </w:rPr>
    </w:lvl>
    <w:lvl w:ilvl="7" w:tplc="CDDADE20" w:tentative="1">
      <w:start w:val="1"/>
      <w:numFmt w:val="bullet"/>
      <w:lvlText w:val="o"/>
      <w:lvlJc w:val="left"/>
      <w:pPr>
        <w:ind w:left="5760" w:hanging="360"/>
      </w:pPr>
      <w:rPr>
        <w:rFonts w:ascii="Courier New" w:hAnsi="Courier New" w:cs="Courier New" w:hint="default"/>
      </w:rPr>
    </w:lvl>
    <w:lvl w:ilvl="8" w:tplc="21B209E4" w:tentative="1">
      <w:start w:val="1"/>
      <w:numFmt w:val="bullet"/>
      <w:lvlText w:val=""/>
      <w:lvlJc w:val="left"/>
      <w:pPr>
        <w:ind w:left="6480" w:hanging="360"/>
      </w:pPr>
      <w:rPr>
        <w:rFonts w:ascii="Wingdings" w:hAnsi="Wingdings" w:hint="default"/>
      </w:rPr>
    </w:lvl>
  </w:abstractNum>
  <w:abstractNum w:abstractNumId="14" w15:restartNumberingAfterBreak="0">
    <w:nsid w:val="006B305C"/>
    <w:multiLevelType w:val="hybridMultilevel"/>
    <w:tmpl w:val="CCD835C2"/>
    <w:lvl w:ilvl="0" w:tplc="C9E01632">
      <w:start w:val="1"/>
      <w:numFmt w:val="bullet"/>
      <w:lvlText w:val=""/>
      <w:lvlJc w:val="left"/>
      <w:pPr>
        <w:ind w:left="720" w:hanging="360"/>
      </w:pPr>
      <w:rPr>
        <w:rFonts w:ascii="Symbol" w:hAnsi="Symbol" w:hint="default"/>
      </w:rPr>
    </w:lvl>
    <w:lvl w:ilvl="1" w:tplc="D00841FE" w:tentative="1">
      <w:start w:val="1"/>
      <w:numFmt w:val="bullet"/>
      <w:lvlText w:val="o"/>
      <w:lvlJc w:val="left"/>
      <w:pPr>
        <w:ind w:left="1440" w:hanging="360"/>
      </w:pPr>
      <w:rPr>
        <w:rFonts w:ascii="Courier New" w:hAnsi="Courier New" w:cs="Courier New" w:hint="default"/>
      </w:rPr>
    </w:lvl>
    <w:lvl w:ilvl="2" w:tplc="3438BB80">
      <w:start w:val="1"/>
      <w:numFmt w:val="bullet"/>
      <w:lvlText w:val=""/>
      <w:lvlJc w:val="left"/>
      <w:pPr>
        <w:ind w:left="2160" w:hanging="360"/>
      </w:pPr>
      <w:rPr>
        <w:rFonts w:ascii="Wingdings" w:hAnsi="Wingdings" w:hint="default"/>
      </w:rPr>
    </w:lvl>
    <w:lvl w:ilvl="3" w:tplc="C7CEC724" w:tentative="1">
      <w:start w:val="1"/>
      <w:numFmt w:val="bullet"/>
      <w:lvlText w:val=""/>
      <w:lvlJc w:val="left"/>
      <w:pPr>
        <w:ind w:left="2880" w:hanging="360"/>
      </w:pPr>
      <w:rPr>
        <w:rFonts w:ascii="Symbol" w:hAnsi="Symbol" w:hint="default"/>
      </w:rPr>
    </w:lvl>
    <w:lvl w:ilvl="4" w:tplc="56542C84" w:tentative="1">
      <w:start w:val="1"/>
      <w:numFmt w:val="bullet"/>
      <w:lvlText w:val="o"/>
      <w:lvlJc w:val="left"/>
      <w:pPr>
        <w:ind w:left="3600" w:hanging="360"/>
      </w:pPr>
      <w:rPr>
        <w:rFonts w:ascii="Courier New" w:hAnsi="Courier New" w:cs="Courier New" w:hint="default"/>
      </w:rPr>
    </w:lvl>
    <w:lvl w:ilvl="5" w:tplc="2534C26C" w:tentative="1">
      <w:start w:val="1"/>
      <w:numFmt w:val="bullet"/>
      <w:lvlText w:val=""/>
      <w:lvlJc w:val="left"/>
      <w:pPr>
        <w:ind w:left="4320" w:hanging="360"/>
      </w:pPr>
      <w:rPr>
        <w:rFonts w:ascii="Wingdings" w:hAnsi="Wingdings" w:hint="default"/>
      </w:rPr>
    </w:lvl>
    <w:lvl w:ilvl="6" w:tplc="3FB8D7E4" w:tentative="1">
      <w:start w:val="1"/>
      <w:numFmt w:val="bullet"/>
      <w:lvlText w:val=""/>
      <w:lvlJc w:val="left"/>
      <w:pPr>
        <w:ind w:left="5040" w:hanging="360"/>
      </w:pPr>
      <w:rPr>
        <w:rFonts w:ascii="Symbol" w:hAnsi="Symbol" w:hint="default"/>
      </w:rPr>
    </w:lvl>
    <w:lvl w:ilvl="7" w:tplc="C096D7C0" w:tentative="1">
      <w:start w:val="1"/>
      <w:numFmt w:val="bullet"/>
      <w:lvlText w:val="o"/>
      <w:lvlJc w:val="left"/>
      <w:pPr>
        <w:ind w:left="5760" w:hanging="360"/>
      </w:pPr>
      <w:rPr>
        <w:rFonts w:ascii="Courier New" w:hAnsi="Courier New" w:cs="Courier New" w:hint="default"/>
      </w:rPr>
    </w:lvl>
    <w:lvl w:ilvl="8" w:tplc="59AC7D1E" w:tentative="1">
      <w:start w:val="1"/>
      <w:numFmt w:val="bullet"/>
      <w:lvlText w:val=""/>
      <w:lvlJc w:val="left"/>
      <w:pPr>
        <w:ind w:left="6480" w:hanging="360"/>
      </w:pPr>
      <w:rPr>
        <w:rFonts w:ascii="Wingdings" w:hAnsi="Wingdings" w:hint="default"/>
      </w:rPr>
    </w:lvl>
  </w:abstractNum>
  <w:abstractNum w:abstractNumId="15" w15:restartNumberingAfterBreak="0">
    <w:nsid w:val="006D7D2A"/>
    <w:multiLevelType w:val="hybridMultilevel"/>
    <w:tmpl w:val="16E0DDEA"/>
    <w:lvl w:ilvl="0" w:tplc="DBD86FF6">
      <w:start w:val="1"/>
      <w:numFmt w:val="bullet"/>
      <w:lvlText w:val=""/>
      <w:lvlJc w:val="left"/>
      <w:pPr>
        <w:ind w:left="720" w:hanging="360"/>
      </w:pPr>
      <w:rPr>
        <w:rFonts w:ascii="Symbol" w:hAnsi="Symbol" w:hint="default"/>
      </w:rPr>
    </w:lvl>
    <w:lvl w:ilvl="1" w:tplc="9DCE7142" w:tentative="1">
      <w:start w:val="1"/>
      <w:numFmt w:val="bullet"/>
      <w:lvlText w:val="o"/>
      <w:lvlJc w:val="left"/>
      <w:pPr>
        <w:ind w:left="1440" w:hanging="360"/>
      </w:pPr>
      <w:rPr>
        <w:rFonts w:ascii="Courier New" w:hAnsi="Courier New" w:cs="Courier New" w:hint="default"/>
      </w:rPr>
    </w:lvl>
    <w:lvl w:ilvl="2" w:tplc="4E7C500C">
      <w:start w:val="1"/>
      <w:numFmt w:val="bullet"/>
      <w:lvlText w:val=""/>
      <w:lvlJc w:val="left"/>
      <w:pPr>
        <w:ind w:left="2160" w:hanging="360"/>
      </w:pPr>
      <w:rPr>
        <w:rFonts w:ascii="Wingdings" w:hAnsi="Wingdings" w:hint="default"/>
      </w:rPr>
    </w:lvl>
    <w:lvl w:ilvl="3" w:tplc="302EE484" w:tentative="1">
      <w:start w:val="1"/>
      <w:numFmt w:val="bullet"/>
      <w:lvlText w:val=""/>
      <w:lvlJc w:val="left"/>
      <w:pPr>
        <w:ind w:left="2880" w:hanging="360"/>
      </w:pPr>
      <w:rPr>
        <w:rFonts w:ascii="Symbol" w:hAnsi="Symbol" w:hint="default"/>
      </w:rPr>
    </w:lvl>
    <w:lvl w:ilvl="4" w:tplc="3E20A898" w:tentative="1">
      <w:start w:val="1"/>
      <w:numFmt w:val="bullet"/>
      <w:lvlText w:val="o"/>
      <w:lvlJc w:val="left"/>
      <w:pPr>
        <w:ind w:left="3600" w:hanging="360"/>
      </w:pPr>
      <w:rPr>
        <w:rFonts w:ascii="Courier New" w:hAnsi="Courier New" w:cs="Courier New" w:hint="default"/>
      </w:rPr>
    </w:lvl>
    <w:lvl w:ilvl="5" w:tplc="73109362" w:tentative="1">
      <w:start w:val="1"/>
      <w:numFmt w:val="bullet"/>
      <w:lvlText w:val=""/>
      <w:lvlJc w:val="left"/>
      <w:pPr>
        <w:ind w:left="4320" w:hanging="360"/>
      </w:pPr>
      <w:rPr>
        <w:rFonts w:ascii="Wingdings" w:hAnsi="Wingdings" w:hint="default"/>
      </w:rPr>
    </w:lvl>
    <w:lvl w:ilvl="6" w:tplc="8D3EE694" w:tentative="1">
      <w:start w:val="1"/>
      <w:numFmt w:val="bullet"/>
      <w:lvlText w:val=""/>
      <w:lvlJc w:val="left"/>
      <w:pPr>
        <w:ind w:left="5040" w:hanging="360"/>
      </w:pPr>
      <w:rPr>
        <w:rFonts w:ascii="Symbol" w:hAnsi="Symbol" w:hint="default"/>
      </w:rPr>
    </w:lvl>
    <w:lvl w:ilvl="7" w:tplc="54001C28" w:tentative="1">
      <w:start w:val="1"/>
      <w:numFmt w:val="bullet"/>
      <w:lvlText w:val="o"/>
      <w:lvlJc w:val="left"/>
      <w:pPr>
        <w:ind w:left="5760" w:hanging="360"/>
      </w:pPr>
      <w:rPr>
        <w:rFonts w:ascii="Courier New" w:hAnsi="Courier New" w:cs="Courier New" w:hint="default"/>
      </w:rPr>
    </w:lvl>
    <w:lvl w:ilvl="8" w:tplc="B18E09FE" w:tentative="1">
      <w:start w:val="1"/>
      <w:numFmt w:val="bullet"/>
      <w:lvlText w:val=""/>
      <w:lvlJc w:val="left"/>
      <w:pPr>
        <w:ind w:left="6480" w:hanging="360"/>
      </w:pPr>
      <w:rPr>
        <w:rFonts w:ascii="Wingdings" w:hAnsi="Wingdings" w:hint="default"/>
      </w:rPr>
    </w:lvl>
  </w:abstractNum>
  <w:abstractNum w:abstractNumId="16" w15:restartNumberingAfterBreak="0">
    <w:nsid w:val="008D4322"/>
    <w:multiLevelType w:val="hybridMultilevel"/>
    <w:tmpl w:val="4768BD5E"/>
    <w:lvl w:ilvl="0" w:tplc="69DEFE9A">
      <w:start w:val="1"/>
      <w:numFmt w:val="bullet"/>
      <w:lvlText w:val=""/>
      <w:lvlJc w:val="left"/>
      <w:pPr>
        <w:ind w:left="720" w:hanging="360"/>
      </w:pPr>
      <w:rPr>
        <w:rFonts w:ascii="Symbol" w:hAnsi="Symbol" w:hint="default"/>
      </w:rPr>
    </w:lvl>
    <w:lvl w:ilvl="1" w:tplc="1050366E">
      <w:start w:val="1"/>
      <w:numFmt w:val="bullet"/>
      <w:lvlText w:val="o"/>
      <w:lvlJc w:val="left"/>
      <w:pPr>
        <w:ind w:left="1440" w:hanging="360"/>
      </w:pPr>
      <w:rPr>
        <w:rFonts w:ascii="Courier New" w:hAnsi="Courier New" w:cs="Courier New" w:hint="default"/>
      </w:rPr>
    </w:lvl>
    <w:lvl w:ilvl="2" w:tplc="987083C4" w:tentative="1">
      <w:start w:val="1"/>
      <w:numFmt w:val="bullet"/>
      <w:lvlText w:val=""/>
      <w:lvlJc w:val="left"/>
      <w:pPr>
        <w:ind w:left="2160" w:hanging="360"/>
      </w:pPr>
      <w:rPr>
        <w:rFonts w:ascii="Wingdings" w:hAnsi="Wingdings" w:hint="default"/>
      </w:rPr>
    </w:lvl>
    <w:lvl w:ilvl="3" w:tplc="703E5EDC" w:tentative="1">
      <w:start w:val="1"/>
      <w:numFmt w:val="bullet"/>
      <w:lvlText w:val=""/>
      <w:lvlJc w:val="left"/>
      <w:pPr>
        <w:ind w:left="2880" w:hanging="360"/>
      </w:pPr>
      <w:rPr>
        <w:rFonts w:ascii="Symbol" w:hAnsi="Symbol" w:hint="default"/>
      </w:rPr>
    </w:lvl>
    <w:lvl w:ilvl="4" w:tplc="8924D188" w:tentative="1">
      <w:start w:val="1"/>
      <w:numFmt w:val="bullet"/>
      <w:lvlText w:val="o"/>
      <w:lvlJc w:val="left"/>
      <w:pPr>
        <w:ind w:left="3600" w:hanging="360"/>
      </w:pPr>
      <w:rPr>
        <w:rFonts w:ascii="Courier New" w:hAnsi="Courier New" w:cs="Courier New" w:hint="default"/>
      </w:rPr>
    </w:lvl>
    <w:lvl w:ilvl="5" w:tplc="DC66D80E" w:tentative="1">
      <w:start w:val="1"/>
      <w:numFmt w:val="bullet"/>
      <w:lvlText w:val=""/>
      <w:lvlJc w:val="left"/>
      <w:pPr>
        <w:ind w:left="4320" w:hanging="360"/>
      </w:pPr>
      <w:rPr>
        <w:rFonts w:ascii="Wingdings" w:hAnsi="Wingdings" w:hint="default"/>
      </w:rPr>
    </w:lvl>
    <w:lvl w:ilvl="6" w:tplc="413894FA" w:tentative="1">
      <w:start w:val="1"/>
      <w:numFmt w:val="bullet"/>
      <w:lvlText w:val=""/>
      <w:lvlJc w:val="left"/>
      <w:pPr>
        <w:ind w:left="5040" w:hanging="360"/>
      </w:pPr>
      <w:rPr>
        <w:rFonts w:ascii="Symbol" w:hAnsi="Symbol" w:hint="default"/>
      </w:rPr>
    </w:lvl>
    <w:lvl w:ilvl="7" w:tplc="BABC5AEC" w:tentative="1">
      <w:start w:val="1"/>
      <w:numFmt w:val="bullet"/>
      <w:lvlText w:val="o"/>
      <w:lvlJc w:val="left"/>
      <w:pPr>
        <w:ind w:left="5760" w:hanging="360"/>
      </w:pPr>
      <w:rPr>
        <w:rFonts w:ascii="Courier New" w:hAnsi="Courier New" w:cs="Courier New" w:hint="default"/>
      </w:rPr>
    </w:lvl>
    <w:lvl w:ilvl="8" w:tplc="7DAA5BA2" w:tentative="1">
      <w:start w:val="1"/>
      <w:numFmt w:val="bullet"/>
      <w:lvlText w:val=""/>
      <w:lvlJc w:val="left"/>
      <w:pPr>
        <w:ind w:left="6480" w:hanging="360"/>
      </w:pPr>
      <w:rPr>
        <w:rFonts w:ascii="Wingdings" w:hAnsi="Wingdings" w:hint="default"/>
      </w:rPr>
    </w:lvl>
  </w:abstractNum>
  <w:abstractNum w:abstractNumId="17" w15:restartNumberingAfterBreak="0">
    <w:nsid w:val="00C81D25"/>
    <w:multiLevelType w:val="hybridMultilevel"/>
    <w:tmpl w:val="8CFAB4EA"/>
    <w:lvl w:ilvl="0" w:tplc="13586054">
      <w:start w:val="1"/>
      <w:numFmt w:val="bullet"/>
      <w:lvlText w:val=""/>
      <w:lvlJc w:val="left"/>
      <w:pPr>
        <w:ind w:left="720" w:hanging="360"/>
      </w:pPr>
      <w:rPr>
        <w:rFonts w:ascii="Symbol" w:hAnsi="Symbol" w:hint="default"/>
      </w:rPr>
    </w:lvl>
    <w:lvl w:ilvl="1" w:tplc="EBE8D4F0" w:tentative="1">
      <w:start w:val="1"/>
      <w:numFmt w:val="bullet"/>
      <w:lvlText w:val="o"/>
      <w:lvlJc w:val="left"/>
      <w:pPr>
        <w:ind w:left="1440" w:hanging="360"/>
      </w:pPr>
      <w:rPr>
        <w:rFonts w:ascii="Courier New" w:hAnsi="Courier New" w:cs="Courier New" w:hint="default"/>
      </w:rPr>
    </w:lvl>
    <w:lvl w:ilvl="2" w:tplc="8B129F72" w:tentative="1">
      <w:start w:val="1"/>
      <w:numFmt w:val="bullet"/>
      <w:lvlText w:val=""/>
      <w:lvlJc w:val="left"/>
      <w:pPr>
        <w:ind w:left="2160" w:hanging="360"/>
      </w:pPr>
      <w:rPr>
        <w:rFonts w:ascii="Wingdings" w:hAnsi="Wingdings" w:hint="default"/>
      </w:rPr>
    </w:lvl>
    <w:lvl w:ilvl="3" w:tplc="7F3A63C2" w:tentative="1">
      <w:start w:val="1"/>
      <w:numFmt w:val="bullet"/>
      <w:lvlText w:val=""/>
      <w:lvlJc w:val="left"/>
      <w:pPr>
        <w:ind w:left="2880" w:hanging="360"/>
      </w:pPr>
      <w:rPr>
        <w:rFonts w:ascii="Symbol" w:hAnsi="Symbol" w:hint="default"/>
      </w:rPr>
    </w:lvl>
    <w:lvl w:ilvl="4" w:tplc="72720A4E" w:tentative="1">
      <w:start w:val="1"/>
      <w:numFmt w:val="bullet"/>
      <w:lvlText w:val="o"/>
      <w:lvlJc w:val="left"/>
      <w:pPr>
        <w:ind w:left="3600" w:hanging="360"/>
      </w:pPr>
      <w:rPr>
        <w:rFonts w:ascii="Courier New" w:hAnsi="Courier New" w:cs="Courier New" w:hint="default"/>
      </w:rPr>
    </w:lvl>
    <w:lvl w:ilvl="5" w:tplc="AECAF65C" w:tentative="1">
      <w:start w:val="1"/>
      <w:numFmt w:val="bullet"/>
      <w:lvlText w:val=""/>
      <w:lvlJc w:val="left"/>
      <w:pPr>
        <w:ind w:left="4320" w:hanging="360"/>
      </w:pPr>
      <w:rPr>
        <w:rFonts w:ascii="Wingdings" w:hAnsi="Wingdings" w:hint="default"/>
      </w:rPr>
    </w:lvl>
    <w:lvl w:ilvl="6" w:tplc="DC486038" w:tentative="1">
      <w:start w:val="1"/>
      <w:numFmt w:val="bullet"/>
      <w:lvlText w:val=""/>
      <w:lvlJc w:val="left"/>
      <w:pPr>
        <w:ind w:left="5040" w:hanging="360"/>
      </w:pPr>
      <w:rPr>
        <w:rFonts w:ascii="Symbol" w:hAnsi="Symbol" w:hint="default"/>
      </w:rPr>
    </w:lvl>
    <w:lvl w:ilvl="7" w:tplc="C5A8784A" w:tentative="1">
      <w:start w:val="1"/>
      <w:numFmt w:val="bullet"/>
      <w:lvlText w:val="o"/>
      <w:lvlJc w:val="left"/>
      <w:pPr>
        <w:ind w:left="5760" w:hanging="360"/>
      </w:pPr>
      <w:rPr>
        <w:rFonts w:ascii="Courier New" w:hAnsi="Courier New" w:cs="Courier New" w:hint="default"/>
      </w:rPr>
    </w:lvl>
    <w:lvl w:ilvl="8" w:tplc="1D383964" w:tentative="1">
      <w:start w:val="1"/>
      <w:numFmt w:val="bullet"/>
      <w:lvlText w:val=""/>
      <w:lvlJc w:val="left"/>
      <w:pPr>
        <w:ind w:left="6480" w:hanging="360"/>
      </w:pPr>
      <w:rPr>
        <w:rFonts w:ascii="Wingdings" w:hAnsi="Wingdings" w:hint="default"/>
      </w:rPr>
    </w:lvl>
  </w:abstractNum>
  <w:abstractNum w:abstractNumId="18" w15:restartNumberingAfterBreak="0">
    <w:nsid w:val="00E03A9F"/>
    <w:multiLevelType w:val="hybridMultilevel"/>
    <w:tmpl w:val="47FAB95C"/>
    <w:lvl w:ilvl="0" w:tplc="AD9CA5A2">
      <w:start w:val="1"/>
      <w:numFmt w:val="bullet"/>
      <w:lvlText w:val=""/>
      <w:lvlJc w:val="left"/>
      <w:pPr>
        <w:ind w:left="720" w:hanging="360"/>
      </w:pPr>
      <w:rPr>
        <w:rFonts w:ascii="Symbol" w:hAnsi="Symbol" w:hint="default"/>
      </w:rPr>
    </w:lvl>
    <w:lvl w:ilvl="1" w:tplc="E6C240B8">
      <w:start w:val="1"/>
      <w:numFmt w:val="bullet"/>
      <w:lvlText w:val="o"/>
      <w:lvlJc w:val="left"/>
      <w:pPr>
        <w:ind w:left="1440" w:hanging="360"/>
      </w:pPr>
      <w:rPr>
        <w:rFonts w:ascii="Courier New" w:hAnsi="Courier New" w:cs="Courier New" w:hint="default"/>
      </w:rPr>
    </w:lvl>
    <w:lvl w:ilvl="2" w:tplc="1EC614BA" w:tentative="1">
      <w:start w:val="1"/>
      <w:numFmt w:val="bullet"/>
      <w:lvlText w:val=""/>
      <w:lvlJc w:val="left"/>
      <w:pPr>
        <w:ind w:left="2160" w:hanging="360"/>
      </w:pPr>
      <w:rPr>
        <w:rFonts w:ascii="Wingdings" w:hAnsi="Wingdings" w:hint="default"/>
      </w:rPr>
    </w:lvl>
    <w:lvl w:ilvl="3" w:tplc="698698D6" w:tentative="1">
      <w:start w:val="1"/>
      <w:numFmt w:val="bullet"/>
      <w:lvlText w:val=""/>
      <w:lvlJc w:val="left"/>
      <w:pPr>
        <w:ind w:left="2880" w:hanging="360"/>
      </w:pPr>
      <w:rPr>
        <w:rFonts w:ascii="Symbol" w:hAnsi="Symbol" w:hint="default"/>
      </w:rPr>
    </w:lvl>
    <w:lvl w:ilvl="4" w:tplc="D7A8FD3E" w:tentative="1">
      <w:start w:val="1"/>
      <w:numFmt w:val="bullet"/>
      <w:lvlText w:val="o"/>
      <w:lvlJc w:val="left"/>
      <w:pPr>
        <w:ind w:left="3600" w:hanging="360"/>
      </w:pPr>
      <w:rPr>
        <w:rFonts w:ascii="Courier New" w:hAnsi="Courier New" w:cs="Courier New" w:hint="default"/>
      </w:rPr>
    </w:lvl>
    <w:lvl w:ilvl="5" w:tplc="F4F03D76" w:tentative="1">
      <w:start w:val="1"/>
      <w:numFmt w:val="bullet"/>
      <w:lvlText w:val=""/>
      <w:lvlJc w:val="left"/>
      <w:pPr>
        <w:ind w:left="4320" w:hanging="360"/>
      </w:pPr>
      <w:rPr>
        <w:rFonts w:ascii="Wingdings" w:hAnsi="Wingdings" w:hint="default"/>
      </w:rPr>
    </w:lvl>
    <w:lvl w:ilvl="6" w:tplc="6C6CE316" w:tentative="1">
      <w:start w:val="1"/>
      <w:numFmt w:val="bullet"/>
      <w:lvlText w:val=""/>
      <w:lvlJc w:val="left"/>
      <w:pPr>
        <w:ind w:left="5040" w:hanging="360"/>
      </w:pPr>
      <w:rPr>
        <w:rFonts w:ascii="Symbol" w:hAnsi="Symbol" w:hint="default"/>
      </w:rPr>
    </w:lvl>
    <w:lvl w:ilvl="7" w:tplc="870A12AC" w:tentative="1">
      <w:start w:val="1"/>
      <w:numFmt w:val="bullet"/>
      <w:lvlText w:val="o"/>
      <w:lvlJc w:val="left"/>
      <w:pPr>
        <w:ind w:left="5760" w:hanging="360"/>
      </w:pPr>
      <w:rPr>
        <w:rFonts w:ascii="Courier New" w:hAnsi="Courier New" w:cs="Courier New" w:hint="default"/>
      </w:rPr>
    </w:lvl>
    <w:lvl w:ilvl="8" w:tplc="CC789E64" w:tentative="1">
      <w:start w:val="1"/>
      <w:numFmt w:val="bullet"/>
      <w:lvlText w:val=""/>
      <w:lvlJc w:val="left"/>
      <w:pPr>
        <w:ind w:left="6480" w:hanging="360"/>
      </w:pPr>
      <w:rPr>
        <w:rFonts w:ascii="Wingdings" w:hAnsi="Wingdings" w:hint="default"/>
      </w:rPr>
    </w:lvl>
  </w:abstractNum>
  <w:abstractNum w:abstractNumId="19" w15:restartNumberingAfterBreak="0">
    <w:nsid w:val="00E74219"/>
    <w:multiLevelType w:val="hybridMultilevel"/>
    <w:tmpl w:val="D3E21004"/>
    <w:lvl w:ilvl="0" w:tplc="DA74477E">
      <w:start w:val="1"/>
      <w:numFmt w:val="bullet"/>
      <w:lvlText w:val=""/>
      <w:lvlJc w:val="left"/>
      <w:pPr>
        <w:ind w:left="720" w:hanging="360"/>
      </w:pPr>
      <w:rPr>
        <w:rFonts w:ascii="Symbol" w:hAnsi="Symbol" w:hint="default"/>
      </w:rPr>
    </w:lvl>
    <w:lvl w:ilvl="1" w:tplc="2746FE8E">
      <w:start w:val="1"/>
      <w:numFmt w:val="bullet"/>
      <w:lvlText w:val="o"/>
      <w:lvlJc w:val="left"/>
      <w:pPr>
        <w:ind w:left="1440" w:hanging="360"/>
      </w:pPr>
      <w:rPr>
        <w:rFonts w:ascii="Courier New" w:hAnsi="Courier New" w:cs="Courier New" w:hint="default"/>
      </w:rPr>
    </w:lvl>
    <w:lvl w:ilvl="2" w:tplc="4E082082" w:tentative="1">
      <w:start w:val="1"/>
      <w:numFmt w:val="bullet"/>
      <w:lvlText w:val=""/>
      <w:lvlJc w:val="left"/>
      <w:pPr>
        <w:ind w:left="2160" w:hanging="360"/>
      </w:pPr>
      <w:rPr>
        <w:rFonts w:ascii="Wingdings" w:hAnsi="Wingdings" w:hint="default"/>
      </w:rPr>
    </w:lvl>
    <w:lvl w:ilvl="3" w:tplc="641ABDB6" w:tentative="1">
      <w:start w:val="1"/>
      <w:numFmt w:val="bullet"/>
      <w:lvlText w:val=""/>
      <w:lvlJc w:val="left"/>
      <w:pPr>
        <w:ind w:left="2880" w:hanging="360"/>
      </w:pPr>
      <w:rPr>
        <w:rFonts w:ascii="Symbol" w:hAnsi="Symbol" w:hint="default"/>
      </w:rPr>
    </w:lvl>
    <w:lvl w:ilvl="4" w:tplc="7E6A2D1A" w:tentative="1">
      <w:start w:val="1"/>
      <w:numFmt w:val="bullet"/>
      <w:lvlText w:val="o"/>
      <w:lvlJc w:val="left"/>
      <w:pPr>
        <w:ind w:left="3600" w:hanging="360"/>
      </w:pPr>
      <w:rPr>
        <w:rFonts w:ascii="Courier New" w:hAnsi="Courier New" w:cs="Courier New" w:hint="default"/>
      </w:rPr>
    </w:lvl>
    <w:lvl w:ilvl="5" w:tplc="B0A89AE8" w:tentative="1">
      <w:start w:val="1"/>
      <w:numFmt w:val="bullet"/>
      <w:lvlText w:val=""/>
      <w:lvlJc w:val="left"/>
      <w:pPr>
        <w:ind w:left="4320" w:hanging="360"/>
      </w:pPr>
      <w:rPr>
        <w:rFonts w:ascii="Wingdings" w:hAnsi="Wingdings" w:hint="default"/>
      </w:rPr>
    </w:lvl>
    <w:lvl w:ilvl="6" w:tplc="64766E1A" w:tentative="1">
      <w:start w:val="1"/>
      <w:numFmt w:val="bullet"/>
      <w:lvlText w:val=""/>
      <w:lvlJc w:val="left"/>
      <w:pPr>
        <w:ind w:left="5040" w:hanging="360"/>
      </w:pPr>
      <w:rPr>
        <w:rFonts w:ascii="Symbol" w:hAnsi="Symbol" w:hint="default"/>
      </w:rPr>
    </w:lvl>
    <w:lvl w:ilvl="7" w:tplc="5DD88F9C" w:tentative="1">
      <w:start w:val="1"/>
      <w:numFmt w:val="bullet"/>
      <w:lvlText w:val="o"/>
      <w:lvlJc w:val="left"/>
      <w:pPr>
        <w:ind w:left="5760" w:hanging="360"/>
      </w:pPr>
      <w:rPr>
        <w:rFonts w:ascii="Courier New" w:hAnsi="Courier New" w:cs="Courier New" w:hint="default"/>
      </w:rPr>
    </w:lvl>
    <w:lvl w:ilvl="8" w:tplc="ECE0ED9A" w:tentative="1">
      <w:start w:val="1"/>
      <w:numFmt w:val="bullet"/>
      <w:lvlText w:val=""/>
      <w:lvlJc w:val="left"/>
      <w:pPr>
        <w:ind w:left="6480" w:hanging="360"/>
      </w:pPr>
      <w:rPr>
        <w:rFonts w:ascii="Wingdings" w:hAnsi="Wingdings" w:hint="default"/>
      </w:rPr>
    </w:lvl>
  </w:abstractNum>
  <w:abstractNum w:abstractNumId="20" w15:restartNumberingAfterBreak="0">
    <w:nsid w:val="00F7301B"/>
    <w:multiLevelType w:val="hybridMultilevel"/>
    <w:tmpl w:val="4E3CB752"/>
    <w:lvl w:ilvl="0" w:tplc="54862C8A">
      <w:start w:val="1"/>
      <w:numFmt w:val="bullet"/>
      <w:lvlText w:val=""/>
      <w:lvlJc w:val="left"/>
      <w:pPr>
        <w:ind w:left="720" w:hanging="360"/>
      </w:pPr>
      <w:rPr>
        <w:rFonts w:ascii="Symbol" w:hAnsi="Symbol" w:hint="default"/>
      </w:rPr>
    </w:lvl>
    <w:lvl w:ilvl="1" w:tplc="34609D98" w:tentative="1">
      <w:start w:val="1"/>
      <w:numFmt w:val="bullet"/>
      <w:lvlText w:val="o"/>
      <w:lvlJc w:val="left"/>
      <w:pPr>
        <w:ind w:left="1440" w:hanging="360"/>
      </w:pPr>
      <w:rPr>
        <w:rFonts w:ascii="Courier New" w:hAnsi="Courier New" w:cs="Courier New" w:hint="default"/>
      </w:rPr>
    </w:lvl>
    <w:lvl w:ilvl="2" w:tplc="72721754" w:tentative="1">
      <w:start w:val="1"/>
      <w:numFmt w:val="bullet"/>
      <w:lvlText w:val=""/>
      <w:lvlJc w:val="left"/>
      <w:pPr>
        <w:ind w:left="2160" w:hanging="360"/>
      </w:pPr>
      <w:rPr>
        <w:rFonts w:ascii="Wingdings" w:hAnsi="Wingdings" w:hint="default"/>
      </w:rPr>
    </w:lvl>
    <w:lvl w:ilvl="3" w:tplc="6BB09B06" w:tentative="1">
      <w:start w:val="1"/>
      <w:numFmt w:val="bullet"/>
      <w:lvlText w:val=""/>
      <w:lvlJc w:val="left"/>
      <w:pPr>
        <w:ind w:left="2880" w:hanging="360"/>
      </w:pPr>
      <w:rPr>
        <w:rFonts w:ascii="Symbol" w:hAnsi="Symbol" w:hint="default"/>
      </w:rPr>
    </w:lvl>
    <w:lvl w:ilvl="4" w:tplc="C45A55A4" w:tentative="1">
      <w:start w:val="1"/>
      <w:numFmt w:val="bullet"/>
      <w:lvlText w:val="o"/>
      <w:lvlJc w:val="left"/>
      <w:pPr>
        <w:ind w:left="3600" w:hanging="360"/>
      </w:pPr>
      <w:rPr>
        <w:rFonts w:ascii="Courier New" w:hAnsi="Courier New" w:cs="Courier New" w:hint="default"/>
      </w:rPr>
    </w:lvl>
    <w:lvl w:ilvl="5" w:tplc="E7CC0E9C" w:tentative="1">
      <w:start w:val="1"/>
      <w:numFmt w:val="bullet"/>
      <w:lvlText w:val=""/>
      <w:lvlJc w:val="left"/>
      <w:pPr>
        <w:ind w:left="4320" w:hanging="360"/>
      </w:pPr>
      <w:rPr>
        <w:rFonts w:ascii="Wingdings" w:hAnsi="Wingdings" w:hint="default"/>
      </w:rPr>
    </w:lvl>
    <w:lvl w:ilvl="6" w:tplc="DA72E09C" w:tentative="1">
      <w:start w:val="1"/>
      <w:numFmt w:val="bullet"/>
      <w:lvlText w:val=""/>
      <w:lvlJc w:val="left"/>
      <w:pPr>
        <w:ind w:left="5040" w:hanging="360"/>
      </w:pPr>
      <w:rPr>
        <w:rFonts w:ascii="Symbol" w:hAnsi="Symbol" w:hint="default"/>
      </w:rPr>
    </w:lvl>
    <w:lvl w:ilvl="7" w:tplc="53FC4FFA" w:tentative="1">
      <w:start w:val="1"/>
      <w:numFmt w:val="bullet"/>
      <w:lvlText w:val="o"/>
      <w:lvlJc w:val="left"/>
      <w:pPr>
        <w:ind w:left="5760" w:hanging="360"/>
      </w:pPr>
      <w:rPr>
        <w:rFonts w:ascii="Courier New" w:hAnsi="Courier New" w:cs="Courier New" w:hint="default"/>
      </w:rPr>
    </w:lvl>
    <w:lvl w:ilvl="8" w:tplc="BBD8F3FA" w:tentative="1">
      <w:start w:val="1"/>
      <w:numFmt w:val="bullet"/>
      <w:lvlText w:val=""/>
      <w:lvlJc w:val="left"/>
      <w:pPr>
        <w:ind w:left="6480" w:hanging="360"/>
      </w:pPr>
      <w:rPr>
        <w:rFonts w:ascii="Wingdings" w:hAnsi="Wingdings" w:hint="default"/>
      </w:rPr>
    </w:lvl>
  </w:abstractNum>
  <w:abstractNum w:abstractNumId="21" w15:restartNumberingAfterBreak="0">
    <w:nsid w:val="01060361"/>
    <w:multiLevelType w:val="hybridMultilevel"/>
    <w:tmpl w:val="8B76C7E4"/>
    <w:lvl w:ilvl="0" w:tplc="118A1948">
      <w:start w:val="1"/>
      <w:numFmt w:val="bullet"/>
      <w:lvlText w:val=""/>
      <w:lvlJc w:val="left"/>
      <w:pPr>
        <w:ind w:left="720" w:hanging="360"/>
      </w:pPr>
      <w:rPr>
        <w:rFonts w:ascii="Symbol" w:hAnsi="Symbol" w:hint="default"/>
      </w:rPr>
    </w:lvl>
    <w:lvl w:ilvl="1" w:tplc="461ACBD0">
      <w:start w:val="1"/>
      <w:numFmt w:val="bullet"/>
      <w:lvlText w:val="o"/>
      <w:lvlJc w:val="left"/>
      <w:pPr>
        <w:ind w:left="1440" w:hanging="360"/>
      </w:pPr>
      <w:rPr>
        <w:rFonts w:ascii="Courier New" w:hAnsi="Courier New" w:cs="Courier New" w:hint="default"/>
      </w:rPr>
    </w:lvl>
    <w:lvl w:ilvl="2" w:tplc="8FDA2840" w:tentative="1">
      <w:start w:val="1"/>
      <w:numFmt w:val="bullet"/>
      <w:lvlText w:val=""/>
      <w:lvlJc w:val="left"/>
      <w:pPr>
        <w:ind w:left="2160" w:hanging="360"/>
      </w:pPr>
      <w:rPr>
        <w:rFonts w:ascii="Wingdings" w:hAnsi="Wingdings" w:hint="default"/>
      </w:rPr>
    </w:lvl>
    <w:lvl w:ilvl="3" w:tplc="70E21682" w:tentative="1">
      <w:start w:val="1"/>
      <w:numFmt w:val="bullet"/>
      <w:lvlText w:val=""/>
      <w:lvlJc w:val="left"/>
      <w:pPr>
        <w:ind w:left="2880" w:hanging="360"/>
      </w:pPr>
      <w:rPr>
        <w:rFonts w:ascii="Symbol" w:hAnsi="Symbol" w:hint="default"/>
      </w:rPr>
    </w:lvl>
    <w:lvl w:ilvl="4" w:tplc="B74A3712" w:tentative="1">
      <w:start w:val="1"/>
      <w:numFmt w:val="bullet"/>
      <w:lvlText w:val="o"/>
      <w:lvlJc w:val="left"/>
      <w:pPr>
        <w:ind w:left="3600" w:hanging="360"/>
      </w:pPr>
      <w:rPr>
        <w:rFonts w:ascii="Courier New" w:hAnsi="Courier New" w:cs="Courier New" w:hint="default"/>
      </w:rPr>
    </w:lvl>
    <w:lvl w:ilvl="5" w:tplc="22E87216" w:tentative="1">
      <w:start w:val="1"/>
      <w:numFmt w:val="bullet"/>
      <w:lvlText w:val=""/>
      <w:lvlJc w:val="left"/>
      <w:pPr>
        <w:ind w:left="4320" w:hanging="360"/>
      </w:pPr>
      <w:rPr>
        <w:rFonts w:ascii="Wingdings" w:hAnsi="Wingdings" w:hint="default"/>
      </w:rPr>
    </w:lvl>
    <w:lvl w:ilvl="6" w:tplc="3F4C9A02" w:tentative="1">
      <w:start w:val="1"/>
      <w:numFmt w:val="bullet"/>
      <w:lvlText w:val=""/>
      <w:lvlJc w:val="left"/>
      <w:pPr>
        <w:ind w:left="5040" w:hanging="360"/>
      </w:pPr>
      <w:rPr>
        <w:rFonts w:ascii="Symbol" w:hAnsi="Symbol" w:hint="default"/>
      </w:rPr>
    </w:lvl>
    <w:lvl w:ilvl="7" w:tplc="C97E5E24" w:tentative="1">
      <w:start w:val="1"/>
      <w:numFmt w:val="bullet"/>
      <w:lvlText w:val="o"/>
      <w:lvlJc w:val="left"/>
      <w:pPr>
        <w:ind w:left="5760" w:hanging="360"/>
      </w:pPr>
      <w:rPr>
        <w:rFonts w:ascii="Courier New" w:hAnsi="Courier New" w:cs="Courier New" w:hint="default"/>
      </w:rPr>
    </w:lvl>
    <w:lvl w:ilvl="8" w:tplc="23A271F4" w:tentative="1">
      <w:start w:val="1"/>
      <w:numFmt w:val="bullet"/>
      <w:lvlText w:val=""/>
      <w:lvlJc w:val="left"/>
      <w:pPr>
        <w:ind w:left="6480" w:hanging="360"/>
      </w:pPr>
      <w:rPr>
        <w:rFonts w:ascii="Wingdings" w:hAnsi="Wingdings" w:hint="default"/>
      </w:rPr>
    </w:lvl>
  </w:abstractNum>
  <w:abstractNum w:abstractNumId="22" w15:restartNumberingAfterBreak="0">
    <w:nsid w:val="010B2F65"/>
    <w:multiLevelType w:val="hybridMultilevel"/>
    <w:tmpl w:val="04822E28"/>
    <w:lvl w:ilvl="0" w:tplc="0E949604">
      <w:start w:val="1"/>
      <w:numFmt w:val="bullet"/>
      <w:lvlText w:val=""/>
      <w:lvlJc w:val="left"/>
      <w:pPr>
        <w:ind w:left="720" w:hanging="360"/>
      </w:pPr>
      <w:rPr>
        <w:rFonts w:ascii="Symbol" w:hAnsi="Symbol" w:hint="default"/>
      </w:rPr>
    </w:lvl>
    <w:lvl w:ilvl="1" w:tplc="C6924D66" w:tentative="1">
      <w:start w:val="1"/>
      <w:numFmt w:val="bullet"/>
      <w:lvlText w:val="o"/>
      <w:lvlJc w:val="left"/>
      <w:pPr>
        <w:ind w:left="1440" w:hanging="360"/>
      </w:pPr>
      <w:rPr>
        <w:rFonts w:ascii="Courier New" w:hAnsi="Courier New" w:cs="Courier New" w:hint="default"/>
      </w:rPr>
    </w:lvl>
    <w:lvl w:ilvl="2" w:tplc="9F12DC1A" w:tentative="1">
      <w:start w:val="1"/>
      <w:numFmt w:val="bullet"/>
      <w:lvlText w:val=""/>
      <w:lvlJc w:val="left"/>
      <w:pPr>
        <w:ind w:left="2160" w:hanging="360"/>
      </w:pPr>
      <w:rPr>
        <w:rFonts w:ascii="Wingdings" w:hAnsi="Wingdings" w:hint="default"/>
      </w:rPr>
    </w:lvl>
    <w:lvl w:ilvl="3" w:tplc="5B2ACA7E" w:tentative="1">
      <w:start w:val="1"/>
      <w:numFmt w:val="bullet"/>
      <w:lvlText w:val=""/>
      <w:lvlJc w:val="left"/>
      <w:pPr>
        <w:ind w:left="2880" w:hanging="360"/>
      </w:pPr>
      <w:rPr>
        <w:rFonts w:ascii="Symbol" w:hAnsi="Symbol" w:hint="default"/>
      </w:rPr>
    </w:lvl>
    <w:lvl w:ilvl="4" w:tplc="EB3840F0" w:tentative="1">
      <w:start w:val="1"/>
      <w:numFmt w:val="bullet"/>
      <w:lvlText w:val="o"/>
      <w:lvlJc w:val="left"/>
      <w:pPr>
        <w:ind w:left="3600" w:hanging="360"/>
      </w:pPr>
      <w:rPr>
        <w:rFonts w:ascii="Courier New" w:hAnsi="Courier New" w:cs="Courier New" w:hint="default"/>
      </w:rPr>
    </w:lvl>
    <w:lvl w:ilvl="5" w:tplc="B186F748" w:tentative="1">
      <w:start w:val="1"/>
      <w:numFmt w:val="bullet"/>
      <w:lvlText w:val=""/>
      <w:lvlJc w:val="left"/>
      <w:pPr>
        <w:ind w:left="4320" w:hanging="360"/>
      </w:pPr>
      <w:rPr>
        <w:rFonts w:ascii="Wingdings" w:hAnsi="Wingdings" w:hint="default"/>
      </w:rPr>
    </w:lvl>
    <w:lvl w:ilvl="6" w:tplc="4AD2C570" w:tentative="1">
      <w:start w:val="1"/>
      <w:numFmt w:val="bullet"/>
      <w:lvlText w:val=""/>
      <w:lvlJc w:val="left"/>
      <w:pPr>
        <w:ind w:left="5040" w:hanging="360"/>
      </w:pPr>
      <w:rPr>
        <w:rFonts w:ascii="Symbol" w:hAnsi="Symbol" w:hint="default"/>
      </w:rPr>
    </w:lvl>
    <w:lvl w:ilvl="7" w:tplc="052602E8" w:tentative="1">
      <w:start w:val="1"/>
      <w:numFmt w:val="bullet"/>
      <w:lvlText w:val="o"/>
      <w:lvlJc w:val="left"/>
      <w:pPr>
        <w:ind w:left="5760" w:hanging="360"/>
      </w:pPr>
      <w:rPr>
        <w:rFonts w:ascii="Courier New" w:hAnsi="Courier New" w:cs="Courier New" w:hint="default"/>
      </w:rPr>
    </w:lvl>
    <w:lvl w:ilvl="8" w:tplc="C18A494A" w:tentative="1">
      <w:start w:val="1"/>
      <w:numFmt w:val="bullet"/>
      <w:lvlText w:val=""/>
      <w:lvlJc w:val="left"/>
      <w:pPr>
        <w:ind w:left="6480" w:hanging="360"/>
      </w:pPr>
      <w:rPr>
        <w:rFonts w:ascii="Wingdings" w:hAnsi="Wingdings" w:hint="default"/>
      </w:rPr>
    </w:lvl>
  </w:abstractNum>
  <w:abstractNum w:abstractNumId="23" w15:restartNumberingAfterBreak="0">
    <w:nsid w:val="01140829"/>
    <w:multiLevelType w:val="hybridMultilevel"/>
    <w:tmpl w:val="8F44B0B6"/>
    <w:lvl w:ilvl="0" w:tplc="A5148ED6">
      <w:start w:val="1"/>
      <w:numFmt w:val="bullet"/>
      <w:lvlText w:val=""/>
      <w:lvlJc w:val="left"/>
      <w:pPr>
        <w:ind w:left="720" w:hanging="360"/>
      </w:pPr>
      <w:rPr>
        <w:rFonts w:ascii="Symbol" w:hAnsi="Symbol" w:hint="default"/>
      </w:rPr>
    </w:lvl>
    <w:lvl w:ilvl="1" w:tplc="31C23950" w:tentative="1">
      <w:start w:val="1"/>
      <w:numFmt w:val="bullet"/>
      <w:lvlText w:val="o"/>
      <w:lvlJc w:val="left"/>
      <w:pPr>
        <w:ind w:left="1440" w:hanging="360"/>
      </w:pPr>
      <w:rPr>
        <w:rFonts w:ascii="Courier New" w:hAnsi="Courier New" w:cs="Courier New" w:hint="default"/>
      </w:rPr>
    </w:lvl>
    <w:lvl w:ilvl="2" w:tplc="FCBC83CC">
      <w:start w:val="1"/>
      <w:numFmt w:val="bullet"/>
      <w:lvlText w:val=""/>
      <w:lvlJc w:val="left"/>
      <w:pPr>
        <w:ind w:left="2160" w:hanging="360"/>
      </w:pPr>
      <w:rPr>
        <w:rFonts w:ascii="Wingdings" w:hAnsi="Wingdings" w:hint="default"/>
      </w:rPr>
    </w:lvl>
    <w:lvl w:ilvl="3" w:tplc="9EFCBD3E" w:tentative="1">
      <w:start w:val="1"/>
      <w:numFmt w:val="bullet"/>
      <w:lvlText w:val=""/>
      <w:lvlJc w:val="left"/>
      <w:pPr>
        <w:ind w:left="2880" w:hanging="360"/>
      </w:pPr>
      <w:rPr>
        <w:rFonts w:ascii="Symbol" w:hAnsi="Symbol" w:hint="default"/>
      </w:rPr>
    </w:lvl>
    <w:lvl w:ilvl="4" w:tplc="73168F02" w:tentative="1">
      <w:start w:val="1"/>
      <w:numFmt w:val="bullet"/>
      <w:lvlText w:val="o"/>
      <w:lvlJc w:val="left"/>
      <w:pPr>
        <w:ind w:left="3600" w:hanging="360"/>
      </w:pPr>
      <w:rPr>
        <w:rFonts w:ascii="Courier New" w:hAnsi="Courier New" w:cs="Courier New" w:hint="default"/>
      </w:rPr>
    </w:lvl>
    <w:lvl w:ilvl="5" w:tplc="C302ABE0" w:tentative="1">
      <w:start w:val="1"/>
      <w:numFmt w:val="bullet"/>
      <w:lvlText w:val=""/>
      <w:lvlJc w:val="left"/>
      <w:pPr>
        <w:ind w:left="4320" w:hanging="360"/>
      </w:pPr>
      <w:rPr>
        <w:rFonts w:ascii="Wingdings" w:hAnsi="Wingdings" w:hint="default"/>
      </w:rPr>
    </w:lvl>
    <w:lvl w:ilvl="6" w:tplc="2C3EA42C" w:tentative="1">
      <w:start w:val="1"/>
      <w:numFmt w:val="bullet"/>
      <w:lvlText w:val=""/>
      <w:lvlJc w:val="left"/>
      <w:pPr>
        <w:ind w:left="5040" w:hanging="360"/>
      </w:pPr>
      <w:rPr>
        <w:rFonts w:ascii="Symbol" w:hAnsi="Symbol" w:hint="default"/>
      </w:rPr>
    </w:lvl>
    <w:lvl w:ilvl="7" w:tplc="DBACFFC2" w:tentative="1">
      <w:start w:val="1"/>
      <w:numFmt w:val="bullet"/>
      <w:lvlText w:val="o"/>
      <w:lvlJc w:val="left"/>
      <w:pPr>
        <w:ind w:left="5760" w:hanging="360"/>
      </w:pPr>
      <w:rPr>
        <w:rFonts w:ascii="Courier New" w:hAnsi="Courier New" w:cs="Courier New" w:hint="default"/>
      </w:rPr>
    </w:lvl>
    <w:lvl w:ilvl="8" w:tplc="3EC446BC" w:tentative="1">
      <w:start w:val="1"/>
      <w:numFmt w:val="bullet"/>
      <w:lvlText w:val=""/>
      <w:lvlJc w:val="left"/>
      <w:pPr>
        <w:ind w:left="6480" w:hanging="360"/>
      </w:pPr>
      <w:rPr>
        <w:rFonts w:ascii="Wingdings" w:hAnsi="Wingdings" w:hint="default"/>
      </w:rPr>
    </w:lvl>
  </w:abstractNum>
  <w:abstractNum w:abstractNumId="24" w15:restartNumberingAfterBreak="0">
    <w:nsid w:val="01374045"/>
    <w:multiLevelType w:val="hybridMultilevel"/>
    <w:tmpl w:val="A24CE764"/>
    <w:lvl w:ilvl="0" w:tplc="6A082A74">
      <w:start w:val="1"/>
      <w:numFmt w:val="bullet"/>
      <w:lvlText w:val=""/>
      <w:lvlJc w:val="left"/>
      <w:pPr>
        <w:ind w:left="720" w:hanging="360"/>
      </w:pPr>
      <w:rPr>
        <w:rFonts w:ascii="Symbol" w:hAnsi="Symbol" w:hint="default"/>
      </w:rPr>
    </w:lvl>
    <w:lvl w:ilvl="1" w:tplc="E7C8667E" w:tentative="1">
      <w:start w:val="1"/>
      <w:numFmt w:val="bullet"/>
      <w:lvlText w:val="o"/>
      <w:lvlJc w:val="left"/>
      <w:pPr>
        <w:ind w:left="1440" w:hanging="360"/>
      </w:pPr>
      <w:rPr>
        <w:rFonts w:ascii="Courier New" w:hAnsi="Courier New" w:cs="Courier New" w:hint="default"/>
      </w:rPr>
    </w:lvl>
    <w:lvl w:ilvl="2" w:tplc="67FC9682" w:tentative="1">
      <w:start w:val="1"/>
      <w:numFmt w:val="bullet"/>
      <w:lvlText w:val=""/>
      <w:lvlJc w:val="left"/>
      <w:pPr>
        <w:ind w:left="2160" w:hanging="360"/>
      </w:pPr>
      <w:rPr>
        <w:rFonts w:ascii="Wingdings" w:hAnsi="Wingdings" w:hint="default"/>
      </w:rPr>
    </w:lvl>
    <w:lvl w:ilvl="3" w:tplc="71FA14F0">
      <w:start w:val="1"/>
      <w:numFmt w:val="bullet"/>
      <w:lvlText w:val=""/>
      <w:lvlJc w:val="left"/>
      <w:pPr>
        <w:ind w:left="2880" w:hanging="360"/>
      </w:pPr>
      <w:rPr>
        <w:rFonts w:ascii="Symbol" w:hAnsi="Symbol" w:hint="default"/>
      </w:rPr>
    </w:lvl>
    <w:lvl w:ilvl="4" w:tplc="9F446BA2" w:tentative="1">
      <w:start w:val="1"/>
      <w:numFmt w:val="bullet"/>
      <w:lvlText w:val="o"/>
      <w:lvlJc w:val="left"/>
      <w:pPr>
        <w:ind w:left="3600" w:hanging="360"/>
      </w:pPr>
      <w:rPr>
        <w:rFonts w:ascii="Courier New" w:hAnsi="Courier New" w:cs="Courier New" w:hint="default"/>
      </w:rPr>
    </w:lvl>
    <w:lvl w:ilvl="5" w:tplc="A0F66916" w:tentative="1">
      <w:start w:val="1"/>
      <w:numFmt w:val="bullet"/>
      <w:lvlText w:val=""/>
      <w:lvlJc w:val="left"/>
      <w:pPr>
        <w:ind w:left="4320" w:hanging="360"/>
      </w:pPr>
      <w:rPr>
        <w:rFonts w:ascii="Wingdings" w:hAnsi="Wingdings" w:hint="default"/>
      </w:rPr>
    </w:lvl>
    <w:lvl w:ilvl="6" w:tplc="DC067E84" w:tentative="1">
      <w:start w:val="1"/>
      <w:numFmt w:val="bullet"/>
      <w:lvlText w:val=""/>
      <w:lvlJc w:val="left"/>
      <w:pPr>
        <w:ind w:left="5040" w:hanging="360"/>
      </w:pPr>
      <w:rPr>
        <w:rFonts w:ascii="Symbol" w:hAnsi="Symbol" w:hint="default"/>
      </w:rPr>
    </w:lvl>
    <w:lvl w:ilvl="7" w:tplc="174653C6" w:tentative="1">
      <w:start w:val="1"/>
      <w:numFmt w:val="bullet"/>
      <w:lvlText w:val="o"/>
      <w:lvlJc w:val="left"/>
      <w:pPr>
        <w:ind w:left="5760" w:hanging="360"/>
      </w:pPr>
      <w:rPr>
        <w:rFonts w:ascii="Courier New" w:hAnsi="Courier New" w:cs="Courier New" w:hint="default"/>
      </w:rPr>
    </w:lvl>
    <w:lvl w:ilvl="8" w:tplc="6928AC66" w:tentative="1">
      <w:start w:val="1"/>
      <w:numFmt w:val="bullet"/>
      <w:lvlText w:val=""/>
      <w:lvlJc w:val="left"/>
      <w:pPr>
        <w:ind w:left="6480" w:hanging="360"/>
      </w:pPr>
      <w:rPr>
        <w:rFonts w:ascii="Wingdings" w:hAnsi="Wingdings" w:hint="default"/>
      </w:rPr>
    </w:lvl>
  </w:abstractNum>
  <w:abstractNum w:abstractNumId="25" w15:restartNumberingAfterBreak="0">
    <w:nsid w:val="01375B7C"/>
    <w:multiLevelType w:val="hybridMultilevel"/>
    <w:tmpl w:val="CFAC8AA2"/>
    <w:lvl w:ilvl="0" w:tplc="F1BECC0A">
      <w:start w:val="1"/>
      <w:numFmt w:val="bullet"/>
      <w:lvlText w:val=""/>
      <w:lvlJc w:val="left"/>
      <w:pPr>
        <w:ind w:left="720" w:hanging="360"/>
      </w:pPr>
      <w:rPr>
        <w:rFonts w:ascii="Symbol" w:hAnsi="Symbol" w:hint="default"/>
      </w:rPr>
    </w:lvl>
    <w:lvl w:ilvl="1" w:tplc="1EAE7804">
      <w:start w:val="1"/>
      <w:numFmt w:val="bullet"/>
      <w:lvlText w:val="o"/>
      <w:lvlJc w:val="left"/>
      <w:pPr>
        <w:ind w:left="1440" w:hanging="360"/>
      </w:pPr>
      <w:rPr>
        <w:rFonts w:ascii="Courier New" w:hAnsi="Courier New" w:cs="Courier New" w:hint="default"/>
      </w:rPr>
    </w:lvl>
    <w:lvl w:ilvl="2" w:tplc="BFBAF6A0" w:tentative="1">
      <w:start w:val="1"/>
      <w:numFmt w:val="bullet"/>
      <w:lvlText w:val=""/>
      <w:lvlJc w:val="left"/>
      <w:pPr>
        <w:ind w:left="2160" w:hanging="360"/>
      </w:pPr>
      <w:rPr>
        <w:rFonts w:ascii="Wingdings" w:hAnsi="Wingdings" w:hint="default"/>
      </w:rPr>
    </w:lvl>
    <w:lvl w:ilvl="3" w:tplc="FD2C29D2" w:tentative="1">
      <w:start w:val="1"/>
      <w:numFmt w:val="bullet"/>
      <w:lvlText w:val=""/>
      <w:lvlJc w:val="left"/>
      <w:pPr>
        <w:ind w:left="2880" w:hanging="360"/>
      </w:pPr>
      <w:rPr>
        <w:rFonts w:ascii="Symbol" w:hAnsi="Symbol" w:hint="default"/>
      </w:rPr>
    </w:lvl>
    <w:lvl w:ilvl="4" w:tplc="A0A2DE00" w:tentative="1">
      <w:start w:val="1"/>
      <w:numFmt w:val="bullet"/>
      <w:lvlText w:val="o"/>
      <w:lvlJc w:val="left"/>
      <w:pPr>
        <w:ind w:left="3600" w:hanging="360"/>
      </w:pPr>
      <w:rPr>
        <w:rFonts w:ascii="Courier New" w:hAnsi="Courier New" w:cs="Courier New" w:hint="default"/>
      </w:rPr>
    </w:lvl>
    <w:lvl w:ilvl="5" w:tplc="55E23746" w:tentative="1">
      <w:start w:val="1"/>
      <w:numFmt w:val="bullet"/>
      <w:lvlText w:val=""/>
      <w:lvlJc w:val="left"/>
      <w:pPr>
        <w:ind w:left="4320" w:hanging="360"/>
      </w:pPr>
      <w:rPr>
        <w:rFonts w:ascii="Wingdings" w:hAnsi="Wingdings" w:hint="default"/>
      </w:rPr>
    </w:lvl>
    <w:lvl w:ilvl="6" w:tplc="FFFCFF76" w:tentative="1">
      <w:start w:val="1"/>
      <w:numFmt w:val="bullet"/>
      <w:lvlText w:val=""/>
      <w:lvlJc w:val="left"/>
      <w:pPr>
        <w:ind w:left="5040" w:hanging="360"/>
      </w:pPr>
      <w:rPr>
        <w:rFonts w:ascii="Symbol" w:hAnsi="Symbol" w:hint="default"/>
      </w:rPr>
    </w:lvl>
    <w:lvl w:ilvl="7" w:tplc="D794ECD4" w:tentative="1">
      <w:start w:val="1"/>
      <w:numFmt w:val="bullet"/>
      <w:lvlText w:val="o"/>
      <w:lvlJc w:val="left"/>
      <w:pPr>
        <w:ind w:left="5760" w:hanging="360"/>
      </w:pPr>
      <w:rPr>
        <w:rFonts w:ascii="Courier New" w:hAnsi="Courier New" w:cs="Courier New" w:hint="default"/>
      </w:rPr>
    </w:lvl>
    <w:lvl w:ilvl="8" w:tplc="3D266E08" w:tentative="1">
      <w:start w:val="1"/>
      <w:numFmt w:val="bullet"/>
      <w:lvlText w:val=""/>
      <w:lvlJc w:val="left"/>
      <w:pPr>
        <w:ind w:left="6480" w:hanging="360"/>
      </w:pPr>
      <w:rPr>
        <w:rFonts w:ascii="Wingdings" w:hAnsi="Wingdings" w:hint="default"/>
      </w:rPr>
    </w:lvl>
  </w:abstractNum>
  <w:abstractNum w:abstractNumId="26" w15:restartNumberingAfterBreak="0">
    <w:nsid w:val="015131B9"/>
    <w:multiLevelType w:val="hybridMultilevel"/>
    <w:tmpl w:val="7B40C2CA"/>
    <w:lvl w:ilvl="0" w:tplc="4D56723E">
      <w:start w:val="1"/>
      <w:numFmt w:val="bullet"/>
      <w:lvlText w:val=""/>
      <w:lvlJc w:val="left"/>
      <w:pPr>
        <w:ind w:left="720" w:hanging="360"/>
      </w:pPr>
      <w:rPr>
        <w:rFonts w:ascii="Symbol" w:hAnsi="Symbol" w:hint="default"/>
      </w:rPr>
    </w:lvl>
    <w:lvl w:ilvl="1" w:tplc="4B8803CC" w:tentative="1">
      <w:start w:val="1"/>
      <w:numFmt w:val="bullet"/>
      <w:lvlText w:val="o"/>
      <w:lvlJc w:val="left"/>
      <w:pPr>
        <w:ind w:left="1440" w:hanging="360"/>
      </w:pPr>
      <w:rPr>
        <w:rFonts w:ascii="Courier New" w:hAnsi="Courier New" w:cs="Courier New" w:hint="default"/>
      </w:rPr>
    </w:lvl>
    <w:lvl w:ilvl="2" w:tplc="16B0A8C0">
      <w:start w:val="1"/>
      <w:numFmt w:val="bullet"/>
      <w:lvlText w:val=""/>
      <w:lvlJc w:val="left"/>
      <w:pPr>
        <w:ind w:left="2160" w:hanging="360"/>
      </w:pPr>
      <w:rPr>
        <w:rFonts w:ascii="Wingdings" w:hAnsi="Wingdings" w:hint="default"/>
      </w:rPr>
    </w:lvl>
    <w:lvl w:ilvl="3" w:tplc="4EF8E800" w:tentative="1">
      <w:start w:val="1"/>
      <w:numFmt w:val="bullet"/>
      <w:lvlText w:val=""/>
      <w:lvlJc w:val="left"/>
      <w:pPr>
        <w:ind w:left="2880" w:hanging="360"/>
      </w:pPr>
      <w:rPr>
        <w:rFonts w:ascii="Symbol" w:hAnsi="Symbol" w:hint="default"/>
      </w:rPr>
    </w:lvl>
    <w:lvl w:ilvl="4" w:tplc="D93C5320" w:tentative="1">
      <w:start w:val="1"/>
      <w:numFmt w:val="bullet"/>
      <w:lvlText w:val="o"/>
      <w:lvlJc w:val="left"/>
      <w:pPr>
        <w:ind w:left="3600" w:hanging="360"/>
      </w:pPr>
      <w:rPr>
        <w:rFonts w:ascii="Courier New" w:hAnsi="Courier New" w:cs="Courier New" w:hint="default"/>
      </w:rPr>
    </w:lvl>
    <w:lvl w:ilvl="5" w:tplc="72382CFA" w:tentative="1">
      <w:start w:val="1"/>
      <w:numFmt w:val="bullet"/>
      <w:lvlText w:val=""/>
      <w:lvlJc w:val="left"/>
      <w:pPr>
        <w:ind w:left="4320" w:hanging="360"/>
      </w:pPr>
      <w:rPr>
        <w:rFonts w:ascii="Wingdings" w:hAnsi="Wingdings" w:hint="default"/>
      </w:rPr>
    </w:lvl>
    <w:lvl w:ilvl="6" w:tplc="F6A26332" w:tentative="1">
      <w:start w:val="1"/>
      <w:numFmt w:val="bullet"/>
      <w:lvlText w:val=""/>
      <w:lvlJc w:val="left"/>
      <w:pPr>
        <w:ind w:left="5040" w:hanging="360"/>
      </w:pPr>
      <w:rPr>
        <w:rFonts w:ascii="Symbol" w:hAnsi="Symbol" w:hint="default"/>
      </w:rPr>
    </w:lvl>
    <w:lvl w:ilvl="7" w:tplc="D730D84E" w:tentative="1">
      <w:start w:val="1"/>
      <w:numFmt w:val="bullet"/>
      <w:lvlText w:val="o"/>
      <w:lvlJc w:val="left"/>
      <w:pPr>
        <w:ind w:left="5760" w:hanging="360"/>
      </w:pPr>
      <w:rPr>
        <w:rFonts w:ascii="Courier New" w:hAnsi="Courier New" w:cs="Courier New" w:hint="default"/>
      </w:rPr>
    </w:lvl>
    <w:lvl w:ilvl="8" w:tplc="B5B8ED8C" w:tentative="1">
      <w:start w:val="1"/>
      <w:numFmt w:val="bullet"/>
      <w:lvlText w:val=""/>
      <w:lvlJc w:val="left"/>
      <w:pPr>
        <w:ind w:left="6480" w:hanging="360"/>
      </w:pPr>
      <w:rPr>
        <w:rFonts w:ascii="Wingdings" w:hAnsi="Wingdings" w:hint="default"/>
      </w:rPr>
    </w:lvl>
  </w:abstractNum>
  <w:abstractNum w:abstractNumId="27" w15:restartNumberingAfterBreak="0">
    <w:nsid w:val="015F51E6"/>
    <w:multiLevelType w:val="hybridMultilevel"/>
    <w:tmpl w:val="44B0903A"/>
    <w:lvl w:ilvl="0" w:tplc="733E7AFE">
      <w:start w:val="1"/>
      <w:numFmt w:val="bullet"/>
      <w:lvlText w:val=""/>
      <w:lvlJc w:val="left"/>
      <w:pPr>
        <w:ind w:left="720" w:hanging="360"/>
      </w:pPr>
      <w:rPr>
        <w:rFonts w:ascii="Symbol" w:hAnsi="Symbol" w:hint="default"/>
      </w:rPr>
    </w:lvl>
    <w:lvl w:ilvl="1" w:tplc="CA90A470" w:tentative="1">
      <w:start w:val="1"/>
      <w:numFmt w:val="bullet"/>
      <w:lvlText w:val="o"/>
      <w:lvlJc w:val="left"/>
      <w:pPr>
        <w:ind w:left="1440" w:hanging="360"/>
      </w:pPr>
      <w:rPr>
        <w:rFonts w:ascii="Courier New" w:hAnsi="Courier New" w:cs="Courier New" w:hint="default"/>
      </w:rPr>
    </w:lvl>
    <w:lvl w:ilvl="2" w:tplc="F23697A0">
      <w:start w:val="1"/>
      <w:numFmt w:val="bullet"/>
      <w:lvlText w:val=""/>
      <w:lvlJc w:val="left"/>
      <w:pPr>
        <w:ind w:left="2160" w:hanging="360"/>
      </w:pPr>
      <w:rPr>
        <w:rFonts w:ascii="Wingdings" w:hAnsi="Wingdings" w:hint="default"/>
      </w:rPr>
    </w:lvl>
    <w:lvl w:ilvl="3" w:tplc="59C0795E" w:tentative="1">
      <w:start w:val="1"/>
      <w:numFmt w:val="bullet"/>
      <w:lvlText w:val=""/>
      <w:lvlJc w:val="left"/>
      <w:pPr>
        <w:ind w:left="2880" w:hanging="360"/>
      </w:pPr>
      <w:rPr>
        <w:rFonts w:ascii="Symbol" w:hAnsi="Symbol" w:hint="default"/>
      </w:rPr>
    </w:lvl>
    <w:lvl w:ilvl="4" w:tplc="9F065B4C" w:tentative="1">
      <w:start w:val="1"/>
      <w:numFmt w:val="bullet"/>
      <w:lvlText w:val="o"/>
      <w:lvlJc w:val="left"/>
      <w:pPr>
        <w:ind w:left="3600" w:hanging="360"/>
      </w:pPr>
      <w:rPr>
        <w:rFonts w:ascii="Courier New" w:hAnsi="Courier New" w:cs="Courier New" w:hint="default"/>
      </w:rPr>
    </w:lvl>
    <w:lvl w:ilvl="5" w:tplc="F1AE4176" w:tentative="1">
      <w:start w:val="1"/>
      <w:numFmt w:val="bullet"/>
      <w:lvlText w:val=""/>
      <w:lvlJc w:val="left"/>
      <w:pPr>
        <w:ind w:left="4320" w:hanging="360"/>
      </w:pPr>
      <w:rPr>
        <w:rFonts w:ascii="Wingdings" w:hAnsi="Wingdings" w:hint="default"/>
      </w:rPr>
    </w:lvl>
    <w:lvl w:ilvl="6" w:tplc="A120F2B2" w:tentative="1">
      <w:start w:val="1"/>
      <w:numFmt w:val="bullet"/>
      <w:lvlText w:val=""/>
      <w:lvlJc w:val="left"/>
      <w:pPr>
        <w:ind w:left="5040" w:hanging="360"/>
      </w:pPr>
      <w:rPr>
        <w:rFonts w:ascii="Symbol" w:hAnsi="Symbol" w:hint="default"/>
      </w:rPr>
    </w:lvl>
    <w:lvl w:ilvl="7" w:tplc="2B7CB1B0" w:tentative="1">
      <w:start w:val="1"/>
      <w:numFmt w:val="bullet"/>
      <w:lvlText w:val="o"/>
      <w:lvlJc w:val="left"/>
      <w:pPr>
        <w:ind w:left="5760" w:hanging="360"/>
      </w:pPr>
      <w:rPr>
        <w:rFonts w:ascii="Courier New" w:hAnsi="Courier New" w:cs="Courier New" w:hint="default"/>
      </w:rPr>
    </w:lvl>
    <w:lvl w:ilvl="8" w:tplc="45BCCFB8" w:tentative="1">
      <w:start w:val="1"/>
      <w:numFmt w:val="bullet"/>
      <w:lvlText w:val=""/>
      <w:lvlJc w:val="left"/>
      <w:pPr>
        <w:ind w:left="6480" w:hanging="360"/>
      </w:pPr>
      <w:rPr>
        <w:rFonts w:ascii="Wingdings" w:hAnsi="Wingdings" w:hint="default"/>
      </w:rPr>
    </w:lvl>
  </w:abstractNum>
  <w:abstractNum w:abstractNumId="28" w15:restartNumberingAfterBreak="0">
    <w:nsid w:val="01862BB5"/>
    <w:multiLevelType w:val="hybridMultilevel"/>
    <w:tmpl w:val="08002398"/>
    <w:lvl w:ilvl="0" w:tplc="D7706752">
      <w:start w:val="1"/>
      <w:numFmt w:val="bullet"/>
      <w:lvlText w:val=""/>
      <w:lvlJc w:val="left"/>
      <w:pPr>
        <w:ind w:left="720" w:hanging="360"/>
      </w:pPr>
      <w:rPr>
        <w:rFonts w:ascii="Symbol" w:hAnsi="Symbol" w:hint="default"/>
      </w:rPr>
    </w:lvl>
    <w:lvl w:ilvl="1" w:tplc="0DF85B1A">
      <w:start w:val="1"/>
      <w:numFmt w:val="bullet"/>
      <w:lvlText w:val="o"/>
      <w:lvlJc w:val="left"/>
      <w:pPr>
        <w:ind w:left="1440" w:hanging="360"/>
      </w:pPr>
      <w:rPr>
        <w:rFonts w:ascii="Courier New" w:hAnsi="Courier New" w:cs="Courier New" w:hint="default"/>
      </w:rPr>
    </w:lvl>
    <w:lvl w:ilvl="2" w:tplc="70747B8C" w:tentative="1">
      <w:start w:val="1"/>
      <w:numFmt w:val="bullet"/>
      <w:lvlText w:val=""/>
      <w:lvlJc w:val="left"/>
      <w:pPr>
        <w:ind w:left="2160" w:hanging="360"/>
      </w:pPr>
      <w:rPr>
        <w:rFonts w:ascii="Wingdings" w:hAnsi="Wingdings" w:hint="default"/>
      </w:rPr>
    </w:lvl>
    <w:lvl w:ilvl="3" w:tplc="0684797A" w:tentative="1">
      <w:start w:val="1"/>
      <w:numFmt w:val="bullet"/>
      <w:lvlText w:val=""/>
      <w:lvlJc w:val="left"/>
      <w:pPr>
        <w:ind w:left="2880" w:hanging="360"/>
      </w:pPr>
      <w:rPr>
        <w:rFonts w:ascii="Symbol" w:hAnsi="Symbol" w:hint="default"/>
      </w:rPr>
    </w:lvl>
    <w:lvl w:ilvl="4" w:tplc="C69871D2" w:tentative="1">
      <w:start w:val="1"/>
      <w:numFmt w:val="bullet"/>
      <w:lvlText w:val="o"/>
      <w:lvlJc w:val="left"/>
      <w:pPr>
        <w:ind w:left="3600" w:hanging="360"/>
      </w:pPr>
      <w:rPr>
        <w:rFonts w:ascii="Courier New" w:hAnsi="Courier New" w:cs="Courier New" w:hint="default"/>
      </w:rPr>
    </w:lvl>
    <w:lvl w:ilvl="5" w:tplc="E048B09E" w:tentative="1">
      <w:start w:val="1"/>
      <w:numFmt w:val="bullet"/>
      <w:lvlText w:val=""/>
      <w:lvlJc w:val="left"/>
      <w:pPr>
        <w:ind w:left="4320" w:hanging="360"/>
      </w:pPr>
      <w:rPr>
        <w:rFonts w:ascii="Wingdings" w:hAnsi="Wingdings" w:hint="default"/>
      </w:rPr>
    </w:lvl>
    <w:lvl w:ilvl="6" w:tplc="35B6E8A2" w:tentative="1">
      <w:start w:val="1"/>
      <w:numFmt w:val="bullet"/>
      <w:lvlText w:val=""/>
      <w:lvlJc w:val="left"/>
      <w:pPr>
        <w:ind w:left="5040" w:hanging="360"/>
      </w:pPr>
      <w:rPr>
        <w:rFonts w:ascii="Symbol" w:hAnsi="Symbol" w:hint="default"/>
      </w:rPr>
    </w:lvl>
    <w:lvl w:ilvl="7" w:tplc="3048A74A" w:tentative="1">
      <w:start w:val="1"/>
      <w:numFmt w:val="bullet"/>
      <w:lvlText w:val="o"/>
      <w:lvlJc w:val="left"/>
      <w:pPr>
        <w:ind w:left="5760" w:hanging="360"/>
      </w:pPr>
      <w:rPr>
        <w:rFonts w:ascii="Courier New" w:hAnsi="Courier New" w:cs="Courier New" w:hint="default"/>
      </w:rPr>
    </w:lvl>
    <w:lvl w:ilvl="8" w:tplc="76AC424C" w:tentative="1">
      <w:start w:val="1"/>
      <w:numFmt w:val="bullet"/>
      <w:lvlText w:val=""/>
      <w:lvlJc w:val="left"/>
      <w:pPr>
        <w:ind w:left="6480" w:hanging="360"/>
      </w:pPr>
      <w:rPr>
        <w:rFonts w:ascii="Wingdings" w:hAnsi="Wingdings" w:hint="default"/>
      </w:rPr>
    </w:lvl>
  </w:abstractNum>
  <w:abstractNum w:abstractNumId="29" w15:restartNumberingAfterBreak="0">
    <w:nsid w:val="01AB1EFB"/>
    <w:multiLevelType w:val="hybridMultilevel"/>
    <w:tmpl w:val="8C80AC34"/>
    <w:lvl w:ilvl="0" w:tplc="BB36AC50">
      <w:start w:val="1"/>
      <w:numFmt w:val="bullet"/>
      <w:lvlText w:val=""/>
      <w:lvlJc w:val="left"/>
      <w:pPr>
        <w:ind w:left="720" w:hanging="360"/>
      </w:pPr>
      <w:rPr>
        <w:rFonts w:ascii="Symbol" w:hAnsi="Symbol" w:hint="default"/>
      </w:rPr>
    </w:lvl>
    <w:lvl w:ilvl="1" w:tplc="EAAC60F0">
      <w:start w:val="1"/>
      <w:numFmt w:val="bullet"/>
      <w:lvlText w:val="o"/>
      <w:lvlJc w:val="left"/>
      <w:pPr>
        <w:ind w:left="1440" w:hanging="360"/>
      </w:pPr>
      <w:rPr>
        <w:rFonts w:ascii="Courier New" w:hAnsi="Courier New" w:cs="Courier New" w:hint="default"/>
      </w:rPr>
    </w:lvl>
    <w:lvl w:ilvl="2" w:tplc="465EEC04" w:tentative="1">
      <w:start w:val="1"/>
      <w:numFmt w:val="bullet"/>
      <w:lvlText w:val=""/>
      <w:lvlJc w:val="left"/>
      <w:pPr>
        <w:ind w:left="2160" w:hanging="360"/>
      </w:pPr>
      <w:rPr>
        <w:rFonts w:ascii="Wingdings" w:hAnsi="Wingdings" w:hint="default"/>
      </w:rPr>
    </w:lvl>
    <w:lvl w:ilvl="3" w:tplc="F4C49B90" w:tentative="1">
      <w:start w:val="1"/>
      <w:numFmt w:val="bullet"/>
      <w:lvlText w:val=""/>
      <w:lvlJc w:val="left"/>
      <w:pPr>
        <w:ind w:left="2880" w:hanging="360"/>
      </w:pPr>
      <w:rPr>
        <w:rFonts w:ascii="Symbol" w:hAnsi="Symbol" w:hint="default"/>
      </w:rPr>
    </w:lvl>
    <w:lvl w:ilvl="4" w:tplc="7376F83E" w:tentative="1">
      <w:start w:val="1"/>
      <w:numFmt w:val="bullet"/>
      <w:lvlText w:val="o"/>
      <w:lvlJc w:val="left"/>
      <w:pPr>
        <w:ind w:left="3600" w:hanging="360"/>
      </w:pPr>
      <w:rPr>
        <w:rFonts w:ascii="Courier New" w:hAnsi="Courier New" w:cs="Courier New" w:hint="default"/>
      </w:rPr>
    </w:lvl>
    <w:lvl w:ilvl="5" w:tplc="24A08CD0" w:tentative="1">
      <w:start w:val="1"/>
      <w:numFmt w:val="bullet"/>
      <w:lvlText w:val=""/>
      <w:lvlJc w:val="left"/>
      <w:pPr>
        <w:ind w:left="4320" w:hanging="360"/>
      </w:pPr>
      <w:rPr>
        <w:rFonts w:ascii="Wingdings" w:hAnsi="Wingdings" w:hint="default"/>
      </w:rPr>
    </w:lvl>
    <w:lvl w:ilvl="6" w:tplc="6F14EA76" w:tentative="1">
      <w:start w:val="1"/>
      <w:numFmt w:val="bullet"/>
      <w:lvlText w:val=""/>
      <w:lvlJc w:val="left"/>
      <w:pPr>
        <w:ind w:left="5040" w:hanging="360"/>
      </w:pPr>
      <w:rPr>
        <w:rFonts w:ascii="Symbol" w:hAnsi="Symbol" w:hint="default"/>
      </w:rPr>
    </w:lvl>
    <w:lvl w:ilvl="7" w:tplc="3C2E27EC" w:tentative="1">
      <w:start w:val="1"/>
      <w:numFmt w:val="bullet"/>
      <w:lvlText w:val="o"/>
      <w:lvlJc w:val="left"/>
      <w:pPr>
        <w:ind w:left="5760" w:hanging="360"/>
      </w:pPr>
      <w:rPr>
        <w:rFonts w:ascii="Courier New" w:hAnsi="Courier New" w:cs="Courier New" w:hint="default"/>
      </w:rPr>
    </w:lvl>
    <w:lvl w:ilvl="8" w:tplc="12A0F64A" w:tentative="1">
      <w:start w:val="1"/>
      <w:numFmt w:val="bullet"/>
      <w:lvlText w:val=""/>
      <w:lvlJc w:val="left"/>
      <w:pPr>
        <w:ind w:left="6480" w:hanging="360"/>
      </w:pPr>
      <w:rPr>
        <w:rFonts w:ascii="Wingdings" w:hAnsi="Wingdings" w:hint="default"/>
      </w:rPr>
    </w:lvl>
  </w:abstractNum>
  <w:abstractNum w:abstractNumId="30" w15:restartNumberingAfterBreak="0">
    <w:nsid w:val="01C50765"/>
    <w:multiLevelType w:val="hybridMultilevel"/>
    <w:tmpl w:val="D63C707A"/>
    <w:lvl w:ilvl="0" w:tplc="5296C67A">
      <w:start w:val="1"/>
      <w:numFmt w:val="bullet"/>
      <w:lvlText w:val=""/>
      <w:lvlJc w:val="left"/>
      <w:pPr>
        <w:ind w:left="720" w:hanging="360"/>
      </w:pPr>
      <w:rPr>
        <w:rFonts w:ascii="Symbol" w:hAnsi="Symbol" w:hint="default"/>
      </w:rPr>
    </w:lvl>
    <w:lvl w:ilvl="1" w:tplc="F47828EC" w:tentative="1">
      <w:start w:val="1"/>
      <w:numFmt w:val="bullet"/>
      <w:lvlText w:val="o"/>
      <w:lvlJc w:val="left"/>
      <w:pPr>
        <w:ind w:left="1440" w:hanging="360"/>
      </w:pPr>
      <w:rPr>
        <w:rFonts w:ascii="Courier New" w:hAnsi="Courier New" w:cs="Courier New" w:hint="default"/>
      </w:rPr>
    </w:lvl>
    <w:lvl w:ilvl="2" w:tplc="42D2D518">
      <w:start w:val="1"/>
      <w:numFmt w:val="bullet"/>
      <w:lvlText w:val=""/>
      <w:lvlJc w:val="left"/>
      <w:pPr>
        <w:ind w:left="2160" w:hanging="360"/>
      </w:pPr>
      <w:rPr>
        <w:rFonts w:ascii="Wingdings" w:hAnsi="Wingdings" w:hint="default"/>
      </w:rPr>
    </w:lvl>
    <w:lvl w:ilvl="3" w:tplc="7424E9CE" w:tentative="1">
      <w:start w:val="1"/>
      <w:numFmt w:val="bullet"/>
      <w:lvlText w:val=""/>
      <w:lvlJc w:val="left"/>
      <w:pPr>
        <w:ind w:left="2880" w:hanging="360"/>
      </w:pPr>
      <w:rPr>
        <w:rFonts w:ascii="Symbol" w:hAnsi="Symbol" w:hint="default"/>
      </w:rPr>
    </w:lvl>
    <w:lvl w:ilvl="4" w:tplc="32C284F2" w:tentative="1">
      <w:start w:val="1"/>
      <w:numFmt w:val="bullet"/>
      <w:lvlText w:val="o"/>
      <w:lvlJc w:val="left"/>
      <w:pPr>
        <w:ind w:left="3600" w:hanging="360"/>
      </w:pPr>
      <w:rPr>
        <w:rFonts w:ascii="Courier New" w:hAnsi="Courier New" w:cs="Courier New" w:hint="default"/>
      </w:rPr>
    </w:lvl>
    <w:lvl w:ilvl="5" w:tplc="C8B6AB0C" w:tentative="1">
      <w:start w:val="1"/>
      <w:numFmt w:val="bullet"/>
      <w:lvlText w:val=""/>
      <w:lvlJc w:val="left"/>
      <w:pPr>
        <w:ind w:left="4320" w:hanging="360"/>
      </w:pPr>
      <w:rPr>
        <w:rFonts w:ascii="Wingdings" w:hAnsi="Wingdings" w:hint="default"/>
      </w:rPr>
    </w:lvl>
    <w:lvl w:ilvl="6" w:tplc="77C678A0" w:tentative="1">
      <w:start w:val="1"/>
      <w:numFmt w:val="bullet"/>
      <w:lvlText w:val=""/>
      <w:lvlJc w:val="left"/>
      <w:pPr>
        <w:ind w:left="5040" w:hanging="360"/>
      </w:pPr>
      <w:rPr>
        <w:rFonts w:ascii="Symbol" w:hAnsi="Symbol" w:hint="default"/>
      </w:rPr>
    </w:lvl>
    <w:lvl w:ilvl="7" w:tplc="1F00A67E" w:tentative="1">
      <w:start w:val="1"/>
      <w:numFmt w:val="bullet"/>
      <w:lvlText w:val="o"/>
      <w:lvlJc w:val="left"/>
      <w:pPr>
        <w:ind w:left="5760" w:hanging="360"/>
      </w:pPr>
      <w:rPr>
        <w:rFonts w:ascii="Courier New" w:hAnsi="Courier New" w:cs="Courier New" w:hint="default"/>
      </w:rPr>
    </w:lvl>
    <w:lvl w:ilvl="8" w:tplc="B93EFEDA" w:tentative="1">
      <w:start w:val="1"/>
      <w:numFmt w:val="bullet"/>
      <w:lvlText w:val=""/>
      <w:lvlJc w:val="left"/>
      <w:pPr>
        <w:ind w:left="6480" w:hanging="360"/>
      </w:pPr>
      <w:rPr>
        <w:rFonts w:ascii="Wingdings" w:hAnsi="Wingdings" w:hint="default"/>
      </w:rPr>
    </w:lvl>
  </w:abstractNum>
  <w:abstractNum w:abstractNumId="31" w15:restartNumberingAfterBreak="0">
    <w:nsid w:val="01CF06FA"/>
    <w:multiLevelType w:val="hybridMultilevel"/>
    <w:tmpl w:val="A016179C"/>
    <w:lvl w:ilvl="0" w:tplc="39C49420">
      <w:start w:val="1"/>
      <w:numFmt w:val="bullet"/>
      <w:lvlText w:val=""/>
      <w:lvlJc w:val="left"/>
      <w:pPr>
        <w:ind w:left="720" w:hanging="360"/>
      </w:pPr>
      <w:rPr>
        <w:rFonts w:ascii="Symbol" w:hAnsi="Symbol" w:hint="default"/>
      </w:rPr>
    </w:lvl>
    <w:lvl w:ilvl="1" w:tplc="0198741E" w:tentative="1">
      <w:start w:val="1"/>
      <w:numFmt w:val="bullet"/>
      <w:lvlText w:val="o"/>
      <w:lvlJc w:val="left"/>
      <w:pPr>
        <w:ind w:left="1440" w:hanging="360"/>
      </w:pPr>
      <w:rPr>
        <w:rFonts w:ascii="Courier New" w:hAnsi="Courier New" w:cs="Courier New" w:hint="default"/>
      </w:rPr>
    </w:lvl>
    <w:lvl w:ilvl="2" w:tplc="40FA2952" w:tentative="1">
      <w:start w:val="1"/>
      <w:numFmt w:val="bullet"/>
      <w:lvlText w:val=""/>
      <w:lvlJc w:val="left"/>
      <w:pPr>
        <w:ind w:left="2160" w:hanging="360"/>
      </w:pPr>
      <w:rPr>
        <w:rFonts w:ascii="Wingdings" w:hAnsi="Wingdings" w:hint="default"/>
      </w:rPr>
    </w:lvl>
    <w:lvl w:ilvl="3" w:tplc="83C0C2B4" w:tentative="1">
      <w:start w:val="1"/>
      <w:numFmt w:val="bullet"/>
      <w:lvlText w:val=""/>
      <w:lvlJc w:val="left"/>
      <w:pPr>
        <w:ind w:left="2880" w:hanging="360"/>
      </w:pPr>
      <w:rPr>
        <w:rFonts w:ascii="Symbol" w:hAnsi="Symbol" w:hint="default"/>
      </w:rPr>
    </w:lvl>
    <w:lvl w:ilvl="4" w:tplc="116E131A" w:tentative="1">
      <w:start w:val="1"/>
      <w:numFmt w:val="bullet"/>
      <w:lvlText w:val="o"/>
      <w:lvlJc w:val="left"/>
      <w:pPr>
        <w:ind w:left="3600" w:hanging="360"/>
      </w:pPr>
      <w:rPr>
        <w:rFonts w:ascii="Courier New" w:hAnsi="Courier New" w:cs="Courier New" w:hint="default"/>
      </w:rPr>
    </w:lvl>
    <w:lvl w:ilvl="5" w:tplc="5322B45E" w:tentative="1">
      <w:start w:val="1"/>
      <w:numFmt w:val="bullet"/>
      <w:lvlText w:val=""/>
      <w:lvlJc w:val="left"/>
      <w:pPr>
        <w:ind w:left="4320" w:hanging="360"/>
      </w:pPr>
      <w:rPr>
        <w:rFonts w:ascii="Wingdings" w:hAnsi="Wingdings" w:hint="default"/>
      </w:rPr>
    </w:lvl>
    <w:lvl w:ilvl="6" w:tplc="279ACA66" w:tentative="1">
      <w:start w:val="1"/>
      <w:numFmt w:val="bullet"/>
      <w:lvlText w:val=""/>
      <w:lvlJc w:val="left"/>
      <w:pPr>
        <w:ind w:left="5040" w:hanging="360"/>
      </w:pPr>
      <w:rPr>
        <w:rFonts w:ascii="Symbol" w:hAnsi="Symbol" w:hint="default"/>
      </w:rPr>
    </w:lvl>
    <w:lvl w:ilvl="7" w:tplc="4D80AE48" w:tentative="1">
      <w:start w:val="1"/>
      <w:numFmt w:val="bullet"/>
      <w:lvlText w:val="o"/>
      <w:lvlJc w:val="left"/>
      <w:pPr>
        <w:ind w:left="5760" w:hanging="360"/>
      </w:pPr>
      <w:rPr>
        <w:rFonts w:ascii="Courier New" w:hAnsi="Courier New" w:cs="Courier New" w:hint="default"/>
      </w:rPr>
    </w:lvl>
    <w:lvl w:ilvl="8" w:tplc="91EA598C" w:tentative="1">
      <w:start w:val="1"/>
      <w:numFmt w:val="bullet"/>
      <w:lvlText w:val=""/>
      <w:lvlJc w:val="left"/>
      <w:pPr>
        <w:ind w:left="6480" w:hanging="360"/>
      </w:pPr>
      <w:rPr>
        <w:rFonts w:ascii="Wingdings" w:hAnsi="Wingdings" w:hint="default"/>
      </w:rPr>
    </w:lvl>
  </w:abstractNum>
  <w:abstractNum w:abstractNumId="32" w15:restartNumberingAfterBreak="0">
    <w:nsid w:val="01CF17F8"/>
    <w:multiLevelType w:val="hybridMultilevel"/>
    <w:tmpl w:val="683E715E"/>
    <w:lvl w:ilvl="0" w:tplc="965257E8">
      <w:start w:val="1"/>
      <w:numFmt w:val="bullet"/>
      <w:lvlText w:val=""/>
      <w:lvlJc w:val="left"/>
      <w:pPr>
        <w:ind w:left="720" w:hanging="360"/>
      </w:pPr>
      <w:rPr>
        <w:rFonts w:ascii="Symbol" w:hAnsi="Symbol" w:hint="default"/>
      </w:rPr>
    </w:lvl>
    <w:lvl w:ilvl="1" w:tplc="EA569100" w:tentative="1">
      <w:start w:val="1"/>
      <w:numFmt w:val="bullet"/>
      <w:lvlText w:val="o"/>
      <w:lvlJc w:val="left"/>
      <w:pPr>
        <w:ind w:left="1440" w:hanging="360"/>
      </w:pPr>
      <w:rPr>
        <w:rFonts w:ascii="Courier New" w:hAnsi="Courier New" w:cs="Courier New" w:hint="default"/>
      </w:rPr>
    </w:lvl>
    <w:lvl w:ilvl="2" w:tplc="25B05D66" w:tentative="1">
      <w:start w:val="1"/>
      <w:numFmt w:val="bullet"/>
      <w:lvlText w:val=""/>
      <w:lvlJc w:val="left"/>
      <w:pPr>
        <w:ind w:left="2160" w:hanging="360"/>
      </w:pPr>
      <w:rPr>
        <w:rFonts w:ascii="Wingdings" w:hAnsi="Wingdings" w:hint="default"/>
      </w:rPr>
    </w:lvl>
    <w:lvl w:ilvl="3" w:tplc="95CA0338">
      <w:start w:val="1"/>
      <w:numFmt w:val="bullet"/>
      <w:lvlText w:val=""/>
      <w:lvlJc w:val="left"/>
      <w:pPr>
        <w:ind w:left="2880" w:hanging="360"/>
      </w:pPr>
      <w:rPr>
        <w:rFonts w:ascii="Symbol" w:hAnsi="Symbol" w:hint="default"/>
      </w:rPr>
    </w:lvl>
    <w:lvl w:ilvl="4" w:tplc="F1980D38" w:tentative="1">
      <w:start w:val="1"/>
      <w:numFmt w:val="bullet"/>
      <w:lvlText w:val="o"/>
      <w:lvlJc w:val="left"/>
      <w:pPr>
        <w:ind w:left="3600" w:hanging="360"/>
      </w:pPr>
      <w:rPr>
        <w:rFonts w:ascii="Courier New" w:hAnsi="Courier New" w:cs="Courier New" w:hint="default"/>
      </w:rPr>
    </w:lvl>
    <w:lvl w:ilvl="5" w:tplc="A1BE768A" w:tentative="1">
      <w:start w:val="1"/>
      <w:numFmt w:val="bullet"/>
      <w:lvlText w:val=""/>
      <w:lvlJc w:val="left"/>
      <w:pPr>
        <w:ind w:left="4320" w:hanging="360"/>
      </w:pPr>
      <w:rPr>
        <w:rFonts w:ascii="Wingdings" w:hAnsi="Wingdings" w:hint="default"/>
      </w:rPr>
    </w:lvl>
    <w:lvl w:ilvl="6" w:tplc="10027032" w:tentative="1">
      <w:start w:val="1"/>
      <w:numFmt w:val="bullet"/>
      <w:lvlText w:val=""/>
      <w:lvlJc w:val="left"/>
      <w:pPr>
        <w:ind w:left="5040" w:hanging="360"/>
      </w:pPr>
      <w:rPr>
        <w:rFonts w:ascii="Symbol" w:hAnsi="Symbol" w:hint="default"/>
      </w:rPr>
    </w:lvl>
    <w:lvl w:ilvl="7" w:tplc="D11A7D64" w:tentative="1">
      <w:start w:val="1"/>
      <w:numFmt w:val="bullet"/>
      <w:lvlText w:val="o"/>
      <w:lvlJc w:val="left"/>
      <w:pPr>
        <w:ind w:left="5760" w:hanging="360"/>
      </w:pPr>
      <w:rPr>
        <w:rFonts w:ascii="Courier New" w:hAnsi="Courier New" w:cs="Courier New" w:hint="default"/>
      </w:rPr>
    </w:lvl>
    <w:lvl w:ilvl="8" w:tplc="CCCC6220" w:tentative="1">
      <w:start w:val="1"/>
      <w:numFmt w:val="bullet"/>
      <w:lvlText w:val=""/>
      <w:lvlJc w:val="left"/>
      <w:pPr>
        <w:ind w:left="6480" w:hanging="360"/>
      </w:pPr>
      <w:rPr>
        <w:rFonts w:ascii="Wingdings" w:hAnsi="Wingdings" w:hint="default"/>
      </w:rPr>
    </w:lvl>
  </w:abstractNum>
  <w:abstractNum w:abstractNumId="33" w15:restartNumberingAfterBreak="0">
    <w:nsid w:val="01DD3392"/>
    <w:multiLevelType w:val="hybridMultilevel"/>
    <w:tmpl w:val="5C848C52"/>
    <w:lvl w:ilvl="0" w:tplc="B888ADE6">
      <w:start w:val="1"/>
      <w:numFmt w:val="bullet"/>
      <w:lvlText w:val=""/>
      <w:lvlJc w:val="left"/>
      <w:pPr>
        <w:ind w:left="720" w:hanging="360"/>
      </w:pPr>
      <w:rPr>
        <w:rFonts w:ascii="Symbol" w:hAnsi="Symbol" w:hint="default"/>
      </w:rPr>
    </w:lvl>
    <w:lvl w:ilvl="1" w:tplc="F854583C" w:tentative="1">
      <w:start w:val="1"/>
      <w:numFmt w:val="bullet"/>
      <w:lvlText w:val="o"/>
      <w:lvlJc w:val="left"/>
      <w:pPr>
        <w:ind w:left="1440" w:hanging="360"/>
      </w:pPr>
      <w:rPr>
        <w:rFonts w:ascii="Courier New" w:hAnsi="Courier New" w:cs="Courier New" w:hint="default"/>
      </w:rPr>
    </w:lvl>
    <w:lvl w:ilvl="2" w:tplc="5E287F4A">
      <w:start w:val="1"/>
      <w:numFmt w:val="bullet"/>
      <w:lvlText w:val=""/>
      <w:lvlJc w:val="left"/>
      <w:pPr>
        <w:ind w:left="2160" w:hanging="360"/>
      </w:pPr>
      <w:rPr>
        <w:rFonts w:ascii="Wingdings" w:hAnsi="Wingdings" w:hint="default"/>
      </w:rPr>
    </w:lvl>
    <w:lvl w:ilvl="3" w:tplc="B9A6CEA2" w:tentative="1">
      <w:start w:val="1"/>
      <w:numFmt w:val="bullet"/>
      <w:lvlText w:val=""/>
      <w:lvlJc w:val="left"/>
      <w:pPr>
        <w:ind w:left="2880" w:hanging="360"/>
      </w:pPr>
      <w:rPr>
        <w:rFonts w:ascii="Symbol" w:hAnsi="Symbol" w:hint="default"/>
      </w:rPr>
    </w:lvl>
    <w:lvl w:ilvl="4" w:tplc="C61824B8" w:tentative="1">
      <w:start w:val="1"/>
      <w:numFmt w:val="bullet"/>
      <w:lvlText w:val="o"/>
      <w:lvlJc w:val="left"/>
      <w:pPr>
        <w:ind w:left="3600" w:hanging="360"/>
      </w:pPr>
      <w:rPr>
        <w:rFonts w:ascii="Courier New" w:hAnsi="Courier New" w:cs="Courier New" w:hint="default"/>
      </w:rPr>
    </w:lvl>
    <w:lvl w:ilvl="5" w:tplc="07A6B5C4" w:tentative="1">
      <w:start w:val="1"/>
      <w:numFmt w:val="bullet"/>
      <w:lvlText w:val=""/>
      <w:lvlJc w:val="left"/>
      <w:pPr>
        <w:ind w:left="4320" w:hanging="360"/>
      </w:pPr>
      <w:rPr>
        <w:rFonts w:ascii="Wingdings" w:hAnsi="Wingdings" w:hint="default"/>
      </w:rPr>
    </w:lvl>
    <w:lvl w:ilvl="6" w:tplc="D226926A" w:tentative="1">
      <w:start w:val="1"/>
      <w:numFmt w:val="bullet"/>
      <w:lvlText w:val=""/>
      <w:lvlJc w:val="left"/>
      <w:pPr>
        <w:ind w:left="5040" w:hanging="360"/>
      </w:pPr>
      <w:rPr>
        <w:rFonts w:ascii="Symbol" w:hAnsi="Symbol" w:hint="default"/>
      </w:rPr>
    </w:lvl>
    <w:lvl w:ilvl="7" w:tplc="92ECE9DE" w:tentative="1">
      <w:start w:val="1"/>
      <w:numFmt w:val="bullet"/>
      <w:lvlText w:val="o"/>
      <w:lvlJc w:val="left"/>
      <w:pPr>
        <w:ind w:left="5760" w:hanging="360"/>
      </w:pPr>
      <w:rPr>
        <w:rFonts w:ascii="Courier New" w:hAnsi="Courier New" w:cs="Courier New" w:hint="default"/>
      </w:rPr>
    </w:lvl>
    <w:lvl w:ilvl="8" w:tplc="7F2AED9E" w:tentative="1">
      <w:start w:val="1"/>
      <w:numFmt w:val="bullet"/>
      <w:lvlText w:val=""/>
      <w:lvlJc w:val="left"/>
      <w:pPr>
        <w:ind w:left="6480" w:hanging="360"/>
      </w:pPr>
      <w:rPr>
        <w:rFonts w:ascii="Wingdings" w:hAnsi="Wingdings" w:hint="default"/>
      </w:rPr>
    </w:lvl>
  </w:abstractNum>
  <w:abstractNum w:abstractNumId="34" w15:restartNumberingAfterBreak="0">
    <w:nsid w:val="01E84E08"/>
    <w:multiLevelType w:val="hybridMultilevel"/>
    <w:tmpl w:val="9530FCBC"/>
    <w:lvl w:ilvl="0" w:tplc="62F001D0">
      <w:start w:val="1"/>
      <w:numFmt w:val="bullet"/>
      <w:lvlText w:val=""/>
      <w:lvlJc w:val="left"/>
      <w:pPr>
        <w:ind w:left="720" w:hanging="360"/>
      </w:pPr>
      <w:rPr>
        <w:rFonts w:ascii="Symbol" w:hAnsi="Symbol" w:hint="default"/>
      </w:rPr>
    </w:lvl>
    <w:lvl w:ilvl="1" w:tplc="F82C76F0">
      <w:start w:val="1"/>
      <w:numFmt w:val="bullet"/>
      <w:lvlText w:val="o"/>
      <w:lvlJc w:val="left"/>
      <w:pPr>
        <w:ind w:left="1440" w:hanging="360"/>
      </w:pPr>
      <w:rPr>
        <w:rFonts w:ascii="Courier New" w:hAnsi="Courier New" w:cs="Courier New" w:hint="default"/>
      </w:rPr>
    </w:lvl>
    <w:lvl w:ilvl="2" w:tplc="52760580" w:tentative="1">
      <w:start w:val="1"/>
      <w:numFmt w:val="bullet"/>
      <w:lvlText w:val=""/>
      <w:lvlJc w:val="left"/>
      <w:pPr>
        <w:ind w:left="2160" w:hanging="360"/>
      </w:pPr>
      <w:rPr>
        <w:rFonts w:ascii="Wingdings" w:hAnsi="Wingdings" w:hint="default"/>
      </w:rPr>
    </w:lvl>
    <w:lvl w:ilvl="3" w:tplc="76BA2570" w:tentative="1">
      <w:start w:val="1"/>
      <w:numFmt w:val="bullet"/>
      <w:lvlText w:val=""/>
      <w:lvlJc w:val="left"/>
      <w:pPr>
        <w:ind w:left="2880" w:hanging="360"/>
      </w:pPr>
      <w:rPr>
        <w:rFonts w:ascii="Symbol" w:hAnsi="Symbol" w:hint="default"/>
      </w:rPr>
    </w:lvl>
    <w:lvl w:ilvl="4" w:tplc="8A5C65C8" w:tentative="1">
      <w:start w:val="1"/>
      <w:numFmt w:val="bullet"/>
      <w:lvlText w:val="o"/>
      <w:lvlJc w:val="left"/>
      <w:pPr>
        <w:ind w:left="3600" w:hanging="360"/>
      </w:pPr>
      <w:rPr>
        <w:rFonts w:ascii="Courier New" w:hAnsi="Courier New" w:cs="Courier New" w:hint="default"/>
      </w:rPr>
    </w:lvl>
    <w:lvl w:ilvl="5" w:tplc="338C015E" w:tentative="1">
      <w:start w:val="1"/>
      <w:numFmt w:val="bullet"/>
      <w:lvlText w:val=""/>
      <w:lvlJc w:val="left"/>
      <w:pPr>
        <w:ind w:left="4320" w:hanging="360"/>
      </w:pPr>
      <w:rPr>
        <w:rFonts w:ascii="Wingdings" w:hAnsi="Wingdings" w:hint="default"/>
      </w:rPr>
    </w:lvl>
    <w:lvl w:ilvl="6" w:tplc="D26C0E0E" w:tentative="1">
      <w:start w:val="1"/>
      <w:numFmt w:val="bullet"/>
      <w:lvlText w:val=""/>
      <w:lvlJc w:val="left"/>
      <w:pPr>
        <w:ind w:left="5040" w:hanging="360"/>
      </w:pPr>
      <w:rPr>
        <w:rFonts w:ascii="Symbol" w:hAnsi="Symbol" w:hint="default"/>
      </w:rPr>
    </w:lvl>
    <w:lvl w:ilvl="7" w:tplc="6DC2414A" w:tentative="1">
      <w:start w:val="1"/>
      <w:numFmt w:val="bullet"/>
      <w:lvlText w:val="o"/>
      <w:lvlJc w:val="left"/>
      <w:pPr>
        <w:ind w:left="5760" w:hanging="360"/>
      </w:pPr>
      <w:rPr>
        <w:rFonts w:ascii="Courier New" w:hAnsi="Courier New" w:cs="Courier New" w:hint="default"/>
      </w:rPr>
    </w:lvl>
    <w:lvl w:ilvl="8" w:tplc="0074D6AA" w:tentative="1">
      <w:start w:val="1"/>
      <w:numFmt w:val="bullet"/>
      <w:lvlText w:val=""/>
      <w:lvlJc w:val="left"/>
      <w:pPr>
        <w:ind w:left="6480" w:hanging="360"/>
      </w:pPr>
      <w:rPr>
        <w:rFonts w:ascii="Wingdings" w:hAnsi="Wingdings" w:hint="default"/>
      </w:rPr>
    </w:lvl>
  </w:abstractNum>
  <w:abstractNum w:abstractNumId="35" w15:restartNumberingAfterBreak="0">
    <w:nsid w:val="02122D78"/>
    <w:multiLevelType w:val="hybridMultilevel"/>
    <w:tmpl w:val="39F25CCE"/>
    <w:lvl w:ilvl="0" w:tplc="C1FC871C">
      <w:start w:val="1"/>
      <w:numFmt w:val="bullet"/>
      <w:lvlText w:val=""/>
      <w:lvlJc w:val="left"/>
      <w:pPr>
        <w:ind w:left="720" w:hanging="360"/>
      </w:pPr>
      <w:rPr>
        <w:rFonts w:ascii="Symbol" w:hAnsi="Symbol" w:hint="default"/>
      </w:rPr>
    </w:lvl>
    <w:lvl w:ilvl="1" w:tplc="BBD6A276" w:tentative="1">
      <w:start w:val="1"/>
      <w:numFmt w:val="bullet"/>
      <w:lvlText w:val="o"/>
      <w:lvlJc w:val="left"/>
      <w:pPr>
        <w:ind w:left="1440" w:hanging="360"/>
      </w:pPr>
      <w:rPr>
        <w:rFonts w:ascii="Courier New" w:hAnsi="Courier New" w:cs="Courier New" w:hint="default"/>
      </w:rPr>
    </w:lvl>
    <w:lvl w:ilvl="2" w:tplc="2A2C35BC" w:tentative="1">
      <w:start w:val="1"/>
      <w:numFmt w:val="bullet"/>
      <w:lvlText w:val=""/>
      <w:lvlJc w:val="left"/>
      <w:pPr>
        <w:ind w:left="2160" w:hanging="360"/>
      </w:pPr>
      <w:rPr>
        <w:rFonts w:ascii="Wingdings" w:hAnsi="Wingdings" w:hint="default"/>
      </w:rPr>
    </w:lvl>
    <w:lvl w:ilvl="3" w:tplc="D5E2EAA0" w:tentative="1">
      <w:start w:val="1"/>
      <w:numFmt w:val="bullet"/>
      <w:lvlText w:val=""/>
      <w:lvlJc w:val="left"/>
      <w:pPr>
        <w:ind w:left="2880" w:hanging="360"/>
      </w:pPr>
      <w:rPr>
        <w:rFonts w:ascii="Symbol" w:hAnsi="Symbol" w:hint="default"/>
      </w:rPr>
    </w:lvl>
    <w:lvl w:ilvl="4" w:tplc="98FEC882" w:tentative="1">
      <w:start w:val="1"/>
      <w:numFmt w:val="bullet"/>
      <w:lvlText w:val="o"/>
      <w:lvlJc w:val="left"/>
      <w:pPr>
        <w:ind w:left="3600" w:hanging="360"/>
      </w:pPr>
      <w:rPr>
        <w:rFonts w:ascii="Courier New" w:hAnsi="Courier New" w:cs="Courier New" w:hint="default"/>
      </w:rPr>
    </w:lvl>
    <w:lvl w:ilvl="5" w:tplc="DBF871F2" w:tentative="1">
      <w:start w:val="1"/>
      <w:numFmt w:val="bullet"/>
      <w:lvlText w:val=""/>
      <w:lvlJc w:val="left"/>
      <w:pPr>
        <w:ind w:left="4320" w:hanging="360"/>
      </w:pPr>
      <w:rPr>
        <w:rFonts w:ascii="Wingdings" w:hAnsi="Wingdings" w:hint="default"/>
      </w:rPr>
    </w:lvl>
    <w:lvl w:ilvl="6" w:tplc="E34A12FC" w:tentative="1">
      <w:start w:val="1"/>
      <w:numFmt w:val="bullet"/>
      <w:lvlText w:val=""/>
      <w:lvlJc w:val="left"/>
      <w:pPr>
        <w:ind w:left="5040" w:hanging="360"/>
      </w:pPr>
      <w:rPr>
        <w:rFonts w:ascii="Symbol" w:hAnsi="Symbol" w:hint="default"/>
      </w:rPr>
    </w:lvl>
    <w:lvl w:ilvl="7" w:tplc="9EE0A90A" w:tentative="1">
      <w:start w:val="1"/>
      <w:numFmt w:val="bullet"/>
      <w:lvlText w:val="o"/>
      <w:lvlJc w:val="left"/>
      <w:pPr>
        <w:ind w:left="5760" w:hanging="360"/>
      </w:pPr>
      <w:rPr>
        <w:rFonts w:ascii="Courier New" w:hAnsi="Courier New" w:cs="Courier New" w:hint="default"/>
      </w:rPr>
    </w:lvl>
    <w:lvl w:ilvl="8" w:tplc="5378883A" w:tentative="1">
      <w:start w:val="1"/>
      <w:numFmt w:val="bullet"/>
      <w:lvlText w:val=""/>
      <w:lvlJc w:val="left"/>
      <w:pPr>
        <w:ind w:left="6480" w:hanging="360"/>
      </w:pPr>
      <w:rPr>
        <w:rFonts w:ascii="Wingdings" w:hAnsi="Wingdings" w:hint="default"/>
      </w:rPr>
    </w:lvl>
  </w:abstractNum>
  <w:abstractNum w:abstractNumId="36" w15:restartNumberingAfterBreak="0">
    <w:nsid w:val="025E7960"/>
    <w:multiLevelType w:val="hybridMultilevel"/>
    <w:tmpl w:val="4D9E2A7C"/>
    <w:lvl w:ilvl="0" w:tplc="48E04678">
      <w:start w:val="1"/>
      <w:numFmt w:val="bullet"/>
      <w:lvlText w:val=""/>
      <w:lvlJc w:val="left"/>
      <w:pPr>
        <w:ind w:left="720" w:hanging="360"/>
      </w:pPr>
      <w:rPr>
        <w:rFonts w:ascii="Symbol" w:hAnsi="Symbol" w:hint="default"/>
      </w:rPr>
    </w:lvl>
    <w:lvl w:ilvl="1" w:tplc="DCCE8982" w:tentative="1">
      <w:start w:val="1"/>
      <w:numFmt w:val="bullet"/>
      <w:lvlText w:val="o"/>
      <w:lvlJc w:val="left"/>
      <w:pPr>
        <w:ind w:left="1440" w:hanging="360"/>
      </w:pPr>
      <w:rPr>
        <w:rFonts w:ascii="Courier New" w:hAnsi="Courier New" w:cs="Courier New" w:hint="default"/>
      </w:rPr>
    </w:lvl>
    <w:lvl w:ilvl="2" w:tplc="BDB09602" w:tentative="1">
      <w:start w:val="1"/>
      <w:numFmt w:val="bullet"/>
      <w:lvlText w:val=""/>
      <w:lvlJc w:val="left"/>
      <w:pPr>
        <w:ind w:left="2160" w:hanging="360"/>
      </w:pPr>
      <w:rPr>
        <w:rFonts w:ascii="Wingdings" w:hAnsi="Wingdings" w:hint="default"/>
      </w:rPr>
    </w:lvl>
    <w:lvl w:ilvl="3" w:tplc="5A365B90" w:tentative="1">
      <w:start w:val="1"/>
      <w:numFmt w:val="bullet"/>
      <w:lvlText w:val=""/>
      <w:lvlJc w:val="left"/>
      <w:pPr>
        <w:ind w:left="2880" w:hanging="360"/>
      </w:pPr>
      <w:rPr>
        <w:rFonts w:ascii="Symbol" w:hAnsi="Symbol" w:hint="default"/>
      </w:rPr>
    </w:lvl>
    <w:lvl w:ilvl="4" w:tplc="2118E4B4" w:tentative="1">
      <w:start w:val="1"/>
      <w:numFmt w:val="bullet"/>
      <w:lvlText w:val="o"/>
      <w:lvlJc w:val="left"/>
      <w:pPr>
        <w:ind w:left="3600" w:hanging="360"/>
      </w:pPr>
      <w:rPr>
        <w:rFonts w:ascii="Courier New" w:hAnsi="Courier New" w:cs="Courier New" w:hint="default"/>
      </w:rPr>
    </w:lvl>
    <w:lvl w:ilvl="5" w:tplc="66EA9E76" w:tentative="1">
      <w:start w:val="1"/>
      <w:numFmt w:val="bullet"/>
      <w:lvlText w:val=""/>
      <w:lvlJc w:val="left"/>
      <w:pPr>
        <w:ind w:left="4320" w:hanging="360"/>
      </w:pPr>
      <w:rPr>
        <w:rFonts w:ascii="Wingdings" w:hAnsi="Wingdings" w:hint="default"/>
      </w:rPr>
    </w:lvl>
    <w:lvl w:ilvl="6" w:tplc="93966CB0" w:tentative="1">
      <w:start w:val="1"/>
      <w:numFmt w:val="bullet"/>
      <w:lvlText w:val=""/>
      <w:lvlJc w:val="left"/>
      <w:pPr>
        <w:ind w:left="5040" w:hanging="360"/>
      </w:pPr>
      <w:rPr>
        <w:rFonts w:ascii="Symbol" w:hAnsi="Symbol" w:hint="default"/>
      </w:rPr>
    </w:lvl>
    <w:lvl w:ilvl="7" w:tplc="0786DEE2" w:tentative="1">
      <w:start w:val="1"/>
      <w:numFmt w:val="bullet"/>
      <w:lvlText w:val="o"/>
      <w:lvlJc w:val="left"/>
      <w:pPr>
        <w:ind w:left="5760" w:hanging="360"/>
      </w:pPr>
      <w:rPr>
        <w:rFonts w:ascii="Courier New" w:hAnsi="Courier New" w:cs="Courier New" w:hint="default"/>
      </w:rPr>
    </w:lvl>
    <w:lvl w:ilvl="8" w:tplc="100E6400" w:tentative="1">
      <w:start w:val="1"/>
      <w:numFmt w:val="bullet"/>
      <w:lvlText w:val=""/>
      <w:lvlJc w:val="left"/>
      <w:pPr>
        <w:ind w:left="6480" w:hanging="360"/>
      </w:pPr>
      <w:rPr>
        <w:rFonts w:ascii="Wingdings" w:hAnsi="Wingdings" w:hint="default"/>
      </w:rPr>
    </w:lvl>
  </w:abstractNum>
  <w:abstractNum w:abstractNumId="37" w15:restartNumberingAfterBreak="0">
    <w:nsid w:val="02621F3C"/>
    <w:multiLevelType w:val="hybridMultilevel"/>
    <w:tmpl w:val="E4620CE6"/>
    <w:lvl w:ilvl="0" w:tplc="143EEB0A">
      <w:start w:val="1"/>
      <w:numFmt w:val="bullet"/>
      <w:lvlText w:val=""/>
      <w:lvlJc w:val="left"/>
      <w:pPr>
        <w:ind w:left="720" w:hanging="360"/>
      </w:pPr>
      <w:rPr>
        <w:rFonts w:ascii="Symbol" w:hAnsi="Symbol" w:hint="default"/>
      </w:rPr>
    </w:lvl>
    <w:lvl w:ilvl="1" w:tplc="9CE6B626" w:tentative="1">
      <w:start w:val="1"/>
      <w:numFmt w:val="bullet"/>
      <w:lvlText w:val="o"/>
      <w:lvlJc w:val="left"/>
      <w:pPr>
        <w:ind w:left="1440" w:hanging="360"/>
      </w:pPr>
      <w:rPr>
        <w:rFonts w:ascii="Courier New" w:hAnsi="Courier New" w:cs="Courier New" w:hint="default"/>
      </w:rPr>
    </w:lvl>
    <w:lvl w:ilvl="2" w:tplc="85429FF6" w:tentative="1">
      <w:start w:val="1"/>
      <w:numFmt w:val="bullet"/>
      <w:lvlText w:val=""/>
      <w:lvlJc w:val="left"/>
      <w:pPr>
        <w:ind w:left="2160" w:hanging="360"/>
      </w:pPr>
      <w:rPr>
        <w:rFonts w:ascii="Wingdings" w:hAnsi="Wingdings" w:hint="default"/>
      </w:rPr>
    </w:lvl>
    <w:lvl w:ilvl="3" w:tplc="511AA2C4" w:tentative="1">
      <w:start w:val="1"/>
      <w:numFmt w:val="bullet"/>
      <w:lvlText w:val=""/>
      <w:lvlJc w:val="left"/>
      <w:pPr>
        <w:ind w:left="2880" w:hanging="360"/>
      </w:pPr>
      <w:rPr>
        <w:rFonts w:ascii="Symbol" w:hAnsi="Symbol" w:hint="default"/>
      </w:rPr>
    </w:lvl>
    <w:lvl w:ilvl="4" w:tplc="DE806472" w:tentative="1">
      <w:start w:val="1"/>
      <w:numFmt w:val="bullet"/>
      <w:lvlText w:val="o"/>
      <w:lvlJc w:val="left"/>
      <w:pPr>
        <w:ind w:left="3600" w:hanging="360"/>
      </w:pPr>
      <w:rPr>
        <w:rFonts w:ascii="Courier New" w:hAnsi="Courier New" w:cs="Courier New" w:hint="default"/>
      </w:rPr>
    </w:lvl>
    <w:lvl w:ilvl="5" w:tplc="CF7E8B24" w:tentative="1">
      <w:start w:val="1"/>
      <w:numFmt w:val="bullet"/>
      <w:lvlText w:val=""/>
      <w:lvlJc w:val="left"/>
      <w:pPr>
        <w:ind w:left="4320" w:hanging="360"/>
      </w:pPr>
      <w:rPr>
        <w:rFonts w:ascii="Wingdings" w:hAnsi="Wingdings" w:hint="default"/>
      </w:rPr>
    </w:lvl>
    <w:lvl w:ilvl="6" w:tplc="46AA66B6" w:tentative="1">
      <w:start w:val="1"/>
      <w:numFmt w:val="bullet"/>
      <w:lvlText w:val=""/>
      <w:lvlJc w:val="left"/>
      <w:pPr>
        <w:ind w:left="5040" w:hanging="360"/>
      </w:pPr>
      <w:rPr>
        <w:rFonts w:ascii="Symbol" w:hAnsi="Symbol" w:hint="default"/>
      </w:rPr>
    </w:lvl>
    <w:lvl w:ilvl="7" w:tplc="BC967EE2" w:tentative="1">
      <w:start w:val="1"/>
      <w:numFmt w:val="bullet"/>
      <w:lvlText w:val="o"/>
      <w:lvlJc w:val="left"/>
      <w:pPr>
        <w:ind w:left="5760" w:hanging="360"/>
      </w:pPr>
      <w:rPr>
        <w:rFonts w:ascii="Courier New" w:hAnsi="Courier New" w:cs="Courier New" w:hint="default"/>
      </w:rPr>
    </w:lvl>
    <w:lvl w:ilvl="8" w:tplc="48AE9DB4" w:tentative="1">
      <w:start w:val="1"/>
      <w:numFmt w:val="bullet"/>
      <w:lvlText w:val=""/>
      <w:lvlJc w:val="left"/>
      <w:pPr>
        <w:ind w:left="6480" w:hanging="360"/>
      </w:pPr>
      <w:rPr>
        <w:rFonts w:ascii="Wingdings" w:hAnsi="Wingdings" w:hint="default"/>
      </w:rPr>
    </w:lvl>
  </w:abstractNum>
  <w:abstractNum w:abstractNumId="38" w15:restartNumberingAfterBreak="0">
    <w:nsid w:val="0278578B"/>
    <w:multiLevelType w:val="hybridMultilevel"/>
    <w:tmpl w:val="80FA92D0"/>
    <w:lvl w:ilvl="0" w:tplc="B9A0B604">
      <w:start w:val="1"/>
      <w:numFmt w:val="bullet"/>
      <w:lvlText w:val=""/>
      <w:lvlJc w:val="left"/>
      <w:pPr>
        <w:ind w:left="720" w:hanging="360"/>
      </w:pPr>
      <w:rPr>
        <w:rFonts w:ascii="Symbol" w:hAnsi="Symbol" w:hint="default"/>
      </w:rPr>
    </w:lvl>
    <w:lvl w:ilvl="1" w:tplc="2DDA88D6" w:tentative="1">
      <w:start w:val="1"/>
      <w:numFmt w:val="bullet"/>
      <w:lvlText w:val="o"/>
      <w:lvlJc w:val="left"/>
      <w:pPr>
        <w:ind w:left="1440" w:hanging="360"/>
      </w:pPr>
      <w:rPr>
        <w:rFonts w:ascii="Courier New" w:hAnsi="Courier New" w:cs="Courier New" w:hint="default"/>
      </w:rPr>
    </w:lvl>
    <w:lvl w:ilvl="2" w:tplc="1B981010" w:tentative="1">
      <w:start w:val="1"/>
      <w:numFmt w:val="bullet"/>
      <w:lvlText w:val=""/>
      <w:lvlJc w:val="left"/>
      <w:pPr>
        <w:ind w:left="2160" w:hanging="360"/>
      </w:pPr>
      <w:rPr>
        <w:rFonts w:ascii="Wingdings" w:hAnsi="Wingdings" w:hint="default"/>
      </w:rPr>
    </w:lvl>
    <w:lvl w:ilvl="3" w:tplc="8B7C7DB8" w:tentative="1">
      <w:start w:val="1"/>
      <w:numFmt w:val="bullet"/>
      <w:lvlText w:val=""/>
      <w:lvlJc w:val="left"/>
      <w:pPr>
        <w:ind w:left="2880" w:hanging="360"/>
      </w:pPr>
      <w:rPr>
        <w:rFonts w:ascii="Symbol" w:hAnsi="Symbol" w:hint="default"/>
      </w:rPr>
    </w:lvl>
    <w:lvl w:ilvl="4" w:tplc="681434FC" w:tentative="1">
      <w:start w:val="1"/>
      <w:numFmt w:val="bullet"/>
      <w:lvlText w:val="o"/>
      <w:lvlJc w:val="left"/>
      <w:pPr>
        <w:ind w:left="3600" w:hanging="360"/>
      </w:pPr>
      <w:rPr>
        <w:rFonts w:ascii="Courier New" w:hAnsi="Courier New" w:cs="Courier New" w:hint="default"/>
      </w:rPr>
    </w:lvl>
    <w:lvl w:ilvl="5" w:tplc="1298A8C6" w:tentative="1">
      <w:start w:val="1"/>
      <w:numFmt w:val="bullet"/>
      <w:lvlText w:val=""/>
      <w:lvlJc w:val="left"/>
      <w:pPr>
        <w:ind w:left="4320" w:hanging="360"/>
      </w:pPr>
      <w:rPr>
        <w:rFonts w:ascii="Wingdings" w:hAnsi="Wingdings" w:hint="default"/>
      </w:rPr>
    </w:lvl>
    <w:lvl w:ilvl="6" w:tplc="4CFE1FBA" w:tentative="1">
      <w:start w:val="1"/>
      <w:numFmt w:val="bullet"/>
      <w:lvlText w:val=""/>
      <w:lvlJc w:val="left"/>
      <w:pPr>
        <w:ind w:left="5040" w:hanging="360"/>
      </w:pPr>
      <w:rPr>
        <w:rFonts w:ascii="Symbol" w:hAnsi="Symbol" w:hint="default"/>
      </w:rPr>
    </w:lvl>
    <w:lvl w:ilvl="7" w:tplc="6FB020F4" w:tentative="1">
      <w:start w:val="1"/>
      <w:numFmt w:val="bullet"/>
      <w:lvlText w:val="o"/>
      <w:lvlJc w:val="left"/>
      <w:pPr>
        <w:ind w:left="5760" w:hanging="360"/>
      </w:pPr>
      <w:rPr>
        <w:rFonts w:ascii="Courier New" w:hAnsi="Courier New" w:cs="Courier New" w:hint="default"/>
      </w:rPr>
    </w:lvl>
    <w:lvl w:ilvl="8" w:tplc="92AEB71C" w:tentative="1">
      <w:start w:val="1"/>
      <w:numFmt w:val="bullet"/>
      <w:lvlText w:val=""/>
      <w:lvlJc w:val="left"/>
      <w:pPr>
        <w:ind w:left="6480" w:hanging="360"/>
      </w:pPr>
      <w:rPr>
        <w:rFonts w:ascii="Wingdings" w:hAnsi="Wingdings" w:hint="default"/>
      </w:rPr>
    </w:lvl>
  </w:abstractNum>
  <w:abstractNum w:abstractNumId="39" w15:restartNumberingAfterBreak="0">
    <w:nsid w:val="02983C5A"/>
    <w:multiLevelType w:val="hybridMultilevel"/>
    <w:tmpl w:val="EE2212A2"/>
    <w:lvl w:ilvl="0" w:tplc="1416EEF2">
      <w:start w:val="1"/>
      <w:numFmt w:val="bullet"/>
      <w:lvlText w:val=""/>
      <w:lvlJc w:val="left"/>
      <w:pPr>
        <w:ind w:left="720" w:hanging="360"/>
      </w:pPr>
      <w:rPr>
        <w:rFonts w:ascii="Symbol" w:hAnsi="Symbol" w:hint="default"/>
      </w:rPr>
    </w:lvl>
    <w:lvl w:ilvl="1" w:tplc="403CBD10">
      <w:start w:val="1"/>
      <w:numFmt w:val="bullet"/>
      <w:lvlText w:val="o"/>
      <w:lvlJc w:val="left"/>
      <w:pPr>
        <w:ind w:left="1440" w:hanging="360"/>
      </w:pPr>
      <w:rPr>
        <w:rFonts w:ascii="Courier New" w:hAnsi="Courier New" w:cs="Courier New" w:hint="default"/>
      </w:rPr>
    </w:lvl>
    <w:lvl w:ilvl="2" w:tplc="8D9638C2" w:tentative="1">
      <w:start w:val="1"/>
      <w:numFmt w:val="bullet"/>
      <w:lvlText w:val=""/>
      <w:lvlJc w:val="left"/>
      <w:pPr>
        <w:ind w:left="2160" w:hanging="360"/>
      </w:pPr>
      <w:rPr>
        <w:rFonts w:ascii="Wingdings" w:hAnsi="Wingdings" w:hint="default"/>
      </w:rPr>
    </w:lvl>
    <w:lvl w:ilvl="3" w:tplc="B3A43DE0" w:tentative="1">
      <w:start w:val="1"/>
      <w:numFmt w:val="bullet"/>
      <w:lvlText w:val=""/>
      <w:lvlJc w:val="left"/>
      <w:pPr>
        <w:ind w:left="2880" w:hanging="360"/>
      </w:pPr>
      <w:rPr>
        <w:rFonts w:ascii="Symbol" w:hAnsi="Symbol" w:hint="default"/>
      </w:rPr>
    </w:lvl>
    <w:lvl w:ilvl="4" w:tplc="45149104" w:tentative="1">
      <w:start w:val="1"/>
      <w:numFmt w:val="bullet"/>
      <w:lvlText w:val="o"/>
      <w:lvlJc w:val="left"/>
      <w:pPr>
        <w:ind w:left="3600" w:hanging="360"/>
      </w:pPr>
      <w:rPr>
        <w:rFonts w:ascii="Courier New" w:hAnsi="Courier New" w:cs="Courier New" w:hint="default"/>
      </w:rPr>
    </w:lvl>
    <w:lvl w:ilvl="5" w:tplc="DCD80B8A" w:tentative="1">
      <w:start w:val="1"/>
      <w:numFmt w:val="bullet"/>
      <w:lvlText w:val=""/>
      <w:lvlJc w:val="left"/>
      <w:pPr>
        <w:ind w:left="4320" w:hanging="360"/>
      </w:pPr>
      <w:rPr>
        <w:rFonts w:ascii="Wingdings" w:hAnsi="Wingdings" w:hint="default"/>
      </w:rPr>
    </w:lvl>
    <w:lvl w:ilvl="6" w:tplc="073E48E0" w:tentative="1">
      <w:start w:val="1"/>
      <w:numFmt w:val="bullet"/>
      <w:lvlText w:val=""/>
      <w:lvlJc w:val="left"/>
      <w:pPr>
        <w:ind w:left="5040" w:hanging="360"/>
      </w:pPr>
      <w:rPr>
        <w:rFonts w:ascii="Symbol" w:hAnsi="Symbol" w:hint="default"/>
      </w:rPr>
    </w:lvl>
    <w:lvl w:ilvl="7" w:tplc="1F3CB8E2" w:tentative="1">
      <w:start w:val="1"/>
      <w:numFmt w:val="bullet"/>
      <w:lvlText w:val="o"/>
      <w:lvlJc w:val="left"/>
      <w:pPr>
        <w:ind w:left="5760" w:hanging="360"/>
      </w:pPr>
      <w:rPr>
        <w:rFonts w:ascii="Courier New" w:hAnsi="Courier New" w:cs="Courier New" w:hint="default"/>
      </w:rPr>
    </w:lvl>
    <w:lvl w:ilvl="8" w:tplc="553C312E" w:tentative="1">
      <w:start w:val="1"/>
      <w:numFmt w:val="bullet"/>
      <w:lvlText w:val=""/>
      <w:lvlJc w:val="left"/>
      <w:pPr>
        <w:ind w:left="6480" w:hanging="360"/>
      </w:pPr>
      <w:rPr>
        <w:rFonts w:ascii="Wingdings" w:hAnsi="Wingdings" w:hint="default"/>
      </w:rPr>
    </w:lvl>
  </w:abstractNum>
  <w:abstractNum w:abstractNumId="40" w15:restartNumberingAfterBreak="0">
    <w:nsid w:val="029D7C42"/>
    <w:multiLevelType w:val="hybridMultilevel"/>
    <w:tmpl w:val="7E027700"/>
    <w:lvl w:ilvl="0" w:tplc="D6622648">
      <w:start w:val="1"/>
      <w:numFmt w:val="bullet"/>
      <w:lvlText w:val=""/>
      <w:lvlJc w:val="left"/>
      <w:pPr>
        <w:ind w:left="720" w:hanging="360"/>
      </w:pPr>
      <w:rPr>
        <w:rFonts w:ascii="Symbol" w:hAnsi="Symbol" w:hint="default"/>
      </w:rPr>
    </w:lvl>
    <w:lvl w:ilvl="1" w:tplc="F46433FC" w:tentative="1">
      <w:start w:val="1"/>
      <w:numFmt w:val="bullet"/>
      <w:lvlText w:val="o"/>
      <w:lvlJc w:val="left"/>
      <w:pPr>
        <w:ind w:left="1440" w:hanging="360"/>
      </w:pPr>
      <w:rPr>
        <w:rFonts w:ascii="Courier New" w:hAnsi="Courier New" w:cs="Courier New" w:hint="default"/>
      </w:rPr>
    </w:lvl>
    <w:lvl w:ilvl="2" w:tplc="DACA2D4E" w:tentative="1">
      <w:start w:val="1"/>
      <w:numFmt w:val="bullet"/>
      <w:lvlText w:val=""/>
      <w:lvlJc w:val="left"/>
      <w:pPr>
        <w:ind w:left="2160" w:hanging="360"/>
      </w:pPr>
      <w:rPr>
        <w:rFonts w:ascii="Wingdings" w:hAnsi="Wingdings" w:hint="default"/>
      </w:rPr>
    </w:lvl>
    <w:lvl w:ilvl="3" w:tplc="4F0CF8CE">
      <w:start w:val="1"/>
      <w:numFmt w:val="bullet"/>
      <w:lvlText w:val=""/>
      <w:lvlJc w:val="left"/>
      <w:pPr>
        <w:ind w:left="2880" w:hanging="360"/>
      </w:pPr>
      <w:rPr>
        <w:rFonts w:ascii="Symbol" w:hAnsi="Symbol" w:hint="default"/>
      </w:rPr>
    </w:lvl>
    <w:lvl w:ilvl="4" w:tplc="7E32B9F4" w:tentative="1">
      <w:start w:val="1"/>
      <w:numFmt w:val="bullet"/>
      <w:lvlText w:val="o"/>
      <w:lvlJc w:val="left"/>
      <w:pPr>
        <w:ind w:left="3600" w:hanging="360"/>
      </w:pPr>
      <w:rPr>
        <w:rFonts w:ascii="Courier New" w:hAnsi="Courier New" w:cs="Courier New" w:hint="default"/>
      </w:rPr>
    </w:lvl>
    <w:lvl w:ilvl="5" w:tplc="638C5EBA" w:tentative="1">
      <w:start w:val="1"/>
      <w:numFmt w:val="bullet"/>
      <w:lvlText w:val=""/>
      <w:lvlJc w:val="left"/>
      <w:pPr>
        <w:ind w:left="4320" w:hanging="360"/>
      </w:pPr>
      <w:rPr>
        <w:rFonts w:ascii="Wingdings" w:hAnsi="Wingdings" w:hint="default"/>
      </w:rPr>
    </w:lvl>
    <w:lvl w:ilvl="6" w:tplc="5EA8DD68" w:tentative="1">
      <w:start w:val="1"/>
      <w:numFmt w:val="bullet"/>
      <w:lvlText w:val=""/>
      <w:lvlJc w:val="left"/>
      <w:pPr>
        <w:ind w:left="5040" w:hanging="360"/>
      </w:pPr>
      <w:rPr>
        <w:rFonts w:ascii="Symbol" w:hAnsi="Symbol" w:hint="default"/>
      </w:rPr>
    </w:lvl>
    <w:lvl w:ilvl="7" w:tplc="A1A6FDA2" w:tentative="1">
      <w:start w:val="1"/>
      <w:numFmt w:val="bullet"/>
      <w:lvlText w:val="o"/>
      <w:lvlJc w:val="left"/>
      <w:pPr>
        <w:ind w:left="5760" w:hanging="360"/>
      </w:pPr>
      <w:rPr>
        <w:rFonts w:ascii="Courier New" w:hAnsi="Courier New" w:cs="Courier New" w:hint="default"/>
      </w:rPr>
    </w:lvl>
    <w:lvl w:ilvl="8" w:tplc="BB74ED5A" w:tentative="1">
      <w:start w:val="1"/>
      <w:numFmt w:val="bullet"/>
      <w:lvlText w:val=""/>
      <w:lvlJc w:val="left"/>
      <w:pPr>
        <w:ind w:left="6480" w:hanging="360"/>
      </w:pPr>
      <w:rPr>
        <w:rFonts w:ascii="Wingdings" w:hAnsi="Wingdings" w:hint="default"/>
      </w:rPr>
    </w:lvl>
  </w:abstractNum>
  <w:abstractNum w:abstractNumId="41" w15:restartNumberingAfterBreak="0">
    <w:nsid w:val="02B33177"/>
    <w:multiLevelType w:val="hybridMultilevel"/>
    <w:tmpl w:val="DC449D76"/>
    <w:lvl w:ilvl="0" w:tplc="38D491DC">
      <w:start w:val="1"/>
      <w:numFmt w:val="bullet"/>
      <w:lvlText w:val=""/>
      <w:lvlJc w:val="left"/>
      <w:pPr>
        <w:ind w:left="720" w:hanging="360"/>
      </w:pPr>
      <w:rPr>
        <w:rFonts w:ascii="Symbol" w:hAnsi="Symbol" w:hint="default"/>
      </w:rPr>
    </w:lvl>
    <w:lvl w:ilvl="1" w:tplc="11D20492">
      <w:start w:val="1"/>
      <w:numFmt w:val="bullet"/>
      <w:lvlText w:val="o"/>
      <w:lvlJc w:val="left"/>
      <w:pPr>
        <w:ind w:left="1440" w:hanging="360"/>
      </w:pPr>
      <w:rPr>
        <w:rFonts w:ascii="Courier New" w:hAnsi="Courier New" w:cs="Courier New" w:hint="default"/>
      </w:rPr>
    </w:lvl>
    <w:lvl w:ilvl="2" w:tplc="A290DD26" w:tentative="1">
      <w:start w:val="1"/>
      <w:numFmt w:val="bullet"/>
      <w:lvlText w:val=""/>
      <w:lvlJc w:val="left"/>
      <w:pPr>
        <w:ind w:left="2160" w:hanging="360"/>
      </w:pPr>
      <w:rPr>
        <w:rFonts w:ascii="Wingdings" w:hAnsi="Wingdings" w:hint="default"/>
      </w:rPr>
    </w:lvl>
    <w:lvl w:ilvl="3" w:tplc="94D42AAA" w:tentative="1">
      <w:start w:val="1"/>
      <w:numFmt w:val="bullet"/>
      <w:lvlText w:val=""/>
      <w:lvlJc w:val="left"/>
      <w:pPr>
        <w:ind w:left="2880" w:hanging="360"/>
      </w:pPr>
      <w:rPr>
        <w:rFonts w:ascii="Symbol" w:hAnsi="Symbol" w:hint="default"/>
      </w:rPr>
    </w:lvl>
    <w:lvl w:ilvl="4" w:tplc="1F00A2F8" w:tentative="1">
      <w:start w:val="1"/>
      <w:numFmt w:val="bullet"/>
      <w:lvlText w:val="o"/>
      <w:lvlJc w:val="left"/>
      <w:pPr>
        <w:ind w:left="3600" w:hanging="360"/>
      </w:pPr>
      <w:rPr>
        <w:rFonts w:ascii="Courier New" w:hAnsi="Courier New" w:cs="Courier New" w:hint="default"/>
      </w:rPr>
    </w:lvl>
    <w:lvl w:ilvl="5" w:tplc="ACE2EA42" w:tentative="1">
      <w:start w:val="1"/>
      <w:numFmt w:val="bullet"/>
      <w:lvlText w:val=""/>
      <w:lvlJc w:val="left"/>
      <w:pPr>
        <w:ind w:left="4320" w:hanging="360"/>
      </w:pPr>
      <w:rPr>
        <w:rFonts w:ascii="Wingdings" w:hAnsi="Wingdings" w:hint="default"/>
      </w:rPr>
    </w:lvl>
    <w:lvl w:ilvl="6" w:tplc="83B2D86A" w:tentative="1">
      <w:start w:val="1"/>
      <w:numFmt w:val="bullet"/>
      <w:lvlText w:val=""/>
      <w:lvlJc w:val="left"/>
      <w:pPr>
        <w:ind w:left="5040" w:hanging="360"/>
      </w:pPr>
      <w:rPr>
        <w:rFonts w:ascii="Symbol" w:hAnsi="Symbol" w:hint="default"/>
      </w:rPr>
    </w:lvl>
    <w:lvl w:ilvl="7" w:tplc="15966008" w:tentative="1">
      <w:start w:val="1"/>
      <w:numFmt w:val="bullet"/>
      <w:lvlText w:val="o"/>
      <w:lvlJc w:val="left"/>
      <w:pPr>
        <w:ind w:left="5760" w:hanging="360"/>
      </w:pPr>
      <w:rPr>
        <w:rFonts w:ascii="Courier New" w:hAnsi="Courier New" w:cs="Courier New" w:hint="default"/>
      </w:rPr>
    </w:lvl>
    <w:lvl w:ilvl="8" w:tplc="8256AE28" w:tentative="1">
      <w:start w:val="1"/>
      <w:numFmt w:val="bullet"/>
      <w:lvlText w:val=""/>
      <w:lvlJc w:val="left"/>
      <w:pPr>
        <w:ind w:left="6480" w:hanging="360"/>
      </w:pPr>
      <w:rPr>
        <w:rFonts w:ascii="Wingdings" w:hAnsi="Wingdings" w:hint="default"/>
      </w:rPr>
    </w:lvl>
  </w:abstractNum>
  <w:abstractNum w:abstractNumId="42" w15:restartNumberingAfterBreak="0">
    <w:nsid w:val="02BB7536"/>
    <w:multiLevelType w:val="hybridMultilevel"/>
    <w:tmpl w:val="B4048E1A"/>
    <w:lvl w:ilvl="0" w:tplc="ECC00434">
      <w:start w:val="1"/>
      <w:numFmt w:val="bullet"/>
      <w:lvlText w:val=""/>
      <w:lvlJc w:val="left"/>
      <w:pPr>
        <w:ind w:left="720" w:hanging="360"/>
      </w:pPr>
      <w:rPr>
        <w:rFonts w:ascii="Symbol" w:hAnsi="Symbol" w:hint="default"/>
      </w:rPr>
    </w:lvl>
    <w:lvl w:ilvl="1" w:tplc="BC28FC24" w:tentative="1">
      <w:start w:val="1"/>
      <w:numFmt w:val="bullet"/>
      <w:lvlText w:val="o"/>
      <w:lvlJc w:val="left"/>
      <w:pPr>
        <w:ind w:left="1440" w:hanging="360"/>
      </w:pPr>
      <w:rPr>
        <w:rFonts w:ascii="Courier New" w:hAnsi="Courier New" w:cs="Courier New" w:hint="default"/>
      </w:rPr>
    </w:lvl>
    <w:lvl w:ilvl="2" w:tplc="735E4194" w:tentative="1">
      <w:start w:val="1"/>
      <w:numFmt w:val="bullet"/>
      <w:lvlText w:val=""/>
      <w:lvlJc w:val="left"/>
      <w:pPr>
        <w:ind w:left="2160" w:hanging="360"/>
      </w:pPr>
      <w:rPr>
        <w:rFonts w:ascii="Wingdings" w:hAnsi="Wingdings" w:hint="default"/>
      </w:rPr>
    </w:lvl>
    <w:lvl w:ilvl="3" w:tplc="171CE694" w:tentative="1">
      <w:start w:val="1"/>
      <w:numFmt w:val="bullet"/>
      <w:lvlText w:val=""/>
      <w:lvlJc w:val="left"/>
      <w:pPr>
        <w:ind w:left="2880" w:hanging="360"/>
      </w:pPr>
      <w:rPr>
        <w:rFonts w:ascii="Symbol" w:hAnsi="Symbol" w:hint="default"/>
      </w:rPr>
    </w:lvl>
    <w:lvl w:ilvl="4" w:tplc="41441B1E" w:tentative="1">
      <w:start w:val="1"/>
      <w:numFmt w:val="bullet"/>
      <w:lvlText w:val="o"/>
      <w:lvlJc w:val="left"/>
      <w:pPr>
        <w:ind w:left="3600" w:hanging="360"/>
      </w:pPr>
      <w:rPr>
        <w:rFonts w:ascii="Courier New" w:hAnsi="Courier New" w:cs="Courier New" w:hint="default"/>
      </w:rPr>
    </w:lvl>
    <w:lvl w:ilvl="5" w:tplc="B7A0FE30" w:tentative="1">
      <w:start w:val="1"/>
      <w:numFmt w:val="bullet"/>
      <w:lvlText w:val=""/>
      <w:lvlJc w:val="left"/>
      <w:pPr>
        <w:ind w:left="4320" w:hanging="360"/>
      </w:pPr>
      <w:rPr>
        <w:rFonts w:ascii="Wingdings" w:hAnsi="Wingdings" w:hint="default"/>
      </w:rPr>
    </w:lvl>
    <w:lvl w:ilvl="6" w:tplc="F9D4D406" w:tentative="1">
      <w:start w:val="1"/>
      <w:numFmt w:val="bullet"/>
      <w:lvlText w:val=""/>
      <w:lvlJc w:val="left"/>
      <w:pPr>
        <w:ind w:left="5040" w:hanging="360"/>
      </w:pPr>
      <w:rPr>
        <w:rFonts w:ascii="Symbol" w:hAnsi="Symbol" w:hint="default"/>
      </w:rPr>
    </w:lvl>
    <w:lvl w:ilvl="7" w:tplc="8B62988A" w:tentative="1">
      <w:start w:val="1"/>
      <w:numFmt w:val="bullet"/>
      <w:lvlText w:val="o"/>
      <w:lvlJc w:val="left"/>
      <w:pPr>
        <w:ind w:left="5760" w:hanging="360"/>
      </w:pPr>
      <w:rPr>
        <w:rFonts w:ascii="Courier New" w:hAnsi="Courier New" w:cs="Courier New" w:hint="default"/>
      </w:rPr>
    </w:lvl>
    <w:lvl w:ilvl="8" w:tplc="57D62946" w:tentative="1">
      <w:start w:val="1"/>
      <w:numFmt w:val="bullet"/>
      <w:lvlText w:val=""/>
      <w:lvlJc w:val="left"/>
      <w:pPr>
        <w:ind w:left="6480" w:hanging="360"/>
      </w:pPr>
      <w:rPr>
        <w:rFonts w:ascii="Wingdings" w:hAnsi="Wingdings" w:hint="default"/>
      </w:rPr>
    </w:lvl>
  </w:abstractNum>
  <w:abstractNum w:abstractNumId="43" w15:restartNumberingAfterBreak="0">
    <w:nsid w:val="02D13D07"/>
    <w:multiLevelType w:val="hybridMultilevel"/>
    <w:tmpl w:val="F7729A7C"/>
    <w:lvl w:ilvl="0" w:tplc="F95863CE">
      <w:start w:val="1"/>
      <w:numFmt w:val="bullet"/>
      <w:lvlText w:val=""/>
      <w:lvlJc w:val="left"/>
      <w:pPr>
        <w:ind w:left="720" w:hanging="360"/>
      </w:pPr>
      <w:rPr>
        <w:rFonts w:ascii="Symbol" w:hAnsi="Symbol" w:hint="default"/>
      </w:rPr>
    </w:lvl>
    <w:lvl w:ilvl="1" w:tplc="44F00E42">
      <w:start w:val="1"/>
      <w:numFmt w:val="bullet"/>
      <w:lvlText w:val="o"/>
      <w:lvlJc w:val="left"/>
      <w:pPr>
        <w:ind w:left="1440" w:hanging="360"/>
      </w:pPr>
      <w:rPr>
        <w:rFonts w:ascii="Courier New" w:hAnsi="Courier New" w:cs="Courier New" w:hint="default"/>
      </w:rPr>
    </w:lvl>
    <w:lvl w:ilvl="2" w:tplc="42726B88" w:tentative="1">
      <w:start w:val="1"/>
      <w:numFmt w:val="bullet"/>
      <w:lvlText w:val=""/>
      <w:lvlJc w:val="left"/>
      <w:pPr>
        <w:ind w:left="2160" w:hanging="360"/>
      </w:pPr>
      <w:rPr>
        <w:rFonts w:ascii="Wingdings" w:hAnsi="Wingdings" w:hint="default"/>
      </w:rPr>
    </w:lvl>
    <w:lvl w:ilvl="3" w:tplc="D1FEB898" w:tentative="1">
      <w:start w:val="1"/>
      <w:numFmt w:val="bullet"/>
      <w:lvlText w:val=""/>
      <w:lvlJc w:val="left"/>
      <w:pPr>
        <w:ind w:left="2880" w:hanging="360"/>
      </w:pPr>
      <w:rPr>
        <w:rFonts w:ascii="Symbol" w:hAnsi="Symbol" w:hint="default"/>
      </w:rPr>
    </w:lvl>
    <w:lvl w:ilvl="4" w:tplc="32369C3C" w:tentative="1">
      <w:start w:val="1"/>
      <w:numFmt w:val="bullet"/>
      <w:lvlText w:val="o"/>
      <w:lvlJc w:val="left"/>
      <w:pPr>
        <w:ind w:left="3600" w:hanging="360"/>
      </w:pPr>
      <w:rPr>
        <w:rFonts w:ascii="Courier New" w:hAnsi="Courier New" w:cs="Courier New" w:hint="default"/>
      </w:rPr>
    </w:lvl>
    <w:lvl w:ilvl="5" w:tplc="4FAC0972" w:tentative="1">
      <w:start w:val="1"/>
      <w:numFmt w:val="bullet"/>
      <w:lvlText w:val=""/>
      <w:lvlJc w:val="left"/>
      <w:pPr>
        <w:ind w:left="4320" w:hanging="360"/>
      </w:pPr>
      <w:rPr>
        <w:rFonts w:ascii="Wingdings" w:hAnsi="Wingdings" w:hint="default"/>
      </w:rPr>
    </w:lvl>
    <w:lvl w:ilvl="6" w:tplc="A5B8FC20" w:tentative="1">
      <w:start w:val="1"/>
      <w:numFmt w:val="bullet"/>
      <w:lvlText w:val=""/>
      <w:lvlJc w:val="left"/>
      <w:pPr>
        <w:ind w:left="5040" w:hanging="360"/>
      </w:pPr>
      <w:rPr>
        <w:rFonts w:ascii="Symbol" w:hAnsi="Symbol" w:hint="default"/>
      </w:rPr>
    </w:lvl>
    <w:lvl w:ilvl="7" w:tplc="DC2E922C" w:tentative="1">
      <w:start w:val="1"/>
      <w:numFmt w:val="bullet"/>
      <w:lvlText w:val="o"/>
      <w:lvlJc w:val="left"/>
      <w:pPr>
        <w:ind w:left="5760" w:hanging="360"/>
      </w:pPr>
      <w:rPr>
        <w:rFonts w:ascii="Courier New" w:hAnsi="Courier New" w:cs="Courier New" w:hint="default"/>
      </w:rPr>
    </w:lvl>
    <w:lvl w:ilvl="8" w:tplc="2758DFC0" w:tentative="1">
      <w:start w:val="1"/>
      <w:numFmt w:val="bullet"/>
      <w:lvlText w:val=""/>
      <w:lvlJc w:val="left"/>
      <w:pPr>
        <w:ind w:left="6480" w:hanging="360"/>
      </w:pPr>
      <w:rPr>
        <w:rFonts w:ascii="Wingdings" w:hAnsi="Wingdings" w:hint="default"/>
      </w:rPr>
    </w:lvl>
  </w:abstractNum>
  <w:abstractNum w:abstractNumId="44" w15:restartNumberingAfterBreak="0">
    <w:nsid w:val="02D83563"/>
    <w:multiLevelType w:val="hybridMultilevel"/>
    <w:tmpl w:val="B202897E"/>
    <w:lvl w:ilvl="0" w:tplc="267000C4">
      <w:start w:val="1"/>
      <w:numFmt w:val="bullet"/>
      <w:lvlText w:val=""/>
      <w:lvlJc w:val="left"/>
      <w:pPr>
        <w:ind w:left="720" w:hanging="360"/>
      </w:pPr>
      <w:rPr>
        <w:rFonts w:ascii="Symbol" w:hAnsi="Symbol" w:hint="default"/>
      </w:rPr>
    </w:lvl>
    <w:lvl w:ilvl="1" w:tplc="D640067A" w:tentative="1">
      <w:start w:val="1"/>
      <w:numFmt w:val="bullet"/>
      <w:lvlText w:val="o"/>
      <w:lvlJc w:val="left"/>
      <w:pPr>
        <w:ind w:left="1440" w:hanging="360"/>
      </w:pPr>
      <w:rPr>
        <w:rFonts w:ascii="Courier New" w:hAnsi="Courier New" w:cs="Courier New" w:hint="default"/>
      </w:rPr>
    </w:lvl>
    <w:lvl w:ilvl="2" w:tplc="E76A491E">
      <w:start w:val="1"/>
      <w:numFmt w:val="bullet"/>
      <w:lvlText w:val=""/>
      <w:lvlJc w:val="left"/>
      <w:pPr>
        <w:ind w:left="2160" w:hanging="360"/>
      </w:pPr>
      <w:rPr>
        <w:rFonts w:ascii="Wingdings" w:hAnsi="Wingdings" w:hint="default"/>
      </w:rPr>
    </w:lvl>
    <w:lvl w:ilvl="3" w:tplc="7808278A" w:tentative="1">
      <w:start w:val="1"/>
      <w:numFmt w:val="bullet"/>
      <w:lvlText w:val=""/>
      <w:lvlJc w:val="left"/>
      <w:pPr>
        <w:ind w:left="2880" w:hanging="360"/>
      </w:pPr>
      <w:rPr>
        <w:rFonts w:ascii="Symbol" w:hAnsi="Symbol" w:hint="default"/>
      </w:rPr>
    </w:lvl>
    <w:lvl w:ilvl="4" w:tplc="2990FEEE" w:tentative="1">
      <w:start w:val="1"/>
      <w:numFmt w:val="bullet"/>
      <w:lvlText w:val="o"/>
      <w:lvlJc w:val="left"/>
      <w:pPr>
        <w:ind w:left="3600" w:hanging="360"/>
      </w:pPr>
      <w:rPr>
        <w:rFonts w:ascii="Courier New" w:hAnsi="Courier New" w:cs="Courier New" w:hint="default"/>
      </w:rPr>
    </w:lvl>
    <w:lvl w:ilvl="5" w:tplc="BDAC119E" w:tentative="1">
      <w:start w:val="1"/>
      <w:numFmt w:val="bullet"/>
      <w:lvlText w:val=""/>
      <w:lvlJc w:val="left"/>
      <w:pPr>
        <w:ind w:left="4320" w:hanging="360"/>
      </w:pPr>
      <w:rPr>
        <w:rFonts w:ascii="Wingdings" w:hAnsi="Wingdings" w:hint="default"/>
      </w:rPr>
    </w:lvl>
    <w:lvl w:ilvl="6" w:tplc="357076EC" w:tentative="1">
      <w:start w:val="1"/>
      <w:numFmt w:val="bullet"/>
      <w:lvlText w:val=""/>
      <w:lvlJc w:val="left"/>
      <w:pPr>
        <w:ind w:left="5040" w:hanging="360"/>
      </w:pPr>
      <w:rPr>
        <w:rFonts w:ascii="Symbol" w:hAnsi="Symbol" w:hint="default"/>
      </w:rPr>
    </w:lvl>
    <w:lvl w:ilvl="7" w:tplc="978EB216" w:tentative="1">
      <w:start w:val="1"/>
      <w:numFmt w:val="bullet"/>
      <w:lvlText w:val="o"/>
      <w:lvlJc w:val="left"/>
      <w:pPr>
        <w:ind w:left="5760" w:hanging="360"/>
      </w:pPr>
      <w:rPr>
        <w:rFonts w:ascii="Courier New" w:hAnsi="Courier New" w:cs="Courier New" w:hint="default"/>
      </w:rPr>
    </w:lvl>
    <w:lvl w:ilvl="8" w:tplc="6EF0736E" w:tentative="1">
      <w:start w:val="1"/>
      <w:numFmt w:val="bullet"/>
      <w:lvlText w:val=""/>
      <w:lvlJc w:val="left"/>
      <w:pPr>
        <w:ind w:left="6480" w:hanging="360"/>
      </w:pPr>
      <w:rPr>
        <w:rFonts w:ascii="Wingdings" w:hAnsi="Wingdings" w:hint="default"/>
      </w:rPr>
    </w:lvl>
  </w:abstractNum>
  <w:abstractNum w:abstractNumId="45" w15:restartNumberingAfterBreak="0">
    <w:nsid w:val="02D84BB0"/>
    <w:multiLevelType w:val="hybridMultilevel"/>
    <w:tmpl w:val="ABCE76FA"/>
    <w:lvl w:ilvl="0" w:tplc="DFD80F60">
      <w:start w:val="1"/>
      <w:numFmt w:val="bullet"/>
      <w:lvlText w:val=""/>
      <w:lvlJc w:val="left"/>
      <w:pPr>
        <w:ind w:left="720" w:hanging="360"/>
      </w:pPr>
      <w:rPr>
        <w:rFonts w:ascii="Symbol" w:hAnsi="Symbol" w:hint="default"/>
      </w:rPr>
    </w:lvl>
    <w:lvl w:ilvl="1" w:tplc="138C4C14" w:tentative="1">
      <w:start w:val="1"/>
      <w:numFmt w:val="bullet"/>
      <w:lvlText w:val="o"/>
      <w:lvlJc w:val="left"/>
      <w:pPr>
        <w:ind w:left="1440" w:hanging="360"/>
      </w:pPr>
      <w:rPr>
        <w:rFonts w:ascii="Courier New" w:hAnsi="Courier New" w:cs="Courier New" w:hint="default"/>
      </w:rPr>
    </w:lvl>
    <w:lvl w:ilvl="2" w:tplc="F3F49B48" w:tentative="1">
      <w:start w:val="1"/>
      <w:numFmt w:val="bullet"/>
      <w:lvlText w:val=""/>
      <w:lvlJc w:val="left"/>
      <w:pPr>
        <w:ind w:left="2160" w:hanging="360"/>
      </w:pPr>
      <w:rPr>
        <w:rFonts w:ascii="Wingdings" w:hAnsi="Wingdings" w:hint="default"/>
      </w:rPr>
    </w:lvl>
    <w:lvl w:ilvl="3" w:tplc="84C4F6C4" w:tentative="1">
      <w:start w:val="1"/>
      <w:numFmt w:val="bullet"/>
      <w:lvlText w:val=""/>
      <w:lvlJc w:val="left"/>
      <w:pPr>
        <w:ind w:left="2880" w:hanging="360"/>
      </w:pPr>
      <w:rPr>
        <w:rFonts w:ascii="Symbol" w:hAnsi="Symbol" w:hint="default"/>
      </w:rPr>
    </w:lvl>
    <w:lvl w:ilvl="4" w:tplc="7E0AD786" w:tentative="1">
      <w:start w:val="1"/>
      <w:numFmt w:val="bullet"/>
      <w:lvlText w:val="o"/>
      <w:lvlJc w:val="left"/>
      <w:pPr>
        <w:ind w:left="3600" w:hanging="360"/>
      </w:pPr>
      <w:rPr>
        <w:rFonts w:ascii="Courier New" w:hAnsi="Courier New" w:cs="Courier New" w:hint="default"/>
      </w:rPr>
    </w:lvl>
    <w:lvl w:ilvl="5" w:tplc="B8203CCE" w:tentative="1">
      <w:start w:val="1"/>
      <w:numFmt w:val="bullet"/>
      <w:lvlText w:val=""/>
      <w:lvlJc w:val="left"/>
      <w:pPr>
        <w:ind w:left="4320" w:hanging="360"/>
      </w:pPr>
      <w:rPr>
        <w:rFonts w:ascii="Wingdings" w:hAnsi="Wingdings" w:hint="default"/>
      </w:rPr>
    </w:lvl>
    <w:lvl w:ilvl="6" w:tplc="F5869E68" w:tentative="1">
      <w:start w:val="1"/>
      <w:numFmt w:val="bullet"/>
      <w:lvlText w:val=""/>
      <w:lvlJc w:val="left"/>
      <w:pPr>
        <w:ind w:left="5040" w:hanging="360"/>
      </w:pPr>
      <w:rPr>
        <w:rFonts w:ascii="Symbol" w:hAnsi="Symbol" w:hint="default"/>
      </w:rPr>
    </w:lvl>
    <w:lvl w:ilvl="7" w:tplc="9BDCBE6E" w:tentative="1">
      <w:start w:val="1"/>
      <w:numFmt w:val="bullet"/>
      <w:lvlText w:val="o"/>
      <w:lvlJc w:val="left"/>
      <w:pPr>
        <w:ind w:left="5760" w:hanging="360"/>
      </w:pPr>
      <w:rPr>
        <w:rFonts w:ascii="Courier New" w:hAnsi="Courier New" w:cs="Courier New" w:hint="default"/>
      </w:rPr>
    </w:lvl>
    <w:lvl w:ilvl="8" w:tplc="191C9222" w:tentative="1">
      <w:start w:val="1"/>
      <w:numFmt w:val="bullet"/>
      <w:lvlText w:val=""/>
      <w:lvlJc w:val="left"/>
      <w:pPr>
        <w:ind w:left="6480" w:hanging="360"/>
      </w:pPr>
      <w:rPr>
        <w:rFonts w:ascii="Wingdings" w:hAnsi="Wingdings" w:hint="default"/>
      </w:rPr>
    </w:lvl>
  </w:abstractNum>
  <w:abstractNum w:abstractNumId="46" w15:restartNumberingAfterBreak="0">
    <w:nsid w:val="02FA7106"/>
    <w:multiLevelType w:val="hybridMultilevel"/>
    <w:tmpl w:val="9E9662DC"/>
    <w:lvl w:ilvl="0" w:tplc="FC841182">
      <w:start w:val="1"/>
      <w:numFmt w:val="bullet"/>
      <w:lvlText w:val=""/>
      <w:lvlJc w:val="left"/>
      <w:pPr>
        <w:ind w:left="720" w:hanging="360"/>
      </w:pPr>
      <w:rPr>
        <w:rFonts w:ascii="Symbol" w:hAnsi="Symbol" w:hint="default"/>
      </w:rPr>
    </w:lvl>
    <w:lvl w:ilvl="1" w:tplc="1632C93E" w:tentative="1">
      <w:start w:val="1"/>
      <w:numFmt w:val="bullet"/>
      <w:lvlText w:val="o"/>
      <w:lvlJc w:val="left"/>
      <w:pPr>
        <w:ind w:left="1440" w:hanging="360"/>
      </w:pPr>
      <w:rPr>
        <w:rFonts w:ascii="Courier New" w:hAnsi="Courier New" w:cs="Courier New" w:hint="default"/>
      </w:rPr>
    </w:lvl>
    <w:lvl w:ilvl="2" w:tplc="E5C69358">
      <w:start w:val="1"/>
      <w:numFmt w:val="bullet"/>
      <w:lvlText w:val=""/>
      <w:lvlJc w:val="left"/>
      <w:pPr>
        <w:ind w:left="2160" w:hanging="360"/>
      </w:pPr>
      <w:rPr>
        <w:rFonts w:ascii="Wingdings" w:hAnsi="Wingdings" w:hint="default"/>
      </w:rPr>
    </w:lvl>
    <w:lvl w:ilvl="3" w:tplc="38A0B418" w:tentative="1">
      <w:start w:val="1"/>
      <w:numFmt w:val="bullet"/>
      <w:lvlText w:val=""/>
      <w:lvlJc w:val="left"/>
      <w:pPr>
        <w:ind w:left="2880" w:hanging="360"/>
      </w:pPr>
      <w:rPr>
        <w:rFonts w:ascii="Symbol" w:hAnsi="Symbol" w:hint="default"/>
      </w:rPr>
    </w:lvl>
    <w:lvl w:ilvl="4" w:tplc="73E825E0" w:tentative="1">
      <w:start w:val="1"/>
      <w:numFmt w:val="bullet"/>
      <w:lvlText w:val="o"/>
      <w:lvlJc w:val="left"/>
      <w:pPr>
        <w:ind w:left="3600" w:hanging="360"/>
      </w:pPr>
      <w:rPr>
        <w:rFonts w:ascii="Courier New" w:hAnsi="Courier New" w:cs="Courier New" w:hint="default"/>
      </w:rPr>
    </w:lvl>
    <w:lvl w:ilvl="5" w:tplc="788C1AF4" w:tentative="1">
      <w:start w:val="1"/>
      <w:numFmt w:val="bullet"/>
      <w:lvlText w:val=""/>
      <w:lvlJc w:val="left"/>
      <w:pPr>
        <w:ind w:left="4320" w:hanging="360"/>
      </w:pPr>
      <w:rPr>
        <w:rFonts w:ascii="Wingdings" w:hAnsi="Wingdings" w:hint="default"/>
      </w:rPr>
    </w:lvl>
    <w:lvl w:ilvl="6" w:tplc="55F4E208" w:tentative="1">
      <w:start w:val="1"/>
      <w:numFmt w:val="bullet"/>
      <w:lvlText w:val=""/>
      <w:lvlJc w:val="left"/>
      <w:pPr>
        <w:ind w:left="5040" w:hanging="360"/>
      </w:pPr>
      <w:rPr>
        <w:rFonts w:ascii="Symbol" w:hAnsi="Symbol" w:hint="default"/>
      </w:rPr>
    </w:lvl>
    <w:lvl w:ilvl="7" w:tplc="D3F26EF6" w:tentative="1">
      <w:start w:val="1"/>
      <w:numFmt w:val="bullet"/>
      <w:lvlText w:val="o"/>
      <w:lvlJc w:val="left"/>
      <w:pPr>
        <w:ind w:left="5760" w:hanging="360"/>
      </w:pPr>
      <w:rPr>
        <w:rFonts w:ascii="Courier New" w:hAnsi="Courier New" w:cs="Courier New" w:hint="default"/>
      </w:rPr>
    </w:lvl>
    <w:lvl w:ilvl="8" w:tplc="338617B6" w:tentative="1">
      <w:start w:val="1"/>
      <w:numFmt w:val="bullet"/>
      <w:lvlText w:val=""/>
      <w:lvlJc w:val="left"/>
      <w:pPr>
        <w:ind w:left="6480" w:hanging="360"/>
      </w:pPr>
      <w:rPr>
        <w:rFonts w:ascii="Wingdings" w:hAnsi="Wingdings" w:hint="default"/>
      </w:rPr>
    </w:lvl>
  </w:abstractNum>
  <w:abstractNum w:abstractNumId="47" w15:restartNumberingAfterBreak="0">
    <w:nsid w:val="02FE74C8"/>
    <w:multiLevelType w:val="hybridMultilevel"/>
    <w:tmpl w:val="B8760652"/>
    <w:lvl w:ilvl="0" w:tplc="CA665C02">
      <w:start w:val="1"/>
      <w:numFmt w:val="bullet"/>
      <w:lvlText w:val=""/>
      <w:lvlJc w:val="left"/>
      <w:pPr>
        <w:ind w:left="720" w:hanging="360"/>
      </w:pPr>
      <w:rPr>
        <w:rFonts w:ascii="Symbol" w:hAnsi="Symbol" w:hint="default"/>
      </w:rPr>
    </w:lvl>
    <w:lvl w:ilvl="1" w:tplc="53E2807A" w:tentative="1">
      <w:start w:val="1"/>
      <w:numFmt w:val="bullet"/>
      <w:lvlText w:val="o"/>
      <w:lvlJc w:val="left"/>
      <w:pPr>
        <w:ind w:left="1440" w:hanging="360"/>
      </w:pPr>
      <w:rPr>
        <w:rFonts w:ascii="Courier New" w:hAnsi="Courier New" w:cs="Courier New" w:hint="default"/>
      </w:rPr>
    </w:lvl>
    <w:lvl w:ilvl="2" w:tplc="628AAB20" w:tentative="1">
      <w:start w:val="1"/>
      <w:numFmt w:val="bullet"/>
      <w:lvlText w:val=""/>
      <w:lvlJc w:val="left"/>
      <w:pPr>
        <w:ind w:left="2160" w:hanging="360"/>
      </w:pPr>
      <w:rPr>
        <w:rFonts w:ascii="Wingdings" w:hAnsi="Wingdings" w:hint="default"/>
      </w:rPr>
    </w:lvl>
    <w:lvl w:ilvl="3" w:tplc="5830B960" w:tentative="1">
      <w:start w:val="1"/>
      <w:numFmt w:val="bullet"/>
      <w:lvlText w:val=""/>
      <w:lvlJc w:val="left"/>
      <w:pPr>
        <w:ind w:left="2880" w:hanging="360"/>
      </w:pPr>
      <w:rPr>
        <w:rFonts w:ascii="Symbol" w:hAnsi="Symbol" w:hint="default"/>
      </w:rPr>
    </w:lvl>
    <w:lvl w:ilvl="4" w:tplc="2DF687F8" w:tentative="1">
      <w:start w:val="1"/>
      <w:numFmt w:val="bullet"/>
      <w:lvlText w:val="o"/>
      <w:lvlJc w:val="left"/>
      <w:pPr>
        <w:ind w:left="3600" w:hanging="360"/>
      </w:pPr>
      <w:rPr>
        <w:rFonts w:ascii="Courier New" w:hAnsi="Courier New" w:cs="Courier New" w:hint="default"/>
      </w:rPr>
    </w:lvl>
    <w:lvl w:ilvl="5" w:tplc="9E440CE6" w:tentative="1">
      <w:start w:val="1"/>
      <w:numFmt w:val="bullet"/>
      <w:lvlText w:val=""/>
      <w:lvlJc w:val="left"/>
      <w:pPr>
        <w:ind w:left="4320" w:hanging="360"/>
      </w:pPr>
      <w:rPr>
        <w:rFonts w:ascii="Wingdings" w:hAnsi="Wingdings" w:hint="default"/>
      </w:rPr>
    </w:lvl>
    <w:lvl w:ilvl="6" w:tplc="23B6602E" w:tentative="1">
      <w:start w:val="1"/>
      <w:numFmt w:val="bullet"/>
      <w:lvlText w:val=""/>
      <w:lvlJc w:val="left"/>
      <w:pPr>
        <w:ind w:left="5040" w:hanging="360"/>
      </w:pPr>
      <w:rPr>
        <w:rFonts w:ascii="Symbol" w:hAnsi="Symbol" w:hint="default"/>
      </w:rPr>
    </w:lvl>
    <w:lvl w:ilvl="7" w:tplc="53928246" w:tentative="1">
      <w:start w:val="1"/>
      <w:numFmt w:val="bullet"/>
      <w:lvlText w:val="o"/>
      <w:lvlJc w:val="left"/>
      <w:pPr>
        <w:ind w:left="5760" w:hanging="360"/>
      </w:pPr>
      <w:rPr>
        <w:rFonts w:ascii="Courier New" w:hAnsi="Courier New" w:cs="Courier New" w:hint="default"/>
      </w:rPr>
    </w:lvl>
    <w:lvl w:ilvl="8" w:tplc="1786C38C" w:tentative="1">
      <w:start w:val="1"/>
      <w:numFmt w:val="bullet"/>
      <w:lvlText w:val=""/>
      <w:lvlJc w:val="left"/>
      <w:pPr>
        <w:ind w:left="6480" w:hanging="360"/>
      </w:pPr>
      <w:rPr>
        <w:rFonts w:ascii="Wingdings" w:hAnsi="Wingdings" w:hint="default"/>
      </w:rPr>
    </w:lvl>
  </w:abstractNum>
  <w:abstractNum w:abstractNumId="48" w15:restartNumberingAfterBreak="0">
    <w:nsid w:val="03046EB1"/>
    <w:multiLevelType w:val="hybridMultilevel"/>
    <w:tmpl w:val="B81A53EA"/>
    <w:lvl w:ilvl="0" w:tplc="9AA4186A">
      <w:start w:val="1"/>
      <w:numFmt w:val="bullet"/>
      <w:lvlText w:val=""/>
      <w:lvlJc w:val="left"/>
      <w:pPr>
        <w:ind w:left="720" w:hanging="360"/>
      </w:pPr>
      <w:rPr>
        <w:rFonts w:ascii="Symbol" w:hAnsi="Symbol" w:hint="default"/>
      </w:rPr>
    </w:lvl>
    <w:lvl w:ilvl="1" w:tplc="087E163A" w:tentative="1">
      <w:start w:val="1"/>
      <w:numFmt w:val="bullet"/>
      <w:lvlText w:val="o"/>
      <w:lvlJc w:val="left"/>
      <w:pPr>
        <w:ind w:left="1440" w:hanging="360"/>
      </w:pPr>
      <w:rPr>
        <w:rFonts w:ascii="Courier New" w:hAnsi="Courier New" w:cs="Courier New" w:hint="default"/>
      </w:rPr>
    </w:lvl>
    <w:lvl w:ilvl="2" w:tplc="F3C8E5E0" w:tentative="1">
      <w:start w:val="1"/>
      <w:numFmt w:val="bullet"/>
      <w:lvlText w:val=""/>
      <w:lvlJc w:val="left"/>
      <w:pPr>
        <w:ind w:left="2160" w:hanging="360"/>
      </w:pPr>
      <w:rPr>
        <w:rFonts w:ascii="Wingdings" w:hAnsi="Wingdings" w:hint="default"/>
      </w:rPr>
    </w:lvl>
    <w:lvl w:ilvl="3" w:tplc="6062ED5A" w:tentative="1">
      <w:start w:val="1"/>
      <w:numFmt w:val="bullet"/>
      <w:lvlText w:val=""/>
      <w:lvlJc w:val="left"/>
      <w:pPr>
        <w:ind w:left="2880" w:hanging="360"/>
      </w:pPr>
      <w:rPr>
        <w:rFonts w:ascii="Symbol" w:hAnsi="Symbol" w:hint="default"/>
      </w:rPr>
    </w:lvl>
    <w:lvl w:ilvl="4" w:tplc="3D9AA31A" w:tentative="1">
      <w:start w:val="1"/>
      <w:numFmt w:val="bullet"/>
      <w:lvlText w:val="o"/>
      <w:lvlJc w:val="left"/>
      <w:pPr>
        <w:ind w:left="3600" w:hanging="360"/>
      </w:pPr>
      <w:rPr>
        <w:rFonts w:ascii="Courier New" w:hAnsi="Courier New" w:cs="Courier New" w:hint="default"/>
      </w:rPr>
    </w:lvl>
    <w:lvl w:ilvl="5" w:tplc="CC06C10E" w:tentative="1">
      <w:start w:val="1"/>
      <w:numFmt w:val="bullet"/>
      <w:lvlText w:val=""/>
      <w:lvlJc w:val="left"/>
      <w:pPr>
        <w:ind w:left="4320" w:hanging="360"/>
      </w:pPr>
      <w:rPr>
        <w:rFonts w:ascii="Wingdings" w:hAnsi="Wingdings" w:hint="default"/>
      </w:rPr>
    </w:lvl>
    <w:lvl w:ilvl="6" w:tplc="C52A546E" w:tentative="1">
      <w:start w:val="1"/>
      <w:numFmt w:val="bullet"/>
      <w:lvlText w:val=""/>
      <w:lvlJc w:val="left"/>
      <w:pPr>
        <w:ind w:left="5040" w:hanging="360"/>
      </w:pPr>
      <w:rPr>
        <w:rFonts w:ascii="Symbol" w:hAnsi="Symbol" w:hint="default"/>
      </w:rPr>
    </w:lvl>
    <w:lvl w:ilvl="7" w:tplc="673A8CD0" w:tentative="1">
      <w:start w:val="1"/>
      <w:numFmt w:val="bullet"/>
      <w:lvlText w:val="o"/>
      <w:lvlJc w:val="left"/>
      <w:pPr>
        <w:ind w:left="5760" w:hanging="360"/>
      </w:pPr>
      <w:rPr>
        <w:rFonts w:ascii="Courier New" w:hAnsi="Courier New" w:cs="Courier New" w:hint="default"/>
      </w:rPr>
    </w:lvl>
    <w:lvl w:ilvl="8" w:tplc="9C085B84" w:tentative="1">
      <w:start w:val="1"/>
      <w:numFmt w:val="bullet"/>
      <w:lvlText w:val=""/>
      <w:lvlJc w:val="left"/>
      <w:pPr>
        <w:ind w:left="6480" w:hanging="360"/>
      </w:pPr>
      <w:rPr>
        <w:rFonts w:ascii="Wingdings" w:hAnsi="Wingdings" w:hint="default"/>
      </w:rPr>
    </w:lvl>
  </w:abstractNum>
  <w:abstractNum w:abstractNumId="49" w15:restartNumberingAfterBreak="0">
    <w:nsid w:val="033F24A0"/>
    <w:multiLevelType w:val="hybridMultilevel"/>
    <w:tmpl w:val="93F81E04"/>
    <w:lvl w:ilvl="0" w:tplc="F7E80C66">
      <w:start w:val="1"/>
      <w:numFmt w:val="bullet"/>
      <w:lvlText w:val=""/>
      <w:lvlJc w:val="left"/>
      <w:pPr>
        <w:ind w:left="720" w:hanging="360"/>
      </w:pPr>
      <w:rPr>
        <w:rFonts w:ascii="Symbol" w:hAnsi="Symbol" w:hint="default"/>
      </w:rPr>
    </w:lvl>
    <w:lvl w:ilvl="1" w:tplc="FA007DBC">
      <w:start w:val="1"/>
      <w:numFmt w:val="bullet"/>
      <w:lvlText w:val="o"/>
      <w:lvlJc w:val="left"/>
      <w:pPr>
        <w:ind w:left="1440" w:hanging="360"/>
      </w:pPr>
      <w:rPr>
        <w:rFonts w:ascii="Courier New" w:hAnsi="Courier New" w:cs="Courier New" w:hint="default"/>
      </w:rPr>
    </w:lvl>
    <w:lvl w:ilvl="2" w:tplc="17208100" w:tentative="1">
      <w:start w:val="1"/>
      <w:numFmt w:val="bullet"/>
      <w:lvlText w:val=""/>
      <w:lvlJc w:val="left"/>
      <w:pPr>
        <w:ind w:left="2160" w:hanging="360"/>
      </w:pPr>
      <w:rPr>
        <w:rFonts w:ascii="Wingdings" w:hAnsi="Wingdings" w:hint="default"/>
      </w:rPr>
    </w:lvl>
    <w:lvl w:ilvl="3" w:tplc="4AA8A090" w:tentative="1">
      <w:start w:val="1"/>
      <w:numFmt w:val="bullet"/>
      <w:lvlText w:val=""/>
      <w:lvlJc w:val="left"/>
      <w:pPr>
        <w:ind w:left="2880" w:hanging="360"/>
      </w:pPr>
      <w:rPr>
        <w:rFonts w:ascii="Symbol" w:hAnsi="Symbol" w:hint="default"/>
      </w:rPr>
    </w:lvl>
    <w:lvl w:ilvl="4" w:tplc="24367DAE" w:tentative="1">
      <w:start w:val="1"/>
      <w:numFmt w:val="bullet"/>
      <w:lvlText w:val="o"/>
      <w:lvlJc w:val="left"/>
      <w:pPr>
        <w:ind w:left="3600" w:hanging="360"/>
      </w:pPr>
      <w:rPr>
        <w:rFonts w:ascii="Courier New" w:hAnsi="Courier New" w:cs="Courier New" w:hint="default"/>
      </w:rPr>
    </w:lvl>
    <w:lvl w:ilvl="5" w:tplc="DE12FB48" w:tentative="1">
      <w:start w:val="1"/>
      <w:numFmt w:val="bullet"/>
      <w:lvlText w:val=""/>
      <w:lvlJc w:val="left"/>
      <w:pPr>
        <w:ind w:left="4320" w:hanging="360"/>
      </w:pPr>
      <w:rPr>
        <w:rFonts w:ascii="Wingdings" w:hAnsi="Wingdings" w:hint="default"/>
      </w:rPr>
    </w:lvl>
    <w:lvl w:ilvl="6" w:tplc="851CFBAE" w:tentative="1">
      <w:start w:val="1"/>
      <w:numFmt w:val="bullet"/>
      <w:lvlText w:val=""/>
      <w:lvlJc w:val="left"/>
      <w:pPr>
        <w:ind w:left="5040" w:hanging="360"/>
      </w:pPr>
      <w:rPr>
        <w:rFonts w:ascii="Symbol" w:hAnsi="Symbol" w:hint="default"/>
      </w:rPr>
    </w:lvl>
    <w:lvl w:ilvl="7" w:tplc="D10C482E" w:tentative="1">
      <w:start w:val="1"/>
      <w:numFmt w:val="bullet"/>
      <w:lvlText w:val="o"/>
      <w:lvlJc w:val="left"/>
      <w:pPr>
        <w:ind w:left="5760" w:hanging="360"/>
      </w:pPr>
      <w:rPr>
        <w:rFonts w:ascii="Courier New" w:hAnsi="Courier New" w:cs="Courier New" w:hint="default"/>
      </w:rPr>
    </w:lvl>
    <w:lvl w:ilvl="8" w:tplc="86EC75D6" w:tentative="1">
      <w:start w:val="1"/>
      <w:numFmt w:val="bullet"/>
      <w:lvlText w:val=""/>
      <w:lvlJc w:val="left"/>
      <w:pPr>
        <w:ind w:left="6480" w:hanging="360"/>
      </w:pPr>
      <w:rPr>
        <w:rFonts w:ascii="Wingdings" w:hAnsi="Wingdings" w:hint="default"/>
      </w:rPr>
    </w:lvl>
  </w:abstractNum>
  <w:abstractNum w:abstractNumId="50" w15:restartNumberingAfterBreak="0">
    <w:nsid w:val="03451EDB"/>
    <w:multiLevelType w:val="hybridMultilevel"/>
    <w:tmpl w:val="C4C2BEE2"/>
    <w:lvl w:ilvl="0" w:tplc="965487DC">
      <w:start w:val="1"/>
      <w:numFmt w:val="bullet"/>
      <w:lvlText w:val=""/>
      <w:lvlJc w:val="left"/>
      <w:pPr>
        <w:ind w:left="720" w:hanging="360"/>
      </w:pPr>
      <w:rPr>
        <w:rFonts w:ascii="Symbol" w:hAnsi="Symbol" w:hint="default"/>
      </w:rPr>
    </w:lvl>
    <w:lvl w:ilvl="1" w:tplc="724C29DA" w:tentative="1">
      <w:start w:val="1"/>
      <w:numFmt w:val="bullet"/>
      <w:lvlText w:val="o"/>
      <w:lvlJc w:val="left"/>
      <w:pPr>
        <w:ind w:left="1440" w:hanging="360"/>
      </w:pPr>
      <w:rPr>
        <w:rFonts w:ascii="Courier New" w:hAnsi="Courier New" w:cs="Courier New" w:hint="default"/>
      </w:rPr>
    </w:lvl>
    <w:lvl w:ilvl="2" w:tplc="E1C4D39E" w:tentative="1">
      <w:start w:val="1"/>
      <w:numFmt w:val="bullet"/>
      <w:lvlText w:val=""/>
      <w:lvlJc w:val="left"/>
      <w:pPr>
        <w:ind w:left="2160" w:hanging="360"/>
      </w:pPr>
      <w:rPr>
        <w:rFonts w:ascii="Wingdings" w:hAnsi="Wingdings" w:hint="default"/>
      </w:rPr>
    </w:lvl>
    <w:lvl w:ilvl="3" w:tplc="0F2A2A64">
      <w:start w:val="1"/>
      <w:numFmt w:val="bullet"/>
      <w:lvlText w:val=""/>
      <w:lvlJc w:val="left"/>
      <w:pPr>
        <w:ind w:left="2880" w:hanging="360"/>
      </w:pPr>
      <w:rPr>
        <w:rFonts w:ascii="Symbol" w:hAnsi="Symbol" w:hint="default"/>
      </w:rPr>
    </w:lvl>
    <w:lvl w:ilvl="4" w:tplc="9C620CDE" w:tentative="1">
      <w:start w:val="1"/>
      <w:numFmt w:val="bullet"/>
      <w:lvlText w:val="o"/>
      <w:lvlJc w:val="left"/>
      <w:pPr>
        <w:ind w:left="3600" w:hanging="360"/>
      </w:pPr>
      <w:rPr>
        <w:rFonts w:ascii="Courier New" w:hAnsi="Courier New" w:cs="Courier New" w:hint="default"/>
      </w:rPr>
    </w:lvl>
    <w:lvl w:ilvl="5" w:tplc="DE948FC6" w:tentative="1">
      <w:start w:val="1"/>
      <w:numFmt w:val="bullet"/>
      <w:lvlText w:val=""/>
      <w:lvlJc w:val="left"/>
      <w:pPr>
        <w:ind w:left="4320" w:hanging="360"/>
      </w:pPr>
      <w:rPr>
        <w:rFonts w:ascii="Wingdings" w:hAnsi="Wingdings" w:hint="default"/>
      </w:rPr>
    </w:lvl>
    <w:lvl w:ilvl="6" w:tplc="1A523496" w:tentative="1">
      <w:start w:val="1"/>
      <w:numFmt w:val="bullet"/>
      <w:lvlText w:val=""/>
      <w:lvlJc w:val="left"/>
      <w:pPr>
        <w:ind w:left="5040" w:hanging="360"/>
      </w:pPr>
      <w:rPr>
        <w:rFonts w:ascii="Symbol" w:hAnsi="Symbol" w:hint="default"/>
      </w:rPr>
    </w:lvl>
    <w:lvl w:ilvl="7" w:tplc="CEE4B202" w:tentative="1">
      <w:start w:val="1"/>
      <w:numFmt w:val="bullet"/>
      <w:lvlText w:val="o"/>
      <w:lvlJc w:val="left"/>
      <w:pPr>
        <w:ind w:left="5760" w:hanging="360"/>
      </w:pPr>
      <w:rPr>
        <w:rFonts w:ascii="Courier New" w:hAnsi="Courier New" w:cs="Courier New" w:hint="default"/>
      </w:rPr>
    </w:lvl>
    <w:lvl w:ilvl="8" w:tplc="63D6856E" w:tentative="1">
      <w:start w:val="1"/>
      <w:numFmt w:val="bullet"/>
      <w:lvlText w:val=""/>
      <w:lvlJc w:val="left"/>
      <w:pPr>
        <w:ind w:left="6480" w:hanging="360"/>
      </w:pPr>
      <w:rPr>
        <w:rFonts w:ascii="Wingdings" w:hAnsi="Wingdings" w:hint="default"/>
      </w:rPr>
    </w:lvl>
  </w:abstractNum>
  <w:abstractNum w:abstractNumId="51" w15:restartNumberingAfterBreak="0">
    <w:nsid w:val="03516313"/>
    <w:multiLevelType w:val="hybridMultilevel"/>
    <w:tmpl w:val="51689A4E"/>
    <w:lvl w:ilvl="0" w:tplc="103AC638">
      <w:start w:val="1"/>
      <w:numFmt w:val="bullet"/>
      <w:lvlText w:val=""/>
      <w:lvlJc w:val="left"/>
      <w:pPr>
        <w:ind w:left="720" w:hanging="360"/>
      </w:pPr>
      <w:rPr>
        <w:rFonts w:ascii="Symbol" w:hAnsi="Symbol" w:hint="default"/>
      </w:rPr>
    </w:lvl>
    <w:lvl w:ilvl="1" w:tplc="00A4E7BE">
      <w:start w:val="1"/>
      <w:numFmt w:val="bullet"/>
      <w:lvlText w:val="o"/>
      <w:lvlJc w:val="left"/>
      <w:pPr>
        <w:ind w:left="1440" w:hanging="360"/>
      </w:pPr>
      <w:rPr>
        <w:rFonts w:ascii="Courier New" w:hAnsi="Courier New" w:cs="Courier New" w:hint="default"/>
      </w:rPr>
    </w:lvl>
    <w:lvl w:ilvl="2" w:tplc="29DC262A" w:tentative="1">
      <w:start w:val="1"/>
      <w:numFmt w:val="bullet"/>
      <w:lvlText w:val=""/>
      <w:lvlJc w:val="left"/>
      <w:pPr>
        <w:ind w:left="2160" w:hanging="360"/>
      </w:pPr>
      <w:rPr>
        <w:rFonts w:ascii="Wingdings" w:hAnsi="Wingdings" w:hint="default"/>
      </w:rPr>
    </w:lvl>
    <w:lvl w:ilvl="3" w:tplc="75D62D3E" w:tentative="1">
      <w:start w:val="1"/>
      <w:numFmt w:val="bullet"/>
      <w:lvlText w:val=""/>
      <w:lvlJc w:val="left"/>
      <w:pPr>
        <w:ind w:left="2880" w:hanging="360"/>
      </w:pPr>
      <w:rPr>
        <w:rFonts w:ascii="Symbol" w:hAnsi="Symbol" w:hint="default"/>
      </w:rPr>
    </w:lvl>
    <w:lvl w:ilvl="4" w:tplc="0F825508" w:tentative="1">
      <w:start w:val="1"/>
      <w:numFmt w:val="bullet"/>
      <w:lvlText w:val="o"/>
      <w:lvlJc w:val="left"/>
      <w:pPr>
        <w:ind w:left="3600" w:hanging="360"/>
      </w:pPr>
      <w:rPr>
        <w:rFonts w:ascii="Courier New" w:hAnsi="Courier New" w:cs="Courier New" w:hint="default"/>
      </w:rPr>
    </w:lvl>
    <w:lvl w:ilvl="5" w:tplc="9314DEAA" w:tentative="1">
      <w:start w:val="1"/>
      <w:numFmt w:val="bullet"/>
      <w:lvlText w:val=""/>
      <w:lvlJc w:val="left"/>
      <w:pPr>
        <w:ind w:left="4320" w:hanging="360"/>
      </w:pPr>
      <w:rPr>
        <w:rFonts w:ascii="Wingdings" w:hAnsi="Wingdings" w:hint="default"/>
      </w:rPr>
    </w:lvl>
    <w:lvl w:ilvl="6" w:tplc="B6B00B5E" w:tentative="1">
      <w:start w:val="1"/>
      <w:numFmt w:val="bullet"/>
      <w:lvlText w:val=""/>
      <w:lvlJc w:val="left"/>
      <w:pPr>
        <w:ind w:left="5040" w:hanging="360"/>
      </w:pPr>
      <w:rPr>
        <w:rFonts w:ascii="Symbol" w:hAnsi="Symbol" w:hint="default"/>
      </w:rPr>
    </w:lvl>
    <w:lvl w:ilvl="7" w:tplc="87B2406C" w:tentative="1">
      <w:start w:val="1"/>
      <w:numFmt w:val="bullet"/>
      <w:lvlText w:val="o"/>
      <w:lvlJc w:val="left"/>
      <w:pPr>
        <w:ind w:left="5760" w:hanging="360"/>
      </w:pPr>
      <w:rPr>
        <w:rFonts w:ascii="Courier New" w:hAnsi="Courier New" w:cs="Courier New" w:hint="default"/>
      </w:rPr>
    </w:lvl>
    <w:lvl w:ilvl="8" w:tplc="C06229F4" w:tentative="1">
      <w:start w:val="1"/>
      <w:numFmt w:val="bullet"/>
      <w:lvlText w:val=""/>
      <w:lvlJc w:val="left"/>
      <w:pPr>
        <w:ind w:left="6480" w:hanging="360"/>
      </w:pPr>
      <w:rPr>
        <w:rFonts w:ascii="Wingdings" w:hAnsi="Wingdings" w:hint="default"/>
      </w:rPr>
    </w:lvl>
  </w:abstractNum>
  <w:abstractNum w:abstractNumId="52" w15:restartNumberingAfterBreak="0">
    <w:nsid w:val="035179EF"/>
    <w:multiLevelType w:val="hybridMultilevel"/>
    <w:tmpl w:val="0B9E2E34"/>
    <w:lvl w:ilvl="0" w:tplc="0A8E6002">
      <w:start w:val="1"/>
      <w:numFmt w:val="bullet"/>
      <w:lvlText w:val=""/>
      <w:lvlJc w:val="left"/>
      <w:pPr>
        <w:ind w:left="720" w:hanging="360"/>
      </w:pPr>
      <w:rPr>
        <w:rFonts w:ascii="Symbol" w:hAnsi="Symbol" w:hint="default"/>
      </w:rPr>
    </w:lvl>
    <w:lvl w:ilvl="1" w:tplc="8CA2BCE8">
      <w:start w:val="1"/>
      <w:numFmt w:val="bullet"/>
      <w:lvlText w:val="o"/>
      <w:lvlJc w:val="left"/>
      <w:pPr>
        <w:ind w:left="1440" w:hanging="360"/>
      </w:pPr>
      <w:rPr>
        <w:rFonts w:ascii="Courier New" w:hAnsi="Courier New" w:cs="Courier New" w:hint="default"/>
      </w:rPr>
    </w:lvl>
    <w:lvl w:ilvl="2" w:tplc="8E5E375C" w:tentative="1">
      <w:start w:val="1"/>
      <w:numFmt w:val="bullet"/>
      <w:lvlText w:val=""/>
      <w:lvlJc w:val="left"/>
      <w:pPr>
        <w:ind w:left="2160" w:hanging="360"/>
      </w:pPr>
      <w:rPr>
        <w:rFonts w:ascii="Wingdings" w:hAnsi="Wingdings" w:hint="default"/>
      </w:rPr>
    </w:lvl>
    <w:lvl w:ilvl="3" w:tplc="2110E5D8" w:tentative="1">
      <w:start w:val="1"/>
      <w:numFmt w:val="bullet"/>
      <w:lvlText w:val=""/>
      <w:lvlJc w:val="left"/>
      <w:pPr>
        <w:ind w:left="2880" w:hanging="360"/>
      </w:pPr>
      <w:rPr>
        <w:rFonts w:ascii="Symbol" w:hAnsi="Symbol" w:hint="default"/>
      </w:rPr>
    </w:lvl>
    <w:lvl w:ilvl="4" w:tplc="32B0D5B0" w:tentative="1">
      <w:start w:val="1"/>
      <w:numFmt w:val="bullet"/>
      <w:lvlText w:val="o"/>
      <w:lvlJc w:val="left"/>
      <w:pPr>
        <w:ind w:left="3600" w:hanging="360"/>
      </w:pPr>
      <w:rPr>
        <w:rFonts w:ascii="Courier New" w:hAnsi="Courier New" w:cs="Courier New" w:hint="default"/>
      </w:rPr>
    </w:lvl>
    <w:lvl w:ilvl="5" w:tplc="7F30EF92" w:tentative="1">
      <w:start w:val="1"/>
      <w:numFmt w:val="bullet"/>
      <w:lvlText w:val=""/>
      <w:lvlJc w:val="left"/>
      <w:pPr>
        <w:ind w:left="4320" w:hanging="360"/>
      </w:pPr>
      <w:rPr>
        <w:rFonts w:ascii="Wingdings" w:hAnsi="Wingdings" w:hint="default"/>
      </w:rPr>
    </w:lvl>
    <w:lvl w:ilvl="6" w:tplc="60AE92C6" w:tentative="1">
      <w:start w:val="1"/>
      <w:numFmt w:val="bullet"/>
      <w:lvlText w:val=""/>
      <w:lvlJc w:val="left"/>
      <w:pPr>
        <w:ind w:left="5040" w:hanging="360"/>
      </w:pPr>
      <w:rPr>
        <w:rFonts w:ascii="Symbol" w:hAnsi="Symbol" w:hint="default"/>
      </w:rPr>
    </w:lvl>
    <w:lvl w:ilvl="7" w:tplc="52C23FEE" w:tentative="1">
      <w:start w:val="1"/>
      <w:numFmt w:val="bullet"/>
      <w:lvlText w:val="o"/>
      <w:lvlJc w:val="left"/>
      <w:pPr>
        <w:ind w:left="5760" w:hanging="360"/>
      </w:pPr>
      <w:rPr>
        <w:rFonts w:ascii="Courier New" w:hAnsi="Courier New" w:cs="Courier New" w:hint="default"/>
      </w:rPr>
    </w:lvl>
    <w:lvl w:ilvl="8" w:tplc="F1FCF340" w:tentative="1">
      <w:start w:val="1"/>
      <w:numFmt w:val="bullet"/>
      <w:lvlText w:val=""/>
      <w:lvlJc w:val="left"/>
      <w:pPr>
        <w:ind w:left="6480" w:hanging="360"/>
      </w:pPr>
      <w:rPr>
        <w:rFonts w:ascii="Wingdings" w:hAnsi="Wingdings" w:hint="default"/>
      </w:rPr>
    </w:lvl>
  </w:abstractNum>
  <w:abstractNum w:abstractNumId="53" w15:restartNumberingAfterBreak="0">
    <w:nsid w:val="03586EAB"/>
    <w:multiLevelType w:val="hybridMultilevel"/>
    <w:tmpl w:val="B5C2537E"/>
    <w:lvl w:ilvl="0" w:tplc="95127F2C">
      <w:start w:val="1"/>
      <w:numFmt w:val="bullet"/>
      <w:lvlText w:val=""/>
      <w:lvlJc w:val="left"/>
      <w:pPr>
        <w:ind w:left="720" w:hanging="360"/>
      </w:pPr>
      <w:rPr>
        <w:rFonts w:ascii="Symbol" w:hAnsi="Symbol" w:hint="default"/>
      </w:rPr>
    </w:lvl>
    <w:lvl w:ilvl="1" w:tplc="4C304BA4" w:tentative="1">
      <w:start w:val="1"/>
      <w:numFmt w:val="bullet"/>
      <w:lvlText w:val="o"/>
      <w:lvlJc w:val="left"/>
      <w:pPr>
        <w:ind w:left="1440" w:hanging="360"/>
      </w:pPr>
      <w:rPr>
        <w:rFonts w:ascii="Courier New" w:hAnsi="Courier New" w:cs="Courier New" w:hint="default"/>
      </w:rPr>
    </w:lvl>
    <w:lvl w:ilvl="2" w:tplc="580ADD0C" w:tentative="1">
      <w:start w:val="1"/>
      <w:numFmt w:val="bullet"/>
      <w:lvlText w:val=""/>
      <w:lvlJc w:val="left"/>
      <w:pPr>
        <w:ind w:left="2160" w:hanging="360"/>
      </w:pPr>
      <w:rPr>
        <w:rFonts w:ascii="Wingdings" w:hAnsi="Wingdings" w:hint="default"/>
      </w:rPr>
    </w:lvl>
    <w:lvl w:ilvl="3" w:tplc="BF8850BE" w:tentative="1">
      <w:start w:val="1"/>
      <w:numFmt w:val="bullet"/>
      <w:lvlText w:val=""/>
      <w:lvlJc w:val="left"/>
      <w:pPr>
        <w:ind w:left="2880" w:hanging="360"/>
      </w:pPr>
      <w:rPr>
        <w:rFonts w:ascii="Symbol" w:hAnsi="Symbol" w:hint="default"/>
      </w:rPr>
    </w:lvl>
    <w:lvl w:ilvl="4" w:tplc="06E4D8BC" w:tentative="1">
      <w:start w:val="1"/>
      <w:numFmt w:val="bullet"/>
      <w:lvlText w:val="o"/>
      <w:lvlJc w:val="left"/>
      <w:pPr>
        <w:ind w:left="3600" w:hanging="360"/>
      </w:pPr>
      <w:rPr>
        <w:rFonts w:ascii="Courier New" w:hAnsi="Courier New" w:cs="Courier New" w:hint="default"/>
      </w:rPr>
    </w:lvl>
    <w:lvl w:ilvl="5" w:tplc="2D9ACA6C" w:tentative="1">
      <w:start w:val="1"/>
      <w:numFmt w:val="bullet"/>
      <w:lvlText w:val=""/>
      <w:lvlJc w:val="left"/>
      <w:pPr>
        <w:ind w:left="4320" w:hanging="360"/>
      </w:pPr>
      <w:rPr>
        <w:rFonts w:ascii="Wingdings" w:hAnsi="Wingdings" w:hint="default"/>
      </w:rPr>
    </w:lvl>
    <w:lvl w:ilvl="6" w:tplc="4DBC875C" w:tentative="1">
      <w:start w:val="1"/>
      <w:numFmt w:val="bullet"/>
      <w:lvlText w:val=""/>
      <w:lvlJc w:val="left"/>
      <w:pPr>
        <w:ind w:left="5040" w:hanging="360"/>
      </w:pPr>
      <w:rPr>
        <w:rFonts w:ascii="Symbol" w:hAnsi="Symbol" w:hint="default"/>
      </w:rPr>
    </w:lvl>
    <w:lvl w:ilvl="7" w:tplc="53844EE0" w:tentative="1">
      <w:start w:val="1"/>
      <w:numFmt w:val="bullet"/>
      <w:lvlText w:val="o"/>
      <w:lvlJc w:val="left"/>
      <w:pPr>
        <w:ind w:left="5760" w:hanging="360"/>
      </w:pPr>
      <w:rPr>
        <w:rFonts w:ascii="Courier New" w:hAnsi="Courier New" w:cs="Courier New" w:hint="default"/>
      </w:rPr>
    </w:lvl>
    <w:lvl w:ilvl="8" w:tplc="6FC68266" w:tentative="1">
      <w:start w:val="1"/>
      <w:numFmt w:val="bullet"/>
      <w:lvlText w:val=""/>
      <w:lvlJc w:val="left"/>
      <w:pPr>
        <w:ind w:left="6480" w:hanging="360"/>
      </w:pPr>
      <w:rPr>
        <w:rFonts w:ascii="Wingdings" w:hAnsi="Wingdings" w:hint="default"/>
      </w:rPr>
    </w:lvl>
  </w:abstractNum>
  <w:abstractNum w:abstractNumId="54" w15:restartNumberingAfterBreak="0">
    <w:nsid w:val="036A1770"/>
    <w:multiLevelType w:val="hybridMultilevel"/>
    <w:tmpl w:val="CCDC8E90"/>
    <w:lvl w:ilvl="0" w:tplc="D2246D28">
      <w:start w:val="1"/>
      <w:numFmt w:val="bullet"/>
      <w:lvlText w:val=""/>
      <w:lvlJc w:val="left"/>
      <w:pPr>
        <w:ind w:left="720" w:hanging="360"/>
      </w:pPr>
      <w:rPr>
        <w:rFonts w:ascii="Symbol" w:hAnsi="Symbol" w:hint="default"/>
      </w:rPr>
    </w:lvl>
    <w:lvl w:ilvl="1" w:tplc="2CC4E978">
      <w:start w:val="1"/>
      <w:numFmt w:val="bullet"/>
      <w:lvlText w:val="o"/>
      <w:lvlJc w:val="left"/>
      <w:pPr>
        <w:ind w:left="1440" w:hanging="360"/>
      </w:pPr>
      <w:rPr>
        <w:rFonts w:ascii="Courier New" w:hAnsi="Courier New" w:cs="Courier New" w:hint="default"/>
      </w:rPr>
    </w:lvl>
    <w:lvl w:ilvl="2" w:tplc="1E644028" w:tentative="1">
      <w:start w:val="1"/>
      <w:numFmt w:val="bullet"/>
      <w:lvlText w:val=""/>
      <w:lvlJc w:val="left"/>
      <w:pPr>
        <w:ind w:left="2160" w:hanging="360"/>
      </w:pPr>
      <w:rPr>
        <w:rFonts w:ascii="Wingdings" w:hAnsi="Wingdings" w:hint="default"/>
      </w:rPr>
    </w:lvl>
    <w:lvl w:ilvl="3" w:tplc="AEF6C552" w:tentative="1">
      <w:start w:val="1"/>
      <w:numFmt w:val="bullet"/>
      <w:lvlText w:val=""/>
      <w:lvlJc w:val="left"/>
      <w:pPr>
        <w:ind w:left="2880" w:hanging="360"/>
      </w:pPr>
      <w:rPr>
        <w:rFonts w:ascii="Symbol" w:hAnsi="Symbol" w:hint="default"/>
      </w:rPr>
    </w:lvl>
    <w:lvl w:ilvl="4" w:tplc="6AB2BC20" w:tentative="1">
      <w:start w:val="1"/>
      <w:numFmt w:val="bullet"/>
      <w:lvlText w:val="o"/>
      <w:lvlJc w:val="left"/>
      <w:pPr>
        <w:ind w:left="3600" w:hanging="360"/>
      </w:pPr>
      <w:rPr>
        <w:rFonts w:ascii="Courier New" w:hAnsi="Courier New" w:cs="Courier New" w:hint="default"/>
      </w:rPr>
    </w:lvl>
    <w:lvl w:ilvl="5" w:tplc="D0A26072" w:tentative="1">
      <w:start w:val="1"/>
      <w:numFmt w:val="bullet"/>
      <w:lvlText w:val=""/>
      <w:lvlJc w:val="left"/>
      <w:pPr>
        <w:ind w:left="4320" w:hanging="360"/>
      </w:pPr>
      <w:rPr>
        <w:rFonts w:ascii="Wingdings" w:hAnsi="Wingdings" w:hint="default"/>
      </w:rPr>
    </w:lvl>
    <w:lvl w:ilvl="6" w:tplc="7E867340" w:tentative="1">
      <w:start w:val="1"/>
      <w:numFmt w:val="bullet"/>
      <w:lvlText w:val=""/>
      <w:lvlJc w:val="left"/>
      <w:pPr>
        <w:ind w:left="5040" w:hanging="360"/>
      </w:pPr>
      <w:rPr>
        <w:rFonts w:ascii="Symbol" w:hAnsi="Symbol" w:hint="default"/>
      </w:rPr>
    </w:lvl>
    <w:lvl w:ilvl="7" w:tplc="C0448152" w:tentative="1">
      <w:start w:val="1"/>
      <w:numFmt w:val="bullet"/>
      <w:lvlText w:val="o"/>
      <w:lvlJc w:val="left"/>
      <w:pPr>
        <w:ind w:left="5760" w:hanging="360"/>
      </w:pPr>
      <w:rPr>
        <w:rFonts w:ascii="Courier New" w:hAnsi="Courier New" w:cs="Courier New" w:hint="default"/>
      </w:rPr>
    </w:lvl>
    <w:lvl w:ilvl="8" w:tplc="C6E61620" w:tentative="1">
      <w:start w:val="1"/>
      <w:numFmt w:val="bullet"/>
      <w:lvlText w:val=""/>
      <w:lvlJc w:val="left"/>
      <w:pPr>
        <w:ind w:left="6480" w:hanging="360"/>
      </w:pPr>
      <w:rPr>
        <w:rFonts w:ascii="Wingdings" w:hAnsi="Wingdings" w:hint="default"/>
      </w:rPr>
    </w:lvl>
  </w:abstractNum>
  <w:abstractNum w:abstractNumId="55" w15:restartNumberingAfterBreak="0">
    <w:nsid w:val="0378410A"/>
    <w:multiLevelType w:val="hybridMultilevel"/>
    <w:tmpl w:val="9E687414"/>
    <w:lvl w:ilvl="0" w:tplc="9EDCF8FE">
      <w:start w:val="1"/>
      <w:numFmt w:val="bullet"/>
      <w:lvlText w:val=""/>
      <w:lvlJc w:val="left"/>
      <w:pPr>
        <w:ind w:left="720" w:hanging="360"/>
      </w:pPr>
      <w:rPr>
        <w:rFonts w:ascii="Symbol" w:hAnsi="Symbol" w:hint="default"/>
      </w:rPr>
    </w:lvl>
    <w:lvl w:ilvl="1" w:tplc="C6F2AAE8">
      <w:start w:val="1"/>
      <w:numFmt w:val="bullet"/>
      <w:lvlText w:val="o"/>
      <w:lvlJc w:val="left"/>
      <w:pPr>
        <w:ind w:left="1440" w:hanging="360"/>
      </w:pPr>
      <w:rPr>
        <w:rFonts w:ascii="Courier New" w:hAnsi="Courier New" w:cs="Courier New" w:hint="default"/>
      </w:rPr>
    </w:lvl>
    <w:lvl w:ilvl="2" w:tplc="15746A20" w:tentative="1">
      <w:start w:val="1"/>
      <w:numFmt w:val="bullet"/>
      <w:lvlText w:val=""/>
      <w:lvlJc w:val="left"/>
      <w:pPr>
        <w:ind w:left="2160" w:hanging="360"/>
      </w:pPr>
      <w:rPr>
        <w:rFonts w:ascii="Wingdings" w:hAnsi="Wingdings" w:hint="default"/>
      </w:rPr>
    </w:lvl>
    <w:lvl w:ilvl="3" w:tplc="D578DD34" w:tentative="1">
      <w:start w:val="1"/>
      <w:numFmt w:val="bullet"/>
      <w:lvlText w:val=""/>
      <w:lvlJc w:val="left"/>
      <w:pPr>
        <w:ind w:left="2880" w:hanging="360"/>
      </w:pPr>
      <w:rPr>
        <w:rFonts w:ascii="Symbol" w:hAnsi="Symbol" w:hint="default"/>
      </w:rPr>
    </w:lvl>
    <w:lvl w:ilvl="4" w:tplc="A7CA816C" w:tentative="1">
      <w:start w:val="1"/>
      <w:numFmt w:val="bullet"/>
      <w:lvlText w:val="o"/>
      <w:lvlJc w:val="left"/>
      <w:pPr>
        <w:ind w:left="3600" w:hanging="360"/>
      </w:pPr>
      <w:rPr>
        <w:rFonts w:ascii="Courier New" w:hAnsi="Courier New" w:cs="Courier New" w:hint="default"/>
      </w:rPr>
    </w:lvl>
    <w:lvl w:ilvl="5" w:tplc="AD30BD18" w:tentative="1">
      <w:start w:val="1"/>
      <w:numFmt w:val="bullet"/>
      <w:lvlText w:val=""/>
      <w:lvlJc w:val="left"/>
      <w:pPr>
        <w:ind w:left="4320" w:hanging="360"/>
      </w:pPr>
      <w:rPr>
        <w:rFonts w:ascii="Wingdings" w:hAnsi="Wingdings" w:hint="default"/>
      </w:rPr>
    </w:lvl>
    <w:lvl w:ilvl="6" w:tplc="C4602128" w:tentative="1">
      <w:start w:val="1"/>
      <w:numFmt w:val="bullet"/>
      <w:lvlText w:val=""/>
      <w:lvlJc w:val="left"/>
      <w:pPr>
        <w:ind w:left="5040" w:hanging="360"/>
      </w:pPr>
      <w:rPr>
        <w:rFonts w:ascii="Symbol" w:hAnsi="Symbol" w:hint="default"/>
      </w:rPr>
    </w:lvl>
    <w:lvl w:ilvl="7" w:tplc="836AE346" w:tentative="1">
      <w:start w:val="1"/>
      <w:numFmt w:val="bullet"/>
      <w:lvlText w:val="o"/>
      <w:lvlJc w:val="left"/>
      <w:pPr>
        <w:ind w:left="5760" w:hanging="360"/>
      </w:pPr>
      <w:rPr>
        <w:rFonts w:ascii="Courier New" w:hAnsi="Courier New" w:cs="Courier New" w:hint="default"/>
      </w:rPr>
    </w:lvl>
    <w:lvl w:ilvl="8" w:tplc="B8F41D78" w:tentative="1">
      <w:start w:val="1"/>
      <w:numFmt w:val="bullet"/>
      <w:lvlText w:val=""/>
      <w:lvlJc w:val="left"/>
      <w:pPr>
        <w:ind w:left="6480" w:hanging="360"/>
      </w:pPr>
      <w:rPr>
        <w:rFonts w:ascii="Wingdings" w:hAnsi="Wingdings" w:hint="default"/>
      </w:rPr>
    </w:lvl>
  </w:abstractNum>
  <w:abstractNum w:abstractNumId="56" w15:restartNumberingAfterBreak="0">
    <w:nsid w:val="03AE604B"/>
    <w:multiLevelType w:val="hybridMultilevel"/>
    <w:tmpl w:val="B270E1DC"/>
    <w:lvl w:ilvl="0" w:tplc="72746F36">
      <w:start w:val="1"/>
      <w:numFmt w:val="bullet"/>
      <w:lvlText w:val=""/>
      <w:lvlJc w:val="left"/>
      <w:pPr>
        <w:ind w:left="720" w:hanging="360"/>
      </w:pPr>
      <w:rPr>
        <w:rFonts w:ascii="Symbol" w:hAnsi="Symbol" w:hint="default"/>
      </w:rPr>
    </w:lvl>
    <w:lvl w:ilvl="1" w:tplc="E658830E">
      <w:start w:val="1"/>
      <w:numFmt w:val="bullet"/>
      <w:lvlText w:val="o"/>
      <w:lvlJc w:val="left"/>
      <w:pPr>
        <w:ind w:left="1440" w:hanging="360"/>
      </w:pPr>
      <w:rPr>
        <w:rFonts w:ascii="Courier New" w:hAnsi="Courier New" w:cs="Courier New" w:hint="default"/>
      </w:rPr>
    </w:lvl>
    <w:lvl w:ilvl="2" w:tplc="2F262586" w:tentative="1">
      <w:start w:val="1"/>
      <w:numFmt w:val="bullet"/>
      <w:lvlText w:val=""/>
      <w:lvlJc w:val="left"/>
      <w:pPr>
        <w:ind w:left="2160" w:hanging="360"/>
      </w:pPr>
      <w:rPr>
        <w:rFonts w:ascii="Wingdings" w:hAnsi="Wingdings" w:hint="default"/>
      </w:rPr>
    </w:lvl>
    <w:lvl w:ilvl="3" w:tplc="FBBE63F4" w:tentative="1">
      <w:start w:val="1"/>
      <w:numFmt w:val="bullet"/>
      <w:lvlText w:val=""/>
      <w:lvlJc w:val="left"/>
      <w:pPr>
        <w:ind w:left="2880" w:hanging="360"/>
      </w:pPr>
      <w:rPr>
        <w:rFonts w:ascii="Symbol" w:hAnsi="Symbol" w:hint="default"/>
      </w:rPr>
    </w:lvl>
    <w:lvl w:ilvl="4" w:tplc="0126654E" w:tentative="1">
      <w:start w:val="1"/>
      <w:numFmt w:val="bullet"/>
      <w:lvlText w:val="o"/>
      <w:lvlJc w:val="left"/>
      <w:pPr>
        <w:ind w:left="3600" w:hanging="360"/>
      </w:pPr>
      <w:rPr>
        <w:rFonts w:ascii="Courier New" w:hAnsi="Courier New" w:cs="Courier New" w:hint="default"/>
      </w:rPr>
    </w:lvl>
    <w:lvl w:ilvl="5" w:tplc="BD84017A" w:tentative="1">
      <w:start w:val="1"/>
      <w:numFmt w:val="bullet"/>
      <w:lvlText w:val=""/>
      <w:lvlJc w:val="left"/>
      <w:pPr>
        <w:ind w:left="4320" w:hanging="360"/>
      </w:pPr>
      <w:rPr>
        <w:rFonts w:ascii="Wingdings" w:hAnsi="Wingdings" w:hint="default"/>
      </w:rPr>
    </w:lvl>
    <w:lvl w:ilvl="6" w:tplc="F7FE7380" w:tentative="1">
      <w:start w:val="1"/>
      <w:numFmt w:val="bullet"/>
      <w:lvlText w:val=""/>
      <w:lvlJc w:val="left"/>
      <w:pPr>
        <w:ind w:left="5040" w:hanging="360"/>
      </w:pPr>
      <w:rPr>
        <w:rFonts w:ascii="Symbol" w:hAnsi="Symbol" w:hint="default"/>
      </w:rPr>
    </w:lvl>
    <w:lvl w:ilvl="7" w:tplc="61BCE0AA" w:tentative="1">
      <w:start w:val="1"/>
      <w:numFmt w:val="bullet"/>
      <w:lvlText w:val="o"/>
      <w:lvlJc w:val="left"/>
      <w:pPr>
        <w:ind w:left="5760" w:hanging="360"/>
      </w:pPr>
      <w:rPr>
        <w:rFonts w:ascii="Courier New" w:hAnsi="Courier New" w:cs="Courier New" w:hint="default"/>
      </w:rPr>
    </w:lvl>
    <w:lvl w:ilvl="8" w:tplc="940ADD6C" w:tentative="1">
      <w:start w:val="1"/>
      <w:numFmt w:val="bullet"/>
      <w:lvlText w:val=""/>
      <w:lvlJc w:val="left"/>
      <w:pPr>
        <w:ind w:left="6480" w:hanging="360"/>
      </w:pPr>
      <w:rPr>
        <w:rFonts w:ascii="Wingdings" w:hAnsi="Wingdings" w:hint="default"/>
      </w:rPr>
    </w:lvl>
  </w:abstractNum>
  <w:abstractNum w:abstractNumId="57" w15:restartNumberingAfterBreak="0">
    <w:nsid w:val="03B01D09"/>
    <w:multiLevelType w:val="hybridMultilevel"/>
    <w:tmpl w:val="45926678"/>
    <w:lvl w:ilvl="0" w:tplc="7E3077AC">
      <w:start w:val="1"/>
      <w:numFmt w:val="bullet"/>
      <w:lvlText w:val=""/>
      <w:lvlJc w:val="left"/>
      <w:pPr>
        <w:ind w:left="720" w:hanging="360"/>
      </w:pPr>
      <w:rPr>
        <w:rFonts w:ascii="Symbol" w:hAnsi="Symbol" w:hint="default"/>
      </w:rPr>
    </w:lvl>
    <w:lvl w:ilvl="1" w:tplc="8AB6FFE4">
      <w:start w:val="1"/>
      <w:numFmt w:val="bullet"/>
      <w:lvlText w:val="o"/>
      <w:lvlJc w:val="left"/>
      <w:pPr>
        <w:ind w:left="1440" w:hanging="360"/>
      </w:pPr>
      <w:rPr>
        <w:rFonts w:ascii="Courier New" w:hAnsi="Courier New" w:cs="Courier New" w:hint="default"/>
      </w:rPr>
    </w:lvl>
    <w:lvl w:ilvl="2" w:tplc="998E6756" w:tentative="1">
      <w:start w:val="1"/>
      <w:numFmt w:val="bullet"/>
      <w:lvlText w:val=""/>
      <w:lvlJc w:val="left"/>
      <w:pPr>
        <w:ind w:left="2160" w:hanging="360"/>
      </w:pPr>
      <w:rPr>
        <w:rFonts w:ascii="Wingdings" w:hAnsi="Wingdings" w:hint="default"/>
      </w:rPr>
    </w:lvl>
    <w:lvl w:ilvl="3" w:tplc="E9B42E82" w:tentative="1">
      <w:start w:val="1"/>
      <w:numFmt w:val="bullet"/>
      <w:lvlText w:val=""/>
      <w:lvlJc w:val="left"/>
      <w:pPr>
        <w:ind w:left="2880" w:hanging="360"/>
      </w:pPr>
      <w:rPr>
        <w:rFonts w:ascii="Symbol" w:hAnsi="Symbol" w:hint="default"/>
      </w:rPr>
    </w:lvl>
    <w:lvl w:ilvl="4" w:tplc="BF84D126" w:tentative="1">
      <w:start w:val="1"/>
      <w:numFmt w:val="bullet"/>
      <w:lvlText w:val="o"/>
      <w:lvlJc w:val="left"/>
      <w:pPr>
        <w:ind w:left="3600" w:hanging="360"/>
      </w:pPr>
      <w:rPr>
        <w:rFonts w:ascii="Courier New" w:hAnsi="Courier New" w:cs="Courier New" w:hint="default"/>
      </w:rPr>
    </w:lvl>
    <w:lvl w:ilvl="5" w:tplc="391A02A6" w:tentative="1">
      <w:start w:val="1"/>
      <w:numFmt w:val="bullet"/>
      <w:lvlText w:val=""/>
      <w:lvlJc w:val="left"/>
      <w:pPr>
        <w:ind w:left="4320" w:hanging="360"/>
      </w:pPr>
      <w:rPr>
        <w:rFonts w:ascii="Wingdings" w:hAnsi="Wingdings" w:hint="default"/>
      </w:rPr>
    </w:lvl>
    <w:lvl w:ilvl="6" w:tplc="FE1C19CE" w:tentative="1">
      <w:start w:val="1"/>
      <w:numFmt w:val="bullet"/>
      <w:lvlText w:val=""/>
      <w:lvlJc w:val="left"/>
      <w:pPr>
        <w:ind w:left="5040" w:hanging="360"/>
      </w:pPr>
      <w:rPr>
        <w:rFonts w:ascii="Symbol" w:hAnsi="Symbol" w:hint="default"/>
      </w:rPr>
    </w:lvl>
    <w:lvl w:ilvl="7" w:tplc="6CC6655C" w:tentative="1">
      <w:start w:val="1"/>
      <w:numFmt w:val="bullet"/>
      <w:lvlText w:val="o"/>
      <w:lvlJc w:val="left"/>
      <w:pPr>
        <w:ind w:left="5760" w:hanging="360"/>
      </w:pPr>
      <w:rPr>
        <w:rFonts w:ascii="Courier New" w:hAnsi="Courier New" w:cs="Courier New" w:hint="default"/>
      </w:rPr>
    </w:lvl>
    <w:lvl w:ilvl="8" w:tplc="197E696C" w:tentative="1">
      <w:start w:val="1"/>
      <w:numFmt w:val="bullet"/>
      <w:lvlText w:val=""/>
      <w:lvlJc w:val="left"/>
      <w:pPr>
        <w:ind w:left="6480" w:hanging="360"/>
      </w:pPr>
      <w:rPr>
        <w:rFonts w:ascii="Wingdings" w:hAnsi="Wingdings" w:hint="default"/>
      </w:rPr>
    </w:lvl>
  </w:abstractNum>
  <w:abstractNum w:abstractNumId="58" w15:restartNumberingAfterBreak="0">
    <w:nsid w:val="03B86B11"/>
    <w:multiLevelType w:val="hybridMultilevel"/>
    <w:tmpl w:val="9266FFF0"/>
    <w:lvl w:ilvl="0" w:tplc="304ADD3C">
      <w:start w:val="1"/>
      <w:numFmt w:val="bullet"/>
      <w:lvlText w:val=""/>
      <w:lvlJc w:val="left"/>
      <w:pPr>
        <w:ind w:left="720" w:hanging="360"/>
      </w:pPr>
      <w:rPr>
        <w:rFonts w:ascii="Symbol" w:hAnsi="Symbol" w:hint="default"/>
      </w:rPr>
    </w:lvl>
    <w:lvl w:ilvl="1" w:tplc="EE9ED7C4">
      <w:start w:val="1"/>
      <w:numFmt w:val="bullet"/>
      <w:lvlText w:val="o"/>
      <w:lvlJc w:val="left"/>
      <w:pPr>
        <w:ind w:left="1440" w:hanging="360"/>
      </w:pPr>
      <w:rPr>
        <w:rFonts w:ascii="Courier New" w:hAnsi="Courier New" w:cs="Courier New" w:hint="default"/>
      </w:rPr>
    </w:lvl>
    <w:lvl w:ilvl="2" w:tplc="14D0E43E" w:tentative="1">
      <w:start w:val="1"/>
      <w:numFmt w:val="bullet"/>
      <w:lvlText w:val=""/>
      <w:lvlJc w:val="left"/>
      <w:pPr>
        <w:ind w:left="2160" w:hanging="360"/>
      </w:pPr>
      <w:rPr>
        <w:rFonts w:ascii="Wingdings" w:hAnsi="Wingdings" w:hint="default"/>
      </w:rPr>
    </w:lvl>
    <w:lvl w:ilvl="3" w:tplc="DCD69994" w:tentative="1">
      <w:start w:val="1"/>
      <w:numFmt w:val="bullet"/>
      <w:lvlText w:val=""/>
      <w:lvlJc w:val="left"/>
      <w:pPr>
        <w:ind w:left="2880" w:hanging="360"/>
      </w:pPr>
      <w:rPr>
        <w:rFonts w:ascii="Symbol" w:hAnsi="Symbol" w:hint="default"/>
      </w:rPr>
    </w:lvl>
    <w:lvl w:ilvl="4" w:tplc="5692A914" w:tentative="1">
      <w:start w:val="1"/>
      <w:numFmt w:val="bullet"/>
      <w:lvlText w:val="o"/>
      <w:lvlJc w:val="left"/>
      <w:pPr>
        <w:ind w:left="3600" w:hanging="360"/>
      </w:pPr>
      <w:rPr>
        <w:rFonts w:ascii="Courier New" w:hAnsi="Courier New" w:cs="Courier New" w:hint="default"/>
      </w:rPr>
    </w:lvl>
    <w:lvl w:ilvl="5" w:tplc="F192FED8" w:tentative="1">
      <w:start w:val="1"/>
      <w:numFmt w:val="bullet"/>
      <w:lvlText w:val=""/>
      <w:lvlJc w:val="left"/>
      <w:pPr>
        <w:ind w:left="4320" w:hanging="360"/>
      </w:pPr>
      <w:rPr>
        <w:rFonts w:ascii="Wingdings" w:hAnsi="Wingdings" w:hint="default"/>
      </w:rPr>
    </w:lvl>
    <w:lvl w:ilvl="6" w:tplc="61CA0FF8" w:tentative="1">
      <w:start w:val="1"/>
      <w:numFmt w:val="bullet"/>
      <w:lvlText w:val=""/>
      <w:lvlJc w:val="left"/>
      <w:pPr>
        <w:ind w:left="5040" w:hanging="360"/>
      </w:pPr>
      <w:rPr>
        <w:rFonts w:ascii="Symbol" w:hAnsi="Symbol" w:hint="default"/>
      </w:rPr>
    </w:lvl>
    <w:lvl w:ilvl="7" w:tplc="029EDEBE" w:tentative="1">
      <w:start w:val="1"/>
      <w:numFmt w:val="bullet"/>
      <w:lvlText w:val="o"/>
      <w:lvlJc w:val="left"/>
      <w:pPr>
        <w:ind w:left="5760" w:hanging="360"/>
      </w:pPr>
      <w:rPr>
        <w:rFonts w:ascii="Courier New" w:hAnsi="Courier New" w:cs="Courier New" w:hint="default"/>
      </w:rPr>
    </w:lvl>
    <w:lvl w:ilvl="8" w:tplc="A0321854" w:tentative="1">
      <w:start w:val="1"/>
      <w:numFmt w:val="bullet"/>
      <w:lvlText w:val=""/>
      <w:lvlJc w:val="left"/>
      <w:pPr>
        <w:ind w:left="6480" w:hanging="360"/>
      </w:pPr>
      <w:rPr>
        <w:rFonts w:ascii="Wingdings" w:hAnsi="Wingdings" w:hint="default"/>
      </w:rPr>
    </w:lvl>
  </w:abstractNum>
  <w:abstractNum w:abstractNumId="59" w15:restartNumberingAfterBreak="0">
    <w:nsid w:val="03CE2BD2"/>
    <w:multiLevelType w:val="hybridMultilevel"/>
    <w:tmpl w:val="AB988818"/>
    <w:lvl w:ilvl="0" w:tplc="633A484E">
      <w:start w:val="1"/>
      <w:numFmt w:val="bullet"/>
      <w:lvlText w:val=""/>
      <w:lvlJc w:val="left"/>
      <w:pPr>
        <w:ind w:left="720" w:hanging="360"/>
      </w:pPr>
      <w:rPr>
        <w:rFonts w:ascii="Symbol" w:hAnsi="Symbol" w:hint="default"/>
      </w:rPr>
    </w:lvl>
    <w:lvl w:ilvl="1" w:tplc="41AE07F8" w:tentative="1">
      <w:start w:val="1"/>
      <w:numFmt w:val="bullet"/>
      <w:lvlText w:val="o"/>
      <w:lvlJc w:val="left"/>
      <w:pPr>
        <w:ind w:left="1440" w:hanging="360"/>
      </w:pPr>
      <w:rPr>
        <w:rFonts w:ascii="Courier New" w:hAnsi="Courier New" w:cs="Courier New" w:hint="default"/>
      </w:rPr>
    </w:lvl>
    <w:lvl w:ilvl="2" w:tplc="28C0D1BC">
      <w:start w:val="1"/>
      <w:numFmt w:val="bullet"/>
      <w:lvlText w:val=""/>
      <w:lvlJc w:val="left"/>
      <w:pPr>
        <w:ind w:left="2160" w:hanging="360"/>
      </w:pPr>
      <w:rPr>
        <w:rFonts w:ascii="Wingdings" w:hAnsi="Wingdings" w:hint="default"/>
      </w:rPr>
    </w:lvl>
    <w:lvl w:ilvl="3" w:tplc="AECEA2B8" w:tentative="1">
      <w:start w:val="1"/>
      <w:numFmt w:val="bullet"/>
      <w:lvlText w:val=""/>
      <w:lvlJc w:val="left"/>
      <w:pPr>
        <w:ind w:left="2880" w:hanging="360"/>
      </w:pPr>
      <w:rPr>
        <w:rFonts w:ascii="Symbol" w:hAnsi="Symbol" w:hint="default"/>
      </w:rPr>
    </w:lvl>
    <w:lvl w:ilvl="4" w:tplc="F236A4C0" w:tentative="1">
      <w:start w:val="1"/>
      <w:numFmt w:val="bullet"/>
      <w:lvlText w:val="o"/>
      <w:lvlJc w:val="left"/>
      <w:pPr>
        <w:ind w:left="3600" w:hanging="360"/>
      </w:pPr>
      <w:rPr>
        <w:rFonts w:ascii="Courier New" w:hAnsi="Courier New" w:cs="Courier New" w:hint="default"/>
      </w:rPr>
    </w:lvl>
    <w:lvl w:ilvl="5" w:tplc="ECCCDCF6" w:tentative="1">
      <w:start w:val="1"/>
      <w:numFmt w:val="bullet"/>
      <w:lvlText w:val=""/>
      <w:lvlJc w:val="left"/>
      <w:pPr>
        <w:ind w:left="4320" w:hanging="360"/>
      </w:pPr>
      <w:rPr>
        <w:rFonts w:ascii="Wingdings" w:hAnsi="Wingdings" w:hint="default"/>
      </w:rPr>
    </w:lvl>
    <w:lvl w:ilvl="6" w:tplc="485A1790" w:tentative="1">
      <w:start w:val="1"/>
      <w:numFmt w:val="bullet"/>
      <w:lvlText w:val=""/>
      <w:lvlJc w:val="left"/>
      <w:pPr>
        <w:ind w:left="5040" w:hanging="360"/>
      </w:pPr>
      <w:rPr>
        <w:rFonts w:ascii="Symbol" w:hAnsi="Symbol" w:hint="default"/>
      </w:rPr>
    </w:lvl>
    <w:lvl w:ilvl="7" w:tplc="46DA7AF4" w:tentative="1">
      <w:start w:val="1"/>
      <w:numFmt w:val="bullet"/>
      <w:lvlText w:val="o"/>
      <w:lvlJc w:val="left"/>
      <w:pPr>
        <w:ind w:left="5760" w:hanging="360"/>
      </w:pPr>
      <w:rPr>
        <w:rFonts w:ascii="Courier New" w:hAnsi="Courier New" w:cs="Courier New" w:hint="default"/>
      </w:rPr>
    </w:lvl>
    <w:lvl w:ilvl="8" w:tplc="3EC6BFE6" w:tentative="1">
      <w:start w:val="1"/>
      <w:numFmt w:val="bullet"/>
      <w:lvlText w:val=""/>
      <w:lvlJc w:val="left"/>
      <w:pPr>
        <w:ind w:left="6480" w:hanging="360"/>
      </w:pPr>
      <w:rPr>
        <w:rFonts w:ascii="Wingdings" w:hAnsi="Wingdings" w:hint="default"/>
      </w:rPr>
    </w:lvl>
  </w:abstractNum>
  <w:abstractNum w:abstractNumId="60" w15:restartNumberingAfterBreak="0">
    <w:nsid w:val="03CF3D95"/>
    <w:multiLevelType w:val="hybridMultilevel"/>
    <w:tmpl w:val="620A8BB6"/>
    <w:lvl w:ilvl="0" w:tplc="40FC5C5A">
      <w:start w:val="1"/>
      <w:numFmt w:val="bullet"/>
      <w:lvlText w:val=""/>
      <w:lvlJc w:val="left"/>
      <w:pPr>
        <w:ind w:left="720" w:hanging="360"/>
      </w:pPr>
      <w:rPr>
        <w:rFonts w:ascii="Symbol" w:hAnsi="Symbol" w:hint="default"/>
      </w:rPr>
    </w:lvl>
    <w:lvl w:ilvl="1" w:tplc="540846B2" w:tentative="1">
      <w:start w:val="1"/>
      <w:numFmt w:val="bullet"/>
      <w:lvlText w:val="o"/>
      <w:lvlJc w:val="left"/>
      <w:pPr>
        <w:ind w:left="1440" w:hanging="360"/>
      </w:pPr>
      <w:rPr>
        <w:rFonts w:ascii="Courier New" w:hAnsi="Courier New" w:cs="Courier New" w:hint="default"/>
      </w:rPr>
    </w:lvl>
    <w:lvl w:ilvl="2" w:tplc="7076D610">
      <w:start w:val="1"/>
      <w:numFmt w:val="bullet"/>
      <w:lvlText w:val=""/>
      <w:lvlJc w:val="left"/>
      <w:pPr>
        <w:ind w:left="2160" w:hanging="360"/>
      </w:pPr>
      <w:rPr>
        <w:rFonts w:ascii="Wingdings" w:hAnsi="Wingdings" w:hint="default"/>
      </w:rPr>
    </w:lvl>
    <w:lvl w:ilvl="3" w:tplc="BC860BE4" w:tentative="1">
      <w:start w:val="1"/>
      <w:numFmt w:val="bullet"/>
      <w:lvlText w:val=""/>
      <w:lvlJc w:val="left"/>
      <w:pPr>
        <w:ind w:left="2880" w:hanging="360"/>
      </w:pPr>
      <w:rPr>
        <w:rFonts w:ascii="Symbol" w:hAnsi="Symbol" w:hint="default"/>
      </w:rPr>
    </w:lvl>
    <w:lvl w:ilvl="4" w:tplc="96D635AE" w:tentative="1">
      <w:start w:val="1"/>
      <w:numFmt w:val="bullet"/>
      <w:lvlText w:val="o"/>
      <w:lvlJc w:val="left"/>
      <w:pPr>
        <w:ind w:left="3600" w:hanging="360"/>
      </w:pPr>
      <w:rPr>
        <w:rFonts w:ascii="Courier New" w:hAnsi="Courier New" w:cs="Courier New" w:hint="default"/>
      </w:rPr>
    </w:lvl>
    <w:lvl w:ilvl="5" w:tplc="E498413E" w:tentative="1">
      <w:start w:val="1"/>
      <w:numFmt w:val="bullet"/>
      <w:lvlText w:val=""/>
      <w:lvlJc w:val="left"/>
      <w:pPr>
        <w:ind w:left="4320" w:hanging="360"/>
      </w:pPr>
      <w:rPr>
        <w:rFonts w:ascii="Wingdings" w:hAnsi="Wingdings" w:hint="default"/>
      </w:rPr>
    </w:lvl>
    <w:lvl w:ilvl="6" w:tplc="4D0C568E" w:tentative="1">
      <w:start w:val="1"/>
      <w:numFmt w:val="bullet"/>
      <w:lvlText w:val=""/>
      <w:lvlJc w:val="left"/>
      <w:pPr>
        <w:ind w:left="5040" w:hanging="360"/>
      </w:pPr>
      <w:rPr>
        <w:rFonts w:ascii="Symbol" w:hAnsi="Symbol" w:hint="default"/>
      </w:rPr>
    </w:lvl>
    <w:lvl w:ilvl="7" w:tplc="E3BC24B2" w:tentative="1">
      <w:start w:val="1"/>
      <w:numFmt w:val="bullet"/>
      <w:lvlText w:val="o"/>
      <w:lvlJc w:val="left"/>
      <w:pPr>
        <w:ind w:left="5760" w:hanging="360"/>
      </w:pPr>
      <w:rPr>
        <w:rFonts w:ascii="Courier New" w:hAnsi="Courier New" w:cs="Courier New" w:hint="default"/>
      </w:rPr>
    </w:lvl>
    <w:lvl w:ilvl="8" w:tplc="40F2011E" w:tentative="1">
      <w:start w:val="1"/>
      <w:numFmt w:val="bullet"/>
      <w:lvlText w:val=""/>
      <w:lvlJc w:val="left"/>
      <w:pPr>
        <w:ind w:left="6480" w:hanging="360"/>
      </w:pPr>
      <w:rPr>
        <w:rFonts w:ascii="Wingdings" w:hAnsi="Wingdings" w:hint="default"/>
      </w:rPr>
    </w:lvl>
  </w:abstractNum>
  <w:abstractNum w:abstractNumId="61" w15:restartNumberingAfterBreak="0">
    <w:nsid w:val="03D24602"/>
    <w:multiLevelType w:val="hybridMultilevel"/>
    <w:tmpl w:val="F034A1A8"/>
    <w:lvl w:ilvl="0" w:tplc="53C893BA">
      <w:start w:val="1"/>
      <w:numFmt w:val="bullet"/>
      <w:lvlText w:val=""/>
      <w:lvlJc w:val="left"/>
      <w:pPr>
        <w:ind w:left="720" w:hanging="360"/>
      </w:pPr>
      <w:rPr>
        <w:rFonts w:ascii="Symbol" w:hAnsi="Symbol" w:hint="default"/>
      </w:rPr>
    </w:lvl>
    <w:lvl w:ilvl="1" w:tplc="BAD27988" w:tentative="1">
      <w:start w:val="1"/>
      <w:numFmt w:val="bullet"/>
      <w:lvlText w:val="o"/>
      <w:lvlJc w:val="left"/>
      <w:pPr>
        <w:ind w:left="1440" w:hanging="360"/>
      </w:pPr>
      <w:rPr>
        <w:rFonts w:ascii="Courier New" w:hAnsi="Courier New" w:cs="Courier New" w:hint="default"/>
      </w:rPr>
    </w:lvl>
    <w:lvl w:ilvl="2" w:tplc="EF0E8914">
      <w:start w:val="1"/>
      <w:numFmt w:val="bullet"/>
      <w:lvlText w:val=""/>
      <w:lvlJc w:val="left"/>
      <w:pPr>
        <w:ind w:left="2160" w:hanging="360"/>
      </w:pPr>
      <w:rPr>
        <w:rFonts w:ascii="Wingdings" w:hAnsi="Wingdings" w:hint="default"/>
      </w:rPr>
    </w:lvl>
    <w:lvl w:ilvl="3" w:tplc="27E280E2" w:tentative="1">
      <w:start w:val="1"/>
      <w:numFmt w:val="bullet"/>
      <w:lvlText w:val=""/>
      <w:lvlJc w:val="left"/>
      <w:pPr>
        <w:ind w:left="2880" w:hanging="360"/>
      </w:pPr>
      <w:rPr>
        <w:rFonts w:ascii="Symbol" w:hAnsi="Symbol" w:hint="default"/>
      </w:rPr>
    </w:lvl>
    <w:lvl w:ilvl="4" w:tplc="DFE29162" w:tentative="1">
      <w:start w:val="1"/>
      <w:numFmt w:val="bullet"/>
      <w:lvlText w:val="o"/>
      <w:lvlJc w:val="left"/>
      <w:pPr>
        <w:ind w:left="3600" w:hanging="360"/>
      </w:pPr>
      <w:rPr>
        <w:rFonts w:ascii="Courier New" w:hAnsi="Courier New" w:cs="Courier New" w:hint="default"/>
      </w:rPr>
    </w:lvl>
    <w:lvl w:ilvl="5" w:tplc="FDECDB96" w:tentative="1">
      <w:start w:val="1"/>
      <w:numFmt w:val="bullet"/>
      <w:lvlText w:val=""/>
      <w:lvlJc w:val="left"/>
      <w:pPr>
        <w:ind w:left="4320" w:hanging="360"/>
      </w:pPr>
      <w:rPr>
        <w:rFonts w:ascii="Wingdings" w:hAnsi="Wingdings" w:hint="default"/>
      </w:rPr>
    </w:lvl>
    <w:lvl w:ilvl="6" w:tplc="864C834C" w:tentative="1">
      <w:start w:val="1"/>
      <w:numFmt w:val="bullet"/>
      <w:lvlText w:val=""/>
      <w:lvlJc w:val="left"/>
      <w:pPr>
        <w:ind w:left="5040" w:hanging="360"/>
      </w:pPr>
      <w:rPr>
        <w:rFonts w:ascii="Symbol" w:hAnsi="Symbol" w:hint="default"/>
      </w:rPr>
    </w:lvl>
    <w:lvl w:ilvl="7" w:tplc="583A09F4" w:tentative="1">
      <w:start w:val="1"/>
      <w:numFmt w:val="bullet"/>
      <w:lvlText w:val="o"/>
      <w:lvlJc w:val="left"/>
      <w:pPr>
        <w:ind w:left="5760" w:hanging="360"/>
      </w:pPr>
      <w:rPr>
        <w:rFonts w:ascii="Courier New" w:hAnsi="Courier New" w:cs="Courier New" w:hint="default"/>
      </w:rPr>
    </w:lvl>
    <w:lvl w:ilvl="8" w:tplc="1A6862E8" w:tentative="1">
      <w:start w:val="1"/>
      <w:numFmt w:val="bullet"/>
      <w:lvlText w:val=""/>
      <w:lvlJc w:val="left"/>
      <w:pPr>
        <w:ind w:left="6480" w:hanging="360"/>
      </w:pPr>
      <w:rPr>
        <w:rFonts w:ascii="Wingdings" w:hAnsi="Wingdings" w:hint="default"/>
      </w:rPr>
    </w:lvl>
  </w:abstractNum>
  <w:abstractNum w:abstractNumId="62" w15:restartNumberingAfterBreak="0">
    <w:nsid w:val="03EE63C0"/>
    <w:multiLevelType w:val="hybridMultilevel"/>
    <w:tmpl w:val="1D602B80"/>
    <w:lvl w:ilvl="0" w:tplc="1BA4EBD0">
      <w:start w:val="1"/>
      <w:numFmt w:val="bullet"/>
      <w:lvlText w:val=""/>
      <w:lvlJc w:val="left"/>
      <w:pPr>
        <w:ind w:left="720" w:hanging="360"/>
      </w:pPr>
      <w:rPr>
        <w:rFonts w:ascii="Symbol" w:hAnsi="Symbol" w:hint="default"/>
      </w:rPr>
    </w:lvl>
    <w:lvl w:ilvl="1" w:tplc="32369D7C" w:tentative="1">
      <w:start w:val="1"/>
      <w:numFmt w:val="bullet"/>
      <w:lvlText w:val="o"/>
      <w:lvlJc w:val="left"/>
      <w:pPr>
        <w:ind w:left="1440" w:hanging="360"/>
      </w:pPr>
      <w:rPr>
        <w:rFonts w:ascii="Courier New" w:hAnsi="Courier New" w:cs="Courier New" w:hint="default"/>
      </w:rPr>
    </w:lvl>
    <w:lvl w:ilvl="2" w:tplc="48EE5726">
      <w:start w:val="1"/>
      <w:numFmt w:val="bullet"/>
      <w:lvlText w:val=""/>
      <w:lvlJc w:val="left"/>
      <w:pPr>
        <w:ind w:left="2160" w:hanging="360"/>
      </w:pPr>
      <w:rPr>
        <w:rFonts w:ascii="Wingdings" w:hAnsi="Wingdings" w:hint="default"/>
      </w:rPr>
    </w:lvl>
    <w:lvl w:ilvl="3" w:tplc="BFA84942" w:tentative="1">
      <w:start w:val="1"/>
      <w:numFmt w:val="bullet"/>
      <w:lvlText w:val=""/>
      <w:lvlJc w:val="left"/>
      <w:pPr>
        <w:ind w:left="2880" w:hanging="360"/>
      </w:pPr>
      <w:rPr>
        <w:rFonts w:ascii="Symbol" w:hAnsi="Symbol" w:hint="default"/>
      </w:rPr>
    </w:lvl>
    <w:lvl w:ilvl="4" w:tplc="FB046CF6" w:tentative="1">
      <w:start w:val="1"/>
      <w:numFmt w:val="bullet"/>
      <w:lvlText w:val="o"/>
      <w:lvlJc w:val="left"/>
      <w:pPr>
        <w:ind w:left="3600" w:hanging="360"/>
      </w:pPr>
      <w:rPr>
        <w:rFonts w:ascii="Courier New" w:hAnsi="Courier New" w:cs="Courier New" w:hint="default"/>
      </w:rPr>
    </w:lvl>
    <w:lvl w:ilvl="5" w:tplc="AEB03BAE" w:tentative="1">
      <w:start w:val="1"/>
      <w:numFmt w:val="bullet"/>
      <w:lvlText w:val=""/>
      <w:lvlJc w:val="left"/>
      <w:pPr>
        <w:ind w:left="4320" w:hanging="360"/>
      </w:pPr>
      <w:rPr>
        <w:rFonts w:ascii="Wingdings" w:hAnsi="Wingdings" w:hint="default"/>
      </w:rPr>
    </w:lvl>
    <w:lvl w:ilvl="6" w:tplc="FEEC4742" w:tentative="1">
      <w:start w:val="1"/>
      <w:numFmt w:val="bullet"/>
      <w:lvlText w:val=""/>
      <w:lvlJc w:val="left"/>
      <w:pPr>
        <w:ind w:left="5040" w:hanging="360"/>
      </w:pPr>
      <w:rPr>
        <w:rFonts w:ascii="Symbol" w:hAnsi="Symbol" w:hint="default"/>
      </w:rPr>
    </w:lvl>
    <w:lvl w:ilvl="7" w:tplc="138A107E" w:tentative="1">
      <w:start w:val="1"/>
      <w:numFmt w:val="bullet"/>
      <w:lvlText w:val="o"/>
      <w:lvlJc w:val="left"/>
      <w:pPr>
        <w:ind w:left="5760" w:hanging="360"/>
      </w:pPr>
      <w:rPr>
        <w:rFonts w:ascii="Courier New" w:hAnsi="Courier New" w:cs="Courier New" w:hint="default"/>
      </w:rPr>
    </w:lvl>
    <w:lvl w:ilvl="8" w:tplc="393E7F30" w:tentative="1">
      <w:start w:val="1"/>
      <w:numFmt w:val="bullet"/>
      <w:lvlText w:val=""/>
      <w:lvlJc w:val="left"/>
      <w:pPr>
        <w:ind w:left="6480" w:hanging="360"/>
      </w:pPr>
      <w:rPr>
        <w:rFonts w:ascii="Wingdings" w:hAnsi="Wingdings" w:hint="default"/>
      </w:rPr>
    </w:lvl>
  </w:abstractNum>
  <w:abstractNum w:abstractNumId="63" w15:restartNumberingAfterBreak="0">
    <w:nsid w:val="0447354A"/>
    <w:multiLevelType w:val="hybridMultilevel"/>
    <w:tmpl w:val="3F08A2FE"/>
    <w:lvl w:ilvl="0" w:tplc="932CABE0">
      <w:start w:val="1"/>
      <w:numFmt w:val="bullet"/>
      <w:lvlText w:val=""/>
      <w:lvlJc w:val="left"/>
      <w:pPr>
        <w:ind w:left="720" w:hanging="360"/>
      </w:pPr>
      <w:rPr>
        <w:rFonts w:ascii="Symbol" w:hAnsi="Symbol" w:hint="default"/>
      </w:rPr>
    </w:lvl>
    <w:lvl w:ilvl="1" w:tplc="5CA6B7C6">
      <w:start w:val="1"/>
      <w:numFmt w:val="bullet"/>
      <w:lvlText w:val="o"/>
      <w:lvlJc w:val="left"/>
      <w:pPr>
        <w:ind w:left="1440" w:hanging="360"/>
      </w:pPr>
      <w:rPr>
        <w:rFonts w:ascii="Courier New" w:hAnsi="Courier New" w:cs="Courier New" w:hint="default"/>
      </w:rPr>
    </w:lvl>
    <w:lvl w:ilvl="2" w:tplc="B3E04BEC" w:tentative="1">
      <w:start w:val="1"/>
      <w:numFmt w:val="bullet"/>
      <w:lvlText w:val=""/>
      <w:lvlJc w:val="left"/>
      <w:pPr>
        <w:ind w:left="2160" w:hanging="360"/>
      </w:pPr>
      <w:rPr>
        <w:rFonts w:ascii="Wingdings" w:hAnsi="Wingdings" w:hint="default"/>
      </w:rPr>
    </w:lvl>
    <w:lvl w:ilvl="3" w:tplc="F956FCCE" w:tentative="1">
      <w:start w:val="1"/>
      <w:numFmt w:val="bullet"/>
      <w:lvlText w:val=""/>
      <w:lvlJc w:val="left"/>
      <w:pPr>
        <w:ind w:left="2880" w:hanging="360"/>
      </w:pPr>
      <w:rPr>
        <w:rFonts w:ascii="Symbol" w:hAnsi="Symbol" w:hint="default"/>
      </w:rPr>
    </w:lvl>
    <w:lvl w:ilvl="4" w:tplc="F154DC8E" w:tentative="1">
      <w:start w:val="1"/>
      <w:numFmt w:val="bullet"/>
      <w:lvlText w:val="o"/>
      <w:lvlJc w:val="left"/>
      <w:pPr>
        <w:ind w:left="3600" w:hanging="360"/>
      </w:pPr>
      <w:rPr>
        <w:rFonts w:ascii="Courier New" w:hAnsi="Courier New" w:cs="Courier New" w:hint="default"/>
      </w:rPr>
    </w:lvl>
    <w:lvl w:ilvl="5" w:tplc="D7101498" w:tentative="1">
      <w:start w:val="1"/>
      <w:numFmt w:val="bullet"/>
      <w:lvlText w:val=""/>
      <w:lvlJc w:val="left"/>
      <w:pPr>
        <w:ind w:left="4320" w:hanging="360"/>
      </w:pPr>
      <w:rPr>
        <w:rFonts w:ascii="Wingdings" w:hAnsi="Wingdings" w:hint="default"/>
      </w:rPr>
    </w:lvl>
    <w:lvl w:ilvl="6" w:tplc="805475BA" w:tentative="1">
      <w:start w:val="1"/>
      <w:numFmt w:val="bullet"/>
      <w:lvlText w:val=""/>
      <w:lvlJc w:val="left"/>
      <w:pPr>
        <w:ind w:left="5040" w:hanging="360"/>
      </w:pPr>
      <w:rPr>
        <w:rFonts w:ascii="Symbol" w:hAnsi="Symbol" w:hint="default"/>
      </w:rPr>
    </w:lvl>
    <w:lvl w:ilvl="7" w:tplc="D2F45930" w:tentative="1">
      <w:start w:val="1"/>
      <w:numFmt w:val="bullet"/>
      <w:lvlText w:val="o"/>
      <w:lvlJc w:val="left"/>
      <w:pPr>
        <w:ind w:left="5760" w:hanging="360"/>
      </w:pPr>
      <w:rPr>
        <w:rFonts w:ascii="Courier New" w:hAnsi="Courier New" w:cs="Courier New" w:hint="default"/>
      </w:rPr>
    </w:lvl>
    <w:lvl w:ilvl="8" w:tplc="18D899CE" w:tentative="1">
      <w:start w:val="1"/>
      <w:numFmt w:val="bullet"/>
      <w:lvlText w:val=""/>
      <w:lvlJc w:val="left"/>
      <w:pPr>
        <w:ind w:left="6480" w:hanging="360"/>
      </w:pPr>
      <w:rPr>
        <w:rFonts w:ascii="Wingdings" w:hAnsi="Wingdings" w:hint="default"/>
      </w:rPr>
    </w:lvl>
  </w:abstractNum>
  <w:abstractNum w:abstractNumId="64" w15:restartNumberingAfterBreak="0">
    <w:nsid w:val="04474567"/>
    <w:multiLevelType w:val="hybridMultilevel"/>
    <w:tmpl w:val="9BBAA914"/>
    <w:lvl w:ilvl="0" w:tplc="047ED1B8">
      <w:start w:val="1"/>
      <w:numFmt w:val="bullet"/>
      <w:lvlText w:val=""/>
      <w:lvlJc w:val="left"/>
      <w:pPr>
        <w:ind w:left="720" w:hanging="360"/>
      </w:pPr>
      <w:rPr>
        <w:rFonts w:ascii="Symbol" w:hAnsi="Symbol" w:hint="default"/>
      </w:rPr>
    </w:lvl>
    <w:lvl w:ilvl="1" w:tplc="158E36C6">
      <w:start w:val="1"/>
      <w:numFmt w:val="bullet"/>
      <w:lvlText w:val="o"/>
      <w:lvlJc w:val="left"/>
      <w:pPr>
        <w:ind w:left="1440" w:hanging="360"/>
      </w:pPr>
      <w:rPr>
        <w:rFonts w:ascii="Courier New" w:hAnsi="Courier New" w:cs="Courier New" w:hint="default"/>
      </w:rPr>
    </w:lvl>
    <w:lvl w:ilvl="2" w:tplc="97704A62" w:tentative="1">
      <w:start w:val="1"/>
      <w:numFmt w:val="bullet"/>
      <w:lvlText w:val=""/>
      <w:lvlJc w:val="left"/>
      <w:pPr>
        <w:ind w:left="2160" w:hanging="360"/>
      </w:pPr>
      <w:rPr>
        <w:rFonts w:ascii="Wingdings" w:hAnsi="Wingdings" w:hint="default"/>
      </w:rPr>
    </w:lvl>
    <w:lvl w:ilvl="3" w:tplc="01161126" w:tentative="1">
      <w:start w:val="1"/>
      <w:numFmt w:val="bullet"/>
      <w:lvlText w:val=""/>
      <w:lvlJc w:val="left"/>
      <w:pPr>
        <w:ind w:left="2880" w:hanging="360"/>
      </w:pPr>
      <w:rPr>
        <w:rFonts w:ascii="Symbol" w:hAnsi="Symbol" w:hint="default"/>
      </w:rPr>
    </w:lvl>
    <w:lvl w:ilvl="4" w:tplc="3F32B0EC" w:tentative="1">
      <w:start w:val="1"/>
      <w:numFmt w:val="bullet"/>
      <w:lvlText w:val="o"/>
      <w:lvlJc w:val="left"/>
      <w:pPr>
        <w:ind w:left="3600" w:hanging="360"/>
      </w:pPr>
      <w:rPr>
        <w:rFonts w:ascii="Courier New" w:hAnsi="Courier New" w:cs="Courier New" w:hint="default"/>
      </w:rPr>
    </w:lvl>
    <w:lvl w:ilvl="5" w:tplc="F84865E8" w:tentative="1">
      <w:start w:val="1"/>
      <w:numFmt w:val="bullet"/>
      <w:lvlText w:val=""/>
      <w:lvlJc w:val="left"/>
      <w:pPr>
        <w:ind w:left="4320" w:hanging="360"/>
      </w:pPr>
      <w:rPr>
        <w:rFonts w:ascii="Wingdings" w:hAnsi="Wingdings" w:hint="default"/>
      </w:rPr>
    </w:lvl>
    <w:lvl w:ilvl="6" w:tplc="F5AEA274" w:tentative="1">
      <w:start w:val="1"/>
      <w:numFmt w:val="bullet"/>
      <w:lvlText w:val=""/>
      <w:lvlJc w:val="left"/>
      <w:pPr>
        <w:ind w:left="5040" w:hanging="360"/>
      </w:pPr>
      <w:rPr>
        <w:rFonts w:ascii="Symbol" w:hAnsi="Symbol" w:hint="default"/>
      </w:rPr>
    </w:lvl>
    <w:lvl w:ilvl="7" w:tplc="DEC2445A" w:tentative="1">
      <w:start w:val="1"/>
      <w:numFmt w:val="bullet"/>
      <w:lvlText w:val="o"/>
      <w:lvlJc w:val="left"/>
      <w:pPr>
        <w:ind w:left="5760" w:hanging="360"/>
      </w:pPr>
      <w:rPr>
        <w:rFonts w:ascii="Courier New" w:hAnsi="Courier New" w:cs="Courier New" w:hint="default"/>
      </w:rPr>
    </w:lvl>
    <w:lvl w:ilvl="8" w:tplc="BBD2F38C" w:tentative="1">
      <w:start w:val="1"/>
      <w:numFmt w:val="bullet"/>
      <w:lvlText w:val=""/>
      <w:lvlJc w:val="left"/>
      <w:pPr>
        <w:ind w:left="6480" w:hanging="360"/>
      </w:pPr>
      <w:rPr>
        <w:rFonts w:ascii="Wingdings" w:hAnsi="Wingdings" w:hint="default"/>
      </w:rPr>
    </w:lvl>
  </w:abstractNum>
  <w:abstractNum w:abstractNumId="65" w15:restartNumberingAfterBreak="0">
    <w:nsid w:val="0468453A"/>
    <w:multiLevelType w:val="hybridMultilevel"/>
    <w:tmpl w:val="FF7CFE10"/>
    <w:lvl w:ilvl="0" w:tplc="2EEEC25A">
      <w:start w:val="1"/>
      <w:numFmt w:val="bullet"/>
      <w:lvlText w:val=""/>
      <w:lvlJc w:val="left"/>
      <w:pPr>
        <w:ind w:left="720" w:hanging="360"/>
      </w:pPr>
      <w:rPr>
        <w:rFonts w:ascii="Symbol" w:hAnsi="Symbol" w:hint="default"/>
      </w:rPr>
    </w:lvl>
    <w:lvl w:ilvl="1" w:tplc="A11C3540" w:tentative="1">
      <w:start w:val="1"/>
      <w:numFmt w:val="bullet"/>
      <w:lvlText w:val="o"/>
      <w:lvlJc w:val="left"/>
      <w:pPr>
        <w:ind w:left="1440" w:hanging="360"/>
      </w:pPr>
      <w:rPr>
        <w:rFonts w:ascii="Courier New" w:hAnsi="Courier New" w:cs="Courier New" w:hint="default"/>
      </w:rPr>
    </w:lvl>
    <w:lvl w:ilvl="2" w:tplc="60784B58" w:tentative="1">
      <w:start w:val="1"/>
      <w:numFmt w:val="bullet"/>
      <w:lvlText w:val=""/>
      <w:lvlJc w:val="left"/>
      <w:pPr>
        <w:ind w:left="2160" w:hanging="360"/>
      </w:pPr>
      <w:rPr>
        <w:rFonts w:ascii="Wingdings" w:hAnsi="Wingdings" w:hint="default"/>
      </w:rPr>
    </w:lvl>
    <w:lvl w:ilvl="3" w:tplc="F21A796C" w:tentative="1">
      <w:start w:val="1"/>
      <w:numFmt w:val="bullet"/>
      <w:lvlText w:val=""/>
      <w:lvlJc w:val="left"/>
      <w:pPr>
        <w:ind w:left="2880" w:hanging="360"/>
      </w:pPr>
      <w:rPr>
        <w:rFonts w:ascii="Symbol" w:hAnsi="Symbol" w:hint="default"/>
      </w:rPr>
    </w:lvl>
    <w:lvl w:ilvl="4" w:tplc="AC362E1E" w:tentative="1">
      <w:start w:val="1"/>
      <w:numFmt w:val="bullet"/>
      <w:lvlText w:val="o"/>
      <w:lvlJc w:val="left"/>
      <w:pPr>
        <w:ind w:left="3600" w:hanging="360"/>
      </w:pPr>
      <w:rPr>
        <w:rFonts w:ascii="Courier New" w:hAnsi="Courier New" w:cs="Courier New" w:hint="default"/>
      </w:rPr>
    </w:lvl>
    <w:lvl w:ilvl="5" w:tplc="B1D6D83C" w:tentative="1">
      <w:start w:val="1"/>
      <w:numFmt w:val="bullet"/>
      <w:lvlText w:val=""/>
      <w:lvlJc w:val="left"/>
      <w:pPr>
        <w:ind w:left="4320" w:hanging="360"/>
      </w:pPr>
      <w:rPr>
        <w:rFonts w:ascii="Wingdings" w:hAnsi="Wingdings" w:hint="default"/>
      </w:rPr>
    </w:lvl>
    <w:lvl w:ilvl="6" w:tplc="0B96CE40" w:tentative="1">
      <w:start w:val="1"/>
      <w:numFmt w:val="bullet"/>
      <w:lvlText w:val=""/>
      <w:lvlJc w:val="left"/>
      <w:pPr>
        <w:ind w:left="5040" w:hanging="360"/>
      </w:pPr>
      <w:rPr>
        <w:rFonts w:ascii="Symbol" w:hAnsi="Symbol" w:hint="default"/>
      </w:rPr>
    </w:lvl>
    <w:lvl w:ilvl="7" w:tplc="1146FA2E" w:tentative="1">
      <w:start w:val="1"/>
      <w:numFmt w:val="bullet"/>
      <w:lvlText w:val="o"/>
      <w:lvlJc w:val="left"/>
      <w:pPr>
        <w:ind w:left="5760" w:hanging="360"/>
      </w:pPr>
      <w:rPr>
        <w:rFonts w:ascii="Courier New" w:hAnsi="Courier New" w:cs="Courier New" w:hint="default"/>
      </w:rPr>
    </w:lvl>
    <w:lvl w:ilvl="8" w:tplc="7F16D566" w:tentative="1">
      <w:start w:val="1"/>
      <w:numFmt w:val="bullet"/>
      <w:lvlText w:val=""/>
      <w:lvlJc w:val="left"/>
      <w:pPr>
        <w:ind w:left="6480" w:hanging="360"/>
      </w:pPr>
      <w:rPr>
        <w:rFonts w:ascii="Wingdings" w:hAnsi="Wingdings" w:hint="default"/>
      </w:rPr>
    </w:lvl>
  </w:abstractNum>
  <w:abstractNum w:abstractNumId="66" w15:restartNumberingAfterBreak="0">
    <w:nsid w:val="04710529"/>
    <w:multiLevelType w:val="hybridMultilevel"/>
    <w:tmpl w:val="6D781A6A"/>
    <w:lvl w:ilvl="0" w:tplc="9754F5E6">
      <w:start w:val="1"/>
      <w:numFmt w:val="bullet"/>
      <w:lvlText w:val=""/>
      <w:lvlJc w:val="left"/>
      <w:pPr>
        <w:ind w:left="720" w:hanging="360"/>
      </w:pPr>
      <w:rPr>
        <w:rFonts w:ascii="Symbol" w:hAnsi="Symbol" w:hint="default"/>
      </w:rPr>
    </w:lvl>
    <w:lvl w:ilvl="1" w:tplc="12E2BBBE" w:tentative="1">
      <w:start w:val="1"/>
      <w:numFmt w:val="bullet"/>
      <w:lvlText w:val="o"/>
      <w:lvlJc w:val="left"/>
      <w:pPr>
        <w:ind w:left="1440" w:hanging="360"/>
      </w:pPr>
      <w:rPr>
        <w:rFonts w:ascii="Courier New" w:hAnsi="Courier New" w:cs="Courier New" w:hint="default"/>
      </w:rPr>
    </w:lvl>
    <w:lvl w:ilvl="2" w:tplc="00529FC4" w:tentative="1">
      <w:start w:val="1"/>
      <w:numFmt w:val="bullet"/>
      <w:lvlText w:val=""/>
      <w:lvlJc w:val="left"/>
      <w:pPr>
        <w:ind w:left="2160" w:hanging="360"/>
      </w:pPr>
      <w:rPr>
        <w:rFonts w:ascii="Wingdings" w:hAnsi="Wingdings" w:hint="default"/>
      </w:rPr>
    </w:lvl>
    <w:lvl w:ilvl="3" w:tplc="CA444E28" w:tentative="1">
      <w:start w:val="1"/>
      <w:numFmt w:val="bullet"/>
      <w:lvlText w:val=""/>
      <w:lvlJc w:val="left"/>
      <w:pPr>
        <w:ind w:left="2880" w:hanging="360"/>
      </w:pPr>
      <w:rPr>
        <w:rFonts w:ascii="Symbol" w:hAnsi="Symbol" w:hint="default"/>
      </w:rPr>
    </w:lvl>
    <w:lvl w:ilvl="4" w:tplc="D38C47DA" w:tentative="1">
      <w:start w:val="1"/>
      <w:numFmt w:val="bullet"/>
      <w:lvlText w:val="o"/>
      <w:lvlJc w:val="left"/>
      <w:pPr>
        <w:ind w:left="3600" w:hanging="360"/>
      </w:pPr>
      <w:rPr>
        <w:rFonts w:ascii="Courier New" w:hAnsi="Courier New" w:cs="Courier New" w:hint="default"/>
      </w:rPr>
    </w:lvl>
    <w:lvl w:ilvl="5" w:tplc="D326F164" w:tentative="1">
      <w:start w:val="1"/>
      <w:numFmt w:val="bullet"/>
      <w:lvlText w:val=""/>
      <w:lvlJc w:val="left"/>
      <w:pPr>
        <w:ind w:left="4320" w:hanging="360"/>
      </w:pPr>
      <w:rPr>
        <w:rFonts w:ascii="Wingdings" w:hAnsi="Wingdings" w:hint="default"/>
      </w:rPr>
    </w:lvl>
    <w:lvl w:ilvl="6" w:tplc="510211AA" w:tentative="1">
      <w:start w:val="1"/>
      <w:numFmt w:val="bullet"/>
      <w:lvlText w:val=""/>
      <w:lvlJc w:val="left"/>
      <w:pPr>
        <w:ind w:left="5040" w:hanging="360"/>
      </w:pPr>
      <w:rPr>
        <w:rFonts w:ascii="Symbol" w:hAnsi="Symbol" w:hint="default"/>
      </w:rPr>
    </w:lvl>
    <w:lvl w:ilvl="7" w:tplc="F260EA02" w:tentative="1">
      <w:start w:val="1"/>
      <w:numFmt w:val="bullet"/>
      <w:lvlText w:val="o"/>
      <w:lvlJc w:val="left"/>
      <w:pPr>
        <w:ind w:left="5760" w:hanging="360"/>
      </w:pPr>
      <w:rPr>
        <w:rFonts w:ascii="Courier New" w:hAnsi="Courier New" w:cs="Courier New" w:hint="default"/>
      </w:rPr>
    </w:lvl>
    <w:lvl w:ilvl="8" w:tplc="D3C26F06" w:tentative="1">
      <w:start w:val="1"/>
      <w:numFmt w:val="bullet"/>
      <w:lvlText w:val=""/>
      <w:lvlJc w:val="left"/>
      <w:pPr>
        <w:ind w:left="6480" w:hanging="360"/>
      </w:pPr>
      <w:rPr>
        <w:rFonts w:ascii="Wingdings" w:hAnsi="Wingdings" w:hint="default"/>
      </w:rPr>
    </w:lvl>
  </w:abstractNum>
  <w:abstractNum w:abstractNumId="67" w15:restartNumberingAfterBreak="0">
    <w:nsid w:val="049D2A8B"/>
    <w:multiLevelType w:val="hybridMultilevel"/>
    <w:tmpl w:val="9D0A0D20"/>
    <w:lvl w:ilvl="0" w:tplc="E264C5E8">
      <w:start w:val="1"/>
      <w:numFmt w:val="bullet"/>
      <w:lvlText w:val=""/>
      <w:lvlJc w:val="left"/>
      <w:pPr>
        <w:ind w:left="720" w:hanging="360"/>
      </w:pPr>
      <w:rPr>
        <w:rFonts w:ascii="Symbol" w:hAnsi="Symbol" w:hint="default"/>
      </w:rPr>
    </w:lvl>
    <w:lvl w:ilvl="1" w:tplc="E1D424D8">
      <w:start w:val="1"/>
      <w:numFmt w:val="bullet"/>
      <w:lvlText w:val="o"/>
      <w:lvlJc w:val="left"/>
      <w:pPr>
        <w:ind w:left="1440" w:hanging="360"/>
      </w:pPr>
      <w:rPr>
        <w:rFonts w:ascii="Courier New" w:hAnsi="Courier New" w:cs="Courier New" w:hint="default"/>
      </w:rPr>
    </w:lvl>
    <w:lvl w:ilvl="2" w:tplc="E450515A" w:tentative="1">
      <w:start w:val="1"/>
      <w:numFmt w:val="bullet"/>
      <w:lvlText w:val=""/>
      <w:lvlJc w:val="left"/>
      <w:pPr>
        <w:ind w:left="2160" w:hanging="360"/>
      </w:pPr>
      <w:rPr>
        <w:rFonts w:ascii="Wingdings" w:hAnsi="Wingdings" w:hint="default"/>
      </w:rPr>
    </w:lvl>
    <w:lvl w:ilvl="3" w:tplc="59EE52A6" w:tentative="1">
      <w:start w:val="1"/>
      <w:numFmt w:val="bullet"/>
      <w:lvlText w:val=""/>
      <w:lvlJc w:val="left"/>
      <w:pPr>
        <w:ind w:left="2880" w:hanging="360"/>
      </w:pPr>
      <w:rPr>
        <w:rFonts w:ascii="Symbol" w:hAnsi="Symbol" w:hint="default"/>
      </w:rPr>
    </w:lvl>
    <w:lvl w:ilvl="4" w:tplc="1FE051C8" w:tentative="1">
      <w:start w:val="1"/>
      <w:numFmt w:val="bullet"/>
      <w:lvlText w:val="o"/>
      <w:lvlJc w:val="left"/>
      <w:pPr>
        <w:ind w:left="3600" w:hanging="360"/>
      </w:pPr>
      <w:rPr>
        <w:rFonts w:ascii="Courier New" w:hAnsi="Courier New" w:cs="Courier New" w:hint="default"/>
      </w:rPr>
    </w:lvl>
    <w:lvl w:ilvl="5" w:tplc="D70A436C" w:tentative="1">
      <w:start w:val="1"/>
      <w:numFmt w:val="bullet"/>
      <w:lvlText w:val=""/>
      <w:lvlJc w:val="left"/>
      <w:pPr>
        <w:ind w:left="4320" w:hanging="360"/>
      </w:pPr>
      <w:rPr>
        <w:rFonts w:ascii="Wingdings" w:hAnsi="Wingdings" w:hint="default"/>
      </w:rPr>
    </w:lvl>
    <w:lvl w:ilvl="6" w:tplc="F088109E" w:tentative="1">
      <w:start w:val="1"/>
      <w:numFmt w:val="bullet"/>
      <w:lvlText w:val=""/>
      <w:lvlJc w:val="left"/>
      <w:pPr>
        <w:ind w:left="5040" w:hanging="360"/>
      </w:pPr>
      <w:rPr>
        <w:rFonts w:ascii="Symbol" w:hAnsi="Symbol" w:hint="default"/>
      </w:rPr>
    </w:lvl>
    <w:lvl w:ilvl="7" w:tplc="E10640DC" w:tentative="1">
      <w:start w:val="1"/>
      <w:numFmt w:val="bullet"/>
      <w:lvlText w:val="o"/>
      <w:lvlJc w:val="left"/>
      <w:pPr>
        <w:ind w:left="5760" w:hanging="360"/>
      </w:pPr>
      <w:rPr>
        <w:rFonts w:ascii="Courier New" w:hAnsi="Courier New" w:cs="Courier New" w:hint="default"/>
      </w:rPr>
    </w:lvl>
    <w:lvl w:ilvl="8" w:tplc="8D544216" w:tentative="1">
      <w:start w:val="1"/>
      <w:numFmt w:val="bullet"/>
      <w:lvlText w:val=""/>
      <w:lvlJc w:val="left"/>
      <w:pPr>
        <w:ind w:left="6480" w:hanging="360"/>
      </w:pPr>
      <w:rPr>
        <w:rFonts w:ascii="Wingdings" w:hAnsi="Wingdings" w:hint="default"/>
      </w:rPr>
    </w:lvl>
  </w:abstractNum>
  <w:abstractNum w:abstractNumId="68" w15:restartNumberingAfterBreak="0">
    <w:nsid w:val="04BA13A8"/>
    <w:multiLevelType w:val="hybridMultilevel"/>
    <w:tmpl w:val="B4A22E22"/>
    <w:lvl w:ilvl="0" w:tplc="390A96A0">
      <w:start w:val="1"/>
      <w:numFmt w:val="bullet"/>
      <w:lvlText w:val=""/>
      <w:lvlJc w:val="left"/>
      <w:pPr>
        <w:ind w:left="720" w:hanging="360"/>
      </w:pPr>
      <w:rPr>
        <w:rFonts w:ascii="Symbol" w:hAnsi="Symbol" w:hint="default"/>
      </w:rPr>
    </w:lvl>
    <w:lvl w:ilvl="1" w:tplc="ED96402E" w:tentative="1">
      <w:start w:val="1"/>
      <w:numFmt w:val="bullet"/>
      <w:lvlText w:val="o"/>
      <w:lvlJc w:val="left"/>
      <w:pPr>
        <w:ind w:left="1440" w:hanging="360"/>
      </w:pPr>
      <w:rPr>
        <w:rFonts w:ascii="Courier New" w:hAnsi="Courier New" w:cs="Courier New" w:hint="default"/>
      </w:rPr>
    </w:lvl>
    <w:lvl w:ilvl="2" w:tplc="94342038" w:tentative="1">
      <w:start w:val="1"/>
      <w:numFmt w:val="bullet"/>
      <w:lvlText w:val=""/>
      <w:lvlJc w:val="left"/>
      <w:pPr>
        <w:ind w:left="2160" w:hanging="360"/>
      </w:pPr>
      <w:rPr>
        <w:rFonts w:ascii="Wingdings" w:hAnsi="Wingdings" w:hint="default"/>
      </w:rPr>
    </w:lvl>
    <w:lvl w:ilvl="3" w:tplc="6C3CB682" w:tentative="1">
      <w:start w:val="1"/>
      <w:numFmt w:val="bullet"/>
      <w:lvlText w:val=""/>
      <w:lvlJc w:val="left"/>
      <w:pPr>
        <w:ind w:left="2880" w:hanging="360"/>
      </w:pPr>
      <w:rPr>
        <w:rFonts w:ascii="Symbol" w:hAnsi="Symbol" w:hint="default"/>
      </w:rPr>
    </w:lvl>
    <w:lvl w:ilvl="4" w:tplc="2FB46AB4" w:tentative="1">
      <w:start w:val="1"/>
      <w:numFmt w:val="bullet"/>
      <w:lvlText w:val="o"/>
      <w:lvlJc w:val="left"/>
      <w:pPr>
        <w:ind w:left="3600" w:hanging="360"/>
      </w:pPr>
      <w:rPr>
        <w:rFonts w:ascii="Courier New" w:hAnsi="Courier New" w:cs="Courier New" w:hint="default"/>
      </w:rPr>
    </w:lvl>
    <w:lvl w:ilvl="5" w:tplc="DDFCA588" w:tentative="1">
      <w:start w:val="1"/>
      <w:numFmt w:val="bullet"/>
      <w:lvlText w:val=""/>
      <w:lvlJc w:val="left"/>
      <w:pPr>
        <w:ind w:left="4320" w:hanging="360"/>
      </w:pPr>
      <w:rPr>
        <w:rFonts w:ascii="Wingdings" w:hAnsi="Wingdings" w:hint="default"/>
      </w:rPr>
    </w:lvl>
    <w:lvl w:ilvl="6" w:tplc="EFB0DBB0" w:tentative="1">
      <w:start w:val="1"/>
      <w:numFmt w:val="bullet"/>
      <w:lvlText w:val=""/>
      <w:lvlJc w:val="left"/>
      <w:pPr>
        <w:ind w:left="5040" w:hanging="360"/>
      </w:pPr>
      <w:rPr>
        <w:rFonts w:ascii="Symbol" w:hAnsi="Symbol" w:hint="default"/>
      </w:rPr>
    </w:lvl>
    <w:lvl w:ilvl="7" w:tplc="B02AC7D8" w:tentative="1">
      <w:start w:val="1"/>
      <w:numFmt w:val="bullet"/>
      <w:lvlText w:val="o"/>
      <w:lvlJc w:val="left"/>
      <w:pPr>
        <w:ind w:left="5760" w:hanging="360"/>
      </w:pPr>
      <w:rPr>
        <w:rFonts w:ascii="Courier New" w:hAnsi="Courier New" w:cs="Courier New" w:hint="default"/>
      </w:rPr>
    </w:lvl>
    <w:lvl w:ilvl="8" w:tplc="5D9CAD34" w:tentative="1">
      <w:start w:val="1"/>
      <w:numFmt w:val="bullet"/>
      <w:lvlText w:val=""/>
      <w:lvlJc w:val="left"/>
      <w:pPr>
        <w:ind w:left="6480" w:hanging="360"/>
      </w:pPr>
      <w:rPr>
        <w:rFonts w:ascii="Wingdings" w:hAnsi="Wingdings" w:hint="default"/>
      </w:rPr>
    </w:lvl>
  </w:abstractNum>
  <w:abstractNum w:abstractNumId="69" w15:restartNumberingAfterBreak="0">
    <w:nsid w:val="04D91818"/>
    <w:multiLevelType w:val="hybridMultilevel"/>
    <w:tmpl w:val="EC66C2FC"/>
    <w:lvl w:ilvl="0" w:tplc="C24215BE">
      <w:start w:val="1"/>
      <w:numFmt w:val="bullet"/>
      <w:lvlText w:val=""/>
      <w:lvlJc w:val="left"/>
      <w:pPr>
        <w:ind w:left="720" w:hanging="360"/>
      </w:pPr>
      <w:rPr>
        <w:rFonts w:ascii="Symbol" w:hAnsi="Symbol" w:hint="default"/>
      </w:rPr>
    </w:lvl>
    <w:lvl w:ilvl="1" w:tplc="61DA6A9C">
      <w:start w:val="1"/>
      <w:numFmt w:val="bullet"/>
      <w:lvlText w:val="o"/>
      <w:lvlJc w:val="left"/>
      <w:pPr>
        <w:ind w:left="1440" w:hanging="360"/>
      </w:pPr>
      <w:rPr>
        <w:rFonts w:ascii="Courier New" w:hAnsi="Courier New" w:cs="Courier New" w:hint="default"/>
      </w:rPr>
    </w:lvl>
    <w:lvl w:ilvl="2" w:tplc="5AF6EA08" w:tentative="1">
      <w:start w:val="1"/>
      <w:numFmt w:val="bullet"/>
      <w:lvlText w:val=""/>
      <w:lvlJc w:val="left"/>
      <w:pPr>
        <w:ind w:left="2160" w:hanging="360"/>
      </w:pPr>
      <w:rPr>
        <w:rFonts w:ascii="Wingdings" w:hAnsi="Wingdings" w:hint="default"/>
      </w:rPr>
    </w:lvl>
    <w:lvl w:ilvl="3" w:tplc="C3D6982A" w:tentative="1">
      <w:start w:val="1"/>
      <w:numFmt w:val="bullet"/>
      <w:lvlText w:val=""/>
      <w:lvlJc w:val="left"/>
      <w:pPr>
        <w:ind w:left="2880" w:hanging="360"/>
      </w:pPr>
      <w:rPr>
        <w:rFonts w:ascii="Symbol" w:hAnsi="Symbol" w:hint="default"/>
      </w:rPr>
    </w:lvl>
    <w:lvl w:ilvl="4" w:tplc="0B3A35F2" w:tentative="1">
      <w:start w:val="1"/>
      <w:numFmt w:val="bullet"/>
      <w:lvlText w:val="o"/>
      <w:lvlJc w:val="left"/>
      <w:pPr>
        <w:ind w:left="3600" w:hanging="360"/>
      </w:pPr>
      <w:rPr>
        <w:rFonts w:ascii="Courier New" w:hAnsi="Courier New" w:cs="Courier New" w:hint="default"/>
      </w:rPr>
    </w:lvl>
    <w:lvl w:ilvl="5" w:tplc="06D6B0D6" w:tentative="1">
      <w:start w:val="1"/>
      <w:numFmt w:val="bullet"/>
      <w:lvlText w:val=""/>
      <w:lvlJc w:val="left"/>
      <w:pPr>
        <w:ind w:left="4320" w:hanging="360"/>
      </w:pPr>
      <w:rPr>
        <w:rFonts w:ascii="Wingdings" w:hAnsi="Wingdings" w:hint="default"/>
      </w:rPr>
    </w:lvl>
    <w:lvl w:ilvl="6" w:tplc="8E3C3782" w:tentative="1">
      <w:start w:val="1"/>
      <w:numFmt w:val="bullet"/>
      <w:lvlText w:val=""/>
      <w:lvlJc w:val="left"/>
      <w:pPr>
        <w:ind w:left="5040" w:hanging="360"/>
      </w:pPr>
      <w:rPr>
        <w:rFonts w:ascii="Symbol" w:hAnsi="Symbol" w:hint="default"/>
      </w:rPr>
    </w:lvl>
    <w:lvl w:ilvl="7" w:tplc="D010A63E" w:tentative="1">
      <w:start w:val="1"/>
      <w:numFmt w:val="bullet"/>
      <w:lvlText w:val="o"/>
      <w:lvlJc w:val="left"/>
      <w:pPr>
        <w:ind w:left="5760" w:hanging="360"/>
      </w:pPr>
      <w:rPr>
        <w:rFonts w:ascii="Courier New" w:hAnsi="Courier New" w:cs="Courier New" w:hint="default"/>
      </w:rPr>
    </w:lvl>
    <w:lvl w:ilvl="8" w:tplc="3114501C" w:tentative="1">
      <w:start w:val="1"/>
      <w:numFmt w:val="bullet"/>
      <w:lvlText w:val=""/>
      <w:lvlJc w:val="left"/>
      <w:pPr>
        <w:ind w:left="6480" w:hanging="360"/>
      </w:pPr>
      <w:rPr>
        <w:rFonts w:ascii="Wingdings" w:hAnsi="Wingdings" w:hint="default"/>
      </w:rPr>
    </w:lvl>
  </w:abstractNum>
  <w:abstractNum w:abstractNumId="70" w15:restartNumberingAfterBreak="0">
    <w:nsid w:val="05036F28"/>
    <w:multiLevelType w:val="hybridMultilevel"/>
    <w:tmpl w:val="492ED0B0"/>
    <w:lvl w:ilvl="0" w:tplc="94B8DD36">
      <w:start w:val="1"/>
      <w:numFmt w:val="bullet"/>
      <w:lvlText w:val=""/>
      <w:lvlJc w:val="left"/>
      <w:pPr>
        <w:ind w:left="720" w:hanging="360"/>
      </w:pPr>
      <w:rPr>
        <w:rFonts w:ascii="Symbol" w:hAnsi="Symbol" w:hint="default"/>
      </w:rPr>
    </w:lvl>
    <w:lvl w:ilvl="1" w:tplc="E3EECAA2">
      <w:start w:val="1"/>
      <w:numFmt w:val="bullet"/>
      <w:lvlText w:val="o"/>
      <w:lvlJc w:val="left"/>
      <w:pPr>
        <w:ind w:left="1440" w:hanging="360"/>
      </w:pPr>
      <w:rPr>
        <w:rFonts w:ascii="Courier New" w:hAnsi="Courier New" w:cs="Courier New" w:hint="default"/>
      </w:rPr>
    </w:lvl>
    <w:lvl w:ilvl="2" w:tplc="36442866" w:tentative="1">
      <w:start w:val="1"/>
      <w:numFmt w:val="bullet"/>
      <w:lvlText w:val=""/>
      <w:lvlJc w:val="left"/>
      <w:pPr>
        <w:ind w:left="2160" w:hanging="360"/>
      </w:pPr>
      <w:rPr>
        <w:rFonts w:ascii="Wingdings" w:hAnsi="Wingdings" w:hint="default"/>
      </w:rPr>
    </w:lvl>
    <w:lvl w:ilvl="3" w:tplc="344CD126" w:tentative="1">
      <w:start w:val="1"/>
      <w:numFmt w:val="bullet"/>
      <w:lvlText w:val=""/>
      <w:lvlJc w:val="left"/>
      <w:pPr>
        <w:ind w:left="2880" w:hanging="360"/>
      </w:pPr>
      <w:rPr>
        <w:rFonts w:ascii="Symbol" w:hAnsi="Symbol" w:hint="default"/>
      </w:rPr>
    </w:lvl>
    <w:lvl w:ilvl="4" w:tplc="2FCE664E" w:tentative="1">
      <w:start w:val="1"/>
      <w:numFmt w:val="bullet"/>
      <w:lvlText w:val="o"/>
      <w:lvlJc w:val="left"/>
      <w:pPr>
        <w:ind w:left="3600" w:hanging="360"/>
      </w:pPr>
      <w:rPr>
        <w:rFonts w:ascii="Courier New" w:hAnsi="Courier New" w:cs="Courier New" w:hint="default"/>
      </w:rPr>
    </w:lvl>
    <w:lvl w:ilvl="5" w:tplc="54AA5694" w:tentative="1">
      <w:start w:val="1"/>
      <w:numFmt w:val="bullet"/>
      <w:lvlText w:val=""/>
      <w:lvlJc w:val="left"/>
      <w:pPr>
        <w:ind w:left="4320" w:hanging="360"/>
      </w:pPr>
      <w:rPr>
        <w:rFonts w:ascii="Wingdings" w:hAnsi="Wingdings" w:hint="default"/>
      </w:rPr>
    </w:lvl>
    <w:lvl w:ilvl="6" w:tplc="C8084ED8" w:tentative="1">
      <w:start w:val="1"/>
      <w:numFmt w:val="bullet"/>
      <w:lvlText w:val=""/>
      <w:lvlJc w:val="left"/>
      <w:pPr>
        <w:ind w:left="5040" w:hanging="360"/>
      </w:pPr>
      <w:rPr>
        <w:rFonts w:ascii="Symbol" w:hAnsi="Symbol" w:hint="default"/>
      </w:rPr>
    </w:lvl>
    <w:lvl w:ilvl="7" w:tplc="494AED26" w:tentative="1">
      <w:start w:val="1"/>
      <w:numFmt w:val="bullet"/>
      <w:lvlText w:val="o"/>
      <w:lvlJc w:val="left"/>
      <w:pPr>
        <w:ind w:left="5760" w:hanging="360"/>
      </w:pPr>
      <w:rPr>
        <w:rFonts w:ascii="Courier New" w:hAnsi="Courier New" w:cs="Courier New" w:hint="default"/>
      </w:rPr>
    </w:lvl>
    <w:lvl w:ilvl="8" w:tplc="63728E1C" w:tentative="1">
      <w:start w:val="1"/>
      <w:numFmt w:val="bullet"/>
      <w:lvlText w:val=""/>
      <w:lvlJc w:val="left"/>
      <w:pPr>
        <w:ind w:left="6480" w:hanging="360"/>
      </w:pPr>
      <w:rPr>
        <w:rFonts w:ascii="Wingdings" w:hAnsi="Wingdings" w:hint="default"/>
      </w:rPr>
    </w:lvl>
  </w:abstractNum>
  <w:abstractNum w:abstractNumId="71" w15:restartNumberingAfterBreak="0">
    <w:nsid w:val="051B0534"/>
    <w:multiLevelType w:val="hybridMultilevel"/>
    <w:tmpl w:val="97B69458"/>
    <w:lvl w:ilvl="0" w:tplc="9DD2ECD4">
      <w:start w:val="1"/>
      <w:numFmt w:val="bullet"/>
      <w:lvlText w:val=""/>
      <w:lvlJc w:val="left"/>
      <w:pPr>
        <w:ind w:left="720" w:hanging="360"/>
      </w:pPr>
      <w:rPr>
        <w:rFonts w:ascii="Symbol" w:hAnsi="Symbol" w:hint="default"/>
      </w:rPr>
    </w:lvl>
    <w:lvl w:ilvl="1" w:tplc="08C01162">
      <w:start w:val="1"/>
      <w:numFmt w:val="bullet"/>
      <w:lvlText w:val="o"/>
      <w:lvlJc w:val="left"/>
      <w:pPr>
        <w:ind w:left="1440" w:hanging="360"/>
      </w:pPr>
      <w:rPr>
        <w:rFonts w:ascii="Courier New" w:hAnsi="Courier New" w:cs="Courier New" w:hint="default"/>
      </w:rPr>
    </w:lvl>
    <w:lvl w:ilvl="2" w:tplc="3272C5EA" w:tentative="1">
      <w:start w:val="1"/>
      <w:numFmt w:val="bullet"/>
      <w:lvlText w:val=""/>
      <w:lvlJc w:val="left"/>
      <w:pPr>
        <w:ind w:left="2160" w:hanging="360"/>
      </w:pPr>
      <w:rPr>
        <w:rFonts w:ascii="Wingdings" w:hAnsi="Wingdings" w:hint="default"/>
      </w:rPr>
    </w:lvl>
    <w:lvl w:ilvl="3" w:tplc="21C617A4" w:tentative="1">
      <w:start w:val="1"/>
      <w:numFmt w:val="bullet"/>
      <w:lvlText w:val=""/>
      <w:lvlJc w:val="left"/>
      <w:pPr>
        <w:ind w:left="2880" w:hanging="360"/>
      </w:pPr>
      <w:rPr>
        <w:rFonts w:ascii="Symbol" w:hAnsi="Symbol" w:hint="default"/>
      </w:rPr>
    </w:lvl>
    <w:lvl w:ilvl="4" w:tplc="4F388E2C" w:tentative="1">
      <w:start w:val="1"/>
      <w:numFmt w:val="bullet"/>
      <w:lvlText w:val="o"/>
      <w:lvlJc w:val="left"/>
      <w:pPr>
        <w:ind w:left="3600" w:hanging="360"/>
      </w:pPr>
      <w:rPr>
        <w:rFonts w:ascii="Courier New" w:hAnsi="Courier New" w:cs="Courier New" w:hint="default"/>
      </w:rPr>
    </w:lvl>
    <w:lvl w:ilvl="5" w:tplc="D62C0C9A" w:tentative="1">
      <w:start w:val="1"/>
      <w:numFmt w:val="bullet"/>
      <w:lvlText w:val=""/>
      <w:lvlJc w:val="left"/>
      <w:pPr>
        <w:ind w:left="4320" w:hanging="360"/>
      </w:pPr>
      <w:rPr>
        <w:rFonts w:ascii="Wingdings" w:hAnsi="Wingdings" w:hint="default"/>
      </w:rPr>
    </w:lvl>
    <w:lvl w:ilvl="6" w:tplc="B092541E" w:tentative="1">
      <w:start w:val="1"/>
      <w:numFmt w:val="bullet"/>
      <w:lvlText w:val=""/>
      <w:lvlJc w:val="left"/>
      <w:pPr>
        <w:ind w:left="5040" w:hanging="360"/>
      </w:pPr>
      <w:rPr>
        <w:rFonts w:ascii="Symbol" w:hAnsi="Symbol" w:hint="default"/>
      </w:rPr>
    </w:lvl>
    <w:lvl w:ilvl="7" w:tplc="6FE4DBE8" w:tentative="1">
      <w:start w:val="1"/>
      <w:numFmt w:val="bullet"/>
      <w:lvlText w:val="o"/>
      <w:lvlJc w:val="left"/>
      <w:pPr>
        <w:ind w:left="5760" w:hanging="360"/>
      </w:pPr>
      <w:rPr>
        <w:rFonts w:ascii="Courier New" w:hAnsi="Courier New" w:cs="Courier New" w:hint="default"/>
      </w:rPr>
    </w:lvl>
    <w:lvl w:ilvl="8" w:tplc="F2820AF2" w:tentative="1">
      <w:start w:val="1"/>
      <w:numFmt w:val="bullet"/>
      <w:lvlText w:val=""/>
      <w:lvlJc w:val="left"/>
      <w:pPr>
        <w:ind w:left="6480" w:hanging="360"/>
      </w:pPr>
      <w:rPr>
        <w:rFonts w:ascii="Wingdings" w:hAnsi="Wingdings" w:hint="default"/>
      </w:rPr>
    </w:lvl>
  </w:abstractNum>
  <w:abstractNum w:abstractNumId="72" w15:restartNumberingAfterBreak="0">
    <w:nsid w:val="051E11A9"/>
    <w:multiLevelType w:val="hybridMultilevel"/>
    <w:tmpl w:val="670A4A3E"/>
    <w:lvl w:ilvl="0" w:tplc="B88AFCD2">
      <w:start w:val="1"/>
      <w:numFmt w:val="bullet"/>
      <w:lvlText w:val=""/>
      <w:lvlJc w:val="left"/>
      <w:pPr>
        <w:ind w:left="720" w:hanging="360"/>
      </w:pPr>
      <w:rPr>
        <w:rFonts w:ascii="Symbol" w:hAnsi="Symbol" w:hint="default"/>
      </w:rPr>
    </w:lvl>
    <w:lvl w:ilvl="1" w:tplc="CB540C0C" w:tentative="1">
      <w:start w:val="1"/>
      <w:numFmt w:val="bullet"/>
      <w:lvlText w:val="o"/>
      <w:lvlJc w:val="left"/>
      <w:pPr>
        <w:ind w:left="1440" w:hanging="360"/>
      </w:pPr>
      <w:rPr>
        <w:rFonts w:ascii="Courier New" w:hAnsi="Courier New" w:cs="Courier New" w:hint="default"/>
      </w:rPr>
    </w:lvl>
    <w:lvl w:ilvl="2" w:tplc="76286E22">
      <w:start w:val="1"/>
      <w:numFmt w:val="bullet"/>
      <w:lvlText w:val=""/>
      <w:lvlJc w:val="left"/>
      <w:pPr>
        <w:ind w:left="2160" w:hanging="360"/>
      </w:pPr>
      <w:rPr>
        <w:rFonts w:ascii="Wingdings" w:hAnsi="Wingdings" w:hint="default"/>
      </w:rPr>
    </w:lvl>
    <w:lvl w:ilvl="3" w:tplc="90106330" w:tentative="1">
      <w:start w:val="1"/>
      <w:numFmt w:val="bullet"/>
      <w:lvlText w:val=""/>
      <w:lvlJc w:val="left"/>
      <w:pPr>
        <w:ind w:left="2880" w:hanging="360"/>
      </w:pPr>
      <w:rPr>
        <w:rFonts w:ascii="Symbol" w:hAnsi="Symbol" w:hint="default"/>
      </w:rPr>
    </w:lvl>
    <w:lvl w:ilvl="4" w:tplc="A16EA8DA" w:tentative="1">
      <w:start w:val="1"/>
      <w:numFmt w:val="bullet"/>
      <w:lvlText w:val="o"/>
      <w:lvlJc w:val="left"/>
      <w:pPr>
        <w:ind w:left="3600" w:hanging="360"/>
      </w:pPr>
      <w:rPr>
        <w:rFonts w:ascii="Courier New" w:hAnsi="Courier New" w:cs="Courier New" w:hint="default"/>
      </w:rPr>
    </w:lvl>
    <w:lvl w:ilvl="5" w:tplc="24D8E0BE" w:tentative="1">
      <w:start w:val="1"/>
      <w:numFmt w:val="bullet"/>
      <w:lvlText w:val=""/>
      <w:lvlJc w:val="left"/>
      <w:pPr>
        <w:ind w:left="4320" w:hanging="360"/>
      </w:pPr>
      <w:rPr>
        <w:rFonts w:ascii="Wingdings" w:hAnsi="Wingdings" w:hint="default"/>
      </w:rPr>
    </w:lvl>
    <w:lvl w:ilvl="6" w:tplc="7D6E65DE" w:tentative="1">
      <w:start w:val="1"/>
      <w:numFmt w:val="bullet"/>
      <w:lvlText w:val=""/>
      <w:lvlJc w:val="left"/>
      <w:pPr>
        <w:ind w:left="5040" w:hanging="360"/>
      </w:pPr>
      <w:rPr>
        <w:rFonts w:ascii="Symbol" w:hAnsi="Symbol" w:hint="default"/>
      </w:rPr>
    </w:lvl>
    <w:lvl w:ilvl="7" w:tplc="76B6A892" w:tentative="1">
      <w:start w:val="1"/>
      <w:numFmt w:val="bullet"/>
      <w:lvlText w:val="o"/>
      <w:lvlJc w:val="left"/>
      <w:pPr>
        <w:ind w:left="5760" w:hanging="360"/>
      </w:pPr>
      <w:rPr>
        <w:rFonts w:ascii="Courier New" w:hAnsi="Courier New" w:cs="Courier New" w:hint="default"/>
      </w:rPr>
    </w:lvl>
    <w:lvl w:ilvl="8" w:tplc="6FB4D28A" w:tentative="1">
      <w:start w:val="1"/>
      <w:numFmt w:val="bullet"/>
      <w:lvlText w:val=""/>
      <w:lvlJc w:val="left"/>
      <w:pPr>
        <w:ind w:left="6480" w:hanging="360"/>
      </w:pPr>
      <w:rPr>
        <w:rFonts w:ascii="Wingdings" w:hAnsi="Wingdings" w:hint="default"/>
      </w:rPr>
    </w:lvl>
  </w:abstractNum>
  <w:abstractNum w:abstractNumId="73" w15:restartNumberingAfterBreak="0">
    <w:nsid w:val="056518DF"/>
    <w:multiLevelType w:val="hybridMultilevel"/>
    <w:tmpl w:val="A2F295E2"/>
    <w:lvl w:ilvl="0" w:tplc="A16630E4">
      <w:start w:val="1"/>
      <w:numFmt w:val="bullet"/>
      <w:lvlText w:val=""/>
      <w:lvlJc w:val="left"/>
      <w:pPr>
        <w:ind w:left="720" w:hanging="360"/>
      </w:pPr>
      <w:rPr>
        <w:rFonts w:ascii="Symbol" w:hAnsi="Symbol" w:hint="default"/>
      </w:rPr>
    </w:lvl>
    <w:lvl w:ilvl="1" w:tplc="004CA95A" w:tentative="1">
      <w:start w:val="1"/>
      <w:numFmt w:val="bullet"/>
      <w:lvlText w:val="o"/>
      <w:lvlJc w:val="left"/>
      <w:pPr>
        <w:ind w:left="1440" w:hanging="360"/>
      </w:pPr>
      <w:rPr>
        <w:rFonts w:ascii="Courier New" w:hAnsi="Courier New" w:cs="Courier New" w:hint="default"/>
      </w:rPr>
    </w:lvl>
    <w:lvl w:ilvl="2" w:tplc="5546C754" w:tentative="1">
      <w:start w:val="1"/>
      <w:numFmt w:val="bullet"/>
      <w:lvlText w:val=""/>
      <w:lvlJc w:val="left"/>
      <w:pPr>
        <w:ind w:left="2160" w:hanging="360"/>
      </w:pPr>
      <w:rPr>
        <w:rFonts w:ascii="Wingdings" w:hAnsi="Wingdings" w:hint="default"/>
      </w:rPr>
    </w:lvl>
    <w:lvl w:ilvl="3" w:tplc="97AAD2A4" w:tentative="1">
      <w:start w:val="1"/>
      <w:numFmt w:val="bullet"/>
      <w:lvlText w:val=""/>
      <w:lvlJc w:val="left"/>
      <w:pPr>
        <w:ind w:left="2880" w:hanging="360"/>
      </w:pPr>
      <w:rPr>
        <w:rFonts w:ascii="Symbol" w:hAnsi="Symbol" w:hint="default"/>
      </w:rPr>
    </w:lvl>
    <w:lvl w:ilvl="4" w:tplc="94EED54C" w:tentative="1">
      <w:start w:val="1"/>
      <w:numFmt w:val="bullet"/>
      <w:lvlText w:val="o"/>
      <w:lvlJc w:val="left"/>
      <w:pPr>
        <w:ind w:left="3600" w:hanging="360"/>
      </w:pPr>
      <w:rPr>
        <w:rFonts w:ascii="Courier New" w:hAnsi="Courier New" w:cs="Courier New" w:hint="default"/>
      </w:rPr>
    </w:lvl>
    <w:lvl w:ilvl="5" w:tplc="52EEF6DA" w:tentative="1">
      <w:start w:val="1"/>
      <w:numFmt w:val="bullet"/>
      <w:lvlText w:val=""/>
      <w:lvlJc w:val="left"/>
      <w:pPr>
        <w:ind w:left="4320" w:hanging="360"/>
      </w:pPr>
      <w:rPr>
        <w:rFonts w:ascii="Wingdings" w:hAnsi="Wingdings" w:hint="default"/>
      </w:rPr>
    </w:lvl>
    <w:lvl w:ilvl="6" w:tplc="9BEE80DC" w:tentative="1">
      <w:start w:val="1"/>
      <w:numFmt w:val="bullet"/>
      <w:lvlText w:val=""/>
      <w:lvlJc w:val="left"/>
      <w:pPr>
        <w:ind w:left="5040" w:hanging="360"/>
      </w:pPr>
      <w:rPr>
        <w:rFonts w:ascii="Symbol" w:hAnsi="Symbol" w:hint="default"/>
      </w:rPr>
    </w:lvl>
    <w:lvl w:ilvl="7" w:tplc="E07C8C9A" w:tentative="1">
      <w:start w:val="1"/>
      <w:numFmt w:val="bullet"/>
      <w:lvlText w:val="o"/>
      <w:lvlJc w:val="left"/>
      <w:pPr>
        <w:ind w:left="5760" w:hanging="360"/>
      </w:pPr>
      <w:rPr>
        <w:rFonts w:ascii="Courier New" w:hAnsi="Courier New" w:cs="Courier New" w:hint="default"/>
      </w:rPr>
    </w:lvl>
    <w:lvl w:ilvl="8" w:tplc="8CFAFA9C" w:tentative="1">
      <w:start w:val="1"/>
      <w:numFmt w:val="bullet"/>
      <w:lvlText w:val=""/>
      <w:lvlJc w:val="left"/>
      <w:pPr>
        <w:ind w:left="6480" w:hanging="360"/>
      </w:pPr>
      <w:rPr>
        <w:rFonts w:ascii="Wingdings" w:hAnsi="Wingdings" w:hint="default"/>
      </w:rPr>
    </w:lvl>
  </w:abstractNum>
  <w:abstractNum w:abstractNumId="74" w15:restartNumberingAfterBreak="0">
    <w:nsid w:val="05681574"/>
    <w:multiLevelType w:val="hybridMultilevel"/>
    <w:tmpl w:val="93886398"/>
    <w:lvl w:ilvl="0" w:tplc="412C8194">
      <w:start w:val="1"/>
      <w:numFmt w:val="bullet"/>
      <w:lvlText w:val=""/>
      <w:lvlJc w:val="left"/>
      <w:pPr>
        <w:ind w:left="720" w:hanging="360"/>
      </w:pPr>
      <w:rPr>
        <w:rFonts w:ascii="Symbol" w:hAnsi="Symbol" w:hint="default"/>
      </w:rPr>
    </w:lvl>
    <w:lvl w:ilvl="1" w:tplc="A9A6D0F4">
      <w:start w:val="1"/>
      <w:numFmt w:val="bullet"/>
      <w:lvlText w:val="o"/>
      <w:lvlJc w:val="left"/>
      <w:pPr>
        <w:ind w:left="1440" w:hanging="360"/>
      </w:pPr>
      <w:rPr>
        <w:rFonts w:ascii="Courier New" w:hAnsi="Courier New" w:cs="Courier New" w:hint="default"/>
      </w:rPr>
    </w:lvl>
    <w:lvl w:ilvl="2" w:tplc="B7B8B982" w:tentative="1">
      <w:start w:val="1"/>
      <w:numFmt w:val="bullet"/>
      <w:lvlText w:val=""/>
      <w:lvlJc w:val="left"/>
      <w:pPr>
        <w:ind w:left="2160" w:hanging="360"/>
      </w:pPr>
      <w:rPr>
        <w:rFonts w:ascii="Wingdings" w:hAnsi="Wingdings" w:hint="default"/>
      </w:rPr>
    </w:lvl>
    <w:lvl w:ilvl="3" w:tplc="5E4270FA" w:tentative="1">
      <w:start w:val="1"/>
      <w:numFmt w:val="bullet"/>
      <w:lvlText w:val=""/>
      <w:lvlJc w:val="left"/>
      <w:pPr>
        <w:ind w:left="2880" w:hanging="360"/>
      </w:pPr>
      <w:rPr>
        <w:rFonts w:ascii="Symbol" w:hAnsi="Symbol" w:hint="default"/>
      </w:rPr>
    </w:lvl>
    <w:lvl w:ilvl="4" w:tplc="A0B6027E" w:tentative="1">
      <w:start w:val="1"/>
      <w:numFmt w:val="bullet"/>
      <w:lvlText w:val="o"/>
      <w:lvlJc w:val="left"/>
      <w:pPr>
        <w:ind w:left="3600" w:hanging="360"/>
      </w:pPr>
      <w:rPr>
        <w:rFonts w:ascii="Courier New" w:hAnsi="Courier New" w:cs="Courier New" w:hint="default"/>
      </w:rPr>
    </w:lvl>
    <w:lvl w:ilvl="5" w:tplc="098EDDF6" w:tentative="1">
      <w:start w:val="1"/>
      <w:numFmt w:val="bullet"/>
      <w:lvlText w:val=""/>
      <w:lvlJc w:val="left"/>
      <w:pPr>
        <w:ind w:left="4320" w:hanging="360"/>
      </w:pPr>
      <w:rPr>
        <w:rFonts w:ascii="Wingdings" w:hAnsi="Wingdings" w:hint="default"/>
      </w:rPr>
    </w:lvl>
    <w:lvl w:ilvl="6" w:tplc="CC22D964" w:tentative="1">
      <w:start w:val="1"/>
      <w:numFmt w:val="bullet"/>
      <w:lvlText w:val=""/>
      <w:lvlJc w:val="left"/>
      <w:pPr>
        <w:ind w:left="5040" w:hanging="360"/>
      </w:pPr>
      <w:rPr>
        <w:rFonts w:ascii="Symbol" w:hAnsi="Symbol" w:hint="default"/>
      </w:rPr>
    </w:lvl>
    <w:lvl w:ilvl="7" w:tplc="522828B2" w:tentative="1">
      <w:start w:val="1"/>
      <w:numFmt w:val="bullet"/>
      <w:lvlText w:val="o"/>
      <w:lvlJc w:val="left"/>
      <w:pPr>
        <w:ind w:left="5760" w:hanging="360"/>
      </w:pPr>
      <w:rPr>
        <w:rFonts w:ascii="Courier New" w:hAnsi="Courier New" w:cs="Courier New" w:hint="default"/>
      </w:rPr>
    </w:lvl>
    <w:lvl w:ilvl="8" w:tplc="AF88686C" w:tentative="1">
      <w:start w:val="1"/>
      <w:numFmt w:val="bullet"/>
      <w:lvlText w:val=""/>
      <w:lvlJc w:val="left"/>
      <w:pPr>
        <w:ind w:left="6480" w:hanging="360"/>
      </w:pPr>
      <w:rPr>
        <w:rFonts w:ascii="Wingdings" w:hAnsi="Wingdings" w:hint="default"/>
      </w:rPr>
    </w:lvl>
  </w:abstractNum>
  <w:abstractNum w:abstractNumId="75" w15:restartNumberingAfterBreak="0">
    <w:nsid w:val="05B11347"/>
    <w:multiLevelType w:val="hybridMultilevel"/>
    <w:tmpl w:val="7268622C"/>
    <w:lvl w:ilvl="0" w:tplc="8B468B0A">
      <w:start w:val="1"/>
      <w:numFmt w:val="bullet"/>
      <w:lvlText w:val=""/>
      <w:lvlJc w:val="left"/>
      <w:pPr>
        <w:ind w:left="720" w:hanging="360"/>
      </w:pPr>
      <w:rPr>
        <w:rFonts w:ascii="Symbol" w:hAnsi="Symbol" w:hint="default"/>
      </w:rPr>
    </w:lvl>
    <w:lvl w:ilvl="1" w:tplc="9D5C6536" w:tentative="1">
      <w:start w:val="1"/>
      <w:numFmt w:val="bullet"/>
      <w:lvlText w:val="o"/>
      <w:lvlJc w:val="left"/>
      <w:pPr>
        <w:ind w:left="1440" w:hanging="360"/>
      </w:pPr>
      <w:rPr>
        <w:rFonts w:ascii="Courier New" w:hAnsi="Courier New" w:cs="Courier New" w:hint="default"/>
      </w:rPr>
    </w:lvl>
    <w:lvl w:ilvl="2" w:tplc="68167310">
      <w:start w:val="1"/>
      <w:numFmt w:val="bullet"/>
      <w:lvlText w:val=""/>
      <w:lvlJc w:val="left"/>
      <w:pPr>
        <w:ind w:left="2160" w:hanging="360"/>
      </w:pPr>
      <w:rPr>
        <w:rFonts w:ascii="Wingdings" w:hAnsi="Wingdings" w:hint="default"/>
      </w:rPr>
    </w:lvl>
    <w:lvl w:ilvl="3" w:tplc="C7F81BFA" w:tentative="1">
      <w:start w:val="1"/>
      <w:numFmt w:val="bullet"/>
      <w:lvlText w:val=""/>
      <w:lvlJc w:val="left"/>
      <w:pPr>
        <w:ind w:left="2880" w:hanging="360"/>
      </w:pPr>
      <w:rPr>
        <w:rFonts w:ascii="Symbol" w:hAnsi="Symbol" w:hint="default"/>
      </w:rPr>
    </w:lvl>
    <w:lvl w:ilvl="4" w:tplc="8B5E0864" w:tentative="1">
      <w:start w:val="1"/>
      <w:numFmt w:val="bullet"/>
      <w:lvlText w:val="o"/>
      <w:lvlJc w:val="left"/>
      <w:pPr>
        <w:ind w:left="3600" w:hanging="360"/>
      </w:pPr>
      <w:rPr>
        <w:rFonts w:ascii="Courier New" w:hAnsi="Courier New" w:cs="Courier New" w:hint="default"/>
      </w:rPr>
    </w:lvl>
    <w:lvl w:ilvl="5" w:tplc="4622F53E" w:tentative="1">
      <w:start w:val="1"/>
      <w:numFmt w:val="bullet"/>
      <w:lvlText w:val=""/>
      <w:lvlJc w:val="left"/>
      <w:pPr>
        <w:ind w:left="4320" w:hanging="360"/>
      </w:pPr>
      <w:rPr>
        <w:rFonts w:ascii="Wingdings" w:hAnsi="Wingdings" w:hint="default"/>
      </w:rPr>
    </w:lvl>
    <w:lvl w:ilvl="6" w:tplc="F41EBAFC" w:tentative="1">
      <w:start w:val="1"/>
      <w:numFmt w:val="bullet"/>
      <w:lvlText w:val=""/>
      <w:lvlJc w:val="left"/>
      <w:pPr>
        <w:ind w:left="5040" w:hanging="360"/>
      </w:pPr>
      <w:rPr>
        <w:rFonts w:ascii="Symbol" w:hAnsi="Symbol" w:hint="default"/>
      </w:rPr>
    </w:lvl>
    <w:lvl w:ilvl="7" w:tplc="DDF228F0" w:tentative="1">
      <w:start w:val="1"/>
      <w:numFmt w:val="bullet"/>
      <w:lvlText w:val="o"/>
      <w:lvlJc w:val="left"/>
      <w:pPr>
        <w:ind w:left="5760" w:hanging="360"/>
      </w:pPr>
      <w:rPr>
        <w:rFonts w:ascii="Courier New" w:hAnsi="Courier New" w:cs="Courier New" w:hint="default"/>
      </w:rPr>
    </w:lvl>
    <w:lvl w:ilvl="8" w:tplc="C382DB74" w:tentative="1">
      <w:start w:val="1"/>
      <w:numFmt w:val="bullet"/>
      <w:lvlText w:val=""/>
      <w:lvlJc w:val="left"/>
      <w:pPr>
        <w:ind w:left="6480" w:hanging="360"/>
      </w:pPr>
      <w:rPr>
        <w:rFonts w:ascii="Wingdings" w:hAnsi="Wingdings" w:hint="default"/>
      </w:rPr>
    </w:lvl>
  </w:abstractNum>
  <w:abstractNum w:abstractNumId="76" w15:restartNumberingAfterBreak="0">
    <w:nsid w:val="05BE035A"/>
    <w:multiLevelType w:val="hybridMultilevel"/>
    <w:tmpl w:val="87A06948"/>
    <w:lvl w:ilvl="0" w:tplc="4E3A7C5E">
      <w:start w:val="1"/>
      <w:numFmt w:val="bullet"/>
      <w:lvlText w:val=""/>
      <w:lvlJc w:val="left"/>
      <w:pPr>
        <w:ind w:left="720" w:hanging="360"/>
      </w:pPr>
      <w:rPr>
        <w:rFonts w:ascii="Symbol" w:hAnsi="Symbol" w:hint="default"/>
      </w:rPr>
    </w:lvl>
    <w:lvl w:ilvl="1" w:tplc="AA783200">
      <w:start w:val="1"/>
      <w:numFmt w:val="bullet"/>
      <w:lvlText w:val="o"/>
      <w:lvlJc w:val="left"/>
      <w:pPr>
        <w:ind w:left="1440" w:hanging="360"/>
      </w:pPr>
      <w:rPr>
        <w:rFonts w:ascii="Courier New" w:hAnsi="Courier New" w:cs="Courier New" w:hint="default"/>
      </w:rPr>
    </w:lvl>
    <w:lvl w:ilvl="2" w:tplc="8D18610A" w:tentative="1">
      <w:start w:val="1"/>
      <w:numFmt w:val="bullet"/>
      <w:lvlText w:val=""/>
      <w:lvlJc w:val="left"/>
      <w:pPr>
        <w:ind w:left="2160" w:hanging="360"/>
      </w:pPr>
      <w:rPr>
        <w:rFonts w:ascii="Wingdings" w:hAnsi="Wingdings" w:hint="default"/>
      </w:rPr>
    </w:lvl>
    <w:lvl w:ilvl="3" w:tplc="47063218" w:tentative="1">
      <w:start w:val="1"/>
      <w:numFmt w:val="bullet"/>
      <w:lvlText w:val=""/>
      <w:lvlJc w:val="left"/>
      <w:pPr>
        <w:ind w:left="2880" w:hanging="360"/>
      </w:pPr>
      <w:rPr>
        <w:rFonts w:ascii="Symbol" w:hAnsi="Symbol" w:hint="default"/>
      </w:rPr>
    </w:lvl>
    <w:lvl w:ilvl="4" w:tplc="18C47E40" w:tentative="1">
      <w:start w:val="1"/>
      <w:numFmt w:val="bullet"/>
      <w:lvlText w:val="o"/>
      <w:lvlJc w:val="left"/>
      <w:pPr>
        <w:ind w:left="3600" w:hanging="360"/>
      </w:pPr>
      <w:rPr>
        <w:rFonts w:ascii="Courier New" w:hAnsi="Courier New" w:cs="Courier New" w:hint="default"/>
      </w:rPr>
    </w:lvl>
    <w:lvl w:ilvl="5" w:tplc="D9B0CE60" w:tentative="1">
      <w:start w:val="1"/>
      <w:numFmt w:val="bullet"/>
      <w:lvlText w:val=""/>
      <w:lvlJc w:val="left"/>
      <w:pPr>
        <w:ind w:left="4320" w:hanging="360"/>
      </w:pPr>
      <w:rPr>
        <w:rFonts w:ascii="Wingdings" w:hAnsi="Wingdings" w:hint="default"/>
      </w:rPr>
    </w:lvl>
    <w:lvl w:ilvl="6" w:tplc="BB1A6A0C" w:tentative="1">
      <w:start w:val="1"/>
      <w:numFmt w:val="bullet"/>
      <w:lvlText w:val=""/>
      <w:lvlJc w:val="left"/>
      <w:pPr>
        <w:ind w:left="5040" w:hanging="360"/>
      </w:pPr>
      <w:rPr>
        <w:rFonts w:ascii="Symbol" w:hAnsi="Symbol" w:hint="default"/>
      </w:rPr>
    </w:lvl>
    <w:lvl w:ilvl="7" w:tplc="C6E61C44" w:tentative="1">
      <w:start w:val="1"/>
      <w:numFmt w:val="bullet"/>
      <w:lvlText w:val="o"/>
      <w:lvlJc w:val="left"/>
      <w:pPr>
        <w:ind w:left="5760" w:hanging="360"/>
      </w:pPr>
      <w:rPr>
        <w:rFonts w:ascii="Courier New" w:hAnsi="Courier New" w:cs="Courier New" w:hint="default"/>
      </w:rPr>
    </w:lvl>
    <w:lvl w:ilvl="8" w:tplc="E79CE14A" w:tentative="1">
      <w:start w:val="1"/>
      <w:numFmt w:val="bullet"/>
      <w:lvlText w:val=""/>
      <w:lvlJc w:val="left"/>
      <w:pPr>
        <w:ind w:left="6480" w:hanging="360"/>
      </w:pPr>
      <w:rPr>
        <w:rFonts w:ascii="Wingdings" w:hAnsi="Wingdings" w:hint="default"/>
      </w:rPr>
    </w:lvl>
  </w:abstractNum>
  <w:abstractNum w:abstractNumId="77" w15:restartNumberingAfterBreak="0">
    <w:nsid w:val="05D14B26"/>
    <w:multiLevelType w:val="hybridMultilevel"/>
    <w:tmpl w:val="6358B1DA"/>
    <w:lvl w:ilvl="0" w:tplc="8BE2E066">
      <w:start w:val="1"/>
      <w:numFmt w:val="bullet"/>
      <w:lvlText w:val=""/>
      <w:lvlJc w:val="left"/>
      <w:pPr>
        <w:ind w:left="720" w:hanging="360"/>
      </w:pPr>
      <w:rPr>
        <w:rFonts w:ascii="Symbol" w:hAnsi="Symbol" w:hint="default"/>
      </w:rPr>
    </w:lvl>
    <w:lvl w:ilvl="1" w:tplc="6980BE9C" w:tentative="1">
      <w:start w:val="1"/>
      <w:numFmt w:val="bullet"/>
      <w:lvlText w:val="o"/>
      <w:lvlJc w:val="left"/>
      <w:pPr>
        <w:ind w:left="1440" w:hanging="360"/>
      </w:pPr>
      <w:rPr>
        <w:rFonts w:ascii="Courier New" w:hAnsi="Courier New" w:cs="Courier New" w:hint="default"/>
      </w:rPr>
    </w:lvl>
    <w:lvl w:ilvl="2" w:tplc="DF881F70">
      <w:start w:val="1"/>
      <w:numFmt w:val="bullet"/>
      <w:lvlText w:val=""/>
      <w:lvlJc w:val="left"/>
      <w:pPr>
        <w:ind w:left="2160" w:hanging="360"/>
      </w:pPr>
      <w:rPr>
        <w:rFonts w:ascii="Wingdings" w:hAnsi="Wingdings" w:hint="default"/>
      </w:rPr>
    </w:lvl>
    <w:lvl w:ilvl="3" w:tplc="97842F4E" w:tentative="1">
      <w:start w:val="1"/>
      <w:numFmt w:val="bullet"/>
      <w:lvlText w:val=""/>
      <w:lvlJc w:val="left"/>
      <w:pPr>
        <w:ind w:left="2880" w:hanging="360"/>
      </w:pPr>
      <w:rPr>
        <w:rFonts w:ascii="Symbol" w:hAnsi="Symbol" w:hint="default"/>
      </w:rPr>
    </w:lvl>
    <w:lvl w:ilvl="4" w:tplc="4BFA4396" w:tentative="1">
      <w:start w:val="1"/>
      <w:numFmt w:val="bullet"/>
      <w:lvlText w:val="o"/>
      <w:lvlJc w:val="left"/>
      <w:pPr>
        <w:ind w:left="3600" w:hanging="360"/>
      </w:pPr>
      <w:rPr>
        <w:rFonts w:ascii="Courier New" w:hAnsi="Courier New" w:cs="Courier New" w:hint="default"/>
      </w:rPr>
    </w:lvl>
    <w:lvl w:ilvl="5" w:tplc="5454800A" w:tentative="1">
      <w:start w:val="1"/>
      <w:numFmt w:val="bullet"/>
      <w:lvlText w:val=""/>
      <w:lvlJc w:val="left"/>
      <w:pPr>
        <w:ind w:left="4320" w:hanging="360"/>
      </w:pPr>
      <w:rPr>
        <w:rFonts w:ascii="Wingdings" w:hAnsi="Wingdings" w:hint="default"/>
      </w:rPr>
    </w:lvl>
    <w:lvl w:ilvl="6" w:tplc="87D2FA92" w:tentative="1">
      <w:start w:val="1"/>
      <w:numFmt w:val="bullet"/>
      <w:lvlText w:val=""/>
      <w:lvlJc w:val="left"/>
      <w:pPr>
        <w:ind w:left="5040" w:hanging="360"/>
      </w:pPr>
      <w:rPr>
        <w:rFonts w:ascii="Symbol" w:hAnsi="Symbol" w:hint="default"/>
      </w:rPr>
    </w:lvl>
    <w:lvl w:ilvl="7" w:tplc="3E96506E" w:tentative="1">
      <w:start w:val="1"/>
      <w:numFmt w:val="bullet"/>
      <w:lvlText w:val="o"/>
      <w:lvlJc w:val="left"/>
      <w:pPr>
        <w:ind w:left="5760" w:hanging="360"/>
      </w:pPr>
      <w:rPr>
        <w:rFonts w:ascii="Courier New" w:hAnsi="Courier New" w:cs="Courier New" w:hint="default"/>
      </w:rPr>
    </w:lvl>
    <w:lvl w:ilvl="8" w:tplc="EDE02E04" w:tentative="1">
      <w:start w:val="1"/>
      <w:numFmt w:val="bullet"/>
      <w:lvlText w:val=""/>
      <w:lvlJc w:val="left"/>
      <w:pPr>
        <w:ind w:left="6480" w:hanging="360"/>
      </w:pPr>
      <w:rPr>
        <w:rFonts w:ascii="Wingdings" w:hAnsi="Wingdings" w:hint="default"/>
      </w:rPr>
    </w:lvl>
  </w:abstractNum>
  <w:abstractNum w:abstractNumId="78" w15:restartNumberingAfterBreak="0">
    <w:nsid w:val="060D4E9B"/>
    <w:multiLevelType w:val="hybridMultilevel"/>
    <w:tmpl w:val="8F7E4930"/>
    <w:lvl w:ilvl="0" w:tplc="150E0FDA">
      <w:start w:val="1"/>
      <w:numFmt w:val="bullet"/>
      <w:lvlText w:val=""/>
      <w:lvlJc w:val="left"/>
      <w:pPr>
        <w:ind w:left="720" w:hanging="360"/>
      </w:pPr>
      <w:rPr>
        <w:rFonts w:ascii="Symbol" w:hAnsi="Symbol" w:hint="default"/>
      </w:rPr>
    </w:lvl>
    <w:lvl w:ilvl="1" w:tplc="8EE4370A" w:tentative="1">
      <w:start w:val="1"/>
      <w:numFmt w:val="bullet"/>
      <w:lvlText w:val="o"/>
      <w:lvlJc w:val="left"/>
      <w:pPr>
        <w:ind w:left="1440" w:hanging="360"/>
      </w:pPr>
      <w:rPr>
        <w:rFonts w:ascii="Courier New" w:hAnsi="Courier New" w:cs="Courier New" w:hint="default"/>
      </w:rPr>
    </w:lvl>
    <w:lvl w:ilvl="2" w:tplc="F0768144" w:tentative="1">
      <w:start w:val="1"/>
      <w:numFmt w:val="bullet"/>
      <w:lvlText w:val=""/>
      <w:lvlJc w:val="left"/>
      <w:pPr>
        <w:ind w:left="2160" w:hanging="360"/>
      </w:pPr>
      <w:rPr>
        <w:rFonts w:ascii="Wingdings" w:hAnsi="Wingdings" w:hint="default"/>
      </w:rPr>
    </w:lvl>
    <w:lvl w:ilvl="3" w:tplc="726E811C" w:tentative="1">
      <w:start w:val="1"/>
      <w:numFmt w:val="bullet"/>
      <w:lvlText w:val=""/>
      <w:lvlJc w:val="left"/>
      <w:pPr>
        <w:ind w:left="2880" w:hanging="360"/>
      </w:pPr>
      <w:rPr>
        <w:rFonts w:ascii="Symbol" w:hAnsi="Symbol" w:hint="default"/>
      </w:rPr>
    </w:lvl>
    <w:lvl w:ilvl="4" w:tplc="7346D504" w:tentative="1">
      <w:start w:val="1"/>
      <w:numFmt w:val="bullet"/>
      <w:lvlText w:val="o"/>
      <w:lvlJc w:val="left"/>
      <w:pPr>
        <w:ind w:left="3600" w:hanging="360"/>
      </w:pPr>
      <w:rPr>
        <w:rFonts w:ascii="Courier New" w:hAnsi="Courier New" w:cs="Courier New" w:hint="default"/>
      </w:rPr>
    </w:lvl>
    <w:lvl w:ilvl="5" w:tplc="B06CD2A8" w:tentative="1">
      <w:start w:val="1"/>
      <w:numFmt w:val="bullet"/>
      <w:lvlText w:val=""/>
      <w:lvlJc w:val="left"/>
      <w:pPr>
        <w:ind w:left="4320" w:hanging="360"/>
      </w:pPr>
      <w:rPr>
        <w:rFonts w:ascii="Wingdings" w:hAnsi="Wingdings" w:hint="default"/>
      </w:rPr>
    </w:lvl>
    <w:lvl w:ilvl="6" w:tplc="F45878EC" w:tentative="1">
      <w:start w:val="1"/>
      <w:numFmt w:val="bullet"/>
      <w:lvlText w:val=""/>
      <w:lvlJc w:val="left"/>
      <w:pPr>
        <w:ind w:left="5040" w:hanging="360"/>
      </w:pPr>
      <w:rPr>
        <w:rFonts w:ascii="Symbol" w:hAnsi="Symbol" w:hint="default"/>
      </w:rPr>
    </w:lvl>
    <w:lvl w:ilvl="7" w:tplc="728E212E" w:tentative="1">
      <w:start w:val="1"/>
      <w:numFmt w:val="bullet"/>
      <w:lvlText w:val="o"/>
      <w:lvlJc w:val="left"/>
      <w:pPr>
        <w:ind w:left="5760" w:hanging="360"/>
      </w:pPr>
      <w:rPr>
        <w:rFonts w:ascii="Courier New" w:hAnsi="Courier New" w:cs="Courier New" w:hint="default"/>
      </w:rPr>
    </w:lvl>
    <w:lvl w:ilvl="8" w:tplc="469AE4FA" w:tentative="1">
      <w:start w:val="1"/>
      <w:numFmt w:val="bullet"/>
      <w:lvlText w:val=""/>
      <w:lvlJc w:val="left"/>
      <w:pPr>
        <w:ind w:left="6480" w:hanging="360"/>
      </w:pPr>
      <w:rPr>
        <w:rFonts w:ascii="Wingdings" w:hAnsi="Wingdings" w:hint="default"/>
      </w:rPr>
    </w:lvl>
  </w:abstractNum>
  <w:abstractNum w:abstractNumId="79" w15:restartNumberingAfterBreak="0">
    <w:nsid w:val="06116B43"/>
    <w:multiLevelType w:val="hybridMultilevel"/>
    <w:tmpl w:val="502617F6"/>
    <w:lvl w:ilvl="0" w:tplc="8572DCBC">
      <w:start w:val="1"/>
      <w:numFmt w:val="bullet"/>
      <w:lvlText w:val=""/>
      <w:lvlJc w:val="left"/>
      <w:pPr>
        <w:ind w:left="720" w:hanging="360"/>
      </w:pPr>
      <w:rPr>
        <w:rFonts w:ascii="Symbol" w:hAnsi="Symbol" w:hint="default"/>
      </w:rPr>
    </w:lvl>
    <w:lvl w:ilvl="1" w:tplc="A5ECE1D8">
      <w:start w:val="1"/>
      <w:numFmt w:val="bullet"/>
      <w:lvlText w:val="o"/>
      <w:lvlJc w:val="left"/>
      <w:pPr>
        <w:ind w:left="1440" w:hanging="360"/>
      </w:pPr>
      <w:rPr>
        <w:rFonts w:ascii="Courier New" w:hAnsi="Courier New" w:cs="Courier New" w:hint="default"/>
      </w:rPr>
    </w:lvl>
    <w:lvl w:ilvl="2" w:tplc="A3A8D6E2" w:tentative="1">
      <w:start w:val="1"/>
      <w:numFmt w:val="bullet"/>
      <w:lvlText w:val=""/>
      <w:lvlJc w:val="left"/>
      <w:pPr>
        <w:ind w:left="2160" w:hanging="360"/>
      </w:pPr>
      <w:rPr>
        <w:rFonts w:ascii="Wingdings" w:hAnsi="Wingdings" w:hint="default"/>
      </w:rPr>
    </w:lvl>
    <w:lvl w:ilvl="3" w:tplc="5F48B140" w:tentative="1">
      <w:start w:val="1"/>
      <w:numFmt w:val="bullet"/>
      <w:lvlText w:val=""/>
      <w:lvlJc w:val="left"/>
      <w:pPr>
        <w:ind w:left="2880" w:hanging="360"/>
      </w:pPr>
      <w:rPr>
        <w:rFonts w:ascii="Symbol" w:hAnsi="Symbol" w:hint="default"/>
      </w:rPr>
    </w:lvl>
    <w:lvl w:ilvl="4" w:tplc="9B42A4CE" w:tentative="1">
      <w:start w:val="1"/>
      <w:numFmt w:val="bullet"/>
      <w:lvlText w:val="o"/>
      <w:lvlJc w:val="left"/>
      <w:pPr>
        <w:ind w:left="3600" w:hanging="360"/>
      </w:pPr>
      <w:rPr>
        <w:rFonts w:ascii="Courier New" w:hAnsi="Courier New" w:cs="Courier New" w:hint="default"/>
      </w:rPr>
    </w:lvl>
    <w:lvl w:ilvl="5" w:tplc="F3769B5E" w:tentative="1">
      <w:start w:val="1"/>
      <w:numFmt w:val="bullet"/>
      <w:lvlText w:val=""/>
      <w:lvlJc w:val="left"/>
      <w:pPr>
        <w:ind w:left="4320" w:hanging="360"/>
      </w:pPr>
      <w:rPr>
        <w:rFonts w:ascii="Wingdings" w:hAnsi="Wingdings" w:hint="default"/>
      </w:rPr>
    </w:lvl>
    <w:lvl w:ilvl="6" w:tplc="F844CF9E" w:tentative="1">
      <w:start w:val="1"/>
      <w:numFmt w:val="bullet"/>
      <w:lvlText w:val=""/>
      <w:lvlJc w:val="left"/>
      <w:pPr>
        <w:ind w:left="5040" w:hanging="360"/>
      </w:pPr>
      <w:rPr>
        <w:rFonts w:ascii="Symbol" w:hAnsi="Symbol" w:hint="default"/>
      </w:rPr>
    </w:lvl>
    <w:lvl w:ilvl="7" w:tplc="6A7A3294" w:tentative="1">
      <w:start w:val="1"/>
      <w:numFmt w:val="bullet"/>
      <w:lvlText w:val="o"/>
      <w:lvlJc w:val="left"/>
      <w:pPr>
        <w:ind w:left="5760" w:hanging="360"/>
      </w:pPr>
      <w:rPr>
        <w:rFonts w:ascii="Courier New" w:hAnsi="Courier New" w:cs="Courier New" w:hint="default"/>
      </w:rPr>
    </w:lvl>
    <w:lvl w:ilvl="8" w:tplc="A1E0AFB4" w:tentative="1">
      <w:start w:val="1"/>
      <w:numFmt w:val="bullet"/>
      <w:lvlText w:val=""/>
      <w:lvlJc w:val="left"/>
      <w:pPr>
        <w:ind w:left="6480" w:hanging="360"/>
      </w:pPr>
      <w:rPr>
        <w:rFonts w:ascii="Wingdings" w:hAnsi="Wingdings" w:hint="default"/>
      </w:rPr>
    </w:lvl>
  </w:abstractNum>
  <w:abstractNum w:abstractNumId="80" w15:restartNumberingAfterBreak="0">
    <w:nsid w:val="06231A32"/>
    <w:multiLevelType w:val="hybridMultilevel"/>
    <w:tmpl w:val="3CEC8644"/>
    <w:lvl w:ilvl="0" w:tplc="7FC6414C">
      <w:start w:val="1"/>
      <w:numFmt w:val="bullet"/>
      <w:lvlText w:val=""/>
      <w:lvlJc w:val="left"/>
      <w:pPr>
        <w:ind w:left="720" w:hanging="360"/>
      </w:pPr>
      <w:rPr>
        <w:rFonts w:ascii="Symbol" w:hAnsi="Symbol" w:hint="default"/>
      </w:rPr>
    </w:lvl>
    <w:lvl w:ilvl="1" w:tplc="4E0CB91E" w:tentative="1">
      <w:start w:val="1"/>
      <w:numFmt w:val="bullet"/>
      <w:lvlText w:val="o"/>
      <w:lvlJc w:val="left"/>
      <w:pPr>
        <w:ind w:left="1440" w:hanging="360"/>
      </w:pPr>
      <w:rPr>
        <w:rFonts w:ascii="Courier New" w:hAnsi="Courier New" w:cs="Courier New" w:hint="default"/>
      </w:rPr>
    </w:lvl>
    <w:lvl w:ilvl="2" w:tplc="37E6FCC2" w:tentative="1">
      <w:start w:val="1"/>
      <w:numFmt w:val="bullet"/>
      <w:lvlText w:val=""/>
      <w:lvlJc w:val="left"/>
      <w:pPr>
        <w:ind w:left="2160" w:hanging="360"/>
      </w:pPr>
      <w:rPr>
        <w:rFonts w:ascii="Wingdings" w:hAnsi="Wingdings" w:hint="default"/>
      </w:rPr>
    </w:lvl>
    <w:lvl w:ilvl="3" w:tplc="56BCBAE2" w:tentative="1">
      <w:start w:val="1"/>
      <w:numFmt w:val="bullet"/>
      <w:lvlText w:val=""/>
      <w:lvlJc w:val="left"/>
      <w:pPr>
        <w:ind w:left="2880" w:hanging="360"/>
      </w:pPr>
      <w:rPr>
        <w:rFonts w:ascii="Symbol" w:hAnsi="Symbol" w:hint="default"/>
      </w:rPr>
    </w:lvl>
    <w:lvl w:ilvl="4" w:tplc="1DEE8038" w:tentative="1">
      <w:start w:val="1"/>
      <w:numFmt w:val="bullet"/>
      <w:lvlText w:val="o"/>
      <w:lvlJc w:val="left"/>
      <w:pPr>
        <w:ind w:left="3600" w:hanging="360"/>
      </w:pPr>
      <w:rPr>
        <w:rFonts w:ascii="Courier New" w:hAnsi="Courier New" w:cs="Courier New" w:hint="default"/>
      </w:rPr>
    </w:lvl>
    <w:lvl w:ilvl="5" w:tplc="8200C814" w:tentative="1">
      <w:start w:val="1"/>
      <w:numFmt w:val="bullet"/>
      <w:lvlText w:val=""/>
      <w:lvlJc w:val="left"/>
      <w:pPr>
        <w:ind w:left="4320" w:hanging="360"/>
      </w:pPr>
      <w:rPr>
        <w:rFonts w:ascii="Wingdings" w:hAnsi="Wingdings" w:hint="default"/>
      </w:rPr>
    </w:lvl>
    <w:lvl w:ilvl="6" w:tplc="4BE621D4" w:tentative="1">
      <w:start w:val="1"/>
      <w:numFmt w:val="bullet"/>
      <w:lvlText w:val=""/>
      <w:lvlJc w:val="left"/>
      <w:pPr>
        <w:ind w:left="5040" w:hanging="360"/>
      </w:pPr>
      <w:rPr>
        <w:rFonts w:ascii="Symbol" w:hAnsi="Symbol" w:hint="default"/>
      </w:rPr>
    </w:lvl>
    <w:lvl w:ilvl="7" w:tplc="2ABE4580" w:tentative="1">
      <w:start w:val="1"/>
      <w:numFmt w:val="bullet"/>
      <w:lvlText w:val="o"/>
      <w:lvlJc w:val="left"/>
      <w:pPr>
        <w:ind w:left="5760" w:hanging="360"/>
      </w:pPr>
      <w:rPr>
        <w:rFonts w:ascii="Courier New" w:hAnsi="Courier New" w:cs="Courier New" w:hint="default"/>
      </w:rPr>
    </w:lvl>
    <w:lvl w:ilvl="8" w:tplc="A6B4DE0E" w:tentative="1">
      <w:start w:val="1"/>
      <w:numFmt w:val="bullet"/>
      <w:lvlText w:val=""/>
      <w:lvlJc w:val="left"/>
      <w:pPr>
        <w:ind w:left="6480" w:hanging="360"/>
      </w:pPr>
      <w:rPr>
        <w:rFonts w:ascii="Wingdings" w:hAnsi="Wingdings" w:hint="default"/>
      </w:rPr>
    </w:lvl>
  </w:abstractNum>
  <w:abstractNum w:abstractNumId="81" w15:restartNumberingAfterBreak="0">
    <w:nsid w:val="0635500A"/>
    <w:multiLevelType w:val="hybridMultilevel"/>
    <w:tmpl w:val="A692B962"/>
    <w:lvl w:ilvl="0" w:tplc="6EE4952E">
      <w:start w:val="1"/>
      <w:numFmt w:val="bullet"/>
      <w:lvlText w:val=""/>
      <w:lvlJc w:val="left"/>
      <w:pPr>
        <w:ind w:left="720" w:hanging="360"/>
      </w:pPr>
      <w:rPr>
        <w:rFonts w:ascii="Symbol" w:hAnsi="Symbol" w:hint="default"/>
      </w:rPr>
    </w:lvl>
    <w:lvl w:ilvl="1" w:tplc="89702E1C" w:tentative="1">
      <w:start w:val="1"/>
      <w:numFmt w:val="bullet"/>
      <w:lvlText w:val="o"/>
      <w:lvlJc w:val="left"/>
      <w:pPr>
        <w:ind w:left="1440" w:hanging="360"/>
      </w:pPr>
      <w:rPr>
        <w:rFonts w:ascii="Courier New" w:hAnsi="Courier New" w:cs="Courier New" w:hint="default"/>
      </w:rPr>
    </w:lvl>
    <w:lvl w:ilvl="2" w:tplc="4CD023B0" w:tentative="1">
      <w:start w:val="1"/>
      <w:numFmt w:val="bullet"/>
      <w:lvlText w:val=""/>
      <w:lvlJc w:val="left"/>
      <w:pPr>
        <w:ind w:left="2160" w:hanging="360"/>
      </w:pPr>
      <w:rPr>
        <w:rFonts w:ascii="Wingdings" w:hAnsi="Wingdings" w:hint="default"/>
      </w:rPr>
    </w:lvl>
    <w:lvl w:ilvl="3" w:tplc="7D3E2B8A" w:tentative="1">
      <w:start w:val="1"/>
      <w:numFmt w:val="bullet"/>
      <w:lvlText w:val=""/>
      <w:lvlJc w:val="left"/>
      <w:pPr>
        <w:ind w:left="2880" w:hanging="360"/>
      </w:pPr>
      <w:rPr>
        <w:rFonts w:ascii="Symbol" w:hAnsi="Symbol" w:hint="default"/>
      </w:rPr>
    </w:lvl>
    <w:lvl w:ilvl="4" w:tplc="D8B0584C" w:tentative="1">
      <w:start w:val="1"/>
      <w:numFmt w:val="bullet"/>
      <w:lvlText w:val="o"/>
      <w:lvlJc w:val="left"/>
      <w:pPr>
        <w:ind w:left="3600" w:hanging="360"/>
      </w:pPr>
      <w:rPr>
        <w:rFonts w:ascii="Courier New" w:hAnsi="Courier New" w:cs="Courier New" w:hint="default"/>
      </w:rPr>
    </w:lvl>
    <w:lvl w:ilvl="5" w:tplc="E870AC90" w:tentative="1">
      <w:start w:val="1"/>
      <w:numFmt w:val="bullet"/>
      <w:lvlText w:val=""/>
      <w:lvlJc w:val="left"/>
      <w:pPr>
        <w:ind w:left="4320" w:hanging="360"/>
      </w:pPr>
      <w:rPr>
        <w:rFonts w:ascii="Wingdings" w:hAnsi="Wingdings" w:hint="default"/>
      </w:rPr>
    </w:lvl>
    <w:lvl w:ilvl="6" w:tplc="83BC4B48" w:tentative="1">
      <w:start w:val="1"/>
      <w:numFmt w:val="bullet"/>
      <w:lvlText w:val=""/>
      <w:lvlJc w:val="left"/>
      <w:pPr>
        <w:ind w:left="5040" w:hanging="360"/>
      </w:pPr>
      <w:rPr>
        <w:rFonts w:ascii="Symbol" w:hAnsi="Symbol" w:hint="default"/>
      </w:rPr>
    </w:lvl>
    <w:lvl w:ilvl="7" w:tplc="86E0BFE0" w:tentative="1">
      <w:start w:val="1"/>
      <w:numFmt w:val="bullet"/>
      <w:lvlText w:val="o"/>
      <w:lvlJc w:val="left"/>
      <w:pPr>
        <w:ind w:left="5760" w:hanging="360"/>
      </w:pPr>
      <w:rPr>
        <w:rFonts w:ascii="Courier New" w:hAnsi="Courier New" w:cs="Courier New" w:hint="default"/>
      </w:rPr>
    </w:lvl>
    <w:lvl w:ilvl="8" w:tplc="766EE66C" w:tentative="1">
      <w:start w:val="1"/>
      <w:numFmt w:val="bullet"/>
      <w:lvlText w:val=""/>
      <w:lvlJc w:val="left"/>
      <w:pPr>
        <w:ind w:left="6480" w:hanging="360"/>
      </w:pPr>
      <w:rPr>
        <w:rFonts w:ascii="Wingdings" w:hAnsi="Wingdings" w:hint="default"/>
      </w:rPr>
    </w:lvl>
  </w:abstractNum>
  <w:abstractNum w:abstractNumId="82" w15:restartNumberingAfterBreak="0">
    <w:nsid w:val="064249EA"/>
    <w:multiLevelType w:val="hybridMultilevel"/>
    <w:tmpl w:val="BD5AC172"/>
    <w:lvl w:ilvl="0" w:tplc="CA8ACB26">
      <w:start w:val="1"/>
      <w:numFmt w:val="bullet"/>
      <w:lvlText w:val=""/>
      <w:lvlJc w:val="left"/>
      <w:pPr>
        <w:ind w:left="720" w:hanging="360"/>
      </w:pPr>
      <w:rPr>
        <w:rFonts w:ascii="Symbol" w:hAnsi="Symbol" w:hint="default"/>
      </w:rPr>
    </w:lvl>
    <w:lvl w:ilvl="1" w:tplc="14F69336" w:tentative="1">
      <w:start w:val="1"/>
      <w:numFmt w:val="bullet"/>
      <w:lvlText w:val="o"/>
      <w:lvlJc w:val="left"/>
      <w:pPr>
        <w:ind w:left="1440" w:hanging="360"/>
      </w:pPr>
      <w:rPr>
        <w:rFonts w:ascii="Courier New" w:hAnsi="Courier New" w:cs="Courier New" w:hint="default"/>
      </w:rPr>
    </w:lvl>
    <w:lvl w:ilvl="2" w:tplc="F1EC848C">
      <w:start w:val="1"/>
      <w:numFmt w:val="bullet"/>
      <w:lvlText w:val=""/>
      <w:lvlJc w:val="left"/>
      <w:pPr>
        <w:ind w:left="2160" w:hanging="360"/>
      </w:pPr>
      <w:rPr>
        <w:rFonts w:ascii="Wingdings" w:hAnsi="Wingdings" w:hint="default"/>
      </w:rPr>
    </w:lvl>
    <w:lvl w:ilvl="3" w:tplc="887ECC44" w:tentative="1">
      <w:start w:val="1"/>
      <w:numFmt w:val="bullet"/>
      <w:lvlText w:val=""/>
      <w:lvlJc w:val="left"/>
      <w:pPr>
        <w:ind w:left="2880" w:hanging="360"/>
      </w:pPr>
      <w:rPr>
        <w:rFonts w:ascii="Symbol" w:hAnsi="Symbol" w:hint="default"/>
      </w:rPr>
    </w:lvl>
    <w:lvl w:ilvl="4" w:tplc="064CEDE2" w:tentative="1">
      <w:start w:val="1"/>
      <w:numFmt w:val="bullet"/>
      <w:lvlText w:val="o"/>
      <w:lvlJc w:val="left"/>
      <w:pPr>
        <w:ind w:left="3600" w:hanging="360"/>
      </w:pPr>
      <w:rPr>
        <w:rFonts w:ascii="Courier New" w:hAnsi="Courier New" w:cs="Courier New" w:hint="default"/>
      </w:rPr>
    </w:lvl>
    <w:lvl w:ilvl="5" w:tplc="8F2AA02A" w:tentative="1">
      <w:start w:val="1"/>
      <w:numFmt w:val="bullet"/>
      <w:lvlText w:val=""/>
      <w:lvlJc w:val="left"/>
      <w:pPr>
        <w:ind w:left="4320" w:hanging="360"/>
      </w:pPr>
      <w:rPr>
        <w:rFonts w:ascii="Wingdings" w:hAnsi="Wingdings" w:hint="default"/>
      </w:rPr>
    </w:lvl>
    <w:lvl w:ilvl="6" w:tplc="EB28E3F2" w:tentative="1">
      <w:start w:val="1"/>
      <w:numFmt w:val="bullet"/>
      <w:lvlText w:val=""/>
      <w:lvlJc w:val="left"/>
      <w:pPr>
        <w:ind w:left="5040" w:hanging="360"/>
      </w:pPr>
      <w:rPr>
        <w:rFonts w:ascii="Symbol" w:hAnsi="Symbol" w:hint="default"/>
      </w:rPr>
    </w:lvl>
    <w:lvl w:ilvl="7" w:tplc="5EAC4262" w:tentative="1">
      <w:start w:val="1"/>
      <w:numFmt w:val="bullet"/>
      <w:lvlText w:val="o"/>
      <w:lvlJc w:val="left"/>
      <w:pPr>
        <w:ind w:left="5760" w:hanging="360"/>
      </w:pPr>
      <w:rPr>
        <w:rFonts w:ascii="Courier New" w:hAnsi="Courier New" w:cs="Courier New" w:hint="default"/>
      </w:rPr>
    </w:lvl>
    <w:lvl w:ilvl="8" w:tplc="1F30EE54" w:tentative="1">
      <w:start w:val="1"/>
      <w:numFmt w:val="bullet"/>
      <w:lvlText w:val=""/>
      <w:lvlJc w:val="left"/>
      <w:pPr>
        <w:ind w:left="6480" w:hanging="360"/>
      </w:pPr>
      <w:rPr>
        <w:rFonts w:ascii="Wingdings" w:hAnsi="Wingdings" w:hint="default"/>
      </w:rPr>
    </w:lvl>
  </w:abstractNum>
  <w:abstractNum w:abstractNumId="83" w15:restartNumberingAfterBreak="0">
    <w:nsid w:val="06425021"/>
    <w:multiLevelType w:val="hybridMultilevel"/>
    <w:tmpl w:val="A3429A2C"/>
    <w:lvl w:ilvl="0" w:tplc="0E3A3252">
      <w:start w:val="1"/>
      <w:numFmt w:val="bullet"/>
      <w:lvlText w:val=""/>
      <w:lvlJc w:val="left"/>
      <w:pPr>
        <w:ind w:left="720" w:hanging="360"/>
      </w:pPr>
      <w:rPr>
        <w:rFonts w:ascii="Symbol" w:hAnsi="Symbol" w:hint="default"/>
      </w:rPr>
    </w:lvl>
    <w:lvl w:ilvl="1" w:tplc="EDF09D6E" w:tentative="1">
      <w:start w:val="1"/>
      <w:numFmt w:val="bullet"/>
      <w:lvlText w:val="o"/>
      <w:lvlJc w:val="left"/>
      <w:pPr>
        <w:ind w:left="1440" w:hanging="360"/>
      </w:pPr>
      <w:rPr>
        <w:rFonts w:ascii="Courier New" w:hAnsi="Courier New" w:cs="Courier New" w:hint="default"/>
      </w:rPr>
    </w:lvl>
    <w:lvl w:ilvl="2" w:tplc="FCE8DD14" w:tentative="1">
      <w:start w:val="1"/>
      <w:numFmt w:val="bullet"/>
      <w:lvlText w:val=""/>
      <w:lvlJc w:val="left"/>
      <w:pPr>
        <w:ind w:left="2160" w:hanging="360"/>
      </w:pPr>
      <w:rPr>
        <w:rFonts w:ascii="Wingdings" w:hAnsi="Wingdings" w:hint="default"/>
      </w:rPr>
    </w:lvl>
    <w:lvl w:ilvl="3" w:tplc="DC449FF0" w:tentative="1">
      <w:start w:val="1"/>
      <w:numFmt w:val="bullet"/>
      <w:lvlText w:val=""/>
      <w:lvlJc w:val="left"/>
      <w:pPr>
        <w:ind w:left="2880" w:hanging="360"/>
      </w:pPr>
      <w:rPr>
        <w:rFonts w:ascii="Symbol" w:hAnsi="Symbol" w:hint="default"/>
      </w:rPr>
    </w:lvl>
    <w:lvl w:ilvl="4" w:tplc="47C47E7E" w:tentative="1">
      <w:start w:val="1"/>
      <w:numFmt w:val="bullet"/>
      <w:lvlText w:val="o"/>
      <w:lvlJc w:val="left"/>
      <w:pPr>
        <w:ind w:left="3600" w:hanging="360"/>
      </w:pPr>
      <w:rPr>
        <w:rFonts w:ascii="Courier New" w:hAnsi="Courier New" w:cs="Courier New" w:hint="default"/>
      </w:rPr>
    </w:lvl>
    <w:lvl w:ilvl="5" w:tplc="27D8D8BA" w:tentative="1">
      <w:start w:val="1"/>
      <w:numFmt w:val="bullet"/>
      <w:lvlText w:val=""/>
      <w:lvlJc w:val="left"/>
      <w:pPr>
        <w:ind w:left="4320" w:hanging="360"/>
      </w:pPr>
      <w:rPr>
        <w:rFonts w:ascii="Wingdings" w:hAnsi="Wingdings" w:hint="default"/>
      </w:rPr>
    </w:lvl>
    <w:lvl w:ilvl="6" w:tplc="E00003E0" w:tentative="1">
      <w:start w:val="1"/>
      <w:numFmt w:val="bullet"/>
      <w:lvlText w:val=""/>
      <w:lvlJc w:val="left"/>
      <w:pPr>
        <w:ind w:left="5040" w:hanging="360"/>
      </w:pPr>
      <w:rPr>
        <w:rFonts w:ascii="Symbol" w:hAnsi="Symbol" w:hint="default"/>
      </w:rPr>
    </w:lvl>
    <w:lvl w:ilvl="7" w:tplc="E6889668" w:tentative="1">
      <w:start w:val="1"/>
      <w:numFmt w:val="bullet"/>
      <w:lvlText w:val="o"/>
      <w:lvlJc w:val="left"/>
      <w:pPr>
        <w:ind w:left="5760" w:hanging="360"/>
      </w:pPr>
      <w:rPr>
        <w:rFonts w:ascii="Courier New" w:hAnsi="Courier New" w:cs="Courier New" w:hint="default"/>
      </w:rPr>
    </w:lvl>
    <w:lvl w:ilvl="8" w:tplc="9C1E908A" w:tentative="1">
      <w:start w:val="1"/>
      <w:numFmt w:val="bullet"/>
      <w:lvlText w:val=""/>
      <w:lvlJc w:val="left"/>
      <w:pPr>
        <w:ind w:left="6480" w:hanging="360"/>
      </w:pPr>
      <w:rPr>
        <w:rFonts w:ascii="Wingdings" w:hAnsi="Wingdings" w:hint="default"/>
      </w:rPr>
    </w:lvl>
  </w:abstractNum>
  <w:abstractNum w:abstractNumId="84" w15:restartNumberingAfterBreak="0">
    <w:nsid w:val="064E186F"/>
    <w:multiLevelType w:val="hybridMultilevel"/>
    <w:tmpl w:val="FC20E4E2"/>
    <w:lvl w:ilvl="0" w:tplc="4B0EDF86">
      <w:start w:val="1"/>
      <w:numFmt w:val="bullet"/>
      <w:lvlText w:val=""/>
      <w:lvlJc w:val="left"/>
      <w:pPr>
        <w:ind w:left="720" w:hanging="360"/>
      </w:pPr>
      <w:rPr>
        <w:rFonts w:ascii="Symbol" w:hAnsi="Symbol" w:hint="default"/>
      </w:rPr>
    </w:lvl>
    <w:lvl w:ilvl="1" w:tplc="D526CDA6">
      <w:start w:val="1"/>
      <w:numFmt w:val="bullet"/>
      <w:lvlText w:val="o"/>
      <w:lvlJc w:val="left"/>
      <w:pPr>
        <w:ind w:left="1440" w:hanging="360"/>
      </w:pPr>
      <w:rPr>
        <w:rFonts w:ascii="Courier New" w:hAnsi="Courier New" w:cs="Courier New" w:hint="default"/>
      </w:rPr>
    </w:lvl>
    <w:lvl w:ilvl="2" w:tplc="FD36BD72" w:tentative="1">
      <w:start w:val="1"/>
      <w:numFmt w:val="bullet"/>
      <w:lvlText w:val=""/>
      <w:lvlJc w:val="left"/>
      <w:pPr>
        <w:ind w:left="2160" w:hanging="360"/>
      </w:pPr>
      <w:rPr>
        <w:rFonts w:ascii="Wingdings" w:hAnsi="Wingdings" w:hint="default"/>
      </w:rPr>
    </w:lvl>
    <w:lvl w:ilvl="3" w:tplc="5B8806E6" w:tentative="1">
      <w:start w:val="1"/>
      <w:numFmt w:val="bullet"/>
      <w:lvlText w:val=""/>
      <w:lvlJc w:val="left"/>
      <w:pPr>
        <w:ind w:left="2880" w:hanging="360"/>
      </w:pPr>
      <w:rPr>
        <w:rFonts w:ascii="Symbol" w:hAnsi="Symbol" w:hint="default"/>
      </w:rPr>
    </w:lvl>
    <w:lvl w:ilvl="4" w:tplc="12E8CA8E" w:tentative="1">
      <w:start w:val="1"/>
      <w:numFmt w:val="bullet"/>
      <w:lvlText w:val="o"/>
      <w:lvlJc w:val="left"/>
      <w:pPr>
        <w:ind w:left="3600" w:hanging="360"/>
      </w:pPr>
      <w:rPr>
        <w:rFonts w:ascii="Courier New" w:hAnsi="Courier New" w:cs="Courier New" w:hint="default"/>
      </w:rPr>
    </w:lvl>
    <w:lvl w:ilvl="5" w:tplc="1CB4A650" w:tentative="1">
      <w:start w:val="1"/>
      <w:numFmt w:val="bullet"/>
      <w:lvlText w:val=""/>
      <w:lvlJc w:val="left"/>
      <w:pPr>
        <w:ind w:left="4320" w:hanging="360"/>
      </w:pPr>
      <w:rPr>
        <w:rFonts w:ascii="Wingdings" w:hAnsi="Wingdings" w:hint="default"/>
      </w:rPr>
    </w:lvl>
    <w:lvl w:ilvl="6" w:tplc="B38204E8" w:tentative="1">
      <w:start w:val="1"/>
      <w:numFmt w:val="bullet"/>
      <w:lvlText w:val=""/>
      <w:lvlJc w:val="left"/>
      <w:pPr>
        <w:ind w:left="5040" w:hanging="360"/>
      </w:pPr>
      <w:rPr>
        <w:rFonts w:ascii="Symbol" w:hAnsi="Symbol" w:hint="default"/>
      </w:rPr>
    </w:lvl>
    <w:lvl w:ilvl="7" w:tplc="743CC34C" w:tentative="1">
      <w:start w:val="1"/>
      <w:numFmt w:val="bullet"/>
      <w:lvlText w:val="o"/>
      <w:lvlJc w:val="left"/>
      <w:pPr>
        <w:ind w:left="5760" w:hanging="360"/>
      </w:pPr>
      <w:rPr>
        <w:rFonts w:ascii="Courier New" w:hAnsi="Courier New" w:cs="Courier New" w:hint="default"/>
      </w:rPr>
    </w:lvl>
    <w:lvl w:ilvl="8" w:tplc="F14EE0EE" w:tentative="1">
      <w:start w:val="1"/>
      <w:numFmt w:val="bullet"/>
      <w:lvlText w:val=""/>
      <w:lvlJc w:val="left"/>
      <w:pPr>
        <w:ind w:left="6480" w:hanging="360"/>
      </w:pPr>
      <w:rPr>
        <w:rFonts w:ascii="Wingdings" w:hAnsi="Wingdings" w:hint="default"/>
      </w:rPr>
    </w:lvl>
  </w:abstractNum>
  <w:abstractNum w:abstractNumId="85" w15:restartNumberingAfterBreak="0">
    <w:nsid w:val="067B3D6C"/>
    <w:multiLevelType w:val="hybridMultilevel"/>
    <w:tmpl w:val="501A6A0A"/>
    <w:lvl w:ilvl="0" w:tplc="94BC58F8">
      <w:start w:val="1"/>
      <w:numFmt w:val="bullet"/>
      <w:lvlText w:val=""/>
      <w:lvlJc w:val="left"/>
      <w:pPr>
        <w:ind w:left="720" w:hanging="360"/>
      </w:pPr>
      <w:rPr>
        <w:rFonts w:ascii="Symbol" w:hAnsi="Symbol" w:hint="default"/>
      </w:rPr>
    </w:lvl>
    <w:lvl w:ilvl="1" w:tplc="8FF65C0E" w:tentative="1">
      <w:start w:val="1"/>
      <w:numFmt w:val="bullet"/>
      <w:lvlText w:val="o"/>
      <w:lvlJc w:val="left"/>
      <w:pPr>
        <w:ind w:left="1440" w:hanging="360"/>
      </w:pPr>
      <w:rPr>
        <w:rFonts w:ascii="Courier New" w:hAnsi="Courier New" w:cs="Courier New" w:hint="default"/>
      </w:rPr>
    </w:lvl>
    <w:lvl w:ilvl="2" w:tplc="F73ECA2A">
      <w:start w:val="1"/>
      <w:numFmt w:val="bullet"/>
      <w:lvlText w:val=""/>
      <w:lvlJc w:val="left"/>
      <w:pPr>
        <w:ind w:left="2160" w:hanging="360"/>
      </w:pPr>
      <w:rPr>
        <w:rFonts w:ascii="Wingdings" w:hAnsi="Wingdings" w:hint="default"/>
      </w:rPr>
    </w:lvl>
    <w:lvl w:ilvl="3" w:tplc="6444E54E" w:tentative="1">
      <w:start w:val="1"/>
      <w:numFmt w:val="bullet"/>
      <w:lvlText w:val=""/>
      <w:lvlJc w:val="left"/>
      <w:pPr>
        <w:ind w:left="2880" w:hanging="360"/>
      </w:pPr>
      <w:rPr>
        <w:rFonts w:ascii="Symbol" w:hAnsi="Symbol" w:hint="default"/>
      </w:rPr>
    </w:lvl>
    <w:lvl w:ilvl="4" w:tplc="761A5520" w:tentative="1">
      <w:start w:val="1"/>
      <w:numFmt w:val="bullet"/>
      <w:lvlText w:val="o"/>
      <w:lvlJc w:val="left"/>
      <w:pPr>
        <w:ind w:left="3600" w:hanging="360"/>
      </w:pPr>
      <w:rPr>
        <w:rFonts w:ascii="Courier New" w:hAnsi="Courier New" w:cs="Courier New" w:hint="default"/>
      </w:rPr>
    </w:lvl>
    <w:lvl w:ilvl="5" w:tplc="2922663A" w:tentative="1">
      <w:start w:val="1"/>
      <w:numFmt w:val="bullet"/>
      <w:lvlText w:val=""/>
      <w:lvlJc w:val="left"/>
      <w:pPr>
        <w:ind w:left="4320" w:hanging="360"/>
      </w:pPr>
      <w:rPr>
        <w:rFonts w:ascii="Wingdings" w:hAnsi="Wingdings" w:hint="default"/>
      </w:rPr>
    </w:lvl>
    <w:lvl w:ilvl="6" w:tplc="4F608C6C" w:tentative="1">
      <w:start w:val="1"/>
      <w:numFmt w:val="bullet"/>
      <w:lvlText w:val=""/>
      <w:lvlJc w:val="left"/>
      <w:pPr>
        <w:ind w:left="5040" w:hanging="360"/>
      </w:pPr>
      <w:rPr>
        <w:rFonts w:ascii="Symbol" w:hAnsi="Symbol" w:hint="default"/>
      </w:rPr>
    </w:lvl>
    <w:lvl w:ilvl="7" w:tplc="89EA7EC6" w:tentative="1">
      <w:start w:val="1"/>
      <w:numFmt w:val="bullet"/>
      <w:lvlText w:val="o"/>
      <w:lvlJc w:val="left"/>
      <w:pPr>
        <w:ind w:left="5760" w:hanging="360"/>
      </w:pPr>
      <w:rPr>
        <w:rFonts w:ascii="Courier New" w:hAnsi="Courier New" w:cs="Courier New" w:hint="default"/>
      </w:rPr>
    </w:lvl>
    <w:lvl w:ilvl="8" w:tplc="1458E310" w:tentative="1">
      <w:start w:val="1"/>
      <w:numFmt w:val="bullet"/>
      <w:lvlText w:val=""/>
      <w:lvlJc w:val="left"/>
      <w:pPr>
        <w:ind w:left="6480" w:hanging="360"/>
      </w:pPr>
      <w:rPr>
        <w:rFonts w:ascii="Wingdings" w:hAnsi="Wingdings" w:hint="default"/>
      </w:rPr>
    </w:lvl>
  </w:abstractNum>
  <w:abstractNum w:abstractNumId="86" w15:restartNumberingAfterBreak="0">
    <w:nsid w:val="069544F8"/>
    <w:multiLevelType w:val="hybridMultilevel"/>
    <w:tmpl w:val="24F06682"/>
    <w:lvl w:ilvl="0" w:tplc="FA9E1FEE">
      <w:start w:val="1"/>
      <w:numFmt w:val="bullet"/>
      <w:lvlText w:val=""/>
      <w:lvlJc w:val="left"/>
      <w:pPr>
        <w:ind w:left="720" w:hanging="360"/>
      </w:pPr>
      <w:rPr>
        <w:rFonts w:ascii="Symbol" w:hAnsi="Symbol" w:hint="default"/>
      </w:rPr>
    </w:lvl>
    <w:lvl w:ilvl="1" w:tplc="71706240" w:tentative="1">
      <w:start w:val="1"/>
      <w:numFmt w:val="bullet"/>
      <w:lvlText w:val="o"/>
      <w:lvlJc w:val="left"/>
      <w:pPr>
        <w:ind w:left="1440" w:hanging="360"/>
      </w:pPr>
      <w:rPr>
        <w:rFonts w:ascii="Courier New" w:hAnsi="Courier New" w:cs="Courier New" w:hint="default"/>
      </w:rPr>
    </w:lvl>
    <w:lvl w:ilvl="2" w:tplc="AFF6F446" w:tentative="1">
      <w:start w:val="1"/>
      <w:numFmt w:val="bullet"/>
      <w:lvlText w:val=""/>
      <w:lvlJc w:val="left"/>
      <w:pPr>
        <w:ind w:left="2160" w:hanging="360"/>
      </w:pPr>
      <w:rPr>
        <w:rFonts w:ascii="Wingdings" w:hAnsi="Wingdings" w:hint="default"/>
      </w:rPr>
    </w:lvl>
    <w:lvl w:ilvl="3" w:tplc="B484986C" w:tentative="1">
      <w:start w:val="1"/>
      <w:numFmt w:val="bullet"/>
      <w:lvlText w:val=""/>
      <w:lvlJc w:val="left"/>
      <w:pPr>
        <w:ind w:left="2880" w:hanging="360"/>
      </w:pPr>
      <w:rPr>
        <w:rFonts w:ascii="Symbol" w:hAnsi="Symbol" w:hint="default"/>
      </w:rPr>
    </w:lvl>
    <w:lvl w:ilvl="4" w:tplc="F13E8286" w:tentative="1">
      <w:start w:val="1"/>
      <w:numFmt w:val="bullet"/>
      <w:lvlText w:val="o"/>
      <w:lvlJc w:val="left"/>
      <w:pPr>
        <w:ind w:left="3600" w:hanging="360"/>
      </w:pPr>
      <w:rPr>
        <w:rFonts w:ascii="Courier New" w:hAnsi="Courier New" w:cs="Courier New" w:hint="default"/>
      </w:rPr>
    </w:lvl>
    <w:lvl w:ilvl="5" w:tplc="F196CB52" w:tentative="1">
      <w:start w:val="1"/>
      <w:numFmt w:val="bullet"/>
      <w:lvlText w:val=""/>
      <w:lvlJc w:val="left"/>
      <w:pPr>
        <w:ind w:left="4320" w:hanging="360"/>
      </w:pPr>
      <w:rPr>
        <w:rFonts w:ascii="Wingdings" w:hAnsi="Wingdings" w:hint="default"/>
      </w:rPr>
    </w:lvl>
    <w:lvl w:ilvl="6" w:tplc="C43491A6" w:tentative="1">
      <w:start w:val="1"/>
      <w:numFmt w:val="bullet"/>
      <w:lvlText w:val=""/>
      <w:lvlJc w:val="left"/>
      <w:pPr>
        <w:ind w:left="5040" w:hanging="360"/>
      </w:pPr>
      <w:rPr>
        <w:rFonts w:ascii="Symbol" w:hAnsi="Symbol" w:hint="default"/>
      </w:rPr>
    </w:lvl>
    <w:lvl w:ilvl="7" w:tplc="1B32CCCA" w:tentative="1">
      <w:start w:val="1"/>
      <w:numFmt w:val="bullet"/>
      <w:lvlText w:val="o"/>
      <w:lvlJc w:val="left"/>
      <w:pPr>
        <w:ind w:left="5760" w:hanging="360"/>
      </w:pPr>
      <w:rPr>
        <w:rFonts w:ascii="Courier New" w:hAnsi="Courier New" w:cs="Courier New" w:hint="default"/>
      </w:rPr>
    </w:lvl>
    <w:lvl w:ilvl="8" w:tplc="19DC79B8" w:tentative="1">
      <w:start w:val="1"/>
      <w:numFmt w:val="bullet"/>
      <w:lvlText w:val=""/>
      <w:lvlJc w:val="left"/>
      <w:pPr>
        <w:ind w:left="6480" w:hanging="360"/>
      </w:pPr>
      <w:rPr>
        <w:rFonts w:ascii="Wingdings" w:hAnsi="Wingdings" w:hint="default"/>
      </w:rPr>
    </w:lvl>
  </w:abstractNum>
  <w:abstractNum w:abstractNumId="87" w15:restartNumberingAfterBreak="0">
    <w:nsid w:val="06964F84"/>
    <w:multiLevelType w:val="hybridMultilevel"/>
    <w:tmpl w:val="91AC1E96"/>
    <w:lvl w:ilvl="0" w:tplc="EB442BA0">
      <w:start w:val="1"/>
      <w:numFmt w:val="bullet"/>
      <w:lvlText w:val=""/>
      <w:lvlJc w:val="left"/>
      <w:pPr>
        <w:ind w:left="720" w:hanging="360"/>
      </w:pPr>
      <w:rPr>
        <w:rFonts w:ascii="Symbol" w:hAnsi="Symbol" w:hint="default"/>
      </w:rPr>
    </w:lvl>
    <w:lvl w:ilvl="1" w:tplc="E1423200" w:tentative="1">
      <w:start w:val="1"/>
      <w:numFmt w:val="bullet"/>
      <w:lvlText w:val="o"/>
      <w:lvlJc w:val="left"/>
      <w:pPr>
        <w:ind w:left="1440" w:hanging="360"/>
      </w:pPr>
      <w:rPr>
        <w:rFonts w:ascii="Courier New" w:hAnsi="Courier New" w:cs="Courier New" w:hint="default"/>
      </w:rPr>
    </w:lvl>
    <w:lvl w:ilvl="2" w:tplc="AA88C740">
      <w:start w:val="1"/>
      <w:numFmt w:val="bullet"/>
      <w:lvlText w:val=""/>
      <w:lvlJc w:val="left"/>
      <w:pPr>
        <w:ind w:left="2160" w:hanging="360"/>
      </w:pPr>
      <w:rPr>
        <w:rFonts w:ascii="Wingdings" w:hAnsi="Wingdings" w:hint="default"/>
      </w:rPr>
    </w:lvl>
    <w:lvl w:ilvl="3" w:tplc="6BB8E5CA" w:tentative="1">
      <w:start w:val="1"/>
      <w:numFmt w:val="bullet"/>
      <w:lvlText w:val=""/>
      <w:lvlJc w:val="left"/>
      <w:pPr>
        <w:ind w:left="2880" w:hanging="360"/>
      </w:pPr>
      <w:rPr>
        <w:rFonts w:ascii="Symbol" w:hAnsi="Symbol" w:hint="default"/>
      </w:rPr>
    </w:lvl>
    <w:lvl w:ilvl="4" w:tplc="1604D7E6" w:tentative="1">
      <w:start w:val="1"/>
      <w:numFmt w:val="bullet"/>
      <w:lvlText w:val="o"/>
      <w:lvlJc w:val="left"/>
      <w:pPr>
        <w:ind w:left="3600" w:hanging="360"/>
      </w:pPr>
      <w:rPr>
        <w:rFonts w:ascii="Courier New" w:hAnsi="Courier New" w:cs="Courier New" w:hint="default"/>
      </w:rPr>
    </w:lvl>
    <w:lvl w:ilvl="5" w:tplc="46220EB8" w:tentative="1">
      <w:start w:val="1"/>
      <w:numFmt w:val="bullet"/>
      <w:lvlText w:val=""/>
      <w:lvlJc w:val="left"/>
      <w:pPr>
        <w:ind w:left="4320" w:hanging="360"/>
      </w:pPr>
      <w:rPr>
        <w:rFonts w:ascii="Wingdings" w:hAnsi="Wingdings" w:hint="default"/>
      </w:rPr>
    </w:lvl>
    <w:lvl w:ilvl="6" w:tplc="12E2D4F4" w:tentative="1">
      <w:start w:val="1"/>
      <w:numFmt w:val="bullet"/>
      <w:lvlText w:val=""/>
      <w:lvlJc w:val="left"/>
      <w:pPr>
        <w:ind w:left="5040" w:hanging="360"/>
      </w:pPr>
      <w:rPr>
        <w:rFonts w:ascii="Symbol" w:hAnsi="Symbol" w:hint="default"/>
      </w:rPr>
    </w:lvl>
    <w:lvl w:ilvl="7" w:tplc="44AAA4AE" w:tentative="1">
      <w:start w:val="1"/>
      <w:numFmt w:val="bullet"/>
      <w:lvlText w:val="o"/>
      <w:lvlJc w:val="left"/>
      <w:pPr>
        <w:ind w:left="5760" w:hanging="360"/>
      </w:pPr>
      <w:rPr>
        <w:rFonts w:ascii="Courier New" w:hAnsi="Courier New" w:cs="Courier New" w:hint="default"/>
      </w:rPr>
    </w:lvl>
    <w:lvl w:ilvl="8" w:tplc="0EEE164A" w:tentative="1">
      <w:start w:val="1"/>
      <w:numFmt w:val="bullet"/>
      <w:lvlText w:val=""/>
      <w:lvlJc w:val="left"/>
      <w:pPr>
        <w:ind w:left="6480" w:hanging="360"/>
      </w:pPr>
      <w:rPr>
        <w:rFonts w:ascii="Wingdings" w:hAnsi="Wingdings" w:hint="default"/>
      </w:rPr>
    </w:lvl>
  </w:abstractNum>
  <w:abstractNum w:abstractNumId="88" w15:restartNumberingAfterBreak="0">
    <w:nsid w:val="06993F9E"/>
    <w:multiLevelType w:val="hybridMultilevel"/>
    <w:tmpl w:val="AD8C69CE"/>
    <w:lvl w:ilvl="0" w:tplc="82428222">
      <w:start w:val="1"/>
      <w:numFmt w:val="bullet"/>
      <w:lvlText w:val=""/>
      <w:lvlJc w:val="left"/>
      <w:pPr>
        <w:ind w:left="720" w:hanging="360"/>
      </w:pPr>
      <w:rPr>
        <w:rFonts w:ascii="Symbol" w:hAnsi="Symbol" w:hint="default"/>
      </w:rPr>
    </w:lvl>
    <w:lvl w:ilvl="1" w:tplc="EB443A9C" w:tentative="1">
      <w:start w:val="1"/>
      <w:numFmt w:val="bullet"/>
      <w:lvlText w:val="o"/>
      <w:lvlJc w:val="left"/>
      <w:pPr>
        <w:ind w:left="1440" w:hanging="360"/>
      </w:pPr>
      <w:rPr>
        <w:rFonts w:ascii="Courier New" w:hAnsi="Courier New" w:cs="Courier New" w:hint="default"/>
      </w:rPr>
    </w:lvl>
    <w:lvl w:ilvl="2" w:tplc="D68896F2" w:tentative="1">
      <w:start w:val="1"/>
      <w:numFmt w:val="bullet"/>
      <w:lvlText w:val=""/>
      <w:lvlJc w:val="left"/>
      <w:pPr>
        <w:ind w:left="2160" w:hanging="360"/>
      </w:pPr>
      <w:rPr>
        <w:rFonts w:ascii="Wingdings" w:hAnsi="Wingdings" w:hint="default"/>
      </w:rPr>
    </w:lvl>
    <w:lvl w:ilvl="3" w:tplc="6A06FD2C">
      <w:start w:val="1"/>
      <w:numFmt w:val="bullet"/>
      <w:lvlText w:val=""/>
      <w:lvlJc w:val="left"/>
      <w:pPr>
        <w:ind w:left="2880" w:hanging="360"/>
      </w:pPr>
      <w:rPr>
        <w:rFonts w:ascii="Symbol" w:hAnsi="Symbol" w:hint="default"/>
      </w:rPr>
    </w:lvl>
    <w:lvl w:ilvl="4" w:tplc="05FE3F8C" w:tentative="1">
      <w:start w:val="1"/>
      <w:numFmt w:val="bullet"/>
      <w:lvlText w:val="o"/>
      <w:lvlJc w:val="left"/>
      <w:pPr>
        <w:ind w:left="3600" w:hanging="360"/>
      </w:pPr>
      <w:rPr>
        <w:rFonts w:ascii="Courier New" w:hAnsi="Courier New" w:cs="Courier New" w:hint="default"/>
      </w:rPr>
    </w:lvl>
    <w:lvl w:ilvl="5" w:tplc="5984B16E" w:tentative="1">
      <w:start w:val="1"/>
      <w:numFmt w:val="bullet"/>
      <w:lvlText w:val=""/>
      <w:lvlJc w:val="left"/>
      <w:pPr>
        <w:ind w:left="4320" w:hanging="360"/>
      </w:pPr>
      <w:rPr>
        <w:rFonts w:ascii="Wingdings" w:hAnsi="Wingdings" w:hint="default"/>
      </w:rPr>
    </w:lvl>
    <w:lvl w:ilvl="6" w:tplc="45843F5A" w:tentative="1">
      <w:start w:val="1"/>
      <w:numFmt w:val="bullet"/>
      <w:lvlText w:val=""/>
      <w:lvlJc w:val="left"/>
      <w:pPr>
        <w:ind w:left="5040" w:hanging="360"/>
      </w:pPr>
      <w:rPr>
        <w:rFonts w:ascii="Symbol" w:hAnsi="Symbol" w:hint="default"/>
      </w:rPr>
    </w:lvl>
    <w:lvl w:ilvl="7" w:tplc="A904A3FA" w:tentative="1">
      <w:start w:val="1"/>
      <w:numFmt w:val="bullet"/>
      <w:lvlText w:val="o"/>
      <w:lvlJc w:val="left"/>
      <w:pPr>
        <w:ind w:left="5760" w:hanging="360"/>
      </w:pPr>
      <w:rPr>
        <w:rFonts w:ascii="Courier New" w:hAnsi="Courier New" w:cs="Courier New" w:hint="default"/>
      </w:rPr>
    </w:lvl>
    <w:lvl w:ilvl="8" w:tplc="16645382" w:tentative="1">
      <w:start w:val="1"/>
      <w:numFmt w:val="bullet"/>
      <w:lvlText w:val=""/>
      <w:lvlJc w:val="left"/>
      <w:pPr>
        <w:ind w:left="6480" w:hanging="360"/>
      </w:pPr>
      <w:rPr>
        <w:rFonts w:ascii="Wingdings" w:hAnsi="Wingdings" w:hint="default"/>
      </w:rPr>
    </w:lvl>
  </w:abstractNum>
  <w:abstractNum w:abstractNumId="89" w15:restartNumberingAfterBreak="0">
    <w:nsid w:val="06DB1F7C"/>
    <w:multiLevelType w:val="hybridMultilevel"/>
    <w:tmpl w:val="37006146"/>
    <w:lvl w:ilvl="0" w:tplc="1B76F02E">
      <w:start w:val="1"/>
      <w:numFmt w:val="bullet"/>
      <w:lvlText w:val=""/>
      <w:lvlJc w:val="left"/>
      <w:pPr>
        <w:ind w:left="720" w:hanging="360"/>
      </w:pPr>
      <w:rPr>
        <w:rFonts w:ascii="Symbol" w:hAnsi="Symbol" w:hint="default"/>
      </w:rPr>
    </w:lvl>
    <w:lvl w:ilvl="1" w:tplc="CA78D674" w:tentative="1">
      <w:start w:val="1"/>
      <w:numFmt w:val="bullet"/>
      <w:lvlText w:val="o"/>
      <w:lvlJc w:val="left"/>
      <w:pPr>
        <w:ind w:left="1440" w:hanging="360"/>
      </w:pPr>
      <w:rPr>
        <w:rFonts w:ascii="Courier New" w:hAnsi="Courier New" w:cs="Courier New" w:hint="default"/>
      </w:rPr>
    </w:lvl>
    <w:lvl w:ilvl="2" w:tplc="97484FD8">
      <w:start w:val="1"/>
      <w:numFmt w:val="bullet"/>
      <w:lvlText w:val=""/>
      <w:lvlJc w:val="left"/>
      <w:pPr>
        <w:ind w:left="2160" w:hanging="360"/>
      </w:pPr>
      <w:rPr>
        <w:rFonts w:ascii="Wingdings" w:hAnsi="Wingdings" w:hint="default"/>
      </w:rPr>
    </w:lvl>
    <w:lvl w:ilvl="3" w:tplc="7DA22896" w:tentative="1">
      <w:start w:val="1"/>
      <w:numFmt w:val="bullet"/>
      <w:lvlText w:val=""/>
      <w:lvlJc w:val="left"/>
      <w:pPr>
        <w:ind w:left="2880" w:hanging="360"/>
      </w:pPr>
      <w:rPr>
        <w:rFonts w:ascii="Symbol" w:hAnsi="Symbol" w:hint="default"/>
      </w:rPr>
    </w:lvl>
    <w:lvl w:ilvl="4" w:tplc="538A6A8E" w:tentative="1">
      <w:start w:val="1"/>
      <w:numFmt w:val="bullet"/>
      <w:lvlText w:val="o"/>
      <w:lvlJc w:val="left"/>
      <w:pPr>
        <w:ind w:left="3600" w:hanging="360"/>
      </w:pPr>
      <w:rPr>
        <w:rFonts w:ascii="Courier New" w:hAnsi="Courier New" w:cs="Courier New" w:hint="default"/>
      </w:rPr>
    </w:lvl>
    <w:lvl w:ilvl="5" w:tplc="69FC866C" w:tentative="1">
      <w:start w:val="1"/>
      <w:numFmt w:val="bullet"/>
      <w:lvlText w:val=""/>
      <w:lvlJc w:val="left"/>
      <w:pPr>
        <w:ind w:left="4320" w:hanging="360"/>
      </w:pPr>
      <w:rPr>
        <w:rFonts w:ascii="Wingdings" w:hAnsi="Wingdings" w:hint="default"/>
      </w:rPr>
    </w:lvl>
    <w:lvl w:ilvl="6" w:tplc="60E6EB6A" w:tentative="1">
      <w:start w:val="1"/>
      <w:numFmt w:val="bullet"/>
      <w:lvlText w:val=""/>
      <w:lvlJc w:val="left"/>
      <w:pPr>
        <w:ind w:left="5040" w:hanging="360"/>
      </w:pPr>
      <w:rPr>
        <w:rFonts w:ascii="Symbol" w:hAnsi="Symbol" w:hint="default"/>
      </w:rPr>
    </w:lvl>
    <w:lvl w:ilvl="7" w:tplc="D3725C28" w:tentative="1">
      <w:start w:val="1"/>
      <w:numFmt w:val="bullet"/>
      <w:lvlText w:val="o"/>
      <w:lvlJc w:val="left"/>
      <w:pPr>
        <w:ind w:left="5760" w:hanging="360"/>
      </w:pPr>
      <w:rPr>
        <w:rFonts w:ascii="Courier New" w:hAnsi="Courier New" w:cs="Courier New" w:hint="default"/>
      </w:rPr>
    </w:lvl>
    <w:lvl w:ilvl="8" w:tplc="035E884E" w:tentative="1">
      <w:start w:val="1"/>
      <w:numFmt w:val="bullet"/>
      <w:lvlText w:val=""/>
      <w:lvlJc w:val="left"/>
      <w:pPr>
        <w:ind w:left="6480" w:hanging="360"/>
      </w:pPr>
      <w:rPr>
        <w:rFonts w:ascii="Wingdings" w:hAnsi="Wingdings" w:hint="default"/>
      </w:rPr>
    </w:lvl>
  </w:abstractNum>
  <w:abstractNum w:abstractNumId="90" w15:restartNumberingAfterBreak="0">
    <w:nsid w:val="06ED5AC3"/>
    <w:multiLevelType w:val="hybridMultilevel"/>
    <w:tmpl w:val="70306EA4"/>
    <w:lvl w:ilvl="0" w:tplc="18CC88C0">
      <w:start w:val="1"/>
      <w:numFmt w:val="bullet"/>
      <w:lvlText w:val=""/>
      <w:lvlJc w:val="left"/>
      <w:pPr>
        <w:ind w:left="720" w:hanging="360"/>
      </w:pPr>
      <w:rPr>
        <w:rFonts w:ascii="Symbol" w:hAnsi="Symbol" w:hint="default"/>
      </w:rPr>
    </w:lvl>
    <w:lvl w:ilvl="1" w:tplc="9CC83660" w:tentative="1">
      <w:start w:val="1"/>
      <w:numFmt w:val="bullet"/>
      <w:lvlText w:val="o"/>
      <w:lvlJc w:val="left"/>
      <w:pPr>
        <w:ind w:left="1440" w:hanging="360"/>
      </w:pPr>
      <w:rPr>
        <w:rFonts w:ascii="Courier New" w:hAnsi="Courier New" w:cs="Courier New" w:hint="default"/>
      </w:rPr>
    </w:lvl>
    <w:lvl w:ilvl="2" w:tplc="6E842CEE">
      <w:start w:val="1"/>
      <w:numFmt w:val="bullet"/>
      <w:lvlText w:val=""/>
      <w:lvlJc w:val="left"/>
      <w:pPr>
        <w:ind w:left="2160" w:hanging="360"/>
      </w:pPr>
      <w:rPr>
        <w:rFonts w:ascii="Wingdings" w:hAnsi="Wingdings" w:hint="default"/>
      </w:rPr>
    </w:lvl>
    <w:lvl w:ilvl="3" w:tplc="019879B0" w:tentative="1">
      <w:start w:val="1"/>
      <w:numFmt w:val="bullet"/>
      <w:lvlText w:val=""/>
      <w:lvlJc w:val="left"/>
      <w:pPr>
        <w:ind w:left="2880" w:hanging="360"/>
      </w:pPr>
      <w:rPr>
        <w:rFonts w:ascii="Symbol" w:hAnsi="Symbol" w:hint="default"/>
      </w:rPr>
    </w:lvl>
    <w:lvl w:ilvl="4" w:tplc="BFEC5120" w:tentative="1">
      <w:start w:val="1"/>
      <w:numFmt w:val="bullet"/>
      <w:lvlText w:val="o"/>
      <w:lvlJc w:val="left"/>
      <w:pPr>
        <w:ind w:left="3600" w:hanging="360"/>
      </w:pPr>
      <w:rPr>
        <w:rFonts w:ascii="Courier New" w:hAnsi="Courier New" w:cs="Courier New" w:hint="default"/>
      </w:rPr>
    </w:lvl>
    <w:lvl w:ilvl="5" w:tplc="C43263F2" w:tentative="1">
      <w:start w:val="1"/>
      <w:numFmt w:val="bullet"/>
      <w:lvlText w:val=""/>
      <w:lvlJc w:val="left"/>
      <w:pPr>
        <w:ind w:left="4320" w:hanging="360"/>
      </w:pPr>
      <w:rPr>
        <w:rFonts w:ascii="Wingdings" w:hAnsi="Wingdings" w:hint="default"/>
      </w:rPr>
    </w:lvl>
    <w:lvl w:ilvl="6" w:tplc="D6087C0C" w:tentative="1">
      <w:start w:val="1"/>
      <w:numFmt w:val="bullet"/>
      <w:lvlText w:val=""/>
      <w:lvlJc w:val="left"/>
      <w:pPr>
        <w:ind w:left="5040" w:hanging="360"/>
      </w:pPr>
      <w:rPr>
        <w:rFonts w:ascii="Symbol" w:hAnsi="Symbol" w:hint="default"/>
      </w:rPr>
    </w:lvl>
    <w:lvl w:ilvl="7" w:tplc="6AEEA1C4" w:tentative="1">
      <w:start w:val="1"/>
      <w:numFmt w:val="bullet"/>
      <w:lvlText w:val="o"/>
      <w:lvlJc w:val="left"/>
      <w:pPr>
        <w:ind w:left="5760" w:hanging="360"/>
      </w:pPr>
      <w:rPr>
        <w:rFonts w:ascii="Courier New" w:hAnsi="Courier New" w:cs="Courier New" w:hint="default"/>
      </w:rPr>
    </w:lvl>
    <w:lvl w:ilvl="8" w:tplc="8A02175C" w:tentative="1">
      <w:start w:val="1"/>
      <w:numFmt w:val="bullet"/>
      <w:lvlText w:val=""/>
      <w:lvlJc w:val="left"/>
      <w:pPr>
        <w:ind w:left="6480" w:hanging="360"/>
      </w:pPr>
      <w:rPr>
        <w:rFonts w:ascii="Wingdings" w:hAnsi="Wingdings" w:hint="default"/>
      </w:rPr>
    </w:lvl>
  </w:abstractNum>
  <w:abstractNum w:abstractNumId="91" w15:restartNumberingAfterBreak="0">
    <w:nsid w:val="07074D31"/>
    <w:multiLevelType w:val="hybridMultilevel"/>
    <w:tmpl w:val="1E24CC10"/>
    <w:lvl w:ilvl="0" w:tplc="163C7142">
      <w:start w:val="1"/>
      <w:numFmt w:val="bullet"/>
      <w:lvlText w:val=""/>
      <w:lvlJc w:val="left"/>
      <w:pPr>
        <w:ind w:left="720" w:hanging="360"/>
      </w:pPr>
      <w:rPr>
        <w:rFonts w:ascii="Symbol" w:hAnsi="Symbol" w:hint="default"/>
      </w:rPr>
    </w:lvl>
    <w:lvl w:ilvl="1" w:tplc="69E62242">
      <w:start w:val="1"/>
      <w:numFmt w:val="bullet"/>
      <w:lvlText w:val="o"/>
      <w:lvlJc w:val="left"/>
      <w:pPr>
        <w:ind w:left="1440" w:hanging="360"/>
      </w:pPr>
      <w:rPr>
        <w:rFonts w:ascii="Courier New" w:hAnsi="Courier New" w:cs="Courier New" w:hint="default"/>
      </w:rPr>
    </w:lvl>
    <w:lvl w:ilvl="2" w:tplc="AE50E6B4" w:tentative="1">
      <w:start w:val="1"/>
      <w:numFmt w:val="bullet"/>
      <w:lvlText w:val=""/>
      <w:lvlJc w:val="left"/>
      <w:pPr>
        <w:ind w:left="2160" w:hanging="360"/>
      </w:pPr>
      <w:rPr>
        <w:rFonts w:ascii="Wingdings" w:hAnsi="Wingdings" w:hint="default"/>
      </w:rPr>
    </w:lvl>
    <w:lvl w:ilvl="3" w:tplc="24A65292" w:tentative="1">
      <w:start w:val="1"/>
      <w:numFmt w:val="bullet"/>
      <w:lvlText w:val=""/>
      <w:lvlJc w:val="left"/>
      <w:pPr>
        <w:ind w:left="2880" w:hanging="360"/>
      </w:pPr>
      <w:rPr>
        <w:rFonts w:ascii="Symbol" w:hAnsi="Symbol" w:hint="default"/>
      </w:rPr>
    </w:lvl>
    <w:lvl w:ilvl="4" w:tplc="0ABC1E1E" w:tentative="1">
      <w:start w:val="1"/>
      <w:numFmt w:val="bullet"/>
      <w:lvlText w:val="o"/>
      <w:lvlJc w:val="left"/>
      <w:pPr>
        <w:ind w:left="3600" w:hanging="360"/>
      </w:pPr>
      <w:rPr>
        <w:rFonts w:ascii="Courier New" w:hAnsi="Courier New" w:cs="Courier New" w:hint="default"/>
      </w:rPr>
    </w:lvl>
    <w:lvl w:ilvl="5" w:tplc="BE4C19DC" w:tentative="1">
      <w:start w:val="1"/>
      <w:numFmt w:val="bullet"/>
      <w:lvlText w:val=""/>
      <w:lvlJc w:val="left"/>
      <w:pPr>
        <w:ind w:left="4320" w:hanging="360"/>
      </w:pPr>
      <w:rPr>
        <w:rFonts w:ascii="Wingdings" w:hAnsi="Wingdings" w:hint="default"/>
      </w:rPr>
    </w:lvl>
    <w:lvl w:ilvl="6" w:tplc="51D84236" w:tentative="1">
      <w:start w:val="1"/>
      <w:numFmt w:val="bullet"/>
      <w:lvlText w:val=""/>
      <w:lvlJc w:val="left"/>
      <w:pPr>
        <w:ind w:left="5040" w:hanging="360"/>
      </w:pPr>
      <w:rPr>
        <w:rFonts w:ascii="Symbol" w:hAnsi="Symbol" w:hint="default"/>
      </w:rPr>
    </w:lvl>
    <w:lvl w:ilvl="7" w:tplc="99D88044" w:tentative="1">
      <w:start w:val="1"/>
      <w:numFmt w:val="bullet"/>
      <w:lvlText w:val="o"/>
      <w:lvlJc w:val="left"/>
      <w:pPr>
        <w:ind w:left="5760" w:hanging="360"/>
      </w:pPr>
      <w:rPr>
        <w:rFonts w:ascii="Courier New" w:hAnsi="Courier New" w:cs="Courier New" w:hint="default"/>
      </w:rPr>
    </w:lvl>
    <w:lvl w:ilvl="8" w:tplc="29EA645A" w:tentative="1">
      <w:start w:val="1"/>
      <w:numFmt w:val="bullet"/>
      <w:lvlText w:val=""/>
      <w:lvlJc w:val="left"/>
      <w:pPr>
        <w:ind w:left="6480" w:hanging="360"/>
      </w:pPr>
      <w:rPr>
        <w:rFonts w:ascii="Wingdings" w:hAnsi="Wingdings" w:hint="default"/>
      </w:rPr>
    </w:lvl>
  </w:abstractNum>
  <w:abstractNum w:abstractNumId="92" w15:restartNumberingAfterBreak="0">
    <w:nsid w:val="0710161E"/>
    <w:multiLevelType w:val="hybridMultilevel"/>
    <w:tmpl w:val="7FE6232A"/>
    <w:lvl w:ilvl="0" w:tplc="46EAF264">
      <w:start w:val="1"/>
      <w:numFmt w:val="bullet"/>
      <w:lvlText w:val=""/>
      <w:lvlJc w:val="left"/>
      <w:pPr>
        <w:ind w:left="720" w:hanging="360"/>
      </w:pPr>
      <w:rPr>
        <w:rFonts w:ascii="Symbol" w:hAnsi="Symbol" w:hint="default"/>
      </w:rPr>
    </w:lvl>
    <w:lvl w:ilvl="1" w:tplc="6F487CD2" w:tentative="1">
      <w:start w:val="1"/>
      <w:numFmt w:val="bullet"/>
      <w:lvlText w:val="o"/>
      <w:lvlJc w:val="left"/>
      <w:pPr>
        <w:ind w:left="1440" w:hanging="360"/>
      </w:pPr>
      <w:rPr>
        <w:rFonts w:ascii="Courier New" w:hAnsi="Courier New" w:cs="Courier New" w:hint="default"/>
      </w:rPr>
    </w:lvl>
    <w:lvl w:ilvl="2" w:tplc="EA30C8DA">
      <w:start w:val="1"/>
      <w:numFmt w:val="bullet"/>
      <w:lvlText w:val=""/>
      <w:lvlJc w:val="left"/>
      <w:pPr>
        <w:ind w:left="2160" w:hanging="360"/>
      </w:pPr>
      <w:rPr>
        <w:rFonts w:ascii="Wingdings" w:hAnsi="Wingdings" w:hint="default"/>
      </w:rPr>
    </w:lvl>
    <w:lvl w:ilvl="3" w:tplc="F8DCC93E" w:tentative="1">
      <w:start w:val="1"/>
      <w:numFmt w:val="bullet"/>
      <w:lvlText w:val=""/>
      <w:lvlJc w:val="left"/>
      <w:pPr>
        <w:ind w:left="2880" w:hanging="360"/>
      </w:pPr>
      <w:rPr>
        <w:rFonts w:ascii="Symbol" w:hAnsi="Symbol" w:hint="default"/>
      </w:rPr>
    </w:lvl>
    <w:lvl w:ilvl="4" w:tplc="07E08B46" w:tentative="1">
      <w:start w:val="1"/>
      <w:numFmt w:val="bullet"/>
      <w:lvlText w:val="o"/>
      <w:lvlJc w:val="left"/>
      <w:pPr>
        <w:ind w:left="3600" w:hanging="360"/>
      </w:pPr>
      <w:rPr>
        <w:rFonts w:ascii="Courier New" w:hAnsi="Courier New" w:cs="Courier New" w:hint="default"/>
      </w:rPr>
    </w:lvl>
    <w:lvl w:ilvl="5" w:tplc="A8C2CABA" w:tentative="1">
      <w:start w:val="1"/>
      <w:numFmt w:val="bullet"/>
      <w:lvlText w:val=""/>
      <w:lvlJc w:val="left"/>
      <w:pPr>
        <w:ind w:left="4320" w:hanging="360"/>
      </w:pPr>
      <w:rPr>
        <w:rFonts w:ascii="Wingdings" w:hAnsi="Wingdings" w:hint="default"/>
      </w:rPr>
    </w:lvl>
    <w:lvl w:ilvl="6" w:tplc="CE32DF00" w:tentative="1">
      <w:start w:val="1"/>
      <w:numFmt w:val="bullet"/>
      <w:lvlText w:val=""/>
      <w:lvlJc w:val="left"/>
      <w:pPr>
        <w:ind w:left="5040" w:hanging="360"/>
      </w:pPr>
      <w:rPr>
        <w:rFonts w:ascii="Symbol" w:hAnsi="Symbol" w:hint="default"/>
      </w:rPr>
    </w:lvl>
    <w:lvl w:ilvl="7" w:tplc="C3D68FBE" w:tentative="1">
      <w:start w:val="1"/>
      <w:numFmt w:val="bullet"/>
      <w:lvlText w:val="o"/>
      <w:lvlJc w:val="left"/>
      <w:pPr>
        <w:ind w:left="5760" w:hanging="360"/>
      </w:pPr>
      <w:rPr>
        <w:rFonts w:ascii="Courier New" w:hAnsi="Courier New" w:cs="Courier New" w:hint="default"/>
      </w:rPr>
    </w:lvl>
    <w:lvl w:ilvl="8" w:tplc="F6663236" w:tentative="1">
      <w:start w:val="1"/>
      <w:numFmt w:val="bullet"/>
      <w:lvlText w:val=""/>
      <w:lvlJc w:val="left"/>
      <w:pPr>
        <w:ind w:left="6480" w:hanging="360"/>
      </w:pPr>
      <w:rPr>
        <w:rFonts w:ascii="Wingdings" w:hAnsi="Wingdings" w:hint="default"/>
      </w:rPr>
    </w:lvl>
  </w:abstractNum>
  <w:abstractNum w:abstractNumId="93" w15:restartNumberingAfterBreak="0">
    <w:nsid w:val="0719785F"/>
    <w:multiLevelType w:val="hybridMultilevel"/>
    <w:tmpl w:val="34D667E4"/>
    <w:lvl w:ilvl="0" w:tplc="21AC413C">
      <w:start w:val="1"/>
      <w:numFmt w:val="bullet"/>
      <w:lvlText w:val=""/>
      <w:lvlJc w:val="left"/>
      <w:pPr>
        <w:ind w:left="720" w:hanging="360"/>
      </w:pPr>
      <w:rPr>
        <w:rFonts w:ascii="Symbol" w:hAnsi="Symbol" w:hint="default"/>
      </w:rPr>
    </w:lvl>
    <w:lvl w:ilvl="1" w:tplc="238E6694">
      <w:start w:val="1"/>
      <w:numFmt w:val="bullet"/>
      <w:lvlText w:val="o"/>
      <w:lvlJc w:val="left"/>
      <w:pPr>
        <w:ind w:left="1440" w:hanging="360"/>
      </w:pPr>
      <w:rPr>
        <w:rFonts w:ascii="Courier New" w:hAnsi="Courier New" w:cs="Courier New" w:hint="default"/>
      </w:rPr>
    </w:lvl>
    <w:lvl w:ilvl="2" w:tplc="C51A0F12" w:tentative="1">
      <w:start w:val="1"/>
      <w:numFmt w:val="bullet"/>
      <w:lvlText w:val=""/>
      <w:lvlJc w:val="left"/>
      <w:pPr>
        <w:ind w:left="2160" w:hanging="360"/>
      </w:pPr>
      <w:rPr>
        <w:rFonts w:ascii="Wingdings" w:hAnsi="Wingdings" w:hint="default"/>
      </w:rPr>
    </w:lvl>
    <w:lvl w:ilvl="3" w:tplc="A9B03ABA" w:tentative="1">
      <w:start w:val="1"/>
      <w:numFmt w:val="bullet"/>
      <w:lvlText w:val=""/>
      <w:lvlJc w:val="left"/>
      <w:pPr>
        <w:ind w:left="2880" w:hanging="360"/>
      </w:pPr>
      <w:rPr>
        <w:rFonts w:ascii="Symbol" w:hAnsi="Symbol" w:hint="default"/>
      </w:rPr>
    </w:lvl>
    <w:lvl w:ilvl="4" w:tplc="569E4750" w:tentative="1">
      <w:start w:val="1"/>
      <w:numFmt w:val="bullet"/>
      <w:lvlText w:val="o"/>
      <w:lvlJc w:val="left"/>
      <w:pPr>
        <w:ind w:left="3600" w:hanging="360"/>
      </w:pPr>
      <w:rPr>
        <w:rFonts w:ascii="Courier New" w:hAnsi="Courier New" w:cs="Courier New" w:hint="default"/>
      </w:rPr>
    </w:lvl>
    <w:lvl w:ilvl="5" w:tplc="54F48B6C" w:tentative="1">
      <w:start w:val="1"/>
      <w:numFmt w:val="bullet"/>
      <w:lvlText w:val=""/>
      <w:lvlJc w:val="left"/>
      <w:pPr>
        <w:ind w:left="4320" w:hanging="360"/>
      </w:pPr>
      <w:rPr>
        <w:rFonts w:ascii="Wingdings" w:hAnsi="Wingdings" w:hint="default"/>
      </w:rPr>
    </w:lvl>
    <w:lvl w:ilvl="6" w:tplc="1A1ABE7E" w:tentative="1">
      <w:start w:val="1"/>
      <w:numFmt w:val="bullet"/>
      <w:lvlText w:val=""/>
      <w:lvlJc w:val="left"/>
      <w:pPr>
        <w:ind w:left="5040" w:hanging="360"/>
      </w:pPr>
      <w:rPr>
        <w:rFonts w:ascii="Symbol" w:hAnsi="Symbol" w:hint="default"/>
      </w:rPr>
    </w:lvl>
    <w:lvl w:ilvl="7" w:tplc="979E0C40" w:tentative="1">
      <w:start w:val="1"/>
      <w:numFmt w:val="bullet"/>
      <w:lvlText w:val="o"/>
      <w:lvlJc w:val="left"/>
      <w:pPr>
        <w:ind w:left="5760" w:hanging="360"/>
      </w:pPr>
      <w:rPr>
        <w:rFonts w:ascii="Courier New" w:hAnsi="Courier New" w:cs="Courier New" w:hint="default"/>
      </w:rPr>
    </w:lvl>
    <w:lvl w:ilvl="8" w:tplc="670256F6" w:tentative="1">
      <w:start w:val="1"/>
      <w:numFmt w:val="bullet"/>
      <w:lvlText w:val=""/>
      <w:lvlJc w:val="left"/>
      <w:pPr>
        <w:ind w:left="6480" w:hanging="360"/>
      </w:pPr>
      <w:rPr>
        <w:rFonts w:ascii="Wingdings" w:hAnsi="Wingdings" w:hint="default"/>
      </w:rPr>
    </w:lvl>
  </w:abstractNum>
  <w:abstractNum w:abstractNumId="94" w15:restartNumberingAfterBreak="0">
    <w:nsid w:val="0741745B"/>
    <w:multiLevelType w:val="hybridMultilevel"/>
    <w:tmpl w:val="169E0E18"/>
    <w:lvl w:ilvl="0" w:tplc="F14A67FC">
      <w:start w:val="1"/>
      <w:numFmt w:val="bullet"/>
      <w:lvlText w:val=""/>
      <w:lvlJc w:val="left"/>
      <w:pPr>
        <w:ind w:left="720" w:hanging="360"/>
      </w:pPr>
      <w:rPr>
        <w:rFonts w:ascii="Symbol" w:hAnsi="Symbol" w:hint="default"/>
      </w:rPr>
    </w:lvl>
    <w:lvl w:ilvl="1" w:tplc="A63CB75A" w:tentative="1">
      <w:start w:val="1"/>
      <w:numFmt w:val="bullet"/>
      <w:lvlText w:val="o"/>
      <w:lvlJc w:val="left"/>
      <w:pPr>
        <w:ind w:left="1440" w:hanging="360"/>
      </w:pPr>
      <w:rPr>
        <w:rFonts w:ascii="Courier New" w:hAnsi="Courier New" w:cs="Courier New" w:hint="default"/>
      </w:rPr>
    </w:lvl>
    <w:lvl w:ilvl="2" w:tplc="9B78E168">
      <w:start w:val="1"/>
      <w:numFmt w:val="bullet"/>
      <w:lvlText w:val=""/>
      <w:lvlJc w:val="left"/>
      <w:pPr>
        <w:ind w:left="2160" w:hanging="360"/>
      </w:pPr>
      <w:rPr>
        <w:rFonts w:ascii="Wingdings" w:hAnsi="Wingdings" w:hint="default"/>
      </w:rPr>
    </w:lvl>
    <w:lvl w:ilvl="3" w:tplc="F56E0F1E" w:tentative="1">
      <w:start w:val="1"/>
      <w:numFmt w:val="bullet"/>
      <w:lvlText w:val=""/>
      <w:lvlJc w:val="left"/>
      <w:pPr>
        <w:ind w:left="2880" w:hanging="360"/>
      </w:pPr>
      <w:rPr>
        <w:rFonts w:ascii="Symbol" w:hAnsi="Symbol" w:hint="default"/>
      </w:rPr>
    </w:lvl>
    <w:lvl w:ilvl="4" w:tplc="6666B7DA" w:tentative="1">
      <w:start w:val="1"/>
      <w:numFmt w:val="bullet"/>
      <w:lvlText w:val="o"/>
      <w:lvlJc w:val="left"/>
      <w:pPr>
        <w:ind w:left="3600" w:hanging="360"/>
      </w:pPr>
      <w:rPr>
        <w:rFonts w:ascii="Courier New" w:hAnsi="Courier New" w:cs="Courier New" w:hint="default"/>
      </w:rPr>
    </w:lvl>
    <w:lvl w:ilvl="5" w:tplc="C5FC013E" w:tentative="1">
      <w:start w:val="1"/>
      <w:numFmt w:val="bullet"/>
      <w:lvlText w:val=""/>
      <w:lvlJc w:val="left"/>
      <w:pPr>
        <w:ind w:left="4320" w:hanging="360"/>
      </w:pPr>
      <w:rPr>
        <w:rFonts w:ascii="Wingdings" w:hAnsi="Wingdings" w:hint="default"/>
      </w:rPr>
    </w:lvl>
    <w:lvl w:ilvl="6" w:tplc="11D2FE46" w:tentative="1">
      <w:start w:val="1"/>
      <w:numFmt w:val="bullet"/>
      <w:lvlText w:val=""/>
      <w:lvlJc w:val="left"/>
      <w:pPr>
        <w:ind w:left="5040" w:hanging="360"/>
      </w:pPr>
      <w:rPr>
        <w:rFonts w:ascii="Symbol" w:hAnsi="Symbol" w:hint="default"/>
      </w:rPr>
    </w:lvl>
    <w:lvl w:ilvl="7" w:tplc="55DADFF8" w:tentative="1">
      <w:start w:val="1"/>
      <w:numFmt w:val="bullet"/>
      <w:lvlText w:val="o"/>
      <w:lvlJc w:val="left"/>
      <w:pPr>
        <w:ind w:left="5760" w:hanging="360"/>
      </w:pPr>
      <w:rPr>
        <w:rFonts w:ascii="Courier New" w:hAnsi="Courier New" w:cs="Courier New" w:hint="default"/>
      </w:rPr>
    </w:lvl>
    <w:lvl w:ilvl="8" w:tplc="E36E6DF2" w:tentative="1">
      <w:start w:val="1"/>
      <w:numFmt w:val="bullet"/>
      <w:lvlText w:val=""/>
      <w:lvlJc w:val="left"/>
      <w:pPr>
        <w:ind w:left="6480" w:hanging="360"/>
      </w:pPr>
      <w:rPr>
        <w:rFonts w:ascii="Wingdings" w:hAnsi="Wingdings" w:hint="default"/>
      </w:rPr>
    </w:lvl>
  </w:abstractNum>
  <w:abstractNum w:abstractNumId="95" w15:restartNumberingAfterBreak="0">
    <w:nsid w:val="0742198A"/>
    <w:multiLevelType w:val="hybridMultilevel"/>
    <w:tmpl w:val="FA7649C4"/>
    <w:lvl w:ilvl="0" w:tplc="5B7E78EA">
      <w:start w:val="1"/>
      <w:numFmt w:val="bullet"/>
      <w:lvlText w:val=""/>
      <w:lvlJc w:val="left"/>
      <w:pPr>
        <w:ind w:left="720" w:hanging="360"/>
      </w:pPr>
      <w:rPr>
        <w:rFonts w:ascii="Symbol" w:hAnsi="Symbol" w:hint="default"/>
      </w:rPr>
    </w:lvl>
    <w:lvl w:ilvl="1" w:tplc="0A42C302" w:tentative="1">
      <w:start w:val="1"/>
      <w:numFmt w:val="bullet"/>
      <w:lvlText w:val="o"/>
      <w:lvlJc w:val="left"/>
      <w:pPr>
        <w:ind w:left="1440" w:hanging="360"/>
      </w:pPr>
      <w:rPr>
        <w:rFonts w:ascii="Courier New" w:hAnsi="Courier New" w:cs="Courier New" w:hint="default"/>
      </w:rPr>
    </w:lvl>
    <w:lvl w:ilvl="2" w:tplc="A936EBCE">
      <w:start w:val="1"/>
      <w:numFmt w:val="bullet"/>
      <w:lvlText w:val=""/>
      <w:lvlJc w:val="left"/>
      <w:pPr>
        <w:ind w:left="2160" w:hanging="360"/>
      </w:pPr>
      <w:rPr>
        <w:rFonts w:ascii="Wingdings" w:hAnsi="Wingdings" w:hint="default"/>
      </w:rPr>
    </w:lvl>
    <w:lvl w:ilvl="3" w:tplc="E640E6DA" w:tentative="1">
      <w:start w:val="1"/>
      <w:numFmt w:val="bullet"/>
      <w:lvlText w:val=""/>
      <w:lvlJc w:val="left"/>
      <w:pPr>
        <w:ind w:left="2880" w:hanging="360"/>
      </w:pPr>
      <w:rPr>
        <w:rFonts w:ascii="Symbol" w:hAnsi="Symbol" w:hint="default"/>
      </w:rPr>
    </w:lvl>
    <w:lvl w:ilvl="4" w:tplc="DF6A65EA" w:tentative="1">
      <w:start w:val="1"/>
      <w:numFmt w:val="bullet"/>
      <w:lvlText w:val="o"/>
      <w:lvlJc w:val="left"/>
      <w:pPr>
        <w:ind w:left="3600" w:hanging="360"/>
      </w:pPr>
      <w:rPr>
        <w:rFonts w:ascii="Courier New" w:hAnsi="Courier New" w:cs="Courier New" w:hint="default"/>
      </w:rPr>
    </w:lvl>
    <w:lvl w:ilvl="5" w:tplc="3FACF780" w:tentative="1">
      <w:start w:val="1"/>
      <w:numFmt w:val="bullet"/>
      <w:lvlText w:val=""/>
      <w:lvlJc w:val="left"/>
      <w:pPr>
        <w:ind w:left="4320" w:hanging="360"/>
      </w:pPr>
      <w:rPr>
        <w:rFonts w:ascii="Wingdings" w:hAnsi="Wingdings" w:hint="default"/>
      </w:rPr>
    </w:lvl>
    <w:lvl w:ilvl="6" w:tplc="A29CABC4" w:tentative="1">
      <w:start w:val="1"/>
      <w:numFmt w:val="bullet"/>
      <w:lvlText w:val=""/>
      <w:lvlJc w:val="left"/>
      <w:pPr>
        <w:ind w:left="5040" w:hanging="360"/>
      </w:pPr>
      <w:rPr>
        <w:rFonts w:ascii="Symbol" w:hAnsi="Symbol" w:hint="default"/>
      </w:rPr>
    </w:lvl>
    <w:lvl w:ilvl="7" w:tplc="2CCABD6E" w:tentative="1">
      <w:start w:val="1"/>
      <w:numFmt w:val="bullet"/>
      <w:lvlText w:val="o"/>
      <w:lvlJc w:val="left"/>
      <w:pPr>
        <w:ind w:left="5760" w:hanging="360"/>
      </w:pPr>
      <w:rPr>
        <w:rFonts w:ascii="Courier New" w:hAnsi="Courier New" w:cs="Courier New" w:hint="default"/>
      </w:rPr>
    </w:lvl>
    <w:lvl w:ilvl="8" w:tplc="C3BEE006" w:tentative="1">
      <w:start w:val="1"/>
      <w:numFmt w:val="bullet"/>
      <w:lvlText w:val=""/>
      <w:lvlJc w:val="left"/>
      <w:pPr>
        <w:ind w:left="6480" w:hanging="360"/>
      </w:pPr>
      <w:rPr>
        <w:rFonts w:ascii="Wingdings" w:hAnsi="Wingdings" w:hint="default"/>
      </w:rPr>
    </w:lvl>
  </w:abstractNum>
  <w:abstractNum w:abstractNumId="96" w15:restartNumberingAfterBreak="0">
    <w:nsid w:val="0743376E"/>
    <w:multiLevelType w:val="hybridMultilevel"/>
    <w:tmpl w:val="88C0D542"/>
    <w:lvl w:ilvl="0" w:tplc="DF1E0010">
      <w:start w:val="1"/>
      <w:numFmt w:val="bullet"/>
      <w:lvlText w:val=""/>
      <w:lvlJc w:val="left"/>
      <w:pPr>
        <w:ind w:left="720" w:hanging="360"/>
      </w:pPr>
      <w:rPr>
        <w:rFonts w:ascii="Symbol" w:hAnsi="Symbol" w:hint="default"/>
      </w:rPr>
    </w:lvl>
    <w:lvl w:ilvl="1" w:tplc="DEC84060">
      <w:start w:val="1"/>
      <w:numFmt w:val="bullet"/>
      <w:lvlText w:val="o"/>
      <w:lvlJc w:val="left"/>
      <w:pPr>
        <w:ind w:left="1440" w:hanging="360"/>
      </w:pPr>
      <w:rPr>
        <w:rFonts w:ascii="Courier New" w:hAnsi="Courier New" w:cs="Courier New" w:hint="default"/>
      </w:rPr>
    </w:lvl>
    <w:lvl w:ilvl="2" w:tplc="F782BA86" w:tentative="1">
      <w:start w:val="1"/>
      <w:numFmt w:val="bullet"/>
      <w:lvlText w:val=""/>
      <w:lvlJc w:val="left"/>
      <w:pPr>
        <w:ind w:left="2160" w:hanging="360"/>
      </w:pPr>
      <w:rPr>
        <w:rFonts w:ascii="Wingdings" w:hAnsi="Wingdings" w:hint="default"/>
      </w:rPr>
    </w:lvl>
    <w:lvl w:ilvl="3" w:tplc="4942F06C" w:tentative="1">
      <w:start w:val="1"/>
      <w:numFmt w:val="bullet"/>
      <w:lvlText w:val=""/>
      <w:lvlJc w:val="left"/>
      <w:pPr>
        <w:ind w:left="2880" w:hanging="360"/>
      </w:pPr>
      <w:rPr>
        <w:rFonts w:ascii="Symbol" w:hAnsi="Symbol" w:hint="default"/>
      </w:rPr>
    </w:lvl>
    <w:lvl w:ilvl="4" w:tplc="225699E8" w:tentative="1">
      <w:start w:val="1"/>
      <w:numFmt w:val="bullet"/>
      <w:lvlText w:val="o"/>
      <w:lvlJc w:val="left"/>
      <w:pPr>
        <w:ind w:left="3600" w:hanging="360"/>
      </w:pPr>
      <w:rPr>
        <w:rFonts w:ascii="Courier New" w:hAnsi="Courier New" w:cs="Courier New" w:hint="default"/>
      </w:rPr>
    </w:lvl>
    <w:lvl w:ilvl="5" w:tplc="EDE64AE4" w:tentative="1">
      <w:start w:val="1"/>
      <w:numFmt w:val="bullet"/>
      <w:lvlText w:val=""/>
      <w:lvlJc w:val="left"/>
      <w:pPr>
        <w:ind w:left="4320" w:hanging="360"/>
      </w:pPr>
      <w:rPr>
        <w:rFonts w:ascii="Wingdings" w:hAnsi="Wingdings" w:hint="default"/>
      </w:rPr>
    </w:lvl>
    <w:lvl w:ilvl="6" w:tplc="89A4F460" w:tentative="1">
      <w:start w:val="1"/>
      <w:numFmt w:val="bullet"/>
      <w:lvlText w:val=""/>
      <w:lvlJc w:val="left"/>
      <w:pPr>
        <w:ind w:left="5040" w:hanging="360"/>
      </w:pPr>
      <w:rPr>
        <w:rFonts w:ascii="Symbol" w:hAnsi="Symbol" w:hint="default"/>
      </w:rPr>
    </w:lvl>
    <w:lvl w:ilvl="7" w:tplc="A3E4C926" w:tentative="1">
      <w:start w:val="1"/>
      <w:numFmt w:val="bullet"/>
      <w:lvlText w:val="o"/>
      <w:lvlJc w:val="left"/>
      <w:pPr>
        <w:ind w:left="5760" w:hanging="360"/>
      </w:pPr>
      <w:rPr>
        <w:rFonts w:ascii="Courier New" w:hAnsi="Courier New" w:cs="Courier New" w:hint="default"/>
      </w:rPr>
    </w:lvl>
    <w:lvl w:ilvl="8" w:tplc="70D2B4AE" w:tentative="1">
      <w:start w:val="1"/>
      <w:numFmt w:val="bullet"/>
      <w:lvlText w:val=""/>
      <w:lvlJc w:val="left"/>
      <w:pPr>
        <w:ind w:left="6480" w:hanging="360"/>
      </w:pPr>
      <w:rPr>
        <w:rFonts w:ascii="Wingdings" w:hAnsi="Wingdings" w:hint="default"/>
      </w:rPr>
    </w:lvl>
  </w:abstractNum>
  <w:abstractNum w:abstractNumId="97" w15:restartNumberingAfterBreak="0">
    <w:nsid w:val="074B054B"/>
    <w:multiLevelType w:val="hybridMultilevel"/>
    <w:tmpl w:val="767859FE"/>
    <w:lvl w:ilvl="0" w:tplc="FECA2DBA">
      <w:start w:val="1"/>
      <w:numFmt w:val="bullet"/>
      <w:lvlText w:val=""/>
      <w:lvlJc w:val="left"/>
      <w:pPr>
        <w:ind w:left="720" w:hanging="360"/>
      </w:pPr>
      <w:rPr>
        <w:rFonts w:ascii="Symbol" w:hAnsi="Symbol" w:hint="default"/>
      </w:rPr>
    </w:lvl>
    <w:lvl w:ilvl="1" w:tplc="A92816DC" w:tentative="1">
      <w:start w:val="1"/>
      <w:numFmt w:val="bullet"/>
      <w:lvlText w:val="o"/>
      <w:lvlJc w:val="left"/>
      <w:pPr>
        <w:ind w:left="1440" w:hanging="360"/>
      </w:pPr>
      <w:rPr>
        <w:rFonts w:ascii="Courier New" w:hAnsi="Courier New" w:cs="Courier New" w:hint="default"/>
      </w:rPr>
    </w:lvl>
    <w:lvl w:ilvl="2" w:tplc="51FCAC12" w:tentative="1">
      <w:start w:val="1"/>
      <w:numFmt w:val="bullet"/>
      <w:lvlText w:val=""/>
      <w:lvlJc w:val="left"/>
      <w:pPr>
        <w:ind w:left="2160" w:hanging="360"/>
      </w:pPr>
      <w:rPr>
        <w:rFonts w:ascii="Wingdings" w:hAnsi="Wingdings" w:hint="default"/>
      </w:rPr>
    </w:lvl>
    <w:lvl w:ilvl="3" w:tplc="9990B406">
      <w:start w:val="1"/>
      <w:numFmt w:val="bullet"/>
      <w:lvlText w:val=""/>
      <w:lvlJc w:val="left"/>
      <w:pPr>
        <w:ind w:left="2880" w:hanging="360"/>
      </w:pPr>
      <w:rPr>
        <w:rFonts w:ascii="Symbol" w:hAnsi="Symbol" w:hint="default"/>
      </w:rPr>
    </w:lvl>
    <w:lvl w:ilvl="4" w:tplc="BEF8C9CA" w:tentative="1">
      <w:start w:val="1"/>
      <w:numFmt w:val="bullet"/>
      <w:lvlText w:val="o"/>
      <w:lvlJc w:val="left"/>
      <w:pPr>
        <w:ind w:left="3600" w:hanging="360"/>
      </w:pPr>
      <w:rPr>
        <w:rFonts w:ascii="Courier New" w:hAnsi="Courier New" w:cs="Courier New" w:hint="default"/>
      </w:rPr>
    </w:lvl>
    <w:lvl w:ilvl="5" w:tplc="05A88122" w:tentative="1">
      <w:start w:val="1"/>
      <w:numFmt w:val="bullet"/>
      <w:lvlText w:val=""/>
      <w:lvlJc w:val="left"/>
      <w:pPr>
        <w:ind w:left="4320" w:hanging="360"/>
      </w:pPr>
      <w:rPr>
        <w:rFonts w:ascii="Wingdings" w:hAnsi="Wingdings" w:hint="default"/>
      </w:rPr>
    </w:lvl>
    <w:lvl w:ilvl="6" w:tplc="7D1E43AA" w:tentative="1">
      <w:start w:val="1"/>
      <w:numFmt w:val="bullet"/>
      <w:lvlText w:val=""/>
      <w:lvlJc w:val="left"/>
      <w:pPr>
        <w:ind w:left="5040" w:hanging="360"/>
      </w:pPr>
      <w:rPr>
        <w:rFonts w:ascii="Symbol" w:hAnsi="Symbol" w:hint="default"/>
      </w:rPr>
    </w:lvl>
    <w:lvl w:ilvl="7" w:tplc="1C10F6E4" w:tentative="1">
      <w:start w:val="1"/>
      <w:numFmt w:val="bullet"/>
      <w:lvlText w:val="o"/>
      <w:lvlJc w:val="left"/>
      <w:pPr>
        <w:ind w:left="5760" w:hanging="360"/>
      </w:pPr>
      <w:rPr>
        <w:rFonts w:ascii="Courier New" w:hAnsi="Courier New" w:cs="Courier New" w:hint="default"/>
      </w:rPr>
    </w:lvl>
    <w:lvl w:ilvl="8" w:tplc="24F29A24" w:tentative="1">
      <w:start w:val="1"/>
      <w:numFmt w:val="bullet"/>
      <w:lvlText w:val=""/>
      <w:lvlJc w:val="left"/>
      <w:pPr>
        <w:ind w:left="6480" w:hanging="360"/>
      </w:pPr>
      <w:rPr>
        <w:rFonts w:ascii="Wingdings" w:hAnsi="Wingdings" w:hint="default"/>
      </w:rPr>
    </w:lvl>
  </w:abstractNum>
  <w:abstractNum w:abstractNumId="98" w15:restartNumberingAfterBreak="0">
    <w:nsid w:val="0754443C"/>
    <w:multiLevelType w:val="hybridMultilevel"/>
    <w:tmpl w:val="D402FD84"/>
    <w:lvl w:ilvl="0" w:tplc="62DCF87E">
      <w:start w:val="1"/>
      <w:numFmt w:val="bullet"/>
      <w:lvlText w:val=""/>
      <w:lvlJc w:val="left"/>
      <w:pPr>
        <w:ind w:left="720" w:hanging="360"/>
      </w:pPr>
      <w:rPr>
        <w:rFonts w:ascii="Symbol" w:hAnsi="Symbol" w:hint="default"/>
      </w:rPr>
    </w:lvl>
    <w:lvl w:ilvl="1" w:tplc="C38C5210" w:tentative="1">
      <w:start w:val="1"/>
      <w:numFmt w:val="bullet"/>
      <w:lvlText w:val="o"/>
      <w:lvlJc w:val="left"/>
      <w:pPr>
        <w:ind w:left="1440" w:hanging="360"/>
      </w:pPr>
      <w:rPr>
        <w:rFonts w:ascii="Courier New" w:hAnsi="Courier New" w:cs="Courier New" w:hint="default"/>
      </w:rPr>
    </w:lvl>
    <w:lvl w:ilvl="2" w:tplc="90AC9FD8">
      <w:start w:val="1"/>
      <w:numFmt w:val="bullet"/>
      <w:lvlText w:val=""/>
      <w:lvlJc w:val="left"/>
      <w:pPr>
        <w:ind w:left="2160" w:hanging="360"/>
      </w:pPr>
      <w:rPr>
        <w:rFonts w:ascii="Wingdings" w:hAnsi="Wingdings" w:hint="default"/>
      </w:rPr>
    </w:lvl>
    <w:lvl w:ilvl="3" w:tplc="CA1065E0" w:tentative="1">
      <w:start w:val="1"/>
      <w:numFmt w:val="bullet"/>
      <w:lvlText w:val=""/>
      <w:lvlJc w:val="left"/>
      <w:pPr>
        <w:ind w:left="2880" w:hanging="360"/>
      </w:pPr>
      <w:rPr>
        <w:rFonts w:ascii="Symbol" w:hAnsi="Symbol" w:hint="default"/>
      </w:rPr>
    </w:lvl>
    <w:lvl w:ilvl="4" w:tplc="AD3C8820" w:tentative="1">
      <w:start w:val="1"/>
      <w:numFmt w:val="bullet"/>
      <w:lvlText w:val="o"/>
      <w:lvlJc w:val="left"/>
      <w:pPr>
        <w:ind w:left="3600" w:hanging="360"/>
      </w:pPr>
      <w:rPr>
        <w:rFonts w:ascii="Courier New" w:hAnsi="Courier New" w:cs="Courier New" w:hint="default"/>
      </w:rPr>
    </w:lvl>
    <w:lvl w:ilvl="5" w:tplc="A896F7DA" w:tentative="1">
      <w:start w:val="1"/>
      <w:numFmt w:val="bullet"/>
      <w:lvlText w:val=""/>
      <w:lvlJc w:val="left"/>
      <w:pPr>
        <w:ind w:left="4320" w:hanging="360"/>
      </w:pPr>
      <w:rPr>
        <w:rFonts w:ascii="Wingdings" w:hAnsi="Wingdings" w:hint="default"/>
      </w:rPr>
    </w:lvl>
    <w:lvl w:ilvl="6" w:tplc="F8D82AE8" w:tentative="1">
      <w:start w:val="1"/>
      <w:numFmt w:val="bullet"/>
      <w:lvlText w:val=""/>
      <w:lvlJc w:val="left"/>
      <w:pPr>
        <w:ind w:left="5040" w:hanging="360"/>
      </w:pPr>
      <w:rPr>
        <w:rFonts w:ascii="Symbol" w:hAnsi="Symbol" w:hint="default"/>
      </w:rPr>
    </w:lvl>
    <w:lvl w:ilvl="7" w:tplc="765E8942" w:tentative="1">
      <w:start w:val="1"/>
      <w:numFmt w:val="bullet"/>
      <w:lvlText w:val="o"/>
      <w:lvlJc w:val="left"/>
      <w:pPr>
        <w:ind w:left="5760" w:hanging="360"/>
      </w:pPr>
      <w:rPr>
        <w:rFonts w:ascii="Courier New" w:hAnsi="Courier New" w:cs="Courier New" w:hint="default"/>
      </w:rPr>
    </w:lvl>
    <w:lvl w:ilvl="8" w:tplc="100C1062" w:tentative="1">
      <w:start w:val="1"/>
      <w:numFmt w:val="bullet"/>
      <w:lvlText w:val=""/>
      <w:lvlJc w:val="left"/>
      <w:pPr>
        <w:ind w:left="6480" w:hanging="360"/>
      </w:pPr>
      <w:rPr>
        <w:rFonts w:ascii="Wingdings" w:hAnsi="Wingdings" w:hint="default"/>
      </w:rPr>
    </w:lvl>
  </w:abstractNum>
  <w:abstractNum w:abstractNumId="99" w15:restartNumberingAfterBreak="0">
    <w:nsid w:val="07560C03"/>
    <w:multiLevelType w:val="hybridMultilevel"/>
    <w:tmpl w:val="F5CC1B00"/>
    <w:lvl w:ilvl="0" w:tplc="221AB04A">
      <w:start w:val="1"/>
      <w:numFmt w:val="bullet"/>
      <w:lvlText w:val=""/>
      <w:lvlJc w:val="left"/>
      <w:pPr>
        <w:ind w:left="720" w:hanging="360"/>
      </w:pPr>
      <w:rPr>
        <w:rFonts w:ascii="Symbol" w:hAnsi="Symbol" w:hint="default"/>
      </w:rPr>
    </w:lvl>
    <w:lvl w:ilvl="1" w:tplc="94F4EAA4">
      <w:start w:val="1"/>
      <w:numFmt w:val="bullet"/>
      <w:lvlText w:val="o"/>
      <w:lvlJc w:val="left"/>
      <w:pPr>
        <w:ind w:left="1440" w:hanging="360"/>
      </w:pPr>
      <w:rPr>
        <w:rFonts w:ascii="Courier New" w:hAnsi="Courier New" w:cs="Courier New" w:hint="default"/>
      </w:rPr>
    </w:lvl>
    <w:lvl w:ilvl="2" w:tplc="2B70E9D2" w:tentative="1">
      <w:start w:val="1"/>
      <w:numFmt w:val="bullet"/>
      <w:lvlText w:val=""/>
      <w:lvlJc w:val="left"/>
      <w:pPr>
        <w:ind w:left="2160" w:hanging="360"/>
      </w:pPr>
      <w:rPr>
        <w:rFonts w:ascii="Wingdings" w:hAnsi="Wingdings" w:hint="default"/>
      </w:rPr>
    </w:lvl>
    <w:lvl w:ilvl="3" w:tplc="D04A367E" w:tentative="1">
      <w:start w:val="1"/>
      <w:numFmt w:val="bullet"/>
      <w:lvlText w:val=""/>
      <w:lvlJc w:val="left"/>
      <w:pPr>
        <w:ind w:left="2880" w:hanging="360"/>
      </w:pPr>
      <w:rPr>
        <w:rFonts w:ascii="Symbol" w:hAnsi="Symbol" w:hint="default"/>
      </w:rPr>
    </w:lvl>
    <w:lvl w:ilvl="4" w:tplc="DB3E8610" w:tentative="1">
      <w:start w:val="1"/>
      <w:numFmt w:val="bullet"/>
      <w:lvlText w:val="o"/>
      <w:lvlJc w:val="left"/>
      <w:pPr>
        <w:ind w:left="3600" w:hanging="360"/>
      </w:pPr>
      <w:rPr>
        <w:rFonts w:ascii="Courier New" w:hAnsi="Courier New" w:cs="Courier New" w:hint="default"/>
      </w:rPr>
    </w:lvl>
    <w:lvl w:ilvl="5" w:tplc="7ADA66F2" w:tentative="1">
      <w:start w:val="1"/>
      <w:numFmt w:val="bullet"/>
      <w:lvlText w:val=""/>
      <w:lvlJc w:val="left"/>
      <w:pPr>
        <w:ind w:left="4320" w:hanging="360"/>
      </w:pPr>
      <w:rPr>
        <w:rFonts w:ascii="Wingdings" w:hAnsi="Wingdings" w:hint="default"/>
      </w:rPr>
    </w:lvl>
    <w:lvl w:ilvl="6" w:tplc="B3740EEA" w:tentative="1">
      <w:start w:val="1"/>
      <w:numFmt w:val="bullet"/>
      <w:lvlText w:val=""/>
      <w:lvlJc w:val="left"/>
      <w:pPr>
        <w:ind w:left="5040" w:hanging="360"/>
      </w:pPr>
      <w:rPr>
        <w:rFonts w:ascii="Symbol" w:hAnsi="Symbol" w:hint="default"/>
      </w:rPr>
    </w:lvl>
    <w:lvl w:ilvl="7" w:tplc="623AE0BA" w:tentative="1">
      <w:start w:val="1"/>
      <w:numFmt w:val="bullet"/>
      <w:lvlText w:val="o"/>
      <w:lvlJc w:val="left"/>
      <w:pPr>
        <w:ind w:left="5760" w:hanging="360"/>
      </w:pPr>
      <w:rPr>
        <w:rFonts w:ascii="Courier New" w:hAnsi="Courier New" w:cs="Courier New" w:hint="default"/>
      </w:rPr>
    </w:lvl>
    <w:lvl w:ilvl="8" w:tplc="D0AC1610" w:tentative="1">
      <w:start w:val="1"/>
      <w:numFmt w:val="bullet"/>
      <w:lvlText w:val=""/>
      <w:lvlJc w:val="left"/>
      <w:pPr>
        <w:ind w:left="6480" w:hanging="360"/>
      </w:pPr>
      <w:rPr>
        <w:rFonts w:ascii="Wingdings" w:hAnsi="Wingdings" w:hint="default"/>
      </w:rPr>
    </w:lvl>
  </w:abstractNum>
  <w:abstractNum w:abstractNumId="100" w15:restartNumberingAfterBreak="0">
    <w:nsid w:val="07950D08"/>
    <w:multiLevelType w:val="hybridMultilevel"/>
    <w:tmpl w:val="5A2832EA"/>
    <w:lvl w:ilvl="0" w:tplc="86DC2924">
      <w:start w:val="1"/>
      <w:numFmt w:val="bullet"/>
      <w:lvlText w:val=""/>
      <w:lvlJc w:val="left"/>
      <w:pPr>
        <w:ind w:left="720" w:hanging="360"/>
      </w:pPr>
      <w:rPr>
        <w:rFonts w:ascii="Symbol" w:hAnsi="Symbol" w:hint="default"/>
      </w:rPr>
    </w:lvl>
    <w:lvl w:ilvl="1" w:tplc="C002994C" w:tentative="1">
      <w:start w:val="1"/>
      <w:numFmt w:val="bullet"/>
      <w:lvlText w:val="o"/>
      <w:lvlJc w:val="left"/>
      <w:pPr>
        <w:ind w:left="1440" w:hanging="360"/>
      </w:pPr>
      <w:rPr>
        <w:rFonts w:ascii="Courier New" w:hAnsi="Courier New" w:cs="Courier New" w:hint="default"/>
      </w:rPr>
    </w:lvl>
    <w:lvl w:ilvl="2" w:tplc="87C40386" w:tentative="1">
      <w:start w:val="1"/>
      <w:numFmt w:val="bullet"/>
      <w:lvlText w:val=""/>
      <w:lvlJc w:val="left"/>
      <w:pPr>
        <w:ind w:left="2160" w:hanging="360"/>
      </w:pPr>
      <w:rPr>
        <w:rFonts w:ascii="Wingdings" w:hAnsi="Wingdings" w:hint="default"/>
      </w:rPr>
    </w:lvl>
    <w:lvl w:ilvl="3" w:tplc="7F56671C" w:tentative="1">
      <w:start w:val="1"/>
      <w:numFmt w:val="bullet"/>
      <w:lvlText w:val=""/>
      <w:lvlJc w:val="left"/>
      <w:pPr>
        <w:ind w:left="2880" w:hanging="360"/>
      </w:pPr>
      <w:rPr>
        <w:rFonts w:ascii="Symbol" w:hAnsi="Symbol" w:hint="default"/>
      </w:rPr>
    </w:lvl>
    <w:lvl w:ilvl="4" w:tplc="0032BB74" w:tentative="1">
      <w:start w:val="1"/>
      <w:numFmt w:val="bullet"/>
      <w:lvlText w:val="o"/>
      <w:lvlJc w:val="left"/>
      <w:pPr>
        <w:ind w:left="3600" w:hanging="360"/>
      </w:pPr>
      <w:rPr>
        <w:rFonts w:ascii="Courier New" w:hAnsi="Courier New" w:cs="Courier New" w:hint="default"/>
      </w:rPr>
    </w:lvl>
    <w:lvl w:ilvl="5" w:tplc="0BD06790" w:tentative="1">
      <w:start w:val="1"/>
      <w:numFmt w:val="bullet"/>
      <w:lvlText w:val=""/>
      <w:lvlJc w:val="left"/>
      <w:pPr>
        <w:ind w:left="4320" w:hanging="360"/>
      </w:pPr>
      <w:rPr>
        <w:rFonts w:ascii="Wingdings" w:hAnsi="Wingdings" w:hint="default"/>
      </w:rPr>
    </w:lvl>
    <w:lvl w:ilvl="6" w:tplc="632ABDC4" w:tentative="1">
      <w:start w:val="1"/>
      <w:numFmt w:val="bullet"/>
      <w:lvlText w:val=""/>
      <w:lvlJc w:val="left"/>
      <w:pPr>
        <w:ind w:left="5040" w:hanging="360"/>
      </w:pPr>
      <w:rPr>
        <w:rFonts w:ascii="Symbol" w:hAnsi="Symbol" w:hint="default"/>
      </w:rPr>
    </w:lvl>
    <w:lvl w:ilvl="7" w:tplc="947260A6" w:tentative="1">
      <w:start w:val="1"/>
      <w:numFmt w:val="bullet"/>
      <w:lvlText w:val="o"/>
      <w:lvlJc w:val="left"/>
      <w:pPr>
        <w:ind w:left="5760" w:hanging="360"/>
      </w:pPr>
      <w:rPr>
        <w:rFonts w:ascii="Courier New" w:hAnsi="Courier New" w:cs="Courier New" w:hint="default"/>
      </w:rPr>
    </w:lvl>
    <w:lvl w:ilvl="8" w:tplc="537C39B2" w:tentative="1">
      <w:start w:val="1"/>
      <w:numFmt w:val="bullet"/>
      <w:lvlText w:val=""/>
      <w:lvlJc w:val="left"/>
      <w:pPr>
        <w:ind w:left="6480" w:hanging="360"/>
      </w:pPr>
      <w:rPr>
        <w:rFonts w:ascii="Wingdings" w:hAnsi="Wingdings" w:hint="default"/>
      </w:rPr>
    </w:lvl>
  </w:abstractNum>
  <w:abstractNum w:abstractNumId="101" w15:restartNumberingAfterBreak="0">
    <w:nsid w:val="079D4B6A"/>
    <w:multiLevelType w:val="hybridMultilevel"/>
    <w:tmpl w:val="C876E90C"/>
    <w:lvl w:ilvl="0" w:tplc="F0F44D56">
      <w:start w:val="1"/>
      <w:numFmt w:val="bullet"/>
      <w:lvlText w:val=""/>
      <w:lvlJc w:val="left"/>
      <w:pPr>
        <w:ind w:left="720" w:hanging="360"/>
      </w:pPr>
      <w:rPr>
        <w:rFonts w:ascii="Symbol" w:hAnsi="Symbol" w:hint="default"/>
      </w:rPr>
    </w:lvl>
    <w:lvl w:ilvl="1" w:tplc="408495B0" w:tentative="1">
      <w:start w:val="1"/>
      <w:numFmt w:val="bullet"/>
      <w:lvlText w:val="o"/>
      <w:lvlJc w:val="left"/>
      <w:pPr>
        <w:ind w:left="1440" w:hanging="360"/>
      </w:pPr>
      <w:rPr>
        <w:rFonts w:ascii="Courier New" w:hAnsi="Courier New" w:cs="Courier New" w:hint="default"/>
      </w:rPr>
    </w:lvl>
    <w:lvl w:ilvl="2" w:tplc="0474597C">
      <w:start w:val="1"/>
      <w:numFmt w:val="bullet"/>
      <w:lvlText w:val=""/>
      <w:lvlJc w:val="left"/>
      <w:pPr>
        <w:ind w:left="2160" w:hanging="360"/>
      </w:pPr>
      <w:rPr>
        <w:rFonts w:ascii="Wingdings" w:hAnsi="Wingdings" w:hint="default"/>
      </w:rPr>
    </w:lvl>
    <w:lvl w:ilvl="3" w:tplc="58BC97B4" w:tentative="1">
      <w:start w:val="1"/>
      <w:numFmt w:val="bullet"/>
      <w:lvlText w:val=""/>
      <w:lvlJc w:val="left"/>
      <w:pPr>
        <w:ind w:left="2880" w:hanging="360"/>
      </w:pPr>
      <w:rPr>
        <w:rFonts w:ascii="Symbol" w:hAnsi="Symbol" w:hint="default"/>
      </w:rPr>
    </w:lvl>
    <w:lvl w:ilvl="4" w:tplc="78EC780A" w:tentative="1">
      <w:start w:val="1"/>
      <w:numFmt w:val="bullet"/>
      <w:lvlText w:val="o"/>
      <w:lvlJc w:val="left"/>
      <w:pPr>
        <w:ind w:left="3600" w:hanging="360"/>
      </w:pPr>
      <w:rPr>
        <w:rFonts w:ascii="Courier New" w:hAnsi="Courier New" w:cs="Courier New" w:hint="default"/>
      </w:rPr>
    </w:lvl>
    <w:lvl w:ilvl="5" w:tplc="B3BE261C" w:tentative="1">
      <w:start w:val="1"/>
      <w:numFmt w:val="bullet"/>
      <w:lvlText w:val=""/>
      <w:lvlJc w:val="left"/>
      <w:pPr>
        <w:ind w:left="4320" w:hanging="360"/>
      </w:pPr>
      <w:rPr>
        <w:rFonts w:ascii="Wingdings" w:hAnsi="Wingdings" w:hint="default"/>
      </w:rPr>
    </w:lvl>
    <w:lvl w:ilvl="6" w:tplc="7B26DBAE" w:tentative="1">
      <w:start w:val="1"/>
      <w:numFmt w:val="bullet"/>
      <w:lvlText w:val=""/>
      <w:lvlJc w:val="left"/>
      <w:pPr>
        <w:ind w:left="5040" w:hanging="360"/>
      </w:pPr>
      <w:rPr>
        <w:rFonts w:ascii="Symbol" w:hAnsi="Symbol" w:hint="default"/>
      </w:rPr>
    </w:lvl>
    <w:lvl w:ilvl="7" w:tplc="5072A634" w:tentative="1">
      <w:start w:val="1"/>
      <w:numFmt w:val="bullet"/>
      <w:lvlText w:val="o"/>
      <w:lvlJc w:val="left"/>
      <w:pPr>
        <w:ind w:left="5760" w:hanging="360"/>
      </w:pPr>
      <w:rPr>
        <w:rFonts w:ascii="Courier New" w:hAnsi="Courier New" w:cs="Courier New" w:hint="default"/>
      </w:rPr>
    </w:lvl>
    <w:lvl w:ilvl="8" w:tplc="9634CB5E" w:tentative="1">
      <w:start w:val="1"/>
      <w:numFmt w:val="bullet"/>
      <w:lvlText w:val=""/>
      <w:lvlJc w:val="left"/>
      <w:pPr>
        <w:ind w:left="6480" w:hanging="360"/>
      </w:pPr>
      <w:rPr>
        <w:rFonts w:ascii="Wingdings" w:hAnsi="Wingdings" w:hint="default"/>
      </w:rPr>
    </w:lvl>
  </w:abstractNum>
  <w:abstractNum w:abstractNumId="102" w15:restartNumberingAfterBreak="0">
    <w:nsid w:val="07B67287"/>
    <w:multiLevelType w:val="hybridMultilevel"/>
    <w:tmpl w:val="09BEFBA4"/>
    <w:lvl w:ilvl="0" w:tplc="8FCAAC50">
      <w:start w:val="1"/>
      <w:numFmt w:val="bullet"/>
      <w:lvlText w:val=""/>
      <w:lvlJc w:val="left"/>
      <w:pPr>
        <w:ind w:left="720" w:hanging="360"/>
      </w:pPr>
      <w:rPr>
        <w:rFonts w:ascii="Symbol" w:hAnsi="Symbol" w:hint="default"/>
      </w:rPr>
    </w:lvl>
    <w:lvl w:ilvl="1" w:tplc="2D72DDAC" w:tentative="1">
      <w:start w:val="1"/>
      <w:numFmt w:val="bullet"/>
      <w:lvlText w:val="o"/>
      <w:lvlJc w:val="left"/>
      <w:pPr>
        <w:ind w:left="1440" w:hanging="360"/>
      </w:pPr>
      <w:rPr>
        <w:rFonts w:ascii="Courier New" w:hAnsi="Courier New" w:cs="Courier New" w:hint="default"/>
      </w:rPr>
    </w:lvl>
    <w:lvl w:ilvl="2" w:tplc="B5E0D1BE">
      <w:start w:val="1"/>
      <w:numFmt w:val="bullet"/>
      <w:lvlText w:val=""/>
      <w:lvlJc w:val="left"/>
      <w:pPr>
        <w:ind w:left="2160" w:hanging="360"/>
      </w:pPr>
      <w:rPr>
        <w:rFonts w:ascii="Wingdings" w:hAnsi="Wingdings" w:hint="default"/>
      </w:rPr>
    </w:lvl>
    <w:lvl w:ilvl="3" w:tplc="F132A624" w:tentative="1">
      <w:start w:val="1"/>
      <w:numFmt w:val="bullet"/>
      <w:lvlText w:val=""/>
      <w:lvlJc w:val="left"/>
      <w:pPr>
        <w:ind w:left="2880" w:hanging="360"/>
      </w:pPr>
      <w:rPr>
        <w:rFonts w:ascii="Symbol" w:hAnsi="Symbol" w:hint="default"/>
      </w:rPr>
    </w:lvl>
    <w:lvl w:ilvl="4" w:tplc="645A3048" w:tentative="1">
      <w:start w:val="1"/>
      <w:numFmt w:val="bullet"/>
      <w:lvlText w:val="o"/>
      <w:lvlJc w:val="left"/>
      <w:pPr>
        <w:ind w:left="3600" w:hanging="360"/>
      </w:pPr>
      <w:rPr>
        <w:rFonts w:ascii="Courier New" w:hAnsi="Courier New" w:cs="Courier New" w:hint="default"/>
      </w:rPr>
    </w:lvl>
    <w:lvl w:ilvl="5" w:tplc="B456C402" w:tentative="1">
      <w:start w:val="1"/>
      <w:numFmt w:val="bullet"/>
      <w:lvlText w:val=""/>
      <w:lvlJc w:val="left"/>
      <w:pPr>
        <w:ind w:left="4320" w:hanging="360"/>
      </w:pPr>
      <w:rPr>
        <w:rFonts w:ascii="Wingdings" w:hAnsi="Wingdings" w:hint="default"/>
      </w:rPr>
    </w:lvl>
    <w:lvl w:ilvl="6" w:tplc="393E6984" w:tentative="1">
      <w:start w:val="1"/>
      <w:numFmt w:val="bullet"/>
      <w:lvlText w:val=""/>
      <w:lvlJc w:val="left"/>
      <w:pPr>
        <w:ind w:left="5040" w:hanging="360"/>
      </w:pPr>
      <w:rPr>
        <w:rFonts w:ascii="Symbol" w:hAnsi="Symbol" w:hint="default"/>
      </w:rPr>
    </w:lvl>
    <w:lvl w:ilvl="7" w:tplc="7BB672C2" w:tentative="1">
      <w:start w:val="1"/>
      <w:numFmt w:val="bullet"/>
      <w:lvlText w:val="o"/>
      <w:lvlJc w:val="left"/>
      <w:pPr>
        <w:ind w:left="5760" w:hanging="360"/>
      </w:pPr>
      <w:rPr>
        <w:rFonts w:ascii="Courier New" w:hAnsi="Courier New" w:cs="Courier New" w:hint="default"/>
      </w:rPr>
    </w:lvl>
    <w:lvl w:ilvl="8" w:tplc="F84876AA" w:tentative="1">
      <w:start w:val="1"/>
      <w:numFmt w:val="bullet"/>
      <w:lvlText w:val=""/>
      <w:lvlJc w:val="left"/>
      <w:pPr>
        <w:ind w:left="6480" w:hanging="360"/>
      </w:pPr>
      <w:rPr>
        <w:rFonts w:ascii="Wingdings" w:hAnsi="Wingdings" w:hint="default"/>
      </w:rPr>
    </w:lvl>
  </w:abstractNum>
  <w:abstractNum w:abstractNumId="103" w15:restartNumberingAfterBreak="0">
    <w:nsid w:val="07D65863"/>
    <w:multiLevelType w:val="hybridMultilevel"/>
    <w:tmpl w:val="49C0CADC"/>
    <w:lvl w:ilvl="0" w:tplc="E9D42586">
      <w:start w:val="1"/>
      <w:numFmt w:val="bullet"/>
      <w:lvlText w:val=""/>
      <w:lvlJc w:val="left"/>
      <w:pPr>
        <w:ind w:left="720" w:hanging="360"/>
      </w:pPr>
      <w:rPr>
        <w:rFonts w:ascii="Symbol" w:hAnsi="Symbol" w:hint="default"/>
      </w:rPr>
    </w:lvl>
    <w:lvl w:ilvl="1" w:tplc="DC0C3E56" w:tentative="1">
      <w:start w:val="1"/>
      <w:numFmt w:val="bullet"/>
      <w:lvlText w:val="o"/>
      <w:lvlJc w:val="left"/>
      <w:pPr>
        <w:ind w:left="1440" w:hanging="360"/>
      </w:pPr>
      <w:rPr>
        <w:rFonts w:ascii="Courier New" w:hAnsi="Courier New" w:cs="Courier New" w:hint="default"/>
      </w:rPr>
    </w:lvl>
    <w:lvl w:ilvl="2" w:tplc="FBCEAA18">
      <w:start w:val="1"/>
      <w:numFmt w:val="bullet"/>
      <w:lvlText w:val=""/>
      <w:lvlJc w:val="left"/>
      <w:pPr>
        <w:ind w:left="2160" w:hanging="360"/>
      </w:pPr>
      <w:rPr>
        <w:rFonts w:ascii="Wingdings" w:hAnsi="Wingdings" w:hint="default"/>
      </w:rPr>
    </w:lvl>
    <w:lvl w:ilvl="3" w:tplc="102E2502" w:tentative="1">
      <w:start w:val="1"/>
      <w:numFmt w:val="bullet"/>
      <w:lvlText w:val=""/>
      <w:lvlJc w:val="left"/>
      <w:pPr>
        <w:ind w:left="2880" w:hanging="360"/>
      </w:pPr>
      <w:rPr>
        <w:rFonts w:ascii="Symbol" w:hAnsi="Symbol" w:hint="default"/>
      </w:rPr>
    </w:lvl>
    <w:lvl w:ilvl="4" w:tplc="4A5E4940" w:tentative="1">
      <w:start w:val="1"/>
      <w:numFmt w:val="bullet"/>
      <w:lvlText w:val="o"/>
      <w:lvlJc w:val="left"/>
      <w:pPr>
        <w:ind w:left="3600" w:hanging="360"/>
      </w:pPr>
      <w:rPr>
        <w:rFonts w:ascii="Courier New" w:hAnsi="Courier New" w:cs="Courier New" w:hint="default"/>
      </w:rPr>
    </w:lvl>
    <w:lvl w:ilvl="5" w:tplc="97CC0D86" w:tentative="1">
      <w:start w:val="1"/>
      <w:numFmt w:val="bullet"/>
      <w:lvlText w:val=""/>
      <w:lvlJc w:val="left"/>
      <w:pPr>
        <w:ind w:left="4320" w:hanging="360"/>
      </w:pPr>
      <w:rPr>
        <w:rFonts w:ascii="Wingdings" w:hAnsi="Wingdings" w:hint="default"/>
      </w:rPr>
    </w:lvl>
    <w:lvl w:ilvl="6" w:tplc="1E8C53AC" w:tentative="1">
      <w:start w:val="1"/>
      <w:numFmt w:val="bullet"/>
      <w:lvlText w:val=""/>
      <w:lvlJc w:val="left"/>
      <w:pPr>
        <w:ind w:left="5040" w:hanging="360"/>
      </w:pPr>
      <w:rPr>
        <w:rFonts w:ascii="Symbol" w:hAnsi="Symbol" w:hint="default"/>
      </w:rPr>
    </w:lvl>
    <w:lvl w:ilvl="7" w:tplc="827E8338" w:tentative="1">
      <w:start w:val="1"/>
      <w:numFmt w:val="bullet"/>
      <w:lvlText w:val="o"/>
      <w:lvlJc w:val="left"/>
      <w:pPr>
        <w:ind w:left="5760" w:hanging="360"/>
      </w:pPr>
      <w:rPr>
        <w:rFonts w:ascii="Courier New" w:hAnsi="Courier New" w:cs="Courier New" w:hint="default"/>
      </w:rPr>
    </w:lvl>
    <w:lvl w:ilvl="8" w:tplc="86BA0B3E" w:tentative="1">
      <w:start w:val="1"/>
      <w:numFmt w:val="bullet"/>
      <w:lvlText w:val=""/>
      <w:lvlJc w:val="left"/>
      <w:pPr>
        <w:ind w:left="6480" w:hanging="360"/>
      </w:pPr>
      <w:rPr>
        <w:rFonts w:ascii="Wingdings" w:hAnsi="Wingdings" w:hint="default"/>
      </w:rPr>
    </w:lvl>
  </w:abstractNum>
  <w:abstractNum w:abstractNumId="104" w15:restartNumberingAfterBreak="0">
    <w:nsid w:val="07E76BA2"/>
    <w:multiLevelType w:val="hybridMultilevel"/>
    <w:tmpl w:val="D08637A6"/>
    <w:lvl w:ilvl="0" w:tplc="42E80EB2">
      <w:start w:val="1"/>
      <w:numFmt w:val="bullet"/>
      <w:lvlText w:val=""/>
      <w:lvlJc w:val="left"/>
      <w:pPr>
        <w:ind w:left="720" w:hanging="360"/>
      </w:pPr>
      <w:rPr>
        <w:rFonts w:ascii="Symbol" w:hAnsi="Symbol" w:hint="default"/>
      </w:rPr>
    </w:lvl>
    <w:lvl w:ilvl="1" w:tplc="1E52BB7C">
      <w:start w:val="1"/>
      <w:numFmt w:val="bullet"/>
      <w:lvlText w:val="o"/>
      <w:lvlJc w:val="left"/>
      <w:pPr>
        <w:ind w:left="1440" w:hanging="360"/>
      </w:pPr>
      <w:rPr>
        <w:rFonts w:ascii="Courier New" w:hAnsi="Courier New" w:cs="Courier New" w:hint="default"/>
      </w:rPr>
    </w:lvl>
    <w:lvl w:ilvl="2" w:tplc="0340F4BE" w:tentative="1">
      <w:start w:val="1"/>
      <w:numFmt w:val="bullet"/>
      <w:lvlText w:val=""/>
      <w:lvlJc w:val="left"/>
      <w:pPr>
        <w:ind w:left="2160" w:hanging="360"/>
      </w:pPr>
      <w:rPr>
        <w:rFonts w:ascii="Wingdings" w:hAnsi="Wingdings" w:hint="default"/>
      </w:rPr>
    </w:lvl>
    <w:lvl w:ilvl="3" w:tplc="9E603AF4" w:tentative="1">
      <w:start w:val="1"/>
      <w:numFmt w:val="bullet"/>
      <w:lvlText w:val=""/>
      <w:lvlJc w:val="left"/>
      <w:pPr>
        <w:ind w:left="2880" w:hanging="360"/>
      </w:pPr>
      <w:rPr>
        <w:rFonts w:ascii="Symbol" w:hAnsi="Symbol" w:hint="default"/>
      </w:rPr>
    </w:lvl>
    <w:lvl w:ilvl="4" w:tplc="30B86C2A" w:tentative="1">
      <w:start w:val="1"/>
      <w:numFmt w:val="bullet"/>
      <w:lvlText w:val="o"/>
      <w:lvlJc w:val="left"/>
      <w:pPr>
        <w:ind w:left="3600" w:hanging="360"/>
      </w:pPr>
      <w:rPr>
        <w:rFonts w:ascii="Courier New" w:hAnsi="Courier New" w:cs="Courier New" w:hint="default"/>
      </w:rPr>
    </w:lvl>
    <w:lvl w:ilvl="5" w:tplc="15C44964" w:tentative="1">
      <w:start w:val="1"/>
      <w:numFmt w:val="bullet"/>
      <w:lvlText w:val=""/>
      <w:lvlJc w:val="left"/>
      <w:pPr>
        <w:ind w:left="4320" w:hanging="360"/>
      </w:pPr>
      <w:rPr>
        <w:rFonts w:ascii="Wingdings" w:hAnsi="Wingdings" w:hint="default"/>
      </w:rPr>
    </w:lvl>
    <w:lvl w:ilvl="6" w:tplc="ECC62898" w:tentative="1">
      <w:start w:val="1"/>
      <w:numFmt w:val="bullet"/>
      <w:lvlText w:val=""/>
      <w:lvlJc w:val="left"/>
      <w:pPr>
        <w:ind w:left="5040" w:hanging="360"/>
      </w:pPr>
      <w:rPr>
        <w:rFonts w:ascii="Symbol" w:hAnsi="Symbol" w:hint="default"/>
      </w:rPr>
    </w:lvl>
    <w:lvl w:ilvl="7" w:tplc="D3EEEE7E" w:tentative="1">
      <w:start w:val="1"/>
      <w:numFmt w:val="bullet"/>
      <w:lvlText w:val="o"/>
      <w:lvlJc w:val="left"/>
      <w:pPr>
        <w:ind w:left="5760" w:hanging="360"/>
      </w:pPr>
      <w:rPr>
        <w:rFonts w:ascii="Courier New" w:hAnsi="Courier New" w:cs="Courier New" w:hint="default"/>
      </w:rPr>
    </w:lvl>
    <w:lvl w:ilvl="8" w:tplc="0746797E" w:tentative="1">
      <w:start w:val="1"/>
      <w:numFmt w:val="bullet"/>
      <w:lvlText w:val=""/>
      <w:lvlJc w:val="left"/>
      <w:pPr>
        <w:ind w:left="6480" w:hanging="360"/>
      </w:pPr>
      <w:rPr>
        <w:rFonts w:ascii="Wingdings" w:hAnsi="Wingdings" w:hint="default"/>
      </w:rPr>
    </w:lvl>
  </w:abstractNum>
  <w:abstractNum w:abstractNumId="105" w15:restartNumberingAfterBreak="0">
    <w:nsid w:val="08097528"/>
    <w:multiLevelType w:val="hybridMultilevel"/>
    <w:tmpl w:val="C5A27FDA"/>
    <w:lvl w:ilvl="0" w:tplc="301632B0">
      <w:start w:val="1"/>
      <w:numFmt w:val="bullet"/>
      <w:lvlText w:val=""/>
      <w:lvlJc w:val="left"/>
      <w:pPr>
        <w:ind w:left="720" w:hanging="360"/>
      </w:pPr>
      <w:rPr>
        <w:rFonts w:ascii="Symbol" w:hAnsi="Symbol" w:hint="default"/>
      </w:rPr>
    </w:lvl>
    <w:lvl w:ilvl="1" w:tplc="12F80E1A" w:tentative="1">
      <w:start w:val="1"/>
      <w:numFmt w:val="bullet"/>
      <w:lvlText w:val="o"/>
      <w:lvlJc w:val="left"/>
      <w:pPr>
        <w:ind w:left="1440" w:hanging="360"/>
      </w:pPr>
      <w:rPr>
        <w:rFonts w:ascii="Courier New" w:hAnsi="Courier New" w:cs="Courier New" w:hint="default"/>
      </w:rPr>
    </w:lvl>
    <w:lvl w:ilvl="2" w:tplc="43F2F93E">
      <w:start w:val="1"/>
      <w:numFmt w:val="bullet"/>
      <w:lvlText w:val=""/>
      <w:lvlJc w:val="left"/>
      <w:pPr>
        <w:ind w:left="2160" w:hanging="360"/>
      </w:pPr>
      <w:rPr>
        <w:rFonts w:ascii="Wingdings" w:hAnsi="Wingdings" w:hint="default"/>
      </w:rPr>
    </w:lvl>
    <w:lvl w:ilvl="3" w:tplc="716E2C9A" w:tentative="1">
      <w:start w:val="1"/>
      <w:numFmt w:val="bullet"/>
      <w:lvlText w:val=""/>
      <w:lvlJc w:val="left"/>
      <w:pPr>
        <w:ind w:left="2880" w:hanging="360"/>
      </w:pPr>
      <w:rPr>
        <w:rFonts w:ascii="Symbol" w:hAnsi="Symbol" w:hint="default"/>
      </w:rPr>
    </w:lvl>
    <w:lvl w:ilvl="4" w:tplc="79E6DD6C" w:tentative="1">
      <w:start w:val="1"/>
      <w:numFmt w:val="bullet"/>
      <w:lvlText w:val="o"/>
      <w:lvlJc w:val="left"/>
      <w:pPr>
        <w:ind w:left="3600" w:hanging="360"/>
      </w:pPr>
      <w:rPr>
        <w:rFonts w:ascii="Courier New" w:hAnsi="Courier New" w:cs="Courier New" w:hint="default"/>
      </w:rPr>
    </w:lvl>
    <w:lvl w:ilvl="5" w:tplc="F9E43404" w:tentative="1">
      <w:start w:val="1"/>
      <w:numFmt w:val="bullet"/>
      <w:lvlText w:val=""/>
      <w:lvlJc w:val="left"/>
      <w:pPr>
        <w:ind w:left="4320" w:hanging="360"/>
      </w:pPr>
      <w:rPr>
        <w:rFonts w:ascii="Wingdings" w:hAnsi="Wingdings" w:hint="default"/>
      </w:rPr>
    </w:lvl>
    <w:lvl w:ilvl="6" w:tplc="C85026B2" w:tentative="1">
      <w:start w:val="1"/>
      <w:numFmt w:val="bullet"/>
      <w:lvlText w:val=""/>
      <w:lvlJc w:val="left"/>
      <w:pPr>
        <w:ind w:left="5040" w:hanging="360"/>
      </w:pPr>
      <w:rPr>
        <w:rFonts w:ascii="Symbol" w:hAnsi="Symbol" w:hint="default"/>
      </w:rPr>
    </w:lvl>
    <w:lvl w:ilvl="7" w:tplc="D2D6E24A" w:tentative="1">
      <w:start w:val="1"/>
      <w:numFmt w:val="bullet"/>
      <w:lvlText w:val="o"/>
      <w:lvlJc w:val="left"/>
      <w:pPr>
        <w:ind w:left="5760" w:hanging="360"/>
      </w:pPr>
      <w:rPr>
        <w:rFonts w:ascii="Courier New" w:hAnsi="Courier New" w:cs="Courier New" w:hint="default"/>
      </w:rPr>
    </w:lvl>
    <w:lvl w:ilvl="8" w:tplc="B2BEB5EE" w:tentative="1">
      <w:start w:val="1"/>
      <w:numFmt w:val="bullet"/>
      <w:lvlText w:val=""/>
      <w:lvlJc w:val="left"/>
      <w:pPr>
        <w:ind w:left="6480" w:hanging="360"/>
      </w:pPr>
      <w:rPr>
        <w:rFonts w:ascii="Wingdings" w:hAnsi="Wingdings" w:hint="default"/>
      </w:rPr>
    </w:lvl>
  </w:abstractNum>
  <w:abstractNum w:abstractNumId="106" w15:restartNumberingAfterBreak="0">
    <w:nsid w:val="080F5AE1"/>
    <w:multiLevelType w:val="hybridMultilevel"/>
    <w:tmpl w:val="7130A234"/>
    <w:lvl w:ilvl="0" w:tplc="3F8A0CEC">
      <w:start w:val="1"/>
      <w:numFmt w:val="bullet"/>
      <w:lvlText w:val=""/>
      <w:lvlJc w:val="left"/>
      <w:pPr>
        <w:ind w:left="720" w:hanging="360"/>
      </w:pPr>
      <w:rPr>
        <w:rFonts w:ascii="Symbol" w:hAnsi="Symbol" w:hint="default"/>
      </w:rPr>
    </w:lvl>
    <w:lvl w:ilvl="1" w:tplc="F84E61B6">
      <w:start w:val="1"/>
      <w:numFmt w:val="bullet"/>
      <w:lvlText w:val="o"/>
      <w:lvlJc w:val="left"/>
      <w:pPr>
        <w:ind w:left="1440" w:hanging="360"/>
      </w:pPr>
      <w:rPr>
        <w:rFonts w:ascii="Courier New" w:hAnsi="Courier New" w:cs="Courier New" w:hint="default"/>
      </w:rPr>
    </w:lvl>
    <w:lvl w:ilvl="2" w:tplc="F4B8E402" w:tentative="1">
      <w:start w:val="1"/>
      <w:numFmt w:val="bullet"/>
      <w:lvlText w:val=""/>
      <w:lvlJc w:val="left"/>
      <w:pPr>
        <w:ind w:left="2160" w:hanging="360"/>
      </w:pPr>
      <w:rPr>
        <w:rFonts w:ascii="Wingdings" w:hAnsi="Wingdings" w:hint="default"/>
      </w:rPr>
    </w:lvl>
    <w:lvl w:ilvl="3" w:tplc="DD64CB6A" w:tentative="1">
      <w:start w:val="1"/>
      <w:numFmt w:val="bullet"/>
      <w:lvlText w:val=""/>
      <w:lvlJc w:val="left"/>
      <w:pPr>
        <w:ind w:left="2880" w:hanging="360"/>
      </w:pPr>
      <w:rPr>
        <w:rFonts w:ascii="Symbol" w:hAnsi="Symbol" w:hint="default"/>
      </w:rPr>
    </w:lvl>
    <w:lvl w:ilvl="4" w:tplc="5F6E73CA" w:tentative="1">
      <w:start w:val="1"/>
      <w:numFmt w:val="bullet"/>
      <w:lvlText w:val="o"/>
      <w:lvlJc w:val="left"/>
      <w:pPr>
        <w:ind w:left="3600" w:hanging="360"/>
      </w:pPr>
      <w:rPr>
        <w:rFonts w:ascii="Courier New" w:hAnsi="Courier New" w:cs="Courier New" w:hint="default"/>
      </w:rPr>
    </w:lvl>
    <w:lvl w:ilvl="5" w:tplc="A426F0D8" w:tentative="1">
      <w:start w:val="1"/>
      <w:numFmt w:val="bullet"/>
      <w:lvlText w:val=""/>
      <w:lvlJc w:val="left"/>
      <w:pPr>
        <w:ind w:left="4320" w:hanging="360"/>
      </w:pPr>
      <w:rPr>
        <w:rFonts w:ascii="Wingdings" w:hAnsi="Wingdings" w:hint="default"/>
      </w:rPr>
    </w:lvl>
    <w:lvl w:ilvl="6" w:tplc="3C9CB65C" w:tentative="1">
      <w:start w:val="1"/>
      <w:numFmt w:val="bullet"/>
      <w:lvlText w:val=""/>
      <w:lvlJc w:val="left"/>
      <w:pPr>
        <w:ind w:left="5040" w:hanging="360"/>
      </w:pPr>
      <w:rPr>
        <w:rFonts w:ascii="Symbol" w:hAnsi="Symbol" w:hint="default"/>
      </w:rPr>
    </w:lvl>
    <w:lvl w:ilvl="7" w:tplc="5C06EAB2" w:tentative="1">
      <w:start w:val="1"/>
      <w:numFmt w:val="bullet"/>
      <w:lvlText w:val="o"/>
      <w:lvlJc w:val="left"/>
      <w:pPr>
        <w:ind w:left="5760" w:hanging="360"/>
      </w:pPr>
      <w:rPr>
        <w:rFonts w:ascii="Courier New" w:hAnsi="Courier New" w:cs="Courier New" w:hint="default"/>
      </w:rPr>
    </w:lvl>
    <w:lvl w:ilvl="8" w:tplc="5C8CDABC" w:tentative="1">
      <w:start w:val="1"/>
      <w:numFmt w:val="bullet"/>
      <w:lvlText w:val=""/>
      <w:lvlJc w:val="left"/>
      <w:pPr>
        <w:ind w:left="6480" w:hanging="360"/>
      </w:pPr>
      <w:rPr>
        <w:rFonts w:ascii="Wingdings" w:hAnsi="Wingdings" w:hint="default"/>
      </w:rPr>
    </w:lvl>
  </w:abstractNum>
  <w:abstractNum w:abstractNumId="107" w15:restartNumberingAfterBreak="0">
    <w:nsid w:val="083343DF"/>
    <w:multiLevelType w:val="hybridMultilevel"/>
    <w:tmpl w:val="20C208CC"/>
    <w:lvl w:ilvl="0" w:tplc="DF324170">
      <w:start w:val="1"/>
      <w:numFmt w:val="bullet"/>
      <w:lvlText w:val=""/>
      <w:lvlJc w:val="left"/>
      <w:pPr>
        <w:ind w:left="720" w:hanging="360"/>
      </w:pPr>
      <w:rPr>
        <w:rFonts w:ascii="Symbol" w:hAnsi="Symbol" w:hint="default"/>
      </w:rPr>
    </w:lvl>
    <w:lvl w:ilvl="1" w:tplc="FB325764" w:tentative="1">
      <w:start w:val="1"/>
      <w:numFmt w:val="bullet"/>
      <w:lvlText w:val="o"/>
      <w:lvlJc w:val="left"/>
      <w:pPr>
        <w:ind w:left="1440" w:hanging="360"/>
      </w:pPr>
      <w:rPr>
        <w:rFonts w:ascii="Courier New" w:hAnsi="Courier New" w:cs="Courier New" w:hint="default"/>
      </w:rPr>
    </w:lvl>
    <w:lvl w:ilvl="2" w:tplc="FEF6C726" w:tentative="1">
      <w:start w:val="1"/>
      <w:numFmt w:val="bullet"/>
      <w:lvlText w:val=""/>
      <w:lvlJc w:val="left"/>
      <w:pPr>
        <w:ind w:left="2160" w:hanging="360"/>
      </w:pPr>
      <w:rPr>
        <w:rFonts w:ascii="Wingdings" w:hAnsi="Wingdings" w:hint="default"/>
      </w:rPr>
    </w:lvl>
    <w:lvl w:ilvl="3" w:tplc="9956E2F6" w:tentative="1">
      <w:start w:val="1"/>
      <w:numFmt w:val="bullet"/>
      <w:lvlText w:val=""/>
      <w:lvlJc w:val="left"/>
      <w:pPr>
        <w:ind w:left="2880" w:hanging="360"/>
      </w:pPr>
      <w:rPr>
        <w:rFonts w:ascii="Symbol" w:hAnsi="Symbol" w:hint="default"/>
      </w:rPr>
    </w:lvl>
    <w:lvl w:ilvl="4" w:tplc="993867DE" w:tentative="1">
      <w:start w:val="1"/>
      <w:numFmt w:val="bullet"/>
      <w:lvlText w:val="o"/>
      <w:lvlJc w:val="left"/>
      <w:pPr>
        <w:ind w:left="3600" w:hanging="360"/>
      </w:pPr>
      <w:rPr>
        <w:rFonts w:ascii="Courier New" w:hAnsi="Courier New" w:cs="Courier New" w:hint="default"/>
      </w:rPr>
    </w:lvl>
    <w:lvl w:ilvl="5" w:tplc="18E0D1E8" w:tentative="1">
      <w:start w:val="1"/>
      <w:numFmt w:val="bullet"/>
      <w:lvlText w:val=""/>
      <w:lvlJc w:val="left"/>
      <w:pPr>
        <w:ind w:left="4320" w:hanging="360"/>
      </w:pPr>
      <w:rPr>
        <w:rFonts w:ascii="Wingdings" w:hAnsi="Wingdings" w:hint="default"/>
      </w:rPr>
    </w:lvl>
    <w:lvl w:ilvl="6" w:tplc="44FCFCB4" w:tentative="1">
      <w:start w:val="1"/>
      <w:numFmt w:val="bullet"/>
      <w:lvlText w:val=""/>
      <w:lvlJc w:val="left"/>
      <w:pPr>
        <w:ind w:left="5040" w:hanging="360"/>
      </w:pPr>
      <w:rPr>
        <w:rFonts w:ascii="Symbol" w:hAnsi="Symbol" w:hint="default"/>
      </w:rPr>
    </w:lvl>
    <w:lvl w:ilvl="7" w:tplc="4650BF56" w:tentative="1">
      <w:start w:val="1"/>
      <w:numFmt w:val="bullet"/>
      <w:lvlText w:val="o"/>
      <w:lvlJc w:val="left"/>
      <w:pPr>
        <w:ind w:left="5760" w:hanging="360"/>
      </w:pPr>
      <w:rPr>
        <w:rFonts w:ascii="Courier New" w:hAnsi="Courier New" w:cs="Courier New" w:hint="default"/>
      </w:rPr>
    </w:lvl>
    <w:lvl w:ilvl="8" w:tplc="F6F4761E" w:tentative="1">
      <w:start w:val="1"/>
      <w:numFmt w:val="bullet"/>
      <w:lvlText w:val=""/>
      <w:lvlJc w:val="left"/>
      <w:pPr>
        <w:ind w:left="6480" w:hanging="360"/>
      </w:pPr>
      <w:rPr>
        <w:rFonts w:ascii="Wingdings" w:hAnsi="Wingdings" w:hint="default"/>
      </w:rPr>
    </w:lvl>
  </w:abstractNum>
  <w:abstractNum w:abstractNumId="108" w15:restartNumberingAfterBreak="0">
    <w:nsid w:val="08706FB0"/>
    <w:multiLevelType w:val="hybridMultilevel"/>
    <w:tmpl w:val="F78AFCAE"/>
    <w:lvl w:ilvl="0" w:tplc="462C8486">
      <w:start w:val="1"/>
      <w:numFmt w:val="bullet"/>
      <w:lvlText w:val=""/>
      <w:lvlJc w:val="left"/>
      <w:pPr>
        <w:ind w:left="720" w:hanging="360"/>
      </w:pPr>
      <w:rPr>
        <w:rFonts w:ascii="Symbol" w:hAnsi="Symbol" w:hint="default"/>
      </w:rPr>
    </w:lvl>
    <w:lvl w:ilvl="1" w:tplc="9F12201C">
      <w:start w:val="1"/>
      <w:numFmt w:val="bullet"/>
      <w:lvlText w:val="o"/>
      <w:lvlJc w:val="left"/>
      <w:pPr>
        <w:ind w:left="1440" w:hanging="360"/>
      </w:pPr>
      <w:rPr>
        <w:rFonts w:ascii="Courier New" w:hAnsi="Courier New" w:cs="Courier New" w:hint="default"/>
      </w:rPr>
    </w:lvl>
    <w:lvl w:ilvl="2" w:tplc="19949298" w:tentative="1">
      <w:start w:val="1"/>
      <w:numFmt w:val="bullet"/>
      <w:lvlText w:val=""/>
      <w:lvlJc w:val="left"/>
      <w:pPr>
        <w:ind w:left="2160" w:hanging="360"/>
      </w:pPr>
      <w:rPr>
        <w:rFonts w:ascii="Wingdings" w:hAnsi="Wingdings" w:hint="default"/>
      </w:rPr>
    </w:lvl>
    <w:lvl w:ilvl="3" w:tplc="46F45978" w:tentative="1">
      <w:start w:val="1"/>
      <w:numFmt w:val="bullet"/>
      <w:lvlText w:val=""/>
      <w:lvlJc w:val="left"/>
      <w:pPr>
        <w:ind w:left="2880" w:hanging="360"/>
      </w:pPr>
      <w:rPr>
        <w:rFonts w:ascii="Symbol" w:hAnsi="Symbol" w:hint="default"/>
      </w:rPr>
    </w:lvl>
    <w:lvl w:ilvl="4" w:tplc="E132DE6C" w:tentative="1">
      <w:start w:val="1"/>
      <w:numFmt w:val="bullet"/>
      <w:lvlText w:val="o"/>
      <w:lvlJc w:val="left"/>
      <w:pPr>
        <w:ind w:left="3600" w:hanging="360"/>
      </w:pPr>
      <w:rPr>
        <w:rFonts w:ascii="Courier New" w:hAnsi="Courier New" w:cs="Courier New" w:hint="default"/>
      </w:rPr>
    </w:lvl>
    <w:lvl w:ilvl="5" w:tplc="86469A60" w:tentative="1">
      <w:start w:val="1"/>
      <w:numFmt w:val="bullet"/>
      <w:lvlText w:val=""/>
      <w:lvlJc w:val="left"/>
      <w:pPr>
        <w:ind w:left="4320" w:hanging="360"/>
      </w:pPr>
      <w:rPr>
        <w:rFonts w:ascii="Wingdings" w:hAnsi="Wingdings" w:hint="default"/>
      </w:rPr>
    </w:lvl>
    <w:lvl w:ilvl="6" w:tplc="DD382A16" w:tentative="1">
      <w:start w:val="1"/>
      <w:numFmt w:val="bullet"/>
      <w:lvlText w:val=""/>
      <w:lvlJc w:val="left"/>
      <w:pPr>
        <w:ind w:left="5040" w:hanging="360"/>
      </w:pPr>
      <w:rPr>
        <w:rFonts w:ascii="Symbol" w:hAnsi="Symbol" w:hint="default"/>
      </w:rPr>
    </w:lvl>
    <w:lvl w:ilvl="7" w:tplc="F1D058EA" w:tentative="1">
      <w:start w:val="1"/>
      <w:numFmt w:val="bullet"/>
      <w:lvlText w:val="o"/>
      <w:lvlJc w:val="left"/>
      <w:pPr>
        <w:ind w:left="5760" w:hanging="360"/>
      </w:pPr>
      <w:rPr>
        <w:rFonts w:ascii="Courier New" w:hAnsi="Courier New" w:cs="Courier New" w:hint="default"/>
      </w:rPr>
    </w:lvl>
    <w:lvl w:ilvl="8" w:tplc="617C3C2E" w:tentative="1">
      <w:start w:val="1"/>
      <w:numFmt w:val="bullet"/>
      <w:lvlText w:val=""/>
      <w:lvlJc w:val="left"/>
      <w:pPr>
        <w:ind w:left="6480" w:hanging="360"/>
      </w:pPr>
      <w:rPr>
        <w:rFonts w:ascii="Wingdings" w:hAnsi="Wingdings" w:hint="default"/>
      </w:rPr>
    </w:lvl>
  </w:abstractNum>
  <w:abstractNum w:abstractNumId="109" w15:restartNumberingAfterBreak="0">
    <w:nsid w:val="089747FC"/>
    <w:multiLevelType w:val="hybridMultilevel"/>
    <w:tmpl w:val="ABD8061C"/>
    <w:lvl w:ilvl="0" w:tplc="AA621C4E">
      <w:start w:val="1"/>
      <w:numFmt w:val="bullet"/>
      <w:lvlText w:val=""/>
      <w:lvlJc w:val="left"/>
      <w:pPr>
        <w:ind w:left="720" w:hanging="360"/>
      </w:pPr>
      <w:rPr>
        <w:rFonts w:ascii="Symbol" w:hAnsi="Symbol" w:hint="default"/>
      </w:rPr>
    </w:lvl>
    <w:lvl w:ilvl="1" w:tplc="31586EB4" w:tentative="1">
      <w:start w:val="1"/>
      <w:numFmt w:val="bullet"/>
      <w:lvlText w:val="o"/>
      <w:lvlJc w:val="left"/>
      <w:pPr>
        <w:ind w:left="1440" w:hanging="360"/>
      </w:pPr>
      <w:rPr>
        <w:rFonts w:ascii="Courier New" w:hAnsi="Courier New" w:cs="Courier New" w:hint="default"/>
      </w:rPr>
    </w:lvl>
    <w:lvl w:ilvl="2" w:tplc="5DCA8D4C">
      <w:start w:val="1"/>
      <w:numFmt w:val="bullet"/>
      <w:lvlText w:val=""/>
      <w:lvlJc w:val="left"/>
      <w:pPr>
        <w:ind w:left="2160" w:hanging="360"/>
      </w:pPr>
      <w:rPr>
        <w:rFonts w:ascii="Wingdings" w:hAnsi="Wingdings" w:hint="default"/>
      </w:rPr>
    </w:lvl>
    <w:lvl w:ilvl="3" w:tplc="089CCB68" w:tentative="1">
      <w:start w:val="1"/>
      <w:numFmt w:val="bullet"/>
      <w:lvlText w:val=""/>
      <w:lvlJc w:val="left"/>
      <w:pPr>
        <w:ind w:left="2880" w:hanging="360"/>
      </w:pPr>
      <w:rPr>
        <w:rFonts w:ascii="Symbol" w:hAnsi="Symbol" w:hint="default"/>
      </w:rPr>
    </w:lvl>
    <w:lvl w:ilvl="4" w:tplc="EA8E0996" w:tentative="1">
      <w:start w:val="1"/>
      <w:numFmt w:val="bullet"/>
      <w:lvlText w:val="o"/>
      <w:lvlJc w:val="left"/>
      <w:pPr>
        <w:ind w:left="3600" w:hanging="360"/>
      </w:pPr>
      <w:rPr>
        <w:rFonts w:ascii="Courier New" w:hAnsi="Courier New" w:cs="Courier New" w:hint="default"/>
      </w:rPr>
    </w:lvl>
    <w:lvl w:ilvl="5" w:tplc="2CFE5196" w:tentative="1">
      <w:start w:val="1"/>
      <w:numFmt w:val="bullet"/>
      <w:lvlText w:val=""/>
      <w:lvlJc w:val="left"/>
      <w:pPr>
        <w:ind w:left="4320" w:hanging="360"/>
      </w:pPr>
      <w:rPr>
        <w:rFonts w:ascii="Wingdings" w:hAnsi="Wingdings" w:hint="default"/>
      </w:rPr>
    </w:lvl>
    <w:lvl w:ilvl="6" w:tplc="56323B46" w:tentative="1">
      <w:start w:val="1"/>
      <w:numFmt w:val="bullet"/>
      <w:lvlText w:val=""/>
      <w:lvlJc w:val="left"/>
      <w:pPr>
        <w:ind w:left="5040" w:hanging="360"/>
      </w:pPr>
      <w:rPr>
        <w:rFonts w:ascii="Symbol" w:hAnsi="Symbol" w:hint="default"/>
      </w:rPr>
    </w:lvl>
    <w:lvl w:ilvl="7" w:tplc="40067AD2" w:tentative="1">
      <w:start w:val="1"/>
      <w:numFmt w:val="bullet"/>
      <w:lvlText w:val="o"/>
      <w:lvlJc w:val="left"/>
      <w:pPr>
        <w:ind w:left="5760" w:hanging="360"/>
      </w:pPr>
      <w:rPr>
        <w:rFonts w:ascii="Courier New" w:hAnsi="Courier New" w:cs="Courier New" w:hint="default"/>
      </w:rPr>
    </w:lvl>
    <w:lvl w:ilvl="8" w:tplc="639E2E1E" w:tentative="1">
      <w:start w:val="1"/>
      <w:numFmt w:val="bullet"/>
      <w:lvlText w:val=""/>
      <w:lvlJc w:val="left"/>
      <w:pPr>
        <w:ind w:left="6480" w:hanging="360"/>
      </w:pPr>
      <w:rPr>
        <w:rFonts w:ascii="Wingdings" w:hAnsi="Wingdings" w:hint="default"/>
      </w:rPr>
    </w:lvl>
  </w:abstractNum>
  <w:abstractNum w:abstractNumId="110" w15:restartNumberingAfterBreak="0">
    <w:nsid w:val="08985E8A"/>
    <w:multiLevelType w:val="hybridMultilevel"/>
    <w:tmpl w:val="47169EFA"/>
    <w:lvl w:ilvl="0" w:tplc="6B7E53F6">
      <w:start w:val="1"/>
      <w:numFmt w:val="bullet"/>
      <w:lvlText w:val=""/>
      <w:lvlJc w:val="left"/>
      <w:pPr>
        <w:ind w:left="720" w:hanging="360"/>
      </w:pPr>
      <w:rPr>
        <w:rFonts w:ascii="Symbol" w:hAnsi="Symbol" w:hint="default"/>
      </w:rPr>
    </w:lvl>
    <w:lvl w:ilvl="1" w:tplc="9D0AF174" w:tentative="1">
      <w:start w:val="1"/>
      <w:numFmt w:val="bullet"/>
      <w:lvlText w:val="o"/>
      <w:lvlJc w:val="left"/>
      <w:pPr>
        <w:ind w:left="1440" w:hanging="360"/>
      </w:pPr>
      <w:rPr>
        <w:rFonts w:ascii="Courier New" w:hAnsi="Courier New" w:cs="Courier New" w:hint="default"/>
      </w:rPr>
    </w:lvl>
    <w:lvl w:ilvl="2" w:tplc="A8BA56B4">
      <w:start w:val="1"/>
      <w:numFmt w:val="bullet"/>
      <w:lvlText w:val=""/>
      <w:lvlJc w:val="left"/>
      <w:pPr>
        <w:ind w:left="2160" w:hanging="360"/>
      </w:pPr>
      <w:rPr>
        <w:rFonts w:ascii="Wingdings" w:hAnsi="Wingdings" w:hint="default"/>
      </w:rPr>
    </w:lvl>
    <w:lvl w:ilvl="3" w:tplc="A378E5F2" w:tentative="1">
      <w:start w:val="1"/>
      <w:numFmt w:val="bullet"/>
      <w:lvlText w:val=""/>
      <w:lvlJc w:val="left"/>
      <w:pPr>
        <w:ind w:left="2880" w:hanging="360"/>
      </w:pPr>
      <w:rPr>
        <w:rFonts w:ascii="Symbol" w:hAnsi="Symbol" w:hint="default"/>
      </w:rPr>
    </w:lvl>
    <w:lvl w:ilvl="4" w:tplc="1F846DF2" w:tentative="1">
      <w:start w:val="1"/>
      <w:numFmt w:val="bullet"/>
      <w:lvlText w:val="o"/>
      <w:lvlJc w:val="left"/>
      <w:pPr>
        <w:ind w:left="3600" w:hanging="360"/>
      </w:pPr>
      <w:rPr>
        <w:rFonts w:ascii="Courier New" w:hAnsi="Courier New" w:cs="Courier New" w:hint="default"/>
      </w:rPr>
    </w:lvl>
    <w:lvl w:ilvl="5" w:tplc="5ACE0E30" w:tentative="1">
      <w:start w:val="1"/>
      <w:numFmt w:val="bullet"/>
      <w:lvlText w:val=""/>
      <w:lvlJc w:val="left"/>
      <w:pPr>
        <w:ind w:left="4320" w:hanging="360"/>
      </w:pPr>
      <w:rPr>
        <w:rFonts w:ascii="Wingdings" w:hAnsi="Wingdings" w:hint="default"/>
      </w:rPr>
    </w:lvl>
    <w:lvl w:ilvl="6" w:tplc="C77EB8F0" w:tentative="1">
      <w:start w:val="1"/>
      <w:numFmt w:val="bullet"/>
      <w:lvlText w:val=""/>
      <w:lvlJc w:val="left"/>
      <w:pPr>
        <w:ind w:left="5040" w:hanging="360"/>
      </w:pPr>
      <w:rPr>
        <w:rFonts w:ascii="Symbol" w:hAnsi="Symbol" w:hint="default"/>
      </w:rPr>
    </w:lvl>
    <w:lvl w:ilvl="7" w:tplc="677EC342" w:tentative="1">
      <w:start w:val="1"/>
      <w:numFmt w:val="bullet"/>
      <w:lvlText w:val="o"/>
      <w:lvlJc w:val="left"/>
      <w:pPr>
        <w:ind w:left="5760" w:hanging="360"/>
      </w:pPr>
      <w:rPr>
        <w:rFonts w:ascii="Courier New" w:hAnsi="Courier New" w:cs="Courier New" w:hint="default"/>
      </w:rPr>
    </w:lvl>
    <w:lvl w:ilvl="8" w:tplc="3FF875E2" w:tentative="1">
      <w:start w:val="1"/>
      <w:numFmt w:val="bullet"/>
      <w:lvlText w:val=""/>
      <w:lvlJc w:val="left"/>
      <w:pPr>
        <w:ind w:left="6480" w:hanging="360"/>
      </w:pPr>
      <w:rPr>
        <w:rFonts w:ascii="Wingdings" w:hAnsi="Wingdings" w:hint="default"/>
      </w:rPr>
    </w:lvl>
  </w:abstractNum>
  <w:abstractNum w:abstractNumId="111" w15:restartNumberingAfterBreak="0">
    <w:nsid w:val="08997A35"/>
    <w:multiLevelType w:val="hybridMultilevel"/>
    <w:tmpl w:val="18F4A4CA"/>
    <w:lvl w:ilvl="0" w:tplc="5BA0A32A">
      <w:start w:val="1"/>
      <w:numFmt w:val="bullet"/>
      <w:lvlText w:val=""/>
      <w:lvlJc w:val="left"/>
      <w:pPr>
        <w:ind w:left="720" w:hanging="360"/>
      </w:pPr>
      <w:rPr>
        <w:rFonts w:ascii="Symbol" w:hAnsi="Symbol" w:hint="default"/>
      </w:rPr>
    </w:lvl>
    <w:lvl w:ilvl="1" w:tplc="26C6F8AA" w:tentative="1">
      <w:start w:val="1"/>
      <w:numFmt w:val="bullet"/>
      <w:lvlText w:val="o"/>
      <w:lvlJc w:val="left"/>
      <w:pPr>
        <w:ind w:left="1440" w:hanging="360"/>
      </w:pPr>
      <w:rPr>
        <w:rFonts w:ascii="Courier New" w:hAnsi="Courier New" w:cs="Courier New" w:hint="default"/>
      </w:rPr>
    </w:lvl>
    <w:lvl w:ilvl="2" w:tplc="56B4D2D4" w:tentative="1">
      <w:start w:val="1"/>
      <w:numFmt w:val="bullet"/>
      <w:lvlText w:val=""/>
      <w:lvlJc w:val="left"/>
      <w:pPr>
        <w:ind w:left="2160" w:hanging="360"/>
      </w:pPr>
      <w:rPr>
        <w:rFonts w:ascii="Wingdings" w:hAnsi="Wingdings" w:hint="default"/>
      </w:rPr>
    </w:lvl>
    <w:lvl w:ilvl="3" w:tplc="AD7AC148" w:tentative="1">
      <w:start w:val="1"/>
      <w:numFmt w:val="bullet"/>
      <w:lvlText w:val=""/>
      <w:lvlJc w:val="left"/>
      <w:pPr>
        <w:ind w:left="2880" w:hanging="360"/>
      </w:pPr>
      <w:rPr>
        <w:rFonts w:ascii="Symbol" w:hAnsi="Symbol" w:hint="default"/>
      </w:rPr>
    </w:lvl>
    <w:lvl w:ilvl="4" w:tplc="6AD04DA8" w:tentative="1">
      <w:start w:val="1"/>
      <w:numFmt w:val="bullet"/>
      <w:lvlText w:val="o"/>
      <w:lvlJc w:val="left"/>
      <w:pPr>
        <w:ind w:left="3600" w:hanging="360"/>
      </w:pPr>
      <w:rPr>
        <w:rFonts w:ascii="Courier New" w:hAnsi="Courier New" w:cs="Courier New" w:hint="default"/>
      </w:rPr>
    </w:lvl>
    <w:lvl w:ilvl="5" w:tplc="8DD6ED7C" w:tentative="1">
      <w:start w:val="1"/>
      <w:numFmt w:val="bullet"/>
      <w:lvlText w:val=""/>
      <w:lvlJc w:val="left"/>
      <w:pPr>
        <w:ind w:left="4320" w:hanging="360"/>
      </w:pPr>
      <w:rPr>
        <w:rFonts w:ascii="Wingdings" w:hAnsi="Wingdings" w:hint="default"/>
      </w:rPr>
    </w:lvl>
    <w:lvl w:ilvl="6" w:tplc="581ED832" w:tentative="1">
      <w:start w:val="1"/>
      <w:numFmt w:val="bullet"/>
      <w:lvlText w:val=""/>
      <w:lvlJc w:val="left"/>
      <w:pPr>
        <w:ind w:left="5040" w:hanging="360"/>
      </w:pPr>
      <w:rPr>
        <w:rFonts w:ascii="Symbol" w:hAnsi="Symbol" w:hint="default"/>
      </w:rPr>
    </w:lvl>
    <w:lvl w:ilvl="7" w:tplc="B98A8526" w:tentative="1">
      <w:start w:val="1"/>
      <w:numFmt w:val="bullet"/>
      <w:lvlText w:val="o"/>
      <w:lvlJc w:val="left"/>
      <w:pPr>
        <w:ind w:left="5760" w:hanging="360"/>
      </w:pPr>
      <w:rPr>
        <w:rFonts w:ascii="Courier New" w:hAnsi="Courier New" w:cs="Courier New" w:hint="default"/>
      </w:rPr>
    </w:lvl>
    <w:lvl w:ilvl="8" w:tplc="69D0C70C" w:tentative="1">
      <w:start w:val="1"/>
      <w:numFmt w:val="bullet"/>
      <w:lvlText w:val=""/>
      <w:lvlJc w:val="left"/>
      <w:pPr>
        <w:ind w:left="6480" w:hanging="360"/>
      </w:pPr>
      <w:rPr>
        <w:rFonts w:ascii="Wingdings" w:hAnsi="Wingdings" w:hint="default"/>
      </w:rPr>
    </w:lvl>
  </w:abstractNum>
  <w:abstractNum w:abstractNumId="112" w15:restartNumberingAfterBreak="0">
    <w:nsid w:val="08E313D8"/>
    <w:multiLevelType w:val="hybridMultilevel"/>
    <w:tmpl w:val="E124CA6C"/>
    <w:lvl w:ilvl="0" w:tplc="3FAE8B5C">
      <w:start w:val="1"/>
      <w:numFmt w:val="bullet"/>
      <w:lvlText w:val=""/>
      <w:lvlJc w:val="left"/>
      <w:pPr>
        <w:ind w:left="720" w:hanging="360"/>
      </w:pPr>
      <w:rPr>
        <w:rFonts w:ascii="Symbol" w:hAnsi="Symbol" w:hint="default"/>
      </w:rPr>
    </w:lvl>
    <w:lvl w:ilvl="1" w:tplc="F10AB22C" w:tentative="1">
      <w:start w:val="1"/>
      <w:numFmt w:val="bullet"/>
      <w:lvlText w:val="o"/>
      <w:lvlJc w:val="left"/>
      <w:pPr>
        <w:ind w:left="1440" w:hanging="360"/>
      </w:pPr>
      <w:rPr>
        <w:rFonts w:ascii="Courier New" w:hAnsi="Courier New" w:cs="Courier New" w:hint="default"/>
      </w:rPr>
    </w:lvl>
    <w:lvl w:ilvl="2" w:tplc="E8989A7E">
      <w:start w:val="1"/>
      <w:numFmt w:val="bullet"/>
      <w:lvlText w:val=""/>
      <w:lvlJc w:val="left"/>
      <w:pPr>
        <w:ind w:left="2160" w:hanging="360"/>
      </w:pPr>
      <w:rPr>
        <w:rFonts w:ascii="Wingdings" w:hAnsi="Wingdings" w:hint="default"/>
      </w:rPr>
    </w:lvl>
    <w:lvl w:ilvl="3" w:tplc="61323BEC" w:tentative="1">
      <w:start w:val="1"/>
      <w:numFmt w:val="bullet"/>
      <w:lvlText w:val=""/>
      <w:lvlJc w:val="left"/>
      <w:pPr>
        <w:ind w:left="2880" w:hanging="360"/>
      </w:pPr>
      <w:rPr>
        <w:rFonts w:ascii="Symbol" w:hAnsi="Symbol" w:hint="default"/>
      </w:rPr>
    </w:lvl>
    <w:lvl w:ilvl="4" w:tplc="27F2E1C0" w:tentative="1">
      <w:start w:val="1"/>
      <w:numFmt w:val="bullet"/>
      <w:lvlText w:val="o"/>
      <w:lvlJc w:val="left"/>
      <w:pPr>
        <w:ind w:left="3600" w:hanging="360"/>
      </w:pPr>
      <w:rPr>
        <w:rFonts w:ascii="Courier New" w:hAnsi="Courier New" w:cs="Courier New" w:hint="default"/>
      </w:rPr>
    </w:lvl>
    <w:lvl w:ilvl="5" w:tplc="2D5ECA02" w:tentative="1">
      <w:start w:val="1"/>
      <w:numFmt w:val="bullet"/>
      <w:lvlText w:val=""/>
      <w:lvlJc w:val="left"/>
      <w:pPr>
        <w:ind w:left="4320" w:hanging="360"/>
      </w:pPr>
      <w:rPr>
        <w:rFonts w:ascii="Wingdings" w:hAnsi="Wingdings" w:hint="default"/>
      </w:rPr>
    </w:lvl>
    <w:lvl w:ilvl="6" w:tplc="21981BEA" w:tentative="1">
      <w:start w:val="1"/>
      <w:numFmt w:val="bullet"/>
      <w:lvlText w:val=""/>
      <w:lvlJc w:val="left"/>
      <w:pPr>
        <w:ind w:left="5040" w:hanging="360"/>
      </w:pPr>
      <w:rPr>
        <w:rFonts w:ascii="Symbol" w:hAnsi="Symbol" w:hint="default"/>
      </w:rPr>
    </w:lvl>
    <w:lvl w:ilvl="7" w:tplc="4B16DF1A" w:tentative="1">
      <w:start w:val="1"/>
      <w:numFmt w:val="bullet"/>
      <w:lvlText w:val="o"/>
      <w:lvlJc w:val="left"/>
      <w:pPr>
        <w:ind w:left="5760" w:hanging="360"/>
      </w:pPr>
      <w:rPr>
        <w:rFonts w:ascii="Courier New" w:hAnsi="Courier New" w:cs="Courier New" w:hint="default"/>
      </w:rPr>
    </w:lvl>
    <w:lvl w:ilvl="8" w:tplc="853A9872" w:tentative="1">
      <w:start w:val="1"/>
      <w:numFmt w:val="bullet"/>
      <w:lvlText w:val=""/>
      <w:lvlJc w:val="left"/>
      <w:pPr>
        <w:ind w:left="6480" w:hanging="360"/>
      </w:pPr>
      <w:rPr>
        <w:rFonts w:ascii="Wingdings" w:hAnsi="Wingdings" w:hint="default"/>
      </w:rPr>
    </w:lvl>
  </w:abstractNum>
  <w:abstractNum w:abstractNumId="113" w15:restartNumberingAfterBreak="0">
    <w:nsid w:val="09036EEB"/>
    <w:multiLevelType w:val="hybridMultilevel"/>
    <w:tmpl w:val="D6AAE01E"/>
    <w:lvl w:ilvl="0" w:tplc="841470EE">
      <w:start w:val="1"/>
      <w:numFmt w:val="bullet"/>
      <w:lvlText w:val=""/>
      <w:lvlJc w:val="left"/>
      <w:pPr>
        <w:ind w:left="720" w:hanging="360"/>
      </w:pPr>
      <w:rPr>
        <w:rFonts w:ascii="Symbol" w:hAnsi="Symbol" w:hint="default"/>
      </w:rPr>
    </w:lvl>
    <w:lvl w:ilvl="1" w:tplc="CE123A4E">
      <w:start w:val="1"/>
      <w:numFmt w:val="bullet"/>
      <w:lvlText w:val="o"/>
      <w:lvlJc w:val="left"/>
      <w:pPr>
        <w:ind w:left="1440" w:hanging="360"/>
      </w:pPr>
      <w:rPr>
        <w:rFonts w:ascii="Courier New" w:hAnsi="Courier New" w:cs="Courier New" w:hint="default"/>
      </w:rPr>
    </w:lvl>
    <w:lvl w:ilvl="2" w:tplc="5418A126" w:tentative="1">
      <w:start w:val="1"/>
      <w:numFmt w:val="bullet"/>
      <w:lvlText w:val=""/>
      <w:lvlJc w:val="left"/>
      <w:pPr>
        <w:ind w:left="2160" w:hanging="360"/>
      </w:pPr>
      <w:rPr>
        <w:rFonts w:ascii="Wingdings" w:hAnsi="Wingdings" w:hint="default"/>
      </w:rPr>
    </w:lvl>
    <w:lvl w:ilvl="3" w:tplc="CC5ED7F8" w:tentative="1">
      <w:start w:val="1"/>
      <w:numFmt w:val="bullet"/>
      <w:lvlText w:val=""/>
      <w:lvlJc w:val="left"/>
      <w:pPr>
        <w:ind w:left="2880" w:hanging="360"/>
      </w:pPr>
      <w:rPr>
        <w:rFonts w:ascii="Symbol" w:hAnsi="Symbol" w:hint="default"/>
      </w:rPr>
    </w:lvl>
    <w:lvl w:ilvl="4" w:tplc="E4309CCE" w:tentative="1">
      <w:start w:val="1"/>
      <w:numFmt w:val="bullet"/>
      <w:lvlText w:val="o"/>
      <w:lvlJc w:val="left"/>
      <w:pPr>
        <w:ind w:left="3600" w:hanging="360"/>
      </w:pPr>
      <w:rPr>
        <w:rFonts w:ascii="Courier New" w:hAnsi="Courier New" w:cs="Courier New" w:hint="default"/>
      </w:rPr>
    </w:lvl>
    <w:lvl w:ilvl="5" w:tplc="1910D66C" w:tentative="1">
      <w:start w:val="1"/>
      <w:numFmt w:val="bullet"/>
      <w:lvlText w:val=""/>
      <w:lvlJc w:val="left"/>
      <w:pPr>
        <w:ind w:left="4320" w:hanging="360"/>
      </w:pPr>
      <w:rPr>
        <w:rFonts w:ascii="Wingdings" w:hAnsi="Wingdings" w:hint="default"/>
      </w:rPr>
    </w:lvl>
    <w:lvl w:ilvl="6" w:tplc="999ECADA" w:tentative="1">
      <w:start w:val="1"/>
      <w:numFmt w:val="bullet"/>
      <w:lvlText w:val=""/>
      <w:lvlJc w:val="left"/>
      <w:pPr>
        <w:ind w:left="5040" w:hanging="360"/>
      </w:pPr>
      <w:rPr>
        <w:rFonts w:ascii="Symbol" w:hAnsi="Symbol" w:hint="default"/>
      </w:rPr>
    </w:lvl>
    <w:lvl w:ilvl="7" w:tplc="8B84F1C6" w:tentative="1">
      <w:start w:val="1"/>
      <w:numFmt w:val="bullet"/>
      <w:lvlText w:val="o"/>
      <w:lvlJc w:val="left"/>
      <w:pPr>
        <w:ind w:left="5760" w:hanging="360"/>
      </w:pPr>
      <w:rPr>
        <w:rFonts w:ascii="Courier New" w:hAnsi="Courier New" w:cs="Courier New" w:hint="default"/>
      </w:rPr>
    </w:lvl>
    <w:lvl w:ilvl="8" w:tplc="F628EEEC" w:tentative="1">
      <w:start w:val="1"/>
      <w:numFmt w:val="bullet"/>
      <w:lvlText w:val=""/>
      <w:lvlJc w:val="left"/>
      <w:pPr>
        <w:ind w:left="6480" w:hanging="360"/>
      </w:pPr>
      <w:rPr>
        <w:rFonts w:ascii="Wingdings" w:hAnsi="Wingdings" w:hint="default"/>
      </w:rPr>
    </w:lvl>
  </w:abstractNum>
  <w:abstractNum w:abstractNumId="114" w15:restartNumberingAfterBreak="0">
    <w:nsid w:val="090D5D30"/>
    <w:multiLevelType w:val="hybridMultilevel"/>
    <w:tmpl w:val="A8D20548"/>
    <w:lvl w:ilvl="0" w:tplc="14D0CB70">
      <w:start w:val="1"/>
      <w:numFmt w:val="bullet"/>
      <w:lvlText w:val=""/>
      <w:lvlJc w:val="left"/>
      <w:pPr>
        <w:ind w:left="720" w:hanging="360"/>
      </w:pPr>
      <w:rPr>
        <w:rFonts w:ascii="Symbol" w:hAnsi="Symbol" w:hint="default"/>
      </w:rPr>
    </w:lvl>
    <w:lvl w:ilvl="1" w:tplc="1A5A5932" w:tentative="1">
      <w:start w:val="1"/>
      <w:numFmt w:val="bullet"/>
      <w:lvlText w:val="o"/>
      <w:lvlJc w:val="left"/>
      <w:pPr>
        <w:ind w:left="1440" w:hanging="360"/>
      </w:pPr>
      <w:rPr>
        <w:rFonts w:ascii="Courier New" w:hAnsi="Courier New" w:cs="Courier New" w:hint="default"/>
      </w:rPr>
    </w:lvl>
    <w:lvl w:ilvl="2" w:tplc="549A3134" w:tentative="1">
      <w:start w:val="1"/>
      <w:numFmt w:val="bullet"/>
      <w:lvlText w:val=""/>
      <w:lvlJc w:val="left"/>
      <w:pPr>
        <w:ind w:left="2160" w:hanging="360"/>
      </w:pPr>
      <w:rPr>
        <w:rFonts w:ascii="Wingdings" w:hAnsi="Wingdings" w:hint="default"/>
      </w:rPr>
    </w:lvl>
    <w:lvl w:ilvl="3" w:tplc="E990BED0" w:tentative="1">
      <w:start w:val="1"/>
      <w:numFmt w:val="bullet"/>
      <w:lvlText w:val=""/>
      <w:lvlJc w:val="left"/>
      <w:pPr>
        <w:ind w:left="2880" w:hanging="360"/>
      </w:pPr>
      <w:rPr>
        <w:rFonts w:ascii="Symbol" w:hAnsi="Symbol" w:hint="default"/>
      </w:rPr>
    </w:lvl>
    <w:lvl w:ilvl="4" w:tplc="CA908A40" w:tentative="1">
      <w:start w:val="1"/>
      <w:numFmt w:val="bullet"/>
      <w:lvlText w:val="o"/>
      <w:lvlJc w:val="left"/>
      <w:pPr>
        <w:ind w:left="3600" w:hanging="360"/>
      </w:pPr>
      <w:rPr>
        <w:rFonts w:ascii="Courier New" w:hAnsi="Courier New" w:cs="Courier New" w:hint="default"/>
      </w:rPr>
    </w:lvl>
    <w:lvl w:ilvl="5" w:tplc="45D427F2" w:tentative="1">
      <w:start w:val="1"/>
      <w:numFmt w:val="bullet"/>
      <w:lvlText w:val=""/>
      <w:lvlJc w:val="left"/>
      <w:pPr>
        <w:ind w:left="4320" w:hanging="360"/>
      </w:pPr>
      <w:rPr>
        <w:rFonts w:ascii="Wingdings" w:hAnsi="Wingdings" w:hint="default"/>
      </w:rPr>
    </w:lvl>
    <w:lvl w:ilvl="6" w:tplc="DA4C5554" w:tentative="1">
      <w:start w:val="1"/>
      <w:numFmt w:val="bullet"/>
      <w:lvlText w:val=""/>
      <w:lvlJc w:val="left"/>
      <w:pPr>
        <w:ind w:left="5040" w:hanging="360"/>
      </w:pPr>
      <w:rPr>
        <w:rFonts w:ascii="Symbol" w:hAnsi="Symbol" w:hint="default"/>
      </w:rPr>
    </w:lvl>
    <w:lvl w:ilvl="7" w:tplc="E58A678A" w:tentative="1">
      <w:start w:val="1"/>
      <w:numFmt w:val="bullet"/>
      <w:lvlText w:val="o"/>
      <w:lvlJc w:val="left"/>
      <w:pPr>
        <w:ind w:left="5760" w:hanging="360"/>
      </w:pPr>
      <w:rPr>
        <w:rFonts w:ascii="Courier New" w:hAnsi="Courier New" w:cs="Courier New" w:hint="default"/>
      </w:rPr>
    </w:lvl>
    <w:lvl w:ilvl="8" w:tplc="A29CBDA6" w:tentative="1">
      <w:start w:val="1"/>
      <w:numFmt w:val="bullet"/>
      <w:lvlText w:val=""/>
      <w:lvlJc w:val="left"/>
      <w:pPr>
        <w:ind w:left="6480" w:hanging="360"/>
      </w:pPr>
      <w:rPr>
        <w:rFonts w:ascii="Wingdings" w:hAnsi="Wingdings" w:hint="default"/>
      </w:rPr>
    </w:lvl>
  </w:abstractNum>
  <w:abstractNum w:abstractNumId="115" w15:restartNumberingAfterBreak="0">
    <w:nsid w:val="0948363E"/>
    <w:multiLevelType w:val="hybridMultilevel"/>
    <w:tmpl w:val="5B0A15FC"/>
    <w:lvl w:ilvl="0" w:tplc="B17461CA">
      <w:start w:val="1"/>
      <w:numFmt w:val="bullet"/>
      <w:lvlText w:val=""/>
      <w:lvlJc w:val="left"/>
      <w:pPr>
        <w:ind w:left="720" w:hanging="360"/>
      </w:pPr>
      <w:rPr>
        <w:rFonts w:ascii="Symbol" w:hAnsi="Symbol" w:hint="default"/>
      </w:rPr>
    </w:lvl>
    <w:lvl w:ilvl="1" w:tplc="E8DE28F0">
      <w:start w:val="1"/>
      <w:numFmt w:val="bullet"/>
      <w:lvlText w:val="o"/>
      <w:lvlJc w:val="left"/>
      <w:pPr>
        <w:ind w:left="1440" w:hanging="360"/>
      </w:pPr>
      <w:rPr>
        <w:rFonts w:ascii="Courier New" w:hAnsi="Courier New" w:cs="Courier New" w:hint="default"/>
      </w:rPr>
    </w:lvl>
    <w:lvl w:ilvl="2" w:tplc="0018E4C8" w:tentative="1">
      <w:start w:val="1"/>
      <w:numFmt w:val="bullet"/>
      <w:lvlText w:val=""/>
      <w:lvlJc w:val="left"/>
      <w:pPr>
        <w:ind w:left="2160" w:hanging="360"/>
      </w:pPr>
      <w:rPr>
        <w:rFonts w:ascii="Wingdings" w:hAnsi="Wingdings" w:hint="default"/>
      </w:rPr>
    </w:lvl>
    <w:lvl w:ilvl="3" w:tplc="5FDCF3CE" w:tentative="1">
      <w:start w:val="1"/>
      <w:numFmt w:val="bullet"/>
      <w:lvlText w:val=""/>
      <w:lvlJc w:val="left"/>
      <w:pPr>
        <w:ind w:left="2880" w:hanging="360"/>
      </w:pPr>
      <w:rPr>
        <w:rFonts w:ascii="Symbol" w:hAnsi="Symbol" w:hint="default"/>
      </w:rPr>
    </w:lvl>
    <w:lvl w:ilvl="4" w:tplc="E07CB702" w:tentative="1">
      <w:start w:val="1"/>
      <w:numFmt w:val="bullet"/>
      <w:lvlText w:val="o"/>
      <w:lvlJc w:val="left"/>
      <w:pPr>
        <w:ind w:left="3600" w:hanging="360"/>
      </w:pPr>
      <w:rPr>
        <w:rFonts w:ascii="Courier New" w:hAnsi="Courier New" w:cs="Courier New" w:hint="default"/>
      </w:rPr>
    </w:lvl>
    <w:lvl w:ilvl="5" w:tplc="3F78574E" w:tentative="1">
      <w:start w:val="1"/>
      <w:numFmt w:val="bullet"/>
      <w:lvlText w:val=""/>
      <w:lvlJc w:val="left"/>
      <w:pPr>
        <w:ind w:left="4320" w:hanging="360"/>
      </w:pPr>
      <w:rPr>
        <w:rFonts w:ascii="Wingdings" w:hAnsi="Wingdings" w:hint="default"/>
      </w:rPr>
    </w:lvl>
    <w:lvl w:ilvl="6" w:tplc="E54C2358" w:tentative="1">
      <w:start w:val="1"/>
      <w:numFmt w:val="bullet"/>
      <w:lvlText w:val=""/>
      <w:lvlJc w:val="left"/>
      <w:pPr>
        <w:ind w:left="5040" w:hanging="360"/>
      </w:pPr>
      <w:rPr>
        <w:rFonts w:ascii="Symbol" w:hAnsi="Symbol" w:hint="default"/>
      </w:rPr>
    </w:lvl>
    <w:lvl w:ilvl="7" w:tplc="52887DC2" w:tentative="1">
      <w:start w:val="1"/>
      <w:numFmt w:val="bullet"/>
      <w:lvlText w:val="o"/>
      <w:lvlJc w:val="left"/>
      <w:pPr>
        <w:ind w:left="5760" w:hanging="360"/>
      </w:pPr>
      <w:rPr>
        <w:rFonts w:ascii="Courier New" w:hAnsi="Courier New" w:cs="Courier New" w:hint="default"/>
      </w:rPr>
    </w:lvl>
    <w:lvl w:ilvl="8" w:tplc="23FCFAAE" w:tentative="1">
      <w:start w:val="1"/>
      <w:numFmt w:val="bullet"/>
      <w:lvlText w:val=""/>
      <w:lvlJc w:val="left"/>
      <w:pPr>
        <w:ind w:left="6480" w:hanging="360"/>
      </w:pPr>
      <w:rPr>
        <w:rFonts w:ascii="Wingdings" w:hAnsi="Wingdings" w:hint="default"/>
      </w:rPr>
    </w:lvl>
  </w:abstractNum>
  <w:abstractNum w:abstractNumId="116" w15:restartNumberingAfterBreak="0">
    <w:nsid w:val="09844FB5"/>
    <w:multiLevelType w:val="hybridMultilevel"/>
    <w:tmpl w:val="21483906"/>
    <w:lvl w:ilvl="0" w:tplc="2EA62480">
      <w:start w:val="1"/>
      <w:numFmt w:val="bullet"/>
      <w:lvlText w:val=""/>
      <w:lvlJc w:val="left"/>
      <w:pPr>
        <w:ind w:left="720" w:hanging="360"/>
      </w:pPr>
      <w:rPr>
        <w:rFonts w:ascii="Symbol" w:hAnsi="Symbol" w:hint="default"/>
      </w:rPr>
    </w:lvl>
    <w:lvl w:ilvl="1" w:tplc="96385B72">
      <w:start w:val="1"/>
      <w:numFmt w:val="bullet"/>
      <w:lvlText w:val="o"/>
      <w:lvlJc w:val="left"/>
      <w:pPr>
        <w:ind w:left="1440" w:hanging="360"/>
      </w:pPr>
      <w:rPr>
        <w:rFonts w:ascii="Courier New" w:hAnsi="Courier New" w:cs="Courier New" w:hint="default"/>
      </w:rPr>
    </w:lvl>
    <w:lvl w:ilvl="2" w:tplc="92B249D6" w:tentative="1">
      <w:start w:val="1"/>
      <w:numFmt w:val="bullet"/>
      <w:lvlText w:val=""/>
      <w:lvlJc w:val="left"/>
      <w:pPr>
        <w:ind w:left="2160" w:hanging="360"/>
      </w:pPr>
      <w:rPr>
        <w:rFonts w:ascii="Wingdings" w:hAnsi="Wingdings" w:hint="default"/>
      </w:rPr>
    </w:lvl>
    <w:lvl w:ilvl="3" w:tplc="F41A41C4" w:tentative="1">
      <w:start w:val="1"/>
      <w:numFmt w:val="bullet"/>
      <w:lvlText w:val=""/>
      <w:lvlJc w:val="left"/>
      <w:pPr>
        <w:ind w:left="2880" w:hanging="360"/>
      </w:pPr>
      <w:rPr>
        <w:rFonts w:ascii="Symbol" w:hAnsi="Symbol" w:hint="default"/>
      </w:rPr>
    </w:lvl>
    <w:lvl w:ilvl="4" w:tplc="79CE391A" w:tentative="1">
      <w:start w:val="1"/>
      <w:numFmt w:val="bullet"/>
      <w:lvlText w:val="o"/>
      <w:lvlJc w:val="left"/>
      <w:pPr>
        <w:ind w:left="3600" w:hanging="360"/>
      </w:pPr>
      <w:rPr>
        <w:rFonts w:ascii="Courier New" w:hAnsi="Courier New" w:cs="Courier New" w:hint="default"/>
      </w:rPr>
    </w:lvl>
    <w:lvl w:ilvl="5" w:tplc="E32A43F2" w:tentative="1">
      <w:start w:val="1"/>
      <w:numFmt w:val="bullet"/>
      <w:lvlText w:val=""/>
      <w:lvlJc w:val="left"/>
      <w:pPr>
        <w:ind w:left="4320" w:hanging="360"/>
      </w:pPr>
      <w:rPr>
        <w:rFonts w:ascii="Wingdings" w:hAnsi="Wingdings" w:hint="default"/>
      </w:rPr>
    </w:lvl>
    <w:lvl w:ilvl="6" w:tplc="003EC742" w:tentative="1">
      <w:start w:val="1"/>
      <w:numFmt w:val="bullet"/>
      <w:lvlText w:val=""/>
      <w:lvlJc w:val="left"/>
      <w:pPr>
        <w:ind w:left="5040" w:hanging="360"/>
      </w:pPr>
      <w:rPr>
        <w:rFonts w:ascii="Symbol" w:hAnsi="Symbol" w:hint="default"/>
      </w:rPr>
    </w:lvl>
    <w:lvl w:ilvl="7" w:tplc="A8C0764C" w:tentative="1">
      <w:start w:val="1"/>
      <w:numFmt w:val="bullet"/>
      <w:lvlText w:val="o"/>
      <w:lvlJc w:val="left"/>
      <w:pPr>
        <w:ind w:left="5760" w:hanging="360"/>
      </w:pPr>
      <w:rPr>
        <w:rFonts w:ascii="Courier New" w:hAnsi="Courier New" w:cs="Courier New" w:hint="default"/>
      </w:rPr>
    </w:lvl>
    <w:lvl w:ilvl="8" w:tplc="B30426FA" w:tentative="1">
      <w:start w:val="1"/>
      <w:numFmt w:val="bullet"/>
      <w:lvlText w:val=""/>
      <w:lvlJc w:val="left"/>
      <w:pPr>
        <w:ind w:left="6480" w:hanging="360"/>
      </w:pPr>
      <w:rPr>
        <w:rFonts w:ascii="Wingdings" w:hAnsi="Wingdings" w:hint="default"/>
      </w:rPr>
    </w:lvl>
  </w:abstractNum>
  <w:abstractNum w:abstractNumId="117" w15:restartNumberingAfterBreak="0">
    <w:nsid w:val="09D0226C"/>
    <w:multiLevelType w:val="hybridMultilevel"/>
    <w:tmpl w:val="9F343368"/>
    <w:lvl w:ilvl="0" w:tplc="7CA665D8">
      <w:start w:val="1"/>
      <w:numFmt w:val="bullet"/>
      <w:lvlText w:val=""/>
      <w:lvlJc w:val="left"/>
      <w:pPr>
        <w:ind w:left="720" w:hanging="360"/>
      </w:pPr>
      <w:rPr>
        <w:rFonts w:ascii="Symbol" w:hAnsi="Symbol" w:hint="default"/>
      </w:rPr>
    </w:lvl>
    <w:lvl w:ilvl="1" w:tplc="79565D7E">
      <w:start w:val="1"/>
      <w:numFmt w:val="bullet"/>
      <w:lvlText w:val="o"/>
      <w:lvlJc w:val="left"/>
      <w:pPr>
        <w:ind w:left="1440" w:hanging="360"/>
      </w:pPr>
      <w:rPr>
        <w:rFonts w:ascii="Courier New" w:hAnsi="Courier New" w:cs="Courier New" w:hint="default"/>
      </w:rPr>
    </w:lvl>
    <w:lvl w:ilvl="2" w:tplc="24F4E614" w:tentative="1">
      <w:start w:val="1"/>
      <w:numFmt w:val="bullet"/>
      <w:lvlText w:val=""/>
      <w:lvlJc w:val="left"/>
      <w:pPr>
        <w:ind w:left="2160" w:hanging="360"/>
      </w:pPr>
      <w:rPr>
        <w:rFonts w:ascii="Wingdings" w:hAnsi="Wingdings" w:hint="default"/>
      </w:rPr>
    </w:lvl>
    <w:lvl w:ilvl="3" w:tplc="25EAF972" w:tentative="1">
      <w:start w:val="1"/>
      <w:numFmt w:val="bullet"/>
      <w:lvlText w:val=""/>
      <w:lvlJc w:val="left"/>
      <w:pPr>
        <w:ind w:left="2880" w:hanging="360"/>
      </w:pPr>
      <w:rPr>
        <w:rFonts w:ascii="Symbol" w:hAnsi="Symbol" w:hint="default"/>
      </w:rPr>
    </w:lvl>
    <w:lvl w:ilvl="4" w:tplc="2EDC3AD8" w:tentative="1">
      <w:start w:val="1"/>
      <w:numFmt w:val="bullet"/>
      <w:lvlText w:val="o"/>
      <w:lvlJc w:val="left"/>
      <w:pPr>
        <w:ind w:left="3600" w:hanging="360"/>
      </w:pPr>
      <w:rPr>
        <w:rFonts w:ascii="Courier New" w:hAnsi="Courier New" w:cs="Courier New" w:hint="default"/>
      </w:rPr>
    </w:lvl>
    <w:lvl w:ilvl="5" w:tplc="E60CEC6E" w:tentative="1">
      <w:start w:val="1"/>
      <w:numFmt w:val="bullet"/>
      <w:lvlText w:val=""/>
      <w:lvlJc w:val="left"/>
      <w:pPr>
        <w:ind w:left="4320" w:hanging="360"/>
      </w:pPr>
      <w:rPr>
        <w:rFonts w:ascii="Wingdings" w:hAnsi="Wingdings" w:hint="default"/>
      </w:rPr>
    </w:lvl>
    <w:lvl w:ilvl="6" w:tplc="DDD4B1F8" w:tentative="1">
      <w:start w:val="1"/>
      <w:numFmt w:val="bullet"/>
      <w:lvlText w:val=""/>
      <w:lvlJc w:val="left"/>
      <w:pPr>
        <w:ind w:left="5040" w:hanging="360"/>
      </w:pPr>
      <w:rPr>
        <w:rFonts w:ascii="Symbol" w:hAnsi="Symbol" w:hint="default"/>
      </w:rPr>
    </w:lvl>
    <w:lvl w:ilvl="7" w:tplc="11265986" w:tentative="1">
      <w:start w:val="1"/>
      <w:numFmt w:val="bullet"/>
      <w:lvlText w:val="o"/>
      <w:lvlJc w:val="left"/>
      <w:pPr>
        <w:ind w:left="5760" w:hanging="360"/>
      </w:pPr>
      <w:rPr>
        <w:rFonts w:ascii="Courier New" w:hAnsi="Courier New" w:cs="Courier New" w:hint="default"/>
      </w:rPr>
    </w:lvl>
    <w:lvl w:ilvl="8" w:tplc="E78458D8" w:tentative="1">
      <w:start w:val="1"/>
      <w:numFmt w:val="bullet"/>
      <w:lvlText w:val=""/>
      <w:lvlJc w:val="left"/>
      <w:pPr>
        <w:ind w:left="6480" w:hanging="360"/>
      </w:pPr>
      <w:rPr>
        <w:rFonts w:ascii="Wingdings" w:hAnsi="Wingdings" w:hint="default"/>
      </w:rPr>
    </w:lvl>
  </w:abstractNum>
  <w:abstractNum w:abstractNumId="118" w15:restartNumberingAfterBreak="0">
    <w:nsid w:val="09F245F4"/>
    <w:multiLevelType w:val="hybridMultilevel"/>
    <w:tmpl w:val="ECF625F8"/>
    <w:lvl w:ilvl="0" w:tplc="17905060">
      <w:start w:val="1"/>
      <w:numFmt w:val="bullet"/>
      <w:lvlText w:val=""/>
      <w:lvlJc w:val="left"/>
      <w:pPr>
        <w:ind w:left="720" w:hanging="360"/>
      </w:pPr>
      <w:rPr>
        <w:rFonts w:ascii="Symbol" w:hAnsi="Symbol" w:hint="default"/>
      </w:rPr>
    </w:lvl>
    <w:lvl w:ilvl="1" w:tplc="EAAED272" w:tentative="1">
      <w:start w:val="1"/>
      <w:numFmt w:val="bullet"/>
      <w:lvlText w:val="o"/>
      <w:lvlJc w:val="left"/>
      <w:pPr>
        <w:ind w:left="1440" w:hanging="360"/>
      </w:pPr>
      <w:rPr>
        <w:rFonts w:ascii="Courier New" w:hAnsi="Courier New" w:cs="Courier New" w:hint="default"/>
      </w:rPr>
    </w:lvl>
    <w:lvl w:ilvl="2" w:tplc="DE920E00">
      <w:start w:val="1"/>
      <w:numFmt w:val="bullet"/>
      <w:lvlText w:val=""/>
      <w:lvlJc w:val="left"/>
      <w:pPr>
        <w:ind w:left="2160" w:hanging="360"/>
      </w:pPr>
      <w:rPr>
        <w:rFonts w:ascii="Wingdings" w:hAnsi="Wingdings" w:hint="default"/>
      </w:rPr>
    </w:lvl>
    <w:lvl w:ilvl="3" w:tplc="735AB778" w:tentative="1">
      <w:start w:val="1"/>
      <w:numFmt w:val="bullet"/>
      <w:lvlText w:val=""/>
      <w:lvlJc w:val="left"/>
      <w:pPr>
        <w:ind w:left="2880" w:hanging="360"/>
      </w:pPr>
      <w:rPr>
        <w:rFonts w:ascii="Symbol" w:hAnsi="Symbol" w:hint="default"/>
      </w:rPr>
    </w:lvl>
    <w:lvl w:ilvl="4" w:tplc="EBFA9690" w:tentative="1">
      <w:start w:val="1"/>
      <w:numFmt w:val="bullet"/>
      <w:lvlText w:val="o"/>
      <w:lvlJc w:val="left"/>
      <w:pPr>
        <w:ind w:left="3600" w:hanging="360"/>
      </w:pPr>
      <w:rPr>
        <w:rFonts w:ascii="Courier New" w:hAnsi="Courier New" w:cs="Courier New" w:hint="default"/>
      </w:rPr>
    </w:lvl>
    <w:lvl w:ilvl="5" w:tplc="7CBA8542" w:tentative="1">
      <w:start w:val="1"/>
      <w:numFmt w:val="bullet"/>
      <w:lvlText w:val=""/>
      <w:lvlJc w:val="left"/>
      <w:pPr>
        <w:ind w:left="4320" w:hanging="360"/>
      </w:pPr>
      <w:rPr>
        <w:rFonts w:ascii="Wingdings" w:hAnsi="Wingdings" w:hint="default"/>
      </w:rPr>
    </w:lvl>
    <w:lvl w:ilvl="6" w:tplc="99B67EA6" w:tentative="1">
      <w:start w:val="1"/>
      <w:numFmt w:val="bullet"/>
      <w:lvlText w:val=""/>
      <w:lvlJc w:val="left"/>
      <w:pPr>
        <w:ind w:left="5040" w:hanging="360"/>
      </w:pPr>
      <w:rPr>
        <w:rFonts w:ascii="Symbol" w:hAnsi="Symbol" w:hint="default"/>
      </w:rPr>
    </w:lvl>
    <w:lvl w:ilvl="7" w:tplc="2424F0FA" w:tentative="1">
      <w:start w:val="1"/>
      <w:numFmt w:val="bullet"/>
      <w:lvlText w:val="o"/>
      <w:lvlJc w:val="left"/>
      <w:pPr>
        <w:ind w:left="5760" w:hanging="360"/>
      </w:pPr>
      <w:rPr>
        <w:rFonts w:ascii="Courier New" w:hAnsi="Courier New" w:cs="Courier New" w:hint="default"/>
      </w:rPr>
    </w:lvl>
    <w:lvl w:ilvl="8" w:tplc="2CFC4A5C" w:tentative="1">
      <w:start w:val="1"/>
      <w:numFmt w:val="bullet"/>
      <w:lvlText w:val=""/>
      <w:lvlJc w:val="left"/>
      <w:pPr>
        <w:ind w:left="6480" w:hanging="360"/>
      </w:pPr>
      <w:rPr>
        <w:rFonts w:ascii="Wingdings" w:hAnsi="Wingdings" w:hint="default"/>
      </w:rPr>
    </w:lvl>
  </w:abstractNum>
  <w:abstractNum w:abstractNumId="119" w15:restartNumberingAfterBreak="0">
    <w:nsid w:val="09F352AF"/>
    <w:multiLevelType w:val="hybridMultilevel"/>
    <w:tmpl w:val="88D26D5E"/>
    <w:lvl w:ilvl="0" w:tplc="4D16ACA8">
      <w:start w:val="1"/>
      <w:numFmt w:val="bullet"/>
      <w:lvlText w:val=""/>
      <w:lvlJc w:val="left"/>
      <w:pPr>
        <w:ind w:left="720" w:hanging="360"/>
      </w:pPr>
      <w:rPr>
        <w:rFonts w:ascii="Symbol" w:hAnsi="Symbol" w:hint="default"/>
      </w:rPr>
    </w:lvl>
    <w:lvl w:ilvl="1" w:tplc="426A28DE" w:tentative="1">
      <w:start w:val="1"/>
      <w:numFmt w:val="bullet"/>
      <w:lvlText w:val="o"/>
      <w:lvlJc w:val="left"/>
      <w:pPr>
        <w:ind w:left="1440" w:hanging="360"/>
      </w:pPr>
      <w:rPr>
        <w:rFonts w:ascii="Courier New" w:hAnsi="Courier New" w:cs="Courier New" w:hint="default"/>
      </w:rPr>
    </w:lvl>
    <w:lvl w:ilvl="2" w:tplc="48D6C06E">
      <w:start w:val="1"/>
      <w:numFmt w:val="bullet"/>
      <w:lvlText w:val=""/>
      <w:lvlJc w:val="left"/>
      <w:pPr>
        <w:ind w:left="2160" w:hanging="360"/>
      </w:pPr>
      <w:rPr>
        <w:rFonts w:ascii="Wingdings" w:hAnsi="Wingdings" w:hint="default"/>
      </w:rPr>
    </w:lvl>
    <w:lvl w:ilvl="3" w:tplc="DD26B256" w:tentative="1">
      <w:start w:val="1"/>
      <w:numFmt w:val="bullet"/>
      <w:lvlText w:val=""/>
      <w:lvlJc w:val="left"/>
      <w:pPr>
        <w:ind w:left="2880" w:hanging="360"/>
      </w:pPr>
      <w:rPr>
        <w:rFonts w:ascii="Symbol" w:hAnsi="Symbol" w:hint="default"/>
      </w:rPr>
    </w:lvl>
    <w:lvl w:ilvl="4" w:tplc="FB9AF838" w:tentative="1">
      <w:start w:val="1"/>
      <w:numFmt w:val="bullet"/>
      <w:lvlText w:val="o"/>
      <w:lvlJc w:val="left"/>
      <w:pPr>
        <w:ind w:left="3600" w:hanging="360"/>
      </w:pPr>
      <w:rPr>
        <w:rFonts w:ascii="Courier New" w:hAnsi="Courier New" w:cs="Courier New" w:hint="default"/>
      </w:rPr>
    </w:lvl>
    <w:lvl w:ilvl="5" w:tplc="411E6744" w:tentative="1">
      <w:start w:val="1"/>
      <w:numFmt w:val="bullet"/>
      <w:lvlText w:val=""/>
      <w:lvlJc w:val="left"/>
      <w:pPr>
        <w:ind w:left="4320" w:hanging="360"/>
      </w:pPr>
      <w:rPr>
        <w:rFonts w:ascii="Wingdings" w:hAnsi="Wingdings" w:hint="default"/>
      </w:rPr>
    </w:lvl>
    <w:lvl w:ilvl="6" w:tplc="F8CA0C6E" w:tentative="1">
      <w:start w:val="1"/>
      <w:numFmt w:val="bullet"/>
      <w:lvlText w:val=""/>
      <w:lvlJc w:val="left"/>
      <w:pPr>
        <w:ind w:left="5040" w:hanging="360"/>
      </w:pPr>
      <w:rPr>
        <w:rFonts w:ascii="Symbol" w:hAnsi="Symbol" w:hint="default"/>
      </w:rPr>
    </w:lvl>
    <w:lvl w:ilvl="7" w:tplc="4B78B1C4" w:tentative="1">
      <w:start w:val="1"/>
      <w:numFmt w:val="bullet"/>
      <w:lvlText w:val="o"/>
      <w:lvlJc w:val="left"/>
      <w:pPr>
        <w:ind w:left="5760" w:hanging="360"/>
      </w:pPr>
      <w:rPr>
        <w:rFonts w:ascii="Courier New" w:hAnsi="Courier New" w:cs="Courier New" w:hint="default"/>
      </w:rPr>
    </w:lvl>
    <w:lvl w:ilvl="8" w:tplc="34D66A76" w:tentative="1">
      <w:start w:val="1"/>
      <w:numFmt w:val="bullet"/>
      <w:lvlText w:val=""/>
      <w:lvlJc w:val="left"/>
      <w:pPr>
        <w:ind w:left="6480" w:hanging="360"/>
      </w:pPr>
      <w:rPr>
        <w:rFonts w:ascii="Wingdings" w:hAnsi="Wingdings" w:hint="default"/>
      </w:rPr>
    </w:lvl>
  </w:abstractNum>
  <w:abstractNum w:abstractNumId="120" w15:restartNumberingAfterBreak="0">
    <w:nsid w:val="0A260D1C"/>
    <w:multiLevelType w:val="hybridMultilevel"/>
    <w:tmpl w:val="3ADC653A"/>
    <w:lvl w:ilvl="0" w:tplc="E5DCB932">
      <w:start w:val="1"/>
      <w:numFmt w:val="bullet"/>
      <w:lvlText w:val=""/>
      <w:lvlJc w:val="left"/>
      <w:pPr>
        <w:ind w:left="720" w:hanging="360"/>
      </w:pPr>
      <w:rPr>
        <w:rFonts w:ascii="Symbol" w:hAnsi="Symbol" w:hint="default"/>
      </w:rPr>
    </w:lvl>
    <w:lvl w:ilvl="1" w:tplc="559490B4" w:tentative="1">
      <w:start w:val="1"/>
      <w:numFmt w:val="bullet"/>
      <w:lvlText w:val="o"/>
      <w:lvlJc w:val="left"/>
      <w:pPr>
        <w:ind w:left="1440" w:hanging="360"/>
      </w:pPr>
      <w:rPr>
        <w:rFonts w:ascii="Courier New" w:hAnsi="Courier New" w:cs="Courier New" w:hint="default"/>
      </w:rPr>
    </w:lvl>
    <w:lvl w:ilvl="2" w:tplc="EF52B1AE" w:tentative="1">
      <w:start w:val="1"/>
      <w:numFmt w:val="bullet"/>
      <w:lvlText w:val=""/>
      <w:lvlJc w:val="left"/>
      <w:pPr>
        <w:ind w:left="2160" w:hanging="360"/>
      </w:pPr>
      <w:rPr>
        <w:rFonts w:ascii="Wingdings" w:hAnsi="Wingdings" w:hint="default"/>
      </w:rPr>
    </w:lvl>
    <w:lvl w:ilvl="3" w:tplc="E96EBFF6" w:tentative="1">
      <w:start w:val="1"/>
      <w:numFmt w:val="bullet"/>
      <w:lvlText w:val=""/>
      <w:lvlJc w:val="left"/>
      <w:pPr>
        <w:ind w:left="2880" w:hanging="360"/>
      </w:pPr>
      <w:rPr>
        <w:rFonts w:ascii="Symbol" w:hAnsi="Symbol" w:hint="default"/>
      </w:rPr>
    </w:lvl>
    <w:lvl w:ilvl="4" w:tplc="E104D1C8" w:tentative="1">
      <w:start w:val="1"/>
      <w:numFmt w:val="bullet"/>
      <w:lvlText w:val="o"/>
      <w:lvlJc w:val="left"/>
      <w:pPr>
        <w:ind w:left="3600" w:hanging="360"/>
      </w:pPr>
      <w:rPr>
        <w:rFonts w:ascii="Courier New" w:hAnsi="Courier New" w:cs="Courier New" w:hint="default"/>
      </w:rPr>
    </w:lvl>
    <w:lvl w:ilvl="5" w:tplc="8990ED4A" w:tentative="1">
      <w:start w:val="1"/>
      <w:numFmt w:val="bullet"/>
      <w:lvlText w:val=""/>
      <w:lvlJc w:val="left"/>
      <w:pPr>
        <w:ind w:left="4320" w:hanging="360"/>
      </w:pPr>
      <w:rPr>
        <w:rFonts w:ascii="Wingdings" w:hAnsi="Wingdings" w:hint="default"/>
      </w:rPr>
    </w:lvl>
    <w:lvl w:ilvl="6" w:tplc="E38C3626" w:tentative="1">
      <w:start w:val="1"/>
      <w:numFmt w:val="bullet"/>
      <w:lvlText w:val=""/>
      <w:lvlJc w:val="left"/>
      <w:pPr>
        <w:ind w:left="5040" w:hanging="360"/>
      </w:pPr>
      <w:rPr>
        <w:rFonts w:ascii="Symbol" w:hAnsi="Symbol" w:hint="default"/>
      </w:rPr>
    </w:lvl>
    <w:lvl w:ilvl="7" w:tplc="D026CA9E" w:tentative="1">
      <w:start w:val="1"/>
      <w:numFmt w:val="bullet"/>
      <w:lvlText w:val="o"/>
      <w:lvlJc w:val="left"/>
      <w:pPr>
        <w:ind w:left="5760" w:hanging="360"/>
      </w:pPr>
      <w:rPr>
        <w:rFonts w:ascii="Courier New" w:hAnsi="Courier New" w:cs="Courier New" w:hint="default"/>
      </w:rPr>
    </w:lvl>
    <w:lvl w:ilvl="8" w:tplc="AE7EC1FC" w:tentative="1">
      <w:start w:val="1"/>
      <w:numFmt w:val="bullet"/>
      <w:lvlText w:val=""/>
      <w:lvlJc w:val="left"/>
      <w:pPr>
        <w:ind w:left="6480" w:hanging="360"/>
      </w:pPr>
      <w:rPr>
        <w:rFonts w:ascii="Wingdings" w:hAnsi="Wingdings" w:hint="default"/>
      </w:rPr>
    </w:lvl>
  </w:abstractNum>
  <w:abstractNum w:abstractNumId="121" w15:restartNumberingAfterBreak="0">
    <w:nsid w:val="0A481223"/>
    <w:multiLevelType w:val="hybridMultilevel"/>
    <w:tmpl w:val="EDDA66EA"/>
    <w:lvl w:ilvl="0" w:tplc="9182D0BE">
      <w:start w:val="1"/>
      <w:numFmt w:val="bullet"/>
      <w:lvlText w:val=""/>
      <w:lvlJc w:val="left"/>
      <w:pPr>
        <w:ind w:left="720" w:hanging="360"/>
      </w:pPr>
      <w:rPr>
        <w:rFonts w:ascii="Symbol" w:hAnsi="Symbol" w:hint="default"/>
      </w:rPr>
    </w:lvl>
    <w:lvl w:ilvl="1" w:tplc="BB567AD0" w:tentative="1">
      <w:start w:val="1"/>
      <w:numFmt w:val="bullet"/>
      <w:lvlText w:val="o"/>
      <w:lvlJc w:val="left"/>
      <w:pPr>
        <w:ind w:left="1440" w:hanging="360"/>
      </w:pPr>
      <w:rPr>
        <w:rFonts w:ascii="Courier New" w:hAnsi="Courier New" w:cs="Courier New" w:hint="default"/>
      </w:rPr>
    </w:lvl>
    <w:lvl w:ilvl="2" w:tplc="2200B456" w:tentative="1">
      <w:start w:val="1"/>
      <w:numFmt w:val="bullet"/>
      <w:lvlText w:val=""/>
      <w:lvlJc w:val="left"/>
      <w:pPr>
        <w:ind w:left="2160" w:hanging="360"/>
      </w:pPr>
      <w:rPr>
        <w:rFonts w:ascii="Wingdings" w:hAnsi="Wingdings" w:hint="default"/>
      </w:rPr>
    </w:lvl>
    <w:lvl w:ilvl="3" w:tplc="E248913C" w:tentative="1">
      <w:start w:val="1"/>
      <w:numFmt w:val="bullet"/>
      <w:lvlText w:val=""/>
      <w:lvlJc w:val="left"/>
      <w:pPr>
        <w:ind w:left="2880" w:hanging="360"/>
      </w:pPr>
      <w:rPr>
        <w:rFonts w:ascii="Symbol" w:hAnsi="Symbol" w:hint="default"/>
      </w:rPr>
    </w:lvl>
    <w:lvl w:ilvl="4" w:tplc="0D28189A" w:tentative="1">
      <w:start w:val="1"/>
      <w:numFmt w:val="bullet"/>
      <w:lvlText w:val="o"/>
      <w:lvlJc w:val="left"/>
      <w:pPr>
        <w:ind w:left="3600" w:hanging="360"/>
      </w:pPr>
      <w:rPr>
        <w:rFonts w:ascii="Courier New" w:hAnsi="Courier New" w:cs="Courier New" w:hint="default"/>
      </w:rPr>
    </w:lvl>
    <w:lvl w:ilvl="5" w:tplc="45C4DF16" w:tentative="1">
      <w:start w:val="1"/>
      <w:numFmt w:val="bullet"/>
      <w:lvlText w:val=""/>
      <w:lvlJc w:val="left"/>
      <w:pPr>
        <w:ind w:left="4320" w:hanging="360"/>
      </w:pPr>
      <w:rPr>
        <w:rFonts w:ascii="Wingdings" w:hAnsi="Wingdings" w:hint="default"/>
      </w:rPr>
    </w:lvl>
    <w:lvl w:ilvl="6" w:tplc="DDEE9936" w:tentative="1">
      <w:start w:val="1"/>
      <w:numFmt w:val="bullet"/>
      <w:lvlText w:val=""/>
      <w:lvlJc w:val="left"/>
      <w:pPr>
        <w:ind w:left="5040" w:hanging="360"/>
      </w:pPr>
      <w:rPr>
        <w:rFonts w:ascii="Symbol" w:hAnsi="Symbol" w:hint="default"/>
      </w:rPr>
    </w:lvl>
    <w:lvl w:ilvl="7" w:tplc="471ED8A4" w:tentative="1">
      <w:start w:val="1"/>
      <w:numFmt w:val="bullet"/>
      <w:lvlText w:val="o"/>
      <w:lvlJc w:val="left"/>
      <w:pPr>
        <w:ind w:left="5760" w:hanging="360"/>
      </w:pPr>
      <w:rPr>
        <w:rFonts w:ascii="Courier New" w:hAnsi="Courier New" w:cs="Courier New" w:hint="default"/>
      </w:rPr>
    </w:lvl>
    <w:lvl w:ilvl="8" w:tplc="A978F75C" w:tentative="1">
      <w:start w:val="1"/>
      <w:numFmt w:val="bullet"/>
      <w:lvlText w:val=""/>
      <w:lvlJc w:val="left"/>
      <w:pPr>
        <w:ind w:left="6480" w:hanging="360"/>
      </w:pPr>
      <w:rPr>
        <w:rFonts w:ascii="Wingdings" w:hAnsi="Wingdings" w:hint="default"/>
      </w:rPr>
    </w:lvl>
  </w:abstractNum>
  <w:abstractNum w:abstractNumId="122" w15:restartNumberingAfterBreak="0">
    <w:nsid w:val="0A5B6C25"/>
    <w:multiLevelType w:val="hybridMultilevel"/>
    <w:tmpl w:val="2D0C76B8"/>
    <w:lvl w:ilvl="0" w:tplc="DFE2A3EA">
      <w:start w:val="1"/>
      <w:numFmt w:val="bullet"/>
      <w:lvlText w:val=""/>
      <w:lvlJc w:val="left"/>
      <w:pPr>
        <w:ind w:left="720" w:hanging="360"/>
      </w:pPr>
      <w:rPr>
        <w:rFonts w:ascii="Symbol" w:hAnsi="Symbol" w:hint="default"/>
      </w:rPr>
    </w:lvl>
    <w:lvl w:ilvl="1" w:tplc="F29A9AEA">
      <w:start w:val="1"/>
      <w:numFmt w:val="bullet"/>
      <w:lvlText w:val="o"/>
      <w:lvlJc w:val="left"/>
      <w:pPr>
        <w:ind w:left="1440" w:hanging="360"/>
      </w:pPr>
      <w:rPr>
        <w:rFonts w:ascii="Courier New" w:hAnsi="Courier New" w:cs="Courier New" w:hint="default"/>
      </w:rPr>
    </w:lvl>
    <w:lvl w:ilvl="2" w:tplc="715069D4" w:tentative="1">
      <w:start w:val="1"/>
      <w:numFmt w:val="bullet"/>
      <w:lvlText w:val=""/>
      <w:lvlJc w:val="left"/>
      <w:pPr>
        <w:ind w:left="2160" w:hanging="360"/>
      </w:pPr>
      <w:rPr>
        <w:rFonts w:ascii="Wingdings" w:hAnsi="Wingdings" w:hint="default"/>
      </w:rPr>
    </w:lvl>
    <w:lvl w:ilvl="3" w:tplc="88DA7B10" w:tentative="1">
      <w:start w:val="1"/>
      <w:numFmt w:val="bullet"/>
      <w:lvlText w:val=""/>
      <w:lvlJc w:val="left"/>
      <w:pPr>
        <w:ind w:left="2880" w:hanging="360"/>
      </w:pPr>
      <w:rPr>
        <w:rFonts w:ascii="Symbol" w:hAnsi="Symbol" w:hint="default"/>
      </w:rPr>
    </w:lvl>
    <w:lvl w:ilvl="4" w:tplc="9B78D3F8" w:tentative="1">
      <w:start w:val="1"/>
      <w:numFmt w:val="bullet"/>
      <w:lvlText w:val="o"/>
      <w:lvlJc w:val="left"/>
      <w:pPr>
        <w:ind w:left="3600" w:hanging="360"/>
      </w:pPr>
      <w:rPr>
        <w:rFonts w:ascii="Courier New" w:hAnsi="Courier New" w:cs="Courier New" w:hint="default"/>
      </w:rPr>
    </w:lvl>
    <w:lvl w:ilvl="5" w:tplc="540CDCC0" w:tentative="1">
      <w:start w:val="1"/>
      <w:numFmt w:val="bullet"/>
      <w:lvlText w:val=""/>
      <w:lvlJc w:val="left"/>
      <w:pPr>
        <w:ind w:left="4320" w:hanging="360"/>
      </w:pPr>
      <w:rPr>
        <w:rFonts w:ascii="Wingdings" w:hAnsi="Wingdings" w:hint="default"/>
      </w:rPr>
    </w:lvl>
    <w:lvl w:ilvl="6" w:tplc="72606320" w:tentative="1">
      <w:start w:val="1"/>
      <w:numFmt w:val="bullet"/>
      <w:lvlText w:val=""/>
      <w:lvlJc w:val="left"/>
      <w:pPr>
        <w:ind w:left="5040" w:hanging="360"/>
      </w:pPr>
      <w:rPr>
        <w:rFonts w:ascii="Symbol" w:hAnsi="Symbol" w:hint="default"/>
      </w:rPr>
    </w:lvl>
    <w:lvl w:ilvl="7" w:tplc="5E8C7D28" w:tentative="1">
      <w:start w:val="1"/>
      <w:numFmt w:val="bullet"/>
      <w:lvlText w:val="o"/>
      <w:lvlJc w:val="left"/>
      <w:pPr>
        <w:ind w:left="5760" w:hanging="360"/>
      </w:pPr>
      <w:rPr>
        <w:rFonts w:ascii="Courier New" w:hAnsi="Courier New" w:cs="Courier New" w:hint="default"/>
      </w:rPr>
    </w:lvl>
    <w:lvl w:ilvl="8" w:tplc="0F4C2C88" w:tentative="1">
      <w:start w:val="1"/>
      <w:numFmt w:val="bullet"/>
      <w:lvlText w:val=""/>
      <w:lvlJc w:val="left"/>
      <w:pPr>
        <w:ind w:left="6480" w:hanging="360"/>
      </w:pPr>
      <w:rPr>
        <w:rFonts w:ascii="Wingdings" w:hAnsi="Wingdings" w:hint="default"/>
      </w:rPr>
    </w:lvl>
  </w:abstractNum>
  <w:abstractNum w:abstractNumId="123" w15:restartNumberingAfterBreak="0">
    <w:nsid w:val="0A662467"/>
    <w:multiLevelType w:val="hybridMultilevel"/>
    <w:tmpl w:val="9606F394"/>
    <w:lvl w:ilvl="0" w:tplc="2408C0F4">
      <w:start w:val="1"/>
      <w:numFmt w:val="bullet"/>
      <w:lvlText w:val=""/>
      <w:lvlJc w:val="left"/>
      <w:pPr>
        <w:ind w:left="720" w:hanging="360"/>
      </w:pPr>
      <w:rPr>
        <w:rFonts w:ascii="Symbol" w:hAnsi="Symbol" w:hint="default"/>
      </w:rPr>
    </w:lvl>
    <w:lvl w:ilvl="1" w:tplc="C9BCAA7C" w:tentative="1">
      <w:start w:val="1"/>
      <w:numFmt w:val="bullet"/>
      <w:lvlText w:val="o"/>
      <w:lvlJc w:val="left"/>
      <w:pPr>
        <w:ind w:left="1440" w:hanging="360"/>
      </w:pPr>
      <w:rPr>
        <w:rFonts w:ascii="Courier New" w:hAnsi="Courier New" w:cs="Courier New" w:hint="default"/>
      </w:rPr>
    </w:lvl>
    <w:lvl w:ilvl="2" w:tplc="DF24F622">
      <w:start w:val="1"/>
      <w:numFmt w:val="bullet"/>
      <w:lvlText w:val=""/>
      <w:lvlJc w:val="left"/>
      <w:pPr>
        <w:ind w:left="2160" w:hanging="360"/>
      </w:pPr>
      <w:rPr>
        <w:rFonts w:ascii="Wingdings" w:hAnsi="Wingdings" w:hint="default"/>
      </w:rPr>
    </w:lvl>
    <w:lvl w:ilvl="3" w:tplc="1ACE908E" w:tentative="1">
      <w:start w:val="1"/>
      <w:numFmt w:val="bullet"/>
      <w:lvlText w:val=""/>
      <w:lvlJc w:val="left"/>
      <w:pPr>
        <w:ind w:left="2880" w:hanging="360"/>
      </w:pPr>
      <w:rPr>
        <w:rFonts w:ascii="Symbol" w:hAnsi="Symbol" w:hint="default"/>
      </w:rPr>
    </w:lvl>
    <w:lvl w:ilvl="4" w:tplc="3DEAA10C" w:tentative="1">
      <w:start w:val="1"/>
      <w:numFmt w:val="bullet"/>
      <w:lvlText w:val="o"/>
      <w:lvlJc w:val="left"/>
      <w:pPr>
        <w:ind w:left="3600" w:hanging="360"/>
      </w:pPr>
      <w:rPr>
        <w:rFonts w:ascii="Courier New" w:hAnsi="Courier New" w:cs="Courier New" w:hint="default"/>
      </w:rPr>
    </w:lvl>
    <w:lvl w:ilvl="5" w:tplc="EFC8711A" w:tentative="1">
      <w:start w:val="1"/>
      <w:numFmt w:val="bullet"/>
      <w:lvlText w:val=""/>
      <w:lvlJc w:val="left"/>
      <w:pPr>
        <w:ind w:left="4320" w:hanging="360"/>
      </w:pPr>
      <w:rPr>
        <w:rFonts w:ascii="Wingdings" w:hAnsi="Wingdings" w:hint="default"/>
      </w:rPr>
    </w:lvl>
    <w:lvl w:ilvl="6" w:tplc="7CD09A54" w:tentative="1">
      <w:start w:val="1"/>
      <w:numFmt w:val="bullet"/>
      <w:lvlText w:val=""/>
      <w:lvlJc w:val="left"/>
      <w:pPr>
        <w:ind w:left="5040" w:hanging="360"/>
      </w:pPr>
      <w:rPr>
        <w:rFonts w:ascii="Symbol" w:hAnsi="Symbol" w:hint="default"/>
      </w:rPr>
    </w:lvl>
    <w:lvl w:ilvl="7" w:tplc="203E5C30" w:tentative="1">
      <w:start w:val="1"/>
      <w:numFmt w:val="bullet"/>
      <w:lvlText w:val="o"/>
      <w:lvlJc w:val="left"/>
      <w:pPr>
        <w:ind w:left="5760" w:hanging="360"/>
      </w:pPr>
      <w:rPr>
        <w:rFonts w:ascii="Courier New" w:hAnsi="Courier New" w:cs="Courier New" w:hint="default"/>
      </w:rPr>
    </w:lvl>
    <w:lvl w:ilvl="8" w:tplc="3250B2E4" w:tentative="1">
      <w:start w:val="1"/>
      <w:numFmt w:val="bullet"/>
      <w:lvlText w:val=""/>
      <w:lvlJc w:val="left"/>
      <w:pPr>
        <w:ind w:left="6480" w:hanging="360"/>
      </w:pPr>
      <w:rPr>
        <w:rFonts w:ascii="Wingdings" w:hAnsi="Wingdings" w:hint="default"/>
      </w:rPr>
    </w:lvl>
  </w:abstractNum>
  <w:abstractNum w:abstractNumId="124" w15:restartNumberingAfterBreak="0">
    <w:nsid w:val="0A773741"/>
    <w:multiLevelType w:val="hybridMultilevel"/>
    <w:tmpl w:val="E6062962"/>
    <w:lvl w:ilvl="0" w:tplc="DF1E3958">
      <w:start w:val="1"/>
      <w:numFmt w:val="bullet"/>
      <w:lvlText w:val=""/>
      <w:lvlJc w:val="left"/>
      <w:pPr>
        <w:ind w:left="720" w:hanging="360"/>
      </w:pPr>
      <w:rPr>
        <w:rFonts w:ascii="Symbol" w:hAnsi="Symbol" w:hint="default"/>
      </w:rPr>
    </w:lvl>
    <w:lvl w:ilvl="1" w:tplc="62364C24">
      <w:start w:val="1"/>
      <w:numFmt w:val="bullet"/>
      <w:lvlText w:val="o"/>
      <w:lvlJc w:val="left"/>
      <w:pPr>
        <w:ind w:left="1440" w:hanging="360"/>
      </w:pPr>
      <w:rPr>
        <w:rFonts w:ascii="Courier New" w:hAnsi="Courier New" w:cs="Courier New" w:hint="default"/>
      </w:rPr>
    </w:lvl>
    <w:lvl w:ilvl="2" w:tplc="58F88128" w:tentative="1">
      <w:start w:val="1"/>
      <w:numFmt w:val="bullet"/>
      <w:lvlText w:val=""/>
      <w:lvlJc w:val="left"/>
      <w:pPr>
        <w:ind w:left="2160" w:hanging="360"/>
      </w:pPr>
      <w:rPr>
        <w:rFonts w:ascii="Wingdings" w:hAnsi="Wingdings" w:hint="default"/>
      </w:rPr>
    </w:lvl>
    <w:lvl w:ilvl="3" w:tplc="38E2A2C6" w:tentative="1">
      <w:start w:val="1"/>
      <w:numFmt w:val="bullet"/>
      <w:lvlText w:val=""/>
      <w:lvlJc w:val="left"/>
      <w:pPr>
        <w:ind w:left="2880" w:hanging="360"/>
      </w:pPr>
      <w:rPr>
        <w:rFonts w:ascii="Symbol" w:hAnsi="Symbol" w:hint="default"/>
      </w:rPr>
    </w:lvl>
    <w:lvl w:ilvl="4" w:tplc="2DEE8DD2" w:tentative="1">
      <w:start w:val="1"/>
      <w:numFmt w:val="bullet"/>
      <w:lvlText w:val="o"/>
      <w:lvlJc w:val="left"/>
      <w:pPr>
        <w:ind w:left="3600" w:hanging="360"/>
      </w:pPr>
      <w:rPr>
        <w:rFonts w:ascii="Courier New" w:hAnsi="Courier New" w:cs="Courier New" w:hint="default"/>
      </w:rPr>
    </w:lvl>
    <w:lvl w:ilvl="5" w:tplc="1BB087B4" w:tentative="1">
      <w:start w:val="1"/>
      <w:numFmt w:val="bullet"/>
      <w:lvlText w:val=""/>
      <w:lvlJc w:val="left"/>
      <w:pPr>
        <w:ind w:left="4320" w:hanging="360"/>
      </w:pPr>
      <w:rPr>
        <w:rFonts w:ascii="Wingdings" w:hAnsi="Wingdings" w:hint="default"/>
      </w:rPr>
    </w:lvl>
    <w:lvl w:ilvl="6" w:tplc="88C45C1C" w:tentative="1">
      <w:start w:val="1"/>
      <w:numFmt w:val="bullet"/>
      <w:lvlText w:val=""/>
      <w:lvlJc w:val="left"/>
      <w:pPr>
        <w:ind w:left="5040" w:hanging="360"/>
      </w:pPr>
      <w:rPr>
        <w:rFonts w:ascii="Symbol" w:hAnsi="Symbol" w:hint="default"/>
      </w:rPr>
    </w:lvl>
    <w:lvl w:ilvl="7" w:tplc="F9549DC2" w:tentative="1">
      <w:start w:val="1"/>
      <w:numFmt w:val="bullet"/>
      <w:lvlText w:val="o"/>
      <w:lvlJc w:val="left"/>
      <w:pPr>
        <w:ind w:left="5760" w:hanging="360"/>
      </w:pPr>
      <w:rPr>
        <w:rFonts w:ascii="Courier New" w:hAnsi="Courier New" w:cs="Courier New" w:hint="default"/>
      </w:rPr>
    </w:lvl>
    <w:lvl w:ilvl="8" w:tplc="83002C10" w:tentative="1">
      <w:start w:val="1"/>
      <w:numFmt w:val="bullet"/>
      <w:lvlText w:val=""/>
      <w:lvlJc w:val="left"/>
      <w:pPr>
        <w:ind w:left="6480" w:hanging="360"/>
      </w:pPr>
      <w:rPr>
        <w:rFonts w:ascii="Wingdings" w:hAnsi="Wingdings" w:hint="default"/>
      </w:rPr>
    </w:lvl>
  </w:abstractNum>
  <w:abstractNum w:abstractNumId="125" w15:restartNumberingAfterBreak="0">
    <w:nsid w:val="0A7B53B8"/>
    <w:multiLevelType w:val="hybridMultilevel"/>
    <w:tmpl w:val="065E833C"/>
    <w:lvl w:ilvl="0" w:tplc="33B4021A">
      <w:start w:val="1"/>
      <w:numFmt w:val="bullet"/>
      <w:lvlText w:val=""/>
      <w:lvlJc w:val="left"/>
      <w:pPr>
        <w:ind w:left="720" w:hanging="360"/>
      </w:pPr>
      <w:rPr>
        <w:rFonts w:ascii="Symbol" w:hAnsi="Symbol" w:hint="default"/>
      </w:rPr>
    </w:lvl>
    <w:lvl w:ilvl="1" w:tplc="FDCAD976" w:tentative="1">
      <w:start w:val="1"/>
      <w:numFmt w:val="bullet"/>
      <w:lvlText w:val="o"/>
      <w:lvlJc w:val="left"/>
      <w:pPr>
        <w:ind w:left="1440" w:hanging="360"/>
      </w:pPr>
      <w:rPr>
        <w:rFonts w:ascii="Courier New" w:hAnsi="Courier New" w:cs="Courier New" w:hint="default"/>
      </w:rPr>
    </w:lvl>
    <w:lvl w:ilvl="2" w:tplc="07080E9C">
      <w:start w:val="1"/>
      <w:numFmt w:val="bullet"/>
      <w:lvlText w:val=""/>
      <w:lvlJc w:val="left"/>
      <w:pPr>
        <w:ind w:left="2160" w:hanging="360"/>
      </w:pPr>
      <w:rPr>
        <w:rFonts w:ascii="Wingdings" w:hAnsi="Wingdings" w:hint="default"/>
      </w:rPr>
    </w:lvl>
    <w:lvl w:ilvl="3" w:tplc="E9E6D6E2" w:tentative="1">
      <w:start w:val="1"/>
      <w:numFmt w:val="bullet"/>
      <w:lvlText w:val=""/>
      <w:lvlJc w:val="left"/>
      <w:pPr>
        <w:ind w:left="2880" w:hanging="360"/>
      </w:pPr>
      <w:rPr>
        <w:rFonts w:ascii="Symbol" w:hAnsi="Symbol" w:hint="default"/>
      </w:rPr>
    </w:lvl>
    <w:lvl w:ilvl="4" w:tplc="4B1A8E26" w:tentative="1">
      <w:start w:val="1"/>
      <w:numFmt w:val="bullet"/>
      <w:lvlText w:val="o"/>
      <w:lvlJc w:val="left"/>
      <w:pPr>
        <w:ind w:left="3600" w:hanging="360"/>
      </w:pPr>
      <w:rPr>
        <w:rFonts w:ascii="Courier New" w:hAnsi="Courier New" w:cs="Courier New" w:hint="default"/>
      </w:rPr>
    </w:lvl>
    <w:lvl w:ilvl="5" w:tplc="EB34BC6E" w:tentative="1">
      <w:start w:val="1"/>
      <w:numFmt w:val="bullet"/>
      <w:lvlText w:val=""/>
      <w:lvlJc w:val="left"/>
      <w:pPr>
        <w:ind w:left="4320" w:hanging="360"/>
      </w:pPr>
      <w:rPr>
        <w:rFonts w:ascii="Wingdings" w:hAnsi="Wingdings" w:hint="default"/>
      </w:rPr>
    </w:lvl>
    <w:lvl w:ilvl="6" w:tplc="8314FDCA" w:tentative="1">
      <w:start w:val="1"/>
      <w:numFmt w:val="bullet"/>
      <w:lvlText w:val=""/>
      <w:lvlJc w:val="left"/>
      <w:pPr>
        <w:ind w:left="5040" w:hanging="360"/>
      </w:pPr>
      <w:rPr>
        <w:rFonts w:ascii="Symbol" w:hAnsi="Symbol" w:hint="default"/>
      </w:rPr>
    </w:lvl>
    <w:lvl w:ilvl="7" w:tplc="C0E8080C" w:tentative="1">
      <w:start w:val="1"/>
      <w:numFmt w:val="bullet"/>
      <w:lvlText w:val="o"/>
      <w:lvlJc w:val="left"/>
      <w:pPr>
        <w:ind w:left="5760" w:hanging="360"/>
      </w:pPr>
      <w:rPr>
        <w:rFonts w:ascii="Courier New" w:hAnsi="Courier New" w:cs="Courier New" w:hint="default"/>
      </w:rPr>
    </w:lvl>
    <w:lvl w:ilvl="8" w:tplc="17D6B3EC" w:tentative="1">
      <w:start w:val="1"/>
      <w:numFmt w:val="bullet"/>
      <w:lvlText w:val=""/>
      <w:lvlJc w:val="left"/>
      <w:pPr>
        <w:ind w:left="6480" w:hanging="360"/>
      </w:pPr>
      <w:rPr>
        <w:rFonts w:ascii="Wingdings" w:hAnsi="Wingdings" w:hint="default"/>
      </w:rPr>
    </w:lvl>
  </w:abstractNum>
  <w:abstractNum w:abstractNumId="126" w15:restartNumberingAfterBreak="0">
    <w:nsid w:val="0A9E747C"/>
    <w:multiLevelType w:val="hybridMultilevel"/>
    <w:tmpl w:val="020C0052"/>
    <w:lvl w:ilvl="0" w:tplc="C60AF378">
      <w:start w:val="1"/>
      <w:numFmt w:val="bullet"/>
      <w:lvlText w:val=""/>
      <w:lvlJc w:val="left"/>
      <w:pPr>
        <w:ind w:left="720" w:hanging="360"/>
      </w:pPr>
      <w:rPr>
        <w:rFonts w:ascii="Symbol" w:hAnsi="Symbol" w:hint="default"/>
      </w:rPr>
    </w:lvl>
    <w:lvl w:ilvl="1" w:tplc="0108C7A8" w:tentative="1">
      <w:start w:val="1"/>
      <w:numFmt w:val="bullet"/>
      <w:lvlText w:val="o"/>
      <w:lvlJc w:val="left"/>
      <w:pPr>
        <w:ind w:left="1440" w:hanging="360"/>
      </w:pPr>
      <w:rPr>
        <w:rFonts w:ascii="Courier New" w:hAnsi="Courier New" w:cs="Courier New" w:hint="default"/>
      </w:rPr>
    </w:lvl>
    <w:lvl w:ilvl="2" w:tplc="32FC4558" w:tentative="1">
      <w:start w:val="1"/>
      <w:numFmt w:val="bullet"/>
      <w:lvlText w:val=""/>
      <w:lvlJc w:val="left"/>
      <w:pPr>
        <w:ind w:left="2160" w:hanging="360"/>
      </w:pPr>
      <w:rPr>
        <w:rFonts w:ascii="Wingdings" w:hAnsi="Wingdings" w:hint="default"/>
      </w:rPr>
    </w:lvl>
    <w:lvl w:ilvl="3" w:tplc="C1CE98A4" w:tentative="1">
      <w:start w:val="1"/>
      <w:numFmt w:val="bullet"/>
      <w:lvlText w:val=""/>
      <w:lvlJc w:val="left"/>
      <w:pPr>
        <w:ind w:left="2880" w:hanging="360"/>
      </w:pPr>
      <w:rPr>
        <w:rFonts w:ascii="Symbol" w:hAnsi="Symbol" w:hint="default"/>
      </w:rPr>
    </w:lvl>
    <w:lvl w:ilvl="4" w:tplc="5C4C5392" w:tentative="1">
      <w:start w:val="1"/>
      <w:numFmt w:val="bullet"/>
      <w:lvlText w:val="o"/>
      <w:lvlJc w:val="left"/>
      <w:pPr>
        <w:ind w:left="3600" w:hanging="360"/>
      </w:pPr>
      <w:rPr>
        <w:rFonts w:ascii="Courier New" w:hAnsi="Courier New" w:cs="Courier New" w:hint="default"/>
      </w:rPr>
    </w:lvl>
    <w:lvl w:ilvl="5" w:tplc="67B276B4" w:tentative="1">
      <w:start w:val="1"/>
      <w:numFmt w:val="bullet"/>
      <w:lvlText w:val=""/>
      <w:lvlJc w:val="left"/>
      <w:pPr>
        <w:ind w:left="4320" w:hanging="360"/>
      </w:pPr>
      <w:rPr>
        <w:rFonts w:ascii="Wingdings" w:hAnsi="Wingdings" w:hint="default"/>
      </w:rPr>
    </w:lvl>
    <w:lvl w:ilvl="6" w:tplc="76CE383C" w:tentative="1">
      <w:start w:val="1"/>
      <w:numFmt w:val="bullet"/>
      <w:lvlText w:val=""/>
      <w:lvlJc w:val="left"/>
      <w:pPr>
        <w:ind w:left="5040" w:hanging="360"/>
      </w:pPr>
      <w:rPr>
        <w:rFonts w:ascii="Symbol" w:hAnsi="Symbol" w:hint="default"/>
      </w:rPr>
    </w:lvl>
    <w:lvl w:ilvl="7" w:tplc="BCC458FC" w:tentative="1">
      <w:start w:val="1"/>
      <w:numFmt w:val="bullet"/>
      <w:lvlText w:val="o"/>
      <w:lvlJc w:val="left"/>
      <w:pPr>
        <w:ind w:left="5760" w:hanging="360"/>
      </w:pPr>
      <w:rPr>
        <w:rFonts w:ascii="Courier New" w:hAnsi="Courier New" w:cs="Courier New" w:hint="default"/>
      </w:rPr>
    </w:lvl>
    <w:lvl w:ilvl="8" w:tplc="1D5EFA3A" w:tentative="1">
      <w:start w:val="1"/>
      <w:numFmt w:val="bullet"/>
      <w:lvlText w:val=""/>
      <w:lvlJc w:val="left"/>
      <w:pPr>
        <w:ind w:left="6480" w:hanging="360"/>
      </w:pPr>
      <w:rPr>
        <w:rFonts w:ascii="Wingdings" w:hAnsi="Wingdings" w:hint="default"/>
      </w:rPr>
    </w:lvl>
  </w:abstractNum>
  <w:abstractNum w:abstractNumId="127" w15:restartNumberingAfterBreak="0">
    <w:nsid w:val="0AC0067E"/>
    <w:multiLevelType w:val="hybridMultilevel"/>
    <w:tmpl w:val="9FD2DB26"/>
    <w:lvl w:ilvl="0" w:tplc="FDDC65EA">
      <w:start w:val="1"/>
      <w:numFmt w:val="bullet"/>
      <w:lvlText w:val=""/>
      <w:lvlJc w:val="left"/>
      <w:pPr>
        <w:ind w:left="720" w:hanging="360"/>
      </w:pPr>
      <w:rPr>
        <w:rFonts w:ascii="Symbol" w:hAnsi="Symbol" w:hint="default"/>
      </w:rPr>
    </w:lvl>
    <w:lvl w:ilvl="1" w:tplc="3ADA40DA" w:tentative="1">
      <w:start w:val="1"/>
      <w:numFmt w:val="bullet"/>
      <w:lvlText w:val="o"/>
      <w:lvlJc w:val="left"/>
      <w:pPr>
        <w:ind w:left="1440" w:hanging="360"/>
      </w:pPr>
      <w:rPr>
        <w:rFonts w:ascii="Courier New" w:hAnsi="Courier New" w:cs="Courier New" w:hint="default"/>
      </w:rPr>
    </w:lvl>
    <w:lvl w:ilvl="2" w:tplc="7C9A8DEC">
      <w:start w:val="1"/>
      <w:numFmt w:val="bullet"/>
      <w:lvlText w:val=""/>
      <w:lvlJc w:val="left"/>
      <w:pPr>
        <w:ind w:left="2160" w:hanging="360"/>
      </w:pPr>
      <w:rPr>
        <w:rFonts w:ascii="Wingdings" w:hAnsi="Wingdings" w:hint="default"/>
      </w:rPr>
    </w:lvl>
    <w:lvl w:ilvl="3" w:tplc="11C63E7C" w:tentative="1">
      <w:start w:val="1"/>
      <w:numFmt w:val="bullet"/>
      <w:lvlText w:val=""/>
      <w:lvlJc w:val="left"/>
      <w:pPr>
        <w:ind w:left="2880" w:hanging="360"/>
      </w:pPr>
      <w:rPr>
        <w:rFonts w:ascii="Symbol" w:hAnsi="Symbol" w:hint="default"/>
      </w:rPr>
    </w:lvl>
    <w:lvl w:ilvl="4" w:tplc="6CF8E27E" w:tentative="1">
      <w:start w:val="1"/>
      <w:numFmt w:val="bullet"/>
      <w:lvlText w:val="o"/>
      <w:lvlJc w:val="left"/>
      <w:pPr>
        <w:ind w:left="3600" w:hanging="360"/>
      </w:pPr>
      <w:rPr>
        <w:rFonts w:ascii="Courier New" w:hAnsi="Courier New" w:cs="Courier New" w:hint="default"/>
      </w:rPr>
    </w:lvl>
    <w:lvl w:ilvl="5" w:tplc="A5E0FB68" w:tentative="1">
      <w:start w:val="1"/>
      <w:numFmt w:val="bullet"/>
      <w:lvlText w:val=""/>
      <w:lvlJc w:val="left"/>
      <w:pPr>
        <w:ind w:left="4320" w:hanging="360"/>
      </w:pPr>
      <w:rPr>
        <w:rFonts w:ascii="Wingdings" w:hAnsi="Wingdings" w:hint="default"/>
      </w:rPr>
    </w:lvl>
    <w:lvl w:ilvl="6" w:tplc="49D29226" w:tentative="1">
      <w:start w:val="1"/>
      <w:numFmt w:val="bullet"/>
      <w:lvlText w:val=""/>
      <w:lvlJc w:val="left"/>
      <w:pPr>
        <w:ind w:left="5040" w:hanging="360"/>
      </w:pPr>
      <w:rPr>
        <w:rFonts w:ascii="Symbol" w:hAnsi="Symbol" w:hint="default"/>
      </w:rPr>
    </w:lvl>
    <w:lvl w:ilvl="7" w:tplc="23C803F6" w:tentative="1">
      <w:start w:val="1"/>
      <w:numFmt w:val="bullet"/>
      <w:lvlText w:val="o"/>
      <w:lvlJc w:val="left"/>
      <w:pPr>
        <w:ind w:left="5760" w:hanging="360"/>
      </w:pPr>
      <w:rPr>
        <w:rFonts w:ascii="Courier New" w:hAnsi="Courier New" w:cs="Courier New" w:hint="default"/>
      </w:rPr>
    </w:lvl>
    <w:lvl w:ilvl="8" w:tplc="41D02FBE" w:tentative="1">
      <w:start w:val="1"/>
      <w:numFmt w:val="bullet"/>
      <w:lvlText w:val=""/>
      <w:lvlJc w:val="left"/>
      <w:pPr>
        <w:ind w:left="6480" w:hanging="360"/>
      </w:pPr>
      <w:rPr>
        <w:rFonts w:ascii="Wingdings" w:hAnsi="Wingdings" w:hint="default"/>
      </w:rPr>
    </w:lvl>
  </w:abstractNum>
  <w:abstractNum w:abstractNumId="128" w15:restartNumberingAfterBreak="0">
    <w:nsid w:val="0B1B391D"/>
    <w:multiLevelType w:val="hybridMultilevel"/>
    <w:tmpl w:val="8222D1C0"/>
    <w:lvl w:ilvl="0" w:tplc="412CB4F4">
      <w:start w:val="1"/>
      <w:numFmt w:val="bullet"/>
      <w:lvlText w:val=""/>
      <w:lvlJc w:val="left"/>
      <w:pPr>
        <w:ind w:left="720" w:hanging="360"/>
      </w:pPr>
      <w:rPr>
        <w:rFonts w:ascii="Symbol" w:hAnsi="Symbol" w:hint="default"/>
      </w:rPr>
    </w:lvl>
    <w:lvl w:ilvl="1" w:tplc="9050EFE2" w:tentative="1">
      <w:start w:val="1"/>
      <w:numFmt w:val="bullet"/>
      <w:lvlText w:val="o"/>
      <w:lvlJc w:val="left"/>
      <w:pPr>
        <w:ind w:left="1440" w:hanging="360"/>
      </w:pPr>
      <w:rPr>
        <w:rFonts w:ascii="Courier New" w:hAnsi="Courier New" w:cs="Courier New" w:hint="default"/>
      </w:rPr>
    </w:lvl>
    <w:lvl w:ilvl="2" w:tplc="34121DCA">
      <w:start w:val="1"/>
      <w:numFmt w:val="bullet"/>
      <w:lvlText w:val=""/>
      <w:lvlJc w:val="left"/>
      <w:pPr>
        <w:ind w:left="2160" w:hanging="360"/>
      </w:pPr>
      <w:rPr>
        <w:rFonts w:ascii="Wingdings" w:hAnsi="Wingdings" w:hint="default"/>
      </w:rPr>
    </w:lvl>
    <w:lvl w:ilvl="3" w:tplc="4EE05902" w:tentative="1">
      <w:start w:val="1"/>
      <w:numFmt w:val="bullet"/>
      <w:lvlText w:val=""/>
      <w:lvlJc w:val="left"/>
      <w:pPr>
        <w:ind w:left="2880" w:hanging="360"/>
      </w:pPr>
      <w:rPr>
        <w:rFonts w:ascii="Symbol" w:hAnsi="Symbol" w:hint="default"/>
      </w:rPr>
    </w:lvl>
    <w:lvl w:ilvl="4" w:tplc="0F28E3C2" w:tentative="1">
      <w:start w:val="1"/>
      <w:numFmt w:val="bullet"/>
      <w:lvlText w:val="o"/>
      <w:lvlJc w:val="left"/>
      <w:pPr>
        <w:ind w:left="3600" w:hanging="360"/>
      </w:pPr>
      <w:rPr>
        <w:rFonts w:ascii="Courier New" w:hAnsi="Courier New" w:cs="Courier New" w:hint="default"/>
      </w:rPr>
    </w:lvl>
    <w:lvl w:ilvl="5" w:tplc="504CC45A" w:tentative="1">
      <w:start w:val="1"/>
      <w:numFmt w:val="bullet"/>
      <w:lvlText w:val=""/>
      <w:lvlJc w:val="left"/>
      <w:pPr>
        <w:ind w:left="4320" w:hanging="360"/>
      </w:pPr>
      <w:rPr>
        <w:rFonts w:ascii="Wingdings" w:hAnsi="Wingdings" w:hint="default"/>
      </w:rPr>
    </w:lvl>
    <w:lvl w:ilvl="6" w:tplc="5DCCF44E" w:tentative="1">
      <w:start w:val="1"/>
      <w:numFmt w:val="bullet"/>
      <w:lvlText w:val=""/>
      <w:lvlJc w:val="left"/>
      <w:pPr>
        <w:ind w:left="5040" w:hanging="360"/>
      </w:pPr>
      <w:rPr>
        <w:rFonts w:ascii="Symbol" w:hAnsi="Symbol" w:hint="default"/>
      </w:rPr>
    </w:lvl>
    <w:lvl w:ilvl="7" w:tplc="08DC624C" w:tentative="1">
      <w:start w:val="1"/>
      <w:numFmt w:val="bullet"/>
      <w:lvlText w:val="o"/>
      <w:lvlJc w:val="left"/>
      <w:pPr>
        <w:ind w:left="5760" w:hanging="360"/>
      </w:pPr>
      <w:rPr>
        <w:rFonts w:ascii="Courier New" w:hAnsi="Courier New" w:cs="Courier New" w:hint="default"/>
      </w:rPr>
    </w:lvl>
    <w:lvl w:ilvl="8" w:tplc="90FA5308" w:tentative="1">
      <w:start w:val="1"/>
      <w:numFmt w:val="bullet"/>
      <w:lvlText w:val=""/>
      <w:lvlJc w:val="left"/>
      <w:pPr>
        <w:ind w:left="6480" w:hanging="360"/>
      </w:pPr>
      <w:rPr>
        <w:rFonts w:ascii="Wingdings" w:hAnsi="Wingdings" w:hint="default"/>
      </w:rPr>
    </w:lvl>
  </w:abstractNum>
  <w:abstractNum w:abstractNumId="129" w15:restartNumberingAfterBreak="0">
    <w:nsid w:val="0B723623"/>
    <w:multiLevelType w:val="hybridMultilevel"/>
    <w:tmpl w:val="1DEE8BA0"/>
    <w:lvl w:ilvl="0" w:tplc="083EAD58">
      <w:start w:val="1"/>
      <w:numFmt w:val="bullet"/>
      <w:lvlText w:val=""/>
      <w:lvlJc w:val="left"/>
      <w:pPr>
        <w:ind w:left="720" w:hanging="360"/>
      </w:pPr>
      <w:rPr>
        <w:rFonts w:ascii="Symbol" w:hAnsi="Symbol" w:hint="default"/>
      </w:rPr>
    </w:lvl>
    <w:lvl w:ilvl="1" w:tplc="7E76E134" w:tentative="1">
      <w:start w:val="1"/>
      <w:numFmt w:val="bullet"/>
      <w:lvlText w:val="o"/>
      <w:lvlJc w:val="left"/>
      <w:pPr>
        <w:ind w:left="1440" w:hanging="360"/>
      </w:pPr>
      <w:rPr>
        <w:rFonts w:ascii="Courier New" w:hAnsi="Courier New" w:cs="Courier New" w:hint="default"/>
      </w:rPr>
    </w:lvl>
    <w:lvl w:ilvl="2" w:tplc="178001F2" w:tentative="1">
      <w:start w:val="1"/>
      <w:numFmt w:val="bullet"/>
      <w:lvlText w:val=""/>
      <w:lvlJc w:val="left"/>
      <w:pPr>
        <w:ind w:left="2160" w:hanging="360"/>
      </w:pPr>
      <w:rPr>
        <w:rFonts w:ascii="Wingdings" w:hAnsi="Wingdings" w:hint="default"/>
      </w:rPr>
    </w:lvl>
    <w:lvl w:ilvl="3" w:tplc="084C8988" w:tentative="1">
      <w:start w:val="1"/>
      <w:numFmt w:val="bullet"/>
      <w:lvlText w:val=""/>
      <w:lvlJc w:val="left"/>
      <w:pPr>
        <w:ind w:left="2880" w:hanging="360"/>
      </w:pPr>
      <w:rPr>
        <w:rFonts w:ascii="Symbol" w:hAnsi="Symbol" w:hint="default"/>
      </w:rPr>
    </w:lvl>
    <w:lvl w:ilvl="4" w:tplc="BB205510" w:tentative="1">
      <w:start w:val="1"/>
      <w:numFmt w:val="bullet"/>
      <w:lvlText w:val="o"/>
      <w:lvlJc w:val="left"/>
      <w:pPr>
        <w:ind w:left="3600" w:hanging="360"/>
      </w:pPr>
      <w:rPr>
        <w:rFonts w:ascii="Courier New" w:hAnsi="Courier New" w:cs="Courier New" w:hint="default"/>
      </w:rPr>
    </w:lvl>
    <w:lvl w:ilvl="5" w:tplc="D018C14E" w:tentative="1">
      <w:start w:val="1"/>
      <w:numFmt w:val="bullet"/>
      <w:lvlText w:val=""/>
      <w:lvlJc w:val="left"/>
      <w:pPr>
        <w:ind w:left="4320" w:hanging="360"/>
      </w:pPr>
      <w:rPr>
        <w:rFonts w:ascii="Wingdings" w:hAnsi="Wingdings" w:hint="default"/>
      </w:rPr>
    </w:lvl>
    <w:lvl w:ilvl="6" w:tplc="44AA8A1A" w:tentative="1">
      <w:start w:val="1"/>
      <w:numFmt w:val="bullet"/>
      <w:lvlText w:val=""/>
      <w:lvlJc w:val="left"/>
      <w:pPr>
        <w:ind w:left="5040" w:hanging="360"/>
      </w:pPr>
      <w:rPr>
        <w:rFonts w:ascii="Symbol" w:hAnsi="Symbol" w:hint="default"/>
      </w:rPr>
    </w:lvl>
    <w:lvl w:ilvl="7" w:tplc="A0B6CCEE" w:tentative="1">
      <w:start w:val="1"/>
      <w:numFmt w:val="bullet"/>
      <w:lvlText w:val="o"/>
      <w:lvlJc w:val="left"/>
      <w:pPr>
        <w:ind w:left="5760" w:hanging="360"/>
      </w:pPr>
      <w:rPr>
        <w:rFonts w:ascii="Courier New" w:hAnsi="Courier New" w:cs="Courier New" w:hint="default"/>
      </w:rPr>
    </w:lvl>
    <w:lvl w:ilvl="8" w:tplc="4FAE424C" w:tentative="1">
      <w:start w:val="1"/>
      <w:numFmt w:val="bullet"/>
      <w:lvlText w:val=""/>
      <w:lvlJc w:val="left"/>
      <w:pPr>
        <w:ind w:left="6480" w:hanging="360"/>
      </w:pPr>
      <w:rPr>
        <w:rFonts w:ascii="Wingdings" w:hAnsi="Wingdings" w:hint="default"/>
      </w:rPr>
    </w:lvl>
  </w:abstractNum>
  <w:abstractNum w:abstractNumId="130" w15:restartNumberingAfterBreak="0">
    <w:nsid w:val="0B7E0FA1"/>
    <w:multiLevelType w:val="hybridMultilevel"/>
    <w:tmpl w:val="74E6FA5E"/>
    <w:lvl w:ilvl="0" w:tplc="6BE80F6A">
      <w:start w:val="1"/>
      <w:numFmt w:val="bullet"/>
      <w:lvlText w:val=""/>
      <w:lvlJc w:val="left"/>
      <w:pPr>
        <w:ind w:left="720" w:hanging="360"/>
      </w:pPr>
      <w:rPr>
        <w:rFonts w:ascii="Symbol" w:hAnsi="Symbol" w:hint="default"/>
      </w:rPr>
    </w:lvl>
    <w:lvl w:ilvl="1" w:tplc="BBE6ECA8">
      <w:start w:val="1"/>
      <w:numFmt w:val="bullet"/>
      <w:lvlText w:val="o"/>
      <w:lvlJc w:val="left"/>
      <w:pPr>
        <w:ind w:left="1440" w:hanging="360"/>
      </w:pPr>
      <w:rPr>
        <w:rFonts w:ascii="Courier New" w:hAnsi="Courier New" w:cs="Courier New" w:hint="default"/>
      </w:rPr>
    </w:lvl>
    <w:lvl w:ilvl="2" w:tplc="96E429DC" w:tentative="1">
      <w:start w:val="1"/>
      <w:numFmt w:val="bullet"/>
      <w:lvlText w:val=""/>
      <w:lvlJc w:val="left"/>
      <w:pPr>
        <w:ind w:left="2160" w:hanging="360"/>
      </w:pPr>
      <w:rPr>
        <w:rFonts w:ascii="Wingdings" w:hAnsi="Wingdings" w:hint="default"/>
      </w:rPr>
    </w:lvl>
    <w:lvl w:ilvl="3" w:tplc="61463052" w:tentative="1">
      <w:start w:val="1"/>
      <w:numFmt w:val="bullet"/>
      <w:lvlText w:val=""/>
      <w:lvlJc w:val="left"/>
      <w:pPr>
        <w:ind w:left="2880" w:hanging="360"/>
      </w:pPr>
      <w:rPr>
        <w:rFonts w:ascii="Symbol" w:hAnsi="Symbol" w:hint="default"/>
      </w:rPr>
    </w:lvl>
    <w:lvl w:ilvl="4" w:tplc="01D4680A" w:tentative="1">
      <w:start w:val="1"/>
      <w:numFmt w:val="bullet"/>
      <w:lvlText w:val="o"/>
      <w:lvlJc w:val="left"/>
      <w:pPr>
        <w:ind w:left="3600" w:hanging="360"/>
      </w:pPr>
      <w:rPr>
        <w:rFonts w:ascii="Courier New" w:hAnsi="Courier New" w:cs="Courier New" w:hint="default"/>
      </w:rPr>
    </w:lvl>
    <w:lvl w:ilvl="5" w:tplc="B6D6C5B8" w:tentative="1">
      <w:start w:val="1"/>
      <w:numFmt w:val="bullet"/>
      <w:lvlText w:val=""/>
      <w:lvlJc w:val="left"/>
      <w:pPr>
        <w:ind w:left="4320" w:hanging="360"/>
      </w:pPr>
      <w:rPr>
        <w:rFonts w:ascii="Wingdings" w:hAnsi="Wingdings" w:hint="default"/>
      </w:rPr>
    </w:lvl>
    <w:lvl w:ilvl="6" w:tplc="BFAE1D44" w:tentative="1">
      <w:start w:val="1"/>
      <w:numFmt w:val="bullet"/>
      <w:lvlText w:val=""/>
      <w:lvlJc w:val="left"/>
      <w:pPr>
        <w:ind w:left="5040" w:hanging="360"/>
      </w:pPr>
      <w:rPr>
        <w:rFonts w:ascii="Symbol" w:hAnsi="Symbol" w:hint="default"/>
      </w:rPr>
    </w:lvl>
    <w:lvl w:ilvl="7" w:tplc="18EA387A" w:tentative="1">
      <w:start w:val="1"/>
      <w:numFmt w:val="bullet"/>
      <w:lvlText w:val="o"/>
      <w:lvlJc w:val="left"/>
      <w:pPr>
        <w:ind w:left="5760" w:hanging="360"/>
      </w:pPr>
      <w:rPr>
        <w:rFonts w:ascii="Courier New" w:hAnsi="Courier New" w:cs="Courier New" w:hint="default"/>
      </w:rPr>
    </w:lvl>
    <w:lvl w:ilvl="8" w:tplc="EA5C6F46" w:tentative="1">
      <w:start w:val="1"/>
      <w:numFmt w:val="bullet"/>
      <w:lvlText w:val=""/>
      <w:lvlJc w:val="left"/>
      <w:pPr>
        <w:ind w:left="6480" w:hanging="360"/>
      </w:pPr>
      <w:rPr>
        <w:rFonts w:ascii="Wingdings" w:hAnsi="Wingdings" w:hint="default"/>
      </w:rPr>
    </w:lvl>
  </w:abstractNum>
  <w:abstractNum w:abstractNumId="131" w15:restartNumberingAfterBreak="0">
    <w:nsid w:val="0B8F1C8F"/>
    <w:multiLevelType w:val="hybridMultilevel"/>
    <w:tmpl w:val="B86E0B56"/>
    <w:lvl w:ilvl="0" w:tplc="56B253D6">
      <w:start w:val="1"/>
      <w:numFmt w:val="bullet"/>
      <w:lvlText w:val=""/>
      <w:lvlJc w:val="left"/>
      <w:pPr>
        <w:ind w:left="720" w:hanging="360"/>
      </w:pPr>
      <w:rPr>
        <w:rFonts w:ascii="Symbol" w:hAnsi="Symbol" w:hint="default"/>
      </w:rPr>
    </w:lvl>
    <w:lvl w:ilvl="1" w:tplc="8F16D94A" w:tentative="1">
      <w:start w:val="1"/>
      <w:numFmt w:val="bullet"/>
      <w:lvlText w:val="o"/>
      <w:lvlJc w:val="left"/>
      <w:pPr>
        <w:ind w:left="1440" w:hanging="360"/>
      </w:pPr>
      <w:rPr>
        <w:rFonts w:ascii="Courier New" w:hAnsi="Courier New" w:cs="Courier New" w:hint="default"/>
      </w:rPr>
    </w:lvl>
    <w:lvl w:ilvl="2" w:tplc="72A0DFF2" w:tentative="1">
      <w:start w:val="1"/>
      <w:numFmt w:val="bullet"/>
      <w:lvlText w:val=""/>
      <w:lvlJc w:val="left"/>
      <w:pPr>
        <w:ind w:left="2160" w:hanging="360"/>
      </w:pPr>
      <w:rPr>
        <w:rFonts w:ascii="Wingdings" w:hAnsi="Wingdings" w:hint="default"/>
      </w:rPr>
    </w:lvl>
    <w:lvl w:ilvl="3" w:tplc="C59CAA00" w:tentative="1">
      <w:start w:val="1"/>
      <w:numFmt w:val="bullet"/>
      <w:lvlText w:val=""/>
      <w:lvlJc w:val="left"/>
      <w:pPr>
        <w:ind w:left="2880" w:hanging="360"/>
      </w:pPr>
      <w:rPr>
        <w:rFonts w:ascii="Symbol" w:hAnsi="Symbol" w:hint="default"/>
      </w:rPr>
    </w:lvl>
    <w:lvl w:ilvl="4" w:tplc="3A1CA18C" w:tentative="1">
      <w:start w:val="1"/>
      <w:numFmt w:val="bullet"/>
      <w:lvlText w:val="o"/>
      <w:lvlJc w:val="left"/>
      <w:pPr>
        <w:ind w:left="3600" w:hanging="360"/>
      </w:pPr>
      <w:rPr>
        <w:rFonts w:ascii="Courier New" w:hAnsi="Courier New" w:cs="Courier New" w:hint="default"/>
      </w:rPr>
    </w:lvl>
    <w:lvl w:ilvl="5" w:tplc="1AE4EC8A" w:tentative="1">
      <w:start w:val="1"/>
      <w:numFmt w:val="bullet"/>
      <w:lvlText w:val=""/>
      <w:lvlJc w:val="left"/>
      <w:pPr>
        <w:ind w:left="4320" w:hanging="360"/>
      </w:pPr>
      <w:rPr>
        <w:rFonts w:ascii="Wingdings" w:hAnsi="Wingdings" w:hint="default"/>
      </w:rPr>
    </w:lvl>
    <w:lvl w:ilvl="6" w:tplc="2ED89E58" w:tentative="1">
      <w:start w:val="1"/>
      <w:numFmt w:val="bullet"/>
      <w:lvlText w:val=""/>
      <w:lvlJc w:val="left"/>
      <w:pPr>
        <w:ind w:left="5040" w:hanging="360"/>
      </w:pPr>
      <w:rPr>
        <w:rFonts w:ascii="Symbol" w:hAnsi="Symbol" w:hint="default"/>
      </w:rPr>
    </w:lvl>
    <w:lvl w:ilvl="7" w:tplc="41DAD3DE" w:tentative="1">
      <w:start w:val="1"/>
      <w:numFmt w:val="bullet"/>
      <w:lvlText w:val="o"/>
      <w:lvlJc w:val="left"/>
      <w:pPr>
        <w:ind w:left="5760" w:hanging="360"/>
      </w:pPr>
      <w:rPr>
        <w:rFonts w:ascii="Courier New" w:hAnsi="Courier New" w:cs="Courier New" w:hint="default"/>
      </w:rPr>
    </w:lvl>
    <w:lvl w:ilvl="8" w:tplc="7E60CE66" w:tentative="1">
      <w:start w:val="1"/>
      <w:numFmt w:val="bullet"/>
      <w:lvlText w:val=""/>
      <w:lvlJc w:val="left"/>
      <w:pPr>
        <w:ind w:left="6480" w:hanging="360"/>
      </w:pPr>
      <w:rPr>
        <w:rFonts w:ascii="Wingdings" w:hAnsi="Wingdings" w:hint="default"/>
      </w:rPr>
    </w:lvl>
  </w:abstractNum>
  <w:abstractNum w:abstractNumId="132" w15:restartNumberingAfterBreak="0">
    <w:nsid w:val="0BA607B9"/>
    <w:multiLevelType w:val="hybridMultilevel"/>
    <w:tmpl w:val="0CBCEE22"/>
    <w:lvl w:ilvl="0" w:tplc="1AACA594">
      <w:start w:val="1"/>
      <w:numFmt w:val="bullet"/>
      <w:lvlText w:val=""/>
      <w:lvlJc w:val="left"/>
      <w:pPr>
        <w:ind w:left="720" w:hanging="360"/>
      </w:pPr>
      <w:rPr>
        <w:rFonts w:ascii="Symbol" w:hAnsi="Symbol" w:hint="default"/>
      </w:rPr>
    </w:lvl>
    <w:lvl w:ilvl="1" w:tplc="B7F4BCB2">
      <w:start w:val="1"/>
      <w:numFmt w:val="bullet"/>
      <w:lvlText w:val="o"/>
      <w:lvlJc w:val="left"/>
      <w:pPr>
        <w:ind w:left="1440" w:hanging="360"/>
      </w:pPr>
      <w:rPr>
        <w:rFonts w:ascii="Courier New" w:hAnsi="Courier New" w:cs="Courier New" w:hint="default"/>
      </w:rPr>
    </w:lvl>
    <w:lvl w:ilvl="2" w:tplc="88C6A03C" w:tentative="1">
      <w:start w:val="1"/>
      <w:numFmt w:val="bullet"/>
      <w:lvlText w:val=""/>
      <w:lvlJc w:val="left"/>
      <w:pPr>
        <w:ind w:left="2160" w:hanging="360"/>
      </w:pPr>
      <w:rPr>
        <w:rFonts w:ascii="Wingdings" w:hAnsi="Wingdings" w:hint="default"/>
      </w:rPr>
    </w:lvl>
    <w:lvl w:ilvl="3" w:tplc="BBF6803E" w:tentative="1">
      <w:start w:val="1"/>
      <w:numFmt w:val="bullet"/>
      <w:lvlText w:val=""/>
      <w:lvlJc w:val="left"/>
      <w:pPr>
        <w:ind w:left="2880" w:hanging="360"/>
      </w:pPr>
      <w:rPr>
        <w:rFonts w:ascii="Symbol" w:hAnsi="Symbol" w:hint="default"/>
      </w:rPr>
    </w:lvl>
    <w:lvl w:ilvl="4" w:tplc="58EA6B76" w:tentative="1">
      <w:start w:val="1"/>
      <w:numFmt w:val="bullet"/>
      <w:lvlText w:val="o"/>
      <w:lvlJc w:val="left"/>
      <w:pPr>
        <w:ind w:left="3600" w:hanging="360"/>
      </w:pPr>
      <w:rPr>
        <w:rFonts w:ascii="Courier New" w:hAnsi="Courier New" w:cs="Courier New" w:hint="default"/>
      </w:rPr>
    </w:lvl>
    <w:lvl w:ilvl="5" w:tplc="EBA0151E" w:tentative="1">
      <w:start w:val="1"/>
      <w:numFmt w:val="bullet"/>
      <w:lvlText w:val=""/>
      <w:lvlJc w:val="left"/>
      <w:pPr>
        <w:ind w:left="4320" w:hanging="360"/>
      </w:pPr>
      <w:rPr>
        <w:rFonts w:ascii="Wingdings" w:hAnsi="Wingdings" w:hint="default"/>
      </w:rPr>
    </w:lvl>
    <w:lvl w:ilvl="6" w:tplc="8202F78A" w:tentative="1">
      <w:start w:val="1"/>
      <w:numFmt w:val="bullet"/>
      <w:lvlText w:val=""/>
      <w:lvlJc w:val="left"/>
      <w:pPr>
        <w:ind w:left="5040" w:hanging="360"/>
      </w:pPr>
      <w:rPr>
        <w:rFonts w:ascii="Symbol" w:hAnsi="Symbol" w:hint="default"/>
      </w:rPr>
    </w:lvl>
    <w:lvl w:ilvl="7" w:tplc="131C77A6" w:tentative="1">
      <w:start w:val="1"/>
      <w:numFmt w:val="bullet"/>
      <w:lvlText w:val="o"/>
      <w:lvlJc w:val="left"/>
      <w:pPr>
        <w:ind w:left="5760" w:hanging="360"/>
      </w:pPr>
      <w:rPr>
        <w:rFonts w:ascii="Courier New" w:hAnsi="Courier New" w:cs="Courier New" w:hint="default"/>
      </w:rPr>
    </w:lvl>
    <w:lvl w:ilvl="8" w:tplc="B0B49480" w:tentative="1">
      <w:start w:val="1"/>
      <w:numFmt w:val="bullet"/>
      <w:lvlText w:val=""/>
      <w:lvlJc w:val="left"/>
      <w:pPr>
        <w:ind w:left="6480" w:hanging="360"/>
      </w:pPr>
      <w:rPr>
        <w:rFonts w:ascii="Wingdings" w:hAnsi="Wingdings" w:hint="default"/>
      </w:rPr>
    </w:lvl>
  </w:abstractNum>
  <w:abstractNum w:abstractNumId="133" w15:restartNumberingAfterBreak="0">
    <w:nsid w:val="0BCC40B0"/>
    <w:multiLevelType w:val="hybridMultilevel"/>
    <w:tmpl w:val="CC5673D8"/>
    <w:lvl w:ilvl="0" w:tplc="A2E23E74">
      <w:start w:val="1"/>
      <w:numFmt w:val="bullet"/>
      <w:lvlText w:val=""/>
      <w:lvlJc w:val="left"/>
      <w:pPr>
        <w:ind w:left="720" w:hanging="360"/>
      </w:pPr>
      <w:rPr>
        <w:rFonts w:ascii="Symbol" w:hAnsi="Symbol" w:hint="default"/>
      </w:rPr>
    </w:lvl>
    <w:lvl w:ilvl="1" w:tplc="483A5B76" w:tentative="1">
      <w:start w:val="1"/>
      <w:numFmt w:val="bullet"/>
      <w:lvlText w:val="o"/>
      <w:lvlJc w:val="left"/>
      <w:pPr>
        <w:ind w:left="1440" w:hanging="360"/>
      </w:pPr>
      <w:rPr>
        <w:rFonts w:ascii="Courier New" w:hAnsi="Courier New" w:cs="Courier New" w:hint="default"/>
      </w:rPr>
    </w:lvl>
    <w:lvl w:ilvl="2" w:tplc="2F424E70" w:tentative="1">
      <w:start w:val="1"/>
      <w:numFmt w:val="bullet"/>
      <w:lvlText w:val=""/>
      <w:lvlJc w:val="left"/>
      <w:pPr>
        <w:ind w:left="2160" w:hanging="360"/>
      </w:pPr>
      <w:rPr>
        <w:rFonts w:ascii="Wingdings" w:hAnsi="Wingdings" w:hint="default"/>
      </w:rPr>
    </w:lvl>
    <w:lvl w:ilvl="3" w:tplc="7428B166" w:tentative="1">
      <w:start w:val="1"/>
      <w:numFmt w:val="bullet"/>
      <w:lvlText w:val=""/>
      <w:lvlJc w:val="left"/>
      <w:pPr>
        <w:ind w:left="2880" w:hanging="360"/>
      </w:pPr>
      <w:rPr>
        <w:rFonts w:ascii="Symbol" w:hAnsi="Symbol" w:hint="default"/>
      </w:rPr>
    </w:lvl>
    <w:lvl w:ilvl="4" w:tplc="486A91D4" w:tentative="1">
      <w:start w:val="1"/>
      <w:numFmt w:val="bullet"/>
      <w:lvlText w:val="o"/>
      <w:lvlJc w:val="left"/>
      <w:pPr>
        <w:ind w:left="3600" w:hanging="360"/>
      </w:pPr>
      <w:rPr>
        <w:rFonts w:ascii="Courier New" w:hAnsi="Courier New" w:cs="Courier New" w:hint="default"/>
      </w:rPr>
    </w:lvl>
    <w:lvl w:ilvl="5" w:tplc="17C2C294" w:tentative="1">
      <w:start w:val="1"/>
      <w:numFmt w:val="bullet"/>
      <w:lvlText w:val=""/>
      <w:lvlJc w:val="left"/>
      <w:pPr>
        <w:ind w:left="4320" w:hanging="360"/>
      </w:pPr>
      <w:rPr>
        <w:rFonts w:ascii="Wingdings" w:hAnsi="Wingdings" w:hint="default"/>
      </w:rPr>
    </w:lvl>
    <w:lvl w:ilvl="6" w:tplc="1C928C3C" w:tentative="1">
      <w:start w:val="1"/>
      <w:numFmt w:val="bullet"/>
      <w:lvlText w:val=""/>
      <w:lvlJc w:val="left"/>
      <w:pPr>
        <w:ind w:left="5040" w:hanging="360"/>
      </w:pPr>
      <w:rPr>
        <w:rFonts w:ascii="Symbol" w:hAnsi="Symbol" w:hint="default"/>
      </w:rPr>
    </w:lvl>
    <w:lvl w:ilvl="7" w:tplc="702E2D5E" w:tentative="1">
      <w:start w:val="1"/>
      <w:numFmt w:val="bullet"/>
      <w:lvlText w:val="o"/>
      <w:lvlJc w:val="left"/>
      <w:pPr>
        <w:ind w:left="5760" w:hanging="360"/>
      </w:pPr>
      <w:rPr>
        <w:rFonts w:ascii="Courier New" w:hAnsi="Courier New" w:cs="Courier New" w:hint="default"/>
      </w:rPr>
    </w:lvl>
    <w:lvl w:ilvl="8" w:tplc="F9FA83CE" w:tentative="1">
      <w:start w:val="1"/>
      <w:numFmt w:val="bullet"/>
      <w:lvlText w:val=""/>
      <w:lvlJc w:val="left"/>
      <w:pPr>
        <w:ind w:left="6480" w:hanging="360"/>
      </w:pPr>
      <w:rPr>
        <w:rFonts w:ascii="Wingdings" w:hAnsi="Wingdings" w:hint="default"/>
      </w:rPr>
    </w:lvl>
  </w:abstractNum>
  <w:abstractNum w:abstractNumId="134" w15:restartNumberingAfterBreak="0">
    <w:nsid w:val="0BFD0C09"/>
    <w:multiLevelType w:val="hybridMultilevel"/>
    <w:tmpl w:val="CB18D2E6"/>
    <w:lvl w:ilvl="0" w:tplc="4464472C">
      <w:start w:val="1"/>
      <w:numFmt w:val="bullet"/>
      <w:lvlText w:val=""/>
      <w:lvlJc w:val="left"/>
      <w:pPr>
        <w:ind w:left="720" w:hanging="360"/>
      </w:pPr>
      <w:rPr>
        <w:rFonts w:ascii="Symbol" w:hAnsi="Symbol" w:hint="default"/>
      </w:rPr>
    </w:lvl>
    <w:lvl w:ilvl="1" w:tplc="BC6AC022" w:tentative="1">
      <w:start w:val="1"/>
      <w:numFmt w:val="bullet"/>
      <w:lvlText w:val="o"/>
      <w:lvlJc w:val="left"/>
      <w:pPr>
        <w:ind w:left="1440" w:hanging="360"/>
      </w:pPr>
      <w:rPr>
        <w:rFonts w:ascii="Courier New" w:hAnsi="Courier New" w:cs="Courier New" w:hint="default"/>
      </w:rPr>
    </w:lvl>
    <w:lvl w:ilvl="2" w:tplc="631469AA">
      <w:start w:val="1"/>
      <w:numFmt w:val="bullet"/>
      <w:lvlText w:val=""/>
      <w:lvlJc w:val="left"/>
      <w:pPr>
        <w:ind w:left="2160" w:hanging="360"/>
      </w:pPr>
      <w:rPr>
        <w:rFonts w:ascii="Wingdings" w:hAnsi="Wingdings" w:hint="default"/>
      </w:rPr>
    </w:lvl>
    <w:lvl w:ilvl="3" w:tplc="FB6AB7B4" w:tentative="1">
      <w:start w:val="1"/>
      <w:numFmt w:val="bullet"/>
      <w:lvlText w:val=""/>
      <w:lvlJc w:val="left"/>
      <w:pPr>
        <w:ind w:left="2880" w:hanging="360"/>
      </w:pPr>
      <w:rPr>
        <w:rFonts w:ascii="Symbol" w:hAnsi="Symbol" w:hint="default"/>
      </w:rPr>
    </w:lvl>
    <w:lvl w:ilvl="4" w:tplc="0E8EB2E2" w:tentative="1">
      <w:start w:val="1"/>
      <w:numFmt w:val="bullet"/>
      <w:lvlText w:val="o"/>
      <w:lvlJc w:val="left"/>
      <w:pPr>
        <w:ind w:left="3600" w:hanging="360"/>
      </w:pPr>
      <w:rPr>
        <w:rFonts w:ascii="Courier New" w:hAnsi="Courier New" w:cs="Courier New" w:hint="default"/>
      </w:rPr>
    </w:lvl>
    <w:lvl w:ilvl="5" w:tplc="006A3364" w:tentative="1">
      <w:start w:val="1"/>
      <w:numFmt w:val="bullet"/>
      <w:lvlText w:val=""/>
      <w:lvlJc w:val="left"/>
      <w:pPr>
        <w:ind w:left="4320" w:hanging="360"/>
      </w:pPr>
      <w:rPr>
        <w:rFonts w:ascii="Wingdings" w:hAnsi="Wingdings" w:hint="default"/>
      </w:rPr>
    </w:lvl>
    <w:lvl w:ilvl="6" w:tplc="DBF4A266" w:tentative="1">
      <w:start w:val="1"/>
      <w:numFmt w:val="bullet"/>
      <w:lvlText w:val=""/>
      <w:lvlJc w:val="left"/>
      <w:pPr>
        <w:ind w:left="5040" w:hanging="360"/>
      </w:pPr>
      <w:rPr>
        <w:rFonts w:ascii="Symbol" w:hAnsi="Symbol" w:hint="default"/>
      </w:rPr>
    </w:lvl>
    <w:lvl w:ilvl="7" w:tplc="94527B50" w:tentative="1">
      <w:start w:val="1"/>
      <w:numFmt w:val="bullet"/>
      <w:lvlText w:val="o"/>
      <w:lvlJc w:val="left"/>
      <w:pPr>
        <w:ind w:left="5760" w:hanging="360"/>
      </w:pPr>
      <w:rPr>
        <w:rFonts w:ascii="Courier New" w:hAnsi="Courier New" w:cs="Courier New" w:hint="default"/>
      </w:rPr>
    </w:lvl>
    <w:lvl w:ilvl="8" w:tplc="277AF3AA" w:tentative="1">
      <w:start w:val="1"/>
      <w:numFmt w:val="bullet"/>
      <w:lvlText w:val=""/>
      <w:lvlJc w:val="left"/>
      <w:pPr>
        <w:ind w:left="6480" w:hanging="360"/>
      </w:pPr>
      <w:rPr>
        <w:rFonts w:ascii="Wingdings" w:hAnsi="Wingdings" w:hint="default"/>
      </w:rPr>
    </w:lvl>
  </w:abstractNum>
  <w:abstractNum w:abstractNumId="135" w15:restartNumberingAfterBreak="0">
    <w:nsid w:val="0C0019B4"/>
    <w:multiLevelType w:val="hybridMultilevel"/>
    <w:tmpl w:val="7D4C443E"/>
    <w:lvl w:ilvl="0" w:tplc="74B0F556">
      <w:start w:val="1"/>
      <w:numFmt w:val="bullet"/>
      <w:lvlText w:val=""/>
      <w:lvlJc w:val="left"/>
      <w:pPr>
        <w:ind w:left="720" w:hanging="360"/>
      </w:pPr>
      <w:rPr>
        <w:rFonts w:ascii="Symbol" w:hAnsi="Symbol" w:hint="default"/>
      </w:rPr>
    </w:lvl>
    <w:lvl w:ilvl="1" w:tplc="66786D68">
      <w:start w:val="1"/>
      <w:numFmt w:val="bullet"/>
      <w:lvlText w:val="o"/>
      <w:lvlJc w:val="left"/>
      <w:pPr>
        <w:ind w:left="1440" w:hanging="360"/>
      </w:pPr>
      <w:rPr>
        <w:rFonts w:ascii="Courier New" w:hAnsi="Courier New" w:cs="Courier New" w:hint="default"/>
      </w:rPr>
    </w:lvl>
    <w:lvl w:ilvl="2" w:tplc="BA2A7E6E" w:tentative="1">
      <w:start w:val="1"/>
      <w:numFmt w:val="bullet"/>
      <w:lvlText w:val=""/>
      <w:lvlJc w:val="left"/>
      <w:pPr>
        <w:ind w:left="2160" w:hanging="360"/>
      </w:pPr>
      <w:rPr>
        <w:rFonts w:ascii="Wingdings" w:hAnsi="Wingdings" w:hint="default"/>
      </w:rPr>
    </w:lvl>
    <w:lvl w:ilvl="3" w:tplc="E0B8AEA2" w:tentative="1">
      <w:start w:val="1"/>
      <w:numFmt w:val="bullet"/>
      <w:lvlText w:val=""/>
      <w:lvlJc w:val="left"/>
      <w:pPr>
        <w:ind w:left="2880" w:hanging="360"/>
      </w:pPr>
      <w:rPr>
        <w:rFonts w:ascii="Symbol" w:hAnsi="Symbol" w:hint="default"/>
      </w:rPr>
    </w:lvl>
    <w:lvl w:ilvl="4" w:tplc="034A9006" w:tentative="1">
      <w:start w:val="1"/>
      <w:numFmt w:val="bullet"/>
      <w:lvlText w:val="o"/>
      <w:lvlJc w:val="left"/>
      <w:pPr>
        <w:ind w:left="3600" w:hanging="360"/>
      </w:pPr>
      <w:rPr>
        <w:rFonts w:ascii="Courier New" w:hAnsi="Courier New" w:cs="Courier New" w:hint="default"/>
      </w:rPr>
    </w:lvl>
    <w:lvl w:ilvl="5" w:tplc="A2ECC026" w:tentative="1">
      <w:start w:val="1"/>
      <w:numFmt w:val="bullet"/>
      <w:lvlText w:val=""/>
      <w:lvlJc w:val="left"/>
      <w:pPr>
        <w:ind w:left="4320" w:hanging="360"/>
      </w:pPr>
      <w:rPr>
        <w:rFonts w:ascii="Wingdings" w:hAnsi="Wingdings" w:hint="default"/>
      </w:rPr>
    </w:lvl>
    <w:lvl w:ilvl="6" w:tplc="16BC9C78" w:tentative="1">
      <w:start w:val="1"/>
      <w:numFmt w:val="bullet"/>
      <w:lvlText w:val=""/>
      <w:lvlJc w:val="left"/>
      <w:pPr>
        <w:ind w:left="5040" w:hanging="360"/>
      </w:pPr>
      <w:rPr>
        <w:rFonts w:ascii="Symbol" w:hAnsi="Symbol" w:hint="default"/>
      </w:rPr>
    </w:lvl>
    <w:lvl w:ilvl="7" w:tplc="10DC3A28" w:tentative="1">
      <w:start w:val="1"/>
      <w:numFmt w:val="bullet"/>
      <w:lvlText w:val="o"/>
      <w:lvlJc w:val="left"/>
      <w:pPr>
        <w:ind w:left="5760" w:hanging="360"/>
      </w:pPr>
      <w:rPr>
        <w:rFonts w:ascii="Courier New" w:hAnsi="Courier New" w:cs="Courier New" w:hint="default"/>
      </w:rPr>
    </w:lvl>
    <w:lvl w:ilvl="8" w:tplc="87347942" w:tentative="1">
      <w:start w:val="1"/>
      <w:numFmt w:val="bullet"/>
      <w:lvlText w:val=""/>
      <w:lvlJc w:val="left"/>
      <w:pPr>
        <w:ind w:left="6480" w:hanging="360"/>
      </w:pPr>
      <w:rPr>
        <w:rFonts w:ascii="Wingdings" w:hAnsi="Wingdings" w:hint="default"/>
      </w:rPr>
    </w:lvl>
  </w:abstractNum>
  <w:abstractNum w:abstractNumId="136" w15:restartNumberingAfterBreak="0">
    <w:nsid w:val="0C0121CF"/>
    <w:multiLevelType w:val="hybridMultilevel"/>
    <w:tmpl w:val="529EF66A"/>
    <w:lvl w:ilvl="0" w:tplc="EF6EFC64">
      <w:start w:val="1"/>
      <w:numFmt w:val="bullet"/>
      <w:lvlText w:val=""/>
      <w:lvlJc w:val="left"/>
      <w:pPr>
        <w:ind w:left="720" w:hanging="360"/>
      </w:pPr>
      <w:rPr>
        <w:rFonts w:ascii="Symbol" w:hAnsi="Symbol" w:hint="default"/>
      </w:rPr>
    </w:lvl>
    <w:lvl w:ilvl="1" w:tplc="510C92EE">
      <w:start w:val="1"/>
      <w:numFmt w:val="bullet"/>
      <w:lvlText w:val="o"/>
      <w:lvlJc w:val="left"/>
      <w:pPr>
        <w:ind w:left="1440" w:hanging="360"/>
      </w:pPr>
      <w:rPr>
        <w:rFonts w:ascii="Courier New" w:hAnsi="Courier New" w:cs="Courier New" w:hint="default"/>
      </w:rPr>
    </w:lvl>
    <w:lvl w:ilvl="2" w:tplc="62525EF0" w:tentative="1">
      <w:start w:val="1"/>
      <w:numFmt w:val="bullet"/>
      <w:lvlText w:val=""/>
      <w:lvlJc w:val="left"/>
      <w:pPr>
        <w:ind w:left="2160" w:hanging="360"/>
      </w:pPr>
      <w:rPr>
        <w:rFonts w:ascii="Wingdings" w:hAnsi="Wingdings" w:hint="default"/>
      </w:rPr>
    </w:lvl>
    <w:lvl w:ilvl="3" w:tplc="98825942" w:tentative="1">
      <w:start w:val="1"/>
      <w:numFmt w:val="bullet"/>
      <w:lvlText w:val=""/>
      <w:lvlJc w:val="left"/>
      <w:pPr>
        <w:ind w:left="2880" w:hanging="360"/>
      </w:pPr>
      <w:rPr>
        <w:rFonts w:ascii="Symbol" w:hAnsi="Symbol" w:hint="default"/>
      </w:rPr>
    </w:lvl>
    <w:lvl w:ilvl="4" w:tplc="C768538E" w:tentative="1">
      <w:start w:val="1"/>
      <w:numFmt w:val="bullet"/>
      <w:lvlText w:val="o"/>
      <w:lvlJc w:val="left"/>
      <w:pPr>
        <w:ind w:left="3600" w:hanging="360"/>
      </w:pPr>
      <w:rPr>
        <w:rFonts w:ascii="Courier New" w:hAnsi="Courier New" w:cs="Courier New" w:hint="default"/>
      </w:rPr>
    </w:lvl>
    <w:lvl w:ilvl="5" w:tplc="061CC3A8" w:tentative="1">
      <w:start w:val="1"/>
      <w:numFmt w:val="bullet"/>
      <w:lvlText w:val=""/>
      <w:lvlJc w:val="left"/>
      <w:pPr>
        <w:ind w:left="4320" w:hanging="360"/>
      </w:pPr>
      <w:rPr>
        <w:rFonts w:ascii="Wingdings" w:hAnsi="Wingdings" w:hint="default"/>
      </w:rPr>
    </w:lvl>
    <w:lvl w:ilvl="6" w:tplc="9E441DA0" w:tentative="1">
      <w:start w:val="1"/>
      <w:numFmt w:val="bullet"/>
      <w:lvlText w:val=""/>
      <w:lvlJc w:val="left"/>
      <w:pPr>
        <w:ind w:left="5040" w:hanging="360"/>
      </w:pPr>
      <w:rPr>
        <w:rFonts w:ascii="Symbol" w:hAnsi="Symbol" w:hint="default"/>
      </w:rPr>
    </w:lvl>
    <w:lvl w:ilvl="7" w:tplc="DA06DA8C" w:tentative="1">
      <w:start w:val="1"/>
      <w:numFmt w:val="bullet"/>
      <w:lvlText w:val="o"/>
      <w:lvlJc w:val="left"/>
      <w:pPr>
        <w:ind w:left="5760" w:hanging="360"/>
      </w:pPr>
      <w:rPr>
        <w:rFonts w:ascii="Courier New" w:hAnsi="Courier New" w:cs="Courier New" w:hint="default"/>
      </w:rPr>
    </w:lvl>
    <w:lvl w:ilvl="8" w:tplc="C1403E8A" w:tentative="1">
      <w:start w:val="1"/>
      <w:numFmt w:val="bullet"/>
      <w:lvlText w:val=""/>
      <w:lvlJc w:val="left"/>
      <w:pPr>
        <w:ind w:left="6480" w:hanging="360"/>
      </w:pPr>
      <w:rPr>
        <w:rFonts w:ascii="Wingdings" w:hAnsi="Wingdings" w:hint="default"/>
      </w:rPr>
    </w:lvl>
  </w:abstractNum>
  <w:abstractNum w:abstractNumId="137" w15:restartNumberingAfterBreak="0">
    <w:nsid w:val="0C012C13"/>
    <w:multiLevelType w:val="hybridMultilevel"/>
    <w:tmpl w:val="13CA9522"/>
    <w:lvl w:ilvl="0" w:tplc="C6CAE7B6">
      <w:start w:val="1"/>
      <w:numFmt w:val="bullet"/>
      <w:lvlText w:val=""/>
      <w:lvlJc w:val="left"/>
      <w:pPr>
        <w:ind w:left="720" w:hanging="360"/>
      </w:pPr>
      <w:rPr>
        <w:rFonts w:ascii="Symbol" w:hAnsi="Symbol" w:hint="default"/>
      </w:rPr>
    </w:lvl>
    <w:lvl w:ilvl="1" w:tplc="E39EBCEE" w:tentative="1">
      <w:start w:val="1"/>
      <w:numFmt w:val="bullet"/>
      <w:lvlText w:val="o"/>
      <w:lvlJc w:val="left"/>
      <w:pPr>
        <w:ind w:left="1440" w:hanging="360"/>
      </w:pPr>
      <w:rPr>
        <w:rFonts w:ascii="Courier New" w:hAnsi="Courier New" w:cs="Courier New" w:hint="default"/>
      </w:rPr>
    </w:lvl>
    <w:lvl w:ilvl="2" w:tplc="6FB87EB4">
      <w:start w:val="1"/>
      <w:numFmt w:val="bullet"/>
      <w:lvlText w:val=""/>
      <w:lvlJc w:val="left"/>
      <w:pPr>
        <w:ind w:left="2160" w:hanging="360"/>
      </w:pPr>
      <w:rPr>
        <w:rFonts w:ascii="Wingdings" w:hAnsi="Wingdings" w:hint="default"/>
      </w:rPr>
    </w:lvl>
    <w:lvl w:ilvl="3" w:tplc="54444E76" w:tentative="1">
      <w:start w:val="1"/>
      <w:numFmt w:val="bullet"/>
      <w:lvlText w:val=""/>
      <w:lvlJc w:val="left"/>
      <w:pPr>
        <w:ind w:left="2880" w:hanging="360"/>
      </w:pPr>
      <w:rPr>
        <w:rFonts w:ascii="Symbol" w:hAnsi="Symbol" w:hint="default"/>
      </w:rPr>
    </w:lvl>
    <w:lvl w:ilvl="4" w:tplc="66D68BE8" w:tentative="1">
      <w:start w:val="1"/>
      <w:numFmt w:val="bullet"/>
      <w:lvlText w:val="o"/>
      <w:lvlJc w:val="left"/>
      <w:pPr>
        <w:ind w:left="3600" w:hanging="360"/>
      </w:pPr>
      <w:rPr>
        <w:rFonts w:ascii="Courier New" w:hAnsi="Courier New" w:cs="Courier New" w:hint="default"/>
      </w:rPr>
    </w:lvl>
    <w:lvl w:ilvl="5" w:tplc="C0F2BF86" w:tentative="1">
      <w:start w:val="1"/>
      <w:numFmt w:val="bullet"/>
      <w:lvlText w:val=""/>
      <w:lvlJc w:val="left"/>
      <w:pPr>
        <w:ind w:left="4320" w:hanging="360"/>
      </w:pPr>
      <w:rPr>
        <w:rFonts w:ascii="Wingdings" w:hAnsi="Wingdings" w:hint="default"/>
      </w:rPr>
    </w:lvl>
    <w:lvl w:ilvl="6" w:tplc="0D189F94" w:tentative="1">
      <w:start w:val="1"/>
      <w:numFmt w:val="bullet"/>
      <w:lvlText w:val=""/>
      <w:lvlJc w:val="left"/>
      <w:pPr>
        <w:ind w:left="5040" w:hanging="360"/>
      </w:pPr>
      <w:rPr>
        <w:rFonts w:ascii="Symbol" w:hAnsi="Symbol" w:hint="default"/>
      </w:rPr>
    </w:lvl>
    <w:lvl w:ilvl="7" w:tplc="94FC3168" w:tentative="1">
      <w:start w:val="1"/>
      <w:numFmt w:val="bullet"/>
      <w:lvlText w:val="o"/>
      <w:lvlJc w:val="left"/>
      <w:pPr>
        <w:ind w:left="5760" w:hanging="360"/>
      </w:pPr>
      <w:rPr>
        <w:rFonts w:ascii="Courier New" w:hAnsi="Courier New" w:cs="Courier New" w:hint="default"/>
      </w:rPr>
    </w:lvl>
    <w:lvl w:ilvl="8" w:tplc="B41ABD24" w:tentative="1">
      <w:start w:val="1"/>
      <w:numFmt w:val="bullet"/>
      <w:lvlText w:val=""/>
      <w:lvlJc w:val="left"/>
      <w:pPr>
        <w:ind w:left="6480" w:hanging="360"/>
      </w:pPr>
      <w:rPr>
        <w:rFonts w:ascii="Wingdings" w:hAnsi="Wingdings" w:hint="default"/>
      </w:rPr>
    </w:lvl>
  </w:abstractNum>
  <w:abstractNum w:abstractNumId="138" w15:restartNumberingAfterBreak="0">
    <w:nsid w:val="0C402EF0"/>
    <w:multiLevelType w:val="hybridMultilevel"/>
    <w:tmpl w:val="D264079A"/>
    <w:lvl w:ilvl="0" w:tplc="0F521CCE">
      <w:start w:val="1"/>
      <w:numFmt w:val="bullet"/>
      <w:lvlText w:val=""/>
      <w:lvlJc w:val="left"/>
      <w:pPr>
        <w:ind w:left="720" w:hanging="360"/>
      </w:pPr>
      <w:rPr>
        <w:rFonts w:ascii="Symbol" w:hAnsi="Symbol" w:hint="default"/>
      </w:rPr>
    </w:lvl>
    <w:lvl w:ilvl="1" w:tplc="783C2E04" w:tentative="1">
      <w:start w:val="1"/>
      <w:numFmt w:val="bullet"/>
      <w:lvlText w:val="o"/>
      <w:lvlJc w:val="left"/>
      <w:pPr>
        <w:ind w:left="1440" w:hanging="360"/>
      </w:pPr>
      <w:rPr>
        <w:rFonts w:ascii="Courier New" w:hAnsi="Courier New" w:cs="Courier New" w:hint="default"/>
      </w:rPr>
    </w:lvl>
    <w:lvl w:ilvl="2" w:tplc="C3C02470">
      <w:start w:val="1"/>
      <w:numFmt w:val="bullet"/>
      <w:lvlText w:val=""/>
      <w:lvlJc w:val="left"/>
      <w:pPr>
        <w:ind w:left="2160" w:hanging="360"/>
      </w:pPr>
      <w:rPr>
        <w:rFonts w:ascii="Wingdings" w:hAnsi="Wingdings" w:hint="default"/>
      </w:rPr>
    </w:lvl>
    <w:lvl w:ilvl="3" w:tplc="56348434" w:tentative="1">
      <w:start w:val="1"/>
      <w:numFmt w:val="bullet"/>
      <w:lvlText w:val=""/>
      <w:lvlJc w:val="left"/>
      <w:pPr>
        <w:ind w:left="2880" w:hanging="360"/>
      </w:pPr>
      <w:rPr>
        <w:rFonts w:ascii="Symbol" w:hAnsi="Symbol" w:hint="default"/>
      </w:rPr>
    </w:lvl>
    <w:lvl w:ilvl="4" w:tplc="3D485116" w:tentative="1">
      <w:start w:val="1"/>
      <w:numFmt w:val="bullet"/>
      <w:lvlText w:val="o"/>
      <w:lvlJc w:val="left"/>
      <w:pPr>
        <w:ind w:left="3600" w:hanging="360"/>
      </w:pPr>
      <w:rPr>
        <w:rFonts w:ascii="Courier New" w:hAnsi="Courier New" w:cs="Courier New" w:hint="default"/>
      </w:rPr>
    </w:lvl>
    <w:lvl w:ilvl="5" w:tplc="08948880" w:tentative="1">
      <w:start w:val="1"/>
      <w:numFmt w:val="bullet"/>
      <w:lvlText w:val=""/>
      <w:lvlJc w:val="left"/>
      <w:pPr>
        <w:ind w:left="4320" w:hanging="360"/>
      </w:pPr>
      <w:rPr>
        <w:rFonts w:ascii="Wingdings" w:hAnsi="Wingdings" w:hint="default"/>
      </w:rPr>
    </w:lvl>
    <w:lvl w:ilvl="6" w:tplc="1D5006C6" w:tentative="1">
      <w:start w:val="1"/>
      <w:numFmt w:val="bullet"/>
      <w:lvlText w:val=""/>
      <w:lvlJc w:val="left"/>
      <w:pPr>
        <w:ind w:left="5040" w:hanging="360"/>
      </w:pPr>
      <w:rPr>
        <w:rFonts w:ascii="Symbol" w:hAnsi="Symbol" w:hint="default"/>
      </w:rPr>
    </w:lvl>
    <w:lvl w:ilvl="7" w:tplc="30C69E70" w:tentative="1">
      <w:start w:val="1"/>
      <w:numFmt w:val="bullet"/>
      <w:lvlText w:val="o"/>
      <w:lvlJc w:val="left"/>
      <w:pPr>
        <w:ind w:left="5760" w:hanging="360"/>
      </w:pPr>
      <w:rPr>
        <w:rFonts w:ascii="Courier New" w:hAnsi="Courier New" w:cs="Courier New" w:hint="default"/>
      </w:rPr>
    </w:lvl>
    <w:lvl w:ilvl="8" w:tplc="9E245E44" w:tentative="1">
      <w:start w:val="1"/>
      <w:numFmt w:val="bullet"/>
      <w:lvlText w:val=""/>
      <w:lvlJc w:val="left"/>
      <w:pPr>
        <w:ind w:left="6480" w:hanging="360"/>
      </w:pPr>
      <w:rPr>
        <w:rFonts w:ascii="Wingdings" w:hAnsi="Wingdings" w:hint="default"/>
      </w:rPr>
    </w:lvl>
  </w:abstractNum>
  <w:abstractNum w:abstractNumId="139" w15:restartNumberingAfterBreak="0">
    <w:nsid w:val="0C444465"/>
    <w:multiLevelType w:val="hybridMultilevel"/>
    <w:tmpl w:val="5048437C"/>
    <w:lvl w:ilvl="0" w:tplc="3EE42948">
      <w:start w:val="1"/>
      <w:numFmt w:val="bullet"/>
      <w:lvlText w:val=""/>
      <w:lvlJc w:val="left"/>
      <w:pPr>
        <w:ind w:left="720" w:hanging="360"/>
      </w:pPr>
      <w:rPr>
        <w:rFonts w:ascii="Symbol" w:hAnsi="Symbol" w:hint="default"/>
      </w:rPr>
    </w:lvl>
    <w:lvl w:ilvl="1" w:tplc="36747BE6" w:tentative="1">
      <w:start w:val="1"/>
      <w:numFmt w:val="bullet"/>
      <w:lvlText w:val="o"/>
      <w:lvlJc w:val="left"/>
      <w:pPr>
        <w:ind w:left="1440" w:hanging="360"/>
      </w:pPr>
      <w:rPr>
        <w:rFonts w:ascii="Courier New" w:hAnsi="Courier New" w:cs="Courier New" w:hint="default"/>
      </w:rPr>
    </w:lvl>
    <w:lvl w:ilvl="2" w:tplc="C82CC07E" w:tentative="1">
      <w:start w:val="1"/>
      <w:numFmt w:val="bullet"/>
      <w:lvlText w:val=""/>
      <w:lvlJc w:val="left"/>
      <w:pPr>
        <w:ind w:left="2160" w:hanging="360"/>
      </w:pPr>
      <w:rPr>
        <w:rFonts w:ascii="Wingdings" w:hAnsi="Wingdings" w:hint="default"/>
      </w:rPr>
    </w:lvl>
    <w:lvl w:ilvl="3" w:tplc="315C03CA" w:tentative="1">
      <w:start w:val="1"/>
      <w:numFmt w:val="bullet"/>
      <w:lvlText w:val=""/>
      <w:lvlJc w:val="left"/>
      <w:pPr>
        <w:ind w:left="2880" w:hanging="360"/>
      </w:pPr>
      <w:rPr>
        <w:rFonts w:ascii="Symbol" w:hAnsi="Symbol" w:hint="default"/>
      </w:rPr>
    </w:lvl>
    <w:lvl w:ilvl="4" w:tplc="DAEAEF72" w:tentative="1">
      <w:start w:val="1"/>
      <w:numFmt w:val="bullet"/>
      <w:lvlText w:val="o"/>
      <w:lvlJc w:val="left"/>
      <w:pPr>
        <w:ind w:left="3600" w:hanging="360"/>
      </w:pPr>
      <w:rPr>
        <w:rFonts w:ascii="Courier New" w:hAnsi="Courier New" w:cs="Courier New" w:hint="default"/>
      </w:rPr>
    </w:lvl>
    <w:lvl w:ilvl="5" w:tplc="74AEC2B8" w:tentative="1">
      <w:start w:val="1"/>
      <w:numFmt w:val="bullet"/>
      <w:lvlText w:val=""/>
      <w:lvlJc w:val="left"/>
      <w:pPr>
        <w:ind w:left="4320" w:hanging="360"/>
      </w:pPr>
      <w:rPr>
        <w:rFonts w:ascii="Wingdings" w:hAnsi="Wingdings" w:hint="default"/>
      </w:rPr>
    </w:lvl>
    <w:lvl w:ilvl="6" w:tplc="8B04A79A" w:tentative="1">
      <w:start w:val="1"/>
      <w:numFmt w:val="bullet"/>
      <w:lvlText w:val=""/>
      <w:lvlJc w:val="left"/>
      <w:pPr>
        <w:ind w:left="5040" w:hanging="360"/>
      </w:pPr>
      <w:rPr>
        <w:rFonts w:ascii="Symbol" w:hAnsi="Symbol" w:hint="default"/>
      </w:rPr>
    </w:lvl>
    <w:lvl w:ilvl="7" w:tplc="290C37E4" w:tentative="1">
      <w:start w:val="1"/>
      <w:numFmt w:val="bullet"/>
      <w:lvlText w:val="o"/>
      <w:lvlJc w:val="left"/>
      <w:pPr>
        <w:ind w:left="5760" w:hanging="360"/>
      </w:pPr>
      <w:rPr>
        <w:rFonts w:ascii="Courier New" w:hAnsi="Courier New" w:cs="Courier New" w:hint="default"/>
      </w:rPr>
    </w:lvl>
    <w:lvl w:ilvl="8" w:tplc="91E81C82" w:tentative="1">
      <w:start w:val="1"/>
      <w:numFmt w:val="bullet"/>
      <w:lvlText w:val=""/>
      <w:lvlJc w:val="left"/>
      <w:pPr>
        <w:ind w:left="6480" w:hanging="360"/>
      </w:pPr>
      <w:rPr>
        <w:rFonts w:ascii="Wingdings" w:hAnsi="Wingdings" w:hint="default"/>
      </w:rPr>
    </w:lvl>
  </w:abstractNum>
  <w:abstractNum w:abstractNumId="140" w15:restartNumberingAfterBreak="0">
    <w:nsid w:val="0C4616EA"/>
    <w:multiLevelType w:val="hybridMultilevel"/>
    <w:tmpl w:val="6BCCC84E"/>
    <w:lvl w:ilvl="0" w:tplc="DB445AF0">
      <w:start w:val="1"/>
      <w:numFmt w:val="bullet"/>
      <w:lvlText w:val=""/>
      <w:lvlJc w:val="left"/>
      <w:pPr>
        <w:ind w:left="720" w:hanging="360"/>
      </w:pPr>
      <w:rPr>
        <w:rFonts w:ascii="Symbol" w:hAnsi="Symbol" w:hint="default"/>
      </w:rPr>
    </w:lvl>
    <w:lvl w:ilvl="1" w:tplc="4116646C">
      <w:start w:val="1"/>
      <w:numFmt w:val="bullet"/>
      <w:lvlText w:val="o"/>
      <w:lvlJc w:val="left"/>
      <w:pPr>
        <w:ind w:left="1440" w:hanging="360"/>
      </w:pPr>
      <w:rPr>
        <w:rFonts w:ascii="Courier New" w:hAnsi="Courier New" w:cs="Courier New" w:hint="default"/>
      </w:rPr>
    </w:lvl>
    <w:lvl w:ilvl="2" w:tplc="096AA6CA" w:tentative="1">
      <w:start w:val="1"/>
      <w:numFmt w:val="bullet"/>
      <w:lvlText w:val=""/>
      <w:lvlJc w:val="left"/>
      <w:pPr>
        <w:ind w:left="2160" w:hanging="360"/>
      </w:pPr>
      <w:rPr>
        <w:rFonts w:ascii="Wingdings" w:hAnsi="Wingdings" w:hint="default"/>
      </w:rPr>
    </w:lvl>
    <w:lvl w:ilvl="3" w:tplc="2A80C5D8" w:tentative="1">
      <w:start w:val="1"/>
      <w:numFmt w:val="bullet"/>
      <w:lvlText w:val=""/>
      <w:lvlJc w:val="left"/>
      <w:pPr>
        <w:ind w:left="2880" w:hanging="360"/>
      </w:pPr>
      <w:rPr>
        <w:rFonts w:ascii="Symbol" w:hAnsi="Symbol" w:hint="default"/>
      </w:rPr>
    </w:lvl>
    <w:lvl w:ilvl="4" w:tplc="724C3DC0" w:tentative="1">
      <w:start w:val="1"/>
      <w:numFmt w:val="bullet"/>
      <w:lvlText w:val="o"/>
      <w:lvlJc w:val="left"/>
      <w:pPr>
        <w:ind w:left="3600" w:hanging="360"/>
      </w:pPr>
      <w:rPr>
        <w:rFonts w:ascii="Courier New" w:hAnsi="Courier New" w:cs="Courier New" w:hint="default"/>
      </w:rPr>
    </w:lvl>
    <w:lvl w:ilvl="5" w:tplc="4F980540" w:tentative="1">
      <w:start w:val="1"/>
      <w:numFmt w:val="bullet"/>
      <w:lvlText w:val=""/>
      <w:lvlJc w:val="left"/>
      <w:pPr>
        <w:ind w:left="4320" w:hanging="360"/>
      </w:pPr>
      <w:rPr>
        <w:rFonts w:ascii="Wingdings" w:hAnsi="Wingdings" w:hint="default"/>
      </w:rPr>
    </w:lvl>
    <w:lvl w:ilvl="6" w:tplc="DA5478DC" w:tentative="1">
      <w:start w:val="1"/>
      <w:numFmt w:val="bullet"/>
      <w:lvlText w:val=""/>
      <w:lvlJc w:val="left"/>
      <w:pPr>
        <w:ind w:left="5040" w:hanging="360"/>
      </w:pPr>
      <w:rPr>
        <w:rFonts w:ascii="Symbol" w:hAnsi="Symbol" w:hint="default"/>
      </w:rPr>
    </w:lvl>
    <w:lvl w:ilvl="7" w:tplc="1E028B5A" w:tentative="1">
      <w:start w:val="1"/>
      <w:numFmt w:val="bullet"/>
      <w:lvlText w:val="o"/>
      <w:lvlJc w:val="left"/>
      <w:pPr>
        <w:ind w:left="5760" w:hanging="360"/>
      </w:pPr>
      <w:rPr>
        <w:rFonts w:ascii="Courier New" w:hAnsi="Courier New" w:cs="Courier New" w:hint="default"/>
      </w:rPr>
    </w:lvl>
    <w:lvl w:ilvl="8" w:tplc="65BA0B70" w:tentative="1">
      <w:start w:val="1"/>
      <w:numFmt w:val="bullet"/>
      <w:lvlText w:val=""/>
      <w:lvlJc w:val="left"/>
      <w:pPr>
        <w:ind w:left="6480" w:hanging="360"/>
      </w:pPr>
      <w:rPr>
        <w:rFonts w:ascii="Wingdings" w:hAnsi="Wingdings" w:hint="default"/>
      </w:rPr>
    </w:lvl>
  </w:abstractNum>
  <w:abstractNum w:abstractNumId="141" w15:restartNumberingAfterBreak="0">
    <w:nsid w:val="0C4C6AC1"/>
    <w:multiLevelType w:val="hybridMultilevel"/>
    <w:tmpl w:val="87AAFDCC"/>
    <w:lvl w:ilvl="0" w:tplc="FE9073C0">
      <w:start w:val="1"/>
      <w:numFmt w:val="bullet"/>
      <w:lvlText w:val=""/>
      <w:lvlJc w:val="left"/>
      <w:pPr>
        <w:ind w:left="720" w:hanging="360"/>
      </w:pPr>
      <w:rPr>
        <w:rFonts w:ascii="Symbol" w:hAnsi="Symbol" w:hint="default"/>
      </w:rPr>
    </w:lvl>
    <w:lvl w:ilvl="1" w:tplc="F684EF60" w:tentative="1">
      <w:start w:val="1"/>
      <w:numFmt w:val="bullet"/>
      <w:lvlText w:val="o"/>
      <w:lvlJc w:val="left"/>
      <w:pPr>
        <w:ind w:left="1440" w:hanging="360"/>
      </w:pPr>
      <w:rPr>
        <w:rFonts w:ascii="Courier New" w:hAnsi="Courier New" w:cs="Courier New" w:hint="default"/>
      </w:rPr>
    </w:lvl>
    <w:lvl w:ilvl="2" w:tplc="CF1261E0" w:tentative="1">
      <w:start w:val="1"/>
      <w:numFmt w:val="bullet"/>
      <w:lvlText w:val=""/>
      <w:lvlJc w:val="left"/>
      <w:pPr>
        <w:ind w:left="2160" w:hanging="360"/>
      </w:pPr>
      <w:rPr>
        <w:rFonts w:ascii="Wingdings" w:hAnsi="Wingdings" w:hint="default"/>
      </w:rPr>
    </w:lvl>
    <w:lvl w:ilvl="3" w:tplc="51D85BAC" w:tentative="1">
      <w:start w:val="1"/>
      <w:numFmt w:val="bullet"/>
      <w:lvlText w:val=""/>
      <w:lvlJc w:val="left"/>
      <w:pPr>
        <w:ind w:left="2880" w:hanging="360"/>
      </w:pPr>
      <w:rPr>
        <w:rFonts w:ascii="Symbol" w:hAnsi="Symbol" w:hint="default"/>
      </w:rPr>
    </w:lvl>
    <w:lvl w:ilvl="4" w:tplc="3FB42878" w:tentative="1">
      <w:start w:val="1"/>
      <w:numFmt w:val="bullet"/>
      <w:lvlText w:val="o"/>
      <w:lvlJc w:val="left"/>
      <w:pPr>
        <w:ind w:left="3600" w:hanging="360"/>
      </w:pPr>
      <w:rPr>
        <w:rFonts w:ascii="Courier New" w:hAnsi="Courier New" w:cs="Courier New" w:hint="default"/>
      </w:rPr>
    </w:lvl>
    <w:lvl w:ilvl="5" w:tplc="D6BECBD4" w:tentative="1">
      <w:start w:val="1"/>
      <w:numFmt w:val="bullet"/>
      <w:lvlText w:val=""/>
      <w:lvlJc w:val="left"/>
      <w:pPr>
        <w:ind w:left="4320" w:hanging="360"/>
      </w:pPr>
      <w:rPr>
        <w:rFonts w:ascii="Wingdings" w:hAnsi="Wingdings" w:hint="default"/>
      </w:rPr>
    </w:lvl>
    <w:lvl w:ilvl="6" w:tplc="2234A832" w:tentative="1">
      <w:start w:val="1"/>
      <w:numFmt w:val="bullet"/>
      <w:lvlText w:val=""/>
      <w:lvlJc w:val="left"/>
      <w:pPr>
        <w:ind w:left="5040" w:hanging="360"/>
      </w:pPr>
      <w:rPr>
        <w:rFonts w:ascii="Symbol" w:hAnsi="Symbol" w:hint="default"/>
      </w:rPr>
    </w:lvl>
    <w:lvl w:ilvl="7" w:tplc="17988A00" w:tentative="1">
      <w:start w:val="1"/>
      <w:numFmt w:val="bullet"/>
      <w:lvlText w:val="o"/>
      <w:lvlJc w:val="left"/>
      <w:pPr>
        <w:ind w:left="5760" w:hanging="360"/>
      </w:pPr>
      <w:rPr>
        <w:rFonts w:ascii="Courier New" w:hAnsi="Courier New" w:cs="Courier New" w:hint="default"/>
      </w:rPr>
    </w:lvl>
    <w:lvl w:ilvl="8" w:tplc="AD4003CE" w:tentative="1">
      <w:start w:val="1"/>
      <w:numFmt w:val="bullet"/>
      <w:lvlText w:val=""/>
      <w:lvlJc w:val="left"/>
      <w:pPr>
        <w:ind w:left="6480" w:hanging="360"/>
      </w:pPr>
      <w:rPr>
        <w:rFonts w:ascii="Wingdings" w:hAnsi="Wingdings" w:hint="default"/>
      </w:rPr>
    </w:lvl>
  </w:abstractNum>
  <w:abstractNum w:abstractNumId="142" w15:restartNumberingAfterBreak="0">
    <w:nsid w:val="0C4C743B"/>
    <w:multiLevelType w:val="hybridMultilevel"/>
    <w:tmpl w:val="77BC0BEA"/>
    <w:lvl w:ilvl="0" w:tplc="611A84B8">
      <w:start w:val="1"/>
      <w:numFmt w:val="bullet"/>
      <w:lvlText w:val=""/>
      <w:lvlJc w:val="left"/>
      <w:pPr>
        <w:ind w:left="720" w:hanging="360"/>
      </w:pPr>
      <w:rPr>
        <w:rFonts w:ascii="Symbol" w:hAnsi="Symbol" w:hint="default"/>
      </w:rPr>
    </w:lvl>
    <w:lvl w:ilvl="1" w:tplc="2AAC6DEA">
      <w:start w:val="1"/>
      <w:numFmt w:val="bullet"/>
      <w:lvlText w:val="o"/>
      <w:lvlJc w:val="left"/>
      <w:pPr>
        <w:ind w:left="1440" w:hanging="360"/>
      </w:pPr>
      <w:rPr>
        <w:rFonts w:ascii="Courier New" w:hAnsi="Courier New" w:cs="Courier New" w:hint="default"/>
      </w:rPr>
    </w:lvl>
    <w:lvl w:ilvl="2" w:tplc="1EEE1C7C" w:tentative="1">
      <w:start w:val="1"/>
      <w:numFmt w:val="bullet"/>
      <w:lvlText w:val=""/>
      <w:lvlJc w:val="left"/>
      <w:pPr>
        <w:ind w:left="2160" w:hanging="360"/>
      </w:pPr>
      <w:rPr>
        <w:rFonts w:ascii="Wingdings" w:hAnsi="Wingdings" w:hint="default"/>
      </w:rPr>
    </w:lvl>
    <w:lvl w:ilvl="3" w:tplc="2362DF8A" w:tentative="1">
      <w:start w:val="1"/>
      <w:numFmt w:val="bullet"/>
      <w:lvlText w:val=""/>
      <w:lvlJc w:val="left"/>
      <w:pPr>
        <w:ind w:left="2880" w:hanging="360"/>
      </w:pPr>
      <w:rPr>
        <w:rFonts w:ascii="Symbol" w:hAnsi="Symbol" w:hint="default"/>
      </w:rPr>
    </w:lvl>
    <w:lvl w:ilvl="4" w:tplc="2C309712" w:tentative="1">
      <w:start w:val="1"/>
      <w:numFmt w:val="bullet"/>
      <w:lvlText w:val="o"/>
      <w:lvlJc w:val="left"/>
      <w:pPr>
        <w:ind w:left="3600" w:hanging="360"/>
      </w:pPr>
      <w:rPr>
        <w:rFonts w:ascii="Courier New" w:hAnsi="Courier New" w:cs="Courier New" w:hint="default"/>
      </w:rPr>
    </w:lvl>
    <w:lvl w:ilvl="5" w:tplc="0C1A8FEA" w:tentative="1">
      <w:start w:val="1"/>
      <w:numFmt w:val="bullet"/>
      <w:lvlText w:val=""/>
      <w:lvlJc w:val="left"/>
      <w:pPr>
        <w:ind w:left="4320" w:hanging="360"/>
      </w:pPr>
      <w:rPr>
        <w:rFonts w:ascii="Wingdings" w:hAnsi="Wingdings" w:hint="default"/>
      </w:rPr>
    </w:lvl>
    <w:lvl w:ilvl="6" w:tplc="8D3242C0" w:tentative="1">
      <w:start w:val="1"/>
      <w:numFmt w:val="bullet"/>
      <w:lvlText w:val=""/>
      <w:lvlJc w:val="left"/>
      <w:pPr>
        <w:ind w:left="5040" w:hanging="360"/>
      </w:pPr>
      <w:rPr>
        <w:rFonts w:ascii="Symbol" w:hAnsi="Symbol" w:hint="default"/>
      </w:rPr>
    </w:lvl>
    <w:lvl w:ilvl="7" w:tplc="4A98FB60" w:tentative="1">
      <w:start w:val="1"/>
      <w:numFmt w:val="bullet"/>
      <w:lvlText w:val="o"/>
      <w:lvlJc w:val="left"/>
      <w:pPr>
        <w:ind w:left="5760" w:hanging="360"/>
      </w:pPr>
      <w:rPr>
        <w:rFonts w:ascii="Courier New" w:hAnsi="Courier New" w:cs="Courier New" w:hint="default"/>
      </w:rPr>
    </w:lvl>
    <w:lvl w:ilvl="8" w:tplc="26C24ADC" w:tentative="1">
      <w:start w:val="1"/>
      <w:numFmt w:val="bullet"/>
      <w:lvlText w:val=""/>
      <w:lvlJc w:val="left"/>
      <w:pPr>
        <w:ind w:left="6480" w:hanging="360"/>
      </w:pPr>
      <w:rPr>
        <w:rFonts w:ascii="Wingdings" w:hAnsi="Wingdings" w:hint="default"/>
      </w:rPr>
    </w:lvl>
  </w:abstractNum>
  <w:abstractNum w:abstractNumId="143" w15:restartNumberingAfterBreak="0">
    <w:nsid w:val="0C56607C"/>
    <w:multiLevelType w:val="hybridMultilevel"/>
    <w:tmpl w:val="94C495C0"/>
    <w:lvl w:ilvl="0" w:tplc="5A606DBC">
      <w:start w:val="1"/>
      <w:numFmt w:val="bullet"/>
      <w:lvlText w:val=""/>
      <w:lvlJc w:val="left"/>
      <w:pPr>
        <w:ind w:left="720" w:hanging="360"/>
      </w:pPr>
      <w:rPr>
        <w:rFonts w:ascii="Symbol" w:hAnsi="Symbol" w:hint="default"/>
      </w:rPr>
    </w:lvl>
    <w:lvl w:ilvl="1" w:tplc="21343C12">
      <w:start w:val="1"/>
      <w:numFmt w:val="bullet"/>
      <w:lvlText w:val="o"/>
      <w:lvlJc w:val="left"/>
      <w:pPr>
        <w:ind w:left="1440" w:hanging="360"/>
      </w:pPr>
      <w:rPr>
        <w:rFonts w:ascii="Courier New" w:hAnsi="Courier New" w:cs="Courier New" w:hint="default"/>
      </w:rPr>
    </w:lvl>
    <w:lvl w:ilvl="2" w:tplc="EE2CA890" w:tentative="1">
      <w:start w:val="1"/>
      <w:numFmt w:val="bullet"/>
      <w:lvlText w:val=""/>
      <w:lvlJc w:val="left"/>
      <w:pPr>
        <w:ind w:left="2160" w:hanging="360"/>
      </w:pPr>
      <w:rPr>
        <w:rFonts w:ascii="Wingdings" w:hAnsi="Wingdings" w:hint="default"/>
      </w:rPr>
    </w:lvl>
    <w:lvl w:ilvl="3" w:tplc="455650DE" w:tentative="1">
      <w:start w:val="1"/>
      <w:numFmt w:val="bullet"/>
      <w:lvlText w:val=""/>
      <w:lvlJc w:val="left"/>
      <w:pPr>
        <w:ind w:left="2880" w:hanging="360"/>
      </w:pPr>
      <w:rPr>
        <w:rFonts w:ascii="Symbol" w:hAnsi="Symbol" w:hint="default"/>
      </w:rPr>
    </w:lvl>
    <w:lvl w:ilvl="4" w:tplc="A5FE704E" w:tentative="1">
      <w:start w:val="1"/>
      <w:numFmt w:val="bullet"/>
      <w:lvlText w:val="o"/>
      <w:lvlJc w:val="left"/>
      <w:pPr>
        <w:ind w:left="3600" w:hanging="360"/>
      </w:pPr>
      <w:rPr>
        <w:rFonts w:ascii="Courier New" w:hAnsi="Courier New" w:cs="Courier New" w:hint="default"/>
      </w:rPr>
    </w:lvl>
    <w:lvl w:ilvl="5" w:tplc="BF9698A2" w:tentative="1">
      <w:start w:val="1"/>
      <w:numFmt w:val="bullet"/>
      <w:lvlText w:val=""/>
      <w:lvlJc w:val="left"/>
      <w:pPr>
        <w:ind w:left="4320" w:hanging="360"/>
      </w:pPr>
      <w:rPr>
        <w:rFonts w:ascii="Wingdings" w:hAnsi="Wingdings" w:hint="default"/>
      </w:rPr>
    </w:lvl>
    <w:lvl w:ilvl="6" w:tplc="18E44078" w:tentative="1">
      <w:start w:val="1"/>
      <w:numFmt w:val="bullet"/>
      <w:lvlText w:val=""/>
      <w:lvlJc w:val="left"/>
      <w:pPr>
        <w:ind w:left="5040" w:hanging="360"/>
      </w:pPr>
      <w:rPr>
        <w:rFonts w:ascii="Symbol" w:hAnsi="Symbol" w:hint="default"/>
      </w:rPr>
    </w:lvl>
    <w:lvl w:ilvl="7" w:tplc="C192A1BC" w:tentative="1">
      <w:start w:val="1"/>
      <w:numFmt w:val="bullet"/>
      <w:lvlText w:val="o"/>
      <w:lvlJc w:val="left"/>
      <w:pPr>
        <w:ind w:left="5760" w:hanging="360"/>
      </w:pPr>
      <w:rPr>
        <w:rFonts w:ascii="Courier New" w:hAnsi="Courier New" w:cs="Courier New" w:hint="default"/>
      </w:rPr>
    </w:lvl>
    <w:lvl w:ilvl="8" w:tplc="57F02940" w:tentative="1">
      <w:start w:val="1"/>
      <w:numFmt w:val="bullet"/>
      <w:lvlText w:val=""/>
      <w:lvlJc w:val="left"/>
      <w:pPr>
        <w:ind w:left="6480" w:hanging="360"/>
      </w:pPr>
      <w:rPr>
        <w:rFonts w:ascii="Wingdings" w:hAnsi="Wingdings" w:hint="default"/>
      </w:rPr>
    </w:lvl>
  </w:abstractNum>
  <w:abstractNum w:abstractNumId="144" w15:restartNumberingAfterBreak="0">
    <w:nsid w:val="0C72292F"/>
    <w:multiLevelType w:val="hybridMultilevel"/>
    <w:tmpl w:val="471C62EC"/>
    <w:lvl w:ilvl="0" w:tplc="742050C8">
      <w:start w:val="1"/>
      <w:numFmt w:val="bullet"/>
      <w:lvlText w:val=""/>
      <w:lvlJc w:val="left"/>
      <w:pPr>
        <w:ind w:left="720" w:hanging="360"/>
      </w:pPr>
      <w:rPr>
        <w:rFonts w:ascii="Symbol" w:hAnsi="Symbol" w:hint="default"/>
      </w:rPr>
    </w:lvl>
    <w:lvl w:ilvl="1" w:tplc="5AB68658" w:tentative="1">
      <w:start w:val="1"/>
      <w:numFmt w:val="bullet"/>
      <w:lvlText w:val="o"/>
      <w:lvlJc w:val="left"/>
      <w:pPr>
        <w:ind w:left="1440" w:hanging="360"/>
      </w:pPr>
      <w:rPr>
        <w:rFonts w:ascii="Courier New" w:hAnsi="Courier New" w:cs="Courier New" w:hint="default"/>
      </w:rPr>
    </w:lvl>
    <w:lvl w:ilvl="2" w:tplc="756E852E">
      <w:start w:val="1"/>
      <w:numFmt w:val="bullet"/>
      <w:lvlText w:val=""/>
      <w:lvlJc w:val="left"/>
      <w:pPr>
        <w:ind w:left="2160" w:hanging="360"/>
      </w:pPr>
      <w:rPr>
        <w:rFonts w:ascii="Wingdings" w:hAnsi="Wingdings" w:hint="default"/>
      </w:rPr>
    </w:lvl>
    <w:lvl w:ilvl="3" w:tplc="D820BC0A" w:tentative="1">
      <w:start w:val="1"/>
      <w:numFmt w:val="bullet"/>
      <w:lvlText w:val=""/>
      <w:lvlJc w:val="left"/>
      <w:pPr>
        <w:ind w:left="2880" w:hanging="360"/>
      </w:pPr>
      <w:rPr>
        <w:rFonts w:ascii="Symbol" w:hAnsi="Symbol" w:hint="default"/>
      </w:rPr>
    </w:lvl>
    <w:lvl w:ilvl="4" w:tplc="8200B1A0" w:tentative="1">
      <w:start w:val="1"/>
      <w:numFmt w:val="bullet"/>
      <w:lvlText w:val="o"/>
      <w:lvlJc w:val="left"/>
      <w:pPr>
        <w:ind w:left="3600" w:hanging="360"/>
      </w:pPr>
      <w:rPr>
        <w:rFonts w:ascii="Courier New" w:hAnsi="Courier New" w:cs="Courier New" w:hint="default"/>
      </w:rPr>
    </w:lvl>
    <w:lvl w:ilvl="5" w:tplc="DCF098CA" w:tentative="1">
      <w:start w:val="1"/>
      <w:numFmt w:val="bullet"/>
      <w:lvlText w:val=""/>
      <w:lvlJc w:val="left"/>
      <w:pPr>
        <w:ind w:left="4320" w:hanging="360"/>
      </w:pPr>
      <w:rPr>
        <w:rFonts w:ascii="Wingdings" w:hAnsi="Wingdings" w:hint="default"/>
      </w:rPr>
    </w:lvl>
    <w:lvl w:ilvl="6" w:tplc="F2D80A1C" w:tentative="1">
      <w:start w:val="1"/>
      <w:numFmt w:val="bullet"/>
      <w:lvlText w:val=""/>
      <w:lvlJc w:val="left"/>
      <w:pPr>
        <w:ind w:left="5040" w:hanging="360"/>
      </w:pPr>
      <w:rPr>
        <w:rFonts w:ascii="Symbol" w:hAnsi="Symbol" w:hint="default"/>
      </w:rPr>
    </w:lvl>
    <w:lvl w:ilvl="7" w:tplc="3C46D4C6" w:tentative="1">
      <w:start w:val="1"/>
      <w:numFmt w:val="bullet"/>
      <w:lvlText w:val="o"/>
      <w:lvlJc w:val="left"/>
      <w:pPr>
        <w:ind w:left="5760" w:hanging="360"/>
      </w:pPr>
      <w:rPr>
        <w:rFonts w:ascii="Courier New" w:hAnsi="Courier New" w:cs="Courier New" w:hint="default"/>
      </w:rPr>
    </w:lvl>
    <w:lvl w:ilvl="8" w:tplc="720CCC98" w:tentative="1">
      <w:start w:val="1"/>
      <w:numFmt w:val="bullet"/>
      <w:lvlText w:val=""/>
      <w:lvlJc w:val="left"/>
      <w:pPr>
        <w:ind w:left="6480" w:hanging="360"/>
      </w:pPr>
      <w:rPr>
        <w:rFonts w:ascii="Wingdings" w:hAnsi="Wingdings" w:hint="default"/>
      </w:rPr>
    </w:lvl>
  </w:abstractNum>
  <w:abstractNum w:abstractNumId="145" w15:restartNumberingAfterBreak="0">
    <w:nsid w:val="0C9550AA"/>
    <w:multiLevelType w:val="hybridMultilevel"/>
    <w:tmpl w:val="C61A7DC6"/>
    <w:lvl w:ilvl="0" w:tplc="7A208736">
      <w:start w:val="1"/>
      <w:numFmt w:val="bullet"/>
      <w:lvlText w:val=""/>
      <w:lvlJc w:val="left"/>
      <w:pPr>
        <w:ind w:left="720" w:hanging="360"/>
      </w:pPr>
      <w:rPr>
        <w:rFonts w:ascii="Symbol" w:hAnsi="Symbol" w:hint="default"/>
      </w:rPr>
    </w:lvl>
    <w:lvl w:ilvl="1" w:tplc="815E6D78" w:tentative="1">
      <w:start w:val="1"/>
      <w:numFmt w:val="bullet"/>
      <w:lvlText w:val="o"/>
      <w:lvlJc w:val="left"/>
      <w:pPr>
        <w:ind w:left="1440" w:hanging="360"/>
      </w:pPr>
      <w:rPr>
        <w:rFonts w:ascii="Courier New" w:hAnsi="Courier New" w:cs="Courier New" w:hint="default"/>
      </w:rPr>
    </w:lvl>
    <w:lvl w:ilvl="2" w:tplc="0BDEC6E4">
      <w:start w:val="1"/>
      <w:numFmt w:val="bullet"/>
      <w:lvlText w:val=""/>
      <w:lvlJc w:val="left"/>
      <w:pPr>
        <w:ind w:left="2160" w:hanging="360"/>
      </w:pPr>
      <w:rPr>
        <w:rFonts w:ascii="Wingdings" w:hAnsi="Wingdings" w:hint="default"/>
      </w:rPr>
    </w:lvl>
    <w:lvl w:ilvl="3" w:tplc="C1F6A72C" w:tentative="1">
      <w:start w:val="1"/>
      <w:numFmt w:val="bullet"/>
      <w:lvlText w:val=""/>
      <w:lvlJc w:val="left"/>
      <w:pPr>
        <w:ind w:left="2880" w:hanging="360"/>
      </w:pPr>
      <w:rPr>
        <w:rFonts w:ascii="Symbol" w:hAnsi="Symbol" w:hint="default"/>
      </w:rPr>
    </w:lvl>
    <w:lvl w:ilvl="4" w:tplc="C6C2773A" w:tentative="1">
      <w:start w:val="1"/>
      <w:numFmt w:val="bullet"/>
      <w:lvlText w:val="o"/>
      <w:lvlJc w:val="left"/>
      <w:pPr>
        <w:ind w:left="3600" w:hanging="360"/>
      </w:pPr>
      <w:rPr>
        <w:rFonts w:ascii="Courier New" w:hAnsi="Courier New" w:cs="Courier New" w:hint="default"/>
      </w:rPr>
    </w:lvl>
    <w:lvl w:ilvl="5" w:tplc="56F46990" w:tentative="1">
      <w:start w:val="1"/>
      <w:numFmt w:val="bullet"/>
      <w:lvlText w:val=""/>
      <w:lvlJc w:val="left"/>
      <w:pPr>
        <w:ind w:left="4320" w:hanging="360"/>
      </w:pPr>
      <w:rPr>
        <w:rFonts w:ascii="Wingdings" w:hAnsi="Wingdings" w:hint="default"/>
      </w:rPr>
    </w:lvl>
    <w:lvl w:ilvl="6" w:tplc="20EEBC5A" w:tentative="1">
      <w:start w:val="1"/>
      <w:numFmt w:val="bullet"/>
      <w:lvlText w:val=""/>
      <w:lvlJc w:val="left"/>
      <w:pPr>
        <w:ind w:left="5040" w:hanging="360"/>
      </w:pPr>
      <w:rPr>
        <w:rFonts w:ascii="Symbol" w:hAnsi="Symbol" w:hint="default"/>
      </w:rPr>
    </w:lvl>
    <w:lvl w:ilvl="7" w:tplc="3AFA1C46" w:tentative="1">
      <w:start w:val="1"/>
      <w:numFmt w:val="bullet"/>
      <w:lvlText w:val="o"/>
      <w:lvlJc w:val="left"/>
      <w:pPr>
        <w:ind w:left="5760" w:hanging="360"/>
      </w:pPr>
      <w:rPr>
        <w:rFonts w:ascii="Courier New" w:hAnsi="Courier New" w:cs="Courier New" w:hint="default"/>
      </w:rPr>
    </w:lvl>
    <w:lvl w:ilvl="8" w:tplc="1C962EC8" w:tentative="1">
      <w:start w:val="1"/>
      <w:numFmt w:val="bullet"/>
      <w:lvlText w:val=""/>
      <w:lvlJc w:val="left"/>
      <w:pPr>
        <w:ind w:left="6480" w:hanging="360"/>
      </w:pPr>
      <w:rPr>
        <w:rFonts w:ascii="Wingdings" w:hAnsi="Wingdings" w:hint="default"/>
      </w:rPr>
    </w:lvl>
  </w:abstractNum>
  <w:abstractNum w:abstractNumId="146" w15:restartNumberingAfterBreak="0">
    <w:nsid w:val="0C956D46"/>
    <w:multiLevelType w:val="hybridMultilevel"/>
    <w:tmpl w:val="B42CA8E6"/>
    <w:lvl w:ilvl="0" w:tplc="09904BE8">
      <w:start w:val="1"/>
      <w:numFmt w:val="bullet"/>
      <w:lvlText w:val=""/>
      <w:lvlJc w:val="left"/>
      <w:pPr>
        <w:ind w:left="720" w:hanging="360"/>
      </w:pPr>
      <w:rPr>
        <w:rFonts w:ascii="Symbol" w:hAnsi="Symbol" w:hint="default"/>
      </w:rPr>
    </w:lvl>
    <w:lvl w:ilvl="1" w:tplc="6E1C9B42" w:tentative="1">
      <w:start w:val="1"/>
      <w:numFmt w:val="bullet"/>
      <w:lvlText w:val="o"/>
      <w:lvlJc w:val="left"/>
      <w:pPr>
        <w:ind w:left="1440" w:hanging="360"/>
      </w:pPr>
      <w:rPr>
        <w:rFonts w:ascii="Courier New" w:hAnsi="Courier New" w:cs="Courier New" w:hint="default"/>
      </w:rPr>
    </w:lvl>
    <w:lvl w:ilvl="2" w:tplc="AC167016" w:tentative="1">
      <w:start w:val="1"/>
      <w:numFmt w:val="bullet"/>
      <w:lvlText w:val=""/>
      <w:lvlJc w:val="left"/>
      <w:pPr>
        <w:ind w:left="2160" w:hanging="360"/>
      </w:pPr>
      <w:rPr>
        <w:rFonts w:ascii="Wingdings" w:hAnsi="Wingdings" w:hint="default"/>
      </w:rPr>
    </w:lvl>
    <w:lvl w:ilvl="3" w:tplc="96B87518" w:tentative="1">
      <w:start w:val="1"/>
      <w:numFmt w:val="bullet"/>
      <w:lvlText w:val=""/>
      <w:lvlJc w:val="left"/>
      <w:pPr>
        <w:ind w:left="2880" w:hanging="360"/>
      </w:pPr>
      <w:rPr>
        <w:rFonts w:ascii="Symbol" w:hAnsi="Symbol" w:hint="default"/>
      </w:rPr>
    </w:lvl>
    <w:lvl w:ilvl="4" w:tplc="8026BA16" w:tentative="1">
      <w:start w:val="1"/>
      <w:numFmt w:val="bullet"/>
      <w:lvlText w:val="o"/>
      <w:lvlJc w:val="left"/>
      <w:pPr>
        <w:ind w:left="3600" w:hanging="360"/>
      </w:pPr>
      <w:rPr>
        <w:rFonts w:ascii="Courier New" w:hAnsi="Courier New" w:cs="Courier New" w:hint="default"/>
      </w:rPr>
    </w:lvl>
    <w:lvl w:ilvl="5" w:tplc="7E1ED996" w:tentative="1">
      <w:start w:val="1"/>
      <w:numFmt w:val="bullet"/>
      <w:lvlText w:val=""/>
      <w:lvlJc w:val="left"/>
      <w:pPr>
        <w:ind w:left="4320" w:hanging="360"/>
      </w:pPr>
      <w:rPr>
        <w:rFonts w:ascii="Wingdings" w:hAnsi="Wingdings" w:hint="default"/>
      </w:rPr>
    </w:lvl>
    <w:lvl w:ilvl="6" w:tplc="EF46DBB2" w:tentative="1">
      <w:start w:val="1"/>
      <w:numFmt w:val="bullet"/>
      <w:lvlText w:val=""/>
      <w:lvlJc w:val="left"/>
      <w:pPr>
        <w:ind w:left="5040" w:hanging="360"/>
      </w:pPr>
      <w:rPr>
        <w:rFonts w:ascii="Symbol" w:hAnsi="Symbol" w:hint="default"/>
      </w:rPr>
    </w:lvl>
    <w:lvl w:ilvl="7" w:tplc="D4428388" w:tentative="1">
      <w:start w:val="1"/>
      <w:numFmt w:val="bullet"/>
      <w:lvlText w:val="o"/>
      <w:lvlJc w:val="left"/>
      <w:pPr>
        <w:ind w:left="5760" w:hanging="360"/>
      </w:pPr>
      <w:rPr>
        <w:rFonts w:ascii="Courier New" w:hAnsi="Courier New" w:cs="Courier New" w:hint="default"/>
      </w:rPr>
    </w:lvl>
    <w:lvl w:ilvl="8" w:tplc="8B2C86DC" w:tentative="1">
      <w:start w:val="1"/>
      <w:numFmt w:val="bullet"/>
      <w:lvlText w:val=""/>
      <w:lvlJc w:val="left"/>
      <w:pPr>
        <w:ind w:left="6480" w:hanging="360"/>
      </w:pPr>
      <w:rPr>
        <w:rFonts w:ascii="Wingdings" w:hAnsi="Wingdings" w:hint="default"/>
      </w:rPr>
    </w:lvl>
  </w:abstractNum>
  <w:abstractNum w:abstractNumId="147" w15:restartNumberingAfterBreak="0">
    <w:nsid w:val="0CB81DCD"/>
    <w:multiLevelType w:val="hybridMultilevel"/>
    <w:tmpl w:val="15BAF852"/>
    <w:lvl w:ilvl="0" w:tplc="F9F8514E">
      <w:start w:val="1"/>
      <w:numFmt w:val="bullet"/>
      <w:lvlText w:val=""/>
      <w:lvlJc w:val="left"/>
      <w:pPr>
        <w:ind w:left="720" w:hanging="360"/>
      </w:pPr>
      <w:rPr>
        <w:rFonts w:ascii="Symbol" w:hAnsi="Symbol" w:hint="default"/>
      </w:rPr>
    </w:lvl>
    <w:lvl w:ilvl="1" w:tplc="A40AA10E" w:tentative="1">
      <w:start w:val="1"/>
      <w:numFmt w:val="bullet"/>
      <w:lvlText w:val="o"/>
      <w:lvlJc w:val="left"/>
      <w:pPr>
        <w:ind w:left="1440" w:hanging="360"/>
      </w:pPr>
      <w:rPr>
        <w:rFonts w:ascii="Courier New" w:hAnsi="Courier New" w:cs="Courier New" w:hint="default"/>
      </w:rPr>
    </w:lvl>
    <w:lvl w:ilvl="2" w:tplc="437690BE" w:tentative="1">
      <w:start w:val="1"/>
      <w:numFmt w:val="bullet"/>
      <w:lvlText w:val=""/>
      <w:lvlJc w:val="left"/>
      <w:pPr>
        <w:ind w:left="2160" w:hanging="360"/>
      </w:pPr>
      <w:rPr>
        <w:rFonts w:ascii="Wingdings" w:hAnsi="Wingdings" w:hint="default"/>
      </w:rPr>
    </w:lvl>
    <w:lvl w:ilvl="3" w:tplc="33B2B8C8" w:tentative="1">
      <w:start w:val="1"/>
      <w:numFmt w:val="bullet"/>
      <w:lvlText w:val=""/>
      <w:lvlJc w:val="left"/>
      <w:pPr>
        <w:ind w:left="2880" w:hanging="360"/>
      </w:pPr>
      <w:rPr>
        <w:rFonts w:ascii="Symbol" w:hAnsi="Symbol" w:hint="default"/>
      </w:rPr>
    </w:lvl>
    <w:lvl w:ilvl="4" w:tplc="5C20C22C" w:tentative="1">
      <w:start w:val="1"/>
      <w:numFmt w:val="bullet"/>
      <w:lvlText w:val="o"/>
      <w:lvlJc w:val="left"/>
      <w:pPr>
        <w:ind w:left="3600" w:hanging="360"/>
      </w:pPr>
      <w:rPr>
        <w:rFonts w:ascii="Courier New" w:hAnsi="Courier New" w:cs="Courier New" w:hint="default"/>
      </w:rPr>
    </w:lvl>
    <w:lvl w:ilvl="5" w:tplc="95BE3FF0" w:tentative="1">
      <w:start w:val="1"/>
      <w:numFmt w:val="bullet"/>
      <w:lvlText w:val=""/>
      <w:lvlJc w:val="left"/>
      <w:pPr>
        <w:ind w:left="4320" w:hanging="360"/>
      </w:pPr>
      <w:rPr>
        <w:rFonts w:ascii="Wingdings" w:hAnsi="Wingdings" w:hint="default"/>
      </w:rPr>
    </w:lvl>
    <w:lvl w:ilvl="6" w:tplc="464E80C2" w:tentative="1">
      <w:start w:val="1"/>
      <w:numFmt w:val="bullet"/>
      <w:lvlText w:val=""/>
      <w:lvlJc w:val="left"/>
      <w:pPr>
        <w:ind w:left="5040" w:hanging="360"/>
      </w:pPr>
      <w:rPr>
        <w:rFonts w:ascii="Symbol" w:hAnsi="Symbol" w:hint="default"/>
      </w:rPr>
    </w:lvl>
    <w:lvl w:ilvl="7" w:tplc="08924A14" w:tentative="1">
      <w:start w:val="1"/>
      <w:numFmt w:val="bullet"/>
      <w:lvlText w:val="o"/>
      <w:lvlJc w:val="left"/>
      <w:pPr>
        <w:ind w:left="5760" w:hanging="360"/>
      </w:pPr>
      <w:rPr>
        <w:rFonts w:ascii="Courier New" w:hAnsi="Courier New" w:cs="Courier New" w:hint="default"/>
      </w:rPr>
    </w:lvl>
    <w:lvl w:ilvl="8" w:tplc="54B295A6" w:tentative="1">
      <w:start w:val="1"/>
      <w:numFmt w:val="bullet"/>
      <w:lvlText w:val=""/>
      <w:lvlJc w:val="left"/>
      <w:pPr>
        <w:ind w:left="6480" w:hanging="360"/>
      </w:pPr>
      <w:rPr>
        <w:rFonts w:ascii="Wingdings" w:hAnsi="Wingdings" w:hint="default"/>
      </w:rPr>
    </w:lvl>
  </w:abstractNum>
  <w:abstractNum w:abstractNumId="148" w15:restartNumberingAfterBreak="0">
    <w:nsid w:val="0CF9663D"/>
    <w:multiLevelType w:val="hybridMultilevel"/>
    <w:tmpl w:val="08B8E8AC"/>
    <w:lvl w:ilvl="0" w:tplc="AEA0D5AC">
      <w:start w:val="1"/>
      <w:numFmt w:val="bullet"/>
      <w:lvlText w:val=""/>
      <w:lvlJc w:val="left"/>
      <w:pPr>
        <w:ind w:left="720" w:hanging="360"/>
      </w:pPr>
      <w:rPr>
        <w:rFonts w:ascii="Symbol" w:hAnsi="Symbol" w:hint="default"/>
      </w:rPr>
    </w:lvl>
    <w:lvl w:ilvl="1" w:tplc="D436A7B8" w:tentative="1">
      <w:start w:val="1"/>
      <w:numFmt w:val="bullet"/>
      <w:lvlText w:val="o"/>
      <w:lvlJc w:val="left"/>
      <w:pPr>
        <w:ind w:left="1440" w:hanging="360"/>
      </w:pPr>
      <w:rPr>
        <w:rFonts w:ascii="Courier New" w:hAnsi="Courier New" w:cs="Courier New" w:hint="default"/>
      </w:rPr>
    </w:lvl>
    <w:lvl w:ilvl="2" w:tplc="D6F89B24">
      <w:start w:val="1"/>
      <w:numFmt w:val="bullet"/>
      <w:lvlText w:val=""/>
      <w:lvlJc w:val="left"/>
      <w:pPr>
        <w:ind w:left="2160" w:hanging="360"/>
      </w:pPr>
      <w:rPr>
        <w:rFonts w:ascii="Wingdings" w:hAnsi="Wingdings" w:hint="default"/>
      </w:rPr>
    </w:lvl>
    <w:lvl w:ilvl="3" w:tplc="5860E0D8" w:tentative="1">
      <w:start w:val="1"/>
      <w:numFmt w:val="bullet"/>
      <w:lvlText w:val=""/>
      <w:lvlJc w:val="left"/>
      <w:pPr>
        <w:ind w:left="2880" w:hanging="360"/>
      </w:pPr>
      <w:rPr>
        <w:rFonts w:ascii="Symbol" w:hAnsi="Symbol" w:hint="default"/>
      </w:rPr>
    </w:lvl>
    <w:lvl w:ilvl="4" w:tplc="39C836AA" w:tentative="1">
      <w:start w:val="1"/>
      <w:numFmt w:val="bullet"/>
      <w:lvlText w:val="o"/>
      <w:lvlJc w:val="left"/>
      <w:pPr>
        <w:ind w:left="3600" w:hanging="360"/>
      </w:pPr>
      <w:rPr>
        <w:rFonts w:ascii="Courier New" w:hAnsi="Courier New" w:cs="Courier New" w:hint="default"/>
      </w:rPr>
    </w:lvl>
    <w:lvl w:ilvl="5" w:tplc="A6824106" w:tentative="1">
      <w:start w:val="1"/>
      <w:numFmt w:val="bullet"/>
      <w:lvlText w:val=""/>
      <w:lvlJc w:val="left"/>
      <w:pPr>
        <w:ind w:left="4320" w:hanging="360"/>
      </w:pPr>
      <w:rPr>
        <w:rFonts w:ascii="Wingdings" w:hAnsi="Wingdings" w:hint="default"/>
      </w:rPr>
    </w:lvl>
    <w:lvl w:ilvl="6" w:tplc="D7487E78" w:tentative="1">
      <w:start w:val="1"/>
      <w:numFmt w:val="bullet"/>
      <w:lvlText w:val=""/>
      <w:lvlJc w:val="left"/>
      <w:pPr>
        <w:ind w:left="5040" w:hanging="360"/>
      </w:pPr>
      <w:rPr>
        <w:rFonts w:ascii="Symbol" w:hAnsi="Symbol" w:hint="default"/>
      </w:rPr>
    </w:lvl>
    <w:lvl w:ilvl="7" w:tplc="65B41808" w:tentative="1">
      <w:start w:val="1"/>
      <w:numFmt w:val="bullet"/>
      <w:lvlText w:val="o"/>
      <w:lvlJc w:val="left"/>
      <w:pPr>
        <w:ind w:left="5760" w:hanging="360"/>
      </w:pPr>
      <w:rPr>
        <w:rFonts w:ascii="Courier New" w:hAnsi="Courier New" w:cs="Courier New" w:hint="default"/>
      </w:rPr>
    </w:lvl>
    <w:lvl w:ilvl="8" w:tplc="2A7AE0F4" w:tentative="1">
      <w:start w:val="1"/>
      <w:numFmt w:val="bullet"/>
      <w:lvlText w:val=""/>
      <w:lvlJc w:val="left"/>
      <w:pPr>
        <w:ind w:left="6480" w:hanging="360"/>
      </w:pPr>
      <w:rPr>
        <w:rFonts w:ascii="Wingdings" w:hAnsi="Wingdings" w:hint="default"/>
      </w:rPr>
    </w:lvl>
  </w:abstractNum>
  <w:abstractNum w:abstractNumId="149" w15:restartNumberingAfterBreak="0">
    <w:nsid w:val="0D0479C2"/>
    <w:multiLevelType w:val="hybridMultilevel"/>
    <w:tmpl w:val="90047444"/>
    <w:lvl w:ilvl="0" w:tplc="B3A66856">
      <w:start w:val="1"/>
      <w:numFmt w:val="bullet"/>
      <w:lvlText w:val=""/>
      <w:lvlJc w:val="left"/>
      <w:pPr>
        <w:ind w:left="720" w:hanging="360"/>
      </w:pPr>
      <w:rPr>
        <w:rFonts w:ascii="Symbol" w:hAnsi="Symbol" w:hint="default"/>
      </w:rPr>
    </w:lvl>
    <w:lvl w:ilvl="1" w:tplc="44FA7BCE">
      <w:start w:val="1"/>
      <w:numFmt w:val="bullet"/>
      <w:lvlText w:val="o"/>
      <w:lvlJc w:val="left"/>
      <w:pPr>
        <w:ind w:left="1440" w:hanging="360"/>
      </w:pPr>
      <w:rPr>
        <w:rFonts w:ascii="Courier New" w:hAnsi="Courier New" w:cs="Courier New" w:hint="default"/>
      </w:rPr>
    </w:lvl>
    <w:lvl w:ilvl="2" w:tplc="11CACBE4" w:tentative="1">
      <w:start w:val="1"/>
      <w:numFmt w:val="bullet"/>
      <w:lvlText w:val=""/>
      <w:lvlJc w:val="left"/>
      <w:pPr>
        <w:ind w:left="2160" w:hanging="360"/>
      </w:pPr>
      <w:rPr>
        <w:rFonts w:ascii="Wingdings" w:hAnsi="Wingdings" w:hint="default"/>
      </w:rPr>
    </w:lvl>
    <w:lvl w:ilvl="3" w:tplc="9E5A69F8" w:tentative="1">
      <w:start w:val="1"/>
      <w:numFmt w:val="bullet"/>
      <w:lvlText w:val=""/>
      <w:lvlJc w:val="left"/>
      <w:pPr>
        <w:ind w:left="2880" w:hanging="360"/>
      </w:pPr>
      <w:rPr>
        <w:rFonts w:ascii="Symbol" w:hAnsi="Symbol" w:hint="default"/>
      </w:rPr>
    </w:lvl>
    <w:lvl w:ilvl="4" w:tplc="C6D44C76" w:tentative="1">
      <w:start w:val="1"/>
      <w:numFmt w:val="bullet"/>
      <w:lvlText w:val="o"/>
      <w:lvlJc w:val="left"/>
      <w:pPr>
        <w:ind w:left="3600" w:hanging="360"/>
      </w:pPr>
      <w:rPr>
        <w:rFonts w:ascii="Courier New" w:hAnsi="Courier New" w:cs="Courier New" w:hint="default"/>
      </w:rPr>
    </w:lvl>
    <w:lvl w:ilvl="5" w:tplc="DA70BE3A" w:tentative="1">
      <w:start w:val="1"/>
      <w:numFmt w:val="bullet"/>
      <w:lvlText w:val=""/>
      <w:lvlJc w:val="left"/>
      <w:pPr>
        <w:ind w:left="4320" w:hanging="360"/>
      </w:pPr>
      <w:rPr>
        <w:rFonts w:ascii="Wingdings" w:hAnsi="Wingdings" w:hint="default"/>
      </w:rPr>
    </w:lvl>
    <w:lvl w:ilvl="6" w:tplc="36A6CABA" w:tentative="1">
      <w:start w:val="1"/>
      <w:numFmt w:val="bullet"/>
      <w:lvlText w:val=""/>
      <w:lvlJc w:val="left"/>
      <w:pPr>
        <w:ind w:left="5040" w:hanging="360"/>
      </w:pPr>
      <w:rPr>
        <w:rFonts w:ascii="Symbol" w:hAnsi="Symbol" w:hint="default"/>
      </w:rPr>
    </w:lvl>
    <w:lvl w:ilvl="7" w:tplc="E1225416" w:tentative="1">
      <w:start w:val="1"/>
      <w:numFmt w:val="bullet"/>
      <w:lvlText w:val="o"/>
      <w:lvlJc w:val="left"/>
      <w:pPr>
        <w:ind w:left="5760" w:hanging="360"/>
      </w:pPr>
      <w:rPr>
        <w:rFonts w:ascii="Courier New" w:hAnsi="Courier New" w:cs="Courier New" w:hint="default"/>
      </w:rPr>
    </w:lvl>
    <w:lvl w:ilvl="8" w:tplc="4106D2EC" w:tentative="1">
      <w:start w:val="1"/>
      <w:numFmt w:val="bullet"/>
      <w:lvlText w:val=""/>
      <w:lvlJc w:val="left"/>
      <w:pPr>
        <w:ind w:left="6480" w:hanging="360"/>
      </w:pPr>
      <w:rPr>
        <w:rFonts w:ascii="Wingdings" w:hAnsi="Wingdings" w:hint="default"/>
      </w:rPr>
    </w:lvl>
  </w:abstractNum>
  <w:abstractNum w:abstractNumId="150" w15:restartNumberingAfterBreak="0">
    <w:nsid w:val="0D2613E5"/>
    <w:multiLevelType w:val="hybridMultilevel"/>
    <w:tmpl w:val="FD72C886"/>
    <w:lvl w:ilvl="0" w:tplc="5AB071CE">
      <w:start w:val="1"/>
      <w:numFmt w:val="bullet"/>
      <w:lvlText w:val=""/>
      <w:lvlJc w:val="left"/>
      <w:pPr>
        <w:ind w:left="720" w:hanging="360"/>
      </w:pPr>
      <w:rPr>
        <w:rFonts w:ascii="Symbol" w:hAnsi="Symbol" w:hint="default"/>
      </w:rPr>
    </w:lvl>
    <w:lvl w:ilvl="1" w:tplc="56880620">
      <w:start w:val="1"/>
      <w:numFmt w:val="bullet"/>
      <w:lvlText w:val="o"/>
      <w:lvlJc w:val="left"/>
      <w:pPr>
        <w:ind w:left="1440" w:hanging="360"/>
      </w:pPr>
      <w:rPr>
        <w:rFonts w:ascii="Courier New" w:hAnsi="Courier New" w:cs="Courier New" w:hint="default"/>
      </w:rPr>
    </w:lvl>
    <w:lvl w:ilvl="2" w:tplc="5F302802" w:tentative="1">
      <w:start w:val="1"/>
      <w:numFmt w:val="bullet"/>
      <w:lvlText w:val=""/>
      <w:lvlJc w:val="left"/>
      <w:pPr>
        <w:ind w:left="2160" w:hanging="360"/>
      </w:pPr>
      <w:rPr>
        <w:rFonts w:ascii="Wingdings" w:hAnsi="Wingdings" w:hint="default"/>
      </w:rPr>
    </w:lvl>
    <w:lvl w:ilvl="3" w:tplc="5C080490" w:tentative="1">
      <w:start w:val="1"/>
      <w:numFmt w:val="bullet"/>
      <w:lvlText w:val=""/>
      <w:lvlJc w:val="left"/>
      <w:pPr>
        <w:ind w:left="2880" w:hanging="360"/>
      </w:pPr>
      <w:rPr>
        <w:rFonts w:ascii="Symbol" w:hAnsi="Symbol" w:hint="default"/>
      </w:rPr>
    </w:lvl>
    <w:lvl w:ilvl="4" w:tplc="4BAA364C" w:tentative="1">
      <w:start w:val="1"/>
      <w:numFmt w:val="bullet"/>
      <w:lvlText w:val="o"/>
      <w:lvlJc w:val="left"/>
      <w:pPr>
        <w:ind w:left="3600" w:hanging="360"/>
      </w:pPr>
      <w:rPr>
        <w:rFonts w:ascii="Courier New" w:hAnsi="Courier New" w:cs="Courier New" w:hint="default"/>
      </w:rPr>
    </w:lvl>
    <w:lvl w:ilvl="5" w:tplc="8B8AA1D0" w:tentative="1">
      <w:start w:val="1"/>
      <w:numFmt w:val="bullet"/>
      <w:lvlText w:val=""/>
      <w:lvlJc w:val="left"/>
      <w:pPr>
        <w:ind w:left="4320" w:hanging="360"/>
      </w:pPr>
      <w:rPr>
        <w:rFonts w:ascii="Wingdings" w:hAnsi="Wingdings" w:hint="default"/>
      </w:rPr>
    </w:lvl>
    <w:lvl w:ilvl="6" w:tplc="2D52254A" w:tentative="1">
      <w:start w:val="1"/>
      <w:numFmt w:val="bullet"/>
      <w:lvlText w:val=""/>
      <w:lvlJc w:val="left"/>
      <w:pPr>
        <w:ind w:left="5040" w:hanging="360"/>
      </w:pPr>
      <w:rPr>
        <w:rFonts w:ascii="Symbol" w:hAnsi="Symbol" w:hint="default"/>
      </w:rPr>
    </w:lvl>
    <w:lvl w:ilvl="7" w:tplc="1054B98E" w:tentative="1">
      <w:start w:val="1"/>
      <w:numFmt w:val="bullet"/>
      <w:lvlText w:val="o"/>
      <w:lvlJc w:val="left"/>
      <w:pPr>
        <w:ind w:left="5760" w:hanging="360"/>
      </w:pPr>
      <w:rPr>
        <w:rFonts w:ascii="Courier New" w:hAnsi="Courier New" w:cs="Courier New" w:hint="default"/>
      </w:rPr>
    </w:lvl>
    <w:lvl w:ilvl="8" w:tplc="10607F80" w:tentative="1">
      <w:start w:val="1"/>
      <w:numFmt w:val="bullet"/>
      <w:lvlText w:val=""/>
      <w:lvlJc w:val="left"/>
      <w:pPr>
        <w:ind w:left="6480" w:hanging="360"/>
      </w:pPr>
      <w:rPr>
        <w:rFonts w:ascii="Wingdings" w:hAnsi="Wingdings" w:hint="default"/>
      </w:rPr>
    </w:lvl>
  </w:abstractNum>
  <w:abstractNum w:abstractNumId="151" w15:restartNumberingAfterBreak="0">
    <w:nsid w:val="0D275006"/>
    <w:multiLevelType w:val="hybridMultilevel"/>
    <w:tmpl w:val="886874D0"/>
    <w:lvl w:ilvl="0" w:tplc="E6A6126A">
      <w:start w:val="1"/>
      <w:numFmt w:val="bullet"/>
      <w:lvlText w:val=""/>
      <w:lvlJc w:val="left"/>
      <w:pPr>
        <w:ind w:left="720" w:hanging="360"/>
      </w:pPr>
      <w:rPr>
        <w:rFonts w:ascii="Symbol" w:hAnsi="Symbol" w:hint="default"/>
      </w:rPr>
    </w:lvl>
    <w:lvl w:ilvl="1" w:tplc="EFE017E6" w:tentative="1">
      <w:start w:val="1"/>
      <w:numFmt w:val="bullet"/>
      <w:lvlText w:val="o"/>
      <w:lvlJc w:val="left"/>
      <w:pPr>
        <w:ind w:left="1440" w:hanging="360"/>
      </w:pPr>
      <w:rPr>
        <w:rFonts w:ascii="Courier New" w:hAnsi="Courier New" w:cs="Courier New" w:hint="default"/>
      </w:rPr>
    </w:lvl>
    <w:lvl w:ilvl="2" w:tplc="3E2EE646">
      <w:start w:val="1"/>
      <w:numFmt w:val="bullet"/>
      <w:lvlText w:val=""/>
      <w:lvlJc w:val="left"/>
      <w:pPr>
        <w:ind w:left="2160" w:hanging="360"/>
      </w:pPr>
      <w:rPr>
        <w:rFonts w:ascii="Wingdings" w:hAnsi="Wingdings" w:hint="default"/>
      </w:rPr>
    </w:lvl>
    <w:lvl w:ilvl="3" w:tplc="C8445282" w:tentative="1">
      <w:start w:val="1"/>
      <w:numFmt w:val="bullet"/>
      <w:lvlText w:val=""/>
      <w:lvlJc w:val="left"/>
      <w:pPr>
        <w:ind w:left="2880" w:hanging="360"/>
      </w:pPr>
      <w:rPr>
        <w:rFonts w:ascii="Symbol" w:hAnsi="Symbol" w:hint="default"/>
      </w:rPr>
    </w:lvl>
    <w:lvl w:ilvl="4" w:tplc="BA9A4C5C" w:tentative="1">
      <w:start w:val="1"/>
      <w:numFmt w:val="bullet"/>
      <w:lvlText w:val="o"/>
      <w:lvlJc w:val="left"/>
      <w:pPr>
        <w:ind w:left="3600" w:hanging="360"/>
      </w:pPr>
      <w:rPr>
        <w:rFonts w:ascii="Courier New" w:hAnsi="Courier New" w:cs="Courier New" w:hint="default"/>
      </w:rPr>
    </w:lvl>
    <w:lvl w:ilvl="5" w:tplc="CB7CE078" w:tentative="1">
      <w:start w:val="1"/>
      <w:numFmt w:val="bullet"/>
      <w:lvlText w:val=""/>
      <w:lvlJc w:val="left"/>
      <w:pPr>
        <w:ind w:left="4320" w:hanging="360"/>
      </w:pPr>
      <w:rPr>
        <w:rFonts w:ascii="Wingdings" w:hAnsi="Wingdings" w:hint="default"/>
      </w:rPr>
    </w:lvl>
    <w:lvl w:ilvl="6" w:tplc="D78E2066" w:tentative="1">
      <w:start w:val="1"/>
      <w:numFmt w:val="bullet"/>
      <w:lvlText w:val=""/>
      <w:lvlJc w:val="left"/>
      <w:pPr>
        <w:ind w:left="5040" w:hanging="360"/>
      </w:pPr>
      <w:rPr>
        <w:rFonts w:ascii="Symbol" w:hAnsi="Symbol" w:hint="default"/>
      </w:rPr>
    </w:lvl>
    <w:lvl w:ilvl="7" w:tplc="4C06D24C" w:tentative="1">
      <w:start w:val="1"/>
      <w:numFmt w:val="bullet"/>
      <w:lvlText w:val="o"/>
      <w:lvlJc w:val="left"/>
      <w:pPr>
        <w:ind w:left="5760" w:hanging="360"/>
      </w:pPr>
      <w:rPr>
        <w:rFonts w:ascii="Courier New" w:hAnsi="Courier New" w:cs="Courier New" w:hint="default"/>
      </w:rPr>
    </w:lvl>
    <w:lvl w:ilvl="8" w:tplc="3AE4CFEC" w:tentative="1">
      <w:start w:val="1"/>
      <w:numFmt w:val="bullet"/>
      <w:lvlText w:val=""/>
      <w:lvlJc w:val="left"/>
      <w:pPr>
        <w:ind w:left="6480" w:hanging="360"/>
      </w:pPr>
      <w:rPr>
        <w:rFonts w:ascii="Wingdings" w:hAnsi="Wingdings" w:hint="default"/>
      </w:rPr>
    </w:lvl>
  </w:abstractNum>
  <w:abstractNum w:abstractNumId="152" w15:restartNumberingAfterBreak="0">
    <w:nsid w:val="0D496573"/>
    <w:multiLevelType w:val="hybridMultilevel"/>
    <w:tmpl w:val="52A638E0"/>
    <w:lvl w:ilvl="0" w:tplc="4C92FA48">
      <w:start w:val="1"/>
      <w:numFmt w:val="bullet"/>
      <w:lvlText w:val=""/>
      <w:lvlJc w:val="left"/>
      <w:pPr>
        <w:ind w:left="720" w:hanging="360"/>
      </w:pPr>
      <w:rPr>
        <w:rFonts w:ascii="Symbol" w:hAnsi="Symbol" w:hint="default"/>
      </w:rPr>
    </w:lvl>
    <w:lvl w:ilvl="1" w:tplc="5418A1BC" w:tentative="1">
      <w:start w:val="1"/>
      <w:numFmt w:val="bullet"/>
      <w:lvlText w:val="o"/>
      <w:lvlJc w:val="left"/>
      <w:pPr>
        <w:ind w:left="1440" w:hanging="360"/>
      </w:pPr>
      <w:rPr>
        <w:rFonts w:ascii="Courier New" w:hAnsi="Courier New" w:cs="Courier New" w:hint="default"/>
      </w:rPr>
    </w:lvl>
    <w:lvl w:ilvl="2" w:tplc="4A8673B0">
      <w:start w:val="1"/>
      <w:numFmt w:val="bullet"/>
      <w:lvlText w:val=""/>
      <w:lvlJc w:val="left"/>
      <w:pPr>
        <w:ind w:left="2160" w:hanging="360"/>
      </w:pPr>
      <w:rPr>
        <w:rFonts w:ascii="Wingdings" w:hAnsi="Wingdings" w:hint="default"/>
      </w:rPr>
    </w:lvl>
    <w:lvl w:ilvl="3" w:tplc="9A065010" w:tentative="1">
      <w:start w:val="1"/>
      <w:numFmt w:val="bullet"/>
      <w:lvlText w:val=""/>
      <w:lvlJc w:val="left"/>
      <w:pPr>
        <w:ind w:left="2880" w:hanging="360"/>
      </w:pPr>
      <w:rPr>
        <w:rFonts w:ascii="Symbol" w:hAnsi="Symbol" w:hint="default"/>
      </w:rPr>
    </w:lvl>
    <w:lvl w:ilvl="4" w:tplc="C9B845C2" w:tentative="1">
      <w:start w:val="1"/>
      <w:numFmt w:val="bullet"/>
      <w:lvlText w:val="o"/>
      <w:lvlJc w:val="left"/>
      <w:pPr>
        <w:ind w:left="3600" w:hanging="360"/>
      </w:pPr>
      <w:rPr>
        <w:rFonts w:ascii="Courier New" w:hAnsi="Courier New" w:cs="Courier New" w:hint="default"/>
      </w:rPr>
    </w:lvl>
    <w:lvl w:ilvl="5" w:tplc="75FE2FAA" w:tentative="1">
      <w:start w:val="1"/>
      <w:numFmt w:val="bullet"/>
      <w:lvlText w:val=""/>
      <w:lvlJc w:val="left"/>
      <w:pPr>
        <w:ind w:left="4320" w:hanging="360"/>
      </w:pPr>
      <w:rPr>
        <w:rFonts w:ascii="Wingdings" w:hAnsi="Wingdings" w:hint="default"/>
      </w:rPr>
    </w:lvl>
    <w:lvl w:ilvl="6" w:tplc="F8509F76" w:tentative="1">
      <w:start w:val="1"/>
      <w:numFmt w:val="bullet"/>
      <w:lvlText w:val=""/>
      <w:lvlJc w:val="left"/>
      <w:pPr>
        <w:ind w:left="5040" w:hanging="360"/>
      </w:pPr>
      <w:rPr>
        <w:rFonts w:ascii="Symbol" w:hAnsi="Symbol" w:hint="default"/>
      </w:rPr>
    </w:lvl>
    <w:lvl w:ilvl="7" w:tplc="FAF04C8E" w:tentative="1">
      <w:start w:val="1"/>
      <w:numFmt w:val="bullet"/>
      <w:lvlText w:val="o"/>
      <w:lvlJc w:val="left"/>
      <w:pPr>
        <w:ind w:left="5760" w:hanging="360"/>
      </w:pPr>
      <w:rPr>
        <w:rFonts w:ascii="Courier New" w:hAnsi="Courier New" w:cs="Courier New" w:hint="default"/>
      </w:rPr>
    </w:lvl>
    <w:lvl w:ilvl="8" w:tplc="6A9411F0" w:tentative="1">
      <w:start w:val="1"/>
      <w:numFmt w:val="bullet"/>
      <w:lvlText w:val=""/>
      <w:lvlJc w:val="left"/>
      <w:pPr>
        <w:ind w:left="6480" w:hanging="360"/>
      </w:pPr>
      <w:rPr>
        <w:rFonts w:ascii="Wingdings" w:hAnsi="Wingdings" w:hint="default"/>
      </w:rPr>
    </w:lvl>
  </w:abstractNum>
  <w:abstractNum w:abstractNumId="153" w15:restartNumberingAfterBreak="0">
    <w:nsid w:val="0D4B264A"/>
    <w:multiLevelType w:val="hybridMultilevel"/>
    <w:tmpl w:val="208CF79C"/>
    <w:lvl w:ilvl="0" w:tplc="AA60A75E">
      <w:start w:val="1"/>
      <w:numFmt w:val="bullet"/>
      <w:lvlText w:val=""/>
      <w:lvlJc w:val="left"/>
      <w:pPr>
        <w:ind w:left="720" w:hanging="360"/>
      </w:pPr>
      <w:rPr>
        <w:rFonts w:ascii="Symbol" w:hAnsi="Symbol" w:hint="default"/>
      </w:rPr>
    </w:lvl>
    <w:lvl w:ilvl="1" w:tplc="614052EE" w:tentative="1">
      <w:start w:val="1"/>
      <w:numFmt w:val="bullet"/>
      <w:lvlText w:val="o"/>
      <w:lvlJc w:val="left"/>
      <w:pPr>
        <w:ind w:left="1440" w:hanging="360"/>
      </w:pPr>
      <w:rPr>
        <w:rFonts w:ascii="Courier New" w:hAnsi="Courier New" w:cs="Courier New" w:hint="default"/>
      </w:rPr>
    </w:lvl>
    <w:lvl w:ilvl="2" w:tplc="E7FC302E" w:tentative="1">
      <w:start w:val="1"/>
      <w:numFmt w:val="bullet"/>
      <w:lvlText w:val=""/>
      <w:lvlJc w:val="left"/>
      <w:pPr>
        <w:ind w:left="2160" w:hanging="360"/>
      </w:pPr>
      <w:rPr>
        <w:rFonts w:ascii="Wingdings" w:hAnsi="Wingdings" w:hint="default"/>
      </w:rPr>
    </w:lvl>
    <w:lvl w:ilvl="3" w:tplc="D8908AA0" w:tentative="1">
      <w:start w:val="1"/>
      <w:numFmt w:val="bullet"/>
      <w:lvlText w:val=""/>
      <w:lvlJc w:val="left"/>
      <w:pPr>
        <w:ind w:left="2880" w:hanging="360"/>
      </w:pPr>
      <w:rPr>
        <w:rFonts w:ascii="Symbol" w:hAnsi="Symbol" w:hint="default"/>
      </w:rPr>
    </w:lvl>
    <w:lvl w:ilvl="4" w:tplc="BC5216D8" w:tentative="1">
      <w:start w:val="1"/>
      <w:numFmt w:val="bullet"/>
      <w:lvlText w:val="o"/>
      <w:lvlJc w:val="left"/>
      <w:pPr>
        <w:ind w:left="3600" w:hanging="360"/>
      </w:pPr>
      <w:rPr>
        <w:rFonts w:ascii="Courier New" w:hAnsi="Courier New" w:cs="Courier New" w:hint="default"/>
      </w:rPr>
    </w:lvl>
    <w:lvl w:ilvl="5" w:tplc="D86667C4" w:tentative="1">
      <w:start w:val="1"/>
      <w:numFmt w:val="bullet"/>
      <w:lvlText w:val=""/>
      <w:lvlJc w:val="left"/>
      <w:pPr>
        <w:ind w:left="4320" w:hanging="360"/>
      </w:pPr>
      <w:rPr>
        <w:rFonts w:ascii="Wingdings" w:hAnsi="Wingdings" w:hint="default"/>
      </w:rPr>
    </w:lvl>
    <w:lvl w:ilvl="6" w:tplc="44143388" w:tentative="1">
      <w:start w:val="1"/>
      <w:numFmt w:val="bullet"/>
      <w:lvlText w:val=""/>
      <w:lvlJc w:val="left"/>
      <w:pPr>
        <w:ind w:left="5040" w:hanging="360"/>
      </w:pPr>
      <w:rPr>
        <w:rFonts w:ascii="Symbol" w:hAnsi="Symbol" w:hint="default"/>
      </w:rPr>
    </w:lvl>
    <w:lvl w:ilvl="7" w:tplc="3FE24CA0" w:tentative="1">
      <w:start w:val="1"/>
      <w:numFmt w:val="bullet"/>
      <w:lvlText w:val="o"/>
      <w:lvlJc w:val="left"/>
      <w:pPr>
        <w:ind w:left="5760" w:hanging="360"/>
      </w:pPr>
      <w:rPr>
        <w:rFonts w:ascii="Courier New" w:hAnsi="Courier New" w:cs="Courier New" w:hint="default"/>
      </w:rPr>
    </w:lvl>
    <w:lvl w:ilvl="8" w:tplc="F1C0046E" w:tentative="1">
      <w:start w:val="1"/>
      <w:numFmt w:val="bullet"/>
      <w:lvlText w:val=""/>
      <w:lvlJc w:val="left"/>
      <w:pPr>
        <w:ind w:left="6480" w:hanging="360"/>
      </w:pPr>
      <w:rPr>
        <w:rFonts w:ascii="Wingdings" w:hAnsi="Wingdings" w:hint="default"/>
      </w:rPr>
    </w:lvl>
  </w:abstractNum>
  <w:abstractNum w:abstractNumId="154" w15:restartNumberingAfterBreak="0">
    <w:nsid w:val="0D5A61D4"/>
    <w:multiLevelType w:val="hybridMultilevel"/>
    <w:tmpl w:val="B9489CD2"/>
    <w:lvl w:ilvl="0" w:tplc="B72A3E18">
      <w:start w:val="1"/>
      <w:numFmt w:val="bullet"/>
      <w:lvlText w:val=""/>
      <w:lvlJc w:val="left"/>
      <w:pPr>
        <w:ind w:left="720" w:hanging="360"/>
      </w:pPr>
      <w:rPr>
        <w:rFonts w:ascii="Symbol" w:hAnsi="Symbol" w:hint="default"/>
      </w:rPr>
    </w:lvl>
    <w:lvl w:ilvl="1" w:tplc="B016B7EA" w:tentative="1">
      <w:start w:val="1"/>
      <w:numFmt w:val="bullet"/>
      <w:lvlText w:val="o"/>
      <w:lvlJc w:val="left"/>
      <w:pPr>
        <w:ind w:left="1440" w:hanging="360"/>
      </w:pPr>
      <w:rPr>
        <w:rFonts w:ascii="Courier New" w:hAnsi="Courier New" w:cs="Courier New" w:hint="default"/>
      </w:rPr>
    </w:lvl>
    <w:lvl w:ilvl="2" w:tplc="0C22C57E" w:tentative="1">
      <w:start w:val="1"/>
      <w:numFmt w:val="bullet"/>
      <w:lvlText w:val=""/>
      <w:lvlJc w:val="left"/>
      <w:pPr>
        <w:ind w:left="2160" w:hanging="360"/>
      </w:pPr>
      <w:rPr>
        <w:rFonts w:ascii="Wingdings" w:hAnsi="Wingdings" w:hint="default"/>
      </w:rPr>
    </w:lvl>
    <w:lvl w:ilvl="3" w:tplc="F1AABDC8" w:tentative="1">
      <w:start w:val="1"/>
      <w:numFmt w:val="bullet"/>
      <w:lvlText w:val=""/>
      <w:lvlJc w:val="left"/>
      <w:pPr>
        <w:ind w:left="2880" w:hanging="360"/>
      </w:pPr>
      <w:rPr>
        <w:rFonts w:ascii="Symbol" w:hAnsi="Symbol" w:hint="default"/>
      </w:rPr>
    </w:lvl>
    <w:lvl w:ilvl="4" w:tplc="2D3EFB6E" w:tentative="1">
      <w:start w:val="1"/>
      <w:numFmt w:val="bullet"/>
      <w:lvlText w:val="o"/>
      <w:lvlJc w:val="left"/>
      <w:pPr>
        <w:ind w:left="3600" w:hanging="360"/>
      </w:pPr>
      <w:rPr>
        <w:rFonts w:ascii="Courier New" w:hAnsi="Courier New" w:cs="Courier New" w:hint="default"/>
      </w:rPr>
    </w:lvl>
    <w:lvl w:ilvl="5" w:tplc="2EAABB0A" w:tentative="1">
      <w:start w:val="1"/>
      <w:numFmt w:val="bullet"/>
      <w:lvlText w:val=""/>
      <w:lvlJc w:val="left"/>
      <w:pPr>
        <w:ind w:left="4320" w:hanging="360"/>
      </w:pPr>
      <w:rPr>
        <w:rFonts w:ascii="Wingdings" w:hAnsi="Wingdings" w:hint="default"/>
      </w:rPr>
    </w:lvl>
    <w:lvl w:ilvl="6" w:tplc="FBD6E070" w:tentative="1">
      <w:start w:val="1"/>
      <w:numFmt w:val="bullet"/>
      <w:lvlText w:val=""/>
      <w:lvlJc w:val="left"/>
      <w:pPr>
        <w:ind w:left="5040" w:hanging="360"/>
      </w:pPr>
      <w:rPr>
        <w:rFonts w:ascii="Symbol" w:hAnsi="Symbol" w:hint="default"/>
      </w:rPr>
    </w:lvl>
    <w:lvl w:ilvl="7" w:tplc="AAC85864" w:tentative="1">
      <w:start w:val="1"/>
      <w:numFmt w:val="bullet"/>
      <w:lvlText w:val="o"/>
      <w:lvlJc w:val="left"/>
      <w:pPr>
        <w:ind w:left="5760" w:hanging="360"/>
      </w:pPr>
      <w:rPr>
        <w:rFonts w:ascii="Courier New" w:hAnsi="Courier New" w:cs="Courier New" w:hint="default"/>
      </w:rPr>
    </w:lvl>
    <w:lvl w:ilvl="8" w:tplc="7918EB5A" w:tentative="1">
      <w:start w:val="1"/>
      <w:numFmt w:val="bullet"/>
      <w:lvlText w:val=""/>
      <w:lvlJc w:val="left"/>
      <w:pPr>
        <w:ind w:left="6480" w:hanging="360"/>
      </w:pPr>
      <w:rPr>
        <w:rFonts w:ascii="Wingdings" w:hAnsi="Wingdings" w:hint="default"/>
      </w:rPr>
    </w:lvl>
  </w:abstractNum>
  <w:abstractNum w:abstractNumId="155" w15:restartNumberingAfterBreak="0">
    <w:nsid w:val="0D622430"/>
    <w:multiLevelType w:val="hybridMultilevel"/>
    <w:tmpl w:val="1C96E530"/>
    <w:lvl w:ilvl="0" w:tplc="DD745B6C">
      <w:start w:val="1"/>
      <w:numFmt w:val="bullet"/>
      <w:lvlText w:val=""/>
      <w:lvlJc w:val="left"/>
      <w:pPr>
        <w:ind w:left="720" w:hanging="360"/>
      </w:pPr>
      <w:rPr>
        <w:rFonts w:ascii="Symbol" w:hAnsi="Symbol" w:hint="default"/>
      </w:rPr>
    </w:lvl>
    <w:lvl w:ilvl="1" w:tplc="C97AFEB4" w:tentative="1">
      <w:start w:val="1"/>
      <w:numFmt w:val="bullet"/>
      <w:lvlText w:val="o"/>
      <w:lvlJc w:val="left"/>
      <w:pPr>
        <w:ind w:left="1440" w:hanging="360"/>
      </w:pPr>
      <w:rPr>
        <w:rFonts w:ascii="Courier New" w:hAnsi="Courier New" w:cs="Courier New" w:hint="default"/>
      </w:rPr>
    </w:lvl>
    <w:lvl w:ilvl="2" w:tplc="D0FA9ACC">
      <w:start w:val="1"/>
      <w:numFmt w:val="bullet"/>
      <w:lvlText w:val=""/>
      <w:lvlJc w:val="left"/>
      <w:pPr>
        <w:ind w:left="2160" w:hanging="360"/>
      </w:pPr>
      <w:rPr>
        <w:rFonts w:ascii="Wingdings" w:hAnsi="Wingdings" w:hint="default"/>
      </w:rPr>
    </w:lvl>
    <w:lvl w:ilvl="3" w:tplc="0E4E2F2C" w:tentative="1">
      <w:start w:val="1"/>
      <w:numFmt w:val="bullet"/>
      <w:lvlText w:val=""/>
      <w:lvlJc w:val="left"/>
      <w:pPr>
        <w:ind w:left="2880" w:hanging="360"/>
      </w:pPr>
      <w:rPr>
        <w:rFonts w:ascii="Symbol" w:hAnsi="Symbol" w:hint="default"/>
      </w:rPr>
    </w:lvl>
    <w:lvl w:ilvl="4" w:tplc="2C7E3E4A" w:tentative="1">
      <w:start w:val="1"/>
      <w:numFmt w:val="bullet"/>
      <w:lvlText w:val="o"/>
      <w:lvlJc w:val="left"/>
      <w:pPr>
        <w:ind w:left="3600" w:hanging="360"/>
      </w:pPr>
      <w:rPr>
        <w:rFonts w:ascii="Courier New" w:hAnsi="Courier New" w:cs="Courier New" w:hint="default"/>
      </w:rPr>
    </w:lvl>
    <w:lvl w:ilvl="5" w:tplc="311A3A68" w:tentative="1">
      <w:start w:val="1"/>
      <w:numFmt w:val="bullet"/>
      <w:lvlText w:val=""/>
      <w:lvlJc w:val="left"/>
      <w:pPr>
        <w:ind w:left="4320" w:hanging="360"/>
      </w:pPr>
      <w:rPr>
        <w:rFonts w:ascii="Wingdings" w:hAnsi="Wingdings" w:hint="default"/>
      </w:rPr>
    </w:lvl>
    <w:lvl w:ilvl="6" w:tplc="F7401374" w:tentative="1">
      <w:start w:val="1"/>
      <w:numFmt w:val="bullet"/>
      <w:lvlText w:val=""/>
      <w:lvlJc w:val="left"/>
      <w:pPr>
        <w:ind w:left="5040" w:hanging="360"/>
      </w:pPr>
      <w:rPr>
        <w:rFonts w:ascii="Symbol" w:hAnsi="Symbol" w:hint="default"/>
      </w:rPr>
    </w:lvl>
    <w:lvl w:ilvl="7" w:tplc="A9940754" w:tentative="1">
      <w:start w:val="1"/>
      <w:numFmt w:val="bullet"/>
      <w:lvlText w:val="o"/>
      <w:lvlJc w:val="left"/>
      <w:pPr>
        <w:ind w:left="5760" w:hanging="360"/>
      </w:pPr>
      <w:rPr>
        <w:rFonts w:ascii="Courier New" w:hAnsi="Courier New" w:cs="Courier New" w:hint="default"/>
      </w:rPr>
    </w:lvl>
    <w:lvl w:ilvl="8" w:tplc="5A9ED5C4" w:tentative="1">
      <w:start w:val="1"/>
      <w:numFmt w:val="bullet"/>
      <w:lvlText w:val=""/>
      <w:lvlJc w:val="left"/>
      <w:pPr>
        <w:ind w:left="6480" w:hanging="360"/>
      </w:pPr>
      <w:rPr>
        <w:rFonts w:ascii="Wingdings" w:hAnsi="Wingdings" w:hint="default"/>
      </w:rPr>
    </w:lvl>
  </w:abstractNum>
  <w:abstractNum w:abstractNumId="156" w15:restartNumberingAfterBreak="0">
    <w:nsid w:val="0D802649"/>
    <w:multiLevelType w:val="hybridMultilevel"/>
    <w:tmpl w:val="CBF6343A"/>
    <w:lvl w:ilvl="0" w:tplc="FF12FA2C">
      <w:start w:val="1"/>
      <w:numFmt w:val="bullet"/>
      <w:lvlText w:val=""/>
      <w:lvlJc w:val="left"/>
      <w:pPr>
        <w:ind w:left="720" w:hanging="360"/>
      </w:pPr>
      <w:rPr>
        <w:rFonts w:ascii="Symbol" w:hAnsi="Symbol" w:hint="default"/>
      </w:rPr>
    </w:lvl>
    <w:lvl w:ilvl="1" w:tplc="2D3467F8" w:tentative="1">
      <w:start w:val="1"/>
      <w:numFmt w:val="bullet"/>
      <w:lvlText w:val="o"/>
      <w:lvlJc w:val="left"/>
      <w:pPr>
        <w:ind w:left="1440" w:hanging="360"/>
      </w:pPr>
      <w:rPr>
        <w:rFonts w:ascii="Courier New" w:hAnsi="Courier New" w:cs="Courier New" w:hint="default"/>
      </w:rPr>
    </w:lvl>
    <w:lvl w:ilvl="2" w:tplc="FCB2CA54" w:tentative="1">
      <w:start w:val="1"/>
      <w:numFmt w:val="bullet"/>
      <w:lvlText w:val=""/>
      <w:lvlJc w:val="left"/>
      <w:pPr>
        <w:ind w:left="2160" w:hanging="360"/>
      </w:pPr>
      <w:rPr>
        <w:rFonts w:ascii="Wingdings" w:hAnsi="Wingdings" w:hint="default"/>
      </w:rPr>
    </w:lvl>
    <w:lvl w:ilvl="3" w:tplc="B6880D02" w:tentative="1">
      <w:start w:val="1"/>
      <w:numFmt w:val="bullet"/>
      <w:lvlText w:val=""/>
      <w:lvlJc w:val="left"/>
      <w:pPr>
        <w:ind w:left="2880" w:hanging="360"/>
      </w:pPr>
      <w:rPr>
        <w:rFonts w:ascii="Symbol" w:hAnsi="Symbol" w:hint="default"/>
      </w:rPr>
    </w:lvl>
    <w:lvl w:ilvl="4" w:tplc="4F500500" w:tentative="1">
      <w:start w:val="1"/>
      <w:numFmt w:val="bullet"/>
      <w:lvlText w:val="o"/>
      <w:lvlJc w:val="left"/>
      <w:pPr>
        <w:ind w:left="3600" w:hanging="360"/>
      </w:pPr>
      <w:rPr>
        <w:rFonts w:ascii="Courier New" w:hAnsi="Courier New" w:cs="Courier New" w:hint="default"/>
      </w:rPr>
    </w:lvl>
    <w:lvl w:ilvl="5" w:tplc="43767F34" w:tentative="1">
      <w:start w:val="1"/>
      <w:numFmt w:val="bullet"/>
      <w:lvlText w:val=""/>
      <w:lvlJc w:val="left"/>
      <w:pPr>
        <w:ind w:left="4320" w:hanging="360"/>
      </w:pPr>
      <w:rPr>
        <w:rFonts w:ascii="Wingdings" w:hAnsi="Wingdings" w:hint="default"/>
      </w:rPr>
    </w:lvl>
    <w:lvl w:ilvl="6" w:tplc="88861E38" w:tentative="1">
      <w:start w:val="1"/>
      <w:numFmt w:val="bullet"/>
      <w:lvlText w:val=""/>
      <w:lvlJc w:val="left"/>
      <w:pPr>
        <w:ind w:left="5040" w:hanging="360"/>
      </w:pPr>
      <w:rPr>
        <w:rFonts w:ascii="Symbol" w:hAnsi="Symbol" w:hint="default"/>
      </w:rPr>
    </w:lvl>
    <w:lvl w:ilvl="7" w:tplc="B7280F1A" w:tentative="1">
      <w:start w:val="1"/>
      <w:numFmt w:val="bullet"/>
      <w:lvlText w:val="o"/>
      <w:lvlJc w:val="left"/>
      <w:pPr>
        <w:ind w:left="5760" w:hanging="360"/>
      </w:pPr>
      <w:rPr>
        <w:rFonts w:ascii="Courier New" w:hAnsi="Courier New" w:cs="Courier New" w:hint="default"/>
      </w:rPr>
    </w:lvl>
    <w:lvl w:ilvl="8" w:tplc="C3DC64F8" w:tentative="1">
      <w:start w:val="1"/>
      <w:numFmt w:val="bullet"/>
      <w:lvlText w:val=""/>
      <w:lvlJc w:val="left"/>
      <w:pPr>
        <w:ind w:left="6480" w:hanging="360"/>
      </w:pPr>
      <w:rPr>
        <w:rFonts w:ascii="Wingdings" w:hAnsi="Wingdings" w:hint="default"/>
      </w:rPr>
    </w:lvl>
  </w:abstractNum>
  <w:abstractNum w:abstractNumId="157" w15:restartNumberingAfterBreak="0">
    <w:nsid w:val="0D8E3363"/>
    <w:multiLevelType w:val="hybridMultilevel"/>
    <w:tmpl w:val="2BBAFEF4"/>
    <w:lvl w:ilvl="0" w:tplc="A524D2D6">
      <w:start w:val="1"/>
      <w:numFmt w:val="bullet"/>
      <w:lvlText w:val=""/>
      <w:lvlJc w:val="left"/>
      <w:pPr>
        <w:ind w:left="720" w:hanging="360"/>
      </w:pPr>
      <w:rPr>
        <w:rFonts w:ascii="Symbol" w:hAnsi="Symbol" w:hint="default"/>
      </w:rPr>
    </w:lvl>
    <w:lvl w:ilvl="1" w:tplc="EAB26822" w:tentative="1">
      <w:start w:val="1"/>
      <w:numFmt w:val="bullet"/>
      <w:lvlText w:val="o"/>
      <w:lvlJc w:val="left"/>
      <w:pPr>
        <w:ind w:left="1440" w:hanging="360"/>
      </w:pPr>
      <w:rPr>
        <w:rFonts w:ascii="Courier New" w:hAnsi="Courier New" w:cs="Courier New" w:hint="default"/>
      </w:rPr>
    </w:lvl>
    <w:lvl w:ilvl="2" w:tplc="3FB8EB1E">
      <w:start w:val="1"/>
      <w:numFmt w:val="bullet"/>
      <w:lvlText w:val=""/>
      <w:lvlJc w:val="left"/>
      <w:pPr>
        <w:ind w:left="2160" w:hanging="360"/>
      </w:pPr>
      <w:rPr>
        <w:rFonts w:ascii="Wingdings" w:hAnsi="Wingdings" w:hint="default"/>
      </w:rPr>
    </w:lvl>
    <w:lvl w:ilvl="3" w:tplc="990E3850" w:tentative="1">
      <w:start w:val="1"/>
      <w:numFmt w:val="bullet"/>
      <w:lvlText w:val=""/>
      <w:lvlJc w:val="left"/>
      <w:pPr>
        <w:ind w:left="2880" w:hanging="360"/>
      </w:pPr>
      <w:rPr>
        <w:rFonts w:ascii="Symbol" w:hAnsi="Symbol" w:hint="default"/>
      </w:rPr>
    </w:lvl>
    <w:lvl w:ilvl="4" w:tplc="A1C0CC40" w:tentative="1">
      <w:start w:val="1"/>
      <w:numFmt w:val="bullet"/>
      <w:lvlText w:val="o"/>
      <w:lvlJc w:val="left"/>
      <w:pPr>
        <w:ind w:left="3600" w:hanging="360"/>
      </w:pPr>
      <w:rPr>
        <w:rFonts w:ascii="Courier New" w:hAnsi="Courier New" w:cs="Courier New" w:hint="default"/>
      </w:rPr>
    </w:lvl>
    <w:lvl w:ilvl="5" w:tplc="36C6D60A" w:tentative="1">
      <w:start w:val="1"/>
      <w:numFmt w:val="bullet"/>
      <w:lvlText w:val=""/>
      <w:lvlJc w:val="left"/>
      <w:pPr>
        <w:ind w:left="4320" w:hanging="360"/>
      </w:pPr>
      <w:rPr>
        <w:rFonts w:ascii="Wingdings" w:hAnsi="Wingdings" w:hint="default"/>
      </w:rPr>
    </w:lvl>
    <w:lvl w:ilvl="6" w:tplc="BBCC2AFE" w:tentative="1">
      <w:start w:val="1"/>
      <w:numFmt w:val="bullet"/>
      <w:lvlText w:val=""/>
      <w:lvlJc w:val="left"/>
      <w:pPr>
        <w:ind w:left="5040" w:hanging="360"/>
      </w:pPr>
      <w:rPr>
        <w:rFonts w:ascii="Symbol" w:hAnsi="Symbol" w:hint="default"/>
      </w:rPr>
    </w:lvl>
    <w:lvl w:ilvl="7" w:tplc="D92859CC" w:tentative="1">
      <w:start w:val="1"/>
      <w:numFmt w:val="bullet"/>
      <w:lvlText w:val="o"/>
      <w:lvlJc w:val="left"/>
      <w:pPr>
        <w:ind w:left="5760" w:hanging="360"/>
      </w:pPr>
      <w:rPr>
        <w:rFonts w:ascii="Courier New" w:hAnsi="Courier New" w:cs="Courier New" w:hint="default"/>
      </w:rPr>
    </w:lvl>
    <w:lvl w:ilvl="8" w:tplc="74E2A7AA" w:tentative="1">
      <w:start w:val="1"/>
      <w:numFmt w:val="bullet"/>
      <w:lvlText w:val=""/>
      <w:lvlJc w:val="left"/>
      <w:pPr>
        <w:ind w:left="6480" w:hanging="360"/>
      </w:pPr>
      <w:rPr>
        <w:rFonts w:ascii="Wingdings" w:hAnsi="Wingdings" w:hint="default"/>
      </w:rPr>
    </w:lvl>
  </w:abstractNum>
  <w:abstractNum w:abstractNumId="158" w15:restartNumberingAfterBreak="0">
    <w:nsid w:val="0DAD5A5D"/>
    <w:multiLevelType w:val="hybridMultilevel"/>
    <w:tmpl w:val="CBFE4850"/>
    <w:lvl w:ilvl="0" w:tplc="71BE27AE">
      <w:start w:val="1"/>
      <w:numFmt w:val="bullet"/>
      <w:lvlText w:val=""/>
      <w:lvlJc w:val="left"/>
      <w:pPr>
        <w:ind w:left="720" w:hanging="360"/>
      </w:pPr>
      <w:rPr>
        <w:rFonts w:ascii="Symbol" w:hAnsi="Symbol" w:hint="default"/>
      </w:rPr>
    </w:lvl>
    <w:lvl w:ilvl="1" w:tplc="B2FA9456">
      <w:start w:val="1"/>
      <w:numFmt w:val="bullet"/>
      <w:lvlText w:val="o"/>
      <w:lvlJc w:val="left"/>
      <w:pPr>
        <w:ind w:left="1440" w:hanging="360"/>
      </w:pPr>
      <w:rPr>
        <w:rFonts w:ascii="Courier New" w:hAnsi="Courier New" w:cs="Courier New" w:hint="default"/>
      </w:rPr>
    </w:lvl>
    <w:lvl w:ilvl="2" w:tplc="522A9CBA" w:tentative="1">
      <w:start w:val="1"/>
      <w:numFmt w:val="bullet"/>
      <w:lvlText w:val=""/>
      <w:lvlJc w:val="left"/>
      <w:pPr>
        <w:ind w:left="2160" w:hanging="360"/>
      </w:pPr>
      <w:rPr>
        <w:rFonts w:ascii="Wingdings" w:hAnsi="Wingdings" w:hint="default"/>
      </w:rPr>
    </w:lvl>
    <w:lvl w:ilvl="3" w:tplc="1F9CE402" w:tentative="1">
      <w:start w:val="1"/>
      <w:numFmt w:val="bullet"/>
      <w:lvlText w:val=""/>
      <w:lvlJc w:val="left"/>
      <w:pPr>
        <w:ind w:left="2880" w:hanging="360"/>
      </w:pPr>
      <w:rPr>
        <w:rFonts w:ascii="Symbol" w:hAnsi="Symbol" w:hint="default"/>
      </w:rPr>
    </w:lvl>
    <w:lvl w:ilvl="4" w:tplc="A4AE4B38" w:tentative="1">
      <w:start w:val="1"/>
      <w:numFmt w:val="bullet"/>
      <w:lvlText w:val="o"/>
      <w:lvlJc w:val="left"/>
      <w:pPr>
        <w:ind w:left="3600" w:hanging="360"/>
      </w:pPr>
      <w:rPr>
        <w:rFonts w:ascii="Courier New" w:hAnsi="Courier New" w:cs="Courier New" w:hint="default"/>
      </w:rPr>
    </w:lvl>
    <w:lvl w:ilvl="5" w:tplc="F418BC8E" w:tentative="1">
      <w:start w:val="1"/>
      <w:numFmt w:val="bullet"/>
      <w:lvlText w:val=""/>
      <w:lvlJc w:val="left"/>
      <w:pPr>
        <w:ind w:left="4320" w:hanging="360"/>
      </w:pPr>
      <w:rPr>
        <w:rFonts w:ascii="Wingdings" w:hAnsi="Wingdings" w:hint="default"/>
      </w:rPr>
    </w:lvl>
    <w:lvl w:ilvl="6" w:tplc="399EF0D2" w:tentative="1">
      <w:start w:val="1"/>
      <w:numFmt w:val="bullet"/>
      <w:lvlText w:val=""/>
      <w:lvlJc w:val="left"/>
      <w:pPr>
        <w:ind w:left="5040" w:hanging="360"/>
      </w:pPr>
      <w:rPr>
        <w:rFonts w:ascii="Symbol" w:hAnsi="Symbol" w:hint="default"/>
      </w:rPr>
    </w:lvl>
    <w:lvl w:ilvl="7" w:tplc="67CA47E8" w:tentative="1">
      <w:start w:val="1"/>
      <w:numFmt w:val="bullet"/>
      <w:lvlText w:val="o"/>
      <w:lvlJc w:val="left"/>
      <w:pPr>
        <w:ind w:left="5760" w:hanging="360"/>
      </w:pPr>
      <w:rPr>
        <w:rFonts w:ascii="Courier New" w:hAnsi="Courier New" w:cs="Courier New" w:hint="default"/>
      </w:rPr>
    </w:lvl>
    <w:lvl w:ilvl="8" w:tplc="F2CABFFC" w:tentative="1">
      <w:start w:val="1"/>
      <w:numFmt w:val="bullet"/>
      <w:lvlText w:val=""/>
      <w:lvlJc w:val="left"/>
      <w:pPr>
        <w:ind w:left="6480" w:hanging="360"/>
      </w:pPr>
      <w:rPr>
        <w:rFonts w:ascii="Wingdings" w:hAnsi="Wingdings" w:hint="default"/>
      </w:rPr>
    </w:lvl>
  </w:abstractNum>
  <w:abstractNum w:abstractNumId="159" w15:restartNumberingAfterBreak="0">
    <w:nsid w:val="0DC2064A"/>
    <w:multiLevelType w:val="hybridMultilevel"/>
    <w:tmpl w:val="D2E8A3A0"/>
    <w:lvl w:ilvl="0" w:tplc="D7F8E232">
      <w:start w:val="1"/>
      <w:numFmt w:val="bullet"/>
      <w:lvlText w:val=""/>
      <w:lvlJc w:val="left"/>
      <w:pPr>
        <w:ind w:left="720" w:hanging="360"/>
      </w:pPr>
      <w:rPr>
        <w:rFonts w:ascii="Symbol" w:hAnsi="Symbol" w:hint="default"/>
      </w:rPr>
    </w:lvl>
    <w:lvl w:ilvl="1" w:tplc="3E107E10">
      <w:start w:val="1"/>
      <w:numFmt w:val="bullet"/>
      <w:lvlText w:val="o"/>
      <w:lvlJc w:val="left"/>
      <w:pPr>
        <w:ind w:left="1440" w:hanging="360"/>
      </w:pPr>
      <w:rPr>
        <w:rFonts w:ascii="Courier New" w:hAnsi="Courier New" w:cs="Courier New" w:hint="default"/>
      </w:rPr>
    </w:lvl>
    <w:lvl w:ilvl="2" w:tplc="B23EAC58" w:tentative="1">
      <w:start w:val="1"/>
      <w:numFmt w:val="bullet"/>
      <w:lvlText w:val=""/>
      <w:lvlJc w:val="left"/>
      <w:pPr>
        <w:ind w:left="2160" w:hanging="360"/>
      </w:pPr>
      <w:rPr>
        <w:rFonts w:ascii="Wingdings" w:hAnsi="Wingdings" w:hint="default"/>
      </w:rPr>
    </w:lvl>
    <w:lvl w:ilvl="3" w:tplc="5F90A2D6" w:tentative="1">
      <w:start w:val="1"/>
      <w:numFmt w:val="bullet"/>
      <w:lvlText w:val=""/>
      <w:lvlJc w:val="left"/>
      <w:pPr>
        <w:ind w:left="2880" w:hanging="360"/>
      </w:pPr>
      <w:rPr>
        <w:rFonts w:ascii="Symbol" w:hAnsi="Symbol" w:hint="default"/>
      </w:rPr>
    </w:lvl>
    <w:lvl w:ilvl="4" w:tplc="8D821CD0" w:tentative="1">
      <w:start w:val="1"/>
      <w:numFmt w:val="bullet"/>
      <w:lvlText w:val="o"/>
      <w:lvlJc w:val="left"/>
      <w:pPr>
        <w:ind w:left="3600" w:hanging="360"/>
      </w:pPr>
      <w:rPr>
        <w:rFonts w:ascii="Courier New" w:hAnsi="Courier New" w:cs="Courier New" w:hint="default"/>
      </w:rPr>
    </w:lvl>
    <w:lvl w:ilvl="5" w:tplc="C0588CF2" w:tentative="1">
      <w:start w:val="1"/>
      <w:numFmt w:val="bullet"/>
      <w:lvlText w:val=""/>
      <w:lvlJc w:val="left"/>
      <w:pPr>
        <w:ind w:left="4320" w:hanging="360"/>
      </w:pPr>
      <w:rPr>
        <w:rFonts w:ascii="Wingdings" w:hAnsi="Wingdings" w:hint="default"/>
      </w:rPr>
    </w:lvl>
    <w:lvl w:ilvl="6" w:tplc="87449FB8" w:tentative="1">
      <w:start w:val="1"/>
      <w:numFmt w:val="bullet"/>
      <w:lvlText w:val=""/>
      <w:lvlJc w:val="left"/>
      <w:pPr>
        <w:ind w:left="5040" w:hanging="360"/>
      </w:pPr>
      <w:rPr>
        <w:rFonts w:ascii="Symbol" w:hAnsi="Symbol" w:hint="default"/>
      </w:rPr>
    </w:lvl>
    <w:lvl w:ilvl="7" w:tplc="015C6022" w:tentative="1">
      <w:start w:val="1"/>
      <w:numFmt w:val="bullet"/>
      <w:lvlText w:val="o"/>
      <w:lvlJc w:val="left"/>
      <w:pPr>
        <w:ind w:left="5760" w:hanging="360"/>
      </w:pPr>
      <w:rPr>
        <w:rFonts w:ascii="Courier New" w:hAnsi="Courier New" w:cs="Courier New" w:hint="default"/>
      </w:rPr>
    </w:lvl>
    <w:lvl w:ilvl="8" w:tplc="7542F03E" w:tentative="1">
      <w:start w:val="1"/>
      <w:numFmt w:val="bullet"/>
      <w:lvlText w:val=""/>
      <w:lvlJc w:val="left"/>
      <w:pPr>
        <w:ind w:left="6480" w:hanging="360"/>
      </w:pPr>
      <w:rPr>
        <w:rFonts w:ascii="Wingdings" w:hAnsi="Wingdings" w:hint="default"/>
      </w:rPr>
    </w:lvl>
  </w:abstractNum>
  <w:abstractNum w:abstractNumId="160" w15:restartNumberingAfterBreak="0">
    <w:nsid w:val="0DD559BA"/>
    <w:multiLevelType w:val="hybridMultilevel"/>
    <w:tmpl w:val="F6AE239E"/>
    <w:lvl w:ilvl="0" w:tplc="E570B55C">
      <w:start w:val="1"/>
      <w:numFmt w:val="bullet"/>
      <w:lvlText w:val=""/>
      <w:lvlJc w:val="left"/>
      <w:pPr>
        <w:ind w:left="720" w:hanging="360"/>
      </w:pPr>
      <w:rPr>
        <w:rFonts w:ascii="Symbol" w:hAnsi="Symbol" w:hint="default"/>
      </w:rPr>
    </w:lvl>
    <w:lvl w:ilvl="1" w:tplc="02943D5C" w:tentative="1">
      <w:start w:val="1"/>
      <w:numFmt w:val="bullet"/>
      <w:lvlText w:val="o"/>
      <w:lvlJc w:val="left"/>
      <w:pPr>
        <w:ind w:left="1440" w:hanging="360"/>
      </w:pPr>
      <w:rPr>
        <w:rFonts w:ascii="Courier New" w:hAnsi="Courier New" w:cs="Courier New" w:hint="default"/>
      </w:rPr>
    </w:lvl>
    <w:lvl w:ilvl="2" w:tplc="7DFA7BD4" w:tentative="1">
      <w:start w:val="1"/>
      <w:numFmt w:val="bullet"/>
      <w:lvlText w:val=""/>
      <w:lvlJc w:val="left"/>
      <w:pPr>
        <w:ind w:left="2160" w:hanging="360"/>
      </w:pPr>
      <w:rPr>
        <w:rFonts w:ascii="Wingdings" w:hAnsi="Wingdings" w:hint="default"/>
      </w:rPr>
    </w:lvl>
    <w:lvl w:ilvl="3" w:tplc="DE2AAD54" w:tentative="1">
      <w:start w:val="1"/>
      <w:numFmt w:val="bullet"/>
      <w:lvlText w:val=""/>
      <w:lvlJc w:val="left"/>
      <w:pPr>
        <w:ind w:left="2880" w:hanging="360"/>
      </w:pPr>
      <w:rPr>
        <w:rFonts w:ascii="Symbol" w:hAnsi="Symbol" w:hint="default"/>
      </w:rPr>
    </w:lvl>
    <w:lvl w:ilvl="4" w:tplc="23B05944" w:tentative="1">
      <w:start w:val="1"/>
      <w:numFmt w:val="bullet"/>
      <w:lvlText w:val="o"/>
      <w:lvlJc w:val="left"/>
      <w:pPr>
        <w:ind w:left="3600" w:hanging="360"/>
      </w:pPr>
      <w:rPr>
        <w:rFonts w:ascii="Courier New" w:hAnsi="Courier New" w:cs="Courier New" w:hint="default"/>
      </w:rPr>
    </w:lvl>
    <w:lvl w:ilvl="5" w:tplc="17F8CCFA" w:tentative="1">
      <w:start w:val="1"/>
      <w:numFmt w:val="bullet"/>
      <w:lvlText w:val=""/>
      <w:lvlJc w:val="left"/>
      <w:pPr>
        <w:ind w:left="4320" w:hanging="360"/>
      </w:pPr>
      <w:rPr>
        <w:rFonts w:ascii="Wingdings" w:hAnsi="Wingdings" w:hint="default"/>
      </w:rPr>
    </w:lvl>
    <w:lvl w:ilvl="6" w:tplc="4732CE6C" w:tentative="1">
      <w:start w:val="1"/>
      <w:numFmt w:val="bullet"/>
      <w:lvlText w:val=""/>
      <w:lvlJc w:val="left"/>
      <w:pPr>
        <w:ind w:left="5040" w:hanging="360"/>
      </w:pPr>
      <w:rPr>
        <w:rFonts w:ascii="Symbol" w:hAnsi="Symbol" w:hint="default"/>
      </w:rPr>
    </w:lvl>
    <w:lvl w:ilvl="7" w:tplc="A096179A" w:tentative="1">
      <w:start w:val="1"/>
      <w:numFmt w:val="bullet"/>
      <w:lvlText w:val="o"/>
      <w:lvlJc w:val="left"/>
      <w:pPr>
        <w:ind w:left="5760" w:hanging="360"/>
      </w:pPr>
      <w:rPr>
        <w:rFonts w:ascii="Courier New" w:hAnsi="Courier New" w:cs="Courier New" w:hint="default"/>
      </w:rPr>
    </w:lvl>
    <w:lvl w:ilvl="8" w:tplc="D4508BCA" w:tentative="1">
      <w:start w:val="1"/>
      <w:numFmt w:val="bullet"/>
      <w:lvlText w:val=""/>
      <w:lvlJc w:val="left"/>
      <w:pPr>
        <w:ind w:left="6480" w:hanging="360"/>
      </w:pPr>
      <w:rPr>
        <w:rFonts w:ascii="Wingdings" w:hAnsi="Wingdings" w:hint="default"/>
      </w:rPr>
    </w:lvl>
  </w:abstractNum>
  <w:abstractNum w:abstractNumId="161" w15:restartNumberingAfterBreak="0">
    <w:nsid w:val="0DE00EBD"/>
    <w:multiLevelType w:val="hybridMultilevel"/>
    <w:tmpl w:val="30D00F70"/>
    <w:lvl w:ilvl="0" w:tplc="AD3E9954">
      <w:start w:val="1"/>
      <w:numFmt w:val="bullet"/>
      <w:lvlText w:val=""/>
      <w:lvlJc w:val="left"/>
      <w:pPr>
        <w:ind w:left="720" w:hanging="360"/>
      </w:pPr>
      <w:rPr>
        <w:rFonts w:ascii="Symbol" w:hAnsi="Symbol" w:hint="default"/>
      </w:rPr>
    </w:lvl>
    <w:lvl w:ilvl="1" w:tplc="ACD4BC8C">
      <w:start w:val="1"/>
      <w:numFmt w:val="bullet"/>
      <w:lvlText w:val="o"/>
      <w:lvlJc w:val="left"/>
      <w:pPr>
        <w:ind w:left="1440" w:hanging="360"/>
      </w:pPr>
      <w:rPr>
        <w:rFonts w:ascii="Courier New" w:hAnsi="Courier New" w:cs="Courier New" w:hint="default"/>
      </w:rPr>
    </w:lvl>
    <w:lvl w:ilvl="2" w:tplc="DE502612" w:tentative="1">
      <w:start w:val="1"/>
      <w:numFmt w:val="bullet"/>
      <w:lvlText w:val=""/>
      <w:lvlJc w:val="left"/>
      <w:pPr>
        <w:ind w:left="2160" w:hanging="360"/>
      </w:pPr>
      <w:rPr>
        <w:rFonts w:ascii="Wingdings" w:hAnsi="Wingdings" w:hint="default"/>
      </w:rPr>
    </w:lvl>
    <w:lvl w:ilvl="3" w:tplc="D3CCE2FE" w:tentative="1">
      <w:start w:val="1"/>
      <w:numFmt w:val="bullet"/>
      <w:lvlText w:val=""/>
      <w:lvlJc w:val="left"/>
      <w:pPr>
        <w:ind w:left="2880" w:hanging="360"/>
      </w:pPr>
      <w:rPr>
        <w:rFonts w:ascii="Symbol" w:hAnsi="Symbol" w:hint="default"/>
      </w:rPr>
    </w:lvl>
    <w:lvl w:ilvl="4" w:tplc="C774500E" w:tentative="1">
      <w:start w:val="1"/>
      <w:numFmt w:val="bullet"/>
      <w:lvlText w:val="o"/>
      <w:lvlJc w:val="left"/>
      <w:pPr>
        <w:ind w:left="3600" w:hanging="360"/>
      </w:pPr>
      <w:rPr>
        <w:rFonts w:ascii="Courier New" w:hAnsi="Courier New" w:cs="Courier New" w:hint="default"/>
      </w:rPr>
    </w:lvl>
    <w:lvl w:ilvl="5" w:tplc="A2EE27F8" w:tentative="1">
      <w:start w:val="1"/>
      <w:numFmt w:val="bullet"/>
      <w:lvlText w:val=""/>
      <w:lvlJc w:val="left"/>
      <w:pPr>
        <w:ind w:left="4320" w:hanging="360"/>
      </w:pPr>
      <w:rPr>
        <w:rFonts w:ascii="Wingdings" w:hAnsi="Wingdings" w:hint="default"/>
      </w:rPr>
    </w:lvl>
    <w:lvl w:ilvl="6" w:tplc="BEB004D6" w:tentative="1">
      <w:start w:val="1"/>
      <w:numFmt w:val="bullet"/>
      <w:lvlText w:val=""/>
      <w:lvlJc w:val="left"/>
      <w:pPr>
        <w:ind w:left="5040" w:hanging="360"/>
      </w:pPr>
      <w:rPr>
        <w:rFonts w:ascii="Symbol" w:hAnsi="Symbol" w:hint="default"/>
      </w:rPr>
    </w:lvl>
    <w:lvl w:ilvl="7" w:tplc="E9808328" w:tentative="1">
      <w:start w:val="1"/>
      <w:numFmt w:val="bullet"/>
      <w:lvlText w:val="o"/>
      <w:lvlJc w:val="left"/>
      <w:pPr>
        <w:ind w:left="5760" w:hanging="360"/>
      </w:pPr>
      <w:rPr>
        <w:rFonts w:ascii="Courier New" w:hAnsi="Courier New" w:cs="Courier New" w:hint="default"/>
      </w:rPr>
    </w:lvl>
    <w:lvl w:ilvl="8" w:tplc="2E586690" w:tentative="1">
      <w:start w:val="1"/>
      <w:numFmt w:val="bullet"/>
      <w:lvlText w:val=""/>
      <w:lvlJc w:val="left"/>
      <w:pPr>
        <w:ind w:left="6480" w:hanging="360"/>
      </w:pPr>
      <w:rPr>
        <w:rFonts w:ascii="Wingdings" w:hAnsi="Wingdings" w:hint="default"/>
      </w:rPr>
    </w:lvl>
  </w:abstractNum>
  <w:abstractNum w:abstractNumId="162" w15:restartNumberingAfterBreak="0">
    <w:nsid w:val="0DE54CEE"/>
    <w:multiLevelType w:val="hybridMultilevel"/>
    <w:tmpl w:val="017AF5EC"/>
    <w:lvl w:ilvl="0" w:tplc="F76A5F2A">
      <w:start w:val="1"/>
      <w:numFmt w:val="bullet"/>
      <w:lvlText w:val=""/>
      <w:lvlJc w:val="left"/>
      <w:pPr>
        <w:ind w:left="720" w:hanging="360"/>
      </w:pPr>
      <w:rPr>
        <w:rFonts w:ascii="Symbol" w:hAnsi="Symbol" w:hint="default"/>
      </w:rPr>
    </w:lvl>
    <w:lvl w:ilvl="1" w:tplc="2D602A72">
      <w:start w:val="1"/>
      <w:numFmt w:val="bullet"/>
      <w:lvlText w:val="o"/>
      <w:lvlJc w:val="left"/>
      <w:pPr>
        <w:ind w:left="1440" w:hanging="360"/>
      </w:pPr>
      <w:rPr>
        <w:rFonts w:ascii="Courier New" w:hAnsi="Courier New" w:cs="Courier New" w:hint="default"/>
      </w:rPr>
    </w:lvl>
    <w:lvl w:ilvl="2" w:tplc="D00858B2" w:tentative="1">
      <w:start w:val="1"/>
      <w:numFmt w:val="bullet"/>
      <w:lvlText w:val=""/>
      <w:lvlJc w:val="left"/>
      <w:pPr>
        <w:ind w:left="2160" w:hanging="360"/>
      </w:pPr>
      <w:rPr>
        <w:rFonts w:ascii="Wingdings" w:hAnsi="Wingdings" w:hint="default"/>
      </w:rPr>
    </w:lvl>
    <w:lvl w:ilvl="3" w:tplc="2E168E3A" w:tentative="1">
      <w:start w:val="1"/>
      <w:numFmt w:val="bullet"/>
      <w:lvlText w:val=""/>
      <w:lvlJc w:val="left"/>
      <w:pPr>
        <w:ind w:left="2880" w:hanging="360"/>
      </w:pPr>
      <w:rPr>
        <w:rFonts w:ascii="Symbol" w:hAnsi="Symbol" w:hint="default"/>
      </w:rPr>
    </w:lvl>
    <w:lvl w:ilvl="4" w:tplc="EB441F04" w:tentative="1">
      <w:start w:val="1"/>
      <w:numFmt w:val="bullet"/>
      <w:lvlText w:val="o"/>
      <w:lvlJc w:val="left"/>
      <w:pPr>
        <w:ind w:left="3600" w:hanging="360"/>
      </w:pPr>
      <w:rPr>
        <w:rFonts w:ascii="Courier New" w:hAnsi="Courier New" w:cs="Courier New" w:hint="default"/>
      </w:rPr>
    </w:lvl>
    <w:lvl w:ilvl="5" w:tplc="1C88CCEE" w:tentative="1">
      <w:start w:val="1"/>
      <w:numFmt w:val="bullet"/>
      <w:lvlText w:val=""/>
      <w:lvlJc w:val="left"/>
      <w:pPr>
        <w:ind w:left="4320" w:hanging="360"/>
      </w:pPr>
      <w:rPr>
        <w:rFonts w:ascii="Wingdings" w:hAnsi="Wingdings" w:hint="default"/>
      </w:rPr>
    </w:lvl>
    <w:lvl w:ilvl="6" w:tplc="60AAB146" w:tentative="1">
      <w:start w:val="1"/>
      <w:numFmt w:val="bullet"/>
      <w:lvlText w:val=""/>
      <w:lvlJc w:val="left"/>
      <w:pPr>
        <w:ind w:left="5040" w:hanging="360"/>
      </w:pPr>
      <w:rPr>
        <w:rFonts w:ascii="Symbol" w:hAnsi="Symbol" w:hint="default"/>
      </w:rPr>
    </w:lvl>
    <w:lvl w:ilvl="7" w:tplc="6E7A959A" w:tentative="1">
      <w:start w:val="1"/>
      <w:numFmt w:val="bullet"/>
      <w:lvlText w:val="o"/>
      <w:lvlJc w:val="left"/>
      <w:pPr>
        <w:ind w:left="5760" w:hanging="360"/>
      </w:pPr>
      <w:rPr>
        <w:rFonts w:ascii="Courier New" w:hAnsi="Courier New" w:cs="Courier New" w:hint="default"/>
      </w:rPr>
    </w:lvl>
    <w:lvl w:ilvl="8" w:tplc="D914540C" w:tentative="1">
      <w:start w:val="1"/>
      <w:numFmt w:val="bullet"/>
      <w:lvlText w:val=""/>
      <w:lvlJc w:val="left"/>
      <w:pPr>
        <w:ind w:left="6480" w:hanging="360"/>
      </w:pPr>
      <w:rPr>
        <w:rFonts w:ascii="Wingdings" w:hAnsi="Wingdings" w:hint="default"/>
      </w:rPr>
    </w:lvl>
  </w:abstractNum>
  <w:abstractNum w:abstractNumId="163" w15:restartNumberingAfterBreak="0">
    <w:nsid w:val="0E131342"/>
    <w:multiLevelType w:val="hybridMultilevel"/>
    <w:tmpl w:val="21F06C42"/>
    <w:lvl w:ilvl="0" w:tplc="C0807DEC">
      <w:start w:val="1"/>
      <w:numFmt w:val="bullet"/>
      <w:lvlText w:val=""/>
      <w:lvlJc w:val="left"/>
      <w:pPr>
        <w:ind w:left="720" w:hanging="360"/>
      </w:pPr>
      <w:rPr>
        <w:rFonts w:ascii="Symbol" w:hAnsi="Symbol" w:hint="default"/>
      </w:rPr>
    </w:lvl>
    <w:lvl w:ilvl="1" w:tplc="4746AF28">
      <w:start w:val="1"/>
      <w:numFmt w:val="bullet"/>
      <w:lvlText w:val="o"/>
      <w:lvlJc w:val="left"/>
      <w:pPr>
        <w:ind w:left="1440" w:hanging="360"/>
      </w:pPr>
      <w:rPr>
        <w:rFonts w:ascii="Courier New" w:hAnsi="Courier New" w:cs="Courier New" w:hint="default"/>
      </w:rPr>
    </w:lvl>
    <w:lvl w:ilvl="2" w:tplc="09A8BDD2" w:tentative="1">
      <w:start w:val="1"/>
      <w:numFmt w:val="bullet"/>
      <w:lvlText w:val=""/>
      <w:lvlJc w:val="left"/>
      <w:pPr>
        <w:ind w:left="2160" w:hanging="360"/>
      </w:pPr>
      <w:rPr>
        <w:rFonts w:ascii="Wingdings" w:hAnsi="Wingdings" w:hint="default"/>
      </w:rPr>
    </w:lvl>
    <w:lvl w:ilvl="3" w:tplc="ACD01D34" w:tentative="1">
      <w:start w:val="1"/>
      <w:numFmt w:val="bullet"/>
      <w:lvlText w:val=""/>
      <w:lvlJc w:val="left"/>
      <w:pPr>
        <w:ind w:left="2880" w:hanging="360"/>
      </w:pPr>
      <w:rPr>
        <w:rFonts w:ascii="Symbol" w:hAnsi="Symbol" w:hint="default"/>
      </w:rPr>
    </w:lvl>
    <w:lvl w:ilvl="4" w:tplc="9F24A0B4" w:tentative="1">
      <w:start w:val="1"/>
      <w:numFmt w:val="bullet"/>
      <w:lvlText w:val="o"/>
      <w:lvlJc w:val="left"/>
      <w:pPr>
        <w:ind w:left="3600" w:hanging="360"/>
      </w:pPr>
      <w:rPr>
        <w:rFonts w:ascii="Courier New" w:hAnsi="Courier New" w:cs="Courier New" w:hint="default"/>
      </w:rPr>
    </w:lvl>
    <w:lvl w:ilvl="5" w:tplc="86E0E9D6" w:tentative="1">
      <w:start w:val="1"/>
      <w:numFmt w:val="bullet"/>
      <w:lvlText w:val=""/>
      <w:lvlJc w:val="left"/>
      <w:pPr>
        <w:ind w:left="4320" w:hanging="360"/>
      </w:pPr>
      <w:rPr>
        <w:rFonts w:ascii="Wingdings" w:hAnsi="Wingdings" w:hint="default"/>
      </w:rPr>
    </w:lvl>
    <w:lvl w:ilvl="6" w:tplc="3C96AA38" w:tentative="1">
      <w:start w:val="1"/>
      <w:numFmt w:val="bullet"/>
      <w:lvlText w:val=""/>
      <w:lvlJc w:val="left"/>
      <w:pPr>
        <w:ind w:left="5040" w:hanging="360"/>
      </w:pPr>
      <w:rPr>
        <w:rFonts w:ascii="Symbol" w:hAnsi="Symbol" w:hint="default"/>
      </w:rPr>
    </w:lvl>
    <w:lvl w:ilvl="7" w:tplc="943C4814" w:tentative="1">
      <w:start w:val="1"/>
      <w:numFmt w:val="bullet"/>
      <w:lvlText w:val="o"/>
      <w:lvlJc w:val="left"/>
      <w:pPr>
        <w:ind w:left="5760" w:hanging="360"/>
      </w:pPr>
      <w:rPr>
        <w:rFonts w:ascii="Courier New" w:hAnsi="Courier New" w:cs="Courier New" w:hint="default"/>
      </w:rPr>
    </w:lvl>
    <w:lvl w:ilvl="8" w:tplc="8B84C4C2" w:tentative="1">
      <w:start w:val="1"/>
      <w:numFmt w:val="bullet"/>
      <w:lvlText w:val=""/>
      <w:lvlJc w:val="left"/>
      <w:pPr>
        <w:ind w:left="6480" w:hanging="360"/>
      </w:pPr>
      <w:rPr>
        <w:rFonts w:ascii="Wingdings" w:hAnsi="Wingdings" w:hint="default"/>
      </w:rPr>
    </w:lvl>
  </w:abstractNum>
  <w:abstractNum w:abstractNumId="164" w15:restartNumberingAfterBreak="0">
    <w:nsid w:val="0E1C79A7"/>
    <w:multiLevelType w:val="hybridMultilevel"/>
    <w:tmpl w:val="AB602A42"/>
    <w:lvl w:ilvl="0" w:tplc="8244E568">
      <w:start w:val="1"/>
      <w:numFmt w:val="bullet"/>
      <w:lvlText w:val=""/>
      <w:lvlJc w:val="left"/>
      <w:pPr>
        <w:ind w:left="720" w:hanging="360"/>
      </w:pPr>
      <w:rPr>
        <w:rFonts w:ascii="Symbol" w:hAnsi="Symbol" w:hint="default"/>
      </w:rPr>
    </w:lvl>
    <w:lvl w:ilvl="1" w:tplc="4BDC9CB0" w:tentative="1">
      <w:start w:val="1"/>
      <w:numFmt w:val="bullet"/>
      <w:lvlText w:val="o"/>
      <w:lvlJc w:val="left"/>
      <w:pPr>
        <w:ind w:left="1440" w:hanging="360"/>
      </w:pPr>
      <w:rPr>
        <w:rFonts w:ascii="Courier New" w:hAnsi="Courier New" w:cs="Courier New" w:hint="default"/>
      </w:rPr>
    </w:lvl>
    <w:lvl w:ilvl="2" w:tplc="81A0777A" w:tentative="1">
      <w:start w:val="1"/>
      <w:numFmt w:val="bullet"/>
      <w:lvlText w:val=""/>
      <w:lvlJc w:val="left"/>
      <w:pPr>
        <w:ind w:left="2160" w:hanging="360"/>
      </w:pPr>
      <w:rPr>
        <w:rFonts w:ascii="Wingdings" w:hAnsi="Wingdings" w:hint="default"/>
      </w:rPr>
    </w:lvl>
    <w:lvl w:ilvl="3" w:tplc="DD9C53CC" w:tentative="1">
      <w:start w:val="1"/>
      <w:numFmt w:val="bullet"/>
      <w:lvlText w:val=""/>
      <w:lvlJc w:val="left"/>
      <w:pPr>
        <w:ind w:left="2880" w:hanging="360"/>
      </w:pPr>
      <w:rPr>
        <w:rFonts w:ascii="Symbol" w:hAnsi="Symbol" w:hint="default"/>
      </w:rPr>
    </w:lvl>
    <w:lvl w:ilvl="4" w:tplc="411A0660" w:tentative="1">
      <w:start w:val="1"/>
      <w:numFmt w:val="bullet"/>
      <w:lvlText w:val="o"/>
      <w:lvlJc w:val="left"/>
      <w:pPr>
        <w:ind w:left="3600" w:hanging="360"/>
      </w:pPr>
      <w:rPr>
        <w:rFonts w:ascii="Courier New" w:hAnsi="Courier New" w:cs="Courier New" w:hint="default"/>
      </w:rPr>
    </w:lvl>
    <w:lvl w:ilvl="5" w:tplc="EBBAEB40" w:tentative="1">
      <w:start w:val="1"/>
      <w:numFmt w:val="bullet"/>
      <w:lvlText w:val=""/>
      <w:lvlJc w:val="left"/>
      <w:pPr>
        <w:ind w:left="4320" w:hanging="360"/>
      </w:pPr>
      <w:rPr>
        <w:rFonts w:ascii="Wingdings" w:hAnsi="Wingdings" w:hint="default"/>
      </w:rPr>
    </w:lvl>
    <w:lvl w:ilvl="6" w:tplc="81C298A2" w:tentative="1">
      <w:start w:val="1"/>
      <w:numFmt w:val="bullet"/>
      <w:lvlText w:val=""/>
      <w:lvlJc w:val="left"/>
      <w:pPr>
        <w:ind w:left="5040" w:hanging="360"/>
      </w:pPr>
      <w:rPr>
        <w:rFonts w:ascii="Symbol" w:hAnsi="Symbol" w:hint="default"/>
      </w:rPr>
    </w:lvl>
    <w:lvl w:ilvl="7" w:tplc="FD60E1EA" w:tentative="1">
      <w:start w:val="1"/>
      <w:numFmt w:val="bullet"/>
      <w:lvlText w:val="o"/>
      <w:lvlJc w:val="left"/>
      <w:pPr>
        <w:ind w:left="5760" w:hanging="360"/>
      </w:pPr>
      <w:rPr>
        <w:rFonts w:ascii="Courier New" w:hAnsi="Courier New" w:cs="Courier New" w:hint="default"/>
      </w:rPr>
    </w:lvl>
    <w:lvl w:ilvl="8" w:tplc="58BA6C94" w:tentative="1">
      <w:start w:val="1"/>
      <w:numFmt w:val="bullet"/>
      <w:lvlText w:val=""/>
      <w:lvlJc w:val="left"/>
      <w:pPr>
        <w:ind w:left="6480" w:hanging="360"/>
      </w:pPr>
      <w:rPr>
        <w:rFonts w:ascii="Wingdings" w:hAnsi="Wingdings" w:hint="default"/>
      </w:rPr>
    </w:lvl>
  </w:abstractNum>
  <w:abstractNum w:abstractNumId="165" w15:restartNumberingAfterBreak="0">
    <w:nsid w:val="0E3E1D6D"/>
    <w:multiLevelType w:val="hybridMultilevel"/>
    <w:tmpl w:val="21A41AAC"/>
    <w:lvl w:ilvl="0" w:tplc="A7ACECDA">
      <w:start w:val="1"/>
      <w:numFmt w:val="bullet"/>
      <w:lvlText w:val=""/>
      <w:lvlJc w:val="left"/>
      <w:pPr>
        <w:ind w:left="720" w:hanging="360"/>
      </w:pPr>
      <w:rPr>
        <w:rFonts w:ascii="Symbol" w:hAnsi="Symbol" w:hint="default"/>
      </w:rPr>
    </w:lvl>
    <w:lvl w:ilvl="1" w:tplc="16A64AC2">
      <w:start w:val="1"/>
      <w:numFmt w:val="bullet"/>
      <w:lvlText w:val="o"/>
      <w:lvlJc w:val="left"/>
      <w:pPr>
        <w:ind w:left="1440" w:hanging="360"/>
      </w:pPr>
      <w:rPr>
        <w:rFonts w:ascii="Courier New" w:hAnsi="Courier New" w:cs="Courier New" w:hint="default"/>
      </w:rPr>
    </w:lvl>
    <w:lvl w:ilvl="2" w:tplc="5AF2677E" w:tentative="1">
      <w:start w:val="1"/>
      <w:numFmt w:val="bullet"/>
      <w:lvlText w:val=""/>
      <w:lvlJc w:val="left"/>
      <w:pPr>
        <w:ind w:left="2160" w:hanging="360"/>
      </w:pPr>
      <w:rPr>
        <w:rFonts w:ascii="Wingdings" w:hAnsi="Wingdings" w:hint="default"/>
      </w:rPr>
    </w:lvl>
    <w:lvl w:ilvl="3" w:tplc="E3C0CD76" w:tentative="1">
      <w:start w:val="1"/>
      <w:numFmt w:val="bullet"/>
      <w:lvlText w:val=""/>
      <w:lvlJc w:val="left"/>
      <w:pPr>
        <w:ind w:left="2880" w:hanging="360"/>
      </w:pPr>
      <w:rPr>
        <w:rFonts w:ascii="Symbol" w:hAnsi="Symbol" w:hint="default"/>
      </w:rPr>
    </w:lvl>
    <w:lvl w:ilvl="4" w:tplc="D94A8184" w:tentative="1">
      <w:start w:val="1"/>
      <w:numFmt w:val="bullet"/>
      <w:lvlText w:val="o"/>
      <w:lvlJc w:val="left"/>
      <w:pPr>
        <w:ind w:left="3600" w:hanging="360"/>
      </w:pPr>
      <w:rPr>
        <w:rFonts w:ascii="Courier New" w:hAnsi="Courier New" w:cs="Courier New" w:hint="default"/>
      </w:rPr>
    </w:lvl>
    <w:lvl w:ilvl="5" w:tplc="0B368138" w:tentative="1">
      <w:start w:val="1"/>
      <w:numFmt w:val="bullet"/>
      <w:lvlText w:val=""/>
      <w:lvlJc w:val="left"/>
      <w:pPr>
        <w:ind w:left="4320" w:hanging="360"/>
      </w:pPr>
      <w:rPr>
        <w:rFonts w:ascii="Wingdings" w:hAnsi="Wingdings" w:hint="default"/>
      </w:rPr>
    </w:lvl>
    <w:lvl w:ilvl="6" w:tplc="BC3AA664" w:tentative="1">
      <w:start w:val="1"/>
      <w:numFmt w:val="bullet"/>
      <w:lvlText w:val=""/>
      <w:lvlJc w:val="left"/>
      <w:pPr>
        <w:ind w:left="5040" w:hanging="360"/>
      </w:pPr>
      <w:rPr>
        <w:rFonts w:ascii="Symbol" w:hAnsi="Symbol" w:hint="default"/>
      </w:rPr>
    </w:lvl>
    <w:lvl w:ilvl="7" w:tplc="FBCA2F7E" w:tentative="1">
      <w:start w:val="1"/>
      <w:numFmt w:val="bullet"/>
      <w:lvlText w:val="o"/>
      <w:lvlJc w:val="left"/>
      <w:pPr>
        <w:ind w:left="5760" w:hanging="360"/>
      </w:pPr>
      <w:rPr>
        <w:rFonts w:ascii="Courier New" w:hAnsi="Courier New" w:cs="Courier New" w:hint="default"/>
      </w:rPr>
    </w:lvl>
    <w:lvl w:ilvl="8" w:tplc="8374896C" w:tentative="1">
      <w:start w:val="1"/>
      <w:numFmt w:val="bullet"/>
      <w:lvlText w:val=""/>
      <w:lvlJc w:val="left"/>
      <w:pPr>
        <w:ind w:left="6480" w:hanging="360"/>
      </w:pPr>
      <w:rPr>
        <w:rFonts w:ascii="Wingdings" w:hAnsi="Wingdings" w:hint="default"/>
      </w:rPr>
    </w:lvl>
  </w:abstractNum>
  <w:abstractNum w:abstractNumId="166" w15:restartNumberingAfterBreak="0">
    <w:nsid w:val="0E447DA4"/>
    <w:multiLevelType w:val="hybridMultilevel"/>
    <w:tmpl w:val="AED24CEE"/>
    <w:lvl w:ilvl="0" w:tplc="9646A3EA">
      <w:start w:val="1"/>
      <w:numFmt w:val="bullet"/>
      <w:lvlText w:val=""/>
      <w:lvlJc w:val="left"/>
      <w:pPr>
        <w:ind w:left="720" w:hanging="360"/>
      </w:pPr>
      <w:rPr>
        <w:rFonts w:ascii="Symbol" w:hAnsi="Symbol" w:hint="default"/>
      </w:rPr>
    </w:lvl>
    <w:lvl w:ilvl="1" w:tplc="EA962F44" w:tentative="1">
      <w:start w:val="1"/>
      <w:numFmt w:val="bullet"/>
      <w:lvlText w:val="o"/>
      <w:lvlJc w:val="left"/>
      <w:pPr>
        <w:ind w:left="1440" w:hanging="360"/>
      </w:pPr>
      <w:rPr>
        <w:rFonts w:ascii="Courier New" w:hAnsi="Courier New" w:cs="Courier New" w:hint="default"/>
      </w:rPr>
    </w:lvl>
    <w:lvl w:ilvl="2" w:tplc="B27014A4">
      <w:start w:val="1"/>
      <w:numFmt w:val="bullet"/>
      <w:lvlText w:val=""/>
      <w:lvlJc w:val="left"/>
      <w:pPr>
        <w:ind w:left="2160" w:hanging="360"/>
      </w:pPr>
      <w:rPr>
        <w:rFonts w:ascii="Wingdings" w:hAnsi="Wingdings" w:hint="default"/>
      </w:rPr>
    </w:lvl>
    <w:lvl w:ilvl="3" w:tplc="2FF094D0" w:tentative="1">
      <w:start w:val="1"/>
      <w:numFmt w:val="bullet"/>
      <w:lvlText w:val=""/>
      <w:lvlJc w:val="left"/>
      <w:pPr>
        <w:ind w:left="2880" w:hanging="360"/>
      </w:pPr>
      <w:rPr>
        <w:rFonts w:ascii="Symbol" w:hAnsi="Symbol" w:hint="default"/>
      </w:rPr>
    </w:lvl>
    <w:lvl w:ilvl="4" w:tplc="703AD206" w:tentative="1">
      <w:start w:val="1"/>
      <w:numFmt w:val="bullet"/>
      <w:lvlText w:val="o"/>
      <w:lvlJc w:val="left"/>
      <w:pPr>
        <w:ind w:left="3600" w:hanging="360"/>
      </w:pPr>
      <w:rPr>
        <w:rFonts w:ascii="Courier New" w:hAnsi="Courier New" w:cs="Courier New" w:hint="default"/>
      </w:rPr>
    </w:lvl>
    <w:lvl w:ilvl="5" w:tplc="AA866EF8" w:tentative="1">
      <w:start w:val="1"/>
      <w:numFmt w:val="bullet"/>
      <w:lvlText w:val=""/>
      <w:lvlJc w:val="left"/>
      <w:pPr>
        <w:ind w:left="4320" w:hanging="360"/>
      </w:pPr>
      <w:rPr>
        <w:rFonts w:ascii="Wingdings" w:hAnsi="Wingdings" w:hint="default"/>
      </w:rPr>
    </w:lvl>
    <w:lvl w:ilvl="6" w:tplc="A96C2E90" w:tentative="1">
      <w:start w:val="1"/>
      <w:numFmt w:val="bullet"/>
      <w:lvlText w:val=""/>
      <w:lvlJc w:val="left"/>
      <w:pPr>
        <w:ind w:left="5040" w:hanging="360"/>
      </w:pPr>
      <w:rPr>
        <w:rFonts w:ascii="Symbol" w:hAnsi="Symbol" w:hint="default"/>
      </w:rPr>
    </w:lvl>
    <w:lvl w:ilvl="7" w:tplc="99BC3A78" w:tentative="1">
      <w:start w:val="1"/>
      <w:numFmt w:val="bullet"/>
      <w:lvlText w:val="o"/>
      <w:lvlJc w:val="left"/>
      <w:pPr>
        <w:ind w:left="5760" w:hanging="360"/>
      </w:pPr>
      <w:rPr>
        <w:rFonts w:ascii="Courier New" w:hAnsi="Courier New" w:cs="Courier New" w:hint="default"/>
      </w:rPr>
    </w:lvl>
    <w:lvl w:ilvl="8" w:tplc="88FC9BE6" w:tentative="1">
      <w:start w:val="1"/>
      <w:numFmt w:val="bullet"/>
      <w:lvlText w:val=""/>
      <w:lvlJc w:val="left"/>
      <w:pPr>
        <w:ind w:left="6480" w:hanging="360"/>
      </w:pPr>
      <w:rPr>
        <w:rFonts w:ascii="Wingdings" w:hAnsi="Wingdings" w:hint="default"/>
      </w:rPr>
    </w:lvl>
  </w:abstractNum>
  <w:abstractNum w:abstractNumId="167" w15:restartNumberingAfterBreak="0">
    <w:nsid w:val="0E5349A0"/>
    <w:multiLevelType w:val="hybridMultilevel"/>
    <w:tmpl w:val="93DCE0F2"/>
    <w:lvl w:ilvl="0" w:tplc="68DE9370">
      <w:start w:val="1"/>
      <w:numFmt w:val="bullet"/>
      <w:lvlText w:val=""/>
      <w:lvlJc w:val="left"/>
      <w:pPr>
        <w:ind w:left="720" w:hanging="360"/>
      </w:pPr>
      <w:rPr>
        <w:rFonts w:ascii="Symbol" w:hAnsi="Symbol" w:hint="default"/>
      </w:rPr>
    </w:lvl>
    <w:lvl w:ilvl="1" w:tplc="B07AD638">
      <w:start w:val="1"/>
      <w:numFmt w:val="bullet"/>
      <w:lvlText w:val="o"/>
      <w:lvlJc w:val="left"/>
      <w:pPr>
        <w:ind w:left="1440" w:hanging="360"/>
      </w:pPr>
      <w:rPr>
        <w:rFonts w:ascii="Courier New" w:hAnsi="Courier New" w:cs="Courier New" w:hint="default"/>
      </w:rPr>
    </w:lvl>
    <w:lvl w:ilvl="2" w:tplc="9C8ACA52" w:tentative="1">
      <w:start w:val="1"/>
      <w:numFmt w:val="bullet"/>
      <w:lvlText w:val=""/>
      <w:lvlJc w:val="left"/>
      <w:pPr>
        <w:ind w:left="2160" w:hanging="360"/>
      </w:pPr>
      <w:rPr>
        <w:rFonts w:ascii="Wingdings" w:hAnsi="Wingdings" w:hint="default"/>
      </w:rPr>
    </w:lvl>
    <w:lvl w:ilvl="3" w:tplc="4DC01468" w:tentative="1">
      <w:start w:val="1"/>
      <w:numFmt w:val="bullet"/>
      <w:lvlText w:val=""/>
      <w:lvlJc w:val="left"/>
      <w:pPr>
        <w:ind w:left="2880" w:hanging="360"/>
      </w:pPr>
      <w:rPr>
        <w:rFonts w:ascii="Symbol" w:hAnsi="Symbol" w:hint="default"/>
      </w:rPr>
    </w:lvl>
    <w:lvl w:ilvl="4" w:tplc="3162CACC" w:tentative="1">
      <w:start w:val="1"/>
      <w:numFmt w:val="bullet"/>
      <w:lvlText w:val="o"/>
      <w:lvlJc w:val="left"/>
      <w:pPr>
        <w:ind w:left="3600" w:hanging="360"/>
      </w:pPr>
      <w:rPr>
        <w:rFonts w:ascii="Courier New" w:hAnsi="Courier New" w:cs="Courier New" w:hint="default"/>
      </w:rPr>
    </w:lvl>
    <w:lvl w:ilvl="5" w:tplc="93EAE8D2" w:tentative="1">
      <w:start w:val="1"/>
      <w:numFmt w:val="bullet"/>
      <w:lvlText w:val=""/>
      <w:lvlJc w:val="left"/>
      <w:pPr>
        <w:ind w:left="4320" w:hanging="360"/>
      </w:pPr>
      <w:rPr>
        <w:rFonts w:ascii="Wingdings" w:hAnsi="Wingdings" w:hint="default"/>
      </w:rPr>
    </w:lvl>
    <w:lvl w:ilvl="6" w:tplc="78D63234" w:tentative="1">
      <w:start w:val="1"/>
      <w:numFmt w:val="bullet"/>
      <w:lvlText w:val=""/>
      <w:lvlJc w:val="left"/>
      <w:pPr>
        <w:ind w:left="5040" w:hanging="360"/>
      </w:pPr>
      <w:rPr>
        <w:rFonts w:ascii="Symbol" w:hAnsi="Symbol" w:hint="default"/>
      </w:rPr>
    </w:lvl>
    <w:lvl w:ilvl="7" w:tplc="60064740" w:tentative="1">
      <w:start w:val="1"/>
      <w:numFmt w:val="bullet"/>
      <w:lvlText w:val="o"/>
      <w:lvlJc w:val="left"/>
      <w:pPr>
        <w:ind w:left="5760" w:hanging="360"/>
      </w:pPr>
      <w:rPr>
        <w:rFonts w:ascii="Courier New" w:hAnsi="Courier New" w:cs="Courier New" w:hint="default"/>
      </w:rPr>
    </w:lvl>
    <w:lvl w:ilvl="8" w:tplc="BE56611C" w:tentative="1">
      <w:start w:val="1"/>
      <w:numFmt w:val="bullet"/>
      <w:lvlText w:val=""/>
      <w:lvlJc w:val="left"/>
      <w:pPr>
        <w:ind w:left="6480" w:hanging="360"/>
      </w:pPr>
      <w:rPr>
        <w:rFonts w:ascii="Wingdings" w:hAnsi="Wingdings" w:hint="default"/>
      </w:rPr>
    </w:lvl>
  </w:abstractNum>
  <w:abstractNum w:abstractNumId="168" w15:restartNumberingAfterBreak="0">
    <w:nsid w:val="0E546D9F"/>
    <w:multiLevelType w:val="hybridMultilevel"/>
    <w:tmpl w:val="63FE7294"/>
    <w:lvl w:ilvl="0" w:tplc="258A9766">
      <w:start w:val="1"/>
      <w:numFmt w:val="bullet"/>
      <w:lvlText w:val=""/>
      <w:lvlJc w:val="left"/>
      <w:pPr>
        <w:ind w:left="720" w:hanging="360"/>
      </w:pPr>
      <w:rPr>
        <w:rFonts w:ascii="Symbol" w:hAnsi="Symbol" w:hint="default"/>
      </w:rPr>
    </w:lvl>
    <w:lvl w:ilvl="1" w:tplc="9DAAE9F0" w:tentative="1">
      <w:start w:val="1"/>
      <w:numFmt w:val="bullet"/>
      <w:lvlText w:val="o"/>
      <w:lvlJc w:val="left"/>
      <w:pPr>
        <w:ind w:left="1440" w:hanging="360"/>
      </w:pPr>
      <w:rPr>
        <w:rFonts w:ascii="Courier New" w:hAnsi="Courier New" w:cs="Courier New" w:hint="default"/>
      </w:rPr>
    </w:lvl>
    <w:lvl w:ilvl="2" w:tplc="5D02753A" w:tentative="1">
      <w:start w:val="1"/>
      <w:numFmt w:val="bullet"/>
      <w:lvlText w:val=""/>
      <w:lvlJc w:val="left"/>
      <w:pPr>
        <w:ind w:left="2160" w:hanging="360"/>
      </w:pPr>
      <w:rPr>
        <w:rFonts w:ascii="Wingdings" w:hAnsi="Wingdings" w:hint="default"/>
      </w:rPr>
    </w:lvl>
    <w:lvl w:ilvl="3" w:tplc="CAA6B97C" w:tentative="1">
      <w:start w:val="1"/>
      <w:numFmt w:val="bullet"/>
      <w:lvlText w:val=""/>
      <w:lvlJc w:val="left"/>
      <w:pPr>
        <w:ind w:left="2880" w:hanging="360"/>
      </w:pPr>
      <w:rPr>
        <w:rFonts w:ascii="Symbol" w:hAnsi="Symbol" w:hint="default"/>
      </w:rPr>
    </w:lvl>
    <w:lvl w:ilvl="4" w:tplc="54C2ECAE" w:tentative="1">
      <w:start w:val="1"/>
      <w:numFmt w:val="bullet"/>
      <w:lvlText w:val="o"/>
      <w:lvlJc w:val="left"/>
      <w:pPr>
        <w:ind w:left="3600" w:hanging="360"/>
      </w:pPr>
      <w:rPr>
        <w:rFonts w:ascii="Courier New" w:hAnsi="Courier New" w:cs="Courier New" w:hint="default"/>
      </w:rPr>
    </w:lvl>
    <w:lvl w:ilvl="5" w:tplc="6428F14E" w:tentative="1">
      <w:start w:val="1"/>
      <w:numFmt w:val="bullet"/>
      <w:lvlText w:val=""/>
      <w:lvlJc w:val="left"/>
      <w:pPr>
        <w:ind w:left="4320" w:hanging="360"/>
      </w:pPr>
      <w:rPr>
        <w:rFonts w:ascii="Wingdings" w:hAnsi="Wingdings" w:hint="default"/>
      </w:rPr>
    </w:lvl>
    <w:lvl w:ilvl="6" w:tplc="D736B422" w:tentative="1">
      <w:start w:val="1"/>
      <w:numFmt w:val="bullet"/>
      <w:lvlText w:val=""/>
      <w:lvlJc w:val="left"/>
      <w:pPr>
        <w:ind w:left="5040" w:hanging="360"/>
      </w:pPr>
      <w:rPr>
        <w:rFonts w:ascii="Symbol" w:hAnsi="Symbol" w:hint="default"/>
      </w:rPr>
    </w:lvl>
    <w:lvl w:ilvl="7" w:tplc="1A76696E" w:tentative="1">
      <w:start w:val="1"/>
      <w:numFmt w:val="bullet"/>
      <w:lvlText w:val="o"/>
      <w:lvlJc w:val="left"/>
      <w:pPr>
        <w:ind w:left="5760" w:hanging="360"/>
      </w:pPr>
      <w:rPr>
        <w:rFonts w:ascii="Courier New" w:hAnsi="Courier New" w:cs="Courier New" w:hint="default"/>
      </w:rPr>
    </w:lvl>
    <w:lvl w:ilvl="8" w:tplc="FF18D656" w:tentative="1">
      <w:start w:val="1"/>
      <w:numFmt w:val="bullet"/>
      <w:lvlText w:val=""/>
      <w:lvlJc w:val="left"/>
      <w:pPr>
        <w:ind w:left="6480" w:hanging="360"/>
      </w:pPr>
      <w:rPr>
        <w:rFonts w:ascii="Wingdings" w:hAnsi="Wingdings" w:hint="default"/>
      </w:rPr>
    </w:lvl>
  </w:abstractNum>
  <w:abstractNum w:abstractNumId="169" w15:restartNumberingAfterBreak="0">
    <w:nsid w:val="0E5867AE"/>
    <w:multiLevelType w:val="hybridMultilevel"/>
    <w:tmpl w:val="85EC3498"/>
    <w:lvl w:ilvl="0" w:tplc="334C6A2A">
      <w:start w:val="1"/>
      <w:numFmt w:val="bullet"/>
      <w:lvlText w:val=""/>
      <w:lvlJc w:val="left"/>
      <w:pPr>
        <w:ind w:left="720" w:hanging="360"/>
      </w:pPr>
      <w:rPr>
        <w:rFonts w:ascii="Symbol" w:hAnsi="Symbol" w:hint="default"/>
      </w:rPr>
    </w:lvl>
    <w:lvl w:ilvl="1" w:tplc="571AE06E">
      <w:start w:val="1"/>
      <w:numFmt w:val="bullet"/>
      <w:lvlText w:val="o"/>
      <w:lvlJc w:val="left"/>
      <w:pPr>
        <w:ind w:left="1440" w:hanging="360"/>
      </w:pPr>
      <w:rPr>
        <w:rFonts w:ascii="Courier New" w:hAnsi="Courier New" w:cs="Courier New" w:hint="default"/>
      </w:rPr>
    </w:lvl>
    <w:lvl w:ilvl="2" w:tplc="835AB38A" w:tentative="1">
      <w:start w:val="1"/>
      <w:numFmt w:val="bullet"/>
      <w:lvlText w:val=""/>
      <w:lvlJc w:val="left"/>
      <w:pPr>
        <w:ind w:left="2160" w:hanging="360"/>
      </w:pPr>
      <w:rPr>
        <w:rFonts w:ascii="Wingdings" w:hAnsi="Wingdings" w:hint="default"/>
      </w:rPr>
    </w:lvl>
    <w:lvl w:ilvl="3" w:tplc="3DCE5D4C" w:tentative="1">
      <w:start w:val="1"/>
      <w:numFmt w:val="bullet"/>
      <w:lvlText w:val=""/>
      <w:lvlJc w:val="left"/>
      <w:pPr>
        <w:ind w:left="2880" w:hanging="360"/>
      </w:pPr>
      <w:rPr>
        <w:rFonts w:ascii="Symbol" w:hAnsi="Symbol" w:hint="default"/>
      </w:rPr>
    </w:lvl>
    <w:lvl w:ilvl="4" w:tplc="88221FFE" w:tentative="1">
      <w:start w:val="1"/>
      <w:numFmt w:val="bullet"/>
      <w:lvlText w:val="o"/>
      <w:lvlJc w:val="left"/>
      <w:pPr>
        <w:ind w:left="3600" w:hanging="360"/>
      </w:pPr>
      <w:rPr>
        <w:rFonts w:ascii="Courier New" w:hAnsi="Courier New" w:cs="Courier New" w:hint="default"/>
      </w:rPr>
    </w:lvl>
    <w:lvl w:ilvl="5" w:tplc="DD74678C" w:tentative="1">
      <w:start w:val="1"/>
      <w:numFmt w:val="bullet"/>
      <w:lvlText w:val=""/>
      <w:lvlJc w:val="left"/>
      <w:pPr>
        <w:ind w:left="4320" w:hanging="360"/>
      </w:pPr>
      <w:rPr>
        <w:rFonts w:ascii="Wingdings" w:hAnsi="Wingdings" w:hint="default"/>
      </w:rPr>
    </w:lvl>
    <w:lvl w:ilvl="6" w:tplc="C688EAC4" w:tentative="1">
      <w:start w:val="1"/>
      <w:numFmt w:val="bullet"/>
      <w:lvlText w:val=""/>
      <w:lvlJc w:val="left"/>
      <w:pPr>
        <w:ind w:left="5040" w:hanging="360"/>
      </w:pPr>
      <w:rPr>
        <w:rFonts w:ascii="Symbol" w:hAnsi="Symbol" w:hint="default"/>
      </w:rPr>
    </w:lvl>
    <w:lvl w:ilvl="7" w:tplc="EE7CACA6" w:tentative="1">
      <w:start w:val="1"/>
      <w:numFmt w:val="bullet"/>
      <w:lvlText w:val="o"/>
      <w:lvlJc w:val="left"/>
      <w:pPr>
        <w:ind w:left="5760" w:hanging="360"/>
      </w:pPr>
      <w:rPr>
        <w:rFonts w:ascii="Courier New" w:hAnsi="Courier New" w:cs="Courier New" w:hint="default"/>
      </w:rPr>
    </w:lvl>
    <w:lvl w:ilvl="8" w:tplc="F7228828" w:tentative="1">
      <w:start w:val="1"/>
      <w:numFmt w:val="bullet"/>
      <w:lvlText w:val=""/>
      <w:lvlJc w:val="left"/>
      <w:pPr>
        <w:ind w:left="6480" w:hanging="360"/>
      </w:pPr>
      <w:rPr>
        <w:rFonts w:ascii="Wingdings" w:hAnsi="Wingdings" w:hint="default"/>
      </w:rPr>
    </w:lvl>
  </w:abstractNum>
  <w:abstractNum w:abstractNumId="170" w15:restartNumberingAfterBreak="0">
    <w:nsid w:val="0E5A49DE"/>
    <w:multiLevelType w:val="hybridMultilevel"/>
    <w:tmpl w:val="03C267FE"/>
    <w:lvl w:ilvl="0" w:tplc="06CC3324">
      <w:start w:val="1"/>
      <w:numFmt w:val="bullet"/>
      <w:lvlText w:val=""/>
      <w:lvlJc w:val="left"/>
      <w:pPr>
        <w:ind w:left="720" w:hanging="360"/>
      </w:pPr>
      <w:rPr>
        <w:rFonts w:ascii="Symbol" w:hAnsi="Symbol" w:hint="default"/>
      </w:rPr>
    </w:lvl>
    <w:lvl w:ilvl="1" w:tplc="6914C258" w:tentative="1">
      <w:start w:val="1"/>
      <w:numFmt w:val="bullet"/>
      <w:lvlText w:val="o"/>
      <w:lvlJc w:val="left"/>
      <w:pPr>
        <w:ind w:left="1440" w:hanging="360"/>
      </w:pPr>
      <w:rPr>
        <w:rFonts w:ascii="Courier New" w:hAnsi="Courier New" w:cs="Courier New" w:hint="default"/>
      </w:rPr>
    </w:lvl>
    <w:lvl w:ilvl="2" w:tplc="48E2913A">
      <w:start w:val="1"/>
      <w:numFmt w:val="bullet"/>
      <w:lvlText w:val=""/>
      <w:lvlJc w:val="left"/>
      <w:pPr>
        <w:ind w:left="2160" w:hanging="360"/>
      </w:pPr>
      <w:rPr>
        <w:rFonts w:ascii="Wingdings" w:hAnsi="Wingdings" w:hint="default"/>
      </w:rPr>
    </w:lvl>
    <w:lvl w:ilvl="3" w:tplc="E0A6FD72" w:tentative="1">
      <w:start w:val="1"/>
      <w:numFmt w:val="bullet"/>
      <w:lvlText w:val=""/>
      <w:lvlJc w:val="left"/>
      <w:pPr>
        <w:ind w:left="2880" w:hanging="360"/>
      </w:pPr>
      <w:rPr>
        <w:rFonts w:ascii="Symbol" w:hAnsi="Symbol" w:hint="default"/>
      </w:rPr>
    </w:lvl>
    <w:lvl w:ilvl="4" w:tplc="BF20C7C8" w:tentative="1">
      <w:start w:val="1"/>
      <w:numFmt w:val="bullet"/>
      <w:lvlText w:val="o"/>
      <w:lvlJc w:val="left"/>
      <w:pPr>
        <w:ind w:left="3600" w:hanging="360"/>
      </w:pPr>
      <w:rPr>
        <w:rFonts w:ascii="Courier New" w:hAnsi="Courier New" w:cs="Courier New" w:hint="default"/>
      </w:rPr>
    </w:lvl>
    <w:lvl w:ilvl="5" w:tplc="DBA28048" w:tentative="1">
      <w:start w:val="1"/>
      <w:numFmt w:val="bullet"/>
      <w:lvlText w:val=""/>
      <w:lvlJc w:val="left"/>
      <w:pPr>
        <w:ind w:left="4320" w:hanging="360"/>
      </w:pPr>
      <w:rPr>
        <w:rFonts w:ascii="Wingdings" w:hAnsi="Wingdings" w:hint="default"/>
      </w:rPr>
    </w:lvl>
    <w:lvl w:ilvl="6" w:tplc="E7F2AEB0" w:tentative="1">
      <w:start w:val="1"/>
      <w:numFmt w:val="bullet"/>
      <w:lvlText w:val=""/>
      <w:lvlJc w:val="left"/>
      <w:pPr>
        <w:ind w:left="5040" w:hanging="360"/>
      </w:pPr>
      <w:rPr>
        <w:rFonts w:ascii="Symbol" w:hAnsi="Symbol" w:hint="default"/>
      </w:rPr>
    </w:lvl>
    <w:lvl w:ilvl="7" w:tplc="0914C574" w:tentative="1">
      <w:start w:val="1"/>
      <w:numFmt w:val="bullet"/>
      <w:lvlText w:val="o"/>
      <w:lvlJc w:val="left"/>
      <w:pPr>
        <w:ind w:left="5760" w:hanging="360"/>
      </w:pPr>
      <w:rPr>
        <w:rFonts w:ascii="Courier New" w:hAnsi="Courier New" w:cs="Courier New" w:hint="default"/>
      </w:rPr>
    </w:lvl>
    <w:lvl w:ilvl="8" w:tplc="AD5E5CD6" w:tentative="1">
      <w:start w:val="1"/>
      <w:numFmt w:val="bullet"/>
      <w:lvlText w:val=""/>
      <w:lvlJc w:val="left"/>
      <w:pPr>
        <w:ind w:left="6480" w:hanging="360"/>
      </w:pPr>
      <w:rPr>
        <w:rFonts w:ascii="Wingdings" w:hAnsi="Wingdings" w:hint="default"/>
      </w:rPr>
    </w:lvl>
  </w:abstractNum>
  <w:abstractNum w:abstractNumId="171" w15:restartNumberingAfterBreak="0">
    <w:nsid w:val="0E5A4CA1"/>
    <w:multiLevelType w:val="hybridMultilevel"/>
    <w:tmpl w:val="FFF6426C"/>
    <w:lvl w:ilvl="0" w:tplc="8E2210F8">
      <w:start w:val="1"/>
      <w:numFmt w:val="bullet"/>
      <w:lvlText w:val=""/>
      <w:lvlJc w:val="left"/>
      <w:pPr>
        <w:ind w:left="720" w:hanging="360"/>
      </w:pPr>
      <w:rPr>
        <w:rFonts w:ascii="Symbol" w:hAnsi="Symbol" w:hint="default"/>
      </w:rPr>
    </w:lvl>
    <w:lvl w:ilvl="1" w:tplc="75327F3E">
      <w:start w:val="1"/>
      <w:numFmt w:val="bullet"/>
      <w:lvlText w:val="o"/>
      <w:lvlJc w:val="left"/>
      <w:pPr>
        <w:ind w:left="1440" w:hanging="360"/>
      </w:pPr>
      <w:rPr>
        <w:rFonts w:ascii="Courier New" w:hAnsi="Courier New" w:cs="Courier New" w:hint="default"/>
      </w:rPr>
    </w:lvl>
    <w:lvl w:ilvl="2" w:tplc="D9F06746" w:tentative="1">
      <w:start w:val="1"/>
      <w:numFmt w:val="bullet"/>
      <w:lvlText w:val=""/>
      <w:lvlJc w:val="left"/>
      <w:pPr>
        <w:ind w:left="2160" w:hanging="360"/>
      </w:pPr>
      <w:rPr>
        <w:rFonts w:ascii="Wingdings" w:hAnsi="Wingdings" w:hint="default"/>
      </w:rPr>
    </w:lvl>
    <w:lvl w:ilvl="3" w:tplc="55E4A3F0" w:tentative="1">
      <w:start w:val="1"/>
      <w:numFmt w:val="bullet"/>
      <w:lvlText w:val=""/>
      <w:lvlJc w:val="left"/>
      <w:pPr>
        <w:ind w:left="2880" w:hanging="360"/>
      </w:pPr>
      <w:rPr>
        <w:rFonts w:ascii="Symbol" w:hAnsi="Symbol" w:hint="default"/>
      </w:rPr>
    </w:lvl>
    <w:lvl w:ilvl="4" w:tplc="B1685D4C" w:tentative="1">
      <w:start w:val="1"/>
      <w:numFmt w:val="bullet"/>
      <w:lvlText w:val="o"/>
      <w:lvlJc w:val="left"/>
      <w:pPr>
        <w:ind w:left="3600" w:hanging="360"/>
      </w:pPr>
      <w:rPr>
        <w:rFonts w:ascii="Courier New" w:hAnsi="Courier New" w:cs="Courier New" w:hint="default"/>
      </w:rPr>
    </w:lvl>
    <w:lvl w:ilvl="5" w:tplc="8AE892B8" w:tentative="1">
      <w:start w:val="1"/>
      <w:numFmt w:val="bullet"/>
      <w:lvlText w:val=""/>
      <w:lvlJc w:val="left"/>
      <w:pPr>
        <w:ind w:left="4320" w:hanging="360"/>
      </w:pPr>
      <w:rPr>
        <w:rFonts w:ascii="Wingdings" w:hAnsi="Wingdings" w:hint="default"/>
      </w:rPr>
    </w:lvl>
    <w:lvl w:ilvl="6" w:tplc="2F60F942" w:tentative="1">
      <w:start w:val="1"/>
      <w:numFmt w:val="bullet"/>
      <w:lvlText w:val=""/>
      <w:lvlJc w:val="left"/>
      <w:pPr>
        <w:ind w:left="5040" w:hanging="360"/>
      </w:pPr>
      <w:rPr>
        <w:rFonts w:ascii="Symbol" w:hAnsi="Symbol" w:hint="default"/>
      </w:rPr>
    </w:lvl>
    <w:lvl w:ilvl="7" w:tplc="1ED2CAC0" w:tentative="1">
      <w:start w:val="1"/>
      <w:numFmt w:val="bullet"/>
      <w:lvlText w:val="o"/>
      <w:lvlJc w:val="left"/>
      <w:pPr>
        <w:ind w:left="5760" w:hanging="360"/>
      </w:pPr>
      <w:rPr>
        <w:rFonts w:ascii="Courier New" w:hAnsi="Courier New" w:cs="Courier New" w:hint="default"/>
      </w:rPr>
    </w:lvl>
    <w:lvl w:ilvl="8" w:tplc="9B687AFA" w:tentative="1">
      <w:start w:val="1"/>
      <w:numFmt w:val="bullet"/>
      <w:lvlText w:val=""/>
      <w:lvlJc w:val="left"/>
      <w:pPr>
        <w:ind w:left="6480" w:hanging="360"/>
      </w:pPr>
      <w:rPr>
        <w:rFonts w:ascii="Wingdings" w:hAnsi="Wingdings" w:hint="default"/>
      </w:rPr>
    </w:lvl>
  </w:abstractNum>
  <w:abstractNum w:abstractNumId="172" w15:restartNumberingAfterBreak="0">
    <w:nsid w:val="0E6603FB"/>
    <w:multiLevelType w:val="hybridMultilevel"/>
    <w:tmpl w:val="B0A08AB8"/>
    <w:lvl w:ilvl="0" w:tplc="4190AA52">
      <w:start w:val="1"/>
      <w:numFmt w:val="bullet"/>
      <w:lvlText w:val=""/>
      <w:lvlJc w:val="left"/>
      <w:pPr>
        <w:ind w:left="720" w:hanging="360"/>
      </w:pPr>
      <w:rPr>
        <w:rFonts w:ascii="Symbol" w:hAnsi="Symbol" w:hint="default"/>
      </w:rPr>
    </w:lvl>
    <w:lvl w:ilvl="1" w:tplc="84D6703C" w:tentative="1">
      <w:start w:val="1"/>
      <w:numFmt w:val="bullet"/>
      <w:lvlText w:val="o"/>
      <w:lvlJc w:val="left"/>
      <w:pPr>
        <w:ind w:left="1440" w:hanging="360"/>
      </w:pPr>
      <w:rPr>
        <w:rFonts w:ascii="Courier New" w:hAnsi="Courier New" w:cs="Courier New" w:hint="default"/>
      </w:rPr>
    </w:lvl>
    <w:lvl w:ilvl="2" w:tplc="31063DEA">
      <w:start w:val="1"/>
      <w:numFmt w:val="bullet"/>
      <w:lvlText w:val=""/>
      <w:lvlJc w:val="left"/>
      <w:pPr>
        <w:ind w:left="2160" w:hanging="360"/>
      </w:pPr>
      <w:rPr>
        <w:rFonts w:ascii="Wingdings" w:hAnsi="Wingdings" w:hint="default"/>
      </w:rPr>
    </w:lvl>
    <w:lvl w:ilvl="3" w:tplc="C148966E" w:tentative="1">
      <w:start w:val="1"/>
      <w:numFmt w:val="bullet"/>
      <w:lvlText w:val=""/>
      <w:lvlJc w:val="left"/>
      <w:pPr>
        <w:ind w:left="2880" w:hanging="360"/>
      </w:pPr>
      <w:rPr>
        <w:rFonts w:ascii="Symbol" w:hAnsi="Symbol" w:hint="default"/>
      </w:rPr>
    </w:lvl>
    <w:lvl w:ilvl="4" w:tplc="76B0C766" w:tentative="1">
      <w:start w:val="1"/>
      <w:numFmt w:val="bullet"/>
      <w:lvlText w:val="o"/>
      <w:lvlJc w:val="left"/>
      <w:pPr>
        <w:ind w:left="3600" w:hanging="360"/>
      </w:pPr>
      <w:rPr>
        <w:rFonts w:ascii="Courier New" w:hAnsi="Courier New" w:cs="Courier New" w:hint="default"/>
      </w:rPr>
    </w:lvl>
    <w:lvl w:ilvl="5" w:tplc="460C936E" w:tentative="1">
      <w:start w:val="1"/>
      <w:numFmt w:val="bullet"/>
      <w:lvlText w:val=""/>
      <w:lvlJc w:val="left"/>
      <w:pPr>
        <w:ind w:left="4320" w:hanging="360"/>
      </w:pPr>
      <w:rPr>
        <w:rFonts w:ascii="Wingdings" w:hAnsi="Wingdings" w:hint="default"/>
      </w:rPr>
    </w:lvl>
    <w:lvl w:ilvl="6" w:tplc="486E1300" w:tentative="1">
      <w:start w:val="1"/>
      <w:numFmt w:val="bullet"/>
      <w:lvlText w:val=""/>
      <w:lvlJc w:val="left"/>
      <w:pPr>
        <w:ind w:left="5040" w:hanging="360"/>
      </w:pPr>
      <w:rPr>
        <w:rFonts w:ascii="Symbol" w:hAnsi="Symbol" w:hint="default"/>
      </w:rPr>
    </w:lvl>
    <w:lvl w:ilvl="7" w:tplc="699C2268" w:tentative="1">
      <w:start w:val="1"/>
      <w:numFmt w:val="bullet"/>
      <w:lvlText w:val="o"/>
      <w:lvlJc w:val="left"/>
      <w:pPr>
        <w:ind w:left="5760" w:hanging="360"/>
      </w:pPr>
      <w:rPr>
        <w:rFonts w:ascii="Courier New" w:hAnsi="Courier New" w:cs="Courier New" w:hint="default"/>
      </w:rPr>
    </w:lvl>
    <w:lvl w:ilvl="8" w:tplc="5FF255B6" w:tentative="1">
      <w:start w:val="1"/>
      <w:numFmt w:val="bullet"/>
      <w:lvlText w:val=""/>
      <w:lvlJc w:val="left"/>
      <w:pPr>
        <w:ind w:left="6480" w:hanging="360"/>
      </w:pPr>
      <w:rPr>
        <w:rFonts w:ascii="Wingdings" w:hAnsi="Wingdings" w:hint="default"/>
      </w:rPr>
    </w:lvl>
  </w:abstractNum>
  <w:abstractNum w:abstractNumId="173" w15:restartNumberingAfterBreak="0">
    <w:nsid w:val="0EAD39AC"/>
    <w:multiLevelType w:val="hybridMultilevel"/>
    <w:tmpl w:val="78FE3AAE"/>
    <w:lvl w:ilvl="0" w:tplc="869208A8">
      <w:start w:val="1"/>
      <w:numFmt w:val="bullet"/>
      <w:lvlText w:val=""/>
      <w:lvlJc w:val="left"/>
      <w:pPr>
        <w:ind w:left="720" w:hanging="360"/>
      </w:pPr>
      <w:rPr>
        <w:rFonts w:ascii="Symbol" w:hAnsi="Symbol" w:hint="default"/>
      </w:rPr>
    </w:lvl>
    <w:lvl w:ilvl="1" w:tplc="5EECF2B0" w:tentative="1">
      <w:start w:val="1"/>
      <w:numFmt w:val="bullet"/>
      <w:lvlText w:val="o"/>
      <w:lvlJc w:val="left"/>
      <w:pPr>
        <w:ind w:left="1440" w:hanging="360"/>
      </w:pPr>
      <w:rPr>
        <w:rFonts w:ascii="Courier New" w:hAnsi="Courier New" w:cs="Courier New" w:hint="default"/>
      </w:rPr>
    </w:lvl>
    <w:lvl w:ilvl="2" w:tplc="D752E442">
      <w:start w:val="1"/>
      <w:numFmt w:val="bullet"/>
      <w:lvlText w:val=""/>
      <w:lvlJc w:val="left"/>
      <w:pPr>
        <w:ind w:left="2160" w:hanging="360"/>
      </w:pPr>
      <w:rPr>
        <w:rFonts w:ascii="Wingdings" w:hAnsi="Wingdings" w:hint="default"/>
      </w:rPr>
    </w:lvl>
    <w:lvl w:ilvl="3" w:tplc="6C1E3A52" w:tentative="1">
      <w:start w:val="1"/>
      <w:numFmt w:val="bullet"/>
      <w:lvlText w:val=""/>
      <w:lvlJc w:val="left"/>
      <w:pPr>
        <w:ind w:left="2880" w:hanging="360"/>
      </w:pPr>
      <w:rPr>
        <w:rFonts w:ascii="Symbol" w:hAnsi="Symbol" w:hint="default"/>
      </w:rPr>
    </w:lvl>
    <w:lvl w:ilvl="4" w:tplc="DD2A39DC" w:tentative="1">
      <w:start w:val="1"/>
      <w:numFmt w:val="bullet"/>
      <w:lvlText w:val="o"/>
      <w:lvlJc w:val="left"/>
      <w:pPr>
        <w:ind w:left="3600" w:hanging="360"/>
      </w:pPr>
      <w:rPr>
        <w:rFonts w:ascii="Courier New" w:hAnsi="Courier New" w:cs="Courier New" w:hint="default"/>
      </w:rPr>
    </w:lvl>
    <w:lvl w:ilvl="5" w:tplc="1DB05000" w:tentative="1">
      <w:start w:val="1"/>
      <w:numFmt w:val="bullet"/>
      <w:lvlText w:val=""/>
      <w:lvlJc w:val="left"/>
      <w:pPr>
        <w:ind w:left="4320" w:hanging="360"/>
      </w:pPr>
      <w:rPr>
        <w:rFonts w:ascii="Wingdings" w:hAnsi="Wingdings" w:hint="default"/>
      </w:rPr>
    </w:lvl>
    <w:lvl w:ilvl="6" w:tplc="A6F4878A" w:tentative="1">
      <w:start w:val="1"/>
      <w:numFmt w:val="bullet"/>
      <w:lvlText w:val=""/>
      <w:lvlJc w:val="left"/>
      <w:pPr>
        <w:ind w:left="5040" w:hanging="360"/>
      </w:pPr>
      <w:rPr>
        <w:rFonts w:ascii="Symbol" w:hAnsi="Symbol" w:hint="default"/>
      </w:rPr>
    </w:lvl>
    <w:lvl w:ilvl="7" w:tplc="31B446B4" w:tentative="1">
      <w:start w:val="1"/>
      <w:numFmt w:val="bullet"/>
      <w:lvlText w:val="o"/>
      <w:lvlJc w:val="left"/>
      <w:pPr>
        <w:ind w:left="5760" w:hanging="360"/>
      </w:pPr>
      <w:rPr>
        <w:rFonts w:ascii="Courier New" w:hAnsi="Courier New" w:cs="Courier New" w:hint="default"/>
      </w:rPr>
    </w:lvl>
    <w:lvl w:ilvl="8" w:tplc="E4785ED0" w:tentative="1">
      <w:start w:val="1"/>
      <w:numFmt w:val="bullet"/>
      <w:lvlText w:val=""/>
      <w:lvlJc w:val="left"/>
      <w:pPr>
        <w:ind w:left="6480" w:hanging="360"/>
      </w:pPr>
      <w:rPr>
        <w:rFonts w:ascii="Wingdings" w:hAnsi="Wingdings" w:hint="default"/>
      </w:rPr>
    </w:lvl>
  </w:abstractNum>
  <w:abstractNum w:abstractNumId="174" w15:restartNumberingAfterBreak="0">
    <w:nsid w:val="0EC009C4"/>
    <w:multiLevelType w:val="hybridMultilevel"/>
    <w:tmpl w:val="ADA2C6C0"/>
    <w:lvl w:ilvl="0" w:tplc="66403CB4">
      <w:start w:val="1"/>
      <w:numFmt w:val="bullet"/>
      <w:lvlText w:val=""/>
      <w:lvlJc w:val="left"/>
      <w:pPr>
        <w:ind w:left="720" w:hanging="360"/>
      </w:pPr>
      <w:rPr>
        <w:rFonts w:ascii="Symbol" w:hAnsi="Symbol" w:hint="default"/>
      </w:rPr>
    </w:lvl>
    <w:lvl w:ilvl="1" w:tplc="407E82AE" w:tentative="1">
      <w:start w:val="1"/>
      <w:numFmt w:val="bullet"/>
      <w:lvlText w:val="o"/>
      <w:lvlJc w:val="left"/>
      <w:pPr>
        <w:ind w:left="1440" w:hanging="360"/>
      </w:pPr>
      <w:rPr>
        <w:rFonts w:ascii="Courier New" w:hAnsi="Courier New" w:cs="Courier New" w:hint="default"/>
      </w:rPr>
    </w:lvl>
    <w:lvl w:ilvl="2" w:tplc="C910FC3A" w:tentative="1">
      <w:start w:val="1"/>
      <w:numFmt w:val="bullet"/>
      <w:lvlText w:val=""/>
      <w:lvlJc w:val="left"/>
      <w:pPr>
        <w:ind w:left="2160" w:hanging="360"/>
      </w:pPr>
      <w:rPr>
        <w:rFonts w:ascii="Wingdings" w:hAnsi="Wingdings" w:hint="default"/>
      </w:rPr>
    </w:lvl>
    <w:lvl w:ilvl="3" w:tplc="02D2945A">
      <w:start w:val="1"/>
      <w:numFmt w:val="bullet"/>
      <w:lvlText w:val=""/>
      <w:lvlJc w:val="left"/>
      <w:pPr>
        <w:ind w:left="2880" w:hanging="360"/>
      </w:pPr>
      <w:rPr>
        <w:rFonts w:ascii="Symbol" w:hAnsi="Symbol" w:hint="default"/>
      </w:rPr>
    </w:lvl>
    <w:lvl w:ilvl="4" w:tplc="E9BC5BE8" w:tentative="1">
      <w:start w:val="1"/>
      <w:numFmt w:val="bullet"/>
      <w:lvlText w:val="o"/>
      <w:lvlJc w:val="left"/>
      <w:pPr>
        <w:ind w:left="3600" w:hanging="360"/>
      </w:pPr>
      <w:rPr>
        <w:rFonts w:ascii="Courier New" w:hAnsi="Courier New" w:cs="Courier New" w:hint="default"/>
      </w:rPr>
    </w:lvl>
    <w:lvl w:ilvl="5" w:tplc="45DEDB36" w:tentative="1">
      <w:start w:val="1"/>
      <w:numFmt w:val="bullet"/>
      <w:lvlText w:val=""/>
      <w:lvlJc w:val="left"/>
      <w:pPr>
        <w:ind w:left="4320" w:hanging="360"/>
      </w:pPr>
      <w:rPr>
        <w:rFonts w:ascii="Wingdings" w:hAnsi="Wingdings" w:hint="default"/>
      </w:rPr>
    </w:lvl>
    <w:lvl w:ilvl="6" w:tplc="3670F2CC" w:tentative="1">
      <w:start w:val="1"/>
      <w:numFmt w:val="bullet"/>
      <w:lvlText w:val=""/>
      <w:lvlJc w:val="left"/>
      <w:pPr>
        <w:ind w:left="5040" w:hanging="360"/>
      </w:pPr>
      <w:rPr>
        <w:rFonts w:ascii="Symbol" w:hAnsi="Symbol" w:hint="default"/>
      </w:rPr>
    </w:lvl>
    <w:lvl w:ilvl="7" w:tplc="0674EB78" w:tentative="1">
      <w:start w:val="1"/>
      <w:numFmt w:val="bullet"/>
      <w:lvlText w:val="o"/>
      <w:lvlJc w:val="left"/>
      <w:pPr>
        <w:ind w:left="5760" w:hanging="360"/>
      </w:pPr>
      <w:rPr>
        <w:rFonts w:ascii="Courier New" w:hAnsi="Courier New" w:cs="Courier New" w:hint="default"/>
      </w:rPr>
    </w:lvl>
    <w:lvl w:ilvl="8" w:tplc="F00A3A26" w:tentative="1">
      <w:start w:val="1"/>
      <w:numFmt w:val="bullet"/>
      <w:lvlText w:val=""/>
      <w:lvlJc w:val="left"/>
      <w:pPr>
        <w:ind w:left="6480" w:hanging="360"/>
      </w:pPr>
      <w:rPr>
        <w:rFonts w:ascii="Wingdings" w:hAnsi="Wingdings" w:hint="default"/>
      </w:rPr>
    </w:lvl>
  </w:abstractNum>
  <w:abstractNum w:abstractNumId="175" w15:restartNumberingAfterBreak="0">
    <w:nsid w:val="0ECE2B4A"/>
    <w:multiLevelType w:val="hybridMultilevel"/>
    <w:tmpl w:val="F7C858D6"/>
    <w:lvl w:ilvl="0" w:tplc="93BC0E62">
      <w:start w:val="1"/>
      <w:numFmt w:val="bullet"/>
      <w:lvlText w:val=""/>
      <w:lvlJc w:val="left"/>
      <w:pPr>
        <w:ind w:left="720" w:hanging="360"/>
      </w:pPr>
      <w:rPr>
        <w:rFonts w:ascii="Symbol" w:hAnsi="Symbol" w:hint="default"/>
      </w:rPr>
    </w:lvl>
    <w:lvl w:ilvl="1" w:tplc="3ADC7BBE" w:tentative="1">
      <w:start w:val="1"/>
      <w:numFmt w:val="bullet"/>
      <w:lvlText w:val="o"/>
      <w:lvlJc w:val="left"/>
      <w:pPr>
        <w:ind w:left="1440" w:hanging="360"/>
      </w:pPr>
      <w:rPr>
        <w:rFonts w:ascii="Courier New" w:hAnsi="Courier New" w:cs="Courier New" w:hint="default"/>
      </w:rPr>
    </w:lvl>
    <w:lvl w:ilvl="2" w:tplc="8A1A8984" w:tentative="1">
      <w:start w:val="1"/>
      <w:numFmt w:val="bullet"/>
      <w:lvlText w:val=""/>
      <w:lvlJc w:val="left"/>
      <w:pPr>
        <w:ind w:left="2160" w:hanging="360"/>
      </w:pPr>
      <w:rPr>
        <w:rFonts w:ascii="Wingdings" w:hAnsi="Wingdings" w:hint="default"/>
      </w:rPr>
    </w:lvl>
    <w:lvl w:ilvl="3" w:tplc="24F64A86" w:tentative="1">
      <w:start w:val="1"/>
      <w:numFmt w:val="bullet"/>
      <w:lvlText w:val=""/>
      <w:lvlJc w:val="left"/>
      <w:pPr>
        <w:ind w:left="2880" w:hanging="360"/>
      </w:pPr>
      <w:rPr>
        <w:rFonts w:ascii="Symbol" w:hAnsi="Symbol" w:hint="default"/>
      </w:rPr>
    </w:lvl>
    <w:lvl w:ilvl="4" w:tplc="4B8A5D26" w:tentative="1">
      <w:start w:val="1"/>
      <w:numFmt w:val="bullet"/>
      <w:lvlText w:val="o"/>
      <w:lvlJc w:val="left"/>
      <w:pPr>
        <w:ind w:left="3600" w:hanging="360"/>
      </w:pPr>
      <w:rPr>
        <w:rFonts w:ascii="Courier New" w:hAnsi="Courier New" w:cs="Courier New" w:hint="default"/>
      </w:rPr>
    </w:lvl>
    <w:lvl w:ilvl="5" w:tplc="DC5C34F2" w:tentative="1">
      <w:start w:val="1"/>
      <w:numFmt w:val="bullet"/>
      <w:lvlText w:val=""/>
      <w:lvlJc w:val="left"/>
      <w:pPr>
        <w:ind w:left="4320" w:hanging="360"/>
      </w:pPr>
      <w:rPr>
        <w:rFonts w:ascii="Wingdings" w:hAnsi="Wingdings" w:hint="default"/>
      </w:rPr>
    </w:lvl>
    <w:lvl w:ilvl="6" w:tplc="6F4AFBAC" w:tentative="1">
      <w:start w:val="1"/>
      <w:numFmt w:val="bullet"/>
      <w:lvlText w:val=""/>
      <w:lvlJc w:val="left"/>
      <w:pPr>
        <w:ind w:left="5040" w:hanging="360"/>
      </w:pPr>
      <w:rPr>
        <w:rFonts w:ascii="Symbol" w:hAnsi="Symbol" w:hint="default"/>
      </w:rPr>
    </w:lvl>
    <w:lvl w:ilvl="7" w:tplc="950A0394" w:tentative="1">
      <w:start w:val="1"/>
      <w:numFmt w:val="bullet"/>
      <w:lvlText w:val="o"/>
      <w:lvlJc w:val="left"/>
      <w:pPr>
        <w:ind w:left="5760" w:hanging="360"/>
      </w:pPr>
      <w:rPr>
        <w:rFonts w:ascii="Courier New" w:hAnsi="Courier New" w:cs="Courier New" w:hint="default"/>
      </w:rPr>
    </w:lvl>
    <w:lvl w:ilvl="8" w:tplc="BD92184C" w:tentative="1">
      <w:start w:val="1"/>
      <w:numFmt w:val="bullet"/>
      <w:lvlText w:val=""/>
      <w:lvlJc w:val="left"/>
      <w:pPr>
        <w:ind w:left="6480" w:hanging="360"/>
      </w:pPr>
      <w:rPr>
        <w:rFonts w:ascii="Wingdings" w:hAnsi="Wingdings" w:hint="default"/>
      </w:rPr>
    </w:lvl>
  </w:abstractNum>
  <w:abstractNum w:abstractNumId="176" w15:restartNumberingAfterBreak="0">
    <w:nsid w:val="0EE46C2B"/>
    <w:multiLevelType w:val="hybridMultilevel"/>
    <w:tmpl w:val="1A10352E"/>
    <w:lvl w:ilvl="0" w:tplc="73BA3A72">
      <w:start w:val="1"/>
      <w:numFmt w:val="bullet"/>
      <w:lvlText w:val=""/>
      <w:lvlJc w:val="left"/>
      <w:pPr>
        <w:ind w:left="720" w:hanging="360"/>
      </w:pPr>
      <w:rPr>
        <w:rFonts w:ascii="Symbol" w:hAnsi="Symbol" w:hint="default"/>
      </w:rPr>
    </w:lvl>
    <w:lvl w:ilvl="1" w:tplc="9F3C3168" w:tentative="1">
      <w:start w:val="1"/>
      <w:numFmt w:val="bullet"/>
      <w:lvlText w:val="o"/>
      <w:lvlJc w:val="left"/>
      <w:pPr>
        <w:ind w:left="1440" w:hanging="360"/>
      </w:pPr>
      <w:rPr>
        <w:rFonts w:ascii="Courier New" w:hAnsi="Courier New" w:cs="Courier New" w:hint="default"/>
      </w:rPr>
    </w:lvl>
    <w:lvl w:ilvl="2" w:tplc="C6D68A3C" w:tentative="1">
      <w:start w:val="1"/>
      <w:numFmt w:val="bullet"/>
      <w:lvlText w:val=""/>
      <w:lvlJc w:val="left"/>
      <w:pPr>
        <w:ind w:left="2160" w:hanging="360"/>
      </w:pPr>
      <w:rPr>
        <w:rFonts w:ascii="Wingdings" w:hAnsi="Wingdings" w:hint="default"/>
      </w:rPr>
    </w:lvl>
    <w:lvl w:ilvl="3" w:tplc="CBA62316">
      <w:start w:val="1"/>
      <w:numFmt w:val="bullet"/>
      <w:lvlText w:val=""/>
      <w:lvlJc w:val="left"/>
      <w:pPr>
        <w:ind w:left="2880" w:hanging="360"/>
      </w:pPr>
      <w:rPr>
        <w:rFonts w:ascii="Symbol" w:hAnsi="Symbol" w:hint="default"/>
      </w:rPr>
    </w:lvl>
    <w:lvl w:ilvl="4" w:tplc="6270EE0A" w:tentative="1">
      <w:start w:val="1"/>
      <w:numFmt w:val="bullet"/>
      <w:lvlText w:val="o"/>
      <w:lvlJc w:val="left"/>
      <w:pPr>
        <w:ind w:left="3600" w:hanging="360"/>
      </w:pPr>
      <w:rPr>
        <w:rFonts w:ascii="Courier New" w:hAnsi="Courier New" w:cs="Courier New" w:hint="default"/>
      </w:rPr>
    </w:lvl>
    <w:lvl w:ilvl="5" w:tplc="9384AF42" w:tentative="1">
      <w:start w:val="1"/>
      <w:numFmt w:val="bullet"/>
      <w:lvlText w:val=""/>
      <w:lvlJc w:val="left"/>
      <w:pPr>
        <w:ind w:left="4320" w:hanging="360"/>
      </w:pPr>
      <w:rPr>
        <w:rFonts w:ascii="Wingdings" w:hAnsi="Wingdings" w:hint="default"/>
      </w:rPr>
    </w:lvl>
    <w:lvl w:ilvl="6" w:tplc="08E472A8" w:tentative="1">
      <w:start w:val="1"/>
      <w:numFmt w:val="bullet"/>
      <w:lvlText w:val=""/>
      <w:lvlJc w:val="left"/>
      <w:pPr>
        <w:ind w:left="5040" w:hanging="360"/>
      </w:pPr>
      <w:rPr>
        <w:rFonts w:ascii="Symbol" w:hAnsi="Symbol" w:hint="default"/>
      </w:rPr>
    </w:lvl>
    <w:lvl w:ilvl="7" w:tplc="12582AC0" w:tentative="1">
      <w:start w:val="1"/>
      <w:numFmt w:val="bullet"/>
      <w:lvlText w:val="o"/>
      <w:lvlJc w:val="left"/>
      <w:pPr>
        <w:ind w:left="5760" w:hanging="360"/>
      </w:pPr>
      <w:rPr>
        <w:rFonts w:ascii="Courier New" w:hAnsi="Courier New" w:cs="Courier New" w:hint="default"/>
      </w:rPr>
    </w:lvl>
    <w:lvl w:ilvl="8" w:tplc="69FC51FC" w:tentative="1">
      <w:start w:val="1"/>
      <w:numFmt w:val="bullet"/>
      <w:lvlText w:val=""/>
      <w:lvlJc w:val="left"/>
      <w:pPr>
        <w:ind w:left="6480" w:hanging="360"/>
      </w:pPr>
      <w:rPr>
        <w:rFonts w:ascii="Wingdings" w:hAnsi="Wingdings" w:hint="default"/>
      </w:rPr>
    </w:lvl>
  </w:abstractNum>
  <w:abstractNum w:abstractNumId="177" w15:restartNumberingAfterBreak="0">
    <w:nsid w:val="0F130CB8"/>
    <w:multiLevelType w:val="hybridMultilevel"/>
    <w:tmpl w:val="5216AEF4"/>
    <w:lvl w:ilvl="0" w:tplc="43E06C90">
      <w:start w:val="1"/>
      <w:numFmt w:val="bullet"/>
      <w:lvlText w:val=""/>
      <w:lvlJc w:val="left"/>
      <w:pPr>
        <w:ind w:left="720" w:hanging="360"/>
      </w:pPr>
      <w:rPr>
        <w:rFonts w:ascii="Symbol" w:hAnsi="Symbol" w:hint="default"/>
      </w:rPr>
    </w:lvl>
    <w:lvl w:ilvl="1" w:tplc="567EA1AE" w:tentative="1">
      <w:start w:val="1"/>
      <w:numFmt w:val="bullet"/>
      <w:lvlText w:val="o"/>
      <w:lvlJc w:val="left"/>
      <w:pPr>
        <w:ind w:left="1440" w:hanging="360"/>
      </w:pPr>
      <w:rPr>
        <w:rFonts w:ascii="Courier New" w:hAnsi="Courier New" w:cs="Courier New" w:hint="default"/>
      </w:rPr>
    </w:lvl>
    <w:lvl w:ilvl="2" w:tplc="3F90EAFC">
      <w:start w:val="1"/>
      <w:numFmt w:val="bullet"/>
      <w:lvlText w:val=""/>
      <w:lvlJc w:val="left"/>
      <w:pPr>
        <w:ind w:left="2160" w:hanging="360"/>
      </w:pPr>
      <w:rPr>
        <w:rFonts w:ascii="Wingdings" w:hAnsi="Wingdings" w:hint="default"/>
      </w:rPr>
    </w:lvl>
    <w:lvl w:ilvl="3" w:tplc="7AA476BC" w:tentative="1">
      <w:start w:val="1"/>
      <w:numFmt w:val="bullet"/>
      <w:lvlText w:val=""/>
      <w:lvlJc w:val="left"/>
      <w:pPr>
        <w:ind w:left="2880" w:hanging="360"/>
      </w:pPr>
      <w:rPr>
        <w:rFonts w:ascii="Symbol" w:hAnsi="Symbol" w:hint="default"/>
      </w:rPr>
    </w:lvl>
    <w:lvl w:ilvl="4" w:tplc="9790D950" w:tentative="1">
      <w:start w:val="1"/>
      <w:numFmt w:val="bullet"/>
      <w:lvlText w:val="o"/>
      <w:lvlJc w:val="left"/>
      <w:pPr>
        <w:ind w:left="3600" w:hanging="360"/>
      </w:pPr>
      <w:rPr>
        <w:rFonts w:ascii="Courier New" w:hAnsi="Courier New" w:cs="Courier New" w:hint="default"/>
      </w:rPr>
    </w:lvl>
    <w:lvl w:ilvl="5" w:tplc="8604DD0C" w:tentative="1">
      <w:start w:val="1"/>
      <w:numFmt w:val="bullet"/>
      <w:lvlText w:val=""/>
      <w:lvlJc w:val="left"/>
      <w:pPr>
        <w:ind w:left="4320" w:hanging="360"/>
      </w:pPr>
      <w:rPr>
        <w:rFonts w:ascii="Wingdings" w:hAnsi="Wingdings" w:hint="default"/>
      </w:rPr>
    </w:lvl>
    <w:lvl w:ilvl="6" w:tplc="ADBCB32C" w:tentative="1">
      <w:start w:val="1"/>
      <w:numFmt w:val="bullet"/>
      <w:lvlText w:val=""/>
      <w:lvlJc w:val="left"/>
      <w:pPr>
        <w:ind w:left="5040" w:hanging="360"/>
      </w:pPr>
      <w:rPr>
        <w:rFonts w:ascii="Symbol" w:hAnsi="Symbol" w:hint="default"/>
      </w:rPr>
    </w:lvl>
    <w:lvl w:ilvl="7" w:tplc="34E6C924" w:tentative="1">
      <w:start w:val="1"/>
      <w:numFmt w:val="bullet"/>
      <w:lvlText w:val="o"/>
      <w:lvlJc w:val="left"/>
      <w:pPr>
        <w:ind w:left="5760" w:hanging="360"/>
      </w:pPr>
      <w:rPr>
        <w:rFonts w:ascii="Courier New" w:hAnsi="Courier New" w:cs="Courier New" w:hint="default"/>
      </w:rPr>
    </w:lvl>
    <w:lvl w:ilvl="8" w:tplc="E3EC701C" w:tentative="1">
      <w:start w:val="1"/>
      <w:numFmt w:val="bullet"/>
      <w:lvlText w:val=""/>
      <w:lvlJc w:val="left"/>
      <w:pPr>
        <w:ind w:left="6480" w:hanging="360"/>
      </w:pPr>
      <w:rPr>
        <w:rFonts w:ascii="Wingdings" w:hAnsi="Wingdings" w:hint="default"/>
      </w:rPr>
    </w:lvl>
  </w:abstractNum>
  <w:abstractNum w:abstractNumId="178" w15:restartNumberingAfterBreak="0">
    <w:nsid w:val="0F266A1C"/>
    <w:multiLevelType w:val="hybridMultilevel"/>
    <w:tmpl w:val="23F0326C"/>
    <w:lvl w:ilvl="0" w:tplc="D43CB53A">
      <w:start w:val="1"/>
      <w:numFmt w:val="bullet"/>
      <w:lvlText w:val=""/>
      <w:lvlJc w:val="left"/>
      <w:pPr>
        <w:ind w:left="720" w:hanging="360"/>
      </w:pPr>
      <w:rPr>
        <w:rFonts w:ascii="Symbol" w:hAnsi="Symbol" w:hint="default"/>
      </w:rPr>
    </w:lvl>
    <w:lvl w:ilvl="1" w:tplc="FDC4DFC4" w:tentative="1">
      <w:start w:val="1"/>
      <w:numFmt w:val="bullet"/>
      <w:lvlText w:val="o"/>
      <w:lvlJc w:val="left"/>
      <w:pPr>
        <w:ind w:left="1440" w:hanging="360"/>
      </w:pPr>
      <w:rPr>
        <w:rFonts w:ascii="Courier New" w:hAnsi="Courier New" w:cs="Courier New" w:hint="default"/>
      </w:rPr>
    </w:lvl>
    <w:lvl w:ilvl="2" w:tplc="E8221EAE">
      <w:start w:val="1"/>
      <w:numFmt w:val="bullet"/>
      <w:lvlText w:val=""/>
      <w:lvlJc w:val="left"/>
      <w:pPr>
        <w:ind w:left="2160" w:hanging="360"/>
      </w:pPr>
      <w:rPr>
        <w:rFonts w:ascii="Wingdings" w:hAnsi="Wingdings" w:hint="default"/>
      </w:rPr>
    </w:lvl>
    <w:lvl w:ilvl="3" w:tplc="5BB0FFE8" w:tentative="1">
      <w:start w:val="1"/>
      <w:numFmt w:val="bullet"/>
      <w:lvlText w:val=""/>
      <w:lvlJc w:val="left"/>
      <w:pPr>
        <w:ind w:left="2880" w:hanging="360"/>
      </w:pPr>
      <w:rPr>
        <w:rFonts w:ascii="Symbol" w:hAnsi="Symbol" w:hint="default"/>
      </w:rPr>
    </w:lvl>
    <w:lvl w:ilvl="4" w:tplc="F6C6AD60" w:tentative="1">
      <w:start w:val="1"/>
      <w:numFmt w:val="bullet"/>
      <w:lvlText w:val="o"/>
      <w:lvlJc w:val="left"/>
      <w:pPr>
        <w:ind w:left="3600" w:hanging="360"/>
      </w:pPr>
      <w:rPr>
        <w:rFonts w:ascii="Courier New" w:hAnsi="Courier New" w:cs="Courier New" w:hint="default"/>
      </w:rPr>
    </w:lvl>
    <w:lvl w:ilvl="5" w:tplc="D6D8DDB2" w:tentative="1">
      <w:start w:val="1"/>
      <w:numFmt w:val="bullet"/>
      <w:lvlText w:val=""/>
      <w:lvlJc w:val="left"/>
      <w:pPr>
        <w:ind w:left="4320" w:hanging="360"/>
      </w:pPr>
      <w:rPr>
        <w:rFonts w:ascii="Wingdings" w:hAnsi="Wingdings" w:hint="default"/>
      </w:rPr>
    </w:lvl>
    <w:lvl w:ilvl="6" w:tplc="84924214" w:tentative="1">
      <w:start w:val="1"/>
      <w:numFmt w:val="bullet"/>
      <w:lvlText w:val=""/>
      <w:lvlJc w:val="left"/>
      <w:pPr>
        <w:ind w:left="5040" w:hanging="360"/>
      </w:pPr>
      <w:rPr>
        <w:rFonts w:ascii="Symbol" w:hAnsi="Symbol" w:hint="default"/>
      </w:rPr>
    </w:lvl>
    <w:lvl w:ilvl="7" w:tplc="54D8445A" w:tentative="1">
      <w:start w:val="1"/>
      <w:numFmt w:val="bullet"/>
      <w:lvlText w:val="o"/>
      <w:lvlJc w:val="left"/>
      <w:pPr>
        <w:ind w:left="5760" w:hanging="360"/>
      </w:pPr>
      <w:rPr>
        <w:rFonts w:ascii="Courier New" w:hAnsi="Courier New" w:cs="Courier New" w:hint="default"/>
      </w:rPr>
    </w:lvl>
    <w:lvl w:ilvl="8" w:tplc="98EC05F2" w:tentative="1">
      <w:start w:val="1"/>
      <w:numFmt w:val="bullet"/>
      <w:lvlText w:val=""/>
      <w:lvlJc w:val="left"/>
      <w:pPr>
        <w:ind w:left="6480" w:hanging="360"/>
      </w:pPr>
      <w:rPr>
        <w:rFonts w:ascii="Wingdings" w:hAnsi="Wingdings" w:hint="default"/>
      </w:rPr>
    </w:lvl>
  </w:abstractNum>
  <w:abstractNum w:abstractNumId="179" w15:restartNumberingAfterBreak="0">
    <w:nsid w:val="0F3C2E09"/>
    <w:multiLevelType w:val="hybridMultilevel"/>
    <w:tmpl w:val="73D651F8"/>
    <w:lvl w:ilvl="0" w:tplc="29864F2A">
      <w:start w:val="1"/>
      <w:numFmt w:val="bullet"/>
      <w:lvlText w:val=""/>
      <w:lvlJc w:val="left"/>
      <w:pPr>
        <w:ind w:left="720" w:hanging="360"/>
      </w:pPr>
      <w:rPr>
        <w:rFonts w:ascii="Symbol" w:hAnsi="Symbol" w:hint="default"/>
      </w:rPr>
    </w:lvl>
    <w:lvl w:ilvl="1" w:tplc="751E92A8" w:tentative="1">
      <w:start w:val="1"/>
      <w:numFmt w:val="bullet"/>
      <w:lvlText w:val="o"/>
      <w:lvlJc w:val="left"/>
      <w:pPr>
        <w:ind w:left="1440" w:hanging="360"/>
      </w:pPr>
      <w:rPr>
        <w:rFonts w:ascii="Courier New" w:hAnsi="Courier New" w:cs="Courier New" w:hint="default"/>
      </w:rPr>
    </w:lvl>
    <w:lvl w:ilvl="2" w:tplc="CD468E02">
      <w:start w:val="1"/>
      <w:numFmt w:val="bullet"/>
      <w:lvlText w:val=""/>
      <w:lvlJc w:val="left"/>
      <w:pPr>
        <w:ind w:left="2160" w:hanging="360"/>
      </w:pPr>
      <w:rPr>
        <w:rFonts w:ascii="Wingdings" w:hAnsi="Wingdings" w:hint="default"/>
      </w:rPr>
    </w:lvl>
    <w:lvl w:ilvl="3" w:tplc="44AE5DCE" w:tentative="1">
      <w:start w:val="1"/>
      <w:numFmt w:val="bullet"/>
      <w:lvlText w:val=""/>
      <w:lvlJc w:val="left"/>
      <w:pPr>
        <w:ind w:left="2880" w:hanging="360"/>
      </w:pPr>
      <w:rPr>
        <w:rFonts w:ascii="Symbol" w:hAnsi="Symbol" w:hint="default"/>
      </w:rPr>
    </w:lvl>
    <w:lvl w:ilvl="4" w:tplc="FEF49138" w:tentative="1">
      <w:start w:val="1"/>
      <w:numFmt w:val="bullet"/>
      <w:lvlText w:val="o"/>
      <w:lvlJc w:val="left"/>
      <w:pPr>
        <w:ind w:left="3600" w:hanging="360"/>
      </w:pPr>
      <w:rPr>
        <w:rFonts w:ascii="Courier New" w:hAnsi="Courier New" w:cs="Courier New" w:hint="default"/>
      </w:rPr>
    </w:lvl>
    <w:lvl w:ilvl="5" w:tplc="AD34266A" w:tentative="1">
      <w:start w:val="1"/>
      <w:numFmt w:val="bullet"/>
      <w:lvlText w:val=""/>
      <w:lvlJc w:val="left"/>
      <w:pPr>
        <w:ind w:left="4320" w:hanging="360"/>
      </w:pPr>
      <w:rPr>
        <w:rFonts w:ascii="Wingdings" w:hAnsi="Wingdings" w:hint="default"/>
      </w:rPr>
    </w:lvl>
    <w:lvl w:ilvl="6" w:tplc="FDFA0AFC" w:tentative="1">
      <w:start w:val="1"/>
      <w:numFmt w:val="bullet"/>
      <w:lvlText w:val=""/>
      <w:lvlJc w:val="left"/>
      <w:pPr>
        <w:ind w:left="5040" w:hanging="360"/>
      </w:pPr>
      <w:rPr>
        <w:rFonts w:ascii="Symbol" w:hAnsi="Symbol" w:hint="default"/>
      </w:rPr>
    </w:lvl>
    <w:lvl w:ilvl="7" w:tplc="D748A7D6" w:tentative="1">
      <w:start w:val="1"/>
      <w:numFmt w:val="bullet"/>
      <w:lvlText w:val="o"/>
      <w:lvlJc w:val="left"/>
      <w:pPr>
        <w:ind w:left="5760" w:hanging="360"/>
      </w:pPr>
      <w:rPr>
        <w:rFonts w:ascii="Courier New" w:hAnsi="Courier New" w:cs="Courier New" w:hint="default"/>
      </w:rPr>
    </w:lvl>
    <w:lvl w:ilvl="8" w:tplc="3A0C6714" w:tentative="1">
      <w:start w:val="1"/>
      <w:numFmt w:val="bullet"/>
      <w:lvlText w:val=""/>
      <w:lvlJc w:val="left"/>
      <w:pPr>
        <w:ind w:left="6480" w:hanging="360"/>
      </w:pPr>
      <w:rPr>
        <w:rFonts w:ascii="Wingdings" w:hAnsi="Wingdings" w:hint="default"/>
      </w:rPr>
    </w:lvl>
  </w:abstractNum>
  <w:abstractNum w:abstractNumId="180" w15:restartNumberingAfterBreak="0">
    <w:nsid w:val="0F4E4CBA"/>
    <w:multiLevelType w:val="hybridMultilevel"/>
    <w:tmpl w:val="A67EE306"/>
    <w:lvl w:ilvl="0" w:tplc="FADC5B38">
      <w:start w:val="1"/>
      <w:numFmt w:val="bullet"/>
      <w:lvlText w:val=""/>
      <w:lvlJc w:val="left"/>
      <w:pPr>
        <w:ind w:left="720" w:hanging="360"/>
      </w:pPr>
      <w:rPr>
        <w:rFonts w:ascii="Symbol" w:hAnsi="Symbol" w:hint="default"/>
      </w:rPr>
    </w:lvl>
    <w:lvl w:ilvl="1" w:tplc="FB3254DC" w:tentative="1">
      <w:start w:val="1"/>
      <w:numFmt w:val="bullet"/>
      <w:lvlText w:val="o"/>
      <w:lvlJc w:val="left"/>
      <w:pPr>
        <w:ind w:left="1440" w:hanging="360"/>
      </w:pPr>
      <w:rPr>
        <w:rFonts w:ascii="Courier New" w:hAnsi="Courier New" w:cs="Courier New" w:hint="default"/>
      </w:rPr>
    </w:lvl>
    <w:lvl w:ilvl="2" w:tplc="FE28DE9C">
      <w:start w:val="1"/>
      <w:numFmt w:val="bullet"/>
      <w:lvlText w:val=""/>
      <w:lvlJc w:val="left"/>
      <w:pPr>
        <w:ind w:left="2160" w:hanging="360"/>
      </w:pPr>
      <w:rPr>
        <w:rFonts w:ascii="Wingdings" w:hAnsi="Wingdings" w:hint="default"/>
      </w:rPr>
    </w:lvl>
    <w:lvl w:ilvl="3" w:tplc="8C82F764" w:tentative="1">
      <w:start w:val="1"/>
      <w:numFmt w:val="bullet"/>
      <w:lvlText w:val=""/>
      <w:lvlJc w:val="left"/>
      <w:pPr>
        <w:ind w:left="2880" w:hanging="360"/>
      </w:pPr>
      <w:rPr>
        <w:rFonts w:ascii="Symbol" w:hAnsi="Symbol" w:hint="default"/>
      </w:rPr>
    </w:lvl>
    <w:lvl w:ilvl="4" w:tplc="714CF606" w:tentative="1">
      <w:start w:val="1"/>
      <w:numFmt w:val="bullet"/>
      <w:lvlText w:val="o"/>
      <w:lvlJc w:val="left"/>
      <w:pPr>
        <w:ind w:left="3600" w:hanging="360"/>
      </w:pPr>
      <w:rPr>
        <w:rFonts w:ascii="Courier New" w:hAnsi="Courier New" w:cs="Courier New" w:hint="default"/>
      </w:rPr>
    </w:lvl>
    <w:lvl w:ilvl="5" w:tplc="0A743F3E" w:tentative="1">
      <w:start w:val="1"/>
      <w:numFmt w:val="bullet"/>
      <w:lvlText w:val=""/>
      <w:lvlJc w:val="left"/>
      <w:pPr>
        <w:ind w:left="4320" w:hanging="360"/>
      </w:pPr>
      <w:rPr>
        <w:rFonts w:ascii="Wingdings" w:hAnsi="Wingdings" w:hint="default"/>
      </w:rPr>
    </w:lvl>
    <w:lvl w:ilvl="6" w:tplc="924AC462" w:tentative="1">
      <w:start w:val="1"/>
      <w:numFmt w:val="bullet"/>
      <w:lvlText w:val=""/>
      <w:lvlJc w:val="left"/>
      <w:pPr>
        <w:ind w:left="5040" w:hanging="360"/>
      </w:pPr>
      <w:rPr>
        <w:rFonts w:ascii="Symbol" w:hAnsi="Symbol" w:hint="default"/>
      </w:rPr>
    </w:lvl>
    <w:lvl w:ilvl="7" w:tplc="5F4444C0" w:tentative="1">
      <w:start w:val="1"/>
      <w:numFmt w:val="bullet"/>
      <w:lvlText w:val="o"/>
      <w:lvlJc w:val="left"/>
      <w:pPr>
        <w:ind w:left="5760" w:hanging="360"/>
      </w:pPr>
      <w:rPr>
        <w:rFonts w:ascii="Courier New" w:hAnsi="Courier New" w:cs="Courier New" w:hint="default"/>
      </w:rPr>
    </w:lvl>
    <w:lvl w:ilvl="8" w:tplc="0A5A692A" w:tentative="1">
      <w:start w:val="1"/>
      <w:numFmt w:val="bullet"/>
      <w:lvlText w:val=""/>
      <w:lvlJc w:val="left"/>
      <w:pPr>
        <w:ind w:left="6480" w:hanging="360"/>
      </w:pPr>
      <w:rPr>
        <w:rFonts w:ascii="Wingdings" w:hAnsi="Wingdings" w:hint="default"/>
      </w:rPr>
    </w:lvl>
  </w:abstractNum>
  <w:abstractNum w:abstractNumId="181" w15:restartNumberingAfterBreak="0">
    <w:nsid w:val="0F6A15CA"/>
    <w:multiLevelType w:val="hybridMultilevel"/>
    <w:tmpl w:val="302C8B5C"/>
    <w:lvl w:ilvl="0" w:tplc="BE04217E">
      <w:start w:val="1"/>
      <w:numFmt w:val="bullet"/>
      <w:lvlText w:val=""/>
      <w:lvlJc w:val="left"/>
      <w:pPr>
        <w:ind w:left="720" w:hanging="360"/>
      </w:pPr>
      <w:rPr>
        <w:rFonts w:ascii="Symbol" w:hAnsi="Symbol" w:hint="default"/>
      </w:rPr>
    </w:lvl>
    <w:lvl w:ilvl="1" w:tplc="3A8433DA" w:tentative="1">
      <w:start w:val="1"/>
      <w:numFmt w:val="bullet"/>
      <w:lvlText w:val="o"/>
      <w:lvlJc w:val="left"/>
      <w:pPr>
        <w:ind w:left="1440" w:hanging="360"/>
      </w:pPr>
      <w:rPr>
        <w:rFonts w:ascii="Courier New" w:hAnsi="Courier New" w:cs="Courier New" w:hint="default"/>
      </w:rPr>
    </w:lvl>
    <w:lvl w:ilvl="2" w:tplc="8BBE9BD0" w:tentative="1">
      <w:start w:val="1"/>
      <w:numFmt w:val="bullet"/>
      <w:lvlText w:val=""/>
      <w:lvlJc w:val="left"/>
      <w:pPr>
        <w:ind w:left="2160" w:hanging="360"/>
      </w:pPr>
      <w:rPr>
        <w:rFonts w:ascii="Wingdings" w:hAnsi="Wingdings" w:hint="default"/>
      </w:rPr>
    </w:lvl>
    <w:lvl w:ilvl="3" w:tplc="27ECFE90" w:tentative="1">
      <w:start w:val="1"/>
      <w:numFmt w:val="bullet"/>
      <w:lvlText w:val=""/>
      <w:lvlJc w:val="left"/>
      <w:pPr>
        <w:ind w:left="2880" w:hanging="360"/>
      </w:pPr>
      <w:rPr>
        <w:rFonts w:ascii="Symbol" w:hAnsi="Symbol" w:hint="default"/>
      </w:rPr>
    </w:lvl>
    <w:lvl w:ilvl="4" w:tplc="9F284AB6" w:tentative="1">
      <w:start w:val="1"/>
      <w:numFmt w:val="bullet"/>
      <w:lvlText w:val="o"/>
      <w:lvlJc w:val="left"/>
      <w:pPr>
        <w:ind w:left="3600" w:hanging="360"/>
      </w:pPr>
      <w:rPr>
        <w:rFonts w:ascii="Courier New" w:hAnsi="Courier New" w:cs="Courier New" w:hint="default"/>
      </w:rPr>
    </w:lvl>
    <w:lvl w:ilvl="5" w:tplc="9E2EDC14" w:tentative="1">
      <w:start w:val="1"/>
      <w:numFmt w:val="bullet"/>
      <w:lvlText w:val=""/>
      <w:lvlJc w:val="left"/>
      <w:pPr>
        <w:ind w:left="4320" w:hanging="360"/>
      </w:pPr>
      <w:rPr>
        <w:rFonts w:ascii="Wingdings" w:hAnsi="Wingdings" w:hint="default"/>
      </w:rPr>
    </w:lvl>
    <w:lvl w:ilvl="6" w:tplc="A4A03DA6" w:tentative="1">
      <w:start w:val="1"/>
      <w:numFmt w:val="bullet"/>
      <w:lvlText w:val=""/>
      <w:lvlJc w:val="left"/>
      <w:pPr>
        <w:ind w:left="5040" w:hanging="360"/>
      </w:pPr>
      <w:rPr>
        <w:rFonts w:ascii="Symbol" w:hAnsi="Symbol" w:hint="default"/>
      </w:rPr>
    </w:lvl>
    <w:lvl w:ilvl="7" w:tplc="90B2751E" w:tentative="1">
      <w:start w:val="1"/>
      <w:numFmt w:val="bullet"/>
      <w:lvlText w:val="o"/>
      <w:lvlJc w:val="left"/>
      <w:pPr>
        <w:ind w:left="5760" w:hanging="360"/>
      </w:pPr>
      <w:rPr>
        <w:rFonts w:ascii="Courier New" w:hAnsi="Courier New" w:cs="Courier New" w:hint="default"/>
      </w:rPr>
    </w:lvl>
    <w:lvl w:ilvl="8" w:tplc="96F6CF18" w:tentative="1">
      <w:start w:val="1"/>
      <w:numFmt w:val="bullet"/>
      <w:lvlText w:val=""/>
      <w:lvlJc w:val="left"/>
      <w:pPr>
        <w:ind w:left="6480" w:hanging="360"/>
      </w:pPr>
      <w:rPr>
        <w:rFonts w:ascii="Wingdings" w:hAnsi="Wingdings" w:hint="default"/>
      </w:rPr>
    </w:lvl>
  </w:abstractNum>
  <w:abstractNum w:abstractNumId="182" w15:restartNumberingAfterBreak="0">
    <w:nsid w:val="0F8E5E09"/>
    <w:multiLevelType w:val="hybridMultilevel"/>
    <w:tmpl w:val="80E65496"/>
    <w:lvl w:ilvl="0" w:tplc="54F4711E">
      <w:start w:val="1"/>
      <w:numFmt w:val="bullet"/>
      <w:lvlText w:val=""/>
      <w:lvlJc w:val="left"/>
      <w:pPr>
        <w:ind w:left="720" w:hanging="360"/>
      </w:pPr>
      <w:rPr>
        <w:rFonts w:ascii="Symbol" w:hAnsi="Symbol" w:hint="default"/>
      </w:rPr>
    </w:lvl>
    <w:lvl w:ilvl="1" w:tplc="EC564DE6">
      <w:start w:val="1"/>
      <w:numFmt w:val="bullet"/>
      <w:lvlText w:val="o"/>
      <w:lvlJc w:val="left"/>
      <w:pPr>
        <w:ind w:left="1440" w:hanging="360"/>
      </w:pPr>
      <w:rPr>
        <w:rFonts w:ascii="Courier New" w:hAnsi="Courier New" w:cs="Courier New" w:hint="default"/>
      </w:rPr>
    </w:lvl>
    <w:lvl w:ilvl="2" w:tplc="C2105BF2" w:tentative="1">
      <w:start w:val="1"/>
      <w:numFmt w:val="bullet"/>
      <w:lvlText w:val=""/>
      <w:lvlJc w:val="left"/>
      <w:pPr>
        <w:ind w:left="2160" w:hanging="360"/>
      </w:pPr>
      <w:rPr>
        <w:rFonts w:ascii="Wingdings" w:hAnsi="Wingdings" w:hint="default"/>
      </w:rPr>
    </w:lvl>
    <w:lvl w:ilvl="3" w:tplc="AF0E2056" w:tentative="1">
      <w:start w:val="1"/>
      <w:numFmt w:val="bullet"/>
      <w:lvlText w:val=""/>
      <w:lvlJc w:val="left"/>
      <w:pPr>
        <w:ind w:left="2880" w:hanging="360"/>
      </w:pPr>
      <w:rPr>
        <w:rFonts w:ascii="Symbol" w:hAnsi="Symbol" w:hint="default"/>
      </w:rPr>
    </w:lvl>
    <w:lvl w:ilvl="4" w:tplc="D3B2F180" w:tentative="1">
      <w:start w:val="1"/>
      <w:numFmt w:val="bullet"/>
      <w:lvlText w:val="o"/>
      <w:lvlJc w:val="left"/>
      <w:pPr>
        <w:ind w:left="3600" w:hanging="360"/>
      </w:pPr>
      <w:rPr>
        <w:rFonts w:ascii="Courier New" w:hAnsi="Courier New" w:cs="Courier New" w:hint="default"/>
      </w:rPr>
    </w:lvl>
    <w:lvl w:ilvl="5" w:tplc="514425E4" w:tentative="1">
      <w:start w:val="1"/>
      <w:numFmt w:val="bullet"/>
      <w:lvlText w:val=""/>
      <w:lvlJc w:val="left"/>
      <w:pPr>
        <w:ind w:left="4320" w:hanging="360"/>
      </w:pPr>
      <w:rPr>
        <w:rFonts w:ascii="Wingdings" w:hAnsi="Wingdings" w:hint="default"/>
      </w:rPr>
    </w:lvl>
    <w:lvl w:ilvl="6" w:tplc="F4BEDCF8" w:tentative="1">
      <w:start w:val="1"/>
      <w:numFmt w:val="bullet"/>
      <w:lvlText w:val=""/>
      <w:lvlJc w:val="left"/>
      <w:pPr>
        <w:ind w:left="5040" w:hanging="360"/>
      </w:pPr>
      <w:rPr>
        <w:rFonts w:ascii="Symbol" w:hAnsi="Symbol" w:hint="default"/>
      </w:rPr>
    </w:lvl>
    <w:lvl w:ilvl="7" w:tplc="A0B835B0" w:tentative="1">
      <w:start w:val="1"/>
      <w:numFmt w:val="bullet"/>
      <w:lvlText w:val="o"/>
      <w:lvlJc w:val="left"/>
      <w:pPr>
        <w:ind w:left="5760" w:hanging="360"/>
      </w:pPr>
      <w:rPr>
        <w:rFonts w:ascii="Courier New" w:hAnsi="Courier New" w:cs="Courier New" w:hint="default"/>
      </w:rPr>
    </w:lvl>
    <w:lvl w:ilvl="8" w:tplc="04908270" w:tentative="1">
      <w:start w:val="1"/>
      <w:numFmt w:val="bullet"/>
      <w:lvlText w:val=""/>
      <w:lvlJc w:val="left"/>
      <w:pPr>
        <w:ind w:left="6480" w:hanging="360"/>
      </w:pPr>
      <w:rPr>
        <w:rFonts w:ascii="Wingdings" w:hAnsi="Wingdings" w:hint="default"/>
      </w:rPr>
    </w:lvl>
  </w:abstractNum>
  <w:abstractNum w:abstractNumId="183" w15:restartNumberingAfterBreak="0">
    <w:nsid w:val="0FBE28EE"/>
    <w:multiLevelType w:val="hybridMultilevel"/>
    <w:tmpl w:val="E5604F5E"/>
    <w:lvl w:ilvl="0" w:tplc="47563888">
      <w:start w:val="1"/>
      <w:numFmt w:val="bullet"/>
      <w:lvlText w:val=""/>
      <w:lvlJc w:val="left"/>
      <w:pPr>
        <w:ind w:left="720" w:hanging="360"/>
      </w:pPr>
      <w:rPr>
        <w:rFonts w:ascii="Symbol" w:hAnsi="Symbol" w:hint="default"/>
      </w:rPr>
    </w:lvl>
    <w:lvl w:ilvl="1" w:tplc="4C585474" w:tentative="1">
      <w:start w:val="1"/>
      <w:numFmt w:val="bullet"/>
      <w:lvlText w:val="o"/>
      <w:lvlJc w:val="left"/>
      <w:pPr>
        <w:ind w:left="1440" w:hanging="360"/>
      </w:pPr>
      <w:rPr>
        <w:rFonts w:ascii="Courier New" w:hAnsi="Courier New" w:cs="Courier New" w:hint="default"/>
      </w:rPr>
    </w:lvl>
    <w:lvl w:ilvl="2" w:tplc="56546F26" w:tentative="1">
      <w:start w:val="1"/>
      <w:numFmt w:val="bullet"/>
      <w:lvlText w:val=""/>
      <w:lvlJc w:val="left"/>
      <w:pPr>
        <w:ind w:left="2160" w:hanging="360"/>
      </w:pPr>
      <w:rPr>
        <w:rFonts w:ascii="Wingdings" w:hAnsi="Wingdings" w:hint="default"/>
      </w:rPr>
    </w:lvl>
    <w:lvl w:ilvl="3" w:tplc="A0A21710" w:tentative="1">
      <w:start w:val="1"/>
      <w:numFmt w:val="bullet"/>
      <w:lvlText w:val=""/>
      <w:lvlJc w:val="left"/>
      <w:pPr>
        <w:ind w:left="2880" w:hanging="360"/>
      </w:pPr>
      <w:rPr>
        <w:rFonts w:ascii="Symbol" w:hAnsi="Symbol" w:hint="default"/>
      </w:rPr>
    </w:lvl>
    <w:lvl w:ilvl="4" w:tplc="04CC4552" w:tentative="1">
      <w:start w:val="1"/>
      <w:numFmt w:val="bullet"/>
      <w:lvlText w:val="o"/>
      <w:lvlJc w:val="left"/>
      <w:pPr>
        <w:ind w:left="3600" w:hanging="360"/>
      </w:pPr>
      <w:rPr>
        <w:rFonts w:ascii="Courier New" w:hAnsi="Courier New" w:cs="Courier New" w:hint="default"/>
      </w:rPr>
    </w:lvl>
    <w:lvl w:ilvl="5" w:tplc="BC2C6714" w:tentative="1">
      <w:start w:val="1"/>
      <w:numFmt w:val="bullet"/>
      <w:lvlText w:val=""/>
      <w:lvlJc w:val="left"/>
      <w:pPr>
        <w:ind w:left="4320" w:hanging="360"/>
      </w:pPr>
      <w:rPr>
        <w:rFonts w:ascii="Wingdings" w:hAnsi="Wingdings" w:hint="default"/>
      </w:rPr>
    </w:lvl>
    <w:lvl w:ilvl="6" w:tplc="E9C01616" w:tentative="1">
      <w:start w:val="1"/>
      <w:numFmt w:val="bullet"/>
      <w:lvlText w:val=""/>
      <w:lvlJc w:val="left"/>
      <w:pPr>
        <w:ind w:left="5040" w:hanging="360"/>
      </w:pPr>
      <w:rPr>
        <w:rFonts w:ascii="Symbol" w:hAnsi="Symbol" w:hint="default"/>
      </w:rPr>
    </w:lvl>
    <w:lvl w:ilvl="7" w:tplc="AC52621C" w:tentative="1">
      <w:start w:val="1"/>
      <w:numFmt w:val="bullet"/>
      <w:lvlText w:val="o"/>
      <w:lvlJc w:val="left"/>
      <w:pPr>
        <w:ind w:left="5760" w:hanging="360"/>
      </w:pPr>
      <w:rPr>
        <w:rFonts w:ascii="Courier New" w:hAnsi="Courier New" w:cs="Courier New" w:hint="default"/>
      </w:rPr>
    </w:lvl>
    <w:lvl w:ilvl="8" w:tplc="4B72E432" w:tentative="1">
      <w:start w:val="1"/>
      <w:numFmt w:val="bullet"/>
      <w:lvlText w:val=""/>
      <w:lvlJc w:val="left"/>
      <w:pPr>
        <w:ind w:left="6480" w:hanging="360"/>
      </w:pPr>
      <w:rPr>
        <w:rFonts w:ascii="Wingdings" w:hAnsi="Wingdings" w:hint="default"/>
      </w:rPr>
    </w:lvl>
  </w:abstractNum>
  <w:abstractNum w:abstractNumId="184" w15:restartNumberingAfterBreak="0">
    <w:nsid w:val="0FEE50BE"/>
    <w:multiLevelType w:val="hybridMultilevel"/>
    <w:tmpl w:val="9D94E700"/>
    <w:lvl w:ilvl="0" w:tplc="6C68292E">
      <w:start w:val="1"/>
      <w:numFmt w:val="bullet"/>
      <w:lvlText w:val=""/>
      <w:lvlJc w:val="left"/>
      <w:pPr>
        <w:ind w:left="720" w:hanging="360"/>
      </w:pPr>
      <w:rPr>
        <w:rFonts w:ascii="Symbol" w:hAnsi="Symbol" w:hint="default"/>
      </w:rPr>
    </w:lvl>
    <w:lvl w:ilvl="1" w:tplc="2F6A6CD0" w:tentative="1">
      <w:start w:val="1"/>
      <w:numFmt w:val="bullet"/>
      <w:lvlText w:val="o"/>
      <w:lvlJc w:val="left"/>
      <w:pPr>
        <w:ind w:left="1440" w:hanging="360"/>
      </w:pPr>
      <w:rPr>
        <w:rFonts w:ascii="Courier New" w:hAnsi="Courier New" w:cs="Courier New" w:hint="default"/>
      </w:rPr>
    </w:lvl>
    <w:lvl w:ilvl="2" w:tplc="D99E209E">
      <w:start w:val="1"/>
      <w:numFmt w:val="bullet"/>
      <w:lvlText w:val=""/>
      <w:lvlJc w:val="left"/>
      <w:pPr>
        <w:ind w:left="2160" w:hanging="360"/>
      </w:pPr>
      <w:rPr>
        <w:rFonts w:ascii="Wingdings" w:hAnsi="Wingdings" w:hint="default"/>
      </w:rPr>
    </w:lvl>
    <w:lvl w:ilvl="3" w:tplc="C54A1ADE" w:tentative="1">
      <w:start w:val="1"/>
      <w:numFmt w:val="bullet"/>
      <w:lvlText w:val=""/>
      <w:lvlJc w:val="left"/>
      <w:pPr>
        <w:ind w:left="2880" w:hanging="360"/>
      </w:pPr>
      <w:rPr>
        <w:rFonts w:ascii="Symbol" w:hAnsi="Symbol" w:hint="default"/>
      </w:rPr>
    </w:lvl>
    <w:lvl w:ilvl="4" w:tplc="F73A2DD6" w:tentative="1">
      <w:start w:val="1"/>
      <w:numFmt w:val="bullet"/>
      <w:lvlText w:val="o"/>
      <w:lvlJc w:val="left"/>
      <w:pPr>
        <w:ind w:left="3600" w:hanging="360"/>
      </w:pPr>
      <w:rPr>
        <w:rFonts w:ascii="Courier New" w:hAnsi="Courier New" w:cs="Courier New" w:hint="default"/>
      </w:rPr>
    </w:lvl>
    <w:lvl w:ilvl="5" w:tplc="F9EC97F6" w:tentative="1">
      <w:start w:val="1"/>
      <w:numFmt w:val="bullet"/>
      <w:lvlText w:val=""/>
      <w:lvlJc w:val="left"/>
      <w:pPr>
        <w:ind w:left="4320" w:hanging="360"/>
      </w:pPr>
      <w:rPr>
        <w:rFonts w:ascii="Wingdings" w:hAnsi="Wingdings" w:hint="default"/>
      </w:rPr>
    </w:lvl>
    <w:lvl w:ilvl="6" w:tplc="1C14AC68" w:tentative="1">
      <w:start w:val="1"/>
      <w:numFmt w:val="bullet"/>
      <w:lvlText w:val=""/>
      <w:lvlJc w:val="left"/>
      <w:pPr>
        <w:ind w:left="5040" w:hanging="360"/>
      </w:pPr>
      <w:rPr>
        <w:rFonts w:ascii="Symbol" w:hAnsi="Symbol" w:hint="default"/>
      </w:rPr>
    </w:lvl>
    <w:lvl w:ilvl="7" w:tplc="9984CA02" w:tentative="1">
      <w:start w:val="1"/>
      <w:numFmt w:val="bullet"/>
      <w:lvlText w:val="o"/>
      <w:lvlJc w:val="left"/>
      <w:pPr>
        <w:ind w:left="5760" w:hanging="360"/>
      </w:pPr>
      <w:rPr>
        <w:rFonts w:ascii="Courier New" w:hAnsi="Courier New" w:cs="Courier New" w:hint="default"/>
      </w:rPr>
    </w:lvl>
    <w:lvl w:ilvl="8" w:tplc="675CAF98" w:tentative="1">
      <w:start w:val="1"/>
      <w:numFmt w:val="bullet"/>
      <w:lvlText w:val=""/>
      <w:lvlJc w:val="left"/>
      <w:pPr>
        <w:ind w:left="6480" w:hanging="360"/>
      </w:pPr>
      <w:rPr>
        <w:rFonts w:ascii="Wingdings" w:hAnsi="Wingdings" w:hint="default"/>
      </w:rPr>
    </w:lvl>
  </w:abstractNum>
  <w:abstractNum w:abstractNumId="185" w15:restartNumberingAfterBreak="0">
    <w:nsid w:val="10345BD7"/>
    <w:multiLevelType w:val="hybridMultilevel"/>
    <w:tmpl w:val="283289B2"/>
    <w:lvl w:ilvl="0" w:tplc="EC7C0BAA">
      <w:start w:val="1"/>
      <w:numFmt w:val="bullet"/>
      <w:lvlText w:val=""/>
      <w:lvlJc w:val="left"/>
      <w:pPr>
        <w:ind w:left="720" w:hanging="360"/>
      </w:pPr>
      <w:rPr>
        <w:rFonts w:ascii="Symbol" w:hAnsi="Symbol" w:hint="default"/>
      </w:rPr>
    </w:lvl>
    <w:lvl w:ilvl="1" w:tplc="CDB2C252" w:tentative="1">
      <w:start w:val="1"/>
      <w:numFmt w:val="bullet"/>
      <w:lvlText w:val="o"/>
      <w:lvlJc w:val="left"/>
      <w:pPr>
        <w:ind w:left="1440" w:hanging="360"/>
      </w:pPr>
      <w:rPr>
        <w:rFonts w:ascii="Courier New" w:hAnsi="Courier New" w:cs="Courier New" w:hint="default"/>
      </w:rPr>
    </w:lvl>
    <w:lvl w:ilvl="2" w:tplc="4A9EEE42" w:tentative="1">
      <w:start w:val="1"/>
      <w:numFmt w:val="bullet"/>
      <w:lvlText w:val=""/>
      <w:lvlJc w:val="left"/>
      <w:pPr>
        <w:ind w:left="2160" w:hanging="360"/>
      </w:pPr>
      <w:rPr>
        <w:rFonts w:ascii="Wingdings" w:hAnsi="Wingdings" w:hint="default"/>
      </w:rPr>
    </w:lvl>
    <w:lvl w:ilvl="3" w:tplc="DBBE8C3A" w:tentative="1">
      <w:start w:val="1"/>
      <w:numFmt w:val="bullet"/>
      <w:lvlText w:val=""/>
      <w:lvlJc w:val="left"/>
      <w:pPr>
        <w:ind w:left="2880" w:hanging="360"/>
      </w:pPr>
      <w:rPr>
        <w:rFonts w:ascii="Symbol" w:hAnsi="Symbol" w:hint="default"/>
      </w:rPr>
    </w:lvl>
    <w:lvl w:ilvl="4" w:tplc="2A16FF60" w:tentative="1">
      <w:start w:val="1"/>
      <w:numFmt w:val="bullet"/>
      <w:lvlText w:val="o"/>
      <w:lvlJc w:val="left"/>
      <w:pPr>
        <w:ind w:left="3600" w:hanging="360"/>
      </w:pPr>
      <w:rPr>
        <w:rFonts w:ascii="Courier New" w:hAnsi="Courier New" w:cs="Courier New" w:hint="default"/>
      </w:rPr>
    </w:lvl>
    <w:lvl w:ilvl="5" w:tplc="AE801234" w:tentative="1">
      <w:start w:val="1"/>
      <w:numFmt w:val="bullet"/>
      <w:lvlText w:val=""/>
      <w:lvlJc w:val="left"/>
      <w:pPr>
        <w:ind w:left="4320" w:hanging="360"/>
      </w:pPr>
      <w:rPr>
        <w:rFonts w:ascii="Wingdings" w:hAnsi="Wingdings" w:hint="default"/>
      </w:rPr>
    </w:lvl>
    <w:lvl w:ilvl="6" w:tplc="DC182FE4" w:tentative="1">
      <w:start w:val="1"/>
      <w:numFmt w:val="bullet"/>
      <w:lvlText w:val=""/>
      <w:lvlJc w:val="left"/>
      <w:pPr>
        <w:ind w:left="5040" w:hanging="360"/>
      </w:pPr>
      <w:rPr>
        <w:rFonts w:ascii="Symbol" w:hAnsi="Symbol" w:hint="default"/>
      </w:rPr>
    </w:lvl>
    <w:lvl w:ilvl="7" w:tplc="C43CDC40" w:tentative="1">
      <w:start w:val="1"/>
      <w:numFmt w:val="bullet"/>
      <w:lvlText w:val="o"/>
      <w:lvlJc w:val="left"/>
      <w:pPr>
        <w:ind w:left="5760" w:hanging="360"/>
      </w:pPr>
      <w:rPr>
        <w:rFonts w:ascii="Courier New" w:hAnsi="Courier New" w:cs="Courier New" w:hint="default"/>
      </w:rPr>
    </w:lvl>
    <w:lvl w:ilvl="8" w:tplc="3ECCAD28" w:tentative="1">
      <w:start w:val="1"/>
      <w:numFmt w:val="bullet"/>
      <w:lvlText w:val=""/>
      <w:lvlJc w:val="left"/>
      <w:pPr>
        <w:ind w:left="6480" w:hanging="360"/>
      </w:pPr>
      <w:rPr>
        <w:rFonts w:ascii="Wingdings" w:hAnsi="Wingdings" w:hint="default"/>
      </w:rPr>
    </w:lvl>
  </w:abstractNum>
  <w:abstractNum w:abstractNumId="186" w15:restartNumberingAfterBreak="0">
    <w:nsid w:val="1037373B"/>
    <w:multiLevelType w:val="hybridMultilevel"/>
    <w:tmpl w:val="0E0A030C"/>
    <w:lvl w:ilvl="0" w:tplc="39142BF0">
      <w:start w:val="1"/>
      <w:numFmt w:val="bullet"/>
      <w:lvlText w:val=""/>
      <w:lvlJc w:val="left"/>
      <w:pPr>
        <w:ind w:left="720" w:hanging="360"/>
      </w:pPr>
      <w:rPr>
        <w:rFonts w:ascii="Symbol" w:hAnsi="Symbol" w:hint="default"/>
      </w:rPr>
    </w:lvl>
    <w:lvl w:ilvl="1" w:tplc="FEE43FA6">
      <w:start w:val="1"/>
      <w:numFmt w:val="bullet"/>
      <w:lvlText w:val="o"/>
      <w:lvlJc w:val="left"/>
      <w:pPr>
        <w:ind w:left="1440" w:hanging="360"/>
      </w:pPr>
      <w:rPr>
        <w:rFonts w:ascii="Courier New" w:hAnsi="Courier New" w:cs="Courier New" w:hint="default"/>
      </w:rPr>
    </w:lvl>
    <w:lvl w:ilvl="2" w:tplc="26EA3376" w:tentative="1">
      <w:start w:val="1"/>
      <w:numFmt w:val="bullet"/>
      <w:lvlText w:val=""/>
      <w:lvlJc w:val="left"/>
      <w:pPr>
        <w:ind w:left="2160" w:hanging="360"/>
      </w:pPr>
      <w:rPr>
        <w:rFonts w:ascii="Wingdings" w:hAnsi="Wingdings" w:hint="default"/>
      </w:rPr>
    </w:lvl>
    <w:lvl w:ilvl="3" w:tplc="7FB6C98E" w:tentative="1">
      <w:start w:val="1"/>
      <w:numFmt w:val="bullet"/>
      <w:lvlText w:val=""/>
      <w:lvlJc w:val="left"/>
      <w:pPr>
        <w:ind w:left="2880" w:hanging="360"/>
      </w:pPr>
      <w:rPr>
        <w:rFonts w:ascii="Symbol" w:hAnsi="Symbol" w:hint="default"/>
      </w:rPr>
    </w:lvl>
    <w:lvl w:ilvl="4" w:tplc="D4CADD3E" w:tentative="1">
      <w:start w:val="1"/>
      <w:numFmt w:val="bullet"/>
      <w:lvlText w:val="o"/>
      <w:lvlJc w:val="left"/>
      <w:pPr>
        <w:ind w:left="3600" w:hanging="360"/>
      </w:pPr>
      <w:rPr>
        <w:rFonts w:ascii="Courier New" w:hAnsi="Courier New" w:cs="Courier New" w:hint="default"/>
      </w:rPr>
    </w:lvl>
    <w:lvl w:ilvl="5" w:tplc="51524DF8" w:tentative="1">
      <w:start w:val="1"/>
      <w:numFmt w:val="bullet"/>
      <w:lvlText w:val=""/>
      <w:lvlJc w:val="left"/>
      <w:pPr>
        <w:ind w:left="4320" w:hanging="360"/>
      </w:pPr>
      <w:rPr>
        <w:rFonts w:ascii="Wingdings" w:hAnsi="Wingdings" w:hint="default"/>
      </w:rPr>
    </w:lvl>
    <w:lvl w:ilvl="6" w:tplc="AEDA87EC" w:tentative="1">
      <w:start w:val="1"/>
      <w:numFmt w:val="bullet"/>
      <w:lvlText w:val=""/>
      <w:lvlJc w:val="left"/>
      <w:pPr>
        <w:ind w:left="5040" w:hanging="360"/>
      </w:pPr>
      <w:rPr>
        <w:rFonts w:ascii="Symbol" w:hAnsi="Symbol" w:hint="default"/>
      </w:rPr>
    </w:lvl>
    <w:lvl w:ilvl="7" w:tplc="E33AEE12" w:tentative="1">
      <w:start w:val="1"/>
      <w:numFmt w:val="bullet"/>
      <w:lvlText w:val="o"/>
      <w:lvlJc w:val="left"/>
      <w:pPr>
        <w:ind w:left="5760" w:hanging="360"/>
      </w:pPr>
      <w:rPr>
        <w:rFonts w:ascii="Courier New" w:hAnsi="Courier New" w:cs="Courier New" w:hint="default"/>
      </w:rPr>
    </w:lvl>
    <w:lvl w:ilvl="8" w:tplc="C9184F62" w:tentative="1">
      <w:start w:val="1"/>
      <w:numFmt w:val="bullet"/>
      <w:lvlText w:val=""/>
      <w:lvlJc w:val="left"/>
      <w:pPr>
        <w:ind w:left="6480" w:hanging="360"/>
      </w:pPr>
      <w:rPr>
        <w:rFonts w:ascii="Wingdings" w:hAnsi="Wingdings" w:hint="default"/>
      </w:rPr>
    </w:lvl>
  </w:abstractNum>
  <w:abstractNum w:abstractNumId="187" w15:restartNumberingAfterBreak="0">
    <w:nsid w:val="106533E7"/>
    <w:multiLevelType w:val="hybridMultilevel"/>
    <w:tmpl w:val="C3901BA4"/>
    <w:lvl w:ilvl="0" w:tplc="E724DE7A">
      <w:start w:val="1"/>
      <w:numFmt w:val="bullet"/>
      <w:lvlText w:val=""/>
      <w:lvlJc w:val="left"/>
      <w:pPr>
        <w:ind w:left="720" w:hanging="360"/>
      </w:pPr>
      <w:rPr>
        <w:rFonts w:ascii="Symbol" w:hAnsi="Symbol" w:hint="default"/>
      </w:rPr>
    </w:lvl>
    <w:lvl w:ilvl="1" w:tplc="9DAC4D6C" w:tentative="1">
      <w:start w:val="1"/>
      <w:numFmt w:val="bullet"/>
      <w:lvlText w:val="o"/>
      <w:lvlJc w:val="left"/>
      <w:pPr>
        <w:ind w:left="1440" w:hanging="360"/>
      </w:pPr>
      <w:rPr>
        <w:rFonts w:ascii="Courier New" w:hAnsi="Courier New" w:cs="Courier New" w:hint="default"/>
      </w:rPr>
    </w:lvl>
    <w:lvl w:ilvl="2" w:tplc="C20CD04A" w:tentative="1">
      <w:start w:val="1"/>
      <w:numFmt w:val="bullet"/>
      <w:lvlText w:val=""/>
      <w:lvlJc w:val="left"/>
      <w:pPr>
        <w:ind w:left="2160" w:hanging="360"/>
      </w:pPr>
      <w:rPr>
        <w:rFonts w:ascii="Wingdings" w:hAnsi="Wingdings" w:hint="default"/>
      </w:rPr>
    </w:lvl>
    <w:lvl w:ilvl="3" w:tplc="613A5A80" w:tentative="1">
      <w:start w:val="1"/>
      <w:numFmt w:val="bullet"/>
      <w:lvlText w:val=""/>
      <w:lvlJc w:val="left"/>
      <w:pPr>
        <w:ind w:left="2880" w:hanging="360"/>
      </w:pPr>
      <w:rPr>
        <w:rFonts w:ascii="Symbol" w:hAnsi="Symbol" w:hint="default"/>
      </w:rPr>
    </w:lvl>
    <w:lvl w:ilvl="4" w:tplc="6A7212F6" w:tentative="1">
      <w:start w:val="1"/>
      <w:numFmt w:val="bullet"/>
      <w:lvlText w:val="o"/>
      <w:lvlJc w:val="left"/>
      <w:pPr>
        <w:ind w:left="3600" w:hanging="360"/>
      </w:pPr>
      <w:rPr>
        <w:rFonts w:ascii="Courier New" w:hAnsi="Courier New" w:cs="Courier New" w:hint="default"/>
      </w:rPr>
    </w:lvl>
    <w:lvl w:ilvl="5" w:tplc="ED8C9200" w:tentative="1">
      <w:start w:val="1"/>
      <w:numFmt w:val="bullet"/>
      <w:lvlText w:val=""/>
      <w:lvlJc w:val="left"/>
      <w:pPr>
        <w:ind w:left="4320" w:hanging="360"/>
      </w:pPr>
      <w:rPr>
        <w:rFonts w:ascii="Wingdings" w:hAnsi="Wingdings" w:hint="default"/>
      </w:rPr>
    </w:lvl>
    <w:lvl w:ilvl="6" w:tplc="73227A20" w:tentative="1">
      <w:start w:val="1"/>
      <w:numFmt w:val="bullet"/>
      <w:lvlText w:val=""/>
      <w:lvlJc w:val="left"/>
      <w:pPr>
        <w:ind w:left="5040" w:hanging="360"/>
      </w:pPr>
      <w:rPr>
        <w:rFonts w:ascii="Symbol" w:hAnsi="Symbol" w:hint="default"/>
      </w:rPr>
    </w:lvl>
    <w:lvl w:ilvl="7" w:tplc="98849712" w:tentative="1">
      <w:start w:val="1"/>
      <w:numFmt w:val="bullet"/>
      <w:lvlText w:val="o"/>
      <w:lvlJc w:val="left"/>
      <w:pPr>
        <w:ind w:left="5760" w:hanging="360"/>
      </w:pPr>
      <w:rPr>
        <w:rFonts w:ascii="Courier New" w:hAnsi="Courier New" w:cs="Courier New" w:hint="default"/>
      </w:rPr>
    </w:lvl>
    <w:lvl w:ilvl="8" w:tplc="39E8E296" w:tentative="1">
      <w:start w:val="1"/>
      <w:numFmt w:val="bullet"/>
      <w:lvlText w:val=""/>
      <w:lvlJc w:val="left"/>
      <w:pPr>
        <w:ind w:left="6480" w:hanging="360"/>
      </w:pPr>
      <w:rPr>
        <w:rFonts w:ascii="Wingdings" w:hAnsi="Wingdings" w:hint="default"/>
      </w:rPr>
    </w:lvl>
  </w:abstractNum>
  <w:abstractNum w:abstractNumId="188" w15:restartNumberingAfterBreak="0">
    <w:nsid w:val="106640E4"/>
    <w:multiLevelType w:val="hybridMultilevel"/>
    <w:tmpl w:val="6BF4CD56"/>
    <w:lvl w:ilvl="0" w:tplc="FF064B30">
      <w:start w:val="1"/>
      <w:numFmt w:val="bullet"/>
      <w:lvlText w:val=""/>
      <w:lvlJc w:val="left"/>
      <w:pPr>
        <w:ind w:left="720" w:hanging="360"/>
      </w:pPr>
      <w:rPr>
        <w:rFonts w:ascii="Symbol" w:hAnsi="Symbol" w:hint="default"/>
      </w:rPr>
    </w:lvl>
    <w:lvl w:ilvl="1" w:tplc="E196B374">
      <w:start w:val="1"/>
      <w:numFmt w:val="bullet"/>
      <w:lvlText w:val="o"/>
      <w:lvlJc w:val="left"/>
      <w:pPr>
        <w:ind w:left="1440" w:hanging="360"/>
      </w:pPr>
      <w:rPr>
        <w:rFonts w:ascii="Courier New" w:hAnsi="Courier New" w:cs="Courier New" w:hint="default"/>
      </w:rPr>
    </w:lvl>
    <w:lvl w:ilvl="2" w:tplc="FCBA1768" w:tentative="1">
      <w:start w:val="1"/>
      <w:numFmt w:val="bullet"/>
      <w:lvlText w:val=""/>
      <w:lvlJc w:val="left"/>
      <w:pPr>
        <w:ind w:left="2160" w:hanging="360"/>
      </w:pPr>
      <w:rPr>
        <w:rFonts w:ascii="Wingdings" w:hAnsi="Wingdings" w:hint="default"/>
      </w:rPr>
    </w:lvl>
    <w:lvl w:ilvl="3" w:tplc="5CEA14CE" w:tentative="1">
      <w:start w:val="1"/>
      <w:numFmt w:val="bullet"/>
      <w:lvlText w:val=""/>
      <w:lvlJc w:val="left"/>
      <w:pPr>
        <w:ind w:left="2880" w:hanging="360"/>
      </w:pPr>
      <w:rPr>
        <w:rFonts w:ascii="Symbol" w:hAnsi="Symbol" w:hint="default"/>
      </w:rPr>
    </w:lvl>
    <w:lvl w:ilvl="4" w:tplc="A064CA06" w:tentative="1">
      <w:start w:val="1"/>
      <w:numFmt w:val="bullet"/>
      <w:lvlText w:val="o"/>
      <w:lvlJc w:val="left"/>
      <w:pPr>
        <w:ind w:left="3600" w:hanging="360"/>
      </w:pPr>
      <w:rPr>
        <w:rFonts w:ascii="Courier New" w:hAnsi="Courier New" w:cs="Courier New" w:hint="default"/>
      </w:rPr>
    </w:lvl>
    <w:lvl w:ilvl="5" w:tplc="DBD07E64" w:tentative="1">
      <w:start w:val="1"/>
      <w:numFmt w:val="bullet"/>
      <w:lvlText w:val=""/>
      <w:lvlJc w:val="left"/>
      <w:pPr>
        <w:ind w:left="4320" w:hanging="360"/>
      </w:pPr>
      <w:rPr>
        <w:rFonts w:ascii="Wingdings" w:hAnsi="Wingdings" w:hint="default"/>
      </w:rPr>
    </w:lvl>
    <w:lvl w:ilvl="6" w:tplc="3678FACA" w:tentative="1">
      <w:start w:val="1"/>
      <w:numFmt w:val="bullet"/>
      <w:lvlText w:val=""/>
      <w:lvlJc w:val="left"/>
      <w:pPr>
        <w:ind w:left="5040" w:hanging="360"/>
      </w:pPr>
      <w:rPr>
        <w:rFonts w:ascii="Symbol" w:hAnsi="Symbol" w:hint="default"/>
      </w:rPr>
    </w:lvl>
    <w:lvl w:ilvl="7" w:tplc="9B50ED52" w:tentative="1">
      <w:start w:val="1"/>
      <w:numFmt w:val="bullet"/>
      <w:lvlText w:val="o"/>
      <w:lvlJc w:val="left"/>
      <w:pPr>
        <w:ind w:left="5760" w:hanging="360"/>
      </w:pPr>
      <w:rPr>
        <w:rFonts w:ascii="Courier New" w:hAnsi="Courier New" w:cs="Courier New" w:hint="default"/>
      </w:rPr>
    </w:lvl>
    <w:lvl w:ilvl="8" w:tplc="EC4A8E14" w:tentative="1">
      <w:start w:val="1"/>
      <w:numFmt w:val="bullet"/>
      <w:lvlText w:val=""/>
      <w:lvlJc w:val="left"/>
      <w:pPr>
        <w:ind w:left="6480" w:hanging="360"/>
      </w:pPr>
      <w:rPr>
        <w:rFonts w:ascii="Wingdings" w:hAnsi="Wingdings" w:hint="default"/>
      </w:rPr>
    </w:lvl>
  </w:abstractNum>
  <w:abstractNum w:abstractNumId="189" w15:restartNumberingAfterBreak="0">
    <w:nsid w:val="106A76C9"/>
    <w:multiLevelType w:val="hybridMultilevel"/>
    <w:tmpl w:val="B8E83C60"/>
    <w:lvl w:ilvl="0" w:tplc="91785456">
      <w:start w:val="1"/>
      <w:numFmt w:val="bullet"/>
      <w:lvlText w:val=""/>
      <w:lvlJc w:val="left"/>
      <w:pPr>
        <w:ind w:left="720" w:hanging="360"/>
      </w:pPr>
      <w:rPr>
        <w:rFonts w:ascii="Symbol" w:hAnsi="Symbol" w:hint="default"/>
      </w:rPr>
    </w:lvl>
    <w:lvl w:ilvl="1" w:tplc="C764C0E4" w:tentative="1">
      <w:start w:val="1"/>
      <w:numFmt w:val="bullet"/>
      <w:lvlText w:val="o"/>
      <w:lvlJc w:val="left"/>
      <w:pPr>
        <w:ind w:left="1440" w:hanging="360"/>
      </w:pPr>
      <w:rPr>
        <w:rFonts w:ascii="Courier New" w:hAnsi="Courier New" w:cs="Courier New" w:hint="default"/>
      </w:rPr>
    </w:lvl>
    <w:lvl w:ilvl="2" w:tplc="A08A3F82">
      <w:start w:val="1"/>
      <w:numFmt w:val="bullet"/>
      <w:lvlText w:val=""/>
      <w:lvlJc w:val="left"/>
      <w:pPr>
        <w:ind w:left="2160" w:hanging="360"/>
      </w:pPr>
      <w:rPr>
        <w:rFonts w:ascii="Wingdings" w:hAnsi="Wingdings" w:hint="default"/>
      </w:rPr>
    </w:lvl>
    <w:lvl w:ilvl="3" w:tplc="BA72474C" w:tentative="1">
      <w:start w:val="1"/>
      <w:numFmt w:val="bullet"/>
      <w:lvlText w:val=""/>
      <w:lvlJc w:val="left"/>
      <w:pPr>
        <w:ind w:left="2880" w:hanging="360"/>
      </w:pPr>
      <w:rPr>
        <w:rFonts w:ascii="Symbol" w:hAnsi="Symbol" w:hint="default"/>
      </w:rPr>
    </w:lvl>
    <w:lvl w:ilvl="4" w:tplc="894E102A" w:tentative="1">
      <w:start w:val="1"/>
      <w:numFmt w:val="bullet"/>
      <w:lvlText w:val="o"/>
      <w:lvlJc w:val="left"/>
      <w:pPr>
        <w:ind w:left="3600" w:hanging="360"/>
      </w:pPr>
      <w:rPr>
        <w:rFonts w:ascii="Courier New" w:hAnsi="Courier New" w:cs="Courier New" w:hint="default"/>
      </w:rPr>
    </w:lvl>
    <w:lvl w:ilvl="5" w:tplc="97285F0A" w:tentative="1">
      <w:start w:val="1"/>
      <w:numFmt w:val="bullet"/>
      <w:lvlText w:val=""/>
      <w:lvlJc w:val="left"/>
      <w:pPr>
        <w:ind w:left="4320" w:hanging="360"/>
      </w:pPr>
      <w:rPr>
        <w:rFonts w:ascii="Wingdings" w:hAnsi="Wingdings" w:hint="default"/>
      </w:rPr>
    </w:lvl>
    <w:lvl w:ilvl="6" w:tplc="6B528210" w:tentative="1">
      <w:start w:val="1"/>
      <w:numFmt w:val="bullet"/>
      <w:lvlText w:val=""/>
      <w:lvlJc w:val="left"/>
      <w:pPr>
        <w:ind w:left="5040" w:hanging="360"/>
      </w:pPr>
      <w:rPr>
        <w:rFonts w:ascii="Symbol" w:hAnsi="Symbol" w:hint="default"/>
      </w:rPr>
    </w:lvl>
    <w:lvl w:ilvl="7" w:tplc="0602F208" w:tentative="1">
      <w:start w:val="1"/>
      <w:numFmt w:val="bullet"/>
      <w:lvlText w:val="o"/>
      <w:lvlJc w:val="left"/>
      <w:pPr>
        <w:ind w:left="5760" w:hanging="360"/>
      </w:pPr>
      <w:rPr>
        <w:rFonts w:ascii="Courier New" w:hAnsi="Courier New" w:cs="Courier New" w:hint="default"/>
      </w:rPr>
    </w:lvl>
    <w:lvl w:ilvl="8" w:tplc="B644BC46" w:tentative="1">
      <w:start w:val="1"/>
      <w:numFmt w:val="bullet"/>
      <w:lvlText w:val=""/>
      <w:lvlJc w:val="left"/>
      <w:pPr>
        <w:ind w:left="6480" w:hanging="360"/>
      </w:pPr>
      <w:rPr>
        <w:rFonts w:ascii="Wingdings" w:hAnsi="Wingdings" w:hint="default"/>
      </w:rPr>
    </w:lvl>
  </w:abstractNum>
  <w:abstractNum w:abstractNumId="190" w15:restartNumberingAfterBreak="0">
    <w:nsid w:val="10786EA4"/>
    <w:multiLevelType w:val="hybridMultilevel"/>
    <w:tmpl w:val="917CEB44"/>
    <w:lvl w:ilvl="0" w:tplc="0E704990">
      <w:start w:val="1"/>
      <w:numFmt w:val="bullet"/>
      <w:lvlText w:val=""/>
      <w:lvlJc w:val="left"/>
      <w:pPr>
        <w:ind w:left="720" w:hanging="360"/>
      </w:pPr>
      <w:rPr>
        <w:rFonts w:ascii="Symbol" w:hAnsi="Symbol" w:hint="default"/>
      </w:rPr>
    </w:lvl>
    <w:lvl w:ilvl="1" w:tplc="86D070F4" w:tentative="1">
      <w:start w:val="1"/>
      <w:numFmt w:val="bullet"/>
      <w:lvlText w:val="o"/>
      <w:lvlJc w:val="left"/>
      <w:pPr>
        <w:ind w:left="1440" w:hanging="360"/>
      </w:pPr>
      <w:rPr>
        <w:rFonts w:ascii="Courier New" w:hAnsi="Courier New" w:cs="Courier New" w:hint="default"/>
      </w:rPr>
    </w:lvl>
    <w:lvl w:ilvl="2" w:tplc="C4B8397A" w:tentative="1">
      <w:start w:val="1"/>
      <w:numFmt w:val="bullet"/>
      <w:lvlText w:val=""/>
      <w:lvlJc w:val="left"/>
      <w:pPr>
        <w:ind w:left="2160" w:hanging="360"/>
      </w:pPr>
      <w:rPr>
        <w:rFonts w:ascii="Wingdings" w:hAnsi="Wingdings" w:hint="default"/>
      </w:rPr>
    </w:lvl>
    <w:lvl w:ilvl="3" w:tplc="573C3248">
      <w:start w:val="1"/>
      <w:numFmt w:val="bullet"/>
      <w:lvlText w:val=""/>
      <w:lvlJc w:val="left"/>
      <w:pPr>
        <w:ind w:left="2880" w:hanging="360"/>
      </w:pPr>
      <w:rPr>
        <w:rFonts w:ascii="Symbol" w:hAnsi="Symbol" w:hint="default"/>
      </w:rPr>
    </w:lvl>
    <w:lvl w:ilvl="4" w:tplc="53A8B3F2" w:tentative="1">
      <w:start w:val="1"/>
      <w:numFmt w:val="bullet"/>
      <w:lvlText w:val="o"/>
      <w:lvlJc w:val="left"/>
      <w:pPr>
        <w:ind w:left="3600" w:hanging="360"/>
      </w:pPr>
      <w:rPr>
        <w:rFonts w:ascii="Courier New" w:hAnsi="Courier New" w:cs="Courier New" w:hint="default"/>
      </w:rPr>
    </w:lvl>
    <w:lvl w:ilvl="5" w:tplc="F3EE9AB2" w:tentative="1">
      <w:start w:val="1"/>
      <w:numFmt w:val="bullet"/>
      <w:lvlText w:val=""/>
      <w:lvlJc w:val="left"/>
      <w:pPr>
        <w:ind w:left="4320" w:hanging="360"/>
      </w:pPr>
      <w:rPr>
        <w:rFonts w:ascii="Wingdings" w:hAnsi="Wingdings" w:hint="default"/>
      </w:rPr>
    </w:lvl>
    <w:lvl w:ilvl="6" w:tplc="2028085A" w:tentative="1">
      <w:start w:val="1"/>
      <w:numFmt w:val="bullet"/>
      <w:lvlText w:val=""/>
      <w:lvlJc w:val="left"/>
      <w:pPr>
        <w:ind w:left="5040" w:hanging="360"/>
      </w:pPr>
      <w:rPr>
        <w:rFonts w:ascii="Symbol" w:hAnsi="Symbol" w:hint="default"/>
      </w:rPr>
    </w:lvl>
    <w:lvl w:ilvl="7" w:tplc="DB9687CE" w:tentative="1">
      <w:start w:val="1"/>
      <w:numFmt w:val="bullet"/>
      <w:lvlText w:val="o"/>
      <w:lvlJc w:val="left"/>
      <w:pPr>
        <w:ind w:left="5760" w:hanging="360"/>
      </w:pPr>
      <w:rPr>
        <w:rFonts w:ascii="Courier New" w:hAnsi="Courier New" w:cs="Courier New" w:hint="default"/>
      </w:rPr>
    </w:lvl>
    <w:lvl w:ilvl="8" w:tplc="8460BB54" w:tentative="1">
      <w:start w:val="1"/>
      <w:numFmt w:val="bullet"/>
      <w:lvlText w:val=""/>
      <w:lvlJc w:val="left"/>
      <w:pPr>
        <w:ind w:left="6480" w:hanging="360"/>
      </w:pPr>
      <w:rPr>
        <w:rFonts w:ascii="Wingdings" w:hAnsi="Wingdings" w:hint="default"/>
      </w:rPr>
    </w:lvl>
  </w:abstractNum>
  <w:abstractNum w:abstractNumId="191" w15:restartNumberingAfterBreak="0">
    <w:nsid w:val="10B36319"/>
    <w:multiLevelType w:val="hybridMultilevel"/>
    <w:tmpl w:val="F948CD4E"/>
    <w:lvl w:ilvl="0" w:tplc="A2480B86">
      <w:start w:val="1"/>
      <w:numFmt w:val="bullet"/>
      <w:lvlText w:val=""/>
      <w:lvlJc w:val="left"/>
      <w:pPr>
        <w:ind w:left="720" w:hanging="360"/>
      </w:pPr>
      <w:rPr>
        <w:rFonts w:ascii="Symbol" w:hAnsi="Symbol" w:hint="default"/>
      </w:rPr>
    </w:lvl>
    <w:lvl w:ilvl="1" w:tplc="8DF42C12">
      <w:start w:val="1"/>
      <w:numFmt w:val="bullet"/>
      <w:lvlText w:val="o"/>
      <w:lvlJc w:val="left"/>
      <w:pPr>
        <w:ind w:left="1440" w:hanging="360"/>
      </w:pPr>
      <w:rPr>
        <w:rFonts w:ascii="Courier New" w:hAnsi="Courier New" w:cs="Courier New" w:hint="default"/>
      </w:rPr>
    </w:lvl>
    <w:lvl w:ilvl="2" w:tplc="FDFE854C" w:tentative="1">
      <w:start w:val="1"/>
      <w:numFmt w:val="bullet"/>
      <w:lvlText w:val=""/>
      <w:lvlJc w:val="left"/>
      <w:pPr>
        <w:ind w:left="2160" w:hanging="360"/>
      </w:pPr>
      <w:rPr>
        <w:rFonts w:ascii="Wingdings" w:hAnsi="Wingdings" w:hint="default"/>
      </w:rPr>
    </w:lvl>
    <w:lvl w:ilvl="3" w:tplc="505EA584" w:tentative="1">
      <w:start w:val="1"/>
      <w:numFmt w:val="bullet"/>
      <w:lvlText w:val=""/>
      <w:lvlJc w:val="left"/>
      <w:pPr>
        <w:ind w:left="2880" w:hanging="360"/>
      </w:pPr>
      <w:rPr>
        <w:rFonts w:ascii="Symbol" w:hAnsi="Symbol" w:hint="default"/>
      </w:rPr>
    </w:lvl>
    <w:lvl w:ilvl="4" w:tplc="53D44F22" w:tentative="1">
      <w:start w:val="1"/>
      <w:numFmt w:val="bullet"/>
      <w:lvlText w:val="o"/>
      <w:lvlJc w:val="left"/>
      <w:pPr>
        <w:ind w:left="3600" w:hanging="360"/>
      </w:pPr>
      <w:rPr>
        <w:rFonts w:ascii="Courier New" w:hAnsi="Courier New" w:cs="Courier New" w:hint="default"/>
      </w:rPr>
    </w:lvl>
    <w:lvl w:ilvl="5" w:tplc="39F6F140" w:tentative="1">
      <w:start w:val="1"/>
      <w:numFmt w:val="bullet"/>
      <w:lvlText w:val=""/>
      <w:lvlJc w:val="left"/>
      <w:pPr>
        <w:ind w:left="4320" w:hanging="360"/>
      </w:pPr>
      <w:rPr>
        <w:rFonts w:ascii="Wingdings" w:hAnsi="Wingdings" w:hint="default"/>
      </w:rPr>
    </w:lvl>
    <w:lvl w:ilvl="6" w:tplc="AC886F12" w:tentative="1">
      <w:start w:val="1"/>
      <w:numFmt w:val="bullet"/>
      <w:lvlText w:val=""/>
      <w:lvlJc w:val="left"/>
      <w:pPr>
        <w:ind w:left="5040" w:hanging="360"/>
      </w:pPr>
      <w:rPr>
        <w:rFonts w:ascii="Symbol" w:hAnsi="Symbol" w:hint="default"/>
      </w:rPr>
    </w:lvl>
    <w:lvl w:ilvl="7" w:tplc="8CDA001A" w:tentative="1">
      <w:start w:val="1"/>
      <w:numFmt w:val="bullet"/>
      <w:lvlText w:val="o"/>
      <w:lvlJc w:val="left"/>
      <w:pPr>
        <w:ind w:left="5760" w:hanging="360"/>
      </w:pPr>
      <w:rPr>
        <w:rFonts w:ascii="Courier New" w:hAnsi="Courier New" w:cs="Courier New" w:hint="default"/>
      </w:rPr>
    </w:lvl>
    <w:lvl w:ilvl="8" w:tplc="5622CA82" w:tentative="1">
      <w:start w:val="1"/>
      <w:numFmt w:val="bullet"/>
      <w:lvlText w:val=""/>
      <w:lvlJc w:val="left"/>
      <w:pPr>
        <w:ind w:left="6480" w:hanging="360"/>
      </w:pPr>
      <w:rPr>
        <w:rFonts w:ascii="Wingdings" w:hAnsi="Wingdings" w:hint="default"/>
      </w:rPr>
    </w:lvl>
  </w:abstractNum>
  <w:abstractNum w:abstractNumId="192" w15:restartNumberingAfterBreak="0">
    <w:nsid w:val="10C32A70"/>
    <w:multiLevelType w:val="hybridMultilevel"/>
    <w:tmpl w:val="9050B6A6"/>
    <w:lvl w:ilvl="0" w:tplc="9138AE4E">
      <w:start w:val="1"/>
      <w:numFmt w:val="bullet"/>
      <w:lvlText w:val=""/>
      <w:lvlJc w:val="left"/>
      <w:pPr>
        <w:ind w:left="720" w:hanging="360"/>
      </w:pPr>
      <w:rPr>
        <w:rFonts w:ascii="Symbol" w:hAnsi="Symbol" w:hint="default"/>
      </w:rPr>
    </w:lvl>
    <w:lvl w:ilvl="1" w:tplc="5406DC58">
      <w:start w:val="1"/>
      <w:numFmt w:val="bullet"/>
      <w:lvlText w:val="o"/>
      <w:lvlJc w:val="left"/>
      <w:pPr>
        <w:ind w:left="1440" w:hanging="360"/>
      </w:pPr>
      <w:rPr>
        <w:rFonts w:ascii="Courier New" w:hAnsi="Courier New" w:cs="Courier New" w:hint="default"/>
      </w:rPr>
    </w:lvl>
    <w:lvl w:ilvl="2" w:tplc="DC8803B4" w:tentative="1">
      <w:start w:val="1"/>
      <w:numFmt w:val="bullet"/>
      <w:lvlText w:val=""/>
      <w:lvlJc w:val="left"/>
      <w:pPr>
        <w:ind w:left="2160" w:hanging="360"/>
      </w:pPr>
      <w:rPr>
        <w:rFonts w:ascii="Wingdings" w:hAnsi="Wingdings" w:hint="default"/>
      </w:rPr>
    </w:lvl>
    <w:lvl w:ilvl="3" w:tplc="7974CF2E" w:tentative="1">
      <w:start w:val="1"/>
      <w:numFmt w:val="bullet"/>
      <w:lvlText w:val=""/>
      <w:lvlJc w:val="left"/>
      <w:pPr>
        <w:ind w:left="2880" w:hanging="360"/>
      </w:pPr>
      <w:rPr>
        <w:rFonts w:ascii="Symbol" w:hAnsi="Symbol" w:hint="default"/>
      </w:rPr>
    </w:lvl>
    <w:lvl w:ilvl="4" w:tplc="AACAB720" w:tentative="1">
      <w:start w:val="1"/>
      <w:numFmt w:val="bullet"/>
      <w:lvlText w:val="o"/>
      <w:lvlJc w:val="left"/>
      <w:pPr>
        <w:ind w:left="3600" w:hanging="360"/>
      </w:pPr>
      <w:rPr>
        <w:rFonts w:ascii="Courier New" w:hAnsi="Courier New" w:cs="Courier New" w:hint="default"/>
      </w:rPr>
    </w:lvl>
    <w:lvl w:ilvl="5" w:tplc="C428DC62" w:tentative="1">
      <w:start w:val="1"/>
      <w:numFmt w:val="bullet"/>
      <w:lvlText w:val=""/>
      <w:lvlJc w:val="left"/>
      <w:pPr>
        <w:ind w:left="4320" w:hanging="360"/>
      </w:pPr>
      <w:rPr>
        <w:rFonts w:ascii="Wingdings" w:hAnsi="Wingdings" w:hint="default"/>
      </w:rPr>
    </w:lvl>
    <w:lvl w:ilvl="6" w:tplc="26C47E5C" w:tentative="1">
      <w:start w:val="1"/>
      <w:numFmt w:val="bullet"/>
      <w:lvlText w:val=""/>
      <w:lvlJc w:val="left"/>
      <w:pPr>
        <w:ind w:left="5040" w:hanging="360"/>
      </w:pPr>
      <w:rPr>
        <w:rFonts w:ascii="Symbol" w:hAnsi="Symbol" w:hint="default"/>
      </w:rPr>
    </w:lvl>
    <w:lvl w:ilvl="7" w:tplc="11B0D856" w:tentative="1">
      <w:start w:val="1"/>
      <w:numFmt w:val="bullet"/>
      <w:lvlText w:val="o"/>
      <w:lvlJc w:val="left"/>
      <w:pPr>
        <w:ind w:left="5760" w:hanging="360"/>
      </w:pPr>
      <w:rPr>
        <w:rFonts w:ascii="Courier New" w:hAnsi="Courier New" w:cs="Courier New" w:hint="default"/>
      </w:rPr>
    </w:lvl>
    <w:lvl w:ilvl="8" w:tplc="06C03602" w:tentative="1">
      <w:start w:val="1"/>
      <w:numFmt w:val="bullet"/>
      <w:lvlText w:val=""/>
      <w:lvlJc w:val="left"/>
      <w:pPr>
        <w:ind w:left="6480" w:hanging="360"/>
      </w:pPr>
      <w:rPr>
        <w:rFonts w:ascii="Wingdings" w:hAnsi="Wingdings" w:hint="default"/>
      </w:rPr>
    </w:lvl>
  </w:abstractNum>
  <w:abstractNum w:abstractNumId="193" w15:restartNumberingAfterBreak="0">
    <w:nsid w:val="10C457E3"/>
    <w:multiLevelType w:val="hybridMultilevel"/>
    <w:tmpl w:val="E98AE0EE"/>
    <w:lvl w:ilvl="0" w:tplc="D02847E0">
      <w:start w:val="1"/>
      <w:numFmt w:val="bullet"/>
      <w:lvlText w:val=""/>
      <w:lvlJc w:val="left"/>
      <w:pPr>
        <w:ind w:left="720" w:hanging="360"/>
      </w:pPr>
      <w:rPr>
        <w:rFonts w:ascii="Symbol" w:hAnsi="Symbol" w:hint="default"/>
      </w:rPr>
    </w:lvl>
    <w:lvl w:ilvl="1" w:tplc="AE9E6506" w:tentative="1">
      <w:start w:val="1"/>
      <w:numFmt w:val="bullet"/>
      <w:lvlText w:val="o"/>
      <w:lvlJc w:val="left"/>
      <w:pPr>
        <w:ind w:left="1440" w:hanging="360"/>
      </w:pPr>
      <w:rPr>
        <w:rFonts w:ascii="Courier New" w:hAnsi="Courier New" w:cs="Courier New" w:hint="default"/>
      </w:rPr>
    </w:lvl>
    <w:lvl w:ilvl="2" w:tplc="F3EC3E52">
      <w:start w:val="1"/>
      <w:numFmt w:val="bullet"/>
      <w:lvlText w:val=""/>
      <w:lvlJc w:val="left"/>
      <w:pPr>
        <w:ind w:left="2160" w:hanging="360"/>
      </w:pPr>
      <w:rPr>
        <w:rFonts w:ascii="Wingdings" w:hAnsi="Wingdings" w:hint="default"/>
      </w:rPr>
    </w:lvl>
    <w:lvl w:ilvl="3" w:tplc="50D8D2CC" w:tentative="1">
      <w:start w:val="1"/>
      <w:numFmt w:val="bullet"/>
      <w:lvlText w:val=""/>
      <w:lvlJc w:val="left"/>
      <w:pPr>
        <w:ind w:left="2880" w:hanging="360"/>
      </w:pPr>
      <w:rPr>
        <w:rFonts w:ascii="Symbol" w:hAnsi="Symbol" w:hint="default"/>
      </w:rPr>
    </w:lvl>
    <w:lvl w:ilvl="4" w:tplc="7B9A517A" w:tentative="1">
      <w:start w:val="1"/>
      <w:numFmt w:val="bullet"/>
      <w:lvlText w:val="o"/>
      <w:lvlJc w:val="left"/>
      <w:pPr>
        <w:ind w:left="3600" w:hanging="360"/>
      </w:pPr>
      <w:rPr>
        <w:rFonts w:ascii="Courier New" w:hAnsi="Courier New" w:cs="Courier New" w:hint="default"/>
      </w:rPr>
    </w:lvl>
    <w:lvl w:ilvl="5" w:tplc="20E07A38" w:tentative="1">
      <w:start w:val="1"/>
      <w:numFmt w:val="bullet"/>
      <w:lvlText w:val=""/>
      <w:lvlJc w:val="left"/>
      <w:pPr>
        <w:ind w:left="4320" w:hanging="360"/>
      </w:pPr>
      <w:rPr>
        <w:rFonts w:ascii="Wingdings" w:hAnsi="Wingdings" w:hint="default"/>
      </w:rPr>
    </w:lvl>
    <w:lvl w:ilvl="6" w:tplc="5A3E610C" w:tentative="1">
      <w:start w:val="1"/>
      <w:numFmt w:val="bullet"/>
      <w:lvlText w:val=""/>
      <w:lvlJc w:val="left"/>
      <w:pPr>
        <w:ind w:left="5040" w:hanging="360"/>
      </w:pPr>
      <w:rPr>
        <w:rFonts w:ascii="Symbol" w:hAnsi="Symbol" w:hint="default"/>
      </w:rPr>
    </w:lvl>
    <w:lvl w:ilvl="7" w:tplc="73A64C9E" w:tentative="1">
      <w:start w:val="1"/>
      <w:numFmt w:val="bullet"/>
      <w:lvlText w:val="o"/>
      <w:lvlJc w:val="left"/>
      <w:pPr>
        <w:ind w:left="5760" w:hanging="360"/>
      </w:pPr>
      <w:rPr>
        <w:rFonts w:ascii="Courier New" w:hAnsi="Courier New" w:cs="Courier New" w:hint="default"/>
      </w:rPr>
    </w:lvl>
    <w:lvl w:ilvl="8" w:tplc="A2F87EFA" w:tentative="1">
      <w:start w:val="1"/>
      <w:numFmt w:val="bullet"/>
      <w:lvlText w:val=""/>
      <w:lvlJc w:val="left"/>
      <w:pPr>
        <w:ind w:left="6480" w:hanging="360"/>
      </w:pPr>
      <w:rPr>
        <w:rFonts w:ascii="Wingdings" w:hAnsi="Wingdings" w:hint="default"/>
      </w:rPr>
    </w:lvl>
  </w:abstractNum>
  <w:abstractNum w:abstractNumId="194" w15:restartNumberingAfterBreak="0">
    <w:nsid w:val="10C61FDA"/>
    <w:multiLevelType w:val="hybridMultilevel"/>
    <w:tmpl w:val="54ACC4C2"/>
    <w:lvl w:ilvl="0" w:tplc="E0247500">
      <w:start w:val="1"/>
      <w:numFmt w:val="bullet"/>
      <w:lvlText w:val=""/>
      <w:lvlJc w:val="left"/>
      <w:pPr>
        <w:ind w:left="720" w:hanging="360"/>
      </w:pPr>
      <w:rPr>
        <w:rFonts w:ascii="Symbol" w:hAnsi="Symbol" w:hint="default"/>
      </w:rPr>
    </w:lvl>
    <w:lvl w:ilvl="1" w:tplc="E9F853BE" w:tentative="1">
      <w:start w:val="1"/>
      <w:numFmt w:val="bullet"/>
      <w:lvlText w:val="o"/>
      <w:lvlJc w:val="left"/>
      <w:pPr>
        <w:ind w:left="1440" w:hanging="360"/>
      </w:pPr>
      <w:rPr>
        <w:rFonts w:ascii="Courier New" w:hAnsi="Courier New" w:cs="Courier New" w:hint="default"/>
      </w:rPr>
    </w:lvl>
    <w:lvl w:ilvl="2" w:tplc="F410D248">
      <w:start w:val="1"/>
      <w:numFmt w:val="bullet"/>
      <w:lvlText w:val=""/>
      <w:lvlJc w:val="left"/>
      <w:pPr>
        <w:ind w:left="2160" w:hanging="360"/>
      </w:pPr>
      <w:rPr>
        <w:rFonts w:ascii="Wingdings" w:hAnsi="Wingdings" w:hint="default"/>
      </w:rPr>
    </w:lvl>
    <w:lvl w:ilvl="3" w:tplc="AE743E6A" w:tentative="1">
      <w:start w:val="1"/>
      <w:numFmt w:val="bullet"/>
      <w:lvlText w:val=""/>
      <w:lvlJc w:val="left"/>
      <w:pPr>
        <w:ind w:left="2880" w:hanging="360"/>
      </w:pPr>
      <w:rPr>
        <w:rFonts w:ascii="Symbol" w:hAnsi="Symbol" w:hint="default"/>
      </w:rPr>
    </w:lvl>
    <w:lvl w:ilvl="4" w:tplc="D444EC72" w:tentative="1">
      <w:start w:val="1"/>
      <w:numFmt w:val="bullet"/>
      <w:lvlText w:val="o"/>
      <w:lvlJc w:val="left"/>
      <w:pPr>
        <w:ind w:left="3600" w:hanging="360"/>
      </w:pPr>
      <w:rPr>
        <w:rFonts w:ascii="Courier New" w:hAnsi="Courier New" w:cs="Courier New" w:hint="default"/>
      </w:rPr>
    </w:lvl>
    <w:lvl w:ilvl="5" w:tplc="926A7E6E" w:tentative="1">
      <w:start w:val="1"/>
      <w:numFmt w:val="bullet"/>
      <w:lvlText w:val=""/>
      <w:lvlJc w:val="left"/>
      <w:pPr>
        <w:ind w:left="4320" w:hanging="360"/>
      </w:pPr>
      <w:rPr>
        <w:rFonts w:ascii="Wingdings" w:hAnsi="Wingdings" w:hint="default"/>
      </w:rPr>
    </w:lvl>
    <w:lvl w:ilvl="6" w:tplc="CAAA8F08" w:tentative="1">
      <w:start w:val="1"/>
      <w:numFmt w:val="bullet"/>
      <w:lvlText w:val=""/>
      <w:lvlJc w:val="left"/>
      <w:pPr>
        <w:ind w:left="5040" w:hanging="360"/>
      </w:pPr>
      <w:rPr>
        <w:rFonts w:ascii="Symbol" w:hAnsi="Symbol" w:hint="default"/>
      </w:rPr>
    </w:lvl>
    <w:lvl w:ilvl="7" w:tplc="A6B046B0" w:tentative="1">
      <w:start w:val="1"/>
      <w:numFmt w:val="bullet"/>
      <w:lvlText w:val="o"/>
      <w:lvlJc w:val="left"/>
      <w:pPr>
        <w:ind w:left="5760" w:hanging="360"/>
      </w:pPr>
      <w:rPr>
        <w:rFonts w:ascii="Courier New" w:hAnsi="Courier New" w:cs="Courier New" w:hint="default"/>
      </w:rPr>
    </w:lvl>
    <w:lvl w:ilvl="8" w:tplc="28D267AE" w:tentative="1">
      <w:start w:val="1"/>
      <w:numFmt w:val="bullet"/>
      <w:lvlText w:val=""/>
      <w:lvlJc w:val="left"/>
      <w:pPr>
        <w:ind w:left="6480" w:hanging="360"/>
      </w:pPr>
      <w:rPr>
        <w:rFonts w:ascii="Wingdings" w:hAnsi="Wingdings" w:hint="default"/>
      </w:rPr>
    </w:lvl>
  </w:abstractNum>
  <w:abstractNum w:abstractNumId="195" w15:restartNumberingAfterBreak="0">
    <w:nsid w:val="10D31E6A"/>
    <w:multiLevelType w:val="hybridMultilevel"/>
    <w:tmpl w:val="2442445C"/>
    <w:lvl w:ilvl="0" w:tplc="D3C6DD50">
      <w:start w:val="1"/>
      <w:numFmt w:val="bullet"/>
      <w:lvlText w:val=""/>
      <w:lvlJc w:val="left"/>
      <w:pPr>
        <w:ind w:left="720" w:hanging="360"/>
      </w:pPr>
      <w:rPr>
        <w:rFonts w:ascii="Symbol" w:hAnsi="Symbol" w:hint="default"/>
      </w:rPr>
    </w:lvl>
    <w:lvl w:ilvl="1" w:tplc="D6EEEDD8" w:tentative="1">
      <w:start w:val="1"/>
      <w:numFmt w:val="bullet"/>
      <w:lvlText w:val="o"/>
      <w:lvlJc w:val="left"/>
      <w:pPr>
        <w:ind w:left="1440" w:hanging="360"/>
      </w:pPr>
      <w:rPr>
        <w:rFonts w:ascii="Courier New" w:hAnsi="Courier New" w:cs="Courier New" w:hint="default"/>
      </w:rPr>
    </w:lvl>
    <w:lvl w:ilvl="2" w:tplc="1478BA92">
      <w:start w:val="1"/>
      <w:numFmt w:val="bullet"/>
      <w:lvlText w:val=""/>
      <w:lvlJc w:val="left"/>
      <w:pPr>
        <w:ind w:left="2160" w:hanging="360"/>
      </w:pPr>
      <w:rPr>
        <w:rFonts w:ascii="Wingdings" w:hAnsi="Wingdings" w:hint="default"/>
      </w:rPr>
    </w:lvl>
    <w:lvl w:ilvl="3" w:tplc="1AA22382" w:tentative="1">
      <w:start w:val="1"/>
      <w:numFmt w:val="bullet"/>
      <w:lvlText w:val=""/>
      <w:lvlJc w:val="left"/>
      <w:pPr>
        <w:ind w:left="2880" w:hanging="360"/>
      </w:pPr>
      <w:rPr>
        <w:rFonts w:ascii="Symbol" w:hAnsi="Symbol" w:hint="default"/>
      </w:rPr>
    </w:lvl>
    <w:lvl w:ilvl="4" w:tplc="9058EB2A" w:tentative="1">
      <w:start w:val="1"/>
      <w:numFmt w:val="bullet"/>
      <w:lvlText w:val="o"/>
      <w:lvlJc w:val="left"/>
      <w:pPr>
        <w:ind w:left="3600" w:hanging="360"/>
      </w:pPr>
      <w:rPr>
        <w:rFonts w:ascii="Courier New" w:hAnsi="Courier New" w:cs="Courier New" w:hint="default"/>
      </w:rPr>
    </w:lvl>
    <w:lvl w:ilvl="5" w:tplc="3FE6E4FE" w:tentative="1">
      <w:start w:val="1"/>
      <w:numFmt w:val="bullet"/>
      <w:lvlText w:val=""/>
      <w:lvlJc w:val="left"/>
      <w:pPr>
        <w:ind w:left="4320" w:hanging="360"/>
      </w:pPr>
      <w:rPr>
        <w:rFonts w:ascii="Wingdings" w:hAnsi="Wingdings" w:hint="default"/>
      </w:rPr>
    </w:lvl>
    <w:lvl w:ilvl="6" w:tplc="988801CA" w:tentative="1">
      <w:start w:val="1"/>
      <w:numFmt w:val="bullet"/>
      <w:lvlText w:val=""/>
      <w:lvlJc w:val="left"/>
      <w:pPr>
        <w:ind w:left="5040" w:hanging="360"/>
      </w:pPr>
      <w:rPr>
        <w:rFonts w:ascii="Symbol" w:hAnsi="Symbol" w:hint="default"/>
      </w:rPr>
    </w:lvl>
    <w:lvl w:ilvl="7" w:tplc="10DE64BA" w:tentative="1">
      <w:start w:val="1"/>
      <w:numFmt w:val="bullet"/>
      <w:lvlText w:val="o"/>
      <w:lvlJc w:val="left"/>
      <w:pPr>
        <w:ind w:left="5760" w:hanging="360"/>
      </w:pPr>
      <w:rPr>
        <w:rFonts w:ascii="Courier New" w:hAnsi="Courier New" w:cs="Courier New" w:hint="default"/>
      </w:rPr>
    </w:lvl>
    <w:lvl w:ilvl="8" w:tplc="9B2C5F0C" w:tentative="1">
      <w:start w:val="1"/>
      <w:numFmt w:val="bullet"/>
      <w:lvlText w:val=""/>
      <w:lvlJc w:val="left"/>
      <w:pPr>
        <w:ind w:left="6480" w:hanging="360"/>
      </w:pPr>
      <w:rPr>
        <w:rFonts w:ascii="Wingdings" w:hAnsi="Wingdings" w:hint="default"/>
      </w:rPr>
    </w:lvl>
  </w:abstractNum>
  <w:abstractNum w:abstractNumId="196" w15:restartNumberingAfterBreak="0">
    <w:nsid w:val="10DA3032"/>
    <w:multiLevelType w:val="hybridMultilevel"/>
    <w:tmpl w:val="5242285C"/>
    <w:lvl w:ilvl="0" w:tplc="C66EFFD8">
      <w:start w:val="1"/>
      <w:numFmt w:val="bullet"/>
      <w:lvlText w:val=""/>
      <w:lvlJc w:val="left"/>
      <w:pPr>
        <w:ind w:left="720" w:hanging="360"/>
      </w:pPr>
      <w:rPr>
        <w:rFonts w:ascii="Symbol" w:hAnsi="Symbol" w:hint="default"/>
      </w:rPr>
    </w:lvl>
    <w:lvl w:ilvl="1" w:tplc="B3C2A53C" w:tentative="1">
      <w:start w:val="1"/>
      <w:numFmt w:val="bullet"/>
      <w:lvlText w:val="o"/>
      <w:lvlJc w:val="left"/>
      <w:pPr>
        <w:ind w:left="1440" w:hanging="360"/>
      </w:pPr>
      <w:rPr>
        <w:rFonts w:ascii="Courier New" w:hAnsi="Courier New" w:cs="Courier New" w:hint="default"/>
      </w:rPr>
    </w:lvl>
    <w:lvl w:ilvl="2" w:tplc="692C2DB8" w:tentative="1">
      <w:start w:val="1"/>
      <w:numFmt w:val="bullet"/>
      <w:lvlText w:val=""/>
      <w:lvlJc w:val="left"/>
      <w:pPr>
        <w:ind w:left="2160" w:hanging="360"/>
      </w:pPr>
      <w:rPr>
        <w:rFonts w:ascii="Wingdings" w:hAnsi="Wingdings" w:hint="default"/>
      </w:rPr>
    </w:lvl>
    <w:lvl w:ilvl="3" w:tplc="6A801760" w:tentative="1">
      <w:start w:val="1"/>
      <w:numFmt w:val="bullet"/>
      <w:lvlText w:val=""/>
      <w:lvlJc w:val="left"/>
      <w:pPr>
        <w:ind w:left="2880" w:hanging="360"/>
      </w:pPr>
      <w:rPr>
        <w:rFonts w:ascii="Symbol" w:hAnsi="Symbol" w:hint="default"/>
      </w:rPr>
    </w:lvl>
    <w:lvl w:ilvl="4" w:tplc="463A71D8" w:tentative="1">
      <w:start w:val="1"/>
      <w:numFmt w:val="bullet"/>
      <w:lvlText w:val="o"/>
      <w:lvlJc w:val="left"/>
      <w:pPr>
        <w:ind w:left="3600" w:hanging="360"/>
      </w:pPr>
      <w:rPr>
        <w:rFonts w:ascii="Courier New" w:hAnsi="Courier New" w:cs="Courier New" w:hint="default"/>
      </w:rPr>
    </w:lvl>
    <w:lvl w:ilvl="5" w:tplc="066248CE" w:tentative="1">
      <w:start w:val="1"/>
      <w:numFmt w:val="bullet"/>
      <w:lvlText w:val=""/>
      <w:lvlJc w:val="left"/>
      <w:pPr>
        <w:ind w:left="4320" w:hanging="360"/>
      </w:pPr>
      <w:rPr>
        <w:rFonts w:ascii="Wingdings" w:hAnsi="Wingdings" w:hint="default"/>
      </w:rPr>
    </w:lvl>
    <w:lvl w:ilvl="6" w:tplc="671CFF4C" w:tentative="1">
      <w:start w:val="1"/>
      <w:numFmt w:val="bullet"/>
      <w:lvlText w:val=""/>
      <w:lvlJc w:val="left"/>
      <w:pPr>
        <w:ind w:left="5040" w:hanging="360"/>
      </w:pPr>
      <w:rPr>
        <w:rFonts w:ascii="Symbol" w:hAnsi="Symbol" w:hint="default"/>
      </w:rPr>
    </w:lvl>
    <w:lvl w:ilvl="7" w:tplc="CF963FAA" w:tentative="1">
      <w:start w:val="1"/>
      <w:numFmt w:val="bullet"/>
      <w:lvlText w:val="o"/>
      <w:lvlJc w:val="left"/>
      <w:pPr>
        <w:ind w:left="5760" w:hanging="360"/>
      </w:pPr>
      <w:rPr>
        <w:rFonts w:ascii="Courier New" w:hAnsi="Courier New" w:cs="Courier New" w:hint="default"/>
      </w:rPr>
    </w:lvl>
    <w:lvl w:ilvl="8" w:tplc="D28820DA" w:tentative="1">
      <w:start w:val="1"/>
      <w:numFmt w:val="bullet"/>
      <w:lvlText w:val=""/>
      <w:lvlJc w:val="left"/>
      <w:pPr>
        <w:ind w:left="6480" w:hanging="360"/>
      </w:pPr>
      <w:rPr>
        <w:rFonts w:ascii="Wingdings" w:hAnsi="Wingdings" w:hint="default"/>
      </w:rPr>
    </w:lvl>
  </w:abstractNum>
  <w:abstractNum w:abstractNumId="197" w15:restartNumberingAfterBreak="0">
    <w:nsid w:val="10F65B36"/>
    <w:multiLevelType w:val="hybridMultilevel"/>
    <w:tmpl w:val="E892C48E"/>
    <w:lvl w:ilvl="0" w:tplc="1248C73E">
      <w:start w:val="1"/>
      <w:numFmt w:val="bullet"/>
      <w:lvlText w:val=""/>
      <w:lvlJc w:val="left"/>
      <w:pPr>
        <w:ind w:left="720" w:hanging="360"/>
      </w:pPr>
      <w:rPr>
        <w:rFonts w:ascii="Symbol" w:hAnsi="Symbol" w:hint="default"/>
      </w:rPr>
    </w:lvl>
    <w:lvl w:ilvl="1" w:tplc="1B04B80E" w:tentative="1">
      <w:start w:val="1"/>
      <w:numFmt w:val="bullet"/>
      <w:lvlText w:val="o"/>
      <w:lvlJc w:val="left"/>
      <w:pPr>
        <w:ind w:left="1440" w:hanging="360"/>
      </w:pPr>
      <w:rPr>
        <w:rFonts w:ascii="Courier New" w:hAnsi="Courier New" w:cs="Courier New" w:hint="default"/>
      </w:rPr>
    </w:lvl>
    <w:lvl w:ilvl="2" w:tplc="85244A32">
      <w:start w:val="1"/>
      <w:numFmt w:val="bullet"/>
      <w:lvlText w:val=""/>
      <w:lvlJc w:val="left"/>
      <w:pPr>
        <w:ind w:left="2160" w:hanging="360"/>
      </w:pPr>
      <w:rPr>
        <w:rFonts w:ascii="Wingdings" w:hAnsi="Wingdings" w:hint="default"/>
      </w:rPr>
    </w:lvl>
    <w:lvl w:ilvl="3" w:tplc="F0A69906" w:tentative="1">
      <w:start w:val="1"/>
      <w:numFmt w:val="bullet"/>
      <w:lvlText w:val=""/>
      <w:lvlJc w:val="left"/>
      <w:pPr>
        <w:ind w:left="2880" w:hanging="360"/>
      </w:pPr>
      <w:rPr>
        <w:rFonts w:ascii="Symbol" w:hAnsi="Symbol" w:hint="default"/>
      </w:rPr>
    </w:lvl>
    <w:lvl w:ilvl="4" w:tplc="FB4402F8" w:tentative="1">
      <w:start w:val="1"/>
      <w:numFmt w:val="bullet"/>
      <w:lvlText w:val="o"/>
      <w:lvlJc w:val="left"/>
      <w:pPr>
        <w:ind w:left="3600" w:hanging="360"/>
      </w:pPr>
      <w:rPr>
        <w:rFonts w:ascii="Courier New" w:hAnsi="Courier New" w:cs="Courier New" w:hint="default"/>
      </w:rPr>
    </w:lvl>
    <w:lvl w:ilvl="5" w:tplc="657CD922" w:tentative="1">
      <w:start w:val="1"/>
      <w:numFmt w:val="bullet"/>
      <w:lvlText w:val=""/>
      <w:lvlJc w:val="left"/>
      <w:pPr>
        <w:ind w:left="4320" w:hanging="360"/>
      </w:pPr>
      <w:rPr>
        <w:rFonts w:ascii="Wingdings" w:hAnsi="Wingdings" w:hint="default"/>
      </w:rPr>
    </w:lvl>
    <w:lvl w:ilvl="6" w:tplc="9E84C180" w:tentative="1">
      <w:start w:val="1"/>
      <w:numFmt w:val="bullet"/>
      <w:lvlText w:val=""/>
      <w:lvlJc w:val="left"/>
      <w:pPr>
        <w:ind w:left="5040" w:hanging="360"/>
      </w:pPr>
      <w:rPr>
        <w:rFonts w:ascii="Symbol" w:hAnsi="Symbol" w:hint="default"/>
      </w:rPr>
    </w:lvl>
    <w:lvl w:ilvl="7" w:tplc="DD4E8930" w:tentative="1">
      <w:start w:val="1"/>
      <w:numFmt w:val="bullet"/>
      <w:lvlText w:val="o"/>
      <w:lvlJc w:val="left"/>
      <w:pPr>
        <w:ind w:left="5760" w:hanging="360"/>
      </w:pPr>
      <w:rPr>
        <w:rFonts w:ascii="Courier New" w:hAnsi="Courier New" w:cs="Courier New" w:hint="default"/>
      </w:rPr>
    </w:lvl>
    <w:lvl w:ilvl="8" w:tplc="64FCA2BC" w:tentative="1">
      <w:start w:val="1"/>
      <w:numFmt w:val="bullet"/>
      <w:lvlText w:val=""/>
      <w:lvlJc w:val="left"/>
      <w:pPr>
        <w:ind w:left="6480" w:hanging="360"/>
      </w:pPr>
      <w:rPr>
        <w:rFonts w:ascii="Wingdings" w:hAnsi="Wingdings" w:hint="default"/>
      </w:rPr>
    </w:lvl>
  </w:abstractNum>
  <w:abstractNum w:abstractNumId="198" w15:restartNumberingAfterBreak="0">
    <w:nsid w:val="11150F6F"/>
    <w:multiLevelType w:val="hybridMultilevel"/>
    <w:tmpl w:val="8DC066B6"/>
    <w:lvl w:ilvl="0" w:tplc="EABCC566">
      <w:start w:val="1"/>
      <w:numFmt w:val="bullet"/>
      <w:lvlText w:val=""/>
      <w:lvlJc w:val="left"/>
      <w:pPr>
        <w:ind w:left="720" w:hanging="360"/>
      </w:pPr>
      <w:rPr>
        <w:rFonts w:ascii="Symbol" w:hAnsi="Symbol" w:hint="default"/>
      </w:rPr>
    </w:lvl>
    <w:lvl w:ilvl="1" w:tplc="95383154">
      <w:start w:val="1"/>
      <w:numFmt w:val="bullet"/>
      <w:lvlText w:val="o"/>
      <w:lvlJc w:val="left"/>
      <w:pPr>
        <w:ind w:left="1440" w:hanging="360"/>
      </w:pPr>
      <w:rPr>
        <w:rFonts w:ascii="Courier New" w:hAnsi="Courier New" w:cs="Courier New" w:hint="default"/>
      </w:rPr>
    </w:lvl>
    <w:lvl w:ilvl="2" w:tplc="D7A8E1C6" w:tentative="1">
      <w:start w:val="1"/>
      <w:numFmt w:val="bullet"/>
      <w:lvlText w:val=""/>
      <w:lvlJc w:val="left"/>
      <w:pPr>
        <w:ind w:left="2160" w:hanging="360"/>
      </w:pPr>
      <w:rPr>
        <w:rFonts w:ascii="Wingdings" w:hAnsi="Wingdings" w:hint="default"/>
      </w:rPr>
    </w:lvl>
    <w:lvl w:ilvl="3" w:tplc="EB2C747C" w:tentative="1">
      <w:start w:val="1"/>
      <w:numFmt w:val="bullet"/>
      <w:lvlText w:val=""/>
      <w:lvlJc w:val="left"/>
      <w:pPr>
        <w:ind w:left="2880" w:hanging="360"/>
      </w:pPr>
      <w:rPr>
        <w:rFonts w:ascii="Symbol" w:hAnsi="Symbol" w:hint="default"/>
      </w:rPr>
    </w:lvl>
    <w:lvl w:ilvl="4" w:tplc="38884336" w:tentative="1">
      <w:start w:val="1"/>
      <w:numFmt w:val="bullet"/>
      <w:lvlText w:val="o"/>
      <w:lvlJc w:val="left"/>
      <w:pPr>
        <w:ind w:left="3600" w:hanging="360"/>
      </w:pPr>
      <w:rPr>
        <w:rFonts w:ascii="Courier New" w:hAnsi="Courier New" w:cs="Courier New" w:hint="default"/>
      </w:rPr>
    </w:lvl>
    <w:lvl w:ilvl="5" w:tplc="EE0AB3DE" w:tentative="1">
      <w:start w:val="1"/>
      <w:numFmt w:val="bullet"/>
      <w:lvlText w:val=""/>
      <w:lvlJc w:val="left"/>
      <w:pPr>
        <w:ind w:left="4320" w:hanging="360"/>
      </w:pPr>
      <w:rPr>
        <w:rFonts w:ascii="Wingdings" w:hAnsi="Wingdings" w:hint="default"/>
      </w:rPr>
    </w:lvl>
    <w:lvl w:ilvl="6" w:tplc="E81C33FA" w:tentative="1">
      <w:start w:val="1"/>
      <w:numFmt w:val="bullet"/>
      <w:lvlText w:val=""/>
      <w:lvlJc w:val="left"/>
      <w:pPr>
        <w:ind w:left="5040" w:hanging="360"/>
      </w:pPr>
      <w:rPr>
        <w:rFonts w:ascii="Symbol" w:hAnsi="Symbol" w:hint="default"/>
      </w:rPr>
    </w:lvl>
    <w:lvl w:ilvl="7" w:tplc="668220DC" w:tentative="1">
      <w:start w:val="1"/>
      <w:numFmt w:val="bullet"/>
      <w:lvlText w:val="o"/>
      <w:lvlJc w:val="left"/>
      <w:pPr>
        <w:ind w:left="5760" w:hanging="360"/>
      </w:pPr>
      <w:rPr>
        <w:rFonts w:ascii="Courier New" w:hAnsi="Courier New" w:cs="Courier New" w:hint="default"/>
      </w:rPr>
    </w:lvl>
    <w:lvl w:ilvl="8" w:tplc="2258E79C" w:tentative="1">
      <w:start w:val="1"/>
      <w:numFmt w:val="bullet"/>
      <w:lvlText w:val=""/>
      <w:lvlJc w:val="left"/>
      <w:pPr>
        <w:ind w:left="6480" w:hanging="360"/>
      </w:pPr>
      <w:rPr>
        <w:rFonts w:ascii="Wingdings" w:hAnsi="Wingdings" w:hint="default"/>
      </w:rPr>
    </w:lvl>
  </w:abstractNum>
  <w:abstractNum w:abstractNumId="199" w15:restartNumberingAfterBreak="0">
    <w:nsid w:val="11651202"/>
    <w:multiLevelType w:val="hybridMultilevel"/>
    <w:tmpl w:val="151C4FB4"/>
    <w:lvl w:ilvl="0" w:tplc="4578626A">
      <w:start w:val="1"/>
      <w:numFmt w:val="bullet"/>
      <w:lvlText w:val=""/>
      <w:lvlJc w:val="left"/>
      <w:pPr>
        <w:ind w:left="720" w:hanging="360"/>
      </w:pPr>
      <w:rPr>
        <w:rFonts w:ascii="Symbol" w:hAnsi="Symbol" w:hint="default"/>
      </w:rPr>
    </w:lvl>
    <w:lvl w:ilvl="1" w:tplc="13A03EB0" w:tentative="1">
      <w:start w:val="1"/>
      <w:numFmt w:val="bullet"/>
      <w:lvlText w:val="o"/>
      <w:lvlJc w:val="left"/>
      <w:pPr>
        <w:ind w:left="1440" w:hanging="360"/>
      </w:pPr>
      <w:rPr>
        <w:rFonts w:ascii="Courier New" w:hAnsi="Courier New" w:cs="Courier New" w:hint="default"/>
      </w:rPr>
    </w:lvl>
    <w:lvl w:ilvl="2" w:tplc="6DC23994" w:tentative="1">
      <w:start w:val="1"/>
      <w:numFmt w:val="bullet"/>
      <w:lvlText w:val=""/>
      <w:lvlJc w:val="left"/>
      <w:pPr>
        <w:ind w:left="2160" w:hanging="360"/>
      </w:pPr>
      <w:rPr>
        <w:rFonts w:ascii="Wingdings" w:hAnsi="Wingdings" w:hint="default"/>
      </w:rPr>
    </w:lvl>
    <w:lvl w:ilvl="3" w:tplc="76A05C48" w:tentative="1">
      <w:start w:val="1"/>
      <w:numFmt w:val="bullet"/>
      <w:lvlText w:val=""/>
      <w:lvlJc w:val="left"/>
      <w:pPr>
        <w:ind w:left="2880" w:hanging="360"/>
      </w:pPr>
      <w:rPr>
        <w:rFonts w:ascii="Symbol" w:hAnsi="Symbol" w:hint="default"/>
      </w:rPr>
    </w:lvl>
    <w:lvl w:ilvl="4" w:tplc="8DCA1950" w:tentative="1">
      <w:start w:val="1"/>
      <w:numFmt w:val="bullet"/>
      <w:lvlText w:val="o"/>
      <w:lvlJc w:val="left"/>
      <w:pPr>
        <w:ind w:left="3600" w:hanging="360"/>
      </w:pPr>
      <w:rPr>
        <w:rFonts w:ascii="Courier New" w:hAnsi="Courier New" w:cs="Courier New" w:hint="default"/>
      </w:rPr>
    </w:lvl>
    <w:lvl w:ilvl="5" w:tplc="64C2E18A" w:tentative="1">
      <w:start w:val="1"/>
      <w:numFmt w:val="bullet"/>
      <w:lvlText w:val=""/>
      <w:lvlJc w:val="left"/>
      <w:pPr>
        <w:ind w:left="4320" w:hanging="360"/>
      </w:pPr>
      <w:rPr>
        <w:rFonts w:ascii="Wingdings" w:hAnsi="Wingdings" w:hint="default"/>
      </w:rPr>
    </w:lvl>
    <w:lvl w:ilvl="6" w:tplc="213EB6F8" w:tentative="1">
      <w:start w:val="1"/>
      <w:numFmt w:val="bullet"/>
      <w:lvlText w:val=""/>
      <w:lvlJc w:val="left"/>
      <w:pPr>
        <w:ind w:left="5040" w:hanging="360"/>
      </w:pPr>
      <w:rPr>
        <w:rFonts w:ascii="Symbol" w:hAnsi="Symbol" w:hint="default"/>
      </w:rPr>
    </w:lvl>
    <w:lvl w:ilvl="7" w:tplc="E8D015BE" w:tentative="1">
      <w:start w:val="1"/>
      <w:numFmt w:val="bullet"/>
      <w:lvlText w:val="o"/>
      <w:lvlJc w:val="left"/>
      <w:pPr>
        <w:ind w:left="5760" w:hanging="360"/>
      </w:pPr>
      <w:rPr>
        <w:rFonts w:ascii="Courier New" w:hAnsi="Courier New" w:cs="Courier New" w:hint="default"/>
      </w:rPr>
    </w:lvl>
    <w:lvl w:ilvl="8" w:tplc="5B8441CE" w:tentative="1">
      <w:start w:val="1"/>
      <w:numFmt w:val="bullet"/>
      <w:lvlText w:val=""/>
      <w:lvlJc w:val="left"/>
      <w:pPr>
        <w:ind w:left="6480" w:hanging="360"/>
      </w:pPr>
      <w:rPr>
        <w:rFonts w:ascii="Wingdings" w:hAnsi="Wingdings" w:hint="default"/>
      </w:rPr>
    </w:lvl>
  </w:abstractNum>
  <w:abstractNum w:abstractNumId="200" w15:restartNumberingAfterBreak="0">
    <w:nsid w:val="117319B3"/>
    <w:multiLevelType w:val="hybridMultilevel"/>
    <w:tmpl w:val="60A2BB4A"/>
    <w:lvl w:ilvl="0" w:tplc="7E422B26">
      <w:start w:val="1"/>
      <w:numFmt w:val="bullet"/>
      <w:lvlText w:val=""/>
      <w:lvlJc w:val="left"/>
      <w:pPr>
        <w:ind w:left="720" w:hanging="360"/>
      </w:pPr>
      <w:rPr>
        <w:rFonts w:ascii="Symbol" w:hAnsi="Symbol" w:hint="default"/>
      </w:rPr>
    </w:lvl>
    <w:lvl w:ilvl="1" w:tplc="94C60300">
      <w:start w:val="1"/>
      <w:numFmt w:val="bullet"/>
      <w:lvlText w:val="o"/>
      <w:lvlJc w:val="left"/>
      <w:pPr>
        <w:ind w:left="1440" w:hanging="360"/>
      </w:pPr>
      <w:rPr>
        <w:rFonts w:ascii="Courier New" w:hAnsi="Courier New" w:cs="Courier New" w:hint="default"/>
      </w:rPr>
    </w:lvl>
    <w:lvl w:ilvl="2" w:tplc="73D2CD6C" w:tentative="1">
      <w:start w:val="1"/>
      <w:numFmt w:val="bullet"/>
      <w:lvlText w:val=""/>
      <w:lvlJc w:val="left"/>
      <w:pPr>
        <w:ind w:left="2160" w:hanging="360"/>
      </w:pPr>
      <w:rPr>
        <w:rFonts w:ascii="Wingdings" w:hAnsi="Wingdings" w:hint="default"/>
      </w:rPr>
    </w:lvl>
    <w:lvl w:ilvl="3" w:tplc="291C96F0" w:tentative="1">
      <w:start w:val="1"/>
      <w:numFmt w:val="bullet"/>
      <w:lvlText w:val=""/>
      <w:lvlJc w:val="left"/>
      <w:pPr>
        <w:ind w:left="2880" w:hanging="360"/>
      </w:pPr>
      <w:rPr>
        <w:rFonts w:ascii="Symbol" w:hAnsi="Symbol" w:hint="default"/>
      </w:rPr>
    </w:lvl>
    <w:lvl w:ilvl="4" w:tplc="1AE051DC" w:tentative="1">
      <w:start w:val="1"/>
      <w:numFmt w:val="bullet"/>
      <w:lvlText w:val="o"/>
      <w:lvlJc w:val="left"/>
      <w:pPr>
        <w:ind w:left="3600" w:hanging="360"/>
      </w:pPr>
      <w:rPr>
        <w:rFonts w:ascii="Courier New" w:hAnsi="Courier New" w:cs="Courier New" w:hint="default"/>
      </w:rPr>
    </w:lvl>
    <w:lvl w:ilvl="5" w:tplc="BB7C278E" w:tentative="1">
      <w:start w:val="1"/>
      <w:numFmt w:val="bullet"/>
      <w:lvlText w:val=""/>
      <w:lvlJc w:val="left"/>
      <w:pPr>
        <w:ind w:left="4320" w:hanging="360"/>
      </w:pPr>
      <w:rPr>
        <w:rFonts w:ascii="Wingdings" w:hAnsi="Wingdings" w:hint="default"/>
      </w:rPr>
    </w:lvl>
    <w:lvl w:ilvl="6" w:tplc="003A2E88" w:tentative="1">
      <w:start w:val="1"/>
      <w:numFmt w:val="bullet"/>
      <w:lvlText w:val=""/>
      <w:lvlJc w:val="left"/>
      <w:pPr>
        <w:ind w:left="5040" w:hanging="360"/>
      </w:pPr>
      <w:rPr>
        <w:rFonts w:ascii="Symbol" w:hAnsi="Symbol" w:hint="default"/>
      </w:rPr>
    </w:lvl>
    <w:lvl w:ilvl="7" w:tplc="7254A36A" w:tentative="1">
      <w:start w:val="1"/>
      <w:numFmt w:val="bullet"/>
      <w:lvlText w:val="o"/>
      <w:lvlJc w:val="left"/>
      <w:pPr>
        <w:ind w:left="5760" w:hanging="360"/>
      </w:pPr>
      <w:rPr>
        <w:rFonts w:ascii="Courier New" w:hAnsi="Courier New" w:cs="Courier New" w:hint="default"/>
      </w:rPr>
    </w:lvl>
    <w:lvl w:ilvl="8" w:tplc="CAC6B9FE" w:tentative="1">
      <w:start w:val="1"/>
      <w:numFmt w:val="bullet"/>
      <w:lvlText w:val=""/>
      <w:lvlJc w:val="left"/>
      <w:pPr>
        <w:ind w:left="6480" w:hanging="360"/>
      </w:pPr>
      <w:rPr>
        <w:rFonts w:ascii="Wingdings" w:hAnsi="Wingdings" w:hint="default"/>
      </w:rPr>
    </w:lvl>
  </w:abstractNum>
  <w:abstractNum w:abstractNumId="201" w15:restartNumberingAfterBreak="0">
    <w:nsid w:val="11AB796A"/>
    <w:multiLevelType w:val="hybridMultilevel"/>
    <w:tmpl w:val="6F322AD0"/>
    <w:lvl w:ilvl="0" w:tplc="D92CF9CC">
      <w:start w:val="1"/>
      <w:numFmt w:val="bullet"/>
      <w:lvlText w:val=""/>
      <w:lvlJc w:val="left"/>
      <w:pPr>
        <w:ind w:left="720" w:hanging="360"/>
      </w:pPr>
      <w:rPr>
        <w:rFonts w:ascii="Symbol" w:hAnsi="Symbol" w:hint="default"/>
      </w:rPr>
    </w:lvl>
    <w:lvl w:ilvl="1" w:tplc="D270A3A0">
      <w:start w:val="1"/>
      <w:numFmt w:val="bullet"/>
      <w:lvlText w:val="o"/>
      <w:lvlJc w:val="left"/>
      <w:pPr>
        <w:ind w:left="1440" w:hanging="360"/>
      </w:pPr>
      <w:rPr>
        <w:rFonts w:ascii="Courier New" w:hAnsi="Courier New" w:cs="Courier New" w:hint="default"/>
      </w:rPr>
    </w:lvl>
    <w:lvl w:ilvl="2" w:tplc="E0ACCE60" w:tentative="1">
      <w:start w:val="1"/>
      <w:numFmt w:val="bullet"/>
      <w:lvlText w:val=""/>
      <w:lvlJc w:val="left"/>
      <w:pPr>
        <w:ind w:left="2160" w:hanging="360"/>
      </w:pPr>
      <w:rPr>
        <w:rFonts w:ascii="Wingdings" w:hAnsi="Wingdings" w:hint="default"/>
      </w:rPr>
    </w:lvl>
    <w:lvl w:ilvl="3" w:tplc="AEB629B6" w:tentative="1">
      <w:start w:val="1"/>
      <w:numFmt w:val="bullet"/>
      <w:lvlText w:val=""/>
      <w:lvlJc w:val="left"/>
      <w:pPr>
        <w:ind w:left="2880" w:hanging="360"/>
      </w:pPr>
      <w:rPr>
        <w:rFonts w:ascii="Symbol" w:hAnsi="Symbol" w:hint="default"/>
      </w:rPr>
    </w:lvl>
    <w:lvl w:ilvl="4" w:tplc="74C88868" w:tentative="1">
      <w:start w:val="1"/>
      <w:numFmt w:val="bullet"/>
      <w:lvlText w:val="o"/>
      <w:lvlJc w:val="left"/>
      <w:pPr>
        <w:ind w:left="3600" w:hanging="360"/>
      </w:pPr>
      <w:rPr>
        <w:rFonts w:ascii="Courier New" w:hAnsi="Courier New" w:cs="Courier New" w:hint="default"/>
      </w:rPr>
    </w:lvl>
    <w:lvl w:ilvl="5" w:tplc="94D2DD94" w:tentative="1">
      <w:start w:val="1"/>
      <w:numFmt w:val="bullet"/>
      <w:lvlText w:val=""/>
      <w:lvlJc w:val="left"/>
      <w:pPr>
        <w:ind w:left="4320" w:hanging="360"/>
      </w:pPr>
      <w:rPr>
        <w:rFonts w:ascii="Wingdings" w:hAnsi="Wingdings" w:hint="default"/>
      </w:rPr>
    </w:lvl>
    <w:lvl w:ilvl="6" w:tplc="23E8D064" w:tentative="1">
      <w:start w:val="1"/>
      <w:numFmt w:val="bullet"/>
      <w:lvlText w:val=""/>
      <w:lvlJc w:val="left"/>
      <w:pPr>
        <w:ind w:left="5040" w:hanging="360"/>
      </w:pPr>
      <w:rPr>
        <w:rFonts w:ascii="Symbol" w:hAnsi="Symbol" w:hint="default"/>
      </w:rPr>
    </w:lvl>
    <w:lvl w:ilvl="7" w:tplc="1C903860" w:tentative="1">
      <w:start w:val="1"/>
      <w:numFmt w:val="bullet"/>
      <w:lvlText w:val="o"/>
      <w:lvlJc w:val="left"/>
      <w:pPr>
        <w:ind w:left="5760" w:hanging="360"/>
      </w:pPr>
      <w:rPr>
        <w:rFonts w:ascii="Courier New" w:hAnsi="Courier New" w:cs="Courier New" w:hint="default"/>
      </w:rPr>
    </w:lvl>
    <w:lvl w:ilvl="8" w:tplc="26608088" w:tentative="1">
      <w:start w:val="1"/>
      <w:numFmt w:val="bullet"/>
      <w:lvlText w:val=""/>
      <w:lvlJc w:val="left"/>
      <w:pPr>
        <w:ind w:left="6480" w:hanging="360"/>
      </w:pPr>
      <w:rPr>
        <w:rFonts w:ascii="Wingdings" w:hAnsi="Wingdings" w:hint="default"/>
      </w:rPr>
    </w:lvl>
  </w:abstractNum>
  <w:abstractNum w:abstractNumId="202" w15:restartNumberingAfterBreak="0">
    <w:nsid w:val="11D30B2D"/>
    <w:multiLevelType w:val="hybridMultilevel"/>
    <w:tmpl w:val="F07A2FD8"/>
    <w:lvl w:ilvl="0" w:tplc="C3760A60">
      <w:start w:val="1"/>
      <w:numFmt w:val="bullet"/>
      <w:lvlText w:val=""/>
      <w:lvlJc w:val="left"/>
      <w:pPr>
        <w:ind w:left="720" w:hanging="360"/>
      </w:pPr>
      <w:rPr>
        <w:rFonts w:ascii="Symbol" w:hAnsi="Symbol" w:hint="default"/>
      </w:rPr>
    </w:lvl>
    <w:lvl w:ilvl="1" w:tplc="3E7CA338" w:tentative="1">
      <w:start w:val="1"/>
      <w:numFmt w:val="bullet"/>
      <w:lvlText w:val="o"/>
      <w:lvlJc w:val="left"/>
      <w:pPr>
        <w:ind w:left="1440" w:hanging="360"/>
      </w:pPr>
      <w:rPr>
        <w:rFonts w:ascii="Courier New" w:hAnsi="Courier New" w:cs="Courier New" w:hint="default"/>
      </w:rPr>
    </w:lvl>
    <w:lvl w:ilvl="2" w:tplc="47F27DE2" w:tentative="1">
      <w:start w:val="1"/>
      <w:numFmt w:val="bullet"/>
      <w:lvlText w:val=""/>
      <w:lvlJc w:val="left"/>
      <w:pPr>
        <w:ind w:left="2160" w:hanging="360"/>
      </w:pPr>
      <w:rPr>
        <w:rFonts w:ascii="Wingdings" w:hAnsi="Wingdings" w:hint="default"/>
      </w:rPr>
    </w:lvl>
    <w:lvl w:ilvl="3" w:tplc="C50C0E56" w:tentative="1">
      <w:start w:val="1"/>
      <w:numFmt w:val="bullet"/>
      <w:lvlText w:val=""/>
      <w:lvlJc w:val="left"/>
      <w:pPr>
        <w:ind w:left="2880" w:hanging="360"/>
      </w:pPr>
      <w:rPr>
        <w:rFonts w:ascii="Symbol" w:hAnsi="Symbol" w:hint="default"/>
      </w:rPr>
    </w:lvl>
    <w:lvl w:ilvl="4" w:tplc="703AC332" w:tentative="1">
      <w:start w:val="1"/>
      <w:numFmt w:val="bullet"/>
      <w:lvlText w:val="o"/>
      <w:lvlJc w:val="left"/>
      <w:pPr>
        <w:ind w:left="3600" w:hanging="360"/>
      </w:pPr>
      <w:rPr>
        <w:rFonts w:ascii="Courier New" w:hAnsi="Courier New" w:cs="Courier New" w:hint="default"/>
      </w:rPr>
    </w:lvl>
    <w:lvl w:ilvl="5" w:tplc="E9BA114E" w:tentative="1">
      <w:start w:val="1"/>
      <w:numFmt w:val="bullet"/>
      <w:lvlText w:val=""/>
      <w:lvlJc w:val="left"/>
      <w:pPr>
        <w:ind w:left="4320" w:hanging="360"/>
      </w:pPr>
      <w:rPr>
        <w:rFonts w:ascii="Wingdings" w:hAnsi="Wingdings" w:hint="default"/>
      </w:rPr>
    </w:lvl>
    <w:lvl w:ilvl="6" w:tplc="327AE03A" w:tentative="1">
      <w:start w:val="1"/>
      <w:numFmt w:val="bullet"/>
      <w:lvlText w:val=""/>
      <w:lvlJc w:val="left"/>
      <w:pPr>
        <w:ind w:left="5040" w:hanging="360"/>
      </w:pPr>
      <w:rPr>
        <w:rFonts w:ascii="Symbol" w:hAnsi="Symbol" w:hint="default"/>
      </w:rPr>
    </w:lvl>
    <w:lvl w:ilvl="7" w:tplc="B88EC14A" w:tentative="1">
      <w:start w:val="1"/>
      <w:numFmt w:val="bullet"/>
      <w:lvlText w:val="o"/>
      <w:lvlJc w:val="left"/>
      <w:pPr>
        <w:ind w:left="5760" w:hanging="360"/>
      </w:pPr>
      <w:rPr>
        <w:rFonts w:ascii="Courier New" w:hAnsi="Courier New" w:cs="Courier New" w:hint="default"/>
      </w:rPr>
    </w:lvl>
    <w:lvl w:ilvl="8" w:tplc="BC42CFD4" w:tentative="1">
      <w:start w:val="1"/>
      <w:numFmt w:val="bullet"/>
      <w:lvlText w:val=""/>
      <w:lvlJc w:val="left"/>
      <w:pPr>
        <w:ind w:left="6480" w:hanging="360"/>
      </w:pPr>
      <w:rPr>
        <w:rFonts w:ascii="Wingdings" w:hAnsi="Wingdings" w:hint="default"/>
      </w:rPr>
    </w:lvl>
  </w:abstractNum>
  <w:abstractNum w:abstractNumId="203" w15:restartNumberingAfterBreak="0">
    <w:nsid w:val="11DA7D20"/>
    <w:multiLevelType w:val="hybridMultilevel"/>
    <w:tmpl w:val="003C6516"/>
    <w:lvl w:ilvl="0" w:tplc="97D8E118">
      <w:start w:val="1"/>
      <w:numFmt w:val="bullet"/>
      <w:lvlText w:val=""/>
      <w:lvlJc w:val="left"/>
      <w:pPr>
        <w:ind w:left="720" w:hanging="360"/>
      </w:pPr>
      <w:rPr>
        <w:rFonts w:ascii="Symbol" w:hAnsi="Symbol" w:hint="default"/>
      </w:rPr>
    </w:lvl>
    <w:lvl w:ilvl="1" w:tplc="EFE6010C" w:tentative="1">
      <w:start w:val="1"/>
      <w:numFmt w:val="bullet"/>
      <w:lvlText w:val="o"/>
      <w:lvlJc w:val="left"/>
      <w:pPr>
        <w:ind w:left="1440" w:hanging="360"/>
      </w:pPr>
      <w:rPr>
        <w:rFonts w:ascii="Courier New" w:hAnsi="Courier New" w:cs="Courier New" w:hint="default"/>
      </w:rPr>
    </w:lvl>
    <w:lvl w:ilvl="2" w:tplc="671ACE36">
      <w:start w:val="1"/>
      <w:numFmt w:val="bullet"/>
      <w:lvlText w:val=""/>
      <w:lvlJc w:val="left"/>
      <w:pPr>
        <w:ind w:left="2160" w:hanging="360"/>
      </w:pPr>
      <w:rPr>
        <w:rFonts w:ascii="Wingdings" w:hAnsi="Wingdings" w:hint="default"/>
      </w:rPr>
    </w:lvl>
    <w:lvl w:ilvl="3" w:tplc="6EB0DBEA" w:tentative="1">
      <w:start w:val="1"/>
      <w:numFmt w:val="bullet"/>
      <w:lvlText w:val=""/>
      <w:lvlJc w:val="left"/>
      <w:pPr>
        <w:ind w:left="2880" w:hanging="360"/>
      </w:pPr>
      <w:rPr>
        <w:rFonts w:ascii="Symbol" w:hAnsi="Symbol" w:hint="default"/>
      </w:rPr>
    </w:lvl>
    <w:lvl w:ilvl="4" w:tplc="3448211C" w:tentative="1">
      <w:start w:val="1"/>
      <w:numFmt w:val="bullet"/>
      <w:lvlText w:val="o"/>
      <w:lvlJc w:val="left"/>
      <w:pPr>
        <w:ind w:left="3600" w:hanging="360"/>
      </w:pPr>
      <w:rPr>
        <w:rFonts w:ascii="Courier New" w:hAnsi="Courier New" w:cs="Courier New" w:hint="default"/>
      </w:rPr>
    </w:lvl>
    <w:lvl w:ilvl="5" w:tplc="B96622D8" w:tentative="1">
      <w:start w:val="1"/>
      <w:numFmt w:val="bullet"/>
      <w:lvlText w:val=""/>
      <w:lvlJc w:val="left"/>
      <w:pPr>
        <w:ind w:left="4320" w:hanging="360"/>
      </w:pPr>
      <w:rPr>
        <w:rFonts w:ascii="Wingdings" w:hAnsi="Wingdings" w:hint="default"/>
      </w:rPr>
    </w:lvl>
    <w:lvl w:ilvl="6" w:tplc="26980118" w:tentative="1">
      <w:start w:val="1"/>
      <w:numFmt w:val="bullet"/>
      <w:lvlText w:val=""/>
      <w:lvlJc w:val="left"/>
      <w:pPr>
        <w:ind w:left="5040" w:hanging="360"/>
      </w:pPr>
      <w:rPr>
        <w:rFonts w:ascii="Symbol" w:hAnsi="Symbol" w:hint="default"/>
      </w:rPr>
    </w:lvl>
    <w:lvl w:ilvl="7" w:tplc="388A5352" w:tentative="1">
      <w:start w:val="1"/>
      <w:numFmt w:val="bullet"/>
      <w:lvlText w:val="o"/>
      <w:lvlJc w:val="left"/>
      <w:pPr>
        <w:ind w:left="5760" w:hanging="360"/>
      </w:pPr>
      <w:rPr>
        <w:rFonts w:ascii="Courier New" w:hAnsi="Courier New" w:cs="Courier New" w:hint="default"/>
      </w:rPr>
    </w:lvl>
    <w:lvl w:ilvl="8" w:tplc="E41CBFCA" w:tentative="1">
      <w:start w:val="1"/>
      <w:numFmt w:val="bullet"/>
      <w:lvlText w:val=""/>
      <w:lvlJc w:val="left"/>
      <w:pPr>
        <w:ind w:left="6480" w:hanging="360"/>
      </w:pPr>
      <w:rPr>
        <w:rFonts w:ascii="Wingdings" w:hAnsi="Wingdings" w:hint="default"/>
      </w:rPr>
    </w:lvl>
  </w:abstractNum>
  <w:abstractNum w:abstractNumId="204" w15:restartNumberingAfterBreak="0">
    <w:nsid w:val="11DB2611"/>
    <w:multiLevelType w:val="hybridMultilevel"/>
    <w:tmpl w:val="2F36B668"/>
    <w:lvl w:ilvl="0" w:tplc="3C620182">
      <w:start w:val="1"/>
      <w:numFmt w:val="bullet"/>
      <w:lvlText w:val=""/>
      <w:lvlJc w:val="left"/>
      <w:pPr>
        <w:ind w:left="720" w:hanging="360"/>
      </w:pPr>
      <w:rPr>
        <w:rFonts w:ascii="Symbol" w:hAnsi="Symbol" w:hint="default"/>
      </w:rPr>
    </w:lvl>
    <w:lvl w:ilvl="1" w:tplc="55D412C2" w:tentative="1">
      <w:start w:val="1"/>
      <w:numFmt w:val="bullet"/>
      <w:lvlText w:val="o"/>
      <w:lvlJc w:val="left"/>
      <w:pPr>
        <w:ind w:left="1440" w:hanging="360"/>
      </w:pPr>
      <w:rPr>
        <w:rFonts w:ascii="Courier New" w:hAnsi="Courier New" w:cs="Courier New" w:hint="default"/>
      </w:rPr>
    </w:lvl>
    <w:lvl w:ilvl="2" w:tplc="F50ED80A">
      <w:start w:val="1"/>
      <w:numFmt w:val="bullet"/>
      <w:lvlText w:val=""/>
      <w:lvlJc w:val="left"/>
      <w:pPr>
        <w:ind w:left="2160" w:hanging="360"/>
      </w:pPr>
      <w:rPr>
        <w:rFonts w:ascii="Wingdings" w:hAnsi="Wingdings" w:hint="default"/>
      </w:rPr>
    </w:lvl>
    <w:lvl w:ilvl="3" w:tplc="8806AF66" w:tentative="1">
      <w:start w:val="1"/>
      <w:numFmt w:val="bullet"/>
      <w:lvlText w:val=""/>
      <w:lvlJc w:val="left"/>
      <w:pPr>
        <w:ind w:left="2880" w:hanging="360"/>
      </w:pPr>
      <w:rPr>
        <w:rFonts w:ascii="Symbol" w:hAnsi="Symbol" w:hint="default"/>
      </w:rPr>
    </w:lvl>
    <w:lvl w:ilvl="4" w:tplc="770EDCA4" w:tentative="1">
      <w:start w:val="1"/>
      <w:numFmt w:val="bullet"/>
      <w:lvlText w:val="o"/>
      <w:lvlJc w:val="left"/>
      <w:pPr>
        <w:ind w:left="3600" w:hanging="360"/>
      </w:pPr>
      <w:rPr>
        <w:rFonts w:ascii="Courier New" w:hAnsi="Courier New" w:cs="Courier New" w:hint="default"/>
      </w:rPr>
    </w:lvl>
    <w:lvl w:ilvl="5" w:tplc="3486705C" w:tentative="1">
      <w:start w:val="1"/>
      <w:numFmt w:val="bullet"/>
      <w:lvlText w:val=""/>
      <w:lvlJc w:val="left"/>
      <w:pPr>
        <w:ind w:left="4320" w:hanging="360"/>
      </w:pPr>
      <w:rPr>
        <w:rFonts w:ascii="Wingdings" w:hAnsi="Wingdings" w:hint="default"/>
      </w:rPr>
    </w:lvl>
    <w:lvl w:ilvl="6" w:tplc="E9422386" w:tentative="1">
      <w:start w:val="1"/>
      <w:numFmt w:val="bullet"/>
      <w:lvlText w:val=""/>
      <w:lvlJc w:val="left"/>
      <w:pPr>
        <w:ind w:left="5040" w:hanging="360"/>
      </w:pPr>
      <w:rPr>
        <w:rFonts w:ascii="Symbol" w:hAnsi="Symbol" w:hint="default"/>
      </w:rPr>
    </w:lvl>
    <w:lvl w:ilvl="7" w:tplc="44BE9B82" w:tentative="1">
      <w:start w:val="1"/>
      <w:numFmt w:val="bullet"/>
      <w:lvlText w:val="o"/>
      <w:lvlJc w:val="left"/>
      <w:pPr>
        <w:ind w:left="5760" w:hanging="360"/>
      </w:pPr>
      <w:rPr>
        <w:rFonts w:ascii="Courier New" w:hAnsi="Courier New" w:cs="Courier New" w:hint="default"/>
      </w:rPr>
    </w:lvl>
    <w:lvl w:ilvl="8" w:tplc="53D6C34E" w:tentative="1">
      <w:start w:val="1"/>
      <w:numFmt w:val="bullet"/>
      <w:lvlText w:val=""/>
      <w:lvlJc w:val="left"/>
      <w:pPr>
        <w:ind w:left="6480" w:hanging="360"/>
      </w:pPr>
      <w:rPr>
        <w:rFonts w:ascii="Wingdings" w:hAnsi="Wingdings" w:hint="default"/>
      </w:rPr>
    </w:lvl>
  </w:abstractNum>
  <w:abstractNum w:abstractNumId="205" w15:restartNumberingAfterBreak="0">
    <w:nsid w:val="11F62FB6"/>
    <w:multiLevelType w:val="hybridMultilevel"/>
    <w:tmpl w:val="199855FC"/>
    <w:lvl w:ilvl="0" w:tplc="35F44810">
      <w:start w:val="1"/>
      <w:numFmt w:val="bullet"/>
      <w:lvlText w:val=""/>
      <w:lvlJc w:val="left"/>
      <w:pPr>
        <w:ind w:left="720" w:hanging="360"/>
      </w:pPr>
      <w:rPr>
        <w:rFonts w:ascii="Symbol" w:hAnsi="Symbol" w:hint="default"/>
      </w:rPr>
    </w:lvl>
    <w:lvl w:ilvl="1" w:tplc="FA46DD68" w:tentative="1">
      <w:start w:val="1"/>
      <w:numFmt w:val="bullet"/>
      <w:lvlText w:val="o"/>
      <w:lvlJc w:val="left"/>
      <w:pPr>
        <w:ind w:left="1440" w:hanging="360"/>
      </w:pPr>
      <w:rPr>
        <w:rFonts w:ascii="Courier New" w:hAnsi="Courier New" w:cs="Courier New" w:hint="default"/>
      </w:rPr>
    </w:lvl>
    <w:lvl w:ilvl="2" w:tplc="6DEA3F42" w:tentative="1">
      <w:start w:val="1"/>
      <w:numFmt w:val="bullet"/>
      <w:lvlText w:val=""/>
      <w:lvlJc w:val="left"/>
      <w:pPr>
        <w:ind w:left="2160" w:hanging="360"/>
      </w:pPr>
      <w:rPr>
        <w:rFonts w:ascii="Wingdings" w:hAnsi="Wingdings" w:hint="default"/>
      </w:rPr>
    </w:lvl>
    <w:lvl w:ilvl="3" w:tplc="25BE5D94" w:tentative="1">
      <w:start w:val="1"/>
      <w:numFmt w:val="bullet"/>
      <w:lvlText w:val=""/>
      <w:lvlJc w:val="left"/>
      <w:pPr>
        <w:ind w:left="2880" w:hanging="360"/>
      </w:pPr>
      <w:rPr>
        <w:rFonts w:ascii="Symbol" w:hAnsi="Symbol" w:hint="default"/>
      </w:rPr>
    </w:lvl>
    <w:lvl w:ilvl="4" w:tplc="7D662B0E" w:tentative="1">
      <w:start w:val="1"/>
      <w:numFmt w:val="bullet"/>
      <w:lvlText w:val="o"/>
      <w:lvlJc w:val="left"/>
      <w:pPr>
        <w:ind w:left="3600" w:hanging="360"/>
      </w:pPr>
      <w:rPr>
        <w:rFonts w:ascii="Courier New" w:hAnsi="Courier New" w:cs="Courier New" w:hint="default"/>
      </w:rPr>
    </w:lvl>
    <w:lvl w:ilvl="5" w:tplc="350202E0" w:tentative="1">
      <w:start w:val="1"/>
      <w:numFmt w:val="bullet"/>
      <w:lvlText w:val=""/>
      <w:lvlJc w:val="left"/>
      <w:pPr>
        <w:ind w:left="4320" w:hanging="360"/>
      </w:pPr>
      <w:rPr>
        <w:rFonts w:ascii="Wingdings" w:hAnsi="Wingdings" w:hint="default"/>
      </w:rPr>
    </w:lvl>
    <w:lvl w:ilvl="6" w:tplc="8EACCEB6" w:tentative="1">
      <w:start w:val="1"/>
      <w:numFmt w:val="bullet"/>
      <w:lvlText w:val=""/>
      <w:lvlJc w:val="left"/>
      <w:pPr>
        <w:ind w:left="5040" w:hanging="360"/>
      </w:pPr>
      <w:rPr>
        <w:rFonts w:ascii="Symbol" w:hAnsi="Symbol" w:hint="default"/>
      </w:rPr>
    </w:lvl>
    <w:lvl w:ilvl="7" w:tplc="99803686" w:tentative="1">
      <w:start w:val="1"/>
      <w:numFmt w:val="bullet"/>
      <w:lvlText w:val="o"/>
      <w:lvlJc w:val="left"/>
      <w:pPr>
        <w:ind w:left="5760" w:hanging="360"/>
      </w:pPr>
      <w:rPr>
        <w:rFonts w:ascii="Courier New" w:hAnsi="Courier New" w:cs="Courier New" w:hint="default"/>
      </w:rPr>
    </w:lvl>
    <w:lvl w:ilvl="8" w:tplc="232A8DBE" w:tentative="1">
      <w:start w:val="1"/>
      <w:numFmt w:val="bullet"/>
      <w:lvlText w:val=""/>
      <w:lvlJc w:val="left"/>
      <w:pPr>
        <w:ind w:left="6480" w:hanging="360"/>
      </w:pPr>
      <w:rPr>
        <w:rFonts w:ascii="Wingdings" w:hAnsi="Wingdings" w:hint="default"/>
      </w:rPr>
    </w:lvl>
  </w:abstractNum>
  <w:abstractNum w:abstractNumId="206" w15:restartNumberingAfterBreak="0">
    <w:nsid w:val="120E6225"/>
    <w:multiLevelType w:val="hybridMultilevel"/>
    <w:tmpl w:val="DE7A9092"/>
    <w:lvl w:ilvl="0" w:tplc="D5EAF818">
      <w:start w:val="1"/>
      <w:numFmt w:val="bullet"/>
      <w:lvlText w:val=""/>
      <w:lvlJc w:val="left"/>
      <w:pPr>
        <w:ind w:left="720" w:hanging="360"/>
      </w:pPr>
      <w:rPr>
        <w:rFonts w:ascii="Symbol" w:hAnsi="Symbol" w:hint="default"/>
      </w:rPr>
    </w:lvl>
    <w:lvl w:ilvl="1" w:tplc="7A90768A">
      <w:start w:val="1"/>
      <w:numFmt w:val="bullet"/>
      <w:lvlText w:val="o"/>
      <w:lvlJc w:val="left"/>
      <w:pPr>
        <w:ind w:left="1440" w:hanging="360"/>
      </w:pPr>
      <w:rPr>
        <w:rFonts w:ascii="Courier New" w:hAnsi="Courier New" w:cs="Courier New" w:hint="default"/>
      </w:rPr>
    </w:lvl>
    <w:lvl w:ilvl="2" w:tplc="FEB4CF4A" w:tentative="1">
      <w:start w:val="1"/>
      <w:numFmt w:val="bullet"/>
      <w:lvlText w:val=""/>
      <w:lvlJc w:val="left"/>
      <w:pPr>
        <w:ind w:left="2160" w:hanging="360"/>
      </w:pPr>
      <w:rPr>
        <w:rFonts w:ascii="Wingdings" w:hAnsi="Wingdings" w:hint="default"/>
      </w:rPr>
    </w:lvl>
    <w:lvl w:ilvl="3" w:tplc="CDC6A982" w:tentative="1">
      <w:start w:val="1"/>
      <w:numFmt w:val="bullet"/>
      <w:lvlText w:val=""/>
      <w:lvlJc w:val="left"/>
      <w:pPr>
        <w:ind w:left="2880" w:hanging="360"/>
      </w:pPr>
      <w:rPr>
        <w:rFonts w:ascii="Symbol" w:hAnsi="Symbol" w:hint="default"/>
      </w:rPr>
    </w:lvl>
    <w:lvl w:ilvl="4" w:tplc="7ED29BD6" w:tentative="1">
      <w:start w:val="1"/>
      <w:numFmt w:val="bullet"/>
      <w:lvlText w:val="o"/>
      <w:lvlJc w:val="left"/>
      <w:pPr>
        <w:ind w:left="3600" w:hanging="360"/>
      </w:pPr>
      <w:rPr>
        <w:rFonts w:ascii="Courier New" w:hAnsi="Courier New" w:cs="Courier New" w:hint="default"/>
      </w:rPr>
    </w:lvl>
    <w:lvl w:ilvl="5" w:tplc="0CD6F318" w:tentative="1">
      <w:start w:val="1"/>
      <w:numFmt w:val="bullet"/>
      <w:lvlText w:val=""/>
      <w:lvlJc w:val="left"/>
      <w:pPr>
        <w:ind w:left="4320" w:hanging="360"/>
      </w:pPr>
      <w:rPr>
        <w:rFonts w:ascii="Wingdings" w:hAnsi="Wingdings" w:hint="default"/>
      </w:rPr>
    </w:lvl>
    <w:lvl w:ilvl="6" w:tplc="A57C1CC6" w:tentative="1">
      <w:start w:val="1"/>
      <w:numFmt w:val="bullet"/>
      <w:lvlText w:val=""/>
      <w:lvlJc w:val="left"/>
      <w:pPr>
        <w:ind w:left="5040" w:hanging="360"/>
      </w:pPr>
      <w:rPr>
        <w:rFonts w:ascii="Symbol" w:hAnsi="Symbol" w:hint="default"/>
      </w:rPr>
    </w:lvl>
    <w:lvl w:ilvl="7" w:tplc="3CF4B50C" w:tentative="1">
      <w:start w:val="1"/>
      <w:numFmt w:val="bullet"/>
      <w:lvlText w:val="o"/>
      <w:lvlJc w:val="left"/>
      <w:pPr>
        <w:ind w:left="5760" w:hanging="360"/>
      </w:pPr>
      <w:rPr>
        <w:rFonts w:ascii="Courier New" w:hAnsi="Courier New" w:cs="Courier New" w:hint="default"/>
      </w:rPr>
    </w:lvl>
    <w:lvl w:ilvl="8" w:tplc="1AC8CB2E" w:tentative="1">
      <w:start w:val="1"/>
      <w:numFmt w:val="bullet"/>
      <w:lvlText w:val=""/>
      <w:lvlJc w:val="left"/>
      <w:pPr>
        <w:ind w:left="6480" w:hanging="360"/>
      </w:pPr>
      <w:rPr>
        <w:rFonts w:ascii="Wingdings" w:hAnsi="Wingdings" w:hint="default"/>
      </w:rPr>
    </w:lvl>
  </w:abstractNum>
  <w:abstractNum w:abstractNumId="207" w15:restartNumberingAfterBreak="0">
    <w:nsid w:val="12126613"/>
    <w:multiLevelType w:val="hybridMultilevel"/>
    <w:tmpl w:val="549A025C"/>
    <w:lvl w:ilvl="0" w:tplc="E9E0FD1C">
      <w:start w:val="1"/>
      <w:numFmt w:val="bullet"/>
      <w:lvlText w:val=""/>
      <w:lvlJc w:val="left"/>
      <w:pPr>
        <w:ind w:left="720" w:hanging="360"/>
      </w:pPr>
      <w:rPr>
        <w:rFonts w:ascii="Symbol" w:hAnsi="Symbol" w:hint="default"/>
      </w:rPr>
    </w:lvl>
    <w:lvl w:ilvl="1" w:tplc="E4E2509E" w:tentative="1">
      <w:start w:val="1"/>
      <w:numFmt w:val="bullet"/>
      <w:lvlText w:val="o"/>
      <w:lvlJc w:val="left"/>
      <w:pPr>
        <w:ind w:left="1440" w:hanging="360"/>
      </w:pPr>
      <w:rPr>
        <w:rFonts w:ascii="Courier New" w:hAnsi="Courier New" w:cs="Courier New" w:hint="default"/>
      </w:rPr>
    </w:lvl>
    <w:lvl w:ilvl="2" w:tplc="1E5E566A" w:tentative="1">
      <w:start w:val="1"/>
      <w:numFmt w:val="bullet"/>
      <w:lvlText w:val=""/>
      <w:lvlJc w:val="left"/>
      <w:pPr>
        <w:ind w:left="2160" w:hanging="360"/>
      </w:pPr>
      <w:rPr>
        <w:rFonts w:ascii="Wingdings" w:hAnsi="Wingdings" w:hint="default"/>
      </w:rPr>
    </w:lvl>
    <w:lvl w:ilvl="3" w:tplc="7DF6C6E6" w:tentative="1">
      <w:start w:val="1"/>
      <w:numFmt w:val="bullet"/>
      <w:lvlText w:val=""/>
      <w:lvlJc w:val="left"/>
      <w:pPr>
        <w:ind w:left="2880" w:hanging="360"/>
      </w:pPr>
      <w:rPr>
        <w:rFonts w:ascii="Symbol" w:hAnsi="Symbol" w:hint="default"/>
      </w:rPr>
    </w:lvl>
    <w:lvl w:ilvl="4" w:tplc="F00A6E74" w:tentative="1">
      <w:start w:val="1"/>
      <w:numFmt w:val="bullet"/>
      <w:lvlText w:val="o"/>
      <w:lvlJc w:val="left"/>
      <w:pPr>
        <w:ind w:left="3600" w:hanging="360"/>
      </w:pPr>
      <w:rPr>
        <w:rFonts w:ascii="Courier New" w:hAnsi="Courier New" w:cs="Courier New" w:hint="default"/>
      </w:rPr>
    </w:lvl>
    <w:lvl w:ilvl="5" w:tplc="CC849A14" w:tentative="1">
      <w:start w:val="1"/>
      <w:numFmt w:val="bullet"/>
      <w:lvlText w:val=""/>
      <w:lvlJc w:val="left"/>
      <w:pPr>
        <w:ind w:left="4320" w:hanging="360"/>
      </w:pPr>
      <w:rPr>
        <w:rFonts w:ascii="Wingdings" w:hAnsi="Wingdings" w:hint="default"/>
      </w:rPr>
    </w:lvl>
    <w:lvl w:ilvl="6" w:tplc="8CF4CE42" w:tentative="1">
      <w:start w:val="1"/>
      <w:numFmt w:val="bullet"/>
      <w:lvlText w:val=""/>
      <w:lvlJc w:val="left"/>
      <w:pPr>
        <w:ind w:left="5040" w:hanging="360"/>
      </w:pPr>
      <w:rPr>
        <w:rFonts w:ascii="Symbol" w:hAnsi="Symbol" w:hint="default"/>
      </w:rPr>
    </w:lvl>
    <w:lvl w:ilvl="7" w:tplc="779E4FF8" w:tentative="1">
      <w:start w:val="1"/>
      <w:numFmt w:val="bullet"/>
      <w:lvlText w:val="o"/>
      <w:lvlJc w:val="left"/>
      <w:pPr>
        <w:ind w:left="5760" w:hanging="360"/>
      </w:pPr>
      <w:rPr>
        <w:rFonts w:ascii="Courier New" w:hAnsi="Courier New" w:cs="Courier New" w:hint="default"/>
      </w:rPr>
    </w:lvl>
    <w:lvl w:ilvl="8" w:tplc="6FCEC052" w:tentative="1">
      <w:start w:val="1"/>
      <w:numFmt w:val="bullet"/>
      <w:lvlText w:val=""/>
      <w:lvlJc w:val="left"/>
      <w:pPr>
        <w:ind w:left="6480" w:hanging="360"/>
      </w:pPr>
      <w:rPr>
        <w:rFonts w:ascii="Wingdings" w:hAnsi="Wingdings" w:hint="default"/>
      </w:rPr>
    </w:lvl>
  </w:abstractNum>
  <w:abstractNum w:abstractNumId="208" w15:restartNumberingAfterBreak="0">
    <w:nsid w:val="12226353"/>
    <w:multiLevelType w:val="hybridMultilevel"/>
    <w:tmpl w:val="87380BAC"/>
    <w:lvl w:ilvl="0" w:tplc="481E0C60">
      <w:start w:val="1"/>
      <w:numFmt w:val="bullet"/>
      <w:lvlText w:val=""/>
      <w:lvlJc w:val="left"/>
      <w:pPr>
        <w:ind w:left="720" w:hanging="360"/>
      </w:pPr>
      <w:rPr>
        <w:rFonts w:ascii="Symbol" w:hAnsi="Symbol" w:hint="default"/>
      </w:rPr>
    </w:lvl>
    <w:lvl w:ilvl="1" w:tplc="04163FEA">
      <w:start w:val="1"/>
      <w:numFmt w:val="bullet"/>
      <w:lvlText w:val="o"/>
      <w:lvlJc w:val="left"/>
      <w:pPr>
        <w:ind w:left="1440" w:hanging="360"/>
      </w:pPr>
      <w:rPr>
        <w:rFonts w:ascii="Courier New" w:hAnsi="Courier New" w:cs="Courier New" w:hint="default"/>
      </w:rPr>
    </w:lvl>
    <w:lvl w:ilvl="2" w:tplc="80965F9A" w:tentative="1">
      <w:start w:val="1"/>
      <w:numFmt w:val="bullet"/>
      <w:lvlText w:val=""/>
      <w:lvlJc w:val="left"/>
      <w:pPr>
        <w:ind w:left="2160" w:hanging="360"/>
      </w:pPr>
      <w:rPr>
        <w:rFonts w:ascii="Wingdings" w:hAnsi="Wingdings" w:hint="default"/>
      </w:rPr>
    </w:lvl>
    <w:lvl w:ilvl="3" w:tplc="FB4E8926" w:tentative="1">
      <w:start w:val="1"/>
      <w:numFmt w:val="bullet"/>
      <w:lvlText w:val=""/>
      <w:lvlJc w:val="left"/>
      <w:pPr>
        <w:ind w:left="2880" w:hanging="360"/>
      </w:pPr>
      <w:rPr>
        <w:rFonts w:ascii="Symbol" w:hAnsi="Symbol" w:hint="default"/>
      </w:rPr>
    </w:lvl>
    <w:lvl w:ilvl="4" w:tplc="0E12352A" w:tentative="1">
      <w:start w:val="1"/>
      <w:numFmt w:val="bullet"/>
      <w:lvlText w:val="o"/>
      <w:lvlJc w:val="left"/>
      <w:pPr>
        <w:ind w:left="3600" w:hanging="360"/>
      </w:pPr>
      <w:rPr>
        <w:rFonts w:ascii="Courier New" w:hAnsi="Courier New" w:cs="Courier New" w:hint="default"/>
      </w:rPr>
    </w:lvl>
    <w:lvl w:ilvl="5" w:tplc="F6B66748" w:tentative="1">
      <w:start w:val="1"/>
      <w:numFmt w:val="bullet"/>
      <w:lvlText w:val=""/>
      <w:lvlJc w:val="left"/>
      <w:pPr>
        <w:ind w:left="4320" w:hanging="360"/>
      </w:pPr>
      <w:rPr>
        <w:rFonts w:ascii="Wingdings" w:hAnsi="Wingdings" w:hint="default"/>
      </w:rPr>
    </w:lvl>
    <w:lvl w:ilvl="6" w:tplc="A83CB264" w:tentative="1">
      <w:start w:val="1"/>
      <w:numFmt w:val="bullet"/>
      <w:lvlText w:val=""/>
      <w:lvlJc w:val="left"/>
      <w:pPr>
        <w:ind w:left="5040" w:hanging="360"/>
      </w:pPr>
      <w:rPr>
        <w:rFonts w:ascii="Symbol" w:hAnsi="Symbol" w:hint="default"/>
      </w:rPr>
    </w:lvl>
    <w:lvl w:ilvl="7" w:tplc="53A2C182" w:tentative="1">
      <w:start w:val="1"/>
      <w:numFmt w:val="bullet"/>
      <w:lvlText w:val="o"/>
      <w:lvlJc w:val="left"/>
      <w:pPr>
        <w:ind w:left="5760" w:hanging="360"/>
      </w:pPr>
      <w:rPr>
        <w:rFonts w:ascii="Courier New" w:hAnsi="Courier New" w:cs="Courier New" w:hint="default"/>
      </w:rPr>
    </w:lvl>
    <w:lvl w:ilvl="8" w:tplc="3E70D376" w:tentative="1">
      <w:start w:val="1"/>
      <w:numFmt w:val="bullet"/>
      <w:lvlText w:val=""/>
      <w:lvlJc w:val="left"/>
      <w:pPr>
        <w:ind w:left="6480" w:hanging="360"/>
      </w:pPr>
      <w:rPr>
        <w:rFonts w:ascii="Wingdings" w:hAnsi="Wingdings" w:hint="default"/>
      </w:rPr>
    </w:lvl>
  </w:abstractNum>
  <w:abstractNum w:abstractNumId="209" w15:restartNumberingAfterBreak="0">
    <w:nsid w:val="12237E67"/>
    <w:multiLevelType w:val="hybridMultilevel"/>
    <w:tmpl w:val="02B8B5DA"/>
    <w:lvl w:ilvl="0" w:tplc="F684D94E">
      <w:start w:val="1"/>
      <w:numFmt w:val="bullet"/>
      <w:lvlText w:val=""/>
      <w:lvlJc w:val="left"/>
      <w:pPr>
        <w:ind w:left="720" w:hanging="360"/>
      </w:pPr>
      <w:rPr>
        <w:rFonts w:ascii="Symbol" w:hAnsi="Symbol" w:hint="default"/>
      </w:rPr>
    </w:lvl>
    <w:lvl w:ilvl="1" w:tplc="4094D0DA">
      <w:start w:val="1"/>
      <w:numFmt w:val="bullet"/>
      <w:lvlText w:val="o"/>
      <w:lvlJc w:val="left"/>
      <w:pPr>
        <w:ind w:left="1440" w:hanging="360"/>
      </w:pPr>
      <w:rPr>
        <w:rFonts w:ascii="Courier New" w:hAnsi="Courier New" w:cs="Courier New" w:hint="default"/>
      </w:rPr>
    </w:lvl>
    <w:lvl w:ilvl="2" w:tplc="CC80092A" w:tentative="1">
      <w:start w:val="1"/>
      <w:numFmt w:val="bullet"/>
      <w:lvlText w:val=""/>
      <w:lvlJc w:val="left"/>
      <w:pPr>
        <w:ind w:left="2160" w:hanging="360"/>
      </w:pPr>
      <w:rPr>
        <w:rFonts w:ascii="Wingdings" w:hAnsi="Wingdings" w:hint="default"/>
      </w:rPr>
    </w:lvl>
    <w:lvl w:ilvl="3" w:tplc="E4C4F1E6" w:tentative="1">
      <w:start w:val="1"/>
      <w:numFmt w:val="bullet"/>
      <w:lvlText w:val=""/>
      <w:lvlJc w:val="left"/>
      <w:pPr>
        <w:ind w:left="2880" w:hanging="360"/>
      </w:pPr>
      <w:rPr>
        <w:rFonts w:ascii="Symbol" w:hAnsi="Symbol" w:hint="default"/>
      </w:rPr>
    </w:lvl>
    <w:lvl w:ilvl="4" w:tplc="C7E89C56" w:tentative="1">
      <w:start w:val="1"/>
      <w:numFmt w:val="bullet"/>
      <w:lvlText w:val="o"/>
      <w:lvlJc w:val="left"/>
      <w:pPr>
        <w:ind w:left="3600" w:hanging="360"/>
      </w:pPr>
      <w:rPr>
        <w:rFonts w:ascii="Courier New" w:hAnsi="Courier New" w:cs="Courier New" w:hint="default"/>
      </w:rPr>
    </w:lvl>
    <w:lvl w:ilvl="5" w:tplc="1E782D2E" w:tentative="1">
      <w:start w:val="1"/>
      <w:numFmt w:val="bullet"/>
      <w:lvlText w:val=""/>
      <w:lvlJc w:val="left"/>
      <w:pPr>
        <w:ind w:left="4320" w:hanging="360"/>
      </w:pPr>
      <w:rPr>
        <w:rFonts w:ascii="Wingdings" w:hAnsi="Wingdings" w:hint="default"/>
      </w:rPr>
    </w:lvl>
    <w:lvl w:ilvl="6" w:tplc="A1D60550" w:tentative="1">
      <w:start w:val="1"/>
      <w:numFmt w:val="bullet"/>
      <w:lvlText w:val=""/>
      <w:lvlJc w:val="left"/>
      <w:pPr>
        <w:ind w:left="5040" w:hanging="360"/>
      </w:pPr>
      <w:rPr>
        <w:rFonts w:ascii="Symbol" w:hAnsi="Symbol" w:hint="default"/>
      </w:rPr>
    </w:lvl>
    <w:lvl w:ilvl="7" w:tplc="39CCC962" w:tentative="1">
      <w:start w:val="1"/>
      <w:numFmt w:val="bullet"/>
      <w:lvlText w:val="o"/>
      <w:lvlJc w:val="left"/>
      <w:pPr>
        <w:ind w:left="5760" w:hanging="360"/>
      </w:pPr>
      <w:rPr>
        <w:rFonts w:ascii="Courier New" w:hAnsi="Courier New" w:cs="Courier New" w:hint="default"/>
      </w:rPr>
    </w:lvl>
    <w:lvl w:ilvl="8" w:tplc="3C84FC86" w:tentative="1">
      <w:start w:val="1"/>
      <w:numFmt w:val="bullet"/>
      <w:lvlText w:val=""/>
      <w:lvlJc w:val="left"/>
      <w:pPr>
        <w:ind w:left="6480" w:hanging="360"/>
      </w:pPr>
      <w:rPr>
        <w:rFonts w:ascii="Wingdings" w:hAnsi="Wingdings" w:hint="default"/>
      </w:rPr>
    </w:lvl>
  </w:abstractNum>
  <w:abstractNum w:abstractNumId="210" w15:restartNumberingAfterBreak="0">
    <w:nsid w:val="122952C2"/>
    <w:multiLevelType w:val="hybridMultilevel"/>
    <w:tmpl w:val="2FEE4E50"/>
    <w:lvl w:ilvl="0" w:tplc="CEAE9356">
      <w:start w:val="1"/>
      <w:numFmt w:val="bullet"/>
      <w:lvlText w:val=""/>
      <w:lvlJc w:val="left"/>
      <w:pPr>
        <w:ind w:left="720" w:hanging="360"/>
      </w:pPr>
      <w:rPr>
        <w:rFonts w:ascii="Symbol" w:hAnsi="Symbol" w:hint="default"/>
      </w:rPr>
    </w:lvl>
    <w:lvl w:ilvl="1" w:tplc="C148585E" w:tentative="1">
      <w:start w:val="1"/>
      <w:numFmt w:val="bullet"/>
      <w:lvlText w:val="o"/>
      <w:lvlJc w:val="left"/>
      <w:pPr>
        <w:ind w:left="1440" w:hanging="360"/>
      </w:pPr>
      <w:rPr>
        <w:rFonts w:ascii="Courier New" w:hAnsi="Courier New" w:cs="Courier New" w:hint="default"/>
      </w:rPr>
    </w:lvl>
    <w:lvl w:ilvl="2" w:tplc="A8BE319C">
      <w:start w:val="1"/>
      <w:numFmt w:val="bullet"/>
      <w:lvlText w:val=""/>
      <w:lvlJc w:val="left"/>
      <w:pPr>
        <w:ind w:left="2160" w:hanging="360"/>
      </w:pPr>
      <w:rPr>
        <w:rFonts w:ascii="Wingdings" w:hAnsi="Wingdings" w:hint="default"/>
      </w:rPr>
    </w:lvl>
    <w:lvl w:ilvl="3" w:tplc="94145900" w:tentative="1">
      <w:start w:val="1"/>
      <w:numFmt w:val="bullet"/>
      <w:lvlText w:val=""/>
      <w:lvlJc w:val="left"/>
      <w:pPr>
        <w:ind w:left="2880" w:hanging="360"/>
      </w:pPr>
      <w:rPr>
        <w:rFonts w:ascii="Symbol" w:hAnsi="Symbol" w:hint="default"/>
      </w:rPr>
    </w:lvl>
    <w:lvl w:ilvl="4" w:tplc="BB9E3174" w:tentative="1">
      <w:start w:val="1"/>
      <w:numFmt w:val="bullet"/>
      <w:lvlText w:val="o"/>
      <w:lvlJc w:val="left"/>
      <w:pPr>
        <w:ind w:left="3600" w:hanging="360"/>
      </w:pPr>
      <w:rPr>
        <w:rFonts w:ascii="Courier New" w:hAnsi="Courier New" w:cs="Courier New" w:hint="default"/>
      </w:rPr>
    </w:lvl>
    <w:lvl w:ilvl="5" w:tplc="A24CB63E" w:tentative="1">
      <w:start w:val="1"/>
      <w:numFmt w:val="bullet"/>
      <w:lvlText w:val=""/>
      <w:lvlJc w:val="left"/>
      <w:pPr>
        <w:ind w:left="4320" w:hanging="360"/>
      </w:pPr>
      <w:rPr>
        <w:rFonts w:ascii="Wingdings" w:hAnsi="Wingdings" w:hint="default"/>
      </w:rPr>
    </w:lvl>
    <w:lvl w:ilvl="6" w:tplc="E87A3986" w:tentative="1">
      <w:start w:val="1"/>
      <w:numFmt w:val="bullet"/>
      <w:lvlText w:val=""/>
      <w:lvlJc w:val="left"/>
      <w:pPr>
        <w:ind w:left="5040" w:hanging="360"/>
      </w:pPr>
      <w:rPr>
        <w:rFonts w:ascii="Symbol" w:hAnsi="Symbol" w:hint="default"/>
      </w:rPr>
    </w:lvl>
    <w:lvl w:ilvl="7" w:tplc="218678DC" w:tentative="1">
      <w:start w:val="1"/>
      <w:numFmt w:val="bullet"/>
      <w:lvlText w:val="o"/>
      <w:lvlJc w:val="left"/>
      <w:pPr>
        <w:ind w:left="5760" w:hanging="360"/>
      </w:pPr>
      <w:rPr>
        <w:rFonts w:ascii="Courier New" w:hAnsi="Courier New" w:cs="Courier New" w:hint="default"/>
      </w:rPr>
    </w:lvl>
    <w:lvl w:ilvl="8" w:tplc="0DC0FB8E" w:tentative="1">
      <w:start w:val="1"/>
      <w:numFmt w:val="bullet"/>
      <w:lvlText w:val=""/>
      <w:lvlJc w:val="left"/>
      <w:pPr>
        <w:ind w:left="6480" w:hanging="360"/>
      </w:pPr>
      <w:rPr>
        <w:rFonts w:ascii="Wingdings" w:hAnsi="Wingdings" w:hint="default"/>
      </w:rPr>
    </w:lvl>
  </w:abstractNum>
  <w:abstractNum w:abstractNumId="211" w15:restartNumberingAfterBreak="0">
    <w:nsid w:val="123A711A"/>
    <w:multiLevelType w:val="hybridMultilevel"/>
    <w:tmpl w:val="74AEB8E8"/>
    <w:lvl w:ilvl="0" w:tplc="4468BE90">
      <w:start w:val="1"/>
      <w:numFmt w:val="bullet"/>
      <w:lvlText w:val=""/>
      <w:lvlJc w:val="left"/>
      <w:pPr>
        <w:ind w:left="720" w:hanging="360"/>
      </w:pPr>
      <w:rPr>
        <w:rFonts w:ascii="Symbol" w:hAnsi="Symbol" w:hint="default"/>
      </w:rPr>
    </w:lvl>
    <w:lvl w:ilvl="1" w:tplc="3DD21042" w:tentative="1">
      <w:start w:val="1"/>
      <w:numFmt w:val="bullet"/>
      <w:lvlText w:val="o"/>
      <w:lvlJc w:val="left"/>
      <w:pPr>
        <w:ind w:left="1440" w:hanging="360"/>
      </w:pPr>
      <w:rPr>
        <w:rFonts w:ascii="Courier New" w:hAnsi="Courier New" w:cs="Courier New" w:hint="default"/>
      </w:rPr>
    </w:lvl>
    <w:lvl w:ilvl="2" w:tplc="067ACF40">
      <w:start w:val="1"/>
      <w:numFmt w:val="bullet"/>
      <w:lvlText w:val=""/>
      <w:lvlJc w:val="left"/>
      <w:pPr>
        <w:ind w:left="2160" w:hanging="360"/>
      </w:pPr>
      <w:rPr>
        <w:rFonts w:ascii="Wingdings" w:hAnsi="Wingdings" w:hint="default"/>
      </w:rPr>
    </w:lvl>
    <w:lvl w:ilvl="3" w:tplc="7074B01A" w:tentative="1">
      <w:start w:val="1"/>
      <w:numFmt w:val="bullet"/>
      <w:lvlText w:val=""/>
      <w:lvlJc w:val="left"/>
      <w:pPr>
        <w:ind w:left="2880" w:hanging="360"/>
      </w:pPr>
      <w:rPr>
        <w:rFonts w:ascii="Symbol" w:hAnsi="Symbol" w:hint="default"/>
      </w:rPr>
    </w:lvl>
    <w:lvl w:ilvl="4" w:tplc="799835DE" w:tentative="1">
      <w:start w:val="1"/>
      <w:numFmt w:val="bullet"/>
      <w:lvlText w:val="o"/>
      <w:lvlJc w:val="left"/>
      <w:pPr>
        <w:ind w:left="3600" w:hanging="360"/>
      </w:pPr>
      <w:rPr>
        <w:rFonts w:ascii="Courier New" w:hAnsi="Courier New" w:cs="Courier New" w:hint="default"/>
      </w:rPr>
    </w:lvl>
    <w:lvl w:ilvl="5" w:tplc="066A8806" w:tentative="1">
      <w:start w:val="1"/>
      <w:numFmt w:val="bullet"/>
      <w:lvlText w:val=""/>
      <w:lvlJc w:val="left"/>
      <w:pPr>
        <w:ind w:left="4320" w:hanging="360"/>
      </w:pPr>
      <w:rPr>
        <w:rFonts w:ascii="Wingdings" w:hAnsi="Wingdings" w:hint="default"/>
      </w:rPr>
    </w:lvl>
    <w:lvl w:ilvl="6" w:tplc="C1F68434" w:tentative="1">
      <w:start w:val="1"/>
      <w:numFmt w:val="bullet"/>
      <w:lvlText w:val=""/>
      <w:lvlJc w:val="left"/>
      <w:pPr>
        <w:ind w:left="5040" w:hanging="360"/>
      </w:pPr>
      <w:rPr>
        <w:rFonts w:ascii="Symbol" w:hAnsi="Symbol" w:hint="default"/>
      </w:rPr>
    </w:lvl>
    <w:lvl w:ilvl="7" w:tplc="35208BC8" w:tentative="1">
      <w:start w:val="1"/>
      <w:numFmt w:val="bullet"/>
      <w:lvlText w:val="o"/>
      <w:lvlJc w:val="left"/>
      <w:pPr>
        <w:ind w:left="5760" w:hanging="360"/>
      </w:pPr>
      <w:rPr>
        <w:rFonts w:ascii="Courier New" w:hAnsi="Courier New" w:cs="Courier New" w:hint="default"/>
      </w:rPr>
    </w:lvl>
    <w:lvl w:ilvl="8" w:tplc="F2B6B530" w:tentative="1">
      <w:start w:val="1"/>
      <w:numFmt w:val="bullet"/>
      <w:lvlText w:val=""/>
      <w:lvlJc w:val="left"/>
      <w:pPr>
        <w:ind w:left="6480" w:hanging="360"/>
      </w:pPr>
      <w:rPr>
        <w:rFonts w:ascii="Wingdings" w:hAnsi="Wingdings" w:hint="default"/>
      </w:rPr>
    </w:lvl>
  </w:abstractNum>
  <w:abstractNum w:abstractNumId="212" w15:restartNumberingAfterBreak="0">
    <w:nsid w:val="12630FFF"/>
    <w:multiLevelType w:val="hybridMultilevel"/>
    <w:tmpl w:val="B82038E0"/>
    <w:lvl w:ilvl="0" w:tplc="585A05D0">
      <w:start w:val="1"/>
      <w:numFmt w:val="bullet"/>
      <w:lvlText w:val=""/>
      <w:lvlJc w:val="left"/>
      <w:pPr>
        <w:ind w:left="720" w:hanging="360"/>
      </w:pPr>
      <w:rPr>
        <w:rFonts w:ascii="Symbol" w:hAnsi="Symbol" w:hint="default"/>
      </w:rPr>
    </w:lvl>
    <w:lvl w:ilvl="1" w:tplc="67F0EA4A">
      <w:start w:val="1"/>
      <w:numFmt w:val="bullet"/>
      <w:lvlText w:val="o"/>
      <w:lvlJc w:val="left"/>
      <w:pPr>
        <w:ind w:left="1440" w:hanging="360"/>
      </w:pPr>
      <w:rPr>
        <w:rFonts w:ascii="Courier New" w:hAnsi="Courier New" w:cs="Courier New" w:hint="default"/>
      </w:rPr>
    </w:lvl>
    <w:lvl w:ilvl="2" w:tplc="B5180B3E" w:tentative="1">
      <w:start w:val="1"/>
      <w:numFmt w:val="bullet"/>
      <w:lvlText w:val=""/>
      <w:lvlJc w:val="left"/>
      <w:pPr>
        <w:ind w:left="2160" w:hanging="360"/>
      </w:pPr>
      <w:rPr>
        <w:rFonts w:ascii="Wingdings" w:hAnsi="Wingdings" w:hint="default"/>
      </w:rPr>
    </w:lvl>
    <w:lvl w:ilvl="3" w:tplc="ABF44CAA" w:tentative="1">
      <w:start w:val="1"/>
      <w:numFmt w:val="bullet"/>
      <w:lvlText w:val=""/>
      <w:lvlJc w:val="left"/>
      <w:pPr>
        <w:ind w:left="2880" w:hanging="360"/>
      </w:pPr>
      <w:rPr>
        <w:rFonts w:ascii="Symbol" w:hAnsi="Symbol" w:hint="default"/>
      </w:rPr>
    </w:lvl>
    <w:lvl w:ilvl="4" w:tplc="7BD05F0C" w:tentative="1">
      <w:start w:val="1"/>
      <w:numFmt w:val="bullet"/>
      <w:lvlText w:val="o"/>
      <w:lvlJc w:val="left"/>
      <w:pPr>
        <w:ind w:left="3600" w:hanging="360"/>
      </w:pPr>
      <w:rPr>
        <w:rFonts w:ascii="Courier New" w:hAnsi="Courier New" w:cs="Courier New" w:hint="default"/>
      </w:rPr>
    </w:lvl>
    <w:lvl w:ilvl="5" w:tplc="D72E9E68" w:tentative="1">
      <w:start w:val="1"/>
      <w:numFmt w:val="bullet"/>
      <w:lvlText w:val=""/>
      <w:lvlJc w:val="left"/>
      <w:pPr>
        <w:ind w:left="4320" w:hanging="360"/>
      </w:pPr>
      <w:rPr>
        <w:rFonts w:ascii="Wingdings" w:hAnsi="Wingdings" w:hint="default"/>
      </w:rPr>
    </w:lvl>
    <w:lvl w:ilvl="6" w:tplc="A2F4D5FE" w:tentative="1">
      <w:start w:val="1"/>
      <w:numFmt w:val="bullet"/>
      <w:lvlText w:val=""/>
      <w:lvlJc w:val="left"/>
      <w:pPr>
        <w:ind w:left="5040" w:hanging="360"/>
      </w:pPr>
      <w:rPr>
        <w:rFonts w:ascii="Symbol" w:hAnsi="Symbol" w:hint="default"/>
      </w:rPr>
    </w:lvl>
    <w:lvl w:ilvl="7" w:tplc="3420074A" w:tentative="1">
      <w:start w:val="1"/>
      <w:numFmt w:val="bullet"/>
      <w:lvlText w:val="o"/>
      <w:lvlJc w:val="left"/>
      <w:pPr>
        <w:ind w:left="5760" w:hanging="360"/>
      </w:pPr>
      <w:rPr>
        <w:rFonts w:ascii="Courier New" w:hAnsi="Courier New" w:cs="Courier New" w:hint="default"/>
      </w:rPr>
    </w:lvl>
    <w:lvl w:ilvl="8" w:tplc="1764A540" w:tentative="1">
      <w:start w:val="1"/>
      <w:numFmt w:val="bullet"/>
      <w:lvlText w:val=""/>
      <w:lvlJc w:val="left"/>
      <w:pPr>
        <w:ind w:left="6480" w:hanging="360"/>
      </w:pPr>
      <w:rPr>
        <w:rFonts w:ascii="Wingdings" w:hAnsi="Wingdings" w:hint="default"/>
      </w:rPr>
    </w:lvl>
  </w:abstractNum>
  <w:abstractNum w:abstractNumId="213" w15:restartNumberingAfterBreak="0">
    <w:nsid w:val="126969D2"/>
    <w:multiLevelType w:val="hybridMultilevel"/>
    <w:tmpl w:val="B7C6A15E"/>
    <w:lvl w:ilvl="0" w:tplc="3DB80BC8">
      <w:start w:val="1"/>
      <w:numFmt w:val="bullet"/>
      <w:lvlText w:val=""/>
      <w:lvlJc w:val="left"/>
      <w:pPr>
        <w:ind w:left="720" w:hanging="360"/>
      </w:pPr>
      <w:rPr>
        <w:rFonts w:ascii="Symbol" w:hAnsi="Symbol" w:hint="default"/>
      </w:rPr>
    </w:lvl>
    <w:lvl w:ilvl="1" w:tplc="5F1E858E" w:tentative="1">
      <w:start w:val="1"/>
      <w:numFmt w:val="bullet"/>
      <w:lvlText w:val="o"/>
      <w:lvlJc w:val="left"/>
      <w:pPr>
        <w:ind w:left="1440" w:hanging="360"/>
      </w:pPr>
      <w:rPr>
        <w:rFonts w:ascii="Courier New" w:hAnsi="Courier New" w:cs="Courier New" w:hint="default"/>
      </w:rPr>
    </w:lvl>
    <w:lvl w:ilvl="2" w:tplc="F752CA34" w:tentative="1">
      <w:start w:val="1"/>
      <w:numFmt w:val="bullet"/>
      <w:lvlText w:val=""/>
      <w:lvlJc w:val="left"/>
      <w:pPr>
        <w:ind w:left="2160" w:hanging="360"/>
      </w:pPr>
      <w:rPr>
        <w:rFonts w:ascii="Wingdings" w:hAnsi="Wingdings" w:hint="default"/>
      </w:rPr>
    </w:lvl>
    <w:lvl w:ilvl="3" w:tplc="E842EE9A" w:tentative="1">
      <w:start w:val="1"/>
      <w:numFmt w:val="bullet"/>
      <w:lvlText w:val=""/>
      <w:lvlJc w:val="left"/>
      <w:pPr>
        <w:ind w:left="2880" w:hanging="360"/>
      </w:pPr>
      <w:rPr>
        <w:rFonts w:ascii="Symbol" w:hAnsi="Symbol" w:hint="default"/>
      </w:rPr>
    </w:lvl>
    <w:lvl w:ilvl="4" w:tplc="2D428A64" w:tentative="1">
      <w:start w:val="1"/>
      <w:numFmt w:val="bullet"/>
      <w:lvlText w:val="o"/>
      <w:lvlJc w:val="left"/>
      <w:pPr>
        <w:ind w:left="3600" w:hanging="360"/>
      </w:pPr>
      <w:rPr>
        <w:rFonts w:ascii="Courier New" w:hAnsi="Courier New" w:cs="Courier New" w:hint="default"/>
      </w:rPr>
    </w:lvl>
    <w:lvl w:ilvl="5" w:tplc="997C9508" w:tentative="1">
      <w:start w:val="1"/>
      <w:numFmt w:val="bullet"/>
      <w:lvlText w:val=""/>
      <w:lvlJc w:val="left"/>
      <w:pPr>
        <w:ind w:left="4320" w:hanging="360"/>
      </w:pPr>
      <w:rPr>
        <w:rFonts w:ascii="Wingdings" w:hAnsi="Wingdings" w:hint="default"/>
      </w:rPr>
    </w:lvl>
    <w:lvl w:ilvl="6" w:tplc="D4D80548" w:tentative="1">
      <w:start w:val="1"/>
      <w:numFmt w:val="bullet"/>
      <w:lvlText w:val=""/>
      <w:lvlJc w:val="left"/>
      <w:pPr>
        <w:ind w:left="5040" w:hanging="360"/>
      </w:pPr>
      <w:rPr>
        <w:rFonts w:ascii="Symbol" w:hAnsi="Symbol" w:hint="default"/>
      </w:rPr>
    </w:lvl>
    <w:lvl w:ilvl="7" w:tplc="E3248426" w:tentative="1">
      <w:start w:val="1"/>
      <w:numFmt w:val="bullet"/>
      <w:lvlText w:val="o"/>
      <w:lvlJc w:val="left"/>
      <w:pPr>
        <w:ind w:left="5760" w:hanging="360"/>
      </w:pPr>
      <w:rPr>
        <w:rFonts w:ascii="Courier New" w:hAnsi="Courier New" w:cs="Courier New" w:hint="default"/>
      </w:rPr>
    </w:lvl>
    <w:lvl w:ilvl="8" w:tplc="4510E7C8" w:tentative="1">
      <w:start w:val="1"/>
      <w:numFmt w:val="bullet"/>
      <w:lvlText w:val=""/>
      <w:lvlJc w:val="left"/>
      <w:pPr>
        <w:ind w:left="6480" w:hanging="360"/>
      </w:pPr>
      <w:rPr>
        <w:rFonts w:ascii="Wingdings" w:hAnsi="Wingdings" w:hint="default"/>
      </w:rPr>
    </w:lvl>
  </w:abstractNum>
  <w:abstractNum w:abstractNumId="214" w15:restartNumberingAfterBreak="0">
    <w:nsid w:val="127C4B64"/>
    <w:multiLevelType w:val="hybridMultilevel"/>
    <w:tmpl w:val="EF448750"/>
    <w:lvl w:ilvl="0" w:tplc="AF04B6F4">
      <w:start w:val="1"/>
      <w:numFmt w:val="bullet"/>
      <w:lvlText w:val=""/>
      <w:lvlJc w:val="left"/>
      <w:pPr>
        <w:ind w:left="720" w:hanging="360"/>
      </w:pPr>
      <w:rPr>
        <w:rFonts w:ascii="Symbol" w:hAnsi="Symbol" w:hint="default"/>
      </w:rPr>
    </w:lvl>
    <w:lvl w:ilvl="1" w:tplc="41B65060">
      <w:start w:val="1"/>
      <w:numFmt w:val="bullet"/>
      <w:lvlText w:val="o"/>
      <w:lvlJc w:val="left"/>
      <w:pPr>
        <w:ind w:left="1440" w:hanging="360"/>
      </w:pPr>
      <w:rPr>
        <w:rFonts w:ascii="Courier New" w:hAnsi="Courier New" w:cs="Courier New" w:hint="default"/>
      </w:rPr>
    </w:lvl>
    <w:lvl w:ilvl="2" w:tplc="0B006F14" w:tentative="1">
      <w:start w:val="1"/>
      <w:numFmt w:val="bullet"/>
      <w:lvlText w:val=""/>
      <w:lvlJc w:val="left"/>
      <w:pPr>
        <w:ind w:left="2160" w:hanging="360"/>
      </w:pPr>
      <w:rPr>
        <w:rFonts w:ascii="Wingdings" w:hAnsi="Wingdings" w:hint="default"/>
      </w:rPr>
    </w:lvl>
    <w:lvl w:ilvl="3" w:tplc="E7E60A02" w:tentative="1">
      <w:start w:val="1"/>
      <w:numFmt w:val="bullet"/>
      <w:lvlText w:val=""/>
      <w:lvlJc w:val="left"/>
      <w:pPr>
        <w:ind w:left="2880" w:hanging="360"/>
      </w:pPr>
      <w:rPr>
        <w:rFonts w:ascii="Symbol" w:hAnsi="Symbol" w:hint="default"/>
      </w:rPr>
    </w:lvl>
    <w:lvl w:ilvl="4" w:tplc="3F145FCE" w:tentative="1">
      <w:start w:val="1"/>
      <w:numFmt w:val="bullet"/>
      <w:lvlText w:val="o"/>
      <w:lvlJc w:val="left"/>
      <w:pPr>
        <w:ind w:left="3600" w:hanging="360"/>
      </w:pPr>
      <w:rPr>
        <w:rFonts w:ascii="Courier New" w:hAnsi="Courier New" w:cs="Courier New" w:hint="default"/>
      </w:rPr>
    </w:lvl>
    <w:lvl w:ilvl="5" w:tplc="F10AA144" w:tentative="1">
      <w:start w:val="1"/>
      <w:numFmt w:val="bullet"/>
      <w:lvlText w:val=""/>
      <w:lvlJc w:val="left"/>
      <w:pPr>
        <w:ind w:left="4320" w:hanging="360"/>
      </w:pPr>
      <w:rPr>
        <w:rFonts w:ascii="Wingdings" w:hAnsi="Wingdings" w:hint="default"/>
      </w:rPr>
    </w:lvl>
    <w:lvl w:ilvl="6" w:tplc="1E1698AE" w:tentative="1">
      <w:start w:val="1"/>
      <w:numFmt w:val="bullet"/>
      <w:lvlText w:val=""/>
      <w:lvlJc w:val="left"/>
      <w:pPr>
        <w:ind w:left="5040" w:hanging="360"/>
      </w:pPr>
      <w:rPr>
        <w:rFonts w:ascii="Symbol" w:hAnsi="Symbol" w:hint="default"/>
      </w:rPr>
    </w:lvl>
    <w:lvl w:ilvl="7" w:tplc="FBA6BA14" w:tentative="1">
      <w:start w:val="1"/>
      <w:numFmt w:val="bullet"/>
      <w:lvlText w:val="o"/>
      <w:lvlJc w:val="left"/>
      <w:pPr>
        <w:ind w:left="5760" w:hanging="360"/>
      </w:pPr>
      <w:rPr>
        <w:rFonts w:ascii="Courier New" w:hAnsi="Courier New" w:cs="Courier New" w:hint="default"/>
      </w:rPr>
    </w:lvl>
    <w:lvl w:ilvl="8" w:tplc="310CFD36" w:tentative="1">
      <w:start w:val="1"/>
      <w:numFmt w:val="bullet"/>
      <w:lvlText w:val=""/>
      <w:lvlJc w:val="left"/>
      <w:pPr>
        <w:ind w:left="6480" w:hanging="360"/>
      </w:pPr>
      <w:rPr>
        <w:rFonts w:ascii="Wingdings" w:hAnsi="Wingdings" w:hint="default"/>
      </w:rPr>
    </w:lvl>
  </w:abstractNum>
  <w:abstractNum w:abstractNumId="215" w15:restartNumberingAfterBreak="0">
    <w:nsid w:val="128A648A"/>
    <w:multiLevelType w:val="hybridMultilevel"/>
    <w:tmpl w:val="8DEE5D84"/>
    <w:lvl w:ilvl="0" w:tplc="24227A5E">
      <w:start w:val="1"/>
      <w:numFmt w:val="bullet"/>
      <w:lvlText w:val=""/>
      <w:lvlJc w:val="left"/>
      <w:pPr>
        <w:ind w:left="720" w:hanging="360"/>
      </w:pPr>
      <w:rPr>
        <w:rFonts w:ascii="Symbol" w:hAnsi="Symbol" w:hint="default"/>
      </w:rPr>
    </w:lvl>
    <w:lvl w:ilvl="1" w:tplc="D34EF8A6">
      <w:start w:val="1"/>
      <w:numFmt w:val="bullet"/>
      <w:lvlText w:val="o"/>
      <w:lvlJc w:val="left"/>
      <w:pPr>
        <w:ind w:left="1440" w:hanging="360"/>
      </w:pPr>
      <w:rPr>
        <w:rFonts w:ascii="Courier New" w:hAnsi="Courier New" w:cs="Courier New" w:hint="default"/>
      </w:rPr>
    </w:lvl>
    <w:lvl w:ilvl="2" w:tplc="BBB24C90" w:tentative="1">
      <w:start w:val="1"/>
      <w:numFmt w:val="bullet"/>
      <w:lvlText w:val=""/>
      <w:lvlJc w:val="left"/>
      <w:pPr>
        <w:ind w:left="2160" w:hanging="360"/>
      </w:pPr>
      <w:rPr>
        <w:rFonts w:ascii="Wingdings" w:hAnsi="Wingdings" w:hint="default"/>
      </w:rPr>
    </w:lvl>
    <w:lvl w:ilvl="3" w:tplc="A7AC16DA" w:tentative="1">
      <w:start w:val="1"/>
      <w:numFmt w:val="bullet"/>
      <w:lvlText w:val=""/>
      <w:lvlJc w:val="left"/>
      <w:pPr>
        <w:ind w:left="2880" w:hanging="360"/>
      </w:pPr>
      <w:rPr>
        <w:rFonts w:ascii="Symbol" w:hAnsi="Symbol" w:hint="default"/>
      </w:rPr>
    </w:lvl>
    <w:lvl w:ilvl="4" w:tplc="2BB4F648" w:tentative="1">
      <w:start w:val="1"/>
      <w:numFmt w:val="bullet"/>
      <w:lvlText w:val="o"/>
      <w:lvlJc w:val="left"/>
      <w:pPr>
        <w:ind w:left="3600" w:hanging="360"/>
      </w:pPr>
      <w:rPr>
        <w:rFonts w:ascii="Courier New" w:hAnsi="Courier New" w:cs="Courier New" w:hint="default"/>
      </w:rPr>
    </w:lvl>
    <w:lvl w:ilvl="5" w:tplc="C678A7D0" w:tentative="1">
      <w:start w:val="1"/>
      <w:numFmt w:val="bullet"/>
      <w:lvlText w:val=""/>
      <w:lvlJc w:val="left"/>
      <w:pPr>
        <w:ind w:left="4320" w:hanging="360"/>
      </w:pPr>
      <w:rPr>
        <w:rFonts w:ascii="Wingdings" w:hAnsi="Wingdings" w:hint="default"/>
      </w:rPr>
    </w:lvl>
    <w:lvl w:ilvl="6" w:tplc="62F4B95E" w:tentative="1">
      <w:start w:val="1"/>
      <w:numFmt w:val="bullet"/>
      <w:lvlText w:val=""/>
      <w:lvlJc w:val="left"/>
      <w:pPr>
        <w:ind w:left="5040" w:hanging="360"/>
      </w:pPr>
      <w:rPr>
        <w:rFonts w:ascii="Symbol" w:hAnsi="Symbol" w:hint="default"/>
      </w:rPr>
    </w:lvl>
    <w:lvl w:ilvl="7" w:tplc="D79E5CCA" w:tentative="1">
      <w:start w:val="1"/>
      <w:numFmt w:val="bullet"/>
      <w:lvlText w:val="o"/>
      <w:lvlJc w:val="left"/>
      <w:pPr>
        <w:ind w:left="5760" w:hanging="360"/>
      </w:pPr>
      <w:rPr>
        <w:rFonts w:ascii="Courier New" w:hAnsi="Courier New" w:cs="Courier New" w:hint="default"/>
      </w:rPr>
    </w:lvl>
    <w:lvl w:ilvl="8" w:tplc="0CF6A7AA" w:tentative="1">
      <w:start w:val="1"/>
      <w:numFmt w:val="bullet"/>
      <w:lvlText w:val=""/>
      <w:lvlJc w:val="left"/>
      <w:pPr>
        <w:ind w:left="6480" w:hanging="360"/>
      </w:pPr>
      <w:rPr>
        <w:rFonts w:ascii="Wingdings" w:hAnsi="Wingdings" w:hint="default"/>
      </w:rPr>
    </w:lvl>
  </w:abstractNum>
  <w:abstractNum w:abstractNumId="216" w15:restartNumberingAfterBreak="0">
    <w:nsid w:val="128D5590"/>
    <w:multiLevelType w:val="hybridMultilevel"/>
    <w:tmpl w:val="8708B856"/>
    <w:lvl w:ilvl="0" w:tplc="5E0E9A90">
      <w:start w:val="1"/>
      <w:numFmt w:val="bullet"/>
      <w:lvlText w:val=""/>
      <w:lvlJc w:val="left"/>
      <w:pPr>
        <w:ind w:left="720" w:hanging="360"/>
      </w:pPr>
      <w:rPr>
        <w:rFonts w:ascii="Symbol" w:hAnsi="Symbol" w:hint="default"/>
      </w:rPr>
    </w:lvl>
    <w:lvl w:ilvl="1" w:tplc="331C0E6E">
      <w:start w:val="1"/>
      <w:numFmt w:val="bullet"/>
      <w:lvlText w:val="o"/>
      <w:lvlJc w:val="left"/>
      <w:pPr>
        <w:ind w:left="1440" w:hanging="360"/>
      </w:pPr>
      <w:rPr>
        <w:rFonts w:ascii="Courier New" w:hAnsi="Courier New" w:cs="Courier New" w:hint="default"/>
      </w:rPr>
    </w:lvl>
    <w:lvl w:ilvl="2" w:tplc="F73EBAC0" w:tentative="1">
      <w:start w:val="1"/>
      <w:numFmt w:val="bullet"/>
      <w:lvlText w:val=""/>
      <w:lvlJc w:val="left"/>
      <w:pPr>
        <w:ind w:left="2160" w:hanging="360"/>
      </w:pPr>
      <w:rPr>
        <w:rFonts w:ascii="Wingdings" w:hAnsi="Wingdings" w:hint="default"/>
      </w:rPr>
    </w:lvl>
    <w:lvl w:ilvl="3" w:tplc="D80E478E" w:tentative="1">
      <w:start w:val="1"/>
      <w:numFmt w:val="bullet"/>
      <w:lvlText w:val=""/>
      <w:lvlJc w:val="left"/>
      <w:pPr>
        <w:ind w:left="2880" w:hanging="360"/>
      </w:pPr>
      <w:rPr>
        <w:rFonts w:ascii="Symbol" w:hAnsi="Symbol" w:hint="default"/>
      </w:rPr>
    </w:lvl>
    <w:lvl w:ilvl="4" w:tplc="A66630FC" w:tentative="1">
      <w:start w:val="1"/>
      <w:numFmt w:val="bullet"/>
      <w:lvlText w:val="o"/>
      <w:lvlJc w:val="left"/>
      <w:pPr>
        <w:ind w:left="3600" w:hanging="360"/>
      </w:pPr>
      <w:rPr>
        <w:rFonts w:ascii="Courier New" w:hAnsi="Courier New" w:cs="Courier New" w:hint="default"/>
      </w:rPr>
    </w:lvl>
    <w:lvl w:ilvl="5" w:tplc="9418E0AA" w:tentative="1">
      <w:start w:val="1"/>
      <w:numFmt w:val="bullet"/>
      <w:lvlText w:val=""/>
      <w:lvlJc w:val="left"/>
      <w:pPr>
        <w:ind w:left="4320" w:hanging="360"/>
      </w:pPr>
      <w:rPr>
        <w:rFonts w:ascii="Wingdings" w:hAnsi="Wingdings" w:hint="default"/>
      </w:rPr>
    </w:lvl>
    <w:lvl w:ilvl="6" w:tplc="9858CC1C" w:tentative="1">
      <w:start w:val="1"/>
      <w:numFmt w:val="bullet"/>
      <w:lvlText w:val=""/>
      <w:lvlJc w:val="left"/>
      <w:pPr>
        <w:ind w:left="5040" w:hanging="360"/>
      </w:pPr>
      <w:rPr>
        <w:rFonts w:ascii="Symbol" w:hAnsi="Symbol" w:hint="default"/>
      </w:rPr>
    </w:lvl>
    <w:lvl w:ilvl="7" w:tplc="F2AE9A04" w:tentative="1">
      <w:start w:val="1"/>
      <w:numFmt w:val="bullet"/>
      <w:lvlText w:val="o"/>
      <w:lvlJc w:val="left"/>
      <w:pPr>
        <w:ind w:left="5760" w:hanging="360"/>
      </w:pPr>
      <w:rPr>
        <w:rFonts w:ascii="Courier New" w:hAnsi="Courier New" w:cs="Courier New" w:hint="default"/>
      </w:rPr>
    </w:lvl>
    <w:lvl w:ilvl="8" w:tplc="F44E1388" w:tentative="1">
      <w:start w:val="1"/>
      <w:numFmt w:val="bullet"/>
      <w:lvlText w:val=""/>
      <w:lvlJc w:val="left"/>
      <w:pPr>
        <w:ind w:left="6480" w:hanging="360"/>
      </w:pPr>
      <w:rPr>
        <w:rFonts w:ascii="Wingdings" w:hAnsi="Wingdings" w:hint="default"/>
      </w:rPr>
    </w:lvl>
  </w:abstractNum>
  <w:abstractNum w:abstractNumId="217" w15:restartNumberingAfterBreak="0">
    <w:nsid w:val="129E7845"/>
    <w:multiLevelType w:val="hybridMultilevel"/>
    <w:tmpl w:val="8924A4F0"/>
    <w:lvl w:ilvl="0" w:tplc="062AB564">
      <w:start w:val="1"/>
      <w:numFmt w:val="bullet"/>
      <w:lvlText w:val=""/>
      <w:lvlJc w:val="left"/>
      <w:pPr>
        <w:ind w:left="720" w:hanging="360"/>
      </w:pPr>
      <w:rPr>
        <w:rFonts w:ascii="Symbol" w:hAnsi="Symbol" w:hint="default"/>
      </w:rPr>
    </w:lvl>
    <w:lvl w:ilvl="1" w:tplc="51967F82" w:tentative="1">
      <w:start w:val="1"/>
      <w:numFmt w:val="bullet"/>
      <w:lvlText w:val="o"/>
      <w:lvlJc w:val="left"/>
      <w:pPr>
        <w:ind w:left="1440" w:hanging="360"/>
      </w:pPr>
      <w:rPr>
        <w:rFonts w:ascii="Courier New" w:hAnsi="Courier New" w:cs="Courier New" w:hint="default"/>
      </w:rPr>
    </w:lvl>
    <w:lvl w:ilvl="2" w:tplc="0876D9AE">
      <w:start w:val="1"/>
      <w:numFmt w:val="bullet"/>
      <w:lvlText w:val=""/>
      <w:lvlJc w:val="left"/>
      <w:pPr>
        <w:ind w:left="2160" w:hanging="360"/>
      </w:pPr>
      <w:rPr>
        <w:rFonts w:ascii="Wingdings" w:hAnsi="Wingdings" w:hint="default"/>
      </w:rPr>
    </w:lvl>
    <w:lvl w:ilvl="3" w:tplc="922899BA" w:tentative="1">
      <w:start w:val="1"/>
      <w:numFmt w:val="bullet"/>
      <w:lvlText w:val=""/>
      <w:lvlJc w:val="left"/>
      <w:pPr>
        <w:ind w:left="2880" w:hanging="360"/>
      </w:pPr>
      <w:rPr>
        <w:rFonts w:ascii="Symbol" w:hAnsi="Symbol" w:hint="default"/>
      </w:rPr>
    </w:lvl>
    <w:lvl w:ilvl="4" w:tplc="F7CABE78" w:tentative="1">
      <w:start w:val="1"/>
      <w:numFmt w:val="bullet"/>
      <w:lvlText w:val="o"/>
      <w:lvlJc w:val="left"/>
      <w:pPr>
        <w:ind w:left="3600" w:hanging="360"/>
      </w:pPr>
      <w:rPr>
        <w:rFonts w:ascii="Courier New" w:hAnsi="Courier New" w:cs="Courier New" w:hint="default"/>
      </w:rPr>
    </w:lvl>
    <w:lvl w:ilvl="5" w:tplc="7B200A9E" w:tentative="1">
      <w:start w:val="1"/>
      <w:numFmt w:val="bullet"/>
      <w:lvlText w:val=""/>
      <w:lvlJc w:val="left"/>
      <w:pPr>
        <w:ind w:left="4320" w:hanging="360"/>
      </w:pPr>
      <w:rPr>
        <w:rFonts w:ascii="Wingdings" w:hAnsi="Wingdings" w:hint="default"/>
      </w:rPr>
    </w:lvl>
    <w:lvl w:ilvl="6" w:tplc="C0F61488" w:tentative="1">
      <w:start w:val="1"/>
      <w:numFmt w:val="bullet"/>
      <w:lvlText w:val=""/>
      <w:lvlJc w:val="left"/>
      <w:pPr>
        <w:ind w:left="5040" w:hanging="360"/>
      </w:pPr>
      <w:rPr>
        <w:rFonts w:ascii="Symbol" w:hAnsi="Symbol" w:hint="default"/>
      </w:rPr>
    </w:lvl>
    <w:lvl w:ilvl="7" w:tplc="0974E614" w:tentative="1">
      <w:start w:val="1"/>
      <w:numFmt w:val="bullet"/>
      <w:lvlText w:val="o"/>
      <w:lvlJc w:val="left"/>
      <w:pPr>
        <w:ind w:left="5760" w:hanging="360"/>
      </w:pPr>
      <w:rPr>
        <w:rFonts w:ascii="Courier New" w:hAnsi="Courier New" w:cs="Courier New" w:hint="default"/>
      </w:rPr>
    </w:lvl>
    <w:lvl w:ilvl="8" w:tplc="3D00B764" w:tentative="1">
      <w:start w:val="1"/>
      <w:numFmt w:val="bullet"/>
      <w:lvlText w:val=""/>
      <w:lvlJc w:val="left"/>
      <w:pPr>
        <w:ind w:left="6480" w:hanging="360"/>
      </w:pPr>
      <w:rPr>
        <w:rFonts w:ascii="Wingdings" w:hAnsi="Wingdings" w:hint="default"/>
      </w:rPr>
    </w:lvl>
  </w:abstractNum>
  <w:abstractNum w:abstractNumId="218" w15:restartNumberingAfterBreak="0">
    <w:nsid w:val="12AB585A"/>
    <w:multiLevelType w:val="hybridMultilevel"/>
    <w:tmpl w:val="7464BB62"/>
    <w:lvl w:ilvl="0" w:tplc="140C89B0">
      <w:start w:val="1"/>
      <w:numFmt w:val="bullet"/>
      <w:lvlText w:val=""/>
      <w:lvlJc w:val="left"/>
      <w:pPr>
        <w:ind w:left="720" w:hanging="360"/>
      </w:pPr>
      <w:rPr>
        <w:rFonts w:ascii="Symbol" w:hAnsi="Symbol" w:hint="default"/>
      </w:rPr>
    </w:lvl>
    <w:lvl w:ilvl="1" w:tplc="C3063342" w:tentative="1">
      <w:start w:val="1"/>
      <w:numFmt w:val="bullet"/>
      <w:lvlText w:val="o"/>
      <w:lvlJc w:val="left"/>
      <w:pPr>
        <w:ind w:left="1440" w:hanging="360"/>
      </w:pPr>
      <w:rPr>
        <w:rFonts w:ascii="Courier New" w:hAnsi="Courier New" w:cs="Courier New" w:hint="default"/>
      </w:rPr>
    </w:lvl>
    <w:lvl w:ilvl="2" w:tplc="CB5870BC" w:tentative="1">
      <w:start w:val="1"/>
      <w:numFmt w:val="bullet"/>
      <w:lvlText w:val=""/>
      <w:lvlJc w:val="left"/>
      <w:pPr>
        <w:ind w:left="2160" w:hanging="360"/>
      </w:pPr>
      <w:rPr>
        <w:rFonts w:ascii="Wingdings" w:hAnsi="Wingdings" w:hint="default"/>
      </w:rPr>
    </w:lvl>
    <w:lvl w:ilvl="3" w:tplc="7DE08B08" w:tentative="1">
      <w:start w:val="1"/>
      <w:numFmt w:val="bullet"/>
      <w:lvlText w:val=""/>
      <w:lvlJc w:val="left"/>
      <w:pPr>
        <w:ind w:left="2880" w:hanging="360"/>
      </w:pPr>
      <w:rPr>
        <w:rFonts w:ascii="Symbol" w:hAnsi="Symbol" w:hint="default"/>
      </w:rPr>
    </w:lvl>
    <w:lvl w:ilvl="4" w:tplc="2F985C52" w:tentative="1">
      <w:start w:val="1"/>
      <w:numFmt w:val="bullet"/>
      <w:lvlText w:val="o"/>
      <w:lvlJc w:val="left"/>
      <w:pPr>
        <w:ind w:left="3600" w:hanging="360"/>
      </w:pPr>
      <w:rPr>
        <w:rFonts w:ascii="Courier New" w:hAnsi="Courier New" w:cs="Courier New" w:hint="default"/>
      </w:rPr>
    </w:lvl>
    <w:lvl w:ilvl="5" w:tplc="4A7CE6DE" w:tentative="1">
      <w:start w:val="1"/>
      <w:numFmt w:val="bullet"/>
      <w:lvlText w:val=""/>
      <w:lvlJc w:val="left"/>
      <w:pPr>
        <w:ind w:left="4320" w:hanging="360"/>
      </w:pPr>
      <w:rPr>
        <w:rFonts w:ascii="Wingdings" w:hAnsi="Wingdings" w:hint="default"/>
      </w:rPr>
    </w:lvl>
    <w:lvl w:ilvl="6" w:tplc="6F662A66" w:tentative="1">
      <w:start w:val="1"/>
      <w:numFmt w:val="bullet"/>
      <w:lvlText w:val=""/>
      <w:lvlJc w:val="left"/>
      <w:pPr>
        <w:ind w:left="5040" w:hanging="360"/>
      </w:pPr>
      <w:rPr>
        <w:rFonts w:ascii="Symbol" w:hAnsi="Symbol" w:hint="default"/>
      </w:rPr>
    </w:lvl>
    <w:lvl w:ilvl="7" w:tplc="0644DCFE" w:tentative="1">
      <w:start w:val="1"/>
      <w:numFmt w:val="bullet"/>
      <w:lvlText w:val="o"/>
      <w:lvlJc w:val="left"/>
      <w:pPr>
        <w:ind w:left="5760" w:hanging="360"/>
      </w:pPr>
      <w:rPr>
        <w:rFonts w:ascii="Courier New" w:hAnsi="Courier New" w:cs="Courier New" w:hint="default"/>
      </w:rPr>
    </w:lvl>
    <w:lvl w:ilvl="8" w:tplc="A254D84C" w:tentative="1">
      <w:start w:val="1"/>
      <w:numFmt w:val="bullet"/>
      <w:lvlText w:val=""/>
      <w:lvlJc w:val="left"/>
      <w:pPr>
        <w:ind w:left="6480" w:hanging="360"/>
      </w:pPr>
      <w:rPr>
        <w:rFonts w:ascii="Wingdings" w:hAnsi="Wingdings" w:hint="default"/>
      </w:rPr>
    </w:lvl>
  </w:abstractNum>
  <w:abstractNum w:abstractNumId="219" w15:restartNumberingAfterBreak="0">
    <w:nsid w:val="12AB69C9"/>
    <w:multiLevelType w:val="hybridMultilevel"/>
    <w:tmpl w:val="0B4A7BCA"/>
    <w:lvl w:ilvl="0" w:tplc="9A6222E8">
      <w:start w:val="1"/>
      <w:numFmt w:val="bullet"/>
      <w:lvlText w:val=""/>
      <w:lvlJc w:val="left"/>
      <w:pPr>
        <w:ind w:left="720" w:hanging="360"/>
      </w:pPr>
      <w:rPr>
        <w:rFonts w:ascii="Symbol" w:hAnsi="Symbol" w:hint="default"/>
      </w:rPr>
    </w:lvl>
    <w:lvl w:ilvl="1" w:tplc="7066597A">
      <w:start w:val="1"/>
      <w:numFmt w:val="bullet"/>
      <w:lvlText w:val="o"/>
      <w:lvlJc w:val="left"/>
      <w:pPr>
        <w:ind w:left="1440" w:hanging="360"/>
      </w:pPr>
      <w:rPr>
        <w:rFonts w:ascii="Courier New" w:hAnsi="Courier New" w:cs="Courier New" w:hint="default"/>
      </w:rPr>
    </w:lvl>
    <w:lvl w:ilvl="2" w:tplc="15E8A6EE" w:tentative="1">
      <w:start w:val="1"/>
      <w:numFmt w:val="bullet"/>
      <w:lvlText w:val=""/>
      <w:lvlJc w:val="left"/>
      <w:pPr>
        <w:ind w:left="2160" w:hanging="360"/>
      </w:pPr>
      <w:rPr>
        <w:rFonts w:ascii="Wingdings" w:hAnsi="Wingdings" w:hint="default"/>
      </w:rPr>
    </w:lvl>
    <w:lvl w:ilvl="3" w:tplc="A23C802C" w:tentative="1">
      <w:start w:val="1"/>
      <w:numFmt w:val="bullet"/>
      <w:lvlText w:val=""/>
      <w:lvlJc w:val="left"/>
      <w:pPr>
        <w:ind w:left="2880" w:hanging="360"/>
      </w:pPr>
      <w:rPr>
        <w:rFonts w:ascii="Symbol" w:hAnsi="Symbol" w:hint="default"/>
      </w:rPr>
    </w:lvl>
    <w:lvl w:ilvl="4" w:tplc="A0FA0F42" w:tentative="1">
      <w:start w:val="1"/>
      <w:numFmt w:val="bullet"/>
      <w:lvlText w:val="o"/>
      <w:lvlJc w:val="left"/>
      <w:pPr>
        <w:ind w:left="3600" w:hanging="360"/>
      </w:pPr>
      <w:rPr>
        <w:rFonts w:ascii="Courier New" w:hAnsi="Courier New" w:cs="Courier New" w:hint="default"/>
      </w:rPr>
    </w:lvl>
    <w:lvl w:ilvl="5" w:tplc="9B4ADE7C" w:tentative="1">
      <w:start w:val="1"/>
      <w:numFmt w:val="bullet"/>
      <w:lvlText w:val=""/>
      <w:lvlJc w:val="left"/>
      <w:pPr>
        <w:ind w:left="4320" w:hanging="360"/>
      </w:pPr>
      <w:rPr>
        <w:rFonts w:ascii="Wingdings" w:hAnsi="Wingdings" w:hint="default"/>
      </w:rPr>
    </w:lvl>
    <w:lvl w:ilvl="6" w:tplc="C9DA6858" w:tentative="1">
      <w:start w:val="1"/>
      <w:numFmt w:val="bullet"/>
      <w:lvlText w:val=""/>
      <w:lvlJc w:val="left"/>
      <w:pPr>
        <w:ind w:left="5040" w:hanging="360"/>
      </w:pPr>
      <w:rPr>
        <w:rFonts w:ascii="Symbol" w:hAnsi="Symbol" w:hint="default"/>
      </w:rPr>
    </w:lvl>
    <w:lvl w:ilvl="7" w:tplc="83561248" w:tentative="1">
      <w:start w:val="1"/>
      <w:numFmt w:val="bullet"/>
      <w:lvlText w:val="o"/>
      <w:lvlJc w:val="left"/>
      <w:pPr>
        <w:ind w:left="5760" w:hanging="360"/>
      </w:pPr>
      <w:rPr>
        <w:rFonts w:ascii="Courier New" w:hAnsi="Courier New" w:cs="Courier New" w:hint="default"/>
      </w:rPr>
    </w:lvl>
    <w:lvl w:ilvl="8" w:tplc="D8A4901A" w:tentative="1">
      <w:start w:val="1"/>
      <w:numFmt w:val="bullet"/>
      <w:lvlText w:val=""/>
      <w:lvlJc w:val="left"/>
      <w:pPr>
        <w:ind w:left="6480" w:hanging="360"/>
      </w:pPr>
      <w:rPr>
        <w:rFonts w:ascii="Wingdings" w:hAnsi="Wingdings" w:hint="default"/>
      </w:rPr>
    </w:lvl>
  </w:abstractNum>
  <w:abstractNum w:abstractNumId="220" w15:restartNumberingAfterBreak="0">
    <w:nsid w:val="12BD0736"/>
    <w:multiLevelType w:val="hybridMultilevel"/>
    <w:tmpl w:val="87265A4A"/>
    <w:lvl w:ilvl="0" w:tplc="486CA952">
      <w:start w:val="1"/>
      <w:numFmt w:val="bullet"/>
      <w:lvlText w:val=""/>
      <w:lvlJc w:val="left"/>
      <w:pPr>
        <w:ind w:left="720" w:hanging="360"/>
      </w:pPr>
      <w:rPr>
        <w:rFonts w:ascii="Symbol" w:hAnsi="Symbol" w:hint="default"/>
      </w:rPr>
    </w:lvl>
    <w:lvl w:ilvl="1" w:tplc="1E9A808C" w:tentative="1">
      <w:start w:val="1"/>
      <w:numFmt w:val="bullet"/>
      <w:lvlText w:val="o"/>
      <w:lvlJc w:val="left"/>
      <w:pPr>
        <w:ind w:left="1440" w:hanging="360"/>
      </w:pPr>
      <w:rPr>
        <w:rFonts w:ascii="Courier New" w:hAnsi="Courier New" w:cs="Courier New" w:hint="default"/>
      </w:rPr>
    </w:lvl>
    <w:lvl w:ilvl="2" w:tplc="EA7419E0" w:tentative="1">
      <w:start w:val="1"/>
      <w:numFmt w:val="bullet"/>
      <w:lvlText w:val=""/>
      <w:lvlJc w:val="left"/>
      <w:pPr>
        <w:ind w:left="2160" w:hanging="360"/>
      </w:pPr>
      <w:rPr>
        <w:rFonts w:ascii="Wingdings" w:hAnsi="Wingdings" w:hint="default"/>
      </w:rPr>
    </w:lvl>
    <w:lvl w:ilvl="3" w:tplc="17544A6C" w:tentative="1">
      <w:start w:val="1"/>
      <w:numFmt w:val="bullet"/>
      <w:lvlText w:val=""/>
      <w:lvlJc w:val="left"/>
      <w:pPr>
        <w:ind w:left="2880" w:hanging="360"/>
      </w:pPr>
      <w:rPr>
        <w:rFonts w:ascii="Symbol" w:hAnsi="Symbol" w:hint="default"/>
      </w:rPr>
    </w:lvl>
    <w:lvl w:ilvl="4" w:tplc="A01A9636" w:tentative="1">
      <w:start w:val="1"/>
      <w:numFmt w:val="bullet"/>
      <w:lvlText w:val="o"/>
      <w:lvlJc w:val="left"/>
      <w:pPr>
        <w:ind w:left="3600" w:hanging="360"/>
      </w:pPr>
      <w:rPr>
        <w:rFonts w:ascii="Courier New" w:hAnsi="Courier New" w:cs="Courier New" w:hint="default"/>
      </w:rPr>
    </w:lvl>
    <w:lvl w:ilvl="5" w:tplc="0A34D55A" w:tentative="1">
      <w:start w:val="1"/>
      <w:numFmt w:val="bullet"/>
      <w:lvlText w:val=""/>
      <w:lvlJc w:val="left"/>
      <w:pPr>
        <w:ind w:left="4320" w:hanging="360"/>
      </w:pPr>
      <w:rPr>
        <w:rFonts w:ascii="Wingdings" w:hAnsi="Wingdings" w:hint="default"/>
      </w:rPr>
    </w:lvl>
    <w:lvl w:ilvl="6" w:tplc="97B21E08" w:tentative="1">
      <w:start w:val="1"/>
      <w:numFmt w:val="bullet"/>
      <w:lvlText w:val=""/>
      <w:lvlJc w:val="left"/>
      <w:pPr>
        <w:ind w:left="5040" w:hanging="360"/>
      </w:pPr>
      <w:rPr>
        <w:rFonts w:ascii="Symbol" w:hAnsi="Symbol" w:hint="default"/>
      </w:rPr>
    </w:lvl>
    <w:lvl w:ilvl="7" w:tplc="994A49BE" w:tentative="1">
      <w:start w:val="1"/>
      <w:numFmt w:val="bullet"/>
      <w:lvlText w:val="o"/>
      <w:lvlJc w:val="left"/>
      <w:pPr>
        <w:ind w:left="5760" w:hanging="360"/>
      </w:pPr>
      <w:rPr>
        <w:rFonts w:ascii="Courier New" w:hAnsi="Courier New" w:cs="Courier New" w:hint="default"/>
      </w:rPr>
    </w:lvl>
    <w:lvl w:ilvl="8" w:tplc="6ED44EFA" w:tentative="1">
      <w:start w:val="1"/>
      <w:numFmt w:val="bullet"/>
      <w:lvlText w:val=""/>
      <w:lvlJc w:val="left"/>
      <w:pPr>
        <w:ind w:left="6480" w:hanging="360"/>
      </w:pPr>
      <w:rPr>
        <w:rFonts w:ascii="Wingdings" w:hAnsi="Wingdings" w:hint="default"/>
      </w:rPr>
    </w:lvl>
  </w:abstractNum>
  <w:abstractNum w:abstractNumId="221" w15:restartNumberingAfterBreak="0">
    <w:nsid w:val="13247743"/>
    <w:multiLevelType w:val="hybridMultilevel"/>
    <w:tmpl w:val="3612DC12"/>
    <w:lvl w:ilvl="0" w:tplc="43CC3A54">
      <w:start w:val="1"/>
      <w:numFmt w:val="bullet"/>
      <w:lvlText w:val=""/>
      <w:lvlJc w:val="left"/>
      <w:pPr>
        <w:ind w:left="720" w:hanging="360"/>
      </w:pPr>
      <w:rPr>
        <w:rFonts w:ascii="Symbol" w:hAnsi="Symbol" w:hint="default"/>
      </w:rPr>
    </w:lvl>
    <w:lvl w:ilvl="1" w:tplc="38244CE0">
      <w:start w:val="1"/>
      <w:numFmt w:val="bullet"/>
      <w:lvlText w:val="o"/>
      <w:lvlJc w:val="left"/>
      <w:pPr>
        <w:ind w:left="1440" w:hanging="360"/>
      </w:pPr>
      <w:rPr>
        <w:rFonts w:ascii="Courier New" w:hAnsi="Courier New" w:cs="Courier New" w:hint="default"/>
      </w:rPr>
    </w:lvl>
    <w:lvl w:ilvl="2" w:tplc="8CE22BFA" w:tentative="1">
      <w:start w:val="1"/>
      <w:numFmt w:val="bullet"/>
      <w:lvlText w:val=""/>
      <w:lvlJc w:val="left"/>
      <w:pPr>
        <w:ind w:left="2160" w:hanging="360"/>
      </w:pPr>
      <w:rPr>
        <w:rFonts w:ascii="Wingdings" w:hAnsi="Wingdings" w:hint="default"/>
      </w:rPr>
    </w:lvl>
    <w:lvl w:ilvl="3" w:tplc="68261A5C" w:tentative="1">
      <w:start w:val="1"/>
      <w:numFmt w:val="bullet"/>
      <w:lvlText w:val=""/>
      <w:lvlJc w:val="left"/>
      <w:pPr>
        <w:ind w:left="2880" w:hanging="360"/>
      </w:pPr>
      <w:rPr>
        <w:rFonts w:ascii="Symbol" w:hAnsi="Symbol" w:hint="default"/>
      </w:rPr>
    </w:lvl>
    <w:lvl w:ilvl="4" w:tplc="B094C968" w:tentative="1">
      <w:start w:val="1"/>
      <w:numFmt w:val="bullet"/>
      <w:lvlText w:val="o"/>
      <w:lvlJc w:val="left"/>
      <w:pPr>
        <w:ind w:left="3600" w:hanging="360"/>
      </w:pPr>
      <w:rPr>
        <w:rFonts w:ascii="Courier New" w:hAnsi="Courier New" w:cs="Courier New" w:hint="default"/>
      </w:rPr>
    </w:lvl>
    <w:lvl w:ilvl="5" w:tplc="10FCCF1E" w:tentative="1">
      <w:start w:val="1"/>
      <w:numFmt w:val="bullet"/>
      <w:lvlText w:val=""/>
      <w:lvlJc w:val="left"/>
      <w:pPr>
        <w:ind w:left="4320" w:hanging="360"/>
      </w:pPr>
      <w:rPr>
        <w:rFonts w:ascii="Wingdings" w:hAnsi="Wingdings" w:hint="default"/>
      </w:rPr>
    </w:lvl>
    <w:lvl w:ilvl="6" w:tplc="27287274" w:tentative="1">
      <w:start w:val="1"/>
      <w:numFmt w:val="bullet"/>
      <w:lvlText w:val=""/>
      <w:lvlJc w:val="left"/>
      <w:pPr>
        <w:ind w:left="5040" w:hanging="360"/>
      </w:pPr>
      <w:rPr>
        <w:rFonts w:ascii="Symbol" w:hAnsi="Symbol" w:hint="default"/>
      </w:rPr>
    </w:lvl>
    <w:lvl w:ilvl="7" w:tplc="58089B54" w:tentative="1">
      <w:start w:val="1"/>
      <w:numFmt w:val="bullet"/>
      <w:lvlText w:val="o"/>
      <w:lvlJc w:val="left"/>
      <w:pPr>
        <w:ind w:left="5760" w:hanging="360"/>
      </w:pPr>
      <w:rPr>
        <w:rFonts w:ascii="Courier New" w:hAnsi="Courier New" w:cs="Courier New" w:hint="default"/>
      </w:rPr>
    </w:lvl>
    <w:lvl w:ilvl="8" w:tplc="56CADE0C" w:tentative="1">
      <w:start w:val="1"/>
      <w:numFmt w:val="bullet"/>
      <w:lvlText w:val=""/>
      <w:lvlJc w:val="left"/>
      <w:pPr>
        <w:ind w:left="6480" w:hanging="360"/>
      </w:pPr>
      <w:rPr>
        <w:rFonts w:ascii="Wingdings" w:hAnsi="Wingdings" w:hint="default"/>
      </w:rPr>
    </w:lvl>
  </w:abstractNum>
  <w:abstractNum w:abstractNumId="222" w15:restartNumberingAfterBreak="0">
    <w:nsid w:val="136121AA"/>
    <w:multiLevelType w:val="hybridMultilevel"/>
    <w:tmpl w:val="802CB03E"/>
    <w:lvl w:ilvl="0" w:tplc="DD0839B8">
      <w:start w:val="1"/>
      <w:numFmt w:val="bullet"/>
      <w:lvlText w:val=""/>
      <w:lvlJc w:val="left"/>
      <w:pPr>
        <w:ind w:left="720" w:hanging="360"/>
      </w:pPr>
      <w:rPr>
        <w:rFonts w:ascii="Symbol" w:hAnsi="Symbol" w:hint="default"/>
      </w:rPr>
    </w:lvl>
    <w:lvl w:ilvl="1" w:tplc="92F64D78">
      <w:start w:val="1"/>
      <w:numFmt w:val="bullet"/>
      <w:lvlText w:val="o"/>
      <w:lvlJc w:val="left"/>
      <w:pPr>
        <w:ind w:left="1440" w:hanging="360"/>
      </w:pPr>
      <w:rPr>
        <w:rFonts w:ascii="Courier New" w:hAnsi="Courier New" w:cs="Courier New" w:hint="default"/>
      </w:rPr>
    </w:lvl>
    <w:lvl w:ilvl="2" w:tplc="6C567B64" w:tentative="1">
      <w:start w:val="1"/>
      <w:numFmt w:val="bullet"/>
      <w:lvlText w:val=""/>
      <w:lvlJc w:val="left"/>
      <w:pPr>
        <w:ind w:left="2160" w:hanging="360"/>
      </w:pPr>
      <w:rPr>
        <w:rFonts w:ascii="Wingdings" w:hAnsi="Wingdings" w:hint="default"/>
      </w:rPr>
    </w:lvl>
    <w:lvl w:ilvl="3" w:tplc="29DEAD50" w:tentative="1">
      <w:start w:val="1"/>
      <w:numFmt w:val="bullet"/>
      <w:lvlText w:val=""/>
      <w:lvlJc w:val="left"/>
      <w:pPr>
        <w:ind w:left="2880" w:hanging="360"/>
      </w:pPr>
      <w:rPr>
        <w:rFonts w:ascii="Symbol" w:hAnsi="Symbol" w:hint="default"/>
      </w:rPr>
    </w:lvl>
    <w:lvl w:ilvl="4" w:tplc="67689710" w:tentative="1">
      <w:start w:val="1"/>
      <w:numFmt w:val="bullet"/>
      <w:lvlText w:val="o"/>
      <w:lvlJc w:val="left"/>
      <w:pPr>
        <w:ind w:left="3600" w:hanging="360"/>
      </w:pPr>
      <w:rPr>
        <w:rFonts w:ascii="Courier New" w:hAnsi="Courier New" w:cs="Courier New" w:hint="default"/>
      </w:rPr>
    </w:lvl>
    <w:lvl w:ilvl="5" w:tplc="C7743F20" w:tentative="1">
      <w:start w:val="1"/>
      <w:numFmt w:val="bullet"/>
      <w:lvlText w:val=""/>
      <w:lvlJc w:val="left"/>
      <w:pPr>
        <w:ind w:left="4320" w:hanging="360"/>
      </w:pPr>
      <w:rPr>
        <w:rFonts w:ascii="Wingdings" w:hAnsi="Wingdings" w:hint="default"/>
      </w:rPr>
    </w:lvl>
    <w:lvl w:ilvl="6" w:tplc="0BDE8748" w:tentative="1">
      <w:start w:val="1"/>
      <w:numFmt w:val="bullet"/>
      <w:lvlText w:val=""/>
      <w:lvlJc w:val="left"/>
      <w:pPr>
        <w:ind w:left="5040" w:hanging="360"/>
      </w:pPr>
      <w:rPr>
        <w:rFonts w:ascii="Symbol" w:hAnsi="Symbol" w:hint="default"/>
      </w:rPr>
    </w:lvl>
    <w:lvl w:ilvl="7" w:tplc="5D7CDE1C" w:tentative="1">
      <w:start w:val="1"/>
      <w:numFmt w:val="bullet"/>
      <w:lvlText w:val="o"/>
      <w:lvlJc w:val="left"/>
      <w:pPr>
        <w:ind w:left="5760" w:hanging="360"/>
      </w:pPr>
      <w:rPr>
        <w:rFonts w:ascii="Courier New" w:hAnsi="Courier New" w:cs="Courier New" w:hint="default"/>
      </w:rPr>
    </w:lvl>
    <w:lvl w:ilvl="8" w:tplc="88E2DAB6" w:tentative="1">
      <w:start w:val="1"/>
      <w:numFmt w:val="bullet"/>
      <w:lvlText w:val=""/>
      <w:lvlJc w:val="left"/>
      <w:pPr>
        <w:ind w:left="6480" w:hanging="360"/>
      </w:pPr>
      <w:rPr>
        <w:rFonts w:ascii="Wingdings" w:hAnsi="Wingdings" w:hint="default"/>
      </w:rPr>
    </w:lvl>
  </w:abstractNum>
  <w:abstractNum w:abstractNumId="223" w15:restartNumberingAfterBreak="0">
    <w:nsid w:val="13682C7F"/>
    <w:multiLevelType w:val="hybridMultilevel"/>
    <w:tmpl w:val="716834EA"/>
    <w:lvl w:ilvl="0" w:tplc="3BB052E8">
      <w:start w:val="1"/>
      <w:numFmt w:val="bullet"/>
      <w:lvlText w:val=""/>
      <w:lvlJc w:val="left"/>
      <w:pPr>
        <w:ind w:left="720" w:hanging="360"/>
      </w:pPr>
      <w:rPr>
        <w:rFonts w:ascii="Symbol" w:hAnsi="Symbol" w:hint="default"/>
      </w:rPr>
    </w:lvl>
    <w:lvl w:ilvl="1" w:tplc="0B46EDD0">
      <w:start w:val="1"/>
      <w:numFmt w:val="bullet"/>
      <w:lvlText w:val="o"/>
      <w:lvlJc w:val="left"/>
      <w:pPr>
        <w:ind w:left="1440" w:hanging="360"/>
      </w:pPr>
      <w:rPr>
        <w:rFonts w:ascii="Courier New" w:hAnsi="Courier New" w:cs="Courier New" w:hint="default"/>
      </w:rPr>
    </w:lvl>
    <w:lvl w:ilvl="2" w:tplc="C5480A9A" w:tentative="1">
      <w:start w:val="1"/>
      <w:numFmt w:val="bullet"/>
      <w:lvlText w:val=""/>
      <w:lvlJc w:val="left"/>
      <w:pPr>
        <w:ind w:left="2160" w:hanging="360"/>
      </w:pPr>
      <w:rPr>
        <w:rFonts w:ascii="Wingdings" w:hAnsi="Wingdings" w:hint="default"/>
      </w:rPr>
    </w:lvl>
    <w:lvl w:ilvl="3" w:tplc="3ADEC0F2" w:tentative="1">
      <w:start w:val="1"/>
      <w:numFmt w:val="bullet"/>
      <w:lvlText w:val=""/>
      <w:lvlJc w:val="left"/>
      <w:pPr>
        <w:ind w:left="2880" w:hanging="360"/>
      </w:pPr>
      <w:rPr>
        <w:rFonts w:ascii="Symbol" w:hAnsi="Symbol" w:hint="default"/>
      </w:rPr>
    </w:lvl>
    <w:lvl w:ilvl="4" w:tplc="ACD87C5A" w:tentative="1">
      <w:start w:val="1"/>
      <w:numFmt w:val="bullet"/>
      <w:lvlText w:val="o"/>
      <w:lvlJc w:val="left"/>
      <w:pPr>
        <w:ind w:left="3600" w:hanging="360"/>
      </w:pPr>
      <w:rPr>
        <w:rFonts w:ascii="Courier New" w:hAnsi="Courier New" w:cs="Courier New" w:hint="default"/>
      </w:rPr>
    </w:lvl>
    <w:lvl w:ilvl="5" w:tplc="029ED77A" w:tentative="1">
      <w:start w:val="1"/>
      <w:numFmt w:val="bullet"/>
      <w:lvlText w:val=""/>
      <w:lvlJc w:val="left"/>
      <w:pPr>
        <w:ind w:left="4320" w:hanging="360"/>
      </w:pPr>
      <w:rPr>
        <w:rFonts w:ascii="Wingdings" w:hAnsi="Wingdings" w:hint="default"/>
      </w:rPr>
    </w:lvl>
    <w:lvl w:ilvl="6" w:tplc="EB5E1748" w:tentative="1">
      <w:start w:val="1"/>
      <w:numFmt w:val="bullet"/>
      <w:lvlText w:val=""/>
      <w:lvlJc w:val="left"/>
      <w:pPr>
        <w:ind w:left="5040" w:hanging="360"/>
      </w:pPr>
      <w:rPr>
        <w:rFonts w:ascii="Symbol" w:hAnsi="Symbol" w:hint="default"/>
      </w:rPr>
    </w:lvl>
    <w:lvl w:ilvl="7" w:tplc="65D4FD96" w:tentative="1">
      <w:start w:val="1"/>
      <w:numFmt w:val="bullet"/>
      <w:lvlText w:val="o"/>
      <w:lvlJc w:val="left"/>
      <w:pPr>
        <w:ind w:left="5760" w:hanging="360"/>
      </w:pPr>
      <w:rPr>
        <w:rFonts w:ascii="Courier New" w:hAnsi="Courier New" w:cs="Courier New" w:hint="default"/>
      </w:rPr>
    </w:lvl>
    <w:lvl w:ilvl="8" w:tplc="207EF340" w:tentative="1">
      <w:start w:val="1"/>
      <w:numFmt w:val="bullet"/>
      <w:lvlText w:val=""/>
      <w:lvlJc w:val="left"/>
      <w:pPr>
        <w:ind w:left="6480" w:hanging="360"/>
      </w:pPr>
      <w:rPr>
        <w:rFonts w:ascii="Wingdings" w:hAnsi="Wingdings" w:hint="default"/>
      </w:rPr>
    </w:lvl>
  </w:abstractNum>
  <w:abstractNum w:abstractNumId="224" w15:restartNumberingAfterBreak="0">
    <w:nsid w:val="13973723"/>
    <w:multiLevelType w:val="hybridMultilevel"/>
    <w:tmpl w:val="09E62D5C"/>
    <w:lvl w:ilvl="0" w:tplc="A664B89C">
      <w:start w:val="1"/>
      <w:numFmt w:val="bullet"/>
      <w:lvlText w:val=""/>
      <w:lvlJc w:val="left"/>
      <w:pPr>
        <w:ind w:left="720" w:hanging="360"/>
      </w:pPr>
      <w:rPr>
        <w:rFonts w:ascii="Symbol" w:hAnsi="Symbol" w:hint="default"/>
      </w:rPr>
    </w:lvl>
    <w:lvl w:ilvl="1" w:tplc="B9DA6632" w:tentative="1">
      <w:start w:val="1"/>
      <w:numFmt w:val="bullet"/>
      <w:lvlText w:val="o"/>
      <w:lvlJc w:val="left"/>
      <w:pPr>
        <w:ind w:left="1440" w:hanging="360"/>
      </w:pPr>
      <w:rPr>
        <w:rFonts w:ascii="Courier New" w:hAnsi="Courier New" w:cs="Courier New" w:hint="default"/>
      </w:rPr>
    </w:lvl>
    <w:lvl w:ilvl="2" w:tplc="2BC81954" w:tentative="1">
      <w:start w:val="1"/>
      <w:numFmt w:val="bullet"/>
      <w:lvlText w:val=""/>
      <w:lvlJc w:val="left"/>
      <w:pPr>
        <w:ind w:left="2160" w:hanging="360"/>
      </w:pPr>
      <w:rPr>
        <w:rFonts w:ascii="Wingdings" w:hAnsi="Wingdings" w:hint="default"/>
      </w:rPr>
    </w:lvl>
    <w:lvl w:ilvl="3" w:tplc="1AC6A29C" w:tentative="1">
      <w:start w:val="1"/>
      <w:numFmt w:val="bullet"/>
      <w:lvlText w:val=""/>
      <w:lvlJc w:val="left"/>
      <w:pPr>
        <w:ind w:left="2880" w:hanging="360"/>
      </w:pPr>
      <w:rPr>
        <w:rFonts w:ascii="Symbol" w:hAnsi="Symbol" w:hint="default"/>
      </w:rPr>
    </w:lvl>
    <w:lvl w:ilvl="4" w:tplc="D772C5D0" w:tentative="1">
      <w:start w:val="1"/>
      <w:numFmt w:val="bullet"/>
      <w:lvlText w:val="o"/>
      <w:lvlJc w:val="left"/>
      <w:pPr>
        <w:ind w:left="3600" w:hanging="360"/>
      </w:pPr>
      <w:rPr>
        <w:rFonts w:ascii="Courier New" w:hAnsi="Courier New" w:cs="Courier New" w:hint="default"/>
      </w:rPr>
    </w:lvl>
    <w:lvl w:ilvl="5" w:tplc="44420E46" w:tentative="1">
      <w:start w:val="1"/>
      <w:numFmt w:val="bullet"/>
      <w:lvlText w:val=""/>
      <w:lvlJc w:val="left"/>
      <w:pPr>
        <w:ind w:left="4320" w:hanging="360"/>
      </w:pPr>
      <w:rPr>
        <w:rFonts w:ascii="Wingdings" w:hAnsi="Wingdings" w:hint="default"/>
      </w:rPr>
    </w:lvl>
    <w:lvl w:ilvl="6" w:tplc="D302B1B2" w:tentative="1">
      <w:start w:val="1"/>
      <w:numFmt w:val="bullet"/>
      <w:lvlText w:val=""/>
      <w:lvlJc w:val="left"/>
      <w:pPr>
        <w:ind w:left="5040" w:hanging="360"/>
      </w:pPr>
      <w:rPr>
        <w:rFonts w:ascii="Symbol" w:hAnsi="Symbol" w:hint="default"/>
      </w:rPr>
    </w:lvl>
    <w:lvl w:ilvl="7" w:tplc="76A882FE" w:tentative="1">
      <w:start w:val="1"/>
      <w:numFmt w:val="bullet"/>
      <w:lvlText w:val="o"/>
      <w:lvlJc w:val="left"/>
      <w:pPr>
        <w:ind w:left="5760" w:hanging="360"/>
      </w:pPr>
      <w:rPr>
        <w:rFonts w:ascii="Courier New" w:hAnsi="Courier New" w:cs="Courier New" w:hint="default"/>
      </w:rPr>
    </w:lvl>
    <w:lvl w:ilvl="8" w:tplc="DC684034" w:tentative="1">
      <w:start w:val="1"/>
      <w:numFmt w:val="bullet"/>
      <w:lvlText w:val=""/>
      <w:lvlJc w:val="left"/>
      <w:pPr>
        <w:ind w:left="6480" w:hanging="360"/>
      </w:pPr>
      <w:rPr>
        <w:rFonts w:ascii="Wingdings" w:hAnsi="Wingdings" w:hint="default"/>
      </w:rPr>
    </w:lvl>
  </w:abstractNum>
  <w:abstractNum w:abstractNumId="225" w15:restartNumberingAfterBreak="0">
    <w:nsid w:val="13B368A7"/>
    <w:multiLevelType w:val="hybridMultilevel"/>
    <w:tmpl w:val="2F4A8CCA"/>
    <w:lvl w:ilvl="0" w:tplc="8D6A7D10">
      <w:start w:val="1"/>
      <w:numFmt w:val="bullet"/>
      <w:lvlText w:val=""/>
      <w:lvlJc w:val="left"/>
      <w:pPr>
        <w:ind w:left="720" w:hanging="360"/>
      </w:pPr>
      <w:rPr>
        <w:rFonts w:ascii="Symbol" w:hAnsi="Symbol" w:hint="default"/>
      </w:rPr>
    </w:lvl>
    <w:lvl w:ilvl="1" w:tplc="75466282" w:tentative="1">
      <w:start w:val="1"/>
      <w:numFmt w:val="bullet"/>
      <w:lvlText w:val="o"/>
      <w:lvlJc w:val="left"/>
      <w:pPr>
        <w:ind w:left="1440" w:hanging="360"/>
      </w:pPr>
      <w:rPr>
        <w:rFonts w:ascii="Courier New" w:hAnsi="Courier New" w:cs="Courier New" w:hint="default"/>
      </w:rPr>
    </w:lvl>
    <w:lvl w:ilvl="2" w:tplc="6D00FEE2" w:tentative="1">
      <w:start w:val="1"/>
      <w:numFmt w:val="bullet"/>
      <w:lvlText w:val=""/>
      <w:lvlJc w:val="left"/>
      <w:pPr>
        <w:ind w:left="2160" w:hanging="360"/>
      </w:pPr>
      <w:rPr>
        <w:rFonts w:ascii="Wingdings" w:hAnsi="Wingdings" w:hint="default"/>
      </w:rPr>
    </w:lvl>
    <w:lvl w:ilvl="3" w:tplc="C38A0C3C" w:tentative="1">
      <w:start w:val="1"/>
      <w:numFmt w:val="bullet"/>
      <w:lvlText w:val=""/>
      <w:lvlJc w:val="left"/>
      <w:pPr>
        <w:ind w:left="2880" w:hanging="360"/>
      </w:pPr>
      <w:rPr>
        <w:rFonts w:ascii="Symbol" w:hAnsi="Symbol" w:hint="default"/>
      </w:rPr>
    </w:lvl>
    <w:lvl w:ilvl="4" w:tplc="CEE84948" w:tentative="1">
      <w:start w:val="1"/>
      <w:numFmt w:val="bullet"/>
      <w:lvlText w:val="o"/>
      <w:lvlJc w:val="left"/>
      <w:pPr>
        <w:ind w:left="3600" w:hanging="360"/>
      </w:pPr>
      <w:rPr>
        <w:rFonts w:ascii="Courier New" w:hAnsi="Courier New" w:cs="Courier New" w:hint="default"/>
      </w:rPr>
    </w:lvl>
    <w:lvl w:ilvl="5" w:tplc="C7AE0E60" w:tentative="1">
      <w:start w:val="1"/>
      <w:numFmt w:val="bullet"/>
      <w:lvlText w:val=""/>
      <w:lvlJc w:val="left"/>
      <w:pPr>
        <w:ind w:left="4320" w:hanging="360"/>
      </w:pPr>
      <w:rPr>
        <w:rFonts w:ascii="Wingdings" w:hAnsi="Wingdings" w:hint="default"/>
      </w:rPr>
    </w:lvl>
    <w:lvl w:ilvl="6" w:tplc="C846AF5E" w:tentative="1">
      <w:start w:val="1"/>
      <w:numFmt w:val="bullet"/>
      <w:lvlText w:val=""/>
      <w:lvlJc w:val="left"/>
      <w:pPr>
        <w:ind w:left="5040" w:hanging="360"/>
      </w:pPr>
      <w:rPr>
        <w:rFonts w:ascii="Symbol" w:hAnsi="Symbol" w:hint="default"/>
      </w:rPr>
    </w:lvl>
    <w:lvl w:ilvl="7" w:tplc="5862290C" w:tentative="1">
      <w:start w:val="1"/>
      <w:numFmt w:val="bullet"/>
      <w:lvlText w:val="o"/>
      <w:lvlJc w:val="left"/>
      <w:pPr>
        <w:ind w:left="5760" w:hanging="360"/>
      </w:pPr>
      <w:rPr>
        <w:rFonts w:ascii="Courier New" w:hAnsi="Courier New" w:cs="Courier New" w:hint="default"/>
      </w:rPr>
    </w:lvl>
    <w:lvl w:ilvl="8" w:tplc="1FE4BE5C" w:tentative="1">
      <w:start w:val="1"/>
      <w:numFmt w:val="bullet"/>
      <w:lvlText w:val=""/>
      <w:lvlJc w:val="left"/>
      <w:pPr>
        <w:ind w:left="6480" w:hanging="360"/>
      </w:pPr>
      <w:rPr>
        <w:rFonts w:ascii="Wingdings" w:hAnsi="Wingdings" w:hint="default"/>
      </w:rPr>
    </w:lvl>
  </w:abstractNum>
  <w:abstractNum w:abstractNumId="226" w15:restartNumberingAfterBreak="0">
    <w:nsid w:val="13D44D5A"/>
    <w:multiLevelType w:val="hybridMultilevel"/>
    <w:tmpl w:val="91783C16"/>
    <w:lvl w:ilvl="0" w:tplc="837EF11E">
      <w:start w:val="1"/>
      <w:numFmt w:val="bullet"/>
      <w:lvlText w:val=""/>
      <w:lvlJc w:val="left"/>
      <w:pPr>
        <w:ind w:left="720" w:hanging="360"/>
      </w:pPr>
      <w:rPr>
        <w:rFonts w:ascii="Symbol" w:hAnsi="Symbol" w:hint="default"/>
      </w:rPr>
    </w:lvl>
    <w:lvl w:ilvl="1" w:tplc="BA6AF2B2" w:tentative="1">
      <w:start w:val="1"/>
      <w:numFmt w:val="bullet"/>
      <w:lvlText w:val="o"/>
      <w:lvlJc w:val="left"/>
      <w:pPr>
        <w:ind w:left="1440" w:hanging="360"/>
      </w:pPr>
      <w:rPr>
        <w:rFonts w:ascii="Courier New" w:hAnsi="Courier New" w:cs="Courier New" w:hint="default"/>
      </w:rPr>
    </w:lvl>
    <w:lvl w:ilvl="2" w:tplc="478ADCA8">
      <w:start w:val="1"/>
      <w:numFmt w:val="bullet"/>
      <w:lvlText w:val=""/>
      <w:lvlJc w:val="left"/>
      <w:pPr>
        <w:ind w:left="2160" w:hanging="360"/>
      </w:pPr>
      <w:rPr>
        <w:rFonts w:ascii="Wingdings" w:hAnsi="Wingdings" w:hint="default"/>
      </w:rPr>
    </w:lvl>
    <w:lvl w:ilvl="3" w:tplc="D18EF054" w:tentative="1">
      <w:start w:val="1"/>
      <w:numFmt w:val="bullet"/>
      <w:lvlText w:val=""/>
      <w:lvlJc w:val="left"/>
      <w:pPr>
        <w:ind w:left="2880" w:hanging="360"/>
      </w:pPr>
      <w:rPr>
        <w:rFonts w:ascii="Symbol" w:hAnsi="Symbol" w:hint="default"/>
      </w:rPr>
    </w:lvl>
    <w:lvl w:ilvl="4" w:tplc="6D1AEABE" w:tentative="1">
      <w:start w:val="1"/>
      <w:numFmt w:val="bullet"/>
      <w:lvlText w:val="o"/>
      <w:lvlJc w:val="left"/>
      <w:pPr>
        <w:ind w:left="3600" w:hanging="360"/>
      </w:pPr>
      <w:rPr>
        <w:rFonts w:ascii="Courier New" w:hAnsi="Courier New" w:cs="Courier New" w:hint="default"/>
      </w:rPr>
    </w:lvl>
    <w:lvl w:ilvl="5" w:tplc="2ED62874" w:tentative="1">
      <w:start w:val="1"/>
      <w:numFmt w:val="bullet"/>
      <w:lvlText w:val=""/>
      <w:lvlJc w:val="left"/>
      <w:pPr>
        <w:ind w:left="4320" w:hanging="360"/>
      </w:pPr>
      <w:rPr>
        <w:rFonts w:ascii="Wingdings" w:hAnsi="Wingdings" w:hint="default"/>
      </w:rPr>
    </w:lvl>
    <w:lvl w:ilvl="6" w:tplc="366E9F7A" w:tentative="1">
      <w:start w:val="1"/>
      <w:numFmt w:val="bullet"/>
      <w:lvlText w:val=""/>
      <w:lvlJc w:val="left"/>
      <w:pPr>
        <w:ind w:left="5040" w:hanging="360"/>
      </w:pPr>
      <w:rPr>
        <w:rFonts w:ascii="Symbol" w:hAnsi="Symbol" w:hint="default"/>
      </w:rPr>
    </w:lvl>
    <w:lvl w:ilvl="7" w:tplc="97B21844" w:tentative="1">
      <w:start w:val="1"/>
      <w:numFmt w:val="bullet"/>
      <w:lvlText w:val="o"/>
      <w:lvlJc w:val="left"/>
      <w:pPr>
        <w:ind w:left="5760" w:hanging="360"/>
      </w:pPr>
      <w:rPr>
        <w:rFonts w:ascii="Courier New" w:hAnsi="Courier New" w:cs="Courier New" w:hint="default"/>
      </w:rPr>
    </w:lvl>
    <w:lvl w:ilvl="8" w:tplc="34B8083E" w:tentative="1">
      <w:start w:val="1"/>
      <w:numFmt w:val="bullet"/>
      <w:lvlText w:val=""/>
      <w:lvlJc w:val="left"/>
      <w:pPr>
        <w:ind w:left="6480" w:hanging="360"/>
      </w:pPr>
      <w:rPr>
        <w:rFonts w:ascii="Wingdings" w:hAnsi="Wingdings" w:hint="default"/>
      </w:rPr>
    </w:lvl>
  </w:abstractNum>
  <w:abstractNum w:abstractNumId="227" w15:restartNumberingAfterBreak="0">
    <w:nsid w:val="13E03328"/>
    <w:multiLevelType w:val="hybridMultilevel"/>
    <w:tmpl w:val="AAE23428"/>
    <w:lvl w:ilvl="0" w:tplc="286AC238">
      <w:start w:val="1"/>
      <w:numFmt w:val="bullet"/>
      <w:lvlText w:val=""/>
      <w:lvlJc w:val="left"/>
      <w:pPr>
        <w:ind w:left="720" w:hanging="360"/>
      </w:pPr>
      <w:rPr>
        <w:rFonts w:ascii="Symbol" w:hAnsi="Symbol" w:hint="default"/>
      </w:rPr>
    </w:lvl>
    <w:lvl w:ilvl="1" w:tplc="5EF40FA4" w:tentative="1">
      <w:start w:val="1"/>
      <w:numFmt w:val="bullet"/>
      <w:lvlText w:val="o"/>
      <w:lvlJc w:val="left"/>
      <w:pPr>
        <w:ind w:left="1440" w:hanging="360"/>
      </w:pPr>
      <w:rPr>
        <w:rFonts w:ascii="Courier New" w:hAnsi="Courier New" w:cs="Courier New" w:hint="default"/>
      </w:rPr>
    </w:lvl>
    <w:lvl w:ilvl="2" w:tplc="5A40A012">
      <w:start w:val="1"/>
      <w:numFmt w:val="bullet"/>
      <w:lvlText w:val=""/>
      <w:lvlJc w:val="left"/>
      <w:pPr>
        <w:ind w:left="2160" w:hanging="360"/>
      </w:pPr>
      <w:rPr>
        <w:rFonts w:ascii="Wingdings" w:hAnsi="Wingdings" w:hint="default"/>
      </w:rPr>
    </w:lvl>
    <w:lvl w:ilvl="3" w:tplc="5DC23660" w:tentative="1">
      <w:start w:val="1"/>
      <w:numFmt w:val="bullet"/>
      <w:lvlText w:val=""/>
      <w:lvlJc w:val="left"/>
      <w:pPr>
        <w:ind w:left="2880" w:hanging="360"/>
      </w:pPr>
      <w:rPr>
        <w:rFonts w:ascii="Symbol" w:hAnsi="Symbol" w:hint="default"/>
      </w:rPr>
    </w:lvl>
    <w:lvl w:ilvl="4" w:tplc="7F2C1B58" w:tentative="1">
      <w:start w:val="1"/>
      <w:numFmt w:val="bullet"/>
      <w:lvlText w:val="o"/>
      <w:lvlJc w:val="left"/>
      <w:pPr>
        <w:ind w:left="3600" w:hanging="360"/>
      </w:pPr>
      <w:rPr>
        <w:rFonts w:ascii="Courier New" w:hAnsi="Courier New" w:cs="Courier New" w:hint="default"/>
      </w:rPr>
    </w:lvl>
    <w:lvl w:ilvl="5" w:tplc="51081550" w:tentative="1">
      <w:start w:val="1"/>
      <w:numFmt w:val="bullet"/>
      <w:lvlText w:val=""/>
      <w:lvlJc w:val="left"/>
      <w:pPr>
        <w:ind w:left="4320" w:hanging="360"/>
      </w:pPr>
      <w:rPr>
        <w:rFonts w:ascii="Wingdings" w:hAnsi="Wingdings" w:hint="default"/>
      </w:rPr>
    </w:lvl>
    <w:lvl w:ilvl="6" w:tplc="E58A6090" w:tentative="1">
      <w:start w:val="1"/>
      <w:numFmt w:val="bullet"/>
      <w:lvlText w:val=""/>
      <w:lvlJc w:val="left"/>
      <w:pPr>
        <w:ind w:left="5040" w:hanging="360"/>
      </w:pPr>
      <w:rPr>
        <w:rFonts w:ascii="Symbol" w:hAnsi="Symbol" w:hint="default"/>
      </w:rPr>
    </w:lvl>
    <w:lvl w:ilvl="7" w:tplc="CB60AA6C" w:tentative="1">
      <w:start w:val="1"/>
      <w:numFmt w:val="bullet"/>
      <w:lvlText w:val="o"/>
      <w:lvlJc w:val="left"/>
      <w:pPr>
        <w:ind w:left="5760" w:hanging="360"/>
      </w:pPr>
      <w:rPr>
        <w:rFonts w:ascii="Courier New" w:hAnsi="Courier New" w:cs="Courier New" w:hint="default"/>
      </w:rPr>
    </w:lvl>
    <w:lvl w:ilvl="8" w:tplc="9D02D1CC" w:tentative="1">
      <w:start w:val="1"/>
      <w:numFmt w:val="bullet"/>
      <w:lvlText w:val=""/>
      <w:lvlJc w:val="left"/>
      <w:pPr>
        <w:ind w:left="6480" w:hanging="360"/>
      </w:pPr>
      <w:rPr>
        <w:rFonts w:ascii="Wingdings" w:hAnsi="Wingdings" w:hint="default"/>
      </w:rPr>
    </w:lvl>
  </w:abstractNum>
  <w:abstractNum w:abstractNumId="228" w15:restartNumberingAfterBreak="0">
    <w:nsid w:val="1408363E"/>
    <w:multiLevelType w:val="hybridMultilevel"/>
    <w:tmpl w:val="5F2CA668"/>
    <w:lvl w:ilvl="0" w:tplc="55AAC47E">
      <w:start w:val="1"/>
      <w:numFmt w:val="bullet"/>
      <w:lvlText w:val=""/>
      <w:lvlJc w:val="left"/>
      <w:pPr>
        <w:ind w:left="720" w:hanging="360"/>
      </w:pPr>
      <w:rPr>
        <w:rFonts w:ascii="Symbol" w:hAnsi="Symbol" w:hint="default"/>
      </w:rPr>
    </w:lvl>
    <w:lvl w:ilvl="1" w:tplc="D2E6556E" w:tentative="1">
      <w:start w:val="1"/>
      <w:numFmt w:val="bullet"/>
      <w:lvlText w:val="o"/>
      <w:lvlJc w:val="left"/>
      <w:pPr>
        <w:ind w:left="1440" w:hanging="360"/>
      </w:pPr>
      <w:rPr>
        <w:rFonts w:ascii="Courier New" w:hAnsi="Courier New" w:cs="Courier New" w:hint="default"/>
      </w:rPr>
    </w:lvl>
    <w:lvl w:ilvl="2" w:tplc="B984896E" w:tentative="1">
      <w:start w:val="1"/>
      <w:numFmt w:val="bullet"/>
      <w:lvlText w:val=""/>
      <w:lvlJc w:val="left"/>
      <w:pPr>
        <w:ind w:left="2160" w:hanging="360"/>
      </w:pPr>
      <w:rPr>
        <w:rFonts w:ascii="Wingdings" w:hAnsi="Wingdings" w:hint="default"/>
      </w:rPr>
    </w:lvl>
    <w:lvl w:ilvl="3" w:tplc="E5F81880" w:tentative="1">
      <w:start w:val="1"/>
      <w:numFmt w:val="bullet"/>
      <w:lvlText w:val=""/>
      <w:lvlJc w:val="left"/>
      <w:pPr>
        <w:ind w:left="2880" w:hanging="360"/>
      </w:pPr>
      <w:rPr>
        <w:rFonts w:ascii="Symbol" w:hAnsi="Symbol" w:hint="default"/>
      </w:rPr>
    </w:lvl>
    <w:lvl w:ilvl="4" w:tplc="2D102CEA" w:tentative="1">
      <w:start w:val="1"/>
      <w:numFmt w:val="bullet"/>
      <w:lvlText w:val="o"/>
      <w:lvlJc w:val="left"/>
      <w:pPr>
        <w:ind w:left="3600" w:hanging="360"/>
      </w:pPr>
      <w:rPr>
        <w:rFonts w:ascii="Courier New" w:hAnsi="Courier New" w:cs="Courier New" w:hint="default"/>
      </w:rPr>
    </w:lvl>
    <w:lvl w:ilvl="5" w:tplc="50FE7C0C" w:tentative="1">
      <w:start w:val="1"/>
      <w:numFmt w:val="bullet"/>
      <w:lvlText w:val=""/>
      <w:lvlJc w:val="left"/>
      <w:pPr>
        <w:ind w:left="4320" w:hanging="360"/>
      </w:pPr>
      <w:rPr>
        <w:rFonts w:ascii="Wingdings" w:hAnsi="Wingdings" w:hint="default"/>
      </w:rPr>
    </w:lvl>
    <w:lvl w:ilvl="6" w:tplc="552ABA6A" w:tentative="1">
      <w:start w:val="1"/>
      <w:numFmt w:val="bullet"/>
      <w:lvlText w:val=""/>
      <w:lvlJc w:val="left"/>
      <w:pPr>
        <w:ind w:left="5040" w:hanging="360"/>
      </w:pPr>
      <w:rPr>
        <w:rFonts w:ascii="Symbol" w:hAnsi="Symbol" w:hint="default"/>
      </w:rPr>
    </w:lvl>
    <w:lvl w:ilvl="7" w:tplc="140C53B6" w:tentative="1">
      <w:start w:val="1"/>
      <w:numFmt w:val="bullet"/>
      <w:lvlText w:val="o"/>
      <w:lvlJc w:val="left"/>
      <w:pPr>
        <w:ind w:left="5760" w:hanging="360"/>
      </w:pPr>
      <w:rPr>
        <w:rFonts w:ascii="Courier New" w:hAnsi="Courier New" w:cs="Courier New" w:hint="default"/>
      </w:rPr>
    </w:lvl>
    <w:lvl w:ilvl="8" w:tplc="F2601632" w:tentative="1">
      <w:start w:val="1"/>
      <w:numFmt w:val="bullet"/>
      <w:lvlText w:val=""/>
      <w:lvlJc w:val="left"/>
      <w:pPr>
        <w:ind w:left="6480" w:hanging="360"/>
      </w:pPr>
      <w:rPr>
        <w:rFonts w:ascii="Wingdings" w:hAnsi="Wingdings" w:hint="default"/>
      </w:rPr>
    </w:lvl>
  </w:abstractNum>
  <w:abstractNum w:abstractNumId="229" w15:restartNumberingAfterBreak="0">
    <w:nsid w:val="14205261"/>
    <w:multiLevelType w:val="hybridMultilevel"/>
    <w:tmpl w:val="516E72E4"/>
    <w:lvl w:ilvl="0" w:tplc="2BFCB566">
      <w:start w:val="1"/>
      <w:numFmt w:val="bullet"/>
      <w:lvlText w:val=""/>
      <w:lvlJc w:val="left"/>
      <w:pPr>
        <w:ind w:left="720" w:hanging="360"/>
      </w:pPr>
      <w:rPr>
        <w:rFonts w:ascii="Symbol" w:hAnsi="Symbol" w:hint="default"/>
      </w:rPr>
    </w:lvl>
    <w:lvl w:ilvl="1" w:tplc="8736A3A4">
      <w:start w:val="1"/>
      <w:numFmt w:val="bullet"/>
      <w:lvlText w:val="o"/>
      <w:lvlJc w:val="left"/>
      <w:pPr>
        <w:ind w:left="1440" w:hanging="360"/>
      </w:pPr>
      <w:rPr>
        <w:rFonts w:ascii="Courier New" w:hAnsi="Courier New" w:cs="Courier New" w:hint="default"/>
      </w:rPr>
    </w:lvl>
    <w:lvl w:ilvl="2" w:tplc="3A38CB00" w:tentative="1">
      <w:start w:val="1"/>
      <w:numFmt w:val="bullet"/>
      <w:lvlText w:val=""/>
      <w:lvlJc w:val="left"/>
      <w:pPr>
        <w:ind w:left="2160" w:hanging="360"/>
      </w:pPr>
      <w:rPr>
        <w:rFonts w:ascii="Wingdings" w:hAnsi="Wingdings" w:hint="default"/>
      </w:rPr>
    </w:lvl>
    <w:lvl w:ilvl="3" w:tplc="65DE6BAE" w:tentative="1">
      <w:start w:val="1"/>
      <w:numFmt w:val="bullet"/>
      <w:lvlText w:val=""/>
      <w:lvlJc w:val="left"/>
      <w:pPr>
        <w:ind w:left="2880" w:hanging="360"/>
      </w:pPr>
      <w:rPr>
        <w:rFonts w:ascii="Symbol" w:hAnsi="Symbol" w:hint="default"/>
      </w:rPr>
    </w:lvl>
    <w:lvl w:ilvl="4" w:tplc="94588908" w:tentative="1">
      <w:start w:val="1"/>
      <w:numFmt w:val="bullet"/>
      <w:lvlText w:val="o"/>
      <w:lvlJc w:val="left"/>
      <w:pPr>
        <w:ind w:left="3600" w:hanging="360"/>
      </w:pPr>
      <w:rPr>
        <w:rFonts w:ascii="Courier New" w:hAnsi="Courier New" w:cs="Courier New" w:hint="default"/>
      </w:rPr>
    </w:lvl>
    <w:lvl w:ilvl="5" w:tplc="9A6E09C4" w:tentative="1">
      <w:start w:val="1"/>
      <w:numFmt w:val="bullet"/>
      <w:lvlText w:val=""/>
      <w:lvlJc w:val="left"/>
      <w:pPr>
        <w:ind w:left="4320" w:hanging="360"/>
      </w:pPr>
      <w:rPr>
        <w:rFonts w:ascii="Wingdings" w:hAnsi="Wingdings" w:hint="default"/>
      </w:rPr>
    </w:lvl>
    <w:lvl w:ilvl="6" w:tplc="10EC9D88" w:tentative="1">
      <w:start w:val="1"/>
      <w:numFmt w:val="bullet"/>
      <w:lvlText w:val=""/>
      <w:lvlJc w:val="left"/>
      <w:pPr>
        <w:ind w:left="5040" w:hanging="360"/>
      </w:pPr>
      <w:rPr>
        <w:rFonts w:ascii="Symbol" w:hAnsi="Symbol" w:hint="default"/>
      </w:rPr>
    </w:lvl>
    <w:lvl w:ilvl="7" w:tplc="0A8049F6" w:tentative="1">
      <w:start w:val="1"/>
      <w:numFmt w:val="bullet"/>
      <w:lvlText w:val="o"/>
      <w:lvlJc w:val="left"/>
      <w:pPr>
        <w:ind w:left="5760" w:hanging="360"/>
      </w:pPr>
      <w:rPr>
        <w:rFonts w:ascii="Courier New" w:hAnsi="Courier New" w:cs="Courier New" w:hint="default"/>
      </w:rPr>
    </w:lvl>
    <w:lvl w:ilvl="8" w:tplc="D37608F2" w:tentative="1">
      <w:start w:val="1"/>
      <w:numFmt w:val="bullet"/>
      <w:lvlText w:val=""/>
      <w:lvlJc w:val="left"/>
      <w:pPr>
        <w:ind w:left="6480" w:hanging="360"/>
      </w:pPr>
      <w:rPr>
        <w:rFonts w:ascii="Wingdings" w:hAnsi="Wingdings" w:hint="default"/>
      </w:rPr>
    </w:lvl>
  </w:abstractNum>
  <w:abstractNum w:abstractNumId="230" w15:restartNumberingAfterBreak="0">
    <w:nsid w:val="14276020"/>
    <w:multiLevelType w:val="hybridMultilevel"/>
    <w:tmpl w:val="D3226264"/>
    <w:lvl w:ilvl="0" w:tplc="2842F032">
      <w:start w:val="1"/>
      <w:numFmt w:val="bullet"/>
      <w:lvlText w:val=""/>
      <w:lvlJc w:val="left"/>
      <w:pPr>
        <w:ind w:left="720" w:hanging="360"/>
      </w:pPr>
      <w:rPr>
        <w:rFonts w:ascii="Symbol" w:hAnsi="Symbol" w:hint="default"/>
      </w:rPr>
    </w:lvl>
    <w:lvl w:ilvl="1" w:tplc="749CEBC2">
      <w:start w:val="1"/>
      <w:numFmt w:val="bullet"/>
      <w:lvlText w:val="o"/>
      <w:lvlJc w:val="left"/>
      <w:pPr>
        <w:ind w:left="1440" w:hanging="360"/>
      </w:pPr>
      <w:rPr>
        <w:rFonts w:ascii="Courier New" w:hAnsi="Courier New" w:cs="Courier New" w:hint="default"/>
      </w:rPr>
    </w:lvl>
    <w:lvl w:ilvl="2" w:tplc="FF90EB72" w:tentative="1">
      <w:start w:val="1"/>
      <w:numFmt w:val="bullet"/>
      <w:lvlText w:val=""/>
      <w:lvlJc w:val="left"/>
      <w:pPr>
        <w:ind w:left="2160" w:hanging="360"/>
      </w:pPr>
      <w:rPr>
        <w:rFonts w:ascii="Wingdings" w:hAnsi="Wingdings" w:hint="default"/>
      </w:rPr>
    </w:lvl>
    <w:lvl w:ilvl="3" w:tplc="09F41BD6" w:tentative="1">
      <w:start w:val="1"/>
      <w:numFmt w:val="bullet"/>
      <w:lvlText w:val=""/>
      <w:lvlJc w:val="left"/>
      <w:pPr>
        <w:ind w:left="2880" w:hanging="360"/>
      </w:pPr>
      <w:rPr>
        <w:rFonts w:ascii="Symbol" w:hAnsi="Symbol" w:hint="default"/>
      </w:rPr>
    </w:lvl>
    <w:lvl w:ilvl="4" w:tplc="3C9C9976" w:tentative="1">
      <w:start w:val="1"/>
      <w:numFmt w:val="bullet"/>
      <w:lvlText w:val="o"/>
      <w:lvlJc w:val="left"/>
      <w:pPr>
        <w:ind w:left="3600" w:hanging="360"/>
      </w:pPr>
      <w:rPr>
        <w:rFonts w:ascii="Courier New" w:hAnsi="Courier New" w:cs="Courier New" w:hint="default"/>
      </w:rPr>
    </w:lvl>
    <w:lvl w:ilvl="5" w:tplc="CA3A9CCC" w:tentative="1">
      <w:start w:val="1"/>
      <w:numFmt w:val="bullet"/>
      <w:lvlText w:val=""/>
      <w:lvlJc w:val="left"/>
      <w:pPr>
        <w:ind w:left="4320" w:hanging="360"/>
      </w:pPr>
      <w:rPr>
        <w:rFonts w:ascii="Wingdings" w:hAnsi="Wingdings" w:hint="default"/>
      </w:rPr>
    </w:lvl>
    <w:lvl w:ilvl="6" w:tplc="E3F6DAA2" w:tentative="1">
      <w:start w:val="1"/>
      <w:numFmt w:val="bullet"/>
      <w:lvlText w:val=""/>
      <w:lvlJc w:val="left"/>
      <w:pPr>
        <w:ind w:left="5040" w:hanging="360"/>
      </w:pPr>
      <w:rPr>
        <w:rFonts w:ascii="Symbol" w:hAnsi="Symbol" w:hint="default"/>
      </w:rPr>
    </w:lvl>
    <w:lvl w:ilvl="7" w:tplc="38D82BBA" w:tentative="1">
      <w:start w:val="1"/>
      <w:numFmt w:val="bullet"/>
      <w:lvlText w:val="o"/>
      <w:lvlJc w:val="left"/>
      <w:pPr>
        <w:ind w:left="5760" w:hanging="360"/>
      </w:pPr>
      <w:rPr>
        <w:rFonts w:ascii="Courier New" w:hAnsi="Courier New" w:cs="Courier New" w:hint="default"/>
      </w:rPr>
    </w:lvl>
    <w:lvl w:ilvl="8" w:tplc="E49E1E28" w:tentative="1">
      <w:start w:val="1"/>
      <w:numFmt w:val="bullet"/>
      <w:lvlText w:val=""/>
      <w:lvlJc w:val="left"/>
      <w:pPr>
        <w:ind w:left="6480" w:hanging="360"/>
      </w:pPr>
      <w:rPr>
        <w:rFonts w:ascii="Wingdings" w:hAnsi="Wingdings" w:hint="default"/>
      </w:rPr>
    </w:lvl>
  </w:abstractNum>
  <w:abstractNum w:abstractNumId="231" w15:restartNumberingAfterBreak="0">
    <w:nsid w:val="142B770F"/>
    <w:multiLevelType w:val="hybridMultilevel"/>
    <w:tmpl w:val="9A10F80A"/>
    <w:lvl w:ilvl="0" w:tplc="2BD0400A">
      <w:start w:val="1"/>
      <w:numFmt w:val="bullet"/>
      <w:lvlText w:val=""/>
      <w:lvlJc w:val="left"/>
      <w:pPr>
        <w:ind w:left="720" w:hanging="360"/>
      </w:pPr>
      <w:rPr>
        <w:rFonts w:ascii="Symbol" w:hAnsi="Symbol" w:hint="default"/>
      </w:rPr>
    </w:lvl>
    <w:lvl w:ilvl="1" w:tplc="25CE99B0" w:tentative="1">
      <w:start w:val="1"/>
      <w:numFmt w:val="bullet"/>
      <w:lvlText w:val="o"/>
      <w:lvlJc w:val="left"/>
      <w:pPr>
        <w:ind w:left="1440" w:hanging="360"/>
      </w:pPr>
      <w:rPr>
        <w:rFonts w:ascii="Courier New" w:hAnsi="Courier New" w:cs="Courier New" w:hint="default"/>
      </w:rPr>
    </w:lvl>
    <w:lvl w:ilvl="2" w:tplc="642429A6" w:tentative="1">
      <w:start w:val="1"/>
      <w:numFmt w:val="bullet"/>
      <w:lvlText w:val=""/>
      <w:lvlJc w:val="left"/>
      <w:pPr>
        <w:ind w:left="2160" w:hanging="360"/>
      </w:pPr>
      <w:rPr>
        <w:rFonts w:ascii="Wingdings" w:hAnsi="Wingdings" w:hint="default"/>
      </w:rPr>
    </w:lvl>
    <w:lvl w:ilvl="3" w:tplc="18024412" w:tentative="1">
      <w:start w:val="1"/>
      <w:numFmt w:val="bullet"/>
      <w:lvlText w:val=""/>
      <w:lvlJc w:val="left"/>
      <w:pPr>
        <w:ind w:left="2880" w:hanging="360"/>
      </w:pPr>
      <w:rPr>
        <w:rFonts w:ascii="Symbol" w:hAnsi="Symbol" w:hint="default"/>
      </w:rPr>
    </w:lvl>
    <w:lvl w:ilvl="4" w:tplc="CF5A2882" w:tentative="1">
      <w:start w:val="1"/>
      <w:numFmt w:val="bullet"/>
      <w:lvlText w:val="o"/>
      <w:lvlJc w:val="left"/>
      <w:pPr>
        <w:ind w:left="3600" w:hanging="360"/>
      </w:pPr>
      <w:rPr>
        <w:rFonts w:ascii="Courier New" w:hAnsi="Courier New" w:cs="Courier New" w:hint="default"/>
      </w:rPr>
    </w:lvl>
    <w:lvl w:ilvl="5" w:tplc="63A2DE5C" w:tentative="1">
      <w:start w:val="1"/>
      <w:numFmt w:val="bullet"/>
      <w:lvlText w:val=""/>
      <w:lvlJc w:val="left"/>
      <w:pPr>
        <w:ind w:left="4320" w:hanging="360"/>
      </w:pPr>
      <w:rPr>
        <w:rFonts w:ascii="Wingdings" w:hAnsi="Wingdings" w:hint="default"/>
      </w:rPr>
    </w:lvl>
    <w:lvl w:ilvl="6" w:tplc="1EB2F550" w:tentative="1">
      <w:start w:val="1"/>
      <w:numFmt w:val="bullet"/>
      <w:lvlText w:val=""/>
      <w:lvlJc w:val="left"/>
      <w:pPr>
        <w:ind w:left="5040" w:hanging="360"/>
      </w:pPr>
      <w:rPr>
        <w:rFonts w:ascii="Symbol" w:hAnsi="Symbol" w:hint="default"/>
      </w:rPr>
    </w:lvl>
    <w:lvl w:ilvl="7" w:tplc="BE1E2530" w:tentative="1">
      <w:start w:val="1"/>
      <w:numFmt w:val="bullet"/>
      <w:lvlText w:val="o"/>
      <w:lvlJc w:val="left"/>
      <w:pPr>
        <w:ind w:left="5760" w:hanging="360"/>
      </w:pPr>
      <w:rPr>
        <w:rFonts w:ascii="Courier New" w:hAnsi="Courier New" w:cs="Courier New" w:hint="default"/>
      </w:rPr>
    </w:lvl>
    <w:lvl w:ilvl="8" w:tplc="101C68F0" w:tentative="1">
      <w:start w:val="1"/>
      <w:numFmt w:val="bullet"/>
      <w:lvlText w:val=""/>
      <w:lvlJc w:val="left"/>
      <w:pPr>
        <w:ind w:left="6480" w:hanging="360"/>
      </w:pPr>
      <w:rPr>
        <w:rFonts w:ascii="Wingdings" w:hAnsi="Wingdings" w:hint="default"/>
      </w:rPr>
    </w:lvl>
  </w:abstractNum>
  <w:abstractNum w:abstractNumId="232" w15:restartNumberingAfterBreak="0">
    <w:nsid w:val="142D43A7"/>
    <w:multiLevelType w:val="hybridMultilevel"/>
    <w:tmpl w:val="4FA02BDE"/>
    <w:lvl w:ilvl="0" w:tplc="4A0405C2">
      <w:start w:val="1"/>
      <w:numFmt w:val="bullet"/>
      <w:lvlText w:val=""/>
      <w:lvlJc w:val="left"/>
      <w:pPr>
        <w:ind w:left="720" w:hanging="360"/>
      </w:pPr>
      <w:rPr>
        <w:rFonts w:ascii="Symbol" w:hAnsi="Symbol" w:hint="default"/>
      </w:rPr>
    </w:lvl>
    <w:lvl w:ilvl="1" w:tplc="4170C706" w:tentative="1">
      <w:start w:val="1"/>
      <w:numFmt w:val="bullet"/>
      <w:lvlText w:val="o"/>
      <w:lvlJc w:val="left"/>
      <w:pPr>
        <w:ind w:left="1440" w:hanging="360"/>
      </w:pPr>
      <w:rPr>
        <w:rFonts w:ascii="Courier New" w:hAnsi="Courier New" w:cs="Courier New" w:hint="default"/>
      </w:rPr>
    </w:lvl>
    <w:lvl w:ilvl="2" w:tplc="CFC6670A" w:tentative="1">
      <w:start w:val="1"/>
      <w:numFmt w:val="bullet"/>
      <w:lvlText w:val=""/>
      <w:lvlJc w:val="left"/>
      <w:pPr>
        <w:ind w:left="2160" w:hanging="360"/>
      </w:pPr>
      <w:rPr>
        <w:rFonts w:ascii="Wingdings" w:hAnsi="Wingdings" w:hint="default"/>
      </w:rPr>
    </w:lvl>
    <w:lvl w:ilvl="3" w:tplc="56DEFBA8" w:tentative="1">
      <w:start w:val="1"/>
      <w:numFmt w:val="bullet"/>
      <w:lvlText w:val=""/>
      <w:lvlJc w:val="left"/>
      <w:pPr>
        <w:ind w:left="2880" w:hanging="360"/>
      </w:pPr>
      <w:rPr>
        <w:rFonts w:ascii="Symbol" w:hAnsi="Symbol" w:hint="default"/>
      </w:rPr>
    </w:lvl>
    <w:lvl w:ilvl="4" w:tplc="09E6189C" w:tentative="1">
      <w:start w:val="1"/>
      <w:numFmt w:val="bullet"/>
      <w:lvlText w:val="o"/>
      <w:lvlJc w:val="left"/>
      <w:pPr>
        <w:ind w:left="3600" w:hanging="360"/>
      </w:pPr>
      <w:rPr>
        <w:rFonts w:ascii="Courier New" w:hAnsi="Courier New" w:cs="Courier New" w:hint="default"/>
      </w:rPr>
    </w:lvl>
    <w:lvl w:ilvl="5" w:tplc="9202C3AE" w:tentative="1">
      <w:start w:val="1"/>
      <w:numFmt w:val="bullet"/>
      <w:lvlText w:val=""/>
      <w:lvlJc w:val="left"/>
      <w:pPr>
        <w:ind w:left="4320" w:hanging="360"/>
      </w:pPr>
      <w:rPr>
        <w:rFonts w:ascii="Wingdings" w:hAnsi="Wingdings" w:hint="default"/>
      </w:rPr>
    </w:lvl>
    <w:lvl w:ilvl="6" w:tplc="9A261FA2" w:tentative="1">
      <w:start w:val="1"/>
      <w:numFmt w:val="bullet"/>
      <w:lvlText w:val=""/>
      <w:lvlJc w:val="left"/>
      <w:pPr>
        <w:ind w:left="5040" w:hanging="360"/>
      </w:pPr>
      <w:rPr>
        <w:rFonts w:ascii="Symbol" w:hAnsi="Symbol" w:hint="default"/>
      </w:rPr>
    </w:lvl>
    <w:lvl w:ilvl="7" w:tplc="0E6215D0" w:tentative="1">
      <w:start w:val="1"/>
      <w:numFmt w:val="bullet"/>
      <w:lvlText w:val="o"/>
      <w:lvlJc w:val="left"/>
      <w:pPr>
        <w:ind w:left="5760" w:hanging="360"/>
      </w:pPr>
      <w:rPr>
        <w:rFonts w:ascii="Courier New" w:hAnsi="Courier New" w:cs="Courier New" w:hint="default"/>
      </w:rPr>
    </w:lvl>
    <w:lvl w:ilvl="8" w:tplc="201642AA" w:tentative="1">
      <w:start w:val="1"/>
      <w:numFmt w:val="bullet"/>
      <w:lvlText w:val=""/>
      <w:lvlJc w:val="left"/>
      <w:pPr>
        <w:ind w:left="6480" w:hanging="360"/>
      </w:pPr>
      <w:rPr>
        <w:rFonts w:ascii="Wingdings" w:hAnsi="Wingdings" w:hint="default"/>
      </w:rPr>
    </w:lvl>
  </w:abstractNum>
  <w:abstractNum w:abstractNumId="233" w15:restartNumberingAfterBreak="0">
    <w:nsid w:val="14496B2F"/>
    <w:multiLevelType w:val="hybridMultilevel"/>
    <w:tmpl w:val="8BBACF4C"/>
    <w:lvl w:ilvl="0" w:tplc="494A070A">
      <w:start w:val="1"/>
      <w:numFmt w:val="bullet"/>
      <w:lvlText w:val=""/>
      <w:lvlJc w:val="left"/>
      <w:pPr>
        <w:ind w:left="720" w:hanging="360"/>
      </w:pPr>
      <w:rPr>
        <w:rFonts w:ascii="Symbol" w:hAnsi="Symbol" w:hint="default"/>
      </w:rPr>
    </w:lvl>
    <w:lvl w:ilvl="1" w:tplc="4656C114" w:tentative="1">
      <w:start w:val="1"/>
      <w:numFmt w:val="bullet"/>
      <w:lvlText w:val="o"/>
      <w:lvlJc w:val="left"/>
      <w:pPr>
        <w:ind w:left="1440" w:hanging="360"/>
      </w:pPr>
      <w:rPr>
        <w:rFonts w:ascii="Courier New" w:hAnsi="Courier New" w:cs="Courier New" w:hint="default"/>
      </w:rPr>
    </w:lvl>
    <w:lvl w:ilvl="2" w:tplc="97703620" w:tentative="1">
      <w:start w:val="1"/>
      <w:numFmt w:val="bullet"/>
      <w:lvlText w:val=""/>
      <w:lvlJc w:val="left"/>
      <w:pPr>
        <w:ind w:left="2160" w:hanging="360"/>
      </w:pPr>
      <w:rPr>
        <w:rFonts w:ascii="Wingdings" w:hAnsi="Wingdings" w:hint="default"/>
      </w:rPr>
    </w:lvl>
    <w:lvl w:ilvl="3" w:tplc="E3B2D04C">
      <w:start w:val="1"/>
      <w:numFmt w:val="bullet"/>
      <w:lvlText w:val=""/>
      <w:lvlJc w:val="left"/>
      <w:pPr>
        <w:ind w:left="2880" w:hanging="360"/>
      </w:pPr>
      <w:rPr>
        <w:rFonts w:ascii="Symbol" w:hAnsi="Symbol" w:hint="default"/>
      </w:rPr>
    </w:lvl>
    <w:lvl w:ilvl="4" w:tplc="960A8A0E" w:tentative="1">
      <w:start w:val="1"/>
      <w:numFmt w:val="bullet"/>
      <w:lvlText w:val="o"/>
      <w:lvlJc w:val="left"/>
      <w:pPr>
        <w:ind w:left="3600" w:hanging="360"/>
      </w:pPr>
      <w:rPr>
        <w:rFonts w:ascii="Courier New" w:hAnsi="Courier New" w:cs="Courier New" w:hint="default"/>
      </w:rPr>
    </w:lvl>
    <w:lvl w:ilvl="5" w:tplc="D29A1C28" w:tentative="1">
      <w:start w:val="1"/>
      <w:numFmt w:val="bullet"/>
      <w:lvlText w:val=""/>
      <w:lvlJc w:val="left"/>
      <w:pPr>
        <w:ind w:left="4320" w:hanging="360"/>
      </w:pPr>
      <w:rPr>
        <w:rFonts w:ascii="Wingdings" w:hAnsi="Wingdings" w:hint="default"/>
      </w:rPr>
    </w:lvl>
    <w:lvl w:ilvl="6" w:tplc="697C298E" w:tentative="1">
      <w:start w:val="1"/>
      <w:numFmt w:val="bullet"/>
      <w:lvlText w:val=""/>
      <w:lvlJc w:val="left"/>
      <w:pPr>
        <w:ind w:left="5040" w:hanging="360"/>
      </w:pPr>
      <w:rPr>
        <w:rFonts w:ascii="Symbol" w:hAnsi="Symbol" w:hint="default"/>
      </w:rPr>
    </w:lvl>
    <w:lvl w:ilvl="7" w:tplc="8A7A11E4" w:tentative="1">
      <w:start w:val="1"/>
      <w:numFmt w:val="bullet"/>
      <w:lvlText w:val="o"/>
      <w:lvlJc w:val="left"/>
      <w:pPr>
        <w:ind w:left="5760" w:hanging="360"/>
      </w:pPr>
      <w:rPr>
        <w:rFonts w:ascii="Courier New" w:hAnsi="Courier New" w:cs="Courier New" w:hint="default"/>
      </w:rPr>
    </w:lvl>
    <w:lvl w:ilvl="8" w:tplc="DFB6F584" w:tentative="1">
      <w:start w:val="1"/>
      <w:numFmt w:val="bullet"/>
      <w:lvlText w:val=""/>
      <w:lvlJc w:val="left"/>
      <w:pPr>
        <w:ind w:left="6480" w:hanging="360"/>
      </w:pPr>
      <w:rPr>
        <w:rFonts w:ascii="Wingdings" w:hAnsi="Wingdings" w:hint="default"/>
      </w:rPr>
    </w:lvl>
  </w:abstractNum>
  <w:abstractNum w:abstractNumId="234" w15:restartNumberingAfterBreak="0">
    <w:nsid w:val="14497560"/>
    <w:multiLevelType w:val="hybridMultilevel"/>
    <w:tmpl w:val="4F4A1AB2"/>
    <w:lvl w:ilvl="0" w:tplc="83B2BD34">
      <w:start w:val="1"/>
      <w:numFmt w:val="bullet"/>
      <w:lvlText w:val=""/>
      <w:lvlJc w:val="left"/>
      <w:pPr>
        <w:ind w:left="720" w:hanging="360"/>
      </w:pPr>
      <w:rPr>
        <w:rFonts w:ascii="Symbol" w:hAnsi="Symbol" w:hint="default"/>
      </w:rPr>
    </w:lvl>
    <w:lvl w:ilvl="1" w:tplc="03841976">
      <w:start w:val="1"/>
      <w:numFmt w:val="bullet"/>
      <w:lvlText w:val="o"/>
      <w:lvlJc w:val="left"/>
      <w:pPr>
        <w:ind w:left="1440" w:hanging="360"/>
      </w:pPr>
      <w:rPr>
        <w:rFonts w:ascii="Courier New" w:hAnsi="Courier New" w:cs="Courier New" w:hint="default"/>
      </w:rPr>
    </w:lvl>
    <w:lvl w:ilvl="2" w:tplc="09F4487E" w:tentative="1">
      <w:start w:val="1"/>
      <w:numFmt w:val="bullet"/>
      <w:lvlText w:val=""/>
      <w:lvlJc w:val="left"/>
      <w:pPr>
        <w:ind w:left="2160" w:hanging="360"/>
      </w:pPr>
      <w:rPr>
        <w:rFonts w:ascii="Wingdings" w:hAnsi="Wingdings" w:hint="default"/>
      </w:rPr>
    </w:lvl>
    <w:lvl w:ilvl="3" w:tplc="6BF40944" w:tentative="1">
      <w:start w:val="1"/>
      <w:numFmt w:val="bullet"/>
      <w:lvlText w:val=""/>
      <w:lvlJc w:val="left"/>
      <w:pPr>
        <w:ind w:left="2880" w:hanging="360"/>
      </w:pPr>
      <w:rPr>
        <w:rFonts w:ascii="Symbol" w:hAnsi="Symbol" w:hint="default"/>
      </w:rPr>
    </w:lvl>
    <w:lvl w:ilvl="4" w:tplc="C97422D8" w:tentative="1">
      <w:start w:val="1"/>
      <w:numFmt w:val="bullet"/>
      <w:lvlText w:val="o"/>
      <w:lvlJc w:val="left"/>
      <w:pPr>
        <w:ind w:left="3600" w:hanging="360"/>
      </w:pPr>
      <w:rPr>
        <w:rFonts w:ascii="Courier New" w:hAnsi="Courier New" w:cs="Courier New" w:hint="default"/>
      </w:rPr>
    </w:lvl>
    <w:lvl w:ilvl="5" w:tplc="07E675CE" w:tentative="1">
      <w:start w:val="1"/>
      <w:numFmt w:val="bullet"/>
      <w:lvlText w:val=""/>
      <w:lvlJc w:val="left"/>
      <w:pPr>
        <w:ind w:left="4320" w:hanging="360"/>
      </w:pPr>
      <w:rPr>
        <w:rFonts w:ascii="Wingdings" w:hAnsi="Wingdings" w:hint="default"/>
      </w:rPr>
    </w:lvl>
    <w:lvl w:ilvl="6" w:tplc="F0E0407E" w:tentative="1">
      <w:start w:val="1"/>
      <w:numFmt w:val="bullet"/>
      <w:lvlText w:val=""/>
      <w:lvlJc w:val="left"/>
      <w:pPr>
        <w:ind w:left="5040" w:hanging="360"/>
      </w:pPr>
      <w:rPr>
        <w:rFonts w:ascii="Symbol" w:hAnsi="Symbol" w:hint="default"/>
      </w:rPr>
    </w:lvl>
    <w:lvl w:ilvl="7" w:tplc="922ABD32" w:tentative="1">
      <w:start w:val="1"/>
      <w:numFmt w:val="bullet"/>
      <w:lvlText w:val="o"/>
      <w:lvlJc w:val="left"/>
      <w:pPr>
        <w:ind w:left="5760" w:hanging="360"/>
      </w:pPr>
      <w:rPr>
        <w:rFonts w:ascii="Courier New" w:hAnsi="Courier New" w:cs="Courier New" w:hint="default"/>
      </w:rPr>
    </w:lvl>
    <w:lvl w:ilvl="8" w:tplc="9DC2846E" w:tentative="1">
      <w:start w:val="1"/>
      <w:numFmt w:val="bullet"/>
      <w:lvlText w:val=""/>
      <w:lvlJc w:val="left"/>
      <w:pPr>
        <w:ind w:left="6480" w:hanging="360"/>
      </w:pPr>
      <w:rPr>
        <w:rFonts w:ascii="Wingdings" w:hAnsi="Wingdings" w:hint="default"/>
      </w:rPr>
    </w:lvl>
  </w:abstractNum>
  <w:abstractNum w:abstractNumId="235" w15:restartNumberingAfterBreak="0">
    <w:nsid w:val="14570DCE"/>
    <w:multiLevelType w:val="hybridMultilevel"/>
    <w:tmpl w:val="9FA02A88"/>
    <w:lvl w:ilvl="0" w:tplc="2FB0E0E8">
      <w:start w:val="1"/>
      <w:numFmt w:val="bullet"/>
      <w:lvlText w:val=""/>
      <w:lvlJc w:val="left"/>
      <w:pPr>
        <w:ind w:left="720" w:hanging="360"/>
      </w:pPr>
      <w:rPr>
        <w:rFonts w:ascii="Symbol" w:hAnsi="Symbol" w:hint="default"/>
      </w:rPr>
    </w:lvl>
    <w:lvl w:ilvl="1" w:tplc="C5E80FD4" w:tentative="1">
      <w:start w:val="1"/>
      <w:numFmt w:val="bullet"/>
      <w:lvlText w:val="o"/>
      <w:lvlJc w:val="left"/>
      <w:pPr>
        <w:ind w:left="1440" w:hanging="360"/>
      </w:pPr>
      <w:rPr>
        <w:rFonts w:ascii="Courier New" w:hAnsi="Courier New" w:cs="Courier New" w:hint="default"/>
      </w:rPr>
    </w:lvl>
    <w:lvl w:ilvl="2" w:tplc="BB9CC4C0">
      <w:start w:val="1"/>
      <w:numFmt w:val="bullet"/>
      <w:lvlText w:val=""/>
      <w:lvlJc w:val="left"/>
      <w:pPr>
        <w:ind w:left="2160" w:hanging="360"/>
      </w:pPr>
      <w:rPr>
        <w:rFonts w:ascii="Wingdings" w:hAnsi="Wingdings" w:hint="default"/>
      </w:rPr>
    </w:lvl>
    <w:lvl w:ilvl="3" w:tplc="9D0EC432" w:tentative="1">
      <w:start w:val="1"/>
      <w:numFmt w:val="bullet"/>
      <w:lvlText w:val=""/>
      <w:lvlJc w:val="left"/>
      <w:pPr>
        <w:ind w:left="2880" w:hanging="360"/>
      </w:pPr>
      <w:rPr>
        <w:rFonts w:ascii="Symbol" w:hAnsi="Symbol" w:hint="default"/>
      </w:rPr>
    </w:lvl>
    <w:lvl w:ilvl="4" w:tplc="4F7EFD26" w:tentative="1">
      <w:start w:val="1"/>
      <w:numFmt w:val="bullet"/>
      <w:lvlText w:val="o"/>
      <w:lvlJc w:val="left"/>
      <w:pPr>
        <w:ind w:left="3600" w:hanging="360"/>
      </w:pPr>
      <w:rPr>
        <w:rFonts w:ascii="Courier New" w:hAnsi="Courier New" w:cs="Courier New" w:hint="default"/>
      </w:rPr>
    </w:lvl>
    <w:lvl w:ilvl="5" w:tplc="59848D58" w:tentative="1">
      <w:start w:val="1"/>
      <w:numFmt w:val="bullet"/>
      <w:lvlText w:val=""/>
      <w:lvlJc w:val="left"/>
      <w:pPr>
        <w:ind w:left="4320" w:hanging="360"/>
      </w:pPr>
      <w:rPr>
        <w:rFonts w:ascii="Wingdings" w:hAnsi="Wingdings" w:hint="default"/>
      </w:rPr>
    </w:lvl>
    <w:lvl w:ilvl="6" w:tplc="F90E3278" w:tentative="1">
      <w:start w:val="1"/>
      <w:numFmt w:val="bullet"/>
      <w:lvlText w:val=""/>
      <w:lvlJc w:val="left"/>
      <w:pPr>
        <w:ind w:left="5040" w:hanging="360"/>
      </w:pPr>
      <w:rPr>
        <w:rFonts w:ascii="Symbol" w:hAnsi="Symbol" w:hint="default"/>
      </w:rPr>
    </w:lvl>
    <w:lvl w:ilvl="7" w:tplc="6E5425E4" w:tentative="1">
      <w:start w:val="1"/>
      <w:numFmt w:val="bullet"/>
      <w:lvlText w:val="o"/>
      <w:lvlJc w:val="left"/>
      <w:pPr>
        <w:ind w:left="5760" w:hanging="360"/>
      </w:pPr>
      <w:rPr>
        <w:rFonts w:ascii="Courier New" w:hAnsi="Courier New" w:cs="Courier New" w:hint="default"/>
      </w:rPr>
    </w:lvl>
    <w:lvl w:ilvl="8" w:tplc="02526DCE" w:tentative="1">
      <w:start w:val="1"/>
      <w:numFmt w:val="bullet"/>
      <w:lvlText w:val=""/>
      <w:lvlJc w:val="left"/>
      <w:pPr>
        <w:ind w:left="6480" w:hanging="360"/>
      </w:pPr>
      <w:rPr>
        <w:rFonts w:ascii="Wingdings" w:hAnsi="Wingdings" w:hint="default"/>
      </w:rPr>
    </w:lvl>
  </w:abstractNum>
  <w:abstractNum w:abstractNumId="236" w15:restartNumberingAfterBreak="0">
    <w:nsid w:val="146F125E"/>
    <w:multiLevelType w:val="hybridMultilevel"/>
    <w:tmpl w:val="90AC7818"/>
    <w:lvl w:ilvl="0" w:tplc="A8EE5678">
      <w:start w:val="1"/>
      <w:numFmt w:val="bullet"/>
      <w:lvlText w:val=""/>
      <w:lvlJc w:val="left"/>
      <w:pPr>
        <w:ind w:left="720" w:hanging="360"/>
      </w:pPr>
      <w:rPr>
        <w:rFonts w:ascii="Symbol" w:hAnsi="Symbol" w:hint="default"/>
      </w:rPr>
    </w:lvl>
    <w:lvl w:ilvl="1" w:tplc="D0F84FE6" w:tentative="1">
      <w:start w:val="1"/>
      <w:numFmt w:val="bullet"/>
      <w:lvlText w:val="o"/>
      <w:lvlJc w:val="left"/>
      <w:pPr>
        <w:ind w:left="1440" w:hanging="360"/>
      </w:pPr>
      <w:rPr>
        <w:rFonts w:ascii="Courier New" w:hAnsi="Courier New" w:cs="Courier New" w:hint="default"/>
      </w:rPr>
    </w:lvl>
    <w:lvl w:ilvl="2" w:tplc="7AE8BBFA">
      <w:start w:val="1"/>
      <w:numFmt w:val="bullet"/>
      <w:lvlText w:val=""/>
      <w:lvlJc w:val="left"/>
      <w:pPr>
        <w:ind w:left="2160" w:hanging="360"/>
      </w:pPr>
      <w:rPr>
        <w:rFonts w:ascii="Wingdings" w:hAnsi="Wingdings" w:hint="default"/>
      </w:rPr>
    </w:lvl>
    <w:lvl w:ilvl="3" w:tplc="D6147E68" w:tentative="1">
      <w:start w:val="1"/>
      <w:numFmt w:val="bullet"/>
      <w:lvlText w:val=""/>
      <w:lvlJc w:val="left"/>
      <w:pPr>
        <w:ind w:left="2880" w:hanging="360"/>
      </w:pPr>
      <w:rPr>
        <w:rFonts w:ascii="Symbol" w:hAnsi="Symbol" w:hint="default"/>
      </w:rPr>
    </w:lvl>
    <w:lvl w:ilvl="4" w:tplc="D8EA006A" w:tentative="1">
      <w:start w:val="1"/>
      <w:numFmt w:val="bullet"/>
      <w:lvlText w:val="o"/>
      <w:lvlJc w:val="left"/>
      <w:pPr>
        <w:ind w:left="3600" w:hanging="360"/>
      </w:pPr>
      <w:rPr>
        <w:rFonts w:ascii="Courier New" w:hAnsi="Courier New" w:cs="Courier New" w:hint="default"/>
      </w:rPr>
    </w:lvl>
    <w:lvl w:ilvl="5" w:tplc="5D38917C" w:tentative="1">
      <w:start w:val="1"/>
      <w:numFmt w:val="bullet"/>
      <w:lvlText w:val=""/>
      <w:lvlJc w:val="left"/>
      <w:pPr>
        <w:ind w:left="4320" w:hanging="360"/>
      </w:pPr>
      <w:rPr>
        <w:rFonts w:ascii="Wingdings" w:hAnsi="Wingdings" w:hint="default"/>
      </w:rPr>
    </w:lvl>
    <w:lvl w:ilvl="6" w:tplc="BC220B8E" w:tentative="1">
      <w:start w:val="1"/>
      <w:numFmt w:val="bullet"/>
      <w:lvlText w:val=""/>
      <w:lvlJc w:val="left"/>
      <w:pPr>
        <w:ind w:left="5040" w:hanging="360"/>
      </w:pPr>
      <w:rPr>
        <w:rFonts w:ascii="Symbol" w:hAnsi="Symbol" w:hint="default"/>
      </w:rPr>
    </w:lvl>
    <w:lvl w:ilvl="7" w:tplc="8C96F7AE" w:tentative="1">
      <w:start w:val="1"/>
      <w:numFmt w:val="bullet"/>
      <w:lvlText w:val="o"/>
      <w:lvlJc w:val="left"/>
      <w:pPr>
        <w:ind w:left="5760" w:hanging="360"/>
      </w:pPr>
      <w:rPr>
        <w:rFonts w:ascii="Courier New" w:hAnsi="Courier New" w:cs="Courier New" w:hint="default"/>
      </w:rPr>
    </w:lvl>
    <w:lvl w:ilvl="8" w:tplc="684CC332" w:tentative="1">
      <w:start w:val="1"/>
      <w:numFmt w:val="bullet"/>
      <w:lvlText w:val=""/>
      <w:lvlJc w:val="left"/>
      <w:pPr>
        <w:ind w:left="6480" w:hanging="360"/>
      </w:pPr>
      <w:rPr>
        <w:rFonts w:ascii="Wingdings" w:hAnsi="Wingdings" w:hint="default"/>
      </w:rPr>
    </w:lvl>
  </w:abstractNum>
  <w:abstractNum w:abstractNumId="237" w15:restartNumberingAfterBreak="0">
    <w:nsid w:val="14BF1F95"/>
    <w:multiLevelType w:val="hybridMultilevel"/>
    <w:tmpl w:val="BD749A7C"/>
    <w:lvl w:ilvl="0" w:tplc="11E4DD7A">
      <w:start w:val="1"/>
      <w:numFmt w:val="bullet"/>
      <w:lvlText w:val=""/>
      <w:lvlJc w:val="left"/>
      <w:pPr>
        <w:ind w:left="720" w:hanging="360"/>
      </w:pPr>
      <w:rPr>
        <w:rFonts w:ascii="Symbol" w:hAnsi="Symbol" w:hint="default"/>
      </w:rPr>
    </w:lvl>
    <w:lvl w:ilvl="1" w:tplc="36D2A46C" w:tentative="1">
      <w:start w:val="1"/>
      <w:numFmt w:val="bullet"/>
      <w:lvlText w:val="o"/>
      <w:lvlJc w:val="left"/>
      <w:pPr>
        <w:ind w:left="1440" w:hanging="360"/>
      </w:pPr>
      <w:rPr>
        <w:rFonts w:ascii="Courier New" w:hAnsi="Courier New" w:cs="Courier New" w:hint="default"/>
      </w:rPr>
    </w:lvl>
    <w:lvl w:ilvl="2" w:tplc="3F945B62">
      <w:start w:val="1"/>
      <w:numFmt w:val="bullet"/>
      <w:lvlText w:val=""/>
      <w:lvlJc w:val="left"/>
      <w:pPr>
        <w:ind w:left="2160" w:hanging="360"/>
      </w:pPr>
      <w:rPr>
        <w:rFonts w:ascii="Wingdings" w:hAnsi="Wingdings" w:hint="default"/>
      </w:rPr>
    </w:lvl>
    <w:lvl w:ilvl="3" w:tplc="494671D0" w:tentative="1">
      <w:start w:val="1"/>
      <w:numFmt w:val="bullet"/>
      <w:lvlText w:val=""/>
      <w:lvlJc w:val="left"/>
      <w:pPr>
        <w:ind w:left="2880" w:hanging="360"/>
      </w:pPr>
      <w:rPr>
        <w:rFonts w:ascii="Symbol" w:hAnsi="Symbol" w:hint="default"/>
      </w:rPr>
    </w:lvl>
    <w:lvl w:ilvl="4" w:tplc="98DA5F94" w:tentative="1">
      <w:start w:val="1"/>
      <w:numFmt w:val="bullet"/>
      <w:lvlText w:val="o"/>
      <w:lvlJc w:val="left"/>
      <w:pPr>
        <w:ind w:left="3600" w:hanging="360"/>
      </w:pPr>
      <w:rPr>
        <w:rFonts w:ascii="Courier New" w:hAnsi="Courier New" w:cs="Courier New" w:hint="default"/>
      </w:rPr>
    </w:lvl>
    <w:lvl w:ilvl="5" w:tplc="0FB03A30" w:tentative="1">
      <w:start w:val="1"/>
      <w:numFmt w:val="bullet"/>
      <w:lvlText w:val=""/>
      <w:lvlJc w:val="left"/>
      <w:pPr>
        <w:ind w:left="4320" w:hanging="360"/>
      </w:pPr>
      <w:rPr>
        <w:rFonts w:ascii="Wingdings" w:hAnsi="Wingdings" w:hint="default"/>
      </w:rPr>
    </w:lvl>
    <w:lvl w:ilvl="6" w:tplc="B76C18AA" w:tentative="1">
      <w:start w:val="1"/>
      <w:numFmt w:val="bullet"/>
      <w:lvlText w:val=""/>
      <w:lvlJc w:val="left"/>
      <w:pPr>
        <w:ind w:left="5040" w:hanging="360"/>
      </w:pPr>
      <w:rPr>
        <w:rFonts w:ascii="Symbol" w:hAnsi="Symbol" w:hint="default"/>
      </w:rPr>
    </w:lvl>
    <w:lvl w:ilvl="7" w:tplc="7070D4A6" w:tentative="1">
      <w:start w:val="1"/>
      <w:numFmt w:val="bullet"/>
      <w:lvlText w:val="o"/>
      <w:lvlJc w:val="left"/>
      <w:pPr>
        <w:ind w:left="5760" w:hanging="360"/>
      </w:pPr>
      <w:rPr>
        <w:rFonts w:ascii="Courier New" w:hAnsi="Courier New" w:cs="Courier New" w:hint="default"/>
      </w:rPr>
    </w:lvl>
    <w:lvl w:ilvl="8" w:tplc="A024EF6C" w:tentative="1">
      <w:start w:val="1"/>
      <w:numFmt w:val="bullet"/>
      <w:lvlText w:val=""/>
      <w:lvlJc w:val="left"/>
      <w:pPr>
        <w:ind w:left="6480" w:hanging="360"/>
      </w:pPr>
      <w:rPr>
        <w:rFonts w:ascii="Wingdings" w:hAnsi="Wingdings" w:hint="default"/>
      </w:rPr>
    </w:lvl>
  </w:abstractNum>
  <w:abstractNum w:abstractNumId="238" w15:restartNumberingAfterBreak="0">
    <w:nsid w:val="14D43169"/>
    <w:multiLevelType w:val="hybridMultilevel"/>
    <w:tmpl w:val="7DE63FA2"/>
    <w:lvl w:ilvl="0" w:tplc="8DEAAEC8">
      <w:start w:val="1"/>
      <w:numFmt w:val="bullet"/>
      <w:lvlText w:val=""/>
      <w:lvlJc w:val="left"/>
      <w:pPr>
        <w:ind w:left="720" w:hanging="360"/>
      </w:pPr>
      <w:rPr>
        <w:rFonts w:ascii="Symbol" w:hAnsi="Symbol" w:hint="default"/>
      </w:rPr>
    </w:lvl>
    <w:lvl w:ilvl="1" w:tplc="DA50D806">
      <w:start w:val="1"/>
      <w:numFmt w:val="bullet"/>
      <w:lvlText w:val="o"/>
      <w:lvlJc w:val="left"/>
      <w:pPr>
        <w:ind w:left="1440" w:hanging="360"/>
      </w:pPr>
      <w:rPr>
        <w:rFonts w:ascii="Courier New" w:hAnsi="Courier New" w:cs="Courier New" w:hint="default"/>
      </w:rPr>
    </w:lvl>
    <w:lvl w:ilvl="2" w:tplc="18CEED6C" w:tentative="1">
      <w:start w:val="1"/>
      <w:numFmt w:val="bullet"/>
      <w:lvlText w:val=""/>
      <w:lvlJc w:val="left"/>
      <w:pPr>
        <w:ind w:left="2160" w:hanging="360"/>
      </w:pPr>
      <w:rPr>
        <w:rFonts w:ascii="Wingdings" w:hAnsi="Wingdings" w:hint="default"/>
      </w:rPr>
    </w:lvl>
    <w:lvl w:ilvl="3" w:tplc="E3E20902" w:tentative="1">
      <w:start w:val="1"/>
      <w:numFmt w:val="bullet"/>
      <w:lvlText w:val=""/>
      <w:lvlJc w:val="left"/>
      <w:pPr>
        <w:ind w:left="2880" w:hanging="360"/>
      </w:pPr>
      <w:rPr>
        <w:rFonts w:ascii="Symbol" w:hAnsi="Symbol" w:hint="default"/>
      </w:rPr>
    </w:lvl>
    <w:lvl w:ilvl="4" w:tplc="0E80B990" w:tentative="1">
      <w:start w:val="1"/>
      <w:numFmt w:val="bullet"/>
      <w:lvlText w:val="o"/>
      <w:lvlJc w:val="left"/>
      <w:pPr>
        <w:ind w:left="3600" w:hanging="360"/>
      </w:pPr>
      <w:rPr>
        <w:rFonts w:ascii="Courier New" w:hAnsi="Courier New" w:cs="Courier New" w:hint="default"/>
      </w:rPr>
    </w:lvl>
    <w:lvl w:ilvl="5" w:tplc="4012745C" w:tentative="1">
      <w:start w:val="1"/>
      <w:numFmt w:val="bullet"/>
      <w:lvlText w:val=""/>
      <w:lvlJc w:val="left"/>
      <w:pPr>
        <w:ind w:left="4320" w:hanging="360"/>
      </w:pPr>
      <w:rPr>
        <w:rFonts w:ascii="Wingdings" w:hAnsi="Wingdings" w:hint="default"/>
      </w:rPr>
    </w:lvl>
    <w:lvl w:ilvl="6" w:tplc="88F49708" w:tentative="1">
      <w:start w:val="1"/>
      <w:numFmt w:val="bullet"/>
      <w:lvlText w:val=""/>
      <w:lvlJc w:val="left"/>
      <w:pPr>
        <w:ind w:left="5040" w:hanging="360"/>
      </w:pPr>
      <w:rPr>
        <w:rFonts w:ascii="Symbol" w:hAnsi="Symbol" w:hint="default"/>
      </w:rPr>
    </w:lvl>
    <w:lvl w:ilvl="7" w:tplc="9DBA8AB0" w:tentative="1">
      <w:start w:val="1"/>
      <w:numFmt w:val="bullet"/>
      <w:lvlText w:val="o"/>
      <w:lvlJc w:val="left"/>
      <w:pPr>
        <w:ind w:left="5760" w:hanging="360"/>
      </w:pPr>
      <w:rPr>
        <w:rFonts w:ascii="Courier New" w:hAnsi="Courier New" w:cs="Courier New" w:hint="default"/>
      </w:rPr>
    </w:lvl>
    <w:lvl w:ilvl="8" w:tplc="0CA223A4" w:tentative="1">
      <w:start w:val="1"/>
      <w:numFmt w:val="bullet"/>
      <w:lvlText w:val=""/>
      <w:lvlJc w:val="left"/>
      <w:pPr>
        <w:ind w:left="6480" w:hanging="360"/>
      </w:pPr>
      <w:rPr>
        <w:rFonts w:ascii="Wingdings" w:hAnsi="Wingdings" w:hint="default"/>
      </w:rPr>
    </w:lvl>
  </w:abstractNum>
  <w:abstractNum w:abstractNumId="239" w15:restartNumberingAfterBreak="0">
    <w:nsid w:val="14EC457E"/>
    <w:multiLevelType w:val="hybridMultilevel"/>
    <w:tmpl w:val="51BADB1A"/>
    <w:lvl w:ilvl="0" w:tplc="F04643AE">
      <w:start w:val="1"/>
      <w:numFmt w:val="bullet"/>
      <w:lvlText w:val=""/>
      <w:lvlJc w:val="left"/>
      <w:pPr>
        <w:ind w:left="720" w:hanging="360"/>
      </w:pPr>
      <w:rPr>
        <w:rFonts w:ascii="Symbol" w:hAnsi="Symbol" w:hint="default"/>
      </w:rPr>
    </w:lvl>
    <w:lvl w:ilvl="1" w:tplc="B89CA7B4" w:tentative="1">
      <w:start w:val="1"/>
      <w:numFmt w:val="bullet"/>
      <w:lvlText w:val="o"/>
      <w:lvlJc w:val="left"/>
      <w:pPr>
        <w:ind w:left="1440" w:hanging="360"/>
      </w:pPr>
      <w:rPr>
        <w:rFonts w:ascii="Courier New" w:hAnsi="Courier New" w:cs="Courier New" w:hint="default"/>
      </w:rPr>
    </w:lvl>
    <w:lvl w:ilvl="2" w:tplc="4C8CE75E">
      <w:start w:val="1"/>
      <w:numFmt w:val="bullet"/>
      <w:lvlText w:val=""/>
      <w:lvlJc w:val="left"/>
      <w:pPr>
        <w:ind w:left="2160" w:hanging="360"/>
      </w:pPr>
      <w:rPr>
        <w:rFonts w:ascii="Wingdings" w:hAnsi="Wingdings" w:hint="default"/>
      </w:rPr>
    </w:lvl>
    <w:lvl w:ilvl="3" w:tplc="81229B94" w:tentative="1">
      <w:start w:val="1"/>
      <w:numFmt w:val="bullet"/>
      <w:lvlText w:val=""/>
      <w:lvlJc w:val="left"/>
      <w:pPr>
        <w:ind w:left="2880" w:hanging="360"/>
      </w:pPr>
      <w:rPr>
        <w:rFonts w:ascii="Symbol" w:hAnsi="Symbol" w:hint="default"/>
      </w:rPr>
    </w:lvl>
    <w:lvl w:ilvl="4" w:tplc="F44E097A" w:tentative="1">
      <w:start w:val="1"/>
      <w:numFmt w:val="bullet"/>
      <w:lvlText w:val="o"/>
      <w:lvlJc w:val="left"/>
      <w:pPr>
        <w:ind w:left="3600" w:hanging="360"/>
      </w:pPr>
      <w:rPr>
        <w:rFonts w:ascii="Courier New" w:hAnsi="Courier New" w:cs="Courier New" w:hint="default"/>
      </w:rPr>
    </w:lvl>
    <w:lvl w:ilvl="5" w:tplc="E56CF180" w:tentative="1">
      <w:start w:val="1"/>
      <w:numFmt w:val="bullet"/>
      <w:lvlText w:val=""/>
      <w:lvlJc w:val="left"/>
      <w:pPr>
        <w:ind w:left="4320" w:hanging="360"/>
      </w:pPr>
      <w:rPr>
        <w:rFonts w:ascii="Wingdings" w:hAnsi="Wingdings" w:hint="default"/>
      </w:rPr>
    </w:lvl>
    <w:lvl w:ilvl="6" w:tplc="53D45320" w:tentative="1">
      <w:start w:val="1"/>
      <w:numFmt w:val="bullet"/>
      <w:lvlText w:val=""/>
      <w:lvlJc w:val="left"/>
      <w:pPr>
        <w:ind w:left="5040" w:hanging="360"/>
      </w:pPr>
      <w:rPr>
        <w:rFonts w:ascii="Symbol" w:hAnsi="Symbol" w:hint="default"/>
      </w:rPr>
    </w:lvl>
    <w:lvl w:ilvl="7" w:tplc="5492E49E" w:tentative="1">
      <w:start w:val="1"/>
      <w:numFmt w:val="bullet"/>
      <w:lvlText w:val="o"/>
      <w:lvlJc w:val="left"/>
      <w:pPr>
        <w:ind w:left="5760" w:hanging="360"/>
      </w:pPr>
      <w:rPr>
        <w:rFonts w:ascii="Courier New" w:hAnsi="Courier New" w:cs="Courier New" w:hint="default"/>
      </w:rPr>
    </w:lvl>
    <w:lvl w:ilvl="8" w:tplc="41862300" w:tentative="1">
      <w:start w:val="1"/>
      <w:numFmt w:val="bullet"/>
      <w:lvlText w:val=""/>
      <w:lvlJc w:val="left"/>
      <w:pPr>
        <w:ind w:left="6480" w:hanging="360"/>
      </w:pPr>
      <w:rPr>
        <w:rFonts w:ascii="Wingdings" w:hAnsi="Wingdings" w:hint="default"/>
      </w:rPr>
    </w:lvl>
  </w:abstractNum>
  <w:abstractNum w:abstractNumId="240" w15:restartNumberingAfterBreak="0">
    <w:nsid w:val="14F3605F"/>
    <w:multiLevelType w:val="hybridMultilevel"/>
    <w:tmpl w:val="B0229EA8"/>
    <w:lvl w:ilvl="0" w:tplc="07C8F6E8">
      <w:start w:val="1"/>
      <w:numFmt w:val="bullet"/>
      <w:lvlText w:val=""/>
      <w:lvlJc w:val="left"/>
      <w:pPr>
        <w:ind w:left="720" w:hanging="360"/>
      </w:pPr>
      <w:rPr>
        <w:rFonts w:ascii="Symbol" w:hAnsi="Symbol" w:hint="default"/>
      </w:rPr>
    </w:lvl>
    <w:lvl w:ilvl="1" w:tplc="D390F5DA" w:tentative="1">
      <w:start w:val="1"/>
      <w:numFmt w:val="bullet"/>
      <w:lvlText w:val="o"/>
      <w:lvlJc w:val="left"/>
      <w:pPr>
        <w:ind w:left="1440" w:hanging="360"/>
      </w:pPr>
      <w:rPr>
        <w:rFonts w:ascii="Courier New" w:hAnsi="Courier New" w:cs="Courier New" w:hint="default"/>
      </w:rPr>
    </w:lvl>
    <w:lvl w:ilvl="2" w:tplc="67D0F5D6">
      <w:start w:val="1"/>
      <w:numFmt w:val="bullet"/>
      <w:lvlText w:val=""/>
      <w:lvlJc w:val="left"/>
      <w:pPr>
        <w:ind w:left="2160" w:hanging="360"/>
      </w:pPr>
      <w:rPr>
        <w:rFonts w:ascii="Wingdings" w:hAnsi="Wingdings" w:hint="default"/>
      </w:rPr>
    </w:lvl>
    <w:lvl w:ilvl="3" w:tplc="9990C344" w:tentative="1">
      <w:start w:val="1"/>
      <w:numFmt w:val="bullet"/>
      <w:lvlText w:val=""/>
      <w:lvlJc w:val="left"/>
      <w:pPr>
        <w:ind w:left="2880" w:hanging="360"/>
      </w:pPr>
      <w:rPr>
        <w:rFonts w:ascii="Symbol" w:hAnsi="Symbol" w:hint="default"/>
      </w:rPr>
    </w:lvl>
    <w:lvl w:ilvl="4" w:tplc="B1883616" w:tentative="1">
      <w:start w:val="1"/>
      <w:numFmt w:val="bullet"/>
      <w:lvlText w:val="o"/>
      <w:lvlJc w:val="left"/>
      <w:pPr>
        <w:ind w:left="3600" w:hanging="360"/>
      </w:pPr>
      <w:rPr>
        <w:rFonts w:ascii="Courier New" w:hAnsi="Courier New" w:cs="Courier New" w:hint="default"/>
      </w:rPr>
    </w:lvl>
    <w:lvl w:ilvl="5" w:tplc="320C8210" w:tentative="1">
      <w:start w:val="1"/>
      <w:numFmt w:val="bullet"/>
      <w:lvlText w:val=""/>
      <w:lvlJc w:val="left"/>
      <w:pPr>
        <w:ind w:left="4320" w:hanging="360"/>
      </w:pPr>
      <w:rPr>
        <w:rFonts w:ascii="Wingdings" w:hAnsi="Wingdings" w:hint="default"/>
      </w:rPr>
    </w:lvl>
    <w:lvl w:ilvl="6" w:tplc="0D885A8E" w:tentative="1">
      <w:start w:val="1"/>
      <w:numFmt w:val="bullet"/>
      <w:lvlText w:val=""/>
      <w:lvlJc w:val="left"/>
      <w:pPr>
        <w:ind w:left="5040" w:hanging="360"/>
      </w:pPr>
      <w:rPr>
        <w:rFonts w:ascii="Symbol" w:hAnsi="Symbol" w:hint="default"/>
      </w:rPr>
    </w:lvl>
    <w:lvl w:ilvl="7" w:tplc="87FEB0FC" w:tentative="1">
      <w:start w:val="1"/>
      <w:numFmt w:val="bullet"/>
      <w:lvlText w:val="o"/>
      <w:lvlJc w:val="left"/>
      <w:pPr>
        <w:ind w:left="5760" w:hanging="360"/>
      </w:pPr>
      <w:rPr>
        <w:rFonts w:ascii="Courier New" w:hAnsi="Courier New" w:cs="Courier New" w:hint="default"/>
      </w:rPr>
    </w:lvl>
    <w:lvl w:ilvl="8" w:tplc="55F8635E" w:tentative="1">
      <w:start w:val="1"/>
      <w:numFmt w:val="bullet"/>
      <w:lvlText w:val=""/>
      <w:lvlJc w:val="left"/>
      <w:pPr>
        <w:ind w:left="6480" w:hanging="360"/>
      </w:pPr>
      <w:rPr>
        <w:rFonts w:ascii="Wingdings" w:hAnsi="Wingdings" w:hint="default"/>
      </w:rPr>
    </w:lvl>
  </w:abstractNum>
  <w:abstractNum w:abstractNumId="241" w15:restartNumberingAfterBreak="0">
    <w:nsid w:val="151F0968"/>
    <w:multiLevelType w:val="hybridMultilevel"/>
    <w:tmpl w:val="F58CBA18"/>
    <w:lvl w:ilvl="0" w:tplc="9D86C916">
      <w:start w:val="1"/>
      <w:numFmt w:val="bullet"/>
      <w:lvlText w:val=""/>
      <w:lvlJc w:val="left"/>
      <w:pPr>
        <w:ind w:left="720" w:hanging="360"/>
      </w:pPr>
      <w:rPr>
        <w:rFonts w:ascii="Symbol" w:hAnsi="Symbol" w:hint="default"/>
      </w:rPr>
    </w:lvl>
    <w:lvl w:ilvl="1" w:tplc="E63E83D2" w:tentative="1">
      <w:start w:val="1"/>
      <w:numFmt w:val="bullet"/>
      <w:lvlText w:val="o"/>
      <w:lvlJc w:val="left"/>
      <w:pPr>
        <w:ind w:left="1440" w:hanging="360"/>
      </w:pPr>
      <w:rPr>
        <w:rFonts w:ascii="Courier New" w:hAnsi="Courier New" w:cs="Courier New" w:hint="default"/>
      </w:rPr>
    </w:lvl>
    <w:lvl w:ilvl="2" w:tplc="98347034" w:tentative="1">
      <w:start w:val="1"/>
      <w:numFmt w:val="bullet"/>
      <w:lvlText w:val=""/>
      <w:lvlJc w:val="left"/>
      <w:pPr>
        <w:ind w:left="2160" w:hanging="360"/>
      </w:pPr>
      <w:rPr>
        <w:rFonts w:ascii="Wingdings" w:hAnsi="Wingdings" w:hint="default"/>
      </w:rPr>
    </w:lvl>
    <w:lvl w:ilvl="3" w:tplc="164A8C34" w:tentative="1">
      <w:start w:val="1"/>
      <w:numFmt w:val="bullet"/>
      <w:lvlText w:val=""/>
      <w:lvlJc w:val="left"/>
      <w:pPr>
        <w:ind w:left="2880" w:hanging="360"/>
      </w:pPr>
      <w:rPr>
        <w:rFonts w:ascii="Symbol" w:hAnsi="Symbol" w:hint="default"/>
      </w:rPr>
    </w:lvl>
    <w:lvl w:ilvl="4" w:tplc="347AA84C" w:tentative="1">
      <w:start w:val="1"/>
      <w:numFmt w:val="bullet"/>
      <w:lvlText w:val="o"/>
      <w:lvlJc w:val="left"/>
      <w:pPr>
        <w:ind w:left="3600" w:hanging="360"/>
      </w:pPr>
      <w:rPr>
        <w:rFonts w:ascii="Courier New" w:hAnsi="Courier New" w:cs="Courier New" w:hint="default"/>
      </w:rPr>
    </w:lvl>
    <w:lvl w:ilvl="5" w:tplc="08ECAAEE" w:tentative="1">
      <w:start w:val="1"/>
      <w:numFmt w:val="bullet"/>
      <w:lvlText w:val=""/>
      <w:lvlJc w:val="left"/>
      <w:pPr>
        <w:ind w:left="4320" w:hanging="360"/>
      </w:pPr>
      <w:rPr>
        <w:rFonts w:ascii="Wingdings" w:hAnsi="Wingdings" w:hint="default"/>
      </w:rPr>
    </w:lvl>
    <w:lvl w:ilvl="6" w:tplc="FD068418" w:tentative="1">
      <w:start w:val="1"/>
      <w:numFmt w:val="bullet"/>
      <w:lvlText w:val=""/>
      <w:lvlJc w:val="left"/>
      <w:pPr>
        <w:ind w:left="5040" w:hanging="360"/>
      </w:pPr>
      <w:rPr>
        <w:rFonts w:ascii="Symbol" w:hAnsi="Symbol" w:hint="default"/>
      </w:rPr>
    </w:lvl>
    <w:lvl w:ilvl="7" w:tplc="0C7EAB80" w:tentative="1">
      <w:start w:val="1"/>
      <w:numFmt w:val="bullet"/>
      <w:lvlText w:val="o"/>
      <w:lvlJc w:val="left"/>
      <w:pPr>
        <w:ind w:left="5760" w:hanging="360"/>
      </w:pPr>
      <w:rPr>
        <w:rFonts w:ascii="Courier New" w:hAnsi="Courier New" w:cs="Courier New" w:hint="default"/>
      </w:rPr>
    </w:lvl>
    <w:lvl w:ilvl="8" w:tplc="E1A03CB4" w:tentative="1">
      <w:start w:val="1"/>
      <w:numFmt w:val="bullet"/>
      <w:lvlText w:val=""/>
      <w:lvlJc w:val="left"/>
      <w:pPr>
        <w:ind w:left="6480" w:hanging="360"/>
      </w:pPr>
      <w:rPr>
        <w:rFonts w:ascii="Wingdings" w:hAnsi="Wingdings" w:hint="default"/>
      </w:rPr>
    </w:lvl>
  </w:abstractNum>
  <w:abstractNum w:abstractNumId="242" w15:restartNumberingAfterBreak="0">
    <w:nsid w:val="15255092"/>
    <w:multiLevelType w:val="hybridMultilevel"/>
    <w:tmpl w:val="8CD8D266"/>
    <w:lvl w:ilvl="0" w:tplc="28FA71D4">
      <w:start w:val="1"/>
      <w:numFmt w:val="bullet"/>
      <w:lvlText w:val=""/>
      <w:lvlJc w:val="left"/>
      <w:pPr>
        <w:ind w:left="720" w:hanging="360"/>
      </w:pPr>
      <w:rPr>
        <w:rFonts w:ascii="Symbol" w:hAnsi="Symbol" w:hint="default"/>
      </w:rPr>
    </w:lvl>
    <w:lvl w:ilvl="1" w:tplc="445A855A" w:tentative="1">
      <w:start w:val="1"/>
      <w:numFmt w:val="bullet"/>
      <w:lvlText w:val="o"/>
      <w:lvlJc w:val="left"/>
      <w:pPr>
        <w:ind w:left="1440" w:hanging="360"/>
      </w:pPr>
      <w:rPr>
        <w:rFonts w:ascii="Courier New" w:hAnsi="Courier New" w:cs="Courier New" w:hint="default"/>
      </w:rPr>
    </w:lvl>
    <w:lvl w:ilvl="2" w:tplc="5A389D12">
      <w:start w:val="1"/>
      <w:numFmt w:val="bullet"/>
      <w:lvlText w:val=""/>
      <w:lvlJc w:val="left"/>
      <w:pPr>
        <w:ind w:left="2160" w:hanging="360"/>
      </w:pPr>
      <w:rPr>
        <w:rFonts w:ascii="Wingdings" w:hAnsi="Wingdings" w:hint="default"/>
      </w:rPr>
    </w:lvl>
    <w:lvl w:ilvl="3" w:tplc="4EC4248E" w:tentative="1">
      <w:start w:val="1"/>
      <w:numFmt w:val="bullet"/>
      <w:lvlText w:val=""/>
      <w:lvlJc w:val="left"/>
      <w:pPr>
        <w:ind w:left="2880" w:hanging="360"/>
      </w:pPr>
      <w:rPr>
        <w:rFonts w:ascii="Symbol" w:hAnsi="Symbol" w:hint="default"/>
      </w:rPr>
    </w:lvl>
    <w:lvl w:ilvl="4" w:tplc="BEA07064" w:tentative="1">
      <w:start w:val="1"/>
      <w:numFmt w:val="bullet"/>
      <w:lvlText w:val="o"/>
      <w:lvlJc w:val="left"/>
      <w:pPr>
        <w:ind w:left="3600" w:hanging="360"/>
      </w:pPr>
      <w:rPr>
        <w:rFonts w:ascii="Courier New" w:hAnsi="Courier New" w:cs="Courier New" w:hint="default"/>
      </w:rPr>
    </w:lvl>
    <w:lvl w:ilvl="5" w:tplc="42A87CD0" w:tentative="1">
      <w:start w:val="1"/>
      <w:numFmt w:val="bullet"/>
      <w:lvlText w:val=""/>
      <w:lvlJc w:val="left"/>
      <w:pPr>
        <w:ind w:left="4320" w:hanging="360"/>
      </w:pPr>
      <w:rPr>
        <w:rFonts w:ascii="Wingdings" w:hAnsi="Wingdings" w:hint="default"/>
      </w:rPr>
    </w:lvl>
    <w:lvl w:ilvl="6" w:tplc="DC32EA52" w:tentative="1">
      <w:start w:val="1"/>
      <w:numFmt w:val="bullet"/>
      <w:lvlText w:val=""/>
      <w:lvlJc w:val="left"/>
      <w:pPr>
        <w:ind w:left="5040" w:hanging="360"/>
      </w:pPr>
      <w:rPr>
        <w:rFonts w:ascii="Symbol" w:hAnsi="Symbol" w:hint="default"/>
      </w:rPr>
    </w:lvl>
    <w:lvl w:ilvl="7" w:tplc="CA026D78" w:tentative="1">
      <w:start w:val="1"/>
      <w:numFmt w:val="bullet"/>
      <w:lvlText w:val="o"/>
      <w:lvlJc w:val="left"/>
      <w:pPr>
        <w:ind w:left="5760" w:hanging="360"/>
      </w:pPr>
      <w:rPr>
        <w:rFonts w:ascii="Courier New" w:hAnsi="Courier New" w:cs="Courier New" w:hint="default"/>
      </w:rPr>
    </w:lvl>
    <w:lvl w:ilvl="8" w:tplc="0DF02E90" w:tentative="1">
      <w:start w:val="1"/>
      <w:numFmt w:val="bullet"/>
      <w:lvlText w:val=""/>
      <w:lvlJc w:val="left"/>
      <w:pPr>
        <w:ind w:left="6480" w:hanging="360"/>
      </w:pPr>
      <w:rPr>
        <w:rFonts w:ascii="Wingdings" w:hAnsi="Wingdings" w:hint="default"/>
      </w:rPr>
    </w:lvl>
  </w:abstractNum>
  <w:abstractNum w:abstractNumId="243" w15:restartNumberingAfterBreak="0">
    <w:nsid w:val="15447840"/>
    <w:multiLevelType w:val="hybridMultilevel"/>
    <w:tmpl w:val="211699D0"/>
    <w:lvl w:ilvl="0" w:tplc="59987766">
      <w:start w:val="1"/>
      <w:numFmt w:val="bullet"/>
      <w:lvlText w:val=""/>
      <w:lvlJc w:val="left"/>
      <w:pPr>
        <w:ind w:left="720" w:hanging="360"/>
      </w:pPr>
      <w:rPr>
        <w:rFonts w:ascii="Symbol" w:hAnsi="Symbol" w:hint="default"/>
      </w:rPr>
    </w:lvl>
    <w:lvl w:ilvl="1" w:tplc="1076F5FC">
      <w:start w:val="1"/>
      <w:numFmt w:val="bullet"/>
      <w:lvlText w:val="o"/>
      <w:lvlJc w:val="left"/>
      <w:pPr>
        <w:ind w:left="1440" w:hanging="360"/>
      </w:pPr>
      <w:rPr>
        <w:rFonts w:ascii="Courier New" w:hAnsi="Courier New" w:cs="Courier New" w:hint="default"/>
      </w:rPr>
    </w:lvl>
    <w:lvl w:ilvl="2" w:tplc="6A442B76" w:tentative="1">
      <w:start w:val="1"/>
      <w:numFmt w:val="bullet"/>
      <w:lvlText w:val=""/>
      <w:lvlJc w:val="left"/>
      <w:pPr>
        <w:ind w:left="2160" w:hanging="360"/>
      </w:pPr>
      <w:rPr>
        <w:rFonts w:ascii="Wingdings" w:hAnsi="Wingdings" w:hint="default"/>
      </w:rPr>
    </w:lvl>
    <w:lvl w:ilvl="3" w:tplc="CC5EF1BA" w:tentative="1">
      <w:start w:val="1"/>
      <w:numFmt w:val="bullet"/>
      <w:lvlText w:val=""/>
      <w:lvlJc w:val="left"/>
      <w:pPr>
        <w:ind w:left="2880" w:hanging="360"/>
      </w:pPr>
      <w:rPr>
        <w:rFonts w:ascii="Symbol" w:hAnsi="Symbol" w:hint="default"/>
      </w:rPr>
    </w:lvl>
    <w:lvl w:ilvl="4" w:tplc="09FA2792" w:tentative="1">
      <w:start w:val="1"/>
      <w:numFmt w:val="bullet"/>
      <w:lvlText w:val="o"/>
      <w:lvlJc w:val="left"/>
      <w:pPr>
        <w:ind w:left="3600" w:hanging="360"/>
      </w:pPr>
      <w:rPr>
        <w:rFonts w:ascii="Courier New" w:hAnsi="Courier New" w:cs="Courier New" w:hint="default"/>
      </w:rPr>
    </w:lvl>
    <w:lvl w:ilvl="5" w:tplc="8AA0A47E" w:tentative="1">
      <w:start w:val="1"/>
      <w:numFmt w:val="bullet"/>
      <w:lvlText w:val=""/>
      <w:lvlJc w:val="left"/>
      <w:pPr>
        <w:ind w:left="4320" w:hanging="360"/>
      </w:pPr>
      <w:rPr>
        <w:rFonts w:ascii="Wingdings" w:hAnsi="Wingdings" w:hint="default"/>
      </w:rPr>
    </w:lvl>
    <w:lvl w:ilvl="6" w:tplc="00784346" w:tentative="1">
      <w:start w:val="1"/>
      <w:numFmt w:val="bullet"/>
      <w:lvlText w:val=""/>
      <w:lvlJc w:val="left"/>
      <w:pPr>
        <w:ind w:left="5040" w:hanging="360"/>
      </w:pPr>
      <w:rPr>
        <w:rFonts w:ascii="Symbol" w:hAnsi="Symbol" w:hint="default"/>
      </w:rPr>
    </w:lvl>
    <w:lvl w:ilvl="7" w:tplc="5868E062" w:tentative="1">
      <w:start w:val="1"/>
      <w:numFmt w:val="bullet"/>
      <w:lvlText w:val="o"/>
      <w:lvlJc w:val="left"/>
      <w:pPr>
        <w:ind w:left="5760" w:hanging="360"/>
      </w:pPr>
      <w:rPr>
        <w:rFonts w:ascii="Courier New" w:hAnsi="Courier New" w:cs="Courier New" w:hint="default"/>
      </w:rPr>
    </w:lvl>
    <w:lvl w:ilvl="8" w:tplc="8D2A1FF4" w:tentative="1">
      <w:start w:val="1"/>
      <w:numFmt w:val="bullet"/>
      <w:lvlText w:val=""/>
      <w:lvlJc w:val="left"/>
      <w:pPr>
        <w:ind w:left="6480" w:hanging="360"/>
      </w:pPr>
      <w:rPr>
        <w:rFonts w:ascii="Wingdings" w:hAnsi="Wingdings" w:hint="default"/>
      </w:rPr>
    </w:lvl>
  </w:abstractNum>
  <w:abstractNum w:abstractNumId="244" w15:restartNumberingAfterBreak="0">
    <w:nsid w:val="158C53A2"/>
    <w:multiLevelType w:val="hybridMultilevel"/>
    <w:tmpl w:val="6E1A618E"/>
    <w:lvl w:ilvl="0" w:tplc="1CD472D6">
      <w:start w:val="1"/>
      <w:numFmt w:val="bullet"/>
      <w:lvlText w:val=""/>
      <w:lvlJc w:val="left"/>
      <w:pPr>
        <w:ind w:left="720" w:hanging="360"/>
      </w:pPr>
      <w:rPr>
        <w:rFonts w:ascii="Symbol" w:hAnsi="Symbol" w:hint="default"/>
      </w:rPr>
    </w:lvl>
    <w:lvl w:ilvl="1" w:tplc="04CC6E16" w:tentative="1">
      <w:start w:val="1"/>
      <w:numFmt w:val="bullet"/>
      <w:lvlText w:val="o"/>
      <w:lvlJc w:val="left"/>
      <w:pPr>
        <w:ind w:left="1440" w:hanging="360"/>
      </w:pPr>
      <w:rPr>
        <w:rFonts w:ascii="Courier New" w:hAnsi="Courier New" w:cs="Courier New" w:hint="default"/>
      </w:rPr>
    </w:lvl>
    <w:lvl w:ilvl="2" w:tplc="B170C422">
      <w:start w:val="1"/>
      <w:numFmt w:val="bullet"/>
      <w:lvlText w:val=""/>
      <w:lvlJc w:val="left"/>
      <w:pPr>
        <w:ind w:left="2160" w:hanging="360"/>
      </w:pPr>
      <w:rPr>
        <w:rFonts w:ascii="Wingdings" w:hAnsi="Wingdings" w:hint="default"/>
      </w:rPr>
    </w:lvl>
    <w:lvl w:ilvl="3" w:tplc="C0F63B04" w:tentative="1">
      <w:start w:val="1"/>
      <w:numFmt w:val="bullet"/>
      <w:lvlText w:val=""/>
      <w:lvlJc w:val="left"/>
      <w:pPr>
        <w:ind w:left="2880" w:hanging="360"/>
      </w:pPr>
      <w:rPr>
        <w:rFonts w:ascii="Symbol" w:hAnsi="Symbol" w:hint="default"/>
      </w:rPr>
    </w:lvl>
    <w:lvl w:ilvl="4" w:tplc="928CAE86" w:tentative="1">
      <w:start w:val="1"/>
      <w:numFmt w:val="bullet"/>
      <w:lvlText w:val="o"/>
      <w:lvlJc w:val="left"/>
      <w:pPr>
        <w:ind w:left="3600" w:hanging="360"/>
      </w:pPr>
      <w:rPr>
        <w:rFonts w:ascii="Courier New" w:hAnsi="Courier New" w:cs="Courier New" w:hint="default"/>
      </w:rPr>
    </w:lvl>
    <w:lvl w:ilvl="5" w:tplc="D4348684" w:tentative="1">
      <w:start w:val="1"/>
      <w:numFmt w:val="bullet"/>
      <w:lvlText w:val=""/>
      <w:lvlJc w:val="left"/>
      <w:pPr>
        <w:ind w:left="4320" w:hanging="360"/>
      </w:pPr>
      <w:rPr>
        <w:rFonts w:ascii="Wingdings" w:hAnsi="Wingdings" w:hint="default"/>
      </w:rPr>
    </w:lvl>
    <w:lvl w:ilvl="6" w:tplc="20C0B5A6" w:tentative="1">
      <w:start w:val="1"/>
      <w:numFmt w:val="bullet"/>
      <w:lvlText w:val=""/>
      <w:lvlJc w:val="left"/>
      <w:pPr>
        <w:ind w:left="5040" w:hanging="360"/>
      </w:pPr>
      <w:rPr>
        <w:rFonts w:ascii="Symbol" w:hAnsi="Symbol" w:hint="default"/>
      </w:rPr>
    </w:lvl>
    <w:lvl w:ilvl="7" w:tplc="516AD2D4" w:tentative="1">
      <w:start w:val="1"/>
      <w:numFmt w:val="bullet"/>
      <w:lvlText w:val="o"/>
      <w:lvlJc w:val="left"/>
      <w:pPr>
        <w:ind w:left="5760" w:hanging="360"/>
      </w:pPr>
      <w:rPr>
        <w:rFonts w:ascii="Courier New" w:hAnsi="Courier New" w:cs="Courier New" w:hint="default"/>
      </w:rPr>
    </w:lvl>
    <w:lvl w:ilvl="8" w:tplc="B8B6BF98" w:tentative="1">
      <w:start w:val="1"/>
      <w:numFmt w:val="bullet"/>
      <w:lvlText w:val=""/>
      <w:lvlJc w:val="left"/>
      <w:pPr>
        <w:ind w:left="6480" w:hanging="360"/>
      </w:pPr>
      <w:rPr>
        <w:rFonts w:ascii="Wingdings" w:hAnsi="Wingdings" w:hint="default"/>
      </w:rPr>
    </w:lvl>
  </w:abstractNum>
  <w:abstractNum w:abstractNumId="245" w15:restartNumberingAfterBreak="0">
    <w:nsid w:val="1596534B"/>
    <w:multiLevelType w:val="hybridMultilevel"/>
    <w:tmpl w:val="636C9756"/>
    <w:lvl w:ilvl="0" w:tplc="3E60570A">
      <w:start w:val="1"/>
      <w:numFmt w:val="bullet"/>
      <w:lvlText w:val=""/>
      <w:lvlJc w:val="left"/>
      <w:pPr>
        <w:ind w:left="720" w:hanging="360"/>
      </w:pPr>
      <w:rPr>
        <w:rFonts w:ascii="Symbol" w:hAnsi="Symbol" w:hint="default"/>
      </w:rPr>
    </w:lvl>
    <w:lvl w:ilvl="1" w:tplc="993AEE72" w:tentative="1">
      <w:start w:val="1"/>
      <w:numFmt w:val="bullet"/>
      <w:lvlText w:val="o"/>
      <w:lvlJc w:val="left"/>
      <w:pPr>
        <w:ind w:left="1440" w:hanging="360"/>
      </w:pPr>
      <w:rPr>
        <w:rFonts w:ascii="Courier New" w:hAnsi="Courier New" w:cs="Courier New" w:hint="default"/>
      </w:rPr>
    </w:lvl>
    <w:lvl w:ilvl="2" w:tplc="2D6C0F08">
      <w:start w:val="1"/>
      <w:numFmt w:val="bullet"/>
      <w:lvlText w:val=""/>
      <w:lvlJc w:val="left"/>
      <w:pPr>
        <w:ind w:left="2160" w:hanging="360"/>
      </w:pPr>
      <w:rPr>
        <w:rFonts w:ascii="Wingdings" w:hAnsi="Wingdings" w:hint="default"/>
      </w:rPr>
    </w:lvl>
    <w:lvl w:ilvl="3" w:tplc="26DE788E" w:tentative="1">
      <w:start w:val="1"/>
      <w:numFmt w:val="bullet"/>
      <w:lvlText w:val=""/>
      <w:lvlJc w:val="left"/>
      <w:pPr>
        <w:ind w:left="2880" w:hanging="360"/>
      </w:pPr>
      <w:rPr>
        <w:rFonts w:ascii="Symbol" w:hAnsi="Symbol" w:hint="default"/>
      </w:rPr>
    </w:lvl>
    <w:lvl w:ilvl="4" w:tplc="6FDA584A" w:tentative="1">
      <w:start w:val="1"/>
      <w:numFmt w:val="bullet"/>
      <w:lvlText w:val="o"/>
      <w:lvlJc w:val="left"/>
      <w:pPr>
        <w:ind w:left="3600" w:hanging="360"/>
      </w:pPr>
      <w:rPr>
        <w:rFonts w:ascii="Courier New" w:hAnsi="Courier New" w:cs="Courier New" w:hint="default"/>
      </w:rPr>
    </w:lvl>
    <w:lvl w:ilvl="5" w:tplc="8F1A7122" w:tentative="1">
      <w:start w:val="1"/>
      <w:numFmt w:val="bullet"/>
      <w:lvlText w:val=""/>
      <w:lvlJc w:val="left"/>
      <w:pPr>
        <w:ind w:left="4320" w:hanging="360"/>
      </w:pPr>
      <w:rPr>
        <w:rFonts w:ascii="Wingdings" w:hAnsi="Wingdings" w:hint="default"/>
      </w:rPr>
    </w:lvl>
    <w:lvl w:ilvl="6" w:tplc="8200C926" w:tentative="1">
      <w:start w:val="1"/>
      <w:numFmt w:val="bullet"/>
      <w:lvlText w:val=""/>
      <w:lvlJc w:val="left"/>
      <w:pPr>
        <w:ind w:left="5040" w:hanging="360"/>
      </w:pPr>
      <w:rPr>
        <w:rFonts w:ascii="Symbol" w:hAnsi="Symbol" w:hint="default"/>
      </w:rPr>
    </w:lvl>
    <w:lvl w:ilvl="7" w:tplc="33C698E6" w:tentative="1">
      <w:start w:val="1"/>
      <w:numFmt w:val="bullet"/>
      <w:lvlText w:val="o"/>
      <w:lvlJc w:val="left"/>
      <w:pPr>
        <w:ind w:left="5760" w:hanging="360"/>
      </w:pPr>
      <w:rPr>
        <w:rFonts w:ascii="Courier New" w:hAnsi="Courier New" w:cs="Courier New" w:hint="default"/>
      </w:rPr>
    </w:lvl>
    <w:lvl w:ilvl="8" w:tplc="3E745354" w:tentative="1">
      <w:start w:val="1"/>
      <w:numFmt w:val="bullet"/>
      <w:lvlText w:val=""/>
      <w:lvlJc w:val="left"/>
      <w:pPr>
        <w:ind w:left="6480" w:hanging="360"/>
      </w:pPr>
      <w:rPr>
        <w:rFonts w:ascii="Wingdings" w:hAnsi="Wingdings" w:hint="default"/>
      </w:rPr>
    </w:lvl>
  </w:abstractNum>
  <w:abstractNum w:abstractNumId="246" w15:restartNumberingAfterBreak="0">
    <w:nsid w:val="15AC14FD"/>
    <w:multiLevelType w:val="hybridMultilevel"/>
    <w:tmpl w:val="ABC0888C"/>
    <w:lvl w:ilvl="0" w:tplc="C94297FC">
      <w:start w:val="1"/>
      <w:numFmt w:val="bullet"/>
      <w:lvlText w:val=""/>
      <w:lvlJc w:val="left"/>
      <w:pPr>
        <w:ind w:left="720" w:hanging="360"/>
      </w:pPr>
      <w:rPr>
        <w:rFonts w:ascii="Symbol" w:hAnsi="Symbol" w:hint="default"/>
      </w:rPr>
    </w:lvl>
    <w:lvl w:ilvl="1" w:tplc="2E04B380" w:tentative="1">
      <w:start w:val="1"/>
      <w:numFmt w:val="bullet"/>
      <w:lvlText w:val="o"/>
      <w:lvlJc w:val="left"/>
      <w:pPr>
        <w:ind w:left="1440" w:hanging="360"/>
      </w:pPr>
      <w:rPr>
        <w:rFonts w:ascii="Courier New" w:hAnsi="Courier New" w:cs="Courier New" w:hint="default"/>
      </w:rPr>
    </w:lvl>
    <w:lvl w:ilvl="2" w:tplc="BBAC5D5C">
      <w:start w:val="1"/>
      <w:numFmt w:val="bullet"/>
      <w:lvlText w:val=""/>
      <w:lvlJc w:val="left"/>
      <w:pPr>
        <w:ind w:left="2160" w:hanging="360"/>
      </w:pPr>
      <w:rPr>
        <w:rFonts w:ascii="Wingdings" w:hAnsi="Wingdings" w:hint="default"/>
      </w:rPr>
    </w:lvl>
    <w:lvl w:ilvl="3" w:tplc="24C4EBE2" w:tentative="1">
      <w:start w:val="1"/>
      <w:numFmt w:val="bullet"/>
      <w:lvlText w:val=""/>
      <w:lvlJc w:val="left"/>
      <w:pPr>
        <w:ind w:left="2880" w:hanging="360"/>
      </w:pPr>
      <w:rPr>
        <w:rFonts w:ascii="Symbol" w:hAnsi="Symbol" w:hint="default"/>
      </w:rPr>
    </w:lvl>
    <w:lvl w:ilvl="4" w:tplc="05FE213E" w:tentative="1">
      <w:start w:val="1"/>
      <w:numFmt w:val="bullet"/>
      <w:lvlText w:val="o"/>
      <w:lvlJc w:val="left"/>
      <w:pPr>
        <w:ind w:left="3600" w:hanging="360"/>
      </w:pPr>
      <w:rPr>
        <w:rFonts w:ascii="Courier New" w:hAnsi="Courier New" w:cs="Courier New" w:hint="default"/>
      </w:rPr>
    </w:lvl>
    <w:lvl w:ilvl="5" w:tplc="CD6415C8" w:tentative="1">
      <w:start w:val="1"/>
      <w:numFmt w:val="bullet"/>
      <w:lvlText w:val=""/>
      <w:lvlJc w:val="left"/>
      <w:pPr>
        <w:ind w:left="4320" w:hanging="360"/>
      </w:pPr>
      <w:rPr>
        <w:rFonts w:ascii="Wingdings" w:hAnsi="Wingdings" w:hint="default"/>
      </w:rPr>
    </w:lvl>
    <w:lvl w:ilvl="6" w:tplc="1E3EA002" w:tentative="1">
      <w:start w:val="1"/>
      <w:numFmt w:val="bullet"/>
      <w:lvlText w:val=""/>
      <w:lvlJc w:val="left"/>
      <w:pPr>
        <w:ind w:left="5040" w:hanging="360"/>
      </w:pPr>
      <w:rPr>
        <w:rFonts w:ascii="Symbol" w:hAnsi="Symbol" w:hint="default"/>
      </w:rPr>
    </w:lvl>
    <w:lvl w:ilvl="7" w:tplc="ED78A0DA" w:tentative="1">
      <w:start w:val="1"/>
      <w:numFmt w:val="bullet"/>
      <w:lvlText w:val="o"/>
      <w:lvlJc w:val="left"/>
      <w:pPr>
        <w:ind w:left="5760" w:hanging="360"/>
      </w:pPr>
      <w:rPr>
        <w:rFonts w:ascii="Courier New" w:hAnsi="Courier New" w:cs="Courier New" w:hint="default"/>
      </w:rPr>
    </w:lvl>
    <w:lvl w:ilvl="8" w:tplc="62605B74" w:tentative="1">
      <w:start w:val="1"/>
      <w:numFmt w:val="bullet"/>
      <w:lvlText w:val=""/>
      <w:lvlJc w:val="left"/>
      <w:pPr>
        <w:ind w:left="6480" w:hanging="360"/>
      </w:pPr>
      <w:rPr>
        <w:rFonts w:ascii="Wingdings" w:hAnsi="Wingdings" w:hint="default"/>
      </w:rPr>
    </w:lvl>
  </w:abstractNum>
  <w:abstractNum w:abstractNumId="247" w15:restartNumberingAfterBreak="0">
    <w:nsid w:val="15B870CC"/>
    <w:multiLevelType w:val="hybridMultilevel"/>
    <w:tmpl w:val="2726395E"/>
    <w:lvl w:ilvl="0" w:tplc="28360876">
      <w:start w:val="1"/>
      <w:numFmt w:val="bullet"/>
      <w:lvlText w:val=""/>
      <w:lvlJc w:val="left"/>
      <w:pPr>
        <w:ind w:left="720" w:hanging="360"/>
      </w:pPr>
      <w:rPr>
        <w:rFonts w:ascii="Symbol" w:hAnsi="Symbol" w:hint="default"/>
      </w:rPr>
    </w:lvl>
    <w:lvl w:ilvl="1" w:tplc="F7C0083C">
      <w:start w:val="1"/>
      <w:numFmt w:val="bullet"/>
      <w:lvlText w:val="o"/>
      <w:lvlJc w:val="left"/>
      <w:pPr>
        <w:ind w:left="1440" w:hanging="360"/>
      </w:pPr>
      <w:rPr>
        <w:rFonts w:ascii="Courier New" w:hAnsi="Courier New" w:cs="Courier New" w:hint="default"/>
      </w:rPr>
    </w:lvl>
    <w:lvl w:ilvl="2" w:tplc="4A724A1E" w:tentative="1">
      <w:start w:val="1"/>
      <w:numFmt w:val="bullet"/>
      <w:lvlText w:val=""/>
      <w:lvlJc w:val="left"/>
      <w:pPr>
        <w:ind w:left="2160" w:hanging="360"/>
      </w:pPr>
      <w:rPr>
        <w:rFonts w:ascii="Wingdings" w:hAnsi="Wingdings" w:hint="default"/>
      </w:rPr>
    </w:lvl>
    <w:lvl w:ilvl="3" w:tplc="BC885878" w:tentative="1">
      <w:start w:val="1"/>
      <w:numFmt w:val="bullet"/>
      <w:lvlText w:val=""/>
      <w:lvlJc w:val="left"/>
      <w:pPr>
        <w:ind w:left="2880" w:hanging="360"/>
      </w:pPr>
      <w:rPr>
        <w:rFonts w:ascii="Symbol" w:hAnsi="Symbol" w:hint="default"/>
      </w:rPr>
    </w:lvl>
    <w:lvl w:ilvl="4" w:tplc="7A42CFC6" w:tentative="1">
      <w:start w:val="1"/>
      <w:numFmt w:val="bullet"/>
      <w:lvlText w:val="o"/>
      <w:lvlJc w:val="left"/>
      <w:pPr>
        <w:ind w:left="3600" w:hanging="360"/>
      </w:pPr>
      <w:rPr>
        <w:rFonts w:ascii="Courier New" w:hAnsi="Courier New" w:cs="Courier New" w:hint="default"/>
      </w:rPr>
    </w:lvl>
    <w:lvl w:ilvl="5" w:tplc="80EC57B0" w:tentative="1">
      <w:start w:val="1"/>
      <w:numFmt w:val="bullet"/>
      <w:lvlText w:val=""/>
      <w:lvlJc w:val="left"/>
      <w:pPr>
        <w:ind w:left="4320" w:hanging="360"/>
      </w:pPr>
      <w:rPr>
        <w:rFonts w:ascii="Wingdings" w:hAnsi="Wingdings" w:hint="default"/>
      </w:rPr>
    </w:lvl>
    <w:lvl w:ilvl="6" w:tplc="97ECB430" w:tentative="1">
      <w:start w:val="1"/>
      <w:numFmt w:val="bullet"/>
      <w:lvlText w:val=""/>
      <w:lvlJc w:val="left"/>
      <w:pPr>
        <w:ind w:left="5040" w:hanging="360"/>
      </w:pPr>
      <w:rPr>
        <w:rFonts w:ascii="Symbol" w:hAnsi="Symbol" w:hint="default"/>
      </w:rPr>
    </w:lvl>
    <w:lvl w:ilvl="7" w:tplc="38801300" w:tentative="1">
      <w:start w:val="1"/>
      <w:numFmt w:val="bullet"/>
      <w:lvlText w:val="o"/>
      <w:lvlJc w:val="left"/>
      <w:pPr>
        <w:ind w:left="5760" w:hanging="360"/>
      </w:pPr>
      <w:rPr>
        <w:rFonts w:ascii="Courier New" w:hAnsi="Courier New" w:cs="Courier New" w:hint="default"/>
      </w:rPr>
    </w:lvl>
    <w:lvl w:ilvl="8" w:tplc="66F2B1C8" w:tentative="1">
      <w:start w:val="1"/>
      <w:numFmt w:val="bullet"/>
      <w:lvlText w:val=""/>
      <w:lvlJc w:val="left"/>
      <w:pPr>
        <w:ind w:left="6480" w:hanging="360"/>
      </w:pPr>
      <w:rPr>
        <w:rFonts w:ascii="Wingdings" w:hAnsi="Wingdings" w:hint="default"/>
      </w:rPr>
    </w:lvl>
  </w:abstractNum>
  <w:abstractNum w:abstractNumId="248" w15:restartNumberingAfterBreak="0">
    <w:nsid w:val="15D70644"/>
    <w:multiLevelType w:val="hybridMultilevel"/>
    <w:tmpl w:val="36EEA572"/>
    <w:lvl w:ilvl="0" w:tplc="6E44B06A">
      <w:start w:val="1"/>
      <w:numFmt w:val="bullet"/>
      <w:lvlText w:val=""/>
      <w:lvlJc w:val="left"/>
      <w:pPr>
        <w:ind w:left="720" w:hanging="360"/>
      </w:pPr>
      <w:rPr>
        <w:rFonts w:ascii="Symbol" w:hAnsi="Symbol" w:hint="default"/>
      </w:rPr>
    </w:lvl>
    <w:lvl w:ilvl="1" w:tplc="82E04568" w:tentative="1">
      <w:start w:val="1"/>
      <w:numFmt w:val="bullet"/>
      <w:lvlText w:val="o"/>
      <w:lvlJc w:val="left"/>
      <w:pPr>
        <w:ind w:left="1440" w:hanging="360"/>
      </w:pPr>
      <w:rPr>
        <w:rFonts w:ascii="Courier New" w:hAnsi="Courier New" w:cs="Courier New" w:hint="default"/>
      </w:rPr>
    </w:lvl>
    <w:lvl w:ilvl="2" w:tplc="2A36C6E0">
      <w:start w:val="1"/>
      <w:numFmt w:val="bullet"/>
      <w:lvlText w:val=""/>
      <w:lvlJc w:val="left"/>
      <w:pPr>
        <w:ind w:left="2160" w:hanging="360"/>
      </w:pPr>
      <w:rPr>
        <w:rFonts w:ascii="Wingdings" w:hAnsi="Wingdings" w:hint="default"/>
      </w:rPr>
    </w:lvl>
    <w:lvl w:ilvl="3" w:tplc="FFEA5FF8" w:tentative="1">
      <w:start w:val="1"/>
      <w:numFmt w:val="bullet"/>
      <w:lvlText w:val=""/>
      <w:lvlJc w:val="left"/>
      <w:pPr>
        <w:ind w:left="2880" w:hanging="360"/>
      </w:pPr>
      <w:rPr>
        <w:rFonts w:ascii="Symbol" w:hAnsi="Symbol" w:hint="default"/>
      </w:rPr>
    </w:lvl>
    <w:lvl w:ilvl="4" w:tplc="2A66E91A" w:tentative="1">
      <w:start w:val="1"/>
      <w:numFmt w:val="bullet"/>
      <w:lvlText w:val="o"/>
      <w:lvlJc w:val="left"/>
      <w:pPr>
        <w:ind w:left="3600" w:hanging="360"/>
      </w:pPr>
      <w:rPr>
        <w:rFonts w:ascii="Courier New" w:hAnsi="Courier New" w:cs="Courier New" w:hint="default"/>
      </w:rPr>
    </w:lvl>
    <w:lvl w:ilvl="5" w:tplc="0CB84C16" w:tentative="1">
      <w:start w:val="1"/>
      <w:numFmt w:val="bullet"/>
      <w:lvlText w:val=""/>
      <w:lvlJc w:val="left"/>
      <w:pPr>
        <w:ind w:left="4320" w:hanging="360"/>
      </w:pPr>
      <w:rPr>
        <w:rFonts w:ascii="Wingdings" w:hAnsi="Wingdings" w:hint="default"/>
      </w:rPr>
    </w:lvl>
    <w:lvl w:ilvl="6" w:tplc="6CFA2A44" w:tentative="1">
      <w:start w:val="1"/>
      <w:numFmt w:val="bullet"/>
      <w:lvlText w:val=""/>
      <w:lvlJc w:val="left"/>
      <w:pPr>
        <w:ind w:left="5040" w:hanging="360"/>
      </w:pPr>
      <w:rPr>
        <w:rFonts w:ascii="Symbol" w:hAnsi="Symbol" w:hint="default"/>
      </w:rPr>
    </w:lvl>
    <w:lvl w:ilvl="7" w:tplc="DA242F3C" w:tentative="1">
      <w:start w:val="1"/>
      <w:numFmt w:val="bullet"/>
      <w:lvlText w:val="o"/>
      <w:lvlJc w:val="left"/>
      <w:pPr>
        <w:ind w:left="5760" w:hanging="360"/>
      </w:pPr>
      <w:rPr>
        <w:rFonts w:ascii="Courier New" w:hAnsi="Courier New" w:cs="Courier New" w:hint="default"/>
      </w:rPr>
    </w:lvl>
    <w:lvl w:ilvl="8" w:tplc="6368FCC4" w:tentative="1">
      <w:start w:val="1"/>
      <w:numFmt w:val="bullet"/>
      <w:lvlText w:val=""/>
      <w:lvlJc w:val="left"/>
      <w:pPr>
        <w:ind w:left="6480" w:hanging="360"/>
      </w:pPr>
      <w:rPr>
        <w:rFonts w:ascii="Wingdings" w:hAnsi="Wingdings" w:hint="default"/>
      </w:rPr>
    </w:lvl>
  </w:abstractNum>
  <w:abstractNum w:abstractNumId="249" w15:restartNumberingAfterBreak="0">
    <w:nsid w:val="15D82F3C"/>
    <w:multiLevelType w:val="hybridMultilevel"/>
    <w:tmpl w:val="7B386EB0"/>
    <w:lvl w:ilvl="0" w:tplc="F94C91EA">
      <w:start w:val="1"/>
      <w:numFmt w:val="bullet"/>
      <w:lvlText w:val=""/>
      <w:lvlJc w:val="left"/>
      <w:pPr>
        <w:ind w:left="720" w:hanging="360"/>
      </w:pPr>
      <w:rPr>
        <w:rFonts w:ascii="Symbol" w:hAnsi="Symbol" w:hint="default"/>
      </w:rPr>
    </w:lvl>
    <w:lvl w:ilvl="1" w:tplc="49CA22AC" w:tentative="1">
      <w:start w:val="1"/>
      <w:numFmt w:val="bullet"/>
      <w:lvlText w:val="o"/>
      <w:lvlJc w:val="left"/>
      <w:pPr>
        <w:ind w:left="1440" w:hanging="360"/>
      </w:pPr>
      <w:rPr>
        <w:rFonts w:ascii="Courier New" w:hAnsi="Courier New" w:cs="Courier New" w:hint="default"/>
      </w:rPr>
    </w:lvl>
    <w:lvl w:ilvl="2" w:tplc="9808DF26">
      <w:start w:val="1"/>
      <w:numFmt w:val="bullet"/>
      <w:lvlText w:val=""/>
      <w:lvlJc w:val="left"/>
      <w:pPr>
        <w:ind w:left="2160" w:hanging="360"/>
      </w:pPr>
      <w:rPr>
        <w:rFonts w:ascii="Wingdings" w:hAnsi="Wingdings" w:hint="default"/>
      </w:rPr>
    </w:lvl>
    <w:lvl w:ilvl="3" w:tplc="4ECC7846" w:tentative="1">
      <w:start w:val="1"/>
      <w:numFmt w:val="bullet"/>
      <w:lvlText w:val=""/>
      <w:lvlJc w:val="left"/>
      <w:pPr>
        <w:ind w:left="2880" w:hanging="360"/>
      </w:pPr>
      <w:rPr>
        <w:rFonts w:ascii="Symbol" w:hAnsi="Symbol" w:hint="default"/>
      </w:rPr>
    </w:lvl>
    <w:lvl w:ilvl="4" w:tplc="72BCEF72" w:tentative="1">
      <w:start w:val="1"/>
      <w:numFmt w:val="bullet"/>
      <w:lvlText w:val="o"/>
      <w:lvlJc w:val="left"/>
      <w:pPr>
        <w:ind w:left="3600" w:hanging="360"/>
      </w:pPr>
      <w:rPr>
        <w:rFonts w:ascii="Courier New" w:hAnsi="Courier New" w:cs="Courier New" w:hint="default"/>
      </w:rPr>
    </w:lvl>
    <w:lvl w:ilvl="5" w:tplc="8A4AC52A" w:tentative="1">
      <w:start w:val="1"/>
      <w:numFmt w:val="bullet"/>
      <w:lvlText w:val=""/>
      <w:lvlJc w:val="left"/>
      <w:pPr>
        <w:ind w:left="4320" w:hanging="360"/>
      </w:pPr>
      <w:rPr>
        <w:rFonts w:ascii="Wingdings" w:hAnsi="Wingdings" w:hint="default"/>
      </w:rPr>
    </w:lvl>
    <w:lvl w:ilvl="6" w:tplc="5AC24994" w:tentative="1">
      <w:start w:val="1"/>
      <w:numFmt w:val="bullet"/>
      <w:lvlText w:val=""/>
      <w:lvlJc w:val="left"/>
      <w:pPr>
        <w:ind w:left="5040" w:hanging="360"/>
      </w:pPr>
      <w:rPr>
        <w:rFonts w:ascii="Symbol" w:hAnsi="Symbol" w:hint="default"/>
      </w:rPr>
    </w:lvl>
    <w:lvl w:ilvl="7" w:tplc="4204F706" w:tentative="1">
      <w:start w:val="1"/>
      <w:numFmt w:val="bullet"/>
      <w:lvlText w:val="o"/>
      <w:lvlJc w:val="left"/>
      <w:pPr>
        <w:ind w:left="5760" w:hanging="360"/>
      </w:pPr>
      <w:rPr>
        <w:rFonts w:ascii="Courier New" w:hAnsi="Courier New" w:cs="Courier New" w:hint="default"/>
      </w:rPr>
    </w:lvl>
    <w:lvl w:ilvl="8" w:tplc="2E2806B2" w:tentative="1">
      <w:start w:val="1"/>
      <w:numFmt w:val="bullet"/>
      <w:lvlText w:val=""/>
      <w:lvlJc w:val="left"/>
      <w:pPr>
        <w:ind w:left="6480" w:hanging="360"/>
      </w:pPr>
      <w:rPr>
        <w:rFonts w:ascii="Wingdings" w:hAnsi="Wingdings" w:hint="default"/>
      </w:rPr>
    </w:lvl>
  </w:abstractNum>
  <w:abstractNum w:abstractNumId="250" w15:restartNumberingAfterBreak="0">
    <w:nsid w:val="15FC19F0"/>
    <w:multiLevelType w:val="hybridMultilevel"/>
    <w:tmpl w:val="6EC04830"/>
    <w:lvl w:ilvl="0" w:tplc="A92807E6">
      <w:start w:val="1"/>
      <w:numFmt w:val="bullet"/>
      <w:lvlText w:val=""/>
      <w:lvlJc w:val="left"/>
      <w:pPr>
        <w:ind w:left="720" w:hanging="360"/>
      </w:pPr>
      <w:rPr>
        <w:rFonts w:ascii="Symbol" w:hAnsi="Symbol" w:hint="default"/>
      </w:rPr>
    </w:lvl>
    <w:lvl w:ilvl="1" w:tplc="3FD8BAF0" w:tentative="1">
      <w:start w:val="1"/>
      <w:numFmt w:val="bullet"/>
      <w:lvlText w:val="o"/>
      <w:lvlJc w:val="left"/>
      <w:pPr>
        <w:ind w:left="1440" w:hanging="360"/>
      </w:pPr>
      <w:rPr>
        <w:rFonts w:ascii="Courier New" w:hAnsi="Courier New" w:cs="Courier New" w:hint="default"/>
      </w:rPr>
    </w:lvl>
    <w:lvl w:ilvl="2" w:tplc="2D1E4844" w:tentative="1">
      <w:start w:val="1"/>
      <w:numFmt w:val="bullet"/>
      <w:lvlText w:val=""/>
      <w:lvlJc w:val="left"/>
      <w:pPr>
        <w:ind w:left="2160" w:hanging="360"/>
      </w:pPr>
      <w:rPr>
        <w:rFonts w:ascii="Wingdings" w:hAnsi="Wingdings" w:hint="default"/>
      </w:rPr>
    </w:lvl>
    <w:lvl w:ilvl="3" w:tplc="EF74E542" w:tentative="1">
      <w:start w:val="1"/>
      <w:numFmt w:val="bullet"/>
      <w:lvlText w:val=""/>
      <w:lvlJc w:val="left"/>
      <w:pPr>
        <w:ind w:left="2880" w:hanging="360"/>
      </w:pPr>
      <w:rPr>
        <w:rFonts w:ascii="Symbol" w:hAnsi="Symbol" w:hint="default"/>
      </w:rPr>
    </w:lvl>
    <w:lvl w:ilvl="4" w:tplc="B11ABCC4" w:tentative="1">
      <w:start w:val="1"/>
      <w:numFmt w:val="bullet"/>
      <w:lvlText w:val="o"/>
      <w:lvlJc w:val="left"/>
      <w:pPr>
        <w:ind w:left="3600" w:hanging="360"/>
      </w:pPr>
      <w:rPr>
        <w:rFonts w:ascii="Courier New" w:hAnsi="Courier New" w:cs="Courier New" w:hint="default"/>
      </w:rPr>
    </w:lvl>
    <w:lvl w:ilvl="5" w:tplc="5036A1DE" w:tentative="1">
      <w:start w:val="1"/>
      <w:numFmt w:val="bullet"/>
      <w:lvlText w:val=""/>
      <w:lvlJc w:val="left"/>
      <w:pPr>
        <w:ind w:left="4320" w:hanging="360"/>
      </w:pPr>
      <w:rPr>
        <w:rFonts w:ascii="Wingdings" w:hAnsi="Wingdings" w:hint="default"/>
      </w:rPr>
    </w:lvl>
    <w:lvl w:ilvl="6" w:tplc="68ECA576" w:tentative="1">
      <w:start w:val="1"/>
      <w:numFmt w:val="bullet"/>
      <w:lvlText w:val=""/>
      <w:lvlJc w:val="left"/>
      <w:pPr>
        <w:ind w:left="5040" w:hanging="360"/>
      </w:pPr>
      <w:rPr>
        <w:rFonts w:ascii="Symbol" w:hAnsi="Symbol" w:hint="default"/>
      </w:rPr>
    </w:lvl>
    <w:lvl w:ilvl="7" w:tplc="4DE82418" w:tentative="1">
      <w:start w:val="1"/>
      <w:numFmt w:val="bullet"/>
      <w:lvlText w:val="o"/>
      <w:lvlJc w:val="left"/>
      <w:pPr>
        <w:ind w:left="5760" w:hanging="360"/>
      </w:pPr>
      <w:rPr>
        <w:rFonts w:ascii="Courier New" w:hAnsi="Courier New" w:cs="Courier New" w:hint="default"/>
      </w:rPr>
    </w:lvl>
    <w:lvl w:ilvl="8" w:tplc="EF3EA088" w:tentative="1">
      <w:start w:val="1"/>
      <w:numFmt w:val="bullet"/>
      <w:lvlText w:val=""/>
      <w:lvlJc w:val="left"/>
      <w:pPr>
        <w:ind w:left="6480" w:hanging="360"/>
      </w:pPr>
      <w:rPr>
        <w:rFonts w:ascii="Wingdings" w:hAnsi="Wingdings" w:hint="default"/>
      </w:rPr>
    </w:lvl>
  </w:abstractNum>
  <w:abstractNum w:abstractNumId="25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2" w15:restartNumberingAfterBreak="0">
    <w:nsid w:val="160B543B"/>
    <w:multiLevelType w:val="hybridMultilevel"/>
    <w:tmpl w:val="323EE2C4"/>
    <w:lvl w:ilvl="0" w:tplc="14E87DAA">
      <w:start w:val="1"/>
      <w:numFmt w:val="bullet"/>
      <w:lvlText w:val=""/>
      <w:lvlJc w:val="left"/>
      <w:pPr>
        <w:ind w:left="720" w:hanging="360"/>
      </w:pPr>
      <w:rPr>
        <w:rFonts w:ascii="Symbol" w:hAnsi="Symbol" w:hint="default"/>
      </w:rPr>
    </w:lvl>
    <w:lvl w:ilvl="1" w:tplc="5212ED3A" w:tentative="1">
      <w:start w:val="1"/>
      <w:numFmt w:val="bullet"/>
      <w:lvlText w:val="o"/>
      <w:lvlJc w:val="left"/>
      <w:pPr>
        <w:ind w:left="1440" w:hanging="360"/>
      </w:pPr>
      <w:rPr>
        <w:rFonts w:ascii="Courier New" w:hAnsi="Courier New" w:cs="Courier New" w:hint="default"/>
      </w:rPr>
    </w:lvl>
    <w:lvl w:ilvl="2" w:tplc="6FE29612">
      <w:start w:val="1"/>
      <w:numFmt w:val="bullet"/>
      <w:lvlText w:val=""/>
      <w:lvlJc w:val="left"/>
      <w:pPr>
        <w:ind w:left="2160" w:hanging="360"/>
      </w:pPr>
      <w:rPr>
        <w:rFonts w:ascii="Wingdings" w:hAnsi="Wingdings" w:hint="default"/>
      </w:rPr>
    </w:lvl>
    <w:lvl w:ilvl="3" w:tplc="ADB6B680" w:tentative="1">
      <w:start w:val="1"/>
      <w:numFmt w:val="bullet"/>
      <w:lvlText w:val=""/>
      <w:lvlJc w:val="left"/>
      <w:pPr>
        <w:ind w:left="2880" w:hanging="360"/>
      </w:pPr>
      <w:rPr>
        <w:rFonts w:ascii="Symbol" w:hAnsi="Symbol" w:hint="default"/>
      </w:rPr>
    </w:lvl>
    <w:lvl w:ilvl="4" w:tplc="DC5A2510" w:tentative="1">
      <w:start w:val="1"/>
      <w:numFmt w:val="bullet"/>
      <w:lvlText w:val="o"/>
      <w:lvlJc w:val="left"/>
      <w:pPr>
        <w:ind w:left="3600" w:hanging="360"/>
      </w:pPr>
      <w:rPr>
        <w:rFonts w:ascii="Courier New" w:hAnsi="Courier New" w:cs="Courier New" w:hint="default"/>
      </w:rPr>
    </w:lvl>
    <w:lvl w:ilvl="5" w:tplc="1ED05B3A" w:tentative="1">
      <w:start w:val="1"/>
      <w:numFmt w:val="bullet"/>
      <w:lvlText w:val=""/>
      <w:lvlJc w:val="left"/>
      <w:pPr>
        <w:ind w:left="4320" w:hanging="360"/>
      </w:pPr>
      <w:rPr>
        <w:rFonts w:ascii="Wingdings" w:hAnsi="Wingdings" w:hint="default"/>
      </w:rPr>
    </w:lvl>
    <w:lvl w:ilvl="6" w:tplc="16340896" w:tentative="1">
      <w:start w:val="1"/>
      <w:numFmt w:val="bullet"/>
      <w:lvlText w:val=""/>
      <w:lvlJc w:val="left"/>
      <w:pPr>
        <w:ind w:left="5040" w:hanging="360"/>
      </w:pPr>
      <w:rPr>
        <w:rFonts w:ascii="Symbol" w:hAnsi="Symbol" w:hint="default"/>
      </w:rPr>
    </w:lvl>
    <w:lvl w:ilvl="7" w:tplc="9DAC46E4" w:tentative="1">
      <w:start w:val="1"/>
      <w:numFmt w:val="bullet"/>
      <w:lvlText w:val="o"/>
      <w:lvlJc w:val="left"/>
      <w:pPr>
        <w:ind w:left="5760" w:hanging="360"/>
      </w:pPr>
      <w:rPr>
        <w:rFonts w:ascii="Courier New" w:hAnsi="Courier New" w:cs="Courier New" w:hint="default"/>
      </w:rPr>
    </w:lvl>
    <w:lvl w:ilvl="8" w:tplc="2E943F8E" w:tentative="1">
      <w:start w:val="1"/>
      <w:numFmt w:val="bullet"/>
      <w:lvlText w:val=""/>
      <w:lvlJc w:val="left"/>
      <w:pPr>
        <w:ind w:left="6480" w:hanging="360"/>
      </w:pPr>
      <w:rPr>
        <w:rFonts w:ascii="Wingdings" w:hAnsi="Wingdings" w:hint="default"/>
      </w:rPr>
    </w:lvl>
  </w:abstractNum>
  <w:abstractNum w:abstractNumId="253" w15:restartNumberingAfterBreak="0">
    <w:nsid w:val="160F6694"/>
    <w:multiLevelType w:val="hybridMultilevel"/>
    <w:tmpl w:val="FECEBEA4"/>
    <w:lvl w:ilvl="0" w:tplc="15000914">
      <w:start w:val="1"/>
      <w:numFmt w:val="bullet"/>
      <w:lvlText w:val=""/>
      <w:lvlJc w:val="left"/>
      <w:pPr>
        <w:ind w:left="720" w:hanging="360"/>
      </w:pPr>
      <w:rPr>
        <w:rFonts w:ascii="Symbol" w:hAnsi="Symbol" w:hint="default"/>
      </w:rPr>
    </w:lvl>
    <w:lvl w:ilvl="1" w:tplc="C5B43B50">
      <w:start w:val="1"/>
      <w:numFmt w:val="bullet"/>
      <w:lvlText w:val="o"/>
      <w:lvlJc w:val="left"/>
      <w:pPr>
        <w:ind w:left="1440" w:hanging="360"/>
      </w:pPr>
      <w:rPr>
        <w:rFonts w:ascii="Courier New" w:hAnsi="Courier New" w:cs="Courier New" w:hint="default"/>
      </w:rPr>
    </w:lvl>
    <w:lvl w:ilvl="2" w:tplc="F4CA6CB8" w:tentative="1">
      <w:start w:val="1"/>
      <w:numFmt w:val="bullet"/>
      <w:lvlText w:val=""/>
      <w:lvlJc w:val="left"/>
      <w:pPr>
        <w:ind w:left="2160" w:hanging="360"/>
      </w:pPr>
      <w:rPr>
        <w:rFonts w:ascii="Wingdings" w:hAnsi="Wingdings" w:hint="default"/>
      </w:rPr>
    </w:lvl>
    <w:lvl w:ilvl="3" w:tplc="2B388156" w:tentative="1">
      <w:start w:val="1"/>
      <w:numFmt w:val="bullet"/>
      <w:lvlText w:val=""/>
      <w:lvlJc w:val="left"/>
      <w:pPr>
        <w:ind w:left="2880" w:hanging="360"/>
      </w:pPr>
      <w:rPr>
        <w:rFonts w:ascii="Symbol" w:hAnsi="Symbol" w:hint="default"/>
      </w:rPr>
    </w:lvl>
    <w:lvl w:ilvl="4" w:tplc="37227CF6" w:tentative="1">
      <w:start w:val="1"/>
      <w:numFmt w:val="bullet"/>
      <w:lvlText w:val="o"/>
      <w:lvlJc w:val="left"/>
      <w:pPr>
        <w:ind w:left="3600" w:hanging="360"/>
      </w:pPr>
      <w:rPr>
        <w:rFonts w:ascii="Courier New" w:hAnsi="Courier New" w:cs="Courier New" w:hint="default"/>
      </w:rPr>
    </w:lvl>
    <w:lvl w:ilvl="5" w:tplc="6E182354" w:tentative="1">
      <w:start w:val="1"/>
      <w:numFmt w:val="bullet"/>
      <w:lvlText w:val=""/>
      <w:lvlJc w:val="left"/>
      <w:pPr>
        <w:ind w:left="4320" w:hanging="360"/>
      </w:pPr>
      <w:rPr>
        <w:rFonts w:ascii="Wingdings" w:hAnsi="Wingdings" w:hint="default"/>
      </w:rPr>
    </w:lvl>
    <w:lvl w:ilvl="6" w:tplc="D5B2927A" w:tentative="1">
      <w:start w:val="1"/>
      <w:numFmt w:val="bullet"/>
      <w:lvlText w:val=""/>
      <w:lvlJc w:val="left"/>
      <w:pPr>
        <w:ind w:left="5040" w:hanging="360"/>
      </w:pPr>
      <w:rPr>
        <w:rFonts w:ascii="Symbol" w:hAnsi="Symbol" w:hint="default"/>
      </w:rPr>
    </w:lvl>
    <w:lvl w:ilvl="7" w:tplc="EB06E424" w:tentative="1">
      <w:start w:val="1"/>
      <w:numFmt w:val="bullet"/>
      <w:lvlText w:val="o"/>
      <w:lvlJc w:val="left"/>
      <w:pPr>
        <w:ind w:left="5760" w:hanging="360"/>
      </w:pPr>
      <w:rPr>
        <w:rFonts w:ascii="Courier New" w:hAnsi="Courier New" w:cs="Courier New" w:hint="default"/>
      </w:rPr>
    </w:lvl>
    <w:lvl w:ilvl="8" w:tplc="B95EBB94" w:tentative="1">
      <w:start w:val="1"/>
      <w:numFmt w:val="bullet"/>
      <w:lvlText w:val=""/>
      <w:lvlJc w:val="left"/>
      <w:pPr>
        <w:ind w:left="6480" w:hanging="360"/>
      </w:pPr>
      <w:rPr>
        <w:rFonts w:ascii="Wingdings" w:hAnsi="Wingdings" w:hint="default"/>
      </w:rPr>
    </w:lvl>
  </w:abstractNum>
  <w:abstractNum w:abstractNumId="254" w15:restartNumberingAfterBreak="0">
    <w:nsid w:val="162B1300"/>
    <w:multiLevelType w:val="hybridMultilevel"/>
    <w:tmpl w:val="4F1EA974"/>
    <w:lvl w:ilvl="0" w:tplc="70F4CCBE">
      <w:start w:val="1"/>
      <w:numFmt w:val="bullet"/>
      <w:lvlText w:val=""/>
      <w:lvlJc w:val="left"/>
      <w:pPr>
        <w:ind w:left="720" w:hanging="360"/>
      </w:pPr>
      <w:rPr>
        <w:rFonts w:ascii="Symbol" w:hAnsi="Symbol" w:hint="default"/>
      </w:rPr>
    </w:lvl>
    <w:lvl w:ilvl="1" w:tplc="1E7CC2E0" w:tentative="1">
      <w:start w:val="1"/>
      <w:numFmt w:val="bullet"/>
      <w:lvlText w:val="o"/>
      <w:lvlJc w:val="left"/>
      <w:pPr>
        <w:ind w:left="1440" w:hanging="360"/>
      </w:pPr>
      <w:rPr>
        <w:rFonts w:ascii="Courier New" w:hAnsi="Courier New" w:cs="Courier New" w:hint="default"/>
      </w:rPr>
    </w:lvl>
    <w:lvl w:ilvl="2" w:tplc="C5585FA2" w:tentative="1">
      <w:start w:val="1"/>
      <w:numFmt w:val="bullet"/>
      <w:lvlText w:val=""/>
      <w:lvlJc w:val="left"/>
      <w:pPr>
        <w:ind w:left="2160" w:hanging="360"/>
      </w:pPr>
      <w:rPr>
        <w:rFonts w:ascii="Wingdings" w:hAnsi="Wingdings" w:hint="default"/>
      </w:rPr>
    </w:lvl>
    <w:lvl w:ilvl="3" w:tplc="3E248080" w:tentative="1">
      <w:start w:val="1"/>
      <w:numFmt w:val="bullet"/>
      <w:lvlText w:val=""/>
      <w:lvlJc w:val="left"/>
      <w:pPr>
        <w:ind w:left="2880" w:hanging="360"/>
      </w:pPr>
      <w:rPr>
        <w:rFonts w:ascii="Symbol" w:hAnsi="Symbol" w:hint="default"/>
      </w:rPr>
    </w:lvl>
    <w:lvl w:ilvl="4" w:tplc="2B3E51DC" w:tentative="1">
      <w:start w:val="1"/>
      <w:numFmt w:val="bullet"/>
      <w:lvlText w:val="o"/>
      <w:lvlJc w:val="left"/>
      <w:pPr>
        <w:ind w:left="3600" w:hanging="360"/>
      </w:pPr>
      <w:rPr>
        <w:rFonts w:ascii="Courier New" w:hAnsi="Courier New" w:cs="Courier New" w:hint="default"/>
      </w:rPr>
    </w:lvl>
    <w:lvl w:ilvl="5" w:tplc="F3DCF88C" w:tentative="1">
      <w:start w:val="1"/>
      <w:numFmt w:val="bullet"/>
      <w:lvlText w:val=""/>
      <w:lvlJc w:val="left"/>
      <w:pPr>
        <w:ind w:left="4320" w:hanging="360"/>
      </w:pPr>
      <w:rPr>
        <w:rFonts w:ascii="Wingdings" w:hAnsi="Wingdings" w:hint="default"/>
      </w:rPr>
    </w:lvl>
    <w:lvl w:ilvl="6" w:tplc="A7CE2762" w:tentative="1">
      <w:start w:val="1"/>
      <w:numFmt w:val="bullet"/>
      <w:lvlText w:val=""/>
      <w:lvlJc w:val="left"/>
      <w:pPr>
        <w:ind w:left="5040" w:hanging="360"/>
      </w:pPr>
      <w:rPr>
        <w:rFonts w:ascii="Symbol" w:hAnsi="Symbol" w:hint="default"/>
      </w:rPr>
    </w:lvl>
    <w:lvl w:ilvl="7" w:tplc="20466F0A" w:tentative="1">
      <w:start w:val="1"/>
      <w:numFmt w:val="bullet"/>
      <w:lvlText w:val="o"/>
      <w:lvlJc w:val="left"/>
      <w:pPr>
        <w:ind w:left="5760" w:hanging="360"/>
      </w:pPr>
      <w:rPr>
        <w:rFonts w:ascii="Courier New" w:hAnsi="Courier New" w:cs="Courier New" w:hint="default"/>
      </w:rPr>
    </w:lvl>
    <w:lvl w:ilvl="8" w:tplc="3F3A0FCA" w:tentative="1">
      <w:start w:val="1"/>
      <w:numFmt w:val="bullet"/>
      <w:lvlText w:val=""/>
      <w:lvlJc w:val="left"/>
      <w:pPr>
        <w:ind w:left="6480" w:hanging="360"/>
      </w:pPr>
      <w:rPr>
        <w:rFonts w:ascii="Wingdings" w:hAnsi="Wingdings" w:hint="default"/>
      </w:rPr>
    </w:lvl>
  </w:abstractNum>
  <w:abstractNum w:abstractNumId="255" w15:restartNumberingAfterBreak="0">
    <w:nsid w:val="162D7B21"/>
    <w:multiLevelType w:val="hybridMultilevel"/>
    <w:tmpl w:val="DDEA0E22"/>
    <w:lvl w:ilvl="0" w:tplc="B55887F4">
      <w:start w:val="1"/>
      <w:numFmt w:val="bullet"/>
      <w:lvlText w:val=""/>
      <w:lvlJc w:val="left"/>
      <w:pPr>
        <w:ind w:left="720" w:hanging="360"/>
      </w:pPr>
      <w:rPr>
        <w:rFonts w:ascii="Symbol" w:hAnsi="Symbol" w:hint="default"/>
      </w:rPr>
    </w:lvl>
    <w:lvl w:ilvl="1" w:tplc="431E3B86">
      <w:start w:val="1"/>
      <w:numFmt w:val="bullet"/>
      <w:lvlText w:val="o"/>
      <w:lvlJc w:val="left"/>
      <w:pPr>
        <w:ind w:left="1440" w:hanging="360"/>
      </w:pPr>
      <w:rPr>
        <w:rFonts w:ascii="Courier New" w:hAnsi="Courier New" w:cs="Courier New" w:hint="default"/>
      </w:rPr>
    </w:lvl>
    <w:lvl w:ilvl="2" w:tplc="EB9EC018" w:tentative="1">
      <w:start w:val="1"/>
      <w:numFmt w:val="bullet"/>
      <w:lvlText w:val=""/>
      <w:lvlJc w:val="left"/>
      <w:pPr>
        <w:ind w:left="2160" w:hanging="360"/>
      </w:pPr>
      <w:rPr>
        <w:rFonts w:ascii="Wingdings" w:hAnsi="Wingdings" w:hint="default"/>
      </w:rPr>
    </w:lvl>
    <w:lvl w:ilvl="3" w:tplc="E81060F8" w:tentative="1">
      <w:start w:val="1"/>
      <w:numFmt w:val="bullet"/>
      <w:lvlText w:val=""/>
      <w:lvlJc w:val="left"/>
      <w:pPr>
        <w:ind w:left="2880" w:hanging="360"/>
      </w:pPr>
      <w:rPr>
        <w:rFonts w:ascii="Symbol" w:hAnsi="Symbol" w:hint="default"/>
      </w:rPr>
    </w:lvl>
    <w:lvl w:ilvl="4" w:tplc="7A209AEE" w:tentative="1">
      <w:start w:val="1"/>
      <w:numFmt w:val="bullet"/>
      <w:lvlText w:val="o"/>
      <w:lvlJc w:val="left"/>
      <w:pPr>
        <w:ind w:left="3600" w:hanging="360"/>
      </w:pPr>
      <w:rPr>
        <w:rFonts w:ascii="Courier New" w:hAnsi="Courier New" w:cs="Courier New" w:hint="default"/>
      </w:rPr>
    </w:lvl>
    <w:lvl w:ilvl="5" w:tplc="32E618D2" w:tentative="1">
      <w:start w:val="1"/>
      <w:numFmt w:val="bullet"/>
      <w:lvlText w:val=""/>
      <w:lvlJc w:val="left"/>
      <w:pPr>
        <w:ind w:left="4320" w:hanging="360"/>
      </w:pPr>
      <w:rPr>
        <w:rFonts w:ascii="Wingdings" w:hAnsi="Wingdings" w:hint="default"/>
      </w:rPr>
    </w:lvl>
    <w:lvl w:ilvl="6" w:tplc="71CC0B3E" w:tentative="1">
      <w:start w:val="1"/>
      <w:numFmt w:val="bullet"/>
      <w:lvlText w:val=""/>
      <w:lvlJc w:val="left"/>
      <w:pPr>
        <w:ind w:left="5040" w:hanging="360"/>
      </w:pPr>
      <w:rPr>
        <w:rFonts w:ascii="Symbol" w:hAnsi="Symbol" w:hint="default"/>
      </w:rPr>
    </w:lvl>
    <w:lvl w:ilvl="7" w:tplc="A1B2D1E4" w:tentative="1">
      <w:start w:val="1"/>
      <w:numFmt w:val="bullet"/>
      <w:lvlText w:val="o"/>
      <w:lvlJc w:val="left"/>
      <w:pPr>
        <w:ind w:left="5760" w:hanging="360"/>
      </w:pPr>
      <w:rPr>
        <w:rFonts w:ascii="Courier New" w:hAnsi="Courier New" w:cs="Courier New" w:hint="default"/>
      </w:rPr>
    </w:lvl>
    <w:lvl w:ilvl="8" w:tplc="D2A24688" w:tentative="1">
      <w:start w:val="1"/>
      <w:numFmt w:val="bullet"/>
      <w:lvlText w:val=""/>
      <w:lvlJc w:val="left"/>
      <w:pPr>
        <w:ind w:left="6480" w:hanging="360"/>
      </w:pPr>
      <w:rPr>
        <w:rFonts w:ascii="Wingdings" w:hAnsi="Wingdings" w:hint="default"/>
      </w:rPr>
    </w:lvl>
  </w:abstractNum>
  <w:abstractNum w:abstractNumId="256" w15:restartNumberingAfterBreak="0">
    <w:nsid w:val="163A63FC"/>
    <w:multiLevelType w:val="hybridMultilevel"/>
    <w:tmpl w:val="217842D0"/>
    <w:lvl w:ilvl="0" w:tplc="872C2B42">
      <w:start w:val="1"/>
      <w:numFmt w:val="bullet"/>
      <w:lvlText w:val=""/>
      <w:lvlJc w:val="left"/>
      <w:pPr>
        <w:ind w:left="720" w:hanging="360"/>
      </w:pPr>
      <w:rPr>
        <w:rFonts w:ascii="Symbol" w:hAnsi="Symbol" w:hint="default"/>
      </w:rPr>
    </w:lvl>
    <w:lvl w:ilvl="1" w:tplc="EE8028A6">
      <w:start w:val="1"/>
      <w:numFmt w:val="bullet"/>
      <w:lvlText w:val="o"/>
      <w:lvlJc w:val="left"/>
      <w:pPr>
        <w:ind w:left="1440" w:hanging="360"/>
      </w:pPr>
      <w:rPr>
        <w:rFonts w:ascii="Courier New" w:hAnsi="Courier New" w:cs="Courier New" w:hint="default"/>
      </w:rPr>
    </w:lvl>
    <w:lvl w:ilvl="2" w:tplc="B1AC8BA6" w:tentative="1">
      <w:start w:val="1"/>
      <w:numFmt w:val="bullet"/>
      <w:lvlText w:val=""/>
      <w:lvlJc w:val="left"/>
      <w:pPr>
        <w:ind w:left="2160" w:hanging="360"/>
      </w:pPr>
      <w:rPr>
        <w:rFonts w:ascii="Wingdings" w:hAnsi="Wingdings" w:hint="default"/>
      </w:rPr>
    </w:lvl>
    <w:lvl w:ilvl="3" w:tplc="FAD6884A" w:tentative="1">
      <w:start w:val="1"/>
      <w:numFmt w:val="bullet"/>
      <w:lvlText w:val=""/>
      <w:lvlJc w:val="left"/>
      <w:pPr>
        <w:ind w:left="2880" w:hanging="360"/>
      </w:pPr>
      <w:rPr>
        <w:rFonts w:ascii="Symbol" w:hAnsi="Symbol" w:hint="default"/>
      </w:rPr>
    </w:lvl>
    <w:lvl w:ilvl="4" w:tplc="F0E66376" w:tentative="1">
      <w:start w:val="1"/>
      <w:numFmt w:val="bullet"/>
      <w:lvlText w:val="o"/>
      <w:lvlJc w:val="left"/>
      <w:pPr>
        <w:ind w:left="3600" w:hanging="360"/>
      </w:pPr>
      <w:rPr>
        <w:rFonts w:ascii="Courier New" w:hAnsi="Courier New" w:cs="Courier New" w:hint="default"/>
      </w:rPr>
    </w:lvl>
    <w:lvl w:ilvl="5" w:tplc="247284D0" w:tentative="1">
      <w:start w:val="1"/>
      <w:numFmt w:val="bullet"/>
      <w:lvlText w:val=""/>
      <w:lvlJc w:val="left"/>
      <w:pPr>
        <w:ind w:left="4320" w:hanging="360"/>
      </w:pPr>
      <w:rPr>
        <w:rFonts w:ascii="Wingdings" w:hAnsi="Wingdings" w:hint="default"/>
      </w:rPr>
    </w:lvl>
    <w:lvl w:ilvl="6" w:tplc="B2E443A0" w:tentative="1">
      <w:start w:val="1"/>
      <w:numFmt w:val="bullet"/>
      <w:lvlText w:val=""/>
      <w:lvlJc w:val="left"/>
      <w:pPr>
        <w:ind w:left="5040" w:hanging="360"/>
      </w:pPr>
      <w:rPr>
        <w:rFonts w:ascii="Symbol" w:hAnsi="Symbol" w:hint="default"/>
      </w:rPr>
    </w:lvl>
    <w:lvl w:ilvl="7" w:tplc="9D1CE050" w:tentative="1">
      <w:start w:val="1"/>
      <w:numFmt w:val="bullet"/>
      <w:lvlText w:val="o"/>
      <w:lvlJc w:val="left"/>
      <w:pPr>
        <w:ind w:left="5760" w:hanging="360"/>
      </w:pPr>
      <w:rPr>
        <w:rFonts w:ascii="Courier New" w:hAnsi="Courier New" w:cs="Courier New" w:hint="default"/>
      </w:rPr>
    </w:lvl>
    <w:lvl w:ilvl="8" w:tplc="0E10F716" w:tentative="1">
      <w:start w:val="1"/>
      <w:numFmt w:val="bullet"/>
      <w:lvlText w:val=""/>
      <w:lvlJc w:val="left"/>
      <w:pPr>
        <w:ind w:left="6480" w:hanging="360"/>
      </w:pPr>
      <w:rPr>
        <w:rFonts w:ascii="Wingdings" w:hAnsi="Wingdings" w:hint="default"/>
      </w:rPr>
    </w:lvl>
  </w:abstractNum>
  <w:abstractNum w:abstractNumId="257" w15:restartNumberingAfterBreak="0">
    <w:nsid w:val="16417117"/>
    <w:multiLevelType w:val="hybridMultilevel"/>
    <w:tmpl w:val="A8F079BC"/>
    <w:lvl w:ilvl="0" w:tplc="913889F8">
      <w:start w:val="1"/>
      <w:numFmt w:val="bullet"/>
      <w:lvlText w:val=""/>
      <w:lvlJc w:val="left"/>
      <w:pPr>
        <w:ind w:left="720" w:hanging="360"/>
      </w:pPr>
      <w:rPr>
        <w:rFonts w:ascii="Symbol" w:hAnsi="Symbol" w:hint="default"/>
      </w:rPr>
    </w:lvl>
    <w:lvl w:ilvl="1" w:tplc="571054E6" w:tentative="1">
      <w:start w:val="1"/>
      <w:numFmt w:val="bullet"/>
      <w:lvlText w:val="o"/>
      <w:lvlJc w:val="left"/>
      <w:pPr>
        <w:ind w:left="1440" w:hanging="360"/>
      </w:pPr>
      <w:rPr>
        <w:rFonts w:ascii="Courier New" w:hAnsi="Courier New" w:cs="Courier New" w:hint="default"/>
      </w:rPr>
    </w:lvl>
    <w:lvl w:ilvl="2" w:tplc="943EB99E" w:tentative="1">
      <w:start w:val="1"/>
      <w:numFmt w:val="bullet"/>
      <w:lvlText w:val=""/>
      <w:lvlJc w:val="left"/>
      <w:pPr>
        <w:ind w:left="2160" w:hanging="360"/>
      </w:pPr>
      <w:rPr>
        <w:rFonts w:ascii="Wingdings" w:hAnsi="Wingdings" w:hint="default"/>
      </w:rPr>
    </w:lvl>
    <w:lvl w:ilvl="3" w:tplc="53A8C3D6" w:tentative="1">
      <w:start w:val="1"/>
      <w:numFmt w:val="bullet"/>
      <w:lvlText w:val=""/>
      <w:lvlJc w:val="left"/>
      <w:pPr>
        <w:ind w:left="2880" w:hanging="360"/>
      </w:pPr>
      <w:rPr>
        <w:rFonts w:ascii="Symbol" w:hAnsi="Symbol" w:hint="default"/>
      </w:rPr>
    </w:lvl>
    <w:lvl w:ilvl="4" w:tplc="67F805FE" w:tentative="1">
      <w:start w:val="1"/>
      <w:numFmt w:val="bullet"/>
      <w:lvlText w:val="o"/>
      <w:lvlJc w:val="left"/>
      <w:pPr>
        <w:ind w:left="3600" w:hanging="360"/>
      </w:pPr>
      <w:rPr>
        <w:rFonts w:ascii="Courier New" w:hAnsi="Courier New" w:cs="Courier New" w:hint="default"/>
      </w:rPr>
    </w:lvl>
    <w:lvl w:ilvl="5" w:tplc="45540314" w:tentative="1">
      <w:start w:val="1"/>
      <w:numFmt w:val="bullet"/>
      <w:lvlText w:val=""/>
      <w:lvlJc w:val="left"/>
      <w:pPr>
        <w:ind w:left="4320" w:hanging="360"/>
      </w:pPr>
      <w:rPr>
        <w:rFonts w:ascii="Wingdings" w:hAnsi="Wingdings" w:hint="default"/>
      </w:rPr>
    </w:lvl>
    <w:lvl w:ilvl="6" w:tplc="8CDC3864" w:tentative="1">
      <w:start w:val="1"/>
      <w:numFmt w:val="bullet"/>
      <w:lvlText w:val=""/>
      <w:lvlJc w:val="left"/>
      <w:pPr>
        <w:ind w:left="5040" w:hanging="360"/>
      </w:pPr>
      <w:rPr>
        <w:rFonts w:ascii="Symbol" w:hAnsi="Symbol" w:hint="default"/>
      </w:rPr>
    </w:lvl>
    <w:lvl w:ilvl="7" w:tplc="9BF4576C" w:tentative="1">
      <w:start w:val="1"/>
      <w:numFmt w:val="bullet"/>
      <w:lvlText w:val="o"/>
      <w:lvlJc w:val="left"/>
      <w:pPr>
        <w:ind w:left="5760" w:hanging="360"/>
      </w:pPr>
      <w:rPr>
        <w:rFonts w:ascii="Courier New" w:hAnsi="Courier New" w:cs="Courier New" w:hint="default"/>
      </w:rPr>
    </w:lvl>
    <w:lvl w:ilvl="8" w:tplc="54F0EC20" w:tentative="1">
      <w:start w:val="1"/>
      <w:numFmt w:val="bullet"/>
      <w:lvlText w:val=""/>
      <w:lvlJc w:val="left"/>
      <w:pPr>
        <w:ind w:left="6480" w:hanging="360"/>
      </w:pPr>
      <w:rPr>
        <w:rFonts w:ascii="Wingdings" w:hAnsi="Wingdings" w:hint="default"/>
      </w:rPr>
    </w:lvl>
  </w:abstractNum>
  <w:abstractNum w:abstractNumId="258" w15:restartNumberingAfterBreak="0">
    <w:nsid w:val="16463EDB"/>
    <w:multiLevelType w:val="hybridMultilevel"/>
    <w:tmpl w:val="13D8B90C"/>
    <w:lvl w:ilvl="0" w:tplc="70366598">
      <w:start w:val="1"/>
      <w:numFmt w:val="bullet"/>
      <w:lvlText w:val=""/>
      <w:lvlJc w:val="left"/>
      <w:pPr>
        <w:ind w:left="720" w:hanging="360"/>
      </w:pPr>
      <w:rPr>
        <w:rFonts w:ascii="Symbol" w:hAnsi="Symbol" w:hint="default"/>
      </w:rPr>
    </w:lvl>
    <w:lvl w:ilvl="1" w:tplc="DFE27A18">
      <w:start w:val="1"/>
      <w:numFmt w:val="bullet"/>
      <w:lvlText w:val="o"/>
      <w:lvlJc w:val="left"/>
      <w:pPr>
        <w:ind w:left="1440" w:hanging="360"/>
      </w:pPr>
      <w:rPr>
        <w:rFonts w:ascii="Courier New" w:hAnsi="Courier New" w:cs="Courier New" w:hint="default"/>
      </w:rPr>
    </w:lvl>
    <w:lvl w:ilvl="2" w:tplc="8E0E28D6" w:tentative="1">
      <w:start w:val="1"/>
      <w:numFmt w:val="bullet"/>
      <w:lvlText w:val=""/>
      <w:lvlJc w:val="left"/>
      <w:pPr>
        <w:ind w:left="2160" w:hanging="360"/>
      </w:pPr>
      <w:rPr>
        <w:rFonts w:ascii="Wingdings" w:hAnsi="Wingdings" w:hint="default"/>
      </w:rPr>
    </w:lvl>
    <w:lvl w:ilvl="3" w:tplc="076E4444" w:tentative="1">
      <w:start w:val="1"/>
      <w:numFmt w:val="bullet"/>
      <w:lvlText w:val=""/>
      <w:lvlJc w:val="left"/>
      <w:pPr>
        <w:ind w:left="2880" w:hanging="360"/>
      </w:pPr>
      <w:rPr>
        <w:rFonts w:ascii="Symbol" w:hAnsi="Symbol" w:hint="default"/>
      </w:rPr>
    </w:lvl>
    <w:lvl w:ilvl="4" w:tplc="7A3E1D4A" w:tentative="1">
      <w:start w:val="1"/>
      <w:numFmt w:val="bullet"/>
      <w:lvlText w:val="o"/>
      <w:lvlJc w:val="left"/>
      <w:pPr>
        <w:ind w:left="3600" w:hanging="360"/>
      </w:pPr>
      <w:rPr>
        <w:rFonts w:ascii="Courier New" w:hAnsi="Courier New" w:cs="Courier New" w:hint="default"/>
      </w:rPr>
    </w:lvl>
    <w:lvl w:ilvl="5" w:tplc="E35CF13C" w:tentative="1">
      <w:start w:val="1"/>
      <w:numFmt w:val="bullet"/>
      <w:lvlText w:val=""/>
      <w:lvlJc w:val="left"/>
      <w:pPr>
        <w:ind w:left="4320" w:hanging="360"/>
      </w:pPr>
      <w:rPr>
        <w:rFonts w:ascii="Wingdings" w:hAnsi="Wingdings" w:hint="default"/>
      </w:rPr>
    </w:lvl>
    <w:lvl w:ilvl="6" w:tplc="4330FFA0" w:tentative="1">
      <w:start w:val="1"/>
      <w:numFmt w:val="bullet"/>
      <w:lvlText w:val=""/>
      <w:lvlJc w:val="left"/>
      <w:pPr>
        <w:ind w:left="5040" w:hanging="360"/>
      </w:pPr>
      <w:rPr>
        <w:rFonts w:ascii="Symbol" w:hAnsi="Symbol" w:hint="default"/>
      </w:rPr>
    </w:lvl>
    <w:lvl w:ilvl="7" w:tplc="31362C7C" w:tentative="1">
      <w:start w:val="1"/>
      <w:numFmt w:val="bullet"/>
      <w:lvlText w:val="o"/>
      <w:lvlJc w:val="left"/>
      <w:pPr>
        <w:ind w:left="5760" w:hanging="360"/>
      </w:pPr>
      <w:rPr>
        <w:rFonts w:ascii="Courier New" w:hAnsi="Courier New" w:cs="Courier New" w:hint="default"/>
      </w:rPr>
    </w:lvl>
    <w:lvl w:ilvl="8" w:tplc="1CB223DE" w:tentative="1">
      <w:start w:val="1"/>
      <w:numFmt w:val="bullet"/>
      <w:lvlText w:val=""/>
      <w:lvlJc w:val="left"/>
      <w:pPr>
        <w:ind w:left="6480" w:hanging="360"/>
      </w:pPr>
      <w:rPr>
        <w:rFonts w:ascii="Wingdings" w:hAnsi="Wingdings" w:hint="default"/>
      </w:rPr>
    </w:lvl>
  </w:abstractNum>
  <w:abstractNum w:abstractNumId="259" w15:restartNumberingAfterBreak="0">
    <w:nsid w:val="165B47C6"/>
    <w:multiLevelType w:val="hybridMultilevel"/>
    <w:tmpl w:val="905A60F6"/>
    <w:lvl w:ilvl="0" w:tplc="42E84358">
      <w:start w:val="1"/>
      <w:numFmt w:val="bullet"/>
      <w:lvlText w:val=""/>
      <w:lvlJc w:val="left"/>
      <w:pPr>
        <w:ind w:left="720" w:hanging="360"/>
      </w:pPr>
      <w:rPr>
        <w:rFonts w:ascii="Symbol" w:hAnsi="Symbol" w:hint="default"/>
      </w:rPr>
    </w:lvl>
    <w:lvl w:ilvl="1" w:tplc="F02C5A6A">
      <w:start w:val="1"/>
      <w:numFmt w:val="bullet"/>
      <w:lvlText w:val="o"/>
      <w:lvlJc w:val="left"/>
      <w:pPr>
        <w:ind w:left="1440" w:hanging="360"/>
      </w:pPr>
      <w:rPr>
        <w:rFonts w:ascii="Courier New" w:hAnsi="Courier New" w:cs="Courier New" w:hint="default"/>
      </w:rPr>
    </w:lvl>
    <w:lvl w:ilvl="2" w:tplc="2E608340" w:tentative="1">
      <w:start w:val="1"/>
      <w:numFmt w:val="bullet"/>
      <w:lvlText w:val=""/>
      <w:lvlJc w:val="left"/>
      <w:pPr>
        <w:ind w:left="2160" w:hanging="360"/>
      </w:pPr>
      <w:rPr>
        <w:rFonts w:ascii="Wingdings" w:hAnsi="Wingdings" w:hint="default"/>
      </w:rPr>
    </w:lvl>
    <w:lvl w:ilvl="3" w:tplc="D5A22EE0" w:tentative="1">
      <w:start w:val="1"/>
      <w:numFmt w:val="bullet"/>
      <w:lvlText w:val=""/>
      <w:lvlJc w:val="left"/>
      <w:pPr>
        <w:ind w:left="2880" w:hanging="360"/>
      </w:pPr>
      <w:rPr>
        <w:rFonts w:ascii="Symbol" w:hAnsi="Symbol" w:hint="default"/>
      </w:rPr>
    </w:lvl>
    <w:lvl w:ilvl="4" w:tplc="AC4C682E" w:tentative="1">
      <w:start w:val="1"/>
      <w:numFmt w:val="bullet"/>
      <w:lvlText w:val="o"/>
      <w:lvlJc w:val="left"/>
      <w:pPr>
        <w:ind w:left="3600" w:hanging="360"/>
      </w:pPr>
      <w:rPr>
        <w:rFonts w:ascii="Courier New" w:hAnsi="Courier New" w:cs="Courier New" w:hint="default"/>
      </w:rPr>
    </w:lvl>
    <w:lvl w:ilvl="5" w:tplc="4BBCDC8A" w:tentative="1">
      <w:start w:val="1"/>
      <w:numFmt w:val="bullet"/>
      <w:lvlText w:val=""/>
      <w:lvlJc w:val="left"/>
      <w:pPr>
        <w:ind w:left="4320" w:hanging="360"/>
      </w:pPr>
      <w:rPr>
        <w:rFonts w:ascii="Wingdings" w:hAnsi="Wingdings" w:hint="default"/>
      </w:rPr>
    </w:lvl>
    <w:lvl w:ilvl="6" w:tplc="3CD041AC" w:tentative="1">
      <w:start w:val="1"/>
      <w:numFmt w:val="bullet"/>
      <w:lvlText w:val=""/>
      <w:lvlJc w:val="left"/>
      <w:pPr>
        <w:ind w:left="5040" w:hanging="360"/>
      </w:pPr>
      <w:rPr>
        <w:rFonts w:ascii="Symbol" w:hAnsi="Symbol" w:hint="default"/>
      </w:rPr>
    </w:lvl>
    <w:lvl w:ilvl="7" w:tplc="AF12E3A0" w:tentative="1">
      <w:start w:val="1"/>
      <w:numFmt w:val="bullet"/>
      <w:lvlText w:val="o"/>
      <w:lvlJc w:val="left"/>
      <w:pPr>
        <w:ind w:left="5760" w:hanging="360"/>
      </w:pPr>
      <w:rPr>
        <w:rFonts w:ascii="Courier New" w:hAnsi="Courier New" w:cs="Courier New" w:hint="default"/>
      </w:rPr>
    </w:lvl>
    <w:lvl w:ilvl="8" w:tplc="ED26640A" w:tentative="1">
      <w:start w:val="1"/>
      <w:numFmt w:val="bullet"/>
      <w:lvlText w:val=""/>
      <w:lvlJc w:val="left"/>
      <w:pPr>
        <w:ind w:left="6480" w:hanging="360"/>
      </w:pPr>
      <w:rPr>
        <w:rFonts w:ascii="Wingdings" w:hAnsi="Wingdings" w:hint="default"/>
      </w:rPr>
    </w:lvl>
  </w:abstractNum>
  <w:abstractNum w:abstractNumId="260" w15:restartNumberingAfterBreak="0">
    <w:nsid w:val="16712B41"/>
    <w:multiLevelType w:val="hybridMultilevel"/>
    <w:tmpl w:val="212E5214"/>
    <w:lvl w:ilvl="0" w:tplc="40A69D12">
      <w:start w:val="1"/>
      <w:numFmt w:val="bullet"/>
      <w:lvlText w:val=""/>
      <w:lvlJc w:val="left"/>
      <w:pPr>
        <w:ind w:left="720" w:hanging="360"/>
      </w:pPr>
      <w:rPr>
        <w:rFonts w:ascii="Symbol" w:hAnsi="Symbol" w:hint="default"/>
      </w:rPr>
    </w:lvl>
    <w:lvl w:ilvl="1" w:tplc="63481828" w:tentative="1">
      <w:start w:val="1"/>
      <w:numFmt w:val="bullet"/>
      <w:lvlText w:val="o"/>
      <w:lvlJc w:val="left"/>
      <w:pPr>
        <w:ind w:left="1440" w:hanging="360"/>
      </w:pPr>
      <w:rPr>
        <w:rFonts w:ascii="Courier New" w:hAnsi="Courier New" w:cs="Courier New" w:hint="default"/>
      </w:rPr>
    </w:lvl>
    <w:lvl w:ilvl="2" w:tplc="F9A86A2A" w:tentative="1">
      <w:start w:val="1"/>
      <w:numFmt w:val="bullet"/>
      <w:lvlText w:val=""/>
      <w:lvlJc w:val="left"/>
      <w:pPr>
        <w:ind w:left="2160" w:hanging="360"/>
      </w:pPr>
      <w:rPr>
        <w:rFonts w:ascii="Wingdings" w:hAnsi="Wingdings" w:hint="default"/>
      </w:rPr>
    </w:lvl>
    <w:lvl w:ilvl="3" w:tplc="274E5E28" w:tentative="1">
      <w:start w:val="1"/>
      <w:numFmt w:val="bullet"/>
      <w:lvlText w:val=""/>
      <w:lvlJc w:val="left"/>
      <w:pPr>
        <w:ind w:left="2880" w:hanging="360"/>
      </w:pPr>
      <w:rPr>
        <w:rFonts w:ascii="Symbol" w:hAnsi="Symbol" w:hint="default"/>
      </w:rPr>
    </w:lvl>
    <w:lvl w:ilvl="4" w:tplc="8752D46C" w:tentative="1">
      <w:start w:val="1"/>
      <w:numFmt w:val="bullet"/>
      <w:lvlText w:val="o"/>
      <w:lvlJc w:val="left"/>
      <w:pPr>
        <w:ind w:left="3600" w:hanging="360"/>
      </w:pPr>
      <w:rPr>
        <w:rFonts w:ascii="Courier New" w:hAnsi="Courier New" w:cs="Courier New" w:hint="default"/>
      </w:rPr>
    </w:lvl>
    <w:lvl w:ilvl="5" w:tplc="B73C0878" w:tentative="1">
      <w:start w:val="1"/>
      <w:numFmt w:val="bullet"/>
      <w:lvlText w:val=""/>
      <w:lvlJc w:val="left"/>
      <w:pPr>
        <w:ind w:left="4320" w:hanging="360"/>
      </w:pPr>
      <w:rPr>
        <w:rFonts w:ascii="Wingdings" w:hAnsi="Wingdings" w:hint="default"/>
      </w:rPr>
    </w:lvl>
    <w:lvl w:ilvl="6" w:tplc="28EEAA72" w:tentative="1">
      <w:start w:val="1"/>
      <w:numFmt w:val="bullet"/>
      <w:lvlText w:val=""/>
      <w:lvlJc w:val="left"/>
      <w:pPr>
        <w:ind w:left="5040" w:hanging="360"/>
      </w:pPr>
      <w:rPr>
        <w:rFonts w:ascii="Symbol" w:hAnsi="Symbol" w:hint="default"/>
      </w:rPr>
    </w:lvl>
    <w:lvl w:ilvl="7" w:tplc="427043E0" w:tentative="1">
      <w:start w:val="1"/>
      <w:numFmt w:val="bullet"/>
      <w:lvlText w:val="o"/>
      <w:lvlJc w:val="left"/>
      <w:pPr>
        <w:ind w:left="5760" w:hanging="360"/>
      </w:pPr>
      <w:rPr>
        <w:rFonts w:ascii="Courier New" w:hAnsi="Courier New" w:cs="Courier New" w:hint="default"/>
      </w:rPr>
    </w:lvl>
    <w:lvl w:ilvl="8" w:tplc="6D9A2962" w:tentative="1">
      <w:start w:val="1"/>
      <w:numFmt w:val="bullet"/>
      <w:lvlText w:val=""/>
      <w:lvlJc w:val="left"/>
      <w:pPr>
        <w:ind w:left="6480" w:hanging="360"/>
      </w:pPr>
      <w:rPr>
        <w:rFonts w:ascii="Wingdings" w:hAnsi="Wingdings" w:hint="default"/>
      </w:rPr>
    </w:lvl>
  </w:abstractNum>
  <w:abstractNum w:abstractNumId="261" w15:restartNumberingAfterBreak="0">
    <w:nsid w:val="16992D92"/>
    <w:multiLevelType w:val="hybridMultilevel"/>
    <w:tmpl w:val="F8F46E28"/>
    <w:lvl w:ilvl="0" w:tplc="54E436BE">
      <w:start w:val="1"/>
      <w:numFmt w:val="bullet"/>
      <w:lvlText w:val=""/>
      <w:lvlJc w:val="left"/>
      <w:pPr>
        <w:ind w:left="720" w:hanging="360"/>
      </w:pPr>
      <w:rPr>
        <w:rFonts w:ascii="Symbol" w:hAnsi="Symbol" w:hint="default"/>
      </w:rPr>
    </w:lvl>
    <w:lvl w:ilvl="1" w:tplc="8F622EF6" w:tentative="1">
      <w:start w:val="1"/>
      <w:numFmt w:val="bullet"/>
      <w:lvlText w:val="o"/>
      <w:lvlJc w:val="left"/>
      <w:pPr>
        <w:ind w:left="1440" w:hanging="360"/>
      </w:pPr>
      <w:rPr>
        <w:rFonts w:ascii="Courier New" w:hAnsi="Courier New" w:cs="Courier New" w:hint="default"/>
      </w:rPr>
    </w:lvl>
    <w:lvl w:ilvl="2" w:tplc="DD1C3DCA">
      <w:start w:val="1"/>
      <w:numFmt w:val="bullet"/>
      <w:lvlText w:val=""/>
      <w:lvlJc w:val="left"/>
      <w:pPr>
        <w:ind w:left="2160" w:hanging="360"/>
      </w:pPr>
      <w:rPr>
        <w:rFonts w:ascii="Wingdings" w:hAnsi="Wingdings" w:hint="default"/>
      </w:rPr>
    </w:lvl>
    <w:lvl w:ilvl="3" w:tplc="E1D2E6A8" w:tentative="1">
      <w:start w:val="1"/>
      <w:numFmt w:val="bullet"/>
      <w:lvlText w:val=""/>
      <w:lvlJc w:val="left"/>
      <w:pPr>
        <w:ind w:left="2880" w:hanging="360"/>
      </w:pPr>
      <w:rPr>
        <w:rFonts w:ascii="Symbol" w:hAnsi="Symbol" w:hint="default"/>
      </w:rPr>
    </w:lvl>
    <w:lvl w:ilvl="4" w:tplc="41BC32E2" w:tentative="1">
      <w:start w:val="1"/>
      <w:numFmt w:val="bullet"/>
      <w:lvlText w:val="o"/>
      <w:lvlJc w:val="left"/>
      <w:pPr>
        <w:ind w:left="3600" w:hanging="360"/>
      </w:pPr>
      <w:rPr>
        <w:rFonts w:ascii="Courier New" w:hAnsi="Courier New" w:cs="Courier New" w:hint="default"/>
      </w:rPr>
    </w:lvl>
    <w:lvl w:ilvl="5" w:tplc="8046723C" w:tentative="1">
      <w:start w:val="1"/>
      <w:numFmt w:val="bullet"/>
      <w:lvlText w:val=""/>
      <w:lvlJc w:val="left"/>
      <w:pPr>
        <w:ind w:left="4320" w:hanging="360"/>
      </w:pPr>
      <w:rPr>
        <w:rFonts w:ascii="Wingdings" w:hAnsi="Wingdings" w:hint="default"/>
      </w:rPr>
    </w:lvl>
    <w:lvl w:ilvl="6" w:tplc="F11EC0C2" w:tentative="1">
      <w:start w:val="1"/>
      <w:numFmt w:val="bullet"/>
      <w:lvlText w:val=""/>
      <w:lvlJc w:val="left"/>
      <w:pPr>
        <w:ind w:left="5040" w:hanging="360"/>
      </w:pPr>
      <w:rPr>
        <w:rFonts w:ascii="Symbol" w:hAnsi="Symbol" w:hint="default"/>
      </w:rPr>
    </w:lvl>
    <w:lvl w:ilvl="7" w:tplc="4894AA80" w:tentative="1">
      <w:start w:val="1"/>
      <w:numFmt w:val="bullet"/>
      <w:lvlText w:val="o"/>
      <w:lvlJc w:val="left"/>
      <w:pPr>
        <w:ind w:left="5760" w:hanging="360"/>
      </w:pPr>
      <w:rPr>
        <w:rFonts w:ascii="Courier New" w:hAnsi="Courier New" w:cs="Courier New" w:hint="default"/>
      </w:rPr>
    </w:lvl>
    <w:lvl w:ilvl="8" w:tplc="9F0C0A90" w:tentative="1">
      <w:start w:val="1"/>
      <w:numFmt w:val="bullet"/>
      <w:lvlText w:val=""/>
      <w:lvlJc w:val="left"/>
      <w:pPr>
        <w:ind w:left="6480" w:hanging="360"/>
      </w:pPr>
      <w:rPr>
        <w:rFonts w:ascii="Wingdings" w:hAnsi="Wingdings" w:hint="default"/>
      </w:rPr>
    </w:lvl>
  </w:abstractNum>
  <w:abstractNum w:abstractNumId="262" w15:restartNumberingAfterBreak="0">
    <w:nsid w:val="16FD2616"/>
    <w:multiLevelType w:val="hybridMultilevel"/>
    <w:tmpl w:val="9692FBB8"/>
    <w:lvl w:ilvl="0" w:tplc="6A166BC8">
      <w:start w:val="1"/>
      <w:numFmt w:val="bullet"/>
      <w:lvlText w:val=""/>
      <w:lvlJc w:val="left"/>
      <w:pPr>
        <w:ind w:left="720" w:hanging="360"/>
      </w:pPr>
      <w:rPr>
        <w:rFonts w:ascii="Symbol" w:hAnsi="Symbol" w:hint="default"/>
      </w:rPr>
    </w:lvl>
    <w:lvl w:ilvl="1" w:tplc="6CCEB5CE" w:tentative="1">
      <w:start w:val="1"/>
      <w:numFmt w:val="bullet"/>
      <w:lvlText w:val="o"/>
      <w:lvlJc w:val="left"/>
      <w:pPr>
        <w:ind w:left="1440" w:hanging="360"/>
      </w:pPr>
      <w:rPr>
        <w:rFonts w:ascii="Courier New" w:hAnsi="Courier New" w:cs="Courier New" w:hint="default"/>
      </w:rPr>
    </w:lvl>
    <w:lvl w:ilvl="2" w:tplc="1038B554" w:tentative="1">
      <w:start w:val="1"/>
      <w:numFmt w:val="bullet"/>
      <w:lvlText w:val=""/>
      <w:lvlJc w:val="left"/>
      <w:pPr>
        <w:ind w:left="2160" w:hanging="360"/>
      </w:pPr>
      <w:rPr>
        <w:rFonts w:ascii="Wingdings" w:hAnsi="Wingdings" w:hint="default"/>
      </w:rPr>
    </w:lvl>
    <w:lvl w:ilvl="3" w:tplc="0A8630E6" w:tentative="1">
      <w:start w:val="1"/>
      <w:numFmt w:val="bullet"/>
      <w:lvlText w:val=""/>
      <w:lvlJc w:val="left"/>
      <w:pPr>
        <w:ind w:left="2880" w:hanging="360"/>
      </w:pPr>
      <w:rPr>
        <w:rFonts w:ascii="Symbol" w:hAnsi="Symbol" w:hint="default"/>
      </w:rPr>
    </w:lvl>
    <w:lvl w:ilvl="4" w:tplc="3040763A" w:tentative="1">
      <w:start w:val="1"/>
      <w:numFmt w:val="bullet"/>
      <w:lvlText w:val="o"/>
      <w:lvlJc w:val="left"/>
      <w:pPr>
        <w:ind w:left="3600" w:hanging="360"/>
      </w:pPr>
      <w:rPr>
        <w:rFonts w:ascii="Courier New" w:hAnsi="Courier New" w:cs="Courier New" w:hint="default"/>
      </w:rPr>
    </w:lvl>
    <w:lvl w:ilvl="5" w:tplc="F2649726" w:tentative="1">
      <w:start w:val="1"/>
      <w:numFmt w:val="bullet"/>
      <w:lvlText w:val=""/>
      <w:lvlJc w:val="left"/>
      <w:pPr>
        <w:ind w:left="4320" w:hanging="360"/>
      </w:pPr>
      <w:rPr>
        <w:rFonts w:ascii="Wingdings" w:hAnsi="Wingdings" w:hint="default"/>
      </w:rPr>
    </w:lvl>
    <w:lvl w:ilvl="6" w:tplc="F604A2D8" w:tentative="1">
      <w:start w:val="1"/>
      <w:numFmt w:val="bullet"/>
      <w:lvlText w:val=""/>
      <w:lvlJc w:val="left"/>
      <w:pPr>
        <w:ind w:left="5040" w:hanging="360"/>
      </w:pPr>
      <w:rPr>
        <w:rFonts w:ascii="Symbol" w:hAnsi="Symbol" w:hint="default"/>
      </w:rPr>
    </w:lvl>
    <w:lvl w:ilvl="7" w:tplc="BC467C04" w:tentative="1">
      <w:start w:val="1"/>
      <w:numFmt w:val="bullet"/>
      <w:lvlText w:val="o"/>
      <w:lvlJc w:val="left"/>
      <w:pPr>
        <w:ind w:left="5760" w:hanging="360"/>
      </w:pPr>
      <w:rPr>
        <w:rFonts w:ascii="Courier New" w:hAnsi="Courier New" w:cs="Courier New" w:hint="default"/>
      </w:rPr>
    </w:lvl>
    <w:lvl w:ilvl="8" w:tplc="2D1CDF7C" w:tentative="1">
      <w:start w:val="1"/>
      <w:numFmt w:val="bullet"/>
      <w:lvlText w:val=""/>
      <w:lvlJc w:val="left"/>
      <w:pPr>
        <w:ind w:left="6480" w:hanging="360"/>
      </w:pPr>
      <w:rPr>
        <w:rFonts w:ascii="Wingdings" w:hAnsi="Wingdings" w:hint="default"/>
      </w:rPr>
    </w:lvl>
  </w:abstractNum>
  <w:abstractNum w:abstractNumId="263" w15:restartNumberingAfterBreak="0">
    <w:nsid w:val="17432276"/>
    <w:multiLevelType w:val="hybridMultilevel"/>
    <w:tmpl w:val="5F104224"/>
    <w:lvl w:ilvl="0" w:tplc="C03C5DDE">
      <w:start w:val="1"/>
      <w:numFmt w:val="bullet"/>
      <w:lvlText w:val=""/>
      <w:lvlJc w:val="left"/>
      <w:pPr>
        <w:ind w:left="720" w:hanging="360"/>
      </w:pPr>
      <w:rPr>
        <w:rFonts w:ascii="Symbol" w:hAnsi="Symbol" w:hint="default"/>
      </w:rPr>
    </w:lvl>
    <w:lvl w:ilvl="1" w:tplc="9B7EC5E2" w:tentative="1">
      <w:start w:val="1"/>
      <w:numFmt w:val="bullet"/>
      <w:lvlText w:val="o"/>
      <w:lvlJc w:val="left"/>
      <w:pPr>
        <w:ind w:left="1440" w:hanging="360"/>
      </w:pPr>
      <w:rPr>
        <w:rFonts w:ascii="Courier New" w:hAnsi="Courier New" w:cs="Courier New" w:hint="default"/>
      </w:rPr>
    </w:lvl>
    <w:lvl w:ilvl="2" w:tplc="14382DF4">
      <w:start w:val="1"/>
      <w:numFmt w:val="bullet"/>
      <w:lvlText w:val=""/>
      <w:lvlJc w:val="left"/>
      <w:pPr>
        <w:ind w:left="2160" w:hanging="360"/>
      </w:pPr>
      <w:rPr>
        <w:rFonts w:ascii="Wingdings" w:hAnsi="Wingdings" w:hint="default"/>
      </w:rPr>
    </w:lvl>
    <w:lvl w:ilvl="3" w:tplc="5D8EA7F4" w:tentative="1">
      <w:start w:val="1"/>
      <w:numFmt w:val="bullet"/>
      <w:lvlText w:val=""/>
      <w:lvlJc w:val="left"/>
      <w:pPr>
        <w:ind w:left="2880" w:hanging="360"/>
      </w:pPr>
      <w:rPr>
        <w:rFonts w:ascii="Symbol" w:hAnsi="Symbol" w:hint="default"/>
      </w:rPr>
    </w:lvl>
    <w:lvl w:ilvl="4" w:tplc="E2E06210" w:tentative="1">
      <w:start w:val="1"/>
      <w:numFmt w:val="bullet"/>
      <w:lvlText w:val="o"/>
      <w:lvlJc w:val="left"/>
      <w:pPr>
        <w:ind w:left="3600" w:hanging="360"/>
      </w:pPr>
      <w:rPr>
        <w:rFonts w:ascii="Courier New" w:hAnsi="Courier New" w:cs="Courier New" w:hint="default"/>
      </w:rPr>
    </w:lvl>
    <w:lvl w:ilvl="5" w:tplc="58FAD81E" w:tentative="1">
      <w:start w:val="1"/>
      <w:numFmt w:val="bullet"/>
      <w:lvlText w:val=""/>
      <w:lvlJc w:val="left"/>
      <w:pPr>
        <w:ind w:left="4320" w:hanging="360"/>
      </w:pPr>
      <w:rPr>
        <w:rFonts w:ascii="Wingdings" w:hAnsi="Wingdings" w:hint="default"/>
      </w:rPr>
    </w:lvl>
    <w:lvl w:ilvl="6" w:tplc="AEF6B254" w:tentative="1">
      <w:start w:val="1"/>
      <w:numFmt w:val="bullet"/>
      <w:lvlText w:val=""/>
      <w:lvlJc w:val="left"/>
      <w:pPr>
        <w:ind w:left="5040" w:hanging="360"/>
      </w:pPr>
      <w:rPr>
        <w:rFonts w:ascii="Symbol" w:hAnsi="Symbol" w:hint="default"/>
      </w:rPr>
    </w:lvl>
    <w:lvl w:ilvl="7" w:tplc="EF38D44A" w:tentative="1">
      <w:start w:val="1"/>
      <w:numFmt w:val="bullet"/>
      <w:lvlText w:val="o"/>
      <w:lvlJc w:val="left"/>
      <w:pPr>
        <w:ind w:left="5760" w:hanging="360"/>
      </w:pPr>
      <w:rPr>
        <w:rFonts w:ascii="Courier New" w:hAnsi="Courier New" w:cs="Courier New" w:hint="default"/>
      </w:rPr>
    </w:lvl>
    <w:lvl w:ilvl="8" w:tplc="C2DE6B92" w:tentative="1">
      <w:start w:val="1"/>
      <w:numFmt w:val="bullet"/>
      <w:lvlText w:val=""/>
      <w:lvlJc w:val="left"/>
      <w:pPr>
        <w:ind w:left="6480" w:hanging="360"/>
      </w:pPr>
      <w:rPr>
        <w:rFonts w:ascii="Wingdings" w:hAnsi="Wingdings" w:hint="default"/>
      </w:rPr>
    </w:lvl>
  </w:abstractNum>
  <w:abstractNum w:abstractNumId="264" w15:restartNumberingAfterBreak="0">
    <w:nsid w:val="17460D66"/>
    <w:multiLevelType w:val="hybridMultilevel"/>
    <w:tmpl w:val="783857F6"/>
    <w:lvl w:ilvl="0" w:tplc="CE9CEC22">
      <w:start w:val="1"/>
      <w:numFmt w:val="bullet"/>
      <w:lvlText w:val=""/>
      <w:lvlJc w:val="left"/>
      <w:pPr>
        <w:ind w:left="720" w:hanging="360"/>
      </w:pPr>
      <w:rPr>
        <w:rFonts w:ascii="Symbol" w:hAnsi="Symbol" w:hint="default"/>
      </w:rPr>
    </w:lvl>
    <w:lvl w:ilvl="1" w:tplc="8758DAC0" w:tentative="1">
      <w:start w:val="1"/>
      <w:numFmt w:val="bullet"/>
      <w:lvlText w:val="o"/>
      <w:lvlJc w:val="left"/>
      <w:pPr>
        <w:ind w:left="1440" w:hanging="360"/>
      </w:pPr>
      <w:rPr>
        <w:rFonts w:ascii="Courier New" w:hAnsi="Courier New" w:cs="Courier New" w:hint="default"/>
      </w:rPr>
    </w:lvl>
    <w:lvl w:ilvl="2" w:tplc="BBB82206">
      <w:start w:val="1"/>
      <w:numFmt w:val="bullet"/>
      <w:lvlText w:val=""/>
      <w:lvlJc w:val="left"/>
      <w:pPr>
        <w:ind w:left="2160" w:hanging="360"/>
      </w:pPr>
      <w:rPr>
        <w:rFonts w:ascii="Wingdings" w:hAnsi="Wingdings" w:hint="default"/>
      </w:rPr>
    </w:lvl>
    <w:lvl w:ilvl="3" w:tplc="C33C6FF4" w:tentative="1">
      <w:start w:val="1"/>
      <w:numFmt w:val="bullet"/>
      <w:lvlText w:val=""/>
      <w:lvlJc w:val="left"/>
      <w:pPr>
        <w:ind w:left="2880" w:hanging="360"/>
      </w:pPr>
      <w:rPr>
        <w:rFonts w:ascii="Symbol" w:hAnsi="Symbol" w:hint="default"/>
      </w:rPr>
    </w:lvl>
    <w:lvl w:ilvl="4" w:tplc="5F9A1CFA" w:tentative="1">
      <w:start w:val="1"/>
      <w:numFmt w:val="bullet"/>
      <w:lvlText w:val="o"/>
      <w:lvlJc w:val="left"/>
      <w:pPr>
        <w:ind w:left="3600" w:hanging="360"/>
      </w:pPr>
      <w:rPr>
        <w:rFonts w:ascii="Courier New" w:hAnsi="Courier New" w:cs="Courier New" w:hint="default"/>
      </w:rPr>
    </w:lvl>
    <w:lvl w:ilvl="5" w:tplc="F2F8D98E" w:tentative="1">
      <w:start w:val="1"/>
      <w:numFmt w:val="bullet"/>
      <w:lvlText w:val=""/>
      <w:lvlJc w:val="left"/>
      <w:pPr>
        <w:ind w:left="4320" w:hanging="360"/>
      </w:pPr>
      <w:rPr>
        <w:rFonts w:ascii="Wingdings" w:hAnsi="Wingdings" w:hint="default"/>
      </w:rPr>
    </w:lvl>
    <w:lvl w:ilvl="6" w:tplc="A2D08BF4" w:tentative="1">
      <w:start w:val="1"/>
      <w:numFmt w:val="bullet"/>
      <w:lvlText w:val=""/>
      <w:lvlJc w:val="left"/>
      <w:pPr>
        <w:ind w:left="5040" w:hanging="360"/>
      </w:pPr>
      <w:rPr>
        <w:rFonts w:ascii="Symbol" w:hAnsi="Symbol" w:hint="default"/>
      </w:rPr>
    </w:lvl>
    <w:lvl w:ilvl="7" w:tplc="7F344B9A" w:tentative="1">
      <w:start w:val="1"/>
      <w:numFmt w:val="bullet"/>
      <w:lvlText w:val="o"/>
      <w:lvlJc w:val="left"/>
      <w:pPr>
        <w:ind w:left="5760" w:hanging="360"/>
      </w:pPr>
      <w:rPr>
        <w:rFonts w:ascii="Courier New" w:hAnsi="Courier New" w:cs="Courier New" w:hint="default"/>
      </w:rPr>
    </w:lvl>
    <w:lvl w:ilvl="8" w:tplc="CE2E5194" w:tentative="1">
      <w:start w:val="1"/>
      <w:numFmt w:val="bullet"/>
      <w:lvlText w:val=""/>
      <w:lvlJc w:val="left"/>
      <w:pPr>
        <w:ind w:left="6480" w:hanging="360"/>
      </w:pPr>
      <w:rPr>
        <w:rFonts w:ascii="Wingdings" w:hAnsi="Wingdings" w:hint="default"/>
      </w:rPr>
    </w:lvl>
  </w:abstractNum>
  <w:abstractNum w:abstractNumId="265" w15:restartNumberingAfterBreak="0">
    <w:nsid w:val="17787D66"/>
    <w:multiLevelType w:val="hybridMultilevel"/>
    <w:tmpl w:val="2646C036"/>
    <w:lvl w:ilvl="0" w:tplc="85520B58">
      <w:start w:val="1"/>
      <w:numFmt w:val="bullet"/>
      <w:lvlText w:val=""/>
      <w:lvlJc w:val="left"/>
      <w:pPr>
        <w:ind w:left="720" w:hanging="360"/>
      </w:pPr>
      <w:rPr>
        <w:rFonts w:ascii="Symbol" w:hAnsi="Symbol" w:hint="default"/>
      </w:rPr>
    </w:lvl>
    <w:lvl w:ilvl="1" w:tplc="71647442" w:tentative="1">
      <w:start w:val="1"/>
      <w:numFmt w:val="bullet"/>
      <w:lvlText w:val="o"/>
      <w:lvlJc w:val="left"/>
      <w:pPr>
        <w:ind w:left="1440" w:hanging="360"/>
      </w:pPr>
      <w:rPr>
        <w:rFonts w:ascii="Courier New" w:hAnsi="Courier New" w:cs="Courier New" w:hint="default"/>
      </w:rPr>
    </w:lvl>
    <w:lvl w:ilvl="2" w:tplc="A9D846EA">
      <w:start w:val="1"/>
      <w:numFmt w:val="bullet"/>
      <w:lvlText w:val=""/>
      <w:lvlJc w:val="left"/>
      <w:pPr>
        <w:ind w:left="2160" w:hanging="360"/>
      </w:pPr>
      <w:rPr>
        <w:rFonts w:ascii="Wingdings" w:hAnsi="Wingdings" w:hint="default"/>
      </w:rPr>
    </w:lvl>
    <w:lvl w:ilvl="3" w:tplc="0AEC3BE2" w:tentative="1">
      <w:start w:val="1"/>
      <w:numFmt w:val="bullet"/>
      <w:lvlText w:val=""/>
      <w:lvlJc w:val="left"/>
      <w:pPr>
        <w:ind w:left="2880" w:hanging="360"/>
      </w:pPr>
      <w:rPr>
        <w:rFonts w:ascii="Symbol" w:hAnsi="Symbol" w:hint="default"/>
      </w:rPr>
    </w:lvl>
    <w:lvl w:ilvl="4" w:tplc="AB08EB76" w:tentative="1">
      <w:start w:val="1"/>
      <w:numFmt w:val="bullet"/>
      <w:lvlText w:val="o"/>
      <w:lvlJc w:val="left"/>
      <w:pPr>
        <w:ind w:left="3600" w:hanging="360"/>
      </w:pPr>
      <w:rPr>
        <w:rFonts w:ascii="Courier New" w:hAnsi="Courier New" w:cs="Courier New" w:hint="default"/>
      </w:rPr>
    </w:lvl>
    <w:lvl w:ilvl="5" w:tplc="AD8ECEEA" w:tentative="1">
      <w:start w:val="1"/>
      <w:numFmt w:val="bullet"/>
      <w:lvlText w:val=""/>
      <w:lvlJc w:val="left"/>
      <w:pPr>
        <w:ind w:left="4320" w:hanging="360"/>
      </w:pPr>
      <w:rPr>
        <w:rFonts w:ascii="Wingdings" w:hAnsi="Wingdings" w:hint="default"/>
      </w:rPr>
    </w:lvl>
    <w:lvl w:ilvl="6" w:tplc="667E5572" w:tentative="1">
      <w:start w:val="1"/>
      <w:numFmt w:val="bullet"/>
      <w:lvlText w:val=""/>
      <w:lvlJc w:val="left"/>
      <w:pPr>
        <w:ind w:left="5040" w:hanging="360"/>
      </w:pPr>
      <w:rPr>
        <w:rFonts w:ascii="Symbol" w:hAnsi="Symbol" w:hint="default"/>
      </w:rPr>
    </w:lvl>
    <w:lvl w:ilvl="7" w:tplc="71125464" w:tentative="1">
      <w:start w:val="1"/>
      <w:numFmt w:val="bullet"/>
      <w:lvlText w:val="o"/>
      <w:lvlJc w:val="left"/>
      <w:pPr>
        <w:ind w:left="5760" w:hanging="360"/>
      </w:pPr>
      <w:rPr>
        <w:rFonts w:ascii="Courier New" w:hAnsi="Courier New" w:cs="Courier New" w:hint="default"/>
      </w:rPr>
    </w:lvl>
    <w:lvl w:ilvl="8" w:tplc="16225342" w:tentative="1">
      <w:start w:val="1"/>
      <w:numFmt w:val="bullet"/>
      <w:lvlText w:val=""/>
      <w:lvlJc w:val="left"/>
      <w:pPr>
        <w:ind w:left="6480" w:hanging="360"/>
      </w:pPr>
      <w:rPr>
        <w:rFonts w:ascii="Wingdings" w:hAnsi="Wingdings" w:hint="default"/>
      </w:rPr>
    </w:lvl>
  </w:abstractNum>
  <w:abstractNum w:abstractNumId="266" w15:restartNumberingAfterBreak="0">
    <w:nsid w:val="17A66667"/>
    <w:multiLevelType w:val="hybridMultilevel"/>
    <w:tmpl w:val="8716C966"/>
    <w:lvl w:ilvl="0" w:tplc="C3E4A8CA">
      <w:start w:val="1"/>
      <w:numFmt w:val="bullet"/>
      <w:lvlText w:val=""/>
      <w:lvlJc w:val="left"/>
      <w:pPr>
        <w:ind w:left="720" w:hanging="360"/>
      </w:pPr>
      <w:rPr>
        <w:rFonts w:ascii="Symbol" w:hAnsi="Symbol" w:hint="default"/>
      </w:rPr>
    </w:lvl>
    <w:lvl w:ilvl="1" w:tplc="E59C486E" w:tentative="1">
      <w:start w:val="1"/>
      <w:numFmt w:val="bullet"/>
      <w:lvlText w:val="o"/>
      <w:lvlJc w:val="left"/>
      <w:pPr>
        <w:ind w:left="1440" w:hanging="360"/>
      </w:pPr>
      <w:rPr>
        <w:rFonts w:ascii="Courier New" w:hAnsi="Courier New" w:cs="Courier New" w:hint="default"/>
      </w:rPr>
    </w:lvl>
    <w:lvl w:ilvl="2" w:tplc="1AB26582" w:tentative="1">
      <w:start w:val="1"/>
      <w:numFmt w:val="bullet"/>
      <w:lvlText w:val=""/>
      <w:lvlJc w:val="left"/>
      <w:pPr>
        <w:ind w:left="2160" w:hanging="360"/>
      </w:pPr>
      <w:rPr>
        <w:rFonts w:ascii="Wingdings" w:hAnsi="Wingdings" w:hint="default"/>
      </w:rPr>
    </w:lvl>
    <w:lvl w:ilvl="3" w:tplc="C81EC7A2" w:tentative="1">
      <w:start w:val="1"/>
      <w:numFmt w:val="bullet"/>
      <w:lvlText w:val=""/>
      <w:lvlJc w:val="left"/>
      <w:pPr>
        <w:ind w:left="2880" w:hanging="360"/>
      </w:pPr>
      <w:rPr>
        <w:rFonts w:ascii="Symbol" w:hAnsi="Symbol" w:hint="default"/>
      </w:rPr>
    </w:lvl>
    <w:lvl w:ilvl="4" w:tplc="25A0EF82" w:tentative="1">
      <w:start w:val="1"/>
      <w:numFmt w:val="bullet"/>
      <w:lvlText w:val="o"/>
      <w:lvlJc w:val="left"/>
      <w:pPr>
        <w:ind w:left="3600" w:hanging="360"/>
      </w:pPr>
      <w:rPr>
        <w:rFonts w:ascii="Courier New" w:hAnsi="Courier New" w:cs="Courier New" w:hint="default"/>
      </w:rPr>
    </w:lvl>
    <w:lvl w:ilvl="5" w:tplc="17789C66" w:tentative="1">
      <w:start w:val="1"/>
      <w:numFmt w:val="bullet"/>
      <w:lvlText w:val=""/>
      <w:lvlJc w:val="left"/>
      <w:pPr>
        <w:ind w:left="4320" w:hanging="360"/>
      </w:pPr>
      <w:rPr>
        <w:rFonts w:ascii="Wingdings" w:hAnsi="Wingdings" w:hint="default"/>
      </w:rPr>
    </w:lvl>
    <w:lvl w:ilvl="6" w:tplc="93CC7C90" w:tentative="1">
      <w:start w:val="1"/>
      <w:numFmt w:val="bullet"/>
      <w:lvlText w:val=""/>
      <w:lvlJc w:val="left"/>
      <w:pPr>
        <w:ind w:left="5040" w:hanging="360"/>
      </w:pPr>
      <w:rPr>
        <w:rFonts w:ascii="Symbol" w:hAnsi="Symbol" w:hint="default"/>
      </w:rPr>
    </w:lvl>
    <w:lvl w:ilvl="7" w:tplc="FE0819CA" w:tentative="1">
      <w:start w:val="1"/>
      <w:numFmt w:val="bullet"/>
      <w:lvlText w:val="o"/>
      <w:lvlJc w:val="left"/>
      <w:pPr>
        <w:ind w:left="5760" w:hanging="360"/>
      </w:pPr>
      <w:rPr>
        <w:rFonts w:ascii="Courier New" w:hAnsi="Courier New" w:cs="Courier New" w:hint="default"/>
      </w:rPr>
    </w:lvl>
    <w:lvl w:ilvl="8" w:tplc="E2101F52" w:tentative="1">
      <w:start w:val="1"/>
      <w:numFmt w:val="bullet"/>
      <w:lvlText w:val=""/>
      <w:lvlJc w:val="left"/>
      <w:pPr>
        <w:ind w:left="6480" w:hanging="360"/>
      </w:pPr>
      <w:rPr>
        <w:rFonts w:ascii="Wingdings" w:hAnsi="Wingdings" w:hint="default"/>
      </w:rPr>
    </w:lvl>
  </w:abstractNum>
  <w:abstractNum w:abstractNumId="267" w15:restartNumberingAfterBreak="0">
    <w:nsid w:val="17AC4F5E"/>
    <w:multiLevelType w:val="hybridMultilevel"/>
    <w:tmpl w:val="F83A8674"/>
    <w:lvl w:ilvl="0" w:tplc="8B629C28">
      <w:start w:val="1"/>
      <w:numFmt w:val="bullet"/>
      <w:lvlText w:val=""/>
      <w:lvlJc w:val="left"/>
      <w:pPr>
        <w:ind w:left="720" w:hanging="360"/>
      </w:pPr>
      <w:rPr>
        <w:rFonts w:ascii="Symbol" w:hAnsi="Symbol" w:hint="default"/>
      </w:rPr>
    </w:lvl>
    <w:lvl w:ilvl="1" w:tplc="1E888F32" w:tentative="1">
      <w:start w:val="1"/>
      <w:numFmt w:val="bullet"/>
      <w:lvlText w:val="o"/>
      <w:lvlJc w:val="left"/>
      <w:pPr>
        <w:ind w:left="1440" w:hanging="360"/>
      </w:pPr>
      <w:rPr>
        <w:rFonts w:ascii="Courier New" w:hAnsi="Courier New" w:cs="Courier New" w:hint="default"/>
      </w:rPr>
    </w:lvl>
    <w:lvl w:ilvl="2" w:tplc="12FA567C" w:tentative="1">
      <w:start w:val="1"/>
      <w:numFmt w:val="bullet"/>
      <w:lvlText w:val=""/>
      <w:lvlJc w:val="left"/>
      <w:pPr>
        <w:ind w:left="2160" w:hanging="360"/>
      </w:pPr>
      <w:rPr>
        <w:rFonts w:ascii="Wingdings" w:hAnsi="Wingdings" w:hint="default"/>
      </w:rPr>
    </w:lvl>
    <w:lvl w:ilvl="3" w:tplc="37960584">
      <w:start w:val="1"/>
      <w:numFmt w:val="bullet"/>
      <w:lvlText w:val=""/>
      <w:lvlJc w:val="left"/>
      <w:pPr>
        <w:ind w:left="2880" w:hanging="360"/>
      </w:pPr>
      <w:rPr>
        <w:rFonts w:ascii="Symbol" w:hAnsi="Symbol" w:hint="default"/>
      </w:rPr>
    </w:lvl>
    <w:lvl w:ilvl="4" w:tplc="D0E0DD04" w:tentative="1">
      <w:start w:val="1"/>
      <w:numFmt w:val="bullet"/>
      <w:lvlText w:val="o"/>
      <w:lvlJc w:val="left"/>
      <w:pPr>
        <w:ind w:left="3600" w:hanging="360"/>
      </w:pPr>
      <w:rPr>
        <w:rFonts w:ascii="Courier New" w:hAnsi="Courier New" w:cs="Courier New" w:hint="default"/>
      </w:rPr>
    </w:lvl>
    <w:lvl w:ilvl="5" w:tplc="6194DA2C" w:tentative="1">
      <w:start w:val="1"/>
      <w:numFmt w:val="bullet"/>
      <w:lvlText w:val=""/>
      <w:lvlJc w:val="left"/>
      <w:pPr>
        <w:ind w:left="4320" w:hanging="360"/>
      </w:pPr>
      <w:rPr>
        <w:rFonts w:ascii="Wingdings" w:hAnsi="Wingdings" w:hint="default"/>
      </w:rPr>
    </w:lvl>
    <w:lvl w:ilvl="6" w:tplc="6562EF92" w:tentative="1">
      <w:start w:val="1"/>
      <w:numFmt w:val="bullet"/>
      <w:lvlText w:val=""/>
      <w:lvlJc w:val="left"/>
      <w:pPr>
        <w:ind w:left="5040" w:hanging="360"/>
      </w:pPr>
      <w:rPr>
        <w:rFonts w:ascii="Symbol" w:hAnsi="Symbol" w:hint="default"/>
      </w:rPr>
    </w:lvl>
    <w:lvl w:ilvl="7" w:tplc="35A2CEAA" w:tentative="1">
      <w:start w:val="1"/>
      <w:numFmt w:val="bullet"/>
      <w:lvlText w:val="o"/>
      <w:lvlJc w:val="left"/>
      <w:pPr>
        <w:ind w:left="5760" w:hanging="360"/>
      </w:pPr>
      <w:rPr>
        <w:rFonts w:ascii="Courier New" w:hAnsi="Courier New" w:cs="Courier New" w:hint="default"/>
      </w:rPr>
    </w:lvl>
    <w:lvl w:ilvl="8" w:tplc="D7ECF104" w:tentative="1">
      <w:start w:val="1"/>
      <w:numFmt w:val="bullet"/>
      <w:lvlText w:val=""/>
      <w:lvlJc w:val="left"/>
      <w:pPr>
        <w:ind w:left="6480" w:hanging="360"/>
      </w:pPr>
      <w:rPr>
        <w:rFonts w:ascii="Wingdings" w:hAnsi="Wingdings" w:hint="default"/>
      </w:rPr>
    </w:lvl>
  </w:abstractNum>
  <w:abstractNum w:abstractNumId="268" w15:restartNumberingAfterBreak="0">
    <w:nsid w:val="17BD565E"/>
    <w:multiLevelType w:val="hybridMultilevel"/>
    <w:tmpl w:val="46CA3ACA"/>
    <w:lvl w:ilvl="0" w:tplc="DCD6820E">
      <w:start w:val="1"/>
      <w:numFmt w:val="bullet"/>
      <w:lvlText w:val=""/>
      <w:lvlJc w:val="left"/>
      <w:pPr>
        <w:ind w:left="720" w:hanging="360"/>
      </w:pPr>
      <w:rPr>
        <w:rFonts w:ascii="Symbol" w:hAnsi="Symbol" w:hint="default"/>
      </w:rPr>
    </w:lvl>
    <w:lvl w:ilvl="1" w:tplc="BC8241EE" w:tentative="1">
      <w:start w:val="1"/>
      <w:numFmt w:val="bullet"/>
      <w:lvlText w:val="o"/>
      <w:lvlJc w:val="left"/>
      <w:pPr>
        <w:ind w:left="1440" w:hanging="360"/>
      </w:pPr>
      <w:rPr>
        <w:rFonts w:ascii="Courier New" w:hAnsi="Courier New" w:cs="Courier New" w:hint="default"/>
      </w:rPr>
    </w:lvl>
    <w:lvl w:ilvl="2" w:tplc="A468A4DC">
      <w:start w:val="1"/>
      <w:numFmt w:val="bullet"/>
      <w:lvlText w:val=""/>
      <w:lvlJc w:val="left"/>
      <w:pPr>
        <w:ind w:left="2160" w:hanging="360"/>
      </w:pPr>
      <w:rPr>
        <w:rFonts w:ascii="Wingdings" w:hAnsi="Wingdings" w:hint="default"/>
      </w:rPr>
    </w:lvl>
    <w:lvl w:ilvl="3" w:tplc="F4D66160" w:tentative="1">
      <w:start w:val="1"/>
      <w:numFmt w:val="bullet"/>
      <w:lvlText w:val=""/>
      <w:lvlJc w:val="left"/>
      <w:pPr>
        <w:ind w:left="2880" w:hanging="360"/>
      </w:pPr>
      <w:rPr>
        <w:rFonts w:ascii="Symbol" w:hAnsi="Symbol" w:hint="default"/>
      </w:rPr>
    </w:lvl>
    <w:lvl w:ilvl="4" w:tplc="2A02E93A" w:tentative="1">
      <w:start w:val="1"/>
      <w:numFmt w:val="bullet"/>
      <w:lvlText w:val="o"/>
      <w:lvlJc w:val="left"/>
      <w:pPr>
        <w:ind w:left="3600" w:hanging="360"/>
      </w:pPr>
      <w:rPr>
        <w:rFonts w:ascii="Courier New" w:hAnsi="Courier New" w:cs="Courier New" w:hint="default"/>
      </w:rPr>
    </w:lvl>
    <w:lvl w:ilvl="5" w:tplc="FE5832E0" w:tentative="1">
      <w:start w:val="1"/>
      <w:numFmt w:val="bullet"/>
      <w:lvlText w:val=""/>
      <w:lvlJc w:val="left"/>
      <w:pPr>
        <w:ind w:left="4320" w:hanging="360"/>
      </w:pPr>
      <w:rPr>
        <w:rFonts w:ascii="Wingdings" w:hAnsi="Wingdings" w:hint="default"/>
      </w:rPr>
    </w:lvl>
    <w:lvl w:ilvl="6" w:tplc="488EC0EC" w:tentative="1">
      <w:start w:val="1"/>
      <w:numFmt w:val="bullet"/>
      <w:lvlText w:val=""/>
      <w:lvlJc w:val="left"/>
      <w:pPr>
        <w:ind w:left="5040" w:hanging="360"/>
      </w:pPr>
      <w:rPr>
        <w:rFonts w:ascii="Symbol" w:hAnsi="Symbol" w:hint="default"/>
      </w:rPr>
    </w:lvl>
    <w:lvl w:ilvl="7" w:tplc="B80C46EC" w:tentative="1">
      <w:start w:val="1"/>
      <w:numFmt w:val="bullet"/>
      <w:lvlText w:val="o"/>
      <w:lvlJc w:val="left"/>
      <w:pPr>
        <w:ind w:left="5760" w:hanging="360"/>
      </w:pPr>
      <w:rPr>
        <w:rFonts w:ascii="Courier New" w:hAnsi="Courier New" w:cs="Courier New" w:hint="default"/>
      </w:rPr>
    </w:lvl>
    <w:lvl w:ilvl="8" w:tplc="41968BCA" w:tentative="1">
      <w:start w:val="1"/>
      <w:numFmt w:val="bullet"/>
      <w:lvlText w:val=""/>
      <w:lvlJc w:val="left"/>
      <w:pPr>
        <w:ind w:left="6480" w:hanging="360"/>
      </w:pPr>
      <w:rPr>
        <w:rFonts w:ascii="Wingdings" w:hAnsi="Wingdings" w:hint="default"/>
      </w:rPr>
    </w:lvl>
  </w:abstractNum>
  <w:abstractNum w:abstractNumId="269" w15:restartNumberingAfterBreak="0">
    <w:nsid w:val="17D2121D"/>
    <w:multiLevelType w:val="hybridMultilevel"/>
    <w:tmpl w:val="2178786E"/>
    <w:lvl w:ilvl="0" w:tplc="A05ED402">
      <w:start w:val="1"/>
      <w:numFmt w:val="bullet"/>
      <w:lvlText w:val=""/>
      <w:lvlJc w:val="left"/>
      <w:pPr>
        <w:ind w:left="720" w:hanging="360"/>
      </w:pPr>
      <w:rPr>
        <w:rFonts w:ascii="Symbol" w:hAnsi="Symbol" w:hint="default"/>
      </w:rPr>
    </w:lvl>
    <w:lvl w:ilvl="1" w:tplc="D05AAD6E">
      <w:start w:val="1"/>
      <w:numFmt w:val="bullet"/>
      <w:lvlText w:val="o"/>
      <w:lvlJc w:val="left"/>
      <w:pPr>
        <w:ind w:left="1440" w:hanging="360"/>
      </w:pPr>
      <w:rPr>
        <w:rFonts w:ascii="Courier New" w:hAnsi="Courier New" w:cs="Courier New" w:hint="default"/>
      </w:rPr>
    </w:lvl>
    <w:lvl w:ilvl="2" w:tplc="F452848A" w:tentative="1">
      <w:start w:val="1"/>
      <w:numFmt w:val="bullet"/>
      <w:lvlText w:val=""/>
      <w:lvlJc w:val="left"/>
      <w:pPr>
        <w:ind w:left="2160" w:hanging="360"/>
      </w:pPr>
      <w:rPr>
        <w:rFonts w:ascii="Wingdings" w:hAnsi="Wingdings" w:hint="default"/>
      </w:rPr>
    </w:lvl>
    <w:lvl w:ilvl="3" w:tplc="40160458" w:tentative="1">
      <w:start w:val="1"/>
      <w:numFmt w:val="bullet"/>
      <w:lvlText w:val=""/>
      <w:lvlJc w:val="left"/>
      <w:pPr>
        <w:ind w:left="2880" w:hanging="360"/>
      </w:pPr>
      <w:rPr>
        <w:rFonts w:ascii="Symbol" w:hAnsi="Symbol" w:hint="default"/>
      </w:rPr>
    </w:lvl>
    <w:lvl w:ilvl="4" w:tplc="FDE0FC94" w:tentative="1">
      <w:start w:val="1"/>
      <w:numFmt w:val="bullet"/>
      <w:lvlText w:val="o"/>
      <w:lvlJc w:val="left"/>
      <w:pPr>
        <w:ind w:left="3600" w:hanging="360"/>
      </w:pPr>
      <w:rPr>
        <w:rFonts w:ascii="Courier New" w:hAnsi="Courier New" w:cs="Courier New" w:hint="default"/>
      </w:rPr>
    </w:lvl>
    <w:lvl w:ilvl="5" w:tplc="5C5EEF3C" w:tentative="1">
      <w:start w:val="1"/>
      <w:numFmt w:val="bullet"/>
      <w:lvlText w:val=""/>
      <w:lvlJc w:val="left"/>
      <w:pPr>
        <w:ind w:left="4320" w:hanging="360"/>
      </w:pPr>
      <w:rPr>
        <w:rFonts w:ascii="Wingdings" w:hAnsi="Wingdings" w:hint="default"/>
      </w:rPr>
    </w:lvl>
    <w:lvl w:ilvl="6" w:tplc="8D64E0FA" w:tentative="1">
      <w:start w:val="1"/>
      <w:numFmt w:val="bullet"/>
      <w:lvlText w:val=""/>
      <w:lvlJc w:val="left"/>
      <w:pPr>
        <w:ind w:left="5040" w:hanging="360"/>
      </w:pPr>
      <w:rPr>
        <w:rFonts w:ascii="Symbol" w:hAnsi="Symbol" w:hint="default"/>
      </w:rPr>
    </w:lvl>
    <w:lvl w:ilvl="7" w:tplc="60249B08" w:tentative="1">
      <w:start w:val="1"/>
      <w:numFmt w:val="bullet"/>
      <w:lvlText w:val="o"/>
      <w:lvlJc w:val="left"/>
      <w:pPr>
        <w:ind w:left="5760" w:hanging="360"/>
      </w:pPr>
      <w:rPr>
        <w:rFonts w:ascii="Courier New" w:hAnsi="Courier New" w:cs="Courier New" w:hint="default"/>
      </w:rPr>
    </w:lvl>
    <w:lvl w:ilvl="8" w:tplc="15965B2C" w:tentative="1">
      <w:start w:val="1"/>
      <w:numFmt w:val="bullet"/>
      <w:lvlText w:val=""/>
      <w:lvlJc w:val="left"/>
      <w:pPr>
        <w:ind w:left="6480" w:hanging="360"/>
      </w:pPr>
      <w:rPr>
        <w:rFonts w:ascii="Wingdings" w:hAnsi="Wingdings" w:hint="default"/>
      </w:rPr>
    </w:lvl>
  </w:abstractNum>
  <w:abstractNum w:abstractNumId="270" w15:restartNumberingAfterBreak="0">
    <w:nsid w:val="17EF5B4C"/>
    <w:multiLevelType w:val="hybridMultilevel"/>
    <w:tmpl w:val="7B748648"/>
    <w:lvl w:ilvl="0" w:tplc="ED56B98E">
      <w:start w:val="1"/>
      <w:numFmt w:val="bullet"/>
      <w:lvlText w:val=""/>
      <w:lvlJc w:val="left"/>
      <w:pPr>
        <w:ind w:left="720" w:hanging="360"/>
      </w:pPr>
      <w:rPr>
        <w:rFonts w:ascii="Symbol" w:hAnsi="Symbol" w:hint="default"/>
      </w:rPr>
    </w:lvl>
    <w:lvl w:ilvl="1" w:tplc="301E4106" w:tentative="1">
      <w:start w:val="1"/>
      <w:numFmt w:val="bullet"/>
      <w:lvlText w:val="o"/>
      <w:lvlJc w:val="left"/>
      <w:pPr>
        <w:ind w:left="1440" w:hanging="360"/>
      </w:pPr>
      <w:rPr>
        <w:rFonts w:ascii="Courier New" w:hAnsi="Courier New" w:cs="Courier New" w:hint="default"/>
      </w:rPr>
    </w:lvl>
    <w:lvl w:ilvl="2" w:tplc="E96C7E26">
      <w:start w:val="1"/>
      <w:numFmt w:val="bullet"/>
      <w:lvlText w:val=""/>
      <w:lvlJc w:val="left"/>
      <w:pPr>
        <w:ind w:left="2160" w:hanging="360"/>
      </w:pPr>
      <w:rPr>
        <w:rFonts w:ascii="Wingdings" w:hAnsi="Wingdings" w:hint="default"/>
      </w:rPr>
    </w:lvl>
    <w:lvl w:ilvl="3" w:tplc="E1A4E064" w:tentative="1">
      <w:start w:val="1"/>
      <w:numFmt w:val="bullet"/>
      <w:lvlText w:val=""/>
      <w:lvlJc w:val="left"/>
      <w:pPr>
        <w:ind w:left="2880" w:hanging="360"/>
      </w:pPr>
      <w:rPr>
        <w:rFonts w:ascii="Symbol" w:hAnsi="Symbol" w:hint="default"/>
      </w:rPr>
    </w:lvl>
    <w:lvl w:ilvl="4" w:tplc="E3421C62" w:tentative="1">
      <w:start w:val="1"/>
      <w:numFmt w:val="bullet"/>
      <w:lvlText w:val="o"/>
      <w:lvlJc w:val="left"/>
      <w:pPr>
        <w:ind w:left="3600" w:hanging="360"/>
      </w:pPr>
      <w:rPr>
        <w:rFonts w:ascii="Courier New" w:hAnsi="Courier New" w:cs="Courier New" w:hint="default"/>
      </w:rPr>
    </w:lvl>
    <w:lvl w:ilvl="5" w:tplc="5184B452" w:tentative="1">
      <w:start w:val="1"/>
      <w:numFmt w:val="bullet"/>
      <w:lvlText w:val=""/>
      <w:lvlJc w:val="left"/>
      <w:pPr>
        <w:ind w:left="4320" w:hanging="360"/>
      </w:pPr>
      <w:rPr>
        <w:rFonts w:ascii="Wingdings" w:hAnsi="Wingdings" w:hint="default"/>
      </w:rPr>
    </w:lvl>
    <w:lvl w:ilvl="6" w:tplc="59A454C2" w:tentative="1">
      <w:start w:val="1"/>
      <w:numFmt w:val="bullet"/>
      <w:lvlText w:val=""/>
      <w:lvlJc w:val="left"/>
      <w:pPr>
        <w:ind w:left="5040" w:hanging="360"/>
      </w:pPr>
      <w:rPr>
        <w:rFonts w:ascii="Symbol" w:hAnsi="Symbol" w:hint="default"/>
      </w:rPr>
    </w:lvl>
    <w:lvl w:ilvl="7" w:tplc="EEB40F68" w:tentative="1">
      <w:start w:val="1"/>
      <w:numFmt w:val="bullet"/>
      <w:lvlText w:val="o"/>
      <w:lvlJc w:val="left"/>
      <w:pPr>
        <w:ind w:left="5760" w:hanging="360"/>
      </w:pPr>
      <w:rPr>
        <w:rFonts w:ascii="Courier New" w:hAnsi="Courier New" w:cs="Courier New" w:hint="default"/>
      </w:rPr>
    </w:lvl>
    <w:lvl w:ilvl="8" w:tplc="453A33CC" w:tentative="1">
      <w:start w:val="1"/>
      <w:numFmt w:val="bullet"/>
      <w:lvlText w:val=""/>
      <w:lvlJc w:val="left"/>
      <w:pPr>
        <w:ind w:left="6480" w:hanging="360"/>
      </w:pPr>
      <w:rPr>
        <w:rFonts w:ascii="Wingdings" w:hAnsi="Wingdings" w:hint="default"/>
      </w:rPr>
    </w:lvl>
  </w:abstractNum>
  <w:abstractNum w:abstractNumId="271" w15:restartNumberingAfterBreak="0">
    <w:nsid w:val="180C36FC"/>
    <w:multiLevelType w:val="hybridMultilevel"/>
    <w:tmpl w:val="6526FCD4"/>
    <w:lvl w:ilvl="0" w:tplc="08840A40">
      <w:start w:val="1"/>
      <w:numFmt w:val="bullet"/>
      <w:lvlText w:val=""/>
      <w:lvlJc w:val="left"/>
      <w:pPr>
        <w:ind w:left="720" w:hanging="360"/>
      </w:pPr>
      <w:rPr>
        <w:rFonts w:ascii="Symbol" w:hAnsi="Symbol" w:hint="default"/>
      </w:rPr>
    </w:lvl>
    <w:lvl w:ilvl="1" w:tplc="BD12F786">
      <w:start w:val="1"/>
      <w:numFmt w:val="bullet"/>
      <w:lvlText w:val="o"/>
      <w:lvlJc w:val="left"/>
      <w:pPr>
        <w:ind w:left="1440" w:hanging="360"/>
      </w:pPr>
      <w:rPr>
        <w:rFonts w:ascii="Courier New" w:hAnsi="Courier New" w:cs="Courier New" w:hint="default"/>
      </w:rPr>
    </w:lvl>
    <w:lvl w:ilvl="2" w:tplc="8B9C4770" w:tentative="1">
      <w:start w:val="1"/>
      <w:numFmt w:val="bullet"/>
      <w:lvlText w:val=""/>
      <w:lvlJc w:val="left"/>
      <w:pPr>
        <w:ind w:left="2160" w:hanging="360"/>
      </w:pPr>
      <w:rPr>
        <w:rFonts w:ascii="Wingdings" w:hAnsi="Wingdings" w:hint="default"/>
      </w:rPr>
    </w:lvl>
    <w:lvl w:ilvl="3" w:tplc="F594AFB4" w:tentative="1">
      <w:start w:val="1"/>
      <w:numFmt w:val="bullet"/>
      <w:lvlText w:val=""/>
      <w:lvlJc w:val="left"/>
      <w:pPr>
        <w:ind w:left="2880" w:hanging="360"/>
      </w:pPr>
      <w:rPr>
        <w:rFonts w:ascii="Symbol" w:hAnsi="Symbol" w:hint="default"/>
      </w:rPr>
    </w:lvl>
    <w:lvl w:ilvl="4" w:tplc="03C01972" w:tentative="1">
      <w:start w:val="1"/>
      <w:numFmt w:val="bullet"/>
      <w:lvlText w:val="o"/>
      <w:lvlJc w:val="left"/>
      <w:pPr>
        <w:ind w:left="3600" w:hanging="360"/>
      </w:pPr>
      <w:rPr>
        <w:rFonts w:ascii="Courier New" w:hAnsi="Courier New" w:cs="Courier New" w:hint="default"/>
      </w:rPr>
    </w:lvl>
    <w:lvl w:ilvl="5" w:tplc="AB5A49CC" w:tentative="1">
      <w:start w:val="1"/>
      <w:numFmt w:val="bullet"/>
      <w:lvlText w:val=""/>
      <w:lvlJc w:val="left"/>
      <w:pPr>
        <w:ind w:left="4320" w:hanging="360"/>
      </w:pPr>
      <w:rPr>
        <w:rFonts w:ascii="Wingdings" w:hAnsi="Wingdings" w:hint="default"/>
      </w:rPr>
    </w:lvl>
    <w:lvl w:ilvl="6" w:tplc="A8CE9BE2" w:tentative="1">
      <w:start w:val="1"/>
      <w:numFmt w:val="bullet"/>
      <w:lvlText w:val=""/>
      <w:lvlJc w:val="left"/>
      <w:pPr>
        <w:ind w:left="5040" w:hanging="360"/>
      </w:pPr>
      <w:rPr>
        <w:rFonts w:ascii="Symbol" w:hAnsi="Symbol" w:hint="default"/>
      </w:rPr>
    </w:lvl>
    <w:lvl w:ilvl="7" w:tplc="B4C0B2BC" w:tentative="1">
      <w:start w:val="1"/>
      <w:numFmt w:val="bullet"/>
      <w:lvlText w:val="o"/>
      <w:lvlJc w:val="left"/>
      <w:pPr>
        <w:ind w:left="5760" w:hanging="360"/>
      </w:pPr>
      <w:rPr>
        <w:rFonts w:ascii="Courier New" w:hAnsi="Courier New" w:cs="Courier New" w:hint="default"/>
      </w:rPr>
    </w:lvl>
    <w:lvl w:ilvl="8" w:tplc="7A6CF4F8" w:tentative="1">
      <w:start w:val="1"/>
      <w:numFmt w:val="bullet"/>
      <w:lvlText w:val=""/>
      <w:lvlJc w:val="left"/>
      <w:pPr>
        <w:ind w:left="6480" w:hanging="360"/>
      </w:pPr>
      <w:rPr>
        <w:rFonts w:ascii="Wingdings" w:hAnsi="Wingdings" w:hint="default"/>
      </w:rPr>
    </w:lvl>
  </w:abstractNum>
  <w:abstractNum w:abstractNumId="272" w15:restartNumberingAfterBreak="0">
    <w:nsid w:val="180E1328"/>
    <w:multiLevelType w:val="hybridMultilevel"/>
    <w:tmpl w:val="10CE2B6C"/>
    <w:lvl w:ilvl="0" w:tplc="1E028DB2">
      <w:start w:val="1"/>
      <w:numFmt w:val="bullet"/>
      <w:lvlText w:val=""/>
      <w:lvlJc w:val="left"/>
      <w:pPr>
        <w:ind w:left="720" w:hanging="360"/>
      </w:pPr>
      <w:rPr>
        <w:rFonts w:ascii="Symbol" w:hAnsi="Symbol" w:hint="default"/>
      </w:rPr>
    </w:lvl>
    <w:lvl w:ilvl="1" w:tplc="4E9E6936" w:tentative="1">
      <w:start w:val="1"/>
      <w:numFmt w:val="bullet"/>
      <w:lvlText w:val="o"/>
      <w:lvlJc w:val="left"/>
      <w:pPr>
        <w:ind w:left="1440" w:hanging="360"/>
      </w:pPr>
      <w:rPr>
        <w:rFonts w:ascii="Courier New" w:hAnsi="Courier New" w:cs="Courier New" w:hint="default"/>
      </w:rPr>
    </w:lvl>
    <w:lvl w:ilvl="2" w:tplc="D55E292A" w:tentative="1">
      <w:start w:val="1"/>
      <w:numFmt w:val="bullet"/>
      <w:lvlText w:val=""/>
      <w:lvlJc w:val="left"/>
      <w:pPr>
        <w:ind w:left="2160" w:hanging="360"/>
      </w:pPr>
      <w:rPr>
        <w:rFonts w:ascii="Wingdings" w:hAnsi="Wingdings" w:hint="default"/>
      </w:rPr>
    </w:lvl>
    <w:lvl w:ilvl="3" w:tplc="9AB6BEA4" w:tentative="1">
      <w:start w:val="1"/>
      <w:numFmt w:val="bullet"/>
      <w:lvlText w:val=""/>
      <w:lvlJc w:val="left"/>
      <w:pPr>
        <w:ind w:left="2880" w:hanging="360"/>
      </w:pPr>
      <w:rPr>
        <w:rFonts w:ascii="Symbol" w:hAnsi="Symbol" w:hint="default"/>
      </w:rPr>
    </w:lvl>
    <w:lvl w:ilvl="4" w:tplc="4EF454AA" w:tentative="1">
      <w:start w:val="1"/>
      <w:numFmt w:val="bullet"/>
      <w:lvlText w:val="o"/>
      <w:lvlJc w:val="left"/>
      <w:pPr>
        <w:ind w:left="3600" w:hanging="360"/>
      </w:pPr>
      <w:rPr>
        <w:rFonts w:ascii="Courier New" w:hAnsi="Courier New" w:cs="Courier New" w:hint="default"/>
      </w:rPr>
    </w:lvl>
    <w:lvl w:ilvl="5" w:tplc="66E26870" w:tentative="1">
      <w:start w:val="1"/>
      <w:numFmt w:val="bullet"/>
      <w:lvlText w:val=""/>
      <w:lvlJc w:val="left"/>
      <w:pPr>
        <w:ind w:left="4320" w:hanging="360"/>
      </w:pPr>
      <w:rPr>
        <w:rFonts w:ascii="Wingdings" w:hAnsi="Wingdings" w:hint="default"/>
      </w:rPr>
    </w:lvl>
    <w:lvl w:ilvl="6" w:tplc="04BCF4CE" w:tentative="1">
      <w:start w:val="1"/>
      <w:numFmt w:val="bullet"/>
      <w:lvlText w:val=""/>
      <w:lvlJc w:val="left"/>
      <w:pPr>
        <w:ind w:left="5040" w:hanging="360"/>
      </w:pPr>
      <w:rPr>
        <w:rFonts w:ascii="Symbol" w:hAnsi="Symbol" w:hint="default"/>
      </w:rPr>
    </w:lvl>
    <w:lvl w:ilvl="7" w:tplc="2CECE0C2" w:tentative="1">
      <w:start w:val="1"/>
      <w:numFmt w:val="bullet"/>
      <w:lvlText w:val="o"/>
      <w:lvlJc w:val="left"/>
      <w:pPr>
        <w:ind w:left="5760" w:hanging="360"/>
      </w:pPr>
      <w:rPr>
        <w:rFonts w:ascii="Courier New" w:hAnsi="Courier New" w:cs="Courier New" w:hint="default"/>
      </w:rPr>
    </w:lvl>
    <w:lvl w:ilvl="8" w:tplc="1C1A5368" w:tentative="1">
      <w:start w:val="1"/>
      <w:numFmt w:val="bullet"/>
      <w:lvlText w:val=""/>
      <w:lvlJc w:val="left"/>
      <w:pPr>
        <w:ind w:left="6480" w:hanging="360"/>
      </w:pPr>
      <w:rPr>
        <w:rFonts w:ascii="Wingdings" w:hAnsi="Wingdings" w:hint="default"/>
      </w:rPr>
    </w:lvl>
  </w:abstractNum>
  <w:abstractNum w:abstractNumId="273" w15:restartNumberingAfterBreak="0">
    <w:nsid w:val="184831D9"/>
    <w:multiLevelType w:val="hybridMultilevel"/>
    <w:tmpl w:val="221ABE86"/>
    <w:lvl w:ilvl="0" w:tplc="AF2EEE68">
      <w:start w:val="1"/>
      <w:numFmt w:val="bullet"/>
      <w:lvlText w:val=""/>
      <w:lvlJc w:val="left"/>
      <w:pPr>
        <w:ind w:left="720" w:hanging="360"/>
      </w:pPr>
      <w:rPr>
        <w:rFonts w:ascii="Symbol" w:hAnsi="Symbol" w:hint="default"/>
      </w:rPr>
    </w:lvl>
    <w:lvl w:ilvl="1" w:tplc="8B664F12">
      <w:start w:val="1"/>
      <w:numFmt w:val="bullet"/>
      <w:lvlText w:val="o"/>
      <w:lvlJc w:val="left"/>
      <w:pPr>
        <w:ind w:left="1440" w:hanging="360"/>
      </w:pPr>
      <w:rPr>
        <w:rFonts w:ascii="Courier New" w:hAnsi="Courier New" w:cs="Courier New" w:hint="default"/>
      </w:rPr>
    </w:lvl>
    <w:lvl w:ilvl="2" w:tplc="E2C06C84" w:tentative="1">
      <w:start w:val="1"/>
      <w:numFmt w:val="bullet"/>
      <w:lvlText w:val=""/>
      <w:lvlJc w:val="left"/>
      <w:pPr>
        <w:ind w:left="2160" w:hanging="360"/>
      </w:pPr>
      <w:rPr>
        <w:rFonts w:ascii="Wingdings" w:hAnsi="Wingdings" w:hint="default"/>
      </w:rPr>
    </w:lvl>
    <w:lvl w:ilvl="3" w:tplc="62A028EC" w:tentative="1">
      <w:start w:val="1"/>
      <w:numFmt w:val="bullet"/>
      <w:lvlText w:val=""/>
      <w:lvlJc w:val="left"/>
      <w:pPr>
        <w:ind w:left="2880" w:hanging="360"/>
      </w:pPr>
      <w:rPr>
        <w:rFonts w:ascii="Symbol" w:hAnsi="Symbol" w:hint="default"/>
      </w:rPr>
    </w:lvl>
    <w:lvl w:ilvl="4" w:tplc="600868CE" w:tentative="1">
      <w:start w:val="1"/>
      <w:numFmt w:val="bullet"/>
      <w:lvlText w:val="o"/>
      <w:lvlJc w:val="left"/>
      <w:pPr>
        <w:ind w:left="3600" w:hanging="360"/>
      </w:pPr>
      <w:rPr>
        <w:rFonts w:ascii="Courier New" w:hAnsi="Courier New" w:cs="Courier New" w:hint="default"/>
      </w:rPr>
    </w:lvl>
    <w:lvl w:ilvl="5" w:tplc="249E49EC" w:tentative="1">
      <w:start w:val="1"/>
      <w:numFmt w:val="bullet"/>
      <w:lvlText w:val=""/>
      <w:lvlJc w:val="left"/>
      <w:pPr>
        <w:ind w:left="4320" w:hanging="360"/>
      </w:pPr>
      <w:rPr>
        <w:rFonts w:ascii="Wingdings" w:hAnsi="Wingdings" w:hint="default"/>
      </w:rPr>
    </w:lvl>
    <w:lvl w:ilvl="6" w:tplc="5280638A" w:tentative="1">
      <w:start w:val="1"/>
      <w:numFmt w:val="bullet"/>
      <w:lvlText w:val=""/>
      <w:lvlJc w:val="left"/>
      <w:pPr>
        <w:ind w:left="5040" w:hanging="360"/>
      </w:pPr>
      <w:rPr>
        <w:rFonts w:ascii="Symbol" w:hAnsi="Symbol" w:hint="default"/>
      </w:rPr>
    </w:lvl>
    <w:lvl w:ilvl="7" w:tplc="094E5A04" w:tentative="1">
      <w:start w:val="1"/>
      <w:numFmt w:val="bullet"/>
      <w:lvlText w:val="o"/>
      <w:lvlJc w:val="left"/>
      <w:pPr>
        <w:ind w:left="5760" w:hanging="360"/>
      </w:pPr>
      <w:rPr>
        <w:rFonts w:ascii="Courier New" w:hAnsi="Courier New" w:cs="Courier New" w:hint="default"/>
      </w:rPr>
    </w:lvl>
    <w:lvl w:ilvl="8" w:tplc="C458DB60" w:tentative="1">
      <w:start w:val="1"/>
      <w:numFmt w:val="bullet"/>
      <w:lvlText w:val=""/>
      <w:lvlJc w:val="left"/>
      <w:pPr>
        <w:ind w:left="6480" w:hanging="360"/>
      </w:pPr>
      <w:rPr>
        <w:rFonts w:ascii="Wingdings" w:hAnsi="Wingdings" w:hint="default"/>
      </w:rPr>
    </w:lvl>
  </w:abstractNum>
  <w:abstractNum w:abstractNumId="274" w15:restartNumberingAfterBreak="0">
    <w:nsid w:val="18564DC7"/>
    <w:multiLevelType w:val="hybridMultilevel"/>
    <w:tmpl w:val="179054F2"/>
    <w:lvl w:ilvl="0" w:tplc="52BEBC5A">
      <w:start w:val="1"/>
      <w:numFmt w:val="bullet"/>
      <w:lvlText w:val=""/>
      <w:lvlJc w:val="left"/>
      <w:pPr>
        <w:ind w:left="720" w:hanging="360"/>
      </w:pPr>
      <w:rPr>
        <w:rFonts w:ascii="Symbol" w:hAnsi="Symbol" w:hint="default"/>
      </w:rPr>
    </w:lvl>
    <w:lvl w:ilvl="1" w:tplc="463E23A2" w:tentative="1">
      <w:start w:val="1"/>
      <w:numFmt w:val="bullet"/>
      <w:lvlText w:val="o"/>
      <w:lvlJc w:val="left"/>
      <w:pPr>
        <w:ind w:left="1440" w:hanging="360"/>
      </w:pPr>
      <w:rPr>
        <w:rFonts w:ascii="Courier New" w:hAnsi="Courier New" w:cs="Courier New" w:hint="default"/>
      </w:rPr>
    </w:lvl>
    <w:lvl w:ilvl="2" w:tplc="42C62AC2" w:tentative="1">
      <w:start w:val="1"/>
      <w:numFmt w:val="bullet"/>
      <w:lvlText w:val=""/>
      <w:lvlJc w:val="left"/>
      <w:pPr>
        <w:ind w:left="2160" w:hanging="360"/>
      </w:pPr>
      <w:rPr>
        <w:rFonts w:ascii="Wingdings" w:hAnsi="Wingdings" w:hint="default"/>
      </w:rPr>
    </w:lvl>
    <w:lvl w:ilvl="3" w:tplc="A7A04CBC" w:tentative="1">
      <w:start w:val="1"/>
      <w:numFmt w:val="bullet"/>
      <w:lvlText w:val=""/>
      <w:lvlJc w:val="left"/>
      <w:pPr>
        <w:ind w:left="2880" w:hanging="360"/>
      </w:pPr>
      <w:rPr>
        <w:rFonts w:ascii="Symbol" w:hAnsi="Symbol" w:hint="default"/>
      </w:rPr>
    </w:lvl>
    <w:lvl w:ilvl="4" w:tplc="1618DD9A" w:tentative="1">
      <w:start w:val="1"/>
      <w:numFmt w:val="bullet"/>
      <w:lvlText w:val="o"/>
      <w:lvlJc w:val="left"/>
      <w:pPr>
        <w:ind w:left="3600" w:hanging="360"/>
      </w:pPr>
      <w:rPr>
        <w:rFonts w:ascii="Courier New" w:hAnsi="Courier New" w:cs="Courier New" w:hint="default"/>
      </w:rPr>
    </w:lvl>
    <w:lvl w:ilvl="5" w:tplc="094E4954" w:tentative="1">
      <w:start w:val="1"/>
      <w:numFmt w:val="bullet"/>
      <w:lvlText w:val=""/>
      <w:lvlJc w:val="left"/>
      <w:pPr>
        <w:ind w:left="4320" w:hanging="360"/>
      </w:pPr>
      <w:rPr>
        <w:rFonts w:ascii="Wingdings" w:hAnsi="Wingdings" w:hint="default"/>
      </w:rPr>
    </w:lvl>
    <w:lvl w:ilvl="6" w:tplc="7BC80498" w:tentative="1">
      <w:start w:val="1"/>
      <w:numFmt w:val="bullet"/>
      <w:lvlText w:val=""/>
      <w:lvlJc w:val="left"/>
      <w:pPr>
        <w:ind w:left="5040" w:hanging="360"/>
      </w:pPr>
      <w:rPr>
        <w:rFonts w:ascii="Symbol" w:hAnsi="Symbol" w:hint="default"/>
      </w:rPr>
    </w:lvl>
    <w:lvl w:ilvl="7" w:tplc="A4861B40" w:tentative="1">
      <w:start w:val="1"/>
      <w:numFmt w:val="bullet"/>
      <w:lvlText w:val="o"/>
      <w:lvlJc w:val="left"/>
      <w:pPr>
        <w:ind w:left="5760" w:hanging="360"/>
      </w:pPr>
      <w:rPr>
        <w:rFonts w:ascii="Courier New" w:hAnsi="Courier New" w:cs="Courier New" w:hint="default"/>
      </w:rPr>
    </w:lvl>
    <w:lvl w:ilvl="8" w:tplc="E58CF00E" w:tentative="1">
      <w:start w:val="1"/>
      <w:numFmt w:val="bullet"/>
      <w:lvlText w:val=""/>
      <w:lvlJc w:val="left"/>
      <w:pPr>
        <w:ind w:left="6480" w:hanging="360"/>
      </w:pPr>
      <w:rPr>
        <w:rFonts w:ascii="Wingdings" w:hAnsi="Wingdings" w:hint="default"/>
      </w:rPr>
    </w:lvl>
  </w:abstractNum>
  <w:abstractNum w:abstractNumId="275" w15:restartNumberingAfterBreak="0">
    <w:nsid w:val="18743D60"/>
    <w:multiLevelType w:val="hybridMultilevel"/>
    <w:tmpl w:val="8D545064"/>
    <w:lvl w:ilvl="0" w:tplc="6FFC79AA">
      <w:start w:val="1"/>
      <w:numFmt w:val="bullet"/>
      <w:lvlText w:val=""/>
      <w:lvlJc w:val="left"/>
      <w:pPr>
        <w:ind w:left="720" w:hanging="360"/>
      </w:pPr>
      <w:rPr>
        <w:rFonts w:ascii="Symbol" w:hAnsi="Symbol" w:hint="default"/>
      </w:rPr>
    </w:lvl>
    <w:lvl w:ilvl="1" w:tplc="13D4F00A">
      <w:start w:val="1"/>
      <w:numFmt w:val="bullet"/>
      <w:lvlText w:val="o"/>
      <w:lvlJc w:val="left"/>
      <w:pPr>
        <w:ind w:left="1440" w:hanging="360"/>
      </w:pPr>
      <w:rPr>
        <w:rFonts w:ascii="Courier New" w:hAnsi="Courier New" w:cs="Courier New" w:hint="default"/>
      </w:rPr>
    </w:lvl>
    <w:lvl w:ilvl="2" w:tplc="3CF8734A" w:tentative="1">
      <w:start w:val="1"/>
      <w:numFmt w:val="bullet"/>
      <w:lvlText w:val=""/>
      <w:lvlJc w:val="left"/>
      <w:pPr>
        <w:ind w:left="2160" w:hanging="360"/>
      </w:pPr>
      <w:rPr>
        <w:rFonts w:ascii="Wingdings" w:hAnsi="Wingdings" w:hint="default"/>
      </w:rPr>
    </w:lvl>
    <w:lvl w:ilvl="3" w:tplc="6E285310" w:tentative="1">
      <w:start w:val="1"/>
      <w:numFmt w:val="bullet"/>
      <w:lvlText w:val=""/>
      <w:lvlJc w:val="left"/>
      <w:pPr>
        <w:ind w:left="2880" w:hanging="360"/>
      </w:pPr>
      <w:rPr>
        <w:rFonts w:ascii="Symbol" w:hAnsi="Symbol" w:hint="default"/>
      </w:rPr>
    </w:lvl>
    <w:lvl w:ilvl="4" w:tplc="E0DCE744" w:tentative="1">
      <w:start w:val="1"/>
      <w:numFmt w:val="bullet"/>
      <w:lvlText w:val="o"/>
      <w:lvlJc w:val="left"/>
      <w:pPr>
        <w:ind w:left="3600" w:hanging="360"/>
      </w:pPr>
      <w:rPr>
        <w:rFonts w:ascii="Courier New" w:hAnsi="Courier New" w:cs="Courier New" w:hint="default"/>
      </w:rPr>
    </w:lvl>
    <w:lvl w:ilvl="5" w:tplc="D74C2CD2" w:tentative="1">
      <w:start w:val="1"/>
      <w:numFmt w:val="bullet"/>
      <w:lvlText w:val=""/>
      <w:lvlJc w:val="left"/>
      <w:pPr>
        <w:ind w:left="4320" w:hanging="360"/>
      </w:pPr>
      <w:rPr>
        <w:rFonts w:ascii="Wingdings" w:hAnsi="Wingdings" w:hint="default"/>
      </w:rPr>
    </w:lvl>
    <w:lvl w:ilvl="6" w:tplc="C3A41AE4" w:tentative="1">
      <w:start w:val="1"/>
      <w:numFmt w:val="bullet"/>
      <w:lvlText w:val=""/>
      <w:lvlJc w:val="left"/>
      <w:pPr>
        <w:ind w:left="5040" w:hanging="360"/>
      </w:pPr>
      <w:rPr>
        <w:rFonts w:ascii="Symbol" w:hAnsi="Symbol" w:hint="default"/>
      </w:rPr>
    </w:lvl>
    <w:lvl w:ilvl="7" w:tplc="1B90B4F6" w:tentative="1">
      <w:start w:val="1"/>
      <w:numFmt w:val="bullet"/>
      <w:lvlText w:val="o"/>
      <w:lvlJc w:val="left"/>
      <w:pPr>
        <w:ind w:left="5760" w:hanging="360"/>
      </w:pPr>
      <w:rPr>
        <w:rFonts w:ascii="Courier New" w:hAnsi="Courier New" w:cs="Courier New" w:hint="default"/>
      </w:rPr>
    </w:lvl>
    <w:lvl w:ilvl="8" w:tplc="F72AC30C" w:tentative="1">
      <w:start w:val="1"/>
      <w:numFmt w:val="bullet"/>
      <w:lvlText w:val=""/>
      <w:lvlJc w:val="left"/>
      <w:pPr>
        <w:ind w:left="6480" w:hanging="360"/>
      </w:pPr>
      <w:rPr>
        <w:rFonts w:ascii="Wingdings" w:hAnsi="Wingdings" w:hint="default"/>
      </w:rPr>
    </w:lvl>
  </w:abstractNum>
  <w:abstractNum w:abstractNumId="276" w15:restartNumberingAfterBreak="0">
    <w:nsid w:val="18774B63"/>
    <w:multiLevelType w:val="hybridMultilevel"/>
    <w:tmpl w:val="A4805C88"/>
    <w:lvl w:ilvl="0" w:tplc="593007AC">
      <w:start w:val="1"/>
      <w:numFmt w:val="bullet"/>
      <w:lvlText w:val=""/>
      <w:lvlJc w:val="left"/>
      <w:pPr>
        <w:ind w:left="720" w:hanging="360"/>
      </w:pPr>
      <w:rPr>
        <w:rFonts w:ascii="Symbol" w:hAnsi="Symbol" w:hint="default"/>
      </w:rPr>
    </w:lvl>
    <w:lvl w:ilvl="1" w:tplc="8BF6D502" w:tentative="1">
      <w:start w:val="1"/>
      <w:numFmt w:val="bullet"/>
      <w:lvlText w:val="o"/>
      <w:lvlJc w:val="left"/>
      <w:pPr>
        <w:ind w:left="1440" w:hanging="360"/>
      </w:pPr>
      <w:rPr>
        <w:rFonts w:ascii="Courier New" w:hAnsi="Courier New" w:cs="Courier New" w:hint="default"/>
      </w:rPr>
    </w:lvl>
    <w:lvl w:ilvl="2" w:tplc="51CEC220">
      <w:start w:val="1"/>
      <w:numFmt w:val="bullet"/>
      <w:lvlText w:val=""/>
      <w:lvlJc w:val="left"/>
      <w:pPr>
        <w:ind w:left="2160" w:hanging="360"/>
      </w:pPr>
      <w:rPr>
        <w:rFonts w:ascii="Wingdings" w:hAnsi="Wingdings" w:hint="default"/>
      </w:rPr>
    </w:lvl>
    <w:lvl w:ilvl="3" w:tplc="C534D984" w:tentative="1">
      <w:start w:val="1"/>
      <w:numFmt w:val="bullet"/>
      <w:lvlText w:val=""/>
      <w:lvlJc w:val="left"/>
      <w:pPr>
        <w:ind w:left="2880" w:hanging="360"/>
      </w:pPr>
      <w:rPr>
        <w:rFonts w:ascii="Symbol" w:hAnsi="Symbol" w:hint="default"/>
      </w:rPr>
    </w:lvl>
    <w:lvl w:ilvl="4" w:tplc="3DE88120" w:tentative="1">
      <w:start w:val="1"/>
      <w:numFmt w:val="bullet"/>
      <w:lvlText w:val="o"/>
      <w:lvlJc w:val="left"/>
      <w:pPr>
        <w:ind w:left="3600" w:hanging="360"/>
      </w:pPr>
      <w:rPr>
        <w:rFonts w:ascii="Courier New" w:hAnsi="Courier New" w:cs="Courier New" w:hint="default"/>
      </w:rPr>
    </w:lvl>
    <w:lvl w:ilvl="5" w:tplc="3A2613DE" w:tentative="1">
      <w:start w:val="1"/>
      <w:numFmt w:val="bullet"/>
      <w:lvlText w:val=""/>
      <w:lvlJc w:val="left"/>
      <w:pPr>
        <w:ind w:left="4320" w:hanging="360"/>
      </w:pPr>
      <w:rPr>
        <w:rFonts w:ascii="Wingdings" w:hAnsi="Wingdings" w:hint="default"/>
      </w:rPr>
    </w:lvl>
    <w:lvl w:ilvl="6" w:tplc="B2CE1006" w:tentative="1">
      <w:start w:val="1"/>
      <w:numFmt w:val="bullet"/>
      <w:lvlText w:val=""/>
      <w:lvlJc w:val="left"/>
      <w:pPr>
        <w:ind w:left="5040" w:hanging="360"/>
      </w:pPr>
      <w:rPr>
        <w:rFonts w:ascii="Symbol" w:hAnsi="Symbol" w:hint="default"/>
      </w:rPr>
    </w:lvl>
    <w:lvl w:ilvl="7" w:tplc="361C20DE" w:tentative="1">
      <w:start w:val="1"/>
      <w:numFmt w:val="bullet"/>
      <w:lvlText w:val="o"/>
      <w:lvlJc w:val="left"/>
      <w:pPr>
        <w:ind w:left="5760" w:hanging="360"/>
      </w:pPr>
      <w:rPr>
        <w:rFonts w:ascii="Courier New" w:hAnsi="Courier New" w:cs="Courier New" w:hint="default"/>
      </w:rPr>
    </w:lvl>
    <w:lvl w:ilvl="8" w:tplc="3FDE9680" w:tentative="1">
      <w:start w:val="1"/>
      <w:numFmt w:val="bullet"/>
      <w:lvlText w:val=""/>
      <w:lvlJc w:val="left"/>
      <w:pPr>
        <w:ind w:left="6480" w:hanging="360"/>
      </w:pPr>
      <w:rPr>
        <w:rFonts w:ascii="Wingdings" w:hAnsi="Wingdings" w:hint="default"/>
      </w:rPr>
    </w:lvl>
  </w:abstractNum>
  <w:abstractNum w:abstractNumId="277" w15:restartNumberingAfterBreak="0">
    <w:nsid w:val="187A3A84"/>
    <w:multiLevelType w:val="hybridMultilevel"/>
    <w:tmpl w:val="4F2CC266"/>
    <w:lvl w:ilvl="0" w:tplc="57886F6A">
      <w:start w:val="1"/>
      <w:numFmt w:val="bullet"/>
      <w:lvlText w:val=""/>
      <w:lvlJc w:val="left"/>
      <w:pPr>
        <w:ind w:left="720" w:hanging="360"/>
      </w:pPr>
      <w:rPr>
        <w:rFonts w:ascii="Symbol" w:hAnsi="Symbol" w:hint="default"/>
      </w:rPr>
    </w:lvl>
    <w:lvl w:ilvl="1" w:tplc="B5F64426">
      <w:start w:val="1"/>
      <w:numFmt w:val="bullet"/>
      <w:lvlText w:val="o"/>
      <w:lvlJc w:val="left"/>
      <w:pPr>
        <w:ind w:left="1440" w:hanging="360"/>
      </w:pPr>
      <w:rPr>
        <w:rFonts w:ascii="Courier New" w:hAnsi="Courier New" w:cs="Courier New" w:hint="default"/>
      </w:rPr>
    </w:lvl>
    <w:lvl w:ilvl="2" w:tplc="B32890EA" w:tentative="1">
      <w:start w:val="1"/>
      <w:numFmt w:val="bullet"/>
      <w:lvlText w:val=""/>
      <w:lvlJc w:val="left"/>
      <w:pPr>
        <w:ind w:left="2160" w:hanging="360"/>
      </w:pPr>
      <w:rPr>
        <w:rFonts w:ascii="Wingdings" w:hAnsi="Wingdings" w:hint="default"/>
      </w:rPr>
    </w:lvl>
    <w:lvl w:ilvl="3" w:tplc="01289C2C" w:tentative="1">
      <w:start w:val="1"/>
      <w:numFmt w:val="bullet"/>
      <w:lvlText w:val=""/>
      <w:lvlJc w:val="left"/>
      <w:pPr>
        <w:ind w:left="2880" w:hanging="360"/>
      </w:pPr>
      <w:rPr>
        <w:rFonts w:ascii="Symbol" w:hAnsi="Symbol" w:hint="default"/>
      </w:rPr>
    </w:lvl>
    <w:lvl w:ilvl="4" w:tplc="B0F4343C" w:tentative="1">
      <w:start w:val="1"/>
      <w:numFmt w:val="bullet"/>
      <w:lvlText w:val="o"/>
      <w:lvlJc w:val="left"/>
      <w:pPr>
        <w:ind w:left="3600" w:hanging="360"/>
      </w:pPr>
      <w:rPr>
        <w:rFonts w:ascii="Courier New" w:hAnsi="Courier New" w:cs="Courier New" w:hint="default"/>
      </w:rPr>
    </w:lvl>
    <w:lvl w:ilvl="5" w:tplc="5E7053D6" w:tentative="1">
      <w:start w:val="1"/>
      <w:numFmt w:val="bullet"/>
      <w:lvlText w:val=""/>
      <w:lvlJc w:val="left"/>
      <w:pPr>
        <w:ind w:left="4320" w:hanging="360"/>
      </w:pPr>
      <w:rPr>
        <w:rFonts w:ascii="Wingdings" w:hAnsi="Wingdings" w:hint="default"/>
      </w:rPr>
    </w:lvl>
    <w:lvl w:ilvl="6" w:tplc="8EE43FAA" w:tentative="1">
      <w:start w:val="1"/>
      <w:numFmt w:val="bullet"/>
      <w:lvlText w:val=""/>
      <w:lvlJc w:val="left"/>
      <w:pPr>
        <w:ind w:left="5040" w:hanging="360"/>
      </w:pPr>
      <w:rPr>
        <w:rFonts w:ascii="Symbol" w:hAnsi="Symbol" w:hint="default"/>
      </w:rPr>
    </w:lvl>
    <w:lvl w:ilvl="7" w:tplc="BE7E8694" w:tentative="1">
      <w:start w:val="1"/>
      <w:numFmt w:val="bullet"/>
      <w:lvlText w:val="o"/>
      <w:lvlJc w:val="left"/>
      <w:pPr>
        <w:ind w:left="5760" w:hanging="360"/>
      </w:pPr>
      <w:rPr>
        <w:rFonts w:ascii="Courier New" w:hAnsi="Courier New" w:cs="Courier New" w:hint="default"/>
      </w:rPr>
    </w:lvl>
    <w:lvl w:ilvl="8" w:tplc="5AA4B058" w:tentative="1">
      <w:start w:val="1"/>
      <w:numFmt w:val="bullet"/>
      <w:lvlText w:val=""/>
      <w:lvlJc w:val="left"/>
      <w:pPr>
        <w:ind w:left="6480" w:hanging="360"/>
      </w:pPr>
      <w:rPr>
        <w:rFonts w:ascii="Wingdings" w:hAnsi="Wingdings" w:hint="default"/>
      </w:rPr>
    </w:lvl>
  </w:abstractNum>
  <w:abstractNum w:abstractNumId="278" w15:restartNumberingAfterBreak="0">
    <w:nsid w:val="18983182"/>
    <w:multiLevelType w:val="hybridMultilevel"/>
    <w:tmpl w:val="0256F59E"/>
    <w:lvl w:ilvl="0" w:tplc="6CB829EE">
      <w:start w:val="1"/>
      <w:numFmt w:val="bullet"/>
      <w:lvlText w:val=""/>
      <w:lvlJc w:val="left"/>
      <w:pPr>
        <w:ind w:left="720" w:hanging="360"/>
      </w:pPr>
      <w:rPr>
        <w:rFonts w:ascii="Symbol" w:hAnsi="Symbol" w:hint="default"/>
      </w:rPr>
    </w:lvl>
    <w:lvl w:ilvl="1" w:tplc="E2160460" w:tentative="1">
      <w:start w:val="1"/>
      <w:numFmt w:val="bullet"/>
      <w:lvlText w:val="o"/>
      <w:lvlJc w:val="left"/>
      <w:pPr>
        <w:ind w:left="1440" w:hanging="360"/>
      </w:pPr>
      <w:rPr>
        <w:rFonts w:ascii="Courier New" w:hAnsi="Courier New" w:cs="Courier New" w:hint="default"/>
      </w:rPr>
    </w:lvl>
    <w:lvl w:ilvl="2" w:tplc="35DE10BC" w:tentative="1">
      <w:start w:val="1"/>
      <w:numFmt w:val="bullet"/>
      <w:lvlText w:val=""/>
      <w:lvlJc w:val="left"/>
      <w:pPr>
        <w:ind w:left="2160" w:hanging="360"/>
      </w:pPr>
      <w:rPr>
        <w:rFonts w:ascii="Wingdings" w:hAnsi="Wingdings" w:hint="default"/>
      </w:rPr>
    </w:lvl>
    <w:lvl w:ilvl="3" w:tplc="4C9A281C" w:tentative="1">
      <w:start w:val="1"/>
      <w:numFmt w:val="bullet"/>
      <w:lvlText w:val=""/>
      <w:lvlJc w:val="left"/>
      <w:pPr>
        <w:ind w:left="2880" w:hanging="360"/>
      </w:pPr>
      <w:rPr>
        <w:rFonts w:ascii="Symbol" w:hAnsi="Symbol" w:hint="default"/>
      </w:rPr>
    </w:lvl>
    <w:lvl w:ilvl="4" w:tplc="3E049692" w:tentative="1">
      <w:start w:val="1"/>
      <w:numFmt w:val="bullet"/>
      <w:lvlText w:val="o"/>
      <w:lvlJc w:val="left"/>
      <w:pPr>
        <w:ind w:left="3600" w:hanging="360"/>
      </w:pPr>
      <w:rPr>
        <w:rFonts w:ascii="Courier New" w:hAnsi="Courier New" w:cs="Courier New" w:hint="default"/>
      </w:rPr>
    </w:lvl>
    <w:lvl w:ilvl="5" w:tplc="003AF81C" w:tentative="1">
      <w:start w:val="1"/>
      <w:numFmt w:val="bullet"/>
      <w:lvlText w:val=""/>
      <w:lvlJc w:val="left"/>
      <w:pPr>
        <w:ind w:left="4320" w:hanging="360"/>
      </w:pPr>
      <w:rPr>
        <w:rFonts w:ascii="Wingdings" w:hAnsi="Wingdings" w:hint="default"/>
      </w:rPr>
    </w:lvl>
    <w:lvl w:ilvl="6" w:tplc="EAD23744" w:tentative="1">
      <w:start w:val="1"/>
      <w:numFmt w:val="bullet"/>
      <w:lvlText w:val=""/>
      <w:lvlJc w:val="left"/>
      <w:pPr>
        <w:ind w:left="5040" w:hanging="360"/>
      </w:pPr>
      <w:rPr>
        <w:rFonts w:ascii="Symbol" w:hAnsi="Symbol" w:hint="default"/>
      </w:rPr>
    </w:lvl>
    <w:lvl w:ilvl="7" w:tplc="9294C89A" w:tentative="1">
      <w:start w:val="1"/>
      <w:numFmt w:val="bullet"/>
      <w:lvlText w:val="o"/>
      <w:lvlJc w:val="left"/>
      <w:pPr>
        <w:ind w:left="5760" w:hanging="360"/>
      </w:pPr>
      <w:rPr>
        <w:rFonts w:ascii="Courier New" w:hAnsi="Courier New" w:cs="Courier New" w:hint="default"/>
      </w:rPr>
    </w:lvl>
    <w:lvl w:ilvl="8" w:tplc="399ECBC2" w:tentative="1">
      <w:start w:val="1"/>
      <w:numFmt w:val="bullet"/>
      <w:lvlText w:val=""/>
      <w:lvlJc w:val="left"/>
      <w:pPr>
        <w:ind w:left="6480" w:hanging="360"/>
      </w:pPr>
      <w:rPr>
        <w:rFonts w:ascii="Wingdings" w:hAnsi="Wingdings" w:hint="default"/>
      </w:rPr>
    </w:lvl>
  </w:abstractNum>
  <w:abstractNum w:abstractNumId="279" w15:restartNumberingAfterBreak="0">
    <w:nsid w:val="18A1081D"/>
    <w:multiLevelType w:val="hybridMultilevel"/>
    <w:tmpl w:val="D4EE57B6"/>
    <w:lvl w:ilvl="0" w:tplc="73C26C7C">
      <w:start w:val="1"/>
      <w:numFmt w:val="bullet"/>
      <w:lvlText w:val=""/>
      <w:lvlJc w:val="left"/>
      <w:pPr>
        <w:ind w:left="720" w:hanging="360"/>
      </w:pPr>
      <w:rPr>
        <w:rFonts w:ascii="Symbol" w:hAnsi="Symbol" w:hint="default"/>
      </w:rPr>
    </w:lvl>
    <w:lvl w:ilvl="1" w:tplc="6F5A3466" w:tentative="1">
      <w:start w:val="1"/>
      <w:numFmt w:val="bullet"/>
      <w:lvlText w:val="o"/>
      <w:lvlJc w:val="left"/>
      <w:pPr>
        <w:ind w:left="1440" w:hanging="360"/>
      </w:pPr>
      <w:rPr>
        <w:rFonts w:ascii="Courier New" w:hAnsi="Courier New" w:cs="Courier New" w:hint="default"/>
      </w:rPr>
    </w:lvl>
    <w:lvl w:ilvl="2" w:tplc="757CAD12">
      <w:start w:val="1"/>
      <w:numFmt w:val="bullet"/>
      <w:lvlText w:val=""/>
      <w:lvlJc w:val="left"/>
      <w:pPr>
        <w:ind w:left="2160" w:hanging="360"/>
      </w:pPr>
      <w:rPr>
        <w:rFonts w:ascii="Wingdings" w:hAnsi="Wingdings" w:hint="default"/>
      </w:rPr>
    </w:lvl>
    <w:lvl w:ilvl="3" w:tplc="0E2AC2F8" w:tentative="1">
      <w:start w:val="1"/>
      <w:numFmt w:val="bullet"/>
      <w:lvlText w:val=""/>
      <w:lvlJc w:val="left"/>
      <w:pPr>
        <w:ind w:left="2880" w:hanging="360"/>
      </w:pPr>
      <w:rPr>
        <w:rFonts w:ascii="Symbol" w:hAnsi="Symbol" w:hint="default"/>
      </w:rPr>
    </w:lvl>
    <w:lvl w:ilvl="4" w:tplc="2780B56A" w:tentative="1">
      <w:start w:val="1"/>
      <w:numFmt w:val="bullet"/>
      <w:lvlText w:val="o"/>
      <w:lvlJc w:val="left"/>
      <w:pPr>
        <w:ind w:left="3600" w:hanging="360"/>
      </w:pPr>
      <w:rPr>
        <w:rFonts w:ascii="Courier New" w:hAnsi="Courier New" w:cs="Courier New" w:hint="default"/>
      </w:rPr>
    </w:lvl>
    <w:lvl w:ilvl="5" w:tplc="3C76D33C" w:tentative="1">
      <w:start w:val="1"/>
      <w:numFmt w:val="bullet"/>
      <w:lvlText w:val=""/>
      <w:lvlJc w:val="left"/>
      <w:pPr>
        <w:ind w:left="4320" w:hanging="360"/>
      </w:pPr>
      <w:rPr>
        <w:rFonts w:ascii="Wingdings" w:hAnsi="Wingdings" w:hint="default"/>
      </w:rPr>
    </w:lvl>
    <w:lvl w:ilvl="6" w:tplc="66C4E680" w:tentative="1">
      <w:start w:val="1"/>
      <w:numFmt w:val="bullet"/>
      <w:lvlText w:val=""/>
      <w:lvlJc w:val="left"/>
      <w:pPr>
        <w:ind w:left="5040" w:hanging="360"/>
      </w:pPr>
      <w:rPr>
        <w:rFonts w:ascii="Symbol" w:hAnsi="Symbol" w:hint="default"/>
      </w:rPr>
    </w:lvl>
    <w:lvl w:ilvl="7" w:tplc="5AB649D8" w:tentative="1">
      <w:start w:val="1"/>
      <w:numFmt w:val="bullet"/>
      <w:lvlText w:val="o"/>
      <w:lvlJc w:val="left"/>
      <w:pPr>
        <w:ind w:left="5760" w:hanging="360"/>
      </w:pPr>
      <w:rPr>
        <w:rFonts w:ascii="Courier New" w:hAnsi="Courier New" w:cs="Courier New" w:hint="default"/>
      </w:rPr>
    </w:lvl>
    <w:lvl w:ilvl="8" w:tplc="5CEE9798" w:tentative="1">
      <w:start w:val="1"/>
      <w:numFmt w:val="bullet"/>
      <w:lvlText w:val=""/>
      <w:lvlJc w:val="left"/>
      <w:pPr>
        <w:ind w:left="6480" w:hanging="360"/>
      </w:pPr>
      <w:rPr>
        <w:rFonts w:ascii="Wingdings" w:hAnsi="Wingdings" w:hint="default"/>
      </w:rPr>
    </w:lvl>
  </w:abstractNum>
  <w:abstractNum w:abstractNumId="280" w15:restartNumberingAfterBreak="0">
    <w:nsid w:val="18C50340"/>
    <w:multiLevelType w:val="hybridMultilevel"/>
    <w:tmpl w:val="C8FE57F6"/>
    <w:lvl w:ilvl="0" w:tplc="F9E44394">
      <w:start w:val="1"/>
      <w:numFmt w:val="bullet"/>
      <w:lvlText w:val=""/>
      <w:lvlJc w:val="left"/>
      <w:pPr>
        <w:ind w:left="720" w:hanging="360"/>
      </w:pPr>
      <w:rPr>
        <w:rFonts w:ascii="Symbol" w:hAnsi="Symbol" w:hint="default"/>
      </w:rPr>
    </w:lvl>
    <w:lvl w:ilvl="1" w:tplc="FEF00232" w:tentative="1">
      <w:start w:val="1"/>
      <w:numFmt w:val="bullet"/>
      <w:lvlText w:val="o"/>
      <w:lvlJc w:val="left"/>
      <w:pPr>
        <w:ind w:left="1440" w:hanging="360"/>
      </w:pPr>
      <w:rPr>
        <w:rFonts w:ascii="Courier New" w:hAnsi="Courier New" w:cs="Courier New" w:hint="default"/>
      </w:rPr>
    </w:lvl>
    <w:lvl w:ilvl="2" w:tplc="ABB4975E">
      <w:start w:val="1"/>
      <w:numFmt w:val="bullet"/>
      <w:lvlText w:val=""/>
      <w:lvlJc w:val="left"/>
      <w:pPr>
        <w:ind w:left="2160" w:hanging="360"/>
      </w:pPr>
      <w:rPr>
        <w:rFonts w:ascii="Wingdings" w:hAnsi="Wingdings" w:hint="default"/>
      </w:rPr>
    </w:lvl>
    <w:lvl w:ilvl="3" w:tplc="86DC0608" w:tentative="1">
      <w:start w:val="1"/>
      <w:numFmt w:val="bullet"/>
      <w:lvlText w:val=""/>
      <w:lvlJc w:val="left"/>
      <w:pPr>
        <w:ind w:left="2880" w:hanging="360"/>
      </w:pPr>
      <w:rPr>
        <w:rFonts w:ascii="Symbol" w:hAnsi="Symbol" w:hint="default"/>
      </w:rPr>
    </w:lvl>
    <w:lvl w:ilvl="4" w:tplc="9BC683CA" w:tentative="1">
      <w:start w:val="1"/>
      <w:numFmt w:val="bullet"/>
      <w:lvlText w:val="o"/>
      <w:lvlJc w:val="left"/>
      <w:pPr>
        <w:ind w:left="3600" w:hanging="360"/>
      </w:pPr>
      <w:rPr>
        <w:rFonts w:ascii="Courier New" w:hAnsi="Courier New" w:cs="Courier New" w:hint="default"/>
      </w:rPr>
    </w:lvl>
    <w:lvl w:ilvl="5" w:tplc="4D7ABD04" w:tentative="1">
      <w:start w:val="1"/>
      <w:numFmt w:val="bullet"/>
      <w:lvlText w:val=""/>
      <w:lvlJc w:val="left"/>
      <w:pPr>
        <w:ind w:left="4320" w:hanging="360"/>
      </w:pPr>
      <w:rPr>
        <w:rFonts w:ascii="Wingdings" w:hAnsi="Wingdings" w:hint="default"/>
      </w:rPr>
    </w:lvl>
    <w:lvl w:ilvl="6" w:tplc="DCCAB950" w:tentative="1">
      <w:start w:val="1"/>
      <w:numFmt w:val="bullet"/>
      <w:lvlText w:val=""/>
      <w:lvlJc w:val="left"/>
      <w:pPr>
        <w:ind w:left="5040" w:hanging="360"/>
      </w:pPr>
      <w:rPr>
        <w:rFonts w:ascii="Symbol" w:hAnsi="Symbol" w:hint="default"/>
      </w:rPr>
    </w:lvl>
    <w:lvl w:ilvl="7" w:tplc="C8388F5C" w:tentative="1">
      <w:start w:val="1"/>
      <w:numFmt w:val="bullet"/>
      <w:lvlText w:val="o"/>
      <w:lvlJc w:val="left"/>
      <w:pPr>
        <w:ind w:left="5760" w:hanging="360"/>
      </w:pPr>
      <w:rPr>
        <w:rFonts w:ascii="Courier New" w:hAnsi="Courier New" w:cs="Courier New" w:hint="default"/>
      </w:rPr>
    </w:lvl>
    <w:lvl w:ilvl="8" w:tplc="53F6908A" w:tentative="1">
      <w:start w:val="1"/>
      <w:numFmt w:val="bullet"/>
      <w:lvlText w:val=""/>
      <w:lvlJc w:val="left"/>
      <w:pPr>
        <w:ind w:left="6480" w:hanging="360"/>
      </w:pPr>
      <w:rPr>
        <w:rFonts w:ascii="Wingdings" w:hAnsi="Wingdings" w:hint="default"/>
      </w:rPr>
    </w:lvl>
  </w:abstractNum>
  <w:abstractNum w:abstractNumId="281" w15:restartNumberingAfterBreak="0">
    <w:nsid w:val="18CA316E"/>
    <w:multiLevelType w:val="hybridMultilevel"/>
    <w:tmpl w:val="F976DECE"/>
    <w:lvl w:ilvl="0" w:tplc="3006B31C">
      <w:start w:val="1"/>
      <w:numFmt w:val="bullet"/>
      <w:lvlText w:val=""/>
      <w:lvlJc w:val="left"/>
      <w:pPr>
        <w:ind w:left="720" w:hanging="360"/>
      </w:pPr>
      <w:rPr>
        <w:rFonts w:ascii="Symbol" w:hAnsi="Symbol" w:hint="default"/>
      </w:rPr>
    </w:lvl>
    <w:lvl w:ilvl="1" w:tplc="A8A42808">
      <w:start w:val="1"/>
      <w:numFmt w:val="bullet"/>
      <w:lvlText w:val="o"/>
      <w:lvlJc w:val="left"/>
      <w:pPr>
        <w:ind w:left="1440" w:hanging="360"/>
      </w:pPr>
      <w:rPr>
        <w:rFonts w:ascii="Courier New" w:hAnsi="Courier New" w:cs="Courier New" w:hint="default"/>
      </w:rPr>
    </w:lvl>
    <w:lvl w:ilvl="2" w:tplc="08EC9A6A" w:tentative="1">
      <w:start w:val="1"/>
      <w:numFmt w:val="bullet"/>
      <w:lvlText w:val=""/>
      <w:lvlJc w:val="left"/>
      <w:pPr>
        <w:ind w:left="2160" w:hanging="360"/>
      </w:pPr>
      <w:rPr>
        <w:rFonts w:ascii="Wingdings" w:hAnsi="Wingdings" w:hint="default"/>
      </w:rPr>
    </w:lvl>
    <w:lvl w:ilvl="3" w:tplc="597EA9AE" w:tentative="1">
      <w:start w:val="1"/>
      <w:numFmt w:val="bullet"/>
      <w:lvlText w:val=""/>
      <w:lvlJc w:val="left"/>
      <w:pPr>
        <w:ind w:left="2880" w:hanging="360"/>
      </w:pPr>
      <w:rPr>
        <w:rFonts w:ascii="Symbol" w:hAnsi="Symbol" w:hint="default"/>
      </w:rPr>
    </w:lvl>
    <w:lvl w:ilvl="4" w:tplc="FAA8B960" w:tentative="1">
      <w:start w:val="1"/>
      <w:numFmt w:val="bullet"/>
      <w:lvlText w:val="o"/>
      <w:lvlJc w:val="left"/>
      <w:pPr>
        <w:ind w:left="3600" w:hanging="360"/>
      </w:pPr>
      <w:rPr>
        <w:rFonts w:ascii="Courier New" w:hAnsi="Courier New" w:cs="Courier New" w:hint="default"/>
      </w:rPr>
    </w:lvl>
    <w:lvl w:ilvl="5" w:tplc="2158A196" w:tentative="1">
      <w:start w:val="1"/>
      <w:numFmt w:val="bullet"/>
      <w:lvlText w:val=""/>
      <w:lvlJc w:val="left"/>
      <w:pPr>
        <w:ind w:left="4320" w:hanging="360"/>
      </w:pPr>
      <w:rPr>
        <w:rFonts w:ascii="Wingdings" w:hAnsi="Wingdings" w:hint="default"/>
      </w:rPr>
    </w:lvl>
    <w:lvl w:ilvl="6" w:tplc="A92229EA" w:tentative="1">
      <w:start w:val="1"/>
      <w:numFmt w:val="bullet"/>
      <w:lvlText w:val=""/>
      <w:lvlJc w:val="left"/>
      <w:pPr>
        <w:ind w:left="5040" w:hanging="360"/>
      </w:pPr>
      <w:rPr>
        <w:rFonts w:ascii="Symbol" w:hAnsi="Symbol" w:hint="default"/>
      </w:rPr>
    </w:lvl>
    <w:lvl w:ilvl="7" w:tplc="7B6ECF42" w:tentative="1">
      <w:start w:val="1"/>
      <w:numFmt w:val="bullet"/>
      <w:lvlText w:val="o"/>
      <w:lvlJc w:val="left"/>
      <w:pPr>
        <w:ind w:left="5760" w:hanging="360"/>
      </w:pPr>
      <w:rPr>
        <w:rFonts w:ascii="Courier New" w:hAnsi="Courier New" w:cs="Courier New" w:hint="default"/>
      </w:rPr>
    </w:lvl>
    <w:lvl w:ilvl="8" w:tplc="A1BAEC66" w:tentative="1">
      <w:start w:val="1"/>
      <w:numFmt w:val="bullet"/>
      <w:lvlText w:val=""/>
      <w:lvlJc w:val="left"/>
      <w:pPr>
        <w:ind w:left="6480" w:hanging="360"/>
      </w:pPr>
      <w:rPr>
        <w:rFonts w:ascii="Wingdings" w:hAnsi="Wingdings" w:hint="default"/>
      </w:rPr>
    </w:lvl>
  </w:abstractNum>
  <w:abstractNum w:abstractNumId="282" w15:restartNumberingAfterBreak="0">
    <w:nsid w:val="19157979"/>
    <w:multiLevelType w:val="hybridMultilevel"/>
    <w:tmpl w:val="E4BEF9CA"/>
    <w:lvl w:ilvl="0" w:tplc="878694E2">
      <w:start w:val="1"/>
      <w:numFmt w:val="bullet"/>
      <w:lvlText w:val=""/>
      <w:lvlJc w:val="left"/>
      <w:pPr>
        <w:ind w:left="720" w:hanging="360"/>
      </w:pPr>
      <w:rPr>
        <w:rFonts w:ascii="Symbol" w:hAnsi="Symbol" w:hint="default"/>
      </w:rPr>
    </w:lvl>
    <w:lvl w:ilvl="1" w:tplc="13C0EF0E">
      <w:start w:val="1"/>
      <w:numFmt w:val="bullet"/>
      <w:lvlText w:val="o"/>
      <w:lvlJc w:val="left"/>
      <w:pPr>
        <w:ind w:left="1440" w:hanging="360"/>
      </w:pPr>
      <w:rPr>
        <w:rFonts w:ascii="Courier New" w:hAnsi="Courier New" w:cs="Courier New" w:hint="default"/>
      </w:rPr>
    </w:lvl>
    <w:lvl w:ilvl="2" w:tplc="7C7ADD0A" w:tentative="1">
      <w:start w:val="1"/>
      <w:numFmt w:val="bullet"/>
      <w:lvlText w:val=""/>
      <w:lvlJc w:val="left"/>
      <w:pPr>
        <w:ind w:left="2160" w:hanging="360"/>
      </w:pPr>
      <w:rPr>
        <w:rFonts w:ascii="Wingdings" w:hAnsi="Wingdings" w:hint="default"/>
      </w:rPr>
    </w:lvl>
    <w:lvl w:ilvl="3" w:tplc="75CC722C" w:tentative="1">
      <w:start w:val="1"/>
      <w:numFmt w:val="bullet"/>
      <w:lvlText w:val=""/>
      <w:lvlJc w:val="left"/>
      <w:pPr>
        <w:ind w:left="2880" w:hanging="360"/>
      </w:pPr>
      <w:rPr>
        <w:rFonts w:ascii="Symbol" w:hAnsi="Symbol" w:hint="default"/>
      </w:rPr>
    </w:lvl>
    <w:lvl w:ilvl="4" w:tplc="902EA366" w:tentative="1">
      <w:start w:val="1"/>
      <w:numFmt w:val="bullet"/>
      <w:lvlText w:val="o"/>
      <w:lvlJc w:val="left"/>
      <w:pPr>
        <w:ind w:left="3600" w:hanging="360"/>
      </w:pPr>
      <w:rPr>
        <w:rFonts w:ascii="Courier New" w:hAnsi="Courier New" w:cs="Courier New" w:hint="default"/>
      </w:rPr>
    </w:lvl>
    <w:lvl w:ilvl="5" w:tplc="0DBE8F20" w:tentative="1">
      <w:start w:val="1"/>
      <w:numFmt w:val="bullet"/>
      <w:lvlText w:val=""/>
      <w:lvlJc w:val="left"/>
      <w:pPr>
        <w:ind w:left="4320" w:hanging="360"/>
      </w:pPr>
      <w:rPr>
        <w:rFonts w:ascii="Wingdings" w:hAnsi="Wingdings" w:hint="default"/>
      </w:rPr>
    </w:lvl>
    <w:lvl w:ilvl="6" w:tplc="6608BBB0" w:tentative="1">
      <w:start w:val="1"/>
      <w:numFmt w:val="bullet"/>
      <w:lvlText w:val=""/>
      <w:lvlJc w:val="left"/>
      <w:pPr>
        <w:ind w:left="5040" w:hanging="360"/>
      </w:pPr>
      <w:rPr>
        <w:rFonts w:ascii="Symbol" w:hAnsi="Symbol" w:hint="default"/>
      </w:rPr>
    </w:lvl>
    <w:lvl w:ilvl="7" w:tplc="FE744A28" w:tentative="1">
      <w:start w:val="1"/>
      <w:numFmt w:val="bullet"/>
      <w:lvlText w:val="o"/>
      <w:lvlJc w:val="left"/>
      <w:pPr>
        <w:ind w:left="5760" w:hanging="360"/>
      </w:pPr>
      <w:rPr>
        <w:rFonts w:ascii="Courier New" w:hAnsi="Courier New" w:cs="Courier New" w:hint="default"/>
      </w:rPr>
    </w:lvl>
    <w:lvl w:ilvl="8" w:tplc="59265EEE" w:tentative="1">
      <w:start w:val="1"/>
      <w:numFmt w:val="bullet"/>
      <w:lvlText w:val=""/>
      <w:lvlJc w:val="left"/>
      <w:pPr>
        <w:ind w:left="6480" w:hanging="360"/>
      </w:pPr>
      <w:rPr>
        <w:rFonts w:ascii="Wingdings" w:hAnsi="Wingdings" w:hint="default"/>
      </w:rPr>
    </w:lvl>
  </w:abstractNum>
  <w:abstractNum w:abstractNumId="283" w15:restartNumberingAfterBreak="0">
    <w:nsid w:val="19383EC6"/>
    <w:multiLevelType w:val="hybridMultilevel"/>
    <w:tmpl w:val="C2CA5516"/>
    <w:lvl w:ilvl="0" w:tplc="829AAC44">
      <w:start w:val="1"/>
      <w:numFmt w:val="bullet"/>
      <w:lvlText w:val=""/>
      <w:lvlJc w:val="left"/>
      <w:pPr>
        <w:ind w:left="720" w:hanging="360"/>
      </w:pPr>
      <w:rPr>
        <w:rFonts w:ascii="Symbol" w:hAnsi="Symbol" w:hint="default"/>
      </w:rPr>
    </w:lvl>
    <w:lvl w:ilvl="1" w:tplc="5754AFEE" w:tentative="1">
      <w:start w:val="1"/>
      <w:numFmt w:val="bullet"/>
      <w:lvlText w:val="o"/>
      <w:lvlJc w:val="left"/>
      <w:pPr>
        <w:ind w:left="1440" w:hanging="360"/>
      </w:pPr>
      <w:rPr>
        <w:rFonts w:ascii="Courier New" w:hAnsi="Courier New" w:cs="Courier New" w:hint="default"/>
      </w:rPr>
    </w:lvl>
    <w:lvl w:ilvl="2" w:tplc="D4AC861E" w:tentative="1">
      <w:start w:val="1"/>
      <w:numFmt w:val="bullet"/>
      <w:lvlText w:val=""/>
      <w:lvlJc w:val="left"/>
      <w:pPr>
        <w:ind w:left="2160" w:hanging="360"/>
      </w:pPr>
      <w:rPr>
        <w:rFonts w:ascii="Wingdings" w:hAnsi="Wingdings" w:hint="default"/>
      </w:rPr>
    </w:lvl>
    <w:lvl w:ilvl="3" w:tplc="9B8CF352" w:tentative="1">
      <w:start w:val="1"/>
      <w:numFmt w:val="bullet"/>
      <w:lvlText w:val=""/>
      <w:lvlJc w:val="left"/>
      <w:pPr>
        <w:ind w:left="2880" w:hanging="360"/>
      </w:pPr>
      <w:rPr>
        <w:rFonts w:ascii="Symbol" w:hAnsi="Symbol" w:hint="default"/>
      </w:rPr>
    </w:lvl>
    <w:lvl w:ilvl="4" w:tplc="27D473A0" w:tentative="1">
      <w:start w:val="1"/>
      <w:numFmt w:val="bullet"/>
      <w:lvlText w:val="o"/>
      <w:lvlJc w:val="left"/>
      <w:pPr>
        <w:ind w:left="3600" w:hanging="360"/>
      </w:pPr>
      <w:rPr>
        <w:rFonts w:ascii="Courier New" w:hAnsi="Courier New" w:cs="Courier New" w:hint="default"/>
      </w:rPr>
    </w:lvl>
    <w:lvl w:ilvl="5" w:tplc="1B420BD0" w:tentative="1">
      <w:start w:val="1"/>
      <w:numFmt w:val="bullet"/>
      <w:lvlText w:val=""/>
      <w:lvlJc w:val="left"/>
      <w:pPr>
        <w:ind w:left="4320" w:hanging="360"/>
      </w:pPr>
      <w:rPr>
        <w:rFonts w:ascii="Wingdings" w:hAnsi="Wingdings" w:hint="default"/>
      </w:rPr>
    </w:lvl>
    <w:lvl w:ilvl="6" w:tplc="809439C4" w:tentative="1">
      <w:start w:val="1"/>
      <w:numFmt w:val="bullet"/>
      <w:lvlText w:val=""/>
      <w:lvlJc w:val="left"/>
      <w:pPr>
        <w:ind w:left="5040" w:hanging="360"/>
      </w:pPr>
      <w:rPr>
        <w:rFonts w:ascii="Symbol" w:hAnsi="Symbol" w:hint="default"/>
      </w:rPr>
    </w:lvl>
    <w:lvl w:ilvl="7" w:tplc="7974D8B4" w:tentative="1">
      <w:start w:val="1"/>
      <w:numFmt w:val="bullet"/>
      <w:lvlText w:val="o"/>
      <w:lvlJc w:val="left"/>
      <w:pPr>
        <w:ind w:left="5760" w:hanging="360"/>
      </w:pPr>
      <w:rPr>
        <w:rFonts w:ascii="Courier New" w:hAnsi="Courier New" w:cs="Courier New" w:hint="default"/>
      </w:rPr>
    </w:lvl>
    <w:lvl w:ilvl="8" w:tplc="ED30D93C" w:tentative="1">
      <w:start w:val="1"/>
      <w:numFmt w:val="bullet"/>
      <w:lvlText w:val=""/>
      <w:lvlJc w:val="left"/>
      <w:pPr>
        <w:ind w:left="6480" w:hanging="360"/>
      </w:pPr>
      <w:rPr>
        <w:rFonts w:ascii="Wingdings" w:hAnsi="Wingdings" w:hint="default"/>
      </w:rPr>
    </w:lvl>
  </w:abstractNum>
  <w:abstractNum w:abstractNumId="284" w15:restartNumberingAfterBreak="0">
    <w:nsid w:val="193D642A"/>
    <w:multiLevelType w:val="hybridMultilevel"/>
    <w:tmpl w:val="EC4CCEF8"/>
    <w:lvl w:ilvl="0" w:tplc="8B908E02">
      <w:start w:val="1"/>
      <w:numFmt w:val="bullet"/>
      <w:lvlText w:val=""/>
      <w:lvlJc w:val="left"/>
      <w:pPr>
        <w:ind w:left="720" w:hanging="360"/>
      </w:pPr>
      <w:rPr>
        <w:rFonts w:ascii="Symbol" w:hAnsi="Symbol" w:hint="default"/>
      </w:rPr>
    </w:lvl>
    <w:lvl w:ilvl="1" w:tplc="48507C36" w:tentative="1">
      <w:start w:val="1"/>
      <w:numFmt w:val="bullet"/>
      <w:lvlText w:val="o"/>
      <w:lvlJc w:val="left"/>
      <w:pPr>
        <w:ind w:left="1440" w:hanging="360"/>
      </w:pPr>
      <w:rPr>
        <w:rFonts w:ascii="Courier New" w:hAnsi="Courier New" w:cs="Courier New" w:hint="default"/>
      </w:rPr>
    </w:lvl>
    <w:lvl w:ilvl="2" w:tplc="819A5768" w:tentative="1">
      <w:start w:val="1"/>
      <w:numFmt w:val="bullet"/>
      <w:lvlText w:val=""/>
      <w:lvlJc w:val="left"/>
      <w:pPr>
        <w:ind w:left="2160" w:hanging="360"/>
      </w:pPr>
      <w:rPr>
        <w:rFonts w:ascii="Wingdings" w:hAnsi="Wingdings" w:hint="default"/>
      </w:rPr>
    </w:lvl>
    <w:lvl w:ilvl="3" w:tplc="CC0EBBCE" w:tentative="1">
      <w:start w:val="1"/>
      <w:numFmt w:val="bullet"/>
      <w:lvlText w:val=""/>
      <w:lvlJc w:val="left"/>
      <w:pPr>
        <w:ind w:left="2880" w:hanging="360"/>
      </w:pPr>
      <w:rPr>
        <w:rFonts w:ascii="Symbol" w:hAnsi="Symbol" w:hint="default"/>
      </w:rPr>
    </w:lvl>
    <w:lvl w:ilvl="4" w:tplc="49BE7702" w:tentative="1">
      <w:start w:val="1"/>
      <w:numFmt w:val="bullet"/>
      <w:lvlText w:val="o"/>
      <w:lvlJc w:val="left"/>
      <w:pPr>
        <w:ind w:left="3600" w:hanging="360"/>
      </w:pPr>
      <w:rPr>
        <w:rFonts w:ascii="Courier New" w:hAnsi="Courier New" w:cs="Courier New" w:hint="default"/>
      </w:rPr>
    </w:lvl>
    <w:lvl w:ilvl="5" w:tplc="FE46497C" w:tentative="1">
      <w:start w:val="1"/>
      <w:numFmt w:val="bullet"/>
      <w:lvlText w:val=""/>
      <w:lvlJc w:val="left"/>
      <w:pPr>
        <w:ind w:left="4320" w:hanging="360"/>
      </w:pPr>
      <w:rPr>
        <w:rFonts w:ascii="Wingdings" w:hAnsi="Wingdings" w:hint="default"/>
      </w:rPr>
    </w:lvl>
    <w:lvl w:ilvl="6" w:tplc="69601128" w:tentative="1">
      <w:start w:val="1"/>
      <w:numFmt w:val="bullet"/>
      <w:lvlText w:val=""/>
      <w:lvlJc w:val="left"/>
      <w:pPr>
        <w:ind w:left="5040" w:hanging="360"/>
      </w:pPr>
      <w:rPr>
        <w:rFonts w:ascii="Symbol" w:hAnsi="Symbol" w:hint="default"/>
      </w:rPr>
    </w:lvl>
    <w:lvl w:ilvl="7" w:tplc="88349E8A" w:tentative="1">
      <w:start w:val="1"/>
      <w:numFmt w:val="bullet"/>
      <w:lvlText w:val="o"/>
      <w:lvlJc w:val="left"/>
      <w:pPr>
        <w:ind w:left="5760" w:hanging="360"/>
      </w:pPr>
      <w:rPr>
        <w:rFonts w:ascii="Courier New" w:hAnsi="Courier New" w:cs="Courier New" w:hint="default"/>
      </w:rPr>
    </w:lvl>
    <w:lvl w:ilvl="8" w:tplc="90C2063E" w:tentative="1">
      <w:start w:val="1"/>
      <w:numFmt w:val="bullet"/>
      <w:lvlText w:val=""/>
      <w:lvlJc w:val="left"/>
      <w:pPr>
        <w:ind w:left="6480" w:hanging="360"/>
      </w:pPr>
      <w:rPr>
        <w:rFonts w:ascii="Wingdings" w:hAnsi="Wingdings" w:hint="default"/>
      </w:rPr>
    </w:lvl>
  </w:abstractNum>
  <w:abstractNum w:abstractNumId="285" w15:restartNumberingAfterBreak="0">
    <w:nsid w:val="196A26FA"/>
    <w:multiLevelType w:val="hybridMultilevel"/>
    <w:tmpl w:val="F8CEC0BC"/>
    <w:lvl w:ilvl="0" w:tplc="782E2076">
      <w:start w:val="1"/>
      <w:numFmt w:val="bullet"/>
      <w:lvlText w:val=""/>
      <w:lvlJc w:val="left"/>
      <w:pPr>
        <w:ind w:left="720" w:hanging="360"/>
      </w:pPr>
      <w:rPr>
        <w:rFonts w:ascii="Symbol" w:hAnsi="Symbol" w:hint="default"/>
      </w:rPr>
    </w:lvl>
    <w:lvl w:ilvl="1" w:tplc="BC049A88" w:tentative="1">
      <w:start w:val="1"/>
      <w:numFmt w:val="bullet"/>
      <w:lvlText w:val="o"/>
      <w:lvlJc w:val="left"/>
      <w:pPr>
        <w:ind w:left="1440" w:hanging="360"/>
      </w:pPr>
      <w:rPr>
        <w:rFonts w:ascii="Courier New" w:hAnsi="Courier New" w:cs="Courier New" w:hint="default"/>
      </w:rPr>
    </w:lvl>
    <w:lvl w:ilvl="2" w:tplc="E138C3D4" w:tentative="1">
      <w:start w:val="1"/>
      <w:numFmt w:val="bullet"/>
      <w:lvlText w:val=""/>
      <w:lvlJc w:val="left"/>
      <w:pPr>
        <w:ind w:left="2160" w:hanging="360"/>
      </w:pPr>
      <w:rPr>
        <w:rFonts w:ascii="Wingdings" w:hAnsi="Wingdings" w:hint="default"/>
      </w:rPr>
    </w:lvl>
    <w:lvl w:ilvl="3" w:tplc="191A4FE4" w:tentative="1">
      <w:start w:val="1"/>
      <w:numFmt w:val="bullet"/>
      <w:lvlText w:val=""/>
      <w:lvlJc w:val="left"/>
      <w:pPr>
        <w:ind w:left="2880" w:hanging="360"/>
      </w:pPr>
      <w:rPr>
        <w:rFonts w:ascii="Symbol" w:hAnsi="Symbol" w:hint="default"/>
      </w:rPr>
    </w:lvl>
    <w:lvl w:ilvl="4" w:tplc="3B62871C" w:tentative="1">
      <w:start w:val="1"/>
      <w:numFmt w:val="bullet"/>
      <w:lvlText w:val="o"/>
      <w:lvlJc w:val="left"/>
      <w:pPr>
        <w:ind w:left="3600" w:hanging="360"/>
      </w:pPr>
      <w:rPr>
        <w:rFonts w:ascii="Courier New" w:hAnsi="Courier New" w:cs="Courier New" w:hint="default"/>
      </w:rPr>
    </w:lvl>
    <w:lvl w:ilvl="5" w:tplc="BC580FD6" w:tentative="1">
      <w:start w:val="1"/>
      <w:numFmt w:val="bullet"/>
      <w:lvlText w:val=""/>
      <w:lvlJc w:val="left"/>
      <w:pPr>
        <w:ind w:left="4320" w:hanging="360"/>
      </w:pPr>
      <w:rPr>
        <w:rFonts w:ascii="Wingdings" w:hAnsi="Wingdings" w:hint="default"/>
      </w:rPr>
    </w:lvl>
    <w:lvl w:ilvl="6" w:tplc="F5DC7CD8" w:tentative="1">
      <w:start w:val="1"/>
      <w:numFmt w:val="bullet"/>
      <w:lvlText w:val=""/>
      <w:lvlJc w:val="left"/>
      <w:pPr>
        <w:ind w:left="5040" w:hanging="360"/>
      </w:pPr>
      <w:rPr>
        <w:rFonts w:ascii="Symbol" w:hAnsi="Symbol" w:hint="default"/>
      </w:rPr>
    </w:lvl>
    <w:lvl w:ilvl="7" w:tplc="E8F46C58" w:tentative="1">
      <w:start w:val="1"/>
      <w:numFmt w:val="bullet"/>
      <w:lvlText w:val="o"/>
      <w:lvlJc w:val="left"/>
      <w:pPr>
        <w:ind w:left="5760" w:hanging="360"/>
      </w:pPr>
      <w:rPr>
        <w:rFonts w:ascii="Courier New" w:hAnsi="Courier New" w:cs="Courier New" w:hint="default"/>
      </w:rPr>
    </w:lvl>
    <w:lvl w:ilvl="8" w:tplc="FB1A9DD6" w:tentative="1">
      <w:start w:val="1"/>
      <w:numFmt w:val="bullet"/>
      <w:lvlText w:val=""/>
      <w:lvlJc w:val="left"/>
      <w:pPr>
        <w:ind w:left="6480" w:hanging="360"/>
      </w:pPr>
      <w:rPr>
        <w:rFonts w:ascii="Wingdings" w:hAnsi="Wingdings" w:hint="default"/>
      </w:rPr>
    </w:lvl>
  </w:abstractNum>
  <w:abstractNum w:abstractNumId="286" w15:restartNumberingAfterBreak="0">
    <w:nsid w:val="19741D6B"/>
    <w:multiLevelType w:val="hybridMultilevel"/>
    <w:tmpl w:val="B4968C58"/>
    <w:lvl w:ilvl="0" w:tplc="70BE992C">
      <w:start w:val="1"/>
      <w:numFmt w:val="bullet"/>
      <w:lvlText w:val=""/>
      <w:lvlJc w:val="left"/>
      <w:pPr>
        <w:ind w:left="720" w:hanging="360"/>
      </w:pPr>
      <w:rPr>
        <w:rFonts w:ascii="Symbol" w:hAnsi="Symbol" w:hint="default"/>
      </w:rPr>
    </w:lvl>
    <w:lvl w:ilvl="1" w:tplc="B664CAAE" w:tentative="1">
      <w:start w:val="1"/>
      <w:numFmt w:val="bullet"/>
      <w:lvlText w:val="o"/>
      <w:lvlJc w:val="left"/>
      <w:pPr>
        <w:ind w:left="1440" w:hanging="360"/>
      </w:pPr>
      <w:rPr>
        <w:rFonts w:ascii="Courier New" w:hAnsi="Courier New" w:cs="Courier New" w:hint="default"/>
      </w:rPr>
    </w:lvl>
    <w:lvl w:ilvl="2" w:tplc="0758377A">
      <w:start w:val="1"/>
      <w:numFmt w:val="bullet"/>
      <w:lvlText w:val=""/>
      <w:lvlJc w:val="left"/>
      <w:pPr>
        <w:ind w:left="2160" w:hanging="360"/>
      </w:pPr>
      <w:rPr>
        <w:rFonts w:ascii="Wingdings" w:hAnsi="Wingdings" w:hint="default"/>
      </w:rPr>
    </w:lvl>
    <w:lvl w:ilvl="3" w:tplc="D3E0DA80" w:tentative="1">
      <w:start w:val="1"/>
      <w:numFmt w:val="bullet"/>
      <w:lvlText w:val=""/>
      <w:lvlJc w:val="left"/>
      <w:pPr>
        <w:ind w:left="2880" w:hanging="360"/>
      </w:pPr>
      <w:rPr>
        <w:rFonts w:ascii="Symbol" w:hAnsi="Symbol" w:hint="default"/>
      </w:rPr>
    </w:lvl>
    <w:lvl w:ilvl="4" w:tplc="1BA02820" w:tentative="1">
      <w:start w:val="1"/>
      <w:numFmt w:val="bullet"/>
      <w:lvlText w:val="o"/>
      <w:lvlJc w:val="left"/>
      <w:pPr>
        <w:ind w:left="3600" w:hanging="360"/>
      </w:pPr>
      <w:rPr>
        <w:rFonts w:ascii="Courier New" w:hAnsi="Courier New" w:cs="Courier New" w:hint="default"/>
      </w:rPr>
    </w:lvl>
    <w:lvl w:ilvl="5" w:tplc="D9EE1364" w:tentative="1">
      <w:start w:val="1"/>
      <w:numFmt w:val="bullet"/>
      <w:lvlText w:val=""/>
      <w:lvlJc w:val="left"/>
      <w:pPr>
        <w:ind w:left="4320" w:hanging="360"/>
      </w:pPr>
      <w:rPr>
        <w:rFonts w:ascii="Wingdings" w:hAnsi="Wingdings" w:hint="default"/>
      </w:rPr>
    </w:lvl>
    <w:lvl w:ilvl="6" w:tplc="6AAE3178" w:tentative="1">
      <w:start w:val="1"/>
      <w:numFmt w:val="bullet"/>
      <w:lvlText w:val=""/>
      <w:lvlJc w:val="left"/>
      <w:pPr>
        <w:ind w:left="5040" w:hanging="360"/>
      </w:pPr>
      <w:rPr>
        <w:rFonts w:ascii="Symbol" w:hAnsi="Symbol" w:hint="default"/>
      </w:rPr>
    </w:lvl>
    <w:lvl w:ilvl="7" w:tplc="0F12A8B6" w:tentative="1">
      <w:start w:val="1"/>
      <w:numFmt w:val="bullet"/>
      <w:lvlText w:val="o"/>
      <w:lvlJc w:val="left"/>
      <w:pPr>
        <w:ind w:left="5760" w:hanging="360"/>
      </w:pPr>
      <w:rPr>
        <w:rFonts w:ascii="Courier New" w:hAnsi="Courier New" w:cs="Courier New" w:hint="default"/>
      </w:rPr>
    </w:lvl>
    <w:lvl w:ilvl="8" w:tplc="DFBA7774" w:tentative="1">
      <w:start w:val="1"/>
      <w:numFmt w:val="bullet"/>
      <w:lvlText w:val=""/>
      <w:lvlJc w:val="left"/>
      <w:pPr>
        <w:ind w:left="6480" w:hanging="360"/>
      </w:pPr>
      <w:rPr>
        <w:rFonts w:ascii="Wingdings" w:hAnsi="Wingdings" w:hint="default"/>
      </w:rPr>
    </w:lvl>
  </w:abstractNum>
  <w:abstractNum w:abstractNumId="287" w15:restartNumberingAfterBreak="0">
    <w:nsid w:val="197A1DC9"/>
    <w:multiLevelType w:val="hybridMultilevel"/>
    <w:tmpl w:val="D7E88D76"/>
    <w:lvl w:ilvl="0" w:tplc="75C6C040">
      <w:start w:val="1"/>
      <w:numFmt w:val="bullet"/>
      <w:lvlText w:val=""/>
      <w:lvlJc w:val="left"/>
      <w:pPr>
        <w:ind w:left="720" w:hanging="360"/>
      </w:pPr>
      <w:rPr>
        <w:rFonts w:ascii="Symbol" w:hAnsi="Symbol" w:hint="default"/>
      </w:rPr>
    </w:lvl>
    <w:lvl w:ilvl="1" w:tplc="DE3C6738" w:tentative="1">
      <w:start w:val="1"/>
      <w:numFmt w:val="bullet"/>
      <w:lvlText w:val="o"/>
      <w:lvlJc w:val="left"/>
      <w:pPr>
        <w:ind w:left="1440" w:hanging="360"/>
      </w:pPr>
      <w:rPr>
        <w:rFonts w:ascii="Courier New" w:hAnsi="Courier New" w:cs="Courier New" w:hint="default"/>
      </w:rPr>
    </w:lvl>
    <w:lvl w:ilvl="2" w:tplc="4EA6AAAE" w:tentative="1">
      <w:start w:val="1"/>
      <w:numFmt w:val="bullet"/>
      <w:lvlText w:val=""/>
      <w:lvlJc w:val="left"/>
      <w:pPr>
        <w:ind w:left="2160" w:hanging="360"/>
      </w:pPr>
      <w:rPr>
        <w:rFonts w:ascii="Wingdings" w:hAnsi="Wingdings" w:hint="default"/>
      </w:rPr>
    </w:lvl>
    <w:lvl w:ilvl="3" w:tplc="62722830" w:tentative="1">
      <w:start w:val="1"/>
      <w:numFmt w:val="bullet"/>
      <w:lvlText w:val=""/>
      <w:lvlJc w:val="left"/>
      <w:pPr>
        <w:ind w:left="2880" w:hanging="360"/>
      </w:pPr>
      <w:rPr>
        <w:rFonts w:ascii="Symbol" w:hAnsi="Symbol" w:hint="default"/>
      </w:rPr>
    </w:lvl>
    <w:lvl w:ilvl="4" w:tplc="096A71B0" w:tentative="1">
      <w:start w:val="1"/>
      <w:numFmt w:val="bullet"/>
      <w:lvlText w:val="o"/>
      <w:lvlJc w:val="left"/>
      <w:pPr>
        <w:ind w:left="3600" w:hanging="360"/>
      </w:pPr>
      <w:rPr>
        <w:rFonts w:ascii="Courier New" w:hAnsi="Courier New" w:cs="Courier New" w:hint="default"/>
      </w:rPr>
    </w:lvl>
    <w:lvl w:ilvl="5" w:tplc="D6063CB4" w:tentative="1">
      <w:start w:val="1"/>
      <w:numFmt w:val="bullet"/>
      <w:lvlText w:val=""/>
      <w:lvlJc w:val="left"/>
      <w:pPr>
        <w:ind w:left="4320" w:hanging="360"/>
      </w:pPr>
      <w:rPr>
        <w:rFonts w:ascii="Wingdings" w:hAnsi="Wingdings" w:hint="default"/>
      </w:rPr>
    </w:lvl>
    <w:lvl w:ilvl="6" w:tplc="12C43C18" w:tentative="1">
      <w:start w:val="1"/>
      <w:numFmt w:val="bullet"/>
      <w:lvlText w:val=""/>
      <w:lvlJc w:val="left"/>
      <w:pPr>
        <w:ind w:left="5040" w:hanging="360"/>
      </w:pPr>
      <w:rPr>
        <w:rFonts w:ascii="Symbol" w:hAnsi="Symbol" w:hint="default"/>
      </w:rPr>
    </w:lvl>
    <w:lvl w:ilvl="7" w:tplc="D272F116" w:tentative="1">
      <w:start w:val="1"/>
      <w:numFmt w:val="bullet"/>
      <w:lvlText w:val="o"/>
      <w:lvlJc w:val="left"/>
      <w:pPr>
        <w:ind w:left="5760" w:hanging="360"/>
      </w:pPr>
      <w:rPr>
        <w:rFonts w:ascii="Courier New" w:hAnsi="Courier New" w:cs="Courier New" w:hint="default"/>
      </w:rPr>
    </w:lvl>
    <w:lvl w:ilvl="8" w:tplc="92C05CEC" w:tentative="1">
      <w:start w:val="1"/>
      <w:numFmt w:val="bullet"/>
      <w:lvlText w:val=""/>
      <w:lvlJc w:val="left"/>
      <w:pPr>
        <w:ind w:left="6480" w:hanging="360"/>
      </w:pPr>
      <w:rPr>
        <w:rFonts w:ascii="Wingdings" w:hAnsi="Wingdings" w:hint="default"/>
      </w:rPr>
    </w:lvl>
  </w:abstractNum>
  <w:abstractNum w:abstractNumId="288" w15:restartNumberingAfterBreak="0">
    <w:nsid w:val="197E1C81"/>
    <w:multiLevelType w:val="hybridMultilevel"/>
    <w:tmpl w:val="802E0D0C"/>
    <w:lvl w:ilvl="0" w:tplc="C32AA9C0">
      <w:start w:val="1"/>
      <w:numFmt w:val="bullet"/>
      <w:lvlText w:val=""/>
      <w:lvlJc w:val="left"/>
      <w:pPr>
        <w:ind w:left="720" w:hanging="360"/>
      </w:pPr>
      <w:rPr>
        <w:rFonts w:ascii="Symbol" w:hAnsi="Symbol" w:hint="default"/>
      </w:rPr>
    </w:lvl>
    <w:lvl w:ilvl="1" w:tplc="BCF2127E" w:tentative="1">
      <w:start w:val="1"/>
      <w:numFmt w:val="bullet"/>
      <w:lvlText w:val="o"/>
      <w:lvlJc w:val="left"/>
      <w:pPr>
        <w:ind w:left="1440" w:hanging="360"/>
      </w:pPr>
      <w:rPr>
        <w:rFonts w:ascii="Courier New" w:hAnsi="Courier New" w:cs="Courier New" w:hint="default"/>
      </w:rPr>
    </w:lvl>
    <w:lvl w:ilvl="2" w:tplc="E3D2710C">
      <w:start w:val="1"/>
      <w:numFmt w:val="bullet"/>
      <w:lvlText w:val=""/>
      <w:lvlJc w:val="left"/>
      <w:pPr>
        <w:ind w:left="2160" w:hanging="360"/>
      </w:pPr>
      <w:rPr>
        <w:rFonts w:ascii="Wingdings" w:hAnsi="Wingdings" w:hint="default"/>
      </w:rPr>
    </w:lvl>
    <w:lvl w:ilvl="3" w:tplc="38766562" w:tentative="1">
      <w:start w:val="1"/>
      <w:numFmt w:val="bullet"/>
      <w:lvlText w:val=""/>
      <w:lvlJc w:val="left"/>
      <w:pPr>
        <w:ind w:left="2880" w:hanging="360"/>
      </w:pPr>
      <w:rPr>
        <w:rFonts w:ascii="Symbol" w:hAnsi="Symbol" w:hint="default"/>
      </w:rPr>
    </w:lvl>
    <w:lvl w:ilvl="4" w:tplc="F13E641A" w:tentative="1">
      <w:start w:val="1"/>
      <w:numFmt w:val="bullet"/>
      <w:lvlText w:val="o"/>
      <w:lvlJc w:val="left"/>
      <w:pPr>
        <w:ind w:left="3600" w:hanging="360"/>
      </w:pPr>
      <w:rPr>
        <w:rFonts w:ascii="Courier New" w:hAnsi="Courier New" w:cs="Courier New" w:hint="default"/>
      </w:rPr>
    </w:lvl>
    <w:lvl w:ilvl="5" w:tplc="D7B49F14" w:tentative="1">
      <w:start w:val="1"/>
      <w:numFmt w:val="bullet"/>
      <w:lvlText w:val=""/>
      <w:lvlJc w:val="left"/>
      <w:pPr>
        <w:ind w:left="4320" w:hanging="360"/>
      </w:pPr>
      <w:rPr>
        <w:rFonts w:ascii="Wingdings" w:hAnsi="Wingdings" w:hint="default"/>
      </w:rPr>
    </w:lvl>
    <w:lvl w:ilvl="6" w:tplc="312CC9D2" w:tentative="1">
      <w:start w:val="1"/>
      <w:numFmt w:val="bullet"/>
      <w:lvlText w:val=""/>
      <w:lvlJc w:val="left"/>
      <w:pPr>
        <w:ind w:left="5040" w:hanging="360"/>
      </w:pPr>
      <w:rPr>
        <w:rFonts w:ascii="Symbol" w:hAnsi="Symbol" w:hint="default"/>
      </w:rPr>
    </w:lvl>
    <w:lvl w:ilvl="7" w:tplc="1AEC2C90" w:tentative="1">
      <w:start w:val="1"/>
      <w:numFmt w:val="bullet"/>
      <w:lvlText w:val="o"/>
      <w:lvlJc w:val="left"/>
      <w:pPr>
        <w:ind w:left="5760" w:hanging="360"/>
      </w:pPr>
      <w:rPr>
        <w:rFonts w:ascii="Courier New" w:hAnsi="Courier New" w:cs="Courier New" w:hint="default"/>
      </w:rPr>
    </w:lvl>
    <w:lvl w:ilvl="8" w:tplc="1AEE9210" w:tentative="1">
      <w:start w:val="1"/>
      <w:numFmt w:val="bullet"/>
      <w:lvlText w:val=""/>
      <w:lvlJc w:val="left"/>
      <w:pPr>
        <w:ind w:left="6480" w:hanging="360"/>
      </w:pPr>
      <w:rPr>
        <w:rFonts w:ascii="Wingdings" w:hAnsi="Wingdings" w:hint="default"/>
      </w:rPr>
    </w:lvl>
  </w:abstractNum>
  <w:abstractNum w:abstractNumId="289" w15:restartNumberingAfterBreak="0">
    <w:nsid w:val="19895BA2"/>
    <w:multiLevelType w:val="hybridMultilevel"/>
    <w:tmpl w:val="2B62C0BC"/>
    <w:lvl w:ilvl="0" w:tplc="7F7C5EFA">
      <w:start w:val="1"/>
      <w:numFmt w:val="bullet"/>
      <w:lvlText w:val=""/>
      <w:lvlJc w:val="left"/>
      <w:pPr>
        <w:ind w:left="720" w:hanging="360"/>
      </w:pPr>
      <w:rPr>
        <w:rFonts w:ascii="Symbol" w:hAnsi="Symbol" w:hint="default"/>
      </w:rPr>
    </w:lvl>
    <w:lvl w:ilvl="1" w:tplc="1CFE8EEE">
      <w:start w:val="1"/>
      <w:numFmt w:val="bullet"/>
      <w:lvlText w:val="o"/>
      <w:lvlJc w:val="left"/>
      <w:pPr>
        <w:ind w:left="1440" w:hanging="360"/>
      </w:pPr>
      <w:rPr>
        <w:rFonts w:ascii="Courier New" w:hAnsi="Courier New" w:cs="Courier New" w:hint="default"/>
      </w:rPr>
    </w:lvl>
    <w:lvl w:ilvl="2" w:tplc="AB0681D8" w:tentative="1">
      <w:start w:val="1"/>
      <w:numFmt w:val="bullet"/>
      <w:lvlText w:val=""/>
      <w:lvlJc w:val="left"/>
      <w:pPr>
        <w:ind w:left="2160" w:hanging="360"/>
      </w:pPr>
      <w:rPr>
        <w:rFonts w:ascii="Wingdings" w:hAnsi="Wingdings" w:hint="default"/>
      </w:rPr>
    </w:lvl>
    <w:lvl w:ilvl="3" w:tplc="9EFA6B46" w:tentative="1">
      <w:start w:val="1"/>
      <w:numFmt w:val="bullet"/>
      <w:lvlText w:val=""/>
      <w:lvlJc w:val="left"/>
      <w:pPr>
        <w:ind w:left="2880" w:hanging="360"/>
      </w:pPr>
      <w:rPr>
        <w:rFonts w:ascii="Symbol" w:hAnsi="Symbol" w:hint="default"/>
      </w:rPr>
    </w:lvl>
    <w:lvl w:ilvl="4" w:tplc="BA140FA6" w:tentative="1">
      <w:start w:val="1"/>
      <w:numFmt w:val="bullet"/>
      <w:lvlText w:val="o"/>
      <w:lvlJc w:val="left"/>
      <w:pPr>
        <w:ind w:left="3600" w:hanging="360"/>
      </w:pPr>
      <w:rPr>
        <w:rFonts w:ascii="Courier New" w:hAnsi="Courier New" w:cs="Courier New" w:hint="default"/>
      </w:rPr>
    </w:lvl>
    <w:lvl w:ilvl="5" w:tplc="92E2570C" w:tentative="1">
      <w:start w:val="1"/>
      <w:numFmt w:val="bullet"/>
      <w:lvlText w:val=""/>
      <w:lvlJc w:val="left"/>
      <w:pPr>
        <w:ind w:left="4320" w:hanging="360"/>
      </w:pPr>
      <w:rPr>
        <w:rFonts w:ascii="Wingdings" w:hAnsi="Wingdings" w:hint="default"/>
      </w:rPr>
    </w:lvl>
    <w:lvl w:ilvl="6" w:tplc="C9B4965A" w:tentative="1">
      <w:start w:val="1"/>
      <w:numFmt w:val="bullet"/>
      <w:lvlText w:val=""/>
      <w:lvlJc w:val="left"/>
      <w:pPr>
        <w:ind w:left="5040" w:hanging="360"/>
      </w:pPr>
      <w:rPr>
        <w:rFonts w:ascii="Symbol" w:hAnsi="Symbol" w:hint="default"/>
      </w:rPr>
    </w:lvl>
    <w:lvl w:ilvl="7" w:tplc="6868F730" w:tentative="1">
      <w:start w:val="1"/>
      <w:numFmt w:val="bullet"/>
      <w:lvlText w:val="o"/>
      <w:lvlJc w:val="left"/>
      <w:pPr>
        <w:ind w:left="5760" w:hanging="360"/>
      </w:pPr>
      <w:rPr>
        <w:rFonts w:ascii="Courier New" w:hAnsi="Courier New" w:cs="Courier New" w:hint="default"/>
      </w:rPr>
    </w:lvl>
    <w:lvl w:ilvl="8" w:tplc="78666814" w:tentative="1">
      <w:start w:val="1"/>
      <w:numFmt w:val="bullet"/>
      <w:lvlText w:val=""/>
      <w:lvlJc w:val="left"/>
      <w:pPr>
        <w:ind w:left="6480" w:hanging="360"/>
      </w:pPr>
      <w:rPr>
        <w:rFonts w:ascii="Wingdings" w:hAnsi="Wingdings" w:hint="default"/>
      </w:rPr>
    </w:lvl>
  </w:abstractNum>
  <w:abstractNum w:abstractNumId="290" w15:restartNumberingAfterBreak="0">
    <w:nsid w:val="199402BB"/>
    <w:multiLevelType w:val="hybridMultilevel"/>
    <w:tmpl w:val="02CCBA1E"/>
    <w:lvl w:ilvl="0" w:tplc="96F48C34">
      <w:start w:val="1"/>
      <w:numFmt w:val="bullet"/>
      <w:lvlText w:val=""/>
      <w:lvlJc w:val="left"/>
      <w:pPr>
        <w:ind w:left="720" w:hanging="360"/>
      </w:pPr>
      <w:rPr>
        <w:rFonts w:ascii="Symbol" w:hAnsi="Symbol" w:hint="default"/>
      </w:rPr>
    </w:lvl>
    <w:lvl w:ilvl="1" w:tplc="4BD20F30">
      <w:start w:val="1"/>
      <w:numFmt w:val="bullet"/>
      <w:lvlText w:val="o"/>
      <w:lvlJc w:val="left"/>
      <w:pPr>
        <w:ind w:left="1440" w:hanging="360"/>
      </w:pPr>
      <w:rPr>
        <w:rFonts w:ascii="Courier New" w:hAnsi="Courier New" w:cs="Courier New" w:hint="default"/>
      </w:rPr>
    </w:lvl>
    <w:lvl w:ilvl="2" w:tplc="01824E08" w:tentative="1">
      <w:start w:val="1"/>
      <w:numFmt w:val="bullet"/>
      <w:lvlText w:val=""/>
      <w:lvlJc w:val="left"/>
      <w:pPr>
        <w:ind w:left="2160" w:hanging="360"/>
      </w:pPr>
      <w:rPr>
        <w:rFonts w:ascii="Wingdings" w:hAnsi="Wingdings" w:hint="default"/>
      </w:rPr>
    </w:lvl>
    <w:lvl w:ilvl="3" w:tplc="21FAFFE2" w:tentative="1">
      <w:start w:val="1"/>
      <w:numFmt w:val="bullet"/>
      <w:lvlText w:val=""/>
      <w:lvlJc w:val="left"/>
      <w:pPr>
        <w:ind w:left="2880" w:hanging="360"/>
      </w:pPr>
      <w:rPr>
        <w:rFonts w:ascii="Symbol" w:hAnsi="Symbol" w:hint="default"/>
      </w:rPr>
    </w:lvl>
    <w:lvl w:ilvl="4" w:tplc="4C0E20EA" w:tentative="1">
      <w:start w:val="1"/>
      <w:numFmt w:val="bullet"/>
      <w:lvlText w:val="o"/>
      <w:lvlJc w:val="left"/>
      <w:pPr>
        <w:ind w:left="3600" w:hanging="360"/>
      </w:pPr>
      <w:rPr>
        <w:rFonts w:ascii="Courier New" w:hAnsi="Courier New" w:cs="Courier New" w:hint="default"/>
      </w:rPr>
    </w:lvl>
    <w:lvl w:ilvl="5" w:tplc="303A813A" w:tentative="1">
      <w:start w:val="1"/>
      <w:numFmt w:val="bullet"/>
      <w:lvlText w:val=""/>
      <w:lvlJc w:val="left"/>
      <w:pPr>
        <w:ind w:left="4320" w:hanging="360"/>
      </w:pPr>
      <w:rPr>
        <w:rFonts w:ascii="Wingdings" w:hAnsi="Wingdings" w:hint="default"/>
      </w:rPr>
    </w:lvl>
    <w:lvl w:ilvl="6" w:tplc="0D2CCF08" w:tentative="1">
      <w:start w:val="1"/>
      <w:numFmt w:val="bullet"/>
      <w:lvlText w:val=""/>
      <w:lvlJc w:val="left"/>
      <w:pPr>
        <w:ind w:left="5040" w:hanging="360"/>
      </w:pPr>
      <w:rPr>
        <w:rFonts w:ascii="Symbol" w:hAnsi="Symbol" w:hint="default"/>
      </w:rPr>
    </w:lvl>
    <w:lvl w:ilvl="7" w:tplc="E2846B5A" w:tentative="1">
      <w:start w:val="1"/>
      <w:numFmt w:val="bullet"/>
      <w:lvlText w:val="o"/>
      <w:lvlJc w:val="left"/>
      <w:pPr>
        <w:ind w:left="5760" w:hanging="360"/>
      </w:pPr>
      <w:rPr>
        <w:rFonts w:ascii="Courier New" w:hAnsi="Courier New" w:cs="Courier New" w:hint="default"/>
      </w:rPr>
    </w:lvl>
    <w:lvl w:ilvl="8" w:tplc="DEFC2ADC" w:tentative="1">
      <w:start w:val="1"/>
      <w:numFmt w:val="bullet"/>
      <w:lvlText w:val=""/>
      <w:lvlJc w:val="left"/>
      <w:pPr>
        <w:ind w:left="6480" w:hanging="360"/>
      </w:pPr>
      <w:rPr>
        <w:rFonts w:ascii="Wingdings" w:hAnsi="Wingdings" w:hint="default"/>
      </w:rPr>
    </w:lvl>
  </w:abstractNum>
  <w:abstractNum w:abstractNumId="291" w15:restartNumberingAfterBreak="0">
    <w:nsid w:val="19D5419B"/>
    <w:multiLevelType w:val="hybridMultilevel"/>
    <w:tmpl w:val="10169DA8"/>
    <w:lvl w:ilvl="0" w:tplc="BBC29714">
      <w:start w:val="1"/>
      <w:numFmt w:val="bullet"/>
      <w:lvlText w:val=""/>
      <w:lvlJc w:val="left"/>
      <w:pPr>
        <w:ind w:left="720" w:hanging="360"/>
      </w:pPr>
      <w:rPr>
        <w:rFonts w:ascii="Symbol" w:hAnsi="Symbol" w:hint="default"/>
      </w:rPr>
    </w:lvl>
    <w:lvl w:ilvl="1" w:tplc="5CB64E26">
      <w:start w:val="1"/>
      <w:numFmt w:val="bullet"/>
      <w:lvlText w:val="o"/>
      <w:lvlJc w:val="left"/>
      <w:pPr>
        <w:ind w:left="1440" w:hanging="360"/>
      </w:pPr>
      <w:rPr>
        <w:rFonts w:ascii="Courier New" w:hAnsi="Courier New" w:cs="Courier New" w:hint="default"/>
      </w:rPr>
    </w:lvl>
    <w:lvl w:ilvl="2" w:tplc="65B2B2FA" w:tentative="1">
      <w:start w:val="1"/>
      <w:numFmt w:val="bullet"/>
      <w:lvlText w:val=""/>
      <w:lvlJc w:val="left"/>
      <w:pPr>
        <w:ind w:left="2160" w:hanging="360"/>
      </w:pPr>
      <w:rPr>
        <w:rFonts w:ascii="Wingdings" w:hAnsi="Wingdings" w:hint="default"/>
      </w:rPr>
    </w:lvl>
    <w:lvl w:ilvl="3" w:tplc="93A49BBE" w:tentative="1">
      <w:start w:val="1"/>
      <w:numFmt w:val="bullet"/>
      <w:lvlText w:val=""/>
      <w:lvlJc w:val="left"/>
      <w:pPr>
        <w:ind w:left="2880" w:hanging="360"/>
      </w:pPr>
      <w:rPr>
        <w:rFonts w:ascii="Symbol" w:hAnsi="Symbol" w:hint="default"/>
      </w:rPr>
    </w:lvl>
    <w:lvl w:ilvl="4" w:tplc="42B2F246" w:tentative="1">
      <w:start w:val="1"/>
      <w:numFmt w:val="bullet"/>
      <w:lvlText w:val="o"/>
      <w:lvlJc w:val="left"/>
      <w:pPr>
        <w:ind w:left="3600" w:hanging="360"/>
      </w:pPr>
      <w:rPr>
        <w:rFonts w:ascii="Courier New" w:hAnsi="Courier New" w:cs="Courier New" w:hint="default"/>
      </w:rPr>
    </w:lvl>
    <w:lvl w:ilvl="5" w:tplc="329854EC" w:tentative="1">
      <w:start w:val="1"/>
      <w:numFmt w:val="bullet"/>
      <w:lvlText w:val=""/>
      <w:lvlJc w:val="left"/>
      <w:pPr>
        <w:ind w:left="4320" w:hanging="360"/>
      </w:pPr>
      <w:rPr>
        <w:rFonts w:ascii="Wingdings" w:hAnsi="Wingdings" w:hint="default"/>
      </w:rPr>
    </w:lvl>
    <w:lvl w:ilvl="6" w:tplc="75920134" w:tentative="1">
      <w:start w:val="1"/>
      <w:numFmt w:val="bullet"/>
      <w:lvlText w:val=""/>
      <w:lvlJc w:val="left"/>
      <w:pPr>
        <w:ind w:left="5040" w:hanging="360"/>
      </w:pPr>
      <w:rPr>
        <w:rFonts w:ascii="Symbol" w:hAnsi="Symbol" w:hint="default"/>
      </w:rPr>
    </w:lvl>
    <w:lvl w:ilvl="7" w:tplc="A1B2B85A" w:tentative="1">
      <w:start w:val="1"/>
      <w:numFmt w:val="bullet"/>
      <w:lvlText w:val="o"/>
      <w:lvlJc w:val="left"/>
      <w:pPr>
        <w:ind w:left="5760" w:hanging="360"/>
      </w:pPr>
      <w:rPr>
        <w:rFonts w:ascii="Courier New" w:hAnsi="Courier New" w:cs="Courier New" w:hint="default"/>
      </w:rPr>
    </w:lvl>
    <w:lvl w:ilvl="8" w:tplc="D902E4C6" w:tentative="1">
      <w:start w:val="1"/>
      <w:numFmt w:val="bullet"/>
      <w:lvlText w:val=""/>
      <w:lvlJc w:val="left"/>
      <w:pPr>
        <w:ind w:left="6480" w:hanging="360"/>
      </w:pPr>
      <w:rPr>
        <w:rFonts w:ascii="Wingdings" w:hAnsi="Wingdings" w:hint="default"/>
      </w:rPr>
    </w:lvl>
  </w:abstractNum>
  <w:abstractNum w:abstractNumId="292" w15:restartNumberingAfterBreak="0">
    <w:nsid w:val="1A090188"/>
    <w:multiLevelType w:val="hybridMultilevel"/>
    <w:tmpl w:val="D660D610"/>
    <w:lvl w:ilvl="0" w:tplc="DD2EEEFC">
      <w:start w:val="1"/>
      <w:numFmt w:val="bullet"/>
      <w:lvlText w:val=""/>
      <w:lvlJc w:val="left"/>
      <w:pPr>
        <w:ind w:left="720" w:hanging="360"/>
      </w:pPr>
      <w:rPr>
        <w:rFonts w:ascii="Symbol" w:hAnsi="Symbol" w:hint="default"/>
      </w:rPr>
    </w:lvl>
    <w:lvl w:ilvl="1" w:tplc="C0E47988" w:tentative="1">
      <w:start w:val="1"/>
      <w:numFmt w:val="bullet"/>
      <w:lvlText w:val="o"/>
      <w:lvlJc w:val="left"/>
      <w:pPr>
        <w:ind w:left="1440" w:hanging="360"/>
      </w:pPr>
      <w:rPr>
        <w:rFonts w:ascii="Courier New" w:hAnsi="Courier New" w:cs="Courier New" w:hint="default"/>
      </w:rPr>
    </w:lvl>
    <w:lvl w:ilvl="2" w:tplc="C5A25FA4" w:tentative="1">
      <w:start w:val="1"/>
      <w:numFmt w:val="bullet"/>
      <w:lvlText w:val=""/>
      <w:lvlJc w:val="left"/>
      <w:pPr>
        <w:ind w:left="2160" w:hanging="360"/>
      </w:pPr>
      <w:rPr>
        <w:rFonts w:ascii="Wingdings" w:hAnsi="Wingdings" w:hint="default"/>
      </w:rPr>
    </w:lvl>
    <w:lvl w:ilvl="3" w:tplc="A69EAAE8" w:tentative="1">
      <w:start w:val="1"/>
      <w:numFmt w:val="bullet"/>
      <w:lvlText w:val=""/>
      <w:lvlJc w:val="left"/>
      <w:pPr>
        <w:ind w:left="2880" w:hanging="360"/>
      </w:pPr>
      <w:rPr>
        <w:rFonts w:ascii="Symbol" w:hAnsi="Symbol" w:hint="default"/>
      </w:rPr>
    </w:lvl>
    <w:lvl w:ilvl="4" w:tplc="FD7AFB92" w:tentative="1">
      <w:start w:val="1"/>
      <w:numFmt w:val="bullet"/>
      <w:lvlText w:val="o"/>
      <w:lvlJc w:val="left"/>
      <w:pPr>
        <w:ind w:left="3600" w:hanging="360"/>
      </w:pPr>
      <w:rPr>
        <w:rFonts w:ascii="Courier New" w:hAnsi="Courier New" w:cs="Courier New" w:hint="default"/>
      </w:rPr>
    </w:lvl>
    <w:lvl w:ilvl="5" w:tplc="C5A60320" w:tentative="1">
      <w:start w:val="1"/>
      <w:numFmt w:val="bullet"/>
      <w:lvlText w:val=""/>
      <w:lvlJc w:val="left"/>
      <w:pPr>
        <w:ind w:left="4320" w:hanging="360"/>
      </w:pPr>
      <w:rPr>
        <w:rFonts w:ascii="Wingdings" w:hAnsi="Wingdings" w:hint="default"/>
      </w:rPr>
    </w:lvl>
    <w:lvl w:ilvl="6" w:tplc="453ED8B0" w:tentative="1">
      <w:start w:val="1"/>
      <w:numFmt w:val="bullet"/>
      <w:lvlText w:val=""/>
      <w:lvlJc w:val="left"/>
      <w:pPr>
        <w:ind w:left="5040" w:hanging="360"/>
      </w:pPr>
      <w:rPr>
        <w:rFonts w:ascii="Symbol" w:hAnsi="Symbol" w:hint="default"/>
      </w:rPr>
    </w:lvl>
    <w:lvl w:ilvl="7" w:tplc="7AD0F19A" w:tentative="1">
      <w:start w:val="1"/>
      <w:numFmt w:val="bullet"/>
      <w:lvlText w:val="o"/>
      <w:lvlJc w:val="left"/>
      <w:pPr>
        <w:ind w:left="5760" w:hanging="360"/>
      </w:pPr>
      <w:rPr>
        <w:rFonts w:ascii="Courier New" w:hAnsi="Courier New" w:cs="Courier New" w:hint="default"/>
      </w:rPr>
    </w:lvl>
    <w:lvl w:ilvl="8" w:tplc="407A0EFE" w:tentative="1">
      <w:start w:val="1"/>
      <w:numFmt w:val="bullet"/>
      <w:lvlText w:val=""/>
      <w:lvlJc w:val="left"/>
      <w:pPr>
        <w:ind w:left="6480" w:hanging="360"/>
      </w:pPr>
      <w:rPr>
        <w:rFonts w:ascii="Wingdings" w:hAnsi="Wingdings" w:hint="default"/>
      </w:rPr>
    </w:lvl>
  </w:abstractNum>
  <w:abstractNum w:abstractNumId="293" w15:restartNumberingAfterBreak="0">
    <w:nsid w:val="1A1A009C"/>
    <w:multiLevelType w:val="hybridMultilevel"/>
    <w:tmpl w:val="36FCCA76"/>
    <w:lvl w:ilvl="0" w:tplc="996C54D0">
      <w:start w:val="1"/>
      <w:numFmt w:val="bullet"/>
      <w:lvlText w:val=""/>
      <w:lvlJc w:val="left"/>
      <w:pPr>
        <w:ind w:left="720" w:hanging="360"/>
      </w:pPr>
      <w:rPr>
        <w:rFonts w:ascii="Symbol" w:hAnsi="Symbol" w:hint="default"/>
      </w:rPr>
    </w:lvl>
    <w:lvl w:ilvl="1" w:tplc="147C305A" w:tentative="1">
      <w:start w:val="1"/>
      <w:numFmt w:val="bullet"/>
      <w:lvlText w:val="o"/>
      <w:lvlJc w:val="left"/>
      <w:pPr>
        <w:ind w:left="1440" w:hanging="360"/>
      </w:pPr>
      <w:rPr>
        <w:rFonts w:ascii="Courier New" w:hAnsi="Courier New" w:cs="Courier New" w:hint="default"/>
      </w:rPr>
    </w:lvl>
    <w:lvl w:ilvl="2" w:tplc="5A7CDD6C" w:tentative="1">
      <w:start w:val="1"/>
      <w:numFmt w:val="bullet"/>
      <w:lvlText w:val=""/>
      <w:lvlJc w:val="left"/>
      <w:pPr>
        <w:ind w:left="2160" w:hanging="360"/>
      </w:pPr>
      <w:rPr>
        <w:rFonts w:ascii="Wingdings" w:hAnsi="Wingdings" w:hint="default"/>
      </w:rPr>
    </w:lvl>
    <w:lvl w:ilvl="3" w:tplc="FF12FD46" w:tentative="1">
      <w:start w:val="1"/>
      <w:numFmt w:val="bullet"/>
      <w:lvlText w:val=""/>
      <w:lvlJc w:val="left"/>
      <w:pPr>
        <w:ind w:left="2880" w:hanging="360"/>
      </w:pPr>
      <w:rPr>
        <w:rFonts w:ascii="Symbol" w:hAnsi="Symbol" w:hint="default"/>
      </w:rPr>
    </w:lvl>
    <w:lvl w:ilvl="4" w:tplc="2C16A6E6" w:tentative="1">
      <w:start w:val="1"/>
      <w:numFmt w:val="bullet"/>
      <w:lvlText w:val="o"/>
      <w:lvlJc w:val="left"/>
      <w:pPr>
        <w:ind w:left="3600" w:hanging="360"/>
      </w:pPr>
      <w:rPr>
        <w:rFonts w:ascii="Courier New" w:hAnsi="Courier New" w:cs="Courier New" w:hint="default"/>
      </w:rPr>
    </w:lvl>
    <w:lvl w:ilvl="5" w:tplc="37960322" w:tentative="1">
      <w:start w:val="1"/>
      <w:numFmt w:val="bullet"/>
      <w:lvlText w:val=""/>
      <w:lvlJc w:val="left"/>
      <w:pPr>
        <w:ind w:left="4320" w:hanging="360"/>
      </w:pPr>
      <w:rPr>
        <w:rFonts w:ascii="Wingdings" w:hAnsi="Wingdings" w:hint="default"/>
      </w:rPr>
    </w:lvl>
    <w:lvl w:ilvl="6" w:tplc="AB2641C8" w:tentative="1">
      <w:start w:val="1"/>
      <w:numFmt w:val="bullet"/>
      <w:lvlText w:val=""/>
      <w:lvlJc w:val="left"/>
      <w:pPr>
        <w:ind w:left="5040" w:hanging="360"/>
      </w:pPr>
      <w:rPr>
        <w:rFonts w:ascii="Symbol" w:hAnsi="Symbol" w:hint="default"/>
      </w:rPr>
    </w:lvl>
    <w:lvl w:ilvl="7" w:tplc="09D6AC54" w:tentative="1">
      <w:start w:val="1"/>
      <w:numFmt w:val="bullet"/>
      <w:lvlText w:val="o"/>
      <w:lvlJc w:val="left"/>
      <w:pPr>
        <w:ind w:left="5760" w:hanging="360"/>
      </w:pPr>
      <w:rPr>
        <w:rFonts w:ascii="Courier New" w:hAnsi="Courier New" w:cs="Courier New" w:hint="default"/>
      </w:rPr>
    </w:lvl>
    <w:lvl w:ilvl="8" w:tplc="8D568692" w:tentative="1">
      <w:start w:val="1"/>
      <w:numFmt w:val="bullet"/>
      <w:lvlText w:val=""/>
      <w:lvlJc w:val="left"/>
      <w:pPr>
        <w:ind w:left="6480" w:hanging="360"/>
      </w:pPr>
      <w:rPr>
        <w:rFonts w:ascii="Wingdings" w:hAnsi="Wingdings" w:hint="default"/>
      </w:rPr>
    </w:lvl>
  </w:abstractNum>
  <w:abstractNum w:abstractNumId="294" w15:restartNumberingAfterBreak="0">
    <w:nsid w:val="1A322513"/>
    <w:multiLevelType w:val="hybridMultilevel"/>
    <w:tmpl w:val="FB3835F6"/>
    <w:lvl w:ilvl="0" w:tplc="6C94D914">
      <w:start w:val="1"/>
      <w:numFmt w:val="bullet"/>
      <w:lvlText w:val=""/>
      <w:lvlJc w:val="left"/>
      <w:pPr>
        <w:ind w:left="720" w:hanging="360"/>
      </w:pPr>
      <w:rPr>
        <w:rFonts w:ascii="Symbol" w:hAnsi="Symbol" w:hint="default"/>
      </w:rPr>
    </w:lvl>
    <w:lvl w:ilvl="1" w:tplc="62EA304C" w:tentative="1">
      <w:start w:val="1"/>
      <w:numFmt w:val="bullet"/>
      <w:lvlText w:val="o"/>
      <w:lvlJc w:val="left"/>
      <w:pPr>
        <w:ind w:left="1440" w:hanging="360"/>
      </w:pPr>
      <w:rPr>
        <w:rFonts w:ascii="Courier New" w:hAnsi="Courier New" w:cs="Courier New" w:hint="default"/>
      </w:rPr>
    </w:lvl>
    <w:lvl w:ilvl="2" w:tplc="2876A52A" w:tentative="1">
      <w:start w:val="1"/>
      <w:numFmt w:val="bullet"/>
      <w:lvlText w:val=""/>
      <w:lvlJc w:val="left"/>
      <w:pPr>
        <w:ind w:left="2160" w:hanging="360"/>
      </w:pPr>
      <w:rPr>
        <w:rFonts w:ascii="Wingdings" w:hAnsi="Wingdings" w:hint="default"/>
      </w:rPr>
    </w:lvl>
    <w:lvl w:ilvl="3" w:tplc="BBB47512" w:tentative="1">
      <w:start w:val="1"/>
      <w:numFmt w:val="bullet"/>
      <w:lvlText w:val=""/>
      <w:lvlJc w:val="left"/>
      <w:pPr>
        <w:ind w:left="2880" w:hanging="360"/>
      </w:pPr>
      <w:rPr>
        <w:rFonts w:ascii="Symbol" w:hAnsi="Symbol" w:hint="default"/>
      </w:rPr>
    </w:lvl>
    <w:lvl w:ilvl="4" w:tplc="AE629564" w:tentative="1">
      <w:start w:val="1"/>
      <w:numFmt w:val="bullet"/>
      <w:lvlText w:val="o"/>
      <w:lvlJc w:val="left"/>
      <w:pPr>
        <w:ind w:left="3600" w:hanging="360"/>
      </w:pPr>
      <w:rPr>
        <w:rFonts w:ascii="Courier New" w:hAnsi="Courier New" w:cs="Courier New" w:hint="default"/>
      </w:rPr>
    </w:lvl>
    <w:lvl w:ilvl="5" w:tplc="C4023B56" w:tentative="1">
      <w:start w:val="1"/>
      <w:numFmt w:val="bullet"/>
      <w:lvlText w:val=""/>
      <w:lvlJc w:val="left"/>
      <w:pPr>
        <w:ind w:left="4320" w:hanging="360"/>
      </w:pPr>
      <w:rPr>
        <w:rFonts w:ascii="Wingdings" w:hAnsi="Wingdings" w:hint="default"/>
      </w:rPr>
    </w:lvl>
    <w:lvl w:ilvl="6" w:tplc="A824DFDA" w:tentative="1">
      <w:start w:val="1"/>
      <w:numFmt w:val="bullet"/>
      <w:lvlText w:val=""/>
      <w:lvlJc w:val="left"/>
      <w:pPr>
        <w:ind w:left="5040" w:hanging="360"/>
      </w:pPr>
      <w:rPr>
        <w:rFonts w:ascii="Symbol" w:hAnsi="Symbol" w:hint="default"/>
      </w:rPr>
    </w:lvl>
    <w:lvl w:ilvl="7" w:tplc="5CE41F0C" w:tentative="1">
      <w:start w:val="1"/>
      <w:numFmt w:val="bullet"/>
      <w:lvlText w:val="o"/>
      <w:lvlJc w:val="left"/>
      <w:pPr>
        <w:ind w:left="5760" w:hanging="360"/>
      </w:pPr>
      <w:rPr>
        <w:rFonts w:ascii="Courier New" w:hAnsi="Courier New" w:cs="Courier New" w:hint="default"/>
      </w:rPr>
    </w:lvl>
    <w:lvl w:ilvl="8" w:tplc="5308AC72" w:tentative="1">
      <w:start w:val="1"/>
      <w:numFmt w:val="bullet"/>
      <w:lvlText w:val=""/>
      <w:lvlJc w:val="left"/>
      <w:pPr>
        <w:ind w:left="6480" w:hanging="360"/>
      </w:pPr>
      <w:rPr>
        <w:rFonts w:ascii="Wingdings" w:hAnsi="Wingdings" w:hint="default"/>
      </w:rPr>
    </w:lvl>
  </w:abstractNum>
  <w:abstractNum w:abstractNumId="295" w15:restartNumberingAfterBreak="0">
    <w:nsid w:val="1A6A163F"/>
    <w:multiLevelType w:val="hybridMultilevel"/>
    <w:tmpl w:val="68EEFA66"/>
    <w:lvl w:ilvl="0" w:tplc="CCBA9D9E">
      <w:start w:val="1"/>
      <w:numFmt w:val="bullet"/>
      <w:lvlText w:val=""/>
      <w:lvlJc w:val="left"/>
      <w:pPr>
        <w:ind w:left="720" w:hanging="360"/>
      </w:pPr>
      <w:rPr>
        <w:rFonts w:ascii="Symbol" w:hAnsi="Symbol" w:hint="default"/>
      </w:rPr>
    </w:lvl>
    <w:lvl w:ilvl="1" w:tplc="1BD4EE3C" w:tentative="1">
      <w:start w:val="1"/>
      <w:numFmt w:val="bullet"/>
      <w:lvlText w:val="o"/>
      <w:lvlJc w:val="left"/>
      <w:pPr>
        <w:ind w:left="1440" w:hanging="360"/>
      </w:pPr>
      <w:rPr>
        <w:rFonts w:ascii="Courier New" w:hAnsi="Courier New" w:cs="Courier New" w:hint="default"/>
      </w:rPr>
    </w:lvl>
    <w:lvl w:ilvl="2" w:tplc="1122B612">
      <w:start w:val="1"/>
      <w:numFmt w:val="bullet"/>
      <w:lvlText w:val=""/>
      <w:lvlJc w:val="left"/>
      <w:pPr>
        <w:ind w:left="2160" w:hanging="360"/>
      </w:pPr>
      <w:rPr>
        <w:rFonts w:ascii="Wingdings" w:hAnsi="Wingdings" w:hint="default"/>
      </w:rPr>
    </w:lvl>
    <w:lvl w:ilvl="3" w:tplc="6F847FE8" w:tentative="1">
      <w:start w:val="1"/>
      <w:numFmt w:val="bullet"/>
      <w:lvlText w:val=""/>
      <w:lvlJc w:val="left"/>
      <w:pPr>
        <w:ind w:left="2880" w:hanging="360"/>
      </w:pPr>
      <w:rPr>
        <w:rFonts w:ascii="Symbol" w:hAnsi="Symbol" w:hint="default"/>
      </w:rPr>
    </w:lvl>
    <w:lvl w:ilvl="4" w:tplc="642C46A4" w:tentative="1">
      <w:start w:val="1"/>
      <w:numFmt w:val="bullet"/>
      <w:lvlText w:val="o"/>
      <w:lvlJc w:val="left"/>
      <w:pPr>
        <w:ind w:left="3600" w:hanging="360"/>
      </w:pPr>
      <w:rPr>
        <w:rFonts w:ascii="Courier New" w:hAnsi="Courier New" w:cs="Courier New" w:hint="default"/>
      </w:rPr>
    </w:lvl>
    <w:lvl w:ilvl="5" w:tplc="580C438A" w:tentative="1">
      <w:start w:val="1"/>
      <w:numFmt w:val="bullet"/>
      <w:lvlText w:val=""/>
      <w:lvlJc w:val="left"/>
      <w:pPr>
        <w:ind w:left="4320" w:hanging="360"/>
      </w:pPr>
      <w:rPr>
        <w:rFonts w:ascii="Wingdings" w:hAnsi="Wingdings" w:hint="default"/>
      </w:rPr>
    </w:lvl>
    <w:lvl w:ilvl="6" w:tplc="783E67A8" w:tentative="1">
      <w:start w:val="1"/>
      <w:numFmt w:val="bullet"/>
      <w:lvlText w:val=""/>
      <w:lvlJc w:val="left"/>
      <w:pPr>
        <w:ind w:left="5040" w:hanging="360"/>
      </w:pPr>
      <w:rPr>
        <w:rFonts w:ascii="Symbol" w:hAnsi="Symbol" w:hint="default"/>
      </w:rPr>
    </w:lvl>
    <w:lvl w:ilvl="7" w:tplc="1424FB82" w:tentative="1">
      <w:start w:val="1"/>
      <w:numFmt w:val="bullet"/>
      <w:lvlText w:val="o"/>
      <w:lvlJc w:val="left"/>
      <w:pPr>
        <w:ind w:left="5760" w:hanging="360"/>
      </w:pPr>
      <w:rPr>
        <w:rFonts w:ascii="Courier New" w:hAnsi="Courier New" w:cs="Courier New" w:hint="default"/>
      </w:rPr>
    </w:lvl>
    <w:lvl w:ilvl="8" w:tplc="5010F034" w:tentative="1">
      <w:start w:val="1"/>
      <w:numFmt w:val="bullet"/>
      <w:lvlText w:val=""/>
      <w:lvlJc w:val="left"/>
      <w:pPr>
        <w:ind w:left="6480" w:hanging="360"/>
      </w:pPr>
      <w:rPr>
        <w:rFonts w:ascii="Wingdings" w:hAnsi="Wingdings" w:hint="default"/>
      </w:rPr>
    </w:lvl>
  </w:abstractNum>
  <w:abstractNum w:abstractNumId="296" w15:restartNumberingAfterBreak="0">
    <w:nsid w:val="1ABC6195"/>
    <w:multiLevelType w:val="hybridMultilevel"/>
    <w:tmpl w:val="B26E9C1C"/>
    <w:lvl w:ilvl="0" w:tplc="516AE7A2">
      <w:start w:val="1"/>
      <w:numFmt w:val="bullet"/>
      <w:lvlText w:val=""/>
      <w:lvlJc w:val="left"/>
      <w:pPr>
        <w:ind w:left="720" w:hanging="360"/>
      </w:pPr>
      <w:rPr>
        <w:rFonts w:ascii="Symbol" w:hAnsi="Symbol" w:hint="default"/>
      </w:rPr>
    </w:lvl>
    <w:lvl w:ilvl="1" w:tplc="BFAA6570">
      <w:start w:val="1"/>
      <w:numFmt w:val="bullet"/>
      <w:lvlText w:val="o"/>
      <w:lvlJc w:val="left"/>
      <w:pPr>
        <w:ind w:left="1440" w:hanging="360"/>
      </w:pPr>
      <w:rPr>
        <w:rFonts w:ascii="Courier New" w:hAnsi="Courier New" w:cs="Courier New" w:hint="default"/>
      </w:rPr>
    </w:lvl>
    <w:lvl w:ilvl="2" w:tplc="0694D622" w:tentative="1">
      <w:start w:val="1"/>
      <w:numFmt w:val="bullet"/>
      <w:lvlText w:val=""/>
      <w:lvlJc w:val="left"/>
      <w:pPr>
        <w:ind w:left="2160" w:hanging="360"/>
      </w:pPr>
      <w:rPr>
        <w:rFonts w:ascii="Wingdings" w:hAnsi="Wingdings" w:hint="default"/>
      </w:rPr>
    </w:lvl>
    <w:lvl w:ilvl="3" w:tplc="88BE5604" w:tentative="1">
      <w:start w:val="1"/>
      <w:numFmt w:val="bullet"/>
      <w:lvlText w:val=""/>
      <w:lvlJc w:val="left"/>
      <w:pPr>
        <w:ind w:left="2880" w:hanging="360"/>
      </w:pPr>
      <w:rPr>
        <w:rFonts w:ascii="Symbol" w:hAnsi="Symbol" w:hint="default"/>
      </w:rPr>
    </w:lvl>
    <w:lvl w:ilvl="4" w:tplc="4B36D6A2" w:tentative="1">
      <w:start w:val="1"/>
      <w:numFmt w:val="bullet"/>
      <w:lvlText w:val="o"/>
      <w:lvlJc w:val="left"/>
      <w:pPr>
        <w:ind w:left="3600" w:hanging="360"/>
      </w:pPr>
      <w:rPr>
        <w:rFonts w:ascii="Courier New" w:hAnsi="Courier New" w:cs="Courier New" w:hint="default"/>
      </w:rPr>
    </w:lvl>
    <w:lvl w:ilvl="5" w:tplc="89340FB4" w:tentative="1">
      <w:start w:val="1"/>
      <w:numFmt w:val="bullet"/>
      <w:lvlText w:val=""/>
      <w:lvlJc w:val="left"/>
      <w:pPr>
        <w:ind w:left="4320" w:hanging="360"/>
      </w:pPr>
      <w:rPr>
        <w:rFonts w:ascii="Wingdings" w:hAnsi="Wingdings" w:hint="default"/>
      </w:rPr>
    </w:lvl>
    <w:lvl w:ilvl="6" w:tplc="DCD68334" w:tentative="1">
      <w:start w:val="1"/>
      <w:numFmt w:val="bullet"/>
      <w:lvlText w:val=""/>
      <w:lvlJc w:val="left"/>
      <w:pPr>
        <w:ind w:left="5040" w:hanging="360"/>
      </w:pPr>
      <w:rPr>
        <w:rFonts w:ascii="Symbol" w:hAnsi="Symbol" w:hint="default"/>
      </w:rPr>
    </w:lvl>
    <w:lvl w:ilvl="7" w:tplc="F58C8634" w:tentative="1">
      <w:start w:val="1"/>
      <w:numFmt w:val="bullet"/>
      <w:lvlText w:val="o"/>
      <w:lvlJc w:val="left"/>
      <w:pPr>
        <w:ind w:left="5760" w:hanging="360"/>
      </w:pPr>
      <w:rPr>
        <w:rFonts w:ascii="Courier New" w:hAnsi="Courier New" w:cs="Courier New" w:hint="default"/>
      </w:rPr>
    </w:lvl>
    <w:lvl w:ilvl="8" w:tplc="E2AED00E" w:tentative="1">
      <w:start w:val="1"/>
      <w:numFmt w:val="bullet"/>
      <w:lvlText w:val=""/>
      <w:lvlJc w:val="left"/>
      <w:pPr>
        <w:ind w:left="6480" w:hanging="360"/>
      </w:pPr>
      <w:rPr>
        <w:rFonts w:ascii="Wingdings" w:hAnsi="Wingdings" w:hint="default"/>
      </w:rPr>
    </w:lvl>
  </w:abstractNum>
  <w:abstractNum w:abstractNumId="297" w15:restartNumberingAfterBreak="0">
    <w:nsid w:val="1AD33765"/>
    <w:multiLevelType w:val="hybridMultilevel"/>
    <w:tmpl w:val="9B1CF286"/>
    <w:lvl w:ilvl="0" w:tplc="BF0249EE">
      <w:start w:val="1"/>
      <w:numFmt w:val="bullet"/>
      <w:lvlText w:val=""/>
      <w:lvlJc w:val="left"/>
      <w:pPr>
        <w:ind w:left="720" w:hanging="360"/>
      </w:pPr>
      <w:rPr>
        <w:rFonts w:ascii="Symbol" w:hAnsi="Symbol" w:hint="default"/>
      </w:rPr>
    </w:lvl>
    <w:lvl w:ilvl="1" w:tplc="9B545342">
      <w:start w:val="1"/>
      <w:numFmt w:val="bullet"/>
      <w:lvlText w:val="o"/>
      <w:lvlJc w:val="left"/>
      <w:pPr>
        <w:ind w:left="1440" w:hanging="360"/>
      </w:pPr>
      <w:rPr>
        <w:rFonts w:ascii="Courier New" w:hAnsi="Courier New" w:cs="Courier New" w:hint="default"/>
      </w:rPr>
    </w:lvl>
    <w:lvl w:ilvl="2" w:tplc="9C16900C" w:tentative="1">
      <w:start w:val="1"/>
      <w:numFmt w:val="bullet"/>
      <w:lvlText w:val=""/>
      <w:lvlJc w:val="left"/>
      <w:pPr>
        <w:ind w:left="2160" w:hanging="360"/>
      </w:pPr>
      <w:rPr>
        <w:rFonts w:ascii="Wingdings" w:hAnsi="Wingdings" w:hint="default"/>
      </w:rPr>
    </w:lvl>
    <w:lvl w:ilvl="3" w:tplc="ABD21FBC" w:tentative="1">
      <w:start w:val="1"/>
      <w:numFmt w:val="bullet"/>
      <w:lvlText w:val=""/>
      <w:lvlJc w:val="left"/>
      <w:pPr>
        <w:ind w:left="2880" w:hanging="360"/>
      </w:pPr>
      <w:rPr>
        <w:rFonts w:ascii="Symbol" w:hAnsi="Symbol" w:hint="default"/>
      </w:rPr>
    </w:lvl>
    <w:lvl w:ilvl="4" w:tplc="C7FE0BA8" w:tentative="1">
      <w:start w:val="1"/>
      <w:numFmt w:val="bullet"/>
      <w:lvlText w:val="o"/>
      <w:lvlJc w:val="left"/>
      <w:pPr>
        <w:ind w:left="3600" w:hanging="360"/>
      </w:pPr>
      <w:rPr>
        <w:rFonts w:ascii="Courier New" w:hAnsi="Courier New" w:cs="Courier New" w:hint="default"/>
      </w:rPr>
    </w:lvl>
    <w:lvl w:ilvl="5" w:tplc="8AC64A9A" w:tentative="1">
      <w:start w:val="1"/>
      <w:numFmt w:val="bullet"/>
      <w:lvlText w:val=""/>
      <w:lvlJc w:val="left"/>
      <w:pPr>
        <w:ind w:left="4320" w:hanging="360"/>
      </w:pPr>
      <w:rPr>
        <w:rFonts w:ascii="Wingdings" w:hAnsi="Wingdings" w:hint="default"/>
      </w:rPr>
    </w:lvl>
    <w:lvl w:ilvl="6" w:tplc="54246F5C" w:tentative="1">
      <w:start w:val="1"/>
      <w:numFmt w:val="bullet"/>
      <w:lvlText w:val=""/>
      <w:lvlJc w:val="left"/>
      <w:pPr>
        <w:ind w:left="5040" w:hanging="360"/>
      </w:pPr>
      <w:rPr>
        <w:rFonts w:ascii="Symbol" w:hAnsi="Symbol" w:hint="default"/>
      </w:rPr>
    </w:lvl>
    <w:lvl w:ilvl="7" w:tplc="95BCE04A" w:tentative="1">
      <w:start w:val="1"/>
      <w:numFmt w:val="bullet"/>
      <w:lvlText w:val="o"/>
      <w:lvlJc w:val="left"/>
      <w:pPr>
        <w:ind w:left="5760" w:hanging="360"/>
      </w:pPr>
      <w:rPr>
        <w:rFonts w:ascii="Courier New" w:hAnsi="Courier New" w:cs="Courier New" w:hint="default"/>
      </w:rPr>
    </w:lvl>
    <w:lvl w:ilvl="8" w:tplc="1930BD50" w:tentative="1">
      <w:start w:val="1"/>
      <w:numFmt w:val="bullet"/>
      <w:lvlText w:val=""/>
      <w:lvlJc w:val="left"/>
      <w:pPr>
        <w:ind w:left="6480" w:hanging="360"/>
      </w:pPr>
      <w:rPr>
        <w:rFonts w:ascii="Wingdings" w:hAnsi="Wingdings" w:hint="default"/>
      </w:rPr>
    </w:lvl>
  </w:abstractNum>
  <w:abstractNum w:abstractNumId="298" w15:restartNumberingAfterBreak="0">
    <w:nsid w:val="1AEE53D6"/>
    <w:multiLevelType w:val="hybridMultilevel"/>
    <w:tmpl w:val="DD083F6E"/>
    <w:lvl w:ilvl="0" w:tplc="C6BC95B0">
      <w:start w:val="1"/>
      <w:numFmt w:val="bullet"/>
      <w:lvlText w:val=""/>
      <w:lvlJc w:val="left"/>
      <w:pPr>
        <w:ind w:left="720" w:hanging="360"/>
      </w:pPr>
      <w:rPr>
        <w:rFonts w:ascii="Symbol" w:hAnsi="Symbol" w:hint="default"/>
      </w:rPr>
    </w:lvl>
    <w:lvl w:ilvl="1" w:tplc="EAE29A14">
      <w:start w:val="1"/>
      <w:numFmt w:val="bullet"/>
      <w:lvlText w:val="o"/>
      <w:lvlJc w:val="left"/>
      <w:pPr>
        <w:ind w:left="1440" w:hanging="360"/>
      </w:pPr>
      <w:rPr>
        <w:rFonts w:ascii="Courier New" w:hAnsi="Courier New" w:cs="Courier New" w:hint="default"/>
      </w:rPr>
    </w:lvl>
    <w:lvl w:ilvl="2" w:tplc="82C2B2FC" w:tentative="1">
      <w:start w:val="1"/>
      <w:numFmt w:val="bullet"/>
      <w:lvlText w:val=""/>
      <w:lvlJc w:val="left"/>
      <w:pPr>
        <w:ind w:left="2160" w:hanging="360"/>
      </w:pPr>
      <w:rPr>
        <w:rFonts w:ascii="Wingdings" w:hAnsi="Wingdings" w:hint="default"/>
      </w:rPr>
    </w:lvl>
    <w:lvl w:ilvl="3" w:tplc="E35E3932" w:tentative="1">
      <w:start w:val="1"/>
      <w:numFmt w:val="bullet"/>
      <w:lvlText w:val=""/>
      <w:lvlJc w:val="left"/>
      <w:pPr>
        <w:ind w:left="2880" w:hanging="360"/>
      </w:pPr>
      <w:rPr>
        <w:rFonts w:ascii="Symbol" w:hAnsi="Symbol" w:hint="default"/>
      </w:rPr>
    </w:lvl>
    <w:lvl w:ilvl="4" w:tplc="8EFE18D0" w:tentative="1">
      <w:start w:val="1"/>
      <w:numFmt w:val="bullet"/>
      <w:lvlText w:val="o"/>
      <w:lvlJc w:val="left"/>
      <w:pPr>
        <w:ind w:left="3600" w:hanging="360"/>
      </w:pPr>
      <w:rPr>
        <w:rFonts w:ascii="Courier New" w:hAnsi="Courier New" w:cs="Courier New" w:hint="default"/>
      </w:rPr>
    </w:lvl>
    <w:lvl w:ilvl="5" w:tplc="606206B2" w:tentative="1">
      <w:start w:val="1"/>
      <w:numFmt w:val="bullet"/>
      <w:lvlText w:val=""/>
      <w:lvlJc w:val="left"/>
      <w:pPr>
        <w:ind w:left="4320" w:hanging="360"/>
      </w:pPr>
      <w:rPr>
        <w:rFonts w:ascii="Wingdings" w:hAnsi="Wingdings" w:hint="default"/>
      </w:rPr>
    </w:lvl>
    <w:lvl w:ilvl="6" w:tplc="45CAC540" w:tentative="1">
      <w:start w:val="1"/>
      <w:numFmt w:val="bullet"/>
      <w:lvlText w:val=""/>
      <w:lvlJc w:val="left"/>
      <w:pPr>
        <w:ind w:left="5040" w:hanging="360"/>
      </w:pPr>
      <w:rPr>
        <w:rFonts w:ascii="Symbol" w:hAnsi="Symbol" w:hint="default"/>
      </w:rPr>
    </w:lvl>
    <w:lvl w:ilvl="7" w:tplc="AB7EA3D8" w:tentative="1">
      <w:start w:val="1"/>
      <w:numFmt w:val="bullet"/>
      <w:lvlText w:val="o"/>
      <w:lvlJc w:val="left"/>
      <w:pPr>
        <w:ind w:left="5760" w:hanging="360"/>
      </w:pPr>
      <w:rPr>
        <w:rFonts w:ascii="Courier New" w:hAnsi="Courier New" w:cs="Courier New" w:hint="default"/>
      </w:rPr>
    </w:lvl>
    <w:lvl w:ilvl="8" w:tplc="399098CA" w:tentative="1">
      <w:start w:val="1"/>
      <w:numFmt w:val="bullet"/>
      <w:lvlText w:val=""/>
      <w:lvlJc w:val="left"/>
      <w:pPr>
        <w:ind w:left="6480" w:hanging="360"/>
      </w:pPr>
      <w:rPr>
        <w:rFonts w:ascii="Wingdings" w:hAnsi="Wingdings" w:hint="default"/>
      </w:rPr>
    </w:lvl>
  </w:abstractNum>
  <w:abstractNum w:abstractNumId="299" w15:restartNumberingAfterBreak="0">
    <w:nsid w:val="1B136CF7"/>
    <w:multiLevelType w:val="hybridMultilevel"/>
    <w:tmpl w:val="0B866496"/>
    <w:lvl w:ilvl="0" w:tplc="65200362">
      <w:start w:val="1"/>
      <w:numFmt w:val="bullet"/>
      <w:lvlText w:val=""/>
      <w:lvlJc w:val="left"/>
      <w:pPr>
        <w:ind w:left="720" w:hanging="360"/>
      </w:pPr>
      <w:rPr>
        <w:rFonts w:ascii="Symbol" w:hAnsi="Symbol" w:hint="default"/>
      </w:rPr>
    </w:lvl>
    <w:lvl w:ilvl="1" w:tplc="2500E2FC" w:tentative="1">
      <w:start w:val="1"/>
      <w:numFmt w:val="bullet"/>
      <w:lvlText w:val="o"/>
      <w:lvlJc w:val="left"/>
      <w:pPr>
        <w:ind w:left="1440" w:hanging="360"/>
      </w:pPr>
      <w:rPr>
        <w:rFonts w:ascii="Courier New" w:hAnsi="Courier New" w:cs="Courier New" w:hint="default"/>
      </w:rPr>
    </w:lvl>
    <w:lvl w:ilvl="2" w:tplc="8368D0EE">
      <w:start w:val="1"/>
      <w:numFmt w:val="bullet"/>
      <w:lvlText w:val=""/>
      <w:lvlJc w:val="left"/>
      <w:pPr>
        <w:ind w:left="2160" w:hanging="360"/>
      </w:pPr>
      <w:rPr>
        <w:rFonts w:ascii="Wingdings" w:hAnsi="Wingdings" w:hint="default"/>
      </w:rPr>
    </w:lvl>
    <w:lvl w:ilvl="3" w:tplc="BF28F596" w:tentative="1">
      <w:start w:val="1"/>
      <w:numFmt w:val="bullet"/>
      <w:lvlText w:val=""/>
      <w:lvlJc w:val="left"/>
      <w:pPr>
        <w:ind w:left="2880" w:hanging="360"/>
      </w:pPr>
      <w:rPr>
        <w:rFonts w:ascii="Symbol" w:hAnsi="Symbol" w:hint="default"/>
      </w:rPr>
    </w:lvl>
    <w:lvl w:ilvl="4" w:tplc="1A082368" w:tentative="1">
      <w:start w:val="1"/>
      <w:numFmt w:val="bullet"/>
      <w:lvlText w:val="o"/>
      <w:lvlJc w:val="left"/>
      <w:pPr>
        <w:ind w:left="3600" w:hanging="360"/>
      </w:pPr>
      <w:rPr>
        <w:rFonts w:ascii="Courier New" w:hAnsi="Courier New" w:cs="Courier New" w:hint="default"/>
      </w:rPr>
    </w:lvl>
    <w:lvl w:ilvl="5" w:tplc="CFEE667E" w:tentative="1">
      <w:start w:val="1"/>
      <w:numFmt w:val="bullet"/>
      <w:lvlText w:val=""/>
      <w:lvlJc w:val="left"/>
      <w:pPr>
        <w:ind w:left="4320" w:hanging="360"/>
      </w:pPr>
      <w:rPr>
        <w:rFonts w:ascii="Wingdings" w:hAnsi="Wingdings" w:hint="default"/>
      </w:rPr>
    </w:lvl>
    <w:lvl w:ilvl="6" w:tplc="5466465A" w:tentative="1">
      <w:start w:val="1"/>
      <w:numFmt w:val="bullet"/>
      <w:lvlText w:val=""/>
      <w:lvlJc w:val="left"/>
      <w:pPr>
        <w:ind w:left="5040" w:hanging="360"/>
      </w:pPr>
      <w:rPr>
        <w:rFonts w:ascii="Symbol" w:hAnsi="Symbol" w:hint="default"/>
      </w:rPr>
    </w:lvl>
    <w:lvl w:ilvl="7" w:tplc="7ADE0A32" w:tentative="1">
      <w:start w:val="1"/>
      <w:numFmt w:val="bullet"/>
      <w:lvlText w:val="o"/>
      <w:lvlJc w:val="left"/>
      <w:pPr>
        <w:ind w:left="5760" w:hanging="360"/>
      </w:pPr>
      <w:rPr>
        <w:rFonts w:ascii="Courier New" w:hAnsi="Courier New" w:cs="Courier New" w:hint="default"/>
      </w:rPr>
    </w:lvl>
    <w:lvl w:ilvl="8" w:tplc="718A54AA" w:tentative="1">
      <w:start w:val="1"/>
      <w:numFmt w:val="bullet"/>
      <w:lvlText w:val=""/>
      <w:lvlJc w:val="left"/>
      <w:pPr>
        <w:ind w:left="6480" w:hanging="360"/>
      </w:pPr>
      <w:rPr>
        <w:rFonts w:ascii="Wingdings" w:hAnsi="Wingdings" w:hint="default"/>
      </w:rPr>
    </w:lvl>
  </w:abstractNum>
  <w:abstractNum w:abstractNumId="300" w15:restartNumberingAfterBreak="0">
    <w:nsid w:val="1B2D4ED9"/>
    <w:multiLevelType w:val="hybridMultilevel"/>
    <w:tmpl w:val="1C52F2BE"/>
    <w:lvl w:ilvl="0" w:tplc="08FCEEAE">
      <w:start w:val="1"/>
      <w:numFmt w:val="bullet"/>
      <w:lvlText w:val=""/>
      <w:lvlJc w:val="left"/>
      <w:pPr>
        <w:ind w:left="720" w:hanging="360"/>
      </w:pPr>
      <w:rPr>
        <w:rFonts w:ascii="Symbol" w:hAnsi="Symbol" w:hint="default"/>
      </w:rPr>
    </w:lvl>
    <w:lvl w:ilvl="1" w:tplc="4706021E" w:tentative="1">
      <w:start w:val="1"/>
      <w:numFmt w:val="bullet"/>
      <w:lvlText w:val="o"/>
      <w:lvlJc w:val="left"/>
      <w:pPr>
        <w:ind w:left="1440" w:hanging="360"/>
      </w:pPr>
      <w:rPr>
        <w:rFonts w:ascii="Courier New" w:hAnsi="Courier New" w:cs="Courier New" w:hint="default"/>
      </w:rPr>
    </w:lvl>
    <w:lvl w:ilvl="2" w:tplc="782A6EB8">
      <w:start w:val="1"/>
      <w:numFmt w:val="bullet"/>
      <w:lvlText w:val=""/>
      <w:lvlJc w:val="left"/>
      <w:pPr>
        <w:ind w:left="2160" w:hanging="360"/>
      </w:pPr>
      <w:rPr>
        <w:rFonts w:ascii="Wingdings" w:hAnsi="Wingdings" w:hint="default"/>
      </w:rPr>
    </w:lvl>
    <w:lvl w:ilvl="3" w:tplc="1CEE382E" w:tentative="1">
      <w:start w:val="1"/>
      <w:numFmt w:val="bullet"/>
      <w:lvlText w:val=""/>
      <w:lvlJc w:val="left"/>
      <w:pPr>
        <w:ind w:left="2880" w:hanging="360"/>
      </w:pPr>
      <w:rPr>
        <w:rFonts w:ascii="Symbol" w:hAnsi="Symbol" w:hint="default"/>
      </w:rPr>
    </w:lvl>
    <w:lvl w:ilvl="4" w:tplc="A5486D94" w:tentative="1">
      <w:start w:val="1"/>
      <w:numFmt w:val="bullet"/>
      <w:lvlText w:val="o"/>
      <w:lvlJc w:val="left"/>
      <w:pPr>
        <w:ind w:left="3600" w:hanging="360"/>
      </w:pPr>
      <w:rPr>
        <w:rFonts w:ascii="Courier New" w:hAnsi="Courier New" w:cs="Courier New" w:hint="default"/>
      </w:rPr>
    </w:lvl>
    <w:lvl w:ilvl="5" w:tplc="673A7ECC" w:tentative="1">
      <w:start w:val="1"/>
      <w:numFmt w:val="bullet"/>
      <w:lvlText w:val=""/>
      <w:lvlJc w:val="left"/>
      <w:pPr>
        <w:ind w:left="4320" w:hanging="360"/>
      </w:pPr>
      <w:rPr>
        <w:rFonts w:ascii="Wingdings" w:hAnsi="Wingdings" w:hint="default"/>
      </w:rPr>
    </w:lvl>
    <w:lvl w:ilvl="6" w:tplc="E71834CC" w:tentative="1">
      <w:start w:val="1"/>
      <w:numFmt w:val="bullet"/>
      <w:lvlText w:val=""/>
      <w:lvlJc w:val="left"/>
      <w:pPr>
        <w:ind w:left="5040" w:hanging="360"/>
      </w:pPr>
      <w:rPr>
        <w:rFonts w:ascii="Symbol" w:hAnsi="Symbol" w:hint="default"/>
      </w:rPr>
    </w:lvl>
    <w:lvl w:ilvl="7" w:tplc="0818CC3C" w:tentative="1">
      <w:start w:val="1"/>
      <w:numFmt w:val="bullet"/>
      <w:lvlText w:val="o"/>
      <w:lvlJc w:val="left"/>
      <w:pPr>
        <w:ind w:left="5760" w:hanging="360"/>
      </w:pPr>
      <w:rPr>
        <w:rFonts w:ascii="Courier New" w:hAnsi="Courier New" w:cs="Courier New" w:hint="default"/>
      </w:rPr>
    </w:lvl>
    <w:lvl w:ilvl="8" w:tplc="ABF8B5EE" w:tentative="1">
      <w:start w:val="1"/>
      <w:numFmt w:val="bullet"/>
      <w:lvlText w:val=""/>
      <w:lvlJc w:val="left"/>
      <w:pPr>
        <w:ind w:left="6480" w:hanging="360"/>
      </w:pPr>
      <w:rPr>
        <w:rFonts w:ascii="Wingdings" w:hAnsi="Wingdings" w:hint="default"/>
      </w:rPr>
    </w:lvl>
  </w:abstractNum>
  <w:abstractNum w:abstractNumId="301" w15:restartNumberingAfterBreak="0">
    <w:nsid w:val="1B6B1A4C"/>
    <w:multiLevelType w:val="hybridMultilevel"/>
    <w:tmpl w:val="2E5866AA"/>
    <w:lvl w:ilvl="0" w:tplc="EBA6F452">
      <w:start w:val="1"/>
      <w:numFmt w:val="bullet"/>
      <w:lvlText w:val=""/>
      <w:lvlJc w:val="left"/>
      <w:pPr>
        <w:ind w:left="720" w:hanging="360"/>
      </w:pPr>
      <w:rPr>
        <w:rFonts w:ascii="Symbol" w:hAnsi="Symbol" w:hint="default"/>
      </w:rPr>
    </w:lvl>
    <w:lvl w:ilvl="1" w:tplc="A63E42A2">
      <w:start w:val="1"/>
      <w:numFmt w:val="bullet"/>
      <w:lvlText w:val="o"/>
      <w:lvlJc w:val="left"/>
      <w:pPr>
        <w:ind w:left="1440" w:hanging="360"/>
      </w:pPr>
      <w:rPr>
        <w:rFonts w:ascii="Courier New" w:hAnsi="Courier New" w:cs="Courier New" w:hint="default"/>
      </w:rPr>
    </w:lvl>
    <w:lvl w:ilvl="2" w:tplc="8BCA3AE6" w:tentative="1">
      <w:start w:val="1"/>
      <w:numFmt w:val="bullet"/>
      <w:lvlText w:val=""/>
      <w:lvlJc w:val="left"/>
      <w:pPr>
        <w:ind w:left="2160" w:hanging="360"/>
      </w:pPr>
      <w:rPr>
        <w:rFonts w:ascii="Wingdings" w:hAnsi="Wingdings" w:hint="default"/>
      </w:rPr>
    </w:lvl>
    <w:lvl w:ilvl="3" w:tplc="EA8EF7D8" w:tentative="1">
      <w:start w:val="1"/>
      <w:numFmt w:val="bullet"/>
      <w:lvlText w:val=""/>
      <w:lvlJc w:val="left"/>
      <w:pPr>
        <w:ind w:left="2880" w:hanging="360"/>
      </w:pPr>
      <w:rPr>
        <w:rFonts w:ascii="Symbol" w:hAnsi="Symbol" w:hint="default"/>
      </w:rPr>
    </w:lvl>
    <w:lvl w:ilvl="4" w:tplc="DD1287B6" w:tentative="1">
      <w:start w:val="1"/>
      <w:numFmt w:val="bullet"/>
      <w:lvlText w:val="o"/>
      <w:lvlJc w:val="left"/>
      <w:pPr>
        <w:ind w:left="3600" w:hanging="360"/>
      </w:pPr>
      <w:rPr>
        <w:rFonts w:ascii="Courier New" w:hAnsi="Courier New" w:cs="Courier New" w:hint="default"/>
      </w:rPr>
    </w:lvl>
    <w:lvl w:ilvl="5" w:tplc="F66E7566" w:tentative="1">
      <w:start w:val="1"/>
      <w:numFmt w:val="bullet"/>
      <w:lvlText w:val=""/>
      <w:lvlJc w:val="left"/>
      <w:pPr>
        <w:ind w:left="4320" w:hanging="360"/>
      </w:pPr>
      <w:rPr>
        <w:rFonts w:ascii="Wingdings" w:hAnsi="Wingdings" w:hint="default"/>
      </w:rPr>
    </w:lvl>
    <w:lvl w:ilvl="6" w:tplc="3CC013CE" w:tentative="1">
      <w:start w:val="1"/>
      <w:numFmt w:val="bullet"/>
      <w:lvlText w:val=""/>
      <w:lvlJc w:val="left"/>
      <w:pPr>
        <w:ind w:left="5040" w:hanging="360"/>
      </w:pPr>
      <w:rPr>
        <w:rFonts w:ascii="Symbol" w:hAnsi="Symbol" w:hint="default"/>
      </w:rPr>
    </w:lvl>
    <w:lvl w:ilvl="7" w:tplc="28C8E4FA" w:tentative="1">
      <w:start w:val="1"/>
      <w:numFmt w:val="bullet"/>
      <w:lvlText w:val="o"/>
      <w:lvlJc w:val="left"/>
      <w:pPr>
        <w:ind w:left="5760" w:hanging="360"/>
      </w:pPr>
      <w:rPr>
        <w:rFonts w:ascii="Courier New" w:hAnsi="Courier New" w:cs="Courier New" w:hint="default"/>
      </w:rPr>
    </w:lvl>
    <w:lvl w:ilvl="8" w:tplc="FC6C7562" w:tentative="1">
      <w:start w:val="1"/>
      <w:numFmt w:val="bullet"/>
      <w:lvlText w:val=""/>
      <w:lvlJc w:val="left"/>
      <w:pPr>
        <w:ind w:left="6480" w:hanging="360"/>
      </w:pPr>
      <w:rPr>
        <w:rFonts w:ascii="Wingdings" w:hAnsi="Wingdings" w:hint="default"/>
      </w:rPr>
    </w:lvl>
  </w:abstractNum>
  <w:abstractNum w:abstractNumId="302" w15:restartNumberingAfterBreak="0">
    <w:nsid w:val="1B8C6E85"/>
    <w:multiLevelType w:val="hybridMultilevel"/>
    <w:tmpl w:val="6194E908"/>
    <w:lvl w:ilvl="0" w:tplc="99CCCC66">
      <w:start w:val="1"/>
      <w:numFmt w:val="bullet"/>
      <w:lvlText w:val=""/>
      <w:lvlJc w:val="left"/>
      <w:pPr>
        <w:ind w:left="720" w:hanging="360"/>
      </w:pPr>
      <w:rPr>
        <w:rFonts w:ascii="Symbol" w:hAnsi="Symbol" w:hint="default"/>
      </w:rPr>
    </w:lvl>
    <w:lvl w:ilvl="1" w:tplc="0E7606C2" w:tentative="1">
      <w:start w:val="1"/>
      <w:numFmt w:val="bullet"/>
      <w:lvlText w:val="o"/>
      <w:lvlJc w:val="left"/>
      <w:pPr>
        <w:ind w:left="1440" w:hanging="360"/>
      </w:pPr>
      <w:rPr>
        <w:rFonts w:ascii="Courier New" w:hAnsi="Courier New" w:cs="Courier New" w:hint="default"/>
      </w:rPr>
    </w:lvl>
    <w:lvl w:ilvl="2" w:tplc="9D86C3C4">
      <w:start w:val="1"/>
      <w:numFmt w:val="bullet"/>
      <w:lvlText w:val=""/>
      <w:lvlJc w:val="left"/>
      <w:pPr>
        <w:ind w:left="2160" w:hanging="360"/>
      </w:pPr>
      <w:rPr>
        <w:rFonts w:ascii="Wingdings" w:hAnsi="Wingdings" w:hint="default"/>
      </w:rPr>
    </w:lvl>
    <w:lvl w:ilvl="3" w:tplc="AFF626E4" w:tentative="1">
      <w:start w:val="1"/>
      <w:numFmt w:val="bullet"/>
      <w:lvlText w:val=""/>
      <w:lvlJc w:val="left"/>
      <w:pPr>
        <w:ind w:left="2880" w:hanging="360"/>
      </w:pPr>
      <w:rPr>
        <w:rFonts w:ascii="Symbol" w:hAnsi="Symbol" w:hint="default"/>
      </w:rPr>
    </w:lvl>
    <w:lvl w:ilvl="4" w:tplc="40882882" w:tentative="1">
      <w:start w:val="1"/>
      <w:numFmt w:val="bullet"/>
      <w:lvlText w:val="o"/>
      <w:lvlJc w:val="left"/>
      <w:pPr>
        <w:ind w:left="3600" w:hanging="360"/>
      </w:pPr>
      <w:rPr>
        <w:rFonts w:ascii="Courier New" w:hAnsi="Courier New" w:cs="Courier New" w:hint="default"/>
      </w:rPr>
    </w:lvl>
    <w:lvl w:ilvl="5" w:tplc="5F8C0AEE" w:tentative="1">
      <w:start w:val="1"/>
      <w:numFmt w:val="bullet"/>
      <w:lvlText w:val=""/>
      <w:lvlJc w:val="left"/>
      <w:pPr>
        <w:ind w:left="4320" w:hanging="360"/>
      </w:pPr>
      <w:rPr>
        <w:rFonts w:ascii="Wingdings" w:hAnsi="Wingdings" w:hint="default"/>
      </w:rPr>
    </w:lvl>
    <w:lvl w:ilvl="6" w:tplc="92DA2244" w:tentative="1">
      <w:start w:val="1"/>
      <w:numFmt w:val="bullet"/>
      <w:lvlText w:val=""/>
      <w:lvlJc w:val="left"/>
      <w:pPr>
        <w:ind w:left="5040" w:hanging="360"/>
      </w:pPr>
      <w:rPr>
        <w:rFonts w:ascii="Symbol" w:hAnsi="Symbol" w:hint="default"/>
      </w:rPr>
    </w:lvl>
    <w:lvl w:ilvl="7" w:tplc="EB12BF3C" w:tentative="1">
      <w:start w:val="1"/>
      <w:numFmt w:val="bullet"/>
      <w:lvlText w:val="o"/>
      <w:lvlJc w:val="left"/>
      <w:pPr>
        <w:ind w:left="5760" w:hanging="360"/>
      </w:pPr>
      <w:rPr>
        <w:rFonts w:ascii="Courier New" w:hAnsi="Courier New" w:cs="Courier New" w:hint="default"/>
      </w:rPr>
    </w:lvl>
    <w:lvl w:ilvl="8" w:tplc="DCECDFD8" w:tentative="1">
      <w:start w:val="1"/>
      <w:numFmt w:val="bullet"/>
      <w:lvlText w:val=""/>
      <w:lvlJc w:val="left"/>
      <w:pPr>
        <w:ind w:left="6480" w:hanging="360"/>
      </w:pPr>
      <w:rPr>
        <w:rFonts w:ascii="Wingdings" w:hAnsi="Wingdings" w:hint="default"/>
      </w:rPr>
    </w:lvl>
  </w:abstractNum>
  <w:abstractNum w:abstractNumId="303" w15:restartNumberingAfterBreak="0">
    <w:nsid w:val="1BA362D4"/>
    <w:multiLevelType w:val="hybridMultilevel"/>
    <w:tmpl w:val="43DCE4C6"/>
    <w:lvl w:ilvl="0" w:tplc="104CAF6A">
      <w:start w:val="1"/>
      <w:numFmt w:val="bullet"/>
      <w:lvlText w:val=""/>
      <w:lvlJc w:val="left"/>
      <w:pPr>
        <w:ind w:left="720" w:hanging="360"/>
      </w:pPr>
      <w:rPr>
        <w:rFonts w:ascii="Symbol" w:hAnsi="Symbol" w:hint="default"/>
      </w:rPr>
    </w:lvl>
    <w:lvl w:ilvl="1" w:tplc="03784D02" w:tentative="1">
      <w:start w:val="1"/>
      <w:numFmt w:val="bullet"/>
      <w:lvlText w:val="o"/>
      <w:lvlJc w:val="left"/>
      <w:pPr>
        <w:ind w:left="1440" w:hanging="360"/>
      </w:pPr>
      <w:rPr>
        <w:rFonts w:ascii="Courier New" w:hAnsi="Courier New" w:cs="Courier New" w:hint="default"/>
      </w:rPr>
    </w:lvl>
    <w:lvl w:ilvl="2" w:tplc="967C83BC">
      <w:start w:val="1"/>
      <w:numFmt w:val="bullet"/>
      <w:lvlText w:val=""/>
      <w:lvlJc w:val="left"/>
      <w:pPr>
        <w:ind w:left="2160" w:hanging="360"/>
      </w:pPr>
      <w:rPr>
        <w:rFonts w:ascii="Wingdings" w:hAnsi="Wingdings" w:hint="default"/>
      </w:rPr>
    </w:lvl>
    <w:lvl w:ilvl="3" w:tplc="65DAD060" w:tentative="1">
      <w:start w:val="1"/>
      <w:numFmt w:val="bullet"/>
      <w:lvlText w:val=""/>
      <w:lvlJc w:val="left"/>
      <w:pPr>
        <w:ind w:left="2880" w:hanging="360"/>
      </w:pPr>
      <w:rPr>
        <w:rFonts w:ascii="Symbol" w:hAnsi="Symbol" w:hint="default"/>
      </w:rPr>
    </w:lvl>
    <w:lvl w:ilvl="4" w:tplc="71CE626E" w:tentative="1">
      <w:start w:val="1"/>
      <w:numFmt w:val="bullet"/>
      <w:lvlText w:val="o"/>
      <w:lvlJc w:val="left"/>
      <w:pPr>
        <w:ind w:left="3600" w:hanging="360"/>
      </w:pPr>
      <w:rPr>
        <w:rFonts w:ascii="Courier New" w:hAnsi="Courier New" w:cs="Courier New" w:hint="default"/>
      </w:rPr>
    </w:lvl>
    <w:lvl w:ilvl="5" w:tplc="A6DE0A40" w:tentative="1">
      <w:start w:val="1"/>
      <w:numFmt w:val="bullet"/>
      <w:lvlText w:val=""/>
      <w:lvlJc w:val="left"/>
      <w:pPr>
        <w:ind w:left="4320" w:hanging="360"/>
      </w:pPr>
      <w:rPr>
        <w:rFonts w:ascii="Wingdings" w:hAnsi="Wingdings" w:hint="default"/>
      </w:rPr>
    </w:lvl>
    <w:lvl w:ilvl="6" w:tplc="8DB619BA" w:tentative="1">
      <w:start w:val="1"/>
      <w:numFmt w:val="bullet"/>
      <w:lvlText w:val=""/>
      <w:lvlJc w:val="left"/>
      <w:pPr>
        <w:ind w:left="5040" w:hanging="360"/>
      </w:pPr>
      <w:rPr>
        <w:rFonts w:ascii="Symbol" w:hAnsi="Symbol" w:hint="default"/>
      </w:rPr>
    </w:lvl>
    <w:lvl w:ilvl="7" w:tplc="4822BB22" w:tentative="1">
      <w:start w:val="1"/>
      <w:numFmt w:val="bullet"/>
      <w:lvlText w:val="o"/>
      <w:lvlJc w:val="left"/>
      <w:pPr>
        <w:ind w:left="5760" w:hanging="360"/>
      </w:pPr>
      <w:rPr>
        <w:rFonts w:ascii="Courier New" w:hAnsi="Courier New" w:cs="Courier New" w:hint="default"/>
      </w:rPr>
    </w:lvl>
    <w:lvl w:ilvl="8" w:tplc="A4361788" w:tentative="1">
      <w:start w:val="1"/>
      <w:numFmt w:val="bullet"/>
      <w:lvlText w:val=""/>
      <w:lvlJc w:val="left"/>
      <w:pPr>
        <w:ind w:left="6480" w:hanging="360"/>
      </w:pPr>
      <w:rPr>
        <w:rFonts w:ascii="Wingdings" w:hAnsi="Wingdings" w:hint="default"/>
      </w:rPr>
    </w:lvl>
  </w:abstractNum>
  <w:abstractNum w:abstractNumId="304" w15:restartNumberingAfterBreak="0">
    <w:nsid w:val="1BC34C5A"/>
    <w:multiLevelType w:val="hybridMultilevel"/>
    <w:tmpl w:val="A1BAEFC2"/>
    <w:lvl w:ilvl="0" w:tplc="9DF8A822">
      <w:start w:val="1"/>
      <w:numFmt w:val="bullet"/>
      <w:lvlText w:val=""/>
      <w:lvlJc w:val="left"/>
      <w:pPr>
        <w:ind w:left="720" w:hanging="360"/>
      </w:pPr>
      <w:rPr>
        <w:rFonts w:ascii="Symbol" w:hAnsi="Symbol" w:hint="default"/>
      </w:rPr>
    </w:lvl>
    <w:lvl w:ilvl="1" w:tplc="968AD95C" w:tentative="1">
      <w:start w:val="1"/>
      <w:numFmt w:val="bullet"/>
      <w:lvlText w:val="o"/>
      <w:lvlJc w:val="left"/>
      <w:pPr>
        <w:ind w:left="1440" w:hanging="360"/>
      </w:pPr>
      <w:rPr>
        <w:rFonts w:ascii="Courier New" w:hAnsi="Courier New" w:cs="Courier New" w:hint="default"/>
      </w:rPr>
    </w:lvl>
    <w:lvl w:ilvl="2" w:tplc="320075D8" w:tentative="1">
      <w:start w:val="1"/>
      <w:numFmt w:val="bullet"/>
      <w:lvlText w:val=""/>
      <w:lvlJc w:val="left"/>
      <w:pPr>
        <w:ind w:left="2160" w:hanging="360"/>
      </w:pPr>
      <w:rPr>
        <w:rFonts w:ascii="Wingdings" w:hAnsi="Wingdings" w:hint="default"/>
      </w:rPr>
    </w:lvl>
    <w:lvl w:ilvl="3" w:tplc="5F9433D0" w:tentative="1">
      <w:start w:val="1"/>
      <w:numFmt w:val="bullet"/>
      <w:lvlText w:val=""/>
      <w:lvlJc w:val="left"/>
      <w:pPr>
        <w:ind w:left="2880" w:hanging="360"/>
      </w:pPr>
      <w:rPr>
        <w:rFonts w:ascii="Symbol" w:hAnsi="Symbol" w:hint="default"/>
      </w:rPr>
    </w:lvl>
    <w:lvl w:ilvl="4" w:tplc="1AC8C004" w:tentative="1">
      <w:start w:val="1"/>
      <w:numFmt w:val="bullet"/>
      <w:lvlText w:val="o"/>
      <w:lvlJc w:val="left"/>
      <w:pPr>
        <w:ind w:left="3600" w:hanging="360"/>
      </w:pPr>
      <w:rPr>
        <w:rFonts w:ascii="Courier New" w:hAnsi="Courier New" w:cs="Courier New" w:hint="default"/>
      </w:rPr>
    </w:lvl>
    <w:lvl w:ilvl="5" w:tplc="0486D3D2" w:tentative="1">
      <w:start w:val="1"/>
      <w:numFmt w:val="bullet"/>
      <w:lvlText w:val=""/>
      <w:lvlJc w:val="left"/>
      <w:pPr>
        <w:ind w:left="4320" w:hanging="360"/>
      </w:pPr>
      <w:rPr>
        <w:rFonts w:ascii="Wingdings" w:hAnsi="Wingdings" w:hint="default"/>
      </w:rPr>
    </w:lvl>
    <w:lvl w:ilvl="6" w:tplc="AE94F9D6" w:tentative="1">
      <w:start w:val="1"/>
      <w:numFmt w:val="bullet"/>
      <w:lvlText w:val=""/>
      <w:lvlJc w:val="left"/>
      <w:pPr>
        <w:ind w:left="5040" w:hanging="360"/>
      </w:pPr>
      <w:rPr>
        <w:rFonts w:ascii="Symbol" w:hAnsi="Symbol" w:hint="default"/>
      </w:rPr>
    </w:lvl>
    <w:lvl w:ilvl="7" w:tplc="52EA6FE2" w:tentative="1">
      <w:start w:val="1"/>
      <w:numFmt w:val="bullet"/>
      <w:lvlText w:val="o"/>
      <w:lvlJc w:val="left"/>
      <w:pPr>
        <w:ind w:left="5760" w:hanging="360"/>
      </w:pPr>
      <w:rPr>
        <w:rFonts w:ascii="Courier New" w:hAnsi="Courier New" w:cs="Courier New" w:hint="default"/>
      </w:rPr>
    </w:lvl>
    <w:lvl w:ilvl="8" w:tplc="BA98FD9C" w:tentative="1">
      <w:start w:val="1"/>
      <w:numFmt w:val="bullet"/>
      <w:lvlText w:val=""/>
      <w:lvlJc w:val="left"/>
      <w:pPr>
        <w:ind w:left="6480" w:hanging="360"/>
      </w:pPr>
      <w:rPr>
        <w:rFonts w:ascii="Wingdings" w:hAnsi="Wingdings" w:hint="default"/>
      </w:rPr>
    </w:lvl>
  </w:abstractNum>
  <w:abstractNum w:abstractNumId="305" w15:restartNumberingAfterBreak="0">
    <w:nsid w:val="1BF36AA9"/>
    <w:multiLevelType w:val="hybridMultilevel"/>
    <w:tmpl w:val="4DA88478"/>
    <w:lvl w:ilvl="0" w:tplc="90FCBD84">
      <w:start w:val="1"/>
      <w:numFmt w:val="bullet"/>
      <w:lvlText w:val=""/>
      <w:lvlJc w:val="left"/>
      <w:pPr>
        <w:ind w:left="720" w:hanging="360"/>
      </w:pPr>
      <w:rPr>
        <w:rFonts w:ascii="Symbol" w:hAnsi="Symbol" w:hint="default"/>
      </w:rPr>
    </w:lvl>
    <w:lvl w:ilvl="1" w:tplc="269A5BB6" w:tentative="1">
      <w:start w:val="1"/>
      <w:numFmt w:val="bullet"/>
      <w:lvlText w:val="o"/>
      <w:lvlJc w:val="left"/>
      <w:pPr>
        <w:ind w:left="1440" w:hanging="360"/>
      </w:pPr>
      <w:rPr>
        <w:rFonts w:ascii="Courier New" w:hAnsi="Courier New" w:cs="Courier New" w:hint="default"/>
      </w:rPr>
    </w:lvl>
    <w:lvl w:ilvl="2" w:tplc="D7404308" w:tentative="1">
      <w:start w:val="1"/>
      <w:numFmt w:val="bullet"/>
      <w:lvlText w:val=""/>
      <w:lvlJc w:val="left"/>
      <w:pPr>
        <w:ind w:left="2160" w:hanging="360"/>
      </w:pPr>
      <w:rPr>
        <w:rFonts w:ascii="Wingdings" w:hAnsi="Wingdings" w:hint="default"/>
      </w:rPr>
    </w:lvl>
    <w:lvl w:ilvl="3" w:tplc="E17E29CA" w:tentative="1">
      <w:start w:val="1"/>
      <w:numFmt w:val="bullet"/>
      <w:lvlText w:val=""/>
      <w:lvlJc w:val="left"/>
      <w:pPr>
        <w:ind w:left="2880" w:hanging="360"/>
      </w:pPr>
      <w:rPr>
        <w:rFonts w:ascii="Symbol" w:hAnsi="Symbol" w:hint="default"/>
      </w:rPr>
    </w:lvl>
    <w:lvl w:ilvl="4" w:tplc="B3D81030" w:tentative="1">
      <w:start w:val="1"/>
      <w:numFmt w:val="bullet"/>
      <w:lvlText w:val="o"/>
      <w:lvlJc w:val="left"/>
      <w:pPr>
        <w:ind w:left="3600" w:hanging="360"/>
      </w:pPr>
      <w:rPr>
        <w:rFonts w:ascii="Courier New" w:hAnsi="Courier New" w:cs="Courier New" w:hint="default"/>
      </w:rPr>
    </w:lvl>
    <w:lvl w:ilvl="5" w:tplc="40B49D7C" w:tentative="1">
      <w:start w:val="1"/>
      <w:numFmt w:val="bullet"/>
      <w:lvlText w:val=""/>
      <w:lvlJc w:val="left"/>
      <w:pPr>
        <w:ind w:left="4320" w:hanging="360"/>
      </w:pPr>
      <w:rPr>
        <w:rFonts w:ascii="Wingdings" w:hAnsi="Wingdings" w:hint="default"/>
      </w:rPr>
    </w:lvl>
    <w:lvl w:ilvl="6" w:tplc="32F2C44C" w:tentative="1">
      <w:start w:val="1"/>
      <w:numFmt w:val="bullet"/>
      <w:lvlText w:val=""/>
      <w:lvlJc w:val="left"/>
      <w:pPr>
        <w:ind w:left="5040" w:hanging="360"/>
      </w:pPr>
      <w:rPr>
        <w:rFonts w:ascii="Symbol" w:hAnsi="Symbol" w:hint="default"/>
      </w:rPr>
    </w:lvl>
    <w:lvl w:ilvl="7" w:tplc="4D04F39E" w:tentative="1">
      <w:start w:val="1"/>
      <w:numFmt w:val="bullet"/>
      <w:lvlText w:val="o"/>
      <w:lvlJc w:val="left"/>
      <w:pPr>
        <w:ind w:left="5760" w:hanging="360"/>
      </w:pPr>
      <w:rPr>
        <w:rFonts w:ascii="Courier New" w:hAnsi="Courier New" w:cs="Courier New" w:hint="default"/>
      </w:rPr>
    </w:lvl>
    <w:lvl w:ilvl="8" w:tplc="8E420136" w:tentative="1">
      <w:start w:val="1"/>
      <w:numFmt w:val="bullet"/>
      <w:lvlText w:val=""/>
      <w:lvlJc w:val="left"/>
      <w:pPr>
        <w:ind w:left="6480" w:hanging="360"/>
      </w:pPr>
      <w:rPr>
        <w:rFonts w:ascii="Wingdings" w:hAnsi="Wingdings" w:hint="default"/>
      </w:rPr>
    </w:lvl>
  </w:abstractNum>
  <w:abstractNum w:abstractNumId="306" w15:restartNumberingAfterBreak="0">
    <w:nsid w:val="1BF83CF5"/>
    <w:multiLevelType w:val="hybridMultilevel"/>
    <w:tmpl w:val="70B4178A"/>
    <w:lvl w:ilvl="0" w:tplc="91D29236">
      <w:start w:val="1"/>
      <w:numFmt w:val="bullet"/>
      <w:lvlText w:val=""/>
      <w:lvlJc w:val="left"/>
      <w:pPr>
        <w:ind w:left="720" w:hanging="360"/>
      </w:pPr>
      <w:rPr>
        <w:rFonts w:ascii="Symbol" w:hAnsi="Symbol" w:hint="default"/>
      </w:rPr>
    </w:lvl>
    <w:lvl w:ilvl="1" w:tplc="91E0C0D6" w:tentative="1">
      <w:start w:val="1"/>
      <w:numFmt w:val="bullet"/>
      <w:lvlText w:val="o"/>
      <w:lvlJc w:val="left"/>
      <w:pPr>
        <w:ind w:left="1440" w:hanging="360"/>
      </w:pPr>
      <w:rPr>
        <w:rFonts w:ascii="Courier New" w:hAnsi="Courier New" w:cs="Courier New" w:hint="default"/>
      </w:rPr>
    </w:lvl>
    <w:lvl w:ilvl="2" w:tplc="64BE216A" w:tentative="1">
      <w:start w:val="1"/>
      <w:numFmt w:val="bullet"/>
      <w:lvlText w:val=""/>
      <w:lvlJc w:val="left"/>
      <w:pPr>
        <w:ind w:left="2160" w:hanging="360"/>
      </w:pPr>
      <w:rPr>
        <w:rFonts w:ascii="Wingdings" w:hAnsi="Wingdings" w:hint="default"/>
      </w:rPr>
    </w:lvl>
    <w:lvl w:ilvl="3" w:tplc="3BAC9786" w:tentative="1">
      <w:start w:val="1"/>
      <w:numFmt w:val="bullet"/>
      <w:lvlText w:val=""/>
      <w:lvlJc w:val="left"/>
      <w:pPr>
        <w:ind w:left="2880" w:hanging="360"/>
      </w:pPr>
      <w:rPr>
        <w:rFonts w:ascii="Symbol" w:hAnsi="Symbol" w:hint="default"/>
      </w:rPr>
    </w:lvl>
    <w:lvl w:ilvl="4" w:tplc="5B80A5FA" w:tentative="1">
      <w:start w:val="1"/>
      <w:numFmt w:val="bullet"/>
      <w:lvlText w:val="o"/>
      <w:lvlJc w:val="left"/>
      <w:pPr>
        <w:ind w:left="3600" w:hanging="360"/>
      </w:pPr>
      <w:rPr>
        <w:rFonts w:ascii="Courier New" w:hAnsi="Courier New" w:cs="Courier New" w:hint="default"/>
      </w:rPr>
    </w:lvl>
    <w:lvl w:ilvl="5" w:tplc="0A26D394" w:tentative="1">
      <w:start w:val="1"/>
      <w:numFmt w:val="bullet"/>
      <w:lvlText w:val=""/>
      <w:lvlJc w:val="left"/>
      <w:pPr>
        <w:ind w:left="4320" w:hanging="360"/>
      </w:pPr>
      <w:rPr>
        <w:rFonts w:ascii="Wingdings" w:hAnsi="Wingdings" w:hint="default"/>
      </w:rPr>
    </w:lvl>
    <w:lvl w:ilvl="6" w:tplc="73C49ED4" w:tentative="1">
      <w:start w:val="1"/>
      <w:numFmt w:val="bullet"/>
      <w:lvlText w:val=""/>
      <w:lvlJc w:val="left"/>
      <w:pPr>
        <w:ind w:left="5040" w:hanging="360"/>
      </w:pPr>
      <w:rPr>
        <w:rFonts w:ascii="Symbol" w:hAnsi="Symbol" w:hint="default"/>
      </w:rPr>
    </w:lvl>
    <w:lvl w:ilvl="7" w:tplc="D8305910" w:tentative="1">
      <w:start w:val="1"/>
      <w:numFmt w:val="bullet"/>
      <w:lvlText w:val="o"/>
      <w:lvlJc w:val="left"/>
      <w:pPr>
        <w:ind w:left="5760" w:hanging="360"/>
      </w:pPr>
      <w:rPr>
        <w:rFonts w:ascii="Courier New" w:hAnsi="Courier New" w:cs="Courier New" w:hint="default"/>
      </w:rPr>
    </w:lvl>
    <w:lvl w:ilvl="8" w:tplc="4606DE00" w:tentative="1">
      <w:start w:val="1"/>
      <w:numFmt w:val="bullet"/>
      <w:lvlText w:val=""/>
      <w:lvlJc w:val="left"/>
      <w:pPr>
        <w:ind w:left="6480" w:hanging="360"/>
      </w:pPr>
      <w:rPr>
        <w:rFonts w:ascii="Wingdings" w:hAnsi="Wingdings" w:hint="default"/>
      </w:rPr>
    </w:lvl>
  </w:abstractNum>
  <w:abstractNum w:abstractNumId="307" w15:restartNumberingAfterBreak="0">
    <w:nsid w:val="1C076EF9"/>
    <w:multiLevelType w:val="hybridMultilevel"/>
    <w:tmpl w:val="3BAA76E4"/>
    <w:lvl w:ilvl="0" w:tplc="AF12CE1A">
      <w:start w:val="1"/>
      <w:numFmt w:val="bullet"/>
      <w:lvlText w:val=""/>
      <w:lvlJc w:val="left"/>
      <w:pPr>
        <w:ind w:left="720" w:hanging="360"/>
      </w:pPr>
      <w:rPr>
        <w:rFonts w:ascii="Symbol" w:hAnsi="Symbol" w:hint="default"/>
      </w:rPr>
    </w:lvl>
    <w:lvl w:ilvl="1" w:tplc="3A202E8C" w:tentative="1">
      <w:start w:val="1"/>
      <w:numFmt w:val="bullet"/>
      <w:lvlText w:val="o"/>
      <w:lvlJc w:val="left"/>
      <w:pPr>
        <w:ind w:left="1440" w:hanging="360"/>
      </w:pPr>
      <w:rPr>
        <w:rFonts w:ascii="Courier New" w:hAnsi="Courier New" w:cs="Courier New" w:hint="default"/>
      </w:rPr>
    </w:lvl>
    <w:lvl w:ilvl="2" w:tplc="04BAB7CC" w:tentative="1">
      <w:start w:val="1"/>
      <w:numFmt w:val="bullet"/>
      <w:lvlText w:val=""/>
      <w:lvlJc w:val="left"/>
      <w:pPr>
        <w:ind w:left="2160" w:hanging="360"/>
      </w:pPr>
      <w:rPr>
        <w:rFonts w:ascii="Wingdings" w:hAnsi="Wingdings" w:hint="default"/>
      </w:rPr>
    </w:lvl>
    <w:lvl w:ilvl="3" w:tplc="9C0C01EE" w:tentative="1">
      <w:start w:val="1"/>
      <w:numFmt w:val="bullet"/>
      <w:lvlText w:val=""/>
      <w:lvlJc w:val="left"/>
      <w:pPr>
        <w:ind w:left="2880" w:hanging="360"/>
      </w:pPr>
      <w:rPr>
        <w:rFonts w:ascii="Symbol" w:hAnsi="Symbol" w:hint="default"/>
      </w:rPr>
    </w:lvl>
    <w:lvl w:ilvl="4" w:tplc="832A4950" w:tentative="1">
      <w:start w:val="1"/>
      <w:numFmt w:val="bullet"/>
      <w:lvlText w:val="o"/>
      <w:lvlJc w:val="left"/>
      <w:pPr>
        <w:ind w:left="3600" w:hanging="360"/>
      </w:pPr>
      <w:rPr>
        <w:rFonts w:ascii="Courier New" w:hAnsi="Courier New" w:cs="Courier New" w:hint="default"/>
      </w:rPr>
    </w:lvl>
    <w:lvl w:ilvl="5" w:tplc="FAD8FBD8" w:tentative="1">
      <w:start w:val="1"/>
      <w:numFmt w:val="bullet"/>
      <w:lvlText w:val=""/>
      <w:lvlJc w:val="left"/>
      <w:pPr>
        <w:ind w:left="4320" w:hanging="360"/>
      </w:pPr>
      <w:rPr>
        <w:rFonts w:ascii="Wingdings" w:hAnsi="Wingdings" w:hint="default"/>
      </w:rPr>
    </w:lvl>
    <w:lvl w:ilvl="6" w:tplc="4A92449A" w:tentative="1">
      <w:start w:val="1"/>
      <w:numFmt w:val="bullet"/>
      <w:lvlText w:val=""/>
      <w:lvlJc w:val="left"/>
      <w:pPr>
        <w:ind w:left="5040" w:hanging="360"/>
      </w:pPr>
      <w:rPr>
        <w:rFonts w:ascii="Symbol" w:hAnsi="Symbol" w:hint="default"/>
      </w:rPr>
    </w:lvl>
    <w:lvl w:ilvl="7" w:tplc="5B5EB188" w:tentative="1">
      <w:start w:val="1"/>
      <w:numFmt w:val="bullet"/>
      <w:lvlText w:val="o"/>
      <w:lvlJc w:val="left"/>
      <w:pPr>
        <w:ind w:left="5760" w:hanging="360"/>
      </w:pPr>
      <w:rPr>
        <w:rFonts w:ascii="Courier New" w:hAnsi="Courier New" w:cs="Courier New" w:hint="default"/>
      </w:rPr>
    </w:lvl>
    <w:lvl w:ilvl="8" w:tplc="46EA1588" w:tentative="1">
      <w:start w:val="1"/>
      <w:numFmt w:val="bullet"/>
      <w:lvlText w:val=""/>
      <w:lvlJc w:val="left"/>
      <w:pPr>
        <w:ind w:left="6480" w:hanging="360"/>
      </w:pPr>
      <w:rPr>
        <w:rFonts w:ascii="Wingdings" w:hAnsi="Wingdings" w:hint="default"/>
      </w:rPr>
    </w:lvl>
  </w:abstractNum>
  <w:abstractNum w:abstractNumId="308" w15:restartNumberingAfterBreak="0">
    <w:nsid w:val="1C1C1EF2"/>
    <w:multiLevelType w:val="hybridMultilevel"/>
    <w:tmpl w:val="AF34DDD4"/>
    <w:lvl w:ilvl="0" w:tplc="B582E9A2">
      <w:start w:val="1"/>
      <w:numFmt w:val="bullet"/>
      <w:lvlText w:val=""/>
      <w:lvlJc w:val="left"/>
      <w:pPr>
        <w:ind w:left="720" w:hanging="360"/>
      </w:pPr>
      <w:rPr>
        <w:rFonts w:ascii="Symbol" w:hAnsi="Symbol" w:hint="default"/>
      </w:rPr>
    </w:lvl>
    <w:lvl w:ilvl="1" w:tplc="AE964862" w:tentative="1">
      <w:start w:val="1"/>
      <w:numFmt w:val="bullet"/>
      <w:lvlText w:val="o"/>
      <w:lvlJc w:val="left"/>
      <w:pPr>
        <w:ind w:left="1440" w:hanging="360"/>
      </w:pPr>
      <w:rPr>
        <w:rFonts w:ascii="Courier New" w:hAnsi="Courier New" w:cs="Courier New" w:hint="default"/>
      </w:rPr>
    </w:lvl>
    <w:lvl w:ilvl="2" w:tplc="5282B74A" w:tentative="1">
      <w:start w:val="1"/>
      <w:numFmt w:val="bullet"/>
      <w:lvlText w:val=""/>
      <w:lvlJc w:val="left"/>
      <w:pPr>
        <w:ind w:left="2160" w:hanging="360"/>
      </w:pPr>
      <w:rPr>
        <w:rFonts w:ascii="Wingdings" w:hAnsi="Wingdings" w:hint="default"/>
      </w:rPr>
    </w:lvl>
    <w:lvl w:ilvl="3" w:tplc="18666092" w:tentative="1">
      <w:start w:val="1"/>
      <w:numFmt w:val="bullet"/>
      <w:lvlText w:val=""/>
      <w:lvlJc w:val="left"/>
      <w:pPr>
        <w:ind w:left="2880" w:hanging="360"/>
      </w:pPr>
      <w:rPr>
        <w:rFonts w:ascii="Symbol" w:hAnsi="Symbol" w:hint="default"/>
      </w:rPr>
    </w:lvl>
    <w:lvl w:ilvl="4" w:tplc="14C8BB3C" w:tentative="1">
      <w:start w:val="1"/>
      <w:numFmt w:val="bullet"/>
      <w:lvlText w:val="o"/>
      <w:lvlJc w:val="left"/>
      <w:pPr>
        <w:ind w:left="3600" w:hanging="360"/>
      </w:pPr>
      <w:rPr>
        <w:rFonts w:ascii="Courier New" w:hAnsi="Courier New" w:cs="Courier New" w:hint="default"/>
      </w:rPr>
    </w:lvl>
    <w:lvl w:ilvl="5" w:tplc="A3DEF706" w:tentative="1">
      <w:start w:val="1"/>
      <w:numFmt w:val="bullet"/>
      <w:lvlText w:val=""/>
      <w:lvlJc w:val="left"/>
      <w:pPr>
        <w:ind w:left="4320" w:hanging="360"/>
      </w:pPr>
      <w:rPr>
        <w:rFonts w:ascii="Wingdings" w:hAnsi="Wingdings" w:hint="default"/>
      </w:rPr>
    </w:lvl>
    <w:lvl w:ilvl="6" w:tplc="333E5F5C" w:tentative="1">
      <w:start w:val="1"/>
      <w:numFmt w:val="bullet"/>
      <w:lvlText w:val=""/>
      <w:lvlJc w:val="left"/>
      <w:pPr>
        <w:ind w:left="5040" w:hanging="360"/>
      </w:pPr>
      <w:rPr>
        <w:rFonts w:ascii="Symbol" w:hAnsi="Symbol" w:hint="default"/>
      </w:rPr>
    </w:lvl>
    <w:lvl w:ilvl="7" w:tplc="AE8CC2A2" w:tentative="1">
      <w:start w:val="1"/>
      <w:numFmt w:val="bullet"/>
      <w:lvlText w:val="o"/>
      <w:lvlJc w:val="left"/>
      <w:pPr>
        <w:ind w:left="5760" w:hanging="360"/>
      </w:pPr>
      <w:rPr>
        <w:rFonts w:ascii="Courier New" w:hAnsi="Courier New" w:cs="Courier New" w:hint="default"/>
      </w:rPr>
    </w:lvl>
    <w:lvl w:ilvl="8" w:tplc="78C0E94C" w:tentative="1">
      <w:start w:val="1"/>
      <w:numFmt w:val="bullet"/>
      <w:lvlText w:val=""/>
      <w:lvlJc w:val="left"/>
      <w:pPr>
        <w:ind w:left="6480" w:hanging="360"/>
      </w:pPr>
      <w:rPr>
        <w:rFonts w:ascii="Wingdings" w:hAnsi="Wingdings" w:hint="default"/>
      </w:rPr>
    </w:lvl>
  </w:abstractNum>
  <w:abstractNum w:abstractNumId="309" w15:restartNumberingAfterBreak="0">
    <w:nsid w:val="1C28603C"/>
    <w:multiLevelType w:val="hybridMultilevel"/>
    <w:tmpl w:val="530E8FA0"/>
    <w:lvl w:ilvl="0" w:tplc="7E48075E">
      <w:start w:val="1"/>
      <w:numFmt w:val="bullet"/>
      <w:lvlText w:val=""/>
      <w:lvlJc w:val="left"/>
      <w:pPr>
        <w:ind w:left="720" w:hanging="360"/>
      </w:pPr>
      <w:rPr>
        <w:rFonts w:ascii="Symbol" w:hAnsi="Symbol" w:hint="default"/>
      </w:rPr>
    </w:lvl>
    <w:lvl w:ilvl="1" w:tplc="1E0ABE48">
      <w:start w:val="1"/>
      <w:numFmt w:val="bullet"/>
      <w:lvlText w:val="o"/>
      <w:lvlJc w:val="left"/>
      <w:pPr>
        <w:ind w:left="1440" w:hanging="360"/>
      </w:pPr>
      <w:rPr>
        <w:rFonts w:ascii="Courier New" w:hAnsi="Courier New" w:cs="Courier New" w:hint="default"/>
      </w:rPr>
    </w:lvl>
    <w:lvl w:ilvl="2" w:tplc="806409D0" w:tentative="1">
      <w:start w:val="1"/>
      <w:numFmt w:val="bullet"/>
      <w:lvlText w:val=""/>
      <w:lvlJc w:val="left"/>
      <w:pPr>
        <w:ind w:left="2160" w:hanging="360"/>
      </w:pPr>
      <w:rPr>
        <w:rFonts w:ascii="Wingdings" w:hAnsi="Wingdings" w:hint="default"/>
      </w:rPr>
    </w:lvl>
    <w:lvl w:ilvl="3" w:tplc="ECA62B14" w:tentative="1">
      <w:start w:val="1"/>
      <w:numFmt w:val="bullet"/>
      <w:lvlText w:val=""/>
      <w:lvlJc w:val="left"/>
      <w:pPr>
        <w:ind w:left="2880" w:hanging="360"/>
      </w:pPr>
      <w:rPr>
        <w:rFonts w:ascii="Symbol" w:hAnsi="Symbol" w:hint="default"/>
      </w:rPr>
    </w:lvl>
    <w:lvl w:ilvl="4" w:tplc="06648BDE" w:tentative="1">
      <w:start w:val="1"/>
      <w:numFmt w:val="bullet"/>
      <w:lvlText w:val="o"/>
      <w:lvlJc w:val="left"/>
      <w:pPr>
        <w:ind w:left="3600" w:hanging="360"/>
      </w:pPr>
      <w:rPr>
        <w:rFonts w:ascii="Courier New" w:hAnsi="Courier New" w:cs="Courier New" w:hint="default"/>
      </w:rPr>
    </w:lvl>
    <w:lvl w:ilvl="5" w:tplc="4D309FF8" w:tentative="1">
      <w:start w:val="1"/>
      <w:numFmt w:val="bullet"/>
      <w:lvlText w:val=""/>
      <w:lvlJc w:val="left"/>
      <w:pPr>
        <w:ind w:left="4320" w:hanging="360"/>
      </w:pPr>
      <w:rPr>
        <w:rFonts w:ascii="Wingdings" w:hAnsi="Wingdings" w:hint="default"/>
      </w:rPr>
    </w:lvl>
    <w:lvl w:ilvl="6" w:tplc="8E468A96" w:tentative="1">
      <w:start w:val="1"/>
      <w:numFmt w:val="bullet"/>
      <w:lvlText w:val=""/>
      <w:lvlJc w:val="left"/>
      <w:pPr>
        <w:ind w:left="5040" w:hanging="360"/>
      </w:pPr>
      <w:rPr>
        <w:rFonts w:ascii="Symbol" w:hAnsi="Symbol" w:hint="default"/>
      </w:rPr>
    </w:lvl>
    <w:lvl w:ilvl="7" w:tplc="34FC19FC" w:tentative="1">
      <w:start w:val="1"/>
      <w:numFmt w:val="bullet"/>
      <w:lvlText w:val="o"/>
      <w:lvlJc w:val="left"/>
      <w:pPr>
        <w:ind w:left="5760" w:hanging="360"/>
      </w:pPr>
      <w:rPr>
        <w:rFonts w:ascii="Courier New" w:hAnsi="Courier New" w:cs="Courier New" w:hint="default"/>
      </w:rPr>
    </w:lvl>
    <w:lvl w:ilvl="8" w:tplc="30D4901A" w:tentative="1">
      <w:start w:val="1"/>
      <w:numFmt w:val="bullet"/>
      <w:lvlText w:val=""/>
      <w:lvlJc w:val="left"/>
      <w:pPr>
        <w:ind w:left="6480" w:hanging="360"/>
      </w:pPr>
      <w:rPr>
        <w:rFonts w:ascii="Wingdings" w:hAnsi="Wingdings" w:hint="default"/>
      </w:rPr>
    </w:lvl>
  </w:abstractNum>
  <w:abstractNum w:abstractNumId="310" w15:restartNumberingAfterBreak="0">
    <w:nsid w:val="1C412E45"/>
    <w:multiLevelType w:val="hybridMultilevel"/>
    <w:tmpl w:val="B118540A"/>
    <w:lvl w:ilvl="0" w:tplc="5CE2DB18">
      <w:start w:val="1"/>
      <w:numFmt w:val="bullet"/>
      <w:lvlText w:val=""/>
      <w:lvlJc w:val="left"/>
      <w:pPr>
        <w:ind w:left="720" w:hanging="360"/>
      </w:pPr>
      <w:rPr>
        <w:rFonts w:ascii="Symbol" w:hAnsi="Symbol" w:hint="default"/>
      </w:rPr>
    </w:lvl>
    <w:lvl w:ilvl="1" w:tplc="AF8ABDCE" w:tentative="1">
      <w:start w:val="1"/>
      <w:numFmt w:val="bullet"/>
      <w:lvlText w:val="o"/>
      <w:lvlJc w:val="left"/>
      <w:pPr>
        <w:ind w:left="1440" w:hanging="360"/>
      </w:pPr>
      <w:rPr>
        <w:rFonts w:ascii="Courier New" w:hAnsi="Courier New" w:cs="Courier New" w:hint="default"/>
      </w:rPr>
    </w:lvl>
    <w:lvl w:ilvl="2" w:tplc="39CCC314" w:tentative="1">
      <w:start w:val="1"/>
      <w:numFmt w:val="bullet"/>
      <w:lvlText w:val=""/>
      <w:lvlJc w:val="left"/>
      <w:pPr>
        <w:ind w:left="2160" w:hanging="360"/>
      </w:pPr>
      <w:rPr>
        <w:rFonts w:ascii="Wingdings" w:hAnsi="Wingdings" w:hint="default"/>
      </w:rPr>
    </w:lvl>
    <w:lvl w:ilvl="3" w:tplc="919200C4" w:tentative="1">
      <w:start w:val="1"/>
      <w:numFmt w:val="bullet"/>
      <w:lvlText w:val=""/>
      <w:lvlJc w:val="left"/>
      <w:pPr>
        <w:ind w:left="2880" w:hanging="360"/>
      </w:pPr>
      <w:rPr>
        <w:rFonts w:ascii="Symbol" w:hAnsi="Symbol" w:hint="default"/>
      </w:rPr>
    </w:lvl>
    <w:lvl w:ilvl="4" w:tplc="B448E614" w:tentative="1">
      <w:start w:val="1"/>
      <w:numFmt w:val="bullet"/>
      <w:lvlText w:val="o"/>
      <w:lvlJc w:val="left"/>
      <w:pPr>
        <w:ind w:left="3600" w:hanging="360"/>
      </w:pPr>
      <w:rPr>
        <w:rFonts w:ascii="Courier New" w:hAnsi="Courier New" w:cs="Courier New" w:hint="default"/>
      </w:rPr>
    </w:lvl>
    <w:lvl w:ilvl="5" w:tplc="22F46622" w:tentative="1">
      <w:start w:val="1"/>
      <w:numFmt w:val="bullet"/>
      <w:lvlText w:val=""/>
      <w:lvlJc w:val="left"/>
      <w:pPr>
        <w:ind w:left="4320" w:hanging="360"/>
      </w:pPr>
      <w:rPr>
        <w:rFonts w:ascii="Wingdings" w:hAnsi="Wingdings" w:hint="default"/>
      </w:rPr>
    </w:lvl>
    <w:lvl w:ilvl="6" w:tplc="C5DE54B6" w:tentative="1">
      <w:start w:val="1"/>
      <w:numFmt w:val="bullet"/>
      <w:lvlText w:val=""/>
      <w:lvlJc w:val="left"/>
      <w:pPr>
        <w:ind w:left="5040" w:hanging="360"/>
      </w:pPr>
      <w:rPr>
        <w:rFonts w:ascii="Symbol" w:hAnsi="Symbol" w:hint="default"/>
      </w:rPr>
    </w:lvl>
    <w:lvl w:ilvl="7" w:tplc="391EB7AE" w:tentative="1">
      <w:start w:val="1"/>
      <w:numFmt w:val="bullet"/>
      <w:lvlText w:val="o"/>
      <w:lvlJc w:val="left"/>
      <w:pPr>
        <w:ind w:left="5760" w:hanging="360"/>
      </w:pPr>
      <w:rPr>
        <w:rFonts w:ascii="Courier New" w:hAnsi="Courier New" w:cs="Courier New" w:hint="default"/>
      </w:rPr>
    </w:lvl>
    <w:lvl w:ilvl="8" w:tplc="02F48AE2" w:tentative="1">
      <w:start w:val="1"/>
      <w:numFmt w:val="bullet"/>
      <w:lvlText w:val=""/>
      <w:lvlJc w:val="left"/>
      <w:pPr>
        <w:ind w:left="6480" w:hanging="360"/>
      </w:pPr>
      <w:rPr>
        <w:rFonts w:ascii="Wingdings" w:hAnsi="Wingdings" w:hint="default"/>
      </w:rPr>
    </w:lvl>
  </w:abstractNum>
  <w:abstractNum w:abstractNumId="311" w15:restartNumberingAfterBreak="0">
    <w:nsid w:val="1C4D7108"/>
    <w:multiLevelType w:val="hybridMultilevel"/>
    <w:tmpl w:val="06A6906E"/>
    <w:lvl w:ilvl="0" w:tplc="55E220B0">
      <w:start w:val="1"/>
      <w:numFmt w:val="bullet"/>
      <w:lvlText w:val=""/>
      <w:lvlJc w:val="left"/>
      <w:pPr>
        <w:ind w:left="720" w:hanging="360"/>
      </w:pPr>
      <w:rPr>
        <w:rFonts w:ascii="Symbol" w:hAnsi="Symbol" w:hint="default"/>
      </w:rPr>
    </w:lvl>
    <w:lvl w:ilvl="1" w:tplc="6794F3F4">
      <w:start w:val="1"/>
      <w:numFmt w:val="bullet"/>
      <w:lvlText w:val="o"/>
      <w:lvlJc w:val="left"/>
      <w:pPr>
        <w:ind w:left="1440" w:hanging="360"/>
      </w:pPr>
      <w:rPr>
        <w:rFonts w:ascii="Courier New" w:hAnsi="Courier New" w:cs="Courier New" w:hint="default"/>
      </w:rPr>
    </w:lvl>
    <w:lvl w:ilvl="2" w:tplc="6D0A8BAA" w:tentative="1">
      <w:start w:val="1"/>
      <w:numFmt w:val="bullet"/>
      <w:lvlText w:val=""/>
      <w:lvlJc w:val="left"/>
      <w:pPr>
        <w:ind w:left="2160" w:hanging="360"/>
      </w:pPr>
      <w:rPr>
        <w:rFonts w:ascii="Wingdings" w:hAnsi="Wingdings" w:hint="default"/>
      </w:rPr>
    </w:lvl>
    <w:lvl w:ilvl="3" w:tplc="92B6B2A4" w:tentative="1">
      <w:start w:val="1"/>
      <w:numFmt w:val="bullet"/>
      <w:lvlText w:val=""/>
      <w:lvlJc w:val="left"/>
      <w:pPr>
        <w:ind w:left="2880" w:hanging="360"/>
      </w:pPr>
      <w:rPr>
        <w:rFonts w:ascii="Symbol" w:hAnsi="Symbol" w:hint="default"/>
      </w:rPr>
    </w:lvl>
    <w:lvl w:ilvl="4" w:tplc="EA008058" w:tentative="1">
      <w:start w:val="1"/>
      <w:numFmt w:val="bullet"/>
      <w:lvlText w:val="o"/>
      <w:lvlJc w:val="left"/>
      <w:pPr>
        <w:ind w:left="3600" w:hanging="360"/>
      </w:pPr>
      <w:rPr>
        <w:rFonts w:ascii="Courier New" w:hAnsi="Courier New" w:cs="Courier New" w:hint="default"/>
      </w:rPr>
    </w:lvl>
    <w:lvl w:ilvl="5" w:tplc="5284F986" w:tentative="1">
      <w:start w:val="1"/>
      <w:numFmt w:val="bullet"/>
      <w:lvlText w:val=""/>
      <w:lvlJc w:val="left"/>
      <w:pPr>
        <w:ind w:left="4320" w:hanging="360"/>
      </w:pPr>
      <w:rPr>
        <w:rFonts w:ascii="Wingdings" w:hAnsi="Wingdings" w:hint="default"/>
      </w:rPr>
    </w:lvl>
    <w:lvl w:ilvl="6" w:tplc="1C88E21E" w:tentative="1">
      <w:start w:val="1"/>
      <w:numFmt w:val="bullet"/>
      <w:lvlText w:val=""/>
      <w:lvlJc w:val="left"/>
      <w:pPr>
        <w:ind w:left="5040" w:hanging="360"/>
      </w:pPr>
      <w:rPr>
        <w:rFonts w:ascii="Symbol" w:hAnsi="Symbol" w:hint="default"/>
      </w:rPr>
    </w:lvl>
    <w:lvl w:ilvl="7" w:tplc="14AC47F0" w:tentative="1">
      <w:start w:val="1"/>
      <w:numFmt w:val="bullet"/>
      <w:lvlText w:val="o"/>
      <w:lvlJc w:val="left"/>
      <w:pPr>
        <w:ind w:left="5760" w:hanging="360"/>
      </w:pPr>
      <w:rPr>
        <w:rFonts w:ascii="Courier New" w:hAnsi="Courier New" w:cs="Courier New" w:hint="default"/>
      </w:rPr>
    </w:lvl>
    <w:lvl w:ilvl="8" w:tplc="50449B06" w:tentative="1">
      <w:start w:val="1"/>
      <w:numFmt w:val="bullet"/>
      <w:lvlText w:val=""/>
      <w:lvlJc w:val="left"/>
      <w:pPr>
        <w:ind w:left="6480" w:hanging="360"/>
      </w:pPr>
      <w:rPr>
        <w:rFonts w:ascii="Wingdings" w:hAnsi="Wingdings" w:hint="default"/>
      </w:rPr>
    </w:lvl>
  </w:abstractNum>
  <w:abstractNum w:abstractNumId="312" w15:restartNumberingAfterBreak="0">
    <w:nsid w:val="1C8F57C4"/>
    <w:multiLevelType w:val="hybridMultilevel"/>
    <w:tmpl w:val="83FCBFF4"/>
    <w:lvl w:ilvl="0" w:tplc="87AAF258">
      <w:start w:val="1"/>
      <w:numFmt w:val="bullet"/>
      <w:lvlText w:val=""/>
      <w:lvlJc w:val="left"/>
      <w:pPr>
        <w:ind w:left="720" w:hanging="360"/>
      </w:pPr>
      <w:rPr>
        <w:rFonts w:ascii="Symbol" w:hAnsi="Symbol" w:hint="default"/>
      </w:rPr>
    </w:lvl>
    <w:lvl w:ilvl="1" w:tplc="D2663F16" w:tentative="1">
      <w:start w:val="1"/>
      <w:numFmt w:val="bullet"/>
      <w:lvlText w:val="o"/>
      <w:lvlJc w:val="left"/>
      <w:pPr>
        <w:ind w:left="1440" w:hanging="360"/>
      </w:pPr>
      <w:rPr>
        <w:rFonts w:ascii="Courier New" w:hAnsi="Courier New" w:cs="Courier New" w:hint="default"/>
      </w:rPr>
    </w:lvl>
    <w:lvl w:ilvl="2" w:tplc="AA9E240C" w:tentative="1">
      <w:start w:val="1"/>
      <w:numFmt w:val="bullet"/>
      <w:lvlText w:val=""/>
      <w:lvlJc w:val="left"/>
      <w:pPr>
        <w:ind w:left="2160" w:hanging="360"/>
      </w:pPr>
      <w:rPr>
        <w:rFonts w:ascii="Wingdings" w:hAnsi="Wingdings" w:hint="default"/>
      </w:rPr>
    </w:lvl>
    <w:lvl w:ilvl="3" w:tplc="2A50AE3E" w:tentative="1">
      <w:start w:val="1"/>
      <w:numFmt w:val="bullet"/>
      <w:lvlText w:val=""/>
      <w:lvlJc w:val="left"/>
      <w:pPr>
        <w:ind w:left="2880" w:hanging="360"/>
      </w:pPr>
      <w:rPr>
        <w:rFonts w:ascii="Symbol" w:hAnsi="Symbol" w:hint="default"/>
      </w:rPr>
    </w:lvl>
    <w:lvl w:ilvl="4" w:tplc="25D604BC">
      <w:start w:val="1"/>
      <w:numFmt w:val="bullet"/>
      <w:lvlText w:val="o"/>
      <w:lvlJc w:val="left"/>
      <w:pPr>
        <w:ind w:left="3600" w:hanging="360"/>
      </w:pPr>
      <w:rPr>
        <w:rFonts w:ascii="Courier New" w:hAnsi="Courier New" w:cs="Courier New" w:hint="default"/>
      </w:rPr>
    </w:lvl>
    <w:lvl w:ilvl="5" w:tplc="22240F4C" w:tentative="1">
      <w:start w:val="1"/>
      <w:numFmt w:val="bullet"/>
      <w:lvlText w:val=""/>
      <w:lvlJc w:val="left"/>
      <w:pPr>
        <w:ind w:left="4320" w:hanging="360"/>
      </w:pPr>
      <w:rPr>
        <w:rFonts w:ascii="Wingdings" w:hAnsi="Wingdings" w:hint="default"/>
      </w:rPr>
    </w:lvl>
    <w:lvl w:ilvl="6" w:tplc="4FE448CC" w:tentative="1">
      <w:start w:val="1"/>
      <w:numFmt w:val="bullet"/>
      <w:lvlText w:val=""/>
      <w:lvlJc w:val="left"/>
      <w:pPr>
        <w:ind w:left="5040" w:hanging="360"/>
      </w:pPr>
      <w:rPr>
        <w:rFonts w:ascii="Symbol" w:hAnsi="Symbol" w:hint="default"/>
      </w:rPr>
    </w:lvl>
    <w:lvl w:ilvl="7" w:tplc="0A48CF98" w:tentative="1">
      <w:start w:val="1"/>
      <w:numFmt w:val="bullet"/>
      <w:lvlText w:val="o"/>
      <w:lvlJc w:val="left"/>
      <w:pPr>
        <w:ind w:left="5760" w:hanging="360"/>
      </w:pPr>
      <w:rPr>
        <w:rFonts w:ascii="Courier New" w:hAnsi="Courier New" w:cs="Courier New" w:hint="default"/>
      </w:rPr>
    </w:lvl>
    <w:lvl w:ilvl="8" w:tplc="9F4A7300" w:tentative="1">
      <w:start w:val="1"/>
      <w:numFmt w:val="bullet"/>
      <w:lvlText w:val=""/>
      <w:lvlJc w:val="left"/>
      <w:pPr>
        <w:ind w:left="6480" w:hanging="360"/>
      </w:pPr>
      <w:rPr>
        <w:rFonts w:ascii="Wingdings" w:hAnsi="Wingdings" w:hint="default"/>
      </w:rPr>
    </w:lvl>
  </w:abstractNum>
  <w:abstractNum w:abstractNumId="313" w15:restartNumberingAfterBreak="0">
    <w:nsid w:val="1C953C45"/>
    <w:multiLevelType w:val="hybridMultilevel"/>
    <w:tmpl w:val="C29680D0"/>
    <w:lvl w:ilvl="0" w:tplc="182A8A1A">
      <w:start w:val="1"/>
      <w:numFmt w:val="bullet"/>
      <w:lvlText w:val=""/>
      <w:lvlJc w:val="left"/>
      <w:pPr>
        <w:ind w:left="720" w:hanging="360"/>
      </w:pPr>
      <w:rPr>
        <w:rFonts w:ascii="Symbol" w:hAnsi="Symbol" w:hint="default"/>
      </w:rPr>
    </w:lvl>
    <w:lvl w:ilvl="1" w:tplc="6DBC3DEE">
      <w:start w:val="1"/>
      <w:numFmt w:val="bullet"/>
      <w:lvlText w:val="o"/>
      <w:lvlJc w:val="left"/>
      <w:pPr>
        <w:ind w:left="1440" w:hanging="360"/>
      </w:pPr>
      <w:rPr>
        <w:rFonts w:ascii="Courier New" w:hAnsi="Courier New" w:cs="Courier New" w:hint="default"/>
      </w:rPr>
    </w:lvl>
    <w:lvl w:ilvl="2" w:tplc="20BC3D1E" w:tentative="1">
      <w:start w:val="1"/>
      <w:numFmt w:val="bullet"/>
      <w:lvlText w:val=""/>
      <w:lvlJc w:val="left"/>
      <w:pPr>
        <w:ind w:left="2160" w:hanging="360"/>
      </w:pPr>
      <w:rPr>
        <w:rFonts w:ascii="Wingdings" w:hAnsi="Wingdings" w:hint="default"/>
      </w:rPr>
    </w:lvl>
    <w:lvl w:ilvl="3" w:tplc="20582F76" w:tentative="1">
      <w:start w:val="1"/>
      <w:numFmt w:val="bullet"/>
      <w:lvlText w:val=""/>
      <w:lvlJc w:val="left"/>
      <w:pPr>
        <w:ind w:left="2880" w:hanging="360"/>
      </w:pPr>
      <w:rPr>
        <w:rFonts w:ascii="Symbol" w:hAnsi="Symbol" w:hint="default"/>
      </w:rPr>
    </w:lvl>
    <w:lvl w:ilvl="4" w:tplc="5088F7DA" w:tentative="1">
      <w:start w:val="1"/>
      <w:numFmt w:val="bullet"/>
      <w:lvlText w:val="o"/>
      <w:lvlJc w:val="left"/>
      <w:pPr>
        <w:ind w:left="3600" w:hanging="360"/>
      </w:pPr>
      <w:rPr>
        <w:rFonts w:ascii="Courier New" w:hAnsi="Courier New" w:cs="Courier New" w:hint="default"/>
      </w:rPr>
    </w:lvl>
    <w:lvl w:ilvl="5" w:tplc="FFD42372" w:tentative="1">
      <w:start w:val="1"/>
      <w:numFmt w:val="bullet"/>
      <w:lvlText w:val=""/>
      <w:lvlJc w:val="left"/>
      <w:pPr>
        <w:ind w:left="4320" w:hanging="360"/>
      </w:pPr>
      <w:rPr>
        <w:rFonts w:ascii="Wingdings" w:hAnsi="Wingdings" w:hint="default"/>
      </w:rPr>
    </w:lvl>
    <w:lvl w:ilvl="6" w:tplc="2D627D0C" w:tentative="1">
      <w:start w:val="1"/>
      <w:numFmt w:val="bullet"/>
      <w:lvlText w:val=""/>
      <w:lvlJc w:val="left"/>
      <w:pPr>
        <w:ind w:left="5040" w:hanging="360"/>
      </w:pPr>
      <w:rPr>
        <w:rFonts w:ascii="Symbol" w:hAnsi="Symbol" w:hint="default"/>
      </w:rPr>
    </w:lvl>
    <w:lvl w:ilvl="7" w:tplc="C5863D26" w:tentative="1">
      <w:start w:val="1"/>
      <w:numFmt w:val="bullet"/>
      <w:lvlText w:val="o"/>
      <w:lvlJc w:val="left"/>
      <w:pPr>
        <w:ind w:left="5760" w:hanging="360"/>
      </w:pPr>
      <w:rPr>
        <w:rFonts w:ascii="Courier New" w:hAnsi="Courier New" w:cs="Courier New" w:hint="default"/>
      </w:rPr>
    </w:lvl>
    <w:lvl w:ilvl="8" w:tplc="2F7AC8B0" w:tentative="1">
      <w:start w:val="1"/>
      <w:numFmt w:val="bullet"/>
      <w:lvlText w:val=""/>
      <w:lvlJc w:val="left"/>
      <w:pPr>
        <w:ind w:left="6480" w:hanging="360"/>
      </w:pPr>
      <w:rPr>
        <w:rFonts w:ascii="Wingdings" w:hAnsi="Wingdings" w:hint="default"/>
      </w:rPr>
    </w:lvl>
  </w:abstractNum>
  <w:abstractNum w:abstractNumId="314" w15:restartNumberingAfterBreak="0">
    <w:nsid w:val="1CDD7F96"/>
    <w:multiLevelType w:val="hybridMultilevel"/>
    <w:tmpl w:val="CA641DC6"/>
    <w:lvl w:ilvl="0" w:tplc="9E8260C2">
      <w:start w:val="1"/>
      <w:numFmt w:val="bullet"/>
      <w:lvlText w:val=""/>
      <w:lvlJc w:val="left"/>
      <w:pPr>
        <w:ind w:left="720" w:hanging="360"/>
      </w:pPr>
      <w:rPr>
        <w:rFonts w:ascii="Symbol" w:hAnsi="Symbol" w:hint="default"/>
      </w:rPr>
    </w:lvl>
    <w:lvl w:ilvl="1" w:tplc="4F2803A2" w:tentative="1">
      <w:start w:val="1"/>
      <w:numFmt w:val="bullet"/>
      <w:lvlText w:val="o"/>
      <w:lvlJc w:val="left"/>
      <w:pPr>
        <w:ind w:left="1440" w:hanging="360"/>
      </w:pPr>
      <w:rPr>
        <w:rFonts w:ascii="Courier New" w:hAnsi="Courier New" w:cs="Courier New" w:hint="default"/>
      </w:rPr>
    </w:lvl>
    <w:lvl w:ilvl="2" w:tplc="D876B1B2" w:tentative="1">
      <w:start w:val="1"/>
      <w:numFmt w:val="bullet"/>
      <w:lvlText w:val=""/>
      <w:lvlJc w:val="left"/>
      <w:pPr>
        <w:ind w:left="2160" w:hanging="360"/>
      </w:pPr>
      <w:rPr>
        <w:rFonts w:ascii="Wingdings" w:hAnsi="Wingdings" w:hint="default"/>
      </w:rPr>
    </w:lvl>
    <w:lvl w:ilvl="3" w:tplc="82882B64" w:tentative="1">
      <w:start w:val="1"/>
      <w:numFmt w:val="bullet"/>
      <w:lvlText w:val=""/>
      <w:lvlJc w:val="left"/>
      <w:pPr>
        <w:ind w:left="2880" w:hanging="360"/>
      </w:pPr>
      <w:rPr>
        <w:rFonts w:ascii="Symbol" w:hAnsi="Symbol" w:hint="default"/>
      </w:rPr>
    </w:lvl>
    <w:lvl w:ilvl="4" w:tplc="EFD8B28E" w:tentative="1">
      <w:start w:val="1"/>
      <w:numFmt w:val="bullet"/>
      <w:lvlText w:val="o"/>
      <w:lvlJc w:val="left"/>
      <w:pPr>
        <w:ind w:left="3600" w:hanging="360"/>
      </w:pPr>
      <w:rPr>
        <w:rFonts w:ascii="Courier New" w:hAnsi="Courier New" w:cs="Courier New" w:hint="default"/>
      </w:rPr>
    </w:lvl>
    <w:lvl w:ilvl="5" w:tplc="91423AE8" w:tentative="1">
      <w:start w:val="1"/>
      <w:numFmt w:val="bullet"/>
      <w:lvlText w:val=""/>
      <w:lvlJc w:val="left"/>
      <w:pPr>
        <w:ind w:left="4320" w:hanging="360"/>
      </w:pPr>
      <w:rPr>
        <w:rFonts w:ascii="Wingdings" w:hAnsi="Wingdings" w:hint="default"/>
      </w:rPr>
    </w:lvl>
    <w:lvl w:ilvl="6" w:tplc="63426B5E" w:tentative="1">
      <w:start w:val="1"/>
      <w:numFmt w:val="bullet"/>
      <w:lvlText w:val=""/>
      <w:lvlJc w:val="left"/>
      <w:pPr>
        <w:ind w:left="5040" w:hanging="360"/>
      </w:pPr>
      <w:rPr>
        <w:rFonts w:ascii="Symbol" w:hAnsi="Symbol" w:hint="default"/>
      </w:rPr>
    </w:lvl>
    <w:lvl w:ilvl="7" w:tplc="65D88626" w:tentative="1">
      <w:start w:val="1"/>
      <w:numFmt w:val="bullet"/>
      <w:lvlText w:val="o"/>
      <w:lvlJc w:val="left"/>
      <w:pPr>
        <w:ind w:left="5760" w:hanging="360"/>
      </w:pPr>
      <w:rPr>
        <w:rFonts w:ascii="Courier New" w:hAnsi="Courier New" w:cs="Courier New" w:hint="default"/>
      </w:rPr>
    </w:lvl>
    <w:lvl w:ilvl="8" w:tplc="F198DE8C" w:tentative="1">
      <w:start w:val="1"/>
      <w:numFmt w:val="bullet"/>
      <w:lvlText w:val=""/>
      <w:lvlJc w:val="left"/>
      <w:pPr>
        <w:ind w:left="6480" w:hanging="360"/>
      </w:pPr>
      <w:rPr>
        <w:rFonts w:ascii="Wingdings" w:hAnsi="Wingdings" w:hint="default"/>
      </w:rPr>
    </w:lvl>
  </w:abstractNum>
  <w:abstractNum w:abstractNumId="315" w15:restartNumberingAfterBreak="0">
    <w:nsid w:val="1CE1263F"/>
    <w:multiLevelType w:val="hybridMultilevel"/>
    <w:tmpl w:val="CFAED906"/>
    <w:lvl w:ilvl="0" w:tplc="7E0AE03A">
      <w:start w:val="1"/>
      <w:numFmt w:val="bullet"/>
      <w:lvlText w:val=""/>
      <w:lvlJc w:val="left"/>
      <w:pPr>
        <w:ind w:left="720" w:hanging="360"/>
      </w:pPr>
      <w:rPr>
        <w:rFonts w:ascii="Symbol" w:hAnsi="Symbol" w:hint="default"/>
      </w:rPr>
    </w:lvl>
    <w:lvl w:ilvl="1" w:tplc="918C4E1C">
      <w:start w:val="1"/>
      <w:numFmt w:val="bullet"/>
      <w:lvlText w:val="o"/>
      <w:lvlJc w:val="left"/>
      <w:pPr>
        <w:ind w:left="1440" w:hanging="360"/>
      </w:pPr>
      <w:rPr>
        <w:rFonts w:ascii="Courier New" w:hAnsi="Courier New" w:cs="Courier New" w:hint="default"/>
      </w:rPr>
    </w:lvl>
    <w:lvl w:ilvl="2" w:tplc="1D6AB960" w:tentative="1">
      <w:start w:val="1"/>
      <w:numFmt w:val="bullet"/>
      <w:lvlText w:val=""/>
      <w:lvlJc w:val="left"/>
      <w:pPr>
        <w:ind w:left="2160" w:hanging="360"/>
      </w:pPr>
      <w:rPr>
        <w:rFonts w:ascii="Wingdings" w:hAnsi="Wingdings" w:hint="default"/>
      </w:rPr>
    </w:lvl>
    <w:lvl w:ilvl="3" w:tplc="1D2A38AC" w:tentative="1">
      <w:start w:val="1"/>
      <w:numFmt w:val="bullet"/>
      <w:lvlText w:val=""/>
      <w:lvlJc w:val="left"/>
      <w:pPr>
        <w:ind w:left="2880" w:hanging="360"/>
      </w:pPr>
      <w:rPr>
        <w:rFonts w:ascii="Symbol" w:hAnsi="Symbol" w:hint="default"/>
      </w:rPr>
    </w:lvl>
    <w:lvl w:ilvl="4" w:tplc="8EB2A734" w:tentative="1">
      <w:start w:val="1"/>
      <w:numFmt w:val="bullet"/>
      <w:lvlText w:val="o"/>
      <w:lvlJc w:val="left"/>
      <w:pPr>
        <w:ind w:left="3600" w:hanging="360"/>
      </w:pPr>
      <w:rPr>
        <w:rFonts w:ascii="Courier New" w:hAnsi="Courier New" w:cs="Courier New" w:hint="default"/>
      </w:rPr>
    </w:lvl>
    <w:lvl w:ilvl="5" w:tplc="0B1EF98E" w:tentative="1">
      <w:start w:val="1"/>
      <w:numFmt w:val="bullet"/>
      <w:lvlText w:val=""/>
      <w:lvlJc w:val="left"/>
      <w:pPr>
        <w:ind w:left="4320" w:hanging="360"/>
      </w:pPr>
      <w:rPr>
        <w:rFonts w:ascii="Wingdings" w:hAnsi="Wingdings" w:hint="default"/>
      </w:rPr>
    </w:lvl>
    <w:lvl w:ilvl="6" w:tplc="756C1718" w:tentative="1">
      <w:start w:val="1"/>
      <w:numFmt w:val="bullet"/>
      <w:lvlText w:val=""/>
      <w:lvlJc w:val="left"/>
      <w:pPr>
        <w:ind w:left="5040" w:hanging="360"/>
      </w:pPr>
      <w:rPr>
        <w:rFonts w:ascii="Symbol" w:hAnsi="Symbol" w:hint="default"/>
      </w:rPr>
    </w:lvl>
    <w:lvl w:ilvl="7" w:tplc="69F2FDA4" w:tentative="1">
      <w:start w:val="1"/>
      <w:numFmt w:val="bullet"/>
      <w:lvlText w:val="o"/>
      <w:lvlJc w:val="left"/>
      <w:pPr>
        <w:ind w:left="5760" w:hanging="360"/>
      </w:pPr>
      <w:rPr>
        <w:rFonts w:ascii="Courier New" w:hAnsi="Courier New" w:cs="Courier New" w:hint="default"/>
      </w:rPr>
    </w:lvl>
    <w:lvl w:ilvl="8" w:tplc="0A1C1514" w:tentative="1">
      <w:start w:val="1"/>
      <w:numFmt w:val="bullet"/>
      <w:lvlText w:val=""/>
      <w:lvlJc w:val="left"/>
      <w:pPr>
        <w:ind w:left="6480" w:hanging="360"/>
      </w:pPr>
      <w:rPr>
        <w:rFonts w:ascii="Wingdings" w:hAnsi="Wingdings" w:hint="default"/>
      </w:rPr>
    </w:lvl>
  </w:abstractNum>
  <w:abstractNum w:abstractNumId="316" w15:restartNumberingAfterBreak="0">
    <w:nsid w:val="1D074A42"/>
    <w:multiLevelType w:val="hybridMultilevel"/>
    <w:tmpl w:val="F13C2B52"/>
    <w:lvl w:ilvl="0" w:tplc="534AD7C6">
      <w:start w:val="1"/>
      <w:numFmt w:val="bullet"/>
      <w:lvlText w:val=""/>
      <w:lvlJc w:val="left"/>
      <w:pPr>
        <w:ind w:left="720" w:hanging="360"/>
      </w:pPr>
      <w:rPr>
        <w:rFonts w:ascii="Symbol" w:hAnsi="Symbol" w:hint="default"/>
      </w:rPr>
    </w:lvl>
    <w:lvl w:ilvl="1" w:tplc="791C9B4A" w:tentative="1">
      <w:start w:val="1"/>
      <w:numFmt w:val="bullet"/>
      <w:lvlText w:val="o"/>
      <w:lvlJc w:val="left"/>
      <w:pPr>
        <w:ind w:left="1440" w:hanging="360"/>
      </w:pPr>
      <w:rPr>
        <w:rFonts w:ascii="Courier New" w:hAnsi="Courier New" w:cs="Courier New" w:hint="default"/>
      </w:rPr>
    </w:lvl>
    <w:lvl w:ilvl="2" w:tplc="F8D6C55A" w:tentative="1">
      <w:start w:val="1"/>
      <w:numFmt w:val="bullet"/>
      <w:lvlText w:val=""/>
      <w:lvlJc w:val="left"/>
      <w:pPr>
        <w:ind w:left="2160" w:hanging="360"/>
      </w:pPr>
      <w:rPr>
        <w:rFonts w:ascii="Wingdings" w:hAnsi="Wingdings" w:hint="default"/>
      </w:rPr>
    </w:lvl>
    <w:lvl w:ilvl="3" w:tplc="A3B02156" w:tentative="1">
      <w:start w:val="1"/>
      <w:numFmt w:val="bullet"/>
      <w:lvlText w:val=""/>
      <w:lvlJc w:val="left"/>
      <w:pPr>
        <w:ind w:left="2880" w:hanging="360"/>
      </w:pPr>
      <w:rPr>
        <w:rFonts w:ascii="Symbol" w:hAnsi="Symbol" w:hint="default"/>
      </w:rPr>
    </w:lvl>
    <w:lvl w:ilvl="4" w:tplc="578C2E46" w:tentative="1">
      <w:start w:val="1"/>
      <w:numFmt w:val="bullet"/>
      <w:lvlText w:val="o"/>
      <w:lvlJc w:val="left"/>
      <w:pPr>
        <w:ind w:left="3600" w:hanging="360"/>
      </w:pPr>
      <w:rPr>
        <w:rFonts w:ascii="Courier New" w:hAnsi="Courier New" w:cs="Courier New" w:hint="default"/>
      </w:rPr>
    </w:lvl>
    <w:lvl w:ilvl="5" w:tplc="B5CE3D44" w:tentative="1">
      <w:start w:val="1"/>
      <w:numFmt w:val="bullet"/>
      <w:lvlText w:val=""/>
      <w:lvlJc w:val="left"/>
      <w:pPr>
        <w:ind w:left="4320" w:hanging="360"/>
      </w:pPr>
      <w:rPr>
        <w:rFonts w:ascii="Wingdings" w:hAnsi="Wingdings" w:hint="default"/>
      </w:rPr>
    </w:lvl>
    <w:lvl w:ilvl="6" w:tplc="D48C8F48" w:tentative="1">
      <w:start w:val="1"/>
      <w:numFmt w:val="bullet"/>
      <w:lvlText w:val=""/>
      <w:lvlJc w:val="left"/>
      <w:pPr>
        <w:ind w:left="5040" w:hanging="360"/>
      </w:pPr>
      <w:rPr>
        <w:rFonts w:ascii="Symbol" w:hAnsi="Symbol" w:hint="default"/>
      </w:rPr>
    </w:lvl>
    <w:lvl w:ilvl="7" w:tplc="307ECB42" w:tentative="1">
      <w:start w:val="1"/>
      <w:numFmt w:val="bullet"/>
      <w:lvlText w:val="o"/>
      <w:lvlJc w:val="left"/>
      <w:pPr>
        <w:ind w:left="5760" w:hanging="360"/>
      </w:pPr>
      <w:rPr>
        <w:rFonts w:ascii="Courier New" w:hAnsi="Courier New" w:cs="Courier New" w:hint="default"/>
      </w:rPr>
    </w:lvl>
    <w:lvl w:ilvl="8" w:tplc="5F00E0A6" w:tentative="1">
      <w:start w:val="1"/>
      <w:numFmt w:val="bullet"/>
      <w:lvlText w:val=""/>
      <w:lvlJc w:val="left"/>
      <w:pPr>
        <w:ind w:left="6480" w:hanging="360"/>
      </w:pPr>
      <w:rPr>
        <w:rFonts w:ascii="Wingdings" w:hAnsi="Wingdings" w:hint="default"/>
      </w:rPr>
    </w:lvl>
  </w:abstractNum>
  <w:abstractNum w:abstractNumId="317" w15:restartNumberingAfterBreak="0">
    <w:nsid w:val="1D126510"/>
    <w:multiLevelType w:val="hybridMultilevel"/>
    <w:tmpl w:val="C3925916"/>
    <w:lvl w:ilvl="0" w:tplc="294A8770">
      <w:start w:val="1"/>
      <w:numFmt w:val="bullet"/>
      <w:lvlText w:val=""/>
      <w:lvlJc w:val="left"/>
      <w:pPr>
        <w:ind w:left="720" w:hanging="360"/>
      </w:pPr>
      <w:rPr>
        <w:rFonts w:ascii="Symbol" w:hAnsi="Symbol" w:hint="default"/>
      </w:rPr>
    </w:lvl>
    <w:lvl w:ilvl="1" w:tplc="394210EA" w:tentative="1">
      <w:start w:val="1"/>
      <w:numFmt w:val="bullet"/>
      <w:lvlText w:val="o"/>
      <w:lvlJc w:val="left"/>
      <w:pPr>
        <w:ind w:left="1440" w:hanging="360"/>
      </w:pPr>
      <w:rPr>
        <w:rFonts w:ascii="Courier New" w:hAnsi="Courier New" w:cs="Courier New" w:hint="default"/>
      </w:rPr>
    </w:lvl>
    <w:lvl w:ilvl="2" w:tplc="5906CAD8" w:tentative="1">
      <w:start w:val="1"/>
      <w:numFmt w:val="bullet"/>
      <w:lvlText w:val=""/>
      <w:lvlJc w:val="left"/>
      <w:pPr>
        <w:ind w:left="2160" w:hanging="360"/>
      </w:pPr>
      <w:rPr>
        <w:rFonts w:ascii="Wingdings" w:hAnsi="Wingdings" w:hint="default"/>
      </w:rPr>
    </w:lvl>
    <w:lvl w:ilvl="3" w:tplc="435462F8" w:tentative="1">
      <w:start w:val="1"/>
      <w:numFmt w:val="bullet"/>
      <w:lvlText w:val=""/>
      <w:lvlJc w:val="left"/>
      <w:pPr>
        <w:ind w:left="2880" w:hanging="360"/>
      </w:pPr>
      <w:rPr>
        <w:rFonts w:ascii="Symbol" w:hAnsi="Symbol" w:hint="default"/>
      </w:rPr>
    </w:lvl>
    <w:lvl w:ilvl="4" w:tplc="2CBA5530" w:tentative="1">
      <w:start w:val="1"/>
      <w:numFmt w:val="bullet"/>
      <w:lvlText w:val="o"/>
      <w:lvlJc w:val="left"/>
      <w:pPr>
        <w:ind w:left="3600" w:hanging="360"/>
      </w:pPr>
      <w:rPr>
        <w:rFonts w:ascii="Courier New" w:hAnsi="Courier New" w:cs="Courier New" w:hint="default"/>
      </w:rPr>
    </w:lvl>
    <w:lvl w:ilvl="5" w:tplc="6D76C932" w:tentative="1">
      <w:start w:val="1"/>
      <w:numFmt w:val="bullet"/>
      <w:lvlText w:val=""/>
      <w:lvlJc w:val="left"/>
      <w:pPr>
        <w:ind w:left="4320" w:hanging="360"/>
      </w:pPr>
      <w:rPr>
        <w:rFonts w:ascii="Wingdings" w:hAnsi="Wingdings" w:hint="default"/>
      </w:rPr>
    </w:lvl>
    <w:lvl w:ilvl="6" w:tplc="3EE09A0E" w:tentative="1">
      <w:start w:val="1"/>
      <w:numFmt w:val="bullet"/>
      <w:lvlText w:val=""/>
      <w:lvlJc w:val="left"/>
      <w:pPr>
        <w:ind w:left="5040" w:hanging="360"/>
      </w:pPr>
      <w:rPr>
        <w:rFonts w:ascii="Symbol" w:hAnsi="Symbol" w:hint="default"/>
      </w:rPr>
    </w:lvl>
    <w:lvl w:ilvl="7" w:tplc="B79204BA" w:tentative="1">
      <w:start w:val="1"/>
      <w:numFmt w:val="bullet"/>
      <w:lvlText w:val="o"/>
      <w:lvlJc w:val="left"/>
      <w:pPr>
        <w:ind w:left="5760" w:hanging="360"/>
      </w:pPr>
      <w:rPr>
        <w:rFonts w:ascii="Courier New" w:hAnsi="Courier New" w:cs="Courier New" w:hint="default"/>
      </w:rPr>
    </w:lvl>
    <w:lvl w:ilvl="8" w:tplc="A89864BE" w:tentative="1">
      <w:start w:val="1"/>
      <w:numFmt w:val="bullet"/>
      <w:lvlText w:val=""/>
      <w:lvlJc w:val="left"/>
      <w:pPr>
        <w:ind w:left="6480" w:hanging="360"/>
      </w:pPr>
      <w:rPr>
        <w:rFonts w:ascii="Wingdings" w:hAnsi="Wingdings" w:hint="default"/>
      </w:rPr>
    </w:lvl>
  </w:abstractNum>
  <w:abstractNum w:abstractNumId="318" w15:restartNumberingAfterBreak="0">
    <w:nsid w:val="1D1320CC"/>
    <w:multiLevelType w:val="hybridMultilevel"/>
    <w:tmpl w:val="BDA282CE"/>
    <w:lvl w:ilvl="0" w:tplc="B0C4C530">
      <w:start w:val="1"/>
      <w:numFmt w:val="bullet"/>
      <w:lvlText w:val=""/>
      <w:lvlJc w:val="left"/>
      <w:pPr>
        <w:ind w:left="720" w:hanging="360"/>
      </w:pPr>
      <w:rPr>
        <w:rFonts w:ascii="Symbol" w:hAnsi="Symbol" w:hint="default"/>
      </w:rPr>
    </w:lvl>
    <w:lvl w:ilvl="1" w:tplc="59626864" w:tentative="1">
      <w:start w:val="1"/>
      <w:numFmt w:val="bullet"/>
      <w:lvlText w:val="o"/>
      <w:lvlJc w:val="left"/>
      <w:pPr>
        <w:ind w:left="1440" w:hanging="360"/>
      </w:pPr>
      <w:rPr>
        <w:rFonts w:ascii="Courier New" w:hAnsi="Courier New" w:cs="Courier New" w:hint="default"/>
      </w:rPr>
    </w:lvl>
    <w:lvl w:ilvl="2" w:tplc="3F40EF2E">
      <w:start w:val="1"/>
      <w:numFmt w:val="bullet"/>
      <w:lvlText w:val=""/>
      <w:lvlJc w:val="left"/>
      <w:pPr>
        <w:ind w:left="2160" w:hanging="360"/>
      </w:pPr>
      <w:rPr>
        <w:rFonts w:ascii="Wingdings" w:hAnsi="Wingdings" w:hint="default"/>
      </w:rPr>
    </w:lvl>
    <w:lvl w:ilvl="3" w:tplc="59BAAC54" w:tentative="1">
      <w:start w:val="1"/>
      <w:numFmt w:val="bullet"/>
      <w:lvlText w:val=""/>
      <w:lvlJc w:val="left"/>
      <w:pPr>
        <w:ind w:left="2880" w:hanging="360"/>
      </w:pPr>
      <w:rPr>
        <w:rFonts w:ascii="Symbol" w:hAnsi="Symbol" w:hint="default"/>
      </w:rPr>
    </w:lvl>
    <w:lvl w:ilvl="4" w:tplc="A5A8A13E" w:tentative="1">
      <w:start w:val="1"/>
      <w:numFmt w:val="bullet"/>
      <w:lvlText w:val="o"/>
      <w:lvlJc w:val="left"/>
      <w:pPr>
        <w:ind w:left="3600" w:hanging="360"/>
      </w:pPr>
      <w:rPr>
        <w:rFonts w:ascii="Courier New" w:hAnsi="Courier New" w:cs="Courier New" w:hint="default"/>
      </w:rPr>
    </w:lvl>
    <w:lvl w:ilvl="5" w:tplc="671AE004" w:tentative="1">
      <w:start w:val="1"/>
      <w:numFmt w:val="bullet"/>
      <w:lvlText w:val=""/>
      <w:lvlJc w:val="left"/>
      <w:pPr>
        <w:ind w:left="4320" w:hanging="360"/>
      </w:pPr>
      <w:rPr>
        <w:rFonts w:ascii="Wingdings" w:hAnsi="Wingdings" w:hint="default"/>
      </w:rPr>
    </w:lvl>
    <w:lvl w:ilvl="6" w:tplc="810E739C" w:tentative="1">
      <w:start w:val="1"/>
      <w:numFmt w:val="bullet"/>
      <w:lvlText w:val=""/>
      <w:lvlJc w:val="left"/>
      <w:pPr>
        <w:ind w:left="5040" w:hanging="360"/>
      </w:pPr>
      <w:rPr>
        <w:rFonts w:ascii="Symbol" w:hAnsi="Symbol" w:hint="default"/>
      </w:rPr>
    </w:lvl>
    <w:lvl w:ilvl="7" w:tplc="C158E89E" w:tentative="1">
      <w:start w:val="1"/>
      <w:numFmt w:val="bullet"/>
      <w:lvlText w:val="o"/>
      <w:lvlJc w:val="left"/>
      <w:pPr>
        <w:ind w:left="5760" w:hanging="360"/>
      </w:pPr>
      <w:rPr>
        <w:rFonts w:ascii="Courier New" w:hAnsi="Courier New" w:cs="Courier New" w:hint="default"/>
      </w:rPr>
    </w:lvl>
    <w:lvl w:ilvl="8" w:tplc="83329088" w:tentative="1">
      <w:start w:val="1"/>
      <w:numFmt w:val="bullet"/>
      <w:lvlText w:val=""/>
      <w:lvlJc w:val="left"/>
      <w:pPr>
        <w:ind w:left="6480" w:hanging="360"/>
      </w:pPr>
      <w:rPr>
        <w:rFonts w:ascii="Wingdings" w:hAnsi="Wingdings" w:hint="default"/>
      </w:rPr>
    </w:lvl>
  </w:abstractNum>
  <w:abstractNum w:abstractNumId="319" w15:restartNumberingAfterBreak="0">
    <w:nsid w:val="1D1D17A4"/>
    <w:multiLevelType w:val="hybridMultilevel"/>
    <w:tmpl w:val="3AE8276A"/>
    <w:lvl w:ilvl="0" w:tplc="6FFCB00C">
      <w:start w:val="1"/>
      <w:numFmt w:val="bullet"/>
      <w:lvlText w:val=""/>
      <w:lvlJc w:val="left"/>
      <w:pPr>
        <w:ind w:left="720" w:hanging="360"/>
      </w:pPr>
      <w:rPr>
        <w:rFonts w:ascii="Symbol" w:hAnsi="Symbol" w:hint="default"/>
      </w:rPr>
    </w:lvl>
    <w:lvl w:ilvl="1" w:tplc="637E3D6C">
      <w:start w:val="1"/>
      <w:numFmt w:val="bullet"/>
      <w:lvlText w:val="o"/>
      <w:lvlJc w:val="left"/>
      <w:pPr>
        <w:ind w:left="1440" w:hanging="360"/>
      </w:pPr>
      <w:rPr>
        <w:rFonts w:ascii="Courier New" w:hAnsi="Courier New" w:cs="Courier New" w:hint="default"/>
      </w:rPr>
    </w:lvl>
    <w:lvl w:ilvl="2" w:tplc="AA5E8B12" w:tentative="1">
      <w:start w:val="1"/>
      <w:numFmt w:val="bullet"/>
      <w:lvlText w:val=""/>
      <w:lvlJc w:val="left"/>
      <w:pPr>
        <w:ind w:left="2160" w:hanging="360"/>
      </w:pPr>
      <w:rPr>
        <w:rFonts w:ascii="Wingdings" w:hAnsi="Wingdings" w:hint="default"/>
      </w:rPr>
    </w:lvl>
    <w:lvl w:ilvl="3" w:tplc="C27222F4" w:tentative="1">
      <w:start w:val="1"/>
      <w:numFmt w:val="bullet"/>
      <w:lvlText w:val=""/>
      <w:lvlJc w:val="left"/>
      <w:pPr>
        <w:ind w:left="2880" w:hanging="360"/>
      </w:pPr>
      <w:rPr>
        <w:rFonts w:ascii="Symbol" w:hAnsi="Symbol" w:hint="default"/>
      </w:rPr>
    </w:lvl>
    <w:lvl w:ilvl="4" w:tplc="35405148" w:tentative="1">
      <w:start w:val="1"/>
      <w:numFmt w:val="bullet"/>
      <w:lvlText w:val="o"/>
      <w:lvlJc w:val="left"/>
      <w:pPr>
        <w:ind w:left="3600" w:hanging="360"/>
      </w:pPr>
      <w:rPr>
        <w:rFonts w:ascii="Courier New" w:hAnsi="Courier New" w:cs="Courier New" w:hint="default"/>
      </w:rPr>
    </w:lvl>
    <w:lvl w:ilvl="5" w:tplc="C3229500" w:tentative="1">
      <w:start w:val="1"/>
      <w:numFmt w:val="bullet"/>
      <w:lvlText w:val=""/>
      <w:lvlJc w:val="left"/>
      <w:pPr>
        <w:ind w:left="4320" w:hanging="360"/>
      </w:pPr>
      <w:rPr>
        <w:rFonts w:ascii="Wingdings" w:hAnsi="Wingdings" w:hint="default"/>
      </w:rPr>
    </w:lvl>
    <w:lvl w:ilvl="6" w:tplc="C7548702" w:tentative="1">
      <w:start w:val="1"/>
      <w:numFmt w:val="bullet"/>
      <w:lvlText w:val=""/>
      <w:lvlJc w:val="left"/>
      <w:pPr>
        <w:ind w:left="5040" w:hanging="360"/>
      </w:pPr>
      <w:rPr>
        <w:rFonts w:ascii="Symbol" w:hAnsi="Symbol" w:hint="default"/>
      </w:rPr>
    </w:lvl>
    <w:lvl w:ilvl="7" w:tplc="FBDA9832" w:tentative="1">
      <w:start w:val="1"/>
      <w:numFmt w:val="bullet"/>
      <w:lvlText w:val="o"/>
      <w:lvlJc w:val="left"/>
      <w:pPr>
        <w:ind w:left="5760" w:hanging="360"/>
      </w:pPr>
      <w:rPr>
        <w:rFonts w:ascii="Courier New" w:hAnsi="Courier New" w:cs="Courier New" w:hint="default"/>
      </w:rPr>
    </w:lvl>
    <w:lvl w:ilvl="8" w:tplc="54E0A746" w:tentative="1">
      <w:start w:val="1"/>
      <w:numFmt w:val="bullet"/>
      <w:lvlText w:val=""/>
      <w:lvlJc w:val="left"/>
      <w:pPr>
        <w:ind w:left="6480" w:hanging="360"/>
      </w:pPr>
      <w:rPr>
        <w:rFonts w:ascii="Wingdings" w:hAnsi="Wingdings" w:hint="default"/>
      </w:rPr>
    </w:lvl>
  </w:abstractNum>
  <w:abstractNum w:abstractNumId="320" w15:restartNumberingAfterBreak="0">
    <w:nsid w:val="1D295A51"/>
    <w:multiLevelType w:val="hybridMultilevel"/>
    <w:tmpl w:val="3E7A51BC"/>
    <w:lvl w:ilvl="0" w:tplc="FE165700">
      <w:start w:val="1"/>
      <w:numFmt w:val="bullet"/>
      <w:lvlText w:val=""/>
      <w:lvlJc w:val="left"/>
      <w:pPr>
        <w:ind w:left="720" w:hanging="360"/>
      </w:pPr>
      <w:rPr>
        <w:rFonts w:ascii="Symbol" w:hAnsi="Symbol" w:hint="default"/>
      </w:rPr>
    </w:lvl>
    <w:lvl w:ilvl="1" w:tplc="2F149C32" w:tentative="1">
      <w:start w:val="1"/>
      <w:numFmt w:val="bullet"/>
      <w:lvlText w:val="o"/>
      <w:lvlJc w:val="left"/>
      <w:pPr>
        <w:ind w:left="1440" w:hanging="360"/>
      </w:pPr>
      <w:rPr>
        <w:rFonts w:ascii="Courier New" w:hAnsi="Courier New" w:cs="Courier New" w:hint="default"/>
      </w:rPr>
    </w:lvl>
    <w:lvl w:ilvl="2" w:tplc="983822F2">
      <w:start w:val="1"/>
      <w:numFmt w:val="bullet"/>
      <w:lvlText w:val=""/>
      <w:lvlJc w:val="left"/>
      <w:pPr>
        <w:ind w:left="2160" w:hanging="360"/>
      </w:pPr>
      <w:rPr>
        <w:rFonts w:ascii="Wingdings" w:hAnsi="Wingdings" w:hint="default"/>
      </w:rPr>
    </w:lvl>
    <w:lvl w:ilvl="3" w:tplc="1EB2FACA" w:tentative="1">
      <w:start w:val="1"/>
      <w:numFmt w:val="bullet"/>
      <w:lvlText w:val=""/>
      <w:lvlJc w:val="left"/>
      <w:pPr>
        <w:ind w:left="2880" w:hanging="360"/>
      </w:pPr>
      <w:rPr>
        <w:rFonts w:ascii="Symbol" w:hAnsi="Symbol" w:hint="default"/>
      </w:rPr>
    </w:lvl>
    <w:lvl w:ilvl="4" w:tplc="A96886F4" w:tentative="1">
      <w:start w:val="1"/>
      <w:numFmt w:val="bullet"/>
      <w:lvlText w:val="o"/>
      <w:lvlJc w:val="left"/>
      <w:pPr>
        <w:ind w:left="3600" w:hanging="360"/>
      </w:pPr>
      <w:rPr>
        <w:rFonts w:ascii="Courier New" w:hAnsi="Courier New" w:cs="Courier New" w:hint="default"/>
      </w:rPr>
    </w:lvl>
    <w:lvl w:ilvl="5" w:tplc="B72CC224" w:tentative="1">
      <w:start w:val="1"/>
      <w:numFmt w:val="bullet"/>
      <w:lvlText w:val=""/>
      <w:lvlJc w:val="left"/>
      <w:pPr>
        <w:ind w:left="4320" w:hanging="360"/>
      </w:pPr>
      <w:rPr>
        <w:rFonts w:ascii="Wingdings" w:hAnsi="Wingdings" w:hint="default"/>
      </w:rPr>
    </w:lvl>
    <w:lvl w:ilvl="6" w:tplc="6B981F2C" w:tentative="1">
      <w:start w:val="1"/>
      <w:numFmt w:val="bullet"/>
      <w:lvlText w:val=""/>
      <w:lvlJc w:val="left"/>
      <w:pPr>
        <w:ind w:left="5040" w:hanging="360"/>
      </w:pPr>
      <w:rPr>
        <w:rFonts w:ascii="Symbol" w:hAnsi="Symbol" w:hint="default"/>
      </w:rPr>
    </w:lvl>
    <w:lvl w:ilvl="7" w:tplc="5DC834CA" w:tentative="1">
      <w:start w:val="1"/>
      <w:numFmt w:val="bullet"/>
      <w:lvlText w:val="o"/>
      <w:lvlJc w:val="left"/>
      <w:pPr>
        <w:ind w:left="5760" w:hanging="360"/>
      </w:pPr>
      <w:rPr>
        <w:rFonts w:ascii="Courier New" w:hAnsi="Courier New" w:cs="Courier New" w:hint="default"/>
      </w:rPr>
    </w:lvl>
    <w:lvl w:ilvl="8" w:tplc="ADA40C7C" w:tentative="1">
      <w:start w:val="1"/>
      <w:numFmt w:val="bullet"/>
      <w:lvlText w:val=""/>
      <w:lvlJc w:val="left"/>
      <w:pPr>
        <w:ind w:left="6480" w:hanging="360"/>
      </w:pPr>
      <w:rPr>
        <w:rFonts w:ascii="Wingdings" w:hAnsi="Wingdings" w:hint="default"/>
      </w:rPr>
    </w:lvl>
  </w:abstractNum>
  <w:abstractNum w:abstractNumId="321" w15:restartNumberingAfterBreak="0">
    <w:nsid w:val="1D4A6010"/>
    <w:multiLevelType w:val="hybridMultilevel"/>
    <w:tmpl w:val="2FF8B9F4"/>
    <w:lvl w:ilvl="0" w:tplc="488C8C64">
      <w:start w:val="1"/>
      <w:numFmt w:val="bullet"/>
      <w:lvlText w:val=""/>
      <w:lvlJc w:val="left"/>
      <w:pPr>
        <w:ind w:left="720" w:hanging="360"/>
      </w:pPr>
      <w:rPr>
        <w:rFonts w:ascii="Symbol" w:hAnsi="Symbol" w:hint="default"/>
      </w:rPr>
    </w:lvl>
    <w:lvl w:ilvl="1" w:tplc="7D5A5684">
      <w:start w:val="1"/>
      <w:numFmt w:val="bullet"/>
      <w:lvlText w:val="o"/>
      <w:lvlJc w:val="left"/>
      <w:pPr>
        <w:ind w:left="1440" w:hanging="360"/>
      </w:pPr>
      <w:rPr>
        <w:rFonts w:ascii="Courier New" w:hAnsi="Courier New" w:cs="Courier New" w:hint="default"/>
      </w:rPr>
    </w:lvl>
    <w:lvl w:ilvl="2" w:tplc="6AE2C480" w:tentative="1">
      <w:start w:val="1"/>
      <w:numFmt w:val="bullet"/>
      <w:lvlText w:val=""/>
      <w:lvlJc w:val="left"/>
      <w:pPr>
        <w:ind w:left="2160" w:hanging="360"/>
      </w:pPr>
      <w:rPr>
        <w:rFonts w:ascii="Wingdings" w:hAnsi="Wingdings" w:hint="default"/>
      </w:rPr>
    </w:lvl>
    <w:lvl w:ilvl="3" w:tplc="1B6EBE2A" w:tentative="1">
      <w:start w:val="1"/>
      <w:numFmt w:val="bullet"/>
      <w:lvlText w:val=""/>
      <w:lvlJc w:val="left"/>
      <w:pPr>
        <w:ind w:left="2880" w:hanging="360"/>
      </w:pPr>
      <w:rPr>
        <w:rFonts w:ascii="Symbol" w:hAnsi="Symbol" w:hint="default"/>
      </w:rPr>
    </w:lvl>
    <w:lvl w:ilvl="4" w:tplc="E500E386" w:tentative="1">
      <w:start w:val="1"/>
      <w:numFmt w:val="bullet"/>
      <w:lvlText w:val="o"/>
      <w:lvlJc w:val="left"/>
      <w:pPr>
        <w:ind w:left="3600" w:hanging="360"/>
      </w:pPr>
      <w:rPr>
        <w:rFonts w:ascii="Courier New" w:hAnsi="Courier New" w:cs="Courier New" w:hint="default"/>
      </w:rPr>
    </w:lvl>
    <w:lvl w:ilvl="5" w:tplc="24486664" w:tentative="1">
      <w:start w:val="1"/>
      <w:numFmt w:val="bullet"/>
      <w:lvlText w:val=""/>
      <w:lvlJc w:val="left"/>
      <w:pPr>
        <w:ind w:left="4320" w:hanging="360"/>
      </w:pPr>
      <w:rPr>
        <w:rFonts w:ascii="Wingdings" w:hAnsi="Wingdings" w:hint="default"/>
      </w:rPr>
    </w:lvl>
    <w:lvl w:ilvl="6" w:tplc="606212D2" w:tentative="1">
      <w:start w:val="1"/>
      <w:numFmt w:val="bullet"/>
      <w:lvlText w:val=""/>
      <w:lvlJc w:val="left"/>
      <w:pPr>
        <w:ind w:left="5040" w:hanging="360"/>
      </w:pPr>
      <w:rPr>
        <w:rFonts w:ascii="Symbol" w:hAnsi="Symbol" w:hint="default"/>
      </w:rPr>
    </w:lvl>
    <w:lvl w:ilvl="7" w:tplc="6CB86F42" w:tentative="1">
      <w:start w:val="1"/>
      <w:numFmt w:val="bullet"/>
      <w:lvlText w:val="o"/>
      <w:lvlJc w:val="left"/>
      <w:pPr>
        <w:ind w:left="5760" w:hanging="360"/>
      </w:pPr>
      <w:rPr>
        <w:rFonts w:ascii="Courier New" w:hAnsi="Courier New" w:cs="Courier New" w:hint="default"/>
      </w:rPr>
    </w:lvl>
    <w:lvl w:ilvl="8" w:tplc="D6EA4936" w:tentative="1">
      <w:start w:val="1"/>
      <w:numFmt w:val="bullet"/>
      <w:lvlText w:val=""/>
      <w:lvlJc w:val="left"/>
      <w:pPr>
        <w:ind w:left="6480" w:hanging="360"/>
      </w:pPr>
      <w:rPr>
        <w:rFonts w:ascii="Wingdings" w:hAnsi="Wingdings" w:hint="default"/>
      </w:rPr>
    </w:lvl>
  </w:abstractNum>
  <w:abstractNum w:abstractNumId="322" w15:restartNumberingAfterBreak="0">
    <w:nsid w:val="1D5A350A"/>
    <w:multiLevelType w:val="hybridMultilevel"/>
    <w:tmpl w:val="DDFA783A"/>
    <w:lvl w:ilvl="0" w:tplc="C71ACF92">
      <w:start w:val="1"/>
      <w:numFmt w:val="bullet"/>
      <w:lvlText w:val=""/>
      <w:lvlJc w:val="left"/>
      <w:pPr>
        <w:ind w:left="720" w:hanging="360"/>
      </w:pPr>
      <w:rPr>
        <w:rFonts w:ascii="Symbol" w:hAnsi="Symbol" w:hint="default"/>
      </w:rPr>
    </w:lvl>
    <w:lvl w:ilvl="1" w:tplc="D14271F6" w:tentative="1">
      <w:start w:val="1"/>
      <w:numFmt w:val="bullet"/>
      <w:lvlText w:val="o"/>
      <w:lvlJc w:val="left"/>
      <w:pPr>
        <w:ind w:left="1440" w:hanging="360"/>
      </w:pPr>
      <w:rPr>
        <w:rFonts w:ascii="Courier New" w:hAnsi="Courier New" w:cs="Courier New" w:hint="default"/>
      </w:rPr>
    </w:lvl>
    <w:lvl w:ilvl="2" w:tplc="4FFE1272">
      <w:start w:val="1"/>
      <w:numFmt w:val="bullet"/>
      <w:lvlText w:val=""/>
      <w:lvlJc w:val="left"/>
      <w:pPr>
        <w:ind w:left="2160" w:hanging="360"/>
      </w:pPr>
      <w:rPr>
        <w:rFonts w:ascii="Wingdings" w:hAnsi="Wingdings" w:hint="default"/>
      </w:rPr>
    </w:lvl>
    <w:lvl w:ilvl="3" w:tplc="278CA2CE" w:tentative="1">
      <w:start w:val="1"/>
      <w:numFmt w:val="bullet"/>
      <w:lvlText w:val=""/>
      <w:lvlJc w:val="left"/>
      <w:pPr>
        <w:ind w:left="2880" w:hanging="360"/>
      </w:pPr>
      <w:rPr>
        <w:rFonts w:ascii="Symbol" w:hAnsi="Symbol" w:hint="default"/>
      </w:rPr>
    </w:lvl>
    <w:lvl w:ilvl="4" w:tplc="40E4F2E8" w:tentative="1">
      <w:start w:val="1"/>
      <w:numFmt w:val="bullet"/>
      <w:lvlText w:val="o"/>
      <w:lvlJc w:val="left"/>
      <w:pPr>
        <w:ind w:left="3600" w:hanging="360"/>
      </w:pPr>
      <w:rPr>
        <w:rFonts w:ascii="Courier New" w:hAnsi="Courier New" w:cs="Courier New" w:hint="default"/>
      </w:rPr>
    </w:lvl>
    <w:lvl w:ilvl="5" w:tplc="709A440E" w:tentative="1">
      <w:start w:val="1"/>
      <w:numFmt w:val="bullet"/>
      <w:lvlText w:val=""/>
      <w:lvlJc w:val="left"/>
      <w:pPr>
        <w:ind w:left="4320" w:hanging="360"/>
      </w:pPr>
      <w:rPr>
        <w:rFonts w:ascii="Wingdings" w:hAnsi="Wingdings" w:hint="default"/>
      </w:rPr>
    </w:lvl>
    <w:lvl w:ilvl="6" w:tplc="1900860E" w:tentative="1">
      <w:start w:val="1"/>
      <w:numFmt w:val="bullet"/>
      <w:lvlText w:val=""/>
      <w:lvlJc w:val="left"/>
      <w:pPr>
        <w:ind w:left="5040" w:hanging="360"/>
      </w:pPr>
      <w:rPr>
        <w:rFonts w:ascii="Symbol" w:hAnsi="Symbol" w:hint="default"/>
      </w:rPr>
    </w:lvl>
    <w:lvl w:ilvl="7" w:tplc="44BE813C" w:tentative="1">
      <w:start w:val="1"/>
      <w:numFmt w:val="bullet"/>
      <w:lvlText w:val="o"/>
      <w:lvlJc w:val="left"/>
      <w:pPr>
        <w:ind w:left="5760" w:hanging="360"/>
      </w:pPr>
      <w:rPr>
        <w:rFonts w:ascii="Courier New" w:hAnsi="Courier New" w:cs="Courier New" w:hint="default"/>
      </w:rPr>
    </w:lvl>
    <w:lvl w:ilvl="8" w:tplc="576E7682" w:tentative="1">
      <w:start w:val="1"/>
      <w:numFmt w:val="bullet"/>
      <w:lvlText w:val=""/>
      <w:lvlJc w:val="left"/>
      <w:pPr>
        <w:ind w:left="6480" w:hanging="360"/>
      </w:pPr>
      <w:rPr>
        <w:rFonts w:ascii="Wingdings" w:hAnsi="Wingdings" w:hint="default"/>
      </w:rPr>
    </w:lvl>
  </w:abstractNum>
  <w:abstractNum w:abstractNumId="323" w15:restartNumberingAfterBreak="0">
    <w:nsid w:val="1D5C0C12"/>
    <w:multiLevelType w:val="hybridMultilevel"/>
    <w:tmpl w:val="7FAA0D9C"/>
    <w:lvl w:ilvl="0" w:tplc="74206D7A">
      <w:start w:val="1"/>
      <w:numFmt w:val="bullet"/>
      <w:lvlText w:val=""/>
      <w:lvlJc w:val="left"/>
      <w:pPr>
        <w:ind w:left="720" w:hanging="360"/>
      </w:pPr>
      <w:rPr>
        <w:rFonts w:ascii="Symbol" w:hAnsi="Symbol" w:hint="default"/>
      </w:rPr>
    </w:lvl>
    <w:lvl w:ilvl="1" w:tplc="4C8C2CFE" w:tentative="1">
      <w:start w:val="1"/>
      <w:numFmt w:val="bullet"/>
      <w:lvlText w:val="o"/>
      <w:lvlJc w:val="left"/>
      <w:pPr>
        <w:ind w:left="1440" w:hanging="360"/>
      </w:pPr>
      <w:rPr>
        <w:rFonts w:ascii="Courier New" w:hAnsi="Courier New" w:cs="Courier New" w:hint="default"/>
      </w:rPr>
    </w:lvl>
    <w:lvl w:ilvl="2" w:tplc="50867FFE" w:tentative="1">
      <w:start w:val="1"/>
      <w:numFmt w:val="bullet"/>
      <w:lvlText w:val=""/>
      <w:lvlJc w:val="left"/>
      <w:pPr>
        <w:ind w:left="2160" w:hanging="360"/>
      </w:pPr>
      <w:rPr>
        <w:rFonts w:ascii="Wingdings" w:hAnsi="Wingdings" w:hint="default"/>
      </w:rPr>
    </w:lvl>
    <w:lvl w:ilvl="3" w:tplc="C9207384" w:tentative="1">
      <w:start w:val="1"/>
      <w:numFmt w:val="bullet"/>
      <w:lvlText w:val=""/>
      <w:lvlJc w:val="left"/>
      <w:pPr>
        <w:ind w:left="2880" w:hanging="360"/>
      </w:pPr>
      <w:rPr>
        <w:rFonts w:ascii="Symbol" w:hAnsi="Symbol" w:hint="default"/>
      </w:rPr>
    </w:lvl>
    <w:lvl w:ilvl="4" w:tplc="2DEC0B10" w:tentative="1">
      <w:start w:val="1"/>
      <w:numFmt w:val="bullet"/>
      <w:lvlText w:val="o"/>
      <w:lvlJc w:val="left"/>
      <w:pPr>
        <w:ind w:left="3600" w:hanging="360"/>
      </w:pPr>
      <w:rPr>
        <w:rFonts w:ascii="Courier New" w:hAnsi="Courier New" w:cs="Courier New" w:hint="default"/>
      </w:rPr>
    </w:lvl>
    <w:lvl w:ilvl="5" w:tplc="CC9AB250" w:tentative="1">
      <w:start w:val="1"/>
      <w:numFmt w:val="bullet"/>
      <w:lvlText w:val=""/>
      <w:lvlJc w:val="left"/>
      <w:pPr>
        <w:ind w:left="4320" w:hanging="360"/>
      </w:pPr>
      <w:rPr>
        <w:rFonts w:ascii="Wingdings" w:hAnsi="Wingdings" w:hint="default"/>
      </w:rPr>
    </w:lvl>
    <w:lvl w:ilvl="6" w:tplc="2F041A94" w:tentative="1">
      <w:start w:val="1"/>
      <w:numFmt w:val="bullet"/>
      <w:lvlText w:val=""/>
      <w:lvlJc w:val="left"/>
      <w:pPr>
        <w:ind w:left="5040" w:hanging="360"/>
      </w:pPr>
      <w:rPr>
        <w:rFonts w:ascii="Symbol" w:hAnsi="Symbol" w:hint="default"/>
      </w:rPr>
    </w:lvl>
    <w:lvl w:ilvl="7" w:tplc="F0AE0144" w:tentative="1">
      <w:start w:val="1"/>
      <w:numFmt w:val="bullet"/>
      <w:lvlText w:val="o"/>
      <w:lvlJc w:val="left"/>
      <w:pPr>
        <w:ind w:left="5760" w:hanging="360"/>
      </w:pPr>
      <w:rPr>
        <w:rFonts w:ascii="Courier New" w:hAnsi="Courier New" w:cs="Courier New" w:hint="default"/>
      </w:rPr>
    </w:lvl>
    <w:lvl w:ilvl="8" w:tplc="0BCE5502" w:tentative="1">
      <w:start w:val="1"/>
      <w:numFmt w:val="bullet"/>
      <w:lvlText w:val=""/>
      <w:lvlJc w:val="left"/>
      <w:pPr>
        <w:ind w:left="6480" w:hanging="360"/>
      </w:pPr>
      <w:rPr>
        <w:rFonts w:ascii="Wingdings" w:hAnsi="Wingdings" w:hint="default"/>
      </w:rPr>
    </w:lvl>
  </w:abstractNum>
  <w:abstractNum w:abstractNumId="324" w15:restartNumberingAfterBreak="0">
    <w:nsid w:val="1D740FE8"/>
    <w:multiLevelType w:val="hybridMultilevel"/>
    <w:tmpl w:val="C2388940"/>
    <w:lvl w:ilvl="0" w:tplc="CF5486A4">
      <w:start w:val="1"/>
      <w:numFmt w:val="bullet"/>
      <w:lvlText w:val=""/>
      <w:lvlJc w:val="left"/>
      <w:pPr>
        <w:ind w:left="720" w:hanging="360"/>
      </w:pPr>
      <w:rPr>
        <w:rFonts w:ascii="Symbol" w:hAnsi="Symbol" w:hint="default"/>
      </w:rPr>
    </w:lvl>
    <w:lvl w:ilvl="1" w:tplc="D2583BC8">
      <w:start w:val="1"/>
      <w:numFmt w:val="bullet"/>
      <w:lvlText w:val="o"/>
      <w:lvlJc w:val="left"/>
      <w:pPr>
        <w:ind w:left="1440" w:hanging="360"/>
      </w:pPr>
      <w:rPr>
        <w:rFonts w:ascii="Courier New" w:hAnsi="Courier New" w:cs="Courier New" w:hint="default"/>
      </w:rPr>
    </w:lvl>
    <w:lvl w:ilvl="2" w:tplc="EDDEF0AE" w:tentative="1">
      <w:start w:val="1"/>
      <w:numFmt w:val="bullet"/>
      <w:lvlText w:val=""/>
      <w:lvlJc w:val="left"/>
      <w:pPr>
        <w:ind w:left="2160" w:hanging="360"/>
      </w:pPr>
      <w:rPr>
        <w:rFonts w:ascii="Wingdings" w:hAnsi="Wingdings" w:hint="default"/>
      </w:rPr>
    </w:lvl>
    <w:lvl w:ilvl="3" w:tplc="F924684A" w:tentative="1">
      <w:start w:val="1"/>
      <w:numFmt w:val="bullet"/>
      <w:lvlText w:val=""/>
      <w:lvlJc w:val="left"/>
      <w:pPr>
        <w:ind w:left="2880" w:hanging="360"/>
      </w:pPr>
      <w:rPr>
        <w:rFonts w:ascii="Symbol" w:hAnsi="Symbol" w:hint="default"/>
      </w:rPr>
    </w:lvl>
    <w:lvl w:ilvl="4" w:tplc="59B2748A" w:tentative="1">
      <w:start w:val="1"/>
      <w:numFmt w:val="bullet"/>
      <w:lvlText w:val="o"/>
      <w:lvlJc w:val="left"/>
      <w:pPr>
        <w:ind w:left="3600" w:hanging="360"/>
      </w:pPr>
      <w:rPr>
        <w:rFonts w:ascii="Courier New" w:hAnsi="Courier New" w:cs="Courier New" w:hint="default"/>
      </w:rPr>
    </w:lvl>
    <w:lvl w:ilvl="5" w:tplc="5DEA4CEE" w:tentative="1">
      <w:start w:val="1"/>
      <w:numFmt w:val="bullet"/>
      <w:lvlText w:val=""/>
      <w:lvlJc w:val="left"/>
      <w:pPr>
        <w:ind w:left="4320" w:hanging="360"/>
      </w:pPr>
      <w:rPr>
        <w:rFonts w:ascii="Wingdings" w:hAnsi="Wingdings" w:hint="default"/>
      </w:rPr>
    </w:lvl>
    <w:lvl w:ilvl="6" w:tplc="C994D2DE" w:tentative="1">
      <w:start w:val="1"/>
      <w:numFmt w:val="bullet"/>
      <w:lvlText w:val=""/>
      <w:lvlJc w:val="left"/>
      <w:pPr>
        <w:ind w:left="5040" w:hanging="360"/>
      </w:pPr>
      <w:rPr>
        <w:rFonts w:ascii="Symbol" w:hAnsi="Symbol" w:hint="default"/>
      </w:rPr>
    </w:lvl>
    <w:lvl w:ilvl="7" w:tplc="07386D6A" w:tentative="1">
      <w:start w:val="1"/>
      <w:numFmt w:val="bullet"/>
      <w:lvlText w:val="o"/>
      <w:lvlJc w:val="left"/>
      <w:pPr>
        <w:ind w:left="5760" w:hanging="360"/>
      </w:pPr>
      <w:rPr>
        <w:rFonts w:ascii="Courier New" w:hAnsi="Courier New" w:cs="Courier New" w:hint="default"/>
      </w:rPr>
    </w:lvl>
    <w:lvl w:ilvl="8" w:tplc="D61816C6" w:tentative="1">
      <w:start w:val="1"/>
      <w:numFmt w:val="bullet"/>
      <w:lvlText w:val=""/>
      <w:lvlJc w:val="left"/>
      <w:pPr>
        <w:ind w:left="6480" w:hanging="360"/>
      </w:pPr>
      <w:rPr>
        <w:rFonts w:ascii="Wingdings" w:hAnsi="Wingdings" w:hint="default"/>
      </w:rPr>
    </w:lvl>
  </w:abstractNum>
  <w:abstractNum w:abstractNumId="325" w15:restartNumberingAfterBreak="0">
    <w:nsid w:val="1D8F2445"/>
    <w:multiLevelType w:val="hybridMultilevel"/>
    <w:tmpl w:val="3D0C5E10"/>
    <w:lvl w:ilvl="0" w:tplc="1E6A2F5A">
      <w:start w:val="1"/>
      <w:numFmt w:val="bullet"/>
      <w:lvlText w:val=""/>
      <w:lvlJc w:val="left"/>
      <w:pPr>
        <w:ind w:left="720" w:hanging="360"/>
      </w:pPr>
      <w:rPr>
        <w:rFonts w:ascii="Symbol" w:hAnsi="Symbol" w:hint="default"/>
      </w:rPr>
    </w:lvl>
    <w:lvl w:ilvl="1" w:tplc="D794C04E" w:tentative="1">
      <w:start w:val="1"/>
      <w:numFmt w:val="bullet"/>
      <w:lvlText w:val="o"/>
      <w:lvlJc w:val="left"/>
      <w:pPr>
        <w:ind w:left="1440" w:hanging="360"/>
      </w:pPr>
      <w:rPr>
        <w:rFonts w:ascii="Courier New" w:hAnsi="Courier New" w:cs="Courier New" w:hint="default"/>
      </w:rPr>
    </w:lvl>
    <w:lvl w:ilvl="2" w:tplc="F518587E">
      <w:start w:val="1"/>
      <w:numFmt w:val="bullet"/>
      <w:lvlText w:val=""/>
      <w:lvlJc w:val="left"/>
      <w:pPr>
        <w:ind w:left="2160" w:hanging="360"/>
      </w:pPr>
      <w:rPr>
        <w:rFonts w:ascii="Wingdings" w:hAnsi="Wingdings" w:hint="default"/>
      </w:rPr>
    </w:lvl>
    <w:lvl w:ilvl="3" w:tplc="6D4678AA" w:tentative="1">
      <w:start w:val="1"/>
      <w:numFmt w:val="bullet"/>
      <w:lvlText w:val=""/>
      <w:lvlJc w:val="left"/>
      <w:pPr>
        <w:ind w:left="2880" w:hanging="360"/>
      </w:pPr>
      <w:rPr>
        <w:rFonts w:ascii="Symbol" w:hAnsi="Symbol" w:hint="default"/>
      </w:rPr>
    </w:lvl>
    <w:lvl w:ilvl="4" w:tplc="88C2074C" w:tentative="1">
      <w:start w:val="1"/>
      <w:numFmt w:val="bullet"/>
      <w:lvlText w:val="o"/>
      <w:lvlJc w:val="left"/>
      <w:pPr>
        <w:ind w:left="3600" w:hanging="360"/>
      </w:pPr>
      <w:rPr>
        <w:rFonts w:ascii="Courier New" w:hAnsi="Courier New" w:cs="Courier New" w:hint="default"/>
      </w:rPr>
    </w:lvl>
    <w:lvl w:ilvl="5" w:tplc="2A00B710" w:tentative="1">
      <w:start w:val="1"/>
      <w:numFmt w:val="bullet"/>
      <w:lvlText w:val=""/>
      <w:lvlJc w:val="left"/>
      <w:pPr>
        <w:ind w:left="4320" w:hanging="360"/>
      </w:pPr>
      <w:rPr>
        <w:rFonts w:ascii="Wingdings" w:hAnsi="Wingdings" w:hint="default"/>
      </w:rPr>
    </w:lvl>
    <w:lvl w:ilvl="6" w:tplc="9924A42C" w:tentative="1">
      <w:start w:val="1"/>
      <w:numFmt w:val="bullet"/>
      <w:lvlText w:val=""/>
      <w:lvlJc w:val="left"/>
      <w:pPr>
        <w:ind w:left="5040" w:hanging="360"/>
      </w:pPr>
      <w:rPr>
        <w:rFonts w:ascii="Symbol" w:hAnsi="Symbol" w:hint="default"/>
      </w:rPr>
    </w:lvl>
    <w:lvl w:ilvl="7" w:tplc="B95A41BA" w:tentative="1">
      <w:start w:val="1"/>
      <w:numFmt w:val="bullet"/>
      <w:lvlText w:val="o"/>
      <w:lvlJc w:val="left"/>
      <w:pPr>
        <w:ind w:left="5760" w:hanging="360"/>
      </w:pPr>
      <w:rPr>
        <w:rFonts w:ascii="Courier New" w:hAnsi="Courier New" w:cs="Courier New" w:hint="default"/>
      </w:rPr>
    </w:lvl>
    <w:lvl w:ilvl="8" w:tplc="EA101590" w:tentative="1">
      <w:start w:val="1"/>
      <w:numFmt w:val="bullet"/>
      <w:lvlText w:val=""/>
      <w:lvlJc w:val="left"/>
      <w:pPr>
        <w:ind w:left="6480" w:hanging="360"/>
      </w:pPr>
      <w:rPr>
        <w:rFonts w:ascii="Wingdings" w:hAnsi="Wingdings" w:hint="default"/>
      </w:rPr>
    </w:lvl>
  </w:abstractNum>
  <w:abstractNum w:abstractNumId="326" w15:restartNumberingAfterBreak="0">
    <w:nsid w:val="1D992F8D"/>
    <w:multiLevelType w:val="hybridMultilevel"/>
    <w:tmpl w:val="CD886952"/>
    <w:lvl w:ilvl="0" w:tplc="F9968C9A">
      <w:start w:val="1"/>
      <w:numFmt w:val="bullet"/>
      <w:lvlText w:val=""/>
      <w:lvlJc w:val="left"/>
      <w:pPr>
        <w:ind w:left="720" w:hanging="360"/>
      </w:pPr>
      <w:rPr>
        <w:rFonts w:ascii="Symbol" w:hAnsi="Symbol" w:hint="default"/>
      </w:rPr>
    </w:lvl>
    <w:lvl w:ilvl="1" w:tplc="7EAE5222">
      <w:start w:val="1"/>
      <w:numFmt w:val="bullet"/>
      <w:lvlText w:val="o"/>
      <w:lvlJc w:val="left"/>
      <w:pPr>
        <w:ind w:left="1440" w:hanging="360"/>
      </w:pPr>
      <w:rPr>
        <w:rFonts w:ascii="Courier New" w:hAnsi="Courier New" w:cs="Courier New" w:hint="default"/>
      </w:rPr>
    </w:lvl>
    <w:lvl w:ilvl="2" w:tplc="4D9A7166" w:tentative="1">
      <w:start w:val="1"/>
      <w:numFmt w:val="bullet"/>
      <w:lvlText w:val=""/>
      <w:lvlJc w:val="left"/>
      <w:pPr>
        <w:ind w:left="2160" w:hanging="360"/>
      </w:pPr>
      <w:rPr>
        <w:rFonts w:ascii="Wingdings" w:hAnsi="Wingdings" w:hint="default"/>
      </w:rPr>
    </w:lvl>
    <w:lvl w:ilvl="3" w:tplc="F58EE162" w:tentative="1">
      <w:start w:val="1"/>
      <w:numFmt w:val="bullet"/>
      <w:lvlText w:val=""/>
      <w:lvlJc w:val="left"/>
      <w:pPr>
        <w:ind w:left="2880" w:hanging="360"/>
      </w:pPr>
      <w:rPr>
        <w:rFonts w:ascii="Symbol" w:hAnsi="Symbol" w:hint="default"/>
      </w:rPr>
    </w:lvl>
    <w:lvl w:ilvl="4" w:tplc="14FEBDAA" w:tentative="1">
      <w:start w:val="1"/>
      <w:numFmt w:val="bullet"/>
      <w:lvlText w:val="o"/>
      <w:lvlJc w:val="left"/>
      <w:pPr>
        <w:ind w:left="3600" w:hanging="360"/>
      </w:pPr>
      <w:rPr>
        <w:rFonts w:ascii="Courier New" w:hAnsi="Courier New" w:cs="Courier New" w:hint="default"/>
      </w:rPr>
    </w:lvl>
    <w:lvl w:ilvl="5" w:tplc="9BE41ED6" w:tentative="1">
      <w:start w:val="1"/>
      <w:numFmt w:val="bullet"/>
      <w:lvlText w:val=""/>
      <w:lvlJc w:val="left"/>
      <w:pPr>
        <w:ind w:left="4320" w:hanging="360"/>
      </w:pPr>
      <w:rPr>
        <w:rFonts w:ascii="Wingdings" w:hAnsi="Wingdings" w:hint="default"/>
      </w:rPr>
    </w:lvl>
    <w:lvl w:ilvl="6" w:tplc="3D6EF0BE" w:tentative="1">
      <w:start w:val="1"/>
      <w:numFmt w:val="bullet"/>
      <w:lvlText w:val=""/>
      <w:lvlJc w:val="left"/>
      <w:pPr>
        <w:ind w:left="5040" w:hanging="360"/>
      </w:pPr>
      <w:rPr>
        <w:rFonts w:ascii="Symbol" w:hAnsi="Symbol" w:hint="default"/>
      </w:rPr>
    </w:lvl>
    <w:lvl w:ilvl="7" w:tplc="5CE424E6" w:tentative="1">
      <w:start w:val="1"/>
      <w:numFmt w:val="bullet"/>
      <w:lvlText w:val="o"/>
      <w:lvlJc w:val="left"/>
      <w:pPr>
        <w:ind w:left="5760" w:hanging="360"/>
      </w:pPr>
      <w:rPr>
        <w:rFonts w:ascii="Courier New" w:hAnsi="Courier New" w:cs="Courier New" w:hint="default"/>
      </w:rPr>
    </w:lvl>
    <w:lvl w:ilvl="8" w:tplc="CFFECC74" w:tentative="1">
      <w:start w:val="1"/>
      <w:numFmt w:val="bullet"/>
      <w:lvlText w:val=""/>
      <w:lvlJc w:val="left"/>
      <w:pPr>
        <w:ind w:left="6480" w:hanging="360"/>
      </w:pPr>
      <w:rPr>
        <w:rFonts w:ascii="Wingdings" w:hAnsi="Wingdings" w:hint="default"/>
      </w:rPr>
    </w:lvl>
  </w:abstractNum>
  <w:abstractNum w:abstractNumId="327" w15:restartNumberingAfterBreak="0">
    <w:nsid w:val="1D9B0163"/>
    <w:multiLevelType w:val="hybridMultilevel"/>
    <w:tmpl w:val="AC666DD0"/>
    <w:lvl w:ilvl="0" w:tplc="436CD464">
      <w:start w:val="1"/>
      <w:numFmt w:val="bullet"/>
      <w:lvlText w:val=""/>
      <w:lvlJc w:val="left"/>
      <w:pPr>
        <w:ind w:left="720" w:hanging="360"/>
      </w:pPr>
      <w:rPr>
        <w:rFonts w:ascii="Symbol" w:hAnsi="Symbol" w:hint="default"/>
      </w:rPr>
    </w:lvl>
    <w:lvl w:ilvl="1" w:tplc="A016F072" w:tentative="1">
      <w:start w:val="1"/>
      <w:numFmt w:val="bullet"/>
      <w:lvlText w:val="o"/>
      <w:lvlJc w:val="left"/>
      <w:pPr>
        <w:ind w:left="1440" w:hanging="360"/>
      </w:pPr>
      <w:rPr>
        <w:rFonts w:ascii="Courier New" w:hAnsi="Courier New" w:cs="Courier New" w:hint="default"/>
      </w:rPr>
    </w:lvl>
    <w:lvl w:ilvl="2" w:tplc="00F884EA">
      <w:start w:val="1"/>
      <w:numFmt w:val="bullet"/>
      <w:lvlText w:val=""/>
      <w:lvlJc w:val="left"/>
      <w:pPr>
        <w:ind w:left="2160" w:hanging="360"/>
      </w:pPr>
      <w:rPr>
        <w:rFonts w:ascii="Wingdings" w:hAnsi="Wingdings" w:hint="default"/>
      </w:rPr>
    </w:lvl>
    <w:lvl w:ilvl="3" w:tplc="A18644E6" w:tentative="1">
      <w:start w:val="1"/>
      <w:numFmt w:val="bullet"/>
      <w:lvlText w:val=""/>
      <w:lvlJc w:val="left"/>
      <w:pPr>
        <w:ind w:left="2880" w:hanging="360"/>
      </w:pPr>
      <w:rPr>
        <w:rFonts w:ascii="Symbol" w:hAnsi="Symbol" w:hint="default"/>
      </w:rPr>
    </w:lvl>
    <w:lvl w:ilvl="4" w:tplc="A6581DC2" w:tentative="1">
      <w:start w:val="1"/>
      <w:numFmt w:val="bullet"/>
      <w:lvlText w:val="o"/>
      <w:lvlJc w:val="left"/>
      <w:pPr>
        <w:ind w:left="3600" w:hanging="360"/>
      </w:pPr>
      <w:rPr>
        <w:rFonts w:ascii="Courier New" w:hAnsi="Courier New" w:cs="Courier New" w:hint="default"/>
      </w:rPr>
    </w:lvl>
    <w:lvl w:ilvl="5" w:tplc="FA9499A8" w:tentative="1">
      <w:start w:val="1"/>
      <w:numFmt w:val="bullet"/>
      <w:lvlText w:val=""/>
      <w:lvlJc w:val="left"/>
      <w:pPr>
        <w:ind w:left="4320" w:hanging="360"/>
      </w:pPr>
      <w:rPr>
        <w:rFonts w:ascii="Wingdings" w:hAnsi="Wingdings" w:hint="default"/>
      </w:rPr>
    </w:lvl>
    <w:lvl w:ilvl="6" w:tplc="5F48BF14" w:tentative="1">
      <w:start w:val="1"/>
      <w:numFmt w:val="bullet"/>
      <w:lvlText w:val=""/>
      <w:lvlJc w:val="left"/>
      <w:pPr>
        <w:ind w:left="5040" w:hanging="360"/>
      </w:pPr>
      <w:rPr>
        <w:rFonts w:ascii="Symbol" w:hAnsi="Symbol" w:hint="default"/>
      </w:rPr>
    </w:lvl>
    <w:lvl w:ilvl="7" w:tplc="07AEEA60" w:tentative="1">
      <w:start w:val="1"/>
      <w:numFmt w:val="bullet"/>
      <w:lvlText w:val="o"/>
      <w:lvlJc w:val="left"/>
      <w:pPr>
        <w:ind w:left="5760" w:hanging="360"/>
      </w:pPr>
      <w:rPr>
        <w:rFonts w:ascii="Courier New" w:hAnsi="Courier New" w:cs="Courier New" w:hint="default"/>
      </w:rPr>
    </w:lvl>
    <w:lvl w:ilvl="8" w:tplc="053E95A2" w:tentative="1">
      <w:start w:val="1"/>
      <w:numFmt w:val="bullet"/>
      <w:lvlText w:val=""/>
      <w:lvlJc w:val="left"/>
      <w:pPr>
        <w:ind w:left="6480" w:hanging="360"/>
      </w:pPr>
      <w:rPr>
        <w:rFonts w:ascii="Wingdings" w:hAnsi="Wingdings" w:hint="default"/>
      </w:rPr>
    </w:lvl>
  </w:abstractNum>
  <w:abstractNum w:abstractNumId="328" w15:restartNumberingAfterBreak="0">
    <w:nsid w:val="1DD05D85"/>
    <w:multiLevelType w:val="hybridMultilevel"/>
    <w:tmpl w:val="1DF6D380"/>
    <w:lvl w:ilvl="0" w:tplc="86C49454">
      <w:start w:val="1"/>
      <w:numFmt w:val="bullet"/>
      <w:lvlText w:val=""/>
      <w:lvlJc w:val="left"/>
      <w:pPr>
        <w:ind w:left="720" w:hanging="360"/>
      </w:pPr>
      <w:rPr>
        <w:rFonts w:ascii="Symbol" w:hAnsi="Symbol" w:hint="default"/>
      </w:rPr>
    </w:lvl>
    <w:lvl w:ilvl="1" w:tplc="C82824D2">
      <w:start w:val="1"/>
      <w:numFmt w:val="bullet"/>
      <w:lvlText w:val="o"/>
      <w:lvlJc w:val="left"/>
      <w:pPr>
        <w:ind w:left="1440" w:hanging="360"/>
      </w:pPr>
      <w:rPr>
        <w:rFonts w:ascii="Courier New" w:hAnsi="Courier New" w:cs="Courier New" w:hint="default"/>
      </w:rPr>
    </w:lvl>
    <w:lvl w:ilvl="2" w:tplc="0688EC7E" w:tentative="1">
      <w:start w:val="1"/>
      <w:numFmt w:val="bullet"/>
      <w:lvlText w:val=""/>
      <w:lvlJc w:val="left"/>
      <w:pPr>
        <w:ind w:left="2160" w:hanging="360"/>
      </w:pPr>
      <w:rPr>
        <w:rFonts w:ascii="Wingdings" w:hAnsi="Wingdings" w:hint="default"/>
      </w:rPr>
    </w:lvl>
    <w:lvl w:ilvl="3" w:tplc="3BCC7ED0" w:tentative="1">
      <w:start w:val="1"/>
      <w:numFmt w:val="bullet"/>
      <w:lvlText w:val=""/>
      <w:lvlJc w:val="left"/>
      <w:pPr>
        <w:ind w:left="2880" w:hanging="360"/>
      </w:pPr>
      <w:rPr>
        <w:rFonts w:ascii="Symbol" w:hAnsi="Symbol" w:hint="default"/>
      </w:rPr>
    </w:lvl>
    <w:lvl w:ilvl="4" w:tplc="933CF6A2" w:tentative="1">
      <w:start w:val="1"/>
      <w:numFmt w:val="bullet"/>
      <w:lvlText w:val="o"/>
      <w:lvlJc w:val="left"/>
      <w:pPr>
        <w:ind w:left="3600" w:hanging="360"/>
      </w:pPr>
      <w:rPr>
        <w:rFonts w:ascii="Courier New" w:hAnsi="Courier New" w:cs="Courier New" w:hint="default"/>
      </w:rPr>
    </w:lvl>
    <w:lvl w:ilvl="5" w:tplc="5CF6A9C0" w:tentative="1">
      <w:start w:val="1"/>
      <w:numFmt w:val="bullet"/>
      <w:lvlText w:val=""/>
      <w:lvlJc w:val="left"/>
      <w:pPr>
        <w:ind w:left="4320" w:hanging="360"/>
      </w:pPr>
      <w:rPr>
        <w:rFonts w:ascii="Wingdings" w:hAnsi="Wingdings" w:hint="default"/>
      </w:rPr>
    </w:lvl>
    <w:lvl w:ilvl="6" w:tplc="D3DC1D10" w:tentative="1">
      <w:start w:val="1"/>
      <w:numFmt w:val="bullet"/>
      <w:lvlText w:val=""/>
      <w:lvlJc w:val="left"/>
      <w:pPr>
        <w:ind w:left="5040" w:hanging="360"/>
      </w:pPr>
      <w:rPr>
        <w:rFonts w:ascii="Symbol" w:hAnsi="Symbol" w:hint="default"/>
      </w:rPr>
    </w:lvl>
    <w:lvl w:ilvl="7" w:tplc="37588AE8" w:tentative="1">
      <w:start w:val="1"/>
      <w:numFmt w:val="bullet"/>
      <w:lvlText w:val="o"/>
      <w:lvlJc w:val="left"/>
      <w:pPr>
        <w:ind w:left="5760" w:hanging="360"/>
      </w:pPr>
      <w:rPr>
        <w:rFonts w:ascii="Courier New" w:hAnsi="Courier New" w:cs="Courier New" w:hint="default"/>
      </w:rPr>
    </w:lvl>
    <w:lvl w:ilvl="8" w:tplc="899A5800" w:tentative="1">
      <w:start w:val="1"/>
      <w:numFmt w:val="bullet"/>
      <w:lvlText w:val=""/>
      <w:lvlJc w:val="left"/>
      <w:pPr>
        <w:ind w:left="6480" w:hanging="360"/>
      </w:pPr>
      <w:rPr>
        <w:rFonts w:ascii="Wingdings" w:hAnsi="Wingdings" w:hint="default"/>
      </w:rPr>
    </w:lvl>
  </w:abstractNum>
  <w:abstractNum w:abstractNumId="329" w15:restartNumberingAfterBreak="0">
    <w:nsid w:val="1DE21C44"/>
    <w:multiLevelType w:val="hybridMultilevel"/>
    <w:tmpl w:val="0C8CC130"/>
    <w:lvl w:ilvl="0" w:tplc="FA8C709E">
      <w:start w:val="1"/>
      <w:numFmt w:val="bullet"/>
      <w:lvlText w:val=""/>
      <w:lvlJc w:val="left"/>
      <w:pPr>
        <w:ind w:left="720" w:hanging="360"/>
      </w:pPr>
      <w:rPr>
        <w:rFonts w:ascii="Symbol" w:hAnsi="Symbol" w:hint="default"/>
      </w:rPr>
    </w:lvl>
    <w:lvl w:ilvl="1" w:tplc="FBF6C456" w:tentative="1">
      <w:start w:val="1"/>
      <w:numFmt w:val="bullet"/>
      <w:lvlText w:val="o"/>
      <w:lvlJc w:val="left"/>
      <w:pPr>
        <w:ind w:left="1440" w:hanging="360"/>
      </w:pPr>
      <w:rPr>
        <w:rFonts w:ascii="Courier New" w:hAnsi="Courier New" w:cs="Courier New" w:hint="default"/>
      </w:rPr>
    </w:lvl>
    <w:lvl w:ilvl="2" w:tplc="B95A61AA">
      <w:start w:val="1"/>
      <w:numFmt w:val="bullet"/>
      <w:lvlText w:val=""/>
      <w:lvlJc w:val="left"/>
      <w:pPr>
        <w:ind w:left="2160" w:hanging="360"/>
      </w:pPr>
      <w:rPr>
        <w:rFonts w:ascii="Wingdings" w:hAnsi="Wingdings" w:hint="default"/>
      </w:rPr>
    </w:lvl>
    <w:lvl w:ilvl="3" w:tplc="1228C624" w:tentative="1">
      <w:start w:val="1"/>
      <w:numFmt w:val="bullet"/>
      <w:lvlText w:val=""/>
      <w:lvlJc w:val="left"/>
      <w:pPr>
        <w:ind w:left="2880" w:hanging="360"/>
      </w:pPr>
      <w:rPr>
        <w:rFonts w:ascii="Symbol" w:hAnsi="Symbol" w:hint="default"/>
      </w:rPr>
    </w:lvl>
    <w:lvl w:ilvl="4" w:tplc="C5F4C624" w:tentative="1">
      <w:start w:val="1"/>
      <w:numFmt w:val="bullet"/>
      <w:lvlText w:val="o"/>
      <w:lvlJc w:val="left"/>
      <w:pPr>
        <w:ind w:left="3600" w:hanging="360"/>
      </w:pPr>
      <w:rPr>
        <w:rFonts w:ascii="Courier New" w:hAnsi="Courier New" w:cs="Courier New" w:hint="default"/>
      </w:rPr>
    </w:lvl>
    <w:lvl w:ilvl="5" w:tplc="04D48F10" w:tentative="1">
      <w:start w:val="1"/>
      <w:numFmt w:val="bullet"/>
      <w:lvlText w:val=""/>
      <w:lvlJc w:val="left"/>
      <w:pPr>
        <w:ind w:left="4320" w:hanging="360"/>
      </w:pPr>
      <w:rPr>
        <w:rFonts w:ascii="Wingdings" w:hAnsi="Wingdings" w:hint="default"/>
      </w:rPr>
    </w:lvl>
    <w:lvl w:ilvl="6" w:tplc="F3E4FDF4" w:tentative="1">
      <w:start w:val="1"/>
      <w:numFmt w:val="bullet"/>
      <w:lvlText w:val=""/>
      <w:lvlJc w:val="left"/>
      <w:pPr>
        <w:ind w:left="5040" w:hanging="360"/>
      </w:pPr>
      <w:rPr>
        <w:rFonts w:ascii="Symbol" w:hAnsi="Symbol" w:hint="default"/>
      </w:rPr>
    </w:lvl>
    <w:lvl w:ilvl="7" w:tplc="38265B8A" w:tentative="1">
      <w:start w:val="1"/>
      <w:numFmt w:val="bullet"/>
      <w:lvlText w:val="o"/>
      <w:lvlJc w:val="left"/>
      <w:pPr>
        <w:ind w:left="5760" w:hanging="360"/>
      </w:pPr>
      <w:rPr>
        <w:rFonts w:ascii="Courier New" w:hAnsi="Courier New" w:cs="Courier New" w:hint="default"/>
      </w:rPr>
    </w:lvl>
    <w:lvl w:ilvl="8" w:tplc="0F1AD2DC" w:tentative="1">
      <w:start w:val="1"/>
      <w:numFmt w:val="bullet"/>
      <w:lvlText w:val=""/>
      <w:lvlJc w:val="left"/>
      <w:pPr>
        <w:ind w:left="6480" w:hanging="360"/>
      </w:pPr>
      <w:rPr>
        <w:rFonts w:ascii="Wingdings" w:hAnsi="Wingdings" w:hint="default"/>
      </w:rPr>
    </w:lvl>
  </w:abstractNum>
  <w:abstractNum w:abstractNumId="330" w15:restartNumberingAfterBreak="0">
    <w:nsid w:val="1E210544"/>
    <w:multiLevelType w:val="hybridMultilevel"/>
    <w:tmpl w:val="763678AC"/>
    <w:lvl w:ilvl="0" w:tplc="CFE4F1E4">
      <w:start w:val="1"/>
      <w:numFmt w:val="bullet"/>
      <w:lvlText w:val=""/>
      <w:lvlJc w:val="left"/>
      <w:pPr>
        <w:ind w:left="720" w:hanging="360"/>
      </w:pPr>
      <w:rPr>
        <w:rFonts w:ascii="Symbol" w:hAnsi="Symbol" w:hint="default"/>
      </w:rPr>
    </w:lvl>
    <w:lvl w:ilvl="1" w:tplc="41D4DF72">
      <w:start w:val="1"/>
      <w:numFmt w:val="bullet"/>
      <w:lvlText w:val="o"/>
      <w:lvlJc w:val="left"/>
      <w:pPr>
        <w:ind w:left="1440" w:hanging="360"/>
      </w:pPr>
      <w:rPr>
        <w:rFonts w:ascii="Courier New" w:hAnsi="Courier New" w:cs="Courier New" w:hint="default"/>
      </w:rPr>
    </w:lvl>
    <w:lvl w:ilvl="2" w:tplc="950ECB60" w:tentative="1">
      <w:start w:val="1"/>
      <w:numFmt w:val="bullet"/>
      <w:lvlText w:val=""/>
      <w:lvlJc w:val="left"/>
      <w:pPr>
        <w:ind w:left="2160" w:hanging="360"/>
      </w:pPr>
      <w:rPr>
        <w:rFonts w:ascii="Wingdings" w:hAnsi="Wingdings" w:hint="default"/>
      </w:rPr>
    </w:lvl>
    <w:lvl w:ilvl="3" w:tplc="D88021FA" w:tentative="1">
      <w:start w:val="1"/>
      <w:numFmt w:val="bullet"/>
      <w:lvlText w:val=""/>
      <w:lvlJc w:val="left"/>
      <w:pPr>
        <w:ind w:left="2880" w:hanging="360"/>
      </w:pPr>
      <w:rPr>
        <w:rFonts w:ascii="Symbol" w:hAnsi="Symbol" w:hint="default"/>
      </w:rPr>
    </w:lvl>
    <w:lvl w:ilvl="4" w:tplc="C31A3C10" w:tentative="1">
      <w:start w:val="1"/>
      <w:numFmt w:val="bullet"/>
      <w:lvlText w:val="o"/>
      <w:lvlJc w:val="left"/>
      <w:pPr>
        <w:ind w:left="3600" w:hanging="360"/>
      </w:pPr>
      <w:rPr>
        <w:rFonts w:ascii="Courier New" w:hAnsi="Courier New" w:cs="Courier New" w:hint="default"/>
      </w:rPr>
    </w:lvl>
    <w:lvl w:ilvl="5" w:tplc="80EEC4FC" w:tentative="1">
      <w:start w:val="1"/>
      <w:numFmt w:val="bullet"/>
      <w:lvlText w:val=""/>
      <w:lvlJc w:val="left"/>
      <w:pPr>
        <w:ind w:left="4320" w:hanging="360"/>
      </w:pPr>
      <w:rPr>
        <w:rFonts w:ascii="Wingdings" w:hAnsi="Wingdings" w:hint="default"/>
      </w:rPr>
    </w:lvl>
    <w:lvl w:ilvl="6" w:tplc="B1581936" w:tentative="1">
      <w:start w:val="1"/>
      <w:numFmt w:val="bullet"/>
      <w:lvlText w:val=""/>
      <w:lvlJc w:val="left"/>
      <w:pPr>
        <w:ind w:left="5040" w:hanging="360"/>
      </w:pPr>
      <w:rPr>
        <w:rFonts w:ascii="Symbol" w:hAnsi="Symbol" w:hint="default"/>
      </w:rPr>
    </w:lvl>
    <w:lvl w:ilvl="7" w:tplc="AC84F9C6" w:tentative="1">
      <w:start w:val="1"/>
      <w:numFmt w:val="bullet"/>
      <w:lvlText w:val="o"/>
      <w:lvlJc w:val="left"/>
      <w:pPr>
        <w:ind w:left="5760" w:hanging="360"/>
      </w:pPr>
      <w:rPr>
        <w:rFonts w:ascii="Courier New" w:hAnsi="Courier New" w:cs="Courier New" w:hint="default"/>
      </w:rPr>
    </w:lvl>
    <w:lvl w:ilvl="8" w:tplc="C92C4DBC" w:tentative="1">
      <w:start w:val="1"/>
      <w:numFmt w:val="bullet"/>
      <w:lvlText w:val=""/>
      <w:lvlJc w:val="left"/>
      <w:pPr>
        <w:ind w:left="6480" w:hanging="360"/>
      </w:pPr>
      <w:rPr>
        <w:rFonts w:ascii="Wingdings" w:hAnsi="Wingdings" w:hint="default"/>
      </w:rPr>
    </w:lvl>
  </w:abstractNum>
  <w:abstractNum w:abstractNumId="331" w15:restartNumberingAfterBreak="0">
    <w:nsid w:val="1E6A0940"/>
    <w:multiLevelType w:val="hybridMultilevel"/>
    <w:tmpl w:val="0D40A688"/>
    <w:lvl w:ilvl="0" w:tplc="5D20117A">
      <w:start w:val="1"/>
      <w:numFmt w:val="bullet"/>
      <w:lvlText w:val=""/>
      <w:lvlJc w:val="left"/>
      <w:pPr>
        <w:ind w:left="720" w:hanging="360"/>
      </w:pPr>
      <w:rPr>
        <w:rFonts w:ascii="Symbol" w:hAnsi="Symbol" w:hint="default"/>
      </w:rPr>
    </w:lvl>
    <w:lvl w:ilvl="1" w:tplc="E952A9BE" w:tentative="1">
      <w:start w:val="1"/>
      <w:numFmt w:val="bullet"/>
      <w:lvlText w:val="o"/>
      <w:lvlJc w:val="left"/>
      <w:pPr>
        <w:ind w:left="1440" w:hanging="360"/>
      </w:pPr>
      <w:rPr>
        <w:rFonts w:ascii="Courier New" w:hAnsi="Courier New" w:cs="Courier New" w:hint="default"/>
      </w:rPr>
    </w:lvl>
    <w:lvl w:ilvl="2" w:tplc="52863DBA">
      <w:start w:val="1"/>
      <w:numFmt w:val="bullet"/>
      <w:lvlText w:val=""/>
      <w:lvlJc w:val="left"/>
      <w:pPr>
        <w:ind w:left="2160" w:hanging="360"/>
      </w:pPr>
      <w:rPr>
        <w:rFonts w:ascii="Wingdings" w:hAnsi="Wingdings" w:hint="default"/>
      </w:rPr>
    </w:lvl>
    <w:lvl w:ilvl="3" w:tplc="98349B5C" w:tentative="1">
      <w:start w:val="1"/>
      <w:numFmt w:val="bullet"/>
      <w:lvlText w:val=""/>
      <w:lvlJc w:val="left"/>
      <w:pPr>
        <w:ind w:left="2880" w:hanging="360"/>
      </w:pPr>
      <w:rPr>
        <w:rFonts w:ascii="Symbol" w:hAnsi="Symbol" w:hint="default"/>
      </w:rPr>
    </w:lvl>
    <w:lvl w:ilvl="4" w:tplc="ADEEF994" w:tentative="1">
      <w:start w:val="1"/>
      <w:numFmt w:val="bullet"/>
      <w:lvlText w:val="o"/>
      <w:lvlJc w:val="left"/>
      <w:pPr>
        <w:ind w:left="3600" w:hanging="360"/>
      </w:pPr>
      <w:rPr>
        <w:rFonts w:ascii="Courier New" w:hAnsi="Courier New" w:cs="Courier New" w:hint="default"/>
      </w:rPr>
    </w:lvl>
    <w:lvl w:ilvl="5" w:tplc="64545D9A" w:tentative="1">
      <w:start w:val="1"/>
      <w:numFmt w:val="bullet"/>
      <w:lvlText w:val=""/>
      <w:lvlJc w:val="left"/>
      <w:pPr>
        <w:ind w:left="4320" w:hanging="360"/>
      </w:pPr>
      <w:rPr>
        <w:rFonts w:ascii="Wingdings" w:hAnsi="Wingdings" w:hint="default"/>
      </w:rPr>
    </w:lvl>
    <w:lvl w:ilvl="6" w:tplc="4C7EFCD6" w:tentative="1">
      <w:start w:val="1"/>
      <w:numFmt w:val="bullet"/>
      <w:lvlText w:val=""/>
      <w:lvlJc w:val="left"/>
      <w:pPr>
        <w:ind w:left="5040" w:hanging="360"/>
      </w:pPr>
      <w:rPr>
        <w:rFonts w:ascii="Symbol" w:hAnsi="Symbol" w:hint="default"/>
      </w:rPr>
    </w:lvl>
    <w:lvl w:ilvl="7" w:tplc="287477A2" w:tentative="1">
      <w:start w:val="1"/>
      <w:numFmt w:val="bullet"/>
      <w:lvlText w:val="o"/>
      <w:lvlJc w:val="left"/>
      <w:pPr>
        <w:ind w:left="5760" w:hanging="360"/>
      </w:pPr>
      <w:rPr>
        <w:rFonts w:ascii="Courier New" w:hAnsi="Courier New" w:cs="Courier New" w:hint="default"/>
      </w:rPr>
    </w:lvl>
    <w:lvl w:ilvl="8" w:tplc="17544CBA" w:tentative="1">
      <w:start w:val="1"/>
      <w:numFmt w:val="bullet"/>
      <w:lvlText w:val=""/>
      <w:lvlJc w:val="left"/>
      <w:pPr>
        <w:ind w:left="6480" w:hanging="360"/>
      </w:pPr>
      <w:rPr>
        <w:rFonts w:ascii="Wingdings" w:hAnsi="Wingdings" w:hint="default"/>
      </w:rPr>
    </w:lvl>
  </w:abstractNum>
  <w:abstractNum w:abstractNumId="332" w15:restartNumberingAfterBreak="0">
    <w:nsid w:val="1E8510E9"/>
    <w:multiLevelType w:val="hybridMultilevel"/>
    <w:tmpl w:val="C16028C8"/>
    <w:lvl w:ilvl="0" w:tplc="C6703A30">
      <w:start w:val="1"/>
      <w:numFmt w:val="bullet"/>
      <w:lvlText w:val=""/>
      <w:lvlJc w:val="left"/>
      <w:pPr>
        <w:ind w:left="720" w:hanging="360"/>
      </w:pPr>
      <w:rPr>
        <w:rFonts w:ascii="Symbol" w:hAnsi="Symbol" w:hint="default"/>
      </w:rPr>
    </w:lvl>
    <w:lvl w:ilvl="1" w:tplc="AD40F422">
      <w:start w:val="1"/>
      <w:numFmt w:val="bullet"/>
      <w:lvlText w:val="o"/>
      <w:lvlJc w:val="left"/>
      <w:pPr>
        <w:ind w:left="1440" w:hanging="360"/>
      </w:pPr>
      <w:rPr>
        <w:rFonts w:ascii="Courier New" w:hAnsi="Courier New" w:cs="Courier New" w:hint="default"/>
      </w:rPr>
    </w:lvl>
    <w:lvl w:ilvl="2" w:tplc="48C4DCE4" w:tentative="1">
      <w:start w:val="1"/>
      <w:numFmt w:val="bullet"/>
      <w:lvlText w:val=""/>
      <w:lvlJc w:val="left"/>
      <w:pPr>
        <w:ind w:left="2160" w:hanging="360"/>
      </w:pPr>
      <w:rPr>
        <w:rFonts w:ascii="Wingdings" w:hAnsi="Wingdings" w:hint="default"/>
      </w:rPr>
    </w:lvl>
    <w:lvl w:ilvl="3" w:tplc="BE8A526A" w:tentative="1">
      <w:start w:val="1"/>
      <w:numFmt w:val="bullet"/>
      <w:lvlText w:val=""/>
      <w:lvlJc w:val="left"/>
      <w:pPr>
        <w:ind w:left="2880" w:hanging="360"/>
      </w:pPr>
      <w:rPr>
        <w:rFonts w:ascii="Symbol" w:hAnsi="Symbol" w:hint="default"/>
      </w:rPr>
    </w:lvl>
    <w:lvl w:ilvl="4" w:tplc="2D186466" w:tentative="1">
      <w:start w:val="1"/>
      <w:numFmt w:val="bullet"/>
      <w:lvlText w:val="o"/>
      <w:lvlJc w:val="left"/>
      <w:pPr>
        <w:ind w:left="3600" w:hanging="360"/>
      </w:pPr>
      <w:rPr>
        <w:rFonts w:ascii="Courier New" w:hAnsi="Courier New" w:cs="Courier New" w:hint="default"/>
      </w:rPr>
    </w:lvl>
    <w:lvl w:ilvl="5" w:tplc="31F4D5EA" w:tentative="1">
      <w:start w:val="1"/>
      <w:numFmt w:val="bullet"/>
      <w:lvlText w:val=""/>
      <w:lvlJc w:val="left"/>
      <w:pPr>
        <w:ind w:left="4320" w:hanging="360"/>
      </w:pPr>
      <w:rPr>
        <w:rFonts w:ascii="Wingdings" w:hAnsi="Wingdings" w:hint="default"/>
      </w:rPr>
    </w:lvl>
    <w:lvl w:ilvl="6" w:tplc="09B26052" w:tentative="1">
      <w:start w:val="1"/>
      <w:numFmt w:val="bullet"/>
      <w:lvlText w:val=""/>
      <w:lvlJc w:val="left"/>
      <w:pPr>
        <w:ind w:left="5040" w:hanging="360"/>
      </w:pPr>
      <w:rPr>
        <w:rFonts w:ascii="Symbol" w:hAnsi="Symbol" w:hint="default"/>
      </w:rPr>
    </w:lvl>
    <w:lvl w:ilvl="7" w:tplc="B11ACCB8" w:tentative="1">
      <w:start w:val="1"/>
      <w:numFmt w:val="bullet"/>
      <w:lvlText w:val="o"/>
      <w:lvlJc w:val="left"/>
      <w:pPr>
        <w:ind w:left="5760" w:hanging="360"/>
      </w:pPr>
      <w:rPr>
        <w:rFonts w:ascii="Courier New" w:hAnsi="Courier New" w:cs="Courier New" w:hint="default"/>
      </w:rPr>
    </w:lvl>
    <w:lvl w:ilvl="8" w:tplc="45D8C9B4" w:tentative="1">
      <w:start w:val="1"/>
      <w:numFmt w:val="bullet"/>
      <w:lvlText w:val=""/>
      <w:lvlJc w:val="left"/>
      <w:pPr>
        <w:ind w:left="6480" w:hanging="360"/>
      </w:pPr>
      <w:rPr>
        <w:rFonts w:ascii="Wingdings" w:hAnsi="Wingdings" w:hint="default"/>
      </w:rPr>
    </w:lvl>
  </w:abstractNum>
  <w:abstractNum w:abstractNumId="333" w15:restartNumberingAfterBreak="0">
    <w:nsid w:val="1EA00F79"/>
    <w:multiLevelType w:val="hybridMultilevel"/>
    <w:tmpl w:val="93CC930A"/>
    <w:lvl w:ilvl="0" w:tplc="53FC453A">
      <w:start w:val="1"/>
      <w:numFmt w:val="bullet"/>
      <w:lvlText w:val=""/>
      <w:lvlJc w:val="left"/>
      <w:pPr>
        <w:ind w:left="720" w:hanging="360"/>
      </w:pPr>
      <w:rPr>
        <w:rFonts w:ascii="Symbol" w:hAnsi="Symbol" w:hint="default"/>
      </w:rPr>
    </w:lvl>
    <w:lvl w:ilvl="1" w:tplc="2274FFC8">
      <w:start w:val="1"/>
      <w:numFmt w:val="bullet"/>
      <w:lvlText w:val="o"/>
      <w:lvlJc w:val="left"/>
      <w:pPr>
        <w:ind w:left="1440" w:hanging="360"/>
      </w:pPr>
      <w:rPr>
        <w:rFonts w:ascii="Courier New" w:hAnsi="Courier New" w:cs="Courier New" w:hint="default"/>
      </w:rPr>
    </w:lvl>
    <w:lvl w:ilvl="2" w:tplc="6902C93C" w:tentative="1">
      <w:start w:val="1"/>
      <w:numFmt w:val="bullet"/>
      <w:lvlText w:val=""/>
      <w:lvlJc w:val="left"/>
      <w:pPr>
        <w:ind w:left="2160" w:hanging="360"/>
      </w:pPr>
      <w:rPr>
        <w:rFonts w:ascii="Wingdings" w:hAnsi="Wingdings" w:hint="default"/>
      </w:rPr>
    </w:lvl>
    <w:lvl w:ilvl="3" w:tplc="8CB0DB48" w:tentative="1">
      <w:start w:val="1"/>
      <w:numFmt w:val="bullet"/>
      <w:lvlText w:val=""/>
      <w:lvlJc w:val="left"/>
      <w:pPr>
        <w:ind w:left="2880" w:hanging="360"/>
      </w:pPr>
      <w:rPr>
        <w:rFonts w:ascii="Symbol" w:hAnsi="Symbol" w:hint="default"/>
      </w:rPr>
    </w:lvl>
    <w:lvl w:ilvl="4" w:tplc="07BE7528" w:tentative="1">
      <w:start w:val="1"/>
      <w:numFmt w:val="bullet"/>
      <w:lvlText w:val="o"/>
      <w:lvlJc w:val="left"/>
      <w:pPr>
        <w:ind w:left="3600" w:hanging="360"/>
      </w:pPr>
      <w:rPr>
        <w:rFonts w:ascii="Courier New" w:hAnsi="Courier New" w:cs="Courier New" w:hint="default"/>
      </w:rPr>
    </w:lvl>
    <w:lvl w:ilvl="5" w:tplc="1DFA410A" w:tentative="1">
      <w:start w:val="1"/>
      <w:numFmt w:val="bullet"/>
      <w:lvlText w:val=""/>
      <w:lvlJc w:val="left"/>
      <w:pPr>
        <w:ind w:left="4320" w:hanging="360"/>
      </w:pPr>
      <w:rPr>
        <w:rFonts w:ascii="Wingdings" w:hAnsi="Wingdings" w:hint="default"/>
      </w:rPr>
    </w:lvl>
    <w:lvl w:ilvl="6" w:tplc="A6AEDB0E" w:tentative="1">
      <w:start w:val="1"/>
      <w:numFmt w:val="bullet"/>
      <w:lvlText w:val=""/>
      <w:lvlJc w:val="left"/>
      <w:pPr>
        <w:ind w:left="5040" w:hanging="360"/>
      </w:pPr>
      <w:rPr>
        <w:rFonts w:ascii="Symbol" w:hAnsi="Symbol" w:hint="default"/>
      </w:rPr>
    </w:lvl>
    <w:lvl w:ilvl="7" w:tplc="35F8CA10" w:tentative="1">
      <w:start w:val="1"/>
      <w:numFmt w:val="bullet"/>
      <w:lvlText w:val="o"/>
      <w:lvlJc w:val="left"/>
      <w:pPr>
        <w:ind w:left="5760" w:hanging="360"/>
      </w:pPr>
      <w:rPr>
        <w:rFonts w:ascii="Courier New" w:hAnsi="Courier New" w:cs="Courier New" w:hint="default"/>
      </w:rPr>
    </w:lvl>
    <w:lvl w:ilvl="8" w:tplc="4D5E76A6" w:tentative="1">
      <w:start w:val="1"/>
      <w:numFmt w:val="bullet"/>
      <w:lvlText w:val=""/>
      <w:lvlJc w:val="left"/>
      <w:pPr>
        <w:ind w:left="6480" w:hanging="360"/>
      </w:pPr>
      <w:rPr>
        <w:rFonts w:ascii="Wingdings" w:hAnsi="Wingdings" w:hint="default"/>
      </w:rPr>
    </w:lvl>
  </w:abstractNum>
  <w:abstractNum w:abstractNumId="334" w15:restartNumberingAfterBreak="0">
    <w:nsid w:val="1EFC5956"/>
    <w:multiLevelType w:val="hybridMultilevel"/>
    <w:tmpl w:val="029802CE"/>
    <w:lvl w:ilvl="0" w:tplc="E1922A98">
      <w:start w:val="1"/>
      <w:numFmt w:val="bullet"/>
      <w:lvlText w:val=""/>
      <w:lvlJc w:val="left"/>
      <w:pPr>
        <w:ind w:left="720" w:hanging="360"/>
      </w:pPr>
      <w:rPr>
        <w:rFonts w:ascii="Symbol" w:hAnsi="Symbol" w:hint="default"/>
      </w:rPr>
    </w:lvl>
    <w:lvl w:ilvl="1" w:tplc="59569F26" w:tentative="1">
      <w:start w:val="1"/>
      <w:numFmt w:val="bullet"/>
      <w:lvlText w:val="o"/>
      <w:lvlJc w:val="left"/>
      <w:pPr>
        <w:ind w:left="1440" w:hanging="360"/>
      </w:pPr>
      <w:rPr>
        <w:rFonts w:ascii="Courier New" w:hAnsi="Courier New" w:cs="Courier New" w:hint="default"/>
      </w:rPr>
    </w:lvl>
    <w:lvl w:ilvl="2" w:tplc="E0A49BB2">
      <w:start w:val="1"/>
      <w:numFmt w:val="bullet"/>
      <w:lvlText w:val=""/>
      <w:lvlJc w:val="left"/>
      <w:pPr>
        <w:ind w:left="2160" w:hanging="360"/>
      </w:pPr>
      <w:rPr>
        <w:rFonts w:ascii="Wingdings" w:hAnsi="Wingdings" w:hint="default"/>
      </w:rPr>
    </w:lvl>
    <w:lvl w:ilvl="3" w:tplc="8A2882B2" w:tentative="1">
      <w:start w:val="1"/>
      <w:numFmt w:val="bullet"/>
      <w:lvlText w:val=""/>
      <w:lvlJc w:val="left"/>
      <w:pPr>
        <w:ind w:left="2880" w:hanging="360"/>
      </w:pPr>
      <w:rPr>
        <w:rFonts w:ascii="Symbol" w:hAnsi="Symbol" w:hint="default"/>
      </w:rPr>
    </w:lvl>
    <w:lvl w:ilvl="4" w:tplc="534845C8" w:tentative="1">
      <w:start w:val="1"/>
      <w:numFmt w:val="bullet"/>
      <w:lvlText w:val="o"/>
      <w:lvlJc w:val="left"/>
      <w:pPr>
        <w:ind w:left="3600" w:hanging="360"/>
      </w:pPr>
      <w:rPr>
        <w:rFonts w:ascii="Courier New" w:hAnsi="Courier New" w:cs="Courier New" w:hint="default"/>
      </w:rPr>
    </w:lvl>
    <w:lvl w:ilvl="5" w:tplc="73FC2828" w:tentative="1">
      <w:start w:val="1"/>
      <w:numFmt w:val="bullet"/>
      <w:lvlText w:val=""/>
      <w:lvlJc w:val="left"/>
      <w:pPr>
        <w:ind w:left="4320" w:hanging="360"/>
      </w:pPr>
      <w:rPr>
        <w:rFonts w:ascii="Wingdings" w:hAnsi="Wingdings" w:hint="default"/>
      </w:rPr>
    </w:lvl>
    <w:lvl w:ilvl="6" w:tplc="E36C34D0" w:tentative="1">
      <w:start w:val="1"/>
      <w:numFmt w:val="bullet"/>
      <w:lvlText w:val=""/>
      <w:lvlJc w:val="left"/>
      <w:pPr>
        <w:ind w:left="5040" w:hanging="360"/>
      </w:pPr>
      <w:rPr>
        <w:rFonts w:ascii="Symbol" w:hAnsi="Symbol" w:hint="default"/>
      </w:rPr>
    </w:lvl>
    <w:lvl w:ilvl="7" w:tplc="5D1ECF90" w:tentative="1">
      <w:start w:val="1"/>
      <w:numFmt w:val="bullet"/>
      <w:lvlText w:val="o"/>
      <w:lvlJc w:val="left"/>
      <w:pPr>
        <w:ind w:left="5760" w:hanging="360"/>
      </w:pPr>
      <w:rPr>
        <w:rFonts w:ascii="Courier New" w:hAnsi="Courier New" w:cs="Courier New" w:hint="default"/>
      </w:rPr>
    </w:lvl>
    <w:lvl w:ilvl="8" w:tplc="6438176A" w:tentative="1">
      <w:start w:val="1"/>
      <w:numFmt w:val="bullet"/>
      <w:lvlText w:val=""/>
      <w:lvlJc w:val="left"/>
      <w:pPr>
        <w:ind w:left="6480" w:hanging="360"/>
      </w:pPr>
      <w:rPr>
        <w:rFonts w:ascii="Wingdings" w:hAnsi="Wingdings" w:hint="default"/>
      </w:rPr>
    </w:lvl>
  </w:abstractNum>
  <w:abstractNum w:abstractNumId="335" w15:restartNumberingAfterBreak="0">
    <w:nsid w:val="1F0F4409"/>
    <w:multiLevelType w:val="hybridMultilevel"/>
    <w:tmpl w:val="B220ED02"/>
    <w:lvl w:ilvl="0" w:tplc="1C4E337C">
      <w:start w:val="1"/>
      <w:numFmt w:val="bullet"/>
      <w:lvlText w:val=""/>
      <w:lvlJc w:val="left"/>
      <w:pPr>
        <w:ind w:left="720" w:hanging="360"/>
      </w:pPr>
      <w:rPr>
        <w:rFonts w:ascii="Symbol" w:hAnsi="Symbol" w:hint="default"/>
      </w:rPr>
    </w:lvl>
    <w:lvl w:ilvl="1" w:tplc="A894DBBC" w:tentative="1">
      <w:start w:val="1"/>
      <w:numFmt w:val="bullet"/>
      <w:lvlText w:val="o"/>
      <w:lvlJc w:val="left"/>
      <w:pPr>
        <w:ind w:left="1440" w:hanging="360"/>
      </w:pPr>
      <w:rPr>
        <w:rFonts w:ascii="Courier New" w:hAnsi="Courier New" w:cs="Courier New" w:hint="default"/>
      </w:rPr>
    </w:lvl>
    <w:lvl w:ilvl="2" w:tplc="7A58DED4" w:tentative="1">
      <w:start w:val="1"/>
      <w:numFmt w:val="bullet"/>
      <w:lvlText w:val=""/>
      <w:lvlJc w:val="left"/>
      <w:pPr>
        <w:ind w:left="2160" w:hanging="360"/>
      </w:pPr>
      <w:rPr>
        <w:rFonts w:ascii="Wingdings" w:hAnsi="Wingdings" w:hint="default"/>
      </w:rPr>
    </w:lvl>
    <w:lvl w:ilvl="3" w:tplc="E5BE4C02" w:tentative="1">
      <w:start w:val="1"/>
      <w:numFmt w:val="bullet"/>
      <w:lvlText w:val=""/>
      <w:lvlJc w:val="left"/>
      <w:pPr>
        <w:ind w:left="2880" w:hanging="360"/>
      </w:pPr>
      <w:rPr>
        <w:rFonts w:ascii="Symbol" w:hAnsi="Symbol" w:hint="default"/>
      </w:rPr>
    </w:lvl>
    <w:lvl w:ilvl="4" w:tplc="522000A6" w:tentative="1">
      <w:start w:val="1"/>
      <w:numFmt w:val="bullet"/>
      <w:lvlText w:val="o"/>
      <w:lvlJc w:val="left"/>
      <w:pPr>
        <w:ind w:left="3600" w:hanging="360"/>
      </w:pPr>
      <w:rPr>
        <w:rFonts w:ascii="Courier New" w:hAnsi="Courier New" w:cs="Courier New" w:hint="default"/>
      </w:rPr>
    </w:lvl>
    <w:lvl w:ilvl="5" w:tplc="3F9C99E4" w:tentative="1">
      <w:start w:val="1"/>
      <w:numFmt w:val="bullet"/>
      <w:lvlText w:val=""/>
      <w:lvlJc w:val="left"/>
      <w:pPr>
        <w:ind w:left="4320" w:hanging="360"/>
      </w:pPr>
      <w:rPr>
        <w:rFonts w:ascii="Wingdings" w:hAnsi="Wingdings" w:hint="default"/>
      </w:rPr>
    </w:lvl>
    <w:lvl w:ilvl="6" w:tplc="2EC8F3F8" w:tentative="1">
      <w:start w:val="1"/>
      <w:numFmt w:val="bullet"/>
      <w:lvlText w:val=""/>
      <w:lvlJc w:val="left"/>
      <w:pPr>
        <w:ind w:left="5040" w:hanging="360"/>
      </w:pPr>
      <w:rPr>
        <w:rFonts w:ascii="Symbol" w:hAnsi="Symbol" w:hint="default"/>
      </w:rPr>
    </w:lvl>
    <w:lvl w:ilvl="7" w:tplc="29D2A95E" w:tentative="1">
      <w:start w:val="1"/>
      <w:numFmt w:val="bullet"/>
      <w:lvlText w:val="o"/>
      <w:lvlJc w:val="left"/>
      <w:pPr>
        <w:ind w:left="5760" w:hanging="360"/>
      </w:pPr>
      <w:rPr>
        <w:rFonts w:ascii="Courier New" w:hAnsi="Courier New" w:cs="Courier New" w:hint="default"/>
      </w:rPr>
    </w:lvl>
    <w:lvl w:ilvl="8" w:tplc="E904050C" w:tentative="1">
      <w:start w:val="1"/>
      <w:numFmt w:val="bullet"/>
      <w:lvlText w:val=""/>
      <w:lvlJc w:val="left"/>
      <w:pPr>
        <w:ind w:left="6480" w:hanging="360"/>
      </w:pPr>
      <w:rPr>
        <w:rFonts w:ascii="Wingdings" w:hAnsi="Wingdings" w:hint="default"/>
      </w:rPr>
    </w:lvl>
  </w:abstractNum>
  <w:abstractNum w:abstractNumId="336" w15:restartNumberingAfterBreak="0">
    <w:nsid w:val="1F33313E"/>
    <w:multiLevelType w:val="hybridMultilevel"/>
    <w:tmpl w:val="9BBCE2DC"/>
    <w:lvl w:ilvl="0" w:tplc="C2722BBE">
      <w:start w:val="1"/>
      <w:numFmt w:val="bullet"/>
      <w:lvlText w:val=""/>
      <w:lvlJc w:val="left"/>
      <w:pPr>
        <w:ind w:left="720" w:hanging="360"/>
      </w:pPr>
      <w:rPr>
        <w:rFonts w:ascii="Symbol" w:hAnsi="Symbol" w:hint="default"/>
      </w:rPr>
    </w:lvl>
    <w:lvl w:ilvl="1" w:tplc="6854D7B6" w:tentative="1">
      <w:start w:val="1"/>
      <w:numFmt w:val="bullet"/>
      <w:lvlText w:val="o"/>
      <w:lvlJc w:val="left"/>
      <w:pPr>
        <w:ind w:left="1440" w:hanging="360"/>
      </w:pPr>
      <w:rPr>
        <w:rFonts w:ascii="Courier New" w:hAnsi="Courier New" w:cs="Courier New" w:hint="default"/>
      </w:rPr>
    </w:lvl>
    <w:lvl w:ilvl="2" w:tplc="F65AA0A2">
      <w:start w:val="1"/>
      <w:numFmt w:val="bullet"/>
      <w:lvlText w:val=""/>
      <w:lvlJc w:val="left"/>
      <w:pPr>
        <w:ind w:left="2160" w:hanging="360"/>
      </w:pPr>
      <w:rPr>
        <w:rFonts w:ascii="Wingdings" w:hAnsi="Wingdings" w:hint="default"/>
      </w:rPr>
    </w:lvl>
    <w:lvl w:ilvl="3" w:tplc="DAE04016" w:tentative="1">
      <w:start w:val="1"/>
      <w:numFmt w:val="bullet"/>
      <w:lvlText w:val=""/>
      <w:lvlJc w:val="left"/>
      <w:pPr>
        <w:ind w:left="2880" w:hanging="360"/>
      </w:pPr>
      <w:rPr>
        <w:rFonts w:ascii="Symbol" w:hAnsi="Symbol" w:hint="default"/>
      </w:rPr>
    </w:lvl>
    <w:lvl w:ilvl="4" w:tplc="D7FEE3CA" w:tentative="1">
      <w:start w:val="1"/>
      <w:numFmt w:val="bullet"/>
      <w:lvlText w:val="o"/>
      <w:lvlJc w:val="left"/>
      <w:pPr>
        <w:ind w:left="3600" w:hanging="360"/>
      </w:pPr>
      <w:rPr>
        <w:rFonts w:ascii="Courier New" w:hAnsi="Courier New" w:cs="Courier New" w:hint="default"/>
      </w:rPr>
    </w:lvl>
    <w:lvl w:ilvl="5" w:tplc="75FCD9CE" w:tentative="1">
      <w:start w:val="1"/>
      <w:numFmt w:val="bullet"/>
      <w:lvlText w:val=""/>
      <w:lvlJc w:val="left"/>
      <w:pPr>
        <w:ind w:left="4320" w:hanging="360"/>
      </w:pPr>
      <w:rPr>
        <w:rFonts w:ascii="Wingdings" w:hAnsi="Wingdings" w:hint="default"/>
      </w:rPr>
    </w:lvl>
    <w:lvl w:ilvl="6" w:tplc="382404E0" w:tentative="1">
      <w:start w:val="1"/>
      <w:numFmt w:val="bullet"/>
      <w:lvlText w:val=""/>
      <w:lvlJc w:val="left"/>
      <w:pPr>
        <w:ind w:left="5040" w:hanging="360"/>
      </w:pPr>
      <w:rPr>
        <w:rFonts w:ascii="Symbol" w:hAnsi="Symbol" w:hint="default"/>
      </w:rPr>
    </w:lvl>
    <w:lvl w:ilvl="7" w:tplc="6B980E44" w:tentative="1">
      <w:start w:val="1"/>
      <w:numFmt w:val="bullet"/>
      <w:lvlText w:val="o"/>
      <w:lvlJc w:val="left"/>
      <w:pPr>
        <w:ind w:left="5760" w:hanging="360"/>
      </w:pPr>
      <w:rPr>
        <w:rFonts w:ascii="Courier New" w:hAnsi="Courier New" w:cs="Courier New" w:hint="default"/>
      </w:rPr>
    </w:lvl>
    <w:lvl w:ilvl="8" w:tplc="8CD8D496" w:tentative="1">
      <w:start w:val="1"/>
      <w:numFmt w:val="bullet"/>
      <w:lvlText w:val=""/>
      <w:lvlJc w:val="left"/>
      <w:pPr>
        <w:ind w:left="6480" w:hanging="360"/>
      </w:pPr>
      <w:rPr>
        <w:rFonts w:ascii="Wingdings" w:hAnsi="Wingdings" w:hint="default"/>
      </w:rPr>
    </w:lvl>
  </w:abstractNum>
  <w:abstractNum w:abstractNumId="337" w15:restartNumberingAfterBreak="0">
    <w:nsid w:val="1F6102FB"/>
    <w:multiLevelType w:val="hybridMultilevel"/>
    <w:tmpl w:val="1F58C294"/>
    <w:lvl w:ilvl="0" w:tplc="5F62A544">
      <w:start w:val="1"/>
      <w:numFmt w:val="bullet"/>
      <w:lvlText w:val=""/>
      <w:lvlJc w:val="left"/>
      <w:pPr>
        <w:ind w:left="720" w:hanging="360"/>
      </w:pPr>
      <w:rPr>
        <w:rFonts w:ascii="Symbol" w:hAnsi="Symbol" w:hint="default"/>
      </w:rPr>
    </w:lvl>
    <w:lvl w:ilvl="1" w:tplc="97181EB0" w:tentative="1">
      <w:start w:val="1"/>
      <w:numFmt w:val="bullet"/>
      <w:lvlText w:val="o"/>
      <w:lvlJc w:val="left"/>
      <w:pPr>
        <w:ind w:left="1440" w:hanging="360"/>
      </w:pPr>
      <w:rPr>
        <w:rFonts w:ascii="Courier New" w:hAnsi="Courier New" w:cs="Courier New" w:hint="default"/>
      </w:rPr>
    </w:lvl>
    <w:lvl w:ilvl="2" w:tplc="A7D2C9B2">
      <w:start w:val="1"/>
      <w:numFmt w:val="bullet"/>
      <w:lvlText w:val=""/>
      <w:lvlJc w:val="left"/>
      <w:pPr>
        <w:ind w:left="2160" w:hanging="360"/>
      </w:pPr>
      <w:rPr>
        <w:rFonts w:ascii="Wingdings" w:hAnsi="Wingdings" w:hint="default"/>
      </w:rPr>
    </w:lvl>
    <w:lvl w:ilvl="3" w:tplc="46688A84" w:tentative="1">
      <w:start w:val="1"/>
      <w:numFmt w:val="bullet"/>
      <w:lvlText w:val=""/>
      <w:lvlJc w:val="left"/>
      <w:pPr>
        <w:ind w:left="2880" w:hanging="360"/>
      </w:pPr>
      <w:rPr>
        <w:rFonts w:ascii="Symbol" w:hAnsi="Symbol" w:hint="default"/>
      </w:rPr>
    </w:lvl>
    <w:lvl w:ilvl="4" w:tplc="909293F2" w:tentative="1">
      <w:start w:val="1"/>
      <w:numFmt w:val="bullet"/>
      <w:lvlText w:val="o"/>
      <w:lvlJc w:val="left"/>
      <w:pPr>
        <w:ind w:left="3600" w:hanging="360"/>
      </w:pPr>
      <w:rPr>
        <w:rFonts w:ascii="Courier New" w:hAnsi="Courier New" w:cs="Courier New" w:hint="default"/>
      </w:rPr>
    </w:lvl>
    <w:lvl w:ilvl="5" w:tplc="298AFAF4" w:tentative="1">
      <w:start w:val="1"/>
      <w:numFmt w:val="bullet"/>
      <w:lvlText w:val=""/>
      <w:lvlJc w:val="left"/>
      <w:pPr>
        <w:ind w:left="4320" w:hanging="360"/>
      </w:pPr>
      <w:rPr>
        <w:rFonts w:ascii="Wingdings" w:hAnsi="Wingdings" w:hint="default"/>
      </w:rPr>
    </w:lvl>
    <w:lvl w:ilvl="6" w:tplc="2EB4329A" w:tentative="1">
      <w:start w:val="1"/>
      <w:numFmt w:val="bullet"/>
      <w:lvlText w:val=""/>
      <w:lvlJc w:val="left"/>
      <w:pPr>
        <w:ind w:left="5040" w:hanging="360"/>
      </w:pPr>
      <w:rPr>
        <w:rFonts w:ascii="Symbol" w:hAnsi="Symbol" w:hint="default"/>
      </w:rPr>
    </w:lvl>
    <w:lvl w:ilvl="7" w:tplc="C2941920" w:tentative="1">
      <w:start w:val="1"/>
      <w:numFmt w:val="bullet"/>
      <w:lvlText w:val="o"/>
      <w:lvlJc w:val="left"/>
      <w:pPr>
        <w:ind w:left="5760" w:hanging="360"/>
      </w:pPr>
      <w:rPr>
        <w:rFonts w:ascii="Courier New" w:hAnsi="Courier New" w:cs="Courier New" w:hint="default"/>
      </w:rPr>
    </w:lvl>
    <w:lvl w:ilvl="8" w:tplc="4C6AFFD4" w:tentative="1">
      <w:start w:val="1"/>
      <w:numFmt w:val="bullet"/>
      <w:lvlText w:val=""/>
      <w:lvlJc w:val="left"/>
      <w:pPr>
        <w:ind w:left="6480" w:hanging="360"/>
      </w:pPr>
      <w:rPr>
        <w:rFonts w:ascii="Wingdings" w:hAnsi="Wingdings" w:hint="default"/>
      </w:rPr>
    </w:lvl>
  </w:abstractNum>
  <w:abstractNum w:abstractNumId="338" w15:restartNumberingAfterBreak="0">
    <w:nsid w:val="1F884C34"/>
    <w:multiLevelType w:val="hybridMultilevel"/>
    <w:tmpl w:val="61C8D19E"/>
    <w:lvl w:ilvl="0" w:tplc="1A0CBBE8">
      <w:start w:val="1"/>
      <w:numFmt w:val="bullet"/>
      <w:lvlText w:val=""/>
      <w:lvlJc w:val="left"/>
      <w:pPr>
        <w:ind w:left="720" w:hanging="360"/>
      </w:pPr>
      <w:rPr>
        <w:rFonts w:ascii="Symbol" w:hAnsi="Symbol" w:hint="default"/>
      </w:rPr>
    </w:lvl>
    <w:lvl w:ilvl="1" w:tplc="64F20FB0" w:tentative="1">
      <w:start w:val="1"/>
      <w:numFmt w:val="bullet"/>
      <w:lvlText w:val="o"/>
      <w:lvlJc w:val="left"/>
      <w:pPr>
        <w:ind w:left="1440" w:hanging="360"/>
      </w:pPr>
      <w:rPr>
        <w:rFonts w:ascii="Courier New" w:hAnsi="Courier New" w:cs="Courier New" w:hint="default"/>
      </w:rPr>
    </w:lvl>
    <w:lvl w:ilvl="2" w:tplc="3C54D190" w:tentative="1">
      <w:start w:val="1"/>
      <w:numFmt w:val="bullet"/>
      <w:lvlText w:val=""/>
      <w:lvlJc w:val="left"/>
      <w:pPr>
        <w:ind w:left="2160" w:hanging="360"/>
      </w:pPr>
      <w:rPr>
        <w:rFonts w:ascii="Wingdings" w:hAnsi="Wingdings" w:hint="default"/>
      </w:rPr>
    </w:lvl>
    <w:lvl w:ilvl="3" w:tplc="4150F50C" w:tentative="1">
      <w:start w:val="1"/>
      <w:numFmt w:val="bullet"/>
      <w:lvlText w:val=""/>
      <w:lvlJc w:val="left"/>
      <w:pPr>
        <w:ind w:left="2880" w:hanging="360"/>
      </w:pPr>
      <w:rPr>
        <w:rFonts w:ascii="Symbol" w:hAnsi="Symbol" w:hint="default"/>
      </w:rPr>
    </w:lvl>
    <w:lvl w:ilvl="4" w:tplc="7F568190" w:tentative="1">
      <w:start w:val="1"/>
      <w:numFmt w:val="bullet"/>
      <w:lvlText w:val="o"/>
      <w:lvlJc w:val="left"/>
      <w:pPr>
        <w:ind w:left="3600" w:hanging="360"/>
      </w:pPr>
      <w:rPr>
        <w:rFonts w:ascii="Courier New" w:hAnsi="Courier New" w:cs="Courier New" w:hint="default"/>
      </w:rPr>
    </w:lvl>
    <w:lvl w:ilvl="5" w:tplc="E4C01602" w:tentative="1">
      <w:start w:val="1"/>
      <w:numFmt w:val="bullet"/>
      <w:lvlText w:val=""/>
      <w:lvlJc w:val="left"/>
      <w:pPr>
        <w:ind w:left="4320" w:hanging="360"/>
      </w:pPr>
      <w:rPr>
        <w:rFonts w:ascii="Wingdings" w:hAnsi="Wingdings" w:hint="default"/>
      </w:rPr>
    </w:lvl>
    <w:lvl w:ilvl="6" w:tplc="C3984180" w:tentative="1">
      <w:start w:val="1"/>
      <w:numFmt w:val="bullet"/>
      <w:lvlText w:val=""/>
      <w:lvlJc w:val="left"/>
      <w:pPr>
        <w:ind w:left="5040" w:hanging="360"/>
      </w:pPr>
      <w:rPr>
        <w:rFonts w:ascii="Symbol" w:hAnsi="Symbol" w:hint="default"/>
      </w:rPr>
    </w:lvl>
    <w:lvl w:ilvl="7" w:tplc="52365BFC" w:tentative="1">
      <w:start w:val="1"/>
      <w:numFmt w:val="bullet"/>
      <w:lvlText w:val="o"/>
      <w:lvlJc w:val="left"/>
      <w:pPr>
        <w:ind w:left="5760" w:hanging="360"/>
      </w:pPr>
      <w:rPr>
        <w:rFonts w:ascii="Courier New" w:hAnsi="Courier New" w:cs="Courier New" w:hint="default"/>
      </w:rPr>
    </w:lvl>
    <w:lvl w:ilvl="8" w:tplc="691CF298" w:tentative="1">
      <w:start w:val="1"/>
      <w:numFmt w:val="bullet"/>
      <w:lvlText w:val=""/>
      <w:lvlJc w:val="left"/>
      <w:pPr>
        <w:ind w:left="6480" w:hanging="360"/>
      </w:pPr>
      <w:rPr>
        <w:rFonts w:ascii="Wingdings" w:hAnsi="Wingdings" w:hint="default"/>
      </w:rPr>
    </w:lvl>
  </w:abstractNum>
  <w:abstractNum w:abstractNumId="339" w15:restartNumberingAfterBreak="0">
    <w:nsid w:val="1F9B2B9A"/>
    <w:multiLevelType w:val="hybridMultilevel"/>
    <w:tmpl w:val="F434F1BE"/>
    <w:lvl w:ilvl="0" w:tplc="A94C6694">
      <w:start w:val="1"/>
      <w:numFmt w:val="bullet"/>
      <w:lvlText w:val=""/>
      <w:lvlJc w:val="left"/>
      <w:pPr>
        <w:ind w:left="720" w:hanging="360"/>
      </w:pPr>
      <w:rPr>
        <w:rFonts w:ascii="Symbol" w:hAnsi="Symbol" w:hint="default"/>
      </w:rPr>
    </w:lvl>
    <w:lvl w:ilvl="1" w:tplc="A8F2E322">
      <w:start w:val="1"/>
      <w:numFmt w:val="bullet"/>
      <w:lvlText w:val="o"/>
      <w:lvlJc w:val="left"/>
      <w:pPr>
        <w:ind w:left="1440" w:hanging="360"/>
      </w:pPr>
      <w:rPr>
        <w:rFonts w:ascii="Courier New" w:hAnsi="Courier New" w:cs="Courier New" w:hint="default"/>
      </w:rPr>
    </w:lvl>
    <w:lvl w:ilvl="2" w:tplc="4E7AF59C" w:tentative="1">
      <w:start w:val="1"/>
      <w:numFmt w:val="bullet"/>
      <w:lvlText w:val=""/>
      <w:lvlJc w:val="left"/>
      <w:pPr>
        <w:ind w:left="2160" w:hanging="360"/>
      </w:pPr>
      <w:rPr>
        <w:rFonts w:ascii="Wingdings" w:hAnsi="Wingdings" w:hint="default"/>
      </w:rPr>
    </w:lvl>
    <w:lvl w:ilvl="3" w:tplc="E5349902" w:tentative="1">
      <w:start w:val="1"/>
      <w:numFmt w:val="bullet"/>
      <w:lvlText w:val=""/>
      <w:lvlJc w:val="left"/>
      <w:pPr>
        <w:ind w:left="2880" w:hanging="360"/>
      </w:pPr>
      <w:rPr>
        <w:rFonts w:ascii="Symbol" w:hAnsi="Symbol" w:hint="default"/>
      </w:rPr>
    </w:lvl>
    <w:lvl w:ilvl="4" w:tplc="6ACA38C2" w:tentative="1">
      <w:start w:val="1"/>
      <w:numFmt w:val="bullet"/>
      <w:lvlText w:val="o"/>
      <w:lvlJc w:val="left"/>
      <w:pPr>
        <w:ind w:left="3600" w:hanging="360"/>
      </w:pPr>
      <w:rPr>
        <w:rFonts w:ascii="Courier New" w:hAnsi="Courier New" w:cs="Courier New" w:hint="default"/>
      </w:rPr>
    </w:lvl>
    <w:lvl w:ilvl="5" w:tplc="C1F67278" w:tentative="1">
      <w:start w:val="1"/>
      <w:numFmt w:val="bullet"/>
      <w:lvlText w:val=""/>
      <w:lvlJc w:val="left"/>
      <w:pPr>
        <w:ind w:left="4320" w:hanging="360"/>
      </w:pPr>
      <w:rPr>
        <w:rFonts w:ascii="Wingdings" w:hAnsi="Wingdings" w:hint="default"/>
      </w:rPr>
    </w:lvl>
    <w:lvl w:ilvl="6" w:tplc="F7C26048" w:tentative="1">
      <w:start w:val="1"/>
      <w:numFmt w:val="bullet"/>
      <w:lvlText w:val=""/>
      <w:lvlJc w:val="left"/>
      <w:pPr>
        <w:ind w:left="5040" w:hanging="360"/>
      </w:pPr>
      <w:rPr>
        <w:rFonts w:ascii="Symbol" w:hAnsi="Symbol" w:hint="default"/>
      </w:rPr>
    </w:lvl>
    <w:lvl w:ilvl="7" w:tplc="FED4D220" w:tentative="1">
      <w:start w:val="1"/>
      <w:numFmt w:val="bullet"/>
      <w:lvlText w:val="o"/>
      <w:lvlJc w:val="left"/>
      <w:pPr>
        <w:ind w:left="5760" w:hanging="360"/>
      </w:pPr>
      <w:rPr>
        <w:rFonts w:ascii="Courier New" w:hAnsi="Courier New" w:cs="Courier New" w:hint="default"/>
      </w:rPr>
    </w:lvl>
    <w:lvl w:ilvl="8" w:tplc="9AD4276A" w:tentative="1">
      <w:start w:val="1"/>
      <w:numFmt w:val="bullet"/>
      <w:lvlText w:val=""/>
      <w:lvlJc w:val="left"/>
      <w:pPr>
        <w:ind w:left="6480" w:hanging="360"/>
      </w:pPr>
      <w:rPr>
        <w:rFonts w:ascii="Wingdings" w:hAnsi="Wingdings" w:hint="default"/>
      </w:rPr>
    </w:lvl>
  </w:abstractNum>
  <w:abstractNum w:abstractNumId="340" w15:restartNumberingAfterBreak="0">
    <w:nsid w:val="1FA35E9F"/>
    <w:multiLevelType w:val="hybridMultilevel"/>
    <w:tmpl w:val="9C6A227E"/>
    <w:lvl w:ilvl="0" w:tplc="9E1C47A2">
      <w:start w:val="1"/>
      <w:numFmt w:val="bullet"/>
      <w:lvlText w:val=""/>
      <w:lvlJc w:val="left"/>
      <w:pPr>
        <w:ind w:left="720" w:hanging="360"/>
      </w:pPr>
      <w:rPr>
        <w:rFonts w:ascii="Symbol" w:hAnsi="Symbol" w:hint="default"/>
      </w:rPr>
    </w:lvl>
    <w:lvl w:ilvl="1" w:tplc="A1E2DC44">
      <w:start w:val="1"/>
      <w:numFmt w:val="bullet"/>
      <w:lvlText w:val="o"/>
      <w:lvlJc w:val="left"/>
      <w:pPr>
        <w:ind w:left="1440" w:hanging="360"/>
      </w:pPr>
      <w:rPr>
        <w:rFonts w:ascii="Courier New" w:hAnsi="Courier New" w:cs="Courier New" w:hint="default"/>
      </w:rPr>
    </w:lvl>
    <w:lvl w:ilvl="2" w:tplc="CEDC60C8" w:tentative="1">
      <w:start w:val="1"/>
      <w:numFmt w:val="bullet"/>
      <w:lvlText w:val=""/>
      <w:lvlJc w:val="left"/>
      <w:pPr>
        <w:ind w:left="2160" w:hanging="360"/>
      </w:pPr>
      <w:rPr>
        <w:rFonts w:ascii="Wingdings" w:hAnsi="Wingdings" w:hint="default"/>
      </w:rPr>
    </w:lvl>
    <w:lvl w:ilvl="3" w:tplc="4DC870D8" w:tentative="1">
      <w:start w:val="1"/>
      <w:numFmt w:val="bullet"/>
      <w:lvlText w:val=""/>
      <w:lvlJc w:val="left"/>
      <w:pPr>
        <w:ind w:left="2880" w:hanging="360"/>
      </w:pPr>
      <w:rPr>
        <w:rFonts w:ascii="Symbol" w:hAnsi="Symbol" w:hint="default"/>
      </w:rPr>
    </w:lvl>
    <w:lvl w:ilvl="4" w:tplc="6A1E9D2E" w:tentative="1">
      <w:start w:val="1"/>
      <w:numFmt w:val="bullet"/>
      <w:lvlText w:val="o"/>
      <w:lvlJc w:val="left"/>
      <w:pPr>
        <w:ind w:left="3600" w:hanging="360"/>
      </w:pPr>
      <w:rPr>
        <w:rFonts w:ascii="Courier New" w:hAnsi="Courier New" w:cs="Courier New" w:hint="default"/>
      </w:rPr>
    </w:lvl>
    <w:lvl w:ilvl="5" w:tplc="74CE5F26" w:tentative="1">
      <w:start w:val="1"/>
      <w:numFmt w:val="bullet"/>
      <w:lvlText w:val=""/>
      <w:lvlJc w:val="left"/>
      <w:pPr>
        <w:ind w:left="4320" w:hanging="360"/>
      </w:pPr>
      <w:rPr>
        <w:rFonts w:ascii="Wingdings" w:hAnsi="Wingdings" w:hint="default"/>
      </w:rPr>
    </w:lvl>
    <w:lvl w:ilvl="6" w:tplc="B674F52A" w:tentative="1">
      <w:start w:val="1"/>
      <w:numFmt w:val="bullet"/>
      <w:lvlText w:val=""/>
      <w:lvlJc w:val="left"/>
      <w:pPr>
        <w:ind w:left="5040" w:hanging="360"/>
      </w:pPr>
      <w:rPr>
        <w:rFonts w:ascii="Symbol" w:hAnsi="Symbol" w:hint="default"/>
      </w:rPr>
    </w:lvl>
    <w:lvl w:ilvl="7" w:tplc="DE3C1D64" w:tentative="1">
      <w:start w:val="1"/>
      <w:numFmt w:val="bullet"/>
      <w:lvlText w:val="o"/>
      <w:lvlJc w:val="left"/>
      <w:pPr>
        <w:ind w:left="5760" w:hanging="360"/>
      </w:pPr>
      <w:rPr>
        <w:rFonts w:ascii="Courier New" w:hAnsi="Courier New" w:cs="Courier New" w:hint="default"/>
      </w:rPr>
    </w:lvl>
    <w:lvl w:ilvl="8" w:tplc="E2F221FC" w:tentative="1">
      <w:start w:val="1"/>
      <w:numFmt w:val="bullet"/>
      <w:lvlText w:val=""/>
      <w:lvlJc w:val="left"/>
      <w:pPr>
        <w:ind w:left="6480" w:hanging="360"/>
      </w:pPr>
      <w:rPr>
        <w:rFonts w:ascii="Wingdings" w:hAnsi="Wingdings" w:hint="default"/>
      </w:rPr>
    </w:lvl>
  </w:abstractNum>
  <w:abstractNum w:abstractNumId="341" w15:restartNumberingAfterBreak="0">
    <w:nsid w:val="1FB76281"/>
    <w:multiLevelType w:val="hybridMultilevel"/>
    <w:tmpl w:val="8E164C34"/>
    <w:lvl w:ilvl="0" w:tplc="FA30900A">
      <w:start w:val="1"/>
      <w:numFmt w:val="bullet"/>
      <w:lvlText w:val=""/>
      <w:lvlJc w:val="left"/>
      <w:pPr>
        <w:ind w:left="720" w:hanging="360"/>
      </w:pPr>
      <w:rPr>
        <w:rFonts w:ascii="Symbol" w:hAnsi="Symbol" w:hint="default"/>
      </w:rPr>
    </w:lvl>
    <w:lvl w:ilvl="1" w:tplc="4A4EF67E" w:tentative="1">
      <w:start w:val="1"/>
      <w:numFmt w:val="bullet"/>
      <w:lvlText w:val="o"/>
      <w:lvlJc w:val="left"/>
      <w:pPr>
        <w:ind w:left="1440" w:hanging="360"/>
      </w:pPr>
      <w:rPr>
        <w:rFonts w:ascii="Courier New" w:hAnsi="Courier New" w:cs="Courier New" w:hint="default"/>
      </w:rPr>
    </w:lvl>
    <w:lvl w:ilvl="2" w:tplc="FD56849E">
      <w:start w:val="1"/>
      <w:numFmt w:val="bullet"/>
      <w:lvlText w:val=""/>
      <w:lvlJc w:val="left"/>
      <w:pPr>
        <w:ind w:left="2160" w:hanging="360"/>
      </w:pPr>
      <w:rPr>
        <w:rFonts w:ascii="Wingdings" w:hAnsi="Wingdings" w:hint="default"/>
      </w:rPr>
    </w:lvl>
    <w:lvl w:ilvl="3" w:tplc="0958F950" w:tentative="1">
      <w:start w:val="1"/>
      <w:numFmt w:val="bullet"/>
      <w:lvlText w:val=""/>
      <w:lvlJc w:val="left"/>
      <w:pPr>
        <w:ind w:left="2880" w:hanging="360"/>
      </w:pPr>
      <w:rPr>
        <w:rFonts w:ascii="Symbol" w:hAnsi="Symbol" w:hint="default"/>
      </w:rPr>
    </w:lvl>
    <w:lvl w:ilvl="4" w:tplc="F5126958" w:tentative="1">
      <w:start w:val="1"/>
      <w:numFmt w:val="bullet"/>
      <w:lvlText w:val="o"/>
      <w:lvlJc w:val="left"/>
      <w:pPr>
        <w:ind w:left="3600" w:hanging="360"/>
      </w:pPr>
      <w:rPr>
        <w:rFonts w:ascii="Courier New" w:hAnsi="Courier New" w:cs="Courier New" w:hint="default"/>
      </w:rPr>
    </w:lvl>
    <w:lvl w:ilvl="5" w:tplc="C7DCE298" w:tentative="1">
      <w:start w:val="1"/>
      <w:numFmt w:val="bullet"/>
      <w:lvlText w:val=""/>
      <w:lvlJc w:val="left"/>
      <w:pPr>
        <w:ind w:left="4320" w:hanging="360"/>
      </w:pPr>
      <w:rPr>
        <w:rFonts w:ascii="Wingdings" w:hAnsi="Wingdings" w:hint="default"/>
      </w:rPr>
    </w:lvl>
    <w:lvl w:ilvl="6" w:tplc="65723E28" w:tentative="1">
      <w:start w:val="1"/>
      <w:numFmt w:val="bullet"/>
      <w:lvlText w:val=""/>
      <w:lvlJc w:val="left"/>
      <w:pPr>
        <w:ind w:left="5040" w:hanging="360"/>
      </w:pPr>
      <w:rPr>
        <w:rFonts w:ascii="Symbol" w:hAnsi="Symbol" w:hint="default"/>
      </w:rPr>
    </w:lvl>
    <w:lvl w:ilvl="7" w:tplc="EF0C51D2" w:tentative="1">
      <w:start w:val="1"/>
      <w:numFmt w:val="bullet"/>
      <w:lvlText w:val="o"/>
      <w:lvlJc w:val="left"/>
      <w:pPr>
        <w:ind w:left="5760" w:hanging="360"/>
      </w:pPr>
      <w:rPr>
        <w:rFonts w:ascii="Courier New" w:hAnsi="Courier New" w:cs="Courier New" w:hint="default"/>
      </w:rPr>
    </w:lvl>
    <w:lvl w:ilvl="8" w:tplc="53FC5616" w:tentative="1">
      <w:start w:val="1"/>
      <w:numFmt w:val="bullet"/>
      <w:lvlText w:val=""/>
      <w:lvlJc w:val="left"/>
      <w:pPr>
        <w:ind w:left="6480" w:hanging="360"/>
      </w:pPr>
      <w:rPr>
        <w:rFonts w:ascii="Wingdings" w:hAnsi="Wingdings" w:hint="default"/>
      </w:rPr>
    </w:lvl>
  </w:abstractNum>
  <w:abstractNum w:abstractNumId="342" w15:restartNumberingAfterBreak="0">
    <w:nsid w:val="1FBA4C2D"/>
    <w:multiLevelType w:val="hybridMultilevel"/>
    <w:tmpl w:val="4F549FAA"/>
    <w:lvl w:ilvl="0" w:tplc="C23061B0">
      <w:start w:val="1"/>
      <w:numFmt w:val="bullet"/>
      <w:lvlText w:val=""/>
      <w:lvlJc w:val="left"/>
      <w:pPr>
        <w:ind w:left="720" w:hanging="360"/>
      </w:pPr>
      <w:rPr>
        <w:rFonts w:ascii="Symbol" w:hAnsi="Symbol" w:hint="default"/>
      </w:rPr>
    </w:lvl>
    <w:lvl w:ilvl="1" w:tplc="1DBAEFB8">
      <w:start w:val="1"/>
      <w:numFmt w:val="bullet"/>
      <w:lvlText w:val="o"/>
      <w:lvlJc w:val="left"/>
      <w:pPr>
        <w:ind w:left="1440" w:hanging="360"/>
      </w:pPr>
      <w:rPr>
        <w:rFonts w:ascii="Courier New" w:hAnsi="Courier New" w:cs="Courier New" w:hint="default"/>
      </w:rPr>
    </w:lvl>
    <w:lvl w:ilvl="2" w:tplc="EA86D2A0" w:tentative="1">
      <w:start w:val="1"/>
      <w:numFmt w:val="bullet"/>
      <w:lvlText w:val=""/>
      <w:lvlJc w:val="left"/>
      <w:pPr>
        <w:ind w:left="2160" w:hanging="360"/>
      </w:pPr>
      <w:rPr>
        <w:rFonts w:ascii="Wingdings" w:hAnsi="Wingdings" w:hint="default"/>
      </w:rPr>
    </w:lvl>
    <w:lvl w:ilvl="3" w:tplc="CA1C1BEC" w:tentative="1">
      <w:start w:val="1"/>
      <w:numFmt w:val="bullet"/>
      <w:lvlText w:val=""/>
      <w:lvlJc w:val="left"/>
      <w:pPr>
        <w:ind w:left="2880" w:hanging="360"/>
      </w:pPr>
      <w:rPr>
        <w:rFonts w:ascii="Symbol" w:hAnsi="Symbol" w:hint="default"/>
      </w:rPr>
    </w:lvl>
    <w:lvl w:ilvl="4" w:tplc="AD8E8AD8" w:tentative="1">
      <w:start w:val="1"/>
      <w:numFmt w:val="bullet"/>
      <w:lvlText w:val="o"/>
      <w:lvlJc w:val="left"/>
      <w:pPr>
        <w:ind w:left="3600" w:hanging="360"/>
      </w:pPr>
      <w:rPr>
        <w:rFonts w:ascii="Courier New" w:hAnsi="Courier New" w:cs="Courier New" w:hint="default"/>
      </w:rPr>
    </w:lvl>
    <w:lvl w:ilvl="5" w:tplc="1806FE88" w:tentative="1">
      <w:start w:val="1"/>
      <w:numFmt w:val="bullet"/>
      <w:lvlText w:val=""/>
      <w:lvlJc w:val="left"/>
      <w:pPr>
        <w:ind w:left="4320" w:hanging="360"/>
      </w:pPr>
      <w:rPr>
        <w:rFonts w:ascii="Wingdings" w:hAnsi="Wingdings" w:hint="default"/>
      </w:rPr>
    </w:lvl>
    <w:lvl w:ilvl="6" w:tplc="580091CC" w:tentative="1">
      <w:start w:val="1"/>
      <w:numFmt w:val="bullet"/>
      <w:lvlText w:val=""/>
      <w:lvlJc w:val="left"/>
      <w:pPr>
        <w:ind w:left="5040" w:hanging="360"/>
      </w:pPr>
      <w:rPr>
        <w:rFonts w:ascii="Symbol" w:hAnsi="Symbol" w:hint="default"/>
      </w:rPr>
    </w:lvl>
    <w:lvl w:ilvl="7" w:tplc="D452E764" w:tentative="1">
      <w:start w:val="1"/>
      <w:numFmt w:val="bullet"/>
      <w:lvlText w:val="o"/>
      <w:lvlJc w:val="left"/>
      <w:pPr>
        <w:ind w:left="5760" w:hanging="360"/>
      </w:pPr>
      <w:rPr>
        <w:rFonts w:ascii="Courier New" w:hAnsi="Courier New" w:cs="Courier New" w:hint="default"/>
      </w:rPr>
    </w:lvl>
    <w:lvl w:ilvl="8" w:tplc="68CE0E1A" w:tentative="1">
      <w:start w:val="1"/>
      <w:numFmt w:val="bullet"/>
      <w:lvlText w:val=""/>
      <w:lvlJc w:val="left"/>
      <w:pPr>
        <w:ind w:left="6480" w:hanging="360"/>
      </w:pPr>
      <w:rPr>
        <w:rFonts w:ascii="Wingdings" w:hAnsi="Wingdings" w:hint="default"/>
      </w:rPr>
    </w:lvl>
  </w:abstractNum>
  <w:abstractNum w:abstractNumId="343" w15:restartNumberingAfterBreak="0">
    <w:nsid w:val="1FC91A92"/>
    <w:multiLevelType w:val="hybridMultilevel"/>
    <w:tmpl w:val="32D480F0"/>
    <w:lvl w:ilvl="0" w:tplc="1952BFD2">
      <w:start w:val="1"/>
      <w:numFmt w:val="bullet"/>
      <w:lvlText w:val=""/>
      <w:lvlJc w:val="left"/>
      <w:pPr>
        <w:ind w:left="720" w:hanging="360"/>
      </w:pPr>
      <w:rPr>
        <w:rFonts w:ascii="Symbol" w:hAnsi="Symbol" w:hint="default"/>
      </w:rPr>
    </w:lvl>
    <w:lvl w:ilvl="1" w:tplc="6E203F42" w:tentative="1">
      <w:start w:val="1"/>
      <w:numFmt w:val="bullet"/>
      <w:lvlText w:val="o"/>
      <w:lvlJc w:val="left"/>
      <w:pPr>
        <w:ind w:left="1440" w:hanging="360"/>
      </w:pPr>
      <w:rPr>
        <w:rFonts w:ascii="Courier New" w:hAnsi="Courier New" w:cs="Courier New" w:hint="default"/>
      </w:rPr>
    </w:lvl>
    <w:lvl w:ilvl="2" w:tplc="3B8CC5E4" w:tentative="1">
      <w:start w:val="1"/>
      <w:numFmt w:val="bullet"/>
      <w:lvlText w:val=""/>
      <w:lvlJc w:val="left"/>
      <w:pPr>
        <w:ind w:left="2160" w:hanging="360"/>
      </w:pPr>
      <w:rPr>
        <w:rFonts w:ascii="Wingdings" w:hAnsi="Wingdings" w:hint="default"/>
      </w:rPr>
    </w:lvl>
    <w:lvl w:ilvl="3" w:tplc="314C9EB8" w:tentative="1">
      <w:start w:val="1"/>
      <w:numFmt w:val="bullet"/>
      <w:lvlText w:val=""/>
      <w:lvlJc w:val="left"/>
      <w:pPr>
        <w:ind w:left="2880" w:hanging="360"/>
      </w:pPr>
      <w:rPr>
        <w:rFonts w:ascii="Symbol" w:hAnsi="Symbol" w:hint="default"/>
      </w:rPr>
    </w:lvl>
    <w:lvl w:ilvl="4" w:tplc="631A4E50" w:tentative="1">
      <w:start w:val="1"/>
      <w:numFmt w:val="bullet"/>
      <w:lvlText w:val="o"/>
      <w:lvlJc w:val="left"/>
      <w:pPr>
        <w:ind w:left="3600" w:hanging="360"/>
      </w:pPr>
      <w:rPr>
        <w:rFonts w:ascii="Courier New" w:hAnsi="Courier New" w:cs="Courier New" w:hint="default"/>
      </w:rPr>
    </w:lvl>
    <w:lvl w:ilvl="5" w:tplc="E146E4DE" w:tentative="1">
      <w:start w:val="1"/>
      <w:numFmt w:val="bullet"/>
      <w:lvlText w:val=""/>
      <w:lvlJc w:val="left"/>
      <w:pPr>
        <w:ind w:left="4320" w:hanging="360"/>
      </w:pPr>
      <w:rPr>
        <w:rFonts w:ascii="Wingdings" w:hAnsi="Wingdings" w:hint="default"/>
      </w:rPr>
    </w:lvl>
    <w:lvl w:ilvl="6" w:tplc="C92664D8" w:tentative="1">
      <w:start w:val="1"/>
      <w:numFmt w:val="bullet"/>
      <w:lvlText w:val=""/>
      <w:lvlJc w:val="left"/>
      <w:pPr>
        <w:ind w:left="5040" w:hanging="360"/>
      </w:pPr>
      <w:rPr>
        <w:rFonts w:ascii="Symbol" w:hAnsi="Symbol" w:hint="default"/>
      </w:rPr>
    </w:lvl>
    <w:lvl w:ilvl="7" w:tplc="21D65F46" w:tentative="1">
      <w:start w:val="1"/>
      <w:numFmt w:val="bullet"/>
      <w:lvlText w:val="o"/>
      <w:lvlJc w:val="left"/>
      <w:pPr>
        <w:ind w:left="5760" w:hanging="360"/>
      </w:pPr>
      <w:rPr>
        <w:rFonts w:ascii="Courier New" w:hAnsi="Courier New" w:cs="Courier New" w:hint="default"/>
      </w:rPr>
    </w:lvl>
    <w:lvl w:ilvl="8" w:tplc="64602988" w:tentative="1">
      <w:start w:val="1"/>
      <w:numFmt w:val="bullet"/>
      <w:lvlText w:val=""/>
      <w:lvlJc w:val="left"/>
      <w:pPr>
        <w:ind w:left="6480" w:hanging="360"/>
      </w:pPr>
      <w:rPr>
        <w:rFonts w:ascii="Wingdings" w:hAnsi="Wingdings" w:hint="default"/>
      </w:rPr>
    </w:lvl>
  </w:abstractNum>
  <w:abstractNum w:abstractNumId="344" w15:restartNumberingAfterBreak="0">
    <w:nsid w:val="1FDD237E"/>
    <w:multiLevelType w:val="hybridMultilevel"/>
    <w:tmpl w:val="C47EB70E"/>
    <w:lvl w:ilvl="0" w:tplc="31A26544">
      <w:start w:val="1"/>
      <w:numFmt w:val="bullet"/>
      <w:lvlText w:val=""/>
      <w:lvlJc w:val="left"/>
      <w:pPr>
        <w:ind w:left="720" w:hanging="360"/>
      </w:pPr>
      <w:rPr>
        <w:rFonts w:ascii="Symbol" w:hAnsi="Symbol" w:hint="default"/>
      </w:rPr>
    </w:lvl>
    <w:lvl w:ilvl="1" w:tplc="4EFEEC48" w:tentative="1">
      <w:start w:val="1"/>
      <w:numFmt w:val="bullet"/>
      <w:lvlText w:val="o"/>
      <w:lvlJc w:val="left"/>
      <w:pPr>
        <w:ind w:left="1440" w:hanging="360"/>
      </w:pPr>
      <w:rPr>
        <w:rFonts w:ascii="Courier New" w:hAnsi="Courier New" w:cs="Courier New" w:hint="default"/>
      </w:rPr>
    </w:lvl>
    <w:lvl w:ilvl="2" w:tplc="433A6BEE">
      <w:start w:val="1"/>
      <w:numFmt w:val="bullet"/>
      <w:lvlText w:val=""/>
      <w:lvlJc w:val="left"/>
      <w:pPr>
        <w:ind w:left="2160" w:hanging="360"/>
      </w:pPr>
      <w:rPr>
        <w:rFonts w:ascii="Wingdings" w:hAnsi="Wingdings" w:hint="default"/>
      </w:rPr>
    </w:lvl>
    <w:lvl w:ilvl="3" w:tplc="2C08B31E" w:tentative="1">
      <w:start w:val="1"/>
      <w:numFmt w:val="bullet"/>
      <w:lvlText w:val=""/>
      <w:lvlJc w:val="left"/>
      <w:pPr>
        <w:ind w:left="2880" w:hanging="360"/>
      </w:pPr>
      <w:rPr>
        <w:rFonts w:ascii="Symbol" w:hAnsi="Symbol" w:hint="default"/>
      </w:rPr>
    </w:lvl>
    <w:lvl w:ilvl="4" w:tplc="F66E86C2" w:tentative="1">
      <w:start w:val="1"/>
      <w:numFmt w:val="bullet"/>
      <w:lvlText w:val="o"/>
      <w:lvlJc w:val="left"/>
      <w:pPr>
        <w:ind w:left="3600" w:hanging="360"/>
      </w:pPr>
      <w:rPr>
        <w:rFonts w:ascii="Courier New" w:hAnsi="Courier New" w:cs="Courier New" w:hint="default"/>
      </w:rPr>
    </w:lvl>
    <w:lvl w:ilvl="5" w:tplc="24821494" w:tentative="1">
      <w:start w:val="1"/>
      <w:numFmt w:val="bullet"/>
      <w:lvlText w:val=""/>
      <w:lvlJc w:val="left"/>
      <w:pPr>
        <w:ind w:left="4320" w:hanging="360"/>
      </w:pPr>
      <w:rPr>
        <w:rFonts w:ascii="Wingdings" w:hAnsi="Wingdings" w:hint="default"/>
      </w:rPr>
    </w:lvl>
    <w:lvl w:ilvl="6" w:tplc="DDD60602" w:tentative="1">
      <w:start w:val="1"/>
      <w:numFmt w:val="bullet"/>
      <w:lvlText w:val=""/>
      <w:lvlJc w:val="left"/>
      <w:pPr>
        <w:ind w:left="5040" w:hanging="360"/>
      </w:pPr>
      <w:rPr>
        <w:rFonts w:ascii="Symbol" w:hAnsi="Symbol" w:hint="default"/>
      </w:rPr>
    </w:lvl>
    <w:lvl w:ilvl="7" w:tplc="DB223FFC" w:tentative="1">
      <w:start w:val="1"/>
      <w:numFmt w:val="bullet"/>
      <w:lvlText w:val="o"/>
      <w:lvlJc w:val="left"/>
      <w:pPr>
        <w:ind w:left="5760" w:hanging="360"/>
      </w:pPr>
      <w:rPr>
        <w:rFonts w:ascii="Courier New" w:hAnsi="Courier New" w:cs="Courier New" w:hint="default"/>
      </w:rPr>
    </w:lvl>
    <w:lvl w:ilvl="8" w:tplc="0D1C4678" w:tentative="1">
      <w:start w:val="1"/>
      <w:numFmt w:val="bullet"/>
      <w:lvlText w:val=""/>
      <w:lvlJc w:val="left"/>
      <w:pPr>
        <w:ind w:left="6480" w:hanging="360"/>
      </w:pPr>
      <w:rPr>
        <w:rFonts w:ascii="Wingdings" w:hAnsi="Wingdings" w:hint="default"/>
      </w:rPr>
    </w:lvl>
  </w:abstractNum>
  <w:abstractNum w:abstractNumId="345" w15:restartNumberingAfterBreak="0">
    <w:nsid w:val="1FE24C00"/>
    <w:multiLevelType w:val="hybridMultilevel"/>
    <w:tmpl w:val="A37AF2B8"/>
    <w:lvl w:ilvl="0" w:tplc="2E5E5C8E">
      <w:start w:val="1"/>
      <w:numFmt w:val="bullet"/>
      <w:lvlText w:val=""/>
      <w:lvlJc w:val="left"/>
      <w:pPr>
        <w:ind w:left="720" w:hanging="360"/>
      </w:pPr>
      <w:rPr>
        <w:rFonts w:ascii="Symbol" w:hAnsi="Symbol" w:hint="default"/>
      </w:rPr>
    </w:lvl>
    <w:lvl w:ilvl="1" w:tplc="0AE8A2F4" w:tentative="1">
      <w:start w:val="1"/>
      <w:numFmt w:val="bullet"/>
      <w:lvlText w:val="o"/>
      <w:lvlJc w:val="left"/>
      <w:pPr>
        <w:ind w:left="1440" w:hanging="360"/>
      </w:pPr>
      <w:rPr>
        <w:rFonts w:ascii="Courier New" w:hAnsi="Courier New" w:cs="Courier New" w:hint="default"/>
      </w:rPr>
    </w:lvl>
    <w:lvl w:ilvl="2" w:tplc="F990C9B4">
      <w:start w:val="1"/>
      <w:numFmt w:val="bullet"/>
      <w:lvlText w:val=""/>
      <w:lvlJc w:val="left"/>
      <w:pPr>
        <w:ind w:left="2160" w:hanging="360"/>
      </w:pPr>
      <w:rPr>
        <w:rFonts w:ascii="Wingdings" w:hAnsi="Wingdings" w:hint="default"/>
      </w:rPr>
    </w:lvl>
    <w:lvl w:ilvl="3" w:tplc="83FAB59C" w:tentative="1">
      <w:start w:val="1"/>
      <w:numFmt w:val="bullet"/>
      <w:lvlText w:val=""/>
      <w:lvlJc w:val="left"/>
      <w:pPr>
        <w:ind w:left="2880" w:hanging="360"/>
      </w:pPr>
      <w:rPr>
        <w:rFonts w:ascii="Symbol" w:hAnsi="Symbol" w:hint="default"/>
      </w:rPr>
    </w:lvl>
    <w:lvl w:ilvl="4" w:tplc="93885B4E" w:tentative="1">
      <w:start w:val="1"/>
      <w:numFmt w:val="bullet"/>
      <w:lvlText w:val="o"/>
      <w:lvlJc w:val="left"/>
      <w:pPr>
        <w:ind w:left="3600" w:hanging="360"/>
      </w:pPr>
      <w:rPr>
        <w:rFonts w:ascii="Courier New" w:hAnsi="Courier New" w:cs="Courier New" w:hint="default"/>
      </w:rPr>
    </w:lvl>
    <w:lvl w:ilvl="5" w:tplc="4CACCAAE" w:tentative="1">
      <w:start w:val="1"/>
      <w:numFmt w:val="bullet"/>
      <w:lvlText w:val=""/>
      <w:lvlJc w:val="left"/>
      <w:pPr>
        <w:ind w:left="4320" w:hanging="360"/>
      </w:pPr>
      <w:rPr>
        <w:rFonts w:ascii="Wingdings" w:hAnsi="Wingdings" w:hint="default"/>
      </w:rPr>
    </w:lvl>
    <w:lvl w:ilvl="6" w:tplc="20167108" w:tentative="1">
      <w:start w:val="1"/>
      <w:numFmt w:val="bullet"/>
      <w:lvlText w:val=""/>
      <w:lvlJc w:val="left"/>
      <w:pPr>
        <w:ind w:left="5040" w:hanging="360"/>
      </w:pPr>
      <w:rPr>
        <w:rFonts w:ascii="Symbol" w:hAnsi="Symbol" w:hint="default"/>
      </w:rPr>
    </w:lvl>
    <w:lvl w:ilvl="7" w:tplc="A6BAAB6A" w:tentative="1">
      <w:start w:val="1"/>
      <w:numFmt w:val="bullet"/>
      <w:lvlText w:val="o"/>
      <w:lvlJc w:val="left"/>
      <w:pPr>
        <w:ind w:left="5760" w:hanging="360"/>
      </w:pPr>
      <w:rPr>
        <w:rFonts w:ascii="Courier New" w:hAnsi="Courier New" w:cs="Courier New" w:hint="default"/>
      </w:rPr>
    </w:lvl>
    <w:lvl w:ilvl="8" w:tplc="6CB4C9BA" w:tentative="1">
      <w:start w:val="1"/>
      <w:numFmt w:val="bullet"/>
      <w:lvlText w:val=""/>
      <w:lvlJc w:val="left"/>
      <w:pPr>
        <w:ind w:left="6480" w:hanging="360"/>
      </w:pPr>
      <w:rPr>
        <w:rFonts w:ascii="Wingdings" w:hAnsi="Wingdings" w:hint="default"/>
      </w:rPr>
    </w:lvl>
  </w:abstractNum>
  <w:abstractNum w:abstractNumId="346" w15:restartNumberingAfterBreak="0">
    <w:nsid w:val="20312047"/>
    <w:multiLevelType w:val="hybridMultilevel"/>
    <w:tmpl w:val="FB0826D8"/>
    <w:lvl w:ilvl="0" w:tplc="A66ACD64">
      <w:start w:val="1"/>
      <w:numFmt w:val="bullet"/>
      <w:lvlText w:val=""/>
      <w:lvlJc w:val="left"/>
      <w:pPr>
        <w:ind w:left="720" w:hanging="360"/>
      </w:pPr>
      <w:rPr>
        <w:rFonts w:ascii="Symbol" w:hAnsi="Symbol" w:hint="default"/>
      </w:rPr>
    </w:lvl>
    <w:lvl w:ilvl="1" w:tplc="0BE47C94" w:tentative="1">
      <w:start w:val="1"/>
      <w:numFmt w:val="bullet"/>
      <w:lvlText w:val="o"/>
      <w:lvlJc w:val="left"/>
      <w:pPr>
        <w:ind w:left="1440" w:hanging="360"/>
      </w:pPr>
      <w:rPr>
        <w:rFonts w:ascii="Courier New" w:hAnsi="Courier New" w:cs="Courier New" w:hint="default"/>
      </w:rPr>
    </w:lvl>
    <w:lvl w:ilvl="2" w:tplc="D7C05DE6" w:tentative="1">
      <w:start w:val="1"/>
      <w:numFmt w:val="bullet"/>
      <w:lvlText w:val=""/>
      <w:lvlJc w:val="left"/>
      <w:pPr>
        <w:ind w:left="2160" w:hanging="360"/>
      </w:pPr>
      <w:rPr>
        <w:rFonts w:ascii="Wingdings" w:hAnsi="Wingdings" w:hint="default"/>
      </w:rPr>
    </w:lvl>
    <w:lvl w:ilvl="3" w:tplc="998C2604" w:tentative="1">
      <w:start w:val="1"/>
      <w:numFmt w:val="bullet"/>
      <w:lvlText w:val=""/>
      <w:lvlJc w:val="left"/>
      <w:pPr>
        <w:ind w:left="2880" w:hanging="360"/>
      </w:pPr>
      <w:rPr>
        <w:rFonts w:ascii="Symbol" w:hAnsi="Symbol" w:hint="default"/>
      </w:rPr>
    </w:lvl>
    <w:lvl w:ilvl="4" w:tplc="CFF21F76" w:tentative="1">
      <w:start w:val="1"/>
      <w:numFmt w:val="bullet"/>
      <w:lvlText w:val="o"/>
      <w:lvlJc w:val="left"/>
      <w:pPr>
        <w:ind w:left="3600" w:hanging="360"/>
      </w:pPr>
      <w:rPr>
        <w:rFonts w:ascii="Courier New" w:hAnsi="Courier New" w:cs="Courier New" w:hint="default"/>
      </w:rPr>
    </w:lvl>
    <w:lvl w:ilvl="5" w:tplc="576A1880" w:tentative="1">
      <w:start w:val="1"/>
      <w:numFmt w:val="bullet"/>
      <w:lvlText w:val=""/>
      <w:lvlJc w:val="left"/>
      <w:pPr>
        <w:ind w:left="4320" w:hanging="360"/>
      </w:pPr>
      <w:rPr>
        <w:rFonts w:ascii="Wingdings" w:hAnsi="Wingdings" w:hint="default"/>
      </w:rPr>
    </w:lvl>
    <w:lvl w:ilvl="6" w:tplc="39446F62" w:tentative="1">
      <w:start w:val="1"/>
      <w:numFmt w:val="bullet"/>
      <w:lvlText w:val=""/>
      <w:lvlJc w:val="left"/>
      <w:pPr>
        <w:ind w:left="5040" w:hanging="360"/>
      </w:pPr>
      <w:rPr>
        <w:rFonts w:ascii="Symbol" w:hAnsi="Symbol" w:hint="default"/>
      </w:rPr>
    </w:lvl>
    <w:lvl w:ilvl="7" w:tplc="76866DC4" w:tentative="1">
      <w:start w:val="1"/>
      <w:numFmt w:val="bullet"/>
      <w:lvlText w:val="o"/>
      <w:lvlJc w:val="left"/>
      <w:pPr>
        <w:ind w:left="5760" w:hanging="360"/>
      </w:pPr>
      <w:rPr>
        <w:rFonts w:ascii="Courier New" w:hAnsi="Courier New" w:cs="Courier New" w:hint="default"/>
      </w:rPr>
    </w:lvl>
    <w:lvl w:ilvl="8" w:tplc="689CA2DC" w:tentative="1">
      <w:start w:val="1"/>
      <w:numFmt w:val="bullet"/>
      <w:lvlText w:val=""/>
      <w:lvlJc w:val="left"/>
      <w:pPr>
        <w:ind w:left="6480" w:hanging="360"/>
      </w:pPr>
      <w:rPr>
        <w:rFonts w:ascii="Wingdings" w:hAnsi="Wingdings" w:hint="default"/>
      </w:rPr>
    </w:lvl>
  </w:abstractNum>
  <w:abstractNum w:abstractNumId="347" w15:restartNumberingAfterBreak="0">
    <w:nsid w:val="20336E5D"/>
    <w:multiLevelType w:val="hybridMultilevel"/>
    <w:tmpl w:val="8620E890"/>
    <w:lvl w:ilvl="0" w:tplc="8084CC4E">
      <w:start w:val="1"/>
      <w:numFmt w:val="bullet"/>
      <w:lvlText w:val=""/>
      <w:lvlJc w:val="left"/>
      <w:pPr>
        <w:ind w:left="720" w:hanging="360"/>
      </w:pPr>
      <w:rPr>
        <w:rFonts w:ascii="Symbol" w:hAnsi="Symbol" w:hint="default"/>
      </w:rPr>
    </w:lvl>
    <w:lvl w:ilvl="1" w:tplc="77825882" w:tentative="1">
      <w:start w:val="1"/>
      <w:numFmt w:val="bullet"/>
      <w:lvlText w:val="o"/>
      <w:lvlJc w:val="left"/>
      <w:pPr>
        <w:ind w:left="1440" w:hanging="360"/>
      </w:pPr>
      <w:rPr>
        <w:rFonts w:ascii="Courier New" w:hAnsi="Courier New" w:cs="Courier New" w:hint="default"/>
      </w:rPr>
    </w:lvl>
    <w:lvl w:ilvl="2" w:tplc="E3F83238" w:tentative="1">
      <w:start w:val="1"/>
      <w:numFmt w:val="bullet"/>
      <w:lvlText w:val=""/>
      <w:lvlJc w:val="left"/>
      <w:pPr>
        <w:ind w:left="2160" w:hanging="360"/>
      </w:pPr>
      <w:rPr>
        <w:rFonts w:ascii="Wingdings" w:hAnsi="Wingdings" w:hint="default"/>
      </w:rPr>
    </w:lvl>
    <w:lvl w:ilvl="3" w:tplc="F3F47EBC" w:tentative="1">
      <w:start w:val="1"/>
      <w:numFmt w:val="bullet"/>
      <w:lvlText w:val=""/>
      <w:lvlJc w:val="left"/>
      <w:pPr>
        <w:ind w:left="2880" w:hanging="360"/>
      </w:pPr>
      <w:rPr>
        <w:rFonts w:ascii="Symbol" w:hAnsi="Symbol" w:hint="default"/>
      </w:rPr>
    </w:lvl>
    <w:lvl w:ilvl="4" w:tplc="8BA0F706" w:tentative="1">
      <w:start w:val="1"/>
      <w:numFmt w:val="bullet"/>
      <w:lvlText w:val="o"/>
      <w:lvlJc w:val="left"/>
      <w:pPr>
        <w:ind w:left="3600" w:hanging="360"/>
      </w:pPr>
      <w:rPr>
        <w:rFonts w:ascii="Courier New" w:hAnsi="Courier New" w:cs="Courier New" w:hint="default"/>
      </w:rPr>
    </w:lvl>
    <w:lvl w:ilvl="5" w:tplc="546AEB4E" w:tentative="1">
      <w:start w:val="1"/>
      <w:numFmt w:val="bullet"/>
      <w:lvlText w:val=""/>
      <w:lvlJc w:val="left"/>
      <w:pPr>
        <w:ind w:left="4320" w:hanging="360"/>
      </w:pPr>
      <w:rPr>
        <w:rFonts w:ascii="Wingdings" w:hAnsi="Wingdings" w:hint="default"/>
      </w:rPr>
    </w:lvl>
    <w:lvl w:ilvl="6" w:tplc="D180B25A" w:tentative="1">
      <w:start w:val="1"/>
      <w:numFmt w:val="bullet"/>
      <w:lvlText w:val=""/>
      <w:lvlJc w:val="left"/>
      <w:pPr>
        <w:ind w:left="5040" w:hanging="360"/>
      </w:pPr>
      <w:rPr>
        <w:rFonts w:ascii="Symbol" w:hAnsi="Symbol" w:hint="default"/>
      </w:rPr>
    </w:lvl>
    <w:lvl w:ilvl="7" w:tplc="B658ED5A" w:tentative="1">
      <w:start w:val="1"/>
      <w:numFmt w:val="bullet"/>
      <w:lvlText w:val="o"/>
      <w:lvlJc w:val="left"/>
      <w:pPr>
        <w:ind w:left="5760" w:hanging="360"/>
      </w:pPr>
      <w:rPr>
        <w:rFonts w:ascii="Courier New" w:hAnsi="Courier New" w:cs="Courier New" w:hint="default"/>
      </w:rPr>
    </w:lvl>
    <w:lvl w:ilvl="8" w:tplc="195E8FA8" w:tentative="1">
      <w:start w:val="1"/>
      <w:numFmt w:val="bullet"/>
      <w:lvlText w:val=""/>
      <w:lvlJc w:val="left"/>
      <w:pPr>
        <w:ind w:left="6480" w:hanging="360"/>
      </w:pPr>
      <w:rPr>
        <w:rFonts w:ascii="Wingdings" w:hAnsi="Wingdings" w:hint="default"/>
      </w:rPr>
    </w:lvl>
  </w:abstractNum>
  <w:abstractNum w:abstractNumId="348" w15:restartNumberingAfterBreak="0">
    <w:nsid w:val="20A52323"/>
    <w:multiLevelType w:val="hybridMultilevel"/>
    <w:tmpl w:val="74AE983E"/>
    <w:lvl w:ilvl="0" w:tplc="2C005290">
      <w:start w:val="1"/>
      <w:numFmt w:val="bullet"/>
      <w:lvlText w:val=""/>
      <w:lvlJc w:val="left"/>
      <w:pPr>
        <w:ind w:left="720" w:hanging="360"/>
      </w:pPr>
      <w:rPr>
        <w:rFonts w:ascii="Symbol" w:hAnsi="Symbol" w:hint="default"/>
      </w:rPr>
    </w:lvl>
    <w:lvl w:ilvl="1" w:tplc="CE9E1CB0" w:tentative="1">
      <w:start w:val="1"/>
      <w:numFmt w:val="bullet"/>
      <w:lvlText w:val="o"/>
      <w:lvlJc w:val="left"/>
      <w:pPr>
        <w:ind w:left="1440" w:hanging="360"/>
      </w:pPr>
      <w:rPr>
        <w:rFonts w:ascii="Courier New" w:hAnsi="Courier New" w:cs="Courier New" w:hint="default"/>
      </w:rPr>
    </w:lvl>
    <w:lvl w:ilvl="2" w:tplc="0298C4AC">
      <w:start w:val="1"/>
      <w:numFmt w:val="bullet"/>
      <w:lvlText w:val=""/>
      <w:lvlJc w:val="left"/>
      <w:pPr>
        <w:ind w:left="2160" w:hanging="360"/>
      </w:pPr>
      <w:rPr>
        <w:rFonts w:ascii="Wingdings" w:hAnsi="Wingdings" w:hint="default"/>
      </w:rPr>
    </w:lvl>
    <w:lvl w:ilvl="3" w:tplc="936865CE" w:tentative="1">
      <w:start w:val="1"/>
      <w:numFmt w:val="bullet"/>
      <w:lvlText w:val=""/>
      <w:lvlJc w:val="left"/>
      <w:pPr>
        <w:ind w:left="2880" w:hanging="360"/>
      </w:pPr>
      <w:rPr>
        <w:rFonts w:ascii="Symbol" w:hAnsi="Symbol" w:hint="default"/>
      </w:rPr>
    </w:lvl>
    <w:lvl w:ilvl="4" w:tplc="145EB1B2" w:tentative="1">
      <w:start w:val="1"/>
      <w:numFmt w:val="bullet"/>
      <w:lvlText w:val="o"/>
      <w:lvlJc w:val="left"/>
      <w:pPr>
        <w:ind w:left="3600" w:hanging="360"/>
      </w:pPr>
      <w:rPr>
        <w:rFonts w:ascii="Courier New" w:hAnsi="Courier New" w:cs="Courier New" w:hint="default"/>
      </w:rPr>
    </w:lvl>
    <w:lvl w:ilvl="5" w:tplc="96D4AD8A" w:tentative="1">
      <w:start w:val="1"/>
      <w:numFmt w:val="bullet"/>
      <w:lvlText w:val=""/>
      <w:lvlJc w:val="left"/>
      <w:pPr>
        <w:ind w:left="4320" w:hanging="360"/>
      </w:pPr>
      <w:rPr>
        <w:rFonts w:ascii="Wingdings" w:hAnsi="Wingdings" w:hint="default"/>
      </w:rPr>
    </w:lvl>
    <w:lvl w:ilvl="6" w:tplc="383CB580" w:tentative="1">
      <w:start w:val="1"/>
      <w:numFmt w:val="bullet"/>
      <w:lvlText w:val=""/>
      <w:lvlJc w:val="left"/>
      <w:pPr>
        <w:ind w:left="5040" w:hanging="360"/>
      </w:pPr>
      <w:rPr>
        <w:rFonts w:ascii="Symbol" w:hAnsi="Symbol" w:hint="default"/>
      </w:rPr>
    </w:lvl>
    <w:lvl w:ilvl="7" w:tplc="67523E14" w:tentative="1">
      <w:start w:val="1"/>
      <w:numFmt w:val="bullet"/>
      <w:lvlText w:val="o"/>
      <w:lvlJc w:val="left"/>
      <w:pPr>
        <w:ind w:left="5760" w:hanging="360"/>
      </w:pPr>
      <w:rPr>
        <w:rFonts w:ascii="Courier New" w:hAnsi="Courier New" w:cs="Courier New" w:hint="default"/>
      </w:rPr>
    </w:lvl>
    <w:lvl w:ilvl="8" w:tplc="EEACF3E2" w:tentative="1">
      <w:start w:val="1"/>
      <w:numFmt w:val="bullet"/>
      <w:lvlText w:val=""/>
      <w:lvlJc w:val="left"/>
      <w:pPr>
        <w:ind w:left="6480" w:hanging="360"/>
      </w:pPr>
      <w:rPr>
        <w:rFonts w:ascii="Wingdings" w:hAnsi="Wingdings" w:hint="default"/>
      </w:rPr>
    </w:lvl>
  </w:abstractNum>
  <w:abstractNum w:abstractNumId="349" w15:restartNumberingAfterBreak="0">
    <w:nsid w:val="20AB00A9"/>
    <w:multiLevelType w:val="hybridMultilevel"/>
    <w:tmpl w:val="258A7032"/>
    <w:lvl w:ilvl="0" w:tplc="CBE48C9E">
      <w:start w:val="1"/>
      <w:numFmt w:val="bullet"/>
      <w:lvlText w:val=""/>
      <w:lvlJc w:val="left"/>
      <w:pPr>
        <w:ind w:left="720" w:hanging="360"/>
      </w:pPr>
      <w:rPr>
        <w:rFonts w:ascii="Symbol" w:hAnsi="Symbol" w:hint="default"/>
      </w:rPr>
    </w:lvl>
    <w:lvl w:ilvl="1" w:tplc="0C78C420" w:tentative="1">
      <w:start w:val="1"/>
      <w:numFmt w:val="bullet"/>
      <w:lvlText w:val="o"/>
      <w:lvlJc w:val="left"/>
      <w:pPr>
        <w:ind w:left="1440" w:hanging="360"/>
      </w:pPr>
      <w:rPr>
        <w:rFonts w:ascii="Courier New" w:hAnsi="Courier New" w:cs="Courier New" w:hint="default"/>
      </w:rPr>
    </w:lvl>
    <w:lvl w:ilvl="2" w:tplc="796EDD2C">
      <w:start w:val="1"/>
      <w:numFmt w:val="bullet"/>
      <w:lvlText w:val=""/>
      <w:lvlJc w:val="left"/>
      <w:pPr>
        <w:ind w:left="2160" w:hanging="360"/>
      </w:pPr>
      <w:rPr>
        <w:rFonts w:ascii="Wingdings" w:hAnsi="Wingdings" w:hint="default"/>
      </w:rPr>
    </w:lvl>
    <w:lvl w:ilvl="3" w:tplc="97366AD8" w:tentative="1">
      <w:start w:val="1"/>
      <w:numFmt w:val="bullet"/>
      <w:lvlText w:val=""/>
      <w:lvlJc w:val="left"/>
      <w:pPr>
        <w:ind w:left="2880" w:hanging="360"/>
      </w:pPr>
      <w:rPr>
        <w:rFonts w:ascii="Symbol" w:hAnsi="Symbol" w:hint="default"/>
      </w:rPr>
    </w:lvl>
    <w:lvl w:ilvl="4" w:tplc="7A7C46A4" w:tentative="1">
      <w:start w:val="1"/>
      <w:numFmt w:val="bullet"/>
      <w:lvlText w:val="o"/>
      <w:lvlJc w:val="left"/>
      <w:pPr>
        <w:ind w:left="3600" w:hanging="360"/>
      </w:pPr>
      <w:rPr>
        <w:rFonts w:ascii="Courier New" w:hAnsi="Courier New" w:cs="Courier New" w:hint="default"/>
      </w:rPr>
    </w:lvl>
    <w:lvl w:ilvl="5" w:tplc="61E61CAC" w:tentative="1">
      <w:start w:val="1"/>
      <w:numFmt w:val="bullet"/>
      <w:lvlText w:val=""/>
      <w:lvlJc w:val="left"/>
      <w:pPr>
        <w:ind w:left="4320" w:hanging="360"/>
      </w:pPr>
      <w:rPr>
        <w:rFonts w:ascii="Wingdings" w:hAnsi="Wingdings" w:hint="default"/>
      </w:rPr>
    </w:lvl>
    <w:lvl w:ilvl="6" w:tplc="55622922" w:tentative="1">
      <w:start w:val="1"/>
      <w:numFmt w:val="bullet"/>
      <w:lvlText w:val=""/>
      <w:lvlJc w:val="left"/>
      <w:pPr>
        <w:ind w:left="5040" w:hanging="360"/>
      </w:pPr>
      <w:rPr>
        <w:rFonts w:ascii="Symbol" w:hAnsi="Symbol" w:hint="default"/>
      </w:rPr>
    </w:lvl>
    <w:lvl w:ilvl="7" w:tplc="6694B6BC" w:tentative="1">
      <w:start w:val="1"/>
      <w:numFmt w:val="bullet"/>
      <w:lvlText w:val="o"/>
      <w:lvlJc w:val="left"/>
      <w:pPr>
        <w:ind w:left="5760" w:hanging="360"/>
      </w:pPr>
      <w:rPr>
        <w:rFonts w:ascii="Courier New" w:hAnsi="Courier New" w:cs="Courier New" w:hint="default"/>
      </w:rPr>
    </w:lvl>
    <w:lvl w:ilvl="8" w:tplc="CF0C9120" w:tentative="1">
      <w:start w:val="1"/>
      <w:numFmt w:val="bullet"/>
      <w:lvlText w:val=""/>
      <w:lvlJc w:val="left"/>
      <w:pPr>
        <w:ind w:left="6480" w:hanging="360"/>
      </w:pPr>
      <w:rPr>
        <w:rFonts w:ascii="Wingdings" w:hAnsi="Wingdings" w:hint="default"/>
      </w:rPr>
    </w:lvl>
  </w:abstractNum>
  <w:abstractNum w:abstractNumId="350" w15:restartNumberingAfterBreak="0">
    <w:nsid w:val="20C01837"/>
    <w:multiLevelType w:val="hybridMultilevel"/>
    <w:tmpl w:val="776AC2FC"/>
    <w:lvl w:ilvl="0" w:tplc="C8B08D7C">
      <w:start w:val="1"/>
      <w:numFmt w:val="bullet"/>
      <w:lvlText w:val=""/>
      <w:lvlJc w:val="left"/>
      <w:pPr>
        <w:ind w:left="720" w:hanging="360"/>
      </w:pPr>
      <w:rPr>
        <w:rFonts w:ascii="Symbol" w:hAnsi="Symbol" w:hint="default"/>
      </w:rPr>
    </w:lvl>
    <w:lvl w:ilvl="1" w:tplc="33745AE0" w:tentative="1">
      <w:start w:val="1"/>
      <w:numFmt w:val="bullet"/>
      <w:lvlText w:val="o"/>
      <w:lvlJc w:val="left"/>
      <w:pPr>
        <w:ind w:left="1440" w:hanging="360"/>
      </w:pPr>
      <w:rPr>
        <w:rFonts w:ascii="Courier New" w:hAnsi="Courier New" w:cs="Courier New" w:hint="default"/>
      </w:rPr>
    </w:lvl>
    <w:lvl w:ilvl="2" w:tplc="95D6BB82">
      <w:start w:val="1"/>
      <w:numFmt w:val="bullet"/>
      <w:lvlText w:val=""/>
      <w:lvlJc w:val="left"/>
      <w:pPr>
        <w:ind w:left="2160" w:hanging="360"/>
      </w:pPr>
      <w:rPr>
        <w:rFonts w:ascii="Wingdings" w:hAnsi="Wingdings" w:hint="default"/>
      </w:rPr>
    </w:lvl>
    <w:lvl w:ilvl="3" w:tplc="F7CCE426" w:tentative="1">
      <w:start w:val="1"/>
      <w:numFmt w:val="bullet"/>
      <w:lvlText w:val=""/>
      <w:lvlJc w:val="left"/>
      <w:pPr>
        <w:ind w:left="2880" w:hanging="360"/>
      </w:pPr>
      <w:rPr>
        <w:rFonts w:ascii="Symbol" w:hAnsi="Symbol" w:hint="default"/>
      </w:rPr>
    </w:lvl>
    <w:lvl w:ilvl="4" w:tplc="3D72A842" w:tentative="1">
      <w:start w:val="1"/>
      <w:numFmt w:val="bullet"/>
      <w:lvlText w:val="o"/>
      <w:lvlJc w:val="left"/>
      <w:pPr>
        <w:ind w:left="3600" w:hanging="360"/>
      </w:pPr>
      <w:rPr>
        <w:rFonts w:ascii="Courier New" w:hAnsi="Courier New" w:cs="Courier New" w:hint="default"/>
      </w:rPr>
    </w:lvl>
    <w:lvl w:ilvl="5" w:tplc="59601C26" w:tentative="1">
      <w:start w:val="1"/>
      <w:numFmt w:val="bullet"/>
      <w:lvlText w:val=""/>
      <w:lvlJc w:val="left"/>
      <w:pPr>
        <w:ind w:left="4320" w:hanging="360"/>
      </w:pPr>
      <w:rPr>
        <w:rFonts w:ascii="Wingdings" w:hAnsi="Wingdings" w:hint="default"/>
      </w:rPr>
    </w:lvl>
    <w:lvl w:ilvl="6" w:tplc="689E1124" w:tentative="1">
      <w:start w:val="1"/>
      <w:numFmt w:val="bullet"/>
      <w:lvlText w:val=""/>
      <w:lvlJc w:val="left"/>
      <w:pPr>
        <w:ind w:left="5040" w:hanging="360"/>
      </w:pPr>
      <w:rPr>
        <w:rFonts w:ascii="Symbol" w:hAnsi="Symbol" w:hint="default"/>
      </w:rPr>
    </w:lvl>
    <w:lvl w:ilvl="7" w:tplc="DA241AA4" w:tentative="1">
      <w:start w:val="1"/>
      <w:numFmt w:val="bullet"/>
      <w:lvlText w:val="o"/>
      <w:lvlJc w:val="left"/>
      <w:pPr>
        <w:ind w:left="5760" w:hanging="360"/>
      </w:pPr>
      <w:rPr>
        <w:rFonts w:ascii="Courier New" w:hAnsi="Courier New" w:cs="Courier New" w:hint="default"/>
      </w:rPr>
    </w:lvl>
    <w:lvl w:ilvl="8" w:tplc="5CD483CC" w:tentative="1">
      <w:start w:val="1"/>
      <w:numFmt w:val="bullet"/>
      <w:lvlText w:val=""/>
      <w:lvlJc w:val="left"/>
      <w:pPr>
        <w:ind w:left="6480" w:hanging="360"/>
      </w:pPr>
      <w:rPr>
        <w:rFonts w:ascii="Wingdings" w:hAnsi="Wingdings" w:hint="default"/>
      </w:rPr>
    </w:lvl>
  </w:abstractNum>
  <w:abstractNum w:abstractNumId="351" w15:restartNumberingAfterBreak="0">
    <w:nsid w:val="20C311AD"/>
    <w:multiLevelType w:val="hybridMultilevel"/>
    <w:tmpl w:val="89F2A2C4"/>
    <w:lvl w:ilvl="0" w:tplc="C7627D48">
      <w:start w:val="1"/>
      <w:numFmt w:val="bullet"/>
      <w:lvlText w:val=""/>
      <w:lvlJc w:val="left"/>
      <w:pPr>
        <w:ind w:left="720" w:hanging="360"/>
      </w:pPr>
      <w:rPr>
        <w:rFonts w:ascii="Symbol" w:hAnsi="Symbol" w:hint="default"/>
      </w:rPr>
    </w:lvl>
    <w:lvl w:ilvl="1" w:tplc="B76C4206" w:tentative="1">
      <w:start w:val="1"/>
      <w:numFmt w:val="bullet"/>
      <w:lvlText w:val="o"/>
      <w:lvlJc w:val="left"/>
      <w:pPr>
        <w:ind w:left="1440" w:hanging="360"/>
      </w:pPr>
      <w:rPr>
        <w:rFonts w:ascii="Courier New" w:hAnsi="Courier New" w:cs="Courier New" w:hint="default"/>
      </w:rPr>
    </w:lvl>
    <w:lvl w:ilvl="2" w:tplc="42F07E92" w:tentative="1">
      <w:start w:val="1"/>
      <w:numFmt w:val="bullet"/>
      <w:lvlText w:val=""/>
      <w:lvlJc w:val="left"/>
      <w:pPr>
        <w:ind w:left="2160" w:hanging="360"/>
      </w:pPr>
      <w:rPr>
        <w:rFonts w:ascii="Wingdings" w:hAnsi="Wingdings" w:hint="default"/>
      </w:rPr>
    </w:lvl>
    <w:lvl w:ilvl="3" w:tplc="457C07F2">
      <w:start w:val="1"/>
      <w:numFmt w:val="bullet"/>
      <w:lvlText w:val=""/>
      <w:lvlJc w:val="left"/>
      <w:pPr>
        <w:ind w:left="2880" w:hanging="360"/>
      </w:pPr>
      <w:rPr>
        <w:rFonts w:ascii="Symbol" w:hAnsi="Symbol" w:hint="default"/>
      </w:rPr>
    </w:lvl>
    <w:lvl w:ilvl="4" w:tplc="2A28AE10" w:tentative="1">
      <w:start w:val="1"/>
      <w:numFmt w:val="bullet"/>
      <w:lvlText w:val="o"/>
      <w:lvlJc w:val="left"/>
      <w:pPr>
        <w:ind w:left="3600" w:hanging="360"/>
      </w:pPr>
      <w:rPr>
        <w:rFonts w:ascii="Courier New" w:hAnsi="Courier New" w:cs="Courier New" w:hint="default"/>
      </w:rPr>
    </w:lvl>
    <w:lvl w:ilvl="5" w:tplc="1D6ACFD6" w:tentative="1">
      <w:start w:val="1"/>
      <w:numFmt w:val="bullet"/>
      <w:lvlText w:val=""/>
      <w:lvlJc w:val="left"/>
      <w:pPr>
        <w:ind w:left="4320" w:hanging="360"/>
      </w:pPr>
      <w:rPr>
        <w:rFonts w:ascii="Wingdings" w:hAnsi="Wingdings" w:hint="default"/>
      </w:rPr>
    </w:lvl>
    <w:lvl w:ilvl="6" w:tplc="DEE45566" w:tentative="1">
      <w:start w:val="1"/>
      <w:numFmt w:val="bullet"/>
      <w:lvlText w:val=""/>
      <w:lvlJc w:val="left"/>
      <w:pPr>
        <w:ind w:left="5040" w:hanging="360"/>
      </w:pPr>
      <w:rPr>
        <w:rFonts w:ascii="Symbol" w:hAnsi="Symbol" w:hint="default"/>
      </w:rPr>
    </w:lvl>
    <w:lvl w:ilvl="7" w:tplc="C02AC25E" w:tentative="1">
      <w:start w:val="1"/>
      <w:numFmt w:val="bullet"/>
      <w:lvlText w:val="o"/>
      <w:lvlJc w:val="left"/>
      <w:pPr>
        <w:ind w:left="5760" w:hanging="360"/>
      </w:pPr>
      <w:rPr>
        <w:rFonts w:ascii="Courier New" w:hAnsi="Courier New" w:cs="Courier New" w:hint="default"/>
      </w:rPr>
    </w:lvl>
    <w:lvl w:ilvl="8" w:tplc="0F7669A2" w:tentative="1">
      <w:start w:val="1"/>
      <w:numFmt w:val="bullet"/>
      <w:lvlText w:val=""/>
      <w:lvlJc w:val="left"/>
      <w:pPr>
        <w:ind w:left="6480" w:hanging="360"/>
      </w:pPr>
      <w:rPr>
        <w:rFonts w:ascii="Wingdings" w:hAnsi="Wingdings" w:hint="default"/>
      </w:rPr>
    </w:lvl>
  </w:abstractNum>
  <w:abstractNum w:abstractNumId="352" w15:restartNumberingAfterBreak="0">
    <w:nsid w:val="20CB49A9"/>
    <w:multiLevelType w:val="hybridMultilevel"/>
    <w:tmpl w:val="37A87434"/>
    <w:lvl w:ilvl="0" w:tplc="9086E808">
      <w:start w:val="1"/>
      <w:numFmt w:val="bullet"/>
      <w:lvlText w:val=""/>
      <w:lvlJc w:val="left"/>
      <w:pPr>
        <w:ind w:left="720" w:hanging="360"/>
      </w:pPr>
      <w:rPr>
        <w:rFonts w:ascii="Symbol" w:hAnsi="Symbol" w:hint="default"/>
      </w:rPr>
    </w:lvl>
    <w:lvl w:ilvl="1" w:tplc="2FA07302">
      <w:start w:val="1"/>
      <w:numFmt w:val="bullet"/>
      <w:lvlText w:val="o"/>
      <w:lvlJc w:val="left"/>
      <w:pPr>
        <w:ind w:left="1440" w:hanging="360"/>
      </w:pPr>
      <w:rPr>
        <w:rFonts w:ascii="Courier New" w:hAnsi="Courier New" w:cs="Courier New" w:hint="default"/>
      </w:rPr>
    </w:lvl>
    <w:lvl w:ilvl="2" w:tplc="6CEC00A0" w:tentative="1">
      <w:start w:val="1"/>
      <w:numFmt w:val="bullet"/>
      <w:lvlText w:val=""/>
      <w:lvlJc w:val="left"/>
      <w:pPr>
        <w:ind w:left="2160" w:hanging="360"/>
      </w:pPr>
      <w:rPr>
        <w:rFonts w:ascii="Wingdings" w:hAnsi="Wingdings" w:hint="default"/>
      </w:rPr>
    </w:lvl>
    <w:lvl w:ilvl="3" w:tplc="7A9643C0" w:tentative="1">
      <w:start w:val="1"/>
      <w:numFmt w:val="bullet"/>
      <w:lvlText w:val=""/>
      <w:lvlJc w:val="left"/>
      <w:pPr>
        <w:ind w:left="2880" w:hanging="360"/>
      </w:pPr>
      <w:rPr>
        <w:rFonts w:ascii="Symbol" w:hAnsi="Symbol" w:hint="default"/>
      </w:rPr>
    </w:lvl>
    <w:lvl w:ilvl="4" w:tplc="791C8434" w:tentative="1">
      <w:start w:val="1"/>
      <w:numFmt w:val="bullet"/>
      <w:lvlText w:val="o"/>
      <w:lvlJc w:val="left"/>
      <w:pPr>
        <w:ind w:left="3600" w:hanging="360"/>
      </w:pPr>
      <w:rPr>
        <w:rFonts w:ascii="Courier New" w:hAnsi="Courier New" w:cs="Courier New" w:hint="default"/>
      </w:rPr>
    </w:lvl>
    <w:lvl w:ilvl="5" w:tplc="27DA5F76" w:tentative="1">
      <w:start w:val="1"/>
      <w:numFmt w:val="bullet"/>
      <w:lvlText w:val=""/>
      <w:lvlJc w:val="left"/>
      <w:pPr>
        <w:ind w:left="4320" w:hanging="360"/>
      </w:pPr>
      <w:rPr>
        <w:rFonts w:ascii="Wingdings" w:hAnsi="Wingdings" w:hint="default"/>
      </w:rPr>
    </w:lvl>
    <w:lvl w:ilvl="6" w:tplc="85B26B4E" w:tentative="1">
      <w:start w:val="1"/>
      <w:numFmt w:val="bullet"/>
      <w:lvlText w:val=""/>
      <w:lvlJc w:val="left"/>
      <w:pPr>
        <w:ind w:left="5040" w:hanging="360"/>
      </w:pPr>
      <w:rPr>
        <w:rFonts w:ascii="Symbol" w:hAnsi="Symbol" w:hint="default"/>
      </w:rPr>
    </w:lvl>
    <w:lvl w:ilvl="7" w:tplc="F1A4B7EE" w:tentative="1">
      <w:start w:val="1"/>
      <w:numFmt w:val="bullet"/>
      <w:lvlText w:val="o"/>
      <w:lvlJc w:val="left"/>
      <w:pPr>
        <w:ind w:left="5760" w:hanging="360"/>
      </w:pPr>
      <w:rPr>
        <w:rFonts w:ascii="Courier New" w:hAnsi="Courier New" w:cs="Courier New" w:hint="default"/>
      </w:rPr>
    </w:lvl>
    <w:lvl w:ilvl="8" w:tplc="B1603228" w:tentative="1">
      <w:start w:val="1"/>
      <w:numFmt w:val="bullet"/>
      <w:lvlText w:val=""/>
      <w:lvlJc w:val="left"/>
      <w:pPr>
        <w:ind w:left="6480" w:hanging="360"/>
      </w:pPr>
      <w:rPr>
        <w:rFonts w:ascii="Wingdings" w:hAnsi="Wingdings" w:hint="default"/>
      </w:rPr>
    </w:lvl>
  </w:abstractNum>
  <w:abstractNum w:abstractNumId="353" w15:restartNumberingAfterBreak="0">
    <w:nsid w:val="20CD1A2D"/>
    <w:multiLevelType w:val="hybridMultilevel"/>
    <w:tmpl w:val="E1C03B80"/>
    <w:lvl w:ilvl="0" w:tplc="019E4122">
      <w:start w:val="1"/>
      <w:numFmt w:val="bullet"/>
      <w:lvlText w:val=""/>
      <w:lvlJc w:val="left"/>
      <w:pPr>
        <w:ind w:left="720" w:hanging="360"/>
      </w:pPr>
      <w:rPr>
        <w:rFonts w:ascii="Symbol" w:hAnsi="Symbol" w:hint="default"/>
      </w:rPr>
    </w:lvl>
    <w:lvl w:ilvl="1" w:tplc="4A4832BC" w:tentative="1">
      <w:start w:val="1"/>
      <w:numFmt w:val="bullet"/>
      <w:lvlText w:val="o"/>
      <w:lvlJc w:val="left"/>
      <w:pPr>
        <w:ind w:left="1440" w:hanging="360"/>
      </w:pPr>
      <w:rPr>
        <w:rFonts w:ascii="Courier New" w:hAnsi="Courier New" w:cs="Courier New" w:hint="default"/>
      </w:rPr>
    </w:lvl>
    <w:lvl w:ilvl="2" w:tplc="9CFC01AA">
      <w:start w:val="1"/>
      <w:numFmt w:val="bullet"/>
      <w:lvlText w:val=""/>
      <w:lvlJc w:val="left"/>
      <w:pPr>
        <w:ind w:left="2160" w:hanging="360"/>
      </w:pPr>
      <w:rPr>
        <w:rFonts w:ascii="Wingdings" w:hAnsi="Wingdings" w:hint="default"/>
      </w:rPr>
    </w:lvl>
    <w:lvl w:ilvl="3" w:tplc="386267C2" w:tentative="1">
      <w:start w:val="1"/>
      <w:numFmt w:val="bullet"/>
      <w:lvlText w:val=""/>
      <w:lvlJc w:val="left"/>
      <w:pPr>
        <w:ind w:left="2880" w:hanging="360"/>
      </w:pPr>
      <w:rPr>
        <w:rFonts w:ascii="Symbol" w:hAnsi="Symbol" w:hint="default"/>
      </w:rPr>
    </w:lvl>
    <w:lvl w:ilvl="4" w:tplc="1526BD12" w:tentative="1">
      <w:start w:val="1"/>
      <w:numFmt w:val="bullet"/>
      <w:lvlText w:val="o"/>
      <w:lvlJc w:val="left"/>
      <w:pPr>
        <w:ind w:left="3600" w:hanging="360"/>
      </w:pPr>
      <w:rPr>
        <w:rFonts w:ascii="Courier New" w:hAnsi="Courier New" w:cs="Courier New" w:hint="default"/>
      </w:rPr>
    </w:lvl>
    <w:lvl w:ilvl="5" w:tplc="11DC7398" w:tentative="1">
      <w:start w:val="1"/>
      <w:numFmt w:val="bullet"/>
      <w:lvlText w:val=""/>
      <w:lvlJc w:val="left"/>
      <w:pPr>
        <w:ind w:left="4320" w:hanging="360"/>
      </w:pPr>
      <w:rPr>
        <w:rFonts w:ascii="Wingdings" w:hAnsi="Wingdings" w:hint="default"/>
      </w:rPr>
    </w:lvl>
    <w:lvl w:ilvl="6" w:tplc="E7C887D4" w:tentative="1">
      <w:start w:val="1"/>
      <w:numFmt w:val="bullet"/>
      <w:lvlText w:val=""/>
      <w:lvlJc w:val="left"/>
      <w:pPr>
        <w:ind w:left="5040" w:hanging="360"/>
      </w:pPr>
      <w:rPr>
        <w:rFonts w:ascii="Symbol" w:hAnsi="Symbol" w:hint="default"/>
      </w:rPr>
    </w:lvl>
    <w:lvl w:ilvl="7" w:tplc="46DCFAAE" w:tentative="1">
      <w:start w:val="1"/>
      <w:numFmt w:val="bullet"/>
      <w:lvlText w:val="o"/>
      <w:lvlJc w:val="left"/>
      <w:pPr>
        <w:ind w:left="5760" w:hanging="360"/>
      </w:pPr>
      <w:rPr>
        <w:rFonts w:ascii="Courier New" w:hAnsi="Courier New" w:cs="Courier New" w:hint="default"/>
      </w:rPr>
    </w:lvl>
    <w:lvl w:ilvl="8" w:tplc="9AAE720A" w:tentative="1">
      <w:start w:val="1"/>
      <w:numFmt w:val="bullet"/>
      <w:lvlText w:val=""/>
      <w:lvlJc w:val="left"/>
      <w:pPr>
        <w:ind w:left="6480" w:hanging="360"/>
      </w:pPr>
      <w:rPr>
        <w:rFonts w:ascii="Wingdings" w:hAnsi="Wingdings" w:hint="default"/>
      </w:rPr>
    </w:lvl>
  </w:abstractNum>
  <w:abstractNum w:abstractNumId="354" w15:restartNumberingAfterBreak="0">
    <w:nsid w:val="20D53DDF"/>
    <w:multiLevelType w:val="hybridMultilevel"/>
    <w:tmpl w:val="AC3E5F06"/>
    <w:lvl w:ilvl="0" w:tplc="BFAA53F0">
      <w:start w:val="1"/>
      <w:numFmt w:val="bullet"/>
      <w:lvlText w:val=""/>
      <w:lvlJc w:val="left"/>
      <w:pPr>
        <w:ind w:left="720" w:hanging="360"/>
      </w:pPr>
      <w:rPr>
        <w:rFonts w:ascii="Symbol" w:hAnsi="Symbol" w:hint="default"/>
      </w:rPr>
    </w:lvl>
    <w:lvl w:ilvl="1" w:tplc="9932A13C" w:tentative="1">
      <w:start w:val="1"/>
      <w:numFmt w:val="bullet"/>
      <w:lvlText w:val="o"/>
      <w:lvlJc w:val="left"/>
      <w:pPr>
        <w:ind w:left="1440" w:hanging="360"/>
      </w:pPr>
      <w:rPr>
        <w:rFonts w:ascii="Courier New" w:hAnsi="Courier New" w:cs="Courier New" w:hint="default"/>
      </w:rPr>
    </w:lvl>
    <w:lvl w:ilvl="2" w:tplc="05B083AA">
      <w:start w:val="1"/>
      <w:numFmt w:val="bullet"/>
      <w:lvlText w:val=""/>
      <w:lvlJc w:val="left"/>
      <w:pPr>
        <w:ind w:left="2160" w:hanging="360"/>
      </w:pPr>
      <w:rPr>
        <w:rFonts w:ascii="Wingdings" w:hAnsi="Wingdings" w:hint="default"/>
      </w:rPr>
    </w:lvl>
    <w:lvl w:ilvl="3" w:tplc="A61C2D0C" w:tentative="1">
      <w:start w:val="1"/>
      <w:numFmt w:val="bullet"/>
      <w:lvlText w:val=""/>
      <w:lvlJc w:val="left"/>
      <w:pPr>
        <w:ind w:left="2880" w:hanging="360"/>
      </w:pPr>
      <w:rPr>
        <w:rFonts w:ascii="Symbol" w:hAnsi="Symbol" w:hint="default"/>
      </w:rPr>
    </w:lvl>
    <w:lvl w:ilvl="4" w:tplc="A4060A52" w:tentative="1">
      <w:start w:val="1"/>
      <w:numFmt w:val="bullet"/>
      <w:lvlText w:val="o"/>
      <w:lvlJc w:val="left"/>
      <w:pPr>
        <w:ind w:left="3600" w:hanging="360"/>
      </w:pPr>
      <w:rPr>
        <w:rFonts w:ascii="Courier New" w:hAnsi="Courier New" w:cs="Courier New" w:hint="default"/>
      </w:rPr>
    </w:lvl>
    <w:lvl w:ilvl="5" w:tplc="552011DA" w:tentative="1">
      <w:start w:val="1"/>
      <w:numFmt w:val="bullet"/>
      <w:lvlText w:val=""/>
      <w:lvlJc w:val="left"/>
      <w:pPr>
        <w:ind w:left="4320" w:hanging="360"/>
      </w:pPr>
      <w:rPr>
        <w:rFonts w:ascii="Wingdings" w:hAnsi="Wingdings" w:hint="default"/>
      </w:rPr>
    </w:lvl>
    <w:lvl w:ilvl="6" w:tplc="292E3D84" w:tentative="1">
      <w:start w:val="1"/>
      <w:numFmt w:val="bullet"/>
      <w:lvlText w:val=""/>
      <w:lvlJc w:val="left"/>
      <w:pPr>
        <w:ind w:left="5040" w:hanging="360"/>
      </w:pPr>
      <w:rPr>
        <w:rFonts w:ascii="Symbol" w:hAnsi="Symbol" w:hint="default"/>
      </w:rPr>
    </w:lvl>
    <w:lvl w:ilvl="7" w:tplc="5CBE7A90" w:tentative="1">
      <w:start w:val="1"/>
      <w:numFmt w:val="bullet"/>
      <w:lvlText w:val="o"/>
      <w:lvlJc w:val="left"/>
      <w:pPr>
        <w:ind w:left="5760" w:hanging="360"/>
      </w:pPr>
      <w:rPr>
        <w:rFonts w:ascii="Courier New" w:hAnsi="Courier New" w:cs="Courier New" w:hint="default"/>
      </w:rPr>
    </w:lvl>
    <w:lvl w:ilvl="8" w:tplc="59DE1A4A" w:tentative="1">
      <w:start w:val="1"/>
      <w:numFmt w:val="bullet"/>
      <w:lvlText w:val=""/>
      <w:lvlJc w:val="left"/>
      <w:pPr>
        <w:ind w:left="6480" w:hanging="360"/>
      </w:pPr>
      <w:rPr>
        <w:rFonts w:ascii="Wingdings" w:hAnsi="Wingdings" w:hint="default"/>
      </w:rPr>
    </w:lvl>
  </w:abstractNum>
  <w:abstractNum w:abstractNumId="355" w15:restartNumberingAfterBreak="0">
    <w:nsid w:val="20D668ED"/>
    <w:multiLevelType w:val="hybridMultilevel"/>
    <w:tmpl w:val="525C04E2"/>
    <w:lvl w:ilvl="0" w:tplc="A90248AC">
      <w:start w:val="1"/>
      <w:numFmt w:val="bullet"/>
      <w:lvlText w:val=""/>
      <w:lvlJc w:val="left"/>
      <w:pPr>
        <w:ind w:left="720" w:hanging="360"/>
      </w:pPr>
      <w:rPr>
        <w:rFonts w:ascii="Symbol" w:hAnsi="Symbol" w:hint="default"/>
      </w:rPr>
    </w:lvl>
    <w:lvl w:ilvl="1" w:tplc="795AD66E">
      <w:start w:val="1"/>
      <w:numFmt w:val="bullet"/>
      <w:lvlText w:val="o"/>
      <w:lvlJc w:val="left"/>
      <w:pPr>
        <w:ind w:left="1440" w:hanging="360"/>
      </w:pPr>
      <w:rPr>
        <w:rFonts w:ascii="Courier New" w:hAnsi="Courier New" w:cs="Courier New" w:hint="default"/>
      </w:rPr>
    </w:lvl>
    <w:lvl w:ilvl="2" w:tplc="BDE47E9C" w:tentative="1">
      <w:start w:val="1"/>
      <w:numFmt w:val="bullet"/>
      <w:lvlText w:val=""/>
      <w:lvlJc w:val="left"/>
      <w:pPr>
        <w:ind w:left="2160" w:hanging="360"/>
      </w:pPr>
      <w:rPr>
        <w:rFonts w:ascii="Wingdings" w:hAnsi="Wingdings" w:hint="default"/>
      </w:rPr>
    </w:lvl>
    <w:lvl w:ilvl="3" w:tplc="9FBEC7C2" w:tentative="1">
      <w:start w:val="1"/>
      <w:numFmt w:val="bullet"/>
      <w:lvlText w:val=""/>
      <w:lvlJc w:val="left"/>
      <w:pPr>
        <w:ind w:left="2880" w:hanging="360"/>
      </w:pPr>
      <w:rPr>
        <w:rFonts w:ascii="Symbol" w:hAnsi="Symbol" w:hint="default"/>
      </w:rPr>
    </w:lvl>
    <w:lvl w:ilvl="4" w:tplc="D33891BA" w:tentative="1">
      <w:start w:val="1"/>
      <w:numFmt w:val="bullet"/>
      <w:lvlText w:val="o"/>
      <w:lvlJc w:val="left"/>
      <w:pPr>
        <w:ind w:left="3600" w:hanging="360"/>
      </w:pPr>
      <w:rPr>
        <w:rFonts w:ascii="Courier New" w:hAnsi="Courier New" w:cs="Courier New" w:hint="default"/>
      </w:rPr>
    </w:lvl>
    <w:lvl w:ilvl="5" w:tplc="0D642CF4" w:tentative="1">
      <w:start w:val="1"/>
      <w:numFmt w:val="bullet"/>
      <w:lvlText w:val=""/>
      <w:lvlJc w:val="left"/>
      <w:pPr>
        <w:ind w:left="4320" w:hanging="360"/>
      </w:pPr>
      <w:rPr>
        <w:rFonts w:ascii="Wingdings" w:hAnsi="Wingdings" w:hint="default"/>
      </w:rPr>
    </w:lvl>
    <w:lvl w:ilvl="6" w:tplc="F05A6274" w:tentative="1">
      <w:start w:val="1"/>
      <w:numFmt w:val="bullet"/>
      <w:lvlText w:val=""/>
      <w:lvlJc w:val="left"/>
      <w:pPr>
        <w:ind w:left="5040" w:hanging="360"/>
      </w:pPr>
      <w:rPr>
        <w:rFonts w:ascii="Symbol" w:hAnsi="Symbol" w:hint="default"/>
      </w:rPr>
    </w:lvl>
    <w:lvl w:ilvl="7" w:tplc="7F60FE4A" w:tentative="1">
      <w:start w:val="1"/>
      <w:numFmt w:val="bullet"/>
      <w:lvlText w:val="o"/>
      <w:lvlJc w:val="left"/>
      <w:pPr>
        <w:ind w:left="5760" w:hanging="360"/>
      </w:pPr>
      <w:rPr>
        <w:rFonts w:ascii="Courier New" w:hAnsi="Courier New" w:cs="Courier New" w:hint="default"/>
      </w:rPr>
    </w:lvl>
    <w:lvl w:ilvl="8" w:tplc="0F36E2DA" w:tentative="1">
      <w:start w:val="1"/>
      <w:numFmt w:val="bullet"/>
      <w:lvlText w:val=""/>
      <w:lvlJc w:val="left"/>
      <w:pPr>
        <w:ind w:left="6480" w:hanging="360"/>
      </w:pPr>
      <w:rPr>
        <w:rFonts w:ascii="Wingdings" w:hAnsi="Wingdings" w:hint="default"/>
      </w:rPr>
    </w:lvl>
  </w:abstractNum>
  <w:abstractNum w:abstractNumId="356" w15:restartNumberingAfterBreak="0">
    <w:nsid w:val="21100DC4"/>
    <w:multiLevelType w:val="hybridMultilevel"/>
    <w:tmpl w:val="7100A110"/>
    <w:lvl w:ilvl="0" w:tplc="64AA294E">
      <w:start w:val="1"/>
      <w:numFmt w:val="bullet"/>
      <w:lvlText w:val=""/>
      <w:lvlJc w:val="left"/>
      <w:pPr>
        <w:ind w:left="720" w:hanging="360"/>
      </w:pPr>
      <w:rPr>
        <w:rFonts w:ascii="Symbol" w:hAnsi="Symbol" w:hint="default"/>
      </w:rPr>
    </w:lvl>
    <w:lvl w:ilvl="1" w:tplc="0680B62A" w:tentative="1">
      <w:start w:val="1"/>
      <w:numFmt w:val="bullet"/>
      <w:lvlText w:val="o"/>
      <w:lvlJc w:val="left"/>
      <w:pPr>
        <w:ind w:left="1440" w:hanging="360"/>
      </w:pPr>
      <w:rPr>
        <w:rFonts w:ascii="Courier New" w:hAnsi="Courier New" w:cs="Courier New" w:hint="default"/>
      </w:rPr>
    </w:lvl>
    <w:lvl w:ilvl="2" w:tplc="02303752" w:tentative="1">
      <w:start w:val="1"/>
      <w:numFmt w:val="bullet"/>
      <w:lvlText w:val=""/>
      <w:lvlJc w:val="left"/>
      <w:pPr>
        <w:ind w:left="2160" w:hanging="360"/>
      </w:pPr>
      <w:rPr>
        <w:rFonts w:ascii="Wingdings" w:hAnsi="Wingdings" w:hint="default"/>
      </w:rPr>
    </w:lvl>
    <w:lvl w:ilvl="3" w:tplc="D0F4D1A0" w:tentative="1">
      <w:start w:val="1"/>
      <w:numFmt w:val="bullet"/>
      <w:lvlText w:val=""/>
      <w:lvlJc w:val="left"/>
      <w:pPr>
        <w:ind w:left="2880" w:hanging="360"/>
      </w:pPr>
      <w:rPr>
        <w:rFonts w:ascii="Symbol" w:hAnsi="Symbol" w:hint="default"/>
      </w:rPr>
    </w:lvl>
    <w:lvl w:ilvl="4" w:tplc="666A67B8" w:tentative="1">
      <w:start w:val="1"/>
      <w:numFmt w:val="bullet"/>
      <w:lvlText w:val="o"/>
      <w:lvlJc w:val="left"/>
      <w:pPr>
        <w:ind w:left="3600" w:hanging="360"/>
      </w:pPr>
      <w:rPr>
        <w:rFonts w:ascii="Courier New" w:hAnsi="Courier New" w:cs="Courier New" w:hint="default"/>
      </w:rPr>
    </w:lvl>
    <w:lvl w:ilvl="5" w:tplc="78EA0E66" w:tentative="1">
      <w:start w:val="1"/>
      <w:numFmt w:val="bullet"/>
      <w:lvlText w:val=""/>
      <w:lvlJc w:val="left"/>
      <w:pPr>
        <w:ind w:left="4320" w:hanging="360"/>
      </w:pPr>
      <w:rPr>
        <w:rFonts w:ascii="Wingdings" w:hAnsi="Wingdings" w:hint="default"/>
      </w:rPr>
    </w:lvl>
    <w:lvl w:ilvl="6" w:tplc="9BDCB782" w:tentative="1">
      <w:start w:val="1"/>
      <w:numFmt w:val="bullet"/>
      <w:lvlText w:val=""/>
      <w:lvlJc w:val="left"/>
      <w:pPr>
        <w:ind w:left="5040" w:hanging="360"/>
      </w:pPr>
      <w:rPr>
        <w:rFonts w:ascii="Symbol" w:hAnsi="Symbol" w:hint="default"/>
      </w:rPr>
    </w:lvl>
    <w:lvl w:ilvl="7" w:tplc="6742D0BC" w:tentative="1">
      <w:start w:val="1"/>
      <w:numFmt w:val="bullet"/>
      <w:lvlText w:val="o"/>
      <w:lvlJc w:val="left"/>
      <w:pPr>
        <w:ind w:left="5760" w:hanging="360"/>
      </w:pPr>
      <w:rPr>
        <w:rFonts w:ascii="Courier New" w:hAnsi="Courier New" w:cs="Courier New" w:hint="default"/>
      </w:rPr>
    </w:lvl>
    <w:lvl w:ilvl="8" w:tplc="33DAA9A2" w:tentative="1">
      <w:start w:val="1"/>
      <w:numFmt w:val="bullet"/>
      <w:lvlText w:val=""/>
      <w:lvlJc w:val="left"/>
      <w:pPr>
        <w:ind w:left="6480" w:hanging="360"/>
      </w:pPr>
      <w:rPr>
        <w:rFonts w:ascii="Wingdings" w:hAnsi="Wingdings" w:hint="default"/>
      </w:rPr>
    </w:lvl>
  </w:abstractNum>
  <w:abstractNum w:abstractNumId="357" w15:restartNumberingAfterBreak="0">
    <w:nsid w:val="21172D73"/>
    <w:multiLevelType w:val="hybridMultilevel"/>
    <w:tmpl w:val="93D02B48"/>
    <w:lvl w:ilvl="0" w:tplc="EDDC9BD8">
      <w:start w:val="1"/>
      <w:numFmt w:val="bullet"/>
      <w:lvlText w:val=""/>
      <w:lvlJc w:val="left"/>
      <w:pPr>
        <w:ind w:left="720" w:hanging="360"/>
      </w:pPr>
      <w:rPr>
        <w:rFonts w:ascii="Symbol" w:hAnsi="Symbol" w:hint="default"/>
      </w:rPr>
    </w:lvl>
    <w:lvl w:ilvl="1" w:tplc="5D9CAB76" w:tentative="1">
      <w:start w:val="1"/>
      <w:numFmt w:val="bullet"/>
      <w:lvlText w:val="o"/>
      <w:lvlJc w:val="left"/>
      <w:pPr>
        <w:ind w:left="1440" w:hanging="360"/>
      </w:pPr>
      <w:rPr>
        <w:rFonts w:ascii="Courier New" w:hAnsi="Courier New" w:cs="Courier New" w:hint="default"/>
      </w:rPr>
    </w:lvl>
    <w:lvl w:ilvl="2" w:tplc="480A2B84" w:tentative="1">
      <w:start w:val="1"/>
      <w:numFmt w:val="bullet"/>
      <w:lvlText w:val=""/>
      <w:lvlJc w:val="left"/>
      <w:pPr>
        <w:ind w:left="2160" w:hanging="360"/>
      </w:pPr>
      <w:rPr>
        <w:rFonts w:ascii="Wingdings" w:hAnsi="Wingdings" w:hint="default"/>
      </w:rPr>
    </w:lvl>
    <w:lvl w:ilvl="3" w:tplc="D7CE9BDC" w:tentative="1">
      <w:start w:val="1"/>
      <w:numFmt w:val="bullet"/>
      <w:lvlText w:val=""/>
      <w:lvlJc w:val="left"/>
      <w:pPr>
        <w:ind w:left="2880" w:hanging="360"/>
      </w:pPr>
      <w:rPr>
        <w:rFonts w:ascii="Symbol" w:hAnsi="Symbol" w:hint="default"/>
      </w:rPr>
    </w:lvl>
    <w:lvl w:ilvl="4" w:tplc="C5EC6D9C" w:tentative="1">
      <w:start w:val="1"/>
      <w:numFmt w:val="bullet"/>
      <w:lvlText w:val="o"/>
      <w:lvlJc w:val="left"/>
      <w:pPr>
        <w:ind w:left="3600" w:hanging="360"/>
      </w:pPr>
      <w:rPr>
        <w:rFonts w:ascii="Courier New" w:hAnsi="Courier New" w:cs="Courier New" w:hint="default"/>
      </w:rPr>
    </w:lvl>
    <w:lvl w:ilvl="5" w:tplc="6680DAF4" w:tentative="1">
      <w:start w:val="1"/>
      <w:numFmt w:val="bullet"/>
      <w:lvlText w:val=""/>
      <w:lvlJc w:val="left"/>
      <w:pPr>
        <w:ind w:left="4320" w:hanging="360"/>
      </w:pPr>
      <w:rPr>
        <w:rFonts w:ascii="Wingdings" w:hAnsi="Wingdings" w:hint="default"/>
      </w:rPr>
    </w:lvl>
    <w:lvl w:ilvl="6" w:tplc="658AB586" w:tentative="1">
      <w:start w:val="1"/>
      <w:numFmt w:val="bullet"/>
      <w:lvlText w:val=""/>
      <w:lvlJc w:val="left"/>
      <w:pPr>
        <w:ind w:left="5040" w:hanging="360"/>
      </w:pPr>
      <w:rPr>
        <w:rFonts w:ascii="Symbol" w:hAnsi="Symbol" w:hint="default"/>
      </w:rPr>
    </w:lvl>
    <w:lvl w:ilvl="7" w:tplc="65FE4788" w:tentative="1">
      <w:start w:val="1"/>
      <w:numFmt w:val="bullet"/>
      <w:lvlText w:val="o"/>
      <w:lvlJc w:val="left"/>
      <w:pPr>
        <w:ind w:left="5760" w:hanging="360"/>
      </w:pPr>
      <w:rPr>
        <w:rFonts w:ascii="Courier New" w:hAnsi="Courier New" w:cs="Courier New" w:hint="default"/>
      </w:rPr>
    </w:lvl>
    <w:lvl w:ilvl="8" w:tplc="7EA4DDC6" w:tentative="1">
      <w:start w:val="1"/>
      <w:numFmt w:val="bullet"/>
      <w:lvlText w:val=""/>
      <w:lvlJc w:val="left"/>
      <w:pPr>
        <w:ind w:left="6480" w:hanging="360"/>
      </w:pPr>
      <w:rPr>
        <w:rFonts w:ascii="Wingdings" w:hAnsi="Wingdings" w:hint="default"/>
      </w:rPr>
    </w:lvl>
  </w:abstractNum>
  <w:abstractNum w:abstractNumId="358" w15:restartNumberingAfterBreak="0">
    <w:nsid w:val="21265C7E"/>
    <w:multiLevelType w:val="hybridMultilevel"/>
    <w:tmpl w:val="4412D196"/>
    <w:lvl w:ilvl="0" w:tplc="E9E0B578">
      <w:start w:val="1"/>
      <w:numFmt w:val="bullet"/>
      <w:lvlText w:val=""/>
      <w:lvlJc w:val="left"/>
      <w:pPr>
        <w:ind w:left="720" w:hanging="360"/>
      </w:pPr>
      <w:rPr>
        <w:rFonts w:ascii="Symbol" w:hAnsi="Symbol" w:hint="default"/>
      </w:rPr>
    </w:lvl>
    <w:lvl w:ilvl="1" w:tplc="6DA24F56" w:tentative="1">
      <w:start w:val="1"/>
      <w:numFmt w:val="bullet"/>
      <w:lvlText w:val="o"/>
      <w:lvlJc w:val="left"/>
      <w:pPr>
        <w:ind w:left="1440" w:hanging="360"/>
      </w:pPr>
      <w:rPr>
        <w:rFonts w:ascii="Courier New" w:hAnsi="Courier New" w:cs="Courier New" w:hint="default"/>
      </w:rPr>
    </w:lvl>
    <w:lvl w:ilvl="2" w:tplc="1DA250A4" w:tentative="1">
      <w:start w:val="1"/>
      <w:numFmt w:val="bullet"/>
      <w:lvlText w:val=""/>
      <w:lvlJc w:val="left"/>
      <w:pPr>
        <w:ind w:left="2160" w:hanging="360"/>
      </w:pPr>
      <w:rPr>
        <w:rFonts w:ascii="Wingdings" w:hAnsi="Wingdings" w:hint="default"/>
      </w:rPr>
    </w:lvl>
    <w:lvl w:ilvl="3" w:tplc="0F7E9EFA" w:tentative="1">
      <w:start w:val="1"/>
      <w:numFmt w:val="bullet"/>
      <w:lvlText w:val=""/>
      <w:lvlJc w:val="left"/>
      <w:pPr>
        <w:ind w:left="2880" w:hanging="360"/>
      </w:pPr>
      <w:rPr>
        <w:rFonts w:ascii="Symbol" w:hAnsi="Symbol" w:hint="default"/>
      </w:rPr>
    </w:lvl>
    <w:lvl w:ilvl="4" w:tplc="6002B0E8" w:tentative="1">
      <w:start w:val="1"/>
      <w:numFmt w:val="bullet"/>
      <w:lvlText w:val="o"/>
      <w:lvlJc w:val="left"/>
      <w:pPr>
        <w:ind w:left="3600" w:hanging="360"/>
      </w:pPr>
      <w:rPr>
        <w:rFonts w:ascii="Courier New" w:hAnsi="Courier New" w:cs="Courier New" w:hint="default"/>
      </w:rPr>
    </w:lvl>
    <w:lvl w:ilvl="5" w:tplc="20E6809C" w:tentative="1">
      <w:start w:val="1"/>
      <w:numFmt w:val="bullet"/>
      <w:lvlText w:val=""/>
      <w:lvlJc w:val="left"/>
      <w:pPr>
        <w:ind w:left="4320" w:hanging="360"/>
      </w:pPr>
      <w:rPr>
        <w:rFonts w:ascii="Wingdings" w:hAnsi="Wingdings" w:hint="default"/>
      </w:rPr>
    </w:lvl>
    <w:lvl w:ilvl="6" w:tplc="87A40EC8" w:tentative="1">
      <w:start w:val="1"/>
      <w:numFmt w:val="bullet"/>
      <w:lvlText w:val=""/>
      <w:lvlJc w:val="left"/>
      <w:pPr>
        <w:ind w:left="5040" w:hanging="360"/>
      </w:pPr>
      <w:rPr>
        <w:rFonts w:ascii="Symbol" w:hAnsi="Symbol" w:hint="default"/>
      </w:rPr>
    </w:lvl>
    <w:lvl w:ilvl="7" w:tplc="72E64F18" w:tentative="1">
      <w:start w:val="1"/>
      <w:numFmt w:val="bullet"/>
      <w:lvlText w:val="o"/>
      <w:lvlJc w:val="left"/>
      <w:pPr>
        <w:ind w:left="5760" w:hanging="360"/>
      </w:pPr>
      <w:rPr>
        <w:rFonts w:ascii="Courier New" w:hAnsi="Courier New" w:cs="Courier New" w:hint="default"/>
      </w:rPr>
    </w:lvl>
    <w:lvl w:ilvl="8" w:tplc="D91212F8" w:tentative="1">
      <w:start w:val="1"/>
      <w:numFmt w:val="bullet"/>
      <w:lvlText w:val=""/>
      <w:lvlJc w:val="left"/>
      <w:pPr>
        <w:ind w:left="6480" w:hanging="360"/>
      </w:pPr>
      <w:rPr>
        <w:rFonts w:ascii="Wingdings" w:hAnsi="Wingdings" w:hint="default"/>
      </w:rPr>
    </w:lvl>
  </w:abstractNum>
  <w:abstractNum w:abstractNumId="359" w15:restartNumberingAfterBreak="0">
    <w:nsid w:val="212E17B3"/>
    <w:multiLevelType w:val="hybridMultilevel"/>
    <w:tmpl w:val="AB5C718A"/>
    <w:lvl w:ilvl="0" w:tplc="2F542F62">
      <w:start w:val="1"/>
      <w:numFmt w:val="bullet"/>
      <w:lvlText w:val=""/>
      <w:lvlJc w:val="left"/>
      <w:pPr>
        <w:ind w:left="720" w:hanging="360"/>
      </w:pPr>
      <w:rPr>
        <w:rFonts w:ascii="Symbol" w:hAnsi="Symbol" w:hint="default"/>
      </w:rPr>
    </w:lvl>
    <w:lvl w:ilvl="1" w:tplc="1DBC079A">
      <w:start w:val="1"/>
      <w:numFmt w:val="bullet"/>
      <w:lvlText w:val="o"/>
      <w:lvlJc w:val="left"/>
      <w:pPr>
        <w:ind w:left="1440" w:hanging="360"/>
      </w:pPr>
      <w:rPr>
        <w:rFonts w:ascii="Courier New" w:hAnsi="Courier New" w:cs="Courier New" w:hint="default"/>
      </w:rPr>
    </w:lvl>
    <w:lvl w:ilvl="2" w:tplc="F29E5BC4" w:tentative="1">
      <w:start w:val="1"/>
      <w:numFmt w:val="bullet"/>
      <w:lvlText w:val=""/>
      <w:lvlJc w:val="left"/>
      <w:pPr>
        <w:ind w:left="2160" w:hanging="360"/>
      </w:pPr>
      <w:rPr>
        <w:rFonts w:ascii="Wingdings" w:hAnsi="Wingdings" w:hint="default"/>
      </w:rPr>
    </w:lvl>
    <w:lvl w:ilvl="3" w:tplc="E8FA507C" w:tentative="1">
      <w:start w:val="1"/>
      <w:numFmt w:val="bullet"/>
      <w:lvlText w:val=""/>
      <w:lvlJc w:val="left"/>
      <w:pPr>
        <w:ind w:left="2880" w:hanging="360"/>
      </w:pPr>
      <w:rPr>
        <w:rFonts w:ascii="Symbol" w:hAnsi="Symbol" w:hint="default"/>
      </w:rPr>
    </w:lvl>
    <w:lvl w:ilvl="4" w:tplc="2C06521E" w:tentative="1">
      <w:start w:val="1"/>
      <w:numFmt w:val="bullet"/>
      <w:lvlText w:val="o"/>
      <w:lvlJc w:val="left"/>
      <w:pPr>
        <w:ind w:left="3600" w:hanging="360"/>
      </w:pPr>
      <w:rPr>
        <w:rFonts w:ascii="Courier New" w:hAnsi="Courier New" w:cs="Courier New" w:hint="default"/>
      </w:rPr>
    </w:lvl>
    <w:lvl w:ilvl="5" w:tplc="E35CBE64" w:tentative="1">
      <w:start w:val="1"/>
      <w:numFmt w:val="bullet"/>
      <w:lvlText w:val=""/>
      <w:lvlJc w:val="left"/>
      <w:pPr>
        <w:ind w:left="4320" w:hanging="360"/>
      </w:pPr>
      <w:rPr>
        <w:rFonts w:ascii="Wingdings" w:hAnsi="Wingdings" w:hint="default"/>
      </w:rPr>
    </w:lvl>
    <w:lvl w:ilvl="6" w:tplc="8D9ADA90" w:tentative="1">
      <w:start w:val="1"/>
      <w:numFmt w:val="bullet"/>
      <w:lvlText w:val=""/>
      <w:lvlJc w:val="left"/>
      <w:pPr>
        <w:ind w:left="5040" w:hanging="360"/>
      </w:pPr>
      <w:rPr>
        <w:rFonts w:ascii="Symbol" w:hAnsi="Symbol" w:hint="default"/>
      </w:rPr>
    </w:lvl>
    <w:lvl w:ilvl="7" w:tplc="89CE49C2" w:tentative="1">
      <w:start w:val="1"/>
      <w:numFmt w:val="bullet"/>
      <w:lvlText w:val="o"/>
      <w:lvlJc w:val="left"/>
      <w:pPr>
        <w:ind w:left="5760" w:hanging="360"/>
      </w:pPr>
      <w:rPr>
        <w:rFonts w:ascii="Courier New" w:hAnsi="Courier New" w:cs="Courier New" w:hint="default"/>
      </w:rPr>
    </w:lvl>
    <w:lvl w:ilvl="8" w:tplc="09C2A782" w:tentative="1">
      <w:start w:val="1"/>
      <w:numFmt w:val="bullet"/>
      <w:lvlText w:val=""/>
      <w:lvlJc w:val="left"/>
      <w:pPr>
        <w:ind w:left="6480" w:hanging="360"/>
      </w:pPr>
      <w:rPr>
        <w:rFonts w:ascii="Wingdings" w:hAnsi="Wingdings" w:hint="default"/>
      </w:rPr>
    </w:lvl>
  </w:abstractNum>
  <w:abstractNum w:abstractNumId="360" w15:restartNumberingAfterBreak="0">
    <w:nsid w:val="21334D72"/>
    <w:multiLevelType w:val="hybridMultilevel"/>
    <w:tmpl w:val="B4EEA918"/>
    <w:lvl w:ilvl="0" w:tplc="7458B48A">
      <w:start w:val="1"/>
      <w:numFmt w:val="bullet"/>
      <w:lvlText w:val=""/>
      <w:lvlJc w:val="left"/>
      <w:pPr>
        <w:ind w:left="720" w:hanging="360"/>
      </w:pPr>
      <w:rPr>
        <w:rFonts w:ascii="Symbol" w:hAnsi="Symbol" w:hint="default"/>
      </w:rPr>
    </w:lvl>
    <w:lvl w:ilvl="1" w:tplc="849E23C0" w:tentative="1">
      <w:start w:val="1"/>
      <w:numFmt w:val="bullet"/>
      <w:lvlText w:val="o"/>
      <w:lvlJc w:val="left"/>
      <w:pPr>
        <w:ind w:left="1440" w:hanging="360"/>
      </w:pPr>
      <w:rPr>
        <w:rFonts w:ascii="Courier New" w:hAnsi="Courier New" w:cs="Courier New" w:hint="default"/>
      </w:rPr>
    </w:lvl>
    <w:lvl w:ilvl="2" w:tplc="DD685D16" w:tentative="1">
      <w:start w:val="1"/>
      <w:numFmt w:val="bullet"/>
      <w:lvlText w:val=""/>
      <w:lvlJc w:val="left"/>
      <w:pPr>
        <w:ind w:left="2160" w:hanging="360"/>
      </w:pPr>
      <w:rPr>
        <w:rFonts w:ascii="Wingdings" w:hAnsi="Wingdings" w:hint="default"/>
      </w:rPr>
    </w:lvl>
    <w:lvl w:ilvl="3" w:tplc="A0CAD7D4" w:tentative="1">
      <w:start w:val="1"/>
      <w:numFmt w:val="bullet"/>
      <w:lvlText w:val=""/>
      <w:lvlJc w:val="left"/>
      <w:pPr>
        <w:ind w:left="2880" w:hanging="360"/>
      </w:pPr>
      <w:rPr>
        <w:rFonts w:ascii="Symbol" w:hAnsi="Symbol" w:hint="default"/>
      </w:rPr>
    </w:lvl>
    <w:lvl w:ilvl="4" w:tplc="67A48676" w:tentative="1">
      <w:start w:val="1"/>
      <w:numFmt w:val="bullet"/>
      <w:lvlText w:val="o"/>
      <w:lvlJc w:val="left"/>
      <w:pPr>
        <w:ind w:left="3600" w:hanging="360"/>
      </w:pPr>
      <w:rPr>
        <w:rFonts w:ascii="Courier New" w:hAnsi="Courier New" w:cs="Courier New" w:hint="default"/>
      </w:rPr>
    </w:lvl>
    <w:lvl w:ilvl="5" w:tplc="E09EC1DA" w:tentative="1">
      <w:start w:val="1"/>
      <w:numFmt w:val="bullet"/>
      <w:lvlText w:val=""/>
      <w:lvlJc w:val="left"/>
      <w:pPr>
        <w:ind w:left="4320" w:hanging="360"/>
      </w:pPr>
      <w:rPr>
        <w:rFonts w:ascii="Wingdings" w:hAnsi="Wingdings" w:hint="default"/>
      </w:rPr>
    </w:lvl>
    <w:lvl w:ilvl="6" w:tplc="5C802E54" w:tentative="1">
      <w:start w:val="1"/>
      <w:numFmt w:val="bullet"/>
      <w:lvlText w:val=""/>
      <w:lvlJc w:val="left"/>
      <w:pPr>
        <w:ind w:left="5040" w:hanging="360"/>
      </w:pPr>
      <w:rPr>
        <w:rFonts w:ascii="Symbol" w:hAnsi="Symbol" w:hint="default"/>
      </w:rPr>
    </w:lvl>
    <w:lvl w:ilvl="7" w:tplc="922E67B4" w:tentative="1">
      <w:start w:val="1"/>
      <w:numFmt w:val="bullet"/>
      <w:lvlText w:val="o"/>
      <w:lvlJc w:val="left"/>
      <w:pPr>
        <w:ind w:left="5760" w:hanging="360"/>
      </w:pPr>
      <w:rPr>
        <w:rFonts w:ascii="Courier New" w:hAnsi="Courier New" w:cs="Courier New" w:hint="default"/>
      </w:rPr>
    </w:lvl>
    <w:lvl w:ilvl="8" w:tplc="BB203FE2" w:tentative="1">
      <w:start w:val="1"/>
      <w:numFmt w:val="bullet"/>
      <w:lvlText w:val=""/>
      <w:lvlJc w:val="left"/>
      <w:pPr>
        <w:ind w:left="6480" w:hanging="360"/>
      </w:pPr>
      <w:rPr>
        <w:rFonts w:ascii="Wingdings" w:hAnsi="Wingdings" w:hint="default"/>
      </w:rPr>
    </w:lvl>
  </w:abstractNum>
  <w:abstractNum w:abstractNumId="361" w15:restartNumberingAfterBreak="0">
    <w:nsid w:val="213401D4"/>
    <w:multiLevelType w:val="hybridMultilevel"/>
    <w:tmpl w:val="B45A4F0A"/>
    <w:lvl w:ilvl="0" w:tplc="C720D40C">
      <w:start w:val="1"/>
      <w:numFmt w:val="bullet"/>
      <w:lvlText w:val=""/>
      <w:lvlJc w:val="left"/>
      <w:pPr>
        <w:ind w:left="720" w:hanging="360"/>
      </w:pPr>
      <w:rPr>
        <w:rFonts w:ascii="Symbol" w:hAnsi="Symbol" w:hint="default"/>
      </w:rPr>
    </w:lvl>
    <w:lvl w:ilvl="1" w:tplc="771A85A6" w:tentative="1">
      <w:start w:val="1"/>
      <w:numFmt w:val="bullet"/>
      <w:lvlText w:val="o"/>
      <w:lvlJc w:val="left"/>
      <w:pPr>
        <w:ind w:left="1440" w:hanging="360"/>
      </w:pPr>
      <w:rPr>
        <w:rFonts w:ascii="Courier New" w:hAnsi="Courier New" w:cs="Courier New" w:hint="default"/>
      </w:rPr>
    </w:lvl>
    <w:lvl w:ilvl="2" w:tplc="C96CE78A">
      <w:start w:val="1"/>
      <w:numFmt w:val="bullet"/>
      <w:lvlText w:val=""/>
      <w:lvlJc w:val="left"/>
      <w:pPr>
        <w:ind w:left="2160" w:hanging="360"/>
      </w:pPr>
      <w:rPr>
        <w:rFonts w:ascii="Wingdings" w:hAnsi="Wingdings" w:hint="default"/>
      </w:rPr>
    </w:lvl>
    <w:lvl w:ilvl="3" w:tplc="3594CBF6" w:tentative="1">
      <w:start w:val="1"/>
      <w:numFmt w:val="bullet"/>
      <w:lvlText w:val=""/>
      <w:lvlJc w:val="left"/>
      <w:pPr>
        <w:ind w:left="2880" w:hanging="360"/>
      </w:pPr>
      <w:rPr>
        <w:rFonts w:ascii="Symbol" w:hAnsi="Symbol" w:hint="default"/>
      </w:rPr>
    </w:lvl>
    <w:lvl w:ilvl="4" w:tplc="1166EACC" w:tentative="1">
      <w:start w:val="1"/>
      <w:numFmt w:val="bullet"/>
      <w:lvlText w:val="o"/>
      <w:lvlJc w:val="left"/>
      <w:pPr>
        <w:ind w:left="3600" w:hanging="360"/>
      </w:pPr>
      <w:rPr>
        <w:rFonts w:ascii="Courier New" w:hAnsi="Courier New" w:cs="Courier New" w:hint="default"/>
      </w:rPr>
    </w:lvl>
    <w:lvl w:ilvl="5" w:tplc="38683F00" w:tentative="1">
      <w:start w:val="1"/>
      <w:numFmt w:val="bullet"/>
      <w:lvlText w:val=""/>
      <w:lvlJc w:val="left"/>
      <w:pPr>
        <w:ind w:left="4320" w:hanging="360"/>
      </w:pPr>
      <w:rPr>
        <w:rFonts w:ascii="Wingdings" w:hAnsi="Wingdings" w:hint="default"/>
      </w:rPr>
    </w:lvl>
    <w:lvl w:ilvl="6" w:tplc="4FDE505A" w:tentative="1">
      <w:start w:val="1"/>
      <w:numFmt w:val="bullet"/>
      <w:lvlText w:val=""/>
      <w:lvlJc w:val="left"/>
      <w:pPr>
        <w:ind w:left="5040" w:hanging="360"/>
      </w:pPr>
      <w:rPr>
        <w:rFonts w:ascii="Symbol" w:hAnsi="Symbol" w:hint="default"/>
      </w:rPr>
    </w:lvl>
    <w:lvl w:ilvl="7" w:tplc="2154073A" w:tentative="1">
      <w:start w:val="1"/>
      <w:numFmt w:val="bullet"/>
      <w:lvlText w:val="o"/>
      <w:lvlJc w:val="left"/>
      <w:pPr>
        <w:ind w:left="5760" w:hanging="360"/>
      </w:pPr>
      <w:rPr>
        <w:rFonts w:ascii="Courier New" w:hAnsi="Courier New" w:cs="Courier New" w:hint="default"/>
      </w:rPr>
    </w:lvl>
    <w:lvl w:ilvl="8" w:tplc="76AACC34" w:tentative="1">
      <w:start w:val="1"/>
      <w:numFmt w:val="bullet"/>
      <w:lvlText w:val=""/>
      <w:lvlJc w:val="left"/>
      <w:pPr>
        <w:ind w:left="6480" w:hanging="360"/>
      </w:pPr>
      <w:rPr>
        <w:rFonts w:ascii="Wingdings" w:hAnsi="Wingdings" w:hint="default"/>
      </w:rPr>
    </w:lvl>
  </w:abstractNum>
  <w:abstractNum w:abstractNumId="362" w15:restartNumberingAfterBreak="0">
    <w:nsid w:val="21491D61"/>
    <w:multiLevelType w:val="hybridMultilevel"/>
    <w:tmpl w:val="B100BFD4"/>
    <w:lvl w:ilvl="0" w:tplc="CA66423A">
      <w:start w:val="1"/>
      <w:numFmt w:val="bullet"/>
      <w:lvlText w:val=""/>
      <w:lvlJc w:val="left"/>
      <w:pPr>
        <w:ind w:left="720" w:hanging="360"/>
      </w:pPr>
      <w:rPr>
        <w:rFonts w:ascii="Symbol" w:hAnsi="Symbol" w:hint="default"/>
      </w:rPr>
    </w:lvl>
    <w:lvl w:ilvl="1" w:tplc="2E9683B6" w:tentative="1">
      <w:start w:val="1"/>
      <w:numFmt w:val="bullet"/>
      <w:lvlText w:val="o"/>
      <w:lvlJc w:val="left"/>
      <w:pPr>
        <w:ind w:left="1440" w:hanging="360"/>
      </w:pPr>
      <w:rPr>
        <w:rFonts w:ascii="Courier New" w:hAnsi="Courier New" w:cs="Courier New" w:hint="default"/>
      </w:rPr>
    </w:lvl>
    <w:lvl w:ilvl="2" w:tplc="488EC2B8" w:tentative="1">
      <w:start w:val="1"/>
      <w:numFmt w:val="bullet"/>
      <w:lvlText w:val=""/>
      <w:lvlJc w:val="left"/>
      <w:pPr>
        <w:ind w:left="2160" w:hanging="360"/>
      </w:pPr>
      <w:rPr>
        <w:rFonts w:ascii="Wingdings" w:hAnsi="Wingdings" w:hint="default"/>
      </w:rPr>
    </w:lvl>
    <w:lvl w:ilvl="3" w:tplc="8CF4D48E" w:tentative="1">
      <w:start w:val="1"/>
      <w:numFmt w:val="bullet"/>
      <w:lvlText w:val=""/>
      <w:lvlJc w:val="left"/>
      <w:pPr>
        <w:ind w:left="2880" w:hanging="360"/>
      </w:pPr>
      <w:rPr>
        <w:rFonts w:ascii="Symbol" w:hAnsi="Symbol" w:hint="default"/>
      </w:rPr>
    </w:lvl>
    <w:lvl w:ilvl="4" w:tplc="E29E82B0" w:tentative="1">
      <w:start w:val="1"/>
      <w:numFmt w:val="bullet"/>
      <w:lvlText w:val="o"/>
      <w:lvlJc w:val="left"/>
      <w:pPr>
        <w:ind w:left="3600" w:hanging="360"/>
      </w:pPr>
      <w:rPr>
        <w:rFonts w:ascii="Courier New" w:hAnsi="Courier New" w:cs="Courier New" w:hint="default"/>
      </w:rPr>
    </w:lvl>
    <w:lvl w:ilvl="5" w:tplc="21F410A2" w:tentative="1">
      <w:start w:val="1"/>
      <w:numFmt w:val="bullet"/>
      <w:lvlText w:val=""/>
      <w:lvlJc w:val="left"/>
      <w:pPr>
        <w:ind w:left="4320" w:hanging="360"/>
      </w:pPr>
      <w:rPr>
        <w:rFonts w:ascii="Wingdings" w:hAnsi="Wingdings" w:hint="default"/>
      </w:rPr>
    </w:lvl>
    <w:lvl w:ilvl="6" w:tplc="65ACF560" w:tentative="1">
      <w:start w:val="1"/>
      <w:numFmt w:val="bullet"/>
      <w:lvlText w:val=""/>
      <w:lvlJc w:val="left"/>
      <w:pPr>
        <w:ind w:left="5040" w:hanging="360"/>
      </w:pPr>
      <w:rPr>
        <w:rFonts w:ascii="Symbol" w:hAnsi="Symbol" w:hint="default"/>
      </w:rPr>
    </w:lvl>
    <w:lvl w:ilvl="7" w:tplc="F5EE4154" w:tentative="1">
      <w:start w:val="1"/>
      <w:numFmt w:val="bullet"/>
      <w:lvlText w:val="o"/>
      <w:lvlJc w:val="left"/>
      <w:pPr>
        <w:ind w:left="5760" w:hanging="360"/>
      </w:pPr>
      <w:rPr>
        <w:rFonts w:ascii="Courier New" w:hAnsi="Courier New" w:cs="Courier New" w:hint="default"/>
      </w:rPr>
    </w:lvl>
    <w:lvl w:ilvl="8" w:tplc="8F82F1D0" w:tentative="1">
      <w:start w:val="1"/>
      <w:numFmt w:val="bullet"/>
      <w:lvlText w:val=""/>
      <w:lvlJc w:val="left"/>
      <w:pPr>
        <w:ind w:left="6480" w:hanging="360"/>
      </w:pPr>
      <w:rPr>
        <w:rFonts w:ascii="Wingdings" w:hAnsi="Wingdings" w:hint="default"/>
      </w:rPr>
    </w:lvl>
  </w:abstractNum>
  <w:abstractNum w:abstractNumId="363" w15:restartNumberingAfterBreak="0">
    <w:nsid w:val="21945404"/>
    <w:multiLevelType w:val="hybridMultilevel"/>
    <w:tmpl w:val="B67E73C4"/>
    <w:lvl w:ilvl="0" w:tplc="89D06086">
      <w:start w:val="1"/>
      <w:numFmt w:val="bullet"/>
      <w:lvlText w:val=""/>
      <w:lvlJc w:val="left"/>
      <w:pPr>
        <w:ind w:left="720" w:hanging="360"/>
      </w:pPr>
      <w:rPr>
        <w:rFonts w:ascii="Symbol" w:hAnsi="Symbol" w:hint="default"/>
      </w:rPr>
    </w:lvl>
    <w:lvl w:ilvl="1" w:tplc="522CF862" w:tentative="1">
      <w:start w:val="1"/>
      <w:numFmt w:val="bullet"/>
      <w:lvlText w:val="o"/>
      <w:lvlJc w:val="left"/>
      <w:pPr>
        <w:ind w:left="1440" w:hanging="360"/>
      </w:pPr>
      <w:rPr>
        <w:rFonts w:ascii="Courier New" w:hAnsi="Courier New" w:cs="Courier New" w:hint="default"/>
      </w:rPr>
    </w:lvl>
    <w:lvl w:ilvl="2" w:tplc="8BDE36DA">
      <w:start w:val="1"/>
      <w:numFmt w:val="bullet"/>
      <w:lvlText w:val=""/>
      <w:lvlJc w:val="left"/>
      <w:pPr>
        <w:ind w:left="2160" w:hanging="360"/>
      </w:pPr>
      <w:rPr>
        <w:rFonts w:ascii="Wingdings" w:hAnsi="Wingdings" w:hint="default"/>
      </w:rPr>
    </w:lvl>
    <w:lvl w:ilvl="3" w:tplc="C66A79F4" w:tentative="1">
      <w:start w:val="1"/>
      <w:numFmt w:val="bullet"/>
      <w:lvlText w:val=""/>
      <w:lvlJc w:val="left"/>
      <w:pPr>
        <w:ind w:left="2880" w:hanging="360"/>
      </w:pPr>
      <w:rPr>
        <w:rFonts w:ascii="Symbol" w:hAnsi="Symbol" w:hint="default"/>
      </w:rPr>
    </w:lvl>
    <w:lvl w:ilvl="4" w:tplc="27BCCDBA" w:tentative="1">
      <w:start w:val="1"/>
      <w:numFmt w:val="bullet"/>
      <w:lvlText w:val="o"/>
      <w:lvlJc w:val="left"/>
      <w:pPr>
        <w:ind w:left="3600" w:hanging="360"/>
      </w:pPr>
      <w:rPr>
        <w:rFonts w:ascii="Courier New" w:hAnsi="Courier New" w:cs="Courier New" w:hint="default"/>
      </w:rPr>
    </w:lvl>
    <w:lvl w:ilvl="5" w:tplc="09FC8ADA" w:tentative="1">
      <w:start w:val="1"/>
      <w:numFmt w:val="bullet"/>
      <w:lvlText w:val=""/>
      <w:lvlJc w:val="left"/>
      <w:pPr>
        <w:ind w:left="4320" w:hanging="360"/>
      </w:pPr>
      <w:rPr>
        <w:rFonts w:ascii="Wingdings" w:hAnsi="Wingdings" w:hint="default"/>
      </w:rPr>
    </w:lvl>
    <w:lvl w:ilvl="6" w:tplc="6FBCE0C0" w:tentative="1">
      <w:start w:val="1"/>
      <w:numFmt w:val="bullet"/>
      <w:lvlText w:val=""/>
      <w:lvlJc w:val="left"/>
      <w:pPr>
        <w:ind w:left="5040" w:hanging="360"/>
      </w:pPr>
      <w:rPr>
        <w:rFonts w:ascii="Symbol" w:hAnsi="Symbol" w:hint="default"/>
      </w:rPr>
    </w:lvl>
    <w:lvl w:ilvl="7" w:tplc="B7B8B6E0" w:tentative="1">
      <w:start w:val="1"/>
      <w:numFmt w:val="bullet"/>
      <w:lvlText w:val="o"/>
      <w:lvlJc w:val="left"/>
      <w:pPr>
        <w:ind w:left="5760" w:hanging="360"/>
      </w:pPr>
      <w:rPr>
        <w:rFonts w:ascii="Courier New" w:hAnsi="Courier New" w:cs="Courier New" w:hint="default"/>
      </w:rPr>
    </w:lvl>
    <w:lvl w:ilvl="8" w:tplc="3F8C37FC" w:tentative="1">
      <w:start w:val="1"/>
      <w:numFmt w:val="bullet"/>
      <w:lvlText w:val=""/>
      <w:lvlJc w:val="left"/>
      <w:pPr>
        <w:ind w:left="6480" w:hanging="360"/>
      </w:pPr>
      <w:rPr>
        <w:rFonts w:ascii="Wingdings" w:hAnsi="Wingdings" w:hint="default"/>
      </w:rPr>
    </w:lvl>
  </w:abstractNum>
  <w:abstractNum w:abstractNumId="364" w15:restartNumberingAfterBreak="0">
    <w:nsid w:val="219D4D75"/>
    <w:multiLevelType w:val="hybridMultilevel"/>
    <w:tmpl w:val="A6D27778"/>
    <w:lvl w:ilvl="0" w:tplc="BE8A3276">
      <w:start w:val="1"/>
      <w:numFmt w:val="bullet"/>
      <w:lvlText w:val=""/>
      <w:lvlJc w:val="left"/>
      <w:pPr>
        <w:ind w:left="720" w:hanging="360"/>
      </w:pPr>
      <w:rPr>
        <w:rFonts w:ascii="Symbol" w:hAnsi="Symbol" w:hint="default"/>
      </w:rPr>
    </w:lvl>
    <w:lvl w:ilvl="1" w:tplc="3BEE9E2A" w:tentative="1">
      <w:start w:val="1"/>
      <w:numFmt w:val="bullet"/>
      <w:lvlText w:val="o"/>
      <w:lvlJc w:val="left"/>
      <w:pPr>
        <w:ind w:left="1440" w:hanging="360"/>
      </w:pPr>
      <w:rPr>
        <w:rFonts w:ascii="Courier New" w:hAnsi="Courier New" w:cs="Courier New" w:hint="default"/>
      </w:rPr>
    </w:lvl>
    <w:lvl w:ilvl="2" w:tplc="6360BCCA" w:tentative="1">
      <w:start w:val="1"/>
      <w:numFmt w:val="bullet"/>
      <w:lvlText w:val=""/>
      <w:lvlJc w:val="left"/>
      <w:pPr>
        <w:ind w:left="2160" w:hanging="360"/>
      </w:pPr>
      <w:rPr>
        <w:rFonts w:ascii="Wingdings" w:hAnsi="Wingdings" w:hint="default"/>
      </w:rPr>
    </w:lvl>
    <w:lvl w:ilvl="3" w:tplc="035419E4" w:tentative="1">
      <w:start w:val="1"/>
      <w:numFmt w:val="bullet"/>
      <w:lvlText w:val=""/>
      <w:lvlJc w:val="left"/>
      <w:pPr>
        <w:ind w:left="2880" w:hanging="360"/>
      </w:pPr>
      <w:rPr>
        <w:rFonts w:ascii="Symbol" w:hAnsi="Symbol" w:hint="default"/>
      </w:rPr>
    </w:lvl>
    <w:lvl w:ilvl="4" w:tplc="A73C5310" w:tentative="1">
      <w:start w:val="1"/>
      <w:numFmt w:val="bullet"/>
      <w:lvlText w:val="o"/>
      <w:lvlJc w:val="left"/>
      <w:pPr>
        <w:ind w:left="3600" w:hanging="360"/>
      </w:pPr>
      <w:rPr>
        <w:rFonts w:ascii="Courier New" w:hAnsi="Courier New" w:cs="Courier New" w:hint="default"/>
      </w:rPr>
    </w:lvl>
    <w:lvl w:ilvl="5" w:tplc="E60C0494" w:tentative="1">
      <w:start w:val="1"/>
      <w:numFmt w:val="bullet"/>
      <w:lvlText w:val=""/>
      <w:lvlJc w:val="left"/>
      <w:pPr>
        <w:ind w:left="4320" w:hanging="360"/>
      </w:pPr>
      <w:rPr>
        <w:rFonts w:ascii="Wingdings" w:hAnsi="Wingdings" w:hint="default"/>
      </w:rPr>
    </w:lvl>
    <w:lvl w:ilvl="6" w:tplc="0D8E3B78" w:tentative="1">
      <w:start w:val="1"/>
      <w:numFmt w:val="bullet"/>
      <w:lvlText w:val=""/>
      <w:lvlJc w:val="left"/>
      <w:pPr>
        <w:ind w:left="5040" w:hanging="360"/>
      </w:pPr>
      <w:rPr>
        <w:rFonts w:ascii="Symbol" w:hAnsi="Symbol" w:hint="default"/>
      </w:rPr>
    </w:lvl>
    <w:lvl w:ilvl="7" w:tplc="C4661064" w:tentative="1">
      <w:start w:val="1"/>
      <w:numFmt w:val="bullet"/>
      <w:lvlText w:val="o"/>
      <w:lvlJc w:val="left"/>
      <w:pPr>
        <w:ind w:left="5760" w:hanging="360"/>
      </w:pPr>
      <w:rPr>
        <w:rFonts w:ascii="Courier New" w:hAnsi="Courier New" w:cs="Courier New" w:hint="default"/>
      </w:rPr>
    </w:lvl>
    <w:lvl w:ilvl="8" w:tplc="3AA07C5E" w:tentative="1">
      <w:start w:val="1"/>
      <w:numFmt w:val="bullet"/>
      <w:lvlText w:val=""/>
      <w:lvlJc w:val="left"/>
      <w:pPr>
        <w:ind w:left="6480" w:hanging="360"/>
      </w:pPr>
      <w:rPr>
        <w:rFonts w:ascii="Wingdings" w:hAnsi="Wingdings" w:hint="default"/>
      </w:rPr>
    </w:lvl>
  </w:abstractNum>
  <w:abstractNum w:abstractNumId="365" w15:restartNumberingAfterBreak="0">
    <w:nsid w:val="21AF7266"/>
    <w:multiLevelType w:val="hybridMultilevel"/>
    <w:tmpl w:val="0D245B9A"/>
    <w:lvl w:ilvl="0" w:tplc="7A546516">
      <w:start w:val="1"/>
      <w:numFmt w:val="bullet"/>
      <w:lvlText w:val=""/>
      <w:lvlJc w:val="left"/>
      <w:pPr>
        <w:ind w:left="720" w:hanging="360"/>
      </w:pPr>
      <w:rPr>
        <w:rFonts w:ascii="Symbol" w:hAnsi="Symbol" w:hint="default"/>
      </w:rPr>
    </w:lvl>
    <w:lvl w:ilvl="1" w:tplc="65EC6A8E" w:tentative="1">
      <w:start w:val="1"/>
      <w:numFmt w:val="bullet"/>
      <w:lvlText w:val="o"/>
      <w:lvlJc w:val="left"/>
      <w:pPr>
        <w:ind w:left="1440" w:hanging="360"/>
      </w:pPr>
      <w:rPr>
        <w:rFonts w:ascii="Courier New" w:hAnsi="Courier New" w:cs="Courier New" w:hint="default"/>
      </w:rPr>
    </w:lvl>
    <w:lvl w:ilvl="2" w:tplc="2AF0AB78">
      <w:start w:val="1"/>
      <w:numFmt w:val="bullet"/>
      <w:lvlText w:val=""/>
      <w:lvlJc w:val="left"/>
      <w:pPr>
        <w:ind w:left="2160" w:hanging="360"/>
      </w:pPr>
      <w:rPr>
        <w:rFonts w:ascii="Wingdings" w:hAnsi="Wingdings" w:hint="default"/>
      </w:rPr>
    </w:lvl>
    <w:lvl w:ilvl="3" w:tplc="9F3EB6FE" w:tentative="1">
      <w:start w:val="1"/>
      <w:numFmt w:val="bullet"/>
      <w:lvlText w:val=""/>
      <w:lvlJc w:val="left"/>
      <w:pPr>
        <w:ind w:left="2880" w:hanging="360"/>
      </w:pPr>
      <w:rPr>
        <w:rFonts w:ascii="Symbol" w:hAnsi="Symbol" w:hint="default"/>
      </w:rPr>
    </w:lvl>
    <w:lvl w:ilvl="4" w:tplc="D65872CA" w:tentative="1">
      <w:start w:val="1"/>
      <w:numFmt w:val="bullet"/>
      <w:lvlText w:val="o"/>
      <w:lvlJc w:val="left"/>
      <w:pPr>
        <w:ind w:left="3600" w:hanging="360"/>
      </w:pPr>
      <w:rPr>
        <w:rFonts w:ascii="Courier New" w:hAnsi="Courier New" w:cs="Courier New" w:hint="default"/>
      </w:rPr>
    </w:lvl>
    <w:lvl w:ilvl="5" w:tplc="50AE8542" w:tentative="1">
      <w:start w:val="1"/>
      <w:numFmt w:val="bullet"/>
      <w:lvlText w:val=""/>
      <w:lvlJc w:val="left"/>
      <w:pPr>
        <w:ind w:left="4320" w:hanging="360"/>
      </w:pPr>
      <w:rPr>
        <w:rFonts w:ascii="Wingdings" w:hAnsi="Wingdings" w:hint="default"/>
      </w:rPr>
    </w:lvl>
    <w:lvl w:ilvl="6" w:tplc="CA64FD86" w:tentative="1">
      <w:start w:val="1"/>
      <w:numFmt w:val="bullet"/>
      <w:lvlText w:val=""/>
      <w:lvlJc w:val="left"/>
      <w:pPr>
        <w:ind w:left="5040" w:hanging="360"/>
      </w:pPr>
      <w:rPr>
        <w:rFonts w:ascii="Symbol" w:hAnsi="Symbol" w:hint="default"/>
      </w:rPr>
    </w:lvl>
    <w:lvl w:ilvl="7" w:tplc="C2249750" w:tentative="1">
      <w:start w:val="1"/>
      <w:numFmt w:val="bullet"/>
      <w:lvlText w:val="o"/>
      <w:lvlJc w:val="left"/>
      <w:pPr>
        <w:ind w:left="5760" w:hanging="360"/>
      </w:pPr>
      <w:rPr>
        <w:rFonts w:ascii="Courier New" w:hAnsi="Courier New" w:cs="Courier New" w:hint="default"/>
      </w:rPr>
    </w:lvl>
    <w:lvl w:ilvl="8" w:tplc="627A56BA" w:tentative="1">
      <w:start w:val="1"/>
      <w:numFmt w:val="bullet"/>
      <w:lvlText w:val=""/>
      <w:lvlJc w:val="left"/>
      <w:pPr>
        <w:ind w:left="6480" w:hanging="360"/>
      </w:pPr>
      <w:rPr>
        <w:rFonts w:ascii="Wingdings" w:hAnsi="Wingdings" w:hint="default"/>
      </w:rPr>
    </w:lvl>
  </w:abstractNum>
  <w:abstractNum w:abstractNumId="366" w15:restartNumberingAfterBreak="0">
    <w:nsid w:val="21FA3730"/>
    <w:multiLevelType w:val="hybridMultilevel"/>
    <w:tmpl w:val="BE0C6CAC"/>
    <w:lvl w:ilvl="0" w:tplc="67849FEA">
      <w:start w:val="1"/>
      <w:numFmt w:val="bullet"/>
      <w:lvlText w:val=""/>
      <w:lvlJc w:val="left"/>
      <w:pPr>
        <w:ind w:left="720" w:hanging="360"/>
      </w:pPr>
      <w:rPr>
        <w:rFonts w:ascii="Symbol" w:hAnsi="Symbol" w:hint="default"/>
      </w:rPr>
    </w:lvl>
    <w:lvl w:ilvl="1" w:tplc="79542EB0" w:tentative="1">
      <w:start w:val="1"/>
      <w:numFmt w:val="bullet"/>
      <w:lvlText w:val="o"/>
      <w:lvlJc w:val="left"/>
      <w:pPr>
        <w:ind w:left="1440" w:hanging="360"/>
      </w:pPr>
      <w:rPr>
        <w:rFonts w:ascii="Courier New" w:hAnsi="Courier New" w:cs="Courier New" w:hint="default"/>
      </w:rPr>
    </w:lvl>
    <w:lvl w:ilvl="2" w:tplc="86B8AA82">
      <w:start w:val="1"/>
      <w:numFmt w:val="bullet"/>
      <w:lvlText w:val=""/>
      <w:lvlJc w:val="left"/>
      <w:pPr>
        <w:ind w:left="2160" w:hanging="360"/>
      </w:pPr>
      <w:rPr>
        <w:rFonts w:ascii="Wingdings" w:hAnsi="Wingdings" w:hint="default"/>
      </w:rPr>
    </w:lvl>
    <w:lvl w:ilvl="3" w:tplc="C9CAC198" w:tentative="1">
      <w:start w:val="1"/>
      <w:numFmt w:val="bullet"/>
      <w:lvlText w:val=""/>
      <w:lvlJc w:val="left"/>
      <w:pPr>
        <w:ind w:left="2880" w:hanging="360"/>
      </w:pPr>
      <w:rPr>
        <w:rFonts w:ascii="Symbol" w:hAnsi="Symbol" w:hint="default"/>
      </w:rPr>
    </w:lvl>
    <w:lvl w:ilvl="4" w:tplc="61E4EF14" w:tentative="1">
      <w:start w:val="1"/>
      <w:numFmt w:val="bullet"/>
      <w:lvlText w:val="o"/>
      <w:lvlJc w:val="left"/>
      <w:pPr>
        <w:ind w:left="3600" w:hanging="360"/>
      </w:pPr>
      <w:rPr>
        <w:rFonts w:ascii="Courier New" w:hAnsi="Courier New" w:cs="Courier New" w:hint="default"/>
      </w:rPr>
    </w:lvl>
    <w:lvl w:ilvl="5" w:tplc="5A643926" w:tentative="1">
      <w:start w:val="1"/>
      <w:numFmt w:val="bullet"/>
      <w:lvlText w:val=""/>
      <w:lvlJc w:val="left"/>
      <w:pPr>
        <w:ind w:left="4320" w:hanging="360"/>
      </w:pPr>
      <w:rPr>
        <w:rFonts w:ascii="Wingdings" w:hAnsi="Wingdings" w:hint="default"/>
      </w:rPr>
    </w:lvl>
    <w:lvl w:ilvl="6" w:tplc="B84E226A" w:tentative="1">
      <w:start w:val="1"/>
      <w:numFmt w:val="bullet"/>
      <w:lvlText w:val=""/>
      <w:lvlJc w:val="left"/>
      <w:pPr>
        <w:ind w:left="5040" w:hanging="360"/>
      </w:pPr>
      <w:rPr>
        <w:rFonts w:ascii="Symbol" w:hAnsi="Symbol" w:hint="default"/>
      </w:rPr>
    </w:lvl>
    <w:lvl w:ilvl="7" w:tplc="B96E43B4" w:tentative="1">
      <w:start w:val="1"/>
      <w:numFmt w:val="bullet"/>
      <w:lvlText w:val="o"/>
      <w:lvlJc w:val="left"/>
      <w:pPr>
        <w:ind w:left="5760" w:hanging="360"/>
      </w:pPr>
      <w:rPr>
        <w:rFonts w:ascii="Courier New" w:hAnsi="Courier New" w:cs="Courier New" w:hint="default"/>
      </w:rPr>
    </w:lvl>
    <w:lvl w:ilvl="8" w:tplc="C082BA9C" w:tentative="1">
      <w:start w:val="1"/>
      <w:numFmt w:val="bullet"/>
      <w:lvlText w:val=""/>
      <w:lvlJc w:val="left"/>
      <w:pPr>
        <w:ind w:left="6480" w:hanging="360"/>
      </w:pPr>
      <w:rPr>
        <w:rFonts w:ascii="Wingdings" w:hAnsi="Wingdings" w:hint="default"/>
      </w:rPr>
    </w:lvl>
  </w:abstractNum>
  <w:abstractNum w:abstractNumId="367" w15:restartNumberingAfterBreak="0">
    <w:nsid w:val="2202636F"/>
    <w:multiLevelType w:val="hybridMultilevel"/>
    <w:tmpl w:val="C9DEE96A"/>
    <w:lvl w:ilvl="0" w:tplc="3B464E96">
      <w:start w:val="1"/>
      <w:numFmt w:val="bullet"/>
      <w:lvlText w:val=""/>
      <w:lvlJc w:val="left"/>
      <w:pPr>
        <w:ind w:left="720" w:hanging="360"/>
      </w:pPr>
      <w:rPr>
        <w:rFonts w:ascii="Symbol" w:hAnsi="Symbol" w:hint="default"/>
      </w:rPr>
    </w:lvl>
    <w:lvl w:ilvl="1" w:tplc="5258580E" w:tentative="1">
      <w:start w:val="1"/>
      <w:numFmt w:val="bullet"/>
      <w:lvlText w:val="o"/>
      <w:lvlJc w:val="left"/>
      <w:pPr>
        <w:ind w:left="1440" w:hanging="360"/>
      </w:pPr>
      <w:rPr>
        <w:rFonts w:ascii="Courier New" w:hAnsi="Courier New" w:cs="Courier New" w:hint="default"/>
      </w:rPr>
    </w:lvl>
    <w:lvl w:ilvl="2" w:tplc="744633F0" w:tentative="1">
      <w:start w:val="1"/>
      <w:numFmt w:val="bullet"/>
      <w:lvlText w:val=""/>
      <w:lvlJc w:val="left"/>
      <w:pPr>
        <w:ind w:left="2160" w:hanging="360"/>
      </w:pPr>
      <w:rPr>
        <w:rFonts w:ascii="Wingdings" w:hAnsi="Wingdings" w:hint="default"/>
      </w:rPr>
    </w:lvl>
    <w:lvl w:ilvl="3" w:tplc="E93AF3AE" w:tentative="1">
      <w:start w:val="1"/>
      <w:numFmt w:val="bullet"/>
      <w:lvlText w:val=""/>
      <w:lvlJc w:val="left"/>
      <w:pPr>
        <w:ind w:left="2880" w:hanging="360"/>
      </w:pPr>
      <w:rPr>
        <w:rFonts w:ascii="Symbol" w:hAnsi="Symbol" w:hint="default"/>
      </w:rPr>
    </w:lvl>
    <w:lvl w:ilvl="4" w:tplc="0860C9E0" w:tentative="1">
      <w:start w:val="1"/>
      <w:numFmt w:val="bullet"/>
      <w:lvlText w:val="o"/>
      <w:lvlJc w:val="left"/>
      <w:pPr>
        <w:ind w:left="3600" w:hanging="360"/>
      </w:pPr>
      <w:rPr>
        <w:rFonts w:ascii="Courier New" w:hAnsi="Courier New" w:cs="Courier New" w:hint="default"/>
      </w:rPr>
    </w:lvl>
    <w:lvl w:ilvl="5" w:tplc="22F42CA6" w:tentative="1">
      <w:start w:val="1"/>
      <w:numFmt w:val="bullet"/>
      <w:lvlText w:val=""/>
      <w:lvlJc w:val="left"/>
      <w:pPr>
        <w:ind w:left="4320" w:hanging="360"/>
      </w:pPr>
      <w:rPr>
        <w:rFonts w:ascii="Wingdings" w:hAnsi="Wingdings" w:hint="default"/>
      </w:rPr>
    </w:lvl>
    <w:lvl w:ilvl="6" w:tplc="46686240" w:tentative="1">
      <w:start w:val="1"/>
      <w:numFmt w:val="bullet"/>
      <w:lvlText w:val=""/>
      <w:lvlJc w:val="left"/>
      <w:pPr>
        <w:ind w:left="5040" w:hanging="360"/>
      </w:pPr>
      <w:rPr>
        <w:rFonts w:ascii="Symbol" w:hAnsi="Symbol" w:hint="default"/>
      </w:rPr>
    </w:lvl>
    <w:lvl w:ilvl="7" w:tplc="95C297B0" w:tentative="1">
      <w:start w:val="1"/>
      <w:numFmt w:val="bullet"/>
      <w:lvlText w:val="o"/>
      <w:lvlJc w:val="left"/>
      <w:pPr>
        <w:ind w:left="5760" w:hanging="360"/>
      </w:pPr>
      <w:rPr>
        <w:rFonts w:ascii="Courier New" w:hAnsi="Courier New" w:cs="Courier New" w:hint="default"/>
      </w:rPr>
    </w:lvl>
    <w:lvl w:ilvl="8" w:tplc="C0B2EF36" w:tentative="1">
      <w:start w:val="1"/>
      <w:numFmt w:val="bullet"/>
      <w:lvlText w:val=""/>
      <w:lvlJc w:val="left"/>
      <w:pPr>
        <w:ind w:left="6480" w:hanging="360"/>
      </w:pPr>
      <w:rPr>
        <w:rFonts w:ascii="Wingdings" w:hAnsi="Wingdings" w:hint="default"/>
      </w:rPr>
    </w:lvl>
  </w:abstractNum>
  <w:abstractNum w:abstractNumId="368" w15:restartNumberingAfterBreak="0">
    <w:nsid w:val="22096798"/>
    <w:multiLevelType w:val="hybridMultilevel"/>
    <w:tmpl w:val="1D7EBBE6"/>
    <w:lvl w:ilvl="0" w:tplc="DF80DBEC">
      <w:start w:val="1"/>
      <w:numFmt w:val="bullet"/>
      <w:lvlText w:val=""/>
      <w:lvlJc w:val="left"/>
      <w:pPr>
        <w:ind w:left="720" w:hanging="360"/>
      </w:pPr>
      <w:rPr>
        <w:rFonts w:ascii="Symbol" w:hAnsi="Symbol" w:hint="default"/>
      </w:rPr>
    </w:lvl>
    <w:lvl w:ilvl="1" w:tplc="798A0E68">
      <w:start w:val="1"/>
      <w:numFmt w:val="bullet"/>
      <w:lvlText w:val="o"/>
      <w:lvlJc w:val="left"/>
      <w:pPr>
        <w:ind w:left="1440" w:hanging="360"/>
      </w:pPr>
      <w:rPr>
        <w:rFonts w:ascii="Courier New" w:hAnsi="Courier New" w:cs="Courier New" w:hint="default"/>
      </w:rPr>
    </w:lvl>
    <w:lvl w:ilvl="2" w:tplc="20DC2044" w:tentative="1">
      <w:start w:val="1"/>
      <w:numFmt w:val="bullet"/>
      <w:lvlText w:val=""/>
      <w:lvlJc w:val="left"/>
      <w:pPr>
        <w:ind w:left="2160" w:hanging="360"/>
      </w:pPr>
      <w:rPr>
        <w:rFonts w:ascii="Wingdings" w:hAnsi="Wingdings" w:hint="default"/>
      </w:rPr>
    </w:lvl>
    <w:lvl w:ilvl="3" w:tplc="11820A02" w:tentative="1">
      <w:start w:val="1"/>
      <w:numFmt w:val="bullet"/>
      <w:lvlText w:val=""/>
      <w:lvlJc w:val="left"/>
      <w:pPr>
        <w:ind w:left="2880" w:hanging="360"/>
      </w:pPr>
      <w:rPr>
        <w:rFonts w:ascii="Symbol" w:hAnsi="Symbol" w:hint="default"/>
      </w:rPr>
    </w:lvl>
    <w:lvl w:ilvl="4" w:tplc="42E0DFEE" w:tentative="1">
      <w:start w:val="1"/>
      <w:numFmt w:val="bullet"/>
      <w:lvlText w:val="o"/>
      <w:lvlJc w:val="left"/>
      <w:pPr>
        <w:ind w:left="3600" w:hanging="360"/>
      </w:pPr>
      <w:rPr>
        <w:rFonts w:ascii="Courier New" w:hAnsi="Courier New" w:cs="Courier New" w:hint="default"/>
      </w:rPr>
    </w:lvl>
    <w:lvl w:ilvl="5" w:tplc="7362E23A" w:tentative="1">
      <w:start w:val="1"/>
      <w:numFmt w:val="bullet"/>
      <w:lvlText w:val=""/>
      <w:lvlJc w:val="left"/>
      <w:pPr>
        <w:ind w:left="4320" w:hanging="360"/>
      </w:pPr>
      <w:rPr>
        <w:rFonts w:ascii="Wingdings" w:hAnsi="Wingdings" w:hint="default"/>
      </w:rPr>
    </w:lvl>
    <w:lvl w:ilvl="6" w:tplc="6F54867A" w:tentative="1">
      <w:start w:val="1"/>
      <w:numFmt w:val="bullet"/>
      <w:lvlText w:val=""/>
      <w:lvlJc w:val="left"/>
      <w:pPr>
        <w:ind w:left="5040" w:hanging="360"/>
      </w:pPr>
      <w:rPr>
        <w:rFonts w:ascii="Symbol" w:hAnsi="Symbol" w:hint="default"/>
      </w:rPr>
    </w:lvl>
    <w:lvl w:ilvl="7" w:tplc="97180A64" w:tentative="1">
      <w:start w:val="1"/>
      <w:numFmt w:val="bullet"/>
      <w:lvlText w:val="o"/>
      <w:lvlJc w:val="left"/>
      <w:pPr>
        <w:ind w:left="5760" w:hanging="360"/>
      </w:pPr>
      <w:rPr>
        <w:rFonts w:ascii="Courier New" w:hAnsi="Courier New" w:cs="Courier New" w:hint="default"/>
      </w:rPr>
    </w:lvl>
    <w:lvl w:ilvl="8" w:tplc="13C00254" w:tentative="1">
      <w:start w:val="1"/>
      <w:numFmt w:val="bullet"/>
      <w:lvlText w:val=""/>
      <w:lvlJc w:val="left"/>
      <w:pPr>
        <w:ind w:left="6480" w:hanging="360"/>
      </w:pPr>
      <w:rPr>
        <w:rFonts w:ascii="Wingdings" w:hAnsi="Wingdings" w:hint="default"/>
      </w:rPr>
    </w:lvl>
  </w:abstractNum>
  <w:abstractNum w:abstractNumId="369" w15:restartNumberingAfterBreak="0">
    <w:nsid w:val="220E2EC0"/>
    <w:multiLevelType w:val="hybridMultilevel"/>
    <w:tmpl w:val="8DB8445C"/>
    <w:lvl w:ilvl="0" w:tplc="DF822294">
      <w:start w:val="1"/>
      <w:numFmt w:val="bullet"/>
      <w:lvlText w:val=""/>
      <w:lvlJc w:val="left"/>
      <w:pPr>
        <w:ind w:left="720" w:hanging="360"/>
      </w:pPr>
      <w:rPr>
        <w:rFonts w:ascii="Symbol" w:hAnsi="Symbol" w:hint="default"/>
      </w:rPr>
    </w:lvl>
    <w:lvl w:ilvl="1" w:tplc="033A028A">
      <w:start w:val="1"/>
      <w:numFmt w:val="bullet"/>
      <w:lvlText w:val="o"/>
      <w:lvlJc w:val="left"/>
      <w:pPr>
        <w:ind w:left="1440" w:hanging="360"/>
      </w:pPr>
      <w:rPr>
        <w:rFonts w:ascii="Courier New" w:hAnsi="Courier New" w:cs="Courier New" w:hint="default"/>
      </w:rPr>
    </w:lvl>
    <w:lvl w:ilvl="2" w:tplc="E1983838" w:tentative="1">
      <w:start w:val="1"/>
      <w:numFmt w:val="bullet"/>
      <w:lvlText w:val=""/>
      <w:lvlJc w:val="left"/>
      <w:pPr>
        <w:ind w:left="2160" w:hanging="360"/>
      </w:pPr>
      <w:rPr>
        <w:rFonts w:ascii="Wingdings" w:hAnsi="Wingdings" w:hint="default"/>
      </w:rPr>
    </w:lvl>
    <w:lvl w:ilvl="3" w:tplc="2F5A2008" w:tentative="1">
      <w:start w:val="1"/>
      <w:numFmt w:val="bullet"/>
      <w:lvlText w:val=""/>
      <w:lvlJc w:val="left"/>
      <w:pPr>
        <w:ind w:left="2880" w:hanging="360"/>
      </w:pPr>
      <w:rPr>
        <w:rFonts w:ascii="Symbol" w:hAnsi="Symbol" w:hint="default"/>
      </w:rPr>
    </w:lvl>
    <w:lvl w:ilvl="4" w:tplc="40822A5C" w:tentative="1">
      <w:start w:val="1"/>
      <w:numFmt w:val="bullet"/>
      <w:lvlText w:val="o"/>
      <w:lvlJc w:val="left"/>
      <w:pPr>
        <w:ind w:left="3600" w:hanging="360"/>
      </w:pPr>
      <w:rPr>
        <w:rFonts w:ascii="Courier New" w:hAnsi="Courier New" w:cs="Courier New" w:hint="default"/>
      </w:rPr>
    </w:lvl>
    <w:lvl w:ilvl="5" w:tplc="7040D72C" w:tentative="1">
      <w:start w:val="1"/>
      <w:numFmt w:val="bullet"/>
      <w:lvlText w:val=""/>
      <w:lvlJc w:val="left"/>
      <w:pPr>
        <w:ind w:left="4320" w:hanging="360"/>
      </w:pPr>
      <w:rPr>
        <w:rFonts w:ascii="Wingdings" w:hAnsi="Wingdings" w:hint="default"/>
      </w:rPr>
    </w:lvl>
    <w:lvl w:ilvl="6" w:tplc="2F3A183C" w:tentative="1">
      <w:start w:val="1"/>
      <w:numFmt w:val="bullet"/>
      <w:lvlText w:val=""/>
      <w:lvlJc w:val="left"/>
      <w:pPr>
        <w:ind w:left="5040" w:hanging="360"/>
      </w:pPr>
      <w:rPr>
        <w:rFonts w:ascii="Symbol" w:hAnsi="Symbol" w:hint="default"/>
      </w:rPr>
    </w:lvl>
    <w:lvl w:ilvl="7" w:tplc="FB4E7FC8" w:tentative="1">
      <w:start w:val="1"/>
      <w:numFmt w:val="bullet"/>
      <w:lvlText w:val="o"/>
      <w:lvlJc w:val="left"/>
      <w:pPr>
        <w:ind w:left="5760" w:hanging="360"/>
      </w:pPr>
      <w:rPr>
        <w:rFonts w:ascii="Courier New" w:hAnsi="Courier New" w:cs="Courier New" w:hint="default"/>
      </w:rPr>
    </w:lvl>
    <w:lvl w:ilvl="8" w:tplc="99502874" w:tentative="1">
      <w:start w:val="1"/>
      <w:numFmt w:val="bullet"/>
      <w:lvlText w:val=""/>
      <w:lvlJc w:val="left"/>
      <w:pPr>
        <w:ind w:left="6480" w:hanging="360"/>
      </w:pPr>
      <w:rPr>
        <w:rFonts w:ascii="Wingdings" w:hAnsi="Wingdings" w:hint="default"/>
      </w:rPr>
    </w:lvl>
  </w:abstractNum>
  <w:abstractNum w:abstractNumId="370" w15:restartNumberingAfterBreak="0">
    <w:nsid w:val="22281991"/>
    <w:multiLevelType w:val="hybridMultilevel"/>
    <w:tmpl w:val="2BAE1F86"/>
    <w:lvl w:ilvl="0" w:tplc="A59A7BB8">
      <w:start w:val="1"/>
      <w:numFmt w:val="bullet"/>
      <w:lvlText w:val=""/>
      <w:lvlJc w:val="left"/>
      <w:pPr>
        <w:ind w:left="720" w:hanging="360"/>
      </w:pPr>
      <w:rPr>
        <w:rFonts w:ascii="Symbol" w:hAnsi="Symbol" w:hint="default"/>
      </w:rPr>
    </w:lvl>
    <w:lvl w:ilvl="1" w:tplc="CC322112">
      <w:start w:val="1"/>
      <w:numFmt w:val="bullet"/>
      <w:lvlText w:val="o"/>
      <w:lvlJc w:val="left"/>
      <w:pPr>
        <w:ind w:left="1440" w:hanging="360"/>
      </w:pPr>
      <w:rPr>
        <w:rFonts w:ascii="Courier New" w:hAnsi="Courier New" w:cs="Courier New" w:hint="default"/>
      </w:rPr>
    </w:lvl>
    <w:lvl w:ilvl="2" w:tplc="2B92FEA4" w:tentative="1">
      <w:start w:val="1"/>
      <w:numFmt w:val="bullet"/>
      <w:lvlText w:val=""/>
      <w:lvlJc w:val="left"/>
      <w:pPr>
        <w:ind w:left="2160" w:hanging="360"/>
      </w:pPr>
      <w:rPr>
        <w:rFonts w:ascii="Wingdings" w:hAnsi="Wingdings" w:hint="default"/>
      </w:rPr>
    </w:lvl>
    <w:lvl w:ilvl="3" w:tplc="8A404EC8" w:tentative="1">
      <w:start w:val="1"/>
      <w:numFmt w:val="bullet"/>
      <w:lvlText w:val=""/>
      <w:lvlJc w:val="left"/>
      <w:pPr>
        <w:ind w:left="2880" w:hanging="360"/>
      </w:pPr>
      <w:rPr>
        <w:rFonts w:ascii="Symbol" w:hAnsi="Symbol" w:hint="default"/>
      </w:rPr>
    </w:lvl>
    <w:lvl w:ilvl="4" w:tplc="D74AB2A8" w:tentative="1">
      <w:start w:val="1"/>
      <w:numFmt w:val="bullet"/>
      <w:lvlText w:val="o"/>
      <w:lvlJc w:val="left"/>
      <w:pPr>
        <w:ind w:left="3600" w:hanging="360"/>
      </w:pPr>
      <w:rPr>
        <w:rFonts w:ascii="Courier New" w:hAnsi="Courier New" w:cs="Courier New" w:hint="default"/>
      </w:rPr>
    </w:lvl>
    <w:lvl w:ilvl="5" w:tplc="780858DA" w:tentative="1">
      <w:start w:val="1"/>
      <w:numFmt w:val="bullet"/>
      <w:lvlText w:val=""/>
      <w:lvlJc w:val="left"/>
      <w:pPr>
        <w:ind w:left="4320" w:hanging="360"/>
      </w:pPr>
      <w:rPr>
        <w:rFonts w:ascii="Wingdings" w:hAnsi="Wingdings" w:hint="default"/>
      </w:rPr>
    </w:lvl>
    <w:lvl w:ilvl="6" w:tplc="40508C68" w:tentative="1">
      <w:start w:val="1"/>
      <w:numFmt w:val="bullet"/>
      <w:lvlText w:val=""/>
      <w:lvlJc w:val="left"/>
      <w:pPr>
        <w:ind w:left="5040" w:hanging="360"/>
      </w:pPr>
      <w:rPr>
        <w:rFonts w:ascii="Symbol" w:hAnsi="Symbol" w:hint="default"/>
      </w:rPr>
    </w:lvl>
    <w:lvl w:ilvl="7" w:tplc="0D34E1B4" w:tentative="1">
      <w:start w:val="1"/>
      <w:numFmt w:val="bullet"/>
      <w:lvlText w:val="o"/>
      <w:lvlJc w:val="left"/>
      <w:pPr>
        <w:ind w:left="5760" w:hanging="360"/>
      </w:pPr>
      <w:rPr>
        <w:rFonts w:ascii="Courier New" w:hAnsi="Courier New" w:cs="Courier New" w:hint="default"/>
      </w:rPr>
    </w:lvl>
    <w:lvl w:ilvl="8" w:tplc="4F2A7080" w:tentative="1">
      <w:start w:val="1"/>
      <w:numFmt w:val="bullet"/>
      <w:lvlText w:val=""/>
      <w:lvlJc w:val="left"/>
      <w:pPr>
        <w:ind w:left="6480" w:hanging="360"/>
      </w:pPr>
      <w:rPr>
        <w:rFonts w:ascii="Wingdings" w:hAnsi="Wingdings" w:hint="default"/>
      </w:rPr>
    </w:lvl>
  </w:abstractNum>
  <w:abstractNum w:abstractNumId="371" w15:restartNumberingAfterBreak="0">
    <w:nsid w:val="224156C7"/>
    <w:multiLevelType w:val="hybridMultilevel"/>
    <w:tmpl w:val="B39280D6"/>
    <w:lvl w:ilvl="0" w:tplc="04044DF0">
      <w:start w:val="1"/>
      <w:numFmt w:val="bullet"/>
      <w:lvlText w:val=""/>
      <w:lvlJc w:val="left"/>
      <w:pPr>
        <w:ind w:left="720" w:hanging="360"/>
      </w:pPr>
      <w:rPr>
        <w:rFonts w:ascii="Symbol" w:hAnsi="Symbol" w:hint="default"/>
      </w:rPr>
    </w:lvl>
    <w:lvl w:ilvl="1" w:tplc="87344274">
      <w:start w:val="1"/>
      <w:numFmt w:val="bullet"/>
      <w:lvlText w:val="o"/>
      <w:lvlJc w:val="left"/>
      <w:pPr>
        <w:ind w:left="1440" w:hanging="360"/>
      </w:pPr>
      <w:rPr>
        <w:rFonts w:ascii="Courier New" w:hAnsi="Courier New" w:cs="Courier New" w:hint="default"/>
      </w:rPr>
    </w:lvl>
    <w:lvl w:ilvl="2" w:tplc="CC36AE68" w:tentative="1">
      <w:start w:val="1"/>
      <w:numFmt w:val="bullet"/>
      <w:lvlText w:val=""/>
      <w:lvlJc w:val="left"/>
      <w:pPr>
        <w:ind w:left="2160" w:hanging="360"/>
      </w:pPr>
      <w:rPr>
        <w:rFonts w:ascii="Wingdings" w:hAnsi="Wingdings" w:hint="default"/>
      </w:rPr>
    </w:lvl>
    <w:lvl w:ilvl="3" w:tplc="662E5B1E" w:tentative="1">
      <w:start w:val="1"/>
      <w:numFmt w:val="bullet"/>
      <w:lvlText w:val=""/>
      <w:lvlJc w:val="left"/>
      <w:pPr>
        <w:ind w:left="2880" w:hanging="360"/>
      </w:pPr>
      <w:rPr>
        <w:rFonts w:ascii="Symbol" w:hAnsi="Symbol" w:hint="default"/>
      </w:rPr>
    </w:lvl>
    <w:lvl w:ilvl="4" w:tplc="12E4F6C2" w:tentative="1">
      <w:start w:val="1"/>
      <w:numFmt w:val="bullet"/>
      <w:lvlText w:val="o"/>
      <w:lvlJc w:val="left"/>
      <w:pPr>
        <w:ind w:left="3600" w:hanging="360"/>
      </w:pPr>
      <w:rPr>
        <w:rFonts w:ascii="Courier New" w:hAnsi="Courier New" w:cs="Courier New" w:hint="default"/>
      </w:rPr>
    </w:lvl>
    <w:lvl w:ilvl="5" w:tplc="361C513A" w:tentative="1">
      <w:start w:val="1"/>
      <w:numFmt w:val="bullet"/>
      <w:lvlText w:val=""/>
      <w:lvlJc w:val="left"/>
      <w:pPr>
        <w:ind w:left="4320" w:hanging="360"/>
      </w:pPr>
      <w:rPr>
        <w:rFonts w:ascii="Wingdings" w:hAnsi="Wingdings" w:hint="default"/>
      </w:rPr>
    </w:lvl>
    <w:lvl w:ilvl="6" w:tplc="B91ACE9A" w:tentative="1">
      <w:start w:val="1"/>
      <w:numFmt w:val="bullet"/>
      <w:lvlText w:val=""/>
      <w:lvlJc w:val="left"/>
      <w:pPr>
        <w:ind w:left="5040" w:hanging="360"/>
      </w:pPr>
      <w:rPr>
        <w:rFonts w:ascii="Symbol" w:hAnsi="Symbol" w:hint="default"/>
      </w:rPr>
    </w:lvl>
    <w:lvl w:ilvl="7" w:tplc="A7BA03E4" w:tentative="1">
      <w:start w:val="1"/>
      <w:numFmt w:val="bullet"/>
      <w:lvlText w:val="o"/>
      <w:lvlJc w:val="left"/>
      <w:pPr>
        <w:ind w:left="5760" w:hanging="360"/>
      </w:pPr>
      <w:rPr>
        <w:rFonts w:ascii="Courier New" w:hAnsi="Courier New" w:cs="Courier New" w:hint="default"/>
      </w:rPr>
    </w:lvl>
    <w:lvl w:ilvl="8" w:tplc="A71C66B8" w:tentative="1">
      <w:start w:val="1"/>
      <w:numFmt w:val="bullet"/>
      <w:lvlText w:val=""/>
      <w:lvlJc w:val="left"/>
      <w:pPr>
        <w:ind w:left="6480" w:hanging="360"/>
      </w:pPr>
      <w:rPr>
        <w:rFonts w:ascii="Wingdings" w:hAnsi="Wingdings" w:hint="default"/>
      </w:rPr>
    </w:lvl>
  </w:abstractNum>
  <w:abstractNum w:abstractNumId="372" w15:restartNumberingAfterBreak="0">
    <w:nsid w:val="228F7873"/>
    <w:multiLevelType w:val="hybridMultilevel"/>
    <w:tmpl w:val="313E640A"/>
    <w:lvl w:ilvl="0" w:tplc="6E400DDA">
      <w:start w:val="1"/>
      <w:numFmt w:val="bullet"/>
      <w:lvlText w:val=""/>
      <w:lvlJc w:val="left"/>
      <w:pPr>
        <w:ind w:left="720" w:hanging="360"/>
      </w:pPr>
      <w:rPr>
        <w:rFonts w:ascii="Symbol" w:hAnsi="Symbol" w:hint="default"/>
      </w:rPr>
    </w:lvl>
    <w:lvl w:ilvl="1" w:tplc="B9741F60" w:tentative="1">
      <w:start w:val="1"/>
      <w:numFmt w:val="bullet"/>
      <w:lvlText w:val="o"/>
      <w:lvlJc w:val="left"/>
      <w:pPr>
        <w:ind w:left="1440" w:hanging="360"/>
      </w:pPr>
      <w:rPr>
        <w:rFonts w:ascii="Courier New" w:hAnsi="Courier New" w:cs="Courier New" w:hint="default"/>
      </w:rPr>
    </w:lvl>
    <w:lvl w:ilvl="2" w:tplc="F86CF6DC">
      <w:start w:val="1"/>
      <w:numFmt w:val="bullet"/>
      <w:lvlText w:val=""/>
      <w:lvlJc w:val="left"/>
      <w:pPr>
        <w:ind w:left="2160" w:hanging="360"/>
      </w:pPr>
      <w:rPr>
        <w:rFonts w:ascii="Wingdings" w:hAnsi="Wingdings" w:hint="default"/>
      </w:rPr>
    </w:lvl>
    <w:lvl w:ilvl="3" w:tplc="E4A2C4FE" w:tentative="1">
      <w:start w:val="1"/>
      <w:numFmt w:val="bullet"/>
      <w:lvlText w:val=""/>
      <w:lvlJc w:val="left"/>
      <w:pPr>
        <w:ind w:left="2880" w:hanging="360"/>
      </w:pPr>
      <w:rPr>
        <w:rFonts w:ascii="Symbol" w:hAnsi="Symbol" w:hint="default"/>
      </w:rPr>
    </w:lvl>
    <w:lvl w:ilvl="4" w:tplc="C826FBB2" w:tentative="1">
      <w:start w:val="1"/>
      <w:numFmt w:val="bullet"/>
      <w:lvlText w:val="o"/>
      <w:lvlJc w:val="left"/>
      <w:pPr>
        <w:ind w:left="3600" w:hanging="360"/>
      </w:pPr>
      <w:rPr>
        <w:rFonts w:ascii="Courier New" w:hAnsi="Courier New" w:cs="Courier New" w:hint="default"/>
      </w:rPr>
    </w:lvl>
    <w:lvl w:ilvl="5" w:tplc="6A583004" w:tentative="1">
      <w:start w:val="1"/>
      <w:numFmt w:val="bullet"/>
      <w:lvlText w:val=""/>
      <w:lvlJc w:val="left"/>
      <w:pPr>
        <w:ind w:left="4320" w:hanging="360"/>
      </w:pPr>
      <w:rPr>
        <w:rFonts w:ascii="Wingdings" w:hAnsi="Wingdings" w:hint="default"/>
      </w:rPr>
    </w:lvl>
    <w:lvl w:ilvl="6" w:tplc="722A4DD2" w:tentative="1">
      <w:start w:val="1"/>
      <w:numFmt w:val="bullet"/>
      <w:lvlText w:val=""/>
      <w:lvlJc w:val="left"/>
      <w:pPr>
        <w:ind w:left="5040" w:hanging="360"/>
      </w:pPr>
      <w:rPr>
        <w:rFonts w:ascii="Symbol" w:hAnsi="Symbol" w:hint="default"/>
      </w:rPr>
    </w:lvl>
    <w:lvl w:ilvl="7" w:tplc="CFAEDB3E" w:tentative="1">
      <w:start w:val="1"/>
      <w:numFmt w:val="bullet"/>
      <w:lvlText w:val="o"/>
      <w:lvlJc w:val="left"/>
      <w:pPr>
        <w:ind w:left="5760" w:hanging="360"/>
      </w:pPr>
      <w:rPr>
        <w:rFonts w:ascii="Courier New" w:hAnsi="Courier New" w:cs="Courier New" w:hint="default"/>
      </w:rPr>
    </w:lvl>
    <w:lvl w:ilvl="8" w:tplc="7A9ACCEE" w:tentative="1">
      <w:start w:val="1"/>
      <w:numFmt w:val="bullet"/>
      <w:lvlText w:val=""/>
      <w:lvlJc w:val="left"/>
      <w:pPr>
        <w:ind w:left="6480" w:hanging="360"/>
      </w:pPr>
      <w:rPr>
        <w:rFonts w:ascii="Wingdings" w:hAnsi="Wingdings" w:hint="default"/>
      </w:rPr>
    </w:lvl>
  </w:abstractNum>
  <w:abstractNum w:abstractNumId="373" w15:restartNumberingAfterBreak="0">
    <w:nsid w:val="22A0165D"/>
    <w:multiLevelType w:val="hybridMultilevel"/>
    <w:tmpl w:val="47A63E80"/>
    <w:lvl w:ilvl="0" w:tplc="49E0AD16">
      <w:start w:val="1"/>
      <w:numFmt w:val="bullet"/>
      <w:lvlText w:val=""/>
      <w:lvlJc w:val="left"/>
      <w:pPr>
        <w:ind w:left="720" w:hanging="360"/>
      </w:pPr>
      <w:rPr>
        <w:rFonts w:ascii="Symbol" w:hAnsi="Symbol" w:hint="default"/>
      </w:rPr>
    </w:lvl>
    <w:lvl w:ilvl="1" w:tplc="BEF2DCB8" w:tentative="1">
      <w:start w:val="1"/>
      <w:numFmt w:val="bullet"/>
      <w:lvlText w:val="o"/>
      <w:lvlJc w:val="left"/>
      <w:pPr>
        <w:ind w:left="1440" w:hanging="360"/>
      </w:pPr>
      <w:rPr>
        <w:rFonts w:ascii="Courier New" w:hAnsi="Courier New" w:cs="Courier New" w:hint="default"/>
      </w:rPr>
    </w:lvl>
    <w:lvl w:ilvl="2" w:tplc="37D8A358" w:tentative="1">
      <w:start w:val="1"/>
      <w:numFmt w:val="bullet"/>
      <w:lvlText w:val=""/>
      <w:lvlJc w:val="left"/>
      <w:pPr>
        <w:ind w:left="2160" w:hanging="360"/>
      </w:pPr>
      <w:rPr>
        <w:rFonts w:ascii="Wingdings" w:hAnsi="Wingdings" w:hint="default"/>
      </w:rPr>
    </w:lvl>
    <w:lvl w:ilvl="3" w:tplc="E92012BA" w:tentative="1">
      <w:start w:val="1"/>
      <w:numFmt w:val="bullet"/>
      <w:lvlText w:val=""/>
      <w:lvlJc w:val="left"/>
      <w:pPr>
        <w:ind w:left="2880" w:hanging="360"/>
      </w:pPr>
      <w:rPr>
        <w:rFonts w:ascii="Symbol" w:hAnsi="Symbol" w:hint="default"/>
      </w:rPr>
    </w:lvl>
    <w:lvl w:ilvl="4" w:tplc="B262CBC2" w:tentative="1">
      <w:start w:val="1"/>
      <w:numFmt w:val="bullet"/>
      <w:lvlText w:val="o"/>
      <w:lvlJc w:val="left"/>
      <w:pPr>
        <w:ind w:left="3600" w:hanging="360"/>
      </w:pPr>
      <w:rPr>
        <w:rFonts w:ascii="Courier New" w:hAnsi="Courier New" w:cs="Courier New" w:hint="default"/>
      </w:rPr>
    </w:lvl>
    <w:lvl w:ilvl="5" w:tplc="8E106A6A" w:tentative="1">
      <w:start w:val="1"/>
      <w:numFmt w:val="bullet"/>
      <w:lvlText w:val=""/>
      <w:lvlJc w:val="left"/>
      <w:pPr>
        <w:ind w:left="4320" w:hanging="360"/>
      </w:pPr>
      <w:rPr>
        <w:rFonts w:ascii="Wingdings" w:hAnsi="Wingdings" w:hint="default"/>
      </w:rPr>
    </w:lvl>
    <w:lvl w:ilvl="6" w:tplc="EBCEC1A8" w:tentative="1">
      <w:start w:val="1"/>
      <w:numFmt w:val="bullet"/>
      <w:lvlText w:val=""/>
      <w:lvlJc w:val="left"/>
      <w:pPr>
        <w:ind w:left="5040" w:hanging="360"/>
      </w:pPr>
      <w:rPr>
        <w:rFonts w:ascii="Symbol" w:hAnsi="Symbol" w:hint="default"/>
      </w:rPr>
    </w:lvl>
    <w:lvl w:ilvl="7" w:tplc="E752DB48" w:tentative="1">
      <w:start w:val="1"/>
      <w:numFmt w:val="bullet"/>
      <w:lvlText w:val="o"/>
      <w:lvlJc w:val="left"/>
      <w:pPr>
        <w:ind w:left="5760" w:hanging="360"/>
      </w:pPr>
      <w:rPr>
        <w:rFonts w:ascii="Courier New" w:hAnsi="Courier New" w:cs="Courier New" w:hint="default"/>
      </w:rPr>
    </w:lvl>
    <w:lvl w:ilvl="8" w:tplc="0CF20EF8" w:tentative="1">
      <w:start w:val="1"/>
      <w:numFmt w:val="bullet"/>
      <w:lvlText w:val=""/>
      <w:lvlJc w:val="left"/>
      <w:pPr>
        <w:ind w:left="6480" w:hanging="360"/>
      </w:pPr>
      <w:rPr>
        <w:rFonts w:ascii="Wingdings" w:hAnsi="Wingdings" w:hint="default"/>
      </w:rPr>
    </w:lvl>
  </w:abstractNum>
  <w:abstractNum w:abstractNumId="374" w15:restartNumberingAfterBreak="0">
    <w:nsid w:val="22E01263"/>
    <w:multiLevelType w:val="hybridMultilevel"/>
    <w:tmpl w:val="4822D7BE"/>
    <w:lvl w:ilvl="0" w:tplc="1BCA5A4A">
      <w:start w:val="1"/>
      <w:numFmt w:val="bullet"/>
      <w:lvlText w:val=""/>
      <w:lvlJc w:val="left"/>
      <w:pPr>
        <w:ind w:left="720" w:hanging="360"/>
      </w:pPr>
      <w:rPr>
        <w:rFonts w:ascii="Symbol" w:hAnsi="Symbol" w:hint="default"/>
      </w:rPr>
    </w:lvl>
    <w:lvl w:ilvl="1" w:tplc="62F6E144" w:tentative="1">
      <w:start w:val="1"/>
      <w:numFmt w:val="bullet"/>
      <w:lvlText w:val="o"/>
      <w:lvlJc w:val="left"/>
      <w:pPr>
        <w:ind w:left="1440" w:hanging="360"/>
      </w:pPr>
      <w:rPr>
        <w:rFonts w:ascii="Courier New" w:hAnsi="Courier New" w:cs="Courier New" w:hint="default"/>
      </w:rPr>
    </w:lvl>
    <w:lvl w:ilvl="2" w:tplc="97AE9044">
      <w:start w:val="1"/>
      <w:numFmt w:val="bullet"/>
      <w:lvlText w:val=""/>
      <w:lvlJc w:val="left"/>
      <w:pPr>
        <w:ind w:left="2160" w:hanging="360"/>
      </w:pPr>
      <w:rPr>
        <w:rFonts w:ascii="Wingdings" w:hAnsi="Wingdings" w:hint="default"/>
      </w:rPr>
    </w:lvl>
    <w:lvl w:ilvl="3" w:tplc="E496E6C2" w:tentative="1">
      <w:start w:val="1"/>
      <w:numFmt w:val="bullet"/>
      <w:lvlText w:val=""/>
      <w:lvlJc w:val="left"/>
      <w:pPr>
        <w:ind w:left="2880" w:hanging="360"/>
      </w:pPr>
      <w:rPr>
        <w:rFonts w:ascii="Symbol" w:hAnsi="Symbol" w:hint="default"/>
      </w:rPr>
    </w:lvl>
    <w:lvl w:ilvl="4" w:tplc="326828FE" w:tentative="1">
      <w:start w:val="1"/>
      <w:numFmt w:val="bullet"/>
      <w:lvlText w:val="o"/>
      <w:lvlJc w:val="left"/>
      <w:pPr>
        <w:ind w:left="3600" w:hanging="360"/>
      </w:pPr>
      <w:rPr>
        <w:rFonts w:ascii="Courier New" w:hAnsi="Courier New" w:cs="Courier New" w:hint="default"/>
      </w:rPr>
    </w:lvl>
    <w:lvl w:ilvl="5" w:tplc="10B0ABD2" w:tentative="1">
      <w:start w:val="1"/>
      <w:numFmt w:val="bullet"/>
      <w:lvlText w:val=""/>
      <w:lvlJc w:val="left"/>
      <w:pPr>
        <w:ind w:left="4320" w:hanging="360"/>
      </w:pPr>
      <w:rPr>
        <w:rFonts w:ascii="Wingdings" w:hAnsi="Wingdings" w:hint="default"/>
      </w:rPr>
    </w:lvl>
    <w:lvl w:ilvl="6" w:tplc="4D7C1BB0" w:tentative="1">
      <w:start w:val="1"/>
      <w:numFmt w:val="bullet"/>
      <w:lvlText w:val=""/>
      <w:lvlJc w:val="left"/>
      <w:pPr>
        <w:ind w:left="5040" w:hanging="360"/>
      </w:pPr>
      <w:rPr>
        <w:rFonts w:ascii="Symbol" w:hAnsi="Symbol" w:hint="default"/>
      </w:rPr>
    </w:lvl>
    <w:lvl w:ilvl="7" w:tplc="A6325826" w:tentative="1">
      <w:start w:val="1"/>
      <w:numFmt w:val="bullet"/>
      <w:lvlText w:val="o"/>
      <w:lvlJc w:val="left"/>
      <w:pPr>
        <w:ind w:left="5760" w:hanging="360"/>
      </w:pPr>
      <w:rPr>
        <w:rFonts w:ascii="Courier New" w:hAnsi="Courier New" w:cs="Courier New" w:hint="default"/>
      </w:rPr>
    </w:lvl>
    <w:lvl w:ilvl="8" w:tplc="402C60FE" w:tentative="1">
      <w:start w:val="1"/>
      <w:numFmt w:val="bullet"/>
      <w:lvlText w:val=""/>
      <w:lvlJc w:val="left"/>
      <w:pPr>
        <w:ind w:left="6480" w:hanging="360"/>
      </w:pPr>
      <w:rPr>
        <w:rFonts w:ascii="Wingdings" w:hAnsi="Wingdings" w:hint="default"/>
      </w:rPr>
    </w:lvl>
  </w:abstractNum>
  <w:abstractNum w:abstractNumId="375" w15:restartNumberingAfterBreak="0">
    <w:nsid w:val="22ED2821"/>
    <w:multiLevelType w:val="hybridMultilevel"/>
    <w:tmpl w:val="794E2AD4"/>
    <w:lvl w:ilvl="0" w:tplc="80E2E2C0">
      <w:start w:val="1"/>
      <w:numFmt w:val="bullet"/>
      <w:lvlText w:val=""/>
      <w:lvlJc w:val="left"/>
      <w:pPr>
        <w:ind w:left="720" w:hanging="360"/>
      </w:pPr>
      <w:rPr>
        <w:rFonts w:ascii="Symbol" w:hAnsi="Symbol" w:hint="default"/>
      </w:rPr>
    </w:lvl>
    <w:lvl w:ilvl="1" w:tplc="974EFE54" w:tentative="1">
      <w:start w:val="1"/>
      <w:numFmt w:val="bullet"/>
      <w:lvlText w:val="o"/>
      <w:lvlJc w:val="left"/>
      <w:pPr>
        <w:ind w:left="1440" w:hanging="360"/>
      </w:pPr>
      <w:rPr>
        <w:rFonts w:ascii="Courier New" w:hAnsi="Courier New" w:cs="Courier New" w:hint="default"/>
      </w:rPr>
    </w:lvl>
    <w:lvl w:ilvl="2" w:tplc="7C2633AE">
      <w:start w:val="1"/>
      <w:numFmt w:val="bullet"/>
      <w:lvlText w:val=""/>
      <w:lvlJc w:val="left"/>
      <w:pPr>
        <w:ind w:left="2160" w:hanging="360"/>
      </w:pPr>
      <w:rPr>
        <w:rFonts w:ascii="Wingdings" w:hAnsi="Wingdings" w:hint="default"/>
      </w:rPr>
    </w:lvl>
    <w:lvl w:ilvl="3" w:tplc="218EC648" w:tentative="1">
      <w:start w:val="1"/>
      <w:numFmt w:val="bullet"/>
      <w:lvlText w:val=""/>
      <w:lvlJc w:val="left"/>
      <w:pPr>
        <w:ind w:left="2880" w:hanging="360"/>
      </w:pPr>
      <w:rPr>
        <w:rFonts w:ascii="Symbol" w:hAnsi="Symbol" w:hint="default"/>
      </w:rPr>
    </w:lvl>
    <w:lvl w:ilvl="4" w:tplc="5A944B38" w:tentative="1">
      <w:start w:val="1"/>
      <w:numFmt w:val="bullet"/>
      <w:lvlText w:val="o"/>
      <w:lvlJc w:val="left"/>
      <w:pPr>
        <w:ind w:left="3600" w:hanging="360"/>
      </w:pPr>
      <w:rPr>
        <w:rFonts w:ascii="Courier New" w:hAnsi="Courier New" w:cs="Courier New" w:hint="default"/>
      </w:rPr>
    </w:lvl>
    <w:lvl w:ilvl="5" w:tplc="F5427476" w:tentative="1">
      <w:start w:val="1"/>
      <w:numFmt w:val="bullet"/>
      <w:lvlText w:val=""/>
      <w:lvlJc w:val="left"/>
      <w:pPr>
        <w:ind w:left="4320" w:hanging="360"/>
      </w:pPr>
      <w:rPr>
        <w:rFonts w:ascii="Wingdings" w:hAnsi="Wingdings" w:hint="default"/>
      </w:rPr>
    </w:lvl>
    <w:lvl w:ilvl="6" w:tplc="3D6CE078" w:tentative="1">
      <w:start w:val="1"/>
      <w:numFmt w:val="bullet"/>
      <w:lvlText w:val=""/>
      <w:lvlJc w:val="left"/>
      <w:pPr>
        <w:ind w:left="5040" w:hanging="360"/>
      </w:pPr>
      <w:rPr>
        <w:rFonts w:ascii="Symbol" w:hAnsi="Symbol" w:hint="default"/>
      </w:rPr>
    </w:lvl>
    <w:lvl w:ilvl="7" w:tplc="12C8C7BA" w:tentative="1">
      <w:start w:val="1"/>
      <w:numFmt w:val="bullet"/>
      <w:lvlText w:val="o"/>
      <w:lvlJc w:val="left"/>
      <w:pPr>
        <w:ind w:left="5760" w:hanging="360"/>
      </w:pPr>
      <w:rPr>
        <w:rFonts w:ascii="Courier New" w:hAnsi="Courier New" w:cs="Courier New" w:hint="default"/>
      </w:rPr>
    </w:lvl>
    <w:lvl w:ilvl="8" w:tplc="DFB0F8D0" w:tentative="1">
      <w:start w:val="1"/>
      <w:numFmt w:val="bullet"/>
      <w:lvlText w:val=""/>
      <w:lvlJc w:val="left"/>
      <w:pPr>
        <w:ind w:left="6480" w:hanging="360"/>
      </w:pPr>
      <w:rPr>
        <w:rFonts w:ascii="Wingdings" w:hAnsi="Wingdings" w:hint="default"/>
      </w:rPr>
    </w:lvl>
  </w:abstractNum>
  <w:abstractNum w:abstractNumId="376" w15:restartNumberingAfterBreak="0">
    <w:nsid w:val="23204D0E"/>
    <w:multiLevelType w:val="hybridMultilevel"/>
    <w:tmpl w:val="9650274E"/>
    <w:lvl w:ilvl="0" w:tplc="45B21ED0">
      <w:start w:val="1"/>
      <w:numFmt w:val="bullet"/>
      <w:lvlText w:val=""/>
      <w:lvlJc w:val="left"/>
      <w:pPr>
        <w:ind w:left="720" w:hanging="360"/>
      </w:pPr>
      <w:rPr>
        <w:rFonts w:ascii="Symbol" w:hAnsi="Symbol" w:hint="default"/>
      </w:rPr>
    </w:lvl>
    <w:lvl w:ilvl="1" w:tplc="57EAFFE0" w:tentative="1">
      <w:start w:val="1"/>
      <w:numFmt w:val="bullet"/>
      <w:lvlText w:val="o"/>
      <w:lvlJc w:val="left"/>
      <w:pPr>
        <w:ind w:left="1440" w:hanging="360"/>
      </w:pPr>
      <w:rPr>
        <w:rFonts w:ascii="Courier New" w:hAnsi="Courier New" w:cs="Courier New" w:hint="default"/>
      </w:rPr>
    </w:lvl>
    <w:lvl w:ilvl="2" w:tplc="D3CCD4F6" w:tentative="1">
      <w:start w:val="1"/>
      <w:numFmt w:val="bullet"/>
      <w:lvlText w:val=""/>
      <w:lvlJc w:val="left"/>
      <w:pPr>
        <w:ind w:left="2160" w:hanging="360"/>
      </w:pPr>
      <w:rPr>
        <w:rFonts w:ascii="Wingdings" w:hAnsi="Wingdings" w:hint="default"/>
      </w:rPr>
    </w:lvl>
    <w:lvl w:ilvl="3" w:tplc="85462D2C" w:tentative="1">
      <w:start w:val="1"/>
      <w:numFmt w:val="bullet"/>
      <w:lvlText w:val=""/>
      <w:lvlJc w:val="left"/>
      <w:pPr>
        <w:ind w:left="2880" w:hanging="360"/>
      </w:pPr>
      <w:rPr>
        <w:rFonts w:ascii="Symbol" w:hAnsi="Symbol" w:hint="default"/>
      </w:rPr>
    </w:lvl>
    <w:lvl w:ilvl="4" w:tplc="3726391E" w:tentative="1">
      <w:start w:val="1"/>
      <w:numFmt w:val="bullet"/>
      <w:lvlText w:val="o"/>
      <w:lvlJc w:val="left"/>
      <w:pPr>
        <w:ind w:left="3600" w:hanging="360"/>
      </w:pPr>
      <w:rPr>
        <w:rFonts w:ascii="Courier New" w:hAnsi="Courier New" w:cs="Courier New" w:hint="default"/>
      </w:rPr>
    </w:lvl>
    <w:lvl w:ilvl="5" w:tplc="C260874E" w:tentative="1">
      <w:start w:val="1"/>
      <w:numFmt w:val="bullet"/>
      <w:lvlText w:val=""/>
      <w:lvlJc w:val="left"/>
      <w:pPr>
        <w:ind w:left="4320" w:hanging="360"/>
      </w:pPr>
      <w:rPr>
        <w:rFonts w:ascii="Wingdings" w:hAnsi="Wingdings" w:hint="default"/>
      </w:rPr>
    </w:lvl>
    <w:lvl w:ilvl="6" w:tplc="5DC019B4" w:tentative="1">
      <w:start w:val="1"/>
      <w:numFmt w:val="bullet"/>
      <w:lvlText w:val=""/>
      <w:lvlJc w:val="left"/>
      <w:pPr>
        <w:ind w:left="5040" w:hanging="360"/>
      </w:pPr>
      <w:rPr>
        <w:rFonts w:ascii="Symbol" w:hAnsi="Symbol" w:hint="default"/>
      </w:rPr>
    </w:lvl>
    <w:lvl w:ilvl="7" w:tplc="4E768F9E" w:tentative="1">
      <w:start w:val="1"/>
      <w:numFmt w:val="bullet"/>
      <w:lvlText w:val="o"/>
      <w:lvlJc w:val="left"/>
      <w:pPr>
        <w:ind w:left="5760" w:hanging="360"/>
      </w:pPr>
      <w:rPr>
        <w:rFonts w:ascii="Courier New" w:hAnsi="Courier New" w:cs="Courier New" w:hint="default"/>
      </w:rPr>
    </w:lvl>
    <w:lvl w:ilvl="8" w:tplc="0D3E7106" w:tentative="1">
      <w:start w:val="1"/>
      <w:numFmt w:val="bullet"/>
      <w:lvlText w:val=""/>
      <w:lvlJc w:val="left"/>
      <w:pPr>
        <w:ind w:left="6480" w:hanging="360"/>
      </w:pPr>
      <w:rPr>
        <w:rFonts w:ascii="Wingdings" w:hAnsi="Wingdings" w:hint="default"/>
      </w:rPr>
    </w:lvl>
  </w:abstractNum>
  <w:abstractNum w:abstractNumId="377" w15:restartNumberingAfterBreak="0">
    <w:nsid w:val="23570751"/>
    <w:multiLevelType w:val="hybridMultilevel"/>
    <w:tmpl w:val="C9DEBD56"/>
    <w:lvl w:ilvl="0" w:tplc="1EE45146">
      <w:start w:val="1"/>
      <w:numFmt w:val="bullet"/>
      <w:lvlText w:val=""/>
      <w:lvlJc w:val="left"/>
      <w:pPr>
        <w:ind w:left="720" w:hanging="360"/>
      </w:pPr>
      <w:rPr>
        <w:rFonts w:ascii="Symbol" w:hAnsi="Symbol" w:hint="default"/>
      </w:rPr>
    </w:lvl>
    <w:lvl w:ilvl="1" w:tplc="6C72D900" w:tentative="1">
      <w:start w:val="1"/>
      <w:numFmt w:val="bullet"/>
      <w:lvlText w:val="o"/>
      <w:lvlJc w:val="left"/>
      <w:pPr>
        <w:ind w:left="1440" w:hanging="360"/>
      </w:pPr>
      <w:rPr>
        <w:rFonts w:ascii="Courier New" w:hAnsi="Courier New" w:cs="Courier New" w:hint="default"/>
      </w:rPr>
    </w:lvl>
    <w:lvl w:ilvl="2" w:tplc="93E689FA">
      <w:start w:val="1"/>
      <w:numFmt w:val="bullet"/>
      <w:lvlText w:val=""/>
      <w:lvlJc w:val="left"/>
      <w:pPr>
        <w:ind w:left="2160" w:hanging="360"/>
      </w:pPr>
      <w:rPr>
        <w:rFonts w:ascii="Wingdings" w:hAnsi="Wingdings" w:hint="default"/>
      </w:rPr>
    </w:lvl>
    <w:lvl w:ilvl="3" w:tplc="C228114E" w:tentative="1">
      <w:start w:val="1"/>
      <w:numFmt w:val="bullet"/>
      <w:lvlText w:val=""/>
      <w:lvlJc w:val="left"/>
      <w:pPr>
        <w:ind w:left="2880" w:hanging="360"/>
      </w:pPr>
      <w:rPr>
        <w:rFonts w:ascii="Symbol" w:hAnsi="Symbol" w:hint="default"/>
      </w:rPr>
    </w:lvl>
    <w:lvl w:ilvl="4" w:tplc="50867AD4" w:tentative="1">
      <w:start w:val="1"/>
      <w:numFmt w:val="bullet"/>
      <w:lvlText w:val="o"/>
      <w:lvlJc w:val="left"/>
      <w:pPr>
        <w:ind w:left="3600" w:hanging="360"/>
      </w:pPr>
      <w:rPr>
        <w:rFonts w:ascii="Courier New" w:hAnsi="Courier New" w:cs="Courier New" w:hint="default"/>
      </w:rPr>
    </w:lvl>
    <w:lvl w:ilvl="5" w:tplc="BD1442F8" w:tentative="1">
      <w:start w:val="1"/>
      <w:numFmt w:val="bullet"/>
      <w:lvlText w:val=""/>
      <w:lvlJc w:val="left"/>
      <w:pPr>
        <w:ind w:left="4320" w:hanging="360"/>
      </w:pPr>
      <w:rPr>
        <w:rFonts w:ascii="Wingdings" w:hAnsi="Wingdings" w:hint="default"/>
      </w:rPr>
    </w:lvl>
    <w:lvl w:ilvl="6" w:tplc="A5D200D0" w:tentative="1">
      <w:start w:val="1"/>
      <w:numFmt w:val="bullet"/>
      <w:lvlText w:val=""/>
      <w:lvlJc w:val="left"/>
      <w:pPr>
        <w:ind w:left="5040" w:hanging="360"/>
      </w:pPr>
      <w:rPr>
        <w:rFonts w:ascii="Symbol" w:hAnsi="Symbol" w:hint="default"/>
      </w:rPr>
    </w:lvl>
    <w:lvl w:ilvl="7" w:tplc="813C8348" w:tentative="1">
      <w:start w:val="1"/>
      <w:numFmt w:val="bullet"/>
      <w:lvlText w:val="o"/>
      <w:lvlJc w:val="left"/>
      <w:pPr>
        <w:ind w:left="5760" w:hanging="360"/>
      </w:pPr>
      <w:rPr>
        <w:rFonts w:ascii="Courier New" w:hAnsi="Courier New" w:cs="Courier New" w:hint="default"/>
      </w:rPr>
    </w:lvl>
    <w:lvl w:ilvl="8" w:tplc="CA78179C" w:tentative="1">
      <w:start w:val="1"/>
      <w:numFmt w:val="bullet"/>
      <w:lvlText w:val=""/>
      <w:lvlJc w:val="left"/>
      <w:pPr>
        <w:ind w:left="6480" w:hanging="360"/>
      </w:pPr>
      <w:rPr>
        <w:rFonts w:ascii="Wingdings" w:hAnsi="Wingdings" w:hint="default"/>
      </w:rPr>
    </w:lvl>
  </w:abstractNum>
  <w:abstractNum w:abstractNumId="378" w15:restartNumberingAfterBreak="0">
    <w:nsid w:val="237A3361"/>
    <w:multiLevelType w:val="hybridMultilevel"/>
    <w:tmpl w:val="C1B82980"/>
    <w:lvl w:ilvl="0" w:tplc="900ECCF0">
      <w:start w:val="1"/>
      <w:numFmt w:val="bullet"/>
      <w:lvlText w:val=""/>
      <w:lvlJc w:val="left"/>
      <w:pPr>
        <w:ind w:left="720" w:hanging="360"/>
      </w:pPr>
      <w:rPr>
        <w:rFonts w:ascii="Symbol" w:hAnsi="Symbol" w:hint="default"/>
      </w:rPr>
    </w:lvl>
    <w:lvl w:ilvl="1" w:tplc="B734FF4C" w:tentative="1">
      <w:start w:val="1"/>
      <w:numFmt w:val="bullet"/>
      <w:lvlText w:val="o"/>
      <w:lvlJc w:val="left"/>
      <w:pPr>
        <w:ind w:left="1440" w:hanging="360"/>
      </w:pPr>
      <w:rPr>
        <w:rFonts w:ascii="Courier New" w:hAnsi="Courier New" w:cs="Courier New" w:hint="default"/>
      </w:rPr>
    </w:lvl>
    <w:lvl w:ilvl="2" w:tplc="9D0EC2FC">
      <w:start w:val="1"/>
      <w:numFmt w:val="bullet"/>
      <w:lvlText w:val=""/>
      <w:lvlJc w:val="left"/>
      <w:pPr>
        <w:ind w:left="2160" w:hanging="360"/>
      </w:pPr>
      <w:rPr>
        <w:rFonts w:ascii="Wingdings" w:hAnsi="Wingdings" w:hint="default"/>
      </w:rPr>
    </w:lvl>
    <w:lvl w:ilvl="3" w:tplc="EF3E9E8A" w:tentative="1">
      <w:start w:val="1"/>
      <w:numFmt w:val="bullet"/>
      <w:lvlText w:val=""/>
      <w:lvlJc w:val="left"/>
      <w:pPr>
        <w:ind w:left="2880" w:hanging="360"/>
      </w:pPr>
      <w:rPr>
        <w:rFonts w:ascii="Symbol" w:hAnsi="Symbol" w:hint="default"/>
      </w:rPr>
    </w:lvl>
    <w:lvl w:ilvl="4" w:tplc="881E6230" w:tentative="1">
      <w:start w:val="1"/>
      <w:numFmt w:val="bullet"/>
      <w:lvlText w:val="o"/>
      <w:lvlJc w:val="left"/>
      <w:pPr>
        <w:ind w:left="3600" w:hanging="360"/>
      </w:pPr>
      <w:rPr>
        <w:rFonts w:ascii="Courier New" w:hAnsi="Courier New" w:cs="Courier New" w:hint="default"/>
      </w:rPr>
    </w:lvl>
    <w:lvl w:ilvl="5" w:tplc="5D68BBC0" w:tentative="1">
      <w:start w:val="1"/>
      <w:numFmt w:val="bullet"/>
      <w:lvlText w:val=""/>
      <w:lvlJc w:val="left"/>
      <w:pPr>
        <w:ind w:left="4320" w:hanging="360"/>
      </w:pPr>
      <w:rPr>
        <w:rFonts w:ascii="Wingdings" w:hAnsi="Wingdings" w:hint="default"/>
      </w:rPr>
    </w:lvl>
    <w:lvl w:ilvl="6" w:tplc="4B7AF5FE" w:tentative="1">
      <w:start w:val="1"/>
      <w:numFmt w:val="bullet"/>
      <w:lvlText w:val=""/>
      <w:lvlJc w:val="left"/>
      <w:pPr>
        <w:ind w:left="5040" w:hanging="360"/>
      </w:pPr>
      <w:rPr>
        <w:rFonts w:ascii="Symbol" w:hAnsi="Symbol" w:hint="default"/>
      </w:rPr>
    </w:lvl>
    <w:lvl w:ilvl="7" w:tplc="B8ECB8A8" w:tentative="1">
      <w:start w:val="1"/>
      <w:numFmt w:val="bullet"/>
      <w:lvlText w:val="o"/>
      <w:lvlJc w:val="left"/>
      <w:pPr>
        <w:ind w:left="5760" w:hanging="360"/>
      </w:pPr>
      <w:rPr>
        <w:rFonts w:ascii="Courier New" w:hAnsi="Courier New" w:cs="Courier New" w:hint="default"/>
      </w:rPr>
    </w:lvl>
    <w:lvl w:ilvl="8" w:tplc="9C7CD40A" w:tentative="1">
      <w:start w:val="1"/>
      <w:numFmt w:val="bullet"/>
      <w:lvlText w:val=""/>
      <w:lvlJc w:val="left"/>
      <w:pPr>
        <w:ind w:left="6480" w:hanging="360"/>
      </w:pPr>
      <w:rPr>
        <w:rFonts w:ascii="Wingdings" w:hAnsi="Wingdings" w:hint="default"/>
      </w:rPr>
    </w:lvl>
  </w:abstractNum>
  <w:abstractNum w:abstractNumId="379" w15:restartNumberingAfterBreak="0">
    <w:nsid w:val="23E11FF8"/>
    <w:multiLevelType w:val="hybridMultilevel"/>
    <w:tmpl w:val="5066A990"/>
    <w:lvl w:ilvl="0" w:tplc="7C38FE58">
      <w:start w:val="1"/>
      <w:numFmt w:val="bullet"/>
      <w:lvlText w:val=""/>
      <w:lvlJc w:val="left"/>
      <w:pPr>
        <w:ind w:left="720" w:hanging="360"/>
      </w:pPr>
      <w:rPr>
        <w:rFonts w:ascii="Symbol" w:hAnsi="Symbol" w:hint="default"/>
      </w:rPr>
    </w:lvl>
    <w:lvl w:ilvl="1" w:tplc="28C69118" w:tentative="1">
      <w:start w:val="1"/>
      <w:numFmt w:val="bullet"/>
      <w:lvlText w:val="o"/>
      <w:lvlJc w:val="left"/>
      <w:pPr>
        <w:ind w:left="1440" w:hanging="360"/>
      </w:pPr>
      <w:rPr>
        <w:rFonts w:ascii="Courier New" w:hAnsi="Courier New" w:cs="Courier New" w:hint="default"/>
      </w:rPr>
    </w:lvl>
    <w:lvl w:ilvl="2" w:tplc="E6FE58BC" w:tentative="1">
      <w:start w:val="1"/>
      <w:numFmt w:val="bullet"/>
      <w:lvlText w:val=""/>
      <w:lvlJc w:val="left"/>
      <w:pPr>
        <w:ind w:left="2160" w:hanging="360"/>
      </w:pPr>
      <w:rPr>
        <w:rFonts w:ascii="Wingdings" w:hAnsi="Wingdings" w:hint="default"/>
      </w:rPr>
    </w:lvl>
    <w:lvl w:ilvl="3" w:tplc="85187370" w:tentative="1">
      <w:start w:val="1"/>
      <w:numFmt w:val="bullet"/>
      <w:lvlText w:val=""/>
      <w:lvlJc w:val="left"/>
      <w:pPr>
        <w:ind w:left="2880" w:hanging="360"/>
      </w:pPr>
      <w:rPr>
        <w:rFonts w:ascii="Symbol" w:hAnsi="Symbol" w:hint="default"/>
      </w:rPr>
    </w:lvl>
    <w:lvl w:ilvl="4" w:tplc="0C2C2FF8" w:tentative="1">
      <w:start w:val="1"/>
      <w:numFmt w:val="bullet"/>
      <w:lvlText w:val="o"/>
      <w:lvlJc w:val="left"/>
      <w:pPr>
        <w:ind w:left="3600" w:hanging="360"/>
      </w:pPr>
      <w:rPr>
        <w:rFonts w:ascii="Courier New" w:hAnsi="Courier New" w:cs="Courier New" w:hint="default"/>
      </w:rPr>
    </w:lvl>
    <w:lvl w:ilvl="5" w:tplc="98AEDEE8" w:tentative="1">
      <w:start w:val="1"/>
      <w:numFmt w:val="bullet"/>
      <w:lvlText w:val=""/>
      <w:lvlJc w:val="left"/>
      <w:pPr>
        <w:ind w:left="4320" w:hanging="360"/>
      </w:pPr>
      <w:rPr>
        <w:rFonts w:ascii="Wingdings" w:hAnsi="Wingdings" w:hint="default"/>
      </w:rPr>
    </w:lvl>
    <w:lvl w:ilvl="6" w:tplc="0E3A2AA8" w:tentative="1">
      <w:start w:val="1"/>
      <w:numFmt w:val="bullet"/>
      <w:lvlText w:val=""/>
      <w:lvlJc w:val="left"/>
      <w:pPr>
        <w:ind w:left="5040" w:hanging="360"/>
      </w:pPr>
      <w:rPr>
        <w:rFonts w:ascii="Symbol" w:hAnsi="Symbol" w:hint="default"/>
      </w:rPr>
    </w:lvl>
    <w:lvl w:ilvl="7" w:tplc="F9304DDC" w:tentative="1">
      <w:start w:val="1"/>
      <w:numFmt w:val="bullet"/>
      <w:lvlText w:val="o"/>
      <w:lvlJc w:val="left"/>
      <w:pPr>
        <w:ind w:left="5760" w:hanging="360"/>
      </w:pPr>
      <w:rPr>
        <w:rFonts w:ascii="Courier New" w:hAnsi="Courier New" w:cs="Courier New" w:hint="default"/>
      </w:rPr>
    </w:lvl>
    <w:lvl w:ilvl="8" w:tplc="8376D9AE" w:tentative="1">
      <w:start w:val="1"/>
      <w:numFmt w:val="bullet"/>
      <w:lvlText w:val=""/>
      <w:lvlJc w:val="left"/>
      <w:pPr>
        <w:ind w:left="6480" w:hanging="360"/>
      </w:pPr>
      <w:rPr>
        <w:rFonts w:ascii="Wingdings" w:hAnsi="Wingdings" w:hint="default"/>
      </w:rPr>
    </w:lvl>
  </w:abstractNum>
  <w:abstractNum w:abstractNumId="380" w15:restartNumberingAfterBreak="0">
    <w:nsid w:val="23E77CA0"/>
    <w:multiLevelType w:val="hybridMultilevel"/>
    <w:tmpl w:val="D07CBD60"/>
    <w:lvl w:ilvl="0" w:tplc="BE4C1C88">
      <w:start w:val="1"/>
      <w:numFmt w:val="bullet"/>
      <w:lvlText w:val=""/>
      <w:lvlJc w:val="left"/>
      <w:pPr>
        <w:ind w:left="720" w:hanging="360"/>
      </w:pPr>
      <w:rPr>
        <w:rFonts w:ascii="Symbol" w:hAnsi="Symbol" w:hint="default"/>
      </w:rPr>
    </w:lvl>
    <w:lvl w:ilvl="1" w:tplc="E37468C4">
      <w:start w:val="1"/>
      <w:numFmt w:val="bullet"/>
      <w:lvlText w:val="o"/>
      <w:lvlJc w:val="left"/>
      <w:pPr>
        <w:ind w:left="1440" w:hanging="360"/>
      </w:pPr>
      <w:rPr>
        <w:rFonts w:ascii="Courier New" w:hAnsi="Courier New" w:cs="Courier New" w:hint="default"/>
      </w:rPr>
    </w:lvl>
    <w:lvl w:ilvl="2" w:tplc="B3ECD32A" w:tentative="1">
      <w:start w:val="1"/>
      <w:numFmt w:val="bullet"/>
      <w:lvlText w:val=""/>
      <w:lvlJc w:val="left"/>
      <w:pPr>
        <w:ind w:left="2160" w:hanging="360"/>
      </w:pPr>
      <w:rPr>
        <w:rFonts w:ascii="Wingdings" w:hAnsi="Wingdings" w:hint="default"/>
      </w:rPr>
    </w:lvl>
    <w:lvl w:ilvl="3" w:tplc="73F8693A" w:tentative="1">
      <w:start w:val="1"/>
      <w:numFmt w:val="bullet"/>
      <w:lvlText w:val=""/>
      <w:lvlJc w:val="left"/>
      <w:pPr>
        <w:ind w:left="2880" w:hanging="360"/>
      </w:pPr>
      <w:rPr>
        <w:rFonts w:ascii="Symbol" w:hAnsi="Symbol" w:hint="default"/>
      </w:rPr>
    </w:lvl>
    <w:lvl w:ilvl="4" w:tplc="2E4A44CC" w:tentative="1">
      <w:start w:val="1"/>
      <w:numFmt w:val="bullet"/>
      <w:lvlText w:val="o"/>
      <w:lvlJc w:val="left"/>
      <w:pPr>
        <w:ind w:left="3600" w:hanging="360"/>
      </w:pPr>
      <w:rPr>
        <w:rFonts w:ascii="Courier New" w:hAnsi="Courier New" w:cs="Courier New" w:hint="default"/>
      </w:rPr>
    </w:lvl>
    <w:lvl w:ilvl="5" w:tplc="C5EA284C" w:tentative="1">
      <w:start w:val="1"/>
      <w:numFmt w:val="bullet"/>
      <w:lvlText w:val=""/>
      <w:lvlJc w:val="left"/>
      <w:pPr>
        <w:ind w:left="4320" w:hanging="360"/>
      </w:pPr>
      <w:rPr>
        <w:rFonts w:ascii="Wingdings" w:hAnsi="Wingdings" w:hint="default"/>
      </w:rPr>
    </w:lvl>
    <w:lvl w:ilvl="6" w:tplc="5CB64B8A" w:tentative="1">
      <w:start w:val="1"/>
      <w:numFmt w:val="bullet"/>
      <w:lvlText w:val=""/>
      <w:lvlJc w:val="left"/>
      <w:pPr>
        <w:ind w:left="5040" w:hanging="360"/>
      </w:pPr>
      <w:rPr>
        <w:rFonts w:ascii="Symbol" w:hAnsi="Symbol" w:hint="default"/>
      </w:rPr>
    </w:lvl>
    <w:lvl w:ilvl="7" w:tplc="42D6776C" w:tentative="1">
      <w:start w:val="1"/>
      <w:numFmt w:val="bullet"/>
      <w:lvlText w:val="o"/>
      <w:lvlJc w:val="left"/>
      <w:pPr>
        <w:ind w:left="5760" w:hanging="360"/>
      </w:pPr>
      <w:rPr>
        <w:rFonts w:ascii="Courier New" w:hAnsi="Courier New" w:cs="Courier New" w:hint="default"/>
      </w:rPr>
    </w:lvl>
    <w:lvl w:ilvl="8" w:tplc="00BA4AE2" w:tentative="1">
      <w:start w:val="1"/>
      <w:numFmt w:val="bullet"/>
      <w:lvlText w:val=""/>
      <w:lvlJc w:val="left"/>
      <w:pPr>
        <w:ind w:left="6480" w:hanging="360"/>
      </w:pPr>
      <w:rPr>
        <w:rFonts w:ascii="Wingdings" w:hAnsi="Wingdings" w:hint="default"/>
      </w:rPr>
    </w:lvl>
  </w:abstractNum>
  <w:abstractNum w:abstractNumId="381" w15:restartNumberingAfterBreak="0">
    <w:nsid w:val="23EF3A49"/>
    <w:multiLevelType w:val="hybridMultilevel"/>
    <w:tmpl w:val="8C5AF9E2"/>
    <w:lvl w:ilvl="0" w:tplc="04860198">
      <w:start w:val="1"/>
      <w:numFmt w:val="bullet"/>
      <w:lvlText w:val=""/>
      <w:lvlJc w:val="left"/>
      <w:pPr>
        <w:ind w:left="720" w:hanging="360"/>
      </w:pPr>
      <w:rPr>
        <w:rFonts w:ascii="Symbol" w:hAnsi="Symbol" w:hint="default"/>
      </w:rPr>
    </w:lvl>
    <w:lvl w:ilvl="1" w:tplc="65BC44D0">
      <w:start w:val="1"/>
      <w:numFmt w:val="bullet"/>
      <w:lvlText w:val="o"/>
      <w:lvlJc w:val="left"/>
      <w:pPr>
        <w:ind w:left="1440" w:hanging="360"/>
      </w:pPr>
      <w:rPr>
        <w:rFonts w:ascii="Courier New" w:hAnsi="Courier New" w:cs="Courier New" w:hint="default"/>
      </w:rPr>
    </w:lvl>
    <w:lvl w:ilvl="2" w:tplc="3EDAAD94" w:tentative="1">
      <w:start w:val="1"/>
      <w:numFmt w:val="bullet"/>
      <w:lvlText w:val=""/>
      <w:lvlJc w:val="left"/>
      <w:pPr>
        <w:ind w:left="2160" w:hanging="360"/>
      </w:pPr>
      <w:rPr>
        <w:rFonts w:ascii="Wingdings" w:hAnsi="Wingdings" w:hint="default"/>
      </w:rPr>
    </w:lvl>
    <w:lvl w:ilvl="3" w:tplc="B1A0B65E" w:tentative="1">
      <w:start w:val="1"/>
      <w:numFmt w:val="bullet"/>
      <w:lvlText w:val=""/>
      <w:lvlJc w:val="left"/>
      <w:pPr>
        <w:ind w:left="2880" w:hanging="360"/>
      </w:pPr>
      <w:rPr>
        <w:rFonts w:ascii="Symbol" w:hAnsi="Symbol" w:hint="default"/>
      </w:rPr>
    </w:lvl>
    <w:lvl w:ilvl="4" w:tplc="DE72737C" w:tentative="1">
      <w:start w:val="1"/>
      <w:numFmt w:val="bullet"/>
      <w:lvlText w:val="o"/>
      <w:lvlJc w:val="left"/>
      <w:pPr>
        <w:ind w:left="3600" w:hanging="360"/>
      </w:pPr>
      <w:rPr>
        <w:rFonts w:ascii="Courier New" w:hAnsi="Courier New" w:cs="Courier New" w:hint="default"/>
      </w:rPr>
    </w:lvl>
    <w:lvl w:ilvl="5" w:tplc="C8ACF936" w:tentative="1">
      <w:start w:val="1"/>
      <w:numFmt w:val="bullet"/>
      <w:lvlText w:val=""/>
      <w:lvlJc w:val="left"/>
      <w:pPr>
        <w:ind w:left="4320" w:hanging="360"/>
      </w:pPr>
      <w:rPr>
        <w:rFonts w:ascii="Wingdings" w:hAnsi="Wingdings" w:hint="default"/>
      </w:rPr>
    </w:lvl>
    <w:lvl w:ilvl="6" w:tplc="34DA2084" w:tentative="1">
      <w:start w:val="1"/>
      <w:numFmt w:val="bullet"/>
      <w:lvlText w:val=""/>
      <w:lvlJc w:val="left"/>
      <w:pPr>
        <w:ind w:left="5040" w:hanging="360"/>
      </w:pPr>
      <w:rPr>
        <w:rFonts w:ascii="Symbol" w:hAnsi="Symbol" w:hint="default"/>
      </w:rPr>
    </w:lvl>
    <w:lvl w:ilvl="7" w:tplc="D73E0394" w:tentative="1">
      <w:start w:val="1"/>
      <w:numFmt w:val="bullet"/>
      <w:lvlText w:val="o"/>
      <w:lvlJc w:val="left"/>
      <w:pPr>
        <w:ind w:left="5760" w:hanging="360"/>
      </w:pPr>
      <w:rPr>
        <w:rFonts w:ascii="Courier New" w:hAnsi="Courier New" w:cs="Courier New" w:hint="default"/>
      </w:rPr>
    </w:lvl>
    <w:lvl w:ilvl="8" w:tplc="96C2315E" w:tentative="1">
      <w:start w:val="1"/>
      <w:numFmt w:val="bullet"/>
      <w:lvlText w:val=""/>
      <w:lvlJc w:val="left"/>
      <w:pPr>
        <w:ind w:left="6480" w:hanging="360"/>
      </w:pPr>
      <w:rPr>
        <w:rFonts w:ascii="Wingdings" w:hAnsi="Wingdings" w:hint="default"/>
      </w:rPr>
    </w:lvl>
  </w:abstractNum>
  <w:abstractNum w:abstractNumId="382" w15:restartNumberingAfterBreak="0">
    <w:nsid w:val="24003BC7"/>
    <w:multiLevelType w:val="hybridMultilevel"/>
    <w:tmpl w:val="13C48786"/>
    <w:lvl w:ilvl="0" w:tplc="8C041DBE">
      <w:start w:val="1"/>
      <w:numFmt w:val="bullet"/>
      <w:lvlText w:val=""/>
      <w:lvlJc w:val="left"/>
      <w:pPr>
        <w:ind w:left="720" w:hanging="360"/>
      </w:pPr>
      <w:rPr>
        <w:rFonts w:ascii="Symbol" w:hAnsi="Symbol" w:hint="default"/>
      </w:rPr>
    </w:lvl>
    <w:lvl w:ilvl="1" w:tplc="7FD22F8E">
      <w:start w:val="1"/>
      <w:numFmt w:val="bullet"/>
      <w:lvlText w:val="o"/>
      <w:lvlJc w:val="left"/>
      <w:pPr>
        <w:ind w:left="1440" w:hanging="360"/>
      </w:pPr>
      <w:rPr>
        <w:rFonts w:ascii="Courier New" w:hAnsi="Courier New" w:cs="Courier New" w:hint="default"/>
      </w:rPr>
    </w:lvl>
    <w:lvl w:ilvl="2" w:tplc="B9C4351A" w:tentative="1">
      <w:start w:val="1"/>
      <w:numFmt w:val="bullet"/>
      <w:lvlText w:val=""/>
      <w:lvlJc w:val="left"/>
      <w:pPr>
        <w:ind w:left="2160" w:hanging="360"/>
      </w:pPr>
      <w:rPr>
        <w:rFonts w:ascii="Wingdings" w:hAnsi="Wingdings" w:hint="default"/>
      </w:rPr>
    </w:lvl>
    <w:lvl w:ilvl="3" w:tplc="B6D6BA48" w:tentative="1">
      <w:start w:val="1"/>
      <w:numFmt w:val="bullet"/>
      <w:lvlText w:val=""/>
      <w:lvlJc w:val="left"/>
      <w:pPr>
        <w:ind w:left="2880" w:hanging="360"/>
      </w:pPr>
      <w:rPr>
        <w:rFonts w:ascii="Symbol" w:hAnsi="Symbol" w:hint="default"/>
      </w:rPr>
    </w:lvl>
    <w:lvl w:ilvl="4" w:tplc="FC8AD328" w:tentative="1">
      <w:start w:val="1"/>
      <w:numFmt w:val="bullet"/>
      <w:lvlText w:val="o"/>
      <w:lvlJc w:val="left"/>
      <w:pPr>
        <w:ind w:left="3600" w:hanging="360"/>
      </w:pPr>
      <w:rPr>
        <w:rFonts w:ascii="Courier New" w:hAnsi="Courier New" w:cs="Courier New" w:hint="default"/>
      </w:rPr>
    </w:lvl>
    <w:lvl w:ilvl="5" w:tplc="5DD637AC" w:tentative="1">
      <w:start w:val="1"/>
      <w:numFmt w:val="bullet"/>
      <w:lvlText w:val=""/>
      <w:lvlJc w:val="left"/>
      <w:pPr>
        <w:ind w:left="4320" w:hanging="360"/>
      </w:pPr>
      <w:rPr>
        <w:rFonts w:ascii="Wingdings" w:hAnsi="Wingdings" w:hint="default"/>
      </w:rPr>
    </w:lvl>
    <w:lvl w:ilvl="6" w:tplc="351035C2" w:tentative="1">
      <w:start w:val="1"/>
      <w:numFmt w:val="bullet"/>
      <w:lvlText w:val=""/>
      <w:lvlJc w:val="left"/>
      <w:pPr>
        <w:ind w:left="5040" w:hanging="360"/>
      </w:pPr>
      <w:rPr>
        <w:rFonts w:ascii="Symbol" w:hAnsi="Symbol" w:hint="default"/>
      </w:rPr>
    </w:lvl>
    <w:lvl w:ilvl="7" w:tplc="D6D43DEE" w:tentative="1">
      <w:start w:val="1"/>
      <w:numFmt w:val="bullet"/>
      <w:lvlText w:val="o"/>
      <w:lvlJc w:val="left"/>
      <w:pPr>
        <w:ind w:left="5760" w:hanging="360"/>
      </w:pPr>
      <w:rPr>
        <w:rFonts w:ascii="Courier New" w:hAnsi="Courier New" w:cs="Courier New" w:hint="default"/>
      </w:rPr>
    </w:lvl>
    <w:lvl w:ilvl="8" w:tplc="55029374" w:tentative="1">
      <w:start w:val="1"/>
      <w:numFmt w:val="bullet"/>
      <w:lvlText w:val=""/>
      <w:lvlJc w:val="left"/>
      <w:pPr>
        <w:ind w:left="6480" w:hanging="360"/>
      </w:pPr>
      <w:rPr>
        <w:rFonts w:ascii="Wingdings" w:hAnsi="Wingdings" w:hint="default"/>
      </w:rPr>
    </w:lvl>
  </w:abstractNum>
  <w:abstractNum w:abstractNumId="383" w15:restartNumberingAfterBreak="0">
    <w:nsid w:val="242319B4"/>
    <w:multiLevelType w:val="hybridMultilevel"/>
    <w:tmpl w:val="859049A2"/>
    <w:lvl w:ilvl="0" w:tplc="1850379C">
      <w:start w:val="1"/>
      <w:numFmt w:val="bullet"/>
      <w:lvlText w:val=""/>
      <w:lvlJc w:val="left"/>
      <w:pPr>
        <w:ind w:left="720" w:hanging="360"/>
      </w:pPr>
      <w:rPr>
        <w:rFonts w:ascii="Symbol" w:hAnsi="Symbol" w:hint="default"/>
      </w:rPr>
    </w:lvl>
    <w:lvl w:ilvl="1" w:tplc="E5BC0550">
      <w:start w:val="1"/>
      <w:numFmt w:val="bullet"/>
      <w:lvlText w:val="o"/>
      <w:lvlJc w:val="left"/>
      <w:pPr>
        <w:ind w:left="1440" w:hanging="360"/>
      </w:pPr>
      <w:rPr>
        <w:rFonts w:ascii="Courier New" w:hAnsi="Courier New" w:cs="Courier New" w:hint="default"/>
      </w:rPr>
    </w:lvl>
    <w:lvl w:ilvl="2" w:tplc="2CB8DEDC" w:tentative="1">
      <w:start w:val="1"/>
      <w:numFmt w:val="bullet"/>
      <w:lvlText w:val=""/>
      <w:lvlJc w:val="left"/>
      <w:pPr>
        <w:ind w:left="2160" w:hanging="360"/>
      </w:pPr>
      <w:rPr>
        <w:rFonts w:ascii="Wingdings" w:hAnsi="Wingdings" w:hint="default"/>
      </w:rPr>
    </w:lvl>
    <w:lvl w:ilvl="3" w:tplc="182A4646" w:tentative="1">
      <w:start w:val="1"/>
      <w:numFmt w:val="bullet"/>
      <w:lvlText w:val=""/>
      <w:lvlJc w:val="left"/>
      <w:pPr>
        <w:ind w:left="2880" w:hanging="360"/>
      </w:pPr>
      <w:rPr>
        <w:rFonts w:ascii="Symbol" w:hAnsi="Symbol" w:hint="default"/>
      </w:rPr>
    </w:lvl>
    <w:lvl w:ilvl="4" w:tplc="73527CCC" w:tentative="1">
      <w:start w:val="1"/>
      <w:numFmt w:val="bullet"/>
      <w:lvlText w:val="o"/>
      <w:lvlJc w:val="left"/>
      <w:pPr>
        <w:ind w:left="3600" w:hanging="360"/>
      </w:pPr>
      <w:rPr>
        <w:rFonts w:ascii="Courier New" w:hAnsi="Courier New" w:cs="Courier New" w:hint="default"/>
      </w:rPr>
    </w:lvl>
    <w:lvl w:ilvl="5" w:tplc="00B81532" w:tentative="1">
      <w:start w:val="1"/>
      <w:numFmt w:val="bullet"/>
      <w:lvlText w:val=""/>
      <w:lvlJc w:val="left"/>
      <w:pPr>
        <w:ind w:left="4320" w:hanging="360"/>
      </w:pPr>
      <w:rPr>
        <w:rFonts w:ascii="Wingdings" w:hAnsi="Wingdings" w:hint="default"/>
      </w:rPr>
    </w:lvl>
    <w:lvl w:ilvl="6" w:tplc="6A886018" w:tentative="1">
      <w:start w:val="1"/>
      <w:numFmt w:val="bullet"/>
      <w:lvlText w:val=""/>
      <w:lvlJc w:val="left"/>
      <w:pPr>
        <w:ind w:left="5040" w:hanging="360"/>
      </w:pPr>
      <w:rPr>
        <w:rFonts w:ascii="Symbol" w:hAnsi="Symbol" w:hint="default"/>
      </w:rPr>
    </w:lvl>
    <w:lvl w:ilvl="7" w:tplc="FF200AB4" w:tentative="1">
      <w:start w:val="1"/>
      <w:numFmt w:val="bullet"/>
      <w:lvlText w:val="o"/>
      <w:lvlJc w:val="left"/>
      <w:pPr>
        <w:ind w:left="5760" w:hanging="360"/>
      </w:pPr>
      <w:rPr>
        <w:rFonts w:ascii="Courier New" w:hAnsi="Courier New" w:cs="Courier New" w:hint="default"/>
      </w:rPr>
    </w:lvl>
    <w:lvl w:ilvl="8" w:tplc="017AF2C0" w:tentative="1">
      <w:start w:val="1"/>
      <w:numFmt w:val="bullet"/>
      <w:lvlText w:val=""/>
      <w:lvlJc w:val="left"/>
      <w:pPr>
        <w:ind w:left="6480" w:hanging="360"/>
      </w:pPr>
      <w:rPr>
        <w:rFonts w:ascii="Wingdings" w:hAnsi="Wingdings" w:hint="default"/>
      </w:rPr>
    </w:lvl>
  </w:abstractNum>
  <w:abstractNum w:abstractNumId="384" w15:restartNumberingAfterBreak="0">
    <w:nsid w:val="24324D91"/>
    <w:multiLevelType w:val="hybridMultilevel"/>
    <w:tmpl w:val="F6CA45A6"/>
    <w:lvl w:ilvl="0" w:tplc="5176793C">
      <w:start w:val="1"/>
      <w:numFmt w:val="bullet"/>
      <w:lvlText w:val=""/>
      <w:lvlJc w:val="left"/>
      <w:pPr>
        <w:ind w:left="720" w:hanging="360"/>
      </w:pPr>
      <w:rPr>
        <w:rFonts w:ascii="Symbol" w:hAnsi="Symbol" w:hint="default"/>
      </w:rPr>
    </w:lvl>
    <w:lvl w:ilvl="1" w:tplc="97E22034" w:tentative="1">
      <w:start w:val="1"/>
      <w:numFmt w:val="bullet"/>
      <w:lvlText w:val="o"/>
      <w:lvlJc w:val="left"/>
      <w:pPr>
        <w:ind w:left="1440" w:hanging="360"/>
      </w:pPr>
      <w:rPr>
        <w:rFonts w:ascii="Courier New" w:hAnsi="Courier New" w:cs="Courier New" w:hint="default"/>
      </w:rPr>
    </w:lvl>
    <w:lvl w:ilvl="2" w:tplc="C8F62692" w:tentative="1">
      <w:start w:val="1"/>
      <w:numFmt w:val="bullet"/>
      <w:lvlText w:val=""/>
      <w:lvlJc w:val="left"/>
      <w:pPr>
        <w:ind w:left="2160" w:hanging="360"/>
      </w:pPr>
      <w:rPr>
        <w:rFonts w:ascii="Wingdings" w:hAnsi="Wingdings" w:hint="default"/>
      </w:rPr>
    </w:lvl>
    <w:lvl w:ilvl="3" w:tplc="F9329220">
      <w:start w:val="1"/>
      <w:numFmt w:val="bullet"/>
      <w:lvlText w:val=""/>
      <w:lvlJc w:val="left"/>
      <w:pPr>
        <w:ind w:left="2880" w:hanging="360"/>
      </w:pPr>
      <w:rPr>
        <w:rFonts w:ascii="Symbol" w:hAnsi="Symbol" w:hint="default"/>
      </w:rPr>
    </w:lvl>
    <w:lvl w:ilvl="4" w:tplc="3B98ADB6" w:tentative="1">
      <w:start w:val="1"/>
      <w:numFmt w:val="bullet"/>
      <w:lvlText w:val="o"/>
      <w:lvlJc w:val="left"/>
      <w:pPr>
        <w:ind w:left="3600" w:hanging="360"/>
      </w:pPr>
      <w:rPr>
        <w:rFonts w:ascii="Courier New" w:hAnsi="Courier New" w:cs="Courier New" w:hint="default"/>
      </w:rPr>
    </w:lvl>
    <w:lvl w:ilvl="5" w:tplc="C5DE8840" w:tentative="1">
      <w:start w:val="1"/>
      <w:numFmt w:val="bullet"/>
      <w:lvlText w:val=""/>
      <w:lvlJc w:val="left"/>
      <w:pPr>
        <w:ind w:left="4320" w:hanging="360"/>
      </w:pPr>
      <w:rPr>
        <w:rFonts w:ascii="Wingdings" w:hAnsi="Wingdings" w:hint="default"/>
      </w:rPr>
    </w:lvl>
    <w:lvl w:ilvl="6" w:tplc="7D20D708" w:tentative="1">
      <w:start w:val="1"/>
      <w:numFmt w:val="bullet"/>
      <w:lvlText w:val=""/>
      <w:lvlJc w:val="left"/>
      <w:pPr>
        <w:ind w:left="5040" w:hanging="360"/>
      </w:pPr>
      <w:rPr>
        <w:rFonts w:ascii="Symbol" w:hAnsi="Symbol" w:hint="default"/>
      </w:rPr>
    </w:lvl>
    <w:lvl w:ilvl="7" w:tplc="F3D00888" w:tentative="1">
      <w:start w:val="1"/>
      <w:numFmt w:val="bullet"/>
      <w:lvlText w:val="o"/>
      <w:lvlJc w:val="left"/>
      <w:pPr>
        <w:ind w:left="5760" w:hanging="360"/>
      </w:pPr>
      <w:rPr>
        <w:rFonts w:ascii="Courier New" w:hAnsi="Courier New" w:cs="Courier New" w:hint="default"/>
      </w:rPr>
    </w:lvl>
    <w:lvl w:ilvl="8" w:tplc="A4E8F4A8" w:tentative="1">
      <w:start w:val="1"/>
      <w:numFmt w:val="bullet"/>
      <w:lvlText w:val=""/>
      <w:lvlJc w:val="left"/>
      <w:pPr>
        <w:ind w:left="6480" w:hanging="360"/>
      </w:pPr>
      <w:rPr>
        <w:rFonts w:ascii="Wingdings" w:hAnsi="Wingdings" w:hint="default"/>
      </w:rPr>
    </w:lvl>
  </w:abstractNum>
  <w:abstractNum w:abstractNumId="385" w15:restartNumberingAfterBreak="0">
    <w:nsid w:val="24341729"/>
    <w:multiLevelType w:val="hybridMultilevel"/>
    <w:tmpl w:val="8EBEBB92"/>
    <w:lvl w:ilvl="0" w:tplc="88D4AE86">
      <w:start w:val="1"/>
      <w:numFmt w:val="bullet"/>
      <w:lvlText w:val=""/>
      <w:lvlJc w:val="left"/>
      <w:pPr>
        <w:ind w:left="720" w:hanging="360"/>
      </w:pPr>
      <w:rPr>
        <w:rFonts w:ascii="Symbol" w:hAnsi="Symbol" w:hint="default"/>
      </w:rPr>
    </w:lvl>
    <w:lvl w:ilvl="1" w:tplc="B7C6A572" w:tentative="1">
      <w:start w:val="1"/>
      <w:numFmt w:val="bullet"/>
      <w:lvlText w:val="o"/>
      <w:lvlJc w:val="left"/>
      <w:pPr>
        <w:ind w:left="1440" w:hanging="360"/>
      </w:pPr>
      <w:rPr>
        <w:rFonts w:ascii="Courier New" w:hAnsi="Courier New" w:cs="Courier New" w:hint="default"/>
      </w:rPr>
    </w:lvl>
    <w:lvl w:ilvl="2" w:tplc="726E5778">
      <w:start w:val="1"/>
      <w:numFmt w:val="bullet"/>
      <w:lvlText w:val=""/>
      <w:lvlJc w:val="left"/>
      <w:pPr>
        <w:ind w:left="2160" w:hanging="360"/>
      </w:pPr>
      <w:rPr>
        <w:rFonts w:ascii="Wingdings" w:hAnsi="Wingdings" w:hint="default"/>
      </w:rPr>
    </w:lvl>
    <w:lvl w:ilvl="3" w:tplc="14405724" w:tentative="1">
      <w:start w:val="1"/>
      <w:numFmt w:val="bullet"/>
      <w:lvlText w:val=""/>
      <w:lvlJc w:val="left"/>
      <w:pPr>
        <w:ind w:left="2880" w:hanging="360"/>
      </w:pPr>
      <w:rPr>
        <w:rFonts w:ascii="Symbol" w:hAnsi="Symbol" w:hint="default"/>
      </w:rPr>
    </w:lvl>
    <w:lvl w:ilvl="4" w:tplc="8E889B86" w:tentative="1">
      <w:start w:val="1"/>
      <w:numFmt w:val="bullet"/>
      <w:lvlText w:val="o"/>
      <w:lvlJc w:val="left"/>
      <w:pPr>
        <w:ind w:left="3600" w:hanging="360"/>
      </w:pPr>
      <w:rPr>
        <w:rFonts w:ascii="Courier New" w:hAnsi="Courier New" w:cs="Courier New" w:hint="default"/>
      </w:rPr>
    </w:lvl>
    <w:lvl w:ilvl="5" w:tplc="EEB2AE0A" w:tentative="1">
      <w:start w:val="1"/>
      <w:numFmt w:val="bullet"/>
      <w:lvlText w:val=""/>
      <w:lvlJc w:val="left"/>
      <w:pPr>
        <w:ind w:left="4320" w:hanging="360"/>
      </w:pPr>
      <w:rPr>
        <w:rFonts w:ascii="Wingdings" w:hAnsi="Wingdings" w:hint="default"/>
      </w:rPr>
    </w:lvl>
    <w:lvl w:ilvl="6" w:tplc="2D0ED0DA" w:tentative="1">
      <w:start w:val="1"/>
      <w:numFmt w:val="bullet"/>
      <w:lvlText w:val=""/>
      <w:lvlJc w:val="left"/>
      <w:pPr>
        <w:ind w:left="5040" w:hanging="360"/>
      </w:pPr>
      <w:rPr>
        <w:rFonts w:ascii="Symbol" w:hAnsi="Symbol" w:hint="default"/>
      </w:rPr>
    </w:lvl>
    <w:lvl w:ilvl="7" w:tplc="C99CE44E" w:tentative="1">
      <w:start w:val="1"/>
      <w:numFmt w:val="bullet"/>
      <w:lvlText w:val="o"/>
      <w:lvlJc w:val="left"/>
      <w:pPr>
        <w:ind w:left="5760" w:hanging="360"/>
      </w:pPr>
      <w:rPr>
        <w:rFonts w:ascii="Courier New" w:hAnsi="Courier New" w:cs="Courier New" w:hint="default"/>
      </w:rPr>
    </w:lvl>
    <w:lvl w:ilvl="8" w:tplc="33A819BA" w:tentative="1">
      <w:start w:val="1"/>
      <w:numFmt w:val="bullet"/>
      <w:lvlText w:val=""/>
      <w:lvlJc w:val="left"/>
      <w:pPr>
        <w:ind w:left="6480" w:hanging="360"/>
      </w:pPr>
      <w:rPr>
        <w:rFonts w:ascii="Wingdings" w:hAnsi="Wingdings" w:hint="default"/>
      </w:rPr>
    </w:lvl>
  </w:abstractNum>
  <w:abstractNum w:abstractNumId="386" w15:restartNumberingAfterBreak="0">
    <w:nsid w:val="24463DD9"/>
    <w:multiLevelType w:val="hybridMultilevel"/>
    <w:tmpl w:val="DDB85EF8"/>
    <w:lvl w:ilvl="0" w:tplc="C002AA64">
      <w:start w:val="1"/>
      <w:numFmt w:val="bullet"/>
      <w:lvlText w:val=""/>
      <w:lvlJc w:val="left"/>
      <w:pPr>
        <w:ind w:left="720" w:hanging="360"/>
      </w:pPr>
      <w:rPr>
        <w:rFonts w:ascii="Symbol" w:hAnsi="Symbol" w:hint="default"/>
      </w:rPr>
    </w:lvl>
    <w:lvl w:ilvl="1" w:tplc="61321768" w:tentative="1">
      <w:start w:val="1"/>
      <w:numFmt w:val="bullet"/>
      <w:lvlText w:val="o"/>
      <w:lvlJc w:val="left"/>
      <w:pPr>
        <w:ind w:left="1440" w:hanging="360"/>
      </w:pPr>
      <w:rPr>
        <w:rFonts w:ascii="Courier New" w:hAnsi="Courier New" w:cs="Courier New" w:hint="default"/>
      </w:rPr>
    </w:lvl>
    <w:lvl w:ilvl="2" w:tplc="5C6E68CA">
      <w:start w:val="1"/>
      <w:numFmt w:val="bullet"/>
      <w:lvlText w:val=""/>
      <w:lvlJc w:val="left"/>
      <w:pPr>
        <w:ind w:left="2160" w:hanging="360"/>
      </w:pPr>
      <w:rPr>
        <w:rFonts w:ascii="Wingdings" w:hAnsi="Wingdings" w:hint="default"/>
      </w:rPr>
    </w:lvl>
    <w:lvl w:ilvl="3" w:tplc="8D1E5C2E" w:tentative="1">
      <w:start w:val="1"/>
      <w:numFmt w:val="bullet"/>
      <w:lvlText w:val=""/>
      <w:lvlJc w:val="left"/>
      <w:pPr>
        <w:ind w:left="2880" w:hanging="360"/>
      </w:pPr>
      <w:rPr>
        <w:rFonts w:ascii="Symbol" w:hAnsi="Symbol" w:hint="default"/>
      </w:rPr>
    </w:lvl>
    <w:lvl w:ilvl="4" w:tplc="A3D6FB58" w:tentative="1">
      <w:start w:val="1"/>
      <w:numFmt w:val="bullet"/>
      <w:lvlText w:val="o"/>
      <w:lvlJc w:val="left"/>
      <w:pPr>
        <w:ind w:left="3600" w:hanging="360"/>
      </w:pPr>
      <w:rPr>
        <w:rFonts w:ascii="Courier New" w:hAnsi="Courier New" w:cs="Courier New" w:hint="default"/>
      </w:rPr>
    </w:lvl>
    <w:lvl w:ilvl="5" w:tplc="F4282FE4" w:tentative="1">
      <w:start w:val="1"/>
      <w:numFmt w:val="bullet"/>
      <w:lvlText w:val=""/>
      <w:lvlJc w:val="left"/>
      <w:pPr>
        <w:ind w:left="4320" w:hanging="360"/>
      </w:pPr>
      <w:rPr>
        <w:rFonts w:ascii="Wingdings" w:hAnsi="Wingdings" w:hint="default"/>
      </w:rPr>
    </w:lvl>
    <w:lvl w:ilvl="6" w:tplc="B2284404" w:tentative="1">
      <w:start w:val="1"/>
      <w:numFmt w:val="bullet"/>
      <w:lvlText w:val=""/>
      <w:lvlJc w:val="left"/>
      <w:pPr>
        <w:ind w:left="5040" w:hanging="360"/>
      </w:pPr>
      <w:rPr>
        <w:rFonts w:ascii="Symbol" w:hAnsi="Symbol" w:hint="default"/>
      </w:rPr>
    </w:lvl>
    <w:lvl w:ilvl="7" w:tplc="D2860590" w:tentative="1">
      <w:start w:val="1"/>
      <w:numFmt w:val="bullet"/>
      <w:lvlText w:val="o"/>
      <w:lvlJc w:val="left"/>
      <w:pPr>
        <w:ind w:left="5760" w:hanging="360"/>
      </w:pPr>
      <w:rPr>
        <w:rFonts w:ascii="Courier New" w:hAnsi="Courier New" w:cs="Courier New" w:hint="default"/>
      </w:rPr>
    </w:lvl>
    <w:lvl w:ilvl="8" w:tplc="D244269A" w:tentative="1">
      <w:start w:val="1"/>
      <w:numFmt w:val="bullet"/>
      <w:lvlText w:val=""/>
      <w:lvlJc w:val="left"/>
      <w:pPr>
        <w:ind w:left="6480" w:hanging="360"/>
      </w:pPr>
      <w:rPr>
        <w:rFonts w:ascii="Wingdings" w:hAnsi="Wingdings" w:hint="default"/>
      </w:rPr>
    </w:lvl>
  </w:abstractNum>
  <w:abstractNum w:abstractNumId="387" w15:restartNumberingAfterBreak="0">
    <w:nsid w:val="24700EA8"/>
    <w:multiLevelType w:val="hybridMultilevel"/>
    <w:tmpl w:val="11485630"/>
    <w:lvl w:ilvl="0" w:tplc="E6980AA8">
      <w:start w:val="1"/>
      <w:numFmt w:val="bullet"/>
      <w:lvlText w:val=""/>
      <w:lvlJc w:val="left"/>
      <w:pPr>
        <w:ind w:left="720" w:hanging="360"/>
      </w:pPr>
      <w:rPr>
        <w:rFonts w:ascii="Symbol" w:hAnsi="Symbol" w:hint="default"/>
      </w:rPr>
    </w:lvl>
    <w:lvl w:ilvl="1" w:tplc="52A4C362">
      <w:start w:val="1"/>
      <w:numFmt w:val="bullet"/>
      <w:lvlText w:val="o"/>
      <w:lvlJc w:val="left"/>
      <w:pPr>
        <w:ind w:left="1440" w:hanging="360"/>
      </w:pPr>
      <w:rPr>
        <w:rFonts w:ascii="Courier New" w:hAnsi="Courier New" w:cs="Courier New" w:hint="default"/>
      </w:rPr>
    </w:lvl>
    <w:lvl w:ilvl="2" w:tplc="180261AE" w:tentative="1">
      <w:start w:val="1"/>
      <w:numFmt w:val="bullet"/>
      <w:lvlText w:val=""/>
      <w:lvlJc w:val="left"/>
      <w:pPr>
        <w:ind w:left="2160" w:hanging="360"/>
      </w:pPr>
      <w:rPr>
        <w:rFonts w:ascii="Wingdings" w:hAnsi="Wingdings" w:hint="default"/>
      </w:rPr>
    </w:lvl>
    <w:lvl w:ilvl="3" w:tplc="D572FF96" w:tentative="1">
      <w:start w:val="1"/>
      <w:numFmt w:val="bullet"/>
      <w:lvlText w:val=""/>
      <w:lvlJc w:val="left"/>
      <w:pPr>
        <w:ind w:left="2880" w:hanging="360"/>
      </w:pPr>
      <w:rPr>
        <w:rFonts w:ascii="Symbol" w:hAnsi="Symbol" w:hint="default"/>
      </w:rPr>
    </w:lvl>
    <w:lvl w:ilvl="4" w:tplc="E4646434" w:tentative="1">
      <w:start w:val="1"/>
      <w:numFmt w:val="bullet"/>
      <w:lvlText w:val="o"/>
      <w:lvlJc w:val="left"/>
      <w:pPr>
        <w:ind w:left="3600" w:hanging="360"/>
      </w:pPr>
      <w:rPr>
        <w:rFonts w:ascii="Courier New" w:hAnsi="Courier New" w:cs="Courier New" w:hint="default"/>
      </w:rPr>
    </w:lvl>
    <w:lvl w:ilvl="5" w:tplc="742C2EB0" w:tentative="1">
      <w:start w:val="1"/>
      <w:numFmt w:val="bullet"/>
      <w:lvlText w:val=""/>
      <w:lvlJc w:val="left"/>
      <w:pPr>
        <w:ind w:left="4320" w:hanging="360"/>
      </w:pPr>
      <w:rPr>
        <w:rFonts w:ascii="Wingdings" w:hAnsi="Wingdings" w:hint="default"/>
      </w:rPr>
    </w:lvl>
    <w:lvl w:ilvl="6" w:tplc="633A119C" w:tentative="1">
      <w:start w:val="1"/>
      <w:numFmt w:val="bullet"/>
      <w:lvlText w:val=""/>
      <w:lvlJc w:val="left"/>
      <w:pPr>
        <w:ind w:left="5040" w:hanging="360"/>
      </w:pPr>
      <w:rPr>
        <w:rFonts w:ascii="Symbol" w:hAnsi="Symbol" w:hint="default"/>
      </w:rPr>
    </w:lvl>
    <w:lvl w:ilvl="7" w:tplc="0CC6827E" w:tentative="1">
      <w:start w:val="1"/>
      <w:numFmt w:val="bullet"/>
      <w:lvlText w:val="o"/>
      <w:lvlJc w:val="left"/>
      <w:pPr>
        <w:ind w:left="5760" w:hanging="360"/>
      </w:pPr>
      <w:rPr>
        <w:rFonts w:ascii="Courier New" w:hAnsi="Courier New" w:cs="Courier New" w:hint="default"/>
      </w:rPr>
    </w:lvl>
    <w:lvl w:ilvl="8" w:tplc="BB2ABAF2" w:tentative="1">
      <w:start w:val="1"/>
      <w:numFmt w:val="bullet"/>
      <w:lvlText w:val=""/>
      <w:lvlJc w:val="left"/>
      <w:pPr>
        <w:ind w:left="6480" w:hanging="360"/>
      </w:pPr>
      <w:rPr>
        <w:rFonts w:ascii="Wingdings" w:hAnsi="Wingdings" w:hint="default"/>
      </w:rPr>
    </w:lvl>
  </w:abstractNum>
  <w:abstractNum w:abstractNumId="388" w15:restartNumberingAfterBreak="0">
    <w:nsid w:val="24A3352D"/>
    <w:multiLevelType w:val="hybridMultilevel"/>
    <w:tmpl w:val="5622CFD4"/>
    <w:lvl w:ilvl="0" w:tplc="6E60E4FC">
      <w:start w:val="1"/>
      <w:numFmt w:val="bullet"/>
      <w:lvlText w:val=""/>
      <w:lvlJc w:val="left"/>
      <w:pPr>
        <w:ind w:left="720" w:hanging="360"/>
      </w:pPr>
      <w:rPr>
        <w:rFonts w:ascii="Symbol" w:hAnsi="Symbol" w:hint="default"/>
      </w:rPr>
    </w:lvl>
    <w:lvl w:ilvl="1" w:tplc="281C278A" w:tentative="1">
      <w:start w:val="1"/>
      <w:numFmt w:val="bullet"/>
      <w:lvlText w:val="o"/>
      <w:lvlJc w:val="left"/>
      <w:pPr>
        <w:ind w:left="1440" w:hanging="360"/>
      </w:pPr>
      <w:rPr>
        <w:rFonts w:ascii="Courier New" w:hAnsi="Courier New" w:cs="Courier New" w:hint="default"/>
      </w:rPr>
    </w:lvl>
    <w:lvl w:ilvl="2" w:tplc="4E2677F4" w:tentative="1">
      <w:start w:val="1"/>
      <w:numFmt w:val="bullet"/>
      <w:lvlText w:val=""/>
      <w:lvlJc w:val="left"/>
      <w:pPr>
        <w:ind w:left="2160" w:hanging="360"/>
      </w:pPr>
      <w:rPr>
        <w:rFonts w:ascii="Wingdings" w:hAnsi="Wingdings" w:hint="default"/>
      </w:rPr>
    </w:lvl>
    <w:lvl w:ilvl="3" w:tplc="3AA436CA" w:tentative="1">
      <w:start w:val="1"/>
      <w:numFmt w:val="bullet"/>
      <w:lvlText w:val=""/>
      <w:lvlJc w:val="left"/>
      <w:pPr>
        <w:ind w:left="2880" w:hanging="360"/>
      </w:pPr>
      <w:rPr>
        <w:rFonts w:ascii="Symbol" w:hAnsi="Symbol" w:hint="default"/>
      </w:rPr>
    </w:lvl>
    <w:lvl w:ilvl="4" w:tplc="5420AB08" w:tentative="1">
      <w:start w:val="1"/>
      <w:numFmt w:val="bullet"/>
      <w:lvlText w:val="o"/>
      <w:lvlJc w:val="left"/>
      <w:pPr>
        <w:ind w:left="3600" w:hanging="360"/>
      </w:pPr>
      <w:rPr>
        <w:rFonts w:ascii="Courier New" w:hAnsi="Courier New" w:cs="Courier New" w:hint="default"/>
      </w:rPr>
    </w:lvl>
    <w:lvl w:ilvl="5" w:tplc="C7824D64" w:tentative="1">
      <w:start w:val="1"/>
      <w:numFmt w:val="bullet"/>
      <w:lvlText w:val=""/>
      <w:lvlJc w:val="left"/>
      <w:pPr>
        <w:ind w:left="4320" w:hanging="360"/>
      </w:pPr>
      <w:rPr>
        <w:rFonts w:ascii="Wingdings" w:hAnsi="Wingdings" w:hint="default"/>
      </w:rPr>
    </w:lvl>
    <w:lvl w:ilvl="6" w:tplc="7A022E6A" w:tentative="1">
      <w:start w:val="1"/>
      <w:numFmt w:val="bullet"/>
      <w:lvlText w:val=""/>
      <w:lvlJc w:val="left"/>
      <w:pPr>
        <w:ind w:left="5040" w:hanging="360"/>
      </w:pPr>
      <w:rPr>
        <w:rFonts w:ascii="Symbol" w:hAnsi="Symbol" w:hint="default"/>
      </w:rPr>
    </w:lvl>
    <w:lvl w:ilvl="7" w:tplc="EE2E23AC" w:tentative="1">
      <w:start w:val="1"/>
      <w:numFmt w:val="bullet"/>
      <w:lvlText w:val="o"/>
      <w:lvlJc w:val="left"/>
      <w:pPr>
        <w:ind w:left="5760" w:hanging="360"/>
      </w:pPr>
      <w:rPr>
        <w:rFonts w:ascii="Courier New" w:hAnsi="Courier New" w:cs="Courier New" w:hint="default"/>
      </w:rPr>
    </w:lvl>
    <w:lvl w:ilvl="8" w:tplc="C1F08626" w:tentative="1">
      <w:start w:val="1"/>
      <w:numFmt w:val="bullet"/>
      <w:lvlText w:val=""/>
      <w:lvlJc w:val="left"/>
      <w:pPr>
        <w:ind w:left="6480" w:hanging="360"/>
      </w:pPr>
      <w:rPr>
        <w:rFonts w:ascii="Wingdings" w:hAnsi="Wingdings" w:hint="default"/>
      </w:rPr>
    </w:lvl>
  </w:abstractNum>
  <w:abstractNum w:abstractNumId="389" w15:restartNumberingAfterBreak="0">
    <w:nsid w:val="24BB501C"/>
    <w:multiLevelType w:val="hybridMultilevel"/>
    <w:tmpl w:val="15BAD346"/>
    <w:lvl w:ilvl="0" w:tplc="DC2E896A">
      <w:start w:val="1"/>
      <w:numFmt w:val="bullet"/>
      <w:lvlText w:val=""/>
      <w:lvlJc w:val="left"/>
      <w:pPr>
        <w:ind w:left="720" w:hanging="360"/>
      </w:pPr>
      <w:rPr>
        <w:rFonts w:ascii="Symbol" w:hAnsi="Symbol" w:hint="default"/>
      </w:rPr>
    </w:lvl>
    <w:lvl w:ilvl="1" w:tplc="19A64BF0" w:tentative="1">
      <w:start w:val="1"/>
      <w:numFmt w:val="bullet"/>
      <w:lvlText w:val="o"/>
      <w:lvlJc w:val="left"/>
      <w:pPr>
        <w:ind w:left="1440" w:hanging="360"/>
      </w:pPr>
      <w:rPr>
        <w:rFonts w:ascii="Courier New" w:hAnsi="Courier New" w:cs="Courier New" w:hint="default"/>
      </w:rPr>
    </w:lvl>
    <w:lvl w:ilvl="2" w:tplc="C136A6C8" w:tentative="1">
      <w:start w:val="1"/>
      <w:numFmt w:val="bullet"/>
      <w:lvlText w:val=""/>
      <w:lvlJc w:val="left"/>
      <w:pPr>
        <w:ind w:left="2160" w:hanging="360"/>
      </w:pPr>
      <w:rPr>
        <w:rFonts w:ascii="Wingdings" w:hAnsi="Wingdings" w:hint="default"/>
      </w:rPr>
    </w:lvl>
    <w:lvl w:ilvl="3" w:tplc="C5109906" w:tentative="1">
      <w:start w:val="1"/>
      <w:numFmt w:val="bullet"/>
      <w:lvlText w:val=""/>
      <w:lvlJc w:val="left"/>
      <w:pPr>
        <w:ind w:left="2880" w:hanging="360"/>
      </w:pPr>
      <w:rPr>
        <w:rFonts w:ascii="Symbol" w:hAnsi="Symbol" w:hint="default"/>
      </w:rPr>
    </w:lvl>
    <w:lvl w:ilvl="4" w:tplc="053ABA2E" w:tentative="1">
      <w:start w:val="1"/>
      <w:numFmt w:val="bullet"/>
      <w:lvlText w:val="o"/>
      <w:lvlJc w:val="left"/>
      <w:pPr>
        <w:ind w:left="3600" w:hanging="360"/>
      </w:pPr>
      <w:rPr>
        <w:rFonts w:ascii="Courier New" w:hAnsi="Courier New" w:cs="Courier New" w:hint="default"/>
      </w:rPr>
    </w:lvl>
    <w:lvl w:ilvl="5" w:tplc="1FBA97BA" w:tentative="1">
      <w:start w:val="1"/>
      <w:numFmt w:val="bullet"/>
      <w:lvlText w:val=""/>
      <w:lvlJc w:val="left"/>
      <w:pPr>
        <w:ind w:left="4320" w:hanging="360"/>
      </w:pPr>
      <w:rPr>
        <w:rFonts w:ascii="Wingdings" w:hAnsi="Wingdings" w:hint="default"/>
      </w:rPr>
    </w:lvl>
    <w:lvl w:ilvl="6" w:tplc="4686FF9C" w:tentative="1">
      <w:start w:val="1"/>
      <w:numFmt w:val="bullet"/>
      <w:lvlText w:val=""/>
      <w:lvlJc w:val="left"/>
      <w:pPr>
        <w:ind w:left="5040" w:hanging="360"/>
      </w:pPr>
      <w:rPr>
        <w:rFonts w:ascii="Symbol" w:hAnsi="Symbol" w:hint="default"/>
      </w:rPr>
    </w:lvl>
    <w:lvl w:ilvl="7" w:tplc="A7A01628" w:tentative="1">
      <w:start w:val="1"/>
      <w:numFmt w:val="bullet"/>
      <w:lvlText w:val="o"/>
      <w:lvlJc w:val="left"/>
      <w:pPr>
        <w:ind w:left="5760" w:hanging="360"/>
      </w:pPr>
      <w:rPr>
        <w:rFonts w:ascii="Courier New" w:hAnsi="Courier New" w:cs="Courier New" w:hint="default"/>
      </w:rPr>
    </w:lvl>
    <w:lvl w:ilvl="8" w:tplc="4168BD18" w:tentative="1">
      <w:start w:val="1"/>
      <w:numFmt w:val="bullet"/>
      <w:lvlText w:val=""/>
      <w:lvlJc w:val="left"/>
      <w:pPr>
        <w:ind w:left="6480" w:hanging="360"/>
      </w:pPr>
      <w:rPr>
        <w:rFonts w:ascii="Wingdings" w:hAnsi="Wingdings" w:hint="default"/>
      </w:rPr>
    </w:lvl>
  </w:abstractNum>
  <w:abstractNum w:abstractNumId="390" w15:restartNumberingAfterBreak="0">
    <w:nsid w:val="24C25CBD"/>
    <w:multiLevelType w:val="hybridMultilevel"/>
    <w:tmpl w:val="2ADC8E24"/>
    <w:lvl w:ilvl="0" w:tplc="94701C64">
      <w:start w:val="1"/>
      <w:numFmt w:val="bullet"/>
      <w:lvlText w:val=""/>
      <w:lvlJc w:val="left"/>
      <w:pPr>
        <w:ind w:left="720" w:hanging="360"/>
      </w:pPr>
      <w:rPr>
        <w:rFonts w:ascii="Symbol" w:hAnsi="Symbol" w:hint="default"/>
      </w:rPr>
    </w:lvl>
    <w:lvl w:ilvl="1" w:tplc="A770E5A2" w:tentative="1">
      <w:start w:val="1"/>
      <w:numFmt w:val="bullet"/>
      <w:lvlText w:val="o"/>
      <w:lvlJc w:val="left"/>
      <w:pPr>
        <w:ind w:left="1440" w:hanging="360"/>
      </w:pPr>
      <w:rPr>
        <w:rFonts w:ascii="Courier New" w:hAnsi="Courier New" w:cs="Courier New" w:hint="default"/>
      </w:rPr>
    </w:lvl>
    <w:lvl w:ilvl="2" w:tplc="318C2680">
      <w:start w:val="1"/>
      <w:numFmt w:val="bullet"/>
      <w:lvlText w:val=""/>
      <w:lvlJc w:val="left"/>
      <w:pPr>
        <w:ind w:left="2160" w:hanging="360"/>
      </w:pPr>
      <w:rPr>
        <w:rFonts w:ascii="Wingdings" w:hAnsi="Wingdings" w:hint="default"/>
      </w:rPr>
    </w:lvl>
    <w:lvl w:ilvl="3" w:tplc="65560652" w:tentative="1">
      <w:start w:val="1"/>
      <w:numFmt w:val="bullet"/>
      <w:lvlText w:val=""/>
      <w:lvlJc w:val="left"/>
      <w:pPr>
        <w:ind w:left="2880" w:hanging="360"/>
      </w:pPr>
      <w:rPr>
        <w:rFonts w:ascii="Symbol" w:hAnsi="Symbol" w:hint="default"/>
      </w:rPr>
    </w:lvl>
    <w:lvl w:ilvl="4" w:tplc="E9585C56" w:tentative="1">
      <w:start w:val="1"/>
      <w:numFmt w:val="bullet"/>
      <w:lvlText w:val="o"/>
      <w:lvlJc w:val="left"/>
      <w:pPr>
        <w:ind w:left="3600" w:hanging="360"/>
      </w:pPr>
      <w:rPr>
        <w:rFonts w:ascii="Courier New" w:hAnsi="Courier New" w:cs="Courier New" w:hint="default"/>
      </w:rPr>
    </w:lvl>
    <w:lvl w:ilvl="5" w:tplc="C56C662E" w:tentative="1">
      <w:start w:val="1"/>
      <w:numFmt w:val="bullet"/>
      <w:lvlText w:val=""/>
      <w:lvlJc w:val="left"/>
      <w:pPr>
        <w:ind w:left="4320" w:hanging="360"/>
      </w:pPr>
      <w:rPr>
        <w:rFonts w:ascii="Wingdings" w:hAnsi="Wingdings" w:hint="default"/>
      </w:rPr>
    </w:lvl>
    <w:lvl w:ilvl="6" w:tplc="61101BEC" w:tentative="1">
      <w:start w:val="1"/>
      <w:numFmt w:val="bullet"/>
      <w:lvlText w:val=""/>
      <w:lvlJc w:val="left"/>
      <w:pPr>
        <w:ind w:left="5040" w:hanging="360"/>
      </w:pPr>
      <w:rPr>
        <w:rFonts w:ascii="Symbol" w:hAnsi="Symbol" w:hint="default"/>
      </w:rPr>
    </w:lvl>
    <w:lvl w:ilvl="7" w:tplc="AAE21024" w:tentative="1">
      <w:start w:val="1"/>
      <w:numFmt w:val="bullet"/>
      <w:lvlText w:val="o"/>
      <w:lvlJc w:val="left"/>
      <w:pPr>
        <w:ind w:left="5760" w:hanging="360"/>
      </w:pPr>
      <w:rPr>
        <w:rFonts w:ascii="Courier New" w:hAnsi="Courier New" w:cs="Courier New" w:hint="default"/>
      </w:rPr>
    </w:lvl>
    <w:lvl w:ilvl="8" w:tplc="B2922C96" w:tentative="1">
      <w:start w:val="1"/>
      <w:numFmt w:val="bullet"/>
      <w:lvlText w:val=""/>
      <w:lvlJc w:val="left"/>
      <w:pPr>
        <w:ind w:left="6480" w:hanging="360"/>
      </w:pPr>
      <w:rPr>
        <w:rFonts w:ascii="Wingdings" w:hAnsi="Wingdings" w:hint="default"/>
      </w:rPr>
    </w:lvl>
  </w:abstractNum>
  <w:abstractNum w:abstractNumId="391" w15:restartNumberingAfterBreak="0">
    <w:nsid w:val="24E10E57"/>
    <w:multiLevelType w:val="hybridMultilevel"/>
    <w:tmpl w:val="C27805CE"/>
    <w:lvl w:ilvl="0" w:tplc="FB7EA69C">
      <w:start w:val="1"/>
      <w:numFmt w:val="bullet"/>
      <w:lvlText w:val=""/>
      <w:lvlJc w:val="left"/>
      <w:pPr>
        <w:ind w:left="720" w:hanging="360"/>
      </w:pPr>
      <w:rPr>
        <w:rFonts w:ascii="Symbol" w:hAnsi="Symbol" w:hint="default"/>
      </w:rPr>
    </w:lvl>
    <w:lvl w:ilvl="1" w:tplc="23280E5E">
      <w:start w:val="1"/>
      <w:numFmt w:val="bullet"/>
      <w:lvlText w:val="o"/>
      <w:lvlJc w:val="left"/>
      <w:pPr>
        <w:ind w:left="1440" w:hanging="360"/>
      </w:pPr>
      <w:rPr>
        <w:rFonts w:ascii="Courier New" w:hAnsi="Courier New" w:cs="Courier New" w:hint="default"/>
      </w:rPr>
    </w:lvl>
    <w:lvl w:ilvl="2" w:tplc="89482BA4" w:tentative="1">
      <w:start w:val="1"/>
      <w:numFmt w:val="bullet"/>
      <w:lvlText w:val=""/>
      <w:lvlJc w:val="left"/>
      <w:pPr>
        <w:ind w:left="2160" w:hanging="360"/>
      </w:pPr>
      <w:rPr>
        <w:rFonts w:ascii="Wingdings" w:hAnsi="Wingdings" w:hint="default"/>
      </w:rPr>
    </w:lvl>
    <w:lvl w:ilvl="3" w:tplc="A1387AF8" w:tentative="1">
      <w:start w:val="1"/>
      <w:numFmt w:val="bullet"/>
      <w:lvlText w:val=""/>
      <w:lvlJc w:val="left"/>
      <w:pPr>
        <w:ind w:left="2880" w:hanging="360"/>
      </w:pPr>
      <w:rPr>
        <w:rFonts w:ascii="Symbol" w:hAnsi="Symbol" w:hint="default"/>
      </w:rPr>
    </w:lvl>
    <w:lvl w:ilvl="4" w:tplc="DFE84A7E" w:tentative="1">
      <w:start w:val="1"/>
      <w:numFmt w:val="bullet"/>
      <w:lvlText w:val="o"/>
      <w:lvlJc w:val="left"/>
      <w:pPr>
        <w:ind w:left="3600" w:hanging="360"/>
      </w:pPr>
      <w:rPr>
        <w:rFonts w:ascii="Courier New" w:hAnsi="Courier New" w:cs="Courier New" w:hint="default"/>
      </w:rPr>
    </w:lvl>
    <w:lvl w:ilvl="5" w:tplc="4CB2BC40" w:tentative="1">
      <w:start w:val="1"/>
      <w:numFmt w:val="bullet"/>
      <w:lvlText w:val=""/>
      <w:lvlJc w:val="left"/>
      <w:pPr>
        <w:ind w:left="4320" w:hanging="360"/>
      </w:pPr>
      <w:rPr>
        <w:rFonts w:ascii="Wingdings" w:hAnsi="Wingdings" w:hint="default"/>
      </w:rPr>
    </w:lvl>
    <w:lvl w:ilvl="6" w:tplc="88D82E2C" w:tentative="1">
      <w:start w:val="1"/>
      <w:numFmt w:val="bullet"/>
      <w:lvlText w:val=""/>
      <w:lvlJc w:val="left"/>
      <w:pPr>
        <w:ind w:left="5040" w:hanging="360"/>
      </w:pPr>
      <w:rPr>
        <w:rFonts w:ascii="Symbol" w:hAnsi="Symbol" w:hint="default"/>
      </w:rPr>
    </w:lvl>
    <w:lvl w:ilvl="7" w:tplc="D60057E4" w:tentative="1">
      <w:start w:val="1"/>
      <w:numFmt w:val="bullet"/>
      <w:lvlText w:val="o"/>
      <w:lvlJc w:val="left"/>
      <w:pPr>
        <w:ind w:left="5760" w:hanging="360"/>
      </w:pPr>
      <w:rPr>
        <w:rFonts w:ascii="Courier New" w:hAnsi="Courier New" w:cs="Courier New" w:hint="default"/>
      </w:rPr>
    </w:lvl>
    <w:lvl w:ilvl="8" w:tplc="603421C8" w:tentative="1">
      <w:start w:val="1"/>
      <w:numFmt w:val="bullet"/>
      <w:lvlText w:val=""/>
      <w:lvlJc w:val="left"/>
      <w:pPr>
        <w:ind w:left="6480" w:hanging="360"/>
      </w:pPr>
      <w:rPr>
        <w:rFonts w:ascii="Wingdings" w:hAnsi="Wingdings" w:hint="default"/>
      </w:rPr>
    </w:lvl>
  </w:abstractNum>
  <w:abstractNum w:abstractNumId="392" w15:restartNumberingAfterBreak="0">
    <w:nsid w:val="2554377B"/>
    <w:multiLevelType w:val="hybridMultilevel"/>
    <w:tmpl w:val="3800E17E"/>
    <w:lvl w:ilvl="0" w:tplc="618EDB38">
      <w:start w:val="1"/>
      <w:numFmt w:val="bullet"/>
      <w:lvlText w:val=""/>
      <w:lvlJc w:val="left"/>
      <w:pPr>
        <w:ind w:left="720" w:hanging="360"/>
      </w:pPr>
      <w:rPr>
        <w:rFonts w:ascii="Symbol" w:hAnsi="Symbol" w:hint="default"/>
      </w:rPr>
    </w:lvl>
    <w:lvl w:ilvl="1" w:tplc="B054324E" w:tentative="1">
      <w:start w:val="1"/>
      <w:numFmt w:val="bullet"/>
      <w:lvlText w:val="o"/>
      <w:lvlJc w:val="left"/>
      <w:pPr>
        <w:ind w:left="1440" w:hanging="360"/>
      </w:pPr>
      <w:rPr>
        <w:rFonts w:ascii="Courier New" w:hAnsi="Courier New" w:cs="Courier New" w:hint="default"/>
      </w:rPr>
    </w:lvl>
    <w:lvl w:ilvl="2" w:tplc="26107BC8" w:tentative="1">
      <w:start w:val="1"/>
      <w:numFmt w:val="bullet"/>
      <w:lvlText w:val=""/>
      <w:lvlJc w:val="left"/>
      <w:pPr>
        <w:ind w:left="2160" w:hanging="360"/>
      </w:pPr>
      <w:rPr>
        <w:rFonts w:ascii="Wingdings" w:hAnsi="Wingdings" w:hint="default"/>
      </w:rPr>
    </w:lvl>
    <w:lvl w:ilvl="3" w:tplc="19AAD16E" w:tentative="1">
      <w:start w:val="1"/>
      <w:numFmt w:val="bullet"/>
      <w:lvlText w:val=""/>
      <w:lvlJc w:val="left"/>
      <w:pPr>
        <w:ind w:left="2880" w:hanging="360"/>
      </w:pPr>
      <w:rPr>
        <w:rFonts w:ascii="Symbol" w:hAnsi="Symbol" w:hint="default"/>
      </w:rPr>
    </w:lvl>
    <w:lvl w:ilvl="4" w:tplc="00B8DF26" w:tentative="1">
      <w:start w:val="1"/>
      <w:numFmt w:val="bullet"/>
      <w:lvlText w:val="o"/>
      <w:lvlJc w:val="left"/>
      <w:pPr>
        <w:ind w:left="3600" w:hanging="360"/>
      </w:pPr>
      <w:rPr>
        <w:rFonts w:ascii="Courier New" w:hAnsi="Courier New" w:cs="Courier New" w:hint="default"/>
      </w:rPr>
    </w:lvl>
    <w:lvl w:ilvl="5" w:tplc="74C06B48" w:tentative="1">
      <w:start w:val="1"/>
      <w:numFmt w:val="bullet"/>
      <w:lvlText w:val=""/>
      <w:lvlJc w:val="left"/>
      <w:pPr>
        <w:ind w:left="4320" w:hanging="360"/>
      </w:pPr>
      <w:rPr>
        <w:rFonts w:ascii="Wingdings" w:hAnsi="Wingdings" w:hint="default"/>
      </w:rPr>
    </w:lvl>
    <w:lvl w:ilvl="6" w:tplc="2336590E" w:tentative="1">
      <w:start w:val="1"/>
      <w:numFmt w:val="bullet"/>
      <w:lvlText w:val=""/>
      <w:lvlJc w:val="left"/>
      <w:pPr>
        <w:ind w:left="5040" w:hanging="360"/>
      </w:pPr>
      <w:rPr>
        <w:rFonts w:ascii="Symbol" w:hAnsi="Symbol" w:hint="default"/>
      </w:rPr>
    </w:lvl>
    <w:lvl w:ilvl="7" w:tplc="FB20B9DC" w:tentative="1">
      <w:start w:val="1"/>
      <w:numFmt w:val="bullet"/>
      <w:lvlText w:val="o"/>
      <w:lvlJc w:val="left"/>
      <w:pPr>
        <w:ind w:left="5760" w:hanging="360"/>
      </w:pPr>
      <w:rPr>
        <w:rFonts w:ascii="Courier New" w:hAnsi="Courier New" w:cs="Courier New" w:hint="default"/>
      </w:rPr>
    </w:lvl>
    <w:lvl w:ilvl="8" w:tplc="D82A72BC" w:tentative="1">
      <w:start w:val="1"/>
      <w:numFmt w:val="bullet"/>
      <w:lvlText w:val=""/>
      <w:lvlJc w:val="left"/>
      <w:pPr>
        <w:ind w:left="6480" w:hanging="360"/>
      </w:pPr>
      <w:rPr>
        <w:rFonts w:ascii="Wingdings" w:hAnsi="Wingdings" w:hint="default"/>
      </w:rPr>
    </w:lvl>
  </w:abstractNum>
  <w:abstractNum w:abstractNumId="393" w15:restartNumberingAfterBreak="0">
    <w:nsid w:val="256438CE"/>
    <w:multiLevelType w:val="hybridMultilevel"/>
    <w:tmpl w:val="DCB80E8A"/>
    <w:lvl w:ilvl="0" w:tplc="1C2E8AB8">
      <w:start w:val="1"/>
      <w:numFmt w:val="bullet"/>
      <w:lvlText w:val=""/>
      <w:lvlJc w:val="left"/>
      <w:pPr>
        <w:ind w:left="720" w:hanging="360"/>
      </w:pPr>
      <w:rPr>
        <w:rFonts w:ascii="Symbol" w:hAnsi="Symbol" w:hint="default"/>
      </w:rPr>
    </w:lvl>
    <w:lvl w:ilvl="1" w:tplc="2EE2F8DC">
      <w:start w:val="1"/>
      <w:numFmt w:val="bullet"/>
      <w:lvlText w:val="o"/>
      <w:lvlJc w:val="left"/>
      <w:pPr>
        <w:ind w:left="1440" w:hanging="360"/>
      </w:pPr>
      <w:rPr>
        <w:rFonts w:ascii="Courier New" w:hAnsi="Courier New" w:cs="Courier New" w:hint="default"/>
      </w:rPr>
    </w:lvl>
    <w:lvl w:ilvl="2" w:tplc="AA5C2810" w:tentative="1">
      <w:start w:val="1"/>
      <w:numFmt w:val="bullet"/>
      <w:lvlText w:val=""/>
      <w:lvlJc w:val="left"/>
      <w:pPr>
        <w:ind w:left="2160" w:hanging="360"/>
      </w:pPr>
      <w:rPr>
        <w:rFonts w:ascii="Wingdings" w:hAnsi="Wingdings" w:hint="default"/>
      </w:rPr>
    </w:lvl>
    <w:lvl w:ilvl="3" w:tplc="7830619E" w:tentative="1">
      <w:start w:val="1"/>
      <w:numFmt w:val="bullet"/>
      <w:lvlText w:val=""/>
      <w:lvlJc w:val="left"/>
      <w:pPr>
        <w:ind w:left="2880" w:hanging="360"/>
      </w:pPr>
      <w:rPr>
        <w:rFonts w:ascii="Symbol" w:hAnsi="Symbol" w:hint="default"/>
      </w:rPr>
    </w:lvl>
    <w:lvl w:ilvl="4" w:tplc="6AEA05FE" w:tentative="1">
      <w:start w:val="1"/>
      <w:numFmt w:val="bullet"/>
      <w:lvlText w:val="o"/>
      <w:lvlJc w:val="left"/>
      <w:pPr>
        <w:ind w:left="3600" w:hanging="360"/>
      </w:pPr>
      <w:rPr>
        <w:rFonts w:ascii="Courier New" w:hAnsi="Courier New" w:cs="Courier New" w:hint="default"/>
      </w:rPr>
    </w:lvl>
    <w:lvl w:ilvl="5" w:tplc="51E636A4" w:tentative="1">
      <w:start w:val="1"/>
      <w:numFmt w:val="bullet"/>
      <w:lvlText w:val=""/>
      <w:lvlJc w:val="left"/>
      <w:pPr>
        <w:ind w:left="4320" w:hanging="360"/>
      </w:pPr>
      <w:rPr>
        <w:rFonts w:ascii="Wingdings" w:hAnsi="Wingdings" w:hint="default"/>
      </w:rPr>
    </w:lvl>
    <w:lvl w:ilvl="6" w:tplc="AED237CA" w:tentative="1">
      <w:start w:val="1"/>
      <w:numFmt w:val="bullet"/>
      <w:lvlText w:val=""/>
      <w:lvlJc w:val="left"/>
      <w:pPr>
        <w:ind w:left="5040" w:hanging="360"/>
      </w:pPr>
      <w:rPr>
        <w:rFonts w:ascii="Symbol" w:hAnsi="Symbol" w:hint="default"/>
      </w:rPr>
    </w:lvl>
    <w:lvl w:ilvl="7" w:tplc="A2785848" w:tentative="1">
      <w:start w:val="1"/>
      <w:numFmt w:val="bullet"/>
      <w:lvlText w:val="o"/>
      <w:lvlJc w:val="left"/>
      <w:pPr>
        <w:ind w:left="5760" w:hanging="360"/>
      </w:pPr>
      <w:rPr>
        <w:rFonts w:ascii="Courier New" w:hAnsi="Courier New" w:cs="Courier New" w:hint="default"/>
      </w:rPr>
    </w:lvl>
    <w:lvl w:ilvl="8" w:tplc="47C2619E" w:tentative="1">
      <w:start w:val="1"/>
      <w:numFmt w:val="bullet"/>
      <w:lvlText w:val=""/>
      <w:lvlJc w:val="left"/>
      <w:pPr>
        <w:ind w:left="6480" w:hanging="360"/>
      </w:pPr>
      <w:rPr>
        <w:rFonts w:ascii="Wingdings" w:hAnsi="Wingdings" w:hint="default"/>
      </w:rPr>
    </w:lvl>
  </w:abstractNum>
  <w:abstractNum w:abstractNumId="394" w15:restartNumberingAfterBreak="0">
    <w:nsid w:val="258757BE"/>
    <w:multiLevelType w:val="hybridMultilevel"/>
    <w:tmpl w:val="9B664486"/>
    <w:lvl w:ilvl="0" w:tplc="13A2A44A">
      <w:start w:val="1"/>
      <w:numFmt w:val="bullet"/>
      <w:lvlText w:val=""/>
      <w:lvlJc w:val="left"/>
      <w:pPr>
        <w:ind w:left="720" w:hanging="360"/>
      </w:pPr>
      <w:rPr>
        <w:rFonts w:ascii="Symbol" w:hAnsi="Symbol" w:hint="default"/>
      </w:rPr>
    </w:lvl>
    <w:lvl w:ilvl="1" w:tplc="493E3B06" w:tentative="1">
      <w:start w:val="1"/>
      <w:numFmt w:val="bullet"/>
      <w:lvlText w:val="o"/>
      <w:lvlJc w:val="left"/>
      <w:pPr>
        <w:ind w:left="1440" w:hanging="360"/>
      </w:pPr>
      <w:rPr>
        <w:rFonts w:ascii="Courier New" w:hAnsi="Courier New" w:cs="Courier New" w:hint="default"/>
      </w:rPr>
    </w:lvl>
    <w:lvl w:ilvl="2" w:tplc="BB8A2790">
      <w:start w:val="1"/>
      <w:numFmt w:val="bullet"/>
      <w:lvlText w:val=""/>
      <w:lvlJc w:val="left"/>
      <w:pPr>
        <w:ind w:left="2160" w:hanging="360"/>
      </w:pPr>
      <w:rPr>
        <w:rFonts w:ascii="Wingdings" w:hAnsi="Wingdings" w:hint="default"/>
      </w:rPr>
    </w:lvl>
    <w:lvl w:ilvl="3" w:tplc="24CE5B0E" w:tentative="1">
      <w:start w:val="1"/>
      <w:numFmt w:val="bullet"/>
      <w:lvlText w:val=""/>
      <w:lvlJc w:val="left"/>
      <w:pPr>
        <w:ind w:left="2880" w:hanging="360"/>
      </w:pPr>
      <w:rPr>
        <w:rFonts w:ascii="Symbol" w:hAnsi="Symbol" w:hint="default"/>
      </w:rPr>
    </w:lvl>
    <w:lvl w:ilvl="4" w:tplc="95A205F2" w:tentative="1">
      <w:start w:val="1"/>
      <w:numFmt w:val="bullet"/>
      <w:lvlText w:val="o"/>
      <w:lvlJc w:val="left"/>
      <w:pPr>
        <w:ind w:left="3600" w:hanging="360"/>
      </w:pPr>
      <w:rPr>
        <w:rFonts w:ascii="Courier New" w:hAnsi="Courier New" w:cs="Courier New" w:hint="default"/>
      </w:rPr>
    </w:lvl>
    <w:lvl w:ilvl="5" w:tplc="854C1710" w:tentative="1">
      <w:start w:val="1"/>
      <w:numFmt w:val="bullet"/>
      <w:lvlText w:val=""/>
      <w:lvlJc w:val="left"/>
      <w:pPr>
        <w:ind w:left="4320" w:hanging="360"/>
      </w:pPr>
      <w:rPr>
        <w:rFonts w:ascii="Wingdings" w:hAnsi="Wingdings" w:hint="default"/>
      </w:rPr>
    </w:lvl>
    <w:lvl w:ilvl="6" w:tplc="0F16165A" w:tentative="1">
      <w:start w:val="1"/>
      <w:numFmt w:val="bullet"/>
      <w:lvlText w:val=""/>
      <w:lvlJc w:val="left"/>
      <w:pPr>
        <w:ind w:left="5040" w:hanging="360"/>
      </w:pPr>
      <w:rPr>
        <w:rFonts w:ascii="Symbol" w:hAnsi="Symbol" w:hint="default"/>
      </w:rPr>
    </w:lvl>
    <w:lvl w:ilvl="7" w:tplc="E1843440" w:tentative="1">
      <w:start w:val="1"/>
      <w:numFmt w:val="bullet"/>
      <w:lvlText w:val="o"/>
      <w:lvlJc w:val="left"/>
      <w:pPr>
        <w:ind w:left="5760" w:hanging="360"/>
      </w:pPr>
      <w:rPr>
        <w:rFonts w:ascii="Courier New" w:hAnsi="Courier New" w:cs="Courier New" w:hint="default"/>
      </w:rPr>
    </w:lvl>
    <w:lvl w:ilvl="8" w:tplc="CAA47C80" w:tentative="1">
      <w:start w:val="1"/>
      <w:numFmt w:val="bullet"/>
      <w:lvlText w:val=""/>
      <w:lvlJc w:val="left"/>
      <w:pPr>
        <w:ind w:left="6480" w:hanging="360"/>
      </w:pPr>
      <w:rPr>
        <w:rFonts w:ascii="Wingdings" w:hAnsi="Wingdings" w:hint="default"/>
      </w:rPr>
    </w:lvl>
  </w:abstractNum>
  <w:abstractNum w:abstractNumId="395" w15:restartNumberingAfterBreak="0">
    <w:nsid w:val="25B602FA"/>
    <w:multiLevelType w:val="hybridMultilevel"/>
    <w:tmpl w:val="C0642CE2"/>
    <w:lvl w:ilvl="0" w:tplc="32488390">
      <w:start w:val="1"/>
      <w:numFmt w:val="bullet"/>
      <w:lvlText w:val=""/>
      <w:lvlJc w:val="left"/>
      <w:pPr>
        <w:ind w:left="720" w:hanging="360"/>
      </w:pPr>
      <w:rPr>
        <w:rFonts w:ascii="Symbol" w:hAnsi="Symbol" w:hint="default"/>
      </w:rPr>
    </w:lvl>
    <w:lvl w:ilvl="1" w:tplc="9622453C">
      <w:start w:val="1"/>
      <w:numFmt w:val="bullet"/>
      <w:lvlText w:val="o"/>
      <w:lvlJc w:val="left"/>
      <w:pPr>
        <w:ind w:left="1440" w:hanging="360"/>
      </w:pPr>
      <w:rPr>
        <w:rFonts w:ascii="Courier New" w:hAnsi="Courier New" w:cs="Courier New" w:hint="default"/>
      </w:rPr>
    </w:lvl>
    <w:lvl w:ilvl="2" w:tplc="6B980AB8" w:tentative="1">
      <w:start w:val="1"/>
      <w:numFmt w:val="bullet"/>
      <w:lvlText w:val=""/>
      <w:lvlJc w:val="left"/>
      <w:pPr>
        <w:ind w:left="2160" w:hanging="360"/>
      </w:pPr>
      <w:rPr>
        <w:rFonts w:ascii="Wingdings" w:hAnsi="Wingdings" w:hint="default"/>
      </w:rPr>
    </w:lvl>
    <w:lvl w:ilvl="3" w:tplc="71CAEA1C" w:tentative="1">
      <w:start w:val="1"/>
      <w:numFmt w:val="bullet"/>
      <w:lvlText w:val=""/>
      <w:lvlJc w:val="left"/>
      <w:pPr>
        <w:ind w:left="2880" w:hanging="360"/>
      </w:pPr>
      <w:rPr>
        <w:rFonts w:ascii="Symbol" w:hAnsi="Symbol" w:hint="default"/>
      </w:rPr>
    </w:lvl>
    <w:lvl w:ilvl="4" w:tplc="E2B25268" w:tentative="1">
      <w:start w:val="1"/>
      <w:numFmt w:val="bullet"/>
      <w:lvlText w:val="o"/>
      <w:lvlJc w:val="left"/>
      <w:pPr>
        <w:ind w:left="3600" w:hanging="360"/>
      </w:pPr>
      <w:rPr>
        <w:rFonts w:ascii="Courier New" w:hAnsi="Courier New" w:cs="Courier New" w:hint="default"/>
      </w:rPr>
    </w:lvl>
    <w:lvl w:ilvl="5" w:tplc="E7ECEAC4" w:tentative="1">
      <w:start w:val="1"/>
      <w:numFmt w:val="bullet"/>
      <w:lvlText w:val=""/>
      <w:lvlJc w:val="left"/>
      <w:pPr>
        <w:ind w:left="4320" w:hanging="360"/>
      </w:pPr>
      <w:rPr>
        <w:rFonts w:ascii="Wingdings" w:hAnsi="Wingdings" w:hint="default"/>
      </w:rPr>
    </w:lvl>
    <w:lvl w:ilvl="6" w:tplc="E4A2BA52" w:tentative="1">
      <w:start w:val="1"/>
      <w:numFmt w:val="bullet"/>
      <w:lvlText w:val=""/>
      <w:lvlJc w:val="left"/>
      <w:pPr>
        <w:ind w:left="5040" w:hanging="360"/>
      </w:pPr>
      <w:rPr>
        <w:rFonts w:ascii="Symbol" w:hAnsi="Symbol" w:hint="default"/>
      </w:rPr>
    </w:lvl>
    <w:lvl w:ilvl="7" w:tplc="78C6DDBE" w:tentative="1">
      <w:start w:val="1"/>
      <w:numFmt w:val="bullet"/>
      <w:lvlText w:val="o"/>
      <w:lvlJc w:val="left"/>
      <w:pPr>
        <w:ind w:left="5760" w:hanging="360"/>
      </w:pPr>
      <w:rPr>
        <w:rFonts w:ascii="Courier New" w:hAnsi="Courier New" w:cs="Courier New" w:hint="default"/>
      </w:rPr>
    </w:lvl>
    <w:lvl w:ilvl="8" w:tplc="7D689D50" w:tentative="1">
      <w:start w:val="1"/>
      <w:numFmt w:val="bullet"/>
      <w:lvlText w:val=""/>
      <w:lvlJc w:val="left"/>
      <w:pPr>
        <w:ind w:left="6480" w:hanging="360"/>
      </w:pPr>
      <w:rPr>
        <w:rFonts w:ascii="Wingdings" w:hAnsi="Wingdings" w:hint="default"/>
      </w:rPr>
    </w:lvl>
  </w:abstractNum>
  <w:abstractNum w:abstractNumId="396" w15:restartNumberingAfterBreak="0">
    <w:nsid w:val="25BA0E3E"/>
    <w:multiLevelType w:val="hybridMultilevel"/>
    <w:tmpl w:val="266ED0D0"/>
    <w:lvl w:ilvl="0" w:tplc="73E69E82">
      <w:start w:val="1"/>
      <w:numFmt w:val="bullet"/>
      <w:lvlText w:val=""/>
      <w:lvlJc w:val="left"/>
      <w:pPr>
        <w:ind w:left="720" w:hanging="360"/>
      </w:pPr>
      <w:rPr>
        <w:rFonts w:ascii="Symbol" w:hAnsi="Symbol" w:hint="default"/>
      </w:rPr>
    </w:lvl>
    <w:lvl w:ilvl="1" w:tplc="4D5E7E0A" w:tentative="1">
      <w:start w:val="1"/>
      <w:numFmt w:val="bullet"/>
      <w:lvlText w:val="o"/>
      <w:lvlJc w:val="left"/>
      <w:pPr>
        <w:ind w:left="1440" w:hanging="360"/>
      </w:pPr>
      <w:rPr>
        <w:rFonts w:ascii="Courier New" w:hAnsi="Courier New" w:cs="Courier New" w:hint="default"/>
      </w:rPr>
    </w:lvl>
    <w:lvl w:ilvl="2" w:tplc="B552A530" w:tentative="1">
      <w:start w:val="1"/>
      <w:numFmt w:val="bullet"/>
      <w:lvlText w:val=""/>
      <w:lvlJc w:val="left"/>
      <w:pPr>
        <w:ind w:left="2160" w:hanging="360"/>
      </w:pPr>
      <w:rPr>
        <w:rFonts w:ascii="Wingdings" w:hAnsi="Wingdings" w:hint="default"/>
      </w:rPr>
    </w:lvl>
    <w:lvl w:ilvl="3" w:tplc="9F20FA32" w:tentative="1">
      <w:start w:val="1"/>
      <w:numFmt w:val="bullet"/>
      <w:lvlText w:val=""/>
      <w:lvlJc w:val="left"/>
      <w:pPr>
        <w:ind w:left="2880" w:hanging="360"/>
      </w:pPr>
      <w:rPr>
        <w:rFonts w:ascii="Symbol" w:hAnsi="Symbol" w:hint="default"/>
      </w:rPr>
    </w:lvl>
    <w:lvl w:ilvl="4" w:tplc="062C376E" w:tentative="1">
      <w:start w:val="1"/>
      <w:numFmt w:val="bullet"/>
      <w:lvlText w:val="o"/>
      <w:lvlJc w:val="left"/>
      <w:pPr>
        <w:ind w:left="3600" w:hanging="360"/>
      </w:pPr>
      <w:rPr>
        <w:rFonts w:ascii="Courier New" w:hAnsi="Courier New" w:cs="Courier New" w:hint="default"/>
      </w:rPr>
    </w:lvl>
    <w:lvl w:ilvl="5" w:tplc="DF80CCB0" w:tentative="1">
      <w:start w:val="1"/>
      <w:numFmt w:val="bullet"/>
      <w:lvlText w:val=""/>
      <w:lvlJc w:val="left"/>
      <w:pPr>
        <w:ind w:left="4320" w:hanging="360"/>
      </w:pPr>
      <w:rPr>
        <w:rFonts w:ascii="Wingdings" w:hAnsi="Wingdings" w:hint="default"/>
      </w:rPr>
    </w:lvl>
    <w:lvl w:ilvl="6" w:tplc="2742543C" w:tentative="1">
      <w:start w:val="1"/>
      <w:numFmt w:val="bullet"/>
      <w:lvlText w:val=""/>
      <w:lvlJc w:val="left"/>
      <w:pPr>
        <w:ind w:left="5040" w:hanging="360"/>
      </w:pPr>
      <w:rPr>
        <w:rFonts w:ascii="Symbol" w:hAnsi="Symbol" w:hint="default"/>
      </w:rPr>
    </w:lvl>
    <w:lvl w:ilvl="7" w:tplc="D982D6F0" w:tentative="1">
      <w:start w:val="1"/>
      <w:numFmt w:val="bullet"/>
      <w:lvlText w:val="o"/>
      <w:lvlJc w:val="left"/>
      <w:pPr>
        <w:ind w:left="5760" w:hanging="360"/>
      </w:pPr>
      <w:rPr>
        <w:rFonts w:ascii="Courier New" w:hAnsi="Courier New" w:cs="Courier New" w:hint="default"/>
      </w:rPr>
    </w:lvl>
    <w:lvl w:ilvl="8" w:tplc="505EA0DC" w:tentative="1">
      <w:start w:val="1"/>
      <w:numFmt w:val="bullet"/>
      <w:lvlText w:val=""/>
      <w:lvlJc w:val="left"/>
      <w:pPr>
        <w:ind w:left="6480" w:hanging="360"/>
      </w:pPr>
      <w:rPr>
        <w:rFonts w:ascii="Wingdings" w:hAnsi="Wingdings" w:hint="default"/>
      </w:rPr>
    </w:lvl>
  </w:abstractNum>
  <w:abstractNum w:abstractNumId="397" w15:restartNumberingAfterBreak="0">
    <w:nsid w:val="25ED2131"/>
    <w:multiLevelType w:val="hybridMultilevel"/>
    <w:tmpl w:val="18303872"/>
    <w:lvl w:ilvl="0" w:tplc="B54473C8">
      <w:start w:val="1"/>
      <w:numFmt w:val="bullet"/>
      <w:lvlText w:val=""/>
      <w:lvlJc w:val="left"/>
      <w:pPr>
        <w:ind w:left="720" w:hanging="360"/>
      </w:pPr>
      <w:rPr>
        <w:rFonts w:ascii="Symbol" w:hAnsi="Symbol" w:hint="default"/>
      </w:rPr>
    </w:lvl>
    <w:lvl w:ilvl="1" w:tplc="5AD06312" w:tentative="1">
      <w:start w:val="1"/>
      <w:numFmt w:val="bullet"/>
      <w:lvlText w:val="o"/>
      <w:lvlJc w:val="left"/>
      <w:pPr>
        <w:ind w:left="1440" w:hanging="360"/>
      </w:pPr>
      <w:rPr>
        <w:rFonts w:ascii="Courier New" w:hAnsi="Courier New" w:cs="Courier New" w:hint="default"/>
      </w:rPr>
    </w:lvl>
    <w:lvl w:ilvl="2" w:tplc="15825CA8" w:tentative="1">
      <w:start w:val="1"/>
      <w:numFmt w:val="bullet"/>
      <w:lvlText w:val=""/>
      <w:lvlJc w:val="left"/>
      <w:pPr>
        <w:ind w:left="2160" w:hanging="360"/>
      </w:pPr>
      <w:rPr>
        <w:rFonts w:ascii="Wingdings" w:hAnsi="Wingdings" w:hint="default"/>
      </w:rPr>
    </w:lvl>
    <w:lvl w:ilvl="3" w:tplc="1D360408" w:tentative="1">
      <w:start w:val="1"/>
      <w:numFmt w:val="bullet"/>
      <w:lvlText w:val=""/>
      <w:lvlJc w:val="left"/>
      <w:pPr>
        <w:ind w:left="2880" w:hanging="360"/>
      </w:pPr>
      <w:rPr>
        <w:rFonts w:ascii="Symbol" w:hAnsi="Symbol" w:hint="default"/>
      </w:rPr>
    </w:lvl>
    <w:lvl w:ilvl="4" w:tplc="E64E04BA" w:tentative="1">
      <w:start w:val="1"/>
      <w:numFmt w:val="bullet"/>
      <w:lvlText w:val="o"/>
      <w:lvlJc w:val="left"/>
      <w:pPr>
        <w:ind w:left="3600" w:hanging="360"/>
      </w:pPr>
      <w:rPr>
        <w:rFonts w:ascii="Courier New" w:hAnsi="Courier New" w:cs="Courier New" w:hint="default"/>
      </w:rPr>
    </w:lvl>
    <w:lvl w:ilvl="5" w:tplc="A1441E72" w:tentative="1">
      <w:start w:val="1"/>
      <w:numFmt w:val="bullet"/>
      <w:lvlText w:val=""/>
      <w:lvlJc w:val="left"/>
      <w:pPr>
        <w:ind w:left="4320" w:hanging="360"/>
      </w:pPr>
      <w:rPr>
        <w:rFonts w:ascii="Wingdings" w:hAnsi="Wingdings" w:hint="default"/>
      </w:rPr>
    </w:lvl>
    <w:lvl w:ilvl="6" w:tplc="81204F30" w:tentative="1">
      <w:start w:val="1"/>
      <w:numFmt w:val="bullet"/>
      <w:lvlText w:val=""/>
      <w:lvlJc w:val="left"/>
      <w:pPr>
        <w:ind w:left="5040" w:hanging="360"/>
      </w:pPr>
      <w:rPr>
        <w:rFonts w:ascii="Symbol" w:hAnsi="Symbol" w:hint="default"/>
      </w:rPr>
    </w:lvl>
    <w:lvl w:ilvl="7" w:tplc="591C1D60" w:tentative="1">
      <w:start w:val="1"/>
      <w:numFmt w:val="bullet"/>
      <w:lvlText w:val="o"/>
      <w:lvlJc w:val="left"/>
      <w:pPr>
        <w:ind w:left="5760" w:hanging="360"/>
      </w:pPr>
      <w:rPr>
        <w:rFonts w:ascii="Courier New" w:hAnsi="Courier New" w:cs="Courier New" w:hint="default"/>
      </w:rPr>
    </w:lvl>
    <w:lvl w:ilvl="8" w:tplc="3B408EE2" w:tentative="1">
      <w:start w:val="1"/>
      <w:numFmt w:val="bullet"/>
      <w:lvlText w:val=""/>
      <w:lvlJc w:val="left"/>
      <w:pPr>
        <w:ind w:left="6480" w:hanging="360"/>
      </w:pPr>
      <w:rPr>
        <w:rFonts w:ascii="Wingdings" w:hAnsi="Wingdings" w:hint="default"/>
      </w:rPr>
    </w:lvl>
  </w:abstractNum>
  <w:abstractNum w:abstractNumId="398" w15:restartNumberingAfterBreak="0">
    <w:nsid w:val="25F02BEB"/>
    <w:multiLevelType w:val="hybridMultilevel"/>
    <w:tmpl w:val="41664040"/>
    <w:lvl w:ilvl="0" w:tplc="69C2A22E">
      <w:start w:val="1"/>
      <w:numFmt w:val="bullet"/>
      <w:lvlText w:val=""/>
      <w:lvlJc w:val="left"/>
      <w:pPr>
        <w:ind w:left="720" w:hanging="360"/>
      </w:pPr>
      <w:rPr>
        <w:rFonts w:ascii="Symbol" w:hAnsi="Symbol" w:hint="default"/>
      </w:rPr>
    </w:lvl>
    <w:lvl w:ilvl="1" w:tplc="5352C288" w:tentative="1">
      <w:start w:val="1"/>
      <w:numFmt w:val="bullet"/>
      <w:lvlText w:val="o"/>
      <w:lvlJc w:val="left"/>
      <w:pPr>
        <w:ind w:left="1440" w:hanging="360"/>
      </w:pPr>
      <w:rPr>
        <w:rFonts w:ascii="Courier New" w:hAnsi="Courier New" w:cs="Courier New" w:hint="default"/>
      </w:rPr>
    </w:lvl>
    <w:lvl w:ilvl="2" w:tplc="7174D5CE" w:tentative="1">
      <w:start w:val="1"/>
      <w:numFmt w:val="bullet"/>
      <w:lvlText w:val=""/>
      <w:lvlJc w:val="left"/>
      <w:pPr>
        <w:ind w:left="2160" w:hanging="360"/>
      </w:pPr>
      <w:rPr>
        <w:rFonts w:ascii="Wingdings" w:hAnsi="Wingdings" w:hint="default"/>
      </w:rPr>
    </w:lvl>
    <w:lvl w:ilvl="3" w:tplc="BE929EF0" w:tentative="1">
      <w:start w:val="1"/>
      <w:numFmt w:val="bullet"/>
      <w:lvlText w:val=""/>
      <w:lvlJc w:val="left"/>
      <w:pPr>
        <w:ind w:left="2880" w:hanging="360"/>
      </w:pPr>
      <w:rPr>
        <w:rFonts w:ascii="Symbol" w:hAnsi="Symbol" w:hint="default"/>
      </w:rPr>
    </w:lvl>
    <w:lvl w:ilvl="4" w:tplc="F26A8BAC" w:tentative="1">
      <w:start w:val="1"/>
      <w:numFmt w:val="bullet"/>
      <w:lvlText w:val="o"/>
      <w:lvlJc w:val="left"/>
      <w:pPr>
        <w:ind w:left="3600" w:hanging="360"/>
      </w:pPr>
      <w:rPr>
        <w:rFonts w:ascii="Courier New" w:hAnsi="Courier New" w:cs="Courier New" w:hint="default"/>
      </w:rPr>
    </w:lvl>
    <w:lvl w:ilvl="5" w:tplc="E9B66FC6" w:tentative="1">
      <w:start w:val="1"/>
      <w:numFmt w:val="bullet"/>
      <w:lvlText w:val=""/>
      <w:lvlJc w:val="left"/>
      <w:pPr>
        <w:ind w:left="4320" w:hanging="360"/>
      </w:pPr>
      <w:rPr>
        <w:rFonts w:ascii="Wingdings" w:hAnsi="Wingdings" w:hint="default"/>
      </w:rPr>
    </w:lvl>
    <w:lvl w:ilvl="6" w:tplc="58C27E0A" w:tentative="1">
      <w:start w:val="1"/>
      <w:numFmt w:val="bullet"/>
      <w:lvlText w:val=""/>
      <w:lvlJc w:val="left"/>
      <w:pPr>
        <w:ind w:left="5040" w:hanging="360"/>
      </w:pPr>
      <w:rPr>
        <w:rFonts w:ascii="Symbol" w:hAnsi="Symbol" w:hint="default"/>
      </w:rPr>
    </w:lvl>
    <w:lvl w:ilvl="7" w:tplc="DBE6BCB8" w:tentative="1">
      <w:start w:val="1"/>
      <w:numFmt w:val="bullet"/>
      <w:lvlText w:val="o"/>
      <w:lvlJc w:val="left"/>
      <w:pPr>
        <w:ind w:left="5760" w:hanging="360"/>
      </w:pPr>
      <w:rPr>
        <w:rFonts w:ascii="Courier New" w:hAnsi="Courier New" w:cs="Courier New" w:hint="default"/>
      </w:rPr>
    </w:lvl>
    <w:lvl w:ilvl="8" w:tplc="716E29DC" w:tentative="1">
      <w:start w:val="1"/>
      <w:numFmt w:val="bullet"/>
      <w:lvlText w:val=""/>
      <w:lvlJc w:val="left"/>
      <w:pPr>
        <w:ind w:left="6480" w:hanging="360"/>
      </w:pPr>
      <w:rPr>
        <w:rFonts w:ascii="Wingdings" w:hAnsi="Wingdings" w:hint="default"/>
      </w:rPr>
    </w:lvl>
  </w:abstractNum>
  <w:abstractNum w:abstractNumId="399" w15:restartNumberingAfterBreak="0">
    <w:nsid w:val="25F67BDC"/>
    <w:multiLevelType w:val="hybridMultilevel"/>
    <w:tmpl w:val="07803AC0"/>
    <w:lvl w:ilvl="0" w:tplc="21F87514">
      <w:start w:val="1"/>
      <w:numFmt w:val="bullet"/>
      <w:lvlText w:val=""/>
      <w:lvlJc w:val="left"/>
      <w:pPr>
        <w:ind w:left="720" w:hanging="360"/>
      </w:pPr>
      <w:rPr>
        <w:rFonts w:ascii="Symbol" w:hAnsi="Symbol" w:hint="default"/>
      </w:rPr>
    </w:lvl>
    <w:lvl w:ilvl="1" w:tplc="F0DE0536" w:tentative="1">
      <w:start w:val="1"/>
      <w:numFmt w:val="bullet"/>
      <w:lvlText w:val="o"/>
      <w:lvlJc w:val="left"/>
      <w:pPr>
        <w:ind w:left="1440" w:hanging="360"/>
      </w:pPr>
      <w:rPr>
        <w:rFonts w:ascii="Courier New" w:hAnsi="Courier New" w:cs="Courier New" w:hint="default"/>
      </w:rPr>
    </w:lvl>
    <w:lvl w:ilvl="2" w:tplc="2E0E4F7A" w:tentative="1">
      <w:start w:val="1"/>
      <w:numFmt w:val="bullet"/>
      <w:lvlText w:val=""/>
      <w:lvlJc w:val="left"/>
      <w:pPr>
        <w:ind w:left="2160" w:hanging="360"/>
      </w:pPr>
      <w:rPr>
        <w:rFonts w:ascii="Wingdings" w:hAnsi="Wingdings" w:hint="default"/>
      </w:rPr>
    </w:lvl>
    <w:lvl w:ilvl="3" w:tplc="496C2794" w:tentative="1">
      <w:start w:val="1"/>
      <w:numFmt w:val="bullet"/>
      <w:lvlText w:val=""/>
      <w:lvlJc w:val="left"/>
      <w:pPr>
        <w:ind w:left="2880" w:hanging="360"/>
      </w:pPr>
      <w:rPr>
        <w:rFonts w:ascii="Symbol" w:hAnsi="Symbol" w:hint="default"/>
      </w:rPr>
    </w:lvl>
    <w:lvl w:ilvl="4" w:tplc="D0444874" w:tentative="1">
      <w:start w:val="1"/>
      <w:numFmt w:val="bullet"/>
      <w:lvlText w:val="o"/>
      <w:lvlJc w:val="left"/>
      <w:pPr>
        <w:ind w:left="3600" w:hanging="360"/>
      </w:pPr>
      <w:rPr>
        <w:rFonts w:ascii="Courier New" w:hAnsi="Courier New" w:cs="Courier New" w:hint="default"/>
      </w:rPr>
    </w:lvl>
    <w:lvl w:ilvl="5" w:tplc="1432FFB8" w:tentative="1">
      <w:start w:val="1"/>
      <w:numFmt w:val="bullet"/>
      <w:lvlText w:val=""/>
      <w:lvlJc w:val="left"/>
      <w:pPr>
        <w:ind w:left="4320" w:hanging="360"/>
      </w:pPr>
      <w:rPr>
        <w:rFonts w:ascii="Wingdings" w:hAnsi="Wingdings" w:hint="default"/>
      </w:rPr>
    </w:lvl>
    <w:lvl w:ilvl="6" w:tplc="CDB65A06" w:tentative="1">
      <w:start w:val="1"/>
      <w:numFmt w:val="bullet"/>
      <w:lvlText w:val=""/>
      <w:lvlJc w:val="left"/>
      <w:pPr>
        <w:ind w:left="5040" w:hanging="360"/>
      </w:pPr>
      <w:rPr>
        <w:rFonts w:ascii="Symbol" w:hAnsi="Symbol" w:hint="default"/>
      </w:rPr>
    </w:lvl>
    <w:lvl w:ilvl="7" w:tplc="EA4E58D0" w:tentative="1">
      <w:start w:val="1"/>
      <w:numFmt w:val="bullet"/>
      <w:lvlText w:val="o"/>
      <w:lvlJc w:val="left"/>
      <w:pPr>
        <w:ind w:left="5760" w:hanging="360"/>
      </w:pPr>
      <w:rPr>
        <w:rFonts w:ascii="Courier New" w:hAnsi="Courier New" w:cs="Courier New" w:hint="default"/>
      </w:rPr>
    </w:lvl>
    <w:lvl w:ilvl="8" w:tplc="84FC2132" w:tentative="1">
      <w:start w:val="1"/>
      <w:numFmt w:val="bullet"/>
      <w:lvlText w:val=""/>
      <w:lvlJc w:val="left"/>
      <w:pPr>
        <w:ind w:left="6480" w:hanging="360"/>
      </w:pPr>
      <w:rPr>
        <w:rFonts w:ascii="Wingdings" w:hAnsi="Wingdings" w:hint="default"/>
      </w:rPr>
    </w:lvl>
  </w:abstractNum>
  <w:abstractNum w:abstractNumId="400" w15:restartNumberingAfterBreak="0">
    <w:nsid w:val="2610676F"/>
    <w:multiLevelType w:val="hybridMultilevel"/>
    <w:tmpl w:val="B8A8B8EE"/>
    <w:lvl w:ilvl="0" w:tplc="08C006F0">
      <w:start w:val="1"/>
      <w:numFmt w:val="bullet"/>
      <w:lvlText w:val=""/>
      <w:lvlJc w:val="left"/>
      <w:pPr>
        <w:ind w:left="720" w:hanging="360"/>
      </w:pPr>
      <w:rPr>
        <w:rFonts w:ascii="Symbol" w:hAnsi="Symbol" w:hint="default"/>
      </w:rPr>
    </w:lvl>
    <w:lvl w:ilvl="1" w:tplc="A4C0D426" w:tentative="1">
      <w:start w:val="1"/>
      <w:numFmt w:val="bullet"/>
      <w:lvlText w:val="o"/>
      <w:lvlJc w:val="left"/>
      <w:pPr>
        <w:ind w:left="1440" w:hanging="360"/>
      </w:pPr>
      <w:rPr>
        <w:rFonts w:ascii="Courier New" w:hAnsi="Courier New" w:cs="Courier New" w:hint="default"/>
      </w:rPr>
    </w:lvl>
    <w:lvl w:ilvl="2" w:tplc="3BE29944">
      <w:start w:val="1"/>
      <w:numFmt w:val="bullet"/>
      <w:lvlText w:val=""/>
      <w:lvlJc w:val="left"/>
      <w:pPr>
        <w:ind w:left="2160" w:hanging="360"/>
      </w:pPr>
      <w:rPr>
        <w:rFonts w:ascii="Wingdings" w:hAnsi="Wingdings" w:hint="default"/>
      </w:rPr>
    </w:lvl>
    <w:lvl w:ilvl="3" w:tplc="638EBD0A" w:tentative="1">
      <w:start w:val="1"/>
      <w:numFmt w:val="bullet"/>
      <w:lvlText w:val=""/>
      <w:lvlJc w:val="left"/>
      <w:pPr>
        <w:ind w:left="2880" w:hanging="360"/>
      </w:pPr>
      <w:rPr>
        <w:rFonts w:ascii="Symbol" w:hAnsi="Symbol" w:hint="default"/>
      </w:rPr>
    </w:lvl>
    <w:lvl w:ilvl="4" w:tplc="999A4FE4" w:tentative="1">
      <w:start w:val="1"/>
      <w:numFmt w:val="bullet"/>
      <w:lvlText w:val="o"/>
      <w:lvlJc w:val="left"/>
      <w:pPr>
        <w:ind w:left="3600" w:hanging="360"/>
      </w:pPr>
      <w:rPr>
        <w:rFonts w:ascii="Courier New" w:hAnsi="Courier New" w:cs="Courier New" w:hint="default"/>
      </w:rPr>
    </w:lvl>
    <w:lvl w:ilvl="5" w:tplc="366C4B1A" w:tentative="1">
      <w:start w:val="1"/>
      <w:numFmt w:val="bullet"/>
      <w:lvlText w:val=""/>
      <w:lvlJc w:val="left"/>
      <w:pPr>
        <w:ind w:left="4320" w:hanging="360"/>
      </w:pPr>
      <w:rPr>
        <w:rFonts w:ascii="Wingdings" w:hAnsi="Wingdings" w:hint="default"/>
      </w:rPr>
    </w:lvl>
    <w:lvl w:ilvl="6" w:tplc="B8D44FB2" w:tentative="1">
      <w:start w:val="1"/>
      <w:numFmt w:val="bullet"/>
      <w:lvlText w:val=""/>
      <w:lvlJc w:val="left"/>
      <w:pPr>
        <w:ind w:left="5040" w:hanging="360"/>
      </w:pPr>
      <w:rPr>
        <w:rFonts w:ascii="Symbol" w:hAnsi="Symbol" w:hint="default"/>
      </w:rPr>
    </w:lvl>
    <w:lvl w:ilvl="7" w:tplc="CF36F1CE" w:tentative="1">
      <w:start w:val="1"/>
      <w:numFmt w:val="bullet"/>
      <w:lvlText w:val="o"/>
      <w:lvlJc w:val="left"/>
      <w:pPr>
        <w:ind w:left="5760" w:hanging="360"/>
      </w:pPr>
      <w:rPr>
        <w:rFonts w:ascii="Courier New" w:hAnsi="Courier New" w:cs="Courier New" w:hint="default"/>
      </w:rPr>
    </w:lvl>
    <w:lvl w:ilvl="8" w:tplc="2DF8D0A2" w:tentative="1">
      <w:start w:val="1"/>
      <w:numFmt w:val="bullet"/>
      <w:lvlText w:val=""/>
      <w:lvlJc w:val="left"/>
      <w:pPr>
        <w:ind w:left="6480" w:hanging="360"/>
      </w:pPr>
      <w:rPr>
        <w:rFonts w:ascii="Wingdings" w:hAnsi="Wingdings" w:hint="default"/>
      </w:rPr>
    </w:lvl>
  </w:abstractNum>
  <w:abstractNum w:abstractNumId="401" w15:restartNumberingAfterBreak="0">
    <w:nsid w:val="261A73BE"/>
    <w:multiLevelType w:val="hybridMultilevel"/>
    <w:tmpl w:val="3A786BA6"/>
    <w:lvl w:ilvl="0" w:tplc="614CF8E6">
      <w:start w:val="1"/>
      <w:numFmt w:val="bullet"/>
      <w:lvlText w:val=""/>
      <w:lvlJc w:val="left"/>
      <w:pPr>
        <w:ind w:left="720" w:hanging="360"/>
      </w:pPr>
      <w:rPr>
        <w:rFonts w:ascii="Symbol" w:hAnsi="Symbol" w:hint="default"/>
      </w:rPr>
    </w:lvl>
    <w:lvl w:ilvl="1" w:tplc="36B0765E" w:tentative="1">
      <w:start w:val="1"/>
      <w:numFmt w:val="bullet"/>
      <w:lvlText w:val="o"/>
      <w:lvlJc w:val="left"/>
      <w:pPr>
        <w:ind w:left="1440" w:hanging="360"/>
      </w:pPr>
      <w:rPr>
        <w:rFonts w:ascii="Courier New" w:hAnsi="Courier New" w:cs="Courier New" w:hint="default"/>
      </w:rPr>
    </w:lvl>
    <w:lvl w:ilvl="2" w:tplc="67466E4C" w:tentative="1">
      <w:start w:val="1"/>
      <w:numFmt w:val="bullet"/>
      <w:lvlText w:val=""/>
      <w:lvlJc w:val="left"/>
      <w:pPr>
        <w:ind w:left="2160" w:hanging="360"/>
      </w:pPr>
      <w:rPr>
        <w:rFonts w:ascii="Wingdings" w:hAnsi="Wingdings" w:hint="default"/>
      </w:rPr>
    </w:lvl>
    <w:lvl w:ilvl="3" w:tplc="EB4EB014" w:tentative="1">
      <w:start w:val="1"/>
      <w:numFmt w:val="bullet"/>
      <w:lvlText w:val=""/>
      <w:lvlJc w:val="left"/>
      <w:pPr>
        <w:ind w:left="2880" w:hanging="360"/>
      </w:pPr>
      <w:rPr>
        <w:rFonts w:ascii="Symbol" w:hAnsi="Symbol" w:hint="default"/>
      </w:rPr>
    </w:lvl>
    <w:lvl w:ilvl="4" w:tplc="99F4B44C" w:tentative="1">
      <w:start w:val="1"/>
      <w:numFmt w:val="bullet"/>
      <w:lvlText w:val="o"/>
      <w:lvlJc w:val="left"/>
      <w:pPr>
        <w:ind w:left="3600" w:hanging="360"/>
      </w:pPr>
      <w:rPr>
        <w:rFonts w:ascii="Courier New" w:hAnsi="Courier New" w:cs="Courier New" w:hint="default"/>
      </w:rPr>
    </w:lvl>
    <w:lvl w:ilvl="5" w:tplc="518839DA" w:tentative="1">
      <w:start w:val="1"/>
      <w:numFmt w:val="bullet"/>
      <w:lvlText w:val=""/>
      <w:lvlJc w:val="left"/>
      <w:pPr>
        <w:ind w:left="4320" w:hanging="360"/>
      </w:pPr>
      <w:rPr>
        <w:rFonts w:ascii="Wingdings" w:hAnsi="Wingdings" w:hint="default"/>
      </w:rPr>
    </w:lvl>
    <w:lvl w:ilvl="6" w:tplc="B982610C" w:tentative="1">
      <w:start w:val="1"/>
      <w:numFmt w:val="bullet"/>
      <w:lvlText w:val=""/>
      <w:lvlJc w:val="left"/>
      <w:pPr>
        <w:ind w:left="5040" w:hanging="360"/>
      </w:pPr>
      <w:rPr>
        <w:rFonts w:ascii="Symbol" w:hAnsi="Symbol" w:hint="default"/>
      </w:rPr>
    </w:lvl>
    <w:lvl w:ilvl="7" w:tplc="7C2AD54C" w:tentative="1">
      <w:start w:val="1"/>
      <w:numFmt w:val="bullet"/>
      <w:lvlText w:val="o"/>
      <w:lvlJc w:val="left"/>
      <w:pPr>
        <w:ind w:left="5760" w:hanging="360"/>
      </w:pPr>
      <w:rPr>
        <w:rFonts w:ascii="Courier New" w:hAnsi="Courier New" w:cs="Courier New" w:hint="default"/>
      </w:rPr>
    </w:lvl>
    <w:lvl w:ilvl="8" w:tplc="81CCF0B4" w:tentative="1">
      <w:start w:val="1"/>
      <w:numFmt w:val="bullet"/>
      <w:lvlText w:val=""/>
      <w:lvlJc w:val="left"/>
      <w:pPr>
        <w:ind w:left="6480" w:hanging="360"/>
      </w:pPr>
      <w:rPr>
        <w:rFonts w:ascii="Wingdings" w:hAnsi="Wingdings" w:hint="default"/>
      </w:rPr>
    </w:lvl>
  </w:abstractNum>
  <w:abstractNum w:abstractNumId="402" w15:restartNumberingAfterBreak="0">
    <w:nsid w:val="26333829"/>
    <w:multiLevelType w:val="hybridMultilevel"/>
    <w:tmpl w:val="7EA0310C"/>
    <w:lvl w:ilvl="0" w:tplc="E910C88E">
      <w:start w:val="1"/>
      <w:numFmt w:val="bullet"/>
      <w:lvlText w:val=""/>
      <w:lvlJc w:val="left"/>
      <w:pPr>
        <w:ind w:left="720" w:hanging="360"/>
      </w:pPr>
      <w:rPr>
        <w:rFonts w:ascii="Symbol" w:hAnsi="Symbol" w:hint="default"/>
      </w:rPr>
    </w:lvl>
    <w:lvl w:ilvl="1" w:tplc="66E26876" w:tentative="1">
      <w:start w:val="1"/>
      <w:numFmt w:val="bullet"/>
      <w:lvlText w:val="o"/>
      <w:lvlJc w:val="left"/>
      <w:pPr>
        <w:ind w:left="1440" w:hanging="360"/>
      </w:pPr>
      <w:rPr>
        <w:rFonts w:ascii="Courier New" w:hAnsi="Courier New" w:cs="Courier New" w:hint="default"/>
      </w:rPr>
    </w:lvl>
    <w:lvl w:ilvl="2" w:tplc="DB1A1022">
      <w:start w:val="1"/>
      <w:numFmt w:val="bullet"/>
      <w:lvlText w:val=""/>
      <w:lvlJc w:val="left"/>
      <w:pPr>
        <w:ind w:left="2160" w:hanging="360"/>
      </w:pPr>
      <w:rPr>
        <w:rFonts w:ascii="Wingdings" w:hAnsi="Wingdings" w:hint="default"/>
      </w:rPr>
    </w:lvl>
    <w:lvl w:ilvl="3" w:tplc="243A3402" w:tentative="1">
      <w:start w:val="1"/>
      <w:numFmt w:val="bullet"/>
      <w:lvlText w:val=""/>
      <w:lvlJc w:val="left"/>
      <w:pPr>
        <w:ind w:left="2880" w:hanging="360"/>
      </w:pPr>
      <w:rPr>
        <w:rFonts w:ascii="Symbol" w:hAnsi="Symbol" w:hint="default"/>
      </w:rPr>
    </w:lvl>
    <w:lvl w:ilvl="4" w:tplc="7FAAFE0E" w:tentative="1">
      <w:start w:val="1"/>
      <w:numFmt w:val="bullet"/>
      <w:lvlText w:val="o"/>
      <w:lvlJc w:val="left"/>
      <w:pPr>
        <w:ind w:left="3600" w:hanging="360"/>
      </w:pPr>
      <w:rPr>
        <w:rFonts w:ascii="Courier New" w:hAnsi="Courier New" w:cs="Courier New" w:hint="default"/>
      </w:rPr>
    </w:lvl>
    <w:lvl w:ilvl="5" w:tplc="2AEE7646" w:tentative="1">
      <w:start w:val="1"/>
      <w:numFmt w:val="bullet"/>
      <w:lvlText w:val=""/>
      <w:lvlJc w:val="left"/>
      <w:pPr>
        <w:ind w:left="4320" w:hanging="360"/>
      </w:pPr>
      <w:rPr>
        <w:rFonts w:ascii="Wingdings" w:hAnsi="Wingdings" w:hint="default"/>
      </w:rPr>
    </w:lvl>
    <w:lvl w:ilvl="6" w:tplc="BDDADCD6" w:tentative="1">
      <w:start w:val="1"/>
      <w:numFmt w:val="bullet"/>
      <w:lvlText w:val=""/>
      <w:lvlJc w:val="left"/>
      <w:pPr>
        <w:ind w:left="5040" w:hanging="360"/>
      </w:pPr>
      <w:rPr>
        <w:rFonts w:ascii="Symbol" w:hAnsi="Symbol" w:hint="default"/>
      </w:rPr>
    </w:lvl>
    <w:lvl w:ilvl="7" w:tplc="984E8E9E" w:tentative="1">
      <w:start w:val="1"/>
      <w:numFmt w:val="bullet"/>
      <w:lvlText w:val="o"/>
      <w:lvlJc w:val="left"/>
      <w:pPr>
        <w:ind w:left="5760" w:hanging="360"/>
      </w:pPr>
      <w:rPr>
        <w:rFonts w:ascii="Courier New" w:hAnsi="Courier New" w:cs="Courier New" w:hint="default"/>
      </w:rPr>
    </w:lvl>
    <w:lvl w:ilvl="8" w:tplc="E42AD3AC" w:tentative="1">
      <w:start w:val="1"/>
      <w:numFmt w:val="bullet"/>
      <w:lvlText w:val=""/>
      <w:lvlJc w:val="left"/>
      <w:pPr>
        <w:ind w:left="6480" w:hanging="360"/>
      </w:pPr>
      <w:rPr>
        <w:rFonts w:ascii="Wingdings" w:hAnsi="Wingdings" w:hint="default"/>
      </w:rPr>
    </w:lvl>
  </w:abstractNum>
  <w:abstractNum w:abstractNumId="403" w15:restartNumberingAfterBreak="0">
    <w:nsid w:val="264D05DF"/>
    <w:multiLevelType w:val="hybridMultilevel"/>
    <w:tmpl w:val="E47CF294"/>
    <w:lvl w:ilvl="0" w:tplc="9B64E836">
      <w:start w:val="1"/>
      <w:numFmt w:val="bullet"/>
      <w:lvlText w:val=""/>
      <w:lvlJc w:val="left"/>
      <w:pPr>
        <w:ind w:left="720" w:hanging="360"/>
      </w:pPr>
      <w:rPr>
        <w:rFonts w:ascii="Symbol" w:hAnsi="Symbol" w:hint="default"/>
      </w:rPr>
    </w:lvl>
    <w:lvl w:ilvl="1" w:tplc="1BEECE30" w:tentative="1">
      <w:start w:val="1"/>
      <w:numFmt w:val="bullet"/>
      <w:lvlText w:val="o"/>
      <w:lvlJc w:val="left"/>
      <w:pPr>
        <w:ind w:left="1440" w:hanging="360"/>
      </w:pPr>
      <w:rPr>
        <w:rFonts w:ascii="Courier New" w:hAnsi="Courier New" w:cs="Courier New" w:hint="default"/>
      </w:rPr>
    </w:lvl>
    <w:lvl w:ilvl="2" w:tplc="BE1A86BC">
      <w:start w:val="1"/>
      <w:numFmt w:val="bullet"/>
      <w:lvlText w:val=""/>
      <w:lvlJc w:val="left"/>
      <w:pPr>
        <w:ind w:left="2160" w:hanging="360"/>
      </w:pPr>
      <w:rPr>
        <w:rFonts w:ascii="Wingdings" w:hAnsi="Wingdings" w:hint="default"/>
      </w:rPr>
    </w:lvl>
    <w:lvl w:ilvl="3" w:tplc="8222E580" w:tentative="1">
      <w:start w:val="1"/>
      <w:numFmt w:val="bullet"/>
      <w:lvlText w:val=""/>
      <w:lvlJc w:val="left"/>
      <w:pPr>
        <w:ind w:left="2880" w:hanging="360"/>
      </w:pPr>
      <w:rPr>
        <w:rFonts w:ascii="Symbol" w:hAnsi="Symbol" w:hint="default"/>
      </w:rPr>
    </w:lvl>
    <w:lvl w:ilvl="4" w:tplc="FD8800AC" w:tentative="1">
      <w:start w:val="1"/>
      <w:numFmt w:val="bullet"/>
      <w:lvlText w:val="o"/>
      <w:lvlJc w:val="left"/>
      <w:pPr>
        <w:ind w:left="3600" w:hanging="360"/>
      </w:pPr>
      <w:rPr>
        <w:rFonts w:ascii="Courier New" w:hAnsi="Courier New" w:cs="Courier New" w:hint="default"/>
      </w:rPr>
    </w:lvl>
    <w:lvl w:ilvl="5" w:tplc="1E5037F2" w:tentative="1">
      <w:start w:val="1"/>
      <w:numFmt w:val="bullet"/>
      <w:lvlText w:val=""/>
      <w:lvlJc w:val="left"/>
      <w:pPr>
        <w:ind w:left="4320" w:hanging="360"/>
      </w:pPr>
      <w:rPr>
        <w:rFonts w:ascii="Wingdings" w:hAnsi="Wingdings" w:hint="default"/>
      </w:rPr>
    </w:lvl>
    <w:lvl w:ilvl="6" w:tplc="B246D02A" w:tentative="1">
      <w:start w:val="1"/>
      <w:numFmt w:val="bullet"/>
      <w:lvlText w:val=""/>
      <w:lvlJc w:val="left"/>
      <w:pPr>
        <w:ind w:left="5040" w:hanging="360"/>
      </w:pPr>
      <w:rPr>
        <w:rFonts w:ascii="Symbol" w:hAnsi="Symbol" w:hint="default"/>
      </w:rPr>
    </w:lvl>
    <w:lvl w:ilvl="7" w:tplc="8734405C" w:tentative="1">
      <w:start w:val="1"/>
      <w:numFmt w:val="bullet"/>
      <w:lvlText w:val="o"/>
      <w:lvlJc w:val="left"/>
      <w:pPr>
        <w:ind w:left="5760" w:hanging="360"/>
      </w:pPr>
      <w:rPr>
        <w:rFonts w:ascii="Courier New" w:hAnsi="Courier New" w:cs="Courier New" w:hint="default"/>
      </w:rPr>
    </w:lvl>
    <w:lvl w:ilvl="8" w:tplc="5DF022F0" w:tentative="1">
      <w:start w:val="1"/>
      <w:numFmt w:val="bullet"/>
      <w:lvlText w:val=""/>
      <w:lvlJc w:val="left"/>
      <w:pPr>
        <w:ind w:left="6480" w:hanging="360"/>
      </w:pPr>
      <w:rPr>
        <w:rFonts w:ascii="Wingdings" w:hAnsi="Wingdings" w:hint="default"/>
      </w:rPr>
    </w:lvl>
  </w:abstractNum>
  <w:abstractNum w:abstractNumId="404" w15:restartNumberingAfterBreak="0">
    <w:nsid w:val="264E2E52"/>
    <w:multiLevelType w:val="hybridMultilevel"/>
    <w:tmpl w:val="72C43934"/>
    <w:lvl w:ilvl="0" w:tplc="02F00668">
      <w:start w:val="1"/>
      <w:numFmt w:val="bullet"/>
      <w:lvlText w:val=""/>
      <w:lvlJc w:val="left"/>
      <w:pPr>
        <w:ind w:left="720" w:hanging="360"/>
      </w:pPr>
      <w:rPr>
        <w:rFonts w:ascii="Symbol" w:hAnsi="Symbol" w:hint="default"/>
      </w:rPr>
    </w:lvl>
    <w:lvl w:ilvl="1" w:tplc="26C243C4" w:tentative="1">
      <w:start w:val="1"/>
      <w:numFmt w:val="bullet"/>
      <w:lvlText w:val="o"/>
      <w:lvlJc w:val="left"/>
      <w:pPr>
        <w:ind w:left="1440" w:hanging="360"/>
      </w:pPr>
      <w:rPr>
        <w:rFonts w:ascii="Courier New" w:hAnsi="Courier New" w:cs="Courier New" w:hint="default"/>
      </w:rPr>
    </w:lvl>
    <w:lvl w:ilvl="2" w:tplc="0156A2DE">
      <w:start w:val="1"/>
      <w:numFmt w:val="bullet"/>
      <w:lvlText w:val=""/>
      <w:lvlJc w:val="left"/>
      <w:pPr>
        <w:ind w:left="2160" w:hanging="360"/>
      </w:pPr>
      <w:rPr>
        <w:rFonts w:ascii="Wingdings" w:hAnsi="Wingdings" w:hint="default"/>
      </w:rPr>
    </w:lvl>
    <w:lvl w:ilvl="3" w:tplc="AE7417E6" w:tentative="1">
      <w:start w:val="1"/>
      <w:numFmt w:val="bullet"/>
      <w:lvlText w:val=""/>
      <w:lvlJc w:val="left"/>
      <w:pPr>
        <w:ind w:left="2880" w:hanging="360"/>
      </w:pPr>
      <w:rPr>
        <w:rFonts w:ascii="Symbol" w:hAnsi="Symbol" w:hint="default"/>
      </w:rPr>
    </w:lvl>
    <w:lvl w:ilvl="4" w:tplc="2072267E" w:tentative="1">
      <w:start w:val="1"/>
      <w:numFmt w:val="bullet"/>
      <w:lvlText w:val="o"/>
      <w:lvlJc w:val="left"/>
      <w:pPr>
        <w:ind w:left="3600" w:hanging="360"/>
      </w:pPr>
      <w:rPr>
        <w:rFonts w:ascii="Courier New" w:hAnsi="Courier New" w:cs="Courier New" w:hint="default"/>
      </w:rPr>
    </w:lvl>
    <w:lvl w:ilvl="5" w:tplc="3C98DC60" w:tentative="1">
      <w:start w:val="1"/>
      <w:numFmt w:val="bullet"/>
      <w:lvlText w:val=""/>
      <w:lvlJc w:val="left"/>
      <w:pPr>
        <w:ind w:left="4320" w:hanging="360"/>
      </w:pPr>
      <w:rPr>
        <w:rFonts w:ascii="Wingdings" w:hAnsi="Wingdings" w:hint="default"/>
      </w:rPr>
    </w:lvl>
    <w:lvl w:ilvl="6" w:tplc="C8F4CF18" w:tentative="1">
      <w:start w:val="1"/>
      <w:numFmt w:val="bullet"/>
      <w:lvlText w:val=""/>
      <w:lvlJc w:val="left"/>
      <w:pPr>
        <w:ind w:left="5040" w:hanging="360"/>
      </w:pPr>
      <w:rPr>
        <w:rFonts w:ascii="Symbol" w:hAnsi="Symbol" w:hint="default"/>
      </w:rPr>
    </w:lvl>
    <w:lvl w:ilvl="7" w:tplc="79867700" w:tentative="1">
      <w:start w:val="1"/>
      <w:numFmt w:val="bullet"/>
      <w:lvlText w:val="o"/>
      <w:lvlJc w:val="left"/>
      <w:pPr>
        <w:ind w:left="5760" w:hanging="360"/>
      </w:pPr>
      <w:rPr>
        <w:rFonts w:ascii="Courier New" w:hAnsi="Courier New" w:cs="Courier New" w:hint="default"/>
      </w:rPr>
    </w:lvl>
    <w:lvl w:ilvl="8" w:tplc="AE1E43A2" w:tentative="1">
      <w:start w:val="1"/>
      <w:numFmt w:val="bullet"/>
      <w:lvlText w:val=""/>
      <w:lvlJc w:val="left"/>
      <w:pPr>
        <w:ind w:left="6480" w:hanging="360"/>
      </w:pPr>
      <w:rPr>
        <w:rFonts w:ascii="Wingdings" w:hAnsi="Wingdings" w:hint="default"/>
      </w:rPr>
    </w:lvl>
  </w:abstractNum>
  <w:abstractNum w:abstractNumId="405" w15:restartNumberingAfterBreak="0">
    <w:nsid w:val="26541944"/>
    <w:multiLevelType w:val="hybridMultilevel"/>
    <w:tmpl w:val="10887B9A"/>
    <w:lvl w:ilvl="0" w:tplc="4CE8E084">
      <w:start w:val="1"/>
      <w:numFmt w:val="bullet"/>
      <w:lvlText w:val=""/>
      <w:lvlJc w:val="left"/>
      <w:pPr>
        <w:ind w:left="720" w:hanging="360"/>
      </w:pPr>
      <w:rPr>
        <w:rFonts w:ascii="Symbol" w:hAnsi="Symbol" w:hint="default"/>
      </w:rPr>
    </w:lvl>
    <w:lvl w:ilvl="1" w:tplc="BCE880A6" w:tentative="1">
      <w:start w:val="1"/>
      <w:numFmt w:val="bullet"/>
      <w:lvlText w:val="o"/>
      <w:lvlJc w:val="left"/>
      <w:pPr>
        <w:ind w:left="1440" w:hanging="360"/>
      </w:pPr>
      <w:rPr>
        <w:rFonts w:ascii="Courier New" w:hAnsi="Courier New" w:cs="Courier New" w:hint="default"/>
      </w:rPr>
    </w:lvl>
    <w:lvl w:ilvl="2" w:tplc="D8FCEF9C" w:tentative="1">
      <w:start w:val="1"/>
      <w:numFmt w:val="bullet"/>
      <w:lvlText w:val=""/>
      <w:lvlJc w:val="left"/>
      <w:pPr>
        <w:ind w:left="2160" w:hanging="360"/>
      </w:pPr>
      <w:rPr>
        <w:rFonts w:ascii="Wingdings" w:hAnsi="Wingdings" w:hint="default"/>
      </w:rPr>
    </w:lvl>
    <w:lvl w:ilvl="3" w:tplc="DAB4DC3E" w:tentative="1">
      <w:start w:val="1"/>
      <w:numFmt w:val="bullet"/>
      <w:lvlText w:val=""/>
      <w:lvlJc w:val="left"/>
      <w:pPr>
        <w:ind w:left="2880" w:hanging="360"/>
      </w:pPr>
      <w:rPr>
        <w:rFonts w:ascii="Symbol" w:hAnsi="Symbol" w:hint="default"/>
      </w:rPr>
    </w:lvl>
    <w:lvl w:ilvl="4" w:tplc="F9BC3EFE" w:tentative="1">
      <w:start w:val="1"/>
      <w:numFmt w:val="bullet"/>
      <w:lvlText w:val="o"/>
      <w:lvlJc w:val="left"/>
      <w:pPr>
        <w:ind w:left="3600" w:hanging="360"/>
      </w:pPr>
      <w:rPr>
        <w:rFonts w:ascii="Courier New" w:hAnsi="Courier New" w:cs="Courier New" w:hint="default"/>
      </w:rPr>
    </w:lvl>
    <w:lvl w:ilvl="5" w:tplc="FACE6346" w:tentative="1">
      <w:start w:val="1"/>
      <w:numFmt w:val="bullet"/>
      <w:lvlText w:val=""/>
      <w:lvlJc w:val="left"/>
      <w:pPr>
        <w:ind w:left="4320" w:hanging="360"/>
      </w:pPr>
      <w:rPr>
        <w:rFonts w:ascii="Wingdings" w:hAnsi="Wingdings" w:hint="default"/>
      </w:rPr>
    </w:lvl>
    <w:lvl w:ilvl="6" w:tplc="CF0471EA" w:tentative="1">
      <w:start w:val="1"/>
      <w:numFmt w:val="bullet"/>
      <w:lvlText w:val=""/>
      <w:lvlJc w:val="left"/>
      <w:pPr>
        <w:ind w:left="5040" w:hanging="360"/>
      </w:pPr>
      <w:rPr>
        <w:rFonts w:ascii="Symbol" w:hAnsi="Symbol" w:hint="default"/>
      </w:rPr>
    </w:lvl>
    <w:lvl w:ilvl="7" w:tplc="8A8C86D0" w:tentative="1">
      <w:start w:val="1"/>
      <w:numFmt w:val="bullet"/>
      <w:lvlText w:val="o"/>
      <w:lvlJc w:val="left"/>
      <w:pPr>
        <w:ind w:left="5760" w:hanging="360"/>
      </w:pPr>
      <w:rPr>
        <w:rFonts w:ascii="Courier New" w:hAnsi="Courier New" w:cs="Courier New" w:hint="default"/>
      </w:rPr>
    </w:lvl>
    <w:lvl w:ilvl="8" w:tplc="7FBE2194" w:tentative="1">
      <w:start w:val="1"/>
      <w:numFmt w:val="bullet"/>
      <w:lvlText w:val=""/>
      <w:lvlJc w:val="left"/>
      <w:pPr>
        <w:ind w:left="6480" w:hanging="360"/>
      </w:pPr>
      <w:rPr>
        <w:rFonts w:ascii="Wingdings" w:hAnsi="Wingdings" w:hint="default"/>
      </w:rPr>
    </w:lvl>
  </w:abstractNum>
  <w:abstractNum w:abstractNumId="406" w15:restartNumberingAfterBreak="0">
    <w:nsid w:val="265A14B9"/>
    <w:multiLevelType w:val="hybridMultilevel"/>
    <w:tmpl w:val="840079E4"/>
    <w:lvl w:ilvl="0" w:tplc="A8EE379E">
      <w:start w:val="1"/>
      <w:numFmt w:val="bullet"/>
      <w:lvlText w:val=""/>
      <w:lvlJc w:val="left"/>
      <w:pPr>
        <w:ind w:left="720" w:hanging="360"/>
      </w:pPr>
      <w:rPr>
        <w:rFonts w:ascii="Symbol" w:hAnsi="Symbol" w:hint="default"/>
      </w:rPr>
    </w:lvl>
    <w:lvl w:ilvl="1" w:tplc="207ED712">
      <w:start w:val="1"/>
      <w:numFmt w:val="bullet"/>
      <w:lvlText w:val="o"/>
      <w:lvlJc w:val="left"/>
      <w:pPr>
        <w:ind w:left="1440" w:hanging="360"/>
      </w:pPr>
      <w:rPr>
        <w:rFonts w:ascii="Courier New" w:hAnsi="Courier New" w:cs="Courier New" w:hint="default"/>
      </w:rPr>
    </w:lvl>
    <w:lvl w:ilvl="2" w:tplc="5E0EC616" w:tentative="1">
      <w:start w:val="1"/>
      <w:numFmt w:val="bullet"/>
      <w:lvlText w:val=""/>
      <w:lvlJc w:val="left"/>
      <w:pPr>
        <w:ind w:left="2160" w:hanging="360"/>
      </w:pPr>
      <w:rPr>
        <w:rFonts w:ascii="Wingdings" w:hAnsi="Wingdings" w:hint="default"/>
      </w:rPr>
    </w:lvl>
    <w:lvl w:ilvl="3" w:tplc="D79C2CB8" w:tentative="1">
      <w:start w:val="1"/>
      <w:numFmt w:val="bullet"/>
      <w:lvlText w:val=""/>
      <w:lvlJc w:val="left"/>
      <w:pPr>
        <w:ind w:left="2880" w:hanging="360"/>
      </w:pPr>
      <w:rPr>
        <w:rFonts w:ascii="Symbol" w:hAnsi="Symbol" w:hint="default"/>
      </w:rPr>
    </w:lvl>
    <w:lvl w:ilvl="4" w:tplc="14487186" w:tentative="1">
      <w:start w:val="1"/>
      <w:numFmt w:val="bullet"/>
      <w:lvlText w:val="o"/>
      <w:lvlJc w:val="left"/>
      <w:pPr>
        <w:ind w:left="3600" w:hanging="360"/>
      </w:pPr>
      <w:rPr>
        <w:rFonts w:ascii="Courier New" w:hAnsi="Courier New" w:cs="Courier New" w:hint="default"/>
      </w:rPr>
    </w:lvl>
    <w:lvl w:ilvl="5" w:tplc="C044AACA" w:tentative="1">
      <w:start w:val="1"/>
      <w:numFmt w:val="bullet"/>
      <w:lvlText w:val=""/>
      <w:lvlJc w:val="left"/>
      <w:pPr>
        <w:ind w:left="4320" w:hanging="360"/>
      </w:pPr>
      <w:rPr>
        <w:rFonts w:ascii="Wingdings" w:hAnsi="Wingdings" w:hint="default"/>
      </w:rPr>
    </w:lvl>
    <w:lvl w:ilvl="6" w:tplc="9830FE16" w:tentative="1">
      <w:start w:val="1"/>
      <w:numFmt w:val="bullet"/>
      <w:lvlText w:val=""/>
      <w:lvlJc w:val="left"/>
      <w:pPr>
        <w:ind w:left="5040" w:hanging="360"/>
      </w:pPr>
      <w:rPr>
        <w:rFonts w:ascii="Symbol" w:hAnsi="Symbol" w:hint="default"/>
      </w:rPr>
    </w:lvl>
    <w:lvl w:ilvl="7" w:tplc="35D2179A" w:tentative="1">
      <w:start w:val="1"/>
      <w:numFmt w:val="bullet"/>
      <w:lvlText w:val="o"/>
      <w:lvlJc w:val="left"/>
      <w:pPr>
        <w:ind w:left="5760" w:hanging="360"/>
      </w:pPr>
      <w:rPr>
        <w:rFonts w:ascii="Courier New" w:hAnsi="Courier New" w:cs="Courier New" w:hint="default"/>
      </w:rPr>
    </w:lvl>
    <w:lvl w:ilvl="8" w:tplc="D368B5C6" w:tentative="1">
      <w:start w:val="1"/>
      <w:numFmt w:val="bullet"/>
      <w:lvlText w:val=""/>
      <w:lvlJc w:val="left"/>
      <w:pPr>
        <w:ind w:left="6480" w:hanging="360"/>
      </w:pPr>
      <w:rPr>
        <w:rFonts w:ascii="Wingdings" w:hAnsi="Wingdings" w:hint="default"/>
      </w:rPr>
    </w:lvl>
  </w:abstractNum>
  <w:abstractNum w:abstractNumId="407" w15:restartNumberingAfterBreak="0">
    <w:nsid w:val="267A47E4"/>
    <w:multiLevelType w:val="hybridMultilevel"/>
    <w:tmpl w:val="950EE5A4"/>
    <w:lvl w:ilvl="0" w:tplc="7F88EB44">
      <w:start w:val="1"/>
      <w:numFmt w:val="bullet"/>
      <w:lvlText w:val=""/>
      <w:lvlJc w:val="left"/>
      <w:pPr>
        <w:ind w:left="720" w:hanging="360"/>
      </w:pPr>
      <w:rPr>
        <w:rFonts w:ascii="Symbol" w:hAnsi="Symbol" w:hint="default"/>
      </w:rPr>
    </w:lvl>
    <w:lvl w:ilvl="1" w:tplc="4970CDCE">
      <w:start w:val="1"/>
      <w:numFmt w:val="bullet"/>
      <w:lvlText w:val="o"/>
      <w:lvlJc w:val="left"/>
      <w:pPr>
        <w:ind w:left="1440" w:hanging="360"/>
      </w:pPr>
      <w:rPr>
        <w:rFonts w:ascii="Courier New" w:hAnsi="Courier New" w:cs="Courier New" w:hint="default"/>
      </w:rPr>
    </w:lvl>
    <w:lvl w:ilvl="2" w:tplc="0322AA40" w:tentative="1">
      <w:start w:val="1"/>
      <w:numFmt w:val="bullet"/>
      <w:lvlText w:val=""/>
      <w:lvlJc w:val="left"/>
      <w:pPr>
        <w:ind w:left="2160" w:hanging="360"/>
      </w:pPr>
      <w:rPr>
        <w:rFonts w:ascii="Wingdings" w:hAnsi="Wingdings" w:hint="default"/>
      </w:rPr>
    </w:lvl>
    <w:lvl w:ilvl="3" w:tplc="DEB445BA" w:tentative="1">
      <w:start w:val="1"/>
      <w:numFmt w:val="bullet"/>
      <w:lvlText w:val=""/>
      <w:lvlJc w:val="left"/>
      <w:pPr>
        <w:ind w:left="2880" w:hanging="360"/>
      </w:pPr>
      <w:rPr>
        <w:rFonts w:ascii="Symbol" w:hAnsi="Symbol" w:hint="default"/>
      </w:rPr>
    </w:lvl>
    <w:lvl w:ilvl="4" w:tplc="52AA94AA" w:tentative="1">
      <w:start w:val="1"/>
      <w:numFmt w:val="bullet"/>
      <w:lvlText w:val="o"/>
      <w:lvlJc w:val="left"/>
      <w:pPr>
        <w:ind w:left="3600" w:hanging="360"/>
      </w:pPr>
      <w:rPr>
        <w:rFonts w:ascii="Courier New" w:hAnsi="Courier New" w:cs="Courier New" w:hint="default"/>
      </w:rPr>
    </w:lvl>
    <w:lvl w:ilvl="5" w:tplc="E1923E00" w:tentative="1">
      <w:start w:val="1"/>
      <w:numFmt w:val="bullet"/>
      <w:lvlText w:val=""/>
      <w:lvlJc w:val="left"/>
      <w:pPr>
        <w:ind w:left="4320" w:hanging="360"/>
      </w:pPr>
      <w:rPr>
        <w:rFonts w:ascii="Wingdings" w:hAnsi="Wingdings" w:hint="default"/>
      </w:rPr>
    </w:lvl>
    <w:lvl w:ilvl="6" w:tplc="D55A94EC" w:tentative="1">
      <w:start w:val="1"/>
      <w:numFmt w:val="bullet"/>
      <w:lvlText w:val=""/>
      <w:lvlJc w:val="left"/>
      <w:pPr>
        <w:ind w:left="5040" w:hanging="360"/>
      </w:pPr>
      <w:rPr>
        <w:rFonts w:ascii="Symbol" w:hAnsi="Symbol" w:hint="default"/>
      </w:rPr>
    </w:lvl>
    <w:lvl w:ilvl="7" w:tplc="BAE42D26" w:tentative="1">
      <w:start w:val="1"/>
      <w:numFmt w:val="bullet"/>
      <w:lvlText w:val="o"/>
      <w:lvlJc w:val="left"/>
      <w:pPr>
        <w:ind w:left="5760" w:hanging="360"/>
      </w:pPr>
      <w:rPr>
        <w:rFonts w:ascii="Courier New" w:hAnsi="Courier New" w:cs="Courier New" w:hint="default"/>
      </w:rPr>
    </w:lvl>
    <w:lvl w:ilvl="8" w:tplc="99C8069C" w:tentative="1">
      <w:start w:val="1"/>
      <w:numFmt w:val="bullet"/>
      <w:lvlText w:val=""/>
      <w:lvlJc w:val="left"/>
      <w:pPr>
        <w:ind w:left="6480" w:hanging="360"/>
      </w:pPr>
      <w:rPr>
        <w:rFonts w:ascii="Wingdings" w:hAnsi="Wingdings" w:hint="default"/>
      </w:rPr>
    </w:lvl>
  </w:abstractNum>
  <w:abstractNum w:abstractNumId="408" w15:restartNumberingAfterBreak="0">
    <w:nsid w:val="268330A5"/>
    <w:multiLevelType w:val="hybridMultilevel"/>
    <w:tmpl w:val="DBEA577A"/>
    <w:lvl w:ilvl="0" w:tplc="3B28EE3C">
      <w:start w:val="1"/>
      <w:numFmt w:val="bullet"/>
      <w:lvlText w:val=""/>
      <w:lvlJc w:val="left"/>
      <w:pPr>
        <w:ind w:left="720" w:hanging="360"/>
      </w:pPr>
      <w:rPr>
        <w:rFonts w:ascii="Symbol" w:hAnsi="Symbol" w:hint="default"/>
      </w:rPr>
    </w:lvl>
    <w:lvl w:ilvl="1" w:tplc="FD44DC6E" w:tentative="1">
      <w:start w:val="1"/>
      <w:numFmt w:val="bullet"/>
      <w:lvlText w:val="o"/>
      <w:lvlJc w:val="left"/>
      <w:pPr>
        <w:ind w:left="1440" w:hanging="360"/>
      </w:pPr>
      <w:rPr>
        <w:rFonts w:ascii="Courier New" w:hAnsi="Courier New" w:cs="Courier New" w:hint="default"/>
      </w:rPr>
    </w:lvl>
    <w:lvl w:ilvl="2" w:tplc="F2BA4FAC">
      <w:start w:val="1"/>
      <w:numFmt w:val="bullet"/>
      <w:lvlText w:val=""/>
      <w:lvlJc w:val="left"/>
      <w:pPr>
        <w:ind w:left="2160" w:hanging="360"/>
      </w:pPr>
      <w:rPr>
        <w:rFonts w:ascii="Wingdings" w:hAnsi="Wingdings" w:hint="default"/>
      </w:rPr>
    </w:lvl>
    <w:lvl w:ilvl="3" w:tplc="F8A2E3CC" w:tentative="1">
      <w:start w:val="1"/>
      <w:numFmt w:val="bullet"/>
      <w:lvlText w:val=""/>
      <w:lvlJc w:val="left"/>
      <w:pPr>
        <w:ind w:left="2880" w:hanging="360"/>
      </w:pPr>
      <w:rPr>
        <w:rFonts w:ascii="Symbol" w:hAnsi="Symbol" w:hint="default"/>
      </w:rPr>
    </w:lvl>
    <w:lvl w:ilvl="4" w:tplc="B4CEF380" w:tentative="1">
      <w:start w:val="1"/>
      <w:numFmt w:val="bullet"/>
      <w:lvlText w:val="o"/>
      <w:lvlJc w:val="left"/>
      <w:pPr>
        <w:ind w:left="3600" w:hanging="360"/>
      </w:pPr>
      <w:rPr>
        <w:rFonts w:ascii="Courier New" w:hAnsi="Courier New" w:cs="Courier New" w:hint="default"/>
      </w:rPr>
    </w:lvl>
    <w:lvl w:ilvl="5" w:tplc="2C10AF94" w:tentative="1">
      <w:start w:val="1"/>
      <w:numFmt w:val="bullet"/>
      <w:lvlText w:val=""/>
      <w:lvlJc w:val="left"/>
      <w:pPr>
        <w:ind w:left="4320" w:hanging="360"/>
      </w:pPr>
      <w:rPr>
        <w:rFonts w:ascii="Wingdings" w:hAnsi="Wingdings" w:hint="default"/>
      </w:rPr>
    </w:lvl>
    <w:lvl w:ilvl="6" w:tplc="503EE220" w:tentative="1">
      <w:start w:val="1"/>
      <w:numFmt w:val="bullet"/>
      <w:lvlText w:val=""/>
      <w:lvlJc w:val="left"/>
      <w:pPr>
        <w:ind w:left="5040" w:hanging="360"/>
      </w:pPr>
      <w:rPr>
        <w:rFonts w:ascii="Symbol" w:hAnsi="Symbol" w:hint="default"/>
      </w:rPr>
    </w:lvl>
    <w:lvl w:ilvl="7" w:tplc="902E9D72" w:tentative="1">
      <w:start w:val="1"/>
      <w:numFmt w:val="bullet"/>
      <w:lvlText w:val="o"/>
      <w:lvlJc w:val="left"/>
      <w:pPr>
        <w:ind w:left="5760" w:hanging="360"/>
      </w:pPr>
      <w:rPr>
        <w:rFonts w:ascii="Courier New" w:hAnsi="Courier New" w:cs="Courier New" w:hint="default"/>
      </w:rPr>
    </w:lvl>
    <w:lvl w:ilvl="8" w:tplc="8758D450" w:tentative="1">
      <w:start w:val="1"/>
      <w:numFmt w:val="bullet"/>
      <w:lvlText w:val=""/>
      <w:lvlJc w:val="left"/>
      <w:pPr>
        <w:ind w:left="6480" w:hanging="360"/>
      </w:pPr>
      <w:rPr>
        <w:rFonts w:ascii="Wingdings" w:hAnsi="Wingdings" w:hint="default"/>
      </w:rPr>
    </w:lvl>
  </w:abstractNum>
  <w:abstractNum w:abstractNumId="409" w15:restartNumberingAfterBreak="0">
    <w:nsid w:val="26A24074"/>
    <w:multiLevelType w:val="hybridMultilevel"/>
    <w:tmpl w:val="B8B0EE14"/>
    <w:lvl w:ilvl="0" w:tplc="FB84B132">
      <w:start w:val="1"/>
      <w:numFmt w:val="bullet"/>
      <w:lvlText w:val=""/>
      <w:lvlJc w:val="left"/>
      <w:pPr>
        <w:ind w:left="720" w:hanging="360"/>
      </w:pPr>
      <w:rPr>
        <w:rFonts w:ascii="Symbol" w:hAnsi="Symbol" w:hint="default"/>
      </w:rPr>
    </w:lvl>
    <w:lvl w:ilvl="1" w:tplc="7696B41E" w:tentative="1">
      <w:start w:val="1"/>
      <w:numFmt w:val="bullet"/>
      <w:lvlText w:val="o"/>
      <w:lvlJc w:val="left"/>
      <w:pPr>
        <w:ind w:left="1440" w:hanging="360"/>
      </w:pPr>
      <w:rPr>
        <w:rFonts w:ascii="Courier New" w:hAnsi="Courier New" w:cs="Courier New" w:hint="default"/>
      </w:rPr>
    </w:lvl>
    <w:lvl w:ilvl="2" w:tplc="657CCD98" w:tentative="1">
      <w:start w:val="1"/>
      <w:numFmt w:val="bullet"/>
      <w:lvlText w:val=""/>
      <w:lvlJc w:val="left"/>
      <w:pPr>
        <w:ind w:left="2160" w:hanging="360"/>
      </w:pPr>
      <w:rPr>
        <w:rFonts w:ascii="Wingdings" w:hAnsi="Wingdings" w:hint="default"/>
      </w:rPr>
    </w:lvl>
    <w:lvl w:ilvl="3" w:tplc="EC3089F6" w:tentative="1">
      <w:start w:val="1"/>
      <w:numFmt w:val="bullet"/>
      <w:lvlText w:val=""/>
      <w:lvlJc w:val="left"/>
      <w:pPr>
        <w:ind w:left="2880" w:hanging="360"/>
      </w:pPr>
      <w:rPr>
        <w:rFonts w:ascii="Symbol" w:hAnsi="Symbol" w:hint="default"/>
      </w:rPr>
    </w:lvl>
    <w:lvl w:ilvl="4" w:tplc="35DED5BC" w:tentative="1">
      <w:start w:val="1"/>
      <w:numFmt w:val="bullet"/>
      <w:lvlText w:val="o"/>
      <w:lvlJc w:val="left"/>
      <w:pPr>
        <w:ind w:left="3600" w:hanging="360"/>
      </w:pPr>
      <w:rPr>
        <w:rFonts w:ascii="Courier New" w:hAnsi="Courier New" w:cs="Courier New" w:hint="default"/>
      </w:rPr>
    </w:lvl>
    <w:lvl w:ilvl="5" w:tplc="239EE088" w:tentative="1">
      <w:start w:val="1"/>
      <w:numFmt w:val="bullet"/>
      <w:lvlText w:val=""/>
      <w:lvlJc w:val="left"/>
      <w:pPr>
        <w:ind w:left="4320" w:hanging="360"/>
      </w:pPr>
      <w:rPr>
        <w:rFonts w:ascii="Wingdings" w:hAnsi="Wingdings" w:hint="default"/>
      </w:rPr>
    </w:lvl>
    <w:lvl w:ilvl="6" w:tplc="3ECEE2D0" w:tentative="1">
      <w:start w:val="1"/>
      <w:numFmt w:val="bullet"/>
      <w:lvlText w:val=""/>
      <w:lvlJc w:val="left"/>
      <w:pPr>
        <w:ind w:left="5040" w:hanging="360"/>
      </w:pPr>
      <w:rPr>
        <w:rFonts w:ascii="Symbol" w:hAnsi="Symbol" w:hint="default"/>
      </w:rPr>
    </w:lvl>
    <w:lvl w:ilvl="7" w:tplc="C3983AF2" w:tentative="1">
      <w:start w:val="1"/>
      <w:numFmt w:val="bullet"/>
      <w:lvlText w:val="o"/>
      <w:lvlJc w:val="left"/>
      <w:pPr>
        <w:ind w:left="5760" w:hanging="360"/>
      </w:pPr>
      <w:rPr>
        <w:rFonts w:ascii="Courier New" w:hAnsi="Courier New" w:cs="Courier New" w:hint="default"/>
      </w:rPr>
    </w:lvl>
    <w:lvl w:ilvl="8" w:tplc="E75EC7BA" w:tentative="1">
      <w:start w:val="1"/>
      <w:numFmt w:val="bullet"/>
      <w:lvlText w:val=""/>
      <w:lvlJc w:val="left"/>
      <w:pPr>
        <w:ind w:left="6480" w:hanging="360"/>
      </w:pPr>
      <w:rPr>
        <w:rFonts w:ascii="Wingdings" w:hAnsi="Wingdings" w:hint="default"/>
      </w:rPr>
    </w:lvl>
  </w:abstractNum>
  <w:abstractNum w:abstractNumId="410" w15:restartNumberingAfterBreak="0">
    <w:nsid w:val="26E017D8"/>
    <w:multiLevelType w:val="hybridMultilevel"/>
    <w:tmpl w:val="E94A4DCA"/>
    <w:lvl w:ilvl="0" w:tplc="C7E29DCE">
      <w:start w:val="1"/>
      <w:numFmt w:val="bullet"/>
      <w:lvlText w:val=""/>
      <w:lvlJc w:val="left"/>
      <w:pPr>
        <w:ind w:left="720" w:hanging="360"/>
      </w:pPr>
      <w:rPr>
        <w:rFonts w:ascii="Symbol" w:hAnsi="Symbol" w:hint="default"/>
      </w:rPr>
    </w:lvl>
    <w:lvl w:ilvl="1" w:tplc="672A347A" w:tentative="1">
      <w:start w:val="1"/>
      <w:numFmt w:val="bullet"/>
      <w:lvlText w:val="o"/>
      <w:lvlJc w:val="left"/>
      <w:pPr>
        <w:ind w:left="1440" w:hanging="360"/>
      </w:pPr>
      <w:rPr>
        <w:rFonts w:ascii="Courier New" w:hAnsi="Courier New" w:cs="Courier New" w:hint="default"/>
      </w:rPr>
    </w:lvl>
    <w:lvl w:ilvl="2" w:tplc="9AEA76CE" w:tentative="1">
      <w:start w:val="1"/>
      <w:numFmt w:val="bullet"/>
      <w:lvlText w:val=""/>
      <w:lvlJc w:val="left"/>
      <w:pPr>
        <w:ind w:left="2160" w:hanging="360"/>
      </w:pPr>
      <w:rPr>
        <w:rFonts w:ascii="Wingdings" w:hAnsi="Wingdings" w:hint="default"/>
      </w:rPr>
    </w:lvl>
    <w:lvl w:ilvl="3" w:tplc="3086012A" w:tentative="1">
      <w:start w:val="1"/>
      <w:numFmt w:val="bullet"/>
      <w:lvlText w:val=""/>
      <w:lvlJc w:val="left"/>
      <w:pPr>
        <w:ind w:left="2880" w:hanging="360"/>
      </w:pPr>
      <w:rPr>
        <w:rFonts w:ascii="Symbol" w:hAnsi="Symbol" w:hint="default"/>
      </w:rPr>
    </w:lvl>
    <w:lvl w:ilvl="4" w:tplc="DF00BDF0" w:tentative="1">
      <w:start w:val="1"/>
      <w:numFmt w:val="bullet"/>
      <w:lvlText w:val="o"/>
      <w:lvlJc w:val="left"/>
      <w:pPr>
        <w:ind w:left="3600" w:hanging="360"/>
      </w:pPr>
      <w:rPr>
        <w:rFonts w:ascii="Courier New" w:hAnsi="Courier New" w:cs="Courier New" w:hint="default"/>
      </w:rPr>
    </w:lvl>
    <w:lvl w:ilvl="5" w:tplc="16F63646" w:tentative="1">
      <w:start w:val="1"/>
      <w:numFmt w:val="bullet"/>
      <w:lvlText w:val=""/>
      <w:lvlJc w:val="left"/>
      <w:pPr>
        <w:ind w:left="4320" w:hanging="360"/>
      </w:pPr>
      <w:rPr>
        <w:rFonts w:ascii="Wingdings" w:hAnsi="Wingdings" w:hint="default"/>
      </w:rPr>
    </w:lvl>
    <w:lvl w:ilvl="6" w:tplc="64603204" w:tentative="1">
      <w:start w:val="1"/>
      <w:numFmt w:val="bullet"/>
      <w:lvlText w:val=""/>
      <w:lvlJc w:val="left"/>
      <w:pPr>
        <w:ind w:left="5040" w:hanging="360"/>
      </w:pPr>
      <w:rPr>
        <w:rFonts w:ascii="Symbol" w:hAnsi="Symbol" w:hint="default"/>
      </w:rPr>
    </w:lvl>
    <w:lvl w:ilvl="7" w:tplc="4320A28A" w:tentative="1">
      <w:start w:val="1"/>
      <w:numFmt w:val="bullet"/>
      <w:lvlText w:val="o"/>
      <w:lvlJc w:val="left"/>
      <w:pPr>
        <w:ind w:left="5760" w:hanging="360"/>
      </w:pPr>
      <w:rPr>
        <w:rFonts w:ascii="Courier New" w:hAnsi="Courier New" w:cs="Courier New" w:hint="default"/>
      </w:rPr>
    </w:lvl>
    <w:lvl w:ilvl="8" w:tplc="0B4C9C96" w:tentative="1">
      <w:start w:val="1"/>
      <w:numFmt w:val="bullet"/>
      <w:lvlText w:val=""/>
      <w:lvlJc w:val="left"/>
      <w:pPr>
        <w:ind w:left="6480" w:hanging="360"/>
      </w:pPr>
      <w:rPr>
        <w:rFonts w:ascii="Wingdings" w:hAnsi="Wingdings" w:hint="default"/>
      </w:rPr>
    </w:lvl>
  </w:abstractNum>
  <w:abstractNum w:abstractNumId="411" w15:restartNumberingAfterBreak="0">
    <w:nsid w:val="26E55D9A"/>
    <w:multiLevelType w:val="hybridMultilevel"/>
    <w:tmpl w:val="7420937C"/>
    <w:lvl w:ilvl="0" w:tplc="A5FC2418">
      <w:start w:val="1"/>
      <w:numFmt w:val="bullet"/>
      <w:lvlText w:val=""/>
      <w:lvlJc w:val="left"/>
      <w:pPr>
        <w:ind w:left="720" w:hanging="360"/>
      </w:pPr>
      <w:rPr>
        <w:rFonts w:ascii="Symbol" w:hAnsi="Symbol" w:hint="default"/>
      </w:rPr>
    </w:lvl>
    <w:lvl w:ilvl="1" w:tplc="2506D0C8">
      <w:start w:val="1"/>
      <w:numFmt w:val="bullet"/>
      <w:lvlText w:val="o"/>
      <w:lvlJc w:val="left"/>
      <w:pPr>
        <w:ind w:left="1440" w:hanging="360"/>
      </w:pPr>
      <w:rPr>
        <w:rFonts w:ascii="Courier New" w:hAnsi="Courier New" w:cs="Courier New" w:hint="default"/>
      </w:rPr>
    </w:lvl>
    <w:lvl w:ilvl="2" w:tplc="3C307BC8" w:tentative="1">
      <w:start w:val="1"/>
      <w:numFmt w:val="bullet"/>
      <w:lvlText w:val=""/>
      <w:lvlJc w:val="left"/>
      <w:pPr>
        <w:ind w:left="2160" w:hanging="360"/>
      </w:pPr>
      <w:rPr>
        <w:rFonts w:ascii="Wingdings" w:hAnsi="Wingdings" w:hint="default"/>
      </w:rPr>
    </w:lvl>
    <w:lvl w:ilvl="3" w:tplc="04B8866A" w:tentative="1">
      <w:start w:val="1"/>
      <w:numFmt w:val="bullet"/>
      <w:lvlText w:val=""/>
      <w:lvlJc w:val="left"/>
      <w:pPr>
        <w:ind w:left="2880" w:hanging="360"/>
      </w:pPr>
      <w:rPr>
        <w:rFonts w:ascii="Symbol" w:hAnsi="Symbol" w:hint="default"/>
      </w:rPr>
    </w:lvl>
    <w:lvl w:ilvl="4" w:tplc="F086FA1E" w:tentative="1">
      <w:start w:val="1"/>
      <w:numFmt w:val="bullet"/>
      <w:lvlText w:val="o"/>
      <w:lvlJc w:val="left"/>
      <w:pPr>
        <w:ind w:left="3600" w:hanging="360"/>
      </w:pPr>
      <w:rPr>
        <w:rFonts w:ascii="Courier New" w:hAnsi="Courier New" w:cs="Courier New" w:hint="default"/>
      </w:rPr>
    </w:lvl>
    <w:lvl w:ilvl="5" w:tplc="0D20CBE0" w:tentative="1">
      <w:start w:val="1"/>
      <w:numFmt w:val="bullet"/>
      <w:lvlText w:val=""/>
      <w:lvlJc w:val="left"/>
      <w:pPr>
        <w:ind w:left="4320" w:hanging="360"/>
      </w:pPr>
      <w:rPr>
        <w:rFonts w:ascii="Wingdings" w:hAnsi="Wingdings" w:hint="default"/>
      </w:rPr>
    </w:lvl>
    <w:lvl w:ilvl="6" w:tplc="C6E4C9FA" w:tentative="1">
      <w:start w:val="1"/>
      <w:numFmt w:val="bullet"/>
      <w:lvlText w:val=""/>
      <w:lvlJc w:val="left"/>
      <w:pPr>
        <w:ind w:left="5040" w:hanging="360"/>
      </w:pPr>
      <w:rPr>
        <w:rFonts w:ascii="Symbol" w:hAnsi="Symbol" w:hint="default"/>
      </w:rPr>
    </w:lvl>
    <w:lvl w:ilvl="7" w:tplc="2F9CFEDC" w:tentative="1">
      <w:start w:val="1"/>
      <w:numFmt w:val="bullet"/>
      <w:lvlText w:val="o"/>
      <w:lvlJc w:val="left"/>
      <w:pPr>
        <w:ind w:left="5760" w:hanging="360"/>
      </w:pPr>
      <w:rPr>
        <w:rFonts w:ascii="Courier New" w:hAnsi="Courier New" w:cs="Courier New" w:hint="default"/>
      </w:rPr>
    </w:lvl>
    <w:lvl w:ilvl="8" w:tplc="D4C4EF56" w:tentative="1">
      <w:start w:val="1"/>
      <w:numFmt w:val="bullet"/>
      <w:lvlText w:val=""/>
      <w:lvlJc w:val="left"/>
      <w:pPr>
        <w:ind w:left="6480" w:hanging="360"/>
      </w:pPr>
      <w:rPr>
        <w:rFonts w:ascii="Wingdings" w:hAnsi="Wingdings" w:hint="default"/>
      </w:rPr>
    </w:lvl>
  </w:abstractNum>
  <w:abstractNum w:abstractNumId="412" w15:restartNumberingAfterBreak="0">
    <w:nsid w:val="26EF69E5"/>
    <w:multiLevelType w:val="hybridMultilevel"/>
    <w:tmpl w:val="92928552"/>
    <w:lvl w:ilvl="0" w:tplc="444CAA0E">
      <w:start w:val="1"/>
      <w:numFmt w:val="bullet"/>
      <w:lvlText w:val=""/>
      <w:lvlJc w:val="left"/>
      <w:pPr>
        <w:ind w:left="720" w:hanging="360"/>
      </w:pPr>
      <w:rPr>
        <w:rFonts w:ascii="Symbol" w:hAnsi="Symbol" w:hint="default"/>
      </w:rPr>
    </w:lvl>
    <w:lvl w:ilvl="1" w:tplc="54E68DB6" w:tentative="1">
      <w:start w:val="1"/>
      <w:numFmt w:val="bullet"/>
      <w:lvlText w:val="o"/>
      <w:lvlJc w:val="left"/>
      <w:pPr>
        <w:ind w:left="1440" w:hanging="360"/>
      </w:pPr>
      <w:rPr>
        <w:rFonts w:ascii="Courier New" w:hAnsi="Courier New" w:cs="Courier New" w:hint="default"/>
      </w:rPr>
    </w:lvl>
    <w:lvl w:ilvl="2" w:tplc="F5B27456">
      <w:start w:val="1"/>
      <w:numFmt w:val="bullet"/>
      <w:lvlText w:val=""/>
      <w:lvlJc w:val="left"/>
      <w:pPr>
        <w:ind w:left="2160" w:hanging="360"/>
      </w:pPr>
      <w:rPr>
        <w:rFonts w:ascii="Wingdings" w:hAnsi="Wingdings" w:hint="default"/>
      </w:rPr>
    </w:lvl>
    <w:lvl w:ilvl="3" w:tplc="87DA4D9A" w:tentative="1">
      <w:start w:val="1"/>
      <w:numFmt w:val="bullet"/>
      <w:lvlText w:val=""/>
      <w:lvlJc w:val="left"/>
      <w:pPr>
        <w:ind w:left="2880" w:hanging="360"/>
      </w:pPr>
      <w:rPr>
        <w:rFonts w:ascii="Symbol" w:hAnsi="Symbol" w:hint="default"/>
      </w:rPr>
    </w:lvl>
    <w:lvl w:ilvl="4" w:tplc="7194B766" w:tentative="1">
      <w:start w:val="1"/>
      <w:numFmt w:val="bullet"/>
      <w:lvlText w:val="o"/>
      <w:lvlJc w:val="left"/>
      <w:pPr>
        <w:ind w:left="3600" w:hanging="360"/>
      </w:pPr>
      <w:rPr>
        <w:rFonts w:ascii="Courier New" w:hAnsi="Courier New" w:cs="Courier New" w:hint="default"/>
      </w:rPr>
    </w:lvl>
    <w:lvl w:ilvl="5" w:tplc="338CD77E" w:tentative="1">
      <w:start w:val="1"/>
      <w:numFmt w:val="bullet"/>
      <w:lvlText w:val=""/>
      <w:lvlJc w:val="left"/>
      <w:pPr>
        <w:ind w:left="4320" w:hanging="360"/>
      </w:pPr>
      <w:rPr>
        <w:rFonts w:ascii="Wingdings" w:hAnsi="Wingdings" w:hint="default"/>
      </w:rPr>
    </w:lvl>
    <w:lvl w:ilvl="6" w:tplc="9224168A" w:tentative="1">
      <w:start w:val="1"/>
      <w:numFmt w:val="bullet"/>
      <w:lvlText w:val=""/>
      <w:lvlJc w:val="left"/>
      <w:pPr>
        <w:ind w:left="5040" w:hanging="360"/>
      </w:pPr>
      <w:rPr>
        <w:rFonts w:ascii="Symbol" w:hAnsi="Symbol" w:hint="default"/>
      </w:rPr>
    </w:lvl>
    <w:lvl w:ilvl="7" w:tplc="0A9A0034" w:tentative="1">
      <w:start w:val="1"/>
      <w:numFmt w:val="bullet"/>
      <w:lvlText w:val="o"/>
      <w:lvlJc w:val="left"/>
      <w:pPr>
        <w:ind w:left="5760" w:hanging="360"/>
      </w:pPr>
      <w:rPr>
        <w:rFonts w:ascii="Courier New" w:hAnsi="Courier New" w:cs="Courier New" w:hint="default"/>
      </w:rPr>
    </w:lvl>
    <w:lvl w:ilvl="8" w:tplc="19483B80" w:tentative="1">
      <w:start w:val="1"/>
      <w:numFmt w:val="bullet"/>
      <w:lvlText w:val=""/>
      <w:lvlJc w:val="left"/>
      <w:pPr>
        <w:ind w:left="6480" w:hanging="360"/>
      </w:pPr>
      <w:rPr>
        <w:rFonts w:ascii="Wingdings" w:hAnsi="Wingdings" w:hint="default"/>
      </w:rPr>
    </w:lvl>
  </w:abstractNum>
  <w:abstractNum w:abstractNumId="413" w15:restartNumberingAfterBreak="0">
    <w:nsid w:val="27132B9D"/>
    <w:multiLevelType w:val="hybridMultilevel"/>
    <w:tmpl w:val="AAF27EBC"/>
    <w:lvl w:ilvl="0" w:tplc="933607F4">
      <w:start w:val="1"/>
      <w:numFmt w:val="bullet"/>
      <w:lvlText w:val=""/>
      <w:lvlJc w:val="left"/>
      <w:pPr>
        <w:ind w:left="720" w:hanging="360"/>
      </w:pPr>
      <w:rPr>
        <w:rFonts w:ascii="Symbol" w:hAnsi="Symbol" w:hint="default"/>
      </w:rPr>
    </w:lvl>
    <w:lvl w:ilvl="1" w:tplc="99468BA0" w:tentative="1">
      <w:start w:val="1"/>
      <w:numFmt w:val="bullet"/>
      <w:lvlText w:val="o"/>
      <w:lvlJc w:val="left"/>
      <w:pPr>
        <w:ind w:left="1440" w:hanging="360"/>
      </w:pPr>
      <w:rPr>
        <w:rFonts w:ascii="Courier New" w:hAnsi="Courier New" w:cs="Courier New" w:hint="default"/>
      </w:rPr>
    </w:lvl>
    <w:lvl w:ilvl="2" w:tplc="E05A6230">
      <w:start w:val="1"/>
      <w:numFmt w:val="bullet"/>
      <w:lvlText w:val=""/>
      <w:lvlJc w:val="left"/>
      <w:pPr>
        <w:ind w:left="2160" w:hanging="360"/>
      </w:pPr>
      <w:rPr>
        <w:rFonts w:ascii="Wingdings" w:hAnsi="Wingdings" w:hint="default"/>
      </w:rPr>
    </w:lvl>
    <w:lvl w:ilvl="3" w:tplc="62D62D6E" w:tentative="1">
      <w:start w:val="1"/>
      <w:numFmt w:val="bullet"/>
      <w:lvlText w:val=""/>
      <w:lvlJc w:val="left"/>
      <w:pPr>
        <w:ind w:left="2880" w:hanging="360"/>
      </w:pPr>
      <w:rPr>
        <w:rFonts w:ascii="Symbol" w:hAnsi="Symbol" w:hint="default"/>
      </w:rPr>
    </w:lvl>
    <w:lvl w:ilvl="4" w:tplc="27345A06" w:tentative="1">
      <w:start w:val="1"/>
      <w:numFmt w:val="bullet"/>
      <w:lvlText w:val="o"/>
      <w:lvlJc w:val="left"/>
      <w:pPr>
        <w:ind w:left="3600" w:hanging="360"/>
      </w:pPr>
      <w:rPr>
        <w:rFonts w:ascii="Courier New" w:hAnsi="Courier New" w:cs="Courier New" w:hint="default"/>
      </w:rPr>
    </w:lvl>
    <w:lvl w:ilvl="5" w:tplc="316AF470" w:tentative="1">
      <w:start w:val="1"/>
      <w:numFmt w:val="bullet"/>
      <w:lvlText w:val=""/>
      <w:lvlJc w:val="left"/>
      <w:pPr>
        <w:ind w:left="4320" w:hanging="360"/>
      </w:pPr>
      <w:rPr>
        <w:rFonts w:ascii="Wingdings" w:hAnsi="Wingdings" w:hint="default"/>
      </w:rPr>
    </w:lvl>
    <w:lvl w:ilvl="6" w:tplc="1F6CF4AA" w:tentative="1">
      <w:start w:val="1"/>
      <w:numFmt w:val="bullet"/>
      <w:lvlText w:val=""/>
      <w:lvlJc w:val="left"/>
      <w:pPr>
        <w:ind w:left="5040" w:hanging="360"/>
      </w:pPr>
      <w:rPr>
        <w:rFonts w:ascii="Symbol" w:hAnsi="Symbol" w:hint="default"/>
      </w:rPr>
    </w:lvl>
    <w:lvl w:ilvl="7" w:tplc="BADE5EF0" w:tentative="1">
      <w:start w:val="1"/>
      <w:numFmt w:val="bullet"/>
      <w:lvlText w:val="o"/>
      <w:lvlJc w:val="left"/>
      <w:pPr>
        <w:ind w:left="5760" w:hanging="360"/>
      </w:pPr>
      <w:rPr>
        <w:rFonts w:ascii="Courier New" w:hAnsi="Courier New" w:cs="Courier New" w:hint="default"/>
      </w:rPr>
    </w:lvl>
    <w:lvl w:ilvl="8" w:tplc="979E1346" w:tentative="1">
      <w:start w:val="1"/>
      <w:numFmt w:val="bullet"/>
      <w:lvlText w:val=""/>
      <w:lvlJc w:val="left"/>
      <w:pPr>
        <w:ind w:left="6480" w:hanging="360"/>
      </w:pPr>
      <w:rPr>
        <w:rFonts w:ascii="Wingdings" w:hAnsi="Wingdings" w:hint="default"/>
      </w:rPr>
    </w:lvl>
  </w:abstractNum>
  <w:abstractNum w:abstractNumId="414" w15:restartNumberingAfterBreak="0">
    <w:nsid w:val="2717630D"/>
    <w:multiLevelType w:val="hybridMultilevel"/>
    <w:tmpl w:val="7A28B7A2"/>
    <w:lvl w:ilvl="0" w:tplc="3C28316C">
      <w:start w:val="1"/>
      <w:numFmt w:val="bullet"/>
      <w:lvlText w:val=""/>
      <w:lvlJc w:val="left"/>
      <w:pPr>
        <w:ind w:left="720" w:hanging="360"/>
      </w:pPr>
      <w:rPr>
        <w:rFonts w:ascii="Symbol" w:hAnsi="Symbol" w:hint="default"/>
      </w:rPr>
    </w:lvl>
    <w:lvl w:ilvl="1" w:tplc="41C48C70" w:tentative="1">
      <w:start w:val="1"/>
      <w:numFmt w:val="bullet"/>
      <w:lvlText w:val="o"/>
      <w:lvlJc w:val="left"/>
      <w:pPr>
        <w:ind w:left="1440" w:hanging="360"/>
      </w:pPr>
      <w:rPr>
        <w:rFonts w:ascii="Courier New" w:hAnsi="Courier New" w:cs="Courier New" w:hint="default"/>
      </w:rPr>
    </w:lvl>
    <w:lvl w:ilvl="2" w:tplc="30AC8930">
      <w:start w:val="1"/>
      <w:numFmt w:val="bullet"/>
      <w:lvlText w:val=""/>
      <w:lvlJc w:val="left"/>
      <w:pPr>
        <w:ind w:left="2160" w:hanging="360"/>
      </w:pPr>
      <w:rPr>
        <w:rFonts w:ascii="Wingdings" w:hAnsi="Wingdings" w:hint="default"/>
      </w:rPr>
    </w:lvl>
    <w:lvl w:ilvl="3" w:tplc="8ABCC784" w:tentative="1">
      <w:start w:val="1"/>
      <w:numFmt w:val="bullet"/>
      <w:lvlText w:val=""/>
      <w:lvlJc w:val="left"/>
      <w:pPr>
        <w:ind w:left="2880" w:hanging="360"/>
      </w:pPr>
      <w:rPr>
        <w:rFonts w:ascii="Symbol" w:hAnsi="Symbol" w:hint="default"/>
      </w:rPr>
    </w:lvl>
    <w:lvl w:ilvl="4" w:tplc="C7D031CE" w:tentative="1">
      <w:start w:val="1"/>
      <w:numFmt w:val="bullet"/>
      <w:lvlText w:val="o"/>
      <w:lvlJc w:val="left"/>
      <w:pPr>
        <w:ind w:left="3600" w:hanging="360"/>
      </w:pPr>
      <w:rPr>
        <w:rFonts w:ascii="Courier New" w:hAnsi="Courier New" w:cs="Courier New" w:hint="default"/>
      </w:rPr>
    </w:lvl>
    <w:lvl w:ilvl="5" w:tplc="2C422B76" w:tentative="1">
      <w:start w:val="1"/>
      <w:numFmt w:val="bullet"/>
      <w:lvlText w:val=""/>
      <w:lvlJc w:val="left"/>
      <w:pPr>
        <w:ind w:left="4320" w:hanging="360"/>
      </w:pPr>
      <w:rPr>
        <w:rFonts w:ascii="Wingdings" w:hAnsi="Wingdings" w:hint="default"/>
      </w:rPr>
    </w:lvl>
    <w:lvl w:ilvl="6" w:tplc="D960C59C" w:tentative="1">
      <w:start w:val="1"/>
      <w:numFmt w:val="bullet"/>
      <w:lvlText w:val=""/>
      <w:lvlJc w:val="left"/>
      <w:pPr>
        <w:ind w:left="5040" w:hanging="360"/>
      </w:pPr>
      <w:rPr>
        <w:rFonts w:ascii="Symbol" w:hAnsi="Symbol" w:hint="default"/>
      </w:rPr>
    </w:lvl>
    <w:lvl w:ilvl="7" w:tplc="82BAB584" w:tentative="1">
      <w:start w:val="1"/>
      <w:numFmt w:val="bullet"/>
      <w:lvlText w:val="o"/>
      <w:lvlJc w:val="left"/>
      <w:pPr>
        <w:ind w:left="5760" w:hanging="360"/>
      </w:pPr>
      <w:rPr>
        <w:rFonts w:ascii="Courier New" w:hAnsi="Courier New" w:cs="Courier New" w:hint="default"/>
      </w:rPr>
    </w:lvl>
    <w:lvl w:ilvl="8" w:tplc="0E68EBB0" w:tentative="1">
      <w:start w:val="1"/>
      <w:numFmt w:val="bullet"/>
      <w:lvlText w:val=""/>
      <w:lvlJc w:val="left"/>
      <w:pPr>
        <w:ind w:left="6480" w:hanging="360"/>
      </w:pPr>
      <w:rPr>
        <w:rFonts w:ascii="Wingdings" w:hAnsi="Wingdings" w:hint="default"/>
      </w:rPr>
    </w:lvl>
  </w:abstractNum>
  <w:abstractNum w:abstractNumId="415" w15:restartNumberingAfterBreak="0">
    <w:nsid w:val="275B17FF"/>
    <w:multiLevelType w:val="hybridMultilevel"/>
    <w:tmpl w:val="AC2EF6F4"/>
    <w:lvl w:ilvl="0" w:tplc="8E46BDCA">
      <w:start w:val="1"/>
      <w:numFmt w:val="bullet"/>
      <w:lvlText w:val=""/>
      <w:lvlJc w:val="left"/>
      <w:pPr>
        <w:ind w:left="720" w:hanging="360"/>
      </w:pPr>
      <w:rPr>
        <w:rFonts w:ascii="Symbol" w:hAnsi="Symbol" w:hint="default"/>
      </w:rPr>
    </w:lvl>
    <w:lvl w:ilvl="1" w:tplc="5E427BAC">
      <w:start w:val="1"/>
      <w:numFmt w:val="bullet"/>
      <w:lvlText w:val="o"/>
      <w:lvlJc w:val="left"/>
      <w:pPr>
        <w:ind w:left="1440" w:hanging="360"/>
      </w:pPr>
      <w:rPr>
        <w:rFonts w:ascii="Courier New" w:hAnsi="Courier New" w:cs="Courier New" w:hint="default"/>
      </w:rPr>
    </w:lvl>
    <w:lvl w:ilvl="2" w:tplc="04B860A6" w:tentative="1">
      <w:start w:val="1"/>
      <w:numFmt w:val="bullet"/>
      <w:lvlText w:val=""/>
      <w:lvlJc w:val="left"/>
      <w:pPr>
        <w:ind w:left="2160" w:hanging="360"/>
      </w:pPr>
      <w:rPr>
        <w:rFonts w:ascii="Wingdings" w:hAnsi="Wingdings" w:hint="default"/>
      </w:rPr>
    </w:lvl>
    <w:lvl w:ilvl="3" w:tplc="5A724F20" w:tentative="1">
      <w:start w:val="1"/>
      <w:numFmt w:val="bullet"/>
      <w:lvlText w:val=""/>
      <w:lvlJc w:val="left"/>
      <w:pPr>
        <w:ind w:left="2880" w:hanging="360"/>
      </w:pPr>
      <w:rPr>
        <w:rFonts w:ascii="Symbol" w:hAnsi="Symbol" w:hint="default"/>
      </w:rPr>
    </w:lvl>
    <w:lvl w:ilvl="4" w:tplc="E46CB946" w:tentative="1">
      <w:start w:val="1"/>
      <w:numFmt w:val="bullet"/>
      <w:lvlText w:val="o"/>
      <w:lvlJc w:val="left"/>
      <w:pPr>
        <w:ind w:left="3600" w:hanging="360"/>
      </w:pPr>
      <w:rPr>
        <w:rFonts w:ascii="Courier New" w:hAnsi="Courier New" w:cs="Courier New" w:hint="default"/>
      </w:rPr>
    </w:lvl>
    <w:lvl w:ilvl="5" w:tplc="5E2ADC82" w:tentative="1">
      <w:start w:val="1"/>
      <w:numFmt w:val="bullet"/>
      <w:lvlText w:val=""/>
      <w:lvlJc w:val="left"/>
      <w:pPr>
        <w:ind w:left="4320" w:hanging="360"/>
      </w:pPr>
      <w:rPr>
        <w:rFonts w:ascii="Wingdings" w:hAnsi="Wingdings" w:hint="default"/>
      </w:rPr>
    </w:lvl>
    <w:lvl w:ilvl="6" w:tplc="1882B7A0" w:tentative="1">
      <w:start w:val="1"/>
      <w:numFmt w:val="bullet"/>
      <w:lvlText w:val=""/>
      <w:lvlJc w:val="left"/>
      <w:pPr>
        <w:ind w:left="5040" w:hanging="360"/>
      </w:pPr>
      <w:rPr>
        <w:rFonts w:ascii="Symbol" w:hAnsi="Symbol" w:hint="default"/>
      </w:rPr>
    </w:lvl>
    <w:lvl w:ilvl="7" w:tplc="118A1BB0" w:tentative="1">
      <w:start w:val="1"/>
      <w:numFmt w:val="bullet"/>
      <w:lvlText w:val="o"/>
      <w:lvlJc w:val="left"/>
      <w:pPr>
        <w:ind w:left="5760" w:hanging="360"/>
      </w:pPr>
      <w:rPr>
        <w:rFonts w:ascii="Courier New" w:hAnsi="Courier New" w:cs="Courier New" w:hint="default"/>
      </w:rPr>
    </w:lvl>
    <w:lvl w:ilvl="8" w:tplc="6E18ED46" w:tentative="1">
      <w:start w:val="1"/>
      <w:numFmt w:val="bullet"/>
      <w:lvlText w:val=""/>
      <w:lvlJc w:val="left"/>
      <w:pPr>
        <w:ind w:left="6480" w:hanging="360"/>
      </w:pPr>
      <w:rPr>
        <w:rFonts w:ascii="Wingdings" w:hAnsi="Wingdings" w:hint="default"/>
      </w:rPr>
    </w:lvl>
  </w:abstractNum>
  <w:abstractNum w:abstractNumId="416" w15:restartNumberingAfterBreak="0">
    <w:nsid w:val="27C56F6D"/>
    <w:multiLevelType w:val="hybridMultilevel"/>
    <w:tmpl w:val="08785D6E"/>
    <w:lvl w:ilvl="0" w:tplc="C674FC2E">
      <w:start w:val="1"/>
      <w:numFmt w:val="bullet"/>
      <w:lvlText w:val=""/>
      <w:lvlJc w:val="left"/>
      <w:pPr>
        <w:ind w:left="720" w:hanging="360"/>
      </w:pPr>
      <w:rPr>
        <w:rFonts w:ascii="Symbol" w:hAnsi="Symbol" w:hint="default"/>
      </w:rPr>
    </w:lvl>
    <w:lvl w:ilvl="1" w:tplc="2B86237C">
      <w:start w:val="1"/>
      <w:numFmt w:val="bullet"/>
      <w:lvlText w:val="o"/>
      <w:lvlJc w:val="left"/>
      <w:pPr>
        <w:ind w:left="1440" w:hanging="360"/>
      </w:pPr>
      <w:rPr>
        <w:rFonts w:ascii="Courier New" w:hAnsi="Courier New" w:cs="Courier New" w:hint="default"/>
      </w:rPr>
    </w:lvl>
    <w:lvl w:ilvl="2" w:tplc="920C83A8" w:tentative="1">
      <w:start w:val="1"/>
      <w:numFmt w:val="bullet"/>
      <w:lvlText w:val=""/>
      <w:lvlJc w:val="left"/>
      <w:pPr>
        <w:ind w:left="2160" w:hanging="360"/>
      </w:pPr>
      <w:rPr>
        <w:rFonts w:ascii="Wingdings" w:hAnsi="Wingdings" w:hint="default"/>
      </w:rPr>
    </w:lvl>
    <w:lvl w:ilvl="3" w:tplc="2C76F1DA" w:tentative="1">
      <w:start w:val="1"/>
      <w:numFmt w:val="bullet"/>
      <w:lvlText w:val=""/>
      <w:lvlJc w:val="left"/>
      <w:pPr>
        <w:ind w:left="2880" w:hanging="360"/>
      </w:pPr>
      <w:rPr>
        <w:rFonts w:ascii="Symbol" w:hAnsi="Symbol" w:hint="default"/>
      </w:rPr>
    </w:lvl>
    <w:lvl w:ilvl="4" w:tplc="CDE453A2" w:tentative="1">
      <w:start w:val="1"/>
      <w:numFmt w:val="bullet"/>
      <w:lvlText w:val="o"/>
      <w:lvlJc w:val="left"/>
      <w:pPr>
        <w:ind w:left="3600" w:hanging="360"/>
      </w:pPr>
      <w:rPr>
        <w:rFonts w:ascii="Courier New" w:hAnsi="Courier New" w:cs="Courier New" w:hint="default"/>
      </w:rPr>
    </w:lvl>
    <w:lvl w:ilvl="5" w:tplc="01B26236" w:tentative="1">
      <w:start w:val="1"/>
      <w:numFmt w:val="bullet"/>
      <w:lvlText w:val=""/>
      <w:lvlJc w:val="left"/>
      <w:pPr>
        <w:ind w:left="4320" w:hanging="360"/>
      </w:pPr>
      <w:rPr>
        <w:rFonts w:ascii="Wingdings" w:hAnsi="Wingdings" w:hint="default"/>
      </w:rPr>
    </w:lvl>
    <w:lvl w:ilvl="6" w:tplc="20E2E71A" w:tentative="1">
      <w:start w:val="1"/>
      <w:numFmt w:val="bullet"/>
      <w:lvlText w:val=""/>
      <w:lvlJc w:val="left"/>
      <w:pPr>
        <w:ind w:left="5040" w:hanging="360"/>
      </w:pPr>
      <w:rPr>
        <w:rFonts w:ascii="Symbol" w:hAnsi="Symbol" w:hint="default"/>
      </w:rPr>
    </w:lvl>
    <w:lvl w:ilvl="7" w:tplc="68BEB8DC" w:tentative="1">
      <w:start w:val="1"/>
      <w:numFmt w:val="bullet"/>
      <w:lvlText w:val="o"/>
      <w:lvlJc w:val="left"/>
      <w:pPr>
        <w:ind w:left="5760" w:hanging="360"/>
      </w:pPr>
      <w:rPr>
        <w:rFonts w:ascii="Courier New" w:hAnsi="Courier New" w:cs="Courier New" w:hint="default"/>
      </w:rPr>
    </w:lvl>
    <w:lvl w:ilvl="8" w:tplc="425E7E4E" w:tentative="1">
      <w:start w:val="1"/>
      <w:numFmt w:val="bullet"/>
      <w:lvlText w:val=""/>
      <w:lvlJc w:val="left"/>
      <w:pPr>
        <w:ind w:left="6480" w:hanging="360"/>
      </w:pPr>
      <w:rPr>
        <w:rFonts w:ascii="Wingdings" w:hAnsi="Wingdings" w:hint="default"/>
      </w:rPr>
    </w:lvl>
  </w:abstractNum>
  <w:abstractNum w:abstractNumId="417" w15:restartNumberingAfterBreak="0">
    <w:nsid w:val="27DA1944"/>
    <w:multiLevelType w:val="hybridMultilevel"/>
    <w:tmpl w:val="E580EA74"/>
    <w:lvl w:ilvl="0" w:tplc="FD7AC50A">
      <w:start w:val="1"/>
      <w:numFmt w:val="bullet"/>
      <w:lvlText w:val=""/>
      <w:lvlJc w:val="left"/>
      <w:pPr>
        <w:ind w:left="720" w:hanging="360"/>
      </w:pPr>
      <w:rPr>
        <w:rFonts w:ascii="Symbol" w:hAnsi="Symbol" w:hint="default"/>
      </w:rPr>
    </w:lvl>
    <w:lvl w:ilvl="1" w:tplc="8CE6D138" w:tentative="1">
      <w:start w:val="1"/>
      <w:numFmt w:val="bullet"/>
      <w:lvlText w:val="o"/>
      <w:lvlJc w:val="left"/>
      <w:pPr>
        <w:ind w:left="1440" w:hanging="360"/>
      </w:pPr>
      <w:rPr>
        <w:rFonts w:ascii="Courier New" w:hAnsi="Courier New" w:cs="Courier New" w:hint="default"/>
      </w:rPr>
    </w:lvl>
    <w:lvl w:ilvl="2" w:tplc="C7CEE044">
      <w:start w:val="1"/>
      <w:numFmt w:val="bullet"/>
      <w:lvlText w:val=""/>
      <w:lvlJc w:val="left"/>
      <w:pPr>
        <w:ind w:left="2160" w:hanging="360"/>
      </w:pPr>
      <w:rPr>
        <w:rFonts w:ascii="Wingdings" w:hAnsi="Wingdings" w:hint="default"/>
      </w:rPr>
    </w:lvl>
    <w:lvl w:ilvl="3" w:tplc="4B429726" w:tentative="1">
      <w:start w:val="1"/>
      <w:numFmt w:val="bullet"/>
      <w:lvlText w:val=""/>
      <w:lvlJc w:val="left"/>
      <w:pPr>
        <w:ind w:left="2880" w:hanging="360"/>
      </w:pPr>
      <w:rPr>
        <w:rFonts w:ascii="Symbol" w:hAnsi="Symbol" w:hint="default"/>
      </w:rPr>
    </w:lvl>
    <w:lvl w:ilvl="4" w:tplc="1E5E5A56" w:tentative="1">
      <w:start w:val="1"/>
      <w:numFmt w:val="bullet"/>
      <w:lvlText w:val="o"/>
      <w:lvlJc w:val="left"/>
      <w:pPr>
        <w:ind w:left="3600" w:hanging="360"/>
      </w:pPr>
      <w:rPr>
        <w:rFonts w:ascii="Courier New" w:hAnsi="Courier New" w:cs="Courier New" w:hint="default"/>
      </w:rPr>
    </w:lvl>
    <w:lvl w:ilvl="5" w:tplc="206AD4C6" w:tentative="1">
      <w:start w:val="1"/>
      <w:numFmt w:val="bullet"/>
      <w:lvlText w:val=""/>
      <w:lvlJc w:val="left"/>
      <w:pPr>
        <w:ind w:left="4320" w:hanging="360"/>
      </w:pPr>
      <w:rPr>
        <w:rFonts w:ascii="Wingdings" w:hAnsi="Wingdings" w:hint="default"/>
      </w:rPr>
    </w:lvl>
    <w:lvl w:ilvl="6" w:tplc="32126DDE" w:tentative="1">
      <w:start w:val="1"/>
      <w:numFmt w:val="bullet"/>
      <w:lvlText w:val=""/>
      <w:lvlJc w:val="left"/>
      <w:pPr>
        <w:ind w:left="5040" w:hanging="360"/>
      </w:pPr>
      <w:rPr>
        <w:rFonts w:ascii="Symbol" w:hAnsi="Symbol" w:hint="default"/>
      </w:rPr>
    </w:lvl>
    <w:lvl w:ilvl="7" w:tplc="3FBA1960" w:tentative="1">
      <w:start w:val="1"/>
      <w:numFmt w:val="bullet"/>
      <w:lvlText w:val="o"/>
      <w:lvlJc w:val="left"/>
      <w:pPr>
        <w:ind w:left="5760" w:hanging="360"/>
      </w:pPr>
      <w:rPr>
        <w:rFonts w:ascii="Courier New" w:hAnsi="Courier New" w:cs="Courier New" w:hint="default"/>
      </w:rPr>
    </w:lvl>
    <w:lvl w:ilvl="8" w:tplc="B7862FC6" w:tentative="1">
      <w:start w:val="1"/>
      <w:numFmt w:val="bullet"/>
      <w:lvlText w:val=""/>
      <w:lvlJc w:val="left"/>
      <w:pPr>
        <w:ind w:left="6480" w:hanging="360"/>
      </w:pPr>
      <w:rPr>
        <w:rFonts w:ascii="Wingdings" w:hAnsi="Wingdings" w:hint="default"/>
      </w:rPr>
    </w:lvl>
  </w:abstractNum>
  <w:abstractNum w:abstractNumId="418" w15:restartNumberingAfterBreak="0">
    <w:nsid w:val="27E94C67"/>
    <w:multiLevelType w:val="hybridMultilevel"/>
    <w:tmpl w:val="808CE7F6"/>
    <w:lvl w:ilvl="0" w:tplc="8A821CA2">
      <w:start w:val="1"/>
      <w:numFmt w:val="bullet"/>
      <w:lvlText w:val=""/>
      <w:lvlJc w:val="left"/>
      <w:pPr>
        <w:ind w:left="720" w:hanging="360"/>
      </w:pPr>
      <w:rPr>
        <w:rFonts w:ascii="Symbol" w:hAnsi="Symbol" w:hint="default"/>
      </w:rPr>
    </w:lvl>
    <w:lvl w:ilvl="1" w:tplc="D8C48228" w:tentative="1">
      <w:start w:val="1"/>
      <w:numFmt w:val="bullet"/>
      <w:lvlText w:val="o"/>
      <w:lvlJc w:val="left"/>
      <w:pPr>
        <w:ind w:left="1440" w:hanging="360"/>
      </w:pPr>
      <w:rPr>
        <w:rFonts w:ascii="Courier New" w:hAnsi="Courier New" w:cs="Courier New" w:hint="default"/>
      </w:rPr>
    </w:lvl>
    <w:lvl w:ilvl="2" w:tplc="965CB7A2">
      <w:start w:val="1"/>
      <w:numFmt w:val="bullet"/>
      <w:lvlText w:val=""/>
      <w:lvlJc w:val="left"/>
      <w:pPr>
        <w:ind w:left="2160" w:hanging="360"/>
      </w:pPr>
      <w:rPr>
        <w:rFonts w:ascii="Wingdings" w:hAnsi="Wingdings" w:hint="default"/>
      </w:rPr>
    </w:lvl>
    <w:lvl w:ilvl="3" w:tplc="3AA677C0" w:tentative="1">
      <w:start w:val="1"/>
      <w:numFmt w:val="bullet"/>
      <w:lvlText w:val=""/>
      <w:lvlJc w:val="left"/>
      <w:pPr>
        <w:ind w:left="2880" w:hanging="360"/>
      </w:pPr>
      <w:rPr>
        <w:rFonts w:ascii="Symbol" w:hAnsi="Symbol" w:hint="default"/>
      </w:rPr>
    </w:lvl>
    <w:lvl w:ilvl="4" w:tplc="840426CA" w:tentative="1">
      <w:start w:val="1"/>
      <w:numFmt w:val="bullet"/>
      <w:lvlText w:val="o"/>
      <w:lvlJc w:val="left"/>
      <w:pPr>
        <w:ind w:left="3600" w:hanging="360"/>
      </w:pPr>
      <w:rPr>
        <w:rFonts w:ascii="Courier New" w:hAnsi="Courier New" w:cs="Courier New" w:hint="default"/>
      </w:rPr>
    </w:lvl>
    <w:lvl w:ilvl="5" w:tplc="6DE8BF90" w:tentative="1">
      <w:start w:val="1"/>
      <w:numFmt w:val="bullet"/>
      <w:lvlText w:val=""/>
      <w:lvlJc w:val="left"/>
      <w:pPr>
        <w:ind w:left="4320" w:hanging="360"/>
      </w:pPr>
      <w:rPr>
        <w:rFonts w:ascii="Wingdings" w:hAnsi="Wingdings" w:hint="default"/>
      </w:rPr>
    </w:lvl>
    <w:lvl w:ilvl="6" w:tplc="A2B0EA7C" w:tentative="1">
      <w:start w:val="1"/>
      <w:numFmt w:val="bullet"/>
      <w:lvlText w:val=""/>
      <w:lvlJc w:val="left"/>
      <w:pPr>
        <w:ind w:left="5040" w:hanging="360"/>
      </w:pPr>
      <w:rPr>
        <w:rFonts w:ascii="Symbol" w:hAnsi="Symbol" w:hint="default"/>
      </w:rPr>
    </w:lvl>
    <w:lvl w:ilvl="7" w:tplc="28A4971C" w:tentative="1">
      <w:start w:val="1"/>
      <w:numFmt w:val="bullet"/>
      <w:lvlText w:val="o"/>
      <w:lvlJc w:val="left"/>
      <w:pPr>
        <w:ind w:left="5760" w:hanging="360"/>
      </w:pPr>
      <w:rPr>
        <w:rFonts w:ascii="Courier New" w:hAnsi="Courier New" w:cs="Courier New" w:hint="default"/>
      </w:rPr>
    </w:lvl>
    <w:lvl w:ilvl="8" w:tplc="89DC2168" w:tentative="1">
      <w:start w:val="1"/>
      <w:numFmt w:val="bullet"/>
      <w:lvlText w:val=""/>
      <w:lvlJc w:val="left"/>
      <w:pPr>
        <w:ind w:left="6480" w:hanging="360"/>
      </w:pPr>
      <w:rPr>
        <w:rFonts w:ascii="Wingdings" w:hAnsi="Wingdings" w:hint="default"/>
      </w:rPr>
    </w:lvl>
  </w:abstractNum>
  <w:abstractNum w:abstractNumId="419" w15:restartNumberingAfterBreak="0">
    <w:nsid w:val="27EE10D4"/>
    <w:multiLevelType w:val="hybridMultilevel"/>
    <w:tmpl w:val="8C6EF43E"/>
    <w:lvl w:ilvl="0" w:tplc="B7F85846">
      <w:start w:val="1"/>
      <w:numFmt w:val="bullet"/>
      <w:lvlText w:val=""/>
      <w:lvlJc w:val="left"/>
      <w:pPr>
        <w:ind w:left="720" w:hanging="360"/>
      </w:pPr>
      <w:rPr>
        <w:rFonts w:ascii="Symbol" w:hAnsi="Symbol" w:hint="default"/>
      </w:rPr>
    </w:lvl>
    <w:lvl w:ilvl="1" w:tplc="0D8E5AF4" w:tentative="1">
      <w:start w:val="1"/>
      <w:numFmt w:val="bullet"/>
      <w:lvlText w:val="o"/>
      <w:lvlJc w:val="left"/>
      <w:pPr>
        <w:ind w:left="1440" w:hanging="360"/>
      </w:pPr>
      <w:rPr>
        <w:rFonts w:ascii="Courier New" w:hAnsi="Courier New" w:cs="Courier New" w:hint="default"/>
      </w:rPr>
    </w:lvl>
    <w:lvl w:ilvl="2" w:tplc="A7701C42" w:tentative="1">
      <w:start w:val="1"/>
      <w:numFmt w:val="bullet"/>
      <w:lvlText w:val=""/>
      <w:lvlJc w:val="left"/>
      <w:pPr>
        <w:ind w:left="2160" w:hanging="360"/>
      </w:pPr>
      <w:rPr>
        <w:rFonts w:ascii="Wingdings" w:hAnsi="Wingdings" w:hint="default"/>
      </w:rPr>
    </w:lvl>
    <w:lvl w:ilvl="3" w:tplc="63E810B8" w:tentative="1">
      <w:start w:val="1"/>
      <w:numFmt w:val="bullet"/>
      <w:lvlText w:val=""/>
      <w:lvlJc w:val="left"/>
      <w:pPr>
        <w:ind w:left="2880" w:hanging="360"/>
      </w:pPr>
      <w:rPr>
        <w:rFonts w:ascii="Symbol" w:hAnsi="Symbol" w:hint="default"/>
      </w:rPr>
    </w:lvl>
    <w:lvl w:ilvl="4" w:tplc="BA24987C" w:tentative="1">
      <w:start w:val="1"/>
      <w:numFmt w:val="bullet"/>
      <w:lvlText w:val="o"/>
      <w:lvlJc w:val="left"/>
      <w:pPr>
        <w:ind w:left="3600" w:hanging="360"/>
      </w:pPr>
      <w:rPr>
        <w:rFonts w:ascii="Courier New" w:hAnsi="Courier New" w:cs="Courier New" w:hint="default"/>
      </w:rPr>
    </w:lvl>
    <w:lvl w:ilvl="5" w:tplc="7B944182" w:tentative="1">
      <w:start w:val="1"/>
      <w:numFmt w:val="bullet"/>
      <w:lvlText w:val=""/>
      <w:lvlJc w:val="left"/>
      <w:pPr>
        <w:ind w:left="4320" w:hanging="360"/>
      </w:pPr>
      <w:rPr>
        <w:rFonts w:ascii="Wingdings" w:hAnsi="Wingdings" w:hint="default"/>
      </w:rPr>
    </w:lvl>
    <w:lvl w:ilvl="6" w:tplc="ABFA30BC" w:tentative="1">
      <w:start w:val="1"/>
      <w:numFmt w:val="bullet"/>
      <w:lvlText w:val=""/>
      <w:lvlJc w:val="left"/>
      <w:pPr>
        <w:ind w:left="5040" w:hanging="360"/>
      </w:pPr>
      <w:rPr>
        <w:rFonts w:ascii="Symbol" w:hAnsi="Symbol" w:hint="default"/>
      </w:rPr>
    </w:lvl>
    <w:lvl w:ilvl="7" w:tplc="F600F93C" w:tentative="1">
      <w:start w:val="1"/>
      <w:numFmt w:val="bullet"/>
      <w:lvlText w:val="o"/>
      <w:lvlJc w:val="left"/>
      <w:pPr>
        <w:ind w:left="5760" w:hanging="360"/>
      </w:pPr>
      <w:rPr>
        <w:rFonts w:ascii="Courier New" w:hAnsi="Courier New" w:cs="Courier New" w:hint="default"/>
      </w:rPr>
    </w:lvl>
    <w:lvl w:ilvl="8" w:tplc="10A03B54" w:tentative="1">
      <w:start w:val="1"/>
      <w:numFmt w:val="bullet"/>
      <w:lvlText w:val=""/>
      <w:lvlJc w:val="left"/>
      <w:pPr>
        <w:ind w:left="6480" w:hanging="360"/>
      </w:pPr>
      <w:rPr>
        <w:rFonts w:ascii="Wingdings" w:hAnsi="Wingdings" w:hint="default"/>
      </w:rPr>
    </w:lvl>
  </w:abstractNum>
  <w:abstractNum w:abstractNumId="420" w15:restartNumberingAfterBreak="0">
    <w:nsid w:val="280A3F36"/>
    <w:multiLevelType w:val="hybridMultilevel"/>
    <w:tmpl w:val="76BA218E"/>
    <w:lvl w:ilvl="0" w:tplc="9F3095A6">
      <w:start w:val="1"/>
      <w:numFmt w:val="bullet"/>
      <w:lvlText w:val=""/>
      <w:lvlJc w:val="left"/>
      <w:pPr>
        <w:ind w:left="720" w:hanging="360"/>
      </w:pPr>
      <w:rPr>
        <w:rFonts w:ascii="Symbol" w:hAnsi="Symbol" w:hint="default"/>
      </w:rPr>
    </w:lvl>
    <w:lvl w:ilvl="1" w:tplc="78DC08BC" w:tentative="1">
      <w:start w:val="1"/>
      <w:numFmt w:val="bullet"/>
      <w:lvlText w:val="o"/>
      <w:lvlJc w:val="left"/>
      <w:pPr>
        <w:ind w:left="1440" w:hanging="360"/>
      </w:pPr>
      <w:rPr>
        <w:rFonts w:ascii="Courier New" w:hAnsi="Courier New" w:cs="Courier New" w:hint="default"/>
      </w:rPr>
    </w:lvl>
    <w:lvl w:ilvl="2" w:tplc="9510329C" w:tentative="1">
      <w:start w:val="1"/>
      <w:numFmt w:val="bullet"/>
      <w:lvlText w:val=""/>
      <w:lvlJc w:val="left"/>
      <w:pPr>
        <w:ind w:left="2160" w:hanging="360"/>
      </w:pPr>
      <w:rPr>
        <w:rFonts w:ascii="Wingdings" w:hAnsi="Wingdings" w:hint="default"/>
      </w:rPr>
    </w:lvl>
    <w:lvl w:ilvl="3" w:tplc="F0F2F964" w:tentative="1">
      <w:start w:val="1"/>
      <w:numFmt w:val="bullet"/>
      <w:lvlText w:val=""/>
      <w:lvlJc w:val="left"/>
      <w:pPr>
        <w:ind w:left="2880" w:hanging="360"/>
      </w:pPr>
      <w:rPr>
        <w:rFonts w:ascii="Symbol" w:hAnsi="Symbol" w:hint="default"/>
      </w:rPr>
    </w:lvl>
    <w:lvl w:ilvl="4" w:tplc="FB0ECA74" w:tentative="1">
      <w:start w:val="1"/>
      <w:numFmt w:val="bullet"/>
      <w:lvlText w:val="o"/>
      <w:lvlJc w:val="left"/>
      <w:pPr>
        <w:ind w:left="3600" w:hanging="360"/>
      </w:pPr>
      <w:rPr>
        <w:rFonts w:ascii="Courier New" w:hAnsi="Courier New" w:cs="Courier New" w:hint="default"/>
      </w:rPr>
    </w:lvl>
    <w:lvl w:ilvl="5" w:tplc="6150C6B6" w:tentative="1">
      <w:start w:val="1"/>
      <w:numFmt w:val="bullet"/>
      <w:lvlText w:val=""/>
      <w:lvlJc w:val="left"/>
      <w:pPr>
        <w:ind w:left="4320" w:hanging="360"/>
      </w:pPr>
      <w:rPr>
        <w:rFonts w:ascii="Wingdings" w:hAnsi="Wingdings" w:hint="default"/>
      </w:rPr>
    </w:lvl>
    <w:lvl w:ilvl="6" w:tplc="BF5828B8" w:tentative="1">
      <w:start w:val="1"/>
      <w:numFmt w:val="bullet"/>
      <w:lvlText w:val=""/>
      <w:lvlJc w:val="left"/>
      <w:pPr>
        <w:ind w:left="5040" w:hanging="360"/>
      </w:pPr>
      <w:rPr>
        <w:rFonts w:ascii="Symbol" w:hAnsi="Symbol" w:hint="default"/>
      </w:rPr>
    </w:lvl>
    <w:lvl w:ilvl="7" w:tplc="655E307A" w:tentative="1">
      <w:start w:val="1"/>
      <w:numFmt w:val="bullet"/>
      <w:lvlText w:val="o"/>
      <w:lvlJc w:val="left"/>
      <w:pPr>
        <w:ind w:left="5760" w:hanging="360"/>
      </w:pPr>
      <w:rPr>
        <w:rFonts w:ascii="Courier New" w:hAnsi="Courier New" w:cs="Courier New" w:hint="default"/>
      </w:rPr>
    </w:lvl>
    <w:lvl w:ilvl="8" w:tplc="24CAC262" w:tentative="1">
      <w:start w:val="1"/>
      <w:numFmt w:val="bullet"/>
      <w:lvlText w:val=""/>
      <w:lvlJc w:val="left"/>
      <w:pPr>
        <w:ind w:left="6480" w:hanging="360"/>
      </w:pPr>
      <w:rPr>
        <w:rFonts w:ascii="Wingdings" w:hAnsi="Wingdings" w:hint="default"/>
      </w:rPr>
    </w:lvl>
  </w:abstractNum>
  <w:abstractNum w:abstractNumId="421" w15:restartNumberingAfterBreak="0">
    <w:nsid w:val="28323E6E"/>
    <w:multiLevelType w:val="hybridMultilevel"/>
    <w:tmpl w:val="9CB43780"/>
    <w:lvl w:ilvl="0" w:tplc="774C0730">
      <w:start w:val="1"/>
      <w:numFmt w:val="bullet"/>
      <w:lvlText w:val=""/>
      <w:lvlJc w:val="left"/>
      <w:pPr>
        <w:ind w:left="720" w:hanging="360"/>
      </w:pPr>
      <w:rPr>
        <w:rFonts w:ascii="Symbol" w:hAnsi="Symbol" w:hint="default"/>
      </w:rPr>
    </w:lvl>
    <w:lvl w:ilvl="1" w:tplc="084A75A4" w:tentative="1">
      <w:start w:val="1"/>
      <w:numFmt w:val="bullet"/>
      <w:lvlText w:val="o"/>
      <w:lvlJc w:val="left"/>
      <w:pPr>
        <w:ind w:left="1440" w:hanging="360"/>
      </w:pPr>
      <w:rPr>
        <w:rFonts w:ascii="Courier New" w:hAnsi="Courier New" w:cs="Courier New" w:hint="default"/>
      </w:rPr>
    </w:lvl>
    <w:lvl w:ilvl="2" w:tplc="7012C38E" w:tentative="1">
      <w:start w:val="1"/>
      <w:numFmt w:val="bullet"/>
      <w:lvlText w:val=""/>
      <w:lvlJc w:val="left"/>
      <w:pPr>
        <w:ind w:left="2160" w:hanging="360"/>
      </w:pPr>
      <w:rPr>
        <w:rFonts w:ascii="Wingdings" w:hAnsi="Wingdings" w:hint="default"/>
      </w:rPr>
    </w:lvl>
    <w:lvl w:ilvl="3" w:tplc="B72CB2F4">
      <w:start w:val="1"/>
      <w:numFmt w:val="bullet"/>
      <w:lvlText w:val=""/>
      <w:lvlJc w:val="left"/>
      <w:pPr>
        <w:ind w:left="2880" w:hanging="360"/>
      </w:pPr>
      <w:rPr>
        <w:rFonts w:ascii="Symbol" w:hAnsi="Symbol" w:hint="default"/>
      </w:rPr>
    </w:lvl>
    <w:lvl w:ilvl="4" w:tplc="D71A812A" w:tentative="1">
      <w:start w:val="1"/>
      <w:numFmt w:val="bullet"/>
      <w:lvlText w:val="o"/>
      <w:lvlJc w:val="left"/>
      <w:pPr>
        <w:ind w:left="3600" w:hanging="360"/>
      </w:pPr>
      <w:rPr>
        <w:rFonts w:ascii="Courier New" w:hAnsi="Courier New" w:cs="Courier New" w:hint="default"/>
      </w:rPr>
    </w:lvl>
    <w:lvl w:ilvl="5" w:tplc="9392BC3E" w:tentative="1">
      <w:start w:val="1"/>
      <w:numFmt w:val="bullet"/>
      <w:lvlText w:val=""/>
      <w:lvlJc w:val="left"/>
      <w:pPr>
        <w:ind w:left="4320" w:hanging="360"/>
      </w:pPr>
      <w:rPr>
        <w:rFonts w:ascii="Wingdings" w:hAnsi="Wingdings" w:hint="default"/>
      </w:rPr>
    </w:lvl>
    <w:lvl w:ilvl="6" w:tplc="1668D4B8" w:tentative="1">
      <w:start w:val="1"/>
      <w:numFmt w:val="bullet"/>
      <w:lvlText w:val=""/>
      <w:lvlJc w:val="left"/>
      <w:pPr>
        <w:ind w:left="5040" w:hanging="360"/>
      </w:pPr>
      <w:rPr>
        <w:rFonts w:ascii="Symbol" w:hAnsi="Symbol" w:hint="default"/>
      </w:rPr>
    </w:lvl>
    <w:lvl w:ilvl="7" w:tplc="3228723C" w:tentative="1">
      <w:start w:val="1"/>
      <w:numFmt w:val="bullet"/>
      <w:lvlText w:val="o"/>
      <w:lvlJc w:val="left"/>
      <w:pPr>
        <w:ind w:left="5760" w:hanging="360"/>
      </w:pPr>
      <w:rPr>
        <w:rFonts w:ascii="Courier New" w:hAnsi="Courier New" w:cs="Courier New" w:hint="default"/>
      </w:rPr>
    </w:lvl>
    <w:lvl w:ilvl="8" w:tplc="E3221E4C" w:tentative="1">
      <w:start w:val="1"/>
      <w:numFmt w:val="bullet"/>
      <w:lvlText w:val=""/>
      <w:lvlJc w:val="left"/>
      <w:pPr>
        <w:ind w:left="6480" w:hanging="360"/>
      </w:pPr>
      <w:rPr>
        <w:rFonts w:ascii="Wingdings" w:hAnsi="Wingdings" w:hint="default"/>
      </w:rPr>
    </w:lvl>
  </w:abstractNum>
  <w:abstractNum w:abstractNumId="422" w15:restartNumberingAfterBreak="0">
    <w:nsid w:val="2838357A"/>
    <w:multiLevelType w:val="hybridMultilevel"/>
    <w:tmpl w:val="9638693E"/>
    <w:lvl w:ilvl="0" w:tplc="CA0A684A">
      <w:start w:val="1"/>
      <w:numFmt w:val="bullet"/>
      <w:lvlText w:val=""/>
      <w:lvlJc w:val="left"/>
      <w:pPr>
        <w:ind w:left="720" w:hanging="360"/>
      </w:pPr>
      <w:rPr>
        <w:rFonts w:ascii="Symbol" w:hAnsi="Symbol" w:hint="default"/>
      </w:rPr>
    </w:lvl>
    <w:lvl w:ilvl="1" w:tplc="666A89D2" w:tentative="1">
      <w:start w:val="1"/>
      <w:numFmt w:val="bullet"/>
      <w:lvlText w:val="o"/>
      <w:lvlJc w:val="left"/>
      <w:pPr>
        <w:ind w:left="1440" w:hanging="360"/>
      </w:pPr>
      <w:rPr>
        <w:rFonts w:ascii="Courier New" w:hAnsi="Courier New" w:cs="Courier New" w:hint="default"/>
      </w:rPr>
    </w:lvl>
    <w:lvl w:ilvl="2" w:tplc="CFF8E8C8">
      <w:start w:val="1"/>
      <w:numFmt w:val="bullet"/>
      <w:lvlText w:val=""/>
      <w:lvlJc w:val="left"/>
      <w:pPr>
        <w:ind w:left="2160" w:hanging="360"/>
      </w:pPr>
      <w:rPr>
        <w:rFonts w:ascii="Wingdings" w:hAnsi="Wingdings" w:hint="default"/>
      </w:rPr>
    </w:lvl>
    <w:lvl w:ilvl="3" w:tplc="D80825BC" w:tentative="1">
      <w:start w:val="1"/>
      <w:numFmt w:val="bullet"/>
      <w:lvlText w:val=""/>
      <w:lvlJc w:val="left"/>
      <w:pPr>
        <w:ind w:left="2880" w:hanging="360"/>
      </w:pPr>
      <w:rPr>
        <w:rFonts w:ascii="Symbol" w:hAnsi="Symbol" w:hint="default"/>
      </w:rPr>
    </w:lvl>
    <w:lvl w:ilvl="4" w:tplc="25CC6D46" w:tentative="1">
      <w:start w:val="1"/>
      <w:numFmt w:val="bullet"/>
      <w:lvlText w:val="o"/>
      <w:lvlJc w:val="left"/>
      <w:pPr>
        <w:ind w:left="3600" w:hanging="360"/>
      </w:pPr>
      <w:rPr>
        <w:rFonts w:ascii="Courier New" w:hAnsi="Courier New" w:cs="Courier New" w:hint="default"/>
      </w:rPr>
    </w:lvl>
    <w:lvl w:ilvl="5" w:tplc="B58E7F50" w:tentative="1">
      <w:start w:val="1"/>
      <w:numFmt w:val="bullet"/>
      <w:lvlText w:val=""/>
      <w:lvlJc w:val="left"/>
      <w:pPr>
        <w:ind w:left="4320" w:hanging="360"/>
      </w:pPr>
      <w:rPr>
        <w:rFonts w:ascii="Wingdings" w:hAnsi="Wingdings" w:hint="default"/>
      </w:rPr>
    </w:lvl>
    <w:lvl w:ilvl="6" w:tplc="BE08CC72" w:tentative="1">
      <w:start w:val="1"/>
      <w:numFmt w:val="bullet"/>
      <w:lvlText w:val=""/>
      <w:lvlJc w:val="left"/>
      <w:pPr>
        <w:ind w:left="5040" w:hanging="360"/>
      </w:pPr>
      <w:rPr>
        <w:rFonts w:ascii="Symbol" w:hAnsi="Symbol" w:hint="default"/>
      </w:rPr>
    </w:lvl>
    <w:lvl w:ilvl="7" w:tplc="ACCCA60A" w:tentative="1">
      <w:start w:val="1"/>
      <w:numFmt w:val="bullet"/>
      <w:lvlText w:val="o"/>
      <w:lvlJc w:val="left"/>
      <w:pPr>
        <w:ind w:left="5760" w:hanging="360"/>
      </w:pPr>
      <w:rPr>
        <w:rFonts w:ascii="Courier New" w:hAnsi="Courier New" w:cs="Courier New" w:hint="default"/>
      </w:rPr>
    </w:lvl>
    <w:lvl w:ilvl="8" w:tplc="798A2026" w:tentative="1">
      <w:start w:val="1"/>
      <w:numFmt w:val="bullet"/>
      <w:lvlText w:val=""/>
      <w:lvlJc w:val="left"/>
      <w:pPr>
        <w:ind w:left="6480" w:hanging="360"/>
      </w:pPr>
      <w:rPr>
        <w:rFonts w:ascii="Wingdings" w:hAnsi="Wingdings" w:hint="default"/>
      </w:rPr>
    </w:lvl>
  </w:abstractNum>
  <w:abstractNum w:abstractNumId="423" w15:restartNumberingAfterBreak="0">
    <w:nsid w:val="283C38FD"/>
    <w:multiLevelType w:val="hybridMultilevel"/>
    <w:tmpl w:val="F17CA1EE"/>
    <w:lvl w:ilvl="0" w:tplc="D46A9A66">
      <w:start w:val="1"/>
      <w:numFmt w:val="bullet"/>
      <w:lvlText w:val=""/>
      <w:lvlJc w:val="left"/>
      <w:pPr>
        <w:ind w:left="720" w:hanging="360"/>
      </w:pPr>
      <w:rPr>
        <w:rFonts w:ascii="Symbol" w:hAnsi="Symbol" w:hint="default"/>
      </w:rPr>
    </w:lvl>
    <w:lvl w:ilvl="1" w:tplc="A81CD03E">
      <w:start w:val="1"/>
      <w:numFmt w:val="bullet"/>
      <w:lvlText w:val="o"/>
      <w:lvlJc w:val="left"/>
      <w:pPr>
        <w:ind w:left="1440" w:hanging="360"/>
      </w:pPr>
      <w:rPr>
        <w:rFonts w:ascii="Courier New" w:hAnsi="Courier New" w:cs="Courier New" w:hint="default"/>
      </w:rPr>
    </w:lvl>
    <w:lvl w:ilvl="2" w:tplc="6166E5E8" w:tentative="1">
      <w:start w:val="1"/>
      <w:numFmt w:val="bullet"/>
      <w:lvlText w:val=""/>
      <w:lvlJc w:val="left"/>
      <w:pPr>
        <w:ind w:left="2160" w:hanging="360"/>
      </w:pPr>
      <w:rPr>
        <w:rFonts w:ascii="Wingdings" w:hAnsi="Wingdings" w:hint="default"/>
      </w:rPr>
    </w:lvl>
    <w:lvl w:ilvl="3" w:tplc="A6BE3630" w:tentative="1">
      <w:start w:val="1"/>
      <w:numFmt w:val="bullet"/>
      <w:lvlText w:val=""/>
      <w:lvlJc w:val="left"/>
      <w:pPr>
        <w:ind w:left="2880" w:hanging="360"/>
      </w:pPr>
      <w:rPr>
        <w:rFonts w:ascii="Symbol" w:hAnsi="Symbol" w:hint="default"/>
      </w:rPr>
    </w:lvl>
    <w:lvl w:ilvl="4" w:tplc="3498385A" w:tentative="1">
      <w:start w:val="1"/>
      <w:numFmt w:val="bullet"/>
      <w:lvlText w:val="o"/>
      <w:lvlJc w:val="left"/>
      <w:pPr>
        <w:ind w:left="3600" w:hanging="360"/>
      </w:pPr>
      <w:rPr>
        <w:rFonts w:ascii="Courier New" w:hAnsi="Courier New" w:cs="Courier New" w:hint="default"/>
      </w:rPr>
    </w:lvl>
    <w:lvl w:ilvl="5" w:tplc="4CCA40F2" w:tentative="1">
      <w:start w:val="1"/>
      <w:numFmt w:val="bullet"/>
      <w:lvlText w:val=""/>
      <w:lvlJc w:val="left"/>
      <w:pPr>
        <w:ind w:left="4320" w:hanging="360"/>
      </w:pPr>
      <w:rPr>
        <w:rFonts w:ascii="Wingdings" w:hAnsi="Wingdings" w:hint="default"/>
      </w:rPr>
    </w:lvl>
    <w:lvl w:ilvl="6" w:tplc="F920CA08" w:tentative="1">
      <w:start w:val="1"/>
      <w:numFmt w:val="bullet"/>
      <w:lvlText w:val=""/>
      <w:lvlJc w:val="left"/>
      <w:pPr>
        <w:ind w:left="5040" w:hanging="360"/>
      </w:pPr>
      <w:rPr>
        <w:rFonts w:ascii="Symbol" w:hAnsi="Symbol" w:hint="default"/>
      </w:rPr>
    </w:lvl>
    <w:lvl w:ilvl="7" w:tplc="3FE49FA8" w:tentative="1">
      <w:start w:val="1"/>
      <w:numFmt w:val="bullet"/>
      <w:lvlText w:val="o"/>
      <w:lvlJc w:val="left"/>
      <w:pPr>
        <w:ind w:left="5760" w:hanging="360"/>
      </w:pPr>
      <w:rPr>
        <w:rFonts w:ascii="Courier New" w:hAnsi="Courier New" w:cs="Courier New" w:hint="default"/>
      </w:rPr>
    </w:lvl>
    <w:lvl w:ilvl="8" w:tplc="6DBE7F0C" w:tentative="1">
      <w:start w:val="1"/>
      <w:numFmt w:val="bullet"/>
      <w:lvlText w:val=""/>
      <w:lvlJc w:val="left"/>
      <w:pPr>
        <w:ind w:left="6480" w:hanging="360"/>
      </w:pPr>
      <w:rPr>
        <w:rFonts w:ascii="Wingdings" w:hAnsi="Wingdings" w:hint="default"/>
      </w:rPr>
    </w:lvl>
  </w:abstractNum>
  <w:abstractNum w:abstractNumId="424" w15:restartNumberingAfterBreak="0">
    <w:nsid w:val="2847547B"/>
    <w:multiLevelType w:val="hybridMultilevel"/>
    <w:tmpl w:val="779AB25A"/>
    <w:lvl w:ilvl="0" w:tplc="ADCCED72">
      <w:start w:val="1"/>
      <w:numFmt w:val="bullet"/>
      <w:lvlText w:val=""/>
      <w:lvlJc w:val="left"/>
      <w:pPr>
        <w:ind w:left="720" w:hanging="360"/>
      </w:pPr>
      <w:rPr>
        <w:rFonts w:ascii="Symbol" w:hAnsi="Symbol" w:hint="default"/>
      </w:rPr>
    </w:lvl>
    <w:lvl w:ilvl="1" w:tplc="E35A9CA8" w:tentative="1">
      <w:start w:val="1"/>
      <w:numFmt w:val="bullet"/>
      <w:lvlText w:val="o"/>
      <w:lvlJc w:val="left"/>
      <w:pPr>
        <w:ind w:left="1440" w:hanging="360"/>
      </w:pPr>
      <w:rPr>
        <w:rFonts w:ascii="Courier New" w:hAnsi="Courier New" w:cs="Courier New" w:hint="default"/>
      </w:rPr>
    </w:lvl>
    <w:lvl w:ilvl="2" w:tplc="651AFA44" w:tentative="1">
      <w:start w:val="1"/>
      <w:numFmt w:val="bullet"/>
      <w:lvlText w:val=""/>
      <w:lvlJc w:val="left"/>
      <w:pPr>
        <w:ind w:left="2160" w:hanging="360"/>
      </w:pPr>
      <w:rPr>
        <w:rFonts w:ascii="Wingdings" w:hAnsi="Wingdings" w:hint="default"/>
      </w:rPr>
    </w:lvl>
    <w:lvl w:ilvl="3" w:tplc="BDA89070" w:tentative="1">
      <w:start w:val="1"/>
      <w:numFmt w:val="bullet"/>
      <w:lvlText w:val=""/>
      <w:lvlJc w:val="left"/>
      <w:pPr>
        <w:ind w:left="2880" w:hanging="360"/>
      </w:pPr>
      <w:rPr>
        <w:rFonts w:ascii="Symbol" w:hAnsi="Symbol" w:hint="default"/>
      </w:rPr>
    </w:lvl>
    <w:lvl w:ilvl="4" w:tplc="8EF6DE4A" w:tentative="1">
      <w:start w:val="1"/>
      <w:numFmt w:val="bullet"/>
      <w:lvlText w:val="o"/>
      <w:lvlJc w:val="left"/>
      <w:pPr>
        <w:ind w:left="3600" w:hanging="360"/>
      </w:pPr>
      <w:rPr>
        <w:rFonts w:ascii="Courier New" w:hAnsi="Courier New" w:cs="Courier New" w:hint="default"/>
      </w:rPr>
    </w:lvl>
    <w:lvl w:ilvl="5" w:tplc="3DB6C9D8" w:tentative="1">
      <w:start w:val="1"/>
      <w:numFmt w:val="bullet"/>
      <w:lvlText w:val=""/>
      <w:lvlJc w:val="left"/>
      <w:pPr>
        <w:ind w:left="4320" w:hanging="360"/>
      </w:pPr>
      <w:rPr>
        <w:rFonts w:ascii="Wingdings" w:hAnsi="Wingdings" w:hint="default"/>
      </w:rPr>
    </w:lvl>
    <w:lvl w:ilvl="6" w:tplc="FAF06F04" w:tentative="1">
      <w:start w:val="1"/>
      <w:numFmt w:val="bullet"/>
      <w:lvlText w:val=""/>
      <w:lvlJc w:val="left"/>
      <w:pPr>
        <w:ind w:left="5040" w:hanging="360"/>
      </w:pPr>
      <w:rPr>
        <w:rFonts w:ascii="Symbol" w:hAnsi="Symbol" w:hint="default"/>
      </w:rPr>
    </w:lvl>
    <w:lvl w:ilvl="7" w:tplc="7A605890" w:tentative="1">
      <w:start w:val="1"/>
      <w:numFmt w:val="bullet"/>
      <w:lvlText w:val="o"/>
      <w:lvlJc w:val="left"/>
      <w:pPr>
        <w:ind w:left="5760" w:hanging="360"/>
      </w:pPr>
      <w:rPr>
        <w:rFonts w:ascii="Courier New" w:hAnsi="Courier New" w:cs="Courier New" w:hint="default"/>
      </w:rPr>
    </w:lvl>
    <w:lvl w:ilvl="8" w:tplc="0DEC8698" w:tentative="1">
      <w:start w:val="1"/>
      <w:numFmt w:val="bullet"/>
      <w:lvlText w:val=""/>
      <w:lvlJc w:val="left"/>
      <w:pPr>
        <w:ind w:left="6480" w:hanging="360"/>
      </w:pPr>
      <w:rPr>
        <w:rFonts w:ascii="Wingdings" w:hAnsi="Wingdings" w:hint="default"/>
      </w:rPr>
    </w:lvl>
  </w:abstractNum>
  <w:abstractNum w:abstractNumId="425" w15:restartNumberingAfterBreak="0">
    <w:nsid w:val="28643693"/>
    <w:multiLevelType w:val="hybridMultilevel"/>
    <w:tmpl w:val="B9208E06"/>
    <w:lvl w:ilvl="0" w:tplc="ECB6AD56">
      <w:start w:val="1"/>
      <w:numFmt w:val="bullet"/>
      <w:lvlText w:val=""/>
      <w:lvlJc w:val="left"/>
      <w:pPr>
        <w:ind w:left="720" w:hanging="360"/>
      </w:pPr>
      <w:rPr>
        <w:rFonts w:ascii="Symbol" w:hAnsi="Symbol" w:hint="default"/>
      </w:rPr>
    </w:lvl>
    <w:lvl w:ilvl="1" w:tplc="5C885640">
      <w:start w:val="1"/>
      <w:numFmt w:val="bullet"/>
      <w:lvlText w:val="o"/>
      <w:lvlJc w:val="left"/>
      <w:pPr>
        <w:ind w:left="1440" w:hanging="360"/>
      </w:pPr>
      <w:rPr>
        <w:rFonts w:ascii="Courier New" w:hAnsi="Courier New" w:cs="Courier New" w:hint="default"/>
      </w:rPr>
    </w:lvl>
    <w:lvl w:ilvl="2" w:tplc="46AA4EBC" w:tentative="1">
      <w:start w:val="1"/>
      <w:numFmt w:val="bullet"/>
      <w:lvlText w:val=""/>
      <w:lvlJc w:val="left"/>
      <w:pPr>
        <w:ind w:left="2160" w:hanging="360"/>
      </w:pPr>
      <w:rPr>
        <w:rFonts w:ascii="Wingdings" w:hAnsi="Wingdings" w:hint="default"/>
      </w:rPr>
    </w:lvl>
    <w:lvl w:ilvl="3" w:tplc="18D29F50" w:tentative="1">
      <w:start w:val="1"/>
      <w:numFmt w:val="bullet"/>
      <w:lvlText w:val=""/>
      <w:lvlJc w:val="left"/>
      <w:pPr>
        <w:ind w:left="2880" w:hanging="360"/>
      </w:pPr>
      <w:rPr>
        <w:rFonts w:ascii="Symbol" w:hAnsi="Symbol" w:hint="default"/>
      </w:rPr>
    </w:lvl>
    <w:lvl w:ilvl="4" w:tplc="5D96A482" w:tentative="1">
      <w:start w:val="1"/>
      <w:numFmt w:val="bullet"/>
      <w:lvlText w:val="o"/>
      <w:lvlJc w:val="left"/>
      <w:pPr>
        <w:ind w:left="3600" w:hanging="360"/>
      </w:pPr>
      <w:rPr>
        <w:rFonts w:ascii="Courier New" w:hAnsi="Courier New" w:cs="Courier New" w:hint="default"/>
      </w:rPr>
    </w:lvl>
    <w:lvl w:ilvl="5" w:tplc="8C04E580" w:tentative="1">
      <w:start w:val="1"/>
      <w:numFmt w:val="bullet"/>
      <w:lvlText w:val=""/>
      <w:lvlJc w:val="left"/>
      <w:pPr>
        <w:ind w:left="4320" w:hanging="360"/>
      </w:pPr>
      <w:rPr>
        <w:rFonts w:ascii="Wingdings" w:hAnsi="Wingdings" w:hint="default"/>
      </w:rPr>
    </w:lvl>
    <w:lvl w:ilvl="6" w:tplc="F5C638BA" w:tentative="1">
      <w:start w:val="1"/>
      <w:numFmt w:val="bullet"/>
      <w:lvlText w:val=""/>
      <w:lvlJc w:val="left"/>
      <w:pPr>
        <w:ind w:left="5040" w:hanging="360"/>
      </w:pPr>
      <w:rPr>
        <w:rFonts w:ascii="Symbol" w:hAnsi="Symbol" w:hint="default"/>
      </w:rPr>
    </w:lvl>
    <w:lvl w:ilvl="7" w:tplc="C86C63F2" w:tentative="1">
      <w:start w:val="1"/>
      <w:numFmt w:val="bullet"/>
      <w:lvlText w:val="o"/>
      <w:lvlJc w:val="left"/>
      <w:pPr>
        <w:ind w:left="5760" w:hanging="360"/>
      </w:pPr>
      <w:rPr>
        <w:rFonts w:ascii="Courier New" w:hAnsi="Courier New" w:cs="Courier New" w:hint="default"/>
      </w:rPr>
    </w:lvl>
    <w:lvl w:ilvl="8" w:tplc="BDF29F88" w:tentative="1">
      <w:start w:val="1"/>
      <w:numFmt w:val="bullet"/>
      <w:lvlText w:val=""/>
      <w:lvlJc w:val="left"/>
      <w:pPr>
        <w:ind w:left="6480" w:hanging="360"/>
      </w:pPr>
      <w:rPr>
        <w:rFonts w:ascii="Wingdings" w:hAnsi="Wingdings" w:hint="default"/>
      </w:rPr>
    </w:lvl>
  </w:abstractNum>
  <w:abstractNum w:abstractNumId="426" w15:restartNumberingAfterBreak="0">
    <w:nsid w:val="288363D5"/>
    <w:multiLevelType w:val="hybridMultilevel"/>
    <w:tmpl w:val="3856C088"/>
    <w:lvl w:ilvl="0" w:tplc="A240E9EE">
      <w:start w:val="1"/>
      <w:numFmt w:val="bullet"/>
      <w:lvlText w:val=""/>
      <w:lvlJc w:val="left"/>
      <w:pPr>
        <w:ind w:left="720" w:hanging="360"/>
      </w:pPr>
      <w:rPr>
        <w:rFonts w:ascii="Symbol" w:hAnsi="Symbol" w:hint="default"/>
      </w:rPr>
    </w:lvl>
    <w:lvl w:ilvl="1" w:tplc="E6D2CBAE" w:tentative="1">
      <w:start w:val="1"/>
      <w:numFmt w:val="bullet"/>
      <w:lvlText w:val="o"/>
      <w:lvlJc w:val="left"/>
      <w:pPr>
        <w:ind w:left="1440" w:hanging="360"/>
      </w:pPr>
      <w:rPr>
        <w:rFonts w:ascii="Courier New" w:hAnsi="Courier New" w:cs="Courier New" w:hint="default"/>
      </w:rPr>
    </w:lvl>
    <w:lvl w:ilvl="2" w:tplc="530AFF68" w:tentative="1">
      <w:start w:val="1"/>
      <w:numFmt w:val="bullet"/>
      <w:lvlText w:val=""/>
      <w:lvlJc w:val="left"/>
      <w:pPr>
        <w:ind w:left="2160" w:hanging="360"/>
      </w:pPr>
      <w:rPr>
        <w:rFonts w:ascii="Wingdings" w:hAnsi="Wingdings" w:hint="default"/>
      </w:rPr>
    </w:lvl>
    <w:lvl w:ilvl="3" w:tplc="C9FC82B0" w:tentative="1">
      <w:start w:val="1"/>
      <w:numFmt w:val="bullet"/>
      <w:lvlText w:val=""/>
      <w:lvlJc w:val="left"/>
      <w:pPr>
        <w:ind w:left="2880" w:hanging="360"/>
      </w:pPr>
      <w:rPr>
        <w:rFonts w:ascii="Symbol" w:hAnsi="Symbol" w:hint="default"/>
      </w:rPr>
    </w:lvl>
    <w:lvl w:ilvl="4" w:tplc="217853D6" w:tentative="1">
      <w:start w:val="1"/>
      <w:numFmt w:val="bullet"/>
      <w:lvlText w:val="o"/>
      <w:lvlJc w:val="left"/>
      <w:pPr>
        <w:ind w:left="3600" w:hanging="360"/>
      </w:pPr>
      <w:rPr>
        <w:rFonts w:ascii="Courier New" w:hAnsi="Courier New" w:cs="Courier New" w:hint="default"/>
      </w:rPr>
    </w:lvl>
    <w:lvl w:ilvl="5" w:tplc="C378482C" w:tentative="1">
      <w:start w:val="1"/>
      <w:numFmt w:val="bullet"/>
      <w:lvlText w:val=""/>
      <w:lvlJc w:val="left"/>
      <w:pPr>
        <w:ind w:left="4320" w:hanging="360"/>
      </w:pPr>
      <w:rPr>
        <w:rFonts w:ascii="Wingdings" w:hAnsi="Wingdings" w:hint="default"/>
      </w:rPr>
    </w:lvl>
    <w:lvl w:ilvl="6" w:tplc="0F4C397E" w:tentative="1">
      <w:start w:val="1"/>
      <w:numFmt w:val="bullet"/>
      <w:lvlText w:val=""/>
      <w:lvlJc w:val="left"/>
      <w:pPr>
        <w:ind w:left="5040" w:hanging="360"/>
      </w:pPr>
      <w:rPr>
        <w:rFonts w:ascii="Symbol" w:hAnsi="Symbol" w:hint="default"/>
      </w:rPr>
    </w:lvl>
    <w:lvl w:ilvl="7" w:tplc="02163CEA" w:tentative="1">
      <w:start w:val="1"/>
      <w:numFmt w:val="bullet"/>
      <w:lvlText w:val="o"/>
      <w:lvlJc w:val="left"/>
      <w:pPr>
        <w:ind w:left="5760" w:hanging="360"/>
      </w:pPr>
      <w:rPr>
        <w:rFonts w:ascii="Courier New" w:hAnsi="Courier New" w:cs="Courier New" w:hint="default"/>
      </w:rPr>
    </w:lvl>
    <w:lvl w:ilvl="8" w:tplc="36CECC46" w:tentative="1">
      <w:start w:val="1"/>
      <w:numFmt w:val="bullet"/>
      <w:lvlText w:val=""/>
      <w:lvlJc w:val="left"/>
      <w:pPr>
        <w:ind w:left="6480" w:hanging="360"/>
      </w:pPr>
      <w:rPr>
        <w:rFonts w:ascii="Wingdings" w:hAnsi="Wingdings" w:hint="default"/>
      </w:rPr>
    </w:lvl>
  </w:abstractNum>
  <w:abstractNum w:abstractNumId="427" w15:restartNumberingAfterBreak="0">
    <w:nsid w:val="28951E63"/>
    <w:multiLevelType w:val="hybridMultilevel"/>
    <w:tmpl w:val="EA52CA1E"/>
    <w:lvl w:ilvl="0" w:tplc="924AB7DE">
      <w:start w:val="1"/>
      <w:numFmt w:val="bullet"/>
      <w:lvlText w:val=""/>
      <w:lvlJc w:val="left"/>
      <w:pPr>
        <w:ind w:left="720" w:hanging="360"/>
      </w:pPr>
      <w:rPr>
        <w:rFonts w:ascii="Symbol" w:hAnsi="Symbol" w:hint="default"/>
      </w:rPr>
    </w:lvl>
    <w:lvl w:ilvl="1" w:tplc="55BECA76">
      <w:start w:val="1"/>
      <w:numFmt w:val="bullet"/>
      <w:lvlText w:val="o"/>
      <w:lvlJc w:val="left"/>
      <w:pPr>
        <w:ind w:left="1440" w:hanging="360"/>
      </w:pPr>
      <w:rPr>
        <w:rFonts w:ascii="Courier New" w:hAnsi="Courier New" w:cs="Courier New" w:hint="default"/>
      </w:rPr>
    </w:lvl>
    <w:lvl w:ilvl="2" w:tplc="B9BCEF8C" w:tentative="1">
      <w:start w:val="1"/>
      <w:numFmt w:val="bullet"/>
      <w:lvlText w:val=""/>
      <w:lvlJc w:val="left"/>
      <w:pPr>
        <w:ind w:left="2160" w:hanging="360"/>
      </w:pPr>
      <w:rPr>
        <w:rFonts w:ascii="Wingdings" w:hAnsi="Wingdings" w:hint="default"/>
      </w:rPr>
    </w:lvl>
    <w:lvl w:ilvl="3" w:tplc="5158ED4C" w:tentative="1">
      <w:start w:val="1"/>
      <w:numFmt w:val="bullet"/>
      <w:lvlText w:val=""/>
      <w:lvlJc w:val="left"/>
      <w:pPr>
        <w:ind w:left="2880" w:hanging="360"/>
      </w:pPr>
      <w:rPr>
        <w:rFonts w:ascii="Symbol" w:hAnsi="Symbol" w:hint="default"/>
      </w:rPr>
    </w:lvl>
    <w:lvl w:ilvl="4" w:tplc="0276AAAA" w:tentative="1">
      <w:start w:val="1"/>
      <w:numFmt w:val="bullet"/>
      <w:lvlText w:val="o"/>
      <w:lvlJc w:val="left"/>
      <w:pPr>
        <w:ind w:left="3600" w:hanging="360"/>
      </w:pPr>
      <w:rPr>
        <w:rFonts w:ascii="Courier New" w:hAnsi="Courier New" w:cs="Courier New" w:hint="default"/>
      </w:rPr>
    </w:lvl>
    <w:lvl w:ilvl="5" w:tplc="E6166ADE" w:tentative="1">
      <w:start w:val="1"/>
      <w:numFmt w:val="bullet"/>
      <w:lvlText w:val=""/>
      <w:lvlJc w:val="left"/>
      <w:pPr>
        <w:ind w:left="4320" w:hanging="360"/>
      </w:pPr>
      <w:rPr>
        <w:rFonts w:ascii="Wingdings" w:hAnsi="Wingdings" w:hint="default"/>
      </w:rPr>
    </w:lvl>
    <w:lvl w:ilvl="6" w:tplc="2B6AF8BE" w:tentative="1">
      <w:start w:val="1"/>
      <w:numFmt w:val="bullet"/>
      <w:lvlText w:val=""/>
      <w:lvlJc w:val="left"/>
      <w:pPr>
        <w:ind w:left="5040" w:hanging="360"/>
      </w:pPr>
      <w:rPr>
        <w:rFonts w:ascii="Symbol" w:hAnsi="Symbol" w:hint="default"/>
      </w:rPr>
    </w:lvl>
    <w:lvl w:ilvl="7" w:tplc="29227946" w:tentative="1">
      <w:start w:val="1"/>
      <w:numFmt w:val="bullet"/>
      <w:lvlText w:val="o"/>
      <w:lvlJc w:val="left"/>
      <w:pPr>
        <w:ind w:left="5760" w:hanging="360"/>
      </w:pPr>
      <w:rPr>
        <w:rFonts w:ascii="Courier New" w:hAnsi="Courier New" w:cs="Courier New" w:hint="default"/>
      </w:rPr>
    </w:lvl>
    <w:lvl w:ilvl="8" w:tplc="DCCAB1AC" w:tentative="1">
      <w:start w:val="1"/>
      <w:numFmt w:val="bullet"/>
      <w:lvlText w:val=""/>
      <w:lvlJc w:val="left"/>
      <w:pPr>
        <w:ind w:left="6480" w:hanging="360"/>
      </w:pPr>
      <w:rPr>
        <w:rFonts w:ascii="Wingdings" w:hAnsi="Wingdings" w:hint="default"/>
      </w:rPr>
    </w:lvl>
  </w:abstractNum>
  <w:abstractNum w:abstractNumId="428" w15:restartNumberingAfterBreak="0">
    <w:nsid w:val="28B90829"/>
    <w:multiLevelType w:val="hybridMultilevel"/>
    <w:tmpl w:val="9C1C65BC"/>
    <w:lvl w:ilvl="0" w:tplc="4AA29BB8">
      <w:start w:val="1"/>
      <w:numFmt w:val="bullet"/>
      <w:lvlText w:val=""/>
      <w:lvlJc w:val="left"/>
      <w:pPr>
        <w:ind w:left="720" w:hanging="360"/>
      </w:pPr>
      <w:rPr>
        <w:rFonts w:ascii="Symbol" w:hAnsi="Symbol" w:hint="default"/>
      </w:rPr>
    </w:lvl>
    <w:lvl w:ilvl="1" w:tplc="61825166" w:tentative="1">
      <w:start w:val="1"/>
      <w:numFmt w:val="bullet"/>
      <w:lvlText w:val="o"/>
      <w:lvlJc w:val="left"/>
      <w:pPr>
        <w:ind w:left="1440" w:hanging="360"/>
      </w:pPr>
      <w:rPr>
        <w:rFonts w:ascii="Courier New" w:hAnsi="Courier New" w:cs="Courier New" w:hint="default"/>
      </w:rPr>
    </w:lvl>
    <w:lvl w:ilvl="2" w:tplc="1EF6460E">
      <w:start w:val="1"/>
      <w:numFmt w:val="bullet"/>
      <w:lvlText w:val=""/>
      <w:lvlJc w:val="left"/>
      <w:pPr>
        <w:ind w:left="2160" w:hanging="360"/>
      </w:pPr>
      <w:rPr>
        <w:rFonts w:ascii="Wingdings" w:hAnsi="Wingdings" w:hint="default"/>
      </w:rPr>
    </w:lvl>
    <w:lvl w:ilvl="3" w:tplc="F62447C6" w:tentative="1">
      <w:start w:val="1"/>
      <w:numFmt w:val="bullet"/>
      <w:lvlText w:val=""/>
      <w:lvlJc w:val="left"/>
      <w:pPr>
        <w:ind w:left="2880" w:hanging="360"/>
      </w:pPr>
      <w:rPr>
        <w:rFonts w:ascii="Symbol" w:hAnsi="Symbol" w:hint="default"/>
      </w:rPr>
    </w:lvl>
    <w:lvl w:ilvl="4" w:tplc="009244D6" w:tentative="1">
      <w:start w:val="1"/>
      <w:numFmt w:val="bullet"/>
      <w:lvlText w:val="o"/>
      <w:lvlJc w:val="left"/>
      <w:pPr>
        <w:ind w:left="3600" w:hanging="360"/>
      </w:pPr>
      <w:rPr>
        <w:rFonts w:ascii="Courier New" w:hAnsi="Courier New" w:cs="Courier New" w:hint="default"/>
      </w:rPr>
    </w:lvl>
    <w:lvl w:ilvl="5" w:tplc="49DCE3D4" w:tentative="1">
      <w:start w:val="1"/>
      <w:numFmt w:val="bullet"/>
      <w:lvlText w:val=""/>
      <w:lvlJc w:val="left"/>
      <w:pPr>
        <w:ind w:left="4320" w:hanging="360"/>
      </w:pPr>
      <w:rPr>
        <w:rFonts w:ascii="Wingdings" w:hAnsi="Wingdings" w:hint="default"/>
      </w:rPr>
    </w:lvl>
    <w:lvl w:ilvl="6" w:tplc="C1463D0A" w:tentative="1">
      <w:start w:val="1"/>
      <w:numFmt w:val="bullet"/>
      <w:lvlText w:val=""/>
      <w:lvlJc w:val="left"/>
      <w:pPr>
        <w:ind w:left="5040" w:hanging="360"/>
      </w:pPr>
      <w:rPr>
        <w:rFonts w:ascii="Symbol" w:hAnsi="Symbol" w:hint="default"/>
      </w:rPr>
    </w:lvl>
    <w:lvl w:ilvl="7" w:tplc="FC7811B2" w:tentative="1">
      <w:start w:val="1"/>
      <w:numFmt w:val="bullet"/>
      <w:lvlText w:val="o"/>
      <w:lvlJc w:val="left"/>
      <w:pPr>
        <w:ind w:left="5760" w:hanging="360"/>
      </w:pPr>
      <w:rPr>
        <w:rFonts w:ascii="Courier New" w:hAnsi="Courier New" w:cs="Courier New" w:hint="default"/>
      </w:rPr>
    </w:lvl>
    <w:lvl w:ilvl="8" w:tplc="463CDA5E" w:tentative="1">
      <w:start w:val="1"/>
      <w:numFmt w:val="bullet"/>
      <w:lvlText w:val=""/>
      <w:lvlJc w:val="left"/>
      <w:pPr>
        <w:ind w:left="6480" w:hanging="360"/>
      </w:pPr>
      <w:rPr>
        <w:rFonts w:ascii="Wingdings" w:hAnsi="Wingdings" w:hint="default"/>
      </w:rPr>
    </w:lvl>
  </w:abstractNum>
  <w:abstractNum w:abstractNumId="429" w15:restartNumberingAfterBreak="0">
    <w:nsid w:val="28F60D39"/>
    <w:multiLevelType w:val="hybridMultilevel"/>
    <w:tmpl w:val="009CA37E"/>
    <w:lvl w:ilvl="0" w:tplc="C054C752">
      <w:start w:val="1"/>
      <w:numFmt w:val="bullet"/>
      <w:lvlText w:val=""/>
      <w:lvlJc w:val="left"/>
      <w:pPr>
        <w:ind w:left="720" w:hanging="360"/>
      </w:pPr>
      <w:rPr>
        <w:rFonts w:ascii="Symbol" w:hAnsi="Symbol" w:hint="default"/>
      </w:rPr>
    </w:lvl>
    <w:lvl w:ilvl="1" w:tplc="268655FA" w:tentative="1">
      <w:start w:val="1"/>
      <w:numFmt w:val="bullet"/>
      <w:lvlText w:val="o"/>
      <w:lvlJc w:val="left"/>
      <w:pPr>
        <w:ind w:left="1440" w:hanging="360"/>
      </w:pPr>
      <w:rPr>
        <w:rFonts w:ascii="Courier New" w:hAnsi="Courier New" w:cs="Courier New" w:hint="default"/>
      </w:rPr>
    </w:lvl>
    <w:lvl w:ilvl="2" w:tplc="B720D050" w:tentative="1">
      <w:start w:val="1"/>
      <w:numFmt w:val="bullet"/>
      <w:lvlText w:val=""/>
      <w:lvlJc w:val="left"/>
      <w:pPr>
        <w:ind w:left="2160" w:hanging="360"/>
      </w:pPr>
      <w:rPr>
        <w:rFonts w:ascii="Wingdings" w:hAnsi="Wingdings" w:hint="default"/>
      </w:rPr>
    </w:lvl>
    <w:lvl w:ilvl="3" w:tplc="164473BA" w:tentative="1">
      <w:start w:val="1"/>
      <w:numFmt w:val="bullet"/>
      <w:lvlText w:val=""/>
      <w:lvlJc w:val="left"/>
      <w:pPr>
        <w:ind w:left="2880" w:hanging="360"/>
      </w:pPr>
      <w:rPr>
        <w:rFonts w:ascii="Symbol" w:hAnsi="Symbol" w:hint="default"/>
      </w:rPr>
    </w:lvl>
    <w:lvl w:ilvl="4" w:tplc="1F06B336" w:tentative="1">
      <w:start w:val="1"/>
      <w:numFmt w:val="bullet"/>
      <w:lvlText w:val="o"/>
      <w:lvlJc w:val="left"/>
      <w:pPr>
        <w:ind w:left="3600" w:hanging="360"/>
      </w:pPr>
      <w:rPr>
        <w:rFonts w:ascii="Courier New" w:hAnsi="Courier New" w:cs="Courier New" w:hint="default"/>
      </w:rPr>
    </w:lvl>
    <w:lvl w:ilvl="5" w:tplc="CF3229A0" w:tentative="1">
      <w:start w:val="1"/>
      <w:numFmt w:val="bullet"/>
      <w:lvlText w:val=""/>
      <w:lvlJc w:val="left"/>
      <w:pPr>
        <w:ind w:left="4320" w:hanging="360"/>
      </w:pPr>
      <w:rPr>
        <w:rFonts w:ascii="Wingdings" w:hAnsi="Wingdings" w:hint="default"/>
      </w:rPr>
    </w:lvl>
    <w:lvl w:ilvl="6" w:tplc="23EA3BBA" w:tentative="1">
      <w:start w:val="1"/>
      <w:numFmt w:val="bullet"/>
      <w:lvlText w:val=""/>
      <w:lvlJc w:val="left"/>
      <w:pPr>
        <w:ind w:left="5040" w:hanging="360"/>
      </w:pPr>
      <w:rPr>
        <w:rFonts w:ascii="Symbol" w:hAnsi="Symbol" w:hint="default"/>
      </w:rPr>
    </w:lvl>
    <w:lvl w:ilvl="7" w:tplc="B31E3072" w:tentative="1">
      <w:start w:val="1"/>
      <w:numFmt w:val="bullet"/>
      <w:lvlText w:val="o"/>
      <w:lvlJc w:val="left"/>
      <w:pPr>
        <w:ind w:left="5760" w:hanging="360"/>
      </w:pPr>
      <w:rPr>
        <w:rFonts w:ascii="Courier New" w:hAnsi="Courier New" w:cs="Courier New" w:hint="default"/>
      </w:rPr>
    </w:lvl>
    <w:lvl w:ilvl="8" w:tplc="047C6FF4" w:tentative="1">
      <w:start w:val="1"/>
      <w:numFmt w:val="bullet"/>
      <w:lvlText w:val=""/>
      <w:lvlJc w:val="left"/>
      <w:pPr>
        <w:ind w:left="6480" w:hanging="360"/>
      </w:pPr>
      <w:rPr>
        <w:rFonts w:ascii="Wingdings" w:hAnsi="Wingdings" w:hint="default"/>
      </w:rPr>
    </w:lvl>
  </w:abstractNum>
  <w:abstractNum w:abstractNumId="430" w15:restartNumberingAfterBreak="0">
    <w:nsid w:val="294D1721"/>
    <w:multiLevelType w:val="hybridMultilevel"/>
    <w:tmpl w:val="13A883EC"/>
    <w:lvl w:ilvl="0" w:tplc="73F86CA4">
      <w:start w:val="1"/>
      <w:numFmt w:val="bullet"/>
      <w:lvlText w:val=""/>
      <w:lvlJc w:val="left"/>
      <w:pPr>
        <w:ind w:left="720" w:hanging="360"/>
      </w:pPr>
      <w:rPr>
        <w:rFonts w:ascii="Symbol" w:hAnsi="Symbol" w:hint="default"/>
      </w:rPr>
    </w:lvl>
    <w:lvl w:ilvl="1" w:tplc="6638F0D6">
      <w:start w:val="1"/>
      <w:numFmt w:val="bullet"/>
      <w:lvlText w:val="o"/>
      <w:lvlJc w:val="left"/>
      <w:pPr>
        <w:ind w:left="1440" w:hanging="360"/>
      </w:pPr>
      <w:rPr>
        <w:rFonts w:ascii="Courier New" w:hAnsi="Courier New" w:cs="Courier New" w:hint="default"/>
      </w:rPr>
    </w:lvl>
    <w:lvl w:ilvl="2" w:tplc="068CA83A" w:tentative="1">
      <w:start w:val="1"/>
      <w:numFmt w:val="bullet"/>
      <w:lvlText w:val=""/>
      <w:lvlJc w:val="left"/>
      <w:pPr>
        <w:ind w:left="2160" w:hanging="360"/>
      </w:pPr>
      <w:rPr>
        <w:rFonts w:ascii="Wingdings" w:hAnsi="Wingdings" w:hint="default"/>
      </w:rPr>
    </w:lvl>
    <w:lvl w:ilvl="3" w:tplc="23B063DA" w:tentative="1">
      <w:start w:val="1"/>
      <w:numFmt w:val="bullet"/>
      <w:lvlText w:val=""/>
      <w:lvlJc w:val="left"/>
      <w:pPr>
        <w:ind w:left="2880" w:hanging="360"/>
      </w:pPr>
      <w:rPr>
        <w:rFonts w:ascii="Symbol" w:hAnsi="Symbol" w:hint="default"/>
      </w:rPr>
    </w:lvl>
    <w:lvl w:ilvl="4" w:tplc="1F2E9658" w:tentative="1">
      <w:start w:val="1"/>
      <w:numFmt w:val="bullet"/>
      <w:lvlText w:val="o"/>
      <w:lvlJc w:val="left"/>
      <w:pPr>
        <w:ind w:left="3600" w:hanging="360"/>
      </w:pPr>
      <w:rPr>
        <w:rFonts w:ascii="Courier New" w:hAnsi="Courier New" w:cs="Courier New" w:hint="default"/>
      </w:rPr>
    </w:lvl>
    <w:lvl w:ilvl="5" w:tplc="3B300E3C" w:tentative="1">
      <w:start w:val="1"/>
      <w:numFmt w:val="bullet"/>
      <w:lvlText w:val=""/>
      <w:lvlJc w:val="left"/>
      <w:pPr>
        <w:ind w:left="4320" w:hanging="360"/>
      </w:pPr>
      <w:rPr>
        <w:rFonts w:ascii="Wingdings" w:hAnsi="Wingdings" w:hint="default"/>
      </w:rPr>
    </w:lvl>
    <w:lvl w:ilvl="6" w:tplc="5FDA941E" w:tentative="1">
      <w:start w:val="1"/>
      <w:numFmt w:val="bullet"/>
      <w:lvlText w:val=""/>
      <w:lvlJc w:val="left"/>
      <w:pPr>
        <w:ind w:left="5040" w:hanging="360"/>
      </w:pPr>
      <w:rPr>
        <w:rFonts w:ascii="Symbol" w:hAnsi="Symbol" w:hint="default"/>
      </w:rPr>
    </w:lvl>
    <w:lvl w:ilvl="7" w:tplc="B1C8E6A0" w:tentative="1">
      <w:start w:val="1"/>
      <w:numFmt w:val="bullet"/>
      <w:lvlText w:val="o"/>
      <w:lvlJc w:val="left"/>
      <w:pPr>
        <w:ind w:left="5760" w:hanging="360"/>
      </w:pPr>
      <w:rPr>
        <w:rFonts w:ascii="Courier New" w:hAnsi="Courier New" w:cs="Courier New" w:hint="default"/>
      </w:rPr>
    </w:lvl>
    <w:lvl w:ilvl="8" w:tplc="3EB62552" w:tentative="1">
      <w:start w:val="1"/>
      <w:numFmt w:val="bullet"/>
      <w:lvlText w:val=""/>
      <w:lvlJc w:val="left"/>
      <w:pPr>
        <w:ind w:left="6480" w:hanging="360"/>
      </w:pPr>
      <w:rPr>
        <w:rFonts w:ascii="Wingdings" w:hAnsi="Wingdings" w:hint="default"/>
      </w:rPr>
    </w:lvl>
  </w:abstractNum>
  <w:abstractNum w:abstractNumId="431" w15:restartNumberingAfterBreak="0">
    <w:nsid w:val="294D2E1F"/>
    <w:multiLevelType w:val="hybridMultilevel"/>
    <w:tmpl w:val="3230CB18"/>
    <w:lvl w:ilvl="0" w:tplc="CBA2973A">
      <w:start w:val="1"/>
      <w:numFmt w:val="bullet"/>
      <w:lvlText w:val=""/>
      <w:lvlJc w:val="left"/>
      <w:pPr>
        <w:ind w:left="720" w:hanging="360"/>
      </w:pPr>
      <w:rPr>
        <w:rFonts w:ascii="Symbol" w:hAnsi="Symbol" w:hint="default"/>
      </w:rPr>
    </w:lvl>
    <w:lvl w:ilvl="1" w:tplc="0DB64744" w:tentative="1">
      <w:start w:val="1"/>
      <w:numFmt w:val="bullet"/>
      <w:lvlText w:val="o"/>
      <w:lvlJc w:val="left"/>
      <w:pPr>
        <w:ind w:left="1440" w:hanging="360"/>
      </w:pPr>
      <w:rPr>
        <w:rFonts w:ascii="Courier New" w:hAnsi="Courier New" w:cs="Courier New" w:hint="default"/>
      </w:rPr>
    </w:lvl>
    <w:lvl w:ilvl="2" w:tplc="6FCC6B4E">
      <w:start w:val="1"/>
      <w:numFmt w:val="bullet"/>
      <w:lvlText w:val=""/>
      <w:lvlJc w:val="left"/>
      <w:pPr>
        <w:ind w:left="2160" w:hanging="360"/>
      </w:pPr>
      <w:rPr>
        <w:rFonts w:ascii="Wingdings" w:hAnsi="Wingdings" w:hint="default"/>
      </w:rPr>
    </w:lvl>
    <w:lvl w:ilvl="3" w:tplc="15164CAE" w:tentative="1">
      <w:start w:val="1"/>
      <w:numFmt w:val="bullet"/>
      <w:lvlText w:val=""/>
      <w:lvlJc w:val="left"/>
      <w:pPr>
        <w:ind w:left="2880" w:hanging="360"/>
      </w:pPr>
      <w:rPr>
        <w:rFonts w:ascii="Symbol" w:hAnsi="Symbol" w:hint="default"/>
      </w:rPr>
    </w:lvl>
    <w:lvl w:ilvl="4" w:tplc="2ABE3A3A" w:tentative="1">
      <w:start w:val="1"/>
      <w:numFmt w:val="bullet"/>
      <w:lvlText w:val="o"/>
      <w:lvlJc w:val="left"/>
      <w:pPr>
        <w:ind w:left="3600" w:hanging="360"/>
      </w:pPr>
      <w:rPr>
        <w:rFonts w:ascii="Courier New" w:hAnsi="Courier New" w:cs="Courier New" w:hint="default"/>
      </w:rPr>
    </w:lvl>
    <w:lvl w:ilvl="5" w:tplc="233636E2" w:tentative="1">
      <w:start w:val="1"/>
      <w:numFmt w:val="bullet"/>
      <w:lvlText w:val=""/>
      <w:lvlJc w:val="left"/>
      <w:pPr>
        <w:ind w:left="4320" w:hanging="360"/>
      </w:pPr>
      <w:rPr>
        <w:rFonts w:ascii="Wingdings" w:hAnsi="Wingdings" w:hint="default"/>
      </w:rPr>
    </w:lvl>
    <w:lvl w:ilvl="6" w:tplc="0AB2C85C" w:tentative="1">
      <w:start w:val="1"/>
      <w:numFmt w:val="bullet"/>
      <w:lvlText w:val=""/>
      <w:lvlJc w:val="left"/>
      <w:pPr>
        <w:ind w:left="5040" w:hanging="360"/>
      </w:pPr>
      <w:rPr>
        <w:rFonts w:ascii="Symbol" w:hAnsi="Symbol" w:hint="default"/>
      </w:rPr>
    </w:lvl>
    <w:lvl w:ilvl="7" w:tplc="2D42B97E" w:tentative="1">
      <w:start w:val="1"/>
      <w:numFmt w:val="bullet"/>
      <w:lvlText w:val="o"/>
      <w:lvlJc w:val="left"/>
      <w:pPr>
        <w:ind w:left="5760" w:hanging="360"/>
      </w:pPr>
      <w:rPr>
        <w:rFonts w:ascii="Courier New" w:hAnsi="Courier New" w:cs="Courier New" w:hint="default"/>
      </w:rPr>
    </w:lvl>
    <w:lvl w:ilvl="8" w:tplc="A83CB1CA" w:tentative="1">
      <w:start w:val="1"/>
      <w:numFmt w:val="bullet"/>
      <w:lvlText w:val=""/>
      <w:lvlJc w:val="left"/>
      <w:pPr>
        <w:ind w:left="6480" w:hanging="360"/>
      </w:pPr>
      <w:rPr>
        <w:rFonts w:ascii="Wingdings" w:hAnsi="Wingdings" w:hint="default"/>
      </w:rPr>
    </w:lvl>
  </w:abstractNum>
  <w:abstractNum w:abstractNumId="432" w15:restartNumberingAfterBreak="0">
    <w:nsid w:val="29764EFC"/>
    <w:multiLevelType w:val="hybridMultilevel"/>
    <w:tmpl w:val="E4DE9C3E"/>
    <w:lvl w:ilvl="0" w:tplc="953EDA32">
      <w:start w:val="1"/>
      <w:numFmt w:val="bullet"/>
      <w:lvlText w:val=""/>
      <w:lvlJc w:val="left"/>
      <w:pPr>
        <w:ind w:left="720" w:hanging="360"/>
      </w:pPr>
      <w:rPr>
        <w:rFonts w:ascii="Symbol" w:hAnsi="Symbol" w:hint="default"/>
      </w:rPr>
    </w:lvl>
    <w:lvl w:ilvl="1" w:tplc="35D0F0A0">
      <w:start w:val="1"/>
      <w:numFmt w:val="bullet"/>
      <w:lvlText w:val="o"/>
      <w:lvlJc w:val="left"/>
      <w:pPr>
        <w:ind w:left="1440" w:hanging="360"/>
      </w:pPr>
      <w:rPr>
        <w:rFonts w:ascii="Courier New" w:hAnsi="Courier New" w:cs="Courier New" w:hint="default"/>
      </w:rPr>
    </w:lvl>
    <w:lvl w:ilvl="2" w:tplc="AEDCA80A" w:tentative="1">
      <w:start w:val="1"/>
      <w:numFmt w:val="bullet"/>
      <w:lvlText w:val=""/>
      <w:lvlJc w:val="left"/>
      <w:pPr>
        <w:ind w:left="2160" w:hanging="360"/>
      </w:pPr>
      <w:rPr>
        <w:rFonts w:ascii="Wingdings" w:hAnsi="Wingdings" w:hint="default"/>
      </w:rPr>
    </w:lvl>
    <w:lvl w:ilvl="3" w:tplc="229C09F8" w:tentative="1">
      <w:start w:val="1"/>
      <w:numFmt w:val="bullet"/>
      <w:lvlText w:val=""/>
      <w:lvlJc w:val="left"/>
      <w:pPr>
        <w:ind w:left="2880" w:hanging="360"/>
      </w:pPr>
      <w:rPr>
        <w:rFonts w:ascii="Symbol" w:hAnsi="Symbol" w:hint="default"/>
      </w:rPr>
    </w:lvl>
    <w:lvl w:ilvl="4" w:tplc="AE5C9AEC" w:tentative="1">
      <w:start w:val="1"/>
      <w:numFmt w:val="bullet"/>
      <w:lvlText w:val="o"/>
      <w:lvlJc w:val="left"/>
      <w:pPr>
        <w:ind w:left="3600" w:hanging="360"/>
      </w:pPr>
      <w:rPr>
        <w:rFonts w:ascii="Courier New" w:hAnsi="Courier New" w:cs="Courier New" w:hint="default"/>
      </w:rPr>
    </w:lvl>
    <w:lvl w:ilvl="5" w:tplc="B4F6B966" w:tentative="1">
      <w:start w:val="1"/>
      <w:numFmt w:val="bullet"/>
      <w:lvlText w:val=""/>
      <w:lvlJc w:val="left"/>
      <w:pPr>
        <w:ind w:left="4320" w:hanging="360"/>
      </w:pPr>
      <w:rPr>
        <w:rFonts w:ascii="Wingdings" w:hAnsi="Wingdings" w:hint="default"/>
      </w:rPr>
    </w:lvl>
    <w:lvl w:ilvl="6" w:tplc="2B223B14" w:tentative="1">
      <w:start w:val="1"/>
      <w:numFmt w:val="bullet"/>
      <w:lvlText w:val=""/>
      <w:lvlJc w:val="left"/>
      <w:pPr>
        <w:ind w:left="5040" w:hanging="360"/>
      </w:pPr>
      <w:rPr>
        <w:rFonts w:ascii="Symbol" w:hAnsi="Symbol" w:hint="default"/>
      </w:rPr>
    </w:lvl>
    <w:lvl w:ilvl="7" w:tplc="F598881A" w:tentative="1">
      <w:start w:val="1"/>
      <w:numFmt w:val="bullet"/>
      <w:lvlText w:val="o"/>
      <w:lvlJc w:val="left"/>
      <w:pPr>
        <w:ind w:left="5760" w:hanging="360"/>
      </w:pPr>
      <w:rPr>
        <w:rFonts w:ascii="Courier New" w:hAnsi="Courier New" w:cs="Courier New" w:hint="default"/>
      </w:rPr>
    </w:lvl>
    <w:lvl w:ilvl="8" w:tplc="F3EEA890" w:tentative="1">
      <w:start w:val="1"/>
      <w:numFmt w:val="bullet"/>
      <w:lvlText w:val=""/>
      <w:lvlJc w:val="left"/>
      <w:pPr>
        <w:ind w:left="6480" w:hanging="360"/>
      </w:pPr>
      <w:rPr>
        <w:rFonts w:ascii="Wingdings" w:hAnsi="Wingdings" w:hint="default"/>
      </w:rPr>
    </w:lvl>
  </w:abstractNum>
  <w:abstractNum w:abstractNumId="433" w15:restartNumberingAfterBreak="0">
    <w:nsid w:val="29A25C8D"/>
    <w:multiLevelType w:val="hybridMultilevel"/>
    <w:tmpl w:val="9B6C07C2"/>
    <w:lvl w:ilvl="0" w:tplc="FD8A5C60">
      <w:start w:val="1"/>
      <w:numFmt w:val="bullet"/>
      <w:lvlText w:val=""/>
      <w:lvlJc w:val="left"/>
      <w:pPr>
        <w:ind w:left="720" w:hanging="360"/>
      </w:pPr>
      <w:rPr>
        <w:rFonts w:ascii="Symbol" w:hAnsi="Symbol" w:hint="default"/>
      </w:rPr>
    </w:lvl>
    <w:lvl w:ilvl="1" w:tplc="30DAA302">
      <w:start w:val="1"/>
      <w:numFmt w:val="bullet"/>
      <w:lvlText w:val="o"/>
      <w:lvlJc w:val="left"/>
      <w:pPr>
        <w:ind w:left="1440" w:hanging="360"/>
      </w:pPr>
      <w:rPr>
        <w:rFonts w:ascii="Courier New" w:hAnsi="Courier New" w:cs="Courier New" w:hint="default"/>
      </w:rPr>
    </w:lvl>
    <w:lvl w:ilvl="2" w:tplc="336C04B2" w:tentative="1">
      <w:start w:val="1"/>
      <w:numFmt w:val="bullet"/>
      <w:lvlText w:val=""/>
      <w:lvlJc w:val="left"/>
      <w:pPr>
        <w:ind w:left="2160" w:hanging="360"/>
      </w:pPr>
      <w:rPr>
        <w:rFonts w:ascii="Wingdings" w:hAnsi="Wingdings" w:hint="default"/>
      </w:rPr>
    </w:lvl>
    <w:lvl w:ilvl="3" w:tplc="77461CCE" w:tentative="1">
      <w:start w:val="1"/>
      <w:numFmt w:val="bullet"/>
      <w:lvlText w:val=""/>
      <w:lvlJc w:val="left"/>
      <w:pPr>
        <w:ind w:left="2880" w:hanging="360"/>
      </w:pPr>
      <w:rPr>
        <w:rFonts w:ascii="Symbol" w:hAnsi="Symbol" w:hint="default"/>
      </w:rPr>
    </w:lvl>
    <w:lvl w:ilvl="4" w:tplc="50B211AE" w:tentative="1">
      <w:start w:val="1"/>
      <w:numFmt w:val="bullet"/>
      <w:lvlText w:val="o"/>
      <w:lvlJc w:val="left"/>
      <w:pPr>
        <w:ind w:left="3600" w:hanging="360"/>
      </w:pPr>
      <w:rPr>
        <w:rFonts w:ascii="Courier New" w:hAnsi="Courier New" w:cs="Courier New" w:hint="default"/>
      </w:rPr>
    </w:lvl>
    <w:lvl w:ilvl="5" w:tplc="99969696" w:tentative="1">
      <w:start w:val="1"/>
      <w:numFmt w:val="bullet"/>
      <w:lvlText w:val=""/>
      <w:lvlJc w:val="left"/>
      <w:pPr>
        <w:ind w:left="4320" w:hanging="360"/>
      </w:pPr>
      <w:rPr>
        <w:rFonts w:ascii="Wingdings" w:hAnsi="Wingdings" w:hint="default"/>
      </w:rPr>
    </w:lvl>
    <w:lvl w:ilvl="6" w:tplc="A544BB84" w:tentative="1">
      <w:start w:val="1"/>
      <w:numFmt w:val="bullet"/>
      <w:lvlText w:val=""/>
      <w:lvlJc w:val="left"/>
      <w:pPr>
        <w:ind w:left="5040" w:hanging="360"/>
      </w:pPr>
      <w:rPr>
        <w:rFonts w:ascii="Symbol" w:hAnsi="Symbol" w:hint="default"/>
      </w:rPr>
    </w:lvl>
    <w:lvl w:ilvl="7" w:tplc="304074D0" w:tentative="1">
      <w:start w:val="1"/>
      <w:numFmt w:val="bullet"/>
      <w:lvlText w:val="o"/>
      <w:lvlJc w:val="left"/>
      <w:pPr>
        <w:ind w:left="5760" w:hanging="360"/>
      </w:pPr>
      <w:rPr>
        <w:rFonts w:ascii="Courier New" w:hAnsi="Courier New" w:cs="Courier New" w:hint="default"/>
      </w:rPr>
    </w:lvl>
    <w:lvl w:ilvl="8" w:tplc="E210FE4A" w:tentative="1">
      <w:start w:val="1"/>
      <w:numFmt w:val="bullet"/>
      <w:lvlText w:val=""/>
      <w:lvlJc w:val="left"/>
      <w:pPr>
        <w:ind w:left="6480" w:hanging="360"/>
      </w:pPr>
      <w:rPr>
        <w:rFonts w:ascii="Wingdings" w:hAnsi="Wingdings" w:hint="default"/>
      </w:rPr>
    </w:lvl>
  </w:abstractNum>
  <w:abstractNum w:abstractNumId="434" w15:restartNumberingAfterBreak="0">
    <w:nsid w:val="2A006C21"/>
    <w:multiLevelType w:val="hybridMultilevel"/>
    <w:tmpl w:val="EDDC9060"/>
    <w:lvl w:ilvl="0" w:tplc="5024CB94">
      <w:start w:val="1"/>
      <w:numFmt w:val="bullet"/>
      <w:lvlText w:val=""/>
      <w:lvlJc w:val="left"/>
      <w:pPr>
        <w:ind w:left="720" w:hanging="360"/>
      </w:pPr>
      <w:rPr>
        <w:rFonts w:ascii="Symbol" w:hAnsi="Symbol" w:hint="default"/>
      </w:rPr>
    </w:lvl>
    <w:lvl w:ilvl="1" w:tplc="7878F874" w:tentative="1">
      <w:start w:val="1"/>
      <w:numFmt w:val="bullet"/>
      <w:lvlText w:val="o"/>
      <w:lvlJc w:val="left"/>
      <w:pPr>
        <w:ind w:left="1440" w:hanging="360"/>
      </w:pPr>
      <w:rPr>
        <w:rFonts w:ascii="Courier New" w:hAnsi="Courier New" w:cs="Courier New" w:hint="default"/>
      </w:rPr>
    </w:lvl>
    <w:lvl w:ilvl="2" w:tplc="297A7120">
      <w:start w:val="1"/>
      <w:numFmt w:val="bullet"/>
      <w:lvlText w:val=""/>
      <w:lvlJc w:val="left"/>
      <w:pPr>
        <w:ind w:left="2160" w:hanging="360"/>
      </w:pPr>
      <w:rPr>
        <w:rFonts w:ascii="Wingdings" w:hAnsi="Wingdings" w:hint="default"/>
      </w:rPr>
    </w:lvl>
    <w:lvl w:ilvl="3" w:tplc="4CD4D606" w:tentative="1">
      <w:start w:val="1"/>
      <w:numFmt w:val="bullet"/>
      <w:lvlText w:val=""/>
      <w:lvlJc w:val="left"/>
      <w:pPr>
        <w:ind w:left="2880" w:hanging="360"/>
      </w:pPr>
      <w:rPr>
        <w:rFonts w:ascii="Symbol" w:hAnsi="Symbol" w:hint="default"/>
      </w:rPr>
    </w:lvl>
    <w:lvl w:ilvl="4" w:tplc="1E40BC84" w:tentative="1">
      <w:start w:val="1"/>
      <w:numFmt w:val="bullet"/>
      <w:lvlText w:val="o"/>
      <w:lvlJc w:val="left"/>
      <w:pPr>
        <w:ind w:left="3600" w:hanging="360"/>
      </w:pPr>
      <w:rPr>
        <w:rFonts w:ascii="Courier New" w:hAnsi="Courier New" w:cs="Courier New" w:hint="default"/>
      </w:rPr>
    </w:lvl>
    <w:lvl w:ilvl="5" w:tplc="C6822354" w:tentative="1">
      <w:start w:val="1"/>
      <w:numFmt w:val="bullet"/>
      <w:lvlText w:val=""/>
      <w:lvlJc w:val="left"/>
      <w:pPr>
        <w:ind w:left="4320" w:hanging="360"/>
      </w:pPr>
      <w:rPr>
        <w:rFonts w:ascii="Wingdings" w:hAnsi="Wingdings" w:hint="default"/>
      </w:rPr>
    </w:lvl>
    <w:lvl w:ilvl="6" w:tplc="B67A004C" w:tentative="1">
      <w:start w:val="1"/>
      <w:numFmt w:val="bullet"/>
      <w:lvlText w:val=""/>
      <w:lvlJc w:val="left"/>
      <w:pPr>
        <w:ind w:left="5040" w:hanging="360"/>
      </w:pPr>
      <w:rPr>
        <w:rFonts w:ascii="Symbol" w:hAnsi="Symbol" w:hint="default"/>
      </w:rPr>
    </w:lvl>
    <w:lvl w:ilvl="7" w:tplc="9A986000" w:tentative="1">
      <w:start w:val="1"/>
      <w:numFmt w:val="bullet"/>
      <w:lvlText w:val="o"/>
      <w:lvlJc w:val="left"/>
      <w:pPr>
        <w:ind w:left="5760" w:hanging="360"/>
      </w:pPr>
      <w:rPr>
        <w:rFonts w:ascii="Courier New" w:hAnsi="Courier New" w:cs="Courier New" w:hint="default"/>
      </w:rPr>
    </w:lvl>
    <w:lvl w:ilvl="8" w:tplc="492818C4" w:tentative="1">
      <w:start w:val="1"/>
      <w:numFmt w:val="bullet"/>
      <w:lvlText w:val=""/>
      <w:lvlJc w:val="left"/>
      <w:pPr>
        <w:ind w:left="6480" w:hanging="360"/>
      </w:pPr>
      <w:rPr>
        <w:rFonts w:ascii="Wingdings" w:hAnsi="Wingdings" w:hint="default"/>
      </w:rPr>
    </w:lvl>
  </w:abstractNum>
  <w:abstractNum w:abstractNumId="435" w15:restartNumberingAfterBreak="0">
    <w:nsid w:val="2A1D60BB"/>
    <w:multiLevelType w:val="hybridMultilevel"/>
    <w:tmpl w:val="7DB29582"/>
    <w:lvl w:ilvl="0" w:tplc="0B30731E">
      <w:start w:val="1"/>
      <w:numFmt w:val="bullet"/>
      <w:lvlText w:val=""/>
      <w:lvlJc w:val="left"/>
      <w:pPr>
        <w:ind w:left="720" w:hanging="360"/>
      </w:pPr>
      <w:rPr>
        <w:rFonts w:ascii="Symbol" w:hAnsi="Symbol" w:hint="default"/>
      </w:rPr>
    </w:lvl>
    <w:lvl w:ilvl="1" w:tplc="AEB4A836">
      <w:start w:val="1"/>
      <w:numFmt w:val="bullet"/>
      <w:lvlText w:val="o"/>
      <w:lvlJc w:val="left"/>
      <w:pPr>
        <w:ind w:left="1440" w:hanging="360"/>
      </w:pPr>
      <w:rPr>
        <w:rFonts w:ascii="Courier New" w:hAnsi="Courier New" w:cs="Courier New" w:hint="default"/>
      </w:rPr>
    </w:lvl>
    <w:lvl w:ilvl="2" w:tplc="B7B4168E" w:tentative="1">
      <w:start w:val="1"/>
      <w:numFmt w:val="bullet"/>
      <w:lvlText w:val=""/>
      <w:lvlJc w:val="left"/>
      <w:pPr>
        <w:ind w:left="2160" w:hanging="360"/>
      </w:pPr>
      <w:rPr>
        <w:rFonts w:ascii="Wingdings" w:hAnsi="Wingdings" w:hint="default"/>
      </w:rPr>
    </w:lvl>
    <w:lvl w:ilvl="3" w:tplc="985A2464" w:tentative="1">
      <w:start w:val="1"/>
      <w:numFmt w:val="bullet"/>
      <w:lvlText w:val=""/>
      <w:lvlJc w:val="left"/>
      <w:pPr>
        <w:ind w:left="2880" w:hanging="360"/>
      </w:pPr>
      <w:rPr>
        <w:rFonts w:ascii="Symbol" w:hAnsi="Symbol" w:hint="default"/>
      </w:rPr>
    </w:lvl>
    <w:lvl w:ilvl="4" w:tplc="9452A964" w:tentative="1">
      <w:start w:val="1"/>
      <w:numFmt w:val="bullet"/>
      <w:lvlText w:val="o"/>
      <w:lvlJc w:val="left"/>
      <w:pPr>
        <w:ind w:left="3600" w:hanging="360"/>
      </w:pPr>
      <w:rPr>
        <w:rFonts w:ascii="Courier New" w:hAnsi="Courier New" w:cs="Courier New" w:hint="default"/>
      </w:rPr>
    </w:lvl>
    <w:lvl w:ilvl="5" w:tplc="F9B665E2" w:tentative="1">
      <w:start w:val="1"/>
      <w:numFmt w:val="bullet"/>
      <w:lvlText w:val=""/>
      <w:lvlJc w:val="left"/>
      <w:pPr>
        <w:ind w:left="4320" w:hanging="360"/>
      </w:pPr>
      <w:rPr>
        <w:rFonts w:ascii="Wingdings" w:hAnsi="Wingdings" w:hint="default"/>
      </w:rPr>
    </w:lvl>
    <w:lvl w:ilvl="6" w:tplc="05D2C23E" w:tentative="1">
      <w:start w:val="1"/>
      <w:numFmt w:val="bullet"/>
      <w:lvlText w:val=""/>
      <w:lvlJc w:val="left"/>
      <w:pPr>
        <w:ind w:left="5040" w:hanging="360"/>
      </w:pPr>
      <w:rPr>
        <w:rFonts w:ascii="Symbol" w:hAnsi="Symbol" w:hint="default"/>
      </w:rPr>
    </w:lvl>
    <w:lvl w:ilvl="7" w:tplc="3FCCEBA2" w:tentative="1">
      <w:start w:val="1"/>
      <w:numFmt w:val="bullet"/>
      <w:lvlText w:val="o"/>
      <w:lvlJc w:val="left"/>
      <w:pPr>
        <w:ind w:left="5760" w:hanging="360"/>
      </w:pPr>
      <w:rPr>
        <w:rFonts w:ascii="Courier New" w:hAnsi="Courier New" w:cs="Courier New" w:hint="default"/>
      </w:rPr>
    </w:lvl>
    <w:lvl w:ilvl="8" w:tplc="522A901C" w:tentative="1">
      <w:start w:val="1"/>
      <w:numFmt w:val="bullet"/>
      <w:lvlText w:val=""/>
      <w:lvlJc w:val="left"/>
      <w:pPr>
        <w:ind w:left="6480" w:hanging="360"/>
      </w:pPr>
      <w:rPr>
        <w:rFonts w:ascii="Wingdings" w:hAnsi="Wingdings" w:hint="default"/>
      </w:rPr>
    </w:lvl>
  </w:abstractNum>
  <w:abstractNum w:abstractNumId="436" w15:restartNumberingAfterBreak="0">
    <w:nsid w:val="2A6062B3"/>
    <w:multiLevelType w:val="hybridMultilevel"/>
    <w:tmpl w:val="77A43C44"/>
    <w:lvl w:ilvl="0" w:tplc="68C4A596">
      <w:start w:val="1"/>
      <w:numFmt w:val="bullet"/>
      <w:lvlText w:val=""/>
      <w:lvlJc w:val="left"/>
      <w:pPr>
        <w:ind w:left="720" w:hanging="360"/>
      </w:pPr>
      <w:rPr>
        <w:rFonts w:ascii="Symbol" w:hAnsi="Symbol" w:hint="default"/>
      </w:rPr>
    </w:lvl>
    <w:lvl w:ilvl="1" w:tplc="FABEF042">
      <w:start w:val="1"/>
      <w:numFmt w:val="bullet"/>
      <w:lvlText w:val="o"/>
      <w:lvlJc w:val="left"/>
      <w:pPr>
        <w:ind w:left="1440" w:hanging="360"/>
      </w:pPr>
      <w:rPr>
        <w:rFonts w:ascii="Courier New" w:hAnsi="Courier New" w:cs="Courier New" w:hint="default"/>
      </w:rPr>
    </w:lvl>
    <w:lvl w:ilvl="2" w:tplc="A2B449A2" w:tentative="1">
      <w:start w:val="1"/>
      <w:numFmt w:val="bullet"/>
      <w:lvlText w:val=""/>
      <w:lvlJc w:val="left"/>
      <w:pPr>
        <w:ind w:left="2160" w:hanging="360"/>
      </w:pPr>
      <w:rPr>
        <w:rFonts w:ascii="Wingdings" w:hAnsi="Wingdings" w:hint="default"/>
      </w:rPr>
    </w:lvl>
    <w:lvl w:ilvl="3" w:tplc="26BA25F4" w:tentative="1">
      <w:start w:val="1"/>
      <w:numFmt w:val="bullet"/>
      <w:lvlText w:val=""/>
      <w:lvlJc w:val="left"/>
      <w:pPr>
        <w:ind w:left="2880" w:hanging="360"/>
      </w:pPr>
      <w:rPr>
        <w:rFonts w:ascii="Symbol" w:hAnsi="Symbol" w:hint="default"/>
      </w:rPr>
    </w:lvl>
    <w:lvl w:ilvl="4" w:tplc="83722116" w:tentative="1">
      <w:start w:val="1"/>
      <w:numFmt w:val="bullet"/>
      <w:lvlText w:val="o"/>
      <w:lvlJc w:val="left"/>
      <w:pPr>
        <w:ind w:left="3600" w:hanging="360"/>
      </w:pPr>
      <w:rPr>
        <w:rFonts w:ascii="Courier New" w:hAnsi="Courier New" w:cs="Courier New" w:hint="default"/>
      </w:rPr>
    </w:lvl>
    <w:lvl w:ilvl="5" w:tplc="8D568F66" w:tentative="1">
      <w:start w:val="1"/>
      <w:numFmt w:val="bullet"/>
      <w:lvlText w:val=""/>
      <w:lvlJc w:val="left"/>
      <w:pPr>
        <w:ind w:left="4320" w:hanging="360"/>
      </w:pPr>
      <w:rPr>
        <w:rFonts w:ascii="Wingdings" w:hAnsi="Wingdings" w:hint="default"/>
      </w:rPr>
    </w:lvl>
    <w:lvl w:ilvl="6" w:tplc="DBA025C8" w:tentative="1">
      <w:start w:val="1"/>
      <w:numFmt w:val="bullet"/>
      <w:lvlText w:val=""/>
      <w:lvlJc w:val="left"/>
      <w:pPr>
        <w:ind w:left="5040" w:hanging="360"/>
      </w:pPr>
      <w:rPr>
        <w:rFonts w:ascii="Symbol" w:hAnsi="Symbol" w:hint="default"/>
      </w:rPr>
    </w:lvl>
    <w:lvl w:ilvl="7" w:tplc="D8D4F4AA" w:tentative="1">
      <w:start w:val="1"/>
      <w:numFmt w:val="bullet"/>
      <w:lvlText w:val="o"/>
      <w:lvlJc w:val="left"/>
      <w:pPr>
        <w:ind w:left="5760" w:hanging="360"/>
      </w:pPr>
      <w:rPr>
        <w:rFonts w:ascii="Courier New" w:hAnsi="Courier New" w:cs="Courier New" w:hint="default"/>
      </w:rPr>
    </w:lvl>
    <w:lvl w:ilvl="8" w:tplc="B7CCB908" w:tentative="1">
      <w:start w:val="1"/>
      <w:numFmt w:val="bullet"/>
      <w:lvlText w:val=""/>
      <w:lvlJc w:val="left"/>
      <w:pPr>
        <w:ind w:left="6480" w:hanging="360"/>
      </w:pPr>
      <w:rPr>
        <w:rFonts w:ascii="Wingdings" w:hAnsi="Wingdings" w:hint="default"/>
      </w:rPr>
    </w:lvl>
  </w:abstractNum>
  <w:abstractNum w:abstractNumId="437" w15:restartNumberingAfterBreak="0">
    <w:nsid w:val="2A676323"/>
    <w:multiLevelType w:val="hybridMultilevel"/>
    <w:tmpl w:val="F4786914"/>
    <w:lvl w:ilvl="0" w:tplc="C450C370">
      <w:start w:val="1"/>
      <w:numFmt w:val="bullet"/>
      <w:lvlText w:val=""/>
      <w:lvlJc w:val="left"/>
      <w:pPr>
        <w:ind w:left="720" w:hanging="360"/>
      </w:pPr>
      <w:rPr>
        <w:rFonts w:ascii="Symbol" w:hAnsi="Symbol" w:hint="default"/>
      </w:rPr>
    </w:lvl>
    <w:lvl w:ilvl="1" w:tplc="3AA4EDF8">
      <w:start w:val="1"/>
      <w:numFmt w:val="bullet"/>
      <w:lvlText w:val="o"/>
      <w:lvlJc w:val="left"/>
      <w:pPr>
        <w:ind w:left="1440" w:hanging="360"/>
      </w:pPr>
      <w:rPr>
        <w:rFonts w:ascii="Courier New" w:hAnsi="Courier New" w:cs="Courier New" w:hint="default"/>
      </w:rPr>
    </w:lvl>
    <w:lvl w:ilvl="2" w:tplc="CBE0FF22" w:tentative="1">
      <w:start w:val="1"/>
      <w:numFmt w:val="bullet"/>
      <w:lvlText w:val=""/>
      <w:lvlJc w:val="left"/>
      <w:pPr>
        <w:ind w:left="2160" w:hanging="360"/>
      </w:pPr>
      <w:rPr>
        <w:rFonts w:ascii="Wingdings" w:hAnsi="Wingdings" w:hint="default"/>
      </w:rPr>
    </w:lvl>
    <w:lvl w:ilvl="3" w:tplc="4CC6E0BE" w:tentative="1">
      <w:start w:val="1"/>
      <w:numFmt w:val="bullet"/>
      <w:lvlText w:val=""/>
      <w:lvlJc w:val="left"/>
      <w:pPr>
        <w:ind w:left="2880" w:hanging="360"/>
      </w:pPr>
      <w:rPr>
        <w:rFonts w:ascii="Symbol" w:hAnsi="Symbol" w:hint="default"/>
      </w:rPr>
    </w:lvl>
    <w:lvl w:ilvl="4" w:tplc="9DB481BA" w:tentative="1">
      <w:start w:val="1"/>
      <w:numFmt w:val="bullet"/>
      <w:lvlText w:val="o"/>
      <w:lvlJc w:val="left"/>
      <w:pPr>
        <w:ind w:left="3600" w:hanging="360"/>
      </w:pPr>
      <w:rPr>
        <w:rFonts w:ascii="Courier New" w:hAnsi="Courier New" w:cs="Courier New" w:hint="default"/>
      </w:rPr>
    </w:lvl>
    <w:lvl w:ilvl="5" w:tplc="2690E278" w:tentative="1">
      <w:start w:val="1"/>
      <w:numFmt w:val="bullet"/>
      <w:lvlText w:val=""/>
      <w:lvlJc w:val="left"/>
      <w:pPr>
        <w:ind w:left="4320" w:hanging="360"/>
      </w:pPr>
      <w:rPr>
        <w:rFonts w:ascii="Wingdings" w:hAnsi="Wingdings" w:hint="default"/>
      </w:rPr>
    </w:lvl>
    <w:lvl w:ilvl="6" w:tplc="BF9C49FE" w:tentative="1">
      <w:start w:val="1"/>
      <w:numFmt w:val="bullet"/>
      <w:lvlText w:val=""/>
      <w:lvlJc w:val="left"/>
      <w:pPr>
        <w:ind w:left="5040" w:hanging="360"/>
      </w:pPr>
      <w:rPr>
        <w:rFonts w:ascii="Symbol" w:hAnsi="Symbol" w:hint="default"/>
      </w:rPr>
    </w:lvl>
    <w:lvl w:ilvl="7" w:tplc="F8B026C2" w:tentative="1">
      <w:start w:val="1"/>
      <w:numFmt w:val="bullet"/>
      <w:lvlText w:val="o"/>
      <w:lvlJc w:val="left"/>
      <w:pPr>
        <w:ind w:left="5760" w:hanging="360"/>
      </w:pPr>
      <w:rPr>
        <w:rFonts w:ascii="Courier New" w:hAnsi="Courier New" w:cs="Courier New" w:hint="default"/>
      </w:rPr>
    </w:lvl>
    <w:lvl w:ilvl="8" w:tplc="29B67C4E" w:tentative="1">
      <w:start w:val="1"/>
      <w:numFmt w:val="bullet"/>
      <w:lvlText w:val=""/>
      <w:lvlJc w:val="left"/>
      <w:pPr>
        <w:ind w:left="6480" w:hanging="360"/>
      </w:pPr>
      <w:rPr>
        <w:rFonts w:ascii="Wingdings" w:hAnsi="Wingdings" w:hint="default"/>
      </w:rPr>
    </w:lvl>
  </w:abstractNum>
  <w:abstractNum w:abstractNumId="438" w15:restartNumberingAfterBreak="0">
    <w:nsid w:val="2A6772F5"/>
    <w:multiLevelType w:val="hybridMultilevel"/>
    <w:tmpl w:val="DD36F532"/>
    <w:lvl w:ilvl="0" w:tplc="327E9516">
      <w:start w:val="1"/>
      <w:numFmt w:val="bullet"/>
      <w:lvlText w:val=""/>
      <w:lvlJc w:val="left"/>
      <w:pPr>
        <w:ind w:left="720" w:hanging="360"/>
      </w:pPr>
      <w:rPr>
        <w:rFonts w:ascii="Symbol" w:hAnsi="Symbol" w:hint="default"/>
      </w:rPr>
    </w:lvl>
    <w:lvl w:ilvl="1" w:tplc="F0C07B9E">
      <w:start w:val="1"/>
      <w:numFmt w:val="bullet"/>
      <w:lvlText w:val="o"/>
      <w:lvlJc w:val="left"/>
      <w:pPr>
        <w:ind w:left="1440" w:hanging="360"/>
      </w:pPr>
      <w:rPr>
        <w:rFonts w:ascii="Courier New" w:hAnsi="Courier New" w:cs="Courier New" w:hint="default"/>
      </w:rPr>
    </w:lvl>
    <w:lvl w:ilvl="2" w:tplc="CFDE130C" w:tentative="1">
      <w:start w:val="1"/>
      <w:numFmt w:val="bullet"/>
      <w:lvlText w:val=""/>
      <w:lvlJc w:val="left"/>
      <w:pPr>
        <w:ind w:left="2160" w:hanging="360"/>
      </w:pPr>
      <w:rPr>
        <w:rFonts w:ascii="Wingdings" w:hAnsi="Wingdings" w:hint="default"/>
      </w:rPr>
    </w:lvl>
    <w:lvl w:ilvl="3" w:tplc="1AA0E578" w:tentative="1">
      <w:start w:val="1"/>
      <w:numFmt w:val="bullet"/>
      <w:lvlText w:val=""/>
      <w:lvlJc w:val="left"/>
      <w:pPr>
        <w:ind w:left="2880" w:hanging="360"/>
      </w:pPr>
      <w:rPr>
        <w:rFonts w:ascii="Symbol" w:hAnsi="Symbol" w:hint="default"/>
      </w:rPr>
    </w:lvl>
    <w:lvl w:ilvl="4" w:tplc="BBCE6ADA" w:tentative="1">
      <w:start w:val="1"/>
      <w:numFmt w:val="bullet"/>
      <w:lvlText w:val="o"/>
      <w:lvlJc w:val="left"/>
      <w:pPr>
        <w:ind w:left="3600" w:hanging="360"/>
      </w:pPr>
      <w:rPr>
        <w:rFonts w:ascii="Courier New" w:hAnsi="Courier New" w:cs="Courier New" w:hint="default"/>
      </w:rPr>
    </w:lvl>
    <w:lvl w:ilvl="5" w:tplc="B754A29C" w:tentative="1">
      <w:start w:val="1"/>
      <w:numFmt w:val="bullet"/>
      <w:lvlText w:val=""/>
      <w:lvlJc w:val="left"/>
      <w:pPr>
        <w:ind w:left="4320" w:hanging="360"/>
      </w:pPr>
      <w:rPr>
        <w:rFonts w:ascii="Wingdings" w:hAnsi="Wingdings" w:hint="default"/>
      </w:rPr>
    </w:lvl>
    <w:lvl w:ilvl="6" w:tplc="DB0AA8D6" w:tentative="1">
      <w:start w:val="1"/>
      <w:numFmt w:val="bullet"/>
      <w:lvlText w:val=""/>
      <w:lvlJc w:val="left"/>
      <w:pPr>
        <w:ind w:left="5040" w:hanging="360"/>
      </w:pPr>
      <w:rPr>
        <w:rFonts w:ascii="Symbol" w:hAnsi="Symbol" w:hint="default"/>
      </w:rPr>
    </w:lvl>
    <w:lvl w:ilvl="7" w:tplc="8934F774" w:tentative="1">
      <w:start w:val="1"/>
      <w:numFmt w:val="bullet"/>
      <w:lvlText w:val="o"/>
      <w:lvlJc w:val="left"/>
      <w:pPr>
        <w:ind w:left="5760" w:hanging="360"/>
      </w:pPr>
      <w:rPr>
        <w:rFonts w:ascii="Courier New" w:hAnsi="Courier New" w:cs="Courier New" w:hint="default"/>
      </w:rPr>
    </w:lvl>
    <w:lvl w:ilvl="8" w:tplc="B290B31A" w:tentative="1">
      <w:start w:val="1"/>
      <w:numFmt w:val="bullet"/>
      <w:lvlText w:val=""/>
      <w:lvlJc w:val="left"/>
      <w:pPr>
        <w:ind w:left="6480" w:hanging="360"/>
      </w:pPr>
      <w:rPr>
        <w:rFonts w:ascii="Wingdings" w:hAnsi="Wingdings" w:hint="default"/>
      </w:rPr>
    </w:lvl>
  </w:abstractNum>
  <w:abstractNum w:abstractNumId="439" w15:restartNumberingAfterBreak="0">
    <w:nsid w:val="2A6A5D26"/>
    <w:multiLevelType w:val="hybridMultilevel"/>
    <w:tmpl w:val="930CDC6E"/>
    <w:lvl w:ilvl="0" w:tplc="ED929F8A">
      <w:start w:val="1"/>
      <w:numFmt w:val="bullet"/>
      <w:lvlText w:val=""/>
      <w:lvlJc w:val="left"/>
      <w:pPr>
        <w:ind w:left="720" w:hanging="360"/>
      </w:pPr>
      <w:rPr>
        <w:rFonts w:ascii="Symbol" w:hAnsi="Symbol" w:hint="default"/>
      </w:rPr>
    </w:lvl>
    <w:lvl w:ilvl="1" w:tplc="FFAAD1F0" w:tentative="1">
      <w:start w:val="1"/>
      <w:numFmt w:val="bullet"/>
      <w:lvlText w:val="o"/>
      <w:lvlJc w:val="left"/>
      <w:pPr>
        <w:ind w:left="1440" w:hanging="360"/>
      </w:pPr>
      <w:rPr>
        <w:rFonts w:ascii="Courier New" w:hAnsi="Courier New" w:cs="Courier New" w:hint="default"/>
      </w:rPr>
    </w:lvl>
    <w:lvl w:ilvl="2" w:tplc="9DB6BE26" w:tentative="1">
      <w:start w:val="1"/>
      <w:numFmt w:val="bullet"/>
      <w:lvlText w:val=""/>
      <w:lvlJc w:val="left"/>
      <w:pPr>
        <w:ind w:left="2160" w:hanging="360"/>
      </w:pPr>
      <w:rPr>
        <w:rFonts w:ascii="Wingdings" w:hAnsi="Wingdings" w:hint="default"/>
      </w:rPr>
    </w:lvl>
    <w:lvl w:ilvl="3" w:tplc="6BA2AEEE" w:tentative="1">
      <w:start w:val="1"/>
      <w:numFmt w:val="bullet"/>
      <w:lvlText w:val=""/>
      <w:lvlJc w:val="left"/>
      <w:pPr>
        <w:ind w:left="2880" w:hanging="360"/>
      </w:pPr>
      <w:rPr>
        <w:rFonts w:ascii="Symbol" w:hAnsi="Symbol" w:hint="default"/>
      </w:rPr>
    </w:lvl>
    <w:lvl w:ilvl="4" w:tplc="6762BA10" w:tentative="1">
      <w:start w:val="1"/>
      <w:numFmt w:val="bullet"/>
      <w:lvlText w:val="o"/>
      <w:lvlJc w:val="left"/>
      <w:pPr>
        <w:ind w:left="3600" w:hanging="360"/>
      </w:pPr>
      <w:rPr>
        <w:rFonts w:ascii="Courier New" w:hAnsi="Courier New" w:cs="Courier New" w:hint="default"/>
      </w:rPr>
    </w:lvl>
    <w:lvl w:ilvl="5" w:tplc="9344025C" w:tentative="1">
      <w:start w:val="1"/>
      <w:numFmt w:val="bullet"/>
      <w:lvlText w:val=""/>
      <w:lvlJc w:val="left"/>
      <w:pPr>
        <w:ind w:left="4320" w:hanging="360"/>
      </w:pPr>
      <w:rPr>
        <w:rFonts w:ascii="Wingdings" w:hAnsi="Wingdings" w:hint="default"/>
      </w:rPr>
    </w:lvl>
    <w:lvl w:ilvl="6" w:tplc="D3DC2B52" w:tentative="1">
      <w:start w:val="1"/>
      <w:numFmt w:val="bullet"/>
      <w:lvlText w:val=""/>
      <w:lvlJc w:val="left"/>
      <w:pPr>
        <w:ind w:left="5040" w:hanging="360"/>
      </w:pPr>
      <w:rPr>
        <w:rFonts w:ascii="Symbol" w:hAnsi="Symbol" w:hint="default"/>
      </w:rPr>
    </w:lvl>
    <w:lvl w:ilvl="7" w:tplc="3914052A" w:tentative="1">
      <w:start w:val="1"/>
      <w:numFmt w:val="bullet"/>
      <w:lvlText w:val="o"/>
      <w:lvlJc w:val="left"/>
      <w:pPr>
        <w:ind w:left="5760" w:hanging="360"/>
      </w:pPr>
      <w:rPr>
        <w:rFonts w:ascii="Courier New" w:hAnsi="Courier New" w:cs="Courier New" w:hint="default"/>
      </w:rPr>
    </w:lvl>
    <w:lvl w:ilvl="8" w:tplc="59EE8478" w:tentative="1">
      <w:start w:val="1"/>
      <w:numFmt w:val="bullet"/>
      <w:lvlText w:val=""/>
      <w:lvlJc w:val="left"/>
      <w:pPr>
        <w:ind w:left="6480" w:hanging="360"/>
      </w:pPr>
      <w:rPr>
        <w:rFonts w:ascii="Wingdings" w:hAnsi="Wingdings" w:hint="default"/>
      </w:rPr>
    </w:lvl>
  </w:abstractNum>
  <w:abstractNum w:abstractNumId="440" w15:restartNumberingAfterBreak="0">
    <w:nsid w:val="2A6F2879"/>
    <w:multiLevelType w:val="hybridMultilevel"/>
    <w:tmpl w:val="CBD66B5E"/>
    <w:lvl w:ilvl="0" w:tplc="921E0EF0">
      <w:start w:val="1"/>
      <w:numFmt w:val="bullet"/>
      <w:lvlText w:val=""/>
      <w:lvlJc w:val="left"/>
      <w:pPr>
        <w:ind w:left="720" w:hanging="360"/>
      </w:pPr>
      <w:rPr>
        <w:rFonts w:ascii="Symbol" w:hAnsi="Symbol" w:hint="default"/>
      </w:rPr>
    </w:lvl>
    <w:lvl w:ilvl="1" w:tplc="8720390C" w:tentative="1">
      <w:start w:val="1"/>
      <w:numFmt w:val="bullet"/>
      <w:lvlText w:val="o"/>
      <w:lvlJc w:val="left"/>
      <w:pPr>
        <w:ind w:left="1440" w:hanging="360"/>
      </w:pPr>
      <w:rPr>
        <w:rFonts w:ascii="Courier New" w:hAnsi="Courier New" w:cs="Courier New" w:hint="default"/>
      </w:rPr>
    </w:lvl>
    <w:lvl w:ilvl="2" w:tplc="F4B68310" w:tentative="1">
      <w:start w:val="1"/>
      <w:numFmt w:val="bullet"/>
      <w:lvlText w:val=""/>
      <w:lvlJc w:val="left"/>
      <w:pPr>
        <w:ind w:left="2160" w:hanging="360"/>
      </w:pPr>
      <w:rPr>
        <w:rFonts w:ascii="Wingdings" w:hAnsi="Wingdings" w:hint="default"/>
      </w:rPr>
    </w:lvl>
    <w:lvl w:ilvl="3" w:tplc="99667EC2" w:tentative="1">
      <w:start w:val="1"/>
      <w:numFmt w:val="bullet"/>
      <w:lvlText w:val=""/>
      <w:lvlJc w:val="left"/>
      <w:pPr>
        <w:ind w:left="2880" w:hanging="360"/>
      </w:pPr>
      <w:rPr>
        <w:rFonts w:ascii="Symbol" w:hAnsi="Symbol" w:hint="default"/>
      </w:rPr>
    </w:lvl>
    <w:lvl w:ilvl="4" w:tplc="639823D4" w:tentative="1">
      <w:start w:val="1"/>
      <w:numFmt w:val="bullet"/>
      <w:lvlText w:val="o"/>
      <w:lvlJc w:val="left"/>
      <w:pPr>
        <w:ind w:left="3600" w:hanging="360"/>
      </w:pPr>
      <w:rPr>
        <w:rFonts w:ascii="Courier New" w:hAnsi="Courier New" w:cs="Courier New" w:hint="default"/>
      </w:rPr>
    </w:lvl>
    <w:lvl w:ilvl="5" w:tplc="D97892B4" w:tentative="1">
      <w:start w:val="1"/>
      <w:numFmt w:val="bullet"/>
      <w:lvlText w:val=""/>
      <w:lvlJc w:val="left"/>
      <w:pPr>
        <w:ind w:left="4320" w:hanging="360"/>
      </w:pPr>
      <w:rPr>
        <w:rFonts w:ascii="Wingdings" w:hAnsi="Wingdings" w:hint="default"/>
      </w:rPr>
    </w:lvl>
    <w:lvl w:ilvl="6" w:tplc="696E04F0" w:tentative="1">
      <w:start w:val="1"/>
      <w:numFmt w:val="bullet"/>
      <w:lvlText w:val=""/>
      <w:lvlJc w:val="left"/>
      <w:pPr>
        <w:ind w:left="5040" w:hanging="360"/>
      </w:pPr>
      <w:rPr>
        <w:rFonts w:ascii="Symbol" w:hAnsi="Symbol" w:hint="default"/>
      </w:rPr>
    </w:lvl>
    <w:lvl w:ilvl="7" w:tplc="BDF27376" w:tentative="1">
      <w:start w:val="1"/>
      <w:numFmt w:val="bullet"/>
      <w:lvlText w:val="o"/>
      <w:lvlJc w:val="left"/>
      <w:pPr>
        <w:ind w:left="5760" w:hanging="360"/>
      </w:pPr>
      <w:rPr>
        <w:rFonts w:ascii="Courier New" w:hAnsi="Courier New" w:cs="Courier New" w:hint="default"/>
      </w:rPr>
    </w:lvl>
    <w:lvl w:ilvl="8" w:tplc="008AEC04" w:tentative="1">
      <w:start w:val="1"/>
      <w:numFmt w:val="bullet"/>
      <w:lvlText w:val=""/>
      <w:lvlJc w:val="left"/>
      <w:pPr>
        <w:ind w:left="6480" w:hanging="360"/>
      </w:pPr>
      <w:rPr>
        <w:rFonts w:ascii="Wingdings" w:hAnsi="Wingdings" w:hint="default"/>
      </w:rPr>
    </w:lvl>
  </w:abstractNum>
  <w:abstractNum w:abstractNumId="441" w15:restartNumberingAfterBreak="0">
    <w:nsid w:val="2A7E6B34"/>
    <w:multiLevelType w:val="hybridMultilevel"/>
    <w:tmpl w:val="EBF238D6"/>
    <w:lvl w:ilvl="0" w:tplc="DA7A208C">
      <w:start w:val="1"/>
      <w:numFmt w:val="bullet"/>
      <w:lvlText w:val=""/>
      <w:lvlJc w:val="left"/>
      <w:pPr>
        <w:ind w:left="720" w:hanging="360"/>
      </w:pPr>
      <w:rPr>
        <w:rFonts w:ascii="Symbol" w:hAnsi="Symbol" w:hint="default"/>
      </w:rPr>
    </w:lvl>
    <w:lvl w:ilvl="1" w:tplc="F6FA9C8E">
      <w:start w:val="1"/>
      <w:numFmt w:val="bullet"/>
      <w:lvlText w:val="o"/>
      <w:lvlJc w:val="left"/>
      <w:pPr>
        <w:ind w:left="1440" w:hanging="360"/>
      </w:pPr>
      <w:rPr>
        <w:rFonts w:ascii="Courier New" w:hAnsi="Courier New" w:cs="Courier New" w:hint="default"/>
      </w:rPr>
    </w:lvl>
    <w:lvl w:ilvl="2" w:tplc="81681AEA" w:tentative="1">
      <w:start w:val="1"/>
      <w:numFmt w:val="bullet"/>
      <w:lvlText w:val=""/>
      <w:lvlJc w:val="left"/>
      <w:pPr>
        <w:ind w:left="2160" w:hanging="360"/>
      </w:pPr>
      <w:rPr>
        <w:rFonts w:ascii="Wingdings" w:hAnsi="Wingdings" w:hint="default"/>
      </w:rPr>
    </w:lvl>
    <w:lvl w:ilvl="3" w:tplc="E500E398" w:tentative="1">
      <w:start w:val="1"/>
      <w:numFmt w:val="bullet"/>
      <w:lvlText w:val=""/>
      <w:lvlJc w:val="left"/>
      <w:pPr>
        <w:ind w:left="2880" w:hanging="360"/>
      </w:pPr>
      <w:rPr>
        <w:rFonts w:ascii="Symbol" w:hAnsi="Symbol" w:hint="default"/>
      </w:rPr>
    </w:lvl>
    <w:lvl w:ilvl="4" w:tplc="BAF03EEE" w:tentative="1">
      <w:start w:val="1"/>
      <w:numFmt w:val="bullet"/>
      <w:lvlText w:val="o"/>
      <w:lvlJc w:val="left"/>
      <w:pPr>
        <w:ind w:left="3600" w:hanging="360"/>
      </w:pPr>
      <w:rPr>
        <w:rFonts w:ascii="Courier New" w:hAnsi="Courier New" w:cs="Courier New" w:hint="default"/>
      </w:rPr>
    </w:lvl>
    <w:lvl w:ilvl="5" w:tplc="B0FA19C4" w:tentative="1">
      <w:start w:val="1"/>
      <w:numFmt w:val="bullet"/>
      <w:lvlText w:val=""/>
      <w:lvlJc w:val="left"/>
      <w:pPr>
        <w:ind w:left="4320" w:hanging="360"/>
      </w:pPr>
      <w:rPr>
        <w:rFonts w:ascii="Wingdings" w:hAnsi="Wingdings" w:hint="default"/>
      </w:rPr>
    </w:lvl>
    <w:lvl w:ilvl="6" w:tplc="C32876EC" w:tentative="1">
      <w:start w:val="1"/>
      <w:numFmt w:val="bullet"/>
      <w:lvlText w:val=""/>
      <w:lvlJc w:val="left"/>
      <w:pPr>
        <w:ind w:left="5040" w:hanging="360"/>
      </w:pPr>
      <w:rPr>
        <w:rFonts w:ascii="Symbol" w:hAnsi="Symbol" w:hint="default"/>
      </w:rPr>
    </w:lvl>
    <w:lvl w:ilvl="7" w:tplc="CC9AB104" w:tentative="1">
      <w:start w:val="1"/>
      <w:numFmt w:val="bullet"/>
      <w:lvlText w:val="o"/>
      <w:lvlJc w:val="left"/>
      <w:pPr>
        <w:ind w:left="5760" w:hanging="360"/>
      </w:pPr>
      <w:rPr>
        <w:rFonts w:ascii="Courier New" w:hAnsi="Courier New" w:cs="Courier New" w:hint="default"/>
      </w:rPr>
    </w:lvl>
    <w:lvl w:ilvl="8" w:tplc="8ADA3B58" w:tentative="1">
      <w:start w:val="1"/>
      <w:numFmt w:val="bullet"/>
      <w:lvlText w:val=""/>
      <w:lvlJc w:val="left"/>
      <w:pPr>
        <w:ind w:left="6480" w:hanging="360"/>
      </w:pPr>
      <w:rPr>
        <w:rFonts w:ascii="Wingdings" w:hAnsi="Wingdings" w:hint="default"/>
      </w:rPr>
    </w:lvl>
  </w:abstractNum>
  <w:abstractNum w:abstractNumId="442" w15:restartNumberingAfterBreak="0">
    <w:nsid w:val="2A830CF6"/>
    <w:multiLevelType w:val="hybridMultilevel"/>
    <w:tmpl w:val="EC6A4EE0"/>
    <w:lvl w:ilvl="0" w:tplc="4DA63224">
      <w:start w:val="1"/>
      <w:numFmt w:val="bullet"/>
      <w:lvlText w:val=""/>
      <w:lvlJc w:val="left"/>
      <w:pPr>
        <w:ind w:left="720" w:hanging="360"/>
      </w:pPr>
      <w:rPr>
        <w:rFonts w:ascii="Symbol" w:hAnsi="Symbol" w:hint="default"/>
      </w:rPr>
    </w:lvl>
    <w:lvl w:ilvl="1" w:tplc="F2C400BC">
      <w:start w:val="1"/>
      <w:numFmt w:val="bullet"/>
      <w:lvlText w:val="o"/>
      <w:lvlJc w:val="left"/>
      <w:pPr>
        <w:ind w:left="1440" w:hanging="360"/>
      </w:pPr>
      <w:rPr>
        <w:rFonts w:ascii="Courier New" w:hAnsi="Courier New" w:cs="Courier New" w:hint="default"/>
      </w:rPr>
    </w:lvl>
    <w:lvl w:ilvl="2" w:tplc="8A2E7894" w:tentative="1">
      <w:start w:val="1"/>
      <w:numFmt w:val="bullet"/>
      <w:lvlText w:val=""/>
      <w:lvlJc w:val="left"/>
      <w:pPr>
        <w:ind w:left="2160" w:hanging="360"/>
      </w:pPr>
      <w:rPr>
        <w:rFonts w:ascii="Wingdings" w:hAnsi="Wingdings" w:hint="default"/>
      </w:rPr>
    </w:lvl>
    <w:lvl w:ilvl="3" w:tplc="489881AC" w:tentative="1">
      <w:start w:val="1"/>
      <w:numFmt w:val="bullet"/>
      <w:lvlText w:val=""/>
      <w:lvlJc w:val="left"/>
      <w:pPr>
        <w:ind w:left="2880" w:hanging="360"/>
      </w:pPr>
      <w:rPr>
        <w:rFonts w:ascii="Symbol" w:hAnsi="Symbol" w:hint="default"/>
      </w:rPr>
    </w:lvl>
    <w:lvl w:ilvl="4" w:tplc="15D6F3B8" w:tentative="1">
      <w:start w:val="1"/>
      <w:numFmt w:val="bullet"/>
      <w:lvlText w:val="o"/>
      <w:lvlJc w:val="left"/>
      <w:pPr>
        <w:ind w:left="3600" w:hanging="360"/>
      </w:pPr>
      <w:rPr>
        <w:rFonts w:ascii="Courier New" w:hAnsi="Courier New" w:cs="Courier New" w:hint="default"/>
      </w:rPr>
    </w:lvl>
    <w:lvl w:ilvl="5" w:tplc="826CF1F6" w:tentative="1">
      <w:start w:val="1"/>
      <w:numFmt w:val="bullet"/>
      <w:lvlText w:val=""/>
      <w:lvlJc w:val="left"/>
      <w:pPr>
        <w:ind w:left="4320" w:hanging="360"/>
      </w:pPr>
      <w:rPr>
        <w:rFonts w:ascii="Wingdings" w:hAnsi="Wingdings" w:hint="default"/>
      </w:rPr>
    </w:lvl>
    <w:lvl w:ilvl="6" w:tplc="132A7458" w:tentative="1">
      <w:start w:val="1"/>
      <w:numFmt w:val="bullet"/>
      <w:lvlText w:val=""/>
      <w:lvlJc w:val="left"/>
      <w:pPr>
        <w:ind w:left="5040" w:hanging="360"/>
      </w:pPr>
      <w:rPr>
        <w:rFonts w:ascii="Symbol" w:hAnsi="Symbol" w:hint="default"/>
      </w:rPr>
    </w:lvl>
    <w:lvl w:ilvl="7" w:tplc="CDA6FC02" w:tentative="1">
      <w:start w:val="1"/>
      <w:numFmt w:val="bullet"/>
      <w:lvlText w:val="o"/>
      <w:lvlJc w:val="left"/>
      <w:pPr>
        <w:ind w:left="5760" w:hanging="360"/>
      </w:pPr>
      <w:rPr>
        <w:rFonts w:ascii="Courier New" w:hAnsi="Courier New" w:cs="Courier New" w:hint="default"/>
      </w:rPr>
    </w:lvl>
    <w:lvl w:ilvl="8" w:tplc="A34ACDCC" w:tentative="1">
      <w:start w:val="1"/>
      <w:numFmt w:val="bullet"/>
      <w:lvlText w:val=""/>
      <w:lvlJc w:val="left"/>
      <w:pPr>
        <w:ind w:left="6480" w:hanging="360"/>
      </w:pPr>
      <w:rPr>
        <w:rFonts w:ascii="Wingdings" w:hAnsi="Wingdings" w:hint="default"/>
      </w:rPr>
    </w:lvl>
  </w:abstractNum>
  <w:abstractNum w:abstractNumId="443" w15:restartNumberingAfterBreak="0">
    <w:nsid w:val="2A984CED"/>
    <w:multiLevelType w:val="hybridMultilevel"/>
    <w:tmpl w:val="A4D4C180"/>
    <w:lvl w:ilvl="0" w:tplc="E758BAF4">
      <w:start w:val="1"/>
      <w:numFmt w:val="bullet"/>
      <w:lvlText w:val=""/>
      <w:lvlJc w:val="left"/>
      <w:pPr>
        <w:ind w:left="720" w:hanging="360"/>
      </w:pPr>
      <w:rPr>
        <w:rFonts w:ascii="Symbol" w:hAnsi="Symbol" w:hint="default"/>
      </w:rPr>
    </w:lvl>
    <w:lvl w:ilvl="1" w:tplc="B6402C2E" w:tentative="1">
      <w:start w:val="1"/>
      <w:numFmt w:val="bullet"/>
      <w:lvlText w:val="o"/>
      <w:lvlJc w:val="left"/>
      <w:pPr>
        <w:ind w:left="1440" w:hanging="360"/>
      </w:pPr>
      <w:rPr>
        <w:rFonts w:ascii="Courier New" w:hAnsi="Courier New" w:cs="Courier New" w:hint="default"/>
      </w:rPr>
    </w:lvl>
    <w:lvl w:ilvl="2" w:tplc="60F61AA6">
      <w:start w:val="1"/>
      <w:numFmt w:val="bullet"/>
      <w:lvlText w:val=""/>
      <w:lvlJc w:val="left"/>
      <w:pPr>
        <w:ind w:left="2160" w:hanging="360"/>
      </w:pPr>
      <w:rPr>
        <w:rFonts w:ascii="Wingdings" w:hAnsi="Wingdings" w:hint="default"/>
      </w:rPr>
    </w:lvl>
    <w:lvl w:ilvl="3" w:tplc="A02E7AFC" w:tentative="1">
      <w:start w:val="1"/>
      <w:numFmt w:val="bullet"/>
      <w:lvlText w:val=""/>
      <w:lvlJc w:val="left"/>
      <w:pPr>
        <w:ind w:left="2880" w:hanging="360"/>
      </w:pPr>
      <w:rPr>
        <w:rFonts w:ascii="Symbol" w:hAnsi="Symbol" w:hint="default"/>
      </w:rPr>
    </w:lvl>
    <w:lvl w:ilvl="4" w:tplc="82883F08" w:tentative="1">
      <w:start w:val="1"/>
      <w:numFmt w:val="bullet"/>
      <w:lvlText w:val="o"/>
      <w:lvlJc w:val="left"/>
      <w:pPr>
        <w:ind w:left="3600" w:hanging="360"/>
      </w:pPr>
      <w:rPr>
        <w:rFonts w:ascii="Courier New" w:hAnsi="Courier New" w:cs="Courier New" w:hint="default"/>
      </w:rPr>
    </w:lvl>
    <w:lvl w:ilvl="5" w:tplc="74D0D966" w:tentative="1">
      <w:start w:val="1"/>
      <w:numFmt w:val="bullet"/>
      <w:lvlText w:val=""/>
      <w:lvlJc w:val="left"/>
      <w:pPr>
        <w:ind w:left="4320" w:hanging="360"/>
      </w:pPr>
      <w:rPr>
        <w:rFonts w:ascii="Wingdings" w:hAnsi="Wingdings" w:hint="default"/>
      </w:rPr>
    </w:lvl>
    <w:lvl w:ilvl="6" w:tplc="A8F8D0B0" w:tentative="1">
      <w:start w:val="1"/>
      <w:numFmt w:val="bullet"/>
      <w:lvlText w:val=""/>
      <w:lvlJc w:val="left"/>
      <w:pPr>
        <w:ind w:left="5040" w:hanging="360"/>
      </w:pPr>
      <w:rPr>
        <w:rFonts w:ascii="Symbol" w:hAnsi="Symbol" w:hint="default"/>
      </w:rPr>
    </w:lvl>
    <w:lvl w:ilvl="7" w:tplc="67D0EEDC" w:tentative="1">
      <w:start w:val="1"/>
      <w:numFmt w:val="bullet"/>
      <w:lvlText w:val="o"/>
      <w:lvlJc w:val="left"/>
      <w:pPr>
        <w:ind w:left="5760" w:hanging="360"/>
      </w:pPr>
      <w:rPr>
        <w:rFonts w:ascii="Courier New" w:hAnsi="Courier New" w:cs="Courier New" w:hint="default"/>
      </w:rPr>
    </w:lvl>
    <w:lvl w:ilvl="8" w:tplc="2F2E7E6E" w:tentative="1">
      <w:start w:val="1"/>
      <w:numFmt w:val="bullet"/>
      <w:lvlText w:val=""/>
      <w:lvlJc w:val="left"/>
      <w:pPr>
        <w:ind w:left="6480" w:hanging="360"/>
      </w:pPr>
      <w:rPr>
        <w:rFonts w:ascii="Wingdings" w:hAnsi="Wingdings" w:hint="default"/>
      </w:rPr>
    </w:lvl>
  </w:abstractNum>
  <w:abstractNum w:abstractNumId="444" w15:restartNumberingAfterBreak="0">
    <w:nsid w:val="2AA12E38"/>
    <w:multiLevelType w:val="hybridMultilevel"/>
    <w:tmpl w:val="92A64F66"/>
    <w:lvl w:ilvl="0" w:tplc="510A73C4">
      <w:start w:val="1"/>
      <w:numFmt w:val="bullet"/>
      <w:lvlText w:val=""/>
      <w:lvlJc w:val="left"/>
      <w:pPr>
        <w:ind w:left="720" w:hanging="360"/>
      </w:pPr>
      <w:rPr>
        <w:rFonts w:ascii="Symbol" w:hAnsi="Symbol" w:hint="default"/>
      </w:rPr>
    </w:lvl>
    <w:lvl w:ilvl="1" w:tplc="86EA5F0A" w:tentative="1">
      <w:start w:val="1"/>
      <w:numFmt w:val="bullet"/>
      <w:lvlText w:val="o"/>
      <w:lvlJc w:val="left"/>
      <w:pPr>
        <w:ind w:left="1440" w:hanging="360"/>
      </w:pPr>
      <w:rPr>
        <w:rFonts w:ascii="Courier New" w:hAnsi="Courier New" w:cs="Courier New" w:hint="default"/>
      </w:rPr>
    </w:lvl>
    <w:lvl w:ilvl="2" w:tplc="877AB538">
      <w:start w:val="1"/>
      <w:numFmt w:val="bullet"/>
      <w:lvlText w:val=""/>
      <w:lvlJc w:val="left"/>
      <w:pPr>
        <w:ind w:left="2160" w:hanging="360"/>
      </w:pPr>
      <w:rPr>
        <w:rFonts w:ascii="Wingdings" w:hAnsi="Wingdings" w:hint="default"/>
      </w:rPr>
    </w:lvl>
    <w:lvl w:ilvl="3" w:tplc="CA5A8320" w:tentative="1">
      <w:start w:val="1"/>
      <w:numFmt w:val="bullet"/>
      <w:lvlText w:val=""/>
      <w:lvlJc w:val="left"/>
      <w:pPr>
        <w:ind w:left="2880" w:hanging="360"/>
      </w:pPr>
      <w:rPr>
        <w:rFonts w:ascii="Symbol" w:hAnsi="Symbol" w:hint="default"/>
      </w:rPr>
    </w:lvl>
    <w:lvl w:ilvl="4" w:tplc="D4488BD4" w:tentative="1">
      <w:start w:val="1"/>
      <w:numFmt w:val="bullet"/>
      <w:lvlText w:val="o"/>
      <w:lvlJc w:val="left"/>
      <w:pPr>
        <w:ind w:left="3600" w:hanging="360"/>
      </w:pPr>
      <w:rPr>
        <w:rFonts w:ascii="Courier New" w:hAnsi="Courier New" w:cs="Courier New" w:hint="default"/>
      </w:rPr>
    </w:lvl>
    <w:lvl w:ilvl="5" w:tplc="C122E3C8" w:tentative="1">
      <w:start w:val="1"/>
      <w:numFmt w:val="bullet"/>
      <w:lvlText w:val=""/>
      <w:lvlJc w:val="left"/>
      <w:pPr>
        <w:ind w:left="4320" w:hanging="360"/>
      </w:pPr>
      <w:rPr>
        <w:rFonts w:ascii="Wingdings" w:hAnsi="Wingdings" w:hint="default"/>
      </w:rPr>
    </w:lvl>
    <w:lvl w:ilvl="6" w:tplc="F1340B7A" w:tentative="1">
      <w:start w:val="1"/>
      <w:numFmt w:val="bullet"/>
      <w:lvlText w:val=""/>
      <w:lvlJc w:val="left"/>
      <w:pPr>
        <w:ind w:left="5040" w:hanging="360"/>
      </w:pPr>
      <w:rPr>
        <w:rFonts w:ascii="Symbol" w:hAnsi="Symbol" w:hint="default"/>
      </w:rPr>
    </w:lvl>
    <w:lvl w:ilvl="7" w:tplc="C882A510" w:tentative="1">
      <w:start w:val="1"/>
      <w:numFmt w:val="bullet"/>
      <w:lvlText w:val="o"/>
      <w:lvlJc w:val="left"/>
      <w:pPr>
        <w:ind w:left="5760" w:hanging="360"/>
      </w:pPr>
      <w:rPr>
        <w:rFonts w:ascii="Courier New" w:hAnsi="Courier New" w:cs="Courier New" w:hint="default"/>
      </w:rPr>
    </w:lvl>
    <w:lvl w:ilvl="8" w:tplc="CF8252E2" w:tentative="1">
      <w:start w:val="1"/>
      <w:numFmt w:val="bullet"/>
      <w:lvlText w:val=""/>
      <w:lvlJc w:val="left"/>
      <w:pPr>
        <w:ind w:left="6480" w:hanging="360"/>
      </w:pPr>
      <w:rPr>
        <w:rFonts w:ascii="Wingdings" w:hAnsi="Wingdings" w:hint="default"/>
      </w:rPr>
    </w:lvl>
  </w:abstractNum>
  <w:abstractNum w:abstractNumId="445" w15:restartNumberingAfterBreak="0">
    <w:nsid w:val="2AA35874"/>
    <w:multiLevelType w:val="hybridMultilevel"/>
    <w:tmpl w:val="609EFE08"/>
    <w:lvl w:ilvl="0" w:tplc="3BA0D270">
      <w:start w:val="1"/>
      <w:numFmt w:val="bullet"/>
      <w:lvlText w:val=""/>
      <w:lvlJc w:val="left"/>
      <w:pPr>
        <w:ind w:left="720" w:hanging="360"/>
      </w:pPr>
      <w:rPr>
        <w:rFonts w:ascii="Symbol" w:hAnsi="Symbol" w:hint="default"/>
      </w:rPr>
    </w:lvl>
    <w:lvl w:ilvl="1" w:tplc="D0AC0BB0" w:tentative="1">
      <w:start w:val="1"/>
      <w:numFmt w:val="bullet"/>
      <w:lvlText w:val="o"/>
      <w:lvlJc w:val="left"/>
      <w:pPr>
        <w:ind w:left="1440" w:hanging="360"/>
      </w:pPr>
      <w:rPr>
        <w:rFonts w:ascii="Courier New" w:hAnsi="Courier New" w:cs="Courier New" w:hint="default"/>
      </w:rPr>
    </w:lvl>
    <w:lvl w:ilvl="2" w:tplc="9FF03552" w:tentative="1">
      <w:start w:val="1"/>
      <w:numFmt w:val="bullet"/>
      <w:lvlText w:val=""/>
      <w:lvlJc w:val="left"/>
      <w:pPr>
        <w:ind w:left="2160" w:hanging="360"/>
      </w:pPr>
      <w:rPr>
        <w:rFonts w:ascii="Wingdings" w:hAnsi="Wingdings" w:hint="default"/>
      </w:rPr>
    </w:lvl>
    <w:lvl w:ilvl="3" w:tplc="F466746E" w:tentative="1">
      <w:start w:val="1"/>
      <w:numFmt w:val="bullet"/>
      <w:lvlText w:val=""/>
      <w:lvlJc w:val="left"/>
      <w:pPr>
        <w:ind w:left="2880" w:hanging="360"/>
      </w:pPr>
      <w:rPr>
        <w:rFonts w:ascii="Symbol" w:hAnsi="Symbol" w:hint="default"/>
      </w:rPr>
    </w:lvl>
    <w:lvl w:ilvl="4" w:tplc="432EB542" w:tentative="1">
      <w:start w:val="1"/>
      <w:numFmt w:val="bullet"/>
      <w:lvlText w:val="o"/>
      <w:lvlJc w:val="left"/>
      <w:pPr>
        <w:ind w:left="3600" w:hanging="360"/>
      </w:pPr>
      <w:rPr>
        <w:rFonts w:ascii="Courier New" w:hAnsi="Courier New" w:cs="Courier New" w:hint="default"/>
      </w:rPr>
    </w:lvl>
    <w:lvl w:ilvl="5" w:tplc="1DBE8296" w:tentative="1">
      <w:start w:val="1"/>
      <w:numFmt w:val="bullet"/>
      <w:lvlText w:val=""/>
      <w:lvlJc w:val="left"/>
      <w:pPr>
        <w:ind w:left="4320" w:hanging="360"/>
      </w:pPr>
      <w:rPr>
        <w:rFonts w:ascii="Wingdings" w:hAnsi="Wingdings" w:hint="default"/>
      </w:rPr>
    </w:lvl>
    <w:lvl w:ilvl="6" w:tplc="1278D8CC" w:tentative="1">
      <w:start w:val="1"/>
      <w:numFmt w:val="bullet"/>
      <w:lvlText w:val=""/>
      <w:lvlJc w:val="left"/>
      <w:pPr>
        <w:ind w:left="5040" w:hanging="360"/>
      </w:pPr>
      <w:rPr>
        <w:rFonts w:ascii="Symbol" w:hAnsi="Symbol" w:hint="default"/>
      </w:rPr>
    </w:lvl>
    <w:lvl w:ilvl="7" w:tplc="C4C67008" w:tentative="1">
      <w:start w:val="1"/>
      <w:numFmt w:val="bullet"/>
      <w:lvlText w:val="o"/>
      <w:lvlJc w:val="left"/>
      <w:pPr>
        <w:ind w:left="5760" w:hanging="360"/>
      </w:pPr>
      <w:rPr>
        <w:rFonts w:ascii="Courier New" w:hAnsi="Courier New" w:cs="Courier New" w:hint="default"/>
      </w:rPr>
    </w:lvl>
    <w:lvl w:ilvl="8" w:tplc="5E0C7C5C" w:tentative="1">
      <w:start w:val="1"/>
      <w:numFmt w:val="bullet"/>
      <w:lvlText w:val=""/>
      <w:lvlJc w:val="left"/>
      <w:pPr>
        <w:ind w:left="6480" w:hanging="360"/>
      </w:pPr>
      <w:rPr>
        <w:rFonts w:ascii="Wingdings" w:hAnsi="Wingdings" w:hint="default"/>
      </w:rPr>
    </w:lvl>
  </w:abstractNum>
  <w:abstractNum w:abstractNumId="446" w15:restartNumberingAfterBreak="0">
    <w:nsid w:val="2AAF2556"/>
    <w:multiLevelType w:val="hybridMultilevel"/>
    <w:tmpl w:val="F9BE8FCC"/>
    <w:lvl w:ilvl="0" w:tplc="F532465A">
      <w:start w:val="1"/>
      <w:numFmt w:val="bullet"/>
      <w:lvlText w:val=""/>
      <w:lvlJc w:val="left"/>
      <w:pPr>
        <w:ind w:left="720" w:hanging="360"/>
      </w:pPr>
      <w:rPr>
        <w:rFonts w:ascii="Symbol" w:hAnsi="Symbol" w:hint="default"/>
      </w:rPr>
    </w:lvl>
    <w:lvl w:ilvl="1" w:tplc="5B3CA00A" w:tentative="1">
      <w:start w:val="1"/>
      <w:numFmt w:val="bullet"/>
      <w:lvlText w:val="o"/>
      <w:lvlJc w:val="left"/>
      <w:pPr>
        <w:ind w:left="1440" w:hanging="360"/>
      </w:pPr>
      <w:rPr>
        <w:rFonts w:ascii="Courier New" w:hAnsi="Courier New" w:cs="Courier New" w:hint="default"/>
      </w:rPr>
    </w:lvl>
    <w:lvl w:ilvl="2" w:tplc="4E602546" w:tentative="1">
      <w:start w:val="1"/>
      <w:numFmt w:val="bullet"/>
      <w:lvlText w:val=""/>
      <w:lvlJc w:val="left"/>
      <w:pPr>
        <w:ind w:left="2160" w:hanging="360"/>
      </w:pPr>
      <w:rPr>
        <w:rFonts w:ascii="Wingdings" w:hAnsi="Wingdings" w:hint="default"/>
      </w:rPr>
    </w:lvl>
    <w:lvl w:ilvl="3" w:tplc="63922D00" w:tentative="1">
      <w:start w:val="1"/>
      <w:numFmt w:val="bullet"/>
      <w:lvlText w:val=""/>
      <w:lvlJc w:val="left"/>
      <w:pPr>
        <w:ind w:left="2880" w:hanging="360"/>
      </w:pPr>
      <w:rPr>
        <w:rFonts w:ascii="Symbol" w:hAnsi="Symbol" w:hint="default"/>
      </w:rPr>
    </w:lvl>
    <w:lvl w:ilvl="4" w:tplc="D1425904" w:tentative="1">
      <w:start w:val="1"/>
      <w:numFmt w:val="bullet"/>
      <w:lvlText w:val="o"/>
      <w:lvlJc w:val="left"/>
      <w:pPr>
        <w:ind w:left="3600" w:hanging="360"/>
      </w:pPr>
      <w:rPr>
        <w:rFonts w:ascii="Courier New" w:hAnsi="Courier New" w:cs="Courier New" w:hint="default"/>
      </w:rPr>
    </w:lvl>
    <w:lvl w:ilvl="5" w:tplc="6142747E" w:tentative="1">
      <w:start w:val="1"/>
      <w:numFmt w:val="bullet"/>
      <w:lvlText w:val=""/>
      <w:lvlJc w:val="left"/>
      <w:pPr>
        <w:ind w:left="4320" w:hanging="360"/>
      </w:pPr>
      <w:rPr>
        <w:rFonts w:ascii="Wingdings" w:hAnsi="Wingdings" w:hint="default"/>
      </w:rPr>
    </w:lvl>
    <w:lvl w:ilvl="6" w:tplc="5FBE5CFA" w:tentative="1">
      <w:start w:val="1"/>
      <w:numFmt w:val="bullet"/>
      <w:lvlText w:val=""/>
      <w:lvlJc w:val="left"/>
      <w:pPr>
        <w:ind w:left="5040" w:hanging="360"/>
      </w:pPr>
      <w:rPr>
        <w:rFonts w:ascii="Symbol" w:hAnsi="Symbol" w:hint="default"/>
      </w:rPr>
    </w:lvl>
    <w:lvl w:ilvl="7" w:tplc="5A76DE3E" w:tentative="1">
      <w:start w:val="1"/>
      <w:numFmt w:val="bullet"/>
      <w:lvlText w:val="o"/>
      <w:lvlJc w:val="left"/>
      <w:pPr>
        <w:ind w:left="5760" w:hanging="360"/>
      </w:pPr>
      <w:rPr>
        <w:rFonts w:ascii="Courier New" w:hAnsi="Courier New" w:cs="Courier New" w:hint="default"/>
      </w:rPr>
    </w:lvl>
    <w:lvl w:ilvl="8" w:tplc="A408561C" w:tentative="1">
      <w:start w:val="1"/>
      <w:numFmt w:val="bullet"/>
      <w:lvlText w:val=""/>
      <w:lvlJc w:val="left"/>
      <w:pPr>
        <w:ind w:left="6480" w:hanging="360"/>
      </w:pPr>
      <w:rPr>
        <w:rFonts w:ascii="Wingdings" w:hAnsi="Wingdings" w:hint="default"/>
      </w:rPr>
    </w:lvl>
  </w:abstractNum>
  <w:abstractNum w:abstractNumId="447" w15:restartNumberingAfterBreak="0">
    <w:nsid w:val="2ABE6CF9"/>
    <w:multiLevelType w:val="hybridMultilevel"/>
    <w:tmpl w:val="C6CC3D22"/>
    <w:lvl w:ilvl="0" w:tplc="93AA79C0">
      <w:start w:val="1"/>
      <w:numFmt w:val="bullet"/>
      <w:lvlText w:val=""/>
      <w:lvlJc w:val="left"/>
      <w:pPr>
        <w:ind w:left="720" w:hanging="360"/>
      </w:pPr>
      <w:rPr>
        <w:rFonts w:ascii="Symbol" w:hAnsi="Symbol" w:hint="default"/>
      </w:rPr>
    </w:lvl>
    <w:lvl w:ilvl="1" w:tplc="261A2454" w:tentative="1">
      <w:start w:val="1"/>
      <w:numFmt w:val="bullet"/>
      <w:lvlText w:val="o"/>
      <w:lvlJc w:val="left"/>
      <w:pPr>
        <w:ind w:left="1440" w:hanging="360"/>
      </w:pPr>
      <w:rPr>
        <w:rFonts w:ascii="Courier New" w:hAnsi="Courier New" w:cs="Courier New" w:hint="default"/>
      </w:rPr>
    </w:lvl>
    <w:lvl w:ilvl="2" w:tplc="09647BCA" w:tentative="1">
      <w:start w:val="1"/>
      <w:numFmt w:val="bullet"/>
      <w:lvlText w:val=""/>
      <w:lvlJc w:val="left"/>
      <w:pPr>
        <w:ind w:left="2160" w:hanging="360"/>
      </w:pPr>
      <w:rPr>
        <w:rFonts w:ascii="Wingdings" w:hAnsi="Wingdings" w:hint="default"/>
      </w:rPr>
    </w:lvl>
    <w:lvl w:ilvl="3" w:tplc="7112628A" w:tentative="1">
      <w:start w:val="1"/>
      <w:numFmt w:val="bullet"/>
      <w:lvlText w:val=""/>
      <w:lvlJc w:val="left"/>
      <w:pPr>
        <w:ind w:left="2880" w:hanging="360"/>
      </w:pPr>
      <w:rPr>
        <w:rFonts w:ascii="Symbol" w:hAnsi="Symbol" w:hint="default"/>
      </w:rPr>
    </w:lvl>
    <w:lvl w:ilvl="4" w:tplc="C4D6F890" w:tentative="1">
      <w:start w:val="1"/>
      <w:numFmt w:val="bullet"/>
      <w:lvlText w:val="o"/>
      <w:lvlJc w:val="left"/>
      <w:pPr>
        <w:ind w:left="3600" w:hanging="360"/>
      </w:pPr>
      <w:rPr>
        <w:rFonts w:ascii="Courier New" w:hAnsi="Courier New" w:cs="Courier New" w:hint="default"/>
      </w:rPr>
    </w:lvl>
    <w:lvl w:ilvl="5" w:tplc="714CD574" w:tentative="1">
      <w:start w:val="1"/>
      <w:numFmt w:val="bullet"/>
      <w:lvlText w:val=""/>
      <w:lvlJc w:val="left"/>
      <w:pPr>
        <w:ind w:left="4320" w:hanging="360"/>
      </w:pPr>
      <w:rPr>
        <w:rFonts w:ascii="Wingdings" w:hAnsi="Wingdings" w:hint="default"/>
      </w:rPr>
    </w:lvl>
    <w:lvl w:ilvl="6" w:tplc="6922BD8A" w:tentative="1">
      <w:start w:val="1"/>
      <w:numFmt w:val="bullet"/>
      <w:lvlText w:val=""/>
      <w:lvlJc w:val="left"/>
      <w:pPr>
        <w:ind w:left="5040" w:hanging="360"/>
      </w:pPr>
      <w:rPr>
        <w:rFonts w:ascii="Symbol" w:hAnsi="Symbol" w:hint="default"/>
      </w:rPr>
    </w:lvl>
    <w:lvl w:ilvl="7" w:tplc="F60AA4D8" w:tentative="1">
      <w:start w:val="1"/>
      <w:numFmt w:val="bullet"/>
      <w:lvlText w:val="o"/>
      <w:lvlJc w:val="left"/>
      <w:pPr>
        <w:ind w:left="5760" w:hanging="360"/>
      </w:pPr>
      <w:rPr>
        <w:rFonts w:ascii="Courier New" w:hAnsi="Courier New" w:cs="Courier New" w:hint="default"/>
      </w:rPr>
    </w:lvl>
    <w:lvl w:ilvl="8" w:tplc="75001784" w:tentative="1">
      <w:start w:val="1"/>
      <w:numFmt w:val="bullet"/>
      <w:lvlText w:val=""/>
      <w:lvlJc w:val="left"/>
      <w:pPr>
        <w:ind w:left="6480" w:hanging="360"/>
      </w:pPr>
      <w:rPr>
        <w:rFonts w:ascii="Wingdings" w:hAnsi="Wingdings" w:hint="default"/>
      </w:rPr>
    </w:lvl>
  </w:abstractNum>
  <w:abstractNum w:abstractNumId="448" w15:restartNumberingAfterBreak="0">
    <w:nsid w:val="2AE668AD"/>
    <w:multiLevelType w:val="hybridMultilevel"/>
    <w:tmpl w:val="06380382"/>
    <w:lvl w:ilvl="0" w:tplc="DA66023A">
      <w:start w:val="1"/>
      <w:numFmt w:val="bullet"/>
      <w:lvlText w:val=""/>
      <w:lvlJc w:val="left"/>
      <w:pPr>
        <w:ind w:left="720" w:hanging="360"/>
      </w:pPr>
      <w:rPr>
        <w:rFonts w:ascii="Symbol" w:hAnsi="Symbol" w:hint="default"/>
      </w:rPr>
    </w:lvl>
    <w:lvl w:ilvl="1" w:tplc="ACD03EF2" w:tentative="1">
      <w:start w:val="1"/>
      <w:numFmt w:val="bullet"/>
      <w:lvlText w:val="o"/>
      <w:lvlJc w:val="left"/>
      <w:pPr>
        <w:ind w:left="1440" w:hanging="360"/>
      </w:pPr>
      <w:rPr>
        <w:rFonts w:ascii="Courier New" w:hAnsi="Courier New" w:cs="Courier New" w:hint="default"/>
      </w:rPr>
    </w:lvl>
    <w:lvl w:ilvl="2" w:tplc="350EDC92" w:tentative="1">
      <w:start w:val="1"/>
      <w:numFmt w:val="bullet"/>
      <w:lvlText w:val=""/>
      <w:lvlJc w:val="left"/>
      <w:pPr>
        <w:ind w:left="2160" w:hanging="360"/>
      </w:pPr>
      <w:rPr>
        <w:rFonts w:ascii="Wingdings" w:hAnsi="Wingdings" w:hint="default"/>
      </w:rPr>
    </w:lvl>
    <w:lvl w:ilvl="3" w:tplc="886AE4FE" w:tentative="1">
      <w:start w:val="1"/>
      <w:numFmt w:val="bullet"/>
      <w:lvlText w:val=""/>
      <w:lvlJc w:val="left"/>
      <w:pPr>
        <w:ind w:left="2880" w:hanging="360"/>
      </w:pPr>
      <w:rPr>
        <w:rFonts w:ascii="Symbol" w:hAnsi="Symbol" w:hint="default"/>
      </w:rPr>
    </w:lvl>
    <w:lvl w:ilvl="4" w:tplc="6536544C" w:tentative="1">
      <w:start w:val="1"/>
      <w:numFmt w:val="bullet"/>
      <w:lvlText w:val="o"/>
      <w:lvlJc w:val="left"/>
      <w:pPr>
        <w:ind w:left="3600" w:hanging="360"/>
      </w:pPr>
      <w:rPr>
        <w:rFonts w:ascii="Courier New" w:hAnsi="Courier New" w:cs="Courier New" w:hint="default"/>
      </w:rPr>
    </w:lvl>
    <w:lvl w:ilvl="5" w:tplc="4462F500" w:tentative="1">
      <w:start w:val="1"/>
      <w:numFmt w:val="bullet"/>
      <w:lvlText w:val=""/>
      <w:lvlJc w:val="left"/>
      <w:pPr>
        <w:ind w:left="4320" w:hanging="360"/>
      </w:pPr>
      <w:rPr>
        <w:rFonts w:ascii="Wingdings" w:hAnsi="Wingdings" w:hint="default"/>
      </w:rPr>
    </w:lvl>
    <w:lvl w:ilvl="6" w:tplc="AABA138C" w:tentative="1">
      <w:start w:val="1"/>
      <w:numFmt w:val="bullet"/>
      <w:lvlText w:val=""/>
      <w:lvlJc w:val="left"/>
      <w:pPr>
        <w:ind w:left="5040" w:hanging="360"/>
      </w:pPr>
      <w:rPr>
        <w:rFonts w:ascii="Symbol" w:hAnsi="Symbol" w:hint="default"/>
      </w:rPr>
    </w:lvl>
    <w:lvl w:ilvl="7" w:tplc="5DCA6BE8" w:tentative="1">
      <w:start w:val="1"/>
      <w:numFmt w:val="bullet"/>
      <w:lvlText w:val="o"/>
      <w:lvlJc w:val="left"/>
      <w:pPr>
        <w:ind w:left="5760" w:hanging="360"/>
      </w:pPr>
      <w:rPr>
        <w:rFonts w:ascii="Courier New" w:hAnsi="Courier New" w:cs="Courier New" w:hint="default"/>
      </w:rPr>
    </w:lvl>
    <w:lvl w:ilvl="8" w:tplc="1ECCF578" w:tentative="1">
      <w:start w:val="1"/>
      <w:numFmt w:val="bullet"/>
      <w:lvlText w:val=""/>
      <w:lvlJc w:val="left"/>
      <w:pPr>
        <w:ind w:left="6480" w:hanging="360"/>
      </w:pPr>
      <w:rPr>
        <w:rFonts w:ascii="Wingdings" w:hAnsi="Wingdings" w:hint="default"/>
      </w:rPr>
    </w:lvl>
  </w:abstractNum>
  <w:abstractNum w:abstractNumId="449" w15:restartNumberingAfterBreak="0">
    <w:nsid w:val="2B1E5E3B"/>
    <w:multiLevelType w:val="hybridMultilevel"/>
    <w:tmpl w:val="9990BE34"/>
    <w:lvl w:ilvl="0" w:tplc="4898860C">
      <w:start w:val="1"/>
      <w:numFmt w:val="bullet"/>
      <w:lvlText w:val=""/>
      <w:lvlJc w:val="left"/>
      <w:pPr>
        <w:ind w:left="720" w:hanging="360"/>
      </w:pPr>
      <w:rPr>
        <w:rFonts w:ascii="Symbol" w:hAnsi="Symbol" w:hint="default"/>
      </w:rPr>
    </w:lvl>
    <w:lvl w:ilvl="1" w:tplc="FD7E83D2" w:tentative="1">
      <w:start w:val="1"/>
      <w:numFmt w:val="bullet"/>
      <w:lvlText w:val="o"/>
      <w:lvlJc w:val="left"/>
      <w:pPr>
        <w:ind w:left="1440" w:hanging="360"/>
      </w:pPr>
      <w:rPr>
        <w:rFonts w:ascii="Courier New" w:hAnsi="Courier New" w:cs="Courier New" w:hint="default"/>
      </w:rPr>
    </w:lvl>
    <w:lvl w:ilvl="2" w:tplc="86DAD124">
      <w:start w:val="1"/>
      <w:numFmt w:val="bullet"/>
      <w:lvlText w:val=""/>
      <w:lvlJc w:val="left"/>
      <w:pPr>
        <w:ind w:left="2160" w:hanging="360"/>
      </w:pPr>
      <w:rPr>
        <w:rFonts w:ascii="Wingdings" w:hAnsi="Wingdings" w:hint="default"/>
      </w:rPr>
    </w:lvl>
    <w:lvl w:ilvl="3" w:tplc="D62E627C" w:tentative="1">
      <w:start w:val="1"/>
      <w:numFmt w:val="bullet"/>
      <w:lvlText w:val=""/>
      <w:lvlJc w:val="left"/>
      <w:pPr>
        <w:ind w:left="2880" w:hanging="360"/>
      </w:pPr>
      <w:rPr>
        <w:rFonts w:ascii="Symbol" w:hAnsi="Symbol" w:hint="default"/>
      </w:rPr>
    </w:lvl>
    <w:lvl w:ilvl="4" w:tplc="AC62A66E" w:tentative="1">
      <w:start w:val="1"/>
      <w:numFmt w:val="bullet"/>
      <w:lvlText w:val="o"/>
      <w:lvlJc w:val="left"/>
      <w:pPr>
        <w:ind w:left="3600" w:hanging="360"/>
      </w:pPr>
      <w:rPr>
        <w:rFonts w:ascii="Courier New" w:hAnsi="Courier New" w:cs="Courier New" w:hint="default"/>
      </w:rPr>
    </w:lvl>
    <w:lvl w:ilvl="5" w:tplc="484A9DD0" w:tentative="1">
      <w:start w:val="1"/>
      <w:numFmt w:val="bullet"/>
      <w:lvlText w:val=""/>
      <w:lvlJc w:val="left"/>
      <w:pPr>
        <w:ind w:left="4320" w:hanging="360"/>
      </w:pPr>
      <w:rPr>
        <w:rFonts w:ascii="Wingdings" w:hAnsi="Wingdings" w:hint="default"/>
      </w:rPr>
    </w:lvl>
    <w:lvl w:ilvl="6" w:tplc="C066B2D0" w:tentative="1">
      <w:start w:val="1"/>
      <w:numFmt w:val="bullet"/>
      <w:lvlText w:val=""/>
      <w:lvlJc w:val="left"/>
      <w:pPr>
        <w:ind w:left="5040" w:hanging="360"/>
      </w:pPr>
      <w:rPr>
        <w:rFonts w:ascii="Symbol" w:hAnsi="Symbol" w:hint="default"/>
      </w:rPr>
    </w:lvl>
    <w:lvl w:ilvl="7" w:tplc="53A8D596" w:tentative="1">
      <w:start w:val="1"/>
      <w:numFmt w:val="bullet"/>
      <w:lvlText w:val="o"/>
      <w:lvlJc w:val="left"/>
      <w:pPr>
        <w:ind w:left="5760" w:hanging="360"/>
      </w:pPr>
      <w:rPr>
        <w:rFonts w:ascii="Courier New" w:hAnsi="Courier New" w:cs="Courier New" w:hint="default"/>
      </w:rPr>
    </w:lvl>
    <w:lvl w:ilvl="8" w:tplc="8DC2F718" w:tentative="1">
      <w:start w:val="1"/>
      <w:numFmt w:val="bullet"/>
      <w:lvlText w:val=""/>
      <w:lvlJc w:val="left"/>
      <w:pPr>
        <w:ind w:left="6480" w:hanging="360"/>
      </w:pPr>
      <w:rPr>
        <w:rFonts w:ascii="Wingdings" w:hAnsi="Wingdings" w:hint="default"/>
      </w:rPr>
    </w:lvl>
  </w:abstractNum>
  <w:abstractNum w:abstractNumId="450" w15:restartNumberingAfterBreak="0">
    <w:nsid w:val="2B2C62D9"/>
    <w:multiLevelType w:val="hybridMultilevel"/>
    <w:tmpl w:val="EAA20F2E"/>
    <w:lvl w:ilvl="0" w:tplc="9574168E">
      <w:start w:val="1"/>
      <w:numFmt w:val="bullet"/>
      <w:lvlText w:val=""/>
      <w:lvlJc w:val="left"/>
      <w:pPr>
        <w:ind w:left="720" w:hanging="360"/>
      </w:pPr>
      <w:rPr>
        <w:rFonts w:ascii="Symbol" w:hAnsi="Symbol" w:hint="default"/>
      </w:rPr>
    </w:lvl>
    <w:lvl w:ilvl="1" w:tplc="C7A6E6F6">
      <w:start w:val="1"/>
      <w:numFmt w:val="bullet"/>
      <w:lvlText w:val="o"/>
      <w:lvlJc w:val="left"/>
      <w:pPr>
        <w:ind w:left="1440" w:hanging="360"/>
      </w:pPr>
      <w:rPr>
        <w:rFonts w:ascii="Courier New" w:hAnsi="Courier New" w:cs="Courier New" w:hint="default"/>
      </w:rPr>
    </w:lvl>
    <w:lvl w:ilvl="2" w:tplc="EEA281CC" w:tentative="1">
      <w:start w:val="1"/>
      <w:numFmt w:val="bullet"/>
      <w:lvlText w:val=""/>
      <w:lvlJc w:val="left"/>
      <w:pPr>
        <w:ind w:left="2160" w:hanging="360"/>
      </w:pPr>
      <w:rPr>
        <w:rFonts w:ascii="Wingdings" w:hAnsi="Wingdings" w:hint="default"/>
      </w:rPr>
    </w:lvl>
    <w:lvl w:ilvl="3" w:tplc="DE482B0C" w:tentative="1">
      <w:start w:val="1"/>
      <w:numFmt w:val="bullet"/>
      <w:lvlText w:val=""/>
      <w:lvlJc w:val="left"/>
      <w:pPr>
        <w:ind w:left="2880" w:hanging="360"/>
      </w:pPr>
      <w:rPr>
        <w:rFonts w:ascii="Symbol" w:hAnsi="Symbol" w:hint="default"/>
      </w:rPr>
    </w:lvl>
    <w:lvl w:ilvl="4" w:tplc="B3182A28" w:tentative="1">
      <w:start w:val="1"/>
      <w:numFmt w:val="bullet"/>
      <w:lvlText w:val="o"/>
      <w:lvlJc w:val="left"/>
      <w:pPr>
        <w:ind w:left="3600" w:hanging="360"/>
      </w:pPr>
      <w:rPr>
        <w:rFonts w:ascii="Courier New" w:hAnsi="Courier New" w:cs="Courier New" w:hint="default"/>
      </w:rPr>
    </w:lvl>
    <w:lvl w:ilvl="5" w:tplc="A80C7E0C" w:tentative="1">
      <w:start w:val="1"/>
      <w:numFmt w:val="bullet"/>
      <w:lvlText w:val=""/>
      <w:lvlJc w:val="left"/>
      <w:pPr>
        <w:ind w:left="4320" w:hanging="360"/>
      </w:pPr>
      <w:rPr>
        <w:rFonts w:ascii="Wingdings" w:hAnsi="Wingdings" w:hint="default"/>
      </w:rPr>
    </w:lvl>
    <w:lvl w:ilvl="6" w:tplc="2F6E1736" w:tentative="1">
      <w:start w:val="1"/>
      <w:numFmt w:val="bullet"/>
      <w:lvlText w:val=""/>
      <w:lvlJc w:val="left"/>
      <w:pPr>
        <w:ind w:left="5040" w:hanging="360"/>
      </w:pPr>
      <w:rPr>
        <w:rFonts w:ascii="Symbol" w:hAnsi="Symbol" w:hint="default"/>
      </w:rPr>
    </w:lvl>
    <w:lvl w:ilvl="7" w:tplc="B3F6723E" w:tentative="1">
      <w:start w:val="1"/>
      <w:numFmt w:val="bullet"/>
      <w:lvlText w:val="o"/>
      <w:lvlJc w:val="left"/>
      <w:pPr>
        <w:ind w:left="5760" w:hanging="360"/>
      </w:pPr>
      <w:rPr>
        <w:rFonts w:ascii="Courier New" w:hAnsi="Courier New" w:cs="Courier New" w:hint="default"/>
      </w:rPr>
    </w:lvl>
    <w:lvl w:ilvl="8" w:tplc="1EE0C10A" w:tentative="1">
      <w:start w:val="1"/>
      <w:numFmt w:val="bullet"/>
      <w:lvlText w:val=""/>
      <w:lvlJc w:val="left"/>
      <w:pPr>
        <w:ind w:left="6480" w:hanging="360"/>
      </w:pPr>
      <w:rPr>
        <w:rFonts w:ascii="Wingdings" w:hAnsi="Wingdings" w:hint="default"/>
      </w:rPr>
    </w:lvl>
  </w:abstractNum>
  <w:abstractNum w:abstractNumId="451" w15:restartNumberingAfterBreak="0">
    <w:nsid w:val="2B5759B0"/>
    <w:multiLevelType w:val="hybridMultilevel"/>
    <w:tmpl w:val="121293D4"/>
    <w:lvl w:ilvl="0" w:tplc="B31849E6">
      <w:start w:val="1"/>
      <w:numFmt w:val="bullet"/>
      <w:lvlText w:val=""/>
      <w:lvlJc w:val="left"/>
      <w:pPr>
        <w:ind w:left="720" w:hanging="360"/>
      </w:pPr>
      <w:rPr>
        <w:rFonts w:ascii="Symbol" w:hAnsi="Symbol" w:hint="default"/>
      </w:rPr>
    </w:lvl>
    <w:lvl w:ilvl="1" w:tplc="540A61E4" w:tentative="1">
      <w:start w:val="1"/>
      <w:numFmt w:val="bullet"/>
      <w:lvlText w:val="o"/>
      <w:lvlJc w:val="left"/>
      <w:pPr>
        <w:ind w:left="1440" w:hanging="360"/>
      </w:pPr>
      <w:rPr>
        <w:rFonts w:ascii="Courier New" w:hAnsi="Courier New" w:cs="Courier New" w:hint="default"/>
      </w:rPr>
    </w:lvl>
    <w:lvl w:ilvl="2" w:tplc="D04A3272">
      <w:start w:val="1"/>
      <w:numFmt w:val="bullet"/>
      <w:lvlText w:val=""/>
      <w:lvlJc w:val="left"/>
      <w:pPr>
        <w:ind w:left="2160" w:hanging="360"/>
      </w:pPr>
      <w:rPr>
        <w:rFonts w:ascii="Wingdings" w:hAnsi="Wingdings" w:hint="default"/>
      </w:rPr>
    </w:lvl>
    <w:lvl w:ilvl="3" w:tplc="B2D8B70A" w:tentative="1">
      <w:start w:val="1"/>
      <w:numFmt w:val="bullet"/>
      <w:lvlText w:val=""/>
      <w:lvlJc w:val="left"/>
      <w:pPr>
        <w:ind w:left="2880" w:hanging="360"/>
      </w:pPr>
      <w:rPr>
        <w:rFonts w:ascii="Symbol" w:hAnsi="Symbol" w:hint="default"/>
      </w:rPr>
    </w:lvl>
    <w:lvl w:ilvl="4" w:tplc="A1164ADC" w:tentative="1">
      <w:start w:val="1"/>
      <w:numFmt w:val="bullet"/>
      <w:lvlText w:val="o"/>
      <w:lvlJc w:val="left"/>
      <w:pPr>
        <w:ind w:left="3600" w:hanging="360"/>
      </w:pPr>
      <w:rPr>
        <w:rFonts w:ascii="Courier New" w:hAnsi="Courier New" w:cs="Courier New" w:hint="default"/>
      </w:rPr>
    </w:lvl>
    <w:lvl w:ilvl="5" w:tplc="49280FF0" w:tentative="1">
      <w:start w:val="1"/>
      <w:numFmt w:val="bullet"/>
      <w:lvlText w:val=""/>
      <w:lvlJc w:val="left"/>
      <w:pPr>
        <w:ind w:left="4320" w:hanging="360"/>
      </w:pPr>
      <w:rPr>
        <w:rFonts w:ascii="Wingdings" w:hAnsi="Wingdings" w:hint="default"/>
      </w:rPr>
    </w:lvl>
    <w:lvl w:ilvl="6" w:tplc="CDBEAFE8" w:tentative="1">
      <w:start w:val="1"/>
      <w:numFmt w:val="bullet"/>
      <w:lvlText w:val=""/>
      <w:lvlJc w:val="left"/>
      <w:pPr>
        <w:ind w:left="5040" w:hanging="360"/>
      </w:pPr>
      <w:rPr>
        <w:rFonts w:ascii="Symbol" w:hAnsi="Symbol" w:hint="default"/>
      </w:rPr>
    </w:lvl>
    <w:lvl w:ilvl="7" w:tplc="07905A74" w:tentative="1">
      <w:start w:val="1"/>
      <w:numFmt w:val="bullet"/>
      <w:lvlText w:val="o"/>
      <w:lvlJc w:val="left"/>
      <w:pPr>
        <w:ind w:left="5760" w:hanging="360"/>
      </w:pPr>
      <w:rPr>
        <w:rFonts w:ascii="Courier New" w:hAnsi="Courier New" w:cs="Courier New" w:hint="default"/>
      </w:rPr>
    </w:lvl>
    <w:lvl w:ilvl="8" w:tplc="ACB8887E" w:tentative="1">
      <w:start w:val="1"/>
      <w:numFmt w:val="bullet"/>
      <w:lvlText w:val=""/>
      <w:lvlJc w:val="left"/>
      <w:pPr>
        <w:ind w:left="6480" w:hanging="360"/>
      </w:pPr>
      <w:rPr>
        <w:rFonts w:ascii="Wingdings" w:hAnsi="Wingdings" w:hint="default"/>
      </w:rPr>
    </w:lvl>
  </w:abstractNum>
  <w:abstractNum w:abstractNumId="452" w15:restartNumberingAfterBreak="0">
    <w:nsid w:val="2B895C74"/>
    <w:multiLevelType w:val="hybridMultilevel"/>
    <w:tmpl w:val="112890C8"/>
    <w:lvl w:ilvl="0" w:tplc="CFAC9BD2">
      <w:start w:val="1"/>
      <w:numFmt w:val="bullet"/>
      <w:lvlText w:val=""/>
      <w:lvlJc w:val="left"/>
      <w:pPr>
        <w:ind w:left="720" w:hanging="360"/>
      </w:pPr>
      <w:rPr>
        <w:rFonts w:ascii="Symbol" w:hAnsi="Symbol" w:hint="default"/>
      </w:rPr>
    </w:lvl>
    <w:lvl w:ilvl="1" w:tplc="30C2CD26">
      <w:start w:val="1"/>
      <w:numFmt w:val="bullet"/>
      <w:lvlText w:val="o"/>
      <w:lvlJc w:val="left"/>
      <w:pPr>
        <w:ind w:left="1440" w:hanging="360"/>
      </w:pPr>
      <w:rPr>
        <w:rFonts w:ascii="Courier New" w:hAnsi="Courier New" w:cs="Courier New" w:hint="default"/>
      </w:rPr>
    </w:lvl>
    <w:lvl w:ilvl="2" w:tplc="B5BCA2A8" w:tentative="1">
      <w:start w:val="1"/>
      <w:numFmt w:val="bullet"/>
      <w:lvlText w:val=""/>
      <w:lvlJc w:val="left"/>
      <w:pPr>
        <w:ind w:left="2160" w:hanging="360"/>
      </w:pPr>
      <w:rPr>
        <w:rFonts w:ascii="Wingdings" w:hAnsi="Wingdings" w:hint="default"/>
      </w:rPr>
    </w:lvl>
    <w:lvl w:ilvl="3" w:tplc="8B38826E" w:tentative="1">
      <w:start w:val="1"/>
      <w:numFmt w:val="bullet"/>
      <w:lvlText w:val=""/>
      <w:lvlJc w:val="left"/>
      <w:pPr>
        <w:ind w:left="2880" w:hanging="360"/>
      </w:pPr>
      <w:rPr>
        <w:rFonts w:ascii="Symbol" w:hAnsi="Symbol" w:hint="default"/>
      </w:rPr>
    </w:lvl>
    <w:lvl w:ilvl="4" w:tplc="29AAAC06" w:tentative="1">
      <w:start w:val="1"/>
      <w:numFmt w:val="bullet"/>
      <w:lvlText w:val="o"/>
      <w:lvlJc w:val="left"/>
      <w:pPr>
        <w:ind w:left="3600" w:hanging="360"/>
      </w:pPr>
      <w:rPr>
        <w:rFonts w:ascii="Courier New" w:hAnsi="Courier New" w:cs="Courier New" w:hint="default"/>
      </w:rPr>
    </w:lvl>
    <w:lvl w:ilvl="5" w:tplc="F7AE822C" w:tentative="1">
      <w:start w:val="1"/>
      <w:numFmt w:val="bullet"/>
      <w:lvlText w:val=""/>
      <w:lvlJc w:val="left"/>
      <w:pPr>
        <w:ind w:left="4320" w:hanging="360"/>
      </w:pPr>
      <w:rPr>
        <w:rFonts w:ascii="Wingdings" w:hAnsi="Wingdings" w:hint="default"/>
      </w:rPr>
    </w:lvl>
    <w:lvl w:ilvl="6" w:tplc="56EE4922" w:tentative="1">
      <w:start w:val="1"/>
      <w:numFmt w:val="bullet"/>
      <w:lvlText w:val=""/>
      <w:lvlJc w:val="left"/>
      <w:pPr>
        <w:ind w:left="5040" w:hanging="360"/>
      </w:pPr>
      <w:rPr>
        <w:rFonts w:ascii="Symbol" w:hAnsi="Symbol" w:hint="default"/>
      </w:rPr>
    </w:lvl>
    <w:lvl w:ilvl="7" w:tplc="194CE5CC" w:tentative="1">
      <w:start w:val="1"/>
      <w:numFmt w:val="bullet"/>
      <w:lvlText w:val="o"/>
      <w:lvlJc w:val="left"/>
      <w:pPr>
        <w:ind w:left="5760" w:hanging="360"/>
      </w:pPr>
      <w:rPr>
        <w:rFonts w:ascii="Courier New" w:hAnsi="Courier New" w:cs="Courier New" w:hint="default"/>
      </w:rPr>
    </w:lvl>
    <w:lvl w:ilvl="8" w:tplc="7D941AE6" w:tentative="1">
      <w:start w:val="1"/>
      <w:numFmt w:val="bullet"/>
      <w:lvlText w:val=""/>
      <w:lvlJc w:val="left"/>
      <w:pPr>
        <w:ind w:left="6480" w:hanging="360"/>
      </w:pPr>
      <w:rPr>
        <w:rFonts w:ascii="Wingdings" w:hAnsi="Wingdings" w:hint="default"/>
      </w:rPr>
    </w:lvl>
  </w:abstractNum>
  <w:abstractNum w:abstractNumId="453" w15:restartNumberingAfterBreak="0">
    <w:nsid w:val="2B8F3B2C"/>
    <w:multiLevelType w:val="hybridMultilevel"/>
    <w:tmpl w:val="7944B0A8"/>
    <w:lvl w:ilvl="0" w:tplc="BEAE8B68">
      <w:start w:val="1"/>
      <w:numFmt w:val="bullet"/>
      <w:lvlText w:val=""/>
      <w:lvlJc w:val="left"/>
      <w:pPr>
        <w:ind w:left="720" w:hanging="360"/>
      </w:pPr>
      <w:rPr>
        <w:rFonts w:ascii="Symbol" w:hAnsi="Symbol" w:hint="default"/>
      </w:rPr>
    </w:lvl>
    <w:lvl w:ilvl="1" w:tplc="947CDA06" w:tentative="1">
      <w:start w:val="1"/>
      <w:numFmt w:val="bullet"/>
      <w:lvlText w:val="o"/>
      <w:lvlJc w:val="left"/>
      <w:pPr>
        <w:ind w:left="1440" w:hanging="360"/>
      </w:pPr>
      <w:rPr>
        <w:rFonts w:ascii="Courier New" w:hAnsi="Courier New" w:cs="Courier New" w:hint="default"/>
      </w:rPr>
    </w:lvl>
    <w:lvl w:ilvl="2" w:tplc="DA662F7C" w:tentative="1">
      <w:start w:val="1"/>
      <w:numFmt w:val="bullet"/>
      <w:lvlText w:val=""/>
      <w:lvlJc w:val="left"/>
      <w:pPr>
        <w:ind w:left="2160" w:hanging="360"/>
      </w:pPr>
      <w:rPr>
        <w:rFonts w:ascii="Wingdings" w:hAnsi="Wingdings" w:hint="default"/>
      </w:rPr>
    </w:lvl>
    <w:lvl w:ilvl="3" w:tplc="F4CCDFFE" w:tentative="1">
      <w:start w:val="1"/>
      <w:numFmt w:val="bullet"/>
      <w:lvlText w:val=""/>
      <w:lvlJc w:val="left"/>
      <w:pPr>
        <w:ind w:left="2880" w:hanging="360"/>
      </w:pPr>
      <w:rPr>
        <w:rFonts w:ascii="Symbol" w:hAnsi="Symbol" w:hint="default"/>
      </w:rPr>
    </w:lvl>
    <w:lvl w:ilvl="4" w:tplc="C3F2C28C" w:tentative="1">
      <w:start w:val="1"/>
      <w:numFmt w:val="bullet"/>
      <w:lvlText w:val="o"/>
      <w:lvlJc w:val="left"/>
      <w:pPr>
        <w:ind w:left="3600" w:hanging="360"/>
      </w:pPr>
      <w:rPr>
        <w:rFonts w:ascii="Courier New" w:hAnsi="Courier New" w:cs="Courier New" w:hint="default"/>
      </w:rPr>
    </w:lvl>
    <w:lvl w:ilvl="5" w:tplc="F16EA7AC" w:tentative="1">
      <w:start w:val="1"/>
      <w:numFmt w:val="bullet"/>
      <w:lvlText w:val=""/>
      <w:lvlJc w:val="left"/>
      <w:pPr>
        <w:ind w:left="4320" w:hanging="360"/>
      </w:pPr>
      <w:rPr>
        <w:rFonts w:ascii="Wingdings" w:hAnsi="Wingdings" w:hint="default"/>
      </w:rPr>
    </w:lvl>
    <w:lvl w:ilvl="6" w:tplc="ED265E92" w:tentative="1">
      <w:start w:val="1"/>
      <w:numFmt w:val="bullet"/>
      <w:lvlText w:val=""/>
      <w:lvlJc w:val="left"/>
      <w:pPr>
        <w:ind w:left="5040" w:hanging="360"/>
      </w:pPr>
      <w:rPr>
        <w:rFonts w:ascii="Symbol" w:hAnsi="Symbol" w:hint="default"/>
      </w:rPr>
    </w:lvl>
    <w:lvl w:ilvl="7" w:tplc="895ADCB6" w:tentative="1">
      <w:start w:val="1"/>
      <w:numFmt w:val="bullet"/>
      <w:lvlText w:val="o"/>
      <w:lvlJc w:val="left"/>
      <w:pPr>
        <w:ind w:left="5760" w:hanging="360"/>
      </w:pPr>
      <w:rPr>
        <w:rFonts w:ascii="Courier New" w:hAnsi="Courier New" w:cs="Courier New" w:hint="default"/>
      </w:rPr>
    </w:lvl>
    <w:lvl w:ilvl="8" w:tplc="EF1C89AA" w:tentative="1">
      <w:start w:val="1"/>
      <w:numFmt w:val="bullet"/>
      <w:lvlText w:val=""/>
      <w:lvlJc w:val="left"/>
      <w:pPr>
        <w:ind w:left="6480" w:hanging="360"/>
      </w:pPr>
      <w:rPr>
        <w:rFonts w:ascii="Wingdings" w:hAnsi="Wingdings" w:hint="default"/>
      </w:rPr>
    </w:lvl>
  </w:abstractNum>
  <w:abstractNum w:abstractNumId="454" w15:restartNumberingAfterBreak="0">
    <w:nsid w:val="2B923D82"/>
    <w:multiLevelType w:val="hybridMultilevel"/>
    <w:tmpl w:val="CDF49C54"/>
    <w:lvl w:ilvl="0" w:tplc="EAE4BAE4">
      <w:start w:val="1"/>
      <w:numFmt w:val="bullet"/>
      <w:lvlText w:val=""/>
      <w:lvlJc w:val="left"/>
      <w:pPr>
        <w:ind w:left="720" w:hanging="360"/>
      </w:pPr>
      <w:rPr>
        <w:rFonts w:ascii="Symbol" w:hAnsi="Symbol" w:hint="default"/>
      </w:rPr>
    </w:lvl>
    <w:lvl w:ilvl="1" w:tplc="660C43AC" w:tentative="1">
      <w:start w:val="1"/>
      <w:numFmt w:val="bullet"/>
      <w:lvlText w:val="o"/>
      <w:lvlJc w:val="left"/>
      <w:pPr>
        <w:ind w:left="1440" w:hanging="360"/>
      </w:pPr>
      <w:rPr>
        <w:rFonts w:ascii="Courier New" w:hAnsi="Courier New" w:cs="Courier New" w:hint="default"/>
      </w:rPr>
    </w:lvl>
    <w:lvl w:ilvl="2" w:tplc="73CA97F2" w:tentative="1">
      <w:start w:val="1"/>
      <w:numFmt w:val="bullet"/>
      <w:lvlText w:val=""/>
      <w:lvlJc w:val="left"/>
      <w:pPr>
        <w:ind w:left="2160" w:hanging="360"/>
      </w:pPr>
      <w:rPr>
        <w:rFonts w:ascii="Wingdings" w:hAnsi="Wingdings" w:hint="default"/>
      </w:rPr>
    </w:lvl>
    <w:lvl w:ilvl="3" w:tplc="BF76B5B4" w:tentative="1">
      <w:start w:val="1"/>
      <w:numFmt w:val="bullet"/>
      <w:lvlText w:val=""/>
      <w:lvlJc w:val="left"/>
      <w:pPr>
        <w:ind w:left="2880" w:hanging="360"/>
      </w:pPr>
      <w:rPr>
        <w:rFonts w:ascii="Symbol" w:hAnsi="Symbol" w:hint="default"/>
      </w:rPr>
    </w:lvl>
    <w:lvl w:ilvl="4" w:tplc="605AB0D0" w:tentative="1">
      <w:start w:val="1"/>
      <w:numFmt w:val="bullet"/>
      <w:lvlText w:val="o"/>
      <w:lvlJc w:val="left"/>
      <w:pPr>
        <w:ind w:left="3600" w:hanging="360"/>
      </w:pPr>
      <w:rPr>
        <w:rFonts w:ascii="Courier New" w:hAnsi="Courier New" w:cs="Courier New" w:hint="default"/>
      </w:rPr>
    </w:lvl>
    <w:lvl w:ilvl="5" w:tplc="95AEC51E" w:tentative="1">
      <w:start w:val="1"/>
      <w:numFmt w:val="bullet"/>
      <w:lvlText w:val=""/>
      <w:lvlJc w:val="left"/>
      <w:pPr>
        <w:ind w:left="4320" w:hanging="360"/>
      </w:pPr>
      <w:rPr>
        <w:rFonts w:ascii="Wingdings" w:hAnsi="Wingdings" w:hint="default"/>
      </w:rPr>
    </w:lvl>
    <w:lvl w:ilvl="6" w:tplc="BD48E778" w:tentative="1">
      <w:start w:val="1"/>
      <w:numFmt w:val="bullet"/>
      <w:lvlText w:val=""/>
      <w:lvlJc w:val="left"/>
      <w:pPr>
        <w:ind w:left="5040" w:hanging="360"/>
      </w:pPr>
      <w:rPr>
        <w:rFonts w:ascii="Symbol" w:hAnsi="Symbol" w:hint="default"/>
      </w:rPr>
    </w:lvl>
    <w:lvl w:ilvl="7" w:tplc="66DEBFE0" w:tentative="1">
      <w:start w:val="1"/>
      <w:numFmt w:val="bullet"/>
      <w:lvlText w:val="o"/>
      <w:lvlJc w:val="left"/>
      <w:pPr>
        <w:ind w:left="5760" w:hanging="360"/>
      </w:pPr>
      <w:rPr>
        <w:rFonts w:ascii="Courier New" w:hAnsi="Courier New" w:cs="Courier New" w:hint="default"/>
      </w:rPr>
    </w:lvl>
    <w:lvl w:ilvl="8" w:tplc="65D06B46" w:tentative="1">
      <w:start w:val="1"/>
      <w:numFmt w:val="bullet"/>
      <w:lvlText w:val=""/>
      <w:lvlJc w:val="left"/>
      <w:pPr>
        <w:ind w:left="6480" w:hanging="360"/>
      </w:pPr>
      <w:rPr>
        <w:rFonts w:ascii="Wingdings" w:hAnsi="Wingdings" w:hint="default"/>
      </w:rPr>
    </w:lvl>
  </w:abstractNum>
  <w:abstractNum w:abstractNumId="455" w15:restartNumberingAfterBreak="0">
    <w:nsid w:val="2BC5625D"/>
    <w:multiLevelType w:val="hybridMultilevel"/>
    <w:tmpl w:val="B8D0AD72"/>
    <w:lvl w:ilvl="0" w:tplc="8452C6E6">
      <w:start w:val="1"/>
      <w:numFmt w:val="bullet"/>
      <w:lvlText w:val=""/>
      <w:lvlJc w:val="left"/>
      <w:pPr>
        <w:ind w:left="720" w:hanging="360"/>
      </w:pPr>
      <w:rPr>
        <w:rFonts w:ascii="Symbol" w:hAnsi="Symbol" w:hint="default"/>
      </w:rPr>
    </w:lvl>
    <w:lvl w:ilvl="1" w:tplc="DE0278FE" w:tentative="1">
      <w:start w:val="1"/>
      <w:numFmt w:val="bullet"/>
      <w:lvlText w:val="o"/>
      <w:lvlJc w:val="left"/>
      <w:pPr>
        <w:ind w:left="1440" w:hanging="360"/>
      </w:pPr>
      <w:rPr>
        <w:rFonts w:ascii="Courier New" w:hAnsi="Courier New" w:cs="Courier New" w:hint="default"/>
      </w:rPr>
    </w:lvl>
    <w:lvl w:ilvl="2" w:tplc="12A47062">
      <w:start w:val="1"/>
      <w:numFmt w:val="bullet"/>
      <w:lvlText w:val=""/>
      <w:lvlJc w:val="left"/>
      <w:pPr>
        <w:ind w:left="2160" w:hanging="360"/>
      </w:pPr>
      <w:rPr>
        <w:rFonts w:ascii="Wingdings" w:hAnsi="Wingdings" w:hint="default"/>
      </w:rPr>
    </w:lvl>
    <w:lvl w:ilvl="3" w:tplc="C08A14CE" w:tentative="1">
      <w:start w:val="1"/>
      <w:numFmt w:val="bullet"/>
      <w:lvlText w:val=""/>
      <w:lvlJc w:val="left"/>
      <w:pPr>
        <w:ind w:left="2880" w:hanging="360"/>
      </w:pPr>
      <w:rPr>
        <w:rFonts w:ascii="Symbol" w:hAnsi="Symbol" w:hint="default"/>
      </w:rPr>
    </w:lvl>
    <w:lvl w:ilvl="4" w:tplc="8E7E1A8C" w:tentative="1">
      <w:start w:val="1"/>
      <w:numFmt w:val="bullet"/>
      <w:lvlText w:val="o"/>
      <w:lvlJc w:val="left"/>
      <w:pPr>
        <w:ind w:left="3600" w:hanging="360"/>
      </w:pPr>
      <w:rPr>
        <w:rFonts w:ascii="Courier New" w:hAnsi="Courier New" w:cs="Courier New" w:hint="default"/>
      </w:rPr>
    </w:lvl>
    <w:lvl w:ilvl="5" w:tplc="C70A4084" w:tentative="1">
      <w:start w:val="1"/>
      <w:numFmt w:val="bullet"/>
      <w:lvlText w:val=""/>
      <w:lvlJc w:val="left"/>
      <w:pPr>
        <w:ind w:left="4320" w:hanging="360"/>
      </w:pPr>
      <w:rPr>
        <w:rFonts w:ascii="Wingdings" w:hAnsi="Wingdings" w:hint="default"/>
      </w:rPr>
    </w:lvl>
    <w:lvl w:ilvl="6" w:tplc="53AAFB5E" w:tentative="1">
      <w:start w:val="1"/>
      <w:numFmt w:val="bullet"/>
      <w:lvlText w:val=""/>
      <w:lvlJc w:val="left"/>
      <w:pPr>
        <w:ind w:left="5040" w:hanging="360"/>
      </w:pPr>
      <w:rPr>
        <w:rFonts w:ascii="Symbol" w:hAnsi="Symbol" w:hint="default"/>
      </w:rPr>
    </w:lvl>
    <w:lvl w:ilvl="7" w:tplc="D66C788C" w:tentative="1">
      <w:start w:val="1"/>
      <w:numFmt w:val="bullet"/>
      <w:lvlText w:val="o"/>
      <w:lvlJc w:val="left"/>
      <w:pPr>
        <w:ind w:left="5760" w:hanging="360"/>
      </w:pPr>
      <w:rPr>
        <w:rFonts w:ascii="Courier New" w:hAnsi="Courier New" w:cs="Courier New" w:hint="default"/>
      </w:rPr>
    </w:lvl>
    <w:lvl w:ilvl="8" w:tplc="F584931A" w:tentative="1">
      <w:start w:val="1"/>
      <w:numFmt w:val="bullet"/>
      <w:lvlText w:val=""/>
      <w:lvlJc w:val="left"/>
      <w:pPr>
        <w:ind w:left="6480" w:hanging="360"/>
      </w:pPr>
      <w:rPr>
        <w:rFonts w:ascii="Wingdings" w:hAnsi="Wingdings" w:hint="default"/>
      </w:rPr>
    </w:lvl>
  </w:abstractNum>
  <w:abstractNum w:abstractNumId="456" w15:restartNumberingAfterBreak="0">
    <w:nsid w:val="2BF62521"/>
    <w:multiLevelType w:val="hybridMultilevel"/>
    <w:tmpl w:val="31C22B92"/>
    <w:lvl w:ilvl="0" w:tplc="0704A6A0">
      <w:start w:val="1"/>
      <w:numFmt w:val="bullet"/>
      <w:lvlText w:val=""/>
      <w:lvlJc w:val="left"/>
      <w:pPr>
        <w:ind w:left="720" w:hanging="360"/>
      </w:pPr>
      <w:rPr>
        <w:rFonts w:ascii="Symbol" w:hAnsi="Symbol" w:hint="default"/>
      </w:rPr>
    </w:lvl>
    <w:lvl w:ilvl="1" w:tplc="E9786178">
      <w:start w:val="1"/>
      <w:numFmt w:val="bullet"/>
      <w:lvlText w:val="o"/>
      <w:lvlJc w:val="left"/>
      <w:pPr>
        <w:ind w:left="1440" w:hanging="360"/>
      </w:pPr>
      <w:rPr>
        <w:rFonts w:ascii="Courier New" w:hAnsi="Courier New" w:cs="Courier New" w:hint="default"/>
      </w:rPr>
    </w:lvl>
    <w:lvl w:ilvl="2" w:tplc="954E6870" w:tentative="1">
      <w:start w:val="1"/>
      <w:numFmt w:val="bullet"/>
      <w:lvlText w:val=""/>
      <w:lvlJc w:val="left"/>
      <w:pPr>
        <w:ind w:left="2160" w:hanging="360"/>
      </w:pPr>
      <w:rPr>
        <w:rFonts w:ascii="Wingdings" w:hAnsi="Wingdings" w:hint="default"/>
      </w:rPr>
    </w:lvl>
    <w:lvl w:ilvl="3" w:tplc="1840CE08" w:tentative="1">
      <w:start w:val="1"/>
      <w:numFmt w:val="bullet"/>
      <w:lvlText w:val=""/>
      <w:lvlJc w:val="left"/>
      <w:pPr>
        <w:ind w:left="2880" w:hanging="360"/>
      </w:pPr>
      <w:rPr>
        <w:rFonts w:ascii="Symbol" w:hAnsi="Symbol" w:hint="default"/>
      </w:rPr>
    </w:lvl>
    <w:lvl w:ilvl="4" w:tplc="A0CA0356" w:tentative="1">
      <w:start w:val="1"/>
      <w:numFmt w:val="bullet"/>
      <w:lvlText w:val="o"/>
      <w:lvlJc w:val="left"/>
      <w:pPr>
        <w:ind w:left="3600" w:hanging="360"/>
      </w:pPr>
      <w:rPr>
        <w:rFonts w:ascii="Courier New" w:hAnsi="Courier New" w:cs="Courier New" w:hint="default"/>
      </w:rPr>
    </w:lvl>
    <w:lvl w:ilvl="5" w:tplc="6784CFEC" w:tentative="1">
      <w:start w:val="1"/>
      <w:numFmt w:val="bullet"/>
      <w:lvlText w:val=""/>
      <w:lvlJc w:val="left"/>
      <w:pPr>
        <w:ind w:left="4320" w:hanging="360"/>
      </w:pPr>
      <w:rPr>
        <w:rFonts w:ascii="Wingdings" w:hAnsi="Wingdings" w:hint="default"/>
      </w:rPr>
    </w:lvl>
    <w:lvl w:ilvl="6" w:tplc="18E80306" w:tentative="1">
      <w:start w:val="1"/>
      <w:numFmt w:val="bullet"/>
      <w:lvlText w:val=""/>
      <w:lvlJc w:val="left"/>
      <w:pPr>
        <w:ind w:left="5040" w:hanging="360"/>
      </w:pPr>
      <w:rPr>
        <w:rFonts w:ascii="Symbol" w:hAnsi="Symbol" w:hint="default"/>
      </w:rPr>
    </w:lvl>
    <w:lvl w:ilvl="7" w:tplc="4D98204E" w:tentative="1">
      <w:start w:val="1"/>
      <w:numFmt w:val="bullet"/>
      <w:lvlText w:val="o"/>
      <w:lvlJc w:val="left"/>
      <w:pPr>
        <w:ind w:left="5760" w:hanging="360"/>
      </w:pPr>
      <w:rPr>
        <w:rFonts w:ascii="Courier New" w:hAnsi="Courier New" w:cs="Courier New" w:hint="default"/>
      </w:rPr>
    </w:lvl>
    <w:lvl w:ilvl="8" w:tplc="A47004A4" w:tentative="1">
      <w:start w:val="1"/>
      <w:numFmt w:val="bullet"/>
      <w:lvlText w:val=""/>
      <w:lvlJc w:val="left"/>
      <w:pPr>
        <w:ind w:left="6480" w:hanging="360"/>
      </w:pPr>
      <w:rPr>
        <w:rFonts w:ascii="Wingdings" w:hAnsi="Wingdings" w:hint="default"/>
      </w:rPr>
    </w:lvl>
  </w:abstractNum>
  <w:abstractNum w:abstractNumId="457" w15:restartNumberingAfterBreak="0">
    <w:nsid w:val="2C18512D"/>
    <w:multiLevelType w:val="hybridMultilevel"/>
    <w:tmpl w:val="EE48EFAE"/>
    <w:lvl w:ilvl="0" w:tplc="AEF80AD0">
      <w:start w:val="1"/>
      <w:numFmt w:val="bullet"/>
      <w:lvlText w:val=""/>
      <w:lvlJc w:val="left"/>
      <w:pPr>
        <w:ind w:left="720" w:hanging="360"/>
      </w:pPr>
      <w:rPr>
        <w:rFonts w:ascii="Symbol" w:hAnsi="Symbol" w:hint="default"/>
      </w:rPr>
    </w:lvl>
    <w:lvl w:ilvl="1" w:tplc="0BC60742" w:tentative="1">
      <w:start w:val="1"/>
      <w:numFmt w:val="bullet"/>
      <w:lvlText w:val="o"/>
      <w:lvlJc w:val="left"/>
      <w:pPr>
        <w:ind w:left="1440" w:hanging="360"/>
      </w:pPr>
      <w:rPr>
        <w:rFonts w:ascii="Courier New" w:hAnsi="Courier New" w:cs="Courier New" w:hint="default"/>
      </w:rPr>
    </w:lvl>
    <w:lvl w:ilvl="2" w:tplc="E20A51DE" w:tentative="1">
      <w:start w:val="1"/>
      <w:numFmt w:val="bullet"/>
      <w:lvlText w:val=""/>
      <w:lvlJc w:val="left"/>
      <w:pPr>
        <w:ind w:left="2160" w:hanging="360"/>
      </w:pPr>
      <w:rPr>
        <w:rFonts w:ascii="Wingdings" w:hAnsi="Wingdings" w:hint="default"/>
      </w:rPr>
    </w:lvl>
    <w:lvl w:ilvl="3" w:tplc="3D983BA6" w:tentative="1">
      <w:start w:val="1"/>
      <w:numFmt w:val="bullet"/>
      <w:lvlText w:val=""/>
      <w:lvlJc w:val="left"/>
      <w:pPr>
        <w:ind w:left="2880" w:hanging="360"/>
      </w:pPr>
      <w:rPr>
        <w:rFonts w:ascii="Symbol" w:hAnsi="Symbol" w:hint="default"/>
      </w:rPr>
    </w:lvl>
    <w:lvl w:ilvl="4" w:tplc="CA2CB450" w:tentative="1">
      <w:start w:val="1"/>
      <w:numFmt w:val="bullet"/>
      <w:lvlText w:val="o"/>
      <w:lvlJc w:val="left"/>
      <w:pPr>
        <w:ind w:left="3600" w:hanging="360"/>
      </w:pPr>
      <w:rPr>
        <w:rFonts w:ascii="Courier New" w:hAnsi="Courier New" w:cs="Courier New" w:hint="default"/>
      </w:rPr>
    </w:lvl>
    <w:lvl w:ilvl="5" w:tplc="F17E16CE" w:tentative="1">
      <w:start w:val="1"/>
      <w:numFmt w:val="bullet"/>
      <w:lvlText w:val=""/>
      <w:lvlJc w:val="left"/>
      <w:pPr>
        <w:ind w:left="4320" w:hanging="360"/>
      </w:pPr>
      <w:rPr>
        <w:rFonts w:ascii="Wingdings" w:hAnsi="Wingdings" w:hint="default"/>
      </w:rPr>
    </w:lvl>
    <w:lvl w:ilvl="6" w:tplc="405C67F2" w:tentative="1">
      <w:start w:val="1"/>
      <w:numFmt w:val="bullet"/>
      <w:lvlText w:val=""/>
      <w:lvlJc w:val="left"/>
      <w:pPr>
        <w:ind w:left="5040" w:hanging="360"/>
      </w:pPr>
      <w:rPr>
        <w:rFonts w:ascii="Symbol" w:hAnsi="Symbol" w:hint="default"/>
      </w:rPr>
    </w:lvl>
    <w:lvl w:ilvl="7" w:tplc="1FD6BA02" w:tentative="1">
      <w:start w:val="1"/>
      <w:numFmt w:val="bullet"/>
      <w:lvlText w:val="o"/>
      <w:lvlJc w:val="left"/>
      <w:pPr>
        <w:ind w:left="5760" w:hanging="360"/>
      </w:pPr>
      <w:rPr>
        <w:rFonts w:ascii="Courier New" w:hAnsi="Courier New" w:cs="Courier New" w:hint="default"/>
      </w:rPr>
    </w:lvl>
    <w:lvl w:ilvl="8" w:tplc="77429D2E" w:tentative="1">
      <w:start w:val="1"/>
      <w:numFmt w:val="bullet"/>
      <w:lvlText w:val=""/>
      <w:lvlJc w:val="left"/>
      <w:pPr>
        <w:ind w:left="6480" w:hanging="360"/>
      </w:pPr>
      <w:rPr>
        <w:rFonts w:ascii="Wingdings" w:hAnsi="Wingdings" w:hint="default"/>
      </w:rPr>
    </w:lvl>
  </w:abstractNum>
  <w:abstractNum w:abstractNumId="458" w15:restartNumberingAfterBreak="0">
    <w:nsid w:val="2C351A9C"/>
    <w:multiLevelType w:val="hybridMultilevel"/>
    <w:tmpl w:val="F106250C"/>
    <w:lvl w:ilvl="0" w:tplc="AD58A61C">
      <w:start w:val="1"/>
      <w:numFmt w:val="bullet"/>
      <w:lvlText w:val=""/>
      <w:lvlJc w:val="left"/>
      <w:pPr>
        <w:ind w:left="720" w:hanging="360"/>
      </w:pPr>
      <w:rPr>
        <w:rFonts w:ascii="Symbol" w:hAnsi="Symbol" w:hint="default"/>
      </w:rPr>
    </w:lvl>
    <w:lvl w:ilvl="1" w:tplc="0E288C80" w:tentative="1">
      <w:start w:val="1"/>
      <w:numFmt w:val="bullet"/>
      <w:lvlText w:val="o"/>
      <w:lvlJc w:val="left"/>
      <w:pPr>
        <w:ind w:left="1440" w:hanging="360"/>
      </w:pPr>
      <w:rPr>
        <w:rFonts w:ascii="Courier New" w:hAnsi="Courier New" w:cs="Courier New" w:hint="default"/>
      </w:rPr>
    </w:lvl>
    <w:lvl w:ilvl="2" w:tplc="86644444">
      <w:start w:val="1"/>
      <w:numFmt w:val="bullet"/>
      <w:lvlText w:val=""/>
      <w:lvlJc w:val="left"/>
      <w:pPr>
        <w:ind w:left="2160" w:hanging="360"/>
      </w:pPr>
      <w:rPr>
        <w:rFonts w:ascii="Wingdings" w:hAnsi="Wingdings" w:hint="default"/>
      </w:rPr>
    </w:lvl>
    <w:lvl w:ilvl="3" w:tplc="31E2059C" w:tentative="1">
      <w:start w:val="1"/>
      <w:numFmt w:val="bullet"/>
      <w:lvlText w:val=""/>
      <w:lvlJc w:val="left"/>
      <w:pPr>
        <w:ind w:left="2880" w:hanging="360"/>
      </w:pPr>
      <w:rPr>
        <w:rFonts w:ascii="Symbol" w:hAnsi="Symbol" w:hint="default"/>
      </w:rPr>
    </w:lvl>
    <w:lvl w:ilvl="4" w:tplc="7766F38C" w:tentative="1">
      <w:start w:val="1"/>
      <w:numFmt w:val="bullet"/>
      <w:lvlText w:val="o"/>
      <w:lvlJc w:val="left"/>
      <w:pPr>
        <w:ind w:left="3600" w:hanging="360"/>
      </w:pPr>
      <w:rPr>
        <w:rFonts w:ascii="Courier New" w:hAnsi="Courier New" w:cs="Courier New" w:hint="default"/>
      </w:rPr>
    </w:lvl>
    <w:lvl w:ilvl="5" w:tplc="CAE6603C" w:tentative="1">
      <w:start w:val="1"/>
      <w:numFmt w:val="bullet"/>
      <w:lvlText w:val=""/>
      <w:lvlJc w:val="left"/>
      <w:pPr>
        <w:ind w:left="4320" w:hanging="360"/>
      </w:pPr>
      <w:rPr>
        <w:rFonts w:ascii="Wingdings" w:hAnsi="Wingdings" w:hint="default"/>
      </w:rPr>
    </w:lvl>
    <w:lvl w:ilvl="6" w:tplc="4E2AF500" w:tentative="1">
      <w:start w:val="1"/>
      <w:numFmt w:val="bullet"/>
      <w:lvlText w:val=""/>
      <w:lvlJc w:val="left"/>
      <w:pPr>
        <w:ind w:left="5040" w:hanging="360"/>
      </w:pPr>
      <w:rPr>
        <w:rFonts w:ascii="Symbol" w:hAnsi="Symbol" w:hint="default"/>
      </w:rPr>
    </w:lvl>
    <w:lvl w:ilvl="7" w:tplc="8B549B8A" w:tentative="1">
      <w:start w:val="1"/>
      <w:numFmt w:val="bullet"/>
      <w:lvlText w:val="o"/>
      <w:lvlJc w:val="left"/>
      <w:pPr>
        <w:ind w:left="5760" w:hanging="360"/>
      </w:pPr>
      <w:rPr>
        <w:rFonts w:ascii="Courier New" w:hAnsi="Courier New" w:cs="Courier New" w:hint="default"/>
      </w:rPr>
    </w:lvl>
    <w:lvl w:ilvl="8" w:tplc="91EEDE26" w:tentative="1">
      <w:start w:val="1"/>
      <w:numFmt w:val="bullet"/>
      <w:lvlText w:val=""/>
      <w:lvlJc w:val="left"/>
      <w:pPr>
        <w:ind w:left="6480" w:hanging="360"/>
      </w:pPr>
      <w:rPr>
        <w:rFonts w:ascii="Wingdings" w:hAnsi="Wingdings" w:hint="default"/>
      </w:rPr>
    </w:lvl>
  </w:abstractNum>
  <w:abstractNum w:abstractNumId="459" w15:restartNumberingAfterBreak="0">
    <w:nsid w:val="2C50232D"/>
    <w:multiLevelType w:val="hybridMultilevel"/>
    <w:tmpl w:val="544C7EDC"/>
    <w:lvl w:ilvl="0" w:tplc="1D8C0112">
      <w:start w:val="1"/>
      <w:numFmt w:val="bullet"/>
      <w:lvlText w:val=""/>
      <w:lvlJc w:val="left"/>
      <w:pPr>
        <w:ind w:left="720" w:hanging="360"/>
      </w:pPr>
      <w:rPr>
        <w:rFonts w:ascii="Symbol" w:hAnsi="Symbol" w:hint="default"/>
      </w:rPr>
    </w:lvl>
    <w:lvl w:ilvl="1" w:tplc="904AD0B4" w:tentative="1">
      <w:start w:val="1"/>
      <w:numFmt w:val="bullet"/>
      <w:lvlText w:val="o"/>
      <w:lvlJc w:val="left"/>
      <w:pPr>
        <w:ind w:left="1440" w:hanging="360"/>
      </w:pPr>
      <w:rPr>
        <w:rFonts w:ascii="Courier New" w:hAnsi="Courier New" w:cs="Courier New" w:hint="default"/>
      </w:rPr>
    </w:lvl>
    <w:lvl w:ilvl="2" w:tplc="078A9198">
      <w:start w:val="1"/>
      <w:numFmt w:val="bullet"/>
      <w:lvlText w:val=""/>
      <w:lvlJc w:val="left"/>
      <w:pPr>
        <w:ind w:left="2160" w:hanging="360"/>
      </w:pPr>
      <w:rPr>
        <w:rFonts w:ascii="Wingdings" w:hAnsi="Wingdings" w:hint="default"/>
      </w:rPr>
    </w:lvl>
    <w:lvl w:ilvl="3" w:tplc="E0DE2DDC" w:tentative="1">
      <w:start w:val="1"/>
      <w:numFmt w:val="bullet"/>
      <w:lvlText w:val=""/>
      <w:lvlJc w:val="left"/>
      <w:pPr>
        <w:ind w:left="2880" w:hanging="360"/>
      </w:pPr>
      <w:rPr>
        <w:rFonts w:ascii="Symbol" w:hAnsi="Symbol" w:hint="default"/>
      </w:rPr>
    </w:lvl>
    <w:lvl w:ilvl="4" w:tplc="B49653DC" w:tentative="1">
      <w:start w:val="1"/>
      <w:numFmt w:val="bullet"/>
      <w:lvlText w:val="o"/>
      <w:lvlJc w:val="left"/>
      <w:pPr>
        <w:ind w:left="3600" w:hanging="360"/>
      </w:pPr>
      <w:rPr>
        <w:rFonts w:ascii="Courier New" w:hAnsi="Courier New" w:cs="Courier New" w:hint="default"/>
      </w:rPr>
    </w:lvl>
    <w:lvl w:ilvl="5" w:tplc="8990FE54" w:tentative="1">
      <w:start w:val="1"/>
      <w:numFmt w:val="bullet"/>
      <w:lvlText w:val=""/>
      <w:lvlJc w:val="left"/>
      <w:pPr>
        <w:ind w:left="4320" w:hanging="360"/>
      </w:pPr>
      <w:rPr>
        <w:rFonts w:ascii="Wingdings" w:hAnsi="Wingdings" w:hint="default"/>
      </w:rPr>
    </w:lvl>
    <w:lvl w:ilvl="6" w:tplc="631C96A0" w:tentative="1">
      <w:start w:val="1"/>
      <w:numFmt w:val="bullet"/>
      <w:lvlText w:val=""/>
      <w:lvlJc w:val="left"/>
      <w:pPr>
        <w:ind w:left="5040" w:hanging="360"/>
      </w:pPr>
      <w:rPr>
        <w:rFonts w:ascii="Symbol" w:hAnsi="Symbol" w:hint="default"/>
      </w:rPr>
    </w:lvl>
    <w:lvl w:ilvl="7" w:tplc="1C8EF2E0" w:tentative="1">
      <w:start w:val="1"/>
      <w:numFmt w:val="bullet"/>
      <w:lvlText w:val="o"/>
      <w:lvlJc w:val="left"/>
      <w:pPr>
        <w:ind w:left="5760" w:hanging="360"/>
      </w:pPr>
      <w:rPr>
        <w:rFonts w:ascii="Courier New" w:hAnsi="Courier New" w:cs="Courier New" w:hint="default"/>
      </w:rPr>
    </w:lvl>
    <w:lvl w:ilvl="8" w:tplc="2B1C542E" w:tentative="1">
      <w:start w:val="1"/>
      <w:numFmt w:val="bullet"/>
      <w:lvlText w:val=""/>
      <w:lvlJc w:val="left"/>
      <w:pPr>
        <w:ind w:left="6480" w:hanging="360"/>
      </w:pPr>
      <w:rPr>
        <w:rFonts w:ascii="Wingdings" w:hAnsi="Wingdings" w:hint="default"/>
      </w:rPr>
    </w:lvl>
  </w:abstractNum>
  <w:abstractNum w:abstractNumId="460" w15:restartNumberingAfterBreak="0">
    <w:nsid w:val="2C7429C0"/>
    <w:multiLevelType w:val="hybridMultilevel"/>
    <w:tmpl w:val="E828C434"/>
    <w:lvl w:ilvl="0" w:tplc="82929FC2">
      <w:start w:val="1"/>
      <w:numFmt w:val="bullet"/>
      <w:lvlText w:val=""/>
      <w:lvlJc w:val="left"/>
      <w:pPr>
        <w:ind w:left="720" w:hanging="360"/>
      </w:pPr>
      <w:rPr>
        <w:rFonts w:ascii="Symbol" w:hAnsi="Symbol" w:hint="default"/>
      </w:rPr>
    </w:lvl>
    <w:lvl w:ilvl="1" w:tplc="6876F66A" w:tentative="1">
      <w:start w:val="1"/>
      <w:numFmt w:val="bullet"/>
      <w:lvlText w:val="o"/>
      <w:lvlJc w:val="left"/>
      <w:pPr>
        <w:ind w:left="1440" w:hanging="360"/>
      </w:pPr>
      <w:rPr>
        <w:rFonts w:ascii="Courier New" w:hAnsi="Courier New" w:cs="Courier New" w:hint="default"/>
      </w:rPr>
    </w:lvl>
    <w:lvl w:ilvl="2" w:tplc="04B60046" w:tentative="1">
      <w:start w:val="1"/>
      <w:numFmt w:val="bullet"/>
      <w:lvlText w:val=""/>
      <w:lvlJc w:val="left"/>
      <w:pPr>
        <w:ind w:left="2160" w:hanging="360"/>
      </w:pPr>
      <w:rPr>
        <w:rFonts w:ascii="Wingdings" w:hAnsi="Wingdings" w:hint="default"/>
      </w:rPr>
    </w:lvl>
    <w:lvl w:ilvl="3" w:tplc="BCFA441A" w:tentative="1">
      <w:start w:val="1"/>
      <w:numFmt w:val="bullet"/>
      <w:lvlText w:val=""/>
      <w:lvlJc w:val="left"/>
      <w:pPr>
        <w:ind w:left="2880" w:hanging="360"/>
      </w:pPr>
      <w:rPr>
        <w:rFonts w:ascii="Symbol" w:hAnsi="Symbol" w:hint="default"/>
      </w:rPr>
    </w:lvl>
    <w:lvl w:ilvl="4" w:tplc="EEDABC58" w:tentative="1">
      <w:start w:val="1"/>
      <w:numFmt w:val="bullet"/>
      <w:lvlText w:val="o"/>
      <w:lvlJc w:val="left"/>
      <w:pPr>
        <w:ind w:left="3600" w:hanging="360"/>
      </w:pPr>
      <w:rPr>
        <w:rFonts w:ascii="Courier New" w:hAnsi="Courier New" w:cs="Courier New" w:hint="default"/>
      </w:rPr>
    </w:lvl>
    <w:lvl w:ilvl="5" w:tplc="1D9659E6" w:tentative="1">
      <w:start w:val="1"/>
      <w:numFmt w:val="bullet"/>
      <w:lvlText w:val=""/>
      <w:lvlJc w:val="left"/>
      <w:pPr>
        <w:ind w:left="4320" w:hanging="360"/>
      </w:pPr>
      <w:rPr>
        <w:rFonts w:ascii="Wingdings" w:hAnsi="Wingdings" w:hint="default"/>
      </w:rPr>
    </w:lvl>
    <w:lvl w:ilvl="6" w:tplc="28222EFE" w:tentative="1">
      <w:start w:val="1"/>
      <w:numFmt w:val="bullet"/>
      <w:lvlText w:val=""/>
      <w:lvlJc w:val="left"/>
      <w:pPr>
        <w:ind w:left="5040" w:hanging="360"/>
      </w:pPr>
      <w:rPr>
        <w:rFonts w:ascii="Symbol" w:hAnsi="Symbol" w:hint="default"/>
      </w:rPr>
    </w:lvl>
    <w:lvl w:ilvl="7" w:tplc="2462509C" w:tentative="1">
      <w:start w:val="1"/>
      <w:numFmt w:val="bullet"/>
      <w:lvlText w:val="o"/>
      <w:lvlJc w:val="left"/>
      <w:pPr>
        <w:ind w:left="5760" w:hanging="360"/>
      </w:pPr>
      <w:rPr>
        <w:rFonts w:ascii="Courier New" w:hAnsi="Courier New" w:cs="Courier New" w:hint="default"/>
      </w:rPr>
    </w:lvl>
    <w:lvl w:ilvl="8" w:tplc="FA10EBE6" w:tentative="1">
      <w:start w:val="1"/>
      <w:numFmt w:val="bullet"/>
      <w:lvlText w:val=""/>
      <w:lvlJc w:val="left"/>
      <w:pPr>
        <w:ind w:left="6480" w:hanging="360"/>
      </w:pPr>
      <w:rPr>
        <w:rFonts w:ascii="Wingdings" w:hAnsi="Wingdings" w:hint="default"/>
      </w:rPr>
    </w:lvl>
  </w:abstractNum>
  <w:abstractNum w:abstractNumId="461" w15:restartNumberingAfterBreak="0">
    <w:nsid w:val="2C7A099A"/>
    <w:multiLevelType w:val="hybridMultilevel"/>
    <w:tmpl w:val="0A386B0C"/>
    <w:lvl w:ilvl="0" w:tplc="3628F0F8">
      <w:start w:val="1"/>
      <w:numFmt w:val="bullet"/>
      <w:lvlText w:val=""/>
      <w:lvlJc w:val="left"/>
      <w:pPr>
        <w:ind w:left="720" w:hanging="360"/>
      </w:pPr>
      <w:rPr>
        <w:rFonts w:ascii="Symbol" w:hAnsi="Symbol" w:hint="default"/>
      </w:rPr>
    </w:lvl>
    <w:lvl w:ilvl="1" w:tplc="F32A2FAA" w:tentative="1">
      <w:start w:val="1"/>
      <w:numFmt w:val="bullet"/>
      <w:lvlText w:val="o"/>
      <w:lvlJc w:val="left"/>
      <w:pPr>
        <w:ind w:left="1440" w:hanging="360"/>
      </w:pPr>
      <w:rPr>
        <w:rFonts w:ascii="Courier New" w:hAnsi="Courier New" w:cs="Courier New" w:hint="default"/>
      </w:rPr>
    </w:lvl>
    <w:lvl w:ilvl="2" w:tplc="100615CC" w:tentative="1">
      <w:start w:val="1"/>
      <w:numFmt w:val="bullet"/>
      <w:lvlText w:val=""/>
      <w:lvlJc w:val="left"/>
      <w:pPr>
        <w:ind w:left="2160" w:hanging="360"/>
      </w:pPr>
      <w:rPr>
        <w:rFonts w:ascii="Wingdings" w:hAnsi="Wingdings" w:hint="default"/>
      </w:rPr>
    </w:lvl>
    <w:lvl w:ilvl="3" w:tplc="B7B2D360" w:tentative="1">
      <w:start w:val="1"/>
      <w:numFmt w:val="bullet"/>
      <w:lvlText w:val=""/>
      <w:lvlJc w:val="left"/>
      <w:pPr>
        <w:ind w:left="2880" w:hanging="360"/>
      </w:pPr>
      <w:rPr>
        <w:rFonts w:ascii="Symbol" w:hAnsi="Symbol" w:hint="default"/>
      </w:rPr>
    </w:lvl>
    <w:lvl w:ilvl="4" w:tplc="A8EE5B20" w:tentative="1">
      <w:start w:val="1"/>
      <w:numFmt w:val="bullet"/>
      <w:lvlText w:val="o"/>
      <w:lvlJc w:val="left"/>
      <w:pPr>
        <w:ind w:left="3600" w:hanging="360"/>
      </w:pPr>
      <w:rPr>
        <w:rFonts w:ascii="Courier New" w:hAnsi="Courier New" w:cs="Courier New" w:hint="default"/>
      </w:rPr>
    </w:lvl>
    <w:lvl w:ilvl="5" w:tplc="38349A8A" w:tentative="1">
      <w:start w:val="1"/>
      <w:numFmt w:val="bullet"/>
      <w:lvlText w:val=""/>
      <w:lvlJc w:val="left"/>
      <w:pPr>
        <w:ind w:left="4320" w:hanging="360"/>
      </w:pPr>
      <w:rPr>
        <w:rFonts w:ascii="Wingdings" w:hAnsi="Wingdings" w:hint="default"/>
      </w:rPr>
    </w:lvl>
    <w:lvl w:ilvl="6" w:tplc="1DE2D8AE" w:tentative="1">
      <w:start w:val="1"/>
      <w:numFmt w:val="bullet"/>
      <w:lvlText w:val=""/>
      <w:lvlJc w:val="left"/>
      <w:pPr>
        <w:ind w:left="5040" w:hanging="360"/>
      </w:pPr>
      <w:rPr>
        <w:rFonts w:ascii="Symbol" w:hAnsi="Symbol" w:hint="default"/>
      </w:rPr>
    </w:lvl>
    <w:lvl w:ilvl="7" w:tplc="1B362D12" w:tentative="1">
      <w:start w:val="1"/>
      <w:numFmt w:val="bullet"/>
      <w:lvlText w:val="o"/>
      <w:lvlJc w:val="left"/>
      <w:pPr>
        <w:ind w:left="5760" w:hanging="360"/>
      </w:pPr>
      <w:rPr>
        <w:rFonts w:ascii="Courier New" w:hAnsi="Courier New" w:cs="Courier New" w:hint="default"/>
      </w:rPr>
    </w:lvl>
    <w:lvl w:ilvl="8" w:tplc="8BD6FB6E" w:tentative="1">
      <w:start w:val="1"/>
      <w:numFmt w:val="bullet"/>
      <w:lvlText w:val=""/>
      <w:lvlJc w:val="left"/>
      <w:pPr>
        <w:ind w:left="6480" w:hanging="360"/>
      </w:pPr>
      <w:rPr>
        <w:rFonts w:ascii="Wingdings" w:hAnsi="Wingdings" w:hint="default"/>
      </w:rPr>
    </w:lvl>
  </w:abstractNum>
  <w:abstractNum w:abstractNumId="462" w15:restartNumberingAfterBreak="0">
    <w:nsid w:val="2C8E0532"/>
    <w:multiLevelType w:val="hybridMultilevel"/>
    <w:tmpl w:val="F5788E5A"/>
    <w:lvl w:ilvl="0" w:tplc="9AA2AA02">
      <w:start w:val="1"/>
      <w:numFmt w:val="bullet"/>
      <w:lvlText w:val=""/>
      <w:lvlJc w:val="left"/>
      <w:pPr>
        <w:ind w:left="720" w:hanging="360"/>
      </w:pPr>
      <w:rPr>
        <w:rFonts w:ascii="Symbol" w:hAnsi="Symbol" w:hint="default"/>
      </w:rPr>
    </w:lvl>
    <w:lvl w:ilvl="1" w:tplc="9044161A" w:tentative="1">
      <w:start w:val="1"/>
      <w:numFmt w:val="bullet"/>
      <w:lvlText w:val="o"/>
      <w:lvlJc w:val="left"/>
      <w:pPr>
        <w:ind w:left="1440" w:hanging="360"/>
      </w:pPr>
      <w:rPr>
        <w:rFonts w:ascii="Courier New" w:hAnsi="Courier New" w:cs="Courier New" w:hint="default"/>
      </w:rPr>
    </w:lvl>
    <w:lvl w:ilvl="2" w:tplc="408A6ACC">
      <w:start w:val="1"/>
      <w:numFmt w:val="bullet"/>
      <w:lvlText w:val=""/>
      <w:lvlJc w:val="left"/>
      <w:pPr>
        <w:ind w:left="2160" w:hanging="360"/>
      </w:pPr>
      <w:rPr>
        <w:rFonts w:ascii="Wingdings" w:hAnsi="Wingdings" w:hint="default"/>
      </w:rPr>
    </w:lvl>
    <w:lvl w:ilvl="3" w:tplc="76ECC1CA" w:tentative="1">
      <w:start w:val="1"/>
      <w:numFmt w:val="bullet"/>
      <w:lvlText w:val=""/>
      <w:lvlJc w:val="left"/>
      <w:pPr>
        <w:ind w:left="2880" w:hanging="360"/>
      </w:pPr>
      <w:rPr>
        <w:rFonts w:ascii="Symbol" w:hAnsi="Symbol" w:hint="default"/>
      </w:rPr>
    </w:lvl>
    <w:lvl w:ilvl="4" w:tplc="1A5ECFE4" w:tentative="1">
      <w:start w:val="1"/>
      <w:numFmt w:val="bullet"/>
      <w:lvlText w:val="o"/>
      <w:lvlJc w:val="left"/>
      <w:pPr>
        <w:ind w:left="3600" w:hanging="360"/>
      </w:pPr>
      <w:rPr>
        <w:rFonts w:ascii="Courier New" w:hAnsi="Courier New" w:cs="Courier New" w:hint="default"/>
      </w:rPr>
    </w:lvl>
    <w:lvl w:ilvl="5" w:tplc="E40087D8" w:tentative="1">
      <w:start w:val="1"/>
      <w:numFmt w:val="bullet"/>
      <w:lvlText w:val=""/>
      <w:lvlJc w:val="left"/>
      <w:pPr>
        <w:ind w:left="4320" w:hanging="360"/>
      </w:pPr>
      <w:rPr>
        <w:rFonts w:ascii="Wingdings" w:hAnsi="Wingdings" w:hint="default"/>
      </w:rPr>
    </w:lvl>
    <w:lvl w:ilvl="6" w:tplc="03EE114E" w:tentative="1">
      <w:start w:val="1"/>
      <w:numFmt w:val="bullet"/>
      <w:lvlText w:val=""/>
      <w:lvlJc w:val="left"/>
      <w:pPr>
        <w:ind w:left="5040" w:hanging="360"/>
      </w:pPr>
      <w:rPr>
        <w:rFonts w:ascii="Symbol" w:hAnsi="Symbol" w:hint="default"/>
      </w:rPr>
    </w:lvl>
    <w:lvl w:ilvl="7" w:tplc="5852A0D4" w:tentative="1">
      <w:start w:val="1"/>
      <w:numFmt w:val="bullet"/>
      <w:lvlText w:val="o"/>
      <w:lvlJc w:val="left"/>
      <w:pPr>
        <w:ind w:left="5760" w:hanging="360"/>
      </w:pPr>
      <w:rPr>
        <w:rFonts w:ascii="Courier New" w:hAnsi="Courier New" w:cs="Courier New" w:hint="default"/>
      </w:rPr>
    </w:lvl>
    <w:lvl w:ilvl="8" w:tplc="88E64144" w:tentative="1">
      <w:start w:val="1"/>
      <w:numFmt w:val="bullet"/>
      <w:lvlText w:val=""/>
      <w:lvlJc w:val="left"/>
      <w:pPr>
        <w:ind w:left="6480" w:hanging="360"/>
      </w:pPr>
      <w:rPr>
        <w:rFonts w:ascii="Wingdings" w:hAnsi="Wingdings" w:hint="default"/>
      </w:rPr>
    </w:lvl>
  </w:abstractNum>
  <w:abstractNum w:abstractNumId="463" w15:restartNumberingAfterBreak="0">
    <w:nsid w:val="2C917B27"/>
    <w:multiLevelType w:val="hybridMultilevel"/>
    <w:tmpl w:val="9BC424FA"/>
    <w:lvl w:ilvl="0" w:tplc="E5F2F704">
      <w:start w:val="1"/>
      <w:numFmt w:val="bullet"/>
      <w:lvlText w:val=""/>
      <w:lvlJc w:val="left"/>
      <w:pPr>
        <w:ind w:left="720" w:hanging="360"/>
      </w:pPr>
      <w:rPr>
        <w:rFonts w:ascii="Symbol" w:hAnsi="Symbol" w:hint="default"/>
      </w:rPr>
    </w:lvl>
    <w:lvl w:ilvl="1" w:tplc="DA0ED4FA">
      <w:start w:val="1"/>
      <w:numFmt w:val="bullet"/>
      <w:lvlText w:val="o"/>
      <w:lvlJc w:val="left"/>
      <w:pPr>
        <w:ind w:left="1440" w:hanging="360"/>
      </w:pPr>
      <w:rPr>
        <w:rFonts w:ascii="Courier New" w:hAnsi="Courier New" w:cs="Courier New" w:hint="default"/>
      </w:rPr>
    </w:lvl>
    <w:lvl w:ilvl="2" w:tplc="10CE2A78" w:tentative="1">
      <w:start w:val="1"/>
      <w:numFmt w:val="bullet"/>
      <w:lvlText w:val=""/>
      <w:lvlJc w:val="left"/>
      <w:pPr>
        <w:ind w:left="2160" w:hanging="360"/>
      </w:pPr>
      <w:rPr>
        <w:rFonts w:ascii="Wingdings" w:hAnsi="Wingdings" w:hint="default"/>
      </w:rPr>
    </w:lvl>
    <w:lvl w:ilvl="3" w:tplc="CC8A56FE" w:tentative="1">
      <w:start w:val="1"/>
      <w:numFmt w:val="bullet"/>
      <w:lvlText w:val=""/>
      <w:lvlJc w:val="left"/>
      <w:pPr>
        <w:ind w:left="2880" w:hanging="360"/>
      </w:pPr>
      <w:rPr>
        <w:rFonts w:ascii="Symbol" w:hAnsi="Symbol" w:hint="default"/>
      </w:rPr>
    </w:lvl>
    <w:lvl w:ilvl="4" w:tplc="B5A86D1A" w:tentative="1">
      <w:start w:val="1"/>
      <w:numFmt w:val="bullet"/>
      <w:lvlText w:val="o"/>
      <w:lvlJc w:val="left"/>
      <w:pPr>
        <w:ind w:left="3600" w:hanging="360"/>
      </w:pPr>
      <w:rPr>
        <w:rFonts w:ascii="Courier New" w:hAnsi="Courier New" w:cs="Courier New" w:hint="default"/>
      </w:rPr>
    </w:lvl>
    <w:lvl w:ilvl="5" w:tplc="0C3A53FC" w:tentative="1">
      <w:start w:val="1"/>
      <w:numFmt w:val="bullet"/>
      <w:lvlText w:val=""/>
      <w:lvlJc w:val="left"/>
      <w:pPr>
        <w:ind w:left="4320" w:hanging="360"/>
      </w:pPr>
      <w:rPr>
        <w:rFonts w:ascii="Wingdings" w:hAnsi="Wingdings" w:hint="default"/>
      </w:rPr>
    </w:lvl>
    <w:lvl w:ilvl="6" w:tplc="64DCC41A" w:tentative="1">
      <w:start w:val="1"/>
      <w:numFmt w:val="bullet"/>
      <w:lvlText w:val=""/>
      <w:lvlJc w:val="left"/>
      <w:pPr>
        <w:ind w:left="5040" w:hanging="360"/>
      </w:pPr>
      <w:rPr>
        <w:rFonts w:ascii="Symbol" w:hAnsi="Symbol" w:hint="default"/>
      </w:rPr>
    </w:lvl>
    <w:lvl w:ilvl="7" w:tplc="D2D24A32" w:tentative="1">
      <w:start w:val="1"/>
      <w:numFmt w:val="bullet"/>
      <w:lvlText w:val="o"/>
      <w:lvlJc w:val="left"/>
      <w:pPr>
        <w:ind w:left="5760" w:hanging="360"/>
      </w:pPr>
      <w:rPr>
        <w:rFonts w:ascii="Courier New" w:hAnsi="Courier New" w:cs="Courier New" w:hint="default"/>
      </w:rPr>
    </w:lvl>
    <w:lvl w:ilvl="8" w:tplc="D9402F0C" w:tentative="1">
      <w:start w:val="1"/>
      <w:numFmt w:val="bullet"/>
      <w:lvlText w:val=""/>
      <w:lvlJc w:val="left"/>
      <w:pPr>
        <w:ind w:left="6480" w:hanging="360"/>
      </w:pPr>
      <w:rPr>
        <w:rFonts w:ascii="Wingdings" w:hAnsi="Wingdings" w:hint="default"/>
      </w:rPr>
    </w:lvl>
  </w:abstractNum>
  <w:abstractNum w:abstractNumId="464" w15:restartNumberingAfterBreak="0">
    <w:nsid w:val="2C9F79B5"/>
    <w:multiLevelType w:val="hybridMultilevel"/>
    <w:tmpl w:val="B8680552"/>
    <w:lvl w:ilvl="0" w:tplc="8B12C2F6">
      <w:start w:val="1"/>
      <w:numFmt w:val="bullet"/>
      <w:lvlText w:val=""/>
      <w:lvlJc w:val="left"/>
      <w:pPr>
        <w:ind w:left="720" w:hanging="360"/>
      </w:pPr>
      <w:rPr>
        <w:rFonts w:ascii="Symbol" w:hAnsi="Symbol" w:hint="default"/>
      </w:rPr>
    </w:lvl>
    <w:lvl w:ilvl="1" w:tplc="E93EAA42">
      <w:start w:val="1"/>
      <w:numFmt w:val="bullet"/>
      <w:lvlText w:val="o"/>
      <w:lvlJc w:val="left"/>
      <w:pPr>
        <w:ind w:left="1440" w:hanging="360"/>
      </w:pPr>
      <w:rPr>
        <w:rFonts w:ascii="Courier New" w:hAnsi="Courier New" w:cs="Courier New" w:hint="default"/>
      </w:rPr>
    </w:lvl>
    <w:lvl w:ilvl="2" w:tplc="1E38CF4E" w:tentative="1">
      <w:start w:val="1"/>
      <w:numFmt w:val="bullet"/>
      <w:lvlText w:val=""/>
      <w:lvlJc w:val="left"/>
      <w:pPr>
        <w:ind w:left="2160" w:hanging="360"/>
      </w:pPr>
      <w:rPr>
        <w:rFonts w:ascii="Wingdings" w:hAnsi="Wingdings" w:hint="default"/>
      </w:rPr>
    </w:lvl>
    <w:lvl w:ilvl="3" w:tplc="914CADE0" w:tentative="1">
      <w:start w:val="1"/>
      <w:numFmt w:val="bullet"/>
      <w:lvlText w:val=""/>
      <w:lvlJc w:val="left"/>
      <w:pPr>
        <w:ind w:left="2880" w:hanging="360"/>
      </w:pPr>
      <w:rPr>
        <w:rFonts w:ascii="Symbol" w:hAnsi="Symbol" w:hint="default"/>
      </w:rPr>
    </w:lvl>
    <w:lvl w:ilvl="4" w:tplc="DF86D7F8" w:tentative="1">
      <w:start w:val="1"/>
      <w:numFmt w:val="bullet"/>
      <w:lvlText w:val="o"/>
      <w:lvlJc w:val="left"/>
      <w:pPr>
        <w:ind w:left="3600" w:hanging="360"/>
      </w:pPr>
      <w:rPr>
        <w:rFonts w:ascii="Courier New" w:hAnsi="Courier New" w:cs="Courier New" w:hint="default"/>
      </w:rPr>
    </w:lvl>
    <w:lvl w:ilvl="5" w:tplc="D8F0033A" w:tentative="1">
      <w:start w:val="1"/>
      <w:numFmt w:val="bullet"/>
      <w:lvlText w:val=""/>
      <w:lvlJc w:val="left"/>
      <w:pPr>
        <w:ind w:left="4320" w:hanging="360"/>
      </w:pPr>
      <w:rPr>
        <w:rFonts w:ascii="Wingdings" w:hAnsi="Wingdings" w:hint="default"/>
      </w:rPr>
    </w:lvl>
    <w:lvl w:ilvl="6" w:tplc="13D2A936" w:tentative="1">
      <w:start w:val="1"/>
      <w:numFmt w:val="bullet"/>
      <w:lvlText w:val=""/>
      <w:lvlJc w:val="left"/>
      <w:pPr>
        <w:ind w:left="5040" w:hanging="360"/>
      </w:pPr>
      <w:rPr>
        <w:rFonts w:ascii="Symbol" w:hAnsi="Symbol" w:hint="default"/>
      </w:rPr>
    </w:lvl>
    <w:lvl w:ilvl="7" w:tplc="20B8B272" w:tentative="1">
      <w:start w:val="1"/>
      <w:numFmt w:val="bullet"/>
      <w:lvlText w:val="o"/>
      <w:lvlJc w:val="left"/>
      <w:pPr>
        <w:ind w:left="5760" w:hanging="360"/>
      </w:pPr>
      <w:rPr>
        <w:rFonts w:ascii="Courier New" w:hAnsi="Courier New" w:cs="Courier New" w:hint="default"/>
      </w:rPr>
    </w:lvl>
    <w:lvl w:ilvl="8" w:tplc="42D8BB64" w:tentative="1">
      <w:start w:val="1"/>
      <w:numFmt w:val="bullet"/>
      <w:lvlText w:val=""/>
      <w:lvlJc w:val="left"/>
      <w:pPr>
        <w:ind w:left="6480" w:hanging="360"/>
      </w:pPr>
      <w:rPr>
        <w:rFonts w:ascii="Wingdings" w:hAnsi="Wingdings" w:hint="default"/>
      </w:rPr>
    </w:lvl>
  </w:abstractNum>
  <w:abstractNum w:abstractNumId="465" w15:restartNumberingAfterBreak="0">
    <w:nsid w:val="2CA97BCA"/>
    <w:multiLevelType w:val="hybridMultilevel"/>
    <w:tmpl w:val="72A6D1A2"/>
    <w:lvl w:ilvl="0" w:tplc="E3AE1C76">
      <w:start w:val="1"/>
      <w:numFmt w:val="bullet"/>
      <w:lvlText w:val=""/>
      <w:lvlJc w:val="left"/>
      <w:pPr>
        <w:ind w:left="720" w:hanging="360"/>
      </w:pPr>
      <w:rPr>
        <w:rFonts w:ascii="Symbol" w:hAnsi="Symbol" w:hint="default"/>
      </w:rPr>
    </w:lvl>
    <w:lvl w:ilvl="1" w:tplc="5874E7B6">
      <w:start w:val="1"/>
      <w:numFmt w:val="bullet"/>
      <w:lvlText w:val="o"/>
      <w:lvlJc w:val="left"/>
      <w:pPr>
        <w:ind w:left="1440" w:hanging="360"/>
      </w:pPr>
      <w:rPr>
        <w:rFonts w:ascii="Courier New" w:hAnsi="Courier New" w:cs="Courier New" w:hint="default"/>
      </w:rPr>
    </w:lvl>
    <w:lvl w:ilvl="2" w:tplc="DD349D9E" w:tentative="1">
      <w:start w:val="1"/>
      <w:numFmt w:val="bullet"/>
      <w:lvlText w:val=""/>
      <w:lvlJc w:val="left"/>
      <w:pPr>
        <w:ind w:left="2160" w:hanging="360"/>
      </w:pPr>
      <w:rPr>
        <w:rFonts w:ascii="Wingdings" w:hAnsi="Wingdings" w:hint="default"/>
      </w:rPr>
    </w:lvl>
    <w:lvl w:ilvl="3" w:tplc="4C720646" w:tentative="1">
      <w:start w:val="1"/>
      <w:numFmt w:val="bullet"/>
      <w:lvlText w:val=""/>
      <w:lvlJc w:val="left"/>
      <w:pPr>
        <w:ind w:left="2880" w:hanging="360"/>
      </w:pPr>
      <w:rPr>
        <w:rFonts w:ascii="Symbol" w:hAnsi="Symbol" w:hint="default"/>
      </w:rPr>
    </w:lvl>
    <w:lvl w:ilvl="4" w:tplc="05C6E71C" w:tentative="1">
      <w:start w:val="1"/>
      <w:numFmt w:val="bullet"/>
      <w:lvlText w:val="o"/>
      <w:lvlJc w:val="left"/>
      <w:pPr>
        <w:ind w:left="3600" w:hanging="360"/>
      </w:pPr>
      <w:rPr>
        <w:rFonts w:ascii="Courier New" w:hAnsi="Courier New" w:cs="Courier New" w:hint="default"/>
      </w:rPr>
    </w:lvl>
    <w:lvl w:ilvl="5" w:tplc="DD489514" w:tentative="1">
      <w:start w:val="1"/>
      <w:numFmt w:val="bullet"/>
      <w:lvlText w:val=""/>
      <w:lvlJc w:val="left"/>
      <w:pPr>
        <w:ind w:left="4320" w:hanging="360"/>
      </w:pPr>
      <w:rPr>
        <w:rFonts w:ascii="Wingdings" w:hAnsi="Wingdings" w:hint="default"/>
      </w:rPr>
    </w:lvl>
    <w:lvl w:ilvl="6" w:tplc="87E84F58" w:tentative="1">
      <w:start w:val="1"/>
      <w:numFmt w:val="bullet"/>
      <w:lvlText w:val=""/>
      <w:lvlJc w:val="left"/>
      <w:pPr>
        <w:ind w:left="5040" w:hanging="360"/>
      </w:pPr>
      <w:rPr>
        <w:rFonts w:ascii="Symbol" w:hAnsi="Symbol" w:hint="default"/>
      </w:rPr>
    </w:lvl>
    <w:lvl w:ilvl="7" w:tplc="72441C44" w:tentative="1">
      <w:start w:val="1"/>
      <w:numFmt w:val="bullet"/>
      <w:lvlText w:val="o"/>
      <w:lvlJc w:val="left"/>
      <w:pPr>
        <w:ind w:left="5760" w:hanging="360"/>
      </w:pPr>
      <w:rPr>
        <w:rFonts w:ascii="Courier New" w:hAnsi="Courier New" w:cs="Courier New" w:hint="default"/>
      </w:rPr>
    </w:lvl>
    <w:lvl w:ilvl="8" w:tplc="CA8E33B0" w:tentative="1">
      <w:start w:val="1"/>
      <w:numFmt w:val="bullet"/>
      <w:lvlText w:val=""/>
      <w:lvlJc w:val="left"/>
      <w:pPr>
        <w:ind w:left="6480" w:hanging="360"/>
      </w:pPr>
      <w:rPr>
        <w:rFonts w:ascii="Wingdings" w:hAnsi="Wingdings" w:hint="default"/>
      </w:rPr>
    </w:lvl>
  </w:abstractNum>
  <w:abstractNum w:abstractNumId="466" w15:restartNumberingAfterBreak="0">
    <w:nsid w:val="2CAD3621"/>
    <w:multiLevelType w:val="hybridMultilevel"/>
    <w:tmpl w:val="7BDC3840"/>
    <w:lvl w:ilvl="0" w:tplc="3A3EB4CE">
      <w:start w:val="1"/>
      <w:numFmt w:val="bullet"/>
      <w:lvlText w:val=""/>
      <w:lvlJc w:val="left"/>
      <w:pPr>
        <w:ind w:left="720" w:hanging="360"/>
      </w:pPr>
      <w:rPr>
        <w:rFonts w:ascii="Symbol" w:hAnsi="Symbol" w:hint="default"/>
      </w:rPr>
    </w:lvl>
    <w:lvl w:ilvl="1" w:tplc="BE8C9C06" w:tentative="1">
      <w:start w:val="1"/>
      <w:numFmt w:val="bullet"/>
      <w:lvlText w:val="o"/>
      <w:lvlJc w:val="left"/>
      <w:pPr>
        <w:ind w:left="1440" w:hanging="360"/>
      </w:pPr>
      <w:rPr>
        <w:rFonts w:ascii="Courier New" w:hAnsi="Courier New" w:cs="Courier New" w:hint="default"/>
      </w:rPr>
    </w:lvl>
    <w:lvl w:ilvl="2" w:tplc="0930F3AC" w:tentative="1">
      <w:start w:val="1"/>
      <w:numFmt w:val="bullet"/>
      <w:lvlText w:val=""/>
      <w:lvlJc w:val="left"/>
      <w:pPr>
        <w:ind w:left="2160" w:hanging="360"/>
      </w:pPr>
      <w:rPr>
        <w:rFonts w:ascii="Wingdings" w:hAnsi="Wingdings" w:hint="default"/>
      </w:rPr>
    </w:lvl>
    <w:lvl w:ilvl="3" w:tplc="A8BCC2A0" w:tentative="1">
      <w:start w:val="1"/>
      <w:numFmt w:val="bullet"/>
      <w:lvlText w:val=""/>
      <w:lvlJc w:val="left"/>
      <w:pPr>
        <w:ind w:left="2880" w:hanging="360"/>
      </w:pPr>
      <w:rPr>
        <w:rFonts w:ascii="Symbol" w:hAnsi="Symbol" w:hint="default"/>
      </w:rPr>
    </w:lvl>
    <w:lvl w:ilvl="4" w:tplc="E702C0B4" w:tentative="1">
      <w:start w:val="1"/>
      <w:numFmt w:val="bullet"/>
      <w:lvlText w:val="o"/>
      <w:lvlJc w:val="left"/>
      <w:pPr>
        <w:ind w:left="3600" w:hanging="360"/>
      </w:pPr>
      <w:rPr>
        <w:rFonts w:ascii="Courier New" w:hAnsi="Courier New" w:cs="Courier New" w:hint="default"/>
      </w:rPr>
    </w:lvl>
    <w:lvl w:ilvl="5" w:tplc="6C880898" w:tentative="1">
      <w:start w:val="1"/>
      <w:numFmt w:val="bullet"/>
      <w:lvlText w:val=""/>
      <w:lvlJc w:val="left"/>
      <w:pPr>
        <w:ind w:left="4320" w:hanging="360"/>
      </w:pPr>
      <w:rPr>
        <w:rFonts w:ascii="Wingdings" w:hAnsi="Wingdings" w:hint="default"/>
      </w:rPr>
    </w:lvl>
    <w:lvl w:ilvl="6" w:tplc="1464B316" w:tentative="1">
      <w:start w:val="1"/>
      <w:numFmt w:val="bullet"/>
      <w:lvlText w:val=""/>
      <w:lvlJc w:val="left"/>
      <w:pPr>
        <w:ind w:left="5040" w:hanging="360"/>
      </w:pPr>
      <w:rPr>
        <w:rFonts w:ascii="Symbol" w:hAnsi="Symbol" w:hint="default"/>
      </w:rPr>
    </w:lvl>
    <w:lvl w:ilvl="7" w:tplc="05E0AFBC" w:tentative="1">
      <w:start w:val="1"/>
      <w:numFmt w:val="bullet"/>
      <w:lvlText w:val="o"/>
      <w:lvlJc w:val="left"/>
      <w:pPr>
        <w:ind w:left="5760" w:hanging="360"/>
      </w:pPr>
      <w:rPr>
        <w:rFonts w:ascii="Courier New" w:hAnsi="Courier New" w:cs="Courier New" w:hint="default"/>
      </w:rPr>
    </w:lvl>
    <w:lvl w:ilvl="8" w:tplc="2E5AAF42" w:tentative="1">
      <w:start w:val="1"/>
      <w:numFmt w:val="bullet"/>
      <w:lvlText w:val=""/>
      <w:lvlJc w:val="left"/>
      <w:pPr>
        <w:ind w:left="6480" w:hanging="360"/>
      </w:pPr>
      <w:rPr>
        <w:rFonts w:ascii="Wingdings" w:hAnsi="Wingdings" w:hint="default"/>
      </w:rPr>
    </w:lvl>
  </w:abstractNum>
  <w:abstractNum w:abstractNumId="467" w15:restartNumberingAfterBreak="0">
    <w:nsid w:val="2CC12842"/>
    <w:multiLevelType w:val="hybridMultilevel"/>
    <w:tmpl w:val="30E06992"/>
    <w:lvl w:ilvl="0" w:tplc="73BEBB8E">
      <w:start w:val="1"/>
      <w:numFmt w:val="bullet"/>
      <w:lvlText w:val=""/>
      <w:lvlJc w:val="left"/>
      <w:pPr>
        <w:ind w:left="720" w:hanging="360"/>
      </w:pPr>
      <w:rPr>
        <w:rFonts w:ascii="Symbol" w:hAnsi="Symbol" w:hint="default"/>
      </w:rPr>
    </w:lvl>
    <w:lvl w:ilvl="1" w:tplc="B12210A6">
      <w:start w:val="1"/>
      <w:numFmt w:val="bullet"/>
      <w:lvlText w:val="o"/>
      <w:lvlJc w:val="left"/>
      <w:pPr>
        <w:ind w:left="1440" w:hanging="360"/>
      </w:pPr>
      <w:rPr>
        <w:rFonts w:ascii="Courier New" w:hAnsi="Courier New" w:cs="Courier New" w:hint="default"/>
      </w:rPr>
    </w:lvl>
    <w:lvl w:ilvl="2" w:tplc="358A3C66" w:tentative="1">
      <w:start w:val="1"/>
      <w:numFmt w:val="bullet"/>
      <w:lvlText w:val=""/>
      <w:lvlJc w:val="left"/>
      <w:pPr>
        <w:ind w:left="2160" w:hanging="360"/>
      </w:pPr>
      <w:rPr>
        <w:rFonts w:ascii="Wingdings" w:hAnsi="Wingdings" w:hint="default"/>
      </w:rPr>
    </w:lvl>
    <w:lvl w:ilvl="3" w:tplc="838E4604" w:tentative="1">
      <w:start w:val="1"/>
      <w:numFmt w:val="bullet"/>
      <w:lvlText w:val=""/>
      <w:lvlJc w:val="left"/>
      <w:pPr>
        <w:ind w:left="2880" w:hanging="360"/>
      </w:pPr>
      <w:rPr>
        <w:rFonts w:ascii="Symbol" w:hAnsi="Symbol" w:hint="default"/>
      </w:rPr>
    </w:lvl>
    <w:lvl w:ilvl="4" w:tplc="6734D4D0" w:tentative="1">
      <w:start w:val="1"/>
      <w:numFmt w:val="bullet"/>
      <w:lvlText w:val="o"/>
      <w:lvlJc w:val="left"/>
      <w:pPr>
        <w:ind w:left="3600" w:hanging="360"/>
      </w:pPr>
      <w:rPr>
        <w:rFonts w:ascii="Courier New" w:hAnsi="Courier New" w:cs="Courier New" w:hint="default"/>
      </w:rPr>
    </w:lvl>
    <w:lvl w:ilvl="5" w:tplc="E9E6B8FC" w:tentative="1">
      <w:start w:val="1"/>
      <w:numFmt w:val="bullet"/>
      <w:lvlText w:val=""/>
      <w:lvlJc w:val="left"/>
      <w:pPr>
        <w:ind w:left="4320" w:hanging="360"/>
      </w:pPr>
      <w:rPr>
        <w:rFonts w:ascii="Wingdings" w:hAnsi="Wingdings" w:hint="default"/>
      </w:rPr>
    </w:lvl>
    <w:lvl w:ilvl="6" w:tplc="4D7AB9DE" w:tentative="1">
      <w:start w:val="1"/>
      <w:numFmt w:val="bullet"/>
      <w:lvlText w:val=""/>
      <w:lvlJc w:val="left"/>
      <w:pPr>
        <w:ind w:left="5040" w:hanging="360"/>
      </w:pPr>
      <w:rPr>
        <w:rFonts w:ascii="Symbol" w:hAnsi="Symbol" w:hint="default"/>
      </w:rPr>
    </w:lvl>
    <w:lvl w:ilvl="7" w:tplc="038C8276" w:tentative="1">
      <w:start w:val="1"/>
      <w:numFmt w:val="bullet"/>
      <w:lvlText w:val="o"/>
      <w:lvlJc w:val="left"/>
      <w:pPr>
        <w:ind w:left="5760" w:hanging="360"/>
      </w:pPr>
      <w:rPr>
        <w:rFonts w:ascii="Courier New" w:hAnsi="Courier New" w:cs="Courier New" w:hint="default"/>
      </w:rPr>
    </w:lvl>
    <w:lvl w:ilvl="8" w:tplc="6D4C7D58" w:tentative="1">
      <w:start w:val="1"/>
      <w:numFmt w:val="bullet"/>
      <w:lvlText w:val=""/>
      <w:lvlJc w:val="left"/>
      <w:pPr>
        <w:ind w:left="6480" w:hanging="360"/>
      </w:pPr>
      <w:rPr>
        <w:rFonts w:ascii="Wingdings" w:hAnsi="Wingdings" w:hint="default"/>
      </w:rPr>
    </w:lvl>
  </w:abstractNum>
  <w:abstractNum w:abstractNumId="468" w15:restartNumberingAfterBreak="0">
    <w:nsid w:val="2CEF7AB0"/>
    <w:multiLevelType w:val="hybridMultilevel"/>
    <w:tmpl w:val="E9EC9C40"/>
    <w:lvl w:ilvl="0" w:tplc="DA84ADA0">
      <w:start w:val="1"/>
      <w:numFmt w:val="bullet"/>
      <w:lvlText w:val=""/>
      <w:lvlJc w:val="left"/>
      <w:pPr>
        <w:ind w:left="720" w:hanging="360"/>
      </w:pPr>
      <w:rPr>
        <w:rFonts w:ascii="Symbol" w:hAnsi="Symbol" w:hint="default"/>
      </w:rPr>
    </w:lvl>
    <w:lvl w:ilvl="1" w:tplc="82C4FBEA" w:tentative="1">
      <w:start w:val="1"/>
      <w:numFmt w:val="bullet"/>
      <w:lvlText w:val="o"/>
      <w:lvlJc w:val="left"/>
      <w:pPr>
        <w:ind w:left="1440" w:hanging="360"/>
      </w:pPr>
      <w:rPr>
        <w:rFonts w:ascii="Courier New" w:hAnsi="Courier New" w:cs="Courier New" w:hint="default"/>
      </w:rPr>
    </w:lvl>
    <w:lvl w:ilvl="2" w:tplc="00365CE6">
      <w:start w:val="1"/>
      <w:numFmt w:val="bullet"/>
      <w:lvlText w:val=""/>
      <w:lvlJc w:val="left"/>
      <w:pPr>
        <w:ind w:left="2160" w:hanging="360"/>
      </w:pPr>
      <w:rPr>
        <w:rFonts w:ascii="Wingdings" w:hAnsi="Wingdings" w:hint="default"/>
      </w:rPr>
    </w:lvl>
    <w:lvl w:ilvl="3" w:tplc="6E3A1E7E" w:tentative="1">
      <w:start w:val="1"/>
      <w:numFmt w:val="bullet"/>
      <w:lvlText w:val=""/>
      <w:lvlJc w:val="left"/>
      <w:pPr>
        <w:ind w:left="2880" w:hanging="360"/>
      </w:pPr>
      <w:rPr>
        <w:rFonts w:ascii="Symbol" w:hAnsi="Symbol" w:hint="default"/>
      </w:rPr>
    </w:lvl>
    <w:lvl w:ilvl="4" w:tplc="31AE5B66" w:tentative="1">
      <w:start w:val="1"/>
      <w:numFmt w:val="bullet"/>
      <w:lvlText w:val="o"/>
      <w:lvlJc w:val="left"/>
      <w:pPr>
        <w:ind w:left="3600" w:hanging="360"/>
      </w:pPr>
      <w:rPr>
        <w:rFonts w:ascii="Courier New" w:hAnsi="Courier New" w:cs="Courier New" w:hint="default"/>
      </w:rPr>
    </w:lvl>
    <w:lvl w:ilvl="5" w:tplc="E3360F5A" w:tentative="1">
      <w:start w:val="1"/>
      <w:numFmt w:val="bullet"/>
      <w:lvlText w:val=""/>
      <w:lvlJc w:val="left"/>
      <w:pPr>
        <w:ind w:left="4320" w:hanging="360"/>
      </w:pPr>
      <w:rPr>
        <w:rFonts w:ascii="Wingdings" w:hAnsi="Wingdings" w:hint="default"/>
      </w:rPr>
    </w:lvl>
    <w:lvl w:ilvl="6" w:tplc="6AAEFBA8" w:tentative="1">
      <w:start w:val="1"/>
      <w:numFmt w:val="bullet"/>
      <w:lvlText w:val=""/>
      <w:lvlJc w:val="left"/>
      <w:pPr>
        <w:ind w:left="5040" w:hanging="360"/>
      </w:pPr>
      <w:rPr>
        <w:rFonts w:ascii="Symbol" w:hAnsi="Symbol" w:hint="default"/>
      </w:rPr>
    </w:lvl>
    <w:lvl w:ilvl="7" w:tplc="25C69C7C" w:tentative="1">
      <w:start w:val="1"/>
      <w:numFmt w:val="bullet"/>
      <w:lvlText w:val="o"/>
      <w:lvlJc w:val="left"/>
      <w:pPr>
        <w:ind w:left="5760" w:hanging="360"/>
      </w:pPr>
      <w:rPr>
        <w:rFonts w:ascii="Courier New" w:hAnsi="Courier New" w:cs="Courier New" w:hint="default"/>
      </w:rPr>
    </w:lvl>
    <w:lvl w:ilvl="8" w:tplc="DECE18C4" w:tentative="1">
      <w:start w:val="1"/>
      <w:numFmt w:val="bullet"/>
      <w:lvlText w:val=""/>
      <w:lvlJc w:val="left"/>
      <w:pPr>
        <w:ind w:left="6480" w:hanging="360"/>
      </w:pPr>
      <w:rPr>
        <w:rFonts w:ascii="Wingdings" w:hAnsi="Wingdings" w:hint="default"/>
      </w:rPr>
    </w:lvl>
  </w:abstractNum>
  <w:abstractNum w:abstractNumId="469" w15:restartNumberingAfterBreak="0">
    <w:nsid w:val="2CF72E41"/>
    <w:multiLevelType w:val="hybridMultilevel"/>
    <w:tmpl w:val="528637A6"/>
    <w:lvl w:ilvl="0" w:tplc="4CF6FE8E">
      <w:start w:val="1"/>
      <w:numFmt w:val="bullet"/>
      <w:lvlText w:val=""/>
      <w:lvlJc w:val="left"/>
      <w:pPr>
        <w:ind w:left="720" w:hanging="360"/>
      </w:pPr>
      <w:rPr>
        <w:rFonts w:ascii="Symbol" w:hAnsi="Symbol" w:hint="default"/>
      </w:rPr>
    </w:lvl>
    <w:lvl w:ilvl="1" w:tplc="3C3E61BE" w:tentative="1">
      <w:start w:val="1"/>
      <w:numFmt w:val="bullet"/>
      <w:lvlText w:val="o"/>
      <w:lvlJc w:val="left"/>
      <w:pPr>
        <w:ind w:left="1440" w:hanging="360"/>
      </w:pPr>
      <w:rPr>
        <w:rFonts w:ascii="Courier New" w:hAnsi="Courier New" w:cs="Courier New" w:hint="default"/>
      </w:rPr>
    </w:lvl>
    <w:lvl w:ilvl="2" w:tplc="3D02DFD6">
      <w:start w:val="1"/>
      <w:numFmt w:val="bullet"/>
      <w:lvlText w:val=""/>
      <w:lvlJc w:val="left"/>
      <w:pPr>
        <w:ind w:left="2160" w:hanging="360"/>
      </w:pPr>
      <w:rPr>
        <w:rFonts w:ascii="Wingdings" w:hAnsi="Wingdings" w:hint="default"/>
      </w:rPr>
    </w:lvl>
    <w:lvl w:ilvl="3" w:tplc="9E56BB78" w:tentative="1">
      <w:start w:val="1"/>
      <w:numFmt w:val="bullet"/>
      <w:lvlText w:val=""/>
      <w:lvlJc w:val="left"/>
      <w:pPr>
        <w:ind w:left="2880" w:hanging="360"/>
      </w:pPr>
      <w:rPr>
        <w:rFonts w:ascii="Symbol" w:hAnsi="Symbol" w:hint="default"/>
      </w:rPr>
    </w:lvl>
    <w:lvl w:ilvl="4" w:tplc="7AC08D4C" w:tentative="1">
      <w:start w:val="1"/>
      <w:numFmt w:val="bullet"/>
      <w:lvlText w:val="o"/>
      <w:lvlJc w:val="left"/>
      <w:pPr>
        <w:ind w:left="3600" w:hanging="360"/>
      </w:pPr>
      <w:rPr>
        <w:rFonts w:ascii="Courier New" w:hAnsi="Courier New" w:cs="Courier New" w:hint="default"/>
      </w:rPr>
    </w:lvl>
    <w:lvl w:ilvl="5" w:tplc="0D363F66" w:tentative="1">
      <w:start w:val="1"/>
      <w:numFmt w:val="bullet"/>
      <w:lvlText w:val=""/>
      <w:lvlJc w:val="left"/>
      <w:pPr>
        <w:ind w:left="4320" w:hanging="360"/>
      </w:pPr>
      <w:rPr>
        <w:rFonts w:ascii="Wingdings" w:hAnsi="Wingdings" w:hint="default"/>
      </w:rPr>
    </w:lvl>
    <w:lvl w:ilvl="6" w:tplc="ABCADC7C" w:tentative="1">
      <w:start w:val="1"/>
      <w:numFmt w:val="bullet"/>
      <w:lvlText w:val=""/>
      <w:lvlJc w:val="left"/>
      <w:pPr>
        <w:ind w:left="5040" w:hanging="360"/>
      </w:pPr>
      <w:rPr>
        <w:rFonts w:ascii="Symbol" w:hAnsi="Symbol" w:hint="default"/>
      </w:rPr>
    </w:lvl>
    <w:lvl w:ilvl="7" w:tplc="16D445FC" w:tentative="1">
      <w:start w:val="1"/>
      <w:numFmt w:val="bullet"/>
      <w:lvlText w:val="o"/>
      <w:lvlJc w:val="left"/>
      <w:pPr>
        <w:ind w:left="5760" w:hanging="360"/>
      </w:pPr>
      <w:rPr>
        <w:rFonts w:ascii="Courier New" w:hAnsi="Courier New" w:cs="Courier New" w:hint="default"/>
      </w:rPr>
    </w:lvl>
    <w:lvl w:ilvl="8" w:tplc="56E651A8" w:tentative="1">
      <w:start w:val="1"/>
      <w:numFmt w:val="bullet"/>
      <w:lvlText w:val=""/>
      <w:lvlJc w:val="left"/>
      <w:pPr>
        <w:ind w:left="6480" w:hanging="360"/>
      </w:pPr>
      <w:rPr>
        <w:rFonts w:ascii="Wingdings" w:hAnsi="Wingdings" w:hint="default"/>
      </w:rPr>
    </w:lvl>
  </w:abstractNum>
  <w:abstractNum w:abstractNumId="470" w15:restartNumberingAfterBreak="0">
    <w:nsid w:val="2CF900BA"/>
    <w:multiLevelType w:val="hybridMultilevel"/>
    <w:tmpl w:val="3BA238F2"/>
    <w:lvl w:ilvl="0" w:tplc="E81C0E66">
      <w:start w:val="1"/>
      <w:numFmt w:val="bullet"/>
      <w:lvlText w:val=""/>
      <w:lvlJc w:val="left"/>
      <w:pPr>
        <w:ind w:left="720" w:hanging="360"/>
      </w:pPr>
      <w:rPr>
        <w:rFonts w:ascii="Symbol" w:hAnsi="Symbol" w:hint="default"/>
      </w:rPr>
    </w:lvl>
    <w:lvl w:ilvl="1" w:tplc="9A6238DE" w:tentative="1">
      <w:start w:val="1"/>
      <w:numFmt w:val="bullet"/>
      <w:lvlText w:val="o"/>
      <w:lvlJc w:val="left"/>
      <w:pPr>
        <w:ind w:left="1440" w:hanging="360"/>
      </w:pPr>
      <w:rPr>
        <w:rFonts w:ascii="Courier New" w:hAnsi="Courier New" w:cs="Courier New" w:hint="default"/>
      </w:rPr>
    </w:lvl>
    <w:lvl w:ilvl="2" w:tplc="1E68DE8A">
      <w:start w:val="1"/>
      <w:numFmt w:val="bullet"/>
      <w:lvlText w:val=""/>
      <w:lvlJc w:val="left"/>
      <w:pPr>
        <w:ind w:left="2160" w:hanging="360"/>
      </w:pPr>
      <w:rPr>
        <w:rFonts w:ascii="Wingdings" w:hAnsi="Wingdings" w:hint="default"/>
      </w:rPr>
    </w:lvl>
    <w:lvl w:ilvl="3" w:tplc="DC486738" w:tentative="1">
      <w:start w:val="1"/>
      <w:numFmt w:val="bullet"/>
      <w:lvlText w:val=""/>
      <w:lvlJc w:val="left"/>
      <w:pPr>
        <w:ind w:left="2880" w:hanging="360"/>
      </w:pPr>
      <w:rPr>
        <w:rFonts w:ascii="Symbol" w:hAnsi="Symbol" w:hint="default"/>
      </w:rPr>
    </w:lvl>
    <w:lvl w:ilvl="4" w:tplc="610EF4AC" w:tentative="1">
      <w:start w:val="1"/>
      <w:numFmt w:val="bullet"/>
      <w:lvlText w:val="o"/>
      <w:lvlJc w:val="left"/>
      <w:pPr>
        <w:ind w:left="3600" w:hanging="360"/>
      </w:pPr>
      <w:rPr>
        <w:rFonts w:ascii="Courier New" w:hAnsi="Courier New" w:cs="Courier New" w:hint="default"/>
      </w:rPr>
    </w:lvl>
    <w:lvl w:ilvl="5" w:tplc="ECA07788" w:tentative="1">
      <w:start w:val="1"/>
      <w:numFmt w:val="bullet"/>
      <w:lvlText w:val=""/>
      <w:lvlJc w:val="left"/>
      <w:pPr>
        <w:ind w:left="4320" w:hanging="360"/>
      </w:pPr>
      <w:rPr>
        <w:rFonts w:ascii="Wingdings" w:hAnsi="Wingdings" w:hint="default"/>
      </w:rPr>
    </w:lvl>
    <w:lvl w:ilvl="6" w:tplc="1504B52C" w:tentative="1">
      <w:start w:val="1"/>
      <w:numFmt w:val="bullet"/>
      <w:lvlText w:val=""/>
      <w:lvlJc w:val="left"/>
      <w:pPr>
        <w:ind w:left="5040" w:hanging="360"/>
      </w:pPr>
      <w:rPr>
        <w:rFonts w:ascii="Symbol" w:hAnsi="Symbol" w:hint="default"/>
      </w:rPr>
    </w:lvl>
    <w:lvl w:ilvl="7" w:tplc="E8EC3F92" w:tentative="1">
      <w:start w:val="1"/>
      <w:numFmt w:val="bullet"/>
      <w:lvlText w:val="o"/>
      <w:lvlJc w:val="left"/>
      <w:pPr>
        <w:ind w:left="5760" w:hanging="360"/>
      </w:pPr>
      <w:rPr>
        <w:rFonts w:ascii="Courier New" w:hAnsi="Courier New" w:cs="Courier New" w:hint="default"/>
      </w:rPr>
    </w:lvl>
    <w:lvl w:ilvl="8" w:tplc="18C23990" w:tentative="1">
      <w:start w:val="1"/>
      <w:numFmt w:val="bullet"/>
      <w:lvlText w:val=""/>
      <w:lvlJc w:val="left"/>
      <w:pPr>
        <w:ind w:left="6480" w:hanging="360"/>
      </w:pPr>
      <w:rPr>
        <w:rFonts w:ascii="Wingdings" w:hAnsi="Wingdings" w:hint="default"/>
      </w:rPr>
    </w:lvl>
  </w:abstractNum>
  <w:abstractNum w:abstractNumId="471" w15:restartNumberingAfterBreak="0">
    <w:nsid w:val="2D2634C6"/>
    <w:multiLevelType w:val="hybridMultilevel"/>
    <w:tmpl w:val="92F8A6BE"/>
    <w:lvl w:ilvl="0" w:tplc="59709C7A">
      <w:start w:val="1"/>
      <w:numFmt w:val="bullet"/>
      <w:lvlText w:val=""/>
      <w:lvlJc w:val="left"/>
      <w:pPr>
        <w:ind w:left="720" w:hanging="360"/>
      </w:pPr>
      <w:rPr>
        <w:rFonts w:ascii="Symbol" w:hAnsi="Symbol" w:hint="default"/>
      </w:rPr>
    </w:lvl>
    <w:lvl w:ilvl="1" w:tplc="59C2C4E4" w:tentative="1">
      <w:start w:val="1"/>
      <w:numFmt w:val="bullet"/>
      <w:lvlText w:val="o"/>
      <w:lvlJc w:val="left"/>
      <w:pPr>
        <w:ind w:left="1440" w:hanging="360"/>
      </w:pPr>
      <w:rPr>
        <w:rFonts w:ascii="Courier New" w:hAnsi="Courier New" w:cs="Courier New" w:hint="default"/>
      </w:rPr>
    </w:lvl>
    <w:lvl w:ilvl="2" w:tplc="1542FF8C" w:tentative="1">
      <w:start w:val="1"/>
      <w:numFmt w:val="bullet"/>
      <w:lvlText w:val=""/>
      <w:lvlJc w:val="left"/>
      <w:pPr>
        <w:ind w:left="2160" w:hanging="360"/>
      </w:pPr>
      <w:rPr>
        <w:rFonts w:ascii="Wingdings" w:hAnsi="Wingdings" w:hint="default"/>
      </w:rPr>
    </w:lvl>
    <w:lvl w:ilvl="3" w:tplc="3D542EBC" w:tentative="1">
      <w:start w:val="1"/>
      <w:numFmt w:val="bullet"/>
      <w:lvlText w:val=""/>
      <w:lvlJc w:val="left"/>
      <w:pPr>
        <w:ind w:left="2880" w:hanging="360"/>
      </w:pPr>
      <w:rPr>
        <w:rFonts w:ascii="Symbol" w:hAnsi="Symbol" w:hint="default"/>
      </w:rPr>
    </w:lvl>
    <w:lvl w:ilvl="4" w:tplc="6B341966" w:tentative="1">
      <w:start w:val="1"/>
      <w:numFmt w:val="bullet"/>
      <w:lvlText w:val="o"/>
      <w:lvlJc w:val="left"/>
      <w:pPr>
        <w:ind w:left="3600" w:hanging="360"/>
      </w:pPr>
      <w:rPr>
        <w:rFonts w:ascii="Courier New" w:hAnsi="Courier New" w:cs="Courier New" w:hint="default"/>
      </w:rPr>
    </w:lvl>
    <w:lvl w:ilvl="5" w:tplc="D70EB676" w:tentative="1">
      <w:start w:val="1"/>
      <w:numFmt w:val="bullet"/>
      <w:lvlText w:val=""/>
      <w:lvlJc w:val="left"/>
      <w:pPr>
        <w:ind w:left="4320" w:hanging="360"/>
      </w:pPr>
      <w:rPr>
        <w:rFonts w:ascii="Wingdings" w:hAnsi="Wingdings" w:hint="default"/>
      </w:rPr>
    </w:lvl>
    <w:lvl w:ilvl="6" w:tplc="688C2D92" w:tentative="1">
      <w:start w:val="1"/>
      <w:numFmt w:val="bullet"/>
      <w:lvlText w:val=""/>
      <w:lvlJc w:val="left"/>
      <w:pPr>
        <w:ind w:left="5040" w:hanging="360"/>
      </w:pPr>
      <w:rPr>
        <w:rFonts w:ascii="Symbol" w:hAnsi="Symbol" w:hint="default"/>
      </w:rPr>
    </w:lvl>
    <w:lvl w:ilvl="7" w:tplc="AC9C4E3C" w:tentative="1">
      <w:start w:val="1"/>
      <w:numFmt w:val="bullet"/>
      <w:lvlText w:val="o"/>
      <w:lvlJc w:val="left"/>
      <w:pPr>
        <w:ind w:left="5760" w:hanging="360"/>
      </w:pPr>
      <w:rPr>
        <w:rFonts w:ascii="Courier New" w:hAnsi="Courier New" w:cs="Courier New" w:hint="default"/>
      </w:rPr>
    </w:lvl>
    <w:lvl w:ilvl="8" w:tplc="B5BC7F8E" w:tentative="1">
      <w:start w:val="1"/>
      <w:numFmt w:val="bullet"/>
      <w:lvlText w:val=""/>
      <w:lvlJc w:val="left"/>
      <w:pPr>
        <w:ind w:left="6480" w:hanging="360"/>
      </w:pPr>
      <w:rPr>
        <w:rFonts w:ascii="Wingdings" w:hAnsi="Wingdings" w:hint="default"/>
      </w:rPr>
    </w:lvl>
  </w:abstractNum>
  <w:abstractNum w:abstractNumId="472" w15:restartNumberingAfterBreak="0">
    <w:nsid w:val="2D265620"/>
    <w:multiLevelType w:val="hybridMultilevel"/>
    <w:tmpl w:val="BA0032E6"/>
    <w:lvl w:ilvl="0" w:tplc="F612C8DE">
      <w:start w:val="1"/>
      <w:numFmt w:val="bullet"/>
      <w:lvlText w:val=""/>
      <w:lvlJc w:val="left"/>
      <w:pPr>
        <w:ind w:left="720" w:hanging="360"/>
      </w:pPr>
      <w:rPr>
        <w:rFonts w:ascii="Symbol" w:hAnsi="Symbol" w:hint="default"/>
      </w:rPr>
    </w:lvl>
    <w:lvl w:ilvl="1" w:tplc="A0100CB0" w:tentative="1">
      <w:start w:val="1"/>
      <w:numFmt w:val="bullet"/>
      <w:lvlText w:val="o"/>
      <w:lvlJc w:val="left"/>
      <w:pPr>
        <w:ind w:left="1440" w:hanging="360"/>
      </w:pPr>
      <w:rPr>
        <w:rFonts w:ascii="Courier New" w:hAnsi="Courier New" w:cs="Courier New" w:hint="default"/>
      </w:rPr>
    </w:lvl>
    <w:lvl w:ilvl="2" w:tplc="31C83466" w:tentative="1">
      <w:start w:val="1"/>
      <w:numFmt w:val="bullet"/>
      <w:lvlText w:val=""/>
      <w:lvlJc w:val="left"/>
      <w:pPr>
        <w:ind w:left="2160" w:hanging="360"/>
      </w:pPr>
      <w:rPr>
        <w:rFonts w:ascii="Wingdings" w:hAnsi="Wingdings" w:hint="default"/>
      </w:rPr>
    </w:lvl>
    <w:lvl w:ilvl="3" w:tplc="984E842C" w:tentative="1">
      <w:start w:val="1"/>
      <w:numFmt w:val="bullet"/>
      <w:lvlText w:val=""/>
      <w:lvlJc w:val="left"/>
      <w:pPr>
        <w:ind w:left="2880" w:hanging="360"/>
      </w:pPr>
      <w:rPr>
        <w:rFonts w:ascii="Symbol" w:hAnsi="Symbol" w:hint="default"/>
      </w:rPr>
    </w:lvl>
    <w:lvl w:ilvl="4" w:tplc="05748120" w:tentative="1">
      <w:start w:val="1"/>
      <w:numFmt w:val="bullet"/>
      <w:lvlText w:val="o"/>
      <w:lvlJc w:val="left"/>
      <w:pPr>
        <w:ind w:left="3600" w:hanging="360"/>
      </w:pPr>
      <w:rPr>
        <w:rFonts w:ascii="Courier New" w:hAnsi="Courier New" w:cs="Courier New" w:hint="default"/>
      </w:rPr>
    </w:lvl>
    <w:lvl w:ilvl="5" w:tplc="30A8E862" w:tentative="1">
      <w:start w:val="1"/>
      <w:numFmt w:val="bullet"/>
      <w:lvlText w:val=""/>
      <w:lvlJc w:val="left"/>
      <w:pPr>
        <w:ind w:left="4320" w:hanging="360"/>
      </w:pPr>
      <w:rPr>
        <w:rFonts w:ascii="Wingdings" w:hAnsi="Wingdings" w:hint="default"/>
      </w:rPr>
    </w:lvl>
    <w:lvl w:ilvl="6" w:tplc="B10478BC" w:tentative="1">
      <w:start w:val="1"/>
      <w:numFmt w:val="bullet"/>
      <w:lvlText w:val=""/>
      <w:lvlJc w:val="left"/>
      <w:pPr>
        <w:ind w:left="5040" w:hanging="360"/>
      </w:pPr>
      <w:rPr>
        <w:rFonts w:ascii="Symbol" w:hAnsi="Symbol" w:hint="default"/>
      </w:rPr>
    </w:lvl>
    <w:lvl w:ilvl="7" w:tplc="3E48D81C" w:tentative="1">
      <w:start w:val="1"/>
      <w:numFmt w:val="bullet"/>
      <w:lvlText w:val="o"/>
      <w:lvlJc w:val="left"/>
      <w:pPr>
        <w:ind w:left="5760" w:hanging="360"/>
      </w:pPr>
      <w:rPr>
        <w:rFonts w:ascii="Courier New" w:hAnsi="Courier New" w:cs="Courier New" w:hint="default"/>
      </w:rPr>
    </w:lvl>
    <w:lvl w:ilvl="8" w:tplc="3E1C3AEA" w:tentative="1">
      <w:start w:val="1"/>
      <w:numFmt w:val="bullet"/>
      <w:lvlText w:val=""/>
      <w:lvlJc w:val="left"/>
      <w:pPr>
        <w:ind w:left="6480" w:hanging="360"/>
      </w:pPr>
      <w:rPr>
        <w:rFonts w:ascii="Wingdings" w:hAnsi="Wingdings" w:hint="default"/>
      </w:rPr>
    </w:lvl>
  </w:abstractNum>
  <w:abstractNum w:abstractNumId="473" w15:restartNumberingAfterBreak="0">
    <w:nsid w:val="2D915C20"/>
    <w:multiLevelType w:val="hybridMultilevel"/>
    <w:tmpl w:val="FBD4C02C"/>
    <w:lvl w:ilvl="0" w:tplc="068A2274">
      <w:start w:val="1"/>
      <w:numFmt w:val="bullet"/>
      <w:lvlText w:val=""/>
      <w:lvlJc w:val="left"/>
      <w:pPr>
        <w:ind w:left="720" w:hanging="360"/>
      </w:pPr>
      <w:rPr>
        <w:rFonts w:ascii="Symbol" w:hAnsi="Symbol" w:hint="default"/>
      </w:rPr>
    </w:lvl>
    <w:lvl w:ilvl="1" w:tplc="339E9898" w:tentative="1">
      <w:start w:val="1"/>
      <w:numFmt w:val="bullet"/>
      <w:lvlText w:val="o"/>
      <w:lvlJc w:val="left"/>
      <w:pPr>
        <w:ind w:left="1440" w:hanging="360"/>
      </w:pPr>
      <w:rPr>
        <w:rFonts w:ascii="Courier New" w:hAnsi="Courier New" w:cs="Courier New" w:hint="default"/>
      </w:rPr>
    </w:lvl>
    <w:lvl w:ilvl="2" w:tplc="980C88AC">
      <w:start w:val="1"/>
      <w:numFmt w:val="bullet"/>
      <w:lvlText w:val=""/>
      <w:lvlJc w:val="left"/>
      <w:pPr>
        <w:ind w:left="2160" w:hanging="360"/>
      </w:pPr>
      <w:rPr>
        <w:rFonts w:ascii="Wingdings" w:hAnsi="Wingdings" w:hint="default"/>
      </w:rPr>
    </w:lvl>
    <w:lvl w:ilvl="3" w:tplc="B718C214" w:tentative="1">
      <w:start w:val="1"/>
      <w:numFmt w:val="bullet"/>
      <w:lvlText w:val=""/>
      <w:lvlJc w:val="left"/>
      <w:pPr>
        <w:ind w:left="2880" w:hanging="360"/>
      </w:pPr>
      <w:rPr>
        <w:rFonts w:ascii="Symbol" w:hAnsi="Symbol" w:hint="default"/>
      </w:rPr>
    </w:lvl>
    <w:lvl w:ilvl="4" w:tplc="FF9C8B3A" w:tentative="1">
      <w:start w:val="1"/>
      <w:numFmt w:val="bullet"/>
      <w:lvlText w:val="o"/>
      <w:lvlJc w:val="left"/>
      <w:pPr>
        <w:ind w:left="3600" w:hanging="360"/>
      </w:pPr>
      <w:rPr>
        <w:rFonts w:ascii="Courier New" w:hAnsi="Courier New" w:cs="Courier New" w:hint="default"/>
      </w:rPr>
    </w:lvl>
    <w:lvl w:ilvl="5" w:tplc="C2CE0602" w:tentative="1">
      <w:start w:val="1"/>
      <w:numFmt w:val="bullet"/>
      <w:lvlText w:val=""/>
      <w:lvlJc w:val="left"/>
      <w:pPr>
        <w:ind w:left="4320" w:hanging="360"/>
      </w:pPr>
      <w:rPr>
        <w:rFonts w:ascii="Wingdings" w:hAnsi="Wingdings" w:hint="default"/>
      </w:rPr>
    </w:lvl>
    <w:lvl w:ilvl="6" w:tplc="DB9EC93C" w:tentative="1">
      <w:start w:val="1"/>
      <w:numFmt w:val="bullet"/>
      <w:lvlText w:val=""/>
      <w:lvlJc w:val="left"/>
      <w:pPr>
        <w:ind w:left="5040" w:hanging="360"/>
      </w:pPr>
      <w:rPr>
        <w:rFonts w:ascii="Symbol" w:hAnsi="Symbol" w:hint="default"/>
      </w:rPr>
    </w:lvl>
    <w:lvl w:ilvl="7" w:tplc="7CD0D168" w:tentative="1">
      <w:start w:val="1"/>
      <w:numFmt w:val="bullet"/>
      <w:lvlText w:val="o"/>
      <w:lvlJc w:val="left"/>
      <w:pPr>
        <w:ind w:left="5760" w:hanging="360"/>
      </w:pPr>
      <w:rPr>
        <w:rFonts w:ascii="Courier New" w:hAnsi="Courier New" w:cs="Courier New" w:hint="default"/>
      </w:rPr>
    </w:lvl>
    <w:lvl w:ilvl="8" w:tplc="08CE1C38" w:tentative="1">
      <w:start w:val="1"/>
      <w:numFmt w:val="bullet"/>
      <w:lvlText w:val=""/>
      <w:lvlJc w:val="left"/>
      <w:pPr>
        <w:ind w:left="6480" w:hanging="360"/>
      </w:pPr>
      <w:rPr>
        <w:rFonts w:ascii="Wingdings" w:hAnsi="Wingdings" w:hint="default"/>
      </w:rPr>
    </w:lvl>
  </w:abstractNum>
  <w:abstractNum w:abstractNumId="474" w15:restartNumberingAfterBreak="0">
    <w:nsid w:val="2D9B5965"/>
    <w:multiLevelType w:val="hybridMultilevel"/>
    <w:tmpl w:val="6CC641FE"/>
    <w:lvl w:ilvl="0" w:tplc="078E324E">
      <w:start w:val="1"/>
      <w:numFmt w:val="bullet"/>
      <w:lvlText w:val=""/>
      <w:lvlJc w:val="left"/>
      <w:pPr>
        <w:ind w:left="720" w:hanging="360"/>
      </w:pPr>
      <w:rPr>
        <w:rFonts w:ascii="Symbol" w:hAnsi="Symbol" w:hint="default"/>
      </w:rPr>
    </w:lvl>
    <w:lvl w:ilvl="1" w:tplc="47760FB6" w:tentative="1">
      <w:start w:val="1"/>
      <w:numFmt w:val="bullet"/>
      <w:lvlText w:val="o"/>
      <w:lvlJc w:val="left"/>
      <w:pPr>
        <w:ind w:left="1440" w:hanging="360"/>
      </w:pPr>
      <w:rPr>
        <w:rFonts w:ascii="Courier New" w:hAnsi="Courier New" w:cs="Courier New" w:hint="default"/>
      </w:rPr>
    </w:lvl>
    <w:lvl w:ilvl="2" w:tplc="FAA64AD6" w:tentative="1">
      <w:start w:val="1"/>
      <w:numFmt w:val="bullet"/>
      <w:lvlText w:val=""/>
      <w:lvlJc w:val="left"/>
      <w:pPr>
        <w:ind w:left="2160" w:hanging="360"/>
      </w:pPr>
      <w:rPr>
        <w:rFonts w:ascii="Wingdings" w:hAnsi="Wingdings" w:hint="default"/>
      </w:rPr>
    </w:lvl>
    <w:lvl w:ilvl="3" w:tplc="6E4E29C6" w:tentative="1">
      <w:start w:val="1"/>
      <w:numFmt w:val="bullet"/>
      <w:lvlText w:val=""/>
      <w:lvlJc w:val="left"/>
      <w:pPr>
        <w:ind w:left="2880" w:hanging="360"/>
      </w:pPr>
      <w:rPr>
        <w:rFonts w:ascii="Symbol" w:hAnsi="Symbol" w:hint="default"/>
      </w:rPr>
    </w:lvl>
    <w:lvl w:ilvl="4" w:tplc="D86081BE" w:tentative="1">
      <w:start w:val="1"/>
      <w:numFmt w:val="bullet"/>
      <w:lvlText w:val="o"/>
      <w:lvlJc w:val="left"/>
      <w:pPr>
        <w:ind w:left="3600" w:hanging="360"/>
      </w:pPr>
      <w:rPr>
        <w:rFonts w:ascii="Courier New" w:hAnsi="Courier New" w:cs="Courier New" w:hint="default"/>
      </w:rPr>
    </w:lvl>
    <w:lvl w:ilvl="5" w:tplc="F4F2AD02" w:tentative="1">
      <w:start w:val="1"/>
      <w:numFmt w:val="bullet"/>
      <w:lvlText w:val=""/>
      <w:lvlJc w:val="left"/>
      <w:pPr>
        <w:ind w:left="4320" w:hanging="360"/>
      </w:pPr>
      <w:rPr>
        <w:rFonts w:ascii="Wingdings" w:hAnsi="Wingdings" w:hint="default"/>
      </w:rPr>
    </w:lvl>
    <w:lvl w:ilvl="6" w:tplc="B930D5C2" w:tentative="1">
      <w:start w:val="1"/>
      <w:numFmt w:val="bullet"/>
      <w:lvlText w:val=""/>
      <w:lvlJc w:val="left"/>
      <w:pPr>
        <w:ind w:left="5040" w:hanging="360"/>
      </w:pPr>
      <w:rPr>
        <w:rFonts w:ascii="Symbol" w:hAnsi="Symbol" w:hint="default"/>
      </w:rPr>
    </w:lvl>
    <w:lvl w:ilvl="7" w:tplc="2A94FDCA" w:tentative="1">
      <w:start w:val="1"/>
      <w:numFmt w:val="bullet"/>
      <w:lvlText w:val="o"/>
      <w:lvlJc w:val="left"/>
      <w:pPr>
        <w:ind w:left="5760" w:hanging="360"/>
      </w:pPr>
      <w:rPr>
        <w:rFonts w:ascii="Courier New" w:hAnsi="Courier New" w:cs="Courier New" w:hint="default"/>
      </w:rPr>
    </w:lvl>
    <w:lvl w:ilvl="8" w:tplc="EAC65662" w:tentative="1">
      <w:start w:val="1"/>
      <w:numFmt w:val="bullet"/>
      <w:lvlText w:val=""/>
      <w:lvlJc w:val="left"/>
      <w:pPr>
        <w:ind w:left="6480" w:hanging="360"/>
      </w:pPr>
      <w:rPr>
        <w:rFonts w:ascii="Wingdings" w:hAnsi="Wingdings" w:hint="default"/>
      </w:rPr>
    </w:lvl>
  </w:abstractNum>
  <w:abstractNum w:abstractNumId="475" w15:restartNumberingAfterBreak="0">
    <w:nsid w:val="2DAF4328"/>
    <w:multiLevelType w:val="hybridMultilevel"/>
    <w:tmpl w:val="339C5CD4"/>
    <w:lvl w:ilvl="0" w:tplc="BEA0B3BC">
      <w:start w:val="1"/>
      <w:numFmt w:val="bullet"/>
      <w:lvlText w:val=""/>
      <w:lvlJc w:val="left"/>
      <w:pPr>
        <w:ind w:left="720" w:hanging="360"/>
      </w:pPr>
      <w:rPr>
        <w:rFonts w:ascii="Symbol" w:hAnsi="Symbol" w:hint="default"/>
      </w:rPr>
    </w:lvl>
    <w:lvl w:ilvl="1" w:tplc="B9404B5E">
      <w:start w:val="1"/>
      <w:numFmt w:val="bullet"/>
      <w:lvlText w:val="o"/>
      <w:lvlJc w:val="left"/>
      <w:pPr>
        <w:ind w:left="1440" w:hanging="360"/>
      </w:pPr>
      <w:rPr>
        <w:rFonts w:ascii="Courier New" w:hAnsi="Courier New" w:cs="Courier New" w:hint="default"/>
      </w:rPr>
    </w:lvl>
    <w:lvl w:ilvl="2" w:tplc="AD8E8B88" w:tentative="1">
      <w:start w:val="1"/>
      <w:numFmt w:val="bullet"/>
      <w:lvlText w:val=""/>
      <w:lvlJc w:val="left"/>
      <w:pPr>
        <w:ind w:left="2160" w:hanging="360"/>
      </w:pPr>
      <w:rPr>
        <w:rFonts w:ascii="Wingdings" w:hAnsi="Wingdings" w:hint="default"/>
      </w:rPr>
    </w:lvl>
    <w:lvl w:ilvl="3" w:tplc="72D830B2" w:tentative="1">
      <w:start w:val="1"/>
      <w:numFmt w:val="bullet"/>
      <w:lvlText w:val=""/>
      <w:lvlJc w:val="left"/>
      <w:pPr>
        <w:ind w:left="2880" w:hanging="360"/>
      </w:pPr>
      <w:rPr>
        <w:rFonts w:ascii="Symbol" w:hAnsi="Symbol" w:hint="default"/>
      </w:rPr>
    </w:lvl>
    <w:lvl w:ilvl="4" w:tplc="6B7009AA" w:tentative="1">
      <w:start w:val="1"/>
      <w:numFmt w:val="bullet"/>
      <w:lvlText w:val="o"/>
      <w:lvlJc w:val="left"/>
      <w:pPr>
        <w:ind w:left="3600" w:hanging="360"/>
      </w:pPr>
      <w:rPr>
        <w:rFonts w:ascii="Courier New" w:hAnsi="Courier New" w:cs="Courier New" w:hint="default"/>
      </w:rPr>
    </w:lvl>
    <w:lvl w:ilvl="5" w:tplc="F946A142" w:tentative="1">
      <w:start w:val="1"/>
      <w:numFmt w:val="bullet"/>
      <w:lvlText w:val=""/>
      <w:lvlJc w:val="left"/>
      <w:pPr>
        <w:ind w:left="4320" w:hanging="360"/>
      </w:pPr>
      <w:rPr>
        <w:rFonts w:ascii="Wingdings" w:hAnsi="Wingdings" w:hint="default"/>
      </w:rPr>
    </w:lvl>
    <w:lvl w:ilvl="6" w:tplc="10A6EBFA" w:tentative="1">
      <w:start w:val="1"/>
      <w:numFmt w:val="bullet"/>
      <w:lvlText w:val=""/>
      <w:lvlJc w:val="left"/>
      <w:pPr>
        <w:ind w:left="5040" w:hanging="360"/>
      </w:pPr>
      <w:rPr>
        <w:rFonts w:ascii="Symbol" w:hAnsi="Symbol" w:hint="default"/>
      </w:rPr>
    </w:lvl>
    <w:lvl w:ilvl="7" w:tplc="940AC99A" w:tentative="1">
      <w:start w:val="1"/>
      <w:numFmt w:val="bullet"/>
      <w:lvlText w:val="o"/>
      <w:lvlJc w:val="left"/>
      <w:pPr>
        <w:ind w:left="5760" w:hanging="360"/>
      </w:pPr>
      <w:rPr>
        <w:rFonts w:ascii="Courier New" w:hAnsi="Courier New" w:cs="Courier New" w:hint="default"/>
      </w:rPr>
    </w:lvl>
    <w:lvl w:ilvl="8" w:tplc="9F9A42CA" w:tentative="1">
      <w:start w:val="1"/>
      <w:numFmt w:val="bullet"/>
      <w:lvlText w:val=""/>
      <w:lvlJc w:val="left"/>
      <w:pPr>
        <w:ind w:left="6480" w:hanging="360"/>
      </w:pPr>
      <w:rPr>
        <w:rFonts w:ascii="Wingdings" w:hAnsi="Wingdings" w:hint="default"/>
      </w:rPr>
    </w:lvl>
  </w:abstractNum>
  <w:abstractNum w:abstractNumId="476" w15:restartNumberingAfterBreak="0">
    <w:nsid w:val="2DB35B9B"/>
    <w:multiLevelType w:val="hybridMultilevel"/>
    <w:tmpl w:val="3DB6D536"/>
    <w:lvl w:ilvl="0" w:tplc="0548EE20">
      <w:start w:val="1"/>
      <w:numFmt w:val="bullet"/>
      <w:lvlText w:val=""/>
      <w:lvlJc w:val="left"/>
      <w:pPr>
        <w:ind w:left="720" w:hanging="360"/>
      </w:pPr>
      <w:rPr>
        <w:rFonts w:ascii="Symbol" w:hAnsi="Symbol" w:hint="default"/>
      </w:rPr>
    </w:lvl>
    <w:lvl w:ilvl="1" w:tplc="C910127C">
      <w:start w:val="1"/>
      <w:numFmt w:val="bullet"/>
      <w:lvlText w:val="o"/>
      <w:lvlJc w:val="left"/>
      <w:pPr>
        <w:ind w:left="1440" w:hanging="360"/>
      </w:pPr>
      <w:rPr>
        <w:rFonts w:ascii="Courier New" w:hAnsi="Courier New" w:cs="Courier New" w:hint="default"/>
      </w:rPr>
    </w:lvl>
    <w:lvl w:ilvl="2" w:tplc="89C4B164" w:tentative="1">
      <w:start w:val="1"/>
      <w:numFmt w:val="bullet"/>
      <w:lvlText w:val=""/>
      <w:lvlJc w:val="left"/>
      <w:pPr>
        <w:ind w:left="2160" w:hanging="360"/>
      </w:pPr>
      <w:rPr>
        <w:rFonts w:ascii="Wingdings" w:hAnsi="Wingdings" w:hint="default"/>
      </w:rPr>
    </w:lvl>
    <w:lvl w:ilvl="3" w:tplc="DB829660" w:tentative="1">
      <w:start w:val="1"/>
      <w:numFmt w:val="bullet"/>
      <w:lvlText w:val=""/>
      <w:lvlJc w:val="left"/>
      <w:pPr>
        <w:ind w:left="2880" w:hanging="360"/>
      </w:pPr>
      <w:rPr>
        <w:rFonts w:ascii="Symbol" w:hAnsi="Symbol" w:hint="default"/>
      </w:rPr>
    </w:lvl>
    <w:lvl w:ilvl="4" w:tplc="617E941E" w:tentative="1">
      <w:start w:val="1"/>
      <w:numFmt w:val="bullet"/>
      <w:lvlText w:val="o"/>
      <w:lvlJc w:val="left"/>
      <w:pPr>
        <w:ind w:left="3600" w:hanging="360"/>
      </w:pPr>
      <w:rPr>
        <w:rFonts w:ascii="Courier New" w:hAnsi="Courier New" w:cs="Courier New" w:hint="default"/>
      </w:rPr>
    </w:lvl>
    <w:lvl w:ilvl="5" w:tplc="D0FA7C56" w:tentative="1">
      <w:start w:val="1"/>
      <w:numFmt w:val="bullet"/>
      <w:lvlText w:val=""/>
      <w:lvlJc w:val="left"/>
      <w:pPr>
        <w:ind w:left="4320" w:hanging="360"/>
      </w:pPr>
      <w:rPr>
        <w:rFonts w:ascii="Wingdings" w:hAnsi="Wingdings" w:hint="default"/>
      </w:rPr>
    </w:lvl>
    <w:lvl w:ilvl="6" w:tplc="724AF868" w:tentative="1">
      <w:start w:val="1"/>
      <w:numFmt w:val="bullet"/>
      <w:lvlText w:val=""/>
      <w:lvlJc w:val="left"/>
      <w:pPr>
        <w:ind w:left="5040" w:hanging="360"/>
      </w:pPr>
      <w:rPr>
        <w:rFonts w:ascii="Symbol" w:hAnsi="Symbol" w:hint="default"/>
      </w:rPr>
    </w:lvl>
    <w:lvl w:ilvl="7" w:tplc="6EFC1F82" w:tentative="1">
      <w:start w:val="1"/>
      <w:numFmt w:val="bullet"/>
      <w:lvlText w:val="o"/>
      <w:lvlJc w:val="left"/>
      <w:pPr>
        <w:ind w:left="5760" w:hanging="360"/>
      </w:pPr>
      <w:rPr>
        <w:rFonts w:ascii="Courier New" w:hAnsi="Courier New" w:cs="Courier New" w:hint="default"/>
      </w:rPr>
    </w:lvl>
    <w:lvl w:ilvl="8" w:tplc="3C6EBAF0" w:tentative="1">
      <w:start w:val="1"/>
      <w:numFmt w:val="bullet"/>
      <w:lvlText w:val=""/>
      <w:lvlJc w:val="left"/>
      <w:pPr>
        <w:ind w:left="6480" w:hanging="360"/>
      </w:pPr>
      <w:rPr>
        <w:rFonts w:ascii="Wingdings" w:hAnsi="Wingdings" w:hint="default"/>
      </w:rPr>
    </w:lvl>
  </w:abstractNum>
  <w:abstractNum w:abstractNumId="477" w15:restartNumberingAfterBreak="0">
    <w:nsid w:val="2DC35111"/>
    <w:multiLevelType w:val="hybridMultilevel"/>
    <w:tmpl w:val="A1DE3FC8"/>
    <w:lvl w:ilvl="0" w:tplc="324E3342">
      <w:start w:val="1"/>
      <w:numFmt w:val="bullet"/>
      <w:lvlText w:val=""/>
      <w:lvlJc w:val="left"/>
      <w:pPr>
        <w:ind w:left="720" w:hanging="360"/>
      </w:pPr>
      <w:rPr>
        <w:rFonts w:ascii="Symbol" w:hAnsi="Symbol" w:hint="default"/>
      </w:rPr>
    </w:lvl>
    <w:lvl w:ilvl="1" w:tplc="B1082888" w:tentative="1">
      <w:start w:val="1"/>
      <w:numFmt w:val="bullet"/>
      <w:lvlText w:val="o"/>
      <w:lvlJc w:val="left"/>
      <w:pPr>
        <w:ind w:left="1440" w:hanging="360"/>
      </w:pPr>
      <w:rPr>
        <w:rFonts w:ascii="Courier New" w:hAnsi="Courier New" w:cs="Courier New" w:hint="default"/>
      </w:rPr>
    </w:lvl>
    <w:lvl w:ilvl="2" w:tplc="2D405B28">
      <w:start w:val="1"/>
      <w:numFmt w:val="bullet"/>
      <w:lvlText w:val=""/>
      <w:lvlJc w:val="left"/>
      <w:pPr>
        <w:ind w:left="2160" w:hanging="360"/>
      </w:pPr>
      <w:rPr>
        <w:rFonts w:ascii="Wingdings" w:hAnsi="Wingdings" w:hint="default"/>
      </w:rPr>
    </w:lvl>
    <w:lvl w:ilvl="3" w:tplc="7F067AB0" w:tentative="1">
      <w:start w:val="1"/>
      <w:numFmt w:val="bullet"/>
      <w:lvlText w:val=""/>
      <w:lvlJc w:val="left"/>
      <w:pPr>
        <w:ind w:left="2880" w:hanging="360"/>
      </w:pPr>
      <w:rPr>
        <w:rFonts w:ascii="Symbol" w:hAnsi="Symbol" w:hint="default"/>
      </w:rPr>
    </w:lvl>
    <w:lvl w:ilvl="4" w:tplc="524A6406" w:tentative="1">
      <w:start w:val="1"/>
      <w:numFmt w:val="bullet"/>
      <w:lvlText w:val="o"/>
      <w:lvlJc w:val="left"/>
      <w:pPr>
        <w:ind w:left="3600" w:hanging="360"/>
      </w:pPr>
      <w:rPr>
        <w:rFonts w:ascii="Courier New" w:hAnsi="Courier New" w:cs="Courier New" w:hint="default"/>
      </w:rPr>
    </w:lvl>
    <w:lvl w:ilvl="5" w:tplc="CDC0E5A4" w:tentative="1">
      <w:start w:val="1"/>
      <w:numFmt w:val="bullet"/>
      <w:lvlText w:val=""/>
      <w:lvlJc w:val="left"/>
      <w:pPr>
        <w:ind w:left="4320" w:hanging="360"/>
      </w:pPr>
      <w:rPr>
        <w:rFonts w:ascii="Wingdings" w:hAnsi="Wingdings" w:hint="default"/>
      </w:rPr>
    </w:lvl>
    <w:lvl w:ilvl="6" w:tplc="8BDE3EFA" w:tentative="1">
      <w:start w:val="1"/>
      <w:numFmt w:val="bullet"/>
      <w:lvlText w:val=""/>
      <w:lvlJc w:val="left"/>
      <w:pPr>
        <w:ind w:left="5040" w:hanging="360"/>
      </w:pPr>
      <w:rPr>
        <w:rFonts w:ascii="Symbol" w:hAnsi="Symbol" w:hint="default"/>
      </w:rPr>
    </w:lvl>
    <w:lvl w:ilvl="7" w:tplc="5BDA4854" w:tentative="1">
      <w:start w:val="1"/>
      <w:numFmt w:val="bullet"/>
      <w:lvlText w:val="o"/>
      <w:lvlJc w:val="left"/>
      <w:pPr>
        <w:ind w:left="5760" w:hanging="360"/>
      </w:pPr>
      <w:rPr>
        <w:rFonts w:ascii="Courier New" w:hAnsi="Courier New" w:cs="Courier New" w:hint="default"/>
      </w:rPr>
    </w:lvl>
    <w:lvl w:ilvl="8" w:tplc="55E49ADE" w:tentative="1">
      <w:start w:val="1"/>
      <w:numFmt w:val="bullet"/>
      <w:lvlText w:val=""/>
      <w:lvlJc w:val="left"/>
      <w:pPr>
        <w:ind w:left="6480" w:hanging="360"/>
      </w:pPr>
      <w:rPr>
        <w:rFonts w:ascii="Wingdings" w:hAnsi="Wingdings" w:hint="default"/>
      </w:rPr>
    </w:lvl>
  </w:abstractNum>
  <w:abstractNum w:abstractNumId="478" w15:restartNumberingAfterBreak="0">
    <w:nsid w:val="2DDA3319"/>
    <w:multiLevelType w:val="hybridMultilevel"/>
    <w:tmpl w:val="1A269D3C"/>
    <w:lvl w:ilvl="0" w:tplc="76949CFA">
      <w:start w:val="1"/>
      <w:numFmt w:val="bullet"/>
      <w:lvlText w:val=""/>
      <w:lvlJc w:val="left"/>
      <w:pPr>
        <w:ind w:left="720" w:hanging="360"/>
      </w:pPr>
      <w:rPr>
        <w:rFonts w:ascii="Symbol" w:hAnsi="Symbol" w:hint="default"/>
      </w:rPr>
    </w:lvl>
    <w:lvl w:ilvl="1" w:tplc="8BEC6BAE">
      <w:start w:val="1"/>
      <w:numFmt w:val="bullet"/>
      <w:lvlText w:val="o"/>
      <w:lvlJc w:val="left"/>
      <w:pPr>
        <w:ind w:left="1440" w:hanging="360"/>
      </w:pPr>
      <w:rPr>
        <w:rFonts w:ascii="Courier New" w:hAnsi="Courier New" w:cs="Courier New" w:hint="default"/>
      </w:rPr>
    </w:lvl>
    <w:lvl w:ilvl="2" w:tplc="83BE6F58" w:tentative="1">
      <w:start w:val="1"/>
      <w:numFmt w:val="bullet"/>
      <w:lvlText w:val=""/>
      <w:lvlJc w:val="left"/>
      <w:pPr>
        <w:ind w:left="2160" w:hanging="360"/>
      </w:pPr>
      <w:rPr>
        <w:rFonts w:ascii="Wingdings" w:hAnsi="Wingdings" w:hint="default"/>
      </w:rPr>
    </w:lvl>
    <w:lvl w:ilvl="3" w:tplc="04D239FA" w:tentative="1">
      <w:start w:val="1"/>
      <w:numFmt w:val="bullet"/>
      <w:lvlText w:val=""/>
      <w:lvlJc w:val="left"/>
      <w:pPr>
        <w:ind w:left="2880" w:hanging="360"/>
      </w:pPr>
      <w:rPr>
        <w:rFonts w:ascii="Symbol" w:hAnsi="Symbol" w:hint="default"/>
      </w:rPr>
    </w:lvl>
    <w:lvl w:ilvl="4" w:tplc="BE7C3118" w:tentative="1">
      <w:start w:val="1"/>
      <w:numFmt w:val="bullet"/>
      <w:lvlText w:val="o"/>
      <w:lvlJc w:val="left"/>
      <w:pPr>
        <w:ind w:left="3600" w:hanging="360"/>
      </w:pPr>
      <w:rPr>
        <w:rFonts w:ascii="Courier New" w:hAnsi="Courier New" w:cs="Courier New" w:hint="default"/>
      </w:rPr>
    </w:lvl>
    <w:lvl w:ilvl="5" w:tplc="EE6C5C4E" w:tentative="1">
      <w:start w:val="1"/>
      <w:numFmt w:val="bullet"/>
      <w:lvlText w:val=""/>
      <w:lvlJc w:val="left"/>
      <w:pPr>
        <w:ind w:left="4320" w:hanging="360"/>
      </w:pPr>
      <w:rPr>
        <w:rFonts w:ascii="Wingdings" w:hAnsi="Wingdings" w:hint="default"/>
      </w:rPr>
    </w:lvl>
    <w:lvl w:ilvl="6" w:tplc="8CFAE446" w:tentative="1">
      <w:start w:val="1"/>
      <w:numFmt w:val="bullet"/>
      <w:lvlText w:val=""/>
      <w:lvlJc w:val="left"/>
      <w:pPr>
        <w:ind w:left="5040" w:hanging="360"/>
      </w:pPr>
      <w:rPr>
        <w:rFonts w:ascii="Symbol" w:hAnsi="Symbol" w:hint="default"/>
      </w:rPr>
    </w:lvl>
    <w:lvl w:ilvl="7" w:tplc="E1A89E7E" w:tentative="1">
      <w:start w:val="1"/>
      <w:numFmt w:val="bullet"/>
      <w:lvlText w:val="o"/>
      <w:lvlJc w:val="left"/>
      <w:pPr>
        <w:ind w:left="5760" w:hanging="360"/>
      </w:pPr>
      <w:rPr>
        <w:rFonts w:ascii="Courier New" w:hAnsi="Courier New" w:cs="Courier New" w:hint="default"/>
      </w:rPr>
    </w:lvl>
    <w:lvl w:ilvl="8" w:tplc="C5E0CB2C" w:tentative="1">
      <w:start w:val="1"/>
      <w:numFmt w:val="bullet"/>
      <w:lvlText w:val=""/>
      <w:lvlJc w:val="left"/>
      <w:pPr>
        <w:ind w:left="6480" w:hanging="360"/>
      </w:pPr>
      <w:rPr>
        <w:rFonts w:ascii="Wingdings" w:hAnsi="Wingdings" w:hint="default"/>
      </w:rPr>
    </w:lvl>
  </w:abstractNum>
  <w:abstractNum w:abstractNumId="479" w15:restartNumberingAfterBreak="0">
    <w:nsid w:val="2DEA199E"/>
    <w:multiLevelType w:val="hybridMultilevel"/>
    <w:tmpl w:val="EBB05CC0"/>
    <w:lvl w:ilvl="0" w:tplc="A64C3DAC">
      <w:start w:val="1"/>
      <w:numFmt w:val="bullet"/>
      <w:lvlText w:val=""/>
      <w:lvlJc w:val="left"/>
      <w:pPr>
        <w:ind w:left="720" w:hanging="360"/>
      </w:pPr>
      <w:rPr>
        <w:rFonts w:ascii="Symbol" w:hAnsi="Symbol" w:hint="default"/>
      </w:rPr>
    </w:lvl>
    <w:lvl w:ilvl="1" w:tplc="62D866D4">
      <w:start w:val="1"/>
      <w:numFmt w:val="bullet"/>
      <w:lvlText w:val="o"/>
      <w:lvlJc w:val="left"/>
      <w:pPr>
        <w:ind w:left="1440" w:hanging="360"/>
      </w:pPr>
      <w:rPr>
        <w:rFonts w:ascii="Courier New" w:hAnsi="Courier New" w:cs="Courier New" w:hint="default"/>
      </w:rPr>
    </w:lvl>
    <w:lvl w:ilvl="2" w:tplc="34B0CF9A" w:tentative="1">
      <w:start w:val="1"/>
      <w:numFmt w:val="bullet"/>
      <w:lvlText w:val=""/>
      <w:lvlJc w:val="left"/>
      <w:pPr>
        <w:ind w:left="2160" w:hanging="360"/>
      </w:pPr>
      <w:rPr>
        <w:rFonts w:ascii="Wingdings" w:hAnsi="Wingdings" w:hint="default"/>
      </w:rPr>
    </w:lvl>
    <w:lvl w:ilvl="3" w:tplc="E1B455CE" w:tentative="1">
      <w:start w:val="1"/>
      <w:numFmt w:val="bullet"/>
      <w:lvlText w:val=""/>
      <w:lvlJc w:val="left"/>
      <w:pPr>
        <w:ind w:left="2880" w:hanging="360"/>
      </w:pPr>
      <w:rPr>
        <w:rFonts w:ascii="Symbol" w:hAnsi="Symbol" w:hint="default"/>
      </w:rPr>
    </w:lvl>
    <w:lvl w:ilvl="4" w:tplc="3104D578" w:tentative="1">
      <w:start w:val="1"/>
      <w:numFmt w:val="bullet"/>
      <w:lvlText w:val="o"/>
      <w:lvlJc w:val="left"/>
      <w:pPr>
        <w:ind w:left="3600" w:hanging="360"/>
      </w:pPr>
      <w:rPr>
        <w:rFonts w:ascii="Courier New" w:hAnsi="Courier New" w:cs="Courier New" w:hint="default"/>
      </w:rPr>
    </w:lvl>
    <w:lvl w:ilvl="5" w:tplc="FAB69CA0" w:tentative="1">
      <w:start w:val="1"/>
      <w:numFmt w:val="bullet"/>
      <w:lvlText w:val=""/>
      <w:lvlJc w:val="left"/>
      <w:pPr>
        <w:ind w:left="4320" w:hanging="360"/>
      </w:pPr>
      <w:rPr>
        <w:rFonts w:ascii="Wingdings" w:hAnsi="Wingdings" w:hint="default"/>
      </w:rPr>
    </w:lvl>
    <w:lvl w:ilvl="6" w:tplc="11BA7802" w:tentative="1">
      <w:start w:val="1"/>
      <w:numFmt w:val="bullet"/>
      <w:lvlText w:val=""/>
      <w:lvlJc w:val="left"/>
      <w:pPr>
        <w:ind w:left="5040" w:hanging="360"/>
      </w:pPr>
      <w:rPr>
        <w:rFonts w:ascii="Symbol" w:hAnsi="Symbol" w:hint="default"/>
      </w:rPr>
    </w:lvl>
    <w:lvl w:ilvl="7" w:tplc="7E54E942" w:tentative="1">
      <w:start w:val="1"/>
      <w:numFmt w:val="bullet"/>
      <w:lvlText w:val="o"/>
      <w:lvlJc w:val="left"/>
      <w:pPr>
        <w:ind w:left="5760" w:hanging="360"/>
      </w:pPr>
      <w:rPr>
        <w:rFonts w:ascii="Courier New" w:hAnsi="Courier New" w:cs="Courier New" w:hint="default"/>
      </w:rPr>
    </w:lvl>
    <w:lvl w:ilvl="8" w:tplc="3CB2CB72" w:tentative="1">
      <w:start w:val="1"/>
      <w:numFmt w:val="bullet"/>
      <w:lvlText w:val=""/>
      <w:lvlJc w:val="left"/>
      <w:pPr>
        <w:ind w:left="6480" w:hanging="360"/>
      </w:pPr>
      <w:rPr>
        <w:rFonts w:ascii="Wingdings" w:hAnsi="Wingdings" w:hint="default"/>
      </w:rPr>
    </w:lvl>
  </w:abstractNum>
  <w:abstractNum w:abstractNumId="480" w15:restartNumberingAfterBreak="0">
    <w:nsid w:val="2DFA0F1F"/>
    <w:multiLevelType w:val="hybridMultilevel"/>
    <w:tmpl w:val="B476A8E2"/>
    <w:lvl w:ilvl="0" w:tplc="71A671BE">
      <w:start w:val="1"/>
      <w:numFmt w:val="bullet"/>
      <w:lvlText w:val=""/>
      <w:lvlJc w:val="left"/>
      <w:pPr>
        <w:ind w:left="720" w:hanging="360"/>
      </w:pPr>
      <w:rPr>
        <w:rFonts w:ascii="Symbol" w:hAnsi="Symbol" w:hint="default"/>
      </w:rPr>
    </w:lvl>
    <w:lvl w:ilvl="1" w:tplc="13920EB0" w:tentative="1">
      <w:start w:val="1"/>
      <w:numFmt w:val="bullet"/>
      <w:lvlText w:val="o"/>
      <w:lvlJc w:val="left"/>
      <w:pPr>
        <w:ind w:left="1440" w:hanging="360"/>
      </w:pPr>
      <w:rPr>
        <w:rFonts w:ascii="Courier New" w:hAnsi="Courier New" w:cs="Courier New" w:hint="default"/>
      </w:rPr>
    </w:lvl>
    <w:lvl w:ilvl="2" w:tplc="CCA439C8">
      <w:start w:val="1"/>
      <w:numFmt w:val="bullet"/>
      <w:lvlText w:val=""/>
      <w:lvlJc w:val="left"/>
      <w:pPr>
        <w:ind w:left="2160" w:hanging="360"/>
      </w:pPr>
      <w:rPr>
        <w:rFonts w:ascii="Wingdings" w:hAnsi="Wingdings" w:hint="default"/>
      </w:rPr>
    </w:lvl>
    <w:lvl w:ilvl="3" w:tplc="3B663540" w:tentative="1">
      <w:start w:val="1"/>
      <w:numFmt w:val="bullet"/>
      <w:lvlText w:val=""/>
      <w:lvlJc w:val="left"/>
      <w:pPr>
        <w:ind w:left="2880" w:hanging="360"/>
      </w:pPr>
      <w:rPr>
        <w:rFonts w:ascii="Symbol" w:hAnsi="Symbol" w:hint="default"/>
      </w:rPr>
    </w:lvl>
    <w:lvl w:ilvl="4" w:tplc="3866FC52" w:tentative="1">
      <w:start w:val="1"/>
      <w:numFmt w:val="bullet"/>
      <w:lvlText w:val="o"/>
      <w:lvlJc w:val="left"/>
      <w:pPr>
        <w:ind w:left="3600" w:hanging="360"/>
      </w:pPr>
      <w:rPr>
        <w:rFonts w:ascii="Courier New" w:hAnsi="Courier New" w:cs="Courier New" w:hint="default"/>
      </w:rPr>
    </w:lvl>
    <w:lvl w:ilvl="5" w:tplc="A3044246" w:tentative="1">
      <w:start w:val="1"/>
      <w:numFmt w:val="bullet"/>
      <w:lvlText w:val=""/>
      <w:lvlJc w:val="left"/>
      <w:pPr>
        <w:ind w:left="4320" w:hanging="360"/>
      </w:pPr>
      <w:rPr>
        <w:rFonts w:ascii="Wingdings" w:hAnsi="Wingdings" w:hint="default"/>
      </w:rPr>
    </w:lvl>
    <w:lvl w:ilvl="6" w:tplc="EFFC34F6" w:tentative="1">
      <w:start w:val="1"/>
      <w:numFmt w:val="bullet"/>
      <w:lvlText w:val=""/>
      <w:lvlJc w:val="left"/>
      <w:pPr>
        <w:ind w:left="5040" w:hanging="360"/>
      </w:pPr>
      <w:rPr>
        <w:rFonts w:ascii="Symbol" w:hAnsi="Symbol" w:hint="default"/>
      </w:rPr>
    </w:lvl>
    <w:lvl w:ilvl="7" w:tplc="1068ED66" w:tentative="1">
      <w:start w:val="1"/>
      <w:numFmt w:val="bullet"/>
      <w:lvlText w:val="o"/>
      <w:lvlJc w:val="left"/>
      <w:pPr>
        <w:ind w:left="5760" w:hanging="360"/>
      </w:pPr>
      <w:rPr>
        <w:rFonts w:ascii="Courier New" w:hAnsi="Courier New" w:cs="Courier New" w:hint="default"/>
      </w:rPr>
    </w:lvl>
    <w:lvl w:ilvl="8" w:tplc="03B6CF4C" w:tentative="1">
      <w:start w:val="1"/>
      <w:numFmt w:val="bullet"/>
      <w:lvlText w:val=""/>
      <w:lvlJc w:val="left"/>
      <w:pPr>
        <w:ind w:left="6480" w:hanging="360"/>
      </w:pPr>
      <w:rPr>
        <w:rFonts w:ascii="Wingdings" w:hAnsi="Wingdings" w:hint="default"/>
      </w:rPr>
    </w:lvl>
  </w:abstractNum>
  <w:abstractNum w:abstractNumId="481" w15:restartNumberingAfterBreak="0">
    <w:nsid w:val="2E147AEA"/>
    <w:multiLevelType w:val="hybridMultilevel"/>
    <w:tmpl w:val="6226E898"/>
    <w:lvl w:ilvl="0" w:tplc="B2FCFCE4">
      <w:start w:val="1"/>
      <w:numFmt w:val="bullet"/>
      <w:lvlText w:val=""/>
      <w:lvlJc w:val="left"/>
      <w:pPr>
        <w:ind w:left="720" w:hanging="360"/>
      </w:pPr>
      <w:rPr>
        <w:rFonts w:ascii="Symbol" w:hAnsi="Symbol" w:hint="default"/>
      </w:rPr>
    </w:lvl>
    <w:lvl w:ilvl="1" w:tplc="815654B0" w:tentative="1">
      <w:start w:val="1"/>
      <w:numFmt w:val="bullet"/>
      <w:lvlText w:val="o"/>
      <w:lvlJc w:val="left"/>
      <w:pPr>
        <w:ind w:left="1440" w:hanging="360"/>
      </w:pPr>
      <w:rPr>
        <w:rFonts w:ascii="Courier New" w:hAnsi="Courier New" w:cs="Courier New" w:hint="default"/>
      </w:rPr>
    </w:lvl>
    <w:lvl w:ilvl="2" w:tplc="6F1E5AD0" w:tentative="1">
      <w:start w:val="1"/>
      <w:numFmt w:val="bullet"/>
      <w:lvlText w:val=""/>
      <w:lvlJc w:val="left"/>
      <w:pPr>
        <w:ind w:left="2160" w:hanging="360"/>
      </w:pPr>
      <w:rPr>
        <w:rFonts w:ascii="Wingdings" w:hAnsi="Wingdings" w:hint="default"/>
      </w:rPr>
    </w:lvl>
    <w:lvl w:ilvl="3" w:tplc="4FF4C318" w:tentative="1">
      <w:start w:val="1"/>
      <w:numFmt w:val="bullet"/>
      <w:lvlText w:val=""/>
      <w:lvlJc w:val="left"/>
      <w:pPr>
        <w:ind w:left="2880" w:hanging="360"/>
      </w:pPr>
      <w:rPr>
        <w:rFonts w:ascii="Symbol" w:hAnsi="Symbol" w:hint="default"/>
      </w:rPr>
    </w:lvl>
    <w:lvl w:ilvl="4" w:tplc="0BFE8DD2" w:tentative="1">
      <w:start w:val="1"/>
      <w:numFmt w:val="bullet"/>
      <w:lvlText w:val="o"/>
      <w:lvlJc w:val="left"/>
      <w:pPr>
        <w:ind w:left="3600" w:hanging="360"/>
      </w:pPr>
      <w:rPr>
        <w:rFonts w:ascii="Courier New" w:hAnsi="Courier New" w:cs="Courier New" w:hint="default"/>
      </w:rPr>
    </w:lvl>
    <w:lvl w:ilvl="5" w:tplc="37481ACC" w:tentative="1">
      <w:start w:val="1"/>
      <w:numFmt w:val="bullet"/>
      <w:lvlText w:val=""/>
      <w:lvlJc w:val="left"/>
      <w:pPr>
        <w:ind w:left="4320" w:hanging="360"/>
      </w:pPr>
      <w:rPr>
        <w:rFonts w:ascii="Wingdings" w:hAnsi="Wingdings" w:hint="default"/>
      </w:rPr>
    </w:lvl>
    <w:lvl w:ilvl="6" w:tplc="4D68052A" w:tentative="1">
      <w:start w:val="1"/>
      <w:numFmt w:val="bullet"/>
      <w:lvlText w:val=""/>
      <w:lvlJc w:val="left"/>
      <w:pPr>
        <w:ind w:left="5040" w:hanging="360"/>
      </w:pPr>
      <w:rPr>
        <w:rFonts w:ascii="Symbol" w:hAnsi="Symbol" w:hint="default"/>
      </w:rPr>
    </w:lvl>
    <w:lvl w:ilvl="7" w:tplc="7A582924" w:tentative="1">
      <w:start w:val="1"/>
      <w:numFmt w:val="bullet"/>
      <w:lvlText w:val="o"/>
      <w:lvlJc w:val="left"/>
      <w:pPr>
        <w:ind w:left="5760" w:hanging="360"/>
      </w:pPr>
      <w:rPr>
        <w:rFonts w:ascii="Courier New" w:hAnsi="Courier New" w:cs="Courier New" w:hint="default"/>
      </w:rPr>
    </w:lvl>
    <w:lvl w:ilvl="8" w:tplc="97366A42" w:tentative="1">
      <w:start w:val="1"/>
      <w:numFmt w:val="bullet"/>
      <w:lvlText w:val=""/>
      <w:lvlJc w:val="left"/>
      <w:pPr>
        <w:ind w:left="6480" w:hanging="360"/>
      </w:pPr>
      <w:rPr>
        <w:rFonts w:ascii="Wingdings" w:hAnsi="Wingdings" w:hint="default"/>
      </w:rPr>
    </w:lvl>
  </w:abstractNum>
  <w:abstractNum w:abstractNumId="482" w15:restartNumberingAfterBreak="0">
    <w:nsid w:val="2E331430"/>
    <w:multiLevelType w:val="hybridMultilevel"/>
    <w:tmpl w:val="3564B6E2"/>
    <w:lvl w:ilvl="0" w:tplc="7114A862">
      <w:start w:val="1"/>
      <w:numFmt w:val="bullet"/>
      <w:lvlText w:val=""/>
      <w:lvlJc w:val="left"/>
      <w:pPr>
        <w:ind w:left="720" w:hanging="360"/>
      </w:pPr>
      <w:rPr>
        <w:rFonts w:ascii="Symbol" w:hAnsi="Symbol" w:hint="default"/>
      </w:rPr>
    </w:lvl>
    <w:lvl w:ilvl="1" w:tplc="3B00EE24">
      <w:start w:val="1"/>
      <w:numFmt w:val="bullet"/>
      <w:lvlText w:val="o"/>
      <w:lvlJc w:val="left"/>
      <w:pPr>
        <w:ind w:left="1440" w:hanging="360"/>
      </w:pPr>
      <w:rPr>
        <w:rFonts w:ascii="Courier New" w:hAnsi="Courier New" w:cs="Courier New" w:hint="default"/>
      </w:rPr>
    </w:lvl>
    <w:lvl w:ilvl="2" w:tplc="6EEE2702" w:tentative="1">
      <w:start w:val="1"/>
      <w:numFmt w:val="bullet"/>
      <w:lvlText w:val=""/>
      <w:lvlJc w:val="left"/>
      <w:pPr>
        <w:ind w:left="2160" w:hanging="360"/>
      </w:pPr>
      <w:rPr>
        <w:rFonts w:ascii="Wingdings" w:hAnsi="Wingdings" w:hint="default"/>
      </w:rPr>
    </w:lvl>
    <w:lvl w:ilvl="3" w:tplc="EFC60602" w:tentative="1">
      <w:start w:val="1"/>
      <w:numFmt w:val="bullet"/>
      <w:lvlText w:val=""/>
      <w:lvlJc w:val="left"/>
      <w:pPr>
        <w:ind w:left="2880" w:hanging="360"/>
      </w:pPr>
      <w:rPr>
        <w:rFonts w:ascii="Symbol" w:hAnsi="Symbol" w:hint="default"/>
      </w:rPr>
    </w:lvl>
    <w:lvl w:ilvl="4" w:tplc="ED685C78" w:tentative="1">
      <w:start w:val="1"/>
      <w:numFmt w:val="bullet"/>
      <w:lvlText w:val="o"/>
      <w:lvlJc w:val="left"/>
      <w:pPr>
        <w:ind w:left="3600" w:hanging="360"/>
      </w:pPr>
      <w:rPr>
        <w:rFonts w:ascii="Courier New" w:hAnsi="Courier New" w:cs="Courier New" w:hint="default"/>
      </w:rPr>
    </w:lvl>
    <w:lvl w:ilvl="5" w:tplc="01D0BFDA" w:tentative="1">
      <w:start w:val="1"/>
      <w:numFmt w:val="bullet"/>
      <w:lvlText w:val=""/>
      <w:lvlJc w:val="left"/>
      <w:pPr>
        <w:ind w:left="4320" w:hanging="360"/>
      </w:pPr>
      <w:rPr>
        <w:rFonts w:ascii="Wingdings" w:hAnsi="Wingdings" w:hint="default"/>
      </w:rPr>
    </w:lvl>
    <w:lvl w:ilvl="6" w:tplc="8DA4618C" w:tentative="1">
      <w:start w:val="1"/>
      <w:numFmt w:val="bullet"/>
      <w:lvlText w:val=""/>
      <w:lvlJc w:val="left"/>
      <w:pPr>
        <w:ind w:left="5040" w:hanging="360"/>
      </w:pPr>
      <w:rPr>
        <w:rFonts w:ascii="Symbol" w:hAnsi="Symbol" w:hint="default"/>
      </w:rPr>
    </w:lvl>
    <w:lvl w:ilvl="7" w:tplc="9E40813E" w:tentative="1">
      <w:start w:val="1"/>
      <w:numFmt w:val="bullet"/>
      <w:lvlText w:val="o"/>
      <w:lvlJc w:val="left"/>
      <w:pPr>
        <w:ind w:left="5760" w:hanging="360"/>
      </w:pPr>
      <w:rPr>
        <w:rFonts w:ascii="Courier New" w:hAnsi="Courier New" w:cs="Courier New" w:hint="default"/>
      </w:rPr>
    </w:lvl>
    <w:lvl w:ilvl="8" w:tplc="C5D87994" w:tentative="1">
      <w:start w:val="1"/>
      <w:numFmt w:val="bullet"/>
      <w:lvlText w:val=""/>
      <w:lvlJc w:val="left"/>
      <w:pPr>
        <w:ind w:left="6480" w:hanging="360"/>
      </w:pPr>
      <w:rPr>
        <w:rFonts w:ascii="Wingdings" w:hAnsi="Wingdings" w:hint="default"/>
      </w:rPr>
    </w:lvl>
  </w:abstractNum>
  <w:abstractNum w:abstractNumId="483" w15:restartNumberingAfterBreak="0">
    <w:nsid w:val="2E6A5A65"/>
    <w:multiLevelType w:val="hybridMultilevel"/>
    <w:tmpl w:val="5D1A2CC8"/>
    <w:lvl w:ilvl="0" w:tplc="4464450E">
      <w:start w:val="1"/>
      <w:numFmt w:val="bullet"/>
      <w:lvlText w:val=""/>
      <w:lvlJc w:val="left"/>
      <w:pPr>
        <w:ind w:left="720" w:hanging="360"/>
      </w:pPr>
      <w:rPr>
        <w:rFonts w:ascii="Symbol" w:hAnsi="Symbol" w:hint="default"/>
      </w:rPr>
    </w:lvl>
    <w:lvl w:ilvl="1" w:tplc="A2D0A3E6" w:tentative="1">
      <w:start w:val="1"/>
      <w:numFmt w:val="bullet"/>
      <w:lvlText w:val="o"/>
      <w:lvlJc w:val="left"/>
      <w:pPr>
        <w:ind w:left="1440" w:hanging="360"/>
      </w:pPr>
      <w:rPr>
        <w:rFonts w:ascii="Courier New" w:hAnsi="Courier New" w:cs="Courier New" w:hint="default"/>
      </w:rPr>
    </w:lvl>
    <w:lvl w:ilvl="2" w:tplc="396C5210">
      <w:start w:val="1"/>
      <w:numFmt w:val="bullet"/>
      <w:lvlText w:val=""/>
      <w:lvlJc w:val="left"/>
      <w:pPr>
        <w:ind w:left="2160" w:hanging="360"/>
      </w:pPr>
      <w:rPr>
        <w:rFonts w:ascii="Wingdings" w:hAnsi="Wingdings" w:hint="default"/>
      </w:rPr>
    </w:lvl>
    <w:lvl w:ilvl="3" w:tplc="C0D2BE6C" w:tentative="1">
      <w:start w:val="1"/>
      <w:numFmt w:val="bullet"/>
      <w:lvlText w:val=""/>
      <w:lvlJc w:val="left"/>
      <w:pPr>
        <w:ind w:left="2880" w:hanging="360"/>
      </w:pPr>
      <w:rPr>
        <w:rFonts w:ascii="Symbol" w:hAnsi="Symbol" w:hint="default"/>
      </w:rPr>
    </w:lvl>
    <w:lvl w:ilvl="4" w:tplc="A5540770" w:tentative="1">
      <w:start w:val="1"/>
      <w:numFmt w:val="bullet"/>
      <w:lvlText w:val="o"/>
      <w:lvlJc w:val="left"/>
      <w:pPr>
        <w:ind w:left="3600" w:hanging="360"/>
      </w:pPr>
      <w:rPr>
        <w:rFonts w:ascii="Courier New" w:hAnsi="Courier New" w:cs="Courier New" w:hint="default"/>
      </w:rPr>
    </w:lvl>
    <w:lvl w:ilvl="5" w:tplc="9E0A538C" w:tentative="1">
      <w:start w:val="1"/>
      <w:numFmt w:val="bullet"/>
      <w:lvlText w:val=""/>
      <w:lvlJc w:val="left"/>
      <w:pPr>
        <w:ind w:left="4320" w:hanging="360"/>
      </w:pPr>
      <w:rPr>
        <w:rFonts w:ascii="Wingdings" w:hAnsi="Wingdings" w:hint="default"/>
      </w:rPr>
    </w:lvl>
    <w:lvl w:ilvl="6" w:tplc="8DD8250A" w:tentative="1">
      <w:start w:val="1"/>
      <w:numFmt w:val="bullet"/>
      <w:lvlText w:val=""/>
      <w:lvlJc w:val="left"/>
      <w:pPr>
        <w:ind w:left="5040" w:hanging="360"/>
      </w:pPr>
      <w:rPr>
        <w:rFonts w:ascii="Symbol" w:hAnsi="Symbol" w:hint="default"/>
      </w:rPr>
    </w:lvl>
    <w:lvl w:ilvl="7" w:tplc="4016FF62" w:tentative="1">
      <w:start w:val="1"/>
      <w:numFmt w:val="bullet"/>
      <w:lvlText w:val="o"/>
      <w:lvlJc w:val="left"/>
      <w:pPr>
        <w:ind w:left="5760" w:hanging="360"/>
      </w:pPr>
      <w:rPr>
        <w:rFonts w:ascii="Courier New" w:hAnsi="Courier New" w:cs="Courier New" w:hint="default"/>
      </w:rPr>
    </w:lvl>
    <w:lvl w:ilvl="8" w:tplc="D5BE6BEA" w:tentative="1">
      <w:start w:val="1"/>
      <w:numFmt w:val="bullet"/>
      <w:lvlText w:val=""/>
      <w:lvlJc w:val="left"/>
      <w:pPr>
        <w:ind w:left="6480" w:hanging="360"/>
      </w:pPr>
      <w:rPr>
        <w:rFonts w:ascii="Wingdings" w:hAnsi="Wingdings" w:hint="default"/>
      </w:rPr>
    </w:lvl>
  </w:abstractNum>
  <w:abstractNum w:abstractNumId="484" w15:restartNumberingAfterBreak="0">
    <w:nsid w:val="2E8550C5"/>
    <w:multiLevelType w:val="hybridMultilevel"/>
    <w:tmpl w:val="C7629AA0"/>
    <w:lvl w:ilvl="0" w:tplc="891EE3C4">
      <w:start w:val="1"/>
      <w:numFmt w:val="bullet"/>
      <w:lvlText w:val=""/>
      <w:lvlJc w:val="left"/>
      <w:pPr>
        <w:ind w:left="720" w:hanging="360"/>
      </w:pPr>
      <w:rPr>
        <w:rFonts w:ascii="Symbol" w:hAnsi="Symbol" w:hint="default"/>
      </w:rPr>
    </w:lvl>
    <w:lvl w:ilvl="1" w:tplc="62A01896" w:tentative="1">
      <w:start w:val="1"/>
      <w:numFmt w:val="bullet"/>
      <w:lvlText w:val="o"/>
      <w:lvlJc w:val="left"/>
      <w:pPr>
        <w:ind w:left="1440" w:hanging="360"/>
      </w:pPr>
      <w:rPr>
        <w:rFonts w:ascii="Courier New" w:hAnsi="Courier New" w:cs="Courier New" w:hint="default"/>
      </w:rPr>
    </w:lvl>
    <w:lvl w:ilvl="2" w:tplc="81C4B0B6">
      <w:start w:val="1"/>
      <w:numFmt w:val="bullet"/>
      <w:lvlText w:val=""/>
      <w:lvlJc w:val="left"/>
      <w:pPr>
        <w:ind w:left="2160" w:hanging="360"/>
      </w:pPr>
      <w:rPr>
        <w:rFonts w:ascii="Wingdings" w:hAnsi="Wingdings" w:hint="default"/>
      </w:rPr>
    </w:lvl>
    <w:lvl w:ilvl="3" w:tplc="C68218A0" w:tentative="1">
      <w:start w:val="1"/>
      <w:numFmt w:val="bullet"/>
      <w:lvlText w:val=""/>
      <w:lvlJc w:val="left"/>
      <w:pPr>
        <w:ind w:left="2880" w:hanging="360"/>
      </w:pPr>
      <w:rPr>
        <w:rFonts w:ascii="Symbol" w:hAnsi="Symbol" w:hint="default"/>
      </w:rPr>
    </w:lvl>
    <w:lvl w:ilvl="4" w:tplc="0952C9E2" w:tentative="1">
      <w:start w:val="1"/>
      <w:numFmt w:val="bullet"/>
      <w:lvlText w:val="o"/>
      <w:lvlJc w:val="left"/>
      <w:pPr>
        <w:ind w:left="3600" w:hanging="360"/>
      </w:pPr>
      <w:rPr>
        <w:rFonts w:ascii="Courier New" w:hAnsi="Courier New" w:cs="Courier New" w:hint="default"/>
      </w:rPr>
    </w:lvl>
    <w:lvl w:ilvl="5" w:tplc="574A38EE" w:tentative="1">
      <w:start w:val="1"/>
      <w:numFmt w:val="bullet"/>
      <w:lvlText w:val=""/>
      <w:lvlJc w:val="left"/>
      <w:pPr>
        <w:ind w:left="4320" w:hanging="360"/>
      </w:pPr>
      <w:rPr>
        <w:rFonts w:ascii="Wingdings" w:hAnsi="Wingdings" w:hint="default"/>
      </w:rPr>
    </w:lvl>
    <w:lvl w:ilvl="6" w:tplc="6CE4E1D4" w:tentative="1">
      <w:start w:val="1"/>
      <w:numFmt w:val="bullet"/>
      <w:lvlText w:val=""/>
      <w:lvlJc w:val="left"/>
      <w:pPr>
        <w:ind w:left="5040" w:hanging="360"/>
      </w:pPr>
      <w:rPr>
        <w:rFonts w:ascii="Symbol" w:hAnsi="Symbol" w:hint="default"/>
      </w:rPr>
    </w:lvl>
    <w:lvl w:ilvl="7" w:tplc="28FCBCCC" w:tentative="1">
      <w:start w:val="1"/>
      <w:numFmt w:val="bullet"/>
      <w:lvlText w:val="o"/>
      <w:lvlJc w:val="left"/>
      <w:pPr>
        <w:ind w:left="5760" w:hanging="360"/>
      </w:pPr>
      <w:rPr>
        <w:rFonts w:ascii="Courier New" w:hAnsi="Courier New" w:cs="Courier New" w:hint="default"/>
      </w:rPr>
    </w:lvl>
    <w:lvl w:ilvl="8" w:tplc="96D86BD6" w:tentative="1">
      <w:start w:val="1"/>
      <w:numFmt w:val="bullet"/>
      <w:lvlText w:val=""/>
      <w:lvlJc w:val="left"/>
      <w:pPr>
        <w:ind w:left="6480" w:hanging="360"/>
      </w:pPr>
      <w:rPr>
        <w:rFonts w:ascii="Wingdings" w:hAnsi="Wingdings" w:hint="default"/>
      </w:rPr>
    </w:lvl>
  </w:abstractNum>
  <w:abstractNum w:abstractNumId="485" w15:restartNumberingAfterBreak="0">
    <w:nsid w:val="2E9659B8"/>
    <w:multiLevelType w:val="hybridMultilevel"/>
    <w:tmpl w:val="70D05070"/>
    <w:lvl w:ilvl="0" w:tplc="41DE6B7A">
      <w:start w:val="1"/>
      <w:numFmt w:val="bullet"/>
      <w:lvlText w:val=""/>
      <w:lvlJc w:val="left"/>
      <w:pPr>
        <w:ind w:left="720" w:hanging="360"/>
      </w:pPr>
      <w:rPr>
        <w:rFonts w:ascii="Symbol" w:hAnsi="Symbol" w:hint="default"/>
      </w:rPr>
    </w:lvl>
    <w:lvl w:ilvl="1" w:tplc="9A8EE26E">
      <w:start w:val="1"/>
      <w:numFmt w:val="bullet"/>
      <w:lvlText w:val="o"/>
      <w:lvlJc w:val="left"/>
      <w:pPr>
        <w:ind w:left="1440" w:hanging="360"/>
      </w:pPr>
      <w:rPr>
        <w:rFonts w:ascii="Courier New" w:hAnsi="Courier New" w:cs="Courier New" w:hint="default"/>
      </w:rPr>
    </w:lvl>
    <w:lvl w:ilvl="2" w:tplc="3E9EAA24" w:tentative="1">
      <w:start w:val="1"/>
      <w:numFmt w:val="bullet"/>
      <w:lvlText w:val=""/>
      <w:lvlJc w:val="left"/>
      <w:pPr>
        <w:ind w:left="2160" w:hanging="360"/>
      </w:pPr>
      <w:rPr>
        <w:rFonts w:ascii="Wingdings" w:hAnsi="Wingdings" w:hint="default"/>
      </w:rPr>
    </w:lvl>
    <w:lvl w:ilvl="3" w:tplc="AB0A1F9E" w:tentative="1">
      <w:start w:val="1"/>
      <w:numFmt w:val="bullet"/>
      <w:lvlText w:val=""/>
      <w:lvlJc w:val="left"/>
      <w:pPr>
        <w:ind w:left="2880" w:hanging="360"/>
      </w:pPr>
      <w:rPr>
        <w:rFonts w:ascii="Symbol" w:hAnsi="Symbol" w:hint="default"/>
      </w:rPr>
    </w:lvl>
    <w:lvl w:ilvl="4" w:tplc="3C4828E8" w:tentative="1">
      <w:start w:val="1"/>
      <w:numFmt w:val="bullet"/>
      <w:lvlText w:val="o"/>
      <w:lvlJc w:val="left"/>
      <w:pPr>
        <w:ind w:left="3600" w:hanging="360"/>
      </w:pPr>
      <w:rPr>
        <w:rFonts w:ascii="Courier New" w:hAnsi="Courier New" w:cs="Courier New" w:hint="default"/>
      </w:rPr>
    </w:lvl>
    <w:lvl w:ilvl="5" w:tplc="C1F43876" w:tentative="1">
      <w:start w:val="1"/>
      <w:numFmt w:val="bullet"/>
      <w:lvlText w:val=""/>
      <w:lvlJc w:val="left"/>
      <w:pPr>
        <w:ind w:left="4320" w:hanging="360"/>
      </w:pPr>
      <w:rPr>
        <w:rFonts w:ascii="Wingdings" w:hAnsi="Wingdings" w:hint="default"/>
      </w:rPr>
    </w:lvl>
    <w:lvl w:ilvl="6" w:tplc="5C488FF2" w:tentative="1">
      <w:start w:val="1"/>
      <w:numFmt w:val="bullet"/>
      <w:lvlText w:val=""/>
      <w:lvlJc w:val="left"/>
      <w:pPr>
        <w:ind w:left="5040" w:hanging="360"/>
      </w:pPr>
      <w:rPr>
        <w:rFonts w:ascii="Symbol" w:hAnsi="Symbol" w:hint="default"/>
      </w:rPr>
    </w:lvl>
    <w:lvl w:ilvl="7" w:tplc="B1BCE6A8" w:tentative="1">
      <w:start w:val="1"/>
      <w:numFmt w:val="bullet"/>
      <w:lvlText w:val="o"/>
      <w:lvlJc w:val="left"/>
      <w:pPr>
        <w:ind w:left="5760" w:hanging="360"/>
      </w:pPr>
      <w:rPr>
        <w:rFonts w:ascii="Courier New" w:hAnsi="Courier New" w:cs="Courier New" w:hint="default"/>
      </w:rPr>
    </w:lvl>
    <w:lvl w:ilvl="8" w:tplc="4896F9A0" w:tentative="1">
      <w:start w:val="1"/>
      <w:numFmt w:val="bullet"/>
      <w:lvlText w:val=""/>
      <w:lvlJc w:val="left"/>
      <w:pPr>
        <w:ind w:left="6480" w:hanging="360"/>
      </w:pPr>
      <w:rPr>
        <w:rFonts w:ascii="Wingdings" w:hAnsi="Wingdings" w:hint="default"/>
      </w:rPr>
    </w:lvl>
  </w:abstractNum>
  <w:abstractNum w:abstractNumId="486" w15:restartNumberingAfterBreak="0">
    <w:nsid w:val="2EBF1F8A"/>
    <w:multiLevelType w:val="hybridMultilevel"/>
    <w:tmpl w:val="64BAC726"/>
    <w:lvl w:ilvl="0" w:tplc="89BA3AA0">
      <w:start w:val="1"/>
      <w:numFmt w:val="bullet"/>
      <w:lvlText w:val=""/>
      <w:lvlJc w:val="left"/>
      <w:pPr>
        <w:ind w:left="720" w:hanging="360"/>
      </w:pPr>
      <w:rPr>
        <w:rFonts w:ascii="Symbol" w:hAnsi="Symbol" w:hint="default"/>
      </w:rPr>
    </w:lvl>
    <w:lvl w:ilvl="1" w:tplc="79563A5A" w:tentative="1">
      <w:start w:val="1"/>
      <w:numFmt w:val="bullet"/>
      <w:lvlText w:val="o"/>
      <w:lvlJc w:val="left"/>
      <w:pPr>
        <w:ind w:left="1440" w:hanging="360"/>
      </w:pPr>
      <w:rPr>
        <w:rFonts w:ascii="Courier New" w:hAnsi="Courier New" w:cs="Courier New" w:hint="default"/>
      </w:rPr>
    </w:lvl>
    <w:lvl w:ilvl="2" w:tplc="E776170A">
      <w:start w:val="1"/>
      <w:numFmt w:val="bullet"/>
      <w:lvlText w:val=""/>
      <w:lvlJc w:val="left"/>
      <w:pPr>
        <w:ind w:left="2160" w:hanging="360"/>
      </w:pPr>
      <w:rPr>
        <w:rFonts w:ascii="Wingdings" w:hAnsi="Wingdings" w:hint="default"/>
      </w:rPr>
    </w:lvl>
    <w:lvl w:ilvl="3" w:tplc="38D822BE" w:tentative="1">
      <w:start w:val="1"/>
      <w:numFmt w:val="bullet"/>
      <w:lvlText w:val=""/>
      <w:lvlJc w:val="left"/>
      <w:pPr>
        <w:ind w:left="2880" w:hanging="360"/>
      </w:pPr>
      <w:rPr>
        <w:rFonts w:ascii="Symbol" w:hAnsi="Symbol" w:hint="default"/>
      </w:rPr>
    </w:lvl>
    <w:lvl w:ilvl="4" w:tplc="39C81128" w:tentative="1">
      <w:start w:val="1"/>
      <w:numFmt w:val="bullet"/>
      <w:lvlText w:val="o"/>
      <w:lvlJc w:val="left"/>
      <w:pPr>
        <w:ind w:left="3600" w:hanging="360"/>
      </w:pPr>
      <w:rPr>
        <w:rFonts w:ascii="Courier New" w:hAnsi="Courier New" w:cs="Courier New" w:hint="default"/>
      </w:rPr>
    </w:lvl>
    <w:lvl w:ilvl="5" w:tplc="7BEC9A1C" w:tentative="1">
      <w:start w:val="1"/>
      <w:numFmt w:val="bullet"/>
      <w:lvlText w:val=""/>
      <w:lvlJc w:val="left"/>
      <w:pPr>
        <w:ind w:left="4320" w:hanging="360"/>
      </w:pPr>
      <w:rPr>
        <w:rFonts w:ascii="Wingdings" w:hAnsi="Wingdings" w:hint="default"/>
      </w:rPr>
    </w:lvl>
    <w:lvl w:ilvl="6" w:tplc="8E141674" w:tentative="1">
      <w:start w:val="1"/>
      <w:numFmt w:val="bullet"/>
      <w:lvlText w:val=""/>
      <w:lvlJc w:val="left"/>
      <w:pPr>
        <w:ind w:left="5040" w:hanging="360"/>
      </w:pPr>
      <w:rPr>
        <w:rFonts w:ascii="Symbol" w:hAnsi="Symbol" w:hint="default"/>
      </w:rPr>
    </w:lvl>
    <w:lvl w:ilvl="7" w:tplc="C42C6E88" w:tentative="1">
      <w:start w:val="1"/>
      <w:numFmt w:val="bullet"/>
      <w:lvlText w:val="o"/>
      <w:lvlJc w:val="left"/>
      <w:pPr>
        <w:ind w:left="5760" w:hanging="360"/>
      </w:pPr>
      <w:rPr>
        <w:rFonts w:ascii="Courier New" w:hAnsi="Courier New" w:cs="Courier New" w:hint="default"/>
      </w:rPr>
    </w:lvl>
    <w:lvl w:ilvl="8" w:tplc="B7747362" w:tentative="1">
      <w:start w:val="1"/>
      <w:numFmt w:val="bullet"/>
      <w:lvlText w:val=""/>
      <w:lvlJc w:val="left"/>
      <w:pPr>
        <w:ind w:left="6480" w:hanging="360"/>
      </w:pPr>
      <w:rPr>
        <w:rFonts w:ascii="Wingdings" w:hAnsi="Wingdings" w:hint="default"/>
      </w:rPr>
    </w:lvl>
  </w:abstractNum>
  <w:abstractNum w:abstractNumId="487" w15:restartNumberingAfterBreak="0">
    <w:nsid w:val="2EC61ED3"/>
    <w:multiLevelType w:val="hybridMultilevel"/>
    <w:tmpl w:val="70FE2452"/>
    <w:lvl w:ilvl="0" w:tplc="DBC48774">
      <w:start w:val="1"/>
      <w:numFmt w:val="bullet"/>
      <w:lvlText w:val=""/>
      <w:lvlJc w:val="left"/>
      <w:pPr>
        <w:ind w:left="720" w:hanging="360"/>
      </w:pPr>
      <w:rPr>
        <w:rFonts w:ascii="Symbol" w:hAnsi="Symbol" w:hint="default"/>
      </w:rPr>
    </w:lvl>
    <w:lvl w:ilvl="1" w:tplc="01429EBA" w:tentative="1">
      <w:start w:val="1"/>
      <w:numFmt w:val="bullet"/>
      <w:lvlText w:val="o"/>
      <w:lvlJc w:val="left"/>
      <w:pPr>
        <w:ind w:left="1440" w:hanging="360"/>
      </w:pPr>
      <w:rPr>
        <w:rFonts w:ascii="Courier New" w:hAnsi="Courier New" w:cs="Courier New" w:hint="default"/>
      </w:rPr>
    </w:lvl>
    <w:lvl w:ilvl="2" w:tplc="F5E4D9C4" w:tentative="1">
      <w:start w:val="1"/>
      <w:numFmt w:val="bullet"/>
      <w:lvlText w:val=""/>
      <w:lvlJc w:val="left"/>
      <w:pPr>
        <w:ind w:left="2160" w:hanging="360"/>
      </w:pPr>
      <w:rPr>
        <w:rFonts w:ascii="Wingdings" w:hAnsi="Wingdings" w:hint="default"/>
      </w:rPr>
    </w:lvl>
    <w:lvl w:ilvl="3" w:tplc="EFDEB2BC" w:tentative="1">
      <w:start w:val="1"/>
      <w:numFmt w:val="bullet"/>
      <w:lvlText w:val=""/>
      <w:lvlJc w:val="left"/>
      <w:pPr>
        <w:ind w:left="2880" w:hanging="360"/>
      </w:pPr>
      <w:rPr>
        <w:rFonts w:ascii="Symbol" w:hAnsi="Symbol" w:hint="default"/>
      </w:rPr>
    </w:lvl>
    <w:lvl w:ilvl="4" w:tplc="573CF280" w:tentative="1">
      <w:start w:val="1"/>
      <w:numFmt w:val="bullet"/>
      <w:lvlText w:val="o"/>
      <w:lvlJc w:val="left"/>
      <w:pPr>
        <w:ind w:left="3600" w:hanging="360"/>
      </w:pPr>
      <w:rPr>
        <w:rFonts w:ascii="Courier New" w:hAnsi="Courier New" w:cs="Courier New" w:hint="default"/>
      </w:rPr>
    </w:lvl>
    <w:lvl w:ilvl="5" w:tplc="D510517C" w:tentative="1">
      <w:start w:val="1"/>
      <w:numFmt w:val="bullet"/>
      <w:lvlText w:val=""/>
      <w:lvlJc w:val="left"/>
      <w:pPr>
        <w:ind w:left="4320" w:hanging="360"/>
      </w:pPr>
      <w:rPr>
        <w:rFonts w:ascii="Wingdings" w:hAnsi="Wingdings" w:hint="default"/>
      </w:rPr>
    </w:lvl>
    <w:lvl w:ilvl="6" w:tplc="6694CB8C" w:tentative="1">
      <w:start w:val="1"/>
      <w:numFmt w:val="bullet"/>
      <w:lvlText w:val=""/>
      <w:lvlJc w:val="left"/>
      <w:pPr>
        <w:ind w:left="5040" w:hanging="360"/>
      </w:pPr>
      <w:rPr>
        <w:rFonts w:ascii="Symbol" w:hAnsi="Symbol" w:hint="default"/>
      </w:rPr>
    </w:lvl>
    <w:lvl w:ilvl="7" w:tplc="46AA7AD8" w:tentative="1">
      <w:start w:val="1"/>
      <w:numFmt w:val="bullet"/>
      <w:lvlText w:val="o"/>
      <w:lvlJc w:val="left"/>
      <w:pPr>
        <w:ind w:left="5760" w:hanging="360"/>
      </w:pPr>
      <w:rPr>
        <w:rFonts w:ascii="Courier New" w:hAnsi="Courier New" w:cs="Courier New" w:hint="default"/>
      </w:rPr>
    </w:lvl>
    <w:lvl w:ilvl="8" w:tplc="4A4EF464" w:tentative="1">
      <w:start w:val="1"/>
      <w:numFmt w:val="bullet"/>
      <w:lvlText w:val=""/>
      <w:lvlJc w:val="left"/>
      <w:pPr>
        <w:ind w:left="6480" w:hanging="360"/>
      </w:pPr>
      <w:rPr>
        <w:rFonts w:ascii="Wingdings" w:hAnsi="Wingdings" w:hint="default"/>
      </w:rPr>
    </w:lvl>
  </w:abstractNum>
  <w:abstractNum w:abstractNumId="488" w15:restartNumberingAfterBreak="0">
    <w:nsid w:val="2ECC10FC"/>
    <w:multiLevelType w:val="hybridMultilevel"/>
    <w:tmpl w:val="829AC6CE"/>
    <w:lvl w:ilvl="0" w:tplc="6FE89C84">
      <w:start w:val="1"/>
      <w:numFmt w:val="bullet"/>
      <w:lvlText w:val=""/>
      <w:lvlJc w:val="left"/>
      <w:pPr>
        <w:ind w:left="720" w:hanging="360"/>
      </w:pPr>
      <w:rPr>
        <w:rFonts w:ascii="Symbol" w:hAnsi="Symbol" w:hint="default"/>
      </w:rPr>
    </w:lvl>
    <w:lvl w:ilvl="1" w:tplc="E58228D0" w:tentative="1">
      <w:start w:val="1"/>
      <w:numFmt w:val="bullet"/>
      <w:lvlText w:val="o"/>
      <w:lvlJc w:val="left"/>
      <w:pPr>
        <w:ind w:left="1440" w:hanging="360"/>
      </w:pPr>
      <w:rPr>
        <w:rFonts w:ascii="Courier New" w:hAnsi="Courier New" w:cs="Courier New" w:hint="default"/>
      </w:rPr>
    </w:lvl>
    <w:lvl w:ilvl="2" w:tplc="3C5ABDF4" w:tentative="1">
      <w:start w:val="1"/>
      <w:numFmt w:val="bullet"/>
      <w:lvlText w:val=""/>
      <w:lvlJc w:val="left"/>
      <w:pPr>
        <w:ind w:left="2160" w:hanging="360"/>
      </w:pPr>
      <w:rPr>
        <w:rFonts w:ascii="Wingdings" w:hAnsi="Wingdings" w:hint="default"/>
      </w:rPr>
    </w:lvl>
    <w:lvl w:ilvl="3" w:tplc="A9DC04E4" w:tentative="1">
      <w:start w:val="1"/>
      <w:numFmt w:val="bullet"/>
      <w:lvlText w:val=""/>
      <w:lvlJc w:val="left"/>
      <w:pPr>
        <w:ind w:left="2880" w:hanging="360"/>
      </w:pPr>
      <w:rPr>
        <w:rFonts w:ascii="Symbol" w:hAnsi="Symbol" w:hint="default"/>
      </w:rPr>
    </w:lvl>
    <w:lvl w:ilvl="4" w:tplc="04AA2656" w:tentative="1">
      <w:start w:val="1"/>
      <w:numFmt w:val="bullet"/>
      <w:lvlText w:val="o"/>
      <w:lvlJc w:val="left"/>
      <w:pPr>
        <w:ind w:left="3600" w:hanging="360"/>
      </w:pPr>
      <w:rPr>
        <w:rFonts w:ascii="Courier New" w:hAnsi="Courier New" w:cs="Courier New" w:hint="default"/>
      </w:rPr>
    </w:lvl>
    <w:lvl w:ilvl="5" w:tplc="1F045A44" w:tentative="1">
      <w:start w:val="1"/>
      <w:numFmt w:val="bullet"/>
      <w:lvlText w:val=""/>
      <w:lvlJc w:val="left"/>
      <w:pPr>
        <w:ind w:left="4320" w:hanging="360"/>
      </w:pPr>
      <w:rPr>
        <w:rFonts w:ascii="Wingdings" w:hAnsi="Wingdings" w:hint="default"/>
      </w:rPr>
    </w:lvl>
    <w:lvl w:ilvl="6" w:tplc="52863154" w:tentative="1">
      <w:start w:val="1"/>
      <w:numFmt w:val="bullet"/>
      <w:lvlText w:val=""/>
      <w:lvlJc w:val="left"/>
      <w:pPr>
        <w:ind w:left="5040" w:hanging="360"/>
      </w:pPr>
      <w:rPr>
        <w:rFonts w:ascii="Symbol" w:hAnsi="Symbol" w:hint="default"/>
      </w:rPr>
    </w:lvl>
    <w:lvl w:ilvl="7" w:tplc="E9146390" w:tentative="1">
      <w:start w:val="1"/>
      <w:numFmt w:val="bullet"/>
      <w:lvlText w:val="o"/>
      <w:lvlJc w:val="left"/>
      <w:pPr>
        <w:ind w:left="5760" w:hanging="360"/>
      </w:pPr>
      <w:rPr>
        <w:rFonts w:ascii="Courier New" w:hAnsi="Courier New" w:cs="Courier New" w:hint="default"/>
      </w:rPr>
    </w:lvl>
    <w:lvl w:ilvl="8" w:tplc="FF063426" w:tentative="1">
      <w:start w:val="1"/>
      <w:numFmt w:val="bullet"/>
      <w:lvlText w:val=""/>
      <w:lvlJc w:val="left"/>
      <w:pPr>
        <w:ind w:left="6480" w:hanging="360"/>
      </w:pPr>
      <w:rPr>
        <w:rFonts w:ascii="Wingdings" w:hAnsi="Wingdings" w:hint="default"/>
      </w:rPr>
    </w:lvl>
  </w:abstractNum>
  <w:abstractNum w:abstractNumId="489" w15:restartNumberingAfterBreak="0">
    <w:nsid w:val="2ED26647"/>
    <w:multiLevelType w:val="hybridMultilevel"/>
    <w:tmpl w:val="EE42E938"/>
    <w:lvl w:ilvl="0" w:tplc="AF500882">
      <w:start w:val="1"/>
      <w:numFmt w:val="bullet"/>
      <w:lvlText w:val=""/>
      <w:lvlJc w:val="left"/>
      <w:pPr>
        <w:ind w:left="720" w:hanging="360"/>
      </w:pPr>
      <w:rPr>
        <w:rFonts w:ascii="Symbol" w:hAnsi="Symbol" w:hint="default"/>
      </w:rPr>
    </w:lvl>
    <w:lvl w:ilvl="1" w:tplc="A08481B2" w:tentative="1">
      <w:start w:val="1"/>
      <w:numFmt w:val="bullet"/>
      <w:lvlText w:val="o"/>
      <w:lvlJc w:val="left"/>
      <w:pPr>
        <w:ind w:left="1440" w:hanging="360"/>
      </w:pPr>
      <w:rPr>
        <w:rFonts w:ascii="Courier New" w:hAnsi="Courier New" w:cs="Courier New" w:hint="default"/>
      </w:rPr>
    </w:lvl>
    <w:lvl w:ilvl="2" w:tplc="12AC925C" w:tentative="1">
      <w:start w:val="1"/>
      <w:numFmt w:val="bullet"/>
      <w:lvlText w:val=""/>
      <w:lvlJc w:val="left"/>
      <w:pPr>
        <w:ind w:left="2160" w:hanging="360"/>
      </w:pPr>
      <w:rPr>
        <w:rFonts w:ascii="Wingdings" w:hAnsi="Wingdings" w:hint="default"/>
      </w:rPr>
    </w:lvl>
    <w:lvl w:ilvl="3" w:tplc="7994808A" w:tentative="1">
      <w:start w:val="1"/>
      <w:numFmt w:val="bullet"/>
      <w:lvlText w:val=""/>
      <w:lvlJc w:val="left"/>
      <w:pPr>
        <w:ind w:left="2880" w:hanging="360"/>
      </w:pPr>
      <w:rPr>
        <w:rFonts w:ascii="Symbol" w:hAnsi="Symbol" w:hint="default"/>
      </w:rPr>
    </w:lvl>
    <w:lvl w:ilvl="4" w:tplc="A8DC6CDC" w:tentative="1">
      <w:start w:val="1"/>
      <w:numFmt w:val="bullet"/>
      <w:lvlText w:val="o"/>
      <w:lvlJc w:val="left"/>
      <w:pPr>
        <w:ind w:left="3600" w:hanging="360"/>
      </w:pPr>
      <w:rPr>
        <w:rFonts w:ascii="Courier New" w:hAnsi="Courier New" w:cs="Courier New" w:hint="default"/>
      </w:rPr>
    </w:lvl>
    <w:lvl w:ilvl="5" w:tplc="BF48AAE4" w:tentative="1">
      <w:start w:val="1"/>
      <w:numFmt w:val="bullet"/>
      <w:lvlText w:val=""/>
      <w:lvlJc w:val="left"/>
      <w:pPr>
        <w:ind w:left="4320" w:hanging="360"/>
      </w:pPr>
      <w:rPr>
        <w:rFonts w:ascii="Wingdings" w:hAnsi="Wingdings" w:hint="default"/>
      </w:rPr>
    </w:lvl>
    <w:lvl w:ilvl="6" w:tplc="63542484" w:tentative="1">
      <w:start w:val="1"/>
      <w:numFmt w:val="bullet"/>
      <w:lvlText w:val=""/>
      <w:lvlJc w:val="left"/>
      <w:pPr>
        <w:ind w:left="5040" w:hanging="360"/>
      </w:pPr>
      <w:rPr>
        <w:rFonts w:ascii="Symbol" w:hAnsi="Symbol" w:hint="default"/>
      </w:rPr>
    </w:lvl>
    <w:lvl w:ilvl="7" w:tplc="32F098BC" w:tentative="1">
      <w:start w:val="1"/>
      <w:numFmt w:val="bullet"/>
      <w:lvlText w:val="o"/>
      <w:lvlJc w:val="left"/>
      <w:pPr>
        <w:ind w:left="5760" w:hanging="360"/>
      </w:pPr>
      <w:rPr>
        <w:rFonts w:ascii="Courier New" w:hAnsi="Courier New" w:cs="Courier New" w:hint="default"/>
      </w:rPr>
    </w:lvl>
    <w:lvl w:ilvl="8" w:tplc="11682100" w:tentative="1">
      <w:start w:val="1"/>
      <w:numFmt w:val="bullet"/>
      <w:lvlText w:val=""/>
      <w:lvlJc w:val="left"/>
      <w:pPr>
        <w:ind w:left="6480" w:hanging="360"/>
      </w:pPr>
      <w:rPr>
        <w:rFonts w:ascii="Wingdings" w:hAnsi="Wingdings" w:hint="default"/>
      </w:rPr>
    </w:lvl>
  </w:abstractNum>
  <w:abstractNum w:abstractNumId="490" w15:restartNumberingAfterBreak="0">
    <w:nsid w:val="2EE13423"/>
    <w:multiLevelType w:val="hybridMultilevel"/>
    <w:tmpl w:val="AE00A44A"/>
    <w:lvl w:ilvl="0" w:tplc="3AAC3D88">
      <w:start w:val="1"/>
      <w:numFmt w:val="bullet"/>
      <w:lvlText w:val=""/>
      <w:lvlJc w:val="left"/>
      <w:pPr>
        <w:ind w:left="720" w:hanging="360"/>
      </w:pPr>
      <w:rPr>
        <w:rFonts w:ascii="Symbol" w:hAnsi="Symbol" w:hint="default"/>
      </w:rPr>
    </w:lvl>
    <w:lvl w:ilvl="1" w:tplc="F0E04F3A" w:tentative="1">
      <w:start w:val="1"/>
      <w:numFmt w:val="bullet"/>
      <w:lvlText w:val="o"/>
      <w:lvlJc w:val="left"/>
      <w:pPr>
        <w:ind w:left="1440" w:hanging="360"/>
      </w:pPr>
      <w:rPr>
        <w:rFonts w:ascii="Courier New" w:hAnsi="Courier New" w:cs="Courier New" w:hint="default"/>
      </w:rPr>
    </w:lvl>
    <w:lvl w:ilvl="2" w:tplc="FA321BBA" w:tentative="1">
      <w:start w:val="1"/>
      <w:numFmt w:val="bullet"/>
      <w:lvlText w:val=""/>
      <w:lvlJc w:val="left"/>
      <w:pPr>
        <w:ind w:left="2160" w:hanging="360"/>
      </w:pPr>
      <w:rPr>
        <w:rFonts w:ascii="Wingdings" w:hAnsi="Wingdings" w:hint="default"/>
      </w:rPr>
    </w:lvl>
    <w:lvl w:ilvl="3" w:tplc="34A034B6" w:tentative="1">
      <w:start w:val="1"/>
      <w:numFmt w:val="bullet"/>
      <w:lvlText w:val=""/>
      <w:lvlJc w:val="left"/>
      <w:pPr>
        <w:ind w:left="2880" w:hanging="360"/>
      </w:pPr>
      <w:rPr>
        <w:rFonts w:ascii="Symbol" w:hAnsi="Symbol" w:hint="default"/>
      </w:rPr>
    </w:lvl>
    <w:lvl w:ilvl="4" w:tplc="8A1A927A" w:tentative="1">
      <w:start w:val="1"/>
      <w:numFmt w:val="bullet"/>
      <w:lvlText w:val="o"/>
      <w:lvlJc w:val="left"/>
      <w:pPr>
        <w:ind w:left="3600" w:hanging="360"/>
      </w:pPr>
      <w:rPr>
        <w:rFonts w:ascii="Courier New" w:hAnsi="Courier New" w:cs="Courier New" w:hint="default"/>
      </w:rPr>
    </w:lvl>
    <w:lvl w:ilvl="5" w:tplc="CCCC6324" w:tentative="1">
      <w:start w:val="1"/>
      <w:numFmt w:val="bullet"/>
      <w:lvlText w:val=""/>
      <w:lvlJc w:val="left"/>
      <w:pPr>
        <w:ind w:left="4320" w:hanging="360"/>
      </w:pPr>
      <w:rPr>
        <w:rFonts w:ascii="Wingdings" w:hAnsi="Wingdings" w:hint="default"/>
      </w:rPr>
    </w:lvl>
    <w:lvl w:ilvl="6" w:tplc="D31C84BE" w:tentative="1">
      <w:start w:val="1"/>
      <w:numFmt w:val="bullet"/>
      <w:lvlText w:val=""/>
      <w:lvlJc w:val="left"/>
      <w:pPr>
        <w:ind w:left="5040" w:hanging="360"/>
      </w:pPr>
      <w:rPr>
        <w:rFonts w:ascii="Symbol" w:hAnsi="Symbol" w:hint="default"/>
      </w:rPr>
    </w:lvl>
    <w:lvl w:ilvl="7" w:tplc="EDC8A718" w:tentative="1">
      <w:start w:val="1"/>
      <w:numFmt w:val="bullet"/>
      <w:lvlText w:val="o"/>
      <w:lvlJc w:val="left"/>
      <w:pPr>
        <w:ind w:left="5760" w:hanging="360"/>
      </w:pPr>
      <w:rPr>
        <w:rFonts w:ascii="Courier New" w:hAnsi="Courier New" w:cs="Courier New" w:hint="default"/>
      </w:rPr>
    </w:lvl>
    <w:lvl w:ilvl="8" w:tplc="E1EA56A6" w:tentative="1">
      <w:start w:val="1"/>
      <w:numFmt w:val="bullet"/>
      <w:lvlText w:val=""/>
      <w:lvlJc w:val="left"/>
      <w:pPr>
        <w:ind w:left="6480" w:hanging="360"/>
      </w:pPr>
      <w:rPr>
        <w:rFonts w:ascii="Wingdings" w:hAnsi="Wingdings" w:hint="default"/>
      </w:rPr>
    </w:lvl>
  </w:abstractNum>
  <w:abstractNum w:abstractNumId="491" w15:restartNumberingAfterBreak="0">
    <w:nsid w:val="2EED6CB8"/>
    <w:multiLevelType w:val="hybridMultilevel"/>
    <w:tmpl w:val="3EA466F4"/>
    <w:lvl w:ilvl="0" w:tplc="237A6392">
      <w:start w:val="1"/>
      <w:numFmt w:val="bullet"/>
      <w:lvlText w:val=""/>
      <w:lvlJc w:val="left"/>
      <w:pPr>
        <w:ind w:left="720" w:hanging="360"/>
      </w:pPr>
      <w:rPr>
        <w:rFonts w:ascii="Symbol" w:hAnsi="Symbol" w:hint="default"/>
      </w:rPr>
    </w:lvl>
    <w:lvl w:ilvl="1" w:tplc="63FAC88E">
      <w:start w:val="1"/>
      <w:numFmt w:val="bullet"/>
      <w:lvlText w:val="o"/>
      <w:lvlJc w:val="left"/>
      <w:pPr>
        <w:ind w:left="1440" w:hanging="360"/>
      </w:pPr>
      <w:rPr>
        <w:rFonts w:ascii="Courier New" w:hAnsi="Courier New" w:cs="Courier New" w:hint="default"/>
      </w:rPr>
    </w:lvl>
    <w:lvl w:ilvl="2" w:tplc="7E261BAC" w:tentative="1">
      <w:start w:val="1"/>
      <w:numFmt w:val="bullet"/>
      <w:lvlText w:val=""/>
      <w:lvlJc w:val="left"/>
      <w:pPr>
        <w:ind w:left="2160" w:hanging="360"/>
      </w:pPr>
      <w:rPr>
        <w:rFonts w:ascii="Wingdings" w:hAnsi="Wingdings" w:hint="default"/>
      </w:rPr>
    </w:lvl>
    <w:lvl w:ilvl="3" w:tplc="E4681858" w:tentative="1">
      <w:start w:val="1"/>
      <w:numFmt w:val="bullet"/>
      <w:lvlText w:val=""/>
      <w:lvlJc w:val="left"/>
      <w:pPr>
        <w:ind w:left="2880" w:hanging="360"/>
      </w:pPr>
      <w:rPr>
        <w:rFonts w:ascii="Symbol" w:hAnsi="Symbol" w:hint="default"/>
      </w:rPr>
    </w:lvl>
    <w:lvl w:ilvl="4" w:tplc="5ABE912E" w:tentative="1">
      <w:start w:val="1"/>
      <w:numFmt w:val="bullet"/>
      <w:lvlText w:val="o"/>
      <w:lvlJc w:val="left"/>
      <w:pPr>
        <w:ind w:left="3600" w:hanging="360"/>
      </w:pPr>
      <w:rPr>
        <w:rFonts w:ascii="Courier New" w:hAnsi="Courier New" w:cs="Courier New" w:hint="default"/>
      </w:rPr>
    </w:lvl>
    <w:lvl w:ilvl="5" w:tplc="37369FC2" w:tentative="1">
      <w:start w:val="1"/>
      <w:numFmt w:val="bullet"/>
      <w:lvlText w:val=""/>
      <w:lvlJc w:val="left"/>
      <w:pPr>
        <w:ind w:left="4320" w:hanging="360"/>
      </w:pPr>
      <w:rPr>
        <w:rFonts w:ascii="Wingdings" w:hAnsi="Wingdings" w:hint="default"/>
      </w:rPr>
    </w:lvl>
    <w:lvl w:ilvl="6" w:tplc="79DC7E8E" w:tentative="1">
      <w:start w:val="1"/>
      <w:numFmt w:val="bullet"/>
      <w:lvlText w:val=""/>
      <w:lvlJc w:val="left"/>
      <w:pPr>
        <w:ind w:left="5040" w:hanging="360"/>
      </w:pPr>
      <w:rPr>
        <w:rFonts w:ascii="Symbol" w:hAnsi="Symbol" w:hint="default"/>
      </w:rPr>
    </w:lvl>
    <w:lvl w:ilvl="7" w:tplc="89064DFA" w:tentative="1">
      <w:start w:val="1"/>
      <w:numFmt w:val="bullet"/>
      <w:lvlText w:val="o"/>
      <w:lvlJc w:val="left"/>
      <w:pPr>
        <w:ind w:left="5760" w:hanging="360"/>
      </w:pPr>
      <w:rPr>
        <w:rFonts w:ascii="Courier New" w:hAnsi="Courier New" w:cs="Courier New" w:hint="default"/>
      </w:rPr>
    </w:lvl>
    <w:lvl w:ilvl="8" w:tplc="02B0803A" w:tentative="1">
      <w:start w:val="1"/>
      <w:numFmt w:val="bullet"/>
      <w:lvlText w:val=""/>
      <w:lvlJc w:val="left"/>
      <w:pPr>
        <w:ind w:left="6480" w:hanging="360"/>
      </w:pPr>
      <w:rPr>
        <w:rFonts w:ascii="Wingdings" w:hAnsi="Wingdings" w:hint="default"/>
      </w:rPr>
    </w:lvl>
  </w:abstractNum>
  <w:abstractNum w:abstractNumId="492" w15:restartNumberingAfterBreak="0">
    <w:nsid w:val="2EFD6115"/>
    <w:multiLevelType w:val="hybridMultilevel"/>
    <w:tmpl w:val="70700DFA"/>
    <w:lvl w:ilvl="0" w:tplc="92788ED6">
      <w:start w:val="1"/>
      <w:numFmt w:val="bullet"/>
      <w:lvlText w:val=""/>
      <w:lvlJc w:val="left"/>
      <w:pPr>
        <w:ind w:left="720" w:hanging="360"/>
      </w:pPr>
      <w:rPr>
        <w:rFonts w:ascii="Symbol" w:hAnsi="Symbol" w:hint="default"/>
      </w:rPr>
    </w:lvl>
    <w:lvl w:ilvl="1" w:tplc="16C87C86" w:tentative="1">
      <w:start w:val="1"/>
      <w:numFmt w:val="bullet"/>
      <w:lvlText w:val="o"/>
      <w:lvlJc w:val="left"/>
      <w:pPr>
        <w:ind w:left="1440" w:hanging="360"/>
      </w:pPr>
      <w:rPr>
        <w:rFonts w:ascii="Courier New" w:hAnsi="Courier New" w:cs="Courier New" w:hint="default"/>
      </w:rPr>
    </w:lvl>
    <w:lvl w:ilvl="2" w:tplc="AE346F4E">
      <w:start w:val="1"/>
      <w:numFmt w:val="bullet"/>
      <w:lvlText w:val=""/>
      <w:lvlJc w:val="left"/>
      <w:pPr>
        <w:ind w:left="2160" w:hanging="360"/>
      </w:pPr>
      <w:rPr>
        <w:rFonts w:ascii="Wingdings" w:hAnsi="Wingdings" w:hint="default"/>
      </w:rPr>
    </w:lvl>
    <w:lvl w:ilvl="3" w:tplc="663205E8" w:tentative="1">
      <w:start w:val="1"/>
      <w:numFmt w:val="bullet"/>
      <w:lvlText w:val=""/>
      <w:lvlJc w:val="left"/>
      <w:pPr>
        <w:ind w:left="2880" w:hanging="360"/>
      </w:pPr>
      <w:rPr>
        <w:rFonts w:ascii="Symbol" w:hAnsi="Symbol" w:hint="default"/>
      </w:rPr>
    </w:lvl>
    <w:lvl w:ilvl="4" w:tplc="0414DCC2" w:tentative="1">
      <w:start w:val="1"/>
      <w:numFmt w:val="bullet"/>
      <w:lvlText w:val="o"/>
      <w:lvlJc w:val="left"/>
      <w:pPr>
        <w:ind w:left="3600" w:hanging="360"/>
      </w:pPr>
      <w:rPr>
        <w:rFonts w:ascii="Courier New" w:hAnsi="Courier New" w:cs="Courier New" w:hint="default"/>
      </w:rPr>
    </w:lvl>
    <w:lvl w:ilvl="5" w:tplc="AA3C52A0" w:tentative="1">
      <w:start w:val="1"/>
      <w:numFmt w:val="bullet"/>
      <w:lvlText w:val=""/>
      <w:lvlJc w:val="left"/>
      <w:pPr>
        <w:ind w:left="4320" w:hanging="360"/>
      </w:pPr>
      <w:rPr>
        <w:rFonts w:ascii="Wingdings" w:hAnsi="Wingdings" w:hint="default"/>
      </w:rPr>
    </w:lvl>
    <w:lvl w:ilvl="6" w:tplc="3C0CF82C" w:tentative="1">
      <w:start w:val="1"/>
      <w:numFmt w:val="bullet"/>
      <w:lvlText w:val=""/>
      <w:lvlJc w:val="left"/>
      <w:pPr>
        <w:ind w:left="5040" w:hanging="360"/>
      </w:pPr>
      <w:rPr>
        <w:rFonts w:ascii="Symbol" w:hAnsi="Symbol" w:hint="default"/>
      </w:rPr>
    </w:lvl>
    <w:lvl w:ilvl="7" w:tplc="35CAF48C" w:tentative="1">
      <w:start w:val="1"/>
      <w:numFmt w:val="bullet"/>
      <w:lvlText w:val="o"/>
      <w:lvlJc w:val="left"/>
      <w:pPr>
        <w:ind w:left="5760" w:hanging="360"/>
      </w:pPr>
      <w:rPr>
        <w:rFonts w:ascii="Courier New" w:hAnsi="Courier New" w:cs="Courier New" w:hint="default"/>
      </w:rPr>
    </w:lvl>
    <w:lvl w:ilvl="8" w:tplc="3E4A1FC8" w:tentative="1">
      <w:start w:val="1"/>
      <w:numFmt w:val="bullet"/>
      <w:lvlText w:val=""/>
      <w:lvlJc w:val="left"/>
      <w:pPr>
        <w:ind w:left="6480" w:hanging="360"/>
      </w:pPr>
      <w:rPr>
        <w:rFonts w:ascii="Wingdings" w:hAnsi="Wingdings" w:hint="default"/>
      </w:rPr>
    </w:lvl>
  </w:abstractNum>
  <w:abstractNum w:abstractNumId="493" w15:restartNumberingAfterBreak="0">
    <w:nsid w:val="2F010756"/>
    <w:multiLevelType w:val="hybridMultilevel"/>
    <w:tmpl w:val="1EE6CE06"/>
    <w:lvl w:ilvl="0" w:tplc="52A61C8C">
      <w:start w:val="1"/>
      <w:numFmt w:val="bullet"/>
      <w:lvlText w:val=""/>
      <w:lvlJc w:val="left"/>
      <w:pPr>
        <w:ind w:left="720" w:hanging="360"/>
      </w:pPr>
      <w:rPr>
        <w:rFonts w:ascii="Symbol" w:hAnsi="Symbol" w:hint="default"/>
      </w:rPr>
    </w:lvl>
    <w:lvl w:ilvl="1" w:tplc="A858CA84" w:tentative="1">
      <w:start w:val="1"/>
      <w:numFmt w:val="bullet"/>
      <w:lvlText w:val="o"/>
      <w:lvlJc w:val="left"/>
      <w:pPr>
        <w:ind w:left="1440" w:hanging="360"/>
      </w:pPr>
      <w:rPr>
        <w:rFonts w:ascii="Courier New" w:hAnsi="Courier New" w:cs="Courier New" w:hint="default"/>
      </w:rPr>
    </w:lvl>
    <w:lvl w:ilvl="2" w:tplc="AF06F314">
      <w:start w:val="1"/>
      <w:numFmt w:val="bullet"/>
      <w:lvlText w:val=""/>
      <w:lvlJc w:val="left"/>
      <w:pPr>
        <w:ind w:left="2160" w:hanging="360"/>
      </w:pPr>
      <w:rPr>
        <w:rFonts w:ascii="Wingdings" w:hAnsi="Wingdings" w:hint="default"/>
      </w:rPr>
    </w:lvl>
    <w:lvl w:ilvl="3" w:tplc="D0E8D8EA" w:tentative="1">
      <w:start w:val="1"/>
      <w:numFmt w:val="bullet"/>
      <w:lvlText w:val=""/>
      <w:lvlJc w:val="left"/>
      <w:pPr>
        <w:ind w:left="2880" w:hanging="360"/>
      </w:pPr>
      <w:rPr>
        <w:rFonts w:ascii="Symbol" w:hAnsi="Symbol" w:hint="default"/>
      </w:rPr>
    </w:lvl>
    <w:lvl w:ilvl="4" w:tplc="0A06CF5C" w:tentative="1">
      <w:start w:val="1"/>
      <w:numFmt w:val="bullet"/>
      <w:lvlText w:val="o"/>
      <w:lvlJc w:val="left"/>
      <w:pPr>
        <w:ind w:left="3600" w:hanging="360"/>
      </w:pPr>
      <w:rPr>
        <w:rFonts w:ascii="Courier New" w:hAnsi="Courier New" w:cs="Courier New" w:hint="default"/>
      </w:rPr>
    </w:lvl>
    <w:lvl w:ilvl="5" w:tplc="951CCBF6" w:tentative="1">
      <w:start w:val="1"/>
      <w:numFmt w:val="bullet"/>
      <w:lvlText w:val=""/>
      <w:lvlJc w:val="left"/>
      <w:pPr>
        <w:ind w:left="4320" w:hanging="360"/>
      </w:pPr>
      <w:rPr>
        <w:rFonts w:ascii="Wingdings" w:hAnsi="Wingdings" w:hint="default"/>
      </w:rPr>
    </w:lvl>
    <w:lvl w:ilvl="6" w:tplc="17BA80B0" w:tentative="1">
      <w:start w:val="1"/>
      <w:numFmt w:val="bullet"/>
      <w:lvlText w:val=""/>
      <w:lvlJc w:val="left"/>
      <w:pPr>
        <w:ind w:left="5040" w:hanging="360"/>
      </w:pPr>
      <w:rPr>
        <w:rFonts w:ascii="Symbol" w:hAnsi="Symbol" w:hint="default"/>
      </w:rPr>
    </w:lvl>
    <w:lvl w:ilvl="7" w:tplc="707CDDF0" w:tentative="1">
      <w:start w:val="1"/>
      <w:numFmt w:val="bullet"/>
      <w:lvlText w:val="o"/>
      <w:lvlJc w:val="left"/>
      <w:pPr>
        <w:ind w:left="5760" w:hanging="360"/>
      </w:pPr>
      <w:rPr>
        <w:rFonts w:ascii="Courier New" w:hAnsi="Courier New" w:cs="Courier New" w:hint="default"/>
      </w:rPr>
    </w:lvl>
    <w:lvl w:ilvl="8" w:tplc="CFDE04F8" w:tentative="1">
      <w:start w:val="1"/>
      <w:numFmt w:val="bullet"/>
      <w:lvlText w:val=""/>
      <w:lvlJc w:val="left"/>
      <w:pPr>
        <w:ind w:left="6480" w:hanging="360"/>
      </w:pPr>
      <w:rPr>
        <w:rFonts w:ascii="Wingdings" w:hAnsi="Wingdings" w:hint="default"/>
      </w:rPr>
    </w:lvl>
  </w:abstractNum>
  <w:abstractNum w:abstractNumId="494" w15:restartNumberingAfterBreak="0">
    <w:nsid w:val="2F4A5BA1"/>
    <w:multiLevelType w:val="hybridMultilevel"/>
    <w:tmpl w:val="DD9E9B98"/>
    <w:lvl w:ilvl="0" w:tplc="B596B22A">
      <w:start w:val="1"/>
      <w:numFmt w:val="bullet"/>
      <w:lvlText w:val=""/>
      <w:lvlJc w:val="left"/>
      <w:pPr>
        <w:ind w:left="720" w:hanging="360"/>
      </w:pPr>
      <w:rPr>
        <w:rFonts w:ascii="Symbol" w:hAnsi="Symbol" w:hint="default"/>
      </w:rPr>
    </w:lvl>
    <w:lvl w:ilvl="1" w:tplc="6C8493DE">
      <w:start w:val="1"/>
      <w:numFmt w:val="bullet"/>
      <w:lvlText w:val="o"/>
      <w:lvlJc w:val="left"/>
      <w:pPr>
        <w:ind w:left="1440" w:hanging="360"/>
      </w:pPr>
      <w:rPr>
        <w:rFonts w:ascii="Courier New" w:hAnsi="Courier New" w:cs="Courier New" w:hint="default"/>
      </w:rPr>
    </w:lvl>
    <w:lvl w:ilvl="2" w:tplc="44D4D2EE" w:tentative="1">
      <w:start w:val="1"/>
      <w:numFmt w:val="bullet"/>
      <w:lvlText w:val=""/>
      <w:lvlJc w:val="left"/>
      <w:pPr>
        <w:ind w:left="2160" w:hanging="360"/>
      </w:pPr>
      <w:rPr>
        <w:rFonts w:ascii="Wingdings" w:hAnsi="Wingdings" w:hint="default"/>
      </w:rPr>
    </w:lvl>
    <w:lvl w:ilvl="3" w:tplc="7618EC32" w:tentative="1">
      <w:start w:val="1"/>
      <w:numFmt w:val="bullet"/>
      <w:lvlText w:val=""/>
      <w:lvlJc w:val="left"/>
      <w:pPr>
        <w:ind w:left="2880" w:hanging="360"/>
      </w:pPr>
      <w:rPr>
        <w:rFonts w:ascii="Symbol" w:hAnsi="Symbol" w:hint="default"/>
      </w:rPr>
    </w:lvl>
    <w:lvl w:ilvl="4" w:tplc="D1428FC6" w:tentative="1">
      <w:start w:val="1"/>
      <w:numFmt w:val="bullet"/>
      <w:lvlText w:val="o"/>
      <w:lvlJc w:val="left"/>
      <w:pPr>
        <w:ind w:left="3600" w:hanging="360"/>
      </w:pPr>
      <w:rPr>
        <w:rFonts w:ascii="Courier New" w:hAnsi="Courier New" w:cs="Courier New" w:hint="default"/>
      </w:rPr>
    </w:lvl>
    <w:lvl w:ilvl="5" w:tplc="261080EC" w:tentative="1">
      <w:start w:val="1"/>
      <w:numFmt w:val="bullet"/>
      <w:lvlText w:val=""/>
      <w:lvlJc w:val="left"/>
      <w:pPr>
        <w:ind w:left="4320" w:hanging="360"/>
      </w:pPr>
      <w:rPr>
        <w:rFonts w:ascii="Wingdings" w:hAnsi="Wingdings" w:hint="default"/>
      </w:rPr>
    </w:lvl>
    <w:lvl w:ilvl="6" w:tplc="5C78E47A" w:tentative="1">
      <w:start w:val="1"/>
      <w:numFmt w:val="bullet"/>
      <w:lvlText w:val=""/>
      <w:lvlJc w:val="left"/>
      <w:pPr>
        <w:ind w:left="5040" w:hanging="360"/>
      </w:pPr>
      <w:rPr>
        <w:rFonts w:ascii="Symbol" w:hAnsi="Symbol" w:hint="default"/>
      </w:rPr>
    </w:lvl>
    <w:lvl w:ilvl="7" w:tplc="A448E142" w:tentative="1">
      <w:start w:val="1"/>
      <w:numFmt w:val="bullet"/>
      <w:lvlText w:val="o"/>
      <w:lvlJc w:val="left"/>
      <w:pPr>
        <w:ind w:left="5760" w:hanging="360"/>
      </w:pPr>
      <w:rPr>
        <w:rFonts w:ascii="Courier New" w:hAnsi="Courier New" w:cs="Courier New" w:hint="default"/>
      </w:rPr>
    </w:lvl>
    <w:lvl w:ilvl="8" w:tplc="3906F79C" w:tentative="1">
      <w:start w:val="1"/>
      <w:numFmt w:val="bullet"/>
      <w:lvlText w:val=""/>
      <w:lvlJc w:val="left"/>
      <w:pPr>
        <w:ind w:left="6480" w:hanging="360"/>
      </w:pPr>
      <w:rPr>
        <w:rFonts w:ascii="Wingdings" w:hAnsi="Wingdings" w:hint="default"/>
      </w:rPr>
    </w:lvl>
  </w:abstractNum>
  <w:abstractNum w:abstractNumId="495" w15:restartNumberingAfterBreak="0">
    <w:nsid w:val="2F5460C7"/>
    <w:multiLevelType w:val="hybridMultilevel"/>
    <w:tmpl w:val="EE1A0C26"/>
    <w:lvl w:ilvl="0" w:tplc="92C07C5E">
      <w:start w:val="1"/>
      <w:numFmt w:val="bullet"/>
      <w:lvlText w:val=""/>
      <w:lvlJc w:val="left"/>
      <w:pPr>
        <w:ind w:left="720" w:hanging="360"/>
      </w:pPr>
      <w:rPr>
        <w:rFonts w:ascii="Symbol" w:hAnsi="Symbol" w:hint="default"/>
      </w:rPr>
    </w:lvl>
    <w:lvl w:ilvl="1" w:tplc="C7A24540" w:tentative="1">
      <w:start w:val="1"/>
      <w:numFmt w:val="bullet"/>
      <w:lvlText w:val="o"/>
      <w:lvlJc w:val="left"/>
      <w:pPr>
        <w:ind w:left="1440" w:hanging="360"/>
      </w:pPr>
      <w:rPr>
        <w:rFonts w:ascii="Courier New" w:hAnsi="Courier New" w:cs="Courier New" w:hint="default"/>
      </w:rPr>
    </w:lvl>
    <w:lvl w:ilvl="2" w:tplc="F3C0A240" w:tentative="1">
      <w:start w:val="1"/>
      <w:numFmt w:val="bullet"/>
      <w:lvlText w:val=""/>
      <w:lvlJc w:val="left"/>
      <w:pPr>
        <w:ind w:left="2160" w:hanging="360"/>
      </w:pPr>
      <w:rPr>
        <w:rFonts w:ascii="Wingdings" w:hAnsi="Wingdings" w:hint="default"/>
      </w:rPr>
    </w:lvl>
    <w:lvl w:ilvl="3" w:tplc="DE3EA338" w:tentative="1">
      <w:start w:val="1"/>
      <w:numFmt w:val="bullet"/>
      <w:lvlText w:val=""/>
      <w:lvlJc w:val="left"/>
      <w:pPr>
        <w:ind w:left="2880" w:hanging="360"/>
      </w:pPr>
      <w:rPr>
        <w:rFonts w:ascii="Symbol" w:hAnsi="Symbol" w:hint="default"/>
      </w:rPr>
    </w:lvl>
    <w:lvl w:ilvl="4" w:tplc="41FA9936" w:tentative="1">
      <w:start w:val="1"/>
      <w:numFmt w:val="bullet"/>
      <w:lvlText w:val="o"/>
      <w:lvlJc w:val="left"/>
      <w:pPr>
        <w:ind w:left="3600" w:hanging="360"/>
      </w:pPr>
      <w:rPr>
        <w:rFonts w:ascii="Courier New" w:hAnsi="Courier New" w:cs="Courier New" w:hint="default"/>
      </w:rPr>
    </w:lvl>
    <w:lvl w:ilvl="5" w:tplc="5CE6357E" w:tentative="1">
      <w:start w:val="1"/>
      <w:numFmt w:val="bullet"/>
      <w:lvlText w:val=""/>
      <w:lvlJc w:val="left"/>
      <w:pPr>
        <w:ind w:left="4320" w:hanging="360"/>
      </w:pPr>
      <w:rPr>
        <w:rFonts w:ascii="Wingdings" w:hAnsi="Wingdings" w:hint="default"/>
      </w:rPr>
    </w:lvl>
    <w:lvl w:ilvl="6" w:tplc="9D9A8A50" w:tentative="1">
      <w:start w:val="1"/>
      <w:numFmt w:val="bullet"/>
      <w:lvlText w:val=""/>
      <w:lvlJc w:val="left"/>
      <w:pPr>
        <w:ind w:left="5040" w:hanging="360"/>
      </w:pPr>
      <w:rPr>
        <w:rFonts w:ascii="Symbol" w:hAnsi="Symbol" w:hint="default"/>
      </w:rPr>
    </w:lvl>
    <w:lvl w:ilvl="7" w:tplc="B8088022" w:tentative="1">
      <w:start w:val="1"/>
      <w:numFmt w:val="bullet"/>
      <w:lvlText w:val="o"/>
      <w:lvlJc w:val="left"/>
      <w:pPr>
        <w:ind w:left="5760" w:hanging="360"/>
      </w:pPr>
      <w:rPr>
        <w:rFonts w:ascii="Courier New" w:hAnsi="Courier New" w:cs="Courier New" w:hint="default"/>
      </w:rPr>
    </w:lvl>
    <w:lvl w:ilvl="8" w:tplc="19066C36" w:tentative="1">
      <w:start w:val="1"/>
      <w:numFmt w:val="bullet"/>
      <w:lvlText w:val=""/>
      <w:lvlJc w:val="left"/>
      <w:pPr>
        <w:ind w:left="6480" w:hanging="360"/>
      </w:pPr>
      <w:rPr>
        <w:rFonts w:ascii="Wingdings" w:hAnsi="Wingdings" w:hint="default"/>
      </w:rPr>
    </w:lvl>
  </w:abstractNum>
  <w:abstractNum w:abstractNumId="496" w15:restartNumberingAfterBreak="0">
    <w:nsid w:val="2F587C43"/>
    <w:multiLevelType w:val="hybridMultilevel"/>
    <w:tmpl w:val="B984A694"/>
    <w:lvl w:ilvl="0" w:tplc="094CF9D0">
      <w:start w:val="1"/>
      <w:numFmt w:val="bullet"/>
      <w:lvlText w:val=""/>
      <w:lvlJc w:val="left"/>
      <w:pPr>
        <w:ind w:left="720" w:hanging="360"/>
      </w:pPr>
      <w:rPr>
        <w:rFonts w:ascii="Symbol" w:hAnsi="Symbol" w:hint="default"/>
      </w:rPr>
    </w:lvl>
    <w:lvl w:ilvl="1" w:tplc="247E82E4">
      <w:start w:val="1"/>
      <w:numFmt w:val="bullet"/>
      <w:lvlText w:val="o"/>
      <w:lvlJc w:val="left"/>
      <w:pPr>
        <w:ind w:left="1440" w:hanging="360"/>
      </w:pPr>
      <w:rPr>
        <w:rFonts w:ascii="Courier New" w:hAnsi="Courier New" w:cs="Courier New" w:hint="default"/>
      </w:rPr>
    </w:lvl>
    <w:lvl w:ilvl="2" w:tplc="CDF232A4" w:tentative="1">
      <w:start w:val="1"/>
      <w:numFmt w:val="bullet"/>
      <w:lvlText w:val=""/>
      <w:lvlJc w:val="left"/>
      <w:pPr>
        <w:ind w:left="2160" w:hanging="360"/>
      </w:pPr>
      <w:rPr>
        <w:rFonts w:ascii="Wingdings" w:hAnsi="Wingdings" w:hint="default"/>
      </w:rPr>
    </w:lvl>
    <w:lvl w:ilvl="3" w:tplc="1E6C69AC" w:tentative="1">
      <w:start w:val="1"/>
      <w:numFmt w:val="bullet"/>
      <w:lvlText w:val=""/>
      <w:lvlJc w:val="left"/>
      <w:pPr>
        <w:ind w:left="2880" w:hanging="360"/>
      </w:pPr>
      <w:rPr>
        <w:rFonts w:ascii="Symbol" w:hAnsi="Symbol" w:hint="default"/>
      </w:rPr>
    </w:lvl>
    <w:lvl w:ilvl="4" w:tplc="657A7FA6" w:tentative="1">
      <w:start w:val="1"/>
      <w:numFmt w:val="bullet"/>
      <w:lvlText w:val="o"/>
      <w:lvlJc w:val="left"/>
      <w:pPr>
        <w:ind w:left="3600" w:hanging="360"/>
      </w:pPr>
      <w:rPr>
        <w:rFonts w:ascii="Courier New" w:hAnsi="Courier New" w:cs="Courier New" w:hint="default"/>
      </w:rPr>
    </w:lvl>
    <w:lvl w:ilvl="5" w:tplc="625AA888" w:tentative="1">
      <w:start w:val="1"/>
      <w:numFmt w:val="bullet"/>
      <w:lvlText w:val=""/>
      <w:lvlJc w:val="left"/>
      <w:pPr>
        <w:ind w:left="4320" w:hanging="360"/>
      </w:pPr>
      <w:rPr>
        <w:rFonts w:ascii="Wingdings" w:hAnsi="Wingdings" w:hint="default"/>
      </w:rPr>
    </w:lvl>
    <w:lvl w:ilvl="6" w:tplc="EAE4EB7A" w:tentative="1">
      <w:start w:val="1"/>
      <w:numFmt w:val="bullet"/>
      <w:lvlText w:val=""/>
      <w:lvlJc w:val="left"/>
      <w:pPr>
        <w:ind w:left="5040" w:hanging="360"/>
      </w:pPr>
      <w:rPr>
        <w:rFonts w:ascii="Symbol" w:hAnsi="Symbol" w:hint="default"/>
      </w:rPr>
    </w:lvl>
    <w:lvl w:ilvl="7" w:tplc="535A3AC6" w:tentative="1">
      <w:start w:val="1"/>
      <w:numFmt w:val="bullet"/>
      <w:lvlText w:val="o"/>
      <w:lvlJc w:val="left"/>
      <w:pPr>
        <w:ind w:left="5760" w:hanging="360"/>
      </w:pPr>
      <w:rPr>
        <w:rFonts w:ascii="Courier New" w:hAnsi="Courier New" w:cs="Courier New" w:hint="default"/>
      </w:rPr>
    </w:lvl>
    <w:lvl w:ilvl="8" w:tplc="09B008BE" w:tentative="1">
      <w:start w:val="1"/>
      <w:numFmt w:val="bullet"/>
      <w:lvlText w:val=""/>
      <w:lvlJc w:val="left"/>
      <w:pPr>
        <w:ind w:left="6480" w:hanging="360"/>
      </w:pPr>
      <w:rPr>
        <w:rFonts w:ascii="Wingdings" w:hAnsi="Wingdings" w:hint="default"/>
      </w:rPr>
    </w:lvl>
  </w:abstractNum>
  <w:abstractNum w:abstractNumId="497" w15:restartNumberingAfterBreak="0">
    <w:nsid w:val="2F9E02B9"/>
    <w:multiLevelType w:val="hybridMultilevel"/>
    <w:tmpl w:val="63FC31B8"/>
    <w:lvl w:ilvl="0" w:tplc="B23E776C">
      <w:start w:val="1"/>
      <w:numFmt w:val="bullet"/>
      <w:lvlText w:val=""/>
      <w:lvlJc w:val="left"/>
      <w:pPr>
        <w:ind w:left="720" w:hanging="360"/>
      </w:pPr>
      <w:rPr>
        <w:rFonts w:ascii="Symbol" w:hAnsi="Symbol" w:hint="default"/>
      </w:rPr>
    </w:lvl>
    <w:lvl w:ilvl="1" w:tplc="06623306" w:tentative="1">
      <w:start w:val="1"/>
      <w:numFmt w:val="bullet"/>
      <w:lvlText w:val="o"/>
      <w:lvlJc w:val="left"/>
      <w:pPr>
        <w:ind w:left="1440" w:hanging="360"/>
      </w:pPr>
      <w:rPr>
        <w:rFonts w:ascii="Courier New" w:hAnsi="Courier New" w:cs="Courier New" w:hint="default"/>
      </w:rPr>
    </w:lvl>
    <w:lvl w:ilvl="2" w:tplc="D98C65FE">
      <w:start w:val="1"/>
      <w:numFmt w:val="bullet"/>
      <w:lvlText w:val=""/>
      <w:lvlJc w:val="left"/>
      <w:pPr>
        <w:ind w:left="2160" w:hanging="360"/>
      </w:pPr>
      <w:rPr>
        <w:rFonts w:ascii="Wingdings" w:hAnsi="Wingdings" w:hint="default"/>
      </w:rPr>
    </w:lvl>
    <w:lvl w:ilvl="3" w:tplc="597C7DDE" w:tentative="1">
      <w:start w:val="1"/>
      <w:numFmt w:val="bullet"/>
      <w:lvlText w:val=""/>
      <w:lvlJc w:val="left"/>
      <w:pPr>
        <w:ind w:left="2880" w:hanging="360"/>
      </w:pPr>
      <w:rPr>
        <w:rFonts w:ascii="Symbol" w:hAnsi="Symbol" w:hint="default"/>
      </w:rPr>
    </w:lvl>
    <w:lvl w:ilvl="4" w:tplc="19DEA170" w:tentative="1">
      <w:start w:val="1"/>
      <w:numFmt w:val="bullet"/>
      <w:lvlText w:val="o"/>
      <w:lvlJc w:val="left"/>
      <w:pPr>
        <w:ind w:left="3600" w:hanging="360"/>
      </w:pPr>
      <w:rPr>
        <w:rFonts w:ascii="Courier New" w:hAnsi="Courier New" w:cs="Courier New" w:hint="default"/>
      </w:rPr>
    </w:lvl>
    <w:lvl w:ilvl="5" w:tplc="DB527D00" w:tentative="1">
      <w:start w:val="1"/>
      <w:numFmt w:val="bullet"/>
      <w:lvlText w:val=""/>
      <w:lvlJc w:val="left"/>
      <w:pPr>
        <w:ind w:left="4320" w:hanging="360"/>
      </w:pPr>
      <w:rPr>
        <w:rFonts w:ascii="Wingdings" w:hAnsi="Wingdings" w:hint="default"/>
      </w:rPr>
    </w:lvl>
    <w:lvl w:ilvl="6" w:tplc="0BAACB10" w:tentative="1">
      <w:start w:val="1"/>
      <w:numFmt w:val="bullet"/>
      <w:lvlText w:val=""/>
      <w:lvlJc w:val="left"/>
      <w:pPr>
        <w:ind w:left="5040" w:hanging="360"/>
      </w:pPr>
      <w:rPr>
        <w:rFonts w:ascii="Symbol" w:hAnsi="Symbol" w:hint="default"/>
      </w:rPr>
    </w:lvl>
    <w:lvl w:ilvl="7" w:tplc="AB44D934" w:tentative="1">
      <w:start w:val="1"/>
      <w:numFmt w:val="bullet"/>
      <w:lvlText w:val="o"/>
      <w:lvlJc w:val="left"/>
      <w:pPr>
        <w:ind w:left="5760" w:hanging="360"/>
      </w:pPr>
      <w:rPr>
        <w:rFonts w:ascii="Courier New" w:hAnsi="Courier New" w:cs="Courier New" w:hint="default"/>
      </w:rPr>
    </w:lvl>
    <w:lvl w:ilvl="8" w:tplc="2C4A72E8" w:tentative="1">
      <w:start w:val="1"/>
      <w:numFmt w:val="bullet"/>
      <w:lvlText w:val=""/>
      <w:lvlJc w:val="left"/>
      <w:pPr>
        <w:ind w:left="6480" w:hanging="360"/>
      </w:pPr>
      <w:rPr>
        <w:rFonts w:ascii="Wingdings" w:hAnsi="Wingdings" w:hint="default"/>
      </w:rPr>
    </w:lvl>
  </w:abstractNum>
  <w:abstractNum w:abstractNumId="498" w15:restartNumberingAfterBreak="0">
    <w:nsid w:val="2FDC5285"/>
    <w:multiLevelType w:val="hybridMultilevel"/>
    <w:tmpl w:val="DCA67758"/>
    <w:lvl w:ilvl="0" w:tplc="0B982DBE">
      <w:start w:val="1"/>
      <w:numFmt w:val="bullet"/>
      <w:lvlText w:val=""/>
      <w:lvlJc w:val="left"/>
      <w:pPr>
        <w:ind w:left="720" w:hanging="360"/>
      </w:pPr>
      <w:rPr>
        <w:rFonts w:ascii="Symbol" w:hAnsi="Symbol" w:hint="default"/>
      </w:rPr>
    </w:lvl>
    <w:lvl w:ilvl="1" w:tplc="32B23D64">
      <w:start w:val="1"/>
      <w:numFmt w:val="bullet"/>
      <w:lvlText w:val="o"/>
      <w:lvlJc w:val="left"/>
      <w:pPr>
        <w:ind w:left="1440" w:hanging="360"/>
      </w:pPr>
      <w:rPr>
        <w:rFonts w:ascii="Courier New" w:hAnsi="Courier New" w:cs="Courier New" w:hint="default"/>
      </w:rPr>
    </w:lvl>
    <w:lvl w:ilvl="2" w:tplc="740433FC" w:tentative="1">
      <w:start w:val="1"/>
      <w:numFmt w:val="bullet"/>
      <w:lvlText w:val=""/>
      <w:lvlJc w:val="left"/>
      <w:pPr>
        <w:ind w:left="2160" w:hanging="360"/>
      </w:pPr>
      <w:rPr>
        <w:rFonts w:ascii="Wingdings" w:hAnsi="Wingdings" w:hint="default"/>
      </w:rPr>
    </w:lvl>
    <w:lvl w:ilvl="3" w:tplc="CA00D5CE" w:tentative="1">
      <w:start w:val="1"/>
      <w:numFmt w:val="bullet"/>
      <w:lvlText w:val=""/>
      <w:lvlJc w:val="left"/>
      <w:pPr>
        <w:ind w:left="2880" w:hanging="360"/>
      </w:pPr>
      <w:rPr>
        <w:rFonts w:ascii="Symbol" w:hAnsi="Symbol" w:hint="default"/>
      </w:rPr>
    </w:lvl>
    <w:lvl w:ilvl="4" w:tplc="CAAE2B76" w:tentative="1">
      <w:start w:val="1"/>
      <w:numFmt w:val="bullet"/>
      <w:lvlText w:val="o"/>
      <w:lvlJc w:val="left"/>
      <w:pPr>
        <w:ind w:left="3600" w:hanging="360"/>
      </w:pPr>
      <w:rPr>
        <w:rFonts w:ascii="Courier New" w:hAnsi="Courier New" w:cs="Courier New" w:hint="default"/>
      </w:rPr>
    </w:lvl>
    <w:lvl w:ilvl="5" w:tplc="C5E0AF16" w:tentative="1">
      <w:start w:val="1"/>
      <w:numFmt w:val="bullet"/>
      <w:lvlText w:val=""/>
      <w:lvlJc w:val="left"/>
      <w:pPr>
        <w:ind w:left="4320" w:hanging="360"/>
      </w:pPr>
      <w:rPr>
        <w:rFonts w:ascii="Wingdings" w:hAnsi="Wingdings" w:hint="default"/>
      </w:rPr>
    </w:lvl>
    <w:lvl w:ilvl="6" w:tplc="7848F7F4" w:tentative="1">
      <w:start w:val="1"/>
      <w:numFmt w:val="bullet"/>
      <w:lvlText w:val=""/>
      <w:lvlJc w:val="left"/>
      <w:pPr>
        <w:ind w:left="5040" w:hanging="360"/>
      </w:pPr>
      <w:rPr>
        <w:rFonts w:ascii="Symbol" w:hAnsi="Symbol" w:hint="default"/>
      </w:rPr>
    </w:lvl>
    <w:lvl w:ilvl="7" w:tplc="D604DA4C" w:tentative="1">
      <w:start w:val="1"/>
      <w:numFmt w:val="bullet"/>
      <w:lvlText w:val="o"/>
      <w:lvlJc w:val="left"/>
      <w:pPr>
        <w:ind w:left="5760" w:hanging="360"/>
      </w:pPr>
      <w:rPr>
        <w:rFonts w:ascii="Courier New" w:hAnsi="Courier New" w:cs="Courier New" w:hint="default"/>
      </w:rPr>
    </w:lvl>
    <w:lvl w:ilvl="8" w:tplc="27D0B9DE" w:tentative="1">
      <w:start w:val="1"/>
      <w:numFmt w:val="bullet"/>
      <w:lvlText w:val=""/>
      <w:lvlJc w:val="left"/>
      <w:pPr>
        <w:ind w:left="6480" w:hanging="360"/>
      </w:pPr>
      <w:rPr>
        <w:rFonts w:ascii="Wingdings" w:hAnsi="Wingdings" w:hint="default"/>
      </w:rPr>
    </w:lvl>
  </w:abstractNum>
  <w:abstractNum w:abstractNumId="499" w15:restartNumberingAfterBreak="0">
    <w:nsid w:val="30102499"/>
    <w:multiLevelType w:val="hybridMultilevel"/>
    <w:tmpl w:val="909C2560"/>
    <w:lvl w:ilvl="0" w:tplc="2CA63394">
      <w:start w:val="1"/>
      <w:numFmt w:val="bullet"/>
      <w:lvlText w:val=""/>
      <w:lvlJc w:val="left"/>
      <w:pPr>
        <w:ind w:left="720" w:hanging="360"/>
      </w:pPr>
      <w:rPr>
        <w:rFonts w:ascii="Symbol" w:hAnsi="Symbol" w:hint="default"/>
      </w:rPr>
    </w:lvl>
    <w:lvl w:ilvl="1" w:tplc="1318F976" w:tentative="1">
      <w:start w:val="1"/>
      <w:numFmt w:val="bullet"/>
      <w:lvlText w:val="o"/>
      <w:lvlJc w:val="left"/>
      <w:pPr>
        <w:ind w:left="1440" w:hanging="360"/>
      </w:pPr>
      <w:rPr>
        <w:rFonts w:ascii="Courier New" w:hAnsi="Courier New" w:cs="Courier New" w:hint="default"/>
      </w:rPr>
    </w:lvl>
    <w:lvl w:ilvl="2" w:tplc="BEF2DA10">
      <w:start w:val="1"/>
      <w:numFmt w:val="bullet"/>
      <w:lvlText w:val=""/>
      <w:lvlJc w:val="left"/>
      <w:pPr>
        <w:ind w:left="2160" w:hanging="360"/>
      </w:pPr>
      <w:rPr>
        <w:rFonts w:ascii="Wingdings" w:hAnsi="Wingdings" w:hint="default"/>
      </w:rPr>
    </w:lvl>
    <w:lvl w:ilvl="3" w:tplc="2BC21BBA" w:tentative="1">
      <w:start w:val="1"/>
      <w:numFmt w:val="bullet"/>
      <w:lvlText w:val=""/>
      <w:lvlJc w:val="left"/>
      <w:pPr>
        <w:ind w:left="2880" w:hanging="360"/>
      </w:pPr>
      <w:rPr>
        <w:rFonts w:ascii="Symbol" w:hAnsi="Symbol" w:hint="default"/>
      </w:rPr>
    </w:lvl>
    <w:lvl w:ilvl="4" w:tplc="04186086" w:tentative="1">
      <w:start w:val="1"/>
      <w:numFmt w:val="bullet"/>
      <w:lvlText w:val="o"/>
      <w:lvlJc w:val="left"/>
      <w:pPr>
        <w:ind w:left="3600" w:hanging="360"/>
      </w:pPr>
      <w:rPr>
        <w:rFonts w:ascii="Courier New" w:hAnsi="Courier New" w:cs="Courier New" w:hint="default"/>
      </w:rPr>
    </w:lvl>
    <w:lvl w:ilvl="5" w:tplc="806E67E8" w:tentative="1">
      <w:start w:val="1"/>
      <w:numFmt w:val="bullet"/>
      <w:lvlText w:val=""/>
      <w:lvlJc w:val="left"/>
      <w:pPr>
        <w:ind w:left="4320" w:hanging="360"/>
      </w:pPr>
      <w:rPr>
        <w:rFonts w:ascii="Wingdings" w:hAnsi="Wingdings" w:hint="default"/>
      </w:rPr>
    </w:lvl>
    <w:lvl w:ilvl="6" w:tplc="C78E396E" w:tentative="1">
      <w:start w:val="1"/>
      <w:numFmt w:val="bullet"/>
      <w:lvlText w:val=""/>
      <w:lvlJc w:val="left"/>
      <w:pPr>
        <w:ind w:left="5040" w:hanging="360"/>
      </w:pPr>
      <w:rPr>
        <w:rFonts w:ascii="Symbol" w:hAnsi="Symbol" w:hint="default"/>
      </w:rPr>
    </w:lvl>
    <w:lvl w:ilvl="7" w:tplc="B16E7054" w:tentative="1">
      <w:start w:val="1"/>
      <w:numFmt w:val="bullet"/>
      <w:lvlText w:val="o"/>
      <w:lvlJc w:val="left"/>
      <w:pPr>
        <w:ind w:left="5760" w:hanging="360"/>
      </w:pPr>
      <w:rPr>
        <w:rFonts w:ascii="Courier New" w:hAnsi="Courier New" w:cs="Courier New" w:hint="default"/>
      </w:rPr>
    </w:lvl>
    <w:lvl w:ilvl="8" w:tplc="BB2CFE54" w:tentative="1">
      <w:start w:val="1"/>
      <w:numFmt w:val="bullet"/>
      <w:lvlText w:val=""/>
      <w:lvlJc w:val="left"/>
      <w:pPr>
        <w:ind w:left="6480" w:hanging="360"/>
      </w:pPr>
      <w:rPr>
        <w:rFonts w:ascii="Wingdings" w:hAnsi="Wingdings" w:hint="default"/>
      </w:rPr>
    </w:lvl>
  </w:abstractNum>
  <w:abstractNum w:abstractNumId="500" w15:restartNumberingAfterBreak="0">
    <w:nsid w:val="302F437F"/>
    <w:multiLevelType w:val="hybridMultilevel"/>
    <w:tmpl w:val="640469D0"/>
    <w:lvl w:ilvl="0" w:tplc="A7FAA3AE">
      <w:start w:val="1"/>
      <w:numFmt w:val="bullet"/>
      <w:lvlText w:val=""/>
      <w:lvlJc w:val="left"/>
      <w:pPr>
        <w:ind w:left="720" w:hanging="360"/>
      </w:pPr>
      <w:rPr>
        <w:rFonts w:ascii="Symbol" w:hAnsi="Symbol" w:hint="default"/>
      </w:rPr>
    </w:lvl>
    <w:lvl w:ilvl="1" w:tplc="C48EF2FA" w:tentative="1">
      <w:start w:val="1"/>
      <w:numFmt w:val="bullet"/>
      <w:lvlText w:val="o"/>
      <w:lvlJc w:val="left"/>
      <w:pPr>
        <w:ind w:left="1440" w:hanging="360"/>
      </w:pPr>
      <w:rPr>
        <w:rFonts w:ascii="Courier New" w:hAnsi="Courier New" w:cs="Courier New" w:hint="default"/>
      </w:rPr>
    </w:lvl>
    <w:lvl w:ilvl="2" w:tplc="DFCC314A">
      <w:start w:val="1"/>
      <w:numFmt w:val="bullet"/>
      <w:lvlText w:val=""/>
      <w:lvlJc w:val="left"/>
      <w:pPr>
        <w:ind w:left="2160" w:hanging="360"/>
      </w:pPr>
      <w:rPr>
        <w:rFonts w:ascii="Wingdings" w:hAnsi="Wingdings" w:hint="default"/>
      </w:rPr>
    </w:lvl>
    <w:lvl w:ilvl="3" w:tplc="356E4A96" w:tentative="1">
      <w:start w:val="1"/>
      <w:numFmt w:val="bullet"/>
      <w:lvlText w:val=""/>
      <w:lvlJc w:val="left"/>
      <w:pPr>
        <w:ind w:left="2880" w:hanging="360"/>
      </w:pPr>
      <w:rPr>
        <w:rFonts w:ascii="Symbol" w:hAnsi="Symbol" w:hint="default"/>
      </w:rPr>
    </w:lvl>
    <w:lvl w:ilvl="4" w:tplc="CA023E42" w:tentative="1">
      <w:start w:val="1"/>
      <w:numFmt w:val="bullet"/>
      <w:lvlText w:val="o"/>
      <w:lvlJc w:val="left"/>
      <w:pPr>
        <w:ind w:left="3600" w:hanging="360"/>
      </w:pPr>
      <w:rPr>
        <w:rFonts w:ascii="Courier New" w:hAnsi="Courier New" w:cs="Courier New" w:hint="default"/>
      </w:rPr>
    </w:lvl>
    <w:lvl w:ilvl="5" w:tplc="BC2C8486" w:tentative="1">
      <w:start w:val="1"/>
      <w:numFmt w:val="bullet"/>
      <w:lvlText w:val=""/>
      <w:lvlJc w:val="left"/>
      <w:pPr>
        <w:ind w:left="4320" w:hanging="360"/>
      </w:pPr>
      <w:rPr>
        <w:rFonts w:ascii="Wingdings" w:hAnsi="Wingdings" w:hint="default"/>
      </w:rPr>
    </w:lvl>
    <w:lvl w:ilvl="6" w:tplc="6826173E" w:tentative="1">
      <w:start w:val="1"/>
      <w:numFmt w:val="bullet"/>
      <w:lvlText w:val=""/>
      <w:lvlJc w:val="left"/>
      <w:pPr>
        <w:ind w:left="5040" w:hanging="360"/>
      </w:pPr>
      <w:rPr>
        <w:rFonts w:ascii="Symbol" w:hAnsi="Symbol" w:hint="default"/>
      </w:rPr>
    </w:lvl>
    <w:lvl w:ilvl="7" w:tplc="202224AA" w:tentative="1">
      <w:start w:val="1"/>
      <w:numFmt w:val="bullet"/>
      <w:lvlText w:val="o"/>
      <w:lvlJc w:val="left"/>
      <w:pPr>
        <w:ind w:left="5760" w:hanging="360"/>
      </w:pPr>
      <w:rPr>
        <w:rFonts w:ascii="Courier New" w:hAnsi="Courier New" w:cs="Courier New" w:hint="default"/>
      </w:rPr>
    </w:lvl>
    <w:lvl w:ilvl="8" w:tplc="F4FAE69E" w:tentative="1">
      <w:start w:val="1"/>
      <w:numFmt w:val="bullet"/>
      <w:lvlText w:val=""/>
      <w:lvlJc w:val="left"/>
      <w:pPr>
        <w:ind w:left="6480" w:hanging="360"/>
      </w:pPr>
      <w:rPr>
        <w:rFonts w:ascii="Wingdings" w:hAnsi="Wingdings" w:hint="default"/>
      </w:rPr>
    </w:lvl>
  </w:abstractNum>
  <w:abstractNum w:abstractNumId="501" w15:restartNumberingAfterBreak="0">
    <w:nsid w:val="303E076D"/>
    <w:multiLevelType w:val="hybridMultilevel"/>
    <w:tmpl w:val="15F832BA"/>
    <w:lvl w:ilvl="0" w:tplc="52284C3E">
      <w:start w:val="1"/>
      <w:numFmt w:val="bullet"/>
      <w:lvlText w:val=""/>
      <w:lvlJc w:val="left"/>
      <w:pPr>
        <w:ind w:left="720" w:hanging="360"/>
      </w:pPr>
      <w:rPr>
        <w:rFonts w:ascii="Symbol" w:hAnsi="Symbol" w:hint="default"/>
      </w:rPr>
    </w:lvl>
    <w:lvl w:ilvl="1" w:tplc="6296B430" w:tentative="1">
      <w:start w:val="1"/>
      <w:numFmt w:val="bullet"/>
      <w:lvlText w:val="o"/>
      <w:lvlJc w:val="left"/>
      <w:pPr>
        <w:ind w:left="1440" w:hanging="360"/>
      </w:pPr>
      <w:rPr>
        <w:rFonts w:ascii="Courier New" w:hAnsi="Courier New" w:cs="Courier New" w:hint="default"/>
      </w:rPr>
    </w:lvl>
    <w:lvl w:ilvl="2" w:tplc="3ABA5C22">
      <w:start w:val="1"/>
      <w:numFmt w:val="bullet"/>
      <w:lvlText w:val=""/>
      <w:lvlJc w:val="left"/>
      <w:pPr>
        <w:ind w:left="2160" w:hanging="360"/>
      </w:pPr>
      <w:rPr>
        <w:rFonts w:ascii="Wingdings" w:hAnsi="Wingdings" w:hint="default"/>
      </w:rPr>
    </w:lvl>
    <w:lvl w:ilvl="3" w:tplc="1F844D02" w:tentative="1">
      <w:start w:val="1"/>
      <w:numFmt w:val="bullet"/>
      <w:lvlText w:val=""/>
      <w:lvlJc w:val="left"/>
      <w:pPr>
        <w:ind w:left="2880" w:hanging="360"/>
      </w:pPr>
      <w:rPr>
        <w:rFonts w:ascii="Symbol" w:hAnsi="Symbol" w:hint="default"/>
      </w:rPr>
    </w:lvl>
    <w:lvl w:ilvl="4" w:tplc="BE74E85C" w:tentative="1">
      <w:start w:val="1"/>
      <w:numFmt w:val="bullet"/>
      <w:lvlText w:val="o"/>
      <w:lvlJc w:val="left"/>
      <w:pPr>
        <w:ind w:left="3600" w:hanging="360"/>
      </w:pPr>
      <w:rPr>
        <w:rFonts w:ascii="Courier New" w:hAnsi="Courier New" w:cs="Courier New" w:hint="default"/>
      </w:rPr>
    </w:lvl>
    <w:lvl w:ilvl="5" w:tplc="B37E6EC4" w:tentative="1">
      <w:start w:val="1"/>
      <w:numFmt w:val="bullet"/>
      <w:lvlText w:val=""/>
      <w:lvlJc w:val="left"/>
      <w:pPr>
        <w:ind w:left="4320" w:hanging="360"/>
      </w:pPr>
      <w:rPr>
        <w:rFonts w:ascii="Wingdings" w:hAnsi="Wingdings" w:hint="default"/>
      </w:rPr>
    </w:lvl>
    <w:lvl w:ilvl="6" w:tplc="DCAA2274" w:tentative="1">
      <w:start w:val="1"/>
      <w:numFmt w:val="bullet"/>
      <w:lvlText w:val=""/>
      <w:lvlJc w:val="left"/>
      <w:pPr>
        <w:ind w:left="5040" w:hanging="360"/>
      </w:pPr>
      <w:rPr>
        <w:rFonts w:ascii="Symbol" w:hAnsi="Symbol" w:hint="default"/>
      </w:rPr>
    </w:lvl>
    <w:lvl w:ilvl="7" w:tplc="278C92F0" w:tentative="1">
      <w:start w:val="1"/>
      <w:numFmt w:val="bullet"/>
      <w:lvlText w:val="o"/>
      <w:lvlJc w:val="left"/>
      <w:pPr>
        <w:ind w:left="5760" w:hanging="360"/>
      </w:pPr>
      <w:rPr>
        <w:rFonts w:ascii="Courier New" w:hAnsi="Courier New" w:cs="Courier New" w:hint="default"/>
      </w:rPr>
    </w:lvl>
    <w:lvl w:ilvl="8" w:tplc="904882A6" w:tentative="1">
      <w:start w:val="1"/>
      <w:numFmt w:val="bullet"/>
      <w:lvlText w:val=""/>
      <w:lvlJc w:val="left"/>
      <w:pPr>
        <w:ind w:left="6480" w:hanging="360"/>
      </w:pPr>
      <w:rPr>
        <w:rFonts w:ascii="Wingdings" w:hAnsi="Wingdings" w:hint="default"/>
      </w:rPr>
    </w:lvl>
  </w:abstractNum>
  <w:abstractNum w:abstractNumId="502" w15:restartNumberingAfterBreak="0">
    <w:nsid w:val="304B77BE"/>
    <w:multiLevelType w:val="hybridMultilevel"/>
    <w:tmpl w:val="FF7CDFFE"/>
    <w:lvl w:ilvl="0" w:tplc="BC9414F6">
      <w:start w:val="1"/>
      <w:numFmt w:val="bullet"/>
      <w:lvlText w:val=""/>
      <w:lvlJc w:val="left"/>
      <w:pPr>
        <w:ind w:left="720" w:hanging="360"/>
      </w:pPr>
      <w:rPr>
        <w:rFonts w:ascii="Symbol" w:hAnsi="Symbol" w:hint="default"/>
      </w:rPr>
    </w:lvl>
    <w:lvl w:ilvl="1" w:tplc="95C2CFC6" w:tentative="1">
      <w:start w:val="1"/>
      <w:numFmt w:val="bullet"/>
      <w:lvlText w:val="o"/>
      <w:lvlJc w:val="left"/>
      <w:pPr>
        <w:ind w:left="1440" w:hanging="360"/>
      </w:pPr>
      <w:rPr>
        <w:rFonts w:ascii="Courier New" w:hAnsi="Courier New" w:cs="Courier New" w:hint="default"/>
      </w:rPr>
    </w:lvl>
    <w:lvl w:ilvl="2" w:tplc="67BE7A96" w:tentative="1">
      <w:start w:val="1"/>
      <w:numFmt w:val="bullet"/>
      <w:lvlText w:val=""/>
      <w:lvlJc w:val="left"/>
      <w:pPr>
        <w:ind w:left="2160" w:hanging="360"/>
      </w:pPr>
      <w:rPr>
        <w:rFonts w:ascii="Wingdings" w:hAnsi="Wingdings" w:hint="default"/>
      </w:rPr>
    </w:lvl>
    <w:lvl w:ilvl="3" w:tplc="5F129EE8" w:tentative="1">
      <w:start w:val="1"/>
      <w:numFmt w:val="bullet"/>
      <w:lvlText w:val=""/>
      <w:lvlJc w:val="left"/>
      <w:pPr>
        <w:ind w:left="2880" w:hanging="360"/>
      </w:pPr>
      <w:rPr>
        <w:rFonts w:ascii="Symbol" w:hAnsi="Symbol" w:hint="default"/>
      </w:rPr>
    </w:lvl>
    <w:lvl w:ilvl="4" w:tplc="D1C4C20C" w:tentative="1">
      <w:start w:val="1"/>
      <w:numFmt w:val="bullet"/>
      <w:lvlText w:val="o"/>
      <w:lvlJc w:val="left"/>
      <w:pPr>
        <w:ind w:left="3600" w:hanging="360"/>
      </w:pPr>
      <w:rPr>
        <w:rFonts w:ascii="Courier New" w:hAnsi="Courier New" w:cs="Courier New" w:hint="default"/>
      </w:rPr>
    </w:lvl>
    <w:lvl w:ilvl="5" w:tplc="D7464EF6" w:tentative="1">
      <w:start w:val="1"/>
      <w:numFmt w:val="bullet"/>
      <w:lvlText w:val=""/>
      <w:lvlJc w:val="left"/>
      <w:pPr>
        <w:ind w:left="4320" w:hanging="360"/>
      </w:pPr>
      <w:rPr>
        <w:rFonts w:ascii="Wingdings" w:hAnsi="Wingdings" w:hint="default"/>
      </w:rPr>
    </w:lvl>
    <w:lvl w:ilvl="6" w:tplc="ACEAF97C" w:tentative="1">
      <w:start w:val="1"/>
      <w:numFmt w:val="bullet"/>
      <w:lvlText w:val=""/>
      <w:lvlJc w:val="left"/>
      <w:pPr>
        <w:ind w:left="5040" w:hanging="360"/>
      </w:pPr>
      <w:rPr>
        <w:rFonts w:ascii="Symbol" w:hAnsi="Symbol" w:hint="default"/>
      </w:rPr>
    </w:lvl>
    <w:lvl w:ilvl="7" w:tplc="BC9410A0" w:tentative="1">
      <w:start w:val="1"/>
      <w:numFmt w:val="bullet"/>
      <w:lvlText w:val="o"/>
      <w:lvlJc w:val="left"/>
      <w:pPr>
        <w:ind w:left="5760" w:hanging="360"/>
      </w:pPr>
      <w:rPr>
        <w:rFonts w:ascii="Courier New" w:hAnsi="Courier New" w:cs="Courier New" w:hint="default"/>
      </w:rPr>
    </w:lvl>
    <w:lvl w:ilvl="8" w:tplc="4DA4E2D8" w:tentative="1">
      <w:start w:val="1"/>
      <w:numFmt w:val="bullet"/>
      <w:lvlText w:val=""/>
      <w:lvlJc w:val="left"/>
      <w:pPr>
        <w:ind w:left="6480" w:hanging="360"/>
      </w:pPr>
      <w:rPr>
        <w:rFonts w:ascii="Wingdings" w:hAnsi="Wingdings" w:hint="default"/>
      </w:rPr>
    </w:lvl>
  </w:abstractNum>
  <w:abstractNum w:abstractNumId="503" w15:restartNumberingAfterBreak="0">
    <w:nsid w:val="306304BC"/>
    <w:multiLevelType w:val="hybridMultilevel"/>
    <w:tmpl w:val="95A8DD82"/>
    <w:lvl w:ilvl="0" w:tplc="88D87136">
      <w:start w:val="1"/>
      <w:numFmt w:val="bullet"/>
      <w:lvlText w:val=""/>
      <w:lvlJc w:val="left"/>
      <w:pPr>
        <w:ind w:left="720" w:hanging="360"/>
      </w:pPr>
      <w:rPr>
        <w:rFonts w:ascii="Symbol" w:hAnsi="Symbol" w:hint="default"/>
      </w:rPr>
    </w:lvl>
    <w:lvl w:ilvl="1" w:tplc="81B0A312">
      <w:start w:val="1"/>
      <w:numFmt w:val="bullet"/>
      <w:lvlText w:val="o"/>
      <w:lvlJc w:val="left"/>
      <w:pPr>
        <w:ind w:left="1440" w:hanging="360"/>
      </w:pPr>
      <w:rPr>
        <w:rFonts w:ascii="Courier New" w:hAnsi="Courier New" w:cs="Courier New" w:hint="default"/>
      </w:rPr>
    </w:lvl>
    <w:lvl w:ilvl="2" w:tplc="642074A4" w:tentative="1">
      <w:start w:val="1"/>
      <w:numFmt w:val="bullet"/>
      <w:lvlText w:val=""/>
      <w:lvlJc w:val="left"/>
      <w:pPr>
        <w:ind w:left="2160" w:hanging="360"/>
      </w:pPr>
      <w:rPr>
        <w:rFonts w:ascii="Wingdings" w:hAnsi="Wingdings" w:hint="default"/>
      </w:rPr>
    </w:lvl>
    <w:lvl w:ilvl="3" w:tplc="4B12876A" w:tentative="1">
      <w:start w:val="1"/>
      <w:numFmt w:val="bullet"/>
      <w:lvlText w:val=""/>
      <w:lvlJc w:val="left"/>
      <w:pPr>
        <w:ind w:left="2880" w:hanging="360"/>
      </w:pPr>
      <w:rPr>
        <w:rFonts w:ascii="Symbol" w:hAnsi="Symbol" w:hint="default"/>
      </w:rPr>
    </w:lvl>
    <w:lvl w:ilvl="4" w:tplc="7308845C" w:tentative="1">
      <w:start w:val="1"/>
      <w:numFmt w:val="bullet"/>
      <w:lvlText w:val="o"/>
      <w:lvlJc w:val="left"/>
      <w:pPr>
        <w:ind w:left="3600" w:hanging="360"/>
      </w:pPr>
      <w:rPr>
        <w:rFonts w:ascii="Courier New" w:hAnsi="Courier New" w:cs="Courier New" w:hint="default"/>
      </w:rPr>
    </w:lvl>
    <w:lvl w:ilvl="5" w:tplc="49968A64" w:tentative="1">
      <w:start w:val="1"/>
      <w:numFmt w:val="bullet"/>
      <w:lvlText w:val=""/>
      <w:lvlJc w:val="left"/>
      <w:pPr>
        <w:ind w:left="4320" w:hanging="360"/>
      </w:pPr>
      <w:rPr>
        <w:rFonts w:ascii="Wingdings" w:hAnsi="Wingdings" w:hint="default"/>
      </w:rPr>
    </w:lvl>
    <w:lvl w:ilvl="6" w:tplc="8F2E6148" w:tentative="1">
      <w:start w:val="1"/>
      <w:numFmt w:val="bullet"/>
      <w:lvlText w:val=""/>
      <w:lvlJc w:val="left"/>
      <w:pPr>
        <w:ind w:left="5040" w:hanging="360"/>
      </w:pPr>
      <w:rPr>
        <w:rFonts w:ascii="Symbol" w:hAnsi="Symbol" w:hint="default"/>
      </w:rPr>
    </w:lvl>
    <w:lvl w:ilvl="7" w:tplc="6D3CF338" w:tentative="1">
      <w:start w:val="1"/>
      <w:numFmt w:val="bullet"/>
      <w:lvlText w:val="o"/>
      <w:lvlJc w:val="left"/>
      <w:pPr>
        <w:ind w:left="5760" w:hanging="360"/>
      </w:pPr>
      <w:rPr>
        <w:rFonts w:ascii="Courier New" w:hAnsi="Courier New" w:cs="Courier New" w:hint="default"/>
      </w:rPr>
    </w:lvl>
    <w:lvl w:ilvl="8" w:tplc="577828D0" w:tentative="1">
      <w:start w:val="1"/>
      <w:numFmt w:val="bullet"/>
      <w:lvlText w:val=""/>
      <w:lvlJc w:val="left"/>
      <w:pPr>
        <w:ind w:left="6480" w:hanging="360"/>
      </w:pPr>
      <w:rPr>
        <w:rFonts w:ascii="Wingdings" w:hAnsi="Wingdings" w:hint="default"/>
      </w:rPr>
    </w:lvl>
  </w:abstractNum>
  <w:abstractNum w:abstractNumId="504" w15:restartNumberingAfterBreak="0">
    <w:nsid w:val="30781812"/>
    <w:multiLevelType w:val="hybridMultilevel"/>
    <w:tmpl w:val="5B787B80"/>
    <w:lvl w:ilvl="0" w:tplc="5F408788">
      <w:start w:val="1"/>
      <w:numFmt w:val="bullet"/>
      <w:lvlText w:val=""/>
      <w:lvlJc w:val="left"/>
      <w:pPr>
        <w:ind w:left="720" w:hanging="360"/>
      </w:pPr>
      <w:rPr>
        <w:rFonts w:ascii="Symbol" w:hAnsi="Symbol" w:hint="default"/>
      </w:rPr>
    </w:lvl>
    <w:lvl w:ilvl="1" w:tplc="F3BC05E4" w:tentative="1">
      <w:start w:val="1"/>
      <w:numFmt w:val="bullet"/>
      <w:lvlText w:val="o"/>
      <w:lvlJc w:val="left"/>
      <w:pPr>
        <w:ind w:left="1440" w:hanging="360"/>
      </w:pPr>
      <w:rPr>
        <w:rFonts w:ascii="Courier New" w:hAnsi="Courier New" w:cs="Courier New" w:hint="default"/>
      </w:rPr>
    </w:lvl>
    <w:lvl w:ilvl="2" w:tplc="60A4C6B6">
      <w:start w:val="1"/>
      <w:numFmt w:val="bullet"/>
      <w:lvlText w:val=""/>
      <w:lvlJc w:val="left"/>
      <w:pPr>
        <w:ind w:left="2160" w:hanging="360"/>
      </w:pPr>
      <w:rPr>
        <w:rFonts w:ascii="Wingdings" w:hAnsi="Wingdings" w:hint="default"/>
      </w:rPr>
    </w:lvl>
    <w:lvl w:ilvl="3" w:tplc="C8DC416E" w:tentative="1">
      <w:start w:val="1"/>
      <w:numFmt w:val="bullet"/>
      <w:lvlText w:val=""/>
      <w:lvlJc w:val="left"/>
      <w:pPr>
        <w:ind w:left="2880" w:hanging="360"/>
      </w:pPr>
      <w:rPr>
        <w:rFonts w:ascii="Symbol" w:hAnsi="Symbol" w:hint="default"/>
      </w:rPr>
    </w:lvl>
    <w:lvl w:ilvl="4" w:tplc="916076E0" w:tentative="1">
      <w:start w:val="1"/>
      <w:numFmt w:val="bullet"/>
      <w:lvlText w:val="o"/>
      <w:lvlJc w:val="left"/>
      <w:pPr>
        <w:ind w:left="3600" w:hanging="360"/>
      </w:pPr>
      <w:rPr>
        <w:rFonts w:ascii="Courier New" w:hAnsi="Courier New" w:cs="Courier New" w:hint="default"/>
      </w:rPr>
    </w:lvl>
    <w:lvl w:ilvl="5" w:tplc="101428AA" w:tentative="1">
      <w:start w:val="1"/>
      <w:numFmt w:val="bullet"/>
      <w:lvlText w:val=""/>
      <w:lvlJc w:val="left"/>
      <w:pPr>
        <w:ind w:left="4320" w:hanging="360"/>
      </w:pPr>
      <w:rPr>
        <w:rFonts w:ascii="Wingdings" w:hAnsi="Wingdings" w:hint="default"/>
      </w:rPr>
    </w:lvl>
    <w:lvl w:ilvl="6" w:tplc="5D46B418" w:tentative="1">
      <w:start w:val="1"/>
      <w:numFmt w:val="bullet"/>
      <w:lvlText w:val=""/>
      <w:lvlJc w:val="left"/>
      <w:pPr>
        <w:ind w:left="5040" w:hanging="360"/>
      </w:pPr>
      <w:rPr>
        <w:rFonts w:ascii="Symbol" w:hAnsi="Symbol" w:hint="default"/>
      </w:rPr>
    </w:lvl>
    <w:lvl w:ilvl="7" w:tplc="8E98E18A" w:tentative="1">
      <w:start w:val="1"/>
      <w:numFmt w:val="bullet"/>
      <w:lvlText w:val="o"/>
      <w:lvlJc w:val="left"/>
      <w:pPr>
        <w:ind w:left="5760" w:hanging="360"/>
      </w:pPr>
      <w:rPr>
        <w:rFonts w:ascii="Courier New" w:hAnsi="Courier New" w:cs="Courier New" w:hint="default"/>
      </w:rPr>
    </w:lvl>
    <w:lvl w:ilvl="8" w:tplc="EAF8EB6E" w:tentative="1">
      <w:start w:val="1"/>
      <w:numFmt w:val="bullet"/>
      <w:lvlText w:val=""/>
      <w:lvlJc w:val="left"/>
      <w:pPr>
        <w:ind w:left="6480" w:hanging="360"/>
      </w:pPr>
      <w:rPr>
        <w:rFonts w:ascii="Wingdings" w:hAnsi="Wingdings" w:hint="default"/>
      </w:rPr>
    </w:lvl>
  </w:abstractNum>
  <w:abstractNum w:abstractNumId="505" w15:restartNumberingAfterBreak="0">
    <w:nsid w:val="307C302B"/>
    <w:multiLevelType w:val="hybridMultilevel"/>
    <w:tmpl w:val="36C6D546"/>
    <w:lvl w:ilvl="0" w:tplc="5CF48146">
      <w:start w:val="1"/>
      <w:numFmt w:val="bullet"/>
      <w:lvlText w:val=""/>
      <w:lvlJc w:val="left"/>
      <w:pPr>
        <w:ind w:left="720" w:hanging="360"/>
      </w:pPr>
      <w:rPr>
        <w:rFonts w:ascii="Symbol" w:hAnsi="Symbol" w:hint="default"/>
      </w:rPr>
    </w:lvl>
    <w:lvl w:ilvl="1" w:tplc="F998F262">
      <w:start w:val="1"/>
      <w:numFmt w:val="bullet"/>
      <w:lvlText w:val="o"/>
      <w:lvlJc w:val="left"/>
      <w:pPr>
        <w:ind w:left="1440" w:hanging="360"/>
      </w:pPr>
      <w:rPr>
        <w:rFonts w:ascii="Courier New" w:hAnsi="Courier New" w:cs="Courier New" w:hint="default"/>
      </w:rPr>
    </w:lvl>
    <w:lvl w:ilvl="2" w:tplc="598E158C" w:tentative="1">
      <w:start w:val="1"/>
      <w:numFmt w:val="bullet"/>
      <w:lvlText w:val=""/>
      <w:lvlJc w:val="left"/>
      <w:pPr>
        <w:ind w:left="2160" w:hanging="360"/>
      </w:pPr>
      <w:rPr>
        <w:rFonts w:ascii="Wingdings" w:hAnsi="Wingdings" w:hint="default"/>
      </w:rPr>
    </w:lvl>
    <w:lvl w:ilvl="3" w:tplc="18ACD76E" w:tentative="1">
      <w:start w:val="1"/>
      <w:numFmt w:val="bullet"/>
      <w:lvlText w:val=""/>
      <w:lvlJc w:val="left"/>
      <w:pPr>
        <w:ind w:left="2880" w:hanging="360"/>
      </w:pPr>
      <w:rPr>
        <w:rFonts w:ascii="Symbol" w:hAnsi="Symbol" w:hint="default"/>
      </w:rPr>
    </w:lvl>
    <w:lvl w:ilvl="4" w:tplc="17821F6E" w:tentative="1">
      <w:start w:val="1"/>
      <w:numFmt w:val="bullet"/>
      <w:lvlText w:val="o"/>
      <w:lvlJc w:val="left"/>
      <w:pPr>
        <w:ind w:left="3600" w:hanging="360"/>
      </w:pPr>
      <w:rPr>
        <w:rFonts w:ascii="Courier New" w:hAnsi="Courier New" w:cs="Courier New" w:hint="default"/>
      </w:rPr>
    </w:lvl>
    <w:lvl w:ilvl="5" w:tplc="4584482A" w:tentative="1">
      <w:start w:val="1"/>
      <w:numFmt w:val="bullet"/>
      <w:lvlText w:val=""/>
      <w:lvlJc w:val="left"/>
      <w:pPr>
        <w:ind w:left="4320" w:hanging="360"/>
      </w:pPr>
      <w:rPr>
        <w:rFonts w:ascii="Wingdings" w:hAnsi="Wingdings" w:hint="default"/>
      </w:rPr>
    </w:lvl>
    <w:lvl w:ilvl="6" w:tplc="DB7A6A38" w:tentative="1">
      <w:start w:val="1"/>
      <w:numFmt w:val="bullet"/>
      <w:lvlText w:val=""/>
      <w:lvlJc w:val="left"/>
      <w:pPr>
        <w:ind w:left="5040" w:hanging="360"/>
      </w:pPr>
      <w:rPr>
        <w:rFonts w:ascii="Symbol" w:hAnsi="Symbol" w:hint="default"/>
      </w:rPr>
    </w:lvl>
    <w:lvl w:ilvl="7" w:tplc="4D9240E8" w:tentative="1">
      <w:start w:val="1"/>
      <w:numFmt w:val="bullet"/>
      <w:lvlText w:val="o"/>
      <w:lvlJc w:val="left"/>
      <w:pPr>
        <w:ind w:left="5760" w:hanging="360"/>
      </w:pPr>
      <w:rPr>
        <w:rFonts w:ascii="Courier New" w:hAnsi="Courier New" w:cs="Courier New" w:hint="default"/>
      </w:rPr>
    </w:lvl>
    <w:lvl w:ilvl="8" w:tplc="5D76EA42" w:tentative="1">
      <w:start w:val="1"/>
      <w:numFmt w:val="bullet"/>
      <w:lvlText w:val=""/>
      <w:lvlJc w:val="left"/>
      <w:pPr>
        <w:ind w:left="6480" w:hanging="360"/>
      </w:pPr>
      <w:rPr>
        <w:rFonts w:ascii="Wingdings" w:hAnsi="Wingdings" w:hint="default"/>
      </w:rPr>
    </w:lvl>
  </w:abstractNum>
  <w:abstractNum w:abstractNumId="506" w15:restartNumberingAfterBreak="0">
    <w:nsid w:val="30957878"/>
    <w:multiLevelType w:val="hybridMultilevel"/>
    <w:tmpl w:val="EAD82354"/>
    <w:lvl w:ilvl="0" w:tplc="97C84EF2">
      <w:start w:val="1"/>
      <w:numFmt w:val="bullet"/>
      <w:lvlText w:val=""/>
      <w:lvlJc w:val="left"/>
      <w:pPr>
        <w:ind w:left="720" w:hanging="360"/>
      </w:pPr>
      <w:rPr>
        <w:rFonts w:ascii="Symbol" w:hAnsi="Symbol" w:hint="default"/>
      </w:rPr>
    </w:lvl>
    <w:lvl w:ilvl="1" w:tplc="0A82A09C">
      <w:start w:val="1"/>
      <w:numFmt w:val="bullet"/>
      <w:lvlText w:val="o"/>
      <w:lvlJc w:val="left"/>
      <w:pPr>
        <w:ind w:left="1440" w:hanging="360"/>
      </w:pPr>
      <w:rPr>
        <w:rFonts w:ascii="Courier New" w:hAnsi="Courier New" w:cs="Courier New" w:hint="default"/>
      </w:rPr>
    </w:lvl>
    <w:lvl w:ilvl="2" w:tplc="31505B1C" w:tentative="1">
      <w:start w:val="1"/>
      <w:numFmt w:val="bullet"/>
      <w:lvlText w:val=""/>
      <w:lvlJc w:val="left"/>
      <w:pPr>
        <w:ind w:left="2160" w:hanging="360"/>
      </w:pPr>
      <w:rPr>
        <w:rFonts w:ascii="Wingdings" w:hAnsi="Wingdings" w:hint="default"/>
      </w:rPr>
    </w:lvl>
    <w:lvl w:ilvl="3" w:tplc="DD5492B4" w:tentative="1">
      <w:start w:val="1"/>
      <w:numFmt w:val="bullet"/>
      <w:lvlText w:val=""/>
      <w:lvlJc w:val="left"/>
      <w:pPr>
        <w:ind w:left="2880" w:hanging="360"/>
      </w:pPr>
      <w:rPr>
        <w:rFonts w:ascii="Symbol" w:hAnsi="Symbol" w:hint="default"/>
      </w:rPr>
    </w:lvl>
    <w:lvl w:ilvl="4" w:tplc="7C66B702" w:tentative="1">
      <w:start w:val="1"/>
      <w:numFmt w:val="bullet"/>
      <w:lvlText w:val="o"/>
      <w:lvlJc w:val="left"/>
      <w:pPr>
        <w:ind w:left="3600" w:hanging="360"/>
      </w:pPr>
      <w:rPr>
        <w:rFonts w:ascii="Courier New" w:hAnsi="Courier New" w:cs="Courier New" w:hint="default"/>
      </w:rPr>
    </w:lvl>
    <w:lvl w:ilvl="5" w:tplc="806E6E86" w:tentative="1">
      <w:start w:val="1"/>
      <w:numFmt w:val="bullet"/>
      <w:lvlText w:val=""/>
      <w:lvlJc w:val="left"/>
      <w:pPr>
        <w:ind w:left="4320" w:hanging="360"/>
      </w:pPr>
      <w:rPr>
        <w:rFonts w:ascii="Wingdings" w:hAnsi="Wingdings" w:hint="default"/>
      </w:rPr>
    </w:lvl>
    <w:lvl w:ilvl="6" w:tplc="907C7884" w:tentative="1">
      <w:start w:val="1"/>
      <w:numFmt w:val="bullet"/>
      <w:lvlText w:val=""/>
      <w:lvlJc w:val="left"/>
      <w:pPr>
        <w:ind w:left="5040" w:hanging="360"/>
      </w:pPr>
      <w:rPr>
        <w:rFonts w:ascii="Symbol" w:hAnsi="Symbol" w:hint="default"/>
      </w:rPr>
    </w:lvl>
    <w:lvl w:ilvl="7" w:tplc="DBBA0870" w:tentative="1">
      <w:start w:val="1"/>
      <w:numFmt w:val="bullet"/>
      <w:lvlText w:val="o"/>
      <w:lvlJc w:val="left"/>
      <w:pPr>
        <w:ind w:left="5760" w:hanging="360"/>
      </w:pPr>
      <w:rPr>
        <w:rFonts w:ascii="Courier New" w:hAnsi="Courier New" w:cs="Courier New" w:hint="default"/>
      </w:rPr>
    </w:lvl>
    <w:lvl w:ilvl="8" w:tplc="1BE6BC8C" w:tentative="1">
      <w:start w:val="1"/>
      <w:numFmt w:val="bullet"/>
      <w:lvlText w:val=""/>
      <w:lvlJc w:val="left"/>
      <w:pPr>
        <w:ind w:left="6480" w:hanging="360"/>
      </w:pPr>
      <w:rPr>
        <w:rFonts w:ascii="Wingdings" w:hAnsi="Wingdings" w:hint="default"/>
      </w:rPr>
    </w:lvl>
  </w:abstractNum>
  <w:abstractNum w:abstractNumId="507" w15:restartNumberingAfterBreak="0">
    <w:nsid w:val="30E04C6F"/>
    <w:multiLevelType w:val="hybridMultilevel"/>
    <w:tmpl w:val="E9F29CBA"/>
    <w:lvl w:ilvl="0" w:tplc="0E9E178A">
      <w:start w:val="1"/>
      <w:numFmt w:val="bullet"/>
      <w:lvlText w:val=""/>
      <w:lvlJc w:val="left"/>
      <w:pPr>
        <w:ind w:left="720" w:hanging="360"/>
      </w:pPr>
      <w:rPr>
        <w:rFonts w:ascii="Symbol" w:hAnsi="Symbol" w:hint="default"/>
      </w:rPr>
    </w:lvl>
    <w:lvl w:ilvl="1" w:tplc="6DF8318A" w:tentative="1">
      <w:start w:val="1"/>
      <w:numFmt w:val="bullet"/>
      <w:lvlText w:val="o"/>
      <w:lvlJc w:val="left"/>
      <w:pPr>
        <w:ind w:left="1440" w:hanging="360"/>
      </w:pPr>
      <w:rPr>
        <w:rFonts w:ascii="Courier New" w:hAnsi="Courier New" w:cs="Courier New" w:hint="default"/>
      </w:rPr>
    </w:lvl>
    <w:lvl w:ilvl="2" w:tplc="0CA2DD0E" w:tentative="1">
      <w:start w:val="1"/>
      <w:numFmt w:val="bullet"/>
      <w:lvlText w:val=""/>
      <w:lvlJc w:val="left"/>
      <w:pPr>
        <w:ind w:left="2160" w:hanging="360"/>
      </w:pPr>
      <w:rPr>
        <w:rFonts w:ascii="Wingdings" w:hAnsi="Wingdings" w:hint="default"/>
      </w:rPr>
    </w:lvl>
    <w:lvl w:ilvl="3" w:tplc="13088F70" w:tentative="1">
      <w:start w:val="1"/>
      <w:numFmt w:val="bullet"/>
      <w:lvlText w:val=""/>
      <w:lvlJc w:val="left"/>
      <w:pPr>
        <w:ind w:left="2880" w:hanging="360"/>
      </w:pPr>
      <w:rPr>
        <w:rFonts w:ascii="Symbol" w:hAnsi="Symbol" w:hint="default"/>
      </w:rPr>
    </w:lvl>
    <w:lvl w:ilvl="4" w:tplc="35C06186" w:tentative="1">
      <w:start w:val="1"/>
      <w:numFmt w:val="bullet"/>
      <w:lvlText w:val="o"/>
      <w:lvlJc w:val="left"/>
      <w:pPr>
        <w:ind w:left="3600" w:hanging="360"/>
      </w:pPr>
      <w:rPr>
        <w:rFonts w:ascii="Courier New" w:hAnsi="Courier New" w:cs="Courier New" w:hint="default"/>
      </w:rPr>
    </w:lvl>
    <w:lvl w:ilvl="5" w:tplc="BFC0AE00" w:tentative="1">
      <w:start w:val="1"/>
      <w:numFmt w:val="bullet"/>
      <w:lvlText w:val=""/>
      <w:lvlJc w:val="left"/>
      <w:pPr>
        <w:ind w:left="4320" w:hanging="360"/>
      </w:pPr>
      <w:rPr>
        <w:rFonts w:ascii="Wingdings" w:hAnsi="Wingdings" w:hint="default"/>
      </w:rPr>
    </w:lvl>
    <w:lvl w:ilvl="6" w:tplc="B334646A" w:tentative="1">
      <w:start w:val="1"/>
      <w:numFmt w:val="bullet"/>
      <w:lvlText w:val=""/>
      <w:lvlJc w:val="left"/>
      <w:pPr>
        <w:ind w:left="5040" w:hanging="360"/>
      </w:pPr>
      <w:rPr>
        <w:rFonts w:ascii="Symbol" w:hAnsi="Symbol" w:hint="default"/>
      </w:rPr>
    </w:lvl>
    <w:lvl w:ilvl="7" w:tplc="C2F0FF38" w:tentative="1">
      <w:start w:val="1"/>
      <w:numFmt w:val="bullet"/>
      <w:lvlText w:val="o"/>
      <w:lvlJc w:val="left"/>
      <w:pPr>
        <w:ind w:left="5760" w:hanging="360"/>
      </w:pPr>
      <w:rPr>
        <w:rFonts w:ascii="Courier New" w:hAnsi="Courier New" w:cs="Courier New" w:hint="default"/>
      </w:rPr>
    </w:lvl>
    <w:lvl w:ilvl="8" w:tplc="8B0AAAE0" w:tentative="1">
      <w:start w:val="1"/>
      <w:numFmt w:val="bullet"/>
      <w:lvlText w:val=""/>
      <w:lvlJc w:val="left"/>
      <w:pPr>
        <w:ind w:left="6480" w:hanging="360"/>
      </w:pPr>
      <w:rPr>
        <w:rFonts w:ascii="Wingdings" w:hAnsi="Wingdings" w:hint="default"/>
      </w:rPr>
    </w:lvl>
  </w:abstractNum>
  <w:abstractNum w:abstractNumId="508" w15:restartNumberingAfterBreak="0">
    <w:nsid w:val="30F5661C"/>
    <w:multiLevelType w:val="hybridMultilevel"/>
    <w:tmpl w:val="34087184"/>
    <w:lvl w:ilvl="0" w:tplc="649289AC">
      <w:start w:val="1"/>
      <w:numFmt w:val="bullet"/>
      <w:lvlText w:val=""/>
      <w:lvlJc w:val="left"/>
      <w:pPr>
        <w:ind w:left="720" w:hanging="360"/>
      </w:pPr>
      <w:rPr>
        <w:rFonts w:ascii="Symbol" w:hAnsi="Symbol" w:hint="default"/>
      </w:rPr>
    </w:lvl>
    <w:lvl w:ilvl="1" w:tplc="0C20A092">
      <w:start w:val="1"/>
      <w:numFmt w:val="bullet"/>
      <w:lvlText w:val="o"/>
      <w:lvlJc w:val="left"/>
      <w:pPr>
        <w:ind w:left="1440" w:hanging="360"/>
      </w:pPr>
      <w:rPr>
        <w:rFonts w:ascii="Courier New" w:hAnsi="Courier New" w:cs="Courier New" w:hint="default"/>
      </w:rPr>
    </w:lvl>
    <w:lvl w:ilvl="2" w:tplc="6812EBCC" w:tentative="1">
      <w:start w:val="1"/>
      <w:numFmt w:val="bullet"/>
      <w:lvlText w:val=""/>
      <w:lvlJc w:val="left"/>
      <w:pPr>
        <w:ind w:left="2160" w:hanging="360"/>
      </w:pPr>
      <w:rPr>
        <w:rFonts w:ascii="Wingdings" w:hAnsi="Wingdings" w:hint="default"/>
      </w:rPr>
    </w:lvl>
    <w:lvl w:ilvl="3" w:tplc="9092978E" w:tentative="1">
      <w:start w:val="1"/>
      <w:numFmt w:val="bullet"/>
      <w:lvlText w:val=""/>
      <w:lvlJc w:val="left"/>
      <w:pPr>
        <w:ind w:left="2880" w:hanging="360"/>
      </w:pPr>
      <w:rPr>
        <w:rFonts w:ascii="Symbol" w:hAnsi="Symbol" w:hint="default"/>
      </w:rPr>
    </w:lvl>
    <w:lvl w:ilvl="4" w:tplc="CBD8B5B6" w:tentative="1">
      <w:start w:val="1"/>
      <w:numFmt w:val="bullet"/>
      <w:lvlText w:val="o"/>
      <w:lvlJc w:val="left"/>
      <w:pPr>
        <w:ind w:left="3600" w:hanging="360"/>
      </w:pPr>
      <w:rPr>
        <w:rFonts w:ascii="Courier New" w:hAnsi="Courier New" w:cs="Courier New" w:hint="default"/>
      </w:rPr>
    </w:lvl>
    <w:lvl w:ilvl="5" w:tplc="924E29A2" w:tentative="1">
      <w:start w:val="1"/>
      <w:numFmt w:val="bullet"/>
      <w:lvlText w:val=""/>
      <w:lvlJc w:val="left"/>
      <w:pPr>
        <w:ind w:left="4320" w:hanging="360"/>
      </w:pPr>
      <w:rPr>
        <w:rFonts w:ascii="Wingdings" w:hAnsi="Wingdings" w:hint="default"/>
      </w:rPr>
    </w:lvl>
    <w:lvl w:ilvl="6" w:tplc="B91C07F2" w:tentative="1">
      <w:start w:val="1"/>
      <w:numFmt w:val="bullet"/>
      <w:lvlText w:val=""/>
      <w:lvlJc w:val="left"/>
      <w:pPr>
        <w:ind w:left="5040" w:hanging="360"/>
      </w:pPr>
      <w:rPr>
        <w:rFonts w:ascii="Symbol" w:hAnsi="Symbol" w:hint="default"/>
      </w:rPr>
    </w:lvl>
    <w:lvl w:ilvl="7" w:tplc="228241BE" w:tentative="1">
      <w:start w:val="1"/>
      <w:numFmt w:val="bullet"/>
      <w:lvlText w:val="o"/>
      <w:lvlJc w:val="left"/>
      <w:pPr>
        <w:ind w:left="5760" w:hanging="360"/>
      </w:pPr>
      <w:rPr>
        <w:rFonts w:ascii="Courier New" w:hAnsi="Courier New" w:cs="Courier New" w:hint="default"/>
      </w:rPr>
    </w:lvl>
    <w:lvl w:ilvl="8" w:tplc="8FBEDE4A" w:tentative="1">
      <w:start w:val="1"/>
      <w:numFmt w:val="bullet"/>
      <w:lvlText w:val=""/>
      <w:lvlJc w:val="left"/>
      <w:pPr>
        <w:ind w:left="6480" w:hanging="360"/>
      </w:pPr>
      <w:rPr>
        <w:rFonts w:ascii="Wingdings" w:hAnsi="Wingdings" w:hint="default"/>
      </w:rPr>
    </w:lvl>
  </w:abstractNum>
  <w:abstractNum w:abstractNumId="509" w15:restartNumberingAfterBreak="0">
    <w:nsid w:val="310F57E7"/>
    <w:multiLevelType w:val="hybridMultilevel"/>
    <w:tmpl w:val="0E1C91F2"/>
    <w:lvl w:ilvl="0" w:tplc="72140850">
      <w:start w:val="1"/>
      <w:numFmt w:val="bullet"/>
      <w:lvlText w:val=""/>
      <w:lvlJc w:val="left"/>
      <w:pPr>
        <w:ind w:left="720" w:hanging="360"/>
      </w:pPr>
      <w:rPr>
        <w:rFonts w:ascii="Symbol" w:hAnsi="Symbol" w:hint="default"/>
      </w:rPr>
    </w:lvl>
    <w:lvl w:ilvl="1" w:tplc="68F4CD7A" w:tentative="1">
      <w:start w:val="1"/>
      <w:numFmt w:val="bullet"/>
      <w:lvlText w:val="o"/>
      <w:lvlJc w:val="left"/>
      <w:pPr>
        <w:ind w:left="1440" w:hanging="360"/>
      </w:pPr>
      <w:rPr>
        <w:rFonts w:ascii="Courier New" w:hAnsi="Courier New" w:cs="Courier New" w:hint="default"/>
      </w:rPr>
    </w:lvl>
    <w:lvl w:ilvl="2" w:tplc="5E5083CE" w:tentative="1">
      <w:start w:val="1"/>
      <w:numFmt w:val="bullet"/>
      <w:lvlText w:val=""/>
      <w:lvlJc w:val="left"/>
      <w:pPr>
        <w:ind w:left="2160" w:hanging="360"/>
      </w:pPr>
      <w:rPr>
        <w:rFonts w:ascii="Wingdings" w:hAnsi="Wingdings" w:hint="default"/>
      </w:rPr>
    </w:lvl>
    <w:lvl w:ilvl="3" w:tplc="F288E4A4" w:tentative="1">
      <w:start w:val="1"/>
      <w:numFmt w:val="bullet"/>
      <w:lvlText w:val=""/>
      <w:lvlJc w:val="left"/>
      <w:pPr>
        <w:ind w:left="2880" w:hanging="360"/>
      </w:pPr>
      <w:rPr>
        <w:rFonts w:ascii="Symbol" w:hAnsi="Symbol" w:hint="default"/>
      </w:rPr>
    </w:lvl>
    <w:lvl w:ilvl="4" w:tplc="1D56F5B8" w:tentative="1">
      <w:start w:val="1"/>
      <w:numFmt w:val="bullet"/>
      <w:lvlText w:val="o"/>
      <w:lvlJc w:val="left"/>
      <w:pPr>
        <w:ind w:left="3600" w:hanging="360"/>
      </w:pPr>
      <w:rPr>
        <w:rFonts w:ascii="Courier New" w:hAnsi="Courier New" w:cs="Courier New" w:hint="default"/>
      </w:rPr>
    </w:lvl>
    <w:lvl w:ilvl="5" w:tplc="14AC6F5E" w:tentative="1">
      <w:start w:val="1"/>
      <w:numFmt w:val="bullet"/>
      <w:lvlText w:val=""/>
      <w:lvlJc w:val="left"/>
      <w:pPr>
        <w:ind w:left="4320" w:hanging="360"/>
      </w:pPr>
      <w:rPr>
        <w:rFonts w:ascii="Wingdings" w:hAnsi="Wingdings" w:hint="default"/>
      </w:rPr>
    </w:lvl>
    <w:lvl w:ilvl="6" w:tplc="C8BC774E" w:tentative="1">
      <w:start w:val="1"/>
      <w:numFmt w:val="bullet"/>
      <w:lvlText w:val=""/>
      <w:lvlJc w:val="left"/>
      <w:pPr>
        <w:ind w:left="5040" w:hanging="360"/>
      </w:pPr>
      <w:rPr>
        <w:rFonts w:ascii="Symbol" w:hAnsi="Symbol" w:hint="default"/>
      </w:rPr>
    </w:lvl>
    <w:lvl w:ilvl="7" w:tplc="5B30AB64" w:tentative="1">
      <w:start w:val="1"/>
      <w:numFmt w:val="bullet"/>
      <w:lvlText w:val="o"/>
      <w:lvlJc w:val="left"/>
      <w:pPr>
        <w:ind w:left="5760" w:hanging="360"/>
      </w:pPr>
      <w:rPr>
        <w:rFonts w:ascii="Courier New" w:hAnsi="Courier New" w:cs="Courier New" w:hint="default"/>
      </w:rPr>
    </w:lvl>
    <w:lvl w:ilvl="8" w:tplc="B0AA1B88" w:tentative="1">
      <w:start w:val="1"/>
      <w:numFmt w:val="bullet"/>
      <w:lvlText w:val=""/>
      <w:lvlJc w:val="left"/>
      <w:pPr>
        <w:ind w:left="6480" w:hanging="360"/>
      </w:pPr>
      <w:rPr>
        <w:rFonts w:ascii="Wingdings" w:hAnsi="Wingdings" w:hint="default"/>
      </w:rPr>
    </w:lvl>
  </w:abstractNum>
  <w:abstractNum w:abstractNumId="510" w15:restartNumberingAfterBreak="0">
    <w:nsid w:val="31122C55"/>
    <w:multiLevelType w:val="hybridMultilevel"/>
    <w:tmpl w:val="DF22CFEC"/>
    <w:lvl w:ilvl="0" w:tplc="4B3EF70A">
      <w:start w:val="1"/>
      <w:numFmt w:val="bullet"/>
      <w:lvlText w:val=""/>
      <w:lvlJc w:val="left"/>
      <w:pPr>
        <w:ind w:left="720" w:hanging="360"/>
      </w:pPr>
      <w:rPr>
        <w:rFonts w:ascii="Symbol" w:hAnsi="Symbol" w:hint="default"/>
      </w:rPr>
    </w:lvl>
    <w:lvl w:ilvl="1" w:tplc="CC9AE76A">
      <w:start w:val="1"/>
      <w:numFmt w:val="bullet"/>
      <w:lvlText w:val="o"/>
      <w:lvlJc w:val="left"/>
      <w:pPr>
        <w:ind w:left="1440" w:hanging="360"/>
      </w:pPr>
      <w:rPr>
        <w:rFonts w:ascii="Courier New" w:hAnsi="Courier New" w:cs="Courier New" w:hint="default"/>
      </w:rPr>
    </w:lvl>
    <w:lvl w:ilvl="2" w:tplc="74B0E532" w:tentative="1">
      <w:start w:val="1"/>
      <w:numFmt w:val="bullet"/>
      <w:lvlText w:val=""/>
      <w:lvlJc w:val="left"/>
      <w:pPr>
        <w:ind w:left="2160" w:hanging="360"/>
      </w:pPr>
      <w:rPr>
        <w:rFonts w:ascii="Wingdings" w:hAnsi="Wingdings" w:hint="default"/>
      </w:rPr>
    </w:lvl>
    <w:lvl w:ilvl="3" w:tplc="5554E2D6" w:tentative="1">
      <w:start w:val="1"/>
      <w:numFmt w:val="bullet"/>
      <w:lvlText w:val=""/>
      <w:lvlJc w:val="left"/>
      <w:pPr>
        <w:ind w:left="2880" w:hanging="360"/>
      </w:pPr>
      <w:rPr>
        <w:rFonts w:ascii="Symbol" w:hAnsi="Symbol" w:hint="default"/>
      </w:rPr>
    </w:lvl>
    <w:lvl w:ilvl="4" w:tplc="CA827562" w:tentative="1">
      <w:start w:val="1"/>
      <w:numFmt w:val="bullet"/>
      <w:lvlText w:val="o"/>
      <w:lvlJc w:val="left"/>
      <w:pPr>
        <w:ind w:left="3600" w:hanging="360"/>
      </w:pPr>
      <w:rPr>
        <w:rFonts w:ascii="Courier New" w:hAnsi="Courier New" w:cs="Courier New" w:hint="default"/>
      </w:rPr>
    </w:lvl>
    <w:lvl w:ilvl="5" w:tplc="D00E410C" w:tentative="1">
      <w:start w:val="1"/>
      <w:numFmt w:val="bullet"/>
      <w:lvlText w:val=""/>
      <w:lvlJc w:val="left"/>
      <w:pPr>
        <w:ind w:left="4320" w:hanging="360"/>
      </w:pPr>
      <w:rPr>
        <w:rFonts w:ascii="Wingdings" w:hAnsi="Wingdings" w:hint="default"/>
      </w:rPr>
    </w:lvl>
    <w:lvl w:ilvl="6" w:tplc="EB5E383E" w:tentative="1">
      <w:start w:val="1"/>
      <w:numFmt w:val="bullet"/>
      <w:lvlText w:val=""/>
      <w:lvlJc w:val="left"/>
      <w:pPr>
        <w:ind w:left="5040" w:hanging="360"/>
      </w:pPr>
      <w:rPr>
        <w:rFonts w:ascii="Symbol" w:hAnsi="Symbol" w:hint="default"/>
      </w:rPr>
    </w:lvl>
    <w:lvl w:ilvl="7" w:tplc="28D8315E" w:tentative="1">
      <w:start w:val="1"/>
      <w:numFmt w:val="bullet"/>
      <w:lvlText w:val="o"/>
      <w:lvlJc w:val="left"/>
      <w:pPr>
        <w:ind w:left="5760" w:hanging="360"/>
      </w:pPr>
      <w:rPr>
        <w:rFonts w:ascii="Courier New" w:hAnsi="Courier New" w:cs="Courier New" w:hint="default"/>
      </w:rPr>
    </w:lvl>
    <w:lvl w:ilvl="8" w:tplc="4934B0EA" w:tentative="1">
      <w:start w:val="1"/>
      <w:numFmt w:val="bullet"/>
      <w:lvlText w:val=""/>
      <w:lvlJc w:val="left"/>
      <w:pPr>
        <w:ind w:left="6480" w:hanging="360"/>
      </w:pPr>
      <w:rPr>
        <w:rFonts w:ascii="Wingdings" w:hAnsi="Wingdings" w:hint="default"/>
      </w:rPr>
    </w:lvl>
  </w:abstractNum>
  <w:abstractNum w:abstractNumId="511" w15:restartNumberingAfterBreak="0">
    <w:nsid w:val="311B0495"/>
    <w:multiLevelType w:val="hybridMultilevel"/>
    <w:tmpl w:val="FB56C006"/>
    <w:lvl w:ilvl="0" w:tplc="380EEC4E">
      <w:start w:val="1"/>
      <w:numFmt w:val="bullet"/>
      <w:lvlText w:val=""/>
      <w:lvlJc w:val="left"/>
      <w:pPr>
        <w:ind w:left="720" w:hanging="360"/>
      </w:pPr>
      <w:rPr>
        <w:rFonts w:ascii="Symbol" w:hAnsi="Symbol" w:hint="default"/>
      </w:rPr>
    </w:lvl>
    <w:lvl w:ilvl="1" w:tplc="2BD6FB46" w:tentative="1">
      <w:start w:val="1"/>
      <w:numFmt w:val="bullet"/>
      <w:lvlText w:val="o"/>
      <w:lvlJc w:val="left"/>
      <w:pPr>
        <w:ind w:left="1440" w:hanging="360"/>
      </w:pPr>
      <w:rPr>
        <w:rFonts w:ascii="Courier New" w:hAnsi="Courier New" w:cs="Courier New" w:hint="default"/>
      </w:rPr>
    </w:lvl>
    <w:lvl w:ilvl="2" w:tplc="6E72A074" w:tentative="1">
      <w:start w:val="1"/>
      <w:numFmt w:val="bullet"/>
      <w:lvlText w:val=""/>
      <w:lvlJc w:val="left"/>
      <w:pPr>
        <w:ind w:left="2160" w:hanging="360"/>
      </w:pPr>
      <w:rPr>
        <w:rFonts w:ascii="Wingdings" w:hAnsi="Wingdings" w:hint="default"/>
      </w:rPr>
    </w:lvl>
    <w:lvl w:ilvl="3" w:tplc="2B78085E" w:tentative="1">
      <w:start w:val="1"/>
      <w:numFmt w:val="bullet"/>
      <w:lvlText w:val=""/>
      <w:lvlJc w:val="left"/>
      <w:pPr>
        <w:ind w:left="2880" w:hanging="360"/>
      </w:pPr>
      <w:rPr>
        <w:rFonts w:ascii="Symbol" w:hAnsi="Symbol" w:hint="default"/>
      </w:rPr>
    </w:lvl>
    <w:lvl w:ilvl="4" w:tplc="49C6887A" w:tentative="1">
      <w:start w:val="1"/>
      <w:numFmt w:val="bullet"/>
      <w:lvlText w:val="o"/>
      <w:lvlJc w:val="left"/>
      <w:pPr>
        <w:ind w:left="3600" w:hanging="360"/>
      </w:pPr>
      <w:rPr>
        <w:rFonts w:ascii="Courier New" w:hAnsi="Courier New" w:cs="Courier New" w:hint="default"/>
      </w:rPr>
    </w:lvl>
    <w:lvl w:ilvl="5" w:tplc="3C36758C" w:tentative="1">
      <w:start w:val="1"/>
      <w:numFmt w:val="bullet"/>
      <w:lvlText w:val=""/>
      <w:lvlJc w:val="left"/>
      <w:pPr>
        <w:ind w:left="4320" w:hanging="360"/>
      </w:pPr>
      <w:rPr>
        <w:rFonts w:ascii="Wingdings" w:hAnsi="Wingdings" w:hint="default"/>
      </w:rPr>
    </w:lvl>
    <w:lvl w:ilvl="6" w:tplc="D9A8B47A" w:tentative="1">
      <w:start w:val="1"/>
      <w:numFmt w:val="bullet"/>
      <w:lvlText w:val=""/>
      <w:lvlJc w:val="left"/>
      <w:pPr>
        <w:ind w:left="5040" w:hanging="360"/>
      </w:pPr>
      <w:rPr>
        <w:rFonts w:ascii="Symbol" w:hAnsi="Symbol" w:hint="default"/>
      </w:rPr>
    </w:lvl>
    <w:lvl w:ilvl="7" w:tplc="281C44F8" w:tentative="1">
      <w:start w:val="1"/>
      <w:numFmt w:val="bullet"/>
      <w:lvlText w:val="o"/>
      <w:lvlJc w:val="left"/>
      <w:pPr>
        <w:ind w:left="5760" w:hanging="360"/>
      </w:pPr>
      <w:rPr>
        <w:rFonts w:ascii="Courier New" w:hAnsi="Courier New" w:cs="Courier New" w:hint="default"/>
      </w:rPr>
    </w:lvl>
    <w:lvl w:ilvl="8" w:tplc="2D767028" w:tentative="1">
      <w:start w:val="1"/>
      <w:numFmt w:val="bullet"/>
      <w:lvlText w:val=""/>
      <w:lvlJc w:val="left"/>
      <w:pPr>
        <w:ind w:left="6480" w:hanging="360"/>
      </w:pPr>
      <w:rPr>
        <w:rFonts w:ascii="Wingdings" w:hAnsi="Wingdings" w:hint="default"/>
      </w:rPr>
    </w:lvl>
  </w:abstractNum>
  <w:abstractNum w:abstractNumId="512" w15:restartNumberingAfterBreak="0">
    <w:nsid w:val="311B23A6"/>
    <w:multiLevelType w:val="hybridMultilevel"/>
    <w:tmpl w:val="B3426F42"/>
    <w:lvl w:ilvl="0" w:tplc="D2824B92">
      <w:start w:val="1"/>
      <w:numFmt w:val="bullet"/>
      <w:lvlText w:val=""/>
      <w:lvlJc w:val="left"/>
      <w:pPr>
        <w:ind w:left="720" w:hanging="360"/>
      </w:pPr>
      <w:rPr>
        <w:rFonts w:ascii="Symbol" w:hAnsi="Symbol" w:hint="default"/>
      </w:rPr>
    </w:lvl>
    <w:lvl w:ilvl="1" w:tplc="830E51F0">
      <w:start w:val="1"/>
      <w:numFmt w:val="bullet"/>
      <w:lvlText w:val="o"/>
      <w:lvlJc w:val="left"/>
      <w:pPr>
        <w:ind w:left="1440" w:hanging="360"/>
      </w:pPr>
      <w:rPr>
        <w:rFonts w:ascii="Courier New" w:hAnsi="Courier New" w:cs="Courier New" w:hint="default"/>
      </w:rPr>
    </w:lvl>
    <w:lvl w:ilvl="2" w:tplc="C5C6BC76" w:tentative="1">
      <w:start w:val="1"/>
      <w:numFmt w:val="bullet"/>
      <w:lvlText w:val=""/>
      <w:lvlJc w:val="left"/>
      <w:pPr>
        <w:ind w:left="2160" w:hanging="360"/>
      </w:pPr>
      <w:rPr>
        <w:rFonts w:ascii="Wingdings" w:hAnsi="Wingdings" w:hint="default"/>
      </w:rPr>
    </w:lvl>
    <w:lvl w:ilvl="3" w:tplc="798A40D2" w:tentative="1">
      <w:start w:val="1"/>
      <w:numFmt w:val="bullet"/>
      <w:lvlText w:val=""/>
      <w:lvlJc w:val="left"/>
      <w:pPr>
        <w:ind w:left="2880" w:hanging="360"/>
      </w:pPr>
      <w:rPr>
        <w:rFonts w:ascii="Symbol" w:hAnsi="Symbol" w:hint="default"/>
      </w:rPr>
    </w:lvl>
    <w:lvl w:ilvl="4" w:tplc="45A0621A" w:tentative="1">
      <w:start w:val="1"/>
      <w:numFmt w:val="bullet"/>
      <w:lvlText w:val="o"/>
      <w:lvlJc w:val="left"/>
      <w:pPr>
        <w:ind w:left="3600" w:hanging="360"/>
      </w:pPr>
      <w:rPr>
        <w:rFonts w:ascii="Courier New" w:hAnsi="Courier New" w:cs="Courier New" w:hint="default"/>
      </w:rPr>
    </w:lvl>
    <w:lvl w:ilvl="5" w:tplc="F1BA2A84" w:tentative="1">
      <w:start w:val="1"/>
      <w:numFmt w:val="bullet"/>
      <w:lvlText w:val=""/>
      <w:lvlJc w:val="left"/>
      <w:pPr>
        <w:ind w:left="4320" w:hanging="360"/>
      </w:pPr>
      <w:rPr>
        <w:rFonts w:ascii="Wingdings" w:hAnsi="Wingdings" w:hint="default"/>
      </w:rPr>
    </w:lvl>
    <w:lvl w:ilvl="6" w:tplc="5A24808E" w:tentative="1">
      <w:start w:val="1"/>
      <w:numFmt w:val="bullet"/>
      <w:lvlText w:val=""/>
      <w:lvlJc w:val="left"/>
      <w:pPr>
        <w:ind w:left="5040" w:hanging="360"/>
      </w:pPr>
      <w:rPr>
        <w:rFonts w:ascii="Symbol" w:hAnsi="Symbol" w:hint="default"/>
      </w:rPr>
    </w:lvl>
    <w:lvl w:ilvl="7" w:tplc="52BEC068" w:tentative="1">
      <w:start w:val="1"/>
      <w:numFmt w:val="bullet"/>
      <w:lvlText w:val="o"/>
      <w:lvlJc w:val="left"/>
      <w:pPr>
        <w:ind w:left="5760" w:hanging="360"/>
      </w:pPr>
      <w:rPr>
        <w:rFonts w:ascii="Courier New" w:hAnsi="Courier New" w:cs="Courier New" w:hint="default"/>
      </w:rPr>
    </w:lvl>
    <w:lvl w:ilvl="8" w:tplc="067E9276" w:tentative="1">
      <w:start w:val="1"/>
      <w:numFmt w:val="bullet"/>
      <w:lvlText w:val=""/>
      <w:lvlJc w:val="left"/>
      <w:pPr>
        <w:ind w:left="6480" w:hanging="360"/>
      </w:pPr>
      <w:rPr>
        <w:rFonts w:ascii="Wingdings" w:hAnsi="Wingdings" w:hint="default"/>
      </w:rPr>
    </w:lvl>
  </w:abstractNum>
  <w:abstractNum w:abstractNumId="513" w15:restartNumberingAfterBreak="0">
    <w:nsid w:val="311C2AA2"/>
    <w:multiLevelType w:val="hybridMultilevel"/>
    <w:tmpl w:val="61BA95AC"/>
    <w:lvl w:ilvl="0" w:tplc="4DC61F8A">
      <w:start w:val="1"/>
      <w:numFmt w:val="bullet"/>
      <w:lvlText w:val=""/>
      <w:lvlJc w:val="left"/>
      <w:pPr>
        <w:ind w:left="720" w:hanging="360"/>
      </w:pPr>
      <w:rPr>
        <w:rFonts w:ascii="Symbol" w:hAnsi="Symbol" w:hint="default"/>
      </w:rPr>
    </w:lvl>
    <w:lvl w:ilvl="1" w:tplc="3AFEB1C6">
      <w:start w:val="1"/>
      <w:numFmt w:val="bullet"/>
      <w:lvlText w:val="o"/>
      <w:lvlJc w:val="left"/>
      <w:pPr>
        <w:ind w:left="1440" w:hanging="360"/>
      </w:pPr>
      <w:rPr>
        <w:rFonts w:ascii="Courier New" w:hAnsi="Courier New" w:cs="Courier New" w:hint="default"/>
      </w:rPr>
    </w:lvl>
    <w:lvl w:ilvl="2" w:tplc="9D14B706" w:tentative="1">
      <w:start w:val="1"/>
      <w:numFmt w:val="bullet"/>
      <w:lvlText w:val=""/>
      <w:lvlJc w:val="left"/>
      <w:pPr>
        <w:ind w:left="2160" w:hanging="360"/>
      </w:pPr>
      <w:rPr>
        <w:rFonts w:ascii="Wingdings" w:hAnsi="Wingdings" w:hint="default"/>
      </w:rPr>
    </w:lvl>
    <w:lvl w:ilvl="3" w:tplc="EFC60974" w:tentative="1">
      <w:start w:val="1"/>
      <w:numFmt w:val="bullet"/>
      <w:lvlText w:val=""/>
      <w:lvlJc w:val="left"/>
      <w:pPr>
        <w:ind w:left="2880" w:hanging="360"/>
      </w:pPr>
      <w:rPr>
        <w:rFonts w:ascii="Symbol" w:hAnsi="Symbol" w:hint="default"/>
      </w:rPr>
    </w:lvl>
    <w:lvl w:ilvl="4" w:tplc="15FE1F76" w:tentative="1">
      <w:start w:val="1"/>
      <w:numFmt w:val="bullet"/>
      <w:lvlText w:val="o"/>
      <w:lvlJc w:val="left"/>
      <w:pPr>
        <w:ind w:left="3600" w:hanging="360"/>
      </w:pPr>
      <w:rPr>
        <w:rFonts w:ascii="Courier New" w:hAnsi="Courier New" w:cs="Courier New" w:hint="default"/>
      </w:rPr>
    </w:lvl>
    <w:lvl w:ilvl="5" w:tplc="5F4A224C" w:tentative="1">
      <w:start w:val="1"/>
      <w:numFmt w:val="bullet"/>
      <w:lvlText w:val=""/>
      <w:lvlJc w:val="left"/>
      <w:pPr>
        <w:ind w:left="4320" w:hanging="360"/>
      </w:pPr>
      <w:rPr>
        <w:rFonts w:ascii="Wingdings" w:hAnsi="Wingdings" w:hint="default"/>
      </w:rPr>
    </w:lvl>
    <w:lvl w:ilvl="6" w:tplc="2C5ADEE4" w:tentative="1">
      <w:start w:val="1"/>
      <w:numFmt w:val="bullet"/>
      <w:lvlText w:val=""/>
      <w:lvlJc w:val="left"/>
      <w:pPr>
        <w:ind w:left="5040" w:hanging="360"/>
      </w:pPr>
      <w:rPr>
        <w:rFonts w:ascii="Symbol" w:hAnsi="Symbol" w:hint="default"/>
      </w:rPr>
    </w:lvl>
    <w:lvl w:ilvl="7" w:tplc="7EFAB112" w:tentative="1">
      <w:start w:val="1"/>
      <w:numFmt w:val="bullet"/>
      <w:lvlText w:val="o"/>
      <w:lvlJc w:val="left"/>
      <w:pPr>
        <w:ind w:left="5760" w:hanging="360"/>
      </w:pPr>
      <w:rPr>
        <w:rFonts w:ascii="Courier New" w:hAnsi="Courier New" w:cs="Courier New" w:hint="default"/>
      </w:rPr>
    </w:lvl>
    <w:lvl w:ilvl="8" w:tplc="74A08656" w:tentative="1">
      <w:start w:val="1"/>
      <w:numFmt w:val="bullet"/>
      <w:lvlText w:val=""/>
      <w:lvlJc w:val="left"/>
      <w:pPr>
        <w:ind w:left="6480" w:hanging="360"/>
      </w:pPr>
      <w:rPr>
        <w:rFonts w:ascii="Wingdings" w:hAnsi="Wingdings" w:hint="default"/>
      </w:rPr>
    </w:lvl>
  </w:abstractNum>
  <w:abstractNum w:abstractNumId="514" w15:restartNumberingAfterBreak="0">
    <w:nsid w:val="314F51BB"/>
    <w:multiLevelType w:val="hybridMultilevel"/>
    <w:tmpl w:val="5D589156"/>
    <w:lvl w:ilvl="0" w:tplc="F8160764">
      <w:start w:val="1"/>
      <w:numFmt w:val="bullet"/>
      <w:lvlText w:val=""/>
      <w:lvlJc w:val="left"/>
      <w:pPr>
        <w:ind w:left="720" w:hanging="360"/>
      </w:pPr>
      <w:rPr>
        <w:rFonts w:ascii="Symbol" w:hAnsi="Symbol" w:hint="default"/>
      </w:rPr>
    </w:lvl>
    <w:lvl w:ilvl="1" w:tplc="FFEE056A" w:tentative="1">
      <w:start w:val="1"/>
      <w:numFmt w:val="bullet"/>
      <w:lvlText w:val="o"/>
      <w:lvlJc w:val="left"/>
      <w:pPr>
        <w:ind w:left="1440" w:hanging="360"/>
      </w:pPr>
      <w:rPr>
        <w:rFonts w:ascii="Courier New" w:hAnsi="Courier New" w:cs="Courier New" w:hint="default"/>
      </w:rPr>
    </w:lvl>
    <w:lvl w:ilvl="2" w:tplc="24A66ECC" w:tentative="1">
      <w:start w:val="1"/>
      <w:numFmt w:val="bullet"/>
      <w:lvlText w:val=""/>
      <w:lvlJc w:val="left"/>
      <w:pPr>
        <w:ind w:left="2160" w:hanging="360"/>
      </w:pPr>
      <w:rPr>
        <w:rFonts w:ascii="Wingdings" w:hAnsi="Wingdings" w:hint="default"/>
      </w:rPr>
    </w:lvl>
    <w:lvl w:ilvl="3" w:tplc="1C66C5B0" w:tentative="1">
      <w:start w:val="1"/>
      <w:numFmt w:val="bullet"/>
      <w:lvlText w:val=""/>
      <w:lvlJc w:val="left"/>
      <w:pPr>
        <w:ind w:left="2880" w:hanging="360"/>
      </w:pPr>
      <w:rPr>
        <w:rFonts w:ascii="Symbol" w:hAnsi="Symbol" w:hint="default"/>
      </w:rPr>
    </w:lvl>
    <w:lvl w:ilvl="4" w:tplc="8A1CCFA0" w:tentative="1">
      <w:start w:val="1"/>
      <w:numFmt w:val="bullet"/>
      <w:lvlText w:val="o"/>
      <w:lvlJc w:val="left"/>
      <w:pPr>
        <w:ind w:left="3600" w:hanging="360"/>
      </w:pPr>
      <w:rPr>
        <w:rFonts w:ascii="Courier New" w:hAnsi="Courier New" w:cs="Courier New" w:hint="default"/>
      </w:rPr>
    </w:lvl>
    <w:lvl w:ilvl="5" w:tplc="C9568A28" w:tentative="1">
      <w:start w:val="1"/>
      <w:numFmt w:val="bullet"/>
      <w:lvlText w:val=""/>
      <w:lvlJc w:val="left"/>
      <w:pPr>
        <w:ind w:left="4320" w:hanging="360"/>
      </w:pPr>
      <w:rPr>
        <w:rFonts w:ascii="Wingdings" w:hAnsi="Wingdings" w:hint="default"/>
      </w:rPr>
    </w:lvl>
    <w:lvl w:ilvl="6" w:tplc="944A5CF8" w:tentative="1">
      <w:start w:val="1"/>
      <w:numFmt w:val="bullet"/>
      <w:lvlText w:val=""/>
      <w:lvlJc w:val="left"/>
      <w:pPr>
        <w:ind w:left="5040" w:hanging="360"/>
      </w:pPr>
      <w:rPr>
        <w:rFonts w:ascii="Symbol" w:hAnsi="Symbol" w:hint="default"/>
      </w:rPr>
    </w:lvl>
    <w:lvl w:ilvl="7" w:tplc="F0847BF2" w:tentative="1">
      <w:start w:val="1"/>
      <w:numFmt w:val="bullet"/>
      <w:lvlText w:val="o"/>
      <w:lvlJc w:val="left"/>
      <w:pPr>
        <w:ind w:left="5760" w:hanging="360"/>
      </w:pPr>
      <w:rPr>
        <w:rFonts w:ascii="Courier New" w:hAnsi="Courier New" w:cs="Courier New" w:hint="default"/>
      </w:rPr>
    </w:lvl>
    <w:lvl w:ilvl="8" w:tplc="55C6E43E" w:tentative="1">
      <w:start w:val="1"/>
      <w:numFmt w:val="bullet"/>
      <w:lvlText w:val=""/>
      <w:lvlJc w:val="left"/>
      <w:pPr>
        <w:ind w:left="6480" w:hanging="360"/>
      </w:pPr>
      <w:rPr>
        <w:rFonts w:ascii="Wingdings" w:hAnsi="Wingdings" w:hint="default"/>
      </w:rPr>
    </w:lvl>
  </w:abstractNum>
  <w:abstractNum w:abstractNumId="515" w15:restartNumberingAfterBreak="0">
    <w:nsid w:val="317343CA"/>
    <w:multiLevelType w:val="hybridMultilevel"/>
    <w:tmpl w:val="BE0EB424"/>
    <w:lvl w:ilvl="0" w:tplc="453EBB06">
      <w:start w:val="1"/>
      <w:numFmt w:val="bullet"/>
      <w:lvlText w:val=""/>
      <w:lvlJc w:val="left"/>
      <w:pPr>
        <w:ind w:left="720" w:hanging="360"/>
      </w:pPr>
      <w:rPr>
        <w:rFonts w:ascii="Symbol" w:hAnsi="Symbol" w:hint="default"/>
      </w:rPr>
    </w:lvl>
    <w:lvl w:ilvl="1" w:tplc="4AFE7F18" w:tentative="1">
      <w:start w:val="1"/>
      <w:numFmt w:val="bullet"/>
      <w:lvlText w:val="o"/>
      <w:lvlJc w:val="left"/>
      <w:pPr>
        <w:ind w:left="1440" w:hanging="360"/>
      </w:pPr>
      <w:rPr>
        <w:rFonts w:ascii="Courier New" w:hAnsi="Courier New" w:cs="Courier New" w:hint="default"/>
      </w:rPr>
    </w:lvl>
    <w:lvl w:ilvl="2" w:tplc="2ED4D30E" w:tentative="1">
      <w:start w:val="1"/>
      <w:numFmt w:val="bullet"/>
      <w:lvlText w:val=""/>
      <w:lvlJc w:val="left"/>
      <w:pPr>
        <w:ind w:left="2160" w:hanging="360"/>
      </w:pPr>
      <w:rPr>
        <w:rFonts w:ascii="Wingdings" w:hAnsi="Wingdings" w:hint="default"/>
      </w:rPr>
    </w:lvl>
    <w:lvl w:ilvl="3" w:tplc="3D4CFF46" w:tentative="1">
      <w:start w:val="1"/>
      <w:numFmt w:val="bullet"/>
      <w:lvlText w:val=""/>
      <w:lvlJc w:val="left"/>
      <w:pPr>
        <w:ind w:left="2880" w:hanging="360"/>
      </w:pPr>
      <w:rPr>
        <w:rFonts w:ascii="Symbol" w:hAnsi="Symbol" w:hint="default"/>
      </w:rPr>
    </w:lvl>
    <w:lvl w:ilvl="4" w:tplc="BF525CDA" w:tentative="1">
      <w:start w:val="1"/>
      <w:numFmt w:val="bullet"/>
      <w:lvlText w:val="o"/>
      <w:lvlJc w:val="left"/>
      <w:pPr>
        <w:ind w:left="3600" w:hanging="360"/>
      </w:pPr>
      <w:rPr>
        <w:rFonts w:ascii="Courier New" w:hAnsi="Courier New" w:cs="Courier New" w:hint="default"/>
      </w:rPr>
    </w:lvl>
    <w:lvl w:ilvl="5" w:tplc="97A2C57A" w:tentative="1">
      <w:start w:val="1"/>
      <w:numFmt w:val="bullet"/>
      <w:lvlText w:val=""/>
      <w:lvlJc w:val="left"/>
      <w:pPr>
        <w:ind w:left="4320" w:hanging="360"/>
      </w:pPr>
      <w:rPr>
        <w:rFonts w:ascii="Wingdings" w:hAnsi="Wingdings" w:hint="default"/>
      </w:rPr>
    </w:lvl>
    <w:lvl w:ilvl="6" w:tplc="56A8F04C" w:tentative="1">
      <w:start w:val="1"/>
      <w:numFmt w:val="bullet"/>
      <w:lvlText w:val=""/>
      <w:lvlJc w:val="left"/>
      <w:pPr>
        <w:ind w:left="5040" w:hanging="360"/>
      </w:pPr>
      <w:rPr>
        <w:rFonts w:ascii="Symbol" w:hAnsi="Symbol" w:hint="default"/>
      </w:rPr>
    </w:lvl>
    <w:lvl w:ilvl="7" w:tplc="430C9C6A" w:tentative="1">
      <w:start w:val="1"/>
      <w:numFmt w:val="bullet"/>
      <w:lvlText w:val="o"/>
      <w:lvlJc w:val="left"/>
      <w:pPr>
        <w:ind w:left="5760" w:hanging="360"/>
      </w:pPr>
      <w:rPr>
        <w:rFonts w:ascii="Courier New" w:hAnsi="Courier New" w:cs="Courier New" w:hint="default"/>
      </w:rPr>
    </w:lvl>
    <w:lvl w:ilvl="8" w:tplc="01E87A36" w:tentative="1">
      <w:start w:val="1"/>
      <w:numFmt w:val="bullet"/>
      <w:lvlText w:val=""/>
      <w:lvlJc w:val="left"/>
      <w:pPr>
        <w:ind w:left="6480" w:hanging="360"/>
      </w:pPr>
      <w:rPr>
        <w:rFonts w:ascii="Wingdings" w:hAnsi="Wingdings" w:hint="default"/>
      </w:rPr>
    </w:lvl>
  </w:abstractNum>
  <w:abstractNum w:abstractNumId="516" w15:restartNumberingAfterBreak="0">
    <w:nsid w:val="31791AE6"/>
    <w:multiLevelType w:val="hybridMultilevel"/>
    <w:tmpl w:val="2EE8DB6C"/>
    <w:lvl w:ilvl="0" w:tplc="5B4E1EBC">
      <w:start w:val="1"/>
      <w:numFmt w:val="bullet"/>
      <w:lvlText w:val=""/>
      <w:lvlJc w:val="left"/>
      <w:pPr>
        <w:ind w:left="720" w:hanging="360"/>
      </w:pPr>
      <w:rPr>
        <w:rFonts w:ascii="Symbol" w:hAnsi="Symbol" w:hint="default"/>
      </w:rPr>
    </w:lvl>
    <w:lvl w:ilvl="1" w:tplc="6A326F22">
      <w:start w:val="1"/>
      <w:numFmt w:val="bullet"/>
      <w:lvlText w:val="o"/>
      <w:lvlJc w:val="left"/>
      <w:pPr>
        <w:ind w:left="1440" w:hanging="360"/>
      </w:pPr>
      <w:rPr>
        <w:rFonts w:ascii="Courier New" w:hAnsi="Courier New" w:cs="Courier New" w:hint="default"/>
      </w:rPr>
    </w:lvl>
    <w:lvl w:ilvl="2" w:tplc="DF0A0230" w:tentative="1">
      <w:start w:val="1"/>
      <w:numFmt w:val="bullet"/>
      <w:lvlText w:val=""/>
      <w:lvlJc w:val="left"/>
      <w:pPr>
        <w:ind w:left="2160" w:hanging="360"/>
      </w:pPr>
      <w:rPr>
        <w:rFonts w:ascii="Wingdings" w:hAnsi="Wingdings" w:hint="default"/>
      </w:rPr>
    </w:lvl>
    <w:lvl w:ilvl="3" w:tplc="6004CE36" w:tentative="1">
      <w:start w:val="1"/>
      <w:numFmt w:val="bullet"/>
      <w:lvlText w:val=""/>
      <w:lvlJc w:val="left"/>
      <w:pPr>
        <w:ind w:left="2880" w:hanging="360"/>
      </w:pPr>
      <w:rPr>
        <w:rFonts w:ascii="Symbol" w:hAnsi="Symbol" w:hint="default"/>
      </w:rPr>
    </w:lvl>
    <w:lvl w:ilvl="4" w:tplc="A16C3A82" w:tentative="1">
      <w:start w:val="1"/>
      <w:numFmt w:val="bullet"/>
      <w:lvlText w:val="o"/>
      <w:lvlJc w:val="left"/>
      <w:pPr>
        <w:ind w:left="3600" w:hanging="360"/>
      </w:pPr>
      <w:rPr>
        <w:rFonts w:ascii="Courier New" w:hAnsi="Courier New" w:cs="Courier New" w:hint="default"/>
      </w:rPr>
    </w:lvl>
    <w:lvl w:ilvl="5" w:tplc="0A781166" w:tentative="1">
      <w:start w:val="1"/>
      <w:numFmt w:val="bullet"/>
      <w:lvlText w:val=""/>
      <w:lvlJc w:val="left"/>
      <w:pPr>
        <w:ind w:left="4320" w:hanging="360"/>
      </w:pPr>
      <w:rPr>
        <w:rFonts w:ascii="Wingdings" w:hAnsi="Wingdings" w:hint="default"/>
      </w:rPr>
    </w:lvl>
    <w:lvl w:ilvl="6" w:tplc="EA66EE98" w:tentative="1">
      <w:start w:val="1"/>
      <w:numFmt w:val="bullet"/>
      <w:lvlText w:val=""/>
      <w:lvlJc w:val="left"/>
      <w:pPr>
        <w:ind w:left="5040" w:hanging="360"/>
      </w:pPr>
      <w:rPr>
        <w:rFonts w:ascii="Symbol" w:hAnsi="Symbol" w:hint="default"/>
      </w:rPr>
    </w:lvl>
    <w:lvl w:ilvl="7" w:tplc="DE6EBE8C" w:tentative="1">
      <w:start w:val="1"/>
      <w:numFmt w:val="bullet"/>
      <w:lvlText w:val="o"/>
      <w:lvlJc w:val="left"/>
      <w:pPr>
        <w:ind w:left="5760" w:hanging="360"/>
      </w:pPr>
      <w:rPr>
        <w:rFonts w:ascii="Courier New" w:hAnsi="Courier New" w:cs="Courier New" w:hint="default"/>
      </w:rPr>
    </w:lvl>
    <w:lvl w:ilvl="8" w:tplc="7CEA9AAC" w:tentative="1">
      <w:start w:val="1"/>
      <w:numFmt w:val="bullet"/>
      <w:lvlText w:val=""/>
      <w:lvlJc w:val="left"/>
      <w:pPr>
        <w:ind w:left="6480" w:hanging="360"/>
      </w:pPr>
      <w:rPr>
        <w:rFonts w:ascii="Wingdings" w:hAnsi="Wingdings" w:hint="default"/>
      </w:rPr>
    </w:lvl>
  </w:abstractNum>
  <w:abstractNum w:abstractNumId="517" w15:restartNumberingAfterBreak="0">
    <w:nsid w:val="3194290B"/>
    <w:multiLevelType w:val="hybridMultilevel"/>
    <w:tmpl w:val="7FFA2DA6"/>
    <w:lvl w:ilvl="0" w:tplc="8F96F028">
      <w:start w:val="1"/>
      <w:numFmt w:val="bullet"/>
      <w:lvlText w:val=""/>
      <w:lvlJc w:val="left"/>
      <w:pPr>
        <w:ind w:left="720" w:hanging="360"/>
      </w:pPr>
      <w:rPr>
        <w:rFonts w:ascii="Symbol" w:hAnsi="Symbol" w:hint="default"/>
      </w:rPr>
    </w:lvl>
    <w:lvl w:ilvl="1" w:tplc="D8EA01B2">
      <w:start w:val="1"/>
      <w:numFmt w:val="bullet"/>
      <w:lvlText w:val="o"/>
      <w:lvlJc w:val="left"/>
      <w:pPr>
        <w:ind w:left="1440" w:hanging="360"/>
      </w:pPr>
      <w:rPr>
        <w:rFonts w:ascii="Courier New" w:hAnsi="Courier New" w:cs="Courier New" w:hint="default"/>
      </w:rPr>
    </w:lvl>
    <w:lvl w:ilvl="2" w:tplc="4B58ED86" w:tentative="1">
      <w:start w:val="1"/>
      <w:numFmt w:val="bullet"/>
      <w:lvlText w:val=""/>
      <w:lvlJc w:val="left"/>
      <w:pPr>
        <w:ind w:left="2160" w:hanging="360"/>
      </w:pPr>
      <w:rPr>
        <w:rFonts w:ascii="Wingdings" w:hAnsi="Wingdings" w:hint="default"/>
      </w:rPr>
    </w:lvl>
    <w:lvl w:ilvl="3" w:tplc="EE78F6E2" w:tentative="1">
      <w:start w:val="1"/>
      <w:numFmt w:val="bullet"/>
      <w:lvlText w:val=""/>
      <w:lvlJc w:val="left"/>
      <w:pPr>
        <w:ind w:left="2880" w:hanging="360"/>
      </w:pPr>
      <w:rPr>
        <w:rFonts w:ascii="Symbol" w:hAnsi="Symbol" w:hint="default"/>
      </w:rPr>
    </w:lvl>
    <w:lvl w:ilvl="4" w:tplc="FA680644" w:tentative="1">
      <w:start w:val="1"/>
      <w:numFmt w:val="bullet"/>
      <w:lvlText w:val="o"/>
      <w:lvlJc w:val="left"/>
      <w:pPr>
        <w:ind w:left="3600" w:hanging="360"/>
      </w:pPr>
      <w:rPr>
        <w:rFonts w:ascii="Courier New" w:hAnsi="Courier New" w:cs="Courier New" w:hint="default"/>
      </w:rPr>
    </w:lvl>
    <w:lvl w:ilvl="5" w:tplc="A8F2FF90" w:tentative="1">
      <w:start w:val="1"/>
      <w:numFmt w:val="bullet"/>
      <w:lvlText w:val=""/>
      <w:lvlJc w:val="left"/>
      <w:pPr>
        <w:ind w:left="4320" w:hanging="360"/>
      </w:pPr>
      <w:rPr>
        <w:rFonts w:ascii="Wingdings" w:hAnsi="Wingdings" w:hint="default"/>
      </w:rPr>
    </w:lvl>
    <w:lvl w:ilvl="6" w:tplc="C75E0EE2" w:tentative="1">
      <w:start w:val="1"/>
      <w:numFmt w:val="bullet"/>
      <w:lvlText w:val=""/>
      <w:lvlJc w:val="left"/>
      <w:pPr>
        <w:ind w:left="5040" w:hanging="360"/>
      </w:pPr>
      <w:rPr>
        <w:rFonts w:ascii="Symbol" w:hAnsi="Symbol" w:hint="default"/>
      </w:rPr>
    </w:lvl>
    <w:lvl w:ilvl="7" w:tplc="388485F8" w:tentative="1">
      <w:start w:val="1"/>
      <w:numFmt w:val="bullet"/>
      <w:lvlText w:val="o"/>
      <w:lvlJc w:val="left"/>
      <w:pPr>
        <w:ind w:left="5760" w:hanging="360"/>
      </w:pPr>
      <w:rPr>
        <w:rFonts w:ascii="Courier New" w:hAnsi="Courier New" w:cs="Courier New" w:hint="default"/>
      </w:rPr>
    </w:lvl>
    <w:lvl w:ilvl="8" w:tplc="E2069508" w:tentative="1">
      <w:start w:val="1"/>
      <w:numFmt w:val="bullet"/>
      <w:lvlText w:val=""/>
      <w:lvlJc w:val="left"/>
      <w:pPr>
        <w:ind w:left="6480" w:hanging="360"/>
      </w:pPr>
      <w:rPr>
        <w:rFonts w:ascii="Wingdings" w:hAnsi="Wingdings" w:hint="default"/>
      </w:rPr>
    </w:lvl>
  </w:abstractNum>
  <w:abstractNum w:abstractNumId="518" w15:restartNumberingAfterBreak="0">
    <w:nsid w:val="31BC45F3"/>
    <w:multiLevelType w:val="hybridMultilevel"/>
    <w:tmpl w:val="78C4771E"/>
    <w:lvl w:ilvl="0" w:tplc="243ECCEA">
      <w:start w:val="1"/>
      <w:numFmt w:val="bullet"/>
      <w:lvlText w:val=""/>
      <w:lvlJc w:val="left"/>
      <w:pPr>
        <w:ind w:left="720" w:hanging="360"/>
      </w:pPr>
      <w:rPr>
        <w:rFonts w:ascii="Symbol" w:hAnsi="Symbol" w:hint="default"/>
      </w:rPr>
    </w:lvl>
    <w:lvl w:ilvl="1" w:tplc="E8A8FCA0" w:tentative="1">
      <w:start w:val="1"/>
      <w:numFmt w:val="bullet"/>
      <w:lvlText w:val="o"/>
      <w:lvlJc w:val="left"/>
      <w:pPr>
        <w:ind w:left="1440" w:hanging="360"/>
      </w:pPr>
      <w:rPr>
        <w:rFonts w:ascii="Courier New" w:hAnsi="Courier New" w:cs="Courier New" w:hint="default"/>
      </w:rPr>
    </w:lvl>
    <w:lvl w:ilvl="2" w:tplc="2E9674AA" w:tentative="1">
      <w:start w:val="1"/>
      <w:numFmt w:val="bullet"/>
      <w:lvlText w:val=""/>
      <w:lvlJc w:val="left"/>
      <w:pPr>
        <w:ind w:left="2160" w:hanging="360"/>
      </w:pPr>
      <w:rPr>
        <w:rFonts w:ascii="Wingdings" w:hAnsi="Wingdings" w:hint="default"/>
      </w:rPr>
    </w:lvl>
    <w:lvl w:ilvl="3" w:tplc="07CEE706" w:tentative="1">
      <w:start w:val="1"/>
      <w:numFmt w:val="bullet"/>
      <w:lvlText w:val=""/>
      <w:lvlJc w:val="left"/>
      <w:pPr>
        <w:ind w:left="2880" w:hanging="360"/>
      </w:pPr>
      <w:rPr>
        <w:rFonts w:ascii="Symbol" w:hAnsi="Symbol" w:hint="default"/>
      </w:rPr>
    </w:lvl>
    <w:lvl w:ilvl="4" w:tplc="7A0803E4" w:tentative="1">
      <w:start w:val="1"/>
      <w:numFmt w:val="bullet"/>
      <w:lvlText w:val="o"/>
      <w:lvlJc w:val="left"/>
      <w:pPr>
        <w:ind w:left="3600" w:hanging="360"/>
      </w:pPr>
      <w:rPr>
        <w:rFonts w:ascii="Courier New" w:hAnsi="Courier New" w:cs="Courier New" w:hint="default"/>
      </w:rPr>
    </w:lvl>
    <w:lvl w:ilvl="5" w:tplc="BF3299A0" w:tentative="1">
      <w:start w:val="1"/>
      <w:numFmt w:val="bullet"/>
      <w:lvlText w:val=""/>
      <w:lvlJc w:val="left"/>
      <w:pPr>
        <w:ind w:left="4320" w:hanging="360"/>
      </w:pPr>
      <w:rPr>
        <w:rFonts w:ascii="Wingdings" w:hAnsi="Wingdings" w:hint="default"/>
      </w:rPr>
    </w:lvl>
    <w:lvl w:ilvl="6" w:tplc="271E1CD0" w:tentative="1">
      <w:start w:val="1"/>
      <w:numFmt w:val="bullet"/>
      <w:lvlText w:val=""/>
      <w:lvlJc w:val="left"/>
      <w:pPr>
        <w:ind w:left="5040" w:hanging="360"/>
      </w:pPr>
      <w:rPr>
        <w:rFonts w:ascii="Symbol" w:hAnsi="Symbol" w:hint="default"/>
      </w:rPr>
    </w:lvl>
    <w:lvl w:ilvl="7" w:tplc="DC2C4606" w:tentative="1">
      <w:start w:val="1"/>
      <w:numFmt w:val="bullet"/>
      <w:lvlText w:val="o"/>
      <w:lvlJc w:val="left"/>
      <w:pPr>
        <w:ind w:left="5760" w:hanging="360"/>
      </w:pPr>
      <w:rPr>
        <w:rFonts w:ascii="Courier New" w:hAnsi="Courier New" w:cs="Courier New" w:hint="default"/>
      </w:rPr>
    </w:lvl>
    <w:lvl w:ilvl="8" w:tplc="E5686908" w:tentative="1">
      <w:start w:val="1"/>
      <w:numFmt w:val="bullet"/>
      <w:lvlText w:val=""/>
      <w:lvlJc w:val="left"/>
      <w:pPr>
        <w:ind w:left="6480" w:hanging="360"/>
      </w:pPr>
      <w:rPr>
        <w:rFonts w:ascii="Wingdings" w:hAnsi="Wingdings" w:hint="default"/>
      </w:rPr>
    </w:lvl>
  </w:abstractNum>
  <w:abstractNum w:abstractNumId="519" w15:restartNumberingAfterBreak="0">
    <w:nsid w:val="31E96F6A"/>
    <w:multiLevelType w:val="hybridMultilevel"/>
    <w:tmpl w:val="1376FDAE"/>
    <w:lvl w:ilvl="0" w:tplc="84F653D4">
      <w:start w:val="1"/>
      <w:numFmt w:val="bullet"/>
      <w:lvlText w:val=""/>
      <w:lvlJc w:val="left"/>
      <w:pPr>
        <w:ind w:left="720" w:hanging="360"/>
      </w:pPr>
      <w:rPr>
        <w:rFonts w:ascii="Symbol" w:hAnsi="Symbol" w:hint="default"/>
      </w:rPr>
    </w:lvl>
    <w:lvl w:ilvl="1" w:tplc="6C321BDA" w:tentative="1">
      <w:start w:val="1"/>
      <w:numFmt w:val="bullet"/>
      <w:lvlText w:val="o"/>
      <w:lvlJc w:val="left"/>
      <w:pPr>
        <w:ind w:left="1440" w:hanging="360"/>
      </w:pPr>
      <w:rPr>
        <w:rFonts w:ascii="Courier New" w:hAnsi="Courier New" w:cs="Courier New" w:hint="default"/>
      </w:rPr>
    </w:lvl>
    <w:lvl w:ilvl="2" w:tplc="F30465E2">
      <w:start w:val="1"/>
      <w:numFmt w:val="bullet"/>
      <w:lvlText w:val=""/>
      <w:lvlJc w:val="left"/>
      <w:pPr>
        <w:ind w:left="2160" w:hanging="360"/>
      </w:pPr>
      <w:rPr>
        <w:rFonts w:ascii="Wingdings" w:hAnsi="Wingdings" w:hint="default"/>
      </w:rPr>
    </w:lvl>
    <w:lvl w:ilvl="3" w:tplc="FB2694F4" w:tentative="1">
      <w:start w:val="1"/>
      <w:numFmt w:val="bullet"/>
      <w:lvlText w:val=""/>
      <w:lvlJc w:val="left"/>
      <w:pPr>
        <w:ind w:left="2880" w:hanging="360"/>
      </w:pPr>
      <w:rPr>
        <w:rFonts w:ascii="Symbol" w:hAnsi="Symbol" w:hint="default"/>
      </w:rPr>
    </w:lvl>
    <w:lvl w:ilvl="4" w:tplc="ECE81BC8" w:tentative="1">
      <w:start w:val="1"/>
      <w:numFmt w:val="bullet"/>
      <w:lvlText w:val="o"/>
      <w:lvlJc w:val="left"/>
      <w:pPr>
        <w:ind w:left="3600" w:hanging="360"/>
      </w:pPr>
      <w:rPr>
        <w:rFonts w:ascii="Courier New" w:hAnsi="Courier New" w:cs="Courier New" w:hint="default"/>
      </w:rPr>
    </w:lvl>
    <w:lvl w:ilvl="5" w:tplc="0D28FCE0" w:tentative="1">
      <w:start w:val="1"/>
      <w:numFmt w:val="bullet"/>
      <w:lvlText w:val=""/>
      <w:lvlJc w:val="left"/>
      <w:pPr>
        <w:ind w:left="4320" w:hanging="360"/>
      </w:pPr>
      <w:rPr>
        <w:rFonts w:ascii="Wingdings" w:hAnsi="Wingdings" w:hint="default"/>
      </w:rPr>
    </w:lvl>
    <w:lvl w:ilvl="6" w:tplc="E01AD458" w:tentative="1">
      <w:start w:val="1"/>
      <w:numFmt w:val="bullet"/>
      <w:lvlText w:val=""/>
      <w:lvlJc w:val="left"/>
      <w:pPr>
        <w:ind w:left="5040" w:hanging="360"/>
      </w:pPr>
      <w:rPr>
        <w:rFonts w:ascii="Symbol" w:hAnsi="Symbol" w:hint="default"/>
      </w:rPr>
    </w:lvl>
    <w:lvl w:ilvl="7" w:tplc="B2F028B2" w:tentative="1">
      <w:start w:val="1"/>
      <w:numFmt w:val="bullet"/>
      <w:lvlText w:val="o"/>
      <w:lvlJc w:val="left"/>
      <w:pPr>
        <w:ind w:left="5760" w:hanging="360"/>
      </w:pPr>
      <w:rPr>
        <w:rFonts w:ascii="Courier New" w:hAnsi="Courier New" w:cs="Courier New" w:hint="default"/>
      </w:rPr>
    </w:lvl>
    <w:lvl w:ilvl="8" w:tplc="9E68A17E" w:tentative="1">
      <w:start w:val="1"/>
      <w:numFmt w:val="bullet"/>
      <w:lvlText w:val=""/>
      <w:lvlJc w:val="left"/>
      <w:pPr>
        <w:ind w:left="6480" w:hanging="360"/>
      </w:pPr>
      <w:rPr>
        <w:rFonts w:ascii="Wingdings" w:hAnsi="Wingdings" w:hint="default"/>
      </w:rPr>
    </w:lvl>
  </w:abstractNum>
  <w:abstractNum w:abstractNumId="520" w15:restartNumberingAfterBreak="0">
    <w:nsid w:val="31EB3B97"/>
    <w:multiLevelType w:val="hybridMultilevel"/>
    <w:tmpl w:val="79FAC9F8"/>
    <w:lvl w:ilvl="0" w:tplc="B804EE56">
      <w:start w:val="1"/>
      <w:numFmt w:val="bullet"/>
      <w:lvlText w:val=""/>
      <w:lvlJc w:val="left"/>
      <w:pPr>
        <w:ind w:left="720" w:hanging="360"/>
      </w:pPr>
      <w:rPr>
        <w:rFonts w:ascii="Symbol" w:hAnsi="Symbol" w:hint="default"/>
      </w:rPr>
    </w:lvl>
    <w:lvl w:ilvl="1" w:tplc="01F8019A">
      <w:start w:val="1"/>
      <w:numFmt w:val="bullet"/>
      <w:lvlText w:val="o"/>
      <w:lvlJc w:val="left"/>
      <w:pPr>
        <w:ind w:left="1440" w:hanging="360"/>
      </w:pPr>
      <w:rPr>
        <w:rFonts w:ascii="Courier New" w:hAnsi="Courier New" w:cs="Courier New" w:hint="default"/>
      </w:rPr>
    </w:lvl>
    <w:lvl w:ilvl="2" w:tplc="E230F21C" w:tentative="1">
      <w:start w:val="1"/>
      <w:numFmt w:val="bullet"/>
      <w:lvlText w:val=""/>
      <w:lvlJc w:val="left"/>
      <w:pPr>
        <w:ind w:left="2160" w:hanging="360"/>
      </w:pPr>
      <w:rPr>
        <w:rFonts w:ascii="Wingdings" w:hAnsi="Wingdings" w:hint="default"/>
      </w:rPr>
    </w:lvl>
    <w:lvl w:ilvl="3" w:tplc="9C5E48FA" w:tentative="1">
      <w:start w:val="1"/>
      <w:numFmt w:val="bullet"/>
      <w:lvlText w:val=""/>
      <w:lvlJc w:val="left"/>
      <w:pPr>
        <w:ind w:left="2880" w:hanging="360"/>
      </w:pPr>
      <w:rPr>
        <w:rFonts w:ascii="Symbol" w:hAnsi="Symbol" w:hint="default"/>
      </w:rPr>
    </w:lvl>
    <w:lvl w:ilvl="4" w:tplc="0B342124" w:tentative="1">
      <w:start w:val="1"/>
      <w:numFmt w:val="bullet"/>
      <w:lvlText w:val="o"/>
      <w:lvlJc w:val="left"/>
      <w:pPr>
        <w:ind w:left="3600" w:hanging="360"/>
      </w:pPr>
      <w:rPr>
        <w:rFonts w:ascii="Courier New" w:hAnsi="Courier New" w:cs="Courier New" w:hint="default"/>
      </w:rPr>
    </w:lvl>
    <w:lvl w:ilvl="5" w:tplc="E6F003A2" w:tentative="1">
      <w:start w:val="1"/>
      <w:numFmt w:val="bullet"/>
      <w:lvlText w:val=""/>
      <w:lvlJc w:val="left"/>
      <w:pPr>
        <w:ind w:left="4320" w:hanging="360"/>
      </w:pPr>
      <w:rPr>
        <w:rFonts w:ascii="Wingdings" w:hAnsi="Wingdings" w:hint="default"/>
      </w:rPr>
    </w:lvl>
    <w:lvl w:ilvl="6" w:tplc="AEEC3FF6" w:tentative="1">
      <w:start w:val="1"/>
      <w:numFmt w:val="bullet"/>
      <w:lvlText w:val=""/>
      <w:lvlJc w:val="left"/>
      <w:pPr>
        <w:ind w:left="5040" w:hanging="360"/>
      </w:pPr>
      <w:rPr>
        <w:rFonts w:ascii="Symbol" w:hAnsi="Symbol" w:hint="default"/>
      </w:rPr>
    </w:lvl>
    <w:lvl w:ilvl="7" w:tplc="222C7848" w:tentative="1">
      <w:start w:val="1"/>
      <w:numFmt w:val="bullet"/>
      <w:lvlText w:val="o"/>
      <w:lvlJc w:val="left"/>
      <w:pPr>
        <w:ind w:left="5760" w:hanging="360"/>
      </w:pPr>
      <w:rPr>
        <w:rFonts w:ascii="Courier New" w:hAnsi="Courier New" w:cs="Courier New" w:hint="default"/>
      </w:rPr>
    </w:lvl>
    <w:lvl w:ilvl="8" w:tplc="CF2EB06A" w:tentative="1">
      <w:start w:val="1"/>
      <w:numFmt w:val="bullet"/>
      <w:lvlText w:val=""/>
      <w:lvlJc w:val="left"/>
      <w:pPr>
        <w:ind w:left="6480" w:hanging="360"/>
      </w:pPr>
      <w:rPr>
        <w:rFonts w:ascii="Wingdings" w:hAnsi="Wingdings" w:hint="default"/>
      </w:rPr>
    </w:lvl>
  </w:abstractNum>
  <w:abstractNum w:abstractNumId="521" w15:restartNumberingAfterBreak="0">
    <w:nsid w:val="31F36194"/>
    <w:multiLevelType w:val="hybridMultilevel"/>
    <w:tmpl w:val="68B08CBE"/>
    <w:lvl w:ilvl="0" w:tplc="C346FBA8">
      <w:start w:val="1"/>
      <w:numFmt w:val="bullet"/>
      <w:lvlText w:val=""/>
      <w:lvlJc w:val="left"/>
      <w:pPr>
        <w:ind w:left="720" w:hanging="360"/>
      </w:pPr>
      <w:rPr>
        <w:rFonts w:ascii="Symbol" w:hAnsi="Symbol" w:hint="default"/>
      </w:rPr>
    </w:lvl>
    <w:lvl w:ilvl="1" w:tplc="0C16F794" w:tentative="1">
      <w:start w:val="1"/>
      <w:numFmt w:val="bullet"/>
      <w:lvlText w:val="o"/>
      <w:lvlJc w:val="left"/>
      <w:pPr>
        <w:ind w:left="1440" w:hanging="360"/>
      </w:pPr>
      <w:rPr>
        <w:rFonts w:ascii="Courier New" w:hAnsi="Courier New" w:cs="Courier New" w:hint="default"/>
      </w:rPr>
    </w:lvl>
    <w:lvl w:ilvl="2" w:tplc="7EFCF97A">
      <w:start w:val="1"/>
      <w:numFmt w:val="bullet"/>
      <w:lvlText w:val=""/>
      <w:lvlJc w:val="left"/>
      <w:pPr>
        <w:ind w:left="2160" w:hanging="360"/>
      </w:pPr>
      <w:rPr>
        <w:rFonts w:ascii="Wingdings" w:hAnsi="Wingdings" w:hint="default"/>
      </w:rPr>
    </w:lvl>
    <w:lvl w:ilvl="3" w:tplc="67CEDA42" w:tentative="1">
      <w:start w:val="1"/>
      <w:numFmt w:val="bullet"/>
      <w:lvlText w:val=""/>
      <w:lvlJc w:val="left"/>
      <w:pPr>
        <w:ind w:left="2880" w:hanging="360"/>
      </w:pPr>
      <w:rPr>
        <w:rFonts w:ascii="Symbol" w:hAnsi="Symbol" w:hint="default"/>
      </w:rPr>
    </w:lvl>
    <w:lvl w:ilvl="4" w:tplc="9CF610E6" w:tentative="1">
      <w:start w:val="1"/>
      <w:numFmt w:val="bullet"/>
      <w:lvlText w:val="o"/>
      <w:lvlJc w:val="left"/>
      <w:pPr>
        <w:ind w:left="3600" w:hanging="360"/>
      </w:pPr>
      <w:rPr>
        <w:rFonts w:ascii="Courier New" w:hAnsi="Courier New" w:cs="Courier New" w:hint="default"/>
      </w:rPr>
    </w:lvl>
    <w:lvl w:ilvl="5" w:tplc="B198B55A" w:tentative="1">
      <w:start w:val="1"/>
      <w:numFmt w:val="bullet"/>
      <w:lvlText w:val=""/>
      <w:lvlJc w:val="left"/>
      <w:pPr>
        <w:ind w:left="4320" w:hanging="360"/>
      </w:pPr>
      <w:rPr>
        <w:rFonts w:ascii="Wingdings" w:hAnsi="Wingdings" w:hint="default"/>
      </w:rPr>
    </w:lvl>
    <w:lvl w:ilvl="6" w:tplc="E034EA2E" w:tentative="1">
      <w:start w:val="1"/>
      <w:numFmt w:val="bullet"/>
      <w:lvlText w:val=""/>
      <w:lvlJc w:val="left"/>
      <w:pPr>
        <w:ind w:left="5040" w:hanging="360"/>
      </w:pPr>
      <w:rPr>
        <w:rFonts w:ascii="Symbol" w:hAnsi="Symbol" w:hint="default"/>
      </w:rPr>
    </w:lvl>
    <w:lvl w:ilvl="7" w:tplc="68D070AE" w:tentative="1">
      <w:start w:val="1"/>
      <w:numFmt w:val="bullet"/>
      <w:lvlText w:val="o"/>
      <w:lvlJc w:val="left"/>
      <w:pPr>
        <w:ind w:left="5760" w:hanging="360"/>
      </w:pPr>
      <w:rPr>
        <w:rFonts w:ascii="Courier New" w:hAnsi="Courier New" w:cs="Courier New" w:hint="default"/>
      </w:rPr>
    </w:lvl>
    <w:lvl w:ilvl="8" w:tplc="2236EC66" w:tentative="1">
      <w:start w:val="1"/>
      <w:numFmt w:val="bullet"/>
      <w:lvlText w:val=""/>
      <w:lvlJc w:val="left"/>
      <w:pPr>
        <w:ind w:left="6480" w:hanging="360"/>
      </w:pPr>
      <w:rPr>
        <w:rFonts w:ascii="Wingdings" w:hAnsi="Wingdings" w:hint="default"/>
      </w:rPr>
    </w:lvl>
  </w:abstractNum>
  <w:abstractNum w:abstractNumId="522" w15:restartNumberingAfterBreak="0">
    <w:nsid w:val="32063AB2"/>
    <w:multiLevelType w:val="hybridMultilevel"/>
    <w:tmpl w:val="033C7916"/>
    <w:lvl w:ilvl="0" w:tplc="CFD243C8">
      <w:start w:val="1"/>
      <w:numFmt w:val="bullet"/>
      <w:lvlText w:val=""/>
      <w:lvlJc w:val="left"/>
      <w:pPr>
        <w:ind w:left="720" w:hanging="360"/>
      </w:pPr>
      <w:rPr>
        <w:rFonts w:ascii="Symbol" w:hAnsi="Symbol" w:hint="default"/>
      </w:rPr>
    </w:lvl>
    <w:lvl w:ilvl="1" w:tplc="BAB8D68E" w:tentative="1">
      <w:start w:val="1"/>
      <w:numFmt w:val="bullet"/>
      <w:lvlText w:val="o"/>
      <w:lvlJc w:val="left"/>
      <w:pPr>
        <w:ind w:left="1440" w:hanging="360"/>
      </w:pPr>
      <w:rPr>
        <w:rFonts w:ascii="Courier New" w:hAnsi="Courier New" w:cs="Courier New" w:hint="default"/>
      </w:rPr>
    </w:lvl>
    <w:lvl w:ilvl="2" w:tplc="C688CBD2">
      <w:start w:val="1"/>
      <w:numFmt w:val="bullet"/>
      <w:lvlText w:val=""/>
      <w:lvlJc w:val="left"/>
      <w:pPr>
        <w:ind w:left="2160" w:hanging="360"/>
      </w:pPr>
      <w:rPr>
        <w:rFonts w:ascii="Wingdings" w:hAnsi="Wingdings" w:hint="default"/>
      </w:rPr>
    </w:lvl>
    <w:lvl w:ilvl="3" w:tplc="B1DE0A14" w:tentative="1">
      <w:start w:val="1"/>
      <w:numFmt w:val="bullet"/>
      <w:lvlText w:val=""/>
      <w:lvlJc w:val="left"/>
      <w:pPr>
        <w:ind w:left="2880" w:hanging="360"/>
      </w:pPr>
      <w:rPr>
        <w:rFonts w:ascii="Symbol" w:hAnsi="Symbol" w:hint="default"/>
      </w:rPr>
    </w:lvl>
    <w:lvl w:ilvl="4" w:tplc="E2A0A328" w:tentative="1">
      <w:start w:val="1"/>
      <w:numFmt w:val="bullet"/>
      <w:lvlText w:val="o"/>
      <w:lvlJc w:val="left"/>
      <w:pPr>
        <w:ind w:left="3600" w:hanging="360"/>
      </w:pPr>
      <w:rPr>
        <w:rFonts w:ascii="Courier New" w:hAnsi="Courier New" w:cs="Courier New" w:hint="default"/>
      </w:rPr>
    </w:lvl>
    <w:lvl w:ilvl="5" w:tplc="E4B0C120" w:tentative="1">
      <w:start w:val="1"/>
      <w:numFmt w:val="bullet"/>
      <w:lvlText w:val=""/>
      <w:lvlJc w:val="left"/>
      <w:pPr>
        <w:ind w:left="4320" w:hanging="360"/>
      </w:pPr>
      <w:rPr>
        <w:rFonts w:ascii="Wingdings" w:hAnsi="Wingdings" w:hint="default"/>
      </w:rPr>
    </w:lvl>
    <w:lvl w:ilvl="6" w:tplc="73983068" w:tentative="1">
      <w:start w:val="1"/>
      <w:numFmt w:val="bullet"/>
      <w:lvlText w:val=""/>
      <w:lvlJc w:val="left"/>
      <w:pPr>
        <w:ind w:left="5040" w:hanging="360"/>
      </w:pPr>
      <w:rPr>
        <w:rFonts w:ascii="Symbol" w:hAnsi="Symbol" w:hint="default"/>
      </w:rPr>
    </w:lvl>
    <w:lvl w:ilvl="7" w:tplc="4AC87138" w:tentative="1">
      <w:start w:val="1"/>
      <w:numFmt w:val="bullet"/>
      <w:lvlText w:val="o"/>
      <w:lvlJc w:val="left"/>
      <w:pPr>
        <w:ind w:left="5760" w:hanging="360"/>
      </w:pPr>
      <w:rPr>
        <w:rFonts w:ascii="Courier New" w:hAnsi="Courier New" w:cs="Courier New" w:hint="default"/>
      </w:rPr>
    </w:lvl>
    <w:lvl w:ilvl="8" w:tplc="05061510" w:tentative="1">
      <w:start w:val="1"/>
      <w:numFmt w:val="bullet"/>
      <w:lvlText w:val=""/>
      <w:lvlJc w:val="left"/>
      <w:pPr>
        <w:ind w:left="6480" w:hanging="360"/>
      </w:pPr>
      <w:rPr>
        <w:rFonts w:ascii="Wingdings" w:hAnsi="Wingdings" w:hint="default"/>
      </w:rPr>
    </w:lvl>
  </w:abstractNum>
  <w:abstractNum w:abstractNumId="523" w15:restartNumberingAfterBreak="0">
    <w:nsid w:val="321A5247"/>
    <w:multiLevelType w:val="hybridMultilevel"/>
    <w:tmpl w:val="4E826406"/>
    <w:lvl w:ilvl="0" w:tplc="AC0AAB40">
      <w:start w:val="1"/>
      <w:numFmt w:val="bullet"/>
      <w:lvlText w:val=""/>
      <w:lvlJc w:val="left"/>
      <w:pPr>
        <w:ind w:left="720" w:hanging="360"/>
      </w:pPr>
      <w:rPr>
        <w:rFonts w:ascii="Symbol" w:hAnsi="Symbol" w:hint="default"/>
      </w:rPr>
    </w:lvl>
    <w:lvl w:ilvl="1" w:tplc="6854C9C2">
      <w:start w:val="1"/>
      <w:numFmt w:val="bullet"/>
      <w:lvlText w:val="o"/>
      <w:lvlJc w:val="left"/>
      <w:pPr>
        <w:ind w:left="1440" w:hanging="360"/>
      </w:pPr>
      <w:rPr>
        <w:rFonts w:ascii="Courier New" w:hAnsi="Courier New" w:cs="Courier New" w:hint="default"/>
      </w:rPr>
    </w:lvl>
    <w:lvl w:ilvl="2" w:tplc="AB600732" w:tentative="1">
      <w:start w:val="1"/>
      <w:numFmt w:val="bullet"/>
      <w:lvlText w:val=""/>
      <w:lvlJc w:val="left"/>
      <w:pPr>
        <w:ind w:left="2160" w:hanging="360"/>
      </w:pPr>
      <w:rPr>
        <w:rFonts w:ascii="Wingdings" w:hAnsi="Wingdings" w:hint="default"/>
      </w:rPr>
    </w:lvl>
    <w:lvl w:ilvl="3" w:tplc="84C4D2B4" w:tentative="1">
      <w:start w:val="1"/>
      <w:numFmt w:val="bullet"/>
      <w:lvlText w:val=""/>
      <w:lvlJc w:val="left"/>
      <w:pPr>
        <w:ind w:left="2880" w:hanging="360"/>
      </w:pPr>
      <w:rPr>
        <w:rFonts w:ascii="Symbol" w:hAnsi="Symbol" w:hint="default"/>
      </w:rPr>
    </w:lvl>
    <w:lvl w:ilvl="4" w:tplc="F6B63F7A" w:tentative="1">
      <w:start w:val="1"/>
      <w:numFmt w:val="bullet"/>
      <w:lvlText w:val="o"/>
      <w:lvlJc w:val="left"/>
      <w:pPr>
        <w:ind w:left="3600" w:hanging="360"/>
      </w:pPr>
      <w:rPr>
        <w:rFonts w:ascii="Courier New" w:hAnsi="Courier New" w:cs="Courier New" w:hint="default"/>
      </w:rPr>
    </w:lvl>
    <w:lvl w:ilvl="5" w:tplc="AAD6705C" w:tentative="1">
      <w:start w:val="1"/>
      <w:numFmt w:val="bullet"/>
      <w:lvlText w:val=""/>
      <w:lvlJc w:val="left"/>
      <w:pPr>
        <w:ind w:left="4320" w:hanging="360"/>
      </w:pPr>
      <w:rPr>
        <w:rFonts w:ascii="Wingdings" w:hAnsi="Wingdings" w:hint="default"/>
      </w:rPr>
    </w:lvl>
    <w:lvl w:ilvl="6" w:tplc="DFC0567C" w:tentative="1">
      <w:start w:val="1"/>
      <w:numFmt w:val="bullet"/>
      <w:lvlText w:val=""/>
      <w:lvlJc w:val="left"/>
      <w:pPr>
        <w:ind w:left="5040" w:hanging="360"/>
      </w:pPr>
      <w:rPr>
        <w:rFonts w:ascii="Symbol" w:hAnsi="Symbol" w:hint="default"/>
      </w:rPr>
    </w:lvl>
    <w:lvl w:ilvl="7" w:tplc="6E982A46" w:tentative="1">
      <w:start w:val="1"/>
      <w:numFmt w:val="bullet"/>
      <w:lvlText w:val="o"/>
      <w:lvlJc w:val="left"/>
      <w:pPr>
        <w:ind w:left="5760" w:hanging="360"/>
      </w:pPr>
      <w:rPr>
        <w:rFonts w:ascii="Courier New" w:hAnsi="Courier New" w:cs="Courier New" w:hint="default"/>
      </w:rPr>
    </w:lvl>
    <w:lvl w:ilvl="8" w:tplc="0EA67ACA" w:tentative="1">
      <w:start w:val="1"/>
      <w:numFmt w:val="bullet"/>
      <w:lvlText w:val=""/>
      <w:lvlJc w:val="left"/>
      <w:pPr>
        <w:ind w:left="6480" w:hanging="360"/>
      </w:pPr>
      <w:rPr>
        <w:rFonts w:ascii="Wingdings" w:hAnsi="Wingdings" w:hint="default"/>
      </w:rPr>
    </w:lvl>
  </w:abstractNum>
  <w:abstractNum w:abstractNumId="524" w15:restartNumberingAfterBreak="0">
    <w:nsid w:val="32495BA3"/>
    <w:multiLevelType w:val="hybridMultilevel"/>
    <w:tmpl w:val="707000FE"/>
    <w:lvl w:ilvl="0" w:tplc="693ECE56">
      <w:start w:val="1"/>
      <w:numFmt w:val="bullet"/>
      <w:lvlText w:val=""/>
      <w:lvlJc w:val="left"/>
      <w:pPr>
        <w:ind w:left="720" w:hanging="360"/>
      </w:pPr>
      <w:rPr>
        <w:rFonts w:ascii="Symbol" w:hAnsi="Symbol" w:hint="default"/>
      </w:rPr>
    </w:lvl>
    <w:lvl w:ilvl="1" w:tplc="555E5972" w:tentative="1">
      <w:start w:val="1"/>
      <w:numFmt w:val="bullet"/>
      <w:lvlText w:val="o"/>
      <w:lvlJc w:val="left"/>
      <w:pPr>
        <w:ind w:left="1440" w:hanging="360"/>
      </w:pPr>
      <w:rPr>
        <w:rFonts w:ascii="Courier New" w:hAnsi="Courier New" w:cs="Courier New" w:hint="default"/>
      </w:rPr>
    </w:lvl>
    <w:lvl w:ilvl="2" w:tplc="D3061B34" w:tentative="1">
      <w:start w:val="1"/>
      <w:numFmt w:val="bullet"/>
      <w:lvlText w:val=""/>
      <w:lvlJc w:val="left"/>
      <w:pPr>
        <w:ind w:left="2160" w:hanging="360"/>
      </w:pPr>
      <w:rPr>
        <w:rFonts w:ascii="Wingdings" w:hAnsi="Wingdings" w:hint="default"/>
      </w:rPr>
    </w:lvl>
    <w:lvl w:ilvl="3" w:tplc="0F4E69B8" w:tentative="1">
      <w:start w:val="1"/>
      <w:numFmt w:val="bullet"/>
      <w:lvlText w:val=""/>
      <w:lvlJc w:val="left"/>
      <w:pPr>
        <w:ind w:left="2880" w:hanging="360"/>
      </w:pPr>
      <w:rPr>
        <w:rFonts w:ascii="Symbol" w:hAnsi="Symbol" w:hint="default"/>
      </w:rPr>
    </w:lvl>
    <w:lvl w:ilvl="4" w:tplc="502E554A" w:tentative="1">
      <w:start w:val="1"/>
      <w:numFmt w:val="bullet"/>
      <w:lvlText w:val="o"/>
      <w:lvlJc w:val="left"/>
      <w:pPr>
        <w:ind w:left="3600" w:hanging="360"/>
      </w:pPr>
      <w:rPr>
        <w:rFonts w:ascii="Courier New" w:hAnsi="Courier New" w:cs="Courier New" w:hint="default"/>
      </w:rPr>
    </w:lvl>
    <w:lvl w:ilvl="5" w:tplc="8D464182" w:tentative="1">
      <w:start w:val="1"/>
      <w:numFmt w:val="bullet"/>
      <w:lvlText w:val=""/>
      <w:lvlJc w:val="left"/>
      <w:pPr>
        <w:ind w:left="4320" w:hanging="360"/>
      </w:pPr>
      <w:rPr>
        <w:rFonts w:ascii="Wingdings" w:hAnsi="Wingdings" w:hint="default"/>
      </w:rPr>
    </w:lvl>
    <w:lvl w:ilvl="6" w:tplc="86D074A0" w:tentative="1">
      <w:start w:val="1"/>
      <w:numFmt w:val="bullet"/>
      <w:lvlText w:val=""/>
      <w:lvlJc w:val="left"/>
      <w:pPr>
        <w:ind w:left="5040" w:hanging="360"/>
      </w:pPr>
      <w:rPr>
        <w:rFonts w:ascii="Symbol" w:hAnsi="Symbol" w:hint="default"/>
      </w:rPr>
    </w:lvl>
    <w:lvl w:ilvl="7" w:tplc="AC1AE23A" w:tentative="1">
      <w:start w:val="1"/>
      <w:numFmt w:val="bullet"/>
      <w:lvlText w:val="o"/>
      <w:lvlJc w:val="left"/>
      <w:pPr>
        <w:ind w:left="5760" w:hanging="360"/>
      </w:pPr>
      <w:rPr>
        <w:rFonts w:ascii="Courier New" w:hAnsi="Courier New" w:cs="Courier New" w:hint="default"/>
      </w:rPr>
    </w:lvl>
    <w:lvl w:ilvl="8" w:tplc="6F740F20" w:tentative="1">
      <w:start w:val="1"/>
      <w:numFmt w:val="bullet"/>
      <w:lvlText w:val=""/>
      <w:lvlJc w:val="left"/>
      <w:pPr>
        <w:ind w:left="6480" w:hanging="360"/>
      </w:pPr>
      <w:rPr>
        <w:rFonts w:ascii="Wingdings" w:hAnsi="Wingdings" w:hint="default"/>
      </w:rPr>
    </w:lvl>
  </w:abstractNum>
  <w:abstractNum w:abstractNumId="525" w15:restartNumberingAfterBreak="0">
    <w:nsid w:val="3256387B"/>
    <w:multiLevelType w:val="hybridMultilevel"/>
    <w:tmpl w:val="0720A4FC"/>
    <w:lvl w:ilvl="0" w:tplc="F31C2B2A">
      <w:start w:val="1"/>
      <w:numFmt w:val="bullet"/>
      <w:lvlText w:val=""/>
      <w:lvlJc w:val="left"/>
      <w:pPr>
        <w:ind w:left="720" w:hanging="360"/>
      </w:pPr>
      <w:rPr>
        <w:rFonts w:ascii="Symbol" w:hAnsi="Symbol" w:hint="default"/>
      </w:rPr>
    </w:lvl>
    <w:lvl w:ilvl="1" w:tplc="42DA3B74" w:tentative="1">
      <w:start w:val="1"/>
      <w:numFmt w:val="bullet"/>
      <w:lvlText w:val="o"/>
      <w:lvlJc w:val="left"/>
      <w:pPr>
        <w:ind w:left="1440" w:hanging="360"/>
      </w:pPr>
      <w:rPr>
        <w:rFonts w:ascii="Courier New" w:hAnsi="Courier New" w:cs="Courier New" w:hint="default"/>
      </w:rPr>
    </w:lvl>
    <w:lvl w:ilvl="2" w:tplc="4E9E7950">
      <w:start w:val="1"/>
      <w:numFmt w:val="bullet"/>
      <w:lvlText w:val=""/>
      <w:lvlJc w:val="left"/>
      <w:pPr>
        <w:ind w:left="2160" w:hanging="360"/>
      </w:pPr>
      <w:rPr>
        <w:rFonts w:ascii="Wingdings" w:hAnsi="Wingdings" w:hint="default"/>
      </w:rPr>
    </w:lvl>
    <w:lvl w:ilvl="3" w:tplc="73A87F46" w:tentative="1">
      <w:start w:val="1"/>
      <w:numFmt w:val="bullet"/>
      <w:lvlText w:val=""/>
      <w:lvlJc w:val="left"/>
      <w:pPr>
        <w:ind w:left="2880" w:hanging="360"/>
      </w:pPr>
      <w:rPr>
        <w:rFonts w:ascii="Symbol" w:hAnsi="Symbol" w:hint="default"/>
      </w:rPr>
    </w:lvl>
    <w:lvl w:ilvl="4" w:tplc="08C4A0A8" w:tentative="1">
      <w:start w:val="1"/>
      <w:numFmt w:val="bullet"/>
      <w:lvlText w:val="o"/>
      <w:lvlJc w:val="left"/>
      <w:pPr>
        <w:ind w:left="3600" w:hanging="360"/>
      </w:pPr>
      <w:rPr>
        <w:rFonts w:ascii="Courier New" w:hAnsi="Courier New" w:cs="Courier New" w:hint="default"/>
      </w:rPr>
    </w:lvl>
    <w:lvl w:ilvl="5" w:tplc="B65A1A32" w:tentative="1">
      <w:start w:val="1"/>
      <w:numFmt w:val="bullet"/>
      <w:lvlText w:val=""/>
      <w:lvlJc w:val="left"/>
      <w:pPr>
        <w:ind w:left="4320" w:hanging="360"/>
      </w:pPr>
      <w:rPr>
        <w:rFonts w:ascii="Wingdings" w:hAnsi="Wingdings" w:hint="default"/>
      </w:rPr>
    </w:lvl>
    <w:lvl w:ilvl="6" w:tplc="799AA974" w:tentative="1">
      <w:start w:val="1"/>
      <w:numFmt w:val="bullet"/>
      <w:lvlText w:val=""/>
      <w:lvlJc w:val="left"/>
      <w:pPr>
        <w:ind w:left="5040" w:hanging="360"/>
      </w:pPr>
      <w:rPr>
        <w:rFonts w:ascii="Symbol" w:hAnsi="Symbol" w:hint="default"/>
      </w:rPr>
    </w:lvl>
    <w:lvl w:ilvl="7" w:tplc="7264ECB0" w:tentative="1">
      <w:start w:val="1"/>
      <w:numFmt w:val="bullet"/>
      <w:lvlText w:val="o"/>
      <w:lvlJc w:val="left"/>
      <w:pPr>
        <w:ind w:left="5760" w:hanging="360"/>
      </w:pPr>
      <w:rPr>
        <w:rFonts w:ascii="Courier New" w:hAnsi="Courier New" w:cs="Courier New" w:hint="default"/>
      </w:rPr>
    </w:lvl>
    <w:lvl w:ilvl="8" w:tplc="D8DE56DA" w:tentative="1">
      <w:start w:val="1"/>
      <w:numFmt w:val="bullet"/>
      <w:lvlText w:val=""/>
      <w:lvlJc w:val="left"/>
      <w:pPr>
        <w:ind w:left="6480" w:hanging="360"/>
      </w:pPr>
      <w:rPr>
        <w:rFonts w:ascii="Wingdings" w:hAnsi="Wingdings" w:hint="default"/>
      </w:rPr>
    </w:lvl>
  </w:abstractNum>
  <w:abstractNum w:abstractNumId="526" w15:restartNumberingAfterBreak="0">
    <w:nsid w:val="32577045"/>
    <w:multiLevelType w:val="hybridMultilevel"/>
    <w:tmpl w:val="C3AAC4BA"/>
    <w:lvl w:ilvl="0" w:tplc="B4081E94">
      <w:start w:val="1"/>
      <w:numFmt w:val="bullet"/>
      <w:lvlText w:val=""/>
      <w:lvlJc w:val="left"/>
      <w:pPr>
        <w:ind w:left="720" w:hanging="360"/>
      </w:pPr>
      <w:rPr>
        <w:rFonts w:ascii="Symbol" w:hAnsi="Symbol" w:hint="default"/>
      </w:rPr>
    </w:lvl>
    <w:lvl w:ilvl="1" w:tplc="7FC40792">
      <w:start w:val="1"/>
      <w:numFmt w:val="bullet"/>
      <w:lvlText w:val="o"/>
      <w:lvlJc w:val="left"/>
      <w:pPr>
        <w:ind w:left="1440" w:hanging="360"/>
      </w:pPr>
      <w:rPr>
        <w:rFonts w:ascii="Courier New" w:hAnsi="Courier New" w:cs="Courier New" w:hint="default"/>
      </w:rPr>
    </w:lvl>
    <w:lvl w:ilvl="2" w:tplc="CD54A11E" w:tentative="1">
      <w:start w:val="1"/>
      <w:numFmt w:val="bullet"/>
      <w:lvlText w:val=""/>
      <w:lvlJc w:val="left"/>
      <w:pPr>
        <w:ind w:left="2160" w:hanging="360"/>
      </w:pPr>
      <w:rPr>
        <w:rFonts w:ascii="Wingdings" w:hAnsi="Wingdings" w:hint="default"/>
      </w:rPr>
    </w:lvl>
    <w:lvl w:ilvl="3" w:tplc="9BAA2F18" w:tentative="1">
      <w:start w:val="1"/>
      <w:numFmt w:val="bullet"/>
      <w:lvlText w:val=""/>
      <w:lvlJc w:val="left"/>
      <w:pPr>
        <w:ind w:left="2880" w:hanging="360"/>
      </w:pPr>
      <w:rPr>
        <w:rFonts w:ascii="Symbol" w:hAnsi="Symbol" w:hint="default"/>
      </w:rPr>
    </w:lvl>
    <w:lvl w:ilvl="4" w:tplc="FA10F5E0" w:tentative="1">
      <w:start w:val="1"/>
      <w:numFmt w:val="bullet"/>
      <w:lvlText w:val="o"/>
      <w:lvlJc w:val="left"/>
      <w:pPr>
        <w:ind w:left="3600" w:hanging="360"/>
      </w:pPr>
      <w:rPr>
        <w:rFonts w:ascii="Courier New" w:hAnsi="Courier New" w:cs="Courier New" w:hint="default"/>
      </w:rPr>
    </w:lvl>
    <w:lvl w:ilvl="5" w:tplc="3518304A" w:tentative="1">
      <w:start w:val="1"/>
      <w:numFmt w:val="bullet"/>
      <w:lvlText w:val=""/>
      <w:lvlJc w:val="left"/>
      <w:pPr>
        <w:ind w:left="4320" w:hanging="360"/>
      </w:pPr>
      <w:rPr>
        <w:rFonts w:ascii="Wingdings" w:hAnsi="Wingdings" w:hint="default"/>
      </w:rPr>
    </w:lvl>
    <w:lvl w:ilvl="6" w:tplc="EC88A492" w:tentative="1">
      <w:start w:val="1"/>
      <w:numFmt w:val="bullet"/>
      <w:lvlText w:val=""/>
      <w:lvlJc w:val="left"/>
      <w:pPr>
        <w:ind w:left="5040" w:hanging="360"/>
      </w:pPr>
      <w:rPr>
        <w:rFonts w:ascii="Symbol" w:hAnsi="Symbol" w:hint="default"/>
      </w:rPr>
    </w:lvl>
    <w:lvl w:ilvl="7" w:tplc="E53028C2" w:tentative="1">
      <w:start w:val="1"/>
      <w:numFmt w:val="bullet"/>
      <w:lvlText w:val="o"/>
      <w:lvlJc w:val="left"/>
      <w:pPr>
        <w:ind w:left="5760" w:hanging="360"/>
      </w:pPr>
      <w:rPr>
        <w:rFonts w:ascii="Courier New" w:hAnsi="Courier New" w:cs="Courier New" w:hint="default"/>
      </w:rPr>
    </w:lvl>
    <w:lvl w:ilvl="8" w:tplc="E1B6845A" w:tentative="1">
      <w:start w:val="1"/>
      <w:numFmt w:val="bullet"/>
      <w:lvlText w:val=""/>
      <w:lvlJc w:val="left"/>
      <w:pPr>
        <w:ind w:left="6480" w:hanging="360"/>
      </w:pPr>
      <w:rPr>
        <w:rFonts w:ascii="Wingdings" w:hAnsi="Wingdings" w:hint="default"/>
      </w:rPr>
    </w:lvl>
  </w:abstractNum>
  <w:abstractNum w:abstractNumId="527" w15:restartNumberingAfterBreak="0">
    <w:nsid w:val="325D6740"/>
    <w:multiLevelType w:val="hybridMultilevel"/>
    <w:tmpl w:val="79D8E90A"/>
    <w:lvl w:ilvl="0" w:tplc="ED1CDA0C">
      <w:start w:val="1"/>
      <w:numFmt w:val="bullet"/>
      <w:lvlText w:val=""/>
      <w:lvlJc w:val="left"/>
      <w:pPr>
        <w:ind w:left="720" w:hanging="360"/>
      </w:pPr>
      <w:rPr>
        <w:rFonts w:ascii="Symbol" w:hAnsi="Symbol" w:hint="default"/>
      </w:rPr>
    </w:lvl>
    <w:lvl w:ilvl="1" w:tplc="A7005824" w:tentative="1">
      <w:start w:val="1"/>
      <w:numFmt w:val="bullet"/>
      <w:lvlText w:val="o"/>
      <w:lvlJc w:val="left"/>
      <w:pPr>
        <w:ind w:left="1440" w:hanging="360"/>
      </w:pPr>
      <w:rPr>
        <w:rFonts w:ascii="Courier New" w:hAnsi="Courier New" w:cs="Courier New" w:hint="default"/>
      </w:rPr>
    </w:lvl>
    <w:lvl w:ilvl="2" w:tplc="C294553A" w:tentative="1">
      <w:start w:val="1"/>
      <w:numFmt w:val="bullet"/>
      <w:lvlText w:val=""/>
      <w:lvlJc w:val="left"/>
      <w:pPr>
        <w:ind w:left="2160" w:hanging="360"/>
      </w:pPr>
      <w:rPr>
        <w:rFonts w:ascii="Wingdings" w:hAnsi="Wingdings" w:hint="default"/>
      </w:rPr>
    </w:lvl>
    <w:lvl w:ilvl="3" w:tplc="1038B60E" w:tentative="1">
      <w:start w:val="1"/>
      <w:numFmt w:val="bullet"/>
      <w:lvlText w:val=""/>
      <w:lvlJc w:val="left"/>
      <w:pPr>
        <w:ind w:left="2880" w:hanging="360"/>
      </w:pPr>
      <w:rPr>
        <w:rFonts w:ascii="Symbol" w:hAnsi="Symbol" w:hint="default"/>
      </w:rPr>
    </w:lvl>
    <w:lvl w:ilvl="4" w:tplc="C6089E78" w:tentative="1">
      <w:start w:val="1"/>
      <w:numFmt w:val="bullet"/>
      <w:lvlText w:val="o"/>
      <w:lvlJc w:val="left"/>
      <w:pPr>
        <w:ind w:left="3600" w:hanging="360"/>
      </w:pPr>
      <w:rPr>
        <w:rFonts w:ascii="Courier New" w:hAnsi="Courier New" w:cs="Courier New" w:hint="default"/>
      </w:rPr>
    </w:lvl>
    <w:lvl w:ilvl="5" w:tplc="ECF6308E" w:tentative="1">
      <w:start w:val="1"/>
      <w:numFmt w:val="bullet"/>
      <w:lvlText w:val=""/>
      <w:lvlJc w:val="left"/>
      <w:pPr>
        <w:ind w:left="4320" w:hanging="360"/>
      </w:pPr>
      <w:rPr>
        <w:rFonts w:ascii="Wingdings" w:hAnsi="Wingdings" w:hint="default"/>
      </w:rPr>
    </w:lvl>
    <w:lvl w:ilvl="6" w:tplc="2A5EA598" w:tentative="1">
      <w:start w:val="1"/>
      <w:numFmt w:val="bullet"/>
      <w:lvlText w:val=""/>
      <w:lvlJc w:val="left"/>
      <w:pPr>
        <w:ind w:left="5040" w:hanging="360"/>
      </w:pPr>
      <w:rPr>
        <w:rFonts w:ascii="Symbol" w:hAnsi="Symbol" w:hint="default"/>
      </w:rPr>
    </w:lvl>
    <w:lvl w:ilvl="7" w:tplc="2A50CAA4" w:tentative="1">
      <w:start w:val="1"/>
      <w:numFmt w:val="bullet"/>
      <w:lvlText w:val="o"/>
      <w:lvlJc w:val="left"/>
      <w:pPr>
        <w:ind w:left="5760" w:hanging="360"/>
      </w:pPr>
      <w:rPr>
        <w:rFonts w:ascii="Courier New" w:hAnsi="Courier New" w:cs="Courier New" w:hint="default"/>
      </w:rPr>
    </w:lvl>
    <w:lvl w:ilvl="8" w:tplc="7A14B61E" w:tentative="1">
      <w:start w:val="1"/>
      <w:numFmt w:val="bullet"/>
      <w:lvlText w:val=""/>
      <w:lvlJc w:val="left"/>
      <w:pPr>
        <w:ind w:left="6480" w:hanging="360"/>
      </w:pPr>
      <w:rPr>
        <w:rFonts w:ascii="Wingdings" w:hAnsi="Wingdings" w:hint="default"/>
      </w:rPr>
    </w:lvl>
  </w:abstractNum>
  <w:abstractNum w:abstractNumId="528" w15:restartNumberingAfterBreak="0">
    <w:nsid w:val="3275639B"/>
    <w:multiLevelType w:val="hybridMultilevel"/>
    <w:tmpl w:val="16448506"/>
    <w:lvl w:ilvl="0" w:tplc="C4FC8E52">
      <w:start w:val="1"/>
      <w:numFmt w:val="bullet"/>
      <w:lvlText w:val=""/>
      <w:lvlJc w:val="left"/>
      <w:pPr>
        <w:ind w:left="720" w:hanging="360"/>
      </w:pPr>
      <w:rPr>
        <w:rFonts w:ascii="Symbol" w:hAnsi="Symbol" w:hint="default"/>
      </w:rPr>
    </w:lvl>
    <w:lvl w:ilvl="1" w:tplc="6F3EFAE2">
      <w:start w:val="1"/>
      <w:numFmt w:val="bullet"/>
      <w:lvlText w:val="o"/>
      <w:lvlJc w:val="left"/>
      <w:pPr>
        <w:ind w:left="1440" w:hanging="360"/>
      </w:pPr>
      <w:rPr>
        <w:rFonts w:ascii="Courier New" w:hAnsi="Courier New" w:cs="Courier New" w:hint="default"/>
      </w:rPr>
    </w:lvl>
    <w:lvl w:ilvl="2" w:tplc="348C5616" w:tentative="1">
      <w:start w:val="1"/>
      <w:numFmt w:val="bullet"/>
      <w:lvlText w:val=""/>
      <w:lvlJc w:val="left"/>
      <w:pPr>
        <w:ind w:left="2160" w:hanging="360"/>
      </w:pPr>
      <w:rPr>
        <w:rFonts w:ascii="Wingdings" w:hAnsi="Wingdings" w:hint="default"/>
      </w:rPr>
    </w:lvl>
    <w:lvl w:ilvl="3" w:tplc="15CA45C4" w:tentative="1">
      <w:start w:val="1"/>
      <w:numFmt w:val="bullet"/>
      <w:lvlText w:val=""/>
      <w:lvlJc w:val="left"/>
      <w:pPr>
        <w:ind w:left="2880" w:hanging="360"/>
      </w:pPr>
      <w:rPr>
        <w:rFonts w:ascii="Symbol" w:hAnsi="Symbol" w:hint="default"/>
      </w:rPr>
    </w:lvl>
    <w:lvl w:ilvl="4" w:tplc="D59AEF4A" w:tentative="1">
      <w:start w:val="1"/>
      <w:numFmt w:val="bullet"/>
      <w:lvlText w:val="o"/>
      <w:lvlJc w:val="left"/>
      <w:pPr>
        <w:ind w:left="3600" w:hanging="360"/>
      </w:pPr>
      <w:rPr>
        <w:rFonts w:ascii="Courier New" w:hAnsi="Courier New" w:cs="Courier New" w:hint="default"/>
      </w:rPr>
    </w:lvl>
    <w:lvl w:ilvl="5" w:tplc="6EC6000C" w:tentative="1">
      <w:start w:val="1"/>
      <w:numFmt w:val="bullet"/>
      <w:lvlText w:val=""/>
      <w:lvlJc w:val="left"/>
      <w:pPr>
        <w:ind w:left="4320" w:hanging="360"/>
      </w:pPr>
      <w:rPr>
        <w:rFonts w:ascii="Wingdings" w:hAnsi="Wingdings" w:hint="default"/>
      </w:rPr>
    </w:lvl>
    <w:lvl w:ilvl="6" w:tplc="3FD8BF36" w:tentative="1">
      <w:start w:val="1"/>
      <w:numFmt w:val="bullet"/>
      <w:lvlText w:val=""/>
      <w:lvlJc w:val="left"/>
      <w:pPr>
        <w:ind w:left="5040" w:hanging="360"/>
      </w:pPr>
      <w:rPr>
        <w:rFonts w:ascii="Symbol" w:hAnsi="Symbol" w:hint="default"/>
      </w:rPr>
    </w:lvl>
    <w:lvl w:ilvl="7" w:tplc="35845634" w:tentative="1">
      <w:start w:val="1"/>
      <w:numFmt w:val="bullet"/>
      <w:lvlText w:val="o"/>
      <w:lvlJc w:val="left"/>
      <w:pPr>
        <w:ind w:left="5760" w:hanging="360"/>
      </w:pPr>
      <w:rPr>
        <w:rFonts w:ascii="Courier New" w:hAnsi="Courier New" w:cs="Courier New" w:hint="default"/>
      </w:rPr>
    </w:lvl>
    <w:lvl w:ilvl="8" w:tplc="6540AE88" w:tentative="1">
      <w:start w:val="1"/>
      <w:numFmt w:val="bullet"/>
      <w:lvlText w:val=""/>
      <w:lvlJc w:val="left"/>
      <w:pPr>
        <w:ind w:left="6480" w:hanging="360"/>
      </w:pPr>
      <w:rPr>
        <w:rFonts w:ascii="Wingdings" w:hAnsi="Wingdings" w:hint="default"/>
      </w:rPr>
    </w:lvl>
  </w:abstractNum>
  <w:abstractNum w:abstractNumId="529" w15:restartNumberingAfterBreak="0">
    <w:nsid w:val="3283797A"/>
    <w:multiLevelType w:val="hybridMultilevel"/>
    <w:tmpl w:val="24067E88"/>
    <w:lvl w:ilvl="0" w:tplc="CC06896A">
      <w:start w:val="1"/>
      <w:numFmt w:val="bullet"/>
      <w:lvlText w:val=""/>
      <w:lvlJc w:val="left"/>
      <w:pPr>
        <w:ind w:left="720" w:hanging="360"/>
      </w:pPr>
      <w:rPr>
        <w:rFonts w:ascii="Symbol" w:hAnsi="Symbol" w:hint="default"/>
      </w:rPr>
    </w:lvl>
    <w:lvl w:ilvl="1" w:tplc="2904EAA6" w:tentative="1">
      <w:start w:val="1"/>
      <w:numFmt w:val="bullet"/>
      <w:lvlText w:val="o"/>
      <w:lvlJc w:val="left"/>
      <w:pPr>
        <w:ind w:left="1440" w:hanging="360"/>
      </w:pPr>
      <w:rPr>
        <w:rFonts w:ascii="Courier New" w:hAnsi="Courier New" w:cs="Courier New" w:hint="default"/>
      </w:rPr>
    </w:lvl>
    <w:lvl w:ilvl="2" w:tplc="625E3F0A" w:tentative="1">
      <w:start w:val="1"/>
      <w:numFmt w:val="bullet"/>
      <w:lvlText w:val=""/>
      <w:lvlJc w:val="left"/>
      <w:pPr>
        <w:ind w:left="2160" w:hanging="360"/>
      </w:pPr>
      <w:rPr>
        <w:rFonts w:ascii="Wingdings" w:hAnsi="Wingdings" w:hint="default"/>
      </w:rPr>
    </w:lvl>
    <w:lvl w:ilvl="3" w:tplc="F81E1C0C">
      <w:start w:val="1"/>
      <w:numFmt w:val="bullet"/>
      <w:lvlText w:val=""/>
      <w:lvlJc w:val="left"/>
      <w:pPr>
        <w:ind w:left="2880" w:hanging="360"/>
      </w:pPr>
      <w:rPr>
        <w:rFonts w:ascii="Symbol" w:hAnsi="Symbol" w:hint="default"/>
      </w:rPr>
    </w:lvl>
    <w:lvl w:ilvl="4" w:tplc="44282282" w:tentative="1">
      <w:start w:val="1"/>
      <w:numFmt w:val="bullet"/>
      <w:lvlText w:val="o"/>
      <w:lvlJc w:val="left"/>
      <w:pPr>
        <w:ind w:left="3600" w:hanging="360"/>
      </w:pPr>
      <w:rPr>
        <w:rFonts w:ascii="Courier New" w:hAnsi="Courier New" w:cs="Courier New" w:hint="default"/>
      </w:rPr>
    </w:lvl>
    <w:lvl w:ilvl="5" w:tplc="55E24C74" w:tentative="1">
      <w:start w:val="1"/>
      <w:numFmt w:val="bullet"/>
      <w:lvlText w:val=""/>
      <w:lvlJc w:val="left"/>
      <w:pPr>
        <w:ind w:left="4320" w:hanging="360"/>
      </w:pPr>
      <w:rPr>
        <w:rFonts w:ascii="Wingdings" w:hAnsi="Wingdings" w:hint="default"/>
      </w:rPr>
    </w:lvl>
    <w:lvl w:ilvl="6" w:tplc="7F2C4846" w:tentative="1">
      <w:start w:val="1"/>
      <w:numFmt w:val="bullet"/>
      <w:lvlText w:val=""/>
      <w:lvlJc w:val="left"/>
      <w:pPr>
        <w:ind w:left="5040" w:hanging="360"/>
      </w:pPr>
      <w:rPr>
        <w:rFonts w:ascii="Symbol" w:hAnsi="Symbol" w:hint="default"/>
      </w:rPr>
    </w:lvl>
    <w:lvl w:ilvl="7" w:tplc="1F126DAC" w:tentative="1">
      <w:start w:val="1"/>
      <w:numFmt w:val="bullet"/>
      <w:lvlText w:val="o"/>
      <w:lvlJc w:val="left"/>
      <w:pPr>
        <w:ind w:left="5760" w:hanging="360"/>
      </w:pPr>
      <w:rPr>
        <w:rFonts w:ascii="Courier New" w:hAnsi="Courier New" w:cs="Courier New" w:hint="default"/>
      </w:rPr>
    </w:lvl>
    <w:lvl w:ilvl="8" w:tplc="DA768FDE" w:tentative="1">
      <w:start w:val="1"/>
      <w:numFmt w:val="bullet"/>
      <w:lvlText w:val=""/>
      <w:lvlJc w:val="left"/>
      <w:pPr>
        <w:ind w:left="6480" w:hanging="360"/>
      </w:pPr>
      <w:rPr>
        <w:rFonts w:ascii="Wingdings" w:hAnsi="Wingdings" w:hint="default"/>
      </w:rPr>
    </w:lvl>
  </w:abstractNum>
  <w:abstractNum w:abstractNumId="530" w15:restartNumberingAfterBreak="0">
    <w:nsid w:val="32952CD1"/>
    <w:multiLevelType w:val="hybridMultilevel"/>
    <w:tmpl w:val="33965B1E"/>
    <w:lvl w:ilvl="0" w:tplc="0164B640">
      <w:start w:val="1"/>
      <w:numFmt w:val="bullet"/>
      <w:lvlText w:val=""/>
      <w:lvlJc w:val="left"/>
      <w:pPr>
        <w:ind w:left="720" w:hanging="360"/>
      </w:pPr>
      <w:rPr>
        <w:rFonts w:ascii="Symbol" w:hAnsi="Symbol" w:hint="default"/>
      </w:rPr>
    </w:lvl>
    <w:lvl w:ilvl="1" w:tplc="54524960">
      <w:start w:val="1"/>
      <w:numFmt w:val="bullet"/>
      <w:lvlText w:val="o"/>
      <w:lvlJc w:val="left"/>
      <w:pPr>
        <w:ind w:left="1440" w:hanging="360"/>
      </w:pPr>
      <w:rPr>
        <w:rFonts w:ascii="Courier New" w:hAnsi="Courier New" w:cs="Courier New" w:hint="default"/>
      </w:rPr>
    </w:lvl>
    <w:lvl w:ilvl="2" w:tplc="60D41CD6" w:tentative="1">
      <w:start w:val="1"/>
      <w:numFmt w:val="bullet"/>
      <w:lvlText w:val=""/>
      <w:lvlJc w:val="left"/>
      <w:pPr>
        <w:ind w:left="2160" w:hanging="360"/>
      </w:pPr>
      <w:rPr>
        <w:rFonts w:ascii="Wingdings" w:hAnsi="Wingdings" w:hint="default"/>
      </w:rPr>
    </w:lvl>
    <w:lvl w:ilvl="3" w:tplc="80B29C62" w:tentative="1">
      <w:start w:val="1"/>
      <w:numFmt w:val="bullet"/>
      <w:lvlText w:val=""/>
      <w:lvlJc w:val="left"/>
      <w:pPr>
        <w:ind w:left="2880" w:hanging="360"/>
      </w:pPr>
      <w:rPr>
        <w:rFonts w:ascii="Symbol" w:hAnsi="Symbol" w:hint="default"/>
      </w:rPr>
    </w:lvl>
    <w:lvl w:ilvl="4" w:tplc="EC2C05C4" w:tentative="1">
      <w:start w:val="1"/>
      <w:numFmt w:val="bullet"/>
      <w:lvlText w:val="o"/>
      <w:lvlJc w:val="left"/>
      <w:pPr>
        <w:ind w:left="3600" w:hanging="360"/>
      </w:pPr>
      <w:rPr>
        <w:rFonts w:ascii="Courier New" w:hAnsi="Courier New" w:cs="Courier New" w:hint="default"/>
      </w:rPr>
    </w:lvl>
    <w:lvl w:ilvl="5" w:tplc="9A74E6EC" w:tentative="1">
      <w:start w:val="1"/>
      <w:numFmt w:val="bullet"/>
      <w:lvlText w:val=""/>
      <w:lvlJc w:val="left"/>
      <w:pPr>
        <w:ind w:left="4320" w:hanging="360"/>
      </w:pPr>
      <w:rPr>
        <w:rFonts w:ascii="Wingdings" w:hAnsi="Wingdings" w:hint="default"/>
      </w:rPr>
    </w:lvl>
    <w:lvl w:ilvl="6" w:tplc="6F429B62" w:tentative="1">
      <w:start w:val="1"/>
      <w:numFmt w:val="bullet"/>
      <w:lvlText w:val=""/>
      <w:lvlJc w:val="left"/>
      <w:pPr>
        <w:ind w:left="5040" w:hanging="360"/>
      </w:pPr>
      <w:rPr>
        <w:rFonts w:ascii="Symbol" w:hAnsi="Symbol" w:hint="default"/>
      </w:rPr>
    </w:lvl>
    <w:lvl w:ilvl="7" w:tplc="74929756" w:tentative="1">
      <w:start w:val="1"/>
      <w:numFmt w:val="bullet"/>
      <w:lvlText w:val="o"/>
      <w:lvlJc w:val="left"/>
      <w:pPr>
        <w:ind w:left="5760" w:hanging="360"/>
      </w:pPr>
      <w:rPr>
        <w:rFonts w:ascii="Courier New" w:hAnsi="Courier New" w:cs="Courier New" w:hint="default"/>
      </w:rPr>
    </w:lvl>
    <w:lvl w:ilvl="8" w:tplc="4CBAF702" w:tentative="1">
      <w:start w:val="1"/>
      <w:numFmt w:val="bullet"/>
      <w:lvlText w:val=""/>
      <w:lvlJc w:val="left"/>
      <w:pPr>
        <w:ind w:left="6480" w:hanging="360"/>
      </w:pPr>
      <w:rPr>
        <w:rFonts w:ascii="Wingdings" w:hAnsi="Wingdings" w:hint="default"/>
      </w:rPr>
    </w:lvl>
  </w:abstractNum>
  <w:abstractNum w:abstractNumId="531" w15:restartNumberingAfterBreak="0">
    <w:nsid w:val="32994ED5"/>
    <w:multiLevelType w:val="hybridMultilevel"/>
    <w:tmpl w:val="F2380022"/>
    <w:lvl w:ilvl="0" w:tplc="70CE08A4">
      <w:start w:val="1"/>
      <w:numFmt w:val="bullet"/>
      <w:lvlText w:val=""/>
      <w:lvlJc w:val="left"/>
      <w:pPr>
        <w:ind w:left="720" w:hanging="360"/>
      </w:pPr>
      <w:rPr>
        <w:rFonts w:ascii="Symbol" w:hAnsi="Symbol" w:hint="default"/>
      </w:rPr>
    </w:lvl>
    <w:lvl w:ilvl="1" w:tplc="CF78E2EE" w:tentative="1">
      <w:start w:val="1"/>
      <w:numFmt w:val="bullet"/>
      <w:lvlText w:val="o"/>
      <w:lvlJc w:val="left"/>
      <w:pPr>
        <w:ind w:left="1440" w:hanging="360"/>
      </w:pPr>
      <w:rPr>
        <w:rFonts w:ascii="Courier New" w:hAnsi="Courier New" w:cs="Courier New" w:hint="default"/>
      </w:rPr>
    </w:lvl>
    <w:lvl w:ilvl="2" w:tplc="4B56BB2E" w:tentative="1">
      <w:start w:val="1"/>
      <w:numFmt w:val="bullet"/>
      <w:lvlText w:val=""/>
      <w:lvlJc w:val="left"/>
      <w:pPr>
        <w:ind w:left="2160" w:hanging="360"/>
      </w:pPr>
      <w:rPr>
        <w:rFonts w:ascii="Wingdings" w:hAnsi="Wingdings" w:hint="default"/>
      </w:rPr>
    </w:lvl>
    <w:lvl w:ilvl="3" w:tplc="8292A3F4" w:tentative="1">
      <w:start w:val="1"/>
      <w:numFmt w:val="bullet"/>
      <w:lvlText w:val=""/>
      <w:lvlJc w:val="left"/>
      <w:pPr>
        <w:ind w:left="2880" w:hanging="360"/>
      </w:pPr>
      <w:rPr>
        <w:rFonts w:ascii="Symbol" w:hAnsi="Symbol" w:hint="default"/>
      </w:rPr>
    </w:lvl>
    <w:lvl w:ilvl="4" w:tplc="6A500B18" w:tentative="1">
      <w:start w:val="1"/>
      <w:numFmt w:val="bullet"/>
      <w:lvlText w:val="o"/>
      <w:lvlJc w:val="left"/>
      <w:pPr>
        <w:ind w:left="3600" w:hanging="360"/>
      </w:pPr>
      <w:rPr>
        <w:rFonts w:ascii="Courier New" w:hAnsi="Courier New" w:cs="Courier New" w:hint="default"/>
      </w:rPr>
    </w:lvl>
    <w:lvl w:ilvl="5" w:tplc="FF8415D8" w:tentative="1">
      <w:start w:val="1"/>
      <w:numFmt w:val="bullet"/>
      <w:lvlText w:val=""/>
      <w:lvlJc w:val="left"/>
      <w:pPr>
        <w:ind w:left="4320" w:hanging="360"/>
      </w:pPr>
      <w:rPr>
        <w:rFonts w:ascii="Wingdings" w:hAnsi="Wingdings" w:hint="default"/>
      </w:rPr>
    </w:lvl>
    <w:lvl w:ilvl="6" w:tplc="7346DFE0" w:tentative="1">
      <w:start w:val="1"/>
      <w:numFmt w:val="bullet"/>
      <w:lvlText w:val=""/>
      <w:lvlJc w:val="left"/>
      <w:pPr>
        <w:ind w:left="5040" w:hanging="360"/>
      </w:pPr>
      <w:rPr>
        <w:rFonts w:ascii="Symbol" w:hAnsi="Symbol" w:hint="default"/>
      </w:rPr>
    </w:lvl>
    <w:lvl w:ilvl="7" w:tplc="1136A3CA" w:tentative="1">
      <w:start w:val="1"/>
      <w:numFmt w:val="bullet"/>
      <w:lvlText w:val="o"/>
      <w:lvlJc w:val="left"/>
      <w:pPr>
        <w:ind w:left="5760" w:hanging="360"/>
      </w:pPr>
      <w:rPr>
        <w:rFonts w:ascii="Courier New" w:hAnsi="Courier New" w:cs="Courier New" w:hint="default"/>
      </w:rPr>
    </w:lvl>
    <w:lvl w:ilvl="8" w:tplc="EE2234BC" w:tentative="1">
      <w:start w:val="1"/>
      <w:numFmt w:val="bullet"/>
      <w:lvlText w:val=""/>
      <w:lvlJc w:val="left"/>
      <w:pPr>
        <w:ind w:left="6480" w:hanging="360"/>
      </w:pPr>
      <w:rPr>
        <w:rFonts w:ascii="Wingdings" w:hAnsi="Wingdings" w:hint="default"/>
      </w:rPr>
    </w:lvl>
  </w:abstractNum>
  <w:abstractNum w:abstractNumId="532" w15:restartNumberingAfterBreak="0">
    <w:nsid w:val="329E2752"/>
    <w:multiLevelType w:val="hybridMultilevel"/>
    <w:tmpl w:val="4476B10A"/>
    <w:lvl w:ilvl="0" w:tplc="5600A012">
      <w:start w:val="1"/>
      <w:numFmt w:val="bullet"/>
      <w:lvlText w:val=""/>
      <w:lvlJc w:val="left"/>
      <w:pPr>
        <w:ind w:left="720" w:hanging="360"/>
      </w:pPr>
      <w:rPr>
        <w:rFonts w:ascii="Symbol" w:hAnsi="Symbol" w:hint="default"/>
      </w:rPr>
    </w:lvl>
    <w:lvl w:ilvl="1" w:tplc="3F8A088A" w:tentative="1">
      <w:start w:val="1"/>
      <w:numFmt w:val="bullet"/>
      <w:lvlText w:val="o"/>
      <w:lvlJc w:val="left"/>
      <w:pPr>
        <w:ind w:left="1440" w:hanging="360"/>
      </w:pPr>
      <w:rPr>
        <w:rFonts w:ascii="Courier New" w:hAnsi="Courier New" w:cs="Courier New" w:hint="default"/>
      </w:rPr>
    </w:lvl>
    <w:lvl w:ilvl="2" w:tplc="D1F64E44">
      <w:start w:val="1"/>
      <w:numFmt w:val="bullet"/>
      <w:lvlText w:val=""/>
      <w:lvlJc w:val="left"/>
      <w:pPr>
        <w:ind w:left="2160" w:hanging="360"/>
      </w:pPr>
      <w:rPr>
        <w:rFonts w:ascii="Wingdings" w:hAnsi="Wingdings" w:hint="default"/>
      </w:rPr>
    </w:lvl>
    <w:lvl w:ilvl="3" w:tplc="06507DC4" w:tentative="1">
      <w:start w:val="1"/>
      <w:numFmt w:val="bullet"/>
      <w:lvlText w:val=""/>
      <w:lvlJc w:val="left"/>
      <w:pPr>
        <w:ind w:left="2880" w:hanging="360"/>
      </w:pPr>
      <w:rPr>
        <w:rFonts w:ascii="Symbol" w:hAnsi="Symbol" w:hint="default"/>
      </w:rPr>
    </w:lvl>
    <w:lvl w:ilvl="4" w:tplc="511E48D2" w:tentative="1">
      <w:start w:val="1"/>
      <w:numFmt w:val="bullet"/>
      <w:lvlText w:val="o"/>
      <w:lvlJc w:val="left"/>
      <w:pPr>
        <w:ind w:left="3600" w:hanging="360"/>
      </w:pPr>
      <w:rPr>
        <w:rFonts w:ascii="Courier New" w:hAnsi="Courier New" w:cs="Courier New" w:hint="default"/>
      </w:rPr>
    </w:lvl>
    <w:lvl w:ilvl="5" w:tplc="2556A66E" w:tentative="1">
      <w:start w:val="1"/>
      <w:numFmt w:val="bullet"/>
      <w:lvlText w:val=""/>
      <w:lvlJc w:val="left"/>
      <w:pPr>
        <w:ind w:left="4320" w:hanging="360"/>
      </w:pPr>
      <w:rPr>
        <w:rFonts w:ascii="Wingdings" w:hAnsi="Wingdings" w:hint="default"/>
      </w:rPr>
    </w:lvl>
    <w:lvl w:ilvl="6" w:tplc="6D40AF7E" w:tentative="1">
      <w:start w:val="1"/>
      <w:numFmt w:val="bullet"/>
      <w:lvlText w:val=""/>
      <w:lvlJc w:val="left"/>
      <w:pPr>
        <w:ind w:left="5040" w:hanging="360"/>
      </w:pPr>
      <w:rPr>
        <w:rFonts w:ascii="Symbol" w:hAnsi="Symbol" w:hint="default"/>
      </w:rPr>
    </w:lvl>
    <w:lvl w:ilvl="7" w:tplc="EAB02A80" w:tentative="1">
      <w:start w:val="1"/>
      <w:numFmt w:val="bullet"/>
      <w:lvlText w:val="o"/>
      <w:lvlJc w:val="left"/>
      <w:pPr>
        <w:ind w:left="5760" w:hanging="360"/>
      </w:pPr>
      <w:rPr>
        <w:rFonts w:ascii="Courier New" w:hAnsi="Courier New" w:cs="Courier New" w:hint="default"/>
      </w:rPr>
    </w:lvl>
    <w:lvl w:ilvl="8" w:tplc="CDFAABA4" w:tentative="1">
      <w:start w:val="1"/>
      <w:numFmt w:val="bullet"/>
      <w:lvlText w:val=""/>
      <w:lvlJc w:val="left"/>
      <w:pPr>
        <w:ind w:left="6480" w:hanging="360"/>
      </w:pPr>
      <w:rPr>
        <w:rFonts w:ascii="Wingdings" w:hAnsi="Wingdings" w:hint="default"/>
      </w:rPr>
    </w:lvl>
  </w:abstractNum>
  <w:abstractNum w:abstractNumId="533" w15:restartNumberingAfterBreak="0">
    <w:nsid w:val="32AA6B2B"/>
    <w:multiLevelType w:val="hybridMultilevel"/>
    <w:tmpl w:val="21E6DD1E"/>
    <w:lvl w:ilvl="0" w:tplc="75440C56">
      <w:start w:val="1"/>
      <w:numFmt w:val="bullet"/>
      <w:lvlText w:val=""/>
      <w:lvlJc w:val="left"/>
      <w:pPr>
        <w:ind w:left="720" w:hanging="360"/>
      </w:pPr>
      <w:rPr>
        <w:rFonts w:ascii="Symbol" w:hAnsi="Symbol" w:hint="default"/>
      </w:rPr>
    </w:lvl>
    <w:lvl w:ilvl="1" w:tplc="7EAACE00" w:tentative="1">
      <w:start w:val="1"/>
      <w:numFmt w:val="bullet"/>
      <w:lvlText w:val="o"/>
      <w:lvlJc w:val="left"/>
      <w:pPr>
        <w:ind w:left="1440" w:hanging="360"/>
      </w:pPr>
      <w:rPr>
        <w:rFonts w:ascii="Courier New" w:hAnsi="Courier New" w:cs="Courier New" w:hint="default"/>
      </w:rPr>
    </w:lvl>
    <w:lvl w:ilvl="2" w:tplc="8A1CF1C2" w:tentative="1">
      <w:start w:val="1"/>
      <w:numFmt w:val="bullet"/>
      <w:lvlText w:val=""/>
      <w:lvlJc w:val="left"/>
      <w:pPr>
        <w:ind w:left="2160" w:hanging="360"/>
      </w:pPr>
      <w:rPr>
        <w:rFonts w:ascii="Wingdings" w:hAnsi="Wingdings" w:hint="default"/>
      </w:rPr>
    </w:lvl>
    <w:lvl w:ilvl="3" w:tplc="4EE61E7C" w:tentative="1">
      <w:start w:val="1"/>
      <w:numFmt w:val="bullet"/>
      <w:lvlText w:val=""/>
      <w:lvlJc w:val="left"/>
      <w:pPr>
        <w:ind w:left="2880" w:hanging="360"/>
      </w:pPr>
      <w:rPr>
        <w:rFonts w:ascii="Symbol" w:hAnsi="Symbol" w:hint="default"/>
      </w:rPr>
    </w:lvl>
    <w:lvl w:ilvl="4" w:tplc="E34A0A54" w:tentative="1">
      <w:start w:val="1"/>
      <w:numFmt w:val="bullet"/>
      <w:lvlText w:val="o"/>
      <w:lvlJc w:val="left"/>
      <w:pPr>
        <w:ind w:left="3600" w:hanging="360"/>
      </w:pPr>
      <w:rPr>
        <w:rFonts w:ascii="Courier New" w:hAnsi="Courier New" w:cs="Courier New" w:hint="default"/>
      </w:rPr>
    </w:lvl>
    <w:lvl w:ilvl="5" w:tplc="A5A88EAC" w:tentative="1">
      <w:start w:val="1"/>
      <w:numFmt w:val="bullet"/>
      <w:lvlText w:val=""/>
      <w:lvlJc w:val="left"/>
      <w:pPr>
        <w:ind w:left="4320" w:hanging="360"/>
      </w:pPr>
      <w:rPr>
        <w:rFonts w:ascii="Wingdings" w:hAnsi="Wingdings" w:hint="default"/>
      </w:rPr>
    </w:lvl>
    <w:lvl w:ilvl="6" w:tplc="FEAA7640" w:tentative="1">
      <w:start w:val="1"/>
      <w:numFmt w:val="bullet"/>
      <w:lvlText w:val=""/>
      <w:lvlJc w:val="left"/>
      <w:pPr>
        <w:ind w:left="5040" w:hanging="360"/>
      </w:pPr>
      <w:rPr>
        <w:rFonts w:ascii="Symbol" w:hAnsi="Symbol" w:hint="default"/>
      </w:rPr>
    </w:lvl>
    <w:lvl w:ilvl="7" w:tplc="E9225A5E" w:tentative="1">
      <w:start w:val="1"/>
      <w:numFmt w:val="bullet"/>
      <w:lvlText w:val="o"/>
      <w:lvlJc w:val="left"/>
      <w:pPr>
        <w:ind w:left="5760" w:hanging="360"/>
      </w:pPr>
      <w:rPr>
        <w:rFonts w:ascii="Courier New" w:hAnsi="Courier New" w:cs="Courier New" w:hint="default"/>
      </w:rPr>
    </w:lvl>
    <w:lvl w:ilvl="8" w:tplc="54B0542A" w:tentative="1">
      <w:start w:val="1"/>
      <w:numFmt w:val="bullet"/>
      <w:lvlText w:val=""/>
      <w:lvlJc w:val="left"/>
      <w:pPr>
        <w:ind w:left="6480" w:hanging="360"/>
      </w:pPr>
      <w:rPr>
        <w:rFonts w:ascii="Wingdings" w:hAnsi="Wingdings" w:hint="default"/>
      </w:rPr>
    </w:lvl>
  </w:abstractNum>
  <w:abstractNum w:abstractNumId="534" w15:restartNumberingAfterBreak="0">
    <w:nsid w:val="32B46577"/>
    <w:multiLevelType w:val="hybridMultilevel"/>
    <w:tmpl w:val="B1D4C7F8"/>
    <w:lvl w:ilvl="0" w:tplc="F6DE2540">
      <w:start w:val="1"/>
      <w:numFmt w:val="bullet"/>
      <w:lvlText w:val=""/>
      <w:lvlJc w:val="left"/>
      <w:pPr>
        <w:ind w:left="720" w:hanging="360"/>
      </w:pPr>
      <w:rPr>
        <w:rFonts w:ascii="Symbol" w:hAnsi="Symbol" w:hint="default"/>
      </w:rPr>
    </w:lvl>
    <w:lvl w:ilvl="1" w:tplc="66BA4AB2">
      <w:start w:val="1"/>
      <w:numFmt w:val="bullet"/>
      <w:lvlText w:val="o"/>
      <w:lvlJc w:val="left"/>
      <w:pPr>
        <w:ind w:left="1440" w:hanging="360"/>
      </w:pPr>
      <w:rPr>
        <w:rFonts w:ascii="Courier New" w:hAnsi="Courier New" w:cs="Courier New" w:hint="default"/>
      </w:rPr>
    </w:lvl>
    <w:lvl w:ilvl="2" w:tplc="14A4281A" w:tentative="1">
      <w:start w:val="1"/>
      <w:numFmt w:val="bullet"/>
      <w:lvlText w:val=""/>
      <w:lvlJc w:val="left"/>
      <w:pPr>
        <w:ind w:left="2160" w:hanging="360"/>
      </w:pPr>
      <w:rPr>
        <w:rFonts w:ascii="Wingdings" w:hAnsi="Wingdings" w:hint="default"/>
      </w:rPr>
    </w:lvl>
    <w:lvl w:ilvl="3" w:tplc="C57A6848" w:tentative="1">
      <w:start w:val="1"/>
      <w:numFmt w:val="bullet"/>
      <w:lvlText w:val=""/>
      <w:lvlJc w:val="left"/>
      <w:pPr>
        <w:ind w:left="2880" w:hanging="360"/>
      </w:pPr>
      <w:rPr>
        <w:rFonts w:ascii="Symbol" w:hAnsi="Symbol" w:hint="default"/>
      </w:rPr>
    </w:lvl>
    <w:lvl w:ilvl="4" w:tplc="3110C1DC" w:tentative="1">
      <w:start w:val="1"/>
      <w:numFmt w:val="bullet"/>
      <w:lvlText w:val="o"/>
      <w:lvlJc w:val="left"/>
      <w:pPr>
        <w:ind w:left="3600" w:hanging="360"/>
      </w:pPr>
      <w:rPr>
        <w:rFonts w:ascii="Courier New" w:hAnsi="Courier New" w:cs="Courier New" w:hint="default"/>
      </w:rPr>
    </w:lvl>
    <w:lvl w:ilvl="5" w:tplc="8EE67D84" w:tentative="1">
      <w:start w:val="1"/>
      <w:numFmt w:val="bullet"/>
      <w:lvlText w:val=""/>
      <w:lvlJc w:val="left"/>
      <w:pPr>
        <w:ind w:left="4320" w:hanging="360"/>
      </w:pPr>
      <w:rPr>
        <w:rFonts w:ascii="Wingdings" w:hAnsi="Wingdings" w:hint="default"/>
      </w:rPr>
    </w:lvl>
    <w:lvl w:ilvl="6" w:tplc="BC823E16" w:tentative="1">
      <w:start w:val="1"/>
      <w:numFmt w:val="bullet"/>
      <w:lvlText w:val=""/>
      <w:lvlJc w:val="left"/>
      <w:pPr>
        <w:ind w:left="5040" w:hanging="360"/>
      </w:pPr>
      <w:rPr>
        <w:rFonts w:ascii="Symbol" w:hAnsi="Symbol" w:hint="default"/>
      </w:rPr>
    </w:lvl>
    <w:lvl w:ilvl="7" w:tplc="65A04974" w:tentative="1">
      <w:start w:val="1"/>
      <w:numFmt w:val="bullet"/>
      <w:lvlText w:val="o"/>
      <w:lvlJc w:val="left"/>
      <w:pPr>
        <w:ind w:left="5760" w:hanging="360"/>
      </w:pPr>
      <w:rPr>
        <w:rFonts w:ascii="Courier New" w:hAnsi="Courier New" w:cs="Courier New" w:hint="default"/>
      </w:rPr>
    </w:lvl>
    <w:lvl w:ilvl="8" w:tplc="3C1A2428" w:tentative="1">
      <w:start w:val="1"/>
      <w:numFmt w:val="bullet"/>
      <w:lvlText w:val=""/>
      <w:lvlJc w:val="left"/>
      <w:pPr>
        <w:ind w:left="6480" w:hanging="360"/>
      </w:pPr>
      <w:rPr>
        <w:rFonts w:ascii="Wingdings" w:hAnsi="Wingdings" w:hint="default"/>
      </w:rPr>
    </w:lvl>
  </w:abstractNum>
  <w:abstractNum w:abstractNumId="535" w15:restartNumberingAfterBreak="0">
    <w:nsid w:val="32B75C7A"/>
    <w:multiLevelType w:val="hybridMultilevel"/>
    <w:tmpl w:val="E42E4B80"/>
    <w:lvl w:ilvl="0" w:tplc="03FC4926">
      <w:start w:val="1"/>
      <w:numFmt w:val="bullet"/>
      <w:lvlText w:val=""/>
      <w:lvlJc w:val="left"/>
      <w:pPr>
        <w:ind w:left="720" w:hanging="360"/>
      </w:pPr>
      <w:rPr>
        <w:rFonts w:ascii="Symbol" w:hAnsi="Symbol" w:hint="default"/>
      </w:rPr>
    </w:lvl>
    <w:lvl w:ilvl="1" w:tplc="A57C345A">
      <w:start w:val="1"/>
      <w:numFmt w:val="bullet"/>
      <w:lvlText w:val="o"/>
      <w:lvlJc w:val="left"/>
      <w:pPr>
        <w:ind w:left="1440" w:hanging="360"/>
      </w:pPr>
      <w:rPr>
        <w:rFonts w:ascii="Courier New" w:hAnsi="Courier New" w:cs="Courier New" w:hint="default"/>
      </w:rPr>
    </w:lvl>
    <w:lvl w:ilvl="2" w:tplc="EA741274" w:tentative="1">
      <w:start w:val="1"/>
      <w:numFmt w:val="bullet"/>
      <w:lvlText w:val=""/>
      <w:lvlJc w:val="left"/>
      <w:pPr>
        <w:ind w:left="2160" w:hanging="360"/>
      </w:pPr>
      <w:rPr>
        <w:rFonts w:ascii="Wingdings" w:hAnsi="Wingdings" w:hint="default"/>
      </w:rPr>
    </w:lvl>
    <w:lvl w:ilvl="3" w:tplc="4E6A9364" w:tentative="1">
      <w:start w:val="1"/>
      <w:numFmt w:val="bullet"/>
      <w:lvlText w:val=""/>
      <w:lvlJc w:val="left"/>
      <w:pPr>
        <w:ind w:left="2880" w:hanging="360"/>
      </w:pPr>
      <w:rPr>
        <w:rFonts w:ascii="Symbol" w:hAnsi="Symbol" w:hint="default"/>
      </w:rPr>
    </w:lvl>
    <w:lvl w:ilvl="4" w:tplc="F9EC6EF6" w:tentative="1">
      <w:start w:val="1"/>
      <w:numFmt w:val="bullet"/>
      <w:lvlText w:val="o"/>
      <w:lvlJc w:val="left"/>
      <w:pPr>
        <w:ind w:left="3600" w:hanging="360"/>
      </w:pPr>
      <w:rPr>
        <w:rFonts w:ascii="Courier New" w:hAnsi="Courier New" w:cs="Courier New" w:hint="default"/>
      </w:rPr>
    </w:lvl>
    <w:lvl w:ilvl="5" w:tplc="33747256" w:tentative="1">
      <w:start w:val="1"/>
      <w:numFmt w:val="bullet"/>
      <w:lvlText w:val=""/>
      <w:lvlJc w:val="left"/>
      <w:pPr>
        <w:ind w:left="4320" w:hanging="360"/>
      </w:pPr>
      <w:rPr>
        <w:rFonts w:ascii="Wingdings" w:hAnsi="Wingdings" w:hint="default"/>
      </w:rPr>
    </w:lvl>
    <w:lvl w:ilvl="6" w:tplc="BC7A0538" w:tentative="1">
      <w:start w:val="1"/>
      <w:numFmt w:val="bullet"/>
      <w:lvlText w:val=""/>
      <w:lvlJc w:val="left"/>
      <w:pPr>
        <w:ind w:left="5040" w:hanging="360"/>
      </w:pPr>
      <w:rPr>
        <w:rFonts w:ascii="Symbol" w:hAnsi="Symbol" w:hint="default"/>
      </w:rPr>
    </w:lvl>
    <w:lvl w:ilvl="7" w:tplc="8540702C" w:tentative="1">
      <w:start w:val="1"/>
      <w:numFmt w:val="bullet"/>
      <w:lvlText w:val="o"/>
      <w:lvlJc w:val="left"/>
      <w:pPr>
        <w:ind w:left="5760" w:hanging="360"/>
      </w:pPr>
      <w:rPr>
        <w:rFonts w:ascii="Courier New" w:hAnsi="Courier New" w:cs="Courier New" w:hint="default"/>
      </w:rPr>
    </w:lvl>
    <w:lvl w:ilvl="8" w:tplc="BC327998" w:tentative="1">
      <w:start w:val="1"/>
      <w:numFmt w:val="bullet"/>
      <w:lvlText w:val=""/>
      <w:lvlJc w:val="left"/>
      <w:pPr>
        <w:ind w:left="6480" w:hanging="360"/>
      </w:pPr>
      <w:rPr>
        <w:rFonts w:ascii="Wingdings" w:hAnsi="Wingdings" w:hint="default"/>
      </w:rPr>
    </w:lvl>
  </w:abstractNum>
  <w:abstractNum w:abstractNumId="536" w15:restartNumberingAfterBreak="0">
    <w:nsid w:val="32C97B3E"/>
    <w:multiLevelType w:val="hybridMultilevel"/>
    <w:tmpl w:val="800E3CC8"/>
    <w:lvl w:ilvl="0" w:tplc="2E9C5AE6">
      <w:start w:val="1"/>
      <w:numFmt w:val="bullet"/>
      <w:lvlText w:val=""/>
      <w:lvlJc w:val="left"/>
      <w:pPr>
        <w:ind w:left="720" w:hanging="360"/>
      </w:pPr>
      <w:rPr>
        <w:rFonts w:ascii="Symbol" w:hAnsi="Symbol" w:hint="default"/>
      </w:rPr>
    </w:lvl>
    <w:lvl w:ilvl="1" w:tplc="852EB252" w:tentative="1">
      <w:start w:val="1"/>
      <w:numFmt w:val="bullet"/>
      <w:lvlText w:val="o"/>
      <w:lvlJc w:val="left"/>
      <w:pPr>
        <w:ind w:left="1440" w:hanging="360"/>
      </w:pPr>
      <w:rPr>
        <w:rFonts w:ascii="Courier New" w:hAnsi="Courier New" w:cs="Courier New" w:hint="default"/>
      </w:rPr>
    </w:lvl>
    <w:lvl w:ilvl="2" w:tplc="98D4A6EA" w:tentative="1">
      <w:start w:val="1"/>
      <w:numFmt w:val="bullet"/>
      <w:lvlText w:val=""/>
      <w:lvlJc w:val="left"/>
      <w:pPr>
        <w:ind w:left="2160" w:hanging="360"/>
      </w:pPr>
      <w:rPr>
        <w:rFonts w:ascii="Wingdings" w:hAnsi="Wingdings" w:hint="default"/>
      </w:rPr>
    </w:lvl>
    <w:lvl w:ilvl="3" w:tplc="E1C60D2A" w:tentative="1">
      <w:start w:val="1"/>
      <w:numFmt w:val="bullet"/>
      <w:lvlText w:val=""/>
      <w:lvlJc w:val="left"/>
      <w:pPr>
        <w:ind w:left="2880" w:hanging="360"/>
      </w:pPr>
      <w:rPr>
        <w:rFonts w:ascii="Symbol" w:hAnsi="Symbol" w:hint="default"/>
      </w:rPr>
    </w:lvl>
    <w:lvl w:ilvl="4" w:tplc="79228446" w:tentative="1">
      <w:start w:val="1"/>
      <w:numFmt w:val="bullet"/>
      <w:lvlText w:val="o"/>
      <w:lvlJc w:val="left"/>
      <w:pPr>
        <w:ind w:left="3600" w:hanging="360"/>
      </w:pPr>
      <w:rPr>
        <w:rFonts w:ascii="Courier New" w:hAnsi="Courier New" w:cs="Courier New" w:hint="default"/>
      </w:rPr>
    </w:lvl>
    <w:lvl w:ilvl="5" w:tplc="09E63AEA" w:tentative="1">
      <w:start w:val="1"/>
      <w:numFmt w:val="bullet"/>
      <w:lvlText w:val=""/>
      <w:lvlJc w:val="left"/>
      <w:pPr>
        <w:ind w:left="4320" w:hanging="360"/>
      </w:pPr>
      <w:rPr>
        <w:rFonts w:ascii="Wingdings" w:hAnsi="Wingdings" w:hint="default"/>
      </w:rPr>
    </w:lvl>
    <w:lvl w:ilvl="6" w:tplc="6AC6CC56" w:tentative="1">
      <w:start w:val="1"/>
      <w:numFmt w:val="bullet"/>
      <w:lvlText w:val=""/>
      <w:lvlJc w:val="left"/>
      <w:pPr>
        <w:ind w:left="5040" w:hanging="360"/>
      </w:pPr>
      <w:rPr>
        <w:rFonts w:ascii="Symbol" w:hAnsi="Symbol" w:hint="default"/>
      </w:rPr>
    </w:lvl>
    <w:lvl w:ilvl="7" w:tplc="BEBCD28A" w:tentative="1">
      <w:start w:val="1"/>
      <w:numFmt w:val="bullet"/>
      <w:lvlText w:val="o"/>
      <w:lvlJc w:val="left"/>
      <w:pPr>
        <w:ind w:left="5760" w:hanging="360"/>
      </w:pPr>
      <w:rPr>
        <w:rFonts w:ascii="Courier New" w:hAnsi="Courier New" w:cs="Courier New" w:hint="default"/>
      </w:rPr>
    </w:lvl>
    <w:lvl w:ilvl="8" w:tplc="AAA030EC" w:tentative="1">
      <w:start w:val="1"/>
      <w:numFmt w:val="bullet"/>
      <w:lvlText w:val=""/>
      <w:lvlJc w:val="left"/>
      <w:pPr>
        <w:ind w:left="6480" w:hanging="360"/>
      </w:pPr>
      <w:rPr>
        <w:rFonts w:ascii="Wingdings" w:hAnsi="Wingdings" w:hint="default"/>
      </w:rPr>
    </w:lvl>
  </w:abstractNum>
  <w:abstractNum w:abstractNumId="537" w15:restartNumberingAfterBreak="0">
    <w:nsid w:val="32E534FE"/>
    <w:multiLevelType w:val="hybridMultilevel"/>
    <w:tmpl w:val="6C00B25C"/>
    <w:lvl w:ilvl="0" w:tplc="E0305348">
      <w:start w:val="1"/>
      <w:numFmt w:val="bullet"/>
      <w:lvlText w:val=""/>
      <w:lvlJc w:val="left"/>
      <w:pPr>
        <w:ind w:left="720" w:hanging="360"/>
      </w:pPr>
      <w:rPr>
        <w:rFonts w:ascii="Symbol" w:hAnsi="Symbol" w:hint="default"/>
      </w:rPr>
    </w:lvl>
    <w:lvl w:ilvl="1" w:tplc="78306C0A" w:tentative="1">
      <w:start w:val="1"/>
      <w:numFmt w:val="bullet"/>
      <w:lvlText w:val="o"/>
      <w:lvlJc w:val="left"/>
      <w:pPr>
        <w:ind w:left="1440" w:hanging="360"/>
      </w:pPr>
      <w:rPr>
        <w:rFonts w:ascii="Courier New" w:hAnsi="Courier New" w:cs="Courier New" w:hint="default"/>
      </w:rPr>
    </w:lvl>
    <w:lvl w:ilvl="2" w:tplc="1EBC76A0" w:tentative="1">
      <w:start w:val="1"/>
      <w:numFmt w:val="bullet"/>
      <w:lvlText w:val=""/>
      <w:lvlJc w:val="left"/>
      <w:pPr>
        <w:ind w:left="2160" w:hanging="360"/>
      </w:pPr>
      <w:rPr>
        <w:rFonts w:ascii="Wingdings" w:hAnsi="Wingdings" w:hint="default"/>
      </w:rPr>
    </w:lvl>
    <w:lvl w:ilvl="3" w:tplc="3B7C4DBE" w:tentative="1">
      <w:start w:val="1"/>
      <w:numFmt w:val="bullet"/>
      <w:lvlText w:val=""/>
      <w:lvlJc w:val="left"/>
      <w:pPr>
        <w:ind w:left="2880" w:hanging="360"/>
      </w:pPr>
      <w:rPr>
        <w:rFonts w:ascii="Symbol" w:hAnsi="Symbol" w:hint="default"/>
      </w:rPr>
    </w:lvl>
    <w:lvl w:ilvl="4" w:tplc="F364D932" w:tentative="1">
      <w:start w:val="1"/>
      <w:numFmt w:val="bullet"/>
      <w:lvlText w:val="o"/>
      <w:lvlJc w:val="left"/>
      <w:pPr>
        <w:ind w:left="3600" w:hanging="360"/>
      </w:pPr>
      <w:rPr>
        <w:rFonts w:ascii="Courier New" w:hAnsi="Courier New" w:cs="Courier New" w:hint="default"/>
      </w:rPr>
    </w:lvl>
    <w:lvl w:ilvl="5" w:tplc="FA008A9C" w:tentative="1">
      <w:start w:val="1"/>
      <w:numFmt w:val="bullet"/>
      <w:lvlText w:val=""/>
      <w:lvlJc w:val="left"/>
      <w:pPr>
        <w:ind w:left="4320" w:hanging="360"/>
      </w:pPr>
      <w:rPr>
        <w:rFonts w:ascii="Wingdings" w:hAnsi="Wingdings" w:hint="default"/>
      </w:rPr>
    </w:lvl>
    <w:lvl w:ilvl="6" w:tplc="E41A59EC" w:tentative="1">
      <w:start w:val="1"/>
      <w:numFmt w:val="bullet"/>
      <w:lvlText w:val=""/>
      <w:lvlJc w:val="left"/>
      <w:pPr>
        <w:ind w:left="5040" w:hanging="360"/>
      </w:pPr>
      <w:rPr>
        <w:rFonts w:ascii="Symbol" w:hAnsi="Symbol" w:hint="default"/>
      </w:rPr>
    </w:lvl>
    <w:lvl w:ilvl="7" w:tplc="2A08DA88" w:tentative="1">
      <w:start w:val="1"/>
      <w:numFmt w:val="bullet"/>
      <w:lvlText w:val="o"/>
      <w:lvlJc w:val="left"/>
      <w:pPr>
        <w:ind w:left="5760" w:hanging="360"/>
      </w:pPr>
      <w:rPr>
        <w:rFonts w:ascii="Courier New" w:hAnsi="Courier New" w:cs="Courier New" w:hint="default"/>
      </w:rPr>
    </w:lvl>
    <w:lvl w:ilvl="8" w:tplc="453C7C84" w:tentative="1">
      <w:start w:val="1"/>
      <w:numFmt w:val="bullet"/>
      <w:lvlText w:val=""/>
      <w:lvlJc w:val="left"/>
      <w:pPr>
        <w:ind w:left="6480" w:hanging="360"/>
      </w:pPr>
      <w:rPr>
        <w:rFonts w:ascii="Wingdings" w:hAnsi="Wingdings" w:hint="default"/>
      </w:rPr>
    </w:lvl>
  </w:abstractNum>
  <w:abstractNum w:abstractNumId="538" w15:restartNumberingAfterBreak="0">
    <w:nsid w:val="32EB2C86"/>
    <w:multiLevelType w:val="hybridMultilevel"/>
    <w:tmpl w:val="8C0C2CFC"/>
    <w:lvl w:ilvl="0" w:tplc="0C6E2A8E">
      <w:start w:val="1"/>
      <w:numFmt w:val="bullet"/>
      <w:lvlText w:val=""/>
      <w:lvlJc w:val="left"/>
      <w:pPr>
        <w:ind w:left="720" w:hanging="360"/>
      </w:pPr>
      <w:rPr>
        <w:rFonts w:ascii="Symbol" w:hAnsi="Symbol" w:hint="default"/>
      </w:rPr>
    </w:lvl>
    <w:lvl w:ilvl="1" w:tplc="007AA0FA" w:tentative="1">
      <w:start w:val="1"/>
      <w:numFmt w:val="bullet"/>
      <w:lvlText w:val="o"/>
      <w:lvlJc w:val="left"/>
      <w:pPr>
        <w:ind w:left="1440" w:hanging="360"/>
      </w:pPr>
      <w:rPr>
        <w:rFonts w:ascii="Courier New" w:hAnsi="Courier New" w:cs="Courier New" w:hint="default"/>
      </w:rPr>
    </w:lvl>
    <w:lvl w:ilvl="2" w:tplc="08DC5DEC" w:tentative="1">
      <w:start w:val="1"/>
      <w:numFmt w:val="bullet"/>
      <w:lvlText w:val=""/>
      <w:lvlJc w:val="left"/>
      <w:pPr>
        <w:ind w:left="2160" w:hanging="360"/>
      </w:pPr>
      <w:rPr>
        <w:rFonts w:ascii="Wingdings" w:hAnsi="Wingdings" w:hint="default"/>
      </w:rPr>
    </w:lvl>
    <w:lvl w:ilvl="3" w:tplc="8A24F762" w:tentative="1">
      <w:start w:val="1"/>
      <w:numFmt w:val="bullet"/>
      <w:lvlText w:val=""/>
      <w:lvlJc w:val="left"/>
      <w:pPr>
        <w:ind w:left="2880" w:hanging="360"/>
      </w:pPr>
      <w:rPr>
        <w:rFonts w:ascii="Symbol" w:hAnsi="Symbol" w:hint="default"/>
      </w:rPr>
    </w:lvl>
    <w:lvl w:ilvl="4" w:tplc="0AB2C328" w:tentative="1">
      <w:start w:val="1"/>
      <w:numFmt w:val="bullet"/>
      <w:lvlText w:val="o"/>
      <w:lvlJc w:val="left"/>
      <w:pPr>
        <w:ind w:left="3600" w:hanging="360"/>
      </w:pPr>
      <w:rPr>
        <w:rFonts w:ascii="Courier New" w:hAnsi="Courier New" w:cs="Courier New" w:hint="default"/>
      </w:rPr>
    </w:lvl>
    <w:lvl w:ilvl="5" w:tplc="7F26682A" w:tentative="1">
      <w:start w:val="1"/>
      <w:numFmt w:val="bullet"/>
      <w:lvlText w:val=""/>
      <w:lvlJc w:val="left"/>
      <w:pPr>
        <w:ind w:left="4320" w:hanging="360"/>
      </w:pPr>
      <w:rPr>
        <w:rFonts w:ascii="Wingdings" w:hAnsi="Wingdings" w:hint="default"/>
      </w:rPr>
    </w:lvl>
    <w:lvl w:ilvl="6" w:tplc="7554A730" w:tentative="1">
      <w:start w:val="1"/>
      <w:numFmt w:val="bullet"/>
      <w:lvlText w:val=""/>
      <w:lvlJc w:val="left"/>
      <w:pPr>
        <w:ind w:left="5040" w:hanging="360"/>
      </w:pPr>
      <w:rPr>
        <w:rFonts w:ascii="Symbol" w:hAnsi="Symbol" w:hint="default"/>
      </w:rPr>
    </w:lvl>
    <w:lvl w:ilvl="7" w:tplc="64B854C8" w:tentative="1">
      <w:start w:val="1"/>
      <w:numFmt w:val="bullet"/>
      <w:lvlText w:val="o"/>
      <w:lvlJc w:val="left"/>
      <w:pPr>
        <w:ind w:left="5760" w:hanging="360"/>
      </w:pPr>
      <w:rPr>
        <w:rFonts w:ascii="Courier New" w:hAnsi="Courier New" w:cs="Courier New" w:hint="default"/>
      </w:rPr>
    </w:lvl>
    <w:lvl w:ilvl="8" w:tplc="EB4A3DF0" w:tentative="1">
      <w:start w:val="1"/>
      <w:numFmt w:val="bullet"/>
      <w:lvlText w:val=""/>
      <w:lvlJc w:val="left"/>
      <w:pPr>
        <w:ind w:left="6480" w:hanging="360"/>
      </w:pPr>
      <w:rPr>
        <w:rFonts w:ascii="Wingdings" w:hAnsi="Wingdings" w:hint="default"/>
      </w:rPr>
    </w:lvl>
  </w:abstractNum>
  <w:abstractNum w:abstractNumId="539" w15:restartNumberingAfterBreak="0">
    <w:nsid w:val="32EF407B"/>
    <w:multiLevelType w:val="hybridMultilevel"/>
    <w:tmpl w:val="017AEB50"/>
    <w:lvl w:ilvl="0" w:tplc="1000218A">
      <w:start w:val="1"/>
      <w:numFmt w:val="bullet"/>
      <w:lvlText w:val=""/>
      <w:lvlJc w:val="left"/>
      <w:pPr>
        <w:ind w:left="720" w:hanging="360"/>
      </w:pPr>
      <w:rPr>
        <w:rFonts w:ascii="Symbol" w:hAnsi="Symbol" w:hint="default"/>
      </w:rPr>
    </w:lvl>
    <w:lvl w:ilvl="1" w:tplc="F8F2E8FE">
      <w:start w:val="1"/>
      <w:numFmt w:val="bullet"/>
      <w:lvlText w:val="o"/>
      <w:lvlJc w:val="left"/>
      <w:pPr>
        <w:ind w:left="1440" w:hanging="360"/>
      </w:pPr>
      <w:rPr>
        <w:rFonts w:ascii="Courier New" w:hAnsi="Courier New" w:cs="Courier New" w:hint="default"/>
      </w:rPr>
    </w:lvl>
    <w:lvl w:ilvl="2" w:tplc="0BD6830E" w:tentative="1">
      <w:start w:val="1"/>
      <w:numFmt w:val="bullet"/>
      <w:lvlText w:val=""/>
      <w:lvlJc w:val="left"/>
      <w:pPr>
        <w:ind w:left="2160" w:hanging="360"/>
      </w:pPr>
      <w:rPr>
        <w:rFonts w:ascii="Wingdings" w:hAnsi="Wingdings" w:hint="default"/>
      </w:rPr>
    </w:lvl>
    <w:lvl w:ilvl="3" w:tplc="593E37B8" w:tentative="1">
      <w:start w:val="1"/>
      <w:numFmt w:val="bullet"/>
      <w:lvlText w:val=""/>
      <w:lvlJc w:val="left"/>
      <w:pPr>
        <w:ind w:left="2880" w:hanging="360"/>
      </w:pPr>
      <w:rPr>
        <w:rFonts w:ascii="Symbol" w:hAnsi="Symbol" w:hint="default"/>
      </w:rPr>
    </w:lvl>
    <w:lvl w:ilvl="4" w:tplc="012C6F3A" w:tentative="1">
      <w:start w:val="1"/>
      <w:numFmt w:val="bullet"/>
      <w:lvlText w:val="o"/>
      <w:lvlJc w:val="left"/>
      <w:pPr>
        <w:ind w:left="3600" w:hanging="360"/>
      </w:pPr>
      <w:rPr>
        <w:rFonts w:ascii="Courier New" w:hAnsi="Courier New" w:cs="Courier New" w:hint="default"/>
      </w:rPr>
    </w:lvl>
    <w:lvl w:ilvl="5" w:tplc="A02C4928" w:tentative="1">
      <w:start w:val="1"/>
      <w:numFmt w:val="bullet"/>
      <w:lvlText w:val=""/>
      <w:lvlJc w:val="left"/>
      <w:pPr>
        <w:ind w:left="4320" w:hanging="360"/>
      </w:pPr>
      <w:rPr>
        <w:rFonts w:ascii="Wingdings" w:hAnsi="Wingdings" w:hint="default"/>
      </w:rPr>
    </w:lvl>
    <w:lvl w:ilvl="6" w:tplc="EAA8C1C4" w:tentative="1">
      <w:start w:val="1"/>
      <w:numFmt w:val="bullet"/>
      <w:lvlText w:val=""/>
      <w:lvlJc w:val="left"/>
      <w:pPr>
        <w:ind w:left="5040" w:hanging="360"/>
      </w:pPr>
      <w:rPr>
        <w:rFonts w:ascii="Symbol" w:hAnsi="Symbol" w:hint="default"/>
      </w:rPr>
    </w:lvl>
    <w:lvl w:ilvl="7" w:tplc="31866474" w:tentative="1">
      <w:start w:val="1"/>
      <w:numFmt w:val="bullet"/>
      <w:lvlText w:val="o"/>
      <w:lvlJc w:val="left"/>
      <w:pPr>
        <w:ind w:left="5760" w:hanging="360"/>
      </w:pPr>
      <w:rPr>
        <w:rFonts w:ascii="Courier New" w:hAnsi="Courier New" w:cs="Courier New" w:hint="default"/>
      </w:rPr>
    </w:lvl>
    <w:lvl w:ilvl="8" w:tplc="4E7669CA" w:tentative="1">
      <w:start w:val="1"/>
      <w:numFmt w:val="bullet"/>
      <w:lvlText w:val=""/>
      <w:lvlJc w:val="left"/>
      <w:pPr>
        <w:ind w:left="6480" w:hanging="360"/>
      </w:pPr>
      <w:rPr>
        <w:rFonts w:ascii="Wingdings" w:hAnsi="Wingdings" w:hint="default"/>
      </w:rPr>
    </w:lvl>
  </w:abstractNum>
  <w:abstractNum w:abstractNumId="540" w15:restartNumberingAfterBreak="0">
    <w:nsid w:val="33032E02"/>
    <w:multiLevelType w:val="hybridMultilevel"/>
    <w:tmpl w:val="9BBAB266"/>
    <w:lvl w:ilvl="0" w:tplc="61B23F7E">
      <w:start w:val="1"/>
      <w:numFmt w:val="bullet"/>
      <w:lvlText w:val=""/>
      <w:lvlJc w:val="left"/>
      <w:pPr>
        <w:ind w:left="720" w:hanging="360"/>
      </w:pPr>
      <w:rPr>
        <w:rFonts w:ascii="Symbol" w:hAnsi="Symbol" w:hint="default"/>
      </w:rPr>
    </w:lvl>
    <w:lvl w:ilvl="1" w:tplc="20EE92F4">
      <w:start w:val="1"/>
      <w:numFmt w:val="bullet"/>
      <w:lvlText w:val="o"/>
      <w:lvlJc w:val="left"/>
      <w:pPr>
        <w:ind w:left="1440" w:hanging="360"/>
      </w:pPr>
      <w:rPr>
        <w:rFonts w:ascii="Courier New" w:hAnsi="Courier New" w:cs="Courier New" w:hint="default"/>
      </w:rPr>
    </w:lvl>
    <w:lvl w:ilvl="2" w:tplc="30B4E938" w:tentative="1">
      <w:start w:val="1"/>
      <w:numFmt w:val="bullet"/>
      <w:lvlText w:val=""/>
      <w:lvlJc w:val="left"/>
      <w:pPr>
        <w:ind w:left="2160" w:hanging="360"/>
      </w:pPr>
      <w:rPr>
        <w:rFonts w:ascii="Wingdings" w:hAnsi="Wingdings" w:hint="default"/>
      </w:rPr>
    </w:lvl>
    <w:lvl w:ilvl="3" w:tplc="C03A2D44" w:tentative="1">
      <w:start w:val="1"/>
      <w:numFmt w:val="bullet"/>
      <w:lvlText w:val=""/>
      <w:lvlJc w:val="left"/>
      <w:pPr>
        <w:ind w:left="2880" w:hanging="360"/>
      </w:pPr>
      <w:rPr>
        <w:rFonts w:ascii="Symbol" w:hAnsi="Symbol" w:hint="default"/>
      </w:rPr>
    </w:lvl>
    <w:lvl w:ilvl="4" w:tplc="1924DFB4" w:tentative="1">
      <w:start w:val="1"/>
      <w:numFmt w:val="bullet"/>
      <w:lvlText w:val="o"/>
      <w:lvlJc w:val="left"/>
      <w:pPr>
        <w:ind w:left="3600" w:hanging="360"/>
      </w:pPr>
      <w:rPr>
        <w:rFonts w:ascii="Courier New" w:hAnsi="Courier New" w:cs="Courier New" w:hint="default"/>
      </w:rPr>
    </w:lvl>
    <w:lvl w:ilvl="5" w:tplc="9ED6E33C" w:tentative="1">
      <w:start w:val="1"/>
      <w:numFmt w:val="bullet"/>
      <w:lvlText w:val=""/>
      <w:lvlJc w:val="left"/>
      <w:pPr>
        <w:ind w:left="4320" w:hanging="360"/>
      </w:pPr>
      <w:rPr>
        <w:rFonts w:ascii="Wingdings" w:hAnsi="Wingdings" w:hint="default"/>
      </w:rPr>
    </w:lvl>
    <w:lvl w:ilvl="6" w:tplc="2C10D1D8" w:tentative="1">
      <w:start w:val="1"/>
      <w:numFmt w:val="bullet"/>
      <w:lvlText w:val=""/>
      <w:lvlJc w:val="left"/>
      <w:pPr>
        <w:ind w:left="5040" w:hanging="360"/>
      </w:pPr>
      <w:rPr>
        <w:rFonts w:ascii="Symbol" w:hAnsi="Symbol" w:hint="default"/>
      </w:rPr>
    </w:lvl>
    <w:lvl w:ilvl="7" w:tplc="F8D49398" w:tentative="1">
      <w:start w:val="1"/>
      <w:numFmt w:val="bullet"/>
      <w:lvlText w:val="o"/>
      <w:lvlJc w:val="left"/>
      <w:pPr>
        <w:ind w:left="5760" w:hanging="360"/>
      </w:pPr>
      <w:rPr>
        <w:rFonts w:ascii="Courier New" w:hAnsi="Courier New" w:cs="Courier New" w:hint="default"/>
      </w:rPr>
    </w:lvl>
    <w:lvl w:ilvl="8" w:tplc="B344E81A" w:tentative="1">
      <w:start w:val="1"/>
      <w:numFmt w:val="bullet"/>
      <w:lvlText w:val=""/>
      <w:lvlJc w:val="left"/>
      <w:pPr>
        <w:ind w:left="6480" w:hanging="360"/>
      </w:pPr>
      <w:rPr>
        <w:rFonts w:ascii="Wingdings" w:hAnsi="Wingdings" w:hint="default"/>
      </w:rPr>
    </w:lvl>
  </w:abstractNum>
  <w:abstractNum w:abstractNumId="541" w15:restartNumberingAfterBreak="0">
    <w:nsid w:val="331160F2"/>
    <w:multiLevelType w:val="hybridMultilevel"/>
    <w:tmpl w:val="F7F874E6"/>
    <w:lvl w:ilvl="0" w:tplc="FD8A2358">
      <w:start w:val="1"/>
      <w:numFmt w:val="bullet"/>
      <w:lvlText w:val=""/>
      <w:lvlJc w:val="left"/>
      <w:pPr>
        <w:ind w:left="720" w:hanging="360"/>
      </w:pPr>
      <w:rPr>
        <w:rFonts w:ascii="Symbol" w:hAnsi="Symbol" w:hint="default"/>
      </w:rPr>
    </w:lvl>
    <w:lvl w:ilvl="1" w:tplc="3106059A" w:tentative="1">
      <w:start w:val="1"/>
      <w:numFmt w:val="bullet"/>
      <w:lvlText w:val="o"/>
      <w:lvlJc w:val="left"/>
      <w:pPr>
        <w:ind w:left="1440" w:hanging="360"/>
      </w:pPr>
      <w:rPr>
        <w:rFonts w:ascii="Courier New" w:hAnsi="Courier New" w:cs="Courier New" w:hint="default"/>
      </w:rPr>
    </w:lvl>
    <w:lvl w:ilvl="2" w:tplc="572A74C4" w:tentative="1">
      <w:start w:val="1"/>
      <w:numFmt w:val="bullet"/>
      <w:lvlText w:val=""/>
      <w:lvlJc w:val="left"/>
      <w:pPr>
        <w:ind w:left="2160" w:hanging="360"/>
      </w:pPr>
      <w:rPr>
        <w:rFonts w:ascii="Wingdings" w:hAnsi="Wingdings" w:hint="default"/>
      </w:rPr>
    </w:lvl>
    <w:lvl w:ilvl="3" w:tplc="F9C0D1E2" w:tentative="1">
      <w:start w:val="1"/>
      <w:numFmt w:val="bullet"/>
      <w:lvlText w:val=""/>
      <w:lvlJc w:val="left"/>
      <w:pPr>
        <w:ind w:left="2880" w:hanging="360"/>
      </w:pPr>
      <w:rPr>
        <w:rFonts w:ascii="Symbol" w:hAnsi="Symbol" w:hint="default"/>
      </w:rPr>
    </w:lvl>
    <w:lvl w:ilvl="4" w:tplc="8CCCE642" w:tentative="1">
      <w:start w:val="1"/>
      <w:numFmt w:val="bullet"/>
      <w:lvlText w:val="o"/>
      <w:lvlJc w:val="left"/>
      <w:pPr>
        <w:ind w:left="3600" w:hanging="360"/>
      </w:pPr>
      <w:rPr>
        <w:rFonts w:ascii="Courier New" w:hAnsi="Courier New" w:cs="Courier New" w:hint="default"/>
      </w:rPr>
    </w:lvl>
    <w:lvl w:ilvl="5" w:tplc="319C7D0E" w:tentative="1">
      <w:start w:val="1"/>
      <w:numFmt w:val="bullet"/>
      <w:lvlText w:val=""/>
      <w:lvlJc w:val="left"/>
      <w:pPr>
        <w:ind w:left="4320" w:hanging="360"/>
      </w:pPr>
      <w:rPr>
        <w:rFonts w:ascii="Wingdings" w:hAnsi="Wingdings" w:hint="default"/>
      </w:rPr>
    </w:lvl>
    <w:lvl w:ilvl="6" w:tplc="0E54FDC8" w:tentative="1">
      <w:start w:val="1"/>
      <w:numFmt w:val="bullet"/>
      <w:lvlText w:val=""/>
      <w:lvlJc w:val="left"/>
      <w:pPr>
        <w:ind w:left="5040" w:hanging="360"/>
      </w:pPr>
      <w:rPr>
        <w:rFonts w:ascii="Symbol" w:hAnsi="Symbol" w:hint="default"/>
      </w:rPr>
    </w:lvl>
    <w:lvl w:ilvl="7" w:tplc="A2064072" w:tentative="1">
      <w:start w:val="1"/>
      <w:numFmt w:val="bullet"/>
      <w:lvlText w:val="o"/>
      <w:lvlJc w:val="left"/>
      <w:pPr>
        <w:ind w:left="5760" w:hanging="360"/>
      </w:pPr>
      <w:rPr>
        <w:rFonts w:ascii="Courier New" w:hAnsi="Courier New" w:cs="Courier New" w:hint="default"/>
      </w:rPr>
    </w:lvl>
    <w:lvl w:ilvl="8" w:tplc="BDB67A60" w:tentative="1">
      <w:start w:val="1"/>
      <w:numFmt w:val="bullet"/>
      <w:lvlText w:val=""/>
      <w:lvlJc w:val="left"/>
      <w:pPr>
        <w:ind w:left="6480" w:hanging="360"/>
      </w:pPr>
      <w:rPr>
        <w:rFonts w:ascii="Wingdings" w:hAnsi="Wingdings" w:hint="default"/>
      </w:rPr>
    </w:lvl>
  </w:abstractNum>
  <w:abstractNum w:abstractNumId="542" w15:restartNumberingAfterBreak="0">
    <w:nsid w:val="331C7F76"/>
    <w:multiLevelType w:val="hybridMultilevel"/>
    <w:tmpl w:val="62D4C436"/>
    <w:lvl w:ilvl="0" w:tplc="F2EE3EE2">
      <w:start w:val="1"/>
      <w:numFmt w:val="bullet"/>
      <w:lvlText w:val=""/>
      <w:lvlJc w:val="left"/>
      <w:pPr>
        <w:ind w:left="720" w:hanging="360"/>
      </w:pPr>
      <w:rPr>
        <w:rFonts w:ascii="Symbol" w:hAnsi="Symbol" w:hint="default"/>
      </w:rPr>
    </w:lvl>
    <w:lvl w:ilvl="1" w:tplc="E4D8BC2A" w:tentative="1">
      <w:start w:val="1"/>
      <w:numFmt w:val="bullet"/>
      <w:lvlText w:val="o"/>
      <w:lvlJc w:val="left"/>
      <w:pPr>
        <w:ind w:left="1440" w:hanging="360"/>
      </w:pPr>
      <w:rPr>
        <w:rFonts w:ascii="Courier New" w:hAnsi="Courier New" w:cs="Courier New" w:hint="default"/>
      </w:rPr>
    </w:lvl>
    <w:lvl w:ilvl="2" w:tplc="460A4068" w:tentative="1">
      <w:start w:val="1"/>
      <w:numFmt w:val="bullet"/>
      <w:lvlText w:val=""/>
      <w:lvlJc w:val="left"/>
      <w:pPr>
        <w:ind w:left="2160" w:hanging="360"/>
      </w:pPr>
      <w:rPr>
        <w:rFonts w:ascii="Wingdings" w:hAnsi="Wingdings" w:hint="default"/>
      </w:rPr>
    </w:lvl>
    <w:lvl w:ilvl="3" w:tplc="59FEC7B4" w:tentative="1">
      <w:start w:val="1"/>
      <w:numFmt w:val="bullet"/>
      <w:lvlText w:val=""/>
      <w:lvlJc w:val="left"/>
      <w:pPr>
        <w:ind w:left="2880" w:hanging="360"/>
      </w:pPr>
      <w:rPr>
        <w:rFonts w:ascii="Symbol" w:hAnsi="Symbol" w:hint="default"/>
      </w:rPr>
    </w:lvl>
    <w:lvl w:ilvl="4" w:tplc="E328387A" w:tentative="1">
      <w:start w:val="1"/>
      <w:numFmt w:val="bullet"/>
      <w:lvlText w:val="o"/>
      <w:lvlJc w:val="left"/>
      <w:pPr>
        <w:ind w:left="3600" w:hanging="360"/>
      </w:pPr>
      <w:rPr>
        <w:rFonts w:ascii="Courier New" w:hAnsi="Courier New" w:cs="Courier New" w:hint="default"/>
      </w:rPr>
    </w:lvl>
    <w:lvl w:ilvl="5" w:tplc="EC4CC8FC" w:tentative="1">
      <w:start w:val="1"/>
      <w:numFmt w:val="bullet"/>
      <w:lvlText w:val=""/>
      <w:lvlJc w:val="left"/>
      <w:pPr>
        <w:ind w:left="4320" w:hanging="360"/>
      </w:pPr>
      <w:rPr>
        <w:rFonts w:ascii="Wingdings" w:hAnsi="Wingdings" w:hint="default"/>
      </w:rPr>
    </w:lvl>
    <w:lvl w:ilvl="6" w:tplc="26946696" w:tentative="1">
      <w:start w:val="1"/>
      <w:numFmt w:val="bullet"/>
      <w:lvlText w:val=""/>
      <w:lvlJc w:val="left"/>
      <w:pPr>
        <w:ind w:left="5040" w:hanging="360"/>
      </w:pPr>
      <w:rPr>
        <w:rFonts w:ascii="Symbol" w:hAnsi="Symbol" w:hint="default"/>
      </w:rPr>
    </w:lvl>
    <w:lvl w:ilvl="7" w:tplc="EDE4D2B8" w:tentative="1">
      <w:start w:val="1"/>
      <w:numFmt w:val="bullet"/>
      <w:lvlText w:val="o"/>
      <w:lvlJc w:val="left"/>
      <w:pPr>
        <w:ind w:left="5760" w:hanging="360"/>
      </w:pPr>
      <w:rPr>
        <w:rFonts w:ascii="Courier New" w:hAnsi="Courier New" w:cs="Courier New" w:hint="default"/>
      </w:rPr>
    </w:lvl>
    <w:lvl w:ilvl="8" w:tplc="6E38DCFC" w:tentative="1">
      <w:start w:val="1"/>
      <w:numFmt w:val="bullet"/>
      <w:lvlText w:val=""/>
      <w:lvlJc w:val="left"/>
      <w:pPr>
        <w:ind w:left="6480" w:hanging="360"/>
      </w:pPr>
      <w:rPr>
        <w:rFonts w:ascii="Wingdings" w:hAnsi="Wingdings" w:hint="default"/>
      </w:rPr>
    </w:lvl>
  </w:abstractNum>
  <w:abstractNum w:abstractNumId="543" w15:restartNumberingAfterBreak="0">
    <w:nsid w:val="332D7F3C"/>
    <w:multiLevelType w:val="hybridMultilevel"/>
    <w:tmpl w:val="EF703488"/>
    <w:lvl w:ilvl="0" w:tplc="A69887DA">
      <w:start w:val="1"/>
      <w:numFmt w:val="bullet"/>
      <w:lvlText w:val=""/>
      <w:lvlJc w:val="left"/>
      <w:pPr>
        <w:ind w:left="720" w:hanging="360"/>
      </w:pPr>
      <w:rPr>
        <w:rFonts w:ascii="Symbol" w:hAnsi="Symbol" w:hint="default"/>
      </w:rPr>
    </w:lvl>
    <w:lvl w:ilvl="1" w:tplc="3058E50E" w:tentative="1">
      <w:start w:val="1"/>
      <w:numFmt w:val="bullet"/>
      <w:lvlText w:val="o"/>
      <w:lvlJc w:val="left"/>
      <w:pPr>
        <w:ind w:left="1440" w:hanging="360"/>
      </w:pPr>
      <w:rPr>
        <w:rFonts w:ascii="Courier New" w:hAnsi="Courier New" w:cs="Courier New" w:hint="default"/>
      </w:rPr>
    </w:lvl>
    <w:lvl w:ilvl="2" w:tplc="D5129F82" w:tentative="1">
      <w:start w:val="1"/>
      <w:numFmt w:val="bullet"/>
      <w:lvlText w:val=""/>
      <w:lvlJc w:val="left"/>
      <w:pPr>
        <w:ind w:left="2160" w:hanging="360"/>
      </w:pPr>
      <w:rPr>
        <w:rFonts w:ascii="Wingdings" w:hAnsi="Wingdings" w:hint="default"/>
      </w:rPr>
    </w:lvl>
    <w:lvl w:ilvl="3" w:tplc="AD46F940">
      <w:start w:val="1"/>
      <w:numFmt w:val="bullet"/>
      <w:lvlText w:val=""/>
      <w:lvlJc w:val="left"/>
      <w:pPr>
        <w:ind w:left="2880" w:hanging="360"/>
      </w:pPr>
      <w:rPr>
        <w:rFonts w:ascii="Symbol" w:hAnsi="Symbol" w:hint="default"/>
      </w:rPr>
    </w:lvl>
    <w:lvl w:ilvl="4" w:tplc="B65C816E" w:tentative="1">
      <w:start w:val="1"/>
      <w:numFmt w:val="bullet"/>
      <w:lvlText w:val="o"/>
      <w:lvlJc w:val="left"/>
      <w:pPr>
        <w:ind w:left="3600" w:hanging="360"/>
      </w:pPr>
      <w:rPr>
        <w:rFonts w:ascii="Courier New" w:hAnsi="Courier New" w:cs="Courier New" w:hint="default"/>
      </w:rPr>
    </w:lvl>
    <w:lvl w:ilvl="5" w:tplc="D6DC3668" w:tentative="1">
      <w:start w:val="1"/>
      <w:numFmt w:val="bullet"/>
      <w:lvlText w:val=""/>
      <w:lvlJc w:val="left"/>
      <w:pPr>
        <w:ind w:left="4320" w:hanging="360"/>
      </w:pPr>
      <w:rPr>
        <w:rFonts w:ascii="Wingdings" w:hAnsi="Wingdings" w:hint="default"/>
      </w:rPr>
    </w:lvl>
    <w:lvl w:ilvl="6" w:tplc="9D182548" w:tentative="1">
      <w:start w:val="1"/>
      <w:numFmt w:val="bullet"/>
      <w:lvlText w:val=""/>
      <w:lvlJc w:val="left"/>
      <w:pPr>
        <w:ind w:left="5040" w:hanging="360"/>
      </w:pPr>
      <w:rPr>
        <w:rFonts w:ascii="Symbol" w:hAnsi="Symbol" w:hint="default"/>
      </w:rPr>
    </w:lvl>
    <w:lvl w:ilvl="7" w:tplc="8236C9E8" w:tentative="1">
      <w:start w:val="1"/>
      <w:numFmt w:val="bullet"/>
      <w:lvlText w:val="o"/>
      <w:lvlJc w:val="left"/>
      <w:pPr>
        <w:ind w:left="5760" w:hanging="360"/>
      </w:pPr>
      <w:rPr>
        <w:rFonts w:ascii="Courier New" w:hAnsi="Courier New" w:cs="Courier New" w:hint="default"/>
      </w:rPr>
    </w:lvl>
    <w:lvl w:ilvl="8" w:tplc="82E03326" w:tentative="1">
      <w:start w:val="1"/>
      <w:numFmt w:val="bullet"/>
      <w:lvlText w:val=""/>
      <w:lvlJc w:val="left"/>
      <w:pPr>
        <w:ind w:left="6480" w:hanging="360"/>
      </w:pPr>
      <w:rPr>
        <w:rFonts w:ascii="Wingdings" w:hAnsi="Wingdings" w:hint="default"/>
      </w:rPr>
    </w:lvl>
  </w:abstractNum>
  <w:abstractNum w:abstractNumId="544" w15:restartNumberingAfterBreak="0">
    <w:nsid w:val="33684C03"/>
    <w:multiLevelType w:val="hybridMultilevel"/>
    <w:tmpl w:val="8DF2222A"/>
    <w:lvl w:ilvl="0" w:tplc="F1AE5C96">
      <w:start w:val="1"/>
      <w:numFmt w:val="bullet"/>
      <w:lvlText w:val=""/>
      <w:lvlJc w:val="left"/>
      <w:pPr>
        <w:ind w:left="720" w:hanging="360"/>
      </w:pPr>
      <w:rPr>
        <w:rFonts w:ascii="Symbol" w:hAnsi="Symbol" w:hint="default"/>
      </w:rPr>
    </w:lvl>
    <w:lvl w:ilvl="1" w:tplc="6374B2C0">
      <w:start w:val="1"/>
      <w:numFmt w:val="bullet"/>
      <w:lvlText w:val="o"/>
      <w:lvlJc w:val="left"/>
      <w:pPr>
        <w:ind w:left="1440" w:hanging="360"/>
      </w:pPr>
      <w:rPr>
        <w:rFonts w:ascii="Courier New" w:hAnsi="Courier New" w:cs="Courier New" w:hint="default"/>
      </w:rPr>
    </w:lvl>
    <w:lvl w:ilvl="2" w:tplc="F55C8AA6" w:tentative="1">
      <w:start w:val="1"/>
      <w:numFmt w:val="bullet"/>
      <w:lvlText w:val=""/>
      <w:lvlJc w:val="left"/>
      <w:pPr>
        <w:ind w:left="2160" w:hanging="360"/>
      </w:pPr>
      <w:rPr>
        <w:rFonts w:ascii="Wingdings" w:hAnsi="Wingdings" w:hint="default"/>
      </w:rPr>
    </w:lvl>
    <w:lvl w:ilvl="3" w:tplc="75E095CA" w:tentative="1">
      <w:start w:val="1"/>
      <w:numFmt w:val="bullet"/>
      <w:lvlText w:val=""/>
      <w:lvlJc w:val="left"/>
      <w:pPr>
        <w:ind w:left="2880" w:hanging="360"/>
      </w:pPr>
      <w:rPr>
        <w:rFonts w:ascii="Symbol" w:hAnsi="Symbol" w:hint="default"/>
      </w:rPr>
    </w:lvl>
    <w:lvl w:ilvl="4" w:tplc="FBCC4EFA" w:tentative="1">
      <w:start w:val="1"/>
      <w:numFmt w:val="bullet"/>
      <w:lvlText w:val="o"/>
      <w:lvlJc w:val="left"/>
      <w:pPr>
        <w:ind w:left="3600" w:hanging="360"/>
      </w:pPr>
      <w:rPr>
        <w:rFonts w:ascii="Courier New" w:hAnsi="Courier New" w:cs="Courier New" w:hint="default"/>
      </w:rPr>
    </w:lvl>
    <w:lvl w:ilvl="5" w:tplc="3C20EA14" w:tentative="1">
      <w:start w:val="1"/>
      <w:numFmt w:val="bullet"/>
      <w:lvlText w:val=""/>
      <w:lvlJc w:val="left"/>
      <w:pPr>
        <w:ind w:left="4320" w:hanging="360"/>
      </w:pPr>
      <w:rPr>
        <w:rFonts w:ascii="Wingdings" w:hAnsi="Wingdings" w:hint="default"/>
      </w:rPr>
    </w:lvl>
    <w:lvl w:ilvl="6" w:tplc="9648EEB0" w:tentative="1">
      <w:start w:val="1"/>
      <w:numFmt w:val="bullet"/>
      <w:lvlText w:val=""/>
      <w:lvlJc w:val="left"/>
      <w:pPr>
        <w:ind w:left="5040" w:hanging="360"/>
      </w:pPr>
      <w:rPr>
        <w:rFonts w:ascii="Symbol" w:hAnsi="Symbol" w:hint="default"/>
      </w:rPr>
    </w:lvl>
    <w:lvl w:ilvl="7" w:tplc="8FBEF69E" w:tentative="1">
      <w:start w:val="1"/>
      <w:numFmt w:val="bullet"/>
      <w:lvlText w:val="o"/>
      <w:lvlJc w:val="left"/>
      <w:pPr>
        <w:ind w:left="5760" w:hanging="360"/>
      </w:pPr>
      <w:rPr>
        <w:rFonts w:ascii="Courier New" w:hAnsi="Courier New" w:cs="Courier New" w:hint="default"/>
      </w:rPr>
    </w:lvl>
    <w:lvl w:ilvl="8" w:tplc="C85E3C54" w:tentative="1">
      <w:start w:val="1"/>
      <w:numFmt w:val="bullet"/>
      <w:lvlText w:val=""/>
      <w:lvlJc w:val="left"/>
      <w:pPr>
        <w:ind w:left="6480" w:hanging="360"/>
      </w:pPr>
      <w:rPr>
        <w:rFonts w:ascii="Wingdings" w:hAnsi="Wingdings" w:hint="default"/>
      </w:rPr>
    </w:lvl>
  </w:abstractNum>
  <w:abstractNum w:abstractNumId="545" w15:restartNumberingAfterBreak="0">
    <w:nsid w:val="336E513F"/>
    <w:multiLevelType w:val="hybridMultilevel"/>
    <w:tmpl w:val="6B925D5E"/>
    <w:lvl w:ilvl="0" w:tplc="72328398">
      <w:start w:val="1"/>
      <w:numFmt w:val="bullet"/>
      <w:lvlText w:val=""/>
      <w:lvlJc w:val="left"/>
      <w:pPr>
        <w:ind w:left="720" w:hanging="360"/>
      </w:pPr>
      <w:rPr>
        <w:rFonts w:ascii="Symbol" w:hAnsi="Symbol" w:hint="default"/>
      </w:rPr>
    </w:lvl>
    <w:lvl w:ilvl="1" w:tplc="C77ED060" w:tentative="1">
      <w:start w:val="1"/>
      <w:numFmt w:val="bullet"/>
      <w:lvlText w:val="o"/>
      <w:lvlJc w:val="left"/>
      <w:pPr>
        <w:ind w:left="1440" w:hanging="360"/>
      </w:pPr>
      <w:rPr>
        <w:rFonts w:ascii="Courier New" w:hAnsi="Courier New" w:cs="Courier New" w:hint="default"/>
      </w:rPr>
    </w:lvl>
    <w:lvl w:ilvl="2" w:tplc="7FAEB808">
      <w:start w:val="1"/>
      <w:numFmt w:val="bullet"/>
      <w:lvlText w:val=""/>
      <w:lvlJc w:val="left"/>
      <w:pPr>
        <w:ind w:left="2160" w:hanging="360"/>
      </w:pPr>
      <w:rPr>
        <w:rFonts w:ascii="Wingdings" w:hAnsi="Wingdings" w:hint="default"/>
      </w:rPr>
    </w:lvl>
    <w:lvl w:ilvl="3" w:tplc="7F6860FE" w:tentative="1">
      <w:start w:val="1"/>
      <w:numFmt w:val="bullet"/>
      <w:lvlText w:val=""/>
      <w:lvlJc w:val="left"/>
      <w:pPr>
        <w:ind w:left="2880" w:hanging="360"/>
      </w:pPr>
      <w:rPr>
        <w:rFonts w:ascii="Symbol" w:hAnsi="Symbol" w:hint="default"/>
      </w:rPr>
    </w:lvl>
    <w:lvl w:ilvl="4" w:tplc="87E6FE2E" w:tentative="1">
      <w:start w:val="1"/>
      <w:numFmt w:val="bullet"/>
      <w:lvlText w:val="o"/>
      <w:lvlJc w:val="left"/>
      <w:pPr>
        <w:ind w:left="3600" w:hanging="360"/>
      </w:pPr>
      <w:rPr>
        <w:rFonts w:ascii="Courier New" w:hAnsi="Courier New" w:cs="Courier New" w:hint="default"/>
      </w:rPr>
    </w:lvl>
    <w:lvl w:ilvl="5" w:tplc="F65849B0" w:tentative="1">
      <w:start w:val="1"/>
      <w:numFmt w:val="bullet"/>
      <w:lvlText w:val=""/>
      <w:lvlJc w:val="left"/>
      <w:pPr>
        <w:ind w:left="4320" w:hanging="360"/>
      </w:pPr>
      <w:rPr>
        <w:rFonts w:ascii="Wingdings" w:hAnsi="Wingdings" w:hint="default"/>
      </w:rPr>
    </w:lvl>
    <w:lvl w:ilvl="6" w:tplc="329631B4" w:tentative="1">
      <w:start w:val="1"/>
      <w:numFmt w:val="bullet"/>
      <w:lvlText w:val=""/>
      <w:lvlJc w:val="left"/>
      <w:pPr>
        <w:ind w:left="5040" w:hanging="360"/>
      </w:pPr>
      <w:rPr>
        <w:rFonts w:ascii="Symbol" w:hAnsi="Symbol" w:hint="default"/>
      </w:rPr>
    </w:lvl>
    <w:lvl w:ilvl="7" w:tplc="364A0510" w:tentative="1">
      <w:start w:val="1"/>
      <w:numFmt w:val="bullet"/>
      <w:lvlText w:val="o"/>
      <w:lvlJc w:val="left"/>
      <w:pPr>
        <w:ind w:left="5760" w:hanging="360"/>
      </w:pPr>
      <w:rPr>
        <w:rFonts w:ascii="Courier New" w:hAnsi="Courier New" w:cs="Courier New" w:hint="default"/>
      </w:rPr>
    </w:lvl>
    <w:lvl w:ilvl="8" w:tplc="7592CB98" w:tentative="1">
      <w:start w:val="1"/>
      <w:numFmt w:val="bullet"/>
      <w:lvlText w:val=""/>
      <w:lvlJc w:val="left"/>
      <w:pPr>
        <w:ind w:left="6480" w:hanging="360"/>
      </w:pPr>
      <w:rPr>
        <w:rFonts w:ascii="Wingdings" w:hAnsi="Wingdings" w:hint="default"/>
      </w:rPr>
    </w:lvl>
  </w:abstractNum>
  <w:abstractNum w:abstractNumId="546" w15:restartNumberingAfterBreak="0">
    <w:nsid w:val="337A1695"/>
    <w:multiLevelType w:val="hybridMultilevel"/>
    <w:tmpl w:val="2430D2C2"/>
    <w:lvl w:ilvl="0" w:tplc="0EDC6EA0">
      <w:start w:val="1"/>
      <w:numFmt w:val="bullet"/>
      <w:lvlText w:val=""/>
      <w:lvlJc w:val="left"/>
      <w:pPr>
        <w:ind w:left="720" w:hanging="360"/>
      </w:pPr>
      <w:rPr>
        <w:rFonts w:ascii="Symbol" w:hAnsi="Symbol" w:hint="default"/>
      </w:rPr>
    </w:lvl>
    <w:lvl w:ilvl="1" w:tplc="6AF6CC40">
      <w:start w:val="1"/>
      <w:numFmt w:val="bullet"/>
      <w:lvlText w:val="o"/>
      <w:lvlJc w:val="left"/>
      <w:pPr>
        <w:ind w:left="1440" w:hanging="360"/>
      </w:pPr>
      <w:rPr>
        <w:rFonts w:ascii="Courier New" w:hAnsi="Courier New" w:cs="Courier New" w:hint="default"/>
      </w:rPr>
    </w:lvl>
    <w:lvl w:ilvl="2" w:tplc="454E4CFC" w:tentative="1">
      <w:start w:val="1"/>
      <w:numFmt w:val="bullet"/>
      <w:lvlText w:val=""/>
      <w:lvlJc w:val="left"/>
      <w:pPr>
        <w:ind w:left="2160" w:hanging="360"/>
      </w:pPr>
      <w:rPr>
        <w:rFonts w:ascii="Wingdings" w:hAnsi="Wingdings" w:hint="default"/>
      </w:rPr>
    </w:lvl>
    <w:lvl w:ilvl="3" w:tplc="C390E8DA" w:tentative="1">
      <w:start w:val="1"/>
      <w:numFmt w:val="bullet"/>
      <w:lvlText w:val=""/>
      <w:lvlJc w:val="left"/>
      <w:pPr>
        <w:ind w:left="2880" w:hanging="360"/>
      </w:pPr>
      <w:rPr>
        <w:rFonts w:ascii="Symbol" w:hAnsi="Symbol" w:hint="default"/>
      </w:rPr>
    </w:lvl>
    <w:lvl w:ilvl="4" w:tplc="72A82A10" w:tentative="1">
      <w:start w:val="1"/>
      <w:numFmt w:val="bullet"/>
      <w:lvlText w:val="o"/>
      <w:lvlJc w:val="left"/>
      <w:pPr>
        <w:ind w:left="3600" w:hanging="360"/>
      </w:pPr>
      <w:rPr>
        <w:rFonts w:ascii="Courier New" w:hAnsi="Courier New" w:cs="Courier New" w:hint="default"/>
      </w:rPr>
    </w:lvl>
    <w:lvl w:ilvl="5" w:tplc="1B6202A0" w:tentative="1">
      <w:start w:val="1"/>
      <w:numFmt w:val="bullet"/>
      <w:lvlText w:val=""/>
      <w:lvlJc w:val="left"/>
      <w:pPr>
        <w:ind w:left="4320" w:hanging="360"/>
      </w:pPr>
      <w:rPr>
        <w:rFonts w:ascii="Wingdings" w:hAnsi="Wingdings" w:hint="default"/>
      </w:rPr>
    </w:lvl>
    <w:lvl w:ilvl="6" w:tplc="2BBACC9C" w:tentative="1">
      <w:start w:val="1"/>
      <w:numFmt w:val="bullet"/>
      <w:lvlText w:val=""/>
      <w:lvlJc w:val="left"/>
      <w:pPr>
        <w:ind w:left="5040" w:hanging="360"/>
      </w:pPr>
      <w:rPr>
        <w:rFonts w:ascii="Symbol" w:hAnsi="Symbol" w:hint="default"/>
      </w:rPr>
    </w:lvl>
    <w:lvl w:ilvl="7" w:tplc="0F30E472" w:tentative="1">
      <w:start w:val="1"/>
      <w:numFmt w:val="bullet"/>
      <w:lvlText w:val="o"/>
      <w:lvlJc w:val="left"/>
      <w:pPr>
        <w:ind w:left="5760" w:hanging="360"/>
      </w:pPr>
      <w:rPr>
        <w:rFonts w:ascii="Courier New" w:hAnsi="Courier New" w:cs="Courier New" w:hint="default"/>
      </w:rPr>
    </w:lvl>
    <w:lvl w:ilvl="8" w:tplc="94CA7BE8" w:tentative="1">
      <w:start w:val="1"/>
      <w:numFmt w:val="bullet"/>
      <w:lvlText w:val=""/>
      <w:lvlJc w:val="left"/>
      <w:pPr>
        <w:ind w:left="6480" w:hanging="360"/>
      </w:pPr>
      <w:rPr>
        <w:rFonts w:ascii="Wingdings" w:hAnsi="Wingdings" w:hint="default"/>
      </w:rPr>
    </w:lvl>
  </w:abstractNum>
  <w:abstractNum w:abstractNumId="547" w15:restartNumberingAfterBreak="0">
    <w:nsid w:val="33AF78BC"/>
    <w:multiLevelType w:val="hybridMultilevel"/>
    <w:tmpl w:val="10248AE8"/>
    <w:lvl w:ilvl="0" w:tplc="57AE0B96">
      <w:start w:val="1"/>
      <w:numFmt w:val="bullet"/>
      <w:lvlText w:val=""/>
      <w:lvlJc w:val="left"/>
      <w:pPr>
        <w:ind w:left="720" w:hanging="360"/>
      </w:pPr>
      <w:rPr>
        <w:rFonts w:ascii="Symbol" w:hAnsi="Symbol" w:hint="default"/>
      </w:rPr>
    </w:lvl>
    <w:lvl w:ilvl="1" w:tplc="D9C61D7C" w:tentative="1">
      <w:start w:val="1"/>
      <w:numFmt w:val="bullet"/>
      <w:lvlText w:val="o"/>
      <w:lvlJc w:val="left"/>
      <w:pPr>
        <w:ind w:left="1440" w:hanging="360"/>
      </w:pPr>
      <w:rPr>
        <w:rFonts w:ascii="Courier New" w:hAnsi="Courier New" w:cs="Courier New" w:hint="default"/>
      </w:rPr>
    </w:lvl>
    <w:lvl w:ilvl="2" w:tplc="7D245000">
      <w:start w:val="1"/>
      <w:numFmt w:val="bullet"/>
      <w:lvlText w:val=""/>
      <w:lvlJc w:val="left"/>
      <w:pPr>
        <w:ind w:left="2160" w:hanging="360"/>
      </w:pPr>
      <w:rPr>
        <w:rFonts w:ascii="Wingdings" w:hAnsi="Wingdings" w:hint="default"/>
      </w:rPr>
    </w:lvl>
    <w:lvl w:ilvl="3" w:tplc="9B3CD28A" w:tentative="1">
      <w:start w:val="1"/>
      <w:numFmt w:val="bullet"/>
      <w:lvlText w:val=""/>
      <w:lvlJc w:val="left"/>
      <w:pPr>
        <w:ind w:left="2880" w:hanging="360"/>
      </w:pPr>
      <w:rPr>
        <w:rFonts w:ascii="Symbol" w:hAnsi="Symbol" w:hint="default"/>
      </w:rPr>
    </w:lvl>
    <w:lvl w:ilvl="4" w:tplc="734CB802" w:tentative="1">
      <w:start w:val="1"/>
      <w:numFmt w:val="bullet"/>
      <w:lvlText w:val="o"/>
      <w:lvlJc w:val="left"/>
      <w:pPr>
        <w:ind w:left="3600" w:hanging="360"/>
      </w:pPr>
      <w:rPr>
        <w:rFonts w:ascii="Courier New" w:hAnsi="Courier New" w:cs="Courier New" w:hint="default"/>
      </w:rPr>
    </w:lvl>
    <w:lvl w:ilvl="5" w:tplc="9C10BAE0" w:tentative="1">
      <w:start w:val="1"/>
      <w:numFmt w:val="bullet"/>
      <w:lvlText w:val=""/>
      <w:lvlJc w:val="left"/>
      <w:pPr>
        <w:ind w:left="4320" w:hanging="360"/>
      </w:pPr>
      <w:rPr>
        <w:rFonts w:ascii="Wingdings" w:hAnsi="Wingdings" w:hint="default"/>
      </w:rPr>
    </w:lvl>
    <w:lvl w:ilvl="6" w:tplc="DD1AB1B4" w:tentative="1">
      <w:start w:val="1"/>
      <w:numFmt w:val="bullet"/>
      <w:lvlText w:val=""/>
      <w:lvlJc w:val="left"/>
      <w:pPr>
        <w:ind w:left="5040" w:hanging="360"/>
      </w:pPr>
      <w:rPr>
        <w:rFonts w:ascii="Symbol" w:hAnsi="Symbol" w:hint="default"/>
      </w:rPr>
    </w:lvl>
    <w:lvl w:ilvl="7" w:tplc="BA7A7CEA" w:tentative="1">
      <w:start w:val="1"/>
      <w:numFmt w:val="bullet"/>
      <w:lvlText w:val="o"/>
      <w:lvlJc w:val="left"/>
      <w:pPr>
        <w:ind w:left="5760" w:hanging="360"/>
      </w:pPr>
      <w:rPr>
        <w:rFonts w:ascii="Courier New" w:hAnsi="Courier New" w:cs="Courier New" w:hint="default"/>
      </w:rPr>
    </w:lvl>
    <w:lvl w:ilvl="8" w:tplc="A970CF18" w:tentative="1">
      <w:start w:val="1"/>
      <w:numFmt w:val="bullet"/>
      <w:lvlText w:val=""/>
      <w:lvlJc w:val="left"/>
      <w:pPr>
        <w:ind w:left="6480" w:hanging="360"/>
      </w:pPr>
      <w:rPr>
        <w:rFonts w:ascii="Wingdings" w:hAnsi="Wingdings" w:hint="default"/>
      </w:rPr>
    </w:lvl>
  </w:abstractNum>
  <w:abstractNum w:abstractNumId="548" w15:restartNumberingAfterBreak="0">
    <w:nsid w:val="33C67556"/>
    <w:multiLevelType w:val="hybridMultilevel"/>
    <w:tmpl w:val="694C0FFE"/>
    <w:lvl w:ilvl="0" w:tplc="CF928BFA">
      <w:start w:val="1"/>
      <w:numFmt w:val="bullet"/>
      <w:lvlText w:val=""/>
      <w:lvlJc w:val="left"/>
      <w:pPr>
        <w:ind w:left="720" w:hanging="360"/>
      </w:pPr>
      <w:rPr>
        <w:rFonts w:ascii="Symbol" w:hAnsi="Symbol" w:hint="default"/>
      </w:rPr>
    </w:lvl>
    <w:lvl w:ilvl="1" w:tplc="884A1A70">
      <w:start w:val="1"/>
      <w:numFmt w:val="bullet"/>
      <w:lvlText w:val="o"/>
      <w:lvlJc w:val="left"/>
      <w:pPr>
        <w:ind w:left="1440" w:hanging="360"/>
      </w:pPr>
      <w:rPr>
        <w:rFonts w:ascii="Courier New" w:hAnsi="Courier New" w:cs="Courier New" w:hint="default"/>
      </w:rPr>
    </w:lvl>
    <w:lvl w:ilvl="2" w:tplc="84F64B46" w:tentative="1">
      <w:start w:val="1"/>
      <w:numFmt w:val="bullet"/>
      <w:lvlText w:val=""/>
      <w:lvlJc w:val="left"/>
      <w:pPr>
        <w:ind w:left="2160" w:hanging="360"/>
      </w:pPr>
      <w:rPr>
        <w:rFonts w:ascii="Wingdings" w:hAnsi="Wingdings" w:hint="default"/>
      </w:rPr>
    </w:lvl>
    <w:lvl w:ilvl="3" w:tplc="27AA14B8" w:tentative="1">
      <w:start w:val="1"/>
      <w:numFmt w:val="bullet"/>
      <w:lvlText w:val=""/>
      <w:lvlJc w:val="left"/>
      <w:pPr>
        <w:ind w:left="2880" w:hanging="360"/>
      </w:pPr>
      <w:rPr>
        <w:rFonts w:ascii="Symbol" w:hAnsi="Symbol" w:hint="default"/>
      </w:rPr>
    </w:lvl>
    <w:lvl w:ilvl="4" w:tplc="420AE536" w:tentative="1">
      <w:start w:val="1"/>
      <w:numFmt w:val="bullet"/>
      <w:lvlText w:val="o"/>
      <w:lvlJc w:val="left"/>
      <w:pPr>
        <w:ind w:left="3600" w:hanging="360"/>
      </w:pPr>
      <w:rPr>
        <w:rFonts w:ascii="Courier New" w:hAnsi="Courier New" w:cs="Courier New" w:hint="default"/>
      </w:rPr>
    </w:lvl>
    <w:lvl w:ilvl="5" w:tplc="D8860830" w:tentative="1">
      <w:start w:val="1"/>
      <w:numFmt w:val="bullet"/>
      <w:lvlText w:val=""/>
      <w:lvlJc w:val="left"/>
      <w:pPr>
        <w:ind w:left="4320" w:hanging="360"/>
      </w:pPr>
      <w:rPr>
        <w:rFonts w:ascii="Wingdings" w:hAnsi="Wingdings" w:hint="default"/>
      </w:rPr>
    </w:lvl>
    <w:lvl w:ilvl="6" w:tplc="580088A6" w:tentative="1">
      <w:start w:val="1"/>
      <w:numFmt w:val="bullet"/>
      <w:lvlText w:val=""/>
      <w:lvlJc w:val="left"/>
      <w:pPr>
        <w:ind w:left="5040" w:hanging="360"/>
      </w:pPr>
      <w:rPr>
        <w:rFonts w:ascii="Symbol" w:hAnsi="Symbol" w:hint="default"/>
      </w:rPr>
    </w:lvl>
    <w:lvl w:ilvl="7" w:tplc="E3E457FA" w:tentative="1">
      <w:start w:val="1"/>
      <w:numFmt w:val="bullet"/>
      <w:lvlText w:val="o"/>
      <w:lvlJc w:val="left"/>
      <w:pPr>
        <w:ind w:left="5760" w:hanging="360"/>
      </w:pPr>
      <w:rPr>
        <w:rFonts w:ascii="Courier New" w:hAnsi="Courier New" w:cs="Courier New" w:hint="default"/>
      </w:rPr>
    </w:lvl>
    <w:lvl w:ilvl="8" w:tplc="858A5E8A" w:tentative="1">
      <w:start w:val="1"/>
      <w:numFmt w:val="bullet"/>
      <w:lvlText w:val=""/>
      <w:lvlJc w:val="left"/>
      <w:pPr>
        <w:ind w:left="6480" w:hanging="360"/>
      </w:pPr>
      <w:rPr>
        <w:rFonts w:ascii="Wingdings" w:hAnsi="Wingdings" w:hint="default"/>
      </w:rPr>
    </w:lvl>
  </w:abstractNum>
  <w:abstractNum w:abstractNumId="549" w15:restartNumberingAfterBreak="0">
    <w:nsid w:val="33DA6270"/>
    <w:multiLevelType w:val="hybridMultilevel"/>
    <w:tmpl w:val="4BCC2664"/>
    <w:lvl w:ilvl="0" w:tplc="100C0756">
      <w:start w:val="1"/>
      <w:numFmt w:val="bullet"/>
      <w:lvlText w:val=""/>
      <w:lvlJc w:val="left"/>
      <w:pPr>
        <w:ind w:left="720" w:hanging="360"/>
      </w:pPr>
      <w:rPr>
        <w:rFonts w:ascii="Symbol" w:hAnsi="Symbol" w:hint="default"/>
      </w:rPr>
    </w:lvl>
    <w:lvl w:ilvl="1" w:tplc="B0845B94" w:tentative="1">
      <w:start w:val="1"/>
      <w:numFmt w:val="bullet"/>
      <w:lvlText w:val="o"/>
      <w:lvlJc w:val="left"/>
      <w:pPr>
        <w:ind w:left="1440" w:hanging="360"/>
      </w:pPr>
      <w:rPr>
        <w:rFonts w:ascii="Courier New" w:hAnsi="Courier New" w:cs="Courier New" w:hint="default"/>
      </w:rPr>
    </w:lvl>
    <w:lvl w:ilvl="2" w:tplc="B01C9BEA" w:tentative="1">
      <w:start w:val="1"/>
      <w:numFmt w:val="bullet"/>
      <w:lvlText w:val=""/>
      <w:lvlJc w:val="left"/>
      <w:pPr>
        <w:ind w:left="2160" w:hanging="360"/>
      </w:pPr>
      <w:rPr>
        <w:rFonts w:ascii="Wingdings" w:hAnsi="Wingdings" w:hint="default"/>
      </w:rPr>
    </w:lvl>
    <w:lvl w:ilvl="3" w:tplc="0A409276" w:tentative="1">
      <w:start w:val="1"/>
      <w:numFmt w:val="bullet"/>
      <w:lvlText w:val=""/>
      <w:lvlJc w:val="left"/>
      <w:pPr>
        <w:ind w:left="2880" w:hanging="360"/>
      </w:pPr>
      <w:rPr>
        <w:rFonts w:ascii="Symbol" w:hAnsi="Symbol" w:hint="default"/>
      </w:rPr>
    </w:lvl>
    <w:lvl w:ilvl="4" w:tplc="5C6AA382" w:tentative="1">
      <w:start w:val="1"/>
      <w:numFmt w:val="bullet"/>
      <w:lvlText w:val="o"/>
      <w:lvlJc w:val="left"/>
      <w:pPr>
        <w:ind w:left="3600" w:hanging="360"/>
      </w:pPr>
      <w:rPr>
        <w:rFonts w:ascii="Courier New" w:hAnsi="Courier New" w:cs="Courier New" w:hint="default"/>
      </w:rPr>
    </w:lvl>
    <w:lvl w:ilvl="5" w:tplc="5784B9AA" w:tentative="1">
      <w:start w:val="1"/>
      <w:numFmt w:val="bullet"/>
      <w:lvlText w:val=""/>
      <w:lvlJc w:val="left"/>
      <w:pPr>
        <w:ind w:left="4320" w:hanging="360"/>
      </w:pPr>
      <w:rPr>
        <w:rFonts w:ascii="Wingdings" w:hAnsi="Wingdings" w:hint="default"/>
      </w:rPr>
    </w:lvl>
    <w:lvl w:ilvl="6" w:tplc="45D2E5EA" w:tentative="1">
      <w:start w:val="1"/>
      <w:numFmt w:val="bullet"/>
      <w:lvlText w:val=""/>
      <w:lvlJc w:val="left"/>
      <w:pPr>
        <w:ind w:left="5040" w:hanging="360"/>
      </w:pPr>
      <w:rPr>
        <w:rFonts w:ascii="Symbol" w:hAnsi="Symbol" w:hint="default"/>
      </w:rPr>
    </w:lvl>
    <w:lvl w:ilvl="7" w:tplc="BE8EE520" w:tentative="1">
      <w:start w:val="1"/>
      <w:numFmt w:val="bullet"/>
      <w:lvlText w:val="o"/>
      <w:lvlJc w:val="left"/>
      <w:pPr>
        <w:ind w:left="5760" w:hanging="360"/>
      </w:pPr>
      <w:rPr>
        <w:rFonts w:ascii="Courier New" w:hAnsi="Courier New" w:cs="Courier New" w:hint="default"/>
      </w:rPr>
    </w:lvl>
    <w:lvl w:ilvl="8" w:tplc="9BEE99A0" w:tentative="1">
      <w:start w:val="1"/>
      <w:numFmt w:val="bullet"/>
      <w:lvlText w:val=""/>
      <w:lvlJc w:val="left"/>
      <w:pPr>
        <w:ind w:left="6480" w:hanging="360"/>
      </w:pPr>
      <w:rPr>
        <w:rFonts w:ascii="Wingdings" w:hAnsi="Wingdings" w:hint="default"/>
      </w:rPr>
    </w:lvl>
  </w:abstractNum>
  <w:abstractNum w:abstractNumId="550" w15:restartNumberingAfterBreak="0">
    <w:nsid w:val="33DC346F"/>
    <w:multiLevelType w:val="hybridMultilevel"/>
    <w:tmpl w:val="8FFE84C8"/>
    <w:lvl w:ilvl="0" w:tplc="52C4AA2E">
      <w:start w:val="1"/>
      <w:numFmt w:val="bullet"/>
      <w:lvlText w:val=""/>
      <w:lvlJc w:val="left"/>
      <w:pPr>
        <w:ind w:left="720" w:hanging="360"/>
      </w:pPr>
      <w:rPr>
        <w:rFonts w:ascii="Symbol" w:hAnsi="Symbol" w:hint="default"/>
      </w:rPr>
    </w:lvl>
    <w:lvl w:ilvl="1" w:tplc="2E4EB68E" w:tentative="1">
      <w:start w:val="1"/>
      <w:numFmt w:val="bullet"/>
      <w:lvlText w:val="o"/>
      <w:lvlJc w:val="left"/>
      <w:pPr>
        <w:ind w:left="1440" w:hanging="360"/>
      </w:pPr>
      <w:rPr>
        <w:rFonts w:ascii="Courier New" w:hAnsi="Courier New" w:cs="Courier New" w:hint="default"/>
      </w:rPr>
    </w:lvl>
    <w:lvl w:ilvl="2" w:tplc="FEE2D72A" w:tentative="1">
      <w:start w:val="1"/>
      <w:numFmt w:val="bullet"/>
      <w:lvlText w:val=""/>
      <w:lvlJc w:val="left"/>
      <w:pPr>
        <w:ind w:left="2160" w:hanging="360"/>
      </w:pPr>
      <w:rPr>
        <w:rFonts w:ascii="Wingdings" w:hAnsi="Wingdings" w:hint="default"/>
      </w:rPr>
    </w:lvl>
    <w:lvl w:ilvl="3" w:tplc="1FDED956" w:tentative="1">
      <w:start w:val="1"/>
      <w:numFmt w:val="bullet"/>
      <w:lvlText w:val=""/>
      <w:lvlJc w:val="left"/>
      <w:pPr>
        <w:ind w:left="2880" w:hanging="360"/>
      </w:pPr>
      <w:rPr>
        <w:rFonts w:ascii="Symbol" w:hAnsi="Symbol" w:hint="default"/>
      </w:rPr>
    </w:lvl>
    <w:lvl w:ilvl="4" w:tplc="7974D97E" w:tentative="1">
      <w:start w:val="1"/>
      <w:numFmt w:val="bullet"/>
      <w:lvlText w:val="o"/>
      <w:lvlJc w:val="left"/>
      <w:pPr>
        <w:ind w:left="3600" w:hanging="360"/>
      </w:pPr>
      <w:rPr>
        <w:rFonts w:ascii="Courier New" w:hAnsi="Courier New" w:cs="Courier New" w:hint="default"/>
      </w:rPr>
    </w:lvl>
    <w:lvl w:ilvl="5" w:tplc="5C269898" w:tentative="1">
      <w:start w:val="1"/>
      <w:numFmt w:val="bullet"/>
      <w:lvlText w:val=""/>
      <w:lvlJc w:val="left"/>
      <w:pPr>
        <w:ind w:left="4320" w:hanging="360"/>
      </w:pPr>
      <w:rPr>
        <w:rFonts w:ascii="Wingdings" w:hAnsi="Wingdings" w:hint="default"/>
      </w:rPr>
    </w:lvl>
    <w:lvl w:ilvl="6" w:tplc="75E8D822" w:tentative="1">
      <w:start w:val="1"/>
      <w:numFmt w:val="bullet"/>
      <w:lvlText w:val=""/>
      <w:lvlJc w:val="left"/>
      <w:pPr>
        <w:ind w:left="5040" w:hanging="360"/>
      </w:pPr>
      <w:rPr>
        <w:rFonts w:ascii="Symbol" w:hAnsi="Symbol" w:hint="default"/>
      </w:rPr>
    </w:lvl>
    <w:lvl w:ilvl="7" w:tplc="2DDE2202" w:tentative="1">
      <w:start w:val="1"/>
      <w:numFmt w:val="bullet"/>
      <w:lvlText w:val="o"/>
      <w:lvlJc w:val="left"/>
      <w:pPr>
        <w:ind w:left="5760" w:hanging="360"/>
      </w:pPr>
      <w:rPr>
        <w:rFonts w:ascii="Courier New" w:hAnsi="Courier New" w:cs="Courier New" w:hint="default"/>
      </w:rPr>
    </w:lvl>
    <w:lvl w:ilvl="8" w:tplc="EE444A28" w:tentative="1">
      <w:start w:val="1"/>
      <w:numFmt w:val="bullet"/>
      <w:lvlText w:val=""/>
      <w:lvlJc w:val="left"/>
      <w:pPr>
        <w:ind w:left="6480" w:hanging="360"/>
      </w:pPr>
      <w:rPr>
        <w:rFonts w:ascii="Wingdings" w:hAnsi="Wingdings" w:hint="default"/>
      </w:rPr>
    </w:lvl>
  </w:abstractNum>
  <w:abstractNum w:abstractNumId="551" w15:restartNumberingAfterBreak="0">
    <w:nsid w:val="33DF3204"/>
    <w:multiLevelType w:val="hybridMultilevel"/>
    <w:tmpl w:val="EEA8525C"/>
    <w:lvl w:ilvl="0" w:tplc="07B4EFCE">
      <w:start w:val="1"/>
      <w:numFmt w:val="bullet"/>
      <w:lvlText w:val=""/>
      <w:lvlJc w:val="left"/>
      <w:pPr>
        <w:ind w:left="720" w:hanging="360"/>
      </w:pPr>
      <w:rPr>
        <w:rFonts w:ascii="Symbol" w:hAnsi="Symbol" w:hint="default"/>
      </w:rPr>
    </w:lvl>
    <w:lvl w:ilvl="1" w:tplc="5876179E" w:tentative="1">
      <w:start w:val="1"/>
      <w:numFmt w:val="bullet"/>
      <w:lvlText w:val="o"/>
      <w:lvlJc w:val="left"/>
      <w:pPr>
        <w:ind w:left="1440" w:hanging="360"/>
      </w:pPr>
      <w:rPr>
        <w:rFonts w:ascii="Courier New" w:hAnsi="Courier New" w:cs="Courier New" w:hint="default"/>
      </w:rPr>
    </w:lvl>
    <w:lvl w:ilvl="2" w:tplc="7A963964">
      <w:start w:val="1"/>
      <w:numFmt w:val="bullet"/>
      <w:lvlText w:val=""/>
      <w:lvlJc w:val="left"/>
      <w:pPr>
        <w:ind w:left="2160" w:hanging="360"/>
      </w:pPr>
      <w:rPr>
        <w:rFonts w:ascii="Wingdings" w:hAnsi="Wingdings" w:hint="default"/>
      </w:rPr>
    </w:lvl>
    <w:lvl w:ilvl="3" w:tplc="2A926A1E" w:tentative="1">
      <w:start w:val="1"/>
      <w:numFmt w:val="bullet"/>
      <w:lvlText w:val=""/>
      <w:lvlJc w:val="left"/>
      <w:pPr>
        <w:ind w:left="2880" w:hanging="360"/>
      </w:pPr>
      <w:rPr>
        <w:rFonts w:ascii="Symbol" w:hAnsi="Symbol" w:hint="default"/>
      </w:rPr>
    </w:lvl>
    <w:lvl w:ilvl="4" w:tplc="7C347DA0" w:tentative="1">
      <w:start w:val="1"/>
      <w:numFmt w:val="bullet"/>
      <w:lvlText w:val="o"/>
      <w:lvlJc w:val="left"/>
      <w:pPr>
        <w:ind w:left="3600" w:hanging="360"/>
      </w:pPr>
      <w:rPr>
        <w:rFonts w:ascii="Courier New" w:hAnsi="Courier New" w:cs="Courier New" w:hint="default"/>
      </w:rPr>
    </w:lvl>
    <w:lvl w:ilvl="5" w:tplc="D97AB2C6" w:tentative="1">
      <w:start w:val="1"/>
      <w:numFmt w:val="bullet"/>
      <w:lvlText w:val=""/>
      <w:lvlJc w:val="left"/>
      <w:pPr>
        <w:ind w:left="4320" w:hanging="360"/>
      </w:pPr>
      <w:rPr>
        <w:rFonts w:ascii="Wingdings" w:hAnsi="Wingdings" w:hint="default"/>
      </w:rPr>
    </w:lvl>
    <w:lvl w:ilvl="6" w:tplc="EC7CE0F0" w:tentative="1">
      <w:start w:val="1"/>
      <w:numFmt w:val="bullet"/>
      <w:lvlText w:val=""/>
      <w:lvlJc w:val="left"/>
      <w:pPr>
        <w:ind w:left="5040" w:hanging="360"/>
      </w:pPr>
      <w:rPr>
        <w:rFonts w:ascii="Symbol" w:hAnsi="Symbol" w:hint="default"/>
      </w:rPr>
    </w:lvl>
    <w:lvl w:ilvl="7" w:tplc="FCE22F30" w:tentative="1">
      <w:start w:val="1"/>
      <w:numFmt w:val="bullet"/>
      <w:lvlText w:val="o"/>
      <w:lvlJc w:val="left"/>
      <w:pPr>
        <w:ind w:left="5760" w:hanging="360"/>
      </w:pPr>
      <w:rPr>
        <w:rFonts w:ascii="Courier New" w:hAnsi="Courier New" w:cs="Courier New" w:hint="default"/>
      </w:rPr>
    </w:lvl>
    <w:lvl w:ilvl="8" w:tplc="B6568BDA" w:tentative="1">
      <w:start w:val="1"/>
      <w:numFmt w:val="bullet"/>
      <w:lvlText w:val=""/>
      <w:lvlJc w:val="left"/>
      <w:pPr>
        <w:ind w:left="6480" w:hanging="360"/>
      </w:pPr>
      <w:rPr>
        <w:rFonts w:ascii="Wingdings" w:hAnsi="Wingdings" w:hint="default"/>
      </w:rPr>
    </w:lvl>
  </w:abstractNum>
  <w:abstractNum w:abstractNumId="552" w15:restartNumberingAfterBreak="0">
    <w:nsid w:val="33E62E81"/>
    <w:multiLevelType w:val="hybridMultilevel"/>
    <w:tmpl w:val="AAC86F7A"/>
    <w:lvl w:ilvl="0" w:tplc="15B63E68">
      <w:start w:val="1"/>
      <w:numFmt w:val="bullet"/>
      <w:lvlText w:val=""/>
      <w:lvlJc w:val="left"/>
      <w:pPr>
        <w:ind w:left="720" w:hanging="360"/>
      </w:pPr>
      <w:rPr>
        <w:rFonts w:ascii="Symbol" w:hAnsi="Symbol" w:hint="default"/>
      </w:rPr>
    </w:lvl>
    <w:lvl w:ilvl="1" w:tplc="7D500452" w:tentative="1">
      <w:start w:val="1"/>
      <w:numFmt w:val="bullet"/>
      <w:lvlText w:val="o"/>
      <w:lvlJc w:val="left"/>
      <w:pPr>
        <w:ind w:left="1440" w:hanging="360"/>
      </w:pPr>
      <w:rPr>
        <w:rFonts w:ascii="Courier New" w:hAnsi="Courier New" w:cs="Courier New" w:hint="default"/>
      </w:rPr>
    </w:lvl>
    <w:lvl w:ilvl="2" w:tplc="34169BBA">
      <w:start w:val="1"/>
      <w:numFmt w:val="bullet"/>
      <w:lvlText w:val=""/>
      <w:lvlJc w:val="left"/>
      <w:pPr>
        <w:ind w:left="2160" w:hanging="360"/>
      </w:pPr>
      <w:rPr>
        <w:rFonts w:ascii="Wingdings" w:hAnsi="Wingdings" w:hint="default"/>
      </w:rPr>
    </w:lvl>
    <w:lvl w:ilvl="3" w:tplc="B38462BC" w:tentative="1">
      <w:start w:val="1"/>
      <w:numFmt w:val="bullet"/>
      <w:lvlText w:val=""/>
      <w:lvlJc w:val="left"/>
      <w:pPr>
        <w:ind w:left="2880" w:hanging="360"/>
      </w:pPr>
      <w:rPr>
        <w:rFonts w:ascii="Symbol" w:hAnsi="Symbol" w:hint="default"/>
      </w:rPr>
    </w:lvl>
    <w:lvl w:ilvl="4" w:tplc="5D1C89AE" w:tentative="1">
      <w:start w:val="1"/>
      <w:numFmt w:val="bullet"/>
      <w:lvlText w:val="o"/>
      <w:lvlJc w:val="left"/>
      <w:pPr>
        <w:ind w:left="3600" w:hanging="360"/>
      </w:pPr>
      <w:rPr>
        <w:rFonts w:ascii="Courier New" w:hAnsi="Courier New" w:cs="Courier New" w:hint="default"/>
      </w:rPr>
    </w:lvl>
    <w:lvl w:ilvl="5" w:tplc="4A00541A" w:tentative="1">
      <w:start w:val="1"/>
      <w:numFmt w:val="bullet"/>
      <w:lvlText w:val=""/>
      <w:lvlJc w:val="left"/>
      <w:pPr>
        <w:ind w:left="4320" w:hanging="360"/>
      </w:pPr>
      <w:rPr>
        <w:rFonts w:ascii="Wingdings" w:hAnsi="Wingdings" w:hint="default"/>
      </w:rPr>
    </w:lvl>
    <w:lvl w:ilvl="6" w:tplc="D2163BDC" w:tentative="1">
      <w:start w:val="1"/>
      <w:numFmt w:val="bullet"/>
      <w:lvlText w:val=""/>
      <w:lvlJc w:val="left"/>
      <w:pPr>
        <w:ind w:left="5040" w:hanging="360"/>
      </w:pPr>
      <w:rPr>
        <w:rFonts w:ascii="Symbol" w:hAnsi="Symbol" w:hint="default"/>
      </w:rPr>
    </w:lvl>
    <w:lvl w:ilvl="7" w:tplc="BA8C21AE" w:tentative="1">
      <w:start w:val="1"/>
      <w:numFmt w:val="bullet"/>
      <w:lvlText w:val="o"/>
      <w:lvlJc w:val="left"/>
      <w:pPr>
        <w:ind w:left="5760" w:hanging="360"/>
      </w:pPr>
      <w:rPr>
        <w:rFonts w:ascii="Courier New" w:hAnsi="Courier New" w:cs="Courier New" w:hint="default"/>
      </w:rPr>
    </w:lvl>
    <w:lvl w:ilvl="8" w:tplc="6882C624" w:tentative="1">
      <w:start w:val="1"/>
      <w:numFmt w:val="bullet"/>
      <w:lvlText w:val=""/>
      <w:lvlJc w:val="left"/>
      <w:pPr>
        <w:ind w:left="6480" w:hanging="360"/>
      </w:pPr>
      <w:rPr>
        <w:rFonts w:ascii="Wingdings" w:hAnsi="Wingdings" w:hint="default"/>
      </w:rPr>
    </w:lvl>
  </w:abstractNum>
  <w:abstractNum w:abstractNumId="553" w15:restartNumberingAfterBreak="0">
    <w:nsid w:val="34067E8F"/>
    <w:multiLevelType w:val="hybridMultilevel"/>
    <w:tmpl w:val="1F3CB590"/>
    <w:lvl w:ilvl="0" w:tplc="D18C5D62">
      <w:start w:val="1"/>
      <w:numFmt w:val="bullet"/>
      <w:lvlText w:val=""/>
      <w:lvlJc w:val="left"/>
      <w:pPr>
        <w:ind w:left="720" w:hanging="360"/>
      </w:pPr>
      <w:rPr>
        <w:rFonts w:ascii="Symbol" w:hAnsi="Symbol" w:hint="default"/>
      </w:rPr>
    </w:lvl>
    <w:lvl w:ilvl="1" w:tplc="D8FAAD9C" w:tentative="1">
      <w:start w:val="1"/>
      <w:numFmt w:val="bullet"/>
      <w:lvlText w:val="o"/>
      <w:lvlJc w:val="left"/>
      <w:pPr>
        <w:ind w:left="1440" w:hanging="360"/>
      </w:pPr>
      <w:rPr>
        <w:rFonts w:ascii="Courier New" w:hAnsi="Courier New" w:cs="Courier New" w:hint="default"/>
      </w:rPr>
    </w:lvl>
    <w:lvl w:ilvl="2" w:tplc="E6DADC40">
      <w:start w:val="1"/>
      <w:numFmt w:val="bullet"/>
      <w:lvlText w:val=""/>
      <w:lvlJc w:val="left"/>
      <w:pPr>
        <w:ind w:left="2160" w:hanging="360"/>
      </w:pPr>
      <w:rPr>
        <w:rFonts w:ascii="Wingdings" w:hAnsi="Wingdings" w:hint="default"/>
      </w:rPr>
    </w:lvl>
    <w:lvl w:ilvl="3" w:tplc="2F9604A6" w:tentative="1">
      <w:start w:val="1"/>
      <w:numFmt w:val="bullet"/>
      <w:lvlText w:val=""/>
      <w:lvlJc w:val="left"/>
      <w:pPr>
        <w:ind w:left="2880" w:hanging="360"/>
      </w:pPr>
      <w:rPr>
        <w:rFonts w:ascii="Symbol" w:hAnsi="Symbol" w:hint="default"/>
      </w:rPr>
    </w:lvl>
    <w:lvl w:ilvl="4" w:tplc="ABE4F2BC" w:tentative="1">
      <w:start w:val="1"/>
      <w:numFmt w:val="bullet"/>
      <w:lvlText w:val="o"/>
      <w:lvlJc w:val="left"/>
      <w:pPr>
        <w:ind w:left="3600" w:hanging="360"/>
      </w:pPr>
      <w:rPr>
        <w:rFonts w:ascii="Courier New" w:hAnsi="Courier New" w:cs="Courier New" w:hint="default"/>
      </w:rPr>
    </w:lvl>
    <w:lvl w:ilvl="5" w:tplc="9C200690" w:tentative="1">
      <w:start w:val="1"/>
      <w:numFmt w:val="bullet"/>
      <w:lvlText w:val=""/>
      <w:lvlJc w:val="left"/>
      <w:pPr>
        <w:ind w:left="4320" w:hanging="360"/>
      </w:pPr>
      <w:rPr>
        <w:rFonts w:ascii="Wingdings" w:hAnsi="Wingdings" w:hint="default"/>
      </w:rPr>
    </w:lvl>
    <w:lvl w:ilvl="6" w:tplc="384875AA" w:tentative="1">
      <w:start w:val="1"/>
      <w:numFmt w:val="bullet"/>
      <w:lvlText w:val=""/>
      <w:lvlJc w:val="left"/>
      <w:pPr>
        <w:ind w:left="5040" w:hanging="360"/>
      </w:pPr>
      <w:rPr>
        <w:rFonts w:ascii="Symbol" w:hAnsi="Symbol" w:hint="default"/>
      </w:rPr>
    </w:lvl>
    <w:lvl w:ilvl="7" w:tplc="8286F57C" w:tentative="1">
      <w:start w:val="1"/>
      <w:numFmt w:val="bullet"/>
      <w:lvlText w:val="o"/>
      <w:lvlJc w:val="left"/>
      <w:pPr>
        <w:ind w:left="5760" w:hanging="360"/>
      </w:pPr>
      <w:rPr>
        <w:rFonts w:ascii="Courier New" w:hAnsi="Courier New" w:cs="Courier New" w:hint="default"/>
      </w:rPr>
    </w:lvl>
    <w:lvl w:ilvl="8" w:tplc="5248F188" w:tentative="1">
      <w:start w:val="1"/>
      <w:numFmt w:val="bullet"/>
      <w:lvlText w:val=""/>
      <w:lvlJc w:val="left"/>
      <w:pPr>
        <w:ind w:left="6480" w:hanging="360"/>
      </w:pPr>
      <w:rPr>
        <w:rFonts w:ascii="Wingdings" w:hAnsi="Wingdings" w:hint="default"/>
      </w:rPr>
    </w:lvl>
  </w:abstractNum>
  <w:abstractNum w:abstractNumId="554" w15:restartNumberingAfterBreak="0">
    <w:nsid w:val="34171D30"/>
    <w:multiLevelType w:val="hybridMultilevel"/>
    <w:tmpl w:val="EACADB36"/>
    <w:lvl w:ilvl="0" w:tplc="38C07C48">
      <w:start w:val="1"/>
      <w:numFmt w:val="bullet"/>
      <w:lvlText w:val=""/>
      <w:lvlJc w:val="left"/>
      <w:pPr>
        <w:ind w:left="720" w:hanging="360"/>
      </w:pPr>
      <w:rPr>
        <w:rFonts w:ascii="Symbol" w:hAnsi="Symbol" w:hint="default"/>
      </w:rPr>
    </w:lvl>
    <w:lvl w:ilvl="1" w:tplc="442A882A">
      <w:start w:val="1"/>
      <w:numFmt w:val="bullet"/>
      <w:lvlText w:val="o"/>
      <w:lvlJc w:val="left"/>
      <w:pPr>
        <w:ind w:left="1440" w:hanging="360"/>
      </w:pPr>
      <w:rPr>
        <w:rFonts w:ascii="Courier New" w:hAnsi="Courier New" w:cs="Courier New" w:hint="default"/>
      </w:rPr>
    </w:lvl>
    <w:lvl w:ilvl="2" w:tplc="2E9A381C" w:tentative="1">
      <w:start w:val="1"/>
      <w:numFmt w:val="bullet"/>
      <w:lvlText w:val=""/>
      <w:lvlJc w:val="left"/>
      <w:pPr>
        <w:ind w:left="2160" w:hanging="360"/>
      </w:pPr>
      <w:rPr>
        <w:rFonts w:ascii="Wingdings" w:hAnsi="Wingdings" w:hint="default"/>
      </w:rPr>
    </w:lvl>
    <w:lvl w:ilvl="3" w:tplc="0B785198" w:tentative="1">
      <w:start w:val="1"/>
      <w:numFmt w:val="bullet"/>
      <w:lvlText w:val=""/>
      <w:lvlJc w:val="left"/>
      <w:pPr>
        <w:ind w:left="2880" w:hanging="360"/>
      </w:pPr>
      <w:rPr>
        <w:rFonts w:ascii="Symbol" w:hAnsi="Symbol" w:hint="default"/>
      </w:rPr>
    </w:lvl>
    <w:lvl w:ilvl="4" w:tplc="BA504384" w:tentative="1">
      <w:start w:val="1"/>
      <w:numFmt w:val="bullet"/>
      <w:lvlText w:val="o"/>
      <w:lvlJc w:val="left"/>
      <w:pPr>
        <w:ind w:left="3600" w:hanging="360"/>
      </w:pPr>
      <w:rPr>
        <w:rFonts w:ascii="Courier New" w:hAnsi="Courier New" w:cs="Courier New" w:hint="default"/>
      </w:rPr>
    </w:lvl>
    <w:lvl w:ilvl="5" w:tplc="9C5ABDAA" w:tentative="1">
      <w:start w:val="1"/>
      <w:numFmt w:val="bullet"/>
      <w:lvlText w:val=""/>
      <w:lvlJc w:val="left"/>
      <w:pPr>
        <w:ind w:left="4320" w:hanging="360"/>
      </w:pPr>
      <w:rPr>
        <w:rFonts w:ascii="Wingdings" w:hAnsi="Wingdings" w:hint="default"/>
      </w:rPr>
    </w:lvl>
    <w:lvl w:ilvl="6" w:tplc="C5D4D130" w:tentative="1">
      <w:start w:val="1"/>
      <w:numFmt w:val="bullet"/>
      <w:lvlText w:val=""/>
      <w:lvlJc w:val="left"/>
      <w:pPr>
        <w:ind w:left="5040" w:hanging="360"/>
      </w:pPr>
      <w:rPr>
        <w:rFonts w:ascii="Symbol" w:hAnsi="Symbol" w:hint="default"/>
      </w:rPr>
    </w:lvl>
    <w:lvl w:ilvl="7" w:tplc="A15AAB54" w:tentative="1">
      <w:start w:val="1"/>
      <w:numFmt w:val="bullet"/>
      <w:lvlText w:val="o"/>
      <w:lvlJc w:val="left"/>
      <w:pPr>
        <w:ind w:left="5760" w:hanging="360"/>
      </w:pPr>
      <w:rPr>
        <w:rFonts w:ascii="Courier New" w:hAnsi="Courier New" w:cs="Courier New" w:hint="default"/>
      </w:rPr>
    </w:lvl>
    <w:lvl w:ilvl="8" w:tplc="23143380" w:tentative="1">
      <w:start w:val="1"/>
      <w:numFmt w:val="bullet"/>
      <w:lvlText w:val=""/>
      <w:lvlJc w:val="left"/>
      <w:pPr>
        <w:ind w:left="6480" w:hanging="360"/>
      </w:pPr>
      <w:rPr>
        <w:rFonts w:ascii="Wingdings" w:hAnsi="Wingdings" w:hint="default"/>
      </w:rPr>
    </w:lvl>
  </w:abstractNum>
  <w:abstractNum w:abstractNumId="555" w15:restartNumberingAfterBreak="0">
    <w:nsid w:val="342120B0"/>
    <w:multiLevelType w:val="hybridMultilevel"/>
    <w:tmpl w:val="87B48D9C"/>
    <w:lvl w:ilvl="0" w:tplc="07DCCB32">
      <w:start w:val="1"/>
      <w:numFmt w:val="bullet"/>
      <w:lvlText w:val=""/>
      <w:lvlJc w:val="left"/>
      <w:pPr>
        <w:ind w:left="720" w:hanging="360"/>
      </w:pPr>
      <w:rPr>
        <w:rFonts w:ascii="Symbol" w:hAnsi="Symbol" w:hint="default"/>
      </w:rPr>
    </w:lvl>
    <w:lvl w:ilvl="1" w:tplc="F280C83A" w:tentative="1">
      <w:start w:val="1"/>
      <w:numFmt w:val="bullet"/>
      <w:lvlText w:val="o"/>
      <w:lvlJc w:val="left"/>
      <w:pPr>
        <w:ind w:left="1440" w:hanging="360"/>
      </w:pPr>
      <w:rPr>
        <w:rFonts w:ascii="Courier New" w:hAnsi="Courier New" w:cs="Courier New" w:hint="default"/>
      </w:rPr>
    </w:lvl>
    <w:lvl w:ilvl="2" w:tplc="FDCC0406" w:tentative="1">
      <w:start w:val="1"/>
      <w:numFmt w:val="bullet"/>
      <w:lvlText w:val=""/>
      <w:lvlJc w:val="left"/>
      <w:pPr>
        <w:ind w:left="2160" w:hanging="360"/>
      </w:pPr>
      <w:rPr>
        <w:rFonts w:ascii="Wingdings" w:hAnsi="Wingdings" w:hint="default"/>
      </w:rPr>
    </w:lvl>
    <w:lvl w:ilvl="3" w:tplc="AF721702" w:tentative="1">
      <w:start w:val="1"/>
      <w:numFmt w:val="bullet"/>
      <w:lvlText w:val=""/>
      <w:lvlJc w:val="left"/>
      <w:pPr>
        <w:ind w:left="2880" w:hanging="360"/>
      </w:pPr>
      <w:rPr>
        <w:rFonts w:ascii="Symbol" w:hAnsi="Symbol" w:hint="default"/>
      </w:rPr>
    </w:lvl>
    <w:lvl w:ilvl="4" w:tplc="1EC84A08" w:tentative="1">
      <w:start w:val="1"/>
      <w:numFmt w:val="bullet"/>
      <w:lvlText w:val="o"/>
      <w:lvlJc w:val="left"/>
      <w:pPr>
        <w:ind w:left="3600" w:hanging="360"/>
      </w:pPr>
      <w:rPr>
        <w:rFonts w:ascii="Courier New" w:hAnsi="Courier New" w:cs="Courier New" w:hint="default"/>
      </w:rPr>
    </w:lvl>
    <w:lvl w:ilvl="5" w:tplc="66F641D6" w:tentative="1">
      <w:start w:val="1"/>
      <w:numFmt w:val="bullet"/>
      <w:lvlText w:val=""/>
      <w:lvlJc w:val="left"/>
      <w:pPr>
        <w:ind w:left="4320" w:hanging="360"/>
      </w:pPr>
      <w:rPr>
        <w:rFonts w:ascii="Wingdings" w:hAnsi="Wingdings" w:hint="default"/>
      </w:rPr>
    </w:lvl>
    <w:lvl w:ilvl="6" w:tplc="29C4C812" w:tentative="1">
      <w:start w:val="1"/>
      <w:numFmt w:val="bullet"/>
      <w:lvlText w:val=""/>
      <w:lvlJc w:val="left"/>
      <w:pPr>
        <w:ind w:left="5040" w:hanging="360"/>
      </w:pPr>
      <w:rPr>
        <w:rFonts w:ascii="Symbol" w:hAnsi="Symbol" w:hint="default"/>
      </w:rPr>
    </w:lvl>
    <w:lvl w:ilvl="7" w:tplc="044EA396" w:tentative="1">
      <w:start w:val="1"/>
      <w:numFmt w:val="bullet"/>
      <w:lvlText w:val="o"/>
      <w:lvlJc w:val="left"/>
      <w:pPr>
        <w:ind w:left="5760" w:hanging="360"/>
      </w:pPr>
      <w:rPr>
        <w:rFonts w:ascii="Courier New" w:hAnsi="Courier New" w:cs="Courier New" w:hint="default"/>
      </w:rPr>
    </w:lvl>
    <w:lvl w:ilvl="8" w:tplc="1FB860CC" w:tentative="1">
      <w:start w:val="1"/>
      <w:numFmt w:val="bullet"/>
      <w:lvlText w:val=""/>
      <w:lvlJc w:val="left"/>
      <w:pPr>
        <w:ind w:left="6480" w:hanging="360"/>
      </w:pPr>
      <w:rPr>
        <w:rFonts w:ascii="Wingdings" w:hAnsi="Wingdings" w:hint="default"/>
      </w:rPr>
    </w:lvl>
  </w:abstractNum>
  <w:abstractNum w:abstractNumId="556" w15:restartNumberingAfterBreak="0">
    <w:nsid w:val="34253667"/>
    <w:multiLevelType w:val="hybridMultilevel"/>
    <w:tmpl w:val="A7CCBF94"/>
    <w:lvl w:ilvl="0" w:tplc="1F64C376">
      <w:start w:val="1"/>
      <w:numFmt w:val="bullet"/>
      <w:lvlText w:val=""/>
      <w:lvlJc w:val="left"/>
      <w:pPr>
        <w:ind w:left="720" w:hanging="360"/>
      </w:pPr>
      <w:rPr>
        <w:rFonts w:ascii="Symbol" w:hAnsi="Symbol" w:hint="default"/>
      </w:rPr>
    </w:lvl>
    <w:lvl w:ilvl="1" w:tplc="1A4A0BB0" w:tentative="1">
      <w:start w:val="1"/>
      <w:numFmt w:val="bullet"/>
      <w:lvlText w:val="o"/>
      <w:lvlJc w:val="left"/>
      <w:pPr>
        <w:ind w:left="1440" w:hanging="360"/>
      </w:pPr>
      <w:rPr>
        <w:rFonts w:ascii="Courier New" w:hAnsi="Courier New" w:cs="Courier New" w:hint="default"/>
      </w:rPr>
    </w:lvl>
    <w:lvl w:ilvl="2" w:tplc="ADA874AC">
      <w:start w:val="1"/>
      <w:numFmt w:val="bullet"/>
      <w:lvlText w:val=""/>
      <w:lvlJc w:val="left"/>
      <w:pPr>
        <w:ind w:left="2160" w:hanging="360"/>
      </w:pPr>
      <w:rPr>
        <w:rFonts w:ascii="Wingdings" w:hAnsi="Wingdings" w:hint="default"/>
      </w:rPr>
    </w:lvl>
    <w:lvl w:ilvl="3" w:tplc="6226EA38" w:tentative="1">
      <w:start w:val="1"/>
      <w:numFmt w:val="bullet"/>
      <w:lvlText w:val=""/>
      <w:lvlJc w:val="left"/>
      <w:pPr>
        <w:ind w:left="2880" w:hanging="360"/>
      </w:pPr>
      <w:rPr>
        <w:rFonts w:ascii="Symbol" w:hAnsi="Symbol" w:hint="default"/>
      </w:rPr>
    </w:lvl>
    <w:lvl w:ilvl="4" w:tplc="16504E76" w:tentative="1">
      <w:start w:val="1"/>
      <w:numFmt w:val="bullet"/>
      <w:lvlText w:val="o"/>
      <w:lvlJc w:val="left"/>
      <w:pPr>
        <w:ind w:left="3600" w:hanging="360"/>
      </w:pPr>
      <w:rPr>
        <w:rFonts w:ascii="Courier New" w:hAnsi="Courier New" w:cs="Courier New" w:hint="default"/>
      </w:rPr>
    </w:lvl>
    <w:lvl w:ilvl="5" w:tplc="76AE8A0E" w:tentative="1">
      <w:start w:val="1"/>
      <w:numFmt w:val="bullet"/>
      <w:lvlText w:val=""/>
      <w:lvlJc w:val="left"/>
      <w:pPr>
        <w:ind w:left="4320" w:hanging="360"/>
      </w:pPr>
      <w:rPr>
        <w:rFonts w:ascii="Wingdings" w:hAnsi="Wingdings" w:hint="default"/>
      </w:rPr>
    </w:lvl>
    <w:lvl w:ilvl="6" w:tplc="A986E89A" w:tentative="1">
      <w:start w:val="1"/>
      <w:numFmt w:val="bullet"/>
      <w:lvlText w:val=""/>
      <w:lvlJc w:val="left"/>
      <w:pPr>
        <w:ind w:left="5040" w:hanging="360"/>
      </w:pPr>
      <w:rPr>
        <w:rFonts w:ascii="Symbol" w:hAnsi="Symbol" w:hint="default"/>
      </w:rPr>
    </w:lvl>
    <w:lvl w:ilvl="7" w:tplc="E328283C" w:tentative="1">
      <w:start w:val="1"/>
      <w:numFmt w:val="bullet"/>
      <w:lvlText w:val="o"/>
      <w:lvlJc w:val="left"/>
      <w:pPr>
        <w:ind w:left="5760" w:hanging="360"/>
      </w:pPr>
      <w:rPr>
        <w:rFonts w:ascii="Courier New" w:hAnsi="Courier New" w:cs="Courier New" w:hint="default"/>
      </w:rPr>
    </w:lvl>
    <w:lvl w:ilvl="8" w:tplc="14485590" w:tentative="1">
      <w:start w:val="1"/>
      <w:numFmt w:val="bullet"/>
      <w:lvlText w:val=""/>
      <w:lvlJc w:val="left"/>
      <w:pPr>
        <w:ind w:left="6480" w:hanging="360"/>
      </w:pPr>
      <w:rPr>
        <w:rFonts w:ascii="Wingdings" w:hAnsi="Wingdings" w:hint="default"/>
      </w:rPr>
    </w:lvl>
  </w:abstractNum>
  <w:abstractNum w:abstractNumId="557" w15:restartNumberingAfterBreak="0">
    <w:nsid w:val="34295078"/>
    <w:multiLevelType w:val="hybridMultilevel"/>
    <w:tmpl w:val="A754E64A"/>
    <w:lvl w:ilvl="0" w:tplc="468CFE5A">
      <w:start w:val="1"/>
      <w:numFmt w:val="bullet"/>
      <w:lvlText w:val=""/>
      <w:lvlJc w:val="left"/>
      <w:pPr>
        <w:ind w:left="720" w:hanging="360"/>
      </w:pPr>
      <w:rPr>
        <w:rFonts w:ascii="Symbol" w:hAnsi="Symbol" w:hint="default"/>
      </w:rPr>
    </w:lvl>
    <w:lvl w:ilvl="1" w:tplc="4C581B6E">
      <w:start w:val="1"/>
      <w:numFmt w:val="bullet"/>
      <w:lvlText w:val="o"/>
      <w:lvlJc w:val="left"/>
      <w:pPr>
        <w:ind w:left="1440" w:hanging="360"/>
      </w:pPr>
      <w:rPr>
        <w:rFonts w:ascii="Courier New" w:hAnsi="Courier New" w:cs="Courier New" w:hint="default"/>
      </w:rPr>
    </w:lvl>
    <w:lvl w:ilvl="2" w:tplc="C41CEACE" w:tentative="1">
      <w:start w:val="1"/>
      <w:numFmt w:val="bullet"/>
      <w:lvlText w:val=""/>
      <w:lvlJc w:val="left"/>
      <w:pPr>
        <w:ind w:left="2160" w:hanging="360"/>
      </w:pPr>
      <w:rPr>
        <w:rFonts w:ascii="Wingdings" w:hAnsi="Wingdings" w:hint="default"/>
      </w:rPr>
    </w:lvl>
    <w:lvl w:ilvl="3" w:tplc="886E4876" w:tentative="1">
      <w:start w:val="1"/>
      <w:numFmt w:val="bullet"/>
      <w:lvlText w:val=""/>
      <w:lvlJc w:val="left"/>
      <w:pPr>
        <w:ind w:left="2880" w:hanging="360"/>
      </w:pPr>
      <w:rPr>
        <w:rFonts w:ascii="Symbol" w:hAnsi="Symbol" w:hint="default"/>
      </w:rPr>
    </w:lvl>
    <w:lvl w:ilvl="4" w:tplc="52CA60CC" w:tentative="1">
      <w:start w:val="1"/>
      <w:numFmt w:val="bullet"/>
      <w:lvlText w:val="o"/>
      <w:lvlJc w:val="left"/>
      <w:pPr>
        <w:ind w:left="3600" w:hanging="360"/>
      </w:pPr>
      <w:rPr>
        <w:rFonts w:ascii="Courier New" w:hAnsi="Courier New" w:cs="Courier New" w:hint="default"/>
      </w:rPr>
    </w:lvl>
    <w:lvl w:ilvl="5" w:tplc="C7245FF4" w:tentative="1">
      <w:start w:val="1"/>
      <w:numFmt w:val="bullet"/>
      <w:lvlText w:val=""/>
      <w:lvlJc w:val="left"/>
      <w:pPr>
        <w:ind w:left="4320" w:hanging="360"/>
      </w:pPr>
      <w:rPr>
        <w:rFonts w:ascii="Wingdings" w:hAnsi="Wingdings" w:hint="default"/>
      </w:rPr>
    </w:lvl>
    <w:lvl w:ilvl="6" w:tplc="98FC90DE" w:tentative="1">
      <w:start w:val="1"/>
      <w:numFmt w:val="bullet"/>
      <w:lvlText w:val=""/>
      <w:lvlJc w:val="left"/>
      <w:pPr>
        <w:ind w:left="5040" w:hanging="360"/>
      </w:pPr>
      <w:rPr>
        <w:rFonts w:ascii="Symbol" w:hAnsi="Symbol" w:hint="default"/>
      </w:rPr>
    </w:lvl>
    <w:lvl w:ilvl="7" w:tplc="0A108B36" w:tentative="1">
      <w:start w:val="1"/>
      <w:numFmt w:val="bullet"/>
      <w:lvlText w:val="o"/>
      <w:lvlJc w:val="left"/>
      <w:pPr>
        <w:ind w:left="5760" w:hanging="360"/>
      </w:pPr>
      <w:rPr>
        <w:rFonts w:ascii="Courier New" w:hAnsi="Courier New" w:cs="Courier New" w:hint="default"/>
      </w:rPr>
    </w:lvl>
    <w:lvl w:ilvl="8" w:tplc="2F24CCF2" w:tentative="1">
      <w:start w:val="1"/>
      <w:numFmt w:val="bullet"/>
      <w:lvlText w:val=""/>
      <w:lvlJc w:val="left"/>
      <w:pPr>
        <w:ind w:left="6480" w:hanging="360"/>
      </w:pPr>
      <w:rPr>
        <w:rFonts w:ascii="Wingdings" w:hAnsi="Wingdings" w:hint="default"/>
      </w:rPr>
    </w:lvl>
  </w:abstractNum>
  <w:abstractNum w:abstractNumId="558" w15:restartNumberingAfterBreak="0">
    <w:nsid w:val="342D6940"/>
    <w:multiLevelType w:val="hybridMultilevel"/>
    <w:tmpl w:val="FAD68348"/>
    <w:lvl w:ilvl="0" w:tplc="EBEC39DA">
      <w:start w:val="1"/>
      <w:numFmt w:val="bullet"/>
      <w:lvlText w:val=""/>
      <w:lvlJc w:val="left"/>
      <w:pPr>
        <w:ind w:left="720" w:hanging="360"/>
      </w:pPr>
      <w:rPr>
        <w:rFonts w:ascii="Symbol" w:hAnsi="Symbol" w:hint="default"/>
      </w:rPr>
    </w:lvl>
    <w:lvl w:ilvl="1" w:tplc="EED2A6BA" w:tentative="1">
      <w:start w:val="1"/>
      <w:numFmt w:val="bullet"/>
      <w:lvlText w:val="o"/>
      <w:lvlJc w:val="left"/>
      <w:pPr>
        <w:ind w:left="1440" w:hanging="360"/>
      </w:pPr>
      <w:rPr>
        <w:rFonts w:ascii="Courier New" w:hAnsi="Courier New" w:cs="Courier New" w:hint="default"/>
      </w:rPr>
    </w:lvl>
    <w:lvl w:ilvl="2" w:tplc="AADA0B6C" w:tentative="1">
      <w:start w:val="1"/>
      <w:numFmt w:val="bullet"/>
      <w:lvlText w:val=""/>
      <w:lvlJc w:val="left"/>
      <w:pPr>
        <w:ind w:left="2160" w:hanging="360"/>
      </w:pPr>
      <w:rPr>
        <w:rFonts w:ascii="Wingdings" w:hAnsi="Wingdings" w:hint="default"/>
      </w:rPr>
    </w:lvl>
    <w:lvl w:ilvl="3" w:tplc="9C1EA760" w:tentative="1">
      <w:start w:val="1"/>
      <w:numFmt w:val="bullet"/>
      <w:lvlText w:val=""/>
      <w:lvlJc w:val="left"/>
      <w:pPr>
        <w:ind w:left="2880" w:hanging="360"/>
      </w:pPr>
      <w:rPr>
        <w:rFonts w:ascii="Symbol" w:hAnsi="Symbol" w:hint="default"/>
      </w:rPr>
    </w:lvl>
    <w:lvl w:ilvl="4" w:tplc="9DF8C510" w:tentative="1">
      <w:start w:val="1"/>
      <w:numFmt w:val="bullet"/>
      <w:lvlText w:val="o"/>
      <w:lvlJc w:val="left"/>
      <w:pPr>
        <w:ind w:left="3600" w:hanging="360"/>
      </w:pPr>
      <w:rPr>
        <w:rFonts w:ascii="Courier New" w:hAnsi="Courier New" w:cs="Courier New" w:hint="default"/>
      </w:rPr>
    </w:lvl>
    <w:lvl w:ilvl="5" w:tplc="911C88B8" w:tentative="1">
      <w:start w:val="1"/>
      <w:numFmt w:val="bullet"/>
      <w:lvlText w:val=""/>
      <w:lvlJc w:val="left"/>
      <w:pPr>
        <w:ind w:left="4320" w:hanging="360"/>
      </w:pPr>
      <w:rPr>
        <w:rFonts w:ascii="Wingdings" w:hAnsi="Wingdings" w:hint="default"/>
      </w:rPr>
    </w:lvl>
    <w:lvl w:ilvl="6" w:tplc="9A7E5CC8" w:tentative="1">
      <w:start w:val="1"/>
      <w:numFmt w:val="bullet"/>
      <w:lvlText w:val=""/>
      <w:lvlJc w:val="left"/>
      <w:pPr>
        <w:ind w:left="5040" w:hanging="360"/>
      </w:pPr>
      <w:rPr>
        <w:rFonts w:ascii="Symbol" w:hAnsi="Symbol" w:hint="default"/>
      </w:rPr>
    </w:lvl>
    <w:lvl w:ilvl="7" w:tplc="C508489A" w:tentative="1">
      <w:start w:val="1"/>
      <w:numFmt w:val="bullet"/>
      <w:lvlText w:val="o"/>
      <w:lvlJc w:val="left"/>
      <w:pPr>
        <w:ind w:left="5760" w:hanging="360"/>
      </w:pPr>
      <w:rPr>
        <w:rFonts w:ascii="Courier New" w:hAnsi="Courier New" w:cs="Courier New" w:hint="default"/>
      </w:rPr>
    </w:lvl>
    <w:lvl w:ilvl="8" w:tplc="D0B8C024" w:tentative="1">
      <w:start w:val="1"/>
      <w:numFmt w:val="bullet"/>
      <w:lvlText w:val=""/>
      <w:lvlJc w:val="left"/>
      <w:pPr>
        <w:ind w:left="6480" w:hanging="360"/>
      </w:pPr>
      <w:rPr>
        <w:rFonts w:ascii="Wingdings" w:hAnsi="Wingdings" w:hint="default"/>
      </w:rPr>
    </w:lvl>
  </w:abstractNum>
  <w:abstractNum w:abstractNumId="559" w15:restartNumberingAfterBreak="0">
    <w:nsid w:val="345D2312"/>
    <w:multiLevelType w:val="hybridMultilevel"/>
    <w:tmpl w:val="48904CC0"/>
    <w:lvl w:ilvl="0" w:tplc="F45637F8">
      <w:start w:val="1"/>
      <w:numFmt w:val="bullet"/>
      <w:lvlText w:val=""/>
      <w:lvlJc w:val="left"/>
      <w:pPr>
        <w:ind w:left="720" w:hanging="360"/>
      </w:pPr>
      <w:rPr>
        <w:rFonts w:ascii="Symbol" w:hAnsi="Symbol" w:hint="default"/>
      </w:rPr>
    </w:lvl>
    <w:lvl w:ilvl="1" w:tplc="9FFC23B0" w:tentative="1">
      <w:start w:val="1"/>
      <w:numFmt w:val="bullet"/>
      <w:lvlText w:val="o"/>
      <w:lvlJc w:val="left"/>
      <w:pPr>
        <w:ind w:left="1440" w:hanging="360"/>
      </w:pPr>
      <w:rPr>
        <w:rFonts w:ascii="Courier New" w:hAnsi="Courier New" w:cs="Courier New" w:hint="default"/>
      </w:rPr>
    </w:lvl>
    <w:lvl w:ilvl="2" w:tplc="928CAFB6" w:tentative="1">
      <w:start w:val="1"/>
      <w:numFmt w:val="bullet"/>
      <w:lvlText w:val=""/>
      <w:lvlJc w:val="left"/>
      <w:pPr>
        <w:ind w:left="2160" w:hanging="360"/>
      </w:pPr>
      <w:rPr>
        <w:rFonts w:ascii="Wingdings" w:hAnsi="Wingdings" w:hint="default"/>
      </w:rPr>
    </w:lvl>
    <w:lvl w:ilvl="3" w:tplc="8698FA36">
      <w:start w:val="1"/>
      <w:numFmt w:val="bullet"/>
      <w:lvlText w:val=""/>
      <w:lvlJc w:val="left"/>
      <w:pPr>
        <w:ind w:left="2880" w:hanging="360"/>
      </w:pPr>
      <w:rPr>
        <w:rFonts w:ascii="Symbol" w:hAnsi="Symbol" w:hint="default"/>
      </w:rPr>
    </w:lvl>
    <w:lvl w:ilvl="4" w:tplc="7662F872" w:tentative="1">
      <w:start w:val="1"/>
      <w:numFmt w:val="bullet"/>
      <w:lvlText w:val="o"/>
      <w:lvlJc w:val="left"/>
      <w:pPr>
        <w:ind w:left="3600" w:hanging="360"/>
      </w:pPr>
      <w:rPr>
        <w:rFonts w:ascii="Courier New" w:hAnsi="Courier New" w:cs="Courier New" w:hint="default"/>
      </w:rPr>
    </w:lvl>
    <w:lvl w:ilvl="5" w:tplc="C062F880" w:tentative="1">
      <w:start w:val="1"/>
      <w:numFmt w:val="bullet"/>
      <w:lvlText w:val=""/>
      <w:lvlJc w:val="left"/>
      <w:pPr>
        <w:ind w:left="4320" w:hanging="360"/>
      </w:pPr>
      <w:rPr>
        <w:rFonts w:ascii="Wingdings" w:hAnsi="Wingdings" w:hint="default"/>
      </w:rPr>
    </w:lvl>
    <w:lvl w:ilvl="6" w:tplc="DA1CE026" w:tentative="1">
      <w:start w:val="1"/>
      <w:numFmt w:val="bullet"/>
      <w:lvlText w:val=""/>
      <w:lvlJc w:val="left"/>
      <w:pPr>
        <w:ind w:left="5040" w:hanging="360"/>
      </w:pPr>
      <w:rPr>
        <w:rFonts w:ascii="Symbol" w:hAnsi="Symbol" w:hint="default"/>
      </w:rPr>
    </w:lvl>
    <w:lvl w:ilvl="7" w:tplc="CC823336" w:tentative="1">
      <w:start w:val="1"/>
      <w:numFmt w:val="bullet"/>
      <w:lvlText w:val="o"/>
      <w:lvlJc w:val="left"/>
      <w:pPr>
        <w:ind w:left="5760" w:hanging="360"/>
      </w:pPr>
      <w:rPr>
        <w:rFonts w:ascii="Courier New" w:hAnsi="Courier New" w:cs="Courier New" w:hint="default"/>
      </w:rPr>
    </w:lvl>
    <w:lvl w:ilvl="8" w:tplc="FB487F12" w:tentative="1">
      <w:start w:val="1"/>
      <w:numFmt w:val="bullet"/>
      <w:lvlText w:val=""/>
      <w:lvlJc w:val="left"/>
      <w:pPr>
        <w:ind w:left="6480" w:hanging="360"/>
      </w:pPr>
      <w:rPr>
        <w:rFonts w:ascii="Wingdings" w:hAnsi="Wingdings" w:hint="default"/>
      </w:rPr>
    </w:lvl>
  </w:abstractNum>
  <w:abstractNum w:abstractNumId="560" w15:restartNumberingAfterBreak="0">
    <w:nsid w:val="3523414F"/>
    <w:multiLevelType w:val="hybridMultilevel"/>
    <w:tmpl w:val="5BECFDF4"/>
    <w:lvl w:ilvl="0" w:tplc="181E752A">
      <w:start w:val="1"/>
      <w:numFmt w:val="bullet"/>
      <w:lvlText w:val=""/>
      <w:lvlJc w:val="left"/>
      <w:pPr>
        <w:ind w:left="720" w:hanging="360"/>
      </w:pPr>
      <w:rPr>
        <w:rFonts w:ascii="Symbol" w:hAnsi="Symbol" w:hint="default"/>
      </w:rPr>
    </w:lvl>
    <w:lvl w:ilvl="1" w:tplc="6C6039B0" w:tentative="1">
      <w:start w:val="1"/>
      <w:numFmt w:val="bullet"/>
      <w:lvlText w:val="o"/>
      <w:lvlJc w:val="left"/>
      <w:pPr>
        <w:ind w:left="1440" w:hanging="360"/>
      </w:pPr>
      <w:rPr>
        <w:rFonts w:ascii="Courier New" w:hAnsi="Courier New" w:cs="Courier New" w:hint="default"/>
      </w:rPr>
    </w:lvl>
    <w:lvl w:ilvl="2" w:tplc="9522A094">
      <w:start w:val="1"/>
      <w:numFmt w:val="bullet"/>
      <w:lvlText w:val=""/>
      <w:lvlJc w:val="left"/>
      <w:pPr>
        <w:ind w:left="2160" w:hanging="360"/>
      </w:pPr>
      <w:rPr>
        <w:rFonts w:ascii="Wingdings" w:hAnsi="Wingdings" w:hint="default"/>
      </w:rPr>
    </w:lvl>
    <w:lvl w:ilvl="3" w:tplc="E710FF90" w:tentative="1">
      <w:start w:val="1"/>
      <w:numFmt w:val="bullet"/>
      <w:lvlText w:val=""/>
      <w:lvlJc w:val="left"/>
      <w:pPr>
        <w:ind w:left="2880" w:hanging="360"/>
      </w:pPr>
      <w:rPr>
        <w:rFonts w:ascii="Symbol" w:hAnsi="Symbol" w:hint="default"/>
      </w:rPr>
    </w:lvl>
    <w:lvl w:ilvl="4" w:tplc="F85A5FC6" w:tentative="1">
      <w:start w:val="1"/>
      <w:numFmt w:val="bullet"/>
      <w:lvlText w:val="o"/>
      <w:lvlJc w:val="left"/>
      <w:pPr>
        <w:ind w:left="3600" w:hanging="360"/>
      </w:pPr>
      <w:rPr>
        <w:rFonts w:ascii="Courier New" w:hAnsi="Courier New" w:cs="Courier New" w:hint="default"/>
      </w:rPr>
    </w:lvl>
    <w:lvl w:ilvl="5" w:tplc="97BEFAB6" w:tentative="1">
      <w:start w:val="1"/>
      <w:numFmt w:val="bullet"/>
      <w:lvlText w:val=""/>
      <w:lvlJc w:val="left"/>
      <w:pPr>
        <w:ind w:left="4320" w:hanging="360"/>
      </w:pPr>
      <w:rPr>
        <w:rFonts w:ascii="Wingdings" w:hAnsi="Wingdings" w:hint="default"/>
      </w:rPr>
    </w:lvl>
    <w:lvl w:ilvl="6" w:tplc="A6048C5A" w:tentative="1">
      <w:start w:val="1"/>
      <w:numFmt w:val="bullet"/>
      <w:lvlText w:val=""/>
      <w:lvlJc w:val="left"/>
      <w:pPr>
        <w:ind w:left="5040" w:hanging="360"/>
      </w:pPr>
      <w:rPr>
        <w:rFonts w:ascii="Symbol" w:hAnsi="Symbol" w:hint="default"/>
      </w:rPr>
    </w:lvl>
    <w:lvl w:ilvl="7" w:tplc="BF8856A2" w:tentative="1">
      <w:start w:val="1"/>
      <w:numFmt w:val="bullet"/>
      <w:lvlText w:val="o"/>
      <w:lvlJc w:val="left"/>
      <w:pPr>
        <w:ind w:left="5760" w:hanging="360"/>
      </w:pPr>
      <w:rPr>
        <w:rFonts w:ascii="Courier New" w:hAnsi="Courier New" w:cs="Courier New" w:hint="default"/>
      </w:rPr>
    </w:lvl>
    <w:lvl w:ilvl="8" w:tplc="13B08AD8" w:tentative="1">
      <w:start w:val="1"/>
      <w:numFmt w:val="bullet"/>
      <w:lvlText w:val=""/>
      <w:lvlJc w:val="left"/>
      <w:pPr>
        <w:ind w:left="6480" w:hanging="360"/>
      </w:pPr>
      <w:rPr>
        <w:rFonts w:ascii="Wingdings" w:hAnsi="Wingdings" w:hint="default"/>
      </w:rPr>
    </w:lvl>
  </w:abstractNum>
  <w:abstractNum w:abstractNumId="561" w15:restartNumberingAfterBreak="0">
    <w:nsid w:val="35582BC4"/>
    <w:multiLevelType w:val="hybridMultilevel"/>
    <w:tmpl w:val="5450FF26"/>
    <w:lvl w:ilvl="0" w:tplc="FCF4D72E">
      <w:start w:val="1"/>
      <w:numFmt w:val="bullet"/>
      <w:lvlText w:val=""/>
      <w:lvlJc w:val="left"/>
      <w:pPr>
        <w:ind w:left="720" w:hanging="360"/>
      </w:pPr>
      <w:rPr>
        <w:rFonts w:ascii="Symbol" w:hAnsi="Symbol" w:hint="default"/>
      </w:rPr>
    </w:lvl>
    <w:lvl w:ilvl="1" w:tplc="904C36D0" w:tentative="1">
      <w:start w:val="1"/>
      <w:numFmt w:val="bullet"/>
      <w:lvlText w:val="o"/>
      <w:lvlJc w:val="left"/>
      <w:pPr>
        <w:ind w:left="1440" w:hanging="360"/>
      </w:pPr>
      <w:rPr>
        <w:rFonts w:ascii="Courier New" w:hAnsi="Courier New" w:cs="Courier New" w:hint="default"/>
      </w:rPr>
    </w:lvl>
    <w:lvl w:ilvl="2" w:tplc="1E6C774E">
      <w:start w:val="1"/>
      <w:numFmt w:val="bullet"/>
      <w:lvlText w:val=""/>
      <w:lvlJc w:val="left"/>
      <w:pPr>
        <w:ind w:left="2160" w:hanging="360"/>
      </w:pPr>
      <w:rPr>
        <w:rFonts w:ascii="Wingdings" w:hAnsi="Wingdings" w:hint="default"/>
      </w:rPr>
    </w:lvl>
    <w:lvl w:ilvl="3" w:tplc="4830E31C" w:tentative="1">
      <w:start w:val="1"/>
      <w:numFmt w:val="bullet"/>
      <w:lvlText w:val=""/>
      <w:lvlJc w:val="left"/>
      <w:pPr>
        <w:ind w:left="2880" w:hanging="360"/>
      </w:pPr>
      <w:rPr>
        <w:rFonts w:ascii="Symbol" w:hAnsi="Symbol" w:hint="default"/>
      </w:rPr>
    </w:lvl>
    <w:lvl w:ilvl="4" w:tplc="5F78EEC6" w:tentative="1">
      <w:start w:val="1"/>
      <w:numFmt w:val="bullet"/>
      <w:lvlText w:val="o"/>
      <w:lvlJc w:val="left"/>
      <w:pPr>
        <w:ind w:left="3600" w:hanging="360"/>
      </w:pPr>
      <w:rPr>
        <w:rFonts w:ascii="Courier New" w:hAnsi="Courier New" w:cs="Courier New" w:hint="default"/>
      </w:rPr>
    </w:lvl>
    <w:lvl w:ilvl="5" w:tplc="AA7A9D2A" w:tentative="1">
      <w:start w:val="1"/>
      <w:numFmt w:val="bullet"/>
      <w:lvlText w:val=""/>
      <w:lvlJc w:val="left"/>
      <w:pPr>
        <w:ind w:left="4320" w:hanging="360"/>
      </w:pPr>
      <w:rPr>
        <w:rFonts w:ascii="Wingdings" w:hAnsi="Wingdings" w:hint="default"/>
      </w:rPr>
    </w:lvl>
    <w:lvl w:ilvl="6" w:tplc="E8383F58" w:tentative="1">
      <w:start w:val="1"/>
      <w:numFmt w:val="bullet"/>
      <w:lvlText w:val=""/>
      <w:lvlJc w:val="left"/>
      <w:pPr>
        <w:ind w:left="5040" w:hanging="360"/>
      </w:pPr>
      <w:rPr>
        <w:rFonts w:ascii="Symbol" w:hAnsi="Symbol" w:hint="default"/>
      </w:rPr>
    </w:lvl>
    <w:lvl w:ilvl="7" w:tplc="98E03998" w:tentative="1">
      <w:start w:val="1"/>
      <w:numFmt w:val="bullet"/>
      <w:lvlText w:val="o"/>
      <w:lvlJc w:val="left"/>
      <w:pPr>
        <w:ind w:left="5760" w:hanging="360"/>
      </w:pPr>
      <w:rPr>
        <w:rFonts w:ascii="Courier New" w:hAnsi="Courier New" w:cs="Courier New" w:hint="default"/>
      </w:rPr>
    </w:lvl>
    <w:lvl w:ilvl="8" w:tplc="D9B2FE90" w:tentative="1">
      <w:start w:val="1"/>
      <w:numFmt w:val="bullet"/>
      <w:lvlText w:val=""/>
      <w:lvlJc w:val="left"/>
      <w:pPr>
        <w:ind w:left="6480" w:hanging="360"/>
      </w:pPr>
      <w:rPr>
        <w:rFonts w:ascii="Wingdings" w:hAnsi="Wingdings" w:hint="default"/>
      </w:rPr>
    </w:lvl>
  </w:abstractNum>
  <w:abstractNum w:abstractNumId="562" w15:restartNumberingAfterBreak="0">
    <w:nsid w:val="355838E4"/>
    <w:multiLevelType w:val="hybridMultilevel"/>
    <w:tmpl w:val="818EBD38"/>
    <w:lvl w:ilvl="0" w:tplc="C818BA02">
      <w:start w:val="1"/>
      <w:numFmt w:val="bullet"/>
      <w:lvlText w:val=""/>
      <w:lvlJc w:val="left"/>
      <w:pPr>
        <w:ind w:left="720" w:hanging="360"/>
      </w:pPr>
      <w:rPr>
        <w:rFonts w:ascii="Symbol" w:hAnsi="Symbol" w:hint="default"/>
      </w:rPr>
    </w:lvl>
    <w:lvl w:ilvl="1" w:tplc="8BE2C324">
      <w:start w:val="1"/>
      <w:numFmt w:val="bullet"/>
      <w:lvlText w:val="o"/>
      <w:lvlJc w:val="left"/>
      <w:pPr>
        <w:ind w:left="1440" w:hanging="360"/>
      </w:pPr>
      <w:rPr>
        <w:rFonts w:ascii="Courier New" w:hAnsi="Courier New" w:cs="Courier New" w:hint="default"/>
      </w:rPr>
    </w:lvl>
    <w:lvl w:ilvl="2" w:tplc="BC5810FC" w:tentative="1">
      <w:start w:val="1"/>
      <w:numFmt w:val="bullet"/>
      <w:lvlText w:val=""/>
      <w:lvlJc w:val="left"/>
      <w:pPr>
        <w:ind w:left="2160" w:hanging="360"/>
      </w:pPr>
      <w:rPr>
        <w:rFonts w:ascii="Wingdings" w:hAnsi="Wingdings" w:hint="default"/>
      </w:rPr>
    </w:lvl>
    <w:lvl w:ilvl="3" w:tplc="DB38B766" w:tentative="1">
      <w:start w:val="1"/>
      <w:numFmt w:val="bullet"/>
      <w:lvlText w:val=""/>
      <w:lvlJc w:val="left"/>
      <w:pPr>
        <w:ind w:left="2880" w:hanging="360"/>
      </w:pPr>
      <w:rPr>
        <w:rFonts w:ascii="Symbol" w:hAnsi="Symbol" w:hint="default"/>
      </w:rPr>
    </w:lvl>
    <w:lvl w:ilvl="4" w:tplc="49409EFC" w:tentative="1">
      <w:start w:val="1"/>
      <w:numFmt w:val="bullet"/>
      <w:lvlText w:val="o"/>
      <w:lvlJc w:val="left"/>
      <w:pPr>
        <w:ind w:left="3600" w:hanging="360"/>
      </w:pPr>
      <w:rPr>
        <w:rFonts w:ascii="Courier New" w:hAnsi="Courier New" w:cs="Courier New" w:hint="default"/>
      </w:rPr>
    </w:lvl>
    <w:lvl w:ilvl="5" w:tplc="A5A2D776" w:tentative="1">
      <w:start w:val="1"/>
      <w:numFmt w:val="bullet"/>
      <w:lvlText w:val=""/>
      <w:lvlJc w:val="left"/>
      <w:pPr>
        <w:ind w:left="4320" w:hanging="360"/>
      </w:pPr>
      <w:rPr>
        <w:rFonts w:ascii="Wingdings" w:hAnsi="Wingdings" w:hint="default"/>
      </w:rPr>
    </w:lvl>
    <w:lvl w:ilvl="6" w:tplc="74D45BE4" w:tentative="1">
      <w:start w:val="1"/>
      <w:numFmt w:val="bullet"/>
      <w:lvlText w:val=""/>
      <w:lvlJc w:val="left"/>
      <w:pPr>
        <w:ind w:left="5040" w:hanging="360"/>
      </w:pPr>
      <w:rPr>
        <w:rFonts w:ascii="Symbol" w:hAnsi="Symbol" w:hint="default"/>
      </w:rPr>
    </w:lvl>
    <w:lvl w:ilvl="7" w:tplc="D446F7D0" w:tentative="1">
      <w:start w:val="1"/>
      <w:numFmt w:val="bullet"/>
      <w:lvlText w:val="o"/>
      <w:lvlJc w:val="left"/>
      <w:pPr>
        <w:ind w:left="5760" w:hanging="360"/>
      </w:pPr>
      <w:rPr>
        <w:rFonts w:ascii="Courier New" w:hAnsi="Courier New" w:cs="Courier New" w:hint="default"/>
      </w:rPr>
    </w:lvl>
    <w:lvl w:ilvl="8" w:tplc="71A8B9E2" w:tentative="1">
      <w:start w:val="1"/>
      <w:numFmt w:val="bullet"/>
      <w:lvlText w:val=""/>
      <w:lvlJc w:val="left"/>
      <w:pPr>
        <w:ind w:left="6480" w:hanging="360"/>
      </w:pPr>
      <w:rPr>
        <w:rFonts w:ascii="Wingdings" w:hAnsi="Wingdings" w:hint="default"/>
      </w:rPr>
    </w:lvl>
  </w:abstractNum>
  <w:abstractNum w:abstractNumId="563" w15:restartNumberingAfterBreak="0">
    <w:nsid w:val="35746F49"/>
    <w:multiLevelType w:val="hybridMultilevel"/>
    <w:tmpl w:val="26968C86"/>
    <w:lvl w:ilvl="0" w:tplc="936283F2">
      <w:start w:val="1"/>
      <w:numFmt w:val="bullet"/>
      <w:lvlText w:val=""/>
      <w:lvlJc w:val="left"/>
      <w:pPr>
        <w:ind w:left="720" w:hanging="360"/>
      </w:pPr>
      <w:rPr>
        <w:rFonts w:ascii="Symbol" w:hAnsi="Symbol" w:hint="default"/>
      </w:rPr>
    </w:lvl>
    <w:lvl w:ilvl="1" w:tplc="58AEA044" w:tentative="1">
      <w:start w:val="1"/>
      <w:numFmt w:val="bullet"/>
      <w:lvlText w:val="o"/>
      <w:lvlJc w:val="left"/>
      <w:pPr>
        <w:ind w:left="1440" w:hanging="360"/>
      </w:pPr>
      <w:rPr>
        <w:rFonts w:ascii="Courier New" w:hAnsi="Courier New" w:cs="Courier New" w:hint="default"/>
      </w:rPr>
    </w:lvl>
    <w:lvl w:ilvl="2" w:tplc="EA4858CA" w:tentative="1">
      <w:start w:val="1"/>
      <w:numFmt w:val="bullet"/>
      <w:lvlText w:val=""/>
      <w:lvlJc w:val="left"/>
      <w:pPr>
        <w:ind w:left="2160" w:hanging="360"/>
      </w:pPr>
      <w:rPr>
        <w:rFonts w:ascii="Wingdings" w:hAnsi="Wingdings" w:hint="default"/>
      </w:rPr>
    </w:lvl>
    <w:lvl w:ilvl="3" w:tplc="A8A2FB58" w:tentative="1">
      <w:start w:val="1"/>
      <w:numFmt w:val="bullet"/>
      <w:lvlText w:val=""/>
      <w:lvlJc w:val="left"/>
      <w:pPr>
        <w:ind w:left="2880" w:hanging="360"/>
      </w:pPr>
      <w:rPr>
        <w:rFonts w:ascii="Symbol" w:hAnsi="Symbol" w:hint="default"/>
      </w:rPr>
    </w:lvl>
    <w:lvl w:ilvl="4" w:tplc="1B969124" w:tentative="1">
      <w:start w:val="1"/>
      <w:numFmt w:val="bullet"/>
      <w:lvlText w:val="o"/>
      <w:lvlJc w:val="left"/>
      <w:pPr>
        <w:ind w:left="3600" w:hanging="360"/>
      </w:pPr>
      <w:rPr>
        <w:rFonts w:ascii="Courier New" w:hAnsi="Courier New" w:cs="Courier New" w:hint="default"/>
      </w:rPr>
    </w:lvl>
    <w:lvl w:ilvl="5" w:tplc="BDA04380" w:tentative="1">
      <w:start w:val="1"/>
      <w:numFmt w:val="bullet"/>
      <w:lvlText w:val=""/>
      <w:lvlJc w:val="left"/>
      <w:pPr>
        <w:ind w:left="4320" w:hanging="360"/>
      </w:pPr>
      <w:rPr>
        <w:rFonts w:ascii="Wingdings" w:hAnsi="Wingdings" w:hint="default"/>
      </w:rPr>
    </w:lvl>
    <w:lvl w:ilvl="6" w:tplc="05366ADE" w:tentative="1">
      <w:start w:val="1"/>
      <w:numFmt w:val="bullet"/>
      <w:lvlText w:val=""/>
      <w:lvlJc w:val="left"/>
      <w:pPr>
        <w:ind w:left="5040" w:hanging="360"/>
      </w:pPr>
      <w:rPr>
        <w:rFonts w:ascii="Symbol" w:hAnsi="Symbol" w:hint="default"/>
      </w:rPr>
    </w:lvl>
    <w:lvl w:ilvl="7" w:tplc="45649FAA" w:tentative="1">
      <w:start w:val="1"/>
      <w:numFmt w:val="bullet"/>
      <w:lvlText w:val="o"/>
      <w:lvlJc w:val="left"/>
      <w:pPr>
        <w:ind w:left="5760" w:hanging="360"/>
      </w:pPr>
      <w:rPr>
        <w:rFonts w:ascii="Courier New" w:hAnsi="Courier New" w:cs="Courier New" w:hint="default"/>
      </w:rPr>
    </w:lvl>
    <w:lvl w:ilvl="8" w:tplc="E1F8614A" w:tentative="1">
      <w:start w:val="1"/>
      <w:numFmt w:val="bullet"/>
      <w:lvlText w:val=""/>
      <w:lvlJc w:val="left"/>
      <w:pPr>
        <w:ind w:left="6480" w:hanging="360"/>
      </w:pPr>
      <w:rPr>
        <w:rFonts w:ascii="Wingdings" w:hAnsi="Wingdings" w:hint="default"/>
      </w:rPr>
    </w:lvl>
  </w:abstractNum>
  <w:abstractNum w:abstractNumId="564" w15:restartNumberingAfterBreak="0">
    <w:nsid w:val="35902218"/>
    <w:multiLevelType w:val="hybridMultilevel"/>
    <w:tmpl w:val="57AA8D22"/>
    <w:lvl w:ilvl="0" w:tplc="BFFCE0D0">
      <w:start w:val="1"/>
      <w:numFmt w:val="bullet"/>
      <w:lvlText w:val=""/>
      <w:lvlJc w:val="left"/>
      <w:pPr>
        <w:ind w:left="720" w:hanging="360"/>
      </w:pPr>
      <w:rPr>
        <w:rFonts w:ascii="Symbol" w:hAnsi="Symbol" w:hint="default"/>
      </w:rPr>
    </w:lvl>
    <w:lvl w:ilvl="1" w:tplc="0B820008" w:tentative="1">
      <w:start w:val="1"/>
      <w:numFmt w:val="bullet"/>
      <w:lvlText w:val="o"/>
      <w:lvlJc w:val="left"/>
      <w:pPr>
        <w:ind w:left="1440" w:hanging="360"/>
      </w:pPr>
      <w:rPr>
        <w:rFonts w:ascii="Courier New" w:hAnsi="Courier New" w:cs="Courier New" w:hint="default"/>
      </w:rPr>
    </w:lvl>
    <w:lvl w:ilvl="2" w:tplc="6FB0513E" w:tentative="1">
      <w:start w:val="1"/>
      <w:numFmt w:val="bullet"/>
      <w:lvlText w:val=""/>
      <w:lvlJc w:val="left"/>
      <w:pPr>
        <w:ind w:left="2160" w:hanging="360"/>
      </w:pPr>
      <w:rPr>
        <w:rFonts w:ascii="Wingdings" w:hAnsi="Wingdings" w:hint="default"/>
      </w:rPr>
    </w:lvl>
    <w:lvl w:ilvl="3" w:tplc="20DAA2FA" w:tentative="1">
      <w:start w:val="1"/>
      <w:numFmt w:val="bullet"/>
      <w:lvlText w:val=""/>
      <w:lvlJc w:val="left"/>
      <w:pPr>
        <w:ind w:left="2880" w:hanging="360"/>
      </w:pPr>
      <w:rPr>
        <w:rFonts w:ascii="Symbol" w:hAnsi="Symbol" w:hint="default"/>
      </w:rPr>
    </w:lvl>
    <w:lvl w:ilvl="4" w:tplc="E71CA474" w:tentative="1">
      <w:start w:val="1"/>
      <w:numFmt w:val="bullet"/>
      <w:lvlText w:val="o"/>
      <w:lvlJc w:val="left"/>
      <w:pPr>
        <w:ind w:left="3600" w:hanging="360"/>
      </w:pPr>
      <w:rPr>
        <w:rFonts w:ascii="Courier New" w:hAnsi="Courier New" w:cs="Courier New" w:hint="default"/>
      </w:rPr>
    </w:lvl>
    <w:lvl w:ilvl="5" w:tplc="6C183002" w:tentative="1">
      <w:start w:val="1"/>
      <w:numFmt w:val="bullet"/>
      <w:lvlText w:val=""/>
      <w:lvlJc w:val="left"/>
      <w:pPr>
        <w:ind w:left="4320" w:hanging="360"/>
      </w:pPr>
      <w:rPr>
        <w:rFonts w:ascii="Wingdings" w:hAnsi="Wingdings" w:hint="default"/>
      </w:rPr>
    </w:lvl>
    <w:lvl w:ilvl="6" w:tplc="03726C34" w:tentative="1">
      <w:start w:val="1"/>
      <w:numFmt w:val="bullet"/>
      <w:lvlText w:val=""/>
      <w:lvlJc w:val="left"/>
      <w:pPr>
        <w:ind w:left="5040" w:hanging="360"/>
      </w:pPr>
      <w:rPr>
        <w:rFonts w:ascii="Symbol" w:hAnsi="Symbol" w:hint="default"/>
      </w:rPr>
    </w:lvl>
    <w:lvl w:ilvl="7" w:tplc="86168532" w:tentative="1">
      <w:start w:val="1"/>
      <w:numFmt w:val="bullet"/>
      <w:lvlText w:val="o"/>
      <w:lvlJc w:val="left"/>
      <w:pPr>
        <w:ind w:left="5760" w:hanging="360"/>
      </w:pPr>
      <w:rPr>
        <w:rFonts w:ascii="Courier New" w:hAnsi="Courier New" w:cs="Courier New" w:hint="default"/>
      </w:rPr>
    </w:lvl>
    <w:lvl w:ilvl="8" w:tplc="487AD336" w:tentative="1">
      <w:start w:val="1"/>
      <w:numFmt w:val="bullet"/>
      <w:lvlText w:val=""/>
      <w:lvlJc w:val="left"/>
      <w:pPr>
        <w:ind w:left="6480" w:hanging="360"/>
      </w:pPr>
      <w:rPr>
        <w:rFonts w:ascii="Wingdings" w:hAnsi="Wingdings" w:hint="default"/>
      </w:rPr>
    </w:lvl>
  </w:abstractNum>
  <w:abstractNum w:abstractNumId="565" w15:restartNumberingAfterBreak="0">
    <w:nsid w:val="359E2623"/>
    <w:multiLevelType w:val="hybridMultilevel"/>
    <w:tmpl w:val="7C2650E6"/>
    <w:lvl w:ilvl="0" w:tplc="E2FC86C8">
      <w:start w:val="1"/>
      <w:numFmt w:val="bullet"/>
      <w:lvlText w:val=""/>
      <w:lvlJc w:val="left"/>
      <w:pPr>
        <w:ind w:left="720" w:hanging="360"/>
      </w:pPr>
      <w:rPr>
        <w:rFonts w:ascii="Symbol" w:hAnsi="Symbol" w:hint="default"/>
      </w:rPr>
    </w:lvl>
    <w:lvl w:ilvl="1" w:tplc="308CD95C" w:tentative="1">
      <w:start w:val="1"/>
      <w:numFmt w:val="bullet"/>
      <w:lvlText w:val="o"/>
      <w:lvlJc w:val="left"/>
      <w:pPr>
        <w:ind w:left="1440" w:hanging="360"/>
      </w:pPr>
      <w:rPr>
        <w:rFonts w:ascii="Courier New" w:hAnsi="Courier New" w:cs="Courier New" w:hint="default"/>
      </w:rPr>
    </w:lvl>
    <w:lvl w:ilvl="2" w:tplc="4AFE7DBA" w:tentative="1">
      <w:start w:val="1"/>
      <w:numFmt w:val="bullet"/>
      <w:lvlText w:val=""/>
      <w:lvlJc w:val="left"/>
      <w:pPr>
        <w:ind w:left="2160" w:hanging="360"/>
      </w:pPr>
      <w:rPr>
        <w:rFonts w:ascii="Wingdings" w:hAnsi="Wingdings" w:hint="default"/>
      </w:rPr>
    </w:lvl>
    <w:lvl w:ilvl="3" w:tplc="C78E269E" w:tentative="1">
      <w:start w:val="1"/>
      <w:numFmt w:val="bullet"/>
      <w:lvlText w:val=""/>
      <w:lvlJc w:val="left"/>
      <w:pPr>
        <w:ind w:left="2880" w:hanging="360"/>
      </w:pPr>
      <w:rPr>
        <w:rFonts w:ascii="Symbol" w:hAnsi="Symbol" w:hint="default"/>
      </w:rPr>
    </w:lvl>
    <w:lvl w:ilvl="4" w:tplc="032AC900" w:tentative="1">
      <w:start w:val="1"/>
      <w:numFmt w:val="bullet"/>
      <w:lvlText w:val="o"/>
      <w:lvlJc w:val="left"/>
      <w:pPr>
        <w:ind w:left="3600" w:hanging="360"/>
      </w:pPr>
      <w:rPr>
        <w:rFonts w:ascii="Courier New" w:hAnsi="Courier New" w:cs="Courier New" w:hint="default"/>
      </w:rPr>
    </w:lvl>
    <w:lvl w:ilvl="5" w:tplc="799611CA" w:tentative="1">
      <w:start w:val="1"/>
      <w:numFmt w:val="bullet"/>
      <w:lvlText w:val=""/>
      <w:lvlJc w:val="left"/>
      <w:pPr>
        <w:ind w:left="4320" w:hanging="360"/>
      </w:pPr>
      <w:rPr>
        <w:rFonts w:ascii="Wingdings" w:hAnsi="Wingdings" w:hint="default"/>
      </w:rPr>
    </w:lvl>
    <w:lvl w:ilvl="6" w:tplc="D59A0452" w:tentative="1">
      <w:start w:val="1"/>
      <w:numFmt w:val="bullet"/>
      <w:lvlText w:val=""/>
      <w:lvlJc w:val="left"/>
      <w:pPr>
        <w:ind w:left="5040" w:hanging="360"/>
      </w:pPr>
      <w:rPr>
        <w:rFonts w:ascii="Symbol" w:hAnsi="Symbol" w:hint="default"/>
      </w:rPr>
    </w:lvl>
    <w:lvl w:ilvl="7" w:tplc="3F32C4FA" w:tentative="1">
      <w:start w:val="1"/>
      <w:numFmt w:val="bullet"/>
      <w:lvlText w:val="o"/>
      <w:lvlJc w:val="left"/>
      <w:pPr>
        <w:ind w:left="5760" w:hanging="360"/>
      </w:pPr>
      <w:rPr>
        <w:rFonts w:ascii="Courier New" w:hAnsi="Courier New" w:cs="Courier New" w:hint="default"/>
      </w:rPr>
    </w:lvl>
    <w:lvl w:ilvl="8" w:tplc="3E2EE83E" w:tentative="1">
      <w:start w:val="1"/>
      <w:numFmt w:val="bullet"/>
      <w:lvlText w:val=""/>
      <w:lvlJc w:val="left"/>
      <w:pPr>
        <w:ind w:left="6480" w:hanging="360"/>
      </w:pPr>
      <w:rPr>
        <w:rFonts w:ascii="Wingdings" w:hAnsi="Wingdings" w:hint="default"/>
      </w:rPr>
    </w:lvl>
  </w:abstractNum>
  <w:abstractNum w:abstractNumId="566" w15:restartNumberingAfterBreak="0">
    <w:nsid w:val="35C4562A"/>
    <w:multiLevelType w:val="hybridMultilevel"/>
    <w:tmpl w:val="8264A0B4"/>
    <w:lvl w:ilvl="0" w:tplc="A2123EF4">
      <w:start w:val="1"/>
      <w:numFmt w:val="bullet"/>
      <w:lvlText w:val=""/>
      <w:lvlJc w:val="left"/>
      <w:pPr>
        <w:ind w:left="720" w:hanging="360"/>
      </w:pPr>
      <w:rPr>
        <w:rFonts w:ascii="Symbol" w:hAnsi="Symbol" w:hint="default"/>
      </w:rPr>
    </w:lvl>
    <w:lvl w:ilvl="1" w:tplc="A6905626" w:tentative="1">
      <w:start w:val="1"/>
      <w:numFmt w:val="bullet"/>
      <w:lvlText w:val="o"/>
      <w:lvlJc w:val="left"/>
      <w:pPr>
        <w:ind w:left="1440" w:hanging="360"/>
      </w:pPr>
      <w:rPr>
        <w:rFonts w:ascii="Courier New" w:hAnsi="Courier New" w:cs="Courier New" w:hint="default"/>
      </w:rPr>
    </w:lvl>
    <w:lvl w:ilvl="2" w:tplc="8C008542">
      <w:start w:val="1"/>
      <w:numFmt w:val="bullet"/>
      <w:lvlText w:val=""/>
      <w:lvlJc w:val="left"/>
      <w:pPr>
        <w:ind w:left="2160" w:hanging="360"/>
      </w:pPr>
      <w:rPr>
        <w:rFonts w:ascii="Wingdings" w:hAnsi="Wingdings" w:hint="default"/>
      </w:rPr>
    </w:lvl>
    <w:lvl w:ilvl="3" w:tplc="D1EA7780" w:tentative="1">
      <w:start w:val="1"/>
      <w:numFmt w:val="bullet"/>
      <w:lvlText w:val=""/>
      <w:lvlJc w:val="left"/>
      <w:pPr>
        <w:ind w:left="2880" w:hanging="360"/>
      </w:pPr>
      <w:rPr>
        <w:rFonts w:ascii="Symbol" w:hAnsi="Symbol" w:hint="default"/>
      </w:rPr>
    </w:lvl>
    <w:lvl w:ilvl="4" w:tplc="FB4E9146" w:tentative="1">
      <w:start w:val="1"/>
      <w:numFmt w:val="bullet"/>
      <w:lvlText w:val="o"/>
      <w:lvlJc w:val="left"/>
      <w:pPr>
        <w:ind w:left="3600" w:hanging="360"/>
      </w:pPr>
      <w:rPr>
        <w:rFonts w:ascii="Courier New" w:hAnsi="Courier New" w:cs="Courier New" w:hint="default"/>
      </w:rPr>
    </w:lvl>
    <w:lvl w:ilvl="5" w:tplc="BE0C55C4" w:tentative="1">
      <w:start w:val="1"/>
      <w:numFmt w:val="bullet"/>
      <w:lvlText w:val=""/>
      <w:lvlJc w:val="left"/>
      <w:pPr>
        <w:ind w:left="4320" w:hanging="360"/>
      </w:pPr>
      <w:rPr>
        <w:rFonts w:ascii="Wingdings" w:hAnsi="Wingdings" w:hint="default"/>
      </w:rPr>
    </w:lvl>
    <w:lvl w:ilvl="6" w:tplc="999469B0" w:tentative="1">
      <w:start w:val="1"/>
      <w:numFmt w:val="bullet"/>
      <w:lvlText w:val=""/>
      <w:lvlJc w:val="left"/>
      <w:pPr>
        <w:ind w:left="5040" w:hanging="360"/>
      </w:pPr>
      <w:rPr>
        <w:rFonts w:ascii="Symbol" w:hAnsi="Symbol" w:hint="default"/>
      </w:rPr>
    </w:lvl>
    <w:lvl w:ilvl="7" w:tplc="F132AE4A" w:tentative="1">
      <w:start w:val="1"/>
      <w:numFmt w:val="bullet"/>
      <w:lvlText w:val="o"/>
      <w:lvlJc w:val="left"/>
      <w:pPr>
        <w:ind w:left="5760" w:hanging="360"/>
      </w:pPr>
      <w:rPr>
        <w:rFonts w:ascii="Courier New" w:hAnsi="Courier New" w:cs="Courier New" w:hint="default"/>
      </w:rPr>
    </w:lvl>
    <w:lvl w:ilvl="8" w:tplc="C12E7708" w:tentative="1">
      <w:start w:val="1"/>
      <w:numFmt w:val="bullet"/>
      <w:lvlText w:val=""/>
      <w:lvlJc w:val="left"/>
      <w:pPr>
        <w:ind w:left="6480" w:hanging="360"/>
      </w:pPr>
      <w:rPr>
        <w:rFonts w:ascii="Wingdings" w:hAnsi="Wingdings" w:hint="default"/>
      </w:rPr>
    </w:lvl>
  </w:abstractNum>
  <w:abstractNum w:abstractNumId="567" w15:restartNumberingAfterBreak="0">
    <w:nsid w:val="35D56753"/>
    <w:multiLevelType w:val="hybridMultilevel"/>
    <w:tmpl w:val="7032A908"/>
    <w:lvl w:ilvl="0" w:tplc="11345F20">
      <w:start w:val="1"/>
      <w:numFmt w:val="bullet"/>
      <w:lvlText w:val=""/>
      <w:lvlJc w:val="left"/>
      <w:pPr>
        <w:ind w:left="720" w:hanging="360"/>
      </w:pPr>
      <w:rPr>
        <w:rFonts w:ascii="Symbol" w:hAnsi="Symbol" w:hint="default"/>
      </w:rPr>
    </w:lvl>
    <w:lvl w:ilvl="1" w:tplc="B282BEEE">
      <w:start w:val="1"/>
      <w:numFmt w:val="bullet"/>
      <w:lvlText w:val="o"/>
      <w:lvlJc w:val="left"/>
      <w:pPr>
        <w:ind w:left="1440" w:hanging="360"/>
      </w:pPr>
      <w:rPr>
        <w:rFonts w:ascii="Courier New" w:hAnsi="Courier New" w:cs="Courier New" w:hint="default"/>
      </w:rPr>
    </w:lvl>
    <w:lvl w:ilvl="2" w:tplc="3FE834BC" w:tentative="1">
      <w:start w:val="1"/>
      <w:numFmt w:val="bullet"/>
      <w:lvlText w:val=""/>
      <w:lvlJc w:val="left"/>
      <w:pPr>
        <w:ind w:left="2160" w:hanging="360"/>
      </w:pPr>
      <w:rPr>
        <w:rFonts w:ascii="Wingdings" w:hAnsi="Wingdings" w:hint="default"/>
      </w:rPr>
    </w:lvl>
    <w:lvl w:ilvl="3" w:tplc="9634EF4A" w:tentative="1">
      <w:start w:val="1"/>
      <w:numFmt w:val="bullet"/>
      <w:lvlText w:val=""/>
      <w:lvlJc w:val="left"/>
      <w:pPr>
        <w:ind w:left="2880" w:hanging="360"/>
      </w:pPr>
      <w:rPr>
        <w:rFonts w:ascii="Symbol" w:hAnsi="Symbol" w:hint="default"/>
      </w:rPr>
    </w:lvl>
    <w:lvl w:ilvl="4" w:tplc="A00EBDD4" w:tentative="1">
      <w:start w:val="1"/>
      <w:numFmt w:val="bullet"/>
      <w:lvlText w:val="o"/>
      <w:lvlJc w:val="left"/>
      <w:pPr>
        <w:ind w:left="3600" w:hanging="360"/>
      </w:pPr>
      <w:rPr>
        <w:rFonts w:ascii="Courier New" w:hAnsi="Courier New" w:cs="Courier New" w:hint="default"/>
      </w:rPr>
    </w:lvl>
    <w:lvl w:ilvl="5" w:tplc="EF1A6600" w:tentative="1">
      <w:start w:val="1"/>
      <w:numFmt w:val="bullet"/>
      <w:lvlText w:val=""/>
      <w:lvlJc w:val="left"/>
      <w:pPr>
        <w:ind w:left="4320" w:hanging="360"/>
      </w:pPr>
      <w:rPr>
        <w:rFonts w:ascii="Wingdings" w:hAnsi="Wingdings" w:hint="default"/>
      </w:rPr>
    </w:lvl>
    <w:lvl w:ilvl="6" w:tplc="8CCCDE76" w:tentative="1">
      <w:start w:val="1"/>
      <w:numFmt w:val="bullet"/>
      <w:lvlText w:val=""/>
      <w:lvlJc w:val="left"/>
      <w:pPr>
        <w:ind w:left="5040" w:hanging="360"/>
      </w:pPr>
      <w:rPr>
        <w:rFonts w:ascii="Symbol" w:hAnsi="Symbol" w:hint="default"/>
      </w:rPr>
    </w:lvl>
    <w:lvl w:ilvl="7" w:tplc="0AC8D7C6" w:tentative="1">
      <w:start w:val="1"/>
      <w:numFmt w:val="bullet"/>
      <w:lvlText w:val="o"/>
      <w:lvlJc w:val="left"/>
      <w:pPr>
        <w:ind w:left="5760" w:hanging="360"/>
      </w:pPr>
      <w:rPr>
        <w:rFonts w:ascii="Courier New" w:hAnsi="Courier New" w:cs="Courier New" w:hint="default"/>
      </w:rPr>
    </w:lvl>
    <w:lvl w:ilvl="8" w:tplc="7D4AF21C" w:tentative="1">
      <w:start w:val="1"/>
      <w:numFmt w:val="bullet"/>
      <w:lvlText w:val=""/>
      <w:lvlJc w:val="left"/>
      <w:pPr>
        <w:ind w:left="6480" w:hanging="360"/>
      </w:pPr>
      <w:rPr>
        <w:rFonts w:ascii="Wingdings" w:hAnsi="Wingdings" w:hint="default"/>
      </w:rPr>
    </w:lvl>
  </w:abstractNum>
  <w:abstractNum w:abstractNumId="568" w15:restartNumberingAfterBreak="0">
    <w:nsid w:val="35D5745D"/>
    <w:multiLevelType w:val="hybridMultilevel"/>
    <w:tmpl w:val="D3A03DAA"/>
    <w:lvl w:ilvl="0" w:tplc="F438C472">
      <w:start w:val="1"/>
      <w:numFmt w:val="bullet"/>
      <w:lvlText w:val=""/>
      <w:lvlJc w:val="left"/>
      <w:pPr>
        <w:ind w:left="720" w:hanging="360"/>
      </w:pPr>
      <w:rPr>
        <w:rFonts w:ascii="Symbol" w:hAnsi="Symbol" w:hint="default"/>
      </w:rPr>
    </w:lvl>
    <w:lvl w:ilvl="1" w:tplc="BBF2EDE2" w:tentative="1">
      <w:start w:val="1"/>
      <w:numFmt w:val="bullet"/>
      <w:lvlText w:val="o"/>
      <w:lvlJc w:val="left"/>
      <w:pPr>
        <w:ind w:left="1440" w:hanging="360"/>
      </w:pPr>
      <w:rPr>
        <w:rFonts w:ascii="Courier New" w:hAnsi="Courier New" w:cs="Courier New" w:hint="default"/>
      </w:rPr>
    </w:lvl>
    <w:lvl w:ilvl="2" w:tplc="90F0DC8E">
      <w:start w:val="1"/>
      <w:numFmt w:val="bullet"/>
      <w:lvlText w:val=""/>
      <w:lvlJc w:val="left"/>
      <w:pPr>
        <w:ind w:left="2160" w:hanging="360"/>
      </w:pPr>
      <w:rPr>
        <w:rFonts w:ascii="Wingdings" w:hAnsi="Wingdings" w:hint="default"/>
      </w:rPr>
    </w:lvl>
    <w:lvl w:ilvl="3" w:tplc="D626E9E0" w:tentative="1">
      <w:start w:val="1"/>
      <w:numFmt w:val="bullet"/>
      <w:lvlText w:val=""/>
      <w:lvlJc w:val="left"/>
      <w:pPr>
        <w:ind w:left="2880" w:hanging="360"/>
      </w:pPr>
      <w:rPr>
        <w:rFonts w:ascii="Symbol" w:hAnsi="Symbol" w:hint="default"/>
      </w:rPr>
    </w:lvl>
    <w:lvl w:ilvl="4" w:tplc="C9CAE868" w:tentative="1">
      <w:start w:val="1"/>
      <w:numFmt w:val="bullet"/>
      <w:lvlText w:val="o"/>
      <w:lvlJc w:val="left"/>
      <w:pPr>
        <w:ind w:left="3600" w:hanging="360"/>
      </w:pPr>
      <w:rPr>
        <w:rFonts w:ascii="Courier New" w:hAnsi="Courier New" w:cs="Courier New" w:hint="default"/>
      </w:rPr>
    </w:lvl>
    <w:lvl w:ilvl="5" w:tplc="85FA3FA2" w:tentative="1">
      <w:start w:val="1"/>
      <w:numFmt w:val="bullet"/>
      <w:lvlText w:val=""/>
      <w:lvlJc w:val="left"/>
      <w:pPr>
        <w:ind w:left="4320" w:hanging="360"/>
      </w:pPr>
      <w:rPr>
        <w:rFonts w:ascii="Wingdings" w:hAnsi="Wingdings" w:hint="default"/>
      </w:rPr>
    </w:lvl>
    <w:lvl w:ilvl="6" w:tplc="78DAD5D2" w:tentative="1">
      <w:start w:val="1"/>
      <w:numFmt w:val="bullet"/>
      <w:lvlText w:val=""/>
      <w:lvlJc w:val="left"/>
      <w:pPr>
        <w:ind w:left="5040" w:hanging="360"/>
      </w:pPr>
      <w:rPr>
        <w:rFonts w:ascii="Symbol" w:hAnsi="Symbol" w:hint="default"/>
      </w:rPr>
    </w:lvl>
    <w:lvl w:ilvl="7" w:tplc="55262F04" w:tentative="1">
      <w:start w:val="1"/>
      <w:numFmt w:val="bullet"/>
      <w:lvlText w:val="o"/>
      <w:lvlJc w:val="left"/>
      <w:pPr>
        <w:ind w:left="5760" w:hanging="360"/>
      </w:pPr>
      <w:rPr>
        <w:rFonts w:ascii="Courier New" w:hAnsi="Courier New" w:cs="Courier New" w:hint="default"/>
      </w:rPr>
    </w:lvl>
    <w:lvl w:ilvl="8" w:tplc="1E4A5A22" w:tentative="1">
      <w:start w:val="1"/>
      <w:numFmt w:val="bullet"/>
      <w:lvlText w:val=""/>
      <w:lvlJc w:val="left"/>
      <w:pPr>
        <w:ind w:left="6480" w:hanging="360"/>
      </w:pPr>
      <w:rPr>
        <w:rFonts w:ascii="Wingdings" w:hAnsi="Wingdings" w:hint="default"/>
      </w:rPr>
    </w:lvl>
  </w:abstractNum>
  <w:abstractNum w:abstractNumId="569" w15:restartNumberingAfterBreak="0">
    <w:nsid w:val="35E127C4"/>
    <w:multiLevelType w:val="hybridMultilevel"/>
    <w:tmpl w:val="A5C05BB8"/>
    <w:lvl w:ilvl="0" w:tplc="225210C2">
      <w:start w:val="1"/>
      <w:numFmt w:val="bullet"/>
      <w:lvlText w:val=""/>
      <w:lvlJc w:val="left"/>
      <w:pPr>
        <w:ind w:left="720" w:hanging="360"/>
      </w:pPr>
      <w:rPr>
        <w:rFonts w:ascii="Symbol" w:hAnsi="Symbol" w:hint="default"/>
      </w:rPr>
    </w:lvl>
    <w:lvl w:ilvl="1" w:tplc="3782C93E" w:tentative="1">
      <w:start w:val="1"/>
      <w:numFmt w:val="bullet"/>
      <w:lvlText w:val="o"/>
      <w:lvlJc w:val="left"/>
      <w:pPr>
        <w:ind w:left="1440" w:hanging="360"/>
      </w:pPr>
      <w:rPr>
        <w:rFonts w:ascii="Courier New" w:hAnsi="Courier New" w:cs="Courier New" w:hint="default"/>
      </w:rPr>
    </w:lvl>
    <w:lvl w:ilvl="2" w:tplc="D21AA76C">
      <w:start w:val="1"/>
      <w:numFmt w:val="bullet"/>
      <w:lvlText w:val=""/>
      <w:lvlJc w:val="left"/>
      <w:pPr>
        <w:ind w:left="2160" w:hanging="360"/>
      </w:pPr>
      <w:rPr>
        <w:rFonts w:ascii="Wingdings" w:hAnsi="Wingdings" w:hint="default"/>
      </w:rPr>
    </w:lvl>
    <w:lvl w:ilvl="3" w:tplc="78E0C2B6" w:tentative="1">
      <w:start w:val="1"/>
      <w:numFmt w:val="bullet"/>
      <w:lvlText w:val=""/>
      <w:lvlJc w:val="left"/>
      <w:pPr>
        <w:ind w:left="2880" w:hanging="360"/>
      </w:pPr>
      <w:rPr>
        <w:rFonts w:ascii="Symbol" w:hAnsi="Symbol" w:hint="default"/>
      </w:rPr>
    </w:lvl>
    <w:lvl w:ilvl="4" w:tplc="6FFA3246" w:tentative="1">
      <w:start w:val="1"/>
      <w:numFmt w:val="bullet"/>
      <w:lvlText w:val="o"/>
      <w:lvlJc w:val="left"/>
      <w:pPr>
        <w:ind w:left="3600" w:hanging="360"/>
      </w:pPr>
      <w:rPr>
        <w:rFonts w:ascii="Courier New" w:hAnsi="Courier New" w:cs="Courier New" w:hint="default"/>
      </w:rPr>
    </w:lvl>
    <w:lvl w:ilvl="5" w:tplc="F7DAF122" w:tentative="1">
      <w:start w:val="1"/>
      <w:numFmt w:val="bullet"/>
      <w:lvlText w:val=""/>
      <w:lvlJc w:val="left"/>
      <w:pPr>
        <w:ind w:left="4320" w:hanging="360"/>
      </w:pPr>
      <w:rPr>
        <w:rFonts w:ascii="Wingdings" w:hAnsi="Wingdings" w:hint="default"/>
      </w:rPr>
    </w:lvl>
    <w:lvl w:ilvl="6" w:tplc="2E028930" w:tentative="1">
      <w:start w:val="1"/>
      <w:numFmt w:val="bullet"/>
      <w:lvlText w:val=""/>
      <w:lvlJc w:val="left"/>
      <w:pPr>
        <w:ind w:left="5040" w:hanging="360"/>
      </w:pPr>
      <w:rPr>
        <w:rFonts w:ascii="Symbol" w:hAnsi="Symbol" w:hint="default"/>
      </w:rPr>
    </w:lvl>
    <w:lvl w:ilvl="7" w:tplc="899496B8" w:tentative="1">
      <w:start w:val="1"/>
      <w:numFmt w:val="bullet"/>
      <w:lvlText w:val="o"/>
      <w:lvlJc w:val="left"/>
      <w:pPr>
        <w:ind w:left="5760" w:hanging="360"/>
      </w:pPr>
      <w:rPr>
        <w:rFonts w:ascii="Courier New" w:hAnsi="Courier New" w:cs="Courier New" w:hint="default"/>
      </w:rPr>
    </w:lvl>
    <w:lvl w:ilvl="8" w:tplc="B17444E2" w:tentative="1">
      <w:start w:val="1"/>
      <w:numFmt w:val="bullet"/>
      <w:lvlText w:val=""/>
      <w:lvlJc w:val="left"/>
      <w:pPr>
        <w:ind w:left="6480" w:hanging="360"/>
      </w:pPr>
      <w:rPr>
        <w:rFonts w:ascii="Wingdings" w:hAnsi="Wingdings" w:hint="default"/>
      </w:rPr>
    </w:lvl>
  </w:abstractNum>
  <w:abstractNum w:abstractNumId="570" w15:restartNumberingAfterBreak="0">
    <w:nsid w:val="35E145C7"/>
    <w:multiLevelType w:val="hybridMultilevel"/>
    <w:tmpl w:val="62749304"/>
    <w:lvl w:ilvl="0" w:tplc="6FC6688E">
      <w:start w:val="1"/>
      <w:numFmt w:val="bullet"/>
      <w:lvlText w:val=""/>
      <w:lvlJc w:val="left"/>
      <w:pPr>
        <w:ind w:left="720" w:hanging="360"/>
      </w:pPr>
      <w:rPr>
        <w:rFonts w:ascii="Symbol" w:hAnsi="Symbol" w:hint="default"/>
      </w:rPr>
    </w:lvl>
    <w:lvl w:ilvl="1" w:tplc="9D1227F4" w:tentative="1">
      <w:start w:val="1"/>
      <w:numFmt w:val="bullet"/>
      <w:lvlText w:val="o"/>
      <w:lvlJc w:val="left"/>
      <w:pPr>
        <w:ind w:left="1440" w:hanging="360"/>
      </w:pPr>
      <w:rPr>
        <w:rFonts w:ascii="Courier New" w:hAnsi="Courier New" w:cs="Courier New" w:hint="default"/>
      </w:rPr>
    </w:lvl>
    <w:lvl w:ilvl="2" w:tplc="2BEC7A88" w:tentative="1">
      <w:start w:val="1"/>
      <w:numFmt w:val="bullet"/>
      <w:lvlText w:val=""/>
      <w:lvlJc w:val="left"/>
      <w:pPr>
        <w:ind w:left="2160" w:hanging="360"/>
      </w:pPr>
      <w:rPr>
        <w:rFonts w:ascii="Wingdings" w:hAnsi="Wingdings" w:hint="default"/>
      </w:rPr>
    </w:lvl>
    <w:lvl w:ilvl="3" w:tplc="2D9E928C" w:tentative="1">
      <w:start w:val="1"/>
      <w:numFmt w:val="bullet"/>
      <w:lvlText w:val=""/>
      <w:lvlJc w:val="left"/>
      <w:pPr>
        <w:ind w:left="2880" w:hanging="360"/>
      </w:pPr>
      <w:rPr>
        <w:rFonts w:ascii="Symbol" w:hAnsi="Symbol" w:hint="default"/>
      </w:rPr>
    </w:lvl>
    <w:lvl w:ilvl="4" w:tplc="67128DCC" w:tentative="1">
      <w:start w:val="1"/>
      <w:numFmt w:val="bullet"/>
      <w:lvlText w:val="o"/>
      <w:lvlJc w:val="left"/>
      <w:pPr>
        <w:ind w:left="3600" w:hanging="360"/>
      </w:pPr>
      <w:rPr>
        <w:rFonts w:ascii="Courier New" w:hAnsi="Courier New" w:cs="Courier New" w:hint="default"/>
      </w:rPr>
    </w:lvl>
    <w:lvl w:ilvl="5" w:tplc="5E08EC42" w:tentative="1">
      <w:start w:val="1"/>
      <w:numFmt w:val="bullet"/>
      <w:lvlText w:val=""/>
      <w:lvlJc w:val="left"/>
      <w:pPr>
        <w:ind w:left="4320" w:hanging="360"/>
      </w:pPr>
      <w:rPr>
        <w:rFonts w:ascii="Wingdings" w:hAnsi="Wingdings" w:hint="default"/>
      </w:rPr>
    </w:lvl>
    <w:lvl w:ilvl="6" w:tplc="5008D068" w:tentative="1">
      <w:start w:val="1"/>
      <w:numFmt w:val="bullet"/>
      <w:lvlText w:val=""/>
      <w:lvlJc w:val="left"/>
      <w:pPr>
        <w:ind w:left="5040" w:hanging="360"/>
      </w:pPr>
      <w:rPr>
        <w:rFonts w:ascii="Symbol" w:hAnsi="Symbol" w:hint="default"/>
      </w:rPr>
    </w:lvl>
    <w:lvl w:ilvl="7" w:tplc="BA9C8A60" w:tentative="1">
      <w:start w:val="1"/>
      <w:numFmt w:val="bullet"/>
      <w:lvlText w:val="o"/>
      <w:lvlJc w:val="left"/>
      <w:pPr>
        <w:ind w:left="5760" w:hanging="360"/>
      </w:pPr>
      <w:rPr>
        <w:rFonts w:ascii="Courier New" w:hAnsi="Courier New" w:cs="Courier New" w:hint="default"/>
      </w:rPr>
    </w:lvl>
    <w:lvl w:ilvl="8" w:tplc="FC1A1D8E" w:tentative="1">
      <w:start w:val="1"/>
      <w:numFmt w:val="bullet"/>
      <w:lvlText w:val=""/>
      <w:lvlJc w:val="left"/>
      <w:pPr>
        <w:ind w:left="6480" w:hanging="360"/>
      </w:pPr>
      <w:rPr>
        <w:rFonts w:ascii="Wingdings" w:hAnsi="Wingdings" w:hint="default"/>
      </w:rPr>
    </w:lvl>
  </w:abstractNum>
  <w:abstractNum w:abstractNumId="571" w15:restartNumberingAfterBreak="0">
    <w:nsid w:val="361A3973"/>
    <w:multiLevelType w:val="hybridMultilevel"/>
    <w:tmpl w:val="5908DCA6"/>
    <w:lvl w:ilvl="0" w:tplc="78E8DCAC">
      <w:start w:val="1"/>
      <w:numFmt w:val="bullet"/>
      <w:lvlText w:val=""/>
      <w:lvlJc w:val="left"/>
      <w:pPr>
        <w:ind w:left="720" w:hanging="360"/>
      </w:pPr>
      <w:rPr>
        <w:rFonts w:ascii="Symbol" w:hAnsi="Symbol" w:hint="default"/>
      </w:rPr>
    </w:lvl>
    <w:lvl w:ilvl="1" w:tplc="5F1C0E58" w:tentative="1">
      <w:start w:val="1"/>
      <w:numFmt w:val="bullet"/>
      <w:lvlText w:val="o"/>
      <w:lvlJc w:val="left"/>
      <w:pPr>
        <w:ind w:left="1440" w:hanging="360"/>
      </w:pPr>
      <w:rPr>
        <w:rFonts w:ascii="Courier New" w:hAnsi="Courier New" w:cs="Courier New" w:hint="default"/>
      </w:rPr>
    </w:lvl>
    <w:lvl w:ilvl="2" w:tplc="98CC7142" w:tentative="1">
      <w:start w:val="1"/>
      <w:numFmt w:val="bullet"/>
      <w:lvlText w:val=""/>
      <w:lvlJc w:val="left"/>
      <w:pPr>
        <w:ind w:left="2160" w:hanging="360"/>
      </w:pPr>
      <w:rPr>
        <w:rFonts w:ascii="Wingdings" w:hAnsi="Wingdings" w:hint="default"/>
      </w:rPr>
    </w:lvl>
    <w:lvl w:ilvl="3" w:tplc="5D8C1F30" w:tentative="1">
      <w:start w:val="1"/>
      <w:numFmt w:val="bullet"/>
      <w:lvlText w:val=""/>
      <w:lvlJc w:val="left"/>
      <w:pPr>
        <w:ind w:left="2880" w:hanging="360"/>
      </w:pPr>
      <w:rPr>
        <w:rFonts w:ascii="Symbol" w:hAnsi="Symbol" w:hint="default"/>
      </w:rPr>
    </w:lvl>
    <w:lvl w:ilvl="4" w:tplc="F81859EE" w:tentative="1">
      <w:start w:val="1"/>
      <w:numFmt w:val="bullet"/>
      <w:lvlText w:val="o"/>
      <w:lvlJc w:val="left"/>
      <w:pPr>
        <w:ind w:left="3600" w:hanging="360"/>
      </w:pPr>
      <w:rPr>
        <w:rFonts w:ascii="Courier New" w:hAnsi="Courier New" w:cs="Courier New" w:hint="default"/>
      </w:rPr>
    </w:lvl>
    <w:lvl w:ilvl="5" w:tplc="6AB665FA" w:tentative="1">
      <w:start w:val="1"/>
      <w:numFmt w:val="bullet"/>
      <w:lvlText w:val=""/>
      <w:lvlJc w:val="left"/>
      <w:pPr>
        <w:ind w:left="4320" w:hanging="360"/>
      </w:pPr>
      <w:rPr>
        <w:rFonts w:ascii="Wingdings" w:hAnsi="Wingdings" w:hint="default"/>
      </w:rPr>
    </w:lvl>
    <w:lvl w:ilvl="6" w:tplc="8A9C2ED2" w:tentative="1">
      <w:start w:val="1"/>
      <w:numFmt w:val="bullet"/>
      <w:lvlText w:val=""/>
      <w:lvlJc w:val="left"/>
      <w:pPr>
        <w:ind w:left="5040" w:hanging="360"/>
      </w:pPr>
      <w:rPr>
        <w:rFonts w:ascii="Symbol" w:hAnsi="Symbol" w:hint="default"/>
      </w:rPr>
    </w:lvl>
    <w:lvl w:ilvl="7" w:tplc="78A6FA92" w:tentative="1">
      <w:start w:val="1"/>
      <w:numFmt w:val="bullet"/>
      <w:lvlText w:val="o"/>
      <w:lvlJc w:val="left"/>
      <w:pPr>
        <w:ind w:left="5760" w:hanging="360"/>
      </w:pPr>
      <w:rPr>
        <w:rFonts w:ascii="Courier New" w:hAnsi="Courier New" w:cs="Courier New" w:hint="default"/>
      </w:rPr>
    </w:lvl>
    <w:lvl w:ilvl="8" w:tplc="40E01D68" w:tentative="1">
      <w:start w:val="1"/>
      <w:numFmt w:val="bullet"/>
      <w:lvlText w:val=""/>
      <w:lvlJc w:val="left"/>
      <w:pPr>
        <w:ind w:left="6480" w:hanging="360"/>
      </w:pPr>
      <w:rPr>
        <w:rFonts w:ascii="Wingdings" w:hAnsi="Wingdings" w:hint="default"/>
      </w:rPr>
    </w:lvl>
  </w:abstractNum>
  <w:abstractNum w:abstractNumId="572" w15:restartNumberingAfterBreak="0">
    <w:nsid w:val="363E1B92"/>
    <w:multiLevelType w:val="hybridMultilevel"/>
    <w:tmpl w:val="CD0032B2"/>
    <w:lvl w:ilvl="0" w:tplc="3A4A9C40">
      <w:start w:val="1"/>
      <w:numFmt w:val="bullet"/>
      <w:lvlText w:val=""/>
      <w:lvlJc w:val="left"/>
      <w:pPr>
        <w:ind w:left="720" w:hanging="360"/>
      </w:pPr>
      <w:rPr>
        <w:rFonts w:ascii="Symbol" w:hAnsi="Symbol" w:hint="default"/>
      </w:rPr>
    </w:lvl>
    <w:lvl w:ilvl="1" w:tplc="BB509522">
      <w:start w:val="1"/>
      <w:numFmt w:val="bullet"/>
      <w:lvlText w:val="o"/>
      <w:lvlJc w:val="left"/>
      <w:pPr>
        <w:ind w:left="1440" w:hanging="360"/>
      </w:pPr>
      <w:rPr>
        <w:rFonts w:ascii="Courier New" w:hAnsi="Courier New" w:cs="Courier New" w:hint="default"/>
      </w:rPr>
    </w:lvl>
    <w:lvl w:ilvl="2" w:tplc="CB5C1888" w:tentative="1">
      <w:start w:val="1"/>
      <w:numFmt w:val="bullet"/>
      <w:lvlText w:val=""/>
      <w:lvlJc w:val="left"/>
      <w:pPr>
        <w:ind w:left="2160" w:hanging="360"/>
      </w:pPr>
      <w:rPr>
        <w:rFonts w:ascii="Wingdings" w:hAnsi="Wingdings" w:hint="default"/>
      </w:rPr>
    </w:lvl>
    <w:lvl w:ilvl="3" w:tplc="7444C1F4" w:tentative="1">
      <w:start w:val="1"/>
      <w:numFmt w:val="bullet"/>
      <w:lvlText w:val=""/>
      <w:lvlJc w:val="left"/>
      <w:pPr>
        <w:ind w:left="2880" w:hanging="360"/>
      </w:pPr>
      <w:rPr>
        <w:rFonts w:ascii="Symbol" w:hAnsi="Symbol" w:hint="default"/>
      </w:rPr>
    </w:lvl>
    <w:lvl w:ilvl="4" w:tplc="2236BD52" w:tentative="1">
      <w:start w:val="1"/>
      <w:numFmt w:val="bullet"/>
      <w:lvlText w:val="o"/>
      <w:lvlJc w:val="left"/>
      <w:pPr>
        <w:ind w:left="3600" w:hanging="360"/>
      </w:pPr>
      <w:rPr>
        <w:rFonts w:ascii="Courier New" w:hAnsi="Courier New" w:cs="Courier New" w:hint="default"/>
      </w:rPr>
    </w:lvl>
    <w:lvl w:ilvl="5" w:tplc="7AD8349A" w:tentative="1">
      <w:start w:val="1"/>
      <w:numFmt w:val="bullet"/>
      <w:lvlText w:val=""/>
      <w:lvlJc w:val="left"/>
      <w:pPr>
        <w:ind w:left="4320" w:hanging="360"/>
      </w:pPr>
      <w:rPr>
        <w:rFonts w:ascii="Wingdings" w:hAnsi="Wingdings" w:hint="default"/>
      </w:rPr>
    </w:lvl>
    <w:lvl w:ilvl="6" w:tplc="745C7CE2" w:tentative="1">
      <w:start w:val="1"/>
      <w:numFmt w:val="bullet"/>
      <w:lvlText w:val=""/>
      <w:lvlJc w:val="left"/>
      <w:pPr>
        <w:ind w:left="5040" w:hanging="360"/>
      </w:pPr>
      <w:rPr>
        <w:rFonts w:ascii="Symbol" w:hAnsi="Symbol" w:hint="default"/>
      </w:rPr>
    </w:lvl>
    <w:lvl w:ilvl="7" w:tplc="7806F3C8" w:tentative="1">
      <w:start w:val="1"/>
      <w:numFmt w:val="bullet"/>
      <w:lvlText w:val="o"/>
      <w:lvlJc w:val="left"/>
      <w:pPr>
        <w:ind w:left="5760" w:hanging="360"/>
      </w:pPr>
      <w:rPr>
        <w:rFonts w:ascii="Courier New" w:hAnsi="Courier New" w:cs="Courier New" w:hint="default"/>
      </w:rPr>
    </w:lvl>
    <w:lvl w:ilvl="8" w:tplc="EA704B70" w:tentative="1">
      <w:start w:val="1"/>
      <w:numFmt w:val="bullet"/>
      <w:lvlText w:val=""/>
      <w:lvlJc w:val="left"/>
      <w:pPr>
        <w:ind w:left="6480" w:hanging="360"/>
      </w:pPr>
      <w:rPr>
        <w:rFonts w:ascii="Wingdings" w:hAnsi="Wingdings" w:hint="default"/>
      </w:rPr>
    </w:lvl>
  </w:abstractNum>
  <w:abstractNum w:abstractNumId="573" w15:restartNumberingAfterBreak="0">
    <w:nsid w:val="36466958"/>
    <w:multiLevelType w:val="hybridMultilevel"/>
    <w:tmpl w:val="5BB8F64A"/>
    <w:lvl w:ilvl="0" w:tplc="FD52DB90">
      <w:start w:val="1"/>
      <w:numFmt w:val="bullet"/>
      <w:lvlText w:val=""/>
      <w:lvlJc w:val="left"/>
      <w:pPr>
        <w:ind w:left="720" w:hanging="360"/>
      </w:pPr>
      <w:rPr>
        <w:rFonts w:ascii="Symbol" w:hAnsi="Symbol" w:hint="default"/>
      </w:rPr>
    </w:lvl>
    <w:lvl w:ilvl="1" w:tplc="9E022EB4" w:tentative="1">
      <w:start w:val="1"/>
      <w:numFmt w:val="bullet"/>
      <w:lvlText w:val="o"/>
      <w:lvlJc w:val="left"/>
      <w:pPr>
        <w:ind w:left="1440" w:hanging="360"/>
      </w:pPr>
      <w:rPr>
        <w:rFonts w:ascii="Courier New" w:hAnsi="Courier New" w:cs="Courier New" w:hint="default"/>
      </w:rPr>
    </w:lvl>
    <w:lvl w:ilvl="2" w:tplc="FCAE5E90" w:tentative="1">
      <w:start w:val="1"/>
      <w:numFmt w:val="bullet"/>
      <w:lvlText w:val=""/>
      <w:lvlJc w:val="left"/>
      <w:pPr>
        <w:ind w:left="2160" w:hanging="360"/>
      </w:pPr>
      <w:rPr>
        <w:rFonts w:ascii="Wingdings" w:hAnsi="Wingdings" w:hint="default"/>
      </w:rPr>
    </w:lvl>
    <w:lvl w:ilvl="3" w:tplc="0ED095DA" w:tentative="1">
      <w:start w:val="1"/>
      <w:numFmt w:val="bullet"/>
      <w:lvlText w:val=""/>
      <w:lvlJc w:val="left"/>
      <w:pPr>
        <w:ind w:left="2880" w:hanging="360"/>
      </w:pPr>
      <w:rPr>
        <w:rFonts w:ascii="Symbol" w:hAnsi="Symbol" w:hint="default"/>
      </w:rPr>
    </w:lvl>
    <w:lvl w:ilvl="4" w:tplc="68C83E9A" w:tentative="1">
      <w:start w:val="1"/>
      <w:numFmt w:val="bullet"/>
      <w:lvlText w:val="o"/>
      <w:lvlJc w:val="left"/>
      <w:pPr>
        <w:ind w:left="3600" w:hanging="360"/>
      </w:pPr>
      <w:rPr>
        <w:rFonts w:ascii="Courier New" w:hAnsi="Courier New" w:cs="Courier New" w:hint="default"/>
      </w:rPr>
    </w:lvl>
    <w:lvl w:ilvl="5" w:tplc="EDF8DDD2" w:tentative="1">
      <w:start w:val="1"/>
      <w:numFmt w:val="bullet"/>
      <w:lvlText w:val=""/>
      <w:lvlJc w:val="left"/>
      <w:pPr>
        <w:ind w:left="4320" w:hanging="360"/>
      </w:pPr>
      <w:rPr>
        <w:rFonts w:ascii="Wingdings" w:hAnsi="Wingdings" w:hint="default"/>
      </w:rPr>
    </w:lvl>
    <w:lvl w:ilvl="6" w:tplc="6D50F3B4" w:tentative="1">
      <w:start w:val="1"/>
      <w:numFmt w:val="bullet"/>
      <w:lvlText w:val=""/>
      <w:lvlJc w:val="left"/>
      <w:pPr>
        <w:ind w:left="5040" w:hanging="360"/>
      </w:pPr>
      <w:rPr>
        <w:rFonts w:ascii="Symbol" w:hAnsi="Symbol" w:hint="default"/>
      </w:rPr>
    </w:lvl>
    <w:lvl w:ilvl="7" w:tplc="C7105CE8" w:tentative="1">
      <w:start w:val="1"/>
      <w:numFmt w:val="bullet"/>
      <w:lvlText w:val="o"/>
      <w:lvlJc w:val="left"/>
      <w:pPr>
        <w:ind w:left="5760" w:hanging="360"/>
      </w:pPr>
      <w:rPr>
        <w:rFonts w:ascii="Courier New" w:hAnsi="Courier New" w:cs="Courier New" w:hint="default"/>
      </w:rPr>
    </w:lvl>
    <w:lvl w:ilvl="8" w:tplc="84A4F548" w:tentative="1">
      <w:start w:val="1"/>
      <w:numFmt w:val="bullet"/>
      <w:lvlText w:val=""/>
      <w:lvlJc w:val="left"/>
      <w:pPr>
        <w:ind w:left="6480" w:hanging="360"/>
      </w:pPr>
      <w:rPr>
        <w:rFonts w:ascii="Wingdings" w:hAnsi="Wingdings" w:hint="default"/>
      </w:rPr>
    </w:lvl>
  </w:abstractNum>
  <w:abstractNum w:abstractNumId="574" w15:restartNumberingAfterBreak="0">
    <w:nsid w:val="364F3D4D"/>
    <w:multiLevelType w:val="hybridMultilevel"/>
    <w:tmpl w:val="D2D0F294"/>
    <w:lvl w:ilvl="0" w:tplc="B0DA5000">
      <w:start w:val="1"/>
      <w:numFmt w:val="bullet"/>
      <w:lvlText w:val=""/>
      <w:lvlJc w:val="left"/>
      <w:pPr>
        <w:ind w:left="720" w:hanging="360"/>
      </w:pPr>
      <w:rPr>
        <w:rFonts w:ascii="Symbol" w:hAnsi="Symbol" w:hint="default"/>
      </w:rPr>
    </w:lvl>
    <w:lvl w:ilvl="1" w:tplc="782236A4" w:tentative="1">
      <w:start w:val="1"/>
      <w:numFmt w:val="bullet"/>
      <w:lvlText w:val="o"/>
      <w:lvlJc w:val="left"/>
      <w:pPr>
        <w:ind w:left="1440" w:hanging="360"/>
      </w:pPr>
      <w:rPr>
        <w:rFonts w:ascii="Courier New" w:hAnsi="Courier New" w:cs="Courier New" w:hint="default"/>
      </w:rPr>
    </w:lvl>
    <w:lvl w:ilvl="2" w:tplc="AD7CEB3A" w:tentative="1">
      <w:start w:val="1"/>
      <w:numFmt w:val="bullet"/>
      <w:lvlText w:val=""/>
      <w:lvlJc w:val="left"/>
      <w:pPr>
        <w:ind w:left="2160" w:hanging="360"/>
      </w:pPr>
      <w:rPr>
        <w:rFonts w:ascii="Wingdings" w:hAnsi="Wingdings" w:hint="default"/>
      </w:rPr>
    </w:lvl>
    <w:lvl w:ilvl="3" w:tplc="AF527DAE" w:tentative="1">
      <w:start w:val="1"/>
      <w:numFmt w:val="bullet"/>
      <w:lvlText w:val=""/>
      <w:lvlJc w:val="left"/>
      <w:pPr>
        <w:ind w:left="2880" w:hanging="360"/>
      </w:pPr>
      <w:rPr>
        <w:rFonts w:ascii="Symbol" w:hAnsi="Symbol" w:hint="default"/>
      </w:rPr>
    </w:lvl>
    <w:lvl w:ilvl="4" w:tplc="F878B572" w:tentative="1">
      <w:start w:val="1"/>
      <w:numFmt w:val="bullet"/>
      <w:lvlText w:val="o"/>
      <w:lvlJc w:val="left"/>
      <w:pPr>
        <w:ind w:left="3600" w:hanging="360"/>
      </w:pPr>
      <w:rPr>
        <w:rFonts w:ascii="Courier New" w:hAnsi="Courier New" w:cs="Courier New" w:hint="default"/>
      </w:rPr>
    </w:lvl>
    <w:lvl w:ilvl="5" w:tplc="7612180E" w:tentative="1">
      <w:start w:val="1"/>
      <w:numFmt w:val="bullet"/>
      <w:lvlText w:val=""/>
      <w:lvlJc w:val="left"/>
      <w:pPr>
        <w:ind w:left="4320" w:hanging="360"/>
      </w:pPr>
      <w:rPr>
        <w:rFonts w:ascii="Wingdings" w:hAnsi="Wingdings" w:hint="default"/>
      </w:rPr>
    </w:lvl>
    <w:lvl w:ilvl="6" w:tplc="0F86F3B6" w:tentative="1">
      <w:start w:val="1"/>
      <w:numFmt w:val="bullet"/>
      <w:lvlText w:val=""/>
      <w:lvlJc w:val="left"/>
      <w:pPr>
        <w:ind w:left="5040" w:hanging="360"/>
      </w:pPr>
      <w:rPr>
        <w:rFonts w:ascii="Symbol" w:hAnsi="Symbol" w:hint="default"/>
      </w:rPr>
    </w:lvl>
    <w:lvl w:ilvl="7" w:tplc="4A7012AE" w:tentative="1">
      <w:start w:val="1"/>
      <w:numFmt w:val="bullet"/>
      <w:lvlText w:val="o"/>
      <w:lvlJc w:val="left"/>
      <w:pPr>
        <w:ind w:left="5760" w:hanging="360"/>
      </w:pPr>
      <w:rPr>
        <w:rFonts w:ascii="Courier New" w:hAnsi="Courier New" w:cs="Courier New" w:hint="default"/>
      </w:rPr>
    </w:lvl>
    <w:lvl w:ilvl="8" w:tplc="0A14F7F2" w:tentative="1">
      <w:start w:val="1"/>
      <w:numFmt w:val="bullet"/>
      <w:lvlText w:val=""/>
      <w:lvlJc w:val="left"/>
      <w:pPr>
        <w:ind w:left="6480" w:hanging="360"/>
      </w:pPr>
      <w:rPr>
        <w:rFonts w:ascii="Wingdings" w:hAnsi="Wingdings" w:hint="default"/>
      </w:rPr>
    </w:lvl>
  </w:abstractNum>
  <w:abstractNum w:abstractNumId="575" w15:restartNumberingAfterBreak="0">
    <w:nsid w:val="36534CB6"/>
    <w:multiLevelType w:val="hybridMultilevel"/>
    <w:tmpl w:val="5FF0E284"/>
    <w:lvl w:ilvl="0" w:tplc="97B2F2E4">
      <w:start w:val="1"/>
      <w:numFmt w:val="bullet"/>
      <w:lvlText w:val=""/>
      <w:lvlJc w:val="left"/>
      <w:pPr>
        <w:ind w:left="720" w:hanging="360"/>
      </w:pPr>
      <w:rPr>
        <w:rFonts w:ascii="Symbol" w:hAnsi="Symbol" w:hint="default"/>
      </w:rPr>
    </w:lvl>
    <w:lvl w:ilvl="1" w:tplc="C62C0E58" w:tentative="1">
      <w:start w:val="1"/>
      <w:numFmt w:val="bullet"/>
      <w:lvlText w:val="o"/>
      <w:lvlJc w:val="left"/>
      <w:pPr>
        <w:ind w:left="1440" w:hanging="360"/>
      </w:pPr>
      <w:rPr>
        <w:rFonts w:ascii="Courier New" w:hAnsi="Courier New" w:cs="Courier New" w:hint="default"/>
      </w:rPr>
    </w:lvl>
    <w:lvl w:ilvl="2" w:tplc="BA587B0A" w:tentative="1">
      <w:start w:val="1"/>
      <w:numFmt w:val="bullet"/>
      <w:lvlText w:val=""/>
      <w:lvlJc w:val="left"/>
      <w:pPr>
        <w:ind w:left="2160" w:hanging="360"/>
      </w:pPr>
      <w:rPr>
        <w:rFonts w:ascii="Wingdings" w:hAnsi="Wingdings" w:hint="default"/>
      </w:rPr>
    </w:lvl>
    <w:lvl w:ilvl="3" w:tplc="A8787382" w:tentative="1">
      <w:start w:val="1"/>
      <w:numFmt w:val="bullet"/>
      <w:lvlText w:val=""/>
      <w:lvlJc w:val="left"/>
      <w:pPr>
        <w:ind w:left="2880" w:hanging="360"/>
      </w:pPr>
      <w:rPr>
        <w:rFonts w:ascii="Symbol" w:hAnsi="Symbol" w:hint="default"/>
      </w:rPr>
    </w:lvl>
    <w:lvl w:ilvl="4" w:tplc="B64E45E6" w:tentative="1">
      <w:start w:val="1"/>
      <w:numFmt w:val="bullet"/>
      <w:lvlText w:val="o"/>
      <w:lvlJc w:val="left"/>
      <w:pPr>
        <w:ind w:left="3600" w:hanging="360"/>
      </w:pPr>
      <w:rPr>
        <w:rFonts w:ascii="Courier New" w:hAnsi="Courier New" w:cs="Courier New" w:hint="default"/>
      </w:rPr>
    </w:lvl>
    <w:lvl w:ilvl="5" w:tplc="E0BE80C2" w:tentative="1">
      <w:start w:val="1"/>
      <w:numFmt w:val="bullet"/>
      <w:lvlText w:val=""/>
      <w:lvlJc w:val="left"/>
      <w:pPr>
        <w:ind w:left="4320" w:hanging="360"/>
      </w:pPr>
      <w:rPr>
        <w:rFonts w:ascii="Wingdings" w:hAnsi="Wingdings" w:hint="default"/>
      </w:rPr>
    </w:lvl>
    <w:lvl w:ilvl="6" w:tplc="0EB24068" w:tentative="1">
      <w:start w:val="1"/>
      <w:numFmt w:val="bullet"/>
      <w:lvlText w:val=""/>
      <w:lvlJc w:val="left"/>
      <w:pPr>
        <w:ind w:left="5040" w:hanging="360"/>
      </w:pPr>
      <w:rPr>
        <w:rFonts w:ascii="Symbol" w:hAnsi="Symbol" w:hint="default"/>
      </w:rPr>
    </w:lvl>
    <w:lvl w:ilvl="7" w:tplc="676C0DD4" w:tentative="1">
      <w:start w:val="1"/>
      <w:numFmt w:val="bullet"/>
      <w:lvlText w:val="o"/>
      <w:lvlJc w:val="left"/>
      <w:pPr>
        <w:ind w:left="5760" w:hanging="360"/>
      </w:pPr>
      <w:rPr>
        <w:rFonts w:ascii="Courier New" w:hAnsi="Courier New" w:cs="Courier New" w:hint="default"/>
      </w:rPr>
    </w:lvl>
    <w:lvl w:ilvl="8" w:tplc="D9E27586" w:tentative="1">
      <w:start w:val="1"/>
      <w:numFmt w:val="bullet"/>
      <w:lvlText w:val=""/>
      <w:lvlJc w:val="left"/>
      <w:pPr>
        <w:ind w:left="6480" w:hanging="360"/>
      </w:pPr>
      <w:rPr>
        <w:rFonts w:ascii="Wingdings" w:hAnsi="Wingdings" w:hint="default"/>
      </w:rPr>
    </w:lvl>
  </w:abstractNum>
  <w:abstractNum w:abstractNumId="576" w15:restartNumberingAfterBreak="0">
    <w:nsid w:val="366572E6"/>
    <w:multiLevelType w:val="hybridMultilevel"/>
    <w:tmpl w:val="793A21D0"/>
    <w:lvl w:ilvl="0" w:tplc="A2BA40F2">
      <w:start w:val="1"/>
      <w:numFmt w:val="bullet"/>
      <w:lvlText w:val=""/>
      <w:lvlJc w:val="left"/>
      <w:pPr>
        <w:ind w:left="720" w:hanging="360"/>
      </w:pPr>
      <w:rPr>
        <w:rFonts w:ascii="Symbol" w:hAnsi="Symbol" w:hint="default"/>
      </w:rPr>
    </w:lvl>
    <w:lvl w:ilvl="1" w:tplc="09AC6B22" w:tentative="1">
      <w:start w:val="1"/>
      <w:numFmt w:val="bullet"/>
      <w:lvlText w:val="o"/>
      <w:lvlJc w:val="left"/>
      <w:pPr>
        <w:ind w:left="1440" w:hanging="360"/>
      </w:pPr>
      <w:rPr>
        <w:rFonts w:ascii="Courier New" w:hAnsi="Courier New" w:cs="Courier New" w:hint="default"/>
      </w:rPr>
    </w:lvl>
    <w:lvl w:ilvl="2" w:tplc="918E9F20">
      <w:start w:val="1"/>
      <w:numFmt w:val="bullet"/>
      <w:lvlText w:val=""/>
      <w:lvlJc w:val="left"/>
      <w:pPr>
        <w:ind w:left="2160" w:hanging="360"/>
      </w:pPr>
      <w:rPr>
        <w:rFonts w:ascii="Wingdings" w:hAnsi="Wingdings" w:hint="default"/>
      </w:rPr>
    </w:lvl>
    <w:lvl w:ilvl="3" w:tplc="333CEC32" w:tentative="1">
      <w:start w:val="1"/>
      <w:numFmt w:val="bullet"/>
      <w:lvlText w:val=""/>
      <w:lvlJc w:val="left"/>
      <w:pPr>
        <w:ind w:left="2880" w:hanging="360"/>
      </w:pPr>
      <w:rPr>
        <w:rFonts w:ascii="Symbol" w:hAnsi="Symbol" w:hint="default"/>
      </w:rPr>
    </w:lvl>
    <w:lvl w:ilvl="4" w:tplc="F0C420BA" w:tentative="1">
      <w:start w:val="1"/>
      <w:numFmt w:val="bullet"/>
      <w:lvlText w:val="o"/>
      <w:lvlJc w:val="left"/>
      <w:pPr>
        <w:ind w:left="3600" w:hanging="360"/>
      </w:pPr>
      <w:rPr>
        <w:rFonts w:ascii="Courier New" w:hAnsi="Courier New" w:cs="Courier New" w:hint="default"/>
      </w:rPr>
    </w:lvl>
    <w:lvl w:ilvl="5" w:tplc="DCDC710C" w:tentative="1">
      <w:start w:val="1"/>
      <w:numFmt w:val="bullet"/>
      <w:lvlText w:val=""/>
      <w:lvlJc w:val="left"/>
      <w:pPr>
        <w:ind w:left="4320" w:hanging="360"/>
      </w:pPr>
      <w:rPr>
        <w:rFonts w:ascii="Wingdings" w:hAnsi="Wingdings" w:hint="default"/>
      </w:rPr>
    </w:lvl>
    <w:lvl w:ilvl="6" w:tplc="3AA087B2" w:tentative="1">
      <w:start w:val="1"/>
      <w:numFmt w:val="bullet"/>
      <w:lvlText w:val=""/>
      <w:lvlJc w:val="left"/>
      <w:pPr>
        <w:ind w:left="5040" w:hanging="360"/>
      </w:pPr>
      <w:rPr>
        <w:rFonts w:ascii="Symbol" w:hAnsi="Symbol" w:hint="default"/>
      </w:rPr>
    </w:lvl>
    <w:lvl w:ilvl="7" w:tplc="34CCFFCA" w:tentative="1">
      <w:start w:val="1"/>
      <w:numFmt w:val="bullet"/>
      <w:lvlText w:val="o"/>
      <w:lvlJc w:val="left"/>
      <w:pPr>
        <w:ind w:left="5760" w:hanging="360"/>
      </w:pPr>
      <w:rPr>
        <w:rFonts w:ascii="Courier New" w:hAnsi="Courier New" w:cs="Courier New" w:hint="default"/>
      </w:rPr>
    </w:lvl>
    <w:lvl w:ilvl="8" w:tplc="A372E628" w:tentative="1">
      <w:start w:val="1"/>
      <w:numFmt w:val="bullet"/>
      <w:lvlText w:val=""/>
      <w:lvlJc w:val="left"/>
      <w:pPr>
        <w:ind w:left="6480" w:hanging="360"/>
      </w:pPr>
      <w:rPr>
        <w:rFonts w:ascii="Wingdings" w:hAnsi="Wingdings" w:hint="default"/>
      </w:rPr>
    </w:lvl>
  </w:abstractNum>
  <w:abstractNum w:abstractNumId="577" w15:restartNumberingAfterBreak="0">
    <w:nsid w:val="36830B8D"/>
    <w:multiLevelType w:val="hybridMultilevel"/>
    <w:tmpl w:val="899E1B4C"/>
    <w:lvl w:ilvl="0" w:tplc="B57CF484">
      <w:start w:val="1"/>
      <w:numFmt w:val="bullet"/>
      <w:lvlText w:val=""/>
      <w:lvlJc w:val="left"/>
      <w:pPr>
        <w:ind w:left="720" w:hanging="360"/>
      </w:pPr>
      <w:rPr>
        <w:rFonts w:ascii="Symbol" w:hAnsi="Symbol" w:hint="default"/>
      </w:rPr>
    </w:lvl>
    <w:lvl w:ilvl="1" w:tplc="2AEAD2F4">
      <w:start w:val="1"/>
      <w:numFmt w:val="bullet"/>
      <w:lvlText w:val="o"/>
      <w:lvlJc w:val="left"/>
      <w:pPr>
        <w:ind w:left="1440" w:hanging="360"/>
      </w:pPr>
      <w:rPr>
        <w:rFonts w:ascii="Courier New" w:hAnsi="Courier New" w:cs="Courier New" w:hint="default"/>
      </w:rPr>
    </w:lvl>
    <w:lvl w:ilvl="2" w:tplc="8AD0E43E" w:tentative="1">
      <w:start w:val="1"/>
      <w:numFmt w:val="bullet"/>
      <w:lvlText w:val=""/>
      <w:lvlJc w:val="left"/>
      <w:pPr>
        <w:ind w:left="2160" w:hanging="360"/>
      </w:pPr>
      <w:rPr>
        <w:rFonts w:ascii="Wingdings" w:hAnsi="Wingdings" w:hint="default"/>
      </w:rPr>
    </w:lvl>
    <w:lvl w:ilvl="3" w:tplc="E57C8A12" w:tentative="1">
      <w:start w:val="1"/>
      <w:numFmt w:val="bullet"/>
      <w:lvlText w:val=""/>
      <w:lvlJc w:val="left"/>
      <w:pPr>
        <w:ind w:left="2880" w:hanging="360"/>
      </w:pPr>
      <w:rPr>
        <w:rFonts w:ascii="Symbol" w:hAnsi="Symbol" w:hint="default"/>
      </w:rPr>
    </w:lvl>
    <w:lvl w:ilvl="4" w:tplc="4EEC1B68" w:tentative="1">
      <w:start w:val="1"/>
      <w:numFmt w:val="bullet"/>
      <w:lvlText w:val="o"/>
      <w:lvlJc w:val="left"/>
      <w:pPr>
        <w:ind w:left="3600" w:hanging="360"/>
      </w:pPr>
      <w:rPr>
        <w:rFonts w:ascii="Courier New" w:hAnsi="Courier New" w:cs="Courier New" w:hint="default"/>
      </w:rPr>
    </w:lvl>
    <w:lvl w:ilvl="5" w:tplc="D826A66E" w:tentative="1">
      <w:start w:val="1"/>
      <w:numFmt w:val="bullet"/>
      <w:lvlText w:val=""/>
      <w:lvlJc w:val="left"/>
      <w:pPr>
        <w:ind w:left="4320" w:hanging="360"/>
      </w:pPr>
      <w:rPr>
        <w:rFonts w:ascii="Wingdings" w:hAnsi="Wingdings" w:hint="default"/>
      </w:rPr>
    </w:lvl>
    <w:lvl w:ilvl="6" w:tplc="4E64E1E0" w:tentative="1">
      <w:start w:val="1"/>
      <w:numFmt w:val="bullet"/>
      <w:lvlText w:val=""/>
      <w:lvlJc w:val="left"/>
      <w:pPr>
        <w:ind w:left="5040" w:hanging="360"/>
      </w:pPr>
      <w:rPr>
        <w:rFonts w:ascii="Symbol" w:hAnsi="Symbol" w:hint="default"/>
      </w:rPr>
    </w:lvl>
    <w:lvl w:ilvl="7" w:tplc="0C64A260" w:tentative="1">
      <w:start w:val="1"/>
      <w:numFmt w:val="bullet"/>
      <w:lvlText w:val="o"/>
      <w:lvlJc w:val="left"/>
      <w:pPr>
        <w:ind w:left="5760" w:hanging="360"/>
      </w:pPr>
      <w:rPr>
        <w:rFonts w:ascii="Courier New" w:hAnsi="Courier New" w:cs="Courier New" w:hint="default"/>
      </w:rPr>
    </w:lvl>
    <w:lvl w:ilvl="8" w:tplc="AE58ED7A" w:tentative="1">
      <w:start w:val="1"/>
      <w:numFmt w:val="bullet"/>
      <w:lvlText w:val=""/>
      <w:lvlJc w:val="left"/>
      <w:pPr>
        <w:ind w:left="6480" w:hanging="360"/>
      </w:pPr>
      <w:rPr>
        <w:rFonts w:ascii="Wingdings" w:hAnsi="Wingdings" w:hint="default"/>
      </w:rPr>
    </w:lvl>
  </w:abstractNum>
  <w:abstractNum w:abstractNumId="578" w15:restartNumberingAfterBreak="0">
    <w:nsid w:val="36B15656"/>
    <w:multiLevelType w:val="hybridMultilevel"/>
    <w:tmpl w:val="E4F62DEC"/>
    <w:lvl w:ilvl="0" w:tplc="44BEA516">
      <w:start w:val="1"/>
      <w:numFmt w:val="bullet"/>
      <w:lvlText w:val=""/>
      <w:lvlJc w:val="left"/>
      <w:pPr>
        <w:ind w:left="720" w:hanging="360"/>
      </w:pPr>
      <w:rPr>
        <w:rFonts w:ascii="Symbol" w:hAnsi="Symbol" w:hint="default"/>
      </w:rPr>
    </w:lvl>
    <w:lvl w:ilvl="1" w:tplc="BE3E0A7C">
      <w:start w:val="1"/>
      <w:numFmt w:val="bullet"/>
      <w:lvlText w:val="o"/>
      <w:lvlJc w:val="left"/>
      <w:pPr>
        <w:ind w:left="1440" w:hanging="360"/>
      </w:pPr>
      <w:rPr>
        <w:rFonts w:ascii="Courier New" w:hAnsi="Courier New" w:cs="Courier New" w:hint="default"/>
      </w:rPr>
    </w:lvl>
    <w:lvl w:ilvl="2" w:tplc="AA562902" w:tentative="1">
      <w:start w:val="1"/>
      <w:numFmt w:val="bullet"/>
      <w:lvlText w:val=""/>
      <w:lvlJc w:val="left"/>
      <w:pPr>
        <w:ind w:left="2160" w:hanging="360"/>
      </w:pPr>
      <w:rPr>
        <w:rFonts w:ascii="Wingdings" w:hAnsi="Wingdings" w:hint="default"/>
      </w:rPr>
    </w:lvl>
    <w:lvl w:ilvl="3" w:tplc="BDC6F91C" w:tentative="1">
      <w:start w:val="1"/>
      <w:numFmt w:val="bullet"/>
      <w:lvlText w:val=""/>
      <w:lvlJc w:val="left"/>
      <w:pPr>
        <w:ind w:left="2880" w:hanging="360"/>
      </w:pPr>
      <w:rPr>
        <w:rFonts w:ascii="Symbol" w:hAnsi="Symbol" w:hint="default"/>
      </w:rPr>
    </w:lvl>
    <w:lvl w:ilvl="4" w:tplc="4D701998" w:tentative="1">
      <w:start w:val="1"/>
      <w:numFmt w:val="bullet"/>
      <w:lvlText w:val="o"/>
      <w:lvlJc w:val="left"/>
      <w:pPr>
        <w:ind w:left="3600" w:hanging="360"/>
      </w:pPr>
      <w:rPr>
        <w:rFonts w:ascii="Courier New" w:hAnsi="Courier New" w:cs="Courier New" w:hint="default"/>
      </w:rPr>
    </w:lvl>
    <w:lvl w:ilvl="5" w:tplc="37C027E0" w:tentative="1">
      <w:start w:val="1"/>
      <w:numFmt w:val="bullet"/>
      <w:lvlText w:val=""/>
      <w:lvlJc w:val="left"/>
      <w:pPr>
        <w:ind w:left="4320" w:hanging="360"/>
      </w:pPr>
      <w:rPr>
        <w:rFonts w:ascii="Wingdings" w:hAnsi="Wingdings" w:hint="default"/>
      </w:rPr>
    </w:lvl>
    <w:lvl w:ilvl="6" w:tplc="4A0AE62A" w:tentative="1">
      <w:start w:val="1"/>
      <w:numFmt w:val="bullet"/>
      <w:lvlText w:val=""/>
      <w:lvlJc w:val="left"/>
      <w:pPr>
        <w:ind w:left="5040" w:hanging="360"/>
      </w:pPr>
      <w:rPr>
        <w:rFonts w:ascii="Symbol" w:hAnsi="Symbol" w:hint="default"/>
      </w:rPr>
    </w:lvl>
    <w:lvl w:ilvl="7" w:tplc="83CE1D32" w:tentative="1">
      <w:start w:val="1"/>
      <w:numFmt w:val="bullet"/>
      <w:lvlText w:val="o"/>
      <w:lvlJc w:val="left"/>
      <w:pPr>
        <w:ind w:left="5760" w:hanging="360"/>
      </w:pPr>
      <w:rPr>
        <w:rFonts w:ascii="Courier New" w:hAnsi="Courier New" w:cs="Courier New" w:hint="default"/>
      </w:rPr>
    </w:lvl>
    <w:lvl w:ilvl="8" w:tplc="6214F810" w:tentative="1">
      <w:start w:val="1"/>
      <w:numFmt w:val="bullet"/>
      <w:lvlText w:val=""/>
      <w:lvlJc w:val="left"/>
      <w:pPr>
        <w:ind w:left="6480" w:hanging="360"/>
      </w:pPr>
      <w:rPr>
        <w:rFonts w:ascii="Wingdings" w:hAnsi="Wingdings" w:hint="default"/>
      </w:rPr>
    </w:lvl>
  </w:abstractNum>
  <w:abstractNum w:abstractNumId="579" w15:restartNumberingAfterBreak="0">
    <w:nsid w:val="36CA30F6"/>
    <w:multiLevelType w:val="hybridMultilevel"/>
    <w:tmpl w:val="17709ED8"/>
    <w:lvl w:ilvl="0" w:tplc="467EE27C">
      <w:start w:val="1"/>
      <w:numFmt w:val="bullet"/>
      <w:lvlText w:val=""/>
      <w:lvlJc w:val="left"/>
      <w:pPr>
        <w:ind w:left="720" w:hanging="360"/>
      </w:pPr>
      <w:rPr>
        <w:rFonts w:ascii="Symbol" w:hAnsi="Symbol" w:hint="default"/>
      </w:rPr>
    </w:lvl>
    <w:lvl w:ilvl="1" w:tplc="6FC66880">
      <w:start w:val="1"/>
      <w:numFmt w:val="bullet"/>
      <w:lvlText w:val="o"/>
      <w:lvlJc w:val="left"/>
      <w:pPr>
        <w:ind w:left="1440" w:hanging="360"/>
      </w:pPr>
      <w:rPr>
        <w:rFonts w:ascii="Courier New" w:hAnsi="Courier New" w:cs="Courier New" w:hint="default"/>
      </w:rPr>
    </w:lvl>
    <w:lvl w:ilvl="2" w:tplc="5E0AF9EC" w:tentative="1">
      <w:start w:val="1"/>
      <w:numFmt w:val="bullet"/>
      <w:lvlText w:val=""/>
      <w:lvlJc w:val="left"/>
      <w:pPr>
        <w:ind w:left="2160" w:hanging="360"/>
      </w:pPr>
      <w:rPr>
        <w:rFonts w:ascii="Wingdings" w:hAnsi="Wingdings" w:hint="default"/>
      </w:rPr>
    </w:lvl>
    <w:lvl w:ilvl="3" w:tplc="65B082BC" w:tentative="1">
      <w:start w:val="1"/>
      <w:numFmt w:val="bullet"/>
      <w:lvlText w:val=""/>
      <w:lvlJc w:val="left"/>
      <w:pPr>
        <w:ind w:left="2880" w:hanging="360"/>
      </w:pPr>
      <w:rPr>
        <w:rFonts w:ascii="Symbol" w:hAnsi="Symbol" w:hint="default"/>
      </w:rPr>
    </w:lvl>
    <w:lvl w:ilvl="4" w:tplc="E498508E" w:tentative="1">
      <w:start w:val="1"/>
      <w:numFmt w:val="bullet"/>
      <w:lvlText w:val="o"/>
      <w:lvlJc w:val="left"/>
      <w:pPr>
        <w:ind w:left="3600" w:hanging="360"/>
      </w:pPr>
      <w:rPr>
        <w:rFonts w:ascii="Courier New" w:hAnsi="Courier New" w:cs="Courier New" w:hint="default"/>
      </w:rPr>
    </w:lvl>
    <w:lvl w:ilvl="5" w:tplc="B06EF072" w:tentative="1">
      <w:start w:val="1"/>
      <w:numFmt w:val="bullet"/>
      <w:lvlText w:val=""/>
      <w:lvlJc w:val="left"/>
      <w:pPr>
        <w:ind w:left="4320" w:hanging="360"/>
      </w:pPr>
      <w:rPr>
        <w:rFonts w:ascii="Wingdings" w:hAnsi="Wingdings" w:hint="default"/>
      </w:rPr>
    </w:lvl>
    <w:lvl w:ilvl="6" w:tplc="F620EB3C" w:tentative="1">
      <w:start w:val="1"/>
      <w:numFmt w:val="bullet"/>
      <w:lvlText w:val=""/>
      <w:lvlJc w:val="left"/>
      <w:pPr>
        <w:ind w:left="5040" w:hanging="360"/>
      </w:pPr>
      <w:rPr>
        <w:rFonts w:ascii="Symbol" w:hAnsi="Symbol" w:hint="default"/>
      </w:rPr>
    </w:lvl>
    <w:lvl w:ilvl="7" w:tplc="15A4BD0A" w:tentative="1">
      <w:start w:val="1"/>
      <w:numFmt w:val="bullet"/>
      <w:lvlText w:val="o"/>
      <w:lvlJc w:val="left"/>
      <w:pPr>
        <w:ind w:left="5760" w:hanging="360"/>
      </w:pPr>
      <w:rPr>
        <w:rFonts w:ascii="Courier New" w:hAnsi="Courier New" w:cs="Courier New" w:hint="default"/>
      </w:rPr>
    </w:lvl>
    <w:lvl w:ilvl="8" w:tplc="BCFE0944" w:tentative="1">
      <w:start w:val="1"/>
      <w:numFmt w:val="bullet"/>
      <w:lvlText w:val=""/>
      <w:lvlJc w:val="left"/>
      <w:pPr>
        <w:ind w:left="6480" w:hanging="360"/>
      </w:pPr>
      <w:rPr>
        <w:rFonts w:ascii="Wingdings" w:hAnsi="Wingdings" w:hint="default"/>
      </w:rPr>
    </w:lvl>
  </w:abstractNum>
  <w:abstractNum w:abstractNumId="580" w15:restartNumberingAfterBreak="0">
    <w:nsid w:val="36CB3D5E"/>
    <w:multiLevelType w:val="hybridMultilevel"/>
    <w:tmpl w:val="DA9ABEA0"/>
    <w:lvl w:ilvl="0" w:tplc="6F9C2474">
      <w:start w:val="1"/>
      <w:numFmt w:val="bullet"/>
      <w:lvlText w:val=""/>
      <w:lvlJc w:val="left"/>
      <w:pPr>
        <w:ind w:left="720" w:hanging="360"/>
      </w:pPr>
      <w:rPr>
        <w:rFonts w:ascii="Symbol" w:hAnsi="Symbol" w:hint="default"/>
      </w:rPr>
    </w:lvl>
    <w:lvl w:ilvl="1" w:tplc="C7A46E7C">
      <w:start w:val="1"/>
      <w:numFmt w:val="bullet"/>
      <w:lvlText w:val="o"/>
      <w:lvlJc w:val="left"/>
      <w:pPr>
        <w:ind w:left="1440" w:hanging="360"/>
      </w:pPr>
      <w:rPr>
        <w:rFonts w:ascii="Courier New" w:hAnsi="Courier New" w:cs="Courier New" w:hint="default"/>
      </w:rPr>
    </w:lvl>
    <w:lvl w:ilvl="2" w:tplc="FCC0144E" w:tentative="1">
      <w:start w:val="1"/>
      <w:numFmt w:val="bullet"/>
      <w:lvlText w:val=""/>
      <w:lvlJc w:val="left"/>
      <w:pPr>
        <w:ind w:left="2160" w:hanging="360"/>
      </w:pPr>
      <w:rPr>
        <w:rFonts w:ascii="Wingdings" w:hAnsi="Wingdings" w:hint="default"/>
      </w:rPr>
    </w:lvl>
    <w:lvl w:ilvl="3" w:tplc="6A7EDB5C" w:tentative="1">
      <w:start w:val="1"/>
      <w:numFmt w:val="bullet"/>
      <w:lvlText w:val=""/>
      <w:lvlJc w:val="left"/>
      <w:pPr>
        <w:ind w:left="2880" w:hanging="360"/>
      </w:pPr>
      <w:rPr>
        <w:rFonts w:ascii="Symbol" w:hAnsi="Symbol" w:hint="default"/>
      </w:rPr>
    </w:lvl>
    <w:lvl w:ilvl="4" w:tplc="EAE4CBD0" w:tentative="1">
      <w:start w:val="1"/>
      <w:numFmt w:val="bullet"/>
      <w:lvlText w:val="o"/>
      <w:lvlJc w:val="left"/>
      <w:pPr>
        <w:ind w:left="3600" w:hanging="360"/>
      </w:pPr>
      <w:rPr>
        <w:rFonts w:ascii="Courier New" w:hAnsi="Courier New" w:cs="Courier New" w:hint="default"/>
      </w:rPr>
    </w:lvl>
    <w:lvl w:ilvl="5" w:tplc="72105612" w:tentative="1">
      <w:start w:val="1"/>
      <w:numFmt w:val="bullet"/>
      <w:lvlText w:val=""/>
      <w:lvlJc w:val="left"/>
      <w:pPr>
        <w:ind w:left="4320" w:hanging="360"/>
      </w:pPr>
      <w:rPr>
        <w:rFonts w:ascii="Wingdings" w:hAnsi="Wingdings" w:hint="default"/>
      </w:rPr>
    </w:lvl>
    <w:lvl w:ilvl="6" w:tplc="6CCA1360" w:tentative="1">
      <w:start w:val="1"/>
      <w:numFmt w:val="bullet"/>
      <w:lvlText w:val=""/>
      <w:lvlJc w:val="left"/>
      <w:pPr>
        <w:ind w:left="5040" w:hanging="360"/>
      </w:pPr>
      <w:rPr>
        <w:rFonts w:ascii="Symbol" w:hAnsi="Symbol" w:hint="default"/>
      </w:rPr>
    </w:lvl>
    <w:lvl w:ilvl="7" w:tplc="BFEEC18A" w:tentative="1">
      <w:start w:val="1"/>
      <w:numFmt w:val="bullet"/>
      <w:lvlText w:val="o"/>
      <w:lvlJc w:val="left"/>
      <w:pPr>
        <w:ind w:left="5760" w:hanging="360"/>
      </w:pPr>
      <w:rPr>
        <w:rFonts w:ascii="Courier New" w:hAnsi="Courier New" w:cs="Courier New" w:hint="default"/>
      </w:rPr>
    </w:lvl>
    <w:lvl w:ilvl="8" w:tplc="76B440F4" w:tentative="1">
      <w:start w:val="1"/>
      <w:numFmt w:val="bullet"/>
      <w:lvlText w:val=""/>
      <w:lvlJc w:val="left"/>
      <w:pPr>
        <w:ind w:left="6480" w:hanging="360"/>
      </w:pPr>
      <w:rPr>
        <w:rFonts w:ascii="Wingdings" w:hAnsi="Wingdings" w:hint="default"/>
      </w:rPr>
    </w:lvl>
  </w:abstractNum>
  <w:abstractNum w:abstractNumId="581" w15:restartNumberingAfterBreak="0">
    <w:nsid w:val="36E36D40"/>
    <w:multiLevelType w:val="hybridMultilevel"/>
    <w:tmpl w:val="E9C25D26"/>
    <w:lvl w:ilvl="0" w:tplc="05FE51AC">
      <w:start w:val="1"/>
      <w:numFmt w:val="bullet"/>
      <w:lvlText w:val=""/>
      <w:lvlJc w:val="left"/>
      <w:pPr>
        <w:ind w:left="720" w:hanging="360"/>
      </w:pPr>
      <w:rPr>
        <w:rFonts w:ascii="Symbol" w:hAnsi="Symbol" w:hint="default"/>
      </w:rPr>
    </w:lvl>
    <w:lvl w:ilvl="1" w:tplc="B5400D98">
      <w:start w:val="1"/>
      <w:numFmt w:val="bullet"/>
      <w:lvlText w:val="o"/>
      <w:lvlJc w:val="left"/>
      <w:pPr>
        <w:ind w:left="1440" w:hanging="360"/>
      </w:pPr>
      <w:rPr>
        <w:rFonts w:ascii="Courier New" w:hAnsi="Courier New" w:cs="Courier New" w:hint="default"/>
      </w:rPr>
    </w:lvl>
    <w:lvl w:ilvl="2" w:tplc="F5A8CFB4" w:tentative="1">
      <w:start w:val="1"/>
      <w:numFmt w:val="bullet"/>
      <w:lvlText w:val=""/>
      <w:lvlJc w:val="left"/>
      <w:pPr>
        <w:ind w:left="2160" w:hanging="360"/>
      </w:pPr>
      <w:rPr>
        <w:rFonts w:ascii="Wingdings" w:hAnsi="Wingdings" w:hint="default"/>
      </w:rPr>
    </w:lvl>
    <w:lvl w:ilvl="3" w:tplc="E2E64D86" w:tentative="1">
      <w:start w:val="1"/>
      <w:numFmt w:val="bullet"/>
      <w:lvlText w:val=""/>
      <w:lvlJc w:val="left"/>
      <w:pPr>
        <w:ind w:left="2880" w:hanging="360"/>
      </w:pPr>
      <w:rPr>
        <w:rFonts w:ascii="Symbol" w:hAnsi="Symbol" w:hint="default"/>
      </w:rPr>
    </w:lvl>
    <w:lvl w:ilvl="4" w:tplc="883C105E" w:tentative="1">
      <w:start w:val="1"/>
      <w:numFmt w:val="bullet"/>
      <w:lvlText w:val="o"/>
      <w:lvlJc w:val="left"/>
      <w:pPr>
        <w:ind w:left="3600" w:hanging="360"/>
      </w:pPr>
      <w:rPr>
        <w:rFonts w:ascii="Courier New" w:hAnsi="Courier New" w:cs="Courier New" w:hint="default"/>
      </w:rPr>
    </w:lvl>
    <w:lvl w:ilvl="5" w:tplc="34F06166" w:tentative="1">
      <w:start w:val="1"/>
      <w:numFmt w:val="bullet"/>
      <w:lvlText w:val=""/>
      <w:lvlJc w:val="left"/>
      <w:pPr>
        <w:ind w:left="4320" w:hanging="360"/>
      </w:pPr>
      <w:rPr>
        <w:rFonts w:ascii="Wingdings" w:hAnsi="Wingdings" w:hint="default"/>
      </w:rPr>
    </w:lvl>
    <w:lvl w:ilvl="6" w:tplc="026416C4" w:tentative="1">
      <w:start w:val="1"/>
      <w:numFmt w:val="bullet"/>
      <w:lvlText w:val=""/>
      <w:lvlJc w:val="left"/>
      <w:pPr>
        <w:ind w:left="5040" w:hanging="360"/>
      </w:pPr>
      <w:rPr>
        <w:rFonts w:ascii="Symbol" w:hAnsi="Symbol" w:hint="default"/>
      </w:rPr>
    </w:lvl>
    <w:lvl w:ilvl="7" w:tplc="DD245036" w:tentative="1">
      <w:start w:val="1"/>
      <w:numFmt w:val="bullet"/>
      <w:lvlText w:val="o"/>
      <w:lvlJc w:val="left"/>
      <w:pPr>
        <w:ind w:left="5760" w:hanging="360"/>
      </w:pPr>
      <w:rPr>
        <w:rFonts w:ascii="Courier New" w:hAnsi="Courier New" w:cs="Courier New" w:hint="default"/>
      </w:rPr>
    </w:lvl>
    <w:lvl w:ilvl="8" w:tplc="8B6C4118" w:tentative="1">
      <w:start w:val="1"/>
      <w:numFmt w:val="bullet"/>
      <w:lvlText w:val=""/>
      <w:lvlJc w:val="left"/>
      <w:pPr>
        <w:ind w:left="6480" w:hanging="360"/>
      </w:pPr>
      <w:rPr>
        <w:rFonts w:ascii="Wingdings" w:hAnsi="Wingdings" w:hint="default"/>
      </w:rPr>
    </w:lvl>
  </w:abstractNum>
  <w:abstractNum w:abstractNumId="582" w15:restartNumberingAfterBreak="0">
    <w:nsid w:val="37014D79"/>
    <w:multiLevelType w:val="hybridMultilevel"/>
    <w:tmpl w:val="BC9AFFCA"/>
    <w:lvl w:ilvl="0" w:tplc="7BE0BCB2">
      <w:start w:val="1"/>
      <w:numFmt w:val="bullet"/>
      <w:lvlText w:val=""/>
      <w:lvlJc w:val="left"/>
      <w:pPr>
        <w:ind w:left="720" w:hanging="360"/>
      </w:pPr>
      <w:rPr>
        <w:rFonts w:ascii="Symbol" w:hAnsi="Symbol" w:hint="default"/>
      </w:rPr>
    </w:lvl>
    <w:lvl w:ilvl="1" w:tplc="70C015EA">
      <w:start w:val="1"/>
      <w:numFmt w:val="bullet"/>
      <w:lvlText w:val="o"/>
      <w:lvlJc w:val="left"/>
      <w:pPr>
        <w:ind w:left="1440" w:hanging="360"/>
      </w:pPr>
      <w:rPr>
        <w:rFonts w:ascii="Courier New" w:hAnsi="Courier New" w:cs="Courier New" w:hint="default"/>
      </w:rPr>
    </w:lvl>
    <w:lvl w:ilvl="2" w:tplc="15CA53F0" w:tentative="1">
      <w:start w:val="1"/>
      <w:numFmt w:val="bullet"/>
      <w:lvlText w:val=""/>
      <w:lvlJc w:val="left"/>
      <w:pPr>
        <w:ind w:left="2160" w:hanging="360"/>
      </w:pPr>
      <w:rPr>
        <w:rFonts w:ascii="Wingdings" w:hAnsi="Wingdings" w:hint="default"/>
      </w:rPr>
    </w:lvl>
    <w:lvl w:ilvl="3" w:tplc="6ED09CD0" w:tentative="1">
      <w:start w:val="1"/>
      <w:numFmt w:val="bullet"/>
      <w:lvlText w:val=""/>
      <w:lvlJc w:val="left"/>
      <w:pPr>
        <w:ind w:left="2880" w:hanging="360"/>
      </w:pPr>
      <w:rPr>
        <w:rFonts w:ascii="Symbol" w:hAnsi="Symbol" w:hint="default"/>
      </w:rPr>
    </w:lvl>
    <w:lvl w:ilvl="4" w:tplc="54DE49AA" w:tentative="1">
      <w:start w:val="1"/>
      <w:numFmt w:val="bullet"/>
      <w:lvlText w:val="o"/>
      <w:lvlJc w:val="left"/>
      <w:pPr>
        <w:ind w:left="3600" w:hanging="360"/>
      </w:pPr>
      <w:rPr>
        <w:rFonts w:ascii="Courier New" w:hAnsi="Courier New" w:cs="Courier New" w:hint="default"/>
      </w:rPr>
    </w:lvl>
    <w:lvl w:ilvl="5" w:tplc="6174FEB4" w:tentative="1">
      <w:start w:val="1"/>
      <w:numFmt w:val="bullet"/>
      <w:lvlText w:val=""/>
      <w:lvlJc w:val="left"/>
      <w:pPr>
        <w:ind w:left="4320" w:hanging="360"/>
      </w:pPr>
      <w:rPr>
        <w:rFonts w:ascii="Wingdings" w:hAnsi="Wingdings" w:hint="default"/>
      </w:rPr>
    </w:lvl>
    <w:lvl w:ilvl="6" w:tplc="01686AB8" w:tentative="1">
      <w:start w:val="1"/>
      <w:numFmt w:val="bullet"/>
      <w:lvlText w:val=""/>
      <w:lvlJc w:val="left"/>
      <w:pPr>
        <w:ind w:left="5040" w:hanging="360"/>
      </w:pPr>
      <w:rPr>
        <w:rFonts w:ascii="Symbol" w:hAnsi="Symbol" w:hint="default"/>
      </w:rPr>
    </w:lvl>
    <w:lvl w:ilvl="7" w:tplc="A3AEB27E" w:tentative="1">
      <w:start w:val="1"/>
      <w:numFmt w:val="bullet"/>
      <w:lvlText w:val="o"/>
      <w:lvlJc w:val="left"/>
      <w:pPr>
        <w:ind w:left="5760" w:hanging="360"/>
      </w:pPr>
      <w:rPr>
        <w:rFonts w:ascii="Courier New" w:hAnsi="Courier New" w:cs="Courier New" w:hint="default"/>
      </w:rPr>
    </w:lvl>
    <w:lvl w:ilvl="8" w:tplc="258A7146" w:tentative="1">
      <w:start w:val="1"/>
      <w:numFmt w:val="bullet"/>
      <w:lvlText w:val=""/>
      <w:lvlJc w:val="left"/>
      <w:pPr>
        <w:ind w:left="6480" w:hanging="360"/>
      </w:pPr>
      <w:rPr>
        <w:rFonts w:ascii="Wingdings" w:hAnsi="Wingdings" w:hint="default"/>
      </w:rPr>
    </w:lvl>
  </w:abstractNum>
  <w:abstractNum w:abstractNumId="583" w15:restartNumberingAfterBreak="0">
    <w:nsid w:val="370E5A9F"/>
    <w:multiLevelType w:val="hybridMultilevel"/>
    <w:tmpl w:val="810288A6"/>
    <w:lvl w:ilvl="0" w:tplc="C6DC9194">
      <w:start w:val="1"/>
      <w:numFmt w:val="bullet"/>
      <w:lvlText w:val=""/>
      <w:lvlJc w:val="left"/>
      <w:pPr>
        <w:ind w:left="720" w:hanging="360"/>
      </w:pPr>
      <w:rPr>
        <w:rFonts w:ascii="Symbol" w:hAnsi="Symbol" w:hint="default"/>
      </w:rPr>
    </w:lvl>
    <w:lvl w:ilvl="1" w:tplc="6450EB96" w:tentative="1">
      <w:start w:val="1"/>
      <w:numFmt w:val="bullet"/>
      <w:lvlText w:val="o"/>
      <w:lvlJc w:val="left"/>
      <w:pPr>
        <w:ind w:left="1440" w:hanging="360"/>
      </w:pPr>
      <w:rPr>
        <w:rFonts w:ascii="Courier New" w:hAnsi="Courier New" w:cs="Courier New" w:hint="default"/>
      </w:rPr>
    </w:lvl>
    <w:lvl w:ilvl="2" w:tplc="95AC6C70">
      <w:start w:val="1"/>
      <w:numFmt w:val="bullet"/>
      <w:lvlText w:val=""/>
      <w:lvlJc w:val="left"/>
      <w:pPr>
        <w:ind w:left="2160" w:hanging="360"/>
      </w:pPr>
      <w:rPr>
        <w:rFonts w:ascii="Wingdings" w:hAnsi="Wingdings" w:hint="default"/>
      </w:rPr>
    </w:lvl>
    <w:lvl w:ilvl="3" w:tplc="78C0CD40" w:tentative="1">
      <w:start w:val="1"/>
      <w:numFmt w:val="bullet"/>
      <w:lvlText w:val=""/>
      <w:lvlJc w:val="left"/>
      <w:pPr>
        <w:ind w:left="2880" w:hanging="360"/>
      </w:pPr>
      <w:rPr>
        <w:rFonts w:ascii="Symbol" w:hAnsi="Symbol" w:hint="default"/>
      </w:rPr>
    </w:lvl>
    <w:lvl w:ilvl="4" w:tplc="99082D36" w:tentative="1">
      <w:start w:val="1"/>
      <w:numFmt w:val="bullet"/>
      <w:lvlText w:val="o"/>
      <w:lvlJc w:val="left"/>
      <w:pPr>
        <w:ind w:left="3600" w:hanging="360"/>
      </w:pPr>
      <w:rPr>
        <w:rFonts w:ascii="Courier New" w:hAnsi="Courier New" w:cs="Courier New" w:hint="default"/>
      </w:rPr>
    </w:lvl>
    <w:lvl w:ilvl="5" w:tplc="DDC2FDD0" w:tentative="1">
      <w:start w:val="1"/>
      <w:numFmt w:val="bullet"/>
      <w:lvlText w:val=""/>
      <w:lvlJc w:val="left"/>
      <w:pPr>
        <w:ind w:left="4320" w:hanging="360"/>
      </w:pPr>
      <w:rPr>
        <w:rFonts w:ascii="Wingdings" w:hAnsi="Wingdings" w:hint="default"/>
      </w:rPr>
    </w:lvl>
    <w:lvl w:ilvl="6" w:tplc="CA78E42A" w:tentative="1">
      <w:start w:val="1"/>
      <w:numFmt w:val="bullet"/>
      <w:lvlText w:val=""/>
      <w:lvlJc w:val="left"/>
      <w:pPr>
        <w:ind w:left="5040" w:hanging="360"/>
      </w:pPr>
      <w:rPr>
        <w:rFonts w:ascii="Symbol" w:hAnsi="Symbol" w:hint="default"/>
      </w:rPr>
    </w:lvl>
    <w:lvl w:ilvl="7" w:tplc="A1BAFD8A" w:tentative="1">
      <w:start w:val="1"/>
      <w:numFmt w:val="bullet"/>
      <w:lvlText w:val="o"/>
      <w:lvlJc w:val="left"/>
      <w:pPr>
        <w:ind w:left="5760" w:hanging="360"/>
      </w:pPr>
      <w:rPr>
        <w:rFonts w:ascii="Courier New" w:hAnsi="Courier New" w:cs="Courier New" w:hint="default"/>
      </w:rPr>
    </w:lvl>
    <w:lvl w:ilvl="8" w:tplc="3EBC4220" w:tentative="1">
      <w:start w:val="1"/>
      <w:numFmt w:val="bullet"/>
      <w:lvlText w:val=""/>
      <w:lvlJc w:val="left"/>
      <w:pPr>
        <w:ind w:left="6480" w:hanging="360"/>
      </w:pPr>
      <w:rPr>
        <w:rFonts w:ascii="Wingdings" w:hAnsi="Wingdings" w:hint="default"/>
      </w:rPr>
    </w:lvl>
  </w:abstractNum>
  <w:abstractNum w:abstractNumId="584" w15:restartNumberingAfterBreak="0">
    <w:nsid w:val="37503CEC"/>
    <w:multiLevelType w:val="hybridMultilevel"/>
    <w:tmpl w:val="BF5E31A6"/>
    <w:lvl w:ilvl="0" w:tplc="F4B8BA76">
      <w:start w:val="1"/>
      <w:numFmt w:val="bullet"/>
      <w:lvlText w:val=""/>
      <w:lvlJc w:val="left"/>
      <w:pPr>
        <w:ind w:left="720" w:hanging="360"/>
      </w:pPr>
      <w:rPr>
        <w:rFonts w:ascii="Symbol" w:hAnsi="Symbol" w:hint="default"/>
      </w:rPr>
    </w:lvl>
    <w:lvl w:ilvl="1" w:tplc="EEE6A738">
      <w:start w:val="1"/>
      <w:numFmt w:val="bullet"/>
      <w:lvlText w:val="o"/>
      <w:lvlJc w:val="left"/>
      <w:pPr>
        <w:ind w:left="1440" w:hanging="360"/>
      </w:pPr>
      <w:rPr>
        <w:rFonts w:ascii="Courier New" w:hAnsi="Courier New" w:cs="Courier New" w:hint="default"/>
      </w:rPr>
    </w:lvl>
    <w:lvl w:ilvl="2" w:tplc="8A6CCE56" w:tentative="1">
      <w:start w:val="1"/>
      <w:numFmt w:val="bullet"/>
      <w:lvlText w:val=""/>
      <w:lvlJc w:val="left"/>
      <w:pPr>
        <w:ind w:left="2160" w:hanging="360"/>
      </w:pPr>
      <w:rPr>
        <w:rFonts w:ascii="Wingdings" w:hAnsi="Wingdings" w:hint="default"/>
      </w:rPr>
    </w:lvl>
    <w:lvl w:ilvl="3" w:tplc="71FC4FCC" w:tentative="1">
      <w:start w:val="1"/>
      <w:numFmt w:val="bullet"/>
      <w:lvlText w:val=""/>
      <w:lvlJc w:val="left"/>
      <w:pPr>
        <w:ind w:left="2880" w:hanging="360"/>
      </w:pPr>
      <w:rPr>
        <w:rFonts w:ascii="Symbol" w:hAnsi="Symbol" w:hint="default"/>
      </w:rPr>
    </w:lvl>
    <w:lvl w:ilvl="4" w:tplc="D16809CA" w:tentative="1">
      <w:start w:val="1"/>
      <w:numFmt w:val="bullet"/>
      <w:lvlText w:val="o"/>
      <w:lvlJc w:val="left"/>
      <w:pPr>
        <w:ind w:left="3600" w:hanging="360"/>
      </w:pPr>
      <w:rPr>
        <w:rFonts w:ascii="Courier New" w:hAnsi="Courier New" w:cs="Courier New" w:hint="default"/>
      </w:rPr>
    </w:lvl>
    <w:lvl w:ilvl="5" w:tplc="047EA2EC" w:tentative="1">
      <w:start w:val="1"/>
      <w:numFmt w:val="bullet"/>
      <w:lvlText w:val=""/>
      <w:lvlJc w:val="left"/>
      <w:pPr>
        <w:ind w:left="4320" w:hanging="360"/>
      </w:pPr>
      <w:rPr>
        <w:rFonts w:ascii="Wingdings" w:hAnsi="Wingdings" w:hint="default"/>
      </w:rPr>
    </w:lvl>
    <w:lvl w:ilvl="6" w:tplc="BEC659A2" w:tentative="1">
      <w:start w:val="1"/>
      <w:numFmt w:val="bullet"/>
      <w:lvlText w:val=""/>
      <w:lvlJc w:val="left"/>
      <w:pPr>
        <w:ind w:left="5040" w:hanging="360"/>
      </w:pPr>
      <w:rPr>
        <w:rFonts w:ascii="Symbol" w:hAnsi="Symbol" w:hint="default"/>
      </w:rPr>
    </w:lvl>
    <w:lvl w:ilvl="7" w:tplc="386CD8F0" w:tentative="1">
      <w:start w:val="1"/>
      <w:numFmt w:val="bullet"/>
      <w:lvlText w:val="o"/>
      <w:lvlJc w:val="left"/>
      <w:pPr>
        <w:ind w:left="5760" w:hanging="360"/>
      </w:pPr>
      <w:rPr>
        <w:rFonts w:ascii="Courier New" w:hAnsi="Courier New" w:cs="Courier New" w:hint="default"/>
      </w:rPr>
    </w:lvl>
    <w:lvl w:ilvl="8" w:tplc="024C59C8" w:tentative="1">
      <w:start w:val="1"/>
      <w:numFmt w:val="bullet"/>
      <w:lvlText w:val=""/>
      <w:lvlJc w:val="left"/>
      <w:pPr>
        <w:ind w:left="6480" w:hanging="360"/>
      </w:pPr>
      <w:rPr>
        <w:rFonts w:ascii="Wingdings" w:hAnsi="Wingdings" w:hint="default"/>
      </w:rPr>
    </w:lvl>
  </w:abstractNum>
  <w:abstractNum w:abstractNumId="585" w15:restartNumberingAfterBreak="0">
    <w:nsid w:val="37630215"/>
    <w:multiLevelType w:val="hybridMultilevel"/>
    <w:tmpl w:val="F6C487A4"/>
    <w:lvl w:ilvl="0" w:tplc="0C0EBD22">
      <w:start w:val="1"/>
      <w:numFmt w:val="bullet"/>
      <w:lvlText w:val=""/>
      <w:lvlJc w:val="left"/>
      <w:pPr>
        <w:ind w:left="720" w:hanging="360"/>
      </w:pPr>
      <w:rPr>
        <w:rFonts w:ascii="Symbol" w:hAnsi="Symbol" w:hint="default"/>
      </w:rPr>
    </w:lvl>
    <w:lvl w:ilvl="1" w:tplc="38FED068" w:tentative="1">
      <w:start w:val="1"/>
      <w:numFmt w:val="bullet"/>
      <w:lvlText w:val="o"/>
      <w:lvlJc w:val="left"/>
      <w:pPr>
        <w:ind w:left="1440" w:hanging="360"/>
      </w:pPr>
      <w:rPr>
        <w:rFonts w:ascii="Courier New" w:hAnsi="Courier New" w:cs="Courier New" w:hint="default"/>
      </w:rPr>
    </w:lvl>
    <w:lvl w:ilvl="2" w:tplc="C46A8EC2">
      <w:start w:val="1"/>
      <w:numFmt w:val="bullet"/>
      <w:lvlText w:val=""/>
      <w:lvlJc w:val="left"/>
      <w:pPr>
        <w:ind w:left="2160" w:hanging="360"/>
      </w:pPr>
      <w:rPr>
        <w:rFonts w:ascii="Wingdings" w:hAnsi="Wingdings" w:hint="default"/>
      </w:rPr>
    </w:lvl>
    <w:lvl w:ilvl="3" w:tplc="42E00C9A" w:tentative="1">
      <w:start w:val="1"/>
      <w:numFmt w:val="bullet"/>
      <w:lvlText w:val=""/>
      <w:lvlJc w:val="left"/>
      <w:pPr>
        <w:ind w:left="2880" w:hanging="360"/>
      </w:pPr>
      <w:rPr>
        <w:rFonts w:ascii="Symbol" w:hAnsi="Symbol" w:hint="default"/>
      </w:rPr>
    </w:lvl>
    <w:lvl w:ilvl="4" w:tplc="C082CF0A" w:tentative="1">
      <w:start w:val="1"/>
      <w:numFmt w:val="bullet"/>
      <w:lvlText w:val="o"/>
      <w:lvlJc w:val="left"/>
      <w:pPr>
        <w:ind w:left="3600" w:hanging="360"/>
      </w:pPr>
      <w:rPr>
        <w:rFonts w:ascii="Courier New" w:hAnsi="Courier New" w:cs="Courier New" w:hint="default"/>
      </w:rPr>
    </w:lvl>
    <w:lvl w:ilvl="5" w:tplc="39F25CD2" w:tentative="1">
      <w:start w:val="1"/>
      <w:numFmt w:val="bullet"/>
      <w:lvlText w:val=""/>
      <w:lvlJc w:val="left"/>
      <w:pPr>
        <w:ind w:left="4320" w:hanging="360"/>
      </w:pPr>
      <w:rPr>
        <w:rFonts w:ascii="Wingdings" w:hAnsi="Wingdings" w:hint="default"/>
      </w:rPr>
    </w:lvl>
    <w:lvl w:ilvl="6" w:tplc="6FA0D488" w:tentative="1">
      <w:start w:val="1"/>
      <w:numFmt w:val="bullet"/>
      <w:lvlText w:val=""/>
      <w:lvlJc w:val="left"/>
      <w:pPr>
        <w:ind w:left="5040" w:hanging="360"/>
      </w:pPr>
      <w:rPr>
        <w:rFonts w:ascii="Symbol" w:hAnsi="Symbol" w:hint="default"/>
      </w:rPr>
    </w:lvl>
    <w:lvl w:ilvl="7" w:tplc="F5A2064A" w:tentative="1">
      <w:start w:val="1"/>
      <w:numFmt w:val="bullet"/>
      <w:lvlText w:val="o"/>
      <w:lvlJc w:val="left"/>
      <w:pPr>
        <w:ind w:left="5760" w:hanging="360"/>
      </w:pPr>
      <w:rPr>
        <w:rFonts w:ascii="Courier New" w:hAnsi="Courier New" w:cs="Courier New" w:hint="default"/>
      </w:rPr>
    </w:lvl>
    <w:lvl w:ilvl="8" w:tplc="8B641334" w:tentative="1">
      <w:start w:val="1"/>
      <w:numFmt w:val="bullet"/>
      <w:lvlText w:val=""/>
      <w:lvlJc w:val="left"/>
      <w:pPr>
        <w:ind w:left="6480" w:hanging="360"/>
      </w:pPr>
      <w:rPr>
        <w:rFonts w:ascii="Wingdings" w:hAnsi="Wingdings" w:hint="default"/>
      </w:rPr>
    </w:lvl>
  </w:abstractNum>
  <w:abstractNum w:abstractNumId="586" w15:restartNumberingAfterBreak="0">
    <w:nsid w:val="376B399C"/>
    <w:multiLevelType w:val="hybridMultilevel"/>
    <w:tmpl w:val="C3985346"/>
    <w:lvl w:ilvl="0" w:tplc="23A01102">
      <w:start w:val="1"/>
      <w:numFmt w:val="bullet"/>
      <w:lvlText w:val=""/>
      <w:lvlJc w:val="left"/>
      <w:pPr>
        <w:ind w:left="720" w:hanging="360"/>
      </w:pPr>
      <w:rPr>
        <w:rFonts w:ascii="Symbol" w:hAnsi="Symbol" w:hint="default"/>
      </w:rPr>
    </w:lvl>
    <w:lvl w:ilvl="1" w:tplc="F3C685F6">
      <w:start w:val="1"/>
      <w:numFmt w:val="bullet"/>
      <w:lvlText w:val="o"/>
      <w:lvlJc w:val="left"/>
      <w:pPr>
        <w:ind w:left="1440" w:hanging="360"/>
      </w:pPr>
      <w:rPr>
        <w:rFonts w:ascii="Courier New" w:hAnsi="Courier New" w:cs="Courier New" w:hint="default"/>
      </w:rPr>
    </w:lvl>
    <w:lvl w:ilvl="2" w:tplc="AABEAFE0" w:tentative="1">
      <w:start w:val="1"/>
      <w:numFmt w:val="bullet"/>
      <w:lvlText w:val=""/>
      <w:lvlJc w:val="left"/>
      <w:pPr>
        <w:ind w:left="2160" w:hanging="360"/>
      </w:pPr>
      <w:rPr>
        <w:rFonts w:ascii="Wingdings" w:hAnsi="Wingdings" w:hint="default"/>
      </w:rPr>
    </w:lvl>
    <w:lvl w:ilvl="3" w:tplc="9D78B08E" w:tentative="1">
      <w:start w:val="1"/>
      <w:numFmt w:val="bullet"/>
      <w:lvlText w:val=""/>
      <w:lvlJc w:val="left"/>
      <w:pPr>
        <w:ind w:left="2880" w:hanging="360"/>
      </w:pPr>
      <w:rPr>
        <w:rFonts w:ascii="Symbol" w:hAnsi="Symbol" w:hint="default"/>
      </w:rPr>
    </w:lvl>
    <w:lvl w:ilvl="4" w:tplc="D18A3AD0" w:tentative="1">
      <w:start w:val="1"/>
      <w:numFmt w:val="bullet"/>
      <w:lvlText w:val="o"/>
      <w:lvlJc w:val="left"/>
      <w:pPr>
        <w:ind w:left="3600" w:hanging="360"/>
      </w:pPr>
      <w:rPr>
        <w:rFonts w:ascii="Courier New" w:hAnsi="Courier New" w:cs="Courier New" w:hint="default"/>
      </w:rPr>
    </w:lvl>
    <w:lvl w:ilvl="5" w:tplc="B06483EE" w:tentative="1">
      <w:start w:val="1"/>
      <w:numFmt w:val="bullet"/>
      <w:lvlText w:val=""/>
      <w:lvlJc w:val="left"/>
      <w:pPr>
        <w:ind w:left="4320" w:hanging="360"/>
      </w:pPr>
      <w:rPr>
        <w:rFonts w:ascii="Wingdings" w:hAnsi="Wingdings" w:hint="default"/>
      </w:rPr>
    </w:lvl>
    <w:lvl w:ilvl="6" w:tplc="EB3C0338" w:tentative="1">
      <w:start w:val="1"/>
      <w:numFmt w:val="bullet"/>
      <w:lvlText w:val=""/>
      <w:lvlJc w:val="left"/>
      <w:pPr>
        <w:ind w:left="5040" w:hanging="360"/>
      </w:pPr>
      <w:rPr>
        <w:rFonts w:ascii="Symbol" w:hAnsi="Symbol" w:hint="default"/>
      </w:rPr>
    </w:lvl>
    <w:lvl w:ilvl="7" w:tplc="FE1C3E6E" w:tentative="1">
      <w:start w:val="1"/>
      <w:numFmt w:val="bullet"/>
      <w:lvlText w:val="o"/>
      <w:lvlJc w:val="left"/>
      <w:pPr>
        <w:ind w:left="5760" w:hanging="360"/>
      </w:pPr>
      <w:rPr>
        <w:rFonts w:ascii="Courier New" w:hAnsi="Courier New" w:cs="Courier New" w:hint="default"/>
      </w:rPr>
    </w:lvl>
    <w:lvl w:ilvl="8" w:tplc="6C124EA2" w:tentative="1">
      <w:start w:val="1"/>
      <w:numFmt w:val="bullet"/>
      <w:lvlText w:val=""/>
      <w:lvlJc w:val="left"/>
      <w:pPr>
        <w:ind w:left="6480" w:hanging="360"/>
      </w:pPr>
      <w:rPr>
        <w:rFonts w:ascii="Wingdings" w:hAnsi="Wingdings" w:hint="default"/>
      </w:rPr>
    </w:lvl>
  </w:abstractNum>
  <w:abstractNum w:abstractNumId="587" w15:restartNumberingAfterBreak="0">
    <w:nsid w:val="377A729A"/>
    <w:multiLevelType w:val="hybridMultilevel"/>
    <w:tmpl w:val="7ED89A2E"/>
    <w:lvl w:ilvl="0" w:tplc="84F66F80">
      <w:start w:val="1"/>
      <w:numFmt w:val="bullet"/>
      <w:lvlText w:val=""/>
      <w:lvlJc w:val="left"/>
      <w:pPr>
        <w:ind w:left="720" w:hanging="360"/>
      </w:pPr>
      <w:rPr>
        <w:rFonts w:ascii="Symbol" w:hAnsi="Symbol" w:hint="default"/>
      </w:rPr>
    </w:lvl>
    <w:lvl w:ilvl="1" w:tplc="1C88D5D2" w:tentative="1">
      <w:start w:val="1"/>
      <w:numFmt w:val="bullet"/>
      <w:lvlText w:val="o"/>
      <w:lvlJc w:val="left"/>
      <w:pPr>
        <w:ind w:left="1440" w:hanging="360"/>
      </w:pPr>
      <w:rPr>
        <w:rFonts w:ascii="Courier New" w:hAnsi="Courier New" w:cs="Courier New" w:hint="default"/>
      </w:rPr>
    </w:lvl>
    <w:lvl w:ilvl="2" w:tplc="57AE447C" w:tentative="1">
      <w:start w:val="1"/>
      <w:numFmt w:val="bullet"/>
      <w:lvlText w:val=""/>
      <w:lvlJc w:val="left"/>
      <w:pPr>
        <w:ind w:left="2160" w:hanging="360"/>
      </w:pPr>
      <w:rPr>
        <w:rFonts w:ascii="Wingdings" w:hAnsi="Wingdings" w:hint="default"/>
      </w:rPr>
    </w:lvl>
    <w:lvl w:ilvl="3" w:tplc="A0EC1B74" w:tentative="1">
      <w:start w:val="1"/>
      <w:numFmt w:val="bullet"/>
      <w:lvlText w:val=""/>
      <w:lvlJc w:val="left"/>
      <w:pPr>
        <w:ind w:left="2880" w:hanging="360"/>
      </w:pPr>
      <w:rPr>
        <w:rFonts w:ascii="Symbol" w:hAnsi="Symbol" w:hint="default"/>
      </w:rPr>
    </w:lvl>
    <w:lvl w:ilvl="4" w:tplc="AE849E32" w:tentative="1">
      <w:start w:val="1"/>
      <w:numFmt w:val="bullet"/>
      <w:lvlText w:val="o"/>
      <w:lvlJc w:val="left"/>
      <w:pPr>
        <w:ind w:left="3600" w:hanging="360"/>
      </w:pPr>
      <w:rPr>
        <w:rFonts w:ascii="Courier New" w:hAnsi="Courier New" w:cs="Courier New" w:hint="default"/>
      </w:rPr>
    </w:lvl>
    <w:lvl w:ilvl="5" w:tplc="5B148064" w:tentative="1">
      <w:start w:val="1"/>
      <w:numFmt w:val="bullet"/>
      <w:lvlText w:val=""/>
      <w:lvlJc w:val="left"/>
      <w:pPr>
        <w:ind w:left="4320" w:hanging="360"/>
      </w:pPr>
      <w:rPr>
        <w:rFonts w:ascii="Wingdings" w:hAnsi="Wingdings" w:hint="default"/>
      </w:rPr>
    </w:lvl>
    <w:lvl w:ilvl="6" w:tplc="017A15EC" w:tentative="1">
      <w:start w:val="1"/>
      <w:numFmt w:val="bullet"/>
      <w:lvlText w:val=""/>
      <w:lvlJc w:val="left"/>
      <w:pPr>
        <w:ind w:left="5040" w:hanging="360"/>
      </w:pPr>
      <w:rPr>
        <w:rFonts w:ascii="Symbol" w:hAnsi="Symbol" w:hint="default"/>
      </w:rPr>
    </w:lvl>
    <w:lvl w:ilvl="7" w:tplc="857A1FA8" w:tentative="1">
      <w:start w:val="1"/>
      <w:numFmt w:val="bullet"/>
      <w:lvlText w:val="o"/>
      <w:lvlJc w:val="left"/>
      <w:pPr>
        <w:ind w:left="5760" w:hanging="360"/>
      </w:pPr>
      <w:rPr>
        <w:rFonts w:ascii="Courier New" w:hAnsi="Courier New" w:cs="Courier New" w:hint="default"/>
      </w:rPr>
    </w:lvl>
    <w:lvl w:ilvl="8" w:tplc="B9A2ECA0" w:tentative="1">
      <w:start w:val="1"/>
      <w:numFmt w:val="bullet"/>
      <w:lvlText w:val=""/>
      <w:lvlJc w:val="left"/>
      <w:pPr>
        <w:ind w:left="6480" w:hanging="360"/>
      </w:pPr>
      <w:rPr>
        <w:rFonts w:ascii="Wingdings" w:hAnsi="Wingdings" w:hint="default"/>
      </w:rPr>
    </w:lvl>
  </w:abstractNum>
  <w:abstractNum w:abstractNumId="588" w15:restartNumberingAfterBreak="0">
    <w:nsid w:val="37AF74B1"/>
    <w:multiLevelType w:val="hybridMultilevel"/>
    <w:tmpl w:val="E548AC6E"/>
    <w:lvl w:ilvl="0" w:tplc="9018613A">
      <w:start w:val="1"/>
      <w:numFmt w:val="bullet"/>
      <w:lvlText w:val=""/>
      <w:lvlJc w:val="left"/>
      <w:pPr>
        <w:ind w:left="720" w:hanging="360"/>
      </w:pPr>
      <w:rPr>
        <w:rFonts w:ascii="Symbol" w:hAnsi="Symbol" w:hint="default"/>
      </w:rPr>
    </w:lvl>
    <w:lvl w:ilvl="1" w:tplc="8A2E8836" w:tentative="1">
      <w:start w:val="1"/>
      <w:numFmt w:val="bullet"/>
      <w:lvlText w:val="o"/>
      <w:lvlJc w:val="left"/>
      <w:pPr>
        <w:ind w:left="1440" w:hanging="360"/>
      </w:pPr>
      <w:rPr>
        <w:rFonts w:ascii="Courier New" w:hAnsi="Courier New" w:cs="Courier New" w:hint="default"/>
      </w:rPr>
    </w:lvl>
    <w:lvl w:ilvl="2" w:tplc="1CF692AA" w:tentative="1">
      <w:start w:val="1"/>
      <w:numFmt w:val="bullet"/>
      <w:lvlText w:val=""/>
      <w:lvlJc w:val="left"/>
      <w:pPr>
        <w:ind w:left="2160" w:hanging="360"/>
      </w:pPr>
      <w:rPr>
        <w:rFonts w:ascii="Wingdings" w:hAnsi="Wingdings" w:hint="default"/>
      </w:rPr>
    </w:lvl>
    <w:lvl w:ilvl="3" w:tplc="16EE0676" w:tentative="1">
      <w:start w:val="1"/>
      <w:numFmt w:val="bullet"/>
      <w:lvlText w:val=""/>
      <w:lvlJc w:val="left"/>
      <w:pPr>
        <w:ind w:left="2880" w:hanging="360"/>
      </w:pPr>
      <w:rPr>
        <w:rFonts w:ascii="Symbol" w:hAnsi="Symbol" w:hint="default"/>
      </w:rPr>
    </w:lvl>
    <w:lvl w:ilvl="4" w:tplc="2104F3F6" w:tentative="1">
      <w:start w:val="1"/>
      <w:numFmt w:val="bullet"/>
      <w:lvlText w:val="o"/>
      <w:lvlJc w:val="left"/>
      <w:pPr>
        <w:ind w:left="3600" w:hanging="360"/>
      </w:pPr>
      <w:rPr>
        <w:rFonts w:ascii="Courier New" w:hAnsi="Courier New" w:cs="Courier New" w:hint="default"/>
      </w:rPr>
    </w:lvl>
    <w:lvl w:ilvl="5" w:tplc="C4DA6318" w:tentative="1">
      <w:start w:val="1"/>
      <w:numFmt w:val="bullet"/>
      <w:lvlText w:val=""/>
      <w:lvlJc w:val="left"/>
      <w:pPr>
        <w:ind w:left="4320" w:hanging="360"/>
      </w:pPr>
      <w:rPr>
        <w:rFonts w:ascii="Wingdings" w:hAnsi="Wingdings" w:hint="default"/>
      </w:rPr>
    </w:lvl>
    <w:lvl w:ilvl="6" w:tplc="2E1E826A" w:tentative="1">
      <w:start w:val="1"/>
      <w:numFmt w:val="bullet"/>
      <w:lvlText w:val=""/>
      <w:lvlJc w:val="left"/>
      <w:pPr>
        <w:ind w:left="5040" w:hanging="360"/>
      </w:pPr>
      <w:rPr>
        <w:rFonts w:ascii="Symbol" w:hAnsi="Symbol" w:hint="default"/>
      </w:rPr>
    </w:lvl>
    <w:lvl w:ilvl="7" w:tplc="ACA494A8" w:tentative="1">
      <w:start w:val="1"/>
      <w:numFmt w:val="bullet"/>
      <w:lvlText w:val="o"/>
      <w:lvlJc w:val="left"/>
      <w:pPr>
        <w:ind w:left="5760" w:hanging="360"/>
      </w:pPr>
      <w:rPr>
        <w:rFonts w:ascii="Courier New" w:hAnsi="Courier New" w:cs="Courier New" w:hint="default"/>
      </w:rPr>
    </w:lvl>
    <w:lvl w:ilvl="8" w:tplc="8E04C282" w:tentative="1">
      <w:start w:val="1"/>
      <w:numFmt w:val="bullet"/>
      <w:lvlText w:val=""/>
      <w:lvlJc w:val="left"/>
      <w:pPr>
        <w:ind w:left="6480" w:hanging="360"/>
      </w:pPr>
      <w:rPr>
        <w:rFonts w:ascii="Wingdings" w:hAnsi="Wingdings" w:hint="default"/>
      </w:rPr>
    </w:lvl>
  </w:abstractNum>
  <w:abstractNum w:abstractNumId="589" w15:restartNumberingAfterBreak="0">
    <w:nsid w:val="37C23B94"/>
    <w:multiLevelType w:val="hybridMultilevel"/>
    <w:tmpl w:val="AE86BBC4"/>
    <w:lvl w:ilvl="0" w:tplc="C93EC2CA">
      <w:start w:val="1"/>
      <w:numFmt w:val="bullet"/>
      <w:lvlText w:val=""/>
      <w:lvlJc w:val="left"/>
      <w:pPr>
        <w:ind w:left="720" w:hanging="360"/>
      </w:pPr>
      <w:rPr>
        <w:rFonts w:ascii="Symbol" w:hAnsi="Symbol" w:hint="default"/>
      </w:rPr>
    </w:lvl>
    <w:lvl w:ilvl="1" w:tplc="764EF61C" w:tentative="1">
      <w:start w:val="1"/>
      <w:numFmt w:val="bullet"/>
      <w:lvlText w:val="o"/>
      <w:lvlJc w:val="left"/>
      <w:pPr>
        <w:ind w:left="1440" w:hanging="360"/>
      </w:pPr>
      <w:rPr>
        <w:rFonts w:ascii="Courier New" w:hAnsi="Courier New" w:cs="Courier New" w:hint="default"/>
      </w:rPr>
    </w:lvl>
    <w:lvl w:ilvl="2" w:tplc="5A9C8DA4" w:tentative="1">
      <w:start w:val="1"/>
      <w:numFmt w:val="bullet"/>
      <w:lvlText w:val=""/>
      <w:lvlJc w:val="left"/>
      <w:pPr>
        <w:ind w:left="2160" w:hanging="360"/>
      </w:pPr>
      <w:rPr>
        <w:rFonts w:ascii="Wingdings" w:hAnsi="Wingdings" w:hint="default"/>
      </w:rPr>
    </w:lvl>
    <w:lvl w:ilvl="3" w:tplc="399ED05C" w:tentative="1">
      <w:start w:val="1"/>
      <w:numFmt w:val="bullet"/>
      <w:lvlText w:val=""/>
      <w:lvlJc w:val="left"/>
      <w:pPr>
        <w:ind w:left="2880" w:hanging="360"/>
      </w:pPr>
      <w:rPr>
        <w:rFonts w:ascii="Symbol" w:hAnsi="Symbol" w:hint="default"/>
      </w:rPr>
    </w:lvl>
    <w:lvl w:ilvl="4" w:tplc="183E58E6" w:tentative="1">
      <w:start w:val="1"/>
      <w:numFmt w:val="bullet"/>
      <w:lvlText w:val="o"/>
      <w:lvlJc w:val="left"/>
      <w:pPr>
        <w:ind w:left="3600" w:hanging="360"/>
      </w:pPr>
      <w:rPr>
        <w:rFonts w:ascii="Courier New" w:hAnsi="Courier New" w:cs="Courier New" w:hint="default"/>
      </w:rPr>
    </w:lvl>
    <w:lvl w:ilvl="5" w:tplc="0CBE4160" w:tentative="1">
      <w:start w:val="1"/>
      <w:numFmt w:val="bullet"/>
      <w:lvlText w:val=""/>
      <w:lvlJc w:val="left"/>
      <w:pPr>
        <w:ind w:left="4320" w:hanging="360"/>
      </w:pPr>
      <w:rPr>
        <w:rFonts w:ascii="Wingdings" w:hAnsi="Wingdings" w:hint="default"/>
      </w:rPr>
    </w:lvl>
    <w:lvl w:ilvl="6" w:tplc="83665446" w:tentative="1">
      <w:start w:val="1"/>
      <w:numFmt w:val="bullet"/>
      <w:lvlText w:val=""/>
      <w:lvlJc w:val="left"/>
      <w:pPr>
        <w:ind w:left="5040" w:hanging="360"/>
      </w:pPr>
      <w:rPr>
        <w:rFonts w:ascii="Symbol" w:hAnsi="Symbol" w:hint="default"/>
      </w:rPr>
    </w:lvl>
    <w:lvl w:ilvl="7" w:tplc="5C1E3FC4" w:tentative="1">
      <w:start w:val="1"/>
      <w:numFmt w:val="bullet"/>
      <w:lvlText w:val="o"/>
      <w:lvlJc w:val="left"/>
      <w:pPr>
        <w:ind w:left="5760" w:hanging="360"/>
      </w:pPr>
      <w:rPr>
        <w:rFonts w:ascii="Courier New" w:hAnsi="Courier New" w:cs="Courier New" w:hint="default"/>
      </w:rPr>
    </w:lvl>
    <w:lvl w:ilvl="8" w:tplc="AEBE3EC6" w:tentative="1">
      <w:start w:val="1"/>
      <w:numFmt w:val="bullet"/>
      <w:lvlText w:val=""/>
      <w:lvlJc w:val="left"/>
      <w:pPr>
        <w:ind w:left="6480" w:hanging="360"/>
      </w:pPr>
      <w:rPr>
        <w:rFonts w:ascii="Wingdings" w:hAnsi="Wingdings" w:hint="default"/>
      </w:rPr>
    </w:lvl>
  </w:abstractNum>
  <w:abstractNum w:abstractNumId="590" w15:restartNumberingAfterBreak="0">
    <w:nsid w:val="37EE53DA"/>
    <w:multiLevelType w:val="hybridMultilevel"/>
    <w:tmpl w:val="0F1643DE"/>
    <w:lvl w:ilvl="0" w:tplc="237A4D7A">
      <w:start w:val="1"/>
      <w:numFmt w:val="bullet"/>
      <w:lvlText w:val=""/>
      <w:lvlJc w:val="left"/>
      <w:pPr>
        <w:ind w:left="720" w:hanging="360"/>
      </w:pPr>
      <w:rPr>
        <w:rFonts w:ascii="Symbol" w:hAnsi="Symbol" w:hint="default"/>
      </w:rPr>
    </w:lvl>
    <w:lvl w:ilvl="1" w:tplc="B588C210" w:tentative="1">
      <w:start w:val="1"/>
      <w:numFmt w:val="bullet"/>
      <w:lvlText w:val="o"/>
      <w:lvlJc w:val="left"/>
      <w:pPr>
        <w:ind w:left="1440" w:hanging="360"/>
      </w:pPr>
      <w:rPr>
        <w:rFonts w:ascii="Courier New" w:hAnsi="Courier New" w:cs="Courier New" w:hint="default"/>
      </w:rPr>
    </w:lvl>
    <w:lvl w:ilvl="2" w:tplc="985ED162">
      <w:start w:val="1"/>
      <w:numFmt w:val="bullet"/>
      <w:lvlText w:val=""/>
      <w:lvlJc w:val="left"/>
      <w:pPr>
        <w:ind w:left="2160" w:hanging="360"/>
      </w:pPr>
      <w:rPr>
        <w:rFonts w:ascii="Wingdings" w:hAnsi="Wingdings" w:hint="default"/>
      </w:rPr>
    </w:lvl>
    <w:lvl w:ilvl="3" w:tplc="25C69F28" w:tentative="1">
      <w:start w:val="1"/>
      <w:numFmt w:val="bullet"/>
      <w:lvlText w:val=""/>
      <w:lvlJc w:val="left"/>
      <w:pPr>
        <w:ind w:left="2880" w:hanging="360"/>
      </w:pPr>
      <w:rPr>
        <w:rFonts w:ascii="Symbol" w:hAnsi="Symbol" w:hint="default"/>
      </w:rPr>
    </w:lvl>
    <w:lvl w:ilvl="4" w:tplc="45AAE7E8" w:tentative="1">
      <w:start w:val="1"/>
      <w:numFmt w:val="bullet"/>
      <w:lvlText w:val="o"/>
      <w:lvlJc w:val="left"/>
      <w:pPr>
        <w:ind w:left="3600" w:hanging="360"/>
      </w:pPr>
      <w:rPr>
        <w:rFonts w:ascii="Courier New" w:hAnsi="Courier New" w:cs="Courier New" w:hint="default"/>
      </w:rPr>
    </w:lvl>
    <w:lvl w:ilvl="5" w:tplc="74B26F6E" w:tentative="1">
      <w:start w:val="1"/>
      <w:numFmt w:val="bullet"/>
      <w:lvlText w:val=""/>
      <w:lvlJc w:val="left"/>
      <w:pPr>
        <w:ind w:left="4320" w:hanging="360"/>
      </w:pPr>
      <w:rPr>
        <w:rFonts w:ascii="Wingdings" w:hAnsi="Wingdings" w:hint="default"/>
      </w:rPr>
    </w:lvl>
    <w:lvl w:ilvl="6" w:tplc="3CBED742" w:tentative="1">
      <w:start w:val="1"/>
      <w:numFmt w:val="bullet"/>
      <w:lvlText w:val=""/>
      <w:lvlJc w:val="left"/>
      <w:pPr>
        <w:ind w:left="5040" w:hanging="360"/>
      </w:pPr>
      <w:rPr>
        <w:rFonts w:ascii="Symbol" w:hAnsi="Symbol" w:hint="default"/>
      </w:rPr>
    </w:lvl>
    <w:lvl w:ilvl="7" w:tplc="8188BFB2" w:tentative="1">
      <w:start w:val="1"/>
      <w:numFmt w:val="bullet"/>
      <w:lvlText w:val="o"/>
      <w:lvlJc w:val="left"/>
      <w:pPr>
        <w:ind w:left="5760" w:hanging="360"/>
      </w:pPr>
      <w:rPr>
        <w:rFonts w:ascii="Courier New" w:hAnsi="Courier New" w:cs="Courier New" w:hint="default"/>
      </w:rPr>
    </w:lvl>
    <w:lvl w:ilvl="8" w:tplc="C8A86660" w:tentative="1">
      <w:start w:val="1"/>
      <w:numFmt w:val="bullet"/>
      <w:lvlText w:val=""/>
      <w:lvlJc w:val="left"/>
      <w:pPr>
        <w:ind w:left="6480" w:hanging="360"/>
      </w:pPr>
      <w:rPr>
        <w:rFonts w:ascii="Wingdings" w:hAnsi="Wingdings" w:hint="default"/>
      </w:rPr>
    </w:lvl>
  </w:abstractNum>
  <w:abstractNum w:abstractNumId="591" w15:restartNumberingAfterBreak="0">
    <w:nsid w:val="37F57A11"/>
    <w:multiLevelType w:val="hybridMultilevel"/>
    <w:tmpl w:val="6B2613E8"/>
    <w:lvl w:ilvl="0" w:tplc="FC8AC402">
      <w:start w:val="1"/>
      <w:numFmt w:val="bullet"/>
      <w:lvlText w:val=""/>
      <w:lvlJc w:val="left"/>
      <w:pPr>
        <w:ind w:left="720" w:hanging="360"/>
      </w:pPr>
      <w:rPr>
        <w:rFonts w:ascii="Symbol" w:hAnsi="Symbol" w:hint="default"/>
      </w:rPr>
    </w:lvl>
    <w:lvl w:ilvl="1" w:tplc="1A1049FC" w:tentative="1">
      <w:start w:val="1"/>
      <w:numFmt w:val="bullet"/>
      <w:lvlText w:val="o"/>
      <w:lvlJc w:val="left"/>
      <w:pPr>
        <w:ind w:left="1440" w:hanging="360"/>
      </w:pPr>
      <w:rPr>
        <w:rFonts w:ascii="Courier New" w:hAnsi="Courier New" w:cs="Courier New" w:hint="default"/>
      </w:rPr>
    </w:lvl>
    <w:lvl w:ilvl="2" w:tplc="9ECA34DC" w:tentative="1">
      <w:start w:val="1"/>
      <w:numFmt w:val="bullet"/>
      <w:lvlText w:val=""/>
      <w:lvlJc w:val="left"/>
      <w:pPr>
        <w:ind w:left="2160" w:hanging="360"/>
      </w:pPr>
      <w:rPr>
        <w:rFonts w:ascii="Wingdings" w:hAnsi="Wingdings" w:hint="default"/>
      </w:rPr>
    </w:lvl>
    <w:lvl w:ilvl="3" w:tplc="37CE61B4" w:tentative="1">
      <w:start w:val="1"/>
      <w:numFmt w:val="bullet"/>
      <w:lvlText w:val=""/>
      <w:lvlJc w:val="left"/>
      <w:pPr>
        <w:ind w:left="2880" w:hanging="360"/>
      </w:pPr>
      <w:rPr>
        <w:rFonts w:ascii="Symbol" w:hAnsi="Symbol" w:hint="default"/>
      </w:rPr>
    </w:lvl>
    <w:lvl w:ilvl="4" w:tplc="C1A69788">
      <w:start w:val="1"/>
      <w:numFmt w:val="bullet"/>
      <w:lvlText w:val="o"/>
      <w:lvlJc w:val="left"/>
      <w:pPr>
        <w:ind w:left="3600" w:hanging="360"/>
      </w:pPr>
      <w:rPr>
        <w:rFonts w:ascii="Courier New" w:hAnsi="Courier New" w:cs="Courier New" w:hint="default"/>
      </w:rPr>
    </w:lvl>
    <w:lvl w:ilvl="5" w:tplc="C01A32B8" w:tentative="1">
      <w:start w:val="1"/>
      <w:numFmt w:val="bullet"/>
      <w:lvlText w:val=""/>
      <w:lvlJc w:val="left"/>
      <w:pPr>
        <w:ind w:left="4320" w:hanging="360"/>
      </w:pPr>
      <w:rPr>
        <w:rFonts w:ascii="Wingdings" w:hAnsi="Wingdings" w:hint="default"/>
      </w:rPr>
    </w:lvl>
    <w:lvl w:ilvl="6" w:tplc="31922AF8" w:tentative="1">
      <w:start w:val="1"/>
      <w:numFmt w:val="bullet"/>
      <w:lvlText w:val=""/>
      <w:lvlJc w:val="left"/>
      <w:pPr>
        <w:ind w:left="5040" w:hanging="360"/>
      </w:pPr>
      <w:rPr>
        <w:rFonts w:ascii="Symbol" w:hAnsi="Symbol" w:hint="default"/>
      </w:rPr>
    </w:lvl>
    <w:lvl w:ilvl="7" w:tplc="EA6246DC" w:tentative="1">
      <w:start w:val="1"/>
      <w:numFmt w:val="bullet"/>
      <w:lvlText w:val="o"/>
      <w:lvlJc w:val="left"/>
      <w:pPr>
        <w:ind w:left="5760" w:hanging="360"/>
      </w:pPr>
      <w:rPr>
        <w:rFonts w:ascii="Courier New" w:hAnsi="Courier New" w:cs="Courier New" w:hint="default"/>
      </w:rPr>
    </w:lvl>
    <w:lvl w:ilvl="8" w:tplc="C45696D6" w:tentative="1">
      <w:start w:val="1"/>
      <w:numFmt w:val="bullet"/>
      <w:lvlText w:val=""/>
      <w:lvlJc w:val="left"/>
      <w:pPr>
        <w:ind w:left="6480" w:hanging="360"/>
      </w:pPr>
      <w:rPr>
        <w:rFonts w:ascii="Wingdings" w:hAnsi="Wingdings" w:hint="default"/>
      </w:rPr>
    </w:lvl>
  </w:abstractNum>
  <w:abstractNum w:abstractNumId="592" w15:restartNumberingAfterBreak="0">
    <w:nsid w:val="37FC7673"/>
    <w:multiLevelType w:val="hybridMultilevel"/>
    <w:tmpl w:val="EA78A7D0"/>
    <w:lvl w:ilvl="0" w:tplc="79401E90">
      <w:start w:val="1"/>
      <w:numFmt w:val="bullet"/>
      <w:lvlText w:val=""/>
      <w:lvlJc w:val="left"/>
      <w:pPr>
        <w:ind w:left="720" w:hanging="360"/>
      </w:pPr>
      <w:rPr>
        <w:rFonts w:ascii="Symbol" w:hAnsi="Symbol" w:hint="default"/>
      </w:rPr>
    </w:lvl>
    <w:lvl w:ilvl="1" w:tplc="F7B80736" w:tentative="1">
      <w:start w:val="1"/>
      <w:numFmt w:val="bullet"/>
      <w:lvlText w:val="o"/>
      <w:lvlJc w:val="left"/>
      <w:pPr>
        <w:ind w:left="1440" w:hanging="360"/>
      </w:pPr>
      <w:rPr>
        <w:rFonts w:ascii="Courier New" w:hAnsi="Courier New" w:cs="Courier New" w:hint="default"/>
      </w:rPr>
    </w:lvl>
    <w:lvl w:ilvl="2" w:tplc="EBF24308">
      <w:start w:val="1"/>
      <w:numFmt w:val="bullet"/>
      <w:lvlText w:val=""/>
      <w:lvlJc w:val="left"/>
      <w:pPr>
        <w:ind w:left="2160" w:hanging="360"/>
      </w:pPr>
      <w:rPr>
        <w:rFonts w:ascii="Wingdings" w:hAnsi="Wingdings" w:hint="default"/>
      </w:rPr>
    </w:lvl>
    <w:lvl w:ilvl="3" w:tplc="10D4D7B0" w:tentative="1">
      <w:start w:val="1"/>
      <w:numFmt w:val="bullet"/>
      <w:lvlText w:val=""/>
      <w:lvlJc w:val="left"/>
      <w:pPr>
        <w:ind w:left="2880" w:hanging="360"/>
      </w:pPr>
      <w:rPr>
        <w:rFonts w:ascii="Symbol" w:hAnsi="Symbol" w:hint="default"/>
      </w:rPr>
    </w:lvl>
    <w:lvl w:ilvl="4" w:tplc="F6BAEA16" w:tentative="1">
      <w:start w:val="1"/>
      <w:numFmt w:val="bullet"/>
      <w:lvlText w:val="o"/>
      <w:lvlJc w:val="left"/>
      <w:pPr>
        <w:ind w:left="3600" w:hanging="360"/>
      </w:pPr>
      <w:rPr>
        <w:rFonts w:ascii="Courier New" w:hAnsi="Courier New" w:cs="Courier New" w:hint="default"/>
      </w:rPr>
    </w:lvl>
    <w:lvl w:ilvl="5" w:tplc="0FCC794E" w:tentative="1">
      <w:start w:val="1"/>
      <w:numFmt w:val="bullet"/>
      <w:lvlText w:val=""/>
      <w:lvlJc w:val="left"/>
      <w:pPr>
        <w:ind w:left="4320" w:hanging="360"/>
      </w:pPr>
      <w:rPr>
        <w:rFonts w:ascii="Wingdings" w:hAnsi="Wingdings" w:hint="default"/>
      </w:rPr>
    </w:lvl>
    <w:lvl w:ilvl="6" w:tplc="1286F472" w:tentative="1">
      <w:start w:val="1"/>
      <w:numFmt w:val="bullet"/>
      <w:lvlText w:val=""/>
      <w:lvlJc w:val="left"/>
      <w:pPr>
        <w:ind w:left="5040" w:hanging="360"/>
      </w:pPr>
      <w:rPr>
        <w:rFonts w:ascii="Symbol" w:hAnsi="Symbol" w:hint="default"/>
      </w:rPr>
    </w:lvl>
    <w:lvl w:ilvl="7" w:tplc="784204C2" w:tentative="1">
      <w:start w:val="1"/>
      <w:numFmt w:val="bullet"/>
      <w:lvlText w:val="o"/>
      <w:lvlJc w:val="left"/>
      <w:pPr>
        <w:ind w:left="5760" w:hanging="360"/>
      </w:pPr>
      <w:rPr>
        <w:rFonts w:ascii="Courier New" w:hAnsi="Courier New" w:cs="Courier New" w:hint="default"/>
      </w:rPr>
    </w:lvl>
    <w:lvl w:ilvl="8" w:tplc="D23E3754" w:tentative="1">
      <w:start w:val="1"/>
      <w:numFmt w:val="bullet"/>
      <w:lvlText w:val=""/>
      <w:lvlJc w:val="left"/>
      <w:pPr>
        <w:ind w:left="6480" w:hanging="360"/>
      </w:pPr>
      <w:rPr>
        <w:rFonts w:ascii="Wingdings" w:hAnsi="Wingdings" w:hint="default"/>
      </w:rPr>
    </w:lvl>
  </w:abstractNum>
  <w:abstractNum w:abstractNumId="593" w15:restartNumberingAfterBreak="0">
    <w:nsid w:val="38012DE8"/>
    <w:multiLevelType w:val="hybridMultilevel"/>
    <w:tmpl w:val="D4E28E1A"/>
    <w:lvl w:ilvl="0" w:tplc="12CC998A">
      <w:start w:val="1"/>
      <w:numFmt w:val="bullet"/>
      <w:lvlText w:val=""/>
      <w:lvlJc w:val="left"/>
      <w:pPr>
        <w:ind w:left="720" w:hanging="360"/>
      </w:pPr>
      <w:rPr>
        <w:rFonts w:ascii="Symbol" w:hAnsi="Symbol" w:hint="default"/>
      </w:rPr>
    </w:lvl>
    <w:lvl w:ilvl="1" w:tplc="C19E4556" w:tentative="1">
      <w:start w:val="1"/>
      <w:numFmt w:val="bullet"/>
      <w:lvlText w:val="o"/>
      <w:lvlJc w:val="left"/>
      <w:pPr>
        <w:ind w:left="1440" w:hanging="360"/>
      </w:pPr>
      <w:rPr>
        <w:rFonts w:ascii="Courier New" w:hAnsi="Courier New" w:cs="Courier New" w:hint="default"/>
      </w:rPr>
    </w:lvl>
    <w:lvl w:ilvl="2" w:tplc="57D03D82">
      <w:start w:val="1"/>
      <w:numFmt w:val="bullet"/>
      <w:lvlText w:val=""/>
      <w:lvlJc w:val="left"/>
      <w:pPr>
        <w:ind w:left="2160" w:hanging="360"/>
      </w:pPr>
      <w:rPr>
        <w:rFonts w:ascii="Wingdings" w:hAnsi="Wingdings" w:hint="default"/>
      </w:rPr>
    </w:lvl>
    <w:lvl w:ilvl="3" w:tplc="FFA2A728" w:tentative="1">
      <w:start w:val="1"/>
      <w:numFmt w:val="bullet"/>
      <w:lvlText w:val=""/>
      <w:lvlJc w:val="left"/>
      <w:pPr>
        <w:ind w:left="2880" w:hanging="360"/>
      </w:pPr>
      <w:rPr>
        <w:rFonts w:ascii="Symbol" w:hAnsi="Symbol" w:hint="default"/>
      </w:rPr>
    </w:lvl>
    <w:lvl w:ilvl="4" w:tplc="44CCB6B2" w:tentative="1">
      <w:start w:val="1"/>
      <w:numFmt w:val="bullet"/>
      <w:lvlText w:val="o"/>
      <w:lvlJc w:val="left"/>
      <w:pPr>
        <w:ind w:left="3600" w:hanging="360"/>
      </w:pPr>
      <w:rPr>
        <w:rFonts w:ascii="Courier New" w:hAnsi="Courier New" w:cs="Courier New" w:hint="default"/>
      </w:rPr>
    </w:lvl>
    <w:lvl w:ilvl="5" w:tplc="6AEC664C" w:tentative="1">
      <w:start w:val="1"/>
      <w:numFmt w:val="bullet"/>
      <w:lvlText w:val=""/>
      <w:lvlJc w:val="left"/>
      <w:pPr>
        <w:ind w:left="4320" w:hanging="360"/>
      </w:pPr>
      <w:rPr>
        <w:rFonts w:ascii="Wingdings" w:hAnsi="Wingdings" w:hint="default"/>
      </w:rPr>
    </w:lvl>
    <w:lvl w:ilvl="6" w:tplc="DF963666" w:tentative="1">
      <w:start w:val="1"/>
      <w:numFmt w:val="bullet"/>
      <w:lvlText w:val=""/>
      <w:lvlJc w:val="left"/>
      <w:pPr>
        <w:ind w:left="5040" w:hanging="360"/>
      </w:pPr>
      <w:rPr>
        <w:rFonts w:ascii="Symbol" w:hAnsi="Symbol" w:hint="default"/>
      </w:rPr>
    </w:lvl>
    <w:lvl w:ilvl="7" w:tplc="5E80D1DA" w:tentative="1">
      <w:start w:val="1"/>
      <w:numFmt w:val="bullet"/>
      <w:lvlText w:val="o"/>
      <w:lvlJc w:val="left"/>
      <w:pPr>
        <w:ind w:left="5760" w:hanging="360"/>
      </w:pPr>
      <w:rPr>
        <w:rFonts w:ascii="Courier New" w:hAnsi="Courier New" w:cs="Courier New" w:hint="default"/>
      </w:rPr>
    </w:lvl>
    <w:lvl w:ilvl="8" w:tplc="573E6E78" w:tentative="1">
      <w:start w:val="1"/>
      <w:numFmt w:val="bullet"/>
      <w:lvlText w:val=""/>
      <w:lvlJc w:val="left"/>
      <w:pPr>
        <w:ind w:left="6480" w:hanging="360"/>
      </w:pPr>
      <w:rPr>
        <w:rFonts w:ascii="Wingdings" w:hAnsi="Wingdings" w:hint="default"/>
      </w:rPr>
    </w:lvl>
  </w:abstractNum>
  <w:abstractNum w:abstractNumId="594" w15:restartNumberingAfterBreak="0">
    <w:nsid w:val="382C3A5A"/>
    <w:multiLevelType w:val="hybridMultilevel"/>
    <w:tmpl w:val="AACA8D7A"/>
    <w:lvl w:ilvl="0" w:tplc="0756C8B6">
      <w:start w:val="1"/>
      <w:numFmt w:val="bullet"/>
      <w:lvlText w:val=""/>
      <w:lvlJc w:val="left"/>
      <w:pPr>
        <w:ind w:left="720" w:hanging="360"/>
      </w:pPr>
      <w:rPr>
        <w:rFonts w:ascii="Symbol" w:hAnsi="Symbol" w:hint="default"/>
      </w:rPr>
    </w:lvl>
    <w:lvl w:ilvl="1" w:tplc="648EFA86" w:tentative="1">
      <w:start w:val="1"/>
      <w:numFmt w:val="bullet"/>
      <w:lvlText w:val="o"/>
      <w:lvlJc w:val="left"/>
      <w:pPr>
        <w:ind w:left="1440" w:hanging="360"/>
      </w:pPr>
      <w:rPr>
        <w:rFonts w:ascii="Courier New" w:hAnsi="Courier New" w:cs="Courier New" w:hint="default"/>
      </w:rPr>
    </w:lvl>
    <w:lvl w:ilvl="2" w:tplc="72EAD934" w:tentative="1">
      <w:start w:val="1"/>
      <w:numFmt w:val="bullet"/>
      <w:lvlText w:val=""/>
      <w:lvlJc w:val="left"/>
      <w:pPr>
        <w:ind w:left="2160" w:hanging="360"/>
      </w:pPr>
      <w:rPr>
        <w:rFonts w:ascii="Wingdings" w:hAnsi="Wingdings" w:hint="default"/>
      </w:rPr>
    </w:lvl>
    <w:lvl w:ilvl="3" w:tplc="3E8AA02A" w:tentative="1">
      <w:start w:val="1"/>
      <w:numFmt w:val="bullet"/>
      <w:lvlText w:val=""/>
      <w:lvlJc w:val="left"/>
      <w:pPr>
        <w:ind w:left="2880" w:hanging="360"/>
      </w:pPr>
      <w:rPr>
        <w:rFonts w:ascii="Symbol" w:hAnsi="Symbol" w:hint="default"/>
      </w:rPr>
    </w:lvl>
    <w:lvl w:ilvl="4" w:tplc="EE7A5AA2" w:tentative="1">
      <w:start w:val="1"/>
      <w:numFmt w:val="bullet"/>
      <w:lvlText w:val="o"/>
      <w:lvlJc w:val="left"/>
      <w:pPr>
        <w:ind w:left="3600" w:hanging="360"/>
      </w:pPr>
      <w:rPr>
        <w:rFonts w:ascii="Courier New" w:hAnsi="Courier New" w:cs="Courier New" w:hint="default"/>
      </w:rPr>
    </w:lvl>
    <w:lvl w:ilvl="5" w:tplc="5FF49B5E" w:tentative="1">
      <w:start w:val="1"/>
      <w:numFmt w:val="bullet"/>
      <w:lvlText w:val=""/>
      <w:lvlJc w:val="left"/>
      <w:pPr>
        <w:ind w:left="4320" w:hanging="360"/>
      </w:pPr>
      <w:rPr>
        <w:rFonts w:ascii="Wingdings" w:hAnsi="Wingdings" w:hint="default"/>
      </w:rPr>
    </w:lvl>
    <w:lvl w:ilvl="6" w:tplc="14C403E6" w:tentative="1">
      <w:start w:val="1"/>
      <w:numFmt w:val="bullet"/>
      <w:lvlText w:val=""/>
      <w:lvlJc w:val="left"/>
      <w:pPr>
        <w:ind w:left="5040" w:hanging="360"/>
      </w:pPr>
      <w:rPr>
        <w:rFonts w:ascii="Symbol" w:hAnsi="Symbol" w:hint="default"/>
      </w:rPr>
    </w:lvl>
    <w:lvl w:ilvl="7" w:tplc="ECD07A56" w:tentative="1">
      <w:start w:val="1"/>
      <w:numFmt w:val="bullet"/>
      <w:lvlText w:val="o"/>
      <w:lvlJc w:val="left"/>
      <w:pPr>
        <w:ind w:left="5760" w:hanging="360"/>
      </w:pPr>
      <w:rPr>
        <w:rFonts w:ascii="Courier New" w:hAnsi="Courier New" w:cs="Courier New" w:hint="default"/>
      </w:rPr>
    </w:lvl>
    <w:lvl w:ilvl="8" w:tplc="9E245B9C" w:tentative="1">
      <w:start w:val="1"/>
      <w:numFmt w:val="bullet"/>
      <w:lvlText w:val=""/>
      <w:lvlJc w:val="left"/>
      <w:pPr>
        <w:ind w:left="6480" w:hanging="360"/>
      </w:pPr>
      <w:rPr>
        <w:rFonts w:ascii="Wingdings" w:hAnsi="Wingdings" w:hint="default"/>
      </w:rPr>
    </w:lvl>
  </w:abstractNum>
  <w:abstractNum w:abstractNumId="595" w15:restartNumberingAfterBreak="0">
    <w:nsid w:val="383A458E"/>
    <w:multiLevelType w:val="hybridMultilevel"/>
    <w:tmpl w:val="4A38BD1E"/>
    <w:lvl w:ilvl="0" w:tplc="C1E64394">
      <w:start w:val="1"/>
      <w:numFmt w:val="bullet"/>
      <w:lvlText w:val=""/>
      <w:lvlJc w:val="left"/>
      <w:pPr>
        <w:ind w:left="720" w:hanging="360"/>
      </w:pPr>
      <w:rPr>
        <w:rFonts w:ascii="Symbol" w:hAnsi="Symbol" w:hint="default"/>
      </w:rPr>
    </w:lvl>
    <w:lvl w:ilvl="1" w:tplc="181E84C0">
      <w:start w:val="1"/>
      <w:numFmt w:val="bullet"/>
      <w:lvlText w:val="o"/>
      <w:lvlJc w:val="left"/>
      <w:pPr>
        <w:ind w:left="1440" w:hanging="360"/>
      </w:pPr>
      <w:rPr>
        <w:rFonts w:ascii="Courier New" w:hAnsi="Courier New" w:cs="Courier New" w:hint="default"/>
      </w:rPr>
    </w:lvl>
    <w:lvl w:ilvl="2" w:tplc="3A88C8BC" w:tentative="1">
      <w:start w:val="1"/>
      <w:numFmt w:val="bullet"/>
      <w:lvlText w:val=""/>
      <w:lvlJc w:val="left"/>
      <w:pPr>
        <w:ind w:left="2160" w:hanging="360"/>
      </w:pPr>
      <w:rPr>
        <w:rFonts w:ascii="Wingdings" w:hAnsi="Wingdings" w:hint="default"/>
      </w:rPr>
    </w:lvl>
    <w:lvl w:ilvl="3" w:tplc="69FEB11C" w:tentative="1">
      <w:start w:val="1"/>
      <w:numFmt w:val="bullet"/>
      <w:lvlText w:val=""/>
      <w:lvlJc w:val="left"/>
      <w:pPr>
        <w:ind w:left="2880" w:hanging="360"/>
      </w:pPr>
      <w:rPr>
        <w:rFonts w:ascii="Symbol" w:hAnsi="Symbol" w:hint="default"/>
      </w:rPr>
    </w:lvl>
    <w:lvl w:ilvl="4" w:tplc="331E6604" w:tentative="1">
      <w:start w:val="1"/>
      <w:numFmt w:val="bullet"/>
      <w:lvlText w:val="o"/>
      <w:lvlJc w:val="left"/>
      <w:pPr>
        <w:ind w:left="3600" w:hanging="360"/>
      </w:pPr>
      <w:rPr>
        <w:rFonts w:ascii="Courier New" w:hAnsi="Courier New" w:cs="Courier New" w:hint="default"/>
      </w:rPr>
    </w:lvl>
    <w:lvl w:ilvl="5" w:tplc="27368FF8" w:tentative="1">
      <w:start w:val="1"/>
      <w:numFmt w:val="bullet"/>
      <w:lvlText w:val=""/>
      <w:lvlJc w:val="left"/>
      <w:pPr>
        <w:ind w:left="4320" w:hanging="360"/>
      </w:pPr>
      <w:rPr>
        <w:rFonts w:ascii="Wingdings" w:hAnsi="Wingdings" w:hint="default"/>
      </w:rPr>
    </w:lvl>
    <w:lvl w:ilvl="6" w:tplc="8F1A6AD8" w:tentative="1">
      <w:start w:val="1"/>
      <w:numFmt w:val="bullet"/>
      <w:lvlText w:val=""/>
      <w:lvlJc w:val="left"/>
      <w:pPr>
        <w:ind w:left="5040" w:hanging="360"/>
      </w:pPr>
      <w:rPr>
        <w:rFonts w:ascii="Symbol" w:hAnsi="Symbol" w:hint="default"/>
      </w:rPr>
    </w:lvl>
    <w:lvl w:ilvl="7" w:tplc="4E8822D8" w:tentative="1">
      <w:start w:val="1"/>
      <w:numFmt w:val="bullet"/>
      <w:lvlText w:val="o"/>
      <w:lvlJc w:val="left"/>
      <w:pPr>
        <w:ind w:left="5760" w:hanging="360"/>
      </w:pPr>
      <w:rPr>
        <w:rFonts w:ascii="Courier New" w:hAnsi="Courier New" w:cs="Courier New" w:hint="default"/>
      </w:rPr>
    </w:lvl>
    <w:lvl w:ilvl="8" w:tplc="3A065820" w:tentative="1">
      <w:start w:val="1"/>
      <w:numFmt w:val="bullet"/>
      <w:lvlText w:val=""/>
      <w:lvlJc w:val="left"/>
      <w:pPr>
        <w:ind w:left="6480" w:hanging="360"/>
      </w:pPr>
      <w:rPr>
        <w:rFonts w:ascii="Wingdings" w:hAnsi="Wingdings" w:hint="default"/>
      </w:rPr>
    </w:lvl>
  </w:abstractNum>
  <w:abstractNum w:abstractNumId="596" w15:restartNumberingAfterBreak="0">
    <w:nsid w:val="3846243B"/>
    <w:multiLevelType w:val="hybridMultilevel"/>
    <w:tmpl w:val="278E0134"/>
    <w:lvl w:ilvl="0" w:tplc="75BC50DA">
      <w:start w:val="1"/>
      <w:numFmt w:val="bullet"/>
      <w:lvlText w:val=""/>
      <w:lvlJc w:val="left"/>
      <w:pPr>
        <w:ind w:left="720" w:hanging="360"/>
      </w:pPr>
      <w:rPr>
        <w:rFonts w:ascii="Symbol" w:hAnsi="Symbol" w:hint="default"/>
      </w:rPr>
    </w:lvl>
    <w:lvl w:ilvl="1" w:tplc="329270B2" w:tentative="1">
      <w:start w:val="1"/>
      <w:numFmt w:val="bullet"/>
      <w:lvlText w:val="o"/>
      <w:lvlJc w:val="left"/>
      <w:pPr>
        <w:ind w:left="1440" w:hanging="360"/>
      </w:pPr>
      <w:rPr>
        <w:rFonts w:ascii="Courier New" w:hAnsi="Courier New" w:cs="Courier New" w:hint="default"/>
      </w:rPr>
    </w:lvl>
    <w:lvl w:ilvl="2" w:tplc="B75E331C" w:tentative="1">
      <w:start w:val="1"/>
      <w:numFmt w:val="bullet"/>
      <w:lvlText w:val=""/>
      <w:lvlJc w:val="left"/>
      <w:pPr>
        <w:ind w:left="2160" w:hanging="360"/>
      </w:pPr>
      <w:rPr>
        <w:rFonts w:ascii="Wingdings" w:hAnsi="Wingdings" w:hint="default"/>
      </w:rPr>
    </w:lvl>
    <w:lvl w:ilvl="3" w:tplc="04406B84" w:tentative="1">
      <w:start w:val="1"/>
      <w:numFmt w:val="bullet"/>
      <w:lvlText w:val=""/>
      <w:lvlJc w:val="left"/>
      <w:pPr>
        <w:ind w:left="2880" w:hanging="360"/>
      </w:pPr>
      <w:rPr>
        <w:rFonts w:ascii="Symbol" w:hAnsi="Symbol" w:hint="default"/>
      </w:rPr>
    </w:lvl>
    <w:lvl w:ilvl="4" w:tplc="02CA742E" w:tentative="1">
      <w:start w:val="1"/>
      <w:numFmt w:val="bullet"/>
      <w:lvlText w:val="o"/>
      <w:lvlJc w:val="left"/>
      <w:pPr>
        <w:ind w:left="3600" w:hanging="360"/>
      </w:pPr>
      <w:rPr>
        <w:rFonts w:ascii="Courier New" w:hAnsi="Courier New" w:cs="Courier New" w:hint="default"/>
      </w:rPr>
    </w:lvl>
    <w:lvl w:ilvl="5" w:tplc="6D9A355A" w:tentative="1">
      <w:start w:val="1"/>
      <w:numFmt w:val="bullet"/>
      <w:lvlText w:val=""/>
      <w:lvlJc w:val="left"/>
      <w:pPr>
        <w:ind w:left="4320" w:hanging="360"/>
      </w:pPr>
      <w:rPr>
        <w:rFonts w:ascii="Wingdings" w:hAnsi="Wingdings" w:hint="default"/>
      </w:rPr>
    </w:lvl>
    <w:lvl w:ilvl="6" w:tplc="1F8A4EFC" w:tentative="1">
      <w:start w:val="1"/>
      <w:numFmt w:val="bullet"/>
      <w:lvlText w:val=""/>
      <w:lvlJc w:val="left"/>
      <w:pPr>
        <w:ind w:left="5040" w:hanging="360"/>
      </w:pPr>
      <w:rPr>
        <w:rFonts w:ascii="Symbol" w:hAnsi="Symbol" w:hint="default"/>
      </w:rPr>
    </w:lvl>
    <w:lvl w:ilvl="7" w:tplc="88DC0628" w:tentative="1">
      <w:start w:val="1"/>
      <w:numFmt w:val="bullet"/>
      <w:lvlText w:val="o"/>
      <w:lvlJc w:val="left"/>
      <w:pPr>
        <w:ind w:left="5760" w:hanging="360"/>
      </w:pPr>
      <w:rPr>
        <w:rFonts w:ascii="Courier New" w:hAnsi="Courier New" w:cs="Courier New" w:hint="default"/>
      </w:rPr>
    </w:lvl>
    <w:lvl w:ilvl="8" w:tplc="75F0E558" w:tentative="1">
      <w:start w:val="1"/>
      <w:numFmt w:val="bullet"/>
      <w:lvlText w:val=""/>
      <w:lvlJc w:val="left"/>
      <w:pPr>
        <w:ind w:left="6480" w:hanging="360"/>
      </w:pPr>
      <w:rPr>
        <w:rFonts w:ascii="Wingdings" w:hAnsi="Wingdings" w:hint="default"/>
      </w:rPr>
    </w:lvl>
  </w:abstractNum>
  <w:abstractNum w:abstractNumId="597" w15:restartNumberingAfterBreak="0">
    <w:nsid w:val="384D18E8"/>
    <w:multiLevelType w:val="hybridMultilevel"/>
    <w:tmpl w:val="4A2E16D8"/>
    <w:lvl w:ilvl="0" w:tplc="A1A853BE">
      <w:start w:val="1"/>
      <w:numFmt w:val="bullet"/>
      <w:lvlText w:val=""/>
      <w:lvlJc w:val="left"/>
      <w:pPr>
        <w:ind w:left="720" w:hanging="360"/>
      </w:pPr>
      <w:rPr>
        <w:rFonts w:ascii="Symbol" w:hAnsi="Symbol" w:hint="default"/>
      </w:rPr>
    </w:lvl>
    <w:lvl w:ilvl="1" w:tplc="22160C12" w:tentative="1">
      <w:start w:val="1"/>
      <w:numFmt w:val="bullet"/>
      <w:lvlText w:val="o"/>
      <w:lvlJc w:val="left"/>
      <w:pPr>
        <w:ind w:left="1440" w:hanging="360"/>
      </w:pPr>
      <w:rPr>
        <w:rFonts w:ascii="Courier New" w:hAnsi="Courier New" w:cs="Courier New" w:hint="default"/>
      </w:rPr>
    </w:lvl>
    <w:lvl w:ilvl="2" w:tplc="5C2093E0" w:tentative="1">
      <w:start w:val="1"/>
      <w:numFmt w:val="bullet"/>
      <w:lvlText w:val=""/>
      <w:lvlJc w:val="left"/>
      <w:pPr>
        <w:ind w:left="2160" w:hanging="360"/>
      </w:pPr>
      <w:rPr>
        <w:rFonts w:ascii="Wingdings" w:hAnsi="Wingdings" w:hint="default"/>
      </w:rPr>
    </w:lvl>
    <w:lvl w:ilvl="3" w:tplc="6AE8B37C" w:tentative="1">
      <w:start w:val="1"/>
      <w:numFmt w:val="bullet"/>
      <w:lvlText w:val=""/>
      <w:lvlJc w:val="left"/>
      <w:pPr>
        <w:ind w:left="2880" w:hanging="360"/>
      </w:pPr>
      <w:rPr>
        <w:rFonts w:ascii="Symbol" w:hAnsi="Symbol" w:hint="default"/>
      </w:rPr>
    </w:lvl>
    <w:lvl w:ilvl="4" w:tplc="19123CBC" w:tentative="1">
      <w:start w:val="1"/>
      <w:numFmt w:val="bullet"/>
      <w:lvlText w:val="o"/>
      <w:lvlJc w:val="left"/>
      <w:pPr>
        <w:ind w:left="3600" w:hanging="360"/>
      </w:pPr>
      <w:rPr>
        <w:rFonts w:ascii="Courier New" w:hAnsi="Courier New" w:cs="Courier New" w:hint="default"/>
      </w:rPr>
    </w:lvl>
    <w:lvl w:ilvl="5" w:tplc="5374F06A" w:tentative="1">
      <w:start w:val="1"/>
      <w:numFmt w:val="bullet"/>
      <w:lvlText w:val=""/>
      <w:lvlJc w:val="left"/>
      <w:pPr>
        <w:ind w:left="4320" w:hanging="360"/>
      </w:pPr>
      <w:rPr>
        <w:rFonts w:ascii="Wingdings" w:hAnsi="Wingdings" w:hint="default"/>
      </w:rPr>
    </w:lvl>
    <w:lvl w:ilvl="6" w:tplc="CDC6A41E" w:tentative="1">
      <w:start w:val="1"/>
      <w:numFmt w:val="bullet"/>
      <w:lvlText w:val=""/>
      <w:lvlJc w:val="left"/>
      <w:pPr>
        <w:ind w:left="5040" w:hanging="360"/>
      </w:pPr>
      <w:rPr>
        <w:rFonts w:ascii="Symbol" w:hAnsi="Symbol" w:hint="default"/>
      </w:rPr>
    </w:lvl>
    <w:lvl w:ilvl="7" w:tplc="82CEA556" w:tentative="1">
      <w:start w:val="1"/>
      <w:numFmt w:val="bullet"/>
      <w:lvlText w:val="o"/>
      <w:lvlJc w:val="left"/>
      <w:pPr>
        <w:ind w:left="5760" w:hanging="360"/>
      </w:pPr>
      <w:rPr>
        <w:rFonts w:ascii="Courier New" w:hAnsi="Courier New" w:cs="Courier New" w:hint="default"/>
      </w:rPr>
    </w:lvl>
    <w:lvl w:ilvl="8" w:tplc="62F01ABA" w:tentative="1">
      <w:start w:val="1"/>
      <w:numFmt w:val="bullet"/>
      <w:lvlText w:val=""/>
      <w:lvlJc w:val="left"/>
      <w:pPr>
        <w:ind w:left="6480" w:hanging="360"/>
      </w:pPr>
      <w:rPr>
        <w:rFonts w:ascii="Wingdings" w:hAnsi="Wingdings" w:hint="default"/>
      </w:rPr>
    </w:lvl>
  </w:abstractNum>
  <w:abstractNum w:abstractNumId="598" w15:restartNumberingAfterBreak="0">
    <w:nsid w:val="385138CD"/>
    <w:multiLevelType w:val="hybridMultilevel"/>
    <w:tmpl w:val="A9549692"/>
    <w:lvl w:ilvl="0" w:tplc="EE0E58F4">
      <w:start w:val="1"/>
      <w:numFmt w:val="bullet"/>
      <w:lvlText w:val=""/>
      <w:lvlJc w:val="left"/>
      <w:pPr>
        <w:ind w:left="720" w:hanging="360"/>
      </w:pPr>
      <w:rPr>
        <w:rFonts w:ascii="Symbol" w:hAnsi="Symbol" w:hint="default"/>
      </w:rPr>
    </w:lvl>
    <w:lvl w:ilvl="1" w:tplc="E40670AE" w:tentative="1">
      <w:start w:val="1"/>
      <w:numFmt w:val="bullet"/>
      <w:lvlText w:val="o"/>
      <w:lvlJc w:val="left"/>
      <w:pPr>
        <w:ind w:left="1440" w:hanging="360"/>
      </w:pPr>
      <w:rPr>
        <w:rFonts w:ascii="Courier New" w:hAnsi="Courier New" w:cs="Courier New" w:hint="default"/>
      </w:rPr>
    </w:lvl>
    <w:lvl w:ilvl="2" w:tplc="34C01320" w:tentative="1">
      <w:start w:val="1"/>
      <w:numFmt w:val="bullet"/>
      <w:lvlText w:val=""/>
      <w:lvlJc w:val="left"/>
      <w:pPr>
        <w:ind w:left="2160" w:hanging="360"/>
      </w:pPr>
      <w:rPr>
        <w:rFonts w:ascii="Wingdings" w:hAnsi="Wingdings" w:hint="default"/>
      </w:rPr>
    </w:lvl>
    <w:lvl w:ilvl="3" w:tplc="EF66BC0E" w:tentative="1">
      <w:start w:val="1"/>
      <w:numFmt w:val="bullet"/>
      <w:lvlText w:val=""/>
      <w:lvlJc w:val="left"/>
      <w:pPr>
        <w:ind w:left="2880" w:hanging="360"/>
      </w:pPr>
      <w:rPr>
        <w:rFonts w:ascii="Symbol" w:hAnsi="Symbol" w:hint="default"/>
      </w:rPr>
    </w:lvl>
    <w:lvl w:ilvl="4" w:tplc="E668C784" w:tentative="1">
      <w:start w:val="1"/>
      <w:numFmt w:val="bullet"/>
      <w:lvlText w:val="o"/>
      <w:lvlJc w:val="left"/>
      <w:pPr>
        <w:ind w:left="3600" w:hanging="360"/>
      </w:pPr>
      <w:rPr>
        <w:rFonts w:ascii="Courier New" w:hAnsi="Courier New" w:cs="Courier New" w:hint="default"/>
      </w:rPr>
    </w:lvl>
    <w:lvl w:ilvl="5" w:tplc="D058805C" w:tentative="1">
      <w:start w:val="1"/>
      <w:numFmt w:val="bullet"/>
      <w:lvlText w:val=""/>
      <w:lvlJc w:val="left"/>
      <w:pPr>
        <w:ind w:left="4320" w:hanging="360"/>
      </w:pPr>
      <w:rPr>
        <w:rFonts w:ascii="Wingdings" w:hAnsi="Wingdings" w:hint="default"/>
      </w:rPr>
    </w:lvl>
    <w:lvl w:ilvl="6" w:tplc="EE10A44A" w:tentative="1">
      <w:start w:val="1"/>
      <w:numFmt w:val="bullet"/>
      <w:lvlText w:val=""/>
      <w:lvlJc w:val="left"/>
      <w:pPr>
        <w:ind w:left="5040" w:hanging="360"/>
      </w:pPr>
      <w:rPr>
        <w:rFonts w:ascii="Symbol" w:hAnsi="Symbol" w:hint="default"/>
      </w:rPr>
    </w:lvl>
    <w:lvl w:ilvl="7" w:tplc="2ACEA9B4" w:tentative="1">
      <w:start w:val="1"/>
      <w:numFmt w:val="bullet"/>
      <w:lvlText w:val="o"/>
      <w:lvlJc w:val="left"/>
      <w:pPr>
        <w:ind w:left="5760" w:hanging="360"/>
      </w:pPr>
      <w:rPr>
        <w:rFonts w:ascii="Courier New" w:hAnsi="Courier New" w:cs="Courier New" w:hint="default"/>
      </w:rPr>
    </w:lvl>
    <w:lvl w:ilvl="8" w:tplc="F9D86A7E" w:tentative="1">
      <w:start w:val="1"/>
      <w:numFmt w:val="bullet"/>
      <w:lvlText w:val=""/>
      <w:lvlJc w:val="left"/>
      <w:pPr>
        <w:ind w:left="6480" w:hanging="360"/>
      </w:pPr>
      <w:rPr>
        <w:rFonts w:ascii="Wingdings" w:hAnsi="Wingdings" w:hint="default"/>
      </w:rPr>
    </w:lvl>
  </w:abstractNum>
  <w:abstractNum w:abstractNumId="599" w15:restartNumberingAfterBreak="0">
    <w:nsid w:val="38526BD2"/>
    <w:multiLevelType w:val="hybridMultilevel"/>
    <w:tmpl w:val="50C05CB6"/>
    <w:lvl w:ilvl="0" w:tplc="464ADD20">
      <w:start w:val="1"/>
      <w:numFmt w:val="bullet"/>
      <w:lvlText w:val=""/>
      <w:lvlJc w:val="left"/>
      <w:pPr>
        <w:ind w:left="720" w:hanging="360"/>
      </w:pPr>
      <w:rPr>
        <w:rFonts w:ascii="Symbol" w:hAnsi="Symbol" w:hint="default"/>
      </w:rPr>
    </w:lvl>
    <w:lvl w:ilvl="1" w:tplc="D1C06D40">
      <w:start w:val="1"/>
      <w:numFmt w:val="bullet"/>
      <w:lvlText w:val="o"/>
      <w:lvlJc w:val="left"/>
      <w:pPr>
        <w:ind w:left="1440" w:hanging="360"/>
      </w:pPr>
      <w:rPr>
        <w:rFonts w:ascii="Courier New" w:hAnsi="Courier New" w:cs="Courier New" w:hint="default"/>
      </w:rPr>
    </w:lvl>
    <w:lvl w:ilvl="2" w:tplc="96DC2528" w:tentative="1">
      <w:start w:val="1"/>
      <w:numFmt w:val="bullet"/>
      <w:lvlText w:val=""/>
      <w:lvlJc w:val="left"/>
      <w:pPr>
        <w:ind w:left="2160" w:hanging="360"/>
      </w:pPr>
      <w:rPr>
        <w:rFonts w:ascii="Wingdings" w:hAnsi="Wingdings" w:hint="default"/>
      </w:rPr>
    </w:lvl>
    <w:lvl w:ilvl="3" w:tplc="BD42FE72" w:tentative="1">
      <w:start w:val="1"/>
      <w:numFmt w:val="bullet"/>
      <w:lvlText w:val=""/>
      <w:lvlJc w:val="left"/>
      <w:pPr>
        <w:ind w:left="2880" w:hanging="360"/>
      </w:pPr>
      <w:rPr>
        <w:rFonts w:ascii="Symbol" w:hAnsi="Symbol" w:hint="default"/>
      </w:rPr>
    </w:lvl>
    <w:lvl w:ilvl="4" w:tplc="1730FD68" w:tentative="1">
      <w:start w:val="1"/>
      <w:numFmt w:val="bullet"/>
      <w:lvlText w:val="o"/>
      <w:lvlJc w:val="left"/>
      <w:pPr>
        <w:ind w:left="3600" w:hanging="360"/>
      </w:pPr>
      <w:rPr>
        <w:rFonts w:ascii="Courier New" w:hAnsi="Courier New" w:cs="Courier New" w:hint="default"/>
      </w:rPr>
    </w:lvl>
    <w:lvl w:ilvl="5" w:tplc="0BE6E88A" w:tentative="1">
      <w:start w:val="1"/>
      <w:numFmt w:val="bullet"/>
      <w:lvlText w:val=""/>
      <w:lvlJc w:val="left"/>
      <w:pPr>
        <w:ind w:left="4320" w:hanging="360"/>
      </w:pPr>
      <w:rPr>
        <w:rFonts w:ascii="Wingdings" w:hAnsi="Wingdings" w:hint="default"/>
      </w:rPr>
    </w:lvl>
    <w:lvl w:ilvl="6" w:tplc="8C8C420E" w:tentative="1">
      <w:start w:val="1"/>
      <w:numFmt w:val="bullet"/>
      <w:lvlText w:val=""/>
      <w:lvlJc w:val="left"/>
      <w:pPr>
        <w:ind w:left="5040" w:hanging="360"/>
      </w:pPr>
      <w:rPr>
        <w:rFonts w:ascii="Symbol" w:hAnsi="Symbol" w:hint="default"/>
      </w:rPr>
    </w:lvl>
    <w:lvl w:ilvl="7" w:tplc="93E2F382" w:tentative="1">
      <w:start w:val="1"/>
      <w:numFmt w:val="bullet"/>
      <w:lvlText w:val="o"/>
      <w:lvlJc w:val="left"/>
      <w:pPr>
        <w:ind w:left="5760" w:hanging="360"/>
      </w:pPr>
      <w:rPr>
        <w:rFonts w:ascii="Courier New" w:hAnsi="Courier New" w:cs="Courier New" w:hint="default"/>
      </w:rPr>
    </w:lvl>
    <w:lvl w:ilvl="8" w:tplc="81AAE6BA" w:tentative="1">
      <w:start w:val="1"/>
      <w:numFmt w:val="bullet"/>
      <w:lvlText w:val=""/>
      <w:lvlJc w:val="left"/>
      <w:pPr>
        <w:ind w:left="6480" w:hanging="360"/>
      </w:pPr>
      <w:rPr>
        <w:rFonts w:ascii="Wingdings" w:hAnsi="Wingdings" w:hint="default"/>
      </w:rPr>
    </w:lvl>
  </w:abstractNum>
  <w:abstractNum w:abstractNumId="600" w15:restartNumberingAfterBreak="0">
    <w:nsid w:val="385D1668"/>
    <w:multiLevelType w:val="hybridMultilevel"/>
    <w:tmpl w:val="AC747426"/>
    <w:lvl w:ilvl="0" w:tplc="78A82900">
      <w:start w:val="1"/>
      <w:numFmt w:val="bullet"/>
      <w:lvlText w:val=""/>
      <w:lvlJc w:val="left"/>
      <w:pPr>
        <w:ind w:left="720" w:hanging="360"/>
      </w:pPr>
      <w:rPr>
        <w:rFonts w:ascii="Symbol" w:hAnsi="Symbol" w:hint="default"/>
      </w:rPr>
    </w:lvl>
    <w:lvl w:ilvl="1" w:tplc="6F94FB72">
      <w:start w:val="1"/>
      <w:numFmt w:val="bullet"/>
      <w:lvlText w:val="o"/>
      <w:lvlJc w:val="left"/>
      <w:pPr>
        <w:ind w:left="1440" w:hanging="360"/>
      </w:pPr>
      <w:rPr>
        <w:rFonts w:ascii="Courier New" w:hAnsi="Courier New" w:cs="Courier New" w:hint="default"/>
      </w:rPr>
    </w:lvl>
    <w:lvl w:ilvl="2" w:tplc="C7D25FF4" w:tentative="1">
      <w:start w:val="1"/>
      <w:numFmt w:val="bullet"/>
      <w:lvlText w:val=""/>
      <w:lvlJc w:val="left"/>
      <w:pPr>
        <w:ind w:left="2160" w:hanging="360"/>
      </w:pPr>
      <w:rPr>
        <w:rFonts w:ascii="Wingdings" w:hAnsi="Wingdings" w:hint="default"/>
      </w:rPr>
    </w:lvl>
    <w:lvl w:ilvl="3" w:tplc="6CCC4DAE" w:tentative="1">
      <w:start w:val="1"/>
      <w:numFmt w:val="bullet"/>
      <w:lvlText w:val=""/>
      <w:lvlJc w:val="left"/>
      <w:pPr>
        <w:ind w:left="2880" w:hanging="360"/>
      </w:pPr>
      <w:rPr>
        <w:rFonts w:ascii="Symbol" w:hAnsi="Symbol" w:hint="default"/>
      </w:rPr>
    </w:lvl>
    <w:lvl w:ilvl="4" w:tplc="926839B2" w:tentative="1">
      <w:start w:val="1"/>
      <w:numFmt w:val="bullet"/>
      <w:lvlText w:val="o"/>
      <w:lvlJc w:val="left"/>
      <w:pPr>
        <w:ind w:left="3600" w:hanging="360"/>
      </w:pPr>
      <w:rPr>
        <w:rFonts w:ascii="Courier New" w:hAnsi="Courier New" w:cs="Courier New" w:hint="default"/>
      </w:rPr>
    </w:lvl>
    <w:lvl w:ilvl="5" w:tplc="D81661A2" w:tentative="1">
      <w:start w:val="1"/>
      <w:numFmt w:val="bullet"/>
      <w:lvlText w:val=""/>
      <w:lvlJc w:val="left"/>
      <w:pPr>
        <w:ind w:left="4320" w:hanging="360"/>
      </w:pPr>
      <w:rPr>
        <w:rFonts w:ascii="Wingdings" w:hAnsi="Wingdings" w:hint="default"/>
      </w:rPr>
    </w:lvl>
    <w:lvl w:ilvl="6" w:tplc="1CDA5BBA" w:tentative="1">
      <w:start w:val="1"/>
      <w:numFmt w:val="bullet"/>
      <w:lvlText w:val=""/>
      <w:lvlJc w:val="left"/>
      <w:pPr>
        <w:ind w:left="5040" w:hanging="360"/>
      </w:pPr>
      <w:rPr>
        <w:rFonts w:ascii="Symbol" w:hAnsi="Symbol" w:hint="default"/>
      </w:rPr>
    </w:lvl>
    <w:lvl w:ilvl="7" w:tplc="828EE664" w:tentative="1">
      <w:start w:val="1"/>
      <w:numFmt w:val="bullet"/>
      <w:lvlText w:val="o"/>
      <w:lvlJc w:val="left"/>
      <w:pPr>
        <w:ind w:left="5760" w:hanging="360"/>
      </w:pPr>
      <w:rPr>
        <w:rFonts w:ascii="Courier New" w:hAnsi="Courier New" w:cs="Courier New" w:hint="default"/>
      </w:rPr>
    </w:lvl>
    <w:lvl w:ilvl="8" w:tplc="48B6D7C6" w:tentative="1">
      <w:start w:val="1"/>
      <w:numFmt w:val="bullet"/>
      <w:lvlText w:val=""/>
      <w:lvlJc w:val="left"/>
      <w:pPr>
        <w:ind w:left="6480" w:hanging="360"/>
      </w:pPr>
      <w:rPr>
        <w:rFonts w:ascii="Wingdings" w:hAnsi="Wingdings" w:hint="default"/>
      </w:rPr>
    </w:lvl>
  </w:abstractNum>
  <w:abstractNum w:abstractNumId="601" w15:restartNumberingAfterBreak="0">
    <w:nsid w:val="387402FE"/>
    <w:multiLevelType w:val="hybridMultilevel"/>
    <w:tmpl w:val="0BCE421E"/>
    <w:lvl w:ilvl="0" w:tplc="0712B5DA">
      <w:start w:val="1"/>
      <w:numFmt w:val="bullet"/>
      <w:lvlText w:val=""/>
      <w:lvlJc w:val="left"/>
      <w:pPr>
        <w:ind w:left="720" w:hanging="360"/>
      </w:pPr>
      <w:rPr>
        <w:rFonts w:ascii="Symbol" w:hAnsi="Symbol" w:hint="default"/>
      </w:rPr>
    </w:lvl>
    <w:lvl w:ilvl="1" w:tplc="0B4E1F30">
      <w:start w:val="1"/>
      <w:numFmt w:val="bullet"/>
      <w:lvlText w:val="o"/>
      <w:lvlJc w:val="left"/>
      <w:pPr>
        <w:ind w:left="1440" w:hanging="360"/>
      </w:pPr>
      <w:rPr>
        <w:rFonts w:ascii="Courier New" w:hAnsi="Courier New" w:cs="Courier New" w:hint="default"/>
      </w:rPr>
    </w:lvl>
    <w:lvl w:ilvl="2" w:tplc="EF6CB572" w:tentative="1">
      <w:start w:val="1"/>
      <w:numFmt w:val="bullet"/>
      <w:lvlText w:val=""/>
      <w:lvlJc w:val="left"/>
      <w:pPr>
        <w:ind w:left="2160" w:hanging="360"/>
      </w:pPr>
      <w:rPr>
        <w:rFonts w:ascii="Wingdings" w:hAnsi="Wingdings" w:hint="default"/>
      </w:rPr>
    </w:lvl>
    <w:lvl w:ilvl="3" w:tplc="5538B600" w:tentative="1">
      <w:start w:val="1"/>
      <w:numFmt w:val="bullet"/>
      <w:lvlText w:val=""/>
      <w:lvlJc w:val="left"/>
      <w:pPr>
        <w:ind w:left="2880" w:hanging="360"/>
      </w:pPr>
      <w:rPr>
        <w:rFonts w:ascii="Symbol" w:hAnsi="Symbol" w:hint="default"/>
      </w:rPr>
    </w:lvl>
    <w:lvl w:ilvl="4" w:tplc="AEDEF2CE" w:tentative="1">
      <w:start w:val="1"/>
      <w:numFmt w:val="bullet"/>
      <w:lvlText w:val="o"/>
      <w:lvlJc w:val="left"/>
      <w:pPr>
        <w:ind w:left="3600" w:hanging="360"/>
      </w:pPr>
      <w:rPr>
        <w:rFonts w:ascii="Courier New" w:hAnsi="Courier New" w:cs="Courier New" w:hint="default"/>
      </w:rPr>
    </w:lvl>
    <w:lvl w:ilvl="5" w:tplc="5FDA8BFA" w:tentative="1">
      <w:start w:val="1"/>
      <w:numFmt w:val="bullet"/>
      <w:lvlText w:val=""/>
      <w:lvlJc w:val="left"/>
      <w:pPr>
        <w:ind w:left="4320" w:hanging="360"/>
      </w:pPr>
      <w:rPr>
        <w:rFonts w:ascii="Wingdings" w:hAnsi="Wingdings" w:hint="default"/>
      </w:rPr>
    </w:lvl>
    <w:lvl w:ilvl="6" w:tplc="8BB40506" w:tentative="1">
      <w:start w:val="1"/>
      <w:numFmt w:val="bullet"/>
      <w:lvlText w:val=""/>
      <w:lvlJc w:val="left"/>
      <w:pPr>
        <w:ind w:left="5040" w:hanging="360"/>
      </w:pPr>
      <w:rPr>
        <w:rFonts w:ascii="Symbol" w:hAnsi="Symbol" w:hint="default"/>
      </w:rPr>
    </w:lvl>
    <w:lvl w:ilvl="7" w:tplc="1A72CE98" w:tentative="1">
      <w:start w:val="1"/>
      <w:numFmt w:val="bullet"/>
      <w:lvlText w:val="o"/>
      <w:lvlJc w:val="left"/>
      <w:pPr>
        <w:ind w:left="5760" w:hanging="360"/>
      </w:pPr>
      <w:rPr>
        <w:rFonts w:ascii="Courier New" w:hAnsi="Courier New" w:cs="Courier New" w:hint="default"/>
      </w:rPr>
    </w:lvl>
    <w:lvl w:ilvl="8" w:tplc="4FF6E314" w:tentative="1">
      <w:start w:val="1"/>
      <w:numFmt w:val="bullet"/>
      <w:lvlText w:val=""/>
      <w:lvlJc w:val="left"/>
      <w:pPr>
        <w:ind w:left="6480" w:hanging="360"/>
      </w:pPr>
      <w:rPr>
        <w:rFonts w:ascii="Wingdings" w:hAnsi="Wingdings" w:hint="default"/>
      </w:rPr>
    </w:lvl>
  </w:abstractNum>
  <w:abstractNum w:abstractNumId="602" w15:restartNumberingAfterBreak="0">
    <w:nsid w:val="38AF51CC"/>
    <w:multiLevelType w:val="hybridMultilevel"/>
    <w:tmpl w:val="80D8404C"/>
    <w:lvl w:ilvl="0" w:tplc="F6DC03CC">
      <w:start w:val="1"/>
      <w:numFmt w:val="bullet"/>
      <w:lvlText w:val=""/>
      <w:lvlJc w:val="left"/>
      <w:pPr>
        <w:ind w:left="720" w:hanging="360"/>
      </w:pPr>
      <w:rPr>
        <w:rFonts w:ascii="Symbol" w:hAnsi="Symbol" w:hint="default"/>
      </w:rPr>
    </w:lvl>
    <w:lvl w:ilvl="1" w:tplc="20CC9A58" w:tentative="1">
      <w:start w:val="1"/>
      <w:numFmt w:val="bullet"/>
      <w:lvlText w:val="o"/>
      <w:lvlJc w:val="left"/>
      <w:pPr>
        <w:ind w:left="1440" w:hanging="360"/>
      </w:pPr>
      <w:rPr>
        <w:rFonts w:ascii="Courier New" w:hAnsi="Courier New" w:cs="Courier New" w:hint="default"/>
      </w:rPr>
    </w:lvl>
    <w:lvl w:ilvl="2" w:tplc="A51EFCE0" w:tentative="1">
      <w:start w:val="1"/>
      <w:numFmt w:val="bullet"/>
      <w:lvlText w:val=""/>
      <w:lvlJc w:val="left"/>
      <w:pPr>
        <w:ind w:left="2160" w:hanging="360"/>
      </w:pPr>
      <w:rPr>
        <w:rFonts w:ascii="Wingdings" w:hAnsi="Wingdings" w:hint="default"/>
      </w:rPr>
    </w:lvl>
    <w:lvl w:ilvl="3" w:tplc="C7E67938" w:tentative="1">
      <w:start w:val="1"/>
      <w:numFmt w:val="bullet"/>
      <w:lvlText w:val=""/>
      <w:lvlJc w:val="left"/>
      <w:pPr>
        <w:ind w:left="2880" w:hanging="360"/>
      </w:pPr>
      <w:rPr>
        <w:rFonts w:ascii="Symbol" w:hAnsi="Symbol" w:hint="default"/>
      </w:rPr>
    </w:lvl>
    <w:lvl w:ilvl="4" w:tplc="F434343E" w:tentative="1">
      <w:start w:val="1"/>
      <w:numFmt w:val="bullet"/>
      <w:lvlText w:val="o"/>
      <w:lvlJc w:val="left"/>
      <w:pPr>
        <w:ind w:left="3600" w:hanging="360"/>
      </w:pPr>
      <w:rPr>
        <w:rFonts w:ascii="Courier New" w:hAnsi="Courier New" w:cs="Courier New" w:hint="default"/>
      </w:rPr>
    </w:lvl>
    <w:lvl w:ilvl="5" w:tplc="7FC2D72C" w:tentative="1">
      <w:start w:val="1"/>
      <w:numFmt w:val="bullet"/>
      <w:lvlText w:val=""/>
      <w:lvlJc w:val="left"/>
      <w:pPr>
        <w:ind w:left="4320" w:hanging="360"/>
      </w:pPr>
      <w:rPr>
        <w:rFonts w:ascii="Wingdings" w:hAnsi="Wingdings" w:hint="default"/>
      </w:rPr>
    </w:lvl>
    <w:lvl w:ilvl="6" w:tplc="60D085B6" w:tentative="1">
      <w:start w:val="1"/>
      <w:numFmt w:val="bullet"/>
      <w:lvlText w:val=""/>
      <w:lvlJc w:val="left"/>
      <w:pPr>
        <w:ind w:left="5040" w:hanging="360"/>
      </w:pPr>
      <w:rPr>
        <w:rFonts w:ascii="Symbol" w:hAnsi="Symbol" w:hint="default"/>
      </w:rPr>
    </w:lvl>
    <w:lvl w:ilvl="7" w:tplc="033C95F6" w:tentative="1">
      <w:start w:val="1"/>
      <w:numFmt w:val="bullet"/>
      <w:lvlText w:val="o"/>
      <w:lvlJc w:val="left"/>
      <w:pPr>
        <w:ind w:left="5760" w:hanging="360"/>
      </w:pPr>
      <w:rPr>
        <w:rFonts w:ascii="Courier New" w:hAnsi="Courier New" w:cs="Courier New" w:hint="default"/>
      </w:rPr>
    </w:lvl>
    <w:lvl w:ilvl="8" w:tplc="828830EC" w:tentative="1">
      <w:start w:val="1"/>
      <w:numFmt w:val="bullet"/>
      <w:lvlText w:val=""/>
      <w:lvlJc w:val="left"/>
      <w:pPr>
        <w:ind w:left="6480" w:hanging="360"/>
      </w:pPr>
      <w:rPr>
        <w:rFonts w:ascii="Wingdings" w:hAnsi="Wingdings" w:hint="default"/>
      </w:rPr>
    </w:lvl>
  </w:abstractNum>
  <w:abstractNum w:abstractNumId="603" w15:restartNumberingAfterBreak="0">
    <w:nsid w:val="38C806F1"/>
    <w:multiLevelType w:val="hybridMultilevel"/>
    <w:tmpl w:val="104EBD42"/>
    <w:lvl w:ilvl="0" w:tplc="408EDA2A">
      <w:start w:val="1"/>
      <w:numFmt w:val="bullet"/>
      <w:lvlText w:val=""/>
      <w:lvlJc w:val="left"/>
      <w:pPr>
        <w:ind w:left="720" w:hanging="360"/>
      </w:pPr>
      <w:rPr>
        <w:rFonts w:ascii="Symbol" w:hAnsi="Symbol" w:hint="default"/>
      </w:rPr>
    </w:lvl>
    <w:lvl w:ilvl="1" w:tplc="1422AA12" w:tentative="1">
      <w:start w:val="1"/>
      <w:numFmt w:val="bullet"/>
      <w:lvlText w:val="o"/>
      <w:lvlJc w:val="left"/>
      <w:pPr>
        <w:ind w:left="1440" w:hanging="360"/>
      </w:pPr>
      <w:rPr>
        <w:rFonts w:ascii="Courier New" w:hAnsi="Courier New" w:cs="Courier New" w:hint="default"/>
      </w:rPr>
    </w:lvl>
    <w:lvl w:ilvl="2" w:tplc="182EE34A" w:tentative="1">
      <w:start w:val="1"/>
      <w:numFmt w:val="bullet"/>
      <w:lvlText w:val=""/>
      <w:lvlJc w:val="left"/>
      <w:pPr>
        <w:ind w:left="2160" w:hanging="360"/>
      </w:pPr>
      <w:rPr>
        <w:rFonts w:ascii="Wingdings" w:hAnsi="Wingdings" w:hint="default"/>
      </w:rPr>
    </w:lvl>
    <w:lvl w:ilvl="3" w:tplc="32369EC6" w:tentative="1">
      <w:start w:val="1"/>
      <w:numFmt w:val="bullet"/>
      <w:lvlText w:val=""/>
      <w:lvlJc w:val="left"/>
      <w:pPr>
        <w:ind w:left="2880" w:hanging="360"/>
      </w:pPr>
      <w:rPr>
        <w:rFonts w:ascii="Symbol" w:hAnsi="Symbol" w:hint="default"/>
      </w:rPr>
    </w:lvl>
    <w:lvl w:ilvl="4" w:tplc="84C86F22" w:tentative="1">
      <w:start w:val="1"/>
      <w:numFmt w:val="bullet"/>
      <w:lvlText w:val="o"/>
      <w:lvlJc w:val="left"/>
      <w:pPr>
        <w:ind w:left="3600" w:hanging="360"/>
      </w:pPr>
      <w:rPr>
        <w:rFonts w:ascii="Courier New" w:hAnsi="Courier New" w:cs="Courier New" w:hint="default"/>
      </w:rPr>
    </w:lvl>
    <w:lvl w:ilvl="5" w:tplc="FBFC750E" w:tentative="1">
      <w:start w:val="1"/>
      <w:numFmt w:val="bullet"/>
      <w:lvlText w:val=""/>
      <w:lvlJc w:val="left"/>
      <w:pPr>
        <w:ind w:left="4320" w:hanging="360"/>
      </w:pPr>
      <w:rPr>
        <w:rFonts w:ascii="Wingdings" w:hAnsi="Wingdings" w:hint="default"/>
      </w:rPr>
    </w:lvl>
    <w:lvl w:ilvl="6" w:tplc="3E4C3E8C" w:tentative="1">
      <w:start w:val="1"/>
      <w:numFmt w:val="bullet"/>
      <w:lvlText w:val=""/>
      <w:lvlJc w:val="left"/>
      <w:pPr>
        <w:ind w:left="5040" w:hanging="360"/>
      </w:pPr>
      <w:rPr>
        <w:rFonts w:ascii="Symbol" w:hAnsi="Symbol" w:hint="default"/>
      </w:rPr>
    </w:lvl>
    <w:lvl w:ilvl="7" w:tplc="EFD0A450" w:tentative="1">
      <w:start w:val="1"/>
      <w:numFmt w:val="bullet"/>
      <w:lvlText w:val="o"/>
      <w:lvlJc w:val="left"/>
      <w:pPr>
        <w:ind w:left="5760" w:hanging="360"/>
      </w:pPr>
      <w:rPr>
        <w:rFonts w:ascii="Courier New" w:hAnsi="Courier New" w:cs="Courier New" w:hint="default"/>
      </w:rPr>
    </w:lvl>
    <w:lvl w:ilvl="8" w:tplc="03425298" w:tentative="1">
      <w:start w:val="1"/>
      <w:numFmt w:val="bullet"/>
      <w:lvlText w:val=""/>
      <w:lvlJc w:val="left"/>
      <w:pPr>
        <w:ind w:left="6480" w:hanging="360"/>
      </w:pPr>
      <w:rPr>
        <w:rFonts w:ascii="Wingdings" w:hAnsi="Wingdings" w:hint="default"/>
      </w:rPr>
    </w:lvl>
  </w:abstractNum>
  <w:abstractNum w:abstractNumId="604" w15:restartNumberingAfterBreak="0">
    <w:nsid w:val="38CA62CA"/>
    <w:multiLevelType w:val="hybridMultilevel"/>
    <w:tmpl w:val="71625D48"/>
    <w:lvl w:ilvl="0" w:tplc="2D22F152">
      <w:start w:val="1"/>
      <w:numFmt w:val="bullet"/>
      <w:lvlText w:val=""/>
      <w:lvlJc w:val="left"/>
      <w:pPr>
        <w:ind w:left="720" w:hanging="360"/>
      </w:pPr>
      <w:rPr>
        <w:rFonts w:ascii="Symbol" w:hAnsi="Symbol" w:hint="default"/>
      </w:rPr>
    </w:lvl>
    <w:lvl w:ilvl="1" w:tplc="85DE16FC" w:tentative="1">
      <w:start w:val="1"/>
      <w:numFmt w:val="bullet"/>
      <w:lvlText w:val="o"/>
      <w:lvlJc w:val="left"/>
      <w:pPr>
        <w:ind w:left="1440" w:hanging="360"/>
      </w:pPr>
      <w:rPr>
        <w:rFonts w:ascii="Courier New" w:hAnsi="Courier New" w:cs="Courier New" w:hint="default"/>
      </w:rPr>
    </w:lvl>
    <w:lvl w:ilvl="2" w:tplc="150CD2C2">
      <w:start w:val="1"/>
      <w:numFmt w:val="bullet"/>
      <w:lvlText w:val=""/>
      <w:lvlJc w:val="left"/>
      <w:pPr>
        <w:ind w:left="2160" w:hanging="360"/>
      </w:pPr>
      <w:rPr>
        <w:rFonts w:ascii="Wingdings" w:hAnsi="Wingdings" w:hint="default"/>
      </w:rPr>
    </w:lvl>
    <w:lvl w:ilvl="3" w:tplc="F2BC9AF6" w:tentative="1">
      <w:start w:val="1"/>
      <w:numFmt w:val="bullet"/>
      <w:lvlText w:val=""/>
      <w:lvlJc w:val="left"/>
      <w:pPr>
        <w:ind w:left="2880" w:hanging="360"/>
      </w:pPr>
      <w:rPr>
        <w:rFonts w:ascii="Symbol" w:hAnsi="Symbol" w:hint="default"/>
      </w:rPr>
    </w:lvl>
    <w:lvl w:ilvl="4" w:tplc="38E286DE" w:tentative="1">
      <w:start w:val="1"/>
      <w:numFmt w:val="bullet"/>
      <w:lvlText w:val="o"/>
      <w:lvlJc w:val="left"/>
      <w:pPr>
        <w:ind w:left="3600" w:hanging="360"/>
      </w:pPr>
      <w:rPr>
        <w:rFonts w:ascii="Courier New" w:hAnsi="Courier New" w:cs="Courier New" w:hint="default"/>
      </w:rPr>
    </w:lvl>
    <w:lvl w:ilvl="5" w:tplc="87B49CAA" w:tentative="1">
      <w:start w:val="1"/>
      <w:numFmt w:val="bullet"/>
      <w:lvlText w:val=""/>
      <w:lvlJc w:val="left"/>
      <w:pPr>
        <w:ind w:left="4320" w:hanging="360"/>
      </w:pPr>
      <w:rPr>
        <w:rFonts w:ascii="Wingdings" w:hAnsi="Wingdings" w:hint="default"/>
      </w:rPr>
    </w:lvl>
    <w:lvl w:ilvl="6" w:tplc="C7D02F40" w:tentative="1">
      <w:start w:val="1"/>
      <w:numFmt w:val="bullet"/>
      <w:lvlText w:val=""/>
      <w:lvlJc w:val="left"/>
      <w:pPr>
        <w:ind w:left="5040" w:hanging="360"/>
      </w:pPr>
      <w:rPr>
        <w:rFonts w:ascii="Symbol" w:hAnsi="Symbol" w:hint="default"/>
      </w:rPr>
    </w:lvl>
    <w:lvl w:ilvl="7" w:tplc="FCE2F360" w:tentative="1">
      <w:start w:val="1"/>
      <w:numFmt w:val="bullet"/>
      <w:lvlText w:val="o"/>
      <w:lvlJc w:val="left"/>
      <w:pPr>
        <w:ind w:left="5760" w:hanging="360"/>
      </w:pPr>
      <w:rPr>
        <w:rFonts w:ascii="Courier New" w:hAnsi="Courier New" w:cs="Courier New" w:hint="default"/>
      </w:rPr>
    </w:lvl>
    <w:lvl w:ilvl="8" w:tplc="5F163970" w:tentative="1">
      <w:start w:val="1"/>
      <w:numFmt w:val="bullet"/>
      <w:lvlText w:val=""/>
      <w:lvlJc w:val="left"/>
      <w:pPr>
        <w:ind w:left="6480" w:hanging="360"/>
      </w:pPr>
      <w:rPr>
        <w:rFonts w:ascii="Wingdings" w:hAnsi="Wingdings" w:hint="default"/>
      </w:rPr>
    </w:lvl>
  </w:abstractNum>
  <w:abstractNum w:abstractNumId="605" w15:restartNumberingAfterBreak="0">
    <w:nsid w:val="38CB13FC"/>
    <w:multiLevelType w:val="hybridMultilevel"/>
    <w:tmpl w:val="B20CECA2"/>
    <w:lvl w:ilvl="0" w:tplc="B906BD28">
      <w:start w:val="1"/>
      <w:numFmt w:val="bullet"/>
      <w:lvlText w:val=""/>
      <w:lvlJc w:val="left"/>
      <w:pPr>
        <w:ind w:left="720" w:hanging="360"/>
      </w:pPr>
      <w:rPr>
        <w:rFonts w:ascii="Symbol" w:hAnsi="Symbol" w:hint="default"/>
      </w:rPr>
    </w:lvl>
    <w:lvl w:ilvl="1" w:tplc="561CE830" w:tentative="1">
      <w:start w:val="1"/>
      <w:numFmt w:val="bullet"/>
      <w:lvlText w:val="o"/>
      <w:lvlJc w:val="left"/>
      <w:pPr>
        <w:ind w:left="1440" w:hanging="360"/>
      </w:pPr>
      <w:rPr>
        <w:rFonts w:ascii="Courier New" w:hAnsi="Courier New" w:cs="Courier New" w:hint="default"/>
      </w:rPr>
    </w:lvl>
    <w:lvl w:ilvl="2" w:tplc="3084A6BE" w:tentative="1">
      <w:start w:val="1"/>
      <w:numFmt w:val="bullet"/>
      <w:lvlText w:val=""/>
      <w:lvlJc w:val="left"/>
      <w:pPr>
        <w:ind w:left="2160" w:hanging="360"/>
      </w:pPr>
      <w:rPr>
        <w:rFonts w:ascii="Wingdings" w:hAnsi="Wingdings" w:hint="default"/>
      </w:rPr>
    </w:lvl>
    <w:lvl w:ilvl="3" w:tplc="371ED54C" w:tentative="1">
      <w:start w:val="1"/>
      <w:numFmt w:val="bullet"/>
      <w:lvlText w:val=""/>
      <w:lvlJc w:val="left"/>
      <w:pPr>
        <w:ind w:left="2880" w:hanging="360"/>
      </w:pPr>
      <w:rPr>
        <w:rFonts w:ascii="Symbol" w:hAnsi="Symbol" w:hint="default"/>
      </w:rPr>
    </w:lvl>
    <w:lvl w:ilvl="4" w:tplc="612A1714" w:tentative="1">
      <w:start w:val="1"/>
      <w:numFmt w:val="bullet"/>
      <w:lvlText w:val="o"/>
      <w:lvlJc w:val="left"/>
      <w:pPr>
        <w:ind w:left="3600" w:hanging="360"/>
      </w:pPr>
      <w:rPr>
        <w:rFonts w:ascii="Courier New" w:hAnsi="Courier New" w:cs="Courier New" w:hint="default"/>
      </w:rPr>
    </w:lvl>
    <w:lvl w:ilvl="5" w:tplc="A692C200" w:tentative="1">
      <w:start w:val="1"/>
      <w:numFmt w:val="bullet"/>
      <w:lvlText w:val=""/>
      <w:lvlJc w:val="left"/>
      <w:pPr>
        <w:ind w:left="4320" w:hanging="360"/>
      </w:pPr>
      <w:rPr>
        <w:rFonts w:ascii="Wingdings" w:hAnsi="Wingdings" w:hint="default"/>
      </w:rPr>
    </w:lvl>
    <w:lvl w:ilvl="6" w:tplc="1938C7D2" w:tentative="1">
      <w:start w:val="1"/>
      <w:numFmt w:val="bullet"/>
      <w:lvlText w:val=""/>
      <w:lvlJc w:val="left"/>
      <w:pPr>
        <w:ind w:left="5040" w:hanging="360"/>
      </w:pPr>
      <w:rPr>
        <w:rFonts w:ascii="Symbol" w:hAnsi="Symbol" w:hint="default"/>
      </w:rPr>
    </w:lvl>
    <w:lvl w:ilvl="7" w:tplc="79B2076C" w:tentative="1">
      <w:start w:val="1"/>
      <w:numFmt w:val="bullet"/>
      <w:lvlText w:val="o"/>
      <w:lvlJc w:val="left"/>
      <w:pPr>
        <w:ind w:left="5760" w:hanging="360"/>
      </w:pPr>
      <w:rPr>
        <w:rFonts w:ascii="Courier New" w:hAnsi="Courier New" w:cs="Courier New" w:hint="default"/>
      </w:rPr>
    </w:lvl>
    <w:lvl w:ilvl="8" w:tplc="FB6E5758" w:tentative="1">
      <w:start w:val="1"/>
      <w:numFmt w:val="bullet"/>
      <w:lvlText w:val=""/>
      <w:lvlJc w:val="left"/>
      <w:pPr>
        <w:ind w:left="6480" w:hanging="360"/>
      </w:pPr>
      <w:rPr>
        <w:rFonts w:ascii="Wingdings" w:hAnsi="Wingdings" w:hint="default"/>
      </w:rPr>
    </w:lvl>
  </w:abstractNum>
  <w:abstractNum w:abstractNumId="606" w15:restartNumberingAfterBreak="0">
    <w:nsid w:val="38D212A2"/>
    <w:multiLevelType w:val="hybridMultilevel"/>
    <w:tmpl w:val="199E1C98"/>
    <w:lvl w:ilvl="0" w:tplc="3DC06C30">
      <w:start w:val="1"/>
      <w:numFmt w:val="bullet"/>
      <w:lvlText w:val=""/>
      <w:lvlJc w:val="left"/>
      <w:pPr>
        <w:ind w:left="720" w:hanging="360"/>
      </w:pPr>
      <w:rPr>
        <w:rFonts w:ascii="Symbol" w:hAnsi="Symbol" w:hint="default"/>
      </w:rPr>
    </w:lvl>
    <w:lvl w:ilvl="1" w:tplc="CC381710" w:tentative="1">
      <w:start w:val="1"/>
      <w:numFmt w:val="bullet"/>
      <w:lvlText w:val="o"/>
      <w:lvlJc w:val="left"/>
      <w:pPr>
        <w:ind w:left="1440" w:hanging="360"/>
      </w:pPr>
      <w:rPr>
        <w:rFonts w:ascii="Courier New" w:hAnsi="Courier New" w:cs="Courier New" w:hint="default"/>
      </w:rPr>
    </w:lvl>
    <w:lvl w:ilvl="2" w:tplc="3E6404D4" w:tentative="1">
      <w:start w:val="1"/>
      <w:numFmt w:val="bullet"/>
      <w:lvlText w:val=""/>
      <w:lvlJc w:val="left"/>
      <w:pPr>
        <w:ind w:left="2160" w:hanging="360"/>
      </w:pPr>
      <w:rPr>
        <w:rFonts w:ascii="Wingdings" w:hAnsi="Wingdings" w:hint="default"/>
      </w:rPr>
    </w:lvl>
    <w:lvl w:ilvl="3" w:tplc="834C6C36">
      <w:start w:val="1"/>
      <w:numFmt w:val="bullet"/>
      <w:lvlText w:val=""/>
      <w:lvlJc w:val="left"/>
      <w:pPr>
        <w:ind w:left="2880" w:hanging="360"/>
      </w:pPr>
      <w:rPr>
        <w:rFonts w:ascii="Symbol" w:hAnsi="Symbol" w:hint="default"/>
      </w:rPr>
    </w:lvl>
    <w:lvl w:ilvl="4" w:tplc="EBCA35DE" w:tentative="1">
      <w:start w:val="1"/>
      <w:numFmt w:val="bullet"/>
      <w:lvlText w:val="o"/>
      <w:lvlJc w:val="left"/>
      <w:pPr>
        <w:ind w:left="3600" w:hanging="360"/>
      </w:pPr>
      <w:rPr>
        <w:rFonts w:ascii="Courier New" w:hAnsi="Courier New" w:cs="Courier New" w:hint="default"/>
      </w:rPr>
    </w:lvl>
    <w:lvl w:ilvl="5" w:tplc="F6466456" w:tentative="1">
      <w:start w:val="1"/>
      <w:numFmt w:val="bullet"/>
      <w:lvlText w:val=""/>
      <w:lvlJc w:val="left"/>
      <w:pPr>
        <w:ind w:left="4320" w:hanging="360"/>
      </w:pPr>
      <w:rPr>
        <w:rFonts w:ascii="Wingdings" w:hAnsi="Wingdings" w:hint="default"/>
      </w:rPr>
    </w:lvl>
    <w:lvl w:ilvl="6" w:tplc="99024C16" w:tentative="1">
      <w:start w:val="1"/>
      <w:numFmt w:val="bullet"/>
      <w:lvlText w:val=""/>
      <w:lvlJc w:val="left"/>
      <w:pPr>
        <w:ind w:left="5040" w:hanging="360"/>
      </w:pPr>
      <w:rPr>
        <w:rFonts w:ascii="Symbol" w:hAnsi="Symbol" w:hint="default"/>
      </w:rPr>
    </w:lvl>
    <w:lvl w:ilvl="7" w:tplc="5F42CA48" w:tentative="1">
      <w:start w:val="1"/>
      <w:numFmt w:val="bullet"/>
      <w:lvlText w:val="o"/>
      <w:lvlJc w:val="left"/>
      <w:pPr>
        <w:ind w:left="5760" w:hanging="360"/>
      </w:pPr>
      <w:rPr>
        <w:rFonts w:ascii="Courier New" w:hAnsi="Courier New" w:cs="Courier New" w:hint="default"/>
      </w:rPr>
    </w:lvl>
    <w:lvl w:ilvl="8" w:tplc="A116492A" w:tentative="1">
      <w:start w:val="1"/>
      <w:numFmt w:val="bullet"/>
      <w:lvlText w:val=""/>
      <w:lvlJc w:val="left"/>
      <w:pPr>
        <w:ind w:left="6480" w:hanging="360"/>
      </w:pPr>
      <w:rPr>
        <w:rFonts w:ascii="Wingdings" w:hAnsi="Wingdings" w:hint="default"/>
      </w:rPr>
    </w:lvl>
  </w:abstractNum>
  <w:abstractNum w:abstractNumId="607" w15:restartNumberingAfterBreak="0">
    <w:nsid w:val="38D9269F"/>
    <w:multiLevelType w:val="hybridMultilevel"/>
    <w:tmpl w:val="A9A6F32A"/>
    <w:lvl w:ilvl="0" w:tplc="43266A82">
      <w:start w:val="1"/>
      <w:numFmt w:val="bullet"/>
      <w:lvlText w:val=""/>
      <w:lvlJc w:val="left"/>
      <w:pPr>
        <w:ind w:left="720" w:hanging="360"/>
      </w:pPr>
      <w:rPr>
        <w:rFonts w:ascii="Symbol" w:hAnsi="Symbol" w:hint="default"/>
      </w:rPr>
    </w:lvl>
    <w:lvl w:ilvl="1" w:tplc="963A93D4" w:tentative="1">
      <w:start w:val="1"/>
      <w:numFmt w:val="bullet"/>
      <w:lvlText w:val="o"/>
      <w:lvlJc w:val="left"/>
      <w:pPr>
        <w:ind w:left="1440" w:hanging="360"/>
      </w:pPr>
      <w:rPr>
        <w:rFonts w:ascii="Courier New" w:hAnsi="Courier New" w:cs="Courier New" w:hint="default"/>
      </w:rPr>
    </w:lvl>
    <w:lvl w:ilvl="2" w:tplc="A086CFA6" w:tentative="1">
      <w:start w:val="1"/>
      <w:numFmt w:val="bullet"/>
      <w:lvlText w:val=""/>
      <w:lvlJc w:val="left"/>
      <w:pPr>
        <w:ind w:left="2160" w:hanging="360"/>
      </w:pPr>
      <w:rPr>
        <w:rFonts w:ascii="Wingdings" w:hAnsi="Wingdings" w:hint="default"/>
      </w:rPr>
    </w:lvl>
    <w:lvl w:ilvl="3" w:tplc="BA085B30" w:tentative="1">
      <w:start w:val="1"/>
      <w:numFmt w:val="bullet"/>
      <w:lvlText w:val=""/>
      <w:lvlJc w:val="left"/>
      <w:pPr>
        <w:ind w:left="2880" w:hanging="360"/>
      </w:pPr>
      <w:rPr>
        <w:rFonts w:ascii="Symbol" w:hAnsi="Symbol" w:hint="default"/>
      </w:rPr>
    </w:lvl>
    <w:lvl w:ilvl="4" w:tplc="A68A8324">
      <w:start w:val="1"/>
      <w:numFmt w:val="bullet"/>
      <w:lvlText w:val="o"/>
      <w:lvlJc w:val="left"/>
      <w:pPr>
        <w:ind w:left="3600" w:hanging="360"/>
      </w:pPr>
      <w:rPr>
        <w:rFonts w:ascii="Courier New" w:hAnsi="Courier New" w:cs="Courier New" w:hint="default"/>
      </w:rPr>
    </w:lvl>
    <w:lvl w:ilvl="5" w:tplc="8A987CA2" w:tentative="1">
      <w:start w:val="1"/>
      <w:numFmt w:val="bullet"/>
      <w:lvlText w:val=""/>
      <w:lvlJc w:val="left"/>
      <w:pPr>
        <w:ind w:left="4320" w:hanging="360"/>
      </w:pPr>
      <w:rPr>
        <w:rFonts w:ascii="Wingdings" w:hAnsi="Wingdings" w:hint="default"/>
      </w:rPr>
    </w:lvl>
    <w:lvl w:ilvl="6" w:tplc="D97AB456" w:tentative="1">
      <w:start w:val="1"/>
      <w:numFmt w:val="bullet"/>
      <w:lvlText w:val=""/>
      <w:lvlJc w:val="left"/>
      <w:pPr>
        <w:ind w:left="5040" w:hanging="360"/>
      </w:pPr>
      <w:rPr>
        <w:rFonts w:ascii="Symbol" w:hAnsi="Symbol" w:hint="default"/>
      </w:rPr>
    </w:lvl>
    <w:lvl w:ilvl="7" w:tplc="C80E673A" w:tentative="1">
      <w:start w:val="1"/>
      <w:numFmt w:val="bullet"/>
      <w:lvlText w:val="o"/>
      <w:lvlJc w:val="left"/>
      <w:pPr>
        <w:ind w:left="5760" w:hanging="360"/>
      </w:pPr>
      <w:rPr>
        <w:rFonts w:ascii="Courier New" w:hAnsi="Courier New" w:cs="Courier New" w:hint="default"/>
      </w:rPr>
    </w:lvl>
    <w:lvl w:ilvl="8" w:tplc="BD82BFEC" w:tentative="1">
      <w:start w:val="1"/>
      <w:numFmt w:val="bullet"/>
      <w:lvlText w:val=""/>
      <w:lvlJc w:val="left"/>
      <w:pPr>
        <w:ind w:left="6480" w:hanging="360"/>
      </w:pPr>
      <w:rPr>
        <w:rFonts w:ascii="Wingdings" w:hAnsi="Wingdings" w:hint="default"/>
      </w:rPr>
    </w:lvl>
  </w:abstractNum>
  <w:abstractNum w:abstractNumId="608" w15:restartNumberingAfterBreak="0">
    <w:nsid w:val="38DF00D3"/>
    <w:multiLevelType w:val="hybridMultilevel"/>
    <w:tmpl w:val="AB627F28"/>
    <w:lvl w:ilvl="0" w:tplc="AC26BAA6">
      <w:start w:val="1"/>
      <w:numFmt w:val="bullet"/>
      <w:lvlText w:val=""/>
      <w:lvlJc w:val="left"/>
      <w:pPr>
        <w:ind w:left="720" w:hanging="360"/>
      </w:pPr>
      <w:rPr>
        <w:rFonts w:ascii="Symbol" w:hAnsi="Symbol" w:hint="default"/>
      </w:rPr>
    </w:lvl>
    <w:lvl w:ilvl="1" w:tplc="191ED1C6" w:tentative="1">
      <w:start w:val="1"/>
      <w:numFmt w:val="bullet"/>
      <w:lvlText w:val="o"/>
      <w:lvlJc w:val="left"/>
      <w:pPr>
        <w:ind w:left="1440" w:hanging="360"/>
      </w:pPr>
      <w:rPr>
        <w:rFonts w:ascii="Courier New" w:hAnsi="Courier New" w:cs="Courier New" w:hint="default"/>
      </w:rPr>
    </w:lvl>
    <w:lvl w:ilvl="2" w:tplc="126E4DCE" w:tentative="1">
      <w:start w:val="1"/>
      <w:numFmt w:val="bullet"/>
      <w:lvlText w:val=""/>
      <w:lvlJc w:val="left"/>
      <w:pPr>
        <w:ind w:left="2160" w:hanging="360"/>
      </w:pPr>
      <w:rPr>
        <w:rFonts w:ascii="Wingdings" w:hAnsi="Wingdings" w:hint="default"/>
      </w:rPr>
    </w:lvl>
    <w:lvl w:ilvl="3" w:tplc="683C4FFE" w:tentative="1">
      <w:start w:val="1"/>
      <w:numFmt w:val="bullet"/>
      <w:lvlText w:val=""/>
      <w:lvlJc w:val="left"/>
      <w:pPr>
        <w:ind w:left="2880" w:hanging="360"/>
      </w:pPr>
      <w:rPr>
        <w:rFonts w:ascii="Symbol" w:hAnsi="Symbol" w:hint="default"/>
      </w:rPr>
    </w:lvl>
    <w:lvl w:ilvl="4" w:tplc="22F80BCA" w:tentative="1">
      <w:start w:val="1"/>
      <w:numFmt w:val="bullet"/>
      <w:lvlText w:val="o"/>
      <w:lvlJc w:val="left"/>
      <w:pPr>
        <w:ind w:left="3600" w:hanging="360"/>
      </w:pPr>
      <w:rPr>
        <w:rFonts w:ascii="Courier New" w:hAnsi="Courier New" w:cs="Courier New" w:hint="default"/>
      </w:rPr>
    </w:lvl>
    <w:lvl w:ilvl="5" w:tplc="8A148E5E" w:tentative="1">
      <w:start w:val="1"/>
      <w:numFmt w:val="bullet"/>
      <w:lvlText w:val=""/>
      <w:lvlJc w:val="left"/>
      <w:pPr>
        <w:ind w:left="4320" w:hanging="360"/>
      </w:pPr>
      <w:rPr>
        <w:rFonts w:ascii="Wingdings" w:hAnsi="Wingdings" w:hint="default"/>
      </w:rPr>
    </w:lvl>
    <w:lvl w:ilvl="6" w:tplc="152E0578" w:tentative="1">
      <w:start w:val="1"/>
      <w:numFmt w:val="bullet"/>
      <w:lvlText w:val=""/>
      <w:lvlJc w:val="left"/>
      <w:pPr>
        <w:ind w:left="5040" w:hanging="360"/>
      </w:pPr>
      <w:rPr>
        <w:rFonts w:ascii="Symbol" w:hAnsi="Symbol" w:hint="default"/>
      </w:rPr>
    </w:lvl>
    <w:lvl w:ilvl="7" w:tplc="1B0C01E2" w:tentative="1">
      <w:start w:val="1"/>
      <w:numFmt w:val="bullet"/>
      <w:lvlText w:val="o"/>
      <w:lvlJc w:val="left"/>
      <w:pPr>
        <w:ind w:left="5760" w:hanging="360"/>
      </w:pPr>
      <w:rPr>
        <w:rFonts w:ascii="Courier New" w:hAnsi="Courier New" w:cs="Courier New" w:hint="default"/>
      </w:rPr>
    </w:lvl>
    <w:lvl w:ilvl="8" w:tplc="9558E0E0" w:tentative="1">
      <w:start w:val="1"/>
      <w:numFmt w:val="bullet"/>
      <w:lvlText w:val=""/>
      <w:lvlJc w:val="left"/>
      <w:pPr>
        <w:ind w:left="6480" w:hanging="360"/>
      </w:pPr>
      <w:rPr>
        <w:rFonts w:ascii="Wingdings" w:hAnsi="Wingdings" w:hint="default"/>
      </w:rPr>
    </w:lvl>
  </w:abstractNum>
  <w:abstractNum w:abstractNumId="609" w15:restartNumberingAfterBreak="0">
    <w:nsid w:val="38F269BD"/>
    <w:multiLevelType w:val="hybridMultilevel"/>
    <w:tmpl w:val="717641C4"/>
    <w:lvl w:ilvl="0" w:tplc="553C58DC">
      <w:start w:val="1"/>
      <w:numFmt w:val="bullet"/>
      <w:lvlText w:val=""/>
      <w:lvlJc w:val="left"/>
      <w:pPr>
        <w:ind w:left="720" w:hanging="360"/>
      </w:pPr>
      <w:rPr>
        <w:rFonts w:ascii="Symbol" w:hAnsi="Symbol" w:hint="default"/>
      </w:rPr>
    </w:lvl>
    <w:lvl w:ilvl="1" w:tplc="589268B4" w:tentative="1">
      <w:start w:val="1"/>
      <w:numFmt w:val="bullet"/>
      <w:lvlText w:val="o"/>
      <w:lvlJc w:val="left"/>
      <w:pPr>
        <w:ind w:left="1440" w:hanging="360"/>
      </w:pPr>
      <w:rPr>
        <w:rFonts w:ascii="Courier New" w:hAnsi="Courier New" w:cs="Courier New" w:hint="default"/>
      </w:rPr>
    </w:lvl>
    <w:lvl w:ilvl="2" w:tplc="2A00A1A0">
      <w:start w:val="1"/>
      <w:numFmt w:val="bullet"/>
      <w:lvlText w:val=""/>
      <w:lvlJc w:val="left"/>
      <w:pPr>
        <w:ind w:left="2160" w:hanging="360"/>
      </w:pPr>
      <w:rPr>
        <w:rFonts w:ascii="Wingdings" w:hAnsi="Wingdings" w:hint="default"/>
      </w:rPr>
    </w:lvl>
    <w:lvl w:ilvl="3" w:tplc="031230DC" w:tentative="1">
      <w:start w:val="1"/>
      <w:numFmt w:val="bullet"/>
      <w:lvlText w:val=""/>
      <w:lvlJc w:val="left"/>
      <w:pPr>
        <w:ind w:left="2880" w:hanging="360"/>
      </w:pPr>
      <w:rPr>
        <w:rFonts w:ascii="Symbol" w:hAnsi="Symbol" w:hint="default"/>
      </w:rPr>
    </w:lvl>
    <w:lvl w:ilvl="4" w:tplc="EC32E02C" w:tentative="1">
      <w:start w:val="1"/>
      <w:numFmt w:val="bullet"/>
      <w:lvlText w:val="o"/>
      <w:lvlJc w:val="left"/>
      <w:pPr>
        <w:ind w:left="3600" w:hanging="360"/>
      </w:pPr>
      <w:rPr>
        <w:rFonts w:ascii="Courier New" w:hAnsi="Courier New" w:cs="Courier New" w:hint="default"/>
      </w:rPr>
    </w:lvl>
    <w:lvl w:ilvl="5" w:tplc="94363F74" w:tentative="1">
      <w:start w:val="1"/>
      <w:numFmt w:val="bullet"/>
      <w:lvlText w:val=""/>
      <w:lvlJc w:val="left"/>
      <w:pPr>
        <w:ind w:left="4320" w:hanging="360"/>
      </w:pPr>
      <w:rPr>
        <w:rFonts w:ascii="Wingdings" w:hAnsi="Wingdings" w:hint="default"/>
      </w:rPr>
    </w:lvl>
    <w:lvl w:ilvl="6" w:tplc="D16EE7BC" w:tentative="1">
      <w:start w:val="1"/>
      <w:numFmt w:val="bullet"/>
      <w:lvlText w:val=""/>
      <w:lvlJc w:val="left"/>
      <w:pPr>
        <w:ind w:left="5040" w:hanging="360"/>
      </w:pPr>
      <w:rPr>
        <w:rFonts w:ascii="Symbol" w:hAnsi="Symbol" w:hint="default"/>
      </w:rPr>
    </w:lvl>
    <w:lvl w:ilvl="7" w:tplc="CDB669AA" w:tentative="1">
      <w:start w:val="1"/>
      <w:numFmt w:val="bullet"/>
      <w:lvlText w:val="o"/>
      <w:lvlJc w:val="left"/>
      <w:pPr>
        <w:ind w:left="5760" w:hanging="360"/>
      </w:pPr>
      <w:rPr>
        <w:rFonts w:ascii="Courier New" w:hAnsi="Courier New" w:cs="Courier New" w:hint="default"/>
      </w:rPr>
    </w:lvl>
    <w:lvl w:ilvl="8" w:tplc="17BE3BD8" w:tentative="1">
      <w:start w:val="1"/>
      <w:numFmt w:val="bullet"/>
      <w:lvlText w:val=""/>
      <w:lvlJc w:val="left"/>
      <w:pPr>
        <w:ind w:left="6480" w:hanging="360"/>
      </w:pPr>
      <w:rPr>
        <w:rFonts w:ascii="Wingdings" w:hAnsi="Wingdings" w:hint="default"/>
      </w:rPr>
    </w:lvl>
  </w:abstractNum>
  <w:abstractNum w:abstractNumId="610" w15:restartNumberingAfterBreak="0">
    <w:nsid w:val="38F302E8"/>
    <w:multiLevelType w:val="hybridMultilevel"/>
    <w:tmpl w:val="51A22A7C"/>
    <w:lvl w:ilvl="0" w:tplc="5550692A">
      <w:start w:val="1"/>
      <w:numFmt w:val="bullet"/>
      <w:lvlText w:val=""/>
      <w:lvlJc w:val="left"/>
      <w:pPr>
        <w:ind w:left="720" w:hanging="360"/>
      </w:pPr>
      <w:rPr>
        <w:rFonts w:ascii="Symbol" w:hAnsi="Symbol" w:hint="default"/>
      </w:rPr>
    </w:lvl>
    <w:lvl w:ilvl="1" w:tplc="DAAC8D18" w:tentative="1">
      <w:start w:val="1"/>
      <w:numFmt w:val="bullet"/>
      <w:lvlText w:val="o"/>
      <w:lvlJc w:val="left"/>
      <w:pPr>
        <w:ind w:left="1440" w:hanging="360"/>
      </w:pPr>
      <w:rPr>
        <w:rFonts w:ascii="Courier New" w:hAnsi="Courier New" w:cs="Courier New" w:hint="default"/>
      </w:rPr>
    </w:lvl>
    <w:lvl w:ilvl="2" w:tplc="526691A2">
      <w:start w:val="1"/>
      <w:numFmt w:val="bullet"/>
      <w:lvlText w:val=""/>
      <w:lvlJc w:val="left"/>
      <w:pPr>
        <w:ind w:left="2160" w:hanging="360"/>
      </w:pPr>
      <w:rPr>
        <w:rFonts w:ascii="Wingdings" w:hAnsi="Wingdings" w:hint="default"/>
      </w:rPr>
    </w:lvl>
    <w:lvl w:ilvl="3" w:tplc="80BACD76" w:tentative="1">
      <w:start w:val="1"/>
      <w:numFmt w:val="bullet"/>
      <w:lvlText w:val=""/>
      <w:lvlJc w:val="left"/>
      <w:pPr>
        <w:ind w:left="2880" w:hanging="360"/>
      </w:pPr>
      <w:rPr>
        <w:rFonts w:ascii="Symbol" w:hAnsi="Symbol" w:hint="default"/>
      </w:rPr>
    </w:lvl>
    <w:lvl w:ilvl="4" w:tplc="A8FA2588" w:tentative="1">
      <w:start w:val="1"/>
      <w:numFmt w:val="bullet"/>
      <w:lvlText w:val="o"/>
      <w:lvlJc w:val="left"/>
      <w:pPr>
        <w:ind w:left="3600" w:hanging="360"/>
      </w:pPr>
      <w:rPr>
        <w:rFonts w:ascii="Courier New" w:hAnsi="Courier New" w:cs="Courier New" w:hint="default"/>
      </w:rPr>
    </w:lvl>
    <w:lvl w:ilvl="5" w:tplc="45C60EE4" w:tentative="1">
      <w:start w:val="1"/>
      <w:numFmt w:val="bullet"/>
      <w:lvlText w:val=""/>
      <w:lvlJc w:val="left"/>
      <w:pPr>
        <w:ind w:left="4320" w:hanging="360"/>
      </w:pPr>
      <w:rPr>
        <w:rFonts w:ascii="Wingdings" w:hAnsi="Wingdings" w:hint="default"/>
      </w:rPr>
    </w:lvl>
    <w:lvl w:ilvl="6" w:tplc="9BD0113C" w:tentative="1">
      <w:start w:val="1"/>
      <w:numFmt w:val="bullet"/>
      <w:lvlText w:val=""/>
      <w:lvlJc w:val="left"/>
      <w:pPr>
        <w:ind w:left="5040" w:hanging="360"/>
      </w:pPr>
      <w:rPr>
        <w:rFonts w:ascii="Symbol" w:hAnsi="Symbol" w:hint="default"/>
      </w:rPr>
    </w:lvl>
    <w:lvl w:ilvl="7" w:tplc="8886F18E" w:tentative="1">
      <w:start w:val="1"/>
      <w:numFmt w:val="bullet"/>
      <w:lvlText w:val="o"/>
      <w:lvlJc w:val="left"/>
      <w:pPr>
        <w:ind w:left="5760" w:hanging="360"/>
      </w:pPr>
      <w:rPr>
        <w:rFonts w:ascii="Courier New" w:hAnsi="Courier New" w:cs="Courier New" w:hint="default"/>
      </w:rPr>
    </w:lvl>
    <w:lvl w:ilvl="8" w:tplc="66EE3E60" w:tentative="1">
      <w:start w:val="1"/>
      <w:numFmt w:val="bullet"/>
      <w:lvlText w:val=""/>
      <w:lvlJc w:val="left"/>
      <w:pPr>
        <w:ind w:left="6480" w:hanging="360"/>
      </w:pPr>
      <w:rPr>
        <w:rFonts w:ascii="Wingdings" w:hAnsi="Wingdings" w:hint="default"/>
      </w:rPr>
    </w:lvl>
  </w:abstractNum>
  <w:abstractNum w:abstractNumId="611" w15:restartNumberingAfterBreak="0">
    <w:nsid w:val="39064BC2"/>
    <w:multiLevelType w:val="hybridMultilevel"/>
    <w:tmpl w:val="0B44A11C"/>
    <w:lvl w:ilvl="0" w:tplc="3FF039EE">
      <w:start w:val="1"/>
      <w:numFmt w:val="bullet"/>
      <w:lvlText w:val=""/>
      <w:lvlJc w:val="left"/>
      <w:pPr>
        <w:ind w:left="720" w:hanging="360"/>
      </w:pPr>
      <w:rPr>
        <w:rFonts w:ascii="Symbol" w:hAnsi="Symbol" w:hint="default"/>
      </w:rPr>
    </w:lvl>
    <w:lvl w:ilvl="1" w:tplc="EBE44F10" w:tentative="1">
      <w:start w:val="1"/>
      <w:numFmt w:val="bullet"/>
      <w:lvlText w:val="o"/>
      <w:lvlJc w:val="left"/>
      <w:pPr>
        <w:ind w:left="1440" w:hanging="360"/>
      </w:pPr>
      <w:rPr>
        <w:rFonts w:ascii="Courier New" w:hAnsi="Courier New" w:cs="Courier New" w:hint="default"/>
      </w:rPr>
    </w:lvl>
    <w:lvl w:ilvl="2" w:tplc="76C86D1E">
      <w:start w:val="1"/>
      <w:numFmt w:val="bullet"/>
      <w:lvlText w:val=""/>
      <w:lvlJc w:val="left"/>
      <w:pPr>
        <w:ind w:left="2160" w:hanging="360"/>
      </w:pPr>
      <w:rPr>
        <w:rFonts w:ascii="Wingdings" w:hAnsi="Wingdings" w:hint="default"/>
      </w:rPr>
    </w:lvl>
    <w:lvl w:ilvl="3" w:tplc="8304960A" w:tentative="1">
      <w:start w:val="1"/>
      <w:numFmt w:val="bullet"/>
      <w:lvlText w:val=""/>
      <w:lvlJc w:val="left"/>
      <w:pPr>
        <w:ind w:left="2880" w:hanging="360"/>
      </w:pPr>
      <w:rPr>
        <w:rFonts w:ascii="Symbol" w:hAnsi="Symbol" w:hint="default"/>
      </w:rPr>
    </w:lvl>
    <w:lvl w:ilvl="4" w:tplc="68B20696" w:tentative="1">
      <w:start w:val="1"/>
      <w:numFmt w:val="bullet"/>
      <w:lvlText w:val="o"/>
      <w:lvlJc w:val="left"/>
      <w:pPr>
        <w:ind w:left="3600" w:hanging="360"/>
      </w:pPr>
      <w:rPr>
        <w:rFonts w:ascii="Courier New" w:hAnsi="Courier New" w:cs="Courier New" w:hint="default"/>
      </w:rPr>
    </w:lvl>
    <w:lvl w:ilvl="5" w:tplc="06E0057E" w:tentative="1">
      <w:start w:val="1"/>
      <w:numFmt w:val="bullet"/>
      <w:lvlText w:val=""/>
      <w:lvlJc w:val="left"/>
      <w:pPr>
        <w:ind w:left="4320" w:hanging="360"/>
      </w:pPr>
      <w:rPr>
        <w:rFonts w:ascii="Wingdings" w:hAnsi="Wingdings" w:hint="default"/>
      </w:rPr>
    </w:lvl>
    <w:lvl w:ilvl="6" w:tplc="FDA2F196" w:tentative="1">
      <w:start w:val="1"/>
      <w:numFmt w:val="bullet"/>
      <w:lvlText w:val=""/>
      <w:lvlJc w:val="left"/>
      <w:pPr>
        <w:ind w:left="5040" w:hanging="360"/>
      </w:pPr>
      <w:rPr>
        <w:rFonts w:ascii="Symbol" w:hAnsi="Symbol" w:hint="default"/>
      </w:rPr>
    </w:lvl>
    <w:lvl w:ilvl="7" w:tplc="C534F320" w:tentative="1">
      <w:start w:val="1"/>
      <w:numFmt w:val="bullet"/>
      <w:lvlText w:val="o"/>
      <w:lvlJc w:val="left"/>
      <w:pPr>
        <w:ind w:left="5760" w:hanging="360"/>
      </w:pPr>
      <w:rPr>
        <w:rFonts w:ascii="Courier New" w:hAnsi="Courier New" w:cs="Courier New" w:hint="default"/>
      </w:rPr>
    </w:lvl>
    <w:lvl w:ilvl="8" w:tplc="C3923EAA" w:tentative="1">
      <w:start w:val="1"/>
      <w:numFmt w:val="bullet"/>
      <w:lvlText w:val=""/>
      <w:lvlJc w:val="left"/>
      <w:pPr>
        <w:ind w:left="6480" w:hanging="360"/>
      </w:pPr>
      <w:rPr>
        <w:rFonts w:ascii="Wingdings" w:hAnsi="Wingdings" w:hint="default"/>
      </w:rPr>
    </w:lvl>
  </w:abstractNum>
  <w:abstractNum w:abstractNumId="612" w15:restartNumberingAfterBreak="0">
    <w:nsid w:val="39082F3F"/>
    <w:multiLevelType w:val="hybridMultilevel"/>
    <w:tmpl w:val="94645300"/>
    <w:lvl w:ilvl="0" w:tplc="9EF001A0">
      <w:start w:val="1"/>
      <w:numFmt w:val="bullet"/>
      <w:lvlText w:val=""/>
      <w:lvlJc w:val="left"/>
      <w:pPr>
        <w:ind w:left="720" w:hanging="360"/>
      </w:pPr>
      <w:rPr>
        <w:rFonts w:ascii="Symbol" w:hAnsi="Symbol" w:hint="default"/>
      </w:rPr>
    </w:lvl>
    <w:lvl w:ilvl="1" w:tplc="D3AAB0B8">
      <w:start w:val="1"/>
      <w:numFmt w:val="bullet"/>
      <w:lvlText w:val="o"/>
      <w:lvlJc w:val="left"/>
      <w:pPr>
        <w:ind w:left="1440" w:hanging="360"/>
      </w:pPr>
      <w:rPr>
        <w:rFonts w:ascii="Courier New" w:hAnsi="Courier New" w:cs="Courier New" w:hint="default"/>
      </w:rPr>
    </w:lvl>
    <w:lvl w:ilvl="2" w:tplc="2D5EDFF8" w:tentative="1">
      <w:start w:val="1"/>
      <w:numFmt w:val="bullet"/>
      <w:lvlText w:val=""/>
      <w:lvlJc w:val="left"/>
      <w:pPr>
        <w:ind w:left="2160" w:hanging="360"/>
      </w:pPr>
      <w:rPr>
        <w:rFonts w:ascii="Wingdings" w:hAnsi="Wingdings" w:hint="default"/>
      </w:rPr>
    </w:lvl>
    <w:lvl w:ilvl="3" w:tplc="E098CD68" w:tentative="1">
      <w:start w:val="1"/>
      <w:numFmt w:val="bullet"/>
      <w:lvlText w:val=""/>
      <w:lvlJc w:val="left"/>
      <w:pPr>
        <w:ind w:left="2880" w:hanging="360"/>
      </w:pPr>
      <w:rPr>
        <w:rFonts w:ascii="Symbol" w:hAnsi="Symbol" w:hint="default"/>
      </w:rPr>
    </w:lvl>
    <w:lvl w:ilvl="4" w:tplc="92CAD2A2" w:tentative="1">
      <w:start w:val="1"/>
      <w:numFmt w:val="bullet"/>
      <w:lvlText w:val="o"/>
      <w:lvlJc w:val="left"/>
      <w:pPr>
        <w:ind w:left="3600" w:hanging="360"/>
      </w:pPr>
      <w:rPr>
        <w:rFonts w:ascii="Courier New" w:hAnsi="Courier New" w:cs="Courier New" w:hint="default"/>
      </w:rPr>
    </w:lvl>
    <w:lvl w:ilvl="5" w:tplc="4D5C1FB0" w:tentative="1">
      <w:start w:val="1"/>
      <w:numFmt w:val="bullet"/>
      <w:lvlText w:val=""/>
      <w:lvlJc w:val="left"/>
      <w:pPr>
        <w:ind w:left="4320" w:hanging="360"/>
      </w:pPr>
      <w:rPr>
        <w:rFonts w:ascii="Wingdings" w:hAnsi="Wingdings" w:hint="default"/>
      </w:rPr>
    </w:lvl>
    <w:lvl w:ilvl="6" w:tplc="22904496" w:tentative="1">
      <w:start w:val="1"/>
      <w:numFmt w:val="bullet"/>
      <w:lvlText w:val=""/>
      <w:lvlJc w:val="left"/>
      <w:pPr>
        <w:ind w:left="5040" w:hanging="360"/>
      </w:pPr>
      <w:rPr>
        <w:rFonts w:ascii="Symbol" w:hAnsi="Symbol" w:hint="default"/>
      </w:rPr>
    </w:lvl>
    <w:lvl w:ilvl="7" w:tplc="8E92DE9A" w:tentative="1">
      <w:start w:val="1"/>
      <w:numFmt w:val="bullet"/>
      <w:lvlText w:val="o"/>
      <w:lvlJc w:val="left"/>
      <w:pPr>
        <w:ind w:left="5760" w:hanging="360"/>
      </w:pPr>
      <w:rPr>
        <w:rFonts w:ascii="Courier New" w:hAnsi="Courier New" w:cs="Courier New" w:hint="default"/>
      </w:rPr>
    </w:lvl>
    <w:lvl w:ilvl="8" w:tplc="61602F20" w:tentative="1">
      <w:start w:val="1"/>
      <w:numFmt w:val="bullet"/>
      <w:lvlText w:val=""/>
      <w:lvlJc w:val="left"/>
      <w:pPr>
        <w:ind w:left="6480" w:hanging="360"/>
      </w:pPr>
      <w:rPr>
        <w:rFonts w:ascii="Wingdings" w:hAnsi="Wingdings" w:hint="default"/>
      </w:rPr>
    </w:lvl>
  </w:abstractNum>
  <w:abstractNum w:abstractNumId="613" w15:restartNumberingAfterBreak="0">
    <w:nsid w:val="390C41E5"/>
    <w:multiLevelType w:val="hybridMultilevel"/>
    <w:tmpl w:val="47840408"/>
    <w:lvl w:ilvl="0" w:tplc="1E98FE12">
      <w:start w:val="1"/>
      <w:numFmt w:val="bullet"/>
      <w:lvlText w:val=""/>
      <w:lvlJc w:val="left"/>
      <w:pPr>
        <w:ind w:left="720" w:hanging="360"/>
      </w:pPr>
      <w:rPr>
        <w:rFonts w:ascii="Symbol" w:hAnsi="Symbol" w:hint="default"/>
      </w:rPr>
    </w:lvl>
    <w:lvl w:ilvl="1" w:tplc="ADA07F38">
      <w:start w:val="1"/>
      <w:numFmt w:val="bullet"/>
      <w:lvlText w:val="o"/>
      <w:lvlJc w:val="left"/>
      <w:pPr>
        <w:ind w:left="1440" w:hanging="360"/>
      </w:pPr>
      <w:rPr>
        <w:rFonts w:ascii="Courier New" w:hAnsi="Courier New" w:cs="Courier New" w:hint="default"/>
      </w:rPr>
    </w:lvl>
    <w:lvl w:ilvl="2" w:tplc="27624BF6" w:tentative="1">
      <w:start w:val="1"/>
      <w:numFmt w:val="bullet"/>
      <w:lvlText w:val=""/>
      <w:lvlJc w:val="left"/>
      <w:pPr>
        <w:ind w:left="2160" w:hanging="360"/>
      </w:pPr>
      <w:rPr>
        <w:rFonts w:ascii="Wingdings" w:hAnsi="Wingdings" w:hint="default"/>
      </w:rPr>
    </w:lvl>
    <w:lvl w:ilvl="3" w:tplc="84F891BE" w:tentative="1">
      <w:start w:val="1"/>
      <w:numFmt w:val="bullet"/>
      <w:lvlText w:val=""/>
      <w:lvlJc w:val="left"/>
      <w:pPr>
        <w:ind w:left="2880" w:hanging="360"/>
      </w:pPr>
      <w:rPr>
        <w:rFonts w:ascii="Symbol" w:hAnsi="Symbol" w:hint="default"/>
      </w:rPr>
    </w:lvl>
    <w:lvl w:ilvl="4" w:tplc="AA563858" w:tentative="1">
      <w:start w:val="1"/>
      <w:numFmt w:val="bullet"/>
      <w:lvlText w:val="o"/>
      <w:lvlJc w:val="left"/>
      <w:pPr>
        <w:ind w:left="3600" w:hanging="360"/>
      </w:pPr>
      <w:rPr>
        <w:rFonts w:ascii="Courier New" w:hAnsi="Courier New" w:cs="Courier New" w:hint="default"/>
      </w:rPr>
    </w:lvl>
    <w:lvl w:ilvl="5" w:tplc="0776805A" w:tentative="1">
      <w:start w:val="1"/>
      <w:numFmt w:val="bullet"/>
      <w:lvlText w:val=""/>
      <w:lvlJc w:val="left"/>
      <w:pPr>
        <w:ind w:left="4320" w:hanging="360"/>
      </w:pPr>
      <w:rPr>
        <w:rFonts w:ascii="Wingdings" w:hAnsi="Wingdings" w:hint="default"/>
      </w:rPr>
    </w:lvl>
    <w:lvl w:ilvl="6" w:tplc="9BD6EA48" w:tentative="1">
      <w:start w:val="1"/>
      <w:numFmt w:val="bullet"/>
      <w:lvlText w:val=""/>
      <w:lvlJc w:val="left"/>
      <w:pPr>
        <w:ind w:left="5040" w:hanging="360"/>
      </w:pPr>
      <w:rPr>
        <w:rFonts w:ascii="Symbol" w:hAnsi="Symbol" w:hint="default"/>
      </w:rPr>
    </w:lvl>
    <w:lvl w:ilvl="7" w:tplc="7D4A1336" w:tentative="1">
      <w:start w:val="1"/>
      <w:numFmt w:val="bullet"/>
      <w:lvlText w:val="o"/>
      <w:lvlJc w:val="left"/>
      <w:pPr>
        <w:ind w:left="5760" w:hanging="360"/>
      </w:pPr>
      <w:rPr>
        <w:rFonts w:ascii="Courier New" w:hAnsi="Courier New" w:cs="Courier New" w:hint="default"/>
      </w:rPr>
    </w:lvl>
    <w:lvl w:ilvl="8" w:tplc="41885C96" w:tentative="1">
      <w:start w:val="1"/>
      <w:numFmt w:val="bullet"/>
      <w:lvlText w:val=""/>
      <w:lvlJc w:val="left"/>
      <w:pPr>
        <w:ind w:left="6480" w:hanging="360"/>
      </w:pPr>
      <w:rPr>
        <w:rFonts w:ascii="Wingdings" w:hAnsi="Wingdings" w:hint="default"/>
      </w:rPr>
    </w:lvl>
  </w:abstractNum>
  <w:abstractNum w:abstractNumId="614" w15:restartNumberingAfterBreak="0">
    <w:nsid w:val="391941D7"/>
    <w:multiLevelType w:val="hybridMultilevel"/>
    <w:tmpl w:val="1CCC22C6"/>
    <w:lvl w:ilvl="0" w:tplc="8B665604">
      <w:start w:val="1"/>
      <w:numFmt w:val="bullet"/>
      <w:lvlText w:val=""/>
      <w:lvlJc w:val="left"/>
      <w:pPr>
        <w:ind w:left="720" w:hanging="360"/>
      </w:pPr>
      <w:rPr>
        <w:rFonts w:ascii="Symbol" w:hAnsi="Symbol" w:hint="default"/>
      </w:rPr>
    </w:lvl>
    <w:lvl w:ilvl="1" w:tplc="63DA2ED8">
      <w:start w:val="1"/>
      <w:numFmt w:val="bullet"/>
      <w:lvlText w:val="o"/>
      <w:lvlJc w:val="left"/>
      <w:pPr>
        <w:ind w:left="1440" w:hanging="360"/>
      </w:pPr>
      <w:rPr>
        <w:rFonts w:ascii="Courier New" w:hAnsi="Courier New" w:cs="Courier New" w:hint="default"/>
      </w:rPr>
    </w:lvl>
    <w:lvl w:ilvl="2" w:tplc="93302700" w:tentative="1">
      <w:start w:val="1"/>
      <w:numFmt w:val="bullet"/>
      <w:lvlText w:val=""/>
      <w:lvlJc w:val="left"/>
      <w:pPr>
        <w:ind w:left="2160" w:hanging="360"/>
      </w:pPr>
      <w:rPr>
        <w:rFonts w:ascii="Wingdings" w:hAnsi="Wingdings" w:hint="default"/>
      </w:rPr>
    </w:lvl>
    <w:lvl w:ilvl="3" w:tplc="A3F20A54" w:tentative="1">
      <w:start w:val="1"/>
      <w:numFmt w:val="bullet"/>
      <w:lvlText w:val=""/>
      <w:lvlJc w:val="left"/>
      <w:pPr>
        <w:ind w:left="2880" w:hanging="360"/>
      </w:pPr>
      <w:rPr>
        <w:rFonts w:ascii="Symbol" w:hAnsi="Symbol" w:hint="default"/>
      </w:rPr>
    </w:lvl>
    <w:lvl w:ilvl="4" w:tplc="7744F566" w:tentative="1">
      <w:start w:val="1"/>
      <w:numFmt w:val="bullet"/>
      <w:lvlText w:val="o"/>
      <w:lvlJc w:val="left"/>
      <w:pPr>
        <w:ind w:left="3600" w:hanging="360"/>
      </w:pPr>
      <w:rPr>
        <w:rFonts w:ascii="Courier New" w:hAnsi="Courier New" w:cs="Courier New" w:hint="default"/>
      </w:rPr>
    </w:lvl>
    <w:lvl w:ilvl="5" w:tplc="14426826" w:tentative="1">
      <w:start w:val="1"/>
      <w:numFmt w:val="bullet"/>
      <w:lvlText w:val=""/>
      <w:lvlJc w:val="left"/>
      <w:pPr>
        <w:ind w:left="4320" w:hanging="360"/>
      </w:pPr>
      <w:rPr>
        <w:rFonts w:ascii="Wingdings" w:hAnsi="Wingdings" w:hint="default"/>
      </w:rPr>
    </w:lvl>
    <w:lvl w:ilvl="6" w:tplc="15108BE0" w:tentative="1">
      <w:start w:val="1"/>
      <w:numFmt w:val="bullet"/>
      <w:lvlText w:val=""/>
      <w:lvlJc w:val="left"/>
      <w:pPr>
        <w:ind w:left="5040" w:hanging="360"/>
      </w:pPr>
      <w:rPr>
        <w:rFonts w:ascii="Symbol" w:hAnsi="Symbol" w:hint="default"/>
      </w:rPr>
    </w:lvl>
    <w:lvl w:ilvl="7" w:tplc="81DE9C30" w:tentative="1">
      <w:start w:val="1"/>
      <w:numFmt w:val="bullet"/>
      <w:lvlText w:val="o"/>
      <w:lvlJc w:val="left"/>
      <w:pPr>
        <w:ind w:left="5760" w:hanging="360"/>
      </w:pPr>
      <w:rPr>
        <w:rFonts w:ascii="Courier New" w:hAnsi="Courier New" w:cs="Courier New" w:hint="default"/>
      </w:rPr>
    </w:lvl>
    <w:lvl w:ilvl="8" w:tplc="5B068DEA" w:tentative="1">
      <w:start w:val="1"/>
      <w:numFmt w:val="bullet"/>
      <w:lvlText w:val=""/>
      <w:lvlJc w:val="left"/>
      <w:pPr>
        <w:ind w:left="6480" w:hanging="360"/>
      </w:pPr>
      <w:rPr>
        <w:rFonts w:ascii="Wingdings" w:hAnsi="Wingdings" w:hint="default"/>
      </w:rPr>
    </w:lvl>
  </w:abstractNum>
  <w:abstractNum w:abstractNumId="615" w15:restartNumberingAfterBreak="0">
    <w:nsid w:val="392F09A9"/>
    <w:multiLevelType w:val="hybridMultilevel"/>
    <w:tmpl w:val="755CE0CE"/>
    <w:lvl w:ilvl="0" w:tplc="D704700E">
      <w:start w:val="1"/>
      <w:numFmt w:val="bullet"/>
      <w:lvlText w:val=""/>
      <w:lvlJc w:val="left"/>
      <w:pPr>
        <w:ind w:left="720" w:hanging="360"/>
      </w:pPr>
      <w:rPr>
        <w:rFonts w:ascii="Symbol" w:hAnsi="Symbol" w:hint="default"/>
      </w:rPr>
    </w:lvl>
    <w:lvl w:ilvl="1" w:tplc="2C74D09A" w:tentative="1">
      <w:start w:val="1"/>
      <w:numFmt w:val="bullet"/>
      <w:lvlText w:val="o"/>
      <w:lvlJc w:val="left"/>
      <w:pPr>
        <w:ind w:left="1440" w:hanging="360"/>
      </w:pPr>
      <w:rPr>
        <w:rFonts w:ascii="Courier New" w:hAnsi="Courier New" w:cs="Courier New" w:hint="default"/>
      </w:rPr>
    </w:lvl>
    <w:lvl w:ilvl="2" w:tplc="40B48D50">
      <w:start w:val="1"/>
      <w:numFmt w:val="bullet"/>
      <w:lvlText w:val=""/>
      <w:lvlJc w:val="left"/>
      <w:pPr>
        <w:ind w:left="2160" w:hanging="360"/>
      </w:pPr>
      <w:rPr>
        <w:rFonts w:ascii="Wingdings" w:hAnsi="Wingdings" w:hint="default"/>
      </w:rPr>
    </w:lvl>
    <w:lvl w:ilvl="3" w:tplc="9B3A9A48" w:tentative="1">
      <w:start w:val="1"/>
      <w:numFmt w:val="bullet"/>
      <w:lvlText w:val=""/>
      <w:lvlJc w:val="left"/>
      <w:pPr>
        <w:ind w:left="2880" w:hanging="360"/>
      </w:pPr>
      <w:rPr>
        <w:rFonts w:ascii="Symbol" w:hAnsi="Symbol" w:hint="default"/>
      </w:rPr>
    </w:lvl>
    <w:lvl w:ilvl="4" w:tplc="3C4A4C44" w:tentative="1">
      <w:start w:val="1"/>
      <w:numFmt w:val="bullet"/>
      <w:lvlText w:val="o"/>
      <w:lvlJc w:val="left"/>
      <w:pPr>
        <w:ind w:left="3600" w:hanging="360"/>
      </w:pPr>
      <w:rPr>
        <w:rFonts w:ascii="Courier New" w:hAnsi="Courier New" w:cs="Courier New" w:hint="default"/>
      </w:rPr>
    </w:lvl>
    <w:lvl w:ilvl="5" w:tplc="36CA3708" w:tentative="1">
      <w:start w:val="1"/>
      <w:numFmt w:val="bullet"/>
      <w:lvlText w:val=""/>
      <w:lvlJc w:val="left"/>
      <w:pPr>
        <w:ind w:left="4320" w:hanging="360"/>
      </w:pPr>
      <w:rPr>
        <w:rFonts w:ascii="Wingdings" w:hAnsi="Wingdings" w:hint="default"/>
      </w:rPr>
    </w:lvl>
    <w:lvl w:ilvl="6" w:tplc="97D07E7E" w:tentative="1">
      <w:start w:val="1"/>
      <w:numFmt w:val="bullet"/>
      <w:lvlText w:val=""/>
      <w:lvlJc w:val="left"/>
      <w:pPr>
        <w:ind w:left="5040" w:hanging="360"/>
      </w:pPr>
      <w:rPr>
        <w:rFonts w:ascii="Symbol" w:hAnsi="Symbol" w:hint="default"/>
      </w:rPr>
    </w:lvl>
    <w:lvl w:ilvl="7" w:tplc="4224E190" w:tentative="1">
      <w:start w:val="1"/>
      <w:numFmt w:val="bullet"/>
      <w:lvlText w:val="o"/>
      <w:lvlJc w:val="left"/>
      <w:pPr>
        <w:ind w:left="5760" w:hanging="360"/>
      </w:pPr>
      <w:rPr>
        <w:rFonts w:ascii="Courier New" w:hAnsi="Courier New" w:cs="Courier New" w:hint="default"/>
      </w:rPr>
    </w:lvl>
    <w:lvl w:ilvl="8" w:tplc="F83A7D46" w:tentative="1">
      <w:start w:val="1"/>
      <w:numFmt w:val="bullet"/>
      <w:lvlText w:val=""/>
      <w:lvlJc w:val="left"/>
      <w:pPr>
        <w:ind w:left="6480" w:hanging="360"/>
      </w:pPr>
      <w:rPr>
        <w:rFonts w:ascii="Wingdings" w:hAnsi="Wingdings" w:hint="default"/>
      </w:rPr>
    </w:lvl>
  </w:abstractNum>
  <w:abstractNum w:abstractNumId="616" w15:restartNumberingAfterBreak="0">
    <w:nsid w:val="39356BAC"/>
    <w:multiLevelType w:val="hybridMultilevel"/>
    <w:tmpl w:val="08223AA0"/>
    <w:lvl w:ilvl="0" w:tplc="5658DBF8">
      <w:start w:val="1"/>
      <w:numFmt w:val="bullet"/>
      <w:lvlText w:val=""/>
      <w:lvlJc w:val="left"/>
      <w:pPr>
        <w:ind w:left="720" w:hanging="360"/>
      </w:pPr>
      <w:rPr>
        <w:rFonts w:ascii="Symbol" w:hAnsi="Symbol" w:hint="default"/>
      </w:rPr>
    </w:lvl>
    <w:lvl w:ilvl="1" w:tplc="78B2C942" w:tentative="1">
      <w:start w:val="1"/>
      <w:numFmt w:val="bullet"/>
      <w:lvlText w:val="o"/>
      <w:lvlJc w:val="left"/>
      <w:pPr>
        <w:ind w:left="1440" w:hanging="360"/>
      </w:pPr>
      <w:rPr>
        <w:rFonts w:ascii="Courier New" w:hAnsi="Courier New" w:cs="Courier New" w:hint="default"/>
      </w:rPr>
    </w:lvl>
    <w:lvl w:ilvl="2" w:tplc="685898AE" w:tentative="1">
      <w:start w:val="1"/>
      <w:numFmt w:val="bullet"/>
      <w:lvlText w:val=""/>
      <w:lvlJc w:val="left"/>
      <w:pPr>
        <w:ind w:left="2160" w:hanging="360"/>
      </w:pPr>
      <w:rPr>
        <w:rFonts w:ascii="Wingdings" w:hAnsi="Wingdings" w:hint="default"/>
      </w:rPr>
    </w:lvl>
    <w:lvl w:ilvl="3" w:tplc="CA9C5B1C" w:tentative="1">
      <w:start w:val="1"/>
      <w:numFmt w:val="bullet"/>
      <w:lvlText w:val=""/>
      <w:lvlJc w:val="left"/>
      <w:pPr>
        <w:ind w:left="2880" w:hanging="360"/>
      </w:pPr>
      <w:rPr>
        <w:rFonts w:ascii="Symbol" w:hAnsi="Symbol" w:hint="default"/>
      </w:rPr>
    </w:lvl>
    <w:lvl w:ilvl="4" w:tplc="C30ACA84" w:tentative="1">
      <w:start w:val="1"/>
      <w:numFmt w:val="bullet"/>
      <w:lvlText w:val="o"/>
      <w:lvlJc w:val="left"/>
      <w:pPr>
        <w:ind w:left="3600" w:hanging="360"/>
      </w:pPr>
      <w:rPr>
        <w:rFonts w:ascii="Courier New" w:hAnsi="Courier New" w:cs="Courier New" w:hint="default"/>
      </w:rPr>
    </w:lvl>
    <w:lvl w:ilvl="5" w:tplc="B7EC6C10" w:tentative="1">
      <w:start w:val="1"/>
      <w:numFmt w:val="bullet"/>
      <w:lvlText w:val=""/>
      <w:lvlJc w:val="left"/>
      <w:pPr>
        <w:ind w:left="4320" w:hanging="360"/>
      </w:pPr>
      <w:rPr>
        <w:rFonts w:ascii="Wingdings" w:hAnsi="Wingdings" w:hint="default"/>
      </w:rPr>
    </w:lvl>
    <w:lvl w:ilvl="6" w:tplc="07942786" w:tentative="1">
      <w:start w:val="1"/>
      <w:numFmt w:val="bullet"/>
      <w:lvlText w:val=""/>
      <w:lvlJc w:val="left"/>
      <w:pPr>
        <w:ind w:left="5040" w:hanging="360"/>
      </w:pPr>
      <w:rPr>
        <w:rFonts w:ascii="Symbol" w:hAnsi="Symbol" w:hint="default"/>
      </w:rPr>
    </w:lvl>
    <w:lvl w:ilvl="7" w:tplc="82821DD8" w:tentative="1">
      <w:start w:val="1"/>
      <w:numFmt w:val="bullet"/>
      <w:lvlText w:val="o"/>
      <w:lvlJc w:val="left"/>
      <w:pPr>
        <w:ind w:left="5760" w:hanging="360"/>
      </w:pPr>
      <w:rPr>
        <w:rFonts w:ascii="Courier New" w:hAnsi="Courier New" w:cs="Courier New" w:hint="default"/>
      </w:rPr>
    </w:lvl>
    <w:lvl w:ilvl="8" w:tplc="53A8DF50" w:tentative="1">
      <w:start w:val="1"/>
      <w:numFmt w:val="bullet"/>
      <w:lvlText w:val=""/>
      <w:lvlJc w:val="left"/>
      <w:pPr>
        <w:ind w:left="6480" w:hanging="360"/>
      </w:pPr>
      <w:rPr>
        <w:rFonts w:ascii="Wingdings" w:hAnsi="Wingdings" w:hint="default"/>
      </w:rPr>
    </w:lvl>
  </w:abstractNum>
  <w:abstractNum w:abstractNumId="617" w15:restartNumberingAfterBreak="0">
    <w:nsid w:val="3937362A"/>
    <w:multiLevelType w:val="hybridMultilevel"/>
    <w:tmpl w:val="2E500702"/>
    <w:lvl w:ilvl="0" w:tplc="18803534">
      <w:start w:val="1"/>
      <w:numFmt w:val="bullet"/>
      <w:lvlText w:val=""/>
      <w:lvlJc w:val="left"/>
      <w:pPr>
        <w:ind w:left="720" w:hanging="360"/>
      </w:pPr>
      <w:rPr>
        <w:rFonts w:ascii="Symbol" w:hAnsi="Symbol" w:hint="default"/>
      </w:rPr>
    </w:lvl>
    <w:lvl w:ilvl="1" w:tplc="533CACA6">
      <w:start w:val="1"/>
      <w:numFmt w:val="bullet"/>
      <w:lvlText w:val="o"/>
      <w:lvlJc w:val="left"/>
      <w:pPr>
        <w:ind w:left="1440" w:hanging="360"/>
      </w:pPr>
      <w:rPr>
        <w:rFonts w:ascii="Courier New" w:hAnsi="Courier New" w:cs="Courier New" w:hint="default"/>
      </w:rPr>
    </w:lvl>
    <w:lvl w:ilvl="2" w:tplc="E8DE3DB6" w:tentative="1">
      <w:start w:val="1"/>
      <w:numFmt w:val="bullet"/>
      <w:lvlText w:val=""/>
      <w:lvlJc w:val="left"/>
      <w:pPr>
        <w:ind w:left="2160" w:hanging="360"/>
      </w:pPr>
      <w:rPr>
        <w:rFonts w:ascii="Wingdings" w:hAnsi="Wingdings" w:hint="default"/>
      </w:rPr>
    </w:lvl>
    <w:lvl w:ilvl="3" w:tplc="D5AA8A4C" w:tentative="1">
      <w:start w:val="1"/>
      <w:numFmt w:val="bullet"/>
      <w:lvlText w:val=""/>
      <w:lvlJc w:val="left"/>
      <w:pPr>
        <w:ind w:left="2880" w:hanging="360"/>
      </w:pPr>
      <w:rPr>
        <w:rFonts w:ascii="Symbol" w:hAnsi="Symbol" w:hint="default"/>
      </w:rPr>
    </w:lvl>
    <w:lvl w:ilvl="4" w:tplc="0734BF4E" w:tentative="1">
      <w:start w:val="1"/>
      <w:numFmt w:val="bullet"/>
      <w:lvlText w:val="o"/>
      <w:lvlJc w:val="left"/>
      <w:pPr>
        <w:ind w:left="3600" w:hanging="360"/>
      </w:pPr>
      <w:rPr>
        <w:rFonts w:ascii="Courier New" w:hAnsi="Courier New" w:cs="Courier New" w:hint="default"/>
      </w:rPr>
    </w:lvl>
    <w:lvl w:ilvl="5" w:tplc="C9381484" w:tentative="1">
      <w:start w:val="1"/>
      <w:numFmt w:val="bullet"/>
      <w:lvlText w:val=""/>
      <w:lvlJc w:val="left"/>
      <w:pPr>
        <w:ind w:left="4320" w:hanging="360"/>
      </w:pPr>
      <w:rPr>
        <w:rFonts w:ascii="Wingdings" w:hAnsi="Wingdings" w:hint="default"/>
      </w:rPr>
    </w:lvl>
    <w:lvl w:ilvl="6" w:tplc="8340AFA2" w:tentative="1">
      <w:start w:val="1"/>
      <w:numFmt w:val="bullet"/>
      <w:lvlText w:val=""/>
      <w:lvlJc w:val="left"/>
      <w:pPr>
        <w:ind w:left="5040" w:hanging="360"/>
      </w:pPr>
      <w:rPr>
        <w:rFonts w:ascii="Symbol" w:hAnsi="Symbol" w:hint="default"/>
      </w:rPr>
    </w:lvl>
    <w:lvl w:ilvl="7" w:tplc="8222D382" w:tentative="1">
      <w:start w:val="1"/>
      <w:numFmt w:val="bullet"/>
      <w:lvlText w:val="o"/>
      <w:lvlJc w:val="left"/>
      <w:pPr>
        <w:ind w:left="5760" w:hanging="360"/>
      </w:pPr>
      <w:rPr>
        <w:rFonts w:ascii="Courier New" w:hAnsi="Courier New" w:cs="Courier New" w:hint="default"/>
      </w:rPr>
    </w:lvl>
    <w:lvl w:ilvl="8" w:tplc="B87031FC" w:tentative="1">
      <w:start w:val="1"/>
      <w:numFmt w:val="bullet"/>
      <w:lvlText w:val=""/>
      <w:lvlJc w:val="left"/>
      <w:pPr>
        <w:ind w:left="6480" w:hanging="360"/>
      </w:pPr>
      <w:rPr>
        <w:rFonts w:ascii="Wingdings" w:hAnsi="Wingdings" w:hint="default"/>
      </w:rPr>
    </w:lvl>
  </w:abstractNum>
  <w:abstractNum w:abstractNumId="618" w15:restartNumberingAfterBreak="0">
    <w:nsid w:val="39787CC2"/>
    <w:multiLevelType w:val="hybridMultilevel"/>
    <w:tmpl w:val="E8DE1144"/>
    <w:lvl w:ilvl="0" w:tplc="B74EB2E0">
      <w:start w:val="1"/>
      <w:numFmt w:val="bullet"/>
      <w:lvlText w:val=""/>
      <w:lvlJc w:val="left"/>
      <w:pPr>
        <w:ind w:left="720" w:hanging="360"/>
      </w:pPr>
      <w:rPr>
        <w:rFonts w:ascii="Symbol" w:hAnsi="Symbol" w:hint="default"/>
      </w:rPr>
    </w:lvl>
    <w:lvl w:ilvl="1" w:tplc="B34E38C2">
      <w:start w:val="1"/>
      <w:numFmt w:val="bullet"/>
      <w:lvlText w:val="o"/>
      <w:lvlJc w:val="left"/>
      <w:pPr>
        <w:ind w:left="1440" w:hanging="360"/>
      </w:pPr>
      <w:rPr>
        <w:rFonts w:ascii="Courier New" w:hAnsi="Courier New" w:cs="Courier New" w:hint="default"/>
      </w:rPr>
    </w:lvl>
    <w:lvl w:ilvl="2" w:tplc="C1B6DFEA" w:tentative="1">
      <w:start w:val="1"/>
      <w:numFmt w:val="bullet"/>
      <w:lvlText w:val=""/>
      <w:lvlJc w:val="left"/>
      <w:pPr>
        <w:ind w:left="2160" w:hanging="360"/>
      </w:pPr>
      <w:rPr>
        <w:rFonts w:ascii="Wingdings" w:hAnsi="Wingdings" w:hint="default"/>
      </w:rPr>
    </w:lvl>
    <w:lvl w:ilvl="3" w:tplc="C308B200" w:tentative="1">
      <w:start w:val="1"/>
      <w:numFmt w:val="bullet"/>
      <w:lvlText w:val=""/>
      <w:lvlJc w:val="left"/>
      <w:pPr>
        <w:ind w:left="2880" w:hanging="360"/>
      </w:pPr>
      <w:rPr>
        <w:rFonts w:ascii="Symbol" w:hAnsi="Symbol" w:hint="default"/>
      </w:rPr>
    </w:lvl>
    <w:lvl w:ilvl="4" w:tplc="4726033C" w:tentative="1">
      <w:start w:val="1"/>
      <w:numFmt w:val="bullet"/>
      <w:lvlText w:val="o"/>
      <w:lvlJc w:val="left"/>
      <w:pPr>
        <w:ind w:left="3600" w:hanging="360"/>
      </w:pPr>
      <w:rPr>
        <w:rFonts w:ascii="Courier New" w:hAnsi="Courier New" w:cs="Courier New" w:hint="default"/>
      </w:rPr>
    </w:lvl>
    <w:lvl w:ilvl="5" w:tplc="621C47D6" w:tentative="1">
      <w:start w:val="1"/>
      <w:numFmt w:val="bullet"/>
      <w:lvlText w:val=""/>
      <w:lvlJc w:val="left"/>
      <w:pPr>
        <w:ind w:left="4320" w:hanging="360"/>
      </w:pPr>
      <w:rPr>
        <w:rFonts w:ascii="Wingdings" w:hAnsi="Wingdings" w:hint="default"/>
      </w:rPr>
    </w:lvl>
    <w:lvl w:ilvl="6" w:tplc="720A4666" w:tentative="1">
      <w:start w:val="1"/>
      <w:numFmt w:val="bullet"/>
      <w:lvlText w:val=""/>
      <w:lvlJc w:val="left"/>
      <w:pPr>
        <w:ind w:left="5040" w:hanging="360"/>
      </w:pPr>
      <w:rPr>
        <w:rFonts w:ascii="Symbol" w:hAnsi="Symbol" w:hint="default"/>
      </w:rPr>
    </w:lvl>
    <w:lvl w:ilvl="7" w:tplc="2124C2C4" w:tentative="1">
      <w:start w:val="1"/>
      <w:numFmt w:val="bullet"/>
      <w:lvlText w:val="o"/>
      <w:lvlJc w:val="left"/>
      <w:pPr>
        <w:ind w:left="5760" w:hanging="360"/>
      </w:pPr>
      <w:rPr>
        <w:rFonts w:ascii="Courier New" w:hAnsi="Courier New" w:cs="Courier New" w:hint="default"/>
      </w:rPr>
    </w:lvl>
    <w:lvl w:ilvl="8" w:tplc="96165AA4" w:tentative="1">
      <w:start w:val="1"/>
      <w:numFmt w:val="bullet"/>
      <w:lvlText w:val=""/>
      <w:lvlJc w:val="left"/>
      <w:pPr>
        <w:ind w:left="6480" w:hanging="360"/>
      </w:pPr>
      <w:rPr>
        <w:rFonts w:ascii="Wingdings" w:hAnsi="Wingdings" w:hint="default"/>
      </w:rPr>
    </w:lvl>
  </w:abstractNum>
  <w:abstractNum w:abstractNumId="619" w15:restartNumberingAfterBreak="0">
    <w:nsid w:val="397F706C"/>
    <w:multiLevelType w:val="hybridMultilevel"/>
    <w:tmpl w:val="4B905C56"/>
    <w:lvl w:ilvl="0" w:tplc="CB8C552A">
      <w:start w:val="1"/>
      <w:numFmt w:val="bullet"/>
      <w:lvlText w:val=""/>
      <w:lvlJc w:val="left"/>
      <w:pPr>
        <w:ind w:left="720" w:hanging="360"/>
      </w:pPr>
      <w:rPr>
        <w:rFonts w:ascii="Symbol" w:hAnsi="Symbol" w:hint="default"/>
      </w:rPr>
    </w:lvl>
    <w:lvl w:ilvl="1" w:tplc="BBE82726">
      <w:start w:val="1"/>
      <w:numFmt w:val="bullet"/>
      <w:lvlText w:val="o"/>
      <w:lvlJc w:val="left"/>
      <w:pPr>
        <w:ind w:left="1440" w:hanging="360"/>
      </w:pPr>
      <w:rPr>
        <w:rFonts w:ascii="Courier New" w:hAnsi="Courier New" w:cs="Courier New" w:hint="default"/>
      </w:rPr>
    </w:lvl>
    <w:lvl w:ilvl="2" w:tplc="25523C0A" w:tentative="1">
      <w:start w:val="1"/>
      <w:numFmt w:val="bullet"/>
      <w:lvlText w:val=""/>
      <w:lvlJc w:val="left"/>
      <w:pPr>
        <w:ind w:left="2160" w:hanging="360"/>
      </w:pPr>
      <w:rPr>
        <w:rFonts w:ascii="Wingdings" w:hAnsi="Wingdings" w:hint="default"/>
      </w:rPr>
    </w:lvl>
    <w:lvl w:ilvl="3" w:tplc="C4F6944C" w:tentative="1">
      <w:start w:val="1"/>
      <w:numFmt w:val="bullet"/>
      <w:lvlText w:val=""/>
      <w:lvlJc w:val="left"/>
      <w:pPr>
        <w:ind w:left="2880" w:hanging="360"/>
      </w:pPr>
      <w:rPr>
        <w:rFonts w:ascii="Symbol" w:hAnsi="Symbol" w:hint="default"/>
      </w:rPr>
    </w:lvl>
    <w:lvl w:ilvl="4" w:tplc="D6227CE8" w:tentative="1">
      <w:start w:val="1"/>
      <w:numFmt w:val="bullet"/>
      <w:lvlText w:val="o"/>
      <w:lvlJc w:val="left"/>
      <w:pPr>
        <w:ind w:left="3600" w:hanging="360"/>
      </w:pPr>
      <w:rPr>
        <w:rFonts w:ascii="Courier New" w:hAnsi="Courier New" w:cs="Courier New" w:hint="default"/>
      </w:rPr>
    </w:lvl>
    <w:lvl w:ilvl="5" w:tplc="63B0EFD0" w:tentative="1">
      <w:start w:val="1"/>
      <w:numFmt w:val="bullet"/>
      <w:lvlText w:val=""/>
      <w:lvlJc w:val="left"/>
      <w:pPr>
        <w:ind w:left="4320" w:hanging="360"/>
      </w:pPr>
      <w:rPr>
        <w:rFonts w:ascii="Wingdings" w:hAnsi="Wingdings" w:hint="default"/>
      </w:rPr>
    </w:lvl>
    <w:lvl w:ilvl="6" w:tplc="876CB2DE" w:tentative="1">
      <w:start w:val="1"/>
      <w:numFmt w:val="bullet"/>
      <w:lvlText w:val=""/>
      <w:lvlJc w:val="left"/>
      <w:pPr>
        <w:ind w:left="5040" w:hanging="360"/>
      </w:pPr>
      <w:rPr>
        <w:rFonts w:ascii="Symbol" w:hAnsi="Symbol" w:hint="default"/>
      </w:rPr>
    </w:lvl>
    <w:lvl w:ilvl="7" w:tplc="A32E86F2" w:tentative="1">
      <w:start w:val="1"/>
      <w:numFmt w:val="bullet"/>
      <w:lvlText w:val="o"/>
      <w:lvlJc w:val="left"/>
      <w:pPr>
        <w:ind w:left="5760" w:hanging="360"/>
      </w:pPr>
      <w:rPr>
        <w:rFonts w:ascii="Courier New" w:hAnsi="Courier New" w:cs="Courier New" w:hint="default"/>
      </w:rPr>
    </w:lvl>
    <w:lvl w:ilvl="8" w:tplc="62585120" w:tentative="1">
      <w:start w:val="1"/>
      <w:numFmt w:val="bullet"/>
      <w:lvlText w:val=""/>
      <w:lvlJc w:val="left"/>
      <w:pPr>
        <w:ind w:left="6480" w:hanging="360"/>
      </w:pPr>
      <w:rPr>
        <w:rFonts w:ascii="Wingdings" w:hAnsi="Wingdings" w:hint="default"/>
      </w:rPr>
    </w:lvl>
  </w:abstractNum>
  <w:abstractNum w:abstractNumId="620" w15:restartNumberingAfterBreak="0">
    <w:nsid w:val="397F7E1A"/>
    <w:multiLevelType w:val="hybridMultilevel"/>
    <w:tmpl w:val="1848E5D0"/>
    <w:lvl w:ilvl="0" w:tplc="0AF012B0">
      <w:start w:val="1"/>
      <w:numFmt w:val="bullet"/>
      <w:lvlText w:val=""/>
      <w:lvlJc w:val="left"/>
      <w:pPr>
        <w:ind w:left="720" w:hanging="360"/>
      </w:pPr>
      <w:rPr>
        <w:rFonts w:ascii="Symbol" w:hAnsi="Symbol" w:hint="default"/>
      </w:rPr>
    </w:lvl>
    <w:lvl w:ilvl="1" w:tplc="350A41D2" w:tentative="1">
      <w:start w:val="1"/>
      <w:numFmt w:val="bullet"/>
      <w:lvlText w:val="o"/>
      <w:lvlJc w:val="left"/>
      <w:pPr>
        <w:ind w:left="1440" w:hanging="360"/>
      </w:pPr>
      <w:rPr>
        <w:rFonts w:ascii="Courier New" w:hAnsi="Courier New" w:cs="Courier New" w:hint="default"/>
      </w:rPr>
    </w:lvl>
    <w:lvl w:ilvl="2" w:tplc="9DBA690E" w:tentative="1">
      <w:start w:val="1"/>
      <w:numFmt w:val="bullet"/>
      <w:lvlText w:val=""/>
      <w:lvlJc w:val="left"/>
      <w:pPr>
        <w:ind w:left="2160" w:hanging="360"/>
      </w:pPr>
      <w:rPr>
        <w:rFonts w:ascii="Wingdings" w:hAnsi="Wingdings" w:hint="default"/>
      </w:rPr>
    </w:lvl>
    <w:lvl w:ilvl="3" w:tplc="C4BA9E06" w:tentative="1">
      <w:start w:val="1"/>
      <w:numFmt w:val="bullet"/>
      <w:lvlText w:val=""/>
      <w:lvlJc w:val="left"/>
      <w:pPr>
        <w:ind w:left="2880" w:hanging="360"/>
      </w:pPr>
      <w:rPr>
        <w:rFonts w:ascii="Symbol" w:hAnsi="Symbol" w:hint="default"/>
      </w:rPr>
    </w:lvl>
    <w:lvl w:ilvl="4" w:tplc="F98887EC" w:tentative="1">
      <w:start w:val="1"/>
      <w:numFmt w:val="bullet"/>
      <w:lvlText w:val="o"/>
      <w:lvlJc w:val="left"/>
      <w:pPr>
        <w:ind w:left="3600" w:hanging="360"/>
      </w:pPr>
      <w:rPr>
        <w:rFonts w:ascii="Courier New" w:hAnsi="Courier New" w:cs="Courier New" w:hint="default"/>
      </w:rPr>
    </w:lvl>
    <w:lvl w:ilvl="5" w:tplc="F4AE444E" w:tentative="1">
      <w:start w:val="1"/>
      <w:numFmt w:val="bullet"/>
      <w:lvlText w:val=""/>
      <w:lvlJc w:val="left"/>
      <w:pPr>
        <w:ind w:left="4320" w:hanging="360"/>
      </w:pPr>
      <w:rPr>
        <w:rFonts w:ascii="Wingdings" w:hAnsi="Wingdings" w:hint="default"/>
      </w:rPr>
    </w:lvl>
    <w:lvl w:ilvl="6" w:tplc="E0F6CF12" w:tentative="1">
      <w:start w:val="1"/>
      <w:numFmt w:val="bullet"/>
      <w:lvlText w:val=""/>
      <w:lvlJc w:val="left"/>
      <w:pPr>
        <w:ind w:left="5040" w:hanging="360"/>
      </w:pPr>
      <w:rPr>
        <w:rFonts w:ascii="Symbol" w:hAnsi="Symbol" w:hint="default"/>
      </w:rPr>
    </w:lvl>
    <w:lvl w:ilvl="7" w:tplc="67C6AB70" w:tentative="1">
      <w:start w:val="1"/>
      <w:numFmt w:val="bullet"/>
      <w:lvlText w:val="o"/>
      <w:lvlJc w:val="left"/>
      <w:pPr>
        <w:ind w:left="5760" w:hanging="360"/>
      </w:pPr>
      <w:rPr>
        <w:rFonts w:ascii="Courier New" w:hAnsi="Courier New" w:cs="Courier New" w:hint="default"/>
      </w:rPr>
    </w:lvl>
    <w:lvl w:ilvl="8" w:tplc="77241396" w:tentative="1">
      <w:start w:val="1"/>
      <w:numFmt w:val="bullet"/>
      <w:lvlText w:val=""/>
      <w:lvlJc w:val="left"/>
      <w:pPr>
        <w:ind w:left="6480" w:hanging="360"/>
      </w:pPr>
      <w:rPr>
        <w:rFonts w:ascii="Wingdings" w:hAnsi="Wingdings" w:hint="default"/>
      </w:rPr>
    </w:lvl>
  </w:abstractNum>
  <w:abstractNum w:abstractNumId="621" w15:restartNumberingAfterBreak="0">
    <w:nsid w:val="39966D88"/>
    <w:multiLevelType w:val="hybridMultilevel"/>
    <w:tmpl w:val="B8646F52"/>
    <w:lvl w:ilvl="0" w:tplc="23026490">
      <w:start w:val="1"/>
      <w:numFmt w:val="bullet"/>
      <w:lvlText w:val=""/>
      <w:lvlJc w:val="left"/>
      <w:pPr>
        <w:ind w:left="720" w:hanging="360"/>
      </w:pPr>
      <w:rPr>
        <w:rFonts w:ascii="Symbol" w:hAnsi="Symbol" w:hint="default"/>
      </w:rPr>
    </w:lvl>
    <w:lvl w:ilvl="1" w:tplc="40847004" w:tentative="1">
      <w:start w:val="1"/>
      <w:numFmt w:val="bullet"/>
      <w:lvlText w:val="o"/>
      <w:lvlJc w:val="left"/>
      <w:pPr>
        <w:ind w:left="1440" w:hanging="360"/>
      </w:pPr>
      <w:rPr>
        <w:rFonts w:ascii="Courier New" w:hAnsi="Courier New" w:cs="Courier New" w:hint="default"/>
      </w:rPr>
    </w:lvl>
    <w:lvl w:ilvl="2" w:tplc="D756B2C6" w:tentative="1">
      <w:start w:val="1"/>
      <w:numFmt w:val="bullet"/>
      <w:lvlText w:val=""/>
      <w:lvlJc w:val="left"/>
      <w:pPr>
        <w:ind w:left="2160" w:hanging="360"/>
      </w:pPr>
      <w:rPr>
        <w:rFonts w:ascii="Wingdings" w:hAnsi="Wingdings" w:hint="default"/>
      </w:rPr>
    </w:lvl>
    <w:lvl w:ilvl="3" w:tplc="CE087FEC" w:tentative="1">
      <w:start w:val="1"/>
      <w:numFmt w:val="bullet"/>
      <w:lvlText w:val=""/>
      <w:lvlJc w:val="left"/>
      <w:pPr>
        <w:ind w:left="2880" w:hanging="360"/>
      </w:pPr>
      <w:rPr>
        <w:rFonts w:ascii="Symbol" w:hAnsi="Symbol" w:hint="default"/>
      </w:rPr>
    </w:lvl>
    <w:lvl w:ilvl="4" w:tplc="FF4221D8" w:tentative="1">
      <w:start w:val="1"/>
      <w:numFmt w:val="bullet"/>
      <w:lvlText w:val="o"/>
      <w:lvlJc w:val="left"/>
      <w:pPr>
        <w:ind w:left="3600" w:hanging="360"/>
      </w:pPr>
      <w:rPr>
        <w:rFonts w:ascii="Courier New" w:hAnsi="Courier New" w:cs="Courier New" w:hint="default"/>
      </w:rPr>
    </w:lvl>
    <w:lvl w:ilvl="5" w:tplc="E7729026" w:tentative="1">
      <w:start w:val="1"/>
      <w:numFmt w:val="bullet"/>
      <w:lvlText w:val=""/>
      <w:lvlJc w:val="left"/>
      <w:pPr>
        <w:ind w:left="4320" w:hanging="360"/>
      </w:pPr>
      <w:rPr>
        <w:rFonts w:ascii="Wingdings" w:hAnsi="Wingdings" w:hint="default"/>
      </w:rPr>
    </w:lvl>
    <w:lvl w:ilvl="6" w:tplc="813E96BA" w:tentative="1">
      <w:start w:val="1"/>
      <w:numFmt w:val="bullet"/>
      <w:lvlText w:val=""/>
      <w:lvlJc w:val="left"/>
      <w:pPr>
        <w:ind w:left="5040" w:hanging="360"/>
      </w:pPr>
      <w:rPr>
        <w:rFonts w:ascii="Symbol" w:hAnsi="Symbol" w:hint="default"/>
      </w:rPr>
    </w:lvl>
    <w:lvl w:ilvl="7" w:tplc="FFDAF7B4" w:tentative="1">
      <w:start w:val="1"/>
      <w:numFmt w:val="bullet"/>
      <w:lvlText w:val="o"/>
      <w:lvlJc w:val="left"/>
      <w:pPr>
        <w:ind w:left="5760" w:hanging="360"/>
      </w:pPr>
      <w:rPr>
        <w:rFonts w:ascii="Courier New" w:hAnsi="Courier New" w:cs="Courier New" w:hint="default"/>
      </w:rPr>
    </w:lvl>
    <w:lvl w:ilvl="8" w:tplc="7CFA1BDE" w:tentative="1">
      <w:start w:val="1"/>
      <w:numFmt w:val="bullet"/>
      <w:lvlText w:val=""/>
      <w:lvlJc w:val="left"/>
      <w:pPr>
        <w:ind w:left="6480" w:hanging="360"/>
      </w:pPr>
      <w:rPr>
        <w:rFonts w:ascii="Wingdings" w:hAnsi="Wingdings" w:hint="default"/>
      </w:rPr>
    </w:lvl>
  </w:abstractNum>
  <w:abstractNum w:abstractNumId="622" w15:restartNumberingAfterBreak="0">
    <w:nsid w:val="399E288C"/>
    <w:multiLevelType w:val="hybridMultilevel"/>
    <w:tmpl w:val="84A40FA4"/>
    <w:lvl w:ilvl="0" w:tplc="5ABA291A">
      <w:start w:val="1"/>
      <w:numFmt w:val="bullet"/>
      <w:lvlText w:val=""/>
      <w:lvlJc w:val="left"/>
      <w:pPr>
        <w:ind w:left="720" w:hanging="360"/>
      </w:pPr>
      <w:rPr>
        <w:rFonts w:ascii="Symbol" w:hAnsi="Symbol" w:hint="default"/>
      </w:rPr>
    </w:lvl>
    <w:lvl w:ilvl="1" w:tplc="2FF67F5A" w:tentative="1">
      <w:start w:val="1"/>
      <w:numFmt w:val="bullet"/>
      <w:lvlText w:val="o"/>
      <w:lvlJc w:val="left"/>
      <w:pPr>
        <w:ind w:left="1440" w:hanging="360"/>
      </w:pPr>
      <w:rPr>
        <w:rFonts w:ascii="Courier New" w:hAnsi="Courier New" w:cs="Courier New" w:hint="default"/>
      </w:rPr>
    </w:lvl>
    <w:lvl w:ilvl="2" w:tplc="096A61AC">
      <w:start w:val="1"/>
      <w:numFmt w:val="bullet"/>
      <w:lvlText w:val=""/>
      <w:lvlJc w:val="left"/>
      <w:pPr>
        <w:ind w:left="2160" w:hanging="360"/>
      </w:pPr>
      <w:rPr>
        <w:rFonts w:ascii="Wingdings" w:hAnsi="Wingdings" w:hint="default"/>
      </w:rPr>
    </w:lvl>
    <w:lvl w:ilvl="3" w:tplc="72C43D5E" w:tentative="1">
      <w:start w:val="1"/>
      <w:numFmt w:val="bullet"/>
      <w:lvlText w:val=""/>
      <w:lvlJc w:val="left"/>
      <w:pPr>
        <w:ind w:left="2880" w:hanging="360"/>
      </w:pPr>
      <w:rPr>
        <w:rFonts w:ascii="Symbol" w:hAnsi="Symbol" w:hint="default"/>
      </w:rPr>
    </w:lvl>
    <w:lvl w:ilvl="4" w:tplc="8AE261E2" w:tentative="1">
      <w:start w:val="1"/>
      <w:numFmt w:val="bullet"/>
      <w:lvlText w:val="o"/>
      <w:lvlJc w:val="left"/>
      <w:pPr>
        <w:ind w:left="3600" w:hanging="360"/>
      </w:pPr>
      <w:rPr>
        <w:rFonts w:ascii="Courier New" w:hAnsi="Courier New" w:cs="Courier New" w:hint="default"/>
      </w:rPr>
    </w:lvl>
    <w:lvl w:ilvl="5" w:tplc="88C2EFBA" w:tentative="1">
      <w:start w:val="1"/>
      <w:numFmt w:val="bullet"/>
      <w:lvlText w:val=""/>
      <w:lvlJc w:val="left"/>
      <w:pPr>
        <w:ind w:left="4320" w:hanging="360"/>
      </w:pPr>
      <w:rPr>
        <w:rFonts w:ascii="Wingdings" w:hAnsi="Wingdings" w:hint="default"/>
      </w:rPr>
    </w:lvl>
    <w:lvl w:ilvl="6" w:tplc="700A9392" w:tentative="1">
      <w:start w:val="1"/>
      <w:numFmt w:val="bullet"/>
      <w:lvlText w:val=""/>
      <w:lvlJc w:val="left"/>
      <w:pPr>
        <w:ind w:left="5040" w:hanging="360"/>
      </w:pPr>
      <w:rPr>
        <w:rFonts w:ascii="Symbol" w:hAnsi="Symbol" w:hint="default"/>
      </w:rPr>
    </w:lvl>
    <w:lvl w:ilvl="7" w:tplc="D5467384" w:tentative="1">
      <w:start w:val="1"/>
      <w:numFmt w:val="bullet"/>
      <w:lvlText w:val="o"/>
      <w:lvlJc w:val="left"/>
      <w:pPr>
        <w:ind w:left="5760" w:hanging="360"/>
      </w:pPr>
      <w:rPr>
        <w:rFonts w:ascii="Courier New" w:hAnsi="Courier New" w:cs="Courier New" w:hint="default"/>
      </w:rPr>
    </w:lvl>
    <w:lvl w:ilvl="8" w:tplc="178CCDA0" w:tentative="1">
      <w:start w:val="1"/>
      <w:numFmt w:val="bullet"/>
      <w:lvlText w:val=""/>
      <w:lvlJc w:val="left"/>
      <w:pPr>
        <w:ind w:left="6480" w:hanging="360"/>
      </w:pPr>
      <w:rPr>
        <w:rFonts w:ascii="Wingdings" w:hAnsi="Wingdings" w:hint="default"/>
      </w:rPr>
    </w:lvl>
  </w:abstractNum>
  <w:abstractNum w:abstractNumId="623" w15:restartNumberingAfterBreak="0">
    <w:nsid w:val="39AD5247"/>
    <w:multiLevelType w:val="hybridMultilevel"/>
    <w:tmpl w:val="7494DF62"/>
    <w:lvl w:ilvl="0" w:tplc="483EE152">
      <w:start w:val="1"/>
      <w:numFmt w:val="bullet"/>
      <w:lvlText w:val=""/>
      <w:lvlJc w:val="left"/>
      <w:pPr>
        <w:ind w:left="720" w:hanging="360"/>
      </w:pPr>
      <w:rPr>
        <w:rFonts w:ascii="Symbol" w:hAnsi="Symbol" w:hint="default"/>
      </w:rPr>
    </w:lvl>
    <w:lvl w:ilvl="1" w:tplc="946C570A" w:tentative="1">
      <w:start w:val="1"/>
      <w:numFmt w:val="bullet"/>
      <w:lvlText w:val="o"/>
      <w:lvlJc w:val="left"/>
      <w:pPr>
        <w:ind w:left="1440" w:hanging="360"/>
      </w:pPr>
      <w:rPr>
        <w:rFonts w:ascii="Courier New" w:hAnsi="Courier New" w:cs="Courier New" w:hint="default"/>
      </w:rPr>
    </w:lvl>
    <w:lvl w:ilvl="2" w:tplc="83446978">
      <w:start w:val="1"/>
      <w:numFmt w:val="bullet"/>
      <w:lvlText w:val=""/>
      <w:lvlJc w:val="left"/>
      <w:pPr>
        <w:ind w:left="2160" w:hanging="360"/>
      </w:pPr>
      <w:rPr>
        <w:rFonts w:ascii="Wingdings" w:hAnsi="Wingdings" w:hint="default"/>
      </w:rPr>
    </w:lvl>
    <w:lvl w:ilvl="3" w:tplc="A9665BE6" w:tentative="1">
      <w:start w:val="1"/>
      <w:numFmt w:val="bullet"/>
      <w:lvlText w:val=""/>
      <w:lvlJc w:val="left"/>
      <w:pPr>
        <w:ind w:left="2880" w:hanging="360"/>
      </w:pPr>
      <w:rPr>
        <w:rFonts w:ascii="Symbol" w:hAnsi="Symbol" w:hint="default"/>
      </w:rPr>
    </w:lvl>
    <w:lvl w:ilvl="4" w:tplc="024C6448" w:tentative="1">
      <w:start w:val="1"/>
      <w:numFmt w:val="bullet"/>
      <w:lvlText w:val="o"/>
      <w:lvlJc w:val="left"/>
      <w:pPr>
        <w:ind w:left="3600" w:hanging="360"/>
      </w:pPr>
      <w:rPr>
        <w:rFonts w:ascii="Courier New" w:hAnsi="Courier New" w:cs="Courier New" w:hint="default"/>
      </w:rPr>
    </w:lvl>
    <w:lvl w:ilvl="5" w:tplc="94E83702" w:tentative="1">
      <w:start w:val="1"/>
      <w:numFmt w:val="bullet"/>
      <w:lvlText w:val=""/>
      <w:lvlJc w:val="left"/>
      <w:pPr>
        <w:ind w:left="4320" w:hanging="360"/>
      </w:pPr>
      <w:rPr>
        <w:rFonts w:ascii="Wingdings" w:hAnsi="Wingdings" w:hint="default"/>
      </w:rPr>
    </w:lvl>
    <w:lvl w:ilvl="6" w:tplc="DA7EBAE4" w:tentative="1">
      <w:start w:val="1"/>
      <w:numFmt w:val="bullet"/>
      <w:lvlText w:val=""/>
      <w:lvlJc w:val="left"/>
      <w:pPr>
        <w:ind w:left="5040" w:hanging="360"/>
      </w:pPr>
      <w:rPr>
        <w:rFonts w:ascii="Symbol" w:hAnsi="Symbol" w:hint="default"/>
      </w:rPr>
    </w:lvl>
    <w:lvl w:ilvl="7" w:tplc="4C4EB0CC" w:tentative="1">
      <w:start w:val="1"/>
      <w:numFmt w:val="bullet"/>
      <w:lvlText w:val="o"/>
      <w:lvlJc w:val="left"/>
      <w:pPr>
        <w:ind w:left="5760" w:hanging="360"/>
      </w:pPr>
      <w:rPr>
        <w:rFonts w:ascii="Courier New" w:hAnsi="Courier New" w:cs="Courier New" w:hint="default"/>
      </w:rPr>
    </w:lvl>
    <w:lvl w:ilvl="8" w:tplc="FFD2B6B4" w:tentative="1">
      <w:start w:val="1"/>
      <w:numFmt w:val="bullet"/>
      <w:lvlText w:val=""/>
      <w:lvlJc w:val="left"/>
      <w:pPr>
        <w:ind w:left="6480" w:hanging="360"/>
      </w:pPr>
      <w:rPr>
        <w:rFonts w:ascii="Wingdings" w:hAnsi="Wingdings" w:hint="default"/>
      </w:rPr>
    </w:lvl>
  </w:abstractNum>
  <w:abstractNum w:abstractNumId="624" w15:restartNumberingAfterBreak="0">
    <w:nsid w:val="39B06416"/>
    <w:multiLevelType w:val="hybridMultilevel"/>
    <w:tmpl w:val="E4B8F520"/>
    <w:lvl w:ilvl="0" w:tplc="7A5C9D46">
      <w:start w:val="1"/>
      <w:numFmt w:val="bullet"/>
      <w:lvlText w:val=""/>
      <w:lvlJc w:val="left"/>
      <w:pPr>
        <w:ind w:left="720" w:hanging="360"/>
      </w:pPr>
      <w:rPr>
        <w:rFonts w:ascii="Symbol" w:hAnsi="Symbol" w:hint="default"/>
      </w:rPr>
    </w:lvl>
    <w:lvl w:ilvl="1" w:tplc="1BE0A728">
      <w:start w:val="1"/>
      <w:numFmt w:val="bullet"/>
      <w:lvlText w:val="o"/>
      <w:lvlJc w:val="left"/>
      <w:pPr>
        <w:ind w:left="1440" w:hanging="360"/>
      </w:pPr>
      <w:rPr>
        <w:rFonts w:ascii="Courier New" w:hAnsi="Courier New" w:cs="Courier New" w:hint="default"/>
      </w:rPr>
    </w:lvl>
    <w:lvl w:ilvl="2" w:tplc="1E367CFC" w:tentative="1">
      <w:start w:val="1"/>
      <w:numFmt w:val="bullet"/>
      <w:lvlText w:val=""/>
      <w:lvlJc w:val="left"/>
      <w:pPr>
        <w:ind w:left="2160" w:hanging="360"/>
      </w:pPr>
      <w:rPr>
        <w:rFonts w:ascii="Wingdings" w:hAnsi="Wingdings" w:hint="default"/>
      </w:rPr>
    </w:lvl>
    <w:lvl w:ilvl="3" w:tplc="5B5AFF3A" w:tentative="1">
      <w:start w:val="1"/>
      <w:numFmt w:val="bullet"/>
      <w:lvlText w:val=""/>
      <w:lvlJc w:val="left"/>
      <w:pPr>
        <w:ind w:left="2880" w:hanging="360"/>
      </w:pPr>
      <w:rPr>
        <w:rFonts w:ascii="Symbol" w:hAnsi="Symbol" w:hint="default"/>
      </w:rPr>
    </w:lvl>
    <w:lvl w:ilvl="4" w:tplc="E5406310" w:tentative="1">
      <w:start w:val="1"/>
      <w:numFmt w:val="bullet"/>
      <w:lvlText w:val="o"/>
      <w:lvlJc w:val="left"/>
      <w:pPr>
        <w:ind w:left="3600" w:hanging="360"/>
      </w:pPr>
      <w:rPr>
        <w:rFonts w:ascii="Courier New" w:hAnsi="Courier New" w:cs="Courier New" w:hint="default"/>
      </w:rPr>
    </w:lvl>
    <w:lvl w:ilvl="5" w:tplc="BE8EC308" w:tentative="1">
      <w:start w:val="1"/>
      <w:numFmt w:val="bullet"/>
      <w:lvlText w:val=""/>
      <w:lvlJc w:val="left"/>
      <w:pPr>
        <w:ind w:left="4320" w:hanging="360"/>
      </w:pPr>
      <w:rPr>
        <w:rFonts w:ascii="Wingdings" w:hAnsi="Wingdings" w:hint="default"/>
      </w:rPr>
    </w:lvl>
    <w:lvl w:ilvl="6" w:tplc="A20C35A2" w:tentative="1">
      <w:start w:val="1"/>
      <w:numFmt w:val="bullet"/>
      <w:lvlText w:val=""/>
      <w:lvlJc w:val="left"/>
      <w:pPr>
        <w:ind w:left="5040" w:hanging="360"/>
      </w:pPr>
      <w:rPr>
        <w:rFonts w:ascii="Symbol" w:hAnsi="Symbol" w:hint="default"/>
      </w:rPr>
    </w:lvl>
    <w:lvl w:ilvl="7" w:tplc="D828171A" w:tentative="1">
      <w:start w:val="1"/>
      <w:numFmt w:val="bullet"/>
      <w:lvlText w:val="o"/>
      <w:lvlJc w:val="left"/>
      <w:pPr>
        <w:ind w:left="5760" w:hanging="360"/>
      </w:pPr>
      <w:rPr>
        <w:rFonts w:ascii="Courier New" w:hAnsi="Courier New" w:cs="Courier New" w:hint="default"/>
      </w:rPr>
    </w:lvl>
    <w:lvl w:ilvl="8" w:tplc="88269AF4" w:tentative="1">
      <w:start w:val="1"/>
      <w:numFmt w:val="bullet"/>
      <w:lvlText w:val=""/>
      <w:lvlJc w:val="left"/>
      <w:pPr>
        <w:ind w:left="6480" w:hanging="360"/>
      </w:pPr>
      <w:rPr>
        <w:rFonts w:ascii="Wingdings" w:hAnsi="Wingdings" w:hint="default"/>
      </w:rPr>
    </w:lvl>
  </w:abstractNum>
  <w:abstractNum w:abstractNumId="625" w15:restartNumberingAfterBreak="0">
    <w:nsid w:val="39B460C1"/>
    <w:multiLevelType w:val="hybridMultilevel"/>
    <w:tmpl w:val="4EFA1E10"/>
    <w:lvl w:ilvl="0" w:tplc="AB24F014">
      <w:start w:val="1"/>
      <w:numFmt w:val="bullet"/>
      <w:lvlText w:val=""/>
      <w:lvlJc w:val="left"/>
      <w:pPr>
        <w:ind w:left="720" w:hanging="360"/>
      </w:pPr>
      <w:rPr>
        <w:rFonts w:ascii="Symbol" w:hAnsi="Symbol" w:hint="default"/>
      </w:rPr>
    </w:lvl>
    <w:lvl w:ilvl="1" w:tplc="DE0AB28A" w:tentative="1">
      <w:start w:val="1"/>
      <w:numFmt w:val="bullet"/>
      <w:lvlText w:val="o"/>
      <w:lvlJc w:val="left"/>
      <w:pPr>
        <w:ind w:left="1440" w:hanging="360"/>
      </w:pPr>
      <w:rPr>
        <w:rFonts w:ascii="Courier New" w:hAnsi="Courier New" w:cs="Courier New" w:hint="default"/>
      </w:rPr>
    </w:lvl>
    <w:lvl w:ilvl="2" w:tplc="D618D6AA">
      <w:start w:val="1"/>
      <w:numFmt w:val="bullet"/>
      <w:lvlText w:val=""/>
      <w:lvlJc w:val="left"/>
      <w:pPr>
        <w:ind w:left="2160" w:hanging="360"/>
      </w:pPr>
      <w:rPr>
        <w:rFonts w:ascii="Wingdings" w:hAnsi="Wingdings" w:hint="default"/>
      </w:rPr>
    </w:lvl>
    <w:lvl w:ilvl="3" w:tplc="CD8028B8" w:tentative="1">
      <w:start w:val="1"/>
      <w:numFmt w:val="bullet"/>
      <w:lvlText w:val=""/>
      <w:lvlJc w:val="left"/>
      <w:pPr>
        <w:ind w:left="2880" w:hanging="360"/>
      </w:pPr>
      <w:rPr>
        <w:rFonts w:ascii="Symbol" w:hAnsi="Symbol" w:hint="default"/>
      </w:rPr>
    </w:lvl>
    <w:lvl w:ilvl="4" w:tplc="8D72C268" w:tentative="1">
      <w:start w:val="1"/>
      <w:numFmt w:val="bullet"/>
      <w:lvlText w:val="o"/>
      <w:lvlJc w:val="left"/>
      <w:pPr>
        <w:ind w:left="3600" w:hanging="360"/>
      </w:pPr>
      <w:rPr>
        <w:rFonts w:ascii="Courier New" w:hAnsi="Courier New" w:cs="Courier New" w:hint="default"/>
      </w:rPr>
    </w:lvl>
    <w:lvl w:ilvl="5" w:tplc="CB32C234" w:tentative="1">
      <w:start w:val="1"/>
      <w:numFmt w:val="bullet"/>
      <w:lvlText w:val=""/>
      <w:lvlJc w:val="left"/>
      <w:pPr>
        <w:ind w:left="4320" w:hanging="360"/>
      </w:pPr>
      <w:rPr>
        <w:rFonts w:ascii="Wingdings" w:hAnsi="Wingdings" w:hint="default"/>
      </w:rPr>
    </w:lvl>
    <w:lvl w:ilvl="6" w:tplc="BA82A17A" w:tentative="1">
      <w:start w:val="1"/>
      <w:numFmt w:val="bullet"/>
      <w:lvlText w:val=""/>
      <w:lvlJc w:val="left"/>
      <w:pPr>
        <w:ind w:left="5040" w:hanging="360"/>
      </w:pPr>
      <w:rPr>
        <w:rFonts w:ascii="Symbol" w:hAnsi="Symbol" w:hint="default"/>
      </w:rPr>
    </w:lvl>
    <w:lvl w:ilvl="7" w:tplc="5D76E2BA" w:tentative="1">
      <w:start w:val="1"/>
      <w:numFmt w:val="bullet"/>
      <w:lvlText w:val="o"/>
      <w:lvlJc w:val="left"/>
      <w:pPr>
        <w:ind w:left="5760" w:hanging="360"/>
      </w:pPr>
      <w:rPr>
        <w:rFonts w:ascii="Courier New" w:hAnsi="Courier New" w:cs="Courier New" w:hint="default"/>
      </w:rPr>
    </w:lvl>
    <w:lvl w:ilvl="8" w:tplc="B8AACBBA" w:tentative="1">
      <w:start w:val="1"/>
      <w:numFmt w:val="bullet"/>
      <w:lvlText w:val=""/>
      <w:lvlJc w:val="left"/>
      <w:pPr>
        <w:ind w:left="6480" w:hanging="360"/>
      </w:pPr>
      <w:rPr>
        <w:rFonts w:ascii="Wingdings" w:hAnsi="Wingdings" w:hint="default"/>
      </w:rPr>
    </w:lvl>
  </w:abstractNum>
  <w:abstractNum w:abstractNumId="626" w15:restartNumberingAfterBreak="0">
    <w:nsid w:val="39CD1C72"/>
    <w:multiLevelType w:val="hybridMultilevel"/>
    <w:tmpl w:val="D27EE52E"/>
    <w:lvl w:ilvl="0" w:tplc="9E7693DE">
      <w:start w:val="1"/>
      <w:numFmt w:val="bullet"/>
      <w:lvlText w:val=""/>
      <w:lvlJc w:val="left"/>
      <w:pPr>
        <w:ind w:left="720" w:hanging="360"/>
      </w:pPr>
      <w:rPr>
        <w:rFonts w:ascii="Symbol" w:hAnsi="Symbol" w:hint="default"/>
      </w:rPr>
    </w:lvl>
    <w:lvl w:ilvl="1" w:tplc="45065CA4" w:tentative="1">
      <w:start w:val="1"/>
      <w:numFmt w:val="bullet"/>
      <w:lvlText w:val="o"/>
      <w:lvlJc w:val="left"/>
      <w:pPr>
        <w:ind w:left="1440" w:hanging="360"/>
      </w:pPr>
      <w:rPr>
        <w:rFonts w:ascii="Courier New" w:hAnsi="Courier New" w:cs="Courier New" w:hint="default"/>
      </w:rPr>
    </w:lvl>
    <w:lvl w:ilvl="2" w:tplc="583200DE" w:tentative="1">
      <w:start w:val="1"/>
      <w:numFmt w:val="bullet"/>
      <w:lvlText w:val=""/>
      <w:lvlJc w:val="left"/>
      <w:pPr>
        <w:ind w:left="2160" w:hanging="360"/>
      </w:pPr>
      <w:rPr>
        <w:rFonts w:ascii="Wingdings" w:hAnsi="Wingdings" w:hint="default"/>
      </w:rPr>
    </w:lvl>
    <w:lvl w:ilvl="3" w:tplc="854AC9E6" w:tentative="1">
      <w:start w:val="1"/>
      <w:numFmt w:val="bullet"/>
      <w:lvlText w:val=""/>
      <w:lvlJc w:val="left"/>
      <w:pPr>
        <w:ind w:left="2880" w:hanging="360"/>
      </w:pPr>
      <w:rPr>
        <w:rFonts w:ascii="Symbol" w:hAnsi="Symbol" w:hint="default"/>
      </w:rPr>
    </w:lvl>
    <w:lvl w:ilvl="4" w:tplc="F656C912" w:tentative="1">
      <w:start w:val="1"/>
      <w:numFmt w:val="bullet"/>
      <w:lvlText w:val="o"/>
      <w:lvlJc w:val="left"/>
      <w:pPr>
        <w:ind w:left="3600" w:hanging="360"/>
      </w:pPr>
      <w:rPr>
        <w:rFonts w:ascii="Courier New" w:hAnsi="Courier New" w:cs="Courier New" w:hint="default"/>
      </w:rPr>
    </w:lvl>
    <w:lvl w:ilvl="5" w:tplc="721E61CC" w:tentative="1">
      <w:start w:val="1"/>
      <w:numFmt w:val="bullet"/>
      <w:lvlText w:val=""/>
      <w:lvlJc w:val="left"/>
      <w:pPr>
        <w:ind w:left="4320" w:hanging="360"/>
      </w:pPr>
      <w:rPr>
        <w:rFonts w:ascii="Wingdings" w:hAnsi="Wingdings" w:hint="default"/>
      </w:rPr>
    </w:lvl>
    <w:lvl w:ilvl="6" w:tplc="247CF430" w:tentative="1">
      <w:start w:val="1"/>
      <w:numFmt w:val="bullet"/>
      <w:lvlText w:val=""/>
      <w:lvlJc w:val="left"/>
      <w:pPr>
        <w:ind w:left="5040" w:hanging="360"/>
      </w:pPr>
      <w:rPr>
        <w:rFonts w:ascii="Symbol" w:hAnsi="Symbol" w:hint="default"/>
      </w:rPr>
    </w:lvl>
    <w:lvl w:ilvl="7" w:tplc="9046484E" w:tentative="1">
      <w:start w:val="1"/>
      <w:numFmt w:val="bullet"/>
      <w:lvlText w:val="o"/>
      <w:lvlJc w:val="left"/>
      <w:pPr>
        <w:ind w:left="5760" w:hanging="360"/>
      </w:pPr>
      <w:rPr>
        <w:rFonts w:ascii="Courier New" w:hAnsi="Courier New" w:cs="Courier New" w:hint="default"/>
      </w:rPr>
    </w:lvl>
    <w:lvl w:ilvl="8" w:tplc="53E876CA" w:tentative="1">
      <w:start w:val="1"/>
      <w:numFmt w:val="bullet"/>
      <w:lvlText w:val=""/>
      <w:lvlJc w:val="left"/>
      <w:pPr>
        <w:ind w:left="6480" w:hanging="360"/>
      </w:pPr>
      <w:rPr>
        <w:rFonts w:ascii="Wingdings" w:hAnsi="Wingdings" w:hint="default"/>
      </w:rPr>
    </w:lvl>
  </w:abstractNum>
  <w:abstractNum w:abstractNumId="627" w15:restartNumberingAfterBreak="0">
    <w:nsid w:val="39D2694C"/>
    <w:multiLevelType w:val="hybridMultilevel"/>
    <w:tmpl w:val="AB24385C"/>
    <w:lvl w:ilvl="0" w:tplc="9948D52C">
      <w:start w:val="1"/>
      <w:numFmt w:val="bullet"/>
      <w:lvlText w:val=""/>
      <w:lvlJc w:val="left"/>
      <w:pPr>
        <w:ind w:left="720" w:hanging="360"/>
      </w:pPr>
      <w:rPr>
        <w:rFonts w:ascii="Symbol" w:hAnsi="Symbol" w:hint="default"/>
      </w:rPr>
    </w:lvl>
    <w:lvl w:ilvl="1" w:tplc="96745CCE" w:tentative="1">
      <w:start w:val="1"/>
      <w:numFmt w:val="bullet"/>
      <w:lvlText w:val="o"/>
      <w:lvlJc w:val="left"/>
      <w:pPr>
        <w:ind w:left="1440" w:hanging="360"/>
      </w:pPr>
      <w:rPr>
        <w:rFonts w:ascii="Courier New" w:hAnsi="Courier New" w:cs="Courier New" w:hint="default"/>
      </w:rPr>
    </w:lvl>
    <w:lvl w:ilvl="2" w:tplc="CE24DF5E" w:tentative="1">
      <w:start w:val="1"/>
      <w:numFmt w:val="bullet"/>
      <w:lvlText w:val=""/>
      <w:lvlJc w:val="left"/>
      <w:pPr>
        <w:ind w:left="2160" w:hanging="360"/>
      </w:pPr>
      <w:rPr>
        <w:rFonts w:ascii="Wingdings" w:hAnsi="Wingdings" w:hint="default"/>
      </w:rPr>
    </w:lvl>
    <w:lvl w:ilvl="3" w:tplc="AD181FCA" w:tentative="1">
      <w:start w:val="1"/>
      <w:numFmt w:val="bullet"/>
      <w:lvlText w:val=""/>
      <w:lvlJc w:val="left"/>
      <w:pPr>
        <w:ind w:left="2880" w:hanging="360"/>
      </w:pPr>
      <w:rPr>
        <w:rFonts w:ascii="Symbol" w:hAnsi="Symbol" w:hint="default"/>
      </w:rPr>
    </w:lvl>
    <w:lvl w:ilvl="4" w:tplc="DBEEE7B8" w:tentative="1">
      <w:start w:val="1"/>
      <w:numFmt w:val="bullet"/>
      <w:lvlText w:val="o"/>
      <w:lvlJc w:val="left"/>
      <w:pPr>
        <w:ind w:left="3600" w:hanging="360"/>
      </w:pPr>
      <w:rPr>
        <w:rFonts w:ascii="Courier New" w:hAnsi="Courier New" w:cs="Courier New" w:hint="default"/>
      </w:rPr>
    </w:lvl>
    <w:lvl w:ilvl="5" w:tplc="147E7946" w:tentative="1">
      <w:start w:val="1"/>
      <w:numFmt w:val="bullet"/>
      <w:lvlText w:val=""/>
      <w:lvlJc w:val="left"/>
      <w:pPr>
        <w:ind w:left="4320" w:hanging="360"/>
      </w:pPr>
      <w:rPr>
        <w:rFonts w:ascii="Wingdings" w:hAnsi="Wingdings" w:hint="default"/>
      </w:rPr>
    </w:lvl>
    <w:lvl w:ilvl="6" w:tplc="103ABF96" w:tentative="1">
      <w:start w:val="1"/>
      <w:numFmt w:val="bullet"/>
      <w:lvlText w:val=""/>
      <w:lvlJc w:val="left"/>
      <w:pPr>
        <w:ind w:left="5040" w:hanging="360"/>
      </w:pPr>
      <w:rPr>
        <w:rFonts w:ascii="Symbol" w:hAnsi="Symbol" w:hint="default"/>
      </w:rPr>
    </w:lvl>
    <w:lvl w:ilvl="7" w:tplc="9324697C" w:tentative="1">
      <w:start w:val="1"/>
      <w:numFmt w:val="bullet"/>
      <w:lvlText w:val="o"/>
      <w:lvlJc w:val="left"/>
      <w:pPr>
        <w:ind w:left="5760" w:hanging="360"/>
      </w:pPr>
      <w:rPr>
        <w:rFonts w:ascii="Courier New" w:hAnsi="Courier New" w:cs="Courier New" w:hint="default"/>
      </w:rPr>
    </w:lvl>
    <w:lvl w:ilvl="8" w:tplc="2EA015E4" w:tentative="1">
      <w:start w:val="1"/>
      <w:numFmt w:val="bullet"/>
      <w:lvlText w:val=""/>
      <w:lvlJc w:val="left"/>
      <w:pPr>
        <w:ind w:left="6480" w:hanging="360"/>
      </w:pPr>
      <w:rPr>
        <w:rFonts w:ascii="Wingdings" w:hAnsi="Wingdings" w:hint="default"/>
      </w:rPr>
    </w:lvl>
  </w:abstractNum>
  <w:abstractNum w:abstractNumId="628" w15:restartNumberingAfterBreak="0">
    <w:nsid w:val="3A2C5EBD"/>
    <w:multiLevelType w:val="hybridMultilevel"/>
    <w:tmpl w:val="747AC558"/>
    <w:lvl w:ilvl="0" w:tplc="4A564196">
      <w:start w:val="1"/>
      <w:numFmt w:val="bullet"/>
      <w:lvlText w:val=""/>
      <w:lvlJc w:val="left"/>
      <w:pPr>
        <w:ind w:left="720" w:hanging="360"/>
      </w:pPr>
      <w:rPr>
        <w:rFonts w:ascii="Symbol" w:hAnsi="Symbol" w:hint="default"/>
      </w:rPr>
    </w:lvl>
    <w:lvl w:ilvl="1" w:tplc="90B023C4">
      <w:start w:val="1"/>
      <w:numFmt w:val="bullet"/>
      <w:lvlText w:val="o"/>
      <w:lvlJc w:val="left"/>
      <w:pPr>
        <w:ind w:left="1440" w:hanging="360"/>
      </w:pPr>
      <w:rPr>
        <w:rFonts w:ascii="Courier New" w:hAnsi="Courier New" w:cs="Courier New" w:hint="default"/>
      </w:rPr>
    </w:lvl>
    <w:lvl w:ilvl="2" w:tplc="7C5C709E" w:tentative="1">
      <w:start w:val="1"/>
      <w:numFmt w:val="bullet"/>
      <w:lvlText w:val=""/>
      <w:lvlJc w:val="left"/>
      <w:pPr>
        <w:ind w:left="2160" w:hanging="360"/>
      </w:pPr>
      <w:rPr>
        <w:rFonts w:ascii="Wingdings" w:hAnsi="Wingdings" w:hint="default"/>
      </w:rPr>
    </w:lvl>
    <w:lvl w:ilvl="3" w:tplc="CC602E1C" w:tentative="1">
      <w:start w:val="1"/>
      <w:numFmt w:val="bullet"/>
      <w:lvlText w:val=""/>
      <w:lvlJc w:val="left"/>
      <w:pPr>
        <w:ind w:left="2880" w:hanging="360"/>
      </w:pPr>
      <w:rPr>
        <w:rFonts w:ascii="Symbol" w:hAnsi="Symbol" w:hint="default"/>
      </w:rPr>
    </w:lvl>
    <w:lvl w:ilvl="4" w:tplc="3C586BEA" w:tentative="1">
      <w:start w:val="1"/>
      <w:numFmt w:val="bullet"/>
      <w:lvlText w:val="o"/>
      <w:lvlJc w:val="left"/>
      <w:pPr>
        <w:ind w:left="3600" w:hanging="360"/>
      </w:pPr>
      <w:rPr>
        <w:rFonts w:ascii="Courier New" w:hAnsi="Courier New" w:cs="Courier New" w:hint="default"/>
      </w:rPr>
    </w:lvl>
    <w:lvl w:ilvl="5" w:tplc="49105540" w:tentative="1">
      <w:start w:val="1"/>
      <w:numFmt w:val="bullet"/>
      <w:lvlText w:val=""/>
      <w:lvlJc w:val="left"/>
      <w:pPr>
        <w:ind w:left="4320" w:hanging="360"/>
      </w:pPr>
      <w:rPr>
        <w:rFonts w:ascii="Wingdings" w:hAnsi="Wingdings" w:hint="default"/>
      </w:rPr>
    </w:lvl>
    <w:lvl w:ilvl="6" w:tplc="DB0847CC" w:tentative="1">
      <w:start w:val="1"/>
      <w:numFmt w:val="bullet"/>
      <w:lvlText w:val=""/>
      <w:lvlJc w:val="left"/>
      <w:pPr>
        <w:ind w:left="5040" w:hanging="360"/>
      </w:pPr>
      <w:rPr>
        <w:rFonts w:ascii="Symbol" w:hAnsi="Symbol" w:hint="default"/>
      </w:rPr>
    </w:lvl>
    <w:lvl w:ilvl="7" w:tplc="D478903C" w:tentative="1">
      <w:start w:val="1"/>
      <w:numFmt w:val="bullet"/>
      <w:lvlText w:val="o"/>
      <w:lvlJc w:val="left"/>
      <w:pPr>
        <w:ind w:left="5760" w:hanging="360"/>
      </w:pPr>
      <w:rPr>
        <w:rFonts w:ascii="Courier New" w:hAnsi="Courier New" w:cs="Courier New" w:hint="default"/>
      </w:rPr>
    </w:lvl>
    <w:lvl w:ilvl="8" w:tplc="C41E6DFA" w:tentative="1">
      <w:start w:val="1"/>
      <w:numFmt w:val="bullet"/>
      <w:lvlText w:val=""/>
      <w:lvlJc w:val="left"/>
      <w:pPr>
        <w:ind w:left="6480" w:hanging="360"/>
      </w:pPr>
      <w:rPr>
        <w:rFonts w:ascii="Wingdings" w:hAnsi="Wingdings" w:hint="default"/>
      </w:rPr>
    </w:lvl>
  </w:abstractNum>
  <w:abstractNum w:abstractNumId="629" w15:restartNumberingAfterBreak="0">
    <w:nsid w:val="3A812F58"/>
    <w:multiLevelType w:val="hybridMultilevel"/>
    <w:tmpl w:val="D9E481EE"/>
    <w:lvl w:ilvl="0" w:tplc="270C7134">
      <w:start w:val="1"/>
      <w:numFmt w:val="bullet"/>
      <w:lvlText w:val=""/>
      <w:lvlJc w:val="left"/>
      <w:pPr>
        <w:ind w:left="720" w:hanging="360"/>
      </w:pPr>
      <w:rPr>
        <w:rFonts w:ascii="Symbol" w:hAnsi="Symbol" w:hint="default"/>
      </w:rPr>
    </w:lvl>
    <w:lvl w:ilvl="1" w:tplc="43B4CD62">
      <w:start w:val="1"/>
      <w:numFmt w:val="bullet"/>
      <w:lvlText w:val="o"/>
      <w:lvlJc w:val="left"/>
      <w:pPr>
        <w:ind w:left="1440" w:hanging="360"/>
      </w:pPr>
      <w:rPr>
        <w:rFonts w:ascii="Courier New" w:hAnsi="Courier New" w:cs="Courier New" w:hint="default"/>
      </w:rPr>
    </w:lvl>
    <w:lvl w:ilvl="2" w:tplc="D5A00E5C" w:tentative="1">
      <w:start w:val="1"/>
      <w:numFmt w:val="bullet"/>
      <w:lvlText w:val=""/>
      <w:lvlJc w:val="left"/>
      <w:pPr>
        <w:ind w:left="2160" w:hanging="360"/>
      </w:pPr>
      <w:rPr>
        <w:rFonts w:ascii="Wingdings" w:hAnsi="Wingdings" w:hint="default"/>
      </w:rPr>
    </w:lvl>
    <w:lvl w:ilvl="3" w:tplc="24A6812E" w:tentative="1">
      <w:start w:val="1"/>
      <w:numFmt w:val="bullet"/>
      <w:lvlText w:val=""/>
      <w:lvlJc w:val="left"/>
      <w:pPr>
        <w:ind w:left="2880" w:hanging="360"/>
      </w:pPr>
      <w:rPr>
        <w:rFonts w:ascii="Symbol" w:hAnsi="Symbol" w:hint="default"/>
      </w:rPr>
    </w:lvl>
    <w:lvl w:ilvl="4" w:tplc="4ECC5028" w:tentative="1">
      <w:start w:val="1"/>
      <w:numFmt w:val="bullet"/>
      <w:lvlText w:val="o"/>
      <w:lvlJc w:val="left"/>
      <w:pPr>
        <w:ind w:left="3600" w:hanging="360"/>
      </w:pPr>
      <w:rPr>
        <w:rFonts w:ascii="Courier New" w:hAnsi="Courier New" w:cs="Courier New" w:hint="default"/>
      </w:rPr>
    </w:lvl>
    <w:lvl w:ilvl="5" w:tplc="91EA3DDA" w:tentative="1">
      <w:start w:val="1"/>
      <w:numFmt w:val="bullet"/>
      <w:lvlText w:val=""/>
      <w:lvlJc w:val="left"/>
      <w:pPr>
        <w:ind w:left="4320" w:hanging="360"/>
      </w:pPr>
      <w:rPr>
        <w:rFonts w:ascii="Wingdings" w:hAnsi="Wingdings" w:hint="default"/>
      </w:rPr>
    </w:lvl>
    <w:lvl w:ilvl="6" w:tplc="4FFA8652" w:tentative="1">
      <w:start w:val="1"/>
      <w:numFmt w:val="bullet"/>
      <w:lvlText w:val=""/>
      <w:lvlJc w:val="left"/>
      <w:pPr>
        <w:ind w:left="5040" w:hanging="360"/>
      </w:pPr>
      <w:rPr>
        <w:rFonts w:ascii="Symbol" w:hAnsi="Symbol" w:hint="default"/>
      </w:rPr>
    </w:lvl>
    <w:lvl w:ilvl="7" w:tplc="6EDA1190" w:tentative="1">
      <w:start w:val="1"/>
      <w:numFmt w:val="bullet"/>
      <w:lvlText w:val="o"/>
      <w:lvlJc w:val="left"/>
      <w:pPr>
        <w:ind w:left="5760" w:hanging="360"/>
      </w:pPr>
      <w:rPr>
        <w:rFonts w:ascii="Courier New" w:hAnsi="Courier New" w:cs="Courier New" w:hint="default"/>
      </w:rPr>
    </w:lvl>
    <w:lvl w:ilvl="8" w:tplc="295C15B6" w:tentative="1">
      <w:start w:val="1"/>
      <w:numFmt w:val="bullet"/>
      <w:lvlText w:val=""/>
      <w:lvlJc w:val="left"/>
      <w:pPr>
        <w:ind w:left="6480" w:hanging="360"/>
      </w:pPr>
      <w:rPr>
        <w:rFonts w:ascii="Wingdings" w:hAnsi="Wingdings" w:hint="default"/>
      </w:rPr>
    </w:lvl>
  </w:abstractNum>
  <w:abstractNum w:abstractNumId="630" w15:restartNumberingAfterBreak="0">
    <w:nsid w:val="3AA8025B"/>
    <w:multiLevelType w:val="hybridMultilevel"/>
    <w:tmpl w:val="36F4A8A0"/>
    <w:lvl w:ilvl="0" w:tplc="7F204FA6">
      <w:start w:val="1"/>
      <w:numFmt w:val="bullet"/>
      <w:lvlText w:val=""/>
      <w:lvlJc w:val="left"/>
      <w:pPr>
        <w:ind w:left="720" w:hanging="360"/>
      </w:pPr>
      <w:rPr>
        <w:rFonts w:ascii="Symbol" w:hAnsi="Symbol" w:hint="default"/>
      </w:rPr>
    </w:lvl>
    <w:lvl w:ilvl="1" w:tplc="F8905066" w:tentative="1">
      <w:start w:val="1"/>
      <w:numFmt w:val="bullet"/>
      <w:lvlText w:val="o"/>
      <w:lvlJc w:val="left"/>
      <w:pPr>
        <w:ind w:left="1440" w:hanging="360"/>
      </w:pPr>
      <w:rPr>
        <w:rFonts w:ascii="Courier New" w:hAnsi="Courier New" w:cs="Courier New" w:hint="default"/>
      </w:rPr>
    </w:lvl>
    <w:lvl w:ilvl="2" w:tplc="E7D44A54" w:tentative="1">
      <w:start w:val="1"/>
      <w:numFmt w:val="bullet"/>
      <w:lvlText w:val=""/>
      <w:lvlJc w:val="left"/>
      <w:pPr>
        <w:ind w:left="2160" w:hanging="360"/>
      </w:pPr>
      <w:rPr>
        <w:rFonts w:ascii="Wingdings" w:hAnsi="Wingdings" w:hint="default"/>
      </w:rPr>
    </w:lvl>
    <w:lvl w:ilvl="3" w:tplc="0010DA56" w:tentative="1">
      <w:start w:val="1"/>
      <w:numFmt w:val="bullet"/>
      <w:lvlText w:val=""/>
      <w:lvlJc w:val="left"/>
      <w:pPr>
        <w:ind w:left="2880" w:hanging="360"/>
      </w:pPr>
      <w:rPr>
        <w:rFonts w:ascii="Symbol" w:hAnsi="Symbol" w:hint="default"/>
      </w:rPr>
    </w:lvl>
    <w:lvl w:ilvl="4" w:tplc="A7F85432" w:tentative="1">
      <w:start w:val="1"/>
      <w:numFmt w:val="bullet"/>
      <w:lvlText w:val="o"/>
      <w:lvlJc w:val="left"/>
      <w:pPr>
        <w:ind w:left="3600" w:hanging="360"/>
      </w:pPr>
      <w:rPr>
        <w:rFonts w:ascii="Courier New" w:hAnsi="Courier New" w:cs="Courier New" w:hint="default"/>
      </w:rPr>
    </w:lvl>
    <w:lvl w:ilvl="5" w:tplc="7B4A67C2" w:tentative="1">
      <w:start w:val="1"/>
      <w:numFmt w:val="bullet"/>
      <w:lvlText w:val=""/>
      <w:lvlJc w:val="left"/>
      <w:pPr>
        <w:ind w:left="4320" w:hanging="360"/>
      </w:pPr>
      <w:rPr>
        <w:rFonts w:ascii="Wingdings" w:hAnsi="Wingdings" w:hint="default"/>
      </w:rPr>
    </w:lvl>
    <w:lvl w:ilvl="6" w:tplc="D9E6EDB2" w:tentative="1">
      <w:start w:val="1"/>
      <w:numFmt w:val="bullet"/>
      <w:lvlText w:val=""/>
      <w:lvlJc w:val="left"/>
      <w:pPr>
        <w:ind w:left="5040" w:hanging="360"/>
      </w:pPr>
      <w:rPr>
        <w:rFonts w:ascii="Symbol" w:hAnsi="Symbol" w:hint="default"/>
      </w:rPr>
    </w:lvl>
    <w:lvl w:ilvl="7" w:tplc="746EFF3E" w:tentative="1">
      <w:start w:val="1"/>
      <w:numFmt w:val="bullet"/>
      <w:lvlText w:val="o"/>
      <w:lvlJc w:val="left"/>
      <w:pPr>
        <w:ind w:left="5760" w:hanging="360"/>
      </w:pPr>
      <w:rPr>
        <w:rFonts w:ascii="Courier New" w:hAnsi="Courier New" w:cs="Courier New" w:hint="default"/>
      </w:rPr>
    </w:lvl>
    <w:lvl w:ilvl="8" w:tplc="A532168E" w:tentative="1">
      <w:start w:val="1"/>
      <w:numFmt w:val="bullet"/>
      <w:lvlText w:val=""/>
      <w:lvlJc w:val="left"/>
      <w:pPr>
        <w:ind w:left="6480" w:hanging="360"/>
      </w:pPr>
      <w:rPr>
        <w:rFonts w:ascii="Wingdings" w:hAnsi="Wingdings" w:hint="default"/>
      </w:rPr>
    </w:lvl>
  </w:abstractNum>
  <w:abstractNum w:abstractNumId="631" w15:restartNumberingAfterBreak="0">
    <w:nsid w:val="3AC13665"/>
    <w:multiLevelType w:val="hybridMultilevel"/>
    <w:tmpl w:val="150A9AA6"/>
    <w:lvl w:ilvl="0" w:tplc="4EB02216">
      <w:start w:val="1"/>
      <w:numFmt w:val="bullet"/>
      <w:lvlText w:val=""/>
      <w:lvlJc w:val="left"/>
      <w:pPr>
        <w:ind w:left="720" w:hanging="360"/>
      </w:pPr>
      <w:rPr>
        <w:rFonts w:ascii="Symbol" w:hAnsi="Symbol" w:hint="default"/>
      </w:rPr>
    </w:lvl>
    <w:lvl w:ilvl="1" w:tplc="13307020" w:tentative="1">
      <w:start w:val="1"/>
      <w:numFmt w:val="bullet"/>
      <w:lvlText w:val="o"/>
      <w:lvlJc w:val="left"/>
      <w:pPr>
        <w:ind w:left="1440" w:hanging="360"/>
      </w:pPr>
      <w:rPr>
        <w:rFonts w:ascii="Courier New" w:hAnsi="Courier New" w:cs="Courier New" w:hint="default"/>
      </w:rPr>
    </w:lvl>
    <w:lvl w:ilvl="2" w:tplc="12A483EA">
      <w:start w:val="1"/>
      <w:numFmt w:val="bullet"/>
      <w:lvlText w:val=""/>
      <w:lvlJc w:val="left"/>
      <w:pPr>
        <w:ind w:left="2160" w:hanging="360"/>
      </w:pPr>
      <w:rPr>
        <w:rFonts w:ascii="Wingdings" w:hAnsi="Wingdings" w:hint="default"/>
      </w:rPr>
    </w:lvl>
    <w:lvl w:ilvl="3" w:tplc="4BE04792" w:tentative="1">
      <w:start w:val="1"/>
      <w:numFmt w:val="bullet"/>
      <w:lvlText w:val=""/>
      <w:lvlJc w:val="left"/>
      <w:pPr>
        <w:ind w:left="2880" w:hanging="360"/>
      </w:pPr>
      <w:rPr>
        <w:rFonts w:ascii="Symbol" w:hAnsi="Symbol" w:hint="default"/>
      </w:rPr>
    </w:lvl>
    <w:lvl w:ilvl="4" w:tplc="0B841EBE" w:tentative="1">
      <w:start w:val="1"/>
      <w:numFmt w:val="bullet"/>
      <w:lvlText w:val="o"/>
      <w:lvlJc w:val="left"/>
      <w:pPr>
        <w:ind w:left="3600" w:hanging="360"/>
      </w:pPr>
      <w:rPr>
        <w:rFonts w:ascii="Courier New" w:hAnsi="Courier New" w:cs="Courier New" w:hint="default"/>
      </w:rPr>
    </w:lvl>
    <w:lvl w:ilvl="5" w:tplc="B0A65344" w:tentative="1">
      <w:start w:val="1"/>
      <w:numFmt w:val="bullet"/>
      <w:lvlText w:val=""/>
      <w:lvlJc w:val="left"/>
      <w:pPr>
        <w:ind w:left="4320" w:hanging="360"/>
      </w:pPr>
      <w:rPr>
        <w:rFonts w:ascii="Wingdings" w:hAnsi="Wingdings" w:hint="default"/>
      </w:rPr>
    </w:lvl>
    <w:lvl w:ilvl="6" w:tplc="A6EADE72" w:tentative="1">
      <w:start w:val="1"/>
      <w:numFmt w:val="bullet"/>
      <w:lvlText w:val=""/>
      <w:lvlJc w:val="left"/>
      <w:pPr>
        <w:ind w:left="5040" w:hanging="360"/>
      </w:pPr>
      <w:rPr>
        <w:rFonts w:ascii="Symbol" w:hAnsi="Symbol" w:hint="default"/>
      </w:rPr>
    </w:lvl>
    <w:lvl w:ilvl="7" w:tplc="63C04928" w:tentative="1">
      <w:start w:val="1"/>
      <w:numFmt w:val="bullet"/>
      <w:lvlText w:val="o"/>
      <w:lvlJc w:val="left"/>
      <w:pPr>
        <w:ind w:left="5760" w:hanging="360"/>
      </w:pPr>
      <w:rPr>
        <w:rFonts w:ascii="Courier New" w:hAnsi="Courier New" w:cs="Courier New" w:hint="default"/>
      </w:rPr>
    </w:lvl>
    <w:lvl w:ilvl="8" w:tplc="F67EF640" w:tentative="1">
      <w:start w:val="1"/>
      <w:numFmt w:val="bullet"/>
      <w:lvlText w:val=""/>
      <w:lvlJc w:val="left"/>
      <w:pPr>
        <w:ind w:left="6480" w:hanging="360"/>
      </w:pPr>
      <w:rPr>
        <w:rFonts w:ascii="Wingdings" w:hAnsi="Wingdings" w:hint="default"/>
      </w:rPr>
    </w:lvl>
  </w:abstractNum>
  <w:abstractNum w:abstractNumId="632" w15:restartNumberingAfterBreak="0">
    <w:nsid w:val="3B1972F6"/>
    <w:multiLevelType w:val="hybridMultilevel"/>
    <w:tmpl w:val="21C29740"/>
    <w:lvl w:ilvl="0" w:tplc="EE6080B6">
      <w:start w:val="1"/>
      <w:numFmt w:val="bullet"/>
      <w:lvlText w:val=""/>
      <w:lvlJc w:val="left"/>
      <w:pPr>
        <w:ind w:left="720" w:hanging="360"/>
      </w:pPr>
      <w:rPr>
        <w:rFonts w:ascii="Symbol" w:hAnsi="Symbol" w:hint="default"/>
      </w:rPr>
    </w:lvl>
    <w:lvl w:ilvl="1" w:tplc="28F8007C" w:tentative="1">
      <w:start w:val="1"/>
      <w:numFmt w:val="bullet"/>
      <w:lvlText w:val="o"/>
      <w:lvlJc w:val="left"/>
      <w:pPr>
        <w:ind w:left="1440" w:hanging="360"/>
      </w:pPr>
      <w:rPr>
        <w:rFonts w:ascii="Courier New" w:hAnsi="Courier New" w:cs="Courier New" w:hint="default"/>
      </w:rPr>
    </w:lvl>
    <w:lvl w:ilvl="2" w:tplc="09B024CE" w:tentative="1">
      <w:start w:val="1"/>
      <w:numFmt w:val="bullet"/>
      <w:lvlText w:val=""/>
      <w:lvlJc w:val="left"/>
      <w:pPr>
        <w:ind w:left="2160" w:hanging="360"/>
      </w:pPr>
      <w:rPr>
        <w:rFonts w:ascii="Wingdings" w:hAnsi="Wingdings" w:hint="default"/>
      </w:rPr>
    </w:lvl>
    <w:lvl w:ilvl="3" w:tplc="44A02364">
      <w:start w:val="1"/>
      <w:numFmt w:val="bullet"/>
      <w:lvlText w:val=""/>
      <w:lvlJc w:val="left"/>
      <w:pPr>
        <w:ind w:left="2880" w:hanging="360"/>
      </w:pPr>
      <w:rPr>
        <w:rFonts w:ascii="Symbol" w:hAnsi="Symbol" w:hint="default"/>
      </w:rPr>
    </w:lvl>
    <w:lvl w:ilvl="4" w:tplc="0DE8C164" w:tentative="1">
      <w:start w:val="1"/>
      <w:numFmt w:val="bullet"/>
      <w:lvlText w:val="o"/>
      <w:lvlJc w:val="left"/>
      <w:pPr>
        <w:ind w:left="3600" w:hanging="360"/>
      </w:pPr>
      <w:rPr>
        <w:rFonts w:ascii="Courier New" w:hAnsi="Courier New" w:cs="Courier New" w:hint="default"/>
      </w:rPr>
    </w:lvl>
    <w:lvl w:ilvl="5" w:tplc="A0FA36E2" w:tentative="1">
      <w:start w:val="1"/>
      <w:numFmt w:val="bullet"/>
      <w:lvlText w:val=""/>
      <w:lvlJc w:val="left"/>
      <w:pPr>
        <w:ind w:left="4320" w:hanging="360"/>
      </w:pPr>
      <w:rPr>
        <w:rFonts w:ascii="Wingdings" w:hAnsi="Wingdings" w:hint="default"/>
      </w:rPr>
    </w:lvl>
    <w:lvl w:ilvl="6" w:tplc="FD2E6D6C" w:tentative="1">
      <w:start w:val="1"/>
      <w:numFmt w:val="bullet"/>
      <w:lvlText w:val=""/>
      <w:lvlJc w:val="left"/>
      <w:pPr>
        <w:ind w:left="5040" w:hanging="360"/>
      </w:pPr>
      <w:rPr>
        <w:rFonts w:ascii="Symbol" w:hAnsi="Symbol" w:hint="default"/>
      </w:rPr>
    </w:lvl>
    <w:lvl w:ilvl="7" w:tplc="537E6A68" w:tentative="1">
      <w:start w:val="1"/>
      <w:numFmt w:val="bullet"/>
      <w:lvlText w:val="o"/>
      <w:lvlJc w:val="left"/>
      <w:pPr>
        <w:ind w:left="5760" w:hanging="360"/>
      </w:pPr>
      <w:rPr>
        <w:rFonts w:ascii="Courier New" w:hAnsi="Courier New" w:cs="Courier New" w:hint="default"/>
      </w:rPr>
    </w:lvl>
    <w:lvl w:ilvl="8" w:tplc="B06EDD84" w:tentative="1">
      <w:start w:val="1"/>
      <w:numFmt w:val="bullet"/>
      <w:lvlText w:val=""/>
      <w:lvlJc w:val="left"/>
      <w:pPr>
        <w:ind w:left="6480" w:hanging="360"/>
      </w:pPr>
      <w:rPr>
        <w:rFonts w:ascii="Wingdings" w:hAnsi="Wingdings" w:hint="default"/>
      </w:rPr>
    </w:lvl>
  </w:abstractNum>
  <w:abstractNum w:abstractNumId="633" w15:restartNumberingAfterBreak="0">
    <w:nsid w:val="3B1E34CF"/>
    <w:multiLevelType w:val="hybridMultilevel"/>
    <w:tmpl w:val="6D3C0FBE"/>
    <w:lvl w:ilvl="0" w:tplc="5BB46124">
      <w:start w:val="1"/>
      <w:numFmt w:val="bullet"/>
      <w:lvlText w:val=""/>
      <w:lvlJc w:val="left"/>
      <w:pPr>
        <w:ind w:left="720" w:hanging="360"/>
      </w:pPr>
      <w:rPr>
        <w:rFonts w:ascii="Symbol" w:hAnsi="Symbol" w:hint="default"/>
      </w:rPr>
    </w:lvl>
    <w:lvl w:ilvl="1" w:tplc="07F8FE42" w:tentative="1">
      <w:start w:val="1"/>
      <w:numFmt w:val="bullet"/>
      <w:lvlText w:val="o"/>
      <w:lvlJc w:val="left"/>
      <w:pPr>
        <w:ind w:left="1440" w:hanging="360"/>
      </w:pPr>
      <w:rPr>
        <w:rFonts w:ascii="Courier New" w:hAnsi="Courier New" w:cs="Courier New" w:hint="default"/>
      </w:rPr>
    </w:lvl>
    <w:lvl w:ilvl="2" w:tplc="CB24A8E0" w:tentative="1">
      <w:start w:val="1"/>
      <w:numFmt w:val="bullet"/>
      <w:lvlText w:val=""/>
      <w:lvlJc w:val="left"/>
      <w:pPr>
        <w:ind w:left="2160" w:hanging="360"/>
      </w:pPr>
      <w:rPr>
        <w:rFonts w:ascii="Wingdings" w:hAnsi="Wingdings" w:hint="default"/>
      </w:rPr>
    </w:lvl>
    <w:lvl w:ilvl="3" w:tplc="03786E78" w:tentative="1">
      <w:start w:val="1"/>
      <w:numFmt w:val="bullet"/>
      <w:lvlText w:val=""/>
      <w:lvlJc w:val="left"/>
      <w:pPr>
        <w:ind w:left="2880" w:hanging="360"/>
      </w:pPr>
      <w:rPr>
        <w:rFonts w:ascii="Symbol" w:hAnsi="Symbol" w:hint="default"/>
      </w:rPr>
    </w:lvl>
    <w:lvl w:ilvl="4" w:tplc="6BEA5746" w:tentative="1">
      <w:start w:val="1"/>
      <w:numFmt w:val="bullet"/>
      <w:lvlText w:val="o"/>
      <w:lvlJc w:val="left"/>
      <w:pPr>
        <w:ind w:left="3600" w:hanging="360"/>
      </w:pPr>
      <w:rPr>
        <w:rFonts w:ascii="Courier New" w:hAnsi="Courier New" w:cs="Courier New" w:hint="default"/>
      </w:rPr>
    </w:lvl>
    <w:lvl w:ilvl="5" w:tplc="7B12E7FC" w:tentative="1">
      <w:start w:val="1"/>
      <w:numFmt w:val="bullet"/>
      <w:lvlText w:val=""/>
      <w:lvlJc w:val="left"/>
      <w:pPr>
        <w:ind w:left="4320" w:hanging="360"/>
      </w:pPr>
      <w:rPr>
        <w:rFonts w:ascii="Wingdings" w:hAnsi="Wingdings" w:hint="default"/>
      </w:rPr>
    </w:lvl>
    <w:lvl w:ilvl="6" w:tplc="3D58AA70" w:tentative="1">
      <w:start w:val="1"/>
      <w:numFmt w:val="bullet"/>
      <w:lvlText w:val=""/>
      <w:lvlJc w:val="left"/>
      <w:pPr>
        <w:ind w:left="5040" w:hanging="360"/>
      </w:pPr>
      <w:rPr>
        <w:rFonts w:ascii="Symbol" w:hAnsi="Symbol" w:hint="default"/>
      </w:rPr>
    </w:lvl>
    <w:lvl w:ilvl="7" w:tplc="FC0E5750" w:tentative="1">
      <w:start w:val="1"/>
      <w:numFmt w:val="bullet"/>
      <w:lvlText w:val="o"/>
      <w:lvlJc w:val="left"/>
      <w:pPr>
        <w:ind w:left="5760" w:hanging="360"/>
      </w:pPr>
      <w:rPr>
        <w:rFonts w:ascii="Courier New" w:hAnsi="Courier New" w:cs="Courier New" w:hint="default"/>
      </w:rPr>
    </w:lvl>
    <w:lvl w:ilvl="8" w:tplc="F7FACC54" w:tentative="1">
      <w:start w:val="1"/>
      <w:numFmt w:val="bullet"/>
      <w:lvlText w:val=""/>
      <w:lvlJc w:val="left"/>
      <w:pPr>
        <w:ind w:left="6480" w:hanging="360"/>
      </w:pPr>
      <w:rPr>
        <w:rFonts w:ascii="Wingdings" w:hAnsi="Wingdings" w:hint="default"/>
      </w:rPr>
    </w:lvl>
  </w:abstractNum>
  <w:abstractNum w:abstractNumId="634" w15:restartNumberingAfterBreak="0">
    <w:nsid w:val="3B444F45"/>
    <w:multiLevelType w:val="hybridMultilevel"/>
    <w:tmpl w:val="85A45BD0"/>
    <w:lvl w:ilvl="0" w:tplc="AE5C76E2">
      <w:start w:val="1"/>
      <w:numFmt w:val="bullet"/>
      <w:lvlText w:val=""/>
      <w:lvlJc w:val="left"/>
      <w:pPr>
        <w:ind w:left="720" w:hanging="360"/>
      </w:pPr>
      <w:rPr>
        <w:rFonts w:ascii="Symbol" w:hAnsi="Symbol" w:hint="default"/>
      </w:rPr>
    </w:lvl>
    <w:lvl w:ilvl="1" w:tplc="321238F2" w:tentative="1">
      <w:start w:val="1"/>
      <w:numFmt w:val="bullet"/>
      <w:lvlText w:val="o"/>
      <w:lvlJc w:val="left"/>
      <w:pPr>
        <w:ind w:left="1440" w:hanging="360"/>
      </w:pPr>
      <w:rPr>
        <w:rFonts w:ascii="Courier New" w:hAnsi="Courier New" w:cs="Courier New" w:hint="default"/>
      </w:rPr>
    </w:lvl>
    <w:lvl w:ilvl="2" w:tplc="EDF8D3A2">
      <w:start w:val="1"/>
      <w:numFmt w:val="bullet"/>
      <w:lvlText w:val=""/>
      <w:lvlJc w:val="left"/>
      <w:pPr>
        <w:ind w:left="2160" w:hanging="360"/>
      </w:pPr>
      <w:rPr>
        <w:rFonts w:ascii="Wingdings" w:hAnsi="Wingdings" w:hint="default"/>
      </w:rPr>
    </w:lvl>
    <w:lvl w:ilvl="3" w:tplc="8AEA9CE6" w:tentative="1">
      <w:start w:val="1"/>
      <w:numFmt w:val="bullet"/>
      <w:lvlText w:val=""/>
      <w:lvlJc w:val="left"/>
      <w:pPr>
        <w:ind w:left="2880" w:hanging="360"/>
      </w:pPr>
      <w:rPr>
        <w:rFonts w:ascii="Symbol" w:hAnsi="Symbol" w:hint="default"/>
      </w:rPr>
    </w:lvl>
    <w:lvl w:ilvl="4" w:tplc="D0FCD108" w:tentative="1">
      <w:start w:val="1"/>
      <w:numFmt w:val="bullet"/>
      <w:lvlText w:val="o"/>
      <w:lvlJc w:val="left"/>
      <w:pPr>
        <w:ind w:left="3600" w:hanging="360"/>
      </w:pPr>
      <w:rPr>
        <w:rFonts w:ascii="Courier New" w:hAnsi="Courier New" w:cs="Courier New" w:hint="default"/>
      </w:rPr>
    </w:lvl>
    <w:lvl w:ilvl="5" w:tplc="9B661B74" w:tentative="1">
      <w:start w:val="1"/>
      <w:numFmt w:val="bullet"/>
      <w:lvlText w:val=""/>
      <w:lvlJc w:val="left"/>
      <w:pPr>
        <w:ind w:left="4320" w:hanging="360"/>
      </w:pPr>
      <w:rPr>
        <w:rFonts w:ascii="Wingdings" w:hAnsi="Wingdings" w:hint="default"/>
      </w:rPr>
    </w:lvl>
    <w:lvl w:ilvl="6" w:tplc="BA5E2102" w:tentative="1">
      <w:start w:val="1"/>
      <w:numFmt w:val="bullet"/>
      <w:lvlText w:val=""/>
      <w:lvlJc w:val="left"/>
      <w:pPr>
        <w:ind w:left="5040" w:hanging="360"/>
      </w:pPr>
      <w:rPr>
        <w:rFonts w:ascii="Symbol" w:hAnsi="Symbol" w:hint="default"/>
      </w:rPr>
    </w:lvl>
    <w:lvl w:ilvl="7" w:tplc="BAF61AA8" w:tentative="1">
      <w:start w:val="1"/>
      <w:numFmt w:val="bullet"/>
      <w:lvlText w:val="o"/>
      <w:lvlJc w:val="left"/>
      <w:pPr>
        <w:ind w:left="5760" w:hanging="360"/>
      </w:pPr>
      <w:rPr>
        <w:rFonts w:ascii="Courier New" w:hAnsi="Courier New" w:cs="Courier New" w:hint="default"/>
      </w:rPr>
    </w:lvl>
    <w:lvl w:ilvl="8" w:tplc="1B90D0EE" w:tentative="1">
      <w:start w:val="1"/>
      <w:numFmt w:val="bullet"/>
      <w:lvlText w:val=""/>
      <w:lvlJc w:val="left"/>
      <w:pPr>
        <w:ind w:left="6480" w:hanging="360"/>
      </w:pPr>
      <w:rPr>
        <w:rFonts w:ascii="Wingdings" w:hAnsi="Wingdings" w:hint="default"/>
      </w:rPr>
    </w:lvl>
  </w:abstractNum>
  <w:abstractNum w:abstractNumId="635" w15:restartNumberingAfterBreak="0">
    <w:nsid w:val="3B962243"/>
    <w:multiLevelType w:val="hybridMultilevel"/>
    <w:tmpl w:val="27DA5E1E"/>
    <w:lvl w:ilvl="0" w:tplc="0840EE92">
      <w:start w:val="1"/>
      <w:numFmt w:val="bullet"/>
      <w:lvlText w:val=""/>
      <w:lvlJc w:val="left"/>
      <w:pPr>
        <w:ind w:left="720" w:hanging="360"/>
      </w:pPr>
      <w:rPr>
        <w:rFonts w:ascii="Symbol" w:hAnsi="Symbol" w:hint="default"/>
      </w:rPr>
    </w:lvl>
    <w:lvl w:ilvl="1" w:tplc="FF1EAD16" w:tentative="1">
      <w:start w:val="1"/>
      <w:numFmt w:val="bullet"/>
      <w:lvlText w:val="o"/>
      <w:lvlJc w:val="left"/>
      <w:pPr>
        <w:ind w:left="1440" w:hanging="360"/>
      </w:pPr>
      <w:rPr>
        <w:rFonts w:ascii="Courier New" w:hAnsi="Courier New" w:cs="Courier New" w:hint="default"/>
      </w:rPr>
    </w:lvl>
    <w:lvl w:ilvl="2" w:tplc="A9F6C704">
      <w:start w:val="1"/>
      <w:numFmt w:val="bullet"/>
      <w:lvlText w:val=""/>
      <w:lvlJc w:val="left"/>
      <w:pPr>
        <w:ind w:left="2160" w:hanging="360"/>
      </w:pPr>
      <w:rPr>
        <w:rFonts w:ascii="Wingdings" w:hAnsi="Wingdings" w:hint="default"/>
      </w:rPr>
    </w:lvl>
    <w:lvl w:ilvl="3" w:tplc="87BA76FA" w:tentative="1">
      <w:start w:val="1"/>
      <w:numFmt w:val="bullet"/>
      <w:lvlText w:val=""/>
      <w:lvlJc w:val="left"/>
      <w:pPr>
        <w:ind w:left="2880" w:hanging="360"/>
      </w:pPr>
      <w:rPr>
        <w:rFonts w:ascii="Symbol" w:hAnsi="Symbol" w:hint="default"/>
      </w:rPr>
    </w:lvl>
    <w:lvl w:ilvl="4" w:tplc="CD1C2884" w:tentative="1">
      <w:start w:val="1"/>
      <w:numFmt w:val="bullet"/>
      <w:lvlText w:val="o"/>
      <w:lvlJc w:val="left"/>
      <w:pPr>
        <w:ind w:left="3600" w:hanging="360"/>
      </w:pPr>
      <w:rPr>
        <w:rFonts w:ascii="Courier New" w:hAnsi="Courier New" w:cs="Courier New" w:hint="default"/>
      </w:rPr>
    </w:lvl>
    <w:lvl w:ilvl="5" w:tplc="A30A4B70" w:tentative="1">
      <w:start w:val="1"/>
      <w:numFmt w:val="bullet"/>
      <w:lvlText w:val=""/>
      <w:lvlJc w:val="left"/>
      <w:pPr>
        <w:ind w:left="4320" w:hanging="360"/>
      </w:pPr>
      <w:rPr>
        <w:rFonts w:ascii="Wingdings" w:hAnsi="Wingdings" w:hint="default"/>
      </w:rPr>
    </w:lvl>
    <w:lvl w:ilvl="6" w:tplc="7A60401A" w:tentative="1">
      <w:start w:val="1"/>
      <w:numFmt w:val="bullet"/>
      <w:lvlText w:val=""/>
      <w:lvlJc w:val="left"/>
      <w:pPr>
        <w:ind w:left="5040" w:hanging="360"/>
      </w:pPr>
      <w:rPr>
        <w:rFonts w:ascii="Symbol" w:hAnsi="Symbol" w:hint="default"/>
      </w:rPr>
    </w:lvl>
    <w:lvl w:ilvl="7" w:tplc="B04027CA" w:tentative="1">
      <w:start w:val="1"/>
      <w:numFmt w:val="bullet"/>
      <w:lvlText w:val="o"/>
      <w:lvlJc w:val="left"/>
      <w:pPr>
        <w:ind w:left="5760" w:hanging="360"/>
      </w:pPr>
      <w:rPr>
        <w:rFonts w:ascii="Courier New" w:hAnsi="Courier New" w:cs="Courier New" w:hint="default"/>
      </w:rPr>
    </w:lvl>
    <w:lvl w:ilvl="8" w:tplc="B7EA1938" w:tentative="1">
      <w:start w:val="1"/>
      <w:numFmt w:val="bullet"/>
      <w:lvlText w:val=""/>
      <w:lvlJc w:val="left"/>
      <w:pPr>
        <w:ind w:left="6480" w:hanging="360"/>
      </w:pPr>
      <w:rPr>
        <w:rFonts w:ascii="Wingdings" w:hAnsi="Wingdings" w:hint="default"/>
      </w:rPr>
    </w:lvl>
  </w:abstractNum>
  <w:abstractNum w:abstractNumId="636" w15:restartNumberingAfterBreak="0">
    <w:nsid w:val="3B987466"/>
    <w:multiLevelType w:val="hybridMultilevel"/>
    <w:tmpl w:val="6122D1C2"/>
    <w:lvl w:ilvl="0" w:tplc="BF7683BE">
      <w:start w:val="1"/>
      <w:numFmt w:val="bullet"/>
      <w:lvlText w:val=""/>
      <w:lvlJc w:val="left"/>
      <w:pPr>
        <w:ind w:left="720" w:hanging="360"/>
      </w:pPr>
      <w:rPr>
        <w:rFonts w:ascii="Symbol" w:hAnsi="Symbol" w:hint="default"/>
      </w:rPr>
    </w:lvl>
    <w:lvl w:ilvl="1" w:tplc="A9FEFA16">
      <w:start w:val="1"/>
      <w:numFmt w:val="bullet"/>
      <w:lvlText w:val="o"/>
      <w:lvlJc w:val="left"/>
      <w:pPr>
        <w:ind w:left="1440" w:hanging="360"/>
      </w:pPr>
      <w:rPr>
        <w:rFonts w:ascii="Courier New" w:hAnsi="Courier New" w:cs="Courier New" w:hint="default"/>
      </w:rPr>
    </w:lvl>
    <w:lvl w:ilvl="2" w:tplc="B9487CE4" w:tentative="1">
      <w:start w:val="1"/>
      <w:numFmt w:val="bullet"/>
      <w:lvlText w:val=""/>
      <w:lvlJc w:val="left"/>
      <w:pPr>
        <w:ind w:left="2160" w:hanging="360"/>
      </w:pPr>
      <w:rPr>
        <w:rFonts w:ascii="Wingdings" w:hAnsi="Wingdings" w:hint="default"/>
      </w:rPr>
    </w:lvl>
    <w:lvl w:ilvl="3" w:tplc="9604C380" w:tentative="1">
      <w:start w:val="1"/>
      <w:numFmt w:val="bullet"/>
      <w:lvlText w:val=""/>
      <w:lvlJc w:val="left"/>
      <w:pPr>
        <w:ind w:left="2880" w:hanging="360"/>
      </w:pPr>
      <w:rPr>
        <w:rFonts w:ascii="Symbol" w:hAnsi="Symbol" w:hint="default"/>
      </w:rPr>
    </w:lvl>
    <w:lvl w:ilvl="4" w:tplc="8E164A6C" w:tentative="1">
      <w:start w:val="1"/>
      <w:numFmt w:val="bullet"/>
      <w:lvlText w:val="o"/>
      <w:lvlJc w:val="left"/>
      <w:pPr>
        <w:ind w:left="3600" w:hanging="360"/>
      </w:pPr>
      <w:rPr>
        <w:rFonts w:ascii="Courier New" w:hAnsi="Courier New" w:cs="Courier New" w:hint="default"/>
      </w:rPr>
    </w:lvl>
    <w:lvl w:ilvl="5" w:tplc="5E2086B8" w:tentative="1">
      <w:start w:val="1"/>
      <w:numFmt w:val="bullet"/>
      <w:lvlText w:val=""/>
      <w:lvlJc w:val="left"/>
      <w:pPr>
        <w:ind w:left="4320" w:hanging="360"/>
      </w:pPr>
      <w:rPr>
        <w:rFonts w:ascii="Wingdings" w:hAnsi="Wingdings" w:hint="default"/>
      </w:rPr>
    </w:lvl>
    <w:lvl w:ilvl="6" w:tplc="E03C0FF6" w:tentative="1">
      <w:start w:val="1"/>
      <w:numFmt w:val="bullet"/>
      <w:lvlText w:val=""/>
      <w:lvlJc w:val="left"/>
      <w:pPr>
        <w:ind w:left="5040" w:hanging="360"/>
      </w:pPr>
      <w:rPr>
        <w:rFonts w:ascii="Symbol" w:hAnsi="Symbol" w:hint="default"/>
      </w:rPr>
    </w:lvl>
    <w:lvl w:ilvl="7" w:tplc="CFF6C55E" w:tentative="1">
      <w:start w:val="1"/>
      <w:numFmt w:val="bullet"/>
      <w:lvlText w:val="o"/>
      <w:lvlJc w:val="left"/>
      <w:pPr>
        <w:ind w:left="5760" w:hanging="360"/>
      </w:pPr>
      <w:rPr>
        <w:rFonts w:ascii="Courier New" w:hAnsi="Courier New" w:cs="Courier New" w:hint="default"/>
      </w:rPr>
    </w:lvl>
    <w:lvl w:ilvl="8" w:tplc="4288C0E0" w:tentative="1">
      <w:start w:val="1"/>
      <w:numFmt w:val="bullet"/>
      <w:lvlText w:val=""/>
      <w:lvlJc w:val="left"/>
      <w:pPr>
        <w:ind w:left="6480" w:hanging="360"/>
      </w:pPr>
      <w:rPr>
        <w:rFonts w:ascii="Wingdings" w:hAnsi="Wingdings" w:hint="default"/>
      </w:rPr>
    </w:lvl>
  </w:abstractNum>
  <w:abstractNum w:abstractNumId="637" w15:restartNumberingAfterBreak="0">
    <w:nsid w:val="3B9F7B5D"/>
    <w:multiLevelType w:val="hybridMultilevel"/>
    <w:tmpl w:val="F760A058"/>
    <w:lvl w:ilvl="0" w:tplc="E17837CA">
      <w:start w:val="1"/>
      <w:numFmt w:val="bullet"/>
      <w:lvlText w:val=""/>
      <w:lvlJc w:val="left"/>
      <w:pPr>
        <w:ind w:left="720" w:hanging="360"/>
      </w:pPr>
      <w:rPr>
        <w:rFonts w:ascii="Symbol" w:hAnsi="Symbol" w:hint="default"/>
      </w:rPr>
    </w:lvl>
    <w:lvl w:ilvl="1" w:tplc="C6FA0F30" w:tentative="1">
      <w:start w:val="1"/>
      <w:numFmt w:val="bullet"/>
      <w:lvlText w:val="o"/>
      <w:lvlJc w:val="left"/>
      <w:pPr>
        <w:ind w:left="1440" w:hanging="360"/>
      </w:pPr>
      <w:rPr>
        <w:rFonts w:ascii="Courier New" w:hAnsi="Courier New" w:cs="Courier New" w:hint="default"/>
      </w:rPr>
    </w:lvl>
    <w:lvl w:ilvl="2" w:tplc="DFB85A8E" w:tentative="1">
      <w:start w:val="1"/>
      <w:numFmt w:val="bullet"/>
      <w:lvlText w:val=""/>
      <w:lvlJc w:val="left"/>
      <w:pPr>
        <w:ind w:left="2160" w:hanging="360"/>
      </w:pPr>
      <w:rPr>
        <w:rFonts w:ascii="Wingdings" w:hAnsi="Wingdings" w:hint="default"/>
      </w:rPr>
    </w:lvl>
    <w:lvl w:ilvl="3" w:tplc="6E94BA1A" w:tentative="1">
      <w:start w:val="1"/>
      <w:numFmt w:val="bullet"/>
      <w:lvlText w:val=""/>
      <w:lvlJc w:val="left"/>
      <w:pPr>
        <w:ind w:left="2880" w:hanging="360"/>
      </w:pPr>
      <w:rPr>
        <w:rFonts w:ascii="Symbol" w:hAnsi="Symbol" w:hint="default"/>
      </w:rPr>
    </w:lvl>
    <w:lvl w:ilvl="4" w:tplc="2EDC322A" w:tentative="1">
      <w:start w:val="1"/>
      <w:numFmt w:val="bullet"/>
      <w:lvlText w:val="o"/>
      <w:lvlJc w:val="left"/>
      <w:pPr>
        <w:ind w:left="3600" w:hanging="360"/>
      </w:pPr>
      <w:rPr>
        <w:rFonts w:ascii="Courier New" w:hAnsi="Courier New" w:cs="Courier New" w:hint="default"/>
      </w:rPr>
    </w:lvl>
    <w:lvl w:ilvl="5" w:tplc="CC62687C" w:tentative="1">
      <w:start w:val="1"/>
      <w:numFmt w:val="bullet"/>
      <w:lvlText w:val=""/>
      <w:lvlJc w:val="left"/>
      <w:pPr>
        <w:ind w:left="4320" w:hanging="360"/>
      </w:pPr>
      <w:rPr>
        <w:rFonts w:ascii="Wingdings" w:hAnsi="Wingdings" w:hint="default"/>
      </w:rPr>
    </w:lvl>
    <w:lvl w:ilvl="6" w:tplc="BAEC7DF4" w:tentative="1">
      <w:start w:val="1"/>
      <w:numFmt w:val="bullet"/>
      <w:lvlText w:val=""/>
      <w:lvlJc w:val="left"/>
      <w:pPr>
        <w:ind w:left="5040" w:hanging="360"/>
      </w:pPr>
      <w:rPr>
        <w:rFonts w:ascii="Symbol" w:hAnsi="Symbol" w:hint="default"/>
      </w:rPr>
    </w:lvl>
    <w:lvl w:ilvl="7" w:tplc="966AF0E6" w:tentative="1">
      <w:start w:val="1"/>
      <w:numFmt w:val="bullet"/>
      <w:lvlText w:val="o"/>
      <w:lvlJc w:val="left"/>
      <w:pPr>
        <w:ind w:left="5760" w:hanging="360"/>
      </w:pPr>
      <w:rPr>
        <w:rFonts w:ascii="Courier New" w:hAnsi="Courier New" w:cs="Courier New" w:hint="default"/>
      </w:rPr>
    </w:lvl>
    <w:lvl w:ilvl="8" w:tplc="2E4ECA22" w:tentative="1">
      <w:start w:val="1"/>
      <w:numFmt w:val="bullet"/>
      <w:lvlText w:val=""/>
      <w:lvlJc w:val="left"/>
      <w:pPr>
        <w:ind w:left="6480" w:hanging="360"/>
      </w:pPr>
      <w:rPr>
        <w:rFonts w:ascii="Wingdings" w:hAnsi="Wingdings" w:hint="default"/>
      </w:rPr>
    </w:lvl>
  </w:abstractNum>
  <w:abstractNum w:abstractNumId="638" w15:restartNumberingAfterBreak="0">
    <w:nsid w:val="3BA020F6"/>
    <w:multiLevelType w:val="hybridMultilevel"/>
    <w:tmpl w:val="74988932"/>
    <w:lvl w:ilvl="0" w:tplc="C394863A">
      <w:start w:val="1"/>
      <w:numFmt w:val="bullet"/>
      <w:lvlText w:val=""/>
      <w:lvlJc w:val="left"/>
      <w:pPr>
        <w:ind w:left="720" w:hanging="360"/>
      </w:pPr>
      <w:rPr>
        <w:rFonts w:ascii="Symbol" w:hAnsi="Symbol" w:hint="default"/>
      </w:rPr>
    </w:lvl>
    <w:lvl w:ilvl="1" w:tplc="F512404E">
      <w:start w:val="1"/>
      <w:numFmt w:val="bullet"/>
      <w:lvlText w:val="o"/>
      <w:lvlJc w:val="left"/>
      <w:pPr>
        <w:ind w:left="1440" w:hanging="360"/>
      </w:pPr>
      <w:rPr>
        <w:rFonts w:ascii="Courier New" w:hAnsi="Courier New" w:cs="Courier New" w:hint="default"/>
      </w:rPr>
    </w:lvl>
    <w:lvl w:ilvl="2" w:tplc="656684F4" w:tentative="1">
      <w:start w:val="1"/>
      <w:numFmt w:val="bullet"/>
      <w:lvlText w:val=""/>
      <w:lvlJc w:val="left"/>
      <w:pPr>
        <w:ind w:left="2160" w:hanging="360"/>
      </w:pPr>
      <w:rPr>
        <w:rFonts w:ascii="Wingdings" w:hAnsi="Wingdings" w:hint="default"/>
      </w:rPr>
    </w:lvl>
    <w:lvl w:ilvl="3" w:tplc="26D630EE" w:tentative="1">
      <w:start w:val="1"/>
      <w:numFmt w:val="bullet"/>
      <w:lvlText w:val=""/>
      <w:lvlJc w:val="left"/>
      <w:pPr>
        <w:ind w:left="2880" w:hanging="360"/>
      </w:pPr>
      <w:rPr>
        <w:rFonts w:ascii="Symbol" w:hAnsi="Symbol" w:hint="default"/>
      </w:rPr>
    </w:lvl>
    <w:lvl w:ilvl="4" w:tplc="6DE4377A" w:tentative="1">
      <w:start w:val="1"/>
      <w:numFmt w:val="bullet"/>
      <w:lvlText w:val="o"/>
      <w:lvlJc w:val="left"/>
      <w:pPr>
        <w:ind w:left="3600" w:hanging="360"/>
      </w:pPr>
      <w:rPr>
        <w:rFonts w:ascii="Courier New" w:hAnsi="Courier New" w:cs="Courier New" w:hint="default"/>
      </w:rPr>
    </w:lvl>
    <w:lvl w:ilvl="5" w:tplc="BA00330A" w:tentative="1">
      <w:start w:val="1"/>
      <w:numFmt w:val="bullet"/>
      <w:lvlText w:val=""/>
      <w:lvlJc w:val="left"/>
      <w:pPr>
        <w:ind w:left="4320" w:hanging="360"/>
      </w:pPr>
      <w:rPr>
        <w:rFonts w:ascii="Wingdings" w:hAnsi="Wingdings" w:hint="default"/>
      </w:rPr>
    </w:lvl>
    <w:lvl w:ilvl="6" w:tplc="803C041A" w:tentative="1">
      <w:start w:val="1"/>
      <w:numFmt w:val="bullet"/>
      <w:lvlText w:val=""/>
      <w:lvlJc w:val="left"/>
      <w:pPr>
        <w:ind w:left="5040" w:hanging="360"/>
      </w:pPr>
      <w:rPr>
        <w:rFonts w:ascii="Symbol" w:hAnsi="Symbol" w:hint="default"/>
      </w:rPr>
    </w:lvl>
    <w:lvl w:ilvl="7" w:tplc="C5F02D3E" w:tentative="1">
      <w:start w:val="1"/>
      <w:numFmt w:val="bullet"/>
      <w:lvlText w:val="o"/>
      <w:lvlJc w:val="left"/>
      <w:pPr>
        <w:ind w:left="5760" w:hanging="360"/>
      </w:pPr>
      <w:rPr>
        <w:rFonts w:ascii="Courier New" w:hAnsi="Courier New" w:cs="Courier New" w:hint="default"/>
      </w:rPr>
    </w:lvl>
    <w:lvl w:ilvl="8" w:tplc="25626CCC" w:tentative="1">
      <w:start w:val="1"/>
      <w:numFmt w:val="bullet"/>
      <w:lvlText w:val=""/>
      <w:lvlJc w:val="left"/>
      <w:pPr>
        <w:ind w:left="6480" w:hanging="360"/>
      </w:pPr>
      <w:rPr>
        <w:rFonts w:ascii="Wingdings" w:hAnsi="Wingdings" w:hint="default"/>
      </w:rPr>
    </w:lvl>
  </w:abstractNum>
  <w:abstractNum w:abstractNumId="639" w15:restartNumberingAfterBreak="0">
    <w:nsid w:val="3BB83438"/>
    <w:multiLevelType w:val="hybridMultilevel"/>
    <w:tmpl w:val="045CB1A4"/>
    <w:lvl w:ilvl="0" w:tplc="51DAA5FA">
      <w:start w:val="1"/>
      <w:numFmt w:val="bullet"/>
      <w:lvlText w:val=""/>
      <w:lvlJc w:val="left"/>
      <w:pPr>
        <w:ind w:left="720" w:hanging="360"/>
      </w:pPr>
      <w:rPr>
        <w:rFonts w:ascii="Symbol" w:hAnsi="Symbol" w:hint="default"/>
      </w:rPr>
    </w:lvl>
    <w:lvl w:ilvl="1" w:tplc="E43EDF82" w:tentative="1">
      <w:start w:val="1"/>
      <w:numFmt w:val="bullet"/>
      <w:lvlText w:val="o"/>
      <w:lvlJc w:val="left"/>
      <w:pPr>
        <w:ind w:left="1440" w:hanging="360"/>
      </w:pPr>
      <w:rPr>
        <w:rFonts w:ascii="Courier New" w:hAnsi="Courier New" w:cs="Courier New" w:hint="default"/>
      </w:rPr>
    </w:lvl>
    <w:lvl w:ilvl="2" w:tplc="2B9AFEFA">
      <w:start w:val="1"/>
      <w:numFmt w:val="bullet"/>
      <w:lvlText w:val=""/>
      <w:lvlJc w:val="left"/>
      <w:pPr>
        <w:ind w:left="2160" w:hanging="360"/>
      </w:pPr>
      <w:rPr>
        <w:rFonts w:ascii="Wingdings" w:hAnsi="Wingdings" w:hint="default"/>
      </w:rPr>
    </w:lvl>
    <w:lvl w:ilvl="3" w:tplc="80CA25E0" w:tentative="1">
      <w:start w:val="1"/>
      <w:numFmt w:val="bullet"/>
      <w:lvlText w:val=""/>
      <w:lvlJc w:val="left"/>
      <w:pPr>
        <w:ind w:left="2880" w:hanging="360"/>
      </w:pPr>
      <w:rPr>
        <w:rFonts w:ascii="Symbol" w:hAnsi="Symbol" w:hint="default"/>
      </w:rPr>
    </w:lvl>
    <w:lvl w:ilvl="4" w:tplc="8044467E" w:tentative="1">
      <w:start w:val="1"/>
      <w:numFmt w:val="bullet"/>
      <w:lvlText w:val="o"/>
      <w:lvlJc w:val="left"/>
      <w:pPr>
        <w:ind w:left="3600" w:hanging="360"/>
      </w:pPr>
      <w:rPr>
        <w:rFonts w:ascii="Courier New" w:hAnsi="Courier New" w:cs="Courier New" w:hint="default"/>
      </w:rPr>
    </w:lvl>
    <w:lvl w:ilvl="5" w:tplc="A5A8ACE8" w:tentative="1">
      <w:start w:val="1"/>
      <w:numFmt w:val="bullet"/>
      <w:lvlText w:val=""/>
      <w:lvlJc w:val="left"/>
      <w:pPr>
        <w:ind w:left="4320" w:hanging="360"/>
      </w:pPr>
      <w:rPr>
        <w:rFonts w:ascii="Wingdings" w:hAnsi="Wingdings" w:hint="default"/>
      </w:rPr>
    </w:lvl>
    <w:lvl w:ilvl="6" w:tplc="CDFA7EB8" w:tentative="1">
      <w:start w:val="1"/>
      <w:numFmt w:val="bullet"/>
      <w:lvlText w:val=""/>
      <w:lvlJc w:val="left"/>
      <w:pPr>
        <w:ind w:left="5040" w:hanging="360"/>
      </w:pPr>
      <w:rPr>
        <w:rFonts w:ascii="Symbol" w:hAnsi="Symbol" w:hint="default"/>
      </w:rPr>
    </w:lvl>
    <w:lvl w:ilvl="7" w:tplc="F8DEF7CC" w:tentative="1">
      <w:start w:val="1"/>
      <w:numFmt w:val="bullet"/>
      <w:lvlText w:val="o"/>
      <w:lvlJc w:val="left"/>
      <w:pPr>
        <w:ind w:left="5760" w:hanging="360"/>
      </w:pPr>
      <w:rPr>
        <w:rFonts w:ascii="Courier New" w:hAnsi="Courier New" w:cs="Courier New" w:hint="default"/>
      </w:rPr>
    </w:lvl>
    <w:lvl w:ilvl="8" w:tplc="03588CF8" w:tentative="1">
      <w:start w:val="1"/>
      <w:numFmt w:val="bullet"/>
      <w:lvlText w:val=""/>
      <w:lvlJc w:val="left"/>
      <w:pPr>
        <w:ind w:left="6480" w:hanging="360"/>
      </w:pPr>
      <w:rPr>
        <w:rFonts w:ascii="Wingdings" w:hAnsi="Wingdings" w:hint="default"/>
      </w:rPr>
    </w:lvl>
  </w:abstractNum>
  <w:abstractNum w:abstractNumId="640" w15:restartNumberingAfterBreak="0">
    <w:nsid w:val="3BF44674"/>
    <w:multiLevelType w:val="hybridMultilevel"/>
    <w:tmpl w:val="20D86D20"/>
    <w:lvl w:ilvl="0" w:tplc="F15A910A">
      <w:start w:val="1"/>
      <w:numFmt w:val="bullet"/>
      <w:lvlText w:val=""/>
      <w:lvlJc w:val="left"/>
      <w:pPr>
        <w:ind w:left="720" w:hanging="360"/>
      </w:pPr>
      <w:rPr>
        <w:rFonts w:ascii="Symbol" w:hAnsi="Symbol" w:hint="default"/>
      </w:rPr>
    </w:lvl>
    <w:lvl w:ilvl="1" w:tplc="AB8C9AC4" w:tentative="1">
      <w:start w:val="1"/>
      <w:numFmt w:val="bullet"/>
      <w:lvlText w:val="o"/>
      <w:lvlJc w:val="left"/>
      <w:pPr>
        <w:ind w:left="1440" w:hanging="360"/>
      </w:pPr>
      <w:rPr>
        <w:rFonts w:ascii="Courier New" w:hAnsi="Courier New" w:cs="Courier New" w:hint="default"/>
      </w:rPr>
    </w:lvl>
    <w:lvl w:ilvl="2" w:tplc="DFCE7EDE" w:tentative="1">
      <w:start w:val="1"/>
      <w:numFmt w:val="bullet"/>
      <w:lvlText w:val=""/>
      <w:lvlJc w:val="left"/>
      <w:pPr>
        <w:ind w:left="2160" w:hanging="360"/>
      </w:pPr>
      <w:rPr>
        <w:rFonts w:ascii="Wingdings" w:hAnsi="Wingdings" w:hint="default"/>
      </w:rPr>
    </w:lvl>
    <w:lvl w:ilvl="3" w:tplc="B1B4C606" w:tentative="1">
      <w:start w:val="1"/>
      <w:numFmt w:val="bullet"/>
      <w:lvlText w:val=""/>
      <w:lvlJc w:val="left"/>
      <w:pPr>
        <w:ind w:left="2880" w:hanging="360"/>
      </w:pPr>
      <w:rPr>
        <w:rFonts w:ascii="Symbol" w:hAnsi="Symbol" w:hint="default"/>
      </w:rPr>
    </w:lvl>
    <w:lvl w:ilvl="4" w:tplc="7EC48576" w:tentative="1">
      <w:start w:val="1"/>
      <w:numFmt w:val="bullet"/>
      <w:lvlText w:val="o"/>
      <w:lvlJc w:val="left"/>
      <w:pPr>
        <w:ind w:left="3600" w:hanging="360"/>
      </w:pPr>
      <w:rPr>
        <w:rFonts w:ascii="Courier New" w:hAnsi="Courier New" w:cs="Courier New" w:hint="default"/>
      </w:rPr>
    </w:lvl>
    <w:lvl w:ilvl="5" w:tplc="7534D5F6" w:tentative="1">
      <w:start w:val="1"/>
      <w:numFmt w:val="bullet"/>
      <w:lvlText w:val=""/>
      <w:lvlJc w:val="left"/>
      <w:pPr>
        <w:ind w:left="4320" w:hanging="360"/>
      </w:pPr>
      <w:rPr>
        <w:rFonts w:ascii="Wingdings" w:hAnsi="Wingdings" w:hint="default"/>
      </w:rPr>
    </w:lvl>
    <w:lvl w:ilvl="6" w:tplc="C28CF66C" w:tentative="1">
      <w:start w:val="1"/>
      <w:numFmt w:val="bullet"/>
      <w:lvlText w:val=""/>
      <w:lvlJc w:val="left"/>
      <w:pPr>
        <w:ind w:left="5040" w:hanging="360"/>
      </w:pPr>
      <w:rPr>
        <w:rFonts w:ascii="Symbol" w:hAnsi="Symbol" w:hint="default"/>
      </w:rPr>
    </w:lvl>
    <w:lvl w:ilvl="7" w:tplc="3BA8E6A4" w:tentative="1">
      <w:start w:val="1"/>
      <w:numFmt w:val="bullet"/>
      <w:lvlText w:val="o"/>
      <w:lvlJc w:val="left"/>
      <w:pPr>
        <w:ind w:left="5760" w:hanging="360"/>
      </w:pPr>
      <w:rPr>
        <w:rFonts w:ascii="Courier New" w:hAnsi="Courier New" w:cs="Courier New" w:hint="default"/>
      </w:rPr>
    </w:lvl>
    <w:lvl w:ilvl="8" w:tplc="C8A6FE5E" w:tentative="1">
      <w:start w:val="1"/>
      <w:numFmt w:val="bullet"/>
      <w:lvlText w:val=""/>
      <w:lvlJc w:val="left"/>
      <w:pPr>
        <w:ind w:left="6480" w:hanging="360"/>
      </w:pPr>
      <w:rPr>
        <w:rFonts w:ascii="Wingdings" w:hAnsi="Wingdings" w:hint="default"/>
      </w:rPr>
    </w:lvl>
  </w:abstractNum>
  <w:abstractNum w:abstractNumId="641" w15:restartNumberingAfterBreak="0">
    <w:nsid w:val="3BFD29D1"/>
    <w:multiLevelType w:val="hybridMultilevel"/>
    <w:tmpl w:val="D65AD508"/>
    <w:lvl w:ilvl="0" w:tplc="2700A44C">
      <w:start w:val="1"/>
      <w:numFmt w:val="bullet"/>
      <w:lvlText w:val=""/>
      <w:lvlJc w:val="left"/>
      <w:pPr>
        <w:ind w:left="720" w:hanging="360"/>
      </w:pPr>
      <w:rPr>
        <w:rFonts w:ascii="Symbol" w:hAnsi="Symbol" w:hint="default"/>
      </w:rPr>
    </w:lvl>
    <w:lvl w:ilvl="1" w:tplc="A6D6F3FE" w:tentative="1">
      <w:start w:val="1"/>
      <w:numFmt w:val="bullet"/>
      <w:lvlText w:val="o"/>
      <w:lvlJc w:val="left"/>
      <w:pPr>
        <w:ind w:left="1440" w:hanging="360"/>
      </w:pPr>
      <w:rPr>
        <w:rFonts w:ascii="Courier New" w:hAnsi="Courier New" w:cs="Courier New" w:hint="default"/>
      </w:rPr>
    </w:lvl>
    <w:lvl w:ilvl="2" w:tplc="F9CE0314" w:tentative="1">
      <w:start w:val="1"/>
      <w:numFmt w:val="bullet"/>
      <w:lvlText w:val=""/>
      <w:lvlJc w:val="left"/>
      <w:pPr>
        <w:ind w:left="2160" w:hanging="360"/>
      </w:pPr>
      <w:rPr>
        <w:rFonts w:ascii="Wingdings" w:hAnsi="Wingdings" w:hint="default"/>
      </w:rPr>
    </w:lvl>
    <w:lvl w:ilvl="3" w:tplc="634E1BDE" w:tentative="1">
      <w:start w:val="1"/>
      <w:numFmt w:val="bullet"/>
      <w:lvlText w:val=""/>
      <w:lvlJc w:val="left"/>
      <w:pPr>
        <w:ind w:left="2880" w:hanging="360"/>
      </w:pPr>
      <w:rPr>
        <w:rFonts w:ascii="Symbol" w:hAnsi="Symbol" w:hint="default"/>
      </w:rPr>
    </w:lvl>
    <w:lvl w:ilvl="4" w:tplc="5808B03E" w:tentative="1">
      <w:start w:val="1"/>
      <w:numFmt w:val="bullet"/>
      <w:lvlText w:val="o"/>
      <w:lvlJc w:val="left"/>
      <w:pPr>
        <w:ind w:left="3600" w:hanging="360"/>
      </w:pPr>
      <w:rPr>
        <w:rFonts w:ascii="Courier New" w:hAnsi="Courier New" w:cs="Courier New" w:hint="default"/>
      </w:rPr>
    </w:lvl>
    <w:lvl w:ilvl="5" w:tplc="D250E186" w:tentative="1">
      <w:start w:val="1"/>
      <w:numFmt w:val="bullet"/>
      <w:lvlText w:val=""/>
      <w:lvlJc w:val="left"/>
      <w:pPr>
        <w:ind w:left="4320" w:hanging="360"/>
      </w:pPr>
      <w:rPr>
        <w:rFonts w:ascii="Wingdings" w:hAnsi="Wingdings" w:hint="default"/>
      </w:rPr>
    </w:lvl>
    <w:lvl w:ilvl="6" w:tplc="6D3ABF12" w:tentative="1">
      <w:start w:val="1"/>
      <w:numFmt w:val="bullet"/>
      <w:lvlText w:val=""/>
      <w:lvlJc w:val="left"/>
      <w:pPr>
        <w:ind w:left="5040" w:hanging="360"/>
      </w:pPr>
      <w:rPr>
        <w:rFonts w:ascii="Symbol" w:hAnsi="Symbol" w:hint="default"/>
      </w:rPr>
    </w:lvl>
    <w:lvl w:ilvl="7" w:tplc="909AFF8C" w:tentative="1">
      <w:start w:val="1"/>
      <w:numFmt w:val="bullet"/>
      <w:lvlText w:val="o"/>
      <w:lvlJc w:val="left"/>
      <w:pPr>
        <w:ind w:left="5760" w:hanging="360"/>
      </w:pPr>
      <w:rPr>
        <w:rFonts w:ascii="Courier New" w:hAnsi="Courier New" w:cs="Courier New" w:hint="default"/>
      </w:rPr>
    </w:lvl>
    <w:lvl w:ilvl="8" w:tplc="61686C98" w:tentative="1">
      <w:start w:val="1"/>
      <w:numFmt w:val="bullet"/>
      <w:lvlText w:val=""/>
      <w:lvlJc w:val="left"/>
      <w:pPr>
        <w:ind w:left="6480" w:hanging="360"/>
      </w:pPr>
      <w:rPr>
        <w:rFonts w:ascii="Wingdings" w:hAnsi="Wingdings" w:hint="default"/>
      </w:rPr>
    </w:lvl>
  </w:abstractNum>
  <w:abstractNum w:abstractNumId="642" w15:restartNumberingAfterBreak="0">
    <w:nsid w:val="3C030D23"/>
    <w:multiLevelType w:val="hybridMultilevel"/>
    <w:tmpl w:val="5004259E"/>
    <w:lvl w:ilvl="0" w:tplc="6D5E417E">
      <w:start w:val="1"/>
      <w:numFmt w:val="bullet"/>
      <w:lvlText w:val=""/>
      <w:lvlJc w:val="left"/>
      <w:pPr>
        <w:ind w:left="720" w:hanging="360"/>
      </w:pPr>
      <w:rPr>
        <w:rFonts w:ascii="Symbol" w:hAnsi="Symbol" w:hint="default"/>
      </w:rPr>
    </w:lvl>
    <w:lvl w:ilvl="1" w:tplc="EA2AE05C">
      <w:start w:val="1"/>
      <w:numFmt w:val="bullet"/>
      <w:lvlText w:val="o"/>
      <w:lvlJc w:val="left"/>
      <w:pPr>
        <w:ind w:left="1440" w:hanging="360"/>
      </w:pPr>
      <w:rPr>
        <w:rFonts w:ascii="Courier New" w:hAnsi="Courier New" w:cs="Courier New" w:hint="default"/>
      </w:rPr>
    </w:lvl>
    <w:lvl w:ilvl="2" w:tplc="BFEC6F5A" w:tentative="1">
      <w:start w:val="1"/>
      <w:numFmt w:val="bullet"/>
      <w:lvlText w:val=""/>
      <w:lvlJc w:val="left"/>
      <w:pPr>
        <w:ind w:left="2160" w:hanging="360"/>
      </w:pPr>
      <w:rPr>
        <w:rFonts w:ascii="Wingdings" w:hAnsi="Wingdings" w:hint="default"/>
      </w:rPr>
    </w:lvl>
    <w:lvl w:ilvl="3" w:tplc="6D0AA216" w:tentative="1">
      <w:start w:val="1"/>
      <w:numFmt w:val="bullet"/>
      <w:lvlText w:val=""/>
      <w:lvlJc w:val="left"/>
      <w:pPr>
        <w:ind w:left="2880" w:hanging="360"/>
      </w:pPr>
      <w:rPr>
        <w:rFonts w:ascii="Symbol" w:hAnsi="Symbol" w:hint="default"/>
      </w:rPr>
    </w:lvl>
    <w:lvl w:ilvl="4" w:tplc="C27A6504" w:tentative="1">
      <w:start w:val="1"/>
      <w:numFmt w:val="bullet"/>
      <w:lvlText w:val="o"/>
      <w:lvlJc w:val="left"/>
      <w:pPr>
        <w:ind w:left="3600" w:hanging="360"/>
      </w:pPr>
      <w:rPr>
        <w:rFonts w:ascii="Courier New" w:hAnsi="Courier New" w:cs="Courier New" w:hint="default"/>
      </w:rPr>
    </w:lvl>
    <w:lvl w:ilvl="5" w:tplc="EA22BC12" w:tentative="1">
      <w:start w:val="1"/>
      <w:numFmt w:val="bullet"/>
      <w:lvlText w:val=""/>
      <w:lvlJc w:val="left"/>
      <w:pPr>
        <w:ind w:left="4320" w:hanging="360"/>
      </w:pPr>
      <w:rPr>
        <w:rFonts w:ascii="Wingdings" w:hAnsi="Wingdings" w:hint="default"/>
      </w:rPr>
    </w:lvl>
    <w:lvl w:ilvl="6" w:tplc="91F034BA" w:tentative="1">
      <w:start w:val="1"/>
      <w:numFmt w:val="bullet"/>
      <w:lvlText w:val=""/>
      <w:lvlJc w:val="left"/>
      <w:pPr>
        <w:ind w:left="5040" w:hanging="360"/>
      </w:pPr>
      <w:rPr>
        <w:rFonts w:ascii="Symbol" w:hAnsi="Symbol" w:hint="default"/>
      </w:rPr>
    </w:lvl>
    <w:lvl w:ilvl="7" w:tplc="1F708FC4" w:tentative="1">
      <w:start w:val="1"/>
      <w:numFmt w:val="bullet"/>
      <w:lvlText w:val="o"/>
      <w:lvlJc w:val="left"/>
      <w:pPr>
        <w:ind w:left="5760" w:hanging="360"/>
      </w:pPr>
      <w:rPr>
        <w:rFonts w:ascii="Courier New" w:hAnsi="Courier New" w:cs="Courier New" w:hint="default"/>
      </w:rPr>
    </w:lvl>
    <w:lvl w:ilvl="8" w:tplc="CD246332" w:tentative="1">
      <w:start w:val="1"/>
      <w:numFmt w:val="bullet"/>
      <w:lvlText w:val=""/>
      <w:lvlJc w:val="left"/>
      <w:pPr>
        <w:ind w:left="6480" w:hanging="360"/>
      </w:pPr>
      <w:rPr>
        <w:rFonts w:ascii="Wingdings" w:hAnsi="Wingdings" w:hint="default"/>
      </w:rPr>
    </w:lvl>
  </w:abstractNum>
  <w:abstractNum w:abstractNumId="643" w15:restartNumberingAfterBreak="0">
    <w:nsid w:val="3C1655D6"/>
    <w:multiLevelType w:val="hybridMultilevel"/>
    <w:tmpl w:val="680293F6"/>
    <w:lvl w:ilvl="0" w:tplc="E65CF86E">
      <w:start w:val="1"/>
      <w:numFmt w:val="bullet"/>
      <w:lvlText w:val=""/>
      <w:lvlJc w:val="left"/>
      <w:pPr>
        <w:ind w:left="720" w:hanging="360"/>
      </w:pPr>
      <w:rPr>
        <w:rFonts w:ascii="Symbol" w:hAnsi="Symbol" w:hint="default"/>
      </w:rPr>
    </w:lvl>
    <w:lvl w:ilvl="1" w:tplc="1D80FE30" w:tentative="1">
      <w:start w:val="1"/>
      <w:numFmt w:val="bullet"/>
      <w:lvlText w:val="o"/>
      <w:lvlJc w:val="left"/>
      <w:pPr>
        <w:ind w:left="1440" w:hanging="360"/>
      </w:pPr>
      <w:rPr>
        <w:rFonts w:ascii="Courier New" w:hAnsi="Courier New" w:cs="Courier New" w:hint="default"/>
      </w:rPr>
    </w:lvl>
    <w:lvl w:ilvl="2" w:tplc="02B2BC26" w:tentative="1">
      <w:start w:val="1"/>
      <w:numFmt w:val="bullet"/>
      <w:lvlText w:val=""/>
      <w:lvlJc w:val="left"/>
      <w:pPr>
        <w:ind w:left="2160" w:hanging="360"/>
      </w:pPr>
      <w:rPr>
        <w:rFonts w:ascii="Wingdings" w:hAnsi="Wingdings" w:hint="default"/>
      </w:rPr>
    </w:lvl>
    <w:lvl w:ilvl="3" w:tplc="8EB2B218" w:tentative="1">
      <w:start w:val="1"/>
      <w:numFmt w:val="bullet"/>
      <w:lvlText w:val=""/>
      <w:lvlJc w:val="left"/>
      <w:pPr>
        <w:ind w:left="2880" w:hanging="360"/>
      </w:pPr>
      <w:rPr>
        <w:rFonts w:ascii="Symbol" w:hAnsi="Symbol" w:hint="default"/>
      </w:rPr>
    </w:lvl>
    <w:lvl w:ilvl="4" w:tplc="AEA0C046" w:tentative="1">
      <w:start w:val="1"/>
      <w:numFmt w:val="bullet"/>
      <w:lvlText w:val="o"/>
      <w:lvlJc w:val="left"/>
      <w:pPr>
        <w:ind w:left="3600" w:hanging="360"/>
      </w:pPr>
      <w:rPr>
        <w:rFonts w:ascii="Courier New" w:hAnsi="Courier New" w:cs="Courier New" w:hint="default"/>
      </w:rPr>
    </w:lvl>
    <w:lvl w:ilvl="5" w:tplc="B924248E" w:tentative="1">
      <w:start w:val="1"/>
      <w:numFmt w:val="bullet"/>
      <w:lvlText w:val=""/>
      <w:lvlJc w:val="left"/>
      <w:pPr>
        <w:ind w:left="4320" w:hanging="360"/>
      </w:pPr>
      <w:rPr>
        <w:rFonts w:ascii="Wingdings" w:hAnsi="Wingdings" w:hint="default"/>
      </w:rPr>
    </w:lvl>
    <w:lvl w:ilvl="6" w:tplc="E5CC73AC" w:tentative="1">
      <w:start w:val="1"/>
      <w:numFmt w:val="bullet"/>
      <w:lvlText w:val=""/>
      <w:lvlJc w:val="left"/>
      <w:pPr>
        <w:ind w:left="5040" w:hanging="360"/>
      </w:pPr>
      <w:rPr>
        <w:rFonts w:ascii="Symbol" w:hAnsi="Symbol" w:hint="default"/>
      </w:rPr>
    </w:lvl>
    <w:lvl w:ilvl="7" w:tplc="ED321FC0" w:tentative="1">
      <w:start w:val="1"/>
      <w:numFmt w:val="bullet"/>
      <w:lvlText w:val="o"/>
      <w:lvlJc w:val="left"/>
      <w:pPr>
        <w:ind w:left="5760" w:hanging="360"/>
      </w:pPr>
      <w:rPr>
        <w:rFonts w:ascii="Courier New" w:hAnsi="Courier New" w:cs="Courier New" w:hint="default"/>
      </w:rPr>
    </w:lvl>
    <w:lvl w:ilvl="8" w:tplc="6D5CC920" w:tentative="1">
      <w:start w:val="1"/>
      <w:numFmt w:val="bullet"/>
      <w:lvlText w:val=""/>
      <w:lvlJc w:val="left"/>
      <w:pPr>
        <w:ind w:left="6480" w:hanging="360"/>
      </w:pPr>
      <w:rPr>
        <w:rFonts w:ascii="Wingdings" w:hAnsi="Wingdings" w:hint="default"/>
      </w:rPr>
    </w:lvl>
  </w:abstractNum>
  <w:abstractNum w:abstractNumId="644" w15:restartNumberingAfterBreak="0">
    <w:nsid w:val="3C9601E9"/>
    <w:multiLevelType w:val="hybridMultilevel"/>
    <w:tmpl w:val="F6E0B76A"/>
    <w:lvl w:ilvl="0" w:tplc="06BA586E">
      <w:start w:val="1"/>
      <w:numFmt w:val="bullet"/>
      <w:lvlText w:val=""/>
      <w:lvlJc w:val="left"/>
      <w:pPr>
        <w:ind w:left="720" w:hanging="360"/>
      </w:pPr>
      <w:rPr>
        <w:rFonts w:ascii="Symbol" w:hAnsi="Symbol" w:hint="default"/>
      </w:rPr>
    </w:lvl>
    <w:lvl w:ilvl="1" w:tplc="D876BAE6" w:tentative="1">
      <w:start w:val="1"/>
      <w:numFmt w:val="bullet"/>
      <w:lvlText w:val="o"/>
      <w:lvlJc w:val="left"/>
      <w:pPr>
        <w:ind w:left="1440" w:hanging="360"/>
      </w:pPr>
      <w:rPr>
        <w:rFonts w:ascii="Courier New" w:hAnsi="Courier New" w:cs="Courier New" w:hint="default"/>
      </w:rPr>
    </w:lvl>
    <w:lvl w:ilvl="2" w:tplc="B79A4376" w:tentative="1">
      <w:start w:val="1"/>
      <w:numFmt w:val="bullet"/>
      <w:lvlText w:val=""/>
      <w:lvlJc w:val="left"/>
      <w:pPr>
        <w:ind w:left="2160" w:hanging="360"/>
      </w:pPr>
      <w:rPr>
        <w:rFonts w:ascii="Wingdings" w:hAnsi="Wingdings" w:hint="default"/>
      </w:rPr>
    </w:lvl>
    <w:lvl w:ilvl="3" w:tplc="8D846306">
      <w:start w:val="1"/>
      <w:numFmt w:val="bullet"/>
      <w:lvlText w:val=""/>
      <w:lvlJc w:val="left"/>
      <w:pPr>
        <w:ind w:left="2880" w:hanging="360"/>
      </w:pPr>
      <w:rPr>
        <w:rFonts w:ascii="Symbol" w:hAnsi="Symbol" w:hint="default"/>
      </w:rPr>
    </w:lvl>
    <w:lvl w:ilvl="4" w:tplc="5AFAA996" w:tentative="1">
      <w:start w:val="1"/>
      <w:numFmt w:val="bullet"/>
      <w:lvlText w:val="o"/>
      <w:lvlJc w:val="left"/>
      <w:pPr>
        <w:ind w:left="3600" w:hanging="360"/>
      </w:pPr>
      <w:rPr>
        <w:rFonts w:ascii="Courier New" w:hAnsi="Courier New" w:cs="Courier New" w:hint="default"/>
      </w:rPr>
    </w:lvl>
    <w:lvl w:ilvl="5" w:tplc="86AE5F62" w:tentative="1">
      <w:start w:val="1"/>
      <w:numFmt w:val="bullet"/>
      <w:lvlText w:val=""/>
      <w:lvlJc w:val="left"/>
      <w:pPr>
        <w:ind w:left="4320" w:hanging="360"/>
      </w:pPr>
      <w:rPr>
        <w:rFonts w:ascii="Wingdings" w:hAnsi="Wingdings" w:hint="default"/>
      </w:rPr>
    </w:lvl>
    <w:lvl w:ilvl="6" w:tplc="C7CA08DC" w:tentative="1">
      <w:start w:val="1"/>
      <w:numFmt w:val="bullet"/>
      <w:lvlText w:val=""/>
      <w:lvlJc w:val="left"/>
      <w:pPr>
        <w:ind w:left="5040" w:hanging="360"/>
      </w:pPr>
      <w:rPr>
        <w:rFonts w:ascii="Symbol" w:hAnsi="Symbol" w:hint="default"/>
      </w:rPr>
    </w:lvl>
    <w:lvl w:ilvl="7" w:tplc="3EBC2326" w:tentative="1">
      <w:start w:val="1"/>
      <w:numFmt w:val="bullet"/>
      <w:lvlText w:val="o"/>
      <w:lvlJc w:val="left"/>
      <w:pPr>
        <w:ind w:left="5760" w:hanging="360"/>
      </w:pPr>
      <w:rPr>
        <w:rFonts w:ascii="Courier New" w:hAnsi="Courier New" w:cs="Courier New" w:hint="default"/>
      </w:rPr>
    </w:lvl>
    <w:lvl w:ilvl="8" w:tplc="BC06CFB0" w:tentative="1">
      <w:start w:val="1"/>
      <w:numFmt w:val="bullet"/>
      <w:lvlText w:val=""/>
      <w:lvlJc w:val="left"/>
      <w:pPr>
        <w:ind w:left="6480" w:hanging="360"/>
      </w:pPr>
      <w:rPr>
        <w:rFonts w:ascii="Wingdings" w:hAnsi="Wingdings" w:hint="default"/>
      </w:rPr>
    </w:lvl>
  </w:abstractNum>
  <w:abstractNum w:abstractNumId="645" w15:restartNumberingAfterBreak="0">
    <w:nsid w:val="3C9D2393"/>
    <w:multiLevelType w:val="hybridMultilevel"/>
    <w:tmpl w:val="E32E02D0"/>
    <w:lvl w:ilvl="0" w:tplc="56CA185E">
      <w:start w:val="1"/>
      <w:numFmt w:val="bullet"/>
      <w:lvlText w:val=""/>
      <w:lvlJc w:val="left"/>
      <w:pPr>
        <w:ind w:left="720" w:hanging="360"/>
      </w:pPr>
      <w:rPr>
        <w:rFonts w:ascii="Symbol" w:hAnsi="Symbol" w:hint="default"/>
      </w:rPr>
    </w:lvl>
    <w:lvl w:ilvl="1" w:tplc="229E6E54">
      <w:start w:val="1"/>
      <w:numFmt w:val="bullet"/>
      <w:lvlText w:val="o"/>
      <w:lvlJc w:val="left"/>
      <w:pPr>
        <w:ind w:left="1440" w:hanging="360"/>
      </w:pPr>
      <w:rPr>
        <w:rFonts w:ascii="Courier New" w:hAnsi="Courier New" w:cs="Courier New" w:hint="default"/>
      </w:rPr>
    </w:lvl>
    <w:lvl w:ilvl="2" w:tplc="065E91B0" w:tentative="1">
      <w:start w:val="1"/>
      <w:numFmt w:val="bullet"/>
      <w:lvlText w:val=""/>
      <w:lvlJc w:val="left"/>
      <w:pPr>
        <w:ind w:left="2160" w:hanging="360"/>
      </w:pPr>
      <w:rPr>
        <w:rFonts w:ascii="Wingdings" w:hAnsi="Wingdings" w:hint="default"/>
      </w:rPr>
    </w:lvl>
    <w:lvl w:ilvl="3" w:tplc="81B439EC" w:tentative="1">
      <w:start w:val="1"/>
      <w:numFmt w:val="bullet"/>
      <w:lvlText w:val=""/>
      <w:lvlJc w:val="left"/>
      <w:pPr>
        <w:ind w:left="2880" w:hanging="360"/>
      </w:pPr>
      <w:rPr>
        <w:rFonts w:ascii="Symbol" w:hAnsi="Symbol" w:hint="default"/>
      </w:rPr>
    </w:lvl>
    <w:lvl w:ilvl="4" w:tplc="936C1AC2" w:tentative="1">
      <w:start w:val="1"/>
      <w:numFmt w:val="bullet"/>
      <w:lvlText w:val="o"/>
      <w:lvlJc w:val="left"/>
      <w:pPr>
        <w:ind w:left="3600" w:hanging="360"/>
      </w:pPr>
      <w:rPr>
        <w:rFonts w:ascii="Courier New" w:hAnsi="Courier New" w:cs="Courier New" w:hint="default"/>
      </w:rPr>
    </w:lvl>
    <w:lvl w:ilvl="5" w:tplc="C5CE0B26" w:tentative="1">
      <w:start w:val="1"/>
      <w:numFmt w:val="bullet"/>
      <w:lvlText w:val=""/>
      <w:lvlJc w:val="left"/>
      <w:pPr>
        <w:ind w:left="4320" w:hanging="360"/>
      </w:pPr>
      <w:rPr>
        <w:rFonts w:ascii="Wingdings" w:hAnsi="Wingdings" w:hint="default"/>
      </w:rPr>
    </w:lvl>
    <w:lvl w:ilvl="6" w:tplc="F6B0530C" w:tentative="1">
      <w:start w:val="1"/>
      <w:numFmt w:val="bullet"/>
      <w:lvlText w:val=""/>
      <w:lvlJc w:val="left"/>
      <w:pPr>
        <w:ind w:left="5040" w:hanging="360"/>
      </w:pPr>
      <w:rPr>
        <w:rFonts w:ascii="Symbol" w:hAnsi="Symbol" w:hint="default"/>
      </w:rPr>
    </w:lvl>
    <w:lvl w:ilvl="7" w:tplc="69E63908" w:tentative="1">
      <w:start w:val="1"/>
      <w:numFmt w:val="bullet"/>
      <w:lvlText w:val="o"/>
      <w:lvlJc w:val="left"/>
      <w:pPr>
        <w:ind w:left="5760" w:hanging="360"/>
      </w:pPr>
      <w:rPr>
        <w:rFonts w:ascii="Courier New" w:hAnsi="Courier New" w:cs="Courier New" w:hint="default"/>
      </w:rPr>
    </w:lvl>
    <w:lvl w:ilvl="8" w:tplc="5B6A6DB6" w:tentative="1">
      <w:start w:val="1"/>
      <w:numFmt w:val="bullet"/>
      <w:lvlText w:val=""/>
      <w:lvlJc w:val="left"/>
      <w:pPr>
        <w:ind w:left="6480" w:hanging="360"/>
      </w:pPr>
      <w:rPr>
        <w:rFonts w:ascii="Wingdings" w:hAnsi="Wingdings" w:hint="default"/>
      </w:rPr>
    </w:lvl>
  </w:abstractNum>
  <w:abstractNum w:abstractNumId="646" w15:restartNumberingAfterBreak="0">
    <w:nsid w:val="3CB77ACF"/>
    <w:multiLevelType w:val="hybridMultilevel"/>
    <w:tmpl w:val="73EEEAF2"/>
    <w:lvl w:ilvl="0" w:tplc="CC822124">
      <w:start w:val="1"/>
      <w:numFmt w:val="bullet"/>
      <w:lvlText w:val=""/>
      <w:lvlJc w:val="left"/>
      <w:pPr>
        <w:ind w:left="720" w:hanging="360"/>
      </w:pPr>
      <w:rPr>
        <w:rFonts w:ascii="Symbol" w:hAnsi="Symbol" w:hint="default"/>
      </w:rPr>
    </w:lvl>
    <w:lvl w:ilvl="1" w:tplc="B8A633CE" w:tentative="1">
      <w:start w:val="1"/>
      <w:numFmt w:val="bullet"/>
      <w:lvlText w:val="o"/>
      <w:lvlJc w:val="left"/>
      <w:pPr>
        <w:ind w:left="1440" w:hanging="360"/>
      </w:pPr>
      <w:rPr>
        <w:rFonts w:ascii="Courier New" w:hAnsi="Courier New" w:cs="Courier New" w:hint="default"/>
      </w:rPr>
    </w:lvl>
    <w:lvl w:ilvl="2" w:tplc="E40E8118" w:tentative="1">
      <w:start w:val="1"/>
      <w:numFmt w:val="bullet"/>
      <w:lvlText w:val=""/>
      <w:lvlJc w:val="left"/>
      <w:pPr>
        <w:ind w:left="2160" w:hanging="360"/>
      </w:pPr>
      <w:rPr>
        <w:rFonts w:ascii="Wingdings" w:hAnsi="Wingdings" w:hint="default"/>
      </w:rPr>
    </w:lvl>
    <w:lvl w:ilvl="3" w:tplc="E27C2BB4" w:tentative="1">
      <w:start w:val="1"/>
      <w:numFmt w:val="bullet"/>
      <w:lvlText w:val=""/>
      <w:lvlJc w:val="left"/>
      <w:pPr>
        <w:ind w:left="2880" w:hanging="360"/>
      </w:pPr>
      <w:rPr>
        <w:rFonts w:ascii="Symbol" w:hAnsi="Symbol" w:hint="default"/>
      </w:rPr>
    </w:lvl>
    <w:lvl w:ilvl="4" w:tplc="06FC74A8" w:tentative="1">
      <w:start w:val="1"/>
      <w:numFmt w:val="bullet"/>
      <w:lvlText w:val="o"/>
      <w:lvlJc w:val="left"/>
      <w:pPr>
        <w:ind w:left="3600" w:hanging="360"/>
      </w:pPr>
      <w:rPr>
        <w:rFonts w:ascii="Courier New" w:hAnsi="Courier New" w:cs="Courier New" w:hint="default"/>
      </w:rPr>
    </w:lvl>
    <w:lvl w:ilvl="5" w:tplc="E3D4C01C" w:tentative="1">
      <w:start w:val="1"/>
      <w:numFmt w:val="bullet"/>
      <w:lvlText w:val=""/>
      <w:lvlJc w:val="left"/>
      <w:pPr>
        <w:ind w:left="4320" w:hanging="360"/>
      </w:pPr>
      <w:rPr>
        <w:rFonts w:ascii="Wingdings" w:hAnsi="Wingdings" w:hint="default"/>
      </w:rPr>
    </w:lvl>
    <w:lvl w:ilvl="6" w:tplc="A8AEC376" w:tentative="1">
      <w:start w:val="1"/>
      <w:numFmt w:val="bullet"/>
      <w:lvlText w:val=""/>
      <w:lvlJc w:val="left"/>
      <w:pPr>
        <w:ind w:left="5040" w:hanging="360"/>
      </w:pPr>
      <w:rPr>
        <w:rFonts w:ascii="Symbol" w:hAnsi="Symbol" w:hint="default"/>
      </w:rPr>
    </w:lvl>
    <w:lvl w:ilvl="7" w:tplc="0F488DCE" w:tentative="1">
      <w:start w:val="1"/>
      <w:numFmt w:val="bullet"/>
      <w:lvlText w:val="o"/>
      <w:lvlJc w:val="left"/>
      <w:pPr>
        <w:ind w:left="5760" w:hanging="360"/>
      </w:pPr>
      <w:rPr>
        <w:rFonts w:ascii="Courier New" w:hAnsi="Courier New" w:cs="Courier New" w:hint="default"/>
      </w:rPr>
    </w:lvl>
    <w:lvl w:ilvl="8" w:tplc="ADF2BE1A" w:tentative="1">
      <w:start w:val="1"/>
      <w:numFmt w:val="bullet"/>
      <w:lvlText w:val=""/>
      <w:lvlJc w:val="left"/>
      <w:pPr>
        <w:ind w:left="6480" w:hanging="360"/>
      </w:pPr>
      <w:rPr>
        <w:rFonts w:ascii="Wingdings" w:hAnsi="Wingdings" w:hint="default"/>
      </w:rPr>
    </w:lvl>
  </w:abstractNum>
  <w:abstractNum w:abstractNumId="647" w15:restartNumberingAfterBreak="0">
    <w:nsid w:val="3CB94854"/>
    <w:multiLevelType w:val="hybridMultilevel"/>
    <w:tmpl w:val="F064D390"/>
    <w:lvl w:ilvl="0" w:tplc="F1063788">
      <w:start w:val="1"/>
      <w:numFmt w:val="bullet"/>
      <w:lvlText w:val=""/>
      <w:lvlJc w:val="left"/>
      <w:pPr>
        <w:ind w:left="720" w:hanging="360"/>
      </w:pPr>
      <w:rPr>
        <w:rFonts w:ascii="Symbol" w:hAnsi="Symbol" w:hint="default"/>
      </w:rPr>
    </w:lvl>
    <w:lvl w:ilvl="1" w:tplc="CC72EEAA" w:tentative="1">
      <w:start w:val="1"/>
      <w:numFmt w:val="bullet"/>
      <w:lvlText w:val="o"/>
      <w:lvlJc w:val="left"/>
      <w:pPr>
        <w:ind w:left="1440" w:hanging="360"/>
      </w:pPr>
      <w:rPr>
        <w:rFonts w:ascii="Courier New" w:hAnsi="Courier New" w:cs="Courier New" w:hint="default"/>
      </w:rPr>
    </w:lvl>
    <w:lvl w:ilvl="2" w:tplc="79949AF6">
      <w:start w:val="1"/>
      <w:numFmt w:val="bullet"/>
      <w:lvlText w:val=""/>
      <w:lvlJc w:val="left"/>
      <w:pPr>
        <w:ind w:left="2160" w:hanging="360"/>
      </w:pPr>
      <w:rPr>
        <w:rFonts w:ascii="Wingdings" w:hAnsi="Wingdings" w:hint="default"/>
      </w:rPr>
    </w:lvl>
    <w:lvl w:ilvl="3" w:tplc="344EE844" w:tentative="1">
      <w:start w:val="1"/>
      <w:numFmt w:val="bullet"/>
      <w:lvlText w:val=""/>
      <w:lvlJc w:val="left"/>
      <w:pPr>
        <w:ind w:left="2880" w:hanging="360"/>
      </w:pPr>
      <w:rPr>
        <w:rFonts w:ascii="Symbol" w:hAnsi="Symbol" w:hint="default"/>
      </w:rPr>
    </w:lvl>
    <w:lvl w:ilvl="4" w:tplc="F9969ED6" w:tentative="1">
      <w:start w:val="1"/>
      <w:numFmt w:val="bullet"/>
      <w:lvlText w:val="o"/>
      <w:lvlJc w:val="left"/>
      <w:pPr>
        <w:ind w:left="3600" w:hanging="360"/>
      </w:pPr>
      <w:rPr>
        <w:rFonts w:ascii="Courier New" w:hAnsi="Courier New" w:cs="Courier New" w:hint="default"/>
      </w:rPr>
    </w:lvl>
    <w:lvl w:ilvl="5" w:tplc="E9F87B46" w:tentative="1">
      <w:start w:val="1"/>
      <w:numFmt w:val="bullet"/>
      <w:lvlText w:val=""/>
      <w:lvlJc w:val="left"/>
      <w:pPr>
        <w:ind w:left="4320" w:hanging="360"/>
      </w:pPr>
      <w:rPr>
        <w:rFonts w:ascii="Wingdings" w:hAnsi="Wingdings" w:hint="default"/>
      </w:rPr>
    </w:lvl>
    <w:lvl w:ilvl="6" w:tplc="BE541DD0" w:tentative="1">
      <w:start w:val="1"/>
      <w:numFmt w:val="bullet"/>
      <w:lvlText w:val=""/>
      <w:lvlJc w:val="left"/>
      <w:pPr>
        <w:ind w:left="5040" w:hanging="360"/>
      </w:pPr>
      <w:rPr>
        <w:rFonts w:ascii="Symbol" w:hAnsi="Symbol" w:hint="default"/>
      </w:rPr>
    </w:lvl>
    <w:lvl w:ilvl="7" w:tplc="0F34AA86" w:tentative="1">
      <w:start w:val="1"/>
      <w:numFmt w:val="bullet"/>
      <w:lvlText w:val="o"/>
      <w:lvlJc w:val="left"/>
      <w:pPr>
        <w:ind w:left="5760" w:hanging="360"/>
      </w:pPr>
      <w:rPr>
        <w:rFonts w:ascii="Courier New" w:hAnsi="Courier New" w:cs="Courier New" w:hint="default"/>
      </w:rPr>
    </w:lvl>
    <w:lvl w:ilvl="8" w:tplc="8BD261C4" w:tentative="1">
      <w:start w:val="1"/>
      <w:numFmt w:val="bullet"/>
      <w:lvlText w:val=""/>
      <w:lvlJc w:val="left"/>
      <w:pPr>
        <w:ind w:left="6480" w:hanging="360"/>
      </w:pPr>
      <w:rPr>
        <w:rFonts w:ascii="Wingdings" w:hAnsi="Wingdings" w:hint="default"/>
      </w:rPr>
    </w:lvl>
  </w:abstractNum>
  <w:abstractNum w:abstractNumId="648" w15:restartNumberingAfterBreak="0">
    <w:nsid w:val="3CC80232"/>
    <w:multiLevelType w:val="hybridMultilevel"/>
    <w:tmpl w:val="A96ABF6E"/>
    <w:lvl w:ilvl="0" w:tplc="65C2599C">
      <w:start w:val="1"/>
      <w:numFmt w:val="bullet"/>
      <w:lvlText w:val=""/>
      <w:lvlJc w:val="left"/>
      <w:pPr>
        <w:ind w:left="720" w:hanging="360"/>
      </w:pPr>
      <w:rPr>
        <w:rFonts w:ascii="Symbol" w:hAnsi="Symbol" w:hint="default"/>
      </w:rPr>
    </w:lvl>
    <w:lvl w:ilvl="1" w:tplc="4D58BDB2" w:tentative="1">
      <w:start w:val="1"/>
      <w:numFmt w:val="bullet"/>
      <w:lvlText w:val="o"/>
      <w:lvlJc w:val="left"/>
      <w:pPr>
        <w:ind w:left="1440" w:hanging="360"/>
      </w:pPr>
      <w:rPr>
        <w:rFonts w:ascii="Courier New" w:hAnsi="Courier New" w:cs="Courier New" w:hint="default"/>
      </w:rPr>
    </w:lvl>
    <w:lvl w:ilvl="2" w:tplc="D116D2AC">
      <w:start w:val="1"/>
      <w:numFmt w:val="bullet"/>
      <w:lvlText w:val=""/>
      <w:lvlJc w:val="left"/>
      <w:pPr>
        <w:ind w:left="2160" w:hanging="360"/>
      </w:pPr>
      <w:rPr>
        <w:rFonts w:ascii="Wingdings" w:hAnsi="Wingdings" w:hint="default"/>
      </w:rPr>
    </w:lvl>
    <w:lvl w:ilvl="3" w:tplc="CC2A02C0" w:tentative="1">
      <w:start w:val="1"/>
      <w:numFmt w:val="bullet"/>
      <w:lvlText w:val=""/>
      <w:lvlJc w:val="left"/>
      <w:pPr>
        <w:ind w:left="2880" w:hanging="360"/>
      </w:pPr>
      <w:rPr>
        <w:rFonts w:ascii="Symbol" w:hAnsi="Symbol" w:hint="default"/>
      </w:rPr>
    </w:lvl>
    <w:lvl w:ilvl="4" w:tplc="C08429E4" w:tentative="1">
      <w:start w:val="1"/>
      <w:numFmt w:val="bullet"/>
      <w:lvlText w:val="o"/>
      <w:lvlJc w:val="left"/>
      <w:pPr>
        <w:ind w:left="3600" w:hanging="360"/>
      </w:pPr>
      <w:rPr>
        <w:rFonts w:ascii="Courier New" w:hAnsi="Courier New" w:cs="Courier New" w:hint="default"/>
      </w:rPr>
    </w:lvl>
    <w:lvl w:ilvl="5" w:tplc="857A211A" w:tentative="1">
      <w:start w:val="1"/>
      <w:numFmt w:val="bullet"/>
      <w:lvlText w:val=""/>
      <w:lvlJc w:val="left"/>
      <w:pPr>
        <w:ind w:left="4320" w:hanging="360"/>
      </w:pPr>
      <w:rPr>
        <w:rFonts w:ascii="Wingdings" w:hAnsi="Wingdings" w:hint="default"/>
      </w:rPr>
    </w:lvl>
    <w:lvl w:ilvl="6" w:tplc="54582C2C" w:tentative="1">
      <w:start w:val="1"/>
      <w:numFmt w:val="bullet"/>
      <w:lvlText w:val=""/>
      <w:lvlJc w:val="left"/>
      <w:pPr>
        <w:ind w:left="5040" w:hanging="360"/>
      </w:pPr>
      <w:rPr>
        <w:rFonts w:ascii="Symbol" w:hAnsi="Symbol" w:hint="default"/>
      </w:rPr>
    </w:lvl>
    <w:lvl w:ilvl="7" w:tplc="E586C684" w:tentative="1">
      <w:start w:val="1"/>
      <w:numFmt w:val="bullet"/>
      <w:lvlText w:val="o"/>
      <w:lvlJc w:val="left"/>
      <w:pPr>
        <w:ind w:left="5760" w:hanging="360"/>
      </w:pPr>
      <w:rPr>
        <w:rFonts w:ascii="Courier New" w:hAnsi="Courier New" w:cs="Courier New" w:hint="default"/>
      </w:rPr>
    </w:lvl>
    <w:lvl w:ilvl="8" w:tplc="37B44A52" w:tentative="1">
      <w:start w:val="1"/>
      <w:numFmt w:val="bullet"/>
      <w:lvlText w:val=""/>
      <w:lvlJc w:val="left"/>
      <w:pPr>
        <w:ind w:left="6480" w:hanging="360"/>
      </w:pPr>
      <w:rPr>
        <w:rFonts w:ascii="Wingdings" w:hAnsi="Wingdings" w:hint="default"/>
      </w:rPr>
    </w:lvl>
  </w:abstractNum>
  <w:abstractNum w:abstractNumId="649" w15:restartNumberingAfterBreak="0">
    <w:nsid w:val="3CD61BB5"/>
    <w:multiLevelType w:val="hybridMultilevel"/>
    <w:tmpl w:val="4D005582"/>
    <w:lvl w:ilvl="0" w:tplc="D28E183E">
      <w:start w:val="1"/>
      <w:numFmt w:val="bullet"/>
      <w:lvlText w:val=""/>
      <w:lvlJc w:val="left"/>
      <w:pPr>
        <w:ind w:left="720" w:hanging="360"/>
      </w:pPr>
      <w:rPr>
        <w:rFonts w:ascii="Symbol" w:hAnsi="Symbol" w:hint="default"/>
      </w:rPr>
    </w:lvl>
    <w:lvl w:ilvl="1" w:tplc="56CAF880">
      <w:start w:val="1"/>
      <w:numFmt w:val="bullet"/>
      <w:lvlText w:val="o"/>
      <w:lvlJc w:val="left"/>
      <w:pPr>
        <w:ind w:left="1440" w:hanging="360"/>
      </w:pPr>
      <w:rPr>
        <w:rFonts w:ascii="Courier New" w:hAnsi="Courier New" w:cs="Courier New" w:hint="default"/>
      </w:rPr>
    </w:lvl>
    <w:lvl w:ilvl="2" w:tplc="0C9E823C" w:tentative="1">
      <w:start w:val="1"/>
      <w:numFmt w:val="bullet"/>
      <w:lvlText w:val=""/>
      <w:lvlJc w:val="left"/>
      <w:pPr>
        <w:ind w:left="2160" w:hanging="360"/>
      </w:pPr>
      <w:rPr>
        <w:rFonts w:ascii="Wingdings" w:hAnsi="Wingdings" w:hint="default"/>
      </w:rPr>
    </w:lvl>
    <w:lvl w:ilvl="3" w:tplc="9D042D02" w:tentative="1">
      <w:start w:val="1"/>
      <w:numFmt w:val="bullet"/>
      <w:lvlText w:val=""/>
      <w:lvlJc w:val="left"/>
      <w:pPr>
        <w:ind w:left="2880" w:hanging="360"/>
      </w:pPr>
      <w:rPr>
        <w:rFonts w:ascii="Symbol" w:hAnsi="Symbol" w:hint="default"/>
      </w:rPr>
    </w:lvl>
    <w:lvl w:ilvl="4" w:tplc="1DD27A0C" w:tentative="1">
      <w:start w:val="1"/>
      <w:numFmt w:val="bullet"/>
      <w:lvlText w:val="o"/>
      <w:lvlJc w:val="left"/>
      <w:pPr>
        <w:ind w:left="3600" w:hanging="360"/>
      </w:pPr>
      <w:rPr>
        <w:rFonts w:ascii="Courier New" w:hAnsi="Courier New" w:cs="Courier New" w:hint="default"/>
      </w:rPr>
    </w:lvl>
    <w:lvl w:ilvl="5" w:tplc="A1A00822" w:tentative="1">
      <w:start w:val="1"/>
      <w:numFmt w:val="bullet"/>
      <w:lvlText w:val=""/>
      <w:lvlJc w:val="left"/>
      <w:pPr>
        <w:ind w:left="4320" w:hanging="360"/>
      </w:pPr>
      <w:rPr>
        <w:rFonts w:ascii="Wingdings" w:hAnsi="Wingdings" w:hint="default"/>
      </w:rPr>
    </w:lvl>
    <w:lvl w:ilvl="6" w:tplc="394CA46C" w:tentative="1">
      <w:start w:val="1"/>
      <w:numFmt w:val="bullet"/>
      <w:lvlText w:val=""/>
      <w:lvlJc w:val="left"/>
      <w:pPr>
        <w:ind w:left="5040" w:hanging="360"/>
      </w:pPr>
      <w:rPr>
        <w:rFonts w:ascii="Symbol" w:hAnsi="Symbol" w:hint="default"/>
      </w:rPr>
    </w:lvl>
    <w:lvl w:ilvl="7" w:tplc="5CDE0B84" w:tentative="1">
      <w:start w:val="1"/>
      <w:numFmt w:val="bullet"/>
      <w:lvlText w:val="o"/>
      <w:lvlJc w:val="left"/>
      <w:pPr>
        <w:ind w:left="5760" w:hanging="360"/>
      </w:pPr>
      <w:rPr>
        <w:rFonts w:ascii="Courier New" w:hAnsi="Courier New" w:cs="Courier New" w:hint="default"/>
      </w:rPr>
    </w:lvl>
    <w:lvl w:ilvl="8" w:tplc="0EBC9978" w:tentative="1">
      <w:start w:val="1"/>
      <w:numFmt w:val="bullet"/>
      <w:lvlText w:val=""/>
      <w:lvlJc w:val="left"/>
      <w:pPr>
        <w:ind w:left="6480" w:hanging="360"/>
      </w:pPr>
      <w:rPr>
        <w:rFonts w:ascii="Wingdings" w:hAnsi="Wingdings" w:hint="default"/>
      </w:rPr>
    </w:lvl>
  </w:abstractNum>
  <w:abstractNum w:abstractNumId="650" w15:restartNumberingAfterBreak="0">
    <w:nsid w:val="3CF4279D"/>
    <w:multiLevelType w:val="hybridMultilevel"/>
    <w:tmpl w:val="CDD4C5D4"/>
    <w:lvl w:ilvl="0" w:tplc="11E257BC">
      <w:start w:val="1"/>
      <w:numFmt w:val="bullet"/>
      <w:lvlText w:val=""/>
      <w:lvlJc w:val="left"/>
      <w:pPr>
        <w:ind w:left="720" w:hanging="360"/>
      </w:pPr>
      <w:rPr>
        <w:rFonts w:ascii="Symbol" w:hAnsi="Symbol" w:hint="default"/>
      </w:rPr>
    </w:lvl>
    <w:lvl w:ilvl="1" w:tplc="2C841950" w:tentative="1">
      <w:start w:val="1"/>
      <w:numFmt w:val="bullet"/>
      <w:lvlText w:val="o"/>
      <w:lvlJc w:val="left"/>
      <w:pPr>
        <w:ind w:left="1440" w:hanging="360"/>
      </w:pPr>
      <w:rPr>
        <w:rFonts w:ascii="Courier New" w:hAnsi="Courier New" w:cs="Courier New" w:hint="default"/>
      </w:rPr>
    </w:lvl>
    <w:lvl w:ilvl="2" w:tplc="561E3D28" w:tentative="1">
      <w:start w:val="1"/>
      <w:numFmt w:val="bullet"/>
      <w:lvlText w:val=""/>
      <w:lvlJc w:val="left"/>
      <w:pPr>
        <w:ind w:left="2160" w:hanging="360"/>
      </w:pPr>
      <w:rPr>
        <w:rFonts w:ascii="Wingdings" w:hAnsi="Wingdings" w:hint="default"/>
      </w:rPr>
    </w:lvl>
    <w:lvl w:ilvl="3" w:tplc="9C4EECFC" w:tentative="1">
      <w:start w:val="1"/>
      <w:numFmt w:val="bullet"/>
      <w:lvlText w:val=""/>
      <w:lvlJc w:val="left"/>
      <w:pPr>
        <w:ind w:left="2880" w:hanging="360"/>
      </w:pPr>
      <w:rPr>
        <w:rFonts w:ascii="Symbol" w:hAnsi="Symbol" w:hint="default"/>
      </w:rPr>
    </w:lvl>
    <w:lvl w:ilvl="4" w:tplc="46C0B1CE" w:tentative="1">
      <w:start w:val="1"/>
      <w:numFmt w:val="bullet"/>
      <w:lvlText w:val="o"/>
      <w:lvlJc w:val="left"/>
      <w:pPr>
        <w:ind w:left="3600" w:hanging="360"/>
      </w:pPr>
      <w:rPr>
        <w:rFonts w:ascii="Courier New" w:hAnsi="Courier New" w:cs="Courier New" w:hint="default"/>
      </w:rPr>
    </w:lvl>
    <w:lvl w:ilvl="5" w:tplc="B50E4F92" w:tentative="1">
      <w:start w:val="1"/>
      <w:numFmt w:val="bullet"/>
      <w:lvlText w:val=""/>
      <w:lvlJc w:val="left"/>
      <w:pPr>
        <w:ind w:left="4320" w:hanging="360"/>
      </w:pPr>
      <w:rPr>
        <w:rFonts w:ascii="Wingdings" w:hAnsi="Wingdings" w:hint="default"/>
      </w:rPr>
    </w:lvl>
    <w:lvl w:ilvl="6" w:tplc="EC7E2780" w:tentative="1">
      <w:start w:val="1"/>
      <w:numFmt w:val="bullet"/>
      <w:lvlText w:val=""/>
      <w:lvlJc w:val="left"/>
      <w:pPr>
        <w:ind w:left="5040" w:hanging="360"/>
      </w:pPr>
      <w:rPr>
        <w:rFonts w:ascii="Symbol" w:hAnsi="Symbol" w:hint="default"/>
      </w:rPr>
    </w:lvl>
    <w:lvl w:ilvl="7" w:tplc="AEB00E02" w:tentative="1">
      <w:start w:val="1"/>
      <w:numFmt w:val="bullet"/>
      <w:lvlText w:val="o"/>
      <w:lvlJc w:val="left"/>
      <w:pPr>
        <w:ind w:left="5760" w:hanging="360"/>
      </w:pPr>
      <w:rPr>
        <w:rFonts w:ascii="Courier New" w:hAnsi="Courier New" w:cs="Courier New" w:hint="default"/>
      </w:rPr>
    </w:lvl>
    <w:lvl w:ilvl="8" w:tplc="DD5ED9A4" w:tentative="1">
      <w:start w:val="1"/>
      <w:numFmt w:val="bullet"/>
      <w:lvlText w:val=""/>
      <w:lvlJc w:val="left"/>
      <w:pPr>
        <w:ind w:left="6480" w:hanging="360"/>
      </w:pPr>
      <w:rPr>
        <w:rFonts w:ascii="Wingdings" w:hAnsi="Wingdings" w:hint="default"/>
      </w:rPr>
    </w:lvl>
  </w:abstractNum>
  <w:abstractNum w:abstractNumId="651" w15:restartNumberingAfterBreak="0">
    <w:nsid w:val="3D0074B6"/>
    <w:multiLevelType w:val="hybridMultilevel"/>
    <w:tmpl w:val="6092199C"/>
    <w:lvl w:ilvl="0" w:tplc="CC80098E">
      <w:start w:val="1"/>
      <w:numFmt w:val="bullet"/>
      <w:lvlText w:val=""/>
      <w:lvlJc w:val="left"/>
      <w:pPr>
        <w:ind w:left="720" w:hanging="360"/>
      </w:pPr>
      <w:rPr>
        <w:rFonts w:ascii="Symbol" w:hAnsi="Symbol" w:hint="default"/>
      </w:rPr>
    </w:lvl>
    <w:lvl w:ilvl="1" w:tplc="0C884082">
      <w:start w:val="1"/>
      <w:numFmt w:val="bullet"/>
      <w:lvlText w:val="o"/>
      <w:lvlJc w:val="left"/>
      <w:pPr>
        <w:ind w:left="1440" w:hanging="360"/>
      </w:pPr>
      <w:rPr>
        <w:rFonts w:ascii="Courier New" w:hAnsi="Courier New" w:cs="Courier New" w:hint="default"/>
      </w:rPr>
    </w:lvl>
    <w:lvl w:ilvl="2" w:tplc="4964EED0" w:tentative="1">
      <w:start w:val="1"/>
      <w:numFmt w:val="bullet"/>
      <w:lvlText w:val=""/>
      <w:lvlJc w:val="left"/>
      <w:pPr>
        <w:ind w:left="2160" w:hanging="360"/>
      </w:pPr>
      <w:rPr>
        <w:rFonts w:ascii="Wingdings" w:hAnsi="Wingdings" w:hint="default"/>
      </w:rPr>
    </w:lvl>
    <w:lvl w:ilvl="3" w:tplc="29F61984" w:tentative="1">
      <w:start w:val="1"/>
      <w:numFmt w:val="bullet"/>
      <w:lvlText w:val=""/>
      <w:lvlJc w:val="left"/>
      <w:pPr>
        <w:ind w:left="2880" w:hanging="360"/>
      </w:pPr>
      <w:rPr>
        <w:rFonts w:ascii="Symbol" w:hAnsi="Symbol" w:hint="default"/>
      </w:rPr>
    </w:lvl>
    <w:lvl w:ilvl="4" w:tplc="1B7A70F4" w:tentative="1">
      <w:start w:val="1"/>
      <w:numFmt w:val="bullet"/>
      <w:lvlText w:val="o"/>
      <w:lvlJc w:val="left"/>
      <w:pPr>
        <w:ind w:left="3600" w:hanging="360"/>
      </w:pPr>
      <w:rPr>
        <w:rFonts w:ascii="Courier New" w:hAnsi="Courier New" w:cs="Courier New" w:hint="default"/>
      </w:rPr>
    </w:lvl>
    <w:lvl w:ilvl="5" w:tplc="B54EFE06" w:tentative="1">
      <w:start w:val="1"/>
      <w:numFmt w:val="bullet"/>
      <w:lvlText w:val=""/>
      <w:lvlJc w:val="left"/>
      <w:pPr>
        <w:ind w:left="4320" w:hanging="360"/>
      </w:pPr>
      <w:rPr>
        <w:rFonts w:ascii="Wingdings" w:hAnsi="Wingdings" w:hint="default"/>
      </w:rPr>
    </w:lvl>
    <w:lvl w:ilvl="6" w:tplc="C3AA0A82" w:tentative="1">
      <w:start w:val="1"/>
      <w:numFmt w:val="bullet"/>
      <w:lvlText w:val=""/>
      <w:lvlJc w:val="left"/>
      <w:pPr>
        <w:ind w:left="5040" w:hanging="360"/>
      </w:pPr>
      <w:rPr>
        <w:rFonts w:ascii="Symbol" w:hAnsi="Symbol" w:hint="default"/>
      </w:rPr>
    </w:lvl>
    <w:lvl w:ilvl="7" w:tplc="662617D8" w:tentative="1">
      <w:start w:val="1"/>
      <w:numFmt w:val="bullet"/>
      <w:lvlText w:val="o"/>
      <w:lvlJc w:val="left"/>
      <w:pPr>
        <w:ind w:left="5760" w:hanging="360"/>
      </w:pPr>
      <w:rPr>
        <w:rFonts w:ascii="Courier New" w:hAnsi="Courier New" w:cs="Courier New" w:hint="default"/>
      </w:rPr>
    </w:lvl>
    <w:lvl w:ilvl="8" w:tplc="19E4AAA4" w:tentative="1">
      <w:start w:val="1"/>
      <w:numFmt w:val="bullet"/>
      <w:lvlText w:val=""/>
      <w:lvlJc w:val="left"/>
      <w:pPr>
        <w:ind w:left="6480" w:hanging="360"/>
      </w:pPr>
      <w:rPr>
        <w:rFonts w:ascii="Wingdings" w:hAnsi="Wingdings" w:hint="default"/>
      </w:rPr>
    </w:lvl>
  </w:abstractNum>
  <w:abstractNum w:abstractNumId="652" w15:restartNumberingAfterBreak="0">
    <w:nsid w:val="3D1F2023"/>
    <w:multiLevelType w:val="hybridMultilevel"/>
    <w:tmpl w:val="4280AAB4"/>
    <w:lvl w:ilvl="0" w:tplc="713C92E4">
      <w:start w:val="1"/>
      <w:numFmt w:val="bullet"/>
      <w:lvlText w:val=""/>
      <w:lvlJc w:val="left"/>
      <w:pPr>
        <w:ind w:left="720" w:hanging="360"/>
      </w:pPr>
      <w:rPr>
        <w:rFonts w:ascii="Symbol" w:hAnsi="Symbol" w:hint="default"/>
      </w:rPr>
    </w:lvl>
    <w:lvl w:ilvl="1" w:tplc="AF827DCE">
      <w:start w:val="1"/>
      <w:numFmt w:val="bullet"/>
      <w:lvlText w:val="o"/>
      <w:lvlJc w:val="left"/>
      <w:pPr>
        <w:ind w:left="1440" w:hanging="360"/>
      </w:pPr>
      <w:rPr>
        <w:rFonts w:ascii="Courier New" w:hAnsi="Courier New" w:cs="Courier New" w:hint="default"/>
      </w:rPr>
    </w:lvl>
    <w:lvl w:ilvl="2" w:tplc="D6C4B0AA" w:tentative="1">
      <w:start w:val="1"/>
      <w:numFmt w:val="bullet"/>
      <w:lvlText w:val=""/>
      <w:lvlJc w:val="left"/>
      <w:pPr>
        <w:ind w:left="2160" w:hanging="360"/>
      </w:pPr>
      <w:rPr>
        <w:rFonts w:ascii="Wingdings" w:hAnsi="Wingdings" w:hint="default"/>
      </w:rPr>
    </w:lvl>
    <w:lvl w:ilvl="3" w:tplc="053293CC" w:tentative="1">
      <w:start w:val="1"/>
      <w:numFmt w:val="bullet"/>
      <w:lvlText w:val=""/>
      <w:lvlJc w:val="left"/>
      <w:pPr>
        <w:ind w:left="2880" w:hanging="360"/>
      </w:pPr>
      <w:rPr>
        <w:rFonts w:ascii="Symbol" w:hAnsi="Symbol" w:hint="default"/>
      </w:rPr>
    </w:lvl>
    <w:lvl w:ilvl="4" w:tplc="9AA8C5DC" w:tentative="1">
      <w:start w:val="1"/>
      <w:numFmt w:val="bullet"/>
      <w:lvlText w:val="o"/>
      <w:lvlJc w:val="left"/>
      <w:pPr>
        <w:ind w:left="3600" w:hanging="360"/>
      </w:pPr>
      <w:rPr>
        <w:rFonts w:ascii="Courier New" w:hAnsi="Courier New" w:cs="Courier New" w:hint="default"/>
      </w:rPr>
    </w:lvl>
    <w:lvl w:ilvl="5" w:tplc="23003814" w:tentative="1">
      <w:start w:val="1"/>
      <w:numFmt w:val="bullet"/>
      <w:lvlText w:val=""/>
      <w:lvlJc w:val="left"/>
      <w:pPr>
        <w:ind w:left="4320" w:hanging="360"/>
      </w:pPr>
      <w:rPr>
        <w:rFonts w:ascii="Wingdings" w:hAnsi="Wingdings" w:hint="default"/>
      </w:rPr>
    </w:lvl>
    <w:lvl w:ilvl="6" w:tplc="D93EB7BC" w:tentative="1">
      <w:start w:val="1"/>
      <w:numFmt w:val="bullet"/>
      <w:lvlText w:val=""/>
      <w:lvlJc w:val="left"/>
      <w:pPr>
        <w:ind w:left="5040" w:hanging="360"/>
      </w:pPr>
      <w:rPr>
        <w:rFonts w:ascii="Symbol" w:hAnsi="Symbol" w:hint="default"/>
      </w:rPr>
    </w:lvl>
    <w:lvl w:ilvl="7" w:tplc="238AC086" w:tentative="1">
      <w:start w:val="1"/>
      <w:numFmt w:val="bullet"/>
      <w:lvlText w:val="o"/>
      <w:lvlJc w:val="left"/>
      <w:pPr>
        <w:ind w:left="5760" w:hanging="360"/>
      </w:pPr>
      <w:rPr>
        <w:rFonts w:ascii="Courier New" w:hAnsi="Courier New" w:cs="Courier New" w:hint="default"/>
      </w:rPr>
    </w:lvl>
    <w:lvl w:ilvl="8" w:tplc="473C34C6" w:tentative="1">
      <w:start w:val="1"/>
      <w:numFmt w:val="bullet"/>
      <w:lvlText w:val=""/>
      <w:lvlJc w:val="left"/>
      <w:pPr>
        <w:ind w:left="6480" w:hanging="360"/>
      </w:pPr>
      <w:rPr>
        <w:rFonts w:ascii="Wingdings" w:hAnsi="Wingdings" w:hint="default"/>
      </w:rPr>
    </w:lvl>
  </w:abstractNum>
  <w:abstractNum w:abstractNumId="653" w15:restartNumberingAfterBreak="0">
    <w:nsid w:val="3D3142E1"/>
    <w:multiLevelType w:val="hybridMultilevel"/>
    <w:tmpl w:val="F4C24438"/>
    <w:lvl w:ilvl="0" w:tplc="A894C1CA">
      <w:start w:val="1"/>
      <w:numFmt w:val="bullet"/>
      <w:lvlText w:val=""/>
      <w:lvlJc w:val="left"/>
      <w:pPr>
        <w:ind w:left="720" w:hanging="360"/>
      </w:pPr>
      <w:rPr>
        <w:rFonts w:ascii="Symbol" w:hAnsi="Symbol" w:hint="default"/>
      </w:rPr>
    </w:lvl>
    <w:lvl w:ilvl="1" w:tplc="EE8E44A2" w:tentative="1">
      <w:start w:val="1"/>
      <w:numFmt w:val="bullet"/>
      <w:lvlText w:val="o"/>
      <w:lvlJc w:val="left"/>
      <w:pPr>
        <w:ind w:left="1440" w:hanging="360"/>
      </w:pPr>
      <w:rPr>
        <w:rFonts w:ascii="Courier New" w:hAnsi="Courier New" w:cs="Courier New" w:hint="default"/>
      </w:rPr>
    </w:lvl>
    <w:lvl w:ilvl="2" w:tplc="576C66CA">
      <w:start w:val="1"/>
      <w:numFmt w:val="bullet"/>
      <w:lvlText w:val=""/>
      <w:lvlJc w:val="left"/>
      <w:pPr>
        <w:ind w:left="2160" w:hanging="360"/>
      </w:pPr>
      <w:rPr>
        <w:rFonts w:ascii="Wingdings" w:hAnsi="Wingdings" w:hint="default"/>
      </w:rPr>
    </w:lvl>
    <w:lvl w:ilvl="3" w:tplc="D6BED0A4" w:tentative="1">
      <w:start w:val="1"/>
      <w:numFmt w:val="bullet"/>
      <w:lvlText w:val=""/>
      <w:lvlJc w:val="left"/>
      <w:pPr>
        <w:ind w:left="2880" w:hanging="360"/>
      </w:pPr>
      <w:rPr>
        <w:rFonts w:ascii="Symbol" w:hAnsi="Symbol" w:hint="default"/>
      </w:rPr>
    </w:lvl>
    <w:lvl w:ilvl="4" w:tplc="BA10A7FC" w:tentative="1">
      <w:start w:val="1"/>
      <w:numFmt w:val="bullet"/>
      <w:lvlText w:val="o"/>
      <w:lvlJc w:val="left"/>
      <w:pPr>
        <w:ind w:left="3600" w:hanging="360"/>
      </w:pPr>
      <w:rPr>
        <w:rFonts w:ascii="Courier New" w:hAnsi="Courier New" w:cs="Courier New" w:hint="default"/>
      </w:rPr>
    </w:lvl>
    <w:lvl w:ilvl="5" w:tplc="05829FA4" w:tentative="1">
      <w:start w:val="1"/>
      <w:numFmt w:val="bullet"/>
      <w:lvlText w:val=""/>
      <w:lvlJc w:val="left"/>
      <w:pPr>
        <w:ind w:left="4320" w:hanging="360"/>
      </w:pPr>
      <w:rPr>
        <w:rFonts w:ascii="Wingdings" w:hAnsi="Wingdings" w:hint="default"/>
      </w:rPr>
    </w:lvl>
    <w:lvl w:ilvl="6" w:tplc="CB1472EC" w:tentative="1">
      <w:start w:val="1"/>
      <w:numFmt w:val="bullet"/>
      <w:lvlText w:val=""/>
      <w:lvlJc w:val="left"/>
      <w:pPr>
        <w:ind w:left="5040" w:hanging="360"/>
      </w:pPr>
      <w:rPr>
        <w:rFonts w:ascii="Symbol" w:hAnsi="Symbol" w:hint="default"/>
      </w:rPr>
    </w:lvl>
    <w:lvl w:ilvl="7" w:tplc="3D9A9BB8" w:tentative="1">
      <w:start w:val="1"/>
      <w:numFmt w:val="bullet"/>
      <w:lvlText w:val="o"/>
      <w:lvlJc w:val="left"/>
      <w:pPr>
        <w:ind w:left="5760" w:hanging="360"/>
      </w:pPr>
      <w:rPr>
        <w:rFonts w:ascii="Courier New" w:hAnsi="Courier New" w:cs="Courier New" w:hint="default"/>
      </w:rPr>
    </w:lvl>
    <w:lvl w:ilvl="8" w:tplc="8AF2E848" w:tentative="1">
      <w:start w:val="1"/>
      <w:numFmt w:val="bullet"/>
      <w:lvlText w:val=""/>
      <w:lvlJc w:val="left"/>
      <w:pPr>
        <w:ind w:left="6480" w:hanging="360"/>
      </w:pPr>
      <w:rPr>
        <w:rFonts w:ascii="Wingdings" w:hAnsi="Wingdings" w:hint="default"/>
      </w:rPr>
    </w:lvl>
  </w:abstractNum>
  <w:abstractNum w:abstractNumId="654" w15:restartNumberingAfterBreak="0">
    <w:nsid w:val="3D441336"/>
    <w:multiLevelType w:val="hybridMultilevel"/>
    <w:tmpl w:val="55088E9E"/>
    <w:lvl w:ilvl="0" w:tplc="A7A621FA">
      <w:start w:val="1"/>
      <w:numFmt w:val="bullet"/>
      <w:lvlText w:val=""/>
      <w:lvlJc w:val="left"/>
      <w:pPr>
        <w:ind w:left="720" w:hanging="360"/>
      </w:pPr>
      <w:rPr>
        <w:rFonts w:ascii="Symbol" w:hAnsi="Symbol" w:hint="default"/>
      </w:rPr>
    </w:lvl>
    <w:lvl w:ilvl="1" w:tplc="CF36C386">
      <w:start w:val="1"/>
      <w:numFmt w:val="bullet"/>
      <w:lvlText w:val="o"/>
      <w:lvlJc w:val="left"/>
      <w:pPr>
        <w:ind w:left="1440" w:hanging="360"/>
      </w:pPr>
      <w:rPr>
        <w:rFonts w:ascii="Courier New" w:hAnsi="Courier New" w:cs="Courier New" w:hint="default"/>
      </w:rPr>
    </w:lvl>
    <w:lvl w:ilvl="2" w:tplc="7CA2F8CE" w:tentative="1">
      <w:start w:val="1"/>
      <w:numFmt w:val="bullet"/>
      <w:lvlText w:val=""/>
      <w:lvlJc w:val="left"/>
      <w:pPr>
        <w:ind w:left="2160" w:hanging="360"/>
      </w:pPr>
      <w:rPr>
        <w:rFonts w:ascii="Wingdings" w:hAnsi="Wingdings" w:hint="default"/>
      </w:rPr>
    </w:lvl>
    <w:lvl w:ilvl="3" w:tplc="9FC86AEC" w:tentative="1">
      <w:start w:val="1"/>
      <w:numFmt w:val="bullet"/>
      <w:lvlText w:val=""/>
      <w:lvlJc w:val="left"/>
      <w:pPr>
        <w:ind w:left="2880" w:hanging="360"/>
      </w:pPr>
      <w:rPr>
        <w:rFonts w:ascii="Symbol" w:hAnsi="Symbol" w:hint="default"/>
      </w:rPr>
    </w:lvl>
    <w:lvl w:ilvl="4" w:tplc="3CAE3DCA" w:tentative="1">
      <w:start w:val="1"/>
      <w:numFmt w:val="bullet"/>
      <w:lvlText w:val="o"/>
      <w:lvlJc w:val="left"/>
      <w:pPr>
        <w:ind w:left="3600" w:hanging="360"/>
      </w:pPr>
      <w:rPr>
        <w:rFonts w:ascii="Courier New" w:hAnsi="Courier New" w:cs="Courier New" w:hint="default"/>
      </w:rPr>
    </w:lvl>
    <w:lvl w:ilvl="5" w:tplc="EBB6582C" w:tentative="1">
      <w:start w:val="1"/>
      <w:numFmt w:val="bullet"/>
      <w:lvlText w:val=""/>
      <w:lvlJc w:val="left"/>
      <w:pPr>
        <w:ind w:left="4320" w:hanging="360"/>
      </w:pPr>
      <w:rPr>
        <w:rFonts w:ascii="Wingdings" w:hAnsi="Wingdings" w:hint="default"/>
      </w:rPr>
    </w:lvl>
    <w:lvl w:ilvl="6" w:tplc="EE8E8430" w:tentative="1">
      <w:start w:val="1"/>
      <w:numFmt w:val="bullet"/>
      <w:lvlText w:val=""/>
      <w:lvlJc w:val="left"/>
      <w:pPr>
        <w:ind w:left="5040" w:hanging="360"/>
      </w:pPr>
      <w:rPr>
        <w:rFonts w:ascii="Symbol" w:hAnsi="Symbol" w:hint="default"/>
      </w:rPr>
    </w:lvl>
    <w:lvl w:ilvl="7" w:tplc="A4EA1A9E" w:tentative="1">
      <w:start w:val="1"/>
      <w:numFmt w:val="bullet"/>
      <w:lvlText w:val="o"/>
      <w:lvlJc w:val="left"/>
      <w:pPr>
        <w:ind w:left="5760" w:hanging="360"/>
      </w:pPr>
      <w:rPr>
        <w:rFonts w:ascii="Courier New" w:hAnsi="Courier New" w:cs="Courier New" w:hint="default"/>
      </w:rPr>
    </w:lvl>
    <w:lvl w:ilvl="8" w:tplc="864CBCA2" w:tentative="1">
      <w:start w:val="1"/>
      <w:numFmt w:val="bullet"/>
      <w:lvlText w:val=""/>
      <w:lvlJc w:val="left"/>
      <w:pPr>
        <w:ind w:left="6480" w:hanging="360"/>
      </w:pPr>
      <w:rPr>
        <w:rFonts w:ascii="Wingdings" w:hAnsi="Wingdings" w:hint="default"/>
      </w:rPr>
    </w:lvl>
  </w:abstractNum>
  <w:abstractNum w:abstractNumId="655" w15:restartNumberingAfterBreak="0">
    <w:nsid w:val="3D4E1A59"/>
    <w:multiLevelType w:val="hybridMultilevel"/>
    <w:tmpl w:val="0784B3EA"/>
    <w:lvl w:ilvl="0" w:tplc="B5A27F0E">
      <w:start w:val="1"/>
      <w:numFmt w:val="bullet"/>
      <w:lvlText w:val=""/>
      <w:lvlJc w:val="left"/>
      <w:pPr>
        <w:ind w:left="720" w:hanging="360"/>
      </w:pPr>
      <w:rPr>
        <w:rFonts w:ascii="Symbol" w:hAnsi="Symbol" w:hint="default"/>
      </w:rPr>
    </w:lvl>
    <w:lvl w:ilvl="1" w:tplc="E40E92FC">
      <w:start w:val="1"/>
      <w:numFmt w:val="bullet"/>
      <w:lvlText w:val="o"/>
      <w:lvlJc w:val="left"/>
      <w:pPr>
        <w:ind w:left="1440" w:hanging="360"/>
      </w:pPr>
      <w:rPr>
        <w:rFonts w:ascii="Courier New" w:hAnsi="Courier New" w:cs="Courier New" w:hint="default"/>
      </w:rPr>
    </w:lvl>
    <w:lvl w:ilvl="2" w:tplc="4DC4CDC8" w:tentative="1">
      <w:start w:val="1"/>
      <w:numFmt w:val="bullet"/>
      <w:lvlText w:val=""/>
      <w:lvlJc w:val="left"/>
      <w:pPr>
        <w:ind w:left="2160" w:hanging="360"/>
      </w:pPr>
      <w:rPr>
        <w:rFonts w:ascii="Wingdings" w:hAnsi="Wingdings" w:hint="default"/>
      </w:rPr>
    </w:lvl>
    <w:lvl w:ilvl="3" w:tplc="27AA0C9E" w:tentative="1">
      <w:start w:val="1"/>
      <w:numFmt w:val="bullet"/>
      <w:lvlText w:val=""/>
      <w:lvlJc w:val="left"/>
      <w:pPr>
        <w:ind w:left="2880" w:hanging="360"/>
      </w:pPr>
      <w:rPr>
        <w:rFonts w:ascii="Symbol" w:hAnsi="Symbol" w:hint="default"/>
      </w:rPr>
    </w:lvl>
    <w:lvl w:ilvl="4" w:tplc="528AE392" w:tentative="1">
      <w:start w:val="1"/>
      <w:numFmt w:val="bullet"/>
      <w:lvlText w:val="o"/>
      <w:lvlJc w:val="left"/>
      <w:pPr>
        <w:ind w:left="3600" w:hanging="360"/>
      </w:pPr>
      <w:rPr>
        <w:rFonts w:ascii="Courier New" w:hAnsi="Courier New" w:cs="Courier New" w:hint="default"/>
      </w:rPr>
    </w:lvl>
    <w:lvl w:ilvl="5" w:tplc="0DACDBDA" w:tentative="1">
      <w:start w:val="1"/>
      <w:numFmt w:val="bullet"/>
      <w:lvlText w:val=""/>
      <w:lvlJc w:val="left"/>
      <w:pPr>
        <w:ind w:left="4320" w:hanging="360"/>
      </w:pPr>
      <w:rPr>
        <w:rFonts w:ascii="Wingdings" w:hAnsi="Wingdings" w:hint="default"/>
      </w:rPr>
    </w:lvl>
    <w:lvl w:ilvl="6" w:tplc="FE9408C4" w:tentative="1">
      <w:start w:val="1"/>
      <w:numFmt w:val="bullet"/>
      <w:lvlText w:val=""/>
      <w:lvlJc w:val="left"/>
      <w:pPr>
        <w:ind w:left="5040" w:hanging="360"/>
      </w:pPr>
      <w:rPr>
        <w:rFonts w:ascii="Symbol" w:hAnsi="Symbol" w:hint="default"/>
      </w:rPr>
    </w:lvl>
    <w:lvl w:ilvl="7" w:tplc="CC0805A8" w:tentative="1">
      <w:start w:val="1"/>
      <w:numFmt w:val="bullet"/>
      <w:lvlText w:val="o"/>
      <w:lvlJc w:val="left"/>
      <w:pPr>
        <w:ind w:left="5760" w:hanging="360"/>
      </w:pPr>
      <w:rPr>
        <w:rFonts w:ascii="Courier New" w:hAnsi="Courier New" w:cs="Courier New" w:hint="default"/>
      </w:rPr>
    </w:lvl>
    <w:lvl w:ilvl="8" w:tplc="766A3298" w:tentative="1">
      <w:start w:val="1"/>
      <w:numFmt w:val="bullet"/>
      <w:lvlText w:val=""/>
      <w:lvlJc w:val="left"/>
      <w:pPr>
        <w:ind w:left="6480" w:hanging="360"/>
      </w:pPr>
      <w:rPr>
        <w:rFonts w:ascii="Wingdings" w:hAnsi="Wingdings" w:hint="default"/>
      </w:rPr>
    </w:lvl>
  </w:abstractNum>
  <w:abstractNum w:abstractNumId="656" w15:restartNumberingAfterBreak="0">
    <w:nsid w:val="3D896E2E"/>
    <w:multiLevelType w:val="hybridMultilevel"/>
    <w:tmpl w:val="57C235E8"/>
    <w:lvl w:ilvl="0" w:tplc="972E6996">
      <w:start w:val="1"/>
      <w:numFmt w:val="bullet"/>
      <w:lvlText w:val=""/>
      <w:lvlJc w:val="left"/>
      <w:pPr>
        <w:ind w:left="720" w:hanging="360"/>
      </w:pPr>
      <w:rPr>
        <w:rFonts w:ascii="Symbol" w:hAnsi="Symbol" w:hint="default"/>
      </w:rPr>
    </w:lvl>
    <w:lvl w:ilvl="1" w:tplc="0A6AC61E" w:tentative="1">
      <w:start w:val="1"/>
      <w:numFmt w:val="bullet"/>
      <w:lvlText w:val="o"/>
      <w:lvlJc w:val="left"/>
      <w:pPr>
        <w:ind w:left="1440" w:hanging="360"/>
      </w:pPr>
      <w:rPr>
        <w:rFonts w:ascii="Courier New" w:hAnsi="Courier New" w:cs="Courier New" w:hint="default"/>
      </w:rPr>
    </w:lvl>
    <w:lvl w:ilvl="2" w:tplc="DE6C4F3A">
      <w:start w:val="1"/>
      <w:numFmt w:val="bullet"/>
      <w:lvlText w:val=""/>
      <w:lvlJc w:val="left"/>
      <w:pPr>
        <w:ind w:left="2160" w:hanging="360"/>
      </w:pPr>
      <w:rPr>
        <w:rFonts w:ascii="Wingdings" w:hAnsi="Wingdings" w:hint="default"/>
      </w:rPr>
    </w:lvl>
    <w:lvl w:ilvl="3" w:tplc="D6CA8DE2" w:tentative="1">
      <w:start w:val="1"/>
      <w:numFmt w:val="bullet"/>
      <w:lvlText w:val=""/>
      <w:lvlJc w:val="left"/>
      <w:pPr>
        <w:ind w:left="2880" w:hanging="360"/>
      </w:pPr>
      <w:rPr>
        <w:rFonts w:ascii="Symbol" w:hAnsi="Symbol" w:hint="default"/>
      </w:rPr>
    </w:lvl>
    <w:lvl w:ilvl="4" w:tplc="975AD240" w:tentative="1">
      <w:start w:val="1"/>
      <w:numFmt w:val="bullet"/>
      <w:lvlText w:val="o"/>
      <w:lvlJc w:val="left"/>
      <w:pPr>
        <w:ind w:left="3600" w:hanging="360"/>
      </w:pPr>
      <w:rPr>
        <w:rFonts w:ascii="Courier New" w:hAnsi="Courier New" w:cs="Courier New" w:hint="default"/>
      </w:rPr>
    </w:lvl>
    <w:lvl w:ilvl="5" w:tplc="96084460" w:tentative="1">
      <w:start w:val="1"/>
      <w:numFmt w:val="bullet"/>
      <w:lvlText w:val=""/>
      <w:lvlJc w:val="left"/>
      <w:pPr>
        <w:ind w:left="4320" w:hanging="360"/>
      </w:pPr>
      <w:rPr>
        <w:rFonts w:ascii="Wingdings" w:hAnsi="Wingdings" w:hint="default"/>
      </w:rPr>
    </w:lvl>
    <w:lvl w:ilvl="6" w:tplc="ACBE9B64" w:tentative="1">
      <w:start w:val="1"/>
      <w:numFmt w:val="bullet"/>
      <w:lvlText w:val=""/>
      <w:lvlJc w:val="left"/>
      <w:pPr>
        <w:ind w:left="5040" w:hanging="360"/>
      </w:pPr>
      <w:rPr>
        <w:rFonts w:ascii="Symbol" w:hAnsi="Symbol" w:hint="default"/>
      </w:rPr>
    </w:lvl>
    <w:lvl w:ilvl="7" w:tplc="E7F8DB4C" w:tentative="1">
      <w:start w:val="1"/>
      <w:numFmt w:val="bullet"/>
      <w:lvlText w:val="o"/>
      <w:lvlJc w:val="left"/>
      <w:pPr>
        <w:ind w:left="5760" w:hanging="360"/>
      </w:pPr>
      <w:rPr>
        <w:rFonts w:ascii="Courier New" w:hAnsi="Courier New" w:cs="Courier New" w:hint="default"/>
      </w:rPr>
    </w:lvl>
    <w:lvl w:ilvl="8" w:tplc="70420EB8" w:tentative="1">
      <w:start w:val="1"/>
      <w:numFmt w:val="bullet"/>
      <w:lvlText w:val=""/>
      <w:lvlJc w:val="left"/>
      <w:pPr>
        <w:ind w:left="6480" w:hanging="360"/>
      </w:pPr>
      <w:rPr>
        <w:rFonts w:ascii="Wingdings" w:hAnsi="Wingdings" w:hint="default"/>
      </w:rPr>
    </w:lvl>
  </w:abstractNum>
  <w:abstractNum w:abstractNumId="657" w15:restartNumberingAfterBreak="0">
    <w:nsid w:val="3DA80701"/>
    <w:multiLevelType w:val="hybridMultilevel"/>
    <w:tmpl w:val="9DD6C12E"/>
    <w:lvl w:ilvl="0" w:tplc="B262CAAE">
      <w:start w:val="1"/>
      <w:numFmt w:val="bullet"/>
      <w:lvlText w:val=""/>
      <w:lvlJc w:val="left"/>
      <w:pPr>
        <w:ind w:left="720" w:hanging="360"/>
      </w:pPr>
      <w:rPr>
        <w:rFonts w:ascii="Symbol" w:hAnsi="Symbol" w:hint="default"/>
      </w:rPr>
    </w:lvl>
    <w:lvl w:ilvl="1" w:tplc="33245D26" w:tentative="1">
      <w:start w:val="1"/>
      <w:numFmt w:val="bullet"/>
      <w:lvlText w:val="o"/>
      <w:lvlJc w:val="left"/>
      <w:pPr>
        <w:ind w:left="1440" w:hanging="360"/>
      </w:pPr>
      <w:rPr>
        <w:rFonts w:ascii="Courier New" w:hAnsi="Courier New" w:cs="Courier New" w:hint="default"/>
      </w:rPr>
    </w:lvl>
    <w:lvl w:ilvl="2" w:tplc="D7C66A6A">
      <w:start w:val="1"/>
      <w:numFmt w:val="bullet"/>
      <w:lvlText w:val=""/>
      <w:lvlJc w:val="left"/>
      <w:pPr>
        <w:ind w:left="2160" w:hanging="360"/>
      </w:pPr>
      <w:rPr>
        <w:rFonts w:ascii="Wingdings" w:hAnsi="Wingdings" w:hint="default"/>
      </w:rPr>
    </w:lvl>
    <w:lvl w:ilvl="3" w:tplc="BD2A97B4" w:tentative="1">
      <w:start w:val="1"/>
      <w:numFmt w:val="bullet"/>
      <w:lvlText w:val=""/>
      <w:lvlJc w:val="left"/>
      <w:pPr>
        <w:ind w:left="2880" w:hanging="360"/>
      </w:pPr>
      <w:rPr>
        <w:rFonts w:ascii="Symbol" w:hAnsi="Symbol" w:hint="default"/>
      </w:rPr>
    </w:lvl>
    <w:lvl w:ilvl="4" w:tplc="49D84266" w:tentative="1">
      <w:start w:val="1"/>
      <w:numFmt w:val="bullet"/>
      <w:lvlText w:val="o"/>
      <w:lvlJc w:val="left"/>
      <w:pPr>
        <w:ind w:left="3600" w:hanging="360"/>
      </w:pPr>
      <w:rPr>
        <w:rFonts w:ascii="Courier New" w:hAnsi="Courier New" w:cs="Courier New" w:hint="default"/>
      </w:rPr>
    </w:lvl>
    <w:lvl w:ilvl="5" w:tplc="CD68CE46" w:tentative="1">
      <w:start w:val="1"/>
      <w:numFmt w:val="bullet"/>
      <w:lvlText w:val=""/>
      <w:lvlJc w:val="left"/>
      <w:pPr>
        <w:ind w:left="4320" w:hanging="360"/>
      </w:pPr>
      <w:rPr>
        <w:rFonts w:ascii="Wingdings" w:hAnsi="Wingdings" w:hint="default"/>
      </w:rPr>
    </w:lvl>
    <w:lvl w:ilvl="6" w:tplc="073E231E" w:tentative="1">
      <w:start w:val="1"/>
      <w:numFmt w:val="bullet"/>
      <w:lvlText w:val=""/>
      <w:lvlJc w:val="left"/>
      <w:pPr>
        <w:ind w:left="5040" w:hanging="360"/>
      </w:pPr>
      <w:rPr>
        <w:rFonts w:ascii="Symbol" w:hAnsi="Symbol" w:hint="default"/>
      </w:rPr>
    </w:lvl>
    <w:lvl w:ilvl="7" w:tplc="BFE6730C" w:tentative="1">
      <w:start w:val="1"/>
      <w:numFmt w:val="bullet"/>
      <w:lvlText w:val="o"/>
      <w:lvlJc w:val="left"/>
      <w:pPr>
        <w:ind w:left="5760" w:hanging="360"/>
      </w:pPr>
      <w:rPr>
        <w:rFonts w:ascii="Courier New" w:hAnsi="Courier New" w:cs="Courier New" w:hint="default"/>
      </w:rPr>
    </w:lvl>
    <w:lvl w:ilvl="8" w:tplc="FE105E26" w:tentative="1">
      <w:start w:val="1"/>
      <w:numFmt w:val="bullet"/>
      <w:lvlText w:val=""/>
      <w:lvlJc w:val="left"/>
      <w:pPr>
        <w:ind w:left="6480" w:hanging="360"/>
      </w:pPr>
      <w:rPr>
        <w:rFonts w:ascii="Wingdings" w:hAnsi="Wingdings" w:hint="default"/>
      </w:rPr>
    </w:lvl>
  </w:abstractNum>
  <w:abstractNum w:abstractNumId="658" w15:restartNumberingAfterBreak="0">
    <w:nsid w:val="3DAF2C14"/>
    <w:multiLevelType w:val="hybridMultilevel"/>
    <w:tmpl w:val="6EDC6436"/>
    <w:lvl w:ilvl="0" w:tplc="DDACB7A0">
      <w:start w:val="1"/>
      <w:numFmt w:val="bullet"/>
      <w:lvlText w:val=""/>
      <w:lvlJc w:val="left"/>
      <w:pPr>
        <w:ind w:left="720" w:hanging="360"/>
      </w:pPr>
      <w:rPr>
        <w:rFonts w:ascii="Symbol" w:hAnsi="Symbol" w:hint="default"/>
      </w:rPr>
    </w:lvl>
    <w:lvl w:ilvl="1" w:tplc="156E82A8">
      <w:start w:val="1"/>
      <w:numFmt w:val="bullet"/>
      <w:lvlText w:val="o"/>
      <w:lvlJc w:val="left"/>
      <w:pPr>
        <w:ind w:left="1440" w:hanging="360"/>
      </w:pPr>
      <w:rPr>
        <w:rFonts w:ascii="Courier New" w:hAnsi="Courier New" w:cs="Courier New" w:hint="default"/>
      </w:rPr>
    </w:lvl>
    <w:lvl w:ilvl="2" w:tplc="CC1037EC" w:tentative="1">
      <w:start w:val="1"/>
      <w:numFmt w:val="bullet"/>
      <w:lvlText w:val=""/>
      <w:lvlJc w:val="left"/>
      <w:pPr>
        <w:ind w:left="2160" w:hanging="360"/>
      </w:pPr>
      <w:rPr>
        <w:rFonts w:ascii="Wingdings" w:hAnsi="Wingdings" w:hint="default"/>
      </w:rPr>
    </w:lvl>
    <w:lvl w:ilvl="3" w:tplc="C2F2713C" w:tentative="1">
      <w:start w:val="1"/>
      <w:numFmt w:val="bullet"/>
      <w:lvlText w:val=""/>
      <w:lvlJc w:val="left"/>
      <w:pPr>
        <w:ind w:left="2880" w:hanging="360"/>
      </w:pPr>
      <w:rPr>
        <w:rFonts w:ascii="Symbol" w:hAnsi="Symbol" w:hint="default"/>
      </w:rPr>
    </w:lvl>
    <w:lvl w:ilvl="4" w:tplc="99ACCA30" w:tentative="1">
      <w:start w:val="1"/>
      <w:numFmt w:val="bullet"/>
      <w:lvlText w:val="o"/>
      <w:lvlJc w:val="left"/>
      <w:pPr>
        <w:ind w:left="3600" w:hanging="360"/>
      </w:pPr>
      <w:rPr>
        <w:rFonts w:ascii="Courier New" w:hAnsi="Courier New" w:cs="Courier New" w:hint="default"/>
      </w:rPr>
    </w:lvl>
    <w:lvl w:ilvl="5" w:tplc="317829F2" w:tentative="1">
      <w:start w:val="1"/>
      <w:numFmt w:val="bullet"/>
      <w:lvlText w:val=""/>
      <w:lvlJc w:val="left"/>
      <w:pPr>
        <w:ind w:left="4320" w:hanging="360"/>
      </w:pPr>
      <w:rPr>
        <w:rFonts w:ascii="Wingdings" w:hAnsi="Wingdings" w:hint="default"/>
      </w:rPr>
    </w:lvl>
    <w:lvl w:ilvl="6" w:tplc="A9C09648" w:tentative="1">
      <w:start w:val="1"/>
      <w:numFmt w:val="bullet"/>
      <w:lvlText w:val=""/>
      <w:lvlJc w:val="left"/>
      <w:pPr>
        <w:ind w:left="5040" w:hanging="360"/>
      </w:pPr>
      <w:rPr>
        <w:rFonts w:ascii="Symbol" w:hAnsi="Symbol" w:hint="default"/>
      </w:rPr>
    </w:lvl>
    <w:lvl w:ilvl="7" w:tplc="F45E633C" w:tentative="1">
      <w:start w:val="1"/>
      <w:numFmt w:val="bullet"/>
      <w:lvlText w:val="o"/>
      <w:lvlJc w:val="left"/>
      <w:pPr>
        <w:ind w:left="5760" w:hanging="360"/>
      </w:pPr>
      <w:rPr>
        <w:rFonts w:ascii="Courier New" w:hAnsi="Courier New" w:cs="Courier New" w:hint="default"/>
      </w:rPr>
    </w:lvl>
    <w:lvl w:ilvl="8" w:tplc="8558F0EC" w:tentative="1">
      <w:start w:val="1"/>
      <w:numFmt w:val="bullet"/>
      <w:lvlText w:val=""/>
      <w:lvlJc w:val="left"/>
      <w:pPr>
        <w:ind w:left="6480" w:hanging="360"/>
      </w:pPr>
      <w:rPr>
        <w:rFonts w:ascii="Wingdings" w:hAnsi="Wingdings" w:hint="default"/>
      </w:rPr>
    </w:lvl>
  </w:abstractNum>
  <w:abstractNum w:abstractNumId="659" w15:restartNumberingAfterBreak="0">
    <w:nsid w:val="3DBD3A97"/>
    <w:multiLevelType w:val="hybridMultilevel"/>
    <w:tmpl w:val="F5A43056"/>
    <w:lvl w:ilvl="0" w:tplc="AC64F548">
      <w:start w:val="1"/>
      <w:numFmt w:val="bullet"/>
      <w:lvlText w:val=""/>
      <w:lvlJc w:val="left"/>
      <w:pPr>
        <w:ind w:left="720" w:hanging="360"/>
      </w:pPr>
      <w:rPr>
        <w:rFonts w:ascii="Symbol" w:hAnsi="Symbol" w:hint="default"/>
      </w:rPr>
    </w:lvl>
    <w:lvl w:ilvl="1" w:tplc="70CCBF56">
      <w:start w:val="1"/>
      <w:numFmt w:val="bullet"/>
      <w:lvlText w:val="o"/>
      <w:lvlJc w:val="left"/>
      <w:pPr>
        <w:ind w:left="1440" w:hanging="360"/>
      </w:pPr>
      <w:rPr>
        <w:rFonts w:ascii="Courier New" w:hAnsi="Courier New" w:cs="Courier New" w:hint="default"/>
      </w:rPr>
    </w:lvl>
    <w:lvl w:ilvl="2" w:tplc="C75EE12E" w:tentative="1">
      <w:start w:val="1"/>
      <w:numFmt w:val="bullet"/>
      <w:lvlText w:val=""/>
      <w:lvlJc w:val="left"/>
      <w:pPr>
        <w:ind w:left="2160" w:hanging="360"/>
      </w:pPr>
      <w:rPr>
        <w:rFonts w:ascii="Wingdings" w:hAnsi="Wingdings" w:hint="default"/>
      </w:rPr>
    </w:lvl>
    <w:lvl w:ilvl="3" w:tplc="3EBE57EE" w:tentative="1">
      <w:start w:val="1"/>
      <w:numFmt w:val="bullet"/>
      <w:lvlText w:val=""/>
      <w:lvlJc w:val="left"/>
      <w:pPr>
        <w:ind w:left="2880" w:hanging="360"/>
      </w:pPr>
      <w:rPr>
        <w:rFonts w:ascii="Symbol" w:hAnsi="Symbol" w:hint="default"/>
      </w:rPr>
    </w:lvl>
    <w:lvl w:ilvl="4" w:tplc="B288935E" w:tentative="1">
      <w:start w:val="1"/>
      <w:numFmt w:val="bullet"/>
      <w:lvlText w:val="o"/>
      <w:lvlJc w:val="left"/>
      <w:pPr>
        <w:ind w:left="3600" w:hanging="360"/>
      </w:pPr>
      <w:rPr>
        <w:rFonts w:ascii="Courier New" w:hAnsi="Courier New" w:cs="Courier New" w:hint="default"/>
      </w:rPr>
    </w:lvl>
    <w:lvl w:ilvl="5" w:tplc="16783B5A" w:tentative="1">
      <w:start w:val="1"/>
      <w:numFmt w:val="bullet"/>
      <w:lvlText w:val=""/>
      <w:lvlJc w:val="left"/>
      <w:pPr>
        <w:ind w:left="4320" w:hanging="360"/>
      </w:pPr>
      <w:rPr>
        <w:rFonts w:ascii="Wingdings" w:hAnsi="Wingdings" w:hint="default"/>
      </w:rPr>
    </w:lvl>
    <w:lvl w:ilvl="6" w:tplc="4EAEE5BE" w:tentative="1">
      <w:start w:val="1"/>
      <w:numFmt w:val="bullet"/>
      <w:lvlText w:val=""/>
      <w:lvlJc w:val="left"/>
      <w:pPr>
        <w:ind w:left="5040" w:hanging="360"/>
      </w:pPr>
      <w:rPr>
        <w:rFonts w:ascii="Symbol" w:hAnsi="Symbol" w:hint="default"/>
      </w:rPr>
    </w:lvl>
    <w:lvl w:ilvl="7" w:tplc="44A6043A" w:tentative="1">
      <w:start w:val="1"/>
      <w:numFmt w:val="bullet"/>
      <w:lvlText w:val="o"/>
      <w:lvlJc w:val="left"/>
      <w:pPr>
        <w:ind w:left="5760" w:hanging="360"/>
      </w:pPr>
      <w:rPr>
        <w:rFonts w:ascii="Courier New" w:hAnsi="Courier New" w:cs="Courier New" w:hint="default"/>
      </w:rPr>
    </w:lvl>
    <w:lvl w:ilvl="8" w:tplc="98F4558E" w:tentative="1">
      <w:start w:val="1"/>
      <w:numFmt w:val="bullet"/>
      <w:lvlText w:val=""/>
      <w:lvlJc w:val="left"/>
      <w:pPr>
        <w:ind w:left="6480" w:hanging="360"/>
      </w:pPr>
      <w:rPr>
        <w:rFonts w:ascii="Wingdings" w:hAnsi="Wingdings" w:hint="default"/>
      </w:rPr>
    </w:lvl>
  </w:abstractNum>
  <w:abstractNum w:abstractNumId="660" w15:restartNumberingAfterBreak="0">
    <w:nsid w:val="3DD43961"/>
    <w:multiLevelType w:val="hybridMultilevel"/>
    <w:tmpl w:val="DC32F214"/>
    <w:lvl w:ilvl="0" w:tplc="94002964">
      <w:start w:val="1"/>
      <w:numFmt w:val="bullet"/>
      <w:lvlText w:val=""/>
      <w:lvlJc w:val="left"/>
      <w:pPr>
        <w:ind w:left="720" w:hanging="360"/>
      </w:pPr>
      <w:rPr>
        <w:rFonts w:ascii="Symbol" w:hAnsi="Symbol" w:hint="default"/>
      </w:rPr>
    </w:lvl>
    <w:lvl w:ilvl="1" w:tplc="5DA4D2A2" w:tentative="1">
      <w:start w:val="1"/>
      <w:numFmt w:val="bullet"/>
      <w:lvlText w:val="o"/>
      <w:lvlJc w:val="left"/>
      <w:pPr>
        <w:ind w:left="1440" w:hanging="360"/>
      </w:pPr>
      <w:rPr>
        <w:rFonts w:ascii="Courier New" w:hAnsi="Courier New" w:cs="Courier New" w:hint="default"/>
      </w:rPr>
    </w:lvl>
    <w:lvl w:ilvl="2" w:tplc="3C447DB0">
      <w:start w:val="1"/>
      <w:numFmt w:val="bullet"/>
      <w:lvlText w:val=""/>
      <w:lvlJc w:val="left"/>
      <w:pPr>
        <w:ind w:left="2160" w:hanging="360"/>
      </w:pPr>
      <w:rPr>
        <w:rFonts w:ascii="Wingdings" w:hAnsi="Wingdings" w:hint="default"/>
      </w:rPr>
    </w:lvl>
    <w:lvl w:ilvl="3" w:tplc="4C56FEE6" w:tentative="1">
      <w:start w:val="1"/>
      <w:numFmt w:val="bullet"/>
      <w:lvlText w:val=""/>
      <w:lvlJc w:val="left"/>
      <w:pPr>
        <w:ind w:left="2880" w:hanging="360"/>
      </w:pPr>
      <w:rPr>
        <w:rFonts w:ascii="Symbol" w:hAnsi="Symbol" w:hint="default"/>
      </w:rPr>
    </w:lvl>
    <w:lvl w:ilvl="4" w:tplc="5A1C4566" w:tentative="1">
      <w:start w:val="1"/>
      <w:numFmt w:val="bullet"/>
      <w:lvlText w:val="o"/>
      <w:lvlJc w:val="left"/>
      <w:pPr>
        <w:ind w:left="3600" w:hanging="360"/>
      </w:pPr>
      <w:rPr>
        <w:rFonts w:ascii="Courier New" w:hAnsi="Courier New" w:cs="Courier New" w:hint="default"/>
      </w:rPr>
    </w:lvl>
    <w:lvl w:ilvl="5" w:tplc="E1E8198E" w:tentative="1">
      <w:start w:val="1"/>
      <w:numFmt w:val="bullet"/>
      <w:lvlText w:val=""/>
      <w:lvlJc w:val="left"/>
      <w:pPr>
        <w:ind w:left="4320" w:hanging="360"/>
      </w:pPr>
      <w:rPr>
        <w:rFonts w:ascii="Wingdings" w:hAnsi="Wingdings" w:hint="default"/>
      </w:rPr>
    </w:lvl>
    <w:lvl w:ilvl="6" w:tplc="A322DC98" w:tentative="1">
      <w:start w:val="1"/>
      <w:numFmt w:val="bullet"/>
      <w:lvlText w:val=""/>
      <w:lvlJc w:val="left"/>
      <w:pPr>
        <w:ind w:left="5040" w:hanging="360"/>
      </w:pPr>
      <w:rPr>
        <w:rFonts w:ascii="Symbol" w:hAnsi="Symbol" w:hint="default"/>
      </w:rPr>
    </w:lvl>
    <w:lvl w:ilvl="7" w:tplc="6A62A796" w:tentative="1">
      <w:start w:val="1"/>
      <w:numFmt w:val="bullet"/>
      <w:lvlText w:val="o"/>
      <w:lvlJc w:val="left"/>
      <w:pPr>
        <w:ind w:left="5760" w:hanging="360"/>
      </w:pPr>
      <w:rPr>
        <w:rFonts w:ascii="Courier New" w:hAnsi="Courier New" w:cs="Courier New" w:hint="default"/>
      </w:rPr>
    </w:lvl>
    <w:lvl w:ilvl="8" w:tplc="93DAB26E" w:tentative="1">
      <w:start w:val="1"/>
      <w:numFmt w:val="bullet"/>
      <w:lvlText w:val=""/>
      <w:lvlJc w:val="left"/>
      <w:pPr>
        <w:ind w:left="6480" w:hanging="360"/>
      </w:pPr>
      <w:rPr>
        <w:rFonts w:ascii="Wingdings" w:hAnsi="Wingdings" w:hint="default"/>
      </w:rPr>
    </w:lvl>
  </w:abstractNum>
  <w:abstractNum w:abstractNumId="661" w15:restartNumberingAfterBreak="0">
    <w:nsid w:val="3DF23083"/>
    <w:multiLevelType w:val="hybridMultilevel"/>
    <w:tmpl w:val="924AC9FA"/>
    <w:lvl w:ilvl="0" w:tplc="037C1068">
      <w:start w:val="1"/>
      <w:numFmt w:val="bullet"/>
      <w:lvlText w:val=""/>
      <w:lvlJc w:val="left"/>
      <w:pPr>
        <w:ind w:left="720" w:hanging="360"/>
      </w:pPr>
      <w:rPr>
        <w:rFonts w:ascii="Symbol" w:hAnsi="Symbol" w:hint="default"/>
      </w:rPr>
    </w:lvl>
    <w:lvl w:ilvl="1" w:tplc="C68A47FC">
      <w:start w:val="1"/>
      <w:numFmt w:val="bullet"/>
      <w:lvlText w:val="o"/>
      <w:lvlJc w:val="left"/>
      <w:pPr>
        <w:ind w:left="1440" w:hanging="360"/>
      </w:pPr>
      <w:rPr>
        <w:rFonts w:ascii="Courier New" w:hAnsi="Courier New" w:cs="Courier New" w:hint="default"/>
      </w:rPr>
    </w:lvl>
    <w:lvl w:ilvl="2" w:tplc="241CB812" w:tentative="1">
      <w:start w:val="1"/>
      <w:numFmt w:val="bullet"/>
      <w:lvlText w:val=""/>
      <w:lvlJc w:val="left"/>
      <w:pPr>
        <w:ind w:left="2160" w:hanging="360"/>
      </w:pPr>
      <w:rPr>
        <w:rFonts w:ascii="Wingdings" w:hAnsi="Wingdings" w:hint="default"/>
      </w:rPr>
    </w:lvl>
    <w:lvl w:ilvl="3" w:tplc="00620ECE" w:tentative="1">
      <w:start w:val="1"/>
      <w:numFmt w:val="bullet"/>
      <w:lvlText w:val=""/>
      <w:lvlJc w:val="left"/>
      <w:pPr>
        <w:ind w:left="2880" w:hanging="360"/>
      </w:pPr>
      <w:rPr>
        <w:rFonts w:ascii="Symbol" w:hAnsi="Symbol" w:hint="default"/>
      </w:rPr>
    </w:lvl>
    <w:lvl w:ilvl="4" w:tplc="548C089E" w:tentative="1">
      <w:start w:val="1"/>
      <w:numFmt w:val="bullet"/>
      <w:lvlText w:val="o"/>
      <w:lvlJc w:val="left"/>
      <w:pPr>
        <w:ind w:left="3600" w:hanging="360"/>
      </w:pPr>
      <w:rPr>
        <w:rFonts w:ascii="Courier New" w:hAnsi="Courier New" w:cs="Courier New" w:hint="default"/>
      </w:rPr>
    </w:lvl>
    <w:lvl w:ilvl="5" w:tplc="D5EEC2E6" w:tentative="1">
      <w:start w:val="1"/>
      <w:numFmt w:val="bullet"/>
      <w:lvlText w:val=""/>
      <w:lvlJc w:val="left"/>
      <w:pPr>
        <w:ind w:left="4320" w:hanging="360"/>
      </w:pPr>
      <w:rPr>
        <w:rFonts w:ascii="Wingdings" w:hAnsi="Wingdings" w:hint="default"/>
      </w:rPr>
    </w:lvl>
    <w:lvl w:ilvl="6" w:tplc="82B864BE" w:tentative="1">
      <w:start w:val="1"/>
      <w:numFmt w:val="bullet"/>
      <w:lvlText w:val=""/>
      <w:lvlJc w:val="left"/>
      <w:pPr>
        <w:ind w:left="5040" w:hanging="360"/>
      </w:pPr>
      <w:rPr>
        <w:rFonts w:ascii="Symbol" w:hAnsi="Symbol" w:hint="default"/>
      </w:rPr>
    </w:lvl>
    <w:lvl w:ilvl="7" w:tplc="26864D1C" w:tentative="1">
      <w:start w:val="1"/>
      <w:numFmt w:val="bullet"/>
      <w:lvlText w:val="o"/>
      <w:lvlJc w:val="left"/>
      <w:pPr>
        <w:ind w:left="5760" w:hanging="360"/>
      </w:pPr>
      <w:rPr>
        <w:rFonts w:ascii="Courier New" w:hAnsi="Courier New" w:cs="Courier New" w:hint="default"/>
      </w:rPr>
    </w:lvl>
    <w:lvl w:ilvl="8" w:tplc="AA389FF8" w:tentative="1">
      <w:start w:val="1"/>
      <w:numFmt w:val="bullet"/>
      <w:lvlText w:val=""/>
      <w:lvlJc w:val="left"/>
      <w:pPr>
        <w:ind w:left="6480" w:hanging="360"/>
      </w:pPr>
      <w:rPr>
        <w:rFonts w:ascii="Wingdings" w:hAnsi="Wingdings" w:hint="default"/>
      </w:rPr>
    </w:lvl>
  </w:abstractNum>
  <w:abstractNum w:abstractNumId="662" w15:restartNumberingAfterBreak="0">
    <w:nsid w:val="3E005413"/>
    <w:multiLevelType w:val="hybridMultilevel"/>
    <w:tmpl w:val="350C5ED2"/>
    <w:lvl w:ilvl="0" w:tplc="12D273AE">
      <w:start w:val="1"/>
      <w:numFmt w:val="bullet"/>
      <w:lvlText w:val=""/>
      <w:lvlJc w:val="left"/>
      <w:pPr>
        <w:ind w:left="720" w:hanging="360"/>
      </w:pPr>
      <w:rPr>
        <w:rFonts w:ascii="Symbol" w:hAnsi="Symbol" w:hint="default"/>
      </w:rPr>
    </w:lvl>
    <w:lvl w:ilvl="1" w:tplc="34CAA96A">
      <w:start w:val="1"/>
      <w:numFmt w:val="bullet"/>
      <w:lvlText w:val="o"/>
      <w:lvlJc w:val="left"/>
      <w:pPr>
        <w:ind w:left="1440" w:hanging="360"/>
      </w:pPr>
      <w:rPr>
        <w:rFonts w:ascii="Courier New" w:hAnsi="Courier New" w:cs="Courier New" w:hint="default"/>
      </w:rPr>
    </w:lvl>
    <w:lvl w:ilvl="2" w:tplc="FC62CB40" w:tentative="1">
      <w:start w:val="1"/>
      <w:numFmt w:val="bullet"/>
      <w:lvlText w:val=""/>
      <w:lvlJc w:val="left"/>
      <w:pPr>
        <w:ind w:left="2160" w:hanging="360"/>
      </w:pPr>
      <w:rPr>
        <w:rFonts w:ascii="Wingdings" w:hAnsi="Wingdings" w:hint="default"/>
      </w:rPr>
    </w:lvl>
    <w:lvl w:ilvl="3" w:tplc="D8DC2EDC" w:tentative="1">
      <w:start w:val="1"/>
      <w:numFmt w:val="bullet"/>
      <w:lvlText w:val=""/>
      <w:lvlJc w:val="left"/>
      <w:pPr>
        <w:ind w:left="2880" w:hanging="360"/>
      </w:pPr>
      <w:rPr>
        <w:rFonts w:ascii="Symbol" w:hAnsi="Symbol" w:hint="default"/>
      </w:rPr>
    </w:lvl>
    <w:lvl w:ilvl="4" w:tplc="1304BFF8" w:tentative="1">
      <w:start w:val="1"/>
      <w:numFmt w:val="bullet"/>
      <w:lvlText w:val="o"/>
      <w:lvlJc w:val="left"/>
      <w:pPr>
        <w:ind w:left="3600" w:hanging="360"/>
      </w:pPr>
      <w:rPr>
        <w:rFonts w:ascii="Courier New" w:hAnsi="Courier New" w:cs="Courier New" w:hint="default"/>
      </w:rPr>
    </w:lvl>
    <w:lvl w:ilvl="5" w:tplc="12EC270A" w:tentative="1">
      <w:start w:val="1"/>
      <w:numFmt w:val="bullet"/>
      <w:lvlText w:val=""/>
      <w:lvlJc w:val="left"/>
      <w:pPr>
        <w:ind w:left="4320" w:hanging="360"/>
      </w:pPr>
      <w:rPr>
        <w:rFonts w:ascii="Wingdings" w:hAnsi="Wingdings" w:hint="default"/>
      </w:rPr>
    </w:lvl>
    <w:lvl w:ilvl="6" w:tplc="23C0ECFA" w:tentative="1">
      <w:start w:val="1"/>
      <w:numFmt w:val="bullet"/>
      <w:lvlText w:val=""/>
      <w:lvlJc w:val="left"/>
      <w:pPr>
        <w:ind w:left="5040" w:hanging="360"/>
      </w:pPr>
      <w:rPr>
        <w:rFonts w:ascii="Symbol" w:hAnsi="Symbol" w:hint="default"/>
      </w:rPr>
    </w:lvl>
    <w:lvl w:ilvl="7" w:tplc="ECAAFB3C" w:tentative="1">
      <w:start w:val="1"/>
      <w:numFmt w:val="bullet"/>
      <w:lvlText w:val="o"/>
      <w:lvlJc w:val="left"/>
      <w:pPr>
        <w:ind w:left="5760" w:hanging="360"/>
      </w:pPr>
      <w:rPr>
        <w:rFonts w:ascii="Courier New" w:hAnsi="Courier New" w:cs="Courier New" w:hint="default"/>
      </w:rPr>
    </w:lvl>
    <w:lvl w:ilvl="8" w:tplc="E3AE3364" w:tentative="1">
      <w:start w:val="1"/>
      <w:numFmt w:val="bullet"/>
      <w:lvlText w:val=""/>
      <w:lvlJc w:val="left"/>
      <w:pPr>
        <w:ind w:left="6480" w:hanging="360"/>
      </w:pPr>
      <w:rPr>
        <w:rFonts w:ascii="Wingdings" w:hAnsi="Wingdings" w:hint="default"/>
      </w:rPr>
    </w:lvl>
  </w:abstractNum>
  <w:abstractNum w:abstractNumId="663" w15:restartNumberingAfterBreak="0">
    <w:nsid w:val="3E045195"/>
    <w:multiLevelType w:val="hybridMultilevel"/>
    <w:tmpl w:val="F52E8A3A"/>
    <w:lvl w:ilvl="0" w:tplc="4320A10E">
      <w:start w:val="1"/>
      <w:numFmt w:val="bullet"/>
      <w:lvlText w:val=""/>
      <w:lvlJc w:val="left"/>
      <w:pPr>
        <w:ind w:left="720" w:hanging="360"/>
      </w:pPr>
      <w:rPr>
        <w:rFonts w:ascii="Symbol" w:hAnsi="Symbol" w:hint="default"/>
      </w:rPr>
    </w:lvl>
    <w:lvl w:ilvl="1" w:tplc="434ABA88" w:tentative="1">
      <w:start w:val="1"/>
      <w:numFmt w:val="bullet"/>
      <w:lvlText w:val="o"/>
      <w:lvlJc w:val="left"/>
      <w:pPr>
        <w:ind w:left="1440" w:hanging="360"/>
      </w:pPr>
      <w:rPr>
        <w:rFonts w:ascii="Courier New" w:hAnsi="Courier New" w:cs="Courier New" w:hint="default"/>
      </w:rPr>
    </w:lvl>
    <w:lvl w:ilvl="2" w:tplc="7A989786" w:tentative="1">
      <w:start w:val="1"/>
      <w:numFmt w:val="bullet"/>
      <w:lvlText w:val=""/>
      <w:lvlJc w:val="left"/>
      <w:pPr>
        <w:ind w:left="2160" w:hanging="360"/>
      </w:pPr>
      <w:rPr>
        <w:rFonts w:ascii="Wingdings" w:hAnsi="Wingdings" w:hint="default"/>
      </w:rPr>
    </w:lvl>
    <w:lvl w:ilvl="3" w:tplc="8FE489CA">
      <w:start w:val="1"/>
      <w:numFmt w:val="bullet"/>
      <w:lvlText w:val=""/>
      <w:lvlJc w:val="left"/>
      <w:pPr>
        <w:ind w:left="2880" w:hanging="360"/>
      </w:pPr>
      <w:rPr>
        <w:rFonts w:ascii="Symbol" w:hAnsi="Symbol" w:hint="default"/>
      </w:rPr>
    </w:lvl>
    <w:lvl w:ilvl="4" w:tplc="9B385788" w:tentative="1">
      <w:start w:val="1"/>
      <w:numFmt w:val="bullet"/>
      <w:lvlText w:val="o"/>
      <w:lvlJc w:val="left"/>
      <w:pPr>
        <w:ind w:left="3600" w:hanging="360"/>
      </w:pPr>
      <w:rPr>
        <w:rFonts w:ascii="Courier New" w:hAnsi="Courier New" w:cs="Courier New" w:hint="default"/>
      </w:rPr>
    </w:lvl>
    <w:lvl w:ilvl="5" w:tplc="53401ACE" w:tentative="1">
      <w:start w:val="1"/>
      <w:numFmt w:val="bullet"/>
      <w:lvlText w:val=""/>
      <w:lvlJc w:val="left"/>
      <w:pPr>
        <w:ind w:left="4320" w:hanging="360"/>
      </w:pPr>
      <w:rPr>
        <w:rFonts w:ascii="Wingdings" w:hAnsi="Wingdings" w:hint="default"/>
      </w:rPr>
    </w:lvl>
    <w:lvl w:ilvl="6" w:tplc="C840CF12" w:tentative="1">
      <w:start w:val="1"/>
      <w:numFmt w:val="bullet"/>
      <w:lvlText w:val=""/>
      <w:lvlJc w:val="left"/>
      <w:pPr>
        <w:ind w:left="5040" w:hanging="360"/>
      </w:pPr>
      <w:rPr>
        <w:rFonts w:ascii="Symbol" w:hAnsi="Symbol" w:hint="default"/>
      </w:rPr>
    </w:lvl>
    <w:lvl w:ilvl="7" w:tplc="A3B4CDCE" w:tentative="1">
      <w:start w:val="1"/>
      <w:numFmt w:val="bullet"/>
      <w:lvlText w:val="o"/>
      <w:lvlJc w:val="left"/>
      <w:pPr>
        <w:ind w:left="5760" w:hanging="360"/>
      </w:pPr>
      <w:rPr>
        <w:rFonts w:ascii="Courier New" w:hAnsi="Courier New" w:cs="Courier New" w:hint="default"/>
      </w:rPr>
    </w:lvl>
    <w:lvl w:ilvl="8" w:tplc="0904209A" w:tentative="1">
      <w:start w:val="1"/>
      <w:numFmt w:val="bullet"/>
      <w:lvlText w:val=""/>
      <w:lvlJc w:val="left"/>
      <w:pPr>
        <w:ind w:left="6480" w:hanging="360"/>
      </w:pPr>
      <w:rPr>
        <w:rFonts w:ascii="Wingdings" w:hAnsi="Wingdings" w:hint="default"/>
      </w:rPr>
    </w:lvl>
  </w:abstractNum>
  <w:abstractNum w:abstractNumId="664" w15:restartNumberingAfterBreak="0">
    <w:nsid w:val="3E352D5A"/>
    <w:multiLevelType w:val="hybridMultilevel"/>
    <w:tmpl w:val="1F38083A"/>
    <w:lvl w:ilvl="0" w:tplc="0D6C478A">
      <w:start w:val="1"/>
      <w:numFmt w:val="bullet"/>
      <w:lvlText w:val=""/>
      <w:lvlJc w:val="left"/>
      <w:pPr>
        <w:ind w:left="720" w:hanging="360"/>
      </w:pPr>
      <w:rPr>
        <w:rFonts w:ascii="Symbol" w:hAnsi="Symbol" w:hint="default"/>
      </w:rPr>
    </w:lvl>
    <w:lvl w:ilvl="1" w:tplc="F8824AFE">
      <w:start w:val="1"/>
      <w:numFmt w:val="bullet"/>
      <w:lvlText w:val="o"/>
      <w:lvlJc w:val="left"/>
      <w:pPr>
        <w:ind w:left="1440" w:hanging="360"/>
      </w:pPr>
      <w:rPr>
        <w:rFonts w:ascii="Courier New" w:hAnsi="Courier New" w:cs="Courier New" w:hint="default"/>
      </w:rPr>
    </w:lvl>
    <w:lvl w:ilvl="2" w:tplc="4224E6CC" w:tentative="1">
      <w:start w:val="1"/>
      <w:numFmt w:val="bullet"/>
      <w:lvlText w:val=""/>
      <w:lvlJc w:val="left"/>
      <w:pPr>
        <w:ind w:left="2160" w:hanging="360"/>
      </w:pPr>
      <w:rPr>
        <w:rFonts w:ascii="Wingdings" w:hAnsi="Wingdings" w:hint="default"/>
      </w:rPr>
    </w:lvl>
    <w:lvl w:ilvl="3" w:tplc="9EA6AD22" w:tentative="1">
      <w:start w:val="1"/>
      <w:numFmt w:val="bullet"/>
      <w:lvlText w:val=""/>
      <w:lvlJc w:val="left"/>
      <w:pPr>
        <w:ind w:left="2880" w:hanging="360"/>
      </w:pPr>
      <w:rPr>
        <w:rFonts w:ascii="Symbol" w:hAnsi="Symbol" w:hint="default"/>
      </w:rPr>
    </w:lvl>
    <w:lvl w:ilvl="4" w:tplc="8E20E600" w:tentative="1">
      <w:start w:val="1"/>
      <w:numFmt w:val="bullet"/>
      <w:lvlText w:val="o"/>
      <w:lvlJc w:val="left"/>
      <w:pPr>
        <w:ind w:left="3600" w:hanging="360"/>
      </w:pPr>
      <w:rPr>
        <w:rFonts w:ascii="Courier New" w:hAnsi="Courier New" w:cs="Courier New" w:hint="default"/>
      </w:rPr>
    </w:lvl>
    <w:lvl w:ilvl="5" w:tplc="1FE607BA" w:tentative="1">
      <w:start w:val="1"/>
      <w:numFmt w:val="bullet"/>
      <w:lvlText w:val=""/>
      <w:lvlJc w:val="left"/>
      <w:pPr>
        <w:ind w:left="4320" w:hanging="360"/>
      </w:pPr>
      <w:rPr>
        <w:rFonts w:ascii="Wingdings" w:hAnsi="Wingdings" w:hint="default"/>
      </w:rPr>
    </w:lvl>
    <w:lvl w:ilvl="6" w:tplc="DC148DB4" w:tentative="1">
      <w:start w:val="1"/>
      <w:numFmt w:val="bullet"/>
      <w:lvlText w:val=""/>
      <w:lvlJc w:val="left"/>
      <w:pPr>
        <w:ind w:left="5040" w:hanging="360"/>
      </w:pPr>
      <w:rPr>
        <w:rFonts w:ascii="Symbol" w:hAnsi="Symbol" w:hint="default"/>
      </w:rPr>
    </w:lvl>
    <w:lvl w:ilvl="7" w:tplc="CEB23A2E" w:tentative="1">
      <w:start w:val="1"/>
      <w:numFmt w:val="bullet"/>
      <w:lvlText w:val="o"/>
      <w:lvlJc w:val="left"/>
      <w:pPr>
        <w:ind w:left="5760" w:hanging="360"/>
      </w:pPr>
      <w:rPr>
        <w:rFonts w:ascii="Courier New" w:hAnsi="Courier New" w:cs="Courier New" w:hint="default"/>
      </w:rPr>
    </w:lvl>
    <w:lvl w:ilvl="8" w:tplc="51B4C656" w:tentative="1">
      <w:start w:val="1"/>
      <w:numFmt w:val="bullet"/>
      <w:lvlText w:val=""/>
      <w:lvlJc w:val="left"/>
      <w:pPr>
        <w:ind w:left="6480" w:hanging="360"/>
      </w:pPr>
      <w:rPr>
        <w:rFonts w:ascii="Wingdings" w:hAnsi="Wingdings" w:hint="default"/>
      </w:rPr>
    </w:lvl>
  </w:abstractNum>
  <w:abstractNum w:abstractNumId="665" w15:restartNumberingAfterBreak="0">
    <w:nsid w:val="3E3A6858"/>
    <w:multiLevelType w:val="hybridMultilevel"/>
    <w:tmpl w:val="A59E124C"/>
    <w:lvl w:ilvl="0" w:tplc="514A03FC">
      <w:start w:val="1"/>
      <w:numFmt w:val="bullet"/>
      <w:lvlText w:val=""/>
      <w:lvlJc w:val="left"/>
      <w:pPr>
        <w:ind w:left="720" w:hanging="360"/>
      </w:pPr>
      <w:rPr>
        <w:rFonts w:ascii="Symbol" w:hAnsi="Symbol" w:hint="default"/>
      </w:rPr>
    </w:lvl>
    <w:lvl w:ilvl="1" w:tplc="1996EE90" w:tentative="1">
      <w:start w:val="1"/>
      <w:numFmt w:val="bullet"/>
      <w:lvlText w:val="o"/>
      <w:lvlJc w:val="left"/>
      <w:pPr>
        <w:ind w:left="1440" w:hanging="360"/>
      </w:pPr>
      <w:rPr>
        <w:rFonts w:ascii="Courier New" w:hAnsi="Courier New" w:cs="Courier New" w:hint="default"/>
      </w:rPr>
    </w:lvl>
    <w:lvl w:ilvl="2" w:tplc="B5982D58" w:tentative="1">
      <w:start w:val="1"/>
      <w:numFmt w:val="bullet"/>
      <w:lvlText w:val=""/>
      <w:lvlJc w:val="left"/>
      <w:pPr>
        <w:ind w:left="2160" w:hanging="360"/>
      </w:pPr>
      <w:rPr>
        <w:rFonts w:ascii="Wingdings" w:hAnsi="Wingdings" w:hint="default"/>
      </w:rPr>
    </w:lvl>
    <w:lvl w:ilvl="3" w:tplc="D6425C28" w:tentative="1">
      <w:start w:val="1"/>
      <w:numFmt w:val="bullet"/>
      <w:lvlText w:val=""/>
      <w:lvlJc w:val="left"/>
      <w:pPr>
        <w:ind w:left="2880" w:hanging="360"/>
      </w:pPr>
      <w:rPr>
        <w:rFonts w:ascii="Symbol" w:hAnsi="Symbol" w:hint="default"/>
      </w:rPr>
    </w:lvl>
    <w:lvl w:ilvl="4" w:tplc="017E889E" w:tentative="1">
      <w:start w:val="1"/>
      <w:numFmt w:val="bullet"/>
      <w:lvlText w:val="o"/>
      <w:lvlJc w:val="left"/>
      <w:pPr>
        <w:ind w:left="3600" w:hanging="360"/>
      </w:pPr>
      <w:rPr>
        <w:rFonts w:ascii="Courier New" w:hAnsi="Courier New" w:cs="Courier New" w:hint="default"/>
      </w:rPr>
    </w:lvl>
    <w:lvl w:ilvl="5" w:tplc="AD9844DE" w:tentative="1">
      <w:start w:val="1"/>
      <w:numFmt w:val="bullet"/>
      <w:lvlText w:val=""/>
      <w:lvlJc w:val="left"/>
      <w:pPr>
        <w:ind w:left="4320" w:hanging="360"/>
      </w:pPr>
      <w:rPr>
        <w:rFonts w:ascii="Wingdings" w:hAnsi="Wingdings" w:hint="default"/>
      </w:rPr>
    </w:lvl>
    <w:lvl w:ilvl="6" w:tplc="479452F8" w:tentative="1">
      <w:start w:val="1"/>
      <w:numFmt w:val="bullet"/>
      <w:lvlText w:val=""/>
      <w:lvlJc w:val="left"/>
      <w:pPr>
        <w:ind w:left="5040" w:hanging="360"/>
      </w:pPr>
      <w:rPr>
        <w:rFonts w:ascii="Symbol" w:hAnsi="Symbol" w:hint="default"/>
      </w:rPr>
    </w:lvl>
    <w:lvl w:ilvl="7" w:tplc="4DAE8E46" w:tentative="1">
      <w:start w:val="1"/>
      <w:numFmt w:val="bullet"/>
      <w:lvlText w:val="o"/>
      <w:lvlJc w:val="left"/>
      <w:pPr>
        <w:ind w:left="5760" w:hanging="360"/>
      </w:pPr>
      <w:rPr>
        <w:rFonts w:ascii="Courier New" w:hAnsi="Courier New" w:cs="Courier New" w:hint="default"/>
      </w:rPr>
    </w:lvl>
    <w:lvl w:ilvl="8" w:tplc="9AB8EF6A" w:tentative="1">
      <w:start w:val="1"/>
      <w:numFmt w:val="bullet"/>
      <w:lvlText w:val=""/>
      <w:lvlJc w:val="left"/>
      <w:pPr>
        <w:ind w:left="6480" w:hanging="360"/>
      </w:pPr>
      <w:rPr>
        <w:rFonts w:ascii="Wingdings" w:hAnsi="Wingdings" w:hint="default"/>
      </w:rPr>
    </w:lvl>
  </w:abstractNum>
  <w:abstractNum w:abstractNumId="666" w15:restartNumberingAfterBreak="0">
    <w:nsid w:val="3E6D0A7E"/>
    <w:multiLevelType w:val="hybridMultilevel"/>
    <w:tmpl w:val="6D745628"/>
    <w:lvl w:ilvl="0" w:tplc="C292F002">
      <w:start w:val="1"/>
      <w:numFmt w:val="bullet"/>
      <w:lvlText w:val=""/>
      <w:lvlJc w:val="left"/>
      <w:pPr>
        <w:ind w:left="720" w:hanging="360"/>
      </w:pPr>
      <w:rPr>
        <w:rFonts w:ascii="Symbol" w:hAnsi="Symbol" w:hint="default"/>
      </w:rPr>
    </w:lvl>
    <w:lvl w:ilvl="1" w:tplc="23920CB4" w:tentative="1">
      <w:start w:val="1"/>
      <w:numFmt w:val="bullet"/>
      <w:lvlText w:val="o"/>
      <w:lvlJc w:val="left"/>
      <w:pPr>
        <w:ind w:left="1440" w:hanging="360"/>
      </w:pPr>
      <w:rPr>
        <w:rFonts w:ascii="Courier New" w:hAnsi="Courier New" w:cs="Courier New" w:hint="default"/>
      </w:rPr>
    </w:lvl>
    <w:lvl w:ilvl="2" w:tplc="B1489960" w:tentative="1">
      <w:start w:val="1"/>
      <w:numFmt w:val="bullet"/>
      <w:lvlText w:val=""/>
      <w:lvlJc w:val="left"/>
      <w:pPr>
        <w:ind w:left="2160" w:hanging="360"/>
      </w:pPr>
      <w:rPr>
        <w:rFonts w:ascii="Wingdings" w:hAnsi="Wingdings" w:hint="default"/>
      </w:rPr>
    </w:lvl>
    <w:lvl w:ilvl="3" w:tplc="71F643D8" w:tentative="1">
      <w:start w:val="1"/>
      <w:numFmt w:val="bullet"/>
      <w:lvlText w:val=""/>
      <w:lvlJc w:val="left"/>
      <w:pPr>
        <w:ind w:left="2880" w:hanging="360"/>
      </w:pPr>
      <w:rPr>
        <w:rFonts w:ascii="Symbol" w:hAnsi="Symbol" w:hint="default"/>
      </w:rPr>
    </w:lvl>
    <w:lvl w:ilvl="4" w:tplc="1820F762" w:tentative="1">
      <w:start w:val="1"/>
      <w:numFmt w:val="bullet"/>
      <w:lvlText w:val="o"/>
      <w:lvlJc w:val="left"/>
      <w:pPr>
        <w:ind w:left="3600" w:hanging="360"/>
      </w:pPr>
      <w:rPr>
        <w:rFonts w:ascii="Courier New" w:hAnsi="Courier New" w:cs="Courier New" w:hint="default"/>
      </w:rPr>
    </w:lvl>
    <w:lvl w:ilvl="5" w:tplc="ED602B6A" w:tentative="1">
      <w:start w:val="1"/>
      <w:numFmt w:val="bullet"/>
      <w:lvlText w:val=""/>
      <w:lvlJc w:val="left"/>
      <w:pPr>
        <w:ind w:left="4320" w:hanging="360"/>
      </w:pPr>
      <w:rPr>
        <w:rFonts w:ascii="Wingdings" w:hAnsi="Wingdings" w:hint="default"/>
      </w:rPr>
    </w:lvl>
    <w:lvl w:ilvl="6" w:tplc="F7E47F56" w:tentative="1">
      <w:start w:val="1"/>
      <w:numFmt w:val="bullet"/>
      <w:lvlText w:val=""/>
      <w:lvlJc w:val="left"/>
      <w:pPr>
        <w:ind w:left="5040" w:hanging="360"/>
      </w:pPr>
      <w:rPr>
        <w:rFonts w:ascii="Symbol" w:hAnsi="Symbol" w:hint="default"/>
      </w:rPr>
    </w:lvl>
    <w:lvl w:ilvl="7" w:tplc="A6C2D26C" w:tentative="1">
      <w:start w:val="1"/>
      <w:numFmt w:val="bullet"/>
      <w:lvlText w:val="o"/>
      <w:lvlJc w:val="left"/>
      <w:pPr>
        <w:ind w:left="5760" w:hanging="360"/>
      </w:pPr>
      <w:rPr>
        <w:rFonts w:ascii="Courier New" w:hAnsi="Courier New" w:cs="Courier New" w:hint="default"/>
      </w:rPr>
    </w:lvl>
    <w:lvl w:ilvl="8" w:tplc="21367510" w:tentative="1">
      <w:start w:val="1"/>
      <w:numFmt w:val="bullet"/>
      <w:lvlText w:val=""/>
      <w:lvlJc w:val="left"/>
      <w:pPr>
        <w:ind w:left="6480" w:hanging="360"/>
      </w:pPr>
      <w:rPr>
        <w:rFonts w:ascii="Wingdings" w:hAnsi="Wingdings" w:hint="default"/>
      </w:rPr>
    </w:lvl>
  </w:abstractNum>
  <w:abstractNum w:abstractNumId="667" w15:restartNumberingAfterBreak="0">
    <w:nsid w:val="3E7A00E1"/>
    <w:multiLevelType w:val="hybridMultilevel"/>
    <w:tmpl w:val="D48A6FC2"/>
    <w:lvl w:ilvl="0" w:tplc="C0807042">
      <w:start w:val="1"/>
      <w:numFmt w:val="bullet"/>
      <w:lvlText w:val=""/>
      <w:lvlJc w:val="left"/>
      <w:pPr>
        <w:ind w:left="720" w:hanging="360"/>
      </w:pPr>
      <w:rPr>
        <w:rFonts w:ascii="Symbol" w:hAnsi="Symbol" w:hint="default"/>
      </w:rPr>
    </w:lvl>
    <w:lvl w:ilvl="1" w:tplc="322E8694" w:tentative="1">
      <w:start w:val="1"/>
      <w:numFmt w:val="bullet"/>
      <w:lvlText w:val="o"/>
      <w:lvlJc w:val="left"/>
      <w:pPr>
        <w:ind w:left="1440" w:hanging="360"/>
      </w:pPr>
      <w:rPr>
        <w:rFonts w:ascii="Courier New" w:hAnsi="Courier New" w:cs="Courier New" w:hint="default"/>
      </w:rPr>
    </w:lvl>
    <w:lvl w:ilvl="2" w:tplc="849CFC28">
      <w:start w:val="1"/>
      <w:numFmt w:val="bullet"/>
      <w:lvlText w:val=""/>
      <w:lvlJc w:val="left"/>
      <w:pPr>
        <w:ind w:left="2160" w:hanging="360"/>
      </w:pPr>
      <w:rPr>
        <w:rFonts w:ascii="Wingdings" w:hAnsi="Wingdings" w:hint="default"/>
      </w:rPr>
    </w:lvl>
    <w:lvl w:ilvl="3" w:tplc="29A86EE4" w:tentative="1">
      <w:start w:val="1"/>
      <w:numFmt w:val="bullet"/>
      <w:lvlText w:val=""/>
      <w:lvlJc w:val="left"/>
      <w:pPr>
        <w:ind w:left="2880" w:hanging="360"/>
      </w:pPr>
      <w:rPr>
        <w:rFonts w:ascii="Symbol" w:hAnsi="Symbol" w:hint="default"/>
      </w:rPr>
    </w:lvl>
    <w:lvl w:ilvl="4" w:tplc="9EBE8EAE" w:tentative="1">
      <w:start w:val="1"/>
      <w:numFmt w:val="bullet"/>
      <w:lvlText w:val="o"/>
      <w:lvlJc w:val="left"/>
      <w:pPr>
        <w:ind w:left="3600" w:hanging="360"/>
      </w:pPr>
      <w:rPr>
        <w:rFonts w:ascii="Courier New" w:hAnsi="Courier New" w:cs="Courier New" w:hint="default"/>
      </w:rPr>
    </w:lvl>
    <w:lvl w:ilvl="5" w:tplc="4B0EAF04" w:tentative="1">
      <w:start w:val="1"/>
      <w:numFmt w:val="bullet"/>
      <w:lvlText w:val=""/>
      <w:lvlJc w:val="left"/>
      <w:pPr>
        <w:ind w:left="4320" w:hanging="360"/>
      </w:pPr>
      <w:rPr>
        <w:rFonts w:ascii="Wingdings" w:hAnsi="Wingdings" w:hint="default"/>
      </w:rPr>
    </w:lvl>
    <w:lvl w:ilvl="6" w:tplc="C61E155E" w:tentative="1">
      <w:start w:val="1"/>
      <w:numFmt w:val="bullet"/>
      <w:lvlText w:val=""/>
      <w:lvlJc w:val="left"/>
      <w:pPr>
        <w:ind w:left="5040" w:hanging="360"/>
      </w:pPr>
      <w:rPr>
        <w:rFonts w:ascii="Symbol" w:hAnsi="Symbol" w:hint="default"/>
      </w:rPr>
    </w:lvl>
    <w:lvl w:ilvl="7" w:tplc="06A093A8" w:tentative="1">
      <w:start w:val="1"/>
      <w:numFmt w:val="bullet"/>
      <w:lvlText w:val="o"/>
      <w:lvlJc w:val="left"/>
      <w:pPr>
        <w:ind w:left="5760" w:hanging="360"/>
      </w:pPr>
      <w:rPr>
        <w:rFonts w:ascii="Courier New" w:hAnsi="Courier New" w:cs="Courier New" w:hint="default"/>
      </w:rPr>
    </w:lvl>
    <w:lvl w:ilvl="8" w:tplc="3D7082DA" w:tentative="1">
      <w:start w:val="1"/>
      <w:numFmt w:val="bullet"/>
      <w:lvlText w:val=""/>
      <w:lvlJc w:val="left"/>
      <w:pPr>
        <w:ind w:left="6480" w:hanging="360"/>
      </w:pPr>
      <w:rPr>
        <w:rFonts w:ascii="Wingdings" w:hAnsi="Wingdings" w:hint="default"/>
      </w:rPr>
    </w:lvl>
  </w:abstractNum>
  <w:abstractNum w:abstractNumId="668" w15:restartNumberingAfterBreak="0">
    <w:nsid w:val="3E840A3F"/>
    <w:multiLevelType w:val="hybridMultilevel"/>
    <w:tmpl w:val="86644E9C"/>
    <w:lvl w:ilvl="0" w:tplc="31423C40">
      <w:start w:val="1"/>
      <w:numFmt w:val="bullet"/>
      <w:lvlText w:val=""/>
      <w:lvlJc w:val="left"/>
      <w:pPr>
        <w:ind w:left="720" w:hanging="360"/>
      </w:pPr>
      <w:rPr>
        <w:rFonts w:ascii="Symbol" w:hAnsi="Symbol" w:hint="default"/>
      </w:rPr>
    </w:lvl>
    <w:lvl w:ilvl="1" w:tplc="E5D2597E" w:tentative="1">
      <w:start w:val="1"/>
      <w:numFmt w:val="bullet"/>
      <w:lvlText w:val="o"/>
      <w:lvlJc w:val="left"/>
      <w:pPr>
        <w:ind w:left="1440" w:hanging="360"/>
      </w:pPr>
      <w:rPr>
        <w:rFonts w:ascii="Courier New" w:hAnsi="Courier New" w:cs="Courier New" w:hint="default"/>
      </w:rPr>
    </w:lvl>
    <w:lvl w:ilvl="2" w:tplc="B5AAEF0A" w:tentative="1">
      <w:start w:val="1"/>
      <w:numFmt w:val="bullet"/>
      <w:lvlText w:val=""/>
      <w:lvlJc w:val="left"/>
      <w:pPr>
        <w:ind w:left="2160" w:hanging="360"/>
      </w:pPr>
      <w:rPr>
        <w:rFonts w:ascii="Wingdings" w:hAnsi="Wingdings" w:hint="default"/>
      </w:rPr>
    </w:lvl>
    <w:lvl w:ilvl="3" w:tplc="F620AAA6" w:tentative="1">
      <w:start w:val="1"/>
      <w:numFmt w:val="bullet"/>
      <w:lvlText w:val=""/>
      <w:lvlJc w:val="left"/>
      <w:pPr>
        <w:ind w:left="2880" w:hanging="360"/>
      </w:pPr>
      <w:rPr>
        <w:rFonts w:ascii="Symbol" w:hAnsi="Symbol" w:hint="default"/>
      </w:rPr>
    </w:lvl>
    <w:lvl w:ilvl="4" w:tplc="284AFCF2" w:tentative="1">
      <w:start w:val="1"/>
      <w:numFmt w:val="bullet"/>
      <w:lvlText w:val="o"/>
      <w:lvlJc w:val="left"/>
      <w:pPr>
        <w:ind w:left="3600" w:hanging="360"/>
      </w:pPr>
      <w:rPr>
        <w:rFonts w:ascii="Courier New" w:hAnsi="Courier New" w:cs="Courier New" w:hint="default"/>
      </w:rPr>
    </w:lvl>
    <w:lvl w:ilvl="5" w:tplc="98AC7F34" w:tentative="1">
      <w:start w:val="1"/>
      <w:numFmt w:val="bullet"/>
      <w:lvlText w:val=""/>
      <w:lvlJc w:val="left"/>
      <w:pPr>
        <w:ind w:left="4320" w:hanging="360"/>
      </w:pPr>
      <w:rPr>
        <w:rFonts w:ascii="Wingdings" w:hAnsi="Wingdings" w:hint="default"/>
      </w:rPr>
    </w:lvl>
    <w:lvl w:ilvl="6" w:tplc="616608E2" w:tentative="1">
      <w:start w:val="1"/>
      <w:numFmt w:val="bullet"/>
      <w:lvlText w:val=""/>
      <w:lvlJc w:val="left"/>
      <w:pPr>
        <w:ind w:left="5040" w:hanging="360"/>
      </w:pPr>
      <w:rPr>
        <w:rFonts w:ascii="Symbol" w:hAnsi="Symbol" w:hint="default"/>
      </w:rPr>
    </w:lvl>
    <w:lvl w:ilvl="7" w:tplc="4436278A" w:tentative="1">
      <w:start w:val="1"/>
      <w:numFmt w:val="bullet"/>
      <w:lvlText w:val="o"/>
      <w:lvlJc w:val="left"/>
      <w:pPr>
        <w:ind w:left="5760" w:hanging="360"/>
      </w:pPr>
      <w:rPr>
        <w:rFonts w:ascii="Courier New" w:hAnsi="Courier New" w:cs="Courier New" w:hint="default"/>
      </w:rPr>
    </w:lvl>
    <w:lvl w:ilvl="8" w:tplc="2D045A62" w:tentative="1">
      <w:start w:val="1"/>
      <w:numFmt w:val="bullet"/>
      <w:lvlText w:val=""/>
      <w:lvlJc w:val="left"/>
      <w:pPr>
        <w:ind w:left="6480" w:hanging="360"/>
      </w:pPr>
      <w:rPr>
        <w:rFonts w:ascii="Wingdings" w:hAnsi="Wingdings" w:hint="default"/>
      </w:rPr>
    </w:lvl>
  </w:abstractNum>
  <w:abstractNum w:abstractNumId="669" w15:restartNumberingAfterBreak="0">
    <w:nsid w:val="3E8E11C5"/>
    <w:multiLevelType w:val="hybridMultilevel"/>
    <w:tmpl w:val="F000C418"/>
    <w:lvl w:ilvl="0" w:tplc="6868D740">
      <w:start w:val="1"/>
      <w:numFmt w:val="bullet"/>
      <w:lvlText w:val=""/>
      <w:lvlJc w:val="left"/>
      <w:pPr>
        <w:ind w:left="720" w:hanging="360"/>
      </w:pPr>
      <w:rPr>
        <w:rFonts w:ascii="Symbol" w:hAnsi="Symbol" w:hint="default"/>
      </w:rPr>
    </w:lvl>
    <w:lvl w:ilvl="1" w:tplc="59E89666">
      <w:start w:val="1"/>
      <w:numFmt w:val="bullet"/>
      <w:lvlText w:val="o"/>
      <w:lvlJc w:val="left"/>
      <w:pPr>
        <w:ind w:left="1440" w:hanging="360"/>
      </w:pPr>
      <w:rPr>
        <w:rFonts w:ascii="Courier New" w:hAnsi="Courier New" w:cs="Courier New" w:hint="default"/>
      </w:rPr>
    </w:lvl>
    <w:lvl w:ilvl="2" w:tplc="4404A7B6" w:tentative="1">
      <w:start w:val="1"/>
      <w:numFmt w:val="bullet"/>
      <w:lvlText w:val=""/>
      <w:lvlJc w:val="left"/>
      <w:pPr>
        <w:ind w:left="2160" w:hanging="360"/>
      </w:pPr>
      <w:rPr>
        <w:rFonts w:ascii="Wingdings" w:hAnsi="Wingdings" w:hint="default"/>
      </w:rPr>
    </w:lvl>
    <w:lvl w:ilvl="3" w:tplc="92622CC0" w:tentative="1">
      <w:start w:val="1"/>
      <w:numFmt w:val="bullet"/>
      <w:lvlText w:val=""/>
      <w:lvlJc w:val="left"/>
      <w:pPr>
        <w:ind w:left="2880" w:hanging="360"/>
      </w:pPr>
      <w:rPr>
        <w:rFonts w:ascii="Symbol" w:hAnsi="Symbol" w:hint="default"/>
      </w:rPr>
    </w:lvl>
    <w:lvl w:ilvl="4" w:tplc="3BE2A246" w:tentative="1">
      <w:start w:val="1"/>
      <w:numFmt w:val="bullet"/>
      <w:lvlText w:val="o"/>
      <w:lvlJc w:val="left"/>
      <w:pPr>
        <w:ind w:left="3600" w:hanging="360"/>
      </w:pPr>
      <w:rPr>
        <w:rFonts w:ascii="Courier New" w:hAnsi="Courier New" w:cs="Courier New" w:hint="default"/>
      </w:rPr>
    </w:lvl>
    <w:lvl w:ilvl="5" w:tplc="CC902C58" w:tentative="1">
      <w:start w:val="1"/>
      <w:numFmt w:val="bullet"/>
      <w:lvlText w:val=""/>
      <w:lvlJc w:val="left"/>
      <w:pPr>
        <w:ind w:left="4320" w:hanging="360"/>
      </w:pPr>
      <w:rPr>
        <w:rFonts w:ascii="Wingdings" w:hAnsi="Wingdings" w:hint="default"/>
      </w:rPr>
    </w:lvl>
    <w:lvl w:ilvl="6" w:tplc="7BBA3032" w:tentative="1">
      <w:start w:val="1"/>
      <w:numFmt w:val="bullet"/>
      <w:lvlText w:val=""/>
      <w:lvlJc w:val="left"/>
      <w:pPr>
        <w:ind w:left="5040" w:hanging="360"/>
      </w:pPr>
      <w:rPr>
        <w:rFonts w:ascii="Symbol" w:hAnsi="Symbol" w:hint="default"/>
      </w:rPr>
    </w:lvl>
    <w:lvl w:ilvl="7" w:tplc="42FC1DB6" w:tentative="1">
      <w:start w:val="1"/>
      <w:numFmt w:val="bullet"/>
      <w:lvlText w:val="o"/>
      <w:lvlJc w:val="left"/>
      <w:pPr>
        <w:ind w:left="5760" w:hanging="360"/>
      </w:pPr>
      <w:rPr>
        <w:rFonts w:ascii="Courier New" w:hAnsi="Courier New" w:cs="Courier New" w:hint="default"/>
      </w:rPr>
    </w:lvl>
    <w:lvl w:ilvl="8" w:tplc="12E08E9A" w:tentative="1">
      <w:start w:val="1"/>
      <w:numFmt w:val="bullet"/>
      <w:lvlText w:val=""/>
      <w:lvlJc w:val="left"/>
      <w:pPr>
        <w:ind w:left="6480" w:hanging="360"/>
      </w:pPr>
      <w:rPr>
        <w:rFonts w:ascii="Wingdings" w:hAnsi="Wingdings" w:hint="default"/>
      </w:rPr>
    </w:lvl>
  </w:abstractNum>
  <w:abstractNum w:abstractNumId="670" w15:restartNumberingAfterBreak="0">
    <w:nsid w:val="3E922E32"/>
    <w:multiLevelType w:val="hybridMultilevel"/>
    <w:tmpl w:val="DE66B1FA"/>
    <w:lvl w:ilvl="0" w:tplc="4648912A">
      <w:start w:val="1"/>
      <w:numFmt w:val="bullet"/>
      <w:lvlText w:val=""/>
      <w:lvlJc w:val="left"/>
      <w:pPr>
        <w:ind w:left="720" w:hanging="360"/>
      </w:pPr>
      <w:rPr>
        <w:rFonts w:ascii="Symbol" w:hAnsi="Symbol" w:hint="default"/>
      </w:rPr>
    </w:lvl>
    <w:lvl w:ilvl="1" w:tplc="9D8A5F84" w:tentative="1">
      <w:start w:val="1"/>
      <w:numFmt w:val="bullet"/>
      <w:lvlText w:val="o"/>
      <w:lvlJc w:val="left"/>
      <w:pPr>
        <w:ind w:left="1440" w:hanging="360"/>
      </w:pPr>
      <w:rPr>
        <w:rFonts w:ascii="Courier New" w:hAnsi="Courier New" w:cs="Courier New" w:hint="default"/>
      </w:rPr>
    </w:lvl>
    <w:lvl w:ilvl="2" w:tplc="B31E2F3C" w:tentative="1">
      <w:start w:val="1"/>
      <w:numFmt w:val="bullet"/>
      <w:lvlText w:val=""/>
      <w:lvlJc w:val="left"/>
      <w:pPr>
        <w:ind w:left="2160" w:hanging="360"/>
      </w:pPr>
      <w:rPr>
        <w:rFonts w:ascii="Wingdings" w:hAnsi="Wingdings" w:hint="default"/>
      </w:rPr>
    </w:lvl>
    <w:lvl w:ilvl="3" w:tplc="87880A4C">
      <w:start w:val="1"/>
      <w:numFmt w:val="bullet"/>
      <w:lvlText w:val=""/>
      <w:lvlJc w:val="left"/>
      <w:pPr>
        <w:ind w:left="2880" w:hanging="360"/>
      </w:pPr>
      <w:rPr>
        <w:rFonts w:ascii="Symbol" w:hAnsi="Symbol" w:hint="default"/>
      </w:rPr>
    </w:lvl>
    <w:lvl w:ilvl="4" w:tplc="7E5CF6AC" w:tentative="1">
      <w:start w:val="1"/>
      <w:numFmt w:val="bullet"/>
      <w:lvlText w:val="o"/>
      <w:lvlJc w:val="left"/>
      <w:pPr>
        <w:ind w:left="3600" w:hanging="360"/>
      </w:pPr>
      <w:rPr>
        <w:rFonts w:ascii="Courier New" w:hAnsi="Courier New" w:cs="Courier New" w:hint="default"/>
      </w:rPr>
    </w:lvl>
    <w:lvl w:ilvl="5" w:tplc="D0D0323C" w:tentative="1">
      <w:start w:val="1"/>
      <w:numFmt w:val="bullet"/>
      <w:lvlText w:val=""/>
      <w:lvlJc w:val="left"/>
      <w:pPr>
        <w:ind w:left="4320" w:hanging="360"/>
      </w:pPr>
      <w:rPr>
        <w:rFonts w:ascii="Wingdings" w:hAnsi="Wingdings" w:hint="default"/>
      </w:rPr>
    </w:lvl>
    <w:lvl w:ilvl="6" w:tplc="A4BC632E" w:tentative="1">
      <w:start w:val="1"/>
      <w:numFmt w:val="bullet"/>
      <w:lvlText w:val=""/>
      <w:lvlJc w:val="left"/>
      <w:pPr>
        <w:ind w:left="5040" w:hanging="360"/>
      </w:pPr>
      <w:rPr>
        <w:rFonts w:ascii="Symbol" w:hAnsi="Symbol" w:hint="default"/>
      </w:rPr>
    </w:lvl>
    <w:lvl w:ilvl="7" w:tplc="5A04B98A" w:tentative="1">
      <w:start w:val="1"/>
      <w:numFmt w:val="bullet"/>
      <w:lvlText w:val="o"/>
      <w:lvlJc w:val="left"/>
      <w:pPr>
        <w:ind w:left="5760" w:hanging="360"/>
      </w:pPr>
      <w:rPr>
        <w:rFonts w:ascii="Courier New" w:hAnsi="Courier New" w:cs="Courier New" w:hint="default"/>
      </w:rPr>
    </w:lvl>
    <w:lvl w:ilvl="8" w:tplc="58E254F8" w:tentative="1">
      <w:start w:val="1"/>
      <w:numFmt w:val="bullet"/>
      <w:lvlText w:val=""/>
      <w:lvlJc w:val="left"/>
      <w:pPr>
        <w:ind w:left="6480" w:hanging="360"/>
      </w:pPr>
      <w:rPr>
        <w:rFonts w:ascii="Wingdings" w:hAnsi="Wingdings" w:hint="default"/>
      </w:rPr>
    </w:lvl>
  </w:abstractNum>
  <w:abstractNum w:abstractNumId="671" w15:restartNumberingAfterBreak="0">
    <w:nsid w:val="3ECB2BD7"/>
    <w:multiLevelType w:val="hybridMultilevel"/>
    <w:tmpl w:val="2CF2CBDE"/>
    <w:lvl w:ilvl="0" w:tplc="7B328DB0">
      <w:start w:val="1"/>
      <w:numFmt w:val="bullet"/>
      <w:lvlText w:val=""/>
      <w:lvlJc w:val="left"/>
      <w:pPr>
        <w:ind w:left="720" w:hanging="360"/>
      </w:pPr>
      <w:rPr>
        <w:rFonts w:ascii="Symbol" w:hAnsi="Symbol" w:hint="default"/>
      </w:rPr>
    </w:lvl>
    <w:lvl w:ilvl="1" w:tplc="41C818A2" w:tentative="1">
      <w:start w:val="1"/>
      <w:numFmt w:val="bullet"/>
      <w:lvlText w:val="o"/>
      <w:lvlJc w:val="left"/>
      <w:pPr>
        <w:ind w:left="1440" w:hanging="360"/>
      </w:pPr>
      <w:rPr>
        <w:rFonts w:ascii="Courier New" w:hAnsi="Courier New" w:cs="Courier New" w:hint="default"/>
      </w:rPr>
    </w:lvl>
    <w:lvl w:ilvl="2" w:tplc="56BA9B54">
      <w:start w:val="1"/>
      <w:numFmt w:val="bullet"/>
      <w:lvlText w:val=""/>
      <w:lvlJc w:val="left"/>
      <w:pPr>
        <w:ind w:left="2160" w:hanging="360"/>
      </w:pPr>
      <w:rPr>
        <w:rFonts w:ascii="Wingdings" w:hAnsi="Wingdings" w:hint="default"/>
      </w:rPr>
    </w:lvl>
    <w:lvl w:ilvl="3" w:tplc="907670D4" w:tentative="1">
      <w:start w:val="1"/>
      <w:numFmt w:val="bullet"/>
      <w:lvlText w:val=""/>
      <w:lvlJc w:val="left"/>
      <w:pPr>
        <w:ind w:left="2880" w:hanging="360"/>
      </w:pPr>
      <w:rPr>
        <w:rFonts w:ascii="Symbol" w:hAnsi="Symbol" w:hint="default"/>
      </w:rPr>
    </w:lvl>
    <w:lvl w:ilvl="4" w:tplc="FA26373E" w:tentative="1">
      <w:start w:val="1"/>
      <w:numFmt w:val="bullet"/>
      <w:lvlText w:val="o"/>
      <w:lvlJc w:val="left"/>
      <w:pPr>
        <w:ind w:left="3600" w:hanging="360"/>
      </w:pPr>
      <w:rPr>
        <w:rFonts w:ascii="Courier New" w:hAnsi="Courier New" w:cs="Courier New" w:hint="default"/>
      </w:rPr>
    </w:lvl>
    <w:lvl w:ilvl="5" w:tplc="D1E6199A" w:tentative="1">
      <w:start w:val="1"/>
      <w:numFmt w:val="bullet"/>
      <w:lvlText w:val=""/>
      <w:lvlJc w:val="left"/>
      <w:pPr>
        <w:ind w:left="4320" w:hanging="360"/>
      </w:pPr>
      <w:rPr>
        <w:rFonts w:ascii="Wingdings" w:hAnsi="Wingdings" w:hint="default"/>
      </w:rPr>
    </w:lvl>
    <w:lvl w:ilvl="6" w:tplc="8C5E9CE2" w:tentative="1">
      <w:start w:val="1"/>
      <w:numFmt w:val="bullet"/>
      <w:lvlText w:val=""/>
      <w:lvlJc w:val="left"/>
      <w:pPr>
        <w:ind w:left="5040" w:hanging="360"/>
      </w:pPr>
      <w:rPr>
        <w:rFonts w:ascii="Symbol" w:hAnsi="Symbol" w:hint="default"/>
      </w:rPr>
    </w:lvl>
    <w:lvl w:ilvl="7" w:tplc="1F5A1958" w:tentative="1">
      <w:start w:val="1"/>
      <w:numFmt w:val="bullet"/>
      <w:lvlText w:val="o"/>
      <w:lvlJc w:val="left"/>
      <w:pPr>
        <w:ind w:left="5760" w:hanging="360"/>
      </w:pPr>
      <w:rPr>
        <w:rFonts w:ascii="Courier New" w:hAnsi="Courier New" w:cs="Courier New" w:hint="default"/>
      </w:rPr>
    </w:lvl>
    <w:lvl w:ilvl="8" w:tplc="9B00BDEE" w:tentative="1">
      <w:start w:val="1"/>
      <w:numFmt w:val="bullet"/>
      <w:lvlText w:val=""/>
      <w:lvlJc w:val="left"/>
      <w:pPr>
        <w:ind w:left="6480" w:hanging="360"/>
      </w:pPr>
      <w:rPr>
        <w:rFonts w:ascii="Wingdings" w:hAnsi="Wingdings" w:hint="default"/>
      </w:rPr>
    </w:lvl>
  </w:abstractNum>
  <w:abstractNum w:abstractNumId="672" w15:restartNumberingAfterBreak="0">
    <w:nsid w:val="3F1F55FB"/>
    <w:multiLevelType w:val="hybridMultilevel"/>
    <w:tmpl w:val="870679C8"/>
    <w:lvl w:ilvl="0" w:tplc="7EA2941E">
      <w:start w:val="1"/>
      <w:numFmt w:val="bullet"/>
      <w:lvlText w:val=""/>
      <w:lvlJc w:val="left"/>
      <w:pPr>
        <w:ind w:left="720" w:hanging="360"/>
      </w:pPr>
      <w:rPr>
        <w:rFonts w:ascii="Symbol" w:hAnsi="Symbol" w:hint="default"/>
      </w:rPr>
    </w:lvl>
    <w:lvl w:ilvl="1" w:tplc="A9ACA6D2" w:tentative="1">
      <w:start w:val="1"/>
      <w:numFmt w:val="bullet"/>
      <w:lvlText w:val="o"/>
      <w:lvlJc w:val="left"/>
      <w:pPr>
        <w:ind w:left="1440" w:hanging="360"/>
      </w:pPr>
      <w:rPr>
        <w:rFonts w:ascii="Courier New" w:hAnsi="Courier New" w:cs="Courier New" w:hint="default"/>
      </w:rPr>
    </w:lvl>
    <w:lvl w:ilvl="2" w:tplc="6DE43676" w:tentative="1">
      <w:start w:val="1"/>
      <w:numFmt w:val="bullet"/>
      <w:lvlText w:val=""/>
      <w:lvlJc w:val="left"/>
      <w:pPr>
        <w:ind w:left="2160" w:hanging="360"/>
      </w:pPr>
      <w:rPr>
        <w:rFonts w:ascii="Wingdings" w:hAnsi="Wingdings" w:hint="default"/>
      </w:rPr>
    </w:lvl>
    <w:lvl w:ilvl="3" w:tplc="D898BC46" w:tentative="1">
      <w:start w:val="1"/>
      <w:numFmt w:val="bullet"/>
      <w:lvlText w:val=""/>
      <w:lvlJc w:val="left"/>
      <w:pPr>
        <w:ind w:left="2880" w:hanging="360"/>
      </w:pPr>
      <w:rPr>
        <w:rFonts w:ascii="Symbol" w:hAnsi="Symbol" w:hint="default"/>
      </w:rPr>
    </w:lvl>
    <w:lvl w:ilvl="4" w:tplc="4AF27CC8" w:tentative="1">
      <w:start w:val="1"/>
      <w:numFmt w:val="bullet"/>
      <w:lvlText w:val="o"/>
      <w:lvlJc w:val="left"/>
      <w:pPr>
        <w:ind w:left="3600" w:hanging="360"/>
      </w:pPr>
      <w:rPr>
        <w:rFonts w:ascii="Courier New" w:hAnsi="Courier New" w:cs="Courier New" w:hint="default"/>
      </w:rPr>
    </w:lvl>
    <w:lvl w:ilvl="5" w:tplc="A1C6D978" w:tentative="1">
      <w:start w:val="1"/>
      <w:numFmt w:val="bullet"/>
      <w:lvlText w:val=""/>
      <w:lvlJc w:val="left"/>
      <w:pPr>
        <w:ind w:left="4320" w:hanging="360"/>
      </w:pPr>
      <w:rPr>
        <w:rFonts w:ascii="Wingdings" w:hAnsi="Wingdings" w:hint="default"/>
      </w:rPr>
    </w:lvl>
    <w:lvl w:ilvl="6" w:tplc="5DB67D5A" w:tentative="1">
      <w:start w:val="1"/>
      <w:numFmt w:val="bullet"/>
      <w:lvlText w:val=""/>
      <w:lvlJc w:val="left"/>
      <w:pPr>
        <w:ind w:left="5040" w:hanging="360"/>
      </w:pPr>
      <w:rPr>
        <w:rFonts w:ascii="Symbol" w:hAnsi="Symbol" w:hint="default"/>
      </w:rPr>
    </w:lvl>
    <w:lvl w:ilvl="7" w:tplc="78F83102" w:tentative="1">
      <w:start w:val="1"/>
      <w:numFmt w:val="bullet"/>
      <w:lvlText w:val="o"/>
      <w:lvlJc w:val="left"/>
      <w:pPr>
        <w:ind w:left="5760" w:hanging="360"/>
      </w:pPr>
      <w:rPr>
        <w:rFonts w:ascii="Courier New" w:hAnsi="Courier New" w:cs="Courier New" w:hint="default"/>
      </w:rPr>
    </w:lvl>
    <w:lvl w:ilvl="8" w:tplc="6236354E" w:tentative="1">
      <w:start w:val="1"/>
      <w:numFmt w:val="bullet"/>
      <w:lvlText w:val=""/>
      <w:lvlJc w:val="left"/>
      <w:pPr>
        <w:ind w:left="6480" w:hanging="360"/>
      </w:pPr>
      <w:rPr>
        <w:rFonts w:ascii="Wingdings" w:hAnsi="Wingdings" w:hint="default"/>
      </w:rPr>
    </w:lvl>
  </w:abstractNum>
  <w:abstractNum w:abstractNumId="673" w15:restartNumberingAfterBreak="0">
    <w:nsid w:val="3F322A4E"/>
    <w:multiLevelType w:val="hybridMultilevel"/>
    <w:tmpl w:val="6FBA9D10"/>
    <w:lvl w:ilvl="0" w:tplc="1E9837C8">
      <w:start w:val="1"/>
      <w:numFmt w:val="bullet"/>
      <w:lvlText w:val=""/>
      <w:lvlJc w:val="left"/>
      <w:pPr>
        <w:ind w:left="720" w:hanging="360"/>
      </w:pPr>
      <w:rPr>
        <w:rFonts w:ascii="Symbol" w:hAnsi="Symbol" w:hint="default"/>
      </w:rPr>
    </w:lvl>
    <w:lvl w:ilvl="1" w:tplc="6048388C" w:tentative="1">
      <w:start w:val="1"/>
      <w:numFmt w:val="bullet"/>
      <w:lvlText w:val="o"/>
      <w:lvlJc w:val="left"/>
      <w:pPr>
        <w:ind w:left="1440" w:hanging="360"/>
      </w:pPr>
      <w:rPr>
        <w:rFonts w:ascii="Courier New" w:hAnsi="Courier New" w:cs="Courier New" w:hint="default"/>
      </w:rPr>
    </w:lvl>
    <w:lvl w:ilvl="2" w:tplc="D80029BE">
      <w:start w:val="1"/>
      <w:numFmt w:val="bullet"/>
      <w:lvlText w:val=""/>
      <w:lvlJc w:val="left"/>
      <w:pPr>
        <w:ind w:left="2160" w:hanging="360"/>
      </w:pPr>
      <w:rPr>
        <w:rFonts w:ascii="Wingdings" w:hAnsi="Wingdings" w:hint="default"/>
      </w:rPr>
    </w:lvl>
    <w:lvl w:ilvl="3" w:tplc="D26644B2" w:tentative="1">
      <w:start w:val="1"/>
      <w:numFmt w:val="bullet"/>
      <w:lvlText w:val=""/>
      <w:lvlJc w:val="left"/>
      <w:pPr>
        <w:ind w:left="2880" w:hanging="360"/>
      </w:pPr>
      <w:rPr>
        <w:rFonts w:ascii="Symbol" w:hAnsi="Symbol" w:hint="default"/>
      </w:rPr>
    </w:lvl>
    <w:lvl w:ilvl="4" w:tplc="B7605470" w:tentative="1">
      <w:start w:val="1"/>
      <w:numFmt w:val="bullet"/>
      <w:lvlText w:val="o"/>
      <w:lvlJc w:val="left"/>
      <w:pPr>
        <w:ind w:left="3600" w:hanging="360"/>
      </w:pPr>
      <w:rPr>
        <w:rFonts w:ascii="Courier New" w:hAnsi="Courier New" w:cs="Courier New" w:hint="default"/>
      </w:rPr>
    </w:lvl>
    <w:lvl w:ilvl="5" w:tplc="D7CE9A6A" w:tentative="1">
      <w:start w:val="1"/>
      <w:numFmt w:val="bullet"/>
      <w:lvlText w:val=""/>
      <w:lvlJc w:val="left"/>
      <w:pPr>
        <w:ind w:left="4320" w:hanging="360"/>
      </w:pPr>
      <w:rPr>
        <w:rFonts w:ascii="Wingdings" w:hAnsi="Wingdings" w:hint="default"/>
      </w:rPr>
    </w:lvl>
    <w:lvl w:ilvl="6" w:tplc="5274B16A" w:tentative="1">
      <w:start w:val="1"/>
      <w:numFmt w:val="bullet"/>
      <w:lvlText w:val=""/>
      <w:lvlJc w:val="left"/>
      <w:pPr>
        <w:ind w:left="5040" w:hanging="360"/>
      </w:pPr>
      <w:rPr>
        <w:rFonts w:ascii="Symbol" w:hAnsi="Symbol" w:hint="default"/>
      </w:rPr>
    </w:lvl>
    <w:lvl w:ilvl="7" w:tplc="B85EA206" w:tentative="1">
      <w:start w:val="1"/>
      <w:numFmt w:val="bullet"/>
      <w:lvlText w:val="o"/>
      <w:lvlJc w:val="left"/>
      <w:pPr>
        <w:ind w:left="5760" w:hanging="360"/>
      </w:pPr>
      <w:rPr>
        <w:rFonts w:ascii="Courier New" w:hAnsi="Courier New" w:cs="Courier New" w:hint="default"/>
      </w:rPr>
    </w:lvl>
    <w:lvl w:ilvl="8" w:tplc="6E58A7E4" w:tentative="1">
      <w:start w:val="1"/>
      <w:numFmt w:val="bullet"/>
      <w:lvlText w:val=""/>
      <w:lvlJc w:val="left"/>
      <w:pPr>
        <w:ind w:left="6480" w:hanging="360"/>
      </w:pPr>
      <w:rPr>
        <w:rFonts w:ascii="Wingdings" w:hAnsi="Wingdings" w:hint="default"/>
      </w:rPr>
    </w:lvl>
  </w:abstractNum>
  <w:abstractNum w:abstractNumId="674" w15:restartNumberingAfterBreak="0">
    <w:nsid w:val="3F3770B2"/>
    <w:multiLevelType w:val="hybridMultilevel"/>
    <w:tmpl w:val="64C8A782"/>
    <w:lvl w:ilvl="0" w:tplc="B1886056">
      <w:start w:val="1"/>
      <w:numFmt w:val="bullet"/>
      <w:lvlText w:val=""/>
      <w:lvlJc w:val="left"/>
      <w:pPr>
        <w:ind w:left="720" w:hanging="360"/>
      </w:pPr>
      <w:rPr>
        <w:rFonts w:ascii="Symbol" w:hAnsi="Symbol" w:hint="default"/>
      </w:rPr>
    </w:lvl>
    <w:lvl w:ilvl="1" w:tplc="32AC76F0" w:tentative="1">
      <w:start w:val="1"/>
      <w:numFmt w:val="bullet"/>
      <w:lvlText w:val="o"/>
      <w:lvlJc w:val="left"/>
      <w:pPr>
        <w:ind w:left="1440" w:hanging="360"/>
      </w:pPr>
      <w:rPr>
        <w:rFonts w:ascii="Courier New" w:hAnsi="Courier New" w:cs="Courier New" w:hint="default"/>
      </w:rPr>
    </w:lvl>
    <w:lvl w:ilvl="2" w:tplc="4AB450BE" w:tentative="1">
      <w:start w:val="1"/>
      <w:numFmt w:val="bullet"/>
      <w:lvlText w:val=""/>
      <w:lvlJc w:val="left"/>
      <w:pPr>
        <w:ind w:left="2160" w:hanging="360"/>
      </w:pPr>
      <w:rPr>
        <w:rFonts w:ascii="Wingdings" w:hAnsi="Wingdings" w:hint="default"/>
      </w:rPr>
    </w:lvl>
    <w:lvl w:ilvl="3" w:tplc="DEA62F24" w:tentative="1">
      <w:start w:val="1"/>
      <w:numFmt w:val="bullet"/>
      <w:lvlText w:val=""/>
      <w:lvlJc w:val="left"/>
      <w:pPr>
        <w:ind w:left="2880" w:hanging="360"/>
      </w:pPr>
      <w:rPr>
        <w:rFonts w:ascii="Symbol" w:hAnsi="Symbol" w:hint="default"/>
      </w:rPr>
    </w:lvl>
    <w:lvl w:ilvl="4" w:tplc="D5BC4A1E" w:tentative="1">
      <w:start w:val="1"/>
      <w:numFmt w:val="bullet"/>
      <w:lvlText w:val="o"/>
      <w:lvlJc w:val="left"/>
      <w:pPr>
        <w:ind w:left="3600" w:hanging="360"/>
      </w:pPr>
      <w:rPr>
        <w:rFonts w:ascii="Courier New" w:hAnsi="Courier New" w:cs="Courier New" w:hint="default"/>
      </w:rPr>
    </w:lvl>
    <w:lvl w:ilvl="5" w:tplc="B33A3DF8" w:tentative="1">
      <w:start w:val="1"/>
      <w:numFmt w:val="bullet"/>
      <w:lvlText w:val=""/>
      <w:lvlJc w:val="left"/>
      <w:pPr>
        <w:ind w:left="4320" w:hanging="360"/>
      </w:pPr>
      <w:rPr>
        <w:rFonts w:ascii="Wingdings" w:hAnsi="Wingdings" w:hint="default"/>
      </w:rPr>
    </w:lvl>
    <w:lvl w:ilvl="6" w:tplc="C64E4B1C" w:tentative="1">
      <w:start w:val="1"/>
      <w:numFmt w:val="bullet"/>
      <w:lvlText w:val=""/>
      <w:lvlJc w:val="left"/>
      <w:pPr>
        <w:ind w:left="5040" w:hanging="360"/>
      </w:pPr>
      <w:rPr>
        <w:rFonts w:ascii="Symbol" w:hAnsi="Symbol" w:hint="default"/>
      </w:rPr>
    </w:lvl>
    <w:lvl w:ilvl="7" w:tplc="F0C09C50" w:tentative="1">
      <w:start w:val="1"/>
      <w:numFmt w:val="bullet"/>
      <w:lvlText w:val="o"/>
      <w:lvlJc w:val="left"/>
      <w:pPr>
        <w:ind w:left="5760" w:hanging="360"/>
      </w:pPr>
      <w:rPr>
        <w:rFonts w:ascii="Courier New" w:hAnsi="Courier New" w:cs="Courier New" w:hint="default"/>
      </w:rPr>
    </w:lvl>
    <w:lvl w:ilvl="8" w:tplc="59ACB3C6" w:tentative="1">
      <w:start w:val="1"/>
      <w:numFmt w:val="bullet"/>
      <w:lvlText w:val=""/>
      <w:lvlJc w:val="left"/>
      <w:pPr>
        <w:ind w:left="6480" w:hanging="360"/>
      </w:pPr>
      <w:rPr>
        <w:rFonts w:ascii="Wingdings" w:hAnsi="Wingdings" w:hint="default"/>
      </w:rPr>
    </w:lvl>
  </w:abstractNum>
  <w:abstractNum w:abstractNumId="675" w15:restartNumberingAfterBreak="0">
    <w:nsid w:val="3F445C45"/>
    <w:multiLevelType w:val="hybridMultilevel"/>
    <w:tmpl w:val="1CE4DADE"/>
    <w:lvl w:ilvl="0" w:tplc="3A5406CA">
      <w:start w:val="1"/>
      <w:numFmt w:val="bullet"/>
      <w:lvlText w:val=""/>
      <w:lvlJc w:val="left"/>
      <w:pPr>
        <w:ind w:left="720" w:hanging="360"/>
      </w:pPr>
      <w:rPr>
        <w:rFonts w:ascii="Symbol" w:hAnsi="Symbol" w:hint="default"/>
      </w:rPr>
    </w:lvl>
    <w:lvl w:ilvl="1" w:tplc="F412E254">
      <w:start w:val="1"/>
      <w:numFmt w:val="bullet"/>
      <w:lvlText w:val="o"/>
      <w:lvlJc w:val="left"/>
      <w:pPr>
        <w:ind w:left="1440" w:hanging="360"/>
      </w:pPr>
      <w:rPr>
        <w:rFonts w:ascii="Courier New" w:hAnsi="Courier New" w:cs="Courier New" w:hint="default"/>
      </w:rPr>
    </w:lvl>
    <w:lvl w:ilvl="2" w:tplc="5860F792" w:tentative="1">
      <w:start w:val="1"/>
      <w:numFmt w:val="bullet"/>
      <w:lvlText w:val=""/>
      <w:lvlJc w:val="left"/>
      <w:pPr>
        <w:ind w:left="2160" w:hanging="360"/>
      </w:pPr>
      <w:rPr>
        <w:rFonts w:ascii="Wingdings" w:hAnsi="Wingdings" w:hint="default"/>
      </w:rPr>
    </w:lvl>
    <w:lvl w:ilvl="3" w:tplc="4BEADAB8" w:tentative="1">
      <w:start w:val="1"/>
      <w:numFmt w:val="bullet"/>
      <w:lvlText w:val=""/>
      <w:lvlJc w:val="left"/>
      <w:pPr>
        <w:ind w:left="2880" w:hanging="360"/>
      </w:pPr>
      <w:rPr>
        <w:rFonts w:ascii="Symbol" w:hAnsi="Symbol" w:hint="default"/>
      </w:rPr>
    </w:lvl>
    <w:lvl w:ilvl="4" w:tplc="5A8AB774" w:tentative="1">
      <w:start w:val="1"/>
      <w:numFmt w:val="bullet"/>
      <w:lvlText w:val="o"/>
      <w:lvlJc w:val="left"/>
      <w:pPr>
        <w:ind w:left="3600" w:hanging="360"/>
      </w:pPr>
      <w:rPr>
        <w:rFonts w:ascii="Courier New" w:hAnsi="Courier New" w:cs="Courier New" w:hint="default"/>
      </w:rPr>
    </w:lvl>
    <w:lvl w:ilvl="5" w:tplc="969C4C70" w:tentative="1">
      <w:start w:val="1"/>
      <w:numFmt w:val="bullet"/>
      <w:lvlText w:val=""/>
      <w:lvlJc w:val="left"/>
      <w:pPr>
        <w:ind w:left="4320" w:hanging="360"/>
      </w:pPr>
      <w:rPr>
        <w:rFonts w:ascii="Wingdings" w:hAnsi="Wingdings" w:hint="default"/>
      </w:rPr>
    </w:lvl>
    <w:lvl w:ilvl="6" w:tplc="B782790E" w:tentative="1">
      <w:start w:val="1"/>
      <w:numFmt w:val="bullet"/>
      <w:lvlText w:val=""/>
      <w:lvlJc w:val="left"/>
      <w:pPr>
        <w:ind w:left="5040" w:hanging="360"/>
      </w:pPr>
      <w:rPr>
        <w:rFonts w:ascii="Symbol" w:hAnsi="Symbol" w:hint="default"/>
      </w:rPr>
    </w:lvl>
    <w:lvl w:ilvl="7" w:tplc="6AC6C386" w:tentative="1">
      <w:start w:val="1"/>
      <w:numFmt w:val="bullet"/>
      <w:lvlText w:val="o"/>
      <w:lvlJc w:val="left"/>
      <w:pPr>
        <w:ind w:left="5760" w:hanging="360"/>
      </w:pPr>
      <w:rPr>
        <w:rFonts w:ascii="Courier New" w:hAnsi="Courier New" w:cs="Courier New" w:hint="default"/>
      </w:rPr>
    </w:lvl>
    <w:lvl w:ilvl="8" w:tplc="66BC9486" w:tentative="1">
      <w:start w:val="1"/>
      <w:numFmt w:val="bullet"/>
      <w:lvlText w:val=""/>
      <w:lvlJc w:val="left"/>
      <w:pPr>
        <w:ind w:left="6480" w:hanging="360"/>
      </w:pPr>
      <w:rPr>
        <w:rFonts w:ascii="Wingdings" w:hAnsi="Wingdings" w:hint="default"/>
      </w:rPr>
    </w:lvl>
  </w:abstractNum>
  <w:abstractNum w:abstractNumId="676" w15:restartNumberingAfterBreak="0">
    <w:nsid w:val="3F590ADF"/>
    <w:multiLevelType w:val="hybridMultilevel"/>
    <w:tmpl w:val="6E264998"/>
    <w:lvl w:ilvl="0" w:tplc="B7469C02">
      <w:start w:val="1"/>
      <w:numFmt w:val="bullet"/>
      <w:lvlText w:val=""/>
      <w:lvlJc w:val="left"/>
      <w:pPr>
        <w:ind w:left="720" w:hanging="360"/>
      </w:pPr>
      <w:rPr>
        <w:rFonts w:ascii="Symbol" w:hAnsi="Symbol" w:hint="default"/>
      </w:rPr>
    </w:lvl>
    <w:lvl w:ilvl="1" w:tplc="A9DCFA6A">
      <w:start w:val="1"/>
      <w:numFmt w:val="bullet"/>
      <w:lvlText w:val="o"/>
      <w:lvlJc w:val="left"/>
      <w:pPr>
        <w:ind w:left="1440" w:hanging="360"/>
      </w:pPr>
      <w:rPr>
        <w:rFonts w:ascii="Courier New" w:hAnsi="Courier New" w:cs="Courier New" w:hint="default"/>
      </w:rPr>
    </w:lvl>
    <w:lvl w:ilvl="2" w:tplc="4F503E6C" w:tentative="1">
      <w:start w:val="1"/>
      <w:numFmt w:val="bullet"/>
      <w:lvlText w:val=""/>
      <w:lvlJc w:val="left"/>
      <w:pPr>
        <w:ind w:left="2160" w:hanging="360"/>
      </w:pPr>
      <w:rPr>
        <w:rFonts w:ascii="Wingdings" w:hAnsi="Wingdings" w:hint="default"/>
      </w:rPr>
    </w:lvl>
    <w:lvl w:ilvl="3" w:tplc="0234F6C6" w:tentative="1">
      <w:start w:val="1"/>
      <w:numFmt w:val="bullet"/>
      <w:lvlText w:val=""/>
      <w:lvlJc w:val="left"/>
      <w:pPr>
        <w:ind w:left="2880" w:hanging="360"/>
      </w:pPr>
      <w:rPr>
        <w:rFonts w:ascii="Symbol" w:hAnsi="Symbol" w:hint="default"/>
      </w:rPr>
    </w:lvl>
    <w:lvl w:ilvl="4" w:tplc="989C32D0" w:tentative="1">
      <w:start w:val="1"/>
      <w:numFmt w:val="bullet"/>
      <w:lvlText w:val="o"/>
      <w:lvlJc w:val="left"/>
      <w:pPr>
        <w:ind w:left="3600" w:hanging="360"/>
      </w:pPr>
      <w:rPr>
        <w:rFonts w:ascii="Courier New" w:hAnsi="Courier New" w:cs="Courier New" w:hint="default"/>
      </w:rPr>
    </w:lvl>
    <w:lvl w:ilvl="5" w:tplc="C12C6128" w:tentative="1">
      <w:start w:val="1"/>
      <w:numFmt w:val="bullet"/>
      <w:lvlText w:val=""/>
      <w:lvlJc w:val="left"/>
      <w:pPr>
        <w:ind w:left="4320" w:hanging="360"/>
      </w:pPr>
      <w:rPr>
        <w:rFonts w:ascii="Wingdings" w:hAnsi="Wingdings" w:hint="default"/>
      </w:rPr>
    </w:lvl>
    <w:lvl w:ilvl="6" w:tplc="AA6223E6" w:tentative="1">
      <w:start w:val="1"/>
      <w:numFmt w:val="bullet"/>
      <w:lvlText w:val=""/>
      <w:lvlJc w:val="left"/>
      <w:pPr>
        <w:ind w:left="5040" w:hanging="360"/>
      </w:pPr>
      <w:rPr>
        <w:rFonts w:ascii="Symbol" w:hAnsi="Symbol" w:hint="default"/>
      </w:rPr>
    </w:lvl>
    <w:lvl w:ilvl="7" w:tplc="B6464E84" w:tentative="1">
      <w:start w:val="1"/>
      <w:numFmt w:val="bullet"/>
      <w:lvlText w:val="o"/>
      <w:lvlJc w:val="left"/>
      <w:pPr>
        <w:ind w:left="5760" w:hanging="360"/>
      </w:pPr>
      <w:rPr>
        <w:rFonts w:ascii="Courier New" w:hAnsi="Courier New" w:cs="Courier New" w:hint="default"/>
      </w:rPr>
    </w:lvl>
    <w:lvl w:ilvl="8" w:tplc="9D2C3698" w:tentative="1">
      <w:start w:val="1"/>
      <w:numFmt w:val="bullet"/>
      <w:lvlText w:val=""/>
      <w:lvlJc w:val="left"/>
      <w:pPr>
        <w:ind w:left="6480" w:hanging="360"/>
      </w:pPr>
      <w:rPr>
        <w:rFonts w:ascii="Wingdings" w:hAnsi="Wingdings" w:hint="default"/>
      </w:rPr>
    </w:lvl>
  </w:abstractNum>
  <w:abstractNum w:abstractNumId="677" w15:restartNumberingAfterBreak="0">
    <w:nsid w:val="3F6B1BA5"/>
    <w:multiLevelType w:val="hybridMultilevel"/>
    <w:tmpl w:val="66621BE4"/>
    <w:lvl w:ilvl="0" w:tplc="55367BC2">
      <w:start w:val="1"/>
      <w:numFmt w:val="bullet"/>
      <w:lvlText w:val=""/>
      <w:lvlJc w:val="left"/>
      <w:pPr>
        <w:ind w:left="720" w:hanging="360"/>
      </w:pPr>
      <w:rPr>
        <w:rFonts w:ascii="Symbol" w:hAnsi="Symbol" w:hint="default"/>
      </w:rPr>
    </w:lvl>
    <w:lvl w:ilvl="1" w:tplc="3558DB80">
      <w:start w:val="1"/>
      <w:numFmt w:val="bullet"/>
      <w:lvlText w:val="o"/>
      <w:lvlJc w:val="left"/>
      <w:pPr>
        <w:ind w:left="1440" w:hanging="360"/>
      </w:pPr>
      <w:rPr>
        <w:rFonts w:ascii="Courier New" w:hAnsi="Courier New" w:cs="Courier New" w:hint="default"/>
      </w:rPr>
    </w:lvl>
    <w:lvl w:ilvl="2" w:tplc="80B6252E" w:tentative="1">
      <w:start w:val="1"/>
      <w:numFmt w:val="bullet"/>
      <w:lvlText w:val=""/>
      <w:lvlJc w:val="left"/>
      <w:pPr>
        <w:ind w:left="2160" w:hanging="360"/>
      </w:pPr>
      <w:rPr>
        <w:rFonts w:ascii="Wingdings" w:hAnsi="Wingdings" w:hint="default"/>
      </w:rPr>
    </w:lvl>
    <w:lvl w:ilvl="3" w:tplc="BCD49CC8" w:tentative="1">
      <w:start w:val="1"/>
      <w:numFmt w:val="bullet"/>
      <w:lvlText w:val=""/>
      <w:lvlJc w:val="left"/>
      <w:pPr>
        <w:ind w:left="2880" w:hanging="360"/>
      </w:pPr>
      <w:rPr>
        <w:rFonts w:ascii="Symbol" w:hAnsi="Symbol" w:hint="default"/>
      </w:rPr>
    </w:lvl>
    <w:lvl w:ilvl="4" w:tplc="47666754" w:tentative="1">
      <w:start w:val="1"/>
      <w:numFmt w:val="bullet"/>
      <w:lvlText w:val="o"/>
      <w:lvlJc w:val="left"/>
      <w:pPr>
        <w:ind w:left="3600" w:hanging="360"/>
      </w:pPr>
      <w:rPr>
        <w:rFonts w:ascii="Courier New" w:hAnsi="Courier New" w:cs="Courier New" w:hint="default"/>
      </w:rPr>
    </w:lvl>
    <w:lvl w:ilvl="5" w:tplc="68C4B4CE" w:tentative="1">
      <w:start w:val="1"/>
      <w:numFmt w:val="bullet"/>
      <w:lvlText w:val=""/>
      <w:lvlJc w:val="left"/>
      <w:pPr>
        <w:ind w:left="4320" w:hanging="360"/>
      </w:pPr>
      <w:rPr>
        <w:rFonts w:ascii="Wingdings" w:hAnsi="Wingdings" w:hint="default"/>
      </w:rPr>
    </w:lvl>
    <w:lvl w:ilvl="6" w:tplc="EE885F96" w:tentative="1">
      <w:start w:val="1"/>
      <w:numFmt w:val="bullet"/>
      <w:lvlText w:val=""/>
      <w:lvlJc w:val="left"/>
      <w:pPr>
        <w:ind w:left="5040" w:hanging="360"/>
      </w:pPr>
      <w:rPr>
        <w:rFonts w:ascii="Symbol" w:hAnsi="Symbol" w:hint="default"/>
      </w:rPr>
    </w:lvl>
    <w:lvl w:ilvl="7" w:tplc="7D3CCEBC" w:tentative="1">
      <w:start w:val="1"/>
      <w:numFmt w:val="bullet"/>
      <w:lvlText w:val="o"/>
      <w:lvlJc w:val="left"/>
      <w:pPr>
        <w:ind w:left="5760" w:hanging="360"/>
      </w:pPr>
      <w:rPr>
        <w:rFonts w:ascii="Courier New" w:hAnsi="Courier New" w:cs="Courier New" w:hint="default"/>
      </w:rPr>
    </w:lvl>
    <w:lvl w:ilvl="8" w:tplc="BF665B1E" w:tentative="1">
      <w:start w:val="1"/>
      <w:numFmt w:val="bullet"/>
      <w:lvlText w:val=""/>
      <w:lvlJc w:val="left"/>
      <w:pPr>
        <w:ind w:left="6480" w:hanging="360"/>
      </w:pPr>
      <w:rPr>
        <w:rFonts w:ascii="Wingdings" w:hAnsi="Wingdings" w:hint="default"/>
      </w:rPr>
    </w:lvl>
  </w:abstractNum>
  <w:abstractNum w:abstractNumId="678" w15:restartNumberingAfterBreak="0">
    <w:nsid w:val="3F7819C5"/>
    <w:multiLevelType w:val="hybridMultilevel"/>
    <w:tmpl w:val="7B840620"/>
    <w:lvl w:ilvl="0" w:tplc="6A06C302">
      <w:start w:val="1"/>
      <w:numFmt w:val="bullet"/>
      <w:lvlText w:val=""/>
      <w:lvlJc w:val="left"/>
      <w:pPr>
        <w:ind w:left="720" w:hanging="360"/>
      </w:pPr>
      <w:rPr>
        <w:rFonts w:ascii="Symbol" w:hAnsi="Symbol" w:hint="default"/>
      </w:rPr>
    </w:lvl>
    <w:lvl w:ilvl="1" w:tplc="BC5E119E">
      <w:start w:val="1"/>
      <w:numFmt w:val="bullet"/>
      <w:lvlText w:val="o"/>
      <w:lvlJc w:val="left"/>
      <w:pPr>
        <w:ind w:left="1440" w:hanging="360"/>
      </w:pPr>
      <w:rPr>
        <w:rFonts w:ascii="Courier New" w:hAnsi="Courier New" w:cs="Courier New" w:hint="default"/>
      </w:rPr>
    </w:lvl>
    <w:lvl w:ilvl="2" w:tplc="1C4ABCE6" w:tentative="1">
      <w:start w:val="1"/>
      <w:numFmt w:val="bullet"/>
      <w:lvlText w:val=""/>
      <w:lvlJc w:val="left"/>
      <w:pPr>
        <w:ind w:left="2160" w:hanging="360"/>
      </w:pPr>
      <w:rPr>
        <w:rFonts w:ascii="Wingdings" w:hAnsi="Wingdings" w:hint="default"/>
      </w:rPr>
    </w:lvl>
    <w:lvl w:ilvl="3" w:tplc="713098B8" w:tentative="1">
      <w:start w:val="1"/>
      <w:numFmt w:val="bullet"/>
      <w:lvlText w:val=""/>
      <w:lvlJc w:val="left"/>
      <w:pPr>
        <w:ind w:left="2880" w:hanging="360"/>
      </w:pPr>
      <w:rPr>
        <w:rFonts w:ascii="Symbol" w:hAnsi="Symbol" w:hint="default"/>
      </w:rPr>
    </w:lvl>
    <w:lvl w:ilvl="4" w:tplc="3FE6B60A" w:tentative="1">
      <w:start w:val="1"/>
      <w:numFmt w:val="bullet"/>
      <w:lvlText w:val="o"/>
      <w:lvlJc w:val="left"/>
      <w:pPr>
        <w:ind w:left="3600" w:hanging="360"/>
      </w:pPr>
      <w:rPr>
        <w:rFonts w:ascii="Courier New" w:hAnsi="Courier New" w:cs="Courier New" w:hint="default"/>
      </w:rPr>
    </w:lvl>
    <w:lvl w:ilvl="5" w:tplc="2FEA95AE" w:tentative="1">
      <w:start w:val="1"/>
      <w:numFmt w:val="bullet"/>
      <w:lvlText w:val=""/>
      <w:lvlJc w:val="left"/>
      <w:pPr>
        <w:ind w:left="4320" w:hanging="360"/>
      </w:pPr>
      <w:rPr>
        <w:rFonts w:ascii="Wingdings" w:hAnsi="Wingdings" w:hint="default"/>
      </w:rPr>
    </w:lvl>
    <w:lvl w:ilvl="6" w:tplc="DDB0396A" w:tentative="1">
      <w:start w:val="1"/>
      <w:numFmt w:val="bullet"/>
      <w:lvlText w:val=""/>
      <w:lvlJc w:val="left"/>
      <w:pPr>
        <w:ind w:left="5040" w:hanging="360"/>
      </w:pPr>
      <w:rPr>
        <w:rFonts w:ascii="Symbol" w:hAnsi="Symbol" w:hint="default"/>
      </w:rPr>
    </w:lvl>
    <w:lvl w:ilvl="7" w:tplc="208888C4" w:tentative="1">
      <w:start w:val="1"/>
      <w:numFmt w:val="bullet"/>
      <w:lvlText w:val="o"/>
      <w:lvlJc w:val="left"/>
      <w:pPr>
        <w:ind w:left="5760" w:hanging="360"/>
      </w:pPr>
      <w:rPr>
        <w:rFonts w:ascii="Courier New" w:hAnsi="Courier New" w:cs="Courier New" w:hint="default"/>
      </w:rPr>
    </w:lvl>
    <w:lvl w:ilvl="8" w:tplc="29144E36" w:tentative="1">
      <w:start w:val="1"/>
      <w:numFmt w:val="bullet"/>
      <w:lvlText w:val=""/>
      <w:lvlJc w:val="left"/>
      <w:pPr>
        <w:ind w:left="6480" w:hanging="360"/>
      </w:pPr>
      <w:rPr>
        <w:rFonts w:ascii="Wingdings" w:hAnsi="Wingdings" w:hint="default"/>
      </w:rPr>
    </w:lvl>
  </w:abstractNum>
  <w:abstractNum w:abstractNumId="679" w15:restartNumberingAfterBreak="0">
    <w:nsid w:val="3F852006"/>
    <w:multiLevelType w:val="hybridMultilevel"/>
    <w:tmpl w:val="7C6E0A86"/>
    <w:lvl w:ilvl="0" w:tplc="307C767E">
      <w:start w:val="1"/>
      <w:numFmt w:val="bullet"/>
      <w:lvlText w:val=""/>
      <w:lvlJc w:val="left"/>
      <w:pPr>
        <w:ind w:left="720" w:hanging="360"/>
      </w:pPr>
      <w:rPr>
        <w:rFonts w:ascii="Symbol" w:hAnsi="Symbol" w:hint="default"/>
      </w:rPr>
    </w:lvl>
    <w:lvl w:ilvl="1" w:tplc="6360EF08" w:tentative="1">
      <w:start w:val="1"/>
      <w:numFmt w:val="bullet"/>
      <w:lvlText w:val="o"/>
      <w:lvlJc w:val="left"/>
      <w:pPr>
        <w:ind w:left="1440" w:hanging="360"/>
      </w:pPr>
      <w:rPr>
        <w:rFonts w:ascii="Courier New" w:hAnsi="Courier New" w:cs="Courier New" w:hint="default"/>
      </w:rPr>
    </w:lvl>
    <w:lvl w:ilvl="2" w:tplc="9FACF432" w:tentative="1">
      <w:start w:val="1"/>
      <w:numFmt w:val="bullet"/>
      <w:lvlText w:val=""/>
      <w:lvlJc w:val="left"/>
      <w:pPr>
        <w:ind w:left="2160" w:hanging="360"/>
      </w:pPr>
      <w:rPr>
        <w:rFonts w:ascii="Wingdings" w:hAnsi="Wingdings" w:hint="default"/>
      </w:rPr>
    </w:lvl>
    <w:lvl w:ilvl="3" w:tplc="A77CC132" w:tentative="1">
      <w:start w:val="1"/>
      <w:numFmt w:val="bullet"/>
      <w:lvlText w:val=""/>
      <w:lvlJc w:val="left"/>
      <w:pPr>
        <w:ind w:left="2880" w:hanging="360"/>
      </w:pPr>
      <w:rPr>
        <w:rFonts w:ascii="Symbol" w:hAnsi="Symbol" w:hint="default"/>
      </w:rPr>
    </w:lvl>
    <w:lvl w:ilvl="4" w:tplc="1ABCFE84" w:tentative="1">
      <w:start w:val="1"/>
      <w:numFmt w:val="bullet"/>
      <w:lvlText w:val="o"/>
      <w:lvlJc w:val="left"/>
      <w:pPr>
        <w:ind w:left="3600" w:hanging="360"/>
      </w:pPr>
      <w:rPr>
        <w:rFonts w:ascii="Courier New" w:hAnsi="Courier New" w:cs="Courier New" w:hint="default"/>
      </w:rPr>
    </w:lvl>
    <w:lvl w:ilvl="5" w:tplc="B9743732" w:tentative="1">
      <w:start w:val="1"/>
      <w:numFmt w:val="bullet"/>
      <w:lvlText w:val=""/>
      <w:lvlJc w:val="left"/>
      <w:pPr>
        <w:ind w:left="4320" w:hanging="360"/>
      </w:pPr>
      <w:rPr>
        <w:rFonts w:ascii="Wingdings" w:hAnsi="Wingdings" w:hint="default"/>
      </w:rPr>
    </w:lvl>
    <w:lvl w:ilvl="6" w:tplc="DB32C3D8" w:tentative="1">
      <w:start w:val="1"/>
      <w:numFmt w:val="bullet"/>
      <w:lvlText w:val=""/>
      <w:lvlJc w:val="left"/>
      <w:pPr>
        <w:ind w:left="5040" w:hanging="360"/>
      </w:pPr>
      <w:rPr>
        <w:rFonts w:ascii="Symbol" w:hAnsi="Symbol" w:hint="default"/>
      </w:rPr>
    </w:lvl>
    <w:lvl w:ilvl="7" w:tplc="BDF02916" w:tentative="1">
      <w:start w:val="1"/>
      <w:numFmt w:val="bullet"/>
      <w:lvlText w:val="o"/>
      <w:lvlJc w:val="left"/>
      <w:pPr>
        <w:ind w:left="5760" w:hanging="360"/>
      </w:pPr>
      <w:rPr>
        <w:rFonts w:ascii="Courier New" w:hAnsi="Courier New" w:cs="Courier New" w:hint="default"/>
      </w:rPr>
    </w:lvl>
    <w:lvl w:ilvl="8" w:tplc="A6E4F822" w:tentative="1">
      <w:start w:val="1"/>
      <w:numFmt w:val="bullet"/>
      <w:lvlText w:val=""/>
      <w:lvlJc w:val="left"/>
      <w:pPr>
        <w:ind w:left="6480" w:hanging="360"/>
      </w:pPr>
      <w:rPr>
        <w:rFonts w:ascii="Wingdings" w:hAnsi="Wingdings" w:hint="default"/>
      </w:rPr>
    </w:lvl>
  </w:abstractNum>
  <w:abstractNum w:abstractNumId="680" w15:restartNumberingAfterBreak="0">
    <w:nsid w:val="3FAB4C85"/>
    <w:multiLevelType w:val="hybridMultilevel"/>
    <w:tmpl w:val="8538240A"/>
    <w:lvl w:ilvl="0" w:tplc="196CBA66">
      <w:start w:val="1"/>
      <w:numFmt w:val="bullet"/>
      <w:lvlText w:val=""/>
      <w:lvlJc w:val="left"/>
      <w:pPr>
        <w:ind w:left="720" w:hanging="360"/>
      </w:pPr>
      <w:rPr>
        <w:rFonts w:ascii="Symbol" w:hAnsi="Symbol" w:hint="default"/>
      </w:rPr>
    </w:lvl>
    <w:lvl w:ilvl="1" w:tplc="728AA558">
      <w:start w:val="1"/>
      <w:numFmt w:val="bullet"/>
      <w:lvlText w:val="o"/>
      <w:lvlJc w:val="left"/>
      <w:pPr>
        <w:ind w:left="1440" w:hanging="360"/>
      </w:pPr>
      <w:rPr>
        <w:rFonts w:ascii="Courier New" w:hAnsi="Courier New" w:cs="Courier New" w:hint="default"/>
      </w:rPr>
    </w:lvl>
    <w:lvl w:ilvl="2" w:tplc="AD1CB0DA" w:tentative="1">
      <w:start w:val="1"/>
      <w:numFmt w:val="bullet"/>
      <w:lvlText w:val=""/>
      <w:lvlJc w:val="left"/>
      <w:pPr>
        <w:ind w:left="2160" w:hanging="360"/>
      </w:pPr>
      <w:rPr>
        <w:rFonts w:ascii="Wingdings" w:hAnsi="Wingdings" w:hint="default"/>
      </w:rPr>
    </w:lvl>
    <w:lvl w:ilvl="3" w:tplc="41CA5540" w:tentative="1">
      <w:start w:val="1"/>
      <w:numFmt w:val="bullet"/>
      <w:lvlText w:val=""/>
      <w:lvlJc w:val="left"/>
      <w:pPr>
        <w:ind w:left="2880" w:hanging="360"/>
      </w:pPr>
      <w:rPr>
        <w:rFonts w:ascii="Symbol" w:hAnsi="Symbol" w:hint="default"/>
      </w:rPr>
    </w:lvl>
    <w:lvl w:ilvl="4" w:tplc="05C0180C" w:tentative="1">
      <w:start w:val="1"/>
      <w:numFmt w:val="bullet"/>
      <w:lvlText w:val="o"/>
      <w:lvlJc w:val="left"/>
      <w:pPr>
        <w:ind w:left="3600" w:hanging="360"/>
      </w:pPr>
      <w:rPr>
        <w:rFonts w:ascii="Courier New" w:hAnsi="Courier New" w:cs="Courier New" w:hint="default"/>
      </w:rPr>
    </w:lvl>
    <w:lvl w:ilvl="5" w:tplc="DDE05C22" w:tentative="1">
      <w:start w:val="1"/>
      <w:numFmt w:val="bullet"/>
      <w:lvlText w:val=""/>
      <w:lvlJc w:val="left"/>
      <w:pPr>
        <w:ind w:left="4320" w:hanging="360"/>
      </w:pPr>
      <w:rPr>
        <w:rFonts w:ascii="Wingdings" w:hAnsi="Wingdings" w:hint="default"/>
      </w:rPr>
    </w:lvl>
    <w:lvl w:ilvl="6" w:tplc="0C149B3E" w:tentative="1">
      <w:start w:val="1"/>
      <w:numFmt w:val="bullet"/>
      <w:lvlText w:val=""/>
      <w:lvlJc w:val="left"/>
      <w:pPr>
        <w:ind w:left="5040" w:hanging="360"/>
      </w:pPr>
      <w:rPr>
        <w:rFonts w:ascii="Symbol" w:hAnsi="Symbol" w:hint="default"/>
      </w:rPr>
    </w:lvl>
    <w:lvl w:ilvl="7" w:tplc="3E383AAC" w:tentative="1">
      <w:start w:val="1"/>
      <w:numFmt w:val="bullet"/>
      <w:lvlText w:val="o"/>
      <w:lvlJc w:val="left"/>
      <w:pPr>
        <w:ind w:left="5760" w:hanging="360"/>
      </w:pPr>
      <w:rPr>
        <w:rFonts w:ascii="Courier New" w:hAnsi="Courier New" w:cs="Courier New" w:hint="default"/>
      </w:rPr>
    </w:lvl>
    <w:lvl w:ilvl="8" w:tplc="4E80EB36" w:tentative="1">
      <w:start w:val="1"/>
      <w:numFmt w:val="bullet"/>
      <w:lvlText w:val=""/>
      <w:lvlJc w:val="left"/>
      <w:pPr>
        <w:ind w:left="6480" w:hanging="360"/>
      </w:pPr>
      <w:rPr>
        <w:rFonts w:ascii="Wingdings" w:hAnsi="Wingdings" w:hint="default"/>
      </w:rPr>
    </w:lvl>
  </w:abstractNum>
  <w:abstractNum w:abstractNumId="681" w15:restartNumberingAfterBreak="0">
    <w:nsid w:val="3FF256D1"/>
    <w:multiLevelType w:val="hybridMultilevel"/>
    <w:tmpl w:val="A13E583C"/>
    <w:lvl w:ilvl="0" w:tplc="7186BDA6">
      <w:start w:val="1"/>
      <w:numFmt w:val="bullet"/>
      <w:lvlText w:val=""/>
      <w:lvlJc w:val="left"/>
      <w:pPr>
        <w:ind w:left="720" w:hanging="360"/>
      </w:pPr>
      <w:rPr>
        <w:rFonts w:ascii="Symbol" w:hAnsi="Symbol" w:hint="default"/>
      </w:rPr>
    </w:lvl>
    <w:lvl w:ilvl="1" w:tplc="F9049FC2" w:tentative="1">
      <w:start w:val="1"/>
      <w:numFmt w:val="bullet"/>
      <w:lvlText w:val="o"/>
      <w:lvlJc w:val="left"/>
      <w:pPr>
        <w:ind w:left="1440" w:hanging="360"/>
      </w:pPr>
      <w:rPr>
        <w:rFonts w:ascii="Courier New" w:hAnsi="Courier New" w:cs="Courier New" w:hint="default"/>
      </w:rPr>
    </w:lvl>
    <w:lvl w:ilvl="2" w:tplc="70F85820">
      <w:start w:val="1"/>
      <w:numFmt w:val="bullet"/>
      <w:lvlText w:val=""/>
      <w:lvlJc w:val="left"/>
      <w:pPr>
        <w:ind w:left="2160" w:hanging="360"/>
      </w:pPr>
      <w:rPr>
        <w:rFonts w:ascii="Wingdings" w:hAnsi="Wingdings" w:hint="default"/>
      </w:rPr>
    </w:lvl>
    <w:lvl w:ilvl="3" w:tplc="488CB6FE" w:tentative="1">
      <w:start w:val="1"/>
      <w:numFmt w:val="bullet"/>
      <w:lvlText w:val=""/>
      <w:lvlJc w:val="left"/>
      <w:pPr>
        <w:ind w:left="2880" w:hanging="360"/>
      </w:pPr>
      <w:rPr>
        <w:rFonts w:ascii="Symbol" w:hAnsi="Symbol" w:hint="default"/>
      </w:rPr>
    </w:lvl>
    <w:lvl w:ilvl="4" w:tplc="E550B176" w:tentative="1">
      <w:start w:val="1"/>
      <w:numFmt w:val="bullet"/>
      <w:lvlText w:val="o"/>
      <w:lvlJc w:val="left"/>
      <w:pPr>
        <w:ind w:left="3600" w:hanging="360"/>
      </w:pPr>
      <w:rPr>
        <w:rFonts w:ascii="Courier New" w:hAnsi="Courier New" w:cs="Courier New" w:hint="default"/>
      </w:rPr>
    </w:lvl>
    <w:lvl w:ilvl="5" w:tplc="A8AA09FE" w:tentative="1">
      <w:start w:val="1"/>
      <w:numFmt w:val="bullet"/>
      <w:lvlText w:val=""/>
      <w:lvlJc w:val="left"/>
      <w:pPr>
        <w:ind w:left="4320" w:hanging="360"/>
      </w:pPr>
      <w:rPr>
        <w:rFonts w:ascii="Wingdings" w:hAnsi="Wingdings" w:hint="default"/>
      </w:rPr>
    </w:lvl>
    <w:lvl w:ilvl="6" w:tplc="C27A73E4" w:tentative="1">
      <w:start w:val="1"/>
      <w:numFmt w:val="bullet"/>
      <w:lvlText w:val=""/>
      <w:lvlJc w:val="left"/>
      <w:pPr>
        <w:ind w:left="5040" w:hanging="360"/>
      </w:pPr>
      <w:rPr>
        <w:rFonts w:ascii="Symbol" w:hAnsi="Symbol" w:hint="default"/>
      </w:rPr>
    </w:lvl>
    <w:lvl w:ilvl="7" w:tplc="7F685984" w:tentative="1">
      <w:start w:val="1"/>
      <w:numFmt w:val="bullet"/>
      <w:lvlText w:val="o"/>
      <w:lvlJc w:val="left"/>
      <w:pPr>
        <w:ind w:left="5760" w:hanging="360"/>
      </w:pPr>
      <w:rPr>
        <w:rFonts w:ascii="Courier New" w:hAnsi="Courier New" w:cs="Courier New" w:hint="default"/>
      </w:rPr>
    </w:lvl>
    <w:lvl w:ilvl="8" w:tplc="8C2AC462" w:tentative="1">
      <w:start w:val="1"/>
      <w:numFmt w:val="bullet"/>
      <w:lvlText w:val=""/>
      <w:lvlJc w:val="left"/>
      <w:pPr>
        <w:ind w:left="6480" w:hanging="360"/>
      </w:pPr>
      <w:rPr>
        <w:rFonts w:ascii="Wingdings" w:hAnsi="Wingdings" w:hint="default"/>
      </w:rPr>
    </w:lvl>
  </w:abstractNum>
  <w:abstractNum w:abstractNumId="682" w15:restartNumberingAfterBreak="0">
    <w:nsid w:val="3FF859A1"/>
    <w:multiLevelType w:val="hybridMultilevel"/>
    <w:tmpl w:val="821860CA"/>
    <w:lvl w:ilvl="0" w:tplc="A634C9B6">
      <w:start w:val="1"/>
      <w:numFmt w:val="bullet"/>
      <w:lvlText w:val=""/>
      <w:lvlJc w:val="left"/>
      <w:pPr>
        <w:ind w:left="720" w:hanging="360"/>
      </w:pPr>
      <w:rPr>
        <w:rFonts w:ascii="Symbol" w:hAnsi="Symbol" w:hint="default"/>
      </w:rPr>
    </w:lvl>
    <w:lvl w:ilvl="1" w:tplc="C8CA7F08">
      <w:start w:val="1"/>
      <w:numFmt w:val="bullet"/>
      <w:lvlText w:val="o"/>
      <w:lvlJc w:val="left"/>
      <w:pPr>
        <w:ind w:left="1440" w:hanging="360"/>
      </w:pPr>
      <w:rPr>
        <w:rFonts w:ascii="Courier New" w:hAnsi="Courier New" w:cs="Courier New" w:hint="default"/>
      </w:rPr>
    </w:lvl>
    <w:lvl w:ilvl="2" w:tplc="D5ACD9AC" w:tentative="1">
      <w:start w:val="1"/>
      <w:numFmt w:val="bullet"/>
      <w:lvlText w:val=""/>
      <w:lvlJc w:val="left"/>
      <w:pPr>
        <w:ind w:left="2160" w:hanging="360"/>
      </w:pPr>
      <w:rPr>
        <w:rFonts w:ascii="Wingdings" w:hAnsi="Wingdings" w:hint="default"/>
      </w:rPr>
    </w:lvl>
    <w:lvl w:ilvl="3" w:tplc="3DE02F4A" w:tentative="1">
      <w:start w:val="1"/>
      <w:numFmt w:val="bullet"/>
      <w:lvlText w:val=""/>
      <w:lvlJc w:val="left"/>
      <w:pPr>
        <w:ind w:left="2880" w:hanging="360"/>
      </w:pPr>
      <w:rPr>
        <w:rFonts w:ascii="Symbol" w:hAnsi="Symbol" w:hint="default"/>
      </w:rPr>
    </w:lvl>
    <w:lvl w:ilvl="4" w:tplc="94121B04" w:tentative="1">
      <w:start w:val="1"/>
      <w:numFmt w:val="bullet"/>
      <w:lvlText w:val="o"/>
      <w:lvlJc w:val="left"/>
      <w:pPr>
        <w:ind w:left="3600" w:hanging="360"/>
      </w:pPr>
      <w:rPr>
        <w:rFonts w:ascii="Courier New" w:hAnsi="Courier New" w:cs="Courier New" w:hint="default"/>
      </w:rPr>
    </w:lvl>
    <w:lvl w:ilvl="5" w:tplc="C84A6CD2" w:tentative="1">
      <w:start w:val="1"/>
      <w:numFmt w:val="bullet"/>
      <w:lvlText w:val=""/>
      <w:lvlJc w:val="left"/>
      <w:pPr>
        <w:ind w:left="4320" w:hanging="360"/>
      </w:pPr>
      <w:rPr>
        <w:rFonts w:ascii="Wingdings" w:hAnsi="Wingdings" w:hint="default"/>
      </w:rPr>
    </w:lvl>
    <w:lvl w:ilvl="6" w:tplc="39083526" w:tentative="1">
      <w:start w:val="1"/>
      <w:numFmt w:val="bullet"/>
      <w:lvlText w:val=""/>
      <w:lvlJc w:val="left"/>
      <w:pPr>
        <w:ind w:left="5040" w:hanging="360"/>
      </w:pPr>
      <w:rPr>
        <w:rFonts w:ascii="Symbol" w:hAnsi="Symbol" w:hint="default"/>
      </w:rPr>
    </w:lvl>
    <w:lvl w:ilvl="7" w:tplc="43A21632" w:tentative="1">
      <w:start w:val="1"/>
      <w:numFmt w:val="bullet"/>
      <w:lvlText w:val="o"/>
      <w:lvlJc w:val="left"/>
      <w:pPr>
        <w:ind w:left="5760" w:hanging="360"/>
      </w:pPr>
      <w:rPr>
        <w:rFonts w:ascii="Courier New" w:hAnsi="Courier New" w:cs="Courier New" w:hint="default"/>
      </w:rPr>
    </w:lvl>
    <w:lvl w:ilvl="8" w:tplc="CE7868AA" w:tentative="1">
      <w:start w:val="1"/>
      <w:numFmt w:val="bullet"/>
      <w:lvlText w:val=""/>
      <w:lvlJc w:val="left"/>
      <w:pPr>
        <w:ind w:left="6480" w:hanging="360"/>
      </w:pPr>
      <w:rPr>
        <w:rFonts w:ascii="Wingdings" w:hAnsi="Wingdings" w:hint="default"/>
      </w:rPr>
    </w:lvl>
  </w:abstractNum>
  <w:abstractNum w:abstractNumId="683" w15:restartNumberingAfterBreak="0">
    <w:nsid w:val="3FFD7EC1"/>
    <w:multiLevelType w:val="hybridMultilevel"/>
    <w:tmpl w:val="1EDC2346"/>
    <w:lvl w:ilvl="0" w:tplc="AC84EC04">
      <w:start w:val="1"/>
      <w:numFmt w:val="bullet"/>
      <w:lvlText w:val=""/>
      <w:lvlJc w:val="left"/>
      <w:pPr>
        <w:ind w:left="720" w:hanging="360"/>
      </w:pPr>
      <w:rPr>
        <w:rFonts w:ascii="Symbol" w:hAnsi="Symbol" w:hint="default"/>
      </w:rPr>
    </w:lvl>
    <w:lvl w:ilvl="1" w:tplc="F850B09E" w:tentative="1">
      <w:start w:val="1"/>
      <w:numFmt w:val="bullet"/>
      <w:lvlText w:val="o"/>
      <w:lvlJc w:val="left"/>
      <w:pPr>
        <w:ind w:left="1440" w:hanging="360"/>
      </w:pPr>
      <w:rPr>
        <w:rFonts w:ascii="Courier New" w:hAnsi="Courier New" w:cs="Courier New" w:hint="default"/>
      </w:rPr>
    </w:lvl>
    <w:lvl w:ilvl="2" w:tplc="5024FA80" w:tentative="1">
      <w:start w:val="1"/>
      <w:numFmt w:val="bullet"/>
      <w:lvlText w:val=""/>
      <w:lvlJc w:val="left"/>
      <w:pPr>
        <w:ind w:left="2160" w:hanging="360"/>
      </w:pPr>
      <w:rPr>
        <w:rFonts w:ascii="Wingdings" w:hAnsi="Wingdings" w:hint="default"/>
      </w:rPr>
    </w:lvl>
    <w:lvl w:ilvl="3" w:tplc="C09E1E72" w:tentative="1">
      <w:start w:val="1"/>
      <w:numFmt w:val="bullet"/>
      <w:lvlText w:val=""/>
      <w:lvlJc w:val="left"/>
      <w:pPr>
        <w:ind w:left="2880" w:hanging="360"/>
      </w:pPr>
      <w:rPr>
        <w:rFonts w:ascii="Symbol" w:hAnsi="Symbol" w:hint="default"/>
      </w:rPr>
    </w:lvl>
    <w:lvl w:ilvl="4" w:tplc="64769736">
      <w:start w:val="1"/>
      <w:numFmt w:val="bullet"/>
      <w:lvlText w:val="o"/>
      <w:lvlJc w:val="left"/>
      <w:pPr>
        <w:ind w:left="3600" w:hanging="360"/>
      </w:pPr>
      <w:rPr>
        <w:rFonts w:ascii="Courier New" w:hAnsi="Courier New" w:cs="Courier New" w:hint="default"/>
      </w:rPr>
    </w:lvl>
    <w:lvl w:ilvl="5" w:tplc="5AC25EBE" w:tentative="1">
      <w:start w:val="1"/>
      <w:numFmt w:val="bullet"/>
      <w:lvlText w:val=""/>
      <w:lvlJc w:val="left"/>
      <w:pPr>
        <w:ind w:left="4320" w:hanging="360"/>
      </w:pPr>
      <w:rPr>
        <w:rFonts w:ascii="Wingdings" w:hAnsi="Wingdings" w:hint="default"/>
      </w:rPr>
    </w:lvl>
    <w:lvl w:ilvl="6" w:tplc="FA4CBB8A" w:tentative="1">
      <w:start w:val="1"/>
      <w:numFmt w:val="bullet"/>
      <w:lvlText w:val=""/>
      <w:lvlJc w:val="left"/>
      <w:pPr>
        <w:ind w:left="5040" w:hanging="360"/>
      </w:pPr>
      <w:rPr>
        <w:rFonts w:ascii="Symbol" w:hAnsi="Symbol" w:hint="default"/>
      </w:rPr>
    </w:lvl>
    <w:lvl w:ilvl="7" w:tplc="3F1EE21C" w:tentative="1">
      <w:start w:val="1"/>
      <w:numFmt w:val="bullet"/>
      <w:lvlText w:val="o"/>
      <w:lvlJc w:val="left"/>
      <w:pPr>
        <w:ind w:left="5760" w:hanging="360"/>
      </w:pPr>
      <w:rPr>
        <w:rFonts w:ascii="Courier New" w:hAnsi="Courier New" w:cs="Courier New" w:hint="default"/>
      </w:rPr>
    </w:lvl>
    <w:lvl w:ilvl="8" w:tplc="DC843058" w:tentative="1">
      <w:start w:val="1"/>
      <w:numFmt w:val="bullet"/>
      <w:lvlText w:val=""/>
      <w:lvlJc w:val="left"/>
      <w:pPr>
        <w:ind w:left="6480" w:hanging="360"/>
      </w:pPr>
      <w:rPr>
        <w:rFonts w:ascii="Wingdings" w:hAnsi="Wingdings" w:hint="default"/>
      </w:rPr>
    </w:lvl>
  </w:abstractNum>
  <w:abstractNum w:abstractNumId="684" w15:restartNumberingAfterBreak="0">
    <w:nsid w:val="400701C8"/>
    <w:multiLevelType w:val="hybridMultilevel"/>
    <w:tmpl w:val="2820B5CC"/>
    <w:lvl w:ilvl="0" w:tplc="F3ACAAA0">
      <w:start w:val="1"/>
      <w:numFmt w:val="bullet"/>
      <w:lvlText w:val=""/>
      <w:lvlJc w:val="left"/>
      <w:pPr>
        <w:ind w:left="720" w:hanging="360"/>
      </w:pPr>
      <w:rPr>
        <w:rFonts w:ascii="Symbol" w:hAnsi="Symbol" w:hint="default"/>
      </w:rPr>
    </w:lvl>
    <w:lvl w:ilvl="1" w:tplc="548E27F6" w:tentative="1">
      <w:start w:val="1"/>
      <w:numFmt w:val="bullet"/>
      <w:lvlText w:val="o"/>
      <w:lvlJc w:val="left"/>
      <w:pPr>
        <w:ind w:left="1440" w:hanging="360"/>
      </w:pPr>
      <w:rPr>
        <w:rFonts w:ascii="Courier New" w:hAnsi="Courier New" w:cs="Courier New" w:hint="default"/>
      </w:rPr>
    </w:lvl>
    <w:lvl w:ilvl="2" w:tplc="94C02AEE" w:tentative="1">
      <w:start w:val="1"/>
      <w:numFmt w:val="bullet"/>
      <w:lvlText w:val=""/>
      <w:lvlJc w:val="left"/>
      <w:pPr>
        <w:ind w:left="2160" w:hanging="360"/>
      </w:pPr>
      <w:rPr>
        <w:rFonts w:ascii="Wingdings" w:hAnsi="Wingdings" w:hint="default"/>
      </w:rPr>
    </w:lvl>
    <w:lvl w:ilvl="3" w:tplc="60D668AE">
      <w:start w:val="1"/>
      <w:numFmt w:val="bullet"/>
      <w:lvlText w:val=""/>
      <w:lvlJc w:val="left"/>
      <w:pPr>
        <w:ind w:left="2880" w:hanging="360"/>
      </w:pPr>
      <w:rPr>
        <w:rFonts w:ascii="Symbol" w:hAnsi="Symbol" w:hint="default"/>
      </w:rPr>
    </w:lvl>
    <w:lvl w:ilvl="4" w:tplc="3756422A" w:tentative="1">
      <w:start w:val="1"/>
      <w:numFmt w:val="bullet"/>
      <w:lvlText w:val="o"/>
      <w:lvlJc w:val="left"/>
      <w:pPr>
        <w:ind w:left="3600" w:hanging="360"/>
      </w:pPr>
      <w:rPr>
        <w:rFonts w:ascii="Courier New" w:hAnsi="Courier New" w:cs="Courier New" w:hint="default"/>
      </w:rPr>
    </w:lvl>
    <w:lvl w:ilvl="5" w:tplc="D4902FBC" w:tentative="1">
      <w:start w:val="1"/>
      <w:numFmt w:val="bullet"/>
      <w:lvlText w:val=""/>
      <w:lvlJc w:val="left"/>
      <w:pPr>
        <w:ind w:left="4320" w:hanging="360"/>
      </w:pPr>
      <w:rPr>
        <w:rFonts w:ascii="Wingdings" w:hAnsi="Wingdings" w:hint="default"/>
      </w:rPr>
    </w:lvl>
    <w:lvl w:ilvl="6" w:tplc="AFA00C70" w:tentative="1">
      <w:start w:val="1"/>
      <w:numFmt w:val="bullet"/>
      <w:lvlText w:val=""/>
      <w:lvlJc w:val="left"/>
      <w:pPr>
        <w:ind w:left="5040" w:hanging="360"/>
      </w:pPr>
      <w:rPr>
        <w:rFonts w:ascii="Symbol" w:hAnsi="Symbol" w:hint="default"/>
      </w:rPr>
    </w:lvl>
    <w:lvl w:ilvl="7" w:tplc="8A9054D2" w:tentative="1">
      <w:start w:val="1"/>
      <w:numFmt w:val="bullet"/>
      <w:lvlText w:val="o"/>
      <w:lvlJc w:val="left"/>
      <w:pPr>
        <w:ind w:left="5760" w:hanging="360"/>
      </w:pPr>
      <w:rPr>
        <w:rFonts w:ascii="Courier New" w:hAnsi="Courier New" w:cs="Courier New" w:hint="default"/>
      </w:rPr>
    </w:lvl>
    <w:lvl w:ilvl="8" w:tplc="8326EFA6" w:tentative="1">
      <w:start w:val="1"/>
      <w:numFmt w:val="bullet"/>
      <w:lvlText w:val=""/>
      <w:lvlJc w:val="left"/>
      <w:pPr>
        <w:ind w:left="6480" w:hanging="360"/>
      </w:pPr>
      <w:rPr>
        <w:rFonts w:ascii="Wingdings" w:hAnsi="Wingdings" w:hint="default"/>
      </w:rPr>
    </w:lvl>
  </w:abstractNum>
  <w:abstractNum w:abstractNumId="685" w15:restartNumberingAfterBreak="0">
    <w:nsid w:val="402215EB"/>
    <w:multiLevelType w:val="hybridMultilevel"/>
    <w:tmpl w:val="300CB17A"/>
    <w:lvl w:ilvl="0" w:tplc="17B018DA">
      <w:start w:val="1"/>
      <w:numFmt w:val="bullet"/>
      <w:lvlText w:val=""/>
      <w:lvlJc w:val="left"/>
      <w:pPr>
        <w:ind w:left="720" w:hanging="360"/>
      </w:pPr>
      <w:rPr>
        <w:rFonts w:ascii="Symbol" w:hAnsi="Symbol" w:hint="default"/>
      </w:rPr>
    </w:lvl>
    <w:lvl w:ilvl="1" w:tplc="CD26AF7A" w:tentative="1">
      <w:start w:val="1"/>
      <w:numFmt w:val="bullet"/>
      <w:lvlText w:val="o"/>
      <w:lvlJc w:val="left"/>
      <w:pPr>
        <w:ind w:left="1440" w:hanging="360"/>
      </w:pPr>
      <w:rPr>
        <w:rFonts w:ascii="Courier New" w:hAnsi="Courier New" w:cs="Courier New" w:hint="default"/>
      </w:rPr>
    </w:lvl>
    <w:lvl w:ilvl="2" w:tplc="74568E1C">
      <w:start w:val="1"/>
      <w:numFmt w:val="bullet"/>
      <w:lvlText w:val=""/>
      <w:lvlJc w:val="left"/>
      <w:pPr>
        <w:ind w:left="2160" w:hanging="360"/>
      </w:pPr>
      <w:rPr>
        <w:rFonts w:ascii="Wingdings" w:hAnsi="Wingdings" w:hint="default"/>
      </w:rPr>
    </w:lvl>
    <w:lvl w:ilvl="3" w:tplc="2BDC1990" w:tentative="1">
      <w:start w:val="1"/>
      <w:numFmt w:val="bullet"/>
      <w:lvlText w:val=""/>
      <w:lvlJc w:val="left"/>
      <w:pPr>
        <w:ind w:left="2880" w:hanging="360"/>
      </w:pPr>
      <w:rPr>
        <w:rFonts w:ascii="Symbol" w:hAnsi="Symbol" w:hint="default"/>
      </w:rPr>
    </w:lvl>
    <w:lvl w:ilvl="4" w:tplc="3286A7F4" w:tentative="1">
      <w:start w:val="1"/>
      <w:numFmt w:val="bullet"/>
      <w:lvlText w:val="o"/>
      <w:lvlJc w:val="left"/>
      <w:pPr>
        <w:ind w:left="3600" w:hanging="360"/>
      </w:pPr>
      <w:rPr>
        <w:rFonts w:ascii="Courier New" w:hAnsi="Courier New" w:cs="Courier New" w:hint="default"/>
      </w:rPr>
    </w:lvl>
    <w:lvl w:ilvl="5" w:tplc="E0DCE1EE" w:tentative="1">
      <w:start w:val="1"/>
      <w:numFmt w:val="bullet"/>
      <w:lvlText w:val=""/>
      <w:lvlJc w:val="left"/>
      <w:pPr>
        <w:ind w:left="4320" w:hanging="360"/>
      </w:pPr>
      <w:rPr>
        <w:rFonts w:ascii="Wingdings" w:hAnsi="Wingdings" w:hint="default"/>
      </w:rPr>
    </w:lvl>
    <w:lvl w:ilvl="6" w:tplc="2544F43C" w:tentative="1">
      <w:start w:val="1"/>
      <w:numFmt w:val="bullet"/>
      <w:lvlText w:val=""/>
      <w:lvlJc w:val="left"/>
      <w:pPr>
        <w:ind w:left="5040" w:hanging="360"/>
      </w:pPr>
      <w:rPr>
        <w:rFonts w:ascii="Symbol" w:hAnsi="Symbol" w:hint="default"/>
      </w:rPr>
    </w:lvl>
    <w:lvl w:ilvl="7" w:tplc="6C54723E" w:tentative="1">
      <w:start w:val="1"/>
      <w:numFmt w:val="bullet"/>
      <w:lvlText w:val="o"/>
      <w:lvlJc w:val="left"/>
      <w:pPr>
        <w:ind w:left="5760" w:hanging="360"/>
      </w:pPr>
      <w:rPr>
        <w:rFonts w:ascii="Courier New" w:hAnsi="Courier New" w:cs="Courier New" w:hint="default"/>
      </w:rPr>
    </w:lvl>
    <w:lvl w:ilvl="8" w:tplc="1E96BBF8" w:tentative="1">
      <w:start w:val="1"/>
      <w:numFmt w:val="bullet"/>
      <w:lvlText w:val=""/>
      <w:lvlJc w:val="left"/>
      <w:pPr>
        <w:ind w:left="6480" w:hanging="360"/>
      </w:pPr>
      <w:rPr>
        <w:rFonts w:ascii="Wingdings" w:hAnsi="Wingdings" w:hint="default"/>
      </w:rPr>
    </w:lvl>
  </w:abstractNum>
  <w:abstractNum w:abstractNumId="686" w15:restartNumberingAfterBreak="0">
    <w:nsid w:val="402519E5"/>
    <w:multiLevelType w:val="hybridMultilevel"/>
    <w:tmpl w:val="34AAC2C6"/>
    <w:lvl w:ilvl="0" w:tplc="D7E2A058">
      <w:start w:val="1"/>
      <w:numFmt w:val="bullet"/>
      <w:lvlText w:val=""/>
      <w:lvlJc w:val="left"/>
      <w:pPr>
        <w:ind w:left="720" w:hanging="360"/>
      </w:pPr>
      <w:rPr>
        <w:rFonts w:ascii="Symbol" w:hAnsi="Symbol" w:hint="default"/>
      </w:rPr>
    </w:lvl>
    <w:lvl w:ilvl="1" w:tplc="BEC072EC">
      <w:start w:val="1"/>
      <w:numFmt w:val="bullet"/>
      <w:lvlText w:val="o"/>
      <w:lvlJc w:val="left"/>
      <w:pPr>
        <w:ind w:left="1440" w:hanging="360"/>
      </w:pPr>
      <w:rPr>
        <w:rFonts w:ascii="Courier New" w:hAnsi="Courier New" w:cs="Courier New" w:hint="default"/>
      </w:rPr>
    </w:lvl>
    <w:lvl w:ilvl="2" w:tplc="22242284" w:tentative="1">
      <w:start w:val="1"/>
      <w:numFmt w:val="bullet"/>
      <w:lvlText w:val=""/>
      <w:lvlJc w:val="left"/>
      <w:pPr>
        <w:ind w:left="2160" w:hanging="360"/>
      </w:pPr>
      <w:rPr>
        <w:rFonts w:ascii="Wingdings" w:hAnsi="Wingdings" w:hint="default"/>
      </w:rPr>
    </w:lvl>
    <w:lvl w:ilvl="3" w:tplc="6300901E" w:tentative="1">
      <w:start w:val="1"/>
      <w:numFmt w:val="bullet"/>
      <w:lvlText w:val=""/>
      <w:lvlJc w:val="left"/>
      <w:pPr>
        <w:ind w:left="2880" w:hanging="360"/>
      </w:pPr>
      <w:rPr>
        <w:rFonts w:ascii="Symbol" w:hAnsi="Symbol" w:hint="default"/>
      </w:rPr>
    </w:lvl>
    <w:lvl w:ilvl="4" w:tplc="661EFF7C" w:tentative="1">
      <w:start w:val="1"/>
      <w:numFmt w:val="bullet"/>
      <w:lvlText w:val="o"/>
      <w:lvlJc w:val="left"/>
      <w:pPr>
        <w:ind w:left="3600" w:hanging="360"/>
      </w:pPr>
      <w:rPr>
        <w:rFonts w:ascii="Courier New" w:hAnsi="Courier New" w:cs="Courier New" w:hint="default"/>
      </w:rPr>
    </w:lvl>
    <w:lvl w:ilvl="5" w:tplc="C6B4844A" w:tentative="1">
      <w:start w:val="1"/>
      <w:numFmt w:val="bullet"/>
      <w:lvlText w:val=""/>
      <w:lvlJc w:val="left"/>
      <w:pPr>
        <w:ind w:left="4320" w:hanging="360"/>
      </w:pPr>
      <w:rPr>
        <w:rFonts w:ascii="Wingdings" w:hAnsi="Wingdings" w:hint="default"/>
      </w:rPr>
    </w:lvl>
    <w:lvl w:ilvl="6" w:tplc="725EF7E0" w:tentative="1">
      <w:start w:val="1"/>
      <w:numFmt w:val="bullet"/>
      <w:lvlText w:val=""/>
      <w:lvlJc w:val="left"/>
      <w:pPr>
        <w:ind w:left="5040" w:hanging="360"/>
      </w:pPr>
      <w:rPr>
        <w:rFonts w:ascii="Symbol" w:hAnsi="Symbol" w:hint="default"/>
      </w:rPr>
    </w:lvl>
    <w:lvl w:ilvl="7" w:tplc="085AE6C8" w:tentative="1">
      <w:start w:val="1"/>
      <w:numFmt w:val="bullet"/>
      <w:lvlText w:val="o"/>
      <w:lvlJc w:val="left"/>
      <w:pPr>
        <w:ind w:left="5760" w:hanging="360"/>
      </w:pPr>
      <w:rPr>
        <w:rFonts w:ascii="Courier New" w:hAnsi="Courier New" w:cs="Courier New" w:hint="default"/>
      </w:rPr>
    </w:lvl>
    <w:lvl w:ilvl="8" w:tplc="394097F8" w:tentative="1">
      <w:start w:val="1"/>
      <w:numFmt w:val="bullet"/>
      <w:lvlText w:val=""/>
      <w:lvlJc w:val="left"/>
      <w:pPr>
        <w:ind w:left="6480" w:hanging="360"/>
      </w:pPr>
      <w:rPr>
        <w:rFonts w:ascii="Wingdings" w:hAnsi="Wingdings" w:hint="default"/>
      </w:rPr>
    </w:lvl>
  </w:abstractNum>
  <w:abstractNum w:abstractNumId="687" w15:restartNumberingAfterBreak="0">
    <w:nsid w:val="40263070"/>
    <w:multiLevelType w:val="hybridMultilevel"/>
    <w:tmpl w:val="0C42C320"/>
    <w:lvl w:ilvl="0" w:tplc="1EECB4BE">
      <w:start w:val="1"/>
      <w:numFmt w:val="bullet"/>
      <w:lvlText w:val=""/>
      <w:lvlJc w:val="left"/>
      <w:pPr>
        <w:ind w:left="720" w:hanging="360"/>
      </w:pPr>
      <w:rPr>
        <w:rFonts w:ascii="Symbol" w:hAnsi="Symbol" w:hint="default"/>
      </w:rPr>
    </w:lvl>
    <w:lvl w:ilvl="1" w:tplc="7A4AC836">
      <w:start w:val="1"/>
      <w:numFmt w:val="bullet"/>
      <w:lvlText w:val="o"/>
      <w:lvlJc w:val="left"/>
      <w:pPr>
        <w:ind w:left="1440" w:hanging="360"/>
      </w:pPr>
      <w:rPr>
        <w:rFonts w:ascii="Courier New" w:hAnsi="Courier New" w:cs="Courier New" w:hint="default"/>
      </w:rPr>
    </w:lvl>
    <w:lvl w:ilvl="2" w:tplc="327E9B82" w:tentative="1">
      <w:start w:val="1"/>
      <w:numFmt w:val="bullet"/>
      <w:lvlText w:val=""/>
      <w:lvlJc w:val="left"/>
      <w:pPr>
        <w:ind w:left="2160" w:hanging="360"/>
      </w:pPr>
      <w:rPr>
        <w:rFonts w:ascii="Wingdings" w:hAnsi="Wingdings" w:hint="default"/>
      </w:rPr>
    </w:lvl>
    <w:lvl w:ilvl="3" w:tplc="3654A846" w:tentative="1">
      <w:start w:val="1"/>
      <w:numFmt w:val="bullet"/>
      <w:lvlText w:val=""/>
      <w:lvlJc w:val="left"/>
      <w:pPr>
        <w:ind w:left="2880" w:hanging="360"/>
      </w:pPr>
      <w:rPr>
        <w:rFonts w:ascii="Symbol" w:hAnsi="Symbol" w:hint="default"/>
      </w:rPr>
    </w:lvl>
    <w:lvl w:ilvl="4" w:tplc="303A9EB8" w:tentative="1">
      <w:start w:val="1"/>
      <w:numFmt w:val="bullet"/>
      <w:lvlText w:val="o"/>
      <w:lvlJc w:val="left"/>
      <w:pPr>
        <w:ind w:left="3600" w:hanging="360"/>
      </w:pPr>
      <w:rPr>
        <w:rFonts w:ascii="Courier New" w:hAnsi="Courier New" w:cs="Courier New" w:hint="default"/>
      </w:rPr>
    </w:lvl>
    <w:lvl w:ilvl="5" w:tplc="76C6ECAA" w:tentative="1">
      <w:start w:val="1"/>
      <w:numFmt w:val="bullet"/>
      <w:lvlText w:val=""/>
      <w:lvlJc w:val="left"/>
      <w:pPr>
        <w:ind w:left="4320" w:hanging="360"/>
      </w:pPr>
      <w:rPr>
        <w:rFonts w:ascii="Wingdings" w:hAnsi="Wingdings" w:hint="default"/>
      </w:rPr>
    </w:lvl>
    <w:lvl w:ilvl="6" w:tplc="ECF4D6F0" w:tentative="1">
      <w:start w:val="1"/>
      <w:numFmt w:val="bullet"/>
      <w:lvlText w:val=""/>
      <w:lvlJc w:val="left"/>
      <w:pPr>
        <w:ind w:left="5040" w:hanging="360"/>
      </w:pPr>
      <w:rPr>
        <w:rFonts w:ascii="Symbol" w:hAnsi="Symbol" w:hint="default"/>
      </w:rPr>
    </w:lvl>
    <w:lvl w:ilvl="7" w:tplc="37D65CE6" w:tentative="1">
      <w:start w:val="1"/>
      <w:numFmt w:val="bullet"/>
      <w:lvlText w:val="o"/>
      <w:lvlJc w:val="left"/>
      <w:pPr>
        <w:ind w:left="5760" w:hanging="360"/>
      </w:pPr>
      <w:rPr>
        <w:rFonts w:ascii="Courier New" w:hAnsi="Courier New" w:cs="Courier New" w:hint="default"/>
      </w:rPr>
    </w:lvl>
    <w:lvl w:ilvl="8" w:tplc="51440702" w:tentative="1">
      <w:start w:val="1"/>
      <w:numFmt w:val="bullet"/>
      <w:lvlText w:val=""/>
      <w:lvlJc w:val="left"/>
      <w:pPr>
        <w:ind w:left="6480" w:hanging="360"/>
      </w:pPr>
      <w:rPr>
        <w:rFonts w:ascii="Wingdings" w:hAnsi="Wingdings" w:hint="default"/>
      </w:rPr>
    </w:lvl>
  </w:abstractNum>
  <w:abstractNum w:abstractNumId="688" w15:restartNumberingAfterBreak="0">
    <w:nsid w:val="403453C8"/>
    <w:multiLevelType w:val="hybridMultilevel"/>
    <w:tmpl w:val="F042A3C8"/>
    <w:lvl w:ilvl="0" w:tplc="B5E24CB4">
      <w:start w:val="1"/>
      <w:numFmt w:val="bullet"/>
      <w:lvlText w:val=""/>
      <w:lvlJc w:val="left"/>
      <w:pPr>
        <w:ind w:left="720" w:hanging="360"/>
      </w:pPr>
      <w:rPr>
        <w:rFonts w:ascii="Symbol" w:hAnsi="Symbol" w:hint="default"/>
      </w:rPr>
    </w:lvl>
    <w:lvl w:ilvl="1" w:tplc="FACADB5C">
      <w:start w:val="1"/>
      <w:numFmt w:val="bullet"/>
      <w:lvlText w:val="o"/>
      <w:lvlJc w:val="left"/>
      <w:pPr>
        <w:ind w:left="1440" w:hanging="360"/>
      </w:pPr>
      <w:rPr>
        <w:rFonts w:ascii="Courier New" w:hAnsi="Courier New" w:cs="Courier New" w:hint="default"/>
      </w:rPr>
    </w:lvl>
    <w:lvl w:ilvl="2" w:tplc="0142B6E4" w:tentative="1">
      <w:start w:val="1"/>
      <w:numFmt w:val="bullet"/>
      <w:lvlText w:val=""/>
      <w:lvlJc w:val="left"/>
      <w:pPr>
        <w:ind w:left="2160" w:hanging="360"/>
      </w:pPr>
      <w:rPr>
        <w:rFonts w:ascii="Wingdings" w:hAnsi="Wingdings" w:hint="default"/>
      </w:rPr>
    </w:lvl>
    <w:lvl w:ilvl="3" w:tplc="DBC811B6" w:tentative="1">
      <w:start w:val="1"/>
      <w:numFmt w:val="bullet"/>
      <w:lvlText w:val=""/>
      <w:lvlJc w:val="left"/>
      <w:pPr>
        <w:ind w:left="2880" w:hanging="360"/>
      </w:pPr>
      <w:rPr>
        <w:rFonts w:ascii="Symbol" w:hAnsi="Symbol" w:hint="default"/>
      </w:rPr>
    </w:lvl>
    <w:lvl w:ilvl="4" w:tplc="CAF24A06" w:tentative="1">
      <w:start w:val="1"/>
      <w:numFmt w:val="bullet"/>
      <w:lvlText w:val="o"/>
      <w:lvlJc w:val="left"/>
      <w:pPr>
        <w:ind w:left="3600" w:hanging="360"/>
      </w:pPr>
      <w:rPr>
        <w:rFonts w:ascii="Courier New" w:hAnsi="Courier New" w:cs="Courier New" w:hint="default"/>
      </w:rPr>
    </w:lvl>
    <w:lvl w:ilvl="5" w:tplc="4C40A26A" w:tentative="1">
      <w:start w:val="1"/>
      <w:numFmt w:val="bullet"/>
      <w:lvlText w:val=""/>
      <w:lvlJc w:val="left"/>
      <w:pPr>
        <w:ind w:left="4320" w:hanging="360"/>
      </w:pPr>
      <w:rPr>
        <w:rFonts w:ascii="Wingdings" w:hAnsi="Wingdings" w:hint="default"/>
      </w:rPr>
    </w:lvl>
    <w:lvl w:ilvl="6" w:tplc="242AA4F4" w:tentative="1">
      <w:start w:val="1"/>
      <w:numFmt w:val="bullet"/>
      <w:lvlText w:val=""/>
      <w:lvlJc w:val="left"/>
      <w:pPr>
        <w:ind w:left="5040" w:hanging="360"/>
      </w:pPr>
      <w:rPr>
        <w:rFonts w:ascii="Symbol" w:hAnsi="Symbol" w:hint="default"/>
      </w:rPr>
    </w:lvl>
    <w:lvl w:ilvl="7" w:tplc="9618B1C6" w:tentative="1">
      <w:start w:val="1"/>
      <w:numFmt w:val="bullet"/>
      <w:lvlText w:val="o"/>
      <w:lvlJc w:val="left"/>
      <w:pPr>
        <w:ind w:left="5760" w:hanging="360"/>
      </w:pPr>
      <w:rPr>
        <w:rFonts w:ascii="Courier New" w:hAnsi="Courier New" w:cs="Courier New" w:hint="default"/>
      </w:rPr>
    </w:lvl>
    <w:lvl w:ilvl="8" w:tplc="8B8037B2" w:tentative="1">
      <w:start w:val="1"/>
      <w:numFmt w:val="bullet"/>
      <w:lvlText w:val=""/>
      <w:lvlJc w:val="left"/>
      <w:pPr>
        <w:ind w:left="6480" w:hanging="360"/>
      </w:pPr>
      <w:rPr>
        <w:rFonts w:ascii="Wingdings" w:hAnsi="Wingdings" w:hint="default"/>
      </w:rPr>
    </w:lvl>
  </w:abstractNum>
  <w:abstractNum w:abstractNumId="689" w15:restartNumberingAfterBreak="0">
    <w:nsid w:val="40386FB0"/>
    <w:multiLevelType w:val="hybridMultilevel"/>
    <w:tmpl w:val="2834D408"/>
    <w:lvl w:ilvl="0" w:tplc="EC62F334">
      <w:start w:val="1"/>
      <w:numFmt w:val="bullet"/>
      <w:lvlText w:val=""/>
      <w:lvlJc w:val="left"/>
      <w:pPr>
        <w:ind w:left="720" w:hanging="360"/>
      </w:pPr>
      <w:rPr>
        <w:rFonts w:ascii="Symbol" w:hAnsi="Symbol" w:hint="default"/>
      </w:rPr>
    </w:lvl>
    <w:lvl w:ilvl="1" w:tplc="A9F0E4E0">
      <w:start w:val="1"/>
      <w:numFmt w:val="bullet"/>
      <w:lvlText w:val="o"/>
      <w:lvlJc w:val="left"/>
      <w:pPr>
        <w:ind w:left="1440" w:hanging="360"/>
      </w:pPr>
      <w:rPr>
        <w:rFonts w:ascii="Courier New" w:hAnsi="Courier New" w:cs="Courier New" w:hint="default"/>
      </w:rPr>
    </w:lvl>
    <w:lvl w:ilvl="2" w:tplc="1E0C0962" w:tentative="1">
      <w:start w:val="1"/>
      <w:numFmt w:val="bullet"/>
      <w:lvlText w:val=""/>
      <w:lvlJc w:val="left"/>
      <w:pPr>
        <w:ind w:left="2160" w:hanging="360"/>
      </w:pPr>
      <w:rPr>
        <w:rFonts w:ascii="Wingdings" w:hAnsi="Wingdings" w:hint="default"/>
      </w:rPr>
    </w:lvl>
    <w:lvl w:ilvl="3" w:tplc="39167F96" w:tentative="1">
      <w:start w:val="1"/>
      <w:numFmt w:val="bullet"/>
      <w:lvlText w:val=""/>
      <w:lvlJc w:val="left"/>
      <w:pPr>
        <w:ind w:left="2880" w:hanging="360"/>
      </w:pPr>
      <w:rPr>
        <w:rFonts w:ascii="Symbol" w:hAnsi="Symbol" w:hint="default"/>
      </w:rPr>
    </w:lvl>
    <w:lvl w:ilvl="4" w:tplc="241E18DA" w:tentative="1">
      <w:start w:val="1"/>
      <w:numFmt w:val="bullet"/>
      <w:lvlText w:val="o"/>
      <w:lvlJc w:val="left"/>
      <w:pPr>
        <w:ind w:left="3600" w:hanging="360"/>
      </w:pPr>
      <w:rPr>
        <w:rFonts w:ascii="Courier New" w:hAnsi="Courier New" w:cs="Courier New" w:hint="default"/>
      </w:rPr>
    </w:lvl>
    <w:lvl w:ilvl="5" w:tplc="B4BE674E" w:tentative="1">
      <w:start w:val="1"/>
      <w:numFmt w:val="bullet"/>
      <w:lvlText w:val=""/>
      <w:lvlJc w:val="left"/>
      <w:pPr>
        <w:ind w:left="4320" w:hanging="360"/>
      </w:pPr>
      <w:rPr>
        <w:rFonts w:ascii="Wingdings" w:hAnsi="Wingdings" w:hint="default"/>
      </w:rPr>
    </w:lvl>
    <w:lvl w:ilvl="6" w:tplc="71DC63FC" w:tentative="1">
      <w:start w:val="1"/>
      <w:numFmt w:val="bullet"/>
      <w:lvlText w:val=""/>
      <w:lvlJc w:val="left"/>
      <w:pPr>
        <w:ind w:left="5040" w:hanging="360"/>
      </w:pPr>
      <w:rPr>
        <w:rFonts w:ascii="Symbol" w:hAnsi="Symbol" w:hint="default"/>
      </w:rPr>
    </w:lvl>
    <w:lvl w:ilvl="7" w:tplc="2542DA8A" w:tentative="1">
      <w:start w:val="1"/>
      <w:numFmt w:val="bullet"/>
      <w:lvlText w:val="o"/>
      <w:lvlJc w:val="left"/>
      <w:pPr>
        <w:ind w:left="5760" w:hanging="360"/>
      </w:pPr>
      <w:rPr>
        <w:rFonts w:ascii="Courier New" w:hAnsi="Courier New" w:cs="Courier New" w:hint="default"/>
      </w:rPr>
    </w:lvl>
    <w:lvl w:ilvl="8" w:tplc="90CED88E" w:tentative="1">
      <w:start w:val="1"/>
      <w:numFmt w:val="bullet"/>
      <w:lvlText w:val=""/>
      <w:lvlJc w:val="left"/>
      <w:pPr>
        <w:ind w:left="6480" w:hanging="360"/>
      </w:pPr>
      <w:rPr>
        <w:rFonts w:ascii="Wingdings" w:hAnsi="Wingdings" w:hint="default"/>
      </w:rPr>
    </w:lvl>
  </w:abstractNum>
  <w:abstractNum w:abstractNumId="690" w15:restartNumberingAfterBreak="0">
    <w:nsid w:val="406230BB"/>
    <w:multiLevelType w:val="hybridMultilevel"/>
    <w:tmpl w:val="89E6E774"/>
    <w:lvl w:ilvl="0" w:tplc="CBB6A2FA">
      <w:start w:val="1"/>
      <w:numFmt w:val="bullet"/>
      <w:lvlText w:val=""/>
      <w:lvlJc w:val="left"/>
      <w:pPr>
        <w:ind w:left="720" w:hanging="360"/>
      </w:pPr>
      <w:rPr>
        <w:rFonts w:ascii="Symbol" w:hAnsi="Symbol" w:hint="default"/>
      </w:rPr>
    </w:lvl>
    <w:lvl w:ilvl="1" w:tplc="FF7E2AA0" w:tentative="1">
      <w:start w:val="1"/>
      <w:numFmt w:val="bullet"/>
      <w:lvlText w:val="o"/>
      <w:lvlJc w:val="left"/>
      <w:pPr>
        <w:ind w:left="1440" w:hanging="360"/>
      </w:pPr>
      <w:rPr>
        <w:rFonts w:ascii="Courier New" w:hAnsi="Courier New" w:cs="Courier New" w:hint="default"/>
      </w:rPr>
    </w:lvl>
    <w:lvl w:ilvl="2" w:tplc="BA32C18C">
      <w:start w:val="1"/>
      <w:numFmt w:val="bullet"/>
      <w:lvlText w:val=""/>
      <w:lvlJc w:val="left"/>
      <w:pPr>
        <w:ind w:left="2160" w:hanging="360"/>
      </w:pPr>
      <w:rPr>
        <w:rFonts w:ascii="Wingdings" w:hAnsi="Wingdings" w:hint="default"/>
      </w:rPr>
    </w:lvl>
    <w:lvl w:ilvl="3" w:tplc="D1F43ECA" w:tentative="1">
      <w:start w:val="1"/>
      <w:numFmt w:val="bullet"/>
      <w:lvlText w:val=""/>
      <w:lvlJc w:val="left"/>
      <w:pPr>
        <w:ind w:left="2880" w:hanging="360"/>
      </w:pPr>
      <w:rPr>
        <w:rFonts w:ascii="Symbol" w:hAnsi="Symbol" w:hint="default"/>
      </w:rPr>
    </w:lvl>
    <w:lvl w:ilvl="4" w:tplc="180AB7D2" w:tentative="1">
      <w:start w:val="1"/>
      <w:numFmt w:val="bullet"/>
      <w:lvlText w:val="o"/>
      <w:lvlJc w:val="left"/>
      <w:pPr>
        <w:ind w:left="3600" w:hanging="360"/>
      </w:pPr>
      <w:rPr>
        <w:rFonts w:ascii="Courier New" w:hAnsi="Courier New" w:cs="Courier New" w:hint="default"/>
      </w:rPr>
    </w:lvl>
    <w:lvl w:ilvl="5" w:tplc="891C6496" w:tentative="1">
      <w:start w:val="1"/>
      <w:numFmt w:val="bullet"/>
      <w:lvlText w:val=""/>
      <w:lvlJc w:val="left"/>
      <w:pPr>
        <w:ind w:left="4320" w:hanging="360"/>
      </w:pPr>
      <w:rPr>
        <w:rFonts w:ascii="Wingdings" w:hAnsi="Wingdings" w:hint="default"/>
      </w:rPr>
    </w:lvl>
    <w:lvl w:ilvl="6" w:tplc="28F46B5C" w:tentative="1">
      <w:start w:val="1"/>
      <w:numFmt w:val="bullet"/>
      <w:lvlText w:val=""/>
      <w:lvlJc w:val="left"/>
      <w:pPr>
        <w:ind w:left="5040" w:hanging="360"/>
      </w:pPr>
      <w:rPr>
        <w:rFonts w:ascii="Symbol" w:hAnsi="Symbol" w:hint="default"/>
      </w:rPr>
    </w:lvl>
    <w:lvl w:ilvl="7" w:tplc="26645100" w:tentative="1">
      <w:start w:val="1"/>
      <w:numFmt w:val="bullet"/>
      <w:lvlText w:val="o"/>
      <w:lvlJc w:val="left"/>
      <w:pPr>
        <w:ind w:left="5760" w:hanging="360"/>
      </w:pPr>
      <w:rPr>
        <w:rFonts w:ascii="Courier New" w:hAnsi="Courier New" w:cs="Courier New" w:hint="default"/>
      </w:rPr>
    </w:lvl>
    <w:lvl w:ilvl="8" w:tplc="E5CC4996" w:tentative="1">
      <w:start w:val="1"/>
      <w:numFmt w:val="bullet"/>
      <w:lvlText w:val=""/>
      <w:lvlJc w:val="left"/>
      <w:pPr>
        <w:ind w:left="6480" w:hanging="360"/>
      </w:pPr>
      <w:rPr>
        <w:rFonts w:ascii="Wingdings" w:hAnsi="Wingdings" w:hint="default"/>
      </w:rPr>
    </w:lvl>
  </w:abstractNum>
  <w:abstractNum w:abstractNumId="691" w15:restartNumberingAfterBreak="0">
    <w:nsid w:val="40861B20"/>
    <w:multiLevelType w:val="hybridMultilevel"/>
    <w:tmpl w:val="BFB4CCAA"/>
    <w:lvl w:ilvl="0" w:tplc="1740776C">
      <w:start w:val="1"/>
      <w:numFmt w:val="bullet"/>
      <w:lvlText w:val=""/>
      <w:lvlJc w:val="left"/>
      <w:pPr>
        <w:ind w:left="720" w:hanging="360"/>
      </w:pPr>
      <w:rPr>
        <w:rFonts w:ascii="Symbol" w:hAnsi="Symbol" w:hint="default"/>
      </w:rPr>
    </w:lvl>
    <w:lvl w:ilvl="1" w:tplc="EB747D72" w:tentative="1">
      <w:start w:val="1"/>
      <w:numFmt w:val="bullet"/>
      <w:lvlText w:val="o"/>
      <w:lvlJc w:val="left"/>
      <w:pPr>
        <w:ind w:left="1440" w:hanging="360"/>
      </w:pPr>
      <w:rPr>
        <w:rFonts w:ascii="Courier New" w:hAnsi="Courier New" w:cs="Courier New" w:hint="default"/>
      </w:rPr>
    </w:lvl>
    <w:lvl w:ilvl="2" w:tplc="F9780998" w:tentative="1">
      <w:start w:val="1"/>
      <w:numFmt w:val="bullet"/>
      <w:lvlText w:val=""/>
      <w:lvlJc w:val="left"/>
      <w:pPr>
        <w:ind w:left="2160" w:hanging="360"/>
      </w:pPr>
      <w:rPr>
        <w:rFonts w:ascii="Wingdings" w:hAnsi="Wingdings" w:hint="default"/>
      </w:rPr>
    </w:lvl>
    <w:lvl w:ilvl="3" w:tplc="55C270A6">
      <w:start w:val="1"/>
      <w:numFmt w:val="bullet"/>
      <w:lvlText w:val=""/>
      <w:lvlJc w:val="left"/>
      <w:pPr>
        <w:ind w:left="2880" w:hanging="360"/>
      </w:pPr>
      <w:rPr>
        <w:rFonts w:ascii="Symbol" w:hAnsi="Symbol" w:hint="default"/>
      </w:rPr>
    </w:lvl>
    <w:lvl w:ilvl="4" w:tplc="FEFE0602" w:tentative="1">
      <w:start w:val="1"/>
      <w:numFmt w:val="bullet"/>
      <w:lvlText w:val="o"/>
      <w:lvlJc w:val="left"/>
      <w:pPr>
        <w:ind w:left="3600" w:hanging="360"/>
      </w:pPr>
      <w:rPr>
        <w:rFonts w:ascii="Courier New" w:hAnsi="Courier New" w:cs="Courier New" w:hint="default"/>
      </w:rPr>
    </w:lvl>
    <w:lvl w:ilvl="5" w:tplc="C36EFFD4" w:tentative="1">
      <w:start w:val="1"/>
      <w:numFmt w:val="bullet"/>
      <w:lvlText w:val=""/>
      <w:lvlJc w:val="left"/>
      <w:pPr>
        <w:ind w:left="4320" w:hanging="360"/>
      </w:pPr>
      <w:rPr>
        <w:rFonts w:ascii="Wingdings" w:hAnsi="Wingdings" w:hint="default"/>
      </w:rPr>
    </w:lvl>
    <w:lvl w:ilvl="6" w:tplc="2BC0EC3A" w:tentative="1">
      <w:start w:val="1"/>
      <w:numFmt w:val="bullet"/>
      <w:lvlText w:val=""/>
      <w:lvlJc w:val="left"/>
      <w:pPr>
        <w:ind w:left="5040" w:hanging="360"/>
      </w:pPr>
      <w:rPr>
        <w:rFonts w:ascii="Symbol" w:hAnsi="Symbol" w:hint="default"/>
      </w:rPr>
    </w:lvl>
    <w:lvl w:ilvl="7" w:tplc="F6A4AF4C" w:tentative="1">
      <w:start w:val="1"/>
      <w:numFmt w:val="bullet"/>
      <w:lvlText w:val="o"/>
      <w:lvlJc w:val="left"/>
      <w:pPr>
        <w:ind w:left="5760" w:hanging="360"/>
      </w:pPr>
      <w:rPr>
        <w:rFonts w:ascii="Courier New" w:hAnsi="Courier New" w:cs="Courier New" w:hint="default"/>
      </w:rPr>
    </w:lvl>
    <w:lvl w:ilvl="8" w:tplc="AB926C5A" w:tentative="1">
      <w:start w:val="1"/>
      <w:numFmt w:val="bullet"/>
      <w:lvlText w:val=""/>
      <w:lvlJc w:val="left"/>
      <w:pPr>
        <w:ind w:left="6480" w:hanging="360"/>
      </w:pPr>
      <w:rPr>
        <w:rFonts w:ascii="Wingdings" w:hAnsi="Wingdings" w:hint="default"/>
      </w:rPr>
    </w:lvl>
  </w:abstractNum>
  <w:abstractNum w:abstractNumId="692" w15:restartNumberingAfterBreak="0">
    <w:nsid w:val="40A77894"/>
    <w:multiLevelType w:val="hybridMultilevel"/>
    <w:tmpl w:val="1AD01380"/>
    <w:lvl w:ilvl="0" w:tplc="63CA95D8">
      <w:start w:val="1"/>
      <w:numFmt w:val="bullet"/>
      <w:lvlText w:val=""/>
      <w:lvlJc w:val="left"/>
      <w:pPr>
        <w:ind w:left="720" w:hanging="360"/>
      </w:pPr>
      <w:rPr>
        <w:rFonts w:ascii="Symbol" w:hAnsi="Symbol" w:hint="default"/>
      </w:rPr>
    </w:lvl>
    <w:lvl w:ilvl="1" w:tplc="164CD78A">
      <w:start w:val="1"/>
      <w:numFmt w:val="bullet"/>
      <w:lvlText w:val="o"/>
      <w:lvlJc w:val="left"/>
      <w:pPr>
        <w:ind w:left="1440" w:hanging="360"/>
      </w:pPr>
      <w:rPr>
        <w:rFonts w:ascii="Courier New" w:hAnsi="Courier New" w:cs="Courier New" w:hint="default"/>
      </w:rPr>
    </w:lvl>
    <w:lvl w:ilvl="2" w:tplc="729C318A" w:tentative="1">
      <w:start w:val="1"/>
      <w:numFmt w:val="bullet"/>
      <w:lvlText w:val=""/>
      <w:lvlJc w:val="left"/>
      <w:pPr>
        <w:ind w:left="2160" w:hanging="360"/>
      </w:pPr>
      <w:rPr>
        <w:rFonts w:ascii="Wingdings" w:hAnsi="Wingdings" w:hint="default"/>
      </w:rPr>
    </w:lvl>
    <w:lvl w:ilvl="3" w:tplc="E286CBAC" w:tentative="1">
      <w:start w:val="1"/>
      <w:numFmt w:val="bullet"/>
      <w:lvlText w:val=""/>
      <w:lvlJc w:val="left"/>
      <w:pPr>
        <w:ind w:left="2880" w:hanging="360"/>
      </w:pPr>
      <w:rPr>
        <w:rFonts w:ascii="Symbol" w:hAnsi="Symbol" w:hint="default"/>
      </w:rPr>
    </w:lvl>
    <w:lvl w:ilvl="4" w:tplc="116A71A6" w:tentative="1">
      <w:start w:val="1"/>
      <w:numFmt w:val="bullet"/>
      <w:lvlText w:val="o"/>
      <w:lvlJc w:val="left"/>
      <w:pPr>
        <w:ind w:left="3600" w:hanging="360"/>
      </w:pPr>
      <w:rPr>
        <w:rFonts w:ascii="Courier New" w:hAnsi="Courier New" w:cs="Courier New" w:hint="default"/>
      </w:rPr>
    </w:lvl>
    <w:lvl w:ilvl="5" w:tplc="507C0470" w:tentative="1">
      <w:start w:val="1"/>
      <w:numFmt w:val="bullet"/>
      <w:lvlText w:val=""/>
      <w:lvlJc w:val="left"/>
      <w:pPr>
        <w:ind w:left="4320" w:hanging="360"/>
      </w:pPr>
      <w:rPr>
        <w:rFonts w:ascii="Wingdings" w:hAnsi="Wingdings" w:hint="default"/>
      </w:rPr>
    </w:lvl>
    <w:lvl w:ilvl="6" w:tplc="817250A0" w:tentative="1">
      <w:start w:val="1"/>
      <w:numFmt w:val="bullet"/>
      <w:lvlText w:val=""/>
      <w:lvlJc w:val="left"/>
      <w:pPr>
        <w:ind w:left="5040" w:hanging="360"/>
      </w:pPr>
      <w:rPr>
        <w:rFonts w:ascii="Symbol" w:hAnsi="Symbol" w:hint="default"/>
      </w:rPr>
    </w:lvl>
    <w:lvl w:ilvl="7" w:tplc="8C6EBC5C" w:tentative="1">
      <w:start w:val="1"/>
      <w:numFmt w:val="bullet"/>
      <w:lvlText w:val="o"/>
      <w:lvlJc w:val="left"/>
      <w:pPr>
        <w:ind w:left="5760" w:hanging="360"/>
      </w:pPr>
      <w:rPr>
        <w:rFonts w:ascii="Courier New" w:hAnsi="Courier New" w:cs="Courier New" w:hint="default"/>
      </w:rPr>
    </w:lvl>
    <w:lvl w:ilvl="8" w:tplc="8BD013F0" w:tentative="1">
      <w:start w:val="1"/>
      <w:numFmt w:val="bullet"/>
      <w:lvlText w:val=""/>
      <w:lvlJc w:val="left"/>
      <w:pPr>
        <w:ind w:left="6480" w:hanging="360"/>
      </w:pPr>
      <w:rPr>
        <w:rFonts w:ascii="Wingdings" w:hAnsi="Wingdings" w:hint="default"/>
      </w:rPr>
    </w:lvl>
  </w:abstractNum>
  <w:abstractNum w:abstractNumId="693" w15:restartNumberingAfterBreak="0">
    <w:nsid w:val="40E01B5F"/>
    <w:multiLevelType w:val="hybridMultilevel"/>
    <w:tmpl w:val="82009944"/>
    <w:lvl w:ilvl="0" w:tplc="673E2920">
      <w:start w:val="1"/>
      <w:numFmt w:val="bullet"/>
      <w:lvlText w:val=""/>
      <w:lvlJc w:val="left"/>
      <w:pPr>
        <w:ind w:left="720" w:hanging="360"/>
      </w:pPr>
      <w:rPr>
        <w:rFonts w:ascii="Symbol" w:hAnsi="Symbol" w:hint="default"/>
      </w:rPr>
    </w:lvl>
    <w:lvl w:ilvl="1" w:tplc="00F2A908">
      <w:start w:val="1"/>
      <w:numFmt w:val="bullet"/>
      <w:lvlText w:val="o"/>
      <w:lvlJc w:val="left"/>
      <w:pPr>
        <w:ind w:left="1440" w:hanging="360"/>
      </w:pPr>
      <w:rPr>
        <w:rFonts w:ascii="Courier New" w:hAnsi="Courier New" w:cs="Courier New" w:hint="default"/>
      </w:rPr>
    </w:lvl>
    <w:lvl w:ilvl="2" w:tplc="105CF274" w:tentative="1">
      <w:start w:val="1"/>
      <w:numFmt w:val="bullet"/>
      <w:lvlText w:val=""/>
      <w:lvlJc w:val="left"/>
      <w:pPr>
        <w:ind w:left="2160" w:hanging="360"/>
      </w:pPr>
      <w:rPr>
        <w:rFonts w:ascii="Wingdings" w:hAnsi="Wingdings" w:hint="default"/>
      </w:rPr>
    </w:lvl>
    <w:lvl w:ilvl="3" w:tplc="F4D2A790" w:tentative="1">
      <w:start w:val="1"/>
      <w:numFmt w:val="bullet"/>
      <w:lvlText w:val=""/>
      <w:lvlJc w:val="left"/>
      <w:pPr>
        <w:ind w:left="2880" w:hanging="360"/>
      </w:pPr>
      <w:rPr>
        <w:rFonts w:ascii="Symbol" w:hAnsi="Symbol" w:hint="default"/>
      </w:rPr>
    </w:lvl>
    <w:lvl w:ilvl="4" w:tplc="B88C467C" w:tentative="1">
      <w:start w:val="1"/>
      <w:numFmt w:val="bullet"/>
      <w:lvlText w:val="o"/>
      <w:lvlJc w:val="left"/>
      <w:pPr>
        <w:ind w:left="3600" w:hanging="360"/>
      </w:pPr>
      <w:rPr>
        <w:rFonts w:ascii="Courier New" w:hAnsi="Courier New" w:cs="Courier New" w:hint="default"/>
      </w:rPr>
    </w:lvl>
    <w:lvl w:ilvl="5" w:tplc="72C43732" w:tentative="1">
      <w:start w:val="1"/>
      <w:numFmt w:val="bullet"/>
      <w:lvlText w:val=""/>
      <w:lvlJc w:val="left"/>
      <w:pPr>
        <w:ind w:left="4320" w:hanging="360"/>
      </w:pPr>
      <w:rPr>
        <w:rFonts w:ascii="Wingdings" w:hAnsi="Wingdings" w:hint="default"/>
      </w:rPr>
    </w:lvl>
    <w:lvl w:ilvl="6" w:tplc="F38AAC3A" w:tentative="1">
      <w:start w:val="1"/>
      <w:numFmt w:val="bullet"/>
      <w:lvlText w:val=""/>
      <w:lvlJc w:val="left"/>
      <w:pPr>
        <w:ind w:left="5040" w:hanging="360"/>
      </w:pPr>
      <w:rPr>
        <w:rFonts w:ascii="Symbol" w:hAnsi="Symbol" w:hint="default"/>
      </w:rPr>
    </w:lvl>
    <w:lvl w:ilvl="7" w:tplc="9BC8F524" w:tentative="1">
      <w:start w:val="1"/>
      <w:numFmt w:val="bullet"/>
      <w:lvlText w:val="o"/>
      <w:lvlJc w:val="left"/>
      <w:pPr>
        <w:ind w:left="5760" w:hanging="360"/>
      </w:pPr>
      <w:rPr>
        <w:rFonts w:ascii="Courier New" w:hAnsi="Courier New" w:cs="Courier New" w:hint="default"/>
      </w:rPr>
    </w:lvl>
    <w:lvl w:ilvl="8" w:tplc="04E8B712" w:tentative="1">
      <w:start w:val="1"/>
      <w:numFmt w:val="bullet"/>
      <w:lvlText w:val=""/>
      <w:lvlJc w:val="left"/>
      <w:pPr>
        <w:ind w:left="6480" w:hanging="360"/>
      </w:pPr>
      <w:rPr>
        <w:rFonts w:ascii="Wingdings" w:hAnsi="Wingdings" w:hint="default"/>
      </w:rPr>
    </w:lvl>
  </w:abstractNum>
  <w:abstractNum w:abstractNumId="694" w15:restartNumberingAfterBreak="0">
    <w:nsid w:val="40EC5F23"/>
    <w:multiLevelType w:val="hybridMultilevel"/>
    <w:tmpl w:val="F85201A2"/>
    <w:lvl w:ilvl="0" w:tplc="DC9E18E2">
      <w:start w:val="1"/>
      <w:numFmt w:val="bullet"/>
      <w:lvlText w:val=""/>
      <w:lvlJc w:val="left"/>
      <w:pPr>
        <w:ind w:left="720" w:hanging="360"/>
      </w:pPr>
      <w:rPr>
        <w:rFonts w:ascii="Symbol" w:hAnsi="Symbol" w:hint="default"/>
      </w:rPr>
    </w:lvl>
    <w:lvl w:ilvl="1" w:tplc="FDE254C2" w:tentative="1">
      <w:start w:val="1"/>
      <w:numFmt w:val="bullet"/>
      <w:lvlText w:val="o"/>
      <w:lvlJc w:val="left"/>
      <w:pPr>
        <w:ind w:left="1440" w:hanging="360"/>
      </w:pPr>
      <w:rPr>
        <w:rFonts w:ascii="Courier New" w:hAnsi="Courier New" w:cs="Courier New" w:hint="default"/>
      </w:rPr>
    </w:lvl>
    <w:lvl w:ilvl="2" w:tplc="091CCBB2" w:tentative="1">
      <w:start w:val="1"/>
      <w:numFmt w:val="bullet"/>
      <w:lvlText w:val=""/>
      <w:lvlJc w:val="left"/>
      <w:pPr>
        <w:ind w:left="2160" w:hanging="360"/>
      </w:pPr>
      <w:rPr>
        <w:rFonts w:ascii="Wingdings" w:hAnsi="Wingdings" w:hint="default"/>
      </w:rPr>
    </w:lvl>
    <w:lvl w:ilvl="3" w:tplc="0E74C2BA" w:tentative="1">
      <w:start w:val="1"/>
      <w:numFmt w:val="bullet"/>
      <w:lvlText w:val=""/>
      <w:lvlJc w:val="left"/>
      <w:pPr>
        <w:ind w:left="2880" w:hanging="360"/>
      </w:pPr>
      <w:rPr>
        <w:rFonts w:ascii="Symbol" w:hAnsi="Symbol" w:hint="default"/>
      </w:rPr>
    </w:lvl>
    <w:lvl w:ilvl="4" w:tplc="F7A0652C" w:tentative="1">
      <w:start w:val="1"/>
      <w:numFmt w:val="bullet"/>
      <w:lvlText w:val="o"/>
      <w:lvlJc w:val="left"/>
      <w:pPr>
        <w:ind w:left="3600" w:hanging="360"/>
      </w:pPr>
      <w:rPr>
        <w:rFonts w:ascii="Courier New" w:hAnsi="Courier New" w:cs="Courier New" w:hint="default"/>
      </w:rPr>
    </w:lvl>
    <w:lvl w:ilvl="5" w:tplc="BA9C6918" w:tentative="1">
      <w:start w:val="1"/>
      <w:numFmt w:val="bullet"/>
      <w:lvlText w:val=""/>
      <w:lvlJc w:val="left"/>
      <w:pPr>
        <w:ind w:left="4320" w:hanging="360"/>
      </w:pPr>
      <w:rPr>
        <w:rFonts w:ascii="Wingdings" w:hAnsi="Wingdings" w:hint="default"/>
      </w:rPr>
    </w:lvl>
    <w:lvl w:ilvl="6" w:tplc="58226236" w:tentative="1">
      <w:start w:val="1"/>
      <w:numFmt w:val="bullet"/>
      <w:lvlText w:val=""/>
      <w:lvlJc w:val="left"/>
      <w:pPr>
        <w:ind w:left="5040" w:hanging="360"/>
      </w:pPr>
      <w:rPr>
        <w:rFonts w:ascii="Symbol" w:hAnsi="Symbol" w:hint="default"/>
      </w:rPr>
    </w:lvl>
    <w:lvl w:ilvl="7" w:tplc="0AE661B0" w:tentative="1">
      <w:start w:val="1"/>
      <w:numFmt w:val="bullet"/>
      <w:lvlText w:val="o"/>
      <w:lvlJc w:val="left"/>
      <w:pPr>
        <w:ind w:left="5760" w:hanging="360"/>
      </w:pPr>
      <w:rPr>
        <w:rFonts w:ascii="Courier New" w:hAnsi="Courier New" w:cs="Courier New" w:hint="default"/>
      </w:rPr>
    </w:lvl>
    <w:lvl w:ilvl="8" w:tplc="239C8D4E" w:tentative="1">
      <w:start w:val="1"/>
      <w:numFmt w:val="bullet"/>
      <w:lvlText w:val=""/>
      <w:lvlJc w:val="left"/>
      <w:pPr>
        <w:ind w:left="6480" w:hanging="360"/>
      </w:pPr>
      <w:rPr>
        <w:rFonts w:ascii="Wingdings" w:hAnsi="Wingdings" w:hint="default"/>
      </w:rPr>
    </w:lvl>
  </w:abstractNum>
  <w:abstractNum w:abstractNumId="695" w15:restartNumberingAfterBreak="0">
    <w:nsid w:val="40FF4951"/>
    <w:multiLevelType w:val="hybridMultilevel"/>
    <w:tmpl w:val="B59CCDD4"/>
    <w:lvl w:ilvl="0" w:tplc="D8D87C52">
      <w:start w:val="1"/>
      <w:numFmt w:val="bullet"/>
      <w:lvlText w:val=""/>
      <w:lvlJc w:val="left"/>
      <w:pPr>
        <w:ind w:left="720" w:hanging="360"/>
      </w:pPr>
      <w:rPr>
        <w:rFonts w:ascii="Symbol" w:hAnsi="Symbol" w:hint="default"/>
      </w:rPr>
    </w:lvl>
    <w:lvl w:ilvl="1" w:tplc="B940686A" w:tentative="1">
      <w:start w:val="1"/>
      <w:numFmt w:val="bullet"/>
      <w:lvlText w:val="o"/>
      <w:lvlJc w:val="left"/>
      <w:pPr>
        <w:ind w:left="1440" w:hanging="360"/>
      </w:pPr>
      <w:rPr>
        <w:rFonts w:ascii="Courier New" w:hAnsi="Courier New" w:cs="Courier New" w:hint="default"/>
      </w:rPr>
    </w:lvl>
    <w:lvl w:ilvl="2" w:tplc="15662B78" w:tentative="1">
      <w:start w:val="1"/>
      <w:numFmt w:val="bullet"/>
      <w:lvlText w:val=""/>
      <w:lvlJc w:val="left"/>
      <w:pPr>
        <w:ind w:left="2160" w:hanging="360"/>
      </w:pPr>
      <w:rPr>
        <w:rFonts w:ascii="Wingdings" w:hAnsi="Wingdings" w:hint="default"/>
      </w:rPr>
    </w:lvl>
    <w:lvl w:ilvl="3" w:tplc="21DC4B4E" w:tentative="1">
      <w:start w:val="1"/>
      <w:numFmt w:val="bullet"/>
      <w:lvlText w:val=""/>
      <w:lvlJc w:val="left"/>
      <w:pPr>
        <w:ind w:left="2880" w:hanging="360"/>
      </w:pPr>
      <w:rPr>
        <w:rFonts w:ascii="Symbol" w:hAnsi="Symbol" w:hint="default"/>
      </w:rPr>
    </w:lvl>
    <w:lvl w:ilvl="4" w:tplc="4D6ED360" w:tentative="1">
      <w:start w:val="1"/>
      <w:numFmt w:val="bullet"/>
      <w:lvlText w:val="o"/>
      <w:lvlJc w:val="left"/>
      <w:pPr>
        <w:ind w:left="3600" w:hanging="360"/>
      </w:pPr>
      <w:rPr>
        <w:rFonts w:ascii="Courier New" w:hAnsi="Courier New" w:cs="Courier New" w:hint="default"/>
      </w:rPr>
    </w:lvl>
    <w:lvl w:ilvl="5" w:tplc="9348B248" w:tentative="1">
      <w:start w:val="1"/>
      <w:numFmt w:val="bullet"/>
      <w:lvlText w:val=""/>
      <w:lvlJc w:val="left"/>
      <w:pPr>
        <w:ind w:left="4320" w:hanging="360"/>
      </w:pPr>
      <w:rPr>
        <w:rFonts w:ascii="Wingdings" w:hAnsi="Wingdings" w:hint="default"/>
      </w:rPr>
    </w:lvl>
    <w:lvl w:ilvl="6" w:tplc="017E7820" w:tentative="1">
      <w:start w:val="1"/>
      <w:numFmt w:val="bullet"/>
      <w:lvlText w:val=""/>
      <w:lvlJc w:val="left"/>
      <w:pPr>
        <w:ind w:left="5040" w:hanging="360"/>
      </w:pPr>
      <w:rPr>
        <w:rFonts w:ascii="Symbol" w:hAnsi="Symbol" w:hint="default"/>
      </w:rPr>
    </w:lvl>
    <w:lvl w:ilvl="7" w:tplc="FF724976" w:tentative="1">
      <w:start w:val="1"/>
      <w:numFmt w:val="bullet"/>
      <w:lvlText w:val="o"/>
      <w:lvlJc w:val="left"/>
      <w:pPr>
        <w:ind w:left="5760" w:hanging="360"/>
      </w:pPr>
      <w:rPr>
        <w:rFonts w:ascii="Courier New" w:hAnsi="Courier New" w:cs="Courier New" w:hint="default"/>
      </w:rPr>
    </w:lvl>
    <w:lvl w:ilvl="8" w:tplc="C266377A" w:tentative="1">
      <w:start w:val="1"/>
      <w:numFmt w:val="bullet"/>
      <w:lvlText w:val=""/>
      <w:lvlJc w:val="left"/>
      <w:pPr>
        <w:ind w:left="6480" w:hanging="360"/>
      </w:pPr>
      <w:rPr>
        <w:rFonts w:ascii="Wingdings" w:hAnsi="Wingdings" w:hint="default"/>
      </w:rPr>
    </w:lvl>
  </w:abstractNum>
  <w:abstractNum w:abstractNumId="696" w15:restartNumberingAfterBreak="0">
    <w:nsid w:val="41145AA2"/>
    <w:multiLevelType w:val="hybridMultilevel"/>
    <w:tmpl w:val="5F22F94E"/>
    <w:lvl w:ilvl="0" w:tplc="B8D65FE0">
      <w:start w:val="1"/>
      <w:numFmt w:val="bullet"/>
      <w:lvlText w:val=""/>
      <w:lvlJc w:val="left"/>
      <w:pPr>
        <w:ind w:left="720" w:hanging="360"/>
      </w:pPr>
      <w:rPr>
        <w:rFonts w:ascii="Symbol" w:hAnsi="Symbol" w:hint="default"/>
      </w:rPr>
    </w:lvl>
    <w:lvl w:ilvl="1" w:tplc="7C3EB1E2" w:tentative="1">
      <w:start w:val="1"/>
      <w:numFmt w:val="bullet"/>
      <w:lvlText w:val="o"/>
      <w:lvlJc w:val="left"/>
      <w:pPr>
        <w:ind w:left="1440" w:hanging="360"/>
      </w:pPr>
      <w:rPr>
        <w:rFonts w:ascii="Courier New" w:hAnsi="Courier New" w:cs="Courier New" w:hint="default"/>
      </w:rPr>
    </w:lvl>
    <w:lvl w:ilvl="2" w:tplc="B27A9C7A">
      <w:start w:val="1"/>
      <w:numFmt w:val="bullet"/>
      <w:lvlText w:val=""/>
      <w:lvlJc w:val="left"/>
      <w:pPr>
        <w:ind w:left="2160" w:hanging="360"/>
      </w:pPr>
      <w:rPr>
        <w:rFonts w:ascii="Wingdings" w:hAnsi="Wingdings" w:hint="default"/>
      </w:rPr>
    </w:lvl>
    <w:lvl w:ilvl="3" w:tplc="7EA4CDA6" w:tentative="1">
      <w:start w:val="1"/>
      <w:numFmt w:val="bullet"/>
      <w:lvlText w:val=""/>
      <w:lvlJc w:val="left"/>
      <w:pPr>
        <w:ind w:left="2880" w:hanging="360"/>
      </w:pPr>
      <w:rPr>
        <w:rFonts w:ascii="Symbol" w:hAnsi="Symbol" w:hint="default"/>
      </w:rPr>
    </w:lvl>
    <w:lvl w:ilvl="4" w:tplc="F8100D30" w:tentative="1">
      <w:start w:val="1"/>
      <w:numFmt w:val="bullet"/>
      <w:lvlText w:val="o"/>
      <w:lvlJc w:val="left"/>
      <w:pPr>
        <w:ind w:left="3600" w:hanging="360"/>
      </w:pPr>
      <w:rPr>
        <w:rFonts w:ascii="Courier New" w:hAnsi="Courier New" w:cs="Courier New" w:hint="default"/>
      </w:rPr>
    </w:lvl>
    <w:lvl w:ilvl="5" w:tplc="3746CD76" w:tentative="1">
      <w:start w:val="1"/>
      <w:numFmt w:val="bullet"/>
      <w:lvlText w:val=""/>
      <w:lvlJc w:val="left"/>
      <w:pPr>
        <w:ind w:left="4320" w:hanging="360"/>
      </w:pPr>
      <w:rPr>
        <w:rFonts w:ascii="Wingdings" w:hAnsi="Wingdings" w:hint="default"/>
      </w:rPr>
    </w:lvl>
    <w:lvl w:ilvl="6" w:tplc="AC44305E" w:tentative="1">
      <w:start w:val="1"/>
      <w:numFmt w:val="bullet"/>
      <w:lvlText w:val=""/>
      <w:lvlJc w:val="left"/>
      <w:pPr>
        <w:ind w:left="5040" w:hanging="360"/>
      </w:pPr>
      <w:rPr>
        <w:rFonts w:ascii="Symbol" w:hAnsi="Symbol" w:hint="default"/>
      </w:rPr>
    </w:lvl>
    <w:lvl w:ilvl="7" w:tplc="DE3AF048" w:tentative="1">
      <w:start w:val="1"/>
      <w:numFmt w:val="bullet"/>
      <w:lvlText w:val="o"/>
      <w:lvlJc w:val="left"/>
      <w:pPr>
        <w:ind w:left="5760" w:hanging="360"/>
      </w:pPr>
      <w:rPr>
        <w:rFonts w:ascii="Courier New" w:hAnsi="Courier New" w:cs="Courier New" w:hint="default"/>
      </w:rPr>
    </w:lvl>
    <w:lvl w:ilvl="8" w:tplc="926CD34A" w:tentative="1">
      <w:start w:val="1"/>
      <w:numFmt w:val="bullet"/>
      <w:lvlText w:val=""/>
      <w:lvlJc w:val="left"/>
      <w:pPr>
        <w:ind w:left="6480" w:hanging="360"/>
      </w:pPr>
      <w:rPr>
        <w:rFonts w:ascii="Wingdings" w:hAnsi="Wingdings" w:hint="default"/>
      </w:rPr>
    </w:lvl>
  </w:abstractNum>
  <w:abstractNum w:abstractNumId="697" w15:restartNumberingAfterBreak="0">
    <w:nsid w:val="41150012"/>
    <w:multiLevelType w:val="hybridMultilevel"/>
    <w:tmpl w:val="A18E4228"/>
    <w:lvl w:ilvl="0" w:tplc="6F4C20FA">
      <w:start w:val="1"/>
      <w:numFmt w:val="bullet"/>
      <w:lvlText w:val=""/>
      <w:lvlJc w:val="left"/>
      <w:pPr>
        <w:ind w:left="720" w:hanging="360"/>
      </w:pPr>
      <w:rPr>
        <w:rFonts w:ascii="Symbol" w:hAnsi="Symbol" w:hint="default"/>
      </w:rPr>
    </w:lvl>
    <w:lvl w:ilvl="1" w:tplc="7CC8614E">
      <w:start w:val="1"/>
      <w:numFmt w:val="bullet"/>
      <w:lvlText w:val="o"/>
      <w:lvlJc w:val="left"/>
      <w:pPr>
        <w:ind w:left="1440" w:hanging="360"/>
      </w:pPr>
      <w:rPr>
        <w:rFonts w:ascii="Courier New" w:hAnsi="Courier New" w:cs="Courier New" w:hint="default"/>
      </w:rPr>
    </w:lvl>
    <w:lvl w:ilvl="2" w:tplc="870A0890" w:tentative="1">
      <w:start w:val="1"/>
      <w:numFmt w:val="bullet"/>
      <w:lvlText w:val=""/>
      <w:lvlJc w:val="left"/>
      <w:pPr>
        <w:ind w:left="2160" w:hanging="360"/>
      </w:pPr>
      <w:rPr>
        <w:rFonts w:ascii="Wingdings" w:hAnsi="Wingdings" w:hint="default"/>
      </w:rPr>
    </w:lvl>
    <w:lvl w:ilvl="3" w:tplc="01A445B8" w:tentative="1">
      <w:start w:val="1"/>
      <w:numFmt w:val="bullet"/>
      <w:lvlText w:val=""/>
      <w:lvlJc w:val="left"/>
      <w:pPr>
        <w:ind w:left="2880" w:hanging="360"/>
      </w:pPr>
      <w:rPr>
        <w:rFonts w:ascii="Symbol" w:hAnsi="Symbol" w:hint="default"/>
      </w:rPr>
    </w:lvl>
    <w:lvl w:ilvl="4" w:tplc="2E0842D2" w:tentative="1">
      <w:start w:val="1"/>
      <w:numFmt w:val="bullet"/>
      <w:lvlText w:val="o"/>
      <w:lvlJc w:val="left"/>
      <w:pPr>
        <w:ind w:left="3600" w:hanging="360"/>
      </w:pPr>
      <w:rPr>
        <w:rFonts w:ascii="Courier New" w:hAnsi="Courier New" w:cs="Courier New" w:hint="default"/>
      </w:rPr>
    </w:lvl>
    <w:lvl w:ilvl="5" w:tplc="0590D452" w:tentative="1">
      <w:start w:val="1"/>
      <w:numFmt w:val="bullet"/>
      <w:lvlText w:val=""/>
      <w:lvlJc w:val="left"/>
      <w:pPr>
        <w:ind w:left="4320" w:hanging="360"/>
      </w:pPr>
      <w:rPr>
        <w:rFonts w:ascii="Wingdings" w:hAnsi="Wingdings" w:hint="default"/>
      </w:rPr>
    </w:lvl>
    <w:lvl w:ilvl="6" w:tplc="DE0851F4" w:tentative="1">
      <w:start w:val="1"/>
      <w:numFmt w:val="bullet"/>
      <w:lvlText w:val=""/>
      <w:lvlJc w:val="left"/>
      <w:pPr>
        <w:ind w:left="5040" w:hanging="360"/>
      </w:pPr>
      <w:rPr>
        <w:rFonts w:ascii="Symbol" w:hAnsi="Symbol" w:hint="default"/>
      </w:rPr>
    </w:lvl>
    <w:lvl w:ilvl="7" w:tplc="7E8C3096" w:tentative="1">
      <w:start w:val="1"/>
      <w:numFmt w:val="bullet"/>
      <w:lvlText w:val="o"/>
      <w:lvlJc w:val="left"/>
      <w:pPr>
        <w:ind w:left="5760" w:hanging="360"/>
      </w:pPr>
      <w:rPr>
        <w:rFonts w:ascii="Courier New" w:hAnsi="Courier New" w:cs="Courier New" w:hint="default"/>
      </w:rPr>
    </w:lvl>
    <w:lvl w:ilvl="8" w:tplc="6682F6D6" w:tentative="1">
      <w:start w:val="1"/>
      <w:numFmt w:val="bullet"/>
      <w:lvlText w:val=""/>
      <w:lvlJc w:val="left"/>
      <w:pPr>
        <w:ind w:left="6480" w:hanging="360"/>
      </w:pPr>
      <w:rPr>
        <w:rFonts w:ascii="Wingdings" w:hAnsi="Wingdings" w:hint="default"/>
      </w:rPr>
    </w:lvl>
  </w:abstractNum>
  <w:abstractNum w:abstractNumId="698" w15:restartNumberingAfterBreak="0">
    <w:nsid w:val="411E5656"/>
    <w:multiLevelType w:val="hybridMultilevel"/>
    <w:tmpl w:val="B672AAA2"/>
    <w:lvl w:ilvl="0" w:tplc="A5E82E94">
      <w:start w:val="1"/>
      <w:numFmt w:val="bullet"/>
      <w:lvlText w:val=""/>
      <w:lvlJc w:val="left"/>
      <w:pPr>
        <w:ind w:left="720" w:hanging="360"/>
      </w:pPr>
      <w:rPr>
        <w:rFonts w:ascii="Symbol" w:hAnsi="Symbol" w:hint="default"/>
      </w:rPr>
    </w:lvl>
    <w:lvl w:ilvl="1" w:tplc="31A6F9D0">
      <w:start w:val="1"/>
      <w:numFmt w:val="bullet"/>
      <w:lvlText w:val="o"/>
      <w:lvlJc w:val="left"/>
      <w:pPr>
        <w:ind w:left="1440" w:hanging="360"/>
      </w:pPr>
      <w:rPr>
        <w:rFonts w:ascii="Courier New" w:hAnsi="Courier New" w:cs="Courier New" w:hint="default"/>
      </w:rPr>
    </w:lvl>
    <w:lvl w:ilvl="2" w:tplc="3AB4649C" w:tentative="1">
      <w:start w:val="1"/>
      <w:numFmt w:val="bullet"/>
      <w:lvlText w:val=""/>
      <w:lvlJc w:val="left"/>
      <w:pPr>
        <w:ind w:left="2160" w:hanging="360"/>
      </w:pPr>
      <w:rPr>
        <w:rFonts w:ascii="Wingdings" w:hAnsi="Wingdings" w:hint="default"/>
      </w:rPr>
    </w:lvl>
    <w:lvl w:ilvl="3" w:tplc="50A2D78E" w:tentative="1">
      <w:start w:val="1"/>
      <w:numFmt w:val="bullet"/>
      <w:lvlText w:val=""/>
      <w:lvlJc w:val="left"/>
      <w:pPr>
        <w:ind w:left="2880" w:hanging="360"/>
      </w:pPr>
      <w:rPr>
        <w:rFonts w:ascii="Symbol" w:hAnsi="Symbol" w:hint="default"/>
      </w:rPr>
    </w:lvl>
    <w:lvl w:ilvl="4" w:tplc="E7E8360C" w:tentative="1">
      <w:start w:val="1"/>
      <w:numFmt w:val="bullet"/>
      <w:lvlText w:val="o"/>
      <w:lvlJc w:val="left"/>
      <w:pPr>
        <w:ind w:left="3600" w:hanging="360"/>
      </w:pPr>
      <w:rPr>
        <w:rFonts w:ascii="Courier New" w:hAnsi="Courier New" w:cs="Courier New" w:hint="default"/>
      </w:rPr>
    </w:lvl>
    <w:lvl w:ilvl="5" w:tplc="CD02589A" w:tentative="1">
      <w:start w:val="1"/>
      <w:numFmt w:val="bullet"/>
      <w:lvlText w:val=""/>
      <w:lvlJc w:val="left"/>
      <w:pPr>
        <w:ind w:left="4320" w:hanging="360"/>
      </w:pPr>
      <w:rPr>
        <w:rFonts w:ascii="Wingdings" w:hAnsi="Wingdings" w:hint="default"/>
      </w:rPr>
    </w:lvl>
    <w:lvl w:ilvl="6" w:tplc="87207EFE" w:tentative="1">
      <w:start w:val="1"/>
      <w:numFmt w:val="bullet"/>
      <w:lvlText w:val=""/>
      <w:lvlJc w:val="left"/>
      <w:pPr>
        <w:ind w:left="5040" w:hanging="360"/>
      </w:pPr>
      <w:rPr>
        <w:rFonts w:ascii="Symbol" w:hAnsi="Symbol" w:hint="default"/>
      </w:rPr>
    </w:lvl>
    <w:lvl w:ilvl="7" w:tplc="35F09FCC" w:tentative="1">
      <w:start w:val="1"/>
      <w:numFmt w:val="bullet"/>
      <w:lvlText w:val="o"/>
      <w:lvlJc w:val="left"/>
      <w:pPr>
        <w:ind w:left="5760" w:hanging="360"/>
      </w:pPr>
      <w:rPr>
        <w:rFonts w:ascii="Courier New" w:hAnsi="Courier New" w:cs="Courier New" w:hint="default"/>
      </w:rPr>
    </w:lvl>
    <w:lvl w:ilvl="8" w:tplc="C138FBC2" w:tentative="1">
      <w:start w:val="1"/>
      <w:numFmt w:val="bullet"/>
      <w:lvlText w:val=""/>
      <w:lvlJc w:val="left"/>
      <w:pPr>
        <w:ind w:left="6480" w:hanging="360"/>
      </w:pPr>
      <w:rPr>
        <w:rFonts w:ascii="Wingdings" w:hAnsi="Wingdings" w:hint="default"/>
      </w:rPr>
    </w:lvl>
  </w:abstractNum>
  <w:abstractNum w:abstractNumId="699" w15:restartNumberingAfterBreak="0">
    <w:nsid w:val="412E3F8F"/>
    <w:multiLevelType w:val="hybridMultilevel"/>
    <w:tmpl w:val="3ED264FE"/>
    <w:lvl w:ilvl="0" w:tplc="D94A710C">
      <w:start w:val="1"/>
      <w:numFmt w:val="bullet"/>
      <w:lvlText w:val=""/>
      <w:lvlJc w:val="left"/>
      <w:pPr>
        <w:ind w:left="720" w:hanging="360"/>
      </w:pPr>
      <w:rPr>
        <w:rFonts w:ascii="Symbol" w:hAnsi="Symbol" w:hint="default"/>
      </w:rPr>
    </w:lvl>
    <w:lvl w:ilvl="1" w:tplc="70CE2C8E">
      <w:start w:val="1"/>
      <w:numFmt w:val="bullet"/>
      <w:lvlText w:val="o"/>
      <w:lvlJc w:val="left"/>
      <w:pPr>
        <w:ind w:left="1440" w:hanging="360"/>
      </w:pPr>
      <w:rPr>
        <w:rFonts w:ascii="Courier New" w:hAnsi="Courier New" w:cs="Courier New" w:hint="default"/>
      </w:rPr>
    </w:lvl>
    <w:lvl w:ilvl="2" w:tplc="BD365DBE" w:tentative="1">
      <w:start w:val="1"/>
      <w:numFmt w:val="bullet"/>
      <w:lvlText w:val=""/>
      <w:lvlJc w:val="left"/>
      <w:pPr>
        <w:ind w:left="2160" w:hanging="360"/>
      </w:pPr>
      <w:rPr>
        <w:rFonts w:ascii="Wingdings" w:hAnsi="Wingdings" w:hint="default"/>
      </w:rPr>
    </w:lvl>
    <w:lvl w:ilvl="3" w:tplc="B30446C6" w:tentative="1">
      <w:start w:val="1"/>
      <w:numFmt w:val="bullet"/>
      <w:lvlText w:val=""/>
      <w:lvlJc w:val="left"/>
      <w:pPr>
        <w:ind w:left="2880" w:hanging="360"/>
      </w:pPr>
      <w:rPr>
        <w:rFonts w:ascii="Symbol" w:hAnsi="Symbol" w:hint="default"/>
      </w:rPr>
    </w:lvl>
    <w:lvl w:ilvl="4" w:tplc="79204C64" w:tentative="1">
      <w:start w:val="1"/>
      <w:numFmt w:val="bullet"/>
      <w:lvlText w:val="o"/>
      <w:lvlJc w:val="left"/>
      <w:pPr>
        <w:ind w:left="3600" w:hanging="360"/>
      </w:pPr>
      <w:rPr>
        <w:rFonts w:ascii="Courier New" w:hAnsi="Courier New" w:cs="Courier New" w:hint="default"/>
      </w:rPr>
    </w:lvl>
    <w:lvl w:ilvl="5" w:tplc="042A07CE" w:tentative="1">
      <w:start w:val="1"/>
      <w:numFmt w:val="bullet"/>
      <w:lvlText w:val=""/>
      <w:lvlJc w:val="left"/>
      <w:pPr>
        <w:ind w:left="4320" w:hanging="360"/>
      </w:pPr>
      <w:rPr>
        <w:rFonts w:ascii="Wingdings" w:hAnsi="Wingdings" w:hint="default"/>
      </w:rPr>
    </w:lvl>
    <w:lvl w:ilvl="6" w:tplc="B71C3ADA" w:tentative="1">
      <w:start w:val="1"/>
      <w:numFmt w:val="bullet"/>
      <w:lvlText w:val=""/>
      <w:lvlJc w:val="left"/>
      <w:pPr>
        <w:ind w:left="5040" w:hanging="360"/>
      </w:pPr>
      <w:rPr>
        <w:rFonts w:ascii="Symbol" w:hAnsi="Symbol" w:hint="default"/>
      </w:rPr>
    </w:lvl>
    <w:lvl w:ilvl="7" w:tplc="27809CC2" w:tentative="1">
      <w:start w:val="1"/>
      <w:numFmt w:val="bullet"/>
      <w:lvlText w:val="o"/>
      <w:lvlJc w:val="left"/>
      <w:pPr>
        <w:ind w:left="5760" w:hanging="360"/>
      </w:pPr>
      <w:rPr>
        <w:rFonts w:ascii="Courier New" w:hAnsi="Courier New" w:cs="Courier New" w:hint="default"/>
      </w:rPr>
    </w:lvl>
    <w:lvl w:ilvl="8" w:tplc="351CC2F8" w:tentative="1">
      <w:start w:val="1"/>
      <w:numFmt w:val="bullet"/>
      <w:lvlText w:val=""/>
      <w:lvlJc w:val="left"/>
      <w:pPr>
        <w:ind w:left="6480" w:hanging="360"/>
      </w:pPr>
      <w:rPr>
        <w:rFonts w:ascii="Wingdings" w:hAnsi="Wingdings" w:hint="default"/>
      </w:rPr>
    </w:lvl>
  </w:abstractNum>
  <w:abstractNum w:abstractNumId="700" w15:restartNumberingAfterBreak="0">
    <w:nsid w:val="41743539"/>
    <w:multiLevelType w:val="hybridMultilevel"/>
    <w:tmpl w:val="13FC24EC"/>
    <w:lvl w:ilvl="0" w:tplc="F2924AAC">
      <w:start w:val="1"/>
      <w:numFmt w:val="bullet"/>
      <w:lvlText w:val=""/>
      <w:lvlJc w:val="left"/>
      <w:pPr>
        <w:ind w:left="720" w:hanging="360"/>
      </w:pPr>
      <w:rPr>
        <w:rFonts w:ascii="Symbol" w:hAnsi="Symbol" w:hint="default"/>
      </w:rPr>
    </w:lvl>
    <w:lvl w:ilvl="1" w:tplc="3B9AEEF4" w:tentative="1">
      <w:start w:val="1"/>
      <w:numFmt w:val="bullet"/>
      <w:lvlText w:val="o"/>
      <w:lvlJc w:val="left"/>
      <w:pPr>
        <w:ind w:left="1440" w:hanging="360"/>
      </w:pPr>
      <w:rPr>
        <w:rFonts w:ascii="Courier New" w:hAnsi="Courier New" w:cs="Courier New" w:hint="default"/>
      </w:rPr>
    </w:lvl>
    <w:lvl w:ilvl="2" w:tplc="ABF8D4F6" w:tentative="1">
      <w:start w:val="1"/>
      <w:numFmt w:val="bullet"/>
      <w:lvlText w:val=""/>
      <w:lvlJc w:val="left"/>
      <w:pPr>
        <w:ind w:left="2160" w:hanging="360"/>
      </w:pPr>
      <w:rPr>
        <w:rFonts w:ascii="Wingdings" w:hAnsi="Wingdings" w:hint="default"/>
      </w:rPr>
    </w:lvl>
    <w:lvl w:ilvl="3" w:tplc="72A46094" w:tentative="1">
      <w:start w:val="1"/>
      <w:numFmt w:val="bullet"/>
      <w:lvlText w:val=""/>
      <w:lvlJc w:val="left"/>
      <w:pPr>
        <w:ind w:left="2880" w:hanging="360"/>
      </w:pPr>
      <w:rPr>
        <w:rFonts w:ascii="Symbol" w:hAnsi="Symbol" w:hint="default"/>
      </w:rPr>
    </w:lvl>
    <w:lvl w:ilvl="4" w:tplc="86084374" w:tentative="1">
      <w:start w:val="1"/>
      <w:numFmt w:val="bullet"/>
      <w:lvlText w:val="o"/>
      <w:lvlJc w:val="left"/>
      <w:pPr>
        <w:ind w:left="3600" w:hanging="360"/>
      </w:pPr>
      <w:rPr>
        <w:rFonts w:ascii="Courier New" w:hAnsi="Courier New" w:cs="Courier New" w:hint="default"/>
      </w:rPr>
    </w:lvl>
    <w:lvl w:ilvl="5" w:tplc="182E1FE0" w:tentative="1">
      <w:start w:val="1"/>
      <w:numFmt w:val="bullet"/>
      <w:lvlText w:val=""/>
      <w:lvlJc w:val="left"/>
      <w:pPr>
        <w:ind w:left="4320" w:hanging="360"/>
      </w:pPr>
      <w:rPr>
        <w:rFonts w:ascii="Wingdings" w:hAnsi="Wingdings" w:hint="default"/>
      </w:rPr>
    </w:lvl>
    <w:lvl w:ilvl="6" w:tplc="46FECA22" w:tentative="1">
      <w:start w:val="1"/>
      <w:numFmt w:val="bullet"/>
      <w:lvlText w:val=""/>
      <w:lvlJc w:val="left"/>
      <w:pPr>
        <w:ind w:left="5040" w:hanging="360"/>
      </w:pPr>
      <w:rPr>
        <w:rFonts w:ascii="Symbol" w:hAnsi="Symbol" w:hint="default"/>
      </w:rPr>
    </w:lvl>
    <w:lvl w:ilvl="7" w:tplc="1ED2A646" w:tentative="1">
      <w:start w:val="1"/>
      <w:numFmt w:val="bullet"/>
      <w:lvlText w:val="o"/>
      <w:lvlJc w:val="left"/>
      <w:pPr>
        <w:ind w:left="5760" w:hanging="360"/>
      </w:pPr>
      <w:rPr>
        <w:rFonts w:ascii="Courier New" w:hAnsi="Courier New" w:cs="Courier New" w:hint="default"/>
      </w:rPr>
    </w:lvl>
    <w:lvl w:ilvl="8" w:tplc="373663B8" w:tentative="1">
      <w:start w:val="1"/>
      <w:numFmt w:val="bullet"/>
      <w:lvlText w:val=""/>
      <w:lvlJc w:val="left"/>
      <w:pPr>
        <w:ind w:left="6480" w:hanging="360"/>
      </w:pPr>
      <w:rPr>
        <w:rFonts w:ascii="Wingdings" w:hAnsi="Wingdings" w:hint="default"/>
      </w:rPr>
    </w:lvl>
  </w:abstractNum>
  <w:abstractNum w:abstractNumId="701" w15:restartNumberingAfterBreak="0">
    <w:nsid w:val="417C7116"/>
    <w:multiLevelType w:val="hybridMultilevel"/>
    <w:tmpl w:val="5FE69620"/>
    <w:lvl w:ilvl="0" w:tplc="D378258C">
      <w:start w:val="1"/>
      <w:numFmt w:val="bullet"/>
      <w:lvlText w:val=""/>
      <w:lvlJc w:val="left"/>
      <w:pPr>
        <w:ind w:left="720" w:hanging="360"/>
      </w:pPr>
      <w:rPr>
        <w:rFonts w:ascii="Symbol" w:hAnsi="Symbol" w:hint="default"/>
      </w:rPr>
    </w:lvl>
    <w:lvl w:ilvl="1" w:tplc="F3ACAFA8" w:tentative="1">
      <w:start w:val="1"/>
      <w:numFmt w:val="bullet"/>
      <w:lvlText w:val="o"/>
      <w:lvlJc w:val="left"/>
      <w:pPr>
        <w:ind w:left="1440" w:hanging="360"/>
      </w:pPr>
      <w:rPr>
        <w:rFonts w:ascii="Courier New" w:hAnsi="Courier New" w:cs="Courier New" w:hint="default"/>
      </w:rPr>
    </w:lvl>
    <w:lvl w:ilvl="2" w:tplc="390257B4" w:tentative="1">
      <w:start w:val="1"/>
      <w:numFmt w:val="bullet"/>
      <w:lvlText w:val=""/>
      <w:lvlJc w:val="left"/>
      <w:pPr>
        <w:ind w:left="2160" w:hanging="360"/>
      </w:pPr>
      <w:rPr>
        <w:rFonts w:ascii="Wingdings" w:hAnsi="Wingdings" w:hint="default"/>
      </w:rPr>
    </w:lvl>
    <w:lvl w:ilvl="3" w:tplc="0DB05BB8" w:tentative="1">
      <w:start w:val="1"/>
      <w:numFmt w:val="bullet"/>
      <w:lvlText w:val=""/>
      <w:lvlJc w:val="left"/>
      <w:pPr>
        <w:ind w:left="2880" w:hanging="360"/>
      </w:pPr>
      <w:rPr>
        <w:rFonts w:ascii="Symbol" w:hAnsi="Symbol" w:hint="default"/>
      </w:rPr>
    </w:lvl>
    <w:lvl w:ilvl="4" w:tplc="3B0CBBB8" w:tentative="1">
      <w:start w:val="1"/>
      <w:numFmt w:val="bullet"/>
      <w:lvlText w:val="o"/>
      <w:lvlJc w:val="left"/>
      <w:pPr>
        <w:ind w:left="3600" w:hanging="360"/>
      </w:pPr>
      <w:rPr>
        <w:rFonts w:ascii="Courier New" w:hAnsi="Courier New" w:cs="Courier New" w:hint="default"/>
      </w:rPr>
    </w:lvl>
    <w:lvl w:ilvl="5" w:tplc="39BA02E4" w:tentative="1">
      <w:start w:val="1"/>
      <w:numFmt w:val="bullet"/>
      <w:lvlText w:val=""/>
      <w:lvlJc w:val="left"/>
      <w:pPr>
        <w:ind w:left="4320" w:hanging="360"/>
      </w:pPr>
      <w:rPr>
        <w:rFonts w:ascii="Wingdings" w:hAnsi="Wingdings" w:hint="default"/>
      </w:rPr>
    </w:lvl>
    <w:lvl w:ilvl="6" w:tplc="5D3428B6" w:tentative="1">
      <w:start w:val="1"/>
      <w:numFmt w:val="bullet"/>
      <w:lvlText w:val=""/>
      <w:lvlJc w:val="left"/>
      <w:pPr>
        <w:ind w:left="5040" w:hanging="360"/>
      </w:pPr>
      <w:rPr>
        <w:rFonts w:ascii="Symbol" w:hAnsi="Symbol" w:hint="default"/>
      </w:rPr>
    </w:lvl>
    <w:lvl w:ilvl="7" w:tplc="2022FCD6" w:tentative="1">
      <w:start w:val="1"/>
      <w:numFmt w:val="bullet"/>
      <w:lvlText w:val="o"/>
      <w:lvlJc w:val="left"/>
      <w:pPr>
        <w:ind w:left="5760" w:hanging="360"/>
      </w:pPr>
      <w:rPr>
        <w:rFonts w:ascii="Courier New" w:hAnsi="Courier New" w:cs="Courier New" w:hint="default"/>
      </w:rPr>
    </w:lvl>
    <w:lvl w:ilvl="8" w:tplc="63564B08" w:tentative="1">
      <w:start w:val="1"/>
      <w:numFmt w:val="bullet"/>
      <w:lvlText w:val=""/>
      <w:lvlJc w:val="left"/>
      <w:pPr>
        <w:ind w:left="6480" w:hanging="360"/>
      </w:pPr>
      <w:rPr>
        <w:rFonts w:ascii="Wingdings" w:hAnsi="Wingdings" w:hint="default"/>
      </w:rPr>
    </w:lvl>
  </w:abstractNum>
  <w:abstractNum w:abstractNumId="702" w15:restartNumberingAfterBreak="0">
    <w:nsid w:val="41AD3B4D"/>
    <w:multiLevelType w:val="hybridMultilevel"/>
    <w:tmpl w:val="8D103EF4"/>
    <w:lvl w:ilvl="0" w:tplc="8E908C5A">
      <w:start w:val="1"/>
      <w:numFmt w:val="bullet"/>
      <w:lvlText w:val=""/>
      <w:lvlJc w:val="left"/>
      <w:pPr>
        <w:ind w:left="720" w:hanging="360"/>
      </w:pPr>
      <w:rPr>
        <w:rFonts w:ascii="Symbol" w:hAnsi="Symbol" w:hint="default"/>
      </w:rPr>
    </w:lvl>
    <w:lvl w:ilvl="1" w:tplc="BDE23E28" w:tentative="1">
      <w:start w:val="1"/>
      <w:numFmt w:val="bullet"/>
      <w:lvlText w:val="o"/>
      <w:lvlJc w:val="left"/>
      <w:pPr>
        <w:ind w:left="1440" w:hanging="360"/>
      </w:pPr>
      <w:rPr>
        <w:rFonts w:ascii="Courier New" w:hAnsi="Courier New" w:cs="Courier New" w:hint="default"/>
      </w:rPr>
    </w:lvl>
    <w:lvl w:ilvl="2" w:tplc="D868B9F8">
      <w:start w:val="1"/>
      <w:numFmt w:val="bullet"/>
      <w:lvlText w:val=""/>
      <w:lvlJc w:val="left"/>
      <w:pPr>
        <w:ind w:left="2160" w:hanging="360"/>
      </w:pPr>
      <w:rPr>
        <w:rFonts w:ascii="Wingdings" w:hAnsi="Wingdings" w:hint="default"/>
      </w:rPr>
    </w:lvl>
    <w:lvl w:ilvl="3" w:tplc="F0581DC2" w:tentative="1">
      <w:start w:val="1"/>
      <w:numFmt w:val="bullet"/>
      <w:lvlText w:val=""/>
      <w:lvlJc w:val="left"/>
      <w:pPr>
        <w:ind w:left="2880" w:hanging="360"/>
      </w:pPr>
      <w:rPr>
        <w:rFonts w:ascii="Symbol" w:hAnsi="Symbol" w:hint="default"/>
      </w:rPr>
    </w:lvl>
    <w:lvl w:ilvl="4" w:tplc="14901988" w:tentative="1">
      <w:start w:val="1"/>
      <w:numFmt w:val="bullet"/>
      <w:lvlText w:val="o"/>
      <w:lvlJc w:val="left"/>
      <w:pPr>
        <w:ind w:left="3600" w:hanging="360"/>
      </w:pPr>
      <w:rPr>
        <w:rFonts w:ascii="Courier New" w:hAnsi="Courier New" w:cs="Courier New" w:hint="default"/>
      </w:rPr>
    </w:lvl>
    <w:lvl w:ilvl="5" w:tplc="E0965B62" w:tentative="1">
      <w:start w:val="1"/>
      <w:numFmt w:val="bullet"/>
      <w:lvlText w:val=""/>
      <w:lvlJc w:val="left"/>
      <w:pPr>
        <w:ind w:left="4320" w:hanging="360"/>
      </w:pPr>
      <w:rPr>
        <w:rFonts w:ascii="Wingdings" w:hAnsi="Wingdings" w:hint="default"/>
      </w:rPr>
    </w:lvl>
    <w:lvl w:ilvl="6" w:tplc="506CBFDA" w:tentative="1">
      <w:start w:val="1"/>
      <w:numFmt w:val="bullet"/>
      <w:lvlText w:val=""/>
      <w:lvlJc w:val="left"/>
      <w:pPr>
        <w:ind w:left="5040" w:hanging="360"/>
      </w:pPr>
      <w:rPr>
        <w:rFonts w:ascii="Symbol" w:hAnsi="Symbol" w:hint="default"/>
      </w:rPr>
    </w:lvl>
    <w:lvl w:ilvl="7" w:tplc="A44EC9D0" w:tentative="1">
      <w:start w:val="1"/>
      <w:numFmt w:val="bullet"/>
      <w:lvlText w:val="o"/>
      <w:lvlJc w:val="left"/>
      <w:pPr>
        <w:ind w:left="5760" w:hanging="360"/>
      </w:pPr>
      <w:rPr>
        <w:rFonts w:ascii="Courier New" w:hAnsi="Courier New" w:cs="Courier New" w:hint="default"/>
      </w:rPr>
    </w:lvl>
    <w:lvl w:ilvl="8" w:tplc="CBFC0CBE" w:tentative="1">
      <w:start w:val="1"/>
      <w:numFmt w:val="bullet"/>
      <w:lvlText w:val=""/>
      <w:lvlJc w:val="left"/>
      <w:pPr>
        <w:ind w:left="6480" w:hanging="360"/>
      </w:pPr>
      <w:rPr>
        <w:rFonts w:ascii="Wingdings" w:hAnsi="Wingdings" w:hint="default"/>
      </w:rPr>
    </w:lvl>
  </w:abstractNum>
  <w:abstractNum w:abstractNumId="703" w15:restartNumberingAfterBreak="0">
    <w:nsid w:val="41B869F3"/>
    <w:multiLevelType w:val="hybridMultilevel"/>
    <w:tmpl w:val="D0B2DEE8"/>
    <w:lvl w:ilvl="0" w:tplc="0DE460AC">
      <w:start w:val="1"/>
      <w:numFmt w:val="bullet"/>
      <w:lvlText w:val=""/>
      <w:lvlJc w:val="left"/>
      <w:pPr>
        <w:ind w:left="720" w:hanging="360"/>
      </w:pPr>
      <w:rPr>
        <w:rFonts w:ascii="Symbol" w:hAnsi="Symbol" w:hint="default"/>
      </w:rPr>
    </w:lvl>
    <w:lvl w:ilvl="1" w:tplc="45BCB55C" w:tentative="1">
      <w:start w:val="1"/>
      <w:numFmt w:val="bullet"/>
      <w:lvlText w:val="o"/>
      <w:lvlJc w:val="left"/>
      <w:pPr>
        <w:ind w:left="1440" w:hanging="360"/>
      </w:pPr>
      <w:rPr>
        <w:rFonts w:ascii="Courier New" w:hAnsi="Courier New" w:cs="Courier New" w:hint="default"/>
      </w:rPr>
    </w:lvl>
    <w:lvl w:ilvl="2" w:tplc="139C9DA2" w:tentative="1">
      <w:start w:val="1"/>
      <w:numFmt w:val="bullet"/>
      <w:lvlText w:val=""/>
      <w:lvlJc w:val="left"/>
      <w:pPr>
        <w:ind w:left="2160" w:hanging="360"/>
      </w:pPr>
      <w:rPr>
        <w:rFonts w:ascii="Wingdings" w:hAnsi="Wingdings" w:hint="default"/>
      </w:rPr>
    </w:lvl>
    <w:lvl w:ilvl="3" w:tplc="C428E3BA" w:tentative="1">
      <w:start w:val="1"/>
      <w:numFmt w:val="bullet"/>
      <w:lvlText w:val=""/>
      <w:lvlJc w:val="left"/>
      <w:pPr>
        <w:ind w:left="2880" w:hanging="360"/>
      </w:pPr>
      <w:rPr>
        <w:rFonts w:ascii="Symbol" w:hAnsi="Symbol" w:hint="default"/>
      </w:rPr>
    </w:lvl>
    <w:lvl w:ilvl="4" w:tplc="E098DF2C" w:tentative="1">
      <w:start w:val="1"/>
      <w:numFmt w:val="bullet"/>
      <w:lvlText w:val="o"/>
      <w:lvlJc w:val="left"/>
      <w:pPr>
        <w:ind w:left="3600" w:hanging="360"/>
      </w:pPr>
      <w:rPr>
        <w:rFonts w:ascii="Courier New" w:hAnsi="Courier New" w:cs="Courier New" w:hint="default"/>
      </w:rPr>
    </w:lvl>
    <w:lvl w:ilvl="5" w:tplc="3E6895D4" w:tentative="1">
      <w:start w:val="1"/>
      <w:numFmt w:val="bullet"/>
      <w:lvlText w:val=""/>
      <w:lvlJc w:val="left"/>
      <w:pPr>
        <w:ind w:left="4320" w:hanging="360"/>
      </w:pPr>
      <w:rPr>
        <w:rFonts w:ascii="Wingdings" w:hAnsi="Wingdings" w:hint="default"/>
      </w:rPr>
    </w:lvl>
    <w:lvl w:ilvl="6" w:tplc="7AA468CA" w:tentative="1">
      <w:start w:val="1"/>
      <w:numFmt w:val="bullet"/>
      <w:lvlText w:val=""/>
      <w:lvlJc w:val="left"/>
      <w:pPr>
        <w:ind w:left="5040" w:hanging="360"/>
      </w:pPr>
      <w:rPr>
        <w:rFonts w:ascii="Symbol" w:hAnsi="Symbol" w:hint="default"/>
      </w:rPr>
    </w:lvl>
    <w:lvl w:ilvl="7" w:tplc="9E745D92" w:tentative="1">
      <w:start w:val="1"/>
      <w:numFmt w:val="bullet"/>
      <w:lvlText w:val="o"/>
      <w:lvlJc w:val="left"/>
      <w:pPr>
        <w:ind w:left="5760" w:hanging="360"/>
      </w:pPr>
      <w:rPr>
        <w:rFonts w:ascii="Courier New" w:hAnsi="Courier New" w:cs="Courier New" w:hint="default"/>
      </w:rPr>
    </w:lvl>
    <w:lvl w:ilvl="8" w:tplc="21A63D2A" w:tentative="1">
      <w:start w:val="1"/>
      <w:numFmt w:val="bullet"/>
      <w:lvlText w:val=""/>
      <w:lvlJc w:val="left"/>
      <w:pPr>
        <w:ind w:left="6480" w:hanging="360"/>
      </w:pPr>
      <w:rPr>
        <w:rFonts w:ascii="Wingdings" w:hAnsi="Wingdings" w:hint="default"/>
      </w:rPr>
    </w:lvl>
  </w:abstractNum>
  <w:abstractNum w:abstractNumId="704" w15:restartNumberingAfterBreak="0">
    <w:nsid w:val="41E2325F"/>
    <w:multiLevelType w:val="hybridMultilevel"/>
    <w:tmpl w:val="2E14F948"/>
    <w:lvl w:ilvl="0" w:tplc="C414ED16">
      <w:start w:val="1"/>
      <w:numFmt w:val="bullet"/>
      <w:lvlText w:val=""/>
      <w:lvlJc w:val="left"/>
      <w:pPr>
        <w:ind w:left="720" w:hanging="360"/>
      </w:pPr>
      <w:rPr>
        <w:rFonts w:ascii="Symbol" w:hAnsi="Symbol" w:hint="default"/>
      </w:rPr>
    </w:lvl>
    <w:lvl w:ilvl="1" w:tplc="EE327418">
      <w:start w:val="1"/>
      <w:numFmt w:val="bullet"/>
      <w:lvlText w:val="o"/>
      <w:lvlJc w:val="left"/>
      <w:pPr>
        <w:ind w:left="1440" w:hanging="360"/>
      </w:pPr>
      <w:rPr>
        <w:rFonts w:ascii="Courier New" w:hAnsi="Courier New" w:cs="Courier New" w:hint="default"/>
      </w:rPr>
    </w:lvl>
    <w:lvl w:ilvl="2" w:tplc="25DE29D0" w:tentative="1">
      <w:start w:val="1"/>
      <w:numFmt w:val="bullet"/>
      <w:lvlText w:val=""/>
      <w:lvlJc w:val="left"/>
      <w:pPr>
        <w:ind w:left="2160" w:hanging="360"/>
      </w:pPr>
      <w:rPr>
        <w:rFonts w:ascii="Wingdings" w:hAnsi="Wingdings" w:hint="default"/>
      </w:rPr>
    </w:lvl>
    <w:lvl w:ilvl="3" w:tplc="983C99A0" w:tentative="1">
      <w:start w:val="1"/>
      <w:numFmt w:val="bullet"/>
      <w:lvlText w:val=""/>
      <w:lvlJc w:val="left"/>
      <w:pPr>
        <w:ind w:left="2880" w:hanging="360"/>
      </w:pPr>
      <w:rPr>
        <w:rFonts w:ascii="Symbol" w:hAnsi="Symbol" w:hint="default"/>
      </w:rPr>
    </w:lvl>
    <w:lvl w:ilvl="4" w:tplc="FC3C0C9A" w:tentative="1">
      <w:start w:val="1"/>
      <w:numFmt w:val="bullet"/>
      <w:lvlText w:val="o"/>
      <w:lvlJc w:val="left"/>
      <w:pPr>
        <w:ind w:left="3600" w:hanging="360"/>
      </w:pPr>
      <w:rPr>
        <w:rFonts w:ascii="Courier New" w:hAnsi="Courier New" w:cs="Courier New" w:hint="default"/>
      </w:rPr>
    </w:lvl>
    <w:lvl w:ilvl="5" w:tplc="B1E2B96E" w:tentative="1">
      <w:start w:val="1"/>
      <w:numFmt w:val="bullet"/>
      <w:lvlText w:val=""/>
      <w:lvlJc w:val="left"/>
      <w:pPr>
        <w:ind w:left="4320" w:hanging="360"/>
      </w:pPr>
      <w:rPr>
        <w:rFonts w:ascii="Wingdings" w:hAnsi="Wingdings" w:hint="default"/>
      </w:rPr>
    </w:lvl>
    <w:lvl w:ilvl="6" w:tplc="46966578" w:tentative="1">
      <w:start w:val="1"/>
      <w:numFmt w:val="bullet"/>
      <w:lvlText w:val=""/>
      <w:lvlJc w:val="left"/>
      <w:pPr>
        <w:ind w:left="5040" w:hanging="360"/>
      </w:pPr>
      <w:rPr>
        <w:rFonts w:ascii="Symbol" w:hAnsi="Symbol" w:hint="default"/>
      </w:rPr>
    </w:lvl>
    <w:lvl w:ilvl="7" w:tplc="0AE084AA" w:tentative="1">
      <w:start w:val="1"/>
      <w:numFmt w:val="bullet"/>
      <w:lvlText w:val="o"/>
      <w:lvlJc w:val="left"/>
      <w:pPr>
        <w:ind w:left="5760" w:hanging="360"/>
      </w:pPr>
      <w:rPr>
        <w:rFonts w:ascii="Courier New" w:hAnsi="Courier New" w:cs="Courier New" w:hint="default"/>
      </w:rPr>
    </w:lvl>
    <w:lvl w:ilvl="8" w:tplc="007AB366" w:tentative="1">
      <w:start w:val="1"/>
      <w:numFmt w:val="bullet"/>
      <w:lvlText w:val=""/>
      <w:lvlJc w:val="left"/>
      <w:pPr>
        <w:ind w:left="6480" w:hanging="360"/>
      </w:pPr>
      <w:rPr>
        <w:rFonts w:ascii="Wingdings" w:hAnsi="Wingdings" w:hint="default"/>
      </w:rPr>
    </w:lvl>
  </w:abstractNum>
  <w:abstractNum w:abstractNumId="705" w15:restartNumberingAfterBreak="0">
    <w:nsid w:val="41ED687A"/>
    <w:multiLevelType w:val="hybridMultilevel"/>
    <w:tmpl w:val="A78E7B28"/>
    <w:lvl w:ilvl="0" w:tplc="351CE684">
      <w:start w:val="1"/>
      <w:numFmt w:val="bullet"/>
      <w:lvlText w:val=""/>
      <w:lvlJc w:val="left"/>
      <w:pPr>
        <w:ind w:left="720" w:hanging="360"/>
      </w:pPr>
      <w:rPr>
        <w:rFonts w:ascii="Symbol" w:hAnsi="Symbol" w:hint="default"/>
      </w:rPr>
    </w:lvl>
    <w:lvl w:ilvl="1" w:tplc="054445E8">
      <w:start w:val="1"/>
      <w:numFmt w:val="bullet"/>
      <w:lvlText w:val="o"/>
      <w:lvlJc w:val="left"/>
      <w:pPr>
        <w:ind w:left="1440" w:hanging="360"/>
      </w:pPr>
      <w:rPr>
        <w:rFonts w:ascii="Courier New" w:hAnsi="Courier New" w:cs="Courier New" w:hint="default"/>
      </w:rPr>
    </w:lvl>
    <w:lvl w:ilvl="2" w:tplc="5674FCCA" w:tentative="1">
      <w:start w:val="1"/>
      <w:numFmt w:val="bullet"/>
      <w:lvlText w:val=""/>
      <w:lvlJc w:val="left"/>
      <w:pPr>
        <w:ind w:left="2160" w:hanging="360"/>
      </w:pPr>
      <w:rPr>
        <w:rFonts w:ascii="Wingdings" w:hAnsi="Wingdings" w:hint="default"/>
      </w:rPr>
    </w:lvl>
    <w:lvl w:ilvl="3" w:tplc="70B40A74" w:tentative="1">
      <w:start w:val="1"/>
      <w:numFmt w:val="bullet"/>
      <w:lvlText w:val=""/>
      <w:lvlJc w:val="left"/>
      <w:pPr>
        <w:ind w:left="2880" w:hanging="360"/>
      </w:pPr>
      <w:rPr>
        <w:rFonts w:ascii="Symbol" w:hAnsi="Symbol" w:hint="default"/>
      </w:rPr>
    </w:lvl>
    <w:lvl w:ilvl="4" w:tplc="5C22E8A4" w:tentative="1">
      <w:start w:val="1"/>
      <w:numFmt w:val="bullet"/>
      <w:lvlText w:val="o"/>
      <w:lvlJc w:val="left"/>
      <w:pPr>
        <w:ind w:left="3600" w:hanging="360"/>
      </w:pPr>
      <w:rPr>
        <w:rFonts w:ascii="Courier New" w:hAnsi="Courier New" w:cs="Courier New" w:hint="default"/>
      </w:rPr>
    </w:lvl>
    <w:lvl w:ilvl="5" w:tplc="9E26A3B8" w:tentative="1">
      <w:start w:val="1"/>
      <w:numFmt w:val="bullet"/>
      <w:lvlText w:val=""/>
      <w:lvlJc w:val="left"/>
      <w:pPr>
        <w:ind w:left="4320" w:hanging="360"/>
      </w:pPr>
      <w:rPr>
        <w:rFonts w:ascii="Wingdings" w:hAnsi="Wingdings" w:hint="default"/>
      </w:rPr>
    </w:lvl>
    <w:lvl w:ilvl="6" w:tplc="32B48A78" w:tentative="1">
      <w:start w:val="1"/>
      <w:numFmt w:val="bullet"/>
      <w:lvlText w:val=""/>
      <w:lvlJc w:val="left"/>
      <w:pPr>
        <w:ind w:left="5040" w:hanging="360"/>
      </w:pPr>
      <w:rPr>
        <w:rFonts w:ascii="Symbol" w:hAnsi="Symbol" w:hint="default"/>
      </w:rPr>
    </w:lvl>
    <w:lvl w:ilvl="7" w:tplc="947A99F0" w:tentative="1">
      <w:start w:val="1"/>
      <w:numFmt w:val="bullet"/>
      <w:lvlText w:val="o"/>
      <w:lvlJc w:val="left"/>
      <w:pPr>
        <w:ind w:left="5760" w:hanging="360"/>
      </w:pPr>
      <w:rPr>
        <w:rFonts w:ascii="Courier New" w:hAnsi="Courier New" w:cs="Courier New" w:hint="default"/>
      </w:rPr>
    </w:lvl>
    <w:lvl w:ilvl="8" w:tplc="3A6C8F2E" w:tentative="1">
      <w:start w:val="1"/>
      <w:numFmt w:val="bullet"/>
      <w:lvlText w:val=""/>
      <w:lvlJc w:val="left"/>
      <w:pPr>
        <w:ind w:left="6480" w:hanging="360"/>
      </w:pPr>
      <w:rPr>
        <w:rFonts w:ascii="Wingdings" w:hAnsi="Wingdings" w:hint="default"/>
      </w:rPr>
    </w:lvl>
  </w:abstractNum>
  <w:abstractNum w:abstractNumId="706" w15:restartNumberingAfterBreak="0">
    <w:nsid w:val="41FD5328"/>
    <w:multiLevelType w:val="hybridMultilevel"/>
    <w:tmpl w:val="D0782C9E"/>
    <w:lvl w:ilvl="0" w:tplc="2C88B2D0">
      <w:start w:val="1"/>
      <w:numFmt w:val="bullet"/>
      <w:lvlText w:val=""/>
      <w:lvlJc w:val="left"/>
      <w:pPr>
        <w:ind w:left="720" w:hanging="360"/>
      </w:pPr>
      <w:rPr>
        <w:rFonts w:ascii="Symbol" w:hAnsi="Symbol" w:hint="default"/>
      </w:rPr>
    </w:lvl>
    <w:lvl w:ilvl="1" w:tplc="42E238F6" w:tentative="1">
      <w:start w:val="1"/>
      <w:numFmt w:val="bullet"/>
      <w:lvlText w:val="o"/>
      <w:lvlJc w:val="left"/>
      <w:pPr>
        <w:ind w:left="1440" w:hanging="360"/>
      </w:pPr>
      <w:rPr>
        <w:rFonts w:ascii="Courier New" w:hAnsi="Courier New" w:cs="Courier New" w:hint="default"/>
      </w:rPr>
    </w:lvl>
    <w:lvl w:ilvl="2" w:tplc="C6D690C2">
      <w:start w:val="1"/>
      <w:numFmt w:val="bullet"/>
      <w:lvlText w:val=""/>
      <w:lvlJc w:val="left"/>
      <w:pPr>
        <w:ind w:left="2160" w:hanging="360"/>
      </w:pPr>
      <w:rPr>
        <w:rFonts w:ascii="Wingdings" w:hAnsi="Wingdings" w:hint="default"/>
      </w:rPr>
    </w:lvl>
    <w:lvl w:ilvl="3" w:tplc="CC8A8946" w:tentative="1">
      <w:start w:val="1"/>
      <w:numFmt w:val="bullet"/>
      <w:lvlText w:val=""/>
      <w:lvlJc w:val="left"/>
      <w:pPr>
        <w:ind w:left="2880" w:hanging="360"/>
      </w:pPr>
      <w:rPr>
        <w:rFonts w:ascii="Symbol" w:hAnsi="Symbol" w:hint="default"/>
      </w:rPr>
    </w:lvl>
    <w:lvl w:ilvl="4" w:tplc="DD0A5856" w:tentative="1">
      <w:start w:val="1"/>
      <w:numFmt w:val="bullet"/>
      <w:lvlText w:val="o"/>
      <w:lvlJc w:val="left"/>
      <w:pPr>
        <w:ind w:left="3600" w:hanging="360"/>
      </w:pPr>
      <w:rPr>
        <w:rFonts w:ascii="Courier New" w:hAnsi="Courier New" w:cs="Courier New" w:hint="default"/>
      </w:rPr>
    </w:lvl>
    <w:lvl w:ilvl="5" w:tplc="4E22F568" w:tentative="1">
      <w:start w:val="1"/>
      <w:numFmt w:val="bullet"/>
      <w:lvlText w:val=""/>
      <w:lvlJc w:val="left"/>
      <w:pPr>
        <w:ind w:left="4320" w:hanging="360"/>
      </w:pPr>
      <w:rPr>
        <w:rFonts w:ascii="Wingdings" w:hAnsi="Wingdings" w:hint="default"/>
      </w:rPr>
    </w:lvl>
    <w:lvl w:ilvl="6" w:tplc="457E5018" w:tentative="1">
      <w:start w:val="1"/>
      <w:numFmt w:val="bullet"/>
      <w:lvlText w:val=""/>
      <w:lvlJc w:val="left"/>
      <w:pPr>
        <w:ind w:left="5040" w:hanging="360"/>
      </w:pPr>
      <w:rPr>
        <w:rFonts w:ascii="Symbol" w:hAnsi="Symbol" w:hint="default"/>
      </w:rPr>
    </w:lvl>
    <w:lvl w:ilvl="7" w:tplc="F6FE1D04" w:tentative="1">
      <w:start w:val="1"/>
      <w:numFmt w:val="bullet"/>
      <w:lvlText w:val="o"/>
      <w:lvlJc w:val="left"/>
      <w:pPr>
        <w:ind w:left="5760" w:hanging="360"/>
      </w:pPr>
      <w:rPr>
        <w:rFonts w:ascii="Courier New" w:hAnsi="Courier New" w:cs="Courier New" w:hint="default"/>
      </w:rPr>
    </w:lvl>
    <w:lvl w:ilvl="8" w:tplc="6F243D9A" w:tentative="1">
      <w:start w:val="1"/>
      <w:numFmt w:val="bullet"/>
      <w:lvlText w:val=""/>
      <w:lvlJc w:val="left"/>
      <w:pPr>
        <w:ind w:left="6480" w:hanging="360"/>
      </w:pPr>
      <w:rPr>
        <w:rFonts w:ascii="Wingdings" w:hAnsi="Wingdings" w:hint="default"/>
      </w:rPr>
    </w:lvl>
  </w:abstractNum>
  <w:abstractNum w:abstractNumId="707" w15:restartNumberingAfterBreak="0">
    <w:nsid w:val="41FD5468"/>
    <w:multiLevelType w:val="hybridMultilevel"/>
    <w:tmpl w:val="D4C41BB8"/>
    <w:lvl w:ilvl="0" w:tplc="C89A504A">
      <w:start w:val="1"/>
      <w:numFmt w:val="bullet"/>
      <w:lvlText w:val=""/>
      <w:lvlJc w:val="left"/>
      <w:pPr>
        <w:ind w:left="720" w:hanging="360"/>
      </w:pPr>
      <w:rPr>
        <w:rFonts w:ascii="Symbol" w:hAnsi="Symbol" w:hint="default"/>
      </w:rPr>
    </w:lvl>
    <w:lvl w:ilvl="1" w:tplc="794A7EF0" w:tentative="1">
      <w:start w:val="1"/>
      <w:numFmt w:val="bullet"/>
      <w:lvlText w:val="o"/>
      <w:lvlJc w:val="left"/>
      <w:pPr>
        <w:ind w:left="1440" w:hanging="360"/>
      </w:pPr>
      <w:rPr>
        <w:rFonts w:ascii="Courier New" w:hAnsi="Courier New" w:cs="Courier New" w:hint="default"/>
      </w:rPr>
    </w:lvl>
    <w:lvl w:ilvl="2" w:tplc="4692C082" w:tentative="1">
      <w:start w:val="1"/>
      <w:numFmt w:val="bullet"/>
      <w:lvlText w:val=""/>
      <w:lvlJc w:val="left"/>
      <w:pPr>
        <w:ind w:left="2160" w:hanging="360"/>
      </w:pPr>
      <w:rPr>
        <w:rFonts w:ascii="Wingdings" w:hAnsi="Wingdings" w:hint="default"/>
      </w:rPr>
    </w:lvl>
    <w:lvl w:ilvl="3" w:tplc="C148681E" w:tentative="1">
      <w:start w:val="1"/>
      <w:numFmt w:val="bullet"/>
      <w:lvlText w:val=""/>
      <w:lvlJc w:val="left"/>
      <w:pPr>
        <w:ind w:left="2880" w:hanging="360"/>
      </w:pPr>
      <w:rPr>
        <w:rFonts w:ascii="Symbol" w:hAnsi="Symbol" w:hint="default"/>
      </w:rPr>
    </w:lvl>
    <w:lvl w:ilvl="4" w:tplc="B40E30C8" w:tentative="1">
      <w:start w:val="1"/>
      <w:numFmt w:val="bullet"/>
      <w:lvlText w:val="o"/>
      <w:lvlJc w:val="left"/>
      <w:pPr>
        <w:ind w:left="3600" w:hanging="360"/>
      </w:pPr>
      <w:rPr>
        <w:rFonts w:ascii="Courier New" w:hAnsi="Courier New" w:cs="Courier New" w:hint="default"/>
      </w:rPr>
    </w:lvl>
    <w:lvl w:ilvl="5" w:tplc="F11C4E3A" w:tentative="1">
      <w:start w:val="1"/>
      <w:numFmt w:val="bullet"/>
      <w:lvlText w:val=""/>
      <w:lvlJc w:val="left"/>
      <w:pPr>
        <w:ind w:left="4320" w:hanging="360"/>
      </w:pPr>
      <w:rPr>
        <w:rFonts w:ascii="Wingdings" w:hAnsi="Wingdings" w:hint="default"/>
      </w:rPr>
    </w:lvl>
    <w:lvl w:ilvl="6" w:tplc="8B6E77A4" w:tentative="1">
      <w:start w:val="1"/>
      <w:numFmt w:val="bullet"/>
      <w:lvlText w:val=""/>
      <w:lvlJc w:val="left"/>
      <w:pPr>
        <w:ind w:left="5040" w:hanging="360"/>
      </w:pPr>
      <w:rPr>
        <w:rFonts w:ascii="Symbol" w:hAnsi="Symbol" w:hint="default"/>
      </w:rPr>
    </w:lvl>
    <w:lvl w:ilvl="7" w:tplc="2982BE0A" w:tentative="1">
      <w:start w:val="1"/>
      <w:numFmt w:val="bullet"/>
      <w:lvlText w:val="o"/>
      <w:lvlJc w:val="left"/>
      <w:pPr>
        <w:ind w:left="5760" w:hanging="360"/>
      </w:pPr>
      <w:rPr>
        <w:rFonts w:ascii="Courier New" w:hAnsi="Courier New" w:cs="Courier New" w:hint="default"/>
      </w:rPr>
    </w:lvl>
    <w:lvl w:ilvl="8" w:tplc="FF0C3E14" w:tentative="1">
      <w:start w:val="1"/>
      <w:numFmt w:val="bullet"/>
      <w:lvlText w:val=""/>
      <w:lvlJc w:val="left"/>
      <w:pPr>
        <w:ind w:left="6480" w:hanging="360"/>
      </w:pPr>
      <w:rPr>
        <w:rFonts w:ascii="Wingdings" w:hAnsi="Wingdings" w:hint="default"/>
      </w:rPr>
    </w:lvl>
  </w:abstractNum>
  <w:abstractNum w:abstractNumId="708" w15:restartNumberingAfterBreak="0">
    <w:nsid w:val="420A2D5C"/>
    <w:multiLevelType w:val="hybridMultilevel"/>
    <w:tmpl w:val="9DFAFFBE"/>
    <w:lvl w:ilvl="0" w:tplc="C2721E3A">
      <w:start w:val="1"/>
      <w:numFmt w:val="bullet"/>
      <w:lvlText w:val=""/>
      <w:lvlJc w:val="left"/>
      <w:pPr>
        <w:ind w:left="720" w:hanging="360"/>
      </w:pPr>
      <w:rPr>
        <w:rFonts w:ascii="Symbol" w:hAnsi="Symbol" w:hint="default"/>
      </w:rPr>
    </w:lvl>
    <w:lvl w:ilvl="1" w:tplc="FBD247C4" w:tentative="1">
      <w:start w:val="1"/>
      <w:numFmt w:val="bullet"/>
      <w:lvlText w:val="o"/>
      <w:lvlJc w:val="left"/>
      <w:pPr>
        <w:ind w:left="1440" w:hanging="360"/>
      </w:pPr>
      <w:rPr>
        <w:rFonts w:ascii="Courier New" w:hAnsi="Courier New" w:cs="Courier New" w:hint="default"/>
      </w:rPr>
    </w:lvl>
    <w:lvl w:ilvl="2" w:tplc="810C2A34" w:tentative="1">
      <w:start w:val="1"/>
      <w:numFmt w:val="bullet"/>
      <w:lvlText w:val=""/>
      <w:lvlJc w:val="left"/>
      <w:pPr>
        <w:ind w:left="2160" w:hanging="360"/>
      </w:pPr>
      <w:rPr>
        <w:rFonts w:ascii="Wingdings" w:hAnsi="Wingdings" w:hint="default"/>
      </w:rPr>
    </w:lvl>
    <w:lvl w:ilvl="3" w:tplc="9266B784" w:tentative="1">
      <w:start w:val="1"/>
      <w:numFmt w:val="bullet"/>
      <w:lvlText w:val=""/>
      <w:lvlJc w:val="left"/>
      <w:pPr>
        <w:ind w:left="2880" w:hanging="360"/>
      </w:pPr>
      <w:rPr>
        <w:rFonts w:ascii="Symbol" w:hAnsi="Symbol" w:hint="default"/>
      </w:rPr>
    </w:lvl>
    <w:lvl w:ilvl="4" w:tplc="C9E00EB8" w:tentative="1">
      <w:start w:val="1"/>
      <w:numFmt w:val="bullet"/>
      <w:lvlText w:val="o"/>
      <w:lvlJc w:val="left"/>
      <w:pPr>
        <w:ind w:left="3600" w:hanging="360"/>
      </w:pPr>
      <w:rPr>
        <w:rFonts w:ascii="Courier New" w:hAnsi="Courier New" w:cs="Courier New" w:hint="default"/>
      </w:rPr>
    </w:lvl>
    <w:lvl w:ilvl="5" w:tplc="27E87C3E" w:tentative="1">
      <w:start w:val="1"/>
      <w:numFmt w:val="bullet"/>
      <w:lvlText w:val=""/>
      <w:lvlJc w:val="left"/>
      <w:pPr>
        <w:ind w:left="4320" w:hanging="360"/>
      </w:pPr>
      <w:rPr>
        <w:rFonts w:ascii="Wingdings" w:hAnsi="Wingdings" w:hint="default"/>
      </w:rPr>
    </w:lvl>
    <w:lvl w:ilvl="6" w:tplc="B9C69240" w:tentative="1">
      <w:start w:val="1"/>
      <w:numFmt w:val="bullet"/>
      <w:lvlText w:val=""/>
      <w:lvlJc w:val="left"/>
      <w:pPr>
        <w:ind w:left="5040" w:hanging="360"/>
      </w:pPr>
      <w:rPr>
        <w:rFonts w:ascii="Symbol" w:hAnsi="Symbol" w:hint="default"/>
      </w:rPr>
    </w:lvl>
    <w:lvl w:ilvl="7" w:tplc="28FA6EBA" w:tentative="1">
      <w:start w:val="1"/>
      <w:numFmt w:val="bullet"/>
      <w:lvlText w:val="o"/>
      <w:lvlJc w:val="left"/>
      <w:pPr>
        <w:ind w:left="5760" w:hanging="360"/>
      </w:pPr>
      <w:rPr>
        <w:rFonts w:ascii="Courier New" w:hAnsi="Courier New" w:cs="Courier New" w:hint="default"/>
      </w:rPr>
    </w:lvl>
    <w:lvl w:ilvl="8" w:tplc="3ABA7772" w:tentative="1">
      <w:start w:val="1"/>
      <w:numFmt w:val="bullet"/>
      <w:lvlText w:val=""/>
      <w:lvlJc w:val="left"/>
      <w:pPr>
        <w:ind w:left="6480" w:hanging="360"/>
      </w:pPr>
      <w:rPr>
        <w:rFonts w:ascii="Wingdings" w:hAnsi="Wingdings" w:hint="default"/>
      </w:rPr>
    </w:lvl>
  </w:abstractNum>
  <w:abstractNum w:abstractNumId="709" w15:restartNumberingAfterBreak="0">
    <w:nsid w:val="423A6825"/>
    <w:multiLevelType w:val="hybridMultilevel"/>
    <w:tmpl w:val="3ED619FA"/>
    <w:lvl w:ilvl="0" w:tplc="E332B494">
      <w:start w:val="1"/>
      <w:numFmt w:val="bullet"/>
      <w:lvlText w:val=""/>
      <w:lvlJc w:val="left"/>
      <w:pPr>
        <w:ind w:left="720" w:hanging="360"/>
      </w:pPr>
      <w:rPr>
        <w:rFonts w:ascii="Symbol" w:hAnsi="Symbol" w:hint="default"/>
      </w:rPr>
    </w:lvl>
    <w:lvl w:ilvl="1" w:tplc="0BC020A0">
      <w:start w:val="1"/>
      <w:numFmt w:val="bullet"/>
      <w:lvlText w:val="o"/>
      <w:lvlJc w:val="left"/>
      <w:pPr>
        <w:ind w:left="1440" w:hanging="360"/>
      </w:pPr>
      <w:rPr>
        <w:rFonts w:ascii="Courier New" w:hAnsi="Courier New" w:cs="Courier New" w:hint="default"/>
      </w:rPr>
    </w:lvl>
    <w:lvl w:ilvl="2" w:tplc="FD7869EA" w:tentative="1">
      <w:start w:val="1"/>
      <w:numFmt w:val="bullet"/>
      <w:lvlText w:val=""/>
      <w:lvlJc w:val="left"/>
      <w:pPr>
        <w:ind w:left="2160" w:hanging="360"/>
      </w:pPr>
      <w:rPr>
        <w:rFonts w:ascii="Wingdings" w:hAnsi="Wingdings" w:hint="default"/>
      </w:rPr>
    </w:lvl>
    <w:lvl w:ilvl="3" w:tplc="D30CFC48" w:tentative="1">
      <w:start w:val="1"/>
      <w:numFmt w:val="bullet"/>
      <w:lvlText w:val=""/>
      <w:lvlJc w:val="left"/>
      <w:pPr>
        <w:ind w:left="2880" w:hanging="360"/>
      </w:pPr>
      <w:rPr>
        <w:rFonts w:ascii="Symbol" w:hAnsi="Symbol" w:hint="default"/>
      </w:rPr>
    </w:lvl>
    <w:lvl w:ilvl="4" w:tplc="020CFABA" w:tentative="1">
      <w:start w:val="1"/>
      <w:numFmt w:val="bullet"/>
      <w:lvlText w:val="o"/>
      <w:lvlJc w:val="left"/>
      <w:pPr>
        <w:ind w:left="3600" w:hanging="360"/>
      </w:pPr>
      <w:rPr>
        <w:rFonts w:ascii="Courier New" w:hAnsi="Courier New" w:cs="Courier New" w:hint="default"/>
      </w:rPr>
    </w:lvl>
    <w:lvl w:ilvl="5" w:tplc="64CA383E" w:tentative="1">
      <w:start w:val="1"/>
      <w:numFmt w:val="bullet"/>
      <w:lvlText w:val=""/>
      <w:lvlJc w:val="left"/>
      <w:pPr>
        <w:ind w:left="4320" w:hanging="360"/>
      </w:pPr>
      <w:rPr>
        <w:rFonts w:ascii="Wingdings" w:hAnsi="Wingdings" w:hint="default"/>
      </w:rPr>
    </w:lvl>
    <w:lvl w:ilvl="6" w:tplc="1AB4C83E" w:tentative="1">
      <w:start w:val="1"/>
      <w:numFmt w:val="bullet"/>
      <w:lvlText w:val=""/>
      <w:lvlJc w:val="left"/>
      <w:pPr>
        <w:ind w:left="5040" w:hanging="360"/>
      </w:pPr>
      <w:rPr>
        <w:rFonts w:ascii="Symbol" w:hAnsi="Symbol" w:hint="default"/>
      </w:rPr>
    </w:lvl>
    <w:lvl w:ilvl="7" w:tplc="80ACB1EE" w:tentative="1">
      <w:start w:val="1"/>
      <w:numFmt w:val="bullet"/>
      <w:lvlText w:val="o"/>
      <w:lvlJc w:val="left"/>
      <w:pPr>
        <w:ind w:left="5760" w:hanging="360"/>
      </w:pPr>
      <w:rPr>
        <w:rFonts w:ascii="Courier New" w:hAnsi="Courier New" w:cs="Courier New" w:hint="default"/>
      </w:rPr>
    </w:lvl>
    <w:lvl w:ilvl="8" w:tplc="7FB025EC" w:tentative="1">
      <w:start w:val="1"/>
      <w:numFmt w:val="bullet"/>
      <w:lvlText w:val=""/>
      <w:lvlJc w:val="left"/>
      <w:pPr>
        <w:ind w:left="6480" w:hanging="360"/>
      </w:pPr>
      <w:rPr>
        <w:rFonts w:ascii="Wingdings" w:hAnsi="Wingdings" w:hint="default"/>
      </w:rPr>
    </w:lvl>
  </w:abstractNum>
  <w:abstractNum w:abstractNumId="710" w15:restartNumberingAfterBreak="0">
    <w:nsid w:val="423F2E2B"/>
    <w:multiLevelType w:val="hybridMultilevel"/>
    <w:tmpl w:val="D2F0DE32"/>
    <w:lvl w:ilvl="0" w:tplc="E736C914">
      <w:start w:val="1"/>
      <w:numFmt w:val="bullet"/>
      <w:lvlText w:val=""/>
      <w:lvlJc w:val="left"/>
      <w:pPr>
        <w:ind w:left="720" w:hanging="360"/>
      </w:pPr>
      <w:rPr>
        <w:rFonts w:ascii="Symbol" w:hAnsi="Symbol" w:hint="default"/>
      </w:rPr>
    </w:lvl>
    <w:lvl w:ilvl="1" w:tplc="B1F45F0A">
      <w:start w:val="1"/>
      <w:numFmt w:val="bullet"/>
      <w:lvlText w:val="o"/>
      <w:lvlJc w:val="left"/>
      <w:pPr>
        <w:ind w:left="1440" w:hanging="360"/>
      </w:pPr>
      <w:rPr>
        <w:rFonts w:ascii="Courier New" w:hAnsi="Courier New" w:cs="Courier New" w:hint="default"/>
      </w:rPr>
    </w:lvl>
    <w:lvl w:ilvl="2" w:tplc="676E46D6" w:tentative="1">
      <w:start w:val="1"/>
      <w:numFmt w:val="bullet"/>
      <w:lvlText w:val=""/>
      <w:lvlJc w:val="left"/>
      <w:pPr>
        <w:ind w:left="2160" w:hanging="360"/>
      </w:pPr>
      <w:rPr>
        <w:rFonts w:ascii="Wingdings" w:hAnsi="Wingdings" w:hint="default"/>
      </w:rPr>
    </w:lvl>
    <w:lvl w:ilvl="3" w:tplc="E7A2D8C8" w:tentative="1">
      <w:start w:val="1"/>
      <w:numFmt w:val="bullet"/>
      <w:lvlText w:val=""/>
      <w:lvlJc w:val="left"/>
      <w:pPr>
        <w:ind w:left="2880" w:hanging="360"/>
      </w:pPr>
      <w:rPr>
        <w:rFonts w:ascii="Symbol" w:hAnsi="Symbol" w:hint="default"/>
      </w:rPr>
    </w:lvl>
    <w:lvl w:ilvl="4" w:tplc="0AFEF496" w:tentative="1">
      <w:start w:val="1"/>
      <w:numFmt w:val="bullet"/>
      <w:lvlText w:val="o"/>
      <w:lvlJc w:val="left"/>
      <w:pPr>
        <w:ind w:left="3600" w:hanging="360"/>
      </w:pPr>
      <w:rPr>
        <w:rFonts w:ascii="Courier New" w:hAnsi="Courier New" w:cs="Courier New" w:hint="default"/>
      </w:rPr>
    </w:lvl>
    <w:lvl w:ilvl="5" w:tplc="B9BC12AC" w:tentative="1">
      <w:start w:val="1"/>
      <w:numFmt w:val="bullet"/>
      <w:lvlText w:val=""/>
      <w:lvlJc w:val="left"/>
      <w:pPr>
        <w:ind w:left="4320" w:hanging="360"/>
      </w:pPr>
      <w:rPr>
        <w:rFonts w:ascii="Wingdings" w:hAnsi="Wingdings" w:hint="default"/>
      </w:rPr>
    </w:lvl>
    <w:lvl w:ilvl="6" w:tplc="BE94D334" w:tentative="1">
      <w:start w:val="1"/>
      <w:numFmt w:val="bullet"/>
      <w:lvlText w:val=""/>
      <w:lvlJc w:val="left"/>
      <w:pPr>
        <w:ind w:left="5040" w:hanging="360"/>
      </w:pPr>
      <w:rPr>
        <w:rFonts w:ascii="Symbol" w:hAnsi="Symbol" w:hint="default"/>
      </w:rPr>
    </w:lvl>
    <w:lvl w:ilvl="7" w:tplc="00F874A2" w:tentative="1">
      <w:start w:val="1"/>
      <w:numFmt w:val="bullet"/>
      <w:lvlText w:val="o"/>
      <w:lvlJc w:val="left"/>
      <w:pPr>
        <w:ind w:left="5760" w:hanging="360"/>
      </w:pPr>
      <w:rPr>
        <w:rFonts w:ascii="Courier New" w:hAnsi="Courier New" w:cs="Courier New" w:hint="default"/>
      </w:rPr>
    </w:lvl>
    <w:lvl w:ilvl="8" w:tplc="D4264C5E" w:tentative="1">
      <w:start w:val="1"/>
      <w:numFmt w:val="bullet"/>
      <w:lvlText w:val=""/>
      <w:lvlJc w:val="left"/>
      <w:pPr>
        <w:ind w:left="6480" w:hanging="360"/>
      </w:pPr>
      <w:rPr>
        <w:rFonts w:ascii="Wingdings" w:hAnsi="Wingdings" w:hint="default"/>
      </w:rPr>
    </w:lvl>
  </w:abstractNum>
  <w:abstractNum w:abstractNumId="711" w15:restartNumberingAfterBreak="0">
    <w:nsid w:val="42421425"/>
    <w:multiLevelType w:val="hybridMultilevel"/>
    <w:tmpl w:val="E542A252"/>
    <w:lvl w:ilvl="0" w:tplc="957EB248">
      <w:start w:val="1"/>
      <w:numFmt w:val="bullet"/>
      <w:lvlText w:val=""/>
      <w:lvlJc w:val="left"/>
      <w:pPr>
        <w:ind w:left="720" w:hanging="360"/>
      </w:pPr>
      <w:rPr>
        <w:rFonts w:ascii="Symbol" w:hAnsi="Symbol" w:hint="default"/>
      </w:rPr>
    </w:lvl>
    <w:lvl w:ilvl="1" w:tplc="0B306D74" w:tentative="1">
      <w:start w:val="1"/>
      <w:numFmt w:val="bullet"/>
      <w:lvlText w:val="o"/>
      <w:lvlJc w:val="left"/>
      <w:pPr>
        <w:ind w:left="1440" w:hanging="360"/>
      </w:pPr>
      <w:rPr>
        <w:rFonts w:ascii="Courier New" w:hAnsi="Courier New" w:cs="Courier New" w:hint="default"/>
      </w:rPr>
    </w:lvl>
    <w:lvl w:ilvl="2" w:tplc="6D56090A">
      <w:start w:val="1"/>
      <w:numFmt w:val="bullet"/>
      <w:lvlText w:val=""/>
      <w:lvlJc w:val="left"/>
      <w:pPr>
        <w:ind w:left="2160" w:hanging="360"/>
      </w:pPr>
      <w:rPr>
        <w:rFonts w:ascii="Wingdings" w:hAnsi="Wingdings" w:hint="default"/>
      </w:rPr>
    </w:lvl>
    <w:lvl w:ilvl="3" w:tplc="389C39A4" w:tentative="1">
      <w:start w:val="1"/>
      <w:numFmt w:val="bullet"/>
      <w:lvlText w:val=""/>
      <w:lvlJc w:val="left"/>
      <w:pPr>
        <w:ind w:left="2880" w:hanging="360"/>
      </w:pPr>
      <w:rPr>
        <w:rFonts w:ascii="Symbol" w:hAnsi="Symbol" w:hint="default"/>
      </w:rPr>
    </w:lvl>
    <w:lvl w:ilvl="4" w:tplc="955EA7E2" w:tentative="1">
      <w:start w:val="1"/>
      <w:numFmt w:val="bullet"/>
      <w:lvlText w:val="o"/>
      <w:lvlJc w:val="left"/>
      <w:pPr>
        <w:ind w:left="3600" w:hanging="360"/>
      </w:pPr>
      <w:rPr>
        <w:rFonts w:ascii="Courier New" w:hAnsi="Courier New" w:cs="Courier New" w:hint="default"/>
      </w:rPr>
    </w:lvl>
    <w:lvl w:ilvl="5" w:tplc="0C2EBCB8" w:tentative="1">
      <w:start w:val="1"/>
      <w:numFmt w:val="bullet"/>
      <w:lvlText w:val=""/>
      <w:lvlJc w:val="left"/>
      <w:pPr>
        <w:ind w:left="4320" w:hanging="360"/>
      </w:pPr>
      <w:rPr>
        <w:rFonts w:ascii="Wingdings" w:hAnsi="Wingdings" w:hint="default"/>
      </w:rPr>
    </w:lvl>
    <w:lvl w:ilvl="6" w:tplc="8C7E47AE" w:tentative="1">
      <w:start w:val="1"/>
      <w:numFmt w:val="bullet"/>
      <w:lvlText w:val=""/>
      <w:lvlJc w:val="left"/>
      <w:pPr>
        <w:ind w:left="5040" w:hanging="360"/>
      </w:pPr>
      <w:rPr>
        <w:rFonts w:ascii="Symbol" w:hAnsi="Symbol" w:hint="default"/>
      </w:rPr>
    </w:lvl>
    <w:lvl w:ilvl="7" w:tplc="64A6C4D6" w:tentative="1">
      <w:start w:val="1"/>
      <w:numFmt w:val="bullet"/>
      <w:lvlText w:val="o"/>
      <w:lvlJc w:val="left"/>
      <w:pPr>
        <w:ind w:left="5760" w:hanging="360"/>
      </w:pPr>
      <w:rPr>
        <w:rFonts w:ascii="Courier New" w:hAnsi="Courier New" w:cs="Courier New" w:hint="default"/>
      </w:rPr>
    </w:lvl>
    <w:lvl w:ilvl="8" w:tplc="E8ACC2B0" w:tentative="1">
      <w:start w:val="1"/>
      <w:numFmt w:val="bullet"/>
      <w:lvlText w:val=""/>
      <w:lvlJc w:val="left"/>
      <w:pPr>
        <w:ind w:left="6480" w:hanging="360"/>
      </w:pPr>
      <w:rPr>
        <w:rFonts w:ascii="Wingdings" w:hAnsi="Wingdings" w:hint="default"/>
      </w:rPr>
    </w:lvl>
  </w:abstractNum>
  <w:abstractNum w:abstractNumId="712" w15:restartNumberingAfterBreak="0">
    <w:nsid w:val="4245184B"/>
    <w:multiLevelType w:val="hybridMultilevel"/>
    <w:tmpl w:val="5DBED4A8"/>
    <w:lvl w:ilvl="0" w:tplc="B6FC6E2E">
      <w:start w:val="1"/>
      <w:numFmt w:val="bullet"/>
      <w:lvlText w:val=""/>
      <w:lvlJc w:val="left"/>
      <w:pPr>
        <w:ind w:left="720" w:hanging="360"/>
      </w:pPr>
      <w:rPr>
        <w:rFonts w:ascii="Symbol" w:hAnsi="Symbol" w:hint="default"/>
      </w:rPr>
    </w:lvl>
    <w:lvl w:ilvl="1" w:tplc="5554E31C">
      <w:start w:val="1"/>
      <w:numFmt w:val="bullet"/>
      <w:lvlText w:val="o"/>
      <w:lvlJc w:val="left"/>
      <w:pPr>
        <w:ind w:left="1440" w:hanging="360"/>
      </w:pPr>
      <w:rPr>
        <w:rFonts w:ascii="Courier New" w:hAnsi="Courier New" w:cs="Courier New" w:hint="default"/>
      </w:rPr>
    </w:lvl>
    <w:lvl w:ilvl="2" w:tplc="69C8A8AE" w:tentative="1">
      <w:start w:val="1"/>
      <w:numFmt w:val="bullet"/>
      <w:lvlText w:val=""/>
      <w:lvlJc w:val="left"/>
      <w:pPr>
        <w:ind w:left="2160" w:hanging="360"/>
      </w:pPr>
      <w:rPr>
        <w:rFonts w:ascii="Wingdings" w:hAnsi="Wingdings" w:hint="default"/>
      </w:rPr>
    </w:lvl>
    <w:lvl w:ilvl="3" w:tplc="D06E9CE6" w:tentative="1">
      <w:start w:val="1"/>
      <w:numFmt w:val="bullet"/>
      <w:lvlText w:val=""/>
      <w:lvlJc w:val="left"/>
      <w:pPr>
        <w:ind w:left="2880" w:hanging="360"/>
      </w:pPr>
      <w:rPr>
        <w:rFonts w:ascii="Symbol" w:hAnsi="Symbol" w:hint="default"/>
      </w:rPr>
    </w:lvl>
    <w:lvl w:ilvl="4" w:tplc="CE9CE650" w:tentative="1">
      <w:start w:val="1"/>
      <w:numFmt w:val="bullet"/>
      <w:lvlText w:val="o"/>
      <w:lvlJc w:val="left"/>
      <w:pPr>
        <w:ind w:left="3600" w:hanging="360"/>
      </w:pPr>
      <w:rPr>
        <w:rFonts w:ascii="Courier New" w:hAnsi="Courier New" w:cs="Courier New" w:hint="default"/>
      </w:rPr>
    </w:lvl>
    <w:lvl w:ilvl="5" w:tplc="15D87A84" w:tentative="1">
      <w:start w:val="1"/>
      <w:numFmt w:val="bullet"/>
      <w:lvlText w:val=""/>
      <w:lvlJc w:val="left"/>
      <w:pPr>
        <w:ind w:left="4320" w:hanging="360"/>
      </w:pPr>
      <w:rPr>
        <w:rFonts w:ascii="Wingdings" w:hAnsi="Wingdings" w:hint="default"/>
      </w:rPr>
    </w:lvl>
    <w:lvl w:ilvl="6" w:tplc="A64C2254" w:tentative="1">
      <w:start w:val="1"/>
      <w:numFmt w:val="bullet"/>
      <w:lvlText w:val=""/>
      <w:lvlJc w:val="left"/>
      <w:pPr>
        <w:ind w:left="5040" w:hanging="360"/>
      </w:pPr>
      <w:rPr>
        <w:rFonts w:ascii="Symbol" w:hAnsi="Symbol" w:hint="default"/>
      </w:rPr>
    </w:lvl>
    <w:lvl w:ilvl="7" w:tplc="59022B2C" w:tentative="1">
      <w:start w:val="1"/>
      <w:numFmt w:val="bullet"/>
      <w:lvlText w:val="o"/>
      <w:lvlJc w:val="left"/>
      <w:pPr>
        <w:ind w:left="5760" w:hanging="360"/>
      </w:pPr>
      <w:rPr>
        <w:rFonts w:ascii="Courier New" w:hAnsi="Courier New" w:cs="Courier New" w:hint="default"/>
      </w:rPr>
    </w:lvl>
    <w:lvl w:ilvl="8" w:tplc="8F149612" w:tentative="1">
      <w:start w:val="1"/>
      <w:numFmt w:val="bullet"/>
      <w:lvlText w:val=""/>
      <w:lvlJc w:val="left"/>
      <w:pPr>
        <w:ind w:left="6480" w:hanging="360"/>
      </w:pPr>
      <w:rPr>
        <w:rFonts w:ascii="Wingdings" w:hAnsi="Wingdings" w:hint="default"/>
      </w:rPr>
    </w:lvl>
  </w:abstractNum>
  <w:abstractNum w:abstractNumId="713" w15:restartNumberingAfterBreak="0">
    <w:nsid w:val="42521221"/>
    <w:multiLevelType w:val="hybridMultilevel"/>
    <w:tmpl w:val="6FC8D38E"/>
    <w:lvl w:ilvl="0" w:tplc="737CC57C">
      <w:start w:val="1"/>
      <w:numFmt w:val="bullet"/>
      <w:lvlText w:val=""/>
      <w:lvlJc w:val="left"/>
      <w:pPr>
        <w:ind w:left="720" w:hanging="360"/>
      </w:pPr>
      <w:rPr>
        <w:rFonts w:ascii="Symbol" w:hAnsi="Symbol" w:hint="default"/>
      </w:rPr>
    </w:lvl>
    <w:lvl w:ilvl="1" w:tplc="DE1EA1E0">
      <w:start w:val="1"/>
      <w:numFmt w:val="bullet"/>
      <w:lvlText w:val="o"/>
      <w:lvlJc w:val="left"/>
      <w:pPr>
        <w:ind w:left="1440" w:hanging="360"/>
      </w:pPr>
      <w:rPr>
        <w:rFonts w:ascii="Courier New" w:hAnsi="Courier New" w:cs="Courier New" w:hint="default"/>
      </w:rPr>
    </w:lvl>
    <w:lvl w:ilvl="2" w:tplc="7CE49C12" w:tentative="1">
      <w:start w:val="1"/>
      <w:numFmt w:val="bullet"/>
      <w:lvlText w:val=""/>
      <w:lvlJc w:val="left"/>
      <w:pPr>
        <w:ind w:left="2160" w:hanging="360"/>
      </w:pPr>
      <w:rPr>
        <w:rFonts w:ascii="Wingdings" w:hAnsi="Wingdings" w:hint="default"/>
      </w:rPr>
    </w:lvl>
    <w:lvl w:ilvl="3" w:tplc="EC1A5368" w:tentative="1">
      <w:start w:val="1"/>
      <w:numFmt w:val="bullet"/>
      <w:lvlText w:val=""/>
      <w:lvlJc w:val="left"/>
      <w:pPr>
        <w:ind w:left="2880" w:hanging="360"/>
      </w:pPr>
      <w:rPr>
        <w:rFonts w:ascii="Symbol" w:hAnsi="Symbol" w:hint="default"/>
      </w:rPr>
    </w:lvl>
    <w:lvl w:ilvl="4" w:tplc="441EC768" w:tentative="1">
      <w:start w:val="1"/>
      <w:numFmt w:val="bullet"/>
      <w:lvlText w:val="o"/>
      <w:lvlJc w:val="left"/>
      <w:pPr>
        <w:ind w:left="3600" w:hanging="360"/>
      </w:pPr>
      <w:rPr>
        <w:rFonts w:ascii="Courier New" w:hAnsi="Courier New" w:cs="Courier New" w:hint="default"/>
      </w:rPr>
    </w:lvl>
    <w:lvl w:ilvl="5" w:tplc="6A7C9478" w:tentative="1">
      <w:start w:val="1"/>
      <w:numFmt w:val="bullet"/>
      <w:lvlText w:val=""/>
      <w:lvlJc w:val="left"/>
      <w:pPr>
        <w:ind w:left="4320" w:hanging="360"/>
      </w:pPr>
      <w:rPr>
        <w:rFonts w:ascii="Wingdings" w:hAnsi="Wingdings" w:hint="default"/>
      </w:rPr>
    </w:lvl>
    <w:lvl w:ilvl="6" w:tplc="5FC2F136" w:tentative="1">
      <w:start w:val="1"/>
      <w:numFmt w:val="bullet"/>
      <w:lvlText w:val=""/>
      <w:lvlJc w:val="left"/>
      <w:pPr>
        <w:ind w:left="5040" w:hanging="360"/>
      </w:pPr>
      <w:rPr>
        <w:rFonts w:ascii="Symbol" w:hAnsi="Symbol" w:hint="default"/>
      </w:rPr>
    </w:lvl>
    <w:lvl w:ilvl="7" w:tplc="59966698" w:tentative="1">
      <w:start w:val="1"/>
      <w:numFmt w:val="bullet"/>
      <w:lvlText w:val="o"/>
      <w:lvlJc w:val="left"/>
      <w:pPr>
        <w:ind w:left="5760" w:hanging="360"/>
      </w:pPr>
      <w:rPr>
        <w:rFonts w:ascii="Courier New" w:hAnsi="Courier New" w:cs="Courier New" w:hint="default"/>
      </w:rPr>
    </w:lvl>
    <w:lvl w:ilvl="8" w:tplc="4454B060" w:tentative="1">
      <w:start w:val="1"/>
      <w:numFmt w:val="bullet"/>
      <w:lvlText w:val=""/>
      <w:lvlJc w:val="left"/>
      <w:pPr>
        <w:ind w:left="6480" w:hanging="360"/>
      </w:pPr>
      <w:rPr>
        <w:rFonts w:ascii="Wingdings" w:hAnsi="Wingdings" w:hint="default"/>
      </w:rPr>
    </w:lvl>
  </w:abstractNum>
  <w:abstractNum w:abstractNumId="714" w15:restartNumberingAfterBreak="0">
    <w:nsid w:val="425B53A1"/>
    <w:multiLevelType w:val="hybridMultilevel"/>
    <w:tmpl w:val="399C66F6"/>
    <w:lvl w:ilvl="0" w:tplc="55A4E254">
      <w:start w:val="1"/>
      <w:numFmt w:val="bullet"/>
      <w:lvlText w:val=""/>
      <w:lvlJc w:val="left"/>
      <w:pPr>
        <w:ind w:left="720" w:hanging="360"/>
      </w:pPr>
      <w:rPr>
        <w:rFonts w:ascii="Symbol" w:hAnsi="Symbol" w:hint="default"/>
      </w:rPr>
    </w:lvl>
    <w:lvl w:ilvl="1" w:tplc="5CB2AA34" w:tentative="1">
      <w:start w:val="1"/>
      <w:numFmt w:val="bullet"/>
      <w:lvlText w:val="o"/>
      <w:lvlJc w:val="left"/>
      <w:pPr>
        <w:ind w:left="1440" w:hanging="360"/>
      </w:pPr>
      <w:rPr>
        <w:rFonts w:ascii="Courier New" w:hAnsi="Courier New" w:cs="Courier New" w:hint="default"/>
      </w:rPr>
    </w:lvl>
    <w:lvl w:ilvl="2" w:tplc="0ECE6CC6">
      <w:start w:val="1"/>
      <w:numFmt w:val="bullet"/>
      <w:lvlText w:val=""/>
      <w:lvlJc w:val="left"/>
      <w:pPr>
        <w:ind w:left="2160" w:hanging="360"/>
      </w:pPr>
      <w:rPr>
        <w:rFonts w:ascii="Wingdings" w:hAnsi="Wingdings" w:hint="default"/>
      </w:rPr>
    </w:lvl>
    <w:lvl w:ilvl="3" w:tplc="53988006" w:tentative="1">
      <w:start w:val="1"/>
      <w:numFmt w:val="bullet"/>
      <w:lvlText w:val=""/>
      <w:lvlJc w:val="left"/>
      <w:pPr>
        <w:ind w:left="2880" w:hanging="360"/>
      </w:pPr>
      <w:rPr>
        <w:rFonts w:ascii="Symbol" w:hAnsi="Symbol" w:hint="default"/>
      </w:rPr>
    </w:lvl>
    <w:lvl w:ilvl="4" w:tplc="C2B66A76" w:tentative="1">
      <w:start w:val="1"/>
      <w:numFmt w:val="bullet"/>
      <w:lvlText w:val="o"/>
      <w:lvlJc w:val="left"/>
      <w:pPr>
        <w:ind w:left="3600" w:hanging="360"/>
      </w:pPr>
      <w:rPr>
        <w:rFonts w:ascii="Courier New" w:hAnsi="Courier New" w:cs="Courier New" w:hint="default"/>
      </w:rPr>
    </w:lvl>
    <w:lvl w:ilvl="5" w:tplc="AFFE3082" w:tentative="1">
      <w:start w:val="1"/>
      <w:numFmt w:val="bullet"/>
      <w:lvlText w:val=""/>
      <w:lvlJc w:val="left"/>
      <w:pPr>
        <w:ind w:left="4320" w:hanging="360"/>
      </w:pPr>
      <w:rPr>
        <w:rFonts w:ascii="Wingdings" w:hAnsi="Wingdings" w:hint="default"/>
      </w:rPr>
    </w:lvl>
    <w:lvl w:ilvl="6" w:tplc="53287F64" w:tentative="1">
      <w:start w:val="1"/>
      <w:numFmt w:val="bullet"/>
      <w:lvlText w:val=""/>
      <w:lvlJc w:val="left"/>
      <w:pPr>
        <w:ind w:left="5040" w:hanging="360"/>
      </w:pPr>
      <w:rPr>
        <w:rFonts w:ascii="Symbol" w:hAnsi="Symbol" w:hint="default"/>
      </w:rPr>
    </w:lvl>
    <w:lvl w:ilvl="7" w:tplc="A4DAAAA8" w:tentative="1">
      <w:start w:val="1"/>
      <w:numFmt w:val="bullet"/>
      <w:lvlText w:val="o"/>
      <w:lvlJc w:val="left"/>
      <w:pPr>
        <w:ind w:left="5760" w:hanging="360"/>
      </w:pPr>
      <w:rPr>
        <w:rFonts w:ascii="Courier New" w:hAnsi="Courier New" w:cs="Courier New" w:hint="default"/>
      </w:rPr>
    </w:lvl>
    <w:lvl w:ilvl="8" w:tplc="8A5204BE" w:tentative="1">
      <w:start w:val="1"/>
      <w:numFmt w:val="bullet"/>
      <w:lvlText w:val=""/>
      <w:lvlJc w:val="left"/>
      <w:pPr>
        <w:ind w:left="6480" w:hanging="360"/>
      </w:pPr>
      <w:rPr>
        <w:rFonts w:ascii="Wingdings" w:hAnsi="Wingdings" w:hint="default"/>
      </w:rPr>
    </w:lvl>
  </w:abstractNum>
  <w:abstractNum w:abstractNumId="715" w15:restartNumberingAfterBreak="0">
    <w:nsid w:val="425F7F7E"/>
    <w:multiLevelType w:val="hybridMultilevel"/>
    <w:tmpl w:val="CE1A4A2E"/>
    <w:lvl w:ilvl="0" w:tplc="1F06A658">
      <w:start w:val="1"/>
      <w:numFmt w:val="bullet"/>
      <w:lvlText w:val=""/>
      <w:lvlJc w:val="left"/>
      <w:pPr>
        <w:ind w:left="720" w:hanging="360"/>
      </w:pPr>
      <w:rPr>
        <w:rFonts w:ascii="Symbol" w:hAnsi="Symbol" w:hint="default"/>
      </w:rPr>
    </w:lvl>
    <w:lvl w:ilvl="1" w:tplc="013A6884" w:tentative="1">
      <w:start w:val="1"/>
      <w:numFmt w:val="bullet"/>
      <w:lvlText w:val="o"/>
      <w:lvlJc w:val="left"/>
      <w:pPr>
        <w:ind w:left="1440" w:hanging="360"/>
      </w:pPr>
      <w:rPr>
        <w:rFonts w:ascii="Courier New" w:hAnsi="Courier New" w:cs="Courier New" w:hint="default"/>
      </w:rPr>
    </w:lvl>
    <w:lvl w:ilvl="2" w:tplc="FEDCC11A" w:tentative="1">
      <w:start w:val="1"/>
      <w:numFmt w:val="bullet"/>
      <w:lvlText w:val=""/>
      <w:lvlJc w:val="left"/>
      <w:pPr>
        <w:ind w:left="2160" w:hanging="360"/>
      </w:pPr>
      <w:rPr>
        <w:rFonts w:ascii="Wingdings" w:hAnsi="Wingdings" w:hint="default"/>
      </w:rPr>
    </w:lvl>
    <w:lvl w:ilvl="3" w:tplc="78C0BEF0" w:tentative="1">
      <w:start w:val="1"/>
      <w:numFmt w:val="bullet"/>
      <w:lvlText w:val=""/>
      <w:lvlJc w:val="left"/>
      <w:pPr>
        <w:ind w:left="2880" w:hanging="360"/>
      </w:pPr>
      <w:rPr>
        <w:rFonts w:ascii="Symbol" w:hAnsi="Symbol" w:hint="default"/>
      </w:rPr>
    </w:lvl>
    <w:lvl w:ilvl="4" w:tplc="8C96E21E" w:tentative="1">
      <w:start w:val="1"/>
      <w:numFmt w:val="bullet"/>
      <w:lvlText w:val="o"/>
      <w:lvlJc w:val="left"/>
      <w:pPr>
        <w:ind w:left="3600" w:hanging="360"/>
      </w:pPr>
      <w:rPr>
        <w:rFonts w:ascii="Courier New" w:hAnsi="Courier New" w:cs="Courier New" w:hint="default"/>
      </w:rPr>
    </w:lvl>
    <w:lvl w:ilvl="5" w:tplc="20827296" w:tentative="1">
      <w:start w:val="1"/>
      <w:numFmt w:val="bullet"/>
      <w:lvlText w:val=""/>
      <w:lvlJc w:val="left"/>
      <w:pPr>
        <w:ind w:left="4320" w:hanging="360"/>
      </w:pPr>
      <w:rPr>
        <w:rFonts w:ascii="Wingdings" w:hAnsi="Wingdings" w:hint="default"/>
      </w:rPr>
    </w:lvl>
    <w:lvl w:ilvl="6" w:tplc="586A3012" w:tentative="1">
      <w:start w:val="1"/>
      <w:numFmt w:val="bullet"/>
      <w:lvlText w:val=""/>
      <w:lvlJc w:val="left"/>
      <w:pPr>
        <w:ind w:left="5040" w:hanging="360"/>
      </w:pPr>
      <w:rPr>
        <w:rFonts w:ascii="Symbol" w:hAnsi="Symbol" w:hint="default"/>
      </w:rPr>
    </w:lvl>
    <w:lvl w:ilvl="7" w:tplc="7D661E12" w:tentative="1">
      <w:start w:val="1"/>
      <w:numFmt w:val="bullet"/>
      <w:lvlText w:val="o"/>
      <w:lvlJc w:val="left"/>
      <w:pPr>
        <w:ind w:left="5760" w:hanging="360"/>
      </w:pPr>
      <w:rPr>
        <w:rFonts w:ascii="Courier New" w:hAnsi="Courier New" w:cs="Courier New" w:hint="default"/>
      </w:rPr>
    </w:lvl>
    <w:lvl w:ilvl="8" w:tplc="05A61032" w:tentative="1">
      <w:start w:val="1"/>
      <w:numFmt w:val="bullet"/>
      <w:lvlText w:val=""/>
      <w:lvlJc w:val="left"/>
      <w:pPr>
        <w:ind w:left="6480" w:hanging="360"/>
      </w:pPr>
      <w:rPr>
        <w:rFonts w:ascii="Wingdings" w:hAnsi="Wingdings" w:hint="default"/>
      </w:rPr>
    </w:lvl>
  </w:abstractNum>
  <w:abstractNum w:abstractNumId="716" w15:restartNumberingAfterBreak="0">
    <w:nsid w:val="426674F1"/>
    <w:multiLevelType w:val="hybridMultilevel"/>
    <w:tmpl w:val="2B3053A4"/>
    <w:lvl w:ilvl="0" w:tplc="326CDED2">
      <w:start w:val="1"/>
      <w:numFmt w:val="bullet"/>
      <w:lvlText w:val=""/>
      <w:lvlJc w:val="left"/>
      <w:pPr>
        <w:ind w:left="720" w:hanging="360"/>
      </w:pPr>
      <w:rPr>
        <w:rFonts w:ascii="Symbol" w:hAnsi="Symbol" w:hint="default"/>
      </w:rPr>
    </w:lvl>
    <w:lvl w:ilvl="1" w:tplc="9D3465EE" w:tentative="1">
      <w:start w:val="1"/>
      <w:numFmt w:val="bullet"/>
      <w:lvlText w:val="o"/>
      <w:lvlJc w:val="left"/>
      <w:pPr>
        <w:ind w:left="1440" w:hanging="360"/>
      </w:pPr>
      <w:rPr>
        <w:rFonts w:ascii="Courier New" w:hAnsi="Courier New" w:cs="Courier New" w:hint="default"/>
      </w:rPr>
    </w:lvl>
    <w:lvl w:ilvl="2" w:tplc="FC7CD926" w:tentative="1">
      <w:start w:val="1"/>
      <w:numFmt w:val="bullet"/>
      <w:lvlText w:val=""/>
      <w:lvlJc w:val="left"/>
      <w:pPr>
        <w:ind w:left="2160" w:hanging="360"/>
      </w:pPr>
      <w:rPr>
        <w:rFonts w:ascii="Wingdings" w:hAnsi="Wingdings" w:hint="default"/>
      </w:rPr>
    </w:lvl>
    <w:lvl w:ilvl="3" w:tplc="23D28AAA" w:tentative="1">
      <w:start w:val="1"/>
      <w:numFmt w:val="bullet"/>
      <w:lvlText w:val=""/>
      <w:lvlJc w:val="left"/>
      <w:pPr>
        <w:ind w:left="2880" w:hanging="360"/>
      </w:pPr>
      <w:rPr>
        <w:rFonts w:ascii="Symbol" w:hAnsi="Symbol" w:hint="default"/>
      </w:rPr>
    </w:lvl>
    <w:lvl w:ilvl="4" w:tplc="44086F28" w:tentative="1">
      <w:start w:val="1"/>
      <w:numFmt w:val="bullet"/>
      <w:lvlText w:val="o"/>
      <w:lvlJc w:val="left"/>
      <w:pPr>
        <w:ind w:left="3600" w:hanging="360"/>
      </w:pPr>
      <w:rPr>
        <w:rFonts w:ascii="Courier New" w:hAnsi="Courier New" w:cs="Courier New" w:hint="default"/>
      </w:rPr>
    </w:lvl>
    <w:lvl w:ilvl="5" w:tplc="A9B654B6" w:tentative="1">
      <w:start w:val="1"/>
      <w:numFmt w:val="bullet"/>
      <w:lvlText w:val=""/>
      <w:lvlJc w:val="left"/>
      <w:pPr>
        <w:ind w:left="4320" w:hanging="360"/>
      </w:pPr>
      <w:rPr>
        <w:rFonts w:ascii="Wingdings" w:hAnsi="Wingdings" w:hint="default"/>
      </w:rPr>
    </w:lvl>
    <w:lvl w:ilvl="6" w:tplc="1AEE958C" w:tentative="1">
      <w:start w:val="1"/>
      <w:numFmt w:val="bullet"/>
      <w:lvlText w:val=""/>
      <w:lvlJc w:val="left"/>
      <w:pPr>
        <w:ind w:left="5040" w:hanging="360"/>
      </w:pPr>
      <w:rPr>
        <w:rFonts w:ascii="Symbol" w:hAnsi="Symbol" w:hint="default"/>
      </w:rPr>
    </w:lvl>
    <w:lvl w:ilvl="7" w:tplc="8F8EE714" w:tentative="1">
      <w:start w:val="1"/>
      <w:numFmt w:val="bullet"/>
      <w:lvlText w:val="o"/>
      <w:lvlJc w:val="left"/>
      <w:pPr>
        <w:ind w:left="5760" w:hanging="360"/>
      </w:pPr>
      <w:rPr>
        <w:rFonts w:ascii="Courier New" w:hAnsi="Courier New" w:cs="Courier New" w:hint="default"/>
      </w:rPr>
    </w:lvl>
    <w:lvl w:ilvl="8" w:tplc="AC8E6AEE" w:tentative="1">
      <w:start w:val="1"/>
      <w:numFmt w:val="bullet"/>
      <w:lvlText w:val=""/>
      <w:lvlJc w:val="left"/>
      <w:pPr>
        <w:ind w:left="6480" w:hanging="360"/>
      </w:pPr>
      <w:rPr>
        <w:rFonts w:ascii="Wingdings" w:hAnsi="Wingdings" w:hint="default"/>
      </w:rPr>
    </w:lvl>
  </w:abstractNum>
  <w:abstractNum w:abstractNumId="717" w15:restartNumberingAfterBreak="0">
    <w:nsid w:val="427000F3"/>
    <w:multiLevelType w:val="hybridMultilevel"/>
    <w:tmpl w:val="55D682F8"/>
    <w:lvl w:ilvl="0" w:tplc="DA0EE22A">
      <w:start w:val="1"/>
      <w:numFmt w:val="bullet"/>
      <w:lvlText w:val=""/>
      <w:lvlJc w:val="left"/>
      <w:pPr>
        <w:ind w:left="720" w:hanging="360"/>
      </w:pPr>
      <w:rPr>
        <w:rFonts w:ascii="Symbol" w:hAnsi="Symbol" w:hint="default"/>
      </w:rPr>
    </w:lvl>
    <w:lvl w:ilvl="1" w:tplc="1E68C5D4" w:tentative="1">
      <w:start w:val="1"/>
      <w:numFmt w:val="bullet"/>
      <w:lvlText w:val="o"/>
      <w:lvlJc w:val="left"/>
      <w:pPr>
        <w:ind w:left="1440" w:hanging="360"/>
      </w:pPr>
      <w:rPr>
        <w:rFonts w:ascii="Courier New" w:hAnsi="Courier New" w:cs="Courier New" w:hint="default"/>
      </w:rPr>
    </w:lvl>
    <w:lvl w:ilvl="2" w:tplc="CAF01448">
      <w:start w:val="1"/>
      <w:numFmt w:val="bullet"/>
      <w:lvlText w:val=""/>
      <w:lvlJc w:val="left"/>
      <w:pPr>
        <w:ind w:left="2160" w:hanging="360"/>
      </w:pPr>
      <w:rPr>
        <w:rFonts w:ascii="Wingdings" w:hAnsi="Wingdings" w:hint="default"/>
      </w:rPr>
    </w:lvl>
    <w:lvl w:ilvl="3" w:tplc="6BFACD34" w:tentative="1">
      <w:start w:val="1"/>
      <w:numFmt w:val="bullet"/>
      <w:lvlText w:val=""/>
      <w:lvlJc w:val="left"/>
      <w:pPr>
        <w:ind w:left="2880" w:hanging="360"/>
      </w:pPr>
      <w:rPr>
        <w:rFonts w:ascii="Symbol" w:hAnsi="Symbol" w:hint="default"/>
      </w:rPr>
    </w:lvl>
    <w:lvl w:ilvl="4" w:tplc="F198D772" w:tentative="1">
      <w:start w:val="1"/>
      <w:numFmt w:val="bullet"/>
      <w:lvlText w:val="o"/>
      <w:lvlJc w:val="left"/>
      <w:pPr>
        <w:ind w:left="3600" w:hanging="360"/>
      </w:pPr>
      <w:rPr>
        <w:rFonts w:ascii="Courier New" w:hAnsi="Courier New" w:cs="Courier New" w:hint="default"/>
      </w:rPr>
    </w:lvl>
    <w:lvl w:ilvl="5" w:tplc="EC08B1B0" w:tentative="1">
      <w:start w:val="1"/>
      <w:numFmt w:val="bullet"/>
      <w:lvlText w:val=""/>
      <w:lvlJc w:val="left"/>
      <w:pPr>
        <w:ind w:left="4320" w:hanging="360"/>
      </w:pPr>
      <w:rPr>
        <w:rFonts w:ascii="Wingdings" w:hAnsi="Wingdings" w:hint="default"/>
      </w:rPr>
    </w:lvl>
    <w:lvl w:ilvl="6" w:tplc="2B0A6796" w:tentative="1">
      <w:start w:val="1"/>
      <w:numFmt w:val="bullet"/>
      <w:lvlText w:val=""/>
      <w:lvlJc w:val="left"/>
      <w:pPr>
        <w:ind w:left="5040" w:hanging="360"/>
      </w:pPr>
      <w:rPr>
        <w:rFonts w:ascii="Symbol" w:hAnsi="Symbol" w:hint="default"/>
      </w:rPr>
    </w:lvl>
    <w:lvl w:ilvl="7" w:tplc="7508422A" w:tentative="1">
      <w:start w:val="1"/>
      <w:numFmt w:val="bullet"/>
      <w:lvlText w:val="o"/>
      <w:lvlJc w:val="left"/>
      <w:pPr>
        <w:ind w:left="5760" w:hanging="360"/>
      </w:pPr>
      <w:rPr>
        <w:rFonts w:ascii="Courier New" w:hAnsi="Courier New" w:cs="Courier New" w:hint="default"/>
      </w:rPr>
    </w:lvl>
    <w:lvl w:ilvl="8" w:tplc="C31C8B6C" w:tentative="1">
      <w:start w:val="1"/>
      <w:numFmt w:val="bullet"/>
      <w:lvlText w:val=""/>
      <w:lvlJc w:val="left"/>
      <w:pPr>
        <w:ind w:left="6480" w:hanging="360"/>
      </w:pPr>
      <w:rPr>
        <w:rFonts w:ascii="Wingdings" w:hAnsi="Wingdings" w:hint="default"/>
      </w:rPr>
    </w:lvl>
  </w:abstractNum>
  <w:abstractNum w:abstractNumId="718" w15:restartNumberingAfterBreak="0">
    <w:nsid w:val="429503B0"/>
    <w:multiLevelType w:val="hybridMultilevel"/>
    <w:tmpl w:val="3DE25448"/>
    <w:lvl w:ilvl="0" w:tplc="B96E566A">
      <w:start w:val="1"/>
      <w:numFmt w:val="bullet"/>
      <w:lvlText w:val=""/>
      <w:lvlJc w:val="left"/>
      <w:pPr>
        <w:ind w:left="720" w:hanging="360"/>
      </w:pPr>
      <w:rPr>
        <w:rFonts w:ascii="Symbol" w:hAnsi="Symbol" w:hint="default"/>
      </w:rPr>
    </w:lvl>
    <w:lvl w:ilvl="1" w:tplc="8EE698D4">
      <w:start w:val="1"/>
      <w:numFmt w:val="bullet"/>
      <w:lvlText w:val="o"/>
      <w:lvlJc w:val="left"/>
      <w:pPr>
        <w:ind w:left="1440" w:hanging="360"/>
      </w:pPr>
      <w:rPr>
        <w:rFonts w:ascii="Courier New" w:hAnsi="Courier New" w:cs="Courier New" w:hint="default"/>
      </w:rPr>
    </w:lvl>
    <w:lvl w:ilvl="2" w:tplc="9E8E584C" w:tentative="1">
      <w:start w:val="1"/>
      <w:numFmt w:val="bullet"/>
      <w:lvlText w:val=""/>
      <w:lvlJc w:val="left"/>
      <w:pPr>
        <w:ind w:left="2160" w:hanging="360"/>
      </w:pPr>
      <w:rPr>
        <w:rFonts w:ascii="Wingdings" w:hAnsi="Wingdings" w:hint="default"/>
      </w:rPr>
    </w:lvl>
    <w:lvl w:ilvl="3" w:tplc="ACB678AA" w:tentative="1">
      <w:start w:val="1"/>
      <w:numFmt w:val="bullet"/>
      <w:lvlText w:val=""/>
      <w:lvlJc w:val="left"/>
      <w:pPr>
        <w:ind w:left="2880" w:hanging="360"/>
      </w:pPr>
      <w:rPr>
        <w:rFonts w:ascii="Symbol" w:hAnsi="Symbol" w:hint="default"/>
      </w:rPr>
    </w:lvl>
    <w:lvl w:ilvl="4" w:tplc="7C4CF00E" w:tentative="1">
      <w:start w:val="1"/>
      <w:numFmt w:val="bullet"/>
      <w:lvlText w:val="o"/>
      <w:lvlJc w:val="left"/>
      <w:pPr>
        <w:ind w:left="3600" w:hanging="360"/>
      </w:pPr>
      <w:rPr>
        <w:rFonts w:ascii="Courier New" w:hAnsi="Courier New" w:cs="Courier New" w:hint="default"/>
      </w:rPr>
    </w:lvl>
    <w:lvl w:ilvl="5" w:tplc="0A08217E" w:tentative="1">
      <w:start w:val="1"/>
      <w:numFmt w:val="bullet"/>
      <w:lvlText w:val=""/>
      <w:lvlJc w:val="left"/>
      <w:pPr>
        <w:ind w:left="4320" w:hanging="360"/>
      </w:pPr>
      <w:rPr>
        <w:rFonts w:ascii="Wingdings" w:hAnsi="Wingdings" w:hint="default"/>
      </w:rPr>
    </w:lvl>
    <w:lvl w:ilvl="6" w:tplc="25A479AC" w:tentative="1">
      <w:start w:val="1"/>
      <w:numFmt w:val="bullet"/>
      <w:lvlText w:val=""/>
      <w:lvlJc w:val="left"/>
      <w:pPr>
        <w:ind w:left="5040" w:hanging="360"/>
      </w:pPr>
      <w:rPr>
        <w:rFonts w:ascii="Symbol" w:hAnsi="Symbol" w:hint="default"/>
      </w:rPr>
    </w:lvl>
    <w:lvl w:ilvl="7" w:tplc="31A25AF8" w:tentative="1">
      <w:start w:val="1"/>
      <w:numFmt w:val="bullet"/>
      <w:lvlText w:val="o"/>
      <w:lvlJc w:val="left"/>
      <w:pPr>
        <w:ind w:left="5760" w:hanging="360"/>
      </w:pPr>
      <w:rPr>
        <w:rFonts w:ascii="Courier New" w:hAnsi="Courier New" w:cs="Courier New" w:hint="default"/>
      </w:rPr>
    </w:lvl>
    <w:lvl w:ilvl="8" w:tplc="56E4B9C0" w:tentative="1">
      <w:start w:val="1"/>
      <w:numFmt w:val="bullet"/>
      <w:lvlText w:val=""/>
      <w:lvlJc w:val="left"/>
      <w:pPr>
        <w:ind w:left="6480" w:hanging="360"/>
      </w:pPr>
      <w:rPr>
        <w:rFonts w:ascii="Wingdings" w:hAnsi="Wingdings" w:hint="default"/>
      </w:rPr>
    </w:lvl>
  </w:abstractNum>
  <w:abstractNum w:abstractNumId="719" w15:restartNumberingAfterBreak="0">
    <w:nsid w:val="429D4ECD"/>
    <w:multiLevelType w:val="hybridMultilevel"/>
    <w:tmpl w:val="BF78E748"/>
    <w:lvl w:ilvl="0" w:tplc="5FA2395E">
      <w:start w:val="1"/>
      <w:numFmt w:val="bullet"/>
      <w:lvlText w:val=""/>
      <w:lvlJc w:val="left"/>
      <w:pPr>
        <w:ind w:left="720" w:hanging="360"/>
      </w:pPr>
      <w:rPr>
        <w:rFonts w:ascii="Symbol" w:hAnsi="Symbol" w:hint="default"/>
      </w:rPr>
    </w:lvl>
    <w:lvl w:ilvl="1" w:tplc="3C529456" w:tentative="1">
      <w:start w:val="1"/>
      <w:numFmt w:val="bullet"/>
      <w:lvlText w:val="o"/>
      <w:lvlJc w:val="left"/>
      <w:pPr>
        <w:ind w:left="1440" w:hanging="360"/>
      </w:pPr>
      <w:rPr>
        <w:rFonts w:ascii="Courier New" w:hAnsi="Courier New" w:cs="Courier New" w:hint="default"/>
      </w:rPr>
    </w:lvl>
    <w:lvl w:ilvl="2" w:tplc="457C1E8C">
      <w:start w:val="1"/>
      <w:numFmt w:val="bullet"/>
      <w:lvlText w:val=""/>
      <w:lvlJc w:val="left"/>
      <w:pPr>
        <w:ind w:left="2160" w:hanging="360"/>
      </w:pPr>
      <w:rPr>
        <w:rFonts w:ascii="Wingdings" w:hAnsi="Wingdings" w:hint="default"/>
      </w:rPr>
    </w:lvl>
    <w:lvl w:ilvl="3" w:tplc="61E06006" w:tentative="1">
      <w:start w:val="1"/>
      <w:numFmt w:val="bullet"/>
      <w:lvlText w:val=""/>
      <w:lvlJc w:val="left"/>
      <w:pPr>
        <w:ind w:left="2880" w:hanging="360"/>
      </w:pPr>
      <w:rPr>
        <w:rFonts w:ascii="Symbol" w:hAnsi="Symbol" w:hint="default"/>
      </w:rPr>
    </w:lvl>
    <w:lvl w:ilvl="4" w:tplc="51628B1C" w:tentative="1">
      <w:start w:val="1"/>
      <w:numFmt w:val="bullet"/>
      <w:lvlText w:val="o"/>
      <w:lvlJc w:val="left"/>
      <w:pPr>
        <w:ind w:left="3600" w:hanging="360"/>
      </w:pPr>
      <w:rPr>
        <w:rFonts w:ascii="Courier New" w:hAnsi="Courier New" w:cs="Courier New" w:hint="default"/>
      </w:rPr>
    </w:lvl>
    <w:lvl w:ilvl="5" w:tplc="304E6C34" w:tentative="1">
      <w:start w:val="1"/>
      <w:numFmt w:val="bullet"/>
      <w:lvlText w:val=""/>
      <w:lvlJc w:val="left"/>
      <w:pPr>
        <w:ind w:left="4320" w:hanging="360"/>
      </w:pPr>
      <w:rPr>
        <w:rFonts w:ascii="Wingdings" w:hAnsi="Wingdings" w:hint="default"/>
      </w:rPr>
    </w:lvl>
    <w:lvl w:ilvl="6" w:tplc="94C0FA96" w:tentative="1">
      <w:start w:val="1"/>
      <w:numFmt w:val="bullet"/>
      <w:lvlText w:val=""/>
      <w:lvlJc w:val="left"/>
      <w:pPr>
        <w:ind w:left="5040" w:hanging="360"/>
      </w:pPr>
      <w:rPr>
        <w:rFonts w:ascii="Symbol" w:hAnsi="Symbol" w:hint="default"/>
      </w:rPr>
    </w:lvl>
    <w:lvl w:ilvl="7" w:tplc="FA5AEF1E" w:tentative="1">
      <w:start w:val="1"/>
      <w:numFmt w:val="bullet"/>
      <w:lvlText w:val="o"/>
      <w:lvlJc w:val="left"/>
      <w:pPr>
        <w:ind w:left="5760" w:hanging="360"/>
      </w:pPr>
      <w:rPr>
        <w:rFonts w:ascii="Courier New" w:hAnsi="Courier New" w:cs="Courier New" w:hint="default"/>
      </w:rPr>
    </w:lvl>
    <w:lvl w:ilvl="8" w:tplc="0004103A" w:tentative="1">
      <w:start w:val="1"/>
      <w:numFmt w:val="bullet"/>
      <w:lvlText w:val=""/>
      <w:lvlJc w:val="left"/>
      <w:pPr>
        <w:ind w:left="6480" w:hanging="360"/>
      </w:pPr>
      <w:rPr>
        <w:rFonts w:ascii="Wingdings" w:hAnsi="Wingdings" w:hint="default"/>
      </w:rPr>
    </w:lvl>
  </w:abstractNum>
  <w:abstractNum w:abstractNumId="720" w15:restartNumberingAfterBreak="0">
    <w:nsid w:val="42B552EF"/>
    <w:multiLevelType w:val="hybridMultilevel"/>
    <w:tmpl w:val="D1F2CD94"/>
    <w:lvl w:ilvl="0" w:tplc="416E90F8">
      <w:start w:val="1"/>
      <w:numFmt w:val="bullet"/>
      <w:lvlText w:val=""/>
      <w:lvlJc w:val="left"/>
      <w:pPr>
        <w:ind w:left="720" w:hanging="360"/>
      </w:pPr>
      <w:rPr>
        <w:rFonts w:ascii="Symbol" w:hAnsi="Symbol" w:hint="default"/>
      </w:rPr>
    </w:lvl>
    <w:lvl w:ilvl="1" w:tplc="DFA426BE" w:tentative="1">
      <w:start w:val="1"/>
      <w:numFmt w:val="bullet"/>
      <w:lvlText w:val="o"/>
      <w:lvlJc w:val="left"/>
      <w:pPr>
        <w:ind w:left="1440" w:hanging="360"/>
      </w:pPr>
      <w:rPr>
        <w:rFonts w:ascii="Courier New" w:hAnsi="Courier New" w:cs="Courier New" w:hint="default"/>
      </w:rPr>
    </w:lvl>
    <w:lvl w:ilvl="2" w:tplc="BFA6FD24" w:tentative="1">
      <w:start w:val="1"/>
      <w:numFmt w:val="bullet"/>
      <w:lvlText w:val=""/>
      <w:lvlJc w:val="left"/>
      <w:pPr>
        <w:ind w:left="2160" w:hanging="360"/>
      </w:pPr>
      <w:rPr>
        <w:rFonts w:ascii="Wingdings" w:hAnsi="Wingdings" w:hint="default"/>
      </w:rPr>
    </w:lvl>
    <w:lvl w:ilvl="3" w:tplc="0E368262" w:tentative="1">
      <w:start w:val="1"/>
      <w:numFmt w:val="bullet"/>
      <w:lvlText w:val=""/>
      <w:lvlJc w:val="left"/>
      <w:pPr>
        <w:ind w:left="2880" w:hanging="360"/>
      </w:pPr>
      <w:rPr>
        <w:rFonts w:ascii="Symbol" w:hAnsi="Symbol" w:hint="default"/>
      </w:rPr>
    </w:lvl>
    <w:lvl w:ilvl="4" w:tplc="5C28EB24">
      <w:start w:val="1"/>
      <w:numFmt w:val="bullet"/>
      <w:lvlText w:val="o"/>
      <w:lvlJc w:val="left"/>
      <w:pPr>
        <w:ind w:left="3600" w:hanging="360"/>
      </w:pPr>
      <w:rPr>
        <w:rFonts w:ascii="Courier New" w:hAnsi="Courier New" w:cs="Courier New" w:hint="default"/>
      </w:rPr>
    </w:lvl>
    <w:lvl w:ilvl="5" w:tplc="4B7EA100" w:tentative="1">
      <w:start w:val="1"/>
      <w:numFmt w:val="bullet"/>
      <w:lvlText w:val=""/>
      <w:lvlJc w:val="left"/>
      <w:pPr>
        <w:ind w:left="4320" w:hanging="360"/>
      </w:pPr>
      <w:rPr>
        <w:rFonts w:ascii="Wingdings" w:hAnsi="Wingdings" w:hint="default"/>
      </w:rPr>
    </w:lvl>
    <w:lvl w:ilvl="6" w:tplc="1F66E360" w:tentative="1">
      <w:start w:val="1"/>
      <w:numFmt w:val="bullet"/>
      <w:lvlText w:val=""/>
      <w:lvlJc w:val="left"/>
      <w:pPr>
        <w:ind w:left="5040" w:hanging="360"/>
      </w:pPr>
      <w:rPr>
        <w:rFonts w:ascii="Symbol" w:hAnsi="Symbol" w:hint="default"/>
      </w:rPr>
    </w:lvl>
    <w:lvl w:ilvl="7" w:tplc="6F5EDB74" w:tentative="1">
      <w:start w:val="1"/>
      <w:numFmt w:val="bullet"/>
      <w:lvlText w:val="o"/>
      <w:lvlJc w:val="left"/>
      <w:pPr>
        <w:ind w:left="5760" w:hanging="360"/>
      </w:pPr>
      <w:rPr>
        <w:rFonts w:ascii="Courier New" w:hAnsi="Courier New" w:cs="Courier New" w:hint="default"/>
      </w:rPr>
    </w:lvl>
    <w:lvl w:ilvl="8" w:tplc="AC0253B2" w:tentative="1">
      <w:start w:val="1"/>
      <w:numFmt w:val="bullet"/>
      <w:lvlText w:val=""/>
      <w:lvlJc w:val="left"/>
      <w:pPr>
        <w:ind w:left="6480" w:hanging="360"/>
      </w:pPr>
      <w:rPr>
        <w:rFonts w:ascii="Wingdings" w:hAnsi="Wingdings" w:hint="default"/>
      </w:rPr>
    </w:lvl>
  </w:abstractNum>
  <w:abstractNum w:abstractNumId="721" w15:restartNumberingAfterBreak="0">
    <w:nsid w:val="42D77ADC"/>
    <w:multiLevelType w:val="hybridMultilevel"/>
    <w:tmpl w:val="443C021C"/>
    <w:lvl w:ilvl="0" w:tplc="5D40D564">
      <w:start w:val="1"/>
      <w:numFmt w:val="bullet"/>
      <w:lvlText w:val=""/>
      <w:lvlJc w:val="left"/>
      <w:pPr>
        <w:ind w:left="720" w:hanging="360"/>
      </w:pPr>
      <w:rPr>
        <w:rFonts w:ascii="Symbol" w:hAnsi="Symbol" w:hint="default"/>
      </w:rPr>
    </w:lvl>
    <w:lvl w:ilvl="1" w:tplc="08E245CE" w:tentative="1">
      <w:start w:val="1"/>
      <w:numFmt w:val="bullet"/>
      <w:lvlText w:val="o"/>
      <w:lvlJc w:val="left"/>
      <w:pPr>
        <w:ind w:left="1440" w:hanging="360"/>
      </w:pPr>
      <w:rPr>
        <w:rFonts w:ascii="Courier New" w:hAnsi="Courier New" w:cs="Courier New" w:hint="default"/>
      </w:rPr>
    </w:lvl>
    <w:lvl w:ilvl="2" w:tplc="3B7C7F48">
      <w:start w:val="1"/>
      <w:numFmt w:val="bullet"/>
      <w:lvlText w:val=""/>
      <w:lvlJc w:val="left"/>
      <w:pPr>
        <w:ind w:left="2160" w:hanging="360"/>
      </w:pPr>
      <w:rPr>
        <w:rFonts w:ascii="Wingdings" w:hAnsi="Wingdings" w:hint="default"/>
      </w:rPr>
    </w:lvl>
    <w:lvl w:ilvl="3" w:tplc="841CBA5C" w:tentative="1">
      <w:start w:val="1"/>
      <w:numFmt w:val="bullet"/>
      <w:lvlText w:val=""/>
      <w:lvlJc w:val="left"/>
      <w:pPr>
        <w:ind w:left="2880" w:hanging="360"/>
      </w:pPr>
      <w:rPr>
        <w:rFonts w:ascii="Symbol" w:hAnsi="Symbol" w:hint="default"/>
      </w:rPr>
    </w:lvl>
    <w:lvl w:ilvl="4" w:tplc="0AEA16CA" w:tentative="1">
      <w:start w:val="1"/>
      <w:numFmt w:val="bullet"/>
      <w:lvlText w:val="o"/>
      <w:lvlJc w:val="left"/>
      <w:pPr>
        <w:ind w:left="3600" w:hanging="360"/>
      </w:pPr>
      <w:rPr>
        <w:rFonts w:ascii="Courier New" w:hAnsi="Courier New" w:cs="Courier New" w:hint="default"/>
      </w:rPr>
    </w:lvl>
    <w:lvl w:ilvl="5" w:tplc="CB90FC3C" w:tentative="1">
      <w:start w:val="1"/>
      <w:numFmt w:val="bullet"/>
      <w:lvlText w:val=""/>
      <w:lvlJc w:val="left"/>
      <w:pPr>
        <w:ind w:left="4320" w:hanging="360"/>
      </w:pPr>
      <w:rPr>
        <w:rFonts w:ascii="Wingdings" w:hAnsi="Wingdings" w:hint="default"/>
      </w:rPr>
    </w:lvl>
    <w:lvl w:ilvl="6" w:tplc="30E8902A" w:tentative="1">
      <w:start w:val="1"/>
      <w:numFmt w:val="bullet"/>
      <w:lvlText w:val=""/>
      <w:lvlJc w:val="left"/>
      <w:pPr>
        <w:ind w:left="5040" w:hanging="360"/>
      </w:pPr>
      <w:rPr>
        <w:rFonts w:ascii="Symbol" w:hAnsi="Symbol" w:hint="default"/>
      </w:rPr>
    </w:lvl>
    <w:lvl w:ilvl="7" w:tplc="0A34C344" w:tentative="1">
      <w:start w:val="1"/>
      <w:numFmt w:val="bullet"/>
      <w:lvlText w:val="o"/>
      <w:lvlJc w:val="left"/>
      <w:pPr>
        <w:ind w:left="5760" w:hanging="360"/>
      </w:pPr>
      <w:rPr>
        <w:rFonts w:ascii="Courier New" w:hAnsi="Courier New" w:cs="Courier New" w:hint="default"/>
      </w:rPr>
    </w:lvl>
    <w:lvl w:ilvl="8" w:tplc="978C6C6A" w:tentative="1">
      <w:start w:val="1"/>
      <w:numFmt w:val="bullet"/>
      <w:lvlText w:val=""/>
      <w:lvlJc w:val="left"/>
      <w:pPr>
        <w:ind w:left="6480" w:hanging="360"/>
      </w:pPr>
      <w:rPr>
        <w:rFonts w:ascii="Wingdings" w:hAnsi="Wingdings" w:hint="default"/>
      </w:rPr>
    </w:lvl>
  </w:abstractNum>
  <w:abstractNum w:abstractNumId="722" w15:restartNumberingAfterBreak="0">
    <w:nsid w:val="42E87070"/>
    <w:multiLevelType w:val="hybridMultilevel"/>
    <w:tmpl w:val="86B40A3E"/>
    <w:lvl w:ilvl="0" w:tplc="6B7834FC">
      <w:start w:val="1"/>
      <w:numFmt w:val="bullet"/>
      <w:lvlText w:val=""/>
      <w:lvlJc w:val="left"/>
      <w:pPr>
        <w:ind w:left="720" w:hanging="360"/>
      </w:pPr>
      <w:rPr>
        <w:rFonts w:ascii="Symbol" w:hAnsi="Symbol" w:hint="default"/>
      </w:rPr>
    </w:lvl>
    <w:lvl w:ilvl="1" w:tplc="F0244D7C" w:tentative="1">
      <w:start w:val="1"/>
      <w:numFmt w:val="bullet"/>
      <w:lvlText w:val="o"/>
      <w:lvlJc w:val="left"/>
      <w:pPr>
        <w:ind w:left="1440" w:hanging="360"/>
      </w:pPr>
      <w:rPr>
        <w:rFonts w:ascii="Courier New" w:hAnsi="Courier New" w:cs="Courier New" w:hint="default"/>
      </w:rPr>
    </w:lvl>
    <w:lvl w:ilvl="2" w:tplc="F42497FC">
      <w:start w:val="1"/>
      <w:numFmt w:val="bullet"/>
      <w:lvlText w:val=""/>
      <w:lvlJc w:val="left"/>
      <w:pPr>
        <w:ind w:left="2160" w:hanging="360"/>
      </w:pPr>
      <w:rPr>
        <w:rFonts w:ascii="Wingdings" w:hAnsi="Wingdings" w:hint="default"/>
      </w:rPr>
    </w:lvl>
    <w:lvl w:ilvl="3" w:tplc="1402E760" w:tentative="1">
      <w:start w:val="1"/>
      <w:numFmt w:val="bullet"/>
      <w:lvlText w:val=""/>
      <w:lvlJc w:val="left"/>
      <w:pPr>
        <w:ind w:left="2880" w:hanging="360"/>
      </w:pPr>
      <w:rPr>
        <w:rFonts w:ascii="Symbol" w:hAnsi="Symbol" w:hint="default"/>
      </w:rPr>
    </w:lvl>
    <w:lvl w:ilvl="4" w:tplc="FB8A8A46" w:tentative="1">
      <w:start w:val="1"/>
      <w:numFmt w:val="bullet"/>
      <w:lvlText w:val="o"/>
      <w:lvlJc w:val="left"/>
      <w:pPr>
        <w:ind w:left="3600" w:hanging="360"/>
      </w:pPr>
      <w:rPr>
        <w:rFonts w:ascii="Courier New" w:hAnsi="Courier New" w:cs="Courier New" w:hint="default"/>
      </w:rPr>
    </w:lvl>
    <w:lvl w:ilvl="5" w:tplc="FFF289D2" w:tentative="1">
      <w:start w:val="1"/>
      <w:numFmt w:val="bullet"/>
      <w:lvlText w:val=""/>
      <w:lvlJc w:val="left"/>
      <w:pPr>
        <w:ind w:left="4320" w:hanging="360"/>
      </w:pPr>
      <w:rPr>
        <w:rFonts w:ascii="Wingdings" w:hAnsi="Wingdings" w:hint="default"/>
      </w:rPr>
    </w:lvl>
    <w:lvl w:ilvl="6" w:tplc="BF14D972" w:tentative="1">
      <w:start w:val="1"/>
      <w:numFmt w:val="bullet"/>
      <w:lvlText w:val=""/>
      <w:lvlJc w:val="left"/>
      <w:pPr>
        <w:ind w:left="5040" w:hanging="360"/>
      </w:pPr>
      <w:rPr>
        <w:rFonts w:ascii="Symbol" w:hAnsi="Symbol" w:hint="default"/>
      </w:rPr>
    </w:lvl>
    <w:lvl w:ilvl="7" w:tplc="A3683C9A" w:tentative="1">
      <w:start w:val="1"/>
      <w:numFmt w:val="bullet"/>
      <w:lvlText w:val="o"/>
      <w:lvlJc w:val="left"/>
      <w:pPr>
        <w:ind w:left="5760" w:hanging="360"/>
      </w:pPr>
      <w:rPr>
        <w:rFonts w:ascii="Courier New" w:hAnsi="Courier New" w:cs="Courier New" w:hint="default"/>
      </w:rPr>
    </w:lvl>
    <w:lvl w:ilvl="8" w:tplc="4EC0997E" w:tentative="1">
      <w:start w:val="1"/>
      <w:numFmt w:val="bullet"/>
      <w:lvlText w:val=""/>
      <w:lvlJc w:val="left"/>
      <w:pPr>
        <w:ind w:left="6480" w:hanging="360"/>
      </w:pPr>
      <w:rPr>
        <w:rFonts w:ascii="Wingdings" w:hAnsi="Wingdings" w:hint="default"/>
      </w:rPr>
    </w:lvl>
  </w:abstractNum>
  <w:abstractNum w:abstractNumId="723" w15:restartNumberingAfterBreak="0">
    <w:nsid w:val="42FC7C3B"/>
    <w:multiLevelType w:val="hybridMultilevel"/>
    <w:tmpl w:val="9060370A"/>
    <w:lvl w:ilvl="0" w:tplc="E2C2C98C">
      <w:start w:val="1"/>
      <w:numFmt w:val="bullet"/>
      <w:lvlText w:val=""/>
      <w:lvlJc w:val="left"/>
      <w:pPr>
        <w:ind w:left="720" w:hanging="360"/>
      </w:pPr>
      <w:rPr>
        <w:rFonts w:ascii="Symbol" w:hAnsi="Symbol" w:hint="default"/>
      </w:rPr>
    </w:lvl>
    <w:lvl w:ilvl="1" w:tplc="9F52AC5A" w:tentative="1">
      <w:start w:val="1"/>
      <w:numFmt w:val="bullet"/>
      <w:lvlText w:val="o"/>
      <w:lvlJc w:val="left"/>
      <w:pPr>
        <w:ind w:left="1440" w:hanging="360"/>
      </w:pPr>
      <w:rPr>
        <w:rFonts w:ascii="Courier New" w:hAnsi="Courier New" w:cs="Courier New" w:hint="default"/>
      </w:rPr>
    </w:lvl>
    <w:lvl w:ilvl="2" w:tplc="65D89540">
      <w:start w:val="1"/>
      <w:numFmt w:val="bullet"/>
      <w:lvlText w:val=""/>
      <w:lvlJc w:val="left"/>
      <w:pPr>
        <w:ind w:left="2160" w:hanging="360"/>
      </w:pPr>
      <w:rPr>
        <w:rFonts w:ascii="Wingdings" w:hAnsi="Wingdings" w:hint="default"/>
      </w:rPr>
    </w:lvl>
    <w:lvl w:ilvl="3" w:tplc="5E267160" w:tentative="1">
      <w:start w:val="1"/>
      <w:numFmt w:val="bullet"/>
      <w:lvlText w:val=""/>
      <w:lvlJc w:val="left"/>
      <w:pPr>
        <w:ind w:left="2880" w:hanging="360"/>
      </w:pPr>
      <w:rPr>
        <w:rFonts w:ascii="Symbol" w:hAnsi="Symbol" w:hint="default"/>
      </w:rPr>
    </w:lvl>
    <w:lvl w:ilvl="4" w:tplc="FCD40698" w:tentative="1">
      <w:start w:val="1"/>
      <w:numFmt w:val="bullet"/>
      <w:lvlText w:val="o"/>
      <w:lvlJc w:val="left"/>
      <w:pPr>
        <w:ind w:left="3600" w:hanging="360"/>
      </w:pPr>
      <w:rPr>
        <w:rFonts w:ascii="Courier New" w:hAnsi="Courier New" w:cs="Courier New" w:hint="default"/>
      </w:rPr>
    </w:lvl>
    <w:lvl w:ilvl="5" w:tplc="4692D670" w:tentative="1">
      <w:start w:val="1"/>
      <w:numFmt w:val="bullet"/>
      <w:lvlText w:val=""/>
      <w:lvlJc w:val="left"/>
      <w:pPr>
        <w:ind w:left="4320" w:hanging="360"/>
      </w:pPr>
      <w:rPr>
        <w:rFonts w:ascii="Wingdings" w:hAnsi="Wingdings" w:hint="default"/>
      </w:rPr>
    </w:lvl>
    <w:lvl w:ilvl="6" w:tplc="30CED276" w:tentative="1">
      <w:start w:val="1"/>
      <w:numFmt w:val="bullet"/>
      <w:lvlText w:val=""/>
      <w:lvlJc w:val="left"/>
      <w:pPr>
        <w:ind w:left="5040" w:hanging="360"/>
      </w:pPr>
      <w:rPr>
        <w:rFonts w:ascii="Symbol" w:hAnsi="Symbol" w:hint="default"/>
      </w:rPr>
    </w:lvl>
    <w:lvl w:ilvl="7" w:tplc="8C0E7564" w:tentative="1">
      <w:start w:val="1"/>
      <w:numFmt w:val="bullet"/>
      <w:lvlText w:val="o"/>
      <w:lvlJc w:val="left"/>
      <w:pPr>
        <w:ind w:left="5760" w:hanging="360"/>
      </w:pPr>
      <w:rPr>
        <w:rFonts w:ascii="Courier New" w:hAnsi="Courier New" w:cs="Courier New" w:hint="default"/>
      </w:rPr>
    </w:lvl>
    <w:lvl w:ilvl="8" w:tplc="F36E8C52" w:tentative="1">
      <w:start w:val="1"/>
      <w:numFmt w:val="bullet"/>
      <w:lvlText w:val=""/>
      <w:lvlJc w:val="left"/>
      <w:pPr>
        <w:ind w:left="6480" w:hanging="360"/>
      </w:pPr>
      <w:rPr>
        <w:rFonts w:ascii="Wingdings" w:hAnsi="Wingdings" w:hint="default"/>
      </w:rPr>
    </w:lvl>
  </w:abstractNum>
  <w:abstractNum w:abstractNumId="724" w15:restartNumberingAfterBreak="0">
    <w:nsid w:val="432A53FB"/>
    <w:multiLevelType w:val="hybridMultilevel"/>
    <w:tmpl w:val="255EECE8"/>
    <w:lvl w:ilvl="0" w:tplc="0958F20A">
      <w:start w:val="1"/>
      <w:numFmt w:val="bullet"/>
      <w:lvlText w:val=""/>
      <w:lvlJc w:val="left"/>
      <w:pPr>
        <w:ind w:left="720" w:hanging="360"/>
      </w:pPr>
      <w:rPr>
        <w:rFonts w:ascii="Symbol" w:hAnsi="Symbol" w:hint="default"/>
      </w:rPr>
    </w:lvl>
    <w:lvl w:ilvl="1" w:tplc="F00EE7DC" w:tentative="1">
      <w:start w:val="1"/>
      <w:numFmt w:val="bullet"/>
      <w:lvlText w:val="o"/>
      <w:lvlJc w:val="left"/>
      <w:pPr>
        <w:ind w:left="1440" w:hanging="360"/>
      </w:pPr>
      <w:rPr>
        <w:rFonts w:ascii="Courier New" w:hAnsi="Courier New" w:cs="Courier New" w:hint="default"/>
      </w:rPr>
    </w:lvl>
    <w:lvl w:ilvl="2" w:tplc="8668DB18">
      <w:start w:val="1"/>
      <w:numFmt w:val="bullet"/>
      <w:lvlText w:val=""/>
      <w:lvlJc w:val="left"/>
      <w:pPr>
        <w:ind w:left="2160" w:hanging="360"/>
      </w:pPr>
      <w:rPr>
        <w:rFonts w:ascii="Wingdings" w:hAnsi="Wingdings" w:hint="default"/>
      </w:rPr>
    </w:lvl>
    <w:lvl w:ilvl="3" w:tplc="BEEE2932" w:tentative="1">
      <w:start w:val="1"/>
      <w:numFmt w:val="bullet"/>
      <w:lvlText w:val=""/>
      <w:lvlJc w:val="left"/>
      <w:pPr>
        <w:ind w:left="2880" w:hanging="360"/>
      </w:pPr>
      <w:rPr>
        <w:rFonts w:ascii="Symbol" w:hAnsi="Symbol" w:hint="default"/>
      </w:rPr>
    </w:lvl>
    <w:lvl w:ilvl="4" w:tplc="C8A60DA4" w:tentative="1">
      <w:start w:val="1"/>
      <w:numFmt w:val="bullet"/>
      <w:lvlText w:val="o"/>
      <w:lvlJc w:val="left"/>
      <w:pPr>
        <w:ind w:left="3600" w:hanging="360"/>
      </w:pPr>
      <w:rPr>
        <w:rFonts w:ascii="Courier New" w:hAnsi="Courier New" w:cs="Courier New" w:hint="default"/>
      </w:rPr>
    </w:lvl>
    <w:lvl w:ilvl="5" w:tplc="BF92E942" w:tentative="1">
      <w:start w:val="1"/>
      <w:numFmt w:val="bullet"/>
      <w:lvlText w:val=""/>
      <w:lvlJc w:val="left"/>
      <w:pPr>
        <w:ind w:left="4320" w:hanging="360"/>
      </w:pPr>
      <w:rPr>
        <w:rFonts w:ascii="Wingdings" w:hAnsi="Wingdings" w:hint="default"/>
      </w:rPr>
    </w:lvl>
    <w:lvl w:ilvl="6" w:tplc="3856C22C" w:tentative="1">
      <w:start w:val="1"/>
      <w:numFmt w:val="bullet"/>
      <w:lvlText w:val=""/>
      <w:lvlJc w:val="left"/>
      <w:pPr>
        <w:ind w:left="5040" w:hanging="360"/>
      </w:pPr>
      <w:rPr>
        <w:rFonts w:ascii="Symbol" w:hAnsi="Symbol" w:hint="default"/>
      </w:rPr>
    </w:lvl>
    <w:lvl w:ilvl="7" w:tplc="A7BC4BD0" w:tentative="1">
      <w:start w:val="1"/>
      <w:numFmt w:val="bullet"/>
      <w:lvlText w:val="o"/>
      <w:lvlJc w:val="left"/>
      <w:pPr>
        <w:ind w:left="5760" w:hanging="360"/>
      </w:pPr>
      <w:rPr>
        <w:rFonts w:ascii="Courier New" w:hAnsi="Courier New" w:cs="Courier New" w:hint="default"/>
      </w:rPr>
    </w:lvl>
    <w:lvl w:ilvl="8" w:tplc="EB50EEC0" w:tentative="1">
      <w:start w:val="1"/>
      <w:numFmt w:val="bullet"/>
      <w:lvlText w:val=""/>
      <w:lvlJc w:val="left"/>
      <w:pPr>
        <w:ind w:left="6480" w:hanging="360"/>
      </w:pPr>
      <w:rPr>
        <w:rFonts w:ascii="Wingdings" w:hAnsi="Wingdings" w:hint="default"/>
      </w:rPr>
    </w:lvl>
  </w:abstractNum>
  <w:abstractNum w:abstractNumId="725" w15:restartNumberingAfterBreak="0">
    <w:nsid w:val="432C3A6D"/>
    <w:multiLevelType w:val="hybridMultilevel"/>
    <w:tmpl w:val="535E8E38"/>
    <w:lvl w:ilvl="0" w:tplc="9AB0D1D6">
      <w:start w:val="1"/>
      <w:numFmt w:val="bullet"/>
      <w:lvlText w:val=""/>
      <w:lvlJc w:val="left"/>
      <w:pPr>
        <w:ind w:left="720" w:hanging="360"/>
      </w:pPr>
      <w:rPr>
        <w:rFonts w:ascii="Symbol" w:hAnsi="Symbol" w:hint="default"/>
      </w:rPr>
    </w:lvl>
    <w:lvl w:ilvl="1" w:tplc="8C7ACE9E">
      <w:start w:val="1"/>
      <w:numFmt w:val="bullet"/>
      <w:lvlText w:val="o"/>
      <w:lvlJc w:val="left"/>
      <w:pPr>
        <w:ind w:left="1440" w:hanging="360"/>
      </w:pPr>
      <w:rPr>
        <w:rFonts w:ascii="Courier New" w:hAnsi="Courier New" w:cs="Courier New" w:hint="default"/>
      </w:rPr>
    </w:lvl>
    <w:lvl w:ilvl="2" w:tplc="1A1E7A50" w:tentative="1">
      <w:start w:val="1"/>
      <w:numFmt w:val="bullet"/>
      <w:lvlText w:val=""/>
      <w:lvlJc w:val="left"/>
      <w:pPr>
        <w:ind w:left="2160" w:hanging="360"/>
      </w:pPr>
      <w:rPr>
        <w:rFonts w:ascii="Wingdings" w:hAnsi="Wingdings" w:hint="default"/>
      </w:rPr>
    </w:lvl>
    <w:lvl w:ilvl="3" w:tplc="C6B816C4" w:tentative="1">
      <w:start w:val="1"/>
      <w:numFmt w:val="bullet"/>
      <w:lvlText w:val=""/>
      <w:lvlJc w:val="left"/>
      <w:pPr>
        <w:ind w:left="2880" w:hanging="360"/>
      </w:pPr>
      <w:rPr>
        <w:rFonts w:ascii="Symbol" w:hAnsi="Symbol" w:hint="default"/>
      </w:rPr>
    </w:lvl>
    <w:lvl w:ilvl="4" w:tplc="D6DA1CC8" w:tentative="1">
      <w:start w:val="1"/>
      <w:numFmt w:val="bullet"/>
      <w:lvlText w:val="o"/>
      <w:lvlJc w:val="left"/>
      <w:pPr>
        <w:ind w:left="3600" w:hanging="360"/>
      </w:pPr>
      <w:rPr>
        <w:rFonts w:ascii="Courier New" w:hAnsi="Courier New" w:cs="Courier New" w:hint="default"/>
      </w:rPr>
    </w:lvl>
    <w:lvl w:ilvl="5" w:tplc="9AC61620" w:tentative="1">
      <w:start w:val="1"/>
      <w:numFmt w:val="bullet"/>
      <w:lvlText w:val=""/>
      <w:lvlJc w:val="left"/>
      <w:pPr>
        <w:ind w:left="4320" w:hanging="360"/>
      </w:pPr>
      <w:rPr>
        <w:rFonts w:ascii="Wingdings" w:hAnsi="Wingdings" w:hint="default"/>
      </w:rPr>
    </w:lvl>
    <w:lvl w:ilvl="6" w:tplc="3EAA54AC" w:tentative="1">
      <w:start w:val="1"/>
      <w:numFmt w:val="bullet"/>
      <w:lvlText w:val=""/>
      <w:lvlJc w:val="left"/>
      <w:pPr>
        <w:ind w:left="5040" w:hanging="360"/>
      </w:pPr>
      <w:rPr>
        <w:rFonts w:ascii="Symbol" w:hAnsi="Symbol" w:hint="default"/>
      </w:rPr>
    </w:lvl>
    <w:lvl w:ilvl="7" w:tplc="AAE23316" w:tentative="1">
      <w:start w:val="1"/>
      <w:numFmt w:val="bullet"/>
      <w:lvlText w:val="o"/>
      <w:lvlJc w:val="left"/>
      <w:pPr>
        <w:ind w:left="5760" w:hanging="360"/>
      </w:pPr>
      <w:rPr>
        <w:rFonts w:ascii="Courier New" w:hAnsi="Courier New" w:cs="Courier New" w:hint="default"/>
      </w:rPr>
    </w:lvl>
    <w:lvl w:ilvl="8" w:tplc="54A25B7E" w:tentative="1">
      <w:start w:val="1"/>
      <w:numFmt w:val="bullet"/>
      <w:lvlText w:val=""/>
      <w:lvlJc w:val="left"/>
      <w:pPr>
        <w:ind w:left="6480" w:hanging="360"/>
      </w:pPr>
      <w:rPr>
        <w:rFonts w:ascii="Wingdings" w:hAnsi="Wingdings" w:hint="default"/>
      </w:rPr>
    </w:lvl>
  </w:abstractNum>
  <w:abstractNum w:abstractNumId="726" w15:restartNumberingAfterBreak="0">
    <w:nsid w:val="433473C5"/>
    <w:multiLevelType w:val="hybridMultilevel"/>
    <w:tmpl w:val="5AD8A888"/>
    <w:lvl w:ilvl="0" w:tplc="E27C4CC8">
      <w:start w:val="1"/>
      <w:numFmt w:val="bullet"/>
      <w:lvlText w:val=""/>
      <w:lvlJc w:val="left"/>
      <w:pPr>
        <w:ind w:left="720" w:hanging="360"/>
      </w:pPr>
      <w:rPr>
        <w:rFonts w:ascii="Symbol" w:hAnsi="Symbol" w:hint="default"/>
      </w:rPr>
    </w:lvl>
    <w:lvl w:ilvl="1" w:tplc="ED2C6E2E" w:tentative="1">
      <w:start w:val="1"/>
      <w:numFmt w:val="bullet"/>
      <w:lvlText w:val="o"/>
      <w:lvlJc w:val="left"/>
      <w:pPr>
        <w:ind w:left="1440" w:hanging="360"/>
      </w:pPr>
      <w:rPr>
        <w:rFonts w:ascii="Courier New" w:hAnsi="Courier New" w:cs="Courier New" w:hint="default"/>
      </w:rPr>
    </w:lvl>
    <w:lvl w:ilvl="2" w:tplc="75A6D56C">
      <w:start w:val="1"/>
      <w:numFmt w:val="bullet"/>
      <w:lvlText w:val=""/>
      <w:lvlJc w:val="left"/>
      <w:pPr>
        <w:ind w:left="2160" w:hanging="360"/>
      </w:pPr>
      <w:rPr>
        <w:rFonts w:ascii="Wingdings" w:hAnsi="Wingdings" w:hint="default"/>
      </w:rPr>
    </w:lvl>
    <w:lvl w:ilvl="3" w:tplc="29C6F13A" w:tentative="1">
      <w:start w:val="1"/>
      <w:numFmt w:val="bullet"/>
      <w:lvlText w:val=""/>
      <w:lvlJc w:val="left"/>
      <w:pPr>
        <w:ind w:left="2880" w:hanging="360"/>
      </w:pPr>
      <w:rPr>
        <w:rFonts w:ascii="Symbol" w:hAnsi="Symbol" w:hint="default"/>
      </w:rPr>
    </w:lvl>
    <w:lvl w:ilvl="4" w:tplc="E30A7140" w:tentative="1">
      <w:start w:val="1"/>
      <w:numFmt w:val="bullet"/>
      <w:lvlText w:val="o"/>
      <w:lvlJc w:val="left"/>
      <w:pPr>
        <w:ind w:left="3600" w:hanging="360"/>
      </w:pPr>
      <w:rPr>
        <w:rFonts w:ascii="Courier New" w:hAnsi="Courier New" w:cs="Courier New" w:hint="default"/>
      </w:rPr>
    </w:lvl>
    <w:lvl w:ilvl="5" w:tplc="FE940F12" w:tentative="1">
      <w:start w:val="1"/>
      <w:numFmt w:val="bullet"/>
      <w:lvlText w:val=""/>
      <w:lvlJc w:val="left"/>
      <w:pPr>
        <w:ind w:left="4320" w:hanging="360"/>
      </w:pPr>
      <w:rPr>
        <w:rFonts w:ascii="Wingdings" w:hAnsi="Wingdings" w:hint="default"/>
      </w:rPr>
    </w:lvl>
    <w:lvl w:ilvl="6" w:tplc="A05EC464" w:tentative="1">
      <w:start w:val="1"/>
      <w:numFmt w:val="bullet"/>
      <w:lvlText w:val=""/>
      <w:lvlJc w:val="left"/>
      <w:pPr>
        <w:ind w:left="5040" w:hanging="360"/>
      </w:pPr>
      <w:rPr>
        <w:rFonts w:ascii="Symbol" w:hAnsi="Symbol" w:hint="default"/>
      </w:rPr>
    </w:lvl>
    <w:lvl w:ilvl="7" w:tplc="DD4666CC" w:tentative="1">
      <w:start w:val="1"/>
      <w:numFmt w:val="bullet"/>
      <w:lvlText w:val="o"/>
      <w:lvlJc w:val="left"/>
      <w:pPr>
        <w:ind w:left="5760" w:hanging="360"/>
      </w:pPr>
      <w:rPr>
        <w:rFonts w:ascii="Courier New" w:hAnsi="Courier New" w:cs="Courier New" w:hint="default"/>
      </w:rPr>
    </w:lvl>
    <w:lvl w:ilvl="8" w:tplc="06AAFD46" w:tentative="1">
      <w:start w:val="1"/>
      <w:numFmt w:val="bullet"/>
      <w:lvlText w:val=""/>
      <w:lvlJc w:val="left"/>
      <w:pPr>
        <w:ind w:left="6480" w:hanging="360"/>
      </w:pPr>
      <w:rPr>
        <w:rFonts w:ascii="Wingdings" w:hAnsi="Wingdings" w:hint="default"/>
      </w:rPr>
    </w:lvl>
  </w:abstractNum>
  <w:abstractNum w:abstractNumId="727" w15:restartNumberingAfterBreak="0">
    <w:nsid w:val="433A55AD"/>
    <w:multiLevelType w:val="hybridMultilevel"/>
    <w:tmpl w:val="1C5413D6"/>
    <w:lvl w:ilvl="0" w:tplc="725EEDF4">
      <w:start w:val="1"/>
      <w:numFmt w:val="bullet"/>
      <w:lvlText w:val=""/>
      <w:lvlJc w:val="left"/>
      <w:pPr>
        <w:ind w:left="720" w:hanging="360"/>
      </w:pPr>
      <w:rPr>
        <w:rFonts w:ascii="Symbol" w:hAnsi="Symbol" w:hint="default"/>
      </w:rPr>
    </w:lvl>
    <w:lvl w:ilvl="1" w:tplc="3C5AC65C" w:tentative="1">
      <w:start w:val="1"/>
      <w:numFmt w:val="bullet"/>
      <w:lvlText w:val="o"/>
      <w:lvlJc w:val="left"/>
      <w:pPr>
        <w:ind w:left="1440" w:hanging="360"/>
      </w:pPr>
      <w:rPr>
        <w:rFonts w:ascii="Courier New" w:hAnsi="Courier New" w:cs="Courier New" w:hint="default"/>
      </w:rPr>
    </w:lvl>
    <w:lvl w:ilvl="2" w:tplc="5B309F1A" w:tentative="1">
      <w:start w:val="1"/>
      <w:numFmt w:val="bullet"/>
      <w:lvlText w:val=""/>
      <w:lvlJc w:val="left"/>
      <w:pPr>
        <w:ind w:left="2160" w:hanging="360"/>
      </w:pPr>
      <w:rPr>
        <w:rFonts w:ascii="Wingdings" w:hAnsi="Wingdings" w:hint="default"/>
      </w:rPr>
    </w:lvl>
    <w:lvl w:ilvl="3" w:tplc="2D7EA80C" w:tentative="1">
      <w:start w:val="1"/>
      <w:numFmt w:val="bullet"/>
      <w:lvlText w:val=""/>
      <w:lvlJc w:val="left"/>
      <w:pPr>
        <w:ind w:left="2880" w:hanging="360"/>
      </w:pPr>
      <w:rPr>
        <w:rFonts w:ascii="Symbol" w:hAnsi="Symbol" w:hint="default"/>
      </w:rPr>
    </w:lvl>
    <w:lvl w:ilvl="4" w:tplc="5C162B4A" w:tentative="1">
      <w:start w:val="1"/>
      <w:numFmt w:val="bullet"/>
      <w:lvlText w:val="o"/>
      <w:lvlJc w:val="left"/>
      <w:pPr>
        <w:ind w:left="3600" w:hanging="360"/>
      </w:pPr>
      <w:rPr>
        <w:rFonts w:ascii="Courier New" w:hAnsi="Courier New" w:cs="Courier New" w:hint="default"/>
      </w:rPr>
    </w:lvl>
    <w:lvl w:ilvl="5" w:tplc="1EC83B06" w:tentative="1">
      <w:start w:val="1"/>
      <w:numFmt w:val="bullet"/>
      <w:lvlText w:val=""/>
      <w:lvlJc w:val="left"/>
      <w:pPr>
        <w:ind w:left="4320" w:hanging="360"/>
      </w:pPr>
      <w:rPr>
        <w:rFonts w:ascii="Wingdings" w:hAnsi="Wingdings" w:hint="default"/>
      </w:rPr>
    </w:lvl>
    <w:lvl w:ilvl="6" w:tplc="C166E698" w:tentative="1">
      <w:start w:val="1"/>
      <w:numFmt w:val="bullet"/>
      <w:lvlText w:val=""/>
      <w:lvlJc w:val="left"/>
      <w:pPr>
        <w:ind w:left="5040" w:hanging="360"/>
      </w:pPr>
      <w:rPr>
        <w:rFonts w:ascii="Symbol" w:hAnsi="Symbol" w:hint="default"/>
      </w:rPr>
    </w:lvl>
    <w:lvl w:ilvl="7" w:tplc="DF381F40" w:tentative="1">
      <w:start w:val="1"/>
      <w:numFmt w:val="bullet"/>
      <w:lvlText w:val="o"/>
      <w:lvlJc w:val="left"/>
      <w:pPr>
        <w:ind w:left="5760" w:hanging="360"/>
      </w:pPr>
      <w:rPr>
        <w:rFonts w:ascii="Courier New" w:hAnsi="Courier New" w:cs="Courier New" w:hint="default"/>
      </w:rPr>
    </w:lvl>
    <w:lvl w:ilvl="8" w:tplc="650C16DC" w:tentative="1">
      <w:start w:val="1"/>
      <w:numFmt w:val="bullet"/>
      <w:lvlText w:val=""/>
      <w:lvlJc w:val="left"/>
      <w:pPr>
        <w:ind w:left="6480" w:hanging="360"/>
      </w:pPr>
      <w:rPr>
        <w:rFonts w:ascii="Wingdings" w:hAnsi="Wingdings" w:hint="default"/>
      </w:rPr>
    </w:lvl>
  </w:abstractNum>
  <w:abstractNum w:abstractNumId="728" w15:restartNumberingAfterBreak="0">
    <w:nsid w:val="43816627"/>
    <w:multiLevelType w:val="hybridMultilevel"/>
    <w:tmpl w:val="51F21A02"/>
    <w:lvl w:ilvl="0" w:tplc="2F3C9B7A">
      <w:start w:val="1"/>
      <w:numFmt w:val="bullet"/>
      <w:lvlText w:val=""/>
      <w:lvlJc w:val="left"/>
      <w:pPr>
        <w:ind w:left="720" w:hanging="360"/>
      </w:pPr>
      <w:rPr>
        <w:rFonts w:ascii="Symbol" w:hAnsi="Symbol" w:hint="default"/>
      </w:rPr>
    </w:lvl>
    <w:lvl w:ilvl="1" w:tplc="00C2920C">
      <w:start w:val="1"/>
      <w:numFmt w:val="bullet"/>
      <w:lvlText w:val="o"/>
      <w:lvlJc w:val="left"/>
      <w:pPr>
        <w:ind w:left="1440" w:hanging="360"/>
      </w:pPr>
      <w:rPr>
        <w:rFonts w:ascii="Courier New" w:hAnsi="Courier New" w:cs="Courier New" w:hint="default"/>
      </w:rPr>
    </w:lvl>
    <w:lvl w:ilvl="2" w:tplc="41C48138" w:tentative="1">
      <w:start w:val="1"/>
      <w:numFmt w:val="bullet"/>
      <w:lvlText w:val=""/>
      <w:lvlJc w:val="left"/>
      <w:pPr>
        <w:ind w:left="2160" w:hanging="360"/>
      </w:pPr>
      <w:rPr>
        <w:rFonts w:ascii="Wingdings" w:hAnsi="Wingdings" w:hint="default"/>
      </w:rPr>
    </w:lvl>
    <w:lvl w:ilvl="3" w:tplc="E4F8A6E8" w:tentative="1">
      <w:start w:val="1"/>
      <w:numFmt w:val="bullet"/>
      <w:lvlText w:val=""/>
      <w:lvlJc w:val="left"/>
      <w:pPr>
        <w:ind w:left="2880" w:hanging="360"/>
      </w:pPr>
      <w:rPr>
        <w:rFonts w:ascii="Symbol" w:hAnsi="Symbol" w:hint="default"/>
      </w:rPr>
    </w:lvl>
    <w:lvl w:ilvl="4" w:tplc="993C32C0" w:tentative="1">
      <w:start w:val="1"/>
      <w:numFmt w:val="bullet"/>
      <w:lvlText w:val="o"/>
      <w:lvlJc w:val="left"/>
      <w:pPr>
        <w:ind w:left="3600" w:hanging="360"/>
      </w:pPr>
      <w:rPr>
        <w:rFonts w:ascii="Courier New" w:hAnsi="Courier New" w:cs="Courier New" w:hint="default"/>
      </w:rPr>
    </w:lvl>
    <w:lvl w:ilvl="5" w:tplc="4502BC34" w:tentative="1">
      <w:start w:val="1"/>
      <w:numFmt w:val="bullet"/>
      <w:lvlText w:val=""/>
      <w:lvlJc w:val="left"/>
      <w:pPr>
        <w:ind w:left="4320" w:hanging="360"/>
      </w:pPr>
      <w:rPr>
        <w:rFonts w:ascii="Wingdings" w:hAnsi="Wingdings" w:hint="default"/>
      </w:rPr>
    </w:lvl>
    <w:lvl w:ilvl="6" w:tplc="CE44BA4E" w:tentative="1">
      <w:start w:val="1"/>
      <w:numFmt w:val="bullet"/>
      <w:lvlText w:val=""/>
      <w:lvlJc w:val="left"/>
      <w:pPr>
        <w:ind w:left="5040" w:hanging="360"/>
      </w:pPr>
      <w:rPr>
        <w:rFonts w:ascii="Symbol" w:hAnsi="Symbol" w:hint="default"/>
      </w:rPr>
    </w:lvl>
    <w:lvl w:ilvl="7" w:tplc="B198C23E" w:tentative="1">
      <w:start w:val="1"/>
      <w:numFmt w:val="bullet"/>
      <w:lvlText w:val="o"/>
      <w:lvlJc w:val="left"/>
      <w:pPr>
        <w:ind w:left="5760" w:hanging="360"/>
      </w:pPr>
      <w:rPr>
        <w:rFonts w:ascii="Courier New" w:hAnsi="Courier New" w:cs="Courier New" w:hint="default"/>
      </w:rPr>
    </w:lvl>
    <w:lvl w:ilvl="8" w:tplc="5D143784" w:tentative="1">
      <w:start w:val="1"/>
      <w:numFmt w:val="bullet"/>
      <w:lvlText w:val=""/>
      <w:lvlJc w:val="left"/>
      <w:pPr>
        <w:ind w:left="6480" w:hanging="360"/>
      </w:pPr>
      <w:rPr>
        <w:rFonts w:ascii="Wingdings" w:hAnsi="Wingdings" w:hint="default"/>
      </w:rPr>
    </w:lvl>
  </w:abstractNum>
  <w:abstractNum w:abstractNumId="729" w15:restartNumberingAfterBreak="0">
    <w:nsid w:val="43944AFE"/>
    <w:multiLevelType w:val="hybridMultilevel"/>
    <w:tmpl w:val="88A8281A"/>
    <w:lvl w:ilvl="0" w:tplc="E9142396">
      <w:start w:val="1"/>
      <w:numFmt w:val="bullet"/>
      <w:lvlText w:val=""/>
      <w:lvlJc w:val="left"/>
      <w:pPr>
        <w:ind w:left="720" w:hanging="360"/>
      </w:pPr>
      <w:rPr>
        <w:rFonts w:ascii="Symbol" w:hAnsi="Symbol" w:hint="default"/>
      </w:rPr>
    </w:lvl>
    <w:lvl w:ilvl="1" w:tplc="8C9A5FC6" w:tentative="1">
      <w:start w:val="1"/>
      <w:numFmt w:val="bullet"/>
      <w:lvlText w:val="o"/>
      <w:lvlJc w:val="left"/>
      <w:pPr>
        <w:ind w:left="1440" w:hanging="360"/>
      </w:pPr>
      <w:rPr>
        <w:rFonts w:ascii="Courier New" w:hAnsi="Courier New" w:cs="Courier New" w:hint="default"/>
      </w:rPr>
    </w:lvl>
    <w:lvl w:ilvl="2" w:tplc="A0706D32">
      <w:start w:val="1"/>
      <w:numFmt w:val="bullet"/>
      <w:lvlText w:val=""/>
      <w:lvlJc w:val="left"/>
      <w:pPr>
        <w:ind w:left="2160" w:hanging="360"/>
      </w:pPr>
      <w:rPr>
        <w:rFonts w:ascii="Wingdings" w:hAnsi="Wingdings" w:hint="default"/>
      </w:rPr>
    </w:lvl>
    <w:lvl w:ilvl="3" w:tplc="7DA49738" w:tentative="1">
      <w:start w:val="1"/>
      <w:numFmt w:val="bullet"/>
      <w:lvlText w:val=""/>
      <w:lvlJc w:val="left"/>
      <w:pPr>
        <w:ind w:left="2880" w:hanging="360"/>
      </w:pPr>
      <w:rPr>
        <w:rFonts w:ascii="Symbol" w:hAnsi="Symbol" w:hint="default"/>
      </w:rPr>
    </w:lvl>
    <w:lvl w:ilvl="4" w:tplc="C13E1FF6" w:tentative="1">
      <w:start w:val="1"/>
      <w:numFmt w:val="bullet"/>
      <w:lvlText w:val="o"/>
      <w:lvlJc w:val="left"/>
      <w:pPr>
        <w:ind w:left="3600" w:hanging="360"/>
      </w:pPr>
      <w:rPr>
        <w:rFonts w:ascii="Courier New" w:hAnsi="Courier New" w:cs="Courier New" w:hint="default"/>
      </w:rPr>
    </w:lvl>
    <w:lvl w:ilvl="5" w:tplc="95B48CC0" w:tentative="1">
      <w:start w:val="1"/>
      <w:numFmt w:val="bullet"/>
      <w:lvlText w:val=""/>
      <w:lvlJc w:val="left"/>
      <w:pPr>
        <w:ind w:left="4320" w:hanging="360"/>
      </w:pPr>
      <w:rPr>
        <w:rFonts w:ascii="Wingdings" w:hAnsi="Wingdings" w:hint="default"/>
      </w:rPr>
    </w:lvl>
    <w:lvl w:ilvl="6" w:tplc="02246358" w:tentative="1">
      <w:start w:val="1"/>
      <w:numFmt w:val="bullet"/>
      <w:lvlText w:val=""/>
      <w:lvlJc w:val="left"/>
      <w:pPr>
        <w:ind w:left="5040" w:hanging="360"/>
      </w:pPr>
      <w:rPr>
        <w:rFonts w:ascii="Symbol" w:hAnsi="Symbol" w:hint="default"/>
      </w:rPr>
    </w:lvl>
    <w:lvl w:ilvl="7" w:tplc="9530D4F0" w:tentative="1">
      <w:start w:val="1"/>
      <w:numFmt w:val="bullet"/>
      <w:lvlText w:val="o"/>
      <w:lvlJc w:val="left"/>
      <w:pPr>
        <w:ind w:left="5760" w:hanging="360"/>
      </w:pPr>
      <w:rPr>
        <w:rFonts w:ascii="Courier New" w:hAnsi="Courier New" w:cs="Courier New" w:hint="default"/>
      </w:rPr>
    </w:lvl>
    <w:lvl w:ilvl="8" w:tplc="86CE18BA" w:tentative="1">
      <w:start w:val="1"/>
      <w:numFmt w:val="bullet"/>
      <w:lvlText w:val=""/>
      <w:lvlJc w:val="left"/>
      <w:pPr>
        <w:ind w:left="6480" w:hanging="360"/>
      </w:pPr>
      <w:rPr>
        <w:rFonts w:ascii="Wingdings" w:hAnsi="Wingdings" w:hint="default"/>
      </w:rPr>
    </w:lvl>
  </w:abstractNum>
  <w:abstractNum w:abstractNumId="730" w15:restartNumberingAfterBreak="0">
    <w:nsid w:val="439851FA"/>
    <w:multiLevelType w:val="hybridMultilevel"/>
    <w:tmpl w:val="4F7EEF92"/>
    <w:lvl w:ilvl="0" w:tplc="6E44AAB6">
      <w:start w:val="1"/>
      <w:numFmt w:val="bullet"/>
      <w:lvlText w:val=""/>
      <w:lvlJc w:val="left"/>
      <w:pPr>
        <w:ind w:left="720" w:hanging="360"/>
      </w:pPr>
      <w:rPr>
        <w:rFonts w:ascii="Symbol" w:hAnsi="Symbol" w:hint="default"/>
      </w:rPr>
    </w:lvl>
    <w:lvl w:ilvl="1" w:tplc="A414FEC4" w:tentative="1">
      <w:start w:val="1"/>
      <w:numFmt w:val="bullet"/>
      <w:lvlText w:val="o"/>
      <w:lvlJc w:val="left"/>
      <w:pPr>
        <w:ind w:left="1440" w:hanging="360"/>
      </w:pPr>
      <w:rPr>
        <w:rFonts w:ascii="Courier New" w:hAnsi="Courier New" w:cs="Courier New" w:hint="default"/>
      </w:rPr>
    </w:lvl>
    <w:lvl w:ilvl="2" w:tplc="4F1E9476">
      <w:start w:val="1"/>
      <w:numFmt w:val="bullet"/>
      <w:lvlText w:val=""/>
      <w:lvlJc w:val="left"/>
      <w:pPr>
        <w:ind w:left="2160" w:hanging="360"/>
      </w:pPr>
      <w:rPr>
        <w:rFonts w:ascii="Wingdings" w:hAnsi="Wingdings" w:hint="default"/>
      </w:rPr>
    </w:lvl>
    <w:lvl w:ilvl="3" w:tplc="E8E05EF0" w:tentative="1">
      <w:start w:val="1"/>
      <w:numFmt w:val="bullet"/>
      <w:lvlText w:val=""/>
      <w:lvlJc w:val="left"/>
      <w:pPr>
        <w:ind w:left="2880" w:hanging="360"/>
      </w:pPr>
      <w:rPr>
        <w:rFonts w:ascii="Symbol" w:hAnsi="Symbol" w:hint="default"/>
      </w:rPr>
    </w:lvl>
    <w:lvl w:ilvl="4" w:tplc="B7ACEB28" w:tentative="1">
      <w:start w:val="1"/>
      <w:numFmt w:val="bullet"/>
      <w:lvlText w:val="o"/>
      <w:lvlJc w:val="left"/>
      <w:pPr>
        <w:ind w:left="3600" w:hanging="360"/>
      </w:pPr>
      <w:rPr>
        <w:rFonts w:ascii="Courier New" w:hAnsi="Courier New" w:cs="Courier New" w:hint="default"/>
      </w:rPr>
    </w:lvl>
    <w:lvl w:ilvl="5" w:tplc="02CE0F3E" w:tentative="1">
      <w:start w:val="1"/>
      <w:numFmt w:val="bullet"/>
      <w:lvlText w:val=""/>
      <w:lvlJc w:val="left"/>
      <w:pPr>
        <w:ind w:left="4320" w:hanging="360"/>
      </w:pPr>
      <w:rPr>
        <w:rFonts w:ascii="Wingdings" w:hAnsi="Wingdings" w:hint="default"/>
      </w:rPr>
    </w:lvl>
    <w:lvl w:ilvl="6" w:tplc="2D685668" w:tentative="1">
      <w:start w:val="1"/>
      <w:numFmt w:val="bullet"/>
      <w:lvlText w:val=""/>
      <w:lvlJc w:val="left"/>
      <w:pPr>
        <w:ind w:left="5040" w:hanging="360"/>
      </w:pPr>
      <w:rPr>
        <w:rFonts w:ascii="Symbol" w:hAnsi="Symbol" w:hint="default"/>
      </w:rPr>
    </w:lvl>
    <w:lvl w:ilvl="7" w:tplc="40264450" w:tentative="1">
      <w:start w:val="1"/>
      <w:numFmt w:val="bullet"/>
      <w:lvlText w:val="o"/>
      <w:lvlJc w:val="left"/>
      <w:pPr>
        <w:ind w:left="5760" w:hanging="360"/>
      </w:pPr>
      <w:rPr>
        <w:rFonts w:ascii="Courier New" w:hAnsi="Courier New" w:cs="Courier New" w:hint="default"/>
      </w:rPr>
    </w:lvl>
    <w:lvl w:ilvl="8" w:tplc="18DC3986" w:tentative="1">
      <w:start w:val="1"/>
      <w:numFmt w:val="bullet"/>
      <w:lvlText w:val=""/>
      <w:lvlJc w:val="left"/>
      <w:pPr>
        <w:ind w:left="6480" w:hanging="360"/>
      </w:pPr>
      <w:rPr>
        <w:rFonts w:ascii="Wingdings" w:hAnsi="Wingdings" w:hint="default"/>
      </w:rPr>
    </w:lvl>
  </w:abstractNum>
  <w:abstractNum w:abstractNumId="731" w15:restartNumberingAfterBreak="0">
    <w:nsid w:val="43A609CE"/>
    <w:multiLevelType w:val="hybridMultilevel"/>
    <w:tmpl w:val="BBB8020A"/>
    <w:lvl w:ilvl="0" w:tplc="8EBE714A">
      <w:start w:val="1"/>
      <w:numFmt w:val="bullet"/>
      <w:lvlText w:val=""/>
      <w:lvlJc w:val="left"/>
      <w:pPr>
        <w:ind w:left="720" w:hanging="360"/>
      </w:pPr>
      <w:rPr>
        <w:rFonts w:ascii="Symbol" w:hAnsi="Symbol" w:hint="default"/>
      </w:rPr>
    </w:lvl>
    <w:lvl w:ilvl="1" w:tplc="94F87326">
      <w:start w:val="1"/>
      <w:numFmt w:val="bullet"/>
      <w:lvlText w:val="o"/>
      <w:lvlJc w:val="left"/>
      <w:pPr>
        <w:ind w:left="1440" w:hanging="360"/>
      </w:pPr>
      <w:rPr>
        <w:rFonts w:ascii="Courier New" w:hAnsi="Courier New" w:cs="Courier New" w:hint="default"/>
      </w:rPr>
    </w:lvl>
    <w:lvl w:ilvl="2" w:tplc="EDF8D238" w:tentative="1">
      <w:start w:val="1"/>
      <w:numFmt w:val="bullet"/>
      <w:lvlText w:val=""/>
      <w:lvlJc w:val="left"/>
      <w:pPr>
        <w:ind w:left="2160" w:hanging="360"/>
      </w:pPr>
      <w:rPr>
        <w:rFonts w:ascii="Wingdings" w:hAnsi="Wingdings" w:hint="default"/>
      </w:rPr>
    </w:lvl>
    <w:lvl w:ilvl="3" w:tplc="4E00E41C" w:tentative="1">
      <w:start w:val="1"/>
      <w:numFmt w:val="bullet"/>
      <w:lvlText w:val=""/>
      <w:lvlJc w:val="left"/>
      <w:pPr>
        <w:ind w:left="2880" w:hanging="360"/>
      </w:pPr>
      <w:rPr>
        <w:rFonts w:ascii="Symbol" w:hAnsi="Symbol" w:hint="default"/>
      </w:rPr>
    </w:lvl>
    <w:lvl w:ilvl="4" w:tplc="991EAEA6" w:tentative="1">
      <w:start w:val="1"/>
      <w:numFmt w:val="bullet"/>
      <w:lvlText w:val="o"/>
      <w:lvlJc w:val="left"/>
      <w:pPr>
        <w:ind w:left="3600" w:hanging="360"/>
      </w:pPr>
      <w:rPr>
        <w:rFonts w:ascii="Courier New" w:hAnsi="Courier New" w:cs="Courier New" w:hint="default"/>
      </w:rPr>
    </w:lvl>
    <w:lvl w:ilvl="5" w:tplc="8F32E972" w:tentative="1">
      <w:start w:val="1"/>
      <w:numFmt w:val="bullet"/>
      <w:lvlText w:val=""/>
      <w:lvlJc w:val="left"/>
      <w:pPr>
        <w:ind w:left="4320" w:hanging="360"/>
      </w:pPr>
      <w:rPr>
        <w:rFonts w:ascii="Wingdings" w:hAnsi="Wingdings" w:hint="default"/>
      </w:rPr>
    </w:lvl>
    <w:lvl w:ilvl="6" w:tplc="3A8EB92E" w:tentative="1">
      <w:start w:val="1"/>
      <w:numFmt w:val="bullet"/>
      <w:lvlText w:val=""/>
      <w:lvlJc w:val="left"/>
      <w:pPr>
        <w:ind w:left="5040" w:hanging="360"/>
      </w:pPr>
      <w:rPr>
        <w:rFonts w:ascii="Symbol" w:hAnsi="Symbol" w:hint="default"/>
      </w:rPr>
    </w:lvl>
    <w:lvl w:ilvl="7" w:tplc="C68446B0" w:tentative="1">
      <w:start w:val="1"/>
      <w:numFmt w:val="bullet"/>
      <w:lvlText w:val="o"/>
      <w:lvlJc w:val="left"/>
      <w:pPr>
        <w:ind w:left="5760" w:hanging="360"/>
      </w:pPr>
      <w:rPr>
        <w:rFonts w:ascii="Courier New" w:hAnsi="Courier New" w:cs="Courier New" w:hint="default"/>
      </w:rPr>
    </w:lvl>
    <w:lvl w:ilvl="8" w:tplc="24BC91AE" w:tentative="1">
      <w:start w:val="1"/>
      <w:numFmt w:val="bullet"/>
      <w:lvlText w:val=""/>
      <w:lvlJc w:val="left"/>
      <w:pPr>
        <w:ind w:left="6480" w:hanging="360"/>
      </w:pPr>
      <w:rPr>
        <w:rFonts w:ascii="Wingdings" w:hAnsi="Wingdings" w:hint="default"/>
      </w:rPr>
    </w:lvl>
  </w:abstractNum>
  <w:abstractNum w:abstractNumId="732" w15:restartNumberingAfterBreak="0">
    <w:nsid w:val="43D22358"/>
    <w:multiLevelType w:val="hybridMultilevel"/>
    <w:tmpl w:val="416E64B4"/>
    <w:lvl w:ilvl="0" w:tplc="ED56A37A">
      <w:start w:val="1"/>
      <w:numFmt w:val="bullet"/>
      <w:lvlText w:val=""/>
      <w:lvlJc w:val="left"/>
      <w:pPr>
        <w:ind w:left="720" w:hanging="360"/>
      </w:pPr>
      <w:rPr>
        <w:rFonts w:ascii="Symbol" w:hAnsi="Symbol" w:hint="default"/>
      </w:rPr>
    </w:lvl>
    <w:lvl w:ilvl="1" w:tplc="0E483AC6">
      <w:start w:val="1"/>
      <w:numFmt w:val="bullet"/>
      <w:lvlText w:val="o"/>
      <w:lvlJc w:val="left"/>
      <w:pPr>
        <w:ind w:left="1440" w:hanging="360"/>
      </w:pPr>
      <w:rPr>
        <w:rFonts w:ascii="Courier New" w:hAnsi="Courier New" w:cs="Courier New" w:hint="default"/>
      </w:rPr>
    </w:lvl>
    <w:lvl w:ilvl="2" w:tplc="32FC71DC" w:tentative="1">
      <w:start w:val="1"/>
      <w:numFmt w:val="bullet"/>
      <w:lvlText w:val=""/>
      <w:lvlJc w:val="left"/>
      <w:pPr>
        <w:ind w:left="2160" w:hanging="360"/>
      </w:pPr>
      <w:rPr>
        <w:rFonts w:ascii="Wingdings" w:hAnsi="Wingdings" w:hint="default"/>
      </w:rPr>
    </w:lvl>
    <w:lvl w:ilvl="3" w:tplc="8A485D00" w:tentative="1">
      <w:start w:val="1"/>
      <w:numFmt w:val="bullet"/>
      <w:lvlText w:val=""/>
      <w:lvlJc w:val="left"/>
      <w:pPr>
        <w:ind w:left="2880" w:hanging="360"/>
      </w:pPr>
      <w:rPr>
        <w:rFonts w:ascii="Symbol" w:hAnsi="Symbol" w:hint="default"/>
      </w:rPr>
    </w:lvl>
    <w:lvl w:ilvl="4" w:tplc="511AB936" w:tentative="1">
      <w:start w:val="1"/>
      <w:numFmt w:val="bullet"/>
      <w:lvlText w:val="o"/>
      <w:lvlJc w:val="left"/>
      <w:pPr>
        <w:ind w:left="3600" w:hanging="360"/>
      </w:pPr>
      <w:rPr>
        <w:rFonts w:ascii="Courier New" w:hAnsi="Courier New" w:cs="Courier New" w:hint="default"/>
      </w:rPr>
    </w:lvl>
    <w:lvl w:ilvl="5" w:tplc="E0665E2A" w:tentative="1">
      <w:start w:val="1"/>
      <w:numFmt w:val="bullet"/>
      <w:lvlText w:val=""/>
      <w:lvlJc w:val="left"/>
      <w:pPr>
        <w:ind w:left="4320" w:hanging="360"/>
      </w:pPr>
      <w:rPr>
        <w:rFonts w:ascii="Wingdings" w:hAnsi="Wingdings" w:hint="default"/>
      </w:rPr>
    </w:lvl>
    <w:lvl w:ilvl="6" w:tplc="E83E50A2" w:tentative="1">
      <w:start w:val="1"/>
      <w:numFmt w:val="bullet"/>
      <w:lvlText w:val=""/>
      <w:lvlJc w:val="left"/>
      <w:pPr>
        <w:ind w:left="5040" w:hanging="360"/>
      </w:pPr>
      <w:rPr>
        <w:rFonts w:ascii="Symbol" w:hAnsi="Symbol" w:hint="default"/>
      </w:rPr>
    </w:lvl>
    <w:lvl w:ilvl="7" w:tplc="E61A1374" w:tentative="1">
      <w:start w:val="1"/>
      <w:numFmt w:val="bullet"/>
      <w:lvlText w:val="o"/>
      <w:lvlJc w:val="left"/>
      <w:pPr>
        <w:ind w:left="5760" w:hanging="360"/>
      </w:pPr>
      <w:rPr>
        <w:rFonts w:ascii="Courier New" w:hAnsi="Courier New" w:cs="Courier New" w:hint="default"/>
      </w:rPr>
    </w:lvl>
    <w:lvl w:ilvl="8" w:tplc="9DC2C188" w:tentative="1">
      <w:start w:val="1"/>
      <w:numFmt w:val="bullet"/>
      <w:lvlText w:val=""/>
      <w:lvlJc w:val="left"/>
      <w:pPr>
        <w:ind w:left="6480" w:hanging="360"/>
      </w:pPr>
      <w:rPr>
        <w:rFonts w:ascii="Wingdings" w:hAnsi="Wingdings" w:hint="default"/>
      </w:rPr>
    </w:lvl>
  </w:abstractNum>
  <w:abstractNum w:abstractNumId="733" w15:restartNumberingAfterBreak="0">
    <w:nsid w:val="43DC230F"/>
    <w:multiLevelType w:val="hybridMultilevel"/>
    <w:tmpl w:val="44865802"/>
    <w:lvl w:ilvl="0" w:tplc="C65E8C68">
      <w:start w:val="1"/>
      <w:numFmt w:val="bullet"/>
      <w:lvlText w:val=""/>
      <w:lvlJc w:val="left"/>
      <w:pPr>
        <w:ind w:left="720" w:hanging="360"/>
      </w:pPr>
      <w:rPr>
        <w:rFonts w:ascii="Symbol" w:hAnsi="Symbol" w:hint="default"/>
      </w:rPr>
    </w:lvl>
    <w:lvl w:ilvl="1" w:tplc="1A42D6BA">
      <w:start w:val="1"/>
      <w:numFmt w:val="bullet"/>
      <w:lvlText w:val="o"/>
      <w:lvlJc w:val="left"/>
      <w:pPr>
        <w:ind w:left="1440" w:hanging="360"/>
      </w:pPr>
      <w:rPr>
        <w:rFonts w:ascii="Courier New" w:hAnsi="Courier New" w:cs="Courier New" w:hint="default"/>
      </w:rPr>
    </w:lvl>
    <w:lvl w:ilvl="2" w:tplc="45C2791E" w:tentative="1">
      <w:start w:val="1"/>
      <w:numFmt w:val="bullet"/>
      <w:lvlText w:val=""/>
      <w:lvlJc w:val="left"/>
      <w:pPr>
        <w:ind w:left="2160" w:hanging="360"/>
      </w:pPr>
      <w:rPr>
        <w:rFonts w:ascii="Wingdings" w:hAnsi="Wingdings" w:hint="default"/>
      </w:rPr>
    </w:lvl>
    <w:lvl w:ilvl="3" w:tplc="FBFA6FA4" w:tentative="1">
      <w:start w:val="1"/>
      <w:numFmt w:val="bullet"/>
      <w:lvlText w:val=""/>
      <w:lvlJc w:val="left"/>
      <w:pPr>
        <w:ind w:left="2880" w:hanging="360"/>
      </w:pPr>
      <w:rPr>
        <w:rFonts w:ascii="Symbol" w:hAnsi="Symbol" w:hint="default"/>
      </w:rPr>
    </w:lvl>
    <w:lvl w:ilvl="4" w:tplc="6CECF17A" w:tentative="1">
      <w:start w:val="1"/>
      <w:numFmt w:val="bullet"/>
      <w:lvlText w:val="o"/>
      <w:lvlJc w:val="left"/>
      <w:pPr>
        <w:ind w:left="3600" w:hanging="360"/>
      </w:pPr>
      <w:rPr>
        <w:rFonts w:ascii="Courier New" w:hAnsi="Courier New" w:cs="Courier New" w:hint="default"/>
      </w:rPr>
    </w:lvl>
    <w:lvl w:ilvl="5" w:tplc="7772CD3C" w:tentative="1">
      <w:start w:val="1"/>
      <w:numFmt w:val="bullet"/>
      <w:lvlText w:val=""/>
      <w:lvlJc w:val="left"/>
      <w:pPr>
        <w:ind w:left="4320" w:hanging="360"/>
      </w:pPr>
      <w:rPr>
        <w:rFonts w:ascii="Wingdings" w:hAnsi="Wingdings" w:hint="default"/>
      </w:rPr>
    </w:lvl>
    <w:lvl w:ilvl="6" w:tplc="2E2A5D5C" w:tentative="1">
      <w:start w:val="1"/>
      <w:numFmt w:val="bullet"/>
      <w:lvlText w:val=""/>
      <w:lvlJc w:val="left"/>
      <w:pPr>
        <w:ind w:left="5040" w:hanging="360"/>
      </w:pPr>
      <w:rPr>
        <w:rFonts w:ascii="Symbol" w:hAnsi="Symbol" w:hint="default"/>
      </w:rPr>
    </w:lvl>
    <w:lvl w:ilvl="7" w:tplc="F3D273C8" w:tentative="1">
      <w:start w:val="1"/>
      <w:numFmt w:val="bullet"/>
      <w:lvlText w:val="o"/>
      <w:lvlJc w:val="left"/>
      <w:pPr>
        <w:ind w:left="5760" w:hanging="360"/>
      </w:pPr>
      <w:rPr>
        <w:rFonts w:ascii="Courier New" w:hAnsi="Courier New" w:cs="Courier New" w:hint="default"/>
      </w:rPr>
    </w:lvl>
    <w:lvl w:ilvl="8" w:tplc="502CFED6" w:tentative="1">
      <w:start w:val="1"/>
      <w:numFmt w:val="bullet"/>
      <w:lvlText w:val=""/>
      <w:lvlJc w:val="left"/>
      <w:pPr>
        <w:ind w:left="6480" w:hanging="360"/>
      </w:pPr>
      <w:rPr>
        <w:rFonts w:ascii="Wingdings" w:hAnsi="Wingdings" w:hint="default"/>
      </w:rPr>
    </w:lvl>
  </w:abstractNum>
  <w:abstractNum w:abstractNumId="734" w15:restartNumberingAfterBreak="0">
    <w:nsid w:val="441E03AB"/>
    <w:multiLevelType w:val="hybridMultilevel"/>
    <w:tmpl w:val="D1FC2F6A"/>
    <w:lvl w:ilvl="0" w:tplc="5896DCCE">
      <w:start w:val="1"/>
      <w:numFmt w:val="bullet"/>
      <w:lvlText w:val=""/>
      <w:lvlJc w:val="left"/>
      <w:pPr>
        <w:ind w:left="720" w:hanging="360"/>
      </w:pPr>
      <w:rPr>
        <w:rFonts w:ascii="Symbol" w:hAnsi="Symbol" w:hint="default"/>
      </w:rPr>
    </w:lvl>
    <w:lvl w:ilvl="1" w:tplc="74A43548">
      <w:start w:val="1"/>
      <w:numFmt w:val="bullet"/>
      <w:lvlText w:val="o"/>
      <w:lvlJc w:val="left"/>
      <w:pPr>
        <w:ind w:left="1440" w:hanging="360"/>
      </w:pPr>
      <w:rPr>
        <w:rFonts w:ascii="Courier New" w:hAnsi="Courier New" w:cs="Courier New" w:hint="default"/>
      </w:rPr>
    </w:lvl>
    <w:lvl w:ilvl="2" w:tplc="5EE855FE" w:tentative="1">
      <w:start w:val="1"/>
      <w:numFmt w:val="bullet"/>
      <w:lvlText w:val=""/>
      <w:lvlJc w:val="left"/>
      <w:pPr>
        <w:ind w:left="2160" w:hanging="360"/>
      </w:pPr>
      <w:rPr>
        <w:rFonts w:ascii="Wingdings" w:hAnsi="Wingdings" w:hint="default"/>
      </w:rPr>
    </w:lvl>
    <w:lvl w:ilvl="3" w:tplc="4480396C" w:tentative="1">
      <w:start w:val="1"/>
      <w:numFmt w:val="bullet"/>
      <w:lvlText w:val=""/>
      <w:lvlJc w:val="left"/>
      <w:pPr>
        <w:ind w:left="2880" w:hanging="360"/>
      </w:pPr>
      <w:rPr>
        <w:rFonts w:ascii="Symbol" w:hAnsi="Symbol" w:hint="default"/>
      </w:rPr>
    </w:lvl>
    <w:lvl w:ilvl="4" w:tplc="2CAC0F24" w:tentative="1">
      <w:start w:val="1"/>
      <w:numFmt w:val="bullet"/>
      <w:lvlText w:val="o"/>
      <w:lvlJc w:val="left"/>
      <w:pPr>
        <w:ind w:left="3600" w:hanging="360"/>
      </w:pPr>
      <w:rPr>
        <w:rFonts w:ascii="Courier New" w:hAnsi="Courier New" w:cs="Courier New" w:hint="default"/>
      </w:rPr>
    </w:lvl>
    <w:lvl w:ilvl="5" w:tplc="4D0AFB76" w:tentative="1">
      <w:start w:val="1"/>
      <w:numFmt w:val="bullet"/>
      <w:lvlText w:val=""/>
      <w:lvlJc w:val="left"/>
      <w:pPr>
        <w:ind w:left="4320" w:hanging="360"/>
      </w:pPr>
      <w:rPr>
        <w:rFonts w:ascii="Wingdings" w:hAnsi="Wingdings" w:hint="default"/>
      </w:rPr>
    </w:lvl>
    <w:lvl w:ilvl="6" w:tplc="A5FE76E4" w:tentative="1">
      <w:start w:val="1"/>
      <w:numFmt w:val="bullet"/>
      <w:lvlText w:val=""/>
      <w:lvlJc w:val="left"/>
      <w:pPr>
        <w:ind w:left="5040" w:hanging="360"/>
      </w:pPr>
      <w:rPr>
        <w:rFonts w:ascii="Symbol" w:hAnsi="Symbol" w:hint="default"/>
      </w:rPr>
    </w:lvl>
    <w:lvl w:ilvl="7" w:tplc="770457FA" w:tentative="1">
      <w:start w:val="1"/>
      <w:numFmt w:val="bullet"/>
      <w:lvlText w:val="o"/>
      <w:lvlJc w:val="left"/>
      <w:pPr>
        <w:ind w:left="5760" w:hanging="360"/>
      </w:pPr>
      <w:rPr>
        <w:rFonts w:ascii="Courier New" w:hAnsi="Courier New" w:cs="Courier New" w:hint="default"/>
      </w:rPr>
    </w:lvl>
    <w:lvl w:ilvl="8" w:tplc="74182CC8" w:tentative="1">
      <w:start w:val="1"/>
      <w:numFmt w:val="bullet"/>
      <w:lvlText w:val=""/>
      <w:lvlJc w:val="left"/>
      <w:pPr>
        <w:ind w:left="6480" w:hanging="360"/>
      </w:pPr>
      <w:rPr>
        <w:rFonts w:ascii="Wingdings" w:hAnsi="Wingdings" w:hint="default"/>
      </w:rPr>
    </w:lvl>
  </w:abstractNum>
  <w:abstractNum w:abstractNumId="735" w15:restartNumberingAfterBreak="0">
    <w:nsid w:val="442F13F8"/>
    <w:multiLevelType w:val="hybridMultilevel"/>
    <w:tmpl w:val="9BE413EC"/>
    <w:lvl w:ilvl="0" w:tplc="B09CCAFA">
      <w:start w:val="1"/>
      <w:numFmt w:val="bullet"/>
      <w:lvlText w:val=""/>
      <w:lvlJc w:val="left"/>
      <w:pPr>
        <w:ind w:left="720" w:hanging="360"/>
      </w:pPr>
      <w:rPr>
        <w:rFonts w:ascii="Symbol" w:hAnsi="Symbol" w:hint="default"/>
      </w:rPr>
    </w:lvl>
    <w:lvl w:ilvl="1" w:tplc="69461CE6" w:tentative="1">
      <w:start w:val="1"/>
      <w:numFmt w:val="bullet"/>
      <w:lvlText w:val="o"/>
      <w:lvlJc w:val="left"/>
      <w:pPr>
        <w:ind w:left="1440" w:hanging="360"/>
      </w:pPr>
      <w:rPr>
        <w:rFonts w:ascii="Courier New" w:hAnsi="Courier New" w:cs="Courier New" w:hint="default"/>
      </w:rPr>
    </w:lvl>
    <w:lvl w:ilvl="2" w:tplc="181A2208">
      <w:start w:val="1"/>
      <w:numFmt w:val="bullet"/>
      <w:lvlText w:val=""/>
      <w:lvlJc w:val="left"/>
      <w:pPr>
        <w:ind w:left="2160" w:hanging="360"/>
      </w:pPr>
      <w:rPr>
        <w:rFonts w:ascii="Wingdings" w:hAnsi="Wingdings" w:hint="default"/>
      </w:rPr>
    </w:lvl>
    <w:lvl w:ilvl="3" w:tplc="F066FB50" w:tentative="1">
      <w:start w:val="1"/>
      <w:numFmt w:val="bullet"/>
      <w:lvlText w:val=""/>
      <w:lvlJc w:val="left"/>
      <w:pPr>
        <w:ind w:left="2880" w:hanging="360"/>
      </w:pPr>
      <w:rPr>
        <w:rFonts w:ascii="Symbol" w:hAnsi="Symbol" w:hint="default"/>
      </w:rPr>
    </w:lvl>
    <w:lvl w:ilvl="4" w:tplc="C16E194E" w:tentative="1">
      <w:start w:val="1"/>
      <w:numFmt w:val="bullet"/>
      <w:lvlText w:val="o"/>
      <w:lvlJc w:val="left"/>
      <w:pPr>
        <w:ind w:left="3600" w:hanging="360"/>
      </w:pPr>
      <w:rPr>
        <w:rFonts w:ascii="Courier New" w:hAnsi="Courier New" w:cs="Courier New" w:hint="default"/>
      </w:rPr>
    </w:lvl>
    <w:lvl w:ilvl="5" w:tplc="076ADA10" w:tentative="1">
      <w:start w:val="1"/>
      <w:numFmt w:val="bullet"/>
      <w:lvlText w:val=""/>
      <w:lvlJc w:val="left"/>
      <w:pPr>
        <w:ind w:left="4320" w:hanging="360"/>
      </w:pPr>
      <w:rPr>
        <w:rFonts w:ascii="Wingdings" w:hAnsi="Wingdings" w:hint="default"/>
      </w:rPr>
    </w:lvl>
    <w:lvl w:ilvl="6" w:tplc="45BE0B4C" w:tentative="1">
      <w:start w:val="1"/>
      <w:numFmt w:val="bullet"/>
      <w:lvlText w:val=""/>
      <w:lvlJc w:val="left"/>
      <w:pPr>
        <w:ind w:left="5040" w:hanging="360"/>
      </w:pPr>
      <w:rPr>
        <w:rFonts w:ascii="Symbol" w:hAnsi="Symbol" w:hint="default"/>
      </w:rPr>
    </w:lvl>
    <w:lvl w:ilvl="7" w:tplc="BD946D42" w:tentative="1">
      <w:start w:val="1"/>
      <w:numFmt w:val="bullet"/>
      <w:lvlText w:val="o"/>
      <w:lvlJc w:val="left"/>
      <w:pPr>
        <w:ind w:left="5760" w:hanging="360"/>
      </w:pPr>
      <w:rPr>
        <w:rFonts w:ascii="Courier New" w:hAnsi="Courier New" w:cs="Courier New" w:hint="default"/>
      </w:rPr>
    </w:lvl>
    <w:lvl w:ilvl="8" w:tplc="074895E0" w:tentative="1">
      <w:start w:val="1"/>
      <w:numFmt w:val="bullet"/>
      <w:lvlText w:val=""/>
      <w:lvlJc w:val="left"/>
      <w:pPr>
        <w:ind w:left="6480" w:hanging="360"/>
      </w:pPr>
      <w:rPr>
        <w:rFonts w:ascii="Wingdings" w:hAnsi="Wingdings" w:hint="default"/>
      </w:rPr>
    </w:lvl>
  </w:abstractNum>
  <w:abstractNum w:abstractNumId="736" w15:restartNumberingAfterBreak="0">
    <w:nsid w:val="443F5DD7"/>
    <w:multiLevelType w:val="hybridMultilevel"/>
    <w:tmpl w:val="70C84632"/>
    <w:lvl w:ilvl="0" w:tplc="689819EC">
      <w:start w:val="1"/>
      <w:numFmt w:val="bullet"/>
      <w:lvlText w:val=""/>
      <w:lvlJc w:val="left"/>
      <w:pPr>
        <w:ind w:left="720" w:hanging="360"/>
      </w:pPr>
      <w:rPr>
        <w:rFonts w:ascii="Symbol" w:hAnsi="Symbol" w:hint="default"/>
      </w:rPr>
    </w:lvl>
    <w:lvl w:ilvl="1" w:tplc="B63E124E">
      <w:start w:val="1"/>
      <w:numFmt w:val="bullet"/>
      <w:lvlText w:val="o"/>
      <w:lvlJc w:val="left"/>
      <w:pPr>
        <w:ind w:left="1440" w:hanging="360"/>
      </w:pPr>
      <w:rPr>
        <w:rFonts w:ascii="Courier New" w:hAnsi="Courier New" w:cs="Courier New" w:hint="default"/>
      </w:rPr>
    </w:lvl>
    <w:lvl w:ilvl="2" w:tplc="AFEC7CEA" w:tentative="1">
      <w:start w:val="1"/>
      <w:numFmt w:val="bullet"/>
      <w:lvlText w:val=""/>
      <w:lvlJc w:val="left"/>
      <w:pPr>
        <w:ind w:left="2160" w:hanging="360"/>
      </w:pPr>
      <w:rPr>
        <w:rFonts w:ascii="Wingdings" w:hAnsi="Wingdings" w:hint="default"/>
      </w:rPr>
    </w:lvl>
    <w:lvl w:ilvl="3" w:tplc="822C57B2" w:tentative="1">
      <w:start w:val="1"/>
      <w:numFmt w:val="bullet"/>
      <w:lvlText w:val=""/>
      <w:lvlJc w:val="left"/>
      <w:pPr>
        <w:ind w:left="2880" w:hanging="360"/>
      </w:pPr>
      <w:rPr>
        <w:rFonts w:ascii="Symbol" w:hAnsi="Symbol" w:hint="default"/>
      </w:rPr>
    </w:lvl>
    <w:lvl w:ilvl="4" w:tplc="A80C58AA" w:tentative="1">
      <w:start w:val="1"/>
      <w:numFmt w:val="bullet"/>
      <w:lvlText w:val="o"/>
      <w:lvlJc w:val="left"/>
      <w:pPr>
        <w:ind w:left="3600" w:hanging="360"/>
      </w:pPr>
      <w:rPr>
        <w:rFonts w:ascii="Courier New" w:hAnsi="Courier New" w:cs="Courier New" w:hint="default"/>
      </w:rPr>
    </w:lvl>
    <w:lvl w:ilvl="5" w:tplc="D91A53A8" w:tentative="1">
      <w:start w:val="1"/>
      <w:numFmt w:val="bullet"/>
      <w:lvlText w:val=""/>
      <w:lvlJc w:val="left"/>
      <w:pPr>
        <w:ind w:left="4320" w:hanging="360"/>
      </w:pPr>
      <w:rPr>
        <w:rFonts w:ascii="Wingdings" w:hAnsi="Wingdings" w:hint="default"/>
      </w:rPr>
    </w:lvl>
    <w:lvl w:ilvl="6" w:tplc="DB6EB88E" w:tentative="1">
      <w:start w:val="1"/>
      <w:numFmt w:val="bullet"/>
      <w:lvlText w:val=""/>
      <w:lvlJc w:val="left"/>
      <w:pPr>
        <w:ind w:left="5040" w:hanging="360"/>
      </w:pPr>
      <w:rPr>
        <w:rFonts w:ascii="Symbol" w:hAnsi="Symbol" w:hint="default"/>
      </w:rPr>
    </w:lvl>
    <w:lvl w:ilvl="7" w:tplc="C644968A" w:tentative="1">
      <w:start w:val="1"/>
      <w:numFmt w:val="bullet"/>
      <w:lvlText w:val="o"/>
      <w:lvlJc w:val="left"/>
      <w:pPr>
        <w:ind w:left="5760" w:hanging="360"/>
      </w:pPr>
      <w:rPr>
        <w:rFonts w:ascii="Courier New" w:hAnsi="Courier New" w:cs="Courier New" w:hint="default"/>
      </w:rPr>
    </w:lvl>
    <w:lvl w:ilvl="8" w:tplc="D87EE0A6" w:tentative="1">
      <w:start w:val="1"/>
      <w:numFmt w:val="bullet"/>
      <w:lvlText w:val=""/>
      <w:lvlJc w:val="left"/>
      <w:pPr>
        <w:ind w:left="6480" w:hanging="360"/>
      </w:pPr>
      <w:rPr>
        <w:rFonts w:ascii="Wingdings" w:hAnsi="Wingdings" w:hint="default"/>
      </w:rPr>
    </w:lvl>
  </w:abstractNum>
  <w:abstractNum w:abstractNumId="737" w15:restartNumberingAfterBreak="0">
    <w:nsid w:val="44441AE5"/>
    <w:multiLevelType w:val="hybridMultilevel"/>
    <w:tmpl w:val="0CEE733C"/>
    <w:lvl w:ilvl="0" w:tplc="4C26DBBA">
      <w:start w:val="1"/>
      <w:numFmt w:val="bullet"/>
      <w:lvlText w:val=""/>
      <w:lvlJc w:val="left"/>
      <w:pPr>
        <w:ind w:left="720" w:hanging="360"/>
      </w:pPr>
      <w:rPr>
        <w:rFonts w:ascii="Symbol" w:hAnsi="Symbol" w:hint="default"/>
      </w:rPr>
    </w:lvl>
    <w:lvl w:ilvl="1" w:tplc="07545FAE" w:tentative="1">
      <w:start w:val="1"/>
      <w:numFmt w:val="bullet"/>
      <w:lvlText w:val="o"/>
      <w:lvlJc w:val="left"/>
      <w:pPr>
        <w:ind w:left="1440" w:hanging="360"/>
      </w:pPr>
      <w:rPr>
        <w:rFonts w:ascii="Courier New" w:hAnsi="Courier New" w:cs="Courier New" w:hint="default"/>
      </w:rPr>
    </w:lvl>
    <w:lvl w:ilvl="2" w:tplc="31085262">
      <w:start w:val="1"/>
      <w:numFmt w:val="bullet"/>
      <w:lvlText w:val=""/>
      <w:lvlJc w:val="left"/>
      <w:pPr>
        <w:ind w:left="2160" w:hanging="360"/>
      </w:pPr>
      <w:rPr>
        <w:rFonts w:ascii="Wingdings" w:hAnsi="Wingdings" w:hint="default"/>
      </w:rPr>
    </w:lvl>
    <w:lvl w:ilvl="3" w:tplc="14CE8118" w:tentative="1">
      <w:start w:val="1"/>
      <w:numFmt w:val="bullet"/>
      <w:lvlText w:val=""/>
      <w:lvlJc w:val="left"/>
      <w:pPr>
        <w:ind w:left="2880" w:hanging="360"/>
      </w:pPr>
      <w:rPr>
        <w:rFonts w:ascii="Symbol" w:hAnsi="Symbol" w:hint="default"/>
      </w:rPr>
    </w:lvl>
    <w:lvl w:ilvl="4" w:tplc="0A1C3A48" w:tentative="1">
      <w:start w:val="1"/>
      <w:numFmt w:val="bullet"/>
      <w:lvlText w:val="o"/>
      <w:lvlJc w:val="left"/>
      <w:pPr>
        <w:ind w:left="3600" w:hanging="360"/>
      </w:pPr>
      <w:rPr>
        <w:rFonts w:ascii="Courier New" w:hAnsi="Courier New" w:cs="Courier New" w:hint="default"/>
      </w:rPr>
    </w:lvl>
    <w:lvl w:ilvl="5" w:tplc="5508665A" w:tentative="1">
      <w:start w:val="1"/>
      <w:numFmt w:val="bullet"/>
      <w:lvlText w:val=""/>
      <w:lvlJc w:val="left"/>
      <w:pPr>
        <w:ind w:left="4320" w:hanging="360"/>
      </w:pPr>
      <w:rPr>
        <w:rFonts w:ascii="Wingdings" w:hAnsi="Wingdings" w:hint="default"/>
      </w:rPr>
    </w:lvl>
    <w:lvl w:ilvl="6" w:tplc="0EEA6C08" w:tentative="1">
      <w:start w:val="1"/>
      <w:numFmt w:val="bullet"/>
      <w:lvlText w:val=""/>
      <w:lvlJc w:val="left"/>
      <w:pPr>
        <w:ind w:left="5040" w:hanging="360"/>
      </w:pPr>
      <w:rPr>
        <w:rFonts w:ascii="Symbol" w:hAnsi="Symbol" w:hint="default"/>
      </w:rPr>
    </w:lvl>
    <w:lvl w:ilvl="7" w:tplc="EBF6DB3A" w:tentative="1">
      <w:start w:val="1"/>
      <w:numFmt w:val="bullet"/>
      <w:lvlText w:val="o"/>
      <w:lvlJc w:val="left"/>
      <w:pPr>
        <w:ind w:left="5760" w:hanging="360"/>
      </w:pPr>
      <w:rPr>
        <w:rFonts w:ascii="Courier New" w:hAnsi="Courier New" w:cs="Courier New" w:hint="default"/>
      </w:rPr>
    </w:lvl>
    <w:lvl w:ilvl="8" w:tplc="E0F0E0EA" w:tentative="1">
      <w:start w:val="1"/>
      <w:numFmt w:val="bullet"/>
      <w:lvlText w:val=""/>
      <w:lvlJc w:val="left"/>
      <w:pPr>
        <w:ind w:left="6480" w:hanging="360"/>
      </w:pPr>
      <w:rPr>
        <w:rFonts w:ascii="Wingdings" w:hAnsi="Wingdings" w:hint="default"/>
      </w:rPr>
    </w:lvl>
  </w:abstractNum>
  <w:abstractNum w:abstractNumId="738" w15:restartNumberingAfterBreak="0">
    <w:nsid w:val="445115A2"/>
    <w:multiLevelType w:val="hybridMultilevel"/>
    <w:tmpl w:val="531CB8C4"/>
    <w:lvl w:ilvl="0" w:tplc="F028C710">
      <w:start w:val="1"/>
      <w:numFmt w:val="bullet"/>
      <w:lvlText w:val=""/>
      <w:lvlJc w:val="left"/>
      <w:pPr>
        <w:ind w:left="720" w:hanging="360"/>
      </w:pPr>
      <w:rPr>
        <w:rFonts w:ascii="Symbol" w:hAnsi="Symbol" w:hint="default"/>
      </w:rPr>
    </w:lvl>
    <w:lvl w:ilvl="1" w:tplc="433498FE">
      <w:start w:val="1"/>
      <w:numFmt w:val="bullet"/>
      <w:lvlText w:val="o"/>
      <w:lvlJc w:val="left"/>
      <w:pPr>
        <w:ind w:left="1440" w:hanging="360"/>
      </w:pPr>
      <w:rPr>
        <w:rFonts w:ascii="Courier New" w:hAnsi="Courier New" w:cs="Courier New" w:hint="default"/>
      </w:rPr>
    </w:lvl>
    <w:lvl w:ilvl="2" w:tplc="C8A03AEC" w:tentative="1">
      <w:start w:val="1"/>
      <w:numFmt w:val="bullet"/>
      <w:lvlText w:val=""/>
      <w:lvlJc w:val="left"/>
      <w:pPr>
        <w:ind w:left="2160" w:hanging="360"/>
      </w:pPr>
      <w:rPr>
        <w:rFonts w:ascii="Wingdings" w:hAnsi="Wingdings" w:hint="default"/>
      </w:rPr>
    </w:lvl>
    <w:lvl w:ilvl="3" w:tplc="BB8EB96E" w:tentative="1">
      <w:start w:val="1"/>
      <w:numFmt w:val="bullet"/>
      <w:lvlText w:val=""/>
      <w:lvlJc w:val="left"/>
      <w:pPr>
        <w:ind w:left="2880" w:hanging="360"/>
      </w:pPr>
      <w:rPr>
        <w:rFonts w:ascii="Symbol" w:hAnsi="Symbol" w:hint="default"/>
      </w:rPr>
    </w:lvl>
    <w:lvl w:ilvl="4" w:tplc="3CF2612A" w:tentative="1">
      <w:start w:val="1"/>
      <w:numFmt w:val="bullet"/>
      <w:lvlText w:val="o"/>
      <w:lvlJc w:val="left"/>
      <w:pPr>
        <w:ind w:left="3600" w:hanging="360"/>
      </w:pPr>
      <w:rPr>
        <w:rFonts w:ascii="Courier New" w:hAnsi="Courier New" w:cs="Courier New" w:hint="default"/>
      </w:rPr>
    </w:lvl>
    <w:lvl w:ilvl="5" w:tplc="DBF00824" w:tentative="1">
      <w:start w:val="1"/>
      <w:numFmt w:val="bullet"/>
      <w:lvlText w:val=""/>
      <w:lvlJc w:val="left"/>
      <w:pPr>
        <w:ind w:left="4320" w:hanging="360"/>
      </w:pPr>
      <w:rPr>
        <w:rFonts w:ascii="Wingdings" w:hAnsi="Wingdings" w:hint="default"/>
      </w:rPr>
    </w:lvl>
    <w:lvl w:ilvl="6" w:tplc="994A32BA" w:tentative="1">
      <w:start w:val="1"/>
      <w:numFmt w:val="bullet"/>
      <w:lvlText w:val=""/>
      <w:lvlJc w:val="left"/>
      <w:pPr>
        <w:ind w:left="5040" w:hanging="360"/>
      </w:pPr>
      <w:rPr>
        <w:rFonts w:ascii="Symbol" w:hAnsi="Symbol" w:hint="default"/>
      </w:rPr>
    </w:lvl>
    <w:lvl w:ilvl="7" w:tplc="77A6B670" w:tentative="1">
      <w:start w:val="1"/>
      <w:numFmt w:val="bullet"/>
      <w:lvlText w:val="o"/>
      <w:lvlJc w:val="left"/>
      <w:pPr>
        <w:ind w:left="5760" w:hanging="360"/>
      </w:pPr>
      <w:rPr>
        <w:rFonts w:ascii="Courier New" w:hAnsi="Courier New" w:cs="Courier New" w:hint="default"/>
      </w:rPr>
    </w:lvl>
    <w:lvl w:ilvl="8" w:tplc="5CBE3FC6" w:tentative="1">
      <w:start w:val="1"/>
      <w:numFmt w:val="bullet"/>
      <w:lvlText w:val=""/>
      <w:lvlJc w:val="left"/>
      <w:pPr>
        <w:ind w:left="6480" w:hanging="360"/>
      </w:pPr>
      <w:rPr>
        <w:rFonts w:ascii="Wingdings" w:hAnsi="Wingdings" w:hint="default"/>
      </w:rPr>
    </w:lvl>
  </w:abstractNum>
  <w:abstractNum w:abstractNumId="739" w15:restartNumberingAfterBreak="0">
    <w:nsid w:val="445A00D3"/>
    <w:multiLevelType w:val="hybridMultilevel"/>
    <w:tmpl w:val="ABA8D09C"/>
    <w:lvl w:ilvl="0" w:tplc="B1547334">
      <w:start w:val="1"/>
      <w:numFmt w:val="bullet"/>
      <w:lvlText w:val=""/>
      <w:lvlJc w:val="left"/>
      <w:pPr>
        <w:ind w:left="720" w:hanging="360"/>
      </w:pPr>
      <w:rPr>
        <w:rFonts w:ascii="Symbol" w:hAnsi="Symbol" w:hint="default"/>
      </w:rPr>
    </w:lvl>
    <w:lvl w:ilvl="1" w:tplc="06F2D4C4">
      <w:start w:val="1"/>
      <w:numFmt w:val="bullet"/>
      <w:lvlText w:val="o"/>
      <w:lvlJc w:val="left"/>
      <w:pPr>
        <w:ind w:left="1440" w:hanging="360"/>
      </w:pPr>
      <w:rPr>
        <w:rFonts w:ascii="Courier New" w:hAnsi="Courier New" w:cs="Courier New" w:hint="default"/>
      </w:rPr>
    </w:lvl>
    <w:lvl w:ilvl="2" w:tplc="E8C44C78" w:tentative="1">
      <w:start w:val="1"/>
      <w:numFmt w:val="bullet"/>
      <w:lvlText w:val=""/>
      <w:lvlJc w:val="left"/>
      <w:pPr>
        <w:ind w:left="2160" w:hanging="360"/>
      </w:pPr>
      <w:rPr>
        <w:rFonts w:ascii="Wingdings" w:hAnsi="Wingdings" w:hint="default"/>
      </w:rPr>
    </w:lvl>
    <w:lvl w:ilvl="3" w:tplc="2EA4D590" w:tentative="1">
      <w:start w:val="1"/>
      <w:numFmt w:val="bullet"/>
      <w:lvlText w:val=""/>
      <w:lvlJc w:val="left"/>
      <w:pPr>
        <w:ind w:left="2880" w:hanging="360"/>
      </w:pPr>
      <w:rPr>
        <w:rFonts w:ascii="Symbol" w:hAnsi="Symbol" w:hint="default"/>
      </w:rPr>
    </w:lvl>
    <w:lvl w:ilvl="4" w:tplc="B5E0E8DE" w:tentative="1">
      <w:start w:val="1"/>
      <w:numFmt w:val="bullet"/>
      <w:lvlText w:val="o"/>
      <w:lvlJc w:val="left"/>
      <w:pPr>
        <w:ind w:left="3600" w:hanging="360"/>
      </w:pPr>
      <w:rPr>
        <w:rFonts w:ascii="Courier New" w:hAnsi="Courier New" w:cs="Courier New" w:hint="default"/>
      </w:rPr>
    </w:lvl>
    <w:lvl w:ilvl="5" w:tplc="2C9851AA" w:tentative="1">
      <w:start w:val="1"/>
      <w:numFmt w:val="bullet"/>
      <w:lvlText w:val=""/>
      <w:lvlJc w:val="left"/>
      <w:pPr>
        <w:ind w:left="4320" w:hanging="360"/>
      </w:pPr>
      <w:rPr>
        <w:rFonts w:ascii="Wingdings" w:hAnsi="Wingdings" w:hint="default"/>
      </w:rPr>
    </w:lvl>
    <w:lvl w:ilvl="6" w:tplc="53C894D6" w:tentative="1">
      <w:start w:val="1"/>
      <w:numFmt w:val="bullet"/>
      <w:lvlText w:val=""/>
      <w:lvlJc w:val="left"/>
      <w:pPr>
        <w:ind w:left="5040" w:hanging="360"/>
      </w:pPr>
      <w:rPr>
        <w:rFonts w:ascii="Symbol" w:hAnsi="Symbol" w:hint="default"/>
      </w:rPr>
    </w:lvl>
    <w:lvl w:ilvl="7" w:tplc="5E10015E" w:tentative="1">
      <w:start w:val="1"/>
      <w:numFmt w:val="bullet"/>
      <w:lvlText w:val="o"/>
      <w:lvlJc w:val="left"/>
      <w:pPr>
        <w:ind w:left="5760" w:hanging="360"/>
      </w:pPr>
      <w:rPr>
        <w:rFonts w:ascii="Courier New" w:hAnsi="Courier New" w:cs="Courier New" w:hint="default"/>
      </w:rPr>
    </w:lvl>
    <w:lvl w:ilvl="8" w:tplc="B77EF36A" w:tentative="1">
      <w:start w:val="1"/>
      <w:numFmt w:val="bullet"/>
      <w:lvlText w:val=""/>
      <w:lvlJc w:val="left"/>
      <w:pPr>
        <w:ind w:left="6480" w:hanging="360"/>
      </w:pPr>
      <w:rPr>
        <w:rFonts w:ascii="Wingdings" w:hAnsi="Wingdings" w:hint="default"/>
      </w:rPr>
    </w:lvl>
  </w:abstractNum>
  <w:abstractNum w:abstractNumId="740" w15:restartNumberingAfterBreak="0">
    <w:nsid w:val="4472069C"/>
    <w:multiLevelType w:val="hybridMultilevel"/>
    <w:tmpl w:val="8C7ABC98"/>
    <w:lvl w:ilvl="0" w:tplc="C70491B2">
      <w:start w:val="1"/>
      <w:numFmt w:val="bullet"/>
      <w:lvlText w:val=""/>
      <w:lvlJc w:val="left"/>
      <w:pPr>
        <w:ind w:left="720" w:hanging="360"/>
      </w:pPr>
      <w:rPr>
        <w:rFonts w:ascii="Symbol" w:hAnsi="Symbol" w:hint="default"/>
      </w:rPr>
    </w:lvl>
    <w:lvl w:ilvl="1" w:tplc="E786AF60" w:tentative="1">
      <w:start w:val="1"/>
      <w:numFmt w:val="bullet"/>
      <w:lvlText w:val="o"/>
      <w:lvlJc w:val="left"/>
      <w:pPr>
        <w:ind w:left="1440" w:hanging="360"/>
      </w:pPr>
      <w:rPr>
        <w:rFonts w:ascii="Courier New" w:hAnsi="Courier New" w:cs="Courier New" w:hint="default"/>
      </w:rPr>
    </w:lvl>
    <w:lvl w:ilvl="2" w:tplc="8D905BCA" w:tentative="1">
      <w:start w:val="1"/>
      <w:numFmt w:val="bullet"/>
      <w:lvlText w:val=""/>
      <w:lvlJc w:val="left"/>
      <w:pPr>
        <w:ind w:left="2160" w:hanging="360"/>
      </w:pPr>
      <w:rPr>
        <w:rFonts w:ascii="Wingdings" w:hAnsi="Wingdings" w:hint="default"/>
      </w:rPr>
    </w:lvl>
    <w:lvl w:ilvl="3" w:tplc="E7DC99C4" w:tentative="1">
      <w:start w:val="1"/>
      <w:numFmt w:val="bullet"/>
      <w:lvlText w:val=""/>
      <w:lvlJc w:val="left"/>
      <w:pPr>
        <w:ind w:left="2880" w:hanging="360"/>
      </w:pPr>
      <w:rPr>
        <w:rFonts w:ascii="Symbol" w:hAnsi="Symbol" w:hint="default"/>
      </w:rPr>
    </w:lvl>
    <w:lvl w:ilvl="4" w:tplc="937447CA" w:tentative="1">
      <w:start w:val="1"/>
      <w:numFmt w:val="bullet"/>
      <w:lvlText w:val="o"/>
      <w:lvlJc w:val="left"/>
      <w:pPr>
        <w:ind w:left="3600" w:hanging="360"/>
      </w:pPr>
      <w:rPr>
        <w:rFonts w:ascii="Courier New" w:hAnsi="Courier New" w:cs="Courier New" w:hint="default"/>
      </w:rPr>
    </w:lvl>
    <w:lvl w:ilvl="5" w:tplc="5E426EEA" w:tentative="1">
      <w:start w:val="1"/>
      <w:numFmt w:val="bullet"/>
      <w:lvlText w:val=""/>
      <w:lvlJc w:val="left"/>
      <w:pPr>
        <w:ind w:left="4320" w:hanging="360"/>
      </w:pPr>
      <w:rPr>
        <w:rFonts w:ascii="Wingdings" w:hAnsi="Wingdings" w:hint="default"/>
      </w:rPr>
    </w:lvl>
    <w:lvl w:ilvl="6" w:tplc="6B8EB126" w:tentative="1">
      <w:start w:val="1"/>
      <w:numFmt w:val="bullet"/>
      <w:lvlText w:val=""/>
      <w:lvlJc w:val="left"/>
      <w:pPr>
        <w:ind w:left="5040" w:hanging="360"/>
      </w:pPr>
      <w:rPr>
        <w:rFonts w:ascii="Symbol" w:hAnsi="Symbol" w:hint="default"/>
      </w:rPr>
    </w:lvl>
    <w:lvl w:ilvl="7" w:tplc="B510D926" w:tentative="1">
      <w:start w:val="1"/>
      <w:numFmt w:val="bullet"/>
      <w:lvlText w:val="o"/>
      <w:lvlJc w:val="left"/>
      <w:pPr>
        <w:ind w:left="5760" w:hanging="360"/>
      </w:pPr>
      <w:rPr>
        <w:rFonts w:ascii="Courier New" w:hAnsi="Courier New" w:cs="Courier New" w:hint="default"/>
      </w:rPr>
    </w:lvl>
    <w:lvl w:ilvl="8" w:tplc="23C6DDC8" w:tentative="1">
      <w:start w:val="1"/>
      <w:numFmt w:val="bullet"/>
      <w:lvlText w:val=""/>
      <w:lvlJc w:val="left"/>
      <w:pPr>
        <w:ind w:left="6480" w:hanging="360"/>
      </w:pPr>
      <w:rPr>
        <w:rFonts w:ascii="Wingdings" w:hAnsi="Wingdings" w:hint="default"/>
      </w:rPr>
    </w:lvl>
  </w:abstractNum>
  <w:abstractNum w:abstractNumId="741" w15:restartNumberingAfterBreak="0">
    <w:nsid w:val="449C664B"/>
    <w:multiLevelType w:val="hybridMultilevel"/>
    <w:tmpl w:val="25385F08"/>
    <w:lvl w:ilvl="0" w:tplc="28BE464A">
      <w:start w:val="1"/>
      <w:numFmt w:val="bullet"/>
      <w:lvlText w:val=""/>
      <w:lvlJc w:val="left"/>
      <w:pPr>
        <w:ind w:left="720" w:hanging="360"/>
      </w:pPr>
      <w:rPr>
        <w:rFonts w:ascii="Symbol" w:hAnsi="Symbol" w:hint="default"/>
      </w:rPr>
    </w:lvl>
    <w:lvl w:ilvl="1" w:tplc="FECEABE4">
      <w:start w:val="1"/>
      <w:numFmt w:val="bullet"/>
      <w:lvlText w:val="o"/>
      <w:lvlJc w:val="left"/>
      <w:pPr>
        <w:ind w:left="1440" w:hanging="360"/>
      </w:pPr>
      <w:rPr>
        <w:rFonts w:ascii="Courier New" w:hAnsi="Courier New" w:cs="Courier New" w:hint="default"/>
      </w:rPr>
    </w:lvl>
    <w:lvl w:ilvl="2" w:tplc="B3D0E01E" w:tentative="1">
      <w:start w:val="1"/>
      <w:numFmt w:val="bullet"/>
      <w:lvlText w:val=""/>
      <w:lvlJc w:val="left"/>
      <w:pPr>
        <w:ind w:left="2160" w:hanging="360"/>
      </w:pPr>
      <w:rPr>
        <w:rFonts w:ascii="Wingdings" w:hAnsi="Wingdings" w:hint="default"/>
      </w:rPr>
    </w:lvl>
    <w:lvl w:ilvl="3" w:tplc="8F08AA94" w:tentative="1">
      <w:start w:val="1"/>
      <w:numFmt w:val="bullet"/>
      <w:lvlText w:val=""/>
      <w:lvlJc w:val="left"/>
      <w:pPr>
        <w:ind w:left="2880" w:hanging="360"/>
      </w:pPr>
      <w:rPr>
        <w:rFonts w:ascii="Symbol" w:hAnsi="Symbol" w:hint="default"/>
      </w:rPr>
    </w:lvl>
    <w:lvl w:ilvl="4" w:tplc="9CAE36EA" w:tentative="1">
      <w:start w:val="1"/>
      <w:numFmt w:val="bullet"/>
      <w:lvlText w:val="o"/>
      <w:lvlJc w:val="left"/>
      <w:pPr>
        <w:ind w:left="3600" w:hanging="360"/>
      </w:pPr>
      <w:rPr>
        <w:rFonts w:ascii="Courier New" w:hAnsi="Courier New" w:cs="Courier New" w:hint="default"/>
      </w:rPr>
    </w:lvl>
    <w:lvl w:ilvl="5" w:tplc="379A711E" w:tentative="1">
      <w:start w:val="1"/>
      <w:numFmt w:val="bullet"/>
      <w:lvlText w:val=""/>
      <w:lvlJc w:val="left"/>
      <w:pPr>
        <w:ind w:left="4320" w:hanging="360"/>
      </w:pPr>
      <w:rPr>
        <w:rFonts w:ascii="Wingdings" w:hAnsi="Wingdings" w:hint="default"/>
      </w:rPr>
    </w:lvl>
    <w:lvl w:ilvl="6" w:tplc="E56E4122" w:tentative="1">
      <w:start w:val="1"/>
      <w:numFmt w:val="bullet"/>
      <w:lvlText w:val=""/>
      <w:lvlJc w:val="left"/>
      <w:pPr>
        <w:ind w:left="5040" w:hanging="360"/>
      </w:pPr>
      <w:rPr>
        <w:rFonts w:ascii="Symbol" w:hAnsi="Symbol" w:hint="default"/>
      </w:rPr>
    </w:lvl>
    <w:lvl w:ilvl="7" w:tplc="10806056" w:tentative="1">
      <w:start w:val="1"/>
      <w:numFmt w:val="bullet"/>
      <w:lvlText w:val="o"/>
      <w:lvlJc w:val="left"/>
      <w:pPr>
        <w:ind w:left="5760" w:hanging="360"/>
      </w:pPr>
      <w:rPr>
        <w:rFonts w:ascii="Courier New" w:hAnsi="Courier New" w:cs="Courier New" w:hint="default"/>
      </w:rPr>
    </w:lvl>
    <w:lvl w:ilvl="8" w:tplc="42EEFDE6" w:tentative="1">
      <w:start w:val="1"/>
      <w:numFmt w:val="bullet"/>
      <w:lvlText w:val=""/>
      <w:lvlJc w:val="left"/>
      <w:pPr>
        <w:ind w:left="6480" w:hanging="360"/>
      </w:pPr>
      <w:rPr>
        <w:rFonts w:ascii="Wingdings" w:hAnsi="Wingdings" w:hint="default"/>
      </w:rPr>
    </w:lvl>
  </w:abstractNum>
  <w:abstractNum w:abstractNumId="742" w15:restartNumberingAfterBreak="0">
    <w:nsid w:val="44B472C3"/>
    <w:multiLevelType w:val="hybridMultilevel"/>
    <w:tmpl w:val="DA5E087A"/>
    <w:lvl w:ilvl="0" w:tplc="79D66E08">
      <w:start w:val="1"/>
      <w:numFmt w:val="bullet"/>
      <w:lvlText w:val=""/>
      <w:lvlJc w:val="left"/>
      <w:pPr>
        <w:ind w:left="720" w:hanging="360"/>
      </w:pPr>
      <w:rPr>
        <w:rFonts w:ascii="Symbol" w:hAnsi="Symbol" w:hint="default"/>
      </w:rPr>
    </w:lvl>
    <w:lvl w:ilvl="1" w:tplc="CB04D6CA">
      <w:start w:val="1"/>
      <w:numFmt w:val="bullet"/>
      <w:lvlText w:val="o"/>
      <w:lvlJc w:val="left"/>
      <w:pPr>
        <w:ind w:left="1440" w:hanging="360"/>
      </w:pPr>
      <w:rPr>
        <w:rFonts w:ascii="Courier New" w:hAnsi="Courier New" w:cs="Courier New" w:hint="default"/>
      </w:rPr>
    </w:lvl>
    <w:lvl w:ilvl="2" w:tplc="7AE4FCDC" w:tentative="1">
      <w:start w:val="1"/>
      <w:numFmt w:val="bullet"/>
      <w:lvlText w:val=""/>
      <w:lvlJc w:val="left"/>
      <w:pPr>
        <w:ind w:left="2160" w:hanging="360"/>
      </w:pPr>
      <w:rPr>
        <w:rFonts w:ascii="Wingdings" w:hAnsi="Wingdings" w:hint="default"/>
      </w:rPr>
    </w:lvl>
    <w:lvl w:ilvl="3" w:tplc="26BECF78" w:tentative="1">
      <w:start w:val="1"/>
      <w:numFmt w:val="bullet"/>
      <w:lvlText w:val=""/>
      <w:lvlJc w:val="left"/>
      <w:pPr>
        <w:ind w:left="2880" w:hanging="360"/>
      </w:pPr>
      <w:rPr>
        <w:rFonts w:ascii="Symbol" w:hAnsi="Symbol" w:hint="default"/>
      </w:rPr>
    </w:lvl>
    <w:lvl w:ilvl="4" w:tplc="D2CA43B8" w:tentative="1">
      <w:start w:val="1"/>
      <w:numFmt w:val="bullet"/>
      <w:lvlText w:val="o"/>
      <w:lvlJc w:val="left"/>
      <w:pPr>
        <w:ind w:left="3600" w:hanging="360"/>
      </w:pPr>
      <w:rPr>
        <w:rFonts w:ascii="Courier New" w:hAnsi="Courier New" w:cs="Courier New" w:hint="default"/>
      </w:rPr>
    </w:lvl>
    <w:lvl w:ilvl="5" w:tplc="79DC7FAE" w:tentative="1">
      <w:start w:val="1"/>
      <w:numFmt w:val="bullet"/>
      <w:lvlText w:val=""/>
      <w:lvlJc w:val="left"/>
      <w:pPr>
        <w:ind w:left="4320" w:hanging="360"/>
      </w:pPr>
      <w:rPr>
        <w:rFonts w:ascii="Wingdings" w:hAnsi="Wingdings" w:hint="default"/>
      </w:rPr>
    </w:lvl>
    <w:lvl w:ilvl="6" w:tplc="B32625C0" w:tentative="1">
      <w:start w:val="1"/>
      <w:numFmt w:val="bullet"/>
      <w:lvlText w:val=""/>
      <w:lvlJc w:val="left"/>
      <w:pPr>
        <w:ind w:left="5040" w:hanging="360"/>
      </w:pPr>
      <w:rPr>
        <w:rFonts w:ascii="Symbol" w:hAnsi="Symbol" w:hint="default"/>
      </w:rPr>
    </w:lvl>
    <w:lvl w:ilvl="7" w:tplc="8BE2ED8A" w:tentative="1">
      <w:start w:val="1"/>
      <w:numFmt w:val="bullet"/>
      <w:lvlText w:val="o"/>
      <w:lvlJc w:val="left"/>
      <w:pPr>
        <w:ind w:left="5760" w:hanging="360"/>
      </w:pPr>
      <w:rPr>
        <w:rFonts w:ascii="Courier New" w:hAnsi="Courier New" w:cs="Courier New" w:hint="default"/>
      </w:rPr>
    </w:lvl>
    <w:lvl w:ilvl="8" w:tplc="6122E61A" w:tentative="1">
      <w:start w:val="1"/>
      <w:numFmt w:val="bullet"/>
      <w:lvlText w:val=""/>
      <w:lvlJc w:val="left"/>
      <w:pPr>
        <w:ind w:left="6480" w:hanging="360"/>
      </w:pPr>
      <w:rPr>
        <w:rFonts w:ascii="Wingdings" w:hAnsi="Wingdings" w:hint="default"/>
      </w:rPr>
    </w:lvl>
  </w:abstractNum>
  <w:abstractNum w:abstractNumId="743" w15:restartNumberingAfterBreak="0">
    <w:nsid w:val="44BE6BDB"/>
    <w:multiLevelType w:val="hybridMultilevel"/>
    <w:tmpl w:val="1768729A"/>
    <w:lvl w:ilvl="0" w:tplc="16229DBE">
      <w:start w:val="1"/>
      <w:numFmt w:val="bullet"/>
      <w:lvlText w:val=""/>
      <w:lvlJc w:val="left"/>
      <w:pPr>
        <w:ind w:left="720" w:hanging="360"/>
      </w:pPr>
      <w:rPr>
        <w:rFonts w:ascii="Symbol" w:hAnsi="Symbol" w:hint="default"/>
      </w:rPr>
    </w:lvl>
    <w:lvl w:ilvl="1" w:tplc="2E1C5614">
      <w:start w:val="1"/>
      <w:numFmt w:val="bullet"/>
      <w:lvlText w:val="o"/>
      <w:lvlJc w:val="left"/>
      <w:pPr>
        <w:ind w:left="1440" w:hanging="360"/>
      </w:pPr>
      <w:rPr>
        <w:rFonts w:ascii="Courier New" w:hAnsi="Courier New" w:cs="Courier New" w:hint="default"/>
      </w:rPr>
    </w:lvl>
    <w:lvl w:ilvl="2" w:tplc="ACFE118A" w:tentative="1">
      <w:start w:val="1"/>
      <w:numFmt w:val="bullet"/>
      <w:lvlText w:val=""/>
      <w:lvlJc w:val="left"/>
      <w:pPr>
        <w:ind w:left="2160" w:hanging="360"/>
      </w:pPr>
      <w:rPr>
        <w:rFonts w:ascii="Wingdings" w:hAnsi="Wingdings" w:hint="default"/>
      </w:rPr>
    </w:lvl>
    <w:lvl w:ilvl="3" w:tplc="5F244C30" w:tentative="1">
      <w:start w:val="1"/>
      <w:numFmt w:val="bullet"/>
      <w:lvlText w:val=""/>
      <w:lvlJc w:val="left"/>
      <w:pPr>
        <w:ind w:left="2880" w:hanging="360"/>
      </w:pPr>
      <w:rPr>
        <w:rFonts w:ascii="Symbol" w:hAnsi="Symbol" w:hint="default"/>
      </w:rPr>
    </w:lvl>
    <w:lvl w:ilvl="4" w:tplc="4306B084" w:tentative="1">
      <w:start w:val="1"/>
      <w:numFmt w:val="bullet"/>
      <w:lvlText w:val="o"/>
      <w:lvlJc w:val="left"/>
      <w:pPr>
        <w:ind w:left="3600" w:hanging="360"/>
      </w:pPr>
      <w:rPr>
        <w:rFonts w:ascii="Courier New" w:hAnsi="Courier New" w:cs="Courier New" w:hint="default"/>
      </w:rPr>
    </w:lvl>
    <w:lvl w:ilvl="5" w:tplc="5B2C07D0" w:tentative="1">
      <w:start w:val="1"/>
      <w:numFmt w:val="bullet"/>
      <w:lvlText w:val=""/>
      <w:lvlJc w:val="left"/>
      <w:pPr>
        <w:ind w:left="4320" w:hanging="360"/>
      </w:pPr>
      <w:rPr>
        <w:rFonts w:ascii="Wingdings" w:hAnsi="Wingdings" w:hint="default"/>
      </w:rPr>
    </w:lvl>
    <w:lvl w:ilvl="6" w:tplc="F0800C22" w:tentative="1">
      <w:start w:val="1"/>
      <w:numFmt w:val="bullet"/>
      <w:lvlText w:val=""/>
      <w:lvlJc w:val="left"/>
      <w:pPr>
        <w:ind w:left="5040" w:hanging="360"/>
      </w:pPr>
      <w:rPr>
        <w:rFonts w:ascii="Symbol" w:hAnsi="Symbol" w:hint="default"/>
      </w:rPr>
    </w:lvl>
    <w:lvl w:ilvl="7" w:tplc="D758D75E" w:tentative="1">
      <w:start w:val="1"/>
      <w:numFmt w:val="bullet"/>
      <w:lvlText w:val="o"/>
      <w:lvlJc w:val="left"/>
      <w:pPr>
        <w:ind w:left="5760" w:hanging="360"/>
      </w:pPr>
      <w:rPr>
        <w:rFonts w:ascii="Courier New" w:hAnsi="Courier New" w:cs="Courier New" w:hint="default"/>
      </w:rPr>
    </w:lvl>
    <w:lvl w:ilvl="8" w:tplc="A8A42BA2" w:tentative="1">
      <w:start w:val="1"/>
      <w:numFmt w:val="bullet"/>
      <w:lvlText w:val=""/>
      <w:lvlJc w:val="left"/>
      <w:pPr>
        <w:ind w:left="6480" w:hanging="360"/>
      </w:pPr>
      <w:rPr>
        <w:rFonts w:ascii="Wingdings" w:hAnsi="Wingdings" w:hint="default"/>
      </w:rPr>
    </w:lvl>
  </w:abstractNum>
  <w:abstractNum w:abstractNumId="744" w15:restartNumberingAfterBreak="0">
    <w:nsid w:val="44C31DAE"/>
    <w:multiLevelType w:val="hybridMultilevel"/>
    <w:tmpl w:val="CC961AD8"/>
    <w:lvl w:ilvl="0" w:tplc="0FB28C7E">
      <w:start w:val="1"/>
      <w:numFmt w:val="bullet"/>
      <w:lvlText w:val=""/>
      <w:lvlJc w:val="left"/>
      <w:pPr>
        <w:ind w:left="720" w:hanging="360"/>
      </w:pPr>
      <w:rPr>
        <w:rFonts w:ascii="Symbol" w:hAnsi="Symbol" w:hint="default"/>
      </w:rPr>
    </w:lvl>
    <w:lvl w:ilvl="1" w:tplc="60BEEA88" w:tentative="1">
      <w:start w:val="1"/>
      <w:numFmt w:val="bullet"/>
      <w:lvlText w:val="o"/>
      <w:lvlJc w:val="left"/>
      <w:pPr>
        <w:ind w:left="1440" w:hanging="360"/>
      </w:pPr>
      <w:rPr>
        <w:rFonts w:ascii="Courier New" w:hAnsi="Courier New" w:cs="Courier New" w:hint="default"/>
      </w:rPr>
    </w:lvl>
    <w:lvl w:ilvl="2" w:tplc="115404EA">
      <w:start w:val="1"/>
      <w:numFmt w:val="bullet"/>
      <w:lvlText w:val=""/>
      <w:lvlJc w:val="left"/>
      <w:pPr>
        <w:ind w:left="2160" w:hanging="360"/>
      </w:pPr>
      <w:rPr>
        <w:rFonts w:ascii="Wingdings" w:hAnsi="Wingdings" w:hint="default"/>
      </w:rPr>
    </w:lvl>
    <w:lvl w:ilvl="3" w:tplc="CFBAB0FC" w:tentative="1">
      <w:start w:val="1"/>
      <w:numFmt w:val="bullet"/>
      <w:lvlText w:val=""/>
      <w:lvlJc w:val="left"/>
      <w:pPr>
        <w:ind w:left="2880" w:hanging="360"/>
      </w:pPr>
      <w:rPr>
        <w:rFonts w:ascii="Symbol" w:hAnsi="Symbol" w:hint="default"/>
      </w:rPr>
    </w:lvl>
    <w:lvl w:ilvl="4" w:tplc="35926BBA" w:tentative="1">
      <w:start w:val="1"/>
      <w:numFmt w:val="bullet"/>
      <w:lvlText w:val="o"/>
      <w:lvlJc w:val="left"/>
      <w:pPr>
        <w:ind w:left="3600" w:hanging="360"/>
      </w:pPr>
      <w:rPr>
        <w:rFonts w:ascii="Courier New" w:hAnsi="Courier New" w:cs="Courier New" w:hint="default"/>
      </w:rPr>
    </w:lvl>
    <w:lvl w:ilvl="5" w:tplc="3D88E90C" w:tentative="1">
      <w:start w:val="1"/>
      <w:numFmt w:val="bullet"/>
      <w:lvlText w:val=""/>
      <w:lvlJc w:val="left"/>
      <w:pPr>
        <w:ind w:left="4320" w:hanging="360"/>
      </w:pPr>
      <w:rPr>
        <w:rFonts w:ascii="Wingdings" w:hAnsi="Wingdings" w:hint="default"/>
      </w:rPr>
    </w:lvl>
    <w:lvl w:ilvl="6" w:tplc="32F8BCD0" w:tentative="1">
      <w:start w:val="1"/>
      <w:numFmt w:val="bullet"/>
      <w:lvlText w:val=""/>
      <w:lvlJc w:val="left"/>
      <w:pPr>
        <w:ind w:left="5040" w:hanging="360"/>
      </w:pPr>
      <w:rPr>
        <w:rFonts w:ascii="Symbol" w:hAnsi="Symbol" w:hint="default"/>
      </w:rPr>
    </w:lvl>
    <w:lvl w:ilvl="7" w:tplc="F0DE146A" w:tentative="1">
      <w:start w:val="1"/>
      <w:numFmt w:val="bullet"/>
      <w:lvlText w:val="o"/>
      <w:lvlJc w:val="left"/>
      <w:pPr>
        <w:ind w:left="5760" w:hanging="360"/>
      </w:pPr>
      <w:rPr>
        <w:rFonts w:ascii="Courier New" w:hAnsi="Courier New" w:cs="Courier New" w:hint="default"/>
      </w:rPr>
    </w:lvl>
    <w:lvl w:ilvl="8" w:tplc="9DC04312" w:tentative="1">
      <w:start w:val="1"/>
      <w:numFmt w:val="bullet"/>
      <w:lvlText w:val=""/>
      <w:lvlJc w:val="left"/>
      <w:pPr>
        <w:ind w:left="6480" w:hanging="360"/>
      </w:pPr>
      <w:rPr>
        <w:rFonts w:ascii="Wingdings" w:hAnsi="Wingdings" w:hint="default"/>
      </w:rPr>
    </w:lvl>
  </w:abstractNum>
  <w:abstractNum w:abstractNumId="745" w15:restartNumberingAfterBreak="0">
    <w:nsid w:val="44DC7D3B"/>
    <w:multiLevelType w:val="hybridMultilevel"/>
    <w:tmpl w:val="09B811E4"/>
    <w:lvl w:ilvl="0" w:tplc="A38E27A8">
      <w:start w:val="1"/>
      <w:numFmt w:val="bullet"/>
      <w:lvlText w:val=""/>
      <w:lvlJc w:val="left"/>
      <w:pPr>
        <w:ind w:left="720" w:hanging="360"/>
      </w:pPr>
      <w:rPr>
        <w:rFonts w:ascii="Symbol" w:hAnsi="Symbol" w:hint="default"/>
      </w:rPr>
    </w:lvl>
    <w:lvl w:ilvl="1" w:tplc="E23E1EDA" w:tentative="1">
      <w:start w:val="1"/>
      <w:numFmt w:val="bullet"/>
      <w:lvlText w:val="o"/>
      <w:lvlJc w:val="left"/>
      <w:pPr>
        <w:ind w:left="1440" w:hanging="360"/>
      </w:pPr>
      <w:rPr>
        <w:rFonts w:ascii="Courier New" w:hAnsi="Courier New" w:cs="Courier New" w:hint="default"/>
      </w:rPr>
    </w:lvl>
    <w:lvl w:ilvl="2" w:tplc="10005358">
      <w:start w:val="1"/>
      <w:numFmt w:val="bullet"/>
      <w:lvlText w:val=""/>
      <w:lvlJc w:val="left"/>
      <w:pPr>
        <w:ind w:left="2160" w:hanging="360"/>
      </w:pPr>
      <w:rPr>
        <w:rFonts w:ascii="Wingdings" w:hAnsi="Wingdings" w:hint="default"/>
      </w:rPr>
    </w:lvl>
    <w:lvl w:ilvl="3" w:tplc="C79648C0" w:tentative="1">
      <w:start w:val="1"/>
      <w:numFmt w:val="bullet"/>
      <w:lvlText w:val=""/>
      <w:lvlJc w:val="left"/>
      <w:pPr>
        <w:ind w:left="2880" w:hanging="360"/>
      </w:pPr>
      <w:rPr>
        <w:rFonts w:ascii="Symbol" w:hAnsi="Symbol" w:hint="default"/>
      </w:rPr>
    </w:lvl>
    <w:lvl w:ilvl="4" w:tplc="6A9AEFD4" w:tentative="1">
      <w:start w:val="1"/>
      <w:numFmt w:val="bullet"/>
      <w:lvlText w:val="o"/>
      <w:lvlJc w:val="left"/>
      <w:pPr>
        <w:ind w:left="3600" w:hanging="360"/>
      </w:pPr>
      <w:rPr>
        <w:rFonts w:ascii="Courier New" w:hAnsi="Courier New" w:cs="Courier New" w:hint="default"/>
      </w:rPr>
    </w:lvl>
    <w:lvl w:ilvl="5" w:tplc="501818C6" w:tentative="1">
      <w:start w:val="1"/>
      <w:numFmt w:val="bullet"/>
      <w:lvlText w:val=""/>
      <w:lvlJc w:val="left"/>
      <w:pPr>
        <w:ind w:left="4320" w:hanging="360"/>
      </w:pPr>
      <w:rPr>
        <w:rFonts w:ascii="Wingdings" w:hAnsi="Wingdings" w:hint="default"/>
      </w:rPr>
    </w:lvl>
    <w:lvl w:ilvl="6" w:tplc="A77AA63E" w:tentative="1">
      <w:start w:val="1"/>
      <w:numFmt w:val="bullet"/>
      <w:lvlText w:val=""/>
      <w:lvlJc w:val="left"/>
      <w:pPr>
        <w:ind w:left="5040" w:hanging="360"/>
      </w:pPr>
      <w:rPr>
        <w:rFonts w:ascii="Symbol" w:hAnsi="Symbol" w:hint="default"/>
      </w:rPr>
    </w:lvl>
    <w:lvl w:ilvl="7" w:tplc="078CEA62" w:tentative="1">
      <w:start w:val="1"/>
      <w:numFmt w:val="bullet"/>
      <w:lvlText w:val="o"/>
      <w:lvlJc w:val="left"/>
      <w:pPr>
        <w:ind w:left="5760" w:hanging="360"/>
      </w:pPr>
      <w:rPr>
        <w:rFonts w:ascii="Courier New" w:hAnsi="Courier New" w:cs="Courier New" w:hint="default"/>
      </w:rPr>
    </w:lvl>
    <w:lvl w:ilvl="8" w:tplc="3B72100A" w:tentative="1">
      <w:start w:val="1"/>
      <w:numFmt w:val="bullet"/>
      <w:lvlText w:val=""/>
      <w:lvlJc w:val="left"/>
      <w:pPr>
        <w:ind w:left="6480" w:hanging="360"/>
      </w:pPr>
      <w:rPr>
        <w:rFonts w:ascii="Wingdings" w:hAnsi="Wingdings" w:hint="default"/>
      </w:rPr>
    </w:lvl>
  </w:abstractNum>
  <w:abstractNum w:abstractNumId="746" w15:restartNumberingAfterBreak="0">
    <w:nsid w:val="44E71A98"/>
    <w:multiLevelType w:val="hybridMultilevel"/>
    <w:tmpl w:val="EF483E5C"/>
    <w:lvl w:ilvl="0" w:tplc="CDB4FA8A">
      <w:start w:val="1"/>
      <w:numFmt w:val="bullet"/>
      <w:lvlText w:val=""/>
      <w:lvlJc w:val="left"/>
      <w:pPr>
        <w:ind w:left="720" w:hanging="360"/>
      </w:pPr>
      <w:rPr>
        <w:rFonts w:ascii="Symbol" w:hAnsi="Symbol" w:hint="default"/>
      </w:rPr>
    </w:lvl>
    <w:lvl w:ilvl="1" w:tplc="2CDE96B0">
      <w:start w:val="1"/>
      <w:numFmt w:val="bullet"/>
      <w:lvlText w:val="o"/>
      <w:lvlJc w:val="left"/>
      <w:pPr>
        <w:ind w:left="1440" w:hanging="360"/>
      </w:pPr>
      <w:rPr>
        <w:rFonts w:ascii="Courier New" w:hAnsi="Courier New" w:cs="Courier New" w:hint="default"/>
      </w:rPr>
    </w:lvl>
    <w:lvl w:ilvl="2" w:tplc="46582966" w:tentative="1">
      <w:start w:val="1"/>
      <w:numFmt w:val="bullet"/>
      <w:lvlText w:val=""/>
      <w:lvlJc w:val="left"/>
      <w:pPr>
        <w:ind w:left="2160" w:hanging="360"/>
      </w:pPr>
      <w:rPr>
        <w:rFonts w:ascii="Wingdings" w:hAnsi="Wingdings" w:hint="default"/>
      </w:rPr>
    </w:lvl>
    <w:lvl w:ilvl="3" w:tplc="BB2E835A" w:tentative="1">
      <w:start w:val="1"/>
      <w:numFmt w:val="bullet"/>
      <w:lvlText w:val=""/>
      <w:lvlJc w:val="left"/>
      <w:pPr>
        <w:ind w:left="2880" w:hanging="360"/>
      </w:pPr>
      <w:rPr>
        <w:rFonts w:ascii="Symbol" w:hAnsi="Symbol" w:hint="default"/>
      </w:rPr>
    </w:lvl>
    <w:lvl w:ilvl="4" w:tplc="8E386B18" w:tentative="1">
      <w:start w:val="1"/>
      <w:numFmt w:val="bullet"/>
      <w:lvlText w:val="o"/>
      <w:lvlJc w:val="left"/>
      <w:pPr>
        <w:ind w:left="3600" w:hanging="360"/>
      </w:pPr>
      <w:rPr>
        <w:rFonts w:ascii="Courier New" w:hAnsi="Courier New" w:cs="Courier New" w:hint="default"/>
      </w:rPr>
    </w:lvl>
    <w:lvl w:ilvl="5" w:tplc="DFCC26A2" w:tentative="1">
      <w:start w:val="1"/>
      <w:numFmt w:val="bullet"/>
      <w:lvlText w:val=""/>
      <w:lvlJc w:val="left"/>
      <w:pPr>
        <w:ind w:left="4320" w:hanging="360"/>
      </w:pPr>
      <w:rPr>
        <w:rFonts w:ascii="Wingdings" w:hAnsi="Wingdings" w:hint="default"/>
      </w:rPr>
    </w:lvl>
    <w:lvl w:ilvl="6" w:tplc="83A85948" w:tentative="1">
      <w:start w:val="1"/>
      <w:numFmt w:val="bullet"/>
      <w:lvlText w:val=""/>
      <w:lvlJc w:val="left"/>
      <w:pPr>
        <w:ind w:left="5040" w:hanging="360"/>
      </w:pPr>
      <w:rPr>
        <w:rFonts w:ascii="Symbol" w:hAnsi="Symbol" w:hint="default"/>
      </w:rPr>
    </w:lvl>
    <w:lvl w:ilvl="7" w:tplc="B1301630" w:tentative="1">
      <w:start w:val="1"/>
      <w:numFmt w:val="bullet"/>
      <w:lvlText w:val="o"/>
      <w:lvlJc w:val="left"/>
      <w:pPr>
        <w:ind w:left="5760" w:hanging="360"/>
      </w:pPr>
      <w:rPr>
        <w:rFonts w:ascii="Courier New" w:hAnsi="Courier New" w:cs="Courier New" w:hint="default"/>
      </w:rPr>
    </w:lvl>
    <w:lvl w:ilvl="8" w:tplc="82A20CB6" w:tentative="1">
      <w:start w:val="1"/>
      <w:numFmt w:val="bullet"/>
      <w:lvlText w:val=""/>
      <w:lvlJc w:val="left"/>
      <w:pPr>
        <w:ind w:left="6480" w:hanging="360"/>
      </w:pPr>
      <w:rPr>
        <w:rFonts w:ascii="Wingdings" w:hAnsi="Wingdings" w:hint="default"/>
      </w:rPr>
    </w:lvl>
  </w:abstractNum>
  <w:abstractNum w:abstractNumId="747" w15:restartNumberingAfterBreak="0">
    <w:nsid w:val="44EC4708"/>
    <w:multiLevelType w:val="hybridMultilevel"/>
    <w:tmpl w:val="838AA682"/>
    <w:lvl w:ilvl="0" w:tplc="3DE01086">
      <w:start w:val="1"/>
      <w:numFmt w:val="bullet"/>
      <w:lvlText w:val=""/>
      <w:lvlJc w:val="left"/>
      <w:pPr>
        <w:ind w:left="720" w:hanging="360"/>
      </w:pPr>
      <w:rPr>
        <w:rFonts w:ascii="Symbol" w:hAnsi="Symbol" w:hint="default"/>
      </w:rPr>
    </w:lvl>
    <w:lvl w:ilvl="1" w:tplc="505C3F74" w:tentative="1">
      <w:start w:val="1"/>
      <w:numFmt w:val="bullet"/>
      <w:lvlText w:val="o"/>
      <w:lvlJc w:val="left"/>
      <w:pPr>
        <w:ind w:left="1440" w:hanging="360"/>
      </w:pPr>
      <w:rPr>
        <w:rFonts w:ascii="Courier New" w:hAnsi="Courier New" w:cs="Courier New" w:hint="default"/>
      </w:rPr>
    </w:lvl>
    <w:lvl w:ilvl="2" w:tplc="A430320A" w:tentative="1">
      <w:start w:val="1"/>
      <w:numFmt w:val="bullet"/>
      <w:lvlText w:val=""/>
      <w:lvlJc w:val="left"/>
      <w:pPr>
        <w:ind w:left="2160" w:hanging="360"/>
      </w:pPr>
      <w:rPr>
        <w:rFonts w:ascii="Wingdings" w:hAnsi="Wingdings" w:hint="default"/>
      </w:rPr>
    </w:lvl>
    <w:lvl w:ilvl="3" w:tplc="31D8AC2A">
      <w:start w:val="1"/>
      <w:numFmt w:val="bullet"/>
      <w:lvlText w:val=""/>
      <w:lvlJc w:val="left"/>
      <w:pPr>
        <w:ind w:left="2880" w:hanging="360"/>
      </w:pPr>
      <w:rPr>
        <w:rFonts w:ascii="Symbol" w:hAnsi="Symbol" w:hint="default"/>
      </w:rPr>
    </w:lvl>
    <w:lvl w:ilvl="4" w:tplc="51AC8942" w:tentative="1">
      <w:start w:val="1"/>
      <w:numFmt w:val="bullet"/>
      <w:lvlText w:val="o"/>
      <w:lvlJc w:val="left"/>
      <w:pPr>
        <w:ind w:left="3600" w:hanging="360"/>
      </w:pPr>
      <w:rPr>
        <w:rFonts w:ascii="Courier New" w:hAnsi="Courier New" w:cs="Courier New" w:hint="default"/>
      </w:rPr>
    </w:lvl>
    <w:lvl w:ilvl="5" w:tplc="323A4F1C" w:tentative="1">
      <w:start w:val="1"/>
      <w:numFmt w:val="bullet"/>
      <w:lvlText w:val=""/>
      <w:lvlJc w:val="left"/>
      <w:pPr>
        <w:ind w:left="4320" w:hanging="360"/>
      </w:pPr>
      <w:rPr>
        <w:rFonts w:ascii="Wingdings" w:hAnsi="Wingdings" w:hint="default"/>
      </w:rPr>
    </w:lvl>
    <w:lvl w:ilvl="6" w:tplc="345032AE" w:tentative="1">
      <w:start w:val="1"/>
      <w:numFmt w:val="bullet"/>
      <w:lvlText w:val=""/>
      <w:lvlJc w:val="left"/>
      <w:pPr>
        <w:ind w:left="5040" w:hanging="360"/>
      </w:pPr>
      <w:rPr>
        <w:rFonts w:ascii="Symbol" w:hAnsi="Symbol" w:hint="default"/>
      </w:rPr>
    </w:lvl>
    <w:lvl w:ilvl="7" w:tplc="B0FAEB2E" w:tentative="1">
      <w:start w:val="1"/>
      <w:numFmt w:val="bullet"/>
      <w:lvlText w:val="o"/>
      <w:lvlJc w:val="left"/>
      <w:pPr>
        <w:ind w:left="5760" w:hanging="360"/>
      </w:pPr>
      <w:rPr>
        <w:rFonts w:ascii="Courier New" w:hAnsi="Courier New" w:cs="Courier New" w:hint="default"/>
      </w:rPr>
    </w:lvl>
    <w:lvl w:ilvl="8" w:tplc="C268A0C4" w:tentative="1">
      <w:start w:val="1"/>
      <w:numFmt w:val="bullet"/>
      <w:lvlText w:val=""/>
      <w:lvlJc w:val="left"/>
      <w:pPr>
        <w:ind w:left="6480" w:hanging="360"/>
      </w:pPr>
      <w:rPr>
        <w:rFonts w:ascii="Wingdings" w:hAnsi="Wingdings" w:hint="default"/>
      </w:rPr>
    </w:lvl>
  </w:abstractNum>
  <w:abstractNum w:abstractNumId="748" w15:restartNumberingAfterBreak="0">
    <w:nsid w:val="44F52A84"/>
    <w:multiLevelType w:val="hybridMultilevel"/>
    <w:tmpl w:val="7DBE5BEC"/>
    <w:lvl w:ilvl="0" w:tplc="CCC652F4">
      <w:start w:val="1"/>
      <w:numFmt w:val="bullet"/>
      <w:lvlText w:val=""/>
      <w:lvlJc w:val="left"/>
      <w:pPr>
        <w:ind w:left="720" w:hanging="360"/>
      </w:pPr>
      <w:rPr>
        <w:rFonts w:ascii="Symbol" w:hAnsi="Symbol" w:hint="default"/>
      </w:rPr>
    </w:lvl>
    <w:lvl w:ilvl="1" w:tplc="F5345AE4" w:tentative="1">
      <w:start w:val="1"/>
      <w:numFmt w:val="bullet"/>
      <w:lvlText w:val="o"/>
      <w:lvlJc w:val="left"/>
      <w:pPr>
        <w:ind w:left="1440" w:hanging="360"/>
      </w:pPr>
      <w:rPr>
        <w:rFonts w:ascii="Courier New" w:hAnsi="Courier New" w:cs="Courier New" w:hint="default"/>
      </w:rPr>
    </w:lvl>
    <w:lvl w:ilvl="2" w:tplc="3C4C9BF4" w:tentative="1">
      <w:start w:val="1"/>
      <w:numFmt w:val="bullet"/>
      <w:lvlText w:val=""/>
      <w:lvlJc w:val="left"/>
      <w:pPr>
        <w:ind w:left="2160" w:hanging="360"/>
      </w:pPr>
      <w:rPr>
        <w:rFonts w:ascii="Wingdings" w:hAnsi="Wingdings" w:hint="default"/>
      </w:rPr>
    </w:lvl>
    <w:lvl w:ilvl="3" w:tplc="7570A61E" w:tentative="1">
      <w:start w:val="1"/>
      <w:numFmt w:val="bullet"/>
      <w:lvlText w:val=""/>
      <w:lvlJc w:val="left"/>
      <w:pPr>
        <w:ind w:left="2880" w:hanging="360"/>
      </w:pPr>
      <w:rPr>
        <w:rFonts w:ascii="Symbol" w:hAnsi="Symbol" w:hint="default"/>
      </w:rPr>
    </w:lvl>
    <w:lvl w:ilvl="4" w:tplc="3F24C35E" w:tentative="1">
      <w:start w:val="1"/>
      <w:numFmt w:val="bullet"/>
      <w:lvlText w:val="o"/>
      <w:lvlJc w:val="left"/>
      <w:pPr>
        <w:ind w:left="3600" w:hanging="360"/>
      </w:pPr>
      <w:rPr>
        <w:rFonts w:ascii="Courier New" w:hAnsi="Courier New" w:cs="Courier New" w:hint="default"/>
      </w:rPr>
    </w:lvl>
    <w:lvl w:ilvl="5" w:tplc="6408FF70" w:tentative="1">
      <w:start w:val="1"/>
      <w:numFmt w:val="bullet"/>
      <w:lvlText w:val=""/>
      <w:lvlJc w:val="left"/>
      <w:pPr>
        <w:ind w:left="4320" w:hanging="360"/>
      </w:pPr>
      <w:rPr>
        <w:rFonts w:ascii="Wingdings" w:hAnsi="Wingdings" w:hint="default"/>
      </w:rPr>
    </w:lvl>
    <w:lvl w:ilvl="6" w:tplc="0E5C5B20" w:tentative="1">
      <w:start w:val="1"/>
      <w:numFmt w:val="bullet"/>
      <w:lvlText w:val=""/>
      <w:lvlJc w:val="left"/>
      <w:pPr>
        <w:ind w:left="5040" w:hanging="360"/>
      </w:pPr>
      <w:rPr>
        <w:rFonts w:ascii="Symbol" w:hAnsi="Symbol" w:hint="default"/>
      </w:rPr>
    </w:lvl>
    <w:lvl w:ilvl="7" w:tplc="550ACB30" w:tentative="1">
      <w:start w:val="1"/>
      <w:numFmt w:val="bullet"/>
      <w:lvlText w:val="o"/>
      <w:lvlJc w:val="left"/>
      <w:pPr>
        <w:ind w:left="5760" w:hanging="360"/>
      </w:pPr>
      <w:rPr>
        <w:rFonts w:ascii="Courier New" w:hAnsi="Courier New" w:cs="Courier New" w:hint="default"/>
      </w:rPr>
    </w:lvl>
    <w:lvl w:ilvl="8" w:tplc="96246768" w:tentative="1">
      <w:start w:val="1"/>
      <w:numFmt w:val="bullet"/>
      <w:lvlText w:val=""/>
      <w:lvlJc w:val="left"/>
      <w:pPr>
        <w:ind w:left="6480" w:hanging="360"/>
      </w:pPr>
      <w:rPr>
        <w:rFonts w:ascii="Wingdings" w:hAnsi="Wingdings" w:hint="default"/>
      </w:rPr>
    </w:lvl>
  </w:abstractNum>
  <w:abstractNum w:abstractNumId="749" w15:restartNumberingAfterBreak="0">
    <w:nsid w:val="452728EC"/>
    <w:multiLevelType w:val="hybridMultilevel"/>
    <w:tmpl w:val="3234567A"/>
    <w:lvl w:ilvl="0" w:tplc="DE1438A2">
      <w:start w:val="1"/>
      <w:numFmt w:val="bullet"/>
      <w:lvlText w:val=""/>
      <w:lvlJc w:val="left"/>
      <w:pPr>
        <w:ind w:left="720" w:hanging="360"/>
      </w:pPr>
      <w:rPr>
        <w:rFonts w:ascii="Symbol" w:hAnsi="Symbol" w:hint="default"/>
      </w:rPr>
    </w:lvl>
    <w:lvl w:ilvl="1" w:tplc="127A1F36">
      <w:start w:val="1"/>
      <w:numFmt w:val="bullet"/>
      <w:lvlText w:val="o"/>
      <w:lvlJc w:val="left"/>
      <w:pPr>
        <w:ind w:left="1440" w:hanging="360"/>
      </w:pPr>
      <w:rPr>
        <w:rFonts w:ascii="Courier New" w:hAnsi="Courier New" w:cs="Courier New" w:hint="default"/>
      </w:rPr>
    </w:lvl>
    <w:lvl w:ilvl="2" w:tplc="AE6868CE" w:tentative="1">
      <w:start w:val="1"/>
      <w:numFmt w:val="bullet"/>
      <w:lvlText w:val=""/>
      <w:lvlJc w:val="left"/>
      <w:pPr>
        <w:ind w:left="2160" w:hanging="360"/>
      </w:pPr>
      <w:rPr>
        <w:rFonts w:ascii="Wingdings" w:hAnsi="Wingdings" w:hint="default"/>
      </w:rPr>
    </w:lvl>
    <w:lvl w:ilvl="3" w:tplc="17A6B6D0" w:tentative="1">
      <w:start w:val="1"/>
      <w:numFmt w:val="bullet"/>
      <w:lvlText w:val=""/>
      <w:lvlJc w:val="left"/>
      <w:pPr>
        <w:ind w:left="2880" w:hanging="360"/>
      </w:pPr>
      <w:rPr>
        <w:rFonts w:ascii="Symbol" w:hAnsi="Symbol" w:hint="default"/>
      </w:rPr>
    </w:lvl>
    <w:lvl w:ilvl="4" w:tplc="DB76E1B2" w:tentative="1">
      <w:start w:val="1"/>
      <w:numFmt w:val="bullet"/>
      <w:lvlText w:val="o"/>
      <w:lvlJc w:val="left"/>
      <w:pPr>
        <w:ind w:left="3600" w:hanging="360"/>
      </w:pPr>
      <w:rPr>
        <w:rFonts w:ascii="Courier New" w:hAnsi="Courier New" w:cs="Courier New" w:hint="default"/>
      </w:rPr>
    </w:lvl>
    <w:lvl w:ilvl="5" w:tplc="0EF66D26" w:tentative="1">
      <w:start w:val="1"/>
      <w:numFmt w:val="bullet"/>
      <w:lvlText w:val=""/>
      <w:lvlJc w:val="left"/>
      <w:pPr>
        <w:ind w:left="4320" w:hanging="360"/>
      </w:pPr>
      <w:rPr>
        <w:rFonts w:ascii="Wingdings" w:hAnsi="Wingdings" w:hint="default"/>
      </w:rPr>
    </w:lvl>
    <w:lvl w:ilvl="6" w:tplc="A7341B86" w:tentative="1">
      <w:start w:val="1"/>
      <w:numFmt w:val="bullet"/>
      <w:lvlText w:val=""/>
      <w:lvlJc w:val="left"/>
      <w:pPr>
        <w:ind w:left="5040" w:hanging="360"/>
      </w:pPr>
      <w:rPr>
        <w:rFonts w:ascii="Symbol" w:hAnsi="Symbol" w:hint="default"/>
      </w:rPr>
    </w:lvl>
    <w:lvl w:ilvl="7" w:tplc="5ED0AE14" w:tentative="1">
      <w:start w:val="1"/>
      <w:numFmt w:val="bullet"/>
      <w:lvlText w:val="o"/>
      <w:lvlJc w:val="left"/>
      <w:pPr>
        <w:ind w:left="5760" w:hanging="360"/>
      </w:pPr>
      <w:rPr>
        <w:rFonts w:ascii="Courier New" w:hAnsi="Courier New" w:cs="Courier New" w:hint="default"/>
      </w:rPr>
    </w:lvl>
    <w:lvl w:ilvl="8" w:tplc="C9A67D0E" w:tentative="1">
      <w:start w:val="1"/>
      <w:numFmt w:val="bullet"/>
      <w:lvlText w:val=""/>
      <w:lvlJc w:val="left"/>
      <w:pPr>
        <w:ind w:left="6480" w:hanging="360"/>
      </w:pPr>
      <w:rPr>
        <w:rFonts w:ascii="Wingdings" w:hAnsi="Wingdings" w:hint="default"/>
      </w:rPr>
    </w:lvl>
  </w:abstractNum>
  <w:abstractNum w:abstractNumId="750"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1" w15:restartNumberingAfterBreak="0">
    <w:nsid w:val="45701197"/>
    <w:multiLevelType w:val="hybridMultilevel"/>
    <w:tmpl w:val="FACC02E2"/>
    <w:lvl w:ilvl="0" w:tplc="02E427D0">
      <w:start w:val="1"/>
      <w:numFmt w:val="bullet"/>
      <w:lvlText w:val=""/>
      <w:lvlJc w:val="left"/>
      <w:pPr>
        <w:ind w:left="720" w:hanging="360"/>
      </w:pPr>
      <w:rPr>
        <w:rFonts w:ascii="Symbol" w:hAnsi="Symbol" w:hint="default"/>
      </w:rPr>
    </w:lvl>
    <w:lvl w:ilvl="1" w:tplc="C32C0FBE" w:tentative="1">
      <w:start w:val="1"/>
      <w:numFmt w:val="bullet"/>
      <w:lvlText w:val="o"/>
      <w:lvlJc w:val="left"/>
      <w:pPr>
        <w:ind w:left="1440" w:hanging="360"/>
      </w:pPr>
      <w:rPr>
        <w:rFonts w:ascii="Courier New" w:hAnsi="Courier New" w:cs="Courier New" w:hint="default"/>
      </w:rPr>
    </w:lvl>
    <w:lvl w:ilvl="2" w:tplc="421A5BFA" w:tentative="1">
      <w:start w:val="1"/>
      <w:numFmt w:val="bullet"/>
      <w:lvlText w:val=""/>
      <w:lvlJc w:val="left"/>
      <w:pPr>
        <w:ind w:left="2160" w:hanging="360"/>
      </w:pPr>
      <w:rPr>
        <w:rFonts w:ascii="Wingdings" w:hAnsi="Wingdings" w:hint="default"/>
      </w:rPr>
    </w:lvl>
    <w:lvl w:ilvl="3" w:tplc="EE225518" w:tentative="1">
      <w:start w:val="1"/>
      <w:numFmt w:val="bullet"/>
      <w:lvlText w:val=""/>
      <w:lvlJc w:val="left"/>
      <w:pPr>
        <w:ind w:left="2880" w:hanging="360"/>
      </w:pPr>
      <w:rPr>
        <w:rFonts w:ascii="Symbol" w:hAnsi="Symbol" w:hint="default"/>
      </w:rPr>
    </w:lvl>
    <w:lvl w:ilvl="4" w:tplc="10A601D8" w:tentative="1">
      <w:start w:val="1"/>
      <w:numFmt w:val="bullet"/>
      <w:lvlText w:val="o"/>
      <w:lvlJc w:val="left"/>
      <w:pPr>
        <w:ind w:left="3600" w:hanging="360"/>
      </w:pPr>
      <w:rPr>
        <w:rFonts w:ascii="Courier New" w:hAnsi="Courier New" w:cs="Courier New" w:hint="default"/>
      </w:rPr>
    </w:lvl>
    <w:lvl w:ilvl="5" w:tplc="18ACC110" w:tentative="1">
      <w:start w:val="1"/>
      <w:numFmt w:val="bullet"/>
      <w:lvlText w:val=""/>
      <w:lvlJc w:val="left"/>
      <w:pPr>
        <w:ind w:left="4320" w:hanging="360"/>
      </w:pPr>
      <w:rPr>
        <w:rFonts w:ascii="Wingdings" w:hAnsi="Wingdings" w:hint="default"/>
      </w:rPr>
    </w:lvl>
    <w:lvl w:ilvl="6" w:tplc="03C280EA" w:tentative="1">
      <w:start w:val="1"/>
      <w:numFmt w:val="bullet"/>
      <w:lvlText w:val=""/>
      <w:lvlJc w:val="left"/>
      <w:pPr>
        <w:ind w:left="5040" w:hanging="360"/>
      </w:pPr>
      <w:rPr>
        <w:rFonts w:ascii="Symbol" w:hAnsi="Symbol" w:hint="default"/>
      </w:rPr>
    </w:lvl>
    <w:lvl w:ilvl="7" w:tplc="1E982C08" w:tentative="1">
      <w:start w:val="1"/>
      <w:numFmt w:val="bullet"/>
      <w:lvlText w:val="o"/>
      <w:lvlJc w:val="left"/>
      <w:pPr>
        <w:ind w:left="5760" w:hanging="360"/>
      </w:pPr>
      <w:rPr>
        <w:rFonts w:ascii="Courier New" w:hAnsi="Courier New" w:cs="Courier New" w:hint="default"/>
      </w:rPr>
    </w:lvl>
    <w:lvl w:ilvl="8" w:tplc="94AE6986" w:tentative="1">
      <w:start w:val="1"/>
      <w:numFmt w:val="bullet"/>
      <w:lvlText w:val=""/>
      <w:lvlJc w:val="left"/>
      <w:pPr>
        <w:ind w:left="6480" w:hanging="360"/>
      </w:pPr>
      <w:rPr>
        <w:rFonts w:ascii="Wingdings" w:hAnsi="Wingdings" w:hint="default"/>
      </w:rPr>
    </w:lvl>
  </w:abstractNum>
  <w:abstractNum w:abstractNumId="752" w15:restartNumberingAfterBreak="0">
    <w:nsid w:val="457F6AFB"/>
    <w:multiLevelType w:val="hybridMultilevel"/>
    <w:tmpl w:val="F612B2E2"/>
    <w:lvl w:ilvl="0" w:tplc="328C7456">
      <w:start w:val="1"/>
      <w:numFmt w:val="bullet"/>
      <w:lvlText w:val=""/>
      <w:lvlJc w:val="left"/>
      <w:pPr>
        <w:ind w:left="720" w:hanging="360"/>
      </w:pPr>
      <w:rPr>
        <w:rFonts w:ascii="Symbol" w:hAnsi="Symbol" w:hint="default"/>
      </w:rPr>
    </w:lvl>
    <w:lvl w:ilvl="1" w:tplc="8B92DEA6" w:tentative="1">
      <w:start w:val="1"/>
      <w:numFmt w:val="bullet"/>
      <w:lvlText w:val="o"/>
      <w:lvlJc w:val="left"/>
      <w:pPr>
        <w:ind w:left="1440" w:hanging="360"/>
      </w:pPr>
      <w:rPr>
        <w:rFonts w:ascii="Courier New" w:hAnsi="Courier New" w:cs="Courier New" w:hint="default"/>
      </w:rPr>
    </w:lvl>
    <w:lvl w:ilvl="2" w:tplc="499C368A" w:tentative="1">
      <w:start w:val="1"/>
      <w:numFmt w:val="bullet"/>
      <w:lvlText w:val=""/>
      <w:lvlJc w:val="left"/>
      <w:pPr>
        <w:ind w:left="2160" w:hanging="360"/>
      </w:pPr>
      <w:rPr>
        <w:rFonts w:ascii="Wingdings" w:hAnsi="Wingdings" w:hint="default"/>
      </w:rPr>
    </w:lvl>
    <w:lvl w:ilvl="3" w:tplc="9EBE7212" w:tentative="1">
      <w:start w:val="1"/>
      <w:numFmt w:val="bullet"/>
      <w:lvlText w:val=""/>
      <w:lvlJc w:val="left"/>
      <w:pPr>
        <w:ind w:left="2880" w:hanging="360"/>
      </w:pPr>
      <w:rPr>
        <w:rFonts w:ascii="Symbol" w:hAnsi="Symbol" w:hint="default"/>
      </w:rPr>
    </w:lvl>
    <w:lvl w:ilvl="4" w:tplc="783C0D2C" w:tentative="1">
      <w:start w:val="1"/>
      <w:numFmt w:val="bullet"/>
      <w:lvlText w:val="o"/>
      <w:lvlJc w:val="left"/>
      <w:pPr>
        <w:ind w:left="3600" w:hanging="360"/>
      </w:pPr>
      <w:rPr>
        <w:rFonts w:ascii="Courier New" w:hAnsi="Courier New" w:cs="Courier New" w:hint="default"/>
      </w:rPr>
    </w:lvl>
    <w:lvl w:ilvl="5" w:tplc="AFBE8F66" w:tentative="1">
      <w:start w:val="1"/>
      <w:numFmt w:val="bullet"/>
      <w:lvlText w:val=""/>
      <w:lvlJc w:val="left"/>
      <w:pPr>
        <w:ind w:left="4320" w:hanging="360"/>
      </w:pPr>
      <w:rPr>
        <w:rFonts w:ascii="Wingdings" w:hAnsi="Wingdings" w:hint="default"/>
      </w:rPr>
    </w:lvl>
    <w:lvl w:ilvl="6" w:tplc="DF148C34" w:tentative="1">
      <w:start w:val="1"/>
      <w:numFmt w:val="bullet"/>
      <w:lvlText w:val=""/>
      <w:lvlJc w:val="left"/>
      <w:pPr>
        <w:ind w:left="5040" w:hanging="360"/>
      </w:pPr>
      <w:rPr>
        <w:rFonts w:ascii="Symbol" w:hAnsi="Symbol" w:hint="default"/>
      </w:rPr>
    </w:lvl>
    <w:lvl w:ilvl="7" w:tplc="3ED24814" w:tentative="1">
      <w:start w:val="1"/>
      <w:numFmt w:val="bullet"/>
      <w:lvlText w:val="o"/>
      <w:lvlJc w:val="left"/>
      <w:pPr>
        <w:ind w:left="5760" w:hanging="360"/>
      </w:pPr>
      <w:rPr>
        <w:rFonts w:ascii="Courier New" w:hAnsi="Courier New" w:cs="Courier New" w:hint="default"/>
      </w:rPr>
    </w:lvl>
    <w:lvl w:ilvl="8" w:tplc="BDC26958" w:tentative="1">
      <w:start w:val="1"/>
      <w:numFmt w:val="bullet"/>
      <w:lvlText w:val=""/>
      <w:lvlJc w:val="left"/>
      <w:pPr>
        <w:ind w:left="6480" w:hanging="360"/>
      </w:pPr>
      <w:rPr>
        <w:rFonts w:ascii="Wingdings" w:hAnsi="Wingdings" w:hint="default"/>
      </w:rPr>
    </w:lvl>
  </w:abstractNum>
  <w:abstractNum w:abstractNumId="753" w15:restartNumberingAfterBreak="0">
    <w:nsid w:val="459D53CF"/>
    <w:multiLevelType w:val="hybridMultilevel"/>
    <w:tmpl w:val="E25C6186"/>
    <w:lvl w:ilvl="0" w:tplc="E0B89952">
      <w:start w:val="1"/>
      <w:numFmt w:val="bullet"/>
      <w:lvlText w:val=""/>
      <w:lvlJc w:val="left"/>
      <w:pPr>
        <w:ind w:left="720" w:hanging="360"/>
      </w:pPr>
      <w:rPr>
        <w:rFonts w:ascii="Symbol" w:hAnsi="Symbol" w:hint="default"/>
      </w:rPr>
    </w:lvl>
    <w:lvl w:ilvl="1" w:tplc="566CCD58" w:tentative="1">
      <w:start w:val="1"/>
      <w:numFmt w:val="bullet"/>
      <w:lvlText w:val="o"/>
      <w:lvlJc w:val="left"/>
      <w:pPr>
        <w:ind w:left="1440" w:hanging="360"/>
      </w:pPr>
      <w:rPr>
        <w:rFonts w:ascii="Courier New" w:hAnsi="Courier New" w:cs="Courier New" w:hint="default"/>
      </w:rPr>
    </w:lvl>
    <w:lvl w:ilvl="2" w:tplc="2D4063E6">
      <w:start w:val="1"/>
      <w:numFmt w:val="bullet"/>
      <w:lvlText w:val=""/>
      <w:lvlJc w:val="left"/>
      <w:pPr>
        <w:ind w:left="2160" w:hanging="360"/>
      </w:pPr>
      <w:rPr>
        <w:rFonts w:ascii="Wingdings" w:hAnsi="Wingdings" w:hint="default"/>
      </w:rPr>
    </w:lvl>
    <w:lvl w:ilvl="3" w:tplc="ED02E62C" w:tentative="1">
      <w:start w:val="1"/>
      <w:numFmt w:val="bullet"/>
      <w:lvlText w:val=""/>
      <w:lvlJc w:val="left"/>
      <w:pPr>
        <w:ind w:left="2880" w:hanging="360"/>
      </w:pPr>
      <w:rPr>
        <w:rFonts w:ascii="Symbol" w:hAnsi="Symbol" w:hint="default"/>
      </w:rPr>
    </w:lvl>
    <w:lvl w:ilvl="4" w:tplc="A8A0A716" w:tentative="1">
      <w:start w:val="1"/>
      <w:numFmt w:val="bullet"/>
      <w:lvlText w:val="o"/>
      <w:lvlJc w:val="left"/>
      <w:pPr>
        <w:ind w:left="3600" w:hanging="360"/>
      </w:pPr>
      <w:rPr>
        <w:rFonts w:ascii="Courier New" w:hAnsi="Courier New" w:cs="Courier New" w:hint="default"/>
      </w:rPr>
    </w:lvl>
    <w:lvl w:ilvl="5" w:tplc="A378E19E" w:tentative="1">
      <w:start w:val="1"/>
      <w:numFmt w:val="bullet"/>
      <w:lvlText w:val=""/>
      <w:lvlJc w:val="left"/>
      <w:pPr>
        <w:ind w:left="4320" w:hanging="360"/>
      </w:pPr>
      <w:rPr>
        <w:rFonts w:ascii="Wingdings" w:hAnsi="Wingdings" w:hint="default"/>
      </w:rPr>
    </w:lvl>
    <w:lvl w:ilvl="6" w:tplc="25B87FCA" w:tentative="1">
      <w:start w:val="1"/>
      <w:numFmt w:val="bullet"/>
      <w:lvlText w:val=""/>
      <w:lvlJc w:val="left"/>
      <w:pPr>
        <w:ind w:left="5040" w:hanging="360"/>
      </w:pPr>
      <w:rPr>
        <w:rFonts w:ascii="Symbol" w:hAnsi="Symbol" w:hint="default"/>
      </w:rPr>
    </w:lvl>
    <w:lvl w:ilvl="7" w:tplc="FDF4019A" w:tentative="1">
      <w:start w:val="1"/>
      <w:numFmt w:val="bullet"/>
      <w:lvlText w:val="o"/>
      <w:lvlJc w:val="left"/>
      <w:pPr>
        <w:ind w:left="5760" w:hanging="360"/>
      </w:pPr>
      <w:rPr>
        <w:rFonts w:ascii="Courier New" w:hAnsi="Courier New" w:cs="Courier New" w:hint="default"/>
      </w:rPr>
    </w:lvl>
    <w:lvl w:ilvl="8" w:tplc="DF52D8AC" w:tentative="1">
      <w:start w:val="1"/>
      <w:numFmt w:val="bullet"/>
      <w:lvlText w:val=""/>
      <w:lvlJc w:val="left"/>
      <w:pPr>
        <w:ind w:left="6480" w:hanging="360"/>
      </w:pPr>
      <w:rPr>
        <w:rFonts w:ascii="Wingdings" w:hAnsi="Wingdings" w:hint="default"/>
      </w:rPr>
    </w:lvl>
  </w:abstractNum>
  <w:abstractNum w:abstractNumId="754" w15:restartNumberingAfterBreak="0">
    <w:nsid w:val="45C01055"/>
    <w:multiLevelType w:val="hybridMultilevel"/>
    <w:tmpl w:val="8A847958"/>
    <w:lvl w:ilvl="0" w:tplc="91421348">
      <w:start w:val="1"/>
      <w:numFmt w:val="bullet"/>
      <w:lvlText w:val=""/>
      <w:lvlJc w:val="left"/>
      <w:pPr>
        <w:ind w:left="720" w:hanging="360"/>
      </w:pPr>
      <w:rPr>
        <w:rFonts w:ascii="Symbol" w:hAnsi="Symbol" w:hint="default"/>
      </w:rPr>
    </w:lvl>
    <w:lvl w:ilvl="1" w:tplc="358451C6" w:tentative="1">
      <w:start w:val="1"/>
      <w:numFmt w:val="bullet"/>
      <w:lvlText w:val="o"/>
      <w:lvlJc w:val="left"/>
      <w:pPr>
        <w:ind w:left="1440" w:hanging="360"/>
      </w:pPr>
      <w:rPr>
        <w:rFonts w:ascii="Courier New" w:hAnsi="Courier New" w:cs="Courier New" w:hint="default"/>
      </w:rPr>
    </w:lvl>
    <w:lvl w:ilvl="2" w:tplc="B094C1D8">
      <w:start w:val="1"/>
      <w:numFmt w:val="bullet"/>
      <w:lvlText w:val=""/>
      <w:lvlJc w:val="left"/>
      <w:pPr>
        <w:ind w:left="2160" w:hanging="360"/>
      </w:pPr>
      <w:rPr>
        <w:rFonts w:ascii="Wingdings" w:hAnsi="Wingdings" w:hint="default"/>
      </w:rPr>
    </w:lvl>
    <w:lvl w:ilvl="3" w:tplc="2398D7BC" w:tentative="1">
      <w:start w:val="1"/>
      <w:numFmt w:val="bullet"/>
      <w:lvlText w:val=""/>
      <w:lvlJc w:val="left"/>
      <w:pPr>
        <w:ind w:left="2880" w:hanging="360"/>
      </w:pPr>
      <w:rPr>
        <w:rFonts w:ascii="Symbol" w:hAnsi="Symbol" w:hint="default"/>
      </w:rPr>
    </w:lvl>
    <w:lvl w:ilvl="4" w:tplc="06AEA468" w:tentative="1">
      <w:start w:val="1"/>
      <w:numFmt w:val="bullet"/>
      <w:lvlText w:val="o"/>
      <w:lvlJc w:val="left"/>
      <w:pPr>
        <w:ind w:left="3600" w:hanging="360"/>
      </w:pPr>
      <w:rPr>
        <w:rFonts w:ascii="Courier New" w:hAnsi="Courier New" w:cs="Courier New" w:hint="default"/>
      </w:rPr>
    </w:lvl>
    <w:lvl w:ilvl="5" w:tplc="AF3ABDE8" w:tentative="1">
      <w:start w:val="1"/>
      <w:numFmt w:val="bullet"/>
      <w:lvlText w:val=""/>
      <w:lvlJc w:val="left"/>
      <w:pPr>
        <w:ind w:left="4320" w:hanging="360"/>
      </w:pPr>
      <w:rPr>
        <w:rFonts w:ascii="Wingdings" w:hAnsi="Wingdings" w:hint="default"/>
      </w:rPr>
    </w:lvl>
    <w:lvl w:ilvl="6" w:tplc="F08600E2" w:tentative="1">
      <w:start w:val="1"/>
      <w:numFmt w:val="bullet"/>
      <w:lvlText w:val=""/>
      <w:lvlJc w:val="left"/>
      <w:pPr>
        <w:ind w:left="5040" w:hanging="360"/>
      </w:pPr>
      <w:rPr>
        <w:rFonts w:ascii="Symbol" w:hAnsi="Symbol" w:hint="default"/>
      </w:rPr>
    </w:lvl>
    <w:lvl w:ilvl="7" w:tplc="6068071E" w:tentative="1">
      <w:start w:val="1"/>
      <w:numFmt w:val="bullet"/>
      <w:lvlText w:val="o"/>
      <w:lvlJc w:val="left"/>
      <w:pPr>
        <w:ind w:left="5760" w:hanging="360"/>
      </w:pPr>
      <w:rPr>
        <w:rFonts w:ascii="Courier New" w:hAnsi="Courier New" w:cs="Courier New" w:hint="default"/>
      </w:rPr>
    </w:lvl>
    <w:lvl w:ilvl="8" w:tplc="75DC1A42" w:tentative="1">
      <w:start w:val="1"/>
      <w:numFmt w:val="bullet"/>
      <w:lvlText w:val=""/>
      <w:lvlJc w:val="left"/>
      <w:pPr>
        <w:ind w:left="6480" w:hanging="360"/>
      </w:pPr>
      <w:rPr>
        <w:rFonts w:ascii="Wingdings" w:hAnsi="Wingdings" w:hint="default"/>
      </w:rPr>
    </w:lvl>
  </w:abstractNum>
  <w:abstractNum w:abstractNumId="755" w15:restartNumberingAfterBreak="0">
    <w:nsid w:val="45E940F0"/>
    <w:multiLevelType w:val="hybridMultilevel"/>
    <w:tmpl w:val="DDF22556"/>
    <w:lvl w:ilvl="0" w:tplc="D57C70F6">
      <w:start w:val="1"/>
      <w:numFmt w:val="bullet"/>
      <w:lvlText w:val=""/>
      <w:lvlJc w:val="left"/>
      <w:pPr>
        <w:ind w:left="720" w:hanging="360"/>
      </w:pPr>
      <w:rPr>
        <w:rFonts w:ascii="Symbol" w:hAnsi="Symbol" w:hint="default"/>
      </w:rPr>
    </w:lvl>
    <w:lvl w:ilvl="1" w:tplc="0BBA3E86" w:tentative="1">
      <w:start w:val="1"/>
      <w:numFmt w:val="bullet"/>
      <w:lvlText w:val="o"/>
      <w:lvlJc w:val="left"/>
      <w:pPr>
        <w:ind w:left="1440" w:hanging="360"/>
      </w:pPr>
      <w:rPr>
        <w:rFonts w:ascii="Courier New" w:hAnsi="Courier New" w:cs="Courier New" w:hint="default"/>
      </w:rPr>
    </w:lvl>
    <w:lvl w:ilvl="2" w:tplc="2C2012E8" w:tentative="1">
      <w:start w:val="1"/>
      <w:numFmt w:val="bullet"/>
      <w:lvlText w:val=""/>
      <w:lvlJc w:val="left"/>
      <w:pPr>
        <w:ind w:left="2160" w:hanging="360"/>
      </w:pPr>
      <w:rPr>
        <w:rFonts w:ascii="Wingdings" w:hAnsi="Wingdings" w:hint="default"/>
      </w:rPr>
    </w:lvl>
    <w:lvl w:ilvl="3" w:tplc="C1AEE79E" w:tentative="1">
      <w:start w:val="1"/>
      <w:numFmt w:val="bullet"/>
      <w:lvlText w:val=""/>
      <w:lvlJc w:val="left"/>
      <w:pPr>
        <w:ind w:left="2880" w:hanging="360"/>
      </w:pPr>
      <w:rPr>
        <w:rFonts w:ascii="Symbol" w:hAnsi="Symbol" w:hint="default"/>
      </w:rPr>
    </w:lvl>
    <w:lvl w:ilvl="4" w:tplc="31D405DE" w:tentative="1">
      <w:start w:val="1"/>
      <w:numFmt w:val="bullet"/>
      <w:lvlText w:val="o"/>
      <w:lvlJc w:val="left"/>
      <w:pPr>
        <w:ind w:left="3600" w:hanging="360"/>
      </w:pPr>
      <w:rPr>
        <w:rFonts w:ascii="Courier New" w:hAnsi="Courier New" w:cs="Courier New" w:hint="default"/>
      </w:rPr>
    </w:lvl>
    <w:lvl w:ilvl="5" w:tplc="6BF03BFC" w:tentative="1">
      <w:start w:val="1"/>
      <w:numFmt w:val="bullet"/>
      <w:lvlText w:val=""/>
      <w:lvlJc w:val="left"/>
      <w:pPr>
        <w:ind w:left="4320" w:hanging="360"/>
      </w:pPr>
      <w:rPr>
        <w:rFonts w:ascii="Wingdings" w:hAnsi="Wingdings" w:hint="default"/>
      </w:rPr>
    </w:lvl>
    <w:lvl w:ilvl="6" w:tplc="BA48FECC" w:tentative="1">
      <w:start w:val="1"/>
      <w:numFmt w:val="bullet"/>
      <w:lvlText w:val=""/>
      <w:lvlJc w:val="left"/>
      <w:pPr>
        <w:ind w:left="5040" w:hanging="360"/>
      </w:pPr>
      <w:rPr>
        <w:rFonts w:ascii="Symbol" w:hAnsi="Symbol" w:hint="default"/>
      </w:rPr>
    </w:lvl>
    <w:lvl w:ilvl="7" w:tplc="6DCEEDF2" w:tentative="1">
      <w:start w:val="1"/>
      <w:numFmt w:val="bullet"/>
      <w:lvlText w:val="o"/>
      <w:lvlJc w:val="left"/>
      <w:pPr>
        <w:ind w:left="5760" w:hanging="360"/>
      </w:pPr>
      <w:rPr>
        <w:rFonts w:ascii="Courier New" w:hAnsi="Courier New" w:cs="Courier New" w:hint="default"/>
      </w:rPr>
    </w:lvl>
    <w:lvl w:ilvl="8" w:tplc="112C439A" w:tentative="1">
      <w:start w:val="1"/>
      <w:numFmt w:val="bullet"/>
      <w:lvlText w:val=""/>
      <w:lvlJc w:val="left"/>
      <w:pPr>
        <w:ind w:left="6480" w:hanging="360"/>
      </w:pPr>
      <w:rPr>
        <w:rFonts w:ascii="Wingdings" w:hAnsi="Wingdings" w:hint="default"/>
      </w:rPr>
    </w:lvl>
  </w:abstractNum>
  <w:abstractNum w:abstractNumId="756" w15:restartNumberingAfterBreak="0">
    <w:nsid w:val="45F17721"/>
    <w:multiLevelType w:val="hybridMultilevel"/>
    <w:tmpl w:val="08DC530A"/>
    <w:lvl w:ilvl="0" w:tplc="1E2ABD16">
      <w:start w:val="1"/>
      <w:numFmt w:val="bullet"/>
      <w:lvlText w:val=""/>
      <w:lvlJc w:val="left"/>
      <w:pPr>
        <w:ind w:left="720" w:hanging="360"/>
      </w:pPr>
      <w:rPr>
        <w:rFonts w:ascii="Symbol" w:hAnsi="Symbol" w:hint="default"/>
      </w:rPr>
    </w:lvl>
    <w:lvl w:ilvl="1" w:tplc="7F5EC532" w:tentative="1">
      <w:start w:val="1"/>
      <w:numFmt w:val="bullet"/>
      <w:lvlText w:val="o"/>
      <w:lvlJc w:val="left"/>
      <w:pPr>
        <w:ind w:left="1440" w:hanging="360"/>
      </w:pPr>
      <w:rPr>
        <w:rFonts w:ascii="Courier New" w:hAnsi="Courier New" w:cs="Courier New" w:hint="default"/>
      </w:rPr>
    </w:lvl>
    <w:lvl w:ilvl="2" w:tplc="CAF82FF2">
      <w:start w:val="1"/>
      <w:numFmt w:val="bullet"/>
      <w:lvlText w:val=""/>
      <w:lvlJc w:val="left"/>
      <w:pPr>
        <w:ind w:left="2160" w:hanging="360"/>
      </w:pPr>
      <w:rPr>
        <w:rFonts w:ascii="Wingdings" w:hAnsi="Wingdings" w:hint="default"/>
      </w:rPr>
    </w:lvl>
    <w:lvl w:ilvl="3" w:tplc="B9E634D0" w:tentative="1">
      <w:start w:val="1"/>
      <w:numFmt w:val="bullet"/>
      <w:lvlText w:val=""/>
      <w:lvlJc w:val="left"/>
      <w:pPr>
        <w:ind w:left="2880" w:hanging="360"/>
      </w:pPr>
      <w:rPr>
        <w:rFonts w:ascii="Symbol" w:hAnsi="Symbol" w:hint="default"/>
      </w:rPr>
    </w:lvl>
    <w:lvl w:ilvl="4" w:tplc="82C64F8A" w:tentative="1">
      <w:start w:val="1"/>
      <w:numFmt w:val="bullet"/>
      <w:lvlText w:val="o"/>
      <w:lvlJc w:val="left"/>
      <w:pPr>
        <w:ind w:left="3600" w:hanging="360"/>
      </w:pPr>
      <w:rPr>
        <w:rFonts w:ascii="Courier New" w:hAnsi="Courier New" w:cs="Courier New" w:hint="default"/>
      </w:rPr>
    </w:lvl>
    <w:lvl w:ilvl="5" w:tplc="B19AF96E" w:tentative="1">
      <w:start w:val="1"/>
      <w:numFmt w:val="bullet"/>
      <w:lvlText w:val=""/>
      <w:lvlJc w:val="left"/>
      <w:pPr>
        <w:ind w:left="4320" w:hanging="360"/>
      </w:pPr>
      <w:rPr>
        <w:rFonts w:ascii="Wingdings" w:hAnsi="Wingdings" w:hint="default"/>
      </w:rPr>
    </w:lvl>
    <w:lvl w:ilvl="6" w:tplc="9D3C8944" w:tentative="1">
      <w:start w:val="1"/>
      <w:numFmt w:val="bullet"/>
      <w:lvlText w:val=""/>
      <w:lvlJc w:val="left"/>
      <w:pPr>
        <w:ind w:left="5040" w:hanging="360"/>
      </w:pPr>
      <w:rPr>
        <w:rFonts w:ascii="Symbol" w:hAnsi="Symbol" w:hint="default"/>
      </w:rPr>
    </w:lvl>
    <w:lvl w:ilvl="7" w:tplc="5B02DA74" w:tentative="1">
      <w:start w:val="1"/>
      <w:numFmt w:val="bullet"/>
      <w:lvlText w:val="o"/>
      <w:lvlJc w:val="left"/>
      <w:pPr>
        <w:ind w:left="5760" w:hanging="360"/>
      </w:pPr>
      <w:rPr>
        <w:rFonts w:ascii="Courier New" w:hAnsi="Courier New" w:cs="Courier New" w:hint="default"/>
      </w:rPr>
    </w:lvl>
    <w:lvl w:ilvl="8" w:tplc="21BA3C48" w:tentative="1">
      <w:start w:val="1"/>
      <w:numFmt w:val="bullet"/>
      <w:lvlText w:val=""/>
      <w:lvlJc w:val="left"/>
      <w:pPr>
        <w:ind w:left="6480" w:hanging="360"/>
      </w:pPr>
      <w:rPr>
        <w:rFonts w:ascii="Wingdings" w:hAnsi="Wingdings" w:hint="default"/>
      </w:rPr>
    </w:lvl>
  </w:abstractNum>
  <w:abstractNum w:abstractNumId="757" w15:restartNumberingAfterBreak="0">
    <w:nsid w:val="46137F7A"/>
    <w:multiLevelType w:val="hybridMultilevel"/>
    <w:tmpl w:val="770EB25C"/>
    <w:lvl w:ilvl="0" w:tplc="EBE410A2">
      <w:start w:val="1"/>
      <w:numFmt w:val="bullet"/>
      <w:lvlText w:val=""/>
      <w:lvlJc w:val="left"/>
      <w:pPr>
        <w:ind w:left="720" w:hanging="360"/>
      </w:pPr>
      <w:rPr>
        <w:rFonts w:ascii="Symbol" w:hAnsi="Symbol" w:hint="default"/>
      </w:rPr>
    </w:lvl>
    <w:lvl w:ilvl="1" w:tplc="5406D3DC" w:tentative="1">
      <w:start w:val="1"/>
      <w:numFmt w:val="bullet"/>
      <w:lvlText w:val="o"/>
      <w:lvlJc w:val="left"/>
      <w:pPr>
        <w:ind w:left="1440" w:hanging="360"/>
      </w:pPr>
      <w:rPr>
        <w:rFonts w:ascii="Courier New" w:hAnsi="Courier New" w:cs="Courier New" w:hint="default"/>
      </w:rPr>
    </w:lvl>
    <w:lvl w:ilvl="2" w:tplc="55A87018">
      <w:start w:val="1"/>
      <w:numFmt w:val="bullet"/>
      <w:lvlText w:val=""/>
      <w:lvlJc w:val="left"/>
      <w:pPr>
        <w:ind w:left="2160" w:hanging="360"/>
      </w:pPr>
      <w:rPr>
        <w:rFonts w:ascii="Wingdings" w:hAnsi="Wingdings" w:hint="default"/>
      </w:rPr>
    </w:lvl>
    <w:lvl w:ilvl="3" w:tplc="D40C5E4C" w:tentative="1">
      <w:start w:val="1"/>
      <w:numFmt w:val="bullet"/>
      <w:lvlText w:val=""/>
      <w:lvlJc w:val="left"/>
      <w:pPr>
        <w:ind w:left="2880" w:hanging="360"/>
      </w:pPr>
      <w:rPr>
        <w:rFonts w:ascii="Symbol" w:hAnsi="Symbol" w:hint="default"/>
      </w:rPr>
    </w:lvl>
    <w:lvl w:ilvl="4" w:tplc="E65E60B8" w:tentative="1">
      <w:start w:val="1"/>
      <w:numFmt w:val="bullet"/>
      <w:lvlText w:val="o"/>
      <w:lvlJc w:val="left"/>
      <w:pPr>
        <w:ind w:left="3600" w:hanging="360"/>
      </w:pPr>
      <w:rPr>
        <w:rFonts w:ascii="Courier New" w:hAnsi="Courier New" w:cs="Courier New" w:hint="default"/>
      </w:rPr>
    </w:lvl>
    <w:lvl w:ilvl="5" w:tplc="EB26B3AA" w:tentative="1">
      <w:start w:val="1"/>
      <w:numFmt w:val="bullet"/>
      <w:lvlText w:val=""/>
      <w:lvlJc w:val="left"/>
      <w:pPr>
        <w:ind w:left="4320" w:hanging="360"/>
      </w:pPr>
      <w:rPr>
        <w:rFonts w:ascii="Wingdings" w:hAnsi="Wingdings" w:hint="default"/>
      </w:rPr>
    </w:lvl>
    <w:lvl w:ilvl="6" w:tplc="09DCAFAA" w:tentative="1">
      <w:start w:val="1"/>
      <w:numFmt w:val="bullet"/>
      <w:lvlText w:val=""/>
      <w:lvlJc w:val="left"/>
      <w:pPr>
        <w:ind w:left="5040" w:hanging="360"/>
      </w:pPr>
      <w:rPr>
        <w:rFonts w:ascii="Symbol" w:hAnsi="Symbol" w:hint="default"/>
      </w:rPr>
    </w:lvl>
    <w:lvl w:ilvl="7" w:tplc="7E448AD6" w:tentative="1">
      <w:start w:val="1"/>
      <w:numFmt w:val="bullet"/>
      <w:lvlText w:val="o"/>
      <w:lvlJc w:val="left"/>
      <w:pPr>
        <w:ind w:left="5760" w:hanging="360"/>
      </w:pPr>
      <w:rPr>
        <w:rFonts w:ascii="Courier New" w:hAnsi="Courier New" w:cs="Courier New" w:hint="default"/>
      </w:rPr>
    </w:lvl>
    <w:lvl w:ilvl="8" w:tplc="CBF87B50" w:tentative="1">
      <w:start w:val="1"/>
      <w:numFmt w:val="bullet"/>
      <w:lvlText w:val=""/>
      <w:lvlJc w:val="left"/>
      <w:pPr>
        <w:ind w:left="6480" w:hanging="360"/>
      </w:pPr>
      <w:rPr>
        <w:rFonts w:ascii="Wingdings" w:hAnsi="Wingdings" w:hint="default"/>
      </w:rPr>
    </w:lvl>
  </w:abstractNum>
  <w:abstractNum w:abstractNumId="758" w15:restartNumberingAfterBreak="0">
    <w:nsid w:val="461F5D05"/>
    <w:multiLevelType w:val="hybridMultilevel"/>
    <w:tmpl w:val="843C636A"/>
    <w:lvl w:ilvl="0" w:tplc="5F7CA8F2">
      <w:start w:val="1"/>
      <w:numFmt w:val="bullet"/>
      <w:lvlText w:val=""/>
      <w:lvlJc w:val="left"/>
      <w:pPr>
        <w:ind w:left="720" w:hanging="360"/>
      </w:pPr>
      <w:rPr>
        <w:rFonts w:ascii="Symbol" w:hAnsi="Symbol" w:hint="default"/>
      </w:rPr>
    </w:lvl>
    <w:lvl w:ilvl="1" w:tplc="FE3A7DCE">
      <w:start w:val="1"/>
      <w:numFmt w:val="bullet"/>
      <w:lvlText w:val="o"/>
      <w:lvlJc w:val="left"/>
      <w:pPr>
        <w:ind w:left="1440" w:hanging="360"/>
      </w:pPr>
      <w:rPr>
        <w:rFonts w:ascii="Courier New" w:hAnsi="Courier New" w:cs="Courier New" w:hint="default"/>
      </w:rPr>
    </w:lvl>
    <w:lvl w:ilvl="2" w:tplc="AA004E58" w:tentative="1">
      <w:start w:val="1"/>
      <w:numFmt w:val="bullet"/>
      <w:lvlText w:val=""/>
      <w:lvlJc w:val="left"/>
      <w:pPr>
        <w:ind w:left="2160" w:hanging="360"/>
      </w:pPr>
      <w:rPr>
        <w:rFonts w:ascii="Wingdings" w:hAnsi="Wingdings" w:hint="default"/>
      </w:rPr>
    </w:lvl>
    <w:lvl w:ilvl="3" w:tplc="0D5490F0" w:tentative="1">
      <w:start w:val="1"/>
      <w:numFmt w:val="bullet"/>
      <w:lvlText w:val=""/>
      <w:lvlJc w:val="left"/>
      <w:pPr>
        <w:ind w:left="2880" w:hanging="360"/>
      </w:pPr>
      <w:rPr>
        <w:rFonts w:ascii="Symbol" w:hAnsi="Symbol" w:hint="default"/>
      </w:rPr>
    </w:lvl>
    <w:lvl w:ilvl="4" w:tplc="CC5EC780" w:tentative="1">
      <w:start w:val="1"/>
      <w:numFmt w:val="bullet"/>
      <w:lvlText w:val="o"/>
      <w:lvlJc w:val="left"/>
      <w:pPr>
        <w:ind w:left="3600" w:hanging="360"/>
      </w:pPr>
      <w:rPr>
        <w:rFonts w:ascii="Courier New" w:hAnsi="Courier New" w:cs="Courier New" w:hint="default"/>
      </w:rPr>
    </w:lvl>
    <w:lvl w:ilvl="5" w:tplc="1E7E4390" w:tentative="1">
      <w:start w:val="1"/>
      <w:numFmt w:val="bullet"/>
      <w:lvlText w:val=""/>
      <w:lvlJc w:val="left"/>
      <w:pPr>
        <w:ind w:left="4320" w:hanging="360"/>
      </w:pPr>
      <w:rPr>
        <w:rFonts w:ascii="Wingdings" w:hAnsi="Wingdings" w:hint="default"/>
      </w:rPr>
    </w:lvl>
    <w:lvl w:ilvl="6" w:tplc="4920BDAC" w:tentative="1">
      <w:start w:val="1"/>
      <w:numFmt w:val="bullet"/>
      <w:lvlText w:val=""/>
      <w:lvlJc w:val="left"/>
      <w:pPr>
        <w:ind w:left="5040" w:hanging="360"/>
      </w:pPr>
      <w:rPr>
        <w:rFonts w:ascii="Symbol" w:hAnsi="Symbol" w:hint="default"/>
      </w:rPr>
    </w:lvl>
    <w:lvl w:ilvl="7" w:tplc="FD3C83C6" w:tentative="1">
      <w:start w:val="1"/>
      <w:numFmt w:val="bullet"/>
      <w:lvlText w:val="o"/>
      <w:lvlJc w:val="left"/>
      <w:pPr>
        <w:ind w:left="5760" w:hanging="360"/>
      </w:pPr>
      <w:rPr>
        <w:rFonts w:ascii="Courier New" w:hAnsi="Courier New" w:cs="Courier New" w:hint="default"/>
      </w:rPr>
    </w:lvl>
    <w:lvl w:ilvl="8" w:tplc="CDF6E64A" w:tentative="1">
      <w:start w:val="1"/>
      <w:numFmt w:val="bullet"/>
      <w:lvlText w:val=""/>
      <w:lvlJc w:val="left"/>
      <w:pPr>
        <w:ind w:left="6480" w:hanging="360"/>
      </w:pPr>
      <w:rPr>
        <w:rFonts w:ascii="Wingdings" w:hAnsi="Wingdings" w:hint="default"/>
      </w:rPr>
    </w:lvl>
  </w:abstractNum>
  <w:abstractNum w:abstractNumId="759" w15:restartNumberingAfterBreak="0">
    <w:nsid w:val="466B3EE6"/>
    <w:multiLevelType w:val="hybridMultilevel"/>
    <w:tmpl w:val="789440B4"/>
    <w:lvl w:ilvl="0" w:tplc="A6E2CB74">
      <w:start w:val="1"/>
      <w:numFmt w:val="bullet"/>
      <w:lvlText w:val=""/>
      <w:lvlJc w:val="left"/>
      <w:pPr>
        <w:ind w:left="720" w:hanging="360"/>
      </w:pPr>
      <w:rPr>
        <w:rFonts w:ascii="Symbol" w:hAnsi="Symbol" w:hint="default"/>
      </w:rPr>
    </w:lvl>
    <w:lvl w:ilvl="1" w:tplc="BBFE944E" w:tentative="1">
      <w:start w:val="1"/>
      <w:numFmt w:val="bullet"/>
      <w:lvlText w:val="o"/>
      <w:lvlJc w:val="left"/>
      <w:pPr>
        <w:ind w:left="1440" w:hanging="360"/>
      </w:pPr>
      <w:rPr>
        <w:rFonts w:ascii="Courier New" w:hAnsi="Courier New" w:cs="Courier New" w:hint="default"/>
      </w:rPr>
    </w:lvl>
    <w:lvl w:ilvl="2" w:tplc="03F2A682">
      <w:start w:val="1"/>
      <w:numFmt w:val="bullet"/>
      <w:lvlText w:val=""/>
      <w:lvlJc w:val="left"/>
      <w:pPr>
        <w:ind w:left="2160" w:hanging="360"/>
      </w:pPr>
      <w:rPr>
        <w:rFonts w:ascii="Wingdings" w:hAnsi="Wingdings" w:hint="default"/>
      </w:rPr>
    </w:lvl>
    <w:lvl w:ilvl="3" w:tplc="6136E69A" w:tentative="1">
      <w:start w:val="1"/>
      <w:numFmt w:val="bullet"/>
      <w:lvlText w:val=""/>
      <w:lvlJc w:val="left"/>
      <w:pPr>
        <w:ind w:left="2880" w:hanging="360"/>
      </w:pPr>
      <w:rPr>
        <w:rFonts w:ascii="Symbol" w:hAnsi="Symbol" w:hint="default"/>
      </w:rPr>
    </w:lvl>
    <w:lvl w:ilvl="4" w:tplc="3920D358" w:tentative="1">
      <w:start w:val="1"/>
      <w:numFmt w:val="bullet"/>
      <w:lvlText w:val="o"/>
      <w:lvlJc w:val="left"/>
      <w:pPr>
        <w:ind w:left="3600" w:hanging="360"/>
      </w:pPr>
      <w:rPr>
        <w:rFonts w:ascii="Courier New" w:hAnsi="Courier New" w:cs="Courier New" w:hint="default"/>
      </w:rPr>
    </w:lvl>
    <w:lvl w:ilvl="5" w:tplc="6D14253A" w:tentative="1">
      <w:start w:val="1"/>
      <w:numFmt w:val="bullet"/>
      <w:lvlText w:val=""/>
      <w:lvlJc w:val="left"/>
      <w:pPr>
        <w:ind w:left="4320" w:hanging="360"/>
      </w:pPr>
      <w:rPr>
        <w:rFonts w:ascii="Wingdings" w:hAnsi="Wingdings" w:hint="default"/>
      </w:rPr>
    </w:lvl>
    <w:lvl w:ilvl="6" w:tplc="80A23D24" w:tentative="1">
      <w:start w:val="1"/>
      <w:numFmt w:val="bullet"/>
      <w:lvlText w:val=""/>
      <w:lvlJc w:val="left"/>
      <w:pPr>
        <w:ind w:left="5040" w:hanging="360"/>
      </w:pPr>
      <w:rPr>
        <w:rFonts w:ascii="Symbol" w:hAnsi="Symbol" w:hint="default"/>
      </w:rPr>
    </w:lvl>
    <w:lvl w:ilvl="7" w:tplc="F34AF5D4" w:tentative="1">
      <w:start w:val="1"/>
      <w:numFmt w:val="bullet"/>
      <w:lvlText w:val="o"/>
      <w:lvlJc w:val="left"/>
      <w:pPr>
        <w:ind w:left="5760" w:hanging="360"/>
      </w:pPr>
      <w:rPr>
        <w:rFonts w:ascii="Courier New" w:hAnsi="Courier New" w:cs="Courier New" w:hint="default"/>
      </w:rPr>
    </w:lvl>
    <w:lvl w:ilvl="8" w:tplc="850CC032" w:tentative="1">
      <w:start w:val="1"/>
      <w:numFmt w:val="bullet"/>
      <w:lvlText w:val=""/>
      <w:lvlJc w:val="left"/>
      <w:pPr>
        <w:ind w:left="6480" w:hanging="360"/>
      </w:pPr>
      <w:rPr>
        <w:rFonts w:ascii="Wingdings" w:hAnsi="Wingdings" w:hint="default"/>
      </w:rPr>
    </w:lvl>
  </w:abstractNum>
  <w:abstractNum w:abstractNumId="760" w15:restartNumberingAfterBreak="0">
    <w:nsid w:val="46712ECF"/>
    <w:multiLevelType w:val="hybridMultilevel"/>
    <w:tmpl w:val="ED7417D4"/>
    <w:lvl w:ilvl="0" w:tplc="900A4078">
      <w:start w:val="1"/>
      <w:numFmt w:val="bullet"/>
      <w:lvlText w:val=""/>
      <w:lvlJc w:val="left"/>
      <w:pPr>
        <w:ind w:left="720" w:hanging="360"/>
      </w:pPr>
      <w:rPr>
        <w:rFonts w:ascii="Symbol" w:hAnsi="Symbol" w:hint="default"/>
      </w:rPr>
    </w:lvl>
    <w:lvl w:ilvl="1" w:tplc="AC2C8E54" w:tentative="1">
      <w:start w:val="1"/>
      <w:numFmt w:val="bullet"/>
      <w:lvlText w:val="o"/>
      <w:lvlJc w:val="left"/>
      <w:pPr>
        <w:ind w:left="1440" w:hanging="360"/>
      </w:pPr>
      <w:rPr>
        <w:rFonts w:ascii="Courier New" w:hAnsi="Courier New" w:cs="Courier New" w:hint="default"/>
      </w:rPr>
    </w:lvl>
    <w:lvl w:ilvl="2" w:tplc="9C5C016E">
      <w:start w:val="1"/>
      <w:numFmt w:val="bullet"/>
      <w:lvlText w:val=""/>
      <w:lvlJc w:val="left"/>
      <w:pPr>
        <w:ind w:left="2160" w:hanging="360"/>
      </w:pPr>
      <w:rPr>
        <w:rFonts w:ascii="Wingdings" w:hAnsi="Wingdings" w:hint="default"/>
      </w:rPr>
    </w:lvl>
    <w:lvl w:ilvl="3" w:tplc="29D433D4" w:tentative="1">
      <w:start w:val="1"/>
      <w:numFmt w:val="bullet"/>
      <w:lvlText w:val=""/>
      <w:lvlJc w:val="left"/>
      <w:pPr>
        <w:ind w:left="2880" w:hanging="360"/>
      </w:pPr>
      <w:rPr>
        <w:rFonts w:ascii="Symbol" w:hAnsi="Symbol" w:hint="default"/>
      </w:rPr>
    </w:lvl>
    <w:lvl w:ilvl="4" w:tplc="B9546194" w:tentative="1">
      <w:start w:val="1"/>
      <w:numFmt w:val="bullet"/>
      <w:lvlText w:val="o"/>
      <w:lvlJc w:val="left"/>
      <w:pPr>
        <w:ind w:left="3600" w:hanging="360"/>
      </w:pPr>
      <w:rPr>
        <w:rFonts w:ascii="Courier New" w:hAnsi="Courier New" w:cs="Courier New" w:hint="default"/>
      </w:rPr>
    </w:lvl>
    <w:lvl w:ilvl="5" w:tplc="F9AC0380" w:tentative="1">
      <w:start w:val="1"/>
      <w:numFmt w:val="bullet"/>
      <w:lvlText w:val=""/>
      <w:lvlJc w:val="left"/>
      <w:pPr>
        <w:ind w:left="4320" w:hanging="360"/>
      </w:pPr>
      <w:rPr>
        <w:rFonts w:ascii="Wingdings" w:hAnsi="Wingdings" w:hint="default"/>
      </w:rPr>
    </w:lvl>
    <w:lvl w:ilvl="6" w:tplc="80B66286" w:tentative="1">
      <w:start w:val="1"/>
      <w:numFmt w:val="bullet"/>
      <w:lvlText w:val=""/>
      <w:lvlJc w:val="left"/>
      <w:pPr>
        <w:ind w:left="5040" w:hanging="360"/>
      </w:pPr>
      <w:rPr>
        <w:rFonts w:ascii="Symbol" w:hAnsi="Symbol" w:hint="default"/>
      </w:rPr>
    </w:lvl>
    <w:lvl w:ilvl="7" w:tplc="457ADBA8" w:tentative="1">
      <w:start w:val="1"/>
      <w:numFmt w:val="bullet"/>
      <w:lvlText w:val="o"/>
      <w:lvlJc w:val="left"/>
      <w:pPr>
        <w:ind w:left="5760" w:hanging="360"/>
      </w:pPr>
      <w:rPr>
        <w:rFonts w:ascii="Courier New" w:hAnsi="Courier New" w:cs="Courier New" w:hint="default"/>
      </w:rPr>
    </w:lvl>
    <w:lvl w:ilvl="8" w:tplc="5BE8670E" w:tentative="1">
      <w:start w:val="1"/>
      <w:numFmt w:val="bullet"/>
      <w:lvlText w:val=""/>
      <w:lvlJc w:val="left"/>
      <w:pPr>
        <w:ind w:left="6480" w:hanging="360"/>
      </w:pPr>
      <w:rPr>
        <w:rFonts w:ascii="Wingdings" w:hAnsi="Wingdings" w:hint="default"/>
      </w:rPr>
    </w:lvl>
  </w:abstractNum>
  <w:abstractNum w:abstractNumId="761" w15:restartNumberingAfterBreak="0">
    <w:nsid w:val="46794A8E"/>
    <w:multiLevelType w:val="hybridMultilevel"/>
    <w:tmpl w:val="D4F205FC"/>
    <w:lvl w:ilvl="0" w:tplc="D91A7BCC">
      <w:start w:val="1"/>
      <w:numFmt w:val="bullet"/>
      <w:lvlText w:val=""/>
      <w:lvlJc w:val="left"/>
      <w:pPr>
        <w:ind w:left="720" w:hanging="360"/>
      </w:pPr>
      <w:rPr>
        <w:rFonts w:ascii="Symbol" w:hAnsi="Symbol" w:hint="default"/>
      </w:rPr>
    </w:lvl>
    <w:lvl w:ilvl="1" w:tplc="B1D23472" w:tentative="1">
      <w:start w:val="1"/>
      <w:numFmt w:val="bullet"/>
      <w:lvlText w:val="o"/>
      <w:lvlJc w:val="left"/>
      <w:pPr>
        <w:ind w:left="1440" w:hanging="360"/>
      </w:pPr>
      <w:rPr>
        <w:rFonts w:ascii="Courier New" w:hAnsi="Courier New" w:cs="Courier New" w:hint="default"/>
      </w:rPr>
    </w:lvl>
    <w:lvl w:ilvl="2" w:tplc="6256F870">
      <w:start w:val="1"/>
      <w:numFmt w:val="bullet"/>
      <w:lvlText w:val=""/>
      <w:lvlJc w:val="left"/>
      <w:pPr>
        <w:ind w:left="2160" w:hanging="360"/>
      </w:pPr>
      <w:rPr>
        <w:rFonts w:ascii="Wingdings" w:hAnsi="Wingdings" w:hint="default"/>
      </w:rPr>
    </w:lvl>
    <w:lvl w:ilvl="3" w:tplc="AD10F3DA" w:tentative="1">
      <w:start w:val="1"/>
      <w:numFmt w:val="bullet"/>
      <w:lvlText w:val=""/>
      <w:lvlJc w:val="left"/>
      <w:pPr>
        <w:ind w:left="2880" w:hanging="360"/>
      </w:pPr>
      <w:rPr>
        <w:rFonts w:ascii="Symbol" w:hAnsi="Symbol" w:hint="default"/>
      </w:rPr>
    </w:lvl>
    <w:lvl w:ilvl="4" w:tplc="9A6C9684" w:tentative="1">
      <w:start w:val="1"/>
      <w:numFmt w:val="bullet"/>
      <w:lvlText w:val="o"/>
      <w:lvlJc w:val="left"/>
      <w:pPr>
        <w:ind w:left="3600" w:hanging="360"/>
      </w:pPr>
      <w:rPr>
        <w:rFonts w:ascii="Courier New" w:hAnsi="Courier New" w:cs="Courier New" w:hint="default"/>
      </w:rPr>
    </w:lvl>
    <w:lvl w:ilvl="5" w:tplc="DA2E8FA6" w:tentative="1">
      <w:start w:val="1"/>
      <w:numFmt w:val="bullet"/>
      <w:lvlText w:val=""/>
      <w:lvlJc w:val="left"/>
      <w:pPr>
        <w:ind w:left="4320" w:hanging="360"/>
      </w:pPr>
      <w:rPr>
        <w:rFonts w:ascii="Wingdings" w:hAnsi="Wingdings" w:hint="default"/>
      </w:rPr>
    </w:lvl>
    <w:lvl w:ilvl="6" w:tplc="78163F2E" w:tentative="1">
      <w:start w:val="1"/>
      <w:numFmt w:val="bullet"/>
      <w:lvlText w:val=""/>
      <w:lvlJc w:val="left"/>
      <w:pPr>
        <w:ind w:left="5040" w:hanging="360"/>
      </w:pPr>
      <w:rPr>
        <w:rFonts w:ascii="Symbol" w:hAnsi="Symbol" w:hint="default"/>
      </w:rPr>
    </w:lvl>
    <w:lvl w:ilvl="7" w:tplc="18E21EFC" w:tentative="1">
      <w:start w:val="1"/>
      <w:numFmt w:val="bullet"/>
      <w:lvlText w:val="o"/>
      <w:lvlJc w:val="left"/>
      <w:pPr>
        <w:ind w:left="5760" w:hanging="360"/>
      </w:pPr>
      <w:rPr>
        <w:rFonts w:ascii="Courier New" w:hAnsi="Courier New" w:cs="Courier New" w:hint="default"/>
      </w:rPr>
    </w:lvl>
    <w:lvl w:ilvl="8" w:tplc="139244FC" w:tentative="1">
      <w:start w:val="1"/>
      <w:numFmt w:val="bullet"/>
      <w:lvlText w:val=""/>
      <w:lvlJc w:val="left"/>
      <w:pPr>
        <w:ind w:left="6480" w:hanging="360"/>
      </w:pPr>
      <w:rPr>
        <w:rFonts w:ascii="Wingdings" w:hAnsi="Wingdings" w:hint="default"/>
      </w:rPr>
    </w:lvl>
  </w:abstractNum>
  <w:abstractNum w:abstractNumId="762" w15:restartNumberingAfterBreak="0">
    <w:nsid w:val="468E7F43"/>
    <w:multiLevelType w:val="hybridMultilevel"/>
    <w:tmpl w:val="094862F0"/>
    <w:lvl w:ilvl="0" w:tplc="061E145A">
      <w:start w:val="1"/>
      <w:numFmt w:val="bullet"/>
      <w:lvlText w:val=""/>
      <w:lvlJc w:val="left"/>
      <w:pPr>
        <w:ind w:left="720" w:hanging="360"/>
      </w:pPr>
      <w:rPr>
        <w:rFonts w:ascii="Symbol" w:hAnsi="Symbol" w:hint="default"/>
      </w:rPr>
    </w:lvl>
    <w:lvl w:ilvl="1" w:tplc="04186570" w:tentative="1">
      <w:start w:val="1"/>
      <w:numFmt w:val="bullet"/>
      <w:lvlText w:val="o"/>
      <w:lvlJc w:val="left"/>
      <w:pPr>
        <w:ind w:left="1440" w:hanging="360"/>
      </w:pPr>
      <w:rPr>
        <w:rFonts w:ascii="Courier New" w:hAnsi="Courier New" w:cs="Courier New" w:hint="default"/>
      </w:rPr>
    </w:lvl>
    <w:lvl w:ilvl="2" w:tplc="08621A70" w:tentative="1">
      <w:start w:val="1"/>
      <w:numFmt w:val="bullet"/>
      <w:lvlText w:val=""/>
      <w:lvlJc w:val="left"/>
      <w:pPr>
        <w:ind w:left="2160" w:hanging="360"/>
      </w:pPr>
      <w:rPr>
        <w:rFonts w:ascii="Wingdings" w:hAnsi="Wingdings" w:hint="default"/>
      </w:rPr>
    </w:lvl>
    <w:lvl w:ilvl="3" w:tplc="98823F1E">
      <w:start w:val="1"/>
      <w:numFmt w:val="bullet"/>
      <w:lvlText w:val=""/>
      <w:lvlJc w:val="left"/>
      <w:pPr>
        <w:ind w:left="2880" w:hanging="360"/>
      </w:pPr>
      <w:rPr>
        <w:rFonts w:ascii="Symbol" w:hAnsi="Symbol" w:hint="default"/>
      </w:rPr>
    </w:lvl>
    <w:lvl w:ilvl="4" w:tplc="E29E7C70" w:tentative="1">
      <w:start w:val="1"/>
      <w:numFmt w:val="bullet"/>
      <w:lvlText w:val="o"/>
      <w:lvlJc w:val="left"/>
      <w:pPr>
        <w:ind w:left="3600" w:hanging="360"/>
      </w:pPr>
      <w:rPr>
        <w:rFonts w:ascii="Courier New" w:hAnsi="Courier New" w:cs="Courier New" w:hint="default"/>
      </w:rPr>
    </w:lvl>
    <w:lvl w:ilvl="5" w:tplc="46523508" w:tentative="1">
      <w:start w:val="1"/>
      <w:numFmt w:val="bullet"/>
      <w:lvlText w:val=""/>
      <w:lvlJc w:val="left"/>
      <w:pPr>
        <w:ind w:left="4320" w:hanging="360"/>
      </w:pPr>
      <w:rPr>
        <w:rFonts w:ascii="Wingdings" w:hAnsi="Wingdings" w:hint="default"/>
      </w:rPr>
    </w:lvl>
    <w:lvl w:ilvl="6" w:tplc="CADA9694" w:tentative="1">
      <w:start w:val="1"/>
      <w:numFmt w:val="bullet"/>
      <w:lvlText w:val=""/>
      <w:lvlJc w:val="left"/>
      <w:pPr>
        <w:ind w:left="5040" w:hanging="360"/>
      </w:pPr>
      <w:rPr>
        <w:rFonts w:ascii="Symbol" w:hAnsi="Symbol" w:hint="default"/>
      </w:rPr>
    </w:lvl>
    <w:lvl w:ilvl="7" w:tplc="274C034E" w:tentative="1">
      <w:start w:val="1"/>
      <w:numFmt w:val="bullet"/>
      <w:lvlText w:val="o"/>
      <w:lvlJc w:val="left"/>
      <w:pPr>
        <w:ind w:left="5760" w:hanging="360"/>
      </w:pPr>
      <w:rPr>
        <w:rFonts w:ascii="Courier New" w:hAnsi="Courier New" w:cs="Courier New" w:hint="default"/>
      </w:rPr>
    </w:lvl>
    <w:lvl w:ilvl="8" w:tplc="134006A4" w:tentative="1">
      <w:start w:val="1"/>
      <w:numFmt w:val="bullet"/>
      <w:lvlText w:val=""/>
      <w:lvlJc w:val="left"/>
      <w:pPr>
        <w:ind w:left="6480" w:hanging="360"/>
      </w:pPr>
      <w:rPr>
        <w:rFonts w:ascii="Wingdings" w:hAnsi="Wingdings" w:hint="default"/>
      </w:rPr>
    </w:lvl>
  </w:abstractNum>
  <w:abstractNum w:abstractNumId="763" w15:restartNumberingAfterBreak="0">
    <w:nsid w:val="468F2C37"/>
    <w:multiLevelType w:val="hybridMultilevel"/>
    <w:tmpl w:val="DC40FC72"/>
    <w:lvl w:ilvl="0" w:tplc="28CEB4D2">
      <w:start w:val="1"/>
      <w:numFmt w:val="bullet"/>
      <w:lvlText w:val=""/>
      <w:lvlJc w:val="left"/>
      <w:pPr>
        <w:ind w:left="720" w:hanging="360"/>
      </w:pPr>
      <w:rPr>
        <w:rFonts w:ascii="Symbol" w:hAnsi="Symbol" w:hint="default"/>
      </w:rPr>
    </w:lvl>
    <w:lvl w:ilvl="1" w:tplc="8CB6CAC8" w:tentative="1">
      <w:start w:val="1"/>
      <w:numFmt w:val="bullet"/>
      <w:lvlText w:val="o"/>
      <w:lvlJc w:val="left"/>
      <w:pPr>
        <w:ind w:left="1440" w:hanging="360"/>
      </w:pPr>
      <w:rPr>
        <w:rFonts w:ascii="Courier New" w:hAnsi="Courier New" w:cs="Courier New" w:hint="default"/>
      </w:rPr>
    </w:lvl>
    <w:lvl w:ilvl="2" w:tplc="172AF6BE" w:tentative="1">
      <w:start w:val="1"/>
      <w:numFmt w:val="bullet"/>
      <w:lvlText w:val=""/>
      <w:lvlJc w:val="left"/>
      <w:pPr>
        <w:ind w:left="2160" w:hanging="360"/>
      </w:pPr>
      <w:rPr>
        <w:rFonts w:ascii="Wingdings" w:hAnsi="Wingdings" w:hint="default"/>
      </w:rPr>
    </w:lvl>
    <w:lvl w:ilvl="3" w:tplc="764A7C5E" w:tentative="1">
      <w:start w:val="1"/>
      <w:numFmt w:val="bullet"/>
      <w:lvlText w:val=""/>
      <w:lvlJc w:val="left"/>
      <w:pPr>
        <w:ind w:left="2880" w:hanging="360"/>
      </w:pPr>
      <w:rPr>
        <w:rFonts w:ascii="Symbol" w:hAnsi="Symbol" w:hint="default"/>
      </w:rPr>
    </w:lvl>
    <w:lvl w:ilvl="4" w:tplc="BACCDCD4" w:tentative="1">
      <w:start w:val="1"/>
      <w:numFmt w:val="bullet"/>
      <w:lvlText w:val="o"/>
      <w:lvlJc w:val="left"/>
      <w:pPr>
        <w:ind w:left="3600" w:hanging="360"/>
      </w:pPr>
      <w:rPr>
        <w:rFonts w:ascii="Courier New" w:hAnsi="Courier New" w:cs="Courier New" w:hint="default"/>
      </w:rPr>
    </w:lvl>
    <w:lvl w:ilvl="5" w:tplc="6172BDDA" w:tentative="1">
      <w:start w:val="1"/>
      <w:numFmt w:val="bullet"/>
      <w:lvlText w:val=""/>
      <w:lvlJc w:val="left"/>
      <w:pPr>
        <w:ind w:left="4320" w:hanging="360"/>
      </w:pPr>
      <w:rPr>
        <w:rFonts w:ascii="Wingdings" w:hAnsi="Wingdings" w:hint="default"/>
      </w:rPr>
    </w:lvl>
    <w:lvl w:ilvl="6" w:tplc="E2C435C2" w:tentative="1">
      <w:start w:val="1"/>
      <w:numFmt w:val="bullet"/>
      <w:lvlText w:val=""/>
      <w:lvlJc w:val="left"/>
      <w:pPr>
        <w:ind w:left="5040" w:hanging="360"/>
      </w:pPr>
      <w:rPr>
        <w:rFonts w:ascii="Symbol" w:hAnsi="Symbol" w:hint="default"/>
      </w:rPr>
    </w:lvl>
    <w:lvl w:ilvl="7" w:tplc="B32C4BD8" w:tentative="1">
      <w:start w:val="1"/>
      <w:numFmt w:val="bullet"/>
      <w:lvlText w:val="o"/>
      <w:lvlJc w:val="left"/>
      <w:pPr>
        <w:ind w:left="5760" w:hanging="360"/>
      </w:pPr>
      <w:rPr>
        <w:rFonts w:ascii="Courier New" w:hAnsi="Courier New" w:cs="Courier New" w:hint="default"/>
      </w:rPr>
    </w:lvl>
    <w:lvl w:ilvl="8" w:tplc="F954A416" w:tentative="1">
      <w:start w:val="1"/>
      <w:numFmt w:val="bullet"/>
      <w:lvlText w:val=""/>
      <w:lvlJc w:val="left"/>
      <w:pPr>
        <w:ind w:left="6480" w:hanging="360"/>
      </w:pPr>
      <w:rPr>
        <w:rFonts w:ascii="Wingdings" w:hAnsi="Wingdings" w:hint="default"/>
      </w:rPr>
    </w:lvl>
  </w:abstractNum>
  <w:abstractNum w:abstractNumId="764" w15:restartNumberingAfterBreak="0">
    <w:nsid w:val="469A5133"/>
    <w:multiLevelType w:val="hybridMultilevel"/>
    <w:tmpl w:val="9DAE950C"/>
    <w:lvl w:ilvl="0" w:tplc="729A0AC6">
      <w:start w:val="1"/>
      <w:numFmt w:val="bullet"/>
      <w:lvlText w:val=""/>
      <w:lvlJc w:val="left"/>
      <w:pPr>
        <w:ind w:left="720" w:hanging="360"/>
      </w:pPr>
      <w:rPr>
        <w:rFonts w:ascii="Symbol" w:hAnsi="Symbol" w:hint="default"/>
      </w:rPr>
    </w:lvl>
    <w:lvl w:ilvl="1" w:tplc="BA0E5DBC" w:tentative="1">
      <w:start w:val="1"/>
      <w:numFmt w:val="bullet"/>
      <w:lvlText w:val="o"/>
      <w:lvlJc w:val="left"/>
      <w:pPr>
        <w:ind w:left="1440" w:hanging="360"/>
      </w:pPr>
      <w:rPr>
        <w:rFonts w:ascii="Courier New" w:hAnsi="Courier New" w:cs="Courier New" w:hint="default"/>
      </w:rPr>
    </w:lvl>
    <w:lvl w:ilvl="2" w:tplc="5F72119E" w:tentative="1">
      <w:start w:val="1"/>
      <w:numFmt w:val="bullet"/>
      <w:lvlText w:val=""/>
      <w:lvlJc w:val="left"/>
      <w:pPr>
        <w:ind w:left="2160" w:hanging="360"/>
      </w:pPr>
      <w:rPr>
        <w:rFonts w:ascii="Wingdings" w:hAnsi="Wingdings" w:hint="default"/>
      </w:rPr>
    </w:lvl>
    <w:lvl w:ilvl="3" w:tplc="2F00642C" w:tentative="1">
      <w:start w:val="1"/>
      <w:numFmt w:val="bullet"/>
      <w:lvlText w:val=""/>
      <w:lvlJc w:val="left"/>
      <w:pPr>
        <w:ind w:left="2880" w:hanging="360"/>
      </w:pPr>
      <w:rPr>
        <w:rFonts w:ascii="Symbol" w:hAnsi="Symbol" w:hint="default"/>
      </w:rPr>
    </w:lvl>
    <w:lvl w:ilvl="4" w:tplc="891EEADE" w:tentative="1">
      <w:start w:val="1"/>
      <w:numFmt w:val="bullet"/>
      <w:lvlText w:val="o"/>
      <w:lvlJc w:val="left"/>
      <w:pPr>
        <w:ind w:left="3600" w:hanging="360"/>
      </w:pPr>
      <w:rPr>
        <w:rFonts w:ascii="Courier New" w:hAnsi="Courier New" w:cs="Courier New" w:hint="default"/>
      </w:rPr>
    </w:lvl>
    <w:lvl w:ilvl="5" w:tplc="CB32B7D4" w:tentative="1">
      <w:start w:val="1"/>
      <w:numFmt w:val="bullet"/>
      <w:lvlText w:val=""/>
      <w:lvlJc w:val="left"/>
      <w:pPr>
        <w:ind w:left="4320" w:hanging="360"/>
      </w:pPr>
      <w:rPr>
        <w:rFonts w:ascii="Wingdings" w:hAnsi="Wingdings" w:hint="default"/>
      </w:rPr>
    </w:lvl>
    <w:lvl w:ilvl="6" w:tplc="E76CD4FA" w:tentative="1">
      <w:start w:val="1"/>
      <w:numFmt w:val="bullet"/>
      <w:lvlText w:val=""/>
      <w:lvlJc w:val="left"/>
      <w:pPr>
        <w:ind w:left="5040" w:hanging="360"/>
      </w:pPr>
      <w:rPr>
        <w:rFonts w:ascii="Symbol" w:hAnsi="Symbol" w:hint="default"/>
      </w:rPr>
    </w:lvl>
    <w:lvl w:ilvl="7" w:tplc="08AE531A" w:tentative="1">
      <w:start w:val="1"/>
      <w:numFmt w:val="bullet"/>
      <w:lvlText w:val="o"/>
      <w:lvlJc w:val="left"/>
      <w:pPr>
        <w:ind w:left="5760" w:hanging="360"/>
      </w:pPr>
      <w:rPr>
        <w:rFonts w:ascii="Courier New" w:hAnsi="Courier New" w:cs="Courier New" w:hint="default"/>
      </w:rPr>
    </w:lvl>
    <w:lvl w:ilvl="8" w:tplc="8F0E8264" w:tentative="1">
      <w:start w:val="1"/>
      <w:numFmt w:val="bullet"/>
      <w:lvlText w:val=""/>
      <w:lvlJc w:val="left"/>
      <w:pPr>
        <w:ind w:left="6480" w:hanging="360"/>
      </w:pPr>
      <w:rPr>
        <w:rFonts w:ascii="Wingdings" w:hAnsi="Wingdings" w:hint="default"/>
      </w:rPr>
    </w:lvl>
  </w:abstractNum>
  <w:abstractNum w:abstractNumId="765" w15:restartNumberingAfterBreak="0">
    <w:nsid w:val="469B7B59"/>
    <w:multiLevelType w:val="hybridMultilevel"/>
    <w:tmpl w:val="D3B0AF7C"/>
    <w:lvl w:ilvl="0" w:tplc="A89C04FC">
      <w:start w:val="1"/>
      <w:numFmt w:val="bullet"/>
      <w:lvlText w:val=""/>
      <w:lvlJc w:val="left"/>
      <w:pPr>
        <w:ind w:left="720" w:hanging="360"/>
      </w:pPr>
      <w:rPr>
        <w:rFonts w:ascii="Symbol" w:hAnsi="Symbol" w:hint="default"/>
      </w:rPr>
    </w:lvl>
    <w:lvl w:ilvl="1" w:tplc="B89CB9F0" w:tentative="1">
      <w:start w:val="1"/>
      <w:numFmt w:val="bullet"/>
      <w:lvlText w:val="o"/>
      <w:lvlJc w:val="left"/>
      <w:pPr>
        <w:ind w:left="1440" w:hanging="360"/>
      </w:pPr>
      <w:rPr>
        <w:rFonts w:ascii="Courier New" w:hAnsi="Courier New" w:cs="Courier New" w:hint="default"/>
      </w:rPr>
    </w:lvl>
    <w:lvl w:ilvl="2" w:tplc="A52C2A46">
      <w:start w:val="1"/>
      <w:numFmt w:val="bullet"/>
      <w:lvlText w:val=""/>
      <w:lvlJc w:val="left"/>
      <w:pPr>
        <w:ind w:left="2160" w:hanging="360"/>
      </w:pPr>
      <w:rPr>
        <w:rFonts w:ascii="Wingdings" w:hAnsi="Wingdings" w:hint="default"/>
      </w:rPr>
    </w:lvl>
    <w:lvl w:ilvl="3" w:tplc="055028C4" w:tentative="1">
      <w:start w:val="1"/>
      <w:numFmt w:val="bullet"/>
      <w:lvlText w:val=""/>
      <w:lvlJc w:val="left"/>
      <w:pPr>
        <w:ind w:left="2880" w:hanging="360"/>
      </w:pPr>
      <w:rPr>
        <w:rFonts w:ascii="Symbol" w:hAnsi="Symbol" w:hint="default"/>
      </w:rPr>
    </w:lvl>
    <w:lvl w:ilvl="4" w:tplc="32B47D6C" w:tentative="1">
      <w:start w:val="1"/>
      <w:numFmt w:val="bullet"/>
      <w:lvlText w:val="o"/>
      <w:lvlJc w:val="left"/>
      <w:pPr>
        <w:ind w:left="3600" w:hanging="360"/>
      </w:pPr>
      <w:rPr>
        <w:rFonts w:ascii="Courier New" w:hAnsi="Courier New" w:cs="Courier New" w:hint="default"/>
      </w:rPr>
    </w:lvl>
    <w:lvl w:ilvl="5" w:tplc="260AC024" w:tentative="1">
      <w:start w:val="1"/>
      <w:numFmt w:val="bullet"/>
      <w:lvlText w:val=""/>
      <w:lvlJc w:val="left"/>
      <w:pPr>
        <w:ind w:left="4320" w:hanging="360"/>
      </w:pPr>
      <w:rPr>
        <w:rFonts w:ascii="Wingdings" w:hAnsi="Wingdings" w:hint="default"/>
      </w:rPr>
    </w:lvl>
    <w:lvl w:ilvl="6" w:tplc="9CCE334C" w:tentative="1">
      <w:start w:val="1"/>
      <w:numFmt w:val="bullet"/>
      <w:lvlText w:val=""/>
      <w:lvlJc w:val="left"/>
      <w:pPr>
        <w:ind w:left="5040" w:hanging="360"/>
      </w:pPr>
      <w:rPr>
        <w:rFonts w:ascii="Symbol" w:hAnsi="Symbol" w:hint="default"/>
      </w:rPr>
    </w:lvl>
    <w:lvl w:ilvl="7" w:tplc="719CFDCC" w:tentative="1">
      <w:start w:val="1"/>
      <w:numFmt w:val="bullet"/>
      <w:lvlText w:val="o"/>
      <w:lvlJc w:val="left"/>
      <w:pPr>
        <w:ind w:left="5760" w:hanging="360"/>
      </w:pPr>
      <w:rPr>
        <w:rFonts w:ascii="Courier New" w:hAnsi="Courier New" w:cs="Courier New" w:hint="default"/>
      </w:rPr>
    </w:lvl>
    <w:lvl w:ilvl="8" w:tplc="0052A194" w:tentative="1">
      <w:start w:val="1"/>
      <w:numFmt w:val="bullet"/>
      <w:lvlText w:val=""/>
      <w:lvlJc w:val="left"/>
      <w:pPr>
        <w:ind w:left="6480" w:hanging="360"/>
      </w:pPr>
      <w:rPr>
        <w:rFonts w:ascii="Wingdings" w:hAnsi="Wingdings" w:hint="default"/>
      </w:rPr>
    </w:lvl>
  </w:abstractNum>
  <w:abstractNum w:abstractNumId="766" w15:restartNumberingAfterBreak="0">
    <w:nsid w:val="46B132AA"/>
    <w:multiLevelType w:val="hybridMultilevel"/>
    <w:tmpl w:val="B3F2C584"/>
    <w:lvl w:ilvl="0" w:tplc="0BC02392">
      <w:start w:val="1"/>
      <w:numFmt w:val="bullet"/>
      <w:lvlText w:val=""/>
      <w:lvlJc w:val="left"/>
      <w:pPr>
        <w:ind w:left="720" w:hanging="360"/>
      </w:pPr>
      <w:rPr>
        <w:rFonts w:ascii="Symbol" w:hAnsi="Symbol" w:hint="default"/>
      </w:rPr>
    </w:lvl>
    <w:lvl w:ilvl="1" w:tplc="17D4A804" w:tentative="1">
      <w:start w:val="1"/>
      <w:numFmt w:val="bullet"/>
      <w:lvlText w:val="o"/>
      <w:lvlJc w:val="left"/>
      <w:pPr>
        <w:ind w:left="1440" w:hanging="360"/>
      </w:pPr>
      <w:rPr>
        <w:rFonts w:ascii="Courier New" w:hAnsi="Courier New" w:cs="Courier New" w:hint="default"/>
      </w:rPr>
    </w:lvl>
    <w:lvl w:ilvl="2" w:tplc="1584BAAC" w:tentative="1">
      <w:start w:val="1"/>
      <w:numFmt w:val="bullet"/>
      <w:lvlText w:val=""/>
      <w:lvlJc w:val="left"/>
      <w:pPr>
        <w:ind w:left="2160" w:hanging="360"/>
      </w:pPr>
      <w:rPr>
        <w:rFonts w:ascii="Wingdings" w:hAnsi="Wingdings" w:hint="default"/>
      </w:rPr>
    </w:lvl>
    <w:lvl w:ilvl="3" w:tplc="017C327C" w:tentative="1">
      <w:start w:val="1"/>
      <w:numFmt w:val="bullet"/>
      <w:lvlText w:val=""/>
      <w:lvlJc w:val="left"/>
      <w:pPr>
        <w:ind w:left="2880" w:hanging="360"/>
      </w:pPr>
      <w:rPr>
        <w:rFonts w:ascii="Symbol" w:hAnsi="Symbol" w:hint="default"/>
      </w:rPr>
    </w:lvl>
    <w:lvl w:ilvl="4" w:tplc="0B900BEA" w:tentative="1">
      <w:start w:val="1"/>
      <w:numFmt w:val="bullet"/>
      <w:lvlText w:val="o"/>
      <w:lvlJc w:val="left"/>
      <w:pPr>
        <w:ind w:left="3600" w:hanging="360"/>
      </w:pPr>
      <w:rPr>
        <w:rFonts w:ascii="Courier New" w:hAnsi="Courier New" w:cs="Courier New" w:hint="default"/>
      </w:rPr>
    </w:lvl>
    <w:lvl w:ilvl="5" w:tplc="5218E446" w:tentative="1">
      <w:start w:val="1"/>
      <w:numFmt w:val="bullet"/>
      <w:lvlText w:val=""/>
      <w:lvlJc w:val="left"/>
      <w:pPr>
        <w:ind w:left="4320" w:hanging="360"/>
      </w:pPr>
      <w:rPr>
        <w:rFonts w:ascii="Wingdings" w:hAnsi="Wingdings" w:hint="default"/>
      </w:rPr>
    </w:lvl>
    <w:lvl w:ilvl="6" w:tplc="CE948002" w:tentative="1">
      <w:start w:val="1"/>
      <w:numFmt w:val="bullet"/>
      <w:lvlText w:val=""/>
      <w:lvlJc w:val="left"/>
      <w:pPr>
        <w:ind w:left="5040" w:hanging="360"/>
      </w:pPr>
      <w:rPr>
        <w:rFonts w:ascii="Symbol" w:hAnsi="Symbol" w:hint="default"/>
      </w:rPr>
    </w:lvl>
    <w:lvl w:ilvl="7" w:tplc="3DFE9940" w:tentative="1">
      <w:start w:val="1"/>
      <w:numFmt w:val="bullet"/>
      <w:lvlText w:val="o"/>
      <w:lvlJc w:val="left"/>
      <w:pPr>
        <w:ind w:left="5760" w:hanging="360"/>
      </w:pPr>
      <w:rPr>
        <w:rFonts w:ascii="Courier New" w:hAnsi="Courier New" w:cs="Courier New" w:hint="default"/>
      </w:rPr>
    </w:lvl>
    <w:lvl w:ilvl="8" w:tplc="DBCE1A86" w:tentative="1">
      <w:start w:val="1"/>
      <w:numFmt w:val="bullet"/>
      <w:lvlText w:val=""/>
      <w:lvlJc w:val="left"/>
      <w:pPr>
        <w:ind w:left="6480" w:hanging="360"/>
      </w:pPr>
      <w:rPr>
        <w:rFonts w:ascii="Wingdings" w:hAnsi="Wingdings" w:hint="default"/>
      </w:rPr>
    </w:lvl>
  </w:abstractNum>
  <w:abstractNum w:abstractNumId="767" w15:restartNumberingAfterBreak="0">
    <w:nsid w:val="46C06432"/>
    <w:multiLevelType w:val="hybridMultilevel"/>
    <w:tmpl w:val="23F006B0"/>
    <w:lvl w:ilvl="0" w:tplc="F9AA82C4">
      <w:start w:val="1"/>
      <w:numFmt w:val="bullet"/>
      <w:lvlText w:val=""/>
      <w:lvlJc w:val="left"/>
      <w:pPr>
        <w:ind w:left="720" w:hanging="360"/>
      </w:pPr>
      <w:rPr>
        <w:rFonts w:ascii="Symbol" w:hAnsi="Symbol" w:hint="default"/>
      </w:rPr>
    </w:lvl>
    <w:lvl w:ilvl="1" w:tplc="0A4204D8">
      <w:start w:val="1"/>
      <w:numFmt w:val="bullet"/>
      <w:lvlText w:val="o"/>
      <w:lvlJc w:val="left"/>
      <w:pPr>
        <w:ind w:left="1440" w:hanging="360"/>
      </w:pPr>
      <w:rPr>
        <w:rFonts w:ascii="Courier New" w:hAnsi="Courier New" w:cs="Courier New" w:hint="default"/>
      </w:rPr>
    </w:lvl>
    <w:lvl w:ilvl="2" w:tplc="37C6F0A2" w:tentative="1">
      <w:start w:val="1"/>
      <w:numFmt w:val="bullet"/>
      <w:lvlText w:val=""/>
      <w:lvlJc w:val="left"/>
      <w:pPr>
        <w:ind w:left="2160" w:hanging="360"/>
      </w:pPr>
      <w:rPr>
        <w:rFonts w:ascii="Wingdings" w:hAnsi="Wingdings" w:hint="default"/>
      </w:rPr>
    </w:lvl>
    <w:lvl w:ilvl="3" w:tplc="1CD0DD60" w:tentative="1">
      <w:start w:val="1"/>
      <w:numFmt w:val="bullet"/>
      <w:lvlText w:val=""/>
      <w:lvlJc w:val="left"/>
      <w:pPr>
        <w:ind w:left="2880" w:hanging="360"/>
      </w:pPr>
      <w:rPr>
        <w:rFonts w:ascii="Symbol" w:hAnsi="Symbol" w:hint="default"/>
      </w:rPr>
    </w:lvl>
    <w:lvl w:ilvl="4" w:tplc="39C461EA" w:tentative="1">
      <w:start w:val="1"/>
      <w:numFmt w:val="bullet"/>
      <w:lvlText w:val="o"/>
      <w:lvlJc w:val="left"/>
      <w:pPr>
        <w:ind w:left="3600" w:hanging="360"/>
      </w:pPr>
      <w:rPr>
        <w:rFonts w:ascii="Courier New" w:hAnsi="Courier New" w:cs="Courier New" w:hint="default"/>
      </w:rPr>
    </w:lvl>
    <w:lvl w:ilvl="5" w:tplc="B9A69454" w:tentative="1">
      <w:start w:val="1"/>
      <w:numFmt w:val="bullet"/>
      <w:lvlText w:val=""/>
      <w:lvlJc w:val="left"/>
      <w:pPr>
        <w:ind w:left="4320" w:hanging="360"/>
      </w:pPr>
      <w:rPr>
        <w:rFonts w:ascii="Wingdings" w:hAnsi="Wingdings" w:hint="default"/>
      </w:rPr>
    </w:lvl>
    <w:lvl w:ilvl="6" w:tplc="D1F06368" w:tentative="1">
      <w:start w:val="1"/>
      <w:numFmt w:val="bullet"/>
      <w:lvlText w:val=""/>
      <w:lvlJc w:val="left"/>
      <w:pPr>
        <w:ind w:left="5040" w:hanging="360"/>
      </w:pPr>
      <w:rPr>
        <w:rFonts w:ascii="Symbol" w:hAnsi="Symbol" w:hint="default"/>
      </w:rPr>
    </w:lvl>
    <w:lvl w:ilvl="7" w:tplc="FFF4E83A" w:tentative="1">
      <w:start w:val="1"/>
      <w:numFmt w:val="bullet"/>
      <w:lvlText w:val="o"/>
      <w:lvlJc w:val="left"/>
      <w:pPr>
        <w:ind w:left="5760" w:hanging="360"/>
      </w:pPr>
      <w:rPr>
        <w:rFonts w:ascii="Courier New" w:hAnsi="Courier New" w:cs="Courier New" w:hint="default"/>
      </w:rPr>
    </w:lvl>
    <w:lvl w:ilvl="8" w:tplc="91E8096A" w:tentative="1">
      <w:start w:val="1"/>
      <w:numFmt w:val="bullet"/>
      <w:lvlText w:val=""/>
      <w:lvlJc w:val="left"/>
      <w:pPr>
        <w:ind w:left="6480" w:hanging="360"/>
      </w:pPr>
      <w:rPr>
        <w:rFonts w:ascii="Wingdings" w:hAnsi="Wingdings" w:hint="default"/>
      </w:rPr>
    </w:lvl>
  </w:abstractNum>
  <w:abstractNum w:abstractNumId="768" w15:restartNumberingAfterBreak="0">
    <w:nsid w:val="46CC322F"/>
    <w:multiLevelType w:val="hybridMultilevel"/>
    <w:tmpl w:val="F4643C5A"/>
    <w:lvl w:ilvl="0" w:tplc="D3367B46">
      <w:start w:val="1"/>
      <w:numFmt w:val="bullet"/>
      <w:lvlText w:val=""/>
      <w:lvlJc w:val="left"/>
      <w:pPr>
        <w:ind w:left="720" w:hanging="360"/>
      </w:pPr>
      <w:rPr>
        <w:rFonts w:ascii="Symbol" w:hAnsi="Symbol" w:hint="default"/>
      </w:rPr>
    </w:lvl>
    <w:lvl w:ilvl="1" w:tplc="98BCD02E" w:tentative="1">
      <w:start w:val="1"/>
      <w:numFmt w:val="bullet"/>
      <w:lvlText w:val="o"/>
      <w:lvlJc w:val="left"/>
      <w:pPr>
        <w:ind w:left="1440" w:hanging="360"/>
      </w:pPr>
      <w:rPr>
        <w:rFonts w:ascii="Courier New" w:hAnsi="Courier New" w:cs="Courier New" w:hint="default"/>
      </w:rPr>
    </w:lvl>
    <w:lvl w:ilvl="2" w:tplc="2D08FFE4" w:tentative="1">
      <w:start w:val="1"/>
      <w:numFmt w:val="bullet"/>
      <w:lvlText w:val=""/>
      <w:lvlJc w:val="left"/>
      <w:pPr>
        <w:ind w:left="2160" w:hanging="360"/>
      </w:pPr>
      <w:rPr>
        <w:rFonts w:ascii="Wingdings" w:hAnsi="Wingdings" w:hint="default"/>
      </w:rPr>
    </w:lvl>
    <w:lvl w:ilvl="3" w:tplc="6A04B7C4" w:tentative="1">
      <w:start w:val="1"/>
      <w:numFmt w:val="bullet"/>
      <w:lvlText w:val=""/>
      <w:lvlJc w:val="left"/>
      <w:pPr>
        <w:ind w:left="2880" w:hanging="360"/>
      </w:pPr>
      <w:rPr>
        <w:rFonts w:ascii="Symbol" w:hAnsi="Symbol" w:hint="default"/>
      </w:rPr>
    </w:lvl>
    <w:lvl w:ilvl="4" w:tplc="8212778E" w:tentative="1">
      <w:start w:val="1"/>
      <w:numFmt w:val="bullet"/>
      <w:lvlText w:val="o"/>
      <w:lvlJc w:val="left"/>
      <w:pPr>
        <w:ind w:left="3600" w:hanging="360"/>
      </w:pPr>
      <w:rPr>
        <w:rFonts w:ascii="Courier New" w:hAnsi="Courier New" w:cs="Courier New" w:hint="default"/>
      </w:rPr>
    </w:lvl>
    <w:lvl w:ilvl="5" w:tplc="E94E0C04" w:tentative="1">
      <w:start w:val="1"/>
      <w:numFmt w:val="bullet"/>
      <w:lvlText w:val=""/>
      <w:lvlJc w:val="left"/>
      <w:pPr>
        <w:ind w:left="4320" w:hanging="360"/>
      </w:pPr>
      <w:rPr>
        <w:rFonts w:ascii="Wingdings" w:hAnsi="Wingdings" w:hint="default"/>
      </w:rPr>
    </w:lvl>
    <w:lvl w:ilvl="6" w:tplc="501CCD6A" w:tentative="1">
      <w:start w:val="1"/>
      <w:numFmt w:val="bullet"/>
      <w:lvlText w:val=""/>
      <w:lvlJc w:val="left"/>
      <w:pPr>
        <w:ind w:left="5040" w:hanging="360"/>
      </w:pPr>
      <w:rPr>
        <w:rFonts w:ascii="Symbol" w:hAnsi="Symbol" w:hint="default"/>
      </w:rPr>
    </w:lvl>
    <w:lvl w:ilvl="7" w:tplc="DF80F4A6" w:tentative="1">
      <w:start w:val="1"/>
      <w:numFmt w:val="bullet"/>
      <w:lvlText w:val="o"/>
      <w:lvlJc w:val="left"/>
      <w:pPr>
        <w:ind w:left="5760" w:hanging="360"/>
      </w:pPr>
      <w:rPr>
        <w:rFonts w:ascii="Courier New" w:hAnsi="Courier New" w:cs="Courier New" w:hint="default"/>
      </w:rPr>
    </w:lvl>
    <w:lvl w:ilvl="8" w:tplc="1B922DBC" w:tentative="1">
      <w:start w:val="1"/>
      <w:numFmt w:val="bullet"/>
      <w:lvlText w:val=""/>
      <w:lvlJc w:val="left"/>
      <w:pPr>
        <w:ind w:left="6480" w:hanging="360"/>
      </w:pPr>
      <w:rPr>
        <w:rFonts w:ascii="Wingdings" w:hAnsi="Wingdings" w:hint="default"/>
      </w:rPr>
    </w:lvl>
  </w:abstractNum>
  <w:abstractNum w:abstractNumId="769" w15:restartNumberingAfterBreak="0">
    <w:nsid w:val="46DA54B2"/>
    <w:multiLevelType w:val="hybridMultilevel"/>
    <w:tmpl w:val="F2FE7A04"/>
    <w:lvl w:ilvl="0" w:tplc="7B029AD8">
      <w:start w:val="1"/>
      <w:numFmt w:val="bullet"/>
      <w:lvlText w:val=""/>
      <w:lvlJc w:val="left"/>
      <w:pPr>
        <w:ind w:left="720" w:hanging="360"/>
      </w:pPr>
      <w:rPr>
        <w:rFonts w:ascii="Symbol" w:hAnsi="Symbol" w:hint="default"/>
      </w:rPr>
    </w:lvl>
    <w:lvl w:ilvl="1" w:tplc="DB4442CA" w:tentative="1">
      <w:start w:val="1"/>
      <w:numFmt w:val="bullet"/>
      <w:lvlText w:val="o"/>
      <w:lvlJc w:val="left"/>
      <w:pPr>
        <w:ind w:left="1440" w:hanging="360"/>
      </w:pPr>
      <w:rPr>
        <w:rFonts w:ascii="Courier New" w:hAnsi="Courier New" w:cs="Courier New" w:hint="default"/>
      </w:rPr>
    </w:lvl>
    <w:lvl w:ilvl="2" w:tplc="A4B8CD82" w:tentative="1">
      <w:start w:val="1"/>
      <w:numFmt w:val="bullet"/>
      <w:lvlText w:val=""/>
      <w:lvlJc w:val="left"/>
      <w:pPr>
        <w:ind w:left="2160" w:hanging="360"/>
      </w:pPr>
      <w:rPr>
        <w:rFonts w:ascii="Wingdings" w:hAnsi="Wingdings" w:hint="default"/>
      </w:rPr>
    </w:lvl>
    <w:lvl w:ilvl="3" w:tplc="ADBC92F2" w:tentative="1">
      <w:start w:val="1"/>
      <w:numFmt w:val="bullet"/>
      <w:lvlText w:val=""/>
      <w:lvlJc w:val="left"/>
      <w:pPr>
        <w:ind w:left="2880" w:hanging="360"/>
      </w:pPr>
      <w:rPr>
        <w:rFonts w:ascii="Symbol" w:hAnsi="Symbol" w:hint="default"/>
      </w:rPr>
    </w:lvl>
    <w:lvl w:ilvl="4" w:tplc="DC66DDEC" w:tentative="1">
      <w:start w:val="1"/>
      <w:numFmt w:val="bullet"/>
      <w:lvlText w:val="o"/>
      <w:lvlJc w:val="left"/>
      <w:pPr>
        <w:ind w:left="3600" w:hanging="360"/>
      </w:pPr>
      <w:rPr>
        <w:rFonts w:ascii="Courier New" w:hAnsi="Courier New" w:cs="Courier New" w:hint="default"/>
      </w:rPr>
    </w:lvl>
    <w:lvl w:ilvl="5" w:tplc="441AF94A" w:tentative="1">
      <w:start w:val="1"/>
      <w:numFmt w:val="bullet"/>
      <w:lvlText w:val=""/>
      <w:lvlJc w:val="left"/>
      <w:pPr>
        <w:ind w:left="4320" w:hanging="360"/>
      </w:pPr>
      <w:rPr>
        <w:rFonts w:ascii="Wingdings" w:hAnsi="Wingdings" w:hint="default"/>
      </w:rPr>
    </w:lvl>
    <w:lvl w:ilvl="6" w:tplc="329AA108" w:tentative="1">
      <w:start w:val="1"/>
      <w:numFmt w:val="bullet"/>
      <w:lvlText w:val=""/>
      <w:lvlJc w:val="left"/>
      <w:pPr>
        <w:ind w:left="5040" w:hanging="360"/>
      </w:pPr>
      <w:rPr>
        <w:rFonts w:ascii="Symbol" w:hAnsi="Symbol" w:hint="default"/>
      </w:rPr>
    </w:lvl>
    <w:lvl w:ilvl="7" w:tplc="59627332" w:tentative="1">
      <w:start w:val="1"/>
      <w:numFmt w:val="bullet"/>
      <w:lvlText w:val="o"/>
      <w:lvlJc w:val="left"/>
      <w:pPr>
        <w:ind w:left="5760" w:hanging="360"/>
      </w:pPr>
      <w:rPr>
        <w:rFonts w:ascii="Courier New" w:hAnsi="Courier New" w:cs="Courier New" w:hint="default"/>
      </w:rPr>
    </w:lvl>
    <w:lvl w:ilvl="8" w:tplc="9F2E2188" w:tentative="1">
      <w:start w:val="1"/>
      <w:numFmt w:val="bullet"/>
      <w:lvlText w:val=""/>
      <w:lvlJc w:val="left"/>
      <w:pPr>
        <w:ind w:left="6480" w:hanging="360"/>
      </w:pPr>
      <w:rPr>
        <w:rFonts w:ascii="Wingdings" w:hAnsi="Wingdings" w:hint="default"/>
      </w:rPr>
    </w:lvl>
  </w:abstractNum>
  <w:abstractNum w:abstractNumId="770" w15:restartNumberingAfterBreak="0">
    <w:nsid w:val="47055AED"/>
    <w:multiLevelType w:val="hybridMultilevel"/>
    <w:tmpl w:val="15081A4E"/>
    <w:lvl w:ilvl="0" w:tplc="9432C278">
      <w:start w:val="1"/>
      <w:numFmt w:val="bullet"/>
      <w:lvlText w:val=""/>
      <w:lvlJc w:val="left"/>
      <w:pPr>
        <w:ind w:left="720" w:hanging="360"/>
      </w:pPr>
      <w:rPr>
        <w:rFonts w:ascii="Symbol" w:hAnsi="Symbol" w:hint="default"/>
      </w:rPr>
    </w:lvl>
    <w:lvl w:ilvl="1" w:tplc="FCA8485A">
      <w:start w:val="1"/>
      <w:numFmt w:val="bullet"/>
      <w:lvlText w:val="o"/>
      <w:lvlJc w:val="left"/>
      <w:pPr>
        <w:ind w:left="1440" w:hanging="360"/>
      </w:pPr>
      <w:rPr>
        <w:rFonts w:ascii="Courier New" w:hAnsi="Courier New" w:cs="Courier New" w:hint="default"/>
      </w:rPr>
    </w:lvl>
    <w:lvl w:ilvl="2" w:tplc="307090F4" w:tentative="1">
      <w:start w:val="1"/>
      <w:numFmt w:val="bullet"/>
      <w:lvlText w:val=""/>
      <w:lvlJc w:val="left"/>
      <w:pPr>
        <w:ind w:left="2160" w:hanging="360"/>
      </w:pPr>
      <w:rPr>
        <w:rFonts w:ascii="Wingdings" w:hAnsi="Wingdings" w:hint="default"/>
      </w:rPr>
    </w:lvl>
    <w:lvl w:ilvl="3" w:tplc="6232AF26" w:tentative="1">
      <w:start w:val="1"/>
      <w:numFmt w:val="bullet"/>
      <w:lvlText w:val=""/>
      <w:lvlJc w:val="left"/>
      <w:pPr>
        <w:ind w:left="2880" w:hanging="360"/>
      </w:pPr>
      <w:rPr>
        <w:rFonts w:ascii="Symbol" w:hAnsi="Symbol" w:hint="default"/>
      </w:rPr>
    </w:lvl>
    <w:lvl w:ilvl="4" w:tplc="C9323884" w:tentative="1">
      <w:start w:val="1"/>
      <w:numFmt w:val="bullet"/>
      <w:lvlText w:val="o"/>
      <w:lvlJc w:val="left"/>
      <w:pPr>
        <w:ind w:left="3600" w:hanging="360"/>
      </w:pPr>
      <w:rPr>
        <w:rFonts w:ascii="Courier New" w:hAnsi="Courier New" w:cs="Courier New" w:hint="default"/>
      </w:rPr>
    </w:lvl>
    <w:lvl w:ilvl="5" w:tplc="8056FB26" w:tentative="1">
      <w:start w:val="1"/>
      <w:numFmt w:val="bullet"/>
      <w:lvlText w:val=""/>
      <w:lvlJc w:val="left"/>
      <w:pPr>
        <w:ind w:left="4320" w:hanging="360"/>
      </w:pPr>
      <w:rPr>
        <w:rFonts w:ascii="Wingdings" w:hAnsi="Wingdings" w:hint="default"/>
      </w:rPr>
    </w:lvl>
    <w:lvl w:ilvl="6" w:tplc="6972DB94" w:tentative="1">
      <w:start w:val="1"/>
      <w:numFmt w:val="bullet"/>
      <w:lvlText w:val=""/>
      <w:lvlJc w:val="left"/>
      <w:pPr>
        <w:ind w:left="5040" w:hanging="360"/>
      </w:pPr>
      <w:rPr>
        <w:rFonts w:ascii="Symbol" w:hAnsi="Symbol" w:hint="default"/>
      </w:rPr>
    </w:lvl>
    <w:lvl w:ilvl="7" w:tplc="6ADCF30C" w:tentative="1">
      <w:start w:val="1"/>
      <w:numFmt w:val="bullet"/>
      <w:lvlText w:val="o"/>
      <w:lvlJc w:val="left"/>
      <w:pPr>
        <w:ind w:left="5760" w:hanging="360"/>
      </w:pPr>
      <w:rPr>
        <w:rFonts w:ascii="Courier New" w:hAnsi="Courier New" w:cs="Courier New" w:hint="default"/>
      </w:rPr>
    </w:lvl>
    <w:lvl w:ilvl="8" w:tplc="A31CDB48" w:tentative="1">
      <w:start w:val="1"/>
      <w:numFmt w:val="bullet"/>
      <w:lvlText w:val=""/>
      <w:lvlJc w:val="left"/>
      <w:pPr>
        <w:ind w:left="6480" w:hanging="360"/>
      </w:pPr>
      <w:rPr>
        <w:rFonts w:ascii="Wingdings" w:hAnsi="Wingdings" w:hint="default"/>
      </w:rPr>
    </w:lvl>
  </w:abstractNum>
  <w:abstractNum w:abstractNumId="771" w15:restartNumberingAfterBreak="0">
    <w:nsid w:val="471232C3"/>
    <w:multiLevelType w:val="hybridMultilevel"/>
    <w:tmpl w:val="3AA40DF0"/>
    <w:lvl w:ilvl="0" w:tplc="295409FC">
      <w:start w:val="1"/>
      <w:numFmt w:val="bullet"/>
      <w:lvlText w:val=""/>
      <w:lvlJc w:val="left"/>
      <w:pPr>
        <w:ind w:left="720" w:hanging="360"/>
      </w:pPr>
      <w:rPr>
        <w:rFonts w:ascii="Symbol" w:hAnsi="Symbol" w:hint="default"/>
      </w:rPr>
    </w:lvl>
    <w:lvl w:ilvl="1" w:tplc="5A34D084">
      <w:start w:val="1"/>
      <w:numFmt w:val="bullet"/>
      <w:lvlText w:val="o"/>
      <w:lvlJc w:val="left"/>
      <w:pPr>
        <w:ind w:left="1440" w:hanging="360"/>
      </w:pPr>
      <w:rPr>
        <w:rFonts w:ascii="Courier New" w:hAnsi="Courier New" w:cs="Courier New" w:hint="default"/>
      </w:rPr>
    </w:lvl>
    <w:lvl w:ilvl="2" w:tplc="09D0B384" w:tentative="1">
      <w:start w:val="1"/>
      <w:numFmt w:val="bullet"/>
      <w:lvlText w:val=""/>
      <w:lvlJc w:val="left"/>
      <w:pPr>
        <w:ind w:left="2160" w:hanging="360"/>
      </w:pPr>
      <w:rPr>
        <w:rFonts w:ascii="Wingdings" w:hAnsi="Wingdings" w:hint="default"/>
      </w:rPr>
    </w:lvl>
    <w:lvl w:ilvl="3" w:tplc="44E0A4E4" w:tentative="1">
      <w:start w:val="1"/>
      <w:numFmt w:val="bullet"/>
      <w:lvlText w:val=""/>
      <w:lvlJc w:val="left"/>
      <w:pPr>
        <w:ind w:left="2880" w:hanging="360"/>
      </w:pPr>
      <w:rPr>
        <w:rFonts w:ascii="Symbol" w:hAnsi="Symbol" w:hint="default"/>
      </w:rPr>
    </w:lvl>
    <w:lvl w:ilvl="4" w:tplc="306AE0B6" w:tentative="1">
      <w:start w:val="1"/>
      <w:numFmt w:val="bullet"/>
      <w:lvlText w:val="o"/>
      <w:lvlJc w:val="left"/>
      <w:pPr>
        <w:ind w:left="3600" w:hanging="360"/>
      </w:pPr>
      <w:rPr>
        <w:rFonts w:ascii="Courier New" w:hAnsi="Courier New" w:cs="Courier New" w:hint="default"/>
      </w:rPr>
    </w:lvl>
    <w:lvl w:ilvl="5" w:tplc="47D08DF4" w:tentative="1">
      <w:start w:val="1"/>
      <w:numFmt w:val="bullet"/>
      <w:lvlText w:val=""/>
      <w:lvlJc w:val="left"/>
      <w:pPr>
        <w:ind w:left="4320" w:hanging="360"/>
      </w:pPr>
      <w:rPr>
        <w:rFonts w:ascii="Wingdings" w:hAnsi="Wingdings" w:hint="default"/>
      </w:rPr>
    </w:lvl>
    <w:lvl w:ilvl="6" w:tplc="60F0755E" w:tentative="1">
      <w:start w:val="1"/>
      <w:numFmt w:val="bullet"/>
      <w:lvlText w:val=""/>
      <w:lvlJc w:val="left"/>
      <w:pPr>
        <w:ind w:left="5040" w:hanging="360"/>
      </w:pPr>
      <w:rPr>
        <w:rFonts w:ascii="Symbol" w:hAnsi="Symbol" w:hint="default"/>
      </w:rPr>
    </w:lvl>
    <w:lvl w:ilvl="7" w:tplc="F69432E8" w:tentative="1">
      <w:start w:val="1"/>
      <w:numFmt w:val="bullet"/>
      <w:lvlText w:val="o"/>
      <w:lvlJc w:val="left"/>
      <w:pPr>
        <w:ind w:left="5760" w:hanging="360"/>
      </w:pPr>
      <w:rPr>
        <w:rFonts w:ascii="Courier New" w:hAnsi="Courier New" w:cs="Courier New" w:hint="default"/>
      </w:rPr>
    </w:lvl>
    <w:lvl w:ilvl="8" w:tplc="5886A3BE" w:tentative="1">
      <w:start w:val="1"/>
      <w:numFmt w:val="bullet"/>
      <w:lvlText w:val=""/>
      <w:lvlJc w:val="left"/>
      <w:pPr>
        <w:ind w:left="6480" w:hanging="360"/>
      </w:pPr>
      <w:rPr>
        <w:rFonts w:ascii="Wingdings" w:hAnsi="Wingdings" w:hint="default"/>
      </w:rPr>
    </w:lvl>
  </w:abstractNum>
  <w:abstractNum w:abstractNumId="772" w15:restartNumberingAfterBreak="0">
    <w:nsid w:val="472631BC"/>
    <w:multiLevelType w:val="hybridMultilevel"/>
    <w:tmpl w:val="4F6AFD4E"/>
    <w:lvl w:ilvl="0" w:tplc="2C6CA1C4">
      <w:start w:val="1"/>
      <w:numFmt w:val="bullet"/>
      <w:lvlText w:val=""/>
      <w:lvlJc w:val="left"/>
      <w:pPr>
        <w:ind w:left="720" w:hanging="360"/>
      </w:pPr>
      <w:rPr>
        <w:rFonts w:ascii="Symbol" w:hAnsi="Symbol" w:hint="default"/>
      </w:rPr>
    </w:lvl>
    <w:lvl w:ilvl="1" w:tplc="54DAA528" w:tentative="1">
      <w:start w:val="1"/>
      <w:numFmt w:val="bullet"/>
      <w:lvlText w:val="o"/>
      <w:lvlJc w:val="left"/>
      <w:pPr>
        <w:ind w:left="1440" w:hanging="360"/>
      </w:pPr>
      <w:rPr>
        <w:rFonts w:ascii="Courier New" w:hAnsi="Courier New" w:cs="Courier New" w:hint="default"/>
      </w:rPr>
    </w:lvl>
    <w:lvl w:ilvl="2" w:tplc="60F29300">
      <w:start w:val="1"/>
      <w:numFmt w:val="bullet"/>
      <w:lvlText w:val=""/>
      <w:lvlJc w:val="left"/>
      <w:pPr>
        <w:ind w:left="2160" w:hanging="360"/>
      </w:pPr>
      <w:rPr>
        <w:rFonts w:ascii="Wingdings" w:hAnsi="Wingdings" w:hint="default"/>
      </w:rPr>
    </w:lvl>
    <w:lvl w:ilvl="3" w:tplc="E5F0AFF2" w:tentative="1">
      <w:start w:val="1"/>
      <w:numFmt w:val="bullet"/>
      <w:lvlText w:val=""/>
      <w:lvlJc w:val="left"/>
      <w:pPr>
        <w:ind w:left="2880" w:hanging="360"/>
      </w:pPr>
      <w:rPr>
        <w:rFonts w:ascii="Symbol" w:hAnsi="Symbol" w:hint="default"/>
      </w:rPr>
    </w:lvl>
    <w:lvl w:ilvl="4" w:tplc="7BFC099A" w:tentative="1">
      <w:start w:val="1"/>
      <w:numFmt w:val="bullet"/>
      <w:lvlText w:val="o"/>
      <w:lvlJc w:val="left"/>
      <w:pPr>
        <w:ind w:left="3600" w:hanging="360"/>
      </w:pPr>
      <w:rPr>
        <w:rFonts w:ascii="Courier New" w:hAnsi="Courier New" w:cs="Courier New" w:hint="default"/>
      </w:rPr>
    </w:lvl>
    <w:lvl w:ilvl="5" w:tplc="9A1EFE36" w:tentative="1">
      <w:start w:val="1"/>
      <w:numFmt w:val="bullet"/>
      <w:lvlText w:val=""/>
      <w:lvlJc w:val="left"/>
      <w:pPr>
        <w:ind w:left="4320" w:hanging="360"/>
      </w:pPr>
      <w:rPr>
        <w:rFonts w:ascii="Wingdings" w:hAnsi="Wingdings" w:hint="default"/>
      </w:rPr>
    </w:lvl>
    <w:lvl w:ilvl="6" w:tplc="00528096" w:tentative="1">
      <w:start w:val="1"/>
      <w:numFmt w:val="bullet"/>
      <w:lvlText w:val=""/>
      <w:lvlJc w:val="left"/>
      <w:pPr>
        <w:ind w:left="5040" w:hanging="360"/>
      </w:pPr>
      <w:rPr>
        <w:rFonts w:ascii="Symbol" w:hAnsi="Symbol" w:hint="default"/>
      </w:rPr>
    </w:lvl>
    <w:lvl w:ilvl="7" w:tplc="6CEE8758" w:tentative="1">
      <w:start w:val="1"/>
      <w:numFmt w:val="bullet"/>
      <w:lvlText w:val="o"/>
      <w:lvlJc w:val="left"/>
      <w:pPr>
        <w:ind w:left="5760" w:hanging="360"/>
      </w:pPr>
      <w:rPr>
        <w:rFonts w:ascii="Courier New" w:hAnsi="Courier New" w:cs="Courier New" w:hint="default"/>
      </w:rPr>
    </w:lvl>
    <w:lvl w:ilvl="8" w:tplc="ACEA054A" w:tentative="1">
      <w:start w:val="1"/>
      <w:numFmt w:val="bullet"/>
      <w:lvlText w:val=""/>
      <w:lvlJc w:val="left"/>
      <w:pPr>
        <w:ind w:left="6480" w:hanging="360"/>
      </w:pPr>
      <w:rPr>
        <w:rFonts w:ascii="Wingdings" w:hAnsi="Wingdings" w:hint="default"/>
      </w:rPr>
    </w:lvl>
  </w:abstractNum>
  <w:abstractNum w:abstractNumId="773" w15:restartNumberingAfterBreak="0">
    <w:nsid w:val="476356E9"/>
    <w:multiLevelType w:val="hybridMultilevel"/>
    <w:tmpl w:val="DB8898FC"/>
    <w:lvl w:ilvl="0" w:tplc="79FE8646">
      <w:start w:val="1"/>
      <w:numFmt w:val="bullet"/>
      <w:lvlText w:val=""/>
      <w:lvlJc w:val="left"/>
      <w:pPr>
        <w:ind w:left="720" w:hanging="360"/>
      </w:pPr>
      <w:rPr>
        <w:rFonts w:ascii="Symbol" w:hAnsi="Symbol" w:hint="default"/>
      </w:rPr>
    </w:lvl>
    <w:lvl w:ilvl="1" w:tplc="981871B4">
      <w:start w:val="1"/>
      <w:numFmt w:val="bullet"/>
      <w:lvlText w:val="o"/>
      <w:lvlJc w:val="left"/>
      <w:pPr>
        <w:ind w:left="1440" w:hanging="360"/>
      </w:pPr>
      <w:rPr>
        <w:rFonts w:ascii="Courier New" w:hAnsi="Courier New" w:cs="Courier New" w:hint="default"/>
      </w:rPr>
    </w:lvl>
    <w:lvl w:ilvl="2" w:tplc="916C711A" w:tentative="1">
      <w:start w:val="1"/>
      <w:numFmt w:val="bullet"/>
      <w:lvlText w:val=""/>
      <w:lvlJc w:val="left"/>
      <w:pPr>
        <w:ind w:left="2160" w:hanging="360"/>
      </w:pPr>
      <w:rPr>
        <w:rFonts w:ascii="Wingdings" w:hAnsi="Wingdings" w:hint="default"/>
      </w:rPr>
    </w:lvl>
    <w:lvl w:ilvl="3" w:tplc="83862460" w:tentative="1">
      <w:start w:val="1"/>
      <w:numFmt w:val="bullet"/>
      <w:lvlText w:val=""/>
      <w:lvlJc w:val="left"/>
      <w:pPr>
        <w:ind w:left="2880" w:hanging="360"/>
      </w:pPr>
      <w:rPr>
        <w:rFonts w:ascii="Symbol" w:hAnsi="Symbol" w:hint="default"/>
      </w:rPr>
    </w:lvl>
    <w:lvl w:ilvl="4" w:tplc="DEC8468E" w:tentative="1">
      <w:start w:val="1"/>
      <w:numFmt w:val="bullet"/>
      <w:lvlText w:val="o"/>
      <w:lvlJc w:val="left"/>
      <w:pPr>
        <w:ind w:left="3600" w:hanging="360"/>
      </w:pPr>
      <w:rPr>
        <w:rFonts w:ascii="Courier New" w:hAnsi="Courier New" w:cs="Courier New" w:hint="default"/>
      </w:rPr>
    </w:lvl>
    <w:lvl w:ilvl="5" w:tplc="053883B4" w:tentative="1">
      <w:start w:val="1"/>
      <w:numFmt w:val="bullet"/>
      <w:lvlText w:val=""/>
      <w:lvlJc w:val="left"/>
      <w:pPr>
        <w:ind w:left="4320" w:hanging="360"/>
      </w:pPr>
      <w:rPr>
        <w:rFonts w:ascii="Wingdings" w:hAnsi="Wingdings" w:hint="default"/>
      </w:rPr>
    </w:lvl>
    <w:lvl w:ilvl="6" w:tplc="3AAC2DF4" w:tentative="1">
      <w:start w:val="1"/>
      <w:numFmt w:val="bullet"/>
      <w:lvlText w:val=""/>
      <w:lvlJc w:val="left"/>
      <w:pPr>
        <w:ind w:left="5040" w:hanging="360"/>
      </w:pPr>
      <w:rPr>
        <w:rFonts w:ascii="Symbol" w:hAnsi="Symbol" w:hint="default"/>
      </w:rPr>
    </w:lvl>
    <w:lvl w:ilvl="7" w:tplc="43DA7F96" w:tentative="1">
      <w:start w:val="1"/>
      <w:numFmt w:val="bullet"/>
      <w:lvlText w:val="o"/>
      <w:lvlJc w:val="left"/>
      <w:pPr>
        <w:ind w:left="5760" w:hanging="360"/>
      </w:pPr>
      <w:rPr>
        <w:rFonts w:ascii="Courier New" w:hAnsi="Courier New" w:cs="Courier New" w:hint="default"/>
      </w:rPr>
    </w:lvl>
    <w:lvl w:ilvl="8" w:tplc="26BC6CA4" w:tentative="1">
      <w:start w:val="1"/>
      <w:numFmt w:val="bullet"/>
      <w:lvlText w:val=""/>
      <w:lvlJc w:val="left"/>
      <w:pPr>
        <w:ind w:left="6480" w:hanging="360"/>
      </w:pPr>
      <w:rPr>
        <w:rFonts w:ascii="Wingdings" w:hAnsi="Wingdings" w:hint="default"/>
      </w:rPr>
    </w:lvl>
  </w:abstractNum>
  <w:abstractNum w:abstractNumId="774" w15:restartNumberingAfterBreak="0">
    <w:nsid w:val="47652200"/>
    <w:multiLevelType w:val="hybridMultilevel"/>
    <w:tmpl w:val="33FA5D5E"/>
    <w:lvl w:ilvl="0" w:tplc="488ED9BC">
      <w:start w:val="1"/>
      <w:numFmt w:val="bullet"/>
      <w:lvlText w:val=""/>
      <w:lvlJc w:val="left"/>
      <w:pPr>
        <w:ind w:left="720" w:hanging="360"/>
      </w:pPr>
      <w:rPr>
        <w:rFonts w:ascii="Symbol" w:hAnsi="Symbol" w:hint="default"/>
      </w:rPr>
    </w:lvl>
    <w:lvl w:ilvl="1" w:tplc="B0A8D3F4" w:tentative="1">
      <w:start w:val="1"/>
      <w:numFmt w:val="bullet"/>
      <w:lvlText w:val="o"/>
      <w:lvlJc w:val="left"/>
      <w:pPr>
        <w:ind w:left="1440" w:hanging="360"/>
      </w:pPr>
      <w:rPr>
        <w:rFonts w:ascii="Courier New" w:hAnsi="Courier New" w:cs="Courier New" w:hint="default"/>
      </w:rPr>
    </w:lvl>
    <w:lvl w:ilvl="2" w:tplc="BDACE8F0">
      <w:start w:val="1"/>
      <w:numFmt w:val="bullet"/>
      <w:lvlText w:val=""/>
      <w:lvlJc w:val="left"/>
      <w:pPr>
        <w:ind w:left="2160" w:hanging="360"/>
      </w:pPr>
      <w:rPr>
        <w:rFonts w:ascii="Wingdings" w:hAnsi="Wingdings" w:hint="default"/>
      </w:rPr>
    </w:lvl>
    <w:lvl w:ilvl="3" w:tplc="C6F438B2" w:tentative="1">
      <w:start w:val="1"/>
      <w:numFmt w:val="bullet"/>
      <w:lvlText w:val=""/>
      <w:lvlJc w:val="left"/>
      <w:pPr>
        <w:ind w:left="2880" w:hanging="360"/>
      </w:pPr>
      <w:rPr>
        <w:rFonts w:ascii="Symbol" w:hAnsi="Symbol" w:hint="default"/>
      </w:rPr>
    </w:lvl>
    <w:lvl w:ilvl="4" w:tplc="96164CA0" w:tentative="1">
      <w:start w:val="1"/>
      <w:numFmt w:val="bullet"/>
      <w:lvlText w:val="o"/>
      <w:lvlJc w:val="left"/>
      <w:pPr>
        <w:ind w:left="3600" w:hanging="360"/>
      </w:pPr>
      <w:rPr>
        <w:rFonts w:ascii="Courier New" w:hAnsi="Courier New" w:cs="Courier New" w:hint="default"/>
      </w:rPr>
    </w:lvl>
    <w:lvl w:ilvl="5" w:tplc="0DF84226" w:tentative="1">
      <w:start w:val="1"/>
      <w:numFmt w:val="bullet"/>
      <w:lvlText w:val=""/>
      <w:lvlJc w:val="left"/>
      <w:pPr>
        <w:ind w:left="4320" w:hanging="360"/>
      </w:pPr>
      <w:rPr>
        <w:rFonts w:ascii="Wingdings" w:hAnsi="Wingdings" w:hint="default"/>
      </w:rPr>
    </w:lvl>
    <w:lvl w:ilvl="6" w:tplc="FA24D896" w:tentative="1">
      <w:start w:val="1"/>
      <w:numFmt w:val="bullet"/>
      <w:lvlText w:val=""/>
      <w:lvlJc w:val="left"/>
      <w:pPr>
        <w:ind w:left="5040" w:hanging="360"/>
      </w:pPr>
      <w:rPr>
        <w:rFonts w:ascii="Symbol" w:hAnsi="Symbol" w:hint="default"/>
      </w:rPr>
    </w:lvl>
    <w:lvl w:ilvl="7" w:tplc="B17695BE" w:tentative="1">
      <w:start w:val="1"/>
      <w:numFmt w:val="bullet"/>
      <w:lvlText w:val="o"/>
      <w:lvlJc w:val="left"/>
      <w:pPr>
        <w:ind w:left="5760" w:hanging="360"/>
      </w:pPr>
      <w:rPr>
        <w:rFonts w:ascii="Courier New" w:hAnsi="Courier New" w:cs="Courier New" w:hint="default"/>
      </w:rPr>
    </w:lvl>
    <w:lvl w:ilvl="8" w:tplc="15B03F9E" w:tentative="1">
      <w:start w:val="1"/>
      <w:numFmt w:val="bullet"/>
      <w:lvlText w:val=""/>
      <w:lvlJc w:val="left"/>
      <w:pPr>
        <w:ind w:left="6480" w:hanging="360"/>
      </w:pPr>
      <w:rPr>
        <w:rFonts w:ascii="Wingdings" w:hAnsi="Wingdings" w:hint="default"/>
      </w:rPr>
    </w:lvl>
  </w:abstractNum>
  <w:abstractNum w:abstractNumId="775" w15:restartNumberingAfterBreak="0">
    <w:nsid w:val="47AA0F2A"/>
    <w:multiLevelType w:val="hybridMultilevel"/>
    <w:tmpl w:val="01240040"/>
    <w:lvl w:ilvl="0" w:tplc="F9A284BE">
      <w:start w:val="1"/>
      <w:numFmt w:val="bullet"/>
      <w:lvlText w:val=""/>
      <w:lvlJc w:val="left"/>
      <w:pPr>
        <w:ind w:left="720" w:hanging="360"/>
      </w:pPr>
      <w:rPr>
        <w:rFonts w:ascii="Symbol" w:hAnsi="Symbol" w:hint="default"/>
      </w:rPr>
    </w:lvl>
    <w:lvl w:ilvl="1" w:tplc="06068F02">
      <w:start w:val="1"/>
      <w:numFmt w:val="bullet"/>
      <w:lvlText w:val="o"/>
      <w:lvlJc w:val="left"/>
      <w:pPr>
        <w:ind w:left="1440" w:hanging="360"/>
      </w:pPr>
      <w:rPr>
        <w:rFonts w:ascii="Courier New" w:hAnsi="Courier New" w:cs="Courier New" w:hint="default"/>
      </w:rPr>
    </w:lvl>
    <w:lvl w:ilvl="2" w:tplc="E474B2B2" w:tentative="1">
      <w:start w:val="1"/>
      <w:numFmt w:val="bullet"/>
      <w:lvlText w:val=""/>
      <w:lvlJc w:val="left"/>
      <w:pPr>
        <w:ind w:left="2160" w:hanging="360"/>
      </w:pPr>
      <w:rPr>
        <w:rFonts w:ascii="Wingdings" w:hAnsi="Wingdings" w:hint="default"/>
      </w:rPr>
    </w:lvl>
    <w:lvl w:ilvl="3" w:tplc="01B0294A" w:tentative="1">
      <w:start w:val="1"/>
      <w:numFmt w:val="bullet"/>
      <w:lvlText w:val=""/>
      <w:lvlJc w:val="left"/>
      <w:pPr>
        <w:ind w:left="2880" w:hanging="360"/>
      </w:pPr>
      <w:rPr>
        <w:rFonts w:ascii="Symbol" w:hAnsi="Symbol" w:hint="default"/>
      </w:rPr>
    </w:lvl>
    <w:lvl w:ilvl="4" w:tplc="506801A0" w:tentative="1">
      <w:start w:val="1"/>
      <w:numFmt w:val="bullet"/>
      <w:lvlText w:val="o"/>
      <w:lvlJc w:val="left"/>
      <w:pPr>
        <w:ind w:left="3600" w:hanging="360"/>
      </w:pPr>
      <w:rPr>
        <w:rFonts w:ascii="Courier New" w:hAnsi="Courier New" w:cs="Courier New" w:hint="default"/>
      </w:rPr>
    </w:lvl>
    <w:lvl w:ilvl="5" w:tplc="C94A983C" w:tentative="1">
      <w:start w:val="1"/>
      <w:numFmt w:val="bullet"/>
      <w:lvlText w:val=""/>
      <w:lvlJc w:val="left"/>
      <w:pPr>
        <w:ind w:left="4320" w:hanging="360"/>
      </w:pPr>
      <w:rPr>
        <w:rFonts w:ascii="Wingdings" w:hAnsi="Wingdings" w:hint="default"/>
      </w:rPr>
    </w:lvl>
    <w:lvl w:ilvl="6" w:tplc="D6C269A8" w:tentative="1">
      <w:start w:val="1"/>
      <w:numFmt w:val="bullet"/>
      <w:lvlText w:val=""/>
      <w:lvlJc w:val="left"/>
      <w:pPr>
        <w:ind w:left="5040" w:hanging="360"/>
      </w:pPr>
      <w:rPr>
        <w:rFonts w:ascii="Symbol" w:hAnsi="Symbol" w:hint="default"/>
      </w:rPr>
    </w:lvl>
    <w:lvl w:ilvl="7" w:tplc="B5C83D84" w:tentative="1">
      <w:start w:val="1"/>
      <w:numFmt w:val="bullet"/>
      <w:lvlText w:val="o"/>
      <w:lvlJc w:val="left"/>
      <w:pPr>
        <w:ind w:left="5760" w:hanging="360"/>
      </w:pPr>
      <w:rPr>
        <w:rFonts w:ascii="Courier New" w:hAnsi="Courier New" w:cs="Courier New" w:hint="default"/>
      </w:rPr>
    </w:lvl>
    <w:lvl w:ilvl="8" w:tplc="6A06E350" w:tentative="1">
      <w:start w:val="1"/>
      <w:numFmt w:val="bullet"/>
      <w:lvlText w:val=""/>
      <w:lvlJc w:val="left"/>
      <w:pPr>
        <w:ind w:left="6480" w:hanging="360"/>
      </w:pPr>
      <w:rPr>
        <w:rFonts w:ascii="Wingdings" w:hAnsi="Wingdings" w:hint="default"/>
      </w:rPr>
    </w:lvl>
  </w:abstractNum>
  <w:abstractNum w:abstractNumId="776" w15:restartNumberingAfterBreak="0">
    <w:nsid w:val="47BC3D06"/>
    <w:multiLevelType w:val="hybridMultilevel"/>
    <w:tmpl w:val="92309F98"/>
    <w:lvl w:ilvl="0" w:tplc="3274096E">
      <w:start w:val="1"/>
      <w:numFmt w:val="bullet"/>
      <w:lvlText w:val=""/>
      <w:lvlJc w:val="left"/>
      <w:pPr>
        <w:ind w:left="720" w:hanging="360"/>
      </w:pPr>
      <w:rPr>
        <w:rFonts w:ascii="Symbol" w:hAnsi="Symbol" w:hint="default"/>
      </w:rPr>
    </w:lvl>
    <w:lvl w:ilvl="1" w:tplc="2C726F3A">
      <w:start w:val="1"/>
      <w:numFmt w:val="bullet"/>
      <w:lvlText w:val="o"/>
      <w:lvlJc w:val="left"/>
      <w:pPr>
        <w:ind w:left="1440" w:hanging="360"/>
      </w:pPr>
      <w:rPr>
        <w:rFonts w:ascii="Courier New" w:hAnsi="Courier New" w:cs="Courier New" w:hint="default"/>
      </w:rPr>
    </w:lvl>
    <w:lvl w:ilvl="2" w:tplc="60087B06" w:tentative="1">
      <w:start w:val="1"/>
      <w:numFmt w:val="bullet"/>
      <w:lvlText w:val=""/>
      <w:lvlJc w:val="left"/>
      <w:pPr>
        <w:ind w:left="2160" w:hanging="360"/>
      </w:pPr>
      <w:rPr>
        <w:rFonts w:ascii="Wingdings" w:hAnsi="Wingdings" w:hint="default"/>
      </w:rPr>
    </w:lvl>
    <w:lvl w:ilvl="3" w:tplc="F692F6EE" w:tentative="1">
      <w:start w:val="1"/>
      <w:numFmt w:val="bullet"/>
      <w:lvlText w:val=""/>
      <w:lvlJc w:val="left"/>
      <w:pPr>
        <w:ind w:left="2880" w:hanging="360"/>
      </w:pPr>
      <w:rPr>
        <w:rFonts w:ascii="Symbol" w:hAnsi="Symbol" w:hint="default"/>
      </w:rPr>
    </w:lvl>
    <w:lvl w:ilvl="4" w:tplc="D4647C10" w:tentative="1">
      <w:start w:val="1"/>
      <w:numFmt w:val="bullet"/>
      <w:lvlText w:val="o"/>
      <w:lvlJc w:val="left"/>
      <w:pPr>
        <w:ind w:left="3600" w:hanging="360"/>
      </w:pPr>
      <w:rPr>
        <w:rFonts w:ascii="Courier New" w:hAnsi="Courier New" w:cs="Courier New" w:hint="default"/>
      </w:rPr>
    </w:lvl>
    <w:lvl w:ilvl="5" w:tplc="13F864CA" w:tentative="1">
      <w:start w:val="1"/>
      <w:numFmt w:val="bullet"/>
      <w:lvlText w:val=""/>
      <w:lvlJc w:val="left"/>
      <w:pPr>
        <w:ind w:left="4320" w:hanging="360"/>
      </w:pPr>
      <w:rPr>
        <w:rFonts w:ascii="Wingdings" w:hAnsi="Wingdings" w:hint="default"/>
      </w:rPr>
    </w:lvl>
    <w:lvl w:ilvl="6" w:tplc="3594F144" w:tentative="1">
      <w:start w:val="1"/>
      <w:numFmt w:val="bullet"/>
      <w:lvlText w:val=""/>
      <w:lvlJc w:val="left"/>
      <w:pPr>
        <w:ind w:left="5040" w:hanging="360"/>
      </w:pPr>
      <w:rPr>
        <w:rFonts w:ascii="Symbol" w:hAnsi="Symbol" w:hint="default"/>
      </w:rPr>
    </w:lvl>
    <w:lvl w:ilvl="7" w:tplc="3DA2EE5A" w:tentative="1">
      <w:start w:val="1"/>
      <w:numFmt w:val="bullet"/>
      <w:lvlText w:val="o"/>
      <w:lvlJc w:val="left"/>
      <w:pPr>
        <w:ind w:left="5760" w:hanging="360"/>
      </w:pPr>
      <w:rPr>
        <w:rFonts w:ascii="Courier New" w:hAnsi="Courier New" w:cs="Courier New" w:hint="default"/>
      </w:rPr>
    </w:lvl>
    <w:lvl w:ilvl="8" w:tplc="9856B576" w:tentative="1">
      <w:start w:val="1"/>
      <w:numFmt w:val="bullet"/>
      <w:lvlText w:val=""/>
      <w:lvlJc w:val="left"/>
      <w:pPr>
        <w:ind w:left="6480" w:hanging="360"/>
      </w:pPr>
      <w:rPr>
        <w:rFonts w:ascii="Wingdings" w:hAnsi="Wingdings" w:hint="default"/>
      </w:rPr>
    </w:lvl>
  </w:abstractNum>
  <w:abstractNum w:abstractNumId="777" w15:restartNumberingAfterBreak="0">
    <w:nsid w:val="47BD7064"/>
    <w:multiLevelType w:val="hybridMultilevel"/>
    <w:tmpl w:val="F84E4D2A"/>
    <w:lvl w:ilvl="0" w:tplc="BF0CAF58">
      <w:start w:val="1"/>
      <w:numFmt w:val="bullet"/>
      <w:lvlText w:val=""/>
      <w:lvlJc w:val="left"/>
      <w:pPr>
        <w:ind w:left="720" w:hanging="360"/>
      </w:pPr>
      <w:rPr>
        <w:rFonts w:ascii="Symbol" w:hAnsi="Symbol" w:hint="default"/>
      </w:rPr>
    </w:lvl>
    <w:lvl w:ilvl="1" w:tplc="58F638F6" w:tentative="1">
      <w:start w:val="1"/>
      <w:numFmt w:val="bullet"/>
      <w:lvlText w:val="o"/>
      <w:lvlJc w:val="left"/>
      <w:pPr>
        <w:ind w:left="1440" w:hanging="360"/>
      </w:pPr>
      <w:rPr>
        <w:rFonts w:ascii="Courier New" w:hAnsi="Courier New" w:cs="Courier New" w:hint="default"/>
      </w:rPr>
    </w:lvl>
    <w:lvl w:ilvl="2" w:tplc="A2ECE268" w:tentative="1">
      <w:start w:val="1"/>
      <w:numFmt w:val="bullet"/>
      <w:lvlText w:val=""/>
      <w:lvlJc w:val="left"/>
      <w:pPr>
        <w:ind w:left="2160" w:hanging="360"/>
      </w:pPr>
      <w:rPr>
        <w:rFonts w:ascii="Wingdings" w:hAnsi="Wingdings" w:hint="default"/>
      </w:rPr>
    </w:lvl>
    <w:lvl w:ilvl="3" w:tplc="629A128C" w:tentative="1">
      <w:start w:val="1"/>
      <w:numFmt w:val="bullet"/>
      <w:lvlText w:val=""/>
      <w:lvlJc w:val="left"/>
      <w:pPr>
        <w:ind w:left="2880" w:hanging="360"/>
      </w:pPr>
      <w:rPr>
        <w:rFonts w:ascii="Symbol" w:hAnsi="Symbol" w:hint="default"/>
      </w:rPr>
    </w:lvl>
    <w:lvl w:ilvl="4" w:tplc="D04690F4" w:tentative="1">
      <w:start w:val="1"/>
      <w:numFmt w:val="bullet"/>
      <w:lvlText w:val="o"/>
      <w:lvlJc w:val="left"/>
      <w:pPr>
        <w:ind w:left="3600" w:hanging="360"/>
      </w:pPr>
      <w:rPr>
        <w:rFonts w:ascii="Courier New" w:hAnsi="Courier New" w:cs="Courier New" w:hint="default"/>
      </w:rPr>
    </w:lvl>
    <w:lvl w:ilvl="5" w:tplc="61FED46A" w:tentative="1">
      <w:start w:val="1"/>
      <w:numFmt w:val="bullet"/>
      <w:lvlText w:val=""/>
      <w:lvlJc w:val="left"/>
      <w:pPr>
        <w:ind w:left="4320" w:hanging="360"/>
      </w:pPr>
      <w:rPr>
        <w:rFonts w:ascii="Wingdings" w:hAnsi="Wingdings" w:hint="default"/>
      </w:rPr>
    </w:lvl>
    <w:lvl w:ilvl="6" w:tplc="86502CC6" w:tentative="1">
      <w:start w:val="1"/>
      <w:numFmt w:val="bullet"/>
      <w:lvlText w:val=""/>
      <w:lvlJc w:val="left"/>
      <w:pPr>
        <w:ind w:left="5040" w:hanging="360"/>
      </w:pPr>
      <w:rPr>
        <w:rFonts w:ascii="Symbol" w:hAnsi="Symbol" w:hint="default"/>
      </w:rPr>
    </w:lvl>
    <w:lvl w:ilvl="7" w:tplc="F69AFE88" w:tentative="1">
      <w:start w:val="1"/>
      <w:numFmt w:val="bullet"/>
      <w:lvlText w:val="o"/>
      <w:lvlJc w:val="left"/>
      <w:pPr>
        <w:ind w:left="5760" w:hanging="360"/>
      </w:pPr>
      <w:rPr>
        <w:rFonts w:ascii="Courier New" w:hAnsi="Courier New" w:cs="Courier New" w:hint="default"/>
      </w:rPr>
    </w:lvl>
    <w:lvl w:ilvl="8" w:tplc="403EF07A" w:tentative="1">
      <w:start w:val="1"/>
      <w:numFmt w:val="bullet"/>
      <w:lvlText w:val=""/>
      <w:lvlJc w:val="left"/>
      <w:pPr>
        <w:ind w:left="6480" w:hanging="360"/>
      </w:pPr>
      <w:rPr>
        <w:rFonts w:ascii="Wingdings" w:hAnsi="Wingdings" w:hint="default"/>
      </w:rPr>
    </w:lvl>
  </w:abstractNum>
  <w:abstractNum w:abstractNumId="778" w15:restartNumberingAfterBreak="0">
    <w:nsid w:val="47BE079B"/>
    <w:multiLevelType w:val="hybridMultilevel"/>
    <w:tmpl w:val="F594F46A"/>
    <w:lvl w:ilvl="0" w:tplc="46A49362">
      <w:start w:val="1"/>
      <w:numFmt w:val="bullet"/>
      <w:lvlText w:val=""/>
      <w:lvlJc w:val="left"/>
      <w:pPr>
        <w:ind w:left="720" w:hanging="360"/>
      </w:pPr>
      <w:rPr>
        <w:rFonts w:ascii="Symbol" w:hAnsi="Symbol" w:hint="default"/>
      </w:rPr>
    </w:lvl>
    <w:lvl w:ilvl="1" w:tplc="7FB6FDC0" w:tentative="1">
      <w:start w:val="1"/>
      <w:numFmt w:val="bullet"/>
      <w:lvlText w:val="o"/>
      <w:lvlJc w:val="left"/>
      <w:pPr>
        <w:ind w:left="1440" w:hanging="360"/>
      </w:pPr>
      <w:rPr>
        <w:rFonts w:ascii="Courier New" w:hAnsi="Courier New" w:cs="Courier New" w:hint="default"/>
      </w:rPr>
    </w:lvl>
    <w:lvl w:ilvl="2" w:tplc="5EAA024C">
      <w:start w:val="1"/>
      <w:numFmt w:val="bullet"/>
      <w:lvlText w:val=""/>
      <w:lvlJc w:val="left"/>
      <w:pPr>
        <w:ind w:left="2160" w:hanging="360"/>
      </w:pPr>
      <w:rPr>
        <w:rFonts w:ascii="Wingdings" w:hAnsi="Wingdings" w:hint="default"/>
      </w:rPr>
    </w:lvl>
    <w:lvl w:ilvl="3" w:tplc="8EB89E28" w:tentative="1">
      <w:start w:val="1"/>
      <w:numFmt w:val="bullet"/>
      <w:lvlText w:val=""/>
      <w:lvlJc w:val="left"/>
      <w:pPr>
        <w:ind w:left="2880" w:hanging="360"/>
      </w:pPr>
      <w:rPr>
        <w:rFonts w:ascii="Symbol" w:hAnsi="Symbol" w:hint="default"/>
      </w:rPr>
    </w:lvl>
    <w:lvl w:ilvl="4" w:tplc="03FA1162" w:tentative="1">
      <w:start w:val="1"/>
      <w:numFmt w:val="bullet"/>
      <w:lvlText w:val="o"/>
      <w:lvlJc w:val="left"/>
      <w:pPr>
        <w:ind w:left="3600" w:hanging="360"/>
      </w:pPr>
      <w:rPr>
        <w:rFonts w:ascii="Courier New" w:hAnsi="Courier New" w:cs="Courier New" w:hint="default"/>
      </w:rPr>
    </w:lvl>
    <w:lvl w:ilvl="5" w:tplc="5008BB56" w:tentative="1">
      <w:start w:val="1"/>
      <w:numFmt w:val="bullet"/>
      <w:lvlText w:val=""/>
      <w:lvlJc w:val="left"/>
      <w:pPr>
        <w:ind w:left="4320" w:hanging="360"/>
      </w:pPr>
      <w:rPr>
        <w:rFonts w:ascii="Wingdings" w:hAnsi="Wingdings" w:hint="default"/>
      </w:rPr>
    </w:lvl>
    <w:lvl w:ilvl="6" w:tplc="605C1EAE" w:tentative="1">
      <w:start w:val="1"/>
      <w:numFmt w:val="bullet"/>
      <w:lvlText w:val=""/>
      <w:lvlJc w:val="left"/>
      <w:pPr>
        <w:ind w:left="5040" w:hanging="360"/>
      </w:pPr>
      <w:rPr>
        <w:rFonts w:ascii="Symbol" w:hAnsi="Symbol" w:hint="default"/>
      </w:rPr>
    </w:lvl>
    <w:lvl w:ilvl="7" w:tplc="778A5266" w:tentative="1">
      <w:start w:val="1"/>
      <w:numFmt w:val="bullet"/>
      <w:lvlText w:val="o"/>
      <w:lvlJc w:val="left"/>
      <w:pPr>
        <w:ind w:left="5760" w:hanging="360"/>
      </w:pPr>
      <w:rPr>
        <w:rFonts w:ascii="Courier New" w:hAnsi="Courier New" w:cs="Courier New" w:hint="default"/>
      </w:rPr>
    </w:lvl>
    <w:lvl w:ilvl="8" w:tplc="66B47950" w:tentative="1">
      <w:start w:val="1"/>
      <w:numFmt w:val="bullet"/>
      <w:lvlText w:val=""/>
      <w:lvlJc w:val="left"/>
      <w:pPr>
        <w:ind w:left="6480" w:hanging="360"/>
      </w:pPr>
      <w:rPr>
        <w:rFonts w:ascii="Wingdings" w:hAnsi="Wingdings" w:hint="default"/>
      </w:rPr>
    </w:lvl>
  </w:abstractNum>
  <w:abstractNum w:abstractNumId="779" w15:restartNumberingAfterBreak="0">
    <w:nsid w:val="47C33A02"/>
    <w:multiLevelType w:val="hybridMultilevel"/>
    <w:tmpl w:val="41B4E8E6"/>
    <w:lvl w:ilvl="0" w:tplc="5CA804FA">
      <w:start w:val="1"/>
      <w:numFmt w:val="bullet"/>
      <w:lvlText w:val=""/>
      <w:lvlJc w:val="left"/>
      <w:pPr>
        <w:ind w:left="720" w:hanging="360"/>
      </w:pPr>
      <w:rPr>
        <w:rFonts w:ascii="Symbol" w:hAnsi="Symbol" w:hint="default"/>
      </w:rPr>
    </w:lvl>
    <w:lvl w:ilvl="1" w:tplc="2ADEE930" w:tentative="1">
      <w:start w:val="1"/>
      <w:numFmt w:val="bullet"/>
      <w:lvlText w:val="o"/>
      <w:lvlJc w:val="left"/>
      <w:pPr>
        <w:ind w:left="1440" w:hanging="360"/>
      </w:pPr>
      <w:rPr>
        <w:rFonts w:ascii="Courier New" w:hAnsi="Courier New" w:cs="Courier New" w:hint="default"/>
      </w:rPr>
    </w:lvl>
    <w:lvl w:ilvl="2" w:tplc="96547BD8" w:tentative="1">
      <w:start w:val="1"/>
      <w:numFmt w:val="bullet"/>
      <w:lvlText w:val=""/>
      <w:lvlJc w:val="left"/>
      <w:pPr>
        <w:ind w:left="2160" w:hanging="360"/>
      </w:pPr>
      <w:rPr>
        <w:rFonts w:ascii="Wingdings" w:hAnsi="Wingdings" w:hint="default"/>
      </w:rPr>
    </w:lvl>
    <w:lvl w:ilvl="3" w:tplc="86CCB7BA" w:tentative="1">
      <w:start w:val="1"/>
      <w:numFmt w:val="bullet"/>
      <w:lvlText w:val=""/>
      <w:lvlJc w:val="left"/>
      <w:pPr>
        <w:ind w:left="2880" w:hanging="360"/>
      </w:pPr>
      <w:rPr>
        <w:rFonts w:ascii="Symbol" w:hAnsi="Symbol" w:hint="default"/>
      </w:rPr>
    </w:lvl>
    <w:lvl w:ilvl="4" w:tplc="CFE8799A" w:tentative="1">
      <w:start w:val="1"/>
      <w:numFmt w:val="bullet"/>
      <w:lvlText w:val="o"/>
      <w:lvlJc w:val="left"/>
      <w:pPr>
        <w:ind w:left="3600" w:hanging="360"/>
      </w:pPr>
      <w:rPr>
        <w:rFonts w:ascii="Courier New" w:hAnsi="Courier New" w:cs="Courier New" w:hint="default"/>
      </w:rPr>
    </w:lvl>
    <w:lvl w:ilvl="5" w:tplc="A4167842" w:tentative="1">
      <w:start w:val="1"/>
      <w:numFmt w:val="bullet"/>
      <w:lvlText w:val=""/>
      <w:lvlJc w:val="left"/>
      <w:pPr>
        <w:ind w:left="4320" w:hanging="360"/>
      </w:pPr>
      <w:rPr>
        <w:rFonts w:ascii="Wingdings" w:hAnsi="Wingdings" w:hint="default"/>
      </w:rPr>
    </w:lvl>
    <w:lvl w:ilvl="6" w:tplc="D7100F1C" w:tentative="1">
      <w:start w:val="1"/>
      <w:numFmt w:val="bullet"/>
      <w:lvlText w:val=""/>
      <w:lvlJc w:val="left"/>
      <w:pPr>
        <w:ind w:left="5040" w:hanging="360"/>
      </w:pPr>
      <w:rPr>
        <w:rFonts w:ascii="Symbol" w:hAnsi="Symbol" w:hint="default"/>
      </w:rPr>
    </w:lvl>
    <w:lvl w:ilvl="7" w:tplc="1FB49DA6" w:tentative="1">
      <w:start w:val="1"/>
      <w:numFmt w:val="bullet"/>
      <w:lvlText w:val="o"/>
      <w:lvlJc w:val="left"/>
      <w:pPr>
        <w:ind w:left="5760" w:hanging="360"/>
      </w:pPr>
      <w:rPr>
        <w:rFonts w:ascii="Courier New" w:hAnsi="Courier New" w:cs="Courier New" w:hint="default"/>
      </w:rPr>
    </w:lvl>
    <w:lvl w:ilvl="8" w:tplc="8ABA91D8" w:tentative="1">
      <w:start w:val="1"/>
      <w:numFmt w:val="bullet"/>
      <w:lvlText w:val=""/>
      <w:lvlJc w:val="left"/>
      <w:pPr>
        <w:ind w:left="6480" w:hanging="360"/>
      </w:pPr>
      <w:rPr>
        <w:rFonts w:ascii="Wingdings" w:hAnsi="Wingdings" w:hint="default"/>
      </w:rPr>
    </w:lvl>
  </w:abstractNum>
  <w:abstractNum w:abstractNumId="780" w15:restartNumberingAfterBreak="0">
    <w:nsid w:val="47FA181A"/>
    <w:multiLevelType w:val="hybridMultilevel"/>
    <w:tmpl w:val="AE9E7FE0"/>
    <w:lvl w:ilvl="0" w:tplc="436006A4">
      <w:start w:val="1"/>
      <w:numFmt w:val="bullet"/>
      <w:lvlText w:val=""/>
      <w:lvlJc w:val="left"/>
      <w:pPr>
        <w:ind w:left="720" w:hanging="360"/>
      </w:pPr>
      <w:rPr>
        <w:rFonts w:ascii="Symbol" w:hAnsi="Symbol" w:hint="default"/>
      </w:rPr>
    </w:lvl>
    <w:lvl w:ilvl="1" w:tplc="0B08B020">
      <w:start w:val="1"/>
      <w:numFmt w:val="bullet"/>
      <w:lvlText w:val="o"/>
      <w:lvlJc w:val="left"/>
      <w:pPr>
        <w:ind w:left="1440" w:hanging="360"/>
      </w:pPr>
      <w:rPr>
        <w:rFonts w:ascii="Courier New" w:hAnsi="Courier New" w:cs="Courier New" w:hint="default"/>
      </w:rPr>
    </w:lvl>
    <w:lvl w:ilvl="2" w:tplc="27704CD2" w:tentative="1">
      <w:start w:val="1"/>
      <w:numFmt w:val="bullet"/>
      <w:lvlText w:val=""/>
      <w:lvlJc w:val="left"/>
      <w:pPr>
        <w:ind w:left="2160" w:hanging="360"/>
      </w:pPr>
      <w:rPr>
        <w:rFonts w:ascii="Wingdings" w:hAnsi="Wingdings" w:hint="default"/>
      </w:rPr>
    </w:lvl>
    <w:lvl w:ilvl="3" w:tplc="7A24475E" w:tentative="1">
      <w:start w:val="1"/>
      <w:numFmt w:val="bullet"/>
      <w:lvlText w:val=""/>
      <w:lvlJc w:val="left"/>
      <w:pPr>
        <w:ind w:left="2880" w:hanging="360"/>
      </w:pPr>
      <w:rPr>
        <w:rFonts w:ascii="Symbol" w:hAnsi="Symbol" w:hint="default"/>
      </w:rPr>
    </w:lvl>
    <w:lvl w:ilvl="4" w:tplc="5E42833E" w:tentative="1">
      <w:start w:val="1"/>
      <w:numFmt w:val="bullet"/>
      <w:lvlText w:val="o"/>
      <w:lvlJc w:val="left"/>
      <w:pPr>
        <w:ind w:left="3600" w:hanging="360"/>
      </w:pPr>
      <w:rPr>
        <w:rFonts w:ascii="Courier New" w:hAnsi="Courier New" w:cs="Courier New" w:hint="default"/>
      </w:rPr>
    </w:lvl>
    <w:lvl w:ilvl="5" w:tplc="5D16A4BC" w:tentative="1">
      <w:start w:val="1"/>
      <w:numFmt w:val="bullet"/>
      <w:lvlText w:val=""/>
      <w:lvlJc w:val="left"/>
      <w:pPr>
        <w:ind w:left="4320" w:hanging="360"/>
      </w:pPr>
      <w:rPr>
        <w:rFonts w:ascii="Wingdings" w:hAnsi="Wingdings" w:hint="default"/>
      </w:rPr>
    </w:lvl>
    <w:lvl w:ilvl="6" w:tplc="3B36CF7A" w:tentative="1">
      <w:start w:val="1"/>
      <w:numFmt w:val="bullet"/>
      <w:lvlText w:val=""/>
      <w:lvlJc w:val="left"/>
      <w:pPr>
        <w:ind w:left="5040" w:hanging="360"/>
      </w:pPr>
      <w:rPr>
        <w:rFonts w:ascii="Symbol" w:hAnsi="Symbol" w:hint="default"/>
      </w:rPr>
    </w:lvl>
    <w:lvl w:ilvl="7" w:tplc="246CBF3A" w:tentative="1">
      <w:start w:val="1"/>
      <w:numFmt w:val="bullet"/>
      <w:lvlText w:val="o"/>
      <w:lvlJc w:val="left"/>
      <w:pPr>
        <w:ind w:left="5760" w:hanging="360"/>
      </w:pPr>
      <w:rPr>
        <w:rFonts w:ascii="Courier New" w:hAnsi="Courier New" w:cs="Courier New" w:hint="default"/>
      </w:rPr>
    </w:lvl>
    <w:lvl w:ilvl="8" w:tplc="9800AFEA" w:tentative="1">
      <w:start w:val="1"/>
      <w:numFmt w:val="bullet"/>
      <w:lvlText w:val=""/>
      <w:lvlJc w:val="left"/>
      <w:pPr>
        <w:ind w:left="6480" w:hanging="360"/>
      </w:pPr>
      <w:rPr>
        <w:rFonts w:ascii="Wingdings" w:hAnsi="Wingdings" w:hint="default"/>
      </w:rPr>
    </w:lvl>
  </w:abstractNum>
  <w:abstractNum w:abstractNumId="781" w15:restartNumberingAfterBreak="0">
    <w:nsid w:val="47FC5EBD"/>
    <w:multiLevelType w:val="hybridMultilevel"/>
    <w:tmpl w:val="885A5D50"/>
    <w:lvl w:ilvl="0" w:tplc="314CAD2A">
      <w:start w:val="1"/>
      <w:numFmt w:val="bullet"/>
      <w:lvlText w:val=""/>
      <w:lvlJc w:val="left"/>
      <w:pPr>
        <w:ind w:left="720" w:hanging="360"/>
      </w:pPr>
      <w:rPr>
        <w:rFonts w:ascii="Symbol" w:hAnsi="Symbol" w:hint="default"/>
      </w:rPr>
    </w:lvl>
    <w:lvl w:ilvl="1" w:tplc="BCD819D8" w:tentative="1">
      <w:start w:val="1"/>
      <w:numFmt w:val="bullet"/>
      <w:lvlText w:val="o"/>
      <w:lvlJc w:val="left"/>
      <w:pPr>
        <w:ind w:left="1440" w:hanging="360"/>
      </w:pPr>
      <w:rPr>
        <w:rFonts w:ascii="Courier New" w:hAnsi="Courier New" w:cs="Courier New" w:hint="default"/>
      </w:rPr>
    </w:lvl>
    <w:lvl w:ilvl="2" w:tplc="F0B63B5A">
      <w:start w:val="1"/>
      <w:numFmt w:val="bullet"/>
      <w:lvlText w:val=""/>
      <w:lvlJc w:val="left"/>
      <w:pPr>
        <w:ind w:left="2160" w:hanging="360"/>
      </w:pPr>
      <w:rPr>
        <w:rFonts w:ascii="Wingdings" w:hAnsi="Wingdings" w:hint="default"/>
      </w:rPr>
    </w:lvl>
    <w:lvl w:ilvl="3" w:tplc="59C44BA0" w:tentative="1">
      <w:start w:val="1"/>
      <w:numFmt w:val="bullet"/>
      <w:lvlText w:val=""/>
      <w:lvlJc w:val="left"/>
      <w:pPr>
        <w:ind w:left="2880" w:hanging="360"/>
      </w:pPr>
      <w:rPr>
        <w:rFonts w:ascii="Symbol" w:hAnsi="Symbol" w:hint="default"/>
      </w:rPr>
    </w:lvl>
    <w:lvl w:ilvl="4" w:tplc="8D625ED2" w:tentative="1">
      <w:start w:val="1"/>
      <w:numFmt w:val="bullet"/>
      <w:lvlText w:val="o"/>
      <w:lvlJc w:val="left"/>
      <w:pPr>
        <w:ind w:left="3600" w:hanging="360"/>
      </w:pPr>
      <w:rPr>
        <w:rFonts w:ascii="Courier New" w:hAnsi="Courier New" w:cs="Courier New" w:hint="default"/>
      </w:rPr>
    </w:lvl>
    <w:lvl w:ilvl="5" w:tplc="00C61B40" w:tentative="1">
      <w:start w:val="1"/>
      <w:numFmt w:val="bullet"/>
      <w:lvlText w:val=""/>
      <w:lvlJc w:val="left"/>
      <w:pPr>
        <w:ind w:left="4320" w:hanging="360"/>
      </w:pPr>
      <w:rPr>
        <w:rFonts w:ascii="Wingdings" w:hAnsi="Wingdings" w:hint="default"/>
      </w:rPr>
    </w:lvl>
    <w:lvl w:ilvl="6" w:tplc="BE96F246" w:tentative="1">
      <w:start w:val="1"/>
      <w:numFmt w:val="bullet"/>
      <w:lvlText w:val=""/>
      <w:lvlJc w:val="left"/>
      <w:pPr>
        <w:ind w:left="5040" w:hanging="360"/>
      </w:pPr>
      <w:rPr>
        <w:rFonts w:ascii="Symbol" w:hAnsi="Symbol" w:hint="default"/>
      </w:rPr>
    </w:lvl>
    <w:lvl w:ilvl="7" w:tplc="FE909374" w:tentative="1">
      <w:start w:val="1"/>
      <w:numFmt w:val="bullet"/>
      <w:lvlText w:val="o"/>
      <w:lvlJc w:val="left"/>
      <w:pPr>
        <w:ind w:left="5760" w:hanging="360"/>
      </w:pPr>
      <w:rPr>
        <w:rFonts w:ascii="Courier New" w:hAnsi="Courier New" w:cs="Courier New" w:hint="default"/>
      </w:rPr>
    </w:lvl>
    <w:lvl w:ilvl="8" w:tplc="33465354" w:tentative="1">
      <w:start w:val="1"/>
      <w:numFmt w:val="bullet"/>
      <w:lvlText w:val=""/>
      <w:lvlJc w:val="left"/>
      <w:pPr>
        <w:ind w:left="6480" w:hanging="360"/>
      </w:pPr>
      <w:rPr>
        <w:rFonts w:ascii="Wingdings" w:hAnsi="Wingdings" w:hint="default"/>
      </w:rPr>
    </w:lvl>
  </w:abstractNum>
  <w:abstractNum w:abstractNumId="782" w15:restartNumberingAfterBreak="0">
    <w:nsid w:val="480B0113"/>
    <w:multiLevelType w:val="hybridMultilevel"/>
    <w:tmpl w:val="B6A09526"/>
    <w:lvl w:ilvl="0" w:tplc="63426A6C">
      <w:start w:val="1"/>
      <w:numFmt w:val="bullet"/>
      <w:lvlText w:val=""/>
      <w:lvlJc w:val="left"/>
      <w:pPr>
        <w:ind w:left="720" w:hanging="360"/>
      </w:pPr>
      <w:rPr>
        <w:rFonts w:ascii="Symbol" w:hAnsi="Symbol" w:hint="default"/>
      </w:rPr>
    </w:lvl>
    <w:lvl w:ilvl="1" w:tplc="14C4F4CC" w:tentative="1">
      <w:start w:val="1"/>
      <w:numFmt w:val="bullet"/>
      <w:lvlText w:val="o"/>
      <w:lvlJc w:val="left"/>
      <w:pPr>
        <w:ind w:left="1440" w:hanging="360"/>
      </w:pPr>
      <w:rPr>
        <w:rFonts w:ascii="Courier New" w:hAnsi="Courier New" w:cs="Courier New" w:hint="default"/>
      </w:rPr>
    </w:lvl>
    <w:lvl w:ilvl="2" w:tplc="C8C4C3CC">
      <w:start w:val="1"/>
      <w:numFmt w:val="bullet"/>
      <w:lvlText w:val=""/>
      <w:lvlJc w:val="left"/>
      <w:pPr>
        <w:ind w:left="2160" w:hanging="360"/>
      </w:pPr>
      <w:rPr>
        <w:rFonts w:ascii="Wingdings" w:hAnsi="Wingdings" w:hint="default"/>
      </w:rPr>
    </w:lvl>
    <w:lvl w:ilvl="3" w:tplc="0680CE6E" w:tentative="1">
      <w:start w:val="1"/>
      <w:numFmt w:val="bullet"/>
      <w:lvlText w:val=""/>
      <w:lvlJc w:val="left"/>
      <w:pPr>
        <w:ind w:left="2880" w:hanging="360"/>
      </w:pPr>
      <w:rPr>
        <w:rFonts w:ascii="Symbol" w:hAnsi="Symbol" w:hint="default"/>
      </w:rPr>
    </w:lvl>
    <w:lvl w:ilvl="4" w:tplc="D5606954" w:tentative="1">
      <w:start w:val="1"/>
      <w:numFmt w:val="bullet"/>
      <w:lvlText w:val="o"/>
      <w:lvlJc w:val="left"/>
      <w:pPr>
        <w:ind w:left="3600" w:hanging="360"/>
      </w:pPr>
      <w:rPr>
        <w:rFonts w:ascii="Courier New" w:hAnsi="Courier New" w:cs="Courier New" w:hint="default"/>
      </w:rPr>
    </w:lvl>
    <w:lvl w:ilvl="5" w:tplc="216C8C9E" w:tentative="1">
      <w:start w:val="1"/>
      <w:numFmt w:val="bullet"/>
      <w:lvlText w:val=""/>
      <w:lvlJc w:val="left"/>
      <w:pPr>
        <w:ind w:left="4320" w:hanging="360"/>
      </w:pPr>
      <w:rPr>
        <w:rFonts w:ascii="Wingdings" w:hAnsi="Wingdings" w:hint="default"/>
      </w:rPr>
    </w:lvl>
    <w:lvl w:ilvl="6" w:tplc="0FC65C58" w:tentative="1">
      <w:start w:val="1"/>
      <w:numFmt w:val="bullet"/>
      <w:lvlText w:val=""/>
      <w:lvlJc w:val="left"/>
      <w:pPr>
        <w:ind w:left="5040" w:hanging="360"/>
      </w:pPr>
      <w:rPr>
        <w:rFonts w:ascii="Symbol" w:hAnsi="Symbol" w:hint="default"/>
      </w:rPr>
    </w:lvl>
    <w:lvl w:ilvl="7" w:tplc="395CF83A" w:tentative="1">
      <w:start w:val="1"/>
      <w:numFmt w:val="bullet"/>
      <w:lvlText w:val="o"/>
      <w:lvlJc w:val="left"/>
      <w:pPr>
        <w:ind w:left="5760" w:hanging="360"/>
      </w:pPr>
      <w:rPr>
        <w:rFonts w:ascii="Courier New" w:hAnsi="Courier New" w:cs="Courier New" w:hint="default"/>
      </w:rPr>
    </w:lvl>
    <w:lvl w:ilvl="8" w:tplc="953452E4" w:tentative="1">
      <w:start w:val="1"/>
      <w:numFmt w:val="bullet"/>
      <w:lvlText w:val=""/>
      <w:lvlJc w:val="left"/>
      <w:pPr>
        <w:ind w:left="6480" w:hanging="360"/>
      </w:pPr>
      <w:rPr>
        <w:rFonts w:ascii="Wingdings" w:hAnsi="Wingdings" w:hint="default"/>
      </w:rPr>
    </w:lvl>
  </w:abstractNum>
  <w:abstractNum w:abstractNumId="783" w15:restartNumberingAfterBreak="0">
    <w:nsid w:val="481625B1"/>
    <w:multiLevelType w:val="hybridMultilevel"/>
    <w:tmpl w:val="4AD4FE6E"/>
    <w:lvl w:ilvl="0" w:tplc="7534C750">
      <w:start w:val="1"/>
      <w:numFmt w:val="bullet"/>
      <w:lvlText w:val=""/>
      <w:lvlJc w:val="left"/>
      <w:pPr>
        <w:ind w:left="720" w:hanging="360"/>
      </w:pPr>
      <w:rPr>
        <w:rFonts w:ascii="Symbol" w:hAnsi="Symbol" w:hint="default"/>
      </w:rPr>
    </w:lvl>
    <w:lvl w:ilvl="1" w:tplc="EC46FFB4" w:tentative="1">
      <w:start w:val="1"/>
      <w:numFmt w:val="bullet"/>
      <w:lvlText w:val="o"/>
      <w:lvlJc w:val="left"/>
      <w:pPr>
        <w:ind w:left="1440" w:hanging="360"/>
      </w:pPr>
      <w:rPr>
        <w:rFonts w:ascii="Courier New" w:hAnsi="Courier New" w:cs="Courier New" w:hint="default"/>
      </w:rPr>
    </w:lvl>
    <w:lvl w:ilvl="2" w:tplc="377E653A" w:tentative="1">
      <w:start w:val="1"/>
      <w:numFmt w:val="bullet"/>
      <w:lvlText w:val=""/>
      <w:lvlJc w:val="left"/>
      <w:pPr>
        <w:ind w:left="2160" w:hanging="360"/>
      </w:pPr>
      <w:rPr>
        <w:rFonts w:ascii="Wingdings" w:hAnsi="Wingdings" w:hint="default"/>
      </w:rPr>
    </w:lvl>
    <w:lvl w:ilvl="3" w:tplc="D8D88E52" w:tentative="1">
      <w:start w:val="1"/>
      <w:numFmt w:val="bullet"/>
      <w:lvlText w:val=""/>
      <w:lvlJc w:val="left"/>
      <w:pPr>
        <w:ind w:left="2880" w:hanging="360"/>
      </w:pPr>
      <w:rPr>
        <w:rFonts w:ascii="Symbol" w:hAnsi="Symbol" w:hint="default"/>
      </w:rPr>
    </w:lvl>
    <w:lvl w:ilvl="4" w:tplc="51B6311E" w:tentative="1">
      <w:start w:val="1"/>
      <w:numFmt w:val="bullet"/>
      <w:lvlText w:val="o"/>
      <w:lvlJc w:val="left"/>
      <w:pPr>
        <w:ind w:left="3600" w:hanging="360"/>
      </w:pPr>
      <w:rPr>
        <w:rFonts w:ascii="Courier New" w:hAnsi="Courier New" w:cs="Courier New" w:hint="default"/>
      </w:rPr>
    </w:lvl>
    <w:lvl w:ilvl="5" w:tplc="AC223A14" w:tentative="1">
      <w:start w:val="1"/>
      <w:numFmt w:val="bullet"/>
      <w:lvlText w:val=""/>
      <w:lvlJc w:val="left"/>
      <w:pPr>
        <w:ind w:left="4320" w:hanging="360"/>
      </w:pPr>
      <w:rPr>
        <w:rFonts w:ascii="Wingdings" w:hAnsi="Wingdings" w:hint="default"/>
      </w:rPr>
    </w:lvl>
    <w:lvl w:ilvl="6" w:tplc="989CFFCC" w:tentative="1">
      <w:start w:val="1"/>
      <w:numFmt w:val="bullet"/>
      <w:lvlText w:val=""/>
      <w:lvlJc w:val="left"/>
      <w:pPr>
        <w:ind w:left="5040" w:hanging="360"/>
      </w:pPr>
      <w:rPr>
        <w:rFonts w:ascii="Symbol" w:hAnsi="Symbol" w:hint="default"/>
      </w:rPr>
    </w:lvl>
    <w:lvl w:ilvl="7" w:tplc="FBCA1330" w:tentative="1">
      <w:start w:val="1"/>
      <w:numFmt w:val="bullet"/>
      <w:lvlText w:val="o"/>
      <w:lvlJc w:val="left"/>
      <w:pPr>
        <w:ind w:left="5760" w:hanging="360"/>
      </w:pPr>
      <w:rPr>
        <w:rFonts w:ascii="Courier New" w:hAnsi="Courier New" w:cs="Courier New" w:hint="default"/>
      </w:rPr>
    </w:lvl>
    <w:lvl w:ilvl="8" w:tplc="8730AFE0" w:tentative="1">
      <w:start w:val="1"/>
      <w:numFmt w:val="bullet"/>
      <w:lvlText w:val=""/>
      <w:lvlJc w:val="left"/>
      <w:pPr>
        <w:ind w:left="6480" w:hanging="360"/>
      </w:pPr>
      <w:rPr>
        <w:rFonts w:ascii="Wingdings" w:hAnsi="Wingdings" w:hint="default"/>
      </w:rPr>
    </w:lvl>
  </w:abstractNum>
  <w:abstractNum w:abstractNumId="784" w15:restartNumberingAfterBreak="0">
    <w:nsid w:val="481F18A3"/>
    <w:multiLevelType w:val="hybridMultilevel"/>
    <w:tmpl w:val="C5FA9530"/>
    <w:lvl w:ilvl="0" w:tplc="C42C5100">
      <w:start w:val="1"/>
      <w:numFmt w:val="bullet"/>
      <w:lvlText w:val=""/>
      <w:lvlJc w:val="left"/>
      <w:pPr>
        <w:ind w:left="720" w:hanging="360"/>
      </w:pPr>
      <w:rPr>
        <w:rFonts w:ascii="Symbol" w:hAnsi="Symbol" w:hint="default"/>
      </w:rPr>
    </w:lvl>
    <w:lvl w:ilvl="1" w:tplc="CE786654">
      <w:start w:val="1"/>
      <w:numFmt w:val="bullet"/>
      <w:lvlText w:val="o"/>
      <w:lvlJc w:val="left"/>
      <w:pPr>
        <w:ind w:left="1440" w:hanging="360"/>
      </w:pPr>
      <w:rPr>
        <w:rFonts w:ascii="Courier New" w:hAnsi="Courier New" w:cs="Courier New" w:hint="default"/>
      </w:rPr>
    </w:lvl>
    <w:lvl w:ilvl="2" w:tplc="FFBEBF2A" w:tentative="1">
      <w:start w:val="1"/>
      <w:numFmt w:val="bullet"/>
      <w:lvlText w:val=""/>
      <w:lvlJc w:val="left"/>
      <w:pPr>
        <w:ind w:left="2160" w:hanging="360"/>
      </w:pPr>
      <w:rPr>
        <w:rFonts w:ascii="Wingdings" w:hAnsi="Wingdings" w:hint="default"/>
      </w:rPr>
    </w:lvl>
    <w:lvl w:ilvl="3" w:tplc="2F8EBD26" w:tentative="1">
      <w:start w:val="1"/>
      <w:numFmt w:val="bullet"/>
      <w:lvlText w:val=""/>
      <w:lvlJc w:val="left"/>
      <w:pPr>
        <w:ind w:left="2880" w:hanging="360"/>
      </w:pPr>
      <w:rPr>
        <w:rFonts w:ascii="Symbol" w:hAnsi="Symbol" w:hint="default"/>
      </w:rPr>
    </w:lvl>
    <w:lvl w:ilvl="4" w:tplc="FCE46CFC" w:tentative="1">
      <w:start w:val="1"/>
      <w:numFmt w:val="bullet"/>
      <w:lvlText w:val="o"/>
      <w:lvlJc w:val="left"/>
      <w:pPr>
        <w:ind w:left="3600" w:hanging="360"/>
      </w:pPr>
      <w:rPr>
        <w:rFonts w:ascii="Courier New" w:hAnsi="Courier New" w:cs="Courier New" w:hint="default"/>
      </w:rPr>
    </w:lvl>
    <w:lvl w:ilvl="5" w:tplc="9772997A" w:tentative="1">
      <w:start w:val="1"/>
      <w:numFmt w:val="bullet"/>
      <w:lvlText w:val=""/>
      <w:lvlJc w:val="left"/>
      <w:pPr>
        <w:ind w:left="4320" w:hanging="360"/>
      </w:pPr>
      <w:rPr>
        <w:rFonts w:ascii="Wingdings" w:hAnsi="Wingdings" w:hint="default"/>
      </w:rPr>
    </w:lvl>
    <w:lvl w:ilvl="6" w:tplc="61789210" w:tentative="1">
      <w:start w:val="1"/>
      <w:numFmt w:val="bullet"/>
      <w:lvlText w:val=""/>
      <w:lvlJc w:val="left"/>
      <w:pPr>
        <w:ind w:left="5040" w:hanging="360"/>
      </w:pPr>
      <w:rPr>
        <w:rFonts w:ascii="Symbol" w:hAnsi="Symbol" w:hint="default"/>
      </w:rPr>
    </w:lvl>
    <w:lvl w:ilvl="7" w:tplc="E8F4A06A" w:tentative="1">
      <w:start w:val="1"/>
      <w:numFmt w:val="bullet"/>
      <w:lvlText w:val="o"/>
      <w:lvlJc w:val="left"/>
      <w:pPr>
        <w:ind w:left="5760" w:hanging="360"/>
      </w:pPr>
      <w:rPr>
        <w:rFonts w:ascii="Courier New" w:hAnsi="Courier New" w:cs="Courier New" w:hint="default"/>
      </w:rPr>
    </w:lvl>
    <w:lvl w:ilvl="8" w:tplc="8AB25030" w:tentative="1">
      <w:start w:val="1"/>
      <w:numFmt w:val="bullet"/>
      <w:lvlText w:val=""/>
      <w:lvlJc w:val="left"/>
      <w:pPr>
        <w:ind w:left="6480" w:hanging="360"/>
      </w:pPr>
      <w:rPr>
        <w:rFonts w:ascii="Wingdings" w:hAnsi="Wingdings" w:hint="default"/>
      </w:rPr>
    </w:lvl>
  </w:abstractNum>
  <w:abstractNum w:abstractNumId="785" w15:restartNumberingAfterBreak="0">
    <w:nsid w:val="48232666"/>
    <w:multiLevelType w:val="hybridMultilevel"/>
    <w:tmpl w:val="9612BB92"/>
    <w:lvl w:ilvl="0" w:tplc="54C81662">
      <w:start w:val="1"/>
      <w:numFmt w:val="bullet"/>
      <w:lvlText w:val=""/>
      <w:lvlJc w:val="left"/>
      <w:pPr>
        <w:ind w:left="720" w:hanging="360"/>
      </w:pPr>
      <w:rPr>
        <w:rFonts w:ascii="Symbol" w:hAnsi="Symbol" w:hint="default"/>
      </w:rPr>
    </w:lvl>
    <w:lvl w:ilvl="1" w:tplc="270C6398" w:tentative="1">
      <w:start w:val="1"/>
      <w:numFmt w:val="bullet"/>
      <w:lvlText w:val="o"/>
      <w:lvlJc w:val="left"/>
      <w:pPr>
        <w:ind w:left="1440" w:hanging="360"/>
      </w:pPr>
      <w:rPr>
        <w:rFonts w:ascii="Courier New" w:hAnsi="Courier New" w:cs="Courier New" w:hint="default"/>
      </w:rPr>
    </w:lvl>
    <w:lvl w:ilvl="2" w:tplc="161C9A86" w:tentative="1">
      <w:start w:val="1"/>
      <w:numFmt w:val="bullet"/>
      <w:lvlText w:val=""/>
      <w:lvlJc w:val="left"/>
      <w:pPr>
        <w:ind w:left="2160" w:hanging="360"/>
      </w:pPr>
      <w:rPr>
        <w:rFonts w:ascii="Wingdings" w:hAnsi="Wingdings" w:hint="default"/>
      </w:rPr>
    </w:lvl>
    <w:lvl w:ilvl="3" w:tplc="A6DA6A5E" w:tentative="1">
      <w:start w:val="1"/>
      <w:numFmt w:val="bullet"/>
      <w:lvlText w:val=""/>
      <w:lvlJc w:val="left"/>
      <w:pPr>
        <w:ind w:left="2880" w:hanging="360"/>
      </w:pPr>
      <w:rPr>
        <w:rFonts w:ascii="Symbol" w:hAnsi="Symbol" w:hint="default"/>
      </w:rPr>
    </w:lvl>
    <w:lvl w:ilvl="4" w:tplc="20629A00" w:tentative="1">
      <w:start w:val="1"/>
      <w:numFmt w:val="bullet"/>
      <w:lvlText w:val="o"/>
      <w:lvlJc w:val="left"/>
      <w:pPr>
        <w:ind w:left="3600" w:hanging="360"/>
      </w:pPr>
      <w:rPr>
        <w:rFonts w:ascii="Courier New" w:hAnsi="Courier New" w:cs="Courier New" w:hint="default"/>
      </w:rPr>
    </w:lvl>
    <w:lvl w:ilvl="5" w:tplc="7FBE1F42" w:tentative="1">
      <w:start w:val="1"/>
      <w:numFmt w:val="bullet"/>
      <w:lvlText w:val=""/>
      <w:lvlJc w:val="left"/>
      <w:pPr>
        <w:ind w:left="4320" w:hanging="360"/>
      </w:pPr>
      <w:rPr>
        <w:rFonts w:ascii="Wingdings" w:hAnsi="Wingdings" w:hint="default"/>
      </w:rPr>
    </w:lvl>
    <w:lvl w:ilvl="6" w:tplc="9978006E" w:tentative="1">
      <w:start w:val="1"/>
      <w:numFmt w:val="bullet"/>
      <w:lvlText w:val=""/>
      <w:lvlJc w:val="left"/>
      <w:pPr>
        <w:ind w:left="5040" w:hanging="360"/>
      </w:pPr>
      <w:rPr>
        <w:rFonts w:ascii="Symbol" w:hAnsi="Symbol" w:hint="default"/>
      </w:rPr>
    </w:lvl>
    <w:lvl w:ilvl="7" w:tplc="C4E04EA6" w:tentative="1">
      <w:start w:val="1"/>
      <w:numFmt w:val="bullet"/>
      <w:lvlText w:val="o"/>
      <w:lvlJc w:val="left"/>
      <w:pPr>
        <w:ind w:left="5760" w:hanging="360"/>
      </w:pPr>
      <w:rPr>
        <w:rFonts w:ascii="Courier New" w:hAnsi="Courier New" w:cs="Courier New" w:hint="default"/>
      </w:rPr>
    </w:lvl>
    <w:lvl w:ilvl="8" w:tplc="C62ADEE0" w:tentative="1">
      <w:start w:val="1"/>
      <w:numFmt w:val="bullet"/>
      <w:lvlText w:val=""/>
      <w:lvlJc w:val="left"/>
      <w:pPr>
        <w:ind w:left="6480" w:hanging="360"/>
      </w:pPr>
      <w:rPr>
        <w:rFonts w:ascii="Wingdings" w:hAnsi="Wingdings" w:hint="default"/>
      </w:rPr>
    </w:lvl>
  </w:abstractNum>
  <w:abstractNum w:abstractNumId="786" w15:restartNumberingAfterBreak="0">
    <w:nsid w:val="48633B81"/>
    <w:multiLevelType w:val="hybridMultilevel"/>
    <w:tmpl w:val="0A1E6708"/>
    <w:lvl w:ilvl="0" w:tplc="2CD67D2A">
      <w:start w:val="1"/>
      <w:numFmt w:val="bullet"/>
      <w:lvlText w:val=""/>
      <w:lvlJc w:val="left"/>
      <w:pPr>
        <w:ind w:left="720" w:hanging="360"/>
      </w:pPr>
      <w:rPr>
        <w:rFonts w:ascii="Symbol" w:hAnsi="Symbol" w:hint="default"/>
      </w:rPr>
    </w:lvl>
    <w:lvl w:ilvl="1" w:tplc="2468F73A">
      <w:start w:val="1"/>
      <w:numFmt w:val="bullet"/>
      <w:lvlText w:val="o"/>
      <w:lvlJc w:val="left"/>
      <w:pPr>
        <w:ind w:left="1440" w:hanging="360"/>
      </w:pPr>
      <w:rPr>
        <w:rFonts w:ascii="Courier New" w:hAnsi="Courier New" w:cs="Courier New" w:hint="default"/>
      </w:rPr>
    </w:lvl>
    <w:lvl w:ilvl="2" w:tplc="2402D3AA" w:tentative="1">
      <w:start w:val="1"/>
      <w:numFmt w:val="bullet"/>
      <w:lvlText w:val=""/>
      <w:lvlJc w:val="left"/>
      <w:pPr>
        <w:ind w:left="2160" w:hanging="360"/>
      </w:pPr>
      <w:rPr>
        <w:rFonts w:ascii="Wingdings" w:hAnsi="Wingdings" w:hint="default"/>
      </w:rPr>
    </w:lvl>
    <w:lvl w:ilvl="3" w:tplc="C47071DE" w:tentative="1">
      <w:start w:val="1"/>
      <w:numFmt w:val="bullet"/>
      <w:lvlText w:val=""/>
      <w:lvlJc w:val="left"/>
      <w:pPr>
        <w:ind w:left="2880" w:hanging="360"/>
      </w:pPr>
      <w:rPr>
        <w:rFonts w:ascii="Symbol" w:hAnsi="Symbol" w:hint="default"/>
      </w:rPr>
    </w:lvl>
    <w:lvl w:ilvl="4" w:tplc="D51E5DD2" w:tentative="1">
      <w:start w:val="1"/>
      <w:numFmt w:val="bullet"/>
      <w:lvlText w:val="o"/>
      <w:lvlJc w:val="left"/>
      <w:pPr>
        <w:ind w:left="3600" w:hanging="360"/>
      </w:pPr>
      <w:rPr>
        <w:rFonts w:ascii="Courier New" w:hAnsi="Courier New" w:cs="Courier New" w:hint="default"/>
      </w:rPr>
    </w:lvl>
    <w:lvl w:ilvl="5" w:tplc="B7DE6F86" w:tentative="1">
      <w:start w:val="1"/>
      <w:numFmt w:val="bullet"/>
      <w:lvlText w:val=""/>
      <w:lvlJc w:val="left"/>
      <w:pPr>
        <w:ind w:left="4320" w:hanging="360"/>
      </w:pPr>
      <w:rPr>
        <w:rFonts w:ascii="Wingdings" w:hAnsi="Wingdings" w:hint="default"/>
      </w:rPr>
    </w:lvl>
    <w:lvl w:ilvl="6" w:tplc="060C5152" w:tentative="1">
      <w:start w:val="1"/>
      <w:numFmt w:val="bullet"/>
      <w:lvlText w:val=""/>
      <w:lvlJc w:val="left"/>
      <w:pPr>
        <w:ind w:left="5040" w:hanging="360"/>
      </w:pPr>
      <w:rPr>
        <w:rFonts w:ascii="Symbol" w:hAnsi="Symbol" w:hint="default"/>
      </w:rPr>
    </w:lvl>
    <w:lvl w:ilvl="7" w:tplc="1C14AF3A" w:tentative="1">
      <w:start w:val="1"/>
      <w:numFmt w:val="bullet"/>
      <w:lvlText w:val="o"/>
      <w:lvlJc w:val="left"/>
      <w:pPr>
        <w:ind w:left="5760" w:hanging="360"/>
      </w:pPr>
      <w:rPr>
        <w:rFonts w:ascii="Courier New" w:hAnsi="Courier New" w:cs="Courier New" w:hint="default"/>
      </w:rPr>
    </w:lvl>
    <w:lvl w:ilvl="8" w:tplc="F2309FAE" w:tentative="1">
      <w:start w:val="1"/>
      <w:numFmt w:val="bullet"/>
      <w:lvlText w:val=""/>
      <w:lvlJc w:val="left"/>
      <w:pPr>
        <w:ind w:left="6480" w:hanging="360"/>
      </w:pPr>
      <w:rPr>
        <w:rFonts w:ascii="Wingdings" w:hAnsi="Wingdings" w:hint="default"/>
      </w:rPr>
    </w:lvl>
  </w:abstractNum>
  <w:abstractNum w:abstractNumId="787" w15:restartNumberingAfterBreak="0">
    <w:nsid w:val="48761526"/>
    <w:multiLevelType w:val="hybridMultilevel"/>
    <w:tmpl w:val="2FA88736"/>
    <w:lvl w:ilvl="0" w:tplc="BB36A5EC">
      <w:start w:val="1"/>
      <w:numFmt w:val="bullet"/>
      <w:lvlText w:val=""/>
      <w:lvlJc w:val="left"/>
      <w:pPr>
        <w:ind w:left="720" w:hanging="360"/>
      </w:pPr>
      <w:rPr>
        <w:rFonts w:ascii="Symbol" w:hAnsi="Symbol" w:hint="default"/>
      </w:rPr>
    </w:lvl>
    <w:lvl w:ilvl="1" w:tplc="E4981AA4">
      <w:start w:val="1"/>
      <w:numFmt w:val="bullet"/>
      <w:lvlText w:val="o"/>
      <w:lvlJc w:val="left"/>
      <w:pPr>
        <w:ind w:left="1440" w:hanging="360"/>
      </w:pPr>
      <w:rPr>
        <w:rFonts w:ascii="Courier New" w:hAnsi="Courier New" w:cs="Courier New" w:hint="default"/>
      </w:rPr>
    </w:lvl>
    <w:lvl w:ilvl="2" w:tplc="7A1C199A" w:tentative="1">
      <w:start w:val="1"/>
      <w:numFmt w:val="bullet"/>
      <w:lvlText w:val=""/>
      <w:lvlJc w:val="left"/>
      <w:pPr>
        <w:ind w:left="2160" w:hanging="360"/>
      </w:pPr>
      <w:rPr>
        <w:rFonts w:ascii="Wingdings" w:hAnsi="Wingdings" w:hint="default"/>
      </w:rPr>
    </w:lvl>
    <w:lvl w:ilvl="3" w:tplc="AED0D8C2" w:tentative="1">
      <w:start w:val="1"/>
      <w:numFmt w:val="bullet"/>
      <w:lvlText w:val=""/>
      <w:lvlJc w:val="left"/>
      <w:pPr>
        <w:ind w:left="2880" w:hanging="360"/>
      </w:pPr>
      <w:rPr>
        <w:rFonts w:ascii="Symbol" w:hAnsi="Symbol" w:hint="default"/>
      </w:rPr>
    </w:lvl>
    <w:lvl w:ilvl="4" w:tplc="329A9504" w:tentative="1">
      <w:start w:val="1"/>
      <w:numFmt w:val="bullet"/>
      <w:lvlText w:val="o"/>
      <w:lvlJc w:val="left"/>
      <w:pPr>
        <w:ind w:left="3600" w:hanging="360"/>
      </w:pPr>
      <w:rPr>
        <w:rFonts w:ascii="Courier New" w:hAnsi="Courier New" w:cs="Courier New" w:hint="default"/>
      </w:rPr>
    </w:lvl>
    <w:lvl w:ilvl="5" w:tplc="614E8D02" w:tentative="1">
      <w:start w:val="1"/>
      <w:numFmt w:val="bullet"/>
      <w:lvlText w:val=""/>
      <w:lvlJc w:val="left"/>
      <w:pPr>
        <w:ind w:left="4320" w:hanging="360"/>
      </w:pPr>
      <w:rPr>
        <w:rFonts w:ascii="Wingdings" w:hAnsi="Wingdings" w:hint="default"/>
      </w:rPr>
    </w:lvl>
    <w:lvl w:ilvl="6" w:tplc="1F72C7D4" w:tentative="1">
      <w:start w:val="1"/>
      <w:numFmt w:val="bullet"/>
      <w:lvlText w:val=""/>
      <w:lvlJc w:val="left"/>
      <w:pPr>
        <w:ind w:left="5040" w:hanging="360"/>
      </w:pPr>
      <w:rPr>
        <w:rFonts w:ascii="Symbol" w:hAnsi="Symbol" w:hint="default"/>
      </w:rPr>
    </w:lvl>
    <w:lvl w:ilvl="7" w:tplc="BBA8CA58" w:tentative="1">
      <w:start w:val="1"/>
      <w:numFmt w:val="bullet"/>
      <w:lvlText w:val="o"/>
      <w:lvlJc w:val="left"/>
      <w:pPr>
        <w:ind w:left="5760" w:hanging="360"/>
      </w:pPr>
      <w:rPr>
        <w:rFonts w:ascii="Courier New" w:hAnsi="Courier New" w:cs="Courier New" w:hint="default"/>
      </w:rPr>
    </w:lvl>
    <w:lvl w:ilvl="8" w:tplc="3616464C" w:tentative="1">
      <w:start w:val="1"/>
      <w:numFmt w:val="bullet"/>
      <w:lvlText w:val=""/>
      <w:lvlJc w:val="left"/>
      <w:pPr>
        <w:ind w:left="6480" w:hanging="360"/>
      </w:pPr>
      <w:rPr>
        <w:rFonts w:ascii="Wingdings" w:hAnsi="Wingdings" w:hint="default"/>
      </w:rPr>
    </w:lvl>
  </w:abstractNum>
  <w:abstractNum w:abstractNumId="788" w15:restartNumberingAfterBreak="0">
    <w:nsid w:val="48913260"/>
    <w:multiLevelType w:val="hybridMultilevel"/>
    <w:tmpl w:val="9754F766"/>
    <w:lvl w:ilvl="0" w:tplc="9ECC8CEE">
      <w:start w:val="1"/>
      <w:numFmt w:val="bullet"/>
      <w:lvlText w:val=""/>
      <w:lvlJc w:val="left"/>
      <w:pPr>
        <w:ind w:left="720" w:hanging="360"/>
      </w:pPr>
      <w:rPr>
        <w:rFonts w:ascii="Symbol" w:hAnsi="Symbol" w:hint="default"/>
      </w:rPr>
    </w:lvl>
    <w:lvl w:ilvl="1" w:tplc="E9782DCC" w:tentative="1">
      <w:start w:val="1"/>
      <w:numFmt w:val="bullet"/>
      <w:lvlText w:val="o"/>
      <w:lvlJc w:val="left"/>
      <w:pPr>
        <w:ind w:left="1440" w:hanging="360"/>
      </w:pPr>
      <w:rPr>
        <w:rFonts w:ascii="Courier New" w:hAnsi="Courier New" w:cs="Courier New" w:hint="default"/>
      </w:rPr>
    </w:lvl>
    <w:lvl w:ilvl="2" w:tplc="5B50637A" w:tentative="1">
      <w:start w:val="1"/>
      <w:numFmt w:val="bullet"/>
      <w:lvlText w:val=""/>
      <w:lvlJc w:val="left"/>
      <w:pPr>
        <w:ind w:left="2160" w:hanging="360"/>
      </w:pPr>
      <w:rPr>
        <w:rFonts w:ascii="Wingdings" w:hAnsi="Wingdings" w:hint="default"/>
      </w:rPr>
    </w:lvl>
    <w:lvl w:ilvl="3" w:tplc="DFC4E14C" w:tentative="1">
      <w:start w:val="1"/>
      <w:numFmt w:val="bullet"/>
      <w:lvlText w:val=""/>
      <w:lvlJc w:val="left"/>
      <w:pPr>
        <w:ind w:left="2880" w:hanging="360"/>
      </w:pPr>
      <w:rPr>
        <w:rFonts w:ascii="Symbol" w:hAnsi="Symbol" w:hint="default"/>
      </w:rPr>
    </w:lvl>
    <w:lvl w:ilvl="4" w:tplc="B47EFACA" w:tentative="1">
      <w:start w:val="1"/>
      <w:numFmt w:val="bullet"/>
      <w:lvlText w:val="o"/>
      <w:lvlJc w:val="left"/>
      <w:pPr>
        <w:ind w:left="3600" w:hanging="360"/>
      </w:pPr>
      <w:rPr>
        <w:rFonts w:ascii="Courier New" w:hAnsi="Courier New" w:cs="Courier New" w:hint="default"/>
      </w:rPr>
    </w:lvl>
    <w:lvl w:ilvl="5" w:tplc="E008176E" w:tentative="1">
      <w:start w:val="1"/>
      <w:numFmt w:val="bullet"/>
      <w:lvlText w:val=""/>
      <w:lvlJc w:val="left"/>
      <w:pPr>
        <w:ind w:left="4320" w:hanging="360"/>
      </w:pPr>
      <w:rPr>
        <w:rFonts w:ascii="Wingdings" w:hAnsi="Wingdings" w:hint="default"/>
      </w:rPr>
    </w:lvl>
    <w:lvl w:ilvl="6" w:tplc="46EAF03A" w:tentative="1">
      <w:start w:val="1"/>
      <w:numFmt w:val="bullet"/>
      <w:lvlText w:val=""/>
      <w:lvlJc w:val="left"/>
      <w:pPr>
        <w:ind w:left="5040" w:hanging="360"/>
      </w:pPr>
      <w:rPr>
        <w:rFonts w:ascii="Symbol" w:hAnsi="Symbol" w:hint="default"/>
      </w:rPr>
    </w:lvl>
    <w:lvl w:ilvl="7" w:tplc="A04E56B6" w:tentative="1">
      <w:start w:val="1"/>
      <w:numFmt w:val="bullet"/>
      <w:lvlText w:val="o"/>
      <w:lvlJc w:val="left"/>
      <w:pPr>
        <w:ind w:left="5760" w:hanging="360"/>
      </w:pPr>
      <w:rPr>
        <w:rFonts w:ascii="Courier New" w:hAnsi="Courier New" w:cs="Courier New" w:hint="default"/>
      </w:rPr>
    </w:lvl>
    <w:lvl w:ilvl="8" w:tplc="ECF64BB4" w:tentative="1">
      <w:start w:val="1"/>
      <w:numFmt w:val="bullet"/>
      <w:lvlText w:val=""/>
      <w:lvlJc w:val="left"/>
      <w:pPr>
        <w:ind w:left="6480" w:hanging="360"/>
      </w:pPr>
      <w:rPr>
        <w:rFonts w:ascii="Wingdings" w:hAnsi="Wingdings" w:hint="default"/>
      </w:rPr>
    </w:lvl>
  </w:abstractNum>
  <w:abstractNum w:abstractNumId="789" w15:restartNumberingAfterBreak="0">
    <w:nsid w:val="48B46220"/>
    <w:multiLevelType w:val="hybridMultilevel"/>
    <w:tmpl w:val="869C6FFC"/>
    <w:lvl w:ilvl="0" w:tplc="A02AD19C">
      <w:start w:val="1"/>
      <w:numFmt w:val="bullet"/>
      <w:lvlText w:val=""/>
      <w:lvlJc w:val="left"/>
      <w:pPr>
        <w:ind w:left="720" w:hanging="360"/>
      </w:pPr>
      <w:rPr>
        <w:rFonts w:ascii="Symbol" w:hAnsi="Symbol" w:hint="default"/>
      </w:rPr>
    </w:lvl>
    <w:lvl w:ilvl="1" w:tplc="DB0846DC" w:tentative="1">
      <w:start w:val="1"/>
      <w:numFmt w:val="bullet"/>
      <w:lvlText w:val="o"/>
      <w:lvlJc w:val="left"/>
      <w:pPr>
        <w:ind w:left="1440" w:hanging="360"/>
      </w:pPr>
      <w:rPr>
        <w:rFonts w:ascii="Courier New" w:hAnsi="Courier New" w:cs="Courier New" w:hint="default"/>
      </w:rPr>
    </w:lvl>
    <w:lvl w:ilvl="2" w:tplc="BE567EDE">
      <w:start w:val="1"/>
      <w:numFmt w:val="bullet"/>
      <w:lvlText w:val=""/>
      <w:lvlJc w:val="left"/>
      <w:pPr>
        <w:ind w:left="2160" w:hanging="360"/>
      </w:pPr>
      <w:rPr>
        <w:rFonts w:ascii="Wingdings" w:hAnsi="Wingdings" w:hint="default"/>
      </w:rPr>
    </w:lvl>
    <w:lvl w:ilvl="3" w:tplc="8538348A" w:tentative="1">
      <w:start w:val="1"/>
      <w:numFmt w:val="bullet"/>
      <w:lvlText w:val=""/>
      <w:lvlJc w:val="left"/>
      <w:pPr>
        <w:ind w:left="2880" w:hanging="360"/>
      </w:pPr>
      <w:rPr>
        <w:rFonts w:ascii="Symbol" w:hAnsi="Symbol" w:hint="default"/>
      </w:rPr>
    </w:lvl>
    <w:lvl w:ilvl="4" w:tplc="1C4860CE" w:tentative="1">
      <w:start w:val="1"/>
      <w:numFmt w:val="bullet"/>
      <w:lvlText w:val="o"/>
      <w:lvlJc w:val="left"/>
      <w:pPr>
        <w:ind w:left="3600" w:hanging="360"/>
      </w:pPr>
      <w:rPr>
        <w:rFonts w:ascii="Courier New" w:hAnsi="Courier New" w:cs="Courier New" w:hint="default"/>
      </w:rPr>
    </w:lvl>
    <w:lvl w:ilvl="5" w:tplc="289414A8" w:tentative="1">
      <w:start w:val="1"/>
      <w:numFmt w:val="bullet"/>
      <w:lvlText w:val=""/>
      <w:lvlJc w:val="left"/>
      <w:pPr>
        <w:ind w:left="4320" w:hanging="360"/>
      </w:pPr>
      <w:rPr>
        <w:rFonts w:ascii="Wingdings" w:hAnsi="Wingdings" w:hint="default"/>
      </w:rPr>
    </w:lvl>
    <w:lvl w:ilvl="6" w:tplc="B00C34E0" w:tentative="1">
      <w:start w:val="1"/>
      <w:numFmt w:val="bullet"/>
      <w:lvlText w:val=""/>
      <w:lvlJc w:val="left"/>
      <w:pPr>
        <w:ind w:left="5040" w:hanging="360"/>
      </w:pPr>
      <w:rPr>
        <w:rFonts w:ascii="Symbol" w:hAnsi="Symbol" w:hint="default"/>
      </w:rPr>
    </w:lvl>
    <w:lvl w:ilvl="7" w:tplc="E5A20D56" w:tentative="1">
      <w:start w:val="1"/>
      <w:numFmt w:val="bullet"/>
      <w:lvlText w:val="o"/>
      <w:lvlJc w:val="left"/>
      <w:pPr>
        <w:ind w:left="5760" w:hanging="360"/>
      </w:pPr>
      <w:rPr>
        <w:rFonts w:ascii="Courier New" w:hAnsi="Courier New" w:cs="Courier New" w:hint="default"/>
      </w:rPr>
    </w:lvl>
    <w:lvl w:ilvl="8" w:tplc="1800272E" w:tentative="1">
      <w:start w:val="1"/>
      <w:numFmt w:val="bullet"/>
      <w:lvlText w:val=""/>
      <w:lvlJc w:val="left"/>
      <w:pPr>
        <w:ind w:left="6480" w:hanging="360"/>
      </w:pPr>
      <w:rPr>
        <w:rFonts w:ascii="Wingdings" w:hAnsi="Wingdings" w:hint="default"/>
      </w:rPr>
    </w:lvl>
  </w:abstractNum>
  <w:abstractNum w:abstractNumId="790" w15:restartNumberingAfterBreak="0">
    <w:nsid w:val="48B637E4"/>
    <w:multiLevelType w:val="hybridMultilevel"/>
    <w:tmpl w:val="DB980610"/>
    <w:lvl w:ilvl="0" w:tplc="E8E89732">
      <w:start w:val="1"/>
      <w:numFmt w:val="bullet"/>
      <w:lvlText w:val=""/>
      <w:lvlJc w:val="left"/>
      <w:pPr>
        <w:ind w:left="720" w:hanging="360"/>
      </w:pPr>
      <w:rPr>
        <w:rFonts w:ascii="Symbol" w:hAnsi="Symbol" w:hint="default"/>
      </w:rPr>
    </w:lvl>
    <w:lvl w:ilvl="1" w:tplc="E9E6BCD2" w:tentative="1">
      <w:start w:val="1"/>
      <w:numFmt w:val="bullet"/>
      <w:lvlText w:val="o"/>
      <w:lvlJc w:val="left"/>
      <w:pPr>
        <w:ind w:left="1440" w:hanging="360"/>
      </w:pPr>
      <w:rPr>
        <w:rFonts w:ascii="Courier New" w:hAnsi="Courier New" w:cs="Courier New" w:hint="default"/>
      </w:rPr>
    </w:lvl>
    <w:lvl w:ilvl="2" w:tplc="7D08F842">
      <w:start w:val="1"/>
      <w:numFmt w:val="bullet"/>
      <w:lvlText w:val=""/>
      <w:lvlJc w:val="left"/>
      <w:pPr>
        <w:ind w:left="2160" w:hanging="360"/>
      </w:pPr>
      <w:rPr>
        <w:rFonts w:ascii="Wingdings" w:hAnsi="Wingdings" w:hint="default"/>
      </w:rPr>
    </w:lvl>
    <w:lvl w:ilvl="3" w:tplc="8AF69688" w:tentative="1">
      <w:start w:val="1"/>
      <w:numFmt w:val="bullet"/>
      <w:lvlText w:val=""/>
      <w:lvlJc w:val="left"/>
      <w:pPr>
        <w:ind w:left="2880" w:hanging="360"/>
      </w:pPr>
      <w:rPr>
        <w:rFonts w:ascii="Symbol" w:hAnsi="Symbol" w:hint="default"/>
      </w:rPr>
    </w:lvl>
    <w:lvl w:ilvl="4" w:tplc="64989010" w:tentative="1">
      <w:start w:val="1"/>
      <w:numFmt w:val="bullet"/>
      <w:lvlText w:val="o"/>
      <w:lvlJc w:val="left"/>
      <w:pPr>
        <w:ind w:left="3600" w:hanging="360"/>
      </w:pPr>
      <w:rPr>
        <w:rFonts w:ascii="Courier New" w:hAnsi="Courier New" w:cs="Courier New" w:hint="default"/>
      </w:rPr>
    </w:lvl>
    <w:lvl w:ilvl="5" w:tplc="51A0B890" w:tentative="1">
      <w:start w:val="1"/>
      <w:numFmt w:val="bullet"/>
      <w:lvlText w:val=""/>
      <w:lvlJc w:val="left"/>
      <w:pPr>
        <w:ind w:left="4320" w:hanging="360"/>
      </w:pPr>
      <w:rPr>
        <w:rFonts w:ascii="Wingdings" w:hAnsi="Wingdings" w:hint="default"/>
      </w:rPr>
    </w:lvl>
    <w:lvl w:ilvl="6" w:tplc="0D0A7E96" w:tentative="1">
      <w:start w:val="1"/>
      <w:numFmt w:val="bullet"/>
      <w:lvlText w:val=""/>
      <w:lvlJc w:val="left"/>
      <w:pPr>
        <w:ind w:left="5040" w:hanging="360"/>
      </w:pPr>
      <w:rPr>
        <w:rFonts w:ascii="Symbol" w:hAnsi="Symbol" w:hint="default"/>
      </w:rPr>
    </w:lvl>
    <w:lvl w:ilvl="7" w:tplc="AFE8EF80" w:tentative="1">
      <w:start w:val="1"/>
      <w:numFmt w:val="bullet"/>
      <w:lvlText w:val="o"/>
      <w:lvlJc w:val="left"/>
      <w:pPr>
        <w:ind w:left="5760" w:hanging="360"/>
      </w:pPr>
      <w:rPr>
        <w:rFonts w:ascii="Courier New" w:hAnsi="Courier New" w:cs="Courier New" w:hint="default"/>
      </w:rPr>
    </w:lvl>
    <w:lvl w:ilvl="8" w:tplc="8E3614C4" w:tentative="1">
      <w:start w:val="1"/>
      <w:numFmt w:val="bullet"/>
      <w:lvlText w:val=""/>
      <w:lvlJc w:val="left"/>
      <w:pPr>
        <w:ind w:left="6480" w:hanging="360"/>
      </w:pPr>
      <w:rPr>
        <w:rFonts w:ascii="Wingdings" w:hAnsi="Wingdings" w:hint="default"/>
      </w:rPr>
    </w:lvl>
  </w:abstractNum>
  <w:abstractNum w:abstractNumId="791" w15:restartNumberingAfterBreak="0">
    <w:nsid w:val="48EF2B18"/>
    <w:multiLevelType w:val="hybridMultilevel"/>
    <w:tmpl w:val="02ACBC76"/>
    <w:lvl w:ilvl="0" w:tplc="7548BAFE">
      <w:start w:val="1"/>
      <w:numFmt w:val="bullet"/>
      <w:lvlText w:val=""/>
      <w:lvlJc w:val="left"/>
      <w:pPr>
        <w:ind w:left="720" w:hanging="360"/>
      </w:pPr>
      <w:rPr>
        <w:rFonts w:ascii="Symbol" w:hAnsi="Symbol" w:hint="default"/>
      </w:rPr>
    </w:lvl>
    <w:lvl w:ilvl="1" w:tplc="258856E4" w:tentative="1">
      <w:start w:val="1"/>
      <w:numFmt w:val="bullet"/>
      <w:lvlText w:val="o"/>
      <w:lvlJc w:val="left"/>
      <w:pPr>
        <w:ind w:left="1440" w:hanging="360"/>
      </w:pPr>
      <w:rPr>
        <w:rFonts w:ascii="Courier New" w:hAnsi="Courier New" w:cs="Courier New" w:hint="default"/>
      </w:rPr>
    </w:lvl>
    <w:lvl w:ilvl="2" w:tplc="DBE6A2B4">
      <w:start w:val="1"/>
      <w:numFmt w:val="bullet"/>
      <w:lvlText w:val=""/>
      <w:lvlJc w:val="left"/>
      <w:pPr>
        <w:ind w:left="2160" w:hanging="360"/>
      </w:pPr>
      <w:rPr>
        <w:rFonts w:ascii="Wingdings" w:hAnsi="Wingdings" w:hint="default"/>
      </w:rPr>
    </w:lvl>
    <w:lvl w:ilvl="3" w:tplc="6B483C46" w:tentative="1">
      <w:start w:val="1"/>
      <w:numFmt w:val="bullet"/>
      <w:lvlText w:val=""/>
      <w:lvlJc w:val="left"/>
      <w:pPr>
        <w:ind w:left="2880" w:hanging="360"/>
      </w:pPr>
      <w:rPr>
        <w:rFonts w:ascii="Symbol" w:hAnsi="Symbol" w:hint="default"/>
      </w:rPr>
    </w:lvl>
    <w:lvl w:ilvl="4" w:tplc="A4E43D98" w:tentative="1">
      <w:start w:val="1"/>
      <w:numFmt w:val="bullet"/>
      <w:lvlText w:val="o"/>
      <w:lvlJc w:val="left"/>
      <w:pPr>
        <w:ind w:left="3600" w:hanging="360"/>
      </w:pPr>
      <w:rPr>
        <w:rFonts w:ascii="Courier New" w:hAnsi="Courier New" w:cs="Courier New" w:hint="default"/>
      </w:rPr>
    </w:lvl>
    <w:lvl w:ilvl="5" w:tplc="3AEE08F2" w:tentative="1">
      <w:start w:val="1"/>
      <w:numFmt w:val="bullet"/>
      <w:lvlText w:val=""/>
      <w:lvlJc w:val="left"/>
      <w:pPr>
        <w:ind w:left="4320" w:hanging="360"/>
      </w:pPr>
      <w:rPr>
        <w:rFonts w:ascii="Wingdings" w:hAnsi="Wingdings" w:hint="default"/>
      </w:rPr>
    </w:lvl>
    <w:lvl w:ilvl="6" w:tplc="9676A2C0" w:tentative="1">
      <w:start w:val="1"/>
      <w:numFmt w:val="bullet"/>
      <w:lvlText w:val=""/>
      <w:lvlJc w:val="left"/>
      <w:pPr>
        <w:ind w:left="5040" w:hanging="360"/>
      </w:pPr>
      <w:rPr>
        <w:rFonts w:ascii="Symbol" w:hAnsi="Symbol" w:hint="default"/>
      </w:rPr>
    </w:lvl>
    <w:lvl w:ilvl="7" w:tplc="280CCCAA" w:tentative="1">
      <w:start w:val="1"/>
      <w:numFmt w:val="bullet"/>
      <w:lvlText w:val="o"/>
      <w:lvlJc w:val="left"/>
      <w:pPr>
        <w:ind w:left="5760" w:hanging="360"/>
      </w:pPr>
      <w:rPr>
        <w:rFonts w:ascii="Courier New" w:hAnsi="Courier New" w:cs="Courier New" w:hint="default"/>
      </w:rPr>
    </w:lvl>
    <w:lvl w:ilvl="8" w:tplc="262485C2" w:tentative="1">
      <w:start w:val="1"/>
      <w:numFmt w:val="bullet"/>
      <w:lvlText w:val=""/>
      <w:lvlJc w:val="left"/>
      <w:pPr>
        <w:ind w:left="6480" w:hanging="360"/>
      </w:pPr>
      <w:rPr>
        <w:rFonts w:ascii="Wingdings" w:hAnsi="Wingdings" w:hint="default"/>
      </w:rPr>
    </w:lvl>
  </w:abstractNum>
  <w:abstractNum w:abstractNumId="792" w15:restartNumberingAfterBreak="0">
    <w:nsid w:val="48F073C5"/>
    <w:multiLevelType w:val="hybridMultilevel"/>
    <w:tmpl w:val="24ECC2C6"/>
    <w:lvl w:ilvl="0" w:tplc="D234BBF6">
      <w:start w:val="1"/>
      <w:numFmt w:val="bullet"/>
      <w:lvlText w:val=""/>
      <w:lvlJc w:val="left"/>
      <w:pPr>
        <w:ind w:left="720" w:hanging="360"/>
      </w:pPr>
      <w:rPr>
        <w:rFonts w:ascii="Symbol" w:hAnsi="Symbol" w:hint="default"/>
      </w:rPr>
    </w:lvl>
    <w:lvl w:ilvl="1" w:tplc="525CEA00" w:tentative="1">
      <w:start w:val="1"/>
      <w:numFmt w:val="bullet"/>
      <w:lvlText w:val="o"/>
      <w:lvlJc w:val="left"/>
      <w:pPr>
        <w:ind w:left="1440" w:hanging="360"/>
      </w:pPr>
      <w:rPr>
        <w:rFonts w:ascii="Courier New" w:hAnsi="Courier New" w:cs="Courier New" w:hint="default"/>
      </w:rPr>
    </w:lvl>
    <w:lvl w:ilvl="2" w:tplc="83364198" w:tentative="1">
      <w:start w:val="1"/>
      <w:numFmt w:val="bullet"/>
      <w:lvlText w:val=""/>
      <w:lvlJc w:val="left"/>
      <w:pPr>
        <w:ind w:left="2160" w:hanging="360"/>
      </w:pPr>
      <w:rPr>
        <w:rFonts w:ascii="Wingdings" w:hAnsi="Wingdings" w:hint="default"/>
      </w:rPr>
    </w:lvl>
    <w:lvl w:ilvl="3" w:tplc="CE74AC34" w:tentative="1">
      <w:start w:val="1"/>
      <w:numFmt w:val="bullet"/>
      <w:lvlText w:val=""/>
      <w:lvlJc w:val="left"/>
      <w:pPr>
        <w:ind w:left="2880" w:hanging="360"/>
      </w:pPr>
      <w:rPr>
        <w:rFonts w:ascii="Symbol" w:hAnsi="Symbol" w:hint="default"/>
      </w:rPr>
    </w:lvl>
    <w:lvl w:ilvl="4" w:tplc="DEF86926" w:tentative="1">
      <w:start w:val="1"/>
      <w:numFmt w:val="bullet"/>
      <w:lvlText w:val="o"/>
      <w:lvlJc w:val="left"/>
      <w:pPr>
        <w:ind w:left="3600" w:hanging="360"/>
      </w:pPr>
      <w:rPr>
        <w:rFonts w:ascii="Courier New" w:hAnsi="Courier New" w:cs="Courier New" w:hint="default"/>
      </w:rPr>
    </w:lvl>
    <w:lvl w:ilvl="5" w:tplc="5DCE1E1E" w:tentative="1">
      <w:start w:val="1"/>
      <w:numFmt w:val="bullet"/>
      <w:lvlText w:val=""/>
      <w:lvlJc w:val="left"/>
      <w:pPr>
        <w:ind w:left="4320" w:hanging="360"/>
      </w:pPr>
      <w:rPr>
        <w:rFonts w:ascii="Wingdings" w:hAnsi="Wingdings" w:hint="default"/>
      </w:rPr>
    </w:lvl>
    <w:lvl w:ilvl="6" w:tplc="C066A656" w:tentative="1">
      <w:start w:val="1"/>
      <w:numFmt w:val="bullet"/>
      <w:lvlText w:val=""/>
      <w:lvlJc w:val="left"/>
      <w:pPr>
        <w:ind w:left="5040" w:hanging="360"/>
      </w:pPr>
      <w:rPr>
        <w:rFonts w:ascii="Symbol" w:hAnsi="Symbol" w:hint="default"/>
      </w:rPr>
    </w:lvl>
    <w:lvl w:ilvl="7" w:tplc="9D34815C" w:tentative="1">
      <w:start w:val="1"/>
      <w:numFmt w:val="bullet"/>
      <w:lvlText w:val="o"/>
      <w:lvlJc w:val="left"/>
      <w:pPr>
        <w:ind w:left="5760" w:hanging="360"/>
      </w:pPr>
      <w:rPr>
        <w:rFonts w:ascii="Courier New" w:hAnsi="Courier New" w:cs="Courier New" w:hint="default"/>
      </w:rPr>
    </w:lvl>
    <w:lvl w:ilvl="8" w:tplc="49245E78" w:tentative="1">
      <w:start w:val="1"/>
      <w:numFmt w:val="bullet"/>
      <w:lvlText w:val=""/>
      <w:lvlJc w:val="left"/>
      <w:pPr>
        <w:ind w:left="6480" w:hanging="360"/>
      </w:pPr>
      <w:rPr>
        <w:rFonts w:ascii="Wingdings" w:hAnsi="Wingdings" w:hint="default"/>
      </w:rPr>
    </w:lvl>
  </w:abstractNum>
  <w:abstractNum w:abstractNumId="793" w15:restartNumberingAfterBreak="0">
    <w:nsid w:val="490052CE"/>
    <w:multiLevelType w:val="hybridMultilevel"/>
    <w:tmpl w:val="D778C680"/>
    <w:lvl w:ilvl="0" w:tplc="D86E7592">
      <w:start w:val="1"/>
      <w:numFmt w:val="bullet"/>
      <w:lvlText w:val=""/>
      <w:lvlJc w:val="left"/>
      <w:pPr>
        <w:ind w:left="720" w:hanging="360"/>
      </w:pPr>
      <w:rPr>
        <w:rFonts w:ascii="Symbol" w:hAnsi="Symbol" w:hint="default"/>
      </w:rPr>
    </w:lvl>
    <w:lvl w:ilvl="1" w:tplc="EDA2E812" w:tentative="1">
      <w:start w:val="1"/>
      <w:numFmt w:val="bullet"/>
      <w:lvlText w:val="o"/>
      <w:lvlJc w:val="left"/>
      <w:pPr>
        <w:ind w:left="1440" w:hanging="360"/>
      </w:pPr>
      <w:rPr>
        <w:rFonts w:ascii="Courier New" w:hAnsi="Courier New" w:cs="Courier New" w:hint="default"/>
      </w:rPr>
    </w:lvl>
    <w:lvl w:ilvl="2" w:tplc="8C9A84A0">
      <w:start w:val="1"/>
      <w:numFmt w:val="bullet"/>
      <w:lvlText w:val=""/>
      <w:lvlJc w:val="left"/>
      <w:pPr>
        <w:ind w:left="2160" w:hanging="360"/>
      </w:pPr>
      <w:rPr>
        <w:rFonts w:ascii="Wingdings" w:hAnsi="Wingdings" w:hint="default"/>
      </w:rPr>
    </w:lvl>
    <w:lvl w:ilvl="3" w:tplc="878A60BA" w:tentative="1">
      <w:start w:val="1"/>
      <w:numFmt w:val="bullet"/>
      <w:lvlText w:val=""/>
      <w:lvlJc w:val="left"/>
      <w:pPr>
        <w:ind w:left="2880" w:hanging="360"/>
      </w:pPr>
      <w:rPr>
        <w:rFonts w:ascii="Symbol" w:hAnsi="Symbol" w:hint="default"/>
      </w:rPr>
    </w:lvl>
    <w:lvl w:ilvl="4" w:tplc="3586A9E4" w:tentative="1">
      <w:start w:val="1"/>
      <w:numFmt w:val="bullet"/>
      <w:lvlText w:val="o"/>
      <w:lvlJc w:val="left"/>
      <w:pPr>
        <w:ind w:left="3600" w:hanging="360"/>
      </w:pPr>
      <w:rPr>
        <w:rFonts w:ascii="Courier New" w:hAnsi="Courier New" w:cs="Courier New" w:hint="default"/>
      </w:rPr>
    </w:lvl>
    <w:lvl w:ilvl="5" w:tplc="FF842D8E" w:tentative="1">
      <w:start w:val="1"/>
      <w:numFmt w:val="bullet"/>
      <w:lvlText w:val=""/>
      <w:lvlJc w:val="left"/>
      <w:pPr>
        <w:ind w:left="4320" w:hanging="360"/>
      </w:pPr>
      <w:rPr>
        <w:rFonts w:ascii="Wingdings" w:hAnsi="Wingdings" w:hint="default"/>
      </w:rPr>
    </w:lvl>
    <w:lvl w:ilvl="6" w:tplc="EB129C64" w:tentative="1">
      <w:start w:val="1"/>
      <w:numFmt w:val="bullet"/>
      <w:lvlText w:val=""/>
      <w:lvlJc w:val="left"/>
      <w:pPr>
        <w:ind w:left="5040" w:hanging="360"/>
      </w:pPr>
      <w:rPr>
        <w:rFonts w:ascii="Symbol" w:hAnsi="Symbol" w:hint="default"/>
      </w:rPr>
    </w:lvl>
    <w:lvl w:ilvl="7" w:tplc="44CE1C60" w:tentative="1">
      <w:start w:val="1"/>
      <w:numFmt w:val="bullet"/>
      <w:lvlText w:val="o"/>
      <w:lvlJc w:val="left"/>
      <w:pPr>
        <w:ind w:left="5760" w:hanging="360"/>
      </w:pPr>
      <w:rPr>
        <w:rFonts w:ascii="Courier New" w:hAnsi="Courier New" w:cs="Courier New" w:hint="default"/>
      </w:rPr>
    </w:lvl>
    <w:lvl w:ilvl="8" w:tplc="01D490CE" w:tentative="1">
      <w:start w:val="1"/>
      <w:numFmt w:val="bullet"/>
      <w:lvlText w:val=""/>
      <w:lvlJc w:val="left"/>
      <w:pPr>
        <w:ind w:left="6480" w:hanging="360"/>
      </w:pPr>
      <w:rPr>
        <w:rFonts w:ascii="Wingdings" w:hAnsi="Wingdings" w:hint="default"/>
      </w:rPr>
    </w:lvl>
  </w:abstractNum>
  <w:abstractNum w:abstractNumId="794" w15:restartNumberingAfterBreak="0">
    <w:nsid w:val="49161281"/>
    <w:multiLevelType w:val="hybridMultilevel"/>
    <w:tmpl w:val="4ABEE804"/>
    <w:lvl w:ilvl="0" w:tplc="9AC06232">
      <w:start w:val="1"/>
      <w:numFmt w:val="bullet"/>
      <w:lvlText w:val=""/>
      <w:lvlJc w:val="left"/>
      <w:pPr>
        <w:ind w:left="720" w:hanging="360"/>
      </w:pPr>
      <w:rPr>
        <w:rFonts w:ascii="Symbol" w:hAnsi="Symbol" w:hint="default"/>
      </w:rPr>
    </w:lvl>
    <w:lvl w:ilvl="1" w:tplc="8FFACEE6" w:tentative="1">
      <w:start w:val="1"/>
      <w:numFmt w:val="bullet"/>
      <w:lvlText w:val="o"/>
      <w:lvlJc w:val="left"/>
      <w:pPr>
        <w:ind w:left="1440" w:hanging="360"/>
      </w:pPr>
      <w:rPr>
        <w:rFonts w:ascii="Courier New" w:hAnsi="Courier New" w:cs="Courier New" w:hint="default"/>
      </w:rPr>
    </w:lvl>
    <w:lvl w:ilvl="2" w:tplc="C3AAFAEE">
      <w:start w:val="1"/>
      <w:numFmt w:val="bullet"/>
      <w:lvlText w:val=""/>
      <w:lvlJc w:val="left"/>
      <w:pPr>
        <w:ind w:left="2160" w:hanging="360"/>
      </w:pPr>
      <w:rPr>
        <w:rFonts w:ascii="Wingdings" w:hAnsi="Wingdings" w:hint="default"/>
      </w:rPr>
    </w:lvl>
    <w:lvl w:ilvl="3" w:tplc="16122118" w:tentative="1">
      <w:start w:val="1"/>
      <w:numFmt w:val="bullet"/>
      <w:lvlText w:val=""/>
      <w:lvlJc w:val="left"/>
      <w:pPr>
        <w:ind w:left="2880" w:hanging="360"/>
      </w:pPr>
      <w:rPr>
        <w:rFonts w:ascii="Symbol" w:hAnsi="Symbol" w:hint="default"/>
      </w:rPr>
    </w:lvl>
    <w:lvl w:ilvl="4" w:tplc="EC20099C" w:tentative="1">
      <w:start w:val="1"/>
      <w:numFmt w:val="bullet"/>
      <w:lvlText w:val="o"/>
      <w:lvlJc w:val="left"/>
      <w:pPr>
        <w:ind w:left="3600" w:hanging="360"/>
      </w:pPr>
      <w:rPr>
        <w:rFonts w:ascii="Courier New" w:hAnsi="Courier New" w:cs="Courier New" w:hint="default"/>
      </w:rPr>
    </w:lvl>
    <w:lvl w:ilvl="5" w:tplc="05365F0A" w:tentative="1">
      <w:start w:val="1"/>
      <w:numFmt w:val="bullet"/>
      <w:lvlText w:val=""/>
      <w:lvlJc w:val="left"/>
      <w:pPr>
        <w:ind w:left="4320" w:hanging="360"/>
      </w:pPr>
      <w:rPr>
        <w:rFonts w:ascii="Wingdings" w:hAnsi="Wingdings" w:hint="default"/>
      </w:rPr>
    </w:lvl>
    <w:lvl w:ilvl="6" w:tplc="71402E82" w:tentative="1">
      <w:start w:val="1"/>
      <w:numFmt w:val="bullet"/>
      <w:lvlText w:val=""/>
      <w:lvlJc w:val="left"/>
      <w:pPr>
        <w:ind w:left="5040" w:hanging="360"/>
      </w:pPr>
      <w:rPr>
        <w:rFonts w:ascii="Symbol" w:hAnsi="Symbol" w:hint="default"/>
      </w:rPr>
    </w:lvl>
    <w:lvl w:ilvl="7" w:tplc="B0EE0CD4" w:tentative="1">
      <w:start w:val="1"/>
      <w:numFmt w:val="bullet"/>
      <w:lvlText w:val="o"/>
      <w:lvlJc w:val="left"/>
      <w:pPr>
        <w:ind w:left="5760" w:hanging="360"/>
      </w:pPr>
      <w:rPr>
        <w:rFonts w:ascii="Courier New" w:hAnsi="Courier New" w:cs="Courier New" w:hint="default"/>
      </w:rPr>
    </w:lvl>
    <w:lvl w:ilvl="8" w:tplc="7FCA0796" w:tentative="1">
      <w:start w:val="1"/>
      <w:numFmt w:val="bullet"/>
      <w:lvlText w:val=""/>
      <w:lvlJc w:val="left"/>
      <w:pPr>
        <w:ind w:left="6480" w:hanging="360"/>
      </w:pPr>
      <w:rPr>
        <w:rFonts w:ascii="Wingdings" w:hAnsi="Wingdings" w:hint="default"/>
      </w:rPr>
    </w:lvl>
  </w:abstractNum>
  <w:abstractNum w:abstractNumId="795" w15:restartNumberingAfterBreak="0">
    <w:nsid w:val="49672D9C"/>
    <w:multiLevelType w:val="hybridMultilevel"/>
    <w:tmpl w:val="D3CCD916"/>
    <w:lvl w:ilvl="0" w:tplc="DC3A2DA6">
      <w:start w:val="1"/>
      <w:numFmt w:val="bullet"/>
      <w:lvlText w:val=""/>
      <w:lvlJc w:val="left"/>
      <w:pPr>
        <w:ind w:left="720" w:hanging="360"/>
      </w:pPr>
      <w:rPr>
        <w:rFonts w:ascii="Symbol" w:hAnsi="Symbol" w:hint="default"/>
      </w:rPr>
    </w:lvl>
    <w:lvl w:ilvl="1" w:tplc="AA309F9A" w:tentative="1">
      <w:start w:val="1"/>
      <w:numFmt w:val="bullet"/>
      <w:lvlText w:val="o"/>
      <w:lvlJc w:val="left"/>
      <w:pPr>
        <w:ind w:left="1440" w:hanging="360"/>
      </w:pPr>
      <w:rPr>
        <w:rFonts w:ascii="Courier New" w:hAnsi="Courier New" w:cs="Courier New" w:hint="default"/>
      </w:rPr>
    </w:lvl>
    <w:lvl w:ilvl="2" w:tplc="5EFE9E7C" w:tentative="1">
      <w:start w:val="1"/>
      <w:numFmt w:val="bullet"/>
      <w:lvlText w:val=""/>
      <w:lvlJc w:val="left"/>
      <w:pPr>
        <w:ind w:left="2160" w:hanging="360"/>
      </w:pPr>
      <w:rPr>
        <w:rFonts w:ascii="Wingdings" w:hAnsi="Wingdings" w:hint="default"/>
      </w:rPr>
    </w:lvl>
    <w:lvl w:ilvl="3" w:tplc="6C461F64" w:tentative="1">
      <w:start w:val="1"/>
      <w:numFmt w:val="bullet"/>
      <w:lvlText w:val=""/>
      <w:lvlJc w:val="left"/>
      <w:pPr>
        <w:ind w:left="2880" w:hanging="360"/>
      </w:pPr>
      <w:rPr>
        <w:rFonts w:ascii="Symbol" w:hAnsi="Symbol" w:hint="default"/>
      </w:rPr>
    </w:lvl>
    <w:lvl w:ilvl="4" w:tplc="850CC1DC" w:tentative="1">
      <w:start w:val="1"/>
      <w:numFmt w:val="bullet"/>
      <w:lvlText w:val="o"/>
      <w:lvlJc w:val="left"/>
      <w:pPr>
        <w:ind w:left="3600" w:hanging="360"/>
      </w:pPr>
      <w:rPr>
        <w:rFonts w:ascii="Courier New" w:hAnsi="Courier New" w:cs="Courier New" w:hint="default"/>
      </w:rPr>
    </w:lvl>
    <w:lvl w:ilvl="5" w:tplc="C6E4A808" w:tentative="1">
      <w:start w:val="1"/>
      <w:numFmt w:val="bullet"/>
      <w:lvlText w:val=""/>
      <w:lvlJc w:val="left"/>
      <w:pPr>
        <w:ind w:left="4320" w:hanging="360"/>
      </w:pPr>
      <w:rPr>
        <w:rFonts w:ascii="Wingdings" w:hAnsi="Wingdings" w:hint="default"/>
      </w:rPr>
    </w:lvl>
    <w:lvl w:ilvl="6" w:tplc="E0720BC0" w:tentative="1">
      <w:start w:val="1"/>
      <w:numFmt w:val="bullet"/>
      <w:lvlText w:val=""/>
      <w:lvlJc w:val="left"/>
      <w:pPr>
        <w:ind w:left="5040" w:hanging="360"/>
      </w:pPr>
      <w:rPr>
        <w:rFonts w:ascii="Symbol" w:hAnsi="Symbol" w:hint="default"/>
      </w:rPr>
    </w:lvl>
    <w:lvl w:ilvl="7" w:tplc="02969138" w:tentative="1">
      <w:start w:val="1"/>
      <w:numFmt w:val="bullet"/>
      <w:lvlText w:val="o"/>
      <w:lvlJc w:val="left"/>
      <w:pPr>
        <w:ind w:left="5760" w:hanging="360"/>
      </w:pPr>
      <w:rPr>
        <w:rFonts w:ascii="Courier New" w:hAnsi="Courier New" w:cs="Courier New" w:hint="default"/>
      </w:rPr>
    </w:lvl>
    <w:lvl w:ilvl="8" w:tplc="94D07FEC" w:tentative="1">
      <w:start w:val="1"/>
      <w:numFmt w:val="bullet"/>
      <w:lvlText w:val=""/>
      <w:lvlJc w:val="left"/>
      <w:pPr>
        <w:ind w:left="6480" w:hanging="360"/>
      </w:pPr>
      <w:rPr>
        <w:rFonts w:ascii="Wingdings" w:hAnsi="Wingdings" w:hint="default"/>
      </w:rPr>
    </w:lvl>
  </w:abstractNum>
  <w:abstractNum w:abstractNumId="796" w15:restartNumberingAfterBreak="0">
    <w:nsid w:val="49A75511"/>
    <w:multiLevelType w:val="hybridMultilevel"/>
    <w:tmpl w:val="5B543176"/>
    <w:lvl w:ilvl="0" w:tplc="FE1C244C">
      <w:start w:val="1"/>
      <w:numFmt w:val="bullet"/>
      <w:lvlText w:val=""/>
      <w:lvlJc w:val="left"/>
      <w:pPr>
        <w:ind w:left="720" w:hanging="360"/>
      </w:pPr>
      <w:rPr>
        <w:rFonts w:ascii="Symbol" w:hAnsi="Symbol" w:hint="default"/>
      </w:rPr>
    </w:lvl>
    <w:lvl w:ilvl="1" w:tplc="CCF8C314" w:tentative="1">
      <w:start w:val="1"/>
      <w:numFmt w:val="bullet"/>
      <w:lvlText w:val="o"/>
      <w:lvlJc w:val="left"/>
      <w:pPr>
        <w:ind w:left="1440" w:hanging="360"/>
      </w:pPr>
      <w:rPr>
        <w:rFonts w:ascii="Courier New" w:hAnsi="Courier New" w:cs="Courier New" w:hint="default"/>
      </w:rPr>
    </w:lvl>
    <w:lvl w:ilvl="2" w:tplc="4A96AFF2">
      <w:start w:val="1"/>
      <w:numFmt w:val="bullet"/>
      <w:lvlText w:val=""/>
      <w:lvlJc w:val="left"/>
      <w:pPr>
        <w:ind w:left="2160" w:hanging="360"/>
      </w:pPr>
      <w:rPr>
        <w:rFonts w:ascii="Wingdings" w:hAnsi="Wingdings" w:hint="default"/>
      </w:rPr>
    </w:lvl>
    <w:lvl w:ilvl="3" w:tplc="7690D288" w:tentative="1">
      <w:start w:val="1"/>
      <w:numFmt w:val="bullet"/>
      <w:lvlText w:val=""/>
      <w:lvlJc w:val="left"/>
      <w:pPr>
        <w:ind w:left="2880" w:hanging="360"/>
      </w:pPr>
      <w:rPr>
        <w:rFonts w:ascii="Symbol" w:hAnsi="Symbol" w:hint="default"/>
      </w:rPr>
    </w:lvl>
    <w:lvl w:ilvl="4" w:tplc="522CDA42" w:tentative="1">
      <w:start w:val="1"/>
      <w:numFmt w:val="bullet"/>
      <w:lvlText w:val="o"/>
      <w:lvlJc w:val="left"/>
      <w:pPr>
        <w:ind w:left="3600" w:hanging="360"/>
      </w:pPr>
      <w:rPr>
        <w:rFonts w:ascii="Courier New" w:hAnsi="Courier New" w:cs="Courier New" w:hint="default"/>
      </w:rPr>
    </w:lvl>
    <w:lvl w:ilvl="5" w:tplc="AF7A89FA" w:tentative="1">
      <w:start w:val="1"/>
      <w:numFmt w:val="bullet"/>
      <w:lvlText w:val=""/>
      <w:lvlJc w:val="left"/>
      <w:pPr>
        <w:ind w:left="4320" w:hanging="360"/>
      </w:pPr>
      <w:rPr>
        <w:rFonts w:ascii="Wingdings" w:hAnsi="Wingdings" w:hint="default"/>
      </w:rPr>
    </w:lvl>
    <w:lvl w:ilvl="6" w:tplc="9D1815CC" w:tentative="1">
      <w:start w:val="1"/>
      <w:numFmt w:val="bullet"/>
      <w:lvlText w:val=""/>
      <w:lvlJc w:val="left"/>
      <w:pPr>
        <w:ind w:left="5040" w:hanging="360"/>
      </w:pPr>
      <w:rPr>
        <w:rFonts w:ascii="Symbol" w:hAnsi="Symbol" w:hint="default"/>
      </w:rPr>
    </w:lvl>
    <w:lvl w:ilvl="7" w:tplc="B56C8C2E" w:tentative="1">
      <w:start w:val="1"/>
      <w:numFmt w:val="bullet"/>
      <w:lvlText w:val="o"/>
      <w:lvlJc w:val="left"/>
      <w:pPr>
        <w:ind w:left="5760" w:hanging="360"/>
      </w:pPr>
      <w:rPr>
        <w:rFonts w:ascii="Courier New" w:hAnsi="Courier New" w:cs="Courier New" w:hint="default"/>
      </w:rPr>
    </w:lvl>
    <w:lvl w:ilvl="8" w:tplc="25CC8476" w:tentative="1">
      <w:start w:val="1"/>
      <w:numFmt w:val="bullet"/>
      <w:lvlText w:val=""/>
      <w:lvlJc w:val="left"/>
      <w:pPr>
        <w:ind w:left="6480" w:hanging="360"/>
      </w:pPr>
      <w:rPr>
        <w:rFonts w:ascii="Wingdings" w:hAnsi="Wingdings" w:hint="default"/>
      </w:rPr>
    </w:lvl>
  </w:abstractNum>
  <w:abstractNum w:abstractNumId="797" w15:restartNumberingAfterBreak="0">
    <w:nsid w:val="49AA47F8"/>
    <w:multiLevelType w:val="hybridMultilevel"/>
    <w:tmpl w:val="93E65BA8"/>
    <w:lvl w:ilvl="0" w:tplc="8DE62B26">
      <w:start w:val="1"/>
      <w:numFmt w:val="bullet"/>
      <w:lvlText w:val=""/>
      <w:lvlJc w:val="left"/>
      <w:pPr>
        <w:ind w:left="720" w:hanging="360"/>
      </w:pPr>
      <w:rPr>
        <w:rFonts w:ascii="Symbol" w:hAnsi="Symbol" w:hint="default"/>
      </w:rPr>
    </w:lvl>
    <w:lvl w:ilvl="1" w:tplc="9AD42F60">
      <w:start w:val="1"/>
      <w:numFmt w:val="bullet"/>
      <w:lvlText w:val="o"/>
      <w:lvlJc w:val="left"/>
      <w:pPr>
        <w:ind w:left="1440" w:hanging="360"/>
      </w:pPr>
      <w:rPr>
        <w:rFonts w:ascii="Courier New" w:hAnsi="Courier New" w:cs="Courier New" w:hint="default"/>
      </w:rPr>
    </w:lvl>
    <w:lvl w:ilvl="2" w:tplc="F5901B4A" w:tentative="1">
      <w:start w:val="1"/>
      <w:numFmt w:val="bullet"/>
      <w:lvlText w:val=""/>
      <w:lvlJc w:val="left"/>
      <w:pPr>
        <w:ind w:left="2160" w:hanging="360"/>
      </w:pPr>
      <w:rPr>
        <w:rFonts w:ascii="Wingdings" w:hAnsi="Wingdings" w:hint="default"/>
      </w:rPr>
    </w:lvl>
    <w:lvl w:ilvl="3" w:tplc="457E7D82" w:tentative="1">
      <w:start w:val="1"/>
      <w:numFmt w:val="bullet"/>
      <w:lvlText w:val=""/>
      <w:lvlJc w:val="left"/>
      <w:pPr>
        <w:ind w:left="2880" w:hanging="360"/>
      </w:pPr>
      <w:rPr>
        <w:rFonts w:ascii="Symbol" w:hAnsi="Symbol" w:hint="default"/>
      </w:rPr>
    </w:lvl>
    <w:lvl w:ilvl="4" w:tplc="66B83B9A" w:tentative="1">
      <w:start w:val="1"/>
      <w:numFmt w:val="bullet"/>
      <w:lvlText w:val="o"/>
      <w:lvlJc w:val="left"/>
      <w:pPr>
        <w:ind w:left="3600" w:hanging="360"/>
      </w:pPr>
      <w:rPr>
        <w:rFonts w:ascii="Courier New" w:hAnsi="Courier New" w:cs="Courier New" w:hint="default"/>
      </w:rPr>
    </w:lvl>
    <w:lvl w:ilvl="5" w:tplc="F7AAD2D8" w:tentative="1">
      <w:start w:val="1"/>
      <w:numFmt w:val="bullet"/>
      <w:lvlText w:val=""/>
      <w:lvlJc w:val="left"/>
      <w:pPr>
        <w:ind w:left="4320" w:hanging="360"/>
      </w:pPr>
      <w:rPr>
        <w:rFonts w:ascii="Wingdings" w:hAnsi="Wingdings" w:hint="default"/>
      </w:rPr>
    </w:lvl>
    <w:lvl w:ilvl="6" w:tplc="4B9878CA" w:tentative="1">
      <w:start w:val="1"/>
      <w:numFmt w:val="bullet"/>
      <w:lvlText w:val=""/>
      <w:lvlJc w:val="left"/>
      <w:pPr>
        <w:ind w:left="5040" w:hanging="360"/>
      </w:pPr>
      <w:rPr>
        <w:rFonts w:ascii="Symbol" w:hAnsi="Symbol" w:hint="default"/>
      </w:rPr>
    </w:lvl>
    <w:lvl w:ilvl="7" w:tplc="38EAD432" w:tentative="1">
      <w:start w:val="1"/>
      <w:numFmt w:val="bullet"/>
      <w:lvlText w:val="o"/>
      <w:lvlJc w:val="left"/>
      <w:pPr>
        <w:ind w:left="5760" w:hanging="360"/>
      </w:pPr>
      <w:rPr>
        <w:rFonts w:ascii="Courier New" w:hAnsi="Courier New" w:cs="Courier New" w:hint="default"/>
      </w:rPr>
    </w:lvl>
    <w:lvl w:ilvl="8" w:tplc="259665E6" w:tentative="1">
      <w:start w:val="1"/>
      <w:numFmt w:val="bullet"/>
      <w:lvlText w:val=""/>
      <w:lvlJc w:val="left"/>
      <w:pPr>
        <w:ind w:left="6480" w:hanging="360"/>
      </w:pPr>
      <w:rPr>
        <w:rFonts w:ascii="Wingdings" w:hAnsi="Wingdings" w:hint="default"/>
      </w:rPr>
    </w:lvl>
  </w:abstractNum>
  <w:abstractNum w:abstractNumId="798" w15:restartNumberingAfterBreak="0">
    <w:nsid w:val="49B90A88"/>
    <w:multiLevelType w:val="hybridMultilevel"/>
    <w:tmpl w:val="4F40D64C"/>
    <w:lvl w:ilvl="0" w:tplc="CC30056E">
      <w:start w:val="1"/>
      <w:numFmt w:val="bullet"/>
      <w:lvlText w:val=""/>
      <w:lvlJc w:val="left"/>
      <w:pPr>
        <w:ind w:left="720" w:hanging="360"/>
      </w:pPr>
      <w:rPr>
        <w:rFonts w:ascii="Symbol" w:hAnsi="Symbol" w:hint="default"/>
      </w:rPr>
    </w:lvl>
    <w:lvl w:ilvl="1" w:tplc="9C26C5CC" w:tentative="1">
      <w:start w:val="1"/>
      <w:numFmt w:val="bullet"/>
      <w:lvlText w:val="o"/>
      <w:lvlJc w:val="left"/>
      <w:pPr>
        <w:ind w:left="1440" w:hanging="360"/>
      </w:pPr>
      <w:rPr>
        <w:rFonts w:ascii="Courier New" w:hAnsi="Courier New" w:cs="Courier New" w:hint="default"/>
      </w:rPr>
    </w:lvl>
    <w:lvl w:ilvl="2" w:tplc="A1AAA8E2" w:tentative="1">
      <w:start w:val="1"/>
      <w:numFmt w:val="bullet"/>
      <w:lvlText w:val=""/>
      <w:lvlJc w:val="left"/>
      <w:pPr>
        <w:ind w:left="2160" w:hanging="360"/>
      </w:pPr>
      <w:rPr>
        <w:rFonts w:ascii="Wingdings" w:hAnsi="Wingdings" w:hint="default"/>
      </w:rPr>
    </w:lvl>
    <w:lvl w:ilvl="3" w:tplc="647E8D52" w:tentative="1">
      <w:start w:val="1"/>
      <w:numFmt w:val="bullet"/>
      <w:lvlText w:val=""/>
      <w:lvlJc w:val="left"/>
      <w:pPr>
        <w:ind w:left="2880" w:hanging="360"/>
      </w:pPr>
      <w:rPr>
        <w:rFonts w:ascii="Symbol" w:hAnsi="Symbol" w:hint="default"/>
      </w:rPr>
    </w:lvl>
    <w:lvl w:ilvl="4" w:tplc="03C02B3C" w:tentative="1">
      <w:start w:val="1"/>
      <w:numFmt w:val="bullet"/>
      <w:lvlText w:val="o"/>
      <w:lvlJc w:val="left"/>
      <w:pPr>
        <w:ind w:left="3600" w:hanging="360"/>
      </w:pPr>
      <w:rPr>
        <w:rFonts w:ascii="Courier New" w:hAnsi="Courier New" w:cs="Courier New" w:hint="default"/>
      </w:rPr>
    </w:lvl>
    <w:lvl w:ilvl="5" w:tplc="258858DE" w:tentative="1">
      <w:start w:val="1"/>
      <w:numFmt w:val="bullet"/>
      <w:lvlText w:val=""/>
      <w:lvlJc w:val="left"/>
      <w:pPr>
        <w:ind w:left="4320" w:hanging="360"/>
      </w:pPr>
      <w:rPr>
        <w:rFonts w:ascii="Wingdings" w:hAnsi="Wingdings" w:hint="default"/>
      </w:rPr>
    </w:lvl>
    <w:lvl w:ilvl="6" w:tplc="D5E671F8" w:tentative="1">
      <w:start w:val="1"/>
      <w:numFmt w:val="bullet"/>
      <w:lvlText w:val=""/>
      <w:lvlJc w:val="left"/>
      <w:pPr>
        <w:ind w:left="5040" w:hanging="360"/>
      </w:pPr>
      <w:rPr>
        <w:rFonts w:ascii="Symbol" w:hAnsi="Symbol" w:hint="default"/>
      </w:rPr>
    </w:lvl>
    <w:lvl w:ilvl="7" w:tplc="B204E9BE" w:tentative="1">
      <w:start w:val="1"/>
      <w:numFmt w:val="bullet"/>
      <w:lvlText w:val="o"/>
      <w:lvlJc w:val="left"/>
      <w:pPr>
        <w:ind w:left="5760" w:hanging="360"/>
      </w:pPr>
      <w:rPr>
        <w:rFonts w:ascii="Courier New" w:hAnsi="Courier New" w:cs="Courier New" w:hint="default"/>
      </w:rPr>
    </w:lvl>
    <w:lvl w:ilvl="8" w:tplc="CAC0AC9A" w:tentative="1">
      <w:start w:val="1"/>
      <w:numFmt w:val="bullet"/>
      <w:lvlText w:val=""/>
      <w:lvlJc w:val="left"/>
      <w:pPr>
        <w:ind w:left="6480" w:hanging="360"/>
      </w:pPr>
      <w:rPr>
        <w:rFonts w:ascii="Wingdings" w:hAnsi="Wingdings" w:hint="default"/>
      </w:rPr>
    </w:lvl>
  </w:abstractNum>
  <w:abstractNum w:abstractNumId="799" w15:restartNumberingAfterBreak="0">
    <w:nsid w:val="4A2123E5"/>
    <w:multiLevelType w:val="hybridMultilevel"/>
    <w:tmpl w:val="7240A57C"/>
    <w:lvl w:ilvl="0" w:tplc="07AEFF18">
      <w:start w:val="1"/>
      <w:numFmt w:val="bullet"/>
      <w:lvlText w:val=""/>
      <w:lvlJc w:val="left"/>
      <w:pPr>
        <w:ind w:left="720" w:hanging="360"/>
      </w:pPr>
      <w:rPr>
        <w:rFonts w:ascii="Symbol" w:hAnsi="Symbol" w:hint="default"/>
      </w:rPr>
    </w:lvl>
    <w:lvl w:ilvl="1" w:tplc="D996F6FC" w:tentative="1">
      <w:start w:val="1"/>
      <w:numFmt w:val="bullet"/>
      <w:lvlText w:val="o"/>
      <w:lvlJc w:val="left"/>
      <w:pPr>
        <w:ind w:left="1440" w:hanging="360"/>
      </w:pPr>
      <w:rPr>
        <w:rFonts w:ascii="Courier New" w:hAnsi="Courier New" w:cs="Courier New" w:hint="default"/>
      </w:rPr>
    </w:lvl>
    <w:lvl w:ilvl="2" w:tplc="DF38E7A6" w:tentative="1">
      <w:start w:val="1"/>
      <w:numFmt w:val="bullet"/>
      <w:lvlText w:val=""/>
      <w:lvlJc w:val="left"/>
      <w:pPr>
        <w:ind w:left="2160" w:hanging="360"/>
      </w:pPr>
      <w:rPr>
        <w:rFonts w:ascii="Wingdings" w:hAnsi="Wingdings" w:hint="default"/>
      </w:rPr>
    </w:lvl>
    <w:lvl w:ilvl="3" w:tplc="87703766" w:tentative="1">
      <w:start w:val="1"/>
      <w:numFmt w:val="bullet"/>
      <w:lvlText w:val=""/>
      <w:lvlJc w:val="left"/>
      <w:pPr>
        <w:ind w:left="2880" w:hanging="360"/>
      </w:pPr>
      <w:rPr>
        <w:rFonts w:ascii="Symbol" w:hAnsi="Symbol" w:hint="default"/>
      </w:rPr>
    </w:lvl>
    <w:lvl w:ilvl="4" w:tplc="99B8ADE4" w:tentative="1">
      <w:start w:val="1"/>
      <w:numFmt w:val="bullet"/>
      <w:lvlText w:val="o"/>
      <w:lvlJc w:val="left"/>
      <w:pPr>
        <w:ind w:left="3600" w:hanging="360"/>
      </w:pPr>
      <w:rPr>
        <w:rFonts w:ascii="Courier New" w:hAnsi="Courier New" w:cs="Courier New" w:hint="default"/>
      </w:rPr>
    </w:lvl>
    <w:lvl w:ilvl="5" w:tplc="80607294" w:tentative="1">
      <w:start w:val="1"/>
      <w:numFmt w:val="bullet"/>
      <w:lvlText w:val=""/>
      <w:lvlJc w:val="left"/>
      <w:pPr>
        <w:ind w:left="4320" w:hanging="360"/>
      </w:pPr>
      <w:rPr>
        <w:rFonts w:ascii="Wingdings" w:hAnsi="Wingdings" w:hint="default"/>
      </w:rPr>
    </w:lvl>
    <w:lvl w:ilvl="6" w:tplc="27CE981C" w:tentative="1">
      <w:start w:val="1"/>
      <w:numFmt w:val="bullet"/>
      <w:lvlText w:val=""/>
      <w:lvlJc w:val="left"/>
      <w:pPr>
        <w:ind w:left="5040" w:hanging="360"/>
      </w:pPr>
      <w:rPr>
        <w:rFonts w:ascii="Symbol" w:hAnsi="Symbol" w:hint="default"/>
      </w:rPr>
    </w:lvl>
    <w:lvl w:ilvl="7" w:tplc="CE02DF24" w:tentative="1">
      <w:start w:val="1"/>
      <w:numFmt w:val="bullet"/>
      <w:lvlText w:val="o"/>
      <w:lvlJc w:val="left"/>
      <w:pPr>
        <w:ind w:left="5760" w:hanging="360"/>
      </w:pPr>
      <w:rPr>
        <w:rFonts w:ascii="Courier New" w:hAnsi="Courier New" w:cs="Courier New" w:hint="default"/>
      </w:rPr>
    </w:lvl>
    <w:lvl w:ilvl="8" w:tplc="EA1CBE24" w:tentative="1">
      <w:start w:val="1"/>
      <w:numFmt w:val="bullet"/>
      <w:lvlText w:val=""/>
      <w:lvlJc w:val="left"/>
      <w:pPr>
        <w:ind w:left="6480" w:hanging="360"/>
      </w:pPr>
      <w:rPr>
        <w:rFonts w:ascii="Wingdings" w:hAnsi="Wingdings" w:hint="default"/>
      </w:rPr>
    </w:lvl>
  </w:abstractNum>
  <w:abstractNum w:abstractNumId="800" w15:restartNumberingAfterBreak="0">
    <w:nsid w:val="4A236496"/>
    <w:multiLevelType w:val="hybridMultilevel"/>
    <w:tmpl w:val="110A217E"/>
    <w:lvl w:ilvl="0" w:tplc="5C76A3FA">
      <w:start w:val="1"/>
      <w:numFmt w:val="bullet"/>
      <w:lvlText w:val=""/>
      <w:lvlJc w:val="left"/>
      <w:pPr>
        <w:ind w:left="720" w:hanging="360"/>
      </w:pPr>
      <w:rPr>
        <w:rFonts w:ascii="Symbol" w:hAnsi="Symbol" w:hint="default"/>
      </w:rPr>
    </w:lvl>
    <w:lvl w:ilvl="1" w:tplc="366C4138" w:tentative="1">
      <w:start w:val="1"/>
      <w:numFmt w:val="bullet"/>
      <w:lvlText w:val="o"/>
      <w:lvlJc w:val="left"/>
      <w:pPr>
        <w:ind w:left="1440" w:hanging="360"/>
      </w:pPr>
      <w:rPr>
        <w:rFonts w:ascii="Courier New" w:hAnsi="Courier New" w:cs="Courier New" w:hint="default"/>
      </w:rPr>
    </w:lvl>
    <w:lvl w:ilvl="2" w:tplc="8AB23530" w:tentative="1">
      <w:start w:val="1"/>
      <w:numFmt w:val="bullet"/>
      <w:lvlText w:val=""/>
      <w:lvlJc w:val="left"/>
      <w:pPr>
        <w:ind w:left="2160" w:hanging="360"/>
      </w:pPr>
      <w:rPr>
        <w:rFonts w:ascii="Wingdings" w:hAnsi="Wingdings" w:hint="default"/>
      </w:rPr>
    </w:lvl>
    <w:lvl w:ilvl="3" w:tplc="CA7A4A52" w:tentative="1">
      <w:start w:val="1"/>
      <w:numFmt w:val="bullet"/>
      <w:lvlText w:val=""/>
      <w:lvlJc w:val="left"/>
      <w:pPr>
        <w:ind w:left="2880" w:hanging="360"/>
      </w:pPr>
      <w:rPr>
        <w:rFonts w:ascii="Symbol" w:hAnsi="Symbol" w:hint="default"/>
      </w:rPr>
    </w:lvl>
    <w:lvl w:ilvl="4" w:tplc="7F30DDF2" w:tentative="1">
      <w:start w:val="1"/>
      <w:numFmt w:val="bullet"/>
      <w:lvlText w:val="o"/>
      <w:lvlJc w:val="left"/>
      <w:pPr>
        <w:ind w:left="3600" w:hanging="360"/>
      </w:pPr>
      <w:rPr>
        <w:rFonts w:ascii="Courier New" w:hAnsi="Courier New" w:cs="Courier New" w:hint="default"/>
      </w:rPr>
    </w:lvl>
    <w:lvl w:ilvl="5" w:tplc="06761C26" w:tentative="1">
      <w:start w:val="1"/>
      <w:numFmt w:val="bullet"/>
      <w:lvlText w:val=""/>
      <w:lvlJc w:val="left"/>
      <w:pPr>
        <w:ind w:left="4320" w:hanging="360"/>
      </w:pPr>
      <w:rPr>
        <w:rFonts w:ascii="Wingdings" w:hAnsi="Wingdings" w:hint="default"/>
      </w:rPr>
    </w:lvl>
    <w:lvl w:ilvl="6" w:tplc="28245238" w:tentative="1">
      <w:start w:val="1"/>
      <w:numFmt w:val="bullet"/>
      <w:lvlText w:val=""/>
      <w:lvlJc w:val="left"/>
      <w:pPr>
        <w:ind w:left="5040" w:hanging="360"/>
      </w:pPr>
      <w:rPr>
        <w:rFonts w:ascii="Symbol" w:hAnsi="Symbol" w:hint="default"/>
      </w:rPr>
    </w:lvl>
    <w:lvl w:ilvl="7" w:tplc="8652A192" w:tentative="1">
      <w:start w:val="1"/>
      <w:numFmt w:val="bullet"/>
      <w:lvlText w:val="o"/>
      <w:lvlJc w:val="left"/>
      <w:pPr>
        <w:ind w:left="5760" w:hanging="360"/>
      </w:pPr>
      <w:rPr>
        <w:rFonts w:ascii="Courier New" w:hAnsi="Courier New" w:cs="Courier New" w:hint="default"/>
      </w:rPr>
    </w:lvl>
    <w:lvl w:ilvl="8" w:tplc="E820BF8C" w:tentative="1">
      <w:start w:val="1"/>
      <w:numFmt w:val="bullet"/>
      <w:lvlText w:val=""/>
      <w:lvlJc w:val="left"/>
      <w:pPr>
        <w:ind w:left="6480" w:hanging="360"/>
      </w:pPr>
      <w:rPr>
        <w:rFonts w:ascii="Wingdings" w:hAnsi="Wingdings" w:hint="default"/>
      </w:rPr>
    </w:lvl>
  </w:abstractNum>
  <w:abstractNum w:abstractNumId="801" w15:restartNumberingAfterBreak="0">
    <w:nsid w:val="4A277A41"/>
    <w:multiLevelType w:val="hybridMultilevel"/>
    <w:tmpl w:val="9F84F37A"/>
    <w:lvl w:ilvl="0" w:tplc="32EAC3A6">
      <w:start w:val="1"/>
      <w:numFmt w:val="bullet"/>
      <w:lvlText w:val=""/>
      <w:lvlJc w:val="left"/>
      <w:pPr>
        <w:ind w:left="720" w:hanging="360"/>
      </w:pPr>
      <w:rPr>
        <w:rFonts w:ascii="Symbol" w:hAnsi="Symbol" w:hint="default"/>
      </w:rPr>
    </w:lvl>
    <w:lvl w:ilvl="1" w:tplc="3E84B5BE" w:tentative="1">
      <w:start w:val="1"/>
      <w:numFmt w:val="bullet"/>
      <w:lvlText w:val="o"/>
      <w:lvlJc w:val="left"/>
      <w:pPr>
        <w:ind w:left="1440" w:hanging="360"/>
      </w:pPr>
      <w:rPr>
        <w:rFonts w:ascii="Courier New" w:hAnsi="Courier New" w:cs="Courier New" w:hint="default"/>
      </w:rPr>
    </w:lvl>
    <w:lvl w:ilvl="2" w:tplc="B04E5052" w:tentative="1">
      <w:start w:val="1"/>
      <w:numFmt w:val="bullet"/>
      <w:lvlText w:val=""/>
      <w:lvlJc w:val="left"/>
      <w:pPr>
        <w:ind w:left="2160" w:hanging="360"/>
      </w:pPr>
      <w:rPr>
        <w:rFonts w:ascii="Wingdings" w:hAnsi="Wingdings" w:hint="default"/>
      </w:rPr>
    </w:lvl>
    <w:lvl w:ilvl="3" w:tplc="EB84E70A" w:tentative="1">
      <w:start w:val="1"/>
      <w:numFmt w:val="bullet"/>
      <w:lvlText w:val=""/>
      <w:lvlJc w:val="left"/>
      <w:pPr>
        <w:ind w:left="2880" w:hanging="360"/>
      </w:pPr>
      <w:rPr>
        <w:rFonts w:ascii="Symbol" w:hAnsi="Symbol" w:hint="default"/>
      </w:rPr>
    </w:lvl>
    <w:lvl w:ilvl="4" w:tplc="F9C6BD20" w:tentative="1">
      <w:start w:val="1"/>
      <w:numFmt w:val="bullet"/>
      <w:lvlText w:val="o"/>
      <w:lvlJc w:val="left"/>
      <w:pPr>
        <w:ind w:left="3600" w:hanging="360"/>
      </w:pPr>
      <w:rPr>
        <w:rFonts w:ascii="Courier New" w:hAnsi="Courier New" w:cs="Courier New" w:hint="default"/>
      </w:rPr>
    </w:lvl>
    <w:lvl w:ilvl="5" w:tplc="EF9A6A4A" w:tentative="1">
      <w:start w:val="1"/>
      <w:numFmt w:val="bullet"/>
      <w:lvlText w:val=""/>
      <w:lvlJc w:val="left"/>
      <w:pPr>
        <w:ind w:left="4320" w:hanging="360"/>
      </w:pPr>
      <w:rPr>
        <w:rFonts w:ascii="Wingdings" w:hAnsi="Wingdings" w:hint="default"/>
      </w:rPr>
    </w:lvl>
    <w:lvl w:ilvl="6" w:tplc="2EEA433C" w:tentative="1">
      <w:start w:val="1"/>
      <w:numFmt w:val="bullet"/>
      <w:lvlText w:val=""/>
      <w:lvlJc w:val="left"/>
      <w:pPr>
        <w:ind w:left="5040" w:hanging="360"/>
      </w:pPr>
      <w:rPr>
        <w:rFonts w:ascii="Symbol" w:hAnsi="Symbol" w:hint="default"/>
      </w:rPr>
    </w:lvl>
    <w:lvl w:ilvl="7" w:tplc="DA964EDA" w:tentative="1">
      <w:start w:val="1"/>
      <w:numFmt w:val="bullet"/>
      <w:lvlText w:val="o"/>
      <w:lvlJc w:val="left"/>
      <w:pPr>
        <w:ind w:left="5760" w:hanging="360"/>
      </w:pPr>
      <w:rPr>
        <w:rFonts w:ascii="Courier New" w:hAnsi="Courier New" w:cs="Courier New" w:hint="default"/>
      </w:rPr>
    </w:lvl>
    <w:lvl w:ilvl="8" w:tplc="9920F07A" w:tentative="1">
      <w:start w:val="1"/>
      <w:numFmt w:val="bullet"/>
      <w:lvlText w:val=""/>
      <w:lvlJc w:val="left"/>
      <w:pPr>
        <w:ind w:left="6480" w:hanging="360"/>
      </w:pPr>
      <w:rPr>
        <w:rFonts w:ascii="Wingdings" w:hAnsi="Wingdings" w:hint="default"/>
      </w:rPr>
    </w:lvl>
  </w:abstractNum>
  <w:abstractNum w:abstractNumId="802" w15:restartNumberingAfterBreak="0">
    <w:nsid w:val="4A4B7231"/>
    <w:multiLevelType w:val="hybridMultilevel"/>
    <w:tmpl w:val="34BA12DE"/>
    <w:lvl w:ilvl="0" w:tplc="120231A0">
      <w:start w:val="1"/>
      <w:numFmt w:val="bullet"/>
      <w:lvlText w:val=""/>
      <w:lvlJc w:val="left"/>
      <w:pPr>
        <w:ind w:left="720" w:hanging="360"/>
      </w:pPr>
      <w:rPr>
        <w:rFonts w:ascii="Symbol" w:hAnsi="Symbol" w:hint="default"/>
      </w:rPr>
    </w:lvl>
    <w:lvl w:ilvl="1" w:tplc="41F6F3DE" w:tentative="1">
      <w:start w:val="1"/>
      <w:numFmt w:val="bullet"/>
      <w:lvlText w:val="o"/>
      <w:lvlJc w:val="left"/>
      <w:pPr>
        <w:ind w:left="1440" w:hanging="360"/>
      </w:pPr>
      <w:rPr>
        <w:rFonts w:ascii="Courier New" w:hAnsi="Courier New" w:cs="Courier New" w:hint="default"/>
      </w:rPr>
    </w:lvl>
    <w:lvl w:ilvl="2" w:tplc="4178FB0A" w:tentative="1">
      <w:start w:val="1"/>
      <w:numFmt w:val="bullet"/>
      <w:lvlText w:val=""/>
      <w:lvlJc w:val="left"/>
      <w:pPr>
        <w:ind w:left="2160" w:hanging="360"/>
      </w:pPr>
      <w:rPr>
        <w:rFonts w:ascii="Wingdings" w:hAnsi="Wingdings" w:hint="default"/>
      </w:rPr>
    </w:lvl>
    <w:lvl w:ilvl="3" w:tplc="64CE8DF2" w:tentative="1">
      <w:start w:val="1"/>
      <w:numFmt w:val="bullet"/>
      <w:lvlText w:val=""/>
      <w:lvlJc w:val="left"/>
      <w:pPr>
        <w:ind w:left="2880" w:hanging="360"/>
      </w:pPr>
      <w:rPr>
        <w:rFonts w:ascii="Symbol" w:hAnsi="Symbol" w:hint="default"/>
      </w:rPr>
    </w:lvl>
    <w:lvl w:ilvl="4" w:tplc="E6003180" w:tentative="1">
      <w:start w:val="1"/>
      <w:numFmt w:val="bullet"/>
      <w:lvlText w:val="o"/>
      <w:lvlJc w:val="left"/>
      <w:pPr>
        <w:ind w:left="3600" w:hanging="360"/>
      </w:pPr>
      <w:rPr>
        <w:rFonts w:ascii="Courier New" w:hAnsi="Courier New" w:cs="Courier New" w:hint="default"/>
      </w:rPr>
    </w:lvl>
    <w:lvl w:ilvl="5" w:tplc="790E758A" w:tentative="1">
      <w:start w:val="1"/>
      <w:numFmt w:val="bullet"/>
      <w:lvlText w:val=""/>
      <w:lvlJc w:val="left"/>
      <w:pPr>
        <w:ind w:left="4320" w:hanging="360"/>
      </w:pPr>
      <w:rPr>
        <w:rFonts w:ascii="Wingdings" w:hAnsi="Wingdings" w:hint="default"/>
      </w:rPr>
    </w:lvl>
    <w:lvl w:ilvl="6" w:tplc="A290F0CC" w:tentative="1">
      <w:start w:val="1"/>
      <w:numFmt w:val="bullet"/>
      <w:lvlText w:val=""/>
      <w:lvlJc w:val="left"/>
      <w:pPr>
        <w:ind w:left="5040" w:hanging="360"/>
      </w:pPr>
      <w:rPr>
        <w:rFonts w:ascii="Symbol" w:hAnsi="Symbol" w:hint="default"/>
      </w:rPr>
    </w:lvl>
    <w:lvl w:ilvl="7" w:tplc="84B2251E" w:tentative="1">
      <w:start w:val="1"/>
      <w:numFmt w:val="bullet"/>
      <w:lvlText w:val="o"/>
      <w:lvlJc w:val="left"/>
      <w:pPr>
        <w:ind w:left="5760" w:hanging="360"/>
      </w:pPr>
      <w:rPr>
        <w:rFonts w:ascii="Courier New" w:hAnsi="Courier New" w:cs="Courier New" w:hint="default"/>
      </w:rPr>
    </w:lvl>
    <w:lvl w:ilvl="8" w:tplc="5FC0A98E" w:tentative="1">
      <w:start w:val="1"/>
      <w:numFmt w:val="bullet"/>
      <w:lvlText w:val=""/>
      <w:lvlJc w:val="left"/>
      <w:pPr>
        <w:ind w:left="6480" w:hanging="360"/>
      </w:pPr>
      <w:rPr>
        <w:rFonts w:ascii="Wingdings" w:hAnsi="Wingdings" w:hint="default"/>
      </w:rPr>
    </w:lvl>
  </w:abstractNum>
  <w:abstractNum w:abstractNumId="803" w15:restartNumberingAfterBreak="0">
    <w:nsid w:val="4A531D54"/>
    <w:multiLevelType w:val="hybridMultilevel"/>
    <w:tmpl w:val="CC1CD270"/>
    <w:lvl w:ilvl="0" w:tplc="9D1018AC">
      <w:start w:val="1"/>
      <w:numFmt w:val="bullet"/>
      <w:lvlText w:val=""/>
      <w:lvlJc w:val="left"/>
      <w:pPr>
        <w:ind w:left="720" w:hanging="360"/>
      </w:pPr>
      <w:rPr>
        <w:rFonts w:ascii="Symbol" w:hAnsi="Symbol" w:hint="default"/>
      </w:rPr>
    </w:lvl>
    <w:lvl w:ilvl="1" w:tplc="C3B80594">
      <w:start w:val="1"/>
      <w:numFmt w:val="bullet"/>
      <w:lvlText w:val="o"/>
      <w:lvlJc w:val="left"/>
      <w:pPr>
        <w:ind w:left="1440" w:hanging="360"/>
      </w:pPr>
      <w:rPr>
        <w:rFonts w:ascii="Courier New" w:hAnsi="Courier New" w:cs="Courier New" w:hint="default"/>
      </w:rPr>
    </w:lvl>
    <w:lvl w:ilvl="2" w:tplc="4DB2FEC2" w:tentative="1">
      <w:start w:val="1"/>
      <w:numFmt w:val="bullet"/>
      <w:lvlText w:val=""/>
      <w:lvlJc w:val="left"/>
      <w:pPr>
        <w:ind w:left="2160" w:hanging="360"/>
      </w:pPr>
      <w:rPr>
        <w:rFonts w:ascii="Wingdings" w:hAnsi="Wingdings" w:hint="default"/>
      </w:rPr>
    </w:lvl>
    <w:lvl w:ilvl="3" w:tplc="0A48E08A" w:tentative="1">
      <w:start w:val="1"/>
      <w:numFmt w:val="bullet"/>
      <w:lvlText w:val=""/>
      <w:lvlJc w:val="left"/>
      <w:pPr>
        <w:ind w:left="2880" w:hanging="360"/>
      </w:pPr>
      <w:rPr>
        <w:rFonts w:ascii="Symbol" w:hAnsi="Symbol" w:hint="default"/>
      </w:rPr>
    </w:lvl>
    <w:lvl w:ilvl="4" w:tplc="9E84D312" w:tentative="1">
      <w:start w:val="1"/>
      <w:numFmt w:val="bullet"/>
      <w:lvlText w:val="o"/>
      <w:lvlJc w:val="left"/>
      <w:pPr>
        <w:ind w:left="3600" w:hanging="360"/>
      </w:pPr>
      <w:rPr>
        <w:rFonts w:ascii="Courier New" w:hAnsi="Courier New" w:cs="Courier New" w:hint="default"/>
      </w:rPr>
    </w:lvl>
    <w:lvl w:ilvl="5" w:tplc="0D640964" w:tentative="1">
      <w:start w:val="1"/>
      <w:numFmt w:val="bullet"/>
      <w:lvlText w:val=""/>
      <w:lvlJc w:val="left"/>
      <w:pPr>
        <w:ind w:left="4320" w:hanging="360"/>
      </w:pPr>
      <w:rPr>
        <w:rFonts w:ascii="Wingdings" w:hAnsi="Wingdings" w:hint="default"/>
      </w:rPr>
    </w:lvl>
    <w:lvl w:ilvl="6" w:tplc="BFC80824" w:tentative="1">
      <w:start w:val="1"/>
      <w:numFmt w:val="bullet"/>
      <w:lvlText w:val=""/>
      <w:lvlJc w:val="left"/>
      <w:pPr>
        <w:ind w:left="5040" w:hanging="360"/>
      </w:pPr>
      <w:rPr>
        <w:rFonts w:ascii="Symbol" w:hAnsi="Symbol" w:hint="default"/>
      </w:rPr>
    </w:lvl>
    <w:lvl w:ilvl="7" w:tplc="C6D8FC0E" w:tentative="1">
      <w:start w:val="1"/>
      <w:numFmt w:val="bullet"/>
      <w:lvlText w:val="o"/>
      <w:lvlJc w:val="left"/>
      <w:pPr>
        <w:ind w:left="5760" w:hanging="360"/>
      </w:pPr>
      <w:rPr>
        <w:rFonts w:ascii="Courier New" w:hAnsi="Courier New" w:cs="Courier New" w:hint="default"/>
      </w:rPr>
    </w:lvl>
    <w:lvl w:ilvl="8" w:tplc="3424AFDC" w:tentative="1">
      <w:start w:val="1"/>
      <w:numFmt w:val="bullet"/>
      <w:lvlText w:val=""/>
      <w:lvlJc w:val="left"/>
      <w:pPr>
        <w:ind w:left="6480" w:hanging="360"/>
      </w:pPr>
      <w:rPr>
        <w:rFonts w:ascii="Wingdings" w:hAnsi="Wingdings" w:hint="default"/>
      </w:rPr>
    </w:lvl>
  </w:abstractNum>
  <w:abstractNum w:abstractNumId="804" w15:restartNumberingAfterBreak="0">
    <w:nsid w:val="4A5C624E"/>
    <w:multiLevelType w:val="hybridMultilevel"/>
    <w:tmpl w:val="34642B2A"/>
    <w:lvl w:ilvl="0" w:tplc="5D04E1F2">
      <w:start w:val="1"/>
      <w:numFmt w:val="bullet"/>
      <w:lvlText w:val=""/>
      <w:lvlJc w:val="left"/>
      <w:pPr>
        <w:ind w:left="720" w:hanging="360"/>
      </w:pPr>
      <w:rPr>
        <w:rFonts w:ascii="Symbol" w:hAnsi="Symbol" w:hint="default"/>
      </w:rPr>
    </w:lvl>
    <w:lvl w:ilvl="1" w:tplc="A6F47BE6" w:tentative="1">
      <w:start w:val="1"/>
      <w:numFmt w:val="bullet"/>
      <w:lvlText w:val="o"/>
      <w:lvlJc w:val="left"/>
      <w:pPr>
        <w:ind w:left="1440" w:hanging="360"/>
      </w:pPr>
      <w:rPr>
        <w:rFonts w:ascii="Courier New" w:hAnsi="Courier New" w:cs="Courier New" w:hint="default"/>
      </w:rPr>
    </w:lvl>
    <w:lvl w:ilvl="2" w:tplc="B186173E" w:tentative="1">
      <w:start w:val="1"/>
      <w:numFmt w:val="bullet"/>
      <w:lvlText w:val=""/>
      <w:lvlJc w:val="left"/>
      <w:pPr>
        <w:ind w:left="2160" w:hanging="360"/>
      </w:pPr>
      <w:rPr>
        <w:rFonts w:ascii="Wingdings" w:hAnsi="Wingdings" w:hint="default"/>
      </w:rPr>
    </w:lvl>
    <w:lvl w:ilvl="3" w:tplc="1F66D362" w:tentative="1">
      <w:start w:val="1"/>
      <w:numFmt w:val="bullet"/>
      <w:lvlText w:val=""/>
      <w:lvlJc w:val="left"/>
      <w:pPr>
        <w:ind w:left="2880" w:hanging="360"/>
      </w:pPr>
      <w:rPr>
        <w:rFonts w:ascii="Symbol" w:hAnsi="Symbol" w:hint="default"/>
      </w:rPr>
    </w:lvl>
    <w:lvl w:ilvl="4" w:tplc="06C053DC" w:tentative="1">
      <w:start w:val="1"/>
      <w:numFmt w:val="bullet"/>
      <w:lvlText w:val="o"/>
      <w:lvlJc w:val="left"/>
      <w:pPr>
        <w:ind w:left="3600" w:hanging="360"/>
      </w:pPr>
      <w:rPr>
        <w:rFonts w:ascii="Courier New" w:hAnsi="Courier New" w:cs="Courier New" w:hint="default"/>
      </w:rPr>
    </w:lvl>
    <w:lvl w:ilvl="5" w:tplc="B84A6E16" w:tentative="1">
      <w:start w:val="1"/>
      <w:numFmt w:val="bullet"/>
      <w:lvlText w:val=""/>
      <w:lvlJc w:val="left"/>
      <w:pPr>
        <w:ind w:left="4320" w:hanging="360"/>
      </w:pPr>
      <w:rPr>
        <w:rFonts w:ascii="Wingdings" w:hAnsi="Wingdings" w:hint="default"/>
      </w:rPr>
    </w:lvl>
    <w:lvl w:ilvl="6" w:tplc="DF6A73DC" w:tentative="1">
      <w:start w:val="1"/>
      <w:numFmt w:val="bullet"/>
      <w:lvlText w:val=""/>
      <w:lvlJc w:val="left"/>
      <w:pPr>
        <w:ind w:left="5040" w:hanging="360"/>
      </w:pPr>
      <w:rPr>
        <w:rFonts w:ascii="Symbol" w:hAnsi="Symbol" w:hint="default"/>
      </w:rPr>
    </w:lvl>
    <w:lvl w:ilvl="7" w:tplc="3F04F42E" w:tentative="1">
      <w:start w:val="1"/>
      <w:numFmt w:val="bullet"/>
      <w:lvlText w:val="o"/>
      <w:lvlJc w:val="left"/>
      <w:pPr>
        <w:ind w:left="5760" w:hanging="360"/>
      </w:pPr>
      <w:rPr>
        <w:rFonts w:ascii="Courier New" w:hAnsi="Courier New" w:cs="Courier New" w:hint="default"/>
      </w:rPr>
    </w:lvl>
    <w:lvl w:ilvl="8" w:tplc="30BAB0FC" w:tentative="1">
      <w:start w:val="1"/>
      <w:numFmt w:val="bullet"/>
      <w:lvlText w:val=""/>
      <w:lvlJc w:val="left"/>
      <w:pPr>
        <w:ind w:left="6480" w:hanging="360"/>
      </w:pPr>
      <w:rPr>
        <w:rFonts w:ascii="Wingdings" w:hAnsi="Wingdings" w:hint="default"/>
      </w:rPr>
    </w:lvl>
  </w:abstractNum>
  <w:abstractNum w:abstractNumId="805" w15:restartNumberingAfterBreak="0">
    <w:nsid w:val="4A6006BE"/>
    <w:multiLevelType w:val="hybridMultilevel"/>
    <w:tmpl w:val="AAD068E8"/>
    <w:lvl w:ilvl="0" w:tplc="F0BE3B10">
      <w:start w:val="1"/>
      <w:numFmt w:val="bullet"/>
      <w:lvlText w:val=""/>
      <w:lvlJc w:val="left"/>
      <w:pPr>
        <w:ind w:left="720" w:hanging="360"/>
      </w:pPr>
      <w:rPr>
        <w:rFonts w:ascii="Symbol" w:hAnsi="Symbol" w:hint="default"/>
      </w:rPr>
    </w:lvl>
    <w:lvl w:ilvl="1" w:tplc="43905728" w:tentative="1">
      <w:start w:val="1"/>
      <w:numFmt w:val="bullet"/>
      <w:lvlText w:val="o"/>
      <w:lvlJc w:val="left"/>
      <w:pPr>
        <w:ind w:left="1440" w:hanging="360"/>
      </w:pPr>
      <w:rPr>
        <w:rFonts w:ascii="Courier New" w:hAnsi="Courier New" w:cs="Courier New" w:hint="default"/>
      </w:rPr>
    </w:lvl>
    <w:lvl w:ilvl="2" w:tplc="2C9847F0" w:tentative="1">
      <w:start w:val="1"/>
      <w:numFmt w:val="bullet"/>
      <w:lvlText w:val=""/>
      <w:lvlJc w:val="left"/>
      <w:pPr>
        <w:ind w:left="2160" w:hanging="360"/>
      </w:pPr>
      <w:rPr>
        <w:rFonts w:ascii="Wingdings" w:hAnsi="Wingdings" w:hint="default"/>
      </w:rPr>
    </w:lvl>
    <w:lvl w:ilvl="3" w:tplc="432A075C" w:tentative="1">
      <w:start w:val="1"/>
      <w:numFmt w:val="bullet"/>
      <w:lvlText w:val=""/>
      <w:lvlJc w:val="left"/>
      <w:pPr>
        <w:ind w:left="2880" w:hanging="360"/>
      </w:pPr>
      <w:rPr>
        <w:rFonts w:ascii="Symbol" w:hAnsi="Symbol" w:hint="default"/>
      </w:rPr>
    </w:lvl>
    <w:lvl w:ilvl="4" w:tplc="9374480E" w:tentative="1">
      <w:start w:val="1"/>
      <w:numFmt w:val="bullet"/>
      <w:lvlText w:val="o"/>
      <w:lvlJc w:val="left"/>
      <w:pPr>
        <w:ind w:left="3600" w:hanging="360"/>
      </w:pPr>
      <w:rPr>
        <w:rFonts w:ascii="Courier New" w:hAnsi="Courier New" w:cs="Courier New" w:hint="default"/>
      </w:rPr>
    </w:lvl>
    <w:lvl w:ilvl="5" w:tplc="96CE0606" w:tentative="1">
      <w:start w:val="1"/>
      <w:numFmt w:val="bullet"/>
      <w:lvlText w:val=""/>
      <w:lvlJc w:val="left"/>
      <w:pPr>
        <w:ind w:left="4320" w:hanging="360"/>
      </w:pPr>
      <w:rPr>
        <w:rFonts w:ascii="Wingdings" w:hAnsi="Wingdings" w:hint="default"/>
      </w:rPr>
    </w:lvl>
    <w:lvl w:ilvl="6" w:tplc="90EC3172" w:tentative="1">
      <w:start w:val="1"/>
      <w:numFmt w:val="bullet"/>
      <w:lvlText w:val=""/>
      <w:lvlJc w:val="left"/>
      <w:pPr>
        <w:ind w:left="5040" w:hanging="360"/>
      </w:pPr>
      <w:rPr>
        <w:rFonts w:ascii="Symbol" w:hAnsi="Symbol" w:hint="default"/>
      </w:rPr>
    </w:lvl>
    <w:lvl w:ilvl="7" w:tplc="7210549C" w:tentative="1">
      <w:start w:val="1"/>
      <w:numFmt w:val="bullet"/>
      <w:lvlText w:val="o"/>
      <w:lvlJc w:val="left"/>
      <w:pPr>
        <w:ind w:left="5760" w:hanging="360"/>
      </w:pPr>
      <w:rPr>
        <w:rFonts w:ascii="Courier New" w:hAnsi="Courier New" w:cs="Courier New" w:hint="default"/>
      </w:rPr>
    </w:lvl>
    <w:lvl w:ilvl="8" w:tplc="4982785A" w:tentative="1">
      <w:start w:val="1"/>
      <w:numFmt w:val="bullet"/>
      <w:lvlText w:val=""/>
      <w:lvlJc w:val="left"/>
      <w:pPr>
        <w:ind w:left="6480" w:hanging="360"/>
      </w:pPr>
      <w:rPr>
        <w:rFonts w:ascii="Wingdings" w:hAnsi="Wingdings" w:hint="default"/>
      </w:rPr>
    </w:lvl>
  </w:abstractNum>
  <w:abstractNum w:abstractNumId="806" w15:restartNumberingAfterBreak="0">
    <w:nsid w:val="4AB26002"/>
    <w:multiLevelType w:val="hybridMultilevel"/>
    <w:tmpl w:val="CBC86C44"/>
    <w:lvl w:ilvl="0" w:tplc="D80CD09A">
      <w:start w:val="1"/>
      <w:numFmt w:val="bullet"/>
      <w:lvlText w:val=""/>
      <w:lvlJc w:val="left"/>
      <w:pPr>
        <w:ind w:left="720" w:hanging="360"/>
      </w:pPr>
      <w:rPr>
        <w:rFonts w:ascii="Symbol" w:hAnsi="Symbol" w:hint="default"/>
      </w:rPr>
    </w:lvl>
    <w:lvl w:ilvl="1" w:tplc="44D4F322">
      <w:start w:val="1"/>
      <w:numFmt w:val="bullet"/>
      <w:lvlText w:val="o"/>
      <w:lvlJc w:val="left"/>
      <w:pPr>
        <w:ind w:left="1440" w:hanging="360"/>
      </w:pPr>
      <w:rPr>
        <w:rFonts w:ascii="Courier New" w:hAnsi="Courier New" w:cs="Courier New" w:hint="default"/>
      </w:rPr>
    </w:lvl>
    <w:lvl w:ilvl="2" w:tplc="EFE01C02" w:tentative="1">
      <w:start w:val="1"/>
      <w:numFmt w:val="bullet"/>
      <w:lvlText w:val=""/>
      <w:lvlJc w:val="left"/>
      <w:pPr>
        <w:ind w:left="2160" w:hanging="360"/>
      </w:pPr>
      <w:rPr>
        <w:rFonts w:ascii="Wingdings" w:hAnsi="Wingdings" w:hint="default"/>
      </w:rPr>
    </w:lvl>
    <w:lvl w:ilvl="3" w:tplc="EA9E59C8" w:tentative="1">
      <w:start w:val="1"/>
      <w:numFmt w:val="bullet"/>
      <w:lvlText w:val=""/>
      <w:lvlJc w:val="left"/>
      <w:pPr>
        <w:ind w:left="2880" w:hanging="360"/>
      </w:pPr>
      <w:rPr>
        <w:rFonts w:ascii="Symbol" w:hAnsi="Symbol" w:hint="default"/>
      </w:rPr>
    </w:lvl>
    <w:lvl w:ilvl="4" w:tplc="B9D48138" w:tentative="1">
      <w:start w:val="1"/>
      <w:numFmt w:val="bullet"/>
      <w:lvlText w:val="o"/>
      <w:lvlJc w:val="left"/>
      <w:pPr>
        <w:ind w:left="3600" w:hanging="360"/>
      </w:pPr>
      <w:rPr>
        <w:rFonts w:ascii="Courier New" w:hAnsi="Courier New" w:cs="Courier New" w:hint="default"/>
      </w:rPr>
    </w:lvl>
    <w:lvl w:ilvl="5" w:tplc="AB36BAA6" w:tentative="1">
      <w:start w:val="1"/>
      <w:numFmt w:val="bullet"/>
      <w:lvlText w:val=""/>
      <w:lvlJc w:val="left"/>
      <w:pPr>
        <w:ind w:left="4320" w:hanging="360"/>
      </w:pPr>
      <w:rPr>
        <w:rFonts w:ascii="Wingdings" w:hAnsi="Wingdings" w:hint="default"/>
      </w:rPr>
    </w:lvl>
    <w:lvl w:ilvl="6" w:tplc="281E7B42" w:tentative="1">
      <w:start w:val="1"/>
      <w:numFmt w:val="bullet"/>
      <w:lvlText w:val=""/>
      <w:lvlJc w:val="left"/>
      <w:pPr>
        <w:ind w:left="5040" w:hanging="360"/>
      </w:pPr>
      <w:rPr>
        <w:rFonts w:ascii="Symbol" w:hAnsi="Symbol" w:hint="default"/>
      </w:rPr>
    </w:lvl>
    <w:lvl w:ilvl="7" w:tplc="31F01AB0" w:tentative="1">
      <w:start w:val="1"/>
      <w:numFmt w:val="bullet"/>
      <w:lvlText w:val="o"/>
      <w:lvlJc w:val="left"/>
      <w:pPr>
        <w:ind w:left="5760" w:hanging="360"/>
      </w:pPr>
      <w:rPr>
        <w:rFonts w:ascii="Courier New" w:hAnsi="Courier New" w:cs="Courier New" w:hint="default"/>
      </w:rPr>
    </w:lvl>
    <w:lvl w:ilvl="8" w:tplc="20F6EB0E" w:tentative="1">
      <w:start w:val="1"/>
      <w:numFmt w:val="bullet"/>
      <w:lvlText w:val=""/>
      <w:lvlJc w:val="left"/>
      <w:pPr>
        <w:ind w:left="6480" w:hanging="360"/>
      </w:pPr>
      <w:rPr>
        <w:rFonts w:ascii="Wingdings" w:hAnsi="Wingdings" w:hint="default"/>
      </w:rPr>
    </w:lvl>
  </w:abstractNum>
  <w:abstractNum w:abstractNumId="807" w15:restartNumberingAfterBreak="0">
    <w:nsid w:val="4ADD5509"/>
    <w:multiLevelType w:val="hybridMultilevel"/>
    <w:tmpl w:val="F21CB82A"/>
    <w:lvl w:ilvl="0" w:tplc="CF8A78F2">
      <w:start w:val="1"/>
      <w:numFmt w:val="bullet"/>
      <w:lvlText w:val=""/>
      <w:lvlJc w:val="left"/>
      <w:pPr>
        <w:ind w:left="720" w:hanging="360"/>
      </w:pPr>
      <w:rPr>
        <w:rFonts w:ascii="Symbol" w:hAnsi="Symbol" w:hint="default"/>
      </w:rPr>
    </w:lvl>
    <w:lvl w:ilvl="1" w:tplc="3AF40270">
      <w:start w:val="1"/>
      <w:numFmt w:val="bullet"/>
      <w:lvlText w:val="o"/>
      <w:lvlJc w:val="left"/>
      <w:pPr>
        <w:ind w:left="1440" w:hanging="360"/>
      </w:pPr>
      <w:rPr>
        <w:rFonts w:ascii="Courier New" w:hAnsi="Courier New" w:cs="Courier New" w:hint="default"/>
      </w:rPr>
    </w:lvl>
    <w:lvl w:ilvl="2" w:tplc="DC0692FE" w:tentative="1">
      <w:start w:val="1"/>
      <w:numFmt w:val="bullet"/>
      <w:lvlText w:val=""/>
      <w:lvlJc w:val="left"/>
      <w:pPr>
        <w:ind w:left="2160" w:hanging="360"/>
      </w:pPr>
      <w:rPr>
        <w:rFonts w:ascii="Wingdings" w:hAnsi="Wingdings" w:hint="default"/>
      </w:rPr>
    </w:lvl>
    <w:lvl w:ilvl="3" w:tplc="9D5C68BE" w:tentative="1">
      <w:start w:val="1"/>
      <w:numFmt w:val="bullet"/>
      <w:lvlText w:val=""/>
      <w:lvlJc w:val="left"/>
      <w:pPr>
        <w:ind w:left="2880" w:hanging="360"/>
      </w:pPr>
      <w:rPr>
        <w:rFonts w:ascii="Symbol" w:hAnsi="Symbol" w:hint="default"/>
      </w:rPr>
    </w:lvl>
    <w:lvl w:ilvl="4" w:tplc="AFEEB4E4" w:tentative="1">
      <w:start w:val="1"/>
      <w:numFmt w:val="bullet"/>
      <w:lvlText w:val="o"/>
      <w:lvlJc w:val="left"/>
      <w:pPr>
        <w:ind w:left="3600" w:hanging="360"/>
      </w:pPr>
      <w:rPr>
        <w:rFonts w:ascii="Courier New" w:hAnsi="Courier New" w:cs="Courier New" w:hint="default"/>
      </w:rPr>
    </w:lvl>
    <w:lvl w:ilvl="5" w:tplc="32BA8C00" w:tentative="1">
      <w:start w:val="1"/>
      <w:numFmt w:val="bullet"/>
      <w:lvlText w:val=""/>
      <w:lvlJc w:val="left"/>
      <w:pPr>
        <w:ind w:left="4320" w:hanging="360"/>
      </w:pPr>
      <w:rPr>
        <w:rFonts w:ascii="Wingdings" w:hAnsi="Wingdings" w:hint="default"/>
      </w:rPr>
    </w:lvl>
    <w:lvl w:ilvl="6" w:tplc="85C0B92C" w:tentative="1">
      <w:start w:val="1"/>
      <w:numFmt w:val="bullet"/>
      <w:lvlText w:val=""/>
      <w:lvlJc w:val="left"/>
      <w:pPr>
        <w:ind w:left="5040" w:hanging="360"/>
      </w:pPr>
      <w:rPr>
        <w:rFonts w:ascii="Symbol" w:hAnsi="Symbol" w:hint="default"/>
      </w:rPr>
    </w:lvl>
    <w:lvl w:ilvl="7" w:tplc="3DF661EE" w:tentative="1">
      <w:start w:val="1"/>
      <w:numFmt w:val="bullet"/>
      <w:lvlText w:val="o"/>
      <w:lvlJc w:val="left"/>
      <w:pPr>
        <w:ind w:left="5760" w:hanging="360"/>
      </w:pPr>
      <w:rPr>
        <w:rFonts w:ascii="Courier New" w:hAnsi="Courier New" w:cs="Courier New" w:hint="default"/>
      </w:rPr>
    </w:lvl>
    <w:lvl w:ilvl="8" w:tplc="64185CA2" w:tentative="1">
      <w:start w:val="1"/>
      <w:numFmt w:val="bullet"/>
      <w:lvlText w:val=""/>
      <w:lvlJc w:val="left"/>
      <w:pPr>
        <w:ind w:left="6480" w:hanging="360"/>
      </w:pPr>
      <w:rPr>
        <w:rFonts w:ascii="Wingdings" w:hAnsi="Wingdings" w:hint="default"/>
      </w:rPr>
    </w:lvl>
  </w:abstractNum>
  <w:abstractNum w:abstractNumId="808"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9" w15:restartNumberingAfterBreak="0">
    <w:nsid w:val="4B676C17"/>
    <w:multiLevelType w:val="hybridMultilevel"/>
    <w:tmpl w:val="F0D26E5A"/>
    <w:lvl w:ilvl="0" w:tplc="CD141854">
      <w:start w:val="1"/>
      <w:numFmt w:val="bullet"/>
      <w:lvlText w:val=""/>
      <w:lvlJc w:val="left"/>
      <w:pPr>
        <w:ind w:left="720" w:hanging="360"/>
      </w:pPr>
      <w:rPr>
        <w:rFonts w:ascii="Symbol" w:hAnsi="Symbol" w:hint="default"/>
      </w:rPr>
    </w:lvl>
    <w:lvl w:ilvl="1" w:tplc="BAD88DA2">
      <w:start w:val="1"/>
      <w:numFmt w:val="bullet"/>
      <w:lvlText w:val="o"/>
      <w:lvlJc w:val="left"/>
      <w:pPr>
        <w:ind w:left="1440" w:hanging="360"/>
      </w:pPr>
      <w:rPr>
        <w:rFonts w:ascii="Courier New" w:hAnsi="Courier New" w:cs="Courier New" w:hint="default"/>
      </w:rPr>
    </w:lvl>
    <w:lvl w:ilvl="2" w:tplc="FBD47D68" w:tentative="1">
      <w:start w:val="1"/>
      <w:numFmt w:val="bullet"/>
      <w:lvlText w:val=""/>
      <w:lvlJc w:val="left"/>
      <w:pPr>
        <w:ind w:left="2160" w:hanging="360"/>
      </w:pPr>
      <w:rPr>
        <w:rFonts w:ascii="Wingdings" w:hAnsi="Wingdings" w:hint="default"/>
      </w:rPr>
    </w:lvl>
    <w:lvl w:ilvl="3" w:tplc="7CC403E8" w:tentative="1">
      <w:start w:val="1"/>
      <w:numFmt w:val="bullet"/>
      <w:lvlText w:val=""/>
      <w:lvlJc w:val="left"/>
      <w:pPr>
        <w:ind w:left="2880" w:hanging="360"/>
      </w:pPr>
      <w:rPr>
        <w:rFonts w:ascii="Symbol" w:hAnsi="Symbol" w:hint="default"/>
      </w:rPr>
    </w:lvl>
    <w:lvl w:ilvl="4" w:tplc="38A699F2" w:tentative="1">
      <w:start w:val="1"/>
      <w:numFmt w:val="bullet"/>
      <w:lvlText w:val="o"/>
      <w:lvlJc w:val="left"/>
      <w:pPr>
        <w:ind w:left="3600" w:hanging="360"/>
      </w:pPr>
      <w:rPr>
        <w:rFonts w:ascii="Courier New" w:hAnsi="Courier New" w:cs="Courier New" w:hint="default"/>
      </w:rPr>
    </w:lvl>
    <w:lvl w:ilvl="5" w:tplc="8474FC8C" w:tentative="1">
      <w:start w:val="1"/>
      <w:numFmt w:val="bullet"/>
      <w:lvlText w:val=""/>
      <w:lvlJc w:val="left"/>
      <w:pPr>
        <w:ind w:left="4320" w:hanging="360"/>
      </w:pPr>
      <w:rPr>
        <w:rFonts w:ascii="Wingdings" w:hAnsi="Wingdings" w:hint="default"/>
      </w:rPr>
    </w:lvl>
    <w:lvl w:ilvl="6" w:tplc="0D806038" w:tentative="1">
      <w:start w:val="1"/>
      <w:numFmt w:val="bullet"/>
      <w:lvlText w:val=""/>
      <w:lvlJc w:val="left"/>
      <w:pPr>
        <w:ind w:left="5040" w:hanging="360"/>
      </w:pPr>
      <w:rPr>
        <w:rFonts w:ascii="Symbol" w:hAnsi="Symbol" w:hint="default"/>
      </w:rPr>
    </w:lvl>
    <w:lvl w:ilvl="7" w:tplc="B06A48CC" w:tentative="1">
      <w:start w:val="1"/>
      <w:numFmt w:val="bullet"/>
      <w:lvlText w:val="o"/>
      <w:lvlJc w:val="left"/>
      <w:pPr>
        <w:ind w:left="5760" w:hanging="360"/>
      </w:pPr>
      <w:rPr>
        <w:rFonts w:ascii="Courier New" w:hAnsi="Courier New" w:cs="Courier New" w:hint="default"/>
      </w:rPr>
    </w:lvl>
    <w:lvl w:ilvl="8" w:tplc="1FA43472" w:tentative="1">
      <w:start w:val="1"/>
      <w:numFmt w:val="bullet"/>
      <w:lvlText w:val=""/>
      <w:lvlJc w:val="left"/>
      <w:pPr>
        <w:ind w:left="6480" w:hanging="360"/>
      </w:pPr>
      <w:rPr>
        <w:rFonts w:ascii="Wingdings" w:hAnsi="Wingdings" w:hint="default"/>
      </w:rPr>
    </w:lvl>
  </w:abstractNum>
  <w:abstractNum w:abstractNumId="810" w15:restartNumberingAfterBreak="0">
    <w:nsid w:val="4B717C8D"/>
    <w:multiLevelType w:val="hybridMultilevel"/>
    <w:tmpl w:val="F8F802A0"/>
    <w:lvl w:ilvl="0" w:tplc="17EC35BC">
      <w:start w:val="1"/>
      <w:numFmt w:val="bullet"/>
      <w:lvlText w:val=""/>
      <w:lvlJc w:val="left"/>
      <w:pPr>
        <w:ind w:left="720" w:hanging="360"/>
      </w:pPr>
      <w:rPr>
        <w:rFonts w:ascii="Symbol" w:hAnsi="Symbol" w:hint="default"/>
      </w:rPr>
    </w:lvl>
    <w:lvl w:ilvl="1" w:tplc="C3B8E4D8" w:tentative="1">
      <w:start w:val="1"/>
      <w:numFmt w:val="bullet"/>
      <w:lvlText w:val="o"/>
      <w:lvlJc w:val="left"/>
      <w:pPr>
        <w:ind w:left="1440" w:hanging="360"/>
      </w:pPr>
      <w:rPr>
        <w:rFonts w:ascii="Courier New" w:hAnsi="Courier New" w:cs="Courier New" w:hint="default"/>
      </w:rPr>
    </w:lvl>
    <w:lvl w:ilvl="2" w:tplc="D67AC498" w:tentative="1">
      <w:start w:val="1"/>
      <w:numFmt w:val="bullet"/>
      <w:lvlText w:val=""/>
      <w:lvlJc w:val="left"/>
      <w:pPr>
        <w:ind w:left="2160" w:hanging="360"/>
      </w:pPr>
      <w:rPr>
        <w:rFonts w:ascii="Wingdings" w:hAnsi="Wingdings" w:hint="default"/>
      </w:rPr>
    </w:lvl>
    <w:lvl w:ilvl="3" w:tplc="744CE4AE" w:tentative="1">
      <w:start w:val="1"/>
      <w:numFmt w:val="bullet"/>
      <w:lvlText w:val=""/>
      <w:lvlJc w:val="left"/>
      <w:pPr>
        <w:ind w:left="2880" w:hanging="360"/>
      </w:pPr>
      <w:rPr>
        <w:rFonts w:ascii="Symbol" w:hAnsi="Symbol" w:hint="default"/>
      </w:rPr>
    </w:lvl>
    <w:lvl w:ilvl="4" w:tplc="A5BC98C4" w:tentative="1">
      <w:start w:val="1"/>
      <w:numFmt w:val="bullet"/>
      <w:lvlText w:val="o"/>
      <w:lvlJc w:val="left"/>
      <w:pPr>
        <w:ind w:left="3600" w:hanging="360"/>
      </w:pPr>
      <w:rPr>
        <w:rFonts w:ascii="Courier New" w:hAnsi="Courier New" w:cs="Courier New" w:hint="default"/>
      </w:rPr>
    </w:lvl>
    <w:lvl w:ilvl="5" w:tplc="3E42FCDA" w:tentative="1">
      <w:start w:val="1"/>
      <w:numFmt w:val="bullet"/>
      <w:lvlText w:val=""/>
      <w:lvlJc w:val="left"/>
      <w:pPr>
        <w:ind w:left="4320" w:hanging="360"/>
      </w:pPr>
      <w:rPr>
        <w:rFonts w:ascii="Wingdings" w:hAnsi="Wingdings" w:hint="default"/>
      </w:rPr>
    </w:lvl>
    <w:lvl w:ilvl="6" w:tplc="03B4492E" w:tentative="1">
      <w:start w:val="1"/>
      <w:numFmt w:val="bullet"/>
      <w:lvlText w:val=""/>
      <w:lvlJc w:val="left"/>
      <w:pPr>
        <w:ind w:left="5040" w:hanging="360"/>
      </w:pPr>
      <w:rPr>
        <w:rFonts w:ascii="Symbol" w:hAnsi="Symbol" w:hint="default"/>
      </w:rPr>
    </w:lvl>
    <w:lvl w:ilvl="7" w:tplc="B810B332" w:tentative="1">
      <w:start w:val="1"/>
      <w:numFmt w:val="bullet"/>
      <w:lvlText w:val="o"/>
      <w:lvlJc w:val="left"/>
      <w:pPr>
        <w:ind w:left="5760" w:hanging="360"/>
      </w:pPr>
      <w:rPr>
        <w:rFonts w:ascii="Courier New" w:hAnsi="Courier New" w:cs="Courier New" w:hint="default"/>
      </w:rPr>
    </w:lvl>
    <w:lvl w:ilvl="8" w:tplc="0170766C" w:tentative="1">
      <w:start w:val="1"/>
      <w:numFmt w:val="bullet"/>
      <w:lvlText w:val=""/>
      <w:lvlJc w:val="left"/>
      <w:pPr>
        <w:ind w:left="6480" w:hanging="360"/>
      </w:pPr>
      <w:rPr>
        <w:rFonts w:ascii="Wingdings" w:hAnsi="Wingdings" w:hint="default"/>
      </w:rPr>
    </w:lvl>
  </w:abstractNum>
  <w:abstractNum w:abstractNumId="811" w15:restartNumberingAfterBreak="0">
    <w:nsid w:val="4BAD7DEC"/>
    <w:multiLevelType w:val="hybridMultilevel"/>
    <w:tmpl w:val="3BCEAD36"/>
    <w:lvl w:ilvl="0" w:tplc="86000D3C">
      <w:start w:val="1"/>
      <w:numFmt w:val="bullet"/>
      <w:lvlText w:val=""/>
      <w:lvlJc w:val="left"/>
      <w:pPr>
        <w:ind w:left="720" w:hanging="360"/>
      </w:pPr>
      <w:rPr>
        <w:rFonts w:ascii="Symbol" w:hAnsi="Symbol" w:hint="default"/>
      </w:rPr>
    </w:lvl>
    <w:lvl w:ilvl="1" w:tplc="18E8D950" w:tentative="1">
      <w:start w:val="1"/>
      <w:numFmt w:val="bullet"/>
      <w:lvlText w:val="o"/>
      <w:lvlJc w:val="left"/>
      <w:pPr>
        <w:ind w:left="1440" w:hanging="360"/>
      </w:pPr>
      <w:rPr>
        <w:rFonts w:ascii="Courier New" w:hAnsi="Courier New" w:cs="Courier New" w:hint="default"/>
      </w:rPr>
    </w:lvl>
    <w:lvl w:ilvl="2" w:tplc="5B0C66E4">
      <w:start w:val="1"/>
      <w:numFmt w:val="bullet"/>
      <w:lvlText w:val=""/>
      <w:lvlJc w:val="left"/>
      <w:pPr>
        <w:ind w:left="2160" w:hanging="360"/>
      </w:pPr>
      <w:rPr>
        <w:rFonts w:ascii="Wingdings" w:hAnsi="Wingdings" w:hint="default"/>
      </w:rPr>
    </w:lvl>
    <w:lvl w:ilvl="3" w:tplc="CD76BC22" w:tentative="1">
      <w:start w:val="1"/>
      <w:numFmt w:val="bullet"/>
      <w:lvlText w:val=""/>
      <w:lvlJc w:val="left"/>
      <w:pPr>
        <w:ind w:left="2880" w:hanging="360"/>
      </w:pPr>
      <w:rPr>
        <w:rFonts w:ascii="Symbol" w:hAnsi="Symbol" w:hint="default"/>
      </w:rPr>
    </w:lvl>
    <w:lvl w:ilvl="4" w:tplc="ED02155C" w:tentative="1">
      <w:start w:val="1"/>
      <w:numFmt w:val="bullet"/>
      <w:lvlText w:val="o"/>
      <w:lvlJc w:val="left"/>
      <w:pPr>
        <w:ind w:left="3600" w:hanging="360"/>
      </w:pPr>
      <w:rPr>
        <w:rFonts w:ascii="Courier New" w:hAnsi="Courier New" w:cs="Courier New" w:hint="default"/>
      </w:rPr>
    </w:lvl>
    <w:lvl w:ilvl="5" w:tplc="ACE8B006" w:tentative="1">
      <w:start w:val="1"/>
      <w:numFmt w:val="bullet"/>
      <w:lvlText w:val=""/>
      <w:lvlJc w:val="left"/>
      <w:pPr>
        <w:ind w:left="4320" w:hanging="360"/>
      </w:pPr>
      <w:rPr>
        <w:rFonts w:ascii="Wingdings" w:hAnsi="Wingdings" w:hint="default"/>
      </w:rPr>
    </w:lvl>
    <w:lvl w:ilvl="6" w:tplc="61B6D9A2" w:tentative="1">
      <w:start w:val="1"/>
      <w:numFmt w:val="bullet"/>
      <w:lvlText w:val=""/>
      <w:lvlJc w:val="left"/>
      <w:pPr>
        <w:ind w:left="5040" w:hanging="360"/>
      </w:pPr>
      <w:rPr>
        <w:rFonts w:ascii="Symbol" w:hAnsi="Symbol" w:hint="default"/>
      </w:rPr>
    </w:lvl>
    <w:lvl w:ilvl="7" w:tplc="BB6C9E08" w:tentative="1">
      <w:start w:val="1"/>
      <w:numFmt w:val="bullet"/>
      <w:lvlText w:val="o"/>
      <w:lvlJc w:val="left"/>
      <w:pPr>
        <w:ind w:left="5760" w:hanging="360"/>
      </w:pPr>
      <w:rPr>
        <w:rFonts w:ascii="Courier New" w:hAnsi="Courier New" w:cs="Courier New" w:hint="default"/>
      </w:rPr>
    </w:lvl>
    <w:lvl w:ilvl="8" w:tplc="1D247410" w:tentative="1">
      <w:start w:val="1"/>
      <w:numFmt w:val="bullet"/>
      <w:lvlText w:val=""/>
      <w:lvlJc w:val="left"/>
      <w:pPr>
        <w:ind w:left="6480" w:hanging="360"/>
      </w:pPr>
      <w:rPr>
        <w:rFonts w:ascii="Wingdings" w:hAnsi="Wingdings" w:hint="default"/>
      </w:rPr>
    </w:lvl>
  </w:abstractNum>
  <w:abstractNum w:abstractNumId="812" w15:restartNumberingAfterBreak="0">
    <w:nsid w:val="4BD02A44"/>
    <w:multiLevelType w:val="hybridMultilevel"/>
    <w:tmpl w:val="552A8CB0"/>
    <w:lvl w:ilvl="0" w:tplc="A6FC92C2">
      <w:start w:val="1"/>
      <w:numFmt w:val="bullet"/>
      <w:lvlText w:val=""/>
      <w:lvlJc w:val="left"/>
      <w:pPr>
        <w:ind w:left="720" w:hanging="360"/>
      </w:pPr>
      <w:rPr>
        <w:rFonts w:ascii="Symbol" w:hAnsi="Symbol" w:hint="default"/>
      </w:rPr>
    </w:lvl>
    <w:lvl w:ilvl="1" w:tplc="C3F4F19E" w:tentative="1">
      <w:start w:val="1"/>
      <w:numFmt w:val="bullet"/>
      <w:lvlText w:val="o"/>
      <w:lvlJc w:val="left"/>
      <w:pPr>
        <w:ind w:left="1440" w:hanging="360"/>
      </w:pPr>
      <w:rPr>
        <w:rFonts w:ascii="Courier New" w:hAnsi="Courier New" w:cs="Courier New" w:hint="default"/>
      </w:rPr>
    </w:lvl>
    <w:lvl w:ilvl="2" w:tplc="E0442B86" w:tentative="1">
      <w:start w:val="1"/>
      <w:numFmt w:val="bullet"/>
      <w:lvlText w:val=""/>
      <w:lvlJc w:val="left"/>
      <w:pPr>
        <w:ind w:left="2160" w:hanging="360"/>
      </w:pPr>
      <w:rPr>
        <w:rFonts w:ascii="Wingdings" w:hAnsi="Wingdings" w:hint="default"/>
      </w:rPr>
    </w:lvl>
    <w:lvl w:ilvl="3" w:tplc="0738459C" w:tentative="1">
      <w:start w:val="1"/>
      <w:numFmt w:val="bullet"/>
      <w:lvlText w:val=""/>
      <w:lvlJc w:val="left"/>
      <w:pPr>
        <w:ind w:left="2880" w:hanging="360"/>
      </w:pPr>
      <w:rPr>
        <w:rFonts w:ascii="Symbol" w:hAnsi="Symbol" w:hint="default"/>
      </w:rPr>
    </w:lvl>
    <w:lvl w:ilvl="4" w:tplc="E820B2A0" w:tentative="1">
      <w:start w:val="1"/>
      <w:numFmt w:val="bullet"/>
      <w:lvlText w:val="o"/>
      <w:lvlJc w:val="left"/>
      <w:pPr>
        <w:ind w:left="3600" w:hanging="360"/>
      </w:pPr>
      <w:rPr>
        <w:rFonts w:ascii="Courier New" w:hAnsi="Courier New" w:cs="Courier New" w:hint="default"/>
      </w:rPr>
    </w:lvl>
    <w:lvl w:ilvl="5" w:tplc="4BBCEDBE" w:tentative="1">
      <w:start w:val="1"/>
      <w:numFmt w:val="bullet"/>
      <w:lvlText w:val=""/>
      <w:lvlJc w:val="left"/>
      <w:pPr>
        <w:ind w:left="4320" w:hanging="360"/>
      </w:pPr>
      <w:rPr>
        <w:rFonts w:ascii="Wingdings" w:hAnsi="Wingdings" w:hint="default"/>
      </w:rPr>
    </w:lvl>
    <w:lvl w:ilvl="6" w:tplc="5A9C7062" w:tentative="1">
      <w:start w:val="1"/>
      <w:numFmt w:val="bullet"/>
      <w:lvlText w:val=""/>
      <w:lvlJc w:val="left"/>
      <w:pPr>
        <w:ind w:left="5040" w:hanging="360"/>
      </w:pPr>
      <w:rPr>
        <w:rFonts w:ascii="Symbol" w:hAnsi="Symbol" w:hint="default"/>
      </w:rPr>
    </w:lvl>
    <w:lvl w:ilvl="7" w:tplc="E702CCC4" w:tentative="1">
      <w:start w:val="1"/>
      <w:numFmt w:val="bullet"/>
      <w:lvlText w:val="o"/>
      <w:lvlJc w:val="left"/>
      <w:pPr>
        <w:ind w:left="5760" w:hanging="360"/>
      </w:pPr>
      <w:rPr>
        <w:rFonts w:ascii="Courier New" w:hAnsi="Courier New" w:cs="Courier New" w:hint="default"/>
      </w:rPr>
    </w:lvl>
    <w:lvl w:ilvl="8" w:tplc="F7CABB62" w:tentative="1">
      <w:start w:val="1"/>
      <w:numFmt w:val="bullet"/>
      <w:lvlText w:val=""/>
      <w:lvlJc w:val="left"/>
      <w:pPr>
        <w:ind w:left="6480" w:hanging="360"/>
      </w:pPr>
      <w:rPr>
        <w:rFonts w:ascii="Wingdings" w:hAnsi="Wingdings" w:hint="default"/>
      </w:rPr>
    </w:lvl>
  </w:abstractNum>
  <w:abstractNum w:abstractNumId="813" w15:restartNumberingAfterBreak="0">
    <w:nsid w:val="4BED0284"/>
    <w:multiLevelType w:val="hybridMultilevel"/>
    <w:tmpl w:val="7B2E16F0"/>
    <w:lvl w:ilvl="0" w:tplc="5B3A5408">
      <w:start w:val="1"/>
      <w:numFmt w:val="bullet"/>
      <w:lvlText w:val=""/>
      <w:lvlJc w:val="left"/>
      <w:pPr>
        <w:ind w:left="720" w:hanging="360"/>
      </w:pPr>
      <w:rPr>
        <w:rFonts w:ascii="Symbol" w:hAnsi="Symbol" w:hint="default"/>
      </w:rPr>
    </w:lvl>
    <w:lvl w:ilvl="1" w:tplc="46B29C84" w:tentative="1">
      <w:start w:val="1"/>
      <w:numFmt w:val="bullet"/>
      <w:lvlText w:val="o"/>
      <w:lvlJc w:val="left"/>
      <w:pPr>
        <w:ind w:left="1440" w:hanging="360"/>
      </w:pPr>
      <w:rPr>
        <w:rFonts w:ascii="Courier New" w:hAnsi="Courier New" w:cs="Courier New" w:hint="default"/>
      </w:rPr>
    </w:lvl>
    <w:lvl w:ilvl="2" w:tplc="25604A44">
      <w:start w:val="1"/>
      <w:numFmt w:val="bullet"/>
      <w:lvlText w:val=""/>
      <w:lvlJc w:val="left"/>
      <w:pPr>
        <w:ind w:left="2160" w:hanging="360"/>
      </w:pPr>
      <w:rPr>
        <w:rFonts w:ascii="Wingdings" w:hAnsi="Wingdings" w:hint="default"/>
      </w:rPr>
    </w:lvl>
    <w:lvl w:ilvl="3" w:tplc="A548564C" w:tentative="1">
      <w:start w:val="1"/>
      <w:numFmt w:val="bullet"/>
      <w:lvlText w:val=""/>
      <w:lvlJc w:val="left"/>
      <w:pPr>
        <w:ind w:left="2880" w:hanging="360"/>
      </w:pPr>
      <w:rPr>
        <w:rFonts w:ascii="Symbol" w:hAnsi="Symbol" w:hint="default"/>
      </w:rPr>
    </w:lvl>
    <w:lvl w:ilvl="4" w:tplc="F3326A48" w:tentative="1">
      <w:start w:val="1"/>
      <w:numFmt w:val="bullet"/>
      <w:lvlText w:val="o"/>
      <w:lvlJc w:val="left"/>
      <w:pPr>
        <w:ind w:left="3600" w:hanging="360"/>
      </w:pPr>
      <w:rPr>
        <w:rFonts w:ascii="Courier New" w:hAnsi="Courier New" w:cs="Courier New" w:hint="default"/>
      </w:rPr>
    </w:lvl>
    <w:lvl w:ilvl="5" w:tplc="A3EE6160" w:tentative="1">
      <w:start w:val="1"/>
      <w:numFmt w:val="bullet"/>
      <w:lvlText w:val=""/>
      <w:lvlJc w:val="left"/>
      <w:pPr>
        <w:ind w:left="4320" w:hanging="360"/>
      </w:pPr>
      <w:rPr>
        <w:rFonts w:ascii="Wingdings" w:hAnsi="Wingdings" w:hint="default"/>
      </w:rPr>
    </w:lvl>
    <w:lvl w:ilvl="6" w:tplc="1BFCEBE0" w:tentative="1">
      <w:start w:val="1"/>
      <w:numFmt w:val="bullet"/>
      <w:lvlText w:val=""/>
      <w:lvlJc w:val="left"/>
      <w:pPr>
        <w:ind w:left="5040" w:hanging="360"/>
      </w:pPr>
      <w:rPr>
        <w:rFonts w:ascii="Symbol" w:hAnsi="Symbol" w:hint="default"/>
      </w:rPr>
    </w:lvl>
    <w:lvl w:ilvl="7" w:tplc="6D8AC076" w:tentative="1">
      <w:start w:val="1"/>
      <w:numFmt w:val="bullet"/>
      <w:lvlText w:val="o"/>
      <w:lvlJc w:val="left"/>
      <w:pPr>
        <w:ind w:left="5760" w:hanging="360"/>
      </w:pPr>
      <w:rPr>
        <w:rFonts w:ascii="Courier New" w:hAnsi="Courier New" w:cs="Courier New" w:hint="default"/>
      </w:rPr>
    </w:lvl>
    <w:lvl w:ilvl="8" w:tplc="EDA46BDE" w:tentative="1">
      <w:start w:val="1"/>
      <w:numFmt w:val="bullet"/>
      <w:lvlText w:val=""/>
      <w:lvlJc w:val="left"/>
      <w:pPr>
        <w:ind w:left="6480" w:hanging="360"/>
      </w:pPr>
      <w:rPr>
        <w:rFonts w:ascii="Wingdings" w:hAnsi="Wingdings" w:hint="default"/>
      </w:rPr>
    </w:lvl>
  </w:abstractNum>
  <w:abstractNum w:abstractNumId="814" w15:restartNumberingAfterBreak="0">
    <w:nsid w:val="4BF405F7"/>
    <w:multiLevelType w:val="hybridMultilevel"/>
    <w:tmpl w:val="059A4016"/>
    <w:lvl w:ilvl="0" w:tplc="F49833B0">
      <w:start w:val="1"/>
      <w:numFmt w:val="bullet"/>
      <w:lvlText w:val=""/>
      <w:lvlJc w:val="left"/>
      <w:pPr>
        <w:ind w:left="720" w:hanging="360"/>
      </w:pPr>
      <w:rPr>
        <w:rFonts w:ascii="Symbol" w:hAnsi="Symbol" w:hint="default"/>
      </w:rPr>
    </w:lvl>
    <w:lvl w:ilvl="1" w:tplc="6F9C3536" w:tentative="1">
      <w:start w:val="1"/>
      <w:numFmt w:val="bullet"/>
      <w:lvlText w:val="o"/>
      <w:lvlJc w:val="left"/>
      <w:pPr>
        <w:ind w:left="1440" w:hanging="360"/>
      </w:pPr>
      <w:rPr>
        <w:rFonts w:ascii="Courier New" w:hAnsi="Courier New" w:cs="Courier New" w:hint="default"/>
      </w:rPr>
    </w:lvl>
    <w:lvl w:ilvl="2" w:tplc="E4BC9D5A">
      <w:start w:val="1"/>
      <w:numFmt w:val="bullet"/>
      <w:lvlText w:val=""/>
      <w:lvlJc w:val="left"/>
      <w:pPr>
        <w:ind w:left="2160" w:hanging="360"/>
      </w:pPr>
      <w:rPr>
        <w:rFonts w:ascii="Wingdings" w:hAnsi="Wingdings" w:hint="default"/>
      </w:rPr>
    </w:lvl>
    <w:lvl w:ilvl="3" w:tplc="0F4C1B94" w:tentative="1">
      <w:start w:val="1"/>
      <w:numFmt w:val="bullet"/>
      <w:lvlText w:val=""/>
      <w:lvlJc w:val="left"/>
      <w:pPr>
        <w:ind w:left="2880" w:hanging="360"/>
      </w:pPr>
      <w:rPr>
        <w:rFonts w:ascii="Symbol" w:hAnsi="Symbol" w:hint="default"/>
      </w:rPr>
    </w:lvl>
    <w:lvl w:ilvl="4" w:tplc="4CFCC23C" w:tentative="1">
      <w:start w:val="1"/>
      <w:numFmt w:val="bullet"/>
      <w:lvlText w:val="o"/>
      <w:lvlJc w:val="left"/>
      <w:pPr>
        <w:ind w:left="3600" w:hanging="360"/>
      </w:pPr>
      <w:rPr>
        <w:rFonts w:ascii="Courier New" w:hAnsi="Courier New" w:cs="Courier New" w:hint="default"/>
      </w:rPr>
    </w:lvl>
    <w:lvl w:ilvl="5" w:tplc="EFAC5610" w:tentative="1">
      <w:start w:val="1"/>
      <w:numFmt w:val="bullet"/>
      <w:lvlText w:val=""/>
      <w:lvlJc w:val="left"/>
      <w:pPr>
        <w:ind w:left="4320" w:hanging="360"/>
      </w:pPr>
      <w:rPr>
        <w:rFonts w:ascii="Wingdings" w:hAnsi="Wingdings" w:hint="default"/>
      </w:rPr>
    </w:lvl>
    <w:lvl w:ilvl="6" w:tplc="FB2211CC" w:tentative="1">
      <w:start w:val="1"/>
      <w:numFmt w:val="bullet"/>
      <w:lvlText w:val=""/>
      <w:lvlJc w:val="left"/>
      <w:pPr>
        <w:ind w:left="5040" w:hanging="360"/>
      </w:pPr>
      <w:rPr>
        <w:rFonts w:ascii="Symbol" w:hAnsi="Symbol" w:hint="default"/>
      </w:rPr>
    </w:lvl>
    <w:lvl w:ilvl="7" w:tplc="35EE74AE" w:tentative="1">
      <w:start w:val="1"/>
      <w:numFmt w:val="bullet"/>
      <w:lvlText w:val="o"/>
      <w:lvlJc w:val="left"/>
      <w:pPr>
        <w:ind w:left="5760" w:hanging="360"/>
      </w:pPr>
      <w:rPr>
        <w:rFonts w:ascii="Courier New" w:hAnsi="Courier New" w:cs="Courier New" w:hint="default"/>
      </w:rPr>
    </w:lvl>
    <w:lvl w:ilvl="8" w:tplc="9B2C8408" w:tentative="1">
      <w:start w:val="1"/>
      <w:numFmt w:val="bullet"/>
      <w:lvlText w:val=""/>
      <w:lvlJc w:val="left"/>
      <w:pPr>
        <w:ind w:left="6480" w:hanging="360"/>
      </w:pPr>
      <w:rPr>
        <w:rFonts w:ascii="Wingdings" w:hAnsi="Wingdings" w:hint="default"/>
      </w:rPr>
    </w:lvl>
  </w:abstractNum>
  <w:abstractNum w:abstractNumId="815" w15:restartNumberingAfterBreak="0">
    <w:nsid w:val="4C3261B4"/>
    <w:multiLevelType w:val="hybridMultilevel"/>
    <w:tmpl w:val="F19CB22A"/>
    <w:lvl w:ilvl="0" w:tplc="7C485366">
      <w:start w:val="1"/>
      <w:numFmt w:val="bullet"/>
      <w:lvlText w:val=""/>
      <w:lvlJc w:val="left"/>
      <w:pPr>
        <w:ind w:left="720" w:hanging="360"/>
      </w:pPr>
      <w:rPr>
        <w:rFonts w:ascii="Symbol" w:hAnsi="Symbol" w:hint="default"/>
      </w:rPr>
    </w:lvl>
    <w:lvl w:ilvl="1" w:tplc="FE9AF672" w:tentative="1">
      <w:start w:val="1"/>
      <w:numFmt w:val="bullet"/>
      <w:lvlText w:val="o"/>
      <w:lvlJc w:val="left"/>
      <w:pPr>
        <w:ind w:left="1440" w:hanging="360"/>
      </w:pPr>
      <w:rPr>
        <w:rFonts w:ascii="Courier New" w:hAnsi="Courier New" w:cs="Courier New" w:hint="default"/>
      </w:rPr>
    </w:lvl>
    <w:lvl w:ilvl="2" w:tplc="FB50D750" w:tentative="1">
      <w:start w:val="1"/>
      <w:numFmt w:val="bullet"/>
      <w:lvlText w:val=""/>
      <w:lvlJc w:val="left"/>
      <w:pPr>
        <w:ind w:left="2160" w:hanging="360"/>
      </w:pPr>
      <w:rPr>
        <w:rFonts w:ascii="Wingdings" w:hAnsi="Wingdings" w:hint="default"/>
      </w:rPr>
    </w:lvl>
    <w:lvl w:ilvl="3" w:tplc="B26A13CA" w:tentative="1">
      <w:start w:val="1"/>
      <w:numFmt w:val="bullet"/>
      <w:lvlText w:val=""/>
      <w:lvlJc w:val="left"/>
      <w:pPr>
        <w:ind w:left="2880" w:hanging="360"/>
      </w:pPr>
      <w:rPr>
        <w:rFonts w:ascii="Symbol" w:hAnsi="Symbol" w:hint="default"/>
      </w:rPr>
    </w:lvl>
    <w:lvl w:ilvl="4" w:tplc="7AA6C870" w:tentative="1">
      <w:start w:val="1"/>
      <w:numFmt w:val="bullet"/>
      <w:lvlText w:val="o"/>
      <w:lvlJc w:val="left"/>
      <w:pPr>
        <w:ind w:left="3600" w:hanging="360"/>
      </w:pPr>
      <w:rPr>
        <w:rFonts w:ascii="Courier New" w:hAnsi="Courier New" w:cs="Courier New" w:hint="default"/>
      </w:rPr>
    </w:lvl>
    <w:lvl w:ilvl="5" w:tplc="1F8A5DDC" w:tentative="1">
      <w:start w:val="1"/>
      <w:numFmt w:val="bullet"/>
      <w:lvlText w:val=""/>
      <w:lvlJc w:val="left"/>
      <w:pPr>
        <w:ind w:left="4320" w:hanging="360"/>
      </w:pPr>
      <w:rPr>
        <w:rFonts w:ascii="Wingdings" w:hAnsi="Wingdings" w:hint="default"/>
      </w:rPr>
    </w:lvl>
    <w:lvl w:ilvl="6" w:tplc="32820A8A" w:tentative="1">
      <w:start w:val="1"/>
      <w:numFmt w:val="bullet"/>
      <w:lvlText w:val=""/>
      <w:lvlJc w:val="left"/>
      <w:pPr>
        <w:ind w:left="5040" w:hanging="360"/>
      </w:pPr>
      <w:rPr>
        <w:rFonts w:ascii="Symbol" w:hAnsi="Symbol" w:hint="default"/>
      </w:rPr>
    </w:lvl>
    <w:lvl w:ilvl="7" w:tplc="CEEA6CC0" w:tentative="1">
      <w:start w:val="1"/>
      <w:numFmt w:val="bullet"/>
      <w:lvlText w:val="o"/>
      <w:lvlJc w:val="left"/>
      <w:pPr>
        <w:ind w:left="5760" w:hanging="360"/>
      </w:pPr>
      <w:rPr>
        <w:rFonts w:ascii="Courier New" w:hAnsi="Courier New" w:cs="Courier New" w:hint="default"/>
      </w:rPr>
    </w:lvl>
    <w:lvl w:ilvl="8" w:tplc="724C2A36" w:tentative="1">
      <w:start w:val="1"/>
      <w:numFmt w:val="bullet"/>
      <w:lvlText w:val=""/>
      <w:lvlJc w:val="left"/>
      <w:pPr>
        <w:ind w:left="6480" w:hanging="360"/>
      </w:pPr>
      <w:rPr>
        <w:rFonts w:ascii="Wingdings" w:hAnsi="Wingdings" w:hint="default"/>
      </w:rPr>
    </w:lvl>
  </w:abstractNum>
  <w:abstractNum w:abstractNumId="816" w15:restartNumberingAfterBreak="0">
    <w:nsid w:val="4C6509C9"/>
    <w:multiLevelType w:val="hybridMultilevel"/>
    <w:tmpl w:val="1532A7F2"/>
    <w:lvl w:ilvl="0" w:tplc="6F1A93F6">
      <w:start w:val="1"/>
      <w:numFmt w:val="bullet"/>
      <w:lvlText w:val=""/>
      <w:lvlJc w:val="left"/>
      <w:pPr>
        <w:ind w:left="720" w:hanging="360"/>
      </w:pPr>
      <w:rPr>
        <w:rFonts w:ascii="Symbol" w:hAnsi="Symbol" w:hint="default"/>
      </w:rPr>
    </w:lvl>
    <w:lvl w:ilvl="1" w:tplc="F00819A0">
      <w:start w:val="1"/>
      <w:numFmt w:val="bullet"/>
      <w:lvlText w:val="o"/>
      <w:lvlJc w:val="left"/>
      <w:pPr>
        <w:ind w:left="1440" w:hanging="360"/>
      </w:pPr>
      <w:rPr>
        <w:rFonts w:ascii="Courier New" w:hAnsi="Courier New" w:cs="Courier New" w:hint="default"/>
      </w:rPr>
    </w:lvl>
    <w:lvl w:ilvl="2" w:tplc="97145A16" w:tentative="1">
      <w:start w:val="1"/>
      <w:numFmt w:val="bullet"/>
      <w:lvlText w:val=""/>
      <w:lvlJc w:val="left"/>
      <w:pPr>
        <w:ind w:left="2160" w:hanging="360"/>
      </w:pPr>
      <w:rPr>
        <w:rFonts w:ascii="Wingdings" w:hAnsi="Wingdings" w:hint="default"/>
      </w:rPr>
    </w:lvl>
    <w:lvl w:ilvl="3" w:tplc="56BCD760" w:tentative="1">
      <w:start w:val="1"/>
      <w:numFmt w:val="bullet"/>
      <w:lvlText w:val=""/>
      <w:lvlJc w:val="left"/>
      <w:pPr>
        <w:ind w:left="2880" w:hanging="360"/>
      </w:pPr>
      <w:rPr>
        <w:rFonts w:ascii="Symbol" w:hAnsi="Symbol" w:hint="default"/>
      </w:rPr>
    </w:lvl>
    <w:lvl w:ilvl="4" w:tplc="3F0C2152" w:tentative="1">
      <w:start w:val="1"/>
      <w:numFmt w:val="bullet"/>
      <w:lvlText w:val="o"/>
      <w:lvlJc w:val="left"/>
      <w:pPr>
        <w:ind w:left="3600" w:hanging="360"/>
      </w:pPr>
      <w:rPr>
        <w:rFonts w:ascii="Courier New" w:hAnsi="Courier New" w:cs="Courier New" w:hint="default"/>
      </w:rPr>
    </w:lvl>
    <w:lvl w:ilvl="5" w:tplc="CF462E24" w:tentative="1">
      <w:start w:val="1"/>
      <w:numFmt w:val="bullet"/>
      <w:lvlText w:val=""/>
      <w:lvlJc w:val="left"/>
      <w:pPr>
        <w:ind w:left="4320" w:hanging="360"/>
      </w:pPr>
      <w:rPr>
        <w:rFonts w:ascii="Wingdings" w:hAnsi="Wingdings" w:hint="default"/>
      </w:rPr>
    </w:lvl>
    <w:lvl w:ilvl="6" w:tplc="8B3299A6" w:tentative="1">
      <w:start w:val="1"/>
      <w:numFmt w:val="bullet"/>
      <w:lvlText w:val=""/>
      <w:lvlJc w:val="left"/>
      <w:pPr>
        <w:ind w:left="5040" w:hanging="360"/>
      </w:pPr>
      <w:rPr>
        <w:rFonts w:ascii="Symbol" w:hAnsi="Symbol" w:hint="default"/>
      </w:rPr>
    </w:lvl>
    <w:lvl w:ilvl="7" w:tplc="06F67228" w:tentative="1">
      <w:start w:val="1"/>
      <w:numFmt w:val="bullet"/>
      <w:lvlText w:val="o"/>
      <w:lvlJc w:val="left"/>
      <w:pPr>
        <w:ind w:left="5760" w:hanging="360"/>
      </w:pPr>
      <w:rPr>
        <w:rFonts w:ascii="Courier New" w:hAnsi="Courier New" w:cs="Courier New" w:hint="default"/>
      </w:rPr>
    </w:lvl>
    <w:lvl w:ilvl="8" w:tplc="C16AA320" w:tentative="1">
      <w:start w:val="1"/>
      <w:numFmt w:val="bullet"/>
      <w:lvlText w:val=""/>
      <w:lvlJc w:val="left"/>
      <w:pPr>
        <w:ind w:left="6480" w:hanging="360"/>
      </w:pPr>
      <w:rPr>
        <w:rFonts w:ascii="Wingdings" w:hAnsi="Wingdings" w:hint="default"/>
      </w:rPr>
    </w:lvl>
  </w:abstractNum>
  <w:abstractNum w:abstractNumId="817" w15:restartNumberingAfterBreak="0">
    <w:nsid w:val="4C797FE7"/>
    <w:multiLevelType w:val="hybridMultilevel"/>
    <w:tmpl w:val="2DD4A888"/>
    <w:lvl w:ilvl="0" w:tplc="0E5ADB34">
      <w:start w:val="1"/>
      <w:numFmt w:val="bullet"/>
      <w:lvlText w:val=""/>
      <w:lvlJc w:val="left"/>
      <w:pPr>
        <w:ind w:left="720" w:hanging="360"/>
      </w:pPr>
      <w:rPr>
        <w:rFonts w:ascii="Symbol" w:hAnsi="Symbol" w:hint="default"/>
      </w:rPr>
    </w:lvl>
    <w:lvl w:ilvl="1" w:tplc="D534A408" w:tentative="1">
      <w:start w:val="1"/>
      <w:numFmt w:val="bullet"/>
      <w:lvlText w:val="o"/>
      <w:lvlJc w:val="left"/>
      <w:pPr>
        <w:ind w:left="1440" w:hanging="360"/>
      </w:pPr>
      <w:rPr>
        <w:rFonts w:ascii="Courier New" w:hAnsi="Courier New" w:cs="Courier New" w:hint="default"/>
      </w:rPr>
    </w:lvl>
    <w:lvl w:ilvl="2" w:tplc="692673D6" w:tentative="1">
      <w:start w:val="1"/>
      <w:numFmt w:val="bullet"/>
      <w:lvlText w:val=""/>
      <w:lvlJc w:val="left"/>
      <w:pPr>
        <w:ind w:left="2160" w:hanging="360"/>
      </w:pPr>
      <w:rPr>
        <w:rFonts w:ascii="Wingdings" w:hAnsi="Wingdings" w:hint="default"/>
      </w:rPr>
    </w:lvl>
    <w:lvl w:ilvl="3" w:tplc="442CDC36" w:tentative="1">
      <w:start w:val="1"/>
      <w:numFmt w:val="bullet"/>
      <w:lvlText w:val=""/>
      <w:lvlJc w:val="left"/>
      <w:pPr>
        <w:ind w:left="2880" w:hanging="360"/>
      </w:pPr>
      <w:rPr>
        <w:rFonts w:ascii="Symbol" w:hAnsi="Symbol" w:hint="default"/>
      </w:rPr>
    </w:lvl>
    <w:lvl w:ilvl="4" w:tplc="9EB4CFBA" w:tentative="1">
      <w:start w:val="1"/>
      <w:numFmt w:val="bullet"/>
      <w:lvlText w:val="o"/>
      <w:lvlJc w:val="left"/>
      <w:pPr>
        <w:ind w:left="3600" w:hanging="360"/>
      </w:pPr>
      <w:rPr>
        <w:rFonts w:ascii="Courier New" w:hAnsi="Courier New" w:cs="Courier New" w:hint="default"/>
      </w:rPr>
    </w:lvl>
    <w:lvl w:ilvl="5" w:tplc="A5B802DE" w:tentative="1">
      <w:start w:val="1"/>
      <w:numFmt w:val="bullet"/>
      <w:lvlText w:val=""/>
      <w:lvlJc w:val="left"/>
      <w:pPr>
        <w:ind w:left="4320" w:hanging="360"/>
      </w:pPr>
      <w:rPr>
        <w:rFonts w:ascii="Wingdings" w:hAnsi="Wingdings" w:hint="default"/>
      </w:rPr>
    </w:lvl>
    <w:lvl w:ilvl="6" w:tplc="80F00A02" w:tentative="1">
      <w:start w:val="1"/>
      <w:numFmt w:val="bullet"/>
      <w:lvlText w:val=""/>
      <w:lvlJc w:val="left"/>
      <w:pPr>
        <w:ind w:left="5040" w:hanging="360"/>
      </w:pPr>
      <w:rPr>
        <w:rFonts w:ascii="Symbol" w:hAnsi="Symbol" w:hint="default"/>
      </w:rPr>
    </w:lvl>
    <w:lvl w:ilvl="7" w:tplc="7136C082" w:tentative="1">
      <w:start w:val="1"/>
      <w:numFmt w:val="bullet"/>
      <w:lvlText w:val="o"/>
      <w:lvlJc w:val="left"/>
      <w:pPr>
        <w:ind w:left="5760" w:hanging="360"/>
      </w:pPr>
      <w:rPr>
        <w:rFonts w:ascii="Courier New" w:hAnsi="Courier New" w:cs="Courier New" w:hint="default"/>
      </w:rPr>
    </w:lvl>
    <w:lvl w:ilvl="8" w:tplc="D2824C8C" w:tentative="1">
      <w:start w:val="1"/>
      <w:numFmt w:val="bullet"/>
      <w:lvlText w:val=""/>
      <w:lvlJc w:val="left"/>
      <w:pPr>
        <w:ind w:left="6480" w:hanging="360"/>
      </w:pPr>
      <w:rPr>
        <w:rFonts w:ascii="Wingdings" w:hAnsi="Wingdings" w:hint="default"/>
      </w:rPr>
    </w:lvl>
  </w:abstractNum>
  <w:abstractNum w:abstractNumId="818" w15:restartNumberingAfterBreak="0">
    <w:nsid w:val="4C7D0CE3"/>
    <w:multiLevelType w:val="hybridMultilevel"/>
    <w:tmpl w:val="02B66588"/>
    <w:lvl w:ilvl="0" w:tplc="90463CBE">
      <w:start w:val="1"/>
      <w:numFmt w:val="bullet"/>
      <w:lvlText w:val=""/>
      <w:lvlJc w:val="left"/>
      <w:pPr>
        <w:ind w:left="720" w:hanging="360"/>
      </w:pPr>
      <w:rPr>
        <w:rFonts w:ascii="Symbol" w:hAnsi="Symbol" w:hint="default"/>
      </w:rPr>
    </w:lvl>
    <w:lvl w:ilvl="1" w:tplc="BE763D30" w:tentative="1">
      <w:start w:val="1"/>
      <w:numFmt w:val="bullet"/>
      <w:lvlText w:val="o"/>
      <w:lvlJc w:val="left"/>
      <w:pPr>
        <w:ind w:left="1440" w:hanging="360"/>
      </w:pPr>
      <w:rPr>
        <w:rFonts w:ascii="Courier New" w:hAnsi="Courier New" w:cs="Courier New" w:hint="default"/>
      </w:rPr>
    </w:lvl>
    <w:lvl w:ilvl="2" w:tplc="A6602046" w:tentative="1">
      <w:start w:val="1"/>
      <w:numFmt w:val="bullet"/>
      <w:lvlText w:val=""/>
      <w:lvlJc w:val="left"/>
      <w:pPr>
        <w:ind w:left="2160" w:hanging="360"/>
      </w:pPr>
      <w:rPr>
        <w:rFonts w:ascii="Wingdings" w:hAnsi="Wingdings" w:hint="default"/>
      </w:rPr>
    </w:lvl>
    <w:lvl w:ilvl="3" w:tplc="9048C6E6" w:tentative="1">
      <w:start w:val="1"/>
      <w:numFmt w:val="bullet"/>
      <w:lvlText w:val=""/>
      <w:lvlJc w:val="left"/>
      <w:pPr>
        <w:ind w:left="2880" w:hanging="360"/>
      </w:pPr>
      <w:rPr>
        <w:rFonts w:ascii="Symbol" w:hAnsi="Symbol" w:hint="default"/>
      </w:rPr>
    </w:lvl>
    <w:lvl w:ilvl="4" w:tplc="E6C82C9A" w:tentative="1">
      <w:start w:val="1"/>
      <w:numFmt w:val="bullet"/>
      <w:lvlText w:val="o"/>
      <w:lvlJc w:val="left"/>
      <w:pPr>
        <w:ind w:left="3600" w:hanging="360"/>
      </w:pPr>
      <w:rPr>
        <w:rFonts w:ascii="Courier New" w:hAnsi="Courier New" w:cs="Courier New" w:hint="default"/>
      </w:rPr>
    </w:lvl>
    <w:lvl w:ilvl="5" w:tplc="96AA639C" w:tentative="1">
      <w:start w:val="1"/>
      <w:numFmt w:val="bullet"/>
      <w:lvlText w:val=""/>
      <w:lvlJc w:val="left"/>
      <w:pPr>
        <w:ind w:left="4320" w:hanging="360"/>
      </w:pPr>
      <w:rPr>
        <w:rFonts w:ascii="Wingdings" w:hAnsi="Wingdings" w:hint="default"/>
      </w:rPr>
    </w:lvl>
    <w:lvl w:ilvl="6" w:tplc="BC6AB84A" w:tentative="1">
      <w:start w:val="1"/>
      <w:numFmt w:val="bullet"/>
      <w:lvlText w:val=""/>
      <w:lvlJc w:val="left"/>
      <w:pPr>
        <w:ind w:left="5040" w:hanging="360"/>
      </w:pPr>
      <w:rPr>
        <w:rFonts w:ascii="Symbol" w:hAnsi="Symbol" w:hint="default"/>
      </w:rPr>
    </w:lvl>
    <w:lvl w:ilvl="7" w:tplc="74A42BD4" w:tentative="1">
      <w:start w:val="1"/>
      <w:numFmt w:val="bullet"/>
      <w:lvlText w:val="o"/>
      <w:lvlJc w:val="left"/>
      <w:pPr>
        <w:ind w:left="5760" w:hanging="360"/>
      </w:pPr>
      <w:rPr>
        <w:rFonts w:ascii="Courier New" w:hAnsi="Courier New" w:cs="Courier New" w:hint="default"/>
      </w:rPr>
    </w:lvl>
    <w:lvl w:ilvl="8" w:tplc="AABA16B0" w:tentative="1">
      <w:start w:val="1"/>
      <w:numFmt w:val="bullet"/>
      <w:lvlText w:val=""/>
      <w:lvlJc w:val="left"/>
      <w:pPr>
        <w:ind w:left="6480" w:hanging="360"/>
      </w:pPr>
      <w:rPr>
        <w:rFonts w:ascii="Wingdings" w:hAnsi="Wingdings" w:hint="default"/>
      </w:rPr>
    </w:lvl>
  </w:abstractNum>
  <w:abstractNum w:abstractNumId="819" w15:restartNumberingAfterBreak="0">
    <w:nsid w:val="4C826E87"/>
    <w:multiLevelType w:val="hybridMultilevel"/>
    <w:tmpl w:val="05027D1C"/>
    <w:lvl w:ilvl="0" w:tplc="FB22DE42">
      <w:start w:val="1"/>
      <w:numFmt w:val="bullet"/>
      <w:lvlText w:val=""/>
      <w:lvlJc w:val="left"/>
      <w:pPr>
        <w:ind w:left="720" w:hanging="360"/>
      </w:pPr>
      <w:rPr>
        <w:rFonts w:ascii="Symbol" w:hAnsi="Symbol" w:hint="default"/>
      </w:rPr>
    </w:lvl>
    <w:lvl w:ilvl="1" w:tplc="0E1C8BB4" w:tentative="1">
      <w:start w:val="1"/>
      <w:numFmt w:val="bullet"/>
      <w:lvlText w:val="o"/>
      <w:lvlJc w:val="left"/>
      <w:pPr>
        <w:ind w:left="1440" w:hanging="360"/>
      </w:pPr>
      <w:rPr>
        <w:rFonts w:ascii="Courier New" w:hAnsi="Courier New" w:cs="Courier New" w:hint="default"/>
      </w:rPr>
    </w:lvl>
    <w:lvl w:ilvl="2" w:tplc="0090DFF0" w:tentative="1">
      <w:start w:val="1"/>
      <w:numFmt w:val="bullet"/>
      <w:lvlText w:val=""/>
      <w:lvlJc w:val="left"/>
      <w:pPr>
        <w:ind w:left="2160" w:hanging="360"/>
      </w:pPr>
      <w:rPr>
        <w:rFonts w:ascii="Wingdings" w:hAnsi="Wingdings" w:hint="default"/>
      </w:rPr>
    </w:lvl>
    <w:lvl w:ilvl="3" w:tplc="B09E1564" w:tentative="1">
      <w:start w:val="1"/>
      <w:numFmt w:val="bullet"/>
      <w:lvlText w:val=""/>
      <w:lvlJc w:val="left"/>
      <w:pPr>
        <w:ind w:left="2880" w:hanging="360"/>
      </w:pPr>
      <w:rPr>
        <w:rFonts w:ascii="Symbol" w:hAnsi="Symbol" w:hint="default"/>
      </w:rPr>
    </w:lvl>
    <w:lvl w:ilvl="4" w:tplc="159C8A96" w:tentative="1">
      <w:start w:val="1"/>
      <w:numFmt w:val="bullet"/>
      <w:lvlText w:val="o"/>
      <w:lvlJc w:val="left"/>
      <w:pPr>
        <w:ind w:left="3600" w:hanging="360"/>
      </w:pPr>
      <w:rPr>
        <w:rFonts w:ascii="Courier New" w:hAnsi="Courier New" w:cs="Courier New" w:hint="default"/>
      </w:rPr>
    </w:lvl>
    <w:lvl w:ilvl="5" w:tplc="43428668" w:tentative="1">
      <w:start w:val="1"/>
      <w:numFmt w:val="bullet"/>
      <w:lvlText w:val=""/>
      <w:lvlJc w:val="left"/>
      <w:pPr>
        <w:ind w:left="4320" w:hanging="360"/>
      </w:pPr>
      <w:rPr>
        <w:rFonts w:ascii="Wingdings" w:hAnsi="Wingdings" w:hint="default"/>
      </w:rPr>
    </w:lvl>
    <w:lvl w:ilvl="6" w:tplc="C130FACA" w:tentative="1">
      <w:start w:val="1"/>
      <w:numFmt w:val="bullet"/>
      <w:lvlText w:val=""/>
      <w:lvlJc w:val="left"/>
      <w:pPr>
        <w:ind w:left="5040" w:hanging="360"/>
      </w:pPr>
      <w:rPr>
        <w:rFonts w:ascii="Symbol" w:hAnsi="Symbol" w:hint="default"/>
      </w:rPr>
    </w:lvl>
    <w:lvl w:ilvl="7" w:tplc="E0A8072E" w:tentative="1">
      <w:start w:val="1"/>
      <w:numFmt w:val="bullet"/>
      <w:lvlText w:val="o"/>
      <w:lvlJc w:val="left"/>
      <w:pPr>
        <w:ind w:left="5760" w:hanging="360"/>
      </w:pPr>
      <w:rPr>
        <w:rFonts w:ascii="Courier New" w:hAnsi="Courier New" w:cs="Courier New" w:hint="default"/>
      </w:rPr>
    </w:lvl>
    <w:lvl w:ilvl="8" w:tplc="D83CFD2E" w:tentative="1">
      <w:start w:val="1"/>
      <w:numFmt w:val="bullet"/>
      <w:lvlText w:val=""/>
      <w:lvlJc w:val="left"/>
      <w:pPr>
        <w:ind w:left="6480" w:hanging="360"/>
      </w:pPr>
      <w:rPr>
        <w:rFonts w:ascii="Wingdings" w:hAnsi="Wingdings" w:hint="default"/>
      </w:rPr>
    </w:lvl>
  </w:abstractNum>
  <w:abstractNum w:abstractNumId="820" w15:restartNumberingAfterBreak="0">
    <w:nsid w:val="4C8958CD"/>
    <w:multiLevelType w:val="hybridMultilevel"/>
    <w:tmpl w:val="FC8E9856"/>
    <w:lvl w:ilvl="0" w:tplc="8E76D44C">
      <w:start w:val="1"/>
      <w:numFmt w:val="bullet"/>
      <w:lvlText w:val=""/>
      <w:lvlJc w:val="left"/>
      <w:pPr>
        <w:ind w:left="720" w:hanging="360"/>
      </w:pPr>
      <w:rPr>
        <w:rFonts w:ascii="Symbol" w:hAnsi="Symbol" w:hint="default"/>
      </w:rPr>
    </w:lvl>
    <w:lvl w:ilvl="1" w:tplc="F550930A">
      <w:start w:val="1"/>
      <w:numFmt w:val="bullet"/>
      <w:lvlText w:val="o"/>
      <w:lvlJc w:val="left"/>
      <w:pPr>
        <w:ind w:left="1440" w:hanging="360"/>
      </w:pPr>
      <w:rPr>
        <w:rFonts w:ascii="Courier New" w:hAnsi="Courier New" w:cs="Courier New" w:hint="default"/>
      </w:rPr>
    </w:lvl>
    <w:lvl w:ilvl="2" w:tplc="4E125CA0" w:tentative="1">
      <w:start w:val="1"/>
      <w:numFmt w:val="bullet"/>
      <w:lvlText w:val=""/>
      <w:lvlJc w:val="left"/>
      <w:pPr>
        <w:ind w:left="2160" w:hanging="360"/>
      </w:pPr>
      <w:rPr>
        <w:rFonts w:ascii="Wingdings" w:hAnsi="Wingdings" w:hint="default"/>
      </w:rPr>
    </w:lvl>
    <w:lvl w:ilvl="3" w:tplc="D7E61752" w:tentative="1">
      <w:start w:val="1"/>
      <w:numFmt w:val="bullet"/>
      <w:lvlText w:val=""/>
      <w:lvlJc w:val="left"/>
      <w:pPr>
        <w:ind w:left="2880" w:hanging="360"/>
      </w:pPr>
      <w:rPr>
        <w:rFonts w:ascii="Symbol" w:hAnsi="Symbol" w:hint="default"/>
      </w:rPr>
    </w:lvl>
    <w:lvl w:ilvl="4" w:tplc="23142B0C" w:tentative="1">
      <w:start w:val="1"/>
      <w:numFmt w:val="bullet"/>
      <w:lvlText w:val="o"/>
      <w:lvlJc w:val="left"/>
      <w:pPr>
        <w:ind w:left="3600" w:hanging="360"/>
      </w:pPr>
      <w:rPr>
        <w:rFonts w:ascii="Courier New" w:hAnsi="Courier New" w:cs="Courier New" w:hint="default"/>
      </w:rPr>
    </w:lvl>
    <w:lvl w:ilvl="5" w:tplc="EEA28036" w:tentative="1">
      <w:start w:val="1"/>
      <w:numFmt w:val="bullet"/>
      <w:lvlText w:val=""/>
      <w:lvlJc w:val="left"/>
      <w:pPr>
        <w:ind w:left="4320" w:hanging="360"/>
      </w:pPr>
      <w:rPr>
        <w:rFonts w:ascii="Wingdings" w:hAnsi="Wingdings" w:hint="default"/>
      </w:rPr>
    </w:lvl>
    <w:lvl w:ilvl="6" w:tplc="0B5AF54E" w:tentative="1">
      <w:start w:val="1"/>
      <w:numFmt w:val="bullet"/>
      <w:lvlText w:val=""/>
      <w:lvlJc w:val="left"/>
      <w:pPr>
        <w:ind w:left="5040" w:hanging="360"/>
      </w:pPr>
      <w:rPr>
        <w:rFonts w:ascii="Symbol" w:hAnsi="Symbol" w:hint="default"/>
      </w:rPr>
    </w:lvl>
    <w:lvl w:ilvl="7" w:tplc="44D02D96" w:tentative="1">
      <w:start w:val="1"/>
      <w:numFmt w:val="bullet"/>
      <w:lvlText w:val="o"/>
      <w:lvlJc w:val="left"/>
      <w:pPr>
        <w:ind w:left="5760" w:hanging="360"/>
      </w:pPr>
      <w:rPr>
        <w:rFonts w:ascii="Courier New" w:hAnsi="Courier New" w:cs="Courier New" w:hint="default"/>
      </w:rPr>
    </w:lvl>
    <w:lvl w:ilvl="8" w:tplc="1B284E0C" w:tentative="1">
      <w:start w:val="1"/>
      <w:numFmt w:val="bullet"/>
      <w:lvlText w:val=""/>
      <w:lvlJc w:val="left"/>
      <w:pPr>
        <w:ind w:left="6480" w:hanging="360"/>
      </w:pPr>
      <w:rPr>
        <w:rFonts w:ascii="Wingdings" w:hAnsi="Wingdings" w:hint="default"/>
      </w:rPr>
    </w:lvl>
  </w:abstractNum>
  <w:abstractNum w:abstractNumId="821" w15:restartNumberingAfterBreak="0">
    <w:nsid w:val="4C9236BD"/>
    <w:multiLevelType w:val="hybridMultilevel"/>
    <w:tmpl w:val="3BAC8CCA"/>
    <w:lvl w:ilvl="0" w:tplc="CA5E1B72">
      <w:start w:val="1"/>
      <w:numFmt w:val="bullet"/>
      <w:lvlText w:val=""/>
      <w:lvlJc w:val="left"/>
      <w:pPr>
        <w:ind w:left="720" w:hanging="360"/>
      </w:pPr>
      <w:rPr>
        <w:rFonts w:ascii="Symbol" w:hAnsi="Symbol" w:hint="default"/>
      </w:rPr>
    </w:lvl>
    <w:lvl w:ilvl="1" w:tplc="38D8050C" w:tentative="1">
      <w:start w:val="1"/>
      <w:numFmt w:val="bullet"/>
      <w:lvlText w:val="o"/>
      <w:lvlJc w:val="left"/>
      <w:pPr>
        <w:ind w:left="1440" w:hanging="360"/>
      </w:pPr>
      <w:rPr>
        <w:rFonts w:ascii="Courier New" w:hAnsi="Courier New" w:cs="Courier New" w:hint="default"/>
      </w:rPr>
    </w:lvl>
    <w:lvl w:ilvl="2" w:tplc="F9B08498" w:tentative="1">
      <w:start w:val="1"/>
      <w:numFmt w:val="bullet"/>
      <w:lvlText w:val=""/>
      <w:lvlJc w:val="left"/>
      <w:pPr>
        <w:ind w:left="2160" w:hanging="360"/>
      </w:pPr>
      <w:rPr>
        <w:rFonts w:ascii="Wingdings" w:hAnsi="Wingdings" w:hint="default"/>
      </w:rPr>
    </w:lvl>
    <w:lvl w:ilvl="3" w:tplc="446C7532" w:tentative="1">
      <w:start w:val="1"/>
      <w:numFmt w:val="bullet"/>
      <w:lvlText w:val=""/>
      <w:lvlJc w:val="left"/>
      <w:pPr>
        <w:ind w:left="2880" w:hanging="360"/>
      </w:pPr>
      <w:rPr>
        <w:rFonts w:ascii="Symbol" w:hAnsi="Symbol" w:hint="default"/>
      </w:rPr>
    </w:lvl>
    <w:lvl w:ilvl="4" w:tplc="79182092" w:tentative="1">
      <w:start w:val="1"/>
      <w:numFmt w:val="bullet"/>
      <w:lvlText w:val="o"/>
      <w:lvlJc w:val="left"/>
      <w:pPr>
        <w:ind w:left="3600" w:hanging="360"/>
      </w:pPr>
      <w:rPr>
        <w:rFonts w:ascii="Courier New" w:hAnsi="Courier New" w:cs="Courier New" w:hint="default"/>
      </w:rPr>
    </w:lvl>
    <w:lvl w:ilvl="5" w:tplc="FEDE15BE" w:tentative="1">
      <w:start w:val="1"/>
      <w:numFmt w:val="bullet"/>
      <w:lvlText w:val=""/>
      <w:lvlJc w:val="left"/>
      <w:pPr>
        <w:ind w:left="4320" w:hanging="360"/>
      </w:pPr>
      <w:rPr>
        <w:rFonts w:ascii="Wingdings" w:hAnsi="Wingdings" w:hint="default"/>
      </w:rPr>
    </w:lvl>
    <w:lvl w:ilvl="6" w:tplc="7D386C92" w:tentative="1">
      <w:start w:val="1"/>
      <w:numFmt w:val="bullet"/>
      <w:lvlText w:val=""/>
      <w:lvlJc w:val="left"/>
      <w:pPr>
        <w:ind w:left="5040" w:hanging="360"/>
      </w:pPr>
      <w:rPr>
        <w:rFonts w:ascii="Symbol" w:hAnsi="Symbol" w:hint="default"/>
      </w:rPr>
    </w:lvl>
    <w:lvl w:ilvl="7" w:tplc="90BE4108" w:tentative="1">
      <w:start w:val="1"/>
      <w:numFmt w:val="bullet"/>
      <w:lvlText w:val="o"/>
      <w:lvlJc w:val="left"/>
      <w:pPr>
        <w:ind w:left="5760" w:hanging="360"/>
      </w:pPr>
      <w:rPr>
        <w:rFonts w:ascii="Courier New" w:hAnsi="Courier New" w:cs="Courier New" w:hint="default"/>
      </w:rPr>
    </w:lvl>
    <w:lvl w:ilvl="8" w:tplc="253E2E22" w:tentative="1">
      <w:start w:val="1"/>
      <w:numFmt w:val="bullet"/>
      <w:lvlText w:val=""/>
      <w:lvlJc w:val="left"/>
      <w:pPr>
        <w:ind w:left="6480" w:hanging="360"/>
      </w:pPr>
      <w:rPr>
        <w:rFonts w:ascii="Wingdings" w:hAnsi="Wingdings" w:hint="default"/>
      </w:rPr>
    </w:lvl>
  </w:abstractNum>
  <w:abstractNum w:abstractNumId="822" w15:restartNumberingAfterBreak="0">
    <w:nsid w:val="4C9B2D99"/>
    <w:multiLevelType w:val="hybridMultilevel"/>
    <w:tmpl w:val="26CE204C"/>
    <w:lvl w:ilvl="0" w:tplc="82AEBD2A">
      <w:start w:val="1"/>
      <w:numFmt w:val="bullet"/>
      <w:lvlText w:val=""/>
      <w:lvlJc w:val="left"/>
      <w:pPr>
        <w:ind w:left="720" w:hanging="360"/>
      </w:pPr>
      <w:rPr>
        <w:rFonts w:ascii="Symbol" w:hAnsi="Symbol" w:hint="default"/>
      </w:rPr>
    </w:lvl>
    <w:lvl w:ilvl="1" w:tplc="6EA63900" w:tentative="1">
      <w:start w:val="1"/>
      <w:numFmt w:val="bullet"/>
      <w:lvlText w:val="o"/>
      <w:lvlJc w:val="left"/>
      <w:pPr>
        <w:ind w:left="1440" w:hanging="360"/>
      </w:pPr>
      <w:rPr>
        <w:rFonts w:ascii="Courier New" w:hAnsi="Courier New" w:cs="Courier New" w:hint="default"/>
      </w:rPr>
    </w:lvl>
    <w:lvl w:ilvl="2" w:tplc="293657E0">
      <w:start w:val="1"/>
      <w:numFmt w:val="bullet"/>
      <w:lvlText w:val=""/>
      <w:lvlJc w:val="left"/>
      <w:pPr>
        <w:ind w:left="2160" w:hanging="360"/>
      </w:pPr>
      <w:rPr>
        <w:rFonts w:ascii="Wingdings" w:hAnsi="Wingdings" w:hint="default"/>
      </w:rPr>
    </w:lvl>
    <w:lvl w:ilvl="3" w:tplc="AE5C87C4" w:tentative="1">
      <w:start w:val="1"/>
      <w:numFmt w:val="bullet"/>
      <w:lvlText w:val=""/>
      <w:lvlJc w:val="left"/>
      <w:pPr>
        <w:ind w:left="2880" w:hanging="360"/>
      </w:pPr>
      <w:rPr>
        <w:rFonts w:ascii="Symbol" w:hAnsi="Symbol" w:hint="default"/>
      </w:rPr>
    </w:lvl>
    <w:lvl w:ilvl="4" w:tplc="DD4E9DBE" w:tentative="1">
      <w:start w:val="1"/>
      <w:numFmt w:val="bullet"/>
      <w:lvlText w:val="o"/>
      <w:lvlJc w:val="left"/>
      <w:pPr>
        <w:ind w:left="3600" w:hanging="360"/>
      </w:pPr>
      <w:rPr>
        <w:rFonts w:ascii="Courier New" w:hAnsi="Courier New" w:cs="Courier New" w:hint="default"/>
      </w:rPr>
    </w:lvl>
    <w:lvl w:ilvl="5" w:tplc="FFDADE2E" w:tentative="1">
      <w:start w:val="1"/>
      <w:numFmt w:val="bullet"/>
      <w:lvlText w:val=""/>
      <w:lvlJc w:val="left"/>
      <w:pPr>
        <w:ind w:left="4320" w:hanging="360"/>
      </w:pPr>
      <w:rPr>
        <w:rFonts w:ascii="Wingdings" w:hAnsi="Wingdings" w:hint="default"/>
      </w:rPr>
    </w:lvl>
    <w:lvl w:ilvl="6" w:tplc="1F02EF80" w:tentative="1">
      <w:start w:val="1"/>
      <w:numFmt w:val="bullet"/>
      <w:lvlText w:val=""/>
      <w:lvlJc w:val="left"/>
      <w:pPr>
        <w:ind w:left="5040" w:hanging="360"/>
      </w:pPr>
      <w:rPr>
        <w:rFonts w:ascii="Symbol" w:hAnsi="Symbol" w:hint="default"/>
      </w:rPr>
    </w:lvl>
    <w:lvl w:ilvl="7" w:tplc="C588723A" w:tentative="1">
      <w:start w:val="1"/>
      <w:numFmt w:val="bullet"/>
      <w:lvlText w:val="o"/>
      <w:lvlJc w:val="left"/>
      <w:pPr>
        <w:ind w:left="5760" w:hanging="360"/>
      </w:pPr>
      <w:rPr>
        <w:rFonts w:ascii="Courier New" w:hAnsi="Courier New" w:cs="Courier New" w:hint="default"/>
      </w:rPr>
    </w:lvl>
    <w:lvl w:ilvl="8" w:tplc="BE58C572" w:tentative="1">
      <w:start w:val="1"/>
      <w:numFmt w:val="bullet"/>
      <w:lvlText w:val=""/>
      <w:lvlJc w:val="left"/>
      <w:pPr>
        <w:ind w:left="6480" w:hanging="360"/>
      </w:pPr>
      <w:rPr>
        <w:rFonts w:ascii="Wingdings" w:hAnsi="Wingdings" w:hint="default"/>
      </w:rPr>
    </w:lvl>
  </w:abstractNum>
  <w:abstractNum w:abstractNumId="823" w15:restartNumberingAfterBreak="0">
    <w:nsid w:val="4C9D66A5"/>
    <w:multiLevelType w:val="hybridMultilevel"/>
    <w:tmpl w:val="4E58EEC6"/>
    <w:lvl w:ilvl="0" w:tplc="B4161C5C">
      <w:start w:val="1"/>
      <w:numFmt w:val="bullet"/>
      <w:lvlText w:val=""/>
      <w:lvlJc w:val="left"/>
      <w:pPr>
        <w:ind w:left="720" w:hanging="360"/>
      </w:pPr>
      <w:rPr>
        <w:rFonts w:ascii="Symbol" w:hAnsi="Symbol" w:hint="default"/>
      </w:rPr>
    </w:lvl>
    <w:lvl w:ilvl="1" w:tplc="77706B02" w:tentative="1">
      <w:start w:val="1"/>
      <w:numFmt w:val="bullet"/>
      <w:lvlText w:val="o"/>
      <w:lvlJc w:val="left"/>
      <w:pPr>
        <w:ind w:left="1440" w:hanging="360"/>
      </w:pPr>
      <w:rPr>
        <w:rFonts w:ascii="Courier New" w:hAnsi="Courier New" w:cs="Courier New" w:hint="default"/>
      </w:rPr>
    </w:lvl>
    <w:lvl w:ilvl="2" w:tplc="B8D42A34" w:tentative="1">
      <w:start w:val="1"/>
      <w:numFmt w:val="bullet"/>
      <w:lvlText w:val=""/>
      <w:lvlJc w:val="left"/>
      <w:pPr>
        <w:ind w:left="2160" w:hanging="360"/>
      </w:pPr>
      <w:rPr>
        <w:rFonts w:ascii="Wingdings" w:hAnsi="Wingdings" w:hint="default"/>
      </w:rPr>
    </w:lvl>
    <w:lvl w:ilvl="3" w:tplc="83CE1DDC" w:tentative="1">
      <w:start w:val="1"/>
      <w:numFmt w:val="bullet"/>
      <w:lvlText w:val=""/>
      <w:lvlJc w:val="left"/>
      <w:pPr>
        <w:ind w:left="2880" w:hanging="360"/>
      </w:pPr>
      <w:rPr>
        <w:rFonts w:ascii="Symbol" w:hAnsi="Symbol" w:hint="default"/>
      </w:rPr>
    </w:lvl>
    <w:lvl w:ilvl="4" w:tplc="F5C4086E" w:tentative="1">
      <w:start w:val="1"/>
      <w:numFmt w:val="bullet"/>
      <w:lvlText w:val="o"/>
      <w:lvlJc w:val="left"/>
      <w:pPr>
        <w:ind w:left="3600" w:hanging="360"/>
      </w:pPr>
      <w:rPr>
        <w:rFonts w:ascii="Courier New" w:hAnsi="Courier New" w:cs="Courier New" w:hint="default"/>
      </w:rPr>
    </w:lvl>
    <w:lvl w:ilvl="5" w:tplc="E31AE944" w:tentative="1">
      <w:start w:val="1"/>
      <w:numFmt w:val="bullet"/>
      <w:lvlText w:val=""/>
      <w:lvlJc w:val="left"/>
      <w:pPr>
        <w:ind w:left="4320" w:hanging="360"/>
      </w:pPr>
      <w:rPr>
        <w:rFonts w:ascii="Wingdings" w:hAnsi="Wingdings" w:hint="default"/>
      </w:rPr>
    </w:lvl>
    <w:lvl w:ilvl="6" w:tplc="71F8D7FE" w:tentative="1">
      <w:start w:val="1"/>
      <w:numFmt w:val="bullet"/>
      <w:lvlText w:val=""/>
      <w:lvlJc w:val="left"/>
      <w:pPr>
        <w:ind w:left="5040" w:hanging="360"/>
      </w:pPr>
      <w:rPr>
        <w:rFonts w:ascii="Symbol" w:hAnsi="Symbol" w:hint="default"/>
      </w:rPr>
    </w:lvl>
    <w:lvl w:ilvl="7" w:tplc="A41C363E" w:tentative="1">
      <w:start w:val="1"/>
      <w:numFmt w:val="bullet"/>
      <w:lvlText w:val="o"/>
      <w:lvlJc w:val="left"/>
      <w:pPr>
        <w:ind w:left="5760" w:hanging="360"/>
      </w:pPr>
      <w:rPr>
        <w:rFonts w:ascii="Courier New" w:hAnsi="Courier New" w:cs="Courier New" w:hint="default"/>
      </w:rPr>
    </w:lvl>
    <w:lvl w:ilvl="8" w:tplc="43A2F242" w:tentative="1">
      <w:start w:val="1"/>
      <w:numFmt w:val="bullet"/>
      <w:lvlText w:val=""/>
      <w:lvlJc w:val="left"/>
      <w:pPr>
        <w:ind w:left="6480" w:hanging="360"/>
      </w:pPr>
      <w:rPr>
        <w:rFonts w:ascii="Wingdings" w:hAnsi="Wingdings" w:hint="default"/>
      </w:rPr>
    </w:lvl>
  </w:abstractNum>
  <w:abstractNum w:abstractNumId="824" w15:restartNumberingAfterBreak="0">
    <w:nsid w:val="4CA472D0"/>
    <w:multiLevelType w:val="hybridMultilevel"/>
    <w:tmpl w:val="E92AB582"/>
    <w:lvl w:ilvl="0" w:tplc="B192B304">
      <w:start w:val="1"/>
      <w:numFmt w:val="bullet"/>
      <w:lvlText w:val=""/>
      <w:lvlJc w:val="left"/>
      <w:pPr>
        <w:ind w:left="720" w:hanging="360"/>
      </w:pPr>
      <w:rPr>
        <w:rFonts w:ascii="Symbol" w:hAnsi="Symbol" w:hint="default"/>
      </w:rPr>
    </w:lvl>
    <w:lvl w:ilvl="1" w:tplc="55A03618" w:tentative="1">
      <w:start w:val="1"/>
      <w:numFmt w:val="bullet"/>
      <w:lvlText w:val="o"/>
      <w:lvlJc w:val="left"/>
      <w:pPr>
        <w:ind w:left="1440" w:hanging="360"/>
      </w:pPr>
      <w:rPr>
        <w:rFonts w:ascii="Courier New" w:hAnsi="Courier New" w:cs="Courier New" w:hint="default"/>
      </w:rPr>
    </w:lvl>
    <w:lvl w:ilvl="2" w:tplc="B734CFCE">
      <w:start w:val="1"/>
      <w:numFmt w:val="bullet"/>
      <w:lvlText w:val=""/>
      <w:lvlJc w:val="left"/>
      <w:pPr>
        <w:ind w:left="2160" w:hanging="360"/>
      </w:pPr>
      <w:rPr>
        <w:rFonts w:ascii="Wingdings" w:hAnsi="Wingdings" w:hint="default"/>
      </w:rPr>
    </w:lvl>
    <w:lvl w:ilvl="3" w:tplc="D02EF352" w:tentative="1">
      <w:start w:val="1"/>
      <w:numFmt w:val="bullet"/>
      <w:lvlText w:val=""/>
      <w:lvlJc w:val="left"/>
      <w:pPr>
        <w:ind w:left="2880" w:hanging="360"/>
      </w:pPr>
      <w:rPr>
        <w:rFonts w:ascii="Symbol" w:hAnsi="Symbol" w:hint="default"/>
      </w:rPr>
    </w:lvl>
    <w:lvl w:ilvl="4" w:tplc="2E68CA80" w:tentative="1">
      <w:start w:val="1"/>
      <w:numFmt w:val="bullet"/>
      <w:lvlText w:val="o"/>
      <w:lvlJc w:val="left"/>
      <w:pPr>
        <w:ind w:left="3600" w:hanging="360"/>
      </w:pPr>
      <w:rPr>
        <w:rFonts w:ascii="Courier New" w:hAnsi="Courier New" w:cs="Courier New" w:hint="default"/>
      </w:rPr>
    </w:lvl>
    <w:lvl w:ilvl="5" w:tplc="29B0A1F6" w:tentative="1">
      <w:start w:val="1"/>
      <w:numFmt w:val="bullet"/>
      <w:lvlText w:val=""/>
      <w:lvlJc w:val="left"/>
      <w:pPr>
        <w:ind w:left="4320" w:hanging="360"/>
      </w:pPr>
      <w:rPr>
        <w:rFonts w:ascii="Wingdings" w:hAnsi="Wingdings" w:hint="default"/>
      </w:rPr>
    </w:lvl>
    <w:lvl w:ilvl="6" w:tplc="CEE24DF0" w:tentative="1">
      <w:start w:val="1"/>
      <w:numFmt w:val="bullet"/>
      <w:lvlText w:val=""/>
      <w:lvlJc w:val="left"/>
      <w:pPr>
        <w:ind w:left="5040" w:hanging="360"/>
      </w:pPr>
      <w:rPr>
        <w:rFonts w:ascii="Symbol" w:hAnsi="Symbol" w:hint="default"/>
      </w:rPr>
    </w:lvl>
    <w:lvl w:ilvl="7" w:tplc="745C4DBE" w:tentative="1">
      <w:start w:val="1"/>
      <w:numFmt w:val="bullet"/>
      <w:lvlText w:val="o"/>
      <w:lvlJc w:val="left"/>
      <w:pPr>
        <w:ind w:left="5760" w:hanging="360"/>
      </w:pPr>
      <w:rPr>
        <w:rFonts w:ascii="Courier New" w:hAnsi="Courier New" w:cs="Courier New" w:hint="default"/>
      </w:rPr>
    </w:lvl>
    <w:lvl w:ilvl="8" w:tplc="01A4659E" w:tentative="1">
      <w:start w:val="1"/>
      <w:numFmt w:val="bullet"/>
      <w:lvlText w:val=""/>
      <w:lvlJc w:val="left"/>
      <w:pPr>
        <w:ind w:left="6480" w:hanging="360"/>
      </w:pPr>
      <w:rPr>
        <w:rFonts w:ascii="Wingdings" w:hAnsi="Wingdings" w:hint="default"/>
      </w:rPr>
    </w:lvl>
  </w:abstractNum>
  <w:abstractNum w:abstractNumId="825" w15:restartNumberingAfterBreak="0">
    <w:nsid w:val="4CFD4767"/>
    <w:multiLevelType w:val="hybridMultilevel"/>
    <w:tmpl w:val="E8687A4E"/>
    <w:lvl w:ilvl="0" w:tplc="7F9A9A2E">
      <w:start w:val="1"/>
      <w:numFmt w:val="bullet"/>
      <w:lvlText w:val=""/>
      <w:lvlJc w:val="left"/>
      <w:pPr>
        <w:ind w:left="720" w:hanging="360"/>
      </w:pPr>
      <w:rPr>
        <w:rFonts w:ascii="Symbol" w:hAnsi="Symbol" w:hint="default"/>
      </w:rPr>
    </w:lvl>
    <w:lvl w:ilvl="1" w:tplc="5A002F2E">
      <w:start w:val="1"/>
      <w:numFmt w:val="bullet"/>
      <w:lvlText w:val="o"/>
      <w:lvlJc w:val="left"/>
      <w:pPr>
        <w:ind w:left="1440" w:hanging="360"/>
      </w:pPr>
      <w:rPr>
        <w:rFonts w:ascii="Courier New" w:hAnsi="Courier New" w:cs="Courier New" w:hint="default"/>
      </w:rPr>
    </w:lvl>
    <w:lvl w:ilvl="2" w:tplc="4ED0E8C2" w:tentative="1">
      <w:start w:val="1"/>
      <w:numFmt w:val="bullet"/>
      <w:lvlText w:val=""/>
      <w:lvlJc w:val="left"/>
      <w:pPr>
        <w:ind w:left="2160" w:hanging="360"/>
      </w:pPr>
      <w:rPr>
        <w:rFonts w:ascii="Wingdings" w:hAnsi="Wingdings" w:hint="default"/>
      </w:rPr>
    </w:lvl>
    <w:lvl w:ilvl="3" w:tplc="22A8FA48" w:tentative="1">
      <w:start w:val="1"/>
      <w:numFmt w:val="bullet"/>
      <w:lvlText w:val=""/>
      <w:lvlJc w:val="left"/>
      <w:pPr>
        <w:ind w:left="2880" w:hanging="360"/>
      </w:pPr>
      <w:rPr>
        <w:rFonts w:ascii="Symbol" w:hAnsi="Symbol" w:hint="default"/>
      </w:rPr>
    </w:lvl>
    <w:lvl w:ilvl="4" w:tplc="38105088" w:tentative="1">
      <w:start w:val="1"/>
      <w:numFmt w:val="bullet"/>
      <w:lvlText w:val="o"/>
      <w:lvlJc w:val="left"/>
      <w:pPr>
        <w:ind w:left="3600" w:hanging="360"/>
      </w:pPr>
      <w:rPr>
        <w:rFonts w:ascii="Courier New" w:hAnsi="Courier New" w:cs="Courier New" w:hint="default"/>
      </w:rPr>
    </w:lvl>
    <w:lvl w:ilvl="5" w:tplc="F11A0AF6" w:tentative="1">
      <w:start w:val="1"/>
      <w:numFmt w:val="bullet"/>
      <w:lvlText w:val=""/>
      <w:lvlJc w:val="left"/>
      <w:pPr>
        <w:ind w:left="4320" w:hanging="360"/>
      </w:pPr>
      <w:rPr>
        <w:rFonts w:ascii="Wingdings" w:hAnsi="Wingdings" w:hint="default"/>
      </w:rPr>
    </w:lvl>
    <w:lvl w:ilvl="6" w:tplc="C0D2F43C" w:tentative="1">
      <w:start w:val="1"/>
      <w:numFmt w:val="bullet"/>
      <w:lvlText w:val=""/>
      <w:lvlJc w:val="left"/>
      <w:pPr>
        <w:ind w:left="5040" w:hanging="360"/>
      </w:pPr>
      <w:rPr>
        <w:rFonts w:ascii="Symbol" w:hAnsi="Symbol" w:hint="default"/>
      </w:rPr>
    </w:lvl>
    <w:lvl w:ilvl="7" w:tplc="23225584" w:tentative="1">
      <w:start w:val="1"/>
      <w:numFmt w:val="bullet"/>
      <w:lvlText w:val="o"/>
      <w:lvlJc w:val="left"/>
      <w:pPr>
        <w:ind w:left="5760" w:hanging="360"/>
      </w:pPr>
      <w:rPr>
        <w:rFonts w:ascii="Courier New" w:hAnsi="Courier New" w:cs="Courier New" w:hint="default"/>
      </w:rPr>
    </w:lvl>
    <w:lvl w:ilvl="8" w:tplc="03AADD0C" w:tentative="1">
      <w:start w:val="1"/>
      <w:numFmt w:val="bullet"/>
      <w:lvlText w:val=""/>
      <w:lvlJc w:val="left"/>
      <w:pPr>
        <w:ind w:left="6480" w:hanging="360"/>
      </w:pPr>
      <w:rPr>
        <w:rFonts w:ascii="Wingdings" w:hAnsi="Wingdings" w:hint="default"/>
      </w:rPr>
    </w:lvl>
  </w:abstractNum>
  <w:abstractNum w:abstractNumId="826" w15:restartNumberingAfterBreak="0">
    <w:nsid w:val="4D0D3667"/>
    <w:multiLevelType w:val="hybridMultilevel"/>
    <w:tmpl w:val="A19C5F80"/>
    <w:lvl w:ilvl="0" w:tplc="40568314">
      <w:start w:val="1"/>
      <w:numFmt w:val="bullet"/>
      <w:lvlText w:val=""/>
      <w:lvlJc w:val="left"/>
      <w:pPr>
        <w:ind w:left="720" w:hanging="360"/>
      </w:pPr>
      <w:rPr>
        <w:rFonts w:ascii="Symbol" w:hAnsi="Symbol" w:hint="default"/>
      </w:rPr>
    </w:lvl>
    <w:lvl w:ilvl="1" w:tplc="3B28D1EE">
      <w:start w:val="1"/>
      <w:numFmt w:val="bullet"/>
      <w:lvlText w:val="o"/>
      <w:lvlJc w:val="left"/>
      <w:pPr>
        <w:ind w:left="1440" w:hanging="360"/>
      </w:pPr>
      <w:rPr>
        <w:rFonts w:ascii="Courier New" w:hAnsi="Courier New" w:cs="Courier New" w:hint="default"/>
      </w:rPr>
    </w:lvl>
    <w:lvl w:ilvl="2" w:tplc="48D22A26" w:tentative="1">
      <w:start w:val="1"/>
      <w:numFmt w:val="bullet"/>
      <w:lvlText w:val=""/>
      <w:lvlJc w:val="left"/>
      <w:pPr>
        <w:ind w:left="2160" w:hanging="360"/>
      </w:pPr>
      <w:rPr>
        <w:rFonts w:ascii="Wingdings" w:hAnsi="Wingdings" w:hint="default"/>
      </w:rPr>
    </w:lvl>
    <w:lvl w:ilvl="3" w:tplc="693CA8DE" w:tentative="1">
      <w:start w:val="1"/>
      <w:numFmt w:val="bullet"/>
      <w:lvlText w:val=""/>
      <w:lvlJc w:val="left"/>
      <w:pPr>
        <w:ind w:left="2880" w:hanging="360"/>
      </w:pPr>
      <w:rPr>
        <w:rFonts w:ascii="Symbol" w:hAnsi="Symbol" w:hint="default"/>
      </w:rPr>
    </w:lvl>
    <w:lvl w:ilvl="4" w:tplc="BDE20980" w:tentative="1">
      <w:start w:val="1"/>
      <w:numFmt w:val="bullet"/>
      <w:lvlText w:val="o"/>
      <w:lvlJc w:val="left"/>
      <w:pPr>
        <w:ind w:left="3600" w:hanging="360"/>
      </w:pPr>
      <w:rPr>
        <w:rFonts w:ascii="Courier New" w:hAnsi="Courier New" w:cs="Courier New" w:hint="default"/>
      </w:rPr>
    </w:lvl>
    <w:lvl w:ilvl="5" w:tplc="CD1C53DE" w:tentative="1">
      <w:start w:val="1"/>
      <w:numFmt w:val="bullet"/>
      <w:lvlText w:val=""/>
      <w:lvlJc w:val="left"/>
      <w:pPr>
        <w:ind w:left="4320" w:hanging="360"/>
      </w:pPr>
      <w:rPr>
        <w:rFonts w:ascii="Wingdings" w:hAnsi="Wingdings" w:hint="default"/>
      </w:rPr>
    </w:lvl>
    <w:lvl w:ilvl="6" w:tplc="DC2618F0" w:tentative="1">
      <w:start w:val="1"/>
      <w:numFmt w:val="bullet"/>
      <w:lvlText w:val=""/>
      <w:lvlJc w:val="left"/>
      <w:pPr>
        <w:ind w:left="5040" w:hanging="360"/>
      </w:pPr>
      <w:rPr>
        <w:rFonts w:ascii="Symbol" w:hAnsi="Symbol" w:hint="default"/>
      </w:rPr>
    </w:lvl>
    <w:lvl w:ilvl="7" w:tplc="01AC72E6" w:tentative="1">
      <w:start w:val="1"/>
      <w:numFmt w:val="bullet"/>
      <w:lvlText w:val="o"/>
      <w:lvlJc w:val="left"/>
      <w:pPr>
        <w:ind w:left="5760" w:hanging="360"/>
      </w:pPr>
      <w:rPr>
        <w:rFonts w:ascii="Courier New" w:hAnsi="Courier New" w:cs="Courier New" w:hint="default"/>
      </w:rPr>
    </w:lvl>
    <w:lvl w:ilvl="8" w:tplc="77BCCB8E" w:tentative="1">
      <w:start w:val="1"/>
      <w:numFmt w:val="bullet"/>
      <w:lvlText w:val=""/>
      <w:lvlJc w:val="left"/>
      <w:pPr>
        <w:ind w:left="6480" w:hanging="360"/>
      </w:pPr>
      <w:rPr>
        <w:rFonts w:ascii="Wingdings" w:hAnsi="Wingdings" w:hint="default"/>
      </w:rPr>
    </w:lvl>
  </w:abstractNum>
  <w:abstractNum w:abstractNumId="827" w15:restartNumberingAfterBreak="0">
    <w:nsid w:val="4D435A8C"/>
    <w:multiLevelType w:val="hybridMultilevel"/>
    <w:tmpl w:val="D8BC4564"/>
    <w:lvl w:ilvl="0" w:tplc="85EAED62">
      <w:start w:val="1"/>
      <w:numFmt w:val="bullet"/>
      <w:lvlText w:val=""/>
      <w:lvlJc w:val="left"/>
      <w:pPr>
        <w:ind w:left="720" w:hanging="360"/>
      </w:pPr>
      <w:rPr>
        <w:rFonts w:ascii="Symbol" w:hAnsi="Symbol" w:hint="default"/>
      </w:rPr>
    </w:lvl>
    <w:lvl w:ilvl="1" w:tplc="6FD0D786" w:tentative="1">
      <w:start w:val="1"/>
      <w:numFmt w:val="bullet"/>
      <w:lvlText w:val="o"/>
      <w:lvlJc w:val="left"/>
      <w:pPr>
        <w:ind w:left="1440" w:hanging="360"/>
      </w:pPr>
      <w:rPr>
        <w:rFonts w:ascii="Courier New" w:hAnsi="Courier New" w:cs="Courier New" w:hint="default"/>
      </w:rPr>
    </w:lvl>
    <w:lvl w:ilvl="2" w:tplc="E1F40480">
      <w:start w:val="1"/>
      <w:numFmt w:val="bullet"/>
      <w:lvlText w:val=""/>
      <w:lvlJc w:val="left"/>
      <w:pPr>
        <w:ind w:left="2160" w:hanging="360"/>
      </w:pPr>
      <w:rPr>
        <w:rFonts w:ascii="Wingdings" w:hAnsi="Wingdings" w:hint="default"/>
      </w:rPr>
    </w:lvl>
    <w:lvl w:ilvl="3" w:tplc="084EEDFA" w:tentative="1">
      <w:start w:val="1"/>
      <w:numFmt w:val="bullet"/>
      <w:lvlText w:val=""/>
      <w:lvlJc w:val="left"/>
      <w:pPr>
        <w:ind w:left="2880" w:hanging="360"/>
      </w:pPr>
      <w:rPr>
        <w:rFonts w:ascii="Symbol" w:hAnsi="Symbol" w:hint="default"/>
      </w:rPr>
    </w:lvl>
    <w:lvl w:ilvl="4" w:tplc="37260478" w:tentative="1">
      <w:start w:val="1"/>
      <w:numFmt w:val="bullet"/>
      <w:lvlText w:val="o"/>
      <w:lvlJc w:val="left"/>
      <w:pPr>
        <w:ind w:left="3600" w:hanging="360"/>
      </w:pPr>
      <w:rPr>
        <w:rFonts w:ascii="Courier New" w:hAnsi="Courier New" w:cs="Courier New" w:hint="default"/>
      </w:rPr>
    </w:lvl>
    <w:lvl w:ilvl="5" w:tplc="CDE09390" w:tentative="1">
      <w:start w:val="1"/>
      <w:numFmt w:val="bullet"/>
      <w:lvlText w:val=""/>
      <w:lvlJc w:val="left"/>
      <w:pPr>
        <w:ind w:left="4320" w:hanging="360"/>
      </w:pPr>
      <w:rPr>
        <w:rFonts w:ascii="Wingdings" w:hAnsi="Wingdings" w:hint="default"/>
      </w:rPr>
    </w:lvl>
    <w:lvl w:ilvl="6" w:tplc="70B0AB3C" w:tentative="1">
      <w:start w:val="1"/>
      <w:numFmt w:val="bullet"/>
      <w:lvlText w:val=""/>
      <w:lvlJc w:val="left"/>
      <w:pPr>
        <w:ind w:left="5040" w:hanging="360"/>
      </w:pPr>
      <w:rPr>
        <w:rFonts w:ascii="Symbol" w:hAnsi="Symbol" w:hint="default"/>
      </w:rPr>
    </w:lvl>
    <w:lvl w:ilvl="7" w:tplc="8C74DDC6" w:tentative="1">
      <w:start w:val="1"/>
      <w:numFmt w:val="bullet"/>
      <w:lvlText w:val="o"/>
      <w:lvlJc w:val="left"/>
      <w:pPr>
        <w:ind w:left="5760" w:hanging="360"/>
      </w:pPr>
      <w:rPr>
        <w:rFonts w:ascii="Courier New" w:hAnsi="Courier New" w:cs="Courier New" w:hint="default"/>
      </w:rPr>
    </w:lvl>
    <w:lvl w:ilvl="8" w:tplc="B784DF4C" w:tentative="1">
      <w:start w:val="1"/>
      <w:numFmt w:val="bullet"/>
      <w:lvlText w:val=""/>
      <w:lvlJc w:val="left"/>
      <w:pPr>
        <w:ind w:left="6480" w:hanging="360"/>
      </w:pPr>
      <w:rPr>
        <w:rFonts w:ascii="Wingdings" w:hAnsi="Wingdings" w:hint="default"/>
      </w:rPr>
    </w:lvl>
  </w:abstractNum>
  <w:abstractNum w:abstractNumId="828" w15:restartNumberingAfterBreak="0">
    <w:nsid w:val="4D4A5743"/>
    <w:multiLevelType w:val="hybridMultilevel"/>
    <w:tmpl w:val="C84C910C"/>
    <w:lvl w:ilvl="0" w:tplc="EE221880">
      <w:start w:val="1"/>
      <w:numFmt w:val="bullet"/>
      <w:lvlText w:val=""/>
      <w:lvlJc w:val="left"/>
      <w:pPr>
        <w:ind w:left="720" w:hanging="360"/>
      </w:pPr>
      <w:rPr>
        <w:rFonts w:ascii="Symbol" w:hAnsi="Symbol" w:hint="default"/>
      </w:rPr>
    </w:lvl>
    <w:lvl w:ilvl="1" w:tplc="32AC7218" w:tentative="1">
      <w:start w:val="1"/>
      <w:numFmt w:val="bullet"/>
      <w:lvlText w:val="o"/>
      <w:lvlJc w:val="left"/>
      <w:pPr>
        <w:ind w:left="1440" w:hanging="360"/>
      </w:pPr>
      <w:rPr>
        <w:rFonts w:ascii="Courier New" w:hAnsi="Courier New" w:cs="Courier New" w:hint="default"/>
      </w:rPr>
    </w:lvl>
    <w:lvl w:ilvl="2" w:tplc="83CEE9C8" w:tentative="1">
      <w:start w:val="1"/>
      <w:numFmt w:val="bullet"/>
      <w:lvlText w:val=""/>
      <w:lvlJc w:val="left"/>
      <w:pPr>
        <w:ind w:left="2160" w:hanging="360"/>
      </w:pPr>
      <w:rPr>
        <w:rFonts w:ascii="Wingdings" w:hAnsi="Wingdings" w:hint="default"/>
      </w:rPr>
    </w:lvl>
    <w:lvl w:ilvl="3" w:tplc="631A4EB6" w:tentative="1">
      <w:start w:val="1"/>
      <w:numFmt w:val="bullet"/>
      <w:lvlText w:val=""/>
      <w:lvlJc w:val="left"/>
      <w:pPr>
        <w:ind w:left="2880" w:hanging="360"/>
      </w:pPr>
      <w:rPr>
        <w:rFonts w:ascii="Symbol" w:hAnsi="Symbol" w:hint="default"/>
      </w:rPr>
    </w:lvl>
    <w:lvl w:ilvl="4" w:tplc="2E18B726" w:tentative="1">
      <w:start w:val="1"/>
      <w:numFmt w:val="bullet"/>
      <w:lvlText w:val="o"/>
      <w:lvlJc w:val="left"/>
      <w:pPr>
        <w:ind w:left="3600" w:hanging="360"/>
      </w:pPr>
      <w:rPr>
        <w:rFonts w:ascii="Courier New" w:hAnsi="Courier New" w:cs="Courier New" w:hint="default"/>
      </w:rPr>
    </w:lvl>
    <w:lvl w:ilvl="5" w:tplc="CE5C28AA" w:tentative="1">
      <w:start w:val="1"/>
      <w:numFmt w:val="bullet"/>
      <w:lvlText w:val=""/>
      <w:lvlJc w:val="left"/>
      <w:pPr>
        <w:ind w:left="4320" w:hanging="360"/>
      </w:pPr>
      <w:rPr>
        <w:rFonts w:ascii="Wingdings" w:hAnsi="Wingdings" w:hint="default"/>
      </w:rPr>
    </w:lvl>
    <w:lvl w:ilvl="6" w:tplc="738AE316" w:tentative="1">
      <w:start w:val="1"/>
      <w:numFmt w:val="bullet"/>
      <w:lvlText w:val=""/>
      <w:lvlJc w:val="left"/>
      <w:pPr>
        <w:ind w:left="5040" w:hanging="360"/>
      </w:pPr>
      <w:rPr>
        <w:rFonts w:ascii="Symbol" w:hAnsi="Symbol" w:hint="default"/>
      </w:rPr>
    </w:lvl>
    <w:lvl w:ilvl="7" w:tplc="7414A2AE" w:tentative="1">
      <w:start w:val="1"/>
      <w:numFmt w:val="bullet"/>
      <w:lvlText w:val="o"/>
      <w:lvlJc w:val="left"/>
      <w:pPr>
        <w:ind w:left="5760" w:hanging="360"/>
      </w:pPr>
      <w:rPr>
        <w:rFonts w:ascii="Courier New" w:hAnsi="Courier New" w:cs="Courier New" w:hint="default"/>
      </w:rPr>
    </w:lvl>
    <w:lvl w:ilvl="8" w:tplc="80EE9B62" w:tentative="1">
      <w:start w:val="1"/>
      <w:numFmt w:val="bullet"/>
      <w:lvlText w:val=""/>
      <w:lvlJc w:val="left"/>
      <w:pPr>
        <w:ind w:left="6480" w:hanging="360"/>
      </w:pPr>
      <w:rPr>
        <w:rFonts w:ascii="Wingdings" w:hAnsi="Wingdings" w:hint="default"/>
      </w:rPr>
    </w:lvl>
  </w:abstractNum>
  <w:abstractNum w:abstractNumId="829" w15:restartNumberingAfterBreak="0">
    <w:nsid w:val="4D515F3C"/>
    <w:multiLevelType w:val="hybridMultilevel"/>
    <w:tmpl w:val="902C8CB8"/>
    <w:lvl w:ilvl="0" w:tplc="E6501374">
      <w:start w:val="1"/>
      <w:numFmt w:val="bullet"/>
      <w:lvlText w:val=""/>
      <w:lvlJc w:val="left"/>
      <w:pPr>
        <w:ind w:left="720" w:hanging="360"/>
      </w:pPr>
      <w:rPr>
        <w:rFonts w:ascii="Symbol" w:hAnsi="Symbol" w:hint="default"/>
      </w:rPr>
    </w:lvl>
    <w:lvl w:ilvl="1" w:tplc="B78AA730">
      <w:start w:val="1"/>
      <w:numFmt w:val="bullet"/>
      <w:lvlText w:val="o"/>
      <w:lvlJc w:val="left"/>
      <w:pPr>
        <w:ind w:left="1440" w:hanging="360"/>
      </w:pPr>
      <w:rPr>
        <w:rFonts w:ascii="Courier New" w:hAnsi="Courier New" w:cs="Courier New" w:hint="default"/>
      </w:rPr>
    </w:lvl>
    <w:lvl w:ilvl="2" w:tplc="83749180" w:tentative="1">
      <w:start w:val="1"/>
      <w:numFmt w:val="bullet"/>
      <w:lvlText w:val=""/>
      <w:lvlJc w:val="left"/>
      <w:pPr>
        <w:ind w:left="2160" w:hanging="360"/>
      </w:pPr>
      <w:rPr>
        <w:rFonts w:ascii="Wingdings" w:hAnsi="Wingdings" w:hint="default"/>
      </w:rPr>
    </w:lvl>
    <w:lvl w:ilvl="3" w:tplc="7890A1FA" w:tentative="1">
      <w:start w:val="1"/>
      <w:numFmt w:val="bullet"/>
      <w:lvlText w:val=""/>
      <w:lvlJc w:val="left"/>
      <w:pPr>
        <w:ind w:left="2880" w:hanging="360"/>
      </w:pPr>
      <w:rPr>
        <w:rFonts w:ascii="Symbol" w:hAnsi="Symbol" w:hint="default"/>
      </w:rPr>
    </w:lvl>
    <w:lvl w:ilvl="4" w:tplc="6694A5AE" w:tentative="1">
      <w:start w:val="1"/>
      <w:numFmt w:val="bullet"/>
      <w:lvlText w:val="o"/>
      <w:lvlJc w:val="left"/>
      <w:pPr>
        <w:ind w:left="3600" w:hanging="360"/>
      </w:pPr>
      <w:rPr>
        <w:rFonts w:ascii="Courier New" w:hAnsi="Courier New" w:cs="Courier New" w:hint="default"/>
      </w:rPr>
    </w:lvl>
    <w:lvl w:ilvl="5" w:tplc="8C5E68C4" w:tentative="1">
      <w:start w:val="1"/>
      <w:numFmt w:val="bullet"/>
      <w:lvlText w:val=""/>
      <w:lvlJc w:val="left"/>
      <w:pPr>
        <w:ind w:left="4320" w:hanging="360"/>
      </w:pPr>
      <w:rPr>
        <w:rFonts w:ascii="Wingdings" w:hAnsi="Wingdings" w:hint="default"/>
      </w:rPr>
    </w:lvl>
    <w:lvl w:ilvl="6" w:tplc="AC8621CC" w:tentative="1">
      <w:start w:val="1"/>
      <w:numFmt w:val="bullet"/>
      <w:lvlText w:val=""/>
      <w:lvlJc w:val="left"/>
      <w:pPr>
        <w:ind w:left="5040" w:hanging="360"/>
      </w:pPr>
      <w:rPr>
        <w:rFonts w:ascii="Symbol" w:hAnsi="Symbol" w:hint="default"/>
      </w:rPr>
    </w:lvl>
    <w:lvl w:ilvl="7" w:tplc="FCA88082" w:tentative="1">
      <w:start w:val="1"/>
      <w:numFmt w:val="bullet"/>
      <w:lvlText w:val="o"/>
      <w:lvlJc w:val="left"/>
      <w:pPr>
        <w:ind w:left="5760" w:hanging="360"/>
      </w:pPr>
      <w:rPr>
        <w:rFonts w:ascii="Courier New" w:hAnsi="Courier New" w:cs="Courier New" w:hint="default"/>
      </w:rPr>
    </w:lvl>
    <w:lvl w:ilvl="8" w:tplc="A0DA4704" w:tentative="1">
      <w:start w:val="1"/>
      <w:numFmt w:val="bullet"/>
      <w:lvlText w:val=""/>
      <w:lvlJc w:val="left"/>
      <w:pPr>
        <w:ind w:left="6480" w:hanging="360"/>
      </w:pPr>
      <w:rPr>
        <w:rFonts w:ascii="Wingdings" w:hAnsi="Wingdings" w:hint="default"/>
      </w:rPr>
    </w:lvl>
  </w:abstractNum>
  <w:abstractNum w:abstractNumId="830" w15:restartNumberingAfterBreak="0">
    <w:nsid w:val="4D6855DC"/>
    <w:multiLevelType w:val="hybridMultilevel"/>
    <w:tmpl w:val="2060879E"/>
    <w:lvl w:ilvl="0" w:tplc="60007B08">
      <w:start w:val="1"/>
      <w:numFmt w:val="bullet"/>
      <w:lvlText w:val=""/>
      <w:lvlJc w:val="left"/>
      <w:pPr>
        <w:ind w:left="720" w:hanging="360"/>
      </w:pPr>
      <w:rPr>
        <w:rFonts w:ascii="Symbol" w:hAnsi="Symbol" w:hint="default"/>
      </w:rPr>
    </w:lvl>
    <w:lvl w:ilvl="1" w:tplc="7E38B160" w:tentative="1">
      <w:start w:val="1"/>
      <w:numFmt w:val="bullet"/>
      <w:lvlText w:val="o"/>
      <w:lvlJc w:val="left"/>
      <w:pPr>
        <w:ind w:left="1440" w:hanging="360"/>
      </w:pPr>
      <w:rPr>
        <w:rFonts w:ascii="Courier New" w:hAnsi="Courier New" w:cs="Courier New" w:hint="default"/>
      </w:rPr>
    </w:lvl>
    <w:lvl w:ilvl="2" w:tplc="6060BDEE">
      <w:start w:val="1"/>
      <w:numFmt w:val="bullet"/>
      <w:lvlText w:val=""/>
      <w:lvlJc w:val="left"/>
      <w:pPr>
        <w:ind w:left="2160" w:hanging="360"/>
      </w:pPr>
      <w:rPr>
        <w:rFonts w:ascii="Wingdings" w:hAnsi="Wingdings" w:hint="default"/>
      </w:rPr>
    </w:lvl>
    <w:lvl w:ilvl="3" w:tplc="079C497C" w:tentative="1">
      <w:start w:val="1"/>
      <w:numFmt w:val="bullet"/>
      <w:lvlText w:val=""/>
      <w:lvlJc w:val="left"/>
      <w:pPr>
        <w:ind w:left="2880" w:hanging="360"/>
      </w:pPr>
      <w:rPr>
        <w:rFonts w:ascii="Symbol" w:hAnsi="Symbol" w:hint="default"/>
      </w:rPr>
    </w:lvl>
    <w:lvl w:ilvl="4" w:tplc="9DB6BF6E" w:tentative="1">
      <w:start w:val="1"/>
      <w:numFmt w:val="bullet"/>
      <w:lvlText w:val="o"/>
      <w:lvlJc w:val="left"/>
      <w:pPr>
        <w:ind w:left="3600" w:hanging="360"/>
      </w:pPr>
      <w:rPr>
        <w:rFonts w:ascii="Courier New" w:hAnsi="Courier New" w:cs="Courier New" w:hint="default"/>
      </w:rPr>
    </w:lvl>
    <w:lvl w:ilvl="5" w:tplc="57F24272" w:tentative="1">
      <w:start w:val="1"/>
      <w:numFmt w:val="bullet"/>
      <w:lvlText w:val=""/>
      <w:lvlJc w:val="left"/>
      <w:pPr>
        <w:ind w:left="4320" w:hanging="360"/>
      </w:pPr>
      <w:rPr>
        <w:rFonts w:ascii="Wingdings" w:hAnsi="Wingdings" w:hint="default"/>
      </w:rPr>
    </w:lvl>
    <w:lvl w:ilvl="6" w:tplc="5FFA7B16" w:tentative="1">
      <w:start w:val="1"/>
      <w:numFmt w:val="bullet"/>
      <w:lvlText w:val=""/>
      <w:lvlJc w:val="left"/>
      <w:pPr>
        <w:ind w:left="5040" w:hanging="360"/>
      </w:pPr>
      <w:rPr>
        <w:rFonts w:ascii="Symbol" w:hAnsi="Symbol" w:hint="default"/>
      </w:rPr>
    </w:lvl>
    <w:lvl w:ilvl="7" w:tplc="68C6F1B4" w:tentative="1">
      <w:start w:val="1"/>
      <w:numFmt w:val="bullet"/>
      <w:lvlText w:val="o"/>
      <w:lvlJc w:val="left"/>
      <w:pPr>
        <w:ind w:left="5760" w:hanging="360"/>
      </w:pPr>
      <w:rPr>
        <w:rFonts w:ascii="Courier New" w:hAnsi="Courier New" w:cs="Courier New" w:hint="default"/>
      </w:rPr>
    </w:lvl>
    <w:lvl w:ilvl="8" w:tplc="22AC62B8" w:tentative="1">
      <w:start w:val="1"/>
      <w:numFmt w:val="bullet"/>
      <w:lvlText w:val=""/>
      <w:lvlJc w:val="left"/>
      <w:pPr>
        <w:ind w:left="6480" w:hanging="360"/>
      </w:pPr>
      <w:rPr>
        <w:rFonts w:ascii="Wingdings" w:hAnsi="Wingdings" w:hint="default"/>
      </w:rPr>
    </w:lvl>
  </w:abstractNum>
  <w:abstractNum w:abstractNumId="831" w15:restartNumberingAfterBreak="0">
    <w:nsid w:val="4DA462D1"/>
    <w:multiLevelType w:val="hybridMultilevel"/>
    <w:tmpl w:val="617E8AC4"/>
    <w:lvl w:ilvl="0" w:tplc="13F2900C">
      <w:start w:val="1"/>
      <w:numFmt w:val="bullet"/>
      <w:lvlText w:val=""/>
      <w:lvlJc w:val="left"/>
      <w:pPr>
        <w:ind w:left="720" w:hanging="360"/>
      </w:pPr>
      <w:rPr>
        <w:rFonts w:ascii="Symbol" w:hAnsi="Symbol" w:hint="default"/>
      </w:rPr>
    </w:lvl>
    <w:lvl w:ilvl="1" w:tplc="B8485182" w:tentative="1">
      <w:start w:val="1"/>
      <w:numFmt w:val="bullet"/>
      <w:lvlText w:val="o"/>
      <w:lvlJc w:val="left"/>
      <w:pPr>
        <w:ind w:left="1440" w:hanging="360"/>
      </w:pPr>
      <w:rPr>
        <w:rFonts w:ascii="Courier New" w:hAnsi="Courier New" w:cs="Courier New" w:hint="default"/>
      </w:rPr>
    </w:lvl>
    <w:lvl w:ilvl="2" w:tplc="3A3215F2">
      <w:start w:val="1"/>
      <w:numFmt w:val="bullet"/>
      <w:lvlText w:val=""/>
      <w:lvlJc w:val="left"/>
      <w:pPr>
        <w:ind w:left="2160" w:hanging="360"/>
      </w:pPr>
      <w:rPr>
        <w:rFonts w:ascii="Wingdings" w:hAnsi="Wingdings" w:hint="default"/>
      </w:rPr>
    </w:lvl>
    <w:lvl w:ilvl="3" w:tplc="3392E1F8" w:tentative="1">
      <w:start w:val="1"/>
      <w:numFmt w:val="bullet"/>
      <w:lvlText w:val=""/>
      <w:lvlJc w:val="left"/>
      <w:pPr>
        <w:ind w:left="2880" w:hanging="360"/>
      </w:pPr>
      <w:rPr>
        <w:rFonts w:ascii="Symbol" w:hAnsi="Symbol" w:hint="default"/>
      </w:rPr>
    </w:lvl>
    <w:lvl w:ilvl="4" w:tplc="76168820" w:tentative="1">
      <w:start w:val="1"/>
      <w:numFmt w:val="bullet"/>
      <w:lvlText w:val="o"/>
      <w:lvlJc w:val="left"/>
      <w:pPr>
        <w:ind w:left="3600" w:hanging="360"/>
      </w:pPr>
      <w:rPr>
        <w:rFonts w:ascii="Courier New" w:hAnsi="Courier New" w:cs="Courier New" w:hint="default"/>
      </w:rPr>
    </w:lvl>
    <w:lvl w:ilvl="5" w:tplc="B39C0D12" w:tentative="1">
      <w:start w:val="1"/>
      <w:numFmt w:val="bullet"/>
      <w:lvlText w:val=""/>
      <w:lvlJc w:val="left"/>
      <w:pPr>
        <w:ind w:left="4320" w:hanging="360"/>
      </w:pPr>
      <w:rPr>
        <w:rFonts w:ascii="Wingdings" w:hAnsi="Wingdings" w:hint="default"/>
      </w:rPr>
    </w:lvl>
    <w:lvl w:ilvl="6" w:tplc="C7B8853E" w:tentative="1">
      <w:start w:val="1"/>
      <w:numFmt w:val="bullet"/>
      <w:lvlText w:val=""/>
      <w:lvlJc w:val="left"/>
      <w:pPr>
        <w:ind w:left="5040" w:hanging="360"/>
      </w:pPr>
      <w:rPr>
        <w:rFonts w:ascii="Symbol" w:hAnsi="Symbol" w:hint="default"/>
      </w:rPr>
    </w:lvl>
    <w:lvl w:ilvl="7" w:tplc="3FF0499C" w:tentative="1">
      <w:start w:val="1"/>
      <w:numFmt w:val="bullet"/>
      <w:lvlText w:val="o"/>
      <w:lvlJc w:val="left"/>
      <w:pPr>
        <w:ind w:left="5760" w:hanging="360"/>
      </w:pPr>
      <w:rPr>
        <w:rFonts w:ascii="Courier New" w:hAnsi="Courier New" w:cs="Courier New" w:hint="default"/>
      </w:rPr>
    </w:lvl>
    <w:lvl w:ilvl="8" w:tplc="60646DD8" w:tentative="1">
      <w:start w:val="1"/>
      <w:numFmt w:val="bullet"/>
      <w:lvlText w:val=""/>
      <w:lvlJc w:val="left"/>
      <w:pPr>
        <w:ind w:left="6480" w:hanging="360"/>
      </w:pPr>
      <w:rPr>
        <w:rFonts w:ascii="Wingdings" w:hAnsi="Wingdings" w:hint="default"/>
      </w:rPr>
    </w:lvl>
  </w:abstractNum>
  <w:abstractNum w:abstractNumId="832" w15:restartNumberingAfterBreak="0">
    <w:nsid w:val="4DC23F01"/>
    <w:multiLevelType w:val="hybridMultilevel"/>
    <w:tmpl w:val="758E302C"/>
    <w:lvl w:ilvl="0" w:tplc="5ECC51C2">
      <w:start w:val="1"/>
      <w:numFmt w:val="bullet"/>
      <w:lvlText w:val=""/>
      <w:lvlJc w:val="left"/>
      <w:pPr>
        <w:ind w:left="720" w:hanging="360"/>
      </w:pPr>
      <w:rPr>
        <w:rFonts w:ascii="Symbol" w:hAnsi="Symbol" w:hint="default"/>
      </w:rPr>
    </w:lvl>
    <w:lvl w:ilvl="1" w:tplc="E5FC9EFC" w:tentative="1">
      <w:start w:val="1"/>
      <w:numFmt w:val="bullet"/>
      <w:lvlText w:val="o"/>
      <w:lvlJc w:val="left"/>
      <w:pPr>
        <w:ind w:left="1440" w:hanging="360"/>
      </w:pPr>
      <w:rPr>
        <w:rFonts w:ascii="Courier New" w:hAnsi="Courier New" w:cs="Courier New" w:hint="default"/>
      </w:rPr>
    </w:lvl>
    <w:lvl w:ilvl="2" w:tplc="D116ECE0">
      <w:start w:val="1"/>
      <w:numFmt w:val="bullet"/>
      <w:lvlText w:val=""/>
      <w:lvlJc w:val="left"/>
      <w:pPr>
        <w:ind w:left="2160" w:hanging="360"/>
      </w:pPr>
      <w:rPr>
        <w:rFonts w:ascii="Wingdings" w:hAnsi="Wingdings" w:hint="default"/>
      </w:rPr>
    </w:lvl>
    <w:lvl w:ilvl="3" w:tplc="0FF6D73E" w:tentative="1">
      <w:start w:val="1"/>
      <w:numFmt w:val="bullet"/>
      <w:lvlText w:val=""/>
      <w:lvlJc w:val="left"/>
      <w:pPr>
        <w:ind w:left="2880" w:hanging="360"/>
      </w:pPr>
      <w:rPr>
        <w:rFonts w:ascii="Symbol" w:hAnsi="Symbol" w:hint="default"/>
      </w:rPr>
    </w:lvl>
    <w:lvl w:ilvl="4" w:tplc="F78C4A46" w:tentative="1">
      <w:start w:val="1"/>
      <w:numFmt w:val="bullet"/>
      <w:lvlText w:val="o"/>
      <w:lvlJc w:val="left"/>
      <w:pPr>
        <w:ind w:left="3600" w:hanging="360"/>
      </w:pPr>
      <w:rPr>
        <w:rFonts w:ascii="Courier New" w:hAnsi="Courier New" w:cs="Courier New" w:hint="default"/>
      </w:rPr>
    </w:lvl>
    <w:lvl w:ilvl="5" w:tplc="D34E0120" w:tentative="1">
      <w:start w:val="1"/>
      <w:numFmt w:val="bullet"/>
      <w:lvlText w:val=""/>
      <w:lvlJc w:val="left"/>
      <w:pPr>
        <w:ind w:left="4320" w:hanging="360"/>
      </w:pPr>
      <w:rPr>
        <w:rFonts w:ascii="Wingdings" w:hAnsi="Wingdings" w:hint="default"/>
      </w:rPr>
    </w:lvl>
    <w:lvl w:ilvl="6" w:tplc="8A1A750A" w:tentative="1">
      <w:start w:val="1"/>
      <w:numFmt w:val="bullet"/>
      <w:lvlText w:val=""/>
      <w:lvlJc w:val="left"/>
      <w:pPr>
        <w:ind w:left="5040" w:hanging="360"/>
      </w:pPr>
      <w:rPr>
        <w:rFonts w:ascii="Symbol" w:hAnsi="Symbol" w:hint="default"/>
      </w:rPr>
    </w:lvl>
    <w:lvl w:ilvl="7" w:tplc="A1408EC2" w:tentative="1">
      <w:start w:val="1"/>
      <w:numFmt w:val="bullet"/>
      <w:lvlText w:val="o"/>
      <w:lvlJc w:val="left"/>
      <w:pPr>
        <w:ind w:left="5760" w:hanging="360"/>
      </w:pPr>
      <w:rPr>
        <w:rFonts w:ascii="Courier New" w:hAnsi="Courier New" w:cs="Courier New" w:hint="default"/>
      </w:rPr>
    </w:lvl>
    <w:lvl w:ilvl="8" w:tplc="3CD8BAE2" w:tentative="1">
      <w:start w:val="1"/>
      <w:numFmt w:val="bullet"/>
      <w:lvlText w:val=""/>
      <w:lvlJc w:val="left"/>
      <w:pPr>
        <w:ind w:left="6480" w:hanging="360"/>
      </w:pPr>
      <w:rPr>
        <w:rFonts w:ascii="Wingdings" w:hAnsi="Wingdings" w:hint="default"/>
      </w:rPr>
    </w:lvl>
  </w:abstractNum>
  <w:abstractNum w:abstractNumId="833" w15:restartNumberingAfterBreak="0">
    <w:nsid w:val="4DDE71D9"/>
    <w:multiLevelType w:val="hybridMultilevel"/>
    <w:tmpl w:val="9F086362"/>
    <w:lvl w:ilvl="0" w:tplc="FEAEEEB8">
      <w:start w:val="1"/>
      <w:numFmt w:val="bullet"/>
      <w:lvlText w:val=""/>
      <w:lvlJc w:val="left"/>
      <w:pPr>
        <w:ind w:left="720" w:hanging="360"/>
      </w:pPr>
      <w:rPr>
        <w:rFonts w:ascii="Symbol" w:hAnsi="Symbol" w:hint="default"/>
      </w:rPr>
    </w:lvl>
    <w:lvl w:ilvl="1" w:tplc="8ABCD534" w:tentative="1">
      <w:start w:val="1"/>
      <w:numFmt w:val="bullet"/>
      <w:lvlText w:val="o"/>
      <w:lvlJc w:val="left"/>
      <w:pPr>
        <w:ind w:left="1440" w:hanging="360"/>
      </w:pPr>
      <w:rPr>
        <w:rFonts w:ascii="Courier New" w:hAnsi="Courier New" w:cs="Courier New" w:hint="default"/>
      </w:rPr>
    </w:lvl>
    <w:lvl w:ilvl="2" w:tplc="CE867CFA" w:tentative="1">
      <w:start w:val="1"/>
      <w:numFmt w:val="bullet"/>
      <w:lvlText w:val=""/>
      <w:lvlJc w:val="left"/>
      <w:pPr>
        <w:ind w:left="2160" w:hanging="360"/>
      </w:pPr>
      <w:rPr>
        <w:rFonts w:ascii="Wingdings" w:hAnsi="Wingdings" w:hint="default"/>
      </w:rPr>
    </w:lvl>
    <w:lvl w:ilvl="3" w:tplc="E9C61098" w:tentative="1">
      <w:start w:val="1"/>
      <w:numFmt w:val="bullet"/>
      <w:lvlText w:val=""/>
      <w:lvlJc w:val="left"/>
      <w:pPr>
        <w:ind w:left="2880" w:hanging="360"/>
      </w:pPr>
      <w:rPr>
        <w:rFonts w:ascii="Symbol" w:hAnsi="Symbol" w:hint="default"/>
      </w:rPr>
    </w:lvl>
    <w:lvl w:ilvl="4" w:tplc="E014FE20" w:tentative="1">
      <w:start w:val="1"/>
      <w:numFmt w:val="bullet"/>
      <w:lvlText w:val="o"/>
      <w:lvlJc w:val="left"/>
      <w:pPr>
        <w:ind w:left="3600" w:hanging="360"/>
      </w:pPr>
      <w:rPr>
        <w:rFonts w:ascii="Courier New" w:hAnsi="Courier New" w:cs="Courier New" w:hint="default"/>
      </w:rPr>
    </w:lvl>
    <w:lvl w:ilvl="5" w:tplc="9F4A7B30" w:tentative="1">
      <w:start w:val="1"/>
      <w:numFmt w:val="bullet"/>
      <w:lvlText w:val=""/>
      <w:lvlJc w:val="left"/>
      <w:pPr>
        <w:ind w:left="4320" w:hanging="360"/>
      </w:pPr>
      <w:rPr>
        <w:rFonts w:ascii="Wingdings" w:hAnsi="Wingdings" w:hint="default"/>
      </w:rPr>
    </w:lvl>
    <w:lvl w:ilvl="6" w:tplc="4FC4A5B8" w:tentative="1">
      <w:start w:val="1"/>
      <w:numFmt w:val="bullet"/>
      <w:lvlText w:val=""/>
      <w:lvlJc w:val="left"/>
      <w:pPr>
        <w:ind w:left="5040" w:hanging="360"/>
      </w:pPr>
      <w:rPr>
        <w:rFonts w:ascii="Symbol" w:hAnsi="Symbol" w:hint="default"/>
      </w:rPr>
    </w:lvl>
    <w:lvl w:ilvl="7" w:tplc="179880FE" w:tentative="1">
      <w:start w:val="1"/>
      <w:numFmt w:val="bullet"/>
      <w:lvlText w:val="o"/>
      <w:lvlJc w:val="left"/>
      <w:pPr>
        <w:ind w:left="5760" w:hanging="360"/>
      </w:pPr>
      <w:rPr>
        <w:rFonts w:ascii="Courier New" w:hAnsi="Courier New" w:cs="Courier New" w:hint="default"/>
      </w:rPr>
    </w:lvl>
    <w:lvl w:ilvl="8" w:tplc="F1DE82B4" w:tentative="1">
      <w:start w:val="1"/>
      <w:numFmt w:val="bullet"/>
      <w:lvlText w:val=""/>
      <w:lvlJc w:val="left"/>
      <w:pPr>
        <w:ind w:left="6480" w:hanging="360"/>
      </w:pPr>
      <w:rPr>
        <w:rFonts w:ascii="Wingdings" w:hAnsi="Wingdings" w:hint="default"/>
      </w:rPr>
    </w:lvl>
  </w:abstractNum>
  <w:abstractNum w:abstractNumId="834" w15:restartNumberingAfterBreak="0">
    <w:nsid w:val="4DF57235"/>
    <w:multiLevelType w:val="hybridMultilevel"/>
    <w:tmpl w:val="5C4A01D2"/>
    <w:lvl w:ilvl="0" w:tplc="57DE375C">
      <w:start w:val="1"/>
      <w:numFmt w:val="bullet"/>
      <w:lvlText w:val=""/>
      <w:lvlJc w:val="left"/>
      <w:pPr>
        <w:ind w:left="720" w:hanging="360"/>
      </w:pPr>
      <w:rPr>
        <w:rFonts w:ascii="Symbol" w:hAnsi="Symbol" w:hint="default"/>
      </w:rPr>
    </w:lvl>
    <w:lvl w:ilvl="1" w:tplc="31447C42">
      <w:start w:val="1"/>
      <w:numFmt w:val="bullet"/>
      <w:lvlText w:val="o"/>
      <w:lvlJc w:val="left"/>
      <w:pPr>
        <w:ind w:left="1440" w:hanging="360"/>
      </w:pPr>
      <w:rPr>
        <w:rFonts w:ascii="Courier New" w:hAnsi="Courier New" w:cs="Courier New" w:hint="default"/>
      </w:rPr>
    </w:lvl>
    <w:lvl w:ilvl="2" w:tplc="55BCA132" w:tentative="1">
      <w:start w:val="1"/>
      <w:numFmt w:val="bullet"/>
      <w:lvlText w:val=""/>
      <w:lvlJc w:val="left"/>
      <w:pPr>
        <w:ind w:left="2160" w:hanging="360"/>
      </w:pPr>
      <w:rPr>
        <w:rFonts w:ascii="Wingdings" w:hAnsi="Wingdings" w:hint="default"/>
      </w:rPr>
    </w:lvl>
    <w:lvl w:ilvl="3" w:tplc="73E81C98" w:tentative="1">
      <w:start w:val="1"/>
      <w:numFmt w:val="bullet"/>
      <w:lvlText w:val=""/>
      <w:lvlJc w:val="left"/>
      <w:pPr>
        <w:ind w:left="2880" w:hanging="360"/>
      </w:pPr>
      <w:rPr>
        <w:rFonts w:ascii="Symbol" w:hAnsi="Symbol" w:hint="default"/>
      </w:rPr>
    </w:lvl>
    <w:lvl w:ilvl="4" w:tplc="41F0257C" w:tentative="1">
      <w:start w:val="1"/>
      <w:numFmt w:val="bullet"/>
      <w:lvlText w:val="o"/>
      <w:lvlJc w:val="left"/>
      <w:pPr>
        <w:ind w:left="3600" w:hanging="360"/>
      </w:pPr>
      <w:rPr>
        <w:rFonts w:ascii="Courier New" w:hAnsi="Courier New" w:cs="Courier New" w:hint="default"/>
      </w:rPr>
    </w:lvl>
    <w:lvl w:ilvl="5" w:tplc="4B80D190" w:tentative="1">
      <w:start w:val="1"/>
      <w:numFmt w:val="bullet"/>
      <w:lvlText w:val=""/>
      <w:lvlJc w:val="left"/>
      <w:pPr>
        <w:ind w:left="4320" w:hanging="360"/>
      </w:pPr>
      <w:rPr>
        <w:rFonts w:ascii="Wingdings" w:hAnsi="Wingdings" w:hint="default"/>
      </w:rPr>
    </w:lvl>
    <w:lvl w:ilvl="6" w:tplc="03FC35D8" w:tentative="1">
      <w:start w:val="1"/>
      <w:numFmt w:val="bullet"/>
      <w:lvlText w:val=""/>
      <w:lvlJc w:val="left"/>
      <w:pPr>
        <w:ind w:left="5040" w:hanging="360"/>
      </w:pPr>
      <w:rPr>
        <w:rFonts w:ascii="Symbol" w:hAnsi="Symbol" w:hint="default"/>
      </w:rPr>
    </w:lvl>
    <w:lvl w:ilvl="7" w:tplc="25D009D4" w:tentative="1">
      <w:start w:val="1"/>
      <w:numFmt w:val="bullet"/>
      <w:lvlText w:val="o"/>
      <w:lvlJc w:val="left"/>
      <w:pPr>
        <w:ind w:left="5760" w:hanging="360"/>
      </w:pPr>
      <w:rPr>
        <w:rFonts w:ascii="Courier New" w:hAnsi="Courier New" w:cs="Courier New" w:hint="default"/>
      </w:rPr>
    </w:lvl>
    <w:lvl w:ilvl="8" w:tplc="545CB5BC" w:tentative="1">
      <w:start w:val="1"/>
      <w:numFmt w:val="bullet"/>
      <w:lvlText w:val=""/>
      <w:lvlJc w:val="left"/>
      <w:pPr>
        <w:ind w:left="6480" w:hanging="360"/>
      </w:pPr>
      <w:rPr>
        <w:rFonts w:ascii="Wingdings" w:hAnsi="Wingdings" w:hint="default"/>
      </w:rPr>
    </w:lvl>
  </w:abstractNum>
  <w:abstractNum w:abstractNumId="835" w15:restartNumberingAfterBreak="0">
    <w:nsid w:val="4E18252A"/>
    <w:multiLevelType w:val="hybridMultilevel"/>
    <w:tmpl w:val="E07EE7EC"/>
    <w:lvl w:ilvl="0" w:tplc="0BDAFA7A">
      <w:start w:val="1"/>
      <w:numFmt w:val="bullet"/>
      <w:lvlText w:val=""/>
      <w:lvlJc w:val="left"/>
      <w:pPr>
        <w:ind w:left="720" w:hanging="360"/>
      </w:pPr>
      <w:rPr>
        <w:rFonts w:ascii="Symbol" w:hAnsi="Symbol" w:hint="default"/>
      </w:rPr>
    </w:lvl>
    <w:lvl w:ilvl="1" w:tplc="DB2CB7B4" w:tentative="1">
      <w:start w:val="1"/>
      <w:numFmt w:val="bullet"/>
      <w:lvlText w:val="o"/>
      <w:lvlJc w:val="left"/>
      <w:pPr>
        <w:ind w:left="1440" w:hanging="360"/>
      </w:pPr>
      <w:rPr>
        <w:rFonts w:ascii="Courier New" w:hAnsi="Courier New" w:cs="Courier New" w:hint="default"/>
      </w:rPr>
    </w:lvl>
    <w:lvl w:ilvl="2" w:tplc="F8FA13C6">
      <w:start w:val="1"/>
      <w:numFmt w:val="bullet"/>
      <w:lvlText w:val=""/>
      <w:lvlJc w:val="left"/>
      <w:pPr>
        <w:ind w:left="2160" w:hanging="360"/>
      </w:pPr>
      <w:rPr>
        <w:rFonts w:ascii="Wingdings" w:hAnsi="Wingdings" w:hint="default"/>
      </w:rPr>
    </w:lvl>
    <w:lvl w:ilvl="3" w:tplc="14FC688A" w:tentative="1">
      <w:start w:val="1"/>
      <w:numFmt w:val="bullet"/>
      <w:lvlText w:val=""/>
      <w:lvlJc w:val="left"/>
      <w:pPr>
        <w:ind w:left="2880" w:hanging="360"/>
      </w:pPr>
      <w:rPr>
        <w:rFonts w:ascii="Symbol" w:hAnsi="Symbol" w:hint="default"/>
      </w:rPr>
    </w:lvl>
    <w:lvl w:ilvl="4" w:tplc="D43CB474" w:tentative="1">
      <w:start w:val="1"/>
      <w:numFmt w:val="bullet"/>
      <w:lvlText w:val="o"/>
      <w:lvlJc w:val="left"/>
      <w:pPr>
        <w:ind w:left="3600" w:hanging="360"/>
      </w:pPr>
      <w:rPr>
        <w:rFonts w:ascii="Courier New" w:hAnsi="Courier New" w:cs="Courier New" w:hint="default"/>
      </w:rPr>
    </w:lvl>
    <w:lvl w:ilvl="5" w:tplc="6C9E65D0" w:tentative="1">
      <w:start w:val="1"/>
      <w:numFmt w:val="bullet"/>
      <w:lvlText w:val=""/>
      <w:lvlJc w:val="left"/>
      <w:pPr>
        <w:ind w:left="4320" w:hanging="360"/>
      </w:pPr>
      <w:rPr>
        <w:rFonts w:ascii="Wingdings" w:hAnsi="Wingdings" w:hint="default"/>
      </w:rPr>
    </w:lvl>
    <w:lvl w:ilvl="6" w:tplc="512671A0" w:tentative="1">
      <w:start w:val="1"/>
      <w:numFmt w:val="bullet"/>
      <w:lvlText w:val=""/>
      <w:lvlJc w:val="left"/>
      <w:pPr>
        <w:ind w:left="5040" w:hanging="360"/>
      </w:pPr>
      <w:rPr>
        <w:rFonts w:ascii="Symbol" w:hAnsi="Symbol" w:hint="default"/>
      </w:rPr>
    </w:lvl>
    <w:lvl w:ilvl="7" w:tplc="7368BA06" w:tentative="1">
      <w:start w:val="1"/>
      <w:numFmt w:val="bullet"/>
      <w:lvlText w:val="o"/>
      <w:lvlJc w:val="left"/>
      <w:pPr>
        <w:ind w:left="5760" w:hanging="360"/>
      </w:pPr>
      <w:rPr>
        <w:rFonts w:ascii="Courier New" w:hAnsi="Courier New" w:cs="Courier New" w:hint="default"/>
      </w:rPr>
    </w:lvl>
    <w:lvl w:ilvl="8" w:tplc="F7866DA0" w:tentative="1">
      <w:start w:val="1"/>
      <w:numFmt w:val="bullet"/>
      <w:lvlText w:val=""/>
      <w:lvlJc w:val="left"/>
      <w:pPr>
        <w:ind w:left="6480" w:hanging="360"/>
      </w:pPr>
      <w:rPr>
        <w:rFonts w:ascii="Wingdings" w:hAnsi="Wingdings" w:hint="default"/>
      </w:rPr>
    </w:lvl>
  </w:abstractNum>
  <w:abstractNum w:abstractNumId="836" w15:restartNumberingAfterBreak="0">
    <w:nsid w:val="4E4C7453"/>
    <w:multiLevelType w:val="hybridMultilevel"/>
    <w:tmpl w:val="B8FE8A50"/>
    <w:lvl w:ilvl="0" w:tplc="8692F702">
      <w:start w:val="1"/>
      <w:numFmt w:val="bullet"/>
      <w:lvlText w:val=""/>
      <w:lvlJc w:val="left"/>
      <w:pPr>
        <w:ind w:left="720" w:hanging="360"/>
      </w:pPr>
      <w:rPr>
        <w:rFonts w:ascii="Symbol" w:hAnsi="Symbol" w:hint="default"/>
      </w:rPr>
    </w:lvl>
    <w:lvl w:ilvl="1" w:tplc="AAE2402E" w:tentative="1">
      <w:start w:val="1"/>
      <w:numFmt w:val="bullet"/>
      <w:lvlText w:val="o"/>
      <w:lvlJc w:val="left"/>
      <w:pPr>
        <w:ind w:left="1440" w:hanging="360"/>
      </w:pPr>
      <w:rPr>
        <w:rFonts w:ascii="Courier New" w:hAnsi="Courier New" w:cs="Courier New" w:hint="default"/>
      </w:rPr>
    </w:lvl>
    <w:lvl w:ilvl="2" w:tplc="A28E9A9E" w:tentative="1">
      <w:start w:val="1"/>
      <w:numFmt w:val="bullet"/>
      <w:lvlText w:val=""/>
      <w:lvlJc w:val="left"/>
      <w:pPr>
        <w:ind w:left="2160" w:hanging="360"/>
      </w:pPr>
      <w:rPr>
        <w:rFonts w:ascii="Wingdings" w:hAnsi="Wingdings" w:hint="default"/>
      </w:rPr>
    </w:lvl>
    <w:lvl w:ilvl="3" w:tplc="1BDE5768" w:tentative="1">
      <w:start w:val="1"/>
      <w:numFmt w:val="bullet"/>
      <w:lvlText w:val=""/>
      <w:lvlJc w:val="left"/>
      <w:pPr>
        <w:ind w:left="2880" w:hanging="360"/>
      </w:pPr>
      <w:rPr>
        <w:rFonts w:ascii="Symbol" w:hAnsi="Symbol" w:hint="default"/>
      </w:rPr>
    </w:lvl>
    <w:lvl w:ilvl="4" w:tplc="980A37EE" w:tentative="1">
      <w:start w:val="1"/>
      <w:numFmt w:val="bullet"/>
      <w:lvlText w:val="o"/>
      <w:lvlJc w:val="left"/>
      <w:pPr>
        <w:ind w:left="3600" w:hanging="360"/>
      </w:pPr>
      <w:rPr>
        <w:rFonts w:ascii="Courier New" w:hAnsi="Courier New" w:cs="Courier New" w:hint="default"/>
      </w:rPr>
    </w:lvl>
    <w:lvl w:ilvl="5" w:tplc="306C2F94" w:tentative="1">
      <w:start w:val="1"/>
      <w:numFmt w:val="bullet"/>
      <w:lvlText w:val=""/>
      <w:lvlJc w:val="left"/>
      <w:pPr>
        <w:ind w:left="4320" w:hanging="360"/>
      </w:pPr>
      <w:rPr>
        <w:rFonts w:ascii="Wingdings" w:hAnsi="Wingdings" w:hint="default"/>
      </w:rPr>
    </w:lvl>
    <w:lvl w:ilvl="6" w:tplc="AC4ED0D0" w:tentative="1">
      <w:start w:val="1"/>
      <w:numFmt w:val="bullet"/>
      <w:lvlText w:val=""/>
      <w:lvlJc w:val="left"/>
      <w:pPr>
        <w:ind w:left="5040" w:hanging="360"/>
      </w:pPr>
      <w:rPr>
        <w:rFonts w:ascii="Symbol" w:hAnsi="Symbol" w:hint="default"/>
      </w:rPr>
    </w:lvl>
    <w:lvl w:ilvl="7" w:tplc="3A4E3AF0" w:tentative="1">
      <w:start w:val="1"/>
      <w:numFmt w:val="bullet"/>
      <w:lvlText w:val="o"/>
      <w:lvlJc w:val="left"/>
      <w:pPr>
        <w:ind w:left="5760" w:hanging="360"/>
      </w:pPr>
      <w:rPr>
        <w:rFonts w:ascii="Courier New" w:hAnsi="Courier New" w:cs="Courier New" w:hint="default"/>
      </w:rPr>
    </w:lvl>
    <w:lvl w:ilvl="8" w:tplc="9A60F5BA" w:tentative="1">
      <w:start w:val="1"/>
      <w:numFmt w:val="bullet"/>
      <w:lvlText w:val=""/>
      <w:lvlJc w:val="left"/>
      <w:pPr>
        <w:ind w:left="6480" w:hanging="360"/>
      </w:pPr>
      <w:rPr>
        <w:rFonts w:ascii="Wingdings" w:hAnsi="Wingdings" w:hint="default"/>
      </w:rPr>
    </w:lvl>
  </w:abstractNum>
  <w:abstractNum w:abstractNumId="837" w15:restartNumberingAfterBreak="0">
    <w:nsid w:val="4E5848D3"/>
    <w:multiLevelType w:val="hybridMultilevel"/>
    <w:tmpl w:val="13202646"/>
    <w:lvl w:ilvl="0" w:tplc="8EBA2292">
      <w:start w:val="1"/>
      <w:numFmt w:val="bullet"/>
      <w:lvlText w:val=""/>
      <w:lvlJc w:val="left"/>
      <w:pPr>
        <w:ind w:left="720" w:hanging="360"/>
      </w:pPr>
      <w:rPr>
        <w:rFonts w:ascii="Symbol" w:hAnsi="Symbol" w:hint="default"/>
      </w:rPr>
    </w:lvl>
    <w:lvl w:ilvl="1" w:tplc="961E919C">
      <w:start w:val="1"/>
      <w:numFmt w:val="bullet"/>
      <w:lvlText w:val="o"/>
      <w:lvlJc w:val="left"/>
      <w:pPr>
        <w:ind w:left="1440" w:hanging="360"/>
      </w:pPr>
      <w:rPr>
        <w:rFonts w:ascii="Courier New" w:hAnsi="Courier New" w:cs="Courier New" w:hint="default"/>
      </w:rPr>
    </w:lvl>
    <w:lvl w:ilvl="2" w:tplc="84E02C40" w:tentative="1">
      <w:start w:val="1"/>
      <w:numFmt w:val="bullet"/>
      <w:lvlText w:val=""/>
      <w:lvlJc w:val="left"/>
      <w:pPr>
        <w:ind w:left="2160" w:hanging="360"/>
      </w:pPr>
      <w:rPr>
        <w:rFonts w:ascii="Wingdings" w:hAnsi="Wingdings" w:hint="default"/>
      </w:rPr>
    </w:lvl>
    <w:lvl w:ilvl="3" w:tplc="F7E837A8" w:tentative="1">
      <w:start w:val="1"/>
      <w:numFmt w:val="bullet"/>
      <w:lvlText w:val=""/>
      <w:lvlJc w:val="left"/>
      <w:pPr>
        <w:ind w:left="2880" w:hanging="360"/>
      </w:pPr>
      <w:rPr>
        <w:rFonts w:ascii="Symbol" w:hAnsi="Symbol" w:hint="default"/>
      </w:rPr>
    </w:lvl>
    <w:lvl w:ilvl="4" w:tplc="82A80BFA" w:tentative="1">
      <w:start w:val="1"/>
      <w:numFmt w:val="bullet"/>
      <w:lvlText w:val="o"/>
      <w:lvlJc w:val="left"/>
      <w:pPr>
        <w:ind w:left="3600" w:hanging="360"/>
      </w:pPr>
      <w:rPr>
        <w:rFonts w:ascii="Courier New" w:hAnsi="Courier New" w:cs="Courier New" w:hint="default"/>
      </w:rPr>
    </w:lvl>
    <w:lvl w:ilvl="5" w:tplc="D946EBF4" w:tentative="1">
      <w:start w:val="1"/>
      <w:numFmt w:val="bullet"/>
      <w:lvlText w:val=""/>
      <w:lvlJc w:val="left"/>
      <w:pPr>
        <w:ind w:left="4320" w:hanging="360"/>
      </w:pPr>
      <w:rPr>
        <w:rFonts w:ascii="Wingdings" w:hAnsi="Wingdings" w:hint="default"/>
      </w:rPr>
    </w:lvl>
    <w:lvl w:ilvl="6" w:tplc="8398FCA8" w:tentative="1">
      <w:start w:val="1"/>
      <w:numFmt w:val="bullet"/>
      <w:lvlText w:val=""/>
      <w:lvlJc w:val="left"/>
      <w:pPr>
        <w:ind w:left="5040" w:hanging="360"/>
      </w:pPr>
      <w:rPr>
        <w:rFonts w:ascii="Symbol" w:hAnsi="Symbol" w:hint="default"/>
      </w:rPr>
    </w:lvl>
    <w:lvl w:ilvl="7" w:tplc="7FAEC7E2" w:tentative="1">
      <w:start w:val="1"/>
      <w:numFmt w:val="bullet"/>
      <w:lvlText w:val="o"/>
      <w:lvlJc w:val="left"/>
      <w:pPr>
        <w:ind w:left="5760" w:hanging="360"/>
      </w:pPr>
      <w:rPr>
        <w:rFonts w:ascii="Courier New" w:hAnsi="Courier New" w:cs="Courier New" w:hint="default"/>
      </w:rPr>
    </w:lvl>
    <w:lvl w:ilvl="8" w:tplc="C3F04D9A" w:tentative="1">
      <w:start w:val="1"/>
      <w:numFmt w:val="bullet"/>
      <w:lvlText w:val=""/>
      <w:lvlJc w:val="left"/>
      <w:pPr>
        <w:ind w:left="6480" w:hanging="360"/>
      </w:pPr>
      <w:rPr>
        <w:rFonts w:ascii="Wingdings" w:hAnsi="Wingdings" w:hint="default"/>
      </w:rPr>
    </w:lvl>
  </w:abstractNum>
  <w:abstractNum w:abstractNumId="838" w15:restartNumberingAfterBreak="0">
    <w:nsid w:val="4E600A50"/>
    <w:multiLevelType w:val="hybridMultilevel"/>
    <w:tmpl w:val="9DE031C2"/>
    <w:lvl w:ilvl="0" w:tplc="5A1E8206">
      <w:start w:val="1"/>
      <w:numFmt w:val="bullet"/>
      <w:lvlText w:val=""/>
      <w:lvlJc w:val="left"/>
      <w:pPr>
        <w:ind w:left="720" w:hanging="360"/>
      </w:pPr>
      <w:rPr>
        <w:rFonts w:ascii="Symbol" w:hAnsi="Symbol" w:hint="default"/>
      </w:rPr>
    </w:lvl>
    <w:lvl w:ilvl="1" w:tplc="BDB09A9E">
      <w:start w:val="1"/>
      <w:numFmt w:val="bullet"/>
      <w:lvlText w:val="o"/>
      <w:lvlJc w:val="left"/>
      <w:pPr>
        <w:ind w:left="1440" w:hanging="360"/>
      </w:pPr>
      <w:rPr>
        <w:rFonts w:ascii="Courier New" w:hAnsi="Courier New" w:cs="Courier New" w:hint="default"/>
      </w:rPr>
    </w:lvl>
    <w:lvl w:ilvl="2" w:tplc="4AC6FC3A" w:tentative="1">
      <w:start w:val="1"/>
      <w:numFmt w:val="bullet"/>
      <w:lvlText w:val=""/>
      <w:lvlJc w:val="left"/>
      <w:pPr>
        <w:ind w:left="2160" w:hanging="360"/>
      </w:pPr>
      <w:rPr>
        <w:rFonts w:ascii="Wingdings" w:hAnsi="Wingdings" w:hint="default"/>
      </w:rPr>
    </w:lvl>
    <w:lvl w:ilvl="3" w:tplc="E1180CC2" w:tentative="1">
      <w:start w:val="1"/>
      <w:numFmt w:val="bullet"/>
      <w:lvlText w:val=""/>
      <w:lvlJc w:val="left"/>
      <w:pPr>
        <w:ind w:left="2880" w:hanging="360"/>
      </w:pPr>
      <w:rPr>
        <w:rFonts w:ascii="Symbol" w:hAnsi="Symbol" w:hint="default"/>
      </w:rPr>
    </w:lvl>
    <w:lvl w:ilvl="4" w:tplc="DAEC50FC" w:tentative="1">
      <w:start w:val="1"/>
      <w:numFmt w:val="bullet"/>
      <w:lvlText w:val="o"/>
      <w:lvlJc w:val="left"/>
      <w:pPr>
        <w:ind w:left="3600" w:hanging="360"/>
      </w:pPr>
      <w:rPr>
        <w:rFonts w:ascii="Courier New" w:hAnsi="Courier New" w:cs="Courier New" w:hint="default"/>
      </w:rPr>
    </w:lvl>
    <w:lvl w:ilvl="5" w:tplc="666835D6" w:tentative="1">
      <w:start w:val="1"/>
      <w:numFmt w:val="bullet"/>
      <w:lvlText w:val=""/>
      <w:lvlJc w:val="left"/>
      <w:pPr>
        <w:ind w:left="4320" w:hanging="360"/>
      </w:pPr>
      <w:rPr>
        <w:rFonts w:ascii="Wingdings" w:hAnsi="Wingdings" w:hint="default"/>
      </w:rPr>
    </w:lvl>
    <w:lvl w:ilvl="6" w:tplc="A000B626" w:tentative="1">
      <w:start w:val="1"/>
      <w:numFmt w:val="bullet"/>
      <w:lvlText w:val=""/>
      <w:lvlJc w:val="left"/>
      <w:pPr>
        <w:ind w:left="5040" w:hanging="360"/>
      </w:pPr>
      <w:rPr>
        <w:rFonts w:ascii="Symbol" w:hAnsi="Symbol" w:hint="default"/>
      </w:rPr>
    </w:lvl>
    <w:lvl w:ilvl="7" w:tplc="4746AEEE" w:tentative="1">
      <w:start w:val="1"/>
      <w:numFmt w:val="bullet"/>
      <w:lvlText w:val="o"/>
      <w:lvlJc w:val="left"/>
      <w:pPr>
        <w:ind w:left="5760" w:hanging="360"/>
      </w:pPr>
      <w:rPr>
        <w:rFonts w:ascii="Courier New" w:hAnsi="Courier New" w:cs="Courier New" w:hint="default"/>
      </w:rPr>
    </w:lvl>
    <w:lvl w:ilvl="8" w:tplc="6C94DA4E" w:tentative="1">
      <w:start w:val="1"/>
      <w:numFmt w:val="bullet"/>
      <w:lvlText w:val=""/>
      <w:lvlJc w:val="left"/>
      <w:pPr>
        <w:ind w:left="6480" w:hanging="360"/>
      </w:pPr>
      <w:rPr>
        <w:rFonts w:ascii="Wingdings" w:hAnsi="Wingdings" w:hint="default"/>
      </w:rPr>
    </w:lvl>
  </w:abstractNum>
  <w:abstractNum w:abstractNumId="839" w15:restartNumberingAfterBreak="0">
    <w:nsid w:val="4E654CB4"/>
    <w:multiLevelType w:val="hybridMultilevel"/>
    <w:tmpl w:val="A9A4A2B2"/>
    <w:lvl w:ilvl="0" w:tplc="2ABE32FA">
      <w:start w:val="1"/>
      <w:numFmt w:val="bullet"/>
      <w:lvlText w:val=""/>
      <w:lvlJc w:val="left"/>
      <w:pPr>
        <w:ind w:left="720" w:hanging="360"/>
      </w:pPr>
      <w:rPr>
        <w:rFonts w:ascii="Symbol" w:hAnsi="Symbol" w:hint="default"/>
      </w:rPr>
    </w:lvl>
    <w:lvl w:ilvl="1" w:tplc="0A5A7E54" w:tentative="1">
      <w:start w:val="1"/>
      <w:numFmt w:val="bullet"/>
      <w:lvlText w:val="o"/>
      <w:lvlJc w:val="left"/>
      <w:pPr>
        <w:ind w:left="1440" w:hanging="360"/>
      </w:pPr>
      <w:rPr>
        <w:rFonts w:ascii="Courier New" w:hAnsi="Courier New" w:cs="Courier New" w:hint="default"/>
      </w:rPr>
    </w:lvl>
    <w:lvl w:ilvl="2" w:tplc="BED47270" w:tentative="1">
      <w:start w:val="1"/>
      <w:numFmt w:val="bullet"/>
      <w:lvlText w:val=""/>
      <w:lvlJc w:val="left"/>
      <w:pPr>
        <w:ind w:left="2160" w:hanging="360"/>
      </w:pPr>
      <w:rPr>
        <w:rFonts w:ascii="Wingdings" w:hAnsi="Wingdings" w:hint="default"/>
      </w:rPr>
    </w:lvl>
    <w:lvl w:ilvl="3" w:tplc="91889B84" w:tentative="1">
      <w:start w:val="1"/>
      <w:numFmt w:val="bullet"/>
      <w:lvlText w:val=""/>
      <w:lvlJc w:val="left"/>
      <w:pPr>
        <w:ind w:left="2880" w:hanging="360"/>
      </w:pPr>
      <w:rPr>
        <w:rFonts w:ascii="Symbol" w:hAnsi="Symbol" w:hint="default"/>
      </w:rPr>
    </w:lvl>
    <w:lvl w:ilvl="4" w:tplc="AA421DC6" w:tentative="1">
      <w:start w:val="1"/>
      <w:numFmt w:val="bullet"/>
      <w:lvlText w:val="o"/>
      <w:lvlJc w:val="left"/>
      <w:pPr>
        <w:ind w:left="3600" w:hanging="360"/>
      </w:pPr>
      <w:rPr>
        <w:rFonts w:ascii="Courier New" w:hAnsi="Courier New" w:cs="Courier New" w:hint="default"/>
      </w:rPr>
    </w:lvl>
    <w:lvl w:ilvl="5" w:tplc="88A20F52" w:tentative="1">
      <w:start w:val="1"/>
      <w:numFmt w:val="bullet"/>
      <w:lvlText w:val=""/>
      <w:lvlJc w:val="left"/>
      <w:pPr>
        <w:ind w:left="4320" w:hanging="360"/>
      </w:pPr>
      <w:rPr>
        <w:rFonts w:ascii="Wingdings" w:hAnsi="Wingdings" w:hint="default"/>
      </w:rPr>
    </w:lvl>
    <w:lvl w:ilvl="6" w:tplc="3EB8A222" w:tentative="1">
      <w:start w:val="1"/>
      <w:numFmt w:val="bullet"/>
      <w:lvlText w:val=""/>
      <w:lvlJc w:val="left"/>
      <w:pPr>
        <w:ind w:left="5040" w:hanging="360"/>
      </w:pPr>
      <w:rPr>
        <w:rFonts w:ascii="Symbol" w:hAnsi="Symbol" w:hint="default"/>
      </w:rPr>
    </w:lvl>
    <w:lvl w:ilvl="7" w:tplc="7D4A1A32" w:tentative="1">
      <w:start w:val="1"/>
      <w:numFmt w:val="bullet"/>
      <w:lvlText w:val="o"/>
      <w:lvlJc w:val="left"/>
      <w:pPr>
        <w:ind w:left="5760" w:hanging="360"/>
      </w:pPr>
      <w:rPr>
        <w:rFonts w:ascii="Courier New" w:hAnsi="Courier New" w:cs="Courier New" w:hint="default"/>
      </w:rPr>
    </w:lvl>
    <w:lvl w:ilvl="8" w:tplc="44FCC6F4" w:tentative="1">
      <w:start w:val="1"/>
      <w:numFmt w:val="bullet"/>
      <w:lvlText w:val=""/>
      <w:lvlJc w:val="left"/>
      <w:pPr>
        <w:ind w:left="6480" w:hanging="360"/>
      </w:pPr>
      <w:rPr>
        <w:rFonts w:ascii="Wingdings" w:hAnsi="Wingdings" w:hint="default"/>
      </w:rPr>
    </w:lvl>
  </w:abstractNum>
  <w:abstractNum w:abstractNumId="840" w15:restartNumberingAfterBreak="0">
    <w:nsid w:val="4E717D92"/>
    <w:multiLevelType w:val="hybridMultilevel"/>
    <w:tmpl w:val="24264CDC"/>
    <w:lvl w:ilvl="0" w:tplc="02060384">
      <w:start w:val="1"/>
      <w:numFmt w:val="bullet"/>
      <w:lvlText w:val=""/>
      <w:lvlJc w:val="left"/>
      <w:pPr>
        <w:ind w:left="720" w:hanging="360"/>
      </w:pPr>
      <w:rPr>
        <w:rFonts w:ascii="Symbol" w:hAnsi="Symbol" w:hint="default"/>
      </w:rPr>
    </w:lvl>
    <w:lvl w:ilvl="1" w:tplc="2AFC5702" w:tentative="1">
      <w:start w:val="1"/>
      <w:numFmt w:val="bullet"/>
      <w:lvlText w:val="o"/>
      <w:lvlJc w:val="left"/>
      <w:pPr>
        <w:ind w:left="1440" w:hanging="360"/>
      </w:pPr>
      <w:rPr>
        <w:rFonts w:ascii="Courier New" w:hAnsi="Courier New" w:cs="Courier New" w:hint="default"/>
      </w:rPr>
    </w:lvl>
    <w:lvl w:ilvl="2" w:tplc="47E6C1CC">
      <w:start w:val="1"/>
      <w:numFmt w:val="bullet"/>
      <w:lvlText w:val=""/>
      <w:lvlJc w:val="left"/>
      <w:pPr>
        <w:ind w:left="2160" w:hanging="360"/>
      </w:pPr>
      <w:rPr>
        <w:rFonts w:ascii="Wingdings" w:hAnsi="Wingdings" w:hint="default"/>
      </w:rPr>
    </w:lvl>
    <w:lvl w:ilvl="3" w:tplc="3564BE7E" w:tentative="1">
      <w:start w:val="1"/>
      <w:numFmt w:val="bullet"/>
      <w:lvlText w:val=""/>
      <w:lvlJc w:val="left"/>
      <w:pPr>
        <w:ind w:left="2880" w:hanging="360"/>
      </w:pPr>
      <w:rPr>
        <w:rFonts w:ascii="Symbol" w:hAnsi="Symbol" w:hint="default"/>
      </w:rPr>
    </w:lvl>
    <w:lvl w:ilvl="4" w:tplc="5EDA26FE" w:tentative="1">
      <w:start w:val="1"/>
      <w:numFmt w:val="bullet"/>
      <w:lvlText w:val="o"/>
      <w:lvlJc w:val="left"/>
      <w:pPr>
        <w:ind w:left="3600" w:hanging="360"/>
      </w:pPr>
      <w:rPr>
        <w:rFonts w:ascii="Courier New" w:hAnsi="Courier New" w:cs="Courier New" w:hint="default"/>
      </w:rPr>
    </w:lvl>
    <w:lvl w:ilvl="5" w:tplc="3E523A26" w:tentative="1">
      <w:start w:val="1"/>
      <w:numFmt w:val="bullet"/>
      <w:lvlText w:val=""/>
      <w:lvlJc w:val="left"/>
      <w:pPr>
        <w:ind w:left="4320" w:hanging="360"/>
      </w:pPr>
      <w:rPr>
        <w:rFonts w:ascii="Wingdings" w:hAnsi="Wingdings" w:hint="default"/>
      </w:rPr>
    </w:lvl>
    <w:lvl w:ilvl="6" w:tplc="4BDEF052" w:tentative="1">
      <w:start w:val="1"/>
      <w:numFmt w:val="bullet"/>
      <w:lvlText w:val=""/>
      <w:lvlJc w:val="left"/>
      <w:pPr>
        <w:ind w:left="5040" w:hanging="360"/>
      </w:pPr>
      <w:rPr>
        <w:rFonts w:ascii="Symbol" w:hAnsi="Symbol" w:hint="default"/>
      </w:rPr>
    </w:lvl>
    <w:lvl w:ilvl="7" w:tplc="0D5CD024" w:tentative="1">
      <w:start w:val="1"/>
      <w:numFmt w:val="bullet"/>
      <w:lvlText w:val="o"/>
      <w:lvlJc w:val="left"/>
      <w:pPr>
        <w:ind w:left="5760" w:hanging="360"/>
      </w:pPr>
      <w:rPr>
        <w:rFonts w:ascii="Courier New" w:hAnsi="Courier New" w:cs="Courier New" w:hint="default"/>
      </w:rPr>
    </w:lvl>
    <w:lvl w:ilvl="8" w:tplc="8CE6E810" w:tentative="1">
      <w:start w:val="1"/>
      <w:numFmt w:val="bullet"/>
      <w:lvlText w:val=""/>
      <w:lvlJc w:val="left"/>
      <w:pPr>
        <w:ind w:left="6480" w:hanging="360"/>
      </w:pPr>
      <w:rPr>
        <w:rFonts w:ascii="Wingdings" w:hAnsi="Wingdings" w:hint="default"/>
      </w:rPr>
    </w:lvl>
  </w:abstractNum>
  <w:abstractNum w:abstractNumId="841" w15:restartNumberingAfterBreak="0">
    <w:nsid w:val="4E8222C8"/>
    <w:multiLevelType w:val="hybridMultilevel"/>
    <w:tmpl w:val="01D0E022"/>
    <w:lvl w:ilvl="0" w:tplc="323EE2F2">
      <w:start w:val="1"/>
      <w:numFmt w:val="bullet"/>
      <w:lvlText w:val=""/>
      <w:lvlJc w:val="left"/>
      <w:pPr>
        <w:ind w:left="720" w:hanging="360"/>
      </w:pPr>
      <w:rPr>
        <w:rFonts w:ascii="Symbol" w:hAnsi="Symbol" w:hint="default"/>
      </w:rPr>
    </w:lvl>
    <w:lvl w:ilvl="1" w:tplc="0354EFC6">
      <w:start w:val="1"/>
      <w:numFmt w:val="bullet"/>
      <w:lvlText w:val="o"/>
      <w:lvlJc w:val="left"/>
      <w:pPr>
        <w:ind w:left="1440" w:hanging="360"/>
      </w:pPr>
      <w:rPr>
        <w:rFonts w:ascii="Courier New" w:hAnsi="Courier New" w:cs="Courier New" w:hint="default"/>
      </w:rPr>
    </w:lvl>
    <w:lvl w:ilvl="2" w:tplc="39FCD2F4" w:tentative="1">
      <w:start w:val="1"/>
      <w:numFmt w:val="bullet"/>
      <w:lvlText w:val=""/>
      <w:lvlJc w:val="left"/>
      <w:pPr>
        <w:ind w:left="2160" w:hanging="360"/>
      </w:pPr>
      <w:rPr>
        <w:rFonts w:ascii="Wingdings" w:hAnsi="Wingdings" w:hint="default"/>
      </w:rPr>
    </w:lvl>
    <w:lvl w:ilvl="3" w:tplc="5BC2B58E" w:tentative="1">
      <w:start w:val="1"/>
      <w:numFmt w:val="bullet"/>
      <w:lvlText w:val=""/>
      <w:lvlJc w:val="left"/>
      <w:pPr>
        <w:ind w:left="2880" w:hanging="360"/>
      </w:pPr>
      <w:rPr>
        <w:rFonts w:ascii="Symbol" w:hAnsi="Symbol" w:hint="default"/>
      </w:rPr>
    </w:lvl>
    <w:lvl w:ilvl="4" w:tplc="945AE51E" w:tentative="1">
      <w:start w:val="1"/>
      <w:numFmt w:val="bullet"/>
      <w:lvlText w:val="o"/>
      <w:lvlJc w:val="left"/>
      <w:pPr>
        <w:ind w:left="3600" w:hanging="360"/>
      </w:pPr>
      <w:rPr>
        <w:rFonts w:ascii="Courier New" w:hAnsi="Courier New" w:cs="Courier New" w:hint="default"/>
      </w:rPr>
    </w:lvl>
    <w:lvl w:ilvl="5" w:tplc="30383D56" w:tentative="1">
      <w:start w:val="1"/>
      <w:numFmt w:val="bullet"/>
      <w:lvlText w:val=""/>
      <w:lvlJc w:val="left"/>
      <w:pPr>
        <w:ind w:left="4320" w:hanging="360"/>
      </w:pPr>
      <w:rPr>
        <w:rFonts w:ascii="Wingdings" w:hAnsi="Wingdings" w:hint="default"/>
      </w:rPr>
    </w:lvl>
    <w:lvl w:ilvl="6" w:tplc="734A7DB8" w:tentative="1">
      <w:start w:val="1"/>
      <w:numFmt w:val="bullet"/>
      <w:lvlText w:val=""/>
      <w:lvlJc w:val="left"/>
      <w:pPr>
        <w:ind w:left="5040" w:hanging="360"/>
      </w:pPr>
      <w:rPr>
        <w:rFonts w:ascii="Symbol" w:hAnsi="Symbol" w:hint="default"/>
      </w:rPr>
    </w:lvl>
    <w:lvl w:ilvl="7" w:tplc="5832EFE8" w:tentative="1">
      <w:start w:val="1"/>
      <w:numFmt w:val="bullet"/>
      <w:lvlText w:val="o"/>
      <w:lvlJc w:val="left"/>
      <w:pPr>
        <w:ind w:left="5760" w:hanging="360"/>
      </w:pPr>
      <w:rPr>
        <w:rFonts w:ascii="Courier New" w:hAnsi="Courier New" w:cs="Courier New" w:hint="default"/>
      </w:rPr>
    </w:lvl>
    <w:lvl w:ilvl="8" w:tplc="19926442" w:tentative="1">
      <w:start w:val="1"/>
      <w:numFmt w:val="bullet"/>
      <w:lvlText w:val=""/>
      <w:lvlJc w:val="left"/>
      <w:pPr>
        <w:ind w:left="6480" w:hanging="360"/>
      </w:pPr>
      <w:rPr>
        <w:rFonts w:ascii="Wingdings" w:hAnsi="Wingdings" w:hint="default"/>
      </w:rPr>
    </w:lvl>
  </w:abstractNum>
  <w:abstractNum w:abstractNumId="842" w15:restartNumberingAfterBreak="0">
    <w:nsid w:val="4EDC0B5F"/>
    <w:multiLevelType w:val="hybridMultilevel"/>
    <w:tmpl w:val="ED9C267C"/>
    <w:lvl w:ilvl="0" w:tplc="CF00C18A">
      <w:start w:val="1"/>
      <w:numFmt w:val="bullet"/>
      <w:lvlText w:val=""/>
      <w:lvlJc w:val="left"/>
      <w:pPr>
        <w:ind w:left="720" w:hanging="360"/>
      </w:pPr>
      <w:rPr>
        <w:rFonts w:ascii="Symbol" w:hAnsi="Symbol" w:hint="default"/>
      </w:rPr>
    </w:lvl>
    <w:lvl w:ilvl="1" w:tplc="54ACC152" w:tentative="1">
      <w:start w:val="1"/>
      <w:numFmt w:val="bullet"/>
      <w:lvlText w:val="o"/>
      <w:lvlJc w:val="left"/>
      <w:pPr>
        <w:ind w:left="1440" w:hanging="360"/>
      </w:pPr>
      <w:rPr>
        <w:rFonts w:ascii="Courier New" w:hAnsi="Courier New" w:cs="Courier New" w:hint="default"/>
      </w:rPr>
    </w:lvl>
    <w:lvl w:ilvl="2" w:tplc="EBA491B4" w:tentative="1">
      <w:start w:val="1"/>
      <w:numFmt w:val="bullet"/>
      <w:lvlText w:val=""/>
      <w:lvlJc w:val="left"/>
      <w:pPr>
        <w:ind w:left="2160" w:hanging="360"/>
      </w:pPr>
      <w:rPr>
        <w:rFonts w:ascii="Wingdings" w:hAnsi="Wingdings" w:hint="default"/>
      </w:rPr>
    </w:lvl>
    <w:lvl w:ilvl="3" w:tplc="4D12005A" w:tentative="1">
      <w:start w:val="1"/>
      <w:numFmt w:val="bullet"/>
      <w:lvlText w:val=""/>
      <w:lvlJc w:val="left"/>
      <w:pPr>
        <w:ind w:left="2880" w:hanging="360"/>
      </w:pPr>
      <w:rPr>
        <w:rFonts w:ascii="Symbol" w:hAnsi="Symbol" w:hint="default"/>
      </w:rPr>
    </w:lvl>
    <w:lvl w:ilvl="4" w:tplc="CC10409C" w:tentative="1">
      <w:start w:val="1"/>
      <w:numFmt w:val="bullet"/>
      <w:lvlText w:val="o"/>
      <w:lvlJc w:val="left"/>
      <w:pPr>
        <w:ind w:left="3600" w:hanging="360"/>
      </w:pPr>
      <w:rPr>
        <w:rFonts w:ascii="Courier New" w:hAnsi="Courier New" w:cs="Courier New" w:hint="default"/>
      </w:rPr>
    </w:lvl>
    <w:lvl w:ilvl="5" w:tplc="F6E8D1AC" w:tentative="1">
      <w:start w:val="1"/>
      <w:numFmt w:val="bullet"/>
      <w:lvlText w:val=""/>
      <w:lvlJc w:val="left"/>
      <w:pPr>
        <w:ind w:left="4320" w:hanging="360"/>
      </w:pPr>
      <w:rPr>
        <w:rFonts w:ascii="Wingdings" w:hAnsi="Wingdings" w:hint="default"/>
      </w:rPr>
    </w:lvl>
    <w:lvl w:ilvl="6" w:tplc="52589424" w:tentative="1">
      <w:start w:val="1"/>
      <w:numFmt w:val="bullet"/>
      <w:lvlText w:val=""/>
      <w:lvlJc w:val="left"/>
      <w:pPr>
        <w:ind w:left="5040" w:hanging="360"/>
      </w:pPr>
      <w:rPr>
        <w:rFonts w:ascii="Symbol" w:hAnsi="Symbol" w:hint="default"/>
      </w:rPr>
    </w:lvl>
    <w:lvl w:ilvl="7" w:tplc="D18455D2" w:tentative="1">
      <w:start w:val="1"/>
      <w:numFmt w:val="bullet"/>
      <w:lvlText w:val="o"/>
      <w:lvlJc w:val="left"/>
      <w:pPr>
        <w:ind w:left="5760" w:hanging="360"/>
      </w:pPr>
      <w:rPr>
        <w:rFonts w:ascii="Courier New" w:hAnsi="Courier New" w:cs="Courier New" w:hint="default"/>
      </w:rPr>
    </w:lvl>
    <w:lvl w:ilvl="8" w:tplc="DD9A1B54" w:tentative="1">
      <w:start w:val="1"/>
      <w:numFmt w:val="bullet"/>
      <w:lvlText w:val=""/>
      <w:lvlJc w:val="left"/>
      <w:pPr>
        <w:ind w:left="6480" w:hanging="360"/>
      </w:pPr>
      <w:rPr>
        <w:rFonts w:ascii="Wingdings" w:hAnsi="Wingdings" w:hint="default"/>
      </w:rPr>
    </w:lvl>
  </w:abstractNum>
  <w:abstractNum w:abstractNumId="843" w15:restartNumberingAfterBreak="0">
    <w:nsid w:val="4EF250FA"/>
    <w:multiLevelType w:val="hybridMultilevel"/>
    <w:tmpl w:val="B31CCECA"/>
    <w:lvl w:ilvl="0" w:tplc="B35C7156">
      <w:start w:val="1"/>
      <w:numFmt w:val="bullet"/>
      <w:lvlText w:val=""/>
      <w:lvlJc w:val="left"/>
      <w:pPr>
        <w:ind w:left="720" w:hanging="360"/>
      </w:pPr>
      <w:rPr>
        <w:rFonts w:ascii="Symbol" w:hAnsi="Symbol" w:hint="default"/>
      </w:rPr>
    </w:lvl>
    <w:lvl w:ilvl="1" w:tplc="51BE4882">
      <w:start w:val="1"/>
      <w:numFmt w:val="bullet"/>
      <w:lvlText w:val="o"/>
      <w:lvlJc w:val="left"/>
      <w:pPr>
        <w:ind w:left="1440" w:hanging="360"/>
      </w:pPr>
      <w:rPr>
        <w:rFonts w:ascii="Courier New" w:hAnsi="Courier New" w:cs="Courier New" w:hint="default"/>
      </w:rPr>
    </w:lvl>
    <w:lvl w:ilvl="2" w:tplc="2C983B52" w:tentative="1">
      <w:start w:val="1"/>
      <w:numFmt w:val="bullet"/>
      <w:lvlText w:val=""/>
      <w:lvlJc w:val="left"/>
      <w:pPr>
        <w:ind w:left="2160" w:hanging="360"/>
      </w:pPr>
      <w:rPr>
        <w:rFonts w:ascii="Wingdings" w:hAnsi="Wingdings" w:hint="default"/>
      </w:rPr>
    </w:lvl>
    <w:lvl w:ilvl="3" w:tplc="1C8A4060" w:tentative="1">
      <w:start w:val="1"/>
      <w:numFmt w:val="bullet"/>
      <w:lvlText w:val=""/>
      <w:lvlJc w:val="left"/>
      <w:pPr>
        <w:ind w:left="2880" w:hanging="360"/>
      </w:pPr>
      <w:rPr>
        <w:rFonts w:ascii="Symbol" w:hAnsi="Symbol" w:hint="default"/>
      </w:rPr>
    </w:lvl>
    <w:lvl w:ilvl="4" w:tplc="F8C078B8" w:tentative="1">
      <w:start w:val="1"/>
      <w:numFmt w:val="bullet"/>
      <w:lvlText w:val="o"/>
      <w:lvlJc w:val="left"/>
      <w:pPr>
        <w:ind w:left="3600" w:hanging="360"/>
      </w:pPr>
      <w:rPr>
        <w:rFonts w:ascii="Courier New" w:hAnsi="Courier New" w:cs="Courier New" w:hint="default"/>
      </w:rPr>
    </w:lvl>
    <w:lvl w:ilvl="5" w:tplc="C82E4666" w:tentative="1">
      <w:start w:val="1"/>
      <w:numFmt w:val="bullet"/>
      <w:lvlText w:val=""/>
      <w:lvlJc w:val="left"/>
      <w:pPr>
        <w:ind w:left="4320" w:hanging="360"/>
      </w:pPr>
      <w:rPr>
        <w:rFonts w:ascii="Wingdings" w:hAnsi="Wingdings" w:hint="default"/>
      </w:rPr>
    </w:lvl>
    <w:lvl w:ilvl="6" w:tplc="1B3C2A30" w:tentative="1">
      <w:start w:val="1"/>
      <w:numFmt w:val="bullet"/>
      <w:lvlText w:val=""/>
      <w:lvlJc w:val="left"/>
      <w:pPr>
        <w:ind w:left="5040" w:hanging="360"/>
      </w:pPr>
      <w:rPr>
        <w:rFonts w:ascii="Symbol" w:hAnsi="Symbol" w:hint="default"/>
      </w:rPr>
    </w:lvl>
    <w:lvl w:ilvl="7" w:tplc="E790406E" w:tentative="1">
      <w:start w:val="1"/>
      <w:numFmt w:val="bullet"/>
      <w:lvlText w:val="o"/>
      <w:lvlJc w:val="left"/>
      <w:pPr>
        <w:ind w:left="5760" w:hanging="360"/>
      </w:pPr>
      <w:rPr>
        <w:rFonts w:ascii="Courier New" w:hAnsi="Courier New" w:cs="Courier New" w:hint="default"/>
      </w:rPr>
    </w:lvl>
    <w:lvl w:ilvl="8" w:tplc="1CEE3F6A" w:tentative="1">
      <w:start w:val="1"/>
      <w:numFmt w:val="bullet"/>
      <w:lvlText w:val=""/>
      <w:lvlJc w:val="left"/>
      <w:pPr>
        <w:ind w:left="6480" w:hanging="360"/>
      </w:pPr>
      <w:rPr>
        <w:rFonts w:ascii="Wingdings" w:hAnsi="Wingdings" w:hint="default"/>
      </w:rPr>
    </w:lvl>
  </w:abstractNum>
  <w:abstractNum w:abstractNumId="844" w15:restartNumberingAfterBreak="0">
    <w:nsid w:val="4EFA08A1"/>
    <w:multiLevelType w:val="hybridMultilevel"/>
    <w:tmpl w:val="8C10BA36"/>
    <w:lvl w:ilvl="0" w:tplc="3C6089F8">
      <w:start w:val="1"/>
      <w:numFmt w:val="bullet"/>
      <w:lvlText w:val=""/>
      <w:lvlJc w:val="left"/>
      <w:pPr>
        <w:ind w:left="720" w:hanging="360"/>
      </w:pPr>
      <w:rPr>
        <w:rFonts w:ascii="Symbol" w:hAnsi="Symbol" w:hint="default"/>
      </w:rPr>
    </w:lvl>
    <w:lvl w:ilvl="1" w:tplc="667E76E4" w:tentative="1">
      <w:start w:val="1"/>
      <w:numFmt w:val="bullet"/>
      <w:lvlText w:val="o"/>
      <w:lvlJc w:val="left"/>
      <w:pPr>
        <w:ind w:left="1440" w:hanging="360"/>
      </w:pPr>
      <w:rPr>
        <w:rFonts w:ascii="Courier New" w:hAnsi="Courier New" w:cs="Courier New" w:hint="default"/>
      </w:rPr>
    </w:lvl>
    <w:lvl w:ilvl="2" w:tplc="8F3465F4" w:tentative="1">
      <w:start w:val="1"/>
      <w:numFmt w:val="bullet"/>
      <w:lvlText w:val=""/>
      <w:lvlJc w:val="left"/>
      <w:pPr>
        <w:ind w:left="2160" w:hanging="360"/>
      </w:pPr>
      <w:rPr>
        <w:rFonts w:ascii="Wingdings" w:hAnsi="Wingdings" w:hint="default"/>
      </w:rPr>
    </w:lvl>
    <w:lvl w:ilvl="3" w:tplc="DD2EC2BA" w:tentative="1">
      <w:start w:val="1"/>
      <w:numFmt w:val="bullet"/>
      <w:lvlText w:val=""/>
      <w:lvlJc w:val="left"/>
      <w:pPr>
        <w:ind w:left="2880" w:hanging="360"/>
      </w:pPr>
      <w:rPr>
        <w:rFonts w:ascii="Symbol" w:hAnsi="Symbol" w:hint="default"/>
      </w:rPr>
    </w:lvl>
    <w:lvl w:ilvl="4" w:tplc="CB7835CE" w:tentative="1">
      <w:start w:val="1"/>
      <w:numFmt w:val="bullet"/>
      <w:lvlText w:val="o"/>
      <w:lvlJc w:val="left"/>
      <w:pPr>
        <w:ind w:left="3600" w:hanging="360"/>
      </w:pPr>
      <w:rPr>
        <w:rFonts w:ascii="Courier New" w:hAnsi="Courier New" w:cs="Courier New" w:hint="default"/>
      </w:rPr>
    </w:lvl>
    <w:lvl w:ilvl="5" w:tplc="7F5C8E08" w:tentative="1">
      <w:start w:val="1"/>
      <w:numFmt w:val="bullet"/>
      <w:lvlText w:val=""/>
      <w:lvlJc w:val="left"/>
      <w:pPr>
        <w:ind w:left="4320" w:hanging="360"/>
      </w:pPr>
      <w:rPr>
        <w:rFonts w:ascii="Wingdings" w:hAnsi="Wingdings" w:hint="default"/>
      </w:rPr>
    </w:lvl>
    <w:lvl w:ilvl="6" w:tplc="4934DDFE" w:tentative="1">
      <w:start w:val="1"/>
      <w:numFmt w:val="bullet"/>
      <w:lvlText w:val=""/>
      <w:lvlJc w:val="left"/>
      <w:pPr>
        <w:ind w:left="5040" w:hanging="360"/>
      </w:pPr>
      <w:rPr>
        <w:rFonts w:ascii="Symbol" w:hAnsi="Symbol" w:hint="default"/>
      </w:rPr>
    </w:lvl>
    <w:lvl w:ilvl="7" w:tplc="0A8E4E24" w:tentative="1">
      <w:start w:val="1"/>
      <w:numFmt w:val="bullet"/>
      <w:lvlText w:val="o"/>
      <w:lvlJc w:val="left"/>
      <w:pPr>
        <w:ind w:left="5760" w:hanging="360"/>
      </w:pPr>
      <w:rPr>
        <w:rFonts w:ascii="Courier New" w:hAnsi="Courier New" w:cs="Courier New" w:hint="default"/>
      </w:rPr>
    </w:lvl>
    <w:lvl w:ilvl="8" w:tplc="54E8AC82" w:tentative="1">
      <w:start w:val="1"/>
      <w:numFmt w:val="bullet"/>
      <w:lvlText w:val=""/>
      <w:lvlJc w:val="left"/>
      <w:pPr>
        <w:ind w:left="6480" w:hanging="360"/>
      </w:pPr>
      <w:rPr>
        <w:rFonts w:ascii="Wingdings" w:hAnsi="Wingdings" w:hint="default"/>
      </w:rPr>
    </w:lvl>
  </w:abstractNum>
  <w:abstractNum w:abstractNumId="845" w15:restartNumberingAfterBreak="0">
    <w:nsid w:val="4F006756"/>
    <w:multiLevelType w:val="hybridMultilevel"/>
    <w:tmpl w:val="32206C9E"/>
    <w:lvl w:ilvl="0" w:tplc="85A20384">
      <w:start w:val="1"/>
      <w:numFmt w:val="bullet"/>
      <w:lvlText w:val=""/>
      <w:lvlJc w:val="left"/>
      <w:pPr>
        <w:ind w:left="720" w:hanging="360"/>
      </w:pPr>
      <w:rPr>
        <w:rFonts w:ascii="Symbol" w:hAnsi="Symbol" w:hint="default"/>
      </w:rPr>
    </w:lvl>
    <w:lvl w:ilvl="1" w:tplc="42CA94F2">
      <w:start w:val="1"/>
      <w:numFmt w:val="bullet"/>
      <w:lvlText w:val="o"/>
      <w:lvlJc w:val="left"/>
      <w:pPr>
        <w:ind w:left="1440" w:hanging="360"/>
      </w:pPr>
      <w:rPr>
        <w:rFonts w:ascii="Courier New" w:hAnsi="Courier New" w:cs="Courier New" w:hint="default"/>
      </w:rPr>
    </w:lvl>
    <w:lvl w:ilvl="2" w:tplc="7BA84A5C" w:tentative="1">
      <w:start w:val="1"/>
      <w:numFmt w:val="bullet"/>
      <w:lvlText w:val=""/>
      <w:lvlJc w:val="left"/>
      <w:pPr>
        <w:ind w:left="2160" w:hanging="360"/>
      </w:pPr>
      <w:rPr>
        <w:rFonts w:ascii="Wingdings" w:hAnsi="Wingdings" w:hint="default"/>
      </w:rPr>
    </w:lvl>
    <w:lvl w:ilvl="3" w:tplc="077ED462" w:tentative="1">
      <w:start w:val="1"/>
      <w:numFmt w:val="bullet"/>
      <w:lvlText w:val=""/>
      <w:lvlJc w:val="left"/>
      <w:pPr>
        <w:ind w:left="2880" w:hanging="360"/>
      </w:pPr>
      <w:rPr>
        <w:rFonts w:ascii="Symbol" w:hAnsi="Symbol" w:hint="default"/>
      </w:rPr>
    </w:lvl>
    <w:lvl w:ilvl="4" w:tplc="42D66FE8" w:tentative="1">
      <w:start w:val="1"/>
      <w:numFmt w:val="bullet"/>
      <w:lvlText w:val="o"/>
      <w:lvlJc w:val="left"/>
      <w:pPr>
        <w:ind w:left="3600" w:hanging="360"/>
      </w:pPr>
      <w:rPr>
        <w:rFonts w:ascii="Courier New" w:hAnsi="Courier New" w:cs="Courier New" w:hint="default"/>
      </w:rPr>
    </w:lvl>
    <w:lvl w:ilvl="5" w:tplc="6F9AD68E" w:tentative="1">
      <w:start w:val="1"/>
      <w:numFmt w:val="bullet"/>
      <w:lvlText w:val=""/>
      <w:lvlJc w:val="left"/>
      <w:pPr>
        <w:ind w:left="4320" w:hanging="360"/>
      </w:pPr>
      <w:rPr>
        <w:rFonts w:ascii="Wingdings" w:hAnsi="Wingdings" w:hint="default"/>
      </w:rPr>
    </w:lvl>
    <w:lvl w:ilvl="6" w:tplc="854E8678" w:tentative="1">
      <w:start w:val="1"/>
      <w:numFmt w:val="bullet"/>
      <w:lvlText w:val=""/>
      <w:lvlJc w:val="left"/>
      <w:pPr>
        <w:ind w:left="5040" w:hanging="360"/>
      </w:pPr>
      <w:rPr>
        <w:rFonts w:ascii="Symbol" w:hAnsi="Symbol" w:hint="default"/>
      </w:rPr>
    </w:lvl>
    <w:lvl w:ilvl="7" w:tplc="2ED2842A" w:tentative="1">
      <w:start w:val="1"/>
      <w:numFmt w:val="bullet"/>
      <w:lvlText w:val="o"/>
      <w:lvlJc w:val="left"/>
      <w:pPr>
        <w:ind w:left="5760" w:hanging="360"/>
      </w:pPr>
      <w:rPr>
        <w:rFonts w:ascii="Courier New" w:hAnsi="Courier New" w:cs="Courier New" w:hint="default"/>
      </w:rPr>
    </w:lvl>
    <w:lvl w:ilvl="8" w:tplc="E02ECE30" w:tentative="1">
      <w:start w:val="1"/>
      <w:numFmt w:val="bullet"/>
      <w:lvlText w:val=""/>
      <w:lvlJc w:val="left"/>
      <w:pPr>
        <w:ind w:left="6480" w:hanging="360"/>
      </w:pPr>
      <w:rPr>
        <w:rFonts w:ascii="Wingdings" w:hAnsi="Wingdings" w:hint="default"/>
      </w:rPr>
    </w:lvl>
  </w:abstractNum>
  <w:abstractNum w:abstractNumId="846" w15:restartNumberingAfterBreak="0">
    <w:nsid w:val="4F1817AA"/>
    <w:multiLevelType w:val="hybridMultilevel"/>
    <w:tmpl w:val="2EBA25CC"/>
    <w:lvl w:ilvl="0" w:tplc="7EC60EE8">
      <w:start w:val="1"/>
      <w:numFmt w:val="bullet"/>
      <w:lvlText w:val=""/>
      <w:lvlJc w:val="left"/>
      <w:pPr>
        <w:ind w:left="720" w:hanging="360"/>
      </w:pPr>
      <w:rPr>
        <w:rFonts w:ascii="Symbol" w:hAnsi="Symbol" w:hint="default"/>
      </w:rPr>
    </w:lvl>
    <w:lvl w:ilvl="1" w:tplc="39864548" w:tentative="1">
      <w:start w:val="1"/>
      <w:numFmt w:val="bullet"/>
      <w:lvlText w:val="o"/>
      <w:lvlJc w:val="left"/>
      <w:pPr>
        <w:ind w:left="1440" w:hanging="360"/>
      </w:pPr>
      <w:rPr>
        <w:rFonts w:ascii="Courier New" w:hAnsi="Courier New" w:cs="Courier New" w:hint="default"/>
      </w:rPr>
    </w:lvl>
    <w:lvl w:ilvl="2" w:tplc="6DEEC258" w:tentative="1">
      <w:start w:val="1"/>
      <w:numFmt w:val="bullet"/>
      <w:lvlText w:val=""/>
      <w:lvlJc w:val="left"/>
      <w:pPr>
        <w:ind w:left="2160" w:hanging="360"/>
      </w:pPr>
      <w:rPr>
        <w:rFonts w:ascii="Wingdings" w:hAnsi="Wingdings" w:hint="default"/>
      </w:rPr>
    </w:lvl>
    <w:lvl w:ilvl="3" w:tplc="3D9860BE" w:tentative="1">
      <w:start w:val="1"/>
      <w:numFmt w:val="bullet"/>
      <w:lvlText w:val=""/>
      <w:lvlJc w:val="left"/>
      <w:pPr>
        <w:ind w:left="2880" w:hanging="360"/>
      </w:pPr>
      <w:rPr>
        <w:rFonts w:ascii="Symbol" w:hAnsi="Symbol" w:hint="default"/>
      </w:rPr>
    </w:lvl>
    <w:lvl w:ilvl="4" w:tplc="E8021730" w:tentative="1">
      <w:start w:val="1"/>
      <w:numFmt w:val="bullet"/>
      <w:lvlText w:val="o"/>
      <w:lvlJc w:val="left"/>
      <w:pPr>
        <w:ind w:left="3600" w:hanging="360"/>
      </w:pPr>
      <w:rPr>
        <w:rFonts w:ascii="Courier New" w:hAnsi="Courier New" w:cs="Courier New" w:hint="default"/>
      </w:rPr>
    </w:lvl>
    <w:lvl w:ilvl="5" w:tplc="FBCA231A" w:tentative="1">
      <w:start w:val="1"/>
      <w:numFmt w:val="bullet"/>
      <w:lvlText w:val=""/>
      <w:lvlJc w:val="left"/>
      <w:pPr>
        <w:ind w:left="4320" w:hanging="360"/>
      </w:pPr>
      <w:rPr>
        <w:rFonts w:ascii="Wingdings" w:hAnsi="Wingdings" w:hint="default"/>
      </w:rPr>
    </w:lvl>
    <w:lvl w:ilvl="6" w:tplc="105E2C0E" w:tentative="1">
      <w:start w:val="1"/>
      <w:numFmt w:val="bullet"/>
      <w:lvlText w:val=""/>
      <w:lvlJc w:val="left"/>
      <w:pPr>
        <w:ind w:left="5040" w:hanging="360"/>
      </w:pPr>
      <w:rPr>
        <w:rFonts w:ascii="Symbol" w:hAnsi="Symbol" w:hint="default"/>
      </w:rPr>
    </w:lvl>
    <w:lvl w:ilvl="7" w:tplc="948C6048" w:tentative="1">
      <w:start w:val="1"/>
      <w:numFmt w:val="bullet"/>
      <w:lvlText w:val="o"/>
      <w:lvlJc w:val="left"/>
      <w:pPr>
        <w:ind w:left="5760" w:hanging="360"/>
      </w:pPr>
      <w:rPr>
        <w:rFonts w:ascii="Courier New" w:hAnsi="Courier New" w:cs="Courier New" w:hint="default"/>
      </w:rPr>
    </w:lvl>
    <w:lvl w:ilvl="8" w:tplc="4804503E" w:tentative="1">
      <w:start w:val="1"/>
      <w:numFmt w:val="bullet"/>
      <w:lvlText w:val=""/>
      <w:lvlJc w:val="left"/>
      <w:pPr>
        <w:ind w:left="6480" w:hanging="360"/>
      </w:pPr>
      <w:rPr>
        <w:rFonts w:ascii="Wingdings" w:hAnsi="Wingdings" w:hint="default"/>
      </w:rPr>
    </w:lvl>
  </w:abstractNum>
  <w:abstractNum w:abstractNumId="847" w15:restartNumberingAfterBreak="0">
    <w:nsid w:val="4F397E63"/>
    <w:multiLevelType w:val="hybridMultilevel"/>
    <w:tmpl w:val="D29E9414"/>
    <w:lvl w:ilvl="0" w:tplc="5894B446">
      <w:start w:val="1"/>
      <w:numFmt w:val="bullet"/>
      <w:lvlText w:val=""/>
      <w:lvlJc w:val="left"/>
      <w:pPr>
        <w:ind w:left="720" w:hanging="360"/>
      </w:pPr>
      <w:rPr>
        <w:rFonts w:ascii="Symbol" w:hAnsi="Symbol" w:hint="default"/>
      </w:rPr>
    </w:lvl>
    <w:lvl w:ilvl="1" w:tplc="8DFC9912">
      <w:start w:val="1"/>
      <w:numFmt w:val="bullet"/>
      <w:lvlText w:val="o"/>
      <w:lvlJc w:val="left"/>
      <w:pPr>
        <w:ind w:left="1440" w:hanging="360"/>
      </w:pPr>
      <w:rPr>
        <w:rFonts w:ascii="Courier New" w:hAnsi="Courier New" w:cs="Courier New" w:hint="default"/>
      </w:rPr>
    </w:lvl>
    <w:lvl w:ilvl="2" w:tplc="D54EAE66" w:tentative="1">
      <w:start w:val="1"/>
      <w:numFmt w:val="bullet"/>
      <w:lvlText w:val=""/>
      <w:lvlJc w:val="left"/>
      <w:pPr>
        <w:ind w:left="2160" w:hanging="360"/>
      </w:pPr>
      <w:rPr>
        <w:rFonts w:ascii="Wingdings" w:hAnsi="Wingdings" w:hint="default"/>
      </w:rPr>
    </w:lvl>
    <w:lvl w:ilvl="3" w:tplc="040A38C6" w:tentative="1">
      <w:start w:val="1"/>
      <w:numFmt w:val="bullet"/>
      <w:lvlText w:val=""/>
      <w:lvlJc w:val="left"/>
      <w:pPr>
        <w:ind w:left="2880" w:hanging="360"/>
      </w:pPr>
      <w:rPr>
        <w:rFonts w:ascii="Symbol" w:hAnsi="Symbol" w:hint="default"/>
      </w:rPr>
    </w:lvl>
    <w:lvl w:ilvl="4" w:tplc="7578EB0E" w:tentative="1">
      <w:start w:val="1"/>
      <w:numFmt w:val="bullet"/>
      <w:lvlText w:val="o"/>
      <w:lvlJc w:val="left"/>
      <w:pPr>
        <w:ind w:left="3600" w:hanging="360"/>
      </w:pPr>
      <w:rPr>
        <w:rFonts w:ascii="Courier New" w:hAnsi="Courier New" w:cs="Courier New" w:hint="default"/>
      </w:rPr>
    </w:lvl>
    <w:lvl w:ilvl="5" w:tplc="2FA415DE" w:tentative="1">
      <w:start w:val="1"/>
      <w:numFmt w:val="bullet"/>
      <w:lvlText w:val=""/>
      <w:lvlJc w:val="left"/>
      <w:pPr>
        <w:ind w:left="4320" w:hanging="360"/>
      </w:pPr>
      <w:rPr>
        <w:rFonts w:ascii="Wingdings" w:hAnsi="Wingdings" w:hint="default"/>
      </w:rPr>
    </w:lvl>
    <w:lvl w:ilvl="6" w:tplc="6EEEF988" w:tentative="1">
      <w:start w:val="1"/>
      <w:numFmt w:val="bullet"/>
      <w:lvlText w:val=""/>
      <w:lvlJc w:val="left"/>
      <w:pPr>
        <w:ind w:left="5040" w:hanging="360"/>
      </w:pPr>
      <w:rPr>
        <w:rFonts w:ascii="Symbol" w:hAnsi="Symbol" w:hint="default"/>
      </w:rPr>
    </w:lvl>
    <w:lvl w:ilvl="7" w:tplc="94FCF63C" w:tentative="1">
      <w:start w:val="1"/>
      <w:numFmt w:val="bullet"/>
      <w:lvlText w:val="o"/>
      <w:lvlJc w:val="left"/>
      <w:pPr>
        <w:ind w:left="5760" w:hanging="360"/>
      </w:pPr>
      <w:rPr>
        <w:rFonts w:ascii="Courier New" w:hAnsi="Courier New" w:cs="Courier New" w:hint="default"/>
      </w:rPr>
    </w:lvl>
    <w:lvl w:ilvl="8" w:tplc="F5D46DB6" w:tentative="1">
      <w:start w:val="1"/>
      <w:numFmt w:val="bullet"/>
      <w:lvlText w:val=""/>
      <w:lvlJc w:val="left"/>
      <w:pPr>
        <w:ind w:left="6480" w:hanging="360"/>
      </w:pPr>
      <w:rPr>
        <w:rFonts w:ascii="Wingdings" w:hAnsi="Wingdings" w:hint="default"/>
      </w:rPr>
    </w:lvl>
  </w:abstractNum>
  <w:abstractNum w:abstractNumId="848" w15:restartNumberingAfterBreak="0">
    <w:nsid w:val="4F5E7D37"/>
    <w:multiLevelType w:val="hybridMultilevel"/>
    <w:tmpl w:val="D668CBF6"/>
    <w:lvl w:ilvl="0" w:tplc="4FFA7892">
      <w:start w:val="1"/>
      <w:numFmt w:val="bullet"/>
      <w:lvlText w:val=""/>
      <w:lvlJc w:val="left"/>
      <w:pPr>
        <w:ind w:left="720" w:hanging="360"/>
      </w:pPr>
      <w:rPr>
        <w:rFonts w:ascii="Symbol" w:hAnsi="Symbol" w:hint="default"/>
      </w:rPr>
    </w:lvl>
    <w:lvl w:ilvl="1" w:tplc="1DE2D54E">
      <w:start w:val="1"/>
      <w:numFmt w:val="bullet"/>
      <w:lvlText w:val="o"/>
      <w:lvlJc w:val="left"/>
      <w:pPr>
        <w:ind w:left="1440" w:hanging="360"/>
      </w:pPr>
      <w:rPr>
        <w:rFonts w:ascii="Courier New" w:hAnsi="Courier New" w:cs="Courier New" w:hint="default"/>
      </w:rPr>
    </w:lvl>
    <w:lvl w:ilvl="2" w:tplc="C37E5480" w:tentative="1">
      <w:start w:val="1"/>
      <w:numFmt w:val="bullet"/>
      <w:lvlText w:val=""/>
      <w:lvlJc w:val="left"/>
      <w:pPr>
        <w:ind w:left="2160" w:hanging="360"/>
      </w:pPr>
      <w:rPr>
        <w:rFonts w:ascii="Wingdings" w:hAnsi="Wingdings" w:hint="default"/>
      </w:rPr>
    </w:lvl>
    <w:lvl w:ilvl="3" w:tplc="4846F580" w:tentative="1">
      <w:start w:val="1"/>
      <w:numFmt w:val="bullet"/>
      <w:lvlText w:val=""/>
      <w:lvlJc w:val="left"/>
      <w:pPr>
        <w:ind w:left="2880" w:hanging="360"/>
      </w:pPr>
      <w:rPr>
        <w:rFonts w:ascii="Symbol" w:hAnsi="Symbol" w:hint="default"/>
      </w:rPr>
    </w:lvl>
    <w:lvl w:ilvl="4" w:tplc="C4B87ABA" w:tentative="1">
      <w:start w:val="1"/>
      <w:numFmt w:val="bullet"/>
      <w:lvlText w:val="o"/>
      <w:lvlJc w:val="left"/>
      <w:pPr>
        <w:ind w:left="3600" w:hanging="360"/>
      </w:pPr>
      <w:rPr>
        <w:rFonts w:ascii="Courier New" w:hAnsi="Courier New" w:cs="Courier New" w:hint="default"/>
      </w:rPr>
    </w:lvl>
    <w:lvl w:ilvl="5" w:tplc="CAAEED5C" w:tentative="1">
      <w:start w:val="1"/>
      <w:numFmt w:val="bullet"/>
      <w:lvlText w:val=""/>
      <w:lvlJc w:val="left"/>
      <w:pPr>
        <w:ind w:left="4320" w:hanging="360"/>
      </w:pPr>
      <w:rPr>
        <w:rFonts w:ascii="Wingdings" w:hAnsi="Wingdings" w:hint="default"/>
      </w:rPr>
    </w:lvl>
    <w:lvl w:ilvl="6" w:tplc="759C4DD0" w:tentative="1">
      <w:start w:val="1"/>
      <w:numFmt w:val="bullet"/>
      <w:lvlText w:val=""/>
      <w:lvlJc w:val="left"/>
      <w:pPr>
        <w:ind w:left="5040" w:hanging="360"/>
      </w:pPr>
      <w:rPr>
        <w:rFonts w:ascii="Symbol" w:hAnsi="Symbol" w:hint="default"/>
      </w:rPr>
    </w:lvl>
    <w:lvl w:ilvl="7" w:tplc="83EEE8B4" w:tentative="1">
      <w:start w:val="1"/>
      <w:numFmt w:val="bullet"/>
      <w:lvlText w:val="o"/>
      <w:lvlJc w:val="left"/>
      <w:pPr>
        <w:ind w:left="5760" w:hanging="360"/>
      </w:pPr>
      <w:rPr>
        <w:rFonts w:ascii="Courier New" w:hAnsi="Courier New" w:cs="Courier New" w:hint="default"/>
      </w:rPr>
    </w:lvl>
    <w:lvl w:ilvl="8" w:tplc="E97011E8" w:tentative="1">
      <w:start w:val="1"/>
      <w:numFmt w:val="bullet"/>
      <w:lvlText w:val=""/>
      <w:lvlJc w:val="left"/>
      <w:pPr>
        <w:ind w:left="6480" w:hanging="360"/>
      </w:pPr>
      <w:rPr>
        <w:rFonts w:ascii="Wingdings" w:hAnsi="Wingdings" w:hint="default"/>
      </w:rPr>
    </w:lvl>
  </w:abstractNum>
  <w:abstractNum w:abstractNumId="849" w15:restartNumberingAfterBreak="0">
    <w:nsid w:val="4F6B098A"/>
    <w:multiLevelType w:val="hybridMultilevel"/>
    <w:tmpl w:val="500073A8"/>
    <w:lvl w:ilvl="0" w:tplc="88E05BCE">
      <w:start w:val="1"/>
      <w:numFmt w:val="bullet"/>
      <w:lvlText w:val=""/>
      <w:lvlJc w:val="left"/>
      <w:pPr>
        <w:ind w:left="720" w:hanging="360"/>
      </w:pPr>
      <w:rPr>
        <w:rFonts w:ascii="Symbol" w:hAnsi="Symbol" w:hint="default"/>
      </w:rPr>
    </w:lvl>
    <w:lvl w:ilvl="1" w:tplc="6E621672" w:tentative="1">
      <w:start w:val="1"/>
      <w:numFmt w:val="bullet"/>
      <w:lvlText w:val="o"/>
      <w:lvlJc w:val="left"/>
      <w:pPr>
        <w:ind w:left="1440" w:hanging="360"/>
      </w:pPr>
      <w:rPr>
        <w:rFonts w:ascii="Courier New" w:hAnsi="Courier New" w:cs="Courier New" w:hint="default"/>
      </w:rPr>
    </w:lvl>
    <w:lvl w:ilvl="2" w:tplc="725474D4">
      <w:start w:val="1"/>
      <w:numFmt w:val="bullet"/>
      <w:lvlText w:val=""/>
      <w:lvlJc w:val="left"/>
      <w:pPr>
        <w:ind w:left="2160" w:hanging="360"/>
      </w:pPr>
      <w:rPr>
        <w:rFonts w:ascii="Wingdings" w:hAnsi="Wingdings" w:hint="default"/>
      </w:rPr>
    </w:lvl>
    <w:lvl w:ilvl="3" w:tplc="4E34A9AE" w:tentative="1">
      <w:start w:val="1"/>
      <w:numFmt w:val="bullet"/>
      <w:lvlText w:val=""/>
      <w:lvlJc w:val="left"/>
      <w:pPr>
        <w:ind w:left="2880" w:hanging="360"/>
      </w:pPr>
      <w:rPr>
        <w:rFonts w:ascii="Symbol" w:hAnsi="Symbol" w:hint="default"/>
      </w:rPr>
    </w:lvl>
    <w:lvl w:ilvl="4" w:tplc="F5928768" w:tentative="1">
      <w:start w:val="1"/>
      <w:numFmt w:val="bullet"/>
      <w:lvlText w:val="o"/>
      <w:lvlJc w:val="left"/>
      <w:pPr>
        <w:ind w:left="3600" w:hanging="360"/>
      </w:pPr>
      <w:rPr>
        <w:rFonts w:ascii="Courier New" w:hAnsi="Courier New" w:cs="Courier New" w:hint="default"/>
      </w:rPr>
    </w:lvl>
    <w:lvl w:ilvl="5" w:tplc="14C2C3E6" w:tentative="1">
      <w:start w:val="1"/>
      <w:numFmt w:val="bullet"/>
      <w:lvlText w:val=""/>
      <w:lvlJc w:val="left"/>
      <w:pPr>
        <w:ind w:left="4320" w:hanging="360"/>
      </w:pPr>
      <w:rPr>
        <w:rFonts w:ascii="Wingdings" w:hAnsi="Wingdings" w:hint="default"/>
      </w:rPr>
    </w:lvl>
    <w:lvl w:ilvl="6" w:tplc="F69A39F0" w:tentative="1">
      <w:start w:val="1"/>
      <w:numFmt w:val="bullet"/>
      <w:lvlText w:val=""/>
      <w:lvlJc w:val="left"/>
      <w:pPr>
        <w:ind w:left="5040" w:hanging="360"/>
      </w:pPr>
      <w:rPr>
        <w:rFonts w:ascii="Symbol" w:hAnsi="Symbol" w:hint="default"/>
      </w:rPr>
    </w:lvl>
    <w:lvl w:ilvl="7" w:tplc="03FC5CD8" w:tentative="1">
      <w:start w:val="1"/>
      <w:numFmt w:val="bullet"/>
      <w:lvlText w:val="o"/>
      <w:lvlJc w:val="left"/>
      <w:pPr>
        <w:ind w:left="5760" w:hanging="360"/>
      </w:pPr>
      <w:rPr>
        <w:rFonts w:ascii="Courier New" w:hAnsi="Courier New" w:cs="Courier New" w:hint="default"/>
      </w:rPr>
    </w:lvl>
    <w:lvl w:ilvl="8" w:tplc="5B2AE240" w:tentative="1">
      <w:start w:val="1"/>
      <w:numFmt w:val="bullet"/>
      <w:lvlText w:val=""/>
      <w:lvlJc w:val="left"/>
      <w:pPr>
        <w:ind w:left="6480" w:hanging="360"/>
      </w:pPr>
      <w:rPr>
        <w:rFonts w:ascii="Wingdings" w:hAnsi="Wingdings" w:hint="default"/>
      </w:rPr>
    </w:lvl>
  </w:abstractNum>
  <w:abstractNum w:abstractNumId="850" w15:restartNumberingAfterBreak="0">
    <w:nsid w:val="4F6E064D"/>
    <w:multiLevelType w:val="hybridMultilevel"/>
    <w:tmpl w:val="ED44FC62"/>
    <w:lvl w:ilvl="0" w:tplc="DC1C973A">
      <w:start w:val="1"/>
      <w:numFmt w:val="bullet"/>
      <w:lvlText w:val=""/>
      <w:lvlJc w:val="left"/>
      <w:pPr>
        <w:ind w:left="720" w:hanging="360"/>
      </w:pPr>
      <w:rPr>
        <w:rFonts w:ascii="Symbol" w:hAnsi="Symbol" w:hint="default"/>
      </w:rPr>
    </w:lvl>
    <w:lvl w:ilvl="1" w:tplc="39225C3A" w:tentative="1">
      <w:start w:val="1"/>
      <w:numFmt w:val="bullet"/>
      <w:lvlText w:val="o"/>
      <w:lvlJc w:val="left"/>
      <w:pPr>
        <w:ind w:left="1440" w:hanging="360"/>
      </w:pPr>
      <w:rPr>
        <w:rFonts w:ascii="Courier New" w:hAnsi="Courier New" w:cs="Courier New" w:hint="default"/>
      </w:rPr>
    </w:lvl>
    <w:lvl w:ilvl="2" w:tplc="70B8A614">
      <w:start w:val="1"/>
      <w:numFmt w:val="bullet"/>
      <w:lvlText w:val=""/>
      <w:lvlJc w:val="left"/>
      <w:pPr>
        <w:ind w:left="2160" w:hanging="360"/>
      </w:pPr>
      <w:rPr>
        <w:rFonts w:ascii="Wingdings" w:hAnsi="Wingdings" w:hint="default"/>
      </w:rPr>
    </w:lvl>
    <w:lvl w:ilvl="3" w:tplc="DA4C3B82" w:tentative="1">
      <w:start w:val="1"/>
      <w:numFmt w:val="bullet"/>
      <w:lvlText w:val=""/>
      <w:lvlJc w:val="left"/>
      <w:pPr>
        <w:ind w:left="2880" w:hanging="360"/>
      </w:pPr>
      <w:rPr>
        <w:rFonts w:ascii="Symbol" w:hAnsi="Symbol" w:hint="default"/>
      </w:rPr>
    </w:lvl>
    <w:lvl w:ilvl="4" w:tplc="690EA2F0" w:tentative="1">
      <w:start w:val="1"/>
      <w:numFmt w:val="bullet"/>
      <w:lvlText w:val="o"/>
      <w:lvlJc w:val="left"/>
      <w:pPr>
        <w:ind w:left="3600" w:hanging="360"/>
      </w:pPr>
      <w:rPr>
        <w:rFonts w:ascii="Courier New" w:hAnsi="Courier New" w:cs="Courier New" w:hint="default"/>
      </w:rPr>
    </w:lvl>
    <w:lvl w:ilvl="5" w:tplc="426A634C" w:tentative="1">
      <w:start w:val="1"/>
      <w:numFmt w:val="bullet"/>
      <w:lvlText w:val=""/>
      <w:lvlJc w:val="left"/>
      <w:pPr>
        <w:ind w:left="4320" w:hanging="360"/>
      </w:pPr>
      <w:rPr>
        <w:rFonts w:ascii="Wingdings" w:hAnsi="Wingdings" w:hint="default"/>
      </w:rPr>
    </w:lvl>
    <w:lvl w:ilvl="6" w:tplc="C792BC34" w:tentative="1">
      <w:start w:val="1"/>
      <w:numFmt w:val="bullet"/>
      <w:lvlText w:val=""/>
      <w:lvlJc w:val="left"/>
      <w:pPr>
        <w:ind w:left="5040" w:hanging="360"/>
      </w:pPr>
      <w:rPr>
        <w:rFonts w:ascii="Symbol" w:hAnsi="Symbol" w:hint="default"/>
      </w:rPr>
    </w:lvl>
    <w:lvl w:ilvl="7" w:tplc="CB644762" w:tentative="1">
      <w:start w:val="1"/>
      <w:numFmt w:val="bullet"/>
      <w:lvlText w:val="o"/>
      <w:lvlJc w:val="left"/>
      <w:pPr>
        <w:ind w:left="5760" w:hanging="360"/>
      </w:pPr>
      <w:rPr>
        <w:rFonts w:ascii="Courier New" w:hAnsi="Courier New" w:cs="Courier New" w:hint="default"/>
      </w:rPr>
    </w:lvl>
    <w:lvl w:ilvl="8" w:tplc="DAF80FBE" w:tentative="1">
      <w:start w:val="1"/>
      <w:numFmt w:val="bullet"/>
      <w:lvlText w:val=""/>
      <w:lvlJc w:val="left"/>
      <w:pPr>
        <w:ind w:left="6480" w:hanging="360"/>
      </w:pPr>
      <w:rPr>
        <w:rFonts w:ascii="Wingdings" w:hAnsi="Wingdings" w:hint="default"/>
      </w:rPr>
    </w:lvl>
  </w:abstractNum>
  <w:abstractNum w:abstractNumId="851" w15:restartNumberingAfterBreak="0">
    <w:nsid w:val="4F703714"/>
    <w:multiLevelType w:val="hybridMultilevel"/>
    <w:tmpl w:val="89561EF4"/>
    <w:lvl w:ilvl="0" w:tplc="DE283278">
      <w:start w:val="1"/>
      <w:numFmt w:val="bullet"/>
      <w:lvlText w:val=""/>
      <w:lvlJc w:val="left"/>
      <w:pPr>
        <w:ind w:left="720" w:hanging="360"/>
      </w:pPr>
      <w:rPr>
        <w:rFonts w:ascii="Symbol" w:hAnsi="Symbol" w:hint="default"/>
      </w:rPr>
    </w:lvl>
    <w:lvl w:ilvl="1" w:tplc="7F7C2CDA">
      <w:start w:val="1"/>
      <w:numFmt w:val="bullet"/>
      <w:lvlText w:val="o"/>
      <w:lvlJc w:val="left"/>
      <w:pPr>
        <w:ind w:left="1440" w:hanging="360"/>
      </w:pPr>
      <w:rPr>
        <w:rFonts w:ascii="Courier New" w:hAnsi="Courier New" w:cs="Courier New" w:hint="default"/>
      </w:rPr>
    </w:lvl>
    <w:lvl w:ilvl="2" w:tplc="23B4FEB2" w:tentative="1">
      <w:start w:val="1"/>
      <w:numFmt w:val="bullet"/>
      <w:lvlText w:val=""/>
      <w:lvlJc w:val="left"/>
      <w:pPr>
        <w:ind w:left="2160" w:hanging="360"/>
      </w:pPr>
      <w:rPr>
        <w:rFonts w:ascii="Wingdings" w:hAnsi="Wingdings" w:hint="default"/>
      </w:rPr>
    </w:lvl>
    <w:lvl w:ilvl="3" w:tplc="A73A05FA" w:tentative="1">
      <w:start w:val="1"/>
      <w:numFmt w:val="bullet"/>
      <w:lvlText w:val=""/>
      <w:lvlJc w:val="left"/>
      <w:pPr>
        <w:ind w:left="2880" w:hanging="360"/>
      </w:pPr>
      <w:rPr>
        <w:rFonts w:ascii="Symbol" w:hAnsi="Symbol" w:hint="default"/>
      </w:rPr>
    </w:lvl>
    <w:lvl w:ilvl="4" w:tplc="969C6B60" w:tentative="1">
      <w:start w:val="1"/>
      <w:numFmt w:val="bullet"/>
      <w:lvlText w:val="o"/>
      <w:lvlJc w:val="left"/>
      <w:pPr>
        <w:ind w:left="3600" w:hanging="360"/>
      </w:pPr>
      <w:rPr>
        <w:rFonts w:ascii="Courier New" w:hAnsi="Courier New" w:cs="Courier New" w:hint="default"/>
      </w:rPr>
    </w:lvl>
    <w:lvl w:ilvl="5" w:tplc="A96AD852" w:tentative="1">
      <w:start w:val="1"/>
      <w:numFmt w:val="bullet"/>
      <w:lvlText w:val=""/>
      <w:lvlJc w:val="left"/>
      <w:pPr>
        <w:ind w:left="4320" w:hanging="360"/>
      </w:pPr>
      <w:rPr>
        <w:rFonts w:ascii="Wingdings" w:hAnsi="Wingdings" w:hint="default"/>
      </w:rPr>
    </w:lvl>
    <w:lvl w:ilvl="6" w:tplc="429A6C5C" w:tentative="1">
      <w:start w:val="1"/>
      <w:numFmt w:val="bullet"/>
      <w:lvlText w:val=""/>
      <w:lvlJc w:val="left"/>
      <w:pPr>
        <w:ind w:left="5040" w:hanging="360"/>
      </w:pPr>
      <w:rPr>
        <w:rFonts w:ascii="Symbol" w:hAnsi="Symbol" w:hint="default"/>
      </w:rPr>
    </w:lvl>
    <w:lvl w:ilvl="7" w:tplc="9C6A14F6" w:tentative="1">
      <w:start w:val="1"/>
      <w:numFmt w:val="bullet"/>
      <w:lvlText w:val="o"/>
      <w:lvlJc w:val="left"/>
      <w:pPr>
        <w:ind w:left="5760" w:hanging="360"/>
      </w:pPr>
      <w:rPr>
        <w:rFonts w:ascii="Courier New" w:hAnsi="Courier New" w:cs="Courier New" w:hint="default"/>
      </w:rPr>
    </w:lvl>
    <w:lvl w:ilvl="8" w:tplc="751C1618" w:tentative="1">
      <w:start w:val="1"/>
      <w:numFmt w:val="bullet"/>
      <w:lvlText w:val=""/>
      <w:lvlJc w:val="left"/>
      <w:pPr>
        <w:ind w:left="6480" w:hanging="360"/>
      </w:pPr>
      <w:rPr>
        <w:rFonts w:ascii="Wingdings" w:hAnsi="Wingdings" w:hint="default"/>
      </w:rPr>
    </w:lvl>
  </w:abstractNum>
  <w:abstractNum w:abstractNumId="852" w15:restartNumberingAfterBreak="0">
    <w:nsid w:val="4F7E4922"/>
    <w:multiLevelType w:val="hybridMultilevel"/>
    <w:tmpl w:val="A51466AC"/>
    <w:lvl w:ilvl="0" w:tplc="468CC322">
      <w:start w:val="1"/>
      <w:numFmt w:val="bullet"/>
      <w:lvlText w:val=""/>
      <w:lvlJc w:val="left"/>
      <w:pPr>
        <w:ind w:left="720" w:hanging="360"/>
      </w:pPr>
      <w:rPr>
        <w:rFonts w:ascii="Symbol" w:hAnsi="Symbol" w:hint="default"/>
      </w:rPr>
    </w:lvl>
    <w:lvl w:ilvl="1" w:tplc="61AEAE90" w:tentative="1">
      <w:start w:val="1"/>
      <w:numFmt w:val="bullet"/>
      <w:lvlText w:val="o"/>
      <w:lvlJc w:val="left"/>
      <w:pPr>
        <w:ind w:left="1440" w:hanging="360"/>
      </w:pPr>
      <w:rPr>
        <w:rFonts w:ascii="Courier New" w:hAnsi="Courier New" w:cs="Courier New" w:hint="default"/>
      </w:rPr>
    </w:lvl>
    <w:lvl w:ilvl="2" w:tplc="3AAE761A">
      <w:start w:val="1"/>
      <w:numFmt w:val="bullet"/>
      <w:lvlText w:val=""/>
      <w:lvlJc w:val="left"/>
      <w:pPr>
        <w:ind w:left="2160" w:hanging="360"/>
      </w:pPr>
      <w:rPr>
        <w:rFonts w:ascii="Wingdings" w:hAnsi="Wingdings" w:hint="default"/>
      </w:rPr>
    </w:lvl>
    <w:lvl w:ilvl="3" w:tplc="491C1468" w:tentative="1">
      <w:start w:val="1"/>
      <w:numFmt w:val="bullet"/>
      <w:lvlText w:val=""/>
      <w:lvlJc w:val="left"/>
      <w:pPr>
        <w:ind w:left="2880" w:hanging="360"/>
      </w:pPr>
      <w:rPr>
        <w:rFonts w:ascii="Symbol" w:hAnsi="Symbol" w:hint="default"/>
      </w:rPr>
    </w:lvl>
    <w:lvl w:ilvl="4" w:tplc="321EEEE4" w:tentative="1">
      <w:start w:val="1"/>
      <w:numFmt w:val="bullet"/>
      <w:lvlText w:val="o"/>
      <w:lvlJc w:val="left"/>
      <w:pPr>
        <w:ind w:left="3600" w:hanging="360"/>
      </w:pPr>
      <w:rPr>
        <w:rFonts w:ascii="Courier New" w:hAnsi="Courier New" w:cs="Courier New" w:hint="default"/>
      </w:rPr>
    </w:lvl>
    <w:lvl w:ilvl="5" w:tplc="1F56A408" w:tentative="1">
      <w:start w:val="1"/>
      <w:numFmt w:val="bullet"/>
      <w:lvlText w:val=""/>
      <w:lvlJc w:val="left"/>
      <w:pPr>
        <w:ind w:left="4320" w:hanging="360"/>
      </w:pPr>
      <w:rPr>
        <w:rFonts w:ascii="Wingdings" w:hAnsi="Wingdings" w:hint="default"/>
      </w:rPr>
    </w:lvl>
    <w:lvl w:ilvl="6" w:tplc="5B0C5F46" w:tentative="1">
      <w:start w:val="1"/>
      <w:numFmt w:val="bullet"/>
      <w:lvlText w:val=""/>
      <w:lvlJc w:val="left"/>
      <w:pPr>
        <w:ind w:left="5040" w:hanging="360"/>
      </w:pPr>
      <w:rPr>
        <w:rFonts w:ascii="Symbol" w:hAnsi="Symbol" w:hint="default"/>
      </w:rPr>
    </w:lvl>
    <w:lvl w:ilvl="7" w:tplc="7E029C90" w:tentative="1">
      <w:start w:val="1"/>
      <w:numFmt w:val="bullet"/>
      <w:lvlText w:val="o"/>
      <w:lvlJc w:val="left"/>
      <w:pPr>
        <w:ind w:left="5760" w:hanging="360"/>
      </w:pPr>
      <w:rPr>
        <w:rFonts w:ascii="Courier New" w:hAnsi="Courier New" w:cs="Courier New" w:hint="default"/>
      </w:rPr>
    </w:lvl>
    <w:lvl w:ilvl="8" w:tplc="D43C8742" w:tentative="1">
      <w:start w:val="1"/>
      <w:numFmt w:val="bullet"/>
      <w:lvlText w:val=""/>
      <w:lvlJc w:val="left"/>
      <w:pPr>
        <w:ind w:left="6480" w:hanging="360"/>
      </w:pPr>
      <w:rPr>
        <w:rFonts w:ascii="Wingdings" w:hAnsi="Wingdings" w:hint="default"/>
      </w:rPr>
    </w:lvl>
  </w:abstractNum>
  <w:abstractNum w:abstractNumId="853" w15:restartNumberingAfterBreak="0">
    <w:nsid w:val="4F92677F"/>
    <w:multiLevelType w:val="hybridMultilevel"/>
    <w:tmpl w:val="85245654"/>
    <w:lvl w:ilvl="0" w:tplc="445E23F2">
      <w:start w:val="1"/>
      <w:numFmt w:val="bullet"/>
      <w:lvlText w:val=""/>
      <w:lvlJc w:val="left"/>
      <w:pPr>
        <w:ind w:left="720" w:hanging="360"/>
      </w:pPr>
      <w:rPr>
        <w:rFonts w:ascii="Symbol" w:hAnsi="Symbol" w:hint="default"/>
      </w:rPr>
    </w:lvl>
    <w:lvl w:ilvl="1" w:tplc="8782E9EE" w:tentative="1">
      <w:start w:val="1"/>
      <w:numFmt w:val="bullet"/>
      <w:lvlText w:val="o"/>
      <w:lvlJc w:val="left"/>
      <w:pPr>
        <w:ind w:left="1440" w:hanging="360"/>
      </w:pPr>
      <w:rPr>
        <w:rFonts w:ascii="Courier New" w:hAnsi="Courier New" w:cs="Courier New" w:hint="default"/>
      </w:rPr>
    </w:lvl>
    <w:lvl w:ilvl="2" w:tplc="0958E5A6" w:tentative="1">
      <w:start w:val="1"/>
      <w:numFmt w:val="bullet"/>
      <w:lvlText w:val=""/>
      <w:lvlJc w:val="left"/>
      <w:pPr>
        <w:ind w:left="2160" w:hanging="360"/>
      </w:pPr>
      <w:rPr>
        <w:rFonts w:ascii="Wingdings" w:hAnsi="Wingdings" w:hint="default"/>
      </w:rPr>
    </w:lvl>
    <w:lvl w:ilvl="3" w:tplc="C0B2E59E" w:tentative="1">
      <w:start w:val="1"/>
      <w:numFmt w:val="bullet"/>
      <w:lvlText w:val=""/>
      <w:lvlJc w:val="left"/>
      <w:pPr>
        <w:ind w:left="2880" w:hanging="360"/>
      </w:pPr>
      <w:rPr>
        <w:rFonts w:ascii="Symbol" w:hAnsi="Symbol" w:hint="default"/>
      </w:rPr>
    </w:lvl>
    <w:lvl w:ilvl="4" w:tplc="6D46AE40" w:tentative="1">
      <w:start w:val="1"/>
      <w:numFmt w:val="bullet"/>
      <w:lvlText w:val="o"/>
      <w:lvlJc w:val="left"/>
      <w:pPr>
        <w:ind w:left="3600" w:hanging="360"/>
      </w:pPr>
      <w:rPr>
        <w:rFonts w:ascii="Courier New" w:hAnsi="Courier New" w:cs="Courier New" w:hint="default"/>
      </w:rPr>
    </w:lvl>
    <w:lvl w:ilvl="5" w:tplc="7AAC82B0" w:tentative="1">
      <w:start w:val="1"/>
      <w:numFmt w:val="bullet"/>
      <w:lvlText w:val=""/>
      <w:lvlJc w:val="left"/>
      <w:pPr>
        <w:ind w:left="4320" w:hanging="360"/>
      </w:pPr>
      <w:rPr>
        <w:rFonts w:ascii="Wingdings" w:hAnsi="Wingdings" w:hint="default"/>
      </w:rPr>
    </w:lvl>
    <w:lvl w:ilvl="6" w:tplc="3E745530" w:tentative="1">
      <w:start w:val="1"/>
      <w:numFmt w:val="bullet"/>
      <w:lvlText w:val=""/>
      <w:lvlJc w:val="left"/>
      <w:pPr>
        <w:ind w:left="5040" w:hanging="360"/>
      </w:pPr>
      <w:rPr>
        <w:rFonts w:ascii="Symbol" w:hAnsi="Symbol" w:hint="default"/>
      </w:rPr>
    </w:lvl>
    <w:lvl w:ilvl="7" w:tplc="82D6EB6C" w:tentative="1">
      <w:start w:val="1"/>
      <w:numFmt w:val="bullet"/>
      <w:lvlText w:val="o"/>
      <w:lvlJc w:val="left"/>
      <w:pPr>
        <w:ind w:left="5760" w:hanging="360"/>
      </w:pPr>
      <w:rPr>
        <w:rFonts w:ascii="Courier New" w:hAnsi="Courier New" w:cs="Courier New" w:hint="default"/>
      </w:rPr>
    </w:lvl>
    <w:lvl w:ilvl="8" w:tplc="365006BA" w:tentative="1">
      <w:start w:val="1"/>
      <w:numFmt w:val="bullet"/>
      <w:lvlText w:val=""/>
      <w:lvlJc w:val="left"/>
      <w:pPr>
        <w:ind w:left="6480" w:hanging="360"/>
      </w:pPr>
      <w:rPr>
        <w:rFonts w:ascii="Wingdings" w:hAnsi="Wingdings" w:hint="default"/>
      </w:rPr>
    </w:lvl>
  </w:abstractNum>
  <w:abstractNum w:abstractNumId="854" w15:restartNumberingAfterBreak="0">
    <w:nsid w:val="4FA828BF"/>
    <w:multiLevelType w:val="hybridMultilevel"/>
    <w:tmpl w:val="C770CE84"/>
    <w:lvl w:ilvl="0" w:tplc="35A2F634">
      <w:start w:val="1"/>
      <w:numFmt w:val="bullet"/>
      <w:lvlText w:val=""/>
      <w:lvlJc w:val="left"/>
      <w:pPr>
        <w:ind w:left="720" w:hanging="360"/>
      </w:pPr>
      <w:rPr>
        <w:rFonts w:ascii="Symbol" w:hAnsi="Symbol" w:hint="default"/>
      </w:rPr>
    </w:lvl>
    <w:lvl w:ilvl="1" w:tplc="D5329E64">
      <w:start w:val="1"/>
      <w:numFmt w:val="bullet"/>
      <w:lvlText w:val="o"/>
      <w:lvlJc w:val="left"/>
      <w:pPr>
        <w:ind w:left="1440" w:hanging="360"/>
      </w:pPr>
      <w:rPr>
        <w:rFonts w:ascii="Courier New" w:hAnsi="Courier New" w:cs="Courier New" w:hint="default"/>
      </w:rPr>
    </w:lvl>
    <w:lvl w:ilvl="2" w:tplc="D938BB0C" w:tentative="1">
      <w:start w:val="1"/>
      <w:numFmt w:val="bullet"/>
      <w:lvlText w:val=""/>
      <w:lvlJc w:val="left"/>
      <w:pPr>
        <w:ind w:left="2160" w:hanging="360"/>
      </w:pPr>
      <w:rPr>
        <w:rFonts w:ascii="Wingdings" w:hAnsi="Wingdings" w:hint="default"/>
      </w:rPr>
    </w:lvl>
    <w:lvl w:ilvl="3" w:tplc="59A22380" w:tentative="1">
      <w:start w:val="1"/>
      <w:numFmt w:val="bullet"/>
      <w:lvlText w:val=""/>
      <w:lvlJc w:val="left"/>
      <w:pPr>
        <w:ind w:left="2880" w:hanging="360"/>
      </w:pPr>
      <w:rPr>
        <w:rFonts w:ascii="Symbol" w:hAnsi="Symbol" w:hint="default"/>
      </w:rPr>
    </w:lvl>
    <w:lvl w:ilvl="4" w:tplc="7082B8AE" w:tentative="1">
      <w:start w:val="1"/>
      <w:numFmt w:val="bullet"/>
      <w:lvlText w:val="o"/>
      <w:lvlJc w:val="left"/>
      <w:pPr>
        <w:ind w:left="3600" w:hanging="360"/>
      </w:pPr>
      <w:rPr>
        <w:rFonts w:ascii="Courier New" w:hAnsi="Courier New" w:cs="Courier New" w:hint="default"/>
      </w:rPr>
    </w:lvl>
    <w:lvl w:ilvl="5" w:tplc="7062C426" w:tentative="1">
      <w:start w:val="1"/>
      <w:numFmt w:val="bullet"/>
      <w:lvlText w:val=""/>
      <w:lvlJc w:val="left"/>
      <w:pPr>
        <w:ind w:left="4320" w:hanging="360"/>
      </w:pPr>
      <w:rPr>
        <w:rFonts w:ascii="Wingdings" w:hAnsi="Wingdings" w:hint="default"/>
      </w:rPr>
    </w:lvl>
    <w:lvl w:ilvl="6" w:tplc="6A1C1EF0" w:tentative="1">
      <w:start w:val="1"/>
      <w:numFmt w:val="bullet"/>
      <w:lvlText w:val=""/>
      <w:lvlJc w:val="left"/>
      <w:pPr>
        <w:ind w:left="5040" w:hanging="360"/>
      </w:pPr>
      <w:rPr>
        <w:rFonts w:ascii="Symbol" w:hAnsi="Symbol" w:hint="default"/>
      </w:rPr>
    </w:lvl>
    <w:lvl w:ilvl="7" w:tplc="23C82D4A" w:tentative="1">
      <w:start w:val="1"/>
      <w:numFmt w:val="bullet"/>
      <w:lvlText w:val="o"/>
      <w:lvlJc w:val="left"/>
      <w:pPr>
        <w:ind w:left="5760" w:hanging="360"/>
      </w:pPr>
      <w:rPr>
        <w:rFonts w:ascii="Courier New" w:hAnsi="Courier New" w:cs="Courier New" w:hint="default"/>
      </w:rPr>
    </w:lvl>
    <w:lvl w:ilvl="8" w:tplc="B39AC1B0" w:tentative="1">
      <w:start w:val="1"/>
      <w:numFmt w:val="bullet"/>
      <w:lvlText w:val=""/>
      <w:lvlJc w:val="left"/>
      <w:pPr>
        <w:ind w:left="6480" w:hanging="360"/>
      </w:pPr>
      <w:rPr>
        <w:rFonts w:ascii="Wingdings" w:hAnsi="Wingdings" w:hint="default"/>
      </w:rPr>
    </w:lvl>
  </w:abstractNum>
  <w:abstractNum w:abstractNumId="855" w15:restartNumberingAfterBreak="0">
    <w:nsid w:val="4FB80D87"/>
    <w:multiLevelType w:val="hybridMultilevel"/>
    <w:tmpl w:val="2CFC206A"/>
    <w:lvl w:ilvl="0" w:tplc="F16C645E">
      <w:start w:val="1"/>
      <w:numFmt w:val="bullet"/>
      <w:lvlText w:val=""/>
      <w:lvlJc w:val="left"/>
      <w:pPr>
        <w:ind w:left="720" w:hanging="360"/>
      </w:pPr>
      <w:rPr>
        <w:rFonts w:ascii="Symbol" w:hAnsi="Symbol" w:hint="default"/>
      </w:rPr>
    </w:lvl>
    <w:lvl w:ilvl="1" w:tplc="C56E9B36" w:tentative="1">
      <w:start w:val="1"/>
      <w:numFmt w:val="bullet"/>
      <w:lvlText w:val="o"/>
      <w:lvlJc w:val="left"/>
      <w:pPr>
        <w:ind w:left="1440" w:hanging="360"/>
      </w:pPr>
      <w:rPr>
        <w:rFonts w:ascii="Courier New" w:hAnsi="Courier New" w:cs="Courier New" w:hint="default"/>
      </w:rPr>
    </w:lvl>
    <w:lvl w:ilvl="2" w:tplc="F27E6D84" w:tentative="1">
      <w:start w:val="1"/>
      <w:numFmt w:val="bullet"/>
      <w:lvlText w:val=""/>
      <w:lvlJc w:val="left"/>
      <w:pPr>
        <w:ind w:left="2160" w:hanging="360"/>
      </w:pPr>
      <w:rPr>
        <w:rFonts w:ascii="Wingdings" w:hAnsi="Wingdings" w:hint="default"/>
      </w:rPr>
    </w:lvl>
    <w:lvl w:ilvl="3" w:tplc="CFBAB7DE" w:tentative="1">
      <w:start w:val="1"/>
      <w:numFmt w:val="bullet"/>
      <w:lvlText w:val=""/>
      <w:lvlJc w:val="left"/>
      <w:pPr>
        <w:ind w:left="2880" w:hanging="360"/>
      </w:pPr>
      <w:rPr>
        <w:rFonts w:ascii="Symbol" w:hAnsi="Symbol" w:hint="default"/>
      </w:rPr>
    </w:lvl>
    <w:lvl w:ilvl="4" w:tplc="2EA028BE" w:tentative="1">
      <w:start w:val="1"/>
      <w:numFmt w:val="bullet"/>
      <w:lvlText w:val="o"/>
      <w:lvlJc w:val="left"/>
      <w:pPr>
        <w:ind w:left="3600" w:hanging="360"/>
      </w:pPr>
      <w:rPr>
        <w:rFonts w:ascii="Courier New" w:hAnsi="Courier New" w:cs="Courier New" w:hint="default"/>
      </w:rPr>
    </w:lvl>
    <w:lvl w:ilvl="5" w:tplc="66BCAD34" w:tentative="1">
      <w:start w:val="1"/>
      <w:numFmt w:val="bullet"/>
      <w:lvlText w:val=""/>
      <w:lvlJc w:val="left"/>
      <w:pPr>
        <w:ind w:left="4320" w:hanging="360"/>
      </w:pPr>
      <w:rPr>
        <w:rFonts w:ascii="Wingdings" w:hAnsi="Wingdings" w:hint="default"/>
      </w:rPr>
    </w:lvl>
    <w:lvl w:ilvl="6" w:tplc="4F54B388" w:tentative="1">
      <w:start w:val="1"/>
      <w:numFmt w:val="bullet"/>
      <w:lvlText w:val=""/>
      <w:lvlJc w:val="left"/>
      <w:pPr>
        <w:ind w:left="5040" w:hanging="360"/>
      </w:pPr>
      <w:rPr>
        <w:rFonts w:ascii="Symbol" w:hAnsi="Symbol" w:hint="default"/>
      </w:rPr>
    </w:lvl>
    <w:lvl w:ilvl="7" w:tplc="E904ED36" w:tentative="1">
      <w:start w:val="1"/>
      <w:numFmt w:val="bullet"/>
      <w:lvlText w:val="o"/>
      <w:lvlJc w:val="left"/>
      <w:pPr>
        <w:ind w:left="5760" w:hanging="360"/>
      </w:pPr>
      <w:rPr>
        <w:rFonts w:ascii="Courier New" w:hAnsi="Courier New" w:cs="Courier New" w:hint="default"/>
      </w:rPr>
    </w:lvl>
    <w:lvl w:ilvl="8" w:tplc="B9AA3950" w:tentative="1">
      <w:start w:val="1"/>
      <w:numFmt w:val="bullet"/>
      <w:lvlText w:val=""/>
      <w:lvlJc w:val="left"/>
      <w:pPr>
        <w:ind w:left="6480" w:hanging="360"/>
      </w:pPr>
      <w:rPr>
        <w:rFonts w:ascii="Wingdings" w:hAnsi="Wingdings" w:hint="default"/>
      </w:rPr>
    </w:lvl>
  </w:abstractNum>
  <w:abstractNum w:abstractNumId="856" w15:restartNumberingAfterBreak="0">
    <w:nsid w:val="4FCB7233"/>
    <w:multiLevelType w:val="hybridMultilevel"/>
    <w:tmpl w:val="DB388BB0"/>
    <w:lvl w:ilvl="0" w:tplc="5F5A6004">
      <w:start w:val="1"/>
      <w:numFmt w:val="bullet"/>
      <w:lvlText w:val=""/>
      <w:lvlJc w:val="left"/>
      <w:pPr>
        <w:ind w:left="720" w:hanging="360"/>
      </w:pPr>
      <w:rPr>
        <w:rFonts w:ascii="Symbol" w:hAnsi="Symbol" w:hint="default"/>
      </w:rPr>
    </w:lvl>
    <w:lvl w:ilvl="1" w:tplc="D592F32E" w:tentative="1">
      <w:start w:val="1"/>
      <w:numFmt w:val="bullet"/>
      <w:lvlText w:val="o"/>
      <w:lvlJc w:val="left"/>
      <w:pPr>
        <w:ind w:left="1440" w:hanging="360"/>
      </w:pPr>
      <w:rPr>
        <w:rFonts w:ascii="Courier New" w:hAnsi="Courier New" w:cs="Courier New" w:hint="default"/>
      </w:rPr>
    </w:lvl>
    <w:lvl w:ilvl="2" w:tplc="CD584810">
      <w:start w:val="1"/>
      <w:numFmt w:val="bullet"/>
      <w:lvlText w:val=""/>
      <w:lvlJc w:val="left"/>
      <w:pPr>
        <w:ind w:left="2160" w:hanging="360"/>
      </w:pPr>
      <w:rPr>
        <w:rFonts w:ascii="Wingdings" w:hAnsi="Wingdings" w:hint="default"/>
      </w:rPr>
    </w:lvl>
    <w:lvl w:ilvl="3" w:tplc="F5E861F6" w:tentative="1">
      <w:start w:val="1"/>
      <w:numFmt w:val="bullet"/>
      <w:lvlText w:val=""/>
      <w:lvlJc w:val="left"/>
      <w:pPr>
        <w:ind w:left="2880" w:hanging="360"/>
      </w:pPr>
      <w:rPr>
        <w:rFonts w:ascii="Symbol" w:hAnsi="Symbol" w:hint="default"/>
      </w:rPr>
    </w:lvl>
    <w:lvl w:ilvl="4" w:tplc="8CC865E2" w:tentative="1">
      <w:start w:val="1"/>
      <w:numFmt w:val="bullet"/>
      <w:lvlText w:val="o"/>
      <w:lvlJc w:val="left"/>
      <w:pPr>
        <w:ind w:left="3600" w:hanging="360"/>
      </w:pPr>
      <w:rPr>
        <w:rFonts w:ascii="Courier New" w:hAnsi="Courier New" w:cs="Courier New" w:hint="default"/>
      </w:rPr>
    </w:lvl>
    <w:lvl w:ilvl="5" w:tplc="F5742A76" w:tentative="1">
      <w:start w:val="1"/>
      <w:numFmt w:val="bullet"/>
      <w:lvlText w:val=""/>
      <w:lvlJc w:val="left"/>
      <w:pPr>
        <w:ind w:left="4320" w:hanging="360"/>
      </w:pPr>
      <w:rPr>
        <w:rFonts w:ascii="Wingdings" w:hAnsi="Wingdings" w:hint="default"/>
      </w:rPr>
    </w:lvl>
    <w:lvl w:ilvl="6" w:tplc="7B46B262" w:tentative="1">
      <w:start w:val="1"/>
      <w:numFmt w:val="bullet"/>
      <w:lvlText w:val=""/>
      <w:lvlJc w:val="left"/>
      <w:pPr>
        <w:ind w:left="5040" w:hanging="360"/>
      </w:pPr>
      <w:rPr>
        <w:rFonts w:ascii="Symbol" w:hAnsi="Symbol" w:hint="default"/>
      </w:rPr>
    </w:lvl>
    <w:lvl w:ilvl="7" w:tplc="0A883F62" w:tentative="1">
      <w:start w:val="1"/>
      <w:numFmt w:val="bullet"/>
      <w:lvlText w:val="o"/>
      <w:lvlJc w:val="left"/>
      <w:pPr>
        <w:ind w:left="5760" w:hanging="360"/>
      </w:pPr>
      <w:rPr>
        <w:rFonts w:ascii="Courier New" w:hAnsi="Courier New" w:cs="Courier New" w:hint="default"/>
      </w:rPr>
    </w:lvl>
    <w:lvl w:ilvl="8" w:tplc="1F9060AE" w:tentative="1">
      <w:start w:val="1"/>
      <w:numFmt w:val="bullet"/>
      <w:lvlText w:val=""/>
      <w:lvlJc w:val="left"/>
      <w:pPr>
        <w:ind w:left="6480" w:hanging="360"/>
      </w:pPr>
      <w:rPr>
        <w:rFonts w:ascii="Wingdings" w:hAnsi="Wingdings" w:hint="default"/>
      </w:rPr>
    </w:lvl>
  </w:abstractNum>
  <w:abstractNum w:abstractNumId="857" w15:restartNumberingAfterBreak="0">
    <w:nsid w:val="4FD90C7D"/>
    <w:multiLevelType w:val="hybridMultilevel"/>
    <w:tmpl w:val="A1C211A2"/>
    <w:lvl w:ilvl="0" w:tplc="B9662378">
      <w:start w:val="1"/>
      <w:numFmt w:val="bullet"/>
      <w:lvlText w:val=""/>
      <w:lvlJc w:val="left"/>
      <w:pPr>
        <w:ind w:left="720" w:hanging="360"/>
      </w:pPr>
      <w:rPr>
        <w:rFonts w:ascii="Symbol" w:hAnsi="Symbol" w:hint="default"/>
      </w:rPr>
    </w:lvl>
    <w:lvl w:ilvl="1" w:tplc="F758AB4E" w:tentative="1">
      <w:start w:val="1"/>
      <w:numFmt w:val="bullet"/>
      <w:lvlText w:val="o"/>
      <w:lvlJc w:val="left"/>
      <w:pPr>
        <w:ind w:left="1440" w:hanging="360"/>
      </w:pPr>
      <w:rPr>
        <w:rFonts w:ascii="Courier New" w:hAnsi="Courier New" w:cs="Courier New" w:hint="default"/>
      </w:rPr>
    </w:lvl>
    <w:lvl w:ilvl="2" w:tplc="6FD6D130" w:tentative="1">
      <w:start w:val="1"/>
      <w:numFmt w:val="bullet"/>
      <w:lvlText w:val=""/>
      <w:lvlJc w:val="left"/>
      <w:pPr>
        <w:ind w:left="2160" w:hanging="360"/>
      </w:pPr>
      <w:rPr>
        <w:rFonts w:ascii="Wingdings" w:hAnsi="Wingdings" w:hint="default"/>
      </w:rPr>
    </w:lvl>
    <w:lvl w:ilvl="3" w:tplc="DF64C2A6" w:tentative="1">
      <w:start w:val="1"/>
      <w:numFmt w:val="bullet"/>
      <w:lvlText w:val=""/>
      <w:lvlJc w:val="left"/>
      <w:pPr>
        <w:ind w:left="2880" w:hanging="360"/>
      </w:pPr>
      <w:rPr>
        <w:rFonts w:ascii="Symbol" w:hAnsi="Symbol" w:hint="default"/>
      </w:rPr>
    </w:lvl>
    <w:lvl w:ilvl="4" w:tplc="CF685D3A" w:tentative="1">
      <w:start w:val="1"/>
      <w:numFmt w:val="bullet"/>
      <w:lvlText w:val="o"/>
      <w:lvlJc w:val="left"/>
      <w:pPr>
        <w:ind w:left="3600" w:hanging="360"/>
      </w:pPr>
      <w:rPr>
        <w:rFonts w:ascii="Courier New" w:hAnsi="Courier New" w:cs="Courier New" w:hint="default"/>
      </w:rPr>
    </w:lvl>
    <w:lvl w:ilvl="5" w:tplc="01D22100" w:tentative="1">
      <w:start w:val="1"/>
      <w:numFmt w:val="bullet"/>
      <w:lvlText w:val=""/>
      <w:lvlJc w:val="left"/>
      <w:pPr>
        <w:ind w:left="4320" w:hanging="360"/>
      </w:pPr>
      <w:rPr>
        <w:rFonts w:ascii="Wingdings" w:hAnsi="Wingdings" w:hint="default"/>
      </w:rPr>
    </w:lvl>
    <w:lvl w:ilvl="6" w:tplc="596E5582" w:tentative="1">
      <w:start w:val="1"/>
      <w:numFmt w:val="bullet"/>
      <w:lvlText w:val=""/>
      <w:lvlJc w:val="left"/>
      <w:pPr>
        <w:ind w:left="5040" w:hanging="360"/>
      </w:pPr>
      <w:rPr>
        <w:rFonts w:ascii="Symbol" w:hAnsi="Symbol" w:hint="default"/>
      </w:rPr>
    </w:lvl>
    <w:lvl w:ilvl="7" w:tplc="C4F6A2F0" w:tentative="1">
      <w:start w:val="1"/>
      <w:numFmt w:val="bullet"/>
      <w:lvlText w:val="o"/>
      <w:lvlJc w:val="left"/>
      <w:pPr>
        <w:ind w:left="5760" w:hanging="360"/>
      </w:pPr>
      <w:rPr>
        <w:rFonts w:ascii="Courier New" w:hAnsi="Courier New" w:cs="Courier New" w:hint="default"/>
      </w:rPr>
    </w:lvl>
    <w:lvl w:ilvl="8" w:tplc="3C60BD68" w:tentative="1">
      <w:start w:val="1"/>
      <w:numFmt w:val="bullet"/>
      <w:lvlText w:val=""/>
      <w:lvlJc w:val="left"/>
      <w:pPr>
        <w:ind w:left="6480" w:hanging="360"/>
      </w:pPr>
      <w:rPr>
        <w:rFonts w:ascii="Wingdings" w:hAnsi="Wingdings" w:hint="default"/>
      </w:rPr>
    </w:lvl>
  </w:abstractNum>
  <w:abstractNum w:abstractNumId="858" w15:restartNumberingAfterBreak="0">
    <w:nsid w:val="4FDA1357"/>
    <w:multiLevelType w:val="hybridMultilevel"/>
    <w:tmpl w:val="315859B2"/>
    <w:lvl w:ilvl="0" w:tplc="82C0A766">
      <w:start w:val="1"/>
      <w:numFmt w:val="bullet"/>
      <w:lvlText w:val=""/>
      <w:lvlJc w:val="left"/>
      <w:pPr>
        <w:ind w:left="720" w:hanging="360"/>
      </w:pPr>
      <w:rPr>
        <w:rFonts w:ascii="Symbol" w:hAnsi="Symbol" w:hint="default"/>
      </w:rPr>
    </w:lvl>
    <w:lvl w:ilvl="1" w:tplc="7374A9E2" w:tentative="1">
      <w:start w:val="1"/>
      <w:numFmt w:val="bullet"/>
      <w:lvlText w:val="o"/>
      <w:lvlJc w:val="left"/>
      <w:pPr>
        <w:ind w:left="1440" w:hanging="360"/>
      </w:pPr>
      <w:rPr>
        <w:rFonts w:ascii="Courier New" w:hAnsi="Courier New" w:cs="Courier New" w:hint="default"/>
      </w:rPr>
    </w:lvl>
    <w:lvl w:ilvl="2" w:tplc="E444A7BE">
      <w:start w:val="1"/>
      <w:numFmt w:val="bullet"/>
      <w:lvlText w:val=""/>
      <w:lvlJc w:val="left"/>
      <w:pPr>
        <w:ind w:left="2160" w:hanging="360"/>
      </w:pPr>
      <w:rPr>
        <w:rFonts w:ascii="Wingdings" w:hAnsi="Wingdings" w:hint="default"/>
      </w:rPr>
    </w:lvl>
    <w:lvl w:ilvl="3" w:tplc="D694A138" w:tentative="1">
      <w:start w:val="1"/>
      <w:numFmt w:val="bullet"/>
      <w:lvlText w:val=""/>
      <w:lvlJc w:val="left"/>
      <w:pPr>
        <w:ind w:left="2880" w:hanging="360"/>
      </w:pPr>
      <w:rPr>
        <w:rFonts w:ascii="Symbol" w:hAnsi="Symbol" w:hint="default"/>
      </w:rPr>
    </w:lvl>
    <w:lvl w:ilvl="4" w:tplc="48BE0B46" w:tentative="1">
      <w:start w:val="1"/>
      <w:numFmt w:val="bullet"/>
      <w:lvlText w:val="o"/>
      <w:lvlJc w:val="left"/>
      <w:pPr>
        <w:ind w:left="3600" w:hanging="360"/>
      </w:pPr>
      <w:rPr>
        <w:rFonts w:ascii="Courier New" w:hAnsi="Courier New" w:cs="Courier New" w:hint="default"/>
      </w:rPr>
    </w:lvl>
    <w:lvl w:ilvl="5" w:tplc="F848707A" w:tentative="1">
      <w:start w:val="1"/>
      <w:numFmt w:val="bullet"/>
      <w:lvlText w:val=""/>
      <w:lvlJc w:val="left"/>
      <w:pPr>
        <w:ind w:left="4320" w:hanging="360"/>
      </w:pPr>
      <w:rPr>
        <w:rFonts w:ascii="Wingdings" w:hAnsi="Wingdings" w:hint="default"/>
      </w:rPr>
    </w:lvl>
    <w:lvl w:ilvl="6" w:tplc="89DEB22C" w:tentative="1">
      <w:start w:val="1"/>
      <w:numFmt w:val="bullet"/>
      <w:lvlText w:val=""/>
      <w:lvlJc w:val="left"/>
      <w:pPr>
        <w:ind w:left="5040" w:hanging="360"/>
      </w:pPr>
      <w:rPr>
        <w:rFonts w:ascii="Symbol" w:hAnsi="Symbol" w:hint="default"/>
      </w:rPr>
    </w:lvl>
    <w:lvl w:ilvl="7" w:tplc="D90647F2" w:tentative="1">
      <w:start w:val="1"/>
      <w:numFmt w:val="bullet"/>
      <w:lvlText w:val="o"/>
      <w:lvlJc w:val="left"/>
      <w:pPr>
        <w:ind w:left="5760" w:hanging="360"/>
      </w:pPr>
      <w:rPr>
        <w:rFonts w:ascii="Courier New" w:hAnsi="Courier New" w:cs="Courier New" w:hint="default"/>
      </w:rPr>
    </w:lvl>
    <w:lvl w:ilvl="8" w:tplc="A5EE387C" w:tentative="1">
      <w:start w:val="1"/>
      <w:numFmt w:val="bullet"/>
      <w:lvlText w:val=""/>
      <w:lvlJc w:val="left"/>
      <w:pPr>
        <w:ind w:left="6480" w:hanging="360"/>
      </w:pPr>
      <w:rPr>
        <w:rFonts w:ascii="Wingdings" w:hAnsi="Wingdings" w:hint="default"/>
      </w:rPr>
    </w:lvl>
  </w:abstractNum>
  <w:abstractNum w:abstractNumId="859" w15:restartNumberingAfterBreak="0">
    <w:nsid w:val="4FDB3FC9"/>
    <w:multiLevelType w:val="hybridMultilevel"/>
    <w:tmpl w:val="9CEA2C10"/>
    <w:lvl w:ilvl="0" w:tplc="EA36B9A2">
      <w:start w:val="1"/>
      <w:numFmt w:val="bullet"/>
      <w:lvlText w:val=""/>
      <w:lvlJc w:val="left"/>
      <w:pPr>
        <w:ind w:left="720" w:hanging="360"/>
      </w:pPr>
      <w:rPr>
        <w:rFonts w:ascii="Symbol" w:hAnsi="Symbol" w:hint="default"/>
      </w:rPr>
    </w:lvl>
    <w:lvl w:ilvl="1" w:tplc="F2D0CEDC">
      <w:start w:val="1"/>
      <w:numFmt w:val="bullet"/>
      <w:lvlText w:val="o"/>
      <w:lvlJc w:val="left"/>
      <w:pPr>
        <w:ind w:left="1440" w:hanging="360"/>
      </w:pPr>
      <w:rPr>
        <w:rFonts w:ascii="Courier New" w:hAnsi="Courier New" w:cs="Courier New" w:hint="default"/>
      </w:rPr>
    </w:lvl>
    <w:lvl w:ilvl="2" w:tplc="732269CE" w:tentative="1">
      <w:start w:val="1"/>
      <w:numFmt w:val="bullet"/>
      <w:lvlText w:val=""/>
      <w:lvlJc w:val="left"/>
      <w:pPr>
        <w:ind w:left="2160" w:hanging="360"/>
      </w:pPr>
      <w:rPr>
        <w:rFonts w:ascii="Wingdings" w:hAnsi="Wingdings" w:hint="default"/>
      </w:rPr>
    </w:lvl>
    <w:lvl w:ilvl="3" w:tplc="8F148858" w:tentative="1">
      <w:start w:val="1"/>
      <w:numFmt w:val="bullet"/>
      <w:lvlText w:val=""/>
      <w:lvlJc w:val="left"/>
      <w:pPr>
        <w:ind w:left="2880" w:hanging="360"/>
      </w:pPr>
      <w:rPr>
        <w:rFonts w:ascii="Symbol" w:hAnsi="Symbol" w:hint="default"/>
      </w:rPr>
    </w:lvl>
    <w:lvl w:ilvl="4" w:tplc="0BF871D4" w:tentative="1">
      <w:start w:val="1"/>
      <w:numFmt w:val="bullet"/>
      <w:lvlText w:val="o"/>
      <w:lvlJc w:val="left"/>
      <w:pPr>
        <w:ind w:left="3600" w:hanging="360"/>
      </w:pPr>
      <w:rPr>
        <w:rFonts w:ascii="Courier New" w:hAnsi="Courier New" w:cs="Courier New" w:hint="default"/>
      </w:rPr>
    </w:lvl>
    <w:lvl w:ilvl="5" w:tplc="5F048EB6" w:tentative="1">
      <w:start w:val="1"/>
      <w:numFmt w:val="bullet"/>
      <w:lvlText w:val=""/>
      <w:lvlJc w:val="left"/>
      <w:pPr>
        <w:ind w:left="4320" w:hanging="360"/>
      </w:pPr>
      <w:rPr>
        <w:rFonts w:ascii="Wingdings" w:hAnsi="Wingdings" w:hint="default"/>
      </w:rPr>
    </w:lvl>
    <w:lvl w:ilvl="6" w:tplc="4CCED7C0" w:tentative="1">
      <w:start w:val="1"/>
      <w:numFmt w:val="bullet"/>
      <w:lvlText w:val=""/>
      <w:lvlJc w:val="left"/>
      <w:pPr>
        <w:ind w:left="5040" w:hanging="360"/>
      </w:pPr>
      <w:rPr>
        <w:rFonts w:ascii="Symbol" w:hAnsi="Symbol" w:hint="default"/>
      </w:rPr>
    </w:lvl>
    <w:lvl w:ilvl="7" w:tplc="63A08858" w:tentative="1">
      <w:start w:val="1"/>
      <w:numFmt w:val="bullet"/>
      <w:lvlText w:val="o"/>
      <w:lvlJc w:val="left"/>
      <w:pPr>
        <w:ind w:left="5760" w:hanging="360"/>
      </w:pPr>
      <w:rPr>
        <w:rFonts w:ascii="Courier New" w:hAnsi="Courier New" w:cs="Courier New" w:hint="default"/>
      </w:rPr>
    </w:lvl>
    <w:lvl w:ilvl="8" w:tplc="3386E3A2" w:tentative="1">
      <w:start w:val="1"/>
      <w:numFmt w:val="bullet"/>
      <w:lvlText w:val=""/>
      <w:lvlJc w:val="left"/>
      <w:pPr>
        <w:ind w:left="6480" w:hanging="360"/>
      </w:pPr>
      <w:rPr>
        <w:rFonts w:ascii="Wingdings" w:hAnsi="Wingdings" w:hint="default"/>
      </w:rPr>
    </w:lvl>
  </w:abstractNum>
  <w:abstractNum w:abstractNumId="860" w15:restartNumberingAfterBreak="0">
    <w:nsid w:val="4FDE43D5"/>
    <w:multiLevelType w:val="hybridMultilevel"/>
    <w:tmpl w:val="FE0221AE"/>
    <w:lvl w:ilvl="0" w:tplc="67A20DD0">
      <w:start w:val="1"/>
      <w:numFmt w:val="bullet"/>
      <w:lvlText w:val=""/>
      <w:lvlJc w:val="left"/>
      <w:pPr>
        <w:ind w:left="720" w:hanging="360"/>
      </w:pPr>
      <w:rPr>
        <w:rFonts w:ascii="Symbol" w:hAnsi="Symbol" w:hint="default"/>
      </w:rPr>
    </w:lvl>
    <w:lvl w:ilvl="1" w:tplc="5F06EE0A">
      <w:start w:val="1"/>
      <w:numFmt w:val="bullet"/>
      <w:lvlText w:val="o"/>
      <w:lvlJc w:val="left"/>
      <w:pPr>
        <w:ind w:left="1440" w:hanging="360"/>
      </w:pPr>
      <w:rPr>
        <w:rFonts w:ascii="Courier New" w:hAnsi="Courier New" w:cs="Courier New" w:hint="default"/>
      </w:rPr>
    </w:lvl>
    <w:lvl w:ilvl="2" w:tplc="A8F07B4A" w:tentative="1">
      <w:start w:val="1"/>
      <w:numFmt w:val="bullet"/>
      <w:lvlText w:val=""/>
      <w:lvlJc w:val="left"/>
      <w:pPr>
        <w:ind w:left="2160" w:hanging="360"/>
      </w:pPr>
      <w:rPr>
        <w:rFonts w:ascii="Wingdings" w:hAnsi="Wingdings" w:hint="default"/>
      </w:rPr>
    </w:lvl>
    <w:lvl w:ilvl="3" w:tplc="5AEA4A60" w:tentative="1">
      <w:start w:val="1"/>
      <w:numFmt w:val="bullet"/>
      <w:lvlText w:val=""/>
      <w:lvlJc w:val="left"/>
      <w:pPr>
        <w:ind w:left="2880" w:hanging="360"/>
      </w:pPr>
      <w:rPr>
        <w:rFonts w:ascii="Symbol" w:hAnsi="Symbol" w:hint="default"/>
      </w:rPr>
    </w:lvl>
    <w:lvl w:ilvl="4" w:tplc="951AAD74" w:tentative="1">
      <w:start w:val="1"/>
      <w:numFmt w:val="bullet"/>
      <w:lvlText w:val="o"/>
      <w:lvlJc w:val="left"/>
      <w:pPr>
        <w:ind w:left="3600" w:hanging="360"/>
      </w:pPr>
      <w:rPr>
        <w:rFonts w:ascii="Courier New" w:hAnsi="Courier New" w:cs="Courier New" w:hint="default"/>
      </w:rPr>
    </w:lvl>
    <w:lvl w:ilvl="5" w:tplc="CECC0B72" w:tentative="1">
      <w:start w:val="1"/>
      <w:numFmt w:val="bullet"/>
      <w:lvlText w:val=""/>
      <w:lvlJc w:val="left"/>
      <w:pPr>
        <w:ind w:left="4320" w:hanging="360"/>
      </w:pPr>
      <w:rPr>
        <w:rFonts w:ascii="Wingdings" w:hAnsi="Wingdings" w:hint="default"/>
      </w:rPr>
    </w:lvl>
    <w:lvl w:ilvl="6" w:tplc="9634BBE0" w:tentative="1">
      <w:start w:val="1"/>
      <w:numFmt w:val="bullet"/>
      <w:lvlText w:val=""/>
      <w:lvlJc w:val="left"/>
      <w:pPr>
        <w:ind w:left="5040" w:hanging="360"/>
      </w:pPr>
      <w:rPr>
        <w:rFonts w:ascii="Symbol" w:hAnsi="Symbol" w:hint="default"/>
      </w:rPr>
    </w:lvl>
    <w:lvl w:ilvl="7" w:tplc="10AA9EBC" w:tentative="1">
      <w:start w:val="1"/>
      <w:numFmt w:val="bullet"/>
      <w:lvlText w:val="o"/>
      <w:lvlJc w:val="left"/>
      <w:pPr>
        <w:ind w:left="5760" w:hanging="360"/>
      </w:pPr>
      <w:rPr>
        <w:rFonts w:ascii="Courier New" w:hAnsi="Courier New" w:cs="Courier New" w:hint="default"/>
      </w:rPr>
    </w:lvl>
    <w:lvl w:ilvl="8" w:tplc="20E0A02A" w:tentative="1">
      <w:start w:val="1"/>
      <w:numFmt w:val="bullet"/>
      <w:lvlText w:val=""/>
      <w:lvlJc w:val="left"/>
      <w:pPr>
        <w:ind w:left="6480" w:hanging="360"/>
      </w:pPr>
      <w:rPr>
        <w:rFonts w:ascii="Wingdings" w:hAnsi="Wingdings" w:hint="default"/>
      </w:rPr>
    </w:lvl>
  </w:abstractNum>
  <w:abstractNum w:abstractNumId="861" w15:restartNumberingAfterBreak="0">
    <w:nsid w:val="4FF06A8E"/>
    <w:multiLevelType w:val="hybridMultilevel"/>
    <w:tmpl w:val="44640F78"/>
    <w:lvl w:ilvl="0" w:tplc="EFD425E6">
      <w:start w:val="1"/>
      <w:numFmt w:val="bullet"/>
      <w:lvlText w:val=""/>
      <w:lvlJc w:val="left"/>
      <w:pPr>
        <w:ind w:left="720" w:hanging="360"/>
      </w:pPr>
      <w:rPr>
        <w:rFonts w:ascii="Symbol" w:hAnsi="Symbol" w:hint="default"/>
      </w:rPr>
    </w:lvl>
    <w:lvl w:ilvl="1" w:tplc="5784CCE8">
      <w:start w:val="1"/>
      <w:numFmt w:val="bullet"/>
      <w:lvlText w:val="o"/>
      <w:lvlJc w:val="left"/>
      <w:pPr>
        <w:ind w:left="1440" w:hanging="360"/>
      </w:pPr>
      <w:rPr>
        <w:rFonts w:ascii="Courier New" w:hAnsi="Courier New" w:cs="Courier New" w:hint="default"/>
      </w:rPr>
    </w:lvl>
    <w:lvl w:ilvl="2" w:tplc="6ECAD69A" w:tentative="1">
      <w:start w:val="1"/>
      <w:numFmt w:val="bullet"/>
      <w:lvlText w:val=""/>
      <w:lvlJc w:val="left"/>
      <w:pPr>
        <w:ind w:left="2160" w:hanging="360"/>
      </w:pPr>
      <w:rPr>
        <w:rFonts w:ascii="Wingdings" w:hAnsi="Wingdings" w:hint="default"/>
      </w:rPr>
    </w:lvl>
    <w:lvl w:ilvl="3" w:tplc="6608B59E" w:tentative="1">
      <w:start w:val="1"/>
      <w:numFmt w:val="bullet"/>
      <w:lvlText w:val=""/>
      <w:lvlJc w:val="left"/>
      <w:pPr>
        <w:ind w:left="2880" w:hanging="360"/>
      </w:pPr>
      <w:rPr>
        <w:rFonts w:ascii="Symbol" w:hAnsi="Symbol" w:hint="default"/>
      </w:rPr>
    </w:lvl>
    <w:lvl w:ilvl="4" w:tplc="161ED406" w:tentative="1">
      <w:start w:val="1"/>
      <w:numFmt w:val="bullet"/>
      <w:lvlText w:val="o"/>
      <w:lvlJc w:val="left"/>
      <w:pPr>
        <w:ind w:left="3600" w:hanging="360"/>
      </w:pPr>
      <w:rPr>
        <w:rFonts w:ascii="Courier New" w:hAnsi="Courier New" w:cs="Courier New" w:hint="default"/>
      </w:rPr>
    </w:lvl>
    <w:lvl w:ilvl="5" w:tplc="611CD502" w:tentative="1">
      <w:start w:val="1"/>
      <w:numFmt w:val="bullet"/>
      <w:lvlText w:val=""/>
      <w:lvlJc w:val="left"/>
      <w:pPr>
        <w:ind w:left="4320" w:hanging="360"/>
      </w:pPr>
      <w:rPr>
        <w:rFonts w:ascii="Wingdings" w:hAnsi="Wingdings" w:hint="default"/>
      </w:rPr>
    </w:lvl>
    <w:lvl w:ilvl="6" w:tplc="38964BB4" w:tentative="1">
      <w:start w:val="1"/>
      <w:numFmt w:val="bullet"/>
      <w:lvlText w:val=""/>
      <w:lvlJc w:val="left"/>
      <w:pPr>
        <w:ind w:left="5040" w:hanging="360"/>
      </w:pPr>
      <w:rPr>
        <w:rFonts w:ascii="Symbol" w:hAnsi="Symbol" w:hint="default"/>
      </w:rPr>
    </w:lvl>
    <w:lvl w:ilvl="7" w:tplc="8D8E1F58" w:tentative="1">
      <w:start w:val="1"/>
      <w:numFmt w:val="bullet"/>
      <w:lvlText w:val="o"/>
      <w:lvlJc w:val="left"/>
      <w:pPr>
        <w:ind w:left="5760" w:hanging="360"/>
      </w:pPr>
      <w:rPr>
        <w:rFonts w:ascii="Courier New" w:hAnsi="Courier New" w:cs="Courier New" w:hint="default"/>
      </w:rPr>
    </w:lvl>
    <w:lvl w:ilvl="8" w:tplc="FB9E9E52" w:tentative="1">
      <w:start w:val="1"/>
      <w:numFmt w:val="bullet"/>
      <w:lvlText w:val=""/>
      <w:lvlJc w:val="left"/>
      <w:pPr>
        <w:ind w:left="6480" w:hanging="360"/>
      </w:pPr>
      <w:rPr>
        <w:rFonts w:ascii="Wingdings" w:hAnsi="Wingdings" w:hint="default"/>
      </w:rPr>
    </w:lvl>
  </w:abstractNum>
  <w:abstractNum w:abstractNumId="862" w15:restartNumberingAfterBreak="0">
    <w:nsid w:val="500F2552"/>
    <w:multiLevelType w:val="hybridMultilevel"/>
    <w:tmpl w:val="D7E64B80"/>
    <w:lvl w:ilvl="0" w:tplc="DFE4BD12">
      <w:start w:val="1"/>
      <w:numFmt w:val="bullet"/>
      <w:lvlText w:val=""/>
      <w:lvlJc w:val="left"/>
      <w:pPr>
        <w:ind w:left="720" w:hanging="360"/>
      </w:pPr>
      <w:rPr>
        <w:rFonts w:ascii="Symbol" w:hAnsi="Symbol" w:hint="default"/>
      </w:rPr>
    </w:lvl>
    <w:lvl w:ilvl="1" w:tplc="E626FAAE" w:tentative="1">
      <w:start w:val="1"/>
      <w:numFmt w:val="bullet"/>
      <w:lvlText w:val="o"/>
      <w:lvlJc w:val="left"/>
      <w:pPr>
        <w:ind w:left="1440" w:hanging="360"/>
      </w:pPr>
      <w:rPr>
        <w:rFonts w:ascii="Courier New" w:hAnsi="Courier New" w:cs="Courier New" w:hint="default"/>
      </w:rPr>
    </w:lvl>
    <w:lvl w:ilvl="2" w:tplc="6AB04ADC" w:tentative="1">
      <w:start w:val="1"/>
      <w:numFmt w:val="bullet"/>
      <w:lvlText w:val=""/>
      <w:lvlJc w:val="left"/>
      <w:pPr>
        <w:ind w:left="2160" w:hanging="360"/>
      </w:pPr>
      <w:rPr>
        <w:rFonts w:ascii="Wingdings" w:hAnsi="Wingdings" w:hint="default"/>
      </w:rPr>
    </w:lvl>
    <w:lvl w:ilvl="3" w:tplc="2B722F48" w:tentative="1">
      <w:start w:val="1"/>
      <w:numFmt w:val="bullet"/>
      <w:lvlText w:val=""/>
      <w:lvlJc w:val="left"/>
      <w:pPr>
        <w:ind w:left="2880" w:hanging="360"/>
      </w:pPr>
      <w:rPr>
        <w:rFonts w:ascii="Symbol" w:hAnsi="Symbol" w:hint="default"/>
      </w:rPr>
    </w:lvl>
    <w:lvl w:ilvl="4" w:tplc="5BEE3D9A" w:tentative="1">
      <w:start w:val="1"/>
      <w:numFmt w:val="bullet"/>
      <w:lvlText w:val="o"/>
      <w:lvlJc w:val="left"/>
      <w:pPr>
        <w:ind w:left="3600" w:hanging="360"/>
      </w:pPr>
      <w:rPr>
        <w:rFonts w:ascii="Courier New" w:hAnsi="Courier New" w:cs="Courier New" w:hint="default"/>
      </w:rPr>
    </w:lvl>
    <w:lvl w:ilvl="5" w:tplc="9B3CBBC8" w:tentative="1">
      <w:start w:val="1"/>
      <w:numFmt w:val="bullet"/>
      <w:lvlText w:val=""/>
      <w:lvlJc w:val="left"/>
      <w:pPr>
        <w:ind w:left="4320" w:hanging="360"/>
      </w:pPr>
      <w:rPr>
        <w:rFonts w:ascii="Wingdings" w:hAnsi="Wingdings" w:hint="default"/>
      </w:rPr>
    </w:lvl>
    <w:lvl w:ilvl="6" w:tplc="8C18F08A" w:tentative="1">
      <w:start w:val="1"/>
      <w:numFmt w:val="bullet"/>
      <w:lvlText w:val=""/>
      <w:lvlJc w:val="left"/>
      <w:pPr>
        <w:ind w:left="5040" w:hanging="360"/>
      </w:pPr>
      <w:rPr>
        <w:rFonts w:ascii="Symbol" w:hAnsi="Symbol" w:hint="default"/>
      </w:rPr>
    </w:lvl>
    <w:lvl w:ilvl="7" w:tplc="6F56CEA0" w:tentative="1">
      <w:start w:val="1"/>
      <w:numFmt w:val="bullet"/>
      <w:lvlText w:val="o"/>
      <w:lvlJc w:val="left"/>
      <w:pPr>
        <w:ind w:left="5760" w:hanging="360"/>
      </w:pPr>
      <w:rPr>
        <w:rFonts w:ascii="Courier New" w:hAnsi="Courier New" w:cs="Courier New" w:hint="default"/>
      </w:rPr>
    </w:lvl>
    <w:lvl w:ilvl="8" w:tplc="88580110" w:tentative="1">
      <w:start w:val="1"/>
      <w:numFmt w:val="bullet"/>
      <w:lvlText w:val=""/>
      <w:lvlJc w:val="left"/>
      <w:pPr>
        <w:ind w:left="6480" w:hanging="360"/>
      </w:pPr>
      <w:rPr>
        <w:rFonts w:ascii="Wingdings" w:hAnsi="Wingdings" w:hint="default"/>
      </w:rPr>
    </w:lvl>
  </w:abstractNum>
  <w:abstractNum w:abstractNumId="863" w15:restartNumberingAfterBreak="0">
    <w:nsid w:val="502435F3"/>
    <w:multiLevelType w:val="hybridMultilevel"/>
    <w:tmpl w:val="AEB842D4"/>
    <w:lvl w:ilvl="0" w:tplc="418AAEE8">
      <w:start w:val="1"/>
      <w:numFmt w:val="bullet"/>
      <w:lvlText w:val=""/>
      <w:lvlJc w:val="left"/>
      <w:pPr>
        <w:ind w:left="720" w:hanging="360"/>
      </w:pPr>
      <w:rPr>
        <w:rFonts w:ascii="Symbol" w:hAnsi="Symbol" w:hint="default"/>
      </w:rPr>
    </w:lvl>
    <w:lvl w:ilvl="1" w:tplc="755EF4EE">
      <w:start w:val="1"/>
      <w:numFmt w:val="bullet"/>
      <w:lvlText w:val="o"/>
      <w:lvlJc w:val="left"/>
      <w:pPr>
        <w:ind w:left="1440" w:hanging="360"/>
      </w:pPr>
      <w:rPr>
        <w:rFonts w:ascii="Courier New" w:hAnsi="Courier New" w:cs="Courier New" w:hint="default"/>
      </w:rPr>
    </w:lvl>
    <w:lvl w:ilvl="2" w:tplc="18BE8000" w:tentative="1">
      <w:start w:val="1"/>
      <w:numFmt w:val="bullet"/>
      <w:lvlText w:val=""/>
      <w:lvlJc w:val="left"/>
      <w:pPr>
        <w:ind w:left="2160" w:hanging="360"/>
      </w:pPr>
      <w:rPr>
        <w:rFonts w:ascii="Wingdings" w:hAnsi="Wingdings" w:hint="default"/>
      </w:rPr>
    </w:lvl>
    <w:lvl w:ilvl="3" w:tplc="E42855F0" w:tentative="1">
      <w:start w:val="1"/>
      <w:numFmt w:val="bullet"/>
      <w:lvlText w:val=""/>
      <w:lvlJc w:val="left"/>
      <w:pPr>
        <w:ind w:left="2880" w:hanging="360"/>
      </w:pPr>
      <w:rPr>
        <w:rFonts w:ascii="Symbol" w:hAnsi="Symbol" w:hint="default"/>
      </w:rPr>
    </w:lvl>
    <w:lvl w:ilvl="4" w:tplc="4852C182" w:tentative="1">
      <w:start w:val="1"/>
      <w:numFmt w:val="bullet"/>
      <w:lvlText w:val="o"/>
      <w:lvlJc w:val="left"/>
      <w:pPr>
        <w:ind w:left="3600" w:hanging="360"/>
      </w:pPr>
      <w:rPr>
        <w:rFonts w:ascii="Courier New" w:hAnsi="Courier New" w:cs="Courier New" w:hint="default"/>
      </w:rPr>
    </w:lvl>
    <w:lvl w:ilvl="5" w:tplc="488E01B8" w:tentative="1">
      <w:start w:val="1"/>
      <w:numFmt w:val="bullet"/>
      <w:lvlText w:val=""/>
      <w:lvlJc w:val="left"/>
      <w:pPr>
        <w:ind w:left="4320" w:hanging="360"/>
      </w:pPr>
      <w:rPr>
        <w:rFonts w:ascii="Wingdings" w:hAnsi="Wingdings" w:hint="default"/>
      </w:rPr>
    </w:lvl>
    <w:lvl w:ilvl="6" w:tplc="407ADE58" w:tentative="1">
      <w:start w:val="1"/>
      <w:numFmt w:val="bullet"/>
      <w:lvlText w:val=""/>
      <w:lvlJc w:val="left"/>
      <w:pPr>
        <w:ind w:left="5040" w:hanging="360"/>
      </w:pPr>
      <w:rPr>
        <w:rFonts w:ascii="Symbol" w:hAnsi="Symbol" w:hint="default"/>
      </w:rPr>
    </w:lvl>
    <w:lvl w:ilvl="7" w:tplc="656AF818" w:tentative="1">
      <w:start w:val="1"/>
      <w:numFmt w:val="bullet"/>
      <w:lvlText w:val="o"/>
      <w:lvlJc w:val="left"/>
      <w:pPr>
        <w:ind w:left="5760" w:hanging="360"/>
      </w:pPr>
      <w:rPr>
        <w:rFonts w:ascii="Courier New" w:hAnsi="Courier New" w:cs="Courier New" w:hint="default"/>
      </w:rPr>
    </w:lvl>
    <w:lvl w:ilvl="8" w:tplc="786423E2" w:tentative="1">
      <w:start w:val="1"/>
      <w:numFmt w:val="bullet"/>
      <w:lvlText w:val=""/>
      <w:lvlJc w:val="left"/>
      <w:pPr>
        <w:ind w:left="6480" w:hanging="360"/>
      </w:pPr>
      <w:rPr>
        <w:rFonts w:ascii="Wingdings" w:hAnsi="Wingdings" w:hint="default"/>
      </w:rPr>
    </w:lvl>
  </w:abstractNum>
  <w:abstractNum w:abstractNumId="864" w15:restartNumberingAfterBreak="0">
    <w:nsid w:val="503F4735"/>
    <w:multiLevelType w:val="hybridMultilevel"/>
    <w:tmpl w:val="172E954A"/>
    <w:lvl w:ilvl="0" w:tplc="C1045C8C">
      <w:start w:val="1"/>
      <w:numFmt w:val="bullet"/>
      <w:lvlText w:val=""/>
      <w:lvlJc w:val="left"/>
      <w:pPr>
        <w:ind w:left="720" w:hanging="360"/>
      </w:pPr>
      <w:rPr>
        <w:rFonts w:ascii="Symbol" w:hAnsi="Symbol" w:hint="default"/>
      </w:rPr>
    </w:lvl>
    <w:lvl w:ilvl="1" w:tplc="CA3E2B9C" w:tentative="1">
      <w:start w:val="1"/>
      <w:numFmt w:val="bullet"/>
      <w:lvlText w:val="o"/>
      <w:lvlJc w:val="left"/>
      <w:pPr>
        <w:ind w:left="1440" w:hanging="360"/>
      </w:pPr>
      <w:rPr>
        <w:rFonts w:ascii="Courier New" w:hAnsi="Courier New" w:cs="Courier New" w:hint="default"/>
      </w:rPr>
    </w:lvl>
    <w:lvl w:ilvl="2" w:tplc="4732DD0E">
      <w:start w:val="1"/>
      <w:numFmt w:val="bullet"/>
      <w:lvlText w:val=""/>
      <w:lvlJc w:val="left"/>
      <w:pPr>
        <w:ind w:left="2160" w:hanging="360"/>
      </w:pPr>
      <w:rPr>
        <w:rFonts w:ascii="Wingdings" w:hAnsi="Wingdings" w:hint="default"/>
      </w:rPr>
    </w:lvl>
    <w:lvl w:ilvl="3" w:tplc="043CD692" w:tentative="1">
      <w:start w:val="1"/>
      <w:numFmt w:val="bullet"/>
      <w:lvlText w:val=""/>
      <w:lvlJc w:val="left"/>
      <w:pPr>
        <w:ind w:left="2880" w:hanging="360"/>
      </w:pPr>
      <w:rPr>
        <w:rFonts w:ascii="Symbol" w:hAnsi="Symbol" w:hint="default"/>
      </w:rPr>
    </w:lvl>
    <w:lvl w:ilvl="4" w:tplc="55809C3C" w:tentative="1">
      <w:start w:val="1"/>
      <w:numFmt w:val="bullet"/>
      <w:lvlText w:val="o"/>
      <w:lvlJc w:val="left"/>
      <w:pPr>
        <w:ind w:left="3600" w:hanging="360"/>
      </w:pPr>
      <w:rPr>
        <w:rFonts w:ascii="Courier New" w:hAnsi="Courier New" w:cs="Courier New" w:hint="default"/>
      </w:rPr>
    </w:lvl>
    <w:lvl w:ilvl="5" w:tplc="1B70F12E" w:tentative="1">
      <w:start w:val="1"/>
      <w:numFmt w:val="bullet"/>
      <w:lvlText w:val=""/>
      <w:lvlJc w:val="left"/>
      <w:pPr>
        <w:ind w:left="4320" w:hanging="360"/>
      </w:pPr>
      <w:rPr>
        <w:rFonts w:ascii="Wingdings" w:hAnsi="Wingdings" w:hint="default"/>
      </w:rPr>
    </w:lvl>
    <w:lvl w:ilvl="6" w:tplc="11C8A630" w:tentative="1">
      <w:start w:val="1"/>
      <w:numFmt w:val="bullet"/>
      <w:lvlText w:val=""/>
      <w:lvlJc w:val="left"/>
      <w:pPr>
        <w:ind w:left="5040" w:hanging="360"/>
      </w:pPr>
      <w:rPr>
        <w:rFonts w:ascii="Symbol" w:hAnsi="Symbol" w:hint="default"/>
      </w:rPr>
    </w:lvl>
    <w:lvl w:ilvl="7" w:tplc="E872D958" w:tentative="1">
      <w:start w:val="1"/>
      <w:numFmt w:val="bullet"/>
      <w:lvlText w:val="o"/>
      <w:lvlJc w:val="left"/>
      <w:pPr>
        <w:ind w:left="5760" w:hanging="360"/>
      </w:pPr>
      <w:rPr>
        <w:rFonts w:ascii="Courier New" w:hAnsi="Courier New" w:cs="Courier New" w:hint="default"/>
      </w:rPr>
    </w:lvl>
    <w:lvl w:ilvl="8" w:tplc="8E0875F8" w:tentative="1">
      <w:start w:val="1"/>
      <w:numFmt w:val="bullet"/>
      <w:lvlText w:val=""/>
      <w:lvlJc w:val="left"/>
      <w:pPr>
        <w:ind w:left="6480" w:hanging="360"/>
      </w:pPr>
      <w:rPr>
        <w:rFonts w:ascii="Wingdings" w:hAnsi="Wingdings" w:hint="default"/>
      </w:rPr>
    </w:lvl>
  </w:abstractNum>
  <w:abstractNum w:abstractNumId="865" w15:restartNumberingAfterBreak="0">
    <w:nsid w:val="50434FFA"/>
    <w:multiLevelType w:val="hybridMultilevel"/>
    <w:tmpl w:val="C06EDC30"/>
    <w:lvl w:ilvl="0" w:tplc="C73E15A0">
      <w:start w:val="1"/>
      <w:numFmt w:val="bullet"/>
      <w:lvlText w:val=""/>
      <w:lvlJc w:val="left"/>
      <w:pPr>
        <w:ind w:left="720" w:hanging="360"/>
      </w:pPr>
      <w:rPr>
        <w:rFonts w:ascii="Symbol" w:hAnsi="Symbol" w:hint="default"/>
      </w:rPr>
    </w:lvl>
    <w:lvl w:ilvl="1" w:tplc="1AB4E156" w:tentative="1">
      <w:start w:val="1"/>
      <w:numFmt w:val="bullet"/>
      <w:lvlText w:val="o"/>
      <w:lvlJc w:val="left"/>
      <w:pPr>
        <w:ind w:left="1440" w:hanging="360"/>
      </w:pPr>
      <w:rPr>
        <w:rFonts w:ascii="Courier New" w:hAnsi="Courier New" w:cs="Courier New" w:hint="default"/>
      </w:rPr>
    </w:lvl>
    <w:lvl w:ilvl="2" w:tplc="3B465CBA" w:tentative="1">
      <w:start w:val="1"/>
      <w:numFmt w:val="bullet"/>
      <w:lvlText w:val=""/>
      <w:lvlJc w:val="left"/>
      <w:pPr>
        <w:ind w:left="2160" w:hanging="360"/>
      </w:pPr>
      <w:rPr>
        <w:rFonts w:ascii="Wingdings" w:hAnsi="Wingdings" w:hint="default"/>
      </w:rPr>
    </w:lvl>
    <w:lvl w:ilvl="3" w:tplc="D1DA110A" w:tentative="1">
      <w:start w:val="1"/>
      <w:numFmt w:val="bullet"/>
      <w:lvlText w:val=""/>
      <w:lvlJc w:val="left"/>
      <w:pPr>
        <w:ind w:left="2880" w:hanging="360"/>
      </w:pPr>
      <w:rPr>
        <w:rFonts w:ascii="Symbol" w:hAnsi="Symbol" w:hint="default"/>
      </w:rPr>
    </w:lvl>
    <w:lvl w:ilvl="4" w:tplc="23ACEB20" w:tentative="1">
      <w:start w:val="1"/>
      <w:numFmt w:val="bullet"/>
      <w:lvlText w:val="o"/>
      <w:lvlJc w:val="left"/>
      <w:pPr>
        <w:ind w:left="3600" w:hanging="360"/>
      </w:pPr>
      <w:rPr>
        <w:rFonts w:ascii="Courier New" w:hAnsi="Courier New" w:cs="Courier New" w:hint="default"/>
      </w:rPr>
    </w:lvl>
    <w:lvl w:ilvl="5" w:tplc="C1CC24C4" w:tentative="1">
      <w:start w:val="1"/>
      <w:numFmt w:val="bullet"/>
      <w:lvlText w:val=""/>
      <w:lvlJc w:val="left"/>
      <w:pPr>
        <w:ind w:left="4320" w:hanging="360"/>
      </w:pPr>
      <w:rPr>
        <w:rFonts w:ascii="Wingdings" w:hAnsi="Wingdings" w:hint="default"/>
      </w:rPr>
    </w:lvl>
    <w:lvl w:ilvl="6" w:tplc="E7F8A9A6" w:tentative="1">
      <w:start w:val="1"/>
      <w:numFmt w:val="bullet"/>
      <w:lvlText w:val=""/>
      <w:lvlJc w:val="left"/>
      <w:pPr>
        <w:ind w:left="5040" w:hanging="360"/>
      </w:pPr>
      <w:rPr>
        <w:rFonts w:ascii="Symbol" w:hAnsi="Symbol" w:hint="default"/>
      </w:rPr>
    </w:lvl>
    <w:lvl w:ilvl="7" w:tplc="C0CCFCB6" w:tentative="1">
      <w:start w:val="1"/>
      <w:numFmt w:val="bullet"/>
      <w:lvlText w:val="o"/>
      <w:lvlJc w:val="left"/>
      <w:pPr>
        <w:ind w:left="5760" w:hanging="360"/>
      </w:pPr>
      <w:rPr>
        <w:rFonts w:ascii="Courier New" w:hAnsi="Courier New" w:cs="Courier New" w:hint="default"/>
      </w:rPr>
    </w:lvl>
    <w:lvl w:ilvl="8" w:tplc="9DF088F6" w:tentative="1">
      <w:start w:val="1"/>
      <w:numFmt w:val="bullet"/>
      <w:lvlText w:val=""/>
      <w:lvlJc w:val="left"/>
      <w:pPr>
        <w:ind w:left="6480" w:hanging="360"/>
      </w:pPr>
      <w:rPr>
        <w:rFonts w:ascii="Wingdings" w:hAnsi="Wingdings" w:hint="default"/>
      </w:rPr>
    </w:lvl>
  </w:abstractNum>
  <w:abstractNum w:abstractNumId="866" w15:restartNumberingAfterBreak="0">
    <w:nsid w:val="505879FA"/>
    <w:multiLevelType w:val="hybridMultilevel"/>
    <w:tmpl w:val="5B703264"/>
    <w:lvl w:ilvl="0" w:tplc="AA6459C4">
      <w:start w:val="1"/>
      <w:numFmt w:val="bullet"/>
      <w:lvlText w:val=""/>
      <w:lvlJc w:val="left"/>
      <w:pPr>
        <w:ind w:left="720" w:hanging="360"/>
      </w:pPr>
      <w:rPr>
        <w:rFonts w:ascii="Symbol" w:hAnsi="Symbol" w:hint="default"/>
      </w:rPr>
    </w:lvl>
    <w:lvl w:ilvl="1" w:tplc="3718F030" w:tentative="1">
      <w:start w:val="1"/>
      <w:numFmt w:val="bullet"/>
      <w:lvlText w:val="o"/>
      <w:lvlJc w:val="left"/>
      <w:pPr>
        <w:ind w:left="1440" w:hanging="360"/>
      </w:pPr>
      <w:rPr>
        <w:rFonts w:ascii="Courier New" w:hAnsi="Courier New" w:cs="Courier New" w:hint="default"/>
      </w:rPr>
    </w:lvl>
    <w:lvl w:ilvl="2" w:tplc="E95E7086">
      <w:start w:val="1"/>
      <w:numFmt w:val="bullet"/>
      <w:lvlText w:val=""/>
      <w:lvlJc w:val="left"/>
      <w:pPr>
        <w:ind w:left="2160" w:hanging="360"/>
      </w:pPr>
      <w:rPr>
        <w:rFonts w:ascii="Wingdings" w:hAnsi="Wingdings" w:hint="default"/>
      </w:rPr>
    </w:lvl>
    <w:lvl w:ilvl="3" w:tplc="24F64BE0" w:tentative="1">
      <w:start w:val="1"/>
      <w:numFmt w:val="bullet"/>
      <w:lvlText w:val=""/>
      <w:lvlJc w:val="left"/>
      <w:pPr>
        <w:ind w:left="2880" w:hanging="360"/>
      </w:pPr>
      <w:rPr>
        <w:rFonts w:ascii="Symbol" w:hAnsi="Symbol" w:hint="default"/>
      </w:rPr>
    </w:lvl>
    <w:lvl w:ilvl="4" w:tplc="37F88080" w:tentative="1">
      <w:start w:val="1"/>
      <w:numFmt w:val="bullet"/>
      <w:lvlText w:val="o"/>
      <w:lvlJc w:val="left"/>
      <w:pPr>
        <w:ind w:left="3600" w:hanging="360"/>
      </w:pPr>
      <w:rPr>
        <w:rFonts w:ascii="Courier New" w:hAnsi="Courier New" w:cs="Courier New" w:hint="default"/>
      </w:rPr>
    </w:lvl>
    <w:lvl w:ilvl="5" w:tplc="254C29C4" w:tentative="1">
      <w:start w:val="1"/>
      <w:numFmt w:val="bullet"/>
      <w:lvlText w:val=""/>
      <w:lvlJc w:val="left"/>
      <w:pPr>
        <w:ind w:left="4320" w:hanging="360"/>
      </w:pPr>
      <w:rPr>
        <w:rFonts w:ascii="Wingdings" w:hAnsi="Wingdings" w:hint="default"/>
      </w:rPr>
    </w:lvl>
    <w:lvl w:ilvl="6" w:tplc="C2F47BFA" w:tentative="1">
      <w:start w:val="1"/>
      <w:numFmt w:val="bullet"/>
      <w:lvlText w:val=""/>
      <w:lvlJc w:val="left"/>
      <w:pPr>
        <w:ind w:left="5040" w:hanging="360"/>
      </w:pPr>
      <w:rPr>
        <w:rFonts w:ascii="Symbol" w:hAnsi="Symbol" w:hint="default"/>
      </w:rPr>
    </w:lvl>
    <w:lvl w:ilvl="7" w:tplc="A8A072FA" w:tentative="1">
      <w:start w:val="1"/>
      <w:numFmt w:val="bullet"/>
      <w:lvlText w:val="o"/>
      <w:lvlJc w:val="left"/>
      <w:pPr>
        <w:ind w:left="5760" w:hanging="360"/>
      </w:pPr>
      <w:rPr>
        <w:rFonts w:ascii="Courier New" w:hAnsi="Courier New" w:cs="Courier New" w:hint="default"/>
      </w:rPr>
    </w:lvl>
    <w:lvl w:ilvl="8" w:tplc="61461D10" w:tentative="1">
      <w:start w:val="1"/>
      <w:numFmt w:val="bullet"/>
      <w:lvlText w:val=""/>
      <w:lvlJc w:val="left"/>
      <w:pPr>
        <w:ind w:left="6480" w:hanging="360"/>
      </w:pPr>
      <w:rPr>
        <w:rFonts w:ascii="Wingdings" w:hAnsi="Wingdings" w:hint="default"/>
      </w:rPr>
    </w:lvl>
  </w:abstractNum>
  <w:abstractNum w:abstractNumId="867" w15:restartNumberingAfterBreak="0">
    <w:nsid w:val="506D36BD"/>
    <w:multiLevelType w:val="hybridMultilevel"/>
    <w:tmpl w:val="6E18EF76"/>
    <w:lvl w:ilvl="0" w:tplc="44DC0564">
      <w:start w:val="1"/>
      <w:numFmt w:val="bullet"/>
      <w:lvlText w:val=""/>
      <w:lvlJc w:val="left"/>
      <w:pPr>
        <w:ind w:left="720" w:hanging="360"/>
      </w:pPr>
      <w:rPr>
        <w:rFonts w:ascii="Symbol" w:hAnsi="Symbol" w:hint="default"/>
      </w:rPr>
    </w:lvl>
    <w:lvl w:ilvl="1" w:tplc="1DC44006">
      <w:start w:val="1"/>
      <w:numFmt w:val="bullet"/>
      <w:lvlText w:val="o"/>
      <w:lvlJc w:val="left"/>
      <w:pPr>
        <w:ind w:left="1440" w:hanging="360"/>
      </w:pPr>
      <w:rPr>
        <w:rFonts w:ascii="Courier New" w:hAnsi="Courier New" w:cs="Courier New" w:hint="default"/>
      </w:rPr>
    </w:lvl>
    <w:lvl w:ilvl="2" w:tplc="B46E6872" w:tentative="1">
      <w:start w:val="1"/>
      <w:numFmt w:val="bullet"/>
      <w:lvlText w:val=""/>
      <w:lvlJc w:val="left"/>
      <w:pPr>
        <w:ind w:left="2160" w:hanging="360"/>
      </w:pPr>
      <w:rPr>
        <w:rFonts w:ascii="Wingdings" w:hAnsi="Wingdings" w:hint="default"/>
      </w:rPr>
    </w:lvl>
    <w:lvl w:ilvl="3" w:tplc="7B6A29CC" w:tentative="1">
      <w:start w:val="1"/>
      <w:numFmt w:val="bullet"/>
      <w:lvlText w:val=""/>
      <w:lvlJc w:val="left"/>
      <w:pPr>
        <w:ind w:left="2880" w:hanging="360"/>
      </w:pPr>
      <w:rPr>
        <w:rFonts w:ascii="Symbol" w:hAnsi="Symbol" w:hint="default"/>
      </w:rPr>
    </w:lvl>
    <w:lvl w:ilvl="4" w:tplc="04D83ED6" w:tentative="1">
      <w:start w:val="1"/>
      <w:numFmt w:val="bullet"/>
      <w:lvlText w:val="o"/>
      <w:lvlJc w:val="left"/>
      <w:pPr>
        <w:ind w:left="3600" w:hanging="360"/>
      </w:pPr>
      <w:rPr>
        <w:rFonts w:ascii="Courier New" w:hAnsi="Courier New" w:cs="Courier New" w:hint="default"/>
      </w:rPr>
    </w:lvl>
    <w:lvl w:ilvl="5" w:tplc="ECBA33D6" w:tentative="1">
      <w:start w:val="1"/>
      <w:numFmt w:val="bullet"/>
      <w:lvlText w:val=""/>
      <w:lvlJc w:val="left"/>
      <w:pPr>
        <w:ind w:left="4320" w:hanging="360"/>
      </w:pPr>
      <w:rPr>
        <w:rFonts w:ascii="Wingdings" w:hAnsi="Wingdings" w:hint="default"/>
      </w:rPr>
    </w:lvl>
    <w:lvl w:ilvl="6" w:tplc="12BC0F48" w:tentative="1">
      <w:start w:val="1"/>
      <w:numFmt w:val="bullet"/>
      <w:lvlText w:val=""/>
      <w:lvlJc w:val="left"/>
      <w:pPr>
        <w:ind w:left="5040" w:hanging="360"/>
      </w:pPr>
      <w:rPr>
        <w:rFonts w:ascii="Symbol" w:hAnsi="Symbol" w:hint="default"/>
      </w:rPr>
    </w:lvl>
    <w:lvl w:ilvl="7" w:tplc="BA829518" w:tentative="1">
      <w:start w:val="1"/>
      <w:numFmt w:val="bullet"/>
      <w:lvlText w:val="o"/>
      <w:lvlJc w:val="left"/>
      <w:pPr>
        <w:ind w:left="5760" w:hanging="360"/>
      </w:pPr>
      <w:rPr>
        <w:rFonts w:ascii="Courier New" w:hAnsi="Courier New" w:cs="Courier New" w:hint="default"/>
      </w:rPr>
    </w:lvl>
    <w:lvl w:ilvl="8" w:tplc="5EC2CC92" w:tentative="1">
      <w:start w:val="1"/>
      <w:numFmt w:val="bullet"/>
      <w:lvlText w:val=""/>
      <w:lvlJc w:val="left"/>
      <w:pPr>
        <w:ind w:left="6480" w:hanging="360"/>
      </w:pPr>
      <w:rPr>
        <w:rFonts w:ascii="Wingdings" w:hAnsi="Wingdings" w:hint="default"/>
      </w:rPr>
    </w:lvl>
  </w:abstractNum>
  <w:abstractNum w:abstractNumId="868" w15:restartNumberingAfterBreak="0">
    <w:nsid w:val="50726910"/>
    <w:multiLevelType w:val="hybridMultilevel"/>
    <w:tmpl w:val="A46E90B6"/>
    <w:lvl w:ilvl="0" w:tplc="046E665A">
      <w:start w:val="1"/>
      <w:numFmt w:val="bullet"/>
      <w:lvlText w:val=""/>
      <w:lvlJc w:val="left"/>
      <w:pPr>
        <w:ind w:left="720" w:hanging="360"/>
      </w:pPr>
      <w:rPr>
        <w:rFonts w:ascii="Symbol" w:hAnsi="Symbol" w:hint="default"/>
      </w:rPr>
    </w:lvl>
    <w:lvl w:ilvl="1" w:tplc="17823830">
      <w:start w:val="1"/>
      <w:numFmt w:val="bullet"/>
      <w:lvlText w:val="o"/>
      <w:lvlJc w:val="left"/>
      <w:pPr>
        <w:ind w:left="1440" w:hanging="360"/>
      </w:pPr>
      <w:rPr>
        <w:rFonts w:ascii="Courier New" w:hAnsi="Courier New" w:cs="Courier New" w:hint="default"/>
      </w:rPr>
    </w:lvl>
    <w:lvl w:ilvl="2" w:tplc="174E602E" w:tentative="1">
      <w:start w:val="1"/>
      <w:numFmt w:val="bullet"/>
      <w:lvlText w:val=""/>
      <w:lvlJc w:val="left"/>
      <w:pPr>
        <w:ind w:left="2160" w:hanging="360"/>
      </w:pPr>
      <w:rPr>
        <w:rFonts w:ascii="Wingdings" w:hAnsi="Wingdings" w:hint="default"/>
      </w:rPr>
    </w:lvl>
    <w:lvl w:ilvl="3" w:tplc="5802C59A" w:tentative="1">
      <w:start w:val="1"/>
      <w:numFmt w:val="bullet"/>
      <w:lvlText w:val=""/>
      <w:lvlJc w:val="left"/>
      <w:pPr>
        <w:ind w:left="2880" w:hanging="360"/>
      </w:pPr>
      <w:rPr>
        <w:rFonts w:ascii="Symbol" w:hAnsi="Symbol" w:hint="default"/>
      </w:rPr>
    </w:lvl>
    <w:lvl w:ilvl="4" w:tplc="4708685C" w:tentative="1">
      <w:start w:val="1"/>
      <w:numFmt w:val="bullet"/>
      <w:lvlText w:val="o"/>
      <w:lvlJc w:val="left"/>
      <w:pPr>
        <w:ind w:left="3600" w:hanging="360"/>
      </w:pPr>
      <w:rPr>
        <w:rFonts w:ascii="Courier New" w:hAnsi="Courier New" w:cs="Courier New" w:hint="default"/>
      </w:rPr>
    </w:lvl>
    <w:lvl w:ilvl="5" w:tplc="2F4E5066" w:tentative="1">
      <w:start w:val="1"/>
      <w:numFmt w:val="bullet"/>
      <w:lvlText w:val=""/>
      <w:lvlJc w:val="left"/>
      <w:pPr>
        <w:ind w:left="4320" w:hanging="360"/>
      </w:pPr>
      <w:rPr>
        <w:rFonts w:ascii="Wingdings" w:hAnsi="Wingdings" w:hint="default"/>
      </w:rPr>
    </w:lvl>
    <w:lvl w:ilvl="6" w:tplc="D4F2F03C" w:tentative="1">
      <w:start w:val="1"/>
      <w:numFmt w:val="bullet"/>
      <w:lvlText w:val=""/>
      <w:lvlJc w:val="left"/>
      <w:pPr>
        <w:ind w:left="5040" w:hanging="360"/>
      </w:pPr>
      <w:rPr>
        <w:rFonts w:ascii="Symbol" w:hAnsi="Symbol" w:hint="default"/>
      </w:rPr>
    </w:lvl>
    <w:lvl w:ilvl="7" w:tplc="F1FC028C" w:tentative="1">
      <w:start w:val="1"/>
      <w:numFmt w:val="bullet"/>
      <w:lvlText w:val="o"/>
      <w:lvlJc w:val="left"/>
      <w:pPr>
        <w:ind w:left="5760" w:hanging="360"/>
      </w:pPr>
      <w:rPr>
        <w:rFonts w:ascii="Courier New" w:hAnsi="Courier New" w:cs="Courier New" w:hint="default"/>
      </w:rPr>
    </w:lvl>
    <w:lvl w:ilvl="8" w:tplc="ECCA8522" w:tentative="1">
      <w:start w:val="1"/>
      <w:numFmt w:val="bullet"/>
      <w:lvlText w:val=""/>
      <w:lvlJc w:val="left"/>
      <w:pPr>
        <w:ind w:left="6480" w:hanging="360"/>
      </w:pPr>
      <w:rPr>
        <w:rFonts w:ascii="Wingdings" w:hAnsi="Wingdings" w:hint="default"/>
      </w:rPr>
    </w:lvl>
  </w:abstractNum>
  <w:abstractNum w:abstractNumId="869" w15:restartNumberingAfterBreak="0">
    <w:nsid w:val="50836944"/>
    <w:multiLevelType w:val="hybridMultilevel"/>
    <w:tmpl w:val="5A143872"/>
    <w:lvl w:ilvl="0" w:tplc="C086840E">
      <w:start w:val="1"/>
      <w:numFmt w:val="bullet"/>
      <w:lvlText w:val=""/>
      <w:lvlJc w:val="left"/>
      <w:pPr>
        <w:ind w:left="720" w:hanging="360"/>
      </w:pPr>
      <w:rPr>
        <w:rFonts w:ascii="Symbol" w:hAnsi="Symbol" w:hint="default"/>
      </w:rPr>
    </w:lvl>
    <w:lvl w:ilvl="1" w:tplc="876499BC" w:tentative="1">
      <w:start w:val="1"/>
      <w:numFmt w:val="bullet"/>
      <w:lvlText w:val="o"/>
      <w:lvlJc w:val="left"/>
      <w:pPr>
        <w:ind w:left="1440" w:hanging="360"/>
      </w:pPr>
      <w:rPr>
        <w:rFonts w:ascii="Courier New" w:hAnsi="Courier New" w:cs="Courier New" w:hint="default"/>
      </w:rPr>
    </w:lvl>
    <w:lvl w:ilvl="2" w:tplc="41FCD40A" w:tentative="1">
      <w:start w:val="1"/>
      <w:numFmt w:val="bullet"/>
      <w:lvlText w:val=""/>
      <w:lvlJc w:val="left"/>
      <w:pPr>
        <w:ind w:left="2160" w:hanging="360"/>
      </w:pPr>
      <w:rPr>
        <w:rFonts w:ascii="Wingdings" w:hAnsi="Wingdings" w:hint="default"/>
      </w:rPr>
    </w:lvl>
    <w:lvl w:ilvl="3" w:tplc="1BE46C0A" w:tentative="1">
      <w:start w:val="1"/>
      <w:numFmt w:val="bullet"/>
      <w:lvlText w:val=""/>
      <w:lvlJc w:val="left"/>
      <w:pPr>
        <w:ind w:left="2880" w:hanging="360"/>
      </w:pPr>
      <w:rPr>
        <w:rFonts w:ascii="Symbol" w:hAnsi="Symbol" w:hint="default"/>
      </w:rPr>
    </w:lvl>
    <w:lvl w:ilvl="4" w:tplc="29C6F0C6" w:tentative="1">
      <w:start w:val="1"/>
      <w:numFmt w:val="bullet"/>
      <w:lvlText w:val="o"/>
      <w:lvlJc w:val="left"/>
      <w:pPr>
        <w:ind w:left="3600" w:hanging="360"/>
      </w:pPr>
      <w:rPr>
        <w:rFonts w:ascii="Courier New" w:hAnsi="Courier New" w:cs="Courier New" w:hint="default"/>
      </w:rPr>
    </w:lvl>
    <w:lvl w:ilvl="5" w:tplc="971479FE" w:tentative="1">
      <w:start w:val="1"/>
      <w:numFmt w:val="bullet"/>
      <w:lvlText w:val=""/>
      <w:lvlJc w:val="left"/>
      <w:pPr>
        <w:ind w:left="4320" w:hanging="360"/>
      </w:pPr>
      <w:rPr>
        <w:rFonts w:ascii="Wingdings" w:hAnsi="Wingdings" w:hint="default"/>
      </w:rPr>
    </w:lvl>
    <w:lvl w:ilvl="6" w:tplc="814CC9CE" w:tentative="1">
      <w:start w:val="1"/>
      <w:numFmt w:val="bullet"/>
      <w:lvlText w:val=""/>
      <w:lvlJc w:val="left"/>
      <w:pPr>
        <w:ind w:left="5040" w:hanging="360"/>
      </w:pPr>
      <w:rPr>
        <w:rFonts w:ascii="Symbol" w:hAnsi="Symbol" w:hint="default"/>
      </w:rPr>
    </w:lvl>
    <w:lvl w:ilvl="7" w:tplc="76CCF9A6" w:tentative="1">
      <w:start w:val="1"/>
      <w:numFmt w:val="bullet"/>
      <w:lvlText w:val="o"/>
      <w:lvlJc w:val="left"/>
      <w:pPr>
        <w:ind w:left="5760" w:hanging="360"/>
      </w:pPr>
      <w:rPr>
        <w:rFonts w:ascii="Courier New" w:hAnsi="Courier New" w:cs="Courier New" w:hint="default"/>
      </w:rPr>
    </w:lvl>
    <w:lvl w:ilvl="8" w:tplc="F9248458" w:tentative="1">
      <w:start w:val="1"/>
      <w:numFmt w:val="bullet"/>
      <w:lvlText w:val=""/>
      <w:lvlJc w:val="left"/>
      <w:pPr>
        <w:ind w:left="6480" w:hanging="360"/>
      </w:pPr>
      <w:rPr>
        <w:rFonts w:ascii="Wingdings" w:hAnsi="Wingdings" w:hint="default"/>
      </w:rPr>
    </w:lvl>
  </w:abstractNum>
  <w:abstractNum w:abstractNumId="870" w15:restartNumberingAfterBreak="0">
    <w:nsid w:val="50994D4C"/>
    <w:multiLevelType w:val="hybridMultilevel"/>
    <w:tmpl w:val="63E24E16"/>
    <w:lvl w:ilvl="0" w:tplc="08AAD342">
      <w:start w:val="1"/>
      <w:numFmt w:val="bullet"/>
      <w:lvlText w:val=""/>
      <w:lvlJc w:val="left"/>
      <w:pPr>
        <w:ind w:left="720" w:hanging="360"/>
      </w:pPr>
      <w:rPr>
        <w:rFonts w:ascii="Symbol" w:hAnsi="Symbol" w:hint="default"/>
      </w:rPr>
    </w:lvl>
    <w:lvl w:ilvl="1" w:tplc="05421816" w:tentative="1">
      <w:start w:val="1"/>
      <w:numFmt w:val="bullet"/>
      <w:lvlText w:val="o"/>
      <w:lvlJc w:val="left"/>
      <w:pPr>
        <w:ind w:left="1440" w:hanging="360"/>
      </w:pPr>
      <w:rPr>
        <w:rFonts w:ascii="Courier New" w:hAnsi="Courier New" w:cs="Courier New" w:hint="default"/>
      </w:rPr>
    </w:lvl>
    <w:lvl w:ilvl="2" w:tplc="70E20AE2">
      <w:start w:val="1"/>
      <w:numFmt w:val="bullet"/>
      <w:lvlText w:val=""/>
      <w:lvlJc w:val="left"/>
      <w:pPr>
        <w:ind w:left="2160" w:hanging="360"/>
      </w:pPr>
      <w:rPr>
        <w:rFonts w:ascii="Wingdings" w:hAnsi="Wingdings" w:hint="default"/>
      </w:rPr>
    </w:lvl>
    <w:lvl w:ilvl="3" w:tplc="CFB6FA00" w:tentative="1">
      <w:start w:val="1"/>
      <w:numFmt w:val="bullet"/>
      <w:lvlText w:val=""/>
      <w:lvlJc w:val="left"/>
      <w:pPr>
        <w:ind w:left="2880" w:hanging="360"/>
      </w:pPr>
      <w:rPr>
        <w:rFonts w:ascii="Symbol" w:hAnsi="Symbol" w:hint="default"/>
      </w:rPr>
    </w:lvl>
    <w:lvl w:ilvl="4" w:tplc="7F7420F2" w:tentative="1">
      <w:start w:val="1"/>
      <w:numFmt w:val="bullet"/>
      <w:lvlText w:val="o"/>
      <w:lvlJc w:val="left"/>
      <w:pPr>
        <w:ind w:left="3600" w:hanging="360"/>
      </w:pPr>
      <w:rPr>
        <w:rFonts w:ascii="Courier New" w:hAnsi="Courier New" w:cs="Courier New" w:hint="default"/>
      </w:rPr>
    </w:lvl>
    <w:lvl w:ilvl="5" w:tplc="6A2A5420" w:tentative="1">
      <w:start w:val="1"/>
      <w:numFmt w:val="bullet"/>
      <w:lvlText w:val=""/>
      <w:lvlJc w:val="left"/>
      <w:pPr>
        <w:ind w:left="4320" w:hanging="360"/>
      </w:pPr>
      <w:rPr>
        <w:rFonts w:ascii="Wingdings" w:hAnsi="Wingdings" w:hint="default"/>
      </w:rPr>
    </w:lvl>
    <w:lvl w:ilvl="6" w:tplc="BA46993C" w:tentative="1">
      <w:start w:val="1"/>
      <w:numFmt w:val="bullet"/>
      <w:lvlText w:val=""/>
      <w:lvlJc w:val="left"/>
      <w:pPr>
        <w:ind w:left="5040" w:hanging="360"/>
      </w:pPr>
      <w:rPr>
        <w:rFonts w:ascii="Symbol" w:hAnsi="Symbol" w:hint="default"/>
      </w:rPr>
    </w:lvl>
    <w:lvl w:ilvl="7" w:tplc="2D6CFAC2" w:tentative="1">
      <w:start w:val="1"/>
      <w:numFmt w:val="bullet"/>
      <w:lvlText w:val="o"/>
      <w:lvlJc w:val="left"/>
      <w:pPr>
        <w:ind w:left="5760" w:hanging="360"/>
      </w:pPr>
      <w:rPr>
        <w:rFonts w:ascii="Courier New" w:hAnsi="Courier New" w:cs="Courier New" w:hint="default"/>
      </w:rPr>
    </w:lvl>
    <w:lvl w:ilvl="8" w:tplc="7A3A8E94" w:tentative="1">
      <w:start w:val="1"/>
      <w:numFmt w:val="bullet"/>
      <w:lvlText w:val=""/>
      <w:lvlJc w:val="left"/>
      <w:pPr>
        <w:ind w:left="6480" w:hanging="360"/>
      </w:pPr>
      <w:rPr>
        <w:rFonts w:ascii="Wingdings" w:hAnsi="Wingdings" w:hint="default"/>
      </w:rPr>
    </w:lvl>
  </w:abstractNum>
  <w:abstractNum w:abstractNumId="871" w15:restartNumberingAfterBreak="0">
    <w:nsid w:val="509D5CA7"/>
    <w:multiLevelType w:val="hybridMultilevel"/>
    <w:tmpl w:val="89E45C2E"/>
    <w:lvl w:ilvl="0" w:tplc="B85672C8">
      <w:start w:val="1"/>
      <w:numFmt w:val="bullet"/>
      <w:lvlText w:val=""/>
      <w:lvlJc w:val="left"/>
      <w:pPr>
        <w:ind w:left="720" w:hanging="360"/>
      </w:pPr>
      <w:rPr>
        <w:rFonts w:ascii="Symbol" w:hAnsi="Symbol" w:hint="default"/>
      </w:rPr>
    </w:lvl>
    <w:lvl w:ilvl="1" w:tplc="D1A8B348">
      <w:start w:val="1"/>
      <w:numFmt w:val="bullet"/>
      <w:lvlText w:val="o"/>
      <w:lvlJc w:val="left"/>
      <w:pPr>
        <w:ind w:left="1440" w:hanging="360"/>
      </w:pPr>
      <w:rPr>
        <w:rFonts w:ascii="Courier New" w:hAnsi="Courier New" w:cs="Courier New" w:hint="default"/>
      </w:rPr>
    </w:lvl>
    <w:lvl w:ilvl="2" w:tplc="4734F78C" w:tentative="1">
      <w:start w:val="1"/>
      <w:numFmt w:val="bullet"/>
      <w:lvlText w:val=""/>
      <w:lvlJc w:val="left"/>
      <w:pPr>
        <w:ind w:left="2160" w:hanging="360"/>
      </w:pPr>
      <w:rPr>
        <w:rFonts w:ascii="Wingdings" w:hAnsi="Wingdings" w:hint="default"/>
      </w:rPr>
    </w:lvl>
    <w:lvl w:ilvl="3" w:tplc="37A28A1C" w:tentative="1">
      <w:start w:val="1"/>
      <w:numFmt w:val="bullet"/>
      <w:lvlText w:val=""/>
      <w:lvlJc w:val="left"/>
      <w:pPr>
        <w:ind w:left="2880" w:hanging="360"/>
      </w:pPr>
      <w:rPr>
        <w:rFonts w:ascii="Symbol" w:hAnsi="Symbol" w:hint="default"/>
      </w:rPr>
    </w:lvl>
    <w:lvl w:ilvl="4" w:tplc="B770BD94" w:tentative="1">
      <w:start w:val="1"/>
      <w:numFmt w:val="bullet"/>
      <w:lvlText w:val="o"/>
      <w:lvlJc w:val="left"/>
      <w:pPr>
        <w:ind w:left="3600" w:hanging="360"/>
      </w:pPr>
      <w:rPr>
        <w:rFonts w:ascii="Courier New" w:hAnsi="Courier New" w:cs="Courier New" w:hint="default"/>
      </w:rPr>
    </w:lvl>
    <w:lvl w:ilvl="5" w:tplc="6B868B5E" w:tentative="1">
      <w:start w:val="1"/>
      <w:numFmt w:val="bullet"/>
      <w:lvlText w:val=""/>
      <w:lvlJc w:val="left"/>
      <w:pPr>
        <w:ind w:left="4320" w:hanging="360"/>
      </w:pPr>
      <w:rPr>
        <w:rFonts w:ascii="Wingdings" w:hAnsi="Wingdings" w:hint="default"/>
      </w:rPr>
    </w:lvl>
    <w:lvl w:ilvl="6" w:tplc="22322168" w:tentative="1">
      <w:start w:val="1"/>
      <w:numFmt w:val="bullet"/>
      <w:lvlText w:val=""/>
      <w:lvlJc w:val="left"/>
      <w:pPr>
        <w:ind w:left="5040" w:hanging="360"/>
      </w:pPr>
      <w:rPr>
        <w:rFonts w:ascii="Symbol" w:hAnsi="Symbol" w:hint="default"/>
      </w:rPr>
    </w:lvl>
    <w:lvl w:ilvl="7" w:tplc="D8A25A36" w:tentative="1">
      <w:start w:val="1"/>
      <w:numFmt w:val="bullet"/>
      <w:lvlText w:val="o"/>
      <w:lvlJc w:val="left"/>
      <w:pPr>
        <w:ind w:left="5760" w:hanging="360"/>
      </w:pPr>
      <w:rPr>
        <w:rFonts w:ascii="Courier New" w:hAnsi="Courier New" w:cs="Courier New" w:hint="default"/>
      </w:rPr>
    </w:lvl>
    <w:lvl w:ilvl="8" w:tplc="545EFD04" w:tentative="1">
      <w:start w:val="1"/>
      <w:numFmt w:val="bullet"/>
      <w:lvlText w:val=""/>
      <w:lvlJc w:val="left"/>
      <w:pPr>
        <w:ind w:left="6480" w:hanging="360"/>
      </w:pPr>
      <w:rPr>
        <w:rFonts w:ascii="Wingdings" w:hAnsi="Wingdings" w:hint="default"/>
      </w:rPr>
    </w:lvl>
  </w:abstractNum>
  <w:abstractNum w:abstractNumId="872" w15:restartNumberingAfterBreak="0">
    <w:nsid w:val="50BE4895"/>
    <w:multiLevelType w:val="hybridMultilevel"/>
    <w:tmpl w:val="8376B90C"/>
    <w:lvl w:ilvl="0" w:tplc="786C629A">
      <w:start w:val="1"/>
      <w:numFmt w:val="bullet"/>
      <w:lvlText w:val=""/>
      <w:lvlJc w:val="left"/>
      <w:pPr>
        <w:ind w:left="720" w:hanging="360"/>
      </w:pPr>
      <w:rPr>
        <w:rFonts w:ascii="Symbol" w:hAnsi="Symbol" w:hint="default"/>
      </w:rPr>
    </w:lvl>
    <w:lvl w:ilvl="1" w:tplc="4872AD48" w:tentative="1">
      <w:start w:val="1"/>
      <w:numFmt w:val="bullet"/>
      <w:lvlText w:val="o"/>
      <w:lvlJc w:val="left"/>
      <w:pPr>
        <w:ind w:left="1440" w:hanging="360"/>
      </w:pPr>
      <w:rPr>
        <w:rFonts w:ascii="Courier New" w:hAnsi="Courier New" w:cs="Courier New" w:hint="default"/>
      </w:rPr>
    </w:lvl>
    <w:lvl w:ilvl="2" w:tplc="2008303C" w:tentative="1">
      <w:start w:val="1"/>
      <w:numFmt w:val="bullet"/>
      <w:lvlText w:val=""/>
      <w:lvlJc w:val="left"/>
      <w:pPr>
        <w:ind w:left="2160" w:hanging="360"/>
      </w:pPr>
      <w:rPr>
        <w:rFonts w:ascii="Wingdings" w:hAnsi="Wingdings" w:hint="default"/>
      </w:rPr>
    </w:lvl>
    <w:lvl w:ilvl="3" w:tplc="F580F00A" w:tentative="1">
      <w:start w:val="1"/>
      <w:numFmt w:val="bullet"/>
      <w:lvlText w:val=""/>
      <w:lvlJc w:val="left"/>
      <w:pPr>
        <w:ind w:left="2880" w:hanging="360"/>
      </w:pPr>
      <w:rPr>
        <w:rFonts w:ascii="Symbol" w:hAnsi="Symbol" w:hint="default"/>
      </w:rPr>
    </w:lvl>
    <w:lvl w:ilvl="4" w:tplc="4D7E4220" w:tentative="1">
      <w:start w:val="1"/>
      <w:numFmt w:val="bullet"/>
      <w:lvlText w:val="o"/>
      <w:lvlJc w:val="left"/>
      <w:pPr>
        <w:ind w:left="3600" w:hanging="360"/>
      </w:pPr>
      <w:rPr>
        <w:rFonts w:ascii="Courier New" w:hAnsi="Courier New" w:cs="Courier New" w:hint="default"/>
      </w:rPr>
    </w:lvl>
    <w:lvl w:ilvl="5" w:tplc="4D2635CE" w:tentative="1">
      <w:start w:val="1"/>
      <w:numFmt w:val="bullet"/>
      <w:lvlText w:val=""/>
      <w:lvlJc w:val="left"/>
      <w:pPr>
        <w:ind w:left="4320" w:hanging="360"/>
      </w:pPr>
      <w:rPr>
        <w:rFonts w:ascii="Wingdings" w:hAnsi="Wingdings" w:hint="default"/>
      </w:rPr>
    </w:lvl>
    <w:lvl w:ilvl="6" w:tplc="A3046582" w:tentative="1">
      <w:start w:val="1"/>
      <w:numFmt w:val="bullet"/>
      <w:lvlText w:val=""/>
      <w:lvlJc w:val="left"/>
      <w:pPr>
        <w:ind w:left="5040" w:hanging="360"/>
      </w:pPr>
      <w:rPr>
        <w:rFonts w:ascii="Symbol" w:hAnsi="Symbol" w:hint="default"/>
      </w:rPr>
    </w:lvl>
    <w:lvl w:ilvl="7" w:tplc="BD0044D4" w:tentative="1">
      <w:start w:val="1"/>
      <w:numFmt w:val="bullet"/>
      <w:lvlText w:val="o"/>
      <w:lvlJc w:val="left"/>
      <w:pPr>
        <w:ind w:left="5760" w:hanging="360"/>
      </w:pPr>
      <w:rPr>
        <w:rFonts w:ascii="Courier New" w:hAnsi="Courier New" w:cs="Courier New" w:hint="default"/>
      </w:rPr>
    </w:lvl>
    <w:lvl w:ilvl="8" w:tplc="D922A85E" w:tentative="1">
      <w:start w:val="1"/>
      <w:numFmt w:val="bullet"/>
      <w:lvlText w:val=""/>
      <w:lvlJc w:val="left"/>
      <w:pPr>
        <w:ind w:left="6480" w:hanging="360"/>
      </w:pPr>
      <w:rPr>
        <w:rFonts w:ascii="Wingdings" w:hAnsi="Wingdings" w:hint="default"/>
      </w:rPr>
    </w:lvl>
  </w:abstractNum>
  <w:abstractNum w:abstractNumId="873" w15:restartNumberingAfterBreak="0">
    <w:nsid w:val="50BE53E0"/>
    <w:multiLevelType w:val="hybridMultilevel"/>
    <w:tmpl w:val="056C3E72"/>
    <w:lvl w:ilvl="0" w:tplc="1EC6FB2C">
      <w:start w:val="1"/>
      <w:numFmt w:val="bullet"/>
      <w:lvlText w:val=""/>
      <w:lvlJc w:val="left"/>
      <w:pPr>
        <w:ind w:left="720" w:hanging="360"/>
      </w:pPr>
      <w:rPr>
        <w:rFonts w:ascii="Symbol" w:hAnsi="Symbol" w:hint="default"/>
      </w:rPr>
    </w:lvl>
    <w:lvl w:ilvl="1" w:tplc="7E504CD2" w:tentative="1">
      <w:start w:val="1"/>
      <w:numFmt w:val="bullet"/>
      <w:lvlText w:val="o"/>
      <w:lvlJc w:val="left"/>
      <w:pPr>
        <w:ind w:left="1440" w:hanging="360"/>
      </w:pPr>
      <w:rPr>
        <w:rFonts w:ascii="Courier New" w:hAnsi="Courier New" w:cs="Courier New" w:hint="default"/>
      </w:rPr>
    </w:lvl>
    <w:lvl w:ilvl="2" w:tplc="6A6ABBF2">
      <w:start w:val="1"/>
      <w:numFmt w:val="bullet"/>
      <w:lvlText w:val=""/>
      <w:lvlJc w:val="left"/>
      <w:pPr>
        <w:ind w:left="2160" w:hanging="360"/>
      </w:pPr>
      <w:rPr>
        <w:rFonts w:ascii="Wingdings" w:hAnsi="Wingdings" w:hint="default"/>
      </w:rPr>
    </w:lvl>
    <w:lvl w:ilvl="3" w:tplc="BFF0E38E" w:tentative="1">
      <w:start w:val="1"/>
      <w:numFmt w:val="bullet"/>
      <w:lvlText w:val=""/>
      <w:lvlJc w:val="left"/>
      <w:pPr>
        <w:ind w:left="2880" w:hanging="360"/>
      </w:pPr>
      <w:rPr>
        <w:rFonts w:ascii="Symbol" w:hAnsi="Symbol" w:hint="default"/>
      </w:rPr>
    </w:lvl>
    <w:lvl w:ilvl="4" w:tplc="500A0AC2" w:tentative="1">
      <w:start w:val="1"/>
      <w:numFmt w:val="bullet"/>
      <w:lvlText w:val="o"/>
      <w:lvlJc w:val="left"/>
      <w:pPr>
        <w:ind w:left="3600" w:hanging="360"/>
      </w:pPr>
      <w:rPr>
        <w:rFonts w:ascii="Courier New" w:hAnsi="Courier New" w:cs="Courier New" w:hint="default"/>
      </w:rPr>
    </w:lvl>
    <w:lvl w:ilvl="5" w:tplc="1A54815C" w:tentative="1">
      <w:start w:val="1"/>
      <w:numFmt w:val="bullet"/>
      <w:lvlText w:val=""/>
      <w:lvlJc w:val="left"/>
      <w:pPr>
        <w:ind w:left="4320" w:hanging="360"/>
      </w:pPr>
      <w:rPr>
        <w:rFonts w:ascii="Wingdings" w:hAnsi="Wingdings" w:hint="default"/>
      </w:rPr>
    </w:lvl>
    <w:lvl w:ilvl="6" w:tplc="25A23DC0" w:tentative="1">
      <w:start w:val="1"/>
      <w:numFmt w:val="bullet"/>
      <w:lvlText w:val=""/>
      <w:lvlJc w:val="left"/>
      <w:pPr>
        <w:ind w:left="5040" w:hanging="360"/>
      </w:pPr>
      <w:rPr>
        <w:rFonts w:ascii="Symbol" w:hAnsi="Symbol" w:hint="default"/>
      </w:rPr>
    </w:lvl>
    <w:lvl w:ilvl="7" w:tplc="646AAF1A" w:tentative="1">
      <w:start w:val="1"/>
      <w:numFmt w:val="bullet"/>
      <w:lvlText w:val="o"/>
      <w:lvlJc w:val="left"/>
      <w:pPr>
        <w:ind w:left="5760" w:hanging="360"/>
      </w:pPr>
      <w:rPr>
        <w:rFonts w:ascii="Courier New" w:hAnsi="Courier New" w:cs="Courier New" w:hint="default"/>
      </w:rPr>
    </w:lvl>
    <w:lvl w:ilvl="8" w:tplc="FEA48B90" w:tentative="1">
      <w:start w:val="1"/>
      <w:numFmt w:val="bullet"/>
      <w:lvlText w:val=""/>
      <w:lvlJc w:val="left"/>
      <w:pPr>
        <w:ind w:left="6480" w:hanging="360"/>
      </w:pPr>
      <w:rPr>
        <w:rFonts w:ascii="Wingdings" w:hAnsi="Wingdings" w:hint="default"/>
      </w:rPr>
    </w:lvl>
  </w:abstractNum>
  <w:abstractNum w:abstractNumId="874" w15:restartNumberingAfterBreak="0">
    <w:nsid w:val="511310E9"/>
    <w:multiLevelType w:val="hybridMultilevel"/>
    <w:tmpl w:val="D556D0A0"/>
    <w:lvl w:ilvl="0" w:tplc="076C0CA4">
      <w:start w:val="1"/>
      <w:numFmt w:val="bullet"/>
      <w:lvlText w:val=""/>
      <w:lvlJc w:val="left"/>
      <w:pPr>
        <w:ind w:left="720" w:hanging="360"/>
      </w:pPr>
      <w:rPr>
        <w:rFonts w:ascii="Symbol" w:hAnsi="Symbol" w:hint="default"/>
      </w:rPr>
    </w:lvl>
    <w:lvl w:ilvl="1" w:tplc="67547934" w:tentative="1">
      <w:start w:val="1"/>
      <w:numFmt w:val="bullet"/>
      <w:lvlText w:val="o"/>
      <w:lvlJc w:val="left"/>
      <w:pPr>
        <w:ind w:left="1440" w:hanging="360"/>
      </w:pPr>
      <w:rPr>
        <w:rFonts w:ascii="Courier New" w:hAnsi="Courier New" w:cs="Courier New" w:hint="default"/>
      </w:rPr>
    </w:lvl>
    <w:lvl w:ilvl="2" w:tplc="53E01662" w:tentative="1">
      <w:start w:val="1"/>
      <w:numFmt w:val="bullet"/>
      <w:lvlText w:val=""/>
      <w:lvlJc w:val="left"/>
      <w:pPr>
        <w:ind w:left="2160" w:hanging="360"/>
      </w:pPr>
      <w:rPr>
        <w:rFonts w:ascii="Wingdings" w:hAnsi="Wingdings" w:hint="default"/>
      </w:rPr>
    </w:lvl>
    <w:lvl w:ilvl="3" w:tplc="216A2FBC" w:tentative="1">
      <w:start w:val="1"/>
      <w:numFmt w:val="bullet"/>
      <w:lvlText w:val=""/>
      <w:lvlJc w:val="left"/>
      <w:pPr>
        <w:ind w:left="2880" w:hanging="360"/>
      </w:pPr>
      <w:rPr>
        <w:rFonts w:ascii="Symbol" w:hAnsi="Symbol" w:hint="default"/>
      </w:rPr>
    </w:lvl>
    <w:lvl w:ilvl="4" w:tplc="9CC25466" w:tentative="1">
      <w:start w:val="1"/>
      <w:numFmt w:val="bullet"/>
      <w:lvlText w:val="o"/>
      <w:lvlJc w:val="left"/>
      <w:pPr>
        <w:ind w:left="3600" w:hanging="360"/>
      </w:pPr>
      <w:rPr>
        <w:rFonts w:ascii="Courier New" w:hAnsi="Courier New" w:cs="Courier New" w:hint="default"/>
      </w:rPr>
    </w:lvl>
    <w:lvl w:ilvl="5" w:tplc="3E106B30" w:tentative="1">
      <w:start w:val="1"/>
      <w:numFmt w:val="bullet"/>
      <w:lvlText w:val=""/>
      <w:lvlJc w:val="left"/>
      <w:pPr>
        <w:ind w:left="4320" w:hanging="360"/>
      </w:pPr>
      <w:rPr>
        <w:rFonts w:ascii="Wingdings" w:hAnsi="Wingdings" w:hint="default"/>
      </w:rPr>
    </w:lvl>
    <w:lvl w:ilvl="6" w:tplc="7366A58E" w:tentative="1">
      <w:start w:val="1"/>
      <w:numFmt w:val="bullet"/>
      <w:lvlText w:val=""/>
      <w:lvlJc w:val="left"/>
      <w:pPr>
        <w:ind w:left="5040" w:hanging="360"/>
      </w:pPr>
      <w:rPr>
        <w:rFonts w:ascii="Symbol" w:hAnsi="Symbol" w:hint="default"/>
      </w:rPr>
    </w:lvl>
    <w:lvl w:ilvl="7" w:tplc="C8F4B7E2" w:tentative="1">
      <w:start w:val="1"/>
      <w:numFmt w:val="bullet"/>
      <w:lvlText w:val="o"/>
      <w:lvlJc w:val="left"/>
      <w:pPr>
        <w:ind w:left="5760" w:hanging="360"/>
      </w:pPr>
      <w:rPr>
        <w:rFonts w:ascii="Courier New" w:hAnsi="Courier New" w:cs="Courier New" w:hint="default"/>
      </w:rPr>
    </w:lvl>
    <w:lvl w:ilvl="8" w:tplc="D7823CF4" w:tentative="1">
      <w:start w:val="1"/>
      <w:numFmt w:val="bullet"/>
      <w:lvlText w:val=""/>
      <w:lvlJc w:val="left"/>
      <w:pPr>
        <w:ind w:left="6480" w:hanging="360"/>
      </w:pPr>
      <w:rPr>
        <w:rFonts w:ascii="Wingdings" w:hAnsi="Wingdings" w:hint="default"/>
      </w:rPr>
    </w:lvl>
  </w:abstractNum>
  <w:abstractNum w:abstractNumId="875" w15:restartNumberingAfterBreak="0">
    <w:nsid w:val="511A0D93"/>
    <w:multiLevelType w:val="hybridMultilevel"/>
    <w:tmpl w:val="CC5C660E"/>
    <w:lvl w:ilvl="0" w:tplc="950A18CC">
      <w:start w:val="1"/>
      <w:numFmt w:val="bullet"/>
      <w:lvlText w:val=""/>
      <w:lvlJc w:val="left"/>
      <w:pPr>
        <w:ind w:left="720" w:hanging="360"/>
      </w:pPr>
      <w:rPr>
        <w:rFonts w:ascii="Symbol" w:hAnsi="Symbol" w:hint="default"/>
      </w:rPr>
    </w:lvl>
    <w:lvl w:ilvl="1" w:tplc="88BE4956" w:tentative="1">
      <w:start w:val="1"/>
      <w:numFmt w:val="bullet"/>
      <w:lvlText w:val="o"/>
      <w:lvlJc w:val="left"/>
      <w:pPr>
        <w:ind w:left="1440" w:hanging="360"/>
      </w:pPr>
      <w:rPr>
        <w:rFonts w:ascii="Courier New" w:hAnsi="Courier New" w:cs="Courier New" w:hint="default"/>
      </w:rPr>
    </w:lvl>
    <w:lvl w:ilvl="2" w:tplc="CA2CAF0A" w:tentative="1">
      <w:start w:val="1"/>
      <w:numFmt w:val="bullet"/>
      <w:lvlText w:val=""/>
      <w:lvlJc w:val="left"/>
      <w:pPr>
        <w:ind w:left="2160" w:hanging="360"/>
      </w:pPr>
      <w:rPr>
        <w:rFonts w:ascii="Wingdings" w:hAnsi="Wingdings" w:hint="default"/>
      </w:rPr>
    </w:lvl>
    <w:lvl w:ilvl="3" w:tplc="BF8028D2">
      <w:start w:val="1"/>
      <w:numFmt w:val="bullet"/>
      <w:lvlText w:val=""/>
      <w:lvlJc w:val="left"/>
      <w:pPr>
        <w:ind w:left="2880" w:hanging="360"/>
      </w:pPr>
      <w:rPr>
        <w:rFonts w:ascii="Symbol" w:hAnsi="Symbol" w:hint="default"/>
      </w:rPr>
    </w:lvl>
    <w:lvl w:ilvl="4" w:tplc="4746A0D8" w:tentative="1">
      <w:start w:val="1"/>
      <w:numFmt w:val="bullet"/>
      <w:lvlText w:val="o"/>
      <w:lvlJc w:val="left"/>
      <w:pPr>
        <w:ind w:left="3600" w:hanging="360"/>
      </w:pPr>
      <w:rPr>
        <w:rFonts w:ascii="Courier New" w:hAnsi="Courier New" w:cs="Courier New" w:hint="default"/>
      </w:rPr>
    </w:lvl>
    <w:lvl w:ilvl="5" w:tplc="0832BBBA" w:tentative="1">
      <w:start w:val="1"/>
      <w:numFmt w:val="bullet"/>
      <w:lvlText w:val=""/>
      <w:lvlJc w:val="left"/>
      <w:pPr>
        <w:ind w:left="4320" w:hanging="360"/>
      </w:pPr>
      <w:rPr>
        <w:rFonts w:ascii="Wingdings" w:hAnsi="Wingdings" w:hint="default"/>
      </w:rPr>
    </w:lvl>
    <w:lvl w:ilvl="6" w:tplc="8918E46C" w:tentative="1">
      <w:start w:val="1"/>
      <w:numFmt w:val="bullet"/>
      <w:lvlText w:val=""/>
      <w:lvlJc w:val="left"/>
      <w:pPr>
        <w:ind w:left="5040" w:hanging="360"/>
      </w:pPr>
      <w:rPr>
        <w:rFonts w:ascii="Symbol" w:hAnsi="Symbol" w:hint="default"/>
      </w:rPr>
    </w:lvl>
    <w:lvl w:ilvl="7" w:tplc="C3BA455A" w:tentative="1">
      <w:start w:val="1"/>
      <w:numFmt w:val="bullet"/>
      <w:lvlText w:val="o"/>
      <w:lvlJc w:val="left"/>
      <w:pPr>
        <w:ind w:left="5760" w:hanging="360"/>
      </w:pPr>
      <w:rPr>
        <w:rFonts w:ascii="Courier New" w:hAnsi="Courier New" w:cs="Courier New" w:hint="default"/>
      </w:rPr>
    </w:lvl>
    <w:lvl w:ilvl="8" w:tplc="FA68F326" w:tentative="1">
      <w:start w:val="1"/>
      <w:numFmt w:val="bullet"/>
      <w:lvlText w:val=""/>
      <w:lvlJc w:val="left"/>
      <w:pPr>
        <w:ind w:left="6480" w:hanging="360"/>
      </w:pPr>
      <w:rPr>
        <w:rFonts w:ascii="Wingdings" w:hAnsi="Wingdings" w:hint="default"/>
      </w:rPr>
    </w:lvl>
  </w:abstractNum>
  <w:abstractNum w:abstractNumId="876" w15:restartNumberingAfterBreak="0">
    <w:nsid w:val="51296803"/>
    <w:multiLevelType w:val="hybridMultilevel"/>
    <w:tmpl w:val="ECA073A4"/>
    <w:lvl w:ilvl="0" w:tplc="CBAE8D5C">
      <w:start w:val="1"/>
      <w:numFmt w:val="bullet"/>
      <w:lvlText w:val=""/>
      <w:lvlJc w:val="left"/>
      <w:pPr>
        <w:ind w:left="720" w:hanging="360"/>
      </w:pPr>
      <w:rPr>
        <w:rFonts w:ascii="Symbol" w:hAnsi="Symbol" w:hint="default"/>
      </w:rPr>
    </w:lvl>
    <w:lvl w:ilvl="1" w:tplc="7DD015C2" w:tentative="1">
      <w:start w:val="1"/>
      <w:numFmt w:val="bullet"/>
      <w:lvlText w:val="o"/>
      <w:lvlJc w:val="left"/>
      <w:pPr>
        <w:ind w:left="1440" w:hanging="360"/>
      </w:pPr>
      <w:rPr>
        <w:rFonts w:ascii="Courier New" w:hAnsi="Courier New" w:cs="Courier New" w:hint="default"/>
      </w:rPr>
    </w:lvl>
    <w:lvl w:ilvl="2" w:tplc="2892B672" w:tentative="1">
      <w:start w:val="1"/>
      <w:numFmt w:val="bullet"/>
      <w:lvlText w:val=""/>
      <w:lvlJc w:val="left"/>
      <w:pPr>
        <w:ind w:left="2160" w:hanging="360"/>
      </w:pPr>
      <w:rPr>
        <w:rFonts w:ascii="Wingdings" w:hAnsi="Wingdings" w:hint="default"/>
      </w:rPr>
    </w:lvl>
    <w:lvl w:ilvl="3" w:tplc="ADA8B3E0" w:tentative="1">
      <w:start w:val="1"/>
      <w:numFmt w:val="bullet"/>
      <w:lvlText w:val=""/>
      <w:lvlJc w:val="left"/>
      <w:pPr>
        <w:ind w:left="2880" w:hanging="360"/>
      </w:pPr>
      <w:rPr>
        <w:rFonts w:ascii="Symbol" w:hAnsi="Symbol" w:hint="default"/>
      </w:rPr>
    </w:lvl>
    <w:lvl w:ilvl="4" w:tplc="1E1C6A5E" w:tentative="1">
      <w:start w:val="1"/>
      <w:numFmt w:val="bullet"/>
      <w:lvlText w:val="o"/>
      <w:lvlJc w:val="left"/>
      <w:pPr>
        <w:ind w:left="3600" w:hanging="360"/>
      </w:pPr>
      <w:rPr>
        <w:rFonts w:ascii="Courier New" w:hAnsi="Courier New" w:cs="Courier New" w:hint="default"/>
      </w:rPr>
    </w:lvl>
    <w:lvl w:ilvl="5" w:tplc="141AAB48" w:tentative="1">
      <w:start w:val="1"/>
      <w:numFmt w:val="bullet"/>
      <w:lvlText w:val=""/>
      <w:lvlJc w:val="left"/>
      <w:pPr>
        <w:ind w:left="4320" w:hanging="360"/>
      </w:pPr>
      <w:rPr>
        <w:rFonts w:ascii="Wingdings" w:hAnsi="Wingdings" w:hint="default"/>
      </w:rPr>
    </w:lvl>
    <w:lvl w:ilvl="6" w:tplc="95021A00" w:tentative="1">
      <w:start w:val="1"/>
      <w:numFmt w:val="bullet"/>
      <w:lvlText w:val=""/>
      <w:lvlJc w:val="left"/>
      <w:pPr>
        <w:ind w:left="5040" w:hanging="360"/>
      </w:pPr>
      <w:rPr>
        <w:rFonts w:ascii="Symbol" w:hAnsi="Symbol" w:hint="default"/>
      </w:rPr>
    </w:lvl>
    <w:lvl w:ilvl="7" w:tplc="BB8431CA" w:tentative="1">
      <w:start w:val="1"/>
      <w:numFmt w:val="bullet"/>
      <w:lvlText w:val="o"/>
      <w:lvlJc w:val="left"/>
      <w:pPr>
        <w:ind w:left="5760" w:hanging="360"/>
      </w:pPr>
      <w:rPr>
        <w:rFonts w:ascii="Courier New" w:hAnsi="Courier New" w:cs="Courier New" w:hint="default"/>
      </w:rPr>
    </w:lvl>
    <w:lvl w:ilvl="8" w:tplc="593A79E0" w:tentative="1">
      <w:start w:val="1"/>
      <w:numFmt w:val="bullet"/>
      <w:lvlText w:val=""/>
      <w:lvlJc w:val="left"/>
      <w:pPr>
        <w:ind w:left="6480" w:hanging="360"/>
      </w:pPr>
      <w:rPr>
        <w:rFonts w:ascii="Wingdings" w:hAnsi="Wingdings" w:hint="default"/>
      </w:rPr>
    </w:lvl>
  </w:abstractNum>
  <w:abstractNum w:abstractNumId="877" w15:restartNumberingAfterBreak="0">
    <w:nsid w:val="5133685E"/>
    <w:multiLevelType w:val="hybridMultilevel"/>
    <w:tmpl w:val="4C5A7588"/>
    <w:lvl w:ilvl="0" w:tplc="78E42F62">
      <w:start w:val="1"/>
      <w:numFmt w:val="bullet"/>
      <w:lvlText w:val=""/>
      <w:lvlJc w:val="left"/>
      <w:pPr>
        <w:ind w:left="720" w:hanging="360"/>
      </w:pPr>
      <w:rPr>
        <w:rFonts w:ascii="Symbol" w:hAnsi="Symbol" w:hint="default"/>
      </w:rPr>
    </w:lvl>
    <w:lvl w:ilvl="1" w:tplc="519664A2" w:tentative="1">
      <w:start w:val="1"/>
      <w:numFmt w:val="bullet"/>
      <w:lvlText w:val="o"/>
      <w:lvlJc w:val="left"/>
      <w:pPr>
        <w:ind w:left="1440" w:hanging="360"/>
      </w:pPr>
      <w:rPr>
        <w:rFonts w:ascii="Courier New" w:hAnsi="Courier New" w:cs="Courier New" w:hint="default"/>
      </w:rPr>
    </w:lvl>
    <w:lvl w:ilvl="2" w:tplc="F69EB7A6">
      <w:start w:val="1"/>
      <w:numFmt w:val="bullet"/>
      <w:lvlText w:val=""/>
      <w:lvlJc w:val="left"/>
      <w:pPr>
        <w:ind w:left="2160" w:hanging="360"/>
      </w:pPr>
      <w:rPr>
        <w:rFonts w:ascii="Wingdings" w:hAnsi="Wingdings" w:hint="default"/>
      </w:rPr>
    </w:lvl>
    <w:lvl w:ilvl="3" w:tplc="CF487F84" w:tentative="1">
      <w:start w:val="1"/>
      <w:numFmt w:val="bullet"/>
      <w:lvlText w:val=""/>
      <w:lvlJc w:val="left"/>
      <w:pPr>
        <w:ind w:left="2880" w:hanging="360"/>
      </w:pPr>
      <w:rPr>
        <w:rFonts w:ascii="Symbol" w:hAnsi="Symbol" w:hint="default"/>
      </w:rPr>
    </w:lvl>
    <w:lvl w:ilvl="4" w:tplc="48869234" w:tentative="1">
      <w:start w:val="1"/>
      <w:numFmt w:val="bullet"/>
      <w:lvlText w:val="o"/>
      <w:lvlJc w:val="left"/>
      <w:pPr>
        <w:ind w:left="3600" w:hanging="360"/>
      </w:pPr>
      <w:rPr>
        <w:rFonts w:ascii="Courier New" w:hAnsi="Courier New" w:cs="Courier New" w:hint="default"/>
      </w:rPr>
    </w:lvl>
    <w:lvl w:ilvl="5" w:tplc="78829B7E" w:tentative="1">
      <w:start w:val="1"/>
      <w:numFmt w:val="bullet"/>
      <w:lvlText w:val=""/>
      <w:lvlJc w:val="left"/>
      <w:pPr>
        <w:ind w:left="4320" w:hanging="360"/>
      </w:pPr>
      <w:rPr>
        <w:rFonts w:ascii="Wingdings" w:hAnsi="Wingdings" w:hint="default"/>
      </w:rPr>
    </w:lvl>
    <w:lvl w:ilvl="6" w:tplc="A1561362" w:tentative="1">
      <w:start w:val="1"/>
      <w:numFmt w:val="bullet"/>
      <w:lvlText w:val=""/>
      <w:lvlJc w:val="left"/>
      <w:pPr>
        <w:ind w:left="5040" w:hanging="360"/>
      </w:pPr>
      <w:rPr>
        <w:rFonts w:ascii="Symbol" w:hAnsi="Symbol" w:hint="default"/>
      </w:rPr>
    </w:lvl>
    <w:lvl w:ilvl="7" w:tplc="13D2D54A" w:tentative="1">
      <w:start w:val="1"/>
      <w:numFmt w:val="bullet"/>
      <w:lvlText w:val="o"/>
      <w:lvlJc w:val="left"/>
      <w:pPr>
        <w:ind w:left="5760" w:hanging="360"/>
      </w:pPr>
      <w:rPr>
        <w:rFonts w:ascii="Courier New" w:hAnsi="Courier New" w:cs="Courier New" w:hint="default"/>
      </w:rPr>
    </w:lvl>
    <w:lvl w:ilvl="8" w:tplc="F61888E0" w:tentative="1">
      <w:start w:val="1"/>
      <w:numFmt w:val="bullet"/>
      <w:lvlText w:val=""/>
      <w:lvlJc w:val="left"/>
      <w:pPr>
        <w:ind w:left="6480" w:hanging="360"/>
      </w:pPr>
      <w:rPr>
        <w:rFonts w:ascii="Wingdings" w:hAnsi="Wingdings" w:hint="default"/>
      </w:rPr>
    </w:lvl>
  </w:abstractNum>
  <w:abstractNum w:abstractNumId="878" w15:restartNumberingAfterBreak="0">
    <w:nsid w:val="51503FCA"/>
    <w:multiLevelType w:val="hybridMultilevel"/>
    <w:tmpl w:val="C1F68F0A"/>
    <w:lvl w:ilvl="0" w:tplc="0CFEA6EA">
      <w:start w:val="1"/>
      <w:numFmt w:val="bullet"/>
      <w:lvlText w:val=""/>
      <w:lvlJc w:val="left"/>
      <w:pPr>
        <w:ind w:left="720" w:hanging="360"/>
      </w:pPr>
      <w:rPr>
        <w:rFonts w:ascii="Symbol" w:hAnsi="Symbol" w:hint="default"/>
      </w:rPr>
    </w:lvl>
    <w:lvl w:ilvl="1" w:tplc="D376DB20">
      <w:start w:val="1"/>
      <w:numFmt w:val="bullet"/>
      <w:lvlText w:val="o"/>
      <w:lvlJc w:val="left"/>
      <w:pPr>
        <w:ind w:left="1440" w:hanging="360"/>
      </w:pPr>
      <w:rPr>
        <w:rFonts w:ascii="Courier New" w:hAnsi="Courier New" w:cs="Courier New" w:hint="default"/>
      </w:rPr>
    </w:lvl>
    <w:lvl w:ilvl="2" w:tplc="FD28A4F6" w:tentative="1">
      <w:start w:val="1"/>
      <w:numFmt w:val="bullet"/>
      <w:lvlText w:val=""/>
      <w:lvlJc w:val="left"/>
      <w:pPr>
        <w:ind w:left="2160" w:hanging="360"/>
      </w:pPr>
      <w:rPr>
        <w:rFonts w:ascii="Wingdings" w:hAnsi="Wingdings" w:hint="default"/>
      </w:rPr>
    </w:lvl>
    <w:lvl w:ilvl="3" w:tplc="F2A2C56A" w:tentative="1">
      <w:start w:val="1"/>
      <w:numFmt w:val="bullet"/>
      <w:lvlText w:val=""/>
      <w:lvlJc w:val="left"/>
      <w:pPr>
        <w:ind w:left="2880" w:hanging="360"/>
      </w:pPr>
      <w:rPr>
        <w:rFonts w:ascii="Symbol" w:hAnsi="Symbol" w:hint="default"/>
      </w:rPr>
    </w:lvl>
    <w:lvl w:ilvl="4" w:tplc="04AA5814" w:tentative="1">
      <w:start w:val="1"/>
      <w:numFmt w:val="bullet"/>
      <w:lvlText w:val="o"/>
      <w:lvlJc w:val="left"/>
      <w:pPr>
        <w:ind w:left="3600" w:hanging="360"/>
      </w:pPr>
      <w:rPr>
        <w:rFonts w:ascii="Courier New" w:hAnsi="Courier New" w:cs="Courier New" w:hint="default"/>
      </w:rPr>
    </w:lvl>
    <w:lvl w:ilvl="5" w:tplc="773823FC" w:tentative="1">
      <w:start w:val="1"/>
      <w:numFmt w:val="bullet"/>
      <w:lvlText w:val=""/>
      <w:lvlJc w:val="left"/>
      <w:pPr>
        <w:ind w:left="4320" w:hanging="360"/>
      </w:pPr>
      <w:rPr>
        <w:rFonts w:ascii="Wingdings" w:hAnsi="Wingdings" w:hint="default"/>
      </w:rPr>
    </w:lvl>
    <w:lvl w:ilvl="6" w:tplc="F2043CD8" w:tentative="1">
      <w:start w:val="1"/>
      <w:numFmt w:val="bullet"/>
      <w:lvlText w:val=""/>
      <w:lvlJc w:val="left"/>
      <w:pPr>
        <w:ind w:left="5040" w:hanging="360"/>
      </w:pPr>
      <w:rPr>
        <w:rFonts w:ascii="Symbol" w:hAnsi="Symbol" w:hint="default"/>
      </w:rPr>
    </w:lvl>
    <w:lvl w:ilvl="7" w:tplc="A432BA9C" w:tentative="1">
      <w:start w:val="1"/>
      <w:numFmt w:val="bullet"/>
      <w:lvlText w:val="o"/>
      <w:lvlJc w:val="left"/>
      <w:pPr>
        <w:ind w:left="5760" w:hanging="360"/>
      </w:pPr>
      <w:rPr>
        <w:rFonts w:ascii="Courier New" w:hAnsi="Courier New" w:cs="Courier New" w:hint="default"/>
      </w:rPr>
    </w:lvl>
    <w:lvl w:ilvl="8" w:tplc="7B40C660" w:tentative="1">
      <w:start w:val="1"/>
      <w:numFmt w:val="bullet"/>
      <w:lvlText w:val=""/>
      <w:lvlJc w:val="left"/>
      <w:pPr>
        <w:ind w:left="6480" w:hanging="360"/>
      </w:pPr>
      <w:rPr>
        <w:rFonts w:ascii="Wingdings" w:hAnsi="Wingdings" w:hint="default"/>
      </w:rPr>
    </w:lvl>
  </w:abstractNum>
  <w:abstractNum w:abstractNumId="879" w15:restartNumberingAfterBreak="0">
    <w:nsid w:val="515A1D2E"/>
    <w:multiLevelType w:val="hybridMultilevel"/>
    <w:tmpl w:val="51520AC8"/>
    <w:lvl w:ilvl="0" w:tplc="FDD68C2E">
      <w:start w:val="1"/>
      <w:numFmt w:val="bullet"/>
      <w:lvlText w:val=""/>
      <w:lvlJc w:val="left"/>
      <w:pPr>
        <w:ind w:left="720" w:hanging="360"/>
      </w:pPr>
      <w:rPr>
        <w:rFonts w:ascii="Symbol" w:hAnsi="Symbol" w:hint="default"/>
      </w:rPr>
    </w:lvl>
    <w:lvl w:ilvl="1" w:tplc="654C7254" w:tentative="1">
      <w:start w:val="1"/>
      <w:numFmt w:val="bullet"/>
      <w:lvlText w:val="o"/>
      <w:lvlJc w:val="left"/>
      <w:pPr>
        <w:ind w:left="1440" w:hanging="360"/>
      </w:pPr>
      <w:rPr>
        <w:rFonts w:ascii="Courier New" w:hAnsi="Courier New" w:cs="Courier New" w:hint="default"/>
      </w:rPr>
    </w:lvl>
    <w:lvl w:ilvl="2" w:tplc="925A152C" w:tentative="1">
      <w:start w:val="1"/>
      <w:numFmt w:val="bullet"/>
      <w:lvlText w:val=""/>
      <w:lvlJc w:val="left"/>
      <w:pPr>
        <w:ind w:left="2160" w:hanging="360"/>
      </w:pPr>
      <w:rPr>
        <w:rFonts w:ascii="Wingdings" w:hAnsi="Wingdings" w:hint="default"/>
      </w:rPr>
    </w:lvl>
    <w:lvl w:ilvl="3" w:tplc="8154D90E" w:tentative="1">
      <w:start w:val="1"/>
      <w:numFmt w:val="bullet"/>
      <w:lvlText w:val=""/>
      <w:lvlJc w:val="left"/>
      <w:pPr>
        <w:ind w:left="2880" w:hanging="360"/>
      </w:pPr>
      <w:rPr>
        <w:rFonts w:ascii="Symbol" w:hAnsi="Symbol" w:hint="default"/>
      </w:rPr>
    </w:lvl>
    <w:lvl w:ilvl="4" w:tplc="8B7ECA4C" w:tentative="1">
      <w:start w:val="1"/>
      <w:numFmt w:val="bullet"/>
      <w:lvlText w:val="o"/>
      <w:lvlJc w:val="left"/>
      <w:pPr>
        <w:ind w:left="3600" w:hanging="360"/>
      </w:pPr>
      <w:rPr>
        <w:rFonts w:ascii="Courier New" w:hAnsi="Courier New" w:cs="Courier New" w:hint="default"/>
      </w:rPr>
    </w:lvl>
    <w:lvl w:ilvl="5" w:tplc="64D49B98" w:tentative="1">
      <w:start w:val="1"/>
      <w:numFmt w:val="bullet"/>
      <w:lvlText w:val=""/>
      <w:lvlJc w:val="left"/>
      <w:pPr>
        <w:ind w:left="4320" w:hanging="360"/>
      </w:pPr>
      <w:rPr>
        <w:rFonts w:ascii="Wingdings" w:hAnsi="Wingdings" w:hint="default"/>
      </w:rPr>
    </w:lvl>
    <w:lvl w:ilvl="6" w:tplc="BF6C28A4" w:tentative="1">
      <w:start w:val="1"/>
      <w:numFmt w:val="bullet"/>
      <w:lvlText w:val=""/>
      <w:lvlJc w:val="left"/>
      <w:pPr>
        <w:ind w:left="5040" w:hanging="360"/>
      </w:pPr>
      <w:rPr>
        <w:rFonts w:ascii="Symbol" w:hAnsi="Symbol" w:hint="default"/>
      </w:rPr>
    </w:lvl>
    <w:lvl w:ilvl="7" w:tplc="9D0A2440" w:tentative="1">
      <w:start w:val="1"/>
      <w:numFmt w:val="bullet"/>
      <w:lvlText w:val="o"/>
      <w:lvlJc w:val="left"/>
      <w:pPr>
        <w:ind w:left="5760" w:hanging="360"/>
      </w:pPr>
      <w:rPr>
        <w:rFonts w:ascii="Courier New" w:hAnsi="Courier New" w:cs="Courier New" w:hint="default"/>
      </w:rPr>
    </w:lvl>
    <w:lvl w:ilvl="8" w:tplc="1B26C882" w:tentative="1">
      <w:start w:val="1"/>
      <w:numFmt w:val="bullet"/>
      <w:lvlText w:val=""/>
      <w:lvlJc w:val="left"/>
      <w:pPr>
        <w:ind w:left="6480" w:hanging="360"/>
      </w:pPr>
      <w:rPr>
        <w:rFonts w:ascii="Wingdings" w:hAnsi="Wingdings" w:hint="default"/>
      </w:rPr>
    </w:lvl>
  </w:abstractNum>
  <w:abstractNum w:abstractNumId="880" w15:restartNumberingAfterBreak="0">
    <w:nsid w:val="516C6A43"/>
    <w:multiLevelType w:val="hybridMultilevel"/>
    <w:tmpl w:val="C58C3AF6"/>
    <w:lvl w:ilvl="0" w:tplc="3D426874">
      <w:start w:val="1"/>
      <w:numFmt w:val="bullet"/>
      <w:lvlText w:val=""/>
      <w:lvlJc w:val="left"/>
      <w:pPr>
        <w:ind w:left="720" w:hanging="360"/>
      </w:pPr>
      <w:rPr>
        <w:rFonts w:ascii="Symbol" w:hAnsi="Symbol" w:hint="default"/>
      </w:rPr>
    </w:lvl>
    <w:lvl w:ilvl="1" w:tplc="A2B222E6" w:tentative="1">
      <w:start w:val="1"/>
      <w:numFmt w:val="bullet"/>
      <w:lvlText w:val="o"/>
      <w:lvlJc w:val="left"/>
      <w:pPr>
        <w:ind w:left="1440" w:hanging="360"/>
      </w:pPr>
      <w:rPr>
        <w:rFonts w:ascii="Courier New" w:hAnsi="Courier New" w:cs="Courier New" w:hint="default"/>
      </w:rPr>
    </w:lvl>
    <w:lvl w:ilvl="2" w:tplc="2DF21B1C" w:tentative="1">
      <w:start w:val="1"/>
      <w:numFmt w:val="bullet"/>
      <w:lvlText w:val=""/>
      <w:lvlJc w:val="left"/>
      <w:pPr>
        <w:ind w:left="2160" w:hanging="360"/>
      </w:pPr>
      <w:rPr>
        <w:rFonts w:ascii="Wingdings" w:hAnsi="Wingdings" w:hint="default"/>
      </w:rPr>
    </w:lvl>
    <w:lvl w:ilvl="3" w:tplc="41DC05B4" w:tentative="1">
      <w:start w:val="1"/>
      <w:numFmt w:val="bullet"/>
      <w:lvlText w:val=""/>
      <w:lvlJc w:val="left"/>
      <w:pPr>
        <w:ind w:left="2880" w:hanging="360"/>
      </w:pPr>
      <w:rPr>
        <w:rFonts w:ascii="Symbol" w:hAnsi="Symbol" w:hint="default"/>
      </w:rPr>
    </w:lvl>
    <w:lvl w:ilvl="4" w:tplc="2C284802" w:tentative="1">
      <w:start w:val="1"/>
      <w:numFmt w:val="bullet"/>
      <w:lvlText w:val="o"/>
      <w:lvlJc w:val="left"/>
      <w:pPr>
        <w:ind w:left="3600" w:hanging="360"/>
      </w:pPr>
      <w:rPr>
        <w:rFonts w:ascii="Courier New" w:hAnsi="Courier New" w:cs="Courier New" w:hint="default"/>
      </w:rPr>
    </w:lvl>
    <w:lvl w:ilvl="5" w:tplc="0AA83E36" w:tentative="1">
      <w:start w:val="1"/>
      <w:numFmt w:val="bullet"/>
      <w:lvlText w:val=""/>
      <w:lvlJc w:val="left"/>
      <w:pPr>
        <w:ind w:left="4320" w:hanging="360"/>
      </w:pPr>
      <w:rPr>
        <w:rFonts w:ascii="Wingdings" w:hAnsi="Wingdings" w:hint="default"/>
      </w:rPr>
    </w:lvl>
    <w:lvl w:ilvl="6" w:tplc="F20AF0F8" w:tentative="1">
      <w:start w:val="1"/>
      <w:numFmt w:val="bullet"/>
      <w:lvlText w:val=""/>
      <w:lvlJc w:val="left"/>
      <w:pPr>
        <w:ind w:left="5040" w:hanging="360"/>
      </w:pPr>
      <w:rPr>
        <w:rFonts w:ascii="Symbol" w:hAnsi="Symbol" w:hint="default"/>
      </w:rPr>
    </w:lvl>
    <w:lvl w:ilvl="7" w:tplc="E278DA9C" w:tentative="1">
      <w:start w:val="1"/>
      <w:numFmt w:val="bullet"/>
      <w:lvlText w:val="o"/>
      <w:lvlJc w:val="left"/>
      <w:pPr>
        <w:ind w:left="5760" w:hanging="360"/>
      </w:pPr>
      <w:rPr>
        <w:rFonts w:ascii="Courier New" w:hAnsi="Courier New" w:cs="Courier New" w:hint="default"/>
      </w:rPr>
    </w:lvl>
    <w:lvl w:ilvl="8" w:tplc="375C205A" w:tentative="1">
      <w:start w:val="1"/>
      <w:numFmt w:val="bullet"/>
      <w:lvlText w:val=""/>
      <w:lvlJc w:val="left"/>
      <w:pPr>
        <w:ind w:left="6480" w:hanging="360"/>
      </w:pPr>
      <w:rPr>
        <w:rFonts w:ascii="Wingdings" w:hAnsi="Wingdings" w:hint="default"/>
      </w:rPr>
    </w:lvl>
  </w:abstractNum>
  <w:abstractNum w:abstractNumId="881" w15:restartNumberingAfterBreak="0">
    <w:nsid w:val="51753369"/>
    <w:multiLevelType w:val="hybridMultilevel"/>
    <w:tmpl w:val="DC10E56E"/>
    <w:lvl w:ilvl="0" w:tplc="6EFEA9D2">
      <w:start w:val="1"/>
      <w:numFmt w:val="bullet"/>
      <w:lvlText w:val=""/>
      <w:lvlJc w:val="left"/>
      <w:pPr>
        <w:ind w:left="720" w:hanging="360"/>
      </w:pPr>
      <w:rPr>
        <w:rFonts w:ascii="Symbol" w:hAnsi="Symbol" w:hint="default"/>
      </w:rPr>
    </w:lvl>
    <w:lvl w:ilvl="1" w:tplc="5484DC86" w:tentative="1">
      <w:start w:val="1"/>
      <w:numFmt w:val="bullet"/>
      <w:lvlText w:val="o"/>
      <w:lvlJc w:val="left"/>
      <w:pPr>
        <w:ind w:left="1440" w:hanging="360"/>
      </w:pPr>
      <w:rPr>
        <w:rFonts w:ascii="Courier New" w:hAnsi="Courier New" w:cs="Courier New" w:hint="default"/>
      </w:rPr>
    </w:lvl>
    <w:lvl w:ilvl="2" w:tplc="C14C3ABE" w:tentative="1">
      <w:start w:val="1"/>
      <w:numFmt w:val="bullet"/>
      <w:lvlText w:val=""/>
      <w:lvlJc w:val="left"/>
      <w:pPr>
        <w:ind w:left="2160" w:hanging="360"/>
      </w:pPr>
      <w:rPr>
        <w:rFonts w:ascii="Wingdings" w:hAnsi="Wingdings" w:hint="default"/>
      </w:rPr>
    </w:lvl>
    <w:lvl w:ilvl="3" w:tplc="F0BE3CC6">
      <w:start w:val="1"/>
      <w:numFmt w:val="bullet"/>
      <w:lvlText w:val=""/>
      <w:lvlJc w:val="left"/>
      <w:pPr>
        <w:ind w:left="2880" w:hanging="360"/>
      </w:pPr>
      <w:rPr>
        <w:rFonts w:ascii="Symbol" w:hAnsi="Symbol" w:hint="default"/>
      </w:rPr>
    </w:lvl>
    <w:lvl w:ilvl="4" w:tplc="094C1C68" w:tentative="1">
      <w:start w:val="1"/>
      <w:numFmt w:val="bullet"/>
      <w:lvlText w:val="o"/>
      <w:lvlJc w:val="left"/>
      <w:pPr>
        <w:ind w:left="3600" w:hanging="360"/>
      </w:pPr>
      <w:rPr>
        <w:rFonts w:ascii="Courier New" w:hAnsi="Courier New" w:cs="Courier New" w:hint="default"/>
      </w:rPr>
    </w:lvl>
    <w:lvl w:ilvl="5" w:tplc="16645FBA" w:tentative="1">
      <w:start w:val="1"/>
      <w:numFmt w:val="bullet"/>
      <w:lvlText w:val=""/>
      <w:lvlJc w:val="left"/>
      <w:pPr>
        <w:ind w:left="4320" w:hanging="360"/>
      </w:pPr>
      <w:rPr>
        <w:rFonts w:ascii="Wingdings" w:hAnsi="Wingdings" w:hint="default"/>
      </w:rPr>
    </w:lvl>
    <w:lvl w:ilvl="6" w:tplc="C1E03B92" w:tentative="1">
      <w:start w:val="1"/>
      <w:numFmt w:val="bullet"/>
      <w:lvlText w:val=""/>
      <w:lvlJc w:val="left"/>
      <w:pPr>
        <w:ind w:left="5040" w:hanging="360"/>
      </w:pPr>
      <w:rPr>
        <w:rFonts w:ascii="Symbol" w:hAnsi="Symbol" w:hint="default"/>
      </w:rPr>
    </w:lvl>
    <w:lvl w:ilvl="7" w:tplc="ACD4AE7C" w:tentative="1">
      <w:start w:val="1"/>
      <w:numFmt w:val="bullet"/>
      <w:lvlText w:val="o"/>
      <w:lvlJc w:val="left"/>
      <w:pPr>
        <w:ind w:left="5760" w:hanging="360"/>
      </w:pPr>
      <w:rPr>
        <w:rFonts w:ascii="Courier New" w:hAnsi="Courier New" w:cs="Courier New" w:hint="default"/>
      </w:rPr>
    </w:lvl>
    <w:lvl w:ilvl="8" w:tplc="39CEE398" w:tentative="1">
      <w:start w:val="1"/>
      <w:numFmt w:val="bullet"/>
      <w:lvlText w:val=""/>
      <w:lvlJc w:val="left"/>
      <w:pPr>
        <w:ind w:left="6480" w:hanging="360"/>
      </w:pPr>
      <w:rPr>
        <w:rFonts w:ascii="Wingdings" w:hAnsi="Wingdings" w:hint="default"/>
      </w:rPr>
    </w:lvl>
  </w:abstractNum>
  <w:abstractNum w:abstractNumId="882" w15:restartNumberingAfterBreak="0">
    <w:nsid w:val="518940B4"/>
    <w:multiLevelType w:val="hybridMultilevel"/>
    <w:tmpl w:val="D390CB58"/>
    <w:lvl w:ilvl="0" w:tplc="833AC61A">
      <w:start w:val="1"/>
      <w:numFmt w:val="bullet"/>
      <w:lvlText w:val=""/>
      <w:lvlJc w:val="left"/>
      <w:pPr>
        <w:ind w:left="720" w:hanging="360"/>
      </w:pPr>
      <w:rPr>
        <w:rFonts w:ascii="Symbol" w:hAnsi="Symbol" w:hint="default"/>
      </w:rPr>
    </w:lvl>
    <w:lvl w:ilvl="1" w:tplc="46DAA534">
      <w:start w:val="1"/>
      <w:numFmt w:val="bullet"/>
      <w:lvlText w:val="o"/>
      <w:lvlJc w:val="left"/>
      <w:pPr>
        <w:ind w:left="1440" w:hanging="360"/>
      </w:pPr>
      <w:rPr>
        <w:rFonts w:ascii="Courier New" w:hAnsi="Courier New" w:cs="Courier New" w:hint="default"/>
      </w:rPr>
    </w:lvl>
    <w:lvl w:ilvl="2" w:tplc="422AAC70" w:tentative="1">
      <w:start w:val="1"/>
      <w:numFmt w:val="bullet"/>
      <w:lvlText w:val=""/>
      <w:lvlJc w:val="left"/>
      <w:pPr>
        <w:ind w:left="2160" w:hanging="360"/>
      </w:pPr>
      <w:rPr>
        <w:rFonts w:ascii="Wingdings" w:hAnsi="Wingdings" w:hint="default"/>
      </w:rPr>
    </w:lvl>
    <w:lvl w:ilvl="3" w:tplc="E1F4E0E8" w:tentative="1">
      <w:start w:val="1"/>
      <w:numFmt w:val="bullet"/>
      <w:lvlText w:val=""/>
      <w:lvlJc w:val="left"/>
      <w:pPr>
        <w:ind w:left="2880" w:hanging="360"/>
      </w:pPr>
      <w:rPr>
        <w:rFonts w:ascii="Symbol" w:hAnsi="Symbol" w:hint="default"/>
      </w:rPr>
    </w:lvl>
    <w:lvl w:ilvl="4" w:tplc="CD5E0AD6" w:tentative="1">
      <w:start w:val="1"/>
      <w:numFmt w:val="bullet"/>
      <w:lvlText w:val="o"/>
      <w:lvlJc w:val="left"/>
      <w:pPr>
        <w:ind w:left="3600" w:hanging="360"/>
      </w:pPr>
      <w:rPr>
        <w:rFonts w:ascii="Courier New" w:hAnsi="Courier New" w:cs="Courier New" w:hint="default"/>
      </w:rPr>
    </w:lvl>
    <w:lvl w:ilvl="5" w:tplc="04989D1A" w:tentative="1">
      <w:start w:val="1"/>
      <w:numFmt w:val="bullet"/>
      <w:lvlText w:val=""/>
      <w:lvlJc w:val="left"/>
      <w:pPr>
        <w:ind w:left="4320" w:hanging="360"/>
      </w:pPr>
      <w:rPr>
        <w:rFonts w:ascii="Wingdings" w:hAnsi="Wingdings" w:hint="default"/>
      </w:rPr>
    </w:lvl>
    <w:lvl w:ilvl="6" w:tplc="93640430" w:tentative="1">
      <w:start w:val="1"/>
      <w:numFmt w:val="bullet"/>
      <w:lvlText w:val=""/>
      <w:lvlJc w:val="left"/>
      <w:pPr>
        <w:ind w:left="5040" w:hanging="360"/>
      </w:pPr>
      <w:rPr>
        <w:rFonts w:ascii="Symbol" w:hAnsi="Symbol" w:hint="default"/>
      </w:rPr>
    </w:lvl>
    <w:lvl w:ilvl="7" w:tplc="EF10E78C" w:tentative="1">
      <w:start w:val="1"/>
      <w:numFmt w:val="bullet"/>
      <w:lvlText w:val="o"/>
      <w:lvlJc w:val="left"/>
      <w:pPr>
        <w:ind w:left="5760" w:hanging="360"/>
      </w:pPr>
      <w:rPr>
        <w:rFonts w:ascii="Courier New" w:hAnsi="Courier New" w:cs="Courier New" w:hint="default"/>
      </w:rPr>
    </w:lvl>
    <w:lvl w:ilvl="8" w:tplc="ACB409B8" w:tentative="1">
      <w:start w:val="1"/>
      <w:numFmt w:val="bullet"/>
      <w:lvlText w:val=""/>
      <w:lvlJc w:val="left"/>
      <w:pPr>
        <w:ind w:left="6480" w:hanging="360"/>
      </w:pPr>
      <w:rPr>
        <w:rFonts w:ascii="Wingdings" w:hAnsi="Wingdings" w:hint="default"/>
      </w:rPr>
    </w:lvl>
  </w:abstractNum>
  <w:abstractNum w:abstractNumId="883" w15:restartNumberingAfterBreak="0">
    <w:nsid w:val="51916183"/>
    <w:multiLevelType w:val="hybridMultilevel"/>
    <w:tmpl w:val="629A209E"/>
    <w:lvl w:ilvl="0" w:tplc="A390614C">
      <w:start w:val="1"/>
      <w:numFmt w:val="bullet"/>
      <w:lvlText w:val=""/>
      <w:lvlJc w:val="left"/>
      <w:pPr>
        <w:ind w:left="720" w:hanging="360"/>
      </w:pPr>
      <w:rPr>
        <w:rFonts w:ascii="Symbol" w:hAnsi="Symbol" w:hint="default"/>
      </w:rPr>
    </w:lvl>
    <w:lvl w:ilvl="1" w:tplc="0472CE5A" w:tentative="1">
      <w:start w:val="1"/>
      <w:numFmt w:val="bullet"/>
      <w:lvlText w:val="o"/>
      <w:lvlJc w:val="left"/>
      <w:pPr>
        <w:ind w:left="1440" w:hanging="360"/>
      </w:pPr>
      <w:rPr>
        <w:rFonts w:ascii="Courier New" w:hAnsi="Courier New" w:cs="Courier New" w:hint="default"/>
      </w:rPr>
    </w:lvl>
    <w:lvl w:ilvl="2" w:tplc="097C3A90" w:tentative="1">
      <w:start w:val="1"/>
      <w:numFmt w:val="bullet"/>
      <w:lvlText w:val=""/>
      <w:lvlJc w:val="left"/>
      <w:pPr>
        <w:ind w:left="2160" w:hanging="360"/>
      </w:pPr>
      <w:rPr>
        <w:rFonts w:ascii="Wingdings" w:hAnsi="Wingdings" w:hint="default"/>
      </w:rPr>
    </w:lvl>
    <w:lvl w:ilvl="3" w:tplc="F1CA8192" w:tentative="1">
      <w:start w:val="1"/>
      <w:numFmt w:val="bullet"/>
      <w:lvlText w:val=""/>
      <w:lvlJc w:val="left"/>
      <w:pPr>
        <w:ind w:left="2880" w:hanging="360"/>
      </w:pPr>
      <w:rPr>
        <w:rFonts w:ascii="Symbol" w:hAnsi="Symbol" w:hint="default"/>
      </w:rPr>
    </w:lvl>
    <w:lvl w:ilvl="4" w:tplc="1F8A789A" w:tentative="1">
      <w:start w:val="1"/>
      <w:numFmt w:val="bullet"/>
      <w:lvlText w:val="o"/>
      <w:lvlJc w:val="left"/>
      <w:pPr>
        <w:ind w:left="3600" w:hanging="360"/>
      </w:pPr>
      <w:rPr>
        <w:rFonts w:ascii="Courier New" w:hAnsi="Courier New" w:cs="Courier New" w:hint="default"/>
      </w:rPr>
    </w:lvl>
    <w:lvl w:ilvl="5" w:tplc="4BCA103E" w:tentative="1">
      <w:start w:val="1"/>
      <w:numFmt w:val="bullet"/>
      <w:lvlText w:val=""/>
      <w:lvlJc w:val="left"/>
      <w:pPr>
        <w:ind w:left="4320" w:hanging="360"/>
      </w:pPr>
      <w:rPr>
        <w:rFonts w:ascii="Wingdings" w:hAnsi="Wingdings" w:hint="default"/>
      </w:rPr>
    </w:lvl>
    <w:lvl w:ilvl="6" w:tplc="7DA82A0C" w:tentative="1">
      <w:start w:val="1"/>
      <w:numFmt w:val="bullet"/>
      <w:lvlText w:val=""/>
      <w:lvlJc w:val="left"/>
      <w:pPr>
        <w:ind w:left="5040" w:hanging="360"/>
      </w:pPr>
      <w:rPr>
        <w:rFonts w:ascii="Symbol" w:hAnsi="Symbol" w:hint="default"/>
      </w:rPr>
    </w:lvl>
    <w:lvl w:ilvl="7" w:tplc="86AE2228" w:tentative="1">
      <w:start w:val="1"/>
      <w:numFmt w:val="bullet"/>
      <w:lvlText w:val="o"/>
      <w:lvlJc w:val="left"/>
      <w:pPr>
        <w:ind w:left="5760" w:hanging="360"/>
      </w:pPr>
      <w:rPr>
        <w:rFonts w:ascii="Courier New" w:hAnsi="Courier New" w:cs="Courier New" w:hint="default"/>
      </w:rPr>
    </w:lvl>
    <w:lvl w:ilvl="8" w:tplc="D0D0492C" w:tentative="1">
      <w:start w:val="1"/>
      <w:numFmt w:val="bullet"/>
      <w:lvlText w:val=""/>
      <w:lvlJc w:val="left"/>
      <w:pPr>
        <w:ind w:left="6480" w:hanging="360"/>
      </w:pPr>
      <w:rPr>
        <w:rFonts w:ascii="Wingdings" w:hAnsi="Wingdings" w:hint="default"/>
      </w:rPr>
    </w:lvl>
  </w:abstractNum>
  <w:abstractNum w:abstractNumId="884" w15:restartNumberingAfterBreak="0">
    <w:nsid w:val="519D2B42"/>
    <w:multiLevelType w:val="hybridMultilevel"/>
    <w:tmpl w:val="85D22B84"/>
    <w:lvl w:ilvl="0" w:tplc="E1E6AF20">
      <w:start w:val="1"/>
      <w:numFmt w:val="bullet"/>
      <w:lvlText w:val=""/>
      <w:lvlJc w:val="left"/>
      <w:pPr>
        <w:ind w:left="720" w:hanging="360"/>
      </w:pPr>
      <w:rPr>
        <w:rFonts w:ascii="Symbol" w:hAnsi="Symbol" w:hint="default"/>
      </w:rPr>
    </w:lvl>
    <w:lvl w:ilvl="1" w:tplc="06066C26" w:tentative="1">
      <w:start w:val="1"/>
      <w:numFmt w:val="bullet"/>
      <w:lvlText w:val="o"/>
      <w:lvlJc w:val="left"/>
      <w:pPr>
        <w:ind w:left="1440" w:hanging="360"/>
      </w:pPr>
      <w:rPr>
        <w:rFonts w:ascii="Courier New" w:hAnsi="Courier New" w:cs="Courier New" w:hint="default"/>
      </w:rPr>
    </w:lvl>
    <w:lvl w:ilvl="2" w:tplc="6E146ED8">
      <w:start w:val="1"/>
      <w:numFmt w:val="bullet"/>
      <w:lvlText w:val=""/>
      <w:lvlJc w:val="left"/>
      <w:pPr>
        <w:ind w:left="2160" w:hanging="360"/>
      </w:pPr>
      <w:rPr>
        <w:rFonts w:ascii="Wingdings" w:hAnsi="Wingdings" w:hint="default"/>
      </w:rPr>
    </w:lvl>
    <w:lvl w:ilvl="3" w:tplc="CAA48B92" w:tentative="1">
      <w:start w:val="1"/>
      <w:numFmt w:val="bullet"/>
      <w:lvlText w:val=""/>
      <w:lvlJc w:val="left"/>
      <w:pPr>
        <w:ind w:left="2880" w:hanging="360"/>
      </w:pPr>
      <w:rPr>
        <w:rFonts w:ascii="Symbol" w:hAnsi="Symbol" w:hint="default"/>
      </w:rPr>
    </w:lvl>
    <w:lvl w:ilvl="4" w:tplc="CB502F8C" w:tentative="1">
      <w:start w:val="1"/>
      <w:numFmt w:val="bullet"/>
      <w:lvlText w:val="o"/>
      <w:lvlJc w:val="left"/>
      <w:pPr>
        <w:ind w:left="3600" w:hanging="360"/>
      </w:pPr>
      <w:rPr>
        <w:rFonts w:ascii="Courier New" w:hAnsi="Courier New" w:cs="Courier New" w:hint="default"/>
      </w:rPr>
    </w:lvl>
    <w:lvl w:ilvl="5" w:tplc="8F5C2DB6" w:tentative="1">
      <w:start w:val="1"/>
      <w:numFmt w:val="bullet"/>
      <w:lvlText w:val=""/>
      <w:lvlJc w:val="left"/>
      <w:pPr>
        <w:ind w:left="4320" w:hanging="360"/>
      </w:pPr>
      <w:rPr>
        <w:rFonts w:ascii="Wingdings" w:hAnsi="Wingdings" w:hint="default"/>
      </w:rPr>
    </w:lvl>
    <w:lvl w:ilvl="6" w:tplc="EE305CEE" w:tentative="1">
      <w:start w:val="1"/>
      <w:numFmt w:val="bullet"/>
      <w:lvlText w:val=""/>
      <w:lvlJc w:val="left"/>
      <w:pPr>
        <w:ind w:left="5040" w:hanging="360"/>
      </w:pPr>
      <w:rPr>
        <w:rFonts w:ascii="Symbol" w:hAnsi="Symbol" w:hint="default"/>
      </w:rPr>
    </w:lvl>
    <w:lvl w:ilvl="7" w:tplc="8D16E7BC" w:tentative="1">
      <w:start w:val="1"/>
      <w:numFmt w:val="bullet"/>
      <w:lvlText w:val="o"/>
      <w:lvlJc w:val="left"/>
      <w:pPr>
        <w:ind w:left="5760" w:hanging="360"/>
      </w:pPr>
      <w:rPr>
        <w:rFonts w:ascii="Courier New" w:hAnsi="Courier New" w:cs="Courier New" w:hint="default"/>
      </w:rPr>
    </w:lvl>
    <w:lvl w:ilvl="8" w:tplc="C9288F4A" w:tentative="1">
      <w:start w:val="1"/>
      <w:numFmt w:val="bullet"/>
      <w:lvlText w:val=""/>
      <w:lvlJc w:val="left"/>
      <w:pPr>
        <w:ind w:left="6480" w:hanging="360"/>
      </w:pPr>
      <w:rPr>
        <w:rFonts w:ascii="Wingdings" w:hAnsi="Wingdings" w:hint="default"/>
      </w:rPr>
    </w:lvl>
  </w:abstractNum>
  <w:abstractNum w:abstractNumId="885" w15:restartNumberingAfterBreak="0">
    <w:nsid w:val="519D4833"/>
    <w:multiLevelType w:val="hybridMultilevel"/>
    <w:tmpl w:val="1DCC7310"/>
    <w:lvl w:ilvl="0" w:tplc="87ECF866">
      <w:start w:val="1"/>
      <w:numFmt w:val="bullet"/>
      <w:lvlText w:val=""/>
      <w:lvlJc w:val="left"/>
      <w:pPr>
        <w:ind w:left="720" w:hanging="360"/>
      </w:pPr>
      <w:rPr>
        <w:rFonts w:ascii="Symbol" w:hAnsi="Symbol" w:hint="default"/>
      </w:rPr>
    </w:lvl>
    <w:lvl w:ilvl="1" w:tplc="21E0EF32" w:tentative="1">
      <w:start w:val="1"/>
      <w:numFmt w:val="bullet"/>
      <w:lvlText w:val="o"/>
      <w:lvlJc w:val="left"/>
      <w:pPr>
        <w:ind w:left="1440" w:hanging="360"/>
      </w:pPr>
      <w:rPr>
        <w:rFonts w:ascii="Courier New" w:hAnsi="Courier New" w:cs="Courier New" w:hint="default"/>
      </w:rPr>
    </w:lvl>
    <w:lvl w:ilvl="2" w:tplc="1770638C">
      <w:start w:val="1"/>
      <w:numFmt w:val="bullet"/>
      <w:lvlText w:val=""/>
      <w:lvlJc w:val="left"/>
      <w:pPr>
        <w:ind w:left="2160" w:hanging="360"/>
      </w:pPr>
      <w:rPr>
        <w:rFonts w:ascii="Wingdings" w:hAnsi="Wingdings" w:hint="default"/>
      </w:rPr>
    </w:lvl>
    <w:lvl w:ilvl="3" w:tplc="74C65BB2" w:tentative="1">
      <w:start w:val="1"/>
      <w:numFmt w:val="bullet"/>
      <w:lvlText w:val=""/>
      <w:lvlJc w:val="left"/>
      <w:pPr>
        <w:ind w:left="2880" w:hanging="360"/>
      </w:pPr>
      <w:rPr>
        <w:rFonts w:ascii="Symbol" w:hAnsi="Symbol" w:hint="default"/>
      </w:rPr>
    </w:lvl>
    <w:lvl w:ilvl="4" w:tplc="5766436C" w:tentative="1">
      <w:start w:val="1"/>
      <w:numFmt w:val="bullet"/>
      <w:lvlText w:val="o"/>
      <w:lvlJc w:val="left"/>
      <w:pPr>
        <w:ind w:left="3600" w:hanging="360"/>
      </w:pPr>
      <w:rPr>
        <w:rFonts w:ascii="Courier New" w:hAnsi="Courier New" w:cs="Courier New" w:hint="default"/>
      </w:rPr>
    </w:lvl>
    <w:lvl w:ilvl="5" w:tplc="E9528FCC" w:tentative="1">
      <w:start w:val="1"/>
      <w:numFmt w:val="bullet"/>
      <w:lvlText w:val=""/>
      <w:lvlJc w:val="left"/>
      <w:pPr>
        <w:ind w:left="4320" w:hanging="360"/>
      </w:pPr>
      <w:rPr>
        <w:rFonts w:ascii="Wingdings" w:hAnsi="Wingdings" w:hint="default"/>
      </w:rPr>
    </w:lvl>
    <w:lvl w:ilvl="6" w:tplc="0BE821E2" w:tentative="1">
      <w:start w:val="1"/>
      <w:numFmt w:val="bullet"/>
      <w:lvlText w:val=""/>
      <w:lvlJc w:val="left"/>
      <w:pPr>
        <w:ind w:left="5040" w:hanging="360"/>
      </w:pPr>
      <w:rPr>
        <w:rFonts w:ascii="Symbol" w:hAnsi="Symbol" w:hint="default"/>
      </w:rPr>
    </w:lvl>
    <w:lvl w:ilvl="7" w:tplc="42C6F40A" w:tentative="1">
      <w:start w:val="1"/>
      <w:numFmt w:val="bullet"/>
      <w:lvlText w:val="o"/>
      <w:lvlJc w:val="left"/>
      <w:pPr>
        <w:ind w:left="5760" w:hanging="360"/>
      </w:pPr>
      <w:rPr>
        <w:rFonts w:ascii="Courier New" w:hAnsi="Courier New" w:cs="Courier New" w:hint="default"/>
      </w:rPr>
    </w:lvl>
    <w:lvl w:ilvl="8" w:tplc="B09CC422" w:tentative="1">
      <w:start w:val="1"/>
      <w:numFmt w:val="bullet"/>
      <w:lvlText w:val=""/>
      <w:lvlJc w:val="left"/>
      <w:pPr>
        <w:ind w:left="6480" w:hanging="360"/>
      </w:pPr>
      <w:rPr>
        <w:rFonts w:ascii="Wingdings" w:hAnsi="Wingdings" w:hint="default"/>
      </w:rPr>
    </w:lvl>
  </w:abstractNum>
  <w:abstractNum w:abstractNumId="886" w15:restartNumberingAfterBreak="0">
    <w:nsid w:val="51B02492"/>
    <w:multiLevelType w:val="hybridMultilevel"/>
    <w:tmpl w:val="3782BFA2"/>
    <w:lvl w:ilvl="0" w:tplc="34D68398">
      <w:start w:val="1"/>
      <w:numFmt w:val="bullet"/>
      <w:lvlText w:val=""/>
      <w:lvlJc w:val="left"/>
      <w:pPr>
        <w:ind w:left="720" w:hanging="360"/>
      </w:pPr>
      <w:rPr>
        <w:rFonts w:ascii="Symbol" w:hAnsi="Symbol" w:hint="default"/>
      </w:rPr>
    </w:lvl>
    <w:lvl w:ilvl="1" w:tplc="F05A459E" w:tentative="1">
      <w:start w:val="1"/>
      <w:numFmt w:val="bullet"/>
      <w:lvlText w:val="o"/>
      <w:lvlJc w:val="left"/>
      <w:pPr>
        <w:ind w:left="1440" w:hanging="360"/>
      </w:pPr>
      <w:rPr>
        <w:rFonts w:ascii="Courier New" w:hAnsi="Courier New" w:cs="Courier New" w:hint="default"/>
      </w:rPr>
    </w:lvl>
    <w:lvl w:ilvl="2" w:tplc="14568FBC" w:tentative="1">
      <w:start w:val="1"/>
      <w:numFmt w:val="bullet"/>
      <w:lvlText w:val=""/>
      <w:lvlJc w:val="left"/>
      <w:pPr>
        <w:ind w:left="2160" w:hanging="360"/>
      </w:pPr>
      <w:rPr>
        <w:rFonts w:ascii="Wingdings" w:hAnsi="Wingdings" w:hint="default"/>
      </w:rPr>
    </w:lvl>
    <w:lvl w:ilvl="3" w:tplc="A5D2D99A">
      <w:start w:val="1"/>
      <w:numFmt w:val="bullet"/>
      <w:lvlText w:val=""/>
      <w:lvlJc w:val="left"/>
      <w:pPr>
        <w:ind w:left="2880" w:hanging="360"/>
      </w:pPr>
      <w:rPr>
        <w:rFonts w:ascii="Symbol" w:hAnsi="Symbol" w:hint="default"/>
      </w:rPr>
    </w:lvl>
    <w:lvl w:ilvl="4" w:tplc="9E349F78" w:tentative="1">
      <w:start w:val="1"/>
      <w:numFmt w:val="bullet"/>
      <w:lvlText w:val="o"/>
      <w:lvlJc w:val="left"/>
      <w:pPr>
        <w:ind w:left="3600" w:hanging="360"/>
      </w:pPr>
      <w:rPr>
        <w:rFonts w:ascii="Courier New" w:hAnsi="Courier New" w:cs="Courier New" w:hint="default"/>
      </w:rPr>
    </w:lvl>
    <w:lvl w:ilvl="5" w:tplc="6B0E6632" w:tentative="1">
      <w:start w:val="1"/>
      <w:numFmt w:val="bullet"/>
      <w:lvlText w:val=""/>
      <w:lvlJc w:val="left"/>
      <w:pPr>
        <w:ind w:left="4320" w:hanging="360"/>
      </w:pPr>
      <w:rPr>
        <w:rFonts w:ascii="Wingdings" w:hAnsi="Wingdings" w:hint="default"/>
      </w:rPr>
    </w:lvl>
    <w:lvl w:ilvl="6" w:tplc="1A662860" w:tentative="1">
      <w:start w:val="1"/>
      <w:numFmt w:val="bullet"/>
      <w:lvlText w:val=""/>
      <w:lvlJc w:val="left"/>
      <w:pPr>
        <w:ind w:left="5040" w:hanging="360"/>
      </w:pPr>
      <w:rPr>
        <w:rFonts w:ascii="Symbol" w:hAnsi="Symbol" w:hint="default"/>
      </w:rPr>
    </w:lvl>
    <w:lvl w:ilvl="7" w:tplc="5DC6CA80" w:tentative="1">
      <w:start w:val="1"/>
      <w:numFmt w:val="bullet"/>
      <w:lvlText w:val="o"/>
      <w:lvlJc w:val="left"/>
      <w:pPr>
        <w:ind w:left="5760" w:hanging="360"/>
      </w:pPr>
      <w:rPr>
        <w:rFonts w:ascii="Courier New" w:hAnsi="Courier New" w:cs="Courier New" w:hint="default"/>
      </w:rPr>
    </w:lvl>
    <w:lvl w:ilvl="8" w:tplc="2CF86F70" w:tentative="1">
      <w:start w:val="1"/>
      <w:numFmt w:val="bullet"/>
      <w:lvlText w:val=""/>
      <w:lvlJc w:val="left"/>
      <w:pPr>
        <w:ind w:left="6480" w:hanging="360"/>
      </w:pPr>
      <w:rPr>
        <w:rFonts w:ascii="Wingdings" w:hAnsi="Wingdings" w:hint="default"/>
      </w:rPr>
    </w:lvl>
  </w:abstractNum>
  <w:abstractNum w:abstractNumId="887" w15:restartNumberingAfterBreak="0">
    <w:nsid w:val="51B4402E"/>
    <w:multiLevelType w:val="hybridMultilevel"/>
    <w:tmpl w:val="B49E7DCA"/>
    <w:lvl w:ilvl="0" w:tplc="1688D288">
      <w:start w:val="1"/>
      <w:numFmt w:val="bullet"/>
      <w:lvlText w:val=""/>
      <w:lvlJc w:val="left"/>
      <w:pPr>
        <w:ind w:left="720" w:hanging="360"/>
      </w:pPr>
      <w:rPr>
        <w:rFonts w:ascii="Symbol" w:hAnsi="Symbol" w:hint="default"/>
      </w:rPr>
    </w:lvl>
    <w:lvl w:ilvl="1" w:tplc="4C12A868" w:tentative="1">
      <w:start w:val="1"/>
      <w:numFmt w:val="bullet"/>
      <w:lvlText w:val="o"/>
      <w:lvlJc w:val="left"/>
      <w:pPr>
        <w:ind w:left="1440" w:hanging="360"/>
      </w:pPr>
      <w:rPr>
        <w:rFonts w:ascii="Courier New" w:hAnsi="Courier New" w:cs="Courier New" w:hint="default"/>
      </w:rPr>
    </w:lvl>
    <w:lvl w:ilvl="2" w:tplc="15A47FEE" w:tentative="1">
      <w:start w:val="1"/>
      <w:numFmt w:val="bullet"/>
      <w:lvlText w:val=""/>
      <w:lvlJc w:val="left"/>
      <w:pPr>
        <w:ind w:left="2160" w:hanging="360"/>
      </w:pPr>
      <w:rPr>
        <w:rFonts w:ascii="Wingdings" w:hAnsi="Wingdings" w:hint="default"/>
      </w:rPr>
    </w:lvl>
    <w:lvl w:ilvl="3" w:tplc="417CB5D4" w:tentative="1">
      <w:start w:val="1"/>
      <w:numFmt w:val="bullet"/>
      <w:lvlText w:val=""/>
      <w:lvlJc w:val="left"/>
      <w:pPr>
        <w:ind w:left="2880" w:hanging="360"/>
      </w:pPr>
      <w:rPr>
        <w:rFonts w:ascii="Symbol" w:hAnsi="Symbol" w:hint="default"/>
      </w:rPr>
    </w:lvl>
    <w:lvl w:ilvl="4" w:tplc="F5C4E298" w:tentative="1">
      <w:start w:val="1"/>
      <w:numFmt w:val="bullet"/>
      <w:lvlText w:val="o"/>
      <w:lvlJc w:val="left"/>
      <w:pPr>
        <w:ind w:left="3600" w:hanging="360"/>
      </w:pPr>
      <w:rPr>
        <w:rFonts w:ascii="Courier New" w:hAnsi="Courier New" w:cs="Courier New" w:hint="default"/>
      </w:rPr>
    </w:lvl>
    <w:lvl w:ilvl="5" w:tplc="961086AC" w:tentative="1">
      <w:start w:val="1"/>
      <w:numFmt w:val="bullet"/>
      <w:lvlText w:val=""/>
      <w:lvlJc w:val="left"/>
      <w:pPr>
        <w:ind w:left="4320" w:hanging="360"/>
      </w:pPr>
      <w:rPr>
        <w:rFonts w:ascii="Wingdings" w:hAnsi="Wingdings" w:hint="default"/>
      </w:rPr>
    </w:lvl>
    <w:lvl w:ilvl="6" w:tplc="EB5E240E" w:tentative="1">
      <w:start w:val="1"/>
      <w:numFmt w:val="bullet"/>
      <w:lvlText w:val=""/>
      <w:lvlJc w:val="left"/>
      <w:pPr>
        <w:ind w:left="5040" w:hanging="360"/>
      </w:pPr>
      <w:rPr>
        <w:rFonts w:ascii="Symbol" w:hAnsi="Symbol" w:hint="default"/>
      </w:rPr>
    </w:lvl>
    <w:lvl w:ilvl="7" w:tplc="8EB09138" w:tentative="1">
      <w:start w:val="1"/>
      <w:numFmt w:val="bullet"/>
      <w:lvlText w:val="o"/>
      <w:lvlJc w:val="left"/>
      <w:pPr>
        <w:ind w:left="5760" w:hanging="360"/>
      </w:pPr>
      <w:rPr>
        <w:rFonts w:ascii="Courier New" w:hAnsi="Courier New" w:cs="Courier New" w:hint="default"/>
      </w:rPr>
    </w:lvl>
    <w:lvl w:ilvl="8" w:tplc="A6F0C608" w:tentative="1">
      <w:start w:val="1"/>
      <w:numFmt w:val="bullet"/>
      <w:lvlText w:val=""/>
      <w:lvlJc w:val="left"/>
      <w:pPr>
        <w:ind w:left="6480" w:hanging="360"/>
      </w:pPr>
      <w:rPr>
        <w:rFonts w:ascii="Wingdings" w:hAnsi="Wingdings" w:hint="default"/>
      </w:rPr>
    </w:lvl>
  </w:abstractNum>
  <w:abstractNum w:abstractNumId="888" w15:restartNumberingAfterBreak="0">
    <w:nsid w:val="51D50EE8"/>
    <w:multiLevelType w:val="hybridMultilevel"/>
    <w:tmpl w:val="F5F8BDD2"/>
    <w:lvl w:ilvl="0" w:tplc="AEC2F170">
      <w:start w:val="1"/>
      <w:numFmt w:val="bullet"/>
      <w:lvlText w:val=""/>
      <w:lvlJc w:val="left"/>
      <w:pPr>
        <w:ind w:left="720" w:hanging="360"/>
      </w:pPr>
      <w:rPr>
        <w:rFonts w:ascii="Symbol" w:hAnsi="Symbol" w:hint="default"/>
      </w:rPr>
    </w:lvl>
    <w:lvl w:ilvl="1" w:tplc="D674DA92" w:tentative="1">
      <w:start w:val="1"/>
      <w:numFmt w:val="bullet"/>
      <w:lvlText w:val="o"/>
      <w:lvlJc w:val="left"/>
      <w:pPr>
        <w:ind w:left="1440" w:hanging="360"/>
      </w:pPr>
      <w:rPr>
        <w:rFonts w:ascii="Courier New" w:hAnsi="Courier New" w:cs="Courier New" w:hint="default"/>
      </w:rPr>
    </w:lvl>
    <w:lvl w:ilvl="2" w:tplc="D32609A4" w:tentative="1">
      <w:start w:val="1"/>
      <w:numFmt w:val="bullet"/>
      <w:lvlText w:val=""/>
      <w:lvlJc w:val="left"/>
      <w:pPr>
        <w:ind w:left="2160" w:hanging="360"/>
      </w:pPr>
      <w:rPr>
        <w:rFonts w:ascii="Wingdings" w:hAnsi="Wingdings" w:hint="default"/>
      </w:rPr>
    </w:lvl>
    <w:lvl w:ilvl="3" w:tplc="40267D54" w:tentative="1">
      <w:start w:val="1"/>
      <w:numFmt w:val="bullet"/>
      <w:lvlText w:val=""/>
      <w:lvlJc w:val="left"/>
      <w:pPr>
        <w:ind w:left="2880" w:hanging="360"/>
      </w:pPr>
      <w:rPr>
        <w:rFonts w:ascii="Symbol" w:hAnsi="Symbol" w:hint="default"/>
      </w:rPr>
    </w:lvl>
    <w:lvl w:ilvl="4" w:tplc="9A680F6A" w:tentative="1">
      <w:start w:val="1"/>
      <w:numFmt w:val="bullet"/>
      <w:lvlText w:val="o"/>
      <w:lvlJc w:val="left"/>
      <w:pPr>
        <w:ind w:left="3600" w:hanging="360"/>
      </w:pPr>
      <w:rPr>
        <w:rFonts w:ascii="Courier New" w:hAnsi="Courier New" w:cs="Courier New" w:hint="default"/>
      </w:rPr>
    </w:lvl>
    <w:lvl w:ilvl="5" w:tplc="925EC74C" w:tentative="1">
      <w:start w:val="1"/>
      <w:numFmt w:val="bullet"/>
      <w:lvlText w:val=""/>
      <w:lvlJc w:val="left"/>
      <w:pPr>
        <w:ind w:left="4320" w:hanging="360"/>
      </w:pPr>
      <w:rPr>
        <w:rFonts w:ascii="Wingdings" w:hAnsi="Wingdings" w:hint="default"/>
      </w:rPr>
    </w:lvl>
    <w:lvl w:ilvl="6" w:tplc="4172186C" w:tentative="1">
      <w:start w:val="1"/>
      <w:numFmt w:val="bullet"/>
      <w:lvlText w:val=""/>
      <w:lvlJc w:val="left"/>
      <w:pPr>
        <w:ind w:left="5040" w:hanging="360"/>
      </w:pPr>
      <w:rPr>
        <w:rFonts w:ascii="Symbol" w:hAnsi="Symbol" w:hint="default"/>
      </w:rPr>
    </w:lvl>
    <w:lvl w:ilvl="7" w:tplc="5E36DB4A" w:tentative="1">
      <w:start w:val="1"/>
      <w:numFmt w:val="bullet"/>
      <w:lvlText w:val="o"/>
      <w:lvlJc w:val="left"/>
      <w:pPr>
        <w:ind w:left="5760" w:hanging="360"/>
      </w:pPr>
      <w:rPr>
        <w:rFonts w:ascii="Courier New" w:hAnsi="Courier New" w:cs="Courier New" w:hint="default"/>
      </w:rPr>
    </w:lvl>
    <w:lvl w:ilvl="8" w:tplc="3B54712C" w:tentative="1">
      <w:start w:val="1"/>
      <w:numFmt w:val="bullet"/>
      <w:lvlText w:val=""/>
      <w:lvlJc w:val="left"/>
      <w:pPr>
        <w:ind w:left="6480" w:hanging="360"/>
      </w:pPr>
      <w:rPr>
        <w:rFonts w:ascii="Wingdings" w:hAnsi="Wingdings" w:hint="default"/>
      </w:rPr>
    </w:lvl>
  </w:abstractNum>
  <w:abstractNum w:abstractNumId="889" w15:restartNumberingAfterBreak="0">
    <w:nsid w:val="51D51B21"/>
    <w:multiLevelType w:val="hybridMultilevel"/>
    <w:tmpl w:val="E4AC528E"/>
    <w:lvl w:ilvl="0" w:tplc="A458467A">
      <w:start w:val="1"/>
      <w:numFmt w:val="bullet"/>
      <w:lvlText w:val=""/>
      <w:lvlJc w:val="left"/>
      <w:pPr>
        <w:ind w:left="720" w:hanging="360"/>
      </w:pPr>
      <w:rPr>
        <w:rFonts w:ascii="Symbol" w:hAnsi="Symbol" w:hint="default"/>
      </w:rPr>
    </w:lvl>
    <w:lvl w:ilvl="1" w:tplc="19A67710">
      <w:start w:val="1"/>
      <w:numFmt w:val="bullet"/>
      <w:lvlText w:val="o"/>
      <w:lvlJc w:val="left"/>
      <w:pPr>
        <w:ind w:left="1440" w:hanging="360"/>
      </w:pPr>
      <w:rPr>
        <w:rFonts w:ascii="Courier New" w:hAnsi="Courier New" w:cs="Courier New" w:hint="default"/>
      </w:rPr>
    </w:lvl>
    <w:lvl w:ilvl="2" w:tplc="19F670A6" w:tentative="1">
      <w:start w:val="1"/>
      <w:numFmt w:val="bullet"/>
      <w:lvlText w:val=""/>
      <w:lvlJc w:val="left"/>
      <w:pPr>
        <w:ind w:left="2160" w:hanging="360"/>
      </w:pPr>
      <w:rPr>
        <w:rFonts w:ascii="Wingdings" w:hAnsi="Wingdings" w:hint="default"/>
      </w:rPr>
    </w:lvl>
    <w:lvl w:ilvl="3" w:tplc="12EAFAFE" w:tentative="1">
      <w:start w:val="1"/>
      <w:numFmt w:val="bullet"/>
      <w:lvlText w:val=""/>
      <w:lvlJc w:val="left"/>
      <w:pPr>
        <w:ind w:left="2880" w:hanging="360"/>
      </w:pPr>
      <w:rPr>
        <w:rFonts w:ascii="Symbol" w:hAnsi="Symbol" w:hint="default"/>
      </w:rPr>
    </w:lvl>
    <w:lvl w:ilvl="4" w:tplc="7826E184" w:tentative="1">
      <w:start w:val="1"/>
      <w:numFmt w:val="bullet"/>
      <w:lvlText w:val="o"/>
      <w:lvlJc w:val="left"/>
      <w:pPr>
        <w:ind w:left="3600" w:hanging="360"/>
      </w:pPr>
      <w:rPr>
        <w:rFonts w:ascii="Courier New" w:hAnsi="Courier New" w:cs="Courier New" w:hint="default"/>
      </w:rPr>
    </w:lvl>
    <w:lvl w:ilvl="5" w:tplc="299498BA" w:tentative="1">
      <w:start w:val="1"/>
      <w:numFmt w:val="bullet"/>
      <w:lvlText w:val=""/>
      <w:lvlJc w:val="left"/>
      <w:pPr>
        <w:ind w:left="4320" w:hanging="360"/>
      </w:pPr>
      <w:rPr>
        <w:rFonts w:ascii="Wingdings" w:hAnsi="Wingdings" w:hint="default"/>
      </w:rPr>
    </w:lvl>
    <w:lvl w:ilvl="6" w:tplc="B0566AB6" w:tentative="1">
      <w:start w:val="1"/>
      <w:numFmt w:val="bullet"/>
      <w:lvlText w:val=""/>
      <w:lvlJc w:val="left"/>
      <w:pPr>
        <w:ind w:left="5040" w:hanging="360"/>
      </w:pPr>
      <w:rPr>
        <w:rFonts w:ascii="Symbol" w:hAnsi="Symbol" w:hint="default"/>
      </w:rPr>
    </w:lvl>
    <w:lvl w:ilvl="7" w:tplc="20F24086" w:tentative="1">
      <w:start w:val="1"/>
      <w:numFmt w:val="bullet"/>
      <w:lvlText w:val="o"/>
      <w:lvlJc w:val="left"/>
      <w:pPr>
        <w:ind w:left="5760" w:hanging="360"/>
      </w:pPr>
      <w:rPr>
        <w:rFonts w:ascii="Courier New" w:hAnsi="Courier New" w:cs="Courier New" w:hint="default"/>
      </w:rPr>
    </w:lvl>
    <w:lvl w:ilvl="8" w:tplc="DD0A8B3C" w:tentative="1">
      <w:start w:val="1"/>
      <w:numFmt w:val="bullet"/>
      <w:lvlText w:val=""/>
      <w:lvlJc w:val="left"/>
      <w:pPr>
        <w:ind w:left="6480" w:hanging="360"/>
      </w:pPr>
      <w:rPr>
        <w:rFonts w:ascii="Wingdings" w:hAnsi="Wingdings" w:hint="default"/>
      </w:rPr>
    </w:lvl>
  </w:abstractNum>
  <w:abstractNum w:abstractNumId="890" w15:restartNumberingAfterBreak="0">
    <w:nsid w:val="52096FB4"/>
    <w:multiLevelType w:val="hybridMultilevel"/>
    <w:tmpl w:val="3B8CEACA"/>
    <w:lvl w:ilvl="0" w:tplc="CEDED314">
      <w:start w:val="1"/>
      <w:numFmt w:val="bullet"/>
      <w:lvlText w:val=""/>
      <w:lvlJc w:val="left"/>
      <w:pPr>
        <w:ind w:left="720" w:hanging="360"/>
      </w:pPr>
      <w:rPr>
        <w:rFonts w:ascii="Symbol" w:hAnsi="Symbol" w:hint="default"/>
      </w:rPr>
    </w:lvl>
    <w:lvl w:ilvl="1" w:tplc="31C82CAA">
      <w:start w:val="1"/>
      <w:numFmt w:val="bullet"/>
      <w:lvlText w:val="o"/>
      <w:lvlJc w:val="left"/>
      <w:pPr>
        <w:ind w:left="1440" w:hanging="360"/>
      </w:pPr>
      <w:rPr>
        <w:rFonts w:ascii="Courier New" w:hAnsi="Courier New" w:cs="Courier New" w:hint="default"/>
      </w:rPr>
    </w:lvl>
    <w:lvl w:ilvl="2" w:tplc="EB98B840" w:tentative="1">
      <w:start w:val="1"/>
      <w:numFmt w:val="bullet"/>
      <w:lvlText w:val=""/>
      <w:lvlJc w:val="left"/>
      <w:pPr>
        <w:ind w:left="2160" w:hanging="360"/>
      </w:pPr>
      <w:rPr>
        <w:rFonts w:ascii="Wingdings" w:hAnsi="Wingdings" w:hint="default"/>
      </w:rPr>
    </w:lvl>
    <w:lvl w:ilvl="3" w:tplc="0540AB50" w:tentative="1">
      <w:start w:val="1"/>
      <w:numFmt w:val="bullet"/>
      <w:lvlText w:val=""/>
      <w:lvlJc w:val="left"/>
      <w:pPr>
        <w:ind w:left="2880" w:hanging="360"/>
      </w:pPr>
      <w:rPr>
        <w:rFonts w:ascii="Symbol" w:hAnsi="Symbol" w:hint="default"/>
      </w:rPr>
    </w:lvl>
    <w:lvl w:ilvl="4" w:tplc="8A123524" w:tentative="1">
      <w:start w:val="1"/>
      <w:numFmt w:val="bullet"/>
      <w:lvlText w:val="o"/>
      <w:lvlJc w:val="left"/>
      <w:pPr>
        <w:ind w:left="3600" w:hanging="360"/>
      </w:pPr>
      <w:rPr>
        <w:rFonts w:ascii="Courier New" w:hAnsi="Courier New" w:cs="Courier New" w:hint="default"/>
      </w:rPr>
    </w:lvl>
    <w:lvl w:ilvl="5" w:tplc="F134125A" w:tentative="1">
      <w:start w:val="1"/>
      <w:numFmt w:val="bullet"/>
      <w:lvlText w:val=""/>
      <w:lvlJc w:val="left"/>
      <w:pPr>
        <w:ind w:left="4320" w:hanging="360"/>
      </w:pPr>
      <w:rPr>
        <w:rFonts w:ascii="Wingdings" w:hAnsi="Wingdings" w:hint="default"/>
      </w:rPr>
    </w:lvl>
    <w:lvl w:ilvl="6" w:tplc="6B5C051E" w:tentative="1">
      <w:start w:val="1"/>
      <w:numFmt w:val="bullet"/>
      <w:lvlText w:val=""/>
      <w:lvlJc w:val="left"/>
      <w:pPr>
        <w:ind w:left="5040" w:hanging="360"/>
      </w:pPr>
      <w:rPr>
        <w:rFonts w:ascii="Symbol" w:hAnsi="Symbol" w:hint="default"/>
      </w:rPr>
    </w:lvl>
    <w:lvl w:ilvl="7" w:tplc="8ACC3416" w:tentative="1">
      <w:start w:val="1"/>
      <w:numFmt w:val="bullet"/>
      <w:lvlText w:val="o"/>
      <w:lvlJc w:val="left"/>
      <w:pPr>
        <w:ind w:left="5760" w:hanging="360"/>
      </w:pPr>
      <w:rPr>
        <w:rFonts w:ascii="Courier New" w:hAnsi="Courier New" w:cs="Courier New" w:hint="default"/>
      </w:rPr>
    </w:lvl>
    <w:lvl w:ilvl="8" w:tplc="C15ECA1E" w:tentative="1">
      <w:start w:val="1"/>
      <w:numFmt w:val="bullet"/>
      <w:lvlText w:val=""/>
      <w:lvlJc w:val="left"/>
      <w:pPr>
        <w:ind w:left="6480" w:hanging="360"/>
      </w:pPr>
      <w:rPr>
        <w:rFonts w:ascii="Wingdings" w:hAnsi="Wingdings" w:hint="default"/>
      </w:rPr>
    </w:lvl>
  </w:abstractNum>
  <w:abstractNum w:abstractNumId="891" w15:restartNumberingAfterBreak="0">
    <w:nsid w:val="522F106A"/>
    <w:multiLevelType w:val="hybridMultilevel"/>
    <w:tmpl w:val="D9D66988"/>
    <w:lvl w:ilvl="0" w:tplc="EA520EE0">
      <w:start w:val="1"/>
      <w:numFmt w:val="bullet"/>
      <w:lvlText w:val=""/>
      <w:lvlJc w:val="left"/>
      <w:pPr>
        <w:ind w:left="720" w:hanging="360"/>
      </w:pPr>
      <w:rPr>
        <w:rFonts w:ascii="Symbol" w:hAnsi="Symbol" w:hint="default"/>
      </w:rPr>
    </w:lvl>
    <w:lvl w:ilvl="1" w:tplc="138C281E" w:tentative="1">
      <w:start w:val="1"/>
      <w:numFmt w:val="bullet"/>
      <w:lvlText w:val="o"/>
      <w:lvlJc w:val="left"/>
      <w:pPr>
        <w:ind w:left="1440" w:hanging="360"/>
      </w:pPr>
      <w:rPr>
        <w:rFonts w:ascii="Courier New" w:hAnsi="Courier New" w:cs="Courier New" w:hint="default"/>
      </w:rPr>
    </w:lvl>
    <w:lvl w:ilvl="2" w:tplc="6DC6B70A" w:tentative="1">
      <w:start w:val="1"/>
      <w:numFmt w:val="bullet"/>
      <w:lvlText w:val=""/>
      <w:lvlJc w:val="left"/>
      <w:pPr>
        <w:ind w:left="2160" w:hanging="360"/>
      </w:pPr>
      <w:rPr>
        <w:rFonts w:ascii="Wingdings" w:hAnsi="Wingdings" w:hint="default"/>
      </w:rPr>
    </w:lvl>
    <w:lvl w:ilvl="3" w:tplc="AD54E422" w:tentative="1">
      <w:start w:val="1"/>
      <w:numFmt w:val="bullet"/>
      <w:lvlText w:val=""/>
      <w:lvlJc w:val="left"/>
      <w:pPr>
        <w:ind w:left="2880" w:hanging="360"/>
      </w:pPr>
      <w:rPr>
        <w:rFonts w:ascii="Symbol" w:hAnsi="Symbol" w:hint="default"/>
      </w:rPr>
    </w:lvl>
    <w:lvl w:ilvl="4" w:tplc="9812549C" w:tentative="1">
      <w:start w:val="1"/>
      <w:numFmt w:val="bullet"/>
      <w:lvlText w:val="o"/>
      <w:lvlJc w:val="left"/>
      <w:pPr>
        <w:ind w:left="3600" w:hanging="360"/>
      </w:pPr>
      <w:rPr>
        <w:rFonts w:ascii="Courier New" w:hAnsi="Courier New" w:cs="Courier New" w:hint="default"/>
      </w:rPr>
    </w:lvl>
    <w:lvl w:ilvl="5" w:tplc="5ACCA85E" w:tentative="1">
      <w:start w:val="1"/>
      <w:numFmt w:val="bullet"/>
      <w:lvlText w:val=""/>
      <w:lvlJc w:val="left"/>
      <w:pPr>
        <w:ind w:left="4320" w:hanging="360"/>
      </w:pPr>
      <w:rPr>
        <w:rFonts w:ascii="Wingdings" w:hAnsi="Wingdings" w:hint="default"/>
      </w:rPr>
    </w:lvl>
    <w:lvl w:ilvl="6" w:tplc="C1045E88" w:tentative="1">
      <w:start w:val="1"/>
      <w:numFmt w:val="bullet"/>
      <w:lvlText w:val=""/>
      <w:lvlJc w:val="left"/>
      <w:pPr>
        <w:ind w:left="5040" w:hanging="360"/>
      </w:pPr>
      <w:rPr>
        <w:rFonts w:ascii="Symbol" w:hAnsi="Symbol" w:hint="default"/>
      </w:rPr>
    </w:lvl>
    <w:lvl w:ilvl="7" w:tplc="00065B40" w:tentative="1">
      <w:start w:val="1"/>
      <w:numFmt w:val="bullet"/>
      <w:lvlText w:val="o"/>
      <w:lvlJc w:val="left"/>
      <w:pPr>
        <w:ind w:left="5760" w:hanging="360"/>
      </w:pPr>
      <w:rPr>
        <w:rFonts w:ascii="Courier New" w:hAnsi="Courier New" w:cs="Courier New" w:hint="default"/>
      </w:rPr>
    </w:lvl>
    <w:lvl w:ilvl="8" w:tplc="25046388" w:tentative="1">
      <w:start w:val="1"/>
      <w:numFmt w:val="bullet"/>
      <w:lvlText w:val=""/>
      <w:lvlJc w:val="left"/>
      <w:pPr>
        <w:ind w:left="6480" w:hanging="360"/>
      </w:pPr>
      <w:rPr>
        <w:rFonts w:ascii="Wingdings" w:hAnsi="Wingdings" w:hint="default"/>
      </w:rPr>
    </w:lvl>
  </w:abstractNum>
  <w:abstractNum w:abstractNumId="892" w15:restartNumberingAfterBreak="0">
    <w:nsid w:val="525433A8"/>
    <w:multiLevelType w:val="hybridMultilevel"/>
    <w:tmpl w:val="C08A22A4"/>
    <w:lvl w:ilvl="0" w:tplc="67F212E4">
      <w:start w:val="1"/>
      <w:numFmt w:val="bullet"/>
      <w:lvlText w:val=""/>
      <w:lvlJc w:val="left"/>
      <w:pPr>
        <w:ind w:left="720" w:hanging="360"/>
      </w:pPr>
      <w:rPr>
        <w:rFonts w:ascii="Symbol" w:hAnsi="Symbol" w:hint="default"/>
      </w:rPr>
    </w:lvl>
    <w:lvl w:ilvl="1" w:tplc="F15AA36E" w:tentative="1">
      <w:start w:val="1"/>
      <w:numFmt w:val="bullet"/>
      <w:lvlText w:val="o"/>
      <w:lvlJc w:val="left"/>
      <w:pPr>
        <w:ind w:left="1440" w:hanging="360"/>
      </w:pPr>
      <w:rPr>
        <w:rFonts w:ascii="Courier New" w:hAnsi="Courier New" w:cs="Courier New" w:hint="default"/>
      </w:rPr>
    </w:lvl>
    <w:lvl w:ilvl="2" w:tplc="6410315E">
      <w:start w:val="1"/>
      <w:numFmt w:val="bullet"/>
      <w:lvlText w:val=""/>
      <w:lvlJc w:val="left"/>
      <w:pPr>
        <w:ind w:left="2160" w:hanging="360"/>
      </w:pPr>
      <w:rPr>
        <w:rFonts w:ascii="Wingdings" w:hAnsi="Wingdings" w:hint="default"/>
      </w:rPr>
    </w:lvl>
    <w:lvl w:ilvl="3" w:tplc="44FE1662" w:tentative="1">
      <w:start w:val="1"/>
      <w:numFmt w:val="bullet"/>
      <w:lvlText w:val=""/>
      <w:lvlJc w:val="left"/>
      <w:pPr>
        <w:ind w:left="2880" w:hanging="360"/>
      </w:pPr>
      <w:rPr>
        <w:rFonts w:ascii="Symbol" w:hAnsi="Symbol" w:hint="default"/>
      </w:rPr>
    </w:lvl>
    <w:lvl w:ilvl="4" w:tplc="013EE79A" w:tentative="1">
      <w:start w:val="1"/>
      <w:numFmt w:val="bullet"/>
      <w:lvlText w:val="o"/>
      <w:lvlJc w:val="left"/>
      <w:pPr>
        <w:ind w:left="3600" w:hanging="360"/>
      </w:pPr>
      <w:rPr>
        <w:rFonts w:ascii="Courier New" w:hAnsi="Courier New" w:cs="Courier New" w:hint="default"/>
      </w:rPr>
    </w:lvl>
    <w:lvl w:ilvl="5" w:tplc="A074EFE8" w:tentative="1">
      <w:start w:val="1"/>
      <w:numFmt w:val="bullet"/>
      <w:lvlText w:val=""/>
      <w:lvlJc w:val="left"/>
      <w:pPr>
        <w:ind w:left="4320" w:hanging="360"/>
      </w:pPr>
      <w:rPr>
        <w:rFonts w:ascii="Wingdings" w:hAnsi="Wingdings" w:hint="default"/>
      </w:rPr>
    </w:lvl>
    <w:lvl w:ilvl="6" w:tplc="2752EDDC" w:tentative="1">
      <w:start w:val="1"/>
      <w:numFmt w:val="bullet"/>
      <w:lvlText w:val=""/>
      <w:lvlJc w:val="left"/>
      <w:pPr>
        <w:ind w:left="5040" w:hanging="360"/>
      </w:pPr>
      <w:rPr>
        <w:rFonts w:ascii="Symbol" w:hAnsi="Symbol" w:hint="default"/>
      </w:rPr>
    </w:lvl>
    <w:lvl w:ilvl="7" w:tplc="99666302" w:tentative="1">
      <w:start w:val="1"/>
      <w:numFmt w:val="bullet"/>
      <w:lvlText w:val="o"/>
      <w:lvlJc w:val="left"/>
      <w:pPr>
        <w:ind w:left="5760" w:hanging="360"/>
      </w:pPr>
      <w:rPr>
        <w:rFonts w:ascii="Courier New" w:hAnsi="Courier New" w:cs="Courier New" w:hint="default"/>
      </w:rPr>
    </w:lvl>
    <w:lvl w:ilvl="8" w:tplc="CBE81CC8" w:tentative="1">
      <w:start w:val="1"/>
      <w:numFmt w:val="bullet"/>
      <w:lvlText w:val=""/>
      <w:lvlJc w:val="left"/>
      <w:pPr>
        <w:ind w:left="6480" w:hanging="360"/>
      </w:pPr>
      <w:rPr>
        <w:rFonts w:ascii="Wingdings" w:hAnsi="Wingdings" w:hint="default"/>
      </w:rPr>
    </w:lvl>
  </w:abstractNum>
  <w:abstractNum w:abstractNumId="893" w15:restartNumberingAfterBreak="0">
    <w:nsid w:val="526373FB"/>
    <w:multiLevelType w:val="hybridMultilevel"/>
    <w:tmpl w:val="7E04C00A"/>
    <w:lvl w:ilvl="0" w:tplc="F6DA9EDC">
      <w:start w:val="1"/>
      <w:numFmt w:val="bullet"/>
      <w:lvlText w:val=""/>
      <w:lvlJc w:val="left"/>
      <w:pPr>
        <w:ind w:left="720" w:hanging="360"/>
      </w:pPr>
      <w:rPr>
        <w:rFonts w:ascii="Symbol" w:hAnsi="Symbol" w:hint="default"/>
      </w:rPr>
    </w:lvl>
    <w:lvl w:ilvl="1" w:tplc="E59AF9DE" w:tentative="1">
      <w:start w:val="1"/>
      <w:numFmt w:val="bullet"/>
      <w:lvlText w:val="o"/>
      <w:lvlJc w:val="left"/>
      <w:pPr>
        <w:ind w:left="1440" w:hanging="360"/>
      </w:pPr>
      <w:rPr>
        <w:rFonts w:ascii="Courier New" w:hAnsi="Courier New" w:cs="Courier New" w:hint="default"/>
      </w:rPr>
    </w:lvl>
    <w:lvl w:ilvl="2" w:tplc="6F9E8578" w:tentative="1">
      <w:start w:val="1"/>
      <w:numFmt w:val="bullet"/>
      <w:lvlText w:val=""/>
      <w:lvlJc w:val="left"/>
      <w:pPr>
        <w:ind w:left="2160" w:hanging="360"/>
      </w:pPr>
      <w:rPr>
        <w:rFonts w:ascii="Wingdings" w:hAnsi="Wingdings" w:hint="default"/>
      </w:rPr>
    </w:lvl>
    <w:lvl w:ilvl="3" w:tplc="CD34F2E4" w:tentative="1">
      <w:start w:val="1"/>
      <w:numFmt w:val="bullet"/>
      <w:lvlText w:val=""/>
      <w:lvlJc w:val="left"/>
      <w:pPr>
        <w:ind w:left="2880" w:hanging="360"/>
      </w:pPr>
      <w:rPr>
        <w:rFonts w:ascii="Symbol" w:hAnsi="Symbol" w:hint="default"/>
      </w:rPr>
    </w:lvl>
    <w:lvl w:ilvl="4" w:tplc="CD6676C2" w:tentative="1">
      <w:start w:val="1"/>
      <w:numFmt w:val="bullet"/>
      <w:lvlText w:val="o"/>
      <w:lvlJc w:val="left"/>
      <w:pPr>
        <w:ind w:left="3600" w:hanging="360"/>
      </w:pPr>
      <w:rPr>
        <w:rFonts w:ascii="Courier New" w:hAnsi="Courier New" w:cs="Courier New" w:hint="default"/>
      </w:rPr>
    </w:lvl>
    <w:lvl w:ilvl="5" w:tplc="74AE9B7A" w:tentative="1">
      <w:start w:val="1"/>
      <w:numFmt w:val="bullet"/>
      <w:lvlText w:val=""/>
      <w:lvlJc w:val="left"/>
      <w:pPr>
        <w:ind w:left="4320" w:hanging="360"/>
      </w:pPr>
      <w:rPr>
        <w:rFonts w:ascii="Wingdings" w:hAnsi="Wingdings" w:hint="default"/>
      </w:rPr>
    </w:lvl>
    <w:lvl w:ilvl="6" w:tplc="1452DFA0" w:tentative="1">
      <w:start w:val="1"/>
      <w:numFmt w:val="bullet"/>
      <w:lvlText w:val=""/>
      <w:lvlJc w:val="left"/>
      <w:pPr>
        <w:ind w:left="5040" w:hanging="360"/>
      </w:pPr>
      <w:rPr>
        <w:rFonts w:ascii="Symbol" w:hAnsi="Symbol" w:hint="default"/>
      </w:rPr>
    </w:lvl>
    <w:lvl w:ilvl="7" w:tplc="A2F4DF58" w:tentative="1">
      <w:start w:val="1"/>
      <w:numFmt w:val="bullet"/>
      <w:lvlText w:val="o"/>
      <w:lvlJc w:val="left"/>
      <w:pPr>
        <w:ind w:left="5760" w:hanging="360"/>
      </w:pPr>
      <w:rPr>
        <w:rFonts w:ascii="Courier New" w:hAnsi="Courier New" w:cs="Courier New" w:hint="default"/>
      </w:rPr>
    </w:lvl>
    <w:lvl w:ilvl="8" w:tplc="D2407EA0" w:tentative="1">
      <w:start w:val="1"/>
      <w:numFmt w:val="bullet"/>
      <w:lvlText w:val=""/>
      <w:lvlJc w:val="left"/>
      <w:pPr>
        <w:ind w:left="6480" w:hanging="360"/>
      </w:pPr>
      <w:rPr>
        <w:rFonts w:ascii="Wingdings" w:hAnsi="Wingdings" w:hint="default"/>
      </w:rPr>
    </w:lvl>
  </w:abstractNum>
  <w:abstractNum w:abstractNumId="894" w15:restartNumberingAfterBreak="0">
    <w:nsid w:val="52803B6F"/>
    <w:multiLevelType w:val="hybridMultilevel"/>
    <w:tmpl w:val="BEF2D85C"/>
    <w:lvl w:ilvl="0" w:tplc="FE36E292">
      <w:start w:val="1"/>
      <w:numFmt w:val="bullet"/>
      <w:lvlText w:val=""/>
      <w:lvlJc w:val="left"/>
      <w:pPr>
        <w:ind w:left="720" w:hanging="360"/>
      </w:pPr>
      <w:rPr>
        <w:rFonts w:ascii="Symbol" w:hAnsi="Symbol" w:hint="default"/>
      </w:rPr>
    </w:lvl>
    <w:lvl w:ilvl="1" w:tplc="95463F26" w:tentative="1">
      <w:start w:val="1"/>
      <w:numFmt w:val="bullet"/>
      <w:lvlText w:val="o"/>
      <w:lvlJc w:val="left"/>
      <w:pPr>
        <w:ind w:left="1440" w:hanging="360"/>
      </w:pPr>
      <w:rPr>
        <w:rFonts w:ascii="Courier New" w:hAnsi="Courier New" w:cs="Courier New" w:hint="default"/>
      </w:rPr>
    </w:lvl>
    <w:lvl w:ilvl="2" w:tplc="21CE384A" w:tentative="1">
      <w:start w:val="1"/>
      <w:numFmt w:val="bullet"/>
      <w:lvlText w:val=""/>
      <w:lvlJc w:val="left"/>
      <w:pPr>
        <w:ind w:left="2160" w:hanging="360"/>
      </w:pPr>
      <w:rPr>
        <w:rFonts w:ascii="Wingdings" w:hAnsi="Wingdings" w:hint="default"/>
      </w:rPr>
    </w:lvl>
    <w:lvl w:ilvl="3" w:tplc="D54070CA" w:tentative="1">
      <w:start w:val="1"/>
      <w:numFmt w:val="bullet"/>
      <w:lvlText w:val=""/>
      <w:lvlJc w:val="left"/>
      <w:pPr>
        <w:ind w:left="2880" w:hanging="360"/>
      </w:pPr>
      <w:rPr>
        <w:rFonts w:ascii="Symbol" w:hAnsi="Symbol" w:hint="default"/>
      </w:rPr>
    </w:lvl>
    <w:lvl w:ilvl="4" w:tplc="6868FD9A" w:tentative="1">
      <w:start w:val="1"/>
      <w:numFmt w:val="bullet"/>
      <w:lvlText w:val="o"/>
      <w:lvlJc w:val="left"/>
      <w:pPr>
        <w:ind w:left="3600" w:hanging="360"/>
      </w:pPr>
      <w:rPr>
        <w:rFonts w:ascii="Courier New" w:hAnsi="Courier New" w:cs="Courier New" w:hint="default"/>
      </w:rPr>
    </w:lvl>
    <w:lvl w:ilvl="5" w:tplc="A9CEEEBE" w:tentative="1">
      <w:start w:val="1"/>
      <w:numFmt w:val="bullet"/>
      <w:lvlText w:val=""/>
      <w:lvlJc w:val="left"/>
      <w:pPr>
        <w:ind w:left="4320" w:hanging="360"/>
      </w:pPr>
      <w:rPr>
        <w:rFonts w:ascii="Wingdings" w:hAnsi="Wingdings" w:hint="default"/>
      </w:rPr>
    </w:lvl>
    <w:lvl w:ilvl="6" w:tplc="989C27AE" w:tentative="1">
      <w:start w:val="1"/>
      <w:numFmt w:val="bullet"/>
      <w:lvlText w:val=""/>
      <w:lvlJc w:val="left"/>
      <w:pPr>
        <w:ind w:left="5040" w:hanging="360"/>
      </w:pPr>
      <w:rPr>
        <w:rFonts w:ascii="Symbol" w:hAnsi="Symbol" w:hint="default"/>
      </w:rPr>
    </w:lvl>
    <w:lvl w:ilvl="7" w:tplc="C6D43074" w:tentative="1">
      <w:start w:val="1"/>
      <w:numFmt w:val="bullet"/>
      <w:lvlText w:val="o"/>
      <w:lvlJc w:val="left"/>
      <w:pPr>
        <w:ind w:left="5760" w:hanging="360"/>
      </w:pPr>
      <w:rPr>
        <w:rFonts w:ascii="Courier New" w:hAnsi="Courier New" w:cs="Courier New" w:hint="default"/>
      </w:rPr>
    </w:lvl>
    <w:lvl w:ilvl="8" w:tplc="3BAE0FF6" w:tentative="1">
      <w:start w:val="1"/>
      <w:numFmt w:val="bullet"/>
      <w:lvlText w:val=""/>
      <w:lvlJc w:val="left"/>
      <w:pPr>
        <w:ind w:left="6480" w:hanging="360"/>
      </w:pPr>
      <w:rPr>
        <w:rFonts w:ascii="Wingdings" w:hAnsi="Wingdings" w:hint="default"/>
      </w:rPr>
    </w:lvl>
  </w:abstractNum>
  <w:abstractNum w:abstractNumId="895" w15:restartNumberingAfterBreak="0">
    <w:nsid w:val="52CD44A3"/>
    <w:multiLevelType w:val="hybridMultilevel"/>
    <w:tmpl w:val="D68EB6EE"/>
    <w:lvl w:ilvl="0" w:tplc="7A36C67E">
      <w:start w:val="1"/>
      <w:numFmt w:val="bullet"/>
      <w:lvlText w:val=""/>
      <w:lvlJc w:val="left"/>
      <w:pPr>
        <w:ind w:left="720" w:hanging="360"/>
      </w:pPr>
      <w:rPr>
        <w:rFonts w:ascii="Symbol" w:hAnsi="Symbol" w:hint="default"/>
      </w:rPr>
    </w:lvl>
    <w:lvl w:ilvl="1" w:tplc="5F12AE1E" w:tentative="1">
      <w:start w:val="1"/>
      <w:numFmt w:val="bullet"/>
      <w:lvlText w:val="o"/>
      <w:lvlJc w:val="left"/>
      <w:pPr>
        <w:ind w:left="1440" w:hanging="360"/>
      </w:pPr>
      <w:rPr>
        <w:rFonts w:ascii="Courier New" w:hAnsi="Courier New" w:cs="Courier New" w:hint="default"/>
      </w:rPr>
    </w:lvl>
    <w:lvl w:ilvl="2" w:tplc="3242753A" w:tentative="1">
      <w:start w:val="1"/>
      <w:numFmt w:val="bullet"/>
      <w:lvlText w:val=""/>
      <w:lvlJc w:val="left"/>
      <w:pPr>
        <w:ind w:left="2160" w:hanging="360"/>
      </w:pPr>
      <w:rPr>
        <w:rFonts w:ascii="Wingdings" w:hAnsi="Wingdings" w:hint="default"/>
      </w:rPr>
    </w:lvl>
    <w:lvl w:ilvl="3" w:tplc="B1582E36" w:tentative="1">
      <w:start w:val="1"/>
      <w:numFmt w:val="bullet"/>
      <w:lvlText w:val=""/>
      <w:lvlJc w:val="left"/>
      <w:pPr>
        <w:ind w:left="2880" w:hanging="360"/>
      </w:pPr>
      <w:rPr>
        <w:rFonts w:ascii="Symbol" w:hAnsi="Symbol" w:hint="default"/>
      </w:rPr>
    </w:lvl>
    <w:lvl w:ilvl="4" w:tplc="5D8419E0" w:tentative="1">
      <w:start w:val="1"/>
      <w:numFmt w:val="bullet"/>
      <w:lvlText w:val="o"/>
      <w:lvlJc w:val="left"/>
      <w:pPr>
        <w:ind w:left="3600" w:hanging="360"/>
      </w:pPr>
      <w:rPr>
        <w:rFonts w:ascii="Courier New" w:hAnsi="Courier New" w:cs="Courier New" w:hint="default"/>
      </w:rPr>
    </w:lvl>
    <w:lvl w:ilvl="5" w:tplc="22427EF2" w:tentative="1">
      <w:start w:val="1"/>
      <w:numFmt w:val="bullet"/>
      <w:lvlText w:val=""/>
      <w:lvlJc w:val="left"/>
      <w:pPr>
        <w:ind w:left="4320" w:hanging="360"/>
      </w:pPr>
      <w:rPr>
        <w:rFonts w:ascii="Wingdings" w:hAnsi="Wingdings" w:hint="default"/>
      </w:rPr>
    </w:lvl>
    <w:lvl w:ilvl="6" w:tplc="A212F63A" w:tentative="1">
      <w:start w:val="1"/>
      <w:numFmt w:val="bullet"/>
      <w:lvlText w:val=""/>
      <w:lvlJc w:val="left"/>
      <w:pPr>
        <w:ind w:left="5040" w:hanging="360"/>
      </w:pPr>
      <w:rPr>
        <w:rFonts w:ascii="Symbol" w:hAnsi="Symbol" w:hint="default"/>
      </w:rPr>
    </w:lvl>
    <w:lvl w:ilvl="7" w:tplc="CA469B84" w:tentative="1">
      <w:start w:val="1"/>
      <w:numFmt w:val="bullet"/>
      <w:lvlText w:val="o"/>
      <w:lvlJc w:val="left"/>
      <w:pPr>
        <w:ind w:left="5760" w:hanging="360"/>
      </w:pPr>
      <w:rPr>
        <w:rFonts w:ascii="Courier New" w:hAnsi="Courier New" w:cs="Courier New" w:hint="default"/>
      </w:rPr>
    </w:lvl>
    <w:lvl w:ilvl="8" w:tplc="8BB88BB8" w:tentative="1">
      <w:start w:val="1"/>
      <w:numFmt w:val="bullet"/>
      <w:lvlText w:val=""/>
      <w:lvlJc w:val="left"/>
      <w:pPr>
        <w:ind w:left="6480" w:hanging="360"/>
      </w:pPr>
      <w:rPr>
        <w:rFonts w:ascii="Wingdings" w:hAnsi="Wingdings" w:hint="default"/>
      </w:rPr>
    </w:lvl>
  </w:abstractNum>
  <w:abstractNum w:abstractNumId="896" w15:restartNumberingAfterBreak="0">
    <w:nsid w:val="52D216AF"/>
    <w:multiLevelType w:val="hybridMultilevel"/>
    <w:tmpl w:val="EC4E17AC"/>
    <w:lvl w:ilvl="0" w:tplc="6E760FB6">
      <w:start w:val="1"/>
      <w:numFmt w:val="bullet"/>
      <w:lvlText w:val=""/>
      <w:lvlJc w:val="left"/>
      <w:pPr>
        <w:ind w:left="720" w:hanging="360"/>
      </w:pPr>
      <w:rPr>
        <w:rFonts w:ascii="Symbol" w:hAnsi="Symbol" w:hint="default"/>
      </w:rPr>
    </w:lvl>
    <w:lvl w:ilvl="1" w:tplc="25D84410" w:tentative="1">
      <w:start w:val="1"/>
      <w:numFmt w:val="bullet"/>
      <w:lvlText w:val="o"/>
      <w:lvlJc w:val="left"/>
      <w:pPr>
        <w:ind w:left="1440" w:hanging="360"/>
      </w:pPr>
      <w:rPr>
        <w:rFonts w:ascii="Courier New" w:hAnsi="Courier New" w:cs="Courier New" w:hint="default"/>
      </w:rPr>
    </w:lvl>
    <w:lvl w:ilvl="2" w:tplc="8D1C0ABA" w:tentative="1">
      <w:start w:val="1"/>
      <w:numFmt w:val="bullet"/>
      <w:lvlText w:val=""/>
      <w:lvlJc w:val="left"/>
      <w:pPr>
        <w:ind w:left="2160" w:hanging="360"/>
      </w:pPr>
      <w:rPr>
        <w:rFonts w:ascii="Wingdings" w:hAnsi="Wingdings" w:hint="default"/>
      </w:rPr>
    </w:lvl>
    <w:lvl w:ilvl="3" w:tplc="05DE71A6" w:tentative="1">
      <w:start w:val="1"/>
      <w:numFmt w:val="bullet"/>
      <w:lvlText w:val=""/>
      <w:lvlJc w:val="left"/>
      <w:pPr>
        <w:ind w:left="2880" w:hanging="360"/>
      </w:pPr>
      <w:rPr>
        <w:rFonts w:ascii="Symbol" w:hAnsi="Symbol" w:hint="default"/>
      </w:rPr>
    </w:lvl>
    <w:lvl w:ilvl="4" w:tplc="4B8A5F34" w:tentative="1">
      <w:start w:val="1"/>
      <w:numFmt w:val="bullet"/>
      <w:lvlText w:val="o"/>
      <w:lvlJc w:val="left"/>
      <w:pPr>
        <w:ind w:left="3600" w:hanging="360"/>
      </w:pPr>
      <w:rPr>
        <w:rFonts w:ascii="Courier New" w:hAnsi="Courier New" w:cs="Courier New" w:hint="default"/>
      </w:rPr>
    </w:lvl>
    <w:lvl w:ilvl="5" w:tplc="CA3C0C3E" w:tentative="1">
      <w:start w:val="1"/>
      <w:numFmt w:val="bullet"/>
      <w:lvlText w:val=""/>
      <w:lvlJc w:val="left"/>
      <w:pPr>
        <w:ind w:left="4320" w:hanging="360"/>
      </w:pPr>
      <w:rPr>
        <w:rFonts w:ascii="Wingdings" w:hAnsi="Wingdings" w:hint="default"/>
      </w:rPr>
    </w:lvl>
    <w:lvl w:ilvl="6" w:tplc="FB70A420" w:tentative="1">
      <w:start w:val="1"/>
      <w:numFmt w:val="bullet"/>
      <w:lvlText w:val=""/>
      <w:lvlJc w:val="left"/>
      <w:pPr>
        <w:ind w:left="5040" w:hanging="360"/>
      </w:pPr>
      <w:rPr>
        <w:rFonts w:ascii="Symbol" w:hAnsi="Symbol" w:hint="default"/>
      </w:rPr>
    </w:lvl>
    <w:lvl w:ilvl="7" w:tplc="F5A2F534" w:tentative="1">
      <w:start w:val="1"/>
      <w:numFmt w:val="bullet"/>
      <w:lvlText w:val="o"/>
      <w:lvlJc w:val="left"/>
      <w:pPr>
        <w:ind w:left="5760" w:hanging="360"/>
      </w:pPr>
      <w:rPr>
        <w:rFonts w:ascii="Courier New" w:hAnsi="Courier New" w:cs="Courier New" w:hint="default"/>
      </w:rPr>
    </w:lvl>
    <w:lvl w:ilvl="8" w:tplc="90D0E604" w:tentative="1">
      <w:start w:val="1"/>
      <w:numFmt w:val="bullet"/>
      <w:lvlText w:val=""/>
      <w:lvlJc w:val="left"/>
      <w:pPr>
        <w:ind w:left="6480" w:hanging="360"/>
      </w:pPr>
      <w:rPr>
        <w:rFonts w:ascii="Wingdings" w:hAnsi="Wingdings" w:hint="default"/>
      </w:rPr>
    </w:lvl>
  </w:abstractNum>
  <w:abstractNum w:abstractNumId="897" w15:restartNumberingAfterBreak="0">
    <w:nsid w:val="530D6AD2"/>
    <w:multiLevelType w:val="hybridMultilevel"/>
    <w:tmpl w:val="B3C0820E"/>
    <w:lvl w:ilvl="0" w:tplc="C5B8ADFA">
      <w:start w:val="1"/>
      <w:numFmt w:val="bullet"/>
      <w:lvlText w:val=""/>
      <w:lvlJc w:val="left"/>
      <w:pPr>
        <w:ind w:left="720" w:hanging="360"/>
      </w:pPr>
      <w:rPr>
        <w:rFonts w:ascii="Symbol" w:hAnsi="Symbol" w:hint="default"/>
      </w:rPr>
    </w:lvl>
    <w:lvl w:ilvl="1" w:tplc="C608D2E6" w:tentative="1">
      <w:start w:val="1"/>
      <w:numFmt w:val="bullet"/>
      <w:lvlText w:val="o"/>
      <w:lvlJc w:val="left"/>
      <w:pPr>
        <w:ind w:left="1440" w:hanging="360"/>
      </w:pPr>
      <w:rPr>
        <w:rFonts w:ascii="Courier New" w:hAnsi="Courier New" w:cs="Courier New" w:hint="default"/>
      </w:rPr>
    </w:lvl>
    <w:lvl w:ilvl="2" w:tplc="526EB49A" w:tentative="1">
      <w:start w:val="1"/>
      <w:numFmt w:val="bullet"/>
      <w:lvlText w:val=""/>
      <w:lvlJc w:val="left"/>
      <w:pPr>
        <w:ind w:left="2160" w:hanging="360"/>
      </w:pPr>
      <w:rPr>
        <w:rFonts w:ascii="Wingdings" w:hAnsi="Wingdings" w:hint="default"/>
      </w:rPr>
    </w:lvl>
    <w:lvl w:ilvl="3" w:tplc="2AD0CC2C" w:tentative="1">
      <w:start w:val="1"/>
      <w:numFmt w:val="bullet"/>
      <w:lvlText w:val=""/>
      <w:lvlJc w:val="left"/>
      <w:pPr>
        <w:ind w:left="2880" w:hanging="360"/>
      </w:pPr>
      <w:rPr>
        <w:rFonts w:ascii="Symbol" w:hAnsi="Symbol" w:hint="default"/>
      </w:rPr>
    </w:lvl>
    <w:lvl w:ilvl="4" w:tplc="318AC216" w:tentative="1">
      <w:start w:val="1"/>
      <w:numFmt w:val="bullet"/>
      <w:lvlText w:val="o"/>
      <w:lvlJc w:val="left"/>
      <w:pPr>
        <w:ind w:left="3600" w:hanging="360"/>
      </w:pPr>
      <w:rPr>
        <w:rFonts w:ascii="Courier New" w:hAnsi="Courier New" w:cs="Courier New" w:hint="default"/>
      </w:rPr>
    </w:lvl>
    <w:lvl w:ilvl="5" w:tplc="67EC2288" w:tentative="1">
      <w:start w:val="1"/>
      <w:numFmt w:val="bullet"/>
      <w:lvlText w:val=""/>
      <w:lvlJc w:val="left"/>
      <w:pPr>
        <w:ind w:left="4320" w:hanging="360"/>
      </w:pPr>
      <w:rPr>
        <w:rFonts w:ascii="Wingdings" w:hAnsi="Wingdings" w:hint="default"/>
      </w:rPr>
    </w:lvl>
    <w:lvl w:ilvl="6" w:tplc="17AC8BE2" w:tentative="1">
      <w:start w:val="1"/>
      <w:numFmt w:val="bullet"/>
      <w:lvlText w:val=""/>
      <w:lvlJc w:val="left"/>
      <w:pPr>
        <w:ind w:left="5040" w:hanging="360"/>
      </w:pPr>
      <w:rPr>
        <w:rFonts w:ascii="Symbol" w:hAnsi="Symbol" w:hint="default"/>
      </w:rPr>
    </w:lvl>
    <w:lvl w:ilvl="7" w:tplc="BF40A7F8" w:tentative="1">
      <w:start w:val="1"/>
      <w:numFmt w:val="bullet"/>
      <w:lvlText w:val="o"/>
      <w:lvlJc w:val="left"/>
      <w:pPr>
        <w:ind w:left="5760" w:hanging="360"/>
      </w:pPr>
      <w:rPr>
        <w:rFonts w:ascii="Courier New" w:hAnsi="Courier New" w:cs="Courier New" w:hint="default"/>
      </w:rPr>
    </w:lvl>
    <w:lvl w:ilvl="8" w:tplc="624C5566" w:tentative="1">
      <w:start w:val="1"/>
      <w:numFmt w:val="bullet"/>
      <w:lvlText w:val=""/>
      <w:lvlJc w:val="left"/>
      <w:pPr>
        <w:ind w:left="6480" w:hanging="360"/>
      </w:pPr>
      <w:rPr>
        <w:rFonts w:ascii="Wingdings" w:hAnsi="Wingdings" w:hint="default"/>
      </w:rPr>
    </w:lvl>
  </w:abstractNum>
  <w:abstractNum w:abstractNumId="898" w15:restartNumberingAfterBreak="0">
    <w:nsid w:val="531812A9"/>
    <w:multiLevelType w:val="hybridMultilevel"/>
    <w:tmpl w:val="38DCA8C2"/>
    <w:lvl w:ilvl="0" w:tplc="CA5EEF4C">
      <w:start w:val="1"/>
      <w:numFmt w:val="bullet"/>
      <w:lvlText w:val=""/>
      <w:lvlJc w:val="left"/>
      <w:pPr>
        <w:ind w:left="720" w:hanging="360"/>
      </w:pPr>
      <w:rPr>
        <w:rFonts w:ascii="Symbol" w:hAnsi="Symbol" w:hint="default"/>
      </w:rPr>
    </w:lvl>
    <w:lvl w:ilvl="1" w:tplc="B82A9514" w:tentative="1">
      <w:start w:val="1"/>
      <w:numFmt w:val="bullet"/>
      <w:lvlText w:val="o"/>
      <w:lvlJc w:val="left"/>
      <w:pPr>
        <w:ind w:left="1440" w:hanging="360"/>
      </w:pPr>
      <w:rPr>
        <w:rFonts w:ascii="Courier New" w:hAnsi="Courier New" w:cs="Courier New" w:hint="default"/>
      </w:rPr>
    </w:lvl>
    <w:lvl w:ilvl="2" w:tplc="8E8ABAC0">
      <w:start w:val="1"/>
      <w:numFmt w:val="bullet"/>
      <w:lvlText w:val=""/>
      <w:lvlJc w:val="left"/>
      <w:pPr>
        <w:ind w:left="2160" w:hanging="360"/>
      </w:pPr>
      <w:rPr>
        <w:rFonts w:ascii="Wingdings" w:hAnsi="Wingdings" w:hint="default"/>
      </w:rPr>
    </w:lvl>
    <w:lvl w:ilvl="3" w:tplc="D15EB20C" w:tentative="1">
      <w:start w:val="1"/>
      <w:numFmt w:val="bullet"/>
      <w:lvlText w:val=""/>
      <w:lvlJc w:val="left"/>
      <w:pPr>
        <w:ind w:left="2880" w:hanging="360"/>
      </w:pPr>
      <w:rPr>
        <w:rFonts w:ascii="Symbol" w:hAnsi="Symbol" w:hint="default"/>
      </w:rPr>
    </w:lvl>
    <w:lvl w:ilvl="4" w:tplc="09F8D892" w:tentative="1">
      <w:start w:val="1"/>
      <w:numFmt w:val="bullet"/>
      <w:lvlText w:val="o"/>
      <w:lvlJc w:val="left"/>
      <w:pPr>
        <w:ind w:left="3600" w:hanging="360"/>
      </w:pPr>
      <w:rPr>
        <w:rFonts w:ascii="Courier New" w:hAnsi="Courier New" w:cs="Courier New" w:hint="default"/>
      </w:rPr>
    </w:lvl>
    <w:lvl w:ilvl="5" w:tplc="E6E80E1E" w:tentative="1">
      <w:start w:val="1"/>
      <w:numFmt w:val="bullet"/>
      <w:lvlText w:val=""/>
      <w:lvlJc w:val="left"/>
      <w:pPr>
        <w:ind w:left="4320" w:hanging="360"/>
      </w:pPr>
      <w:rPr>
        <w:rFonts w:ascii="Wingdings" w:hAnsi="Wingdings" w:hint="default"/>
      </w:rPr>
    </w:lvl>
    <w:lvl w:ilvl="6" w:tplc="FCB44DCC" w:tentative="1">
      <w:start w:val="1"/>
      <w:numFmt w:val="bullet"/>
      <w:lvlText w:val=""/>
      <w:lvlJc w:val="left"/>
      <w:pPr>
        <w:ind w:left="5040" w:hanging="360"/>
      </w:pPr>
      <w:rPr>
        <w:rFonts w:ascii="Symbol" w:hAnsi="Symbol" w:hint="default"/>
      </w:rPr>
    </w:lvl>
    <w:lvl w:ilvl="7" w:tplc="10F4A868" w:tentative="1">
      <w:start w:val="1"/>
      <w:numFmt w:val="bullet"/>
      <w:lvlText w:val="o"/>
      <w:lvlJc w:val="left"/>
      <w:pPr>
        <w:ind w:left="5760" w:hanging="360"/>
      </w:pPr>
      <w:rPr>
        <w:rFonts w:ascii="Courier New" w:hAnsi="Courier New" w:cs="Courier New" w:hint="default"/>
      </w:rPr>
    </w:lvl>
    <w:lvl w:ilvl="8" w:tplc="1F28C9A4" w:tentative="1">
      <w:start w:val="1"/>
      <w:numFmt w:val="bullet"/>
      <w:lvlText w:val=""/>
      <w:lvlJc w:val="left"/>
      <w:pPr>
        <w:ind w:left="6480" w:hanging="360"/>
      </w:pPr>
      <w:rPr>
        <w:rFonts w:ascii="Wingdings" w:hAnsi="Wingdings" w:hint="default"/>
      </w:rPr>
    </w:lvl>
  </w:abstractNum>
  <w:abstractNum w:abstractNumId="899" w15:restartNumberingAfterBreak="0">
    <w:nsid w:val="534B3A8A"/>
    <w:multiLevelType w:val="hybridMultilevel"/>
    <w:tmpl w:val="E25ED3CC"/>
    <w:lvl w:ilvl="0" w:tplc="CCA21418">
      <w:start w:val="1"/>
      <w:numFmt w:val="bullet"/>
      <w:lvlText w:val=""/>
      <w:lvlJc w:val="left"/>
      <w:pPr>
        <w:ind w:left="720" w:hanging="360"/>
      </w:pPr>
      <w:rPr>
        <w:rFonts w:ascii="Symbol" w:hAnsi="Symbol" w:hint="default"/>
      </w:rPr>
    </w:lvl>
    <w:lvl w:ilvl="1" w:tplc="5726D46A">
      <w:start w:val="1"/>
      <w:numFmt w:val="bullet"/>
      <w:lvlText w:val="o"/>
      <w:lvlJc w:val="left"/>
      <w:pPr>
        <w:ind w:left="1440" w:hanging="360"/>
      </w:pPr>
      <w:rPr>
        <w:rFonts w:ascii="Courier New" w:hAnsi="Courier New" w:cs="Courier New" w:hint="default"/>
      </w:rPr>
    </w:lvl>
    <w:lvl w:ilvl="2" w:tplc="8DB4992C" w:tentative="1">
      <w:start w:val="1"/>
      <w:numFmt w:val="bullet"/>
      <w:lvlText w:val=""/>
      <w:lvlJc w:val="left"/>
      <w:pPr>
        <w:ind w:left="2160" w:hanging="360"/>
      </w:pPr>
      <w:rPr>
        <w:rFonts w:ascii="Wingdings" w:hAnsi="Wingdings" w:hint="default"/>
      </w:rPr>
    </w:lvl>
    <w:lvl w:ilvl="3" w:tplc="B088C652" w:tentative="1">
      <w:start w:val="1"/>
      <w:numFmt w:val="bullet"/>
      <w:lvlText w:val=""/>
      <w:lvlJc w:val="left"/>
      <w:pPr>
        <w:ind w:left="2880" w:hanging="360"/>
      </w:pPr>
      <w:rPr>
        <w:rFonts w:ascii="Symbol" w:hAnsi="Symbol" w:hint="default"/>
      </w:rPr>
    </w:lvl>
    <w:lvl w:ilvl="4" w:tplc="C6BEE8D0" w:tentative="1">
      <w:start w:val="1"/>
      <w:numFmt w:val="bullet"/>
      <w:lvlText w:val="o"/>
      <w:lvlJc w:val="left"/>
      <w:pPr>
        <w:ind w:left="3600" w:hanging="360"/>
      </w:pPr>
      <w:rPr>
        <w:rFonts w:ascii="Courier New" w:hAnsi="Courier New" w:cs="Courier New" w:hint="default"/>
      </w:rPr>
    </w:lvl>
    <w:lvl w:ilvl="5" w:tplc="296EB75C" w:tentative="1">
      <w:start w:val="1"/>
      <w:numFmt w:val="bullet"/>
      <w:lvlText w:val=""/>
      <w:lvlJc w:val="left"/>
      <w:pPr>
        <w:ind w:left="4320" w:hanging="360"/>
      </w:pPr>
      <w:rPr>
        <w:rFonts w:ascii="Wingdings" w:hAnsi="Wingdings" w:hint="default"/>
      </w:rPr>
    </w:lvl>
    <w:lvl w:ilvl="6" w:tplc="D74868DC" w:tentative="1">
      <w:start w:val="1"/>
      <w:numFmt w:val="bullet"/>
      <w:lvlText w:val=""/>
      <w:lvlJc w:val="left"/>
      <w:pPr>
        <w:ind w:left="5040" w:hanging="360"/>
      </w:pPr>
      <w:rPr>
        <w:rFonts w:ascii="Symbol" w:hAnsi="Symbol" w:hint="default"/>
      </w:rPr>
    </w:lvl>
    <w:lvl w:ilvl="7" w:tplc="1C5C7394" w:tentative="1">
      <w:start w:val="1"/>
      <w:numFmt w:val="bullet"/>
      <w:lvlText w:val="o"/>
      <w:lvlJc w:val="left"/>
      <w:pPr>
        <w:ind w:left="5760" w:hanging="360"/>
      </w:pPr>
      <w:rPr>
        <w:rFonts w:ascii="Courier New" w:hAnsi="Courier New" w:cs="Courier New" w:hint="default"/>
      </w:rPr>
    </w:lvl>
    <w:lvl w:ilvl="8" w:tplc="53C04666" w:tentative="1">
      <w:start w:val="1"/>
      <w:numFmt w:val="bullet"/>
      <w:lvlText w:val=""/>
      <w:lvlJc w:val="left"/>
      <w:pPr>
        <w:ind w:left="6480" w:hanging="360"/>
      </w:pPr>
      <w:rPr>
        <w:rFonts w:ascii="Wingdings" w:hAnsi="Wingdings" w:hint="default"/>
      </w:rPr>
    </w:lvl>
  </w:abstractNum>
  <w:abstractNum w:abstractNumId="900" w15:restartNumberingAfterBreak="0">
    <w:nsid w:val="53645B85"/>
    <w:multiLevelType w:val="hybridMultilevel"/>
    <w:tmpl w:val="A51A4B74"/>
    <w:lvl w:ilvl="0" w:tplc="1A2C8496">
      <w:start w:val="1"/>
      <w:numFmt w:val="bullet"/>
      <w:lvlText w:val=""/>
      <w:lvlJc w:val="left"/>
      <w:pPr>
        <w:ind w:left="720" w:hanging="360"/>
      </w:pPr>
      <w:rPr>
        <w:rFonts w:ascii="Symbol" w:hAnsi="Symbol" w:hint="default"/>
      </w:rPr>
    </w:lvl>
    <w:lvl w:ilvl="1" w:tplc="D23CE254" w:tentative="1">
      <w:start w:val="1"/>
      <w:numFmt w:val="bullet"/>
      <w:lvlText w:val="o"/>
      <w:lvlJc w:val="left"/>
      <w:pPr>
        <w:ind w:left="1440" w:hanging="360"/>
      </w:pPr>
      <w:rPr>
        <w:rFonts w:ascii="Courier New" w:hAnsi="Courier New" w:cs="Courier New" w:hint="default"/>
      </w:rPr>
    </w:lvl>
    <w:lvl w:ilvl="2" w:tplc="30929C92">
      <w:start w:val="1"/>
      <w:numFmt w:val="bullet"/>
      <w:lvlText w:val=""/>
      <w:lvlJc w:val="left"/>
      <w:pPr>
        <w:ind w:left="2160" w:hanging="360"/>
      </w:pPr>
      <w:rPr>
        <w:rFonts w:ascii="Wingdings" w:hAnsi="Wingdings" w:hint="default"/>
      </w:rPr>
    </w:lvl>
    <w:lvl w:ilvl="3" w:tplc="350801E6" w:tentative="1">
      <w:start w:val="1"/>
      <w:numFmt w:val="bullet"/>
      <w:lvlText w:val=""/>
      <w:lvlJc w:val="left"/>
      <w:pPr>
        <w:ind w:left="2880" w:hanging="360"/>
      </w:pPr>
      <w:rPr>
        <w:rFonts w:ascii="Symbol" w:hAnsi="Symbol" w:hint="default"/>
      </w:rPr>
    </w:lvl>
    <w:lvl w:ilvl="4" w:tplc="1A12ACA0" w:tentative="1">
      <w:start w:val="1"/>
      <w:numFmt w:val="bullet"/>
      <w:lvlText w:val="o"/>
      <w:lvlJc w:val="left"/>
      <w:pPr>
        <w:ind w:left="3600" w:hanging="360"/>
      </w:pPr>
      <w:rPr>
        <w:rFonts w:ascii="Courier New" w:hAnsi="Courier New" w:cs="Courier New" w:hint="default"/>
      </w:rPr>
    </w:lvl>
    <w:lvl w:ilvl="5" w:tplc="0C7C6C00" w:tentative="1">
      <w:start w:val="1"/>
      <w:numFmt w:val="bullet"/>
      <w:lvlText w:val=""/>
      <w:lvlJc w:val="left"/>
      <w:pPr>
        <w:ind w:left="4320" w:hanging="360"/>
      </w:pPr>
      <w:rPr>
        <w:rFonts w:ascii="Wingdings" w:hAnsi="Wingdings" w:hint="default"/>
      </w:rPr>
    </w:lvl>
    <w:lvl w:ilvl="6" w:tplc="BFD014AC" w:tentative="1">
      <w:start w:val="1"/>
      <w:numFmt w:val="bullet"/>
      <w:lvlText w:val=""/>
      <w:lvlJc w:val="left"/>
      <w:pPr>
        <w:ind w:left="5040" w:hanging="360"/>
      </w:pPr>
      <w:rPr>
        <w:rFonts w:ascii="Symbol" w:hAnsi="Symbol" w:hint="default"/>
      </w:rPr>
    </w:lvl>
    <w:lvl w:ilvl="7" w:tplc="80D63148" w:tentative="1">
      <w:start w:val="1"/>
      <w:numFmt w:val="bullet"/>
      <w:lvlText w:val="o"/>
      <w:lvlJc w:val="left"/>
      <w:pPr>
        <w:ind w:left="5760" w:hanging="360"/>
      </w:pPr>
      <w:rPr>
        <w:rFonts w:ascii="Courier New" w:hAnsi="Courier New" w:cs="Courier New" w:hint="default"/>
      </w:rPr>
    </w:lvl>
    <w:lvl w:ilvl="8" w:tplc="12B89768" w:tentative="1">
      <w:start w:val="1"/>
      <w:numFmt w:val="bullet"/>
      <w:lvlText w:val=""/>
      <w:lvlJc w:val="left"/>
      <w:pPr>
        <w:ind w:left="6480" w:hanging="360"/>
      </w:pPr>
      <w:rPr>
        <w:rFonts w:ascii="Wingdings" w:hAnsi="Wingdings" w:hint="default"/>
      </w:rPr>
    </w:lvl>
  </w:abstractNum>
  <w:abstractNum w:abstractNumId="901" w15:restartNumberingAfterBreak="0">
    <w:nsid w:val="536F174B"/>
    <w:multiLevelType w:val="hybridMultilevel"/>
    <w:tmpl w:val="759C852C"/>
    <w:lvl w:ilvl="0" w:tplc="6530728E">
      <w:start w:val="1"/>
      <w:numFmt w:val="bullet"/>
      <w:lvlText w:val=""/>
      <w:lvlJc w:val="left"/>
      <w:pPr>
        <w:ind w:left="720" w:hanging="360"/>
      </w:pPr>
      <w:rPr>
        <w:rFonts w:ascii="Symbol" w:hAnsi="Symbol" w:hint="default"/>
      </w:rPr>
    </w:lvl>
    <w:lvl w:ilvl="1" w:tplc="3C9A523C" w:tentative="1">
      <w:start w:val="1"/>
      <w:numFmt w:val="bullet"/>
      <w:lvlText w:val="o"/>
      <w:lvlJc w:val="left"/>
      <w:pPr>
        <w:ind w:left="1440" w:hanging="360"/>
      </w:pPr>
      <w:rPr>
        <w:rFonts w:ascii="Courier New" w:hAnsi="Courier New" w:cs="Courier New" w:hint="default"/>
      </w:rPr>
    </w:lvl>
    <w:lvl w:ilvl="2" w:tplc="4DBECE62" w:tentative="1">
      <w:start w:val="1"/>
      <w:numFmt w:val="bullet"/>
      <w:lvlText w:val=""/>
      <w:lvlJc w:val="left"/>
      <w:pPr>
        <w:ind w:left="2160" w:hanging="360"/>
      </w:pPr>
      <w:rPr>
        <w:rFonts w:ascii="Wingdings" w:hAnsi="Wingdings" w:hint="default"/>
      </w:rPr>
    </w:lvl>
    <w:lvl w:ilvl="3" w:tplc="2B548A82" w:tentative="1">
      <w:start w:val="1"/>
      <w:numFmt w:val="bullet"/>
      <w:lvlText w:val=""/>
      <w:lvlJc w:val="left"/>
      <w:pPr>
        <w:ind w:left="2880" w:hanging="360"/>
      </w:pPr>
      <w:rPr>
        <w:rFonts w:ascii="Symbol" w:hAnsi="Symbol" w:hint="default"/>
      </w:rPr>
    </w:lvl>
    <w:lvl w:ilvl="4" w:tplc="21B8ED5E" w:tentative="1">
      <w:start w:val="1"/>
      <w:numFmt w:val="bullet"/>
      <w:lvlText w:val="o"/>
      <w:lvlJc w:val="left"/>
      <w:pPr>
        <w:ind w:left="3600" w:hanging="360"/>
      </w:pPr>
      <w:rPr>
        <w:rFonts w:ascii="Courier New" w:hAnsi="Courier New" w:cs="Courier New" w:hint="default"/>
      </w:rPr>
    </w:lvl>
    <w:lvl w:ilvl="5" w:tplc="AF32C03E" w:tentative="1">
      <w:start w:val="1"/>
      <w:numFmt w:val="bullet"/>
      <w:lvlText w:val=""/>
      <w:lvlJc w:val="left"/>
      <w:pPr>
        <w:ind w:left="4320" w:hanging="360"/>
      </w:pPr>
      <w:rPr>
        <w:rFonts w:ascii="Wingdings" w:hAnsi="Wingdings" w:hint="default"/>
      </w:rPr>
    </w:lvl>
    <w:lvl w:ilvl="6" w:tplc="8B2238CC" w:tentative="1">
      <w:start w:val="1"/>
      <w:numFmt w:val="bullet"/>
      <w:lvlText w:val=""/>
      <w:lvlJc w:val="left"/>
      <w:pPr>
        <w:ind w:left="5040" w:hanging="360"/>
      </w:pPr>
      <w:rPr>
        <w:rFonts w:ascii="Symbol" w:hAnsi="Symbol" w:hint="default"/>
      </w:rPr>
    </w:lvl>
    <w:lvl w:ilvl="7" w:tplc="47028C4E" w:tentative="1">
      <w:start w:val="1"/>
      <w:numFmt w:val="bullet"/>
      <w:lvlText w:val="o"/>
      <w:lvlJc w:val="left"/>
      <w:pPr>
        <w:ind w:left="5760" w:hanging="360"/>
      </w:pPr>
      <w:rPr>
        <w:rFonts w:ascii="Courier New" w:hAnsi="Courier New" w:cs="Courier New" w:hint="default"/>
      </w:rPr>
    </w:lvl>
    <w:lvl w:ilvl="8" w:tplc="FF029644" w:tentative="1">
      <w:start w:val="1"/>
      <w:numFmt w:val="bullet"/>
      <w:lvlText w:val=""/>
      <w:lvlJc w:val="left"/>
      <w:pPr>
        <w:ind w:left="6480" w:hanging="360"/>
      </w:pPr>
      <w:rPr>
        <w:rFonts w:ascii="Wingdings" w:hAnsi="Wingdings" w:hint="default"/>
      </w:rPr>
    </w:lvl>
  </w:abstractNum>
  <w:abstractNum w:abstractNumId="902" w15:restartNumberingAfterBreak="0">
    <w:nsid w:val="538026CC"/>
    <w:multiLevelType w:val="hybridMultilevel"/>
    <w:tmpl w:val="317CAC16"/>
    <w:lvl w:ilvl="0" w:tplc="5A4A1F80">
      <w:start w:val="1"/>
      <w:numFmt w:val="bullet"/>
      <w:lvlText w:val=""/>
      <w:lvlJc w:val="left"/>
      <w:pPr>
        <w:ind w:left="720" w:hanging="360"/>
      </w:pPr>
      <w:rPr>
        <w:rFonts w:ascii="Symbol" w:hAnsi="Symbol" w:hint="default"/>
      </w:rPr>
    </w:lvl>
    <w:lvl w:ilvl="1" w:tplc="B3ECF09C">
      <w:start w:val="1"/>
      <w:numFmt w:val="bullet"/>
      <w:lvlText w:val="o"/>
      <w:lvlJc w:val="left"/>
      <w:pPr>
        <w:ind w:left="1440" w:hanging="360"/>
      </w:pPr>
      <w:rPr>
        <w:rFonts w:ascii="Courier New" w:hAnsi="Courier New" w:cs="Courier New" w:hint="default"/>
      </w:rPr>
    </w:lvl>
    <w:lvl w:ilvl="2" w:tplc="29A2A032" w:tentative="1">
      <w:start w:val="1"/>
      <w:numFmt w:val="bullet"/>
      <w:lvlText w:val=""/>
      <w:lvlJc w:val="left"/>
      <w:pPr>
        <w:ind w:left="2160" w:hanging="360"/>
      </w:pPr>
      <w:rPr>
        <w:rFonts w:ascii="Wingdings" w:hAnsi="Wingdings" w:hint="default"/>
      </w:rPr>
    </w:lvl>
    <w:lvl w:ilvl="3" w:tplc="0B5E545A" w:tentative="1">
      <w:start w:val="1"/>
      <w:numFmt w:val="bullet"/>
      <w:lvlText w:val=""/>
      <w:lvlJc w:val="left"/>
      <w:pPr>
        <w:ind w:left="2880" w:hanging="360"/>
      </w:pPr>
      <w:rPr>
        <w:rFonts w:ascii="Symbol" w:hAnsi="Symbol" w:hint="default"/>
      </w:rPr>
    </w:lvl>
    <w:lvl w:ilvl="4" w:tplc="50BCAB88" w:tentative="1">
      <w:start w:val="1"/>
      <w:numFmt w:val="bullet"/>
      <w:lvlText w:val="o"/>
      <w:lvlJc w:val="left"/>
      <w:pPr>
        <w:ind w:left="3600" w:hanging="360"/>
      </w:pPr>
      <w:rPr>
        <w:rFonts w:ascii="Courier New" w:hAnsi="Courier New" w:cs="Courier New" w:hint="default"/>
      </w:rPr>
    </w:lvl>
    <w:lvl w:ilvl="5" w:tplc="0E96FA94" w:tentative="1">
      <w:start w:val="1"/>
      <w:numFmt w:val="bullet"/>
      <w:lvlText w:val=""/>
      <w:lvlJc w:val="left"/>
      <w:pPr>
        <w:ind w:left="4320" w:hanging="360"/>
      </w:pPr>
      <w:rPr>
        <w:rFonts w:ascii="Wingdings" w:hAnsi="Wingdings" w:hint="default"/>
      </w:rPr>
    </w:lvl>
    <w:lvl w:ilvl="6" w:tplc="A4E20F34" w:tentative="1">
      <w:start w:val="1"/>
      <w:numFmt w:val="bullet"/>
      <w:lvlText w:val=""/>
      <w:lvlJc w:val="left"/>
      <w:pPr>
        <w:ind w:left="5040" w:hanging="360"/>
      </w:pPr>
      <w:rPr>
        <w:rFonts w:ascii="Symbol" w:hAnsi="Symbol" w:hint="default"/>
      </w:rPr>
    </w:lvl>
    <w:lvl w:ilvl="7" w:tplc="9C7EF800" w:tentative="1">
      <w:start w:val="1"/>
      <w:numFmt w:val="bullet"/>
      <w:lvlText w:val="o"/>
      <w:lvlJc w:val="left"/>
      <w:pPr>
        <w:ind w:left="5760" w:hanging="360"/>
      </w:pPr>
      <w:rPr>
        <w:rFonts w:ascii="Courier New" w:hAnsi="Courier New" w:cs="Courier New" w:hint="default"/>
      </w:rPr>
    </w:lvl>
    <w:lvl w:ilvl="8" w:tplc="9B3CE59E" w:tentative="1">
      <w:start w:val="1"/>
      <w:numFmt w:val="bullet"/>
      <w:lvlText w:val=""/>
      <w:lvlJc w:val="left"/>
      <w:pPr>
        <w:ind w:left="6480" w:hanging="360"/>
      </w:pPr>
      <w:rPr>
        <w:rFonts w:ascii="Wingdings" w:hAnsi="Wingdings" w:hint="default"/>
      </w:rPr>
    </w:lvl>
  </w:abstractNum>
  <w:abstractNum w:abstractNumId="903" w15:restartNumberingAfterBreak="0">
    <w:nsid w:val="538A1A68"/>
    <w:multiLevelType w:val="hybridMultilevel"/>
    <w:tmpl w:val="65CE07A4"/>
    <w:lvl w:ilvl="0" w:tplc="69041D94">
      <w:start w:val="1"/>
      <w:numFmt w:val="bullet"/>
      <w:lvlText w:val=""/>
      <w:lvlJc w:val="left"/>
      <w:pPr>
        <w:ind w:left="720" w:hanging="360"/>
      </w:pPr>
      <w:rPr>
        <w:rFonts w:ascii="Symbol" w:hAnsi="Symbol" w:hint="default"/>
      </w:rPr>
    </w:lvl>
    <w:lvl w:ilvl="1" w:tplc="1700A17C">
      <w:start w:val="1"/>
      <w:numFmt w:val="bullet"/>
      <w:lvlText w:val="o"/>
      <w:lvlJc w:val="left"/>
      <w:pPr>
        <w:ind w:left="1440" w:hanging="360"/>
      </w:pPr>
      <w:rPr>
        <w:rFonts w:ascii="Courier New" w:hAnsi="Courier New" w:cs="Courier New" w:hint="default"/>
      </w:rPr>
    </w:lvl>
    <w:lvl w:ilvl="2" w:tplc="ADE83FAA" w:tentative="1">
      <w:start w:val="1"/>
      <w:numFmt w:val="bullet"/>
      <w:lvlText w:val=""/>
      <w:lvlJc w:val="left"/>
      <w:pPr>
        <w:ind w:left="2160" w:hanging="360"/>
      </w:pPr>
      <w:rPr>
        <w:rFonts w:ascii="Wingdings" w:hAnsi="Wingdings" w:hint="default"/>
      </w:rPr>
    </w:lvl>
    <w:lvl w:ilvl="3" w:tplc="EFE83E82" w:tentative="1">
      <w:start w:val="1"/>
      <w:numFmt w:val="bullet"/>
      <w:lvlText w:val=""/>
      <w:lvlJc w:val="left"/>
      <w:pPr>
        <w:ind w:left="2880" w:hanging="360"/>
      </w:pPr>
      <w:rPr>
        <w:rFonts w:ascii="Symbol" w:hAnsi="Symbol" w:hint="default"/>
      </w:rPr>
    </w:lvl>
    <w:lvl w:ilvl="4" w:tplc="51521C2A" w:tentative="1">
      <w:start w:val="1"/>
      <w:numFmt w:val="bullet"/>
      <w:lvlText w:val="o"/>
      <w:lvlJc w:val="left"/>
      <w:pPr>
        <w:ind w:left="3600" w:hanging="360"/>
      </w:pPr>
      <w:rPr>
        <w:rFonts w:ascii="Courier New" w:hAnsi="Courier New" w:cs="Courier New" w:hint="default"/>
      </w:rPr>
    </w:lvl>
    <w:lvl w:ilvl="5" w:tplc="E036282C" w:tentative="1">
      <w:start w:val="1"/>
      <w:numFmt w:val="bullet"/>
      <w:lvlText w:val=""/>
      <w:lvlJc w:val="left"/>
      <w:pPr>
        <w:ind w:left="4320" w:hanging="360"/>
      </w:pPr>
      <w:rPr>
        <w:rFonts w:ascii="Wingdings" w:hAnsi="Wingdings" w:hint="default"/>
      </w:rPr>
    </w:lvl>
    <w:lvl w:ilvl="6" w:tplc="84788146" w:tentative="1">
      <w:start w:val="1"/>
      <w:numFmt w:val="bullet"/>
      <w:lvlText w:val=""/>
      <w:lvlJc w:val="left"/>
      <w:pPr>
        <w:ind w:left="5040" w:hanging="360"/>
      </w:pPr>
      <w:rPr>
        <w:rFonts w:ascii="Symbol" w:hAnsi="Symbol" w:hint="default"/>
      </w:rPr>
    </w:lvl>
    <w:lvl w:ilvl="7" w:tplc="F5AC8B28" w:tentative="1">
      <w:start w:val="1"/>
      <w:numFmt w:val="bullet"/>
      <w:lvlText w:val="o"/>
      <w:lvlJc w:val="left"/>
      <w:pPr>
        <w:ind w:left="5760" w:hanging="360"/>
      </w:pPr>
      <w:rPr>
        <w:rFonts w:ascii="Courier New" w:hAnsi="Courier New" w:cs="Courier New" w:hint="default"/>
      </w:rPr>
    </w:lvl>
    <w:lvl w:ilvl="8" w:tplc="2250C5B0" w:tentative="1">
      <w:start w:val="1"/>
      <w:numFmt w:val="bullet"/>
      <w:lvlText w:val=""/>
      <w:lvlJc w:val="left"/>
      <w:pPr>
        <w:ind w:left="6480" w:hanging="360"/>
      </w:pPr>
      <w:rPr>
        <w:rFonts w:ascii="Wingdings" w:hAnsi="Wingdings" w:hint="default"/>
      </w:rPr>
    </w:lvl>
  </w:abstractNum>
  <w:abstractNum w:abstractNumId="904" w15:restartNumberingAfterBreak="0">
    <w:nsid w:val="539B18EB"/>
    <w:multiLevelType w:val="hybridMultilevel"/>
    <w:tmpl w:val="39DC1526"/>
    <w:lvl w:ilvl="0" w:tplc="ACEA1E8A">
      <w:start w:val="1"/>
      <w:numFmt w:val="bullet"/>
      <w:lvlText w:val=""/>
      <w:lvlJc w:val="left"/>
      <w:pPr>
        <w:ind w:left="720" w:hanging="360"/>
      </w:pPr>
      <w:rPr>
        <w:rFonts w:ascii="Symbol" w:hAnsi="Symbol" w:hint="default"/>
      </w:rPr>
    </w:lvl>
    <w:lvl w:ilvl="1" w:tplc="12A0F688" w:tentative="1">
      <w:start w:val="1"/>
      <w:numFmt w:val="bullet"/>
      <w:lvlText w:val="o"/>
      <w:lvlJc w:val="left"/>
      <w:pPr>
        <w:ind w:left="1440" w:hanging="360"/>
      </w:pPr>
      <w:rPr>
        <w:rFonts w:ascii="Courier New" w:hAnsi="Courier New" w:cs="Courier New" w:hint="default"/>
      </w:rPr>
    </w:lvl>
    <w:lvl w:ilvl="2" w:tplc="637C1328">
      <w:start w:val="1"/>
      <w:numFmt w:val="bullet"/>
      <w:lvlText w:val=""/>
      <w:lvlJc w:val="left"/>
      <w:pPr>
        <w:ind w:left="2160" w:hanging="360"/>
      </w:pPr>
      <w:rPr>
        <w:rFonts w:ascii="Wingdings" w:hAnsi="Wingdings" w:hint="default"/>
      </w:rPr>
    </w:lvl>
    <w:lvl w:ilvl="3" w:tplc="64E04B06" w:tentative="1">
      <w:start w:val="1"/>
      <w:numFmt w:val="bullet"/>
      <w:lvlText w:val=""/>
      <w:lvlJc w:val="left"/>
      <w:pPr>
        <w:ind w:left="2880" w:hanging="360"/>
      </w:pPr>
      <w:rPr>
        <w:rFonts w:ascii="Symbol" w:hAnsi="Symbol" w:hint="default"/>
      </w:rPr>
    </w:lvl>
    <w:lvl w:ilvl="4" w:tplc="7EBC5ADC" w:tentative="1">
      <w:start w:val="1"/>
      <w:numFmt w:val="bullet"/>
      <w:lvlText w:val="o"/>
      <w:lvlJc w:val="left"/>
      <w:pPr>
        <w:ind w:left="3600" w:hanging="360"/>
      </w:pPr>
      <w:rPr>
        <w:rFonts w:ascii="Courier New" w:hAnsi="Courier New" w:cs="Courier New" w:hint="default"/>
      </w:rPr>
    </w:lvl>
    <w:lvl w:ilvl="5" w:tplc="1C50AFEE" w:tentative="1">
      <w:start w:val="1"/>
      <w:numFmt w:val="bullet"/>
      <w:lvlText w:val=""/>
      <w:lvlJc w:val="left"/>
      <w:pPr>
        <w:ind w:left="4320" w:hanging="360"/>
      </w:pPr>
      <w:rPr>
        <w:rFonts w:ascii="Wingdings" w:hAnsi="Wingdings" w:hint="default"/>
      </w:rPr>
    </w:lvl>
    <w:lvl w:ilvl="6" w:tplc="B9C2EC5C" w:tentative="1">
      <w:start w:val="1"/>
      <w:numFmt w:val="bullet"/>
      <w:lvlText w:val=""/>
      <w:lvlJc w:val="left"/>
      <w:pPr>
        <w:ind w:left="5040" w:hanging="360"/>
      </w:pPr>
      <w:rPr>
        <w:rFonts w:ascii="Symbol" w:hAnsi="Symbol" w:hint="default"/>
      </w:rPr>
    </w:lvl>
    <w:lvl w:ilvl="7" w:tplc="290E839A" w:tentative="1">
      <w:start w:val="1"/>
      <w:numFmt w:val="bullet"/>
      <w:lvlText w:val="o"/>
      <w:lvlJc w:val="left"/>
      <w:pPr>
        <w:ind w:left="5760" w:hanging="360"/>
      </w:pPr>
      <w:rPr>
        <w:rFonts w:ascii="Courier New" w:hAnsi="Courier New" w:cs="Courier New" w:hint="default"/>
      </w:rPr>
    </w:lvl>
    <w:lvl w:ilvl="8" w:tplc="53EE6A38" w:tentative="1">
      <w:start w:val="1"/>
      <w:numFmt w:val="bullet"/>
      <w:lvlText w:val=""/>
      <w:lvlJc w:val="left"/>
      <w:pPr>
        <w:ind w:left="6480" w:hanging="360"/>
      </w:pPr>
      <w:rPr>
        <w:rFonts w:ascii="Wingdings" w:hAnsi="Wingdings" w:hint="default"/>
      </w:rPr>
    </w:lvl>
  </w:abstractNum>
  <w:abstractNum w:abstractNumId="905" w15:restartNumberingAfterBreak="0">
    <w:nsid w:val="539B1F22"/>
    <w:multiLevelType w:val="hybridMultilevel"/>
    <w:tmpl w:val="FF9E16AC"/>
    <w:lvl w:ilvl="0" w:tplc="11706B92">
      <w:start w:val="1"/>
      <w:numFmt w:val="bullet"/>
      <w:lvlText w:val=""/>
      <w:lvlJc w:val="left"/>
      <w:pPr>
        <w:ind w:left="720" w:hanging="360"/>
      </w:pPr>
      <w:rPr>
        <w:rFonts w:ascii="Symbol" w:hAnsi="Symbol" w:hint="default"/>
      </w:rPr>
    </w:lvl>
    <w:lvl w:ilvl="1" w:tplc="60E8055E">
      <w:start w:val="1"/>
      <w:numFmt w:val="bullet"/>
      <w:lvlText w:val="o"/>
      <w:lvlJc w:val="left"/>
      <w:pPr>
        <w:ind w:left="1440" w:hanging="360"/>
      </w:pPr>
      <w:rPr>
        <w:rFonts w:ascii="Courier New" w:hAnsi="Courier New" w:cs="Courier New" w:hint="default"/>
      </w:rPr>
    </w:lvl>
    <w:lvl w:ilvl="2" w:tplc="527A9DE6" w:tentative="1">
      <w:start w:val="1"/>
      <w:numFmt w:val="bullet"/>
      <w:lvlText w:val=""/>
      <w:lvlJc w:val="left"/>
      <w:pPr>
        <w:ind w:left="2160" w:hanging="360"/>
      </w:pPr>
      <w:rPr>
        <w:rFonts w:ascii="Wingdings" w:hAnsi="Wingdings" w:hint="default"/>
      </w:rPr>
    </w:lvl>
    <w:lvl w:ilvl="3" w:tplc="EEF49888" w:tentative="1">
      <w:start w:val="1"/>
      <w:numFmt w:val="bullet"/>
      <w:lvlText w:val=""/>
      <w:lvlJc w:val="left"/>
      <w:pPr>
        <w:ind w:left="2880" w:hanging="360"/>
      </w:pPr>
      <w:rPr>
        <w:rFonts w:ascii="Symbol" w:hAnsi="Symbol" w:hint="default"/>
      </w:rPr>
    </w:lvl>
    <w:lvl w:ilvl="4" w:tplc="016E370A" w:tentative="1">
      <w:start w:val="1"/>
      <w:numFmt w:val="bullet"/>
      <w:lvlText w:val="o"/>
      <w:lvlJc w:val="left"/>
      <w:pPr>
        <w:ind w:left="3600" w:hanging="360"/>
      </w:pPr>
      <w:rPr>
        <w:rFonts w:ascii="Courier New" w:hAnsi="Courier New" w:cs="Courier New" w:hint="default"/>
      </w:rPr>
    </w:lvl>
    <w:lvl w:ilvl="5" w:tplc="F2343F26" w:tentative="1">
      <w:start w:val="1"/>
      <w:numFmt w:val="bullet"/>
      <w:lvlText w:val=""/>
      <w:lvlJc w:val="left"/>
      <w:pPr>
        <w:ind w:left="4320" w:hanging="360"/>
      </w:pPr>
      <w:rPr>
        <w:rFonts w:ascii="Wingdings" w:hAnsi="Wingdings" w:hint="default"/>
      </w:rPr>
    </w:lvl>
    <w:lvl w:ilvl="6" w:tplc="11C884C4" w:tentative="1">
      <w:start w:val="1"/>
      <w:numFmt w:val="bullet"/>
      <w:lvlText w:val=""/>
      <w:lvlJc w:val="left"/>
      <w:pPr>
        <w:ind w:left="5040" w:hanging="360"/>
      </w:pPr>
      <w:rPr>
        <w:rFonts w:ascii="Symbol" w:hAnsi="Symbol" w:hint="default"/>
      </w:rPr>
    </w:lvl>
    <w:lvl w:ilvl="7" w:tplc="BFD4D218" w:tentative="1">
      <w:start w:val="1"/>
      <w:numFmt w:val="bullet"/>
      <w:lvlText w:val="o"/>
      <w:lvlJc w:val="left"/>
      <w:pPr>
        <w:ind w:left="5760" w:hanging="360"/>
      </w:pPr>
      <w:rPr>
        <w:rFonts w:ascii="Courier New" w:hAnsi="Courier New" w:cs="Courier New" w:hint="default"/>
      </w:rPr>
    </w:lvl>
    <w:lvl w:ilvl="8" w:tplc="7B362C96" w:tentative="1">
      <w:start w:val="1"/>
      <w:numFmt w:val="bullet"/>
      <w:lvlText w:val=""/>
      <w:lvlJc w:val="left"/>
      <w:pPr>
        <w:ind w:left="6480" w:hanging="360"/>
      </w:pPr>
      <w:rPr>
        <w:rFonts w:ascii="Wingdings" w:hAnsi="Wingdings" w:hint="default"/>
      </w:rPr>
    </w:lvl>
  </w:abstractNum>
  <w:abstractNum w:abstractNumId="906" w15:restartNumberingAfterBreak="0">
    <w:nsid w:val="53A23C74"/>
    <w:multiLevelType w:val="hybridMultilevel"/>
    <w:tmpl w:val="0082BEC6"/>
    <w:lvl w:ilvl="0" w:tplc="4C2C9DA6">
      <w:start w:val="1"/>
      <w:numFmt w:val="bullet"/>
      <w:lvlText w:val=""/>
      <w:lvlJc w:val="left"/>
      <w:pPr>
        <w:ind w:left="720" w:hanging="360"/>
      </w:pPr>
      <w:rPr>
        <w:rFonts w:ascii="Symbol" w:hAnsi="Symbol" w:hint="default"/>
      </w:rPr>
    </w:lvl>
    <w:lvl w:ilvl="1" w:tplc="71F65524">
      <w:start w:val="1"/>
      <w:numFmt w:val="bullet"/>
      <w:lvlText w:val="o"/>
      <w:lvlJc w:val="left"/>
      <w:pPr>
        <w:ind w:left="1440" w:hanging="360"/>
      </w:pPr>
      <w:rPr>
        <w:rFonts w:ascii="Courier New" w:hAnsi="Courier New" w:cs="Courier New" w:hint="default"/>
      </w:rPr>
    </w:lvl>
    <w:lvl w:ilvl="2" w:tplc="C5DAE8D2" w:tentative="1">
      <w:start w:val="1"/>
      <w:numFmt w:val="bullet"/>
      <w:lvlText w:val=""/>
      <w:lvlJc w:val="left"/>
      <w:pPr>
        <w:ind w:left="2160" w:hanging="360"/>
      </w:pPr>
      <w:rPr>
        <w:rFonts w:ascii="Wingdings" w:hAnsi="Wingdings" w:hint="default"/>
      </w:rPr>
    </w:lvl>
    <w:lvl w:ilvl="3" w:tplc="77B6E772" w:tentative="1">
      <w:start w:val="1"/>
      <w:numFmt w:val="bullet"/>
      <w:lvlText w:val=""/>
      <w:lvlJc w:val="left"/>
      <w:pPr>
        <w:ind w:left="2880" w:hanging="360"/>
      </w:pPr>
      <w:rPr>
        <w:rFonts w:ascii="Symbol" w:hAnsi="Symbol" w:hint="default"/>
      </w:rPr>
    </w:lvl>
    <w:lvl w:ilvl="4" w:tplc="BCFE06E0" w:tentative="1">
      <w:start w:val="1"/>
      <w:numFmt w:val="bullet"/>
      <w:lvlText w:val="o"/>
      <w:lvlJc w:val="left"/>
      <w:pPr>
        <w:ind w:left="3600" w:hanging="360"/>
      </w:pPr>
      <w:rPr>
        <w:rFonts w:ascii="Courier New" w:hAnsi="Courier New" w:cs="Courier New" w:hint="default"/>
      </w:rPr>
    </w:lvl>
    <w:lvl w:ilvl="5" w:tplc="2076B348" w:tentative="1">
      <w:start w:val="1"/>
      <w:numFmt w:val="bullet"/>
      <w:lvlText w:val=""/>
      <w:lvlJc w:val="left"/>
      <w:pPr>
        <w:ind w:left="4320" w:hanging="360"/>
      </w:pPr>
      <w:rPr>
        <w:rFonts w:ascii="Wingdings" w:hAnsi="Wingdings" w:hint="default"/>
      </w:rPr>
    </w:lvl>
    <w:lvl w:ilvl="6" w:tplc="425046CC" w:tentative="1">
      <w:start w:val="1"/>
      <w:numFmt w:val="bullet"/>
      <w:lvlText w:val=""/>
      <w:lvlJc w:val="left"/>
      <w:pPr>
        <w:ind w:left="5040" w:hanging="360"/>
      </w:pPr>
      <w:rPr>
        <w:rFonts w:ascii="Symbol" w:hAnsi="Symbol" w:hint="default"/>
      </w:rPr>
    </w:lvl>
    <w:lvl w:ilvl="7" w:tplc="653403B4" w:tentative="1">
      <w:start w:val="1"/>
      <w:numFmt w:val="bullet"/>
      <w:lvlText w:val="o"/>
      <w:lvlJc w:val="left"/>
      <w:pPr>
        <w:ind w:left="5760" w:hanging="360"/>
      </w:pPr>
      <w:rPr>
        <w:rFonts w:ascii="Courier New" w:hAnsi="Courier New" w:cs="Courier New" w:hint="default"/>
      </w:rPr>
    </w:lvl>
    <w:lvl w:ilvl="8" w:tplc="49663324" w:tentative="1">
      <w:start w:val="1"/>
      <w:numFmt w:val="bullet"/>
      <w:lvlText w:val=""/>
      <w:lvlJc w:val="left"/>
      <w:pPr>
        <w:ind w:left="6480" w:hanging="360"/>
      </w:pPr>
      <w:rPr>
        <w:rFonts w:ascii="Wingdings" w:hAnsi="Wingdings" w:hint="default"/>
      </w:rPr>
    </w:lvl>
  </w:abstractNum>
  <w:abstractNum w:abstractNumId="907" w15:restartNumberingAfterBreak="0">
    <w:nsid w:val="53CC7CAB"/>
    <w:multiLevelType w:val="hybridMultilevel"/>
    <w:tmpl w:val="DE9825D0"/>
    <w:lvl w:ilvl="0" w:tplc="EFBCB4B2">
      <w:start w:val="1"/>
      <w:numFmt w:val="bullet"/>
      <w:lvlText w:val=""/>
      <w:lvlJc w:val="left"/>
      <w:pPr>
        <w:ind w:left="720" w:hanging="360"/>
      </w:pPr>
      <w:rPr>
        <w:rFonts w:ascii="Symbol" w:hAnsi="Symbol" w:hint="default"/>
      </w:rPr>
    </w:lvl>
    <w:lvl w:ilvl="1" w:tplc="85B8632C" w:tentative="1">
      <w:start w:val="1"/>
      <w:numFmt w:val="bullet"/>
      <w:lvlText w:val="o"/>
      <w:lvlJc w:val="left"/>
      <w:pPr>
        <w:ind w:left="1440" w:hanging="360"/>
      </w:pPr>
      <w:rPr>
        <w:rFonts w:ascii="Courier New" w:hAnsi="Courier New" w:cs="Courier New" w:hint="default"/>
      </w:rPr>
    </w:lvl>
    <w:lvl w:ilvl="2" w:tplc="09C42252" w:tentative="1">
      <w:start w:val="1"/>
      <w:numFmt w:val="bullet"/>
      <w:lvlText w:val=""/>
      <w:lvlJc w:val="left"/>
      <w:pPr>
        <w:ind w:left="2160" w:hanging="360"/>
      </w:pPr>
      <w:rPr>
        <w:rFonts w:ascii="Wingdings" w:hAnsi="Wingdings" w:hint="default"/>
      </w:rPr>
    </w:lvl>
    <w:lvl w:ilvl="3" w:tplc="01A0CFE6" w:tentative="1">
      <w:start w:val="1"/>
      <w:numFmt w:val="bullet"/>
      <w:lvlText w:val=""/>
      <w:lvlJc w:val="left"/>
      <w:pPr>
        <w:ind w:left="2880" w:hanging="360"/>
      </w:pPr>
      <w:rPr>
        <w:rFonts w:ascii="Symbol" w:hAnsi="Symbol" w:hint="default"/>
      </w:rPr>
    </w:lvl>
    <w:lvl w:ilvl="4" w:tplc="3CC6FC64" w:tentative="1">
      <w:start w:val="1"/>
      <w:numFmt w:val="bullet"/>
      <w:lvlText w:val="o"/>
      <w:lvlJc w:val="left"/>
      <w:pPr>
        <w:ind w:left="3600" w:hanging="360"/>
      </w:pPr>
      <w:rPr>
        <w:rFonts w:ascii="Courier New" w:hAnsi="Courier New" w:cs="Courier New" w:hint="default"/>
      </w:rPr>
    </w:lvl>
    <w:lvl w:ilvl="5" w:tplc="52CCF556" w:tentative="1">
      <w:start w:val="1"/>
      <w:numFmt w:val="bullet"/>
      <w:lvlText w:val=""/>
      <w:lvlJc w:val="left"/>
      <w:pPr>
        <w:ind w:left="4320" w:hanging="360"/>
      </w:pPr>
      <w:rPr>
        <w:rFonts w:ascii="Wingdings" w:hAnsi="Wingdings" w:hint="default"/>
      </w:rPr>
    </w:lvl>
    <w:lvl w:ilvl="6" w:tplc="84460B5C" w:tentative="1">
      <w:start w:val="1"/>
      <w:numFmt w:val="bullet"/>
      <w:lvlText w:val=""/>
      <w:lvlJc w:val="left"/>
      <w:pPr>
        <w:ind w:left="5040" w:hanging="360"/>
      </w:pPr>
      <w:rPr>
        <w:rFonts w:ascii="Symbol" w:hAnsi="Symbol" w:hint="default"/>
      </w:rPr>
    </w:lvl>
    <w:lvl w:ilvl="7" w:tplc="35EE4F76" w:tentative="1">
      <w:start w:val="1"/>
      <w:numFmt w:val="bullet"/>
      <w:lvlText w:val="o"/>
      <w:lvlJc w:val="left"/>
      <w:pPr>
        <w:ind w:left="5760" w:hanging="360"/>
      </w:pPr>
      <w:rPr>
        <w:rFonts w:ascii="Courier New" w:hAnsi="Courier New" w:cs="Courier New" w:hint="default"/>
      </w:rPr>
    </w:lvl>
    <w:lvl w:ilvl="8" w:tplc="BA389588" w:tentative="1">
      <w:start w:val="1"/>
      <w:numFmt w:val="bullet"/>
      <w:lvlText w:val=""/>
      <w:lvlJc w:val="left"/>
      <w:pPr>
        <w:ind w:left="6480" w:hanging="360"/>
      </w:pPr>
      <w:rPr>
        <w:rFonts w:ascii="Wingdings" w:hAnsi="Wingdings" w:hint="default"/>
      </w:rPr>
    </w:lvl>
  </w:abstractNum>
  <w:abstractNum w:abstractNumId="908" w15:restartNumberingAfterBreak="0">
    <w:nsid w:val="53DC5D9F"/>
    <w:multiLevelType w:val="hybridMultilevel"/>
    <w:tmpl w:val="E5AC7972"/>
    <w:lvl w:ilvl="0" w:tplc="9FCCEF54">
      <w:start w:val="1"/>
      <w:numFmt w:val="bullet"/>
      <w:lvlText w:val=""/>
      <w:lvlJc w:val="left"/>
      <w:pPr>
        <w:ind w:left="720" w:hanging="360"/>
      </w:pPr>
      <w:rPr>
        <w:rFonts w:ascii="Symbol" w:hAnsi="Symbol" w:hint="default"/>
      </w:rPr>
    </w:lvl>
    <w:lvl w:ilvl="1" w:tplc="2F346A82" w:tentative="1">
      <w:start w:val="1"/>
      <w:numFmt w:val="bullet"/>
      <w:lvlText w:val="o"/>
      <w:lvlJc w:val="left"/>
      <w:pPr>
        <w:ind w:left="1440" w:hanging="360"/>
      </w:pPr>
      <w:rPr>
        <w:rFonts w:ascii="Courier New" w:hAnsi="Courier New" w:cs="Courier New" w:hint="default"/>
      </w:rPr>
    </w:lvl>
    <w:lvl w:ilvl="2" w:tplc="87A2D80E">
      <w:start w:val="1"/>
      <w:numFmt w:val="bullet"/>
      <w:lvlText w:val=""/>
      <w:lvlJc w:val="left"/>
      <w:pPr>
        <w:ind w:left="2160" w:hanging="360"/>
      </w:pPr>
      <w:rPr>
        <w:rFonts w:ascii="Wingdings" w:hAnsi="Wingdings" w:hint="default"/>
      </w:rPr>
    </w:lvl>
    <w:lvl w:ilvl="3" w:tplc="24D0A5BC" w:tentative="1">
      <w:start w:val="1"/>
      <w:numFmt w:val="bullet"/>
      <w:lvlText w:val=""/>
      <w:lvlJc w:val="left"/>
      <w:pPr>
        <w:ind w:left="2880" w:hanging="360"/>
      </w:pPr>
      <w:rPr>
        <w:rFonts w:ascii="Symbol" w:hAnsi="Symbol" w:hint="default"/>
      </w:rPr>
    </w:lvl>
    <w:lvl w:ilvl="4" w:tplc="CC7E9AA2" w:tentative="1">
      <w:start w:val="1"/>
      <w:numFmt w:val="bullet"/>
      <w:lvlText w:val="o"/>
      <w:lvlJc w:val="left"/>
      <w:pPr>
        <w:ind w:left="3600" w:hanging="360"/>
      </w:pPr>
      <w:rPr>
        <w:rFonts w:ascii="Courier New" w:hAnsi="Courier New" w:cs="Courier New" w:hint="default"/>
      </w:rPr>
    </w:lvl>
    <w:lvl w:ilvl="5" w:tplc="E1EEFE36" w:tentative="1">
      <w:start w:val="1"/>
      <w:numFmt w:val="bullet"/>
      <w:lvlText w:val=""/>
      <w:lvlJc w:val="left"/>
      <w:pPr>
        <w:ind w:left="4320" w:hanging="360"/>
      </w:pPr>
      <w:rPr>
        <w:rFonts w:ascii="Wingdings" w:hAnsi="Wingdings" w:hint="default"/>
      </w:rPr>
    </w:lvl>
    <w:lvl w:ilvl="6" w:tplc="20EC3F3C" w:tentative="1">
      <w:start w:val="1"/>
      <w:numFmt w:val="bullet"/>
      <w:lvlText w:val=""/>
      <w:lvlJc w:val="left"/>
      <w:pPr>
        <w:ind w:left="5040" w:hanging="360"/>
      </w:pPr>
      <w:rPr>
        <w:rFonts w:ascii="Symbol" w:hAnsi="Symbol" w:hint="default"/>
      </w:rPr>
    </w:lvl>
    <w:lvl w:ilvl="7" w:tplc="744886D4" w:tentative="1">
      <w:start w:val="1"/>
      <w:numFmt w:val="bullet"/>
      <w:lvlText w:val="o"/>
      <w:lvlJc w:val="left"/>
      <w:pPr>
        <w:ind w:left="5760" w:hanging="360"/>
      </w:pPr>
      <w:rPr>
        <w:rFonts w:ascii="Courier New" w:hAnsi="Courier New" w:cs="Courier New" w:hint="default"/>
      </w:rPr>
    </w:lvl>
    <w:lvl w:ilvl="8" w:tplc="050E3FC6" w:tentative="1">
      <w:start w:val="1"/>
      <w:numFmt w:val="bullet"/>
      <w:lvlText w:val=""/>
      <w:lvlJc w:val="left"/>
      <w:pPr>
        <w:ind w:left="6480" w:hanging="360"/>
      </w:pPr>
      <w:rPr>
        <w:rFonts w:ascii="Wingdings" w:hAnsi="Wingdings" w:hint="default"/>
      </w:rPr>
    </w:lvl>
  </w:abstractNum>
  <w:abstractNum w:abstractNumId="909" w15:restartNumberingAfterBreak="0">
    <w:nsid w:val="541D13B6"/>
    <w:multiLevelType w:val="hybridMultilevel"/>
    <w:tmpl w:val="B16C0032"/>
    <w:lvl w:ilvl="0" w:tplc="D2A8F2EC">
      <w:start w:val="1"/>
      <w:numFmt w:val="bullet"/>
      <w:lvlText w:val=""/>
      <w:lvlJc w:val="left"/>
      <w:pPr>
        <w:ind w:left="720" w:hanging="360"/>
      </w:pPr>
      <w:rPr>
        <w:rFonts w:ascii="Symbol" w:hAnsi="Symbol" w:hint="default"/>
      </w:rPr>
    </w:lvl>
    <w:lvl w:ilvl="1" w:tplc="07A0CE6C">
      <w:start w:val="1"/>
      <w:numFmt w:val="bullet"/>
      <w:lvlText w:val="o"/>
      <w:lvlJc w:val="left"/>
      <w:pPr>
        <w:ind w:left="1440" w:hanging="360"/>
      </w:pPr>
      <w:rPr>
        <w:rFonts w:ascii="Courier New" w:hAnsi="Courier New" w:cs="Courier New" w:hint="default"/>
      </w:rPr>
    </w:lvl>
    <w:lvl w:ilvl="2" w:tplc="BBF4FE8A" w:tentative="1">
      <w:start w:val="1"/>
      <w:numFmt w:val="bullet"/>
      <w:lvlText w:val=""/>
      <w:lvlJc w:val="left"/>
      <w:pPr>
        <w:ind w:left="2160" w:hanging="360"/>
      </w:pPr>
      <w:rPr>
        <w:rFonts w:ascii="Wingdings" w:hAnsi="Wingdings" w:hint="default"/>
      </w:rPr>
    </w:lvl>
    <w:lvl w:ilvl="3" w:tplc="A052E38E" w:tentative="1">
      <w:start w:val="1"/>
      <w:numFmt w:val="bullet"/>
      <w:lvlText w:val=""/>
      <w:lvlJc w:val="left"/>
      <w:pPr>
        <w:ind w:left="2880" w:hanging="360"/>
      </w:pPr>
      <w:rPr>
        <w:rFonts w:ascii="Symbol" w:hAnsi="Symbol" w:hint="default"/>
      </w:rPr>
    </w:lvl>
    <w:lvl w:ilvl="4" w:tplc="44F83798" w:tentative="1">
      <w:start w:val="1"/>
      <w:numFmt w:val="bullet"/>
      <w:lvlText w:val="o"/>
      <w:lvlJc w:val="left"/>
      <w:pPr>
        <w:ind w:left="3600" w:hanging="360"/>
      </w:pPr>
      <w:rPr>
        <w:rFonts w:ascii="Courier New" w:hAnsi="Courier New" w:cs="Courier New" w:hint="default"/>
      </w:rPr>
    </w:lvl>
    <w:lvl w:ilvl="5" w:tplc="27707BBA" w:tentative="1">
      <w:start w:val="1"/>
      <w:numFmt w:val="bullet"/>
      <w:lvlText w:val=""/>
      <w:lvlJc w:val="left"/>
      <w:pPr>
        <w:ind w:left="4320" w:hanging="360"/>
      </w:pPr>
      <w:rPr>
        <w:rFonts w:ascii="Wingdings" w:hAnsi="Wingdings" w:hint="default"/>
      </w:rPr>
    </w:lvl>
    <w:lvl w:ilvl="6" w:tplc="0B02AB62" w:tentative="1">
      <w:start w:val="1"/>
      <w:numFmt w:val="bullet"/>
      <w:lvlText w:val=""/>
      <w:lvlJc w:val="left"/>
      <w:pPr>
        <w:ind w:left="5040" w:hanging="360"/>
      </w:pPr>
      <w:rPr>
        <w:rFonts w:ascii="Symbol" w:hAnsi="Symbol" w:hint="default"/>
      </w:rPr>
    </w:lvl>
    <w:lvl w:ilvl="7" w:tplc="4B1024A2" w:tentative="1">
      <w:start w:val="1"/>
      <w:numFmt w:val="bullet"/>
      <w:lvlText w:val="o"/>
      <w:lvlJc w:val="left"/>
      <w:pPr>
        <w:ind w:left="5760" w:hanging="360"/>
      </w:pPr>
      <w:rPr>
        <w:rFonts w:ascii="Courier New" w:hAnsi="Courier New" w:cs="Courier New" w:hint="default"/>
      </w:rPr>
    </w:lvl>
    <w:lvl w:ilvl="8" w:tplc="CBB0A590" w:tentative="1">
      <w:start w:val="1"/>
      <w:numFmt w:val="bullet"/>
      <w:lvlText w:val=""/>
      <w:lvlJc w:val="left"/>
      <w:pPr>
        <w:ind w:left="6480" w:hanging="360"/>
      </w:pPr>
      <w:rPr>
        <w:rFonts w:ascii="Wingdings" w:hAnsi="Wingdings" w:hint="default"/>
      </w:rPr>
    </w:lvl>
  </w:abstractNum>
  <w:abstractNum w:abstractNumId="910" w15:restartNumberingAfterBreak="0">
    <w:nsid w:val="5433798F"/>
    <w:multiLevelType w:val="hybridMultilevel"/>
    <w:tmpl w:val="8730E1F6"/>
    <w:lvl w:ilvl="0" w:tplc="1576CC34">
      <w:start w:val="1"/>
      <w:numFmt w:val="bullet"/>
      <w:lvlText w:val=""/>
      <w:lvlJc w:val="left"/>
      <w:pPr>
        <w:ind w:left="720" w:hanging="360"/>
      </w:pPr>
      <w:rPr>
        <w:rFonts w:ascii="Symbol" w:hAnsi="Symbol" w:hint="default"/>
      </w:rPr>
    </w:lvl>
    <w:lvl w:ilvl="1" w:tplc="87EA9F90" w:tentative="1">
      <w:start w:val="1"/>
      <w:numFmt w:val="bullet"/>
      <w:lvlText w:val="o"/>
      <w:lvlJc w:val="left"/>
      <w:pPr>
        <w:ind w:left="1440" w:hanging="360"/>
      </w:pPr>
      <w:rPr>
        <w:rFonts w:ascii="Courier New" w:hAnsi="Courier New" w:cs="Courier New" w:hint="default"/>
      </w:rPr>
    </w:lvl>
    <w:lvl w:ilvl="2" w:tplc="DBEEE8B0" w:tentative="1">
      <w:start w:val="1"/>
      <w:numFmt w:val="bullet"/>
      <w:lvlText w:val=""/>
      <w:lvlJc w:val="left"/>
      <w:pPr>
        <w:ind w:left="2160" w:hanging="360"/>
      </w:pPr>
      <w:rPr>
        <w:rFonts w:ascii="Wingdings" w:hAnsi="Wingdings" w:hint="default"/>
      </w:rPr>
    </w:lvl>
    <w:lvl w:ilvl="3" w:tplc="51E2DB66" w:tentative="1">
      <w:start w:val="1"/>
      <w:numFmt w:val="bullet"/>
      <w:lvlText w:val=""/>
      <w:lvlJc w:val="left"/>
      <w:pPr>
        <w:ind w:left="2880" w:hanging="360"/>
      </w:pPr>
      <w:rPr>
        <w:rFonts w:ascii="Symbol" w:hAnsi="Symbol" w:hint="default"/>
      </w:rPr>
    </w:lvl>
    <w:lvl w:ilvl="4" w:tplc="5CD4C540" w:tentative="1">
      <w:start w:val="1"/>
      <w:numFmt w:val="bullet"/>
      <w:lvlText w:val="o"/>
      <w:lvlJc w:val="left"/>
      <w:pPr>
        <w:ind w:left="3600" w:hanging="360"/>
      </w:pPr>
      <w:rPr>
        <w:rFonts w:ascii="Courier New" w:hAnsi="Courier New" w:cs="Courier New" w:hint="default"/>
      </w:rPr>
    </w:lvl>
    <w:lvl w:ilvl="5" w:tplc="C5C23AF0" w:tentative="1">
      <w:start w:val="1"/>
      <w:numFmt w:val="bullet"/>
      <w:lvlText w:val=""/>
      <w:lvlJc w:val="left"/>
      <w:pPr>
        <w:ind w:left="4320" w:hanging="360"/>
      </w:pPr>
      <w:rPr>
        <w:rFonts w:ascii="Wingdings" w:hAnsi="Wingdings" w:hint="default"/>
      </w:rPr>
    </w:lvl>
    <w:lvl w:ilvl="6" w:tplc="5448D3CE" w:tentative="1">
      <w:start w:val="1"/>
      <w:numFmt w:val="bullet"/>
      <w:lvlText w:val=""/>
      <w:lvlJc w:val="left"/>
      <w:pPr>
        <w:ind w:left="5040" w:hanging="360"/>
      </w:pPr>
      <w:rPr>
        <w:rFonts w:ascii="Symbol" w:hAnsi="Symbol" w:hint="default"/>
      </w:rPr>
    </w:lvl>
    <w:lvl w:ilvl="7" w:tplc="04BC1ABE" w:tentative="1">
      <w:start w:val="1"/>
      <w:numFmt w:val="bullet"/>
      <w:lvlText w:val="o"/>
      <w:lvlJc w:val="left"/>
      <w:pPr>
        <w:ind w:left="5760" w:hanging="360"/>
      </w:pPr>
      <w:rPr>
        <w:rFonts w:ascii="Courier New" w:hAnsi="Courier New" w:cs="Courier New" w:hint="default"/>
      </w:rPr>
    </w:lvl>
    <w:lvl w:ilvl="8" w:tplc="6454615E" w:tentative="1">
      <w:start w:val="1"/>
      <w:numFmt w:val="bullet"/>
      <w:lvlText w:val=""/>
      <w:lvlJc w:val="left"/>
      <w:pPr>
        <w:ind w:left="6480" w:hanging="360"/>
      </w:pPr>
      <w:rPr>
        <w:rFonts w:ascii="Wingdings" w:hAnsi="Wingdings" w:hint="default"/>
      </w:rPr>
    </w:lvl>
  </w:abstractNum>
  <w:abstractNum w:abstractNumId="911" w15:restartNumberingAfterBreak="0">
    <w:nsid w:val="54395446"/>
    <w:multiLevelType w:val="hybridMultilevel"/>
    <w:tmpl w:val="ABE04036"/>
    <w:lvl w:ilvl="0" w:tplc="D4FE8BC2">
      <w:start w:val="1"/>
      <w:numFmt w:val="bullet"/>
      <w:lvlText w:val=""/>
      <w:lvlJc w:val="left"/>
      <w:pPr>
        <w:ind w:left="720" w:hanging="360"/>
      </w:pPr>
      <w:rPr>
        <w:rFonts w:ascii="Symbol" w:hAnsi="Symbol" w:hint="default"/>
      </w:rPr>
    </w:lvl>
    <w:lvl w:ilvl="1" w:tplc="F86CCCAC">
      <w:start w:val="1"/>
      <w:numFmt w:val="bullet"/>
      <w:lvlText w:val="o"/>
      <w:lvlJc w:val="left"/>
      <w:pPr>
        <w:ind w:left="1440" w:hanging="360"/>
      </w:pPr>
      <w:rPr>
        <w:rFonts w:ascii="Courier New" w:hAnsi="Courier New" w:cs="Courier New" w:hint="default"/>
      </w:rPr>
    </w:lvl>
    <w:lvl w:ilvl="2" w:tplc="8466B2E0" w:tentative="1">
      <w:start w:val="1"/>
      <w:numFmt w:val="bullet"/>
      <w:lvlText w:val=""/>
      <w:lvlJc w:val="left"/>
      <w:pPr>
        <w:ind w:left="2160" w:hanging="360"/>
      </w:pPr>
      <w:rPr>
        <w:rFonts w:ascii="Wingdings" w:hAnsi="Wingdings" w:hint="default"/>
      </w:rPr>
    </w:lvl>
    <w:lvl w:ilvl="3" w:tplc="E040A294" w:tentative="1">
      <w:start w:val="1"/>
      <w:numFmt w:val="bullet"/>
      <w:lvlText w:val=""/>
      <w:lvlJc w:val="left"/>
      <w:pPr>
        <w:ind w:left="2880" w:hanging="360"/>
      </w:pPr>
      <w:rPr>
        <w:rFonts w:ascii="Symbol" w:hAnsi="Symbol" w:hint="default"/>
      </w:rPr>
    </w:lvl>
    <w:lvl w:ilvl="4" w:tplc="7E2A92AA" w:tentative="1">
      <w:start w:val="1"/>
      <w:numFmt w:val="bullet"/>
      <w:lvlText w:val="o"/>
      <w:lvlJc w:val="left"/>
      <w:pPr>
        <w:ind w:left="3600" w:hanging="360"/>
      </w:pPr>
      <w:rPr>
        <w:rFonts w:ascii="Courier New" w:hAnsi="Courier New" w:cs="Courier New" w:hint="default"/>
      </w:rPr>
    </w:lvl>
    <w:lvl w:ilvl="5" w:tplc="2B326BC4" w:tentative="1">
      <w:start w:val="1"/>
      <w:numFmt w:val="bullet"/>
      <w:lvlText w:val=""/>
      <w:lvlJc w:val="left"/>
      <w:pPr>
        <w:ind w:left="4320" w:hanging="360"/>
      </w:pPr>
      <w:rPr>
        <w:rFonts w:ascii="Wingdings" w:hAnsi="Wingdings" w:hint="default"/>
      </w:rPr>
    </w:lvl>
    <w:lvl w:ilvl="6" w:tplc="D7D824BC" w:tentative="1">
      <w:start w:val="1"/>
      <w:numFmt w:val="bullet"/>
      <w:lvlText w:val=""/>
      <w:lvlJc w:val="left"/>
      <w:pPr>
        <w:ind w:left="5040" w:hanging="360"/>
      </w:pPr>
      <w:rPr>
        <w:rFonts w:ascii="Symbol" w:hAnsi="Symbol" w:hint="default"/>
      </w:rPr>
    </w:lvl>
    <w:lvl w:ilvl="7" w:tplc="C88A09F6" w:tentative="1">
      <w:start w:val="1"/>
      <w:numFmt w:val="bullet"/>
      <w:lvlText w:val="o"/>
      <w:lvlJc w:val="left"/>
      <w:pPr>
        <w:ind w:left="5760" w:hanging="360"/>
      </w:pPr>
      <w:rPr>
        <w:rFonts w:ascii="Courier New" w:hAnsi="Courier New" w:cs="Courier New" w:hint="default"/>
      </w:rPr>
    </w:lvl>
    <w:lvl w:ilvl="8" w:tplc="657E15C2" w:tentative="1">
      <w:start w:val="1"/>
      <w:numFmt w:val="bullet"/>
      <w:lvlText w:val=""/>
      <w:lvlJc w:val="left"/>
      <w:pPr>
        <w:ind w:left="6480" w:hanging="360"/>
      </w:pPr>
      <w:rPr>
        <w:rFonts w:ascii="Wingdings" w:hAnsi="Wingdings" w:hint="default"/>
      </w:rPr>
    </w:lvl>
  </w:abstractNum>
  <w:abstractNum w:abstractNumId="912" w15:restartNumberingAfterBreak="0">
    <w:nsid w:val="543A0291"/>
    <w:multiLevelType w:val="hybridMultilevel"/>
    <w:tmpl w:val="331E5BFC"/>
    <w:lvl w:ilvl="0" w:tplc="509E0F08">
      <w:start w:val="1"/>
      <w:numFmt w:val="bullet"/>
      <w:lvlText w:val=""/>
      <w:lvlJc w:val="left"/>
      <w:pPr>
        <w:ind w:left="720" w:hanging="360"/>
      </w:pPr>
      <w:rPr>
        <w:rFonts w:ascii="Symbol" w:hAnsi="Symbol" w:hint="default"/>
      </w:rPr>
    </w:lvl>
    <w:lvl w:ilvl="1" w:tplc="1F1AB0B4" w:tentative="1">
      <w:start w:val="1"/>
      <w:numFmt w:val="bullet"/>
      <w:lvlText w:val="o"/>
      <w:lvlJc w:val="left"/>
      <w:pPr>
        <w:ind w:left="1440" w:hanging="360"/>
      </w:pPr>
      <w:rPr>
        <w:rFonts w:ascii="Courier New" w:hAnsi="Courier New" w:cs="Courier New" w:hint="default"/>
      </w:rPr>
    </w:lvl>
    <w:lvl w:ilvl="2" w:tplc="8C307B3A" w:tentative="1">
      <w:start w:val="1"/>
      <w:numFmt w:val="bullet"/>
      <w:lvlText w:val=""/>
      <w:lvlJc w:val="left"/>
      <w:pPr>
        <w:ind w:left="2160" w:hanging="360"/>
      </w:pPr>
      <w:rPr>
        <w:rFonts w:ascii="Wingdings" w:hAnsi="Wingdings" w:hint="default"/>
      </w:rPr>
    </w:lvl>
    <w:lvl w:ilvl="3" w:tplc="D6669540" w:tentative="1">
      <w:start w:val="1"/>
      <w:numFmt w:val="bullet"/>
      <w:lvlText w:val=""/>
      <w:lvlJc w:val="left"/>
      <w:pPr>
        <w:ind w:left="2880" w:hanging="360"/>
      </w:pPr>
      <w:rPr>
        <w:rFonts w:ascii="Symbol" w:hAnsi="Symbol" w:hint="default"/>
      </w:rPr>
    </w:lvl>
    <w:lvl w:ilvl="4" w:tplc="4C387418">
      <w:start w:val="1"/>
      <w:numFmt w:val="bullet"/>
      <w:lvlText w:val="o"/>
      <w:lvlJc w:val="left"/>
      <w:pPr>
        <w:ind w:left="3600" w:hanging="360"/>
      </w:pPr>
      <w:rPr>
        <w:rFonts w:ascii="Courier New" w:hAnsi="Courier New" w:cs="Courier New" w:hint="default"/>
      </w:rPr>
    </w:lvl>
    <w:lvl w:ilvl="5" w:tplc="3746CAD4" w:tentative="1">
      <w:start w:val="1"/>
      <w:numFmt w:val="bullet"/>
      <w:lvlText w:val=""/>
      <w:lvlJc w:val="left"/>
      <w:pPr>
        <w:ind w:left="4320" w:hanging="360"/>
      </w:pPr>
      <w:rPr>
        <w:rFonts w:ascii="Wingdings" w:hAnsi="Wingdings" w:hint="default"/>
      </w:rPr>
    </w:lvl>
    <w:lvl w:ilvl="6" w:tplc="AE1273EC" w:tentative="1">
      <w:start w:val="1"/>
      <w:numFmt w:val="bullet"/>
      <w:lvlText w:val=""/>
      <w:lvlJc w:val="left"/>
      <w:pPr>
        <w:ind w:left="5040" w:hanging="360"/>
      </w:pPr>
      <w:rPr>
        <w:rFonts w:ascii="Symbol" w:hAnsi="Symbol" w:hint="default"/>
      </w:rPr>
    </w:lvl>
    <w:lvl w:ilvl="7" w:tplc="A240DA7A" w:tentative="1">
      <w:start w:val="1"/>
      <w:numFmt w:val="bullet"/>
      <w:lvlText w:val="o"/>
      <w:lvlJc w:val="left"/>
      <w:pPr>
        <w:ind w:left="5760" w:hanging="360"/>
      </w:pPr>
      <w:rPr>
        <w:rFonts w:ascii="Courier New" w:hAnsi="Courier New" w:cs="Courier New" w:hint="default"/>
      </w:rPr>
    </w:lvl>
    <w:lvl w:ilvl="8" w:tplc="F4A87D3C" w:tentative="1">
      <w:start w:val="1"/>
      <w:numFmt w:val="bullet"/>
      <w:lvlText w:val=""/>
      <w:lvlJc w:val="left"/>
      <w:pPr>
        <w:ind w:left="6480" w:hanging="360"/>
      </w:pPr>
      <w:rPr>
        <w:rFonts w:ascii="Wingdings" w:hAnsi="Wingdings" w:hint="default"/>
      </w:rPr>
    </w:lvl>
  </w:abstractNum>
  <w:abstractNum w:abstractNumId="913" w15:restartNumberingAfterBreak="0">
    <w:nsid w:val="543C3F21"/>
    <w:multiLevelType w:val="hybridMultilevel"/>
    <w:tmpl w:val="32D44EA6"/>
    <w:lvl w:ilvl="0" w:tplc="C7661AB2">
      <w:start w:val="1"/>
      <w:numFmt w:val="bullet"/>
      <w:lvlText w:val=""/>
      <w:lvlJc w:val="left"/>
      <w:pPr>
        <w:ind w:left="720" w:hanging="360"/>
      </w:pPr>
      <w:rPr>
        <w:rFonts w:ascii="Symbol" w:hAnsi="Symbol" w:hint="default"/>
      </w:rPr>
    </w:lvl>
    <w:lvl w:ilvl="1" w:tplc="5F0489E8">
      <w:start w:val="1"/>
      <w:numFmt w:val="bullet"/>
      <w:lvlText w:val="o"/>
      <w:lvlJc w:val="left"/>
      <w:pPr>
        <w:ind w:left="1440" w:hanging="360"/>
      </w:pPr>
      <w:rPr>
        <w:rFonts w:ascii="Courier New" w:hAnsi="Courier New" w:cs="Courier New" w:hint="default"/>
      </w:rPr>
    </w:lvl>
    <w:lvl w:ilvl="2" w:tplc="EE500976" w:tentative="1">
      <w:start w:val="1"/>
      <w:numFmt w:val="bullet"/>
      <w:lvlText w:val=""/>
      <w:lvlJc w:val="left"/>
      <w:pPr>
        <w:ind w:left="2160" w:hanging="360"/>
      </w:pPr>
      <w:rPr>
        <w:rFonts w:ascii="Wingdings" w:hAnsi="Wingdings" w:hint="default"/>
      </w:rPr>
    </w:lvl>
    <w:lvl w:ilvl="3" w:tplc="6E74BAB2" w:tentative="1">
      <w:start w:val="1"/>
      <w:numFmt w:val="bullet"/>
      <w:lvlText w:val=""/>
      <w:lvlJc w:val="left"/>
      <w:pPr>
        <w:ind w:left="2880" w:hanging="360"/>
      </w:pPr>
      <w:rPr>
        <w:rFonts w:ascii="Symbol" w:hAnsi="Symbol" w:hint="default"/>
      </w:rPr>
    </w:lvl>
    <w:lvl w:ilvl="4" w:tplc="EABCE490" w:tentative="1">
      <w:start w:val="1"/>
      <w:numFmt w:val="bullet"/>
      <w:lvlText w:val="o"/>
      <w:lvlJc w:val="left"/>
      <w:pPr>
        <w:ind w:left="3600" w:hanging="360"/>
      </w:pPr>
      <w:rPr>
        <w:rFonts w:ascii="Courier New" w:hAnsi="Courier New" w:cs="Courier New" w:hint="default"/>
      </w:rPr>
    </w:lvl>
    <w:lvl w:ilvl="5" w:tplc="E752D5DE" w:tentative="1">
      <w:start w:val="1"/>
      <w:numFmt w:val="bullet"/>
      <w:lvlText w:val=""/>
      <w:lvlJc w:val="left"/>
      <w:pPr>
        <w:ind w:left="4320" w:hanging="360"/>
      </w:pPr>
      <w:rPr>
        <w:rFonts w:ascii="Wingdings" w:hAnsi="Wingdings" w:hint="default"/>
      </w:rPr>
    </w:lvl>
    <w:lvl w:ilvl="6" w:tplc="5F92C7B2" w:tentative="1">
      <w:start w:val="1"/>
      <w:numFmt w:val="bullet"/>
      <w:lvlText w:val=""/>
      <w:lvlJc w:val="left"/>
      <w:pPr>
        <w:ind w:left="5040" w:hanging="360"/>
      </w:pPr>
      <w:rPr>
        <w:rFonts w:ascii="Symbol" w:hAnsi="Symbol" w:hint="default"/>
      </w:rPr>
    </w:lvl>
    <w:lvl w:ilvl="7" w:tplc="96D02A28" w:tentative="1">
      <w:start w:val="1"/>
      <w:numFmt w:val="bullet"/>
      <w:lvlText w:val="o"/>
      <w:lvlJc w:val="left"/>
      <w:pPr>
        <w:ind w:left="5760" w:hanging="360"/>
      </w:pPr>
      <w:rPr>
        <w:rFonts w:ascii="Courier New" w:hAnsi="Courier New" w:cs="Courier New" w:hint="default"/>
      </w:rPr>
    </w:lvl>
    <w:lvl w:ilvl="8" w:tplc="B63A7D60" w:tentative="1">
      <w:start w:val="1"/>
      <w:numFmt w:val="bullet"/>
      <w:lvlText w:val=""/>
      <w:lvlJc w:val="left"/>
      <w:pPr>
        <w:ind w:left="6480" w:hanging="360"/>
      </w:pPr>
      <w:rPr>
        <w:rFonts w:ascii="Wingdings" w:hAnsi="Wingdings" w:hint="default"/>
      </w:rPr>
    </w:lvl>
  </w:abstractNum>
  <w:abstractNum w:abstractNumId="914" w15:restartNumberingAfterBreak="0">
    <w:nsid w:val="54C84650"/>
    <w:multiLevelType w:val="hybridMultilevel"/>
    <w:tmpl w:val="48FC798E"/>
    <w:lvl w:ilvl="0" w:tplc="BB289D18">
      <w:start w:val="1"/>
      <w:numFmt w:val="bullet"/>
      <w:lvlText w:val=""/>
      <w:lvlJc w:val="left"/>
      <w:pPr>
        <w:ind w:left="720" w:hanging="360"/>
      </w:pPr>
      <w:rPr>
        <w:rFonts w:ascii="Symbol" w:hAnsi="Symbol" w:hint="default"/>
      </w:rPr>
    </w:lvl>
    <w:lvl w:ilvl="1" w:tplc="0B727C8E" w:tentative="1">
      <w:start w:val="1"/>
      <w:numFmt w:val="bullet"/>
      <w:lvlText w:val="o"/>
      <w:lvlJc w:val="left"/>
      <w:pPr>
        <w:ind w:left="1440" w:hanging="360"/>
      </w:pPr>
      <w:rPr>
        <w:rFonts w:ascii="Courier New" w:hAnsi="Courier New" w:cs="Courier New" w:hint="default"/>
      </w:rPr>
    </w:lvl>
    <w:lvl w:ilvl="2" w:tplc="D542C11A" w:tentative="1">
      <w:start w:val="1"/>
      <w:numFmt w:val="bullet"/>
      <w:lvlText w:val=""/>
      <w:lvlJc w:val="left"/>
      <w:pPr>
        <w:ind w:left="2160" w:hanging="360"/>
      </w:pPr>
      <w:rPr>
        <w:rFonts w:ascii="Wingdings" w:hAnsi="Wingdings" w:hint="default"/>
      </w:rPr>
    </w:lvl>
    <w:lvl w:ilvl="3" w:tplc="8DB036B8" w:tentative="1">
      <w:start w:val="1"/>
      <w:numFmt w:val="bullet"/>
      <w:lvlText w:val=""/>
      <w:lvlJc w:val="left"/>
      <w:pPr>
        <w:ind w:left="2880" w:hanging="360"/>
      </w:pPr>
      <w:rPr>
        <w:rFonts w:ascii="Symbol" w:hAnsi="Symbol" w:hint="default"/>
      </w:rPr>
    </w:lvl>
    <w:lvl w:ilvl="4" w:tplc="A1222160" w:tentative="1">
      <w:start w:val="1"/>
      <w:numFmt w:val="bullet"/>
      <w:lvlText w:val="o"/>
      <w:lvlJc w:val="left"/>
      <w:pPr>
        <w:ind w:left="3600" w:hanging="360"/>
      </w:pPr>
      <w:rPr>
        <w:rFonts w:ascii="Courier New" w:hAnsi="Courier New" w:cs="Courier New" w:hint="default"/>
      </w:rPr>
    </w:lvl>
    <w:lvl w:ilvl="5" w:tplc="C360D728" w:tentative="1">
      <w:start w:val="1"/>
      <w:numFmt w:val="bullet"/>
      <w:lvlText w:val=""/>
      <w:lvlJc w:val="left"/>
      <w:pPr>
        <w:ind w:left="4320" w:hanging="360"/>
      </w:pPr>
      <w:rPr>
        <w:rFonts w:ascii="Wingdings" w:hAnsi="Wingdings" w:hint="default"/>
      </w:rPr>
    </w:lvl>
    <w:lvl w:ilvl="6" w:tplc="BBA4028E" w:tentative="1">
      <w:start w:val="1"/>
      <w:numFmt w:val="bullet"/>
      <w:lvlText w:val=""/>
      <w:lvlJc w:val="left"/>
      <w:pPr>
        <w:ind w:left="5040" w:hanging="360"/>
      </w:pPr>
      <w:rPr>
        <w:rFonts w:ascii="Symbol" w:hAnsi="Symbol" w:hint="default"/>
      </w:rPr>
    </w:lvl>
    <w:lvl w:ilvl="7" w:tplc="6CB84A9C" w:tentative="1">
      <w:start w:val="1"/>
      <w:numFmt w:val="bullet"/>
      <w:lvlText w:val="o"/>
      <w:lvlJc w:val="left"/>
      <w:pPr>
        <w:ind w:left="5760" w:hanging="360"/>
      </w:pPr>
      <w:rPr>
        <w:rFonts w:ascii="Courier New" w:hAnsi="Courier New" w:cs="Courier New" w:hint="default"/>
      </w:rPr>
    </w:lvl>
    <w:lvl w:ilvl="8" w:tplc="CE449F50" w:tentative="1">
      <w:start w:val="1"/>
      <w:numFmt w:val="bullet"/>
      <w:lvlText w:val=""/>
      <w:lvlJc w:val="left"/>
      <w:pPr>
        <w:ind w:left="6480" w:hanging="360"/>
      </w:pPr>
      <w:rPr>
        <w:rFonts w:ascii="Wingdings" w:hAnsi="Wingdings" w:hint="default"/>
      </w:rPr>
    </w:lvl>
  </w:abstractNum>
  <w:abstractNum w:abstractNumId="915" w15:restartNumberingAfterBreak="0">
    <w:nsid w:val="54D650F3"/>
    <w:multiLevelType w:val="hybridMultilevel"/>
    <w:tmpl w:val="74D6C608"/>
    <w:lvl w:ilvl="0" w:tplc="A45E4866">
      <w:start w:val="1"/>
      <w:numFmt w:val="bullet"/>
      <w:lvlText w:val=""/>
      <w:lvlJc w:val="left"/>
      <w:pPr>
        <w:ind w:left="720" w:hanging="360"/>
      </w:pPr>
      <w:rPr>
        <w:rFonts w:ascii="Symbol" w:hAnsi="Symbol" w:hint="default"/>
      </w:rPr>
    </w:lvl>
    <w:lvl w:ilvl="1" w:tplc="F1201B22" w:tentative="1">
      <w:start w:val="1"/>
      <w:numFmt w:val="bullet"/>
      <w:lvlText w:val="o"/>
      <w:lvlJc w:val="left"/>
      <w:pPr>
        <w:ind w:left="1440" w:hanging="360"/>
      </w:pPr>
      <w:rPr>
        <w:rFonts w:ascii="Courier New" w:hAnsi="Courier New" w:cs="Courier New" w:hint="default"/>
      </w:rPr>
    </w:lvl>
    <w:lvl w:ilvl="2" w:tplc="68AE6DF6">
      <w:start w:val="1"/>
      <w:numFmt w:val="bullet"/>
      <w:lvlText w:val=""/>
      <w:lvlJc w:val="left"/>
      <w:pPr>
        <w:ind w:left="2160" w:hanging="360"/>
      </w:pPr>
      <w:rPr>
        <w:rFonts w:ascii="Wingdings" w:hAnsi="Wingdings" w:hint="default"/>
      </w:rPr>
    </w:lvl>
    <w:lvl w:ilvl="3" w:tplc="F306B588" w:tentative="1">
      <w:start w:val="1"/>
      <w:numFmt w:val="bullet"/>
      <w:lvlText w:val=""/>
      <w:lvlJc w:val="left"/>
      <w:pPr>
        <w:ind w:left="2880" w:hanging="360"/>
      </w:pPr>
      <w:rPr>
        <w:rFonts w:ascii="Symbol" w:hAnsi="Symbol" w:hint="default"/>
      </w:rPr>
    </w:lvl>
    <w:lvl w:ilvl="4" w:tplc="A8F8AD2A" w:tentative="1">
      <w:start w:val="1"/>
      <w:numFmt w:val="bullet"/>
      <w:lvlText w:val="o"/>
      <w:lvlJc w:val="left"/>
      <w:pPr>
        <w:ind w:left="3600" w:hanging="360"/>
      </w:pPr>
      <w:rPr>
        <w:rFonts w:ascii="Courier New" w:hAnsi="Courier New" w:cs="Courier New" w:hint="default"/>
      </w:rPr>
    </w:lvl>
    <w:lvl w:ilvl="5" w:tplc="D0281172" w:tentative="1">
      <w:start w:val="1"/>
      <w:numFmt w:val="bullet"/>
      <w:lvlText w:val=""/>
      <w:lvlJc w:val="left"/>
      <w:pPr>
        <w:ind w:left="4320" w:hanging="360"/>
      </w:pPr>
      <w:rPr>
        <w:rFonts w:ascii="Wingdings" w:hAnsi="Wingdings" w:hint="default"/>
      </w:rPr>
    </w:lvl>
    <w:lvl w:ilvl="6" w:tplc="A4D06926" w:tentative="1">
      <w:start w:val="1"/>
      <w:numFmt w:val="bullet"/>
      <w:lvlText w:val=""/>
      <w:lvlJc w:val="left"/>
      <w:pPr>
        <w:ind w:left="5040" w:hanging="360"/>
      </w:pPr>
      <w:rPr>
        <w:rFonts w:ascii="Symbol" w:hAnsi="Symbol" w:hint="default"/>
      </w:rPr>
    </w:lvl>
    <w:lvl w:ilvl="7" w:tplc="3C96A324" w:tentative="1">
      <w:start w:val="1"/>
      <w:numFmt w:val="bullet"/>
      <w:lvlText w:val="o"/>
      <w:lvlJc w:val="left"/>
      <w:pPr>
        <w:ind w:left="5760" w:hanging="360"/>
      </w:pPr>
      <w:rPr>
        <w:rFonts w:ascii="Courier New" w:hAnsi="Courier New" w:cs="Courier New" w:hint="default"/>
      </w:rPr>
    </w:lvl>
    <w:lvl w:ilvl="8" w:tplc="0B6EE216" w:tentative="1">
      <w:start w:val="1"/>
      <w:numFmt w:val="bullet"/>
      <w:lvlText w:val=""/>
      <w:lvlJc w:val="left"/>
      <w:pPr>
        <w:ind w:left="6480" w:hanging="360"/>
      </w:pPr>
      <w:rPr>
        <w:rFonts w:ascii="Wingdings" w:hAnsi="Wingdings" w:hint="default"/>
      </w:rPr>
    </w:lvl>
  </w:abstractNum>
  <w:abstractNum w:abstractNumId="916" w15:restartNumberingAfterBreak="0">
    <w:nsid w:val="54DF3749"/>
    <w:multiLevelType w:val="hybridMultilevel"/>
    <w:tmpl w:val="68A86AE8"/>
    <w:lvl w:ilvl="0" w:tplc="D23A9198">
      <w:start w:val="1"/>
      <w:numFmt w:val="bullet"/>
      <w:lvlText w:val=""/>
      <w:lvlJc w:val="left"/>
      <w:pPr>
        <w:ind w:left="720" w:hanging="360"/>
      </w:pPr>
      <w:rPr>
        <w:rFonts w:ascii="Symbol" w:hAnsi="Symbol" w:hint="default"/>
      </w:rPr>
    </w:lvl>
    <w:lvl w:ilvl="1" w:tplc="06EE552A">
      <w:start w:val="1"/>
      <w:numFmt w:val="bullet"/>
      <w:lvlText w:val="o"/>
      <w:lvlJc w:val="left"/>
      <w:pPr>
        <w:ind w:left="1440" w:hanging="360"/>
      </w:pPr>
      <w:rPr>
        <w:rFonts w:ascii="Courier New" w:hAnsi="Courier New" w:cs="Courier New" w:hint="default"/>
      </w:rPr>
    </w:lvl>
    <w:lvl w:ilvl="2" w:tplc="A1BC185C" w:tentative="1">
      <w:start w:val="1"/>
      <w:numFmt w:val="bullet"/>
      <w:lvlText w:val=""/>
      <w:lvlJc w:val="left"/>
      <w:pPr>
        <w:ind w:left="2160" w:hanging="360"/>
      </w:pPr>
      <w:rPr>
        <w:rFonts w:ascii="Wingdings" w:hAnsi="Wingdings" w:hint="default"/>
      </w:rPr>
    </w:lvl>
    <w:lvl w:ilvl="3" w:tplc="E24890B6" w:tentative="1">
      <w:start w:val="1"/>
      <w:numFmt w:val="bullet"/>
      <w:lvlText w:val=""/>
      <w:lvlJc w:val="left"/>
      <w:pPr>
        <w:ind w:left="2880" w:hanging="360"/>
      </w:pPr>
      <w:rPr>
        <w:rFonts w:ascii="Symbol" w:hAnsi="Symbol" w:hint="default"/>
      </w:rPr>
    </w:lvl>
    <w:lvl w:ilvl="4" w:tplc="0B923E2A" w:tentative="1">
      <w:start w:val="1"/>
      <w:numFmt w:val="bullet"/>
      <w:lvlText w:val="o"/>
      <w:lvlJc w:val="left"/>
      <w:pPr>
        <w:ind w:left="3600" w:hanging="360"/>
      </w:pPr>
      <w:rPr>
        <w:rFonts w:ascii="Courier New" w:hAnsi="Courier New" w:cs="Courier New" w:hint="default"/>
      </w:rPr>
    </w:lvl>
    <w:lvl w:ilvl="5" w:tplc="36A6F972" w:tentative="1">
      <w:start w:val="1"/>
      <w:numFmt w:val="bullet"/>
      <w:lvlText w:val=""/>
      <w:lvlJc w:val="left"/>
      <w:pPr>
        <w:ind w:left="4320" w:hanging="360"/>
      </w:pPr>
      <w:rPr>
        <w:rFonts w:ascii="Wingdings" w:hAnsi="Wingdings" w:hint="default"/>
      </w:rPr>
    </w:lvl>
    <w:lvl w:ilvl="6" w:tplc="28DAB78C" w:tentative="1">
      <w:start w:val="1"/>
      <w:numFmt w:val="bullet"/>
      <w:lvlText w:val=""/>
      <w:lvlJc w:val="left"/>
      <w:pPr>
        <w:ind w:left="5040" w:hanging="360"/>
      </w:pPr>
      <w:rPr>
        <w:rFonts w:ascii="Symbol" w:hAnsi="Symbol" w:hint="default"/>
      </w:rPr>
    </w:lvl>
    <w:lvl w:ilvl="7" w:tplc="2D407D72" w:tentative="1">
      <w:start w:val="1"/>
      <w:numFmt w:val="bullet"/>
      <w:lvlText w:val="o"/>
      <w:lvlJc w:val="left"/>
      <w:pPr>
        <w:ind w:left="5760" w:hanging="360"/>
      </w:pPr>
      <w:rPr>
        <w:rFonts w:ascii="Courier New" w:hAnsi="Courier New" w:cs="Courier New" w:hint="default"/>
      </w:rPr>
    </w:lvl>
    <w:lvl w:ilvl="8" w:tplc="F0825D68" w:tentative="1">
      <w:start w:val="1"/>
      <w:numFmt w:val="bullet"/>
      <w:lvlText w:val=""/>
      <w:lvlJc w:val="left"/>
      <w:pPr>
        <w:ind w:left="6480" w:hanging="360"/>
      </w:pPr>
      <w:rPr>
        <w:rFonts w:ascii="Wingdings" w:hAnsi="Wingdings" w:hint="default"/>
      </w:rPr>
    </w:lvl>
  </w:abstractNum>
  <w:abstractNum w:abstractNumId="917" w15:restartNumberingAfterBreak="0">
    <w:nsid w:val="54F03ABF"/>
    <w:multiLevelType w:val="hybridMultilevel"/>
    <w:tmpl w:val="F044E31C"/>
    <w:lvl w:ilvl="0" w:tplc="2EE2DF60">
      <w:start w:val="1"/>
      <w:numFmt w:val="bullet"/>
      <w:lvlText w:val=""/>
      <w:lvlJc w:val="left"/>
      <w:pPr>
        <w:ind w:left="720" w:hanging="360"/>
      </w:pPr>
      <w:rPr>
        <w:rFonts w:ascii="Symbol" w:hAnsi="Symbol" w:hint="default"/>
      </w:rPr>
    </w:lvl>
    <w:lvl w:ilvl="1" w:tplc="E844312C" w:tentative="1">
      <w:start w:val="1"/>
      <w:numFmt w:val="bullet"/>
      <w:lvlText w:val="o"/>
      <w:lvlJc w:val="left"/>
      <w:pPr>
        <w:ind w:left="1440" w:hanging="360"/>
      </w:pPr>
      <w:rPr>
        <w:rFonts w:ascii="Courier New" w:hAnsi="Courier New" w:cs="Courier New" w:hint="default"/>
      </w:rPr>
    </w:lvl>
    <w:lvl w:ilvl="2" w:tplc="AB42B12A">
      <w:start w:val="1"/>
      <w:numFmt w:val="bullet"/>
      <w:lvlText w:val=""/>
      <w:lvlJc w:val="left"/>
      <w:pPr>
        <w:ind w:left="2160" w:hanging="360"/>
      </w:pPr>
      <w:rPr>
        <w:rFonts w:ascii="Wingdings" w:hAnsi="Wingdings" w:hint="default"/>
      </w:rPr>
    </w:lvl>
    <w:lvl w:ilvl="3" w:tplc="4930224C" w:tentative="1">
      <w:start w:val="1"/>
      <w:numFmt w:val="bullet"/>
      <w:lvlText w:val=""/>
      <w:lvlJc w:val="left"/>
      <w:pPr>
        <w:ind w:left="2880" w:hanging="360"/>
      </w:pPr>
      <w:rPr>
        <w:rFonts w:ascii="Symbol" w:hAnsi="Symbol" w:hint="default"/>
      </w:rPr>
    </w:lvl>
    <w:lvl w:ilvl="4" w:tplc="1E4CC90C" w:tentative="1">
      <w:start w:val="1"/>
      <w:numFmt w:val="bullet"/>
      <w:lvlText w:val="o"/>
      <w:lvlJc w:val="left"/>
      <w:pPr>
        <w:ind w:left="3600" w:hanging="360"/>
      </w:pPr>
      <w:rPr>
        <w:rFonts w:ascii="Courier New" w:hAnsi="Courier New" w:cs="Courier New" w:hint="default"/>
      </w:rPr>
    </w:lvl>
    <w:lvl w:ilvl="5" w:tplc="7F566C26" w:tentative="1">
      <w:start w:val="1"/>
      <w:numFmt w:val="bullet"/>
      <w:lvlText w:val=""/>
      <w:lvlJc w:val="left"/>
      <w:pPr>
        <w:ind w:left="4320" w:hanging="360"/>
      </w:pPr>
      <w:rPr>
        <w:rFonts w:ascii="Wingdings" w:hAnsi="Wingdings" w:hint="default"/>
      </w:rPr>
    </w:lvl>
    <w:lvl w:ilvl="6" w:tplc="531CBA46" w:tentative="1">
      <w:start w:val="1"/>
      <w:numFmt w:val="bullet"/>
      <w:lvlText w:val=""/>
      <w:lvlJc w:val="left"/>
      <w:pPr>
        <w:ind w:left="5040" w:hanging="360"/>
      </w:pPr>
      <w:rPr>
        <w:rFonts w:ascii="Symbol" w:hAnsi="Symbol" w:hint="default"/>
      </w:rPr>
    </w:lvl>
    <w:lvl w:ilvl="7" w:tplc="C68C6866" w:tentative="1">
      <w:start w:val="1"/>
      <w:numFmt w:val="bullet"/>
      <w:lvlText w:val="o"/>
      <w:lvlJc w:val="left"/>
      <w:pPr>
        <w:ind w:left="5760" w:hanging="360"/>
      </w:pPr>
      <w:rPr>
        <w:rFonts w:ascii="Courier New" w:hAnsi="Courier New" w:cs="Courier New" w:hint="default"/>
      </w:rPr>
    </w:lvl>
    <w:lvl w:ilvl="8" w:tplc="9D6496DE" w:tentative="1">
      <w:start w:val="1"/>
      <w:numFmt w:val="bullet"/>
      <w:lvlText w:val=""/>
      <w:lvlJc w:val="left"/>
      <w:pPr>
        <w:ind w:left="6480" w:hanging="360"/>
      </w:pPr>
      <w:rPr>
        <w:rFonts w:ascii="Wingdings" w:hAnsi="Wingdings" w:hint="default"/>
      </w:rPr>
    </w:lvl>
  </w:abstractNum>
  <w:abstractNum w:abstractNumId="918" w15:restartNumberingAfterBreak="0">
    <w:nsid w:val="55131236"/>
    <w:multiLevelType w:val="hybridMultilevel"/>
    <w:tmpl w:val="C7D6F5AC"/>
    <w:lvl w:ilvl="0" w:tplc="810C3126">
      <w:start w:val="1"/>
      <w:numFmt w:val="bullet"/>
      <w:lvlText w:val=""/>
      <w:lvlJc w:val="left"/>
      <w:pPr>
        <w:ind w:left="720" w:hanging="360"/>
      </w:pPr>
      <w:rPr>
        <w:rFonts w:ascii="Symbol" w:hAnsi="Symbol" w:hint="default"/>
      </w:rPr>
    </w:lvl>
    <w:lvl w:ilvl="1" w:tplc="CDFE0F46" w:tentative="1">
      <w:start w:val="1"/>
      <w:numFmt w:val="bullet"/>
      <w:lvlText w:val="o"/>
      <w:lvlJc w:val="left"/>
      <w:pPr>
        <w:ind w:left="1440" w:hanging="360"/>
      </w:pPr>
      <w:rPr>
        <w:rFonts w:ascii="Courier New" w:hAnsi="Courier New" w:cs="Courier New" w:hint="default"/>
      </w:rPr>
    </w:lvl>
    <w:lvl w:ilvl="2" w:tplc="3B34C7BA">
      <w:start w:val="1"/>
      <w:numFmt w:val="bullet"/>
      <w:lvlText w:val=""/>
      <w:lvlJc w:val="left"/>
      <w:pPr>
        <w:ind w:left="2160" w:hanging="360"/>
      </w:pPr>
      <w:rPr>
        <w:rFonts w:ascii="Wingdings" w:hAnsi="Wingdings" w:hint="default"/>
      </w:rPr>
    </w:lvl>
    <w:lvl w:ilvl="3" w:tplc="AFBA149C" w:tentative="1">
      <w:start w:val="1"/>
      <w:numFmt w:val="bullet"/>
      <w:lvlText w:val=""/>
      <w:lvlJc w:val="left"/>
      <w:pPr>
        <w:ind w:left="2880" w:hanging="360"/>
      </w:pPr>
      <w:rPr>
        <w:rFonts w:ascii="Symbol" w:hAnsi="Symbol" w:hint="default"/>
      </w:rPr>
    </w:lvl>
    <w:lvl w:ilvl="4" w:tplc="24A8B84C" w:tentative="1">
      <w:start w:val="1"/>
      <w:numFmt w:val="bullet"/>
      <w:lvlText w:val="o"/>
      <w:lvlJc w:val="left"/>
      <w:pPr>
        <w:ind w:left="3600" w:hanging="360"/>
      </w:pPr>
      <w:rPr>
        <w:rFonts w:ascii="Courier New" w:hAnsi="Courier New" w:cs="Courier New" w:hint="default"/>
      </w:rPr>
    </w:lvl>
    <w:lvl w:ilvl="5" w:tplc="D43A2DE4" w:tentative="1">
      <w:start w:val="1"/>
      <w:numFmt w:val="bullet"/>
      <w:lvlText w:val=""/>
      <w:lvlJc w:val="left"/>
      <w:pPr>
        <w:ind w:left="4320" w:hanging="360"/>
      </w:pPr>
      <w:rPr>
        <w:rFonts w:ascii="Wingdings" w:hAnsi="Wingdings" w:hint="default"/>
      </w:rPr>
    </w:lvl>
    <w:lvl w:ilvl="6" w:tplc="01BCF8BE" w:tentative="1">
      <w:start w:val="1"/>
      <w:numFmt w:val="bullet"/>
      <w:lvlText w:val=""/>
      <w:lvlJc w:val="left"/>
      <w:pPr>
        <w:ind w:left="5040" w:hanging="360"/>
      </w:pPr>
      <w:rPr>
        <w:rFonts w:ascii="Symbol" w:hAnsi="Symbol" w:hint="default"/>
      </w:rPr>
    </w:lvl>
    <w:lvl w:ilvl="7" w:tplc="1996E848" w:tentative="1">
      <w:start w:val="1"/>
      <w:numFmt w:val="bullet"/>
      <w:lvlText w:val="o"/>
      <w:lvlJc w:val="left"/>
      <w:pPr>
        <w:ind w:left="5760" w:hanging="360"/>
      </w:pPr>
      <w:rPr>
        <w:rFonts w:ascii="Courier New" w:hAnsi="Courier New" w:cs="Courier New" w:hint="default"/>
      </w:rPr>
    </w:lvl>
    <w:lvl w:ilvl="8" w:tplc="9E549314" w:tentative="1">
      <w:start w:val="1"/>
      <w:numFmt w:val="bullet"/>
      <w:lvlText w:val=""/>
      <w:lvlJc w:val="left"/>
      <w:pPr>
        <w:ind w:left="6480" w:hanging="360"/>
      </w:pPr>
      <w:rPr>
        <w:rFonts w:ascii="Wingdings" w:hAnsi="Wingdings" w:hint="default"/>
      </w:rPr>
    </w:lvl>
  </w:abstractNum>
  <w:abstractNum w:abstractNumId="919" w15:restartNumberingAfterBreak="0">
    <w:nsid w:val="551F544B"/>
    <w:multiLevelType w:val="hybridMultilevel"/>
    <w:tmpl w:val="18167D34"/>
    <w:lvl w:ilvl="0" w:tplc="A47A6886">
      <w:start w:val="1"/>
      <w:numFmt w:val="bullet"/>
      <w:lvlText w:val=""/>
      <w:lvlJc w:val="left"/>
      <w:pPr>
        <w:ind w:left="720" w:hanging="360"/>
      </w:pPr>
      <w:rPr>
        <w:rFonts w:ascii="Symbol" w:hAnsi="Symbol" w:hint="default"/>
      </w:rPr>
    </w:lvl>
    <w:lvl w:ilvl="1" w:tplc="6914C218" w:tentative="1">
      <w:start w:val="1"/>
      <w:numFmt w:val="bullet"/>
      <w:lvlText w:val="o"/>
      <w:lvlJc w:val="left"/>
      <w:pPr>
        <w:ind w:left="1440" w:hanging="360"/>
      </w:pPr>
      <w:rPr>
        <w:rFonts w:ascii="Courier New" w:hAnsi="Courier New" w:cs="Courier New" w:hint="default"/>
      </w:rPr>
    </w:lvl>
    <w:lvl w:ilvl="2" w:tplc="9090473A">
      <w:start w:val="1"/>
      <w:numFmt w:val="bullet"/>
      <w:lvlText w:val=""/>
      <w:lvlJc w:val="left"/>
      <w:pPr>
        <w:ind w:left="2160" w:hanging="360"/>
      </w:pPr>
      <w:rPr>
        <w:rFonts w:ascii="Wingdings" w:hAnsi="Wingdings" w:hint="default"/>
      </w:rPr>
    </w:lvl>
    <w:lvl w:ilvl="3" w:tplc="DB922C30" w:tentative="1">
      <w:start w:val="1"/>
      <w:numFmt w:val="bullet"/>
      <w:lvlText w:val=""/>
      <w:lvlJc w:val="left"/>
      <w:pPr>
        <w:ind w:left="2880" w:hanging="360"/>
      </w:pPr>
      <w:rPr>
        <w:rFonts w:ascii="Symbol" w:hAnsi="Symbol" w:hint="default"/>
      </w:rPr>
    </w:lvl>
    <w:lvl w:ilvl="4" w:tplc="B3F2E4E4" w:tentative="1">
      <w:start w:val="1"/>
      <w:numFmt w:val="bullet"/>
      <w:lvlText w:val="o"/>
      <w:lvlJc w:val="left"/>
      <w:pPr>
        <w:ind w:left="3600" w:hanging="360"/>
      </w:pPr>
      <w:rPr>
        <w:rFonts w:ascii="Courier New" w:hAnsi="Courier New" w:cs="Courier New" w:hint="default"/>
      </w:rPr>
    </w:lvl>
    <w:lvl w:ilvl="5" w:tplc="A20AC24E" w:tentative="1">
      <w:start w:val="1"/>
      <w:numFmt w:val="bullet"/>
      <w:lvlText w:val=""/>
      <w:lvlJc w:val="left"/>
      <w:pPr>
        <w:ind w:left="4320" w:hanging="360"/>
      </w:pPr>
      <w:rPr>
        <w:rFonts w:ascii="Wingdings" w:hAnsi="Wingdings" w:hint="default"/>
      </w:rPr>
    </w:lvl>
    <w:lvl w:ilvl="6" w:tplc="AB3A4484" w:tentative="1">
      <w:start w:val="1"/>
      <w:numFmt w:val="bullet"/>
      <w:lvlText w:val=""/>
      <w:lvlJc w:val="left"/>
      <w:pPr>
        <w:ind w:left="5040" w:hanging="360"/>
      </w:pPr>
      <w:rPr>
        <w:rFonts w:ascii="Symbol" w:hAnsi="Symbol" w:hint="default"/>
      </w:rPr>
    </w:lvl>
    <w:lvl w:ilvl="7" w:tplc="08EA3FB2" w:tentative="1">
      <w:start w:val="1"/>
      <w:numFmt w:val="bullet"/>
      <w:lvlText w:val="o"/>
      <w:lvlJc w:val="left"/>
      <w:pPr>
        <w:ind w:left="5760" w:hanging="360"/>
      </w:pPr>
      <w:rPr>
        <w:rFonts w:ascii="Courier New" w:hAnsi="Courier New" w:cs="Courier New" w:hint="default"/>
      </w:rPr>
    </w:lvl>
    <w:lvl w:ilvl="8" w:tplc="259081F8" w:tentative="1">
      <w:start w:val="1"/>
      <w:numFmt w:val="bullet"/>
      <w:lvlText w:val=""/>
      <w:lvlJc w:val="left"/>
      <w:pPr>
        <w:ind w:left="6480" w:hanging="360"/>
      </w:pPr>
      <w:rPr>
        <w:rFonts w:ascii="Wingdings" w:hAnsi="Wingdings" w:hint="default"/>
      </w:rPr>
    </w:lvl>
  </w:abstractNum>
  <w:abstractNum w:abstractNumId="920" w15:restartNumberingAfterBreak="0">
    <w:nsid w:val="55421558"/>
    <w:multiLevelType w:val="hybridMultilevel"/>
    <w:tmpl w:val="E6EED1BC"/>
    <w:lvl w:ilvl="0" w:tplc="934674C6">
      <w:start w:val="1"/>
      <w:numFmt w:val="bullet"/>
      <w:lvlText w:val=""/>
      <w:lvlJc w:val="left"/>
      <w:pPr>
        <w:ind w:left="720" w:hanging="360"/>
      </w:pPr>
      <w:rPr>
        <w:rFonts w:ascii="Symbol" w:hAnsi="Symbol" w:hint="default"/>
      </w:rPr>
    </w:lvl>
    <w:lvl w:ilvl="1" w:tplc="5D227BAE" w:tentative="1">
      <w:start w:val="1"/>
      <w:numFmt w:val="bullet"/>
      <w:lvlText w:val="o"/>
      <w:lvlJc w:val="left"/>
      <w:pPr>
        <w:ind w:left="1440" w:hanging="360"/>
      </w:pPr>
      <w:rPr>
        <w:rFonts w:ascii="Courier New" w:hAnsi="Courier New" w:cs="Courier New" w:hint="default"/>
      </w:rPr>
    </w:lvl>
    <w:lvl w:ilvl="2" w:tplc="43FC765C">
      <w:start w:val="1"/>
      <w:numFmt w:val="bullet"/>
      <w:lvlText w:val=""/>
      <w:lvlJc w:val="left"/>
      <w:pPr>
        <w:ind w:left="2160" w:hanging="360"/>
      </w:pPr>
      <w:rPr>
        <w:rFonts w:ascii="Wingdings" w:hAnsi="Wingdings" w:hint="default"/>
      </w:rPr>
    </w:lvl>
    <w:lvl w:ilvl="3" w:tplc="3F3EBCA0" w:tentative="1">
      <w:start w:val="1"/>
      <w:numFmt w:val="bullet"/>
      <w:lvlText w:val=""/>
      <w:lvlJc w:val="left"/>
      <w:pPr>
        <w:ind w:left="2880" w:hanging="360"/>
      </w:pPr>
      <w:rPr>
        <w:rFonts w:ascii="Symbol" w:hAnsi="Symbol" w:hint="default"/>
      </w:rPr>
    </w:lvl>
    <w:lvl w:ilvl="4" w:tplc="D17ABA8C" w:tentative="1">
      <w:start w:val="1"/>
      <w:numFmt w:val="bullet"/>
      <w:lvlText w:val="o"/>
      <w:lvlJc w:val="left"/>
      <w:pPr>
        <w:ind w:left="3600" w:hanging="360"/>
      </w:pPr>
      <w:rPr>
        <w:rFonts w:ascii="Courier New" w:hAnsi="Courier New" w:cs="Courier New" w:hint="default"/>
      </w:rPr>
    </w:lvl>
    <w:lvl w:ilvl="5" w:tplc="FE2EAF72" w:tentative="1">
      <w:start w:val="1"/>
      <w:numFmt w:val="bullet"/>
      <w:lvlText w:val=""/>
      <w:lvlJc w:val="left"/>
      <w:pPr>
        <w:ind w:left="4320" w:hanging="360"/>
      </w:pPr>
      <w:rPr>
        <w:rFonts w:ascii="Wingdings" w:hAnsi="Wingdings" w:hint="default"/>
      </w:rPr>
    </w:lvl>
    <w:lvl w:ilvl="6" w:tplc="5560D3D0" w:tentative="1">
      <w:start w:val="1"/>
      <w:numFmt w:val="bullet"/>
      <w:lvlText w:val=""/>
      <w:lvlJc w:val="left"/>
      <w:pPr>
        <w:ind w:left="5040" w:hanging="360"/>
      </w:pPr>
      <w:rPr>
        <w:rFonts w:ascii="Symbol" w:hAnsi="Symbol" w:hint="default"/>
      </w:rPr>
    </w:lvl>
    <w:lvl w:ilvl="7" w:tplc="92AEBFB4" w:tentative="1">
      <w:start w:val="1"/>
      <w:numFmt w:val="bullet"/>
      <w:lvlText w:val="o"/>
      <w:lvlJc w:val="left"/>
      <w:pPr>
        <w:ind w:left="5760" w:hanging="360"/>
      </w:pPr>
      <w:rPr>
        <w:rFonts w:ascii="Courier New" w:hAnsi="Courier New" w:cs="Courier New" w:hint="default"/>
      </w:rPr>
    </w:lvl>
    <w:lvl w:ilvl="8" w:tplc="DE88A2A2" w:tentative="1">
      <w:start w:val="1"/>
      <w:numFmt w:val="bullet"/>
      <w:lvlText w:val=""/>
      <w:lvlJc w:val="left"/>
      <w:pPr>
        <w:ind w:left="6480" w:hanging="360"/>
      </w:pPr>
      <w:rPr>
        <w:rFonts w:ascii="Wingdings" w:hAnsi="Wingdings" w:hint="default"/>
      </w:rPr>
    </w:lvl>
  </w:abstractNum>
  <w:abstractNum w:abstractNumId="921" w15:restartNumberingAfterBreak="0">
    <w:nsid w:val="55490AE6"/>
    <w:multiLevelType w:val="hybridMultilevel"/>
    <w:tmpl w:val="7EE829A4"/>
    <w:lvl w:ilvl="0" w:tplc="075CD02E">
      <w:start w:val="1"/>
      <w:numFmt w:val="bullet"/>
      <w:lvlText w:val=""/>
      <w:lvlJc w:val="left"/>
      <w:pPr>
        <w:ind w:left="720" w:hanging="360"/>
      </w:pPr>
      <w:rPr>
        <w:rFonts w:ascii="Symbol" w:hAnsi="Symbol" w:hint="default"/>
      </w:rPr>
    </w:lvl>
    <w:lvl w:ilvl="1" w:tplc="F94A21BE">
      <w:start w:val="1"/>
      <w:numFmt w:val="bullet"/>
      <w:lvlText w:val="o"/>
      <w:lvlJc w:val="left"/>
      <w:pPr>
        <w:ind w:left="1440" w:hanging="360"/>
      </w:pPr>
      <w:rPr>
        <w:rFonts w:ascii="Courier New" w:hAnsi="Courier New" w:cs="Courier New" w:hint="default"/>
      </w:rPr>
    </w:lvl>
    <w:lvl w:ilvl="2" w:tplc="C5E0D5DE" w:tentative="1">
      <w:start w:val="1"/>
      <w:numFmt w:val="bullet"/>
      <w:lvlText w:val=""/>
      <w:lvlJc w:val="left"/>
      <w:pPr>
        <w:ind w:left="2160" w:hanging="360"/>
      </w:pPr>
      <w:rPr>
        <w:rFonts w:ascii="Wingdings" w:hAnsi="Wingdings" w:hint="default"/>
      </w:rPr>
    </w:lvl>
    <w:lvl w:ilvl="3" w:tplc="21AE680E" w:tentative="1">
      <w:start w:val="1"/>
      <w:numFmt w:val="bullet"/>
      <w:lvlText w:val=""/>
      <w:lvlJc w:val="left"/>
      <w:pPr>
        <w:ind w:left="2880" w:hanging="360"/>
      </w:pPr>
      <w:rPr>
        <w:rFonts w:ascii="Symbol" w:hAnsi="Symbol" w:hint="default"/>
      </w:rPr>
    </w:lvl>
    <w:lvl w:ilvl="4" w:tplc="74C660D8" w:tentative="1">
      <w:start w:val="1"/>
      <w:numFmt w:val="bullet"/>
      <w:lvlText w:val="o"/>
      <w:lvlJc w:val="left"/>
      <w:pPr>
        <w:ind w:left="3600" w:hanging="360"/>
      </w:pPr>
      <w:rPr>
        <w:rFonts w:ascii="Courier New" w:hAnsi="Courier New" w:cs="Courier New" w:hint="default"/>
      </w:rPr>
    </w:lvl>
    <w:lvl w:ilvl="5" w:tplc="ADE0085C" w:tentative="1">
      <w:start w:val="1"/>
      <w:numFmt w:val="bullet"/>
      <w:lvlText w:val=""/>
      <w:lvlJc w:val="left"/>
      <w:pPr>
        <w:ind w:left="4320" w:hanging="360"/>
      </w:pPr>
      <w:rPr>
        <w:rFonts w:ascii="Wingdings" w:hAnsi="Wingdings" w:hint="default"/>
      </w:rPr>
    </w:lvl>
    <w:lvl w:ilvl="6" w:tplc="1F2AEEA8" w:tentative="1">
      <w:start w:val="1"/>
      <w:numFmt w:val="bullet"/>
      <w:lvlText w:val=""/>
      <w:lvlJc w:val="left"/>
      <w:pPr>
        <w:ind w:left="5040" w:hanging="360"/>
      </w:pPr>
      <w:rPr>
        <w:rFonts w:ascii="Symbol" w:hAnsi="Symbol" w:hint="default"/>
      </w:rPr>
    </w:lvl>
    <w:lvl w:ilvl="7" w:tplc="4C060434" w:tentative="1">
      <w:start w:val="1"/>
      <w:numFmt w:val="bullet"/>
      <w:lvlText w:val="o"/>
      <w:lvlJc w:val="left"/>
      <w:pPr>
        <w:ind w:left="5760" w:hanging="360"/>
      </w:pPr>
      <w:rPr>
        <w:rFonts w:ascii="Courier New" w:hAnsi="Courier New" w:cs="Courier New" w:hint="default"/>
      </w:rPr>
    </w:lvl>
    <w:lvl w:ilvl="8" w:tplc="9EACD206" w:tentative="1">
      <w:start w:val="1"/>
      <w:numFmt w:val="bullet"/>
      <w:lvlText w:val=""/>
      <w:lvlJc w:val="left"/>
      <w:pPr>
        <w:ind w:left="6480" w:hanging="360"/>
      </w:pPr>
      <w:rPr>
        <w:rFonts w:ascii="Wingdings" w:hAnsi="Wingdings" w:hint="default"/>
      </w:rPr>
    </w:lvl>
  </w:abstractNum>
  <w:abstractNum w:abstractNumId="922" w15:restartNumberingAfterBreak="0">
    <w:nsid w:val="555C6C7C"/>
    <w:multiLevelType w:val="hybridMultilevel"/>
    <w:tmpl w:val="45C866AE"/>
    <w:lvl w:ilvl="0" w:tplc="B37642C0">
      <w:start w:val="1"/>
      <w:numFmt w:val="bullet"/>
      <w:lvlText w:val=""/>
      <w:lvlJc w:val="left"/>
      <w:pPr>
        <w:ind w:left="720" w:hanging="360"/>
      </w:pPr>
      <w:rPr>
        <w:rFonts w:ascii="Symbol" w:hAnsi="Symbol" w:hint="default"/>
      </w:rPr>
    </w:lvl>
    <w:lvl w:ilvl="1" w:tplc="29527FAA" w:tentative="1">
      <w:start w:val="1"/>
      <w:numFmt w:val="bullet"/>
      <w:lvlText w:val="o"/>
      <w:lvlJc w:val="left"/>
      <w:pPr>
        <w:ind w:left="1440" w:hanging="360"/>
      </w:pPr>
      <w:rPr>
        <w:rFonts w:ascii="Courier New" w:hAnsi="Courier New" w:cs="Courier New" w:hint="default"/>
      </w:rPr>
    </w:lvl>
    <w:lvl w:ilvl="2" w:tplc="21C03A3A" w:tentative="1">
      <w:start w:val="1"/>
      <w:numFmt w:val="bullet"/>
      <w:lvlText w:val=""/>
      <w:lvlJc w:val="left"/>
      <w:pPr>
        <w:ind w:left="2160" w:hanging="360"/>
      </w:pPr>
      <w:rPr>
        <w:rFonts w:ascii="Wingdings" w:hAnsi="Wingdings" w:hint="default"/>
      </w:rPr>
    </w:lvl>
    <w:lvl w:ilvl="3" w:tplc="2C4CE8DC" w:tentative="1">
      <w:start w:val="1"/>
      <w:numFmt w:val="bullet"/>
      <w:lvlText w:val=""/>
      <w:lvlJc w:val="left"/>
      <w:pPr>
        <w:ind w:left="2880" w:hanging="360"/>
      </w:pPr>
      <w:rPr>
        <w:rFonts w:ascii="Symbol" w:hAnsi="Symbol" w:hint="default"/>
      </w:rPr>
    </w:lvl>
    <w:lvl w:ilvl="4" w:tplc="D26290E6" w:tentative="1">
      <w:start w:val="1"/>
      <w:numFmt w:val="bullet"/>
      <w:lvlText w:val="o"/>
      <w:lvlJc w:val="left"/>
      <w:pPr>
        <w:ind w:left="3600" w:hanging="360"/>
      </w:pPr>
      <w:rPr>
        <w:rFonts w:ascii="Courier New" w:hAnsi="Courier New" w:cs="Courier New" w:hint="default"/>
      </w:rPr>
    </w:lvl>
    <w:lvl w:ilvl="5" w:tplc="3DBCDCFC" w:tentative="1">
      <w:start w:val="1"/>
      <w:numFmt w:val="bullet"/>
      <w:lvlText w:val=""/>
      <w:lvlJc w:val="left"/>
      <w:pPr>
        <w:ind w:left="4320" w:hanging="360"/>
      </w:pPr>
      <w:rPr>
        <w:rFonts w:ascii="Wingdings" w:hAnsi="Wingdings" w:hint="default"/>
      </w:rPr>
    </w:lvl>
    <w:lvl w:ilvl="6" w:tplc="6EE24068" w:tentative="1">
      <w:start w:val="1"/>
      <w:numFmt w:val="bullet"/>
      <w:lvlText w:val=""/>
      <w:lvlJc w:val="left"/>
      <w:pPr>
        <w:ind w:left="5040" w:hanging="360"/>
      </w:pPr>
      <w:rPr>
        <w:rFonts w:ascii="Symbol" w:hAnsi="Symbol" w:hint="default"/>
      </w:rPr>
    </w:lvl>
    <w:lvl w:ilvl="7" w:tplc="53984E10" w:tentative="1">
      <w:start w:val="1"/>
      <w:numFmt w:val="bullet"/>
      <w:lvlText w:val="o"/>
      <w:lvlJc w:val="left"/>
      <w:pPr>
        <w:ind w:left="5760" w:hanging="360"/>
      </w:pPr>
      <w:rPr>
        <w:rFonts w:ascii="Courier New" w:hAnsi="Courier New" w:cs="Courier New" w:hint="default"/>
      </w:rPr>
    </w:lvl>
    <w:lvl w:ilvl="8" w:tplc="3606D42E" w:tentative="1">
      <w:start w:val="1"/>
      <w:numFmt w:val="bullet"/>
      <w:lvlText w:val=""/>
      <w:lvlJc w:val="left"/>
      <w:pPr>
        <w:ind w:left="6480" w:hanging="360"/>
      </w:pPr>
      <w:rPr>
        <w:rFonts w:ascii="Wingdings" w:hAnsi="Wingdings" w:hint="default"/>
      </w:rPr>
    </w:lvl>
  </w:abstractNum>
  <w:abstractNum w:abstractNumId="923" w15:restartNumberingAfterBreak="0">
    <w:nsid w:val="55880674"/>
    <w:multiLevelType w:val="hybridMultilevel"/>
    <w:tmpl w:val="683433B6"/>
    <w:lvl w:ilvl="0" w:tplc="1D72E214">
      <w:start w:val="1"/>
      <w:numFmt w:val="bullet"/>
      <w:lvlText w:val=""/>
      <w:lvlJc w:val="left"/>
      <w:pPr>
        <w:ind w:left="720" w:hanging="360"/>
      </w:pPr>
      <w:rPr>
        <w:rFonts w:ascii="Symbol" w:hAnsi="Symbol" w:hint="default"/>
      </w:rPr>
    </w:lvl>
    <w:lvl w:ilvl="1" w:tplc="9D5697CA" w:tentative="1">
      <w:start w:val="1"/>
      <w:numFmt w:val="bullet"/>
      <w:lvlText w:val="o"/>
      <w:lvlJc w:val="left"/>
      <w:pPr>
        <w:ind w:left="1440" w:hanging="360"/>
      </w:pPr>
      <w:rPr>
        <w:rFonts w:ascii="Courier New" w:hAnsi="Courier New" w:cs="Courier New" w:hint="default"/>
      </w:rPr>
    </w:lvl>
    <w:lvl w:ilvl="2" w:tplc="AFB66CA8">
      <w:start w:val="1"/>
      <w:numFmt w:val="bullet"/>
      <w:lvlText w:val=""/>
      <w:lvlJc w:val="left"/>
      <w:pPr>
        <w:ind w:left="2160" w:hanging="360"/>
      </w:pPr>
      <w:rPr>
        <w:rFonts w:ascii="Wingdings" w:hAnsi="Wingdings" w:hint="default"/>
      </w:rPr>
    </w:lvl>
    <w:lvl w:ilvl="3" w:tplc="EF2CF9F0" w:tentative="1">
      <w:start w:val="1"/>
      <w:numFmt w:val="bullet"/>
      <w:lvlText w:val=""/>
      <w:lvlJc w:val="left"/>
      <w:pPr>
        <w:ind w:left="2880" w:hanging="360"/>
      </w:pPr>
      <w:rPr>
        <w:rFonts w:ascii="Symbol" w:hAnsi="Symbol" w:hint="default"/>
      </w:rPr>
    </w:lvl>
    <w:lvl w:ilvl="4" w:tplc="222C7428" w:tentative="1">
      <w:start w:val="1"/>
      <w:numFmt w:val="bullet"/>
      <w:lvlText w:val="o"/>
      <w:lvlJc w:val="left"/>
      <w:pPr>
        <w:ind w:left="3600" w:hanging="360"/>
      </w:pPr>
      <w:rPr>
        <w:rFonts w:ascii="Courier New" w:hAnsi="Courier New" w:cs="Courier New" w:hint="default"/>
      </w:rPr>
    </w:lvl>
    <w:lvl w:ilvl="5" w:tplc="857AFC80" w:tentative="1">
      <w:start w:val="1"/>
      <w:numFmt w:val="bullet"/>
      <w:lvlText w:val=""/>
      <w:lvlJc w:val="left"/>
      <w:pPr>
        <w:ind w:left="4320" w:hanging="360"/>
      </w:pPr>
      <w:rPr>
        <w:rFonts w:ascii="Wingdings" w:hAnsi="Wingdings" w:hint="default"/>
      </w:rPr>
    </w:lvl>
    <w:lvl w:ilvl="6" w:tplc="3E220476" w:tentative="1">
      <w:start w:val="1"/>
      <w:numFmt w:val="bullet"/>
      <w:lvlText w:val=""/>
      <w:lvlJc w:val="left"/>
      <w:pPr>
        <w:ind w:left="5040" w:hanging="360"/>
      </w:pPr>
      <w:rPr>
        <w:rFonts w:ascii="Symbol" w:hAnsi="Symbol" w:hint="default"/>
      </w:rPr>
    </w:lvl>
    <w:lvl w:ilvl="7" w:tplc="62F82BCE" w:tentative="1">
      <w:start w:val="1"/>
      <w:numFmt w:val="bullet"/>
      <w:lvlText w:val="o"/>
      <w:lvlJc w:val="left"/>
      <w:pPr>
        <w:ind w:left="5760" w:hanging="360"/>
      </w:pPr>
      <w:rPr>
        <w:rFonts w:ascii="Courier New" w:hAnsi="Courier New" w:cs="Courier New" w:hint="default"/>
      </w:rPr>
    </w:lvl>
    <w:lvl w:ilvl="8" w:tplc="CE9E1BDE" w:tentative="1">
      <w:start w:val="1"/>
      <w:numFmt w:val="bullet"/>
      <w:lvlText w:val=""/>
      <w:lvlJc w:val="left"/>
      <w:pPr>
        <w:ind w:left="6480" w:hanging="360"/>
      </w:pPr>
      <w:rPr>
        <w:rFonts w:ascii="Wingdings" w:hAnsi="Wingdings" w:hint="default"/>
      </w:rPr>
    </w:lvl>
  </w:abstractNum>
  <w:abstractNum w:abstractNumId="924" w15:restartNumberingAfterBreak="0">
    <w:nsid w:val="55881CDD"/>
    <w:multiLevelType w:val="hybridMultilevel"/>
    <w:tmpl w:val="19263F60"/>
    <w:lvl w:ilvl="0" w:tplc="C846BBAC">
      <w:start w:val="1"/>
      <w:numFmt w:val="bullet"/>
      <w:lvlText w:val=""/>
      <w:lvlJc w:val="left"/>
      <w:pPr>
        <w:ind w:left="720" w:hanging="360"/>
      </w:pPr>
      <w:rPr>
        <w:rFonts w:ascii="Symbol" w:hAnsi="Symbol" w:hint="default"/>
      </w:rPr>
    </w:lvl>
    <w:lvl w:ilvl="1" w:tplc="689ED7BE">
      <w:start w:val="1"/>
      <w:numFmt w:val="bullet"/>
      <w:lvlText w:val="o"/>
      <w:lvlJc w:val="left"/>
      <w:pPr>
        <w:ind w:left="1440" w:hanging="360"/>
      </w:pPr>
      <w:rPr>
        <w:rFonts w:ascii="Courier New" w:hAnsi="Courier New" w:cs="Courier New" w:hint="default"/>
      </w:rPr>
    </w:lvl>
    <w:lvl w:ilvl="2" w:tplc="5354340C" w:tentative="1">
      <w:start w:val="1"/>
      <w:numFmt w:val="bullet"/>
      <w:lvlText w:val=""/>
      <w:lvlJc w:val="left"/>
      <w:pPr>
        <w:ind w:left="2160" w:hanging="360"/>
      </w:pPr>
      <w:rPr>
        <w:rFonts w:ascii="Wingdings" w:hAnsi="Wingdings" w:hint="default"/>
      </w:rPr>
    </w:lvl>
    <w:lvl w:ilvl="3" w:tplc="31F28AA0" w:tentative="1">
      <w:start w:val="1"/>
      <w:numFmt w:val="bullet"/>
      <w:lvlText w:val=""/>
      <w:lvlJc w:val="left"/>
      <w:pPr>
        <w:ind w:left="2880" w:hanging="360"/>
      </w:pPr>
      <w:rPr>
        <w:rFonts w:ascii="Symbol" w:hAnsi="Symbol" w:hint="default"/>
      </w:rPr>
    </w:lvl>
    <w:lvl w:ilvl="4" w:tplc="BDA293E6" w:tentative="1">
      <w:start w:val="1"/>
      <w:numFmt w:val="bullet"/>
      <w:lvlText w:val="o"/>
      <w:lvlJc w:val="left"/>
      <w:pPr>
        <w:ind w:left="3600" w:hanging="360"/>
      </w:pPr>
      <w:rPr>
        <w:rFonts w:ascii="Courier New" w:hAnsi="Courier New" w:cs="Courier New" w:hint="default"/>
      </w:rPr>
    </w:lvl>
    <w:lvl w:ilvl="5" w:tplc="50902D82" w:tentative="1">
      <w:start w:val="1"/>
      <w:numFmt w:val="bullet"/>
      <w:lvlText w:val=""/>
      <w:lvlJc w:val="left"/>
      <w:pPr>
        <w:ind w:left="4320" w:hanging="360"/>
      </w:pPr>
      <w:rPr>
        <w:rFonts w:ascii="Wingdings" w:hAnsi="Wingdings" w:hint="default"/>
      </w:rPr>
    </w:lvl>
    <w:lvl w:ilvl="6" w:tplc="18A489B4" w:tentative="1">
      <w:start w:val="1"/>
      <w:numFmt w:val="bullet"/>
      <w:lvlText w:val=""/>
      <w:lvlJc w:val="left"/>
      <w:pPr>
        <w:ind w:left="5040" w:hanging="360"/>
      </w:pPr>
      <w:rPr>
        <w:rFonts w:ascii="Symbol" w:hAnsi="Symbol" w:hint="default"/>
      </w:rPr>
    </w:lvl>
    <w:lvl w:ilvl="7" w:tplc="6A2A32D0" w:tentative="1">
      <w:start w:val="1"/>
      <w:numFmt w:val="bullet"/>
      <w:lvlText w:val="o"/>
      <w:lvlJc w:val="left"/>
      <w:pPr>
        <w:ind w:left="5760" w:hanging="360"/>
      </w:pPr>
      <w:rPr>
        <w:rFonts w:ascii="Courier New" w:hAnsi="Courier New" w:cs="Courier New" w:hint="default"/>
      </w:rPr>
    </w:lvl>
    <w:lvl w:ilvl="8" w:tplc="B066C2D6" w:tentative="1">
      <w:start w:val="1"/>
      <w:numFmt w:val="bullet"/>
      <w:lvlText w:val=""/>
      <w:lvlJc w:val="left"/>
      <w:pPr>
        <w:ind w:left="6480" w:hanging="360"/>
      </w:pPr>
      <w:rPr>
        <w:rFonts w:ascii="Wingdings" w:hAnsi="Wingdings" w:hint="default"/>
      </w:rPr>
    </w:lvl>
  </w:abstractNum>
  <w:abstractNum w:abstractNumId="925" w15:restartNumberingAfterBreak="0">
    <w:nsid w:val="558D577A"/>
    <w:multiLevelType w:val="hybridMultilevel"/>
    <w:tmpl w:val="4C2EDCD4"/>
    <w:lvl w:ilvl="0" w:tplc="574A3FEA">
      <w:start w:val="1"/>
      <w:numFmt w:val="bullet"/>
      <w:lvlText w:val=""/>
      <w:lvlJc w:val="left"/>
      <w:pPr>
        <w:ind w:left="720" w:hanging="360"/>
      </w:pPr>
      <w:rPr>
        <w:rFonts w:ascii="Symbol" w:hAnsi="Symbol" w:hint="default"/>
      </w:rPr>
    </w:lvl>
    <w:lvl w:ilvl="1" w:tplc="83CA6096" w:tentative="1">
      <w:start w:val="1"/>
      <w:numFmt w:val="bullet"/>
      <w:lvlText w:val="o"/>
      <w:lvlJc w:val="left"/>
      <w:pPr>
        <w:ind w:left="1440" w:hanging="360"/>
      </w:pPr>
      <w:rPr>
        <w:rFonts w:ascii="Courier New" w:hAnsi="Courier New" w:cs="Courier New" w:hint="default"/>
      </w:rPr>
    </w:lvl>
    <w:lvl w:ilvl="2" w:tplc="F2D4752C" w:tentative="1">
      <w:start w:val="1"/>
      <w:numFmt w:val="bullet"/>
      <w:lvlText w:val=""/>
      <w:lvlJc w:val="left"/>
      <w:pPr>
        <w:ind w:left="2160" w:hanging="360"/>
      </w:pPr>
      <w:rPr>
        <w:rFonts w:ascii="Wingdings" w:hAnsi="Wingdings" w:hint="default"/>
      </w:rPr>
    </w:lvl>
    <w:lvl w:ilvl="3" w:tplc="7BBEA95E" w:tentative="1">
      <w:start w:val="1"/>
      <w:numFmt w:val="bullet"/>
      <w:lvlText w:val=""/>
      <w:lvlJc w:val="left"/>
      <w:pPr>
        <w:ind w:left="2880" w:hanging="360"/>
      </w:pPr>
      <w:rPr>
        <w:rFonts w:ascii="Symbol" w:hAnsi="Symbol" w:hint="default"/>
      </w:rPr>
    </w:lvl>
    <w:lvl w:ilvl="4" w:tplc="2E5E4468" w:tentative="1">
      <w:start w:val="1"/>
      <w:numFmt w:val="bullet"/>
      <w:lvlText w:val="o"/>
      <w:lvlJc w:val="left"/>
      <w:pPr>
        <w:ind w:left="3600" w:hanging="360"/>
      </w:pPr>
      <w:rPr>
        <w:rFonts w:ascii="Courier New" w:hAnsi="Courier New" w:cs="Courier New" w:hint="default"/>
      </w:rPr>
    </w:lvl>
    <w:lvl w:ilvl="5" w:tplc="AAD0608E" w:tentative="1">
      <w:start w:val="1"/>
      <w:numFmt w:val="bullet"/>
      <w:lvlText w:val=""/>
      <w:lvlJc w:val="left"/>
      <w:pPr>
        <w:ind w:left="4320" w:hanging="360"/>
      </w:pPr>
      <w:rPr>
        <w:rFonts w:ascii="Wingdings" w:hAnsi="Wingdings" w:hint="default"/>
      </w:rPr>
    </w:lvl>
    <w:lvl w:ilvl="6" w:tplc="A2A2B918" w:tentative="1">
      <w:start w:val="1"/>
      <w:numFmt w:val="bullet"/>
      <w:lvlText w:val=""/>
      <w:lvlJc w:val="left"/>
      <w:pPr>
        <w:ind w:left="5040" w:hanging="360"/>
      </w:pPr>
      <w:rPr>
        <w:rFonts w:ascii="Symbol" w:hAnsi="Symbol" w:hint="default"/>
      </w:rPr>
    </w:lvl>
    <w:lvl w:ilvl="7" w:tplc="63703994" w:tentative="1">
      <w:start w:val="1"/>
      <w:numFmt w:val="bullet"/>
      <w:lvlText w:val="o"/>
      <w:lvlJc w:val="left"/>
      <w:pPr>
        <w:ind w:left="5760" w:hanging="360"/>
      </w:pPr>
      <w:rPr>
        <w:rFonts w:ascii="Courier New" w:hAnsi="Courier New" w:cs="Courier New" w:hint="default"/>
      </w:rPr>
    </w:lvl>
    <w:lvl w:ilvl="8" w:tplc="6FA48248" w:tentative="1">
      <w:start w:val="1"/>
      <w:numFmt w:val="bullet"/>
      <w:lvlText w:val=""/>
      <w:lvlJc w:val="left"/>
      <w:pPr>
        <w:ind w:left="6480" w:hanging="360"/>
      </w:pPr>
      <w:rPr>
        <w:rFonts w:ascii="Wingdings" w:hAnsi="Wingdings" w:hint="default"/>
      </w:rPr>
    </w:lvl>
  </w:abstractNum>
  <w:abstractNum w:abstractNumId="926" w15:restartNumberingAfterBreak="0">
    <w:nsid w:val="559E657F"/>
    <w:multiLevelType w:val="hybridMultilevel"/>
    <w:tmpl w:val="0C88224A"/>
    <w:lvl w:ilvl="0" w:tplc="B4720012">
      <w:start w:val="1"/>
      <w:numFmt w:val="bullet"/>
      <w:lvlText w:val=""/>
      <w:lvlJc w:val="left"/>
      <w:pPr>
        <w:ind w:left="720" w:hanging="360"/>
      </w:pPr>
      <w:rPr>
        <w:rFonts w:ascii="Symbol" w:hAnsi="Symbol" w:hint="default"/>
      </w:rPr>
    </w:lvl>
    <w:lvl w:ilvl="1" w:tplc="11BE11DE" w:tentative="1">
      <w:start w:val="1"/>
      <w:numFmt w:val="bullet"/>
      <w:lvlText w:val="o"/>
      <w:lvlJc w:val="left"/>
      <w:pPr>
        <w:ind w:left="1440" w:hanging="360"/>
      </w:pPr>
      <w:rPr>
        <w:rFonts w:ascii="Courier New" w:hAnsi="Courier New" w:cs="Courier New" w:hint="default"/>
      </w:rPr>
    </w:lvl>
    <w:lvl w:ilvl="2" w:tplc="C01A4E5A">
      <w:start w:val="1"/>
      <w:numFmt w:val="bullet"/>
      <w:lvlText w:val=""/>
      <w:lvlJc w:val="left"/>
      <w:pPr>
        <w:ind w:left="2160" w:hanging="360"/>
      </w:pPr>
      <w:rPr>
        <w:rFonts w:ascii="Wingdings" w:hAnsi="Wingdings" w:hint="default"/>
      </w:rPr>
    </w:lvl>
    <w:lvl w:ilvl="3" w:tplc="64966F42" w:tentative="1">
      <w:start w:val="1"/>
      <w:numFmt w:val="bullet"/>
      <w:lvlText w:val=""/>
      <w:lvlJc w:val="left"/>
      <w:pPr>
        <w:ind w:left="2880" w:hanging="360"/>
      </w:pPr>
      <w:rPr>
        <w:rFonts w:ascii="Symbol" w:hAnsi="Symbol" w:hint="default"/>
      </w:rPr>
    </w:lvl>
    <w:lvl w:ilvl="4" w:tplc="D6201E86" w:tentative="1">
      <w:start w:val="1"/>
      <w:numFmt w:val="bullet"/>
      <w:lvlText w:val="o"/>
      <w:lvlJc w:val="left"/>
      <w:pPr>
        <w:ind w:left="3600" w:hanging="360"/>
      </w:pPr>
      <w:rPr>
        <w:rFonts w:ascii="Courier New" w:hAnsi="Courier New" w:cs="Courier New" w:hint="default"/>
      </w:rPr>
    </w:lvl>
    <w:lvl w:ilvl="5" w:tplc="4D5884EC" w:tentative="1">
      <w:start w:val="1"/>
      <w:numFmt w:val="bullet"/>
      <w:lvlText w:val=""/>
      <w:lvlJc w:val="left"/>
      <w:pPr>
        <w:ind w:left="4320" w:hanging="360"/>
      </w:pPr>
      <w:rPr>
        <w:rFonts w:ascii="Wingdings" w:hAnsi="Wingdings" w:hint="default"/>
      </w:rPr>
    </w:lvl>
    <w:lvl w:ilvl="6" w:tplc="C316DC16" w:tentative="1">
      <w:start w:val="1"/>
      <w:numFmt w:val="bullet"/>
      <w:lvlText w:val=""/>
      <w:lvlJc w:val="left"/>
      <w:pPr>
        <w:ind w:left="5040" w:hanging="360"/>
      </w:pPr>
      <w:rPr>
        <w:rFonts w:ascii="Symbol" w:hAnsi="Symbol" w:hint="default"/>
      </w:rPr>
    </w:lvl>
    <w:lvl w:ilvl="7" w:tplc="F1DAE228" w:tentative="1">
      <w:start w:val="1"/>
      <w:numFmt w:val="bullet"/>
      <w:lvlText w:val="o"/>
      <w:lvlJc w:val="left"/>
      <w:pPr>
        <w:ind w:left="5760" w:hanging="360"/>
      </w:pPr>
      <w:rPr>
        <w:rFonts w:ascii="Courier New" w:hAnsi="Courier New" w:cs="Courier New" w:hint="default"/>
      </w:rPr>
    </w:lvl>
    <w:lvl w:ilvl="8" w:tplc="DC3A2CBA" w:tentative="1">
      <w:start w:val="1"/>
      <w:numFmt w:val="bullet"/>
      <w:lvlText w:val=""/>
      <w:lvlJc w:val="left"/>
      <w:pPr>
        <w:ind w:left="6480" w:hanging="360"/>
      </w:pPr>
      <w:rPr>
        <w:rFonts w:ascii="Wingdings" w:hAnsi="Wingdings" w:hint="default"/>
      </w:rPr>
    </w:lvl>
  </w:abstractNum>
  <w:abstractNum w:abstractNumId="927" w15:restartNumberingAfterBreak="0">
    <w:nsid w:val="55D2306D"/>
    <w:multiLevelType w:val="hybridMultilevel"/>
    <w:tmpl w:val="FB2ED3F4"/>
    <w:lvl w:ilvl="0" w:tplc="B8FE878E">
      <w:start w:val="1"/>
      <w:numFmt w:val="bullet"/>
      <w:lvlText w:val=""/>
      <w:lvlJc w:val="left"/>
      <w:pPr>
        <w:ind w:left="720" w:hanging="360"/>
      </w:pPr>
      <w:rPr>
        <w:rFonts w:ascii="Symbol" w:hAnsi="Symbol" w:hint="default"/>
      </w:rPr>
    </w:lvl>
    <w:lvl w:ilvl="1" w:tplc="F8AC92AE" w:tentative="1">
      <w:start w:val="1"/>
      <w:numFmt w:val="bullet"/>
      <w:lvlText w:val="o"/>
      <w:lvlJc w:val="left"/>
      <w:pPr>
        <w:ind w:left="1440" w:hanging="360"/>
      </w:pPr>
      <w:rPr>
        <w:rFonts w:ascii="Courier New" w:hAnsi="Courier New" w:cs="Courier New" w:hint="default"/>
      </w:rPr>
    </w:lvl>
    <w:lvl w:ilvl="2" w:tplc="A86A945E" w:tentative="1">
      <w:start w:val="1"/>
      <w:numFmt w:val="bullet"/>
      <w:lvlText w:val=""/>
      <w:lvlJc w:val="left"/>
      <w:pPr>
        <w:ind w:left="2160" w:hanging="360"/>
      </w:pPr>
      <w:rPr>
        <w:rFonts w:ascii="Wingdings" w:hAnsi="Wingdings" w:hint="default"/>
      </w:rPr>
    </w:lvl>
    <w:lvl w:ilvl="3" w:tplc="6F84791C" w:tentative="1">
      <w:start w:val="1"/>
      <w:numFmt w:val="bullet"/>
      <w:lvlText w:val=""/>
      <w:lvlJc w:val="left"/>
      <w:pPr>
        <w:ind w:left="2880" w:hanging="360"/>
      </w:pPr>
      <w:rPr>
        <w:rFonts w:ascii="Symbol" w:hAnsi="Symbol" w:hint="default"/>
      </w:rPr>
    </w:lvl>
    <w:lvl w:ilvl="4" w:tplc="B7665C88" w:tentative="1">
      <w:start w:val="1"/>
      <w:numFmt w:val="bullet"/>
      <w:lvlText w:val="o"/>
      <w:lvlJc w:val="left"/>
      <w:pPr>
        <w:ind w:left="3600" w:hanging="360"/>
      </w:pPr>
      <w:rPr>
        <w:rFonts w:ascii="Courier New" w:hAnsi="Courier New" w:cs="Courier New" w:hint="default"/>
      </w:rPr>
    </w:lvl>
    <w:lvl w:ilvl="5" w:tplc="689A7074" w:tentative="1">
      <w:start w:val="1"/>
      <w:numFmt w:val="bullet"/>
      <w:lvlText w:val=""/>
      <w:lvlJc w:val="left"/>
      <w:pPr>
        <w:ind w:left="4320" w:hanging="360"/>
      </w:pPr>
      <w:rPr>
        <w:rFonts w:ascii="Wingdings" w:hAnsi="Wingdings" w:hint="default"/>
      </w:rPr>
    </w:lvl>
    <w:lvl w:ilvl="6" w:tplc="8A320284" w:tentative="1">
      <w:start w:val="1"/>
      <w:numFmt w:val="bullet"/>
      <w:lvlText w:val=""/>
      <w:lvlJc w:val="left"/>
      <w:pPr>
        <w:ind w:left="5040" w:hanging="360"/>
      </w:pPr>
      <w:rPr>
        <w:rFonts w:ascii="Symbol" w:hAnsi="Symbol" w:hint="default"/>
      </w:rPr>
    </w:lvl>
    <w:lvl w:ilvl="7" w:tplc="CC60145A" w:tentative="1">
      <w:start w:val="1"/>
      <w:numFmt w:val="bullet"/>
      <w:lvlText w:val="o"/>
      <w:lvlJc w:val="left"/>
      <w:pPr>
        <w:ind w:left="5760" w:hanging="360"/>
      </w:pPr>
      <w:rPr>
        <w:rFonts w:ascii="Courier New" w:hAnsi="Courier New" w:cs="Courier New" w:hint="default"/>
      </w:rPr>
    </w:lvl>
    <w:lvl w:ilvl="8" w:tplc="15C0E0C6" w:tentative="1">
      <w:start w:val="1"/>
      <w:numFmt w:val="bullet"/>
      <w:lvlText w:val=""/>
      <w:lvlJc w:val="left"/>
      <w:pPr>
        <w:ind w:left="6480" w:hanging="360"/>
      </w:pPr>
      <w:rPr>
        <w:rFonts w:ascii="Wingdings" w:hAnsi="Wingdings" w:hint="default"/>
      </w:rPr>
    </w:lvl>
  </w:abstractNum>
  <w:abstractNum w:abstractNumId="928" w15:restartNumberingAfterBreak="0">
    <w:nsid w:val="561E1816"/>
    <w:multiLevelType w:val="hybridMultilevel"/>
    <w:tmpl w:val="70EA2550"/>
    <w:lvl w:ilvl="0" w:tplc="FA4E0FCC">
      <w:start w:val="1"/>
      <w:numFmt w:val="bullet"/>
      <w:lvlText w:val=""/>
      <w:lvlJc w:val="left"/>
      <w:pPr>
        <w:ind w:left="720" w:hanging="360"/>
      </w:pPr>
      <w:rPr>
        <w:rFonts w:ascii="Symbol" w:hAnsi="Symbol" w:hint="default"/>
      </w:rPr>
    </w:lvl>
    <w:lvl w:ilvl="1" w:tplc="5D9A3A28" w:tentative="1">
      <w:start w:val="1"/>
      <w:numFmt w:val="bullet"/>
      <w:lvlText w:val="o"/>
      <w:lvlJc w:val="left"/>
      <w:pPr>
        <w:ind w:left="1440" w:hanging="360"/>
      </w:pPr>
      <w:rPr>
        <w:rFonts w:ascii="Courier New" w:hAnsi="Courier New" w:cs="Courier New" w:hint="default"/>
      </w:rPr>
    </w:lvl>
    <w:lvl w:ilvl="2" w:tplc="9EFA6C84">
      <w:start w:val="1"/>
      <w:numFmt w:val="bullet"/>
      <w:lvlText w:val=""/>
      <w:lvlJc w:val="left"/>
      <w:pPr>
        <w:ind w:left="2160" w:hanging="360"/>
      </w:pPr>
      <w:rPr>
        <w:rFonts w:ascii="Wingdings" w:hAnsi="Wingdings" w:hint="default"/>
      </w:rPr>
    </w:lvl>
    <w:lvl w:ilvl="3" w:tplc="8A042928" w:tentative="1">
      <w:start w:val="1"/>
      <w:numFmt w:val="bullet"/>
      <w:lvlText w:val=""/>
      <w:lvlJc w:val="left"/>
      <w:pPr>
        <w:ind w:left="2880" w:hanging="360"/>
      </w:pPr>
      <w:rPr>
        <w:rFonts w:ascii="Symbol" w:hAnsi="Symbol" w:hint="default"/>
      </w:rPr>
    </w:lvl>
    <w:lvl w:ilvl="4" w:tplc="43D25C16" w:tentative="1">
      <w:start w:val="1"/>
      <w:numFmt w:val="bullet"/>
      <w:lvlText w:val="o"/>
      <w:lvlJc w:val="left"/>
      <w:pPr>
        <w:ind w:left="3600" w:hanging="360"/>
      </w:pPr>
      <w:rPr>
        <w:rFonts w:ascii="Courier New" w:hAnsi="Courier New" w:cs="Courier New" w:hint="default"/>
      </w:rPr>
    </w:lvl>
    <w:lvl w:ilvl="5" w:tplc="2A8826DA" w:tentative="1">
      <w:start w:val="1"/>
      <w:numFmt w:val="bullet"/>
      <w:lvlText w:val=""/>
      <w:lvlJc w:val="left"/>
      <w:pPr>
        <w:ind w:left="4320" w:hanging="360"/>
      </w:pPr>
      <w:rPr>
        <w:rFonts w:ascii="Wingdings" w:hAnsi="Wingdings" w:hint="default"/>
      </w:rPr>
    </w:lvl>
    <w:lvl w:ilvl="6" w:tplc="EE70F842" w:tentative="1">
      <w:start w:val="1"/>
      <w:numFmt w:val="bullet"/>
      <w:lvlText w:val=""/>
      <w:lvlJc w:val="left"/>
      <w:pPr>
        <w:ind w:left="5040" w:hanging="360"/>
      </w:pPr>
      <w:rPr>
        <w:rFonts w:ascii="Symbol" w:hAnsi="Symbol" w:hint="default"/>
      </w:rPr>
    </w:lvl>
    <w:lvl w:ilvl="7" w:tplc="8B280E92" w:tentative="1">
      <w:start w:val="1"/>
      <w:numFmt w:val="bullet"/>
      <w:lvlText w:val="o"/>
      <w:lvlJc w:val="left"/>
      <w:pPr>
        <w:ind w:left="5760" w:hanging="360"/>
      </w:pPr>
      <w:rPr>
        <w:rFonts w:ascii="Courier New" w:hAnsi="Courier New" w:cs="Courier New" w:hint="default"/>
      </w:rPr>
    </w:lvl>
    <w:lvl w:ilvl="8" w:tplc="41C45D86" w:tentative="1">
      <w:start w:val="1"/>
      <w:numFmt w:val="bullet"/>
      <w:lvlText w:val=""/>
      <w:lvlJc w:val="left"/>
      <w:pPr>
        <w:ind w:left="6480" w:hanging="360"/>
      </w:pPr>
      <w:rPr>
        <w:rFonts w:ascii="Wingdings" w:hAnsi="Wingdings" w:hint="default"/>
      </w:rPr>
    </w:lvl>
  </w:abstractNum>
  <w:abstractNum w:abstractNumId="929" w15:restartNumberingAfterBreak="0">
    <w:nsid w:val="562106FA"/>
    <w:multiLevelType w:val="hybridMultilevel"/>
    <w:tmpl w:val="8BF84BCC"/>
    <w:lvl w:ilvl="0" w:tplc="22FEC120">
      <w:start w:val="1"/>
      <w:numFmt w:val="bullet"/>
      <w:lvlText w:val=""/>
      <w:lvlJc w:val="left"/>
      <w:pPr>
        <w:ind w:left="720" w:hanging="360"/>
      </w:pPr>
      <w:rPr>
        <w:rFonts w:ascii="Symbol" w:hAnsi="Symbol" w:hint="default"/>
      </w:rPr>
    </w:lvl>
    <w:lvl w:ilvl="1" w:tplc="8730CA08">
      <w:start w:val="1"/>
      <w:numFmt w:val="bullet"/>
      <w:lvlText w:val="o"/>
      <w:lvlJc w:val="left"/>
      <w:pPr>
        <w:ind w:left="1440" w:hanging="360"/>
      </w:pPr>
      <w:rPr>
        <w:rFonts w:ascii="Courier New" w:hAnsi="Courier New" w:cs="Courier New" w:hint="default"/>
      </w:rPr>
    </w:lvl>
    <w:lvl w:ilvl="2" w:tplc="29D8CAB8" w:tentative="1">
      <w:start w:val="1"/>
      <w:numFmt w:val="bullet"/>
      <w:lvlText w:val=""/>
      <w:lvlJc w:val="left"/>
      <w:pPr>
        <w:ind w:left="2160" w:hanging="360"/>
      </w:pPr>
      <w:rPr>
        <w:rFonts w:ascii="Wingdings" w:hAnsi="Wingdings" w:hint="default"/>
      </w:rPr>
    </w:lvl>
    <w:lvl w:ilvl="3" w:tplc="A240E216" w:tentative="1">
      <w:start w:val="1"/>
      <w:numFmt w:val="bullet"/>
      <w:lvlText w:val=""/>
      <w:lvlJc w:val="left"/>
      <w:pPr>
        <w:ind w:left="2880" w:hanging="360"/>
      </w:pPr>
      <w:rPr>
        <w:rFonts w:ascii="Symbol" w:hAnsi="Symbol" w:hint="default"/>
      </w:rPr>
    </w:lvl>
    <w:lvl w:ilvl="4" w:tplc="E8326538" w:tentative="1">
      <w:start w:val="1"/>
      <w:numFmt w:val="bullet"/>
      <w:lvlText w:val="o"/>
      <w:lvlJc w:val="left"/>
      <w:pPr>
        <w:ind w:left="3600" w:hanging="360"/>
      </w:pPr>
      <w:rPr>
        <w:rFonts w:ascii="Courier New" w:hAnsi="Courier New" w:cs="Courier New" w:hint="default"/>
      </w:rPr>
    </w:lvl>
    <w:lvl w:ilvl="5" w:tplc="6E82E4F2" w:tentative="1">
      <w:start w:val="1"/>
      <w:numFmt w:val="bullet"/>
      <w:lvlText w:val=""/>
      <w:lvlJc w:val="left"/>
      <w:pPr>
        <w:ind w:left="4320" w:hanging="360"/>
      </w:pPr>
      <w:rPr>
        <w:rFonts w:ascii="Wingdings" w:hAnsi="Wingdings" w:hint="default"/>
      </w:rPr>
    </w:lvl>
    <w:lvl w:ilvl="6" w:tplc="BDFE52A0" w:tentative="1">
      <w:start w:val="1"/>
      <w:numFmt w:val="bullet"/>
      <w:lvlText w:val=""/>
      <w:lvlJc w:val="left"/>
      <w:pPr>
        <w:ind w:left="5040" w:hanging="360"/>
      </w:pPr>
      <w:rPr>
        <w:rFonts w:ascii="Symbol" w:hAnsi="Symbol" w:hint="default"/>
      </w:rPr>
    </w:lvl>
    <w:lvl w:ilvl="7" w:tplc="424E15E6" w:tentative="1">
      <w:start w:val="1"/>
      <w:numFmt w:val="bullet"/>
      <w:lvlText w:val="o"/>
      <w:lvlJc w:val="left"/>
      <w:pPr>
        <w:ind w:left="5760" w:hanging="360"/>
      </w:pPr>
      <w:rPr>
        <w:rFonts w:ascii="Courier New" w:hAnsi="Courier New" w:cs="Courier New" w:hint="default"/>
      </w:rPr>
    </w:lvl>
    <w:lvl w:ilvl="8" w:tplc="88604088" w:tentative="1">
      <w:start w:val="1"/>
      <w:numFmt w:val="bullet"/>
      <w:lvlText w:val=""/>
      <w:lvlJc w:val="left"/>
      <w:pPr>
        <w:ind w:left="6480" w:hanging="360"/>
      </w:pPr>
      <w:rPr>
        <w:rFonts w:ascii="Wingdings" w:hAnsi="Wingdings" w:hint="default"/>
      </w:rPr>
    </w:lvl>
  </w:abstractNum>
  <w:abstractNum w:abstractNumId="930" w15:restartNumberingAfterBreak="0">
    <w:nsid w:val="562350A8"/>
    <w:multiLevelType w:val="hybridMultilevel"/>
    <w:tmpl w:val="17F6955E"/>
    <w:lvl w:ilvl="0" w:tplc="B35C8766">
      <w:start w:val="1"/>
      <w:numFmt w:val="bullet"/>
      <w:lvlText w:val=""/>
      <w:lvlJc w:val="left"/>
      <w:pPr>
        <w:ind w:left="720" w:hanging="360"/>
      </w:pPr>
      <w:rPr>
        <w:rFonts w:ascii="Symbol" w:hAnsi="Symbol" w:hint="default"/>
      </w:rPr>
    </w:lvl>
    <w:lvl w:ilvl="1" w:tplc="E0F847B0" w:tentative="1">
      <w:start w:val="1"/>
      <w:numFmt w:val="bullet"/>
      <w:lvlText w:val="o"/>
      <w:lvlJc w:val="left"/>
      <w:pPr>
        <w:ind w:left="1440" w:hanging="360"/>
      </w:pPr>
      <w:rPr>
        <w:rFonts w:ascii="Courier New" w:hAnsi="Courier New" w:cs="Courier New" w:hint="default"/>
      </w:rPr>
    </w:lvl>
    <w:lvl w:ilvl="2" w:tplc="8B9C434C">
      <w:start w:val="1"/>
      <w:numFmt w:val="bullet"/>
      <w:lvlText w:val=""/>
      <w:lvlJc w:val="left"/>
      <w:pPr>
        <w:ind w:left="2160" w:hanging="360"/>
      </w:pPr>
      <w:rPr>
        <w:rFonts w:ascii="Wingdings" w:hAnsi="Wingdings" w:hint="default"/>
      </w:rPr>
    </w:lvl>
    <w:lvl w:ilvl="3" w:tplc="21D43248" w:tentative="1">
      <w:start w:val="1"/>
      <w:numFmt w:val="bullet"/>
      <w:lvlText w:val=""/>
      <w:lvlJc w:val="left"/>
      <w:pPr>
        <w:ind w:left="2880" w:hanging="360"/>
      </w:pPr>
      <w:rPr>
        <w:rFonts w:ascii="Symbol" w:hAnsi="Symbol" w:hint="default"/>
      </w:rPr>
    </w:lvl>
    <w:lvl w:ilvl="4" w:tplc="61A2F030" w:tentative="1">
      <w:start w:val="1"/>
      <w:numFmt w:val="bullet"/>
      <w:lvlText w:val="o"/>
      <w:lvlJc w:val="left"/>
      <w:pPr>
        <w:ind w:left="3600" w:hanging="360"/>
      </w:pPr>
      <w:rPr>
        <w:rFonts w:ascii="Courier New" w:hAnsi="Courier New" w:cs="Courier New" w:hint="default"/>
      </w:rPr>
    </w:lvl>
    <w:lvl w:ilvl="5" w:tplc="E72ABFC0" w:tentative="1">
      <w:start w:val="1"/>
      <w:numFmt w:val="bullet"/>
      <w:lvlText w:val=""/>
      <w:lvlJc w:val="left"/>
      <w:pPr>
        <w:ind w:left="4320" w:hanging="360"/>
      </w:pPr>
      <w:rPr>
        <w:rFonts w:ascii="Wingdings" w:hAnsi="Wingdings" w:hint="default"/>
      </w:rPr>
    </w:lvl>
    <w:lvl w:ilvl="6" w:tplc="DCE26066" w:tentative="1">
      <w:start w:val="1"/>
      <w:numFmt w:val="bullet"/>
      <w:lvlText w:val=""/>
      <w:lvlJc w:val="left"/>
      <w:pPr>
        <w:ind w:left="5040" w:hanging="360"/>
      </w:pPr>
      <w:rPr>
        <w:rFonts w:ascii="Symbol" w:hAnsi="Symbol" w:hint="default"/>
      </w:rPr>
    </w:lvl>
    <w:lvl w:ilvl="7" w:tplc="A774777E" w:tentative="1">
      <w:start w:val="1"/>
      <w:numFmt w:val="bullet"/>
      <w:lvlText w:val="o"/>
      <w:lvlJc w:val="left"/>
      <w:pPr>
        <w:ind w:left="5760" w:hanging="360"/>
      </w:pPr>
      <w:rPr>
        <w:rFonts w:ascii="Courier New" w:hAnsi="Courier New" w:cs="Courier New" w:hint="default"/>
      </w:rPr>
    </w:lvl>
    <w:lvl w:ilvl="8" w:tplc="A57AB63A" w:tentative="1">
      <w:start w:val="1"/>
      <w:numFmt w:val="bullet"/>
      <w:lvlText w:val=""/>
      <w:lvlJc w:val="left"/>
      <w:pPr>
        <w:ind w:left="6480" w:hanging="360"/>
      </w:pPr>
      <w:rPr>
        <w:rFonts w:ascii="Wingdings" w:hAnsi="Wingdings" w:hint="default"/>
      </w:rPr>
    </w:lvl>
  </w:abstractNum>
  <w:abstractNum w:abstractNumId="931" w15:restartNumberingAfterBreak="0">
    <w:nsid w:val="56320380"/>
    <w:multiLevelType w:val="hybridMultilevel"/>
    <w:tmpl w:val="DE46CA80"/>
    <w:lvl w:ilvl="0" w:tplc="36388BA6">
      <w:start w:val="1"/>
      <w:numFmt w:val="bullet"/>
      <w:lvlText w:val=""/>
      <w:lvlJc w:val="left"/>
      <w:pPr>
        <w:ind w:left="720" w:hanging="360"/>
      </w:pPr>
      <w:rPr>
        <w:rFonts w:ascii="Symbol" w:hAnsi="Symbol" w:hint="default"/>
      </w:rPr>
    </w:lvl>
    <w:lvl w:ilvl="1" w:tplc="0456D1CA" w:tentative="1">
      <w:start w:val="1"/>
      <w:numFmt w:val="bullet"/>
      <w:lvlText w:val="o"/>
      <w:lvlJc w:val="left"/>
      <w:pPr>
        <w:ind w:left="1440" w:hanging="360"/>
      </w:pPr>
      <w:rPr>
        <w:rFonts w:ascii="Courier New" w:hAnsi="Courier New" w:cs="Courier New" w:hint="default"/>
      </w:rPr>
    </w:lvl>
    <w:lvl w:ilvl="2" w:tplc="D514EAC0" w:tentative="1">
      <w:start w:val="1"/>
      <w:numFmt w:val="bullet"/>
      <w:lvlText w:val=""/>
      <w:lvlJc w:val="left"/>
      <w:pPr>
        <w:ind w:left="2160" w:hanging="360"/>
      </w:pPr>
      <w:rPr>
        <w:rFonts w:ascii="Wingdings" w:hAnsi="Wingdings" w:hint="default"/>
      </w:rPr>
    </w:lvl>
    <w:lvl w:ilvl="3" w:tplc="483A6C52" w:tentative="1">
      <w:start w:val="1"/>
      <w:numFmt w:val="bullet"/>
      <w:lvlText w:val=""/>
      <w:lvlJc w:val="left"/>
      <w:pPr>
        <w:ind w:left="2880" w:hanging="360"/>
      </w:pPr>
      <w:rPr>
        <w:rFonts w:ascii="Symbol" w:hAnsi="Symbol" w:hint="default"/>
      </w:rPr>
    </w:lvl>
    <w:lvl w:ilvl="4" w:tplc="2898B54A" w:tentative="1">
      <w:start w:val="1"/>
      <w:numFmt w:val="bullet"/>
      <w:lvlText w:val="o"/>
      <w:lvlJc w:val="left"/>
      <w:pPr>
        <w:ind w:left="3600" w:hanging="360"/>
      </w:pPr>
      <w:rPr>
        <w:rFonts w:ascii="Courier New" w:hAnsi="Courier New" w:cs="Courier New" w:hint="default"/>
      </w:rPr>
    </w:lvl>
    <w:lvl w:ilvl="5" w:tplc="66F6815C" w:tentative="1">
      <w:start w:val="1"/>
      <w:numFmt w:val="bullet"/>
      <w:lvlText w:val=""/>
      <w:lvlJc w:val="left"/>
      <w:pPr>
        <w:ind w:left="4320" w:hanging="360"/>
      </w:pPr>
      <w:rPr>
        <w:rFonts w:ascii="Wingdings" w:hAnsi="Wingdings" w:hint="default"/>
      </w:rPr>
    </w:lvl>
    <w:lvl w:ilvl="6" w:tplc="26F04D8C" w:tentative="1">
      <w:start w:val="1"/>
      <w:numFmt w:val="bullet"/>
      <w:lvlText w:val=""/>
      <w:lvlJc w:val="left"/>
      <w:pPr>
        <w:ind w:left="5040" w:hanging="360"/>
      </w:pPr>
      <w:rPr>
        <w:rFonts w:ascii="Symbol" w:hAnsi="Symbol" w:hint="default"/>
      </w:rPr>
    </w:lvl>
    <w:lvl w:ilvl="7" w:tplc="8C4E1A58" w:tentative="1">
      <w:start w:val="1"/>
      <w:numFmt w:val="bullet"/>
      <w:lvlText w:val="o"/>
      <w:lvlJc w:val="left"/>
      <w:pPr>
        <w:ind w:left="5760" w:hanging="360"/>
      </w:pPr>
      <w:rPr>
        <w:rFonts w:ascii="Courier New" w:hAnsi="Courier New" w:cs="Courier New" w:hint="default"/>
      </w:rPr>
    </w:lvl>
    <w:lvl w:ilvl="8" w:tplc="E5FA2304" w:tentative="1">
      <w:start w:val="1"/>
      <w:numFmt w:val="bullet"/>
      <w:lvlText w:val=""/>
      <w:lvlJc w:val="left"/>
      <w:pPr>
        <w:ind w:left="6480" w:hanging="360"/>
      </w:pPr>
      <w:rPr>
        <w:rFonts w:ascii="Wingdings" w:hAnsi="Wingdings" w:hint="default"/>
      </w:rPr>
    </w:lvl>
  </w:abstractNum>
  <w:abstractNum w:abstractNumId="932" w15:restartNumberingAfterBreak="0">
    <w:nsid w:val="5632105B"/>
    <w:multiLevelType w:val="hybridMultilevel"/>
    <w:tmpl w:val="4A7E3086"/>
    <w:lvl w:ilvl="0" w:tplc="02C221C2">
      <w:start w:val="1"/>
      <w:numFmt w:val="bullet"/>
      <w:lvlText w:val=""/>
      <w:lvlJc w:val="left"/>
      <w:pPr>
        <w:ind w:left="720" w:hanging="360"/>
      </w:pPr>
      <w:rPr>
        <w:rFonts w:ascii="Symbol" w:hAnsi="Symbol" w:hint="default"/>
      </w:rPr>
    </w:lvl>
    <w:lvl w:ilvl="1" w:tplc="7AA0F328" w:tentative="1">
      <w:start w:val="1"/>
      <w:numFmt w:val="bullet"/>
      <w:lvlText w:val="o"/>
      <w:lvlJc w:val="left"/>
      <w:pPr>
        <w:ind w:left="1440" w:hanging="360"/>
      </w:pPr>
      <w:rPr>
        <w:rFonts w:ascii="Courier New" w:hAnsi="Courier New" w:cs="Courier New" w:hint="default"/>
      </w:rPr>
    </w:lvl>
    <w:lvl w:ilvl="2" w:tplc="00AAF67A" w:tentative="1">
      <w:start w:val="1"/>
      <w:numFmt w:val="bullet"/>
      <w:lvlText w:val=""/>
      <w:lvlJc w:val="left"/>
      <w:pPr>
        <w:ind w:left="2160" w:hanging="360"/>
      </w:pPr>
      <w:rPr>
        <w:rFonts w:ascii="Wingdings" w:hAnsi="Wingdings" w:hint="default"/>
      </w:rPr>
    </w:lvl>
    <w:lvl w:ilvl="3" w:tplc="34B8EE86" w:tentative="1">
      <w:start w:val="1"/>
      <w:numFmt w:val="bullet"/>
      <w:lvlText w:val=""/>
      <w:lvlJc w:val="left"/>
      <w:pPr>
        <w:ind w:left="2880" w:hanging="360"/>
      </w:pPr>
      <w:rPr>
        <w:rFonts w:ascii="Symbol" w:hAnsi="Symbol" w:hint="default"/>
      </w:rPr>
    </w:lvl>
    <w:lvl w:ilvl="4" w:tplc="16AE8E56" w:tentative="1">
      <w:start w:val="1"/>
      <w:numFmt w:val="bullet"/>
      <w:lvlText w:val="o"/>
      <w:lvlJc w:val="left"/>
      <w:pPr>
        <w:ind w:left="3600" w:hanging="360"/>
      </w:pPr>
      <w:rPr>
        <w:rFonts w:ascii="Courier New" w:hAnsi="Courier New" w:cs="Courier New" w:hint="default"/>
      </w:rPr>
    </w:lvl>
    <w:lvl w:ilvl="5" w:tplc="DB307184" w:tentative="1">
      <w:start w:val="1"/>
      <w:numFmt w:val="bullet"/>
      <w:lvlText w:val=""/>
      <w:lvlJc w:val="left"/>
      <w:pPr>
        <w:ind w:left="4320" w:hanging="360"/>
      </w:pPr>
      <w:rPr>
        <w:rFonts w:ascii="Wingdings" w:hAnsi="Wingdings" w:hint="default"/>
      </w:rPr>
    </w:lvl>
    <w:lvl w:ilvl="6" w:tplc="6604FE20" w:tentative="1">
      <w:start w:val="1"/>
      <w:numFmt w:val="bullet"/>
      <w:lvlText w:val=""/>
      <w:lvlJc w:val="left"/>
      <w:pPr>
        <w:ind w:left="5040" w:hanging="360"/>
      </w:pPr>
      <w:rPr>
        <w:rFonts w:ascii="Symbol" w:hAnsi="Symbol" w:hint="default"/>
      </w:rPr>
    </w:lvl>
    <w:lvl w:ilvl="7" w:tplc="B0902A08" w:tentative="1">
      <w:start w:val="1"/>
      <w:numFmt w:val="bullet"/>
      <w:lvlText w:val="o"/>
      <w:lvlJc w:val="left"/>
      <w:pPr>
        <w:ind w:left="5760" w:hanging="360"/>
      </w:pPr>
      <w:rPr>
        <w:rFonts w:ascii="Courier New" w:hAnsi="Courier New" w:cs="Courier New" w:hint="default"/>
      </w:rPr>
    </w:lvl>
    <w:lvl w:ilvl="8" w:tplc="F580BD34" w:tentative="1">
      <w:start w:val="1"/>
      <w:numFmt w:val="bullet"/>
      <w:lvlText w:val=""/>
      <w:lvlJc w:val="left"/>
      <w:pPr>
        <w:ind w:left="6480" w:hanging="360"/>
      </w:pPr>
      <w:rPr>
        <w:rFonts w:ascii="Wingdings" w:hAnsi="Wingdings" w:hint="default"/>
      </w:rPr>
    </w:lvl>
  </w:abstractNum>
  <w:abstractNum w:abstractNumId="933" w15:restartNumberingAfterBreak="0">
    <w:nsid w:val="563872FE"/>
    <w:multiLevelType w:val="hybridMultilevel"/>
    <w:tmpl w:val="7078145C"/>
    <w:lvl w:ilvl="0" w:tplc="86EA6980">
      <w:start w:val="1"/>
      <w:numFmt w:val="bullet"/>
      <w:lvlText w:val=""/>
      <w:lvlJc w:val="left"/>
      <w:pPr>
        <w:ind w:left="720" w:hanging="360"/>
      </w:pPr>
      <w:rPr>
        <w:rFonts w:ascii="Symbol" w:hAnsi="Symbol" w:hint="default"/>
      </w:rPr>
    </w:lvl>
    <w:lvl w:ilvl="1" w:tplc="BE122C58">
      <w:start w:val="1"/>
      <w:numFmt w:val="bullet"/>
      <w:lvlText w:val="o"/>
      <w:lvlJc w:val="left"/>
      <w:pPr>
        <w:ind w:left="1440" w:hanging="360"/>
      </w:pPr>
      <w:rPr>
        <w:rFonts w:ascii="Courier New" w:hAnsi="Courier New" w:cs="Courier New" w:hint="default"/>
      </w:rPr>
    </w:lvl>
    <w:lvl w:ilvl="2" w:tplc="7A40782C" w:tentative="1">
      <w:start w:val="1"/>
      <w:numFmt w:val="bullet"/>
      <w:lvlText w:val=""/>
      <w:lvlJc w:val="left"/>
      <w:pPr>
        <w:ind w:left="2160" w:hanging="360"/>
      </w:pPr>
      <w:rPr>
        <w:rFonts w:ascii="Wingdings" w:hAnsi="Wingdings" w:hint="default"/>
      </w:rPr>
    </w:lvl>
    <w:lvl w:ilvl="3" w:tplc="C89A563A" w:tentative="1">
      <w:start w:val="1"/>
      <w:numFmt w:val="bullet"/>
      <w:lvlText w:val=""/>
      <w:lvlJc w:val="left"/>
      <w:pPr>
        <w:ind w:left="2880" w:hanging="360"/>
      </w:pPr>
      <w:rPr>
        <w:rFonts w:ascii="Symbol" w:hAnsi="Symbol" w:hint="default"/>
      </w:rPr>
    </w:lvl>
    <w:lvl w:ilvl="4" w:tplc="6CC422F4" w:tentative="1">
      <w:start w:val="1"/>
      <w:numFmt w:val="bullet"/>
      <w:lvlText w:val="o"/>
      <w:lvlJc w:val="left"/>
      <w:pPr>
        <w:ind w:left="3600" w:hanging="360"/>
      </w:pPr>
      <w:rPr>
        <w:rFonts w:ascii="Courier New" w:hAnsi="Courier New" w:cs="Courier New" w:hint="default"/>
      </w:rPr>
    </w:lvl>
    <w:lvl w:ilvl="5" w:tplc="64406B8C" w:tentative="1">
      <w:start w:val="1"/>
      <w:numFmt w:val="bullet"/>
      <w:lvlText w:val=""/>
      <w:lvlJc w:val="left"/>
      <w:pPr>
        <w:ind w:left="4320" w:hanging="360"/>
      </w:pPr>
      <w:rPr>
        <w:rFonts w:ascii="Wingdings" w:hAnsi="Wingdings" w:hint="default"/>
      </w:rPr>
    </w:lvl>
    <w:lvl w:ilvl="6" w:tplc="35CC54B6" w:tentative="1">
      <w:start w:val="1"/>
      <w:numFmt w:val="bullet"/>
      <w:lvlText w:val=""/>
      <w:lvlJc w:val="left"/>
      <w:pPr>
        <w:ind w:left="5040" w:hanging="360"/>
      </w:pPr>
      <w:rPr>
        <w:rFonts w:ascii="Symbol" w:hAnsi="Symbol" w:hint="default"/>
      </w:rPr>
    </w:lvl>
    <w:lvl w:ilvl="7" w:tplc="29F6178C" w:tentative="1">
      <w:start w:val="1"/>
      <w:numFmt w:val="bullet"/>
      <w:lvlText w:val="o"/>
      <w:lvlJc w:val="left"/>
      <w:pPr>
        <w:ind w:left="5760" w:hanging="360"/>
      </w:pPr>
      <w:rPr>
        <w:rFonts w:ascii="Courier New" w:hAnsi="Courier New" w:cs="Courier New" w:hint="default"/>
      </w:rPr>
    </w:lvl>
    <w:lvl w:ilvl="8" w:tplc="A2A41DE8" w:tentative="1">
      <w:start w:val="1"/>
      <w:numFmt w:val="bullet"/>
      <w:lvlText w:val=""/>
      <w:lvlJc w:val="left"/>
      <w:pPr>
        <w:ind w:left="6480" w:hanging="360"/>
      </w:pPr>
      <w:rPr>
        <w:rFonts w:ascii="Wingdings" w:hAnsi="Wingdings" w:hint="default"/>
      </w:rPr>
    </w:lvl>
  </w:abstractNum>
  <w:abstractNum w:abstractNumId="934" w15:restartNumberingAfterBreak="0">
    <w:nsid w:val="566064D1"/>
    <w:multiLevelType w:val="hybridMultilevel"/>
    <w:tmpl w:val="0AC818F0"/>
    <w:lvl w:ilvl="0" w:tplc="F1562C4A">
      <w:start w:val="1"/>
      <w:numFmt w:val="bullet"/>
      <w:lvlText w:val=""/>
      <w:lvlJc w:val="left"/>
      <w:pPr>
        <w:ind w:left="720" w:hanging="360"/>
      </w:pPr>
      <w:rPr>
        <w:rFonts w:ascii="Symbol" w:hAnsi="Symbol" w:hint="default"/>
      </w:rPr>
    </w:lvl>
    <w:lvl w:ilvl="1" w:tplc="9E826D9E" w:tentative="1">
      <w:start w:val="1"/>
      <w:numFmt w:val="bullet"/>
      <w:lvlText w:val="o"/>
      <w:lvlJc w:val="left"/>
      <w:pPr>
        <w:ind w:left="1440" w:hanging="360"/>
      </w:pPr>
      <w:rPr>
        <w:rFonts w:ascii="Courier New" w:hAnsi="Courier New" w:cs="Courier New" w:hint="default"/>
      </w:rPr>
    </w:lvl>
    <w:lvl w:ilvl="2" w:tplc="B246A354" w:tentative="1">
      <w:start w:val="1"/>
      <w:numFmt w:val="bullet"/>
      <w:lvlText w:val=""/>
      <w:lvlJc w:val="left"/>
      <w:pPr>
        <w:ind w:left="2160" w:hanging="360"/>
      </w:pPr>
      <w:rPr>
        <w:rFonts w:ascii="Wingdings" w:hAnsi="Wingdings" w:hint="default"/>
      </w:rPr>
    </w:lvl>
    <w:lvl w:ilvl="3" w:tplc="64CEC98C" w:tentative="1">
      <w:start w:val="1"/>
      <w:numFmt w:val="bullet"/>
      <w:lvlText w:val=""/>
      <w:lvlJc w:val="left"/>
      <w:pPr>
        <w:ind w:left="2880" w:hanging="360"/>
      </w:pPr>
      <w:rPr>
        <w:rFonts w:ascii="Symbol" w:hAnsi="Symbol" w:hint="default"/>
      </w:rPr>
    </w:lvl>
    <w:lvl w:ilvl="4" w:tplc="871CAD22" w:tentative="1">
      <w:start w:val="1"/>
      <w:numFmt w:val="bullet"/>
      <w:lvlText w:val="o"/>
      <w:lvlJc w:val="left"/>
      <w:pPr>
        <w:ind w:left="3600" w:hanging="360"/>
      </w:pPr>
      <w:rPr>
        <w:rFonts w:ascii="Courier New" w:hAnsi="Courier New" w:cs="Courier New" w:hint="default"/>
      </w:rPr>
    </w:lvl>
    <w:lvl w:ilvl="5" w:tplc="7F8236F4" w:tentative="1">
      <w:start w:val="1"/>
      <w:numFmt w:val="bullet"/>
      <w:lvlText w:val=""/>
      <w:lvlJc w:val="left"/>
      <w:pPr>
        <w:ind w:left="4320" w:hanging="360"/>
      </w:pPr>
      <w:rPr>
        <w:rFonts w:ascii="Wingdings" w:hAnsi="Wingdings" w:hint="default"/>
      </w:rPr>
    </w:lvl>
    <w:lvl w:ilvl="6" w:tplc="C0DEBD34" w:tentative="1">
      <w:start w:val="1"/>
      <w:numFmt w:val="bullet"/>
      <w:lvlText w:val=""/>
      <w:lvlJc w:val="left"/>
      <w:pPr>
        <w:ind w:left="5040" w:hanging="360"/>
      </w:pPr>
      <w:rPr>
        <w:rFonts w:ascii="Symbol" w:hAnsi="Symbol" w:hint="default"/>
      </w:rPr>
    </w:lvl>
    <w:lvl w:ilvl="7" w:tplc="F60CB564" w:tentative="1">
      <w:start w:val="1"/>
      <w:numFmt w:val="bullet"/>
      <w:lvlText w:val="o"/>
      <w:lvlJc w:val="left"/>
      <w:pPr>
        <w:ind w:left="5760" w:hanging="360"/>
      </w:pPr>
      <w:rPr>
        <w:rFonts w:ascii="Courier New" w:hAnsi="Courier New" w:cs="Courier New" w:hint="default"/>
      </w:rPr>
    </w:lvl>
    <w:lvl w:ilvl="8" w:tplc="4AB8F618" w:tentative="1">
      <w:start w:val="1"/>
      <w:numFmt w:val="bullet"/>
      <w:lvlText w:val=""/>
      <w:lvlJc w:val="left"/>
      <w:pPr>
        <w:ind w:left="6480" w:hanging="360"/>
      </w:pPr>
      <w:rPr>
        <w:rFonts w:ascii="Wingdings" w:hAnsi="Wingdings" w:hint="default"/>
      </w:rPr>
    </w:lvl>
  </w:abstractNum>
  <w:abstractNum w:abstractNumId="935" w15:restartNumberingAfterBreak="0">
    <w:nsid w:val="566A5DDA"/>
    <w:multiLevelType w:val="hybridMultilevel"/>
    <w:tmpl w:val="618CAE84"/>
    <w:lvl w:ilvl="0" w:tplc="72CA4962">
      <w:start w:val="1"/>
      <w:numFmt w:val="bullet"/>
      <w:lvlText w:val=""/>
      <w:lvlJc w:val="left"/>
      <w:pPr>
        <w:ind w:left="720" w:hanging="360"/>
      </w:pPr>
      <w:rPr>
        <w:rFonts w:ascii="Symbol" w:hAnsi="Symbol" w:hint="default"/>
      </w:rPr>
    </w:lvl>
    <w:lvl w:ilvl="1" w:tplc="CA743FCE">
      <w:start w:val="1"/>
      <w:numFmt w:val="bullet"/>
      <w:lvlText w:val="o"/>
      <w:lvlJc w:val="left"/>
      <w:pPr>
        <w:ind w:left="1440" w:hanging="360"/>
      </w:pPr>
      <w:rPr>
        <w:rFonts w:ascii="Courier New" w:hAnsi="Courier New" w:cs="Courier New" w:hint="default"/>
      </w:rPr>
    </w:lvl>
    <w:lvl w:ilvl="2" w:tplc="27D6AE24" w:tentative="1">
      <w:start w:val="1"/>
      <w:numFmt w:val="bullet"/>
      <w:lvlText w:val=""/>
      <w:lvlJc w:val="left"/>
      <w:pPr>
        <w:ind w:left="2160" w:hanging="360"/>
      </w:pPr>
      <w:rPr>
        <w:rFonts w:ascii="Wingdings" w:hAnsi="Wingdings" w:hint="default"/>
      </w:rPr>
    </w:lvl>
    <w:lvl w:ilvl="3" w:tplc="36F47960" w:tentative="1">
      <w:start w:val="1"/>
      <w:numFmt w:val="bullet"/>
      <w:lvlText w:val=""/>
      <w:lvlJc w:val="left"/>
      <w:pPr>
        <w:ind w:left="2880" w:hanging="360"/>
      </w:pPr>
      <w:rPr>
        <w:rFonts w:ascii="Symbol" w:hAnsi="Symbol" w:hint="default"/>
      </w:rPr>
    </w:lvl>
    <w:lvl w:ilvl="4" w:tplc="B300AA84" w:tentative="1">
      <w:start w:val="1"/>
      <w:numFmt w:val="bullet"/>
      <w:lvlText w:val="o"/>
      <w:lvlJc w:val="left"/>
      <w:pPr>
        <w:ind w:left="3600" w:hanging="360"/>
      </w:pPr>
      <w:rPr>
        <w:rFonts w:ascii="Courier New" w:hAnsi="Courier New" w:cs="Courier New" w:hint="default"/>
      </w:rPr>
    </w:lvl>
    <w:lvl w:ilvl="5" w:tplc="229C1D60" w:tentative="1">
      <w:start w:val="1"/>
      <w:numFmt w:val="bullet"/>
      <w:lvlText w:val=""/>
      <w:lvlJc w:val="left"/>
      <w:pPr>
        <w:ind w:left="4320" w:hanging="360"/>
      </w:pPr>
      <w:rPr>
        <w:rFonts w:ascii="Wingdings" w:hAnsi="Wingdings" w:hint="default"/>
      </w:rPr>
    </w:lvl>
    <w:lvl w:ilvl="6" w:tplc="4C720A0E" w:tentative="1">
      <w:start w:val="1"/>
      <w:numFmt w:val="bullet"/>
      <w:lvlText w:val=""/>
      <w:lvlJc w:val="left"/>
      <w:pPr>
        <w:ind w:left="5040" w:hanging="360"/>
      </w:pPr>
      <w:rPr>
        <w:rFonts w:ascii="Symbol" w:hAnsi="Symbol" w:hint="default"/>
      </w:rPr>
    </w:lvl>
    <w:lvl w:ilvl="7" w:tplc="13BC6CB6" w:tentative="1">
      <w:start w:val="1"/>
      <w:numFmt w:val="bullet"/>
      <w:lvlText w:val="o"/>
      <w:lvlJc w:val="left"/>
      <w:pPr>
        <w:ind w:left="5760" w:hanging="360"/>
      </w:pPr>
      <w:rPr>
        <w:rFonts w:ascii="Courier New" w:hAnsi="Courier New" w:cs="Courier New" w:hint="default"/>
      </w:rPr>
    </w:lvl>
    <w:lvl w:ilvl="8" w:tplc="1F2E9B04" w:tentative="1">
      <w:start w:val="1"/>
      <w:numFmt w:val="bullet"/>
      <w:lvlText w:val=""/>
      <w:lvlJc w:val="left"/>
      <w:pPr>
        <w:ind w:left="6480" w:hanging="360"/>
      </w:pPr>
      <w:rPr>
        <w:rFonts w:ascii="Wingdings" w:hAnsi="Wingdings" w:hint="default"/>
      </w:rPr>
    </w:lvl>
  </w:abstractNum>
  <w:abstractNum w:abstractNumId="936" w15:restartNumberingAfterBreak="0">
    <w:nsid w:val="56750EB9"/>
    <w:multiLevelType w:val="hybridMultilevel"/>
    <w:tmpl w:val="DEAC250A"/>
    <w:lvl w:ilvl="0" w:tplc="4DCE4C6A">
      <w:start w:val="1"/>
      <w:numFmt w:val="bullet"/>
      <w:lvlText w:val=""/>
      <w:lvlJc w:val="left"/>
      <w:pPr>
        <w:ind w:left="720" w:hanging="360"/>
      </w:pPr>
      <w:rPr>
        <w:rFonts w:ascii="Symbol" w:hAnsi="Symbol" w:hint="default"/>
      </w:rPr>
    </w:lvl>
    <w:lvl w:ilvl="1" w:tplc="EE8292CA">
      <w:start w:val="1"/>
      <w:numFmt w:val="bullet"/>
      <w:lvlText w:val="o"/>
      <w:lvlJc w:val="left"/>
      <w:pPr>
        <w:ind w:left="1440" w:hanging="360"/>
      </w:pPr>
      <w:rPr>
        <w:rFonts w:ascii="Courier New" w:hAnsi="Courier New" w:cs="Courier New" w:hint="default"/>
      </w:rPr>
    </w:lvl>
    <w:lvl w:ilvl="2" w:tplc="C63CA58E" w:tentative="1">
      <w:start w:val="1"/>
      <w:numFmt w:val="bullet"/>
      <w:lvlText w:val=""/>
      <w:lvlJc w:val="left"/>
      <w:pPr>
        <w:ind w:left="2160" w:hanging="360"/>
      </w:pPr>
      <w:rPr>
        <w:rFonts w:ascii="Wingdings" w:hAnsi="Wingdings" w:hint="default"/>
      </w:rPr>
    </w:lvl>
    <w:lvl w:ilvl="3" w:tplc="C338DA04" w:tentative="1">
      <w:start w:val="1"/>
      <w:numFmt w:val="bullet"/>
      <w:lvlText w:val=""/>
      <w:lvlJc w:val="left"/>
      <w:pPr>
        <w:ind w:left="2880" w:hanging="360"/>
      </w:pPr>
      <w:rPr>
        <w:rFonts w:ascii="Symbol" w:hAnsi="Symbol" w:hint="default"/>
      </w:rPr>
    </w:lvl>
    <w:lvl w:ilvl="4" w:tplc="60C4BA3E" w:tentative="1">
      <w:start w:val="1"/>
      <w:numFmt w:val="bullet"/>
      <w:lvlText w:val="o"/>
      <w:lvlJc w:val="left"/>
      <w:pPr>
        <w:ind w:left="3600" w:hanging="360"/>
      </w:pPr>
      <w:rPr>
        <w:rFonts w:ascii="Courier New" w:hAnsi="Courier New" w:cs="Courier New" w:hint="default"/>
      </w:rPr>
    </w:lvl>
    <w:lvl w:ilvl="5" w:tplc="7AC2C7A8" w:tentative="1">
      <w:start w:val="1"/>
      <w:numFmt w:val="bullet"/>
      <w:lvlText w:val=""/>
      <w:lvlJc w:val="left"/>
      <w:pPr>
        <w:ind w:left="4320" w:hanging="360"/>
      </w:pPr>
      <w:rPr>
        <w:rFonts w:ascii="Wingdings" w:hAnsi="Wingdings" w:hint="default"/>
      </w:rPr>
    </w:lvl>
    <w:lvl w:ilvl="6" w:tplc="F5A42B70" w:tentative="1">
      <w:start w:val="1"/>
      <w:numFmt w:val="bullet"/>
      <w:lvlText w:val=""/>
      <w:lvlJc w:val="left"/>
      <w:pPr>
        <w:ind w:left="5040" w:hanging="360"/>
      </w:pPr>
      <w:rPr>
        <w:rFonts w:ascii="Symbol" w:hAnsi="Symbol" w:hint="default"/>
      </w:rPr>
    </w:lvl>
    <w:lvl w:ilvl="7" w:tplc="B2F63EB8" w:tentative="1">
      <w:start w:val="1"/>
      <w:numFmt w:val="bullet"/>
      <w:lvlText w:val="o"/>
      <w:lvlJc w:val="left"/>
      <w:pPr>
        <w:ind w:left="5760" w:hanging="360"/>
      </w:pPr>
      <w:rPr>
        <w:rFonts w:ascii="Courier New" w:hAnsi="Courier New" w:cs="Courier New" w:hint="default"/>
      </w:rPr>
    </w:lvl>
    <w:lvl w:ilvl="8" w:tplc="8918BF06" w:tentative="1">
      <w:start w:val="1"/>
      <w:numFmt w:val="bullet"/>
      <w:lvlText w:val=""/>
      <w:lvlJc w:val="left"/>
      <w:pPr>
        <w:ind w:left="6480" w:hanging="360"/>
      </w:pPr>
      <w:rPr>
        <w:rFonts w:ascii="Wingdings" w:hAnsi="Wingdings" w:hint="default"/>
      </w:rPr>
    </w:lvl>
  </w:abstractNum>
  <w:abstractNum w:abstractNumId="937" w15:restartNumberingAfterBreak="0">
    <w:nsid w:val="568272D8"/>
    <w:multiLevelType w:val="hybridMultilevel"/>
    <w:tmpl w:val="3CB07946"/>
    <w:lvl w:ilvl="0" w:tplc="04B85DDA">
      <w:start w:val="1"/>
      <w:numFmt w:val="bullet"/>
      <w:lvlText w:val=""/>
      <w:lvlJc w:val="left"/>
      <w:pPr>
        <w:ind w:left="720" w:hanging="360"/>
      </w:pPr>
      <w:rPr>
        <w:rFonts w:ascii="Symbol" w:hAnsi="Symbol" w:hint="default"/>
      </w:rPr>
    </w:lvl>
    <w:lvl w:ilvl="1" w:tplc="E40C3054" w:tentative="1">
      <w:start w:val="1"/>
      <w:numFmt w:val="bullet"/>
      <w:lvlText w:val="o"/>
      <w:lvlJc w:val="left"/>
      <w:pPr>
        <w:ind w:left="1440" w:hanging="360"/>
      </w:pPr>
      <w:rPr>
        <w:rFonts w:ascii="Courier New" w:hAnsi="Courier New" w:cs="Courier New" w:hint="default"/>
      </w:rPr>
    </w:lvl>
    <w:lvl w:ilvl="2" w:tplc="62E09B4A">
      <w:start w:val="1"/>
      <w:numFmt w:val="bullet"/>
      <w:lvlText w:val=""/>
      <w:lvlJc w:val="left"/>
      <w:pPr>
        <w:ind w:left="2160" w:hanging="360"/>
      </w:pPr>
      <w:rPr>
        <w:rFonts w:ascii="Wingdings" w:hAnsi="Wingdings" w:hint="default"/>
      </w:rPr>
    </w:lvl>
    <w:lvl w:ilvl="3" w:tplc="F162BBB0" w:tentative="1">
      <w:start w:val="1"/>
      <w:numFmt w:val="bullet"/>
      <w:lvlText w:val=""/>
      <w:lvlJc w:val="left"/>
      <w:pPr>
        <w:ind w:left="2880" w:hanging="360"/>
      </w:pPr>
      <w:rPr>
        <w:rFonts w:ascii="Symbol" w:hAnsi="Symbol" w:hint="default"/>
      </w:rPr>
    </w:lvl>
    <w:lvl w:ilvl="4" w:tplc="C77C75A4" w:tentative="1">
      <w:start w:val="1"/>
      <w:numFmt w:val="bullet"/>
      <w:lvlText w:val="o"/>
      <w:lvlJc w:val="left"/>
      <w:pPr>
        <w:ind w:left="3600" w:hanging="360"/>
      </w:pPr>
      <w:rPr>
        <w:rFonts w:ascii="Courier New" w:hAnsi="Courier New" w:cs="Courier New" w:hint="default"/>
      </w:rPr>
    </w:lvl>
    <w:lvl w:ilvl="5" w:tplc="B41E8E00" w:tentative="1">
      <w:start w:val="1"/>
      <w:numFmt w:val="bullet"/>
      <w:lvlText w:val=""/>
      <w:lvlJc w:val="left"/>
      <w:pPr>
        <w:ind w:left="4320" w:hanging="360"/>
      </w:pPr>
      <w:rPr>
        <w:rFonts w:ascii="Wingdings" w:hAnsi="Wingdings" w:hint="default"/>
      </w:rPr>
    </w:lvl>
    <w:lvl w:ilvl="6" w:tplc="280250FC" w:tentative="1">
      <w:start w:val="1"/>
      <w:numFmt w:val="bullet"/>
      <w:lvlText w:val=""/>
      <w:lvlJc w:val="left"/>
      <w:pPr>
        <w:ind w:left="5040" w:hanging="360"/>
      </w:pPr>
      <w:rPr>
        <w:rFonts w:ascii="Symbol" w:hAnsi="Symbol" w:hint="default"/>
      </w:rPr>
    </w:lvl>
    <w:lvl w:ilvl="7" w:tplc="2A4E7A28" w:tentative="1">
      <w:start w:val="1"/>
      <w:numFmt w:val="bullet"/>
      <w:lvlText w:val="o"/>
      <w:lvlJc w:val="left"/>
      <w:pPr>
        <w:ind w:left="5760" w:hanging="360"/>
      </w:pPr>
      <w:rPr>
        <w:rFonts w:ascii="Courier New" w:hAnsi="Courier New" w:cs="Courier New" w:hint="default"/>
      </w:rPr>
    </w:lvl>
    <w:lvl w:ilvl="8" w:tplc="C8EA68C2" w:tentative="1">
      <w:start w:val="1"/>
      <w:numFmt w:val="bullet"/>
      <w:lvlText w:val=""/>
      <w:lvlJc w:val="left"/>
      <w:pPr>
        <w:ind w:left="6480" w:hanging="360"/>
      </w:pPr>
      <w:rPr>
        <w:rFonts w:ascii="Wingdings" w:hAnsi="Wingdings" w:hint="default"/>
      </w:rPr>
    </w:lvl>
  </w:abstractNum>
  <w:abstractNum w:abstractNumId="938" w15:restartNumberingAfterBreak="0">
    <w:nsid w:val="56AB24FD"/>
    <w:multiLevelType w:val="hybridMultilevel"/>
    <w:tmpl w:val="77A8E572"/>
    <w:lvl w:ilvl="0" w:tplc="DE46D85E">
      <w:start w:val="1"/>
      <w:numFmt w:val="bullet"/>
      <w:lvlText w:val=""/>
      <w:lvlJc w:val="left"/>
      <w:pPr>
        <w:ind w:left="720" w:hanging="360"/>
      </w:pPr>
      <w:rPr>
        <w:rFonts w:ascii="Symbol" w:hAnsi="Symbol" w:hint="default"/>
      </w:rPr>
    </w:lvl>
    <w:lvl w:ilvl="1" w:tplc="4154B784">
      <w:start w:val="1"/>
      <w:numFmt w:val="bullet"/>
      <w:lvlText w:val="o"/>
      <w:lvlJc w:val="left"/>
      <w:pPr>
        <w:ind w:left="1440" w:hanging="360"/>
      </w:pPr>
      <w:rPr>
        <w:rFonts w:ascii="Courier New" w:hAnsi="Courier New" w:cs="Courier New" w:hint="default"/>
      </w:rPr>
    </w:lvl>
    <w:lvl w:ilvl="2" w:tplc="C012EB12" w:tentative="1">
      <w:start w:val="1"/>
      <w:numFmt w:val="bullet"/>
      <w:lvlText w:val=""/>
      <w:lvlJc w:val="left"/>
      <w:pPr>
        <w:ind w:left="2160" w:hanging="360"/>
      </w:pPr>
      <w:rPr>
        <w:rFonts w:ascii="Wingdings" w:hAnsi="Wingdings" w:hint="default"/>
      </w:rPr>
    </w:lvl>
    <w:lvl w:ilvl="3" w:tplc="A364AF4A" w:tentative="1">
      <w:start w:val="1"/>
      <w:numFmt w:val="bullet"/>
      <w:lvlText w:val=""/>
      <w:lvlJc w:val="left"/>
      <w:pPr>
        <w:ind w:left="2880" w:hanging="360"/>
      </w:pPr>
      <w:rPr>
        <w:rFonts w:ascii="Symbol" w:hAnsi="Symbol" w:hint="default"/>
      </w:rPr>
    </w:lvl>
    <w:lvl w:ilvl="4" w:tplc="32AC6BD4" w:tentative="1">
      <w:start w:val="1"/>
      <w:numFmt w:val="bullet"/>
      <w:lvlText w:val="o"/>
      <w:lvlJc w:val="left"/>
      <w:pPr>
        <w:ind w:left="3600" w:hanging="360"/>
      </w:pPr>
      <w:rPr>
        <w:rFonts w:ascii="Courier New" w:hAnsi="Courier New" w:cs="Courier New" w:hint="default"/>
      </w:rPr>
    </w:lvl>
    <w:lvl w:ilvl="5" w:tplc="1354E00E" w:tentative="1">
      <w:start w:val="1"/>
      <w:numFmt w:val="bullet"/>
      <w:lvlText w:val=""/>
      <w:lvlJc w:val="left"/>
      <w:pPr>
        <w:ind w:left="4320" w:hanging="360"/>
      </w:pPr>
      <w:rPr>
        <w:rFonts w:ascii="Wingdings" w:hAnsi="Wingdings" w:hint="default"/>
      </w:rPr>
    </w:lvl>
    <w:lvl w:ilvl="6" w:tplc="2422B0C0" w:tentative="1">
      <w:start w:val="1"/>
      <w:numFmt w:val="bullet"/>
      <w:lvlText w:val=""/>
      <w:lvlJc w:val="left"/>
      <w:pPr>
        <w:ind w:left="5040" w:hanging="360"/>
      </w:pPr>
      <w:rPr>
        <w:rFonts w:ascii="Symbol" w:hAnsi="Symbol" w:hint="default"/>
      </w:rPr>
    </w:lvl>
    <w:lvl w:ilvl="7" w:tplc="63007A62" w:tentative="1">
      <w:start w:val="1"/>
      <w:numFmt w:val="bullet"/>
      <w:lvlText w:val="o"/>
      <w:lvlJc w:val="left"/>
      <w:pPr>
        <w:ind w:left="5760" w:hanging="360"/>
      </w:pPr>
      <w:rPr>
        <w:rFonts w:ascii="Courier New" w:hAnsi="Courier New" w:cs="Courier New" w:hint="default"/>
      </w:rPr>
    </w:lvl>
    <w:lvl w:ilvl="8" w:tplc="9EDC06D6" w:tentative="1">
      <w:start w:val="1"/>
      <w:numFmt w:val="bullet"/>
      <w:lvlText w:val=""/>
      <w:lvlJc w:val="left"/>
      <w:pPr>
        <w:ind w:left="6480" w:hanging="360"/>
      </w:pPr>
      <w:rPr>
        <w:rFonts w:ascii="Wingdings" w:hAnsi="Wingdings" w:hint="default"/>
      </w:rPr>
    </w:lvl>
  </w:abstractNum>
  <w:abstractNum w:abstractNumId="939" w15:restartNumberingAfterBreak="0">
    <w:nsid w:val="56BA5670"/>
    <w:multiLevelType w:val="hybridMultilevel"/>
    <w:tmpl w:val="99E4278A"/>
    <w:lvl w:ilvl="0" w:tplc="2CF8B264">
      <w:start w:val="1"/>
      <w:numFmt w:val="bullet"/>
      <w:lvlText w:val=""/>
      <w:lvlJc w:val="left"/>
      <w:pPr>
        <w:ind w:left="720" w:hanging="360"/>
      </w:pPr>
      <w:rPr>
        <w:rFonts w:ascii="Symbol" w:hAnsi="Symbol" w:hint="default"/>
      </w:rPr>
    </w:lvl>
    <w:lvl w:ilvl="1" w:tplc="48A45346">
      <w:start w:val="1"/>
      <w:numFmt w:val="bullet"/>
      <w:lvlText w:val="o"/>
      <w:lvlJc w:val="left"/>
      <w:pPr>
        <w:ind w:left="1440" w:hanging="360"/>
      </w:pPr>
      <w:rPr>
        <w:rFonts w:ascii="Courier New" w:hAnsi="Courier New" w:cs="Courier New" w:hint="default"/>
      </w:rPr>
    </w:lvl>
    <w:lvl w:ilvl="2" w:tplc="3CD2C880" w:tentative="1">
      <w:start w:val="1"/>
      <w:numFmt w:val="bullet"/>
      <w:lvlText w:val=""/>
      <w:lvlJc w:val="left"/>
      <w:pPr>
        <w:ind w:left="2160" w:hanging="360"/>
      </w:pPr>
      <w:rPr>
        <w:rFonts w:ascii="Wingdings" w:hAnsi="Wingdings" w:hint="default"/>
      </w:rPr>
    </w:lvl>
    <w:lvl w:ilvl="3" w:tplc="7E6A2F44" w:tentative="1">
      <w:start w:val="1"/>
      <w:numFmt w:val="bullet"/>
      <w:lvlText w:val=""/>
      <w:lvlJc w:val="left"/>
      <w:pPr>
        <w:ind w:left="2880" w:hanging="360"/>
      </w:pPr>
      <w:rPr>
        <w:rFonts w:ascii="Symbol" w:hAnsi="Symbol" w:hint="default"/>
      </w:rPr>
    </w:lvl>
    <w:lvl w:ilvl="4" w:tplc="A9A4AA44" w:tentative="1">
      <w:start w:val="1"/>
      <w:numFmt w:val="bullet"/>
      <w:lvlText w:val="o"/>
      <w:lvlJc w:val="left"/>
      <w:pPr>
        <w:ind w:left="3600" w:hanging="360"/>
      </w:pPr>
      <w:rPr>
        <w:rFonts w:ascii="Courier New" w:hAnsi="Courier New" w:cs="Courier New" w:hint="default"/>
      </w:rPr>
    </w:lvl>
    <w:lvl w:ilvl="5" w:tplc="9726F1C0" w:tentative="1">
      <w:start w:val="1"/>
      <w:numFmt w:val="bullet"/>
      <w:lvlText w:val=""/>
      <w:lvlJc w:val="left"/>
      <w:pPr>
        <w:ind w:left="4320" w:hanging="360"/>
      </w:pPr>
      <w:rPr>
        <w:rFonts w:ascii="Wingdings" w:hAnsi="Wingdings" w:hint="default"/>
      </w:rPr>
    </w:lvl>
    <w:lvl w:ilvl="6" w:tplc="E6EA2F8C" w:tentative="1">
      <w:start w:val="1"/>
      <w:numFmt w:val="bullet"/>
      <w:lvlText w:val=""/>
      <w:lvlJc w:val="left"/>
      <w:pPr>
        <w:ind w:left="5040" w:hanging="360"/>
      </w:pPr>
      <w:rPr>
        <w:rFonts w:ascii="Symbol" w:hAnsi="Symbol" w:hint="default"/>
      </w:rPr>
    </w:lvl>
    <w:lvl w:ilvl="7" w:tplc="8E5AADE4" w:tentative="1">
      <w:start w:val="1"/>
      <w:numFmt w:val="bullet"/>
      <w:lvlText w:val="o"/>
      <w:lvlJc w:val="left"/>
      <w:pPr>
        <w:ind w:left="5760" w:hanging="360"/>
      </w:pPr>
      <w:rPr>
        <w:rFonts w:ascii="Courier New" w:hAnsi="Courier New" w:cs="Courier New" w:hint="default"/>
      </w:rPr>
    </w:lvl>
    <w:lvl w:ilvl="8" w:tplc="A63022B6" w:tentative="1">
      <w:start w:val="1"/>
      <w:numFmt w:val="bullet"/>
      <w:lvlText w:val=""/>
      <w:lvlJc w:val="left"/>
      <w:pPr>
        <w:ind w:left="6480" w:hanging="360"/>
      </w:pPr>
      <w:rPr>
        <w:rFonts w:ascii="Wingdings" w:hAnsi="Wingdings" w:hint="default"/>
      </w:rPr>
    </w:lvl>
  </w:abstractNum>
  <w:abstractNum w:abstractNumId="940" w15:restartNumberingAfterBreak="0">
    <w:nsid w:val="56DD3145"/>
    <w:multiLevelType w:val="hybridMultilevel"/>
    <w:tmpl w:val="E61C4F9C"/>
    <w:lvl w:ilvl="0" w:tplc="97FAD27E">
      <w:start w:val="1"/>
      <w:numFmt w:val="bullet"/>
      <w:lvlText w:val=""/>
      <w:lvlJc w:val="left"/>
      <w:pPr>
        <w:ind w:left="720" w:hanging="360"/>
      </w:pPr>
      <w:rPr>
        <w:rFonts w:ascii="Symbol" w:hAnsi="Symbol" w:hint="default"/>
      </w:rPr>
    </w:lvl>
    <w:lvl w:ilvl="1" w:tplc="E5FCA882" w:tentative="1">
      <w:start w:val="1"/>
      <w:numFmt w:val="bullet"/>
      <w:lvlText w:val="o"/>
      <w:lvlJc w:val="left"/>
      <w:pPr>
        <w:ind w:left="1440" w:hanging="360"/>
      </w:pPr>
      <w:rPr>
        <w:rFonts w:ascii="Courier New" w:hAnsi="Courier New" w:cs="Courier New" w:hint="default"/>
      </w:rPr>
    </w:lvl>
    <w:lvl w:ilvl="2" w:tplc="02444BF4">
      <w:start w:val="1"/>
      <w:numFmt w:val="bullet"/>
      <w:lvlText w:val=""/>
      <w:lvlJc w:val="left"/>
      <w:pPr>
        <w:ind w:left="2160" w:hanging="360"/>
      </w:pPr>
      <w:rPr>
        <w:rFonts w:ascii="Wingdings" w:hAnsi="Wingdings" w:hint="default"/>
      </w:rPr>
    </w:lvl>
    <w:lvl w:ilvl="3" w:tplc="65A026F2" w:tentative="1">
      <w:start w:val="1"/>
      <w:numFmt w:val="bullet"/>
      <w:lvlText w:val=""/>
      <w:lvlJc w:val="left"/>
      <w:pPr>
        <w:ind w:left="2880" w:hanging="360"/>
      </w:pPr>
      <w:rPr>
        <w:rFonts w:ascii="Symbol" w:hAnsi="Symbol" w:hint="default"/>
      </w:rPr>
    </w:lvl>
    <w:lvl w:ilvl="4" w:tplc="5746824E" w:tentative="1">
      <w:start w:val="1"/>
      <w:numFmt w:val="bullet"/>
      <w:lvlText w:val="o"/>
      <w:lvlJc w:val="left"/>
      <w:pPr>
        <w:ind w:left="3600" w:hanging="360"/>
      </w:pPr>
      <w:rPr>
        <w:rFonts w:ascii="Courier New" w:hAnsi="Courier New" w:cs="Courier New" w:hint="default"/>
      </w:rPr>
    </w:lvl>
    <w:lvl w:ilvl="5" w:tplc="51ACA4CA" w:tentative="1">
      <w:start w:val="1"/>
      <w:numFmt w:val="bullet"/>
      <w:lvlText w:val=""/>
      <w:lvlJc w:val="left"/>
      <w:pPr>
        <w:ind w:left="4320" w:hanging="360"/>
      </w:pPr>
      <w:rPr>
        <w:rFonts w:ascii="Wingdings" w:hAnsi="Wingdings" w:hint="default"/>
      </w:rPr>
    </w:lvl>
    <w:lvl w:ilvl="6" w:tplc="78ACD058" w:tentative="1">
      <w:start w:val="1"/>
      <w:numFmt w:val="bullet"/>
      <w:lvlText w:val=""/>
      <w:lvlJc w:val="left"/>
      <w:pPr>
        <w:ind w:left="5040" w:hanging="360"/>
      </w:pPr>
      <w:rPr>
        <w:rFonts w:ascii="Symbol" w:hAnsi="Symbol" w:hint="default"/>
      </w:rPr>
    </w:lvl>
    <w:lvl w:ilvl="7" w:tplc="79D45A6A" w:tentative="1">
      <w:start w:val="1"/>
      <w:numFmt w:val="bullet"/>
      <w:lvlText w:val="o"/>
      <w:lvlJc w:val="left"/>
      <w:pPr>
        <w:ind w:left="5760" w:hanging="360"/>
      </w:pPr>
      <w:rPr>
        <w:rFonts w:ascii="Courier New" w:hAnsi="Courier New" w:cs="Courier New" w:hint="default"/>
      </w:rPr>
    </w:lvl>
    <w:lvl w:ilvl="8" w:tplc="2F264E0E" w:tentative="1">
      <w:start w:val="1"/>
      <w:numFmt w:val="bullet"/>
      <w:lvlText w:val=""/>
      <w:lvlJc w:val="left"/>
      <w:pPr>
        <w:ind w:left="6480" w:hanging="360"/>
      </w:pPr>
      <w:rPr>
        <w:rFonts w:ascii="Wingdings" w:hAnsi="Wingdings" w:hint="default"/>
      </w:rPr>
    </w:lvl>
  </w:abstractNum>
  <w:abstractNum w:abstractNumId="941" w15:restartNumberingAfterBreak="0">
    <w:nsid w:val="56E2622A"/>
    <w:multiLevelType w:val="hybridMultilevel"/>
    <w:tmpl w:val="8070E2BE"/>
    <w:lvl w:ilvl="0" w:tplc="3AA8BC12">
      <w:start w:val="1"/>
      <w:numFmt w:val="bullet"/>
      <w:lvlText w:val=""/>
      <w:lvlJc w:val="left"/>
      <w:pPr>
        <w:ind w:left="720" w:hanging="360"/>
      </w:pPr>
      <w:rPr>
        <w:rFonts w:ascii="Symbol" w:hAnsi="Symbol" w:hint="default"/>
      </w:rPr>
    </w:lvl>
    <w:lvl w:ilvl="1" w:tplc="B934B038" w:tentative="1">
      <w:start w:val="1"/>
      <w:numFmt w:val="bullet"/>
      <w:lvlText w:val="o"/>
      <w:lvlJc w:val="left"/>
      <w:pPr>
        <w:ind w:left="1440" w:hanging="360"/>
      </w:pPr>
      <w:rPr>
        <w:rFonts w:ascii="Courier New" w:hAnsi="Courier New" w:cs="Courier New" w:hint="default"/>
      </w:rPr>
    </w:lvl>
    <w:lvl w:ilvl="2" w:tplc="C7CC4F82">
      <w:start w:val="1"/>
      <w:numFmt w:val="bullet"/>
      <w:lvlText w:val=""/>
      <w:lvlJc w:val="left"/>
      <w:pPr>
        <w:ind w:left="2160" w:hanging="360"/>
      </w:pPr>
      <w:rPr>
        <w:rFonts w:ascii="Wingdings" w:hAnsi="Wingdings" w:hint="default"/>
      </w:rPr>
    </w:lvl>
    <w:lvl w:ilvl="3" w:tplc="8242B0B8" w:tentative="1">
      <w:start w:val="1"/>
      <w:numFmt w:val="bullet"/>
      <w:lvlText w:val=""/>
      <w:lvlJc w:val="left"/>
      <w:pPr>
        <w:ind w:left="2880" w:hanging="360"/>
      </w:pPr>
      <w:rPr>
        <w:rFonts w:ascii="Symbol" w:hAnsi="Symbol" w:hint="default"/>
      </w:rPr>
    </w:lvl>
    <w:lvl w:ilvl="4" w:tplc="21B8F812" w:tentative="1">
      <w:start w:val="1"/>
      <w:numFmt w:val="bullet"/>
      <w:lvlText w:val="o"/>
      <w:lvlJc w:val="left"/>
      <w:pPr>
        <w:ind w:left="3600" w:hanging="360"/>
      </w:pPr>
      <w:rPr>
        <w:rFonts w:ascii="Courier New" w:hAnsi="Courier New" w:cs="Courier New" w:hint="default"/>
      </w:rPr>
    </w:lvl>
    <w:lvl w:ilvl="5" w:tplc="5032047E" w:tentative="1">
      <w:start w:val="1"/>
      <w:numFmt w:val="bullet"/>
      <w:lvlText w:val=""/>
      <w:lvlJc w:val="left"/>
      <w:pPr>
        <w:ind w:left="4320" w:hanging="360"/>
      </w:pPr>
      <w:rPr>
        <w:rFonts w:ascii="Wingdings" w:hAnsi="Wingdings" w:hint="default"/>
      </w:rPr>
    </w:lvl>
    <w:lvl w:ilvl="6" w:tplc="D74E4ECE" w:tentative="1">
      <w:start w:val="1"/>
      <w:numFmt w:val="bullet"/>
      <w:lvlText w:val=""/>
      <w:lvlJc w:val="left"/>
      <w:pPr>
        <w:ind w:left="5040" w:hanging="360"/>
      </w:pPr>
      <w:rPr>
        <w:rFonts w:ascii="Symbol" w:hAnsi="Symbol" w:hint="default"/>
      </w:rPr>
    </w:lvl>
    <w:lvl w:ilvl="7" w:tplc="924299F2" w:tentative="1">
      <w:start w:val="1"/>
      <w:numFmt w:val="bullet"/>
      <w:lvlText w:val="o"/>
      <w:lvlJc w:val="left"/>
      <w:pPr>
        <w:ind w:left="5760" w:hanging="360"/>
      </w:pPr>
      <w:rPr>
        <w:rFonts w:ascii="Courier New" w:hAnsi="Courier New" w:cs="Courier New" w:hint="default"/>
      </w:rPr>
    </w:lvl>
    <w:lvl w:ilvl="8" w:tplc="84262982" w:tentative="1">
      <w:start w:val="1"/>
      <w:numFmt w:val="bullet"/>
      <w:lvlText w:val=""/>
      <w:lvlJc w:val="left"/>
      <w:pPr>
        <w:ind w:left="6480" w:hanging="360"/>
      </w:pPr>
      <w:rPr>
        <w:rFonts w:ascii="Wingdings" w:hAnsi="Wingdings" w:hint="default"/>
      </w:rPr>
    </w:lvl>
  </w:abstractNum>
  <w:abstractNum w:abstractNumId="942" w15:restartNumberingAfterBreak="0">
    <w:nsid w:val="56E43A9D"/>
    <w:multiLevelType w:val="hybridMultilevel"/>
    <w:tmpl w:val="A28656F0"/>
    <w:lvl w:ilvl="0" w:tplc="9D30D820">
      <w:start w:val="1"/>
      <w:numFmt w:val="bullet"/>
      <w:lvlText w:val=""/>
      <w:lvlJc w:val="left"/>
      <w:pPr>
        <w:ind w:left="720" w:hanging="360"/>
      </w:pPr>
      <w:rPr>
        <w:rFonts w:ascii="Symbol" w:hAnsi="Symbol" w:hint="default"/>
      </w:rPr>
    </w:lvl>
    <w:lvl w:ilvl="1" w:tplc="FE186E0E" w:tentative="1">
      <w:start w:val="1"/>
      <w:numFmt w:val="bullet"/>
      <w:lvlText w:val="o"/>
      <w:lvlJc w:val="left"/>
      <w:pPr>
        <w:ind w:left="1440" w:hanging="360"/>
      </w:pPr>
      <w:rPr>
        <w:rFonts w:ascii="Courier New" w:hAnsi="Courier New" w:cs="Courier New" w:hint="default"/>
      </w:rPr>
    </w:lvl>
    <w:lvl w:ilvl="2" w:tplc="A0A8E206" w:tentative="1">
      <w:start w:val="1"/>
      <w:numFmt w:val="bullet"/>
      <w:lvlText w:val=""/>
      <w:lvlJc w:val="left"/>
      <w:pPr>
        <w:ind w:left="2160" w:hanging="360"/>
      </w:pPr>
      <w:rPr>
        <w:rFonts w:ascii="Wingdings" w:hAnsi="Wingdings" w:hint="default"/>
      </w:rPr>
    </w:lvl>
    <w:lvl w:ilvl="3" w:tplc="84EA8A1C" w:tentative="1">
      <w:start w:val="1"/>
      <w:numFmt w:val="bullet"/>
      <w:lvlText w:val=""/>
      <w:lvlJc w:val="left"/>
      <w:pPr>
        <w:ind w:left="2880" w:hanging="360"/>
      </w:pPr>
      <w:rPr>
        <w:rFonts w:ascii="Symbol" w:hAnsi="Symbol" w:hint="default"/>
      </w:rPr>
    </w:lvl>
    <w:lvl w:ilvl="4" w:tplc="D29E9E54" w:tentative="1">
      <w:start w:val="1"/>
      <w:numFmt w:val="bullet"/>
      <w:lvlText w:val="o"/>
      <w:lvlJc w:val="left"/>
      <w:pPr>
        <w:ind w:left="3600" w:hanging="360"/>
      </w:pPr>
      <w:rPr>
        <w:rFonts w:ascii="Courier New" w:hAnsi="Courier New" w:cs="Courier New" w:hint="default"/>
      </w:rPr>
    </w:lvl>
    <w:lvl w:ilvl="5" w:tplc="6ADAB1CE" w:tentative="1">
      <w:start w:val="1"/>
      <w:numFmt w:val="bullet"/>
      <w:lvlText w:val=""/>
      <w:lvlJc w:val="left"/>
      <w:pPr>
        <w:ind w:left="4320" w:hanging="360"/>
      </w:pPr>
      <w:rPr>
        <w:rFonts w:ascii="Wingdings" w:hAnsi="Wingdings" w:hint="default"/>
      </w:rPr>
    </w:lvl>
    <w:lvl w:ilvl="6" w:tplc="C266529A" w:tentative="1">
      <w:start w:val="1"/>
      <w:numFmt w:val="bullet"/>
      <w:lvlText w:val=""/>
      <w:lvlJc w:val="left"/>
      <w:pPr>
        <w:ind w:left="5040" w:hanging="360"/>
      </w:pPr>
      <w:rPr>
        <w:rFonts w:ascii="Symbol" w:hAnsi="Symbol" w:hint="default"/>
      </w:rPr>
    </w:lvl>
    <w:lvl w:ilvl="7" w:tplc="42F63E58" w:tentative="1">
      <w:start w:val="1"/>
      <w:numFmt w:val="bullet"/>
      <w:lvlText w:val="o"/>
      <w:lvlJc w:val="left"/>
      <w:pPr>
        <w:ind w:left="5760" w:hanging="360"/>
      </w:pPr>
      <w:rPr>
        <w:rFonts w:ascii="Courier New" w:hAnsi="Courier New" w:cs="Courier New" w:hint="default"/>
      </w:rPr>
    </w:lvl>
    <w:lvl w:ilvl="8" w:tplc="153AB6FC" w:tentative="1">
      <w:start w:val="1"/>
      <w:numFmt w:val="bullet"/>
      <w:lvlText w:val=""/>
      <w:lvlJc w:val="left"/>
      <w:pPr>
        <w:ind w:left="6480" w:hanging="360"/>
      </w:pPr>
      <w:rPr>
        <w:rFonts w:ascii="Wingdings" w:hAnsi="Wingdings" w:hint="default"/>
      </w:rPr>
    </w:lvl>
  </w:abstractNum>
  <w:abstractNum w:abstractNumId="943" w15:restartNumberingAfterBreak="0">
    <w:nsid w:val="57133F09"/>
    <w:multiLevelType w:val="hybridMultilevel"/>
    <w:tmpl w:val="06EAA330"/>
    <w:lvl w:ilvl="0" w:tplc="0C428748">
      <w:start w:val="1"/>
      <w:numFmt w:val="bullet"/>
      <w:lvlText w:val=""/>
      <w:lvlJc w:val="left"/>
      <w:pPr>
        <w:ind w:left="720" w:hanging="360"/>
      </w:pPr>
      <w:rPr>
        <w:rFonts w:ascii="Symbol" w:hAnsi="Symbol" w:hint="default"/>
      </w:rPr>
    </w:lvl>
    <w:lvl w:ilvl="1" w:tplc="55DEABBE">
      <w:start w:val="1"/>
      <w:numFmt w:val="bullet"/>
      <w:lvlText w:val="o"/>
      <w:lvlJc w:val="left"/>
      <w:pPr>
        <w:ind w:left="1440" w:hanging="360"/>
      </w:pPr>
      <w:rPr>
        <w:rFonts w:ascii="Courier New" w:hAnsi="Courier New" w:cs="Courier New" w:hint="default"/>
      </w:rPr>
    </w:lvl>
    <w:lvl w:ilvl="2" w:tplc="15B42004" w:tentative="1">
      <w:start w:val="1"/>
      <w:numFmt w:val="bullet"/>
      <w:lvlText w:val=""/>
      <w:lvlJc w:val="left"/>
      <w:pPr>
        <w:ind w:left="2160" w:hanging="360"/>
      </w:pPr>
      <w:rPr>
        <w:rFonts w:ascii="Wingdings" w:hAnsi="Wingdings" w:hint="default"/>
      </w:rPr>
    </w:lvl>
    <w:lvl w:ilvl="3" w:tplc="8CB0D5DA" w:tentative="1">
      <w:start w:val="1"/>
      <w:numFmt w:val="bullet"/>
      <w:lvlText w:val=""/>
      <w:lvlJc w:val="left"/>
      <w:pPr>
        <w:ind w:left="2880" w:hanging="360"/>
      </w:pPr>
      <w:rPr>
        <w:rFonts w:ascii="Symbol" w:hAnsi="Symbol" w:hint="default"/>
      </w:rPr>
    </w:lvl>
    <w:lvl w:ilvl="4" w:tplc="8F784FB4" w:tentative="1">
      <w:start w:val="1"/>
      <w:numFmt w:val="bullet"/>
      <w:lvlText w:val="o"/>
      <w:lvlJc w:val="left"/>
      <w:pPr>
        <w:ind w:left="3600" w:hanging="360"/>
      </w:pPr>
      <w:rPr>
        <w:rFonts w:ascii="Courier New" w:hAnsi="Courier New" w:cs="Courier New" w:hint="default"/>
      </w:rPr>
    </w:lvl>
    <w:lvl w:ilvl="5" w:tplc="26B4483A" w:tentative="1">
      <w:start w:val="1"/>
      <w:numFmt w:val="bullet"/>
      <w:lvlText w:val=""/>
      <w:lvlJc w:val="left"/>
      <w:pPr>
        <w:ind w:left="4320" w:hanging="360"/>
      </w:pPr>
      <w:rPr>
        <w:rFonts w:ascii="Wingdings" w:hAnsi="Wingdings" w:hint="default"/>
      </w:rPr>
    </w:lvl>
    <w:lvl w:ilvl="6" w:tplc="2D36BEF2" w:tentative="1">
      <w:start w:val="1"/>
      <w:numFmt w:val="bullet"/>
      <w:lvlText w:val=""/>
      <w:lvlJc w:val="left"/>
      <w:pPr>
        <w:ind w:left="5040" w:hanging="360"/>
      </w:pPr>
      <w:rPr>
        <w:rFonts w:ascii="Symbol" w:hAnsi="Symbol" w:hint="default"/>
      </w:rPr>
    </w:lvl>
    <w:lvl w:ilvl="7" w:tplc="F260079A" w:tentative="1">
      <w:start w:val="1"/>
      <w:numFmt w:val="bullet"/>
      <w:lvlText w:val="o"/>
      <w:lvlJc w:val="left"/>
      <w:pPr>
        <w:ind w:left="5760" w:hanging="360"/>
      </w:pPr>
      <w:rPr>
        <w:rFonts w:ascii="Courier New" w:hAnsi="Courier New" w:cs="Courier New" w:hint="default"/>
      </w:rPr>
    </w:lvl>
    <w:lvl w:ilvl="8" w:tplc="DF64B2C6" w:tentative="1">
      <w:start w:val="1"/>
      <w:numFmt w:val="bullet"/>
      <w:lvlText w:val=""/>
      <w:lvlJc w:val="left"/>
      <w:pPr>
        <w:ind w:left="6480" w:hanging="360"/>
      </w:pPr>
      <w:rPr>
        <w:rFonts w:ascii="Wingdings" w:hAnsi="Wingdings" w:hint="default"/>
      </w:rPr>
    </w:lvl>
  </w:abstractNum>
  <w:abstractNum w:abstractNumId="944" w15:restartNumberingAfterBreak="0">
    <w:nsid w:val="57163E36"/>
    <w:multiLevelType w:val="hybridMultilevel"/>
    <w:tmpl w:val="BC467FBC"/>
    <w:lvl w:ilvl="0" w:tplc="C71E7702">
      <w:start w:val="1"/>
      <w:numFmt w:val="bullet"/>
      <w:lvlText w:val=""/>
      <w:lvlJc w:val="left"/>
      <w:pPr>
        <w:ind w:left="720" w:hanging="360"/>
      </w:pPr>
      <w:rPr>
        <w:rFonts w:ascii="Symbol" w:hAnsi="Symbol" w:hint="default"/>
      </w:rPr>
    </w:lvl>
    <w:lvl w:ilvl="1" w:tplc="E3444BD0" w:tentative="1">
      <w:start w:val="1"/>
      <w:numFmt w:val="bullet"/>
      <w:lvlText w:val="o"/>
      <w:lvlJc w:val="left"/>
      <w:pPr>
        <w:ind w:left="1440" w:hanging="360"/>
      </w:pPr>
      <w:rPr>
        <w:rFonts w:ascii="Courier New" w:hAnsi="Courier New" w:cs="Courier New" w:hint="default"/>
      </w:rPr>
    </w:lvl>
    <w:lvl w:ilvl="2" w:tplc="CA5CCF9C">
      <w:start w:val="1"/>
      <w:numFmt w:val="bullet"/>
      <w:lvlText w:val=""/>
      <w:lvlJc w:val="left"/>
      <w:pPr>
        <w:ind w:left="2160" w:hanging="360"/>
      </w:pPr>
      <w:rPr>
        <w:rFonts w:ascii="Wingdings" w:hAnsi="Wingdings" w:hint="default"/>
      </w:rPr>
    </w:lvl>
    <w:lvl w:ilvl="3" w:tplc="3CCCC618" w:tentative="1">
      <w:start w:val="1"/>
      <w:numFmt w:val="bullet"/>
      <w:lvlText w:val=""/>
      <w:lvlJc w:val="left"/>
      <w:pPr>
        <w:ind w:left="2880" w:hanging="360"/>
      </w:pPr>
      <w:rPr>
        <w:rFonts w:ascii="Symbol" w:hAnsi="Symbol" w:hint="default"/>
      </w:rPr>
    </w:lvl>
    <w:lvl w:ilvl="4" w:tplc="291C9F7C" w:tentative="1">
      <w:start w:val="1"/>
      <w:numFmt w:val="bullet"/>
      <w:lvlText w:val="o"/>
      <w:lvlJc w:val="left"/>
      <w:pPr>
        <w:ind w:left="3600" w:hanging="360"/>
      </w:pPr>
      <w:rPr>
        <w:rFonts w:ascii="Courier New" w:hAnsi="Courier New" w:cs="Courier New" w:hint="default"/>
      </w:rPr>
    </w:lvl>
    <w:lvl w:ilvl="5" w:tplc="ED74F9BE" w:tentative="1">
      <w:start w:val="1"/>
      <w:numFmt w:val="bullet"/>
      <w:lvlText w:val=""/>
      <w:lvlJc w:val="left"/>
      <w:pPr>
        <w:ind w:left="4320" w:hanging="360"/>
      </w:pPr>
      <w:rPr>
        <w:rFonts w:ascii="Wingdings" w:hAnsi="Wingdings" w:hint="default"/>
      </w:rPr>
    </w:lvl>
    <w:lvl w:ilvl="6" w:tplc="AF5CE860" w:tentative="1">
      <w:start w:val="1"/>
      <w:numFmt w:val="bullet"/>
      <w:lvlText w:val=""/>
      <w:lvlJc w:val="left"/>
      <w:pPr>
        <w:ind w:left="5040" w:hanging="360"/>
      </w:pPr>
      <w:rPr>
        <w:rFonts w:ascii="Symbol" w:hAnsi="Symbol" w:hint="default"/>
      </w:rPr>
    </w:lvl>
    <w:lvl w:ilvl="7" w:tplc="2D2E9544" w:tentative="1">
      <w:start w:val="1"/>
      <w:numFmt w:val="bullet"/>
      <w:lvlText w:val="o"/>
      <w:lvlJc w:val="left"/>
      <w:pPr>
        <w:ind w:left="5760" w:hanging="360"/>
      </w:pPr>
      <w:rPr>
        <w:rFonts w:ascii="Courier New" w:hAnsi="Courier New" w:cs="Courier New" w:hint="default"/>
      </w:rPr>
    </w:lvl>
    <w:lvl w:ilvl="8" w:tplc="B7F233C4" w:tentative="1">
      <w:start w:val="1"/>
      <w:numFmt w:val="bullet"/>
      <w:lvlText w:val=""/>
      <w:lvlJc w:val="left"/>
      <w:pPr>
        <w:ind w:left="6480" w:hanging="360"/>
      </w:pPr>
      <w:rPr>
        <w:rFonts w:ascii="Wingdings" w:hAnsi="Wingdings" w:hint="default"/>
      </w:rPr>
    </w:lvl>
  </w:abstractNum>
  <w:abstractNum w:abstractNumId="945" w15:restartNumberingAfterBreak="0">
    <w:nsid w:val="574C52DE"/>
    <w:multiLevelType w:val="hybridMultilevel"/>
    <w:tmpl w:val="BC580C42"/>
    <w:lvl w:ilvl="0" w:tplc="9F6C5B92">
      <w:start w:val="1"/>
      <w:numFmt w:val="bullet"/>
      <w:lvlText w:val=""/>
      <w:lvlJc w:val="left"/>
      <w:pPr>
        <w:ind w:left="720" w:hanging="360"/>
      </w:pPr>
      <w:rPr>
        <w:rFonts w:ascii="Symbol" w:hAnsi="Symbol" w:hint="default"/>
      </w:rPr>
    </w:lvl>
    <w:lvl w:ilvl="1" w:tplc="4BF8B6F0" w:tentative="1">
      <w:start w:val="1"/>
      <w:numFmt w:val="bullet"/>
      <w:lvlText w:val="o"/>
      <w:lvlJc w:val="left"/>
      <w:pPr>
        <w:ind w:left="1440" w:hanging="360"/>
      </w:pPr>
      <w:rPr>
        <w:rFonts w:ascii="Courier New" w:hAnsi="Courier New" w:cs="Courier New" w:hint="default"/>
      </w:rPr>
    </w:lvl>
    <w:lvl w:ilvl="2" w:tplc="C2EA0D98" w:tentative="1">
      <w:start w:val="1"/>
      <w:numFmt w:val="bullet"/>
      <w:lvlText w:val=""/>
      <w:lvlJc w:val="left"/>
      <w:pPr>
        <w:ind w:left="2160" w:hanging="360"/>
      </w:pPr>
      <w:rPr>
        <w:rFonts w:ascii="Wingdings" w:hAnsi="Wingdings" w:hint="default"/>
      </w:rPr>
    </w:lvl>
    <w:lvl w:ilvl="3" w:tplc="FF5883E2" w:tentative="1">
      <w:start w:val="1"/>
      <w:numFmt w:val="bullet"/>
      <w:lvlText w:val=""/>
      <w:lvlJc w:val="left"/>
      <w:pPr>
        <w:ind w:left="2880" w:hanging="360"/>
      </w:pPr>
      <w:rPr>
        <w:rFonts w:ascii="Symbol" w:hAnsi="Symbol" w:hint="default"/>
      </w:rPr>
    </w:lvl>
    <w:lvl w:ilvl="4" w:tplc="08F04D82" w:tentative="1">
      <w:start w:val="1"/>
      <w:numFmt w:val="bullet"/>
      <w:lvlText w:val="o"/>
      <w:lvlJc w:val="left"/>
      <w:pPr>
        <w:ind w:left="3600" w:hanging="360"/>
      </w:pPr>
      <w:rPr>
        <w:rFonts w:ascii="Courier New" w:hAnsi="Courier New" w:cs="Courier New" w:hint="default"/>
      </w:rPr>
    </w:lvl>
    <w:lvl w:ilvl="5" w:tplc="EC04FE74" w:tentative="1">
      <w:start w:val="1"/>
      <w:numFmt w:val="bullet"/>
      <w:lvlText w:val=""/>
      <w:lvlJc w:val="left"/>
      <w:pPr>
        <w:ind w:left="4320" w:hanging="360"/>
      </w:pPr>
      <w:rPr>
        <w:rFonts w:ascii="Wingdings" w:hAnsi="Wingdings" w:hint="default"/>
      </w:rPr>
    </w:lvl>
    <w:lvl w:ilvl="6" w:tplc="59B61DB8" w:tentative="1">
      <w:start w:val="1"/>
      <w:numFmt w:val="bullet"/>
      <w:lvlText w:val=""/>
      <w:lvlJc w:val="left"/>
      <w:pPr>
        <w:ind w:left="5040" w:hanging="360"/>
      </w:pPr>
      <w:rPr>
        <w:rFonts w:ascii="Symbol" w:hAnsi="Symbol" w:hint="default"/>
      </w:rPr>
    </w:lvl>
    <w:lvl w:ilvl="7" w:tplc="8C6A5C48" w:tentative="1">
      <w:start w:val="1"/>
      <w:numFmt w:val="bullet"/>
      <w:lvlText w:val="o"/>
      <w:lvlJc w:val="left"/>
      <w:pPr>
        <w:ind w:left="5760" w:hanging="360"/>
      </w:pPr>
      <w:rPr>
        <w:rFonts w:ascii="Courier New" w:hAnsi="Courier New" w:cs="Courier New" w:hint="default"/>
      </w:rPr>
    </w:lvl>
    <w:lvl w:ilvl="8" w:tplc="96F60046" w:tentative="1">
      <w:start w:val="1"/>
      <w:numFmt w:val="bullet"/>
      <w:lvlText w:val=""/>
      <w:lvlJc w:val="left"/>
      <w:pPr>
        <w:ind w:left="6480" w:hanging="360"/>
      </w:pPr>
      <w:rPr>
        <w:rFonts w:ascii="Wingdings" w:hAnsi="Wingdings" w:hint="default"/>
      </w:rPr>
    </w:lvl>
  </w:abstractNum>
  <w:abstractNum w:abstractNumId="946" w15:restartNumberingAfterBreak="0">
    <w:nsid w:val="57924341"/>
    <w:multiLevelType w:val="hybridMultilevel"/>
    <w:tmpl w:val="A31E5DE8"/>
    <w:lvl w:ilvl="0" w:tplc="FA2882D4">
      <w:start w:val="1"/>
      <w:numFmt w:val="bullet"/>
      <w:lvlText w:val=""/>
      <w:lvlJc w:val="left"/>
      <w:pPr>
        <w:ind w:left="720" w:hanging="360"/>
      </w:pPr>
      <w:rPr>
        <w:rFonts w:ascii="Symbol" w:hAnsi="Symbol" w:hint="default"/>
      </w:rPr>
    </w:lvl>
    <w:lvl w:ilvl="1" w:tplc="6DF26E16" w:tentative="1">
      <w:start w:val="1"/>
      <w:numFmt w:val="bullet"/>
      <w:lvlText w:val="o"/>
      <w:lvlJc w:val="left"/>
      <w:pPr>
        <w:ind w:left="1440" w:hanging="360"/>
      </w:pPr>
      <w:rPr>
        <w:rFonts w:ascii="Courier New" w:hAnsi="Courier New" w:cs="Courier New" w:hint="default"/>
      </w:rPr>
    </w:lvl>
    <w:lvl w:ilvl="2" w:tplc="D22A543C">
      <w:start w:val="1"/>
      <w:numFmt w:val="bullet"/>
      <w:lvlText w:val=""/>
      <w:lvlJc w:val="left"/>
      <w:pPr>
        <w:ind w:left="2160" w:hanging="360"/>
      </w:pPr>
      <w:rPr>
        <w:rFonts w:ascii="Wingdings" w:hAnsi="Wingdings" w:hint="default"/>
      </w:rPr>
    </w:lvl>
    <w:lvl w:ilvl="3" w:tplc="F404F5C6" w:tentative="1">
      <w:start w:val="1"/>
      <w:numFmt w:val="bullet"/>
      <w:lvlText w:val=""/>
      <w:lvlJc w:val="left"/>
      <w:pPr>
        <w:ind w:left="2880" w:hanging="360"/>
      </w:pPr>
      <w:rPr>
        <w:rFonts w:ascii="Symbol" w:hAnsi="Symbol" w:hint="default"/>
      </w:rPr>
    </w:lvl>
    <w:lvl w:ilvl="4" w:tplc="3B38256C" w:tentative="1">
      <w:start w:val="1"/>
      <w:numFmt w:val="bullet"/>
      <w:lvlText w:val="o"/>
      <w:lvlJc w:val="left"/>
      <w:pPr>
        <w:ind w:left="3600" w:hanging="360"/>
      </w:pPr>
      <w:rPr>
        <w:rFonts w:ascii="Courier New" w:hAnsi="Courier New" w:cs="Courier New" w:hint="default"/>
      </w:rPr>
    </w:lvl>
    <w:lvl w:ilvl="5" w:tplc="F8C0645C" w:tentative="1">
      <w:start w:val="1"/>
      <w:numFmt w:val="bullet"/>
      <w:lvlText w:val=""/>
      <w:lvlJc w:val="left"/>
      <w:pPr>
        <w:ind w:left="4320" w:hanging="360"/>
      </w:pPr>
      <w:rPr>
        <w:rFonts w:ascii="Wingdings" w:hAnsi="Wingdings" w:hint="default"/>
      </w:rPr>
    </w:lvl>
    <w:lvl w:ilvl="6" w:tplc="738A0BFC" w:tentative="1">
      <w:start w:val="1"/>
      <w:numFmt w:val="bullet"/>
      <w:lvlText w:val=""/>
      <w:lvlJc w:val="left"/>
      <w:pPr>
        <w:ind w:left="5040" w:hanging="360"/>
      </w:pPr>
      <w:rPr>
        <w:rFonts w:ascii="Symbol" w:hAnsi="Symbol" w:hint="default"/>
      </w:rPr>
    </w:lvl>
    <w:lvl w:ilvl="7" w:tplc="236C59AE" w:tentative="1">
      <w:start w:val="1"/>
      <w:numFmt w:val="bullet"/>
      <w:lvlText w:val="o"/>
      <w:lvlJc w:val="left"/>
      <w:pPr>
        <w:ind w:left="5760" w:hanging="360"/>
      </w:pPr>
      <w:rPr>
        <w:rFonts w:ascii="Courier New" w:hAnsi="Courier New" w:cs="Courier New" w:hint="default"/>
      </w:rPr>
    </w:lvl>
    <w:lvl w:ilvl="8" w:tplc="BDA60D7A" w:tentative="1">
      <w:start w:val="1"/>
      <w:numFmt w:val="bullet"/>
      <w:lvlText w:val=""/>
      <w:lvlJc w:val="left"/>
      <w:pPr>
        <w:ind w:left="6480" w:hanging="360"/>
      </w:pPr>
      <w:rPr>
        <w:rFonts w:ascii="Wingdings" w:hAnsi="Wingdings" w:hint="default"/>
      </w:rPr>
    </w:lvl>
  </w:abstractNum>
  <w:abstractNum w:abstractNumId="947" w15:restartNumberingAfterBreak="0">
    <w:nsid w:val="579B1B0C"/>
    <w:multiLevelType w:val="hybridMultilevel"/>
    <w:tmpl w:val="C830830A"/>
    <w:lvl w:ilvl="0" w:tplc="AC9416E0">
      <w:start w:val="1"/>
      <w:numFmt w:val="bullet"/>
      <w:lvlText w:val=""/>
      <w:lvlJc w:val="left"/>
      <w:pPr>
        <w:ind w:left="720" w:hanging="360"/>
      </w:pPr>
      <w:rPr>
        <w:rFonts w:ascii="Symbol" w:hAnsi="Symbol" w:hint="default"/>
      </w:rPr>
    </w:lvl>
    <w:lvl w:ilvl="1" w:tplc="E1760B78" w:tentative="1">
      <w:start w:val="1"/>
      <w:numFmt w:val="bullet"/>
      <w:lvlText w:val="o"/>
      <w:lvlJc w:val="left"/>
      <w:pPr>
        <w:ind w:left="1440" w:hanging="360"/>
      </w:pPr>
      <w:rPr>
        <w:rFonts w:ascii="Courier New" w:hAnsi="Courier New" w:cs="Courier New" w:hint="default"/>
      </w:rPr>
    </w:lvl>
    <w:lvl w:ilvl="2" w:tplc="7B70F7DE" w:tentative="1">
      <w:start w:val="1"/>
      <w:numFmt w:val="bullet"/>
      <w:lvlText w:val=""/>
      <w:lvlJc w:val="left"/>
      <w:pPr>
        <w:ind w:left="2160" w:hanging="360"/>
      </w:pPr>
      <w:rPr>
        <w:rFonts w:ascii="Wingdings" w:hAnsi="Wingdings" w:hint="default"/>
      </w:rPr>
    </w:lvl>
    <w:lvl w:ilvl="3" w:tplc="9D4024C0">
      <w:start w:val="1"/>
      <w:numFmt w:val="bullet"/>
      <w:lvlText w:val=""/>
      <w:lvlJc w:val="left"/>
      <w:pPr>
        <w:ind w:left="2880" w:hanging="360"/>
      </w:pPr>
      <w:rPr>
        <w:rFonts w:ascii="Symbol" w:hAnsi="Symbol" w:hint="default"/>
      </w:rPr>
    </w:lvl>
    <w:lvl w:ilvl="4" w:tplc="3EEC3BAA" w:tentative="1">
      <w:start w:val="1"/>
      <w:numFmt w:val="bullet"/>
      <w:lvlText w:val="o"/>
      <w:lvlJc w:val="left"/>
      <w:pPr>
        <w:ind w:left="3600" w:hanging="360"/>
      </w:pPr>
      <w:rPr>
        <w:rFonts w:ascii="Courier New" w:hAnsi="Courier New" w:cs="Courier New" w:hint="default"/>
      </w:rPr>
    </w:lvl>
    <w:lvl w:ilvl="5" w:tplc="4D46F9EE" w:tentative="1">
      <w:start w:val="1"/>
      <w:numFmt w:val="bullet"/>
      <w:lvlText w:val=""/>
      <w:lvlJc w:val="left"/>
      <w:pPr>
        <w:ind w:left="4320" w:hanging="360"/>
      </w:pPr>
      <w:rPr>
        <w:rFonts w:ascii="Wingdings" w:hAnsi="Wingdings" w:hint="default"/>
      </w:rPr>
    </w:lvl>
    <w:lvl w:ilvl="6" w:tplc="BDC60478" w:tentative="1">
      <w:start w:val="1"/>
      <w:numFmt w:val="bullet"/>
      <w:lvlText w:val=""/>
      <w:lvlJc w:val="left"/>
      <w:pPr>
        <w:ind w:left="5040" w:hanging="360"/>
      </w:pPr>
      <w:rPr>
        <w:rFonts w:ascii="Symbol" w:hAnsi="Symbol" w:hint="default"/>
      </w:rPr>
    </w:lvl>
    <w:lvl w:ilvl="7" w:tplc="B562EAE0" w:tentative="1">
      <w:start w:val="1"/>
      <w:numFmt w:val="bullet"/>
      <w:lvlText w:val="o"/>
      <w:lvlJc w:val="left"/>
      <w:pPr>
        <w:ind w:left="5760" w:hanging="360"/>
      </w:pPr>
      <w:rPr>
        <w:rFonts w:ascii="Courier New" w:hAnsi="Courier New" w:cs="Courier New" w:hint="default"/>
      </w:rPr>
    </w:lvl>
    <w:lvl w:ilvl="8" w:tplc="355099E2" w:tentative="1">
      <w:start w:val="1"/>
      <w:numFmt w:val="bullet"/>
      <w:lvlText w:val=""/>
      <w:lvlJc w:val="left"/>
      <w:pPr>
        <w:ind w:left="6480" w:hanging="360"/>
      </w:pPr>
      <w:rPr>
        <w:rFonts w:ascii="Wingdings" w:hAnsi="Wingdings" w:hint="default"/>
      </w:rPr>
    </w:lvl>
  </w:abstractNum>
  <w:abstractNum w:abstractNumId="948" w15:restartNumberingAfterBreak="0">
    <w:nsid w:val="57C72934"/>
    <w:multiLevelType w:val="hybridMultilevel"/>
    <w:tmpl w:val="F27ABB72"/>
    <w:lvl w:ilvl="0" w:tplc="8720620C">
      <w:start w:val="1"/>
      <w:numFmt w:val="bullet"/>
      <w:lvlText w:val=""/>
      <w:lvlJc w:val="left"/>
      <w:pPr>
        <w:ind w:left="720" w:hanging="360"/>
      </w:pPr>
      <w:rPr>
        <w:rFonts w:ascii="Symbol" w:hAnsi="Symbol" w:hint="default"/>
      </w:rPr>
    </w:lvl>
    <w:lvl w:ilvl="1" w:tplc="EF924BD4" w:tentative="1">
      <w:start w:val="1"/>
      <w:numFmt w:val="bullet"/>
      <w:lvlText w:val="o"/>
      <w:lvlJc w:val="left"/>
      <w:pPr>
        <w:ind w:left="1440" w:hanging="360"/>
      </w:pPr>
      <w:rPr>
        <w:rFonts w:ascii="Courier New" w:hAnsi="Courier New" w:cs="Courier New" w:hint="default"/>
      </w:rPr>
    </w:lvl>
    <w:lvl w:ilvl="2" w:tplc="628E4FE6" w:tentative="1">
      <w:start w:val="1"/>
      <w:numFmt w:val="bullet"/>
      <w:lvlText w:val=""/>
      <w:lvlJc w:val="left"/>
      <w:pPr>
        <w:ind w:left="2160" w:hanging="360"/>
      </w:pPr>
      <w:rPr>
        <w:rFonts w:ascii="Wingdings" w:hAnsi="Wingdings" w:hint="default"/>
      </w:rPr>
    </w:lvl>
    <w:lvl w:ilvl="3" w:tplc="8E6C2EE4" w:tentative="1">
      <w:start w:val="1"/>
      <w:numFmt w:val="bullet"/>
      <w:lvlText w:val=""/>
      <w:lvlJc w:val="left"/>
      <w:pPr>
        <w:ind w:left="2880" w:hanging="360"/>
      </w:pPr>
      <w:rPr>
        <w:rFonts w:ascii="Symbol" w:hAnsi="Symbol" w:hint="default"/>
      </w:rPr>
    </w:lvl>
    <w:lvl w:ilvl="4" w:tplc="2FAC3CB4" w:tentative="1">
      <w:start w:val="1"/>
      <w:numFmt w:val="bullet"/>
      <w:lvlText w:val="o"/>
      <w:lvlJc w:val="left"/>
      <w:pPr>
        <w:ind w:left="3600" w:hanging="360"/>
      </w:pPr>
      <w:rPr>
        <w:rFonts w:ascii="Courier New" w:hAnsi="Courier New" w:cs="Courier New" w:hint="default"/>
      </w:rPr>
    </w:lvl>
    <w:lvl w:ilvl="5" w:tplc="3E4A01F4" w:tentative="1">
      <w:start w:val="1"/>
      <w:numFmt w:val="bullet"/>
      <w:lvlText w:val=""/>
      <w:lvlJc w:val="left"/>
      <w:pPr>
        <w:ind w:left="4320" w:hanging="360"/>
      </w:pPr>
      <w:rPr>
        <w:rFonts w:ascii="Wingdings" w:hAnsi="Wingdings" w:hint="default"/>
      </w:rPr>
    </w:lvl>
    <w:lvl w:ilvl="6" w:tplc="4DA6517A" w:tentative="1">
      <w:start w:val="1"/>
      <w:numFmt w:val="bullet"/>
      <w:lvlText w:val=""/>
      <w:lvlJc w:val="left"/>
      <w:pPr>
        <w:ind w:left="5040" w:hanging="360"/>
      </w:pPr>
      <w:rPr>
        <w:rFonts w:ascii="Symbol" w:hAnsi="Symbol" w:hint="default"/>
      </w:rPr>
    </w:lvl>
    <w:lvl w:ilvl="7" w:tplc="2F845E6C" w:tentative="1">
      <w:start w:val="1"/>
      <w:numFmt w:val="bullet"/>
      <w:lvlText w:val="o"/>
      <w:lvlJc w:val="left"/>
      <w:pPr>
        <w:ind w:left="5760" w:hanging="360"/>
      </w:pPr>
      <w:rPr>
        <w:rFonts w:ascii="Courier New" w:hAnsi="Courier New" w:cs="Courier New" w:hint="default"/>
      </w:rPr>
    </w:lvl>
    <w:lvl w:ilvl="8" w:tplc="E44CE21E" w:tentative="1">
      <w:start w:val="1"/>
      <w:numFmt w:val="bullet"/>
      <w:lvlText w:val=""/>
      <w:lvlJc w:val="left"/>
      <w:pPr>
        <w:ind w:left="6480" w:hanging="360"/>
      </w:pPr>
      <w:rPr>
        <w:rFonts w:ascii="Wingdings" w:hAnsi="Wingdings" w:hint="default"/>
      </w:rPr>
    </w:lvl>
  </w:abstractNum>
  <w:abstractNum w:abstractNumId="949" w15:restartNumberingAfterBreak="0">
    <w:nsid w:val="57E54065"/>
    <w:multiLevelType w:val="hybridMultilevel"/>
    <w:tmpl w:val="6374D154"/>
    <w:lvl w:ilvl="0" w:tplc="1FB0FF30">
      <w:start w:val="1"/>
      <w:numFmt w:val="bullet"/>
      <w:lvlText w:val=""/>
      <w:lvlJc w:val="left"/>
      <w:pPr>
        <w:ind w:left="720" w:hanging="360"/>
      </w:pPr>
      <w:rPr>
        <w:rFonts w:ascii="Symbol" w:hAnsi="Symbol" w:hint="default"/>
      </w:rPr>
    </w:lvl>
    <w:lvl w:ilvl="1" w:tplc="60E814AC">
      <w:start w:val="1"/>
      <w:numFmt w:val="bullet"/>
      <w:lvlText w:val="o"/>
      <w:lvlJc w:val="left"/>
      <w:pPr>
        <w:ind w:left="1440" w:hanging="360"/>
      </w:pPr>
      <w:rPr>
        <w:rFonts w:ascii="Courier New" w:hAnsi="Courier New" w:cs="Courier New" w:hint="default"/>
      </w:rPr>
    </w:lvl>
    <w:lvl w:ilvl="2" w:tplc="7444B4EE" w:tentative="1">
      <w:start w:val="1"/>
      <w:numFmt w:val="bullet"/>
      <w:lvlText w:val=""/>
      <w:lvlJc w:val="left"/>
      <w:pPr>
        <w:ind w:left="2160" w:hanging="360"/>
      </w:pPr>
      <w:rPr>
        <w:rFonts w:ascii="Wingdings" w:hAnsi="Wingdings" w:hint="default"/>
      </w:rPr>
    </w:lvl>
    <w:lvl w:ilvl="3" w:tplc="BDDC15BC" w:tentative="1">
      <w:start w:val="1"/>
      <w:numFmt w:val="bullet"/>
      <w:lvlText w:val=""/>
      <w:lvlJc w:val="left"/>
      <w:pPr>
        <w:ind w:left="2880" w:hanging="360"/>
      </w:pPr>
      <w:rPr>
        <w:rFonts w:ascii="Symbol" w:hAnsi="Symbol" w:hint="default"/>
      </w:rPr>
    </w:lvl>
    <w:lvl w:ilvl="4" w:tplc="2B966DD8" w:tentative="1">
      <w:start w:val="1"/>
      <w:numFmt w:val="bullet"/>
      <w:lvlText w:val="o"/>
      <w:lvlJc w:val="left"/>
      <w:pPr>
        <w:ind w:left="3600" w:hanging="360"/>
      </w:pPr>
      <w:rPr>
        <w:rFonts w:ascii="Courier New" w:hAnsi="Courier New" w:cs="Courier New" w:hint="default"/>
      </w:rPr>
    </w:lvl>
    <w:lvl w:ilvl="5" w:tplc="90548336" w:tentative="1">
      <w:start w:val="1"/>
      <w:numFmt w:val="bullet"/>
      <w:lvlText w:val=""/>
      <w:lvlJc w:val="left"/>
      <w:pPr>
        <w:ind w:left="4320" w:hanging="360"/>
      </w:pPr>
      <w:rPr>
        <w:rFonts w:ascii="Wingdings" w:hAnsi="Wingdings" w:hint="default"/>
      </w:rPr>
    </w:lvl>
    <w:lvl w:ilvl="6" w:tplc="1486B670" w:tentative="1">
      <w:start w:val="1"/>
      <w:numFmt w:val="bullet"/>
      <w:lvlText w:val=""/>
      <w:lvlJc w:val="left"/>
      <w:pPr>
        <w:ind w:left="5040" w:hanging="360"/>
      </w:pPr>
      <w:rPr>
        <w:rFonts w:ascii="Symbol" w:hAnsi="Symbol" w:hint="default"/>
      </w:rPr>
    </w:lvl>
    <w:lvl w:ilvl="7" w:tplc="54D2681A" w:tentative="1">
      <w:start w:val="1"/>
      <w:numFmt w:val="bullet"/>
      <w:lvlText w:val="o"/>
      <w:lvlJc w:val="left"/>
      <w:pPr>
        <w:ind w:left="5760" w:hanging="360"/>
      </w:pPr>
      <w:rPr>
        <w:rFonts w:ascii="Courier New" w:hAnsi="Courier New" w:cs="Courier New" w:hint="default"/>
      </w:rPr>
    </w:lvl>
    <w:lvl w:ilvl="8" w:tplc="1892F1D4" w:tentative="1">
      <w:start w:val="1"/>
      <w:numFmt w:val="bullet"/>
      <w:lvlText w:val=""/>
      <w:lvlJc w:val="left"/>
      <w:pPr>
        <w:ind w:left="6480" w:hanging="360"/>
      </w:pPr>
      <w:rPr>
        <w:rFonts w:ascii="Wingdings" w:hAnsi="Wingdings" w:hint="default"/>
      </w:rPr>
    </w:lvl>
  </w:abstractNum>
  <w:abstractNum w:abstractNumId="950" w15:restartNumberingAfterBreak="0">
    <w:nsid w:val="57E820FB"/>
    <w:multiLevelType w:val="hybridMultilevel"/>
    <w:tmpl w:val="DCA098A4"/>
    <w:lvl w:ilvl="0" w:tplc="571A00AA">
      <w:start w:val="1"/>
      <w:numFmt w:val="bullet"/>
      <w:lvlText w:val=""/>
      <w:lvlJc w:val="left"/>
      <w:pPr>
        <w:ind w:left="720" w:hanging="360"/>
      </w:pPr>
      <w:rPr>
        <w:rFonts w:ascii="Symbol" w:hAnsi="Symbol" w:hint="default"/>
      </w:rPr>
    </w:lvl>
    <w:lvl w:ilvl="1" w:tplc="BC56E6F4" w:tentative="1">
      <w:start w:val="1"/>
      <w:numFmt w:val="bullet"/>
      <w:lvlText w:val="o"/>
      <w:lvlJc w:val="left"/>
      <w:pPr>
        <w:ind w:left="1440" w:hanging="360"/>
      </w:pPr>
      <w:rPr>
        <w:rFonts w:ascii="Courier New" w:hAnsi="Courier New" w:cs="Courier New" w:hint="default"/>
      </w:rPr>
    </w:lvl>
    <w:lvl w:ilvl="2" w:tplc="B72454F2" w:tentative="1">
      <w:start w:val="1"/>
      <w:numFmt w:val="bullet"/>
      <w:lvlText w:val=""/>
      <w:lvlJc w:val="left"/>
      <w:pPr>
        <w:ind w:left="2160" w:hanging="360"/>
      </w:pPr>
      <w:rPr>
        <w:rFonts w:ascii="Wingdings" w:hAnsi="Wingdings" w:hint="default"/>
      </w:rPr>
    </w:lvl>
    <w:lvl w:ilvl="3" w:tplc="4DD07AFC" w:tentative="1">
      <w:start w:val="1"/>
      <w:numFmt w:val="bullet"/>
      <w:lvlText w:val=""/>
      <w:lvlJc w:val="left"/>
      <w:pPr>
        <w:ind w:left="2880" w:hanging="360"/>
      </w:pPr>
      <w:rPr>
        <w:rFonts w:ascii="Symbol" w:hAnsi="Symbol" w:hint="default"/>
      </w:rPr>
    </w:lvl>
    <w:lvl w:ilvl="4" w:tplc="BA76F7A4" w:tentative="1">
      <w:start w:val="1"/>
      <w:numFmt w:val="bullet"/>
      <w:lvlText w:val="o"/>
      <w:lvlJc w:val="left"/>
      <w:pPr>
        <w:ind w:left="3600" w:hanging="360"/>
      </w:pPr>
      <w:rPr>
        <w:rFonts w:ascii="Courier New" w:hAnsi="Courier New" w:cs="Courier New" w:hint="default"/>
      </w:rPr>
    </w:lvl>
    <w:lvl w:ilvl="5" w:tplc="10BE846E" w:tentative="1">
      <w:start w:val="1"/>
      <w:numFmt w:val="bullet"/>
      <w:lvlText w:val=""/>
      <w:lvlJc w:val="left"/>
      <w:pPr>
        <w:ind w:left="4320" w:hanging="360"/>
      </w:pPr>
      <w:rPr>
        <w:rFonts w:ascii="Wingdings" w:hAnsi="Wingdings" w:hint="default"/>
      </w:rPr>
    </w:lvl>
    <w:lvl w:ilvl="6" w:tplc="0400ADD8" w:tentative="1">
      <w:start w:val="1"/>
      <w:numFmt w:val="bullet"/>
      <w:lvlText w:val=""/>
      <w:lvlJc w:val="left"/>
      <w:pPr>
        <w:ind w:left="5040" w:hanging="360"/>
      </w:pPr>
      <w:rPr>
        <w:rFonts w:ascii="Symbol" w:hAnsi="Symbol" w:hint="default"/>
      </w:rPr>
    </w:lvl>
    <w:lvl w:ilvl="7" w:tplc="D0386EDE" w:tentative="1">
      <w:start w:val="1"/>
      <w:numFmt w:val="bullet"/>
      <w:lvlText w:val="o"/>
      <w:lvlJc w:val="left"/>
      <w:pPr>
        <w:ind w:left="5760" w:hanging="360"/>
      </w:pPr>
      <w:rPr>
        <w:rFonts w:ascii="Courier New" w:hAnsi="Courier New" w:cs="Courier New" w:hint="default"/>
      </w:rPr>
    </w:lvl>
    <w:lvl w:ilvl="8" w:tplc="B574C694" w:tentative="1">
      <w:start w:val="1"/>
      <w:numFmt w:val="bullet"/>
      <w:lvlText w:val=""/>
      <w:lvlJc w:val="left"/>
      <w:pPr>
        <w:ind w:left="6480" w:hanging="360"/>
      </w:pPr>
      <w:rPr>
        <w:rFonts w:ascii="Wingdings" w:hAnsi="Wingdings" w:hint="default"/>
      </w:rPr>
    </w:lvl>
  </w:abstractNum>
  <w:abstractNum w:abstractNumId="951" w15:restartNumberingAfterBreak="0">
    <w:nsid w:val="57ED7110"/>
    <w:multiLevelType w:val="hybridMultilevel"/>
    <w:tmpl w:val="8E96924C"/>
    <w:lvl w:ilvl="0" w:tplc="ECC27D66">
      <w:start w:val="1"/>
      <w:numFmt w:val="bullet"/>
      <w:lvlText w:val=""/>
      <w:lvlJc w:val="left"/>
      <w:pPr>
        <w:ind w:left="720" w:hanging="360"/>
      </w:pPr>
      <w:rPr>
        <w:rFonts w:ascii="Symbol" w:hAnsi="Symbol" w:hint="default"/>
      </w:rPr>
    </w:lvl>
    <w:lvl w:ilvl="1" w:tplc="3216E072" w:tentative="1">
      <w:start w:val="1"/>
      <w:numFmt w:val="bullet"/>
      <w:lvlText w:val="o"/>
      <w:lvlJc w:val="left"/>
      <w:pPr>
        <w:ind w:left="1440" w:hanging="360"/>
      </w:pPr>
      <w:rPr>
        <w:rFonts w:ascii="Courier New" w:hAnsi="Courier New" w:cs="Courier New" w:hint="default"/>
      </w:rPr>
    </w:lvl>
    <w:lvl w:ilvl="2" w:tplc="FF3E806E">
      <w:start w:val="1"/>
      <w:numFmt w:val="bullet"/>
      <w:lvlText w:val=""/>
      <w:lvlJc w:val="left"/>
      <w:pPr>
        <w:ind w:left="2160" w:hanging="360"/>
      </w:pPr>
      <w:rPr>
        <w:rFonts w:ascii="Wingdings" w:hAnsi="Wingdings" w:hint="default"/>
      </w:rPr>
    </w:lvl>
    <w:lvl w:ilvl="3" w:tplc="5B0072A8" w:tentative="1">
      <w:start w:val="1"/>
      <w:numFmt w:val="bullet"/>
      <w:lvlText w:val=""/>
      <w:lvlJc w:val="left"/>
      <w:pPr>
        <w:ind w:left="2880" w:hanging="360"/>
      </w:pPr>
      <w:rPr>
        <w:rFonts w:ascii="Symbol" w:hAnsi="Symbol" w:hint="default"/>
      </w:rPr>
    </w:lvl>
    <w:lvl w:ilvl="4" w:tplc="101201C6" w:tentative="1">
      <w:start w:val="1"/>
      <w:numFmt w:val="bullet"/>
      <w:lvlText w:val="o"/>
      <w:lvlJc w:val="left"/>
      <w:pPr>
        <w:ind w:left="3600" w:hanging="360"/>
      </w:pPr>
      <w:rPr>
        <w:rFonts w:ascii="Courier New" w:hAnsi="Courier New" w:cs="Courier New" w:hint="default"/>
      </w:rPr>
    </w:lvl>
    <w:lvl w:ilvl="5" w:tplc="834A29CE" w:tentative="1">
      <w:start w:val="1"/>
      <w:numFmt w:val="bullet"/>
      <w:lvlText w:val=""/>
      <w:lvlJc w:val="left"/>
      <w:pPr>
        <w:ind w:left="4320" w:hanging="360"/>
      </w:pPr>
      <w:rPr>
        <w:rFonts w:ascii="Wingdings" w:hAnsi="Wingdings" w:hint="default"/>
      </w:rPr>
    </w:lvl>
    <w:lvl w:ilvl="6" w:tplc="4846F290" w:tentative="1">
      <w:start w:val="1"/>
      <w:numFmt w:val="bullet"/>
      <w:lvlText w:val=""/>
      <w:lvlJc w:val="left"/>
      <w:pPr>
        <w:ind w:left="5040" w:hanging="360"/>
      </w:pPr>
      <w:rPr>
        <w:rFonts w:ascii="Symbol" w:hAnsi="Symbol" w:hint="default"/>
      </w:rPr>
    </w:lvl>
    <w:lvl w:ilvl="7" w:tplc="0DC45768" w:tentative="1">
      <w:start w:val="1"/>
      <w:numFmt w:val="bullet"/>
      <w:lvlText w:val="o"/>
      <w:lvlJc w:val="left"/>
      <w:pPr>
        <w:ind w:left="5760" w:hanging="360"/>
      </w:pPr>
      <w:rPr>
        <w:rFonts w:ascii="Courier New" w:hAnsi="Courier New" w:cs="Courier New" w:hint="default"/>
      </w:rPr>
    </w:lvl>
    <w:lvl w:ilvl="8" w:tplc="92F68402" w:tentative="1">
      <w:start w:val="1"/>
      <w:numFmt w:val="bullet"/>
      <w:lvlText w:val=""/>
      <w:lvlJc w:val="left"/>
      <w:pPr>
        <w:ind w:left="6480" w:hanging="360"/>
      </w:pPr>
      <w:rPr>
        <w:rFonts w:ascii="Wingdings" w:hAnsi="Wingdings" w:hint="default"/>
      </w:rPr>
    </w:lvl>
  </w:abstractNum>
  <w:abstractNum w:abstractNumId="952" w15:restartNumberingAfterBreak="0">
    <w:nsid w:val="584C3119"/>
    <w:multiLevelType w:val="hybridMultilevel"/>
    <w:tmpl w:val="80DE2798"/>
    <w:lvl w:ilvl="0" w:tplc="71C4C878">
      <w:start w:val="1"/>
      <w:numFmt w:val="bullet"/>
      <w:lvlText w:val=""/>
      <w:lvlJc w:val="left"/>
      <w:pPr>
        <w:ind w:left="720" w:hanging="360"/>
      </w:pPr>
      <w:rPr>
        <w:rFonts w:ascii="Symbol" w:hAnsi="Symbol" w:hint="default"/>
      </w:rPr>
    </w:lvl>
    <w:lvl w:ilvl="1" w:tplc="2A0A3682" w:tentative="1">
      <w:start w:val="1"/>
      <w:numFmt w:val="bullet"/>
      <w:lvlText w:val="o"/>
      <w:lvlJc w:val="left"/>
      <w:pPr>
        <w:ind w:left="1440" w:hanging="360"/>
      </w:pPr>
      <w:rPr>
        <w:rFonts w:ascii="Courier New" w:hAnsi="Courier New" w:cs="Courier New" w:hint="default"/>
      </w:rPr>
    </w:lvl>
    <w:lvl w:ilvl="2" w:tplc="AA9A7A4C">
      <w:start w:val="1"/>
      <w:numFmt w:val="bullet"/>
      <w:lvlText w:val=""/>
      <w:lvlJc w:val="left"/>
      <w:pPr>
        <w:ind w:left="2160" w:hanging="360"/>
      </w:pPr>
      <w:rPr>
        <w:rFonts w:ascii="Wingdings" w:hAnsi="Wingdings" w:hint="default"/>
      </w:rPr>
    </w:lvl>
    <w:lvl w:ilvl="3" w:tplc="481CA664" w:tentative="1">
      <w:start w:val="1"/>
      <w:numFmt w:val="bullet"/>
      <w:lvlText w:val=""/>
      <w:lvlJc w:val="left"/>
      <w:pPr>
        <w:ind w:left="2880" w:hanging="360"/>
      </w:pPr>
      <w:rPr>
        <w:rFonts w:ascii="Symbol" w:hAnsi="Symbol" w:hint="default"/>
      </w:rPr>
    </w:lvl>
    <w:lvl w:ilvl="4" w:tplc="EB56F814" w:tentative="1">
      <w:start w:val="1"/>
      <w:numFmt w:val="bullet"/>
      <w:lvlText w:val="o"/>
      <w:lvlJc w:val="left"/>
      <w:pPr>
        <w:ind w:left="3600" w:hanging="360"/>
      </w:pPr>
      <w:rPr>
        <w:rFonts w:ascii="Courier New" w:hAnsi="Courier New" w:cs="Courier New" w:hint="default"/>
      </w:rPr>
    </w:lvl>
    <w:lvl w:ilvl="5" w:tplc="C7AEFAF8" w:tentative="1">
      <w:start w:val="1"/>
      <w:numFmt w:val="bullet"/>
      <w:lvlText w:val=""/>
      <w:lvlJc w:val="left"/>
      <w:pPr>
        <w:ind w:left="4320" w:hanging="360"/>
      </w:pPr>
      <w:rPr>
        <w:rFonts w:ascii="Wingdings" w:hAnsi="Wingdings" w:hint="default"/>
      </w:rPr>
    </w:lvl>
    <w:lvl w:ilvl="6" w:tplc="883496FC" w:tentative="1">
      <w:start w:val="1"/>
      <w:numFmt w:val="bullet"/>
      <w:lvlText w:val=""/>
      <w:lvlJc w:val="left"/>
      <w:pPr>
        <w:ind w:left="5040" w:hanging="360"/>
      </w:pPr>
      <w:rPr>
        <w:rFonts w:ascii="Symbol" w:hAnsi="Symbol" w:hint="default"/>
      </w:rPr>
    </w:lvl>
    <w:lvl w:ilvl="7" w:tplc="D556F2D8" w:tentative="1">
      <w:start w:val="1"/>
      <w:numFmt w:val="bullet"/>
      <w:lvlText w:val="o"/>
      <w:lvlJc w:val="left"/>
      <w:pPr>
        <w:ind w:left="5760" w:hanging="360"/>
      </w:pPr>
      <w:rPr>
        <w:rFonts w:ascii="Courier New" w:hAnsi="Courier New" w:cs="Courier New" w:hint="default"/>
      </w:rPr>
    </w:lvl>
    <w:lvl w:ilvl="8" w:tplc="E94C9B8C" w:tentative="1">
      <w:start w:val="1"/>
      <w:numFmt w:val="bullet"/>
      <w:lvlText w:val=""/>
      <w:lvlJc w:val="left"/>
      <w:pPr>
        <w:ind w:left="6480" w:hanging="360"/>
      </w:pPr>
      <w:rPr>
        <w:rFonts w:ascii="Wingdings" w:hAnsi="Wingdings" w:hint="default"/>
      </w:rPr>
    </w:lvl>
  </w:abstractNum>
  <w:abstractNum w:abstractNumId="953" w15:restartNumberingAfterBreak="0">
    <w:nsid w:val="585B75B5"/>
    <w:multiLevelType w:val="hybridMultilevel"/>
    <w:tmpl w:val="E6E8E2DA"/>
    <w:lvl w:ilvl="0" w:tplc="7BB6872A">
      <w:start w:val="1"/>
      <w:numFmt w:val="bullet"/>
      <w:lvlText w:val=""/>
      <w:lvlJc w:val="left"/>
      <w:pPr>
        <w:ind w:left="720" w:hanging="360"/>
      </w:pPr>
      <w:rPr>
        <w:rFonts w:ascii="Symbol" w:hAnsi="Symbol" w:hint="default"/>
      </w:rPr>
    </w:lvl>
    <w:lvl w:ilvl="1" w:tplc="F4AAC90A" w:tentative="1">
      <w:start w:val="1"/>
      <w:numFmt w:val="bullet"/>
      <w:lvlText w:val="o"/>
      <w:lvlJc w:val="left"/>
      <w:pPr>
        <w:ind w:left="1440" w:hanging="360"/>
      </w:pPr>
      <w:rPr>
        <w:rFonts w:ascii="Courier New" w:hAnsi="Courier New" w:cs="Courier New" w:hint="default"/>
      </w:rPr>
    </w:lvl>
    <w:lvl w:ilvl="2" w:tplc="2168E3B4" w:tentative="1">
      <w:start w:val="1"/>
      <w:numFmt w:val="bullet"/>
      <w:lvlText w:val=""/>
      <w:lvlJc w:val="left"/>
      <w:pPr>
        <w:ind w:left="2160" w:hanging="360"/>
      </w:pPr>
      <w:rPr>
        <w:rFonts w:ascii="Wingdings" w:hAnsi="Wingdings" w:hint="default"/>
      </w:rPr>
    </w:lvl>
    <w:lvl w:ilvl="3" w:tplc="2B22203E" w:tentative="1">
      <w:start w:val="1"/>
      <w:numFmt w:val="bullet"/>
      <w:lvlText w:val=""/>
      <w:lvlJc w:val="left"/>
      <w:pPr>
        <w:ind w:left="2880" w:hanging="360"/>
      </w:pPr>
      <w:rPr>
        <w:rFonts w:ascii="Symbol" w:hAnsi="Symbol" w:hint="default"/>
      </w:rPr>
    </w:lvl>
    <w:lvl w:ilvl="4" w:tplc="6F081480" w:tentative="1">
      <w:start w:val="1"/>
      <w:numFmt w:val="bullet"/>
      <w:lvlText w:val="o"/>
      <w:lvlJc w:val="left"/>
      <w:pPr>
        <w:ind w:left="3600" w:hanging="360"/>
      </w:pPr>
      <w:rPr>
        <w:rFonts w:ascii="Courier New" w:hAnsi="Courier New" w:cs="Courier New" w:hint="default"/>
      </w:rPr>
    </w:lvl>
    <w:lvl w:ilvl="5" w:tplc="B4BCFF3C" w:tentative="1">
      <w:start w:val="1"/>
      <w:numFmt w:val="bullet"/>
      <w:lvlText w:val=""/>
      <w:lvlJc w:val="left"/>
      <w:pPr>
        <w:ind w:left="4320" w:hanging="360"/>
      </w:pPr>
      <w:rPr>
        <w:rFonts w:ascii="Wingdings" w:hAnsi="Wingdings" w:hint="default"/>
      </w:rPr>
    </w:lvl>
    <w:lvl w:ilvl="6" w:tplc="35EAA3AE" w:tentative="1">
      <w:start w:val="1"/>
      <w:numFmt w:val="bullet"/>
      <w:lvlText w:val=""/>
      <w:lvlJc w:val="left"/>
      <w:pPr>
        <w:ind w:left="5040" w:hanging="360"/>
      </w:pPr>
      <w:rPr>
        <w:rFonts w:ascii="Symbol" w:hAnsi="Symbol" w:hint="default"/>
      </w:rPr>
    </w:lvl>
    <w:lvl w:ilvl="7" w:tplc="F8384284" w:tentative="1">
      <w:start w:val="1"/>
      <w:numFmt w:val="bullet"/>
      <w:lvlText w:val="o"/>
      <w:lvlJc w:val="left"/>
      <w:pPr>
        <w:ind w:left="5760" w:hanging="360"/>
      </w:pPr>
      <w:rPr>
        <w:rFonts w:ascii="Courier New" w:hAnsi="Courier New" w:cs="Courier New" w:hint="default"/>
      </w:rPr>
    </w:lvl>
    <w:lvl w:ilvl="8" w:tplc="1856FC18" w:tentative="1">
      <w:start w:val="1"/>
      <w:numFmt w:val="bullet"/>
      <w:lvlText w:val=""/>
      <w:lvlJc w:val="left"/>
      <w:pPr>
        <w:ind w:left="6480" w:hanging="360"/>
      </w:pPr>
      <w:rPr>
        <w:rFonts w:ascii="Wingdings" w:hAnsi="Wingdings" w:hint="default"/>
      </w:rPr>
    </w:lvl>
  </w:abstractNum>
  <w:abstractNum w:abstractNumId="954" w15:restartNumberingAfterBreak="0">
    <w:nsid w:val="58B14E6F"/>
    <w:multiLevelType w:val="hybridMultilevel"/>
    <w:tmpl w:val="8C4834BE"/>
    <w:lvl w:ilvl="0" w:tplc="E68637D0">
      <w:start w:val="1"/>
      <w:numFmt w:val="bullet"/>
      <w:lvlText w:val=""/>
      <w:lvlJc w:val="left"/>
      <w:pPr>
        <w:ind w:left="720" w:hanging="360"/>
      </w:pPr>
      <w:rPr>
        <w:rFonts w:ascii="Symbol" w:hAnsi="Symbol" w:hint="default"/>
      </w:rPr>
    </w:lvl>
    <w:lvl w:ilvl="1" w:tplc="94482296" w:tentative="1">
      <w:start w:val="1"/>
      <w:numFmt w:val="bullet"/>
      <w:lvlText w:val="o"/>
      <w:lvlJc w:val="left"/>
      <w:pPr>
        <w:ind w:left="1440" w:hanging="360"/>
      </w:pPr>
      <w:rPr>
        <w:rFonts w:ascii="Courier New" w:hAnsi="Courier New" w:cs="Courier New" w:hint="default"/>
      </w:rPr>
    </w:lvl>
    <w:lvl w:ilvl="2" w:tplc="614C0646" w:tentative="1">
      <w:start w:val="1"/>
      <w:numFmt w:val="bullet"/>
      <w:lvlText w:val=""/>
      <w:lvlJc w:val="left"/>
      <w:pPr>
        <w:ind w:left="2160" w:hanging="360"/>
      </w:pPr>
      <w:rPr>
        <w:rFonts w:ascii="Wingdings" w:hAnsi="Wingdings" w:hint="default"/>
      </w:rPr>
    </w:lvl>
    <w:lvl w:ilvl="3" w:tplc="F0A0E972" w:tentative="1">
      <w:start w:val="1"/>
      <w:numFmt w:val="bullet"/>
      <w:lvlText w:val=""/>
      <w:lvlJc w:val="left"/>
      <w:pPr>
        <w:ind w:left="2880" w:hanging="360"/>
      </w:pPr>
      <w:rPr>
        <w:rFonts w:ascii="Symbol" w:hAnsi="Symbol" w:hint="default"/>
      </w:rPr>
    </w:lvl>
    <w:lvl w:ilvl="4" w:tplc="5C26A288" w:tentative="1">
      <w:start w:val="1"/>
      <w:numFmt w:val="bullet"/>
      <w:lvlText w:val="o"/>
      <w:lvlJc w:val="left"/>
      <w:pPr>
        <w:ind w:left="3600" w:hanging="360"/>
      </w:pPr>
      <w:rPr>
        <w:rFonts w:ascii="Courier New" w:hAnsi="Courier New" w:cs="Courier New" w:hint="default"/>
      </w:rPr>
    </w:lvl>
    <w:lvl w:ilvl="5" w:tplc="E8F0FC40" w:tentative="1">
      <w:start w:val="1"/>
      <w:numFmt w:val="bullet"/>
      <w:lvlText w:val=""/>
      <w:lvlJc w:val="left"/>
      <w:pPr>
        <w:ind w:left="4320" w:hanging="360"/>
      </w:pPr>
      <w:rPr>
        <w:rFonts w:ascii="Wingdings" w:hAnsi="Wingdings" w:hint="default"/>
      </w:rPr>
    </w:lvl>
    <w:lvl w:ilvl="6" w:tplc="B2724548" w:tentative="1">
      <w:start w:val="1"/>
      <w:numFmt w:val="bullet"/>
      <w:lvlText w:val=""/>
      <w:lvlJc w:val="left"/>
      <w:pPr>
        <w:ind w:left="5040" w:hanging="360"/>
      </w:pPr>
      <w:rPr>
        <w:rFonts w:ascii="Symbol" w:hAnsi="Symbol" w:hint="default"/>
      </w:rPr>
    </w:lvl>
    <w:lvl w:ilvl="7" w:tplc="63321366" w:tentative="1">
      <w:start w:val="1"/>
      <w:numFmt w:val="bullet"/>
      <w:lvlText w:val="o"/>
      <w:lvlJc w:val="left"/>
      <w:pPr>
        <w:ind w:left="5760" w:hanging="360"/>
      </w:pPr>
      <w:rPr>
        <w:rFonts w:ascii="Courier New" w:hAnsi="Courier New" w:cs="Courier New" w:hint="default"/>
      </w:rPr>
    </w:lvl>
    <w:lvl w:ilvl="8" w:tplc="988257B0" w:tentative="1">
      <w:start w:val="1"/>
      <w:numFmt w:val="bullet"/>
      <w:lvlText w:val=""/>
      <w:lvlJc w:val="left"/>
      <w:pPr>
        <w:ind w:left="6480" w:hanging="360"/>
      </w:pPr>
      <w:rPr>
        <w:rFonts w:ascii="Wingdings" w:hAnsi="Wingdings" w:hint="default"/>
      </w:rPr>
    </w:lvl>
  </w:abstractNum>
  <w:abstractNum w:abstractNumId="955" w15:restartNumberingAfterBreak="0">
    <w:nsid w:val="58C94F3B"/>
    <w:multiLevelType w:val="hybridMultilevel"/>
    <w:tmpl w:val="BCC68428"/>
    <w:lvl w:ilvl="0" w:tplc="69F6905E">
      <w:start w:val="1"/>
      <w:numFmt w:val="bullet"/>
      <w:lvlText w:val=""/>
      <w:lvlJc w:val="left"/>
      <w:pPr>
        <w:ind w:left="720" w:hanging="360"/>
      </w:pPr>
      <w:rPr>
        <w:rFonts w:ascii="Symbol" w:hAnsi="Symbol" w:hint="default"/>
      </w:rPr>
    </w:lvl>
    <w:lvl w:ilvl="1" w:tplc="04CAFFCE" w:tentative="1">
      <w:start w:val="1"/>
      <w:numFmt w:val="bullet"/>
      <w:lvlText w:val="o"/>
      <w:lvlJc w:val="left"/>
      <w:pPr>
        <w:ind w:left="1440" w:hanging="360"/>
      </w:pPr>
      <w:rPr>
        <w:rFonts w:ascii="Courier New" w:hAnsi="Courier New" w:cs="Courier New" w:hint="default"/>
      </w:rPr>
    </w:lvl>
    <w:lvl w:ilvl="2" w:tplc="4DB69CAE">
      <w:start w:val="1"/>
      <w:numFmt w:val="bullet"/>
      <w:lvlText w:val=""/>
      <w:lvlJc w:val="left"/>
      <w:pPr>
        <w:ind w:left="2160" w:hanging="360"/>
      </w:pPr>
      <w:rPr>
        <w:rFonts w:ascii="Wingdings" w:hAnsi="Wingdings" w:hint="default"/>
      </w:rPr>
    </w:lvl>
    <w:lvl w:ilvl="3" w:tplc="2F86880C" w:tentative="1">
      <w:start w:val="1"/>
      <w:numFmt w:val="bullet"/>
      <w:lvlText w:val=""/>
      <w:lvlJc w:val="left"/>
      <w:pPr>
        <w:ind w:left="2880" w:hanging="360"/>
      </w:pPr>
      <w:rPr>
        <w:rFonts w:ascii="Symbol" w:hAnsi="Symbol" w:hint="default"/>
      </w:rPr>
    </w:lvl>
    <w:lvl w:ilvl="4" w:tplc="C25E1304" w:tentative="1">
      <w:start w:val="1"/>
      <w:numFmt w:val="bullet"/>
      <w:lvlText w:val="o"/>
      <w:lvlJc w:val="left"/>
      <w:pPr>
        <w:ind w:left="3600" w:hanging="360"/>
      </w:pPr>
      <w:rPr>
        <w:rFonts w:ascii="Courier New" w:hAnsi="Courier New" w:cs="Courier New" w:hint="default"/>
      </w:rPr>
    </w:lvl>
    <w:lvl w:ilvl="5" w:tplc="E578E360" w:tentative="1">
      <w:start w:val="1"/>
      <w:numFmt w:val="bullet"/>
      <w:lvlText w:val=""/>
      <w:lvlJc w:val="left"/>
      <w:pPr>
        <w:ind w:left="4320" w:hanging="360"/>
      </w:pPr>
      <w:rPr>
        <w:rFonts w:ascii="Wingdings" w:hAnsi="Wingdings" w:hint="default"/>
      </w:rPr>
    </w:lvl>
    <w:lvl w:ilvl="6" w:tplc="82600670" w:tentative="1">
      <w:start w:val="1"/>
      <w:numFmt w:val="bullet"/>
      <w:lvlText w:val=""/>
      <w:lvlJc w:val="left"/>
      <w:pPr>
        <w:ind w:left="5040" w:hanging="360"/>
      </w:pPr>
      <w:rPr>
        <w:rFonts w:ascii="Symbol" w:hAnsi="Symbol" w:hint="default"/>
      </w:rPr>
    </w:lvl>
    <w:lvl w:ilvl="7" w:tplc="62F49B4A" w:tentative="1">
      <w:start w:val="1"/>
      <w:numFmt w:val="bullet"/>
      <w:lvlText w:val="o"/>
      <w:lvlJc w:val="left"/>
      <w:pPr>
        <w:ind w:left="5760" w:hanging="360"/>
      </w:pPr>
      <w:rPr>
        <w:rFonts w:ascii="Courier New" w:hAnsi="Courier New" w:cs="Courier New" w:hint="default"/>
      </w:rPr>
    </w:lvl>
    <w:lvl w:ilvl="8" w:tplc="F000D5A0" w:tentative="1">
      <w:start w:val="1"/>
      <w:numFmt w:val="bullet"/>
      <w:lvlText w:val=""/>
      <w:lvlJc w:val="left"/>
      <w:pPr>
        <w:ind w:left="6480" w:hanging="360"/>
      </w:pPr>
      <w:rPr>
        <w:rFonts w:ascii="Wingdings" w:hAnsi="Wingdings" w:hint="default"/>
      </w:rPr>
    </w:lvl>
  </w:abstractNum>
  <w:abstractNum w:abstractNumId="956" w15:restartNumberingAfterBreak="0">
    <w:nsid w:val="58E64704"/>
    <w:multiLevelType w:val="hybridMultilevel"/>
    <w:tmpl w:val="41EEBDFC"/>
    <w:lvl w:ilvl="0" w:tplc="FBD8140A">
      <w:start w:val="1"/>
      <w:numFmt w:val="bullet"/>
      <w:lvlText w:val=""/>
      <w:lvlJc w:val="left"/>
      <w:pPr>
        <w:ind w:left="720" w:hanging="360"/>
      </w:pPr>
      <w:rPr>
        <w:rFonts w:ascii="Symbol" w:hAnsi="Symbol" w:hint="default"/>
      </w:rPr>
    </w:lvl>
    <w:lvl w:ilvl="1" w:tplc="3270428C" w:tentative="1">
      <w:start w:val="1"/>
      <w:numFmt w:val="bullet"/>
      <w:lvlText w:val="o"/>
      <w:lvlJc w:val="left"/>
      <w:pPr>
        <w:ind w:left="1440" w:hanging="360"/>
      </w:pPr>
      <w:rPr>
        <w:rFonts w:ascii="Courier New" w:hAnsi="Courier New" w:cs="Courier New" w:hint="default"/>
      </w:rPr>
    </w:lvl>
    <w:lvl w:ilvl="2" w:tplc="786421D8" w:tentative="1">
      <w:start w:val="1"/>
      <w:numFmt w:val="bullet"/>
      <w:lvlText w:val=""/>
      <w:lvlJc w:val="left"/>
      <w:pPr>
        <w:ind w:left="2160" w:hanging="360"/>
      </w:pPr>
      <w:rPr>
        <w:rFonts w:ascii="Wingdings" w:hAnsi="Wingdings" w:hint="default"/>
      </w:rPr>
    </w:lvl>
    <w:lvl w:ilvl="3" w:tplc="A91AF736" w:tentative="1">
      <w:start w:val="1"/>
      <w:numFmt w:val="bullet"/>
      <w:lvlText w:val=""/>
      <w:lvlJc w:val="left"/>
      <w:pPr>
        <w:ind w:left="2880" w:hanging="360"/>
      </w:pPr>
      <w:rPr>
        <w:rFonts w:ascii="Symbol" w:hAnsi="Symbol" w:hint="default"/>
      </w:rPr>
    </w:lvl>
    <w:lvl w:ilvl="4" w:tplc="5516B98C" w:tentative="1">
      <w:start w:val="1"/>
      <w:numFmt w:val="bullet"/>
      <w:lvlText w:val="o"/>
      <w:lvlJc w:val="left"/>
      <w:pPr>
        <w:ind w:left="3600" w:hanging="360"/>
      </w:pPr>
      <w:rPr>
        <w:rFonts w:ascii="Courier New" w:hAnsi="Courier New" w:cs="Courier New" w:hint="default"/>
      </w:rPr>
    </w:lvl>
    <w:lvl w:ilvl="5" w:tplc="DDF21388" w:tentative="1">
      <w:start w:val="1"/>
      <w:numFmt w:val="bullet"/>
      <w:lvlText w:val=""/>
      <w:lvlJc w:val="left"/>
      <w:pPr>
        <w:ind w:left="4320" w:hanging="360"/>
      </w:pPr>
      <w:rPr>
        <w:rFonts w:ascii="Wingdings" w:hAnsi="Wingdings" w:hint="default"/>
      </w:rPr>
    </w:lvl>
    <w:lvl w:ilvl="6" w:tplc="ABCE92C8" w:tentative="1">
      <w:start w:val="1"/>
      <w:numFmt w:val="bullet"/>
      <w:lvlText w:val=""/>
      <w:lvlJc w:val="left"/>
      <w:pPr>
        <w:ind w:left="5040" w:hanging="360"/>
      </w:pPr>
      <w:rPr>
        <w:rFonts w:ascii="Symbol" w:hAnsi="Symbol" w:hint="default"/>
      </w:rPr>
    </w:lvl>
    <w:lvl w:ilvl="7" w:tplc="A4CCCD4E" w:tentative="1">
      <w:start w:val="1"/>
      <w:numFmt w:val="bullet"/>
      <w:lvlText w:val="o"/>
      <w:lvlJc w:val="left"/>
      <w:pPr>
        <w:ind w:left="5760" w:hanging="360"/>
      </w:pPr>
      <w:rPr>
        <w:rFonts w:ascii="Courier New" w:hAnsi="Courier New" w:cs="Courier New" w:hint="default"/>
      </w:rPr>
    </w:lvl>
    <w:lvl w:ilvl="8" w:tplc="C1964254" w:tentative="1">
      <w:start w:val="1"/>
      <w:numFmt w:val="bullet"/>
      <w:lvlText w:val=""/>
      <w:lvlJc w:val="left"/>
      <w:pPr>
        <w:ind w:left="6480" w:hanging="360"/>
      </w:pPr>
      <w:rPr>
        <w:rFonts w:ascii="Wingdings" w:hAnsi="Wingdings" w:hint="default"/>
      </w:rPr>
    </w:lvl>
  </w:abstractNum>
  <w:abstractNum w:abstractNumId="957" w15:restartNumberingAfterBreak="0">
    <w:nsid w:val="58FF6E12"/>
    <w:multiLevelType w:val="hybridMultilevel"/>
    <w:tmpl w:val="E8E2A880"/>
    <w:lvl w:ilvl="0" w:tplc="A4305EB0">
      <w:start w:val="1"/>
      <w:numFmt w:val="bullet"/>
      <w:lvlText w:val=""/>
      <w:lvlJc w:val="left"/>
      <w:pPr>
        <w:ind w:left="720" w:hanging="360"/>
      </w:pPr>
      <w:rPr>
        <w:rFonts w:ascii="Symbol" w:hAnsi="Symbol" w:hint="default"/>
      </w:rPr>
    </w:lvl>
    <w:lvl w:ilvl="1" w:tplc="DCB239E8" w:tentative="1">
      <w:start w:val="1"/>
      <w:numFmt w:val="bullet"/>
      <w:lvlText w:val="o"/>
      <w:lvlJc w:val="left"/>
      <w:pPr>
        <w:ind w:left="1440" w:hanging="360"/>
      </w:pPr>
      <w:rPr>
        <w:rFonts w:ascii="Courier New" w:hAnsi="Courier New" w:cs="Courier New" w:hint="default"/>
      </w:rPr>
    </w:lvl>
    <w:lvl w:ilvl="2" w:tplc="EC262F9C">
      <w:start w:val="1"/>
      <w:numFmt w:val="bullet"/>
      <w:lvlText w:val=""/>
      <w:lvlJc w:val="left"/>
      <w:pPr>
        <w:ind w:left="2160" w:hanging="360"/>
      </w:pPr>
      <w:rPr>
        <w:rFonts w:ascii="Wingdings" w:hAnsi="Wingdings" w:hint="default"/>
      </w:rPr>
    </w:lvl>
    <w:lvl w:ilvl="3" w:tplc="DDD282F4" w:tentative="1">
      <w:start w:val="1"/>
      <w:numFmt w:val="bullet"/>
      <w:lvlText w:val=""/>
      <w:lvlJc w:val="left"/>
      <w:pPr>
        <w:ind w:left="2880" w:hanging="360"/>
      </w:pPr>
      <w:rPr>
        <w:rFonts w:ascii="Symbol" w:hAnsi="Symbol" w:hint="default"/>
      </w:rPr>
    </w:lvl>
    <w:lvl w:ilvl="4" w:tplc="6B900208" w:tentative="1">
      <w:start w:val="1"/>
      <w:numFmt w:val="bullet"/>
      <w:lvlText w:val="o"/>
      <w:lvlJc w:val="left"/>
      <w:pPr>
        <w:ind w:left="3600" w:hanging="360"/>
      </w:pPr>
      <w:rPr>
        <w:rFonts w:ascii="Courier New" w:hAnsi="Courier New" w:cs="Courier New" w:hint="default"/>
      </w:rPr>
    </w:lvl>
    <w:lvl w:ilvl="5" w:tplc="298EB90A" w:tentative="1">
      <w:start w:val="1"/>
      <w:numFmt w:val="bullet"/>
      <w:lvlText w:val=""/>
      <w:lvlJc w:val="left"/>
      <w:pPr>
        <w:ind w:left="4320" w:hanging="360"/>
      </w:pPr>
      <w:rPr>
        <w:rFonts w:ascii="Wingdings" w:hAnsi="Wingdings" w:hint="default"/>
      </w:rPr>
    </w:lvl>
    <w:lvl w:ilvl="6" w:tplc="3A3A37F2" w:tentative="1">
      <w:start w:val="1"/>
      <w:numFmt w:val="bullet"/>
      <w:lvlText w:val=""/>
      <w:lvlJc w:val="left"/>
      <w:pPr>
        <w:ind w:left="5040" w:hanging="360"/>
      </w:pPr>
      <w:rPr>
        <w:rFonts w:ascii="Symbol" w:hAnsi="Symbol" w:hint="default"/>
      </w:rPr>
    </w:lvl>
    <w:lvl w:ilvl="7" w:tplc="C292E71E" w:tentative="1">
      <w:start w:val="1"/>
      <w:numFmt w:val="bullet"/>
      <w:lvlText w:val="o"/>
      <w:lvlJc w:val="left"/>
      <w:pPr>
        <w:ind w:left="5760" w:hanging="360"/>
      </w:pPr>
      <w:rPr>
        <w:rFonts w:ascii="Courier New" w:hAnsi="Courier New" w:cs="Courier New" w:hint="default"/>
      </w:rPr>
    </w:lvl>
    <w:lvl w:ilvl="8" w:tplc="11043F12" w:tentative="1">
      <w:start w:val="1"/>
      <w:numFmt w:val="bullet"/>
      <w:lvlText w:val=""/>
      <w:lvlJc w:val="left"/>
      <w:pPr>
        <w:ind w:left="6480" w:hanging="360"/>
      </w:pPr>
      <w:rPr>
        <w:rFonts w:ascii="Wingdings" w:hAnsi="Wingdings" w:hint="default"/>
      </w:rPr>
    </w:lvl>
  </w:abstractNum>
  <w:abstractNum w:abstractNumId="958" w15:restartNumberingAfterBreak="0">
    <w:nsid w:val="592A736C"/>
    <w:multiLevelType w:val="hybridMultilevel"/>
    <w:tmpl w:val="7EF2788E"/>
    <w:lvl w:ilvl="0" w:tplc="82D22BE0">
      <w:start w:val="1"/>
      <w:numFmt w:val="bullet"/>
      <w:lvlText w:val=""/>
      <w:lvlJc w:val="left"/>
      <w:pPr>
        <w:ind w:left="720" w:hanging="360"/>
      </w:pPr>
      <w:rPr>
        <w:rFonts w:ascii="Symbol" w:hAnsi="Symbol" w:hint="default"/>
      </w:rPr>
    </w:lvl>
    <w:lvl w:ilvl="1" w:tplc="B658DDB8">
      <w:start w:val="1"/>
      <w:numFmt w:val="bullet"/>
      <w:lvlText w:val="o"/>
      <w:lvlJc w:val="left"/>
      <w:pPr>
        <w:ind w:left="1440" w:hanging="360"/>
      </w:pPr>
      <w:rPr>
        <w:rFonts w:ascii="Courier New" w:hAnsi="Courier New" w:cs="Courier New" w:hint="default"/>
      </w:rPr>
    </w:lvl>
    <w:lvl w:ilvl="2" w:tplc="54C44486" w:tentative="1">
      <w:start w:val="1"/>
      <w:numFmt w:val="bullet"/>
      <w:lvlText w:val=""/>
      <w:lvlJc w:val="left"/>
      <w:pPr>
        <w:ind w:left="2160" w:hanging="360"/>
      </w:pPr>
      <w:rPr>
        <w:rFonts w:ascii="Wingdings" w:hAnsi="Wingdings" w:hint="default"/>
      </w:rPr>
    </w:lvl>
    <w:lvl w:ilvl="3" w:tplc="51742F34" w:tentative="1">
      <w:start w:val="1"/>
      <w:numFmt w:val="bullet"/>
      <w:lvlText w:val=""/>
      <w:lvlJc w:val="left"/>
      <w:pPr>
        <w:ind w:left="2880" w:hanging="360"/>
      </w:pPr>
      <w:rPr>
        <w:rFonts w:ascii="Symbol" w:hAnsi="Symbol" w:hint="default"/>
      </w:rPr>
    </w:lvl>
    <w:lvl w:ilvl="4" w:tplc="523E7BD8" w:tentative="1">
      <w:start w:val="1"/>
      <w:numFmt w:val="bullet"/>
      <w:lvlText w:val="o"/>
      <w:lvlJc w:val="left"/>
      <w:pPr>
        <w:ind w:left="3600" w:hanging="360"/>
      </w:pPr>
      <w:rPr>
        <w:rFonts w:ascii="Courier New" w:hAnsi="Courier New" w:cs="Courier New" w:hint="default"/>
      </w:rPr>
    </w:lvl>
    <w:lvl w:ilvl="5" w:tplc="9BC8E5EE" w:tentative="1">
      <w:start w:val="1"/>
      <w:numFmt w:val="bullet"/>
      <w:lvlText w:val=""/>
      <w:lvlJc w:val="left"/>
      <w:pPr>
        <w:ind w:left="4320" w:hanging="360"/>
      </w:pPr>
      <w:rPr>
        <w:rFonts w:ascii="Wingdings" w:hAnsi="Wingdings" w:hint="default"/>
      </w:rPr>
    </w:lvl>
    <w:lvl w:ilvl="6" w:tplc="6C2EC26C" w:tentative="1">
      <w:start w:val="1"/>
      <w:numFmt w:val="bullet"/>
      <w:lvlText w:val=""/>
      <w:lvlJc w:val="left"/>
      <w:pPr>
        <w:ind w:left="5040" w:hanging="360"/>
      </w:pPr>
      <w:rPr>
        <w:rFonts w:ascii="Symbol" w:hAnsi="Symbol" w:hint="default"/>
      </w:rPr>
    </w:lvl>
    <w:lvl w:ilvl="7" w:tplc="3F087A16" w:tentative="1">
      <w:start w:val="1"/>
      <w:numFmt w:val="bullet"/>
      <w:lvlText w:val="o"/>
      <w:lvlJc w:val="left"/>
      <w:pPr>
        <w:ind w:left="5760" w:hanging="360"/>
      </w:pPr>
      <w:rPr>
        <w:rFonts w:ascii="Courier New" w:hAnsi="Courier New" w:cs="Courier New" w:hint="default"/>
      </w:rPr>
    </w:lvl>
    <w:lvl w:ilvl="8" w:tplc="F9445706" w:tentative="1">
      <w:start w:val="1"/>
      <w:numFmt w:val="bullet"/>
      <w:lvlText w:val=""/>
      <w:lvlJc w:val="left"/>
      <w:pPr>
        <w:ind w:left="6480" w:hanging="360"/>
      </w:pPr>
      <w:rPr>
        <w:rFonts w:ascii="Wingdings" w:hAnsi="Wingdings" w:hint="default"/>
      </w:rPr>
    </w:lvl>
  </w:abstractNum>
  <w:abstractNum w:abstractNumId="959" w15:restartNumberingAfterBreak="0">
    <w:nsid w:val="592F32FA"/>
    <w:multiLevelType w:val="hybridMultilevel"/>
    <w:tmpl w:val="A4CEE7B0"/>
    <w:lvl w:ilvl="0" w:tplc="09FEB874">
      <w:start w:val="1"/>
      <w:numFmt w:val="bullet"/>
      <w:lvlText w:val=""/>
      <w:lvlJc w:val="left"/>
      <w:pPr>
        <w:ind w:left="720" w:hanging="360"/>
      </w:pPr>
      <w:rPr>
        <w:rFonts w:ascii="Symbol" w:hAnsi="Symbol" w:hint="default"/>
      </w:rPr>
    </w:lvl>
    <w:lvl w:ilvl="1" w:tplc="ABC2C9D8" w:tentative="1">
      <w:start w:val="1"/>
      <w:numFmt w:val="bullet"/>
      <w:lvlText w:val="o"/>
      <w:lvlJc w:val="left"/>
      <w:pPr>
        <w:ind w:left="1440" w:hanging="360"/>
      </w:pPr>
      <w:rPr>
        <w:rFonts w:ascii="Courier New" w:hAnsi="Courier New" w:cs="Courier New" w:hint="default"/>
      </w:rPr>
    </w:lvl>
    <w:lvl w:ilvl="2" w:tplc="0496423C" w:tentative="1">
      <w:start w:val="1"/>
      <w:numFmt w:val="bullet"/>
      <w:lvlText w:val=""/>
      <w:lvlJc w:val="left"/>
      <w:pPr>
        <w:ind w:left="2160" w:hanging="360"/>
      </w:pPr>
      <w:rPr>
        <w:rFonts w:ascii="Wingdings" w:hAnsi="Wingdings" w:hint="default"/>
      </w:rPr>
    </w:lvl>
    <w:lvl w:ilvl="3" w:tplc="5EC881C8" w:tentative="1">
      <w:start w:val="1"/>
      <w:numFmt w:val="bullet"/>
      <w:lvlText w:val=""/>
      <w:lvlJc w:val="left"/>
      <w:pPr>
        <w:ind w:left="2880" w:hanging="360"/>
      </w:pPr>
      <w:rPr>
        <w:rFonts w:ascii="Symbol" w:hAnsi="Symbol" w:hint="default"/>
      </w:rPr>
    </w:lvl>
    <w:lvl w:ilvl="4" w:tplc="6C940B2C" w:tentative="1">
      <w:start w:val="1"/>
      <w:numFmt w:val="bullet"/>
      <w:lvlText w:val="o"/>
      <w:lvlJc w:val="left"/>
      <w:pPr>
        <w:ind w:left="3600" w:hanging="360"/>
      </w:pPr>
      <w:rPr>
        <w:rFonts w:ascii="Courier New" w:hAnsi="Courier New" w:cs="Courier New" w:hint="default"/>
      </w:rPr>
    </w:lvl>
    <w:lvl w:ilvl="5" w:tplc="151EA838" w:tentative="1">
      <w:start w:val="1"/>
      <w:numFmt w:val="bullet"/>
      <w:lvlText w:val=""/>
      <w:lvlJc w:val="left"/>
      <w:pPr>
        <w:ind w:left="4320" w:hanging="360"/>
      </w:pPr>
      <w:rPr>
        <w:rFonts w:ascii="Wingdings" w:hAnsi="Wingdings" w:hint="default"/>
      </w:rPr>
    </w:lvl>
    <w:lvl w:ilvl="6" w:tplc="E29C0A82" w:tentative="1">
      <w:start w:val="1"/>
      <w:numFmt w:val="bullet"/>
      <w:lvlText w:val=""/>
      <w:lvlJc w:val="left"/>
      <w:pPr>
        <w:ind w:left="5040" w:hanging="360"/>
      </w:pPr>
      <w:rPr>
        <w:rFonts w:ascii="Symbol" w:hAnsi="Symbol" w:hint="default"/>
      </w:rPr>
    </w:lvl>
    <w:lvl w:ilvl="7" w:tplc="7946FD1C" w:tentative="1">
      <w:start w:val="1"/>
      <w:numFmt w:val="bullet"/>
      <w:lvlText w:val="o"/>
      <w:lvlJc w:val="left"/>
      <w:pPr>
        <w:ind w:left="5760" w:hanging="360"/>
      </w:pPr>
      <w:rPr>
        <w:rFonts w:ascii="Courier New" w:hAnsi="Courier New" w:cs="Courier New" w:hint="default"/>
      </w:rPr>
    </w:lvl>
    <w:lvl w:ilvl="8" w:tplc="C840BD28" w:tentative="1">
      <w:start w:val="1"/>
      <w:numFmt w:val="bullet"/>
      <w:lvlText w:val=""/>
      <w:lvlJc w:val="left"/>
      <w:pPr>
        <w:ind w:left="6480" w:hanging="360"/>
      </w:pPr>
      <w:rPr>
        <w:rFonts w:ascii="Wingdings" w:hAnsi="Wingdings" w:hint="default"/>
      </w:rPr>
    </w:lvl>
  </w:abstractNum>
  <w:abstractNum w:abstractNumId="960" w15:restartNumberingAfterBreak="0">
    <w:nsid w:val="5933374C"/>
    <w:multiLevelType w:val="hybridMultilevel"/>
    <w:tmpl w:val="4ADEA93C"/>
    <w:lvl w:ilvl="0" w:tplc="E6AA93B8">
      <w:start w:val="1"/>
      <w:numFmt w:val="bullet"/>
      <w:lvlText w:val=""/>
      <w:lvlJc w:val="left"/>
      <w:pPr>
        <w:ind w:left="720" w:hanging="360"/>
      </w:pPr>
      <w:rPr>
        <w:rFonts w:ascii="Symbol" w:hAnsi="Symbol" w:hint="default"/>
      </w:rPr>
    </w:lvl>
    <w:lvl w:ilvl="1" w:tplc="A2F0478E" w:tentative="1">
      <w:start w:val="1"/>
      <w:numFmt w:val="bullet"/>
      <w:lvlText w:val="o"/>
      <w:lvlJc w:val="left"/>
      <w:pPr>
        <w:ind w:left="1440" w:hanging="360"/>
      </w:pPr>
      <w:rPr>
        <w:rFonts w:ascii="Courier New" w:hAnsi="Courier New" w:cs="Courier New" w:hint="default"/>
      </w:rPr>
    </w:lvl>
    <w:lvl w:ilvl="2" w:tplc="A7F85C46" w:tentative="1">
      <w:start w:val="1"/>
      <w:numFmt w:val="bullet"/>
      <w:lvlText w:val=""/>
      <w:lvlJc w:val="left"/>
      <w:pPr>
        <w:ind w:left="2160" w:hanging="360"/>
      </w:pPr>
      <w:rPr>
        <w:rFonts w:ascii="Wingdings" w:hAnsi="Wingdings" w:hint="default"/>
      </w:rPr>
    </w:lvl>
    <w:lvl w:ilvl="3" w:tplc="834219CC" w:tentative="1">
      <w:start w:val="1"/>
      <w:numFmt w:val="bullet"/>
      <w:lvlText w:val=""/>
      <w:lvlJc w:val="left"/>
      <w:pPr>
        <w:ind w:left="2880" w:hanging="360"/>
      </w:pPr>
      <w:rPr>
        <w:rFonts w:ascii="Symbol" w:hAnsi="Symbol" w:hint="default"/>
      </w:rPr>
    </w:lvl>
    <w:lvl w:ilvl="4" w:tplc="FDF436C2" w:tentative="1">
      <w:start w:val="1"/>
      <w:numFmt w:val="bullet"/>
      <w:lvlText w:val="o"/>
      <w:lvlJc w:val="left"/>
      <w:pPr>
        <w:ind w:left="3600" w:hanging="360"/>
      </w:pPr>
      <w:rPr>
        <w:rFonts w:ascii="Courier New" w:hAnsi="Courier New" w:cs="Courier New" w:hint="default"/>
      </w:rPr>
    </w:lvl>
    <w:lvl w:ilvl="5" w:tplc="410A903E" w:tentative="1">
      <w:start w:val="1"/>
      <w:numFmt w:val="bullet"/>
      <w:lvlText w:val=""/>
      <w:lvlJc w:val="left"/>
      <w:pPr>
        <w:ind w:left="4320" w:hanging="360"/>
      </w:pPr>
      <w:rPr>
        <w:rFonts w:ascii="Wingdings" w:hAnsi="Wingdings" w:hint="default"/>
      </w:rPr>
    </w:lvl>
    <w:lvl w:ilvl="6" w:tplc="17EC31CC" w:tentative="1">
      <w:start w:val="1"/>
      <w:numFmt w:val="bullet"/>
      <w:lvlText w:val=""/>
      <w:lvlJc w:val="left"/>
      <w:pPr>
        <w:ind w:left="5040" w:hanging="360"/>
      </w:pPr>
      <w:rPr>
        <w:rFonts w:ascii="Symbol" w:hAnsi="Symbol" w:hint="default"/>
      </w:rPr>
    </w:lvl>
    <w:lvl w:ilvl="7" w:tplc="B5AE43F8" w:tentative="1">
      <w:start w:val="1"/>
      <w:numFmt w:val="bullet"/>
      <w:lvlText w:val="o"/>
      <w:lvlJc w:val="left"/>
      <w:pPr>
        <w:ind w:left="5760" w:hanging="360"/>
      </w:pPr>
      <w:rPr>
        <w:rFonts w:ascii="Courier New" w:hAnsi="Courier New" w:cs="Courier New" w:hint="default"/>
      </w:rPr>
    </w:lvl>
    <w:lvl w:ilvl="8" w:tplc="E3A23870" w:tentative="1">
      <w:start w:val="1"/>
      <w:numFmt w:val="bullet"/>
      <w:lvlText w:val=""/>
      <w:lvlJc w:val="left"/>
      <w:pPr>
        <w:ind w:left="6480" w:hanging="360"/>
      </w:pPr>
      <w:rPr>
        <w:rFonts w:ascii="Wingdings" w:hAnsi="Wingdings" w:hint="default"/>
      </w:rPr>
    </w:lvl>
  </w:abstractNum>
  <w:abstractNum w:abstractNumId="961" w15:restartNumberingAfterBreak="0">
    <w:nsid w:val="59380B9B"/>
    <w:multiLevelType w:val="hybridMultilevel"/>
    <w:tmpl w:val="DA5816EE"/>
    <w:lvl w:ilvl="0" w:tplc="17161702">
      <w:start w:val="1"/>
      <w:numFmt w:val="bullet"/>
      <w:lvlText w:val=""/>
      <w:lvlJc w:val="left"/>
      <w:pPr>
        <w:ind w:left="720" w:hanging="360"/>
      </w:pPr>
      <w:rPr>
        <w:rFonts w:ascii="Symbol" w:hAnsi="Symbol" w:hint="default"/>
      </w:rPr>
    </w:lvl>
    <w:lvl w:ilvl="1" w:tplc="16225956" w:tentative="1">
      <w:start w:val="1"/>
      <w:numFmt w:val="bullet"/>
      <w:lvlText w:val="o"/>
      <w:lvlJc w:val="left"/>
      <w:pPr>
        <w:ind w:left="1440" w:hanging="360"/>
      </w:pPr>
      <w:rPr>
        <w:rFonts w:ascii="Courier New" w:hAnsi="Courier New" w:cs="Courier New" w:hint="default"/>
      </w:rPr>
    </w:lvl>
    <w:lvl w:ilvl="2" w:tplc="AD9CDB0A">
      <w:start w:val="1"/>
      <w:numFmt w:val="bullet"/>
      <w:lvlText w:val=""/>
      <w:lvlJc w:val="left"/>
      <w:pPr>
        <w:ind w:left="2160" w:hanging="360"/>
      </w:pPr>
      <w:rPr>
        <w:rFonts w:ascii="Wingdings" w:hAnsi="Wingdings" w:hint="default"/>
      </w:rPr>
    </w:lvl>
    <w:lvl w:ilvl="3" w:tplc="BEB0EECA" w:tentative="1">
      <w:start w:val="1"/>
      <w:numFmt w:val="bullet"/>
      <w:lvlText w:val=""/>
      <w:lvlJc w:val="left"/>
      <w:pPr>
        <w:ind w:left="2880" w:hanging="360"/>
      </w:pPr>
      <w:rPr>
        <w:rFonts w:ascii="Symbol" w:hAnsi="Symbol" w:hint="default"/>
      </w:rPr>
    </w:lvl>
    <w:lvl w:ilvl="4" w:tplc="4EAC7ACA" w:tentative="1">
      <w:start w:val="1"/>
      <w:numFmt w:val="bullet"/>
      <w:lvlText w:val="o"/>
      <w:lvlJc w:val="left"/>
      <w:pPr>
        <w:ind w:left="3600" w:hanging="360"/>
      </w:pPr>
      <w:rPr>
        <w:rFonts w:ascii="Courier New" w:hAnsi="Courier New" w:cs="Courier New" w:hint="default"/>
      </w:rPr>
    </w:lvl>
    <w:lvl w:ilvl="5" w:tplc="39C0E6F6" w:tentative="1">
      <w:start w:val="1"/>
      <w:numFmt w:val="bullet"/>
      <w:lvlText w:val=""/>
      <w:lvlJc w:val="left"/>
      <w:pPr>
        <w:ind w:left="4320" w:hanging="360"/>
      </w:pPr>
      <w:rPr>
        <w:rFonts w:ascii="Wingdings" w:hAnsi="Wingdings" w:hint="default"/>
      </w:rPr>
    </w:lvl>
    <w:lvl w:ilvl="6" w:tplc="2228C632" w:tentative="1">
      <w:start w:val="1"/>
      <w:numFmt w:val="bullet"/>
      <w:lvlText w:val=""/>
      <w:lvlJc w:val="left"/>
      <w:pPr>
        <w:ind w:left="5040" w:hanging="360"/>
      </w:pPr>
      <w:rPr>
        <w:rFonts w:ascii="Symbol" w:hAnsi="Symbol" w:hint="default"/>
      </w:rPr>
    </w:lvl>
    <w:lvl w:ilvl="7" w:tplc="2050F96A" w:tentative="1">
      <w:start w:val="1"/>
      <w:numFmt w:val="bullet"/>
      <w:lvlText w:val="o"/>
      <w:lvlJc w:val="left"/>
      <w:pPr>
        <w:ind w:left="5760" w:hanging="360"/>
      </w:pPr>
      <w:rPr>
        <w:rFonts w:ascii="Courier New" w:hAnsi="Courier New" w:cs="Courier New" w:hint="default"/>
      </w:rPr>
    </w:lvl>
    <w:lvl w:ilvl="8" w:tplc="E7462E32" w:tentative="1">
      <w:start w:val="1"/>
      <w:numFmt w:val="bullet"/>
      <w:lvlText w:val=""/>
      <w:lvlJc w:val="left"/>
      <w:pPr>
        <w:ind w:left="6480" w:hanging="360"/>
      </w:pPr>
      <w:rPr>
        <w:rFonts w:ascii="Wingdings" w:hAnsi="Wingdings" w:hint="default"/>
      </w:rPr>
    </w:lvl>
  </w:abstractNum>
  <w:abstractNum w:abstractNumId="962" w15:restartNumberingAfterBreak="0">
    <w:nsid w:val="594747CE"/>
    <w:multiLevelType w:val="hybridMultilevel"/>
    <w:tmpl w:val="C40A2BE4"/>
    <w:lvl w:ilvl="0" w:tplc="4EAECE54">
      <w:start w:val="1"/>
      <w:numFmt w:val="bullet"/>
      <w:lvlText w:val=""/>
      <w:lvlJc w:val="left"/>
      <w:pPr>
        <w:ind w:left="720" w:hanging="360"/>
      </w:pPr>
      <w:rPr>
        <w:rFonts w:ascii="Symbol" w:hAnsi="Symbol" w:hint="default"/>
      </w:rPr>
    </w:lvl>
    <w:lvl w:ilvl="1" w:tplc="20FE3190" w:tentative="1">
      <w:start w:val="1"/>
      <w:numFmt w:val="bullet"/>
      <w:lvlText w:val="o"/>
      <w:lvlJc w:val="left"/>
      <w:pPr>
        <w:ind w:left="1440" w:hanging="360"/>
      </w:pPr>
      <w:rPr>
        <w:rFonts w:ascii="Courier New" w:hAnsi="Courier New" w:cs="Courier New" w:hint="default"/>
      </w:rPr>
    </w:lvl>
    <w:lvl w:ilvl="2" w:tplc="EB804944">
      <w:start w:val="1"/>
      <w:numFmt w:val="bullet"/>
      <w:lvlText w:val=""/>
      <w:lvlJc w:val="left"/>
      <w:pPr>
        <w:ind w:left="2160" w:hanging="360"/>
      </w:pPr>
      <w:rPr>
        <w:rFonts w:ascii="Wingdings" w:hAnsi="Wingdings" w:hint="default"/>
      </w:rPr>
    </w:lvl>
    <w:lvl w:ilvl="3" w:tplc="06264CE2" w:tentative="1">
      <w:start w:val="1"/>
      <w:numFmt w:val="bullet"/>
      <w:lvlText w:val=""/>
      <w:lvlJc w:val="left"/>
      <w:pPr>
        <w:ind w:left="2880" w:hanging="360"/>
      </w:pPr>
      <w:rPr>
        <w:rFonts w:ascii="Symbol" w:hAnsi="Symbol" w:hint="default"/>
      </w:rPr>
    </w:lvl>
    <w:lvl w:ilvl="4" w:tplc="DBEA56A4" w:tentative="1">
      <w:start w:val="1"/>
      <w:numFmt w:val="bullet"/>
      <w:lvlText w:val="o"/>
      <w:lvlJc w:val="left"/>
      <w:pPr>
        <w:ind w:left="3600" w:hanging="360"/>
      </w:pPr>
      <w:rPr>
        <w:rFonts w:ascii="Courier New" w:hAnsi="Courier New" w:cs="Courier New" w:hint="default"/>
      </w:rPr>
    </w:lvl>
    <w:lvl w:ilvl="5" w:tplc="4A3C2C38" w:tentative="1">
      <w:start w:val="1"/>
      <w:numFmt w:val="bullet"/>
      <w:lvlText w:val=""/>
      <w:lvlJc w:val="left"/>
      <w:pPr>
        <w:ind w:left="4320" w:hanging="360"/>
      </w:pPr>
      <w:rPr>
        <w:rFonts w:ascii="Wingdings" w:hAnsi="Wingdings" w:hint="default"/>
      </w:rPr>
    </w:lvl>
    <w:lvl w:ilvl="6" w:tplc="EB54BE1E" w:tentative="1">
      <w:start w:val="1"/>
      <w:numFmt w:val="bullet"/>
      <w:lvlText w:val=""/>
      <w:lvlJc w:val="left"/>
      <w:pPr>
        <w:ind w:left="5040" w:hanging="360"/>
      </w:pPr>
      <w:rPr>
        <w:rFonts w:ascii="Symbol" w:hAnsi="Symbol" w:hint="default"/>
      </w:rPr>
    </w:lvl>
    <w:lvl w:ilvl="7" w:tplc="FE5CADC6" w:tentative="1">
      <w:start w:val="1"/>
      <w:numFmt w:val="bullet"/>
      <w:lvlText w:val="o"/>
      <w:lvlJc w:val="left"/>
      <w:pPr>
        <w:ind w:left="5760" w:hanging="360"/>
      </w:pPr>
      <w:rPr>
        <w:rFonts w:ascii="Courier New" w:hAnsi="Courier New" w:cs="Courier New" w:hint="default"/>
      </w:rPr>
    </w:lvl>
    <w:lvl w:ilvl="8" w:tplc="F37EC196" w:tentative="1">
      <w:start w:val="1"/>
      <w:numFmt w:val="bullet"/>
      <w:lvlText w:val=""/>
      <w:lvlJc w:val="left"/>
      <w:pPr>
        <w:ind w:left="6480" w:hanging="360"/>
      </w:pPr>
      <w:rPr>
        <w:rFonts w:ascii="Wingdings" w:hAnsi="Wingdings" w:hint="default"/>
      </w:rPr>
    </w:lvl>
  </w:abstractNum>
  <w:abstractNum w:abstractNumId="963" w15:restartNumberingAfterBreak="0">
    <w:nsid w:val="595F6485"/>
    <w:multiLevelType w:val="hybridMultilevel"/>
    <w:tmpl w:val="0AA6D98E"/>
    <w:lvl w:ilvl="0" w:tplc="DBB2DBD4">
      <w:start w:val="1"/>
      <w:numFmt w:val="bullet"/>
      <w:lvlText w:val=""/>
      <w:lvlJc w:val="left"/>
      <w:pPr>
        <w:ind w:left="720" w:hanging="360"/>
      </w:pPr>
      <w:rPr>
        <w:rFonts w:ascii="Symbol" w:hAnsi="Symbol" w:hint="default"/>
      </w:rPr>
    </w:lvl>
    <w:lvl w:ilvl="1" w:tplc="EF88C80C" w:tentative="1">
      <w:start w:val="1"/>
      <w:numFmt w:val="bullet"/>
      <w:lvlText w:val="o"/>
      <w:lvlJc w:val="left"/>
      <w:pPr>
        <w:ind w:left="1440" w:hanging="360"/>
      </w:pPr>
      <w:rPr>
        <w:rFonts w:ascii="Courier New" w:hAnsi="Courier New" w:cs="Courier New" w:hint="default"/>
      </w:rPr>
    </w:lvl>
    <w:lvl w:ilvl="2" w:tplc="ECB6C0D4" w:tentative="1">
      <w:start w:val="1"/>
      <w:numFmt w:val="bullet"/>
      <w:lvlText w:val=""/>
      <w:lvlJc w:val="left"/>
      <w:pPr>
        <w:ind w:left="2160" w:hanging="360"/>
      </w:pPr>
      <w:rPr>
        <w:rFonts w:ascii="Wingdings" w:hAnsi="Wingdings" w:hint="default"/>
      </w:rPr>
    </w:lvl>
    <w:lvl w:ilvl="3" w:tplc="35D20094" w:tentative="1">
      <w:start w:val="1"/>
      <w:numFmt w:val="bullet"/>
      <w:lvlText w:val=""/>
      <w:lvlJc w:val="left"/>
      <w:pPr>
        <w:ind w:left="2880" w:hanging="360"/>
      </w:pPr>
      <w:rPr>
        <w:rFonts w:ascii="Symbol" w:hAnsi="Symbol" w:hint="default"/>
      </w:rPr>
    </w:lvl>
    <w:lvl w:ilvl="4" w:tplc="9CEC7A7E" w:tentative="1">
      <w:start w:val="1"/>
      <w:numFmt w:val="bullet"/>
      <w:lvlText w:val="o"/>
      <w:lvlJc w:val="left"/>
      <w:pPr>
        <w:ind w:left="3600" w:hanging="360"/>
      </w:pPr>
      <w:rPr>
        <w:rFonts w:ascii="Courier New" w:hAnsi="Courier New" w:cs="Courier New" w:hint="default"/>
      </w:rPr>
    </w:lvl>
    <w:lvl w:ilvl="5" w:tplc="BE3809D6" w:tentative="1">
      <w:start w:val="1"/>
      <w:numFmt w:val="bullet"/>
      <w:lvlText w:val=""/>
      <w:lvlJc w:val="left"/>
      <w:pPr>
        <w:ind w:left="4320" w:hanging="360"/>
      </w:pPr>
      <w:rPr>
        <w:rFonts w:ascii="Wingdings" w:hAnsi="Wingdings" w:hint="default"/>
      </w:rPr>
    </w:lvl>
    <w:lvl w:ilvl="6" w:tplc="D19E44A4" w:tentative="1">
      <w:start w:val="1"/>
      <w:numFmt w:val="bullet"/>
      <w:lvlText w:val=""/>
      <w:lvlJc w:val="left"/>
      <w:pPr>
        <w:ind w:left="5040" w:hanging="360"/>
      </w:pPr>
      <w:rPr>
        <w:rFonts w:ascii="Symbol" w:hAnsi="Symbol" w:hint="default"/>
      </w:rPr>
    </w:lvl>
    <w:lvl w:ilvl="7" w:tplc="95B84DBA" w:tentative="1">
      <w:start w:val="1"/>
      <w:numFmt w:val="bullet"/>
      <w:lvlText w:val="o"/>
      <w:lvlJc w:val="left"/>
      <w:pPr>
        <w:ind w:left="5760" w:hanging="360"/>
      </w:pPr>
      <w:rPr>
        <w:rFonts w:ascii="Courier New" w:hAnsi="Courier New" w:cs="Courier New" w:hint="default"/>
      </w:rPr>
    </w:lvl>
    <w:lvl w:ilvl="8" w:tplc="338AB7A8" w:tentative="1">
      <w:start w:val="1"/>
      <w:numFmt w:val="bullet"/>
      <w:lvlText w:val=""/>
      <w:lvlJc w:val="left"/>
      <w:pPr>
        <w:ind w:left="6480" w:hanging="360"/>
      </w:pPr>
      <w:rPr>
        <w:rFonts w:ascii="Wingdings" w:hAnsi="Wingdings" w:hint="default"/>
      </w:rPr>
    </w:lvl>
  </w:abstractNum>
  <w:abstractNum w:abstractNumId="964" w15:restartNumberingAfterBreak="0">
    <w:nsid w:val="597E0686"/>
    <w:multiLevelType w:val="hybridMultilevel"/>
    <w:tmpl w:val="E04430D4"/>
    <w:lvl w:ilvl="0" w:tplc="9FF60B8C">
      <w:start w:val="1"/>
      <w:numFmt w:val="bullet"/>
      <w:lvlText w:val=""/>
      <w:lvlJc w:val="left"/>
      <w:pPr>
        <w:ind w:left="720" w:hanging="360"/>
      </w:pPr>
      <w:rPr>
        <w:rFonts w:ascii="Symbol" w:hAnsi="Symbol" w:hint="default"/>
      </w:rPr>
    </w:lvl>
    <w:lvl w:ilvl="1" w:tplc="7F78B76E" w:tentative="1">
      <w:start w:val="1"/>
      <w:numFmt w:val="bullet"/>
      <w:lvlText w:val="o"/>
      <w:lvlJc w:val="left"/>
      <w:pPr>
        <w:ind w:left="1440" w:hanging="360"/>
      </w:pPr>
      <w:rPr>
        <w:rFonts w:ascii="Courier New" w:hAnsi="Courier New" w:cs="Courier New" w:hint="default"/>
      </w:rPr>
    </w:lvl>
    <w:lvl w:ilvl="2" w:tplc="74FAF69A" w:tentative="1">
      <w:start w:val="1"/>
      <w:numFmt w:val="bullet"/>
      <w:lvlText w:val=""/>
      <w:lvlJc w:val="left"/>
      <w:pPr>
        <w:ind w:left="2160" w:hanging="360"/>
      </w:pPr>
      <w:rPr>
        <w:rFonts w:ascii="Wingdings" w:hAnsi="Wingdings" w:hint="default"/>
      </w:rPr>
    </w:lvl>
    <w:lvl w:ilvl="3" w:tplc="2CA2A198" w:tentative="1">
      <w:start w:val="1"/>
      <w:numFmt w:val="bullet"/>
      <w:lvlText w:val=""/>
      <w:lvlJc w:val="left"/>
      <w:pPr>
        <w:ind w:left="2880" w:hanging="360"/>
      </w:pPr>
      <w:rPr>
        <w:rFonts w:ascii="Symbol" w:hAnsi="Symbol" w:hint="default"/>
      </w:rPr>
    </w:lvl>
    <w:lvl w:ilvl="4" w:tplc="E0862C20" w:tentative="1">
      <w:start w:val="1"/>
      <w:numFmt w:val="bullet"/>
      <w:lvlText w:val="o"/>
      <w:lvlJc w:val="left"/>
      <w:pPr>
        <w:ind w:left="3600" w:hanging="360"/>
      </w:pPr>
      <w:rPr>
        <w:rFonts w:ascii="Courier New" w:hAnsi="Courier New" w:cs="Courier New" w:hint="default"/>
      </w:rPr>
    </w:lvl>
    <w:lvl w:ilvl="5" w:tplc="3F82ABB6" w:tentative="1">
      <w:start w:val="1"/>
      <w:numFmt w:val="bullet"/>
      <w:lvlText w:val=""/>
      <w:lvlJc w:val="left"/>
      <w:pPr>
        <w:ind w:left="4320" w:hanging="360"/>
      </w:pPr>
      <w:rPr>
        <w:rFonts w:ascii="Wingdings" w:hAnsi="Wingdings" w:hint="default"/>
      </w:rPr>
    </w:lvl>
    <w:lvl w:ilvl="6" w:tplc="0AF0D4B4" w:tentative="1">
      <w:start w:val="1"/>
      <w:numFmt w:val="bullet"/>
      <w:lvlText w:val=""/>
      <w:lvlJc w:val="left"/>
      <w:pPr>
        <w:ind w:left="5040" w:hanging="360"/>
      </w:pPr>
      <w:rPr>
        <w:rFonts w:ascii="Symbol" w:hAnsi="Symbol" w:hint="default"/>
      </w:rPr>
    </w:lvl>
    <w:lvl w:ilvl="7" w:tplc="BA5A985C" w:tentative="1">
      <w:start w:val="1"/>
      <w:numFmt w:val="bullet"/>
      <w:lvlText w:val="o"/>
      <w:lvlJc w:val="left"/>
      <w:pPr>
        <w:ind w:left="5760" w:hanging="360"/>
      </w:pPr>
      <w:rPr>
        <w:rFonts w:ascii="Courier New" w:hAnsi="Courier New" w:cs="Courier New" w:hint="default"/>
      </w:rPr>
    </w:lvl>
    <w:lvl w:ilvl="8" w:tplc="9F3A1644" w:tentative="1">
      <w:start w:val="1"/>
      <w:numFmt w:val="bullet"/>
      <w:lvlText w:val=""/>
      <w:lvlJc w:val="left"/>
      <w:pPr>
        <w:ind w:left="6480" w:hanging="360"/>
      </w:pPr>
      <w:rPr>
        <w:rFonts w:ascii="Wingdings" w:hAnsi="Wingdings" w:hint="default"/>
      </w:rPr>
    </w:lvl>
  </w:abstractNum>
  <w:abstractNum w:abstractNumId="965" w15:restartNumberingAfterBreak="0">
    <w:nsid w:val="598475DC"/>
    <w:multiLevelType w:val="hybridMultilevel"/>
    <w:tmpl w:val="A2EA7DFC"/>
    <w:lvl w:ilvl="0" w:tplc="D466F036">
      <w:start w:val="1"/>
      <w:numFmt w:val="bullet"/>
      <w:lvlText w:val=""/>
      <w:lvlJc w:val="left"/>
      <w:pPr>
        <w:ind w:left="720" w:hanging="360"/>
      </w:pPr>
      <w:rPr>
        <w:rFonts w:ascii="Symbol" w:hAnsi="Symbol" w:hint="default"/>
      </w:rPr>
    </w:lvl>
    <w:lvl w:ilvl="1" w:tplc="E0E40AD4">
      <w:start w:val="1"/>
      <w:numFmt w:val="bullet"/>
      <w:lvlText w:val="o"/>
      <w:lvlJc w:val="left"/>
      <w:pPr>
        <w:ind w:left="1440" w:hanging="360"/>
      </w:pPr>
      <w:rPr>
        <w:rFonts w:ascii="Courier New" w:hAnsi="Courier New" w:cs="Courier New" w:hint="default"/>
      </w:rPr>
    </w:lvl>
    <w:lvl w:ilvl="2" w:tplc="C69CD0B8" w:tentative="1">
      <w:start w:val="1"/>
      <w:numFmt w:val="bullet"/>
      <w:lvlText w:val=""/>
      <w:lvlJc w:val="left"/>
      <w:pPr>
        <w:ind w:left="2160" w:hanging="360"/>
      </w:pPr>
      <w:rPr>
        <w:rFonts w:ascii="Wingdings" w:hAnsi="Wingdings" w:hint="default"/>
      </w:rPr>
    </w:lvl>
    <w:lvl w:ilvl="3" w:tplc="B0A648B8" w:tentative="1">
      <w:start w:val="1"/>
      <w:numFmt w:val="bullet"/>
      <w:lvlText w:val=""/>
      <w:lvlJc w:val="left"/>
      <w:pPr>
        <w:ind w:left="2880" w:hanging="360"/>
      </w:pPr>
      <w:rPr>
        <w:rFonts w:ascii="Symbol" w:hAnsi="Symbol" w:hint="default"/>
      </w:rPr>
    </w:lvl>
    <w:lvl w:ilvl="4" w:tplc="31FA8F24" w:tentative="1">
      <w:start w:val="1"/>
      <w:numFmt w:val="bullet"/>
      <w:lvlText w:val="o"/>
      <w:lvlJc w:val="left"/>
      <w:pPr>
        <w:ind w:left="3600" w:hanging="360"/>
      </w:pPr>
      <w:rPr>
        <w:rFonts w:ascii="Courier New" w:hAnsi="Courier New" w:cs="Courier New" w:hint="default"/>
      </w:rPr>
    </w:lvl>
    <w:lvl w:ilvl="5" w:tplc="FD72A256" w:tentative="1">
      <w:start w:val="1"/>
      <w:numFmt w:val="bullet"/>
      <w:lvlText w:val=""/>
      <w:lvlJc w:val="left"/>
      <w:pPr>
        <w:ind w:left="4320" w:hanging="360"/>
      </w:pPr>
      <w:rPr>
        <w:rFonts w:ascii="Wingdings" w:hAnsi="Wingdings" w:hint="default"/>
      </w:rPr>
    </w:lvl>
    <w:lvl w:ilvl="6" w:tplc="2E305E96" w:tentative="1">
      <w:start w:val="1"/>
      <w:numFmt w:val="bullet"/>
      <w:lvlText w:val=""/>
      <w:lvlJc w:val="left"/>
      <w:pPr>
        <w:ind w:left="5040" w:hanging="360"/>
      </w:pPr>
      <w:rPr>
        <w:rFonts w:ascii="Symbol" w:hAnsi="Symbol" w:hint="default"/>
      </w:rPr>
    </w:lvl>
    <w:lvl w:ilvl="7" w:tplc="1FB0226C" w:tentative="1">
      <w:start w:val="1"/>
      <w:numFmt w:val="bullet"/>
      <w:lvlText w:val="o"/>
      <w:lvlJc w:val="left"/>
      <w:pPr>
        <w:ind w:left="5760" w:hanging="360"/>
      </w:pPr>
      <w:rPr>
        <w:rFonts w:ascii="Courier New" w:hAnsi="Courier New" w:cs="Courier New" w:hint="default"/>
      </w:rPr>
    </w:lvl>
    <w:lvl w:ilvl="8" w:tplc="D6563320" w:tentative="1">
      <w:start w:val="1"/>
      <w:numFmt w:val="bullet"/>
      <w:lvlText w:val=""/>
      <w:lvlJc w:val="left"/>
      <w:pPr>
        <w:ind w:left="6480" w:hanging="360"/>
      </w:pPr>
      <w:rPr>
        <w:rFonts w:ascii="Wingdings" w:hAnsi="Wingdings" w:hint="default"/>
      </w:rPr>
    </w:lvl>
  </w:abstractNum>
  <w:abstractNum w:abstractNumId="966" w15:restartNumberingAfterBreak="0">
    <w:nsid w:val="598B74E2"/>
    <w:multiLevelType w:val="hybridMultilevel"/>
    <w:tmpl w:val="A42829B8"/>
    <w:lvl w:ilvl="0" w:tplc="FE04A4D6">
      <w:start w:val="1"/>
      <w:numFmt w:val="bullet"/>
      <w:lvlText w:val=""/>
      <w:lvlJc w:val="left"/>
      <w:pPr>
        <w:ind w:left="720" w:hanging="360"/>
      </w:pPr>
      <w:rPr>
        <w:rFonts w:ascii="Symbol" w:hAnsi="Symbol" w:hint="default"/>
      </w:rPr>
    </w:lvl>
    <w:lvl w:ilvl="1" w:tplc="3EB4D308">
      <w:start w:val="1"/>
      <w:numFmt w:val="bullet"/>
      <w:lvlText w:val="o"/>
      <w:lvlJc w:val="left"/>
      <w:pPr>
        <w:ind w:left="1440" w:hanging="360"/>
      </w:pPr>
      <w:rPr>
        <w:rFonts w:ascii="Courier New" w:hAnsi="Courier New" w:cs="Courier New" w:hint="default"/>
      </w:rPr>
    </w:lvl>
    <w:lvl w:ilvl="2" w:tplc="7F846D16" w:tentative="1">
      <w:start w:val="1"/>
      <w:numFmt w:val="bullet"/>
      <w:lvlText w:val=""/>
      <w:lvlJc w:val="left"/>
      <w:pPr>
        <w:ind w:left="2160" w:hanging="360"/>
      </w:pPr>
      <w:rPr>
        <w:rFonts w:ascii="Wingdings" w:hAnsi="Wingdings" w:hint="default"/>
      </w:rPr>
    </w:lvl>
    <w:lvl w:ilvl="3" w:tplc="5644CCB6" w:tentative="1">
      <w:start w:val="1"/>
      <w:numFmt w:val="bullet"/>
      <w:lvlText w:val=""/>
      <w:lvlJc w:val="left"/>
      <w:pPr>
        <w:ind w:left="2880" w:hanging="360"/>
      </w:pPr>
      <w:rPr>
        <w:rFonts w:ascii="Symbol" w:hAnsi="Symbol" w:hint="default"/>
      </w:rPr>
    </w:lvl>
    <w:lvl w:ilvl="4" w:tplc="20827A96" w:tentative="1">
      <w:start w:val="1"/>
      <w:numFmt w:val="bullet"/>
      <w:lvlText w:val="o"/>
      <w:lvlJc w:val="left"/>
      <w:pPr>
        <w:ind w:left="3600" w:hanging="360"/>
      </w:pPr>
      <w:rPr>
        <w:rFonts w:ascii="Courier New" w:hAnsi="Courier New" w:cs="Courier New" w:hint="default"/>
      </w:rPr>
    </w:lvl>
    <w:lvl w:ilvl="5" w:tplc="5E60F40C" w:tentative="1">
      <w:start w:val="1"/>
      <w:numFmt w:val="bullet"/>
      <w:lvlText w:val=""/>
      <w:lvlJc w:val="left"/>
      <w:pPr>
        <w:ind w:left="4320" w:hanging="360"/>
      </w:pPr>
      <w:rPr>
        <w:rFonts w:ascii="Wingdings" w:hAnsi="Wingdings" w:hint="default"/>
      </w:rPr>
    </w:lvl>
    <w:lvl w:ilvl="6" w:tplc="2708D9C4" w:tentative="1">
      <w:start w:val="1"/>
      <w:numFmt w:val="bullet"/>
      <w:lvlText w:val=""/>
      <w:lvlJc w:val="left"/>
      <w:pPr>
        <w:ind w:left="5040" w:hanging="360"/>
      </w:pPr>
      <w:rPr>
        <w:rFonts w:ascii="Symbol" w:hAnsi="Symbol" w:hint="default"/>
      </w:rPr>
    </w:lvl>
    <w:lvl w:ilvl="7" w:tplc="D1042732" w:tentative="1">
      <w:start w:val="1"/>
      <w:numFmt w:val="bullet"/>
      <w:lvlText w:val="o"/>
      <w:lvlJc w:val="left"/>
      <w:pPr>
        <w:ind w:left="5760" w:hanging="360"/>
      </w:pPr>
      <w:rPr>
        <w:rFonts w:ascii="Courier New" w:hAnsi="Courier New" w:cs="Courier New" w:hint="default"/>
      </w:rPr>
    </w:lvl>
    <w:lvl w:ilvl="8" w:tplc="135C14EE" w:tentative="1">
      <w:start w:val="1"/>
      <w:numFmt w:val="bullet"/>
      <w:lvlText w:val=""/>
      <w:lvlJc w:val="left"/>
      <w:pPr>
        <w:ind w:left="6480" w:hanging="360"/>
      </w:pPr>
      <w:rPr>
        <w:rFonts w:ascii="Wingdings" w:hAnsi="Wingdings" w:hint="default"/>
      </w:rPr>
    </w:lvl>
  </w:abstractNum>
  <w:abstractNum w:abstractNumId="967" w15:restartNumberingAfterBreak="0">
    <w:nsid w:val="59A420C9"/>
    <w:multiLevelType w:val="hybridMultilevel"/>
    <w:tmpl w:val="E2D0D0BA"/>
    <w:lvl w:ilvl="0" w:tplc="FA4E144E">
      <w:start w:val="1"/>
      <w:numFmt w:val="bullet"/>
      <w:lvlText w:val=""/>
      <w:lvlJc w:val="left"/>
      <w:pPr>
        <w:ind w:left="720" w:hanging="360"/>
      </w:pPr>
      <w:rPr>
        <w:rFonts w:ascii="Symbol" w:hAnsi="Symbol" w:hint="default"/>
      </w:rPr>
    </w:lvl>
    <w:lvl w:ilvl="1" w:tplc="6ACC887A" w:tentative="1">
      <w:start w:val="1"/>
      <w:numFmt w:val="bullet"/>
      <w:lvlText w:val="o"/>
      <w:lvlJc w:val="left"/>
      <w:pPr>
        <w:ind w:left="1440" w:hanging="360"/>
      </w:pPr>
      <w:rPr>
        <w:rFonts w:ascii="Courier New" w:hAnsi="Courier New" w:cs="Courier New" w:hint="default"/>
      </w:rPr>
    </w:lvl>
    <w:lvl w:ilvl="2" w:tplc="3046681A">
      <w:start w:val="1"/>
      <w:numFmt w:val="bullet"/>
      <w:lvlText w:val=""/>
      <w:lvlJc w:val="left"/>
      <w:pPr>
        <w:ind w:left="2160" w:hanging="360"/>
      </w:pPr>
      <w:rPr>
        <w:rFonts w:ascii="Wingdings" w:hAnsi="Wingdings" w:hint="default"/>
      </w:rPr>
    </w:lvl>
    <w:lvl w:ilvl="3" w:tplc="08E0DC84" w:tentative="1">
      <w:start w:val="1"/>
      <w:numFmt w:val="bullet"/>
      <w:lvlText w:val=""/>
      <w:lvlJc w:val="left"/>
      <w:pPr>
        <w:ind w:left="2880" w:hanging="360"/>
      </w:pPr>
      <w:rPr>
        <w:rFonts w:ascii="Symbol" w:hAnsi="Symbol" w:hint="default"/>
      </w:rPr>
    </w:lvl>
    <w:lvl w:ilvl="4" w:tplc="73AE4C10" w:tentative="1">
      <w:start w:val="1"/>
      <w:numFmt w:val="bullet"/>
      <w:lvlText w:val="o"/>
      <w:lvlJc w:val="left"/>
      <w:pPr>
        <w:ind w:left="3600" w:hanging="360"/>
      </w:pPr>
      <w:rPr>
        <w:rFonts w:ascii="Courier New" w:hAnsi="Courier New" w:cs="Courier New" w:hint="default"/>
      </w:rPr>
    </w:lvl>
    <w:lvl w:ilvl="5" w:tplc="7BD88A56" w:tentative="1">
      <w:start w:val="1"/>
      <w:numFmt w:val="bullet"/>
      <w:lvlText w:val=""/>
      <w:lvlJc w:val="left"/>
      <w:pPr>
        <w:ind w:left="4320" w:hanging="360"/>
      </w:pPr>
      <w:rPr>
        <w:rFonts w:ascii="Wingdings" w:hAnsi="Wingdings" w:hint="default"/>
      </w:rPr>
    </w:lvl>
    <w:lvl w:ilvl="6" w:tplc="A42E0A06" w:tentative="1">
      <w:start w:val="1"/>
      <w:numFmt w:val="bullet"/>
      <w:lvlText w:val=""/>
      <w:lvlJc w:val="left"/>
      <w:pPr>
        <w:ind w:left="5040" w:hanging="360"/>
      </w:pPr>
      <w:rPr>
        <w:rFonts w:ascii="Symbol" w:hAnsi="Symbol" w:hint="default"/>
      </w:rPr>
    </w:lvl>
    <w:lvl w:ilvl="7" w:tplc="C27CA6CC" w:tentative="1">
      <w:start w:val="1"/>
      <w:numFmt w:val="bullet"/>
      <w:lvlText w:val="o"/>
      <w:lvlJc w:val="left"/>
      <w:pPr>
        <w:ind w:left="5760" w:hanging="360"/>
      </w:pPr>
      <w:rPr>
        <w:rFonts w:ascii="Courier New" w:hAnsi="Courier New" w:cs="Courier New" w:hint="default"/>
      </w:rPr>
    </w:lvl>
    <w:lvl w:ilvl="8" w:tplc="72B4D824" w:tentative="1">
      <w:start w:val="1"/>
      <w:numFmt w:val="bullet"/>
      <w:lvlText w:val=""/>
      <w:lvlJc w:val="left"/>
      <w:pPr>
        <w:ind w:left="6480" w:hanging="360"/>
      </w:pPr>
      <w:rPr>
        <w:rFonts w:ascii="Wingdings" w:hAnsi="Wingdings" w:hint="default"/>
      </w:rPr>
    </w:lvl>
  </w:abstractNum>
  <w:abstractNum w:abstractNumId="968" w15:restartNumberingAfterBreak="0">
    <w:nsid w:val="59AB4BF7"/>
    <w:multiLevelType w:val="hybridMultilevel"/>
    <w:tmpl w:val="FA3212B8"/>
    <w:lvl w:ilvl="0" w:tplc="A17C8D62">
      <w:start w:val="1"/>
      <w:numFmt w:val="bullet"/>
      <w:lvlText w:val=""/>
      <w:lvlJc w:val="left"/>
      <w:pPr>
        <w:ind w:left="720" w:hanging="360"/>
      </w:pPr>
      <w:rPr>
        <w:rFonts w:ascii="Symbol" w:hAnsi="Symbol" w:hint="default"/>
      </w:rPr>
    </w:lvl>
    <w:lvl w:ilvl="1" w:tplc="74F6863E" w:tentative="1">
      <w:start w:val="1"/>
      <w:numFmt w:val="bullet"/>
      <w:lvlText w:val="o"/>
      <w:lvlJc w:val="left"/>
      <w:pPr>
        <w:ind w:left="1440" w:hanging="360"/>
      </w:pPr>
      <w:rPr>
        <w:rFonts w:ascii="Courier New" w:hAnsi="Courier New" w:cs="Courier New" w:hint="default"/>
      </w:rPr>
    </w:lvl>
    <w:lvl w:ilvl="2" w:tplc="9838179E" w:tentative="1">
      <w:start w:val="1"/>
      <w:numFmt w:val="bullet"/>
      <w:lvlText w:val=""/>
      <w:lvlJc w:val="left"/>
      <w:pPr>
        <w:ind w:left="2160" w:hanging="360"/>
      </w:pPr>
      <w:rPr>
        <w:rFonts w:ascii="Wingdings" w:hAnsi="Wingdings" w:hint="default"/>
      </w:rPr>
    </w:lvl>
    <w:lvl w:ilvl="3" w:tplc="652C9E2E">
      <w:start w:val="1"/>
      <w:numFmt w:val="bullet"/>
      <w:lvlText w:val=""/>
      <w:lvlJc w:val="left"/>
      <w:pPr>
        <w:ind w:left="2880" w:hanging="360"/>
      </w:pPr>
      <w:rPr>
        <w:rFonts w:ascii="Symbol" w:hAnsi="Symbol" w:hint="default"/>
      </w:rPr>
    </w:lvl>
    <w:lvl w:ilvl="4" w:tplc="CC7E7316" w:tentative="1">
      <w:start w:val="1"/>
      <w:numFmt w:val="bullet"/>
      <w:lvlText w:val="o"/>
      <w:lvlJc w:val="left"/>
      <w:pPr>
        <w:ind w:left="3600" w:hanging="360"/>
      </w:pPr>
      <w:rPr>
        <w:rFonts w:ascii="Courier New" w:hAnsi="Courier New" w:cs="Courier New" w:hint="default"/>
      </w:rPr>
    </w:lvl>
    <w:lvl w:ilvl="5" w:tplc="93D4B104" w:tentative="1">
      <w:start w:val="1"/>
      <w:numFmt w:val="bullet"/>
      <w:lvlText w:val=""/>
      <w:lvlJc w:val="left"/>
      <w:pPr>
        <w:ind w:left="4320" w:hanging="360"/>
      </w:pPr>
      <w:rPr>
        <w:rFonts w:ascii="Wingdings" w:hAnsi="Wingdings" w:hint="default"/>
      </w:rPr>
    </w:lvl>
    <w:lvl w:ilvl="6" w:tplc="79E6CDB6" w:tentative="1">
      <w:start w:val="1"/>
      <w:numFmt w:val="bullet"/>
      <w:lvlText w:val=""/>
      <w:lvlJc w:val="left"/>
      <w:pPr>
        <w:ind w:left="5040" w:hanging="360"/>
      </w:pPr>
      <w:rPr>
        <w:rFonts w:ascii="Symbol" w:hAnsi="Symbol" w:hint="default"/>
      </w:rPr>
    </w:lvl>
    <w:lvl w:ilvl="7" w:tplc="64A0BF68" w:tentative="1">
      <w:start w:val="1"/>
      <w:numFmt w:val="bullet"/>
      <w:lvlText w:val="o"/>
      <w:lvlJc w:val="left"/>
      <w:pPr>
        <w:ind w:left="5760" w:hanging="360"/>
      </w:pPr>
      <w:rPr>
        <w:rFonts w:ascii="Courier New" w:hAnsi="Courier New" w:cs="Courier New" w:hint="default"/>
      </w:rPr>
    </w:lvl>
    <w:lvl w:ilvl="8" w:tplc="958CB2E8" w:tentative="1">
      <w:start w:val="1"/>
      <w:numFmt w:val="bullet"/>
      <w:lvlText w:val=""/>
      <w:lvlJc w:val="left"/>
      <w:pPr>
        <w:ind w:left="6480" w:hanging="360"/>
      </w:pPr>
      <w:rPr>
        <w:rFonts w:ascii="Wingdings" w:hAnsi="Wingdings" w:hint="default"/>
      </w:rPr>
    </w:lvl>
  </w:abstractNum>
  <w:abstractNum w:abstractNumId="969" w15:restartNumberingAfterBreak="0">
    <w:nsid w:val="59B717D6"/>
    <w:multiLevelType w:val="hybridMultilevel"/>
    <w:tmpl w:val="24C8953C"/>
    <w:lvl w:ilvl="0" w:tplc="8EFCC728">
      <w:start w:val="1"/>
      <w:numFmt w:val="bullet"/>
      <w:lvlText w:val=""/>
      <w:lvlJc w:val="left"/>
      <w:pPr>
        <w:ind w:left="720" w:hanging="360"/>
      </w:pPr>
      <w:rPr>
        <w:rFonts w:ascii="Symbol" w:hAnsi="Symbol" w:hint="default"/>
      </w:rPr>
    </w:lvl>
    <w:lvl w:ilvl="1" w:tplc="C994C8F6" w:tentative="1">
      <w:start w:val="1"/>
      <w:numFmt w:val="bullet"/>
      <w:lvlText w:val="o"/>
      <w:lvlJc w:val="left"/>
      <w:pPr>
        <w:ind w:left="1440" w:hanging="360"/>
      </w:pPr>
      <w:rPr>
        <w:rFonts w:ascii="Courier New" w:hAnsi="Courier New" w:cs="Courier New" w:hint="default"/>
      </w:rPr>
    </w:lvl>
    <w:lvl w:ilvl="2" w:tplc="0A860706">
      <w:start w:val="1"/>
      <w:numFmt w:val="bullet"/>
      <w:lvlText w:val=""/>
      <w:lvlJc w:val="left"/>
      <w:pPr>
        <w:ind w:left="2160" w:hanging="360"/>
      </w:pPr>
      <w:rPr>
        <w:rFonts w:ascii="Wingdings" w:hAnsi="Wingdings" w:hint="default"/>
      </w:rPr>
    </w:lvl>
    <w:lvl w:ilvl="3" w:tplc="D18A2152" w:tentative="1">
      <w:start w:val="1"/>
      <w:numFmt w:val="bullet"/>
      <w:lvlText w:val=""/>
      <w:lvlJc w:val="left"/>
      <w:pPr>
        <w:ind w:left="2880" w:hanging="360"/>
      </w:pPr>
      <w:rPr>
        <w:rFonts w:ascii="Symbol" w:hAnsi="Symbol" w:hint="default"/>
      </w:rPr>
    </w:lvl>
    <w:lvl w:ilvl="4" w:tplc="A55C524A" w:tentative="1">
      <w:start w:val="1"/>
      <w:numFmt w:val="bullet"/>
      <w:lvlText w:val="o"/>
      <w:lvlJc w:val="left"/>
      <w:pPr>
        <w:ind w:left="3600" w:hanging="360"/>
      </w:pPr>
      <w:rPr>
        <w:rFonts w:ascii="Courier New" w:hAnsi="Courier New" w:cs="Courier New" w:hint="default"/>
      </w:rPr>
    </w:lvl>
    <w:lvl w:ilvl="5" w:tplc="6DE2FDF2" w:tentative="1">
      <w:start w:val="1"/>
      <w:numFmt w:val="bullet"/>
      <w:lvlText w:val=""/>
      <w:lvlJc w:val="left"/>
      <w:pPr>
        <w:ind w:left="4320" w:hanging="360"/>
      </w:pPr>
      <w:rPr>
        <w:rFonts w:ascii="Wingdings" w:hAnsi="Wingdings" w:hint="default"/>
      </w:rPr>
    </w:lvl>
    <w:lvl w:ilvl="6" w:tplc="E38C32CE" w:tentative="1">
      <w:start w:val="1"/>
      <w:numFmt w:val="bullet"/>
      <w:lvlText w:val=""/>
      <w:lvlJc w:val="left"/>
      <w:pPr>
        <w:ind w:left="5040" w:hanging="360"/>
      </w:pPr>
      <w:rPr>
        <w:rFonts w:ascii="Symbol" w:hAnsi="Symbol" w:hint="default"/>
      </w:rPr>
    </w:lvl>
    <w:lvl w:ilvl="7" w:tplc="55260080" w:tentative="1">
      <w:start w:val="1"/>
      <w:numFmt w:val="bullet"/>
      <w:lvlText w:val="o"/>
      <w:lvlJc w:val="left"/>
      <w:pPr>
        <w:ind w:left="5760" w:hanging="360"/>
      </w:pPr>
      <w:rPr>
        <w:rFonts w:ascii="Courier New" w:hAnsi="Courier New" w:cs="Courier New" w:hint="default"/>
      </w:rPr>
    </w:lvl>
    <w:lvl w:ilvl="8" w:tplc="A6628632" w:tentative="1">
      <w:start w:val="1"/>
      <w:numFmt w:val="bullet"/>
      <w:lvlText w:val=""/>
      <w:lvlJc w:val="left"/>
      <w:pPr>
        <w:ind w:left="6480" w:hanging="360"/>
      </w:pPr>
      <w:rPr>
        <w:rFonts w:ascii="Wingdings" w:hAnsi="Wingdings" w:hint="default"/>
      </w:rPr>
    </w:lvl>
  </w:abstractNum>
  <w:abstractNum w:abstractNumId="970" w15:restartNumberingAfterBreak="0">
    <w:nsid w:val="59CF31CC"/>
    <w:multiLevelType w:val="hybridMultilevel"/>
    <w:tmpl w:val="3316579C"/>
    <w:lvl w:ilvl="0" w:tplc="5DE6B930">
      <w:start w:val="1"/>
      <w:numFmt w:val="bullet"/>
      <w:lvlText w:val=""/>
      <w:lvlJc w:val="left"/>
      <w:pPr>
        <w:ind w:left="720" w:hanging="360"/>
      </w:pPr>
      <w:rPr>
        <w:rFonts w:ascii="Symbol" w:hAnsi="Symbol" w:hint="default"/>
      </w:rPr>
    </w:lvl>
    <w:lvl w:ilvl="1" w:tplc="DB6AEA86" w:tentative="1">
      <w:start w:val="1"/>
      <w:numFmt w:val="bullet"/>
      <w:lvlText w:val="o"/>
      <w:lvlJc w:val="left"/>
      <w:pPr>
        <w:ind w:left="1440" w:hanging="360"/>
      </w:pPr>
      <w:rPr>
        <w:rFonts w:ascii="Courier New" w:hAnsi="Courier New" w:cs="Courier New" w:hint="default"/>
      </w:rPr>
    </w:lvl>
    <w:lvl w:ilvl="2" w:tplc="A6B4EBFC">
      <w:start w:val="1"/>
      <w:numFmt w:val="bullet"/>
      <w:lvlText w:val=""/>
      <w:lvlJc w:val="left"/>
      <w:pPr>
        <w:ind w:left="2160" w:hanging="360"/>
      </w:pPr>
      <w:rPr>
        <w:rFonts w:ascii="Wingdings" w:hAnsi="Wingdings" w:hint="default"/>
      </w:rPr>
    </w:lvl>
    <w:lvl w:ilvl="3" w:tplc="C5B09310" w:tentative="1">
      <w:start w:val="1"/>
      <w:numFmt w:val="bullet"/>
      <w:lvlText w:val=""/>
      <w:lvlJc w:val="left"/>
      <w:pPr>
        <w:ind w:left="2880" w:hanging="360"/>
      </w:pPr>
      <w:rPr>
        <w:rFonts w:ascii="Symbol" w:hAnsi="Symbol" w:hint="default"/>
      </w:rPr>
    </w:lvl>
    <w:lvl w:ilvl="4" w:tplc="56AA3242" w:tentative="1">
      <w:start w:val="1"/>
      <w:numFmt w:val="bullet"/>
      <w:lvlText w:val="o"/>
      <w:lvlJc w:val="left"/>
      <w:pPr>
        <w:ind w:left="3600" w:hanging="360"/>
      </w:pPr>
      <w:rPr>
        <w:rFonts w:ascii="Courier New" w:hAnsi="Courier New" w:cs="Courier New" w:hint="default"/>
      </w:rPr>
    </w:lvl>
    <w:lvl w:ilvl="5" w:tplc="6CB0140A" w:tentative="1">
      <w:start w:val="1"/>
      <w:numFmt w:val="bullet"/>
      <w:lvlText w:val=""/>
      <w:lvlJc w:val="left"/>
      <w:pPr>
        <w:ind w:left="4320" w:hanging="360"/>
      </w:pPr>
      <w:rPr>
        <w:rFonts w:ascii="Wingdings" w:hAnsi="Wingdings" w:hint="default"/>
      </w:rPr>
    </w:lvl>
    <w:lvl w:ilvl="6" w:tplc="0F2C87D2" w:tentative="1">
      <w:start w:val="1"/>
      <w:numFmt w:val="bullet"/>
      <w:lvlText w:val=""/>
      <w:lvlJc w:val="left"/>
      <w:pPr>
        <w:ind w:left="5040" w:hanging="360"/>
      </w:pPr>
      <w:rPr>
        <w:rFonts w:ascii="Symbol" w:hAnsi="Symbol" w:hint="default"/>
      </w:rPr>
    </w:lvl>
    <w:lvl w:ilvl="7" w:tplc="2DA69C5A" w:tentative="1">
      <w:start w:val="1"/>
      <w:numFmt w:val="bullet"/>
      <w:lvlText w:val="o"/>
      <w:lvlJc w:val="left"/>
      <w:pPr>
        <w:ind w:left="5760" w:hanging="360"/>
      </w:pPr>
      <w:rPr>
        <w:rFonts w:ascii="Courier New" w:hAnsi="Courier New" w:cs="Courier New" w:hint="default"/>
      </w:rPr>
    </w:lvl>
    <w:lvl w:ilvl="8" w:tplc="CD4C5D96" w:tentative="1">
      <w:start w:val="1"/>
      <w:numFmt w:val="bullet"/>
      <w:lvlText w:val=""/>
      <w:lvlJc w:val="left"/>
      <w:pPr>
        <w:ind w:left="6480" w:hanging="360"/>
      </w:pPr>
      <w:rPr>
        <w:rFonts w:ascii="Wingdings" w:hAnsi="Wingdings" w:hint="default"/>
      </w:rPr>
    </w:lvl>
  </w:abstractNum>
  <w:abstractNum w:abstractNumId="971" w15:restartNumberingAfterBreak="0">
    <w:nsid w:val="59D17725"/>
    <w:multiLevelType w:val="hybridMultilevel"/>
    <w:tmpl w:val="44225D62"/>
    <w:lvl w:ilvl="0" w:tplc="E9560606">
      <w:start w:val="1"/>
      <w:numFmt w:val="bullet"/>
      <w:lvlText w:val=""/>
      <w:lvlJc w:val="left"/>
      <w:pPr>
        <w:ind w:left="720" w:hanging="360"/>
      </w:pPr>
      <w:rPr>
        <w:rFonts w:ascii="Symbol" w:hAnsi="Symbol" w:hint="default"/>
      </w:rPr>
    </w:lvl>
    <w:lvl w:ilvl="1" w:tplc="72FA5F14" w:tentative="1">
      <w:start w:val="1"/>
      <w:numFmt w:val="bullet"/>
      <w:lvlText w:val="o"/>
      <w:lvlJc w:val="left"/>
      <w:pPr>
        <w:ind w:left="1440" w:hanging="360"/>
      </w:pPr>
      <w:rPr>
        <w:rFonts w:ascii="Courier New" w:hAnsi="Courier New" w:cs="Courier New" w:hint="default"/>
      </w:rPr>
    </w:lvl>
    <w:lvl w:ilvl="2" w:tplc="0762BDFC">
      <w:start w:val="1"/>
      <w:numFmt w:val="bullet"/>
      <w:lvlText w:val=""/>
      <w:lvlJc w:val="left"/>
      <w:pPr>
        <w:ind w:left="2160" w:hanging="360"/>
      </w:pPr>
      <w:rPr>
        <w:rFonts w:ascii="Wingdings" w:hAnsi="Wingdings" w:hint="default"/>
      </w:rPr>
    </w:lvl>
    <w:lvl w:ilvl="3" w:tplc="050E2820" w:tentative="1">
      <w:start w:val="1"/>
      <w:numFmt w:val="bullet"/>
      <w:lvlText w:val=""/>
      <w:lvlJc w:val="left"/>
      <w:pPr>
        <w:ind w:left="2880" w:hanging="360"/>
      </w:pPr>
      <w:rPr>
        <w:rFonts w:ascii="Symbol" w:hAnsi="Symbol" w:hint="default"/>
      </w:rPr>
    </w:lvl>
    <w:lvl w:ilvl="4" w:tplc="BD4C8344" w:tentative="1">
      <w:start w:val="1"/>
      <w:numFmt w:val="bullet"/>
      <w:lvlText w:val="o"/>
      <w:lvlJc w:val="left"/>
      <w:pPr>
        <w:ind w:left="3600" w:hanging="360"/>
      </w:pPr>
      <w:rPr>
        <w:rFonts w:ascii="Courier New" w:hAnsi="Courier New" w:cs="Courier New" w:hint="default"/>
      </w:rPr>
    </w:lvl>
    <w:lvl w:ilvl="5" w:tplc="2A546200" w:tentative="1">
      <w:start w:val="1"/>
      <w:numFmt w:val="bullet"/>
      <w:lvlText w:val=""/>
      <w:lvlJc w:val="left"/>
      <w:pPr>
        <w:ind w:left="4320" w:hanging="360"/>
      </w:pPr>
      <w:rPr>
        <w:rFonts w:ascii="Wingdings" w:hAnsi="Wingdings" w:hint="default"/>
      </w:rPr>
    </w:lvl>
    <w:lvl w:ilvl="6" w:tplc="0CB0317A" w:tentative="1">
      <w:start w:val="1"/>
      <w:numFmt w:val="bullet"/>
      <w:lvlText w:val=""/>
      <w:lvlJc w:val="left"/>
      <w:pPr>
        <w:ind w:left="5040" w:hanging="360"/>
      </w:pPr>
      <w:rPr>
        <w:rFonts w:ascii="Symbol" w:hAnsi="Symbol" w:hint="default"/>
      </w:rPr>
    </w:lvl>
    <w:lvl w:ilvl="7" w:tplc="65AA9F6A" w:tentative="1">
      <w:start w:val="1"/>
      <w:numFmt w:val="bullet"/>
      <w:lvlText w:val="o"/>
      <w:lvlJc w:val="left"/>
      <w:pPr>
        <w:ind w:left="5760" w:hanging="360"/>
      </w:pPr>
      <w:rPr>
        <w:rFonts w:ascii="Courier New" w:hAnsi="Courier New" w:cs="Courier New" w:hint="default"/>
      </w:rPr>
    </w:lvl>
    <w:lvl w:ilvl="8" w:tplc="5562E986" w:tentative="1">
      <w:start w:val="1"/>
      <w:numFmt w:val="bullet"/>
      <w:lvlText w:val=""/>
      <w:lvlJc w:val="left"/>
      <w:pPr>
        <w:ind w:left="6480" w:hanging="360"/>
      </w:pPr>
      <w:rPr>
        <w:rFonts w:ascii="Wingdings" w:hAnsi="Wingdings" w:hint="default"/>
      </w:rPr>
    </w:lvl>
  </w:abstractNum>
  <w:abstractNum w:abstractNumId="972" w15:restartNumberingAfterBreak="0">
    <w:nsid w:val="59DB7026"/>
    <w:multiLevelType w:val="hybridMultilevel"/>
    <w:tmpl w:val="3ECA188E"/>
    <w:lvl w:ilvl="0" w:tplc="466E62F6">
      <w:start w:val="1"/>
      <w:numFmt w:val="bullet"/>
      <w:lvlText w:val=""/>
      <w:lvlJc w:val="left"/>
      <w:pPr>
        <w:ind w:left="720" w:hanging="360"/>
      </w:pPr>
      <w:rPr>
        <w:rFonts w:ascii="Symbol" w:hAnsi="Symbol" w:hint="default"/>
      </w:rPr>
    </w:lvl>
    <w:lvl w:ilvl="1" w:tplc="CE10DFBE">
      <w:start w:val="1"/>
      <w:numFmt w:val="bullet"/>
      <w:lvlText w:val="o"/>
      <w:lvlJc w:val="left"/>
      <w:pPr>
        <w:ind w:left="1440" w:hanging="360"/>
      </w:pPr>
      <w:rPr>
        <w:rFonts w:ascii="Courier New" w:hAnsi="Courier New" w:cs="Courier New" w:hint="default"/>
      </w:rPr>
    </w:lvl>
    <w:lvl w:ilvl="2" w:tplc="0B7AA86E" w:tentative="1">
      <w:start w:val="1"/>
      <w:numFmt w:val="bullet"/>
      <w:lvlText w:val=""/>
      <w:lvlJc w:val="left"/>
      <w:pPr>
        <w:ind w:left="2160" w:hanging="360"/>
      </w:pPr>
      <w:rPr>
        <w:rFonts w:ascii="Wingdings" w:hAnsi="Wingdings" w:hint="default"/>
      </w:rPr>
    </w:lvl>
    <w:lvl w:ilvl="3" w:tplc="0B9249EC" w:tentative="1">
      <w:start w:val="1"/>
      <w:numFmt w:val="bullet"/>
      <w:lvlText w:val=""/>
      <w:lvlJc w:val="left"/>
      <w:pPr>
        <w:ind w:left="2880" w:hanging="360"/>
      </w:pPr>
      <w:rPr>
        <w:rFonts w:ascii="Symbol" w:hAnsi="Symbol" w:hint="default"/>
      </w:rPr>
    </w:lvl>
    <w:lvl w:ilvl="4" w:tplc="79CAACB0" w:tentative="1">
      <w:start w:val="1"/>
      <w:numFmt w:val="bullet"/>
      <w:lvlText w:val="o"/>
      <w:lvlJc w:val="left"/>
      <w:pPr>
        <w:ind w:left="3600" w:hanging="360"/>
      </w:pPr>
      <w:rPr>
        <w:rFonts w:ascii="Courier New" w:hAnsi="Courier New" w:cs="Courier New" w:hint="default"/>
      </w:rPr>
    </w:lvl>
    <w:lvl w:ilvl="5" w:tplc="878811BC" w:tentative="1">
      <w:start w:val="1"/>
      <w:numFmt w:val="bullet"/>
      <w:lvlText w:val=""/>
      <w:lvlJc w:val="left"/>
      <w:pPr>
        <w:ind w:left="4320" w:hanging="360"/>
      </w:pPr>
      <w:rPr>
        <w:rFonts w:ascii="Wingdings" w:hAnsi="Wingdings" w:hint="default"/>
      </w:rPr>
    </w:lvl>
    <w:lvl w:ilvl="6" w:tplc="B5261D62" w:tentative="1">
      <w:start w:val="1"/>
      <w:numFmt w:val="bullet"/>
      <w:lvlText w:val=""/>
      <w:lvlJc w:val="left"/>
      <w:pPr>
        <w:ind w:left="5040" w:hanging="360"/>
      </w:pPr>
      <w:rPr>
        <w:rFonts w:ascii="Symbol" w:hAnsi="Symbol" w:hint="default"/>
      </w:rPr>
    </w:lvl>
    <w:lvl w:ilvl="7" w:tplc="8A30B9E4" w:tentative="1">
      <w:start w:val="1"/>
      <w:numFmt w:val="bullet"/>
      <w:lvlText w:val="o"/>
      <w:lvlJc w:val="left"/>
      <w:pPr>
        <w:ind w:left="5760" w:hanging="360"/>
      </w:pPr>
      <w:rPr>
        <w:rFonts w:ascii="Courier New" w:hAnsi="Courier New" w:cs="Courier New" w:hint="default"/>
      </w:rPr>
    </w:lvl>
    <w:lvl w:ilvl="8" w:tplc="1090E0EC" w:tentative="1">
      <w:start w:val="1"/>
      <w:numFmt w:val="bullet"/>
      <w:lvlText w:val=""/>
      <w:lvlJc w:val="left"/>
      <w:pPr>
        <w:ind w:left="6480" w:hanging="360"/>
      </w:pPr>
      <w:rPr>
        <w:rFonts w:ascii="Wingdings" w:hAnsi="Wingdings" w:hint="default"/>
      </w:rPr>
    </w:lvl>
  </w:abstractNum>
  <w:abstractNum w:abstractNumId="973" w15:restartNumberingAfterBreak="0">
    <w:nsid w:val="59DE6A0E"/>
    <w:multiLevelType w:val="hybridMultilevel"/>
    <w:tmpl w:val="F09C57D4"/>
    <w:lvl w:ilvl="0" w:tplc="B9CA2D8E">
      <w:start w:val="1"/>
      <w:numFmt w:val="bullet"/>
      <w:lvlText w:val=""/>
      <w:lvlJc w:val="left"/>
      <w:pPr>
        <w:ind w:left="720" w:hanging="360"/>
      </w:pPr>
      <w:rPr>
        <w:rFonts w:ascii="Symbol" w:hAnsi="Symbol" w:hint="default"/>
      </w:rPr>
    </w:lvl>
    <w:lvl w:ilvl="1" w:tplc="F5BA8FEC">
      <w:start w:val="1"/>
      <w:numFmt w:val="bullet"/>
      <w:lvlText w:val="o"/>
      <w:lvlJc w:val="left"/>
      <w:pPr>
        <w:ind w:left="1440" w:hanging="360"/>
      </w:pPr>
      <w:rPr>
        <w:rFonts w:ascii="Courier New" w:hAnsi="Courier New" w:cs="Courier New" w:hint="default"/>
      </w:rPr>
    </w:lvl>
    <w:lvl w:ilvl="2" w:tplc="C0D0A6DC" w:tentative="1">
      <w:start w:val="1"/>
      <w:numFmt w:val="bullet"/>
      <w:lvlText w:val=""/>
      <w:lvlJc w:val="left"/>
      <w:pPr>
        <w:ind w:left="2160" w:hanging="360"/>
      </w:pPr>
      <w:rPr>
        <w:rFonts w:ascii="Wingdings" w:hAnsi="Wingdings" w:hint="default"/>
      </w:rPr>
    </w:lvl>
    <w:lvl w:ilvl="3" w:tplc="C924ED92" w:tentative="1">
      <w:start w:val="1"/>
      <w:numFmt w:val="bullet"/>
      <w:lvlText w:val=""/>
      <w:lvlJc w:val="left"/>
      <w:pPr>
        <w:ind w:left="2880" w:hanging="360"/>
      </w:pPr>
      <w:rPr>
        <w:rFonts w:ascii="Symbol" w:hAnsi="Symbol" w:hint="default"/>
      </w:rPr>
    </w:lvl>
    <w:lvl w:ilvl="4" w:tplc="959037E0" w:tentative="1">
      <w:start w:val="1"/>
      <w:numFmt w:val="bullet"/>
      <w:lvlText w:val="o"/>
      <w:lvlJc w:val="left"/>
      <w:pPr>
        <w:ind w:left="3600" w:hanging="360"/>
      </w:pPr>
      <w:rPr>
        <w:rFonts w:ascii="Courier New" w:hAnsi="Courier New" w:cs="Courier New" w:hint="default"/>
      </w:rPr>
    </w:lvl>
    <w:lvl w:ilvl="5" w:tplc="EA821E6E" w:tentative="1">
      <w:start w:val="1"/>
      <w:numFmt w:val="bullet"/>
      <w:lvlText w:val=""/>
      <w:lvlJc w:val="left"/>
      <w:pPr>
        <w:ind w:left="4320" w:hanging="360"/>
      </w:pPr>
      <w:rPr>
        <w:rFonts w:ascii="Wingdings" w:hAnsi="Wingdings" w:hint="default"/>
      </w:rPr>
    </w:lvl>
    <w:lvl w:ilvl="6" w:tplc="D79E5F70" w:tentative="1">
      <w:start w:val="1"/>
      <w:numFmt w:val="bullet"/>
      <w:lvlText w:val=""/>
      <w:lvlJc w:val="left"/>
      <w:pPr>
        <w:ind w:left="5040" w:hanging="360"/>
      </w:pPr>
      <w:rPr>
        <w:rFonts w:ascii="Symbol" w:hAnsi="Symbol" w:hint="default"/>
      </w:rPr>
    </w:lvl>
    <w:lvl w:ilvl="7" w:tplc="B846E0DA" w:tentative="1">
      <w:start w:val="1"/>
      <w:numFmt w:val="bullet"/>
      <w:lvlText w:val="o"/>
      <w:lvlJc w:val="left"/>
      <w:pPr>
        <w:ind w:left="5760" w:hanging="360"/>
      </w:pPr>
      <w:rPr>
        <w:rFonts w:ascii="Courier New" w:hAnsi="Courier New" w:cs="Courier New" w:hint="default"/>
      </w:rPr>
    </w:lvl>
    <w:lvl w:ilvl="8" w:tplc="BC34905A" w:tentative="1">
      <w:start w:val="1"/>
      <w:numFmt w:val="bullet"/>
      <w:lvlText w:val=""/>
      <w:lvlJc w:val="left"/>
      <w:pPr>
        <w:ind w:left="6480" w:hanging="360"/>
      </w:pPr>
      <w:rPr>
        <w:rFonts w:ascii="Wingdings" w:hAnsi="Wingdings" w:hint="default"/>
      </w:rPr>
    </w:lvl>
  </w:abstractNum>
  <w:abstractNum w:abstractNumId="974" w15:restartNumberingAfterBreak="0">
    <w:nsid w:val="5A28021C"/>
    <w:multiLevelType w:val="hybridMultilevel"/>
    <w:tmpl w:val="282A2F00"/>
    <w:lvl w:ilvl="0" w:tplc="727C98FA">
      <w:start w:val="1"/>
      <w:numFmt w:val="bullet"/>
      <w:lvlText w:val=""/>
      <w:lvlJc w:val="left"/>
      <w:pPr>
        <w:ind w:left="720" w:hanging="360"/>
      </w:pPr>
      <w:rPr>
        <w:rFonts w:ascii="Symbol" w:hAnsi="Symbol" w:hint="default"/>
      </w:rPr>
    </w:lvl>
    <w:lvl w:ilvl="1" w:tplc="29947314" w:tentative="1">
      <w:start w:val="1"/>
      <w:numFmt w:val="bullet"/>
      <w:lvlText w:val="o"/>
      <w:lvlJc w:val="left"/>
      <w:pPr>
        <w:ind w:left="1440" w:hanging="360"/>
      </w:pPr>
      <w:rPr>
        <w:rFonts w:ascii="Courier New" w:hAnsi="Courier New" w:cs="Courier New" w:hint="default"/>
      </w:rPr>
    </w:lvl>
    <w:lvl w:ilvl="2" w:tplc="221252E6">
      <w:start w:val="1"/>
      <w:numFmt w:val="bullet"/>
      <w:lvlText w:val=""/>
      <w:lvlJc w:val="left"/>
      <w:pPr>
        <w:ind w:left="2160" w:hanging="360"/>
      </w:pPr>
      <w:rPr>
        <w:rFonts w:ascii="Wingdings" w:hAnsi="Wingdings" w:hint="default"/>
      </w:rPr>
    </w:lvl>
    <w:lvl w:ilvl="3" w:tplc="D5246C74" w:tentative="1">
      <w:start w:val="1"/>
      <w:numFmt w:val="bullet"/>
      <w:lvlText w:val=""/>
      <w:lvlJc w:val="left"/>
      <w:pPr>
        <w:ind w:left="2880" w:hanging="360"/>
      </w:pPr>
      <w:rPr>
        <w:rFonts w:ascii="Symbol" w:hAnsi="Symbol" w:hint="default"/>
      </w:rPr>
    </w:lvl>
    <w:lvl w:ilvl="4" w:tplc="3078DBF4" w:tentative="1">
      <w:start w:val="1"/>
      <w:numFmt w:val="bullet"/>
      <w:lvlText w:val="o"/>
      <w:lvlJc w:val="left"/>
      <w:pPr>
        <w:ind w:left="3600" w:hanging="360"/>
      </w:pPr>
      <w:rPr>
        <w:rFonts w:ascii="Courier New" w:hAnsi="Courier New" w:cs="Courier New" w:hint="default"/>
      </w:rPr>
    </w:lvl>
    <w:lvl w:ilvl="5" w:tplc="A67C7CD4" w:tentative="1">
      <w:start w:val="1"/>
      <w:numFmt w:val="bullet"/>
      <w:lvlText w:val=""/>
      <w:lvlJc w:val="left"/>
      <w:pPr>
        <w:ind w:left="4320" w:hanging="360"/>
      </w:pPr>
      <w:rPr>
        <w:rFonts w:ascii="Wingdings" w:hAnsi="Wingdings" w:hint="default"/>
      </w:rPr>
    </w:lvl>
    <w:lvl w:ilvl="6" w:tplc="5A4453BA" w:tentative="1">
      <w:start w:val="1"/>
      <w:numFmt w:val="bullet"/>
      <w:lvlText w:val=""/>
      <w:lvlJc w:val="left"/>
      <w:pPr>
        <w:ind w:left="5040" w:hanging="360"/>
      </w:pPr>
      <w:rPr>
        <w:rFonts w:ascii="Symbol" w:hAnsi="Symbol" w:hint="default"/>
      </w:rPr>
    </w:lvl>
    <w:lvl w:ilvl="7" w:tplc="947256FC" w:tentative="1">
      <w:start w:val="1"/>
      <w:numFmt w:val="bullet"/>
      <w:lvlText w:val="o"/>
      <w:lvlJc w:val="left"/>
      <w:pPr>
        <w:ind w:left="5760" w:hanging="360"/>
      </w:pPr>
      <w:rPr>
        <w:rFonts w:ascii="Courier New" w:hAnsi="Courier New" w:cs="Courier New" w:hint="default"/>
      </w:rPr>
    </w:lvl>
    <w:lvl w:ilvl="8" w:tplc="76C28962" w:tentative="1">
      <w:start w:val="1"/>
      <w:numFmt w:val="bullet"/>
      <w:lvlText w:val=""/>
      <w:lvlJc w:val="left"/>
      <w:pPr>
        <w:ind w:left="6480" w:hanging="360"/>
      </w:pPr>
      <w:rPr>
        <w:rFonts w:ascii="Wingdings" w:hAnsi="Wingdings" w:hint="default"/>
      </w:rPr>
    </w:lvl>
  </w:abstractNum>
  <w:abstractNum w:abstractNumId="975" w15:restartNumberingAfterBreak="0">
    <w:nsid w:val="5A2F7DA9"/>
    <w:multiLevelType w:val="hybridMultilevel"/>
    <w:tmpl w:val="0C6AC4C4"/>
    <w:lvl w:ilvl="0" w:tplc="496AFEF4">
      <w:start w:val="1"/>
      <w:numFmt w:val="bullet"/>
      <w:lvlText w:val=""/>
      <w:lvlJc w:val="left"/>
      <w:pPr>
        <w:ind w:left="720" w:hanging="360"/>
      </w:pPr>
      <w:rPr>
        <w:rFonts w:ascii="Symbol" w:hAnsi="Symbol" w:hint="default"/>
      </w:rPr>
    </w:lvl>
    <w:lvl w:ilvl="1" w:tplc="7A326614" w:tentative="1">
      <w:start w:val="1"/>
      <w:numFmt w:val="bullet"/>
      <w:lvlText w:val="o"/>
      <w:lvlJc w:val="left"/>
      <w:pPr>
        <w:ind w:left="1440" w:hanging="360"/>
      </w:pPr>
      <w:rPr>
        <w:rFonts w:ascii="Courier New" w:hAnsi="Courier New" w:cs="Courier New" w:hint="default"/>
      </w:rPr>
    </w:lvl>
    <w:lvl w:ilvl="2" w:tplc="878A39DA" w:tentative="1">
      <w:start w:val="1"/>
      <w:numFmt w:val="bullet"/>
      <w:lvlText w:val=""/>
      <w:lvlJc w:val="left"/>
      <w:pPr>
        <w:ind w:left="2160" w:hanging="360"/>
      </w:pPr>
      <w:rPr>
        <w:rFonts w:ascii="Wingdings" w:hAnsi="Wingdings" w:hint="default"/>
      </w:rPr>
    </w:lvl>
    <w:lvl w:ilvl="3" w:tplc="E4DC5780" w:tentative="1">
      <w:start w:val="1"/>
      <w:numFmt w:val="bullet"/>
      <w:lvlText w:val=""/>
      <w:lvlJc w:val="left"/>
      <w:pPr>
        <w:ind w:left="2880" w:hanging="360"/>
      </w:pPr>
      <w:rPr>
        <w:rFonts w:ascii="Symbol" w:hAnsi="Symbol" w:hint="default"/>
      </w:rPr>
    </w:lvl>
    <w:lvl w:ilvl="4" w:tplc="48F2E31A" w:tentative="1">
      <w:start w:val="1"/>
      <w:numFmt w:val="bullet"/>
      <w:lvlText w:val="o"/>
      <w:lvlJc w:val="left"/>
      <w:pPr>
        <w:ind w:left="3600" w:hanging="360"/>
      </w:pPr>
      <w:rPr>
        <w:rFonts w:ascii="Courier New" w:hAnsi="Courier New" w:cs="Courier New" w:hint="default"/>
      </w:rPr>
    </w:lvl>
    <w:lvl w:ilvl="5" w:tplc="DF9C1F0C" w:tentative="1">
      <w:start w:val="1"/>
      <w:numFmt w:val="bullet"/>
      <w:lvlText w:val=""/>
      <w:lvlJc w:val="left"/>
      <w:pPr>
        <w:ind w:left="4320" w:hanging="360"/>
      </w:pPr>
      <w:rPr>
        <w:rFonts w:ascii="Wingdings" w:hAnsi="Wingdings" w:hint="default"/>
      </w:rPr>
    </w:lvl>
    <w:lvl w:ilvl="6" w:tplc="771E15BE" w:tentative="1">
      <w:start w:val="1"/>
      <w:numFmt w:val="bullet"/>
      <w:lvlText w:val=""/>
      <w:lvlJc w:val="left"/>
      <w:pPr>
        <w:ind w:left="5040" w:hanging="360"/>
      </w:pPr>
      <w:rPr>
        <w:rFonts w:ascii="Symbol" w:hAnsi="Symbol" w:hint="default"/>
      </w:rPr>
    </w:lvl>
    <w:lvl w:ilvl="7" w:tplc="7D327898" w:tentative="1">
      <w:start w:val="1"/>
      <w:numFmt w:val="bullet"/>
      <w:lvlText w:val="o"/>
      <w:lvlJc w:val="left"/>
      <w:pPr>
        <w:ind w:left="5760" w:hanging="360"/>
      </w:pPr>
      <w:rPr>
        <w:rFonts w:ascii="Courier New" w:hAnsi="Courier New" w:cs="Courier New" w:hint="default"/>
      </w:rPr>
    </w:lvl>
    <w:lvl w:ilvl="8" w:tplc="F86253F0" w:tentative="1">
      <w:start w:val="1"/>
      <w:numFmt w:val="bullet"/>
      <w:lvlText w:val=""/>
      <w:lvlJc w:val="left"/>
      <w:pPr>
        <w:ind w:left="6480" w:hanging="360"/>
      </w:pPr>
      <w:rPr>
        <w:rFonts w:ascii="Wingdings" w:hAnsi="Wingdings" w:hint="default"/>
      </w:rPr>
    </w:lvl>
  </w:abstractNum>
  <w:abstractNum w:abstractNumId="976" w15:restartNumberingAfterBreak="0">
    <w:nsid w:val="5A3A1FCE"/>
    <w:multiLevelType w:val="hybridMultilevel"/>
    <w:tmpl w:val="A4D0434C"/>
    <w:lvl w:ilvl="0" w:tplc="45BA68A2">
      <w:start w:val="1"/>
      <w:numFmt w:val="bullet"/>
      <w:lvlText w:val=""/>
      <w:lvlJc w:val="left"/>
      <w:pPr>
        <w:ind w:left="720" w:hanging="360"/>
      </w:pPr>
      <w:rPr>
        <w:rFonts w:ascii="Symbol" w:hAnsi="Symbol" w:hint="default"/>
      </w:rPr>
    </w:lvl>
    <w:lvl w:ilvl="1" w:tplc="AC5CBB70" w:tentative="1">
      <w:start w:val="1"/>
      <w:numFmt w:val="bullet"/>
      <w:lvlText w:val="o"/>
      <w:lvlJc w:val="left"/>
      <w:pPr>
        <w:ind w:left="1440" w:hanging="360"/>
      </w:pPr>
      <w:rPr>
        <w:rFonts w:ascii="Courier New" w:hAnsi="Courier New" w:cs="Courier New" w:hint="default"/>
      </w:rPr>
    </w:lvl>
    <w:lvl w:ilvl="2" w:tplc="46164714" w:tentative="1">
      <w:start w:val="1"/>
      <w:numFmt w:val="bullet"/>
      <w:lvlText w:val=""/>
      <w:lvlJc w:val="left"/>
      <w:pPr>
        <w:ind w:left="2160" w:hanging="360"/>
      </w:pPr>
      <w:rPr>
        <w:rFonts w:ascii="Wingdings" w:hAnsi="Wingdings" w:hint="default"/>
      </w:rPr>
    </w:lvl>
    <w:lvl w:ilvl="3" w:tplc="236E79BA" w:tentative="1">
      <w:start w:val="1"/>
      <w:numFmt w:val="bullet"/>
      <w:lvlText w:val=""/>
      <w:lvlJc w:val="left"/>
      <w:pPr>
        <w:ind w:left="2880" w:hanging="360"/>
      </w:pPr>
      <w:rPr>
        <w:rFonts w:ascii="Symbol" w:hAnsi="Symbol" w:hint="default"/>
      </w:rPr>
    </w:lvl>
    <w:lvl w:ilvl="4" w:tplc="41FAA5A6" w:tentative="1">
      <w:start w:val="1"/>
      <w:numFmt w:val="bullet"/>
      <w:lvlText w:val="o"/>
      <w:lvlJc w:val="left"/>
      <w:pPr>
        <w:ind w:left="3600" w:hanging="360"/>
      </w:pPr>
      <w:rPr>
        <w:rFonts w:ascii="Courier New" w:hAnsi="Courier New" w:cs="Courier New" w:hint="default"/>
      </w:rPr>
    </w:lvl>
    <w:lvl w:ilvl="5" w:tplc="3F4CA866" w:tentative="1">
      <w:start w:val="1"/>
      <w:numFmt w:val="bullet"/>
      <w:lvlText w:val=""/>
      <w:lvlJc w:val="left"/>
      <w:pPr>
        <w:ind w:left="4320" w:hanging="360"/>
      </w:pPr>
      <w:rPr>
        <w:rFonts w:ascii="Wingdings" w:hAnsi="Wingdings" w:hint="default"/>
      </w:rPr>
    </w:lvl>
    <w:lvl w:ilvl="6" w:tplc="DC44DD74" w:tentative="1">
      <w:start w:val="1"/>
      <w:numFmt w:val="bullet"/>
      <w:lvlText w:val=""/>
      <w:lvlJc w:val="left"/>
      <w:pPr>
        <w:ind w:left="5040" w:hanging="360"/>
      </w:pPr>
      <w:rPr>
        <w:rFonts w:ascii="Symbol" w:hAnsi="Symbol" w:hint="default"/>
      </w:rPr>
    </w:lvl>
    <w:lvl w:ilvl="7" w:tplc="5462891C" w:tentative="1">
      <w:start w:val="1"/>
      <w:numFmt w:val="bullet"/>
      <w:lvlText w:val="o"/>
      <w:lvlJc w:val="left"/>
      <w:pPr>
        <w:ind w:left="5760" w:hanging="360"/>
      </w:pPr>
      <w:rPr>
        <w:rFonts w:ascii="Courier New" w:hAnsi="Courier New" w:cs="Courier New" w:hint="default"/>
      </w:rPr>
    </w:lvl>
    <w:lvl w:ilvl="8" w:tplc="6206FD3C" w:tentative="1">
      <w:start w:val="1"/>
      <w:numFmt w:val="bullet"/>
      <w:lvlText w:val=""/>
      <w:lvlJc w:val="left"/>
      <w:pPr>
        <w:ind w:left="6480" w:hanging="360"/>
      </w:pPr>
      <w:rPr>
        <w:rFonts w:ascii="Wingdings" w:hAnsi="Wingdings" w:hint="default"/>
      </w:rPr>
    </w:lvl>
  </w:abstractNum>
  <w:abstractNum w:abstractNumId="977" w15:restartNumberingAfterBreak="0">
    <w:nsid w:val="5A8569CD"/>
    <w:multiLevelType w:val="hybridMultilevel"/>
    <w:tmpl w:val="69CC42C2"/>
    <w:lvl w:ilvl="0" w:tplc="8BD288CA">
      <w:start w:val="1"/>
      <w:numFmt w:val="bullet"/>
      <w:lvlText w:val=""/>
      <w:lvlJc w:val="left"/>
      <w:pPr>
        <w:ind w:left="720" w:hanging="360"/>
      </w:pPr>
      <w:rPr>
        <w:rFonts w:ascii="Symbol" w:hAnsi="Symbol" w:hint="default"/>
      </w:rPr>
    </w:lvl>
    <w:lvl w:ilvl="1" w:tplc="4B1A7FF6">
      <w:start w:val="1"/>
      <w:numFmt w:val="bullet"/>
      <w:lvlText w:val="o"/>
      <w:lvlJc w:val="left"/>
      <w:pPr>
        <w:ind w:left="1440" w:hanging="360"/>
      </w:pPr>
      <w:rPr>
        <w:rFonts w:ascii="Courier New" w:hAnsi="Courier New" w:cs="Courier New" w:hint="default"/>
      </w:rPr>
    </w:lvl>
    <w:lvl w:ilvl="2" w:tplc="67F81E42" w:tentative="1">
      <w:start w:val="1"/>
      <w:numFmt w:val="bullet"/>
      <w:lvlText w:val=""/>
      <w:lvlJc w:val="left"/>
      <w:pPr>
        <w:ind w:left="2160" w:hanging="360"/>
      </w:pPr>
      <w:rPr>
        <w:rFonts w:ascii="Wingdings" w:hAnsi="Wingdings" w:hint="default"/>
      </w:rPr>
    </w:lvl>
    <w:lvl w:ilvl="3" w:tplc="1A021164" w:tentative="1">
      <w:start w:val="1"/>
      <w:numFmt w:val="bullet"/>
      <w:lvlText w:val=""/>
      <w:lvlJc w:val="left"/>
      <w:pPr>
        <w:ind w:left="2880" w:hanging="360"/>
      </w:pPr>
      <w:rPr>
        <w:rFonts w:ascii="Symbol" w:hAnsi="Symbol" w:hint="default"/>
      </w:rPr>
    </w:lvl>
    <w:lvl w:ilvl="4" w:tplc="90AA576C" w:tentative="1">
      <w:start w:val="1"/>
      <w:numFmt w:val="bullet"/>
      <w:lvlText w:val="o"/>
      <w:lvlJc w:val="left"/>
      <w:pPr>
        <w:ind w:left="3600" w:hanging="360"/>
      </w:pPr>
      <w:rPr>
        <w:rFonts w:ascii="Courier New" w:hAnsi="Courier New" w:cs="Courier New" w:hint="default"/>
      </w:rPr>
    </w:lvl>
    <w:lvl w:ilvl="5" w:tplc="209A14BC" w:tentative="1">
      <w:start w:val="1"/>
      <w:numFmt w:val="bullet"/>
      <w:lvlText w:val=""/>
      <w:lvlJc w:val="left"/>
      <w:pPr>
        <w:ind w:left="4320" w:hanging="360"/>
      </w:pPr>
      <w:rPr>
        <w:rFonts w:ascii="Wingdings" w:hAnsi="Wingdings" w:hint="default"/>
      </w:rPr>
    </w:lvl>
    <w:lvl w:ilvl="6" w:tplc="F6524592" w:tentative="1">
      <w:start w:val="1"/>
      <w:numFmt w:val="bullet"/>
      <w:lvlText w:val=""/>
      <w:lvlJc w:val="left"/>
      <w:pPr>
        <w:ind w:left="5040" w:hanging="360"/>
      </w:pPr>
      <w:rPr>
        <w:rFonts w:ascii="Symbol" w:hAnsi="Symbol" w:hint="default"/>
      </w:rPr>
    </w:lvl>
    <w:lvl w:ilvl="7" w:tplc="693A3978" w:tentative="1">
      <w:start w:val="1"/>
      <w:numFmt w:val="bullet"/>
      <w:lvlText w:val="o"/>
      <w:lvlJc w:val="left"/>
      <w:pPr>
        <w:ind w:left="5760" w:hanging="360"/>
      </w:pPr>
      <w:rPr>
        <w:rFonts w:ascii="Courier New" w:hAnsi="Courier New" w:cs="Courier New" w:hint="default"/>
      </w:rPr>
    </w:lvl>
    <w:lvl w:ilvl="8" w:tplc="FFC4A018" w:tentative="1">
      <w:start w:val="1"/>
      <w:numFmt w:val="bullet"/>
      <w:lvlText w:val=""/>
      <w:lvlJc w:val="left"/>
      <w:pPr>
        <w:ind w:left="6480" w:hanging="360"/>
      </w:pPr>
      <w:rPr>
        <w:rFonts w:ascii="Wingdings" w:hAnsi="Wingdings" w:hint="default"/>
      </w:rPr>
    </w:lvl>
  </w:abstractNum>
  <w:abstractNum w:abstractNumId="978" w15:restartNumberingAfterBreak="0">
    <w:nsid w:val="5A8D2E53"/>
    <w:multiLevelType w:val="hybridMultilevel"/>
    <w:tmpl w:val="D040BAAC"/>
    <w:lvl w:ilvl="0" w:tplc="CD944AB4">
      <w:start w:val="1"/>
      <w:numFmt w:val="bullet"/>
      <w:lvlText w:val=""/>
      <w:lvlJc w:val="left"/>
      <w:pPr>
        <w:ind w:left="720" w:hanging="360"/>
      </w:pPr>
      <w:rPr>
        <w:rFonts w:ascii="Symbol" w:hAnsi="Symbol" w:hint="default"/>
      </w:rPr>
    </w:lvl>
    <w:lvl w:ilvl="1" w:tplc="29CCC410">
      <w:start w:val="1"/>
      <w:numFmt w:val="bullet"/>
      <w:lvlText w:val="o"/>
      <w:lvlJc w:val="left"/>
      <w:pPr>
        <w:ind w:left="1440" w:hanging="360"/>
      </w:pPr>
      <w:rPr>
        <w:rFonts w:ascii="Courier New" w:hAnsi="Courier New" w:cs="Courier New" w:hint="default"/>
      </w:rPr>
    </w:lvl>
    <w:lvl w:ilvl="2" w:tplc="2850FB70" w:tentative="1">
      <w:start w:val="1"/>
      <w:numFmt w:val="bullet"/>
      <w:lvlText w:val=""/>
      <w:lvlJc w:val="left"/>
      <w:pPr>
        <w:ind w:left="2160" w:hanging="360"/>
      </w:pPr>
      <w:rPr>
        <w:rFonts w:ascii="Wingdings" w:hAnsi="Wingdings" w:hint="default"/>
      </w:rPr>
    </w:lvl>
    <w:lvl w:ilvl="3" w:tplc="BFEC484E" w:tentative="1">
      <w:start w:val="1"/>
      <w:numFmt w:val="bullet"/>
      <w:lvlText w:val=""/>
      <w:lvlJc w:val="left"/>
      <w:pPr>
        <w:ind w:left="2880" w:hanging="360"/>
      </w:pPr>
      <w:rPr>
        <w:rFonts w:ascii="Symbol" w:hAnsi="Symbol" w:hint="default"/>
      </w:rPr>
    </w:lvl>
    <w:lvl w:ilvl="4" w:tplc="67AEFB5A" w:tentative="1">
      <w:start w:val="1"/>
      <w:numFmt w:val="bullet"/>
      <w:lvlText w:val="o"/>
      <w:lvlJc w:val="left"/>
      <w:pPr>
        <w:ind w:left="3600" w:hanging="360"/>
      </w:pPr>
      <w:rPr>
        <w:rFonts w:ascii="Courier New" w:hAnsi="Courier New" w:cs="Courier New" w:hint="default"/>
      </w:rPr>
    </w:lvl>
    <w:lvl w:ilvl="5" w:tplc="5C2C911E" w:tentative="1">
      <w:start w:val="1"/>
      <w:numFmt w:val="bullet"/>
      <w:lvlText w:val=""/>
      <w:lvlJc w:val="left"/>
      <w:pPr>
        <w:ind w:left="4320" w:hanging="360"/>
      </w:pPr>
      <w:rPr>
        <w:rFonts w:ascii="Wingdings" w:hAnsi="Wingdings" w:hint="default"/>
      </w:rPr>
    </w:lvl>
    <w:lvl w:ilvl="6" w:tplc="B1BCE780" w:tentative="1">
      <w:start w:val="1"/>
      <w:numFmt w:val="bullet"/>
      <w:lvlText w:val=""/>
      <w:lvlJc w:val="left"/>
      <w:pPr>
        <w:ind w:left="5040" w:hanging="360"/>
      </w:pPr>
      <w:rPr>
        <w:rFonts w:ascii="Symbol" w:hAnsi="Symbol" w:hint="default"/>
      </w:rPr>
    </w:lvl>
    <w:lvl w:ilvl="7" w:tplc="99D4CF12" w:tentative="1">
      <w:start w:val="1"/>
      <w:numFmt w:val="bullet"/>
      <w:lvlText w:val="o"/>
      <w:lvlJc w:val="left"/>
      <w:pPr>
        <w:ind w:left="5760" w:hanging="360"/>
      </w:pPr>
      <w:rPr>
        <w:rFonts w:ascii="Courier New" w:hAnsi="Courier New" w:cs="Courier New" w:hint="default"/>
      </w:rPr>
    </w:lvl>
    <w:lvl w:ilvl="8" w:tplc="864805FE" w:tentative="1">
      <w:start w:val="1"/>
      <w:numFmt w:val="bullet"/>
      <w:lvlText w:val=""/>
      <w:lvlJc w:val="left"/>
      <w:pPr>
        <w:ind w:left="6480" w:hanging="360"/>
      </w:pPr>
      <w:rPr>
        <w:rFonts w:ascii="Wingdings" w:hAnsi="Wingdings" w:hint="default"/>
      </w:rPr>
    </w:lvl>
  </w:abstractNum>
  <w:abstractNum w:abstractNumId="979" w15:restartNumberingAfterBreak="0">
    <w:nsid w:val="5AB52694"/>
    <w:multiLevelType w:val="hybridMultilevel"/>
    <w:tmpl w:val="5AF0FBE4"/>
    <w:lvl w:ilvl="0" w:tplc="19D4415C">
      <w:start w:val="1"/>
      <w:numFmt w:val="bullet"/>
      <w:lvlText w:val=""/>
      <w:lvlJc w:val="left"/>
      <w:pPr>
        <w:ind w:left="720" w:hanging="360"/>
      </w:pPr>
      <w:rPr>
        <w:rFonts w:ascii="Symbol" w:hAnsi="Symbol" w:hint="default"/>
      </w:rPr>
    </w:lvl>
    <w:lvl w:ilvl="1" w:tplc="C994C126" w:tentative="1">
      <w:start w:val="1"/>
      <w:numFmt w:val="bullet"/>
      <w:lvlText w:val="o"/>
      <w:lvlJc w:val="left"/>
      <w:pPr>
        <w:ind w:left="1440" w:hanging="360"/>
      </w:pPr>
      <w:rPr>
        <w:rFonts w:ascii="Courier New" w:hAnsi="Courier New" w:cs="Courier New" w:hint="default"/>
      </w:rPr>
    </w:lvl>
    <w:lvl w:ilvl="2" w:tplc="4CC8F106" w:tentative="1">
      <w:start w:val="1"/>
      <w:numFmt w:val="bullet"/>
      <w:lvlText w:val=""/>
      <w:lvlJc w:val="left"/>
      <w:pPr>
        <w:ind w:left="2160" w:hanging="360"/>
      </w:pPr>
      <w:rPr>
        <w:rFonts w:ascii="Wingdings" w:hAnsi="Wingdings" w:hint="default"/>
      </w:rPr>
    </w:lvl>
    <w:lvl w:ilvl="3" w:tplc="1A10197A" w:tentative="1">
      <w:start w:val="1"/>
      <w:numFmt w:val="bullet"/>
      <w:lvlText w:val=""/>
      <w:lvlJc w:val="left"/>
      <w:pPr>
        <w:ind w:left="2880" w:hanging="360"/>
      </w:pPr>
      <w:rPr>
        <w:rFonts w:ascii="Symbol" w:hAnsi="Symbol" w:hint="default"/>
      </w:rPr>
    </w:lvl>
    <w:lvl w:ilvl="4" w:tplc="BA8AB084" w:tentative="1">
      <w:start w:val="1"/>
      <w:numFmt w:val="bullet"/>
      <w:lvlText w:val="o"/>
      <w:lvlJc w:val="left"/>
      <w:pPr>
        <w:ind w:left="3600" w:hanging="360"/>
      </w:pPr>
      <w:rPr>
        <w:rFonts w:ascii="Courier New" w:hAnsi="Courier New" w:cs="Courier New" w:hint="default"/>
      </w:rPr>
    </w:lvl>
    <w:lvl w:ilvl="5" w:tplc="570496CA" w:tentative="1">
      <w:start w:val="1"/>
      <w:numFmt w:val="bullet"/>
      <w:lvlText w:val=""/>
      <w:lvlJc w:val="left"/>
      <w:pPr>
        <w:ind w:left="4320" w:hanging="360"/>
      </w:pPr>
      <w:rPr>
        <w:rFonts w:ascii="Wingdings" w:hAnsi="Wingdings" w:hint="default"/>
      </w:rPr>
    </w:lvl>
    <w:lvl w:ilvl="6" w:tplc="32B0F8D8" w:tentative="1">
      <w:start w:val="1"/>
      <w:numFmt w:val="bullet"/>
      <w:lvlText w:val=""/>
      <w:lvlJc w:val="left"/>
      <w:pPr>
        <w:ind w:left="5040" w:hanging="360"/>
      </w:pPr>
      <w:rPr>
        <w:rFonts w:ascii="Symbol" w:hAnsi="Symbol" w:hint="default"/>
      </w:rPr>
    </w:lvl>
    <w:lvl w:ilvl="7" w:tplc="0A56E4E2" w:tentative="1">
      <w:start w:val="1"/>
      <w:numFmt w:val="bullet"/>
      <w:lvlText w:val="o"/>
      <w:lvlJc w:val="left"/>
      <w:pPr>
        <w:ind w:left="5760" w:hanging="360"/>
      </w:pPr>
      <w:rPr>
        <w:rFonts w:ascii="Courier New" w:hAnsi="Courier New" w:cs="Courier New" w:hint="default"/>
      </w:rPr>
    </w:lvl>
    <w:lvl w:ilvl="8" w:tplc="675CC19C" w:tentative="1">
      <w:start w:val="1"/>
      <w:numFmt w:val="bullet"/>
      <w:lvlText w:val=""/>
      <w:lvlJc w:val="left"/>
      <w:pPr>
        <w:ind w:left="6480" w:hanging="360"/>
      </w:pPr>
      <w:rPr>
        <w:rFonts w:ascii="Wingdings" w:hAnsi="Wingdings" w:hint="default"/>
      </w:rPr>
    </w:lvl>
  </w:abstractNum>
  <w:abstractNum w:abstractNumId="980" w15:restartNumberingAfterBreak="0">
    <w:nsid w:val="5AD14058"/>
    <w:multiLevelType w:val="hybridMultilevel"/>
    <w:tmpl w:val="6CF438E0"/>
    <w:lvl w:ilvl="0" w:tplc="5E8CA566">
      <w:start w:val="1"/>
      <w:numFmt w:val="bullet"/>
      <w:lvlText w:val=""/>
      <w:lvlJc w:val="left"/>
      <w:pPr>
        <w:ind w:left="720" w:hanging="360"/>
      </w:pPr>
      <w:rPr>
        <w:rFonts w:ascii="Symbol" w:hAnsi="Symbol" w:hint="default"/>
      </w:rPr>
    </w:lvl>
    <w:lvl w:ilvl="1" w:tplc="AAB208BA" w:tentative="1">
      <w:start w:val="1"/>
      <w:numFmt w:val="bullet"/>
      <w:lvlText w:val="o"/>
      <w:lvlJc w:val="left"/>
      <w:pPr>
        <w:ind w:left="1440" w:hanging="360"/>
      </w:pPr>
      <w:rPr>
        <w:rFonts w:ascii="Courier New" w:hAnsi="Courier New" w:cs="Courier New" w:hint="default"/>
      </w:rPr>
    </w:lvl>
    <w:lvl w:ilvl="2" w:tplc="05D4D16E">
      <w:start w:val="1"/>
      <w:numFmt w:val="bullet"/>
      <w:lvlText w:val=""/>
      <w:lvlJc w:val="left"/>
      <w:pPr>
        <w:ind w:left="2160" w:hanging="360"/>
      </w:pPr>
      <w:rPr>
        <w:rFonts w:ascii="Wingdings" w:hAnsi="Wingdings" w:hint="default"/>
      </w:rPr>
    </w:lvl>
    <w:lvl w:ilvl="3" w:tplc="E65633F0" w:tentative="1">
      <w:start w:val="1"/>
      <w:numFmt w:val="bullet"/>
      <w:lvlText w:val=""/>
      <w:lvlJc w:val="left"/>
      <w:pPr>
        <w:ind w:left="2880" w:hanging="360"/>
      </w:pPr>
      <w:rPr>
        <w:rFonts w:ascii="Symbol" w:hAnsi="Symbol" w:hint="default"/>
      </w:rPr>
    </w:lvl>
    <w:lvl w:ilvl="4" w:tplc="D3B6AAF0" w:tentative="1">
      <w:start w:val="1"/>
      <w:numFmt w:val="bullet"/>
      <w:lvlText w:val="o"/>
      <w:lvlJc w:val="left"/>
      <w:pPr>
        <w:ind w:left="3600" w:hanging="360"/>
      </w:pPr>
      <w:rPr>
        <w:rFonts w:ascii="Courier New" w:hAnsi="Courier New" w:cs="Courier New" w:hint="default"/>
      </w:rPr>
    </w:lvl>
    <w:lvl w:ilvl="5" w:tplc="6A8A8AA4" w:tentative="1">
      <w:start w:val="1"/>
      <w:numFmt w:val="bullet"/>
      <w:lvlText w:val=""/>
      <w:lvlJc w:val="left"/>
      <w:pPr>
        <w:ind w:left="4320" w:hanging="360"/>
      </w:pPr>
      <w:rPr>
        <w:rFonts w:ascii="Wingdings" w:hAnsi="Wingdings" w:hint="default"/>
      </w:rPr>
    </w:lvl>
    <w:lvl w:ilvl="6" w:tplc="4AF04582" w:tentative="1">
      <w:start w:val="1"/>
      <w:numFmt w:val="bullet"/>
      <w:lvlText w:val=""/>
      <w:lvlJc w:val="left"/>
      <w:pPr>
        <w:ind w:left="5040" w:hanging="360"/>
      </w:pPr>
      <w:rPr>
        <w:rFonts w:ascii="Symbol" w:hAnsi="Symbol" w:hint="default"/>
      </w:rPr>
    </w:lvl>
    <w:lvl w:ilvl="7" w:tplc="022CCCAC" w:tentative="1">
      <w:start w:val="1"/>
      <w:numFmt w:val="bullet"/>
      <w:lvlText w:val="o"/>
      <w:lvlJc w:val="left"/>
      <w:pPr>
        <w:ind w:left="5760" w:hanging="360"/>
      </w:pPr>
      <w:rPr>
        <w:rFonts w:ascii="Courier New" w:hAnsi="Courier New" w:cs="Courier New" w:hint="default"/>
      </w:rPr>
    </w:lvl>
    <w:lvl w:ilvl="8" w:tplc="8A988B82" w:tentative="1">
      <w:start w:val="1"/>
      <w:numFmt w:val="bullet"/>
      <w:lvlText w:val=""/>
      <w:lvlJc w:val="left"/>
      <w:pPr>
        <w:ind w:left="6480" w:hanging="360"/>
      </w:pPr>
      <w:rPr>
        <w:rFonts w:ascii="Wingdings" w:hAnsi="Wingdings" w:hint="default"/>
      </w:rPr>
    </w:lvl>
  </w:abstractNum>
  <w:abstractNum w:abstractNumId="981" w15:restartNumberingAfterBreak="0">
    <w:nsid w:val="5AD32254"/>
    <w:multiLevelType w:val="hybridMultilevel"/>
    <w:tmpl w:val="2DC66DAA"/>
    <w:lvl w:ilvl="0" w:tplc="723CF4B0">
      <w:start w:val="1"/>
      <w:numFmt w:val="bullet"/>
      <w:lvlText w:val=""/>
      <w:lvlJc w:val="left"/>
      <w:pPr>
        <w:ind w:left="720" w:hanging="360"/>
      </w:pPr>
      <w:rPr>
        <w:rFonts w:ascii="Symbol" w:hAnsi="Symbol" w:hint="default"/>
      </w:rPr>
    </w:lvl>
    <w:lvl w:ilvl="1" w:tplc="B01E04DE">
      <w:start w:val="1"/>
      <w:numFmt w:val="bullet"/>
      <w:lvlText w:val="o"/>
      <w:lvlJc w:val="left"/>
      <w:pPr>
        <w:ind w:left="1440" w:hanging="360"/>
      </w:pPr>
      <w:rPr>
        <w:rFonts w:ascii="Courier New" w:hAnsi="Courier New" w:cs="Courier New" w:hint="default"/>
      </w:rPr>
    </w:lvl>
    <w:lvl w:ilvl="2" w:tplc="02F4A4C8" w:tentative="1">
      <w:start w:val="1"/>
      <w:numFmt w:val="bullet"/>
      <w:lvlText w:val=""/>
      <w:lvlJc w:val="left"/>
      <w:pPr>
        <w:ind w:left="2160" w:hanging="360"/>
      </w:pPr>
      <w:rPr>
        <w:rFonts w:ascii="Wingdings" w:hAnsi="Wingdings" w:hint="default"/>
      </w:rPr>
    </w:lvl>
    <w:lvl w:ilvl="3" w:tplc="0FB87206" w:tentative="1">
      <w:start w:val="1"/>
      <w:numFmt w:val="bullet"/>
      <w:lvlText w:val=""/>
      <w:lvlJc w:val="left"/>
      <w:pPr>
        <w:ind w:left="2880" w:hanging="360"/>
      </w:pPr>
      <w:rPr>
        <w:rFonts w:ascii="Symbol" w:hAnsi="Symbol" w:hint="default"/>
      </w:rPr>
    </w:lvl>
    <w:lvl w:ilvl="4" w:tplc="F10E4562" w:tentative="1">
      <w:start w:val="1"/>
      <w:numFmt w:val="bullet"/>
      <w:lvlText w:val="o"/>
      <w:lvlJc w:val="left"/>
      <w:pPr>
        <w:ind w:left="3600" w:hanging="360"/>
      </w:pPr>
      <w:rPr>
        <w:rFonts w:ascii="Courier New" w:hAnsi="Courier New" w:cs="Courier New" w:hint="default"/>
      </w:rPr>
    </w:lvl>
    <w:lvl w:ilvl="5" w:tplc="5240F94A" w:tentative="1">
      <w:start w:val="1"/>
      <w:numFmt w:val="bullet"/>
      <w:lvlText w:val=""/>
      <w:lvlJc w:val="left"/>
      <w:pPr>
        <w:ind w:left="4320" w:hanging="360"/>
      </w:pPr>
      <w:rPr>
        <w:rFonts w:ascii="Wingdings" w:hAnsi="Wingdings" w:hint="default"/>
      </w:rPr>
    </w:lvl>
    <w:lvl w:ilvl="6" w:tplc="5750F874" w:tentative="1">
      <w:start w:val="1"/>
      <w:numFmt w:val="bullet"/>
      <w:lvlText w:val=""/>
      <w:lvlJc w:val="left"/>
      <w:pPr>
        <w:ind w:left="5040" w:hanging="360"/>
      </w:pPr>
      <w:rPr>
        <w:rFonts w:ascii="Symbol" w:hAnsi="Symbol" w:hint="default"/>
      </w:rPr>
    </w:lvl>
    <w:lvl w:ilvl="7" w:tplc="2258D1F8" w:tentative="1">
      <w:start w:val="1"/>
      <w:numFmt w:val="bullet"/>
      <w:lvlText w:val="o"/>
      <w:lvlJc w:val="left"/>
      <w:pPr>
        <w:ind w:left="5760" w:hanging="360"/>
      </w:pPr>
      <w:rPr>
        <w:rFonts w:ascii="Courier New" w:hAnsi="Courier New" w:cs="Courier New" w:hint="default"/>
      </w:rPr>
    </w:lvl>
    <w:lvl w:ilvl="8" w:tplc="CDA0F384" w:tentative="1">
      <w:start w:val="1"/>
      <w:numFmt w:val="bullet"/>
      <w:lvlText w:val=""/>
      <w:lvlJc w:val="left"/>
      <w:pPr>
        <w:ind w:left="6480" w:hanging="360"/>
      </w:pPr>
      <w:rPr>
        <w:rFonts w:ascii="Wingdings" w:hAnsi="Wingdings" w:hint="default"/>
      </w:rPr>
    </w:lvl>
  </w:abstractNum>
  <w:abstractNum w:abstractNumId="982" w15:restartNumberingAfterBreak="0">
    <w:nsid w:val="5ADA36A6"/>
    <w:multiLevelType w:val="hybridMultilevel"/>
    <w:tmpl w:val="6D1E92F2"/>
    <w:lvl w:ilvl="0" w:tplc="D2546882">
      <w:start w:val="1"/>
      <w:numFmt w:val="bullet"/>
      <w:lvlText w:val=""/>
      <w:lvlJc w:val="left"/>
      <w:pPr>
        <w:ind w:left="720" w:hanging="360"/>
      </w:pPr>
      <w:rPr>
        <w:rFonts w:ascii="Symbol" w:hAnsi="Symbol" w:hint="default"/>
      </w:rPr>
    </w:lvl>
    <w:lvl w:ilvl="1" w:tplc="AAB21768">
      <w:start w:val="1"/>
      <w:numFmt w:val="bullet"/>
      <w:lvlText w:val="o"/>
      <w:lvlJc w:val="left"/>
      <w:pPr>
        <w:ind w:left="1440" w:hanging="360"/>
      </w:pPr>
      <w:rPr>
        <w:rFonts w:ascii="Courier New" w:hAnsi="Courier New" w:cs="Courier New" w:hint="default"/>
      </w:rPr>
    </w:lvl>
    <w:lvl w:ilvl="2" w:tplc="4AE6E996" w:tentative="1">
      <w:start w:val="1"/>
      <w:numFmt w:val="bullet"/>
      <w:lvlText w:val=""/>
      <w:lvlJc w:val="left"/>
      <w:pPr>
        <w:ind w:left="2160" w:hanging="360"/>
      </w:pPr>
      <w:rPr>
        <w:rFonts w:ascii="Wingdings" w:hAnsi="Wingdings" w:hint="default"/>
      </w:rPr>
    </w:lvl>
    <w:lvl w:ilvl="3" w:tplc="C8C4ADAE" w:tentative="1">
      <w:start w:val="1"/>
      <w:numFmt w:val="bullet"/>
      <w:lvlText w:val=""/>
      <w:lvlJc w:val="left"/>
      <w:pPr>
        <w:ind w:left="2880" w:hanging="360"/>
      </w:pPr>
      <w:rPr>
        <w:rFonts w:ascii="Symbol" w:hAnsi="Symbol" w:hint="default"/>
      </w:rPr>
    </w:lvl>
    <w:lvl w:ilvl="4" w:tplc="6C209C86" w:tentative="1">
      <w:start w:val="1"/>
      <w:numFmt w:val="bullet"/>
      <w:lvlText w:val="o"/>
      <w:lvlJc w:val="left"/>
      <w:pPr>
        <w:ind w:left="3600" w:hanging="360"/>
      </w:pPr>
      <w:rPr>
        <w:rFonts w:ascii="Courier New" w:hAnsi="Courier New" w:cs="Courier New" w:hint="default"/>
      </w:rPr>
    </w:lvl>
    <w:lvl w:ilvl="5" w:tplc="3BF2157E" w:tentative="1">
      <w:start w:val="1"/>
      <w:numFmt w:val="bullet"/>
      <w:lvlText w:val=""/>
      <w:lvlJc w:val="left"/>
      <w:pPr>
        <w:ind w:left="4320" w:hanging="360"/>
      </w:pPr>
      <w:rPr>
        <w:rFonts w:ascii="Wingdings" w:hAnsi="Wingdings" w:hint="default"/>
      </w:rPr>
    </w:lvl>
    <w:lvl w:ilvl="6" w:tplc="F2765362" w:tentative="1">
      <w:start w:val="1"/>
      <w:numFmt w:val="bullet"/>
      <w:lvlText w:val=""/>
      <w:lvlJc w:val="left"/>
      <w:pPr>
        <w:ind w:left="5040" w:hanging="360"/>
      </w:pPr>
      <w:rPr>
        <w:rFonts w:ascii="Symbol" w:hAnsi="Symbol" w:hint="default"/>
      </w:rPr>
    </w:lvl>
    <w:lvl w:ilvl="7" w:tplc="2F0C247E" w:tentative="1">
      <w:start w:val="1"/>
      <w:numFmt w:val="bullet"/>
      <w:lvlText w:val="o"/>
      <w:lvlJc w:val="left"/>
      <w:pPr>
        <w:ind w:left="5760" w:hanging="360"/>
      </w:pPr>
      <w:rPr>
        <w:rFonts w:ascii="Courier New" w:hAnsi="Courier New" w:cs="Courier New" w:hint="default"/>
      </w:rPr>
    </w:lvl>
    <w:lvl w:ilvl="8" w:tplc="56021ECE" w:tentative="1">
      <w:start w:val="1"/>
      <w:numFmt w:val="bullet"/>
      <w:lvlText w:val=""/>
      <w:lvlJc w:val="left"/>
      <w:pPr>
        <w:ind w:left="6480" w:hanging="360"/>
      </w:pPr>
      <w:rPr>
        <w:rFonts w:ascii="Wingdings" w:hAnsi="Wingdings" w:hint="default"/>
      </w:rPr>
    </w:lvl>
  </w:abstractNum>
  <w:abstractNum w:abstractNumId="983" w15:restartNumberingAfterBreak="0">
    <w:nsid w:val="5AED7554"/>
    <w:multiLevelType w:val="hybridMultilevel"/>
    <w:tmpl w:val="CB484724"/>
    <w:lvl w:ilvl="0" w:tplc="AC92E322">
      <w:start w:val="1"/>
      <w:numFmt w:val="bullet"/>
      <w:lvlText w:val=""/>
      <w:lvlJc w:val="left"/>
      <w:pPr>
        <w:ind w:left="720" w:hanging="360"/>
      </w:pPr>
      <w:rPr>
        <w:rFonts w:ascii="Symbol" w:hAnsi="Symbol" w:hint="default"/>
      </w:rPr>
    </w:lvl>
    <w:lvl w:ilvl="1" w:tplc="36443386" w:tentative="1">
      <w:start w:val="1"/>
      <w:numFmt w:val="bullet"/>
      <w:lvlText w:val="o"/>
      <w:lvlJc w:val="left"/>
      <w:pPr>
        <w:ind w:left="1440" w:hanging="360"/>
      </w:pPr>
      <w:rPr>
        <w:rFonts w:ascii="Courier New" w:hAnsi="Courier New" w:cs="Courier New" w:hint="default"/>
      </w:rPr>
    </w:lvl>
    <w:lvl w:ilvl="2" w:tplc="105016AA" w:tentative="1">
      <w:start w:val="1"/>
      <w:numFmt w:val="bullet"/>
      <w:lvlText w:val=""/>
      <w:lvlJc w:val="left"/>
      <w:pPr>
        <w:ind w:left="2160" w:hanging="360"/>
      </w:pPr>
      <w:rPr>
        <w:rFonts w:ascii="Wingdings" w:hAnsi="Wingdings" w:hint="default"/>
      </w:rPr>
    </w:lvl>
    <w:lvl w:ilvl="3" w:tplc="CF0C84A0" w:tentative="1">
      <w:start w:val="1"/>
      <w:numFmt w:val="bullet"/>
      <w:lvlText w:val=""/>
      <w:lvlJc w:val="left"/>
      <w:pPr>
        <w:ind w:left="2880" w:hanging="360"/>
      </w:pPr>
      <w:rPr>
        <w:rFonts w:ascii="Symbol" w:hAnsi="Symbol" w:hint="default"/>
      </w:rPr>
    </w:lvl>
    <w:lvl w:ilvl="4" w:tplc="584E25D6" w:tentative="1">
      <w:start w:val="1"/>
      <w:numFmt w:val="bullet"/>
      <w:lvlText w:val="o"/>
      <w:lvlJc w:val="left"/>
      <w:pPr>
        <w:ind w:left="3600" w:hanging="360"/>
      </w:pPr>
      <w:rPr>
        <w:rFonts w:ascii="Courier New" w:hAnsi="Courier New" w:cs="Courier New" w:hint="default"/>
      </w:rPr>
    </w:lvl>
    <w:lvl w:ilvl="5" w:tplc="10D4F26A" w:tentative="1">
      <w:start w:val="1"/>
      <w:numFmt w:val="bullet"/>
      <w:lvlText w:val=""/>
      <w:lvlJc w:val="left"/>
      <w:pPr>
        <w:ind w:left="4320" w:hanging="360"/>
      </w:pPr>
      <w:rPr>
        <w:rFonts w:ascii="Wingdings" w:hAnsi="Wingdings" w:hint="default"/>
      </w:rPr>
    </w:lvl>
    <w:lvl w:ilvl="6" w:tplc="97C85686" w:tentative="1">
      <w:start w:val="1"/>
      <w:numFmt w:val="bullet"/>
      <w:lvlText w:val=""/>
      <w:lvlJc w:val="left"/>
      <w:pPr>
        <w:ind w:left="5040" w:hanging="360"/>
      </w:pPr>
      <w:rPr>
        <w:rFonts w:ascii="Symbol" w:hAnsi="Symbol" w:hint="default"/>
      </w:rPr>
    </w:lvl>
    <w:lvl w:ilvl="7" w:tplc="CA84D370" w:tentative="1">
      <w:start w:val="1"/>
      <w:numFmt w:val="bullet"/>
      <w:lvlText w:val="o"/>
      <w:lvlJc w:val="left"/>
      <w:pPr>
        <w:ind w:left="5760" w:hanging="360"/>
      </w:pPr>
      <w:rPr>
        <w:rFonts w:ascii="Courier New" w:hAnsi="Courier New" w:cs="Courier New" w:hint="default"/>
      </w:rPr>
    </w:lvl>
    <w:lvl w:ilvl="8" w:tplc="FB86D68C" w:tentative="1">
      <w:start w:val="1"/>
      <w:numFmt w:val="bullet"/>
      <w:lvlText w:val=""/>
      <w:lvlJc w:val="left"/>
      <w:pPr>
        <w:ind w:left="6480" w:hanging="360"/>
      </w:pPr>
      <w:rPr>
        <w:rFonts w:ascii="Wingdings" w:hAnsi="Wingdings" w:hint="default"/>
      </w:rPr>
    </w:lvl>
  </w:abstractNum>
  <w:abstractNum w:abstractNumId="984" w15:restartNumberingAfterBreak="0">
    <w:nsid w:val="5AF540AE"/>
    <w:multiLevelType w:val="hybridMultilevel"/>
    <w:tmpl w:val="23666B90"/>
    <w:lvl w:ilvl="0" w:tplc="CA8CD348">
      <w:start w:val="1"/>
      <w:numFmt w:val="bullet"/>
      <w:lvlText w:val=""/>
      <w:lvlJc w:val="left"/>
      <w:pPr>
        <w:ind w:left="720" w:hanging="360"/>
      </w:pPr>
      <w:rPr>
        <w:rFonts w:ascii="Symbol" w:hAnsi="Symbol" w:hint="default"/>
      </w:rPr>
    </w:lvl>
    <w:lvl w:ilvl="1" w:tplc="04D4BCDC" w:tentative="1">
      <w:start w:val="1"/>
      <w:numFmt w:val="bullet"/>
      <w:lvlText w:val="o"/>
      <w:lvlJc w:val="left"/>
      <w:pPr>
        <w:ind w:left="1440" w:hanging="360"/>
      </w:pPr>
      <w:rPr>
        <w:rFonts w:ascii="Courier New" w:hAnsi="Courier New" w:cs="Courier New" w:hint="default"/>
      </w:rPr>
    </w:lvl>
    <w:lvl w:ilvl="2" w:tplc="E2F8D9E6" w:tentative="1">
      <w:start w:val="1"/>
      <w:numFmt w:val="bullet"/>
      <w:lvlText w:val=""/>
      <w:lvlJc w:val="left"/>
      <w:pPr>
        <w:ind w:left="2160" w:hanging="360"/>
      </w:pPr>
      <w:rPr>
        <w:rFonts w:ascii="Wingdings" w:hAnsi="Wingdings" w:hint="default"/>
      </w:rPr>
    </w:lvl>
    <w:lvl w:ilvl="3" w:tplc="0944F042" w:tentative="1">
      <w:start w:val="1"/>
      <w:numFmt w:val="bullet"/>
      <w:lvlText w:val=""/>
      <w:lvlJc w:val="left"/>
      <w:pPr>
        <w:ind w:left="2880" w:hanging="360"/>
      </w:pPr>
      <w:rPr>
        <w:rFonts w:ascii="Symbol" w:hAnsi="Symbol" w:hint="default"/>
      </w:rPr>
    </w:lvl>
    <w:lvl w:ilvl="4" w:tplc="B750E682" w:tentative="1">
      <w:start w:val="1"/>
      <w:numFmt w:val="bullet"/>
      <w:lvlText w:val="o"/>
      <w:lvlJc w:val="left"/>
      <w:pPr>
        <w:ind w:left="3600" w:hanging="360"/>
      </w:pPr>
      <w:rPr>
        <w:rFonts w:ascii="Courier New" w:hAnsi="Courier New" w:cs="Courier New" w:hint="default"/>
      </w:rPr>
    </w:lvl>
    <w:lvl w:ilvl="5" w:tplc="CD8AACAA" w:tentative="1">
      <w:start w:val="1"/>
      <w:numFmt w:val="bullet"/>
      <w:lvlText w:val=""/>
      <w:lvlJc w:val="left"/>
      <w:pPr>
        <w:ind w:left="4320" w:hanging="360"/>
      </w:pPr>
      <w:rPr>
        <w:rFonts w:ascii="Wingdings" w:hAnsi="Wingdings" w:hint="default"/>
      </w:rPr>
    </w:lvl>
    <w:lvl w:ilvl="6" w:tplc="AB1CFEA0" w:tentative="1">
      <w:start w:val="1"/>
      <w:numFmt w:val="bullet"/>
      <w:lvlText w:val=""/>
      <w:lvlJc w:val="left"/>
      <w:pPr>
        <w:ind w:left="5040" w:hanging="360"/>
      </w:pPr>
      <w:rPr>
        <w:rFonts w:ascii="Symbol" w:hAnsi="Symbol" w:hint="default"/>
      </w:rPr>
    </w:lvl>
    <w:lvl w:ilvl="7" w:tplc="EC74D490" w:tentative="1">
      <w:start w:val="1"/>
      <w:numFmt w:val="bullet"/>
      <w:lvlText w:val="o"/>
      <w:lvlJc w:val="left"/>
      <w:pPr>
        <w:ind w:left="5760" w:hanging="360"/>
      </w:pPr>
      <w:rPr>
        <w:rFonts w:ascii="Courier New" w:hAnsi="Courier New" w:cs="Courier New" w:hint="default"/>
      </w:rPr>
    </w:lvl>
    <w:lvl w:ilvl="8" w:tplc="4A3C5776" w:tentative="1">
      <w:start w:val="1"/>
      <w:numFmt w:val="bullet"/>
      <w:lvlText w:val=""/>
      <w:lvlJc w:val="left"/>
      <w:pPr>
        <w:ind w:left="6480" w:hanging="360"/>
      </w:pPr>
      <w:rPr>
        <w:rFonts w:ascii="Wingdings" w:hAnsi="Wingdings" w:hint="default"/>
      </w:rPr>
    </w:lvl>
  </w:abstractNum>
  <w:abstractNum w:abstractNumId="985" w15:restartNumberingAfterBreak="0">
    <w:nsid w:val="5AFC2C82"/>
    <w:multiLevelType w:val="hybridMultilevel"/>
    <w:tmpl w:val="6DDABBB0"/>
    <w:lvl w:ilvl="0" w:tplc="D9B69E1A">
      <w:start w:val="1"/>
      <w:numFmt w:val="bullet"/>
      <w:lvlText w:val=""/>
      <w:lvlJc w:val="left"/>
      <w:pPr>
        <w:ind w:left="720" w:hanging="360"/>
      </w:pPr>
      <w:rPr>
        <w:rFonts w:ascii="Symbol" w:hAnsi="Symbol" w:hint="default"/>
      </w:rPr>
    </w:lvl>
    <w:lvl w:ilvl="1" w:tplc="F826507E" w:tentative="1">
      <w:start w:val="1"/>
      <w:numFmt w:val="bullet"/>
      <w:lvlText w:val="o"/>
      <w:lvlJc w:val="left"/>
      <w:pPr>
        <w:ind w:left="1440" w:hanging="360"/>
      </w:pPr>
      <w:rPr>
        <w:rFonts w:ascii="Courier New" w:hAnsi="Courier New" w:cs="Courier New" w:hint="default"/>
      </w:rPr>
    </w:lvl>
    <w:lvl w:ilvl="2" w:tplc="71E87530" w:tentative="1">
      <w:start w:val="1"/>
      <w:numFmt w:val="bullet"/>
      <w:lvlText w:val=""/>
      <w:lvlJc w:val="left"/>
      <w:pPr>
        <w:ind w:left="2160" w:hanging="360"/>
      </w:pPr>
      <w:rPr>
        <w:rFonts w:ascii="Wingdings" w:hAnsi="Wingdings" w:hint="default"/>
      </w:rPr>
    </w:lvl>
    <w:lvl w:ilvl="3" w:tplc="176CD8CE" w:tentative="1">
      <w:start w:val="1"/>
      <w:numFmt w:val="bullet"/>
      <w:lvlText w:val=""/>
      <w:lvlJc w:val="left"/>
      <w:pPr>
        <w:ind w:left="2880" w:hanging="360"/>
      </w:pPr>
      <w:rPr>
        <w:rFonts w:ascii="Symbol" w:hAnsi="Symbol" w:hint="default"/>
      </w:rPr>
    </w:lvl>
    <w:lvl w:ilvl="4" w:tplc="E26E2BC0" w:tentative="1">
      <w:start w:val="1"/>
      <w:numFmt w:val="bullet"/>
      <w:lvlText w:val="o"/>
      <w:lvlJc w:val="left"/>
      <w:pPr>
        <w:ind w:left="3600" w:hanging="360"/>
      </w:pPr>
      <w:rPr>
        <w:rFonts w:ascii="Courier New" w:hAnsi="Courier New" w:cs="Courier New" w:hint="default"/>
      </w:rPr>
    </w:lvl>
    <w:lvl w:ilvl="5" w:tplc="B910193E" w:tentative="1">
      <w:start w:val="1"/>
      <w:numFmt w:val="bullet"/>
      <w:lvlText w:val=""/>
      <w:lvlJc w:val="left"/>
      <w:pPr>
        <w:ind w:left="4320" w:hanging="360"/>
      </w:pPr>
      <w:rPr>
        <w:rFonts w:ascii="Wingdings" w:hAnsi="Wingdings" w:hint="default"/>
      </w:rPr>
    </w:lvl>
    <w:lvl w:ilvl="6" w:tplc="E7149E3E" w:tentative="1">
      <w:start w:val="1"/>
      <w:numFmt w:val="bullet"/>
      <w:lvlText w:val=""/>
      <w:lvlJc w:val="left"/>
      <w:pPr>
        <w:ind w:left="5040" w:hanging="360"/>
      </w:pPr>
      <w:rPr>
        <w:rFonts w:ascii="Symbol" w:hAnsi="Symbol" w:hint="default"/>
      </w:rPr>
    </w:lvl>
    <w:lvl w:ilvl="7" w:tplc="244E3CB4" w:tentative="1">
      <w:start w:val="1"/>
      <w:numFmt w:val="bullet"/>
      <w:lvlText w:val="o"/>
      <w:lvlJc w:val="left"/>
      <w:pPr>
        <w:ind w:left="5760" w:hanging="360"/>
      </w:pPr>
      <w:rPr>
        <w:rFonts w:ascii="Courier New" w:hAnsi="Courier New" w:cs="Courier New" w:hint="default"/>
      </w:rPr>
    </w:lvl>
    <w:lvl w:ilvl="8" w:tplc="1958AEC6" w:tentative="1">
      <w:start w:val="1"/>
      <w:numFmt w:val="bullet"/>
      <w:lvlText w:val=""/>
      <w:lvlJc w:val="left"/>
      <w:pPr>
        <w:ind w:left="6480" w:hanging="360"/>
      </w:pPr>
      <w:rPr>
        <w:rFonts w:ascii="Wingdings" w:hAnsi="Wingdings" w:hint="default"/>
      </w:rPr>
    </w:lvl>
  </w:abstractNum>
  <w:abstractNum w:abstractNumId="986" w15:restartNumberingAfterBreak="0">
    <w:nsid w:val="5B0B1059"/>
    <w:multiLevelType w:val="hybridMultilevel"/>
    <w:tmpl w:val="B0D8F522"/>
    <w:lvl w:ilvl="0" w:tplc="B20C1FDE">
      <w:start w:val="1"/>
      <w:numFmt w:val="bullet"/>
      <w:lvlText w:val=""/>
      <w:lvlJc w:val="left"/>
      <w:pPr>
        <w:ind w:left="720" w:hanging="360"/>
      </w:pPr>
      <w:rPr>
        <w:rFonts w:ascii="Symbol" w:hAnsi="Symbol" w:hint="default"/>
      </w:rPr>
    </w:lvl>
    <w:lvl w:ilvl="1" w:tplc="FD7AEFB2">
      <w:start w:val="1"/>
      <w:numFmt w:val="bullet"/>
      <w:lvlText w:val="o"/>
      <w:lvlJc w:val="left"/>
      <w:pPr>
        <w:ind w:left="1440" w:hanging="360"/>
      </w:pPr>
      <w:rPr>
        <w:rFonts w:ascii="Courier New" w:hAnsi="Courier New" w:cs="Courier New" w:hint="default"/>
      </w:rPr>
    </w:lvl>
    <w:lvl w:ilvl="2" w:tplc="1402FD0A" w:tentative="1">
      <w:start w:val="1"/>
      <w:numFmt w:val="bullet"/>
      <w:lvlText w:val=""/>
      <w:lvlJc w:val="left"/>
      <w:pPr>
        <w:ind w:left="2160" w:hanging="360"/>
      </w:pPr>
      <w:rPr>
        <w:rFonts w:ascii="Wingdings" w:hAnsi="Wingdings" w:hint="default"/>
      </w:rPr>
    </w:lvl>
    <w:lvl w:ilvl="3" w:tplc="354271BA" w:tentative="1">
      <w:start w:val="1"/>
      <w:numFmt w:val="bullet"/>
      <w:lvlText w:val=""/>
      <w:lvlJc w:val="left"/>
      <w:pPr>
        <w:ind w:left="2880" w:hanging="360"/>
      </w:pPr>
      <w:rPr>
        <w:rFonts w:ascii="Symbol" w:hAnsi="Symbol" w:hint="default"/>
      </w:rPr>
    </w:lvl>
    <w:lvl w:ilvl="4" w:tplc="5A68D9D4" w:tentative="1">
      <w:start w:val="1"/>
      <w:numFmt w:val="bullet"/>
      <w:lvlText w:val="o"/>
      <w:lvlJc w:val="left"/>
      <w:pPr>
        <w:ind w:left="3600" w:hanging="360"/>
      </w:pPr>
      <w:rPr>
        <w:rFonts w:ascii="Courier New" w:hAnsi="Courier New" w:cs="Courier New" w:hint="default"/>
      </w:rPr>
    </w:lvl>
    <w:lvl w:ilvl="5" w:tplc="3CF639A4" w:tentative="1">
      <w:start w:val="1"/>
      <w:numFmt w:val="bullet"/>
      <w:lvlText w:val=""/>
      <w:lvlJc w:val="left"/>
      <w:pPr>
        <w:ind w:left="4320" w:hanging="360"/>
      </w:pPr>
      <w:rPr>
        <w:rFonts w:ascii="Wingdings" w:hAnsi="Wingdings" w:hint="default"/>
      </w:rPr>
    </w:lvl>
    <w:lvl w:ilvl="6" w:tplc="C3263C4E" w:tentative="1">
      <w:start w:val="1"/>
      <w:numFmt w:val="bullet"/>
      <w:lvlText w:val=""/>
      <w:lvlJc w:val="left"/>
      <w:pPr>
        <w:ind w:left="5040" w:hanging="360"/>
      </w:pPr>
      <w:rPr>
        <w:rFonts w:ascii="Symbol" w:hAnsi="Symbol" w:hint="default"/>
      </w:rPr>
    </w:lvl>
    <w:lvl w:ilvl="7" w:tplc="EF5888FE" w:tentative="1">
      <w:start w:val="1"/>
      <w:numFmt w:val="bullet"/>
      <w:lvlText w:val="o"/>
      <w:lvlJc w:val="left"/>
      <w:pPr>
        <w:ind w:left="5760" w:hanging="360"/>
      </w:pPr>
      <w:rPr>
        <w:rFonts w:ascii="Courier New" w:hAnsi="Courier New" w:cs="Courier New" w:hint="default"/>
      </w:rPr>
    </w:lvl>
    <w:lvl w:ilvl="8" w:tplc="147086B0" w:tentative="1">
      <w:start w:val="1"/>
      <w:numFmt w:val="bullet"/>
      <w:lvlText w:val=""/>
      <w:lvlJc w:val="left"/>
      <w:pPr>
        <w:ind w:left="6480" w:hanging="360"/>
      </w:pPr>
      <w:rPr>
        <w:rFonts w:ascii="Wingdings" w:hAnsi="Wingdings" w:hint="default"/>
      </w:rPr>
    </w:lvl>
  </w:abstractNum>
  <w:abstractNum w:abstractNumId="987" w15:restartNumberingAfterBreak="0">
    <w:nsid w:val="5B494E82"/>
    <w:multiLevelType w:val="hybridMultilevel"/>
    <w:tmpl w:val="504243E0"/>
    <w:lvl w:ilvl="0" w:tplc="7B169448">
      <w:start w:val="1"/>
      <w:numFmt w:val="bullet"/>
      <w:lvlText w:val=""/>
      <w:lvlJc w:val="left"/>
      <w:pPr>
        <w:ind w:left="720" w:hanging="360"/>
      </w:pPr>
      <w:rPr>
        <w:rFonts w:ascii="Symbol" w:hAnsi="Symbol" w:hint="default"/>
      </w:rPr>
    </w:lvl>
    <w:lvl w:ilvl="1" w:tplc="156E6A18" w:tentative="1">
      <w:start w:val="1"/>
      <w:numFmt w:val="bullet"/>
      <w:lvlText w:val="o"/>
      <w:lvlJc w:val="left"/>
      <w:pPr>
        <w:ind w:left="1440" w:hanging="360"/>
      </w:pPr>
      <w:rPr>
        <w:rFonts w:ascii="Courier New" w:hAnsi="Courier New" w:cs="Courier New" w:hint="default"/>
      </w:rPr>
    </w:lvl>
    <w:lvl w:ilvl="2" w:tplc="BA8E82C4">
      <w:start w:val="1"/>
      <w:numFmt w:val="bullet"/>
      <w:lvlText w:val=""/>
      <w:lvlJc w:val="left"/>
      <w:pPr>
        <w:ind w:left="2160" w:hanging="360"/>
      </w:pPr>
      <w:rPr>
        <w:rFonts w:ascii="Wingdings" w:hAnsi="Wingdings" w:hint="default"/>
      </w:rPr>
    </w:lvl>
    <w:lvl w:ilvl="3" w:tplc="F7D89F56" w:tentative="1">
      <w:start w:val="1"/>
      <w:numFmt w:val="bullet"/>
      <w:lvlText w:val=""/>
      <w:lvlJc w:val="left"/>
      <w:pPr>
        <w:ind w:left="2880" w:hanging="360"/>
      </w:pPr>
      <w:rPr>
        <w:rFonts w:ascii="Symbol" w:hAnsi="Symbol" w:hint="default"/>
      </w:rPr>
    </w:lvl>
    <w:lvl w:ilvl="4" w:tplc="4FB410F8" w:tentative="1">
      <w:start w:val="1"/>
      <w:numFmt w:val="bullet"/>
      <w:lvlText w:val="o"/>
      <w:lvlJc w:val="left"/>
      <w:pPr>
        <w:ind w:left="3600" w:hanging="360"/>
      </w:pPr>
      <w:rPr>
        <w:rFonts w:ascii="Courier New" w:hAnsi="Courier New" w:cs="Courier New" w:hint="default"/>
      </w:rPr>
    </w:lvl>
    <w:lvl w:ilvl="5" w:tplc="7E7A937E" w:tentative="1">
      <w:start w:val="1"/>
      <w:numFmt w:val="bullet"/>
      <w:lvlText w:val=""/>
      <w:lvlJc w:val="left"/>
      <w:pPr>
        <w:ind w:left="4320" w:hanging="360"/>
      </w:pPr>
      <w:rPr>
        <w:rFonts w:ascii="Wingdings" w:hAnsi="Wingdings" w:hint="default"/>
      </w:rPr>
    </w:lvl>
    <w:lvl w:ilvl="6" w:tplc="ADBE058C" w:tentative="1">
      <w:start w:val="1"/>
      <w:numFmt w:val="bullet"/>
      <w:lvlText w:val=""/>
      <w:lvlJc w:val="left"/>
      <w:pPr>
        <w:ind w:left="5040" w:hanging="360"/>
      </w:pPr>
      <w:rPr>
        <w:rFonts w:ascii="Symbol" w:hAnsi="Symbol" w:hint="default"/>
      </w:rPr>
    </w:lvl>
    <w:lvl w:ilvl="7" w:tplc="2BCE0D84" w:tentative="1">
      <w:start w:val="1"/>
      <w:numFmt w:val="bullet"/>
      <w:lvlText w:val="o"/>
      <w:lvlJc w:val="left"/>
      <w:pPr>
        <w:ind w:left="5760" w:hanging="360"/>
      </w:pPr>
      <w:rPr>
        <w:rFonts w:ascii="Courier New" w:hAnsi="Courier New" w:cs="Courier New" w:hint="default"/>
      </w:rPr>
    </w:lvl>
    <w:lvl w:ilvl="8" w:tplc="FD622D52" w:tentative="1">
      <w:start w:val="1"/>
      <w:numFmt w:val="bullet"/>
      <w:lvlText w:val=""/>
      <w:lvlJc w:val="left"/>
      <w:pPr>
        <w:ind w:left="6480" w:hanging="360"/>
      </w:pPr>
      <w:rPr>
        <w:rFonts w:ascii="Wingdings" w:hAnsi="Wingdings" w:hint="default"/>
      </w:rPr>
    </w:lvl>
  </w:abstractNum>
  <w:abstractNum w:abstractNumId="988" w15:restartNumberingAfterBreak="0">
    <w:nsid w:val="5B6A49F6"/>
    <w:multiLevelType w:val="hybridMultilevel"/>
    <w:tmpl w:val="418602D0"/>
    <w:lvl w:ilvl="0" w:tplc="215AD94C">
      <w:start w:val="1"/>
      <w:numFmt w:val="bullet"/>
      <w:lvlText w:val=""/>
      <w:lvlJc w:val="left"/>
      <w:pPr>
        <w:ind w:left="720" w:hanging="360"/>
      </w:pPr>
      <w:rPr>
        <w:rFonts w:ascii="Symbol" w:hAnsi="Symbol" w:hint="default"/>
      </w:rPr>
    </w:lvl>
    <w:lvl w:ilvl="1" w:tplc="F73A3010" w:tentative="1">
      <w:start w:val="1"/>
      <w:numFmt w:val="bullet"/>
      <w:lvlText w:val="o"/>
      <w:lvlJc w:val="left"/>
      <w:pPr>
        <w:ind w:left="1440" w:hanging="360"/>
      </w:pPr>
      <w:rPr>
        <w:rFonts w:ascii="Courier New" w:hAnsi="Courier New" w:cs="Courier New" w:hint="default"/>
      </w:rPr>
    </w:lvl>
    <w:lvl w:ilvl="2" w:tplc="5DB8F186">
      <w:start w:val="1"/>
      <w:numFmt w:val="bullet"/>
      <w:lvlText w:val=""/>
      <w:lvlJc w:val="left"/>
      <w:pPr>
        <w:ind w:left="2160" w:hanging="360"/>
      </w:pPr>
      <w:rPr>
        <w:rFonts w:ascii="Wingdings" w:hAnsi="Wingdings" w:hint="default"/>
      </w:rPr>
    </w:lvl>
    <w:lvl w:ilvl="3" w:tplc="298A1B78" w:tentative="1">
      <w:start w:val="1"/>
      <w:numFmt w:val="bullet"/>
      <w:lvlText w:val=""/>
      <w:lvlJc w:val="left"/>
      <w:pPr>
        <w:ind w:left="2880" w:hanging="360"/>
      </w:pPr>
      <w:rPr>
        <w:rFonts w:ascii="Symbol" w:hAnsi="Symbol" w:hint="default"/>
      </w:rPr>
    </w:lvl>
    <w:lvl w:ilvl="4" w:tplc="24ECDF28" w:tentative="1">
      <w:start w:val="1"/>
      <w:numFmt w:val="bullet"/>
      <w:lvlText w:val="o"/>
      <w:lvlJc w:val="left"/>
      <w:pPr>
        <w:ind w:left="3600" w:hanging="360"/>
      </w:pPr>
      <w:rPr>
        <w:rFonts w:ascii="Courier New" w:hAnsi="Courier New" w:cs="Courier New" w:hint="default"/>
      </w:rPr>
    </w:lvl>
    <w:lvl w:ilvl="5" w:tplc="9B98A00A" w:tentative="1">
      <w:start w:val="1"/>
      <w:numFmt w:val="bullet"/>
      <w:lvlText w:val=""/>
      <w:lvlJc w:val="left"/>
      <w:pPr>
        <w:ind w:left="4320" w:hanging="360"/>
      </w:pPr>
      <w:rPr>
        <w:rFonts w:ascii="Wingdings" w:hAnsi="Wingdings" w:hint="default"/>
      </w:rPr>
    </w:lvl>
    <w:lvl w:ilvl="6" w:tplc="0EE4A1FC" w:tentative="1">
      <w:start w:val="1"/>
      <w:numFmt w:val="bullet"/>
      <w:lvlText w:val=""/>
      <w:lvlJc w:val="left"/>
      <w:pPr>
        <w:ind w:left="5040" w:hanging="360"/>
      </w:pPr>
      <w:rPr>
        <w:rFonts w:ascii="Symbol" w:hAnsi="Symbol" w:hint="default"/>
      </w:rPr>
    </w:lvl>
    <w:lvl w:ilvl="7" w:tplc="BABC3738" w:tentative="1">
      <w:start w:val="1"/>
      <w:numFmt w:val="bullet"/>
      <w:lvlText w:val="o"/>
      <w:lvlJc w:val="left"/>
      <w:pPr>
        <w:ind w:left="5760" w:hanging="360"/>
      </w:pPr>
      <w:rPr>
        <w:rFonts w:ascii="Courier New" w:hAnsi="Courier New" w:cs="Courier New" w:hint="default"/>
      </w:rPr>
    </w:lvl>
    <w:lvl w:ilvl="8" w:tplc="B6DA4622" w:tentative="1">
      <w:start w:val="1"/>
      <w:numFmt w:val="bullet"/>
      <w:lvlText w:val=""/>
      <w:lvlJc w:val="left"/>
      <w:pPr>
        <w:ind w:left="6480" w:hanging="360"/>
      </w:pPr>
      <w:rPr>
        <w:rFonts w:ascii="Wingdings" w:hAnsi="Wingdings" w:hint="default"/>
      </w:rPr>
    </w:lvl>
  </w:abstractNum>
  <w:abstractNum w:abstractNumId="989" w15:restartNumberingAfterBreak="0">
    <w:nsid w:val="5B786531"/>
    <w:multiLevelType w:val="hybridMultilevel"/>
    <w:tmpl w:val="A502CBD2"/>
    <w:lvl w:ilvl="0" w:tplc="D2C0AB4C">
      <w:start w:val="1"/>
      <w:numFmt w:val="bullet"/>
      <w:lvlText w:val=""/>
      <w:lvlJc w:val="left"/>
      <w:pPr>
        <w:ind w:left="720" w:hanging="360"/>
      </w:pPr>
      <w:rPr>
        <w:rFonts w:ascii="Symbol" w:hAnsi="Symbol" w:hint="default"/>
      </w:rPr>
    </w:lvl>
    <w:lvl w:ilvl="1" w:tplc="19F2DBD4" w:tentative="1">
      <w:start w:val="1"/>
      <w:numFmt w:val="bullet"/>
      <w:lvlText w:val="o"/>
      <w:lvlJc w:val="left"/>
      <w:pPr>
        <w:ind w:left="1440" w:hanging="360"/>
      </w:pPr>
      <w:rPr>
        <w:rFonts w:ascii="Courier New" w:hAnsi="Courier New" w:cs="Courier New" w:hint="default"/>
      </w:rPr>
    </w:lvl>
    <w:lvl w:ilvl="2" w:tplc="CEF072CE">
      <w:start w:val="1"/>
      <w:numFmt w:val="bullet"/>
      <w:lvlText w:val=""/>
      <w:lvlJc w:val="left"/>
      <w:pPr>
        <w:ind w:left="2160" w:hanging="360"/>
      </w:pPr>
      <w:rPr>
        <w:rFonts w:ascii="Wingdings" w:hAnsi="Wingdings" w:hint="default"/>
      </w:rPr>
    </w:lvl>
    <w:lvl w:ilvl="3" w:tplc="E390B3E0" w:tentative="1">
      <w:start w:val="1"/>
      <w:numFmt w:val="bullet"/>
      <w:lvlText w:val=""/>
      <w:lvlJc w:val="left"/>
      <w:pPr>
        <w:ind w:left="2880" w:hanging="360"/>
      </w:pPr>
      <w:rPr>
        <w:rFonts w:ascii="Symbol" w:hAnsi="Symbol" w:hint="default"/>
      </w:rPr>
    </w:lvl>
    <w:lvl w:ilvl="4" w:tplc="0F2C5BF6" w:tentative="1">
      <w:start w:val="1"/>
      <w:numFmt w:val="bullet"/>
      <w:lvlText w:val="o"/>
      <w:lvlJc w:val="left"/>
      <w:pPr>
        <w:ind w:left="3600" w:hanging="360"/>
      </w:pPr>
      <w:rPr>
        <w:rFonts w:ascii="Courier New" w:hAnsi="Courier New" w:cs="Courier New" w:hint="default"/>
      </w:rPr>
    </w:lvl>
    <w:lvl w:ilvl="5" w:tplc="85824276" w:tentative="1">
      <w:start w:val="1"/>
      <w:numFmt w:val="bullet"/>
      <w:lvlText w:val=""/>
      <w:lvlJc w:val="left"/>
      <w:pPr>
        <w:ind w:left="4320" w:hanging="360"/>
      </w:pPr>
      <w:rPr>
        <w:rFonts w:ascii="Wingdings" w:hAnsi="Wingdings" w:hint="default"/>
      </w:rPr>
    </w:lvl>
    <w:lvl w:ilvl="6" w:tplc="16C842C2" w:tentative="1">
      <w:start w:val="1"/>
      <w:numFmt w:val="bullet"/>
      <w:lvlText w:val=""/>
      <w:lvlJc w:val="left"/>
      <w:pPr>
        <w:ind w:left="5040" w:hanging="360"/>
      </w:pPr>
      <w:rPr>
        <w:rFonts w:ascii="Symbol" w:hAnsi="Symbol" w:hint="default"/>
      </w:rPr>
    </w:lvl>
    <w:lvl w:ilvl="7" w:tplc="5DFE59A8" w:tentative="1">
      <w:start w:val="1"/>
      <w:numFmt w:val="bullet"/>
      <w:lvlText w:val="o"/>
      <w:lvlJc w:val="left"/>
      <w:pPr>
        <w:ind w:left="5760" w:hanging="360"/>
      </w:pPr>
      <w:rPr>
        <w:rFonts w:ascii="Courier New" w:hAnsi="Courier New" w:cs="Courier New" w:hint="default"/>
      </w:rPr>
    </w:lvl>
    <w:lvl w:ilvl="8" w:tplc="FF0875D4" w:tentative="1">
      <w:start w:val="1"/>
      <w:numFmt w:val="bullet"/>
      <w:lvlText w:val=""/>
      <w:lvlJc w:val="left"/>
      <w:pPr>
        <w:ind w:left="6480" w:hanging="360"/>
      </w:pPr>
      <w:rPr>
        <w:rFonts w:ascii="Wingdings" w:hAnsi="Wingdings" w:hint="default"/>
      </w:rPr>
    </w:lvl>
  </w:abstractNum>
  <w:abstractNum w:abstractNumId="990" w15:restartNumberingAfterBreak="0">
    <w:nsid w:val="5BBD38E2"/>
    <w:multiLevelType w:val="hybridMultilevel"/>
    <w:tmpl w:val="D630A902"/>
    <w:lvl w:ilvl="0" w:tplc="56B61F72">
      <w:start w:val="1"/>
      <w:numFmt w:val="bullet"/>
      <w:lvlText w:val=""/>
      <w:lvlJc w:val="left"/>
      <w:pPr>
        <w:ind w:left="720" w:hanging="360"/>
      </w:pPr>
      <w:rPr>
        <w:rFonts w:ascii="Symbol" w:hAnsi="Symbol" w:hint="default"/>
      </w:rPr>
    </w:lvl>
    <w:lvl w:ilvl="1" w:tplc="DDD84F42">
      <w:start w:val="1"/>
      <w:numFmt w:val="bullet"/>
      <w:lvlText w:val="o"/>
      <w:lvlJc w:val="left"/>
      <w:pPr>
        <w:ind w:left="1440" w:hanging="360"/>
      </w:pPr>
      <w:rPr>
        <w:rFonts w:ascii="Courier New" w:hAnsi="Courier New" w:cs="Courier New" w:hint="default"/>
      </w:rPr>
    </w:lvl>
    <w:lvl w:ilvl="2" w:tplc="0A5E2218" w:tentative="1">
      <w:start w:val="1"/>
      <w:numFmt w:val="bullet"/>
      <w:lvlText w:val=""/>
      <w:lvlJc w:val="left"/>
      <w:pPr>
        <w:ind w:left="2160" w:hanging="360"/>
      </w:pPr>
      <w:rPr>
        <w:rFonts w:ascii="Wingdings" w:hAnsi="Wingdings" w:hint="default"/>
      </w:rPr>
    </w:lvl>
    <w:lvl w:ilvl="3" w:tplc="768E97D8" w:tentative="1">
      <w:start w:val="1"/>
      <w:numFmt w:val="bullet"/>
      <w:lvlText w:val=""/>
      <w:lvlJc w:val="left"/>
      <w:pPr>
        <w:ind w:left="2880" w:hanging="360"/>
      </w:pPr>
      <w:rPr>
        <w:rFonts w:ascii="Symbol" w:hAnsi="Symbol" w:hint="default"/>
      </w:rPr>
    </w:lvl>
    <w:lvl w:ilvl="4" w:tplc="D79AD6DC" w:tentative="1">
      <w:start w:val="1"/>
      <w:numFmt w:val="bullet"/>
      <w:lvlText w:val="o"/>
      <w:lvlJc w:val="left"/>
      <w:pPr>
        <w:ind w:left="3600" w:hanging="360"/>
      </w:pPr>
      <w:rPr>
        <w:rFonts w:ascii="Courier New" w:hAnsi="Courier New" w:cs="Courier New" w:hint="default"/>
      </w:rPr>
    </w:lvl>
    <w:lvl w:ilvl="5" w:tplc="48007A74" w:tentative="1">
      <w:start w:val="1"/>
      <w:numFmt w:val="bullet"/>
      <w:lvlText w:val=""/>
      <w:lvlJc w:val="left"/>
      <w:pPr>
        <w:ind w:left="4320" w:hanging="360"/>
      </w:pPr>
      <w:rPr>
        <w:rFonts w:ascii="Wingdings" w:hAnsi="Wingdings" w:hint="default"/>
      </w:rPr>
    </w:lvl>
    <w:lvl w:ilvl="6" w:tplc="2A1AAD44" w:tentative="1">
      <w:start w:val="1"/>
      <w:numFmt w:val="bullet"/>
      <w:lvlText w:val=""/>
      <w:lvlJc w:val="left"/>
      <w:pPr>
        <w:ind w:left="5040" w:hanging="360"/>
      </w:pPr>
      <w:rPr>
        <w:rFonts w:ascii="Symbol" w:hAnsi="Symbol" w:hint="default"/>
      </w:rPr>
    </w:lvl>
    <w:lvl w:ilvl="7" w:tplc="BF0EFA9A" w:tentative="1">
      <w:start w:val="1"/>
      <w:numFmt w:val="bullet"/>
      <w:lvlText w:val="o"/>
      <w:lvlJc w:val="left"/>
      <w:pPr>
        <w:ind w:left="5760" w:hanging="360"/>
      </w:pPr>
      <w:rPr>
        <w:rFonts w:ascii="Courier New" w:hAnsi="Courier New" w:cs="Courier New" w:hint="default"/>
      </w:rPr>
    </w:lvl>
    <w:lvl w:ilvl="8" w:tplc="A9BE6E3E" w:tentative="1">
      <w:start w:val="1"/>
      <w:numFmt w:val="bullet"/>
      <w:lvlText w:val=""/>
      <w:lvlJc w:val="left"/>
      <w:pPr>
        <w:ind w:left="6480" w:hanging="360"/>
      </w:pPr>
      <w:rPr>
        <w:rFonts w:ascii="Wingdings" w:hAnsi="Wingdings" w:hint="default"/>
      </w:rPr>
    </w:lvl>
  </w:abstractNum>
  <w:abstractNum w:abstractNumId="991" w15:restartNumberingAfterBreak="0">
    <w:nsid w:val="5BD53844"/>
    <w:multiLevelType w:val="hybridMultilevel"/>
    <w:tmpl w:val="71C8875E"/>
    <w:lvl w:ilvl="0" w:tplc="9E4EB298">
      <w:start w:val="1"/>
      <w:numFmt w:val="bullet"/>
      <w:lvlText w:val=""/>
      <w:lvlJc w:val="left"/>
      <w:pPr>
        <w:ind w:left="720" w:hanging="360"/>
      </w:pPr>
      <w:rPr>
        <w:rFonts w:ascii="Symbol" w:hAnsi="Symbol" w:hint="default"/>
      </w:rPr>
    </w:lvl>
    <w:lvl w:ilvl="1" w:tplc="1B583FAA" w:tentative="1">
      <w:start w:val="1"/>
      <w:numFmt w:val="bullet"/>
      <w:lvlText w:val="o"/>
      <w:lvlJc w:val="left"/>
      <w:pPr>
        <w:ind w:left="1440" w:hanging="360"/>
      </w:pPr>
      <w:rPr>
        <w:rFonts w:ascii="Courier New" w:hAnsi="Courier New" w:cs="Courier New" w:hint="default"/>
      </w:rPr>
    </w:lvl>
    <w:lvl w:ilvl="2" w:tplc="B8AE85FC" w:tentative="1">
      <w:start w:val="1"/>
      <w:numFmt w:val="bullet"/>
      <w:lvlText w:val=""/>
      <w:lvlJc w:val="left"/>
      <w:pPr>
        <w:ind w:left="2160" w:hanging="360"/>
      </w:pPr>
      <w:rPr>
        <w:rFonts w:ascii="Wingdings" w:hAnsi="Wingdings" w:hint="default"/>
      </w:rPr>
    </w:lvl>
    <w:lvl w:ilvl="3" w:tplc="B854288E">
      <w:start w:val="1"/>
      <w:numFmt w:val="bullet"/>
      <w:lvlText w:val=""/>
      <w:lvlJc w:val="left"/>
      <w:pPr>
        <w:ind w:left="2880" w:hanging="360"/>
      </w:pPr>
      <w:rPr>
        <w:rFonts w:ascii="Symbol" w:hAnsi="Symbol" w:hint="default"/>
      </w:rPr>
    </w:lvl>
    <w:lvl w:ilvl="4" w:tplc="40E0616C" w:tentative="1">
      <w:start w:val="1"/>
      <w:numFmt w:val="bullet"/>
      <w:lvlText w:val="o"/>
      <w:lvlJc w:val="left"/>
      <w:pPr>
        <w:ind w:left="3600" w:hanging="360"/>
      </w:pPr>
      <w:rPr>
        <w:rFonts w:ascii="Courier New" w:hAnsi="Courier New" w:cs="Courier New" w:hint="default"/>
      </w:rPr>
    </w:lvl>
    <w:lvl w:ilvl="5" w:tplc="CE5C47B4" w:tentative="1">
      <w:start w:val="1"/>
      <w:numFmt w:val="bullet"/>
      <w:lvlText w:val=""/>
      <w:lvlJc w:val="left"/>
      <w:pPr>
        <w:ind w:left="4320" w:hanging="360"/>
      </w:pPr>
      <w:rPr>
        <w:rFonts w:ascii="Wingdings" w:hAnsi="Wingdings" w:hint="default"/>
      </w:rPr>
    </w:lvl>
    <w:lvl w:ilvl="6" w:tplc="4246D9C0" w:tentative="1">
      <w:start w:val="1"/>
      <w:numFmt w:val="bullet"/>
      <w:lvlText w:val=""/>
      <w:lvlJc w:val="left"/>
      <w:pPr>
        <w:ind w:left="5040" w:hanging="360"/>
      </w:pPr>
      <w:rPr>
        <w:rFonts w:ascii="Symbol" w:hAnsi="Symbol" w:hint="default"/>
      </w:rPr>
    </w:lvl>
    <w:lvl w:ilvl="7" w:tplc="5ACA83E4" w:tentative="1">
      <w:start w:val="1"/>
      <w:numFmt w:val="bullet"/>
      <w:lvlText w:val="o"/>
      <w:lvlJc w:val="left"/>
      <w:pPr>
        <w:ind w:left="5760" w:hanging="360"/>
      </w:pPr>
      <w:rPr>
        <w:rFonts w:ascii="Courier New" w:hAnsi="Courier New" w:cs="Courier New" w:hint="default"/>
      </w:rPr>
    </w:lvl>
    <w:lvl w:ilvl="8" w:tplc="3ABA7C36" w:tentative="1">
      <w:start w:val="1"/>
      <w:numFmt w:val="bullet"/>
      <w:lvlText w:val=""/>
      <w:lvlJc w:val="left"/>
      <w:pPr>
        <w:ind w:left="6480" w:hanging="360"/>
      </w:pPr>
      <w:rPr>
        <w:rFonts w:ascii="Wingdings" w:hAnsi="Wingdings" w:hint="default"/>
      </w:rPr>
    </w:lvl>
  </w:abstractNum>
  <w:abstractNum w:abstractNumId="992" w15:restartNumberingAfterBreak="0">
    <w:nsid w:val="5BD546F8"/>
    <w:multiLevelType w:val="hybridMultilevel"/>
    <w:tmpl w:val="CBF8628A"/>
    <w:lvl w:ilvl="0" w:tplc="CC64A6A6">
      <w:start w:val="1"/>
      <w:numFmt w:val="bullet"/>
      <w:lvlText w:val=""/>
      <w:lvlJc w:val="left"/>
      <w:pPr>
        <w:ind w:left="720" w:hanging="360"/>
      </w:pPr>
      <w:rPr>
        <w:rFonts w:ascii="Symbol" w:hAnsi="Symbol" w:hint="default"/>
      </w:rPr>
    </w:lvl>
    <w:lvl w:ilvl="1" w:tplc="C5EA5340">
      <w:start w:val="1"/>
      <w:numFmt w:val="bullet"/>
      <w:lvlText w:val="o"/>
      <w:lvlJc w:val="left"/>
      <w:pPr>
        <w:ind w:left="1440" w:hanging="360"/>
      </w:pPr>
      <w:rPr>
        <w:rFonts w:ascii="Courier New" w:hAnsi="Courier New" w:cs="Courier New" w:hint="default"/>
      </w:rPr>
    </w:lvl>
    <w:lvl w:ilvl="2" w:tplc="3CDC3126" w:tentative="1">
      <w:start w:val="1"/>
      <w:numFmt w:val="bullet"/>
      <w:lvlText w:val=""/>
      <w:lvlJc w:val="left"/>
      <w:pPr>
        <w:ind w:left="2160" w:hanging="360"/>
      </w:pPr>
      <w:rPr>
        <w:rFonts w:ascii="Wingdings" w:hAnsi="Wingdings" w:hint="default"/>
      </w:rPr>
    </w:lvl>
    <w:lvl w:ilvl="3" w:tplc="D460E28C" w:tentative="1">
      <w:start w:val="1"/>
      <w:numFmt w:val="bullet"/>
      <w:lvlText w:val=""/>
      <w:lvlJc w:val="left"/>
      <w:pPr>
        <w:ind w:left="2880" w:hanging="360"/>
      </w:pPr>
      <w:rPr>
        <w:rFonts w:ascii="Symbol" w:hAnsi="Symbol" w:hint="default"/>
      </w:rPr>
    </w:lvl>
    <w:lvl w:ilvl="4" w:tplc="BD284B62" w:tentative="1">
      <w:start w:val="1"/>
      <w:numFmt w:val="bullet"/>
      <w:lvlText w:val="o"/>
      <w:lvlJc w:val="left"/>
      <w:pPr>
        <w:ind w:left="3600" w:hanging="360"/>
      </w:pPr>
      <w:rPr>
        <w:rFonts w:ascii="Courier New" w:hAnsi="Courier New" w:cs="Courier New" w:hint="default"/>
      </w:rPr>
    </w:lvl>
    <w:lvl w:ilvl="5" w:tplc="5FD4A484" w:tentative="1">
      <w:start w:val="1"/>
      <w:numFmt w:val="bullet"/>
      <w:lvlText w:val=""/>
      <w:lvlJc w:val="left"/>
      <w:pPr>
        <w:ind w:left="4320" w:hanging="360"/>
      </w:pPr>
      <w:rPr>
        <w:rFonts w:ascii="Wingdings" w:hAnsi="Wingdings" w:hint="default"/>
      </w:rPr>
    </w:lvl>
    <w:lvl w:ilvl="6" w:tplc="E1F29AA4" w:tentative="1">
      <w:start w:val="1"/>
      <w:numFmt w:val="bullet"/>
      <w:lvlText w:val=""/>
      <w:lvlJc w:val="left"/>
      <w:pPr>
        <w:ind w:left="5040" w:hanging="360"/>
      </w:pPr>
      <w:rPr>
        <w:rFonts w:ascii="Symbol" w:hAnsi="Symbol" w:hint="default"/>
      </w:rPr>
    </w:lvl>
    <w:lvl w:ilvl="7" w:tplc="F2CE4A2E" w:tentative="1">
      <w:start w:val="1"/>
      <w:numFmt w:val="bullet"/>
      <w:lvlText w:val="o"/>
      <w:lvlJc w:val="left"/>
      <w:pPr>
        <w:ind w:left="5760" w:hanging="360"/>
      </w:pPr>
      <w:rPr>
        <w:rFonts w:ascii="Courier New" w:hAnsi="Courier New" w:cs="Courier New" w:hint="default"/>
      </w:rPr>
    </w:lvl>
    <w:lvl w:ilvl="8" w:tplc="139EFD78" w:tentative="1">
      <w:start w:val="1"/>
      <w:numFmt w:val="bullet"/>
      <w:lvlText w:val=""/>
      <w:lvlJc w:val="left"/>
      <w:pPr>
        <w:ind w:left="6480" w:hanging="360"/>
      </w:pPr>
      <w:rPr>
        <w:rFonts w:ascii="Wingdings" w:hAnsi="Wingdings" w:hint="default"/>
      </w:rPr>
    </w:lvl>
  </w:abstractNum>
  <w:abstractNum w:abstractNumId="993" w15:restartNumberingAfterBreak="0">
    <w:nsid w:val="5BF330ED"/>
    <w:multiLevelType w:val="hybridMultilevel"/>
    <w:tmpl w:val="7D4076CC"/>
    <w:lvl w:ilvl="0" w:tplc="EC7AA77E">
      <w:start w:val="1"/>
      <w:numFmt w:val="bullet"/>
      <w:lvlText w:val=""/>
      <w:lvlJc w:val="left"/>
      <w:pPr>
        <w:ind w:left="720" w:hanging="360"/>
      </w:pPr>
      <w:rPr>
        <w:rFonts w:ascii="Symbol" w:hAnsi="Symbol" w:hint="default"/>
      </w:rPr>
    </w:lvl>
    <w:lvl w:ilvl="1" w:tplc="00D08604" w:tentative="1">
      <w:start w:val="1"/>
      <w:numFmt w:val="bullet"/>
      <w:lvlText w:val="o"/>
      <w:lvlJc w:val="left"/>
      <w:pPr>
        <w:ind w:left="1440" w:hanging="360"/>
      </w:pPr>
      <w:rPr>
        <w:rFonts w:ascii="Courier New" w:hAnsi="Courier New" w:cs="Courier New" w:hint="default"/>
      </w:rPr>
    </w:lvl>
    <w:lvl w:ilvl="2" w:tplc="D242C5FA">
      <w:start w:val="1"/>
      <w:numFmt w:val="bullet"/>
      <w:lvlText w:val=""/>
      <w:lvlJc w:val="left"/>
      <w:pPr>
        <w:ind w:left="2160" w:hanging="360"/>
      </w:pPr>
      <w:rPr>
        <w:rFonts w:ascii="Wingdings" w:hAnsi="Wingdings" w:hint="default"/>
      </w:rPr>
    </w:lvl>
    <w:lvl w:ilvl="3" w:tplc="88C2F252" w:tentative="1">
      <w:start w:val="1"/>
      <w:numFmt w:val="bullet"/>
      <w:lvlText w:val=""/>
      <w:lvlJc w:val="left"/>
      <w:pPr>
        <w:ind w:left="2880" w:hanging="360"/>
      </w:pPr>
      <w:rPr>
        <w:rFonts w:ascii="Symbol" w:hAnsi="Symbol" w:hint="default"/>
      </w:rPr>
    </w:lvl>
    <w:lvl w:ilvl="4" w:tplc="CF848D32" w:tentative="1">
      <w:start w:val="1"/>
      <w:numFmt w:val="bullet"/>
      <w:lvlText w:val="o"/>
      <w:lvlJc w:val="left"/>
      <w:pPr>
        <w:ind w:left="3600" w:hanging="360"/>
      </w:pPr>
      <w:rPr>
        <w:rFonts w:ascii="Courier New" w:hAnsi="Courier New" w:cs="Courier New" w:hint="default"/>
      </w:rPr>
    </w:lvl>
    <w:lvl w:ilvl="5" w:tplc="3D4C1CC0" w:tentative="1">
      <w:start w:val="1"/>
      <w:numFmt w:val="bullet"/>
      <w:lvlText w:val=""/>
      <w:lvlJc w:val="left"/>
      <w:pPr>
        <w:ind w:left="4320" w:hanging="360"/>
      </w:pPr>
      <w:rPr>
        <w:rFonts w:ascii="Wingdings" w:hAnsi="Wingdings" w:hint="default"/>
      </w:rPr>
    </w:lvl>
    <w:lvl w:ilvl="6" w:tplc="6A50DD2E" w:tentative="1">
      <w:start w:val="1"/>
      <w:numFmt w:val="bullet"/>
      <w:lvlText w:val=""/>
      <w:lvlJc w:val="left"/>
      <w:pPr>
        <w:ind w:left="5040" w:hanging="360"/>
      </w:pPr>
      <w:rPr>
        <w:rFonts w:ascii="Symbol" w:hAnsi="Symbol" w:hint="default"/>
      </w:rPr>
    </w:lvl>
    <w:lvl w:ilvl="7" w:tplc="ED8CA746" w:tentative="1">
      <w:start w:val="1"/>
      <w:numFmt w:val="bullet"/>
      <w:lvlText w:val="o"/>
      <w:lvlJc w:val="left"/>
      <w:pPr>
        <w:ind w:left="5760" w:hanging="360"/>
      </w:pPr>
      <w:rPr>
        <w:rFonts w:ascii="Courier New" w:hAnsi="Courier New" w:cs="Courier New" w:hint="default"/>
      </w:rPr>
    </w:lvl>
    <w:lvl w:ilvl="8" w:tplc="B23E993C" w:tentative="1">
      <w:start w:val="1"/>
      <w:numFmt w:val="bullet"/>
      <w:lvlText w:val=""/>
      <w:lvlJc w:val="left"/>
      <w:pPr>
        <w:ind w:left="6480" w:hanging="360"/>
      </w:pPr>
      <w:rPr>
        <w:rFonts w:ascii="Wingdings" w:hAnsi="Wingdings" w:hint="default"/>
      </w:rPr>
    </w:lvl>
  </w:abstractNum>
  <w:abstractNum w:abstractNumId="994" w15:restartNumberingAfterBreak="0">
    <w:nsid w:val="5C060D16"/>
    <w:multiLevelType w:val="hybridMultilevel"/>
    <w:tmpl w:val="6C403CEE"/>
    <w:lvl w:ilvl="0" w:tplc="CB52B3DC">
      <w:start w:val="1"/>
      <w:numFmt w:val="bullet"/>
      <w:lvlText w:val=""/>
      <w:lvlJc w:val="left"/>
      <w:pPr>
        <w:ind w:left="720" w:hanging="360"/>
      </w:pPr>
      <w:rPr>
        <w:rFonts w:ascii="Symbol" w:hAnsi="Symbol" w:hint="default"/>
      </w:rPr>
    </w:lvl>
    <w:lvl w:ilvl="1" w:tplc="A72CB7D8" w:tentative="1">
      <w:start w:val="1"/>
      <w:numFmt w:val="bullet"/>
      <w:lvlText w:val="o"/>
      <w:lvlJc w:val="left"/>
      <w:pPr>
        <w:ind w:left="1440" w:hanging="360"/>
      </w:pPr>
      <w:rPr>
        <w:rFonts w:ascii="Courier New" w:hAnsi="Courier New" w:cs="Courier New" w:hint="default"/>
      </w:rPr>
    </w:lvl>
    <w:lvl w:ilvl="2" w:tplc="6A5CBCFA">
      <w:start w:val="1"/>
      <w:numFmt w:val="bullet"/>
      <w:lvlText w:val=""/>
      <w:lvlJc w:val="left"/>
      <w:pPr>
        <w:ind w:left="2160" w:hanging="360"/>
      </w:pPr>
      <w:rPr>
        <w:rFonts w:ascii="Wingdings" w:hAnsi="Wingdings" w:hint="default"/>
      </w:rPr>
    </w:lvl>
    <w:lvl w:ilvl="3" w:tplc="7DEE7D10" w:tentative="1">
      <w:start w:val="1"/>
      <w:numFmt w:val="bullet"/>
      <w:lvlText w:val=""/>
      <w:lvlJc w:val="left"/>
      <w:pPr>
        <w:ind w:left="2880" w:hanging="360"/>
      </w:pPr>
      <w:rPr>
        <w:rFonts w:ascii="Symbol" w:hAnsi="Symbol" w:hint="default"/>
      </w:rPr>
    </w:lvl>
    <w:lvl w:ilvl="4" w:tplc="6F162896" w:tentative="1">
      <w:start w:val="1"/>
      <w:numFmt w:val="bullet"/>
      <w:lvlText w:val="o"/>
      <w:lvlJc w:val="left"/>
      <w:pPr>
        <w:ind w:left="3600" w:hanging="360"/>
      </w:pPr>
      <w:rPr>
        <w:rFonts w:ascii="Courier New" w:hAnsi="Courier New" w:cs="Courier New" w:hint="default"/>
      </w:rPr>
    </w:lvl>
    <w:lvl w:ilvl="5" w:tplc="48928572" w:tentative="1">
      <w:start w:val="1"/>
      <w:numFmt w:val="bullet"/>
      <w:lvlText w:val=""/>
      <w:lvlJc w:val="left"/>
      <w:pPr>
        <w:ind w:left="4320" w:hanging="360"/>
      </w:pPr>
      <w:rPr>
        <w:rFonts w:ascii="Wingdings" w:hAnsi="Wingdings" w:hint="default"/>
      </w:rPr>
    </w:lvl>
    <w:lvl w:ilvl="6" w:tplc="DF52CFD8" w:tentative="1">
      <w:start w:val="1"/>
      <w:numFmt w:val="bullet"/>
      <w:lvlText w:val=""/>
      <w:lvlJc w:val="left"/>
      <w:pPr>
        <w:ind w:left="5040" w:hanging="360"/>
      </w:pPr>
      <w:rPr>
        <w:rFonts w:ascii="Symbol" w:hAnsi="Symbol" w:hint="default"/>
      </w:rPr>
    </w:lvl>
    <w:lvl w:ilvl="7" w:tplc="1F7897BA" w:tentative="1">
      <w:start w:val="1"/>
      <w:numFmt w:val="bullet"/>
      <w:lvlText w:val="o"/>
      <w:lvlJc w:val="left"/>
      <w:pPr>
        <w:ind w:left="5760" w:hanging="360"/>
      </w:pPr>
      <w:rPr>
        <w:rFonts w:ascii="Courier New" w:hAnsi="Courier New" w:cs="Courier New" w:hint="default"/>
      </w:rPr>
    </w:lvl>
    <w:lvl w:ilvl="8" w:tplc="22A6A9FC" w:tentative="1">
      <w:start w:val="1"/>
      <w:numFmt w:val="bullet"/>
      <w:lvlText w:val=""/>
      <w:lvlJc w:val="left"/>
      <w:pPr>
        <w:ind w:left="6480" w:hanging="360"/>
      </w:pPr>
      <w:rPr>
        <w:rFonts w:ascii="Wingdings" w:hAnsi="Wingdings" w:hint="default"/>
      </w:rPr>
    </w:lvl>
  </w:abstractNum>
  <w:abstractNum w:abstractNumId="995" w15:restartNumberingAfterBreak="0">
    <w:nsid w:val="5C097FA3"/>
    <w:multiLevelType w:val="hybridMultilevel"/>
    <w:tmpl w:val="DEE227C8"/>
    <w:lvl w:ilvl="0" w:tplc="A4B68C3E">
      <w:start w:val="1"/>
      <w:numFmt w:val="bullet"/>
      <w:lvlText w:val=""/>
      <w:lvlJc w:val="left"/>
      <w:pPr>
        <w:ind w:left="720" w:hanging="360"/>
      </w:pPr>
      <w:rPr>
        <w:rFonts w:ascii="Symbol" w:hAnsi="Symbol" w:hint="default"/>
      </w:rPr>
    </w:lvl>
    <w:lvl w:ilvl="1" w:tplc="8C7AA60A" w:tentative="1">
      <w:start w:val="1"/>
      <w:numFmt w:val="bullet"/>
      <w:lvlText w:val="o"/>
      <w:lvlJc w:val="left"/>
      <w:pPr>
        <w:ind w:left="1440" w:hanging="360"/>
      </w:pPr>
      <w:rPr>
        <w:rFonts w:ascii="Courier New" w:hAnsi="Courier New" w:cs="Courier New" w:hint="default"/>
      </w:rPr>
    </w:lvl>
    <w:lvl w:ilvl="2" w:tplc="4BE27632">
      <w:start w:val="1"/>
      <w:numFmt w:val="bullet"/>
      <w:lvlText w:val=""/>
      <w:lvlJc w:val="left"/>
      <w:pPr>
        <w:ind w:left="2160" w:hanging="360"/>
      </w:pPr>
      <w:rPr>
        <w:rFonts w:ascii="Wingdings" w:hAnsi="Wingdings" w:hint="default"/>
      </w:rPr>
    </w:lvl>
    <w:lvl w:ilvl="3" w:tplc="CC7A1C7A" w:tentative="1">
      <w:start w:val="1"/>
      <w:numFmt w:val="bullet"/>
      <w:lvlText w:val=""/>
      <w:lvlJc w:val="left"/>
      <w:pPr>
        <w:ind w:left="2880" w:hanging="360"/>
      </w:pPr>
      <w:rPr>
        <w:rFonts w:ascii="Symbol" w:hAnsi="Symbol" w:hint="default"/>
      </w:rPr>
    </w:lvl>
    <w:lvl w:ilvl="4" w:tplc="D4507C50" w:tentative="1">
      <w:start w:val="1"/>
      <w:numFmt w:val="bullet"/>
      <w:lvlText w:val="o"/>
      <w:lvlJc w:val="left"/>
      <w:pPr>
        <w:ind w:left="3600" w:hanging="360"/>
      </w:pPr>
      <w:rPr>
        <w:rFonts w:ascii="Courier New" w:hAnsi="Courier New" w:cs="Courier New" w:hint="default"/>
      </w:rPr>
    </w:lvl>
    <w:lvl w:ilvl="5" w:tplc="A09E643C" w:tentative="1">
      <w:start w:val="1"/>
      <w:numFmt w:val="bullet"/>
      <w:lvlText w:val=""/>
      <w:lvlJc w:val="left"/>
      <w:pPr>
        <w:ind w:left="4320" w:hanging="360"/>
      </w:pPr>
      <w:rPr>
        <w:rFonts w:ascii="Wingdings" w:hAnsi="Wingdings" w:hint="default"/>
      </w:rPr>
    </w:lvl>
    <w:lvl w:ilvl="6" w:tplc="DDE67F24" w:tentative="1">
      <w:start w:val="1"/>
      <w:numFmt w:val="bullet"/>
      <w:lvlText w:val=""/>
      <w:lvlJc w:val="left"/>
      <w:pPr>
        <w:ind w:left="5040" w:hanging="360"/>
      </w:pPr>
      <w:rPr>
        <w:rFonts w:ascii="Symbol" w:hAnsi="Symbol" w:hint="default"/>
      </w:rPr>
    </w:lvl>
    <w:lvl w:ilvl="7" w:tplc="20D851C8" w:tentative="1">
      <w:start w:val="1"/>
      <w:numFmt w:val="bullet"/>
      <w:lvlText w:val="o"/>
      <w:lvlJc w:val="left"/>
      <w:pPr>
        <w:ind w:left="5760" w:hanging="360"/>
      </w:pPr>
      <w:rPr>
        <w:rFonts w:ascii="Courier New" w:hAnsi="Courier New" w:cs="Courier New" w:hint="default"/>
      </w:rPr>
    </w:lvl>
    <w:lvl w:ilvl="8" w:tplc="B770CF9A" w:tentative="1">
      <w:start w:val="1"/>
      <w:numFmt w:val="bullet"/>
      <w:lvlText w:val=""/>
      <w:lvlJc w:val="left"/>
      <w:pPr>
        <w:ind w:left="6480" w:hanging="360"/>
      </w:pPr>
      <w:rPr>
        <w:rFonts w:ascii="Wingdings" w:hAnsi="Wingdings" w:hint="default"/>
      </w:rPr>
    </w:lvl>
  </w:abstractNum>
  <w:abstractNum w:abstractNumId="996" w15:restartNumberingAfterBreak="0">
    <w:nsid w:val="5C2B1698"/>
    <w:multiLevelType w:val="hybridMultilevel"/>
    <w:tmpl w:val="D884BEE0"/>
    <w:lvl w:ilvl="0" w:tplc="4216B4AC">
      <w:start w:val="1"/>
      <w:numFmt w:val="bullet"/>
      <w:lvlText w:val=""/>
      <w:lvlJc w:val="left"/>
      <w:pPr>
        <w:ind w:left="720" w:hanging="360"/>
      </w:pPr>
      <w:rPr>
        <w:rFonts w:ascii="Symbol" w:hAnsi="Symbol" w:hint="default"/>
      </w:rPr>
    </w:lvl>
    <w:lvl w:ilvl="1" w:tplc="CAC0CC6E" w:tentative="1">
      <w:start w:val="1"/>
      <w:numFmt w:val="bullet"/>
      <w:lvlText w:val="o"/>
      <w:lvlJc w:val="left"/>
      <w:pPr>
        <w:ind w:left="1440" w:hanging="360"/>
      </w:pPr>
      <w:rPr>
        <w:rFonts w:ascii="Courier New" w:hAnsi="Courier New" w:cs="Courier New" w:hint="default"/>
      </w:rPr>
    </w:lvl>
    <w:lvl w:ilvl="2" w:tplc="46E2BE34">
      <w:start w:val="1"/>
      <w:numFmt w:val="bullet"/>
      <w:lvlText w:val=""/>
      <w:lvlJc w:val="left"/>
      <w:pPr>
        <w:ind w:left="2160" w:hanging="360"/>
      </w:pPr>
      <w:rPr>
        <w:rFonts w:ascii="Wingdings" w:hAnsi="Wingdings" w:hint="default"/>
      </w:rPr>
    </w:lvl>
    <w:lvl w:ilvl="3" w:tplc="79B8F878" w:tentative="1">
      <w:start w:val="1"/>
      <w:numFmt w:val="bullet"/>
      <w:lvlText w:val=""/>
      <w:lvlJc w:val="left"/>
      <w:pPr>
        <w:ind w:left="2880" w:hanging="360"/>
      </w:pPr>
      <w:rPr>
        <w:rFonts w:ascii="Symbol" w:hAnsi="Symbol" w:hint="default"/>
      </w:rPr>
    </w:lvl>
    <w:lvl w:ilvl="4" w:tplc="C0FC3630" w:tentative="1">
      <w:start w:val="1"/>
      <w:numFmt w:val="bullet"/>
      <w:lvlText w:val="o"/>
      <w:lvlJc w:val="left"/>
      <w:pPr>
        <w:ind w:left="3600" w:hanging="360"/>
      </w:pPr>
      <w:rPr>
        <w:rFonts w:ascii="Courier New" w:hAnsi="Courier New" w:cs="Courier New" w:hint="default"/>
      </w:rPr>
    </w:lvl>
    <w:lvl w:ilvl="5" w:tplc="45E84A8E" w:tentative="1">
      <w:start w:val="1"/>
      <w:numFmt w:val="bullet"/>
      <w:lvlText w:val=""/>
      <w:lvlJc w:val="left"/>
      <w:pPr>
        <w:ind w:left="4320" w:hanging="360"/>
      </w:pPr>
      <w:rPr>
        <w:rFonts w:ascii="Wingdings" w:hAnsi="Wingdings" w:hint="default"/>
      </w:rPr>
    </w:lvl>
    <w:lvl w:ilvl="6" w:tplc="B36812AA" w:tentative="1">
      <w:start w:val="1"/>
      <w:numFmt w:val="bullet"/>
      <w:lvlText w:val=""/>
      <w:lvlJc w:val="left"/>
      <w:pPr>
        <w:ind w:left="5040" w:hanging="360"/>
      </w:pPr>
      <w:rPr>
        <w:rFonts w:ascii="Symbol" w:hAnsi="Symbol" w:hint="default"/>
      </w:rPr>
    </w:lvl>
    <w:lvl w:ilvl="7" w:tplc="63122574" w:tentative="1">
      <w:start w:val="1"/>
      <w:numFmt w:val="bullet"/>
      <w:lvlText w:val="o"/>
      <w:lvlJc w:val="left"/>
      <w:pPr>
        <w:ind w:left="5760" w:hanging="360"/>
      </w:pPr>
      <w:rPr>
        <w:rFonts w:ascii="Courier New" w:hAnsi="Courier New" w:cs="Courier New" w:hint="default"/>
      </w:rPr>
    </w:lvl>
    <w:lvl w:ilvl="8" w:tplc="1FA6888E" w:tentative="1">
      <w:start w:val="1"/>
      <w:numFmt w:val="bullet"/>
      <w:lvlText w:val=""/>
      <w:lvlJc w:val="left"/>
      <w:pPr>
        <w:ind w:left="6480" w:hanging="360"/>
      </w:pPr>
      <w:rPr>
        <w:rFonts w:ascii="Wingdings" w:hAnsi="Wingdings" w:hint="default"/>
      </w:rPr>
    </w:lvl>
  </w:abstractNum>
  <w:abstractNum w:abstractNumId="997" w15:restartNumberingAfterBreak="0">
    <w:nsid w:val="5C434E35"/>
    <w:multiLevelType w:val="hybridMultilevel"/>
    <w:tmpl w:val="252A38EA"/>
    <w:lvl w:ilvl="0" w:tplc="CB2E45CE">
      <w:start w:val="1"/>
      <w:numFmt w:val="bullet"/>
      <w:lvlText w:val=""/>
      <w:lvlJc w:val="left"/>
      <w:pPr>
        <w:ind w:left="720" w:hanging="360"/>
      </w:pPr>
      <w:rPr>
        <w:rFonts w:ascii="Symbol" w:hAnsi="Symbol" w:hint="default"/>
      </w:rPr>
    </w:lvl>
    <w:lvl w:ilvl="1" w:tplc="5D169320" w:tentative="1">
      <w:start w:val="1"/>
      <w:numFmt w:val="bullet"/>
      <w:lvlText w:val="o"/>
      <w:lvlJc w:val="left"/>
      <w:pPr>
        <w:ind w:left="1440" w:hanging="360"/>
      </w:pPr>
      <w:rPr>
        <w:rFonts w:ascii="Courier New" w:hAnsi="Courier New" w:cs="Courier New" w:hint="default"/>
      </w:rPr>
    </w:lvl>
    <w:lvl w:ilvl="2" w:tplc="A75C0C7E">
      <w:start w:val="1"/>
      <w:numFmt w:val="bullet"/>
      <w:lvlText w:val=""/>
      <w:lvlJc w:val="left"/>
      <w:pPr>
        <w:ind w:left="2160" w:hanging="360"/>
      </w:pPr>
      <w:rPr>
        <w:rFonts w:ascii="Wingdings" w:hAnsi="Wingdings" w:hint="default"/>
      </w:rPr>
    </w:lvl>
    <w:lvl w:ilvl="3" w:tplc="98A8FF2C" w:tentative="1">
      <w:start w:val="1"/>
      <w:numFmt w:val="bullet"/>
      <w:lvlText w:val=""/>
      <w:lvlJc w:val="left"/>
      <w:pPr>
        <w:ind w:left="2880" w:hanging="360"/>
      </w:pPr>
      <w:rPr>
        <w:rFonts w:ascii="Symbol" w:hAnsi="Symbol" w:hint="default"/>
      </w:rPr>
    </w:lvl>
    <w:lvl w:ilvl="4" w:tplc="E4447FFC" w:tentative="1">
      <w:start w:val="1"/>
      <w:numFmt w:val="bullet"/>
      <w:lvlText w:val="o"/>
      <w:lvlJc w:val="left"/>
      <w:pPr>
        <w:ind w:left="3600" w:hanging="360"/>
      </w:pPr>
      <w:rPr>
        <w:rFonts w:ascii="Courier New" w:hAnsi="Courier New" w:cs="Courier New" w:hint="default"/>
      </w:rPr>
    </w:lvl>
    <w:lvl w:ilvl="5" w:tplc="49583194" w:tentative="1">
      <w:start w:val="1"/>
      <w:numFmt w:val="bullet"/>
      <w:lvlText w:val=""/>
      <w:lvlJc w:val="left"/>
      <w:pPr>
        <w:ind w:left="4320" w:hanging="360"/>
      </w:pPr>
      <w:rPr>
        <w:rFonts w:ascii="Wingdings" w:hAnsi="Wingdings" w:hint="default"/>
      </w:rPr>
    </w:lvl>
    <w:lvl w:ilvl="6" w:tplc="85D48342" w:tentative="1">
      <w:start w:val="1"/>
      <w:numFmt w:val="bullet"/>
      <w:lvlText w:val=""/>
      <w:lvlJc w:val="left"/>
      <w:pPr>
        <w:ind w:left="5040" w:hanging="360"/>
      </w:pPr>
      <w:rPr>
        <w:rFonts w:ascii="Symbol" w:hAnsi="Symbol" w:hint="default"/>
      </w:rPr>
    </w:lvl>
    <w:lvl w:ilvl="7" w:tplc="1E449630" w:tentative="1">
      <w:start w:val="1"/>
      <w:numFmt w:val="bullet"/>
      <w:lvlText w:val="o"/>
      <w:lvlJc w:val="left"/>
      <w:pPr>
        <w:ind w:left="5760" w:hanging="360"/>
      </w:pPr>
      <w:rPr>
        <w:rFonts w:ascii="Courier New" w:hAnsi="Courier New" w:cs="Courier New" w:hint="default"/>
      </w:rPr>
    </w:lvl>
    <w:lvl w:ilvl="8" w:tplc="54E40822" w:tentative="1">
      <w:start w:val="1"/>
      <w:numFmt w:val="bullet"/>
      <w:lvlText w:val=""/>
      <w:lvlJc w:val="left"/>
      <w:pPr>
        <w:ind w:left="6480" w:hanging="360"/>
      </w:pPr>
      <w:rPr>
        <w:rFonts w:ascii="Wingdings" w:hAnsi="Wingdings" w:hint="default"/>
      </w:rPr>
    </w:lvl>
  </w:abstractNum>
  <w:abstractNum w:abstractNumId="998" w15:restartNumberingAfterBreak="0">
    <w:nsid w:val="5C5E4814"/>
    <w:multiLevelType w:val="hybridMultilevel"/>
    <w:tmpl w:val="E2A4568E"/>
    <w:lvl w:ilvl="0" w:tplc="088EA6CC">
      <w:start w:val="1"/>
      <w:numFmt w:val="bullet"/>
      <w:lvlText w:val=""/>
      <w:lvlJc w:val="left"/>
      <w:pPr>
        <w:ind w:left="720" w:hanging="360"/>
      </w:pPr>
      <w:rPr>
        <w:rFonts w:ascii="Symbol" w:hAnsi="Symbol" w:hint="default"/>
      </w:rPr>
    </w:lvl>
    <w:lvl w:ilvl="1" w:tplc="8F701D32">
      <w:start w:val="1"/>
      <w:numFmt w:val="bullet"/>
      <w:lvlText w:val="o"/>
      <w:lvlJc w:val="left"/>
      <w:pPr>
        <w:ind w:left="1440" w:hanging="360"/>
      </w:pPr>
      <w:rPr>
        <w:rFonts w:ascii="Courier New" w:hAnsi="Courier New" w:cs="Courier New" w:hint="default"/>
      </w:rPr>
    </w:lvl>
    <w:lvl w:ilvl="2" w:tplc="6C9AC2E0" w:tentative="1">
      <w:start w:val="1"/>
      <w:numFmt w:val="bullet"/>
      <w:lvlText w:val=""/>
      <w:lvlJc w:val="left"/>
      <w:pPr>
        <w:ind w:left="2160" w:hanging="360"/>
      </w:pPr>
      <w:rPr>
        <w:rFonts w:ascii="Wingdings" w:hAnsi="Wingdings" w:hint="default"/>
      </w:rPr>
    </w:lvl>
    <w:lvl w:ilvl="3" w:tplc="AFDACCEC" w:tentative="1">
      <w:start w:val="1"/>
      <w:numFmt w:val="bullet"/>
      <w:lvlText w:val=""/>
      <w:lvlJc w:val="left"/>
      <w:pPr>
        <w:ind w:left="2880" w:hanging="360"/>
      </w:pPr>
      <w:rPr>
        <w:rFonts w:ascii="Symbol" w:hAnsi="Symbol" w:hint="default"/>
      </w:rPr>
    </w:lvl>
    <w:lvl w:ilvl="4" w:tplc="23781E12" w:tentative="1">
      <w:start w:val="1"/>
      <w:numFmt w:val="bullet"/>
      <w:lvlText w:val="o"/>
      <w:lvlJc w:val="left"/>
      <w:pPr>
        <w:ind w:left="3600" w:hanging="360"/>
      </w:pPr>
      <w:rPr>
        <w:rFonts w:ascii="Courier New" w:hAnsi="Courier New" w:cs="Courier New" w:hint="default"/>
      </w:rPr>
    </w:lvl>
    <w:lvl w:ilvl="5" w:tplc="F19439E4" w:tentative="1">
      <w:start w:val="1"/>
      <w:numFmt w:val="bullet"/>
      <w:lvlText w:val=""/>
      <w:lvlJc w:val="left"/>
      <w:pPr>
        <w:ind w:left="4320" w:hanging="360"/>
      </w:pPr>
      <w:rPr>
        <w:rFonts w:ascii="Wingdings" w:hAnsi="Wingdings" w:hint="default"/>
      </w:rPr>
    </w:lvl>
    <w:lvl w:ilvl="6" w:tplc="41967DBC" w:tentative="1">
      <w:start w:val="1"/>
      <w:numFmt w:val="bullet"/>
      <w:lvlText w:val=""/>
      <w:lvlJc w:val="left"/>
      <w:pPr>
        <w:ind w:left="5040" w:hanging="360"/>
      </w:pPr>
      <w:rPr>
        <w:rFonts w:ascii="Symbol" w:hAnsi="Symbol" w:hint="default"/>
      </w:rPr>
    </w:lvl>
    <w:lvl w:ilvl="7" w:tplc="FEA482E6" w:tentative="1">
      <w:start w:val="1"/>
      <w:numFmt w:val="bullet"/>
      <w:lvlText w:val="o"/>
      <w:lvlJc w:val="left"/>
      <w:pPr>
        <w:ind w:left="5760" w:hanging="360"/>
      </w:pPr>
      <w:rPr>
        <w:rFonts w:ascii="Courier New" w:hAnsi="Courier New" w:cs="Courier New" w:hint="default"/>
      </w:rPr>
    </w:lvl>
    <w:lvl w:ilvl="8" w:tplc="31E447EE" w:tentative="1">
      <w:start w:val="1"/>
      <w:numFmt w:val="bullet"/>
      <w:lvlText w:val=""/>
      <w:lvlJc w:val="left"/>
      <w:pPr>
        <w:ind w:left="6480" w:hanging="360"/>
      </w:pPr>
      <w:rPr>
        <w:rFonts w:ascii="Wingdings" w:hAnsi="Wingdings" w:hint="default"/>
      </w:rPr>
    </w:lvl>
  </w:abstractNum>
  <w:abstractNum w:abstractNumId="999" w15:restartNumberingAfterBreak="0">
    <w:nsid w:val="5C7D781F"/>
    <w:multiLevelType w:val="hybridMultilevel"/>
    <w:tmpl w:val="1910CEE4"/>
    <w:lvl w:ilvl="0" w:tplc="8A0A18E2">
      <w:start w:val="1"/>
      <w:numFmt w:val="bullet"/>
      <w:lvlText w:val=""/>
      <w:lvlJc w:val="left"/>
      <w:pPr>
        <w:ind w:left="720" w:hanging="360"/>
      </w:pPr>
      <w:rPr>
        <w:rFonts w:ascii="Symbol" w:hAnsi="Symbol" w:hint="default"/>
      </w:rPr>
    </w:lvl>
    <w:lvl w:ilvl="1" w:tplc="E9AABE58" w:tentative="1">
      <w:start w:val="1"/>
      <w:numFmt w:val="bullet"/>
      <w:lvlText w:val="o"/>
      <w:lvlJc w:val="left"/>
      <w:pPr>
        <w:ind w:left="1440" w:hanging="360"/>
      </w:pPr>
      <w:rPr>
        <w:rFonts w:ascii="Courier New" w:hAnsi="Courier New" w:cs="Courier New" w:hint="default"/>
      </w:rPr>
    </w:lvl>
    <w:lvl w:ilvl="2" w:tplc="E99CBA5E">
      <w:start w:val="1"/>
      <w:numFmt w:val="bullet"/>
      <w:lvlText w:val=""/>
      <w:lvlJc w:val="left"/>
      <w:pPr>
        <w:ind w:left="2160" w:hanging="360"/>
      </w:pPr>
      <w:rPr>
        <w:rFonts w:ascii="Wingdings" w:hAnsi="Wingdings" w:hint="default"/>
      </w:rPr>
    </w:lvl>
    <w:lvl w:ilvl="3" w:tplc="510A3FB2" w:tentative="1">
      <w:start w:val="1"/>
      <w:numFmt w:val="bullet"/>
      <w:lvlText w:val=""/>
      <w:lvlJc w:val="left"/>
      <w:pPr>
        <w:ind w:left="2880" w:hanging="360"/>
      </w:pPr>
      <w:rPr>
        <w:rFonts w:ascii="Symbol" w:hAnsi="Symbol" w:hint="default"/>
      </w:rPr>
    </w:lvl>
    <w:lvl w:ilvl="4" w:tplc="E5605128" w:tentative="1">
      <w:start w:val="1"/>
      <w:numFmt w:val="bullet"/>
      <w:lvlText w:val="o"/>
      <w:lvlJc w:val="left"/>
      <w:pPr>
        <w:ind w:left="3600" w:hanging="360"/>
      </w:pPr>
      <w:rPr>
        <w:rFonts w:ascii="Courier New" w:hAnsi="Courier New" w:cs="Courier New" w:hint="default"/>
      </w:rPr>
    </w:lvl>
    <w:lvl w:ilvl="5" w:tplc="C3C25EBA" w:tentative="1">
      <w:start w:val="1"/>
      <w:numFmt w:val="bullet"/>
      <w:lvlText w:val=""/>
      <w:lvlJc w:val="left"/>
      <w:pPr>
        <w:ind w:left="4320" w:hanging="360"/>
      </w:pPr>
      <w:rPr>
        <w:rFonts w:ascii="Wingdings" w:hAnsi="Wingdings" w:hint="default"/>
      </w:rPr>
    </w:lvl>
    <w:lvl w:ilvl="6" w:tplc="8BD03DDC" w:tentative="1">
      <w:start w:val="1"/>
      <w:numFmt w:val="bullet"/>
      <w:lvlText w:val=""/>
      <w:lvlJc w:val="left"/>
      <w:pPr>
        <w:ind w:left="5040" w:hanging="360"/>
      </w:pPr>
      <w:rPr>
        <w:rFonts w:ascii="Symbol" w:hAnsi="Symbol" w:hint="default"/>
      </w:rPr>
    </w:lvl>
    <w:lvl w:ilvl="7" w:tplc="A43ABC9A" w:tentative="1">
      <w:start w:val="1"/>
      <w:numFmt w:val="bullet"/>
      <w:lvlText w:val="o"/>
      <w:lvlJc w:val="left"/>
      <w:pPr>
        <w:ind w:left="5760" w:hanging="360"/>
      </w:pPr>
      <w:rPr>
        <w:rFonts w:ascii="Courier New" w:hAnsi="Courier New" w:cs="Courier New" w:hint="default"/>
      </w:rPr>
    </w:lvl>
    <w:lvl w:ilvl="8" w:tplc="FE0223FE" w:tentative="1">
      <w:start w:val="1"/>
      <w:numFmt w:val="bullet"/>
      <w:lvlText w:val=""/>
      <w:lvlJc w:val="left"/>
      <w:pPr>
        <w:ind w:left="6480" w:hanging="360"/>
      </w:pPr>
      <w:rPr>
        <w:rFonts w:ascii="Wingdings" w:hAnsi="Wingdings" w:hint="default"/>
      </w:rPr>
    </w:lvl>
  </w:abstractNum>
  <w:abstractNum w:abstractNumId="1000" w15:restartNumberingAfterBreak="0">
    <w:nsid w:val="5CAB5A69"/>
    <w:multiLevelType w:val="hybridMultilevel"/>
    <w:tmpl w:val="8B944CD0"/>
    <w:lvl w:ilvl="0" w:tplc="514C3758">
      <w:start w:val="1"/>
      <w:numFmt w:val="bullet"/>
      <w:lvlText w:val=""/>
      <w:lvlJc w:val="left"/>
      <w:pPr>
        <w:ind w:left="720" w:hanging="360"/>
      </w:pPr>
      <w:rPr>
        <w:rFonts w:ascii="Symbol" w:hAnsi="Symbol" w:hint="default"/>
      </w:rPr>
    </w:lvl>
    <w:lvl w:ilvl="1" w:tplc="ACEECC98" w:tentative="1">
      <w:start w:val="1"/>
      <w:numFmt w:val="bullet"/>
      <w:lvlText w:val="o"/>
      <w:lvlJc w:val="left"/>
      <w:pPr>
        <w:ind w:left="1440" w:hanging="360"/>
      </w:pPr>
      <w:rPr>
        <w:rFonts w:ascii="Courier New" w:hAnsi="Courier New" w:cs="Courier New" w:hint="default"/>
      </w:rPr>
    </w:lvl>
    <w:lvl w:ilvl="2" w:tplc="9A0C6CD8" w:tentative="1">
      <w:start w:val="1"/>
      <w:numFmt w:val="bullet"/>
      <w:lvlText w:val=""/>
      <w:lvlJc w:val="left"/>
      <w:pPr>
        <w:ind w:left="2160" w:hanging="360"/>
      </w:pPr>
      <w:rPr>
        <w:rFonts w:ascii="Wingdings" w:hAnsi="Wingdings" w:hint="default"/>
      </w:rPr>
    </w:lvl>
    <w:lvl w:ilvl="3" w:tplc="F18C2826">
      <w:start w:val="1"/>
      <w:numFmt w:val="bullet"/>
      <w:lvlText w:val=""/>
      <w:lvlJc w:val="left"/>
      <w:pPr>
        <w:ind w:left="2880" w:hanging="360"/>
      </w:pPr>
      <w:rPr>
        <w:rFonts w:ascii="Symbol" w:hAnsi="Symbol" w:hint="default"/>
      </w:rPr>
    </w:lvl>
    <w:lvl w:ilvl="4" w:tplc="86C01CA2" w:tentative="1">
      <w:start w:val="1"/>
      <w:numFmt w:val="bullet"/>
      <w:lvlText w:val="o"/>
      <w:lvlJc w:val="left"/>
      <w:pPr>
        <w:ind w:left="3600" w:hanging="360"/>
      </w:pPr>
      <w:rPr>
        <w:rFonts w:ascii="Courier New" w:hAnsi="Courier New" w:cs="Courier New" w:hint="default"/>
      </w:rPr>
    </w:lvl>
    <w:lvl w:ilvl="5" w:tplc="B9DCD8B8" w:tentative="1">
      <w:start w:val="1"/>
      <w:numFmt w:val="bullet"/>
      <w:lvlText w:val=""/>
      <w:lvlJc w:val="left"/>
      <w:pPr>
        <w:ind w:left="4320" w:hanging="360"/>
      </w:pPr>
      <w:rPr>
        <w:rFonts w:ascii="Wingdings" w:hAnsi="Wingdings" w:hint="default"/>
      </w:rPr>
    </w:lvl>
    <w:lvl w:ilvl="6" w:tplc="C0643F40" w:tentative="1">
      <w:start w:val="1"/>
      <w:numFmt w:val="bullet"/>
      <w:lvlText w:val=""/>
      <w:lvlJc w:val="left"/>
      <w:pPr>
        <w:ind w:left="5040" w:hanging="360"/>
      </w:pPr>
      <w:rPr>
        <w:rFonts w:ascii="Symbol" w:hAnsi="Symbol" w:hint="default"/>
      </w:rPr>
    </w:lvl>
    <w:lvl w:ilvl="7" w:tplc="0E345392" w:tentative="1">
      <w:start w:val="1"/>
      <w:numFmt w:val="bullet"/>
      <w:lvlText w:val="o"/>
      <w:lvlJc w:val="left"/>
      <w:pPr>
        <w:ind w:left="5760" w:hanging="360"/>
      </w:pPr>
      <w:rPr>
        <w:rFonts w:ascii="Courier New" w:hAnsi="Courier New" w:cs="Courier New" w:hint="default"/>
      </w:rPr>
    </w:lvl>
    <w:lvl w:ilvl="8" w:tplc="63FC4866" w:tentative="1">
      <w:start w:val="1"/>
      <w:numFmt w:val="bullet"/>
      <w:lvlText w:val=""/>
      <w:lvlJc w:val="left"/>
      <w:pPr>
        <w:ind w:left="6480" w:hanging="360"/>
      </w:pPr>
      <w:rPr>
        <w:rFonts w:ascii="Wingdings" w:hAnsi="Wingdings" w:hint="default"/>
      </w:rPr>
    </w:lvl>
  </w:abstractNum>
  <w:abstractNum w:abstractNumId="1001" w15:restartNumberingAfterBreak="0">
    <w:nsid w:val="5CCC417E"/>
    <w:multiLevelType w:val="hybridMultilevel"/>
    <w:tmpl w:val="5B4E2118"/>
    <w:lvl w:ilvl="0" w:tplc="0D4C8E66">
      <w:start w:val="1"/>
      <w:numFmt w:val="bullet"/>
      <w:lvlText w:val=""/>
      <w:lvlJc w:val="left"/>
      <w:pPr>
        <w:ind w:left="720" w:hanging="360"/>
      </w:pPr>
      <w:rPr>
        <w:rFonts w:ascii="Symbol" w:hAnsi="Symbol" w:hint="default"/>
      </w:rPr>
    </w:lvl>
    <w:lvl w:ilvl="1" w:tplc="54B4F316">
      <w:start w:val="1"/>
      <w:numFmt w:val="bullet"/>
      <w:lvlText w:val="o"/>
      <w:lvlJc w:val="left"/>
      <w:pPr>
        <w:ind w:left="1440" w:hanging="360"/>
      </w:pPr>
      <w:rPr>
        <w:rFonts w:ascii="Courier New" w:hAnsi="Courier New" w:cs="Courier New" w:hint="default"/>
      </w:rPr>
    </w:lvl>
    <w:lvl w:ilvl="2" w:tplc="540CCA5C" w:tentative="1">
      <w:start w:val="1"/>
      <w:numFmt w:val="bullet"/>
      <w:lvlText w:val=""/>
      <w:lvlJc w:val="left"/>
      <w:pPr>
        <w:ind w:left="2160" w:hanging="360"/>
      </w:pPr>
      <w:rPr>
        <w:rFonts w:ascii="Wingdings" w:hAnsi="Wingdings" w:hint="default"/>
      </w:rPr>
    </w:lvl>
    <w:lvl w:ilvl="3" w:tplc="BA609D2E" w:tentative="1">
      <w:start w:val="1"/>
      <w:numFmt w:val="bullet"/>
      <w:lvlText w:val=""/>
      <w:lvlJc w:val="left"/>
      <w:pPr>
        <w:ind w:left="2880" w:hanging="360"/>
      </w:pPr>
      <w:rPr>
        <w:rFonts w:ascii="Symbol" w:hAnsi="Symbol" w:hint="default"/>
      </w:rPr>
    </w:lvl>
    <w:lvl w:ilvl="4" w:tplc="910E3A02" w:tentative="1">
      <w:start w:val="1"/>
      <w:numFmt w:val="bullet"/>
      <w:lvlText w:val="o"/>
      <w:lvlJc w:val="left"/>
      <w:pPr>
        <w:ind w:left="3600" w:hanging="360"/>
      </w:pPr>
      <w:rPr>
        <w:rFonts w:ascii="Courier New" w:hAnsi="Courier New" w:cs="Courier New" w:hint="default"/>
      </w:rPr>
    </w:lvl>
    <w:lvl w:ilvl="5" w:tplc="BB8A1B6E" w:tentative="1">
      <w:start w:val="1"/>
      <w:numFmt w:val="bullet"/>
      <w:lvlText w:val=""/>
      <w:lvlJc w:val="left"/>
      <w:pPr>
        <w:ind w:left="4320" w:hanging="360"/>
      </w:pPr>
      <w:rPr>
        <w:rFonts w:ascii="Wingdings" w:hAnsi="Wingdings" w:hint="default"/>
      </w:rPr>
    </w:lvl>
    <w:lvl w:ilvl="6" w:tplc="989C149E" w:tentative="1">
      <w:start w:val="1"/>
      <w:numFmt w:val="bullet"/>
      <w:lvlText w:val=""/>
      <w:lvlJc w:val="left"/>
      <w:pPr>
        <w:ind w:left="5040" w:hanging="360"/>
      </w:pPr>
      <w:rPr>
        <w:rFonts w:ascii="Symbol" w:hAnsi="Symbol" w:hint="default"/>
      </w:rPr>
    </w:lvl>
    <w:lvl w:ilvl="7" w:tplc="3BF8E2B2" w:tentative="1">
      <w:start w:val="1"/>
      <w:numFmt w:val="bullet"/>
      <w:lvlText w:val="o"/>
      <w:lvlJc w:val="left"/>
      <w:pPr>
        <w:ind w:left="5760" w:hanging="360"/>
      </w:pPr>
      <w:rPr>
        <w:rFonts w:ascii="Courier New" w:hAnsi="Courier New" w:cs="Courier New" w:hint="default"/>
      </w:rPr>
    </w:lvl>
    <w:lvl w:ilvl="8" w:tplc="582AB0C8" w:tentative="1">
      <w:start w:val="1"/>
      <w:numFmt w:val="bullet"/>
      <w:lvlText w:val=""/>
      <w:lvlJc w:val="left"/>
      <w:pPr>
        <w:ind w:left="6480" w:hanging="360"/>
      </w:pPr>
      <w:rPr>
        <w:rFonts w:ascii="Wingdings" w:hAnsi="Wingdings" w:hint="default"/>
      </w:rPr>
    </w:lvl>
  </w:abstractNum>
  <w:abstractNum w:abstractNumId="1002" w15:restartNumberingAfterBreak="0">
    <w:nsid w:val="5CF2754B"/>
    <w:multiLevelType w:val="hybridMultilevel"/>
    <w:tmpl w:val="13342F48"/>
    <w:lvl w:ilvl="0" w:tplc="5492BC9C">
      <w:start w:val="1"/>
      <w:numFmt w:val="bullet"/>
      <w:lvlText w:val=""/>
      <w:lvlJc w:val="left"/>
      <w:pPr>
        <w:ind w:left="720" w:hanging="360"/>
      </w:pPr>
      <w:rPr>
        <w:rFonts w:ascii="Symbol" w:hAnsi="Symbol" w:hint="default"/>
      </w:rPr>
    </w:lvl>
    <w:lvl w:ilvl="1" w:tplc="3C120FF0" w:tentative="1">
      <w:start w:val="1"/>
      <w:numFmt w:val="bullet"/>
      <w:lvlText w:val="o"/>
      <w:lvlJc w:val="left"/>
      <w:pPr>
        <w:ind w:left="1440" w:hanging="360"/>
      </w:pPr>
      <w:rPr>
        <w:rFonts w:ascii="Courier New" w:hAnsi="Courier New" w:cs="Courier New" w:hint="default"/>
      </w:rPr>
    </w:lvl>
    <w:lvl w:ilvl="2" w:tplc="DE3C5F3A">
      <w:start w:val="1"/>
      <w:numFmt w:val="bullet"/>
      <w:lvlText w:val=""/>
      <w:lvlJc w:val="left"/>
      <w:pPr>
        <w:ind w:left="2160" w:hanging="360"/>
      </w:pPr>
      <w:rPr>
        <w:rFonts w:ascii="Wingdings" w:hAnsi="Wingdings" w:hint="default"/>
      </w:rPr>
    </w:lvl>
    <w:lvl w:ilvl="3" w:tplc="CF8E36A8" w:tentative="1">
      <w:start w:val="1"/>
      <w:numFmt w:val="bullet"/>
      <w:lvlText w:val=""/>
      <w:lvlJc w:val="left"/>
      <w:pPr>
        <w:ind w:left="2880" w:hanging="360"/>
      </w:pPr>
      <w:rPr>
        <w:rFonts w:ascii="Symbol" w:hAnsi="Symbol" w:hint="default"/>
      </w:rPr>
    </w:lvl>
    <w:lvl w:ilvl="4" w:tplc="5620760E" w:tentative="1">
      <w:start w:val="1"/>
      <w:numFmt w:val="bullet"/>
      <w:lvlText w:val="o"/>
      <w:lvlJc w:val="left"/>
      <w:pPr>
        <w:ind w:left="3600" w:hanging="360"/>
      </w:pPr>
      <w:rPr>
        <w:rFonts w:ascii="Courier New" w:hAnsi="Courier New" w:cs="Courier New" w:hint="default"/>
      </w:rPr>
    </w:lvl>
    <w:lvl w:ilvl="5" w:tplc="699CF9B0" w:tentative="1">
      <w:start w:val="1"/>
      <w:numFmt w:val="bullet"/>
      <w:lvlText w:val=""/>
      <w:lvlJc w:val="left"/>
      <w:pPr>
        <w:ind w:left="4320" w:hanging="360"/>
      </w:pPr>
      <w:rPr>
        <w:rFonts w:ascii="Wingdings" w:hAnsi="Wingdings" w:hint="default"/>
      </w:rPr>
    </w:lvl>
    <w:lvl w:ilvl="6" w:tplc="877C3054" w:tentative="1">
      <w:start w:val="1"/>
      <w:numFmt w:val="bullet"/>
      <w:lvlText w:val=""/>
      <w:lvlJc w:val="left"/>
      <w:pPr>
        <w:ind w:left="5040" w:hanging="360"/>
      </w:pPr>
      <w:rPr>
        <w:rFonts w:ascii="Symbol" w:hAnsi="Symbol" w:hint="default"/>
      </w:rPr>
    </w:lvl>
    <w:lvl w:ilvl="7" w:tplc="4C5A7C70" w:tentative="1">
      <w:start w:val="1"/>
      <w:numFmt w:val="bullet"/>
      <w:lvlText w:val="o"/>
      <w:lvlJc w:val="left"/>
      <w:pPr>
        <w:ind w:left="5760" w:hanging="360"/>
      </w:pPr>
      <w:rPr>
        <w:rFonts w:ascii="Courier New" w:hAnsi="Courier New" w:cs="Courier New" w:hint="default"/>
      </w:rPr>
    </w:lvl>
    <w:lvl w:ilvl="8" w:tplc="357C3D12" w:tentative="1">
      <w:start w:val="1"/>
      <w:numFmt w:val="bullet"/>
      <w:lvlText w:val=""/>
      <w:lvlJc w:val="left"/>
      <w:pPr>
        <w:ind w:left="6480" w:hanging="360"/>
      </w:pPr>
      <w:rPr>
        <w:rFonts w:ascii="Wingdings" w:hAnsi="Wingdings" w:hint="default"/>
      </w:rPr>
    </w:lvl>
  </w:abstractNum>
  <w:abstractNum w:abstractNumId="1003" w15:restartNumberingAfterBreak="0">
    <w:nsid w:val="5D1F38A2"/>
    <w:multiLevelType w:val="hybridMultilevel"/>
    <w:tmpl w:val="CBB2E8FC"/>
    <w:lvl w:ilvl="0" w:tplc="9CD06504">
      <w:start w:val="1"/>
      <w:numFmt w:val="bullet"/>
      <w:lvlText w:val=""/>
      <w:lvlJc w:val="left"/>
      <w:pPr>
        <w:ind w:left="720" w:hanging="360"/>
      </w:pPr>
      <w:rPr>
        <w:rFonts w:ascii="Symbol" w:hAnsi="Symbol" w:hint="default"/>
      </w:rPr>
    </w:lvl>
    <w:lvl w:ilvl="1" w:tplc="EAAEB48C" w:tentative="1">
      <w:start w:val="1"/>
      <w:numFmt w:val="bullet"/>
      <w:lvlText w:val="o"/>
      <w:lvlJc w:val="left"/>
      <w:pPr>
        <w:ind w:left="1440" w:hanging="360"/>
      </w:pPr>
      <w:rPr>
        <w:rFonts w:ascii="Courier New" w:hAnsi="Courier New" w:cs="Courier New" w:hint="default"/>
      </w:rPr>
    </w:lvl>
    <w:lvl w:ilvl="2" w:tplc="0436D156" w:tentative="1">
      <w:start w:val="1"/>
      <w:numFmt w:val="bullet"/>
      <w:lvlText w:val=""/>
      <w:lvlJc w:val="left"/>
      <w:pPr>
        <w:ind w:left="2160" w:hanging="360"/>
      </w:pPr>
      <w:rPr>
        <w:rFonts w:ascii="Wingdings" w:hAnsi="Wingdings" w:hint="default"/>
      </w:rPr>
    </w:lvl>
    <w:lvl w:ilvl="3" w:tplc="46A699A0" w:tentative="1">
      <w:start w:val="1"/>
      <w:numFmt w:val="bullet"/>
      <w:lvlText w:val=""/>
      <w:lvlJc w:val="left"/>
      <w:pPr>
        <w:ind w:left="2880" w:hanging="360"/>
      </w:pPr>
      <w:rPr>
        <w:rFonts w:ascii="Symbol" w:hAnsi="Symbol" w:hint="default"/>
      </w:rPr>
    </w:lvl>
    <w:lvl w:ilvl="4" w:tplc="16621C00" w:tentative="1">
      <w:start w:val="1"/>
      <w:numFmt w:val="bullet"/>
      <w:lvlText w:val="o"/>
      <w:lvlJc w:val="left"/>
      <w:pPr>
        <w:ind w:left="3600" w:hanging="360"/>
      </w:pPr>
      <w:rPr>
        <w:rFonts w:ascii="Courier New" w:hAnsi="Courier New" w:cs="Courier New" w:hint="default"/>
      </w:rPr>
    </w:lvl>
    <w:lvl w:ilvl="5" w:tplc="B51C60C2" w:tentative="1">
      <w:start w:val="1"/>
      <w:numFmt w:val="bullet"/>
      <w:lvlText w:val=""/>
      <w:lvlJc w:val="left"/>
      <w:pPr>
        <w:ind w:left="4320" w:hanging="360"/>
      </w:pPr>
      <w:rPr>
        <w:rFonts w:ascii="Wingdings" w:hAnsi="Wingdings" w:hint="default"/>
      </w:rPr>
    </w:lvl>
    <w:lvl w:ilvl="6" w:tplc="65247122" w:tentative="1">
      <w:start w:val="1"/>
      <w:numFmt w:val="bullet"/>
      <w:lvlText w:val=""/>
      <w:lvlJc w:val="left"/>
      <w:pPr>
        <w:ind w:left="5040" w:hanging="360"/>
      </w:pPr>
      <w:rPr>
        <w:rFonts w:ascii="Symbol" w:hAnsi="Symbol" w:hint="default"/>
      </w:rPr>
    </w:lvl>
    <w:lvl w:ilvl="7" w:tplc="94482DDC" w:tentative="1">
      <w:start w:val="1"/>
      <w:numFmt w:val="bullet"/>
      <w:lvlText w:val="o"/>
      <w:lvlJc w:val="left"/>
      <w:pPr>
        <w:ind w:left="5760" w:hanging="360"/>
      </w:pPr>
      <w:rPr>
        <w:rFonts w:ascii="Courier New" w:hAnsi="Courier New" w:cs="Courier New" w:hint="default"/>
      </w:rPr>
    </w:lvl>
    <w:lvl w:ilvl="8" w:tplc="D19CEFA6" w:tentative="1">
      <w:start w:val="1"/>
      <w:numFmt w:val="bullet"/>
      <w:lvlText w:val=""/>
      <w:lvlJc w:val="left"/>
      <w:pPr>
        <w:ind w:left="6480" w:hanging="360"/>
      </w:pPr>
      <w:rPr>
        <w:rFonts w:ascii="Wingdings" w:hAnsi="Wingdings" w:hint="default"/>
      </w:rPr>
    </w:lvl>
  </w:abstractNum>
  <w:abstractNum w:abstractNumId="1004" w15:restartNumberingAfterBreak="0">
    <w:nsid w:val="5D277B1B"/>
    <w:multiLevelType w:val="hybridMultilevel"/>
    <w:tmpl w:val="11DEB298"/>
    <w:lvl w:ilvl="0" w:tplc="DF5AFC70">
      <w:start w:val="1"/>
      <w:numFmt w:val="bullet"/>
      <w:lvlText w:val=""/>
      <w:lvlJc w:val="left"/>
      <w:pPr>
        <w:ind w:left="720" w:hanging="360"/>
      </w:pPr>
      <w:rPr>
        <w:rFonts w:ascii="Symbol" w:hAnsi="Symbol" w:hint="default"/>
      </w:rPr>
    </w:lvl>
    <w:lvl w:ilvl="1" w:tplc="DC20540C" w:tentative="1">
      <w:start w:val="1"/>
      <w:numFmt w:val="bullet"/>
      <w:lvlText w:val="o"/>
      <w:lvlJc w:val="left"/>
      <w:pPr>
        <w:ind w:left="1440" w:hanging="360"/>
      </w:pPr>
      <w:rPr>
        <w:rFonts w:ascii="Courier New" w:hAnsi="Courier New" w:cs="Courier New" w:hint="default"/>
      </w:rPr>
    </w:lvl>
    <w:lvl w:ilvl="2" w:tplc="AAD42B26" w:tentative="1">
      <w:start w:val="1"/>
      <w:numFmt w:val="bullet"/>
      <w:lvlText w:val=""/>
      <w:lvlJc w:val="left"/>
      <w:pPr>
        <w:ind w:left="2160" w:hanging="360"/>
      </w:pPr>
      <w:rPr>
        <w:rFonts w:ascii="Wingdings" w:hAnsi="Wingdings" w:hint="default"/>
      </w:rPr>
    </w:lvl>
    <w:lvl w:ilvl="3" w:tplc="DD8CBCC2" w:tentative="1">
      <w:start w:val="1"/>
      <w:numFmt w:val="bullet"/>
      <w:lvlText w:val=""/>
      <w:lvlJc w:val="left"/>
      <w:pPr>
        <w:ind w:left="2880" w:hanging="360"/>
      </w:pPr>
      <w:rPr>
        <w:rFonts w:ascii="Symbol" w:hAnsi="Symbol" w:hint="default"/>
      </w:rPr>
    </w:lvl>
    <w:lvl w:ilvl="4" w:tplc="E6D2A616" w:tentative="1">
      <w:start w:val="1"/>
      <w:numFmt w:val="bullet"/>
      <w:lvlText w:val="o"/>
      <w:lvlJc w:val="left"/>
      <w:pPr>
        <w:ind w:left="3600" w:hanging="360"/>
      </w:pPr>
      <w:rPr>
        <w:rFonts w:ascii="Courier New" w:hAnsi="Courier New" w:cs="Courier New" w:hint="default"/>
      </w:rPr>
    </w:lvl>
    <w:lvl w:ilvl="5" w:tplc="0474119C" w:tentative="1">
      <w:start w:val="1"/>
      <w:numFmt w:val="bullet"/>
      <w:lvlText w:val=""/>
      <w:lvlJc w:val="left"/>
      <w:pPr>
        <w:ind w:left="4320" w:hanging="360"/>
      </w:pPr>
      <w:rPr>
        <w:rFonts w:ascii="Wingdings" w:hAnsi="Wingdings" w:hint="default"/>
      </w:rPr>
    </w:lvl>
    <w:lvl w:ilvl="6" w:tplc="E0442D74" w:tentative="1">
      <w:start w:val="1"/>
      <w:numFmt w:val="bullet"/>
      <w:lvlText w:val=""/>
      <w:lvlJc w:val="left"/>
      <w:pPr>
        <w:ind w:left="5040" w:hanging="360"/>
      </w:pPr>
      <w:rPr>
        <w:rFonts w:ascii="Symbol" w:hAnsi="Symbol" w:hint="default"/>
      </w:rPr>
    </w:lvl>
    <w:lvl w:ilvl="7" w:tplc="394097EE" w:tentative="1">
      <w:start w:val="1"/>
      <w:numFmt w:val="bullet"/>
      <w:lvlText w:val="o"/>
      <w:lvlJc w:val="left"/>
      <w:pPr>
        <w:ind w:left="5760" w:hanging="360"/>
      </w:pPr>
      <w:rPr>
        <w:rFonts w:ascii="Courier New" w:hAnsi="Courier New" w:cs="Courier New" w:hint="default"/>
      </w:rPr>
    </w:lvl>
    <w:lvl w:ilvl="8" w:tplc="12245288" w:tentative="1">
      <w:start w:val="1"/>
      <w:numFmt w:val="bullet"/>
      <w:lvlText w:val=""/>
      <w:lvlJc w:val="left"/>
      <w:pPr>
        <w:ind w:left="6480" w:hanging="360"/>
      </w:pPr>
      <w:rPr>
        <w:rFonts w:ascii="Wingdings" w:hAnsi="Wingdings" w:hint="default"/>
      </w:rPr>
    </w:lvl>
  </w:abstractNum>
  <w:abstractNum w:abstractNumId="1005" w15:restartNumberingAfterBreak="0">
    <w:nsid w:val="5D2E082C"/>
    <w:multiLevelType w:val="hybridMultilevel"/>
    <w:tmpl w:val="76D65B76"/>
    <w:lvl w:ilvl="0" w:tplc="264202FC">
      <w:start w:val="1"/>
      <w:numFmt w:val="bullet"/>
      <w:lvlText w:val=""/>
      <w:lvlJc w:val="left"/>
      <w:pPr>
        <w:ind w:left="720" w:hanging="360"/>
      </w:pPr>
      <w:rPr>
        <w:rFonts w:ascii="Symbol" w:hAnsi="Symbol" w:hint="default"/>
      </w:rPr>
    </w:lvl>
    <w:lvl w:ilvl="1" w:tplc="C8CCB7E0" w:tentative="1">
      <w:start w:val="1"/>
      <w:numFmt w:val="bullet"/>
      <w:lvlText w:val="o"/>
      <w:lvlJc w:val="left"/>
      <w:pPr>
        <w:ind w:left="1440" w:hanging="360"/>
      </w:pPr>
      <w:rPr>
        <w:rFonts w:ascii="Courier New" w:hAnsi="Courier New" w:cs="Courier New" w:hint="default"/>
      </w:rPr>
    </w:lvl>
    <w:lvl w:ilvl="2" w:tplc="8DC2E414">
      <w:start w:val="1"/>
      <w:numFmt w:val="bullet"/>
      <w:lvlText w:val=""/>
      <w:lvlJc w:val="left"/>
      <w:pPr>
        <w:ind w:left="2160" w:hanging="360"/>
      </w:pPr>
      <w:rPr>
        <w:rFonts w:ascii="Wingdings" w:hAnsi="Wingdings" w:hint="default"/>
      </w:rPr>
    </w:lvl>
    <w:lvl w:ilvl="3" w:tplc="82AA12EC" w:tentative="1">
      <w:start w:val="1"/>
      <w:numFmt w:val="bullet"/>
      <w:lvlText w:val=""/>
      <w:lvlJc w:val="left"/>
      <w:pPr>
        <w:ind w:left="2880" w:hanging="360"/>
      </w:pPr>
      <w:rPr>
        <w:rFonts w:ascii="Symbol" w:hAnsi="Symbol" w:hint="default"/>
      </w:rPr>
    </w:lvl>
    <w:lvl w:ilvl="4" w:tplc="4512183E" w:tentative="1">
      <w:start w:val="1"/>
      <w:numFmt w:val="bullet"/>
      <w:lvlText w:val="o"/>
      <w:lvlJc w:val="left"/>
      <w:pPr>
        <w:ind w:left="3600" w:hanging="360"/>
      </w:pPr>
      <w:rPr>
        <w:rFonts w:ascii="Courier New" w:hAnsi="Courier New" w:cs="Courier New" w:hint="default"/>
      </w:rPr>
    </w:lvl>
    <w:lvl w:ilvl="5" w:tplc="405ED646" w:tentative="1">
      <w:start w:val="1"/>
      <w:numFmt w:val="bullet"/>
      <w:lvlText w:val=""/>
      <w:lvlJc w:val="left"/>
      <w:pPr>
        <w:ind w:left="4320" w:hanging="360"/>
      </w:pPr>
      <w:rPr>
        <w:rFonts w:ascii="Wingdings" w:hAnsi="Wingdings" w:hint="default"/>
      </w:rPr>
    </w:lvl>
    <w:lvl w:ilvl="6" w:tplc="D9F40B9C" w:tentative="1">
      <w:start w:val="1"/>
      <w:numFmt w:val="bullet"/>
      <w:lvlText w:val=""/>
      <w:lvlJc w:val="left"/>
      <w:pPr>
        <w:ind w:left="5040" w:hanging="360"/>
      </w:pPr>
      <w:rPr>
        <w:rFonts w:ascii="Symbol" w:hAnsi="Symbol" w:hint="default"/>
      </w:rPr>
    </w:lvl>
    <w:lvl w:ilvl="7" w:tplc="9B06DBE6" w:tentative="1">
      <w:start w:val="1"/>
      <w:numFmt w:val="bullet"/>
      <w:lvlText w:val="o"/>
      <w:lvlJc w:val="left"/>
      <w:pPr>
        <w:ind w:left="5760" w:hanging="360"/>
      </w:pPr>
      <w:rPr>
        <w:rFonts w:ascii="Courier New" w:hAnsi="Courier New" w:cs="Courier New" w:hint="default"/>
      </w:rPr>
    </w:lvl>
    <w:lvl w:ilvl="8" w:tplc="998626D6" w:tentative="1">
      <w:start w:val="1"/>
      <w:numFmt w:val="bullet"/>
      <w:lvlText w:val=""/>
      <w:lvlJc w:val="left"/>
      <w:pPr>
        <w:ind w:left="6480" w:hanging="360"/>
      </w:pPr>
      <w:rPr>
        <w:rFonts w:ascii="Wingdings" w:hAnsi="Wingdings" w:hint="default"/>
      </w:rPr>
    </w:lvl>
  </w:abstractNum>
  <w:abstractNum w:abstractNumId="1006" w15:restartNumberingAfterBreak="0">
    <w:nsid w:val="5D346ED2"/>
    <w:multiLevelType w:val="hybridMultilevel"/>
    <w:tmpl w:val="5680C9C8"/>
    <w:lvl w:ilvl="0" w:tplc="89669638">
      <w:start w:val="1"/>
      <w:numFmt w:val="bullet"/>
      <w:lvlText w:val=""/>
      <w:lvlJc w:val="left"/>
      <w:pPr>
        <w:ind w:left="720" w:hanging="360"/>
      </w:pPr>
      <w:rPr>
        <w:rFonts w:ascii="Symbol" w:hAnsi="Symbol" w:hint="default"/>
      </w:rPr>
    </w:lvl>
    <w:lvl w:ilvl="1" w:tplc="7ABA91A4" w:tentative="1">
      <w:start w:val="1"/>
      <w:numFmt w:val="bullet"/>
      <w:lvlText w:val="o"/>
      <w:lvlJc w:val="left"/>
      <w:pPr>
        <w:ind w:left="1440" w:hanging="360"/>
      </w:pPr>
      <w:rPr>
        <w:rFonts w:ascii="Courier New" w:hAnsi="Courier New" w:cs="Courier New" w:hint="default"/>
      </w:rPr>
    </w:lvl>
    <w:lvl w:ilvl="2" w:tplc="D84EB458">
      <w:start w:val="1"/>
      <w:numFmt w:val="bullet"/>
      <w:lvlText w:val=""/>
      <w:lvlJc w:val="left"/>
      <w:pPr>
        <w:ind w:left="2160" w:hanging="360"/>
      </w:pPr>
      <w:rPr>
        <w:rFonts w:ascii="Wingdings" w:hAnsi="Wingdings" w:hint="default"/>
      </w:rPr>
    </w:lvl>
    <w:lvl w:ilvl="3" w:tplc="18280492" w:tentative="1">
      <w:start w:val="1"/>
      <w:numFmt w:val="bullet"/>
      <w:lvlText w:val=""/>
      <w:lvlJc w:val="left"/>
      <w:pPr>
        <w:ind w:left="2880" w:hanging="360"/>
      </w:pPr>
      <w:rPr>
        <w:rFonts w:ascii="Symbol" w:hAnsi="Symbol" w:hint="default"/>
      </w:rPr>
    </w:lvl>
    <w:lvl w:ilvl="4" w:tplc="C4C2EF08" w:tentative="1">
      <w:start w:val="1"/>
      <w:numFmt w:val="bullet"/>
      <w:lvlText w:val="o"/>
      <w:lvlJc w:val="left"/>
      <w:pPr>
        <w:ind w:left="3600" w:hanging="360"/>
      </w:pPr>
      <w:rPr>
        <w:rFonts w:ascii="Courier New" w:hAnsi="Courier New" w:cs="Courier New" w:hint="default"/>
      </w:rPr>
    </w:lvl>
    <w:lvl w:ilvl="5" w:tplc="B4A6EFF6" w:tentative="1">
      <w:start w:val="1"/>
      <w:numFmt w:val="bullet"/>
      <w:lvlText w:val=""/>
      <w:lvlJc w:val="left"/>
      <w:pPr>
        <w:ind w:left="4320" w:hanging="360"/>
      </w:pPr>
      <w:rPr>
        <w:rFonts w:ascii="Wingdings" w:hAnsi="Wingdings" w:hint="default"/>
      </w:rPr>
    </w:lvl>
    <w:lvl w:ilvl="6" w:tplc="483A2AF6" w:tentative="1">
      <w:start w:val="1"/>
      <w:numFmt w:val="bullet"/>
      <w:lvlText w:val=""/>
      <w:lvlJc w:val="left"/>
      <w:pPr>
        <w:ind w:left="5040" w:hanging="360"/>
      </w:pPr>
      <w:rPr>
        <w:rFonts w:ascii="Symbol" w:hAnsi="Symbol" w:hint="default"/>
      </w:rPr>
    </w:lvl>
    <w:lvl w:ilvl="7" w:tplc="67689DFA" w:tentative="1">
      <w:start w:val="1"/>
      <w:numFmt w:val="bullet"/>
      <w:lvlText w:val="o"/>
      <w:lvlJc w:val="left"/>
      <w:pPr>
        <w:ind w:left="5760" w:hanging="360"/>
      </w:pPr>
      <w:rPr>
        <w:rFonts w:ascii="Courier New" w:hAnsi="Courier New" w:cs="Courier New" w:hint="default"/>
      </w:rPr>
    </w:lvl>
    <w:lvl w:ilvl="8" w:tplc="2B8E680E" w:tentative="1">
      <w:start w:val="1"/>
      <w:numFmt w:val="bullet"/>
      <w:lvlText w:val=""/>
      <w:lvlJc w:val="left"/>
      <w:pPr>
        <w:ind w:left="6480" w:hanging="360"/>
      </w:pPr>
      <w:rPr>
        <w:rFonts w:ascii="Wingdings" w:hAnsi="Wingdings" w:hint="default"/>
      </w:rPr>
    </w:lvl>
  </w:abstractNum>
  <w:abstractNum w:abstractNumId="1007" w15:restartNumberingAfterBreak="0">
    <w:nsid w:val="5D432578"/>
    <w:multiLevelType w:val="hybridMultilevel"/>
    <w:tmpl w:val="3398A204"/>
    <w:lvl w:ilvl="0" w:tplc="1C36986E">
      <w:start w:val="1"/>
      <w:numFmt w:val="bullet"/>
      <w:lvlText w:val=""/>
      <w:lvlJc w:val="left"/>
      <w:pPr>
        <w:ind w:left="720" w:hanging="360"/>
      </w:pPr>
      <w:rPr>
        <w:rFonts w:ascii="Symbol" w:hAnsi="Symbol" w:hint="default"/>
      </w:rPr>
    </w:lvl>
    <w:lvl w:ilvl="1" w:tplc="473EABD4">
      <w:start w:val="1"/>
      <w:numFmt w:val="bullet"/>
      <w:lvlText w:val="o"/>
      <w:lvlJc w:val="left"/>
      <w:pPr>
        <w:ind w:left="1440" w:hanging="360"/>
      </w:pPr>
      <w:rPr>
        <w:rFonts w:ascii="Courier New" w:hAnsi="Courier New" w:cs="Courier New" w:hint="default"/>
      </w:rPr>
    </w:lvl>
    <w:lvl w:ilvl="2" w:tplc="7A349990" w:tentative="1">
      <w:start w:val="1"/>
      <w:numFmt w:val="bullet"/>
      <w:lvlText w:val=""/>
      <w:lvlJc w:val="left"/>
      <w:pPr>
        <w:ind w:left="2160" w:hanging="360"/>
      </w:pPr>
      <w:rPr>
        <w:rFonts w:ascii="Wingdings" w:hAnsi="Wingdings" w:hint="default"/>
      </w:rPr>
    </w:lvl>
    <w:lvl w:ilvl="3" w:tplc="D32A85D0" w:tentative="1">
      <w:start w:val="1"/>
      <w:numFmt w:val="bullet"/>
      <w:lvlText w:val=""/>
      <w:lvlJc w:val="left"/>
      <w:pPr>
        <w:ind w:left="2880" w:hanging="360"/>
      </w:pPr>
      <w:rPr>
        <w:rFonts w:ascii="Symbol" w:hAnsi="Symbol" w:hint="default"/>
      </w:rPr>
    </w:lvl>
    <w:lvl w:ilvl="4" w:tplc="1F22C684" w:tentative="1">
      <w:start w:val="1"/>
      <w:numFmt w:val="bullet"/>
      <w:lvlText w:val="o"/>
      <w:lvlJc w:val="left"/>
      <w:pPr>
        <w:ind w:left="3600" w:hanging="360"/>
      </w:pPr>
      <w:rPr>
        <w:rFonts w:ascii="Courier New" w:hAnsi="Courier New" w:cs="Courier New" w:hint="default"/>
      </w:rPr>
    </w:lvl>
    <w:lvl w:ilvl="5" w:tplc="6E7ADB80" w:tentative="1">
      <w:start w:val="1"/>
      <w:numFmt w:val="bullet"/>
      <w:lvlText w:val=""/>
      <w:lvlJc w:val="left"/>
      <w:pPr>
        <w:ind w:left="4320" w:hanging="360"/>
      </w:pPr>
      <w:rPr>
        <w:rFonts w:ascii="Wingdings" w:hAnsi="Wingdings" w:hint="default"/>
      </w:rPr>
    </w:lvl>
    <w:lvl w:ilvl="6" w:tplc="55A890D4" w:tentative="1">
      <w:start w:val="1"/>
      <w:numFmt w:val="bullet"/>
      <w:lvlText w:val=""/>
      <w:lvlJc w:val="left"/>
      <w:pPr>
        <w:ind w:left="5040" w:hanging="360"/>
      </w:pPr>
      <w:rPr>
        <w:rFonts w:ascii="Symbol" w:hAnsi="Symbol" w:hint="default"/>
      </w:rPr>
    </w:lvl>
    <w:lvl w:ilvl="7" w:tplc="B818F88A" w:tentative="1">
      <w:start w:val="1"/>
      <w:numFmt w:val="bullet"/>
      <w:lvlText w:val="o"/>
      <w:lvlJc w:val="left"/>
      <w:pPr>
        <w:ind w:left="5760" w:hanging="360"/>
      </w:pPr>
      <w:rPr>
        <w:rFonts w:ascii="Courier New" w:hAnsi="Courier New" w:cs="Courier New" w:hint="default"/>
      </w:rPr>
    </w:lvl>
    <w:lvl w:ilvl="8" w:tplc="6E9A837C" w:tentative="1">
      <w:start w:val="1"/>
      <w:numFmt w:val="bullet"/>
      <w:lvlText w:val=""/>
      <w:lvlJc w:val="left"/>
      <w:pPr>
        <w:ind w:left="6480" w:hanging="360"/>
      </w:pPr>
      <w:rPr>
        <w:rFonts w:ascii="Wingdings" w:hAnsi="Wingdings" w:hint="default"/>
      </w:rPr>
    </w:lvl>
  </w:abstractNum>
  <w:abstractNum w:abstractNumId="1008" w15:restartNumberingAfterBreak="0">
    <w:nsid w:val="5D817261"/>
    <w:multiLevelType w:val="hybridMultilevel"/>
    <w:tmpl w:val="61E02F94"/>
    <w:lvl w:ilvl="0" w:tplc="B5644AE6">
      <w:start w:val="1"/>
      <w:numFmt w:val="bullet"/>
      <w:lvlText w:val=""/>
      <w:lvlJc w:val="left"/>
      <w:pPr>
        <w:ind w:left="720" w:hanging="360"/>
      </w:pPr>
      <w:rPr>
        <w:rFonts w:ascii="Symbol" w:hAnsi="Symbol" w:hint="default"/>
      </w:rPr>
    </w:lvl>
    <w:lvl w:ilvl="1" w:tplc="ACC8E188">
      <w:start w:val="1"/>
      <w:numFmt w:val="bullet"/>
      <w:lvlText w:val="o"/>
      <w:lvlJc w:val="left"/>
      <w:pPr>
        <w:ind w:left="1440" w:hanging="360"/>
      </w:pPr>
      <w:rPr>
        <w:rFonts w:ascii="Courier New" w:hAnsi="Courier New" w:cs="Courier New" w:hint="default"/>
      </w:rPr>
    </w:lvl>
    <w:lvl w:ilvl="2" w:tplc="C7348BA0" w:tentative="1">
      <w:start w:val="1"/>
      <w:numFmt w:val="bullet"/>
      <w:lvlText w:val=""/>
      <w:lvlJc w:val="left"/>
      <w:pPr>
        <w:ind w:left="2160" w:hanging="360"/>
      </w:pPr>
      <w:rPr>
        <w:rFonts w:ascii="Wingdings" w:hAnsi="Wingdings" w:hint="default"/>
      </w:rPr>
    </w:lvl>
    <w:lvl w:ilvl="3" w:tplc="0CC09376" w:tentative="1">
      <w:start w:val="1"/>
      <w:numFmt w:val="bullet"/>
      <w:lvlText w:val=""/>
      <w:lvlJc w:val="left"/>
      <w:pPr>
        <w:ind w:left="2880" w:hanging="360"/>
      </w:pPr>
      <w:rPr>
        <w:rFonts w:ascii="Symbol" w:hAnsi="Symbol" w:hint="default"/>
      </w:rPr>
    </w:lvl>
    <w:lvl w:ilvl="4" w:tplc="BF92C090" w:tentative="1">
      <w:start w:val="1"/>
      <w:numFmt w:val="bullet"/>
      <w:lvlText w:val="o"/>
      <w:lvlJc w:val="left"/>
      <w:pPr>
        <w:ind w:left="3600" w:hanging="360"/>
      </w:pPr>
      <w:rPr>
        <w:rFonts w:ascii="Courier New" w:hAnsi="Courier New" w:cs="Courier New" w:hint="default"/>
      </w:rPr>
    </w:lvl>
    <w:lvl w:ilvl="5" w:tplc="F20C456E" w:tentative="1">
      <w:start w:val="1"/>
      <w:numFmt w:val="bullet"/>
      <w:lvlText w:val=""/>
      <w:lvlJc w:val="left"/>
      <w:pPr>
        <w:ind w:left="4320" w:hanging="360"/>
      </w:pPr>
      <w:rPr>
        <w:rFonts w:ascii="Wingdings" w:hAnsi="Wingdings" w:hint="default"/>
      </w:rPr>
    </w:lvl>
    <w:lvl w:ilvl="6" w:tplc="08C4899C" w:tentative="1">
      <w:start w:val="1"/>
      <w:numFmt w:val="bullet"/>
      <w:lvlText w:val=""/>
      <w:lvlJc w:val="left"/>
      <w:pPr>
        <w:ind w:left="5040" w:hanging="360"/>
      </w:pPr>
      <w:rPr>
        <w:rFonts w:ascii="Symbol" w:hAnsi="Symbol" w:hint="default"/>
      </w:rPr>
    </w:lvl>
    <w:lvl w:ilvl="7" w:tplc="BC1CF7A0" w:tentative="1">
      <w:start w:val="1"/>
      <w:numFmt w:val="bullet"/>
      <w:lvlText w:val="o"/>
      <w:lvlJc w:val="left"/>
      <w:pPr>
        <w:ind w:left="5760" w:hanging="360"/>
      </w:pPr>
      <w:rPr>
        <w:rFonts w:ascii="Courier New" w:hAnsi="Courier New" w:cs="Courier New" w:hint="default"/>
      </w:rPr>
    </w:lvl>
    <w:lvl w:ilvl="8" w:tplc="791A6FB8" w:tentative="1">
      <w:start w:val="1"/>
      <w:numFmt w:val="bullet"/>
      <w:lvlText w:val=""/>
      <w:lvlJc w:val="left"/>
      <w:pPr>
        <w:ind w:left="6480" w:hanging="360"/>
      </w:pPr>
      <w:rPr>
        <w:rFonts w:ascii="Wingdings" w:hAnsi="Wingdings" w:hint="default"/>
      </w:rPr>
    </w:lvl>
  </w:abstractNum>
  <w:abstractNum w:abstractNumId="1009" w15:restartNumberingAfterBreak="0">
    <w:nsid w:val="5D8A301C"/>
    <w:multiLevelType w:val="hybridMultilevel"/>
    <w:tmpl w:val="AD8EC8D4"/>
    <w:lvl w:ilvl="0" w:tplc="1C9E4634">
      <w:start w:val="1"/>
      <w:numFmt w:val="bullet"/>
      <w:lvlText w:val=""/>
      <w:lvlJc w:val="left"/>
      <w:pPr>
        <w:ind w:left="720" w:hanging="360"/>
      </w:pPr>
      <w:rPr>
        <w:rFonts w:ascii="Symbol" w:hAnsi="Symbol" w:hint="default"/>
      </w:rPr>
    </w:lvl>
    <w:lvl w:ilvl="1" w:tplc="91C0E532">
      <w:start w:val="1"/>
      <w:numFmt w:val="bullet"/>
      <w:lvlText w:val="o"/>
      <w:lvlJc w:val="left"/>
      <w:pPr>
        <w:ind w:left="1440" w:hanging="360"/>
      </w:pPr>
      <w:rPr>
        <w:rFonts w:ascii="Courier New" w:hAnsi="Courier New" w:cs="Courier New" w:hint="default"/>
      </w:rPr>
    </w:lvl>
    <w:lvl w:ilvl="2" w:tplc="6F84A0D6" w:tentative="1">
      <w:start w:val="1"/>
      <w:numFmt w:val="bullet"/>
      <w:lvlText w:val=""/>
      <w:lvlJc w:val="left"/>
      <w:pPr>
        <w:ind w:left="2160" w:hanging="360"/>
      </w:pPr>
      <w:rPr>
        <w:rFonts w:ascii="Wingdings" w:hAnsi="Wingdings" w:hint="default"/>
      </w:rPr>
    </w:lvl>
    <w:lvl w:ilvl="3" w:tplc="A9744BB4" w:tentative="1">
      <w:start w:val="1"/>
      <w:numFmt w:val="bullet"/>
      <w:lvlText w:val=""/>
      <w:lvlJc w:val="left"/>
      <w:pPr>
        <w:ind w:left="2880" w:hanging="360"/>
      </w:pPr>
      <w:rPr>
        <w:rFonts w:ascii="Symbol" w:hAnsi="Symbol" w:hint="default"/>
      </w:rPr>
    </w:lvl>
    <w:lvl w:ilvl="4" w:tplc="8696C9FA" w:tentative="1">
      <w:start w:val="1"/>
      <w:numFmt w:val="bullet"/>
      <w:lvlText w:val="o"/>
      <w:lvlJc w:val="left"/>
      <w:pPr>
        <w:ind w:left="3600" w:hanging="360"/>
      </w:pPr>
      <w:rPr>
        <w:rFonts w:ascii="Courier New" w:hAnsi="Courier New" w:cs="Courier New" w:hint="default"/>
      </w:rPr>
    </w:lvl>
    <w:lvl w:ilvl="5" w:tplc="19B0E27E" w:tentative="1">
      <w:start w:val="1"/>
      <w:numFmt w:val="bullet"/>
      <w:lvlText w:val=""/>
      <w:lvlJc w:val="left"/>
      <w:pPr>
        <w:ind w:left="4320" w:hanging="360"/>
      </w:pPr>
      <w:rPr>
        <w:rFonts w:ascii="Wingdings" w:hAnsi="Wingdings" w:hint="default"/>
      </w:rPr>
    </w:lvl>
    <w:lvl w:ilvl="6" w:tplc="AA5CFDF2" w:tentative="1">
      <w:start w:val="1"/>
      <w:numFmt w:val="bullet"/>
      <w:lvlText w:val=""/>
      <w:lvlJc w:val="left"/>
      <w:pPr>
        <w:ind w:left="5040" w:hanging="360"/>
      </w:pPr>
      <w:rPr>
        <w:rFonts w:ascii="Symbol" w:hAnsi="Symbol" w:hint="default"/>
      </w:rPr>
    </w:lvl>
    <w:lvl w:ilvl="7" w:tplc="DC2C3032" w:tentative="1">
      <w:start w:val="1"/>
      <w:numFmt w:val="bullet"/>
      <w:lvlText w:val="o"/>
      <w:lvlJc w:val="left"/>
      <w:pPr>
        <w:ind w:left="5760" w:hanging="360"/>
      </w:pPr>
      <w:rPr>
        <w:rFonts w:ascii="Courier New" w:hAnsi="Courier New" w:cs="Courier New" w:hint="default"/>
      </w:rPr>
    </w:lvl>
    <w:lvl w:ilvl="8" w:tplc="3ED25480" w:tentative="1">
      <w:start w:val="1"/>
      <w:numFmt w:val="bullet"/>
      <w:lvlText w:val=""/>
      <w:lvlJc w:val="left"/>
      <w:pPr>
        <w:ind w:left="6480" w:hanging="360"/>
      </w:pPr>
      <w:rPr>
        <w:rFonts w:ascii="Wingdings" w:hAnsi="Wingdings" w:hint="default"/>
      </w:rPr>
    </w:lvl>
  </w:abstractNum>
  <w:abstractNum w:abstractNumId="1010" w15:restartNumberingAfterBreak="0">
    <w:nsid w:val="5DB66683"/>
    <w:multiLevelType w:val="hybridMultilevel"/>
    <w:tmpl w:val="061CDB3E"/>
    <w:lvl w:ilvl="0" w:tplc="51C0A55A">
      <w:start w:val="1"/>
      <w:numFmt w:val="bullet"/>
      <w:lvlText w:val=""/>
      <w:lvlJc w:val="left"/>
      <w:pPr>
        <w:ind w:left="720" w:hanging="360"/>
      </w:pPr>
      <w:rPr>
        <w:rFonts w:ascii="Symbol" w:hAnsi="Symbol" w:hint="default"/>
      </w:rPr>
    </w:lvl>
    <w:lvl w:ilvl="1" w:tplc="E8464588" w:tentative="1">
      <w:start w:val="1"/>
      <w:numFmt w:val="bullet"/>
      <w:lvlText w:val="o"/>
      <w:lvlJc w:val="left"/>
      <w:pPr>
        <w:ind w:left="1440" w:hanging="360"/>
      </w:pPr>
      <w:rPr>
        <w:rFonts w:ascii="Courier New" w:hAnsi="Courier New" w:cs="Courier New" w:hint="default"/>
      </w:rPr>
    </w:lvl>
    <w:lvl w:ilvl="2" w:tplc="066CC31C">
      <w:start w:val="1"/>
      <w:numFmt w:val="bullet"/>
      <w:lvlText w:val=""/>
      <w:lvlJc w:val="left"/>
      <w:pPr>
        <w:ind w:left="2160" w:hanging="360"/>
      </w:pPr>
      <w:rPr>
        <w:rFonts w:ascii="Wingdings" w:hAnsi="Wingdings" w:hint="default"/>
      </w:rPr>
    </w:lvl>
    <w:lvl w:ilvl="3" w:tplc="B9E4F736" w:tentative="1">
      <w:start w:val="1"/>
      <w:numFmt w:val="bullet"/>
      <w:lvlText w:val=""/>
      <w:lvlJc w:val="left"/>
      <w:pPr>
        <w:ind w:left="2880" w:hanging="360"/>
      </w:pPr>
      <w:rPr>
        <w:rFonts w:ascii="Symbol" w:hAnsi="Symbol" w:hint="default"/>
      </w:rPr>
    </w:lvl>
    <w:lvl w:ilvl="4" w:tplc="56CC53E6" w:tentative="1">
      <w:start w:val="1"/>
      <w:numFmt w:val="bullet"/>
      <w:lvlText w:val="o"/>
      <w:lvlJc w:val="left"/>
      <w:pPr>
        <w:ind w:left="3600" w:hanging="360"/>
      </w:pPr>
      <w:rPr>
        <w:rFonts w:ascii="Courier New" w:hAnsi="Courier New" w:cs="Courier New" w:hint="default"/>
      </w:rPr>
    </w:lvl>
    <w:lvl w:ilvl="5" w:tplc="2C587C5E" w:tentative="1">
      <w:start w:val="1"/>
      <w:numFmt w:val="bullet"/>
      <w:lvlText w:val=""/>
      <w:lvlJc w:val="left"/>
      <w:pPr>
        <w:ind w:left="4320" w:hanging="360"/>
      </w:pPr>
      <w:rPr>
        <w:rFonts w:ascii="Wingdings" w:hAnsi="Wingdings" w:hint="default"/>
      </w:rPr>
    </w:lvl>
    <w:lvl w:ilvl="6" w:tplc="AAB42F76" w:tentative="1">
      <w:start w:val="1"/>
      <w:numFmt w:val="bullet"/>
      <w:lvlText w:val=""/>
      <w:lvlJc w:val="left"/>
      <w:pPr>
        <w:ind w:left="5040" w:hanging="360"/>
      </w:pPr>
      <w:rPr>
        <w:rFonts w:ascii="Symbol" w:hAnsi="Symbol" w:hint="default"/>
      </w:rPr>
    </w:lvl>
    <w:lvl w:ilvl="7" w:tplc="19AAFF28" w:tentative="1">
      <w:start w:val="1"/>
      <w:numFmt w:val="bullet"/>
      <w:lvlText w:val="o"/>
      <w:lvlJc w:val="left"/>
      <w:pPr>
        <w:ind w:left="5760" w:hanging="360"/>
      </w:pPr>
      <w:rPr>
        <w:rFonts w:ascii="Courier New" w:hAnsi="Courier New" w:cs="Courier New" w:hint="default"/>
      </w:rPr>
    </w:lvl>
    <w:lvl w:ilvl="8" w:tplc="345AB57A" w:tentative="1">
      <w:start w:val="1"/>
      <w:numFmt w:val="bullet"/>
      <w:lvlText w:val=""/>
      <w:lvlJc w:val="left"/>
      <w:pPr>
        <w:ind w:left="6480" w:hanging="360"/>
      </w:pPr>
      <w:rPr>
        <w:rFonts w:ascii="Wingdings" w:hAnsi="Wingdings" w:hint="default"/>
      </w:rPr>
    </w:lvl>
  </w:abstractNum>
  <w:abstractNum w:abstractNumId="1011" w15:restartNumberingAfterBreak="0">
    <w:nsid w:val="5DD16EAF"/>
    <w:multiLevelType w:val="hybridMultilevel"/>
    <w:tmpl w:val="0FB62F32"/>
    <w:lvl w:ilvl="0" w:tplc="1982F35C">
      <w:start w:val="1"/>
      <w:numFmt w:val="bullet"/>
      <w:lvlText w:val=""/>
      <w:lvlJc w:val="left"/>
      <w:pPr>
        <w:ind w:left="720" w:hanging="360"/>
      </w:pPr>
      <w:rPr>
        <w:rFonts w:ascii="Symbol" w:hAnsi="Symbol" w:hint="default"/>
      </w:rPr>
    </w:lvl>
    <w:lvl w:ilvl="1" w:tplc="C6CCF6AA" w:tentative="1">
      <w:start w:val="1"/>
      <w:numFmt w:val="bullet"/>
      <w:lvlText w:val="o"/>
      <w:lvlJc w:val="left"/>
      <w:pPr>
        <w:ind w:left="1440" w:hanging="360"/>
      </w:pPr>
      <w:rPr>
        <w:rFonts w:ascii="Courier New" w:hAnsi="Courier New" w:cs="Courier New" w:hint="default"/>
      </w:rPr>
    </w:lvl>
    <w:lvl w:ilvl="2" w:tplc="7ADA8F52" w:tentative="1">
      <w:start w:val="1"/>
      <w:numFmt w:val="bullet"/>
      <w:lvlText w:val=""/>
      <w:lvlJc w:val="left"/>
      <w:pPr>
        <w:ind w:left="2160" w:hanging="360"/>
      </w:pPr>
      <w:rPr>
        <w:rFonts w:ascii="Wingdings" w:hAnsi="Wingdings" w:hint="default"/>
      </w:rPr>
    </w:lvl>
    <w:lvl w:ilvl="3" w:tplc="D7345DC4">
      <w:start w:val="1"/>
      <w:numFmt w:val="bullet"/>
      <w:lvlText w:val=""/>
      <w:lvlJc w:val="left"/>
      <w:pPr>
        <w:ind w:left="2880" w:hanging="360"/>
      </w:pPr>
      <w:rPr>
        <w:rFonts w:ascii="Symbol" w:hAnsi="Symbol" w:hint="default"/>
      </w:rPr>
    </w:lvl>
    <w:lvl w:ilvl="4" w:tplc="A95A8C6C" w:tentative="1">
      <w:start w:val="1"/>
      <w:numFmt w:val="bullet"/>
      <w:lvlText w:val="o"/>
      <w:lvlJc w:val="left"/>
      <w:pPr>
        <w:ind w:left="3600" w:hanging="360"/>
      </w:pPr>
      <w:rPr>
        <w:rFonts w:ascii="Courier New" w:hAnsi="Courier New" w:cs="Courier New" w:hint="default"/>
      </w:rPr>
    </w:lvl>
    <w:lvl w:ilvl="5" w:tplc="A73A0822" w:tentative="1">
      <w:start w:val="1"/>
      <w:numFmt w:val="bullet"/>
      <w:lvlText w:val=""/>
      <w:lvlJc w:val="left"/>
      <w:pPr>
        <w:ind w:left="4320" w:hanging="360"/>
      </w:pPr>
      <w:rPr>
        <w:rFonts w:ascii="Wingdings" w:hAnsi="Wingdings" w:hint="default"/>
      </w:rPr>
    </w:lvl>
    <w:lvl w:ilvl="6" w:tplc="5EFC47C0" w:tentative="1">
      <w:start w:val="1"/>
      <w:numFmt w:val="bullet"/>
      <w:lvlText w:val=""/>
      <w:lvlJc w:val="left"/>
      <w:pPr>
        <w:ind w:left="5040" w:hanging="360"/>
      </w:pPr>
      <w:rPr>
        <w:rFonts w:ascii="Symbol" w:hAnsi="Symbol" w:hint="default"/>
      </w:rPr>
    </w:lvl>
    <w:lvl w:ilvl="7" w:tplc="1356389A" w:tentative="1">
      <w:start w:val="1"/>
      <w:numFmt w:val="bullet"/>
      <w:lvlText w:val="o"/>
      <w:lvlJc w:val="left"/>
      <w:pPr>
        <w:ind w:left="5760" w:hanging="360"/>
      </w:pPr>
      <w:rPr>
        <w:rFonts w:ascii="Courier New" w:hAnsi="Courier New" w:cs="Courier New" w:hint="default"/>
      </w:rPr>
    </w:lvl>
    <w:lvl w:ilvl="8" w:tplc="BD22564A" w:tentative="1">
      <w:start w:val="1"/>
      <w:numFmt w:val="bullet"/>
      <w:lvlText w:val=""/>
      <w:lvlJc w:val="left"/>
      <w:pPr>
        <w:ind w:left="6480" w:hanging="360"/>
      </w:pPr>
      <w:rPr>
        <w:rFonts w:ascii="Wingdings" w:hAnsi="Wingdings" w:hint="default"/>
      </w:rPr>
    </w:lvl>
  </w:abstractNum>
  <w:abstractNum w:abstractNumId="1012" w15:restartNumberingAfterBreak="0">
    <w:nsid w:val="5DD20BB7"/>
    <w:multiLevelType w:val="hybridMultilevel"/>
    <w:tmpl w:val="469640EE"/>
    <w:lvl w:ilvl="0" w:tplc="6A5A7DF0">
      <w:start w:val="1"/>
      <w:numFmt w:val="bullet"/>
      <w:lvlText w:val=""/>
      <w:lvlJc w:val="left"/>
      <w:pPr>
        <w:ind w:left="720" w:hanging="360"/>
      </w:pPr>
      <w:rPr>
        <w:rFonts w:ascii="Symbol" w:hAnsi="Symbol" w:hint="default"/>
      </w:rPr>
    </w:lvl>
    <w:lvl w:ilvl="1" w:tplc="FB4C1AFC" w:tentative="1">
      <w:start w:val="1"/>
      <w:numFmt w:val="bullet"/>
      <w:lvlText w:val="o"/>
      <w:lvlJc w:val="left"/>
      <w:pPr>
        <w:ind w:left="1440" w:hanging="360"/>
      </w:pPr>
      <w:rPr>
        <w:rFonts w:ascii="Courier New" w:hAnsi="Courier New" w:cs="Courier New" w:hint="default"/>
      </w:rPr>
    </w:lvl>
    <w:lvl w:ilvl="2" w:tplc="9182D598" w:tentative="1">
      <w:start w:val="1"/>
      <w:numFmt w:val="bullet"/>
      <w:lvlText w:val=""/>
      <w:lvlJc w:val="left"/>
      <w:pPr>
        <w:ind w:left="2160" w:hanging="360"/>
      </w:pPr>
      <w:rPr>
        <w:rFonts w:ascii="Wingdings" w:hAnsi="Wingdings" w:hint="default"/>
      </w:rPr>
    </w:lvl>
    <w:lvl w:ilvl="3" w:tplc="D1E4B4FE" w:tentative="1">
      <w:start w:val="1"/>
      <w:numFmt w:val="bullet"/>
      <w:lvlText w:val=""/>
      <w:lvlJc w:val="left"/>
      <w:pPr>
        <w:ind w:left="2880" w:hanging="360"/>
      </w:pPr>
      <w:rPr>
        <w:rFonts w:ascii="Symbol" w:hAnsi="Symbol" w:hint="default"/>
      </w:rPr>
    </w:lvl>
    <w:lvl w:ilvl="4" w:tplc="024A1E60" w:tentative="1">
      <w:start w:val="1"/>
      <w:numFmt w:val="bullet"/>
      <w:lvlText w:val="o"/>
      <w:lvlJc w:val="left"/>
      <w:pPr>
        <w:ind w:left="3600" w:hanging="360"/>
      </w:pPr>
      <w:rPr>
        <w:rFonts w:ascii="Courier New" w:hAnsi="Courier New" w:cs="Courier New" w:hint="default"/>
      </w:rPr>
    </w:lvl>
    <w:lvl w:ilvl="5" w:tplc="D250BEFE" w:tentative="1">
      <w:start w:val="1"/>
      <w:numFmt w:val="bullet"/>
      <w:lvlText w:val=""/>
      <w:lvlJc w:val="left"/>
      <w:pPr>
        <w:ind w:left="4320" w:hanging="360"/>
      </w:pPr>
      <w:rPr>
        <w:rFonts w:ascii="Wingdings" w:hAnsi="Wingdings" w:hint="default"/>
      </w:rPr>
    </w:lvl>
    <w:lvl w:ilvl="6" w:tplc="B4B28760" w:tentative="1">
      <w:start w:val="1"/>
      <w:numFmt w:val="bullet"/>
      <w:lvlText w:val=""/>
      <w:lvlJc w:val="left"/>
      <w:pPr>
        <w:ind w:left="5040" w:hanging="360"/>
      </w:pPr>
      <w:rPr>
        <w:rFonts w:ascii="Symbol" w:hAnsi="Symbol" w:hint="default"/>
      </w:rPr>
    </w:lvl>
    <w:lvl w:ilvl="7" w:tplc="CF9E81E2" w:tentative="1">
      <w:start w:val="1"/>
      <w:numFmt w:val="bullet"/>
      <w:lvlText w:val="o"/>
      <w:lvlJc w:val="left"/>
      <w:pPr>
        <w:ind w:left="5760" w:hanging="360"/>
      </w:pPr>
      <w:rPr>
        <w:rFonts w:ascii="Courier New" w:hAnsi="Courier New" w:cs="Courier New" w:hint="default"/>
      </w:rPr>
    </w:lvl>
    <w:lvl w:ilvl="8" w:tplc="4A609216" w:tentative="1">
      <w:start w:val="1"/>
      <w:numFmt w:val="bullet"/>
      <w:lvlText w:val=""/>
      <w:lvlJc w:val="left"/>
      <w:pPr>
        <w:ind w:left="6480" w:hanging="360"/>
      </w:pPr>
      <w:rPr>
        <w:rFonts w:ascii="Wingdings" w:hAnsi="Wingdings" w:hint="default"/>
      </w:rPr>
    </w:lvl>
  </w:abstractNum>
  <w:abstractNum w:abstractNumId="1013" w15:restartNumberingAfterBreak="0">
    <w:nsid w:val="5DE036C4"/>
    <w:multiLevelType w:val="hybridMultilevel"/>
    <w:tmpl w:val="7CC86E6A"/>
    <w:lvl w:ilvl="0" w:tplc="430C7850">
      <w:start w:val="1"/>
      <w:numFmt w:val="bullet"/>
      <w:lvlText w:val=""/>
      <w:lvlJc w:val="left"/>
      <w:pPr>
        <w:ind w:left="720" w:hanging="360"/>
      </w:pPr>
      <w:rPr>
        <w:rFonts w:ascii="Symbol" w:hAnsi="Symbol" w:hint="default"/>
      </w:rPr>
    </w:lvl>
    <w:lvl w:ilvl="1" w:tplc="113A1A68" w:tentative="1">
      <w:start w:val="1"/>
      <w:numFmt w:val="bullet"/>
      <w:lvlText w:val="o"/>
      <w:lvlJc w:val="left"/>
      <w:pPr>
        <w:ind w:left="1440" w:hanging="360"/>
      </w:pPr>
      <w:rPr>
        <w:rFonts w:ascii="Courier New" w:hAnsi="Courier New" w:cs="Courier New" w:hint="default"/>
      </w:rPr>
    </w:lvl>
    <w:lvl w:ilvl="2" w:tplc="5A640160" w:tentative="1">
      <w:start w:val="1"/>
      <w:numFmt w:val="bullet"/>
      <w:lvlText w:val=""/>
      <w:lvlJc w:val="left"/>
      <w:pPr>
        <w:ind w:left="2160" w:hanging="360"/>
      </w:pPr>
      <w:rPr>
        <w:rFonts w:ascii="Wingdings" w:hAnsi="Wingdings" w:hint="default"/>
      </w:rPr>
    </w:lvl>
    <w:lvl w:ilvl="3" w:tplc="03C4F83E">
      <w:start w:val="1"/>
      <w:numFmt w:val="bullet"/>
      <w:lvlText w:val=""/>
      <w:lvlJc w:val="left"/>
      <w:pPr>
        <w:ind w:left="2880" w:hanging="360"/>
      </w:pPr>
      <w:rPr>
        <w:rFonts w:ascii="Symbol" w:hAnsi="Symbol" w:hint="default"/>
      </w:rPr>
    </w:lvl>
    <w:lvl w:ilvl="4" w:tplc="170A2E9E" w:tentative="1">
      <w:start w:val="1"/>
      <w:numFmt w:val="bullet"/>
      <w:lvlText w:val="o"/>
      <w:lvlJc w:val="left"/>
      <w:pPr>
        <w:ind w:left="3600" w:hanging="360"/>
      </w:pPr>
      <w:rPr>
        <w:rFonts w:ascii="Courier New" w:hAnsi="Courier New" w:cs="Courier New" w:hint="default"/>
      </w:rPr>
    </w:lvl>
    <w:lvl w:ilvl="5" w:tplc="CFD82442" w:tentative="1">
      <w:start w:val="1"/>
      <w:numFmt w:val="bullet"/>
      <w:lvlText w:val=""/>
      <w:lvlJc w:val="left"/>
      <w:pPr>
        <w:ind w:left="4320" w:hanging="360"/>
      </w:pPr>
      <w:rPr>
        <w:rFonts w:ascii="Wingdings" w:hAnsi="Wingdings" w:hint="default"/>
      </w:rPr>
    </w:lvl>
    <w:lvl w:ilvl="6" w:tplc="71880EEA" w:tentative="1">
      <w:start w:val="1"/>
      <w:numFmt w:val="bullet"/>
      <w:lvlText w:val=""/>
      <w:lvlJc w:val="left"/>
      <w:pPr>
        <w:ind w:left="5040" w:hanging="360"/>
      </w:pPr>
      <w:rPr>
        <w:rFonts w:ascii="Symbol" w:hAnsi="Symbol" w:hint="default"/>
      </w:rPr>
    </w:lvl>
    <w:lvl w:ilvl="7" w:tplc="64D47FAC" w:tentative="1">
      <w:start w:val="1"/>
      <w:numFmt w:val="bullet"/>
      <w:lvlText w:val="o"/>
      <w:lvlJc w:val="left"/>
      <w:pPr>
        <w:ind w:left="5760" w:hanging="360"/>
      </w:pPr>
      <w:rPr>
        <w:rFonts w:ascii="Courier New" w:hAnsi="Courier New" w:cs="Courier New" w:hint="default"/>
      </w:rPr>
    </w:lvl>
    <w:lvl w:ilvl="8" w:tplc="74E84EEA" w:tentative="1">
      <w:start w:val="1"/>
      <w:numFmt w:val="bullet"/>
      <w:lvlText w:val=""/>
      <w:lvlJc w:val="left"/>
      <w:pPr>
        <w:ind w:left="6480" w:hanging="360"/>
      </w:pPr>
      <w:rPr>
        <w:rFonts w:ascii="Wingdings" w:hAnsi="Wingdings" w:hint="default"/>
      </w:rPr>
    </w:lvl>
  </w:abstractNum>
  <w:abstractNum w:abstractNumId="1014" w15:restartNumberingAfterBreak="0">
    <w:nsid w:val="5DF70F00"/>
    <w:multiLevelType w:val="hybridMultilevel"/>
    <w:tmpl w:val="479E0F9E"/>
    <w:lvl w:ilvl="0" w:tplc="73FA9882">
      <w:start w:val="1"/>
      <w:numFmt w:val="bullet"/>
      <w:lvlText w:val=""/>
      <w:lvlJc w:val="left"/>
      <w:pPr>
        <w:ind w:left="720" w:hanging="360"/>
      </w:pPr>
      <w:rPr>
        <w:rFonts w:ascii="Symbol" w:hAnsi="Symbol" w:hint="default"/>
      </w:rPr>
    </w:lvl>
    <w:lvl w:ilvl="1" w:tplc="3E70D084" w:tentative="1">
      <w:start w:val="1"/>
      <w:numFmt w:val="bullet"/>
      <w:lvlText w:val="o"/>
      <w:lvlJc w:val="left"/>
      <w:pPr>
        <w:ind w:left="1440" w:hanging="360"/>
      </w:pPr>
      <w:rPr>
        <w:rFonts w:ascii="Courier New" w:hAnsi="Courier New" w:cs="Courier New" w:hint="default"/>
      </w:rPr>
    </w:lvl>
    <w:lvl w:ilvl="2" w:tplc="E786A160" w:tentative="1">
      <w:start w:val="1"/>
      <w:numFmt w:val="bullet"/>
      <w:lvlText w:val=""/>
      <w:lvlJc w:val="left"/>
      <w:pPr>
        <w:ind w:left="2160" w:hanging="360"/>
      </w:pPr>
      <w:rPr>
        <w:rFonts w:ascii="Wingdings" w:hAnsi="Wingdings" w:hint="default"/>
      </w:rPr>
    </w:lvl>
    <w:lvl w:ilvl="3" w:tplc="69E867B6" w:tentative="1">
      <w:start w:val="1"/>
      <w:numFmt w:val="bullet"/>
      <w:lvlText w:val=""/>
      <w:lvlJc w:val="left"/>
      <w:pPr>
        <w:ind w:left="2880" w:hanging="360"/>
      </w:pPr>
      <w:rPr>
        <w:rFonts w:ascii="Symbol" w:hAnsi="Symbol" w:hint="default"/>
      </w:rPr>
    </w:lvl>
    <w:lvl w:ilvl="4" w:tplc="3CFE3C14" w:tentative="1">
      <w:start w:val="1"/>
      <w:numFmt w:val="bullet"/>
      <w:lvlText w:val="o"/>
      <w:lvlJc w:val="left"/>
      <w:pPr>
        <w:ind w:left="3600" w:hanging="360"/>
      </w:pPr>
      <w:rPr>
        <w:rFonts w:ascii="Courier New" w:hAnsi="Courier New" w:cs="Courier New" w:hint="default"/>
      </w:rPr>
    </w:lvl>
    <w:lvl w:ilvl="5" w:tplc="5F1E85EE" w:tentative="1">
      <w:start w:val="1"/>
      <w:numFmt w:val="bullet"/>
      <w:lvlText w:val=""/>
      <w:lvlJc w:val="left"/>
      <w:pPr>
        <w:ind w:left="4320" w:hanging="360"/>
      </w:pPr>
      <w:rPr>
        <w:rFonts w:ascii="Wingdings" w:hAnsi="Wingdings" w:hint="default"/>
      </w:rPr>
    </w:lvl>
    <w:lvl w:ilvl="6" w:tplc="77D4779E" w:tentative="1">
      <w:start w:val="1"/>
      <w:numFmt w:val="bullet"/>
      <w:lvlText w:val=""/>
      <w:lvlJc w:val="left"/>
      <w:pPr>
        <w:ind w:left="5040" w:hanging="360"/>
      </w:pPr>
      <w:rPr>
        <w:rFonts w:ascii="Symbol" w:hAnsi="Symbol" w:hint="default"/>
      </w:rPr>
    </w:lvl>
    <w:lvl w:ilvl="7" w:tplc="81449226" w:tentative="1">
      <w:start w:val="1"/>
      <w:numFmt w:val="bullet"/>
      <w:lvlText w:val="o"/>
      <w:lvlJc w:val="left"/>
      <w:pPr>
        <w:ind w:left="5760" w:hanging="360"/>
      </w:pPr>
      <w:rPr>
        <w:rFonts w:ascii="Courier New" w:hAnsi="Courier New" w:cs="Courier New" w:hint="default"/>
      </w:rPr>
    </w:lvl>
    <w:lvl w:ilvl="8" w:tplc="56FC9266" w:tentative="1">
      <w:start w:val="1"/>
      <w:numFmt w:val="bullet"/>
      <w:lvlText w:val=""/>
      <w:lvlJc w:val="left"/>
      <w:pPr>
        <w:ind w:left="6480" w:hanging="360"/>
      </w:pPr>
      <w:rPr>
        <w:rFonts w:ascii="Wingdings" w:hAnsi="Wingdings" w:hint="default"/>
      </w:rPr>
    </w:lvl>
  </w:abstractNum>
  <w:abstractNum w:abstractNumId="1015" w15:restartNumberingAfterBreak="0">
    <w:nsid w:val="5DFF3E78"/>
    <w:multiLevelType w:val="hybridMultilevel"/>
    <w:tmpl w:val="7888783C"/>
    <w:lvl w:ilvl="0" w:tplc="1C0C398A">
      <w:start w:val="1"/>
      <w:numFmt w:val="bullet"/>
      <w:lvlText w:val=""/>
      <w:lvlJc w:val="left"/>
      <w:pPr>
        <w:ind w:left="720" w:hanging="360"/>
      </w:pPr>
      <w:rPr>
        <w:rFonts w:ascii="Symbol" w:hAnsi="Symbol" w:hint="default"/>
      </w:rPr>
    </w:lvl>
    <w:lvl w:ilvl="1" w:tplc="EFBCAEA6" w:tentative="1">
      <w:start w:val="1"/>
      <w:numFmt w:val="bullet"/>
      <w:lvlText w:val="o"/>
      <w:lvlJc w:val="left"/>
      <w:pPr>
        <w:ind w:left="1440" w:hanging="360"/>
      </w:pPr>
      <w:rPr>
        <w:rFonts w:ascii="Courier New" w:hAnsi="Courier New" w:cs="Courier New" w:hint="default"/>
      </w:rPr>
    </w:lvl>
    <w:lvl w:ilvl="2" w:tplc="A5C881FE" w:tentative="1">
      <w:start w:val="1"/>
      <w:numFmt w:val="bullet"/>
      <w:lvlText w:val=""/>
      <w:lvlJc w:val="left"/>
      <w:pPr>
        <w:ind w:left="2160" w:hanging="360"/>
      </w:pPr>
      <w:rPr>
        <w:rFonts w:ascii="Wingdings" w:hAnsi="Wingdings" w:hint="default"/>
      </w:rPr>
    </w:lvl>
    <w:lvl w:ilvl="3" w:tplc="715C4B4E" w:tentative="1">
      <w:start w:val="1"/>
      <w:numFmt w:val="bullet"/>
      <w:lvlText w:val=""/>
      <w:lvlJc w:val="left"/>
      <w:pPr>
        <w:ind w:left="2880" w:hanging="360"/>
      </w:pPr>
      <w:rPr>
        <w:rFonts w:ascii="Symbol" w:hAnsi="Symbol" w:hint="default"/>
      </w:rPr>
    </w:lvl>
    <w:lvl w:ilvl="4" w:tplc="7728C044" w:tentative="1">
      <w:start w:val="1"/>
      <w:numFmt w:val="bullet"/>
      <w:lvlText w:val="o"/>
      <w:lvlJc w:val="left"/>
      <w:pPr>
        <w:ind w:left="3600" w:hanging="360"/>
      </w:pPr>
      <w:rPr>
        <w:rFonts w:ascii="Courier New" w:hAnsi="Courier New" w:cs="Courier New" w:hint="default"/>
      </w:rPr>
    </w:lvl>
    <w:lvl w:ilvl="5" w:tplc="9146C7B6" w:tentative="1">
      <w:start w:val="1"/>
      <w:numFmt w:val="bullet"/>
      <w:lvlText w:val=""/>
      <w:lvlJc w:val="left"/>
      <w:pPr>
        <w:ind w:left="4320" w:hanging="360"/>
      </w:pPr>
      <w:rPr>
        <w:rFonts w:ascii="Wingdings" w:hAnsi="Wingdings" w:hint="default"/>
      </w:rPr>
    </w:lvl>
    <w:lvl w:ilvl="6" w:tplc="47EA2EB2" w:tentative="1">
      <w:start w:val="1"/>
      <w:numFmt w:val="bullet"/>
      <w:lvlText w:val=""/>
      <w:lvlJc w:val="left"/>
      <w:pPr>
        <w:ind w:left="5040" w:hanging="360"/>
      </w:pPr>
      <w:rPr>
        <w:rFonts w:ascii="Symbol" w:hAnsi="Symbol" w:hint="default"/>
      </w:rPr>
    </w:lvl>
    <w:lvl w:ilvl="7" w:tplc="CA8AC8BE" w:tentative="1">
      <w:start w:val="1"/>
      <w:numFmt w:val="bullet"/>
      <w:lvlText w:val="o"/>
      <w:lvlJc w:val="left"/>
      <w:pPr>
        <w:ind w:left="5760" w:hanging="360"/>
      </w:pPr>
      <w:rPr>
        <w:rFonts w:ascii="Courier New" w:hAnsi="Courier New" w:cs="Courier New" w:hint="default"/>
      </w:rPr>
    </w:lvl>
    <w:lvl w:ilvl="8" w:tplc="AC56FA8A" w:tentative="1">
      <w:start w:val="1"/>
      <w:numFmt w:val="bullet"/>
      <w:lvlText w:val=""/>
      <w:lvlJc w:val="left"/>
      <w:pPr>
        <w:ind w:left="6480" w:hanging="360"/>
      </w:pPr>
      <w:rPr>
        <w:rFonts w:ascii="Wingdings" w:hAnsi="Wingdings" w:hint="default"/>
      </w:rPr>
    </w:lvl>
  </w:abstractNum>
  <w:abstractNum w:abstractNumId="1016" w15:restartNumberingAfterBreak="0">
    <w:nsid w:val="5E094F8C"/>
    <w:multiLevelType w:val="hybridMultilevel"/>
    <w:tmpl w:val="C7DA77E0"/>
    <w:lvl w:ilvl="0" w:tplc="2CFAFF74">
      <w:start w:val="1"/>
      <w:numFmt w:val="bullet"/>
      <w:lvlText w:val=""/>
      <w:lvlJc w:val="left"/>
      <w:pPr>
        <w:ind w:left="720" w:hanging="360"/>
      </w:pPr>
      <w:rPr>
        <w:rFonts w:ascii="Symbol" w:hAnsi="Symbol" w:hint="default"/>
      </w:rPr>
    </w:lvl>
    <w:lvl w:ilvl="1" w:tplc="B8089BA4" w:tentative="1">
      <w:start w:val="1"/>
      <w:numFmt w:val="bullet"/>
      <w:lvlText w:val="o"/>
      <w:lvlJc w:val="left"/>
      <w:pPr>
        <w:ind w:left="1440" w:hanging="360"/>
      </w:pPr>
      <w:rPr>
        <w:rFonts w:ascii="Courier New" w:hAnsi="Courier New" w:cs="Courier New" w:hint="default"/>
      </w:rPr>
    </w:lvl>
    <w:lvl w:ilvl="2" w:tplc="8244EAE6" w:tentative="1">
      <w:start w:val="1"/>
      <w:numFmt w:val="bullet"/>
      <w:lvlText w:val=""/>
      <w:lvlJc w:val="left"/>
      <w:pPr>
        <w:ind w:left="2160" w:hanging="360"/>
      </w:pPr>
      <w:rPr>
        <w:rFonts w:ascii="Wingdings" w:hAnsi="Wingdings" w:hint="default"/>
      </w:rPr>
    </w:lvl>
    <w:lvl w:ilvl="3" w:tplc="3578C068" w:tentative="1">
      <w:start w:val="1"/>
      <w:numFmt w:val="bullet"/>
      <w:lvlText w:val=""/>
      <w:lvlJc w:val="left"/>
      <w:pPr>
        <w:ind w:left="2880" w:hanging="360"/>
      </w:pPr>
      <w:rPr>
        <w:rFonts w:ascii="Symbol" w:hAnsi="Symbol" w:hint="default"/>
      </w:rPr>
    </w:lvl>
    <w:lvl w:ilvl="4" w:tplc="F6A81FEA" w:tentative="1">
      <w:start w:val="1"/>
      <w:numFmt w:val="bullet"/>
      <w:lvlText w:val="o"/>
      <w:lvlJc w:val="left"/>
      <w:pPr>
        <w:ind w:left="3600" w:hanging="360"/>
      </w:pPr>
      <w:rPr>
        <w:rFonts w:ascii="Courier New" w:hAnsi="Courier New" w:cs="Courier New" w:hint="default"/>
      </w:rPr>
    </w:lvl>
    <w:lvl w:ilvl="5" w:tplc="AAEA70AC" w:tentative="1">
      <w:start w:val="1"/>
      <w:numFmt w:val="bullet"/>
      <w:lvlText w:val=""/>
      <w:lvlJc w:val="left"/>
      <w:pPr>
        <w:ind w:left="4320" w:hanging="360"/>
      </w:pPr>
      <w:rPr>
        <w:rFonts w:ascii="Wingdings" w:hAnsi="Wingdings" w:hint="default"/>
      </w:rPr>
    </w:lvl>
    <w:lvl w:ilvl="6" w:tplc="D8FCCD54" w:tentative="1">
      <w:start w:val="1"/>
      <w:numFmt w:val="bullet"/>
      <w:lvlText w:val=""/>
      <w:lvlJc w:val="left"/>
      <w:pPr>
        <w:ind w:left="5040" w:hanging="360"/>
      </w:pPr>
      <w:rPr>
        <w:rFonts w:ascii="Symbol" w:hAnsi="Symbol" w:hint="default"/>
      </w:rPr>
    </w:lvl>
    <w:lvl w:ilvl="7" w:tplc="A322D846" w:tentative="1">
      <w:start w:val="1"/>
      <w:numFmt w:val="bullet"/>
      <w:lvlText w:val="o"/>
      <w:lvlJc w:val="left"/>
      <w:pPr>
        <w:ind w:left="5760" w:hanging="360"/>
      </w:pPr>
      <w:rPr>
        <w:rFonts w:ascii="Courier New" w:hAnsi="Courier New" w:cs="Courier New" w:hint="default"/>
      </w:rPr>
    </w:lvl>
    <w:lvl w:ilvl="8" w:tplc="A52E69C8" w:tentative="1">
      <w:start w:val="1"/>
      <w:numFmt w:val="bullet"/>
      <w:lvlText w:val=""/>
      <w:lvlJc w:val="left"/>
      <w:pPr>
        <w:ind w:left="6480" w:hanging="360"/>
      </w:pPr>
      <w:rPr>
        <w:rFonts w:ascii="Wingdings" w:hAnsi="Wingdings" w:hint="default"/>
      </w:rPr>
    </w:lvl>
  </w:abstractNum>
  <w:abstractNum w:abstractNumId="1017" w15:restartNumberingAfterBreak="0">
    <w:nsid w:val="5E0B0F37"/>
    <w:multiLevelType w:val="hybridMultilevel"/>
    <w:tmpl w:val="A9D86E02"/>
    <w:lvl w:ilvl="0" w:tplc="C5C817CA">
      <w:start w:val="1"/>
      <w:numFmt w:val="bullet"/>
      <w:lvlText w:val=""/>
      <w:lvlJc w:val="left"/>
      <w:pPr>
        <w:ind w:left="720" w:hanging="360"/>
      </w:pPr>
      <w:rPr>
        <w:rFonts w:ascii="Symbol" w:hAnsi="Symbol" w:hint="default"/>
      </w:rPr>
    </w:lvl>
    <w:lvl w:ilvl="1" w:tplc="0C7897EA" w:tentative="1">
      <w:start w:val="1"/>
      <w:numFmt w:val="bullet"/>
      <w:lvlText w:val="o"/>
      <w:lvlJc w:val="left"/>
      <w:pPr>
        <w:ind w:left="1440" w:hanging="360"/>
      </w:pPr>
      <w:rPr>
        <w:rFonts w:ascii="Courier New" w:hAnsi="Courier New" w:cs="Courier New" w:hint="default"/>
      </w:rPr>
    </w:lvl>
    <w:lvl w:ilvl="2" w:tplc="5276F5CA">
      <w:start w:val="1"/>
      <w:numFmt w:val="bullet"/>
      <w:lvlText w:val=""/>
      <w:lvlJc w:val="left"/>
      <w:pPr>
        <w:ind w:left="2160" w:hanging="360"/>
      </w:pPr>
      <w:rPr>
        <w:rFonts w:ascii="Wingdings" w:hAnsi="Wingdings" w:hint="default"/>
      </w:rPr>
    </w:lvl>
    <w:lvl w:ilvl="3" w:tplc="EC74D662" w:tentative="1">
      <w:start w:val="1"/>
      <w:numFmt w:val="bullet"/>
      <w:lvlText w:val=""/>
      <w:lvlJc w:val="left"/>
      <w:pPr>
        <w:ind w:left="2880" w:hanging="360"/>
      </w:pPr>
      <w:rPr>
        <w:rFonts w:ascii="Symbol" w:hAnsi="Symbol" w:hint="default"/>
      </w:rPr>
    </w:lvl>
    <w:lvl w:ilvl="4" w:tplc="F7BA4AE0" w:tentative="1">
      <w:start w:val="1"/>
      <w:numFmt w:val="bullet"/>
      <w:lvlText w:val="o"/>
      <w:lvlJc w:val="left"/>
      <w:pPr>
        <w:ind w:left="3600" w:hanging="360"/>
      </w:pPr>
      <w:rPr>
        <w:rFonts w:ascii="Courier New" w:hAnsi="Courier New" w:cs="Courier New" w:hint="default"/>
      </w:rPr>
    </w:lvl>
    <w:lvl w:ilvl="5" w:tplc="E5A6CCF2" w:tentative="1">
      <w:start w:val="1"/>
      <w:numFmt w:val="bullet"/>
      <w:lvlText w:val=""/>
      <w:lvlJc w:val="left"/>
      <w:pPr>
        <w:ind w:left="4320" w:hanging="360"/>
      </w:pPr>
      <w:rPr>
        <w:rFonts w:ascii="Wingdings" w:hAnsi="Wingdings" w:hint="default"/>
      </w:rPr>
    </w:lvl>
    <w:lvl w:ilvl="6" w:tplc="E22E8834" w:tentative="1">
      <w:start w:val="1"/>
      <w:numFmt w:val="bullet"/>
      <w:lvlText w:val=""/>
      <w:lvlJc w:val="left"/>
      <w:pPr>
        <w:ind w:left="5040" w:hanging="360"/>
      </w:pPr>
      <w:rPr>
        <w:rFonts w:ascii="Symbol" w:hAnsi="Symbol" w:hint="default"/>
      </w:rPr>
    </w:lvl>
    <w:lvl w:ilvl="7" w:tplc="DCB6F6FE" w:tentative="1">
      <w:start w:val="1"/>
      <w:numFmt w:val="bullet"/>
      <w:lvlText w:val="o"/>
      <w:lvlJc w:val="left"/>
      <w:pPr>
        <w:ind w:left="5760" w:hanging="360"/>
      </w:pPr>
      <w:rPr>
        <w:rFonts w:ascii="Courier New" w:hAnsi="Courier New" w:cs="Courier New" w:hint="default"/>
      </w:rPr>
    </w:lvl>
    <w:lvl w:ilvl="8" w:tplc="3A9E0C12" w:tentative="1">
      <w:start w:val="1"/>
      <w:numFmt w:val="bullet"/>
      <w:lvlText w:val=""/>
      <w:lvlJc w:val="left"/>
      <w:pPr>
        <w:ind w:left="6480" w:hanging="360"/>
      </w:pPr>
      <w:rPr>
        <w:rFonts w:ascii="Wingdings" w:hAnsi="Wingdings" w:hint="default"/>
      </w:rPr>
    </w:lvl>
  </w:abstractNum>
  <w:abstractNum w:abstractNumId="1018" w15:restartNumberingAfterBreak="0">
    <w:nsid w:val="5E1B72FA"/>
    <w:multiLevelType w:val="hybridMultilevel"/>
    <w:tmpl w:val="6750DEA6"/>
    <w:lvl w:ilvl="0" w:tplc="4A3AF3E8">
      <w:start w:val="1"/>
      <w:numFmt w:val="bullet"/>
      <w:lvlText w:val=""/>
      <w:lvlJc w:val="left"/>
      <w:pPr>
        <w:ind w:left="720" w:hanging="360"/>
      </w:pPr>
      <w:rPr>
        <w:rFonts w:ascii="Symbol" w:hAnsi="Symbol" w:hint="default"/>
      </w:rPr>
    </w:lvl>
    <w:lvl w:ilvl="1" w:tplc="CA3E4966">
      <w:start w:val="1"/>
      <w:numFmt w:val="bullet"/>
      <w:lvlText w:val="o"/>
      <w:lvlJc w:val="left"/>
      <w:pPr>
        <w:ind w:left="1440" w:hanging="360"/>
      </w:pPr>
      <w:rPr>
        <w:rFonts w:ascii="Courier New" w:hAnsi="Courier New" w:cs="Courier New" w:hint="default"/>
      </w:rPr>
    </w:lvl>
    <w:lvl w:ilvl="2" w:tplc="4C4ED0CA" w:tentative="1">
      <w:start w:val="1"/>
      <w:numFmt w:val="bullet"/>
      <w:lvlText w:val=""/>
      <w:lvlJc w:val="left"/>
      <w:pPr>
        <w:ind w:left="2160" w:hanging="360"/>
      </w:pPr>
      <w:rPr>
        <w:rFonts w:ascii="Wingdings" w:hAnsi="Wingdings" w:hint="default"/>
      </w:rPr>
    </w:lvl>
    <w:lvl w:ilvl="3" w:tplc="77883FD8" w:tentative="1">
      <w:start w:val="1"/>
      <w:numFmt w:val="bullet"/>
      <w:lvlText w:val=""/>
      <w:lvlJc w:val="left"/>
      <w:pPr>
        <w:ind w:left="2880" w:hanging="360"/>
      </w:pPr>
      <w:rPr>
        <w:rFonts w:ascii="Symbol" w:hAnsi="Symbol" w:hint="default"/>
      </w:rPr>
    </w:lvl>
    <w:lvl w:ilvl="4" w:tplc="9EEC6702" w:tentative="1">
      <w:start w:val="1"/>
      <w:numFmt w:val="bullet"/>
      <w:lvlText w:val="o"/>
      <w:lvlJc w:val="left"/>
      <w:pPr>
        <w:ind w:left="3600" w:hanging="360"/>
      </w:pPr>
      <w:rPr>
        <w:rFonts w:ascii="Courier New" w:hAnsi="Courier New" w:cs="Courier New" w:hint="default"/>
      </w:rPr>
    </w:lvl>
    <w:lvl w:ilvl="5" w:tplc="36361F94" w:tentative="1">
      <w:start w:val="1"/>
      <w:numFmt w:val="bullet"/>
      <w:lvlText w:val=""/>
      <w:lvlJc w:val="left"/>
      <w:pPr>
        <w:ind w:left="4320" w:hanging="360"/>
      </w:pPr>
      <w:rPr>
        <w:rFonts w:ascii="Wingdings" w:hAnsi="Wingdings" w:hint="default"/>
      </w:rPr>
    </w:lvl>
    <w:lvl w:ilvl="6" w:tplc="CB46C9BE" w:tentative="1">
      <w:start w:val="1"/>
      <w:numFmt w:val="bullet"/>
      <w:lvlText w:val=""/>
      <w:lvlJc w:val="left"/>
      <w:pPr>
        <w:ind w:left="5040" w:hanging="360"/>
      </w:pPr>
      <w:rPr>
        <w:rFonts w:ascii="Symbol" w:hAnsi="Symbol" w:hint="default"/>
      </w:rPr>
    </w:lvl>
    <w:lvl w:ilvl="7" w:tplc="31C49BE6" w:tentative="1">
      <w:start w:val="1"/>
      <w:numFmt w:val="bullet"/>
      <w:lvlText w:val="o"/>
      <w:lvlJc w:val="left"/>
      <w:pPr>
        <w:ind w:left="5760" w:hanging="360"/>
      </w:pPr>
      <w:rPr>
        <w:rFonts w:ascii="Courier New" w:hAnsi="Courier New" w:cs="Courier New" w:hint="default"/>
      </w:rPr>
    </w:lvl>
    <w:lvl w:ilvl="8" w:tplc="3516DA8E" w:tentative="1">
      <w:start w:val="1"/>
      <w:numFmt w:val="bullet"/>
      <w:lvlText w:val=""/>
      <w:lvlJc w:val="left"/>
      <w:pPr>
        <w:ind w:left="6480" w:hanging="360"/>
      </w:pPr>
      <w:rPr>
        <w:rFonts w:ascii="Wingdings" w:hAnsi="Wingdings" w:hint="default"/>
      </w:rPr>
    </w:lvl>
  </w:abstractNum>
  <w:abstractNum w:abstractNumId="1019" w15:restartNumberingAfterBreak="0">
    <w:nsid w:val="5E2C06B9"/>
    <w:multiLevelType w:val="hybridMultilevel"/>
    <w:tmpl w:val="1DC6A8AA"/>
    <w:lvl w:ilvl="0" w:tplc="EE34FE40">
      <w:start w:val="1"/>
      <w:numFmt w:val="bullet"/>
      <w:lvlText w:val=""/>
      <w:lvlJc w:val="left"/>
      <w:pPr>
        <w:ind w:left="720" w:hanging="360"/>
      </w:pPr>
      <w:rPr>
        <w:rFonts w:ascii="Symbol" w:hAnsi="Symbol" w:hint="default"/>
      </w:rPr>
    </w:lvl>
    <w:lvl w:ilvl="1" w:tplc="A6C4611E" w:tentative="1">
      <w:start w:val="1"/>
      <w:numFmt w:val="bullet"/>
      <w:lvlText w:val="o"/>
      <w:lvlJc w:val="left"/>
      <w:pPr>
        <w:ind w:left="1440" w:hanging="360"/>
      </w:pPr>
      <w:rPr>
        <w:rFonts w:ascii="Courier New" w:hAnsi="Courier New" w:cs="Courier New" w:hint="default"/>
      </w:rPr>
    </w:lvl>
    <w:lvl w:ilvl="2" w:tplc="3CF878BC" w:tentative="1">
      <w:start w:val="1"/>
      <w:numFmt w:val="bullet"/>
      <w:lvlText w:val=""/>
      <w:lvlJc w:val="left"/>
      <w:pPr>
        <w:ind w:left="2160" w:hanging="360"/>
      </w:pPr>
      <w:rPr>
        <w:rFonts w:ascii="Wingdings" w:hAnsi="Wingdings" w:hint="default"/>
      </w:rPr>
    </w:lvl>
    <w:lvl w:ilvl="3" w:tplc="631CA6B4" w:tentative="1">
      <w:start w:val="1"/>
      <w:numFmt w:val="bullet"/>
      <w:lvlText w:val=""/>
      <w:lvlJc w:val="left"/>
      <w:pPr>
        <w:ind w:left="2880" w:hanging="360"/>
      </w:pPr>
      <w:rPr>
        <w:rFonts w:ascii="Symbol" w:hAnsi="Symbol" w:hint="default"/>
      </w:rPr>
    </w:lvl>
    <w:lvl w:ilvl="4" w:tplc="E64219AE" w:tentative="1">
      <w:start w:val="1"/>
      <w:numFmt w:val="bullet"/>
      <w:lvlText w:val="o"/>
      <w:lvlJc w:val="left"/>
      <w:pPr>
        <w:ind w:left="3600" w:hanging="360"/>
      </w:pPr>
      <w:rPr>
        <w:rFonts w:ascii="Courier New" w:hAnsi="Courier New" w:cs="Courier New" w:hint="default"/>
      </w:rPr>
    </w:lvl>
    <w:lvl w:ilvl="5" w:tplc="B18E077E" w:tentative="1">
      <w:start w:val="1"/>
      <w:numFmt w:val="bullet"/>
      <w:lvlText w:val=""/>
      <w:lvlJc w:val="left"/>
      <w:pPr>
        <w:ind w:left="4320" w:hanging="360"/>
      </w:pPr>
      <w:rPr>
        <w:rFonts w:ascii="Wingdings" w:hAnsi="Wingdings" w:hint="default"/>
      </w:rPr>
    </w:lvl>
    <w:lvl w:ilvl="6" w:tplc="F0BAAA8C" w:tentative="1">
      <w:start w:val="1"/>
      <w:numFmt w:val="bullet"/>
      <w:lvlText w:val=""/>
      <w:lvlJc w:val="left"/>
      <w:pPr>
        <w:ind w:left="5040" w:hanging="360"/>
      </w:pPr>
      <w:rPr>
        <w:rFonts w:ascii="Symbol" w:hAnsi="Symbol" w:hint="default"/>
      </w:rPr>
    </w:lvl>
    <w:lvl w:ilvl="7" w:tplc="305A609E" w:tentative="1">
      <w:start w:val="1"/>
      <w:numFmt w:val="bullet"/>
      <w:lvlText w:val="o"/>
      <w:lvlJc w:val="left"/>
      <w:pPr>
        <w:ind w:left="5760" w:hanging="360"/>
      </w:pPr>
      <w:rPr>
        <w:rFonts w:ascii="Courier New" w:hAnsi="Courier New" w:cs="Courier New" w:hint="default"/>
      </w:rPr>
    </w:lvl>
    <w:lvl w:ilvl="8" w:tplc="04C8C6AE" w:tentative="1">
      <w:start w:val="1"/>
      <w:numFmt w:val="bullet"/>
      <w:lvlText w:val=""/>
      <w:lvlJc w:val="left"/>
      <w:pPr>
        <w:ind w:left="6480" w:hanging="360"/>
      </w:pPr>
      <w:rPr>
        <w:rFonts w:ascii="Wingdings" w:hAnsi="Wingdings" w:hint="default"/>
      </w:rPr>
    </w:lvl>
  </w:abstractNum>
  <w:abstractNum w:abstractNumId="1020" w15:restartNumberingAfterBreak="0">
    <w:nsid w:val="5E5A63C5"/>
    <w:multiLevelType w:val="hybridMultilevel"/>
    <w:tmpl w:val="9396526E"/>
    <w:lvl w:ilvl="0" w:tplc="B5F02EBE">
      <w:start w:val="1"/>
      <w:numFmt w:val="bullet"/>
      <w:lvlText w:val=""/>
      <w:lvlJc w:val="left"/>
      <w:pPr>
        <w:ind w:left="720" w:hanging="360"/>
      </w:pPr>
      <w:rPr>
        <w:rFonts w:ascii="Symbol" w:hAnsi="Symbol" w:hint="default"/>
      </w:rPr>
    </w:lvl>
    <w:lvl w:ilvl="1" w:tplc="9446B808">
      <w:start w:val="1"/>
      <w:numFmt w:val="bullet"/>
      <w:lvlText w:val="o"/>
      <w:lvlJc w:val="left"/>
      <w:pPr>
        <w:ind w:left="1440" w:hanging="360"/>
      </w:pPr>
      <w:rPr>
        <w:rFonts w:ascii="Courier New" w:hAnsi="Courier New" w:cs="Courier New" w:hint="default"/>
      </w:rPr>
    </w:lvl>
    <w:lvl w:ilvl="2" w:tplc="999EDC64" w:tentative="1">
      <w:start w:val="1"/>
      <w:numFmt w:val="bullet"/>
      <w:lvlText w:val=""/>
      <w:lvlJc w:val="left"/>
      <w:pPr>
        <w:ind w:left="2160" w:hanging="360"/>
      </w:pPr>
      <w:rPr>
        <w:rFonts w:ascii="Wingdings" w:hAnsi="Wingdings" w:hint="default"/>
      </w:rPr>
    </w:lvl>
    <w:lvl w:ilvl="3" w:tplc="7E760162" w:tentative="1">
      <w:start w:val="1"/>
      <w:numFmt w:val="bullet"/>
      <w:lvlText w:val=""/>
      <w:lvlJc w:val="left"/>
      <w:pPr>
        <w:ind w:left="2880" w:hanging="360"/>
      </w:pPr>
      <w:rPr>
        <w:rFonts w:ascii="Symbol" w:hAnsi="Symbol" w:hint="default"/>
      </w:rPr>
    </w:lvl>
    <w:lvl w:ilvl="4" w:tplc="71740B0A" w:tentative="1">
      <w:start w:val="1"/>
      <w:numFmt w:val="bullet"/>
      <w:lvlText w:val="o"/>
      <w:lvlJc w:val="left"/>
      <w:pPr>
        <w:ind w:left="3600" w:hanging="360"/>
      </w:pPr>
      <w:rPr>
        <w:rFonts w:ascii="Courier New" w:hAnsi="Courier New" w:cs="Courier New" w:hint="default"/>
      </w:rPr>
    </w:lvl>
    <w:lvl w:ilvl="5" w:tplc="E222E85C" w:tentative="1">
      <w:start w:val="1"/>
      <w:numFmt w:val="bullet"/>
      <w:lvlText w:val=""/>
      <w:lvlJc w:val="left"/>
      <w:pPr>
        <w:ind w:left="4320" w:hanging="360"/>
      </w:pPr>
      <w:rPr>
        <w:rFonts w:ascii="Wingdings" w:hAnsi="Wingdings" w:hint="default"/>
      </w:rPr>
    </w:lvl>
    <w:lvl w:ilvl="6" w:tplc="A5A08AC2" w:tentative="1">
      <w:start w:val="1"/>
      <w:numFmt w:val="bullet"/>
      <w:lvlText w:val=""/>
      <w:lvlJc w:val="left"/>
      <w:pPr>
        <w:ind w:left="5040" w:hanging="360"/>
      </w:pPr>
      <w:rPr>
        <w:rFonts w:ascii="Symbol" w:hAnsi="Symbol" w:hint="default"/>
      </w:rPr>
    </w:lvl>
    <w:lvl w:ilvl="7" w:tplc="9A901F46" w:tentative="1">
      <w:start w:val="1"/>
      <w:numFmt w:val="bullet"/>
      <w:lvlText w:val="o"/>
      <w:lvlJc w:val="left"/>
      <w:pPr>
        <w:ind w:left="5760" w:hanging="360"/>
      </w:pPr>
      <w:rPr>
        <w:rFonts w:ascii="Courier New" w:hAnsi="Courier New" w:cs="Courier New" w:hint="default"/>
      </w:rPr>
    </w:lvl>
    <w:lvl w:ilvl="8" w:tplc="191C9760" w:tentative="1">
      <w:start w:val="1"/>
      <w:numFmt w:val="bullet"/>
      <w:lvlText w:val=""/>
      <w:lvlJc w:val="left"/>
      <w:pPr>
        <w:ind w:left="6480" w:hanging="360"/>
      </w:pPr>
      <w:rPr>
        <w:rFonts w:ascii="Wingdings" w:hAnsi="Wingdings" w:hint="default"/>
      </w:rPr>
    </w:lvl>
  </w:abstractNum>
  <w:abstractNum w:abstractNumId="1021" w15:restartNumberingAfterBreak="0">
    <w:nsid w:val="5E7B580F"/>
    <w:multiLevelType w:val="hybridMultilevel"/>
    <w:tmpl w:val="261C4A20"/>
    <w:lvl w:ilvl="0" w:tplc="2FE01F32">
      <w:start w:val="1"/>
      <w:numFmt w:val="bullet"/>
      <w:lvlText w:val=""/>
      <w:lvlJc w:val="left"/>
      <w:pPr>
        <w:ind w:left="720" w:hanging="360"/>
      </w:pPr>
      <w:rPr>
        <w:rFonts w:ascii="Symbol" w:hAnsi="Symbol" w:hint="default"/>
      </w:rPr>
    </w:lvl>
    <w:lvl w:ilvl="1" w:tplc="03F8C1C6">
      <w:start w:val="1"/>
      <w:numFmt w:val="bullet"/>
      <w:lvlText w:val="o"/>
      <w:lvlJc w:val="left"/>
      <w:pPr>
        <w:ind w:left="1440" w:hanging="360"/>
      </w:pPr>
      <w:rPr>
        <w:rFonts w:ascii="Courier New" w:hAnsi="Courier New" w:cs="Courier New" w:hint="default"/>
      </w:rPr>
    </w:lvl>
    <w:lvl w:ilvl="2" w:tplc="7924CAD6" w:tentative="1">
      <w:start w:val="1"/>
      <w:numFmt w:val="bullet"/>
      <w:lvlText w:val=""/>
      <w:lvlJc w:val="left"/>
      <w:pPr>
        <w:ind w:left="2160" w:hanging="360"/>
      </w:pPr>
      <w:rPr>
        <w:rFonts w:ascii="Wingdings" w:hAnsi="Wingdings" w:hint="default"/>
      </w:rPr>
    </w:lvl>
    <w:lvl w:ilvl="3" w:tplc="F2D22444" w:tentative="1">
      <w:start w:val="1"/>
      <w:numFmt w:val="bullet"/>
      <w:lvlText w:val=""/>
      <w:lvlJc w:val="left"/>
      <w:pPr>
        <w:ind w:left="2880" w:hanging="360"/>
      </w:pPr>
      <w:rPr>
        <w:rFonts w:ascii="Symbol" w:hAnsi="Symbol" w:hint="default"/>
      </w:rPr>
    </w:lvl>
    <w:lvl w:ilvl="4" w:tplc="B00A1E30" w:tentative="1">
      <w:start w:val="1"/>
      <w:numFmt w:val="bullet"/>
      <w:lvlText w:val="o"/>
      <w:lvlJc w:val="left"/>
      <w:pPr>
        <w:ind w:left="3600" w:hanging="360"/>
      </w:pPr>
      <w:rPr>
        <w:rFonts w:ascii="Courier New" w:hAnsi="Courier New" w:cs="Courier New" w:hint="default"/>
      </w:rPr>
    </w:lvl>
    <w:lvl w:ilvl="5" w:tplc="71AE7EE4" w:tentative="1">
      <w:start w:val="1"/>
      <w:numFmt w:val="bullet"/>
      <w:lvlText w:val=""/>
      <w:lvlJc w:val="left"/>
      <w:pPr>
        <w:ind w:left="4320" w:hanging="360"/>
      </w:pPr>
      <w:rPr>
        <w:rFonts w:ascii="Wingdings" w:hAnsi="Wingdings" w:hint="default"/>
      </w:rPr>
    </w:lvl>
    <w:lvl w:ilvl="6" w:tplc="99AA9842" w:tentative="1">
      <w:start w:val="1"/>
      <w:numFmt w:val="bullet"/>
      <w:lvlText w:val=""/>
      <w:lvlJc w:val="left"/>
      <w:pPr>
        <w:ind w:left="5040" w:hanging="360"/>
      </w:pPr>
      <w:rPr>
        <w:rFonts w:ascii="Symbol" w:hAnsi="Symbol" w:hint="default"/>
      </w:rPr>
    </w:lvl>
    <w:lvl w:ilvl="7" w:tplc="8D1CE712" w:tentative="1">
      <w:start w:val="1"/>
      <w:numFmt w:val="bullet"/>
      <w:lvlText w:val="o"/>
      <w:lvlJc w:val="left"/>
      <w:pPr>
        <w:ind w:left="5760" w:hanging="360"/>
      </w:pPr>
      <w:rPr>
        <w:rFonts w:ascii="Courier New" w:hAnsi="Courier New" w:cs="Courier New" w:hint="default"/>
      </w:rPr>
    </w:lvl>
    <w:lvl w:ilvl="8" w:tplc="2D8E1D7E" w:tentative="1">
      <w:start w:val="1"/>
      <w:numFmt w:val="bullet"/>
      <w:lvlText w:val=""/>
      <w:lvlJc w:val="left"/>
      <w:pPr>
        <w:ind w:left="6480" w:hanging="360"/>
      </w:pPr>
      <w:rPr>
        <w:rFonts w:ascii="Wingdings" w:hAnsi="Wingdings" w:hint="default"/>
      </w:rPr>
    </w:lvl>
  </w:abstractNum>
  <w:abstractNum w:abstractNumId="1022" w15:restartNumberingAfterBreak="0">
    <w:nsid w:val="5EBF0C44"/>
    <w:multiLevelType w:val="hybridMultilevel"/>
    <w:tmpl w:val="641C1130"/>
    <w:lvl w:ilvl="0" w:tplc="E17AA7E4">
      <w:start w:val="1"/>
      <w:numFmt w:val="bullet"/>
      <w:lvlText w:val=""/>
      <w:lvlJc w:val="left"/>
      <w:pPr>
        <w:ind w:left="720" w:hanging="360"/>
      </w:pPr>
      <w:rPr>
        <w:rFonts w:ascii="Symbol" w:hAnsi="Symbol" w:hint="default"/>
      </w:rPr>
    </w:lvl>
    <w:lvl w:ilvl="1" w:tplc="5E14B53C" w:tentative="1">
      <w:start w:val="1"/>
      <w:numFmt w:val="bullet"/>
      <w:lvlText w:val="o"/>
      <w:lvlJc w:val="left"/>
      <w:pPr>
        <w:ind w:left="1440" w:hanging="360"/>
      </w:pPr>
      <w:rPr>
        <w:rFonts w:ascii="Courier New" w:hAnsi="Courier New" w:cs="Courier New" w:hint="default"/>
      </w:rPr>
    </w:lvl>
    <w:lvl w:ilvl="2" w:tplc="2E78267E" w:tentative="1">
      <w:start w:val="1"/>
      <w:numFmt w:val="bullet"/>
      <w:lvlText w:val=""/>
      <w:lvlJc w:val="left"/>
      <w:pPr>
        <w:ind w:left="2160" w:hanging="360"/>
      </w:pPr>
      <w:rPr>
        <w:rFonts w:ascii="Wingdings" w:hAnsi="Wingdings" w:hint="default"/>
      </w:rPr>
    </w:lvl>
    <w:lvl w:ilvl="3" w:tplc="398C108E" w:tentative="1">
      <w:start w:val="1"/>
      <w:numFmt w:val="bullet"/>
      <w:lvlText w:val=""/>
      <w:lvlJc w:val="left"/>
      <w:pPr>
        <w:ind w:left="2880" w:hanging="360"/>
      </w:pPr>
      <w:rPr>
        <w:rFonts w:ascii="Symbol" w:hAnsi="Symbol" w:hint="default"/>
      </w:rPr>
    </w:lvl>
    <w:lvl w:ilvl="4" w:tplc="86D2C21E" w:tentative="1">
      <w:start w:val="1"/>
      <w:numFmt w:val="bullet"/>
      <w:lvlText w:val="o"/>
      <w:lvlJc w:val="left"/>
      <w:pPr>
        <w:ind w:left="3600" w:hanging="360"/>
      </w:pPr>
      <w:rPr>
        <w:rFonts w:ascii="Courier New" w:hAnsi="Courier New" w:cs="Courier New" w:hint="default"/>
      </w:rPr>
    </w:lvl>
    <w:lvl w:ilvl="5" w:tplc="982667D2" w:tentative="1">
      <w:start w:val="1"/>
      <w:numFmt w:val="bullet"/>
      <w:lvlText w:val=""/>
      <w:lvlJc w:val="left"/>
      <w:pPr>
        <w:ind w:left="4320" w:hanging="360"/>
      </w:pPr>
      <w:rPr>
        <w:rFonts w:ascii="Wingdings" w:hAnsi="Wingdings" w:hint="default"/>
      </w:rPr>
    </w:lvl>
    <w:lvl w:ilvl="6" w:tplc="589CDDB0" w:tentative="1">
      <w:start w:val="1"/>
      <w:numFmt w:val="bullet"/>
      <w:lvlText w:val=""/>
      <w:lvlJc w:val="left"/>
      <w:pPr>
        <w:ind w:left="5040" w:hanging="360"/>
      </w:pPr>
      <w:rPr>
        <w:rFonts w:ascii="Symbol" w:hAnsi="Symbol" w:hint="default"/>
      </w:rPr>
    </w:lvl>
    <w:lvl w:ilvl="7" w:tplc="6BB2EB92" w:tentative="1">
      <w:start w:val="1"/>
      <w:numFmt w:val="bullet"/>
      <w:lvlText w:val="o"/>
      <w:lvlJc w:val="left"/>
      <w:pPr>
        <w:ind w:left="5760" w:hanging="360"/>
      </w:pPr>
      <w:rPr>
        <w:rFonts w:ascii="Courier New" w:hAnsi="Courier New" w:cs="Courier New" w:hint="default"/>
      </w:rPr>
    </w:lvl>
    <w:lvl w:ilvl="8" w:tplc="DDEE9AE0" w:tentative="1">
      <w:start w:val="1"/>
      <w:numFmt w:val="bullet"/>
      <w:lvlText w:val=""/>
      <w:lvlJc w:val="left"/>
      <w:pPr>
        <w:ind w:left="6480" w:hanging="360"/>
      </w:pPr>
      <w:rPr>
        <w:rFonts w:ascii="Wingdings" w:hAnsi="Wingdings" w:hint="default"/>
      </w:rPr>
    </w:lvl>
  </w:abstractNum>
  <w:abstractNum w:abstractNumId="1023" w15:restartNumberingAfterBreak="0">
    <w:nsid w:val="5ECF6F4A"/>
    <w:multiLevelType w:val="hybridMultilevel"/>
    <w:tmpl w:val="75C6B99C"/>
    <w:lvl w:ilvl="0" w:tplc="1F9E396C">
      <w:start w:val="1"/>
      <w:numFmt w:val="bullet"/>
      <w:lvlText w:val=""/>
      <w:lvlJc w:val="left"/>
      <w:pPr>
        <w:ind w:left="720" w:hanging="360"/>
      </w:pPr>
      <w:rPr>
        <w:rFonts w:ascii="Symbol" w:hAnsi="Symbol" w:hint="default"/>
      </w:rPr>
    </w:lvl>
    <w:lvl w:ilvl="1" w:tplc="3B5C826A" w:tentative="1">
      <w:start w:val="1"/>
      <w:numFmt w:val="bullet"/>
      <w:lvlText w:val="o"/>
      <w:lvlJc w:val="left"/>
      <w:pPr>
        <w:ind w:left="1440" w:hanging="360"/>
      </w:pPr>
      <w:rPr>
        <w:rFonts w:ascii="Courier New" w:hAnsi="Courier New" w:cs="Courier New" w:hint="default"/>
      </w:rPr>
    </w:lvl>
    <w:lvl w:ilvl="2" w:tplc="8CC4DE46" w:tentative="1">
      <w:start w:val="1"/>
      <w:numFmt w:val="bullet"/>
      <w:lvlText w:val=""/>
      <w:lvlJc w:val="left"/>
      <w:pPr>
        <w:ind w:left="2160" w:hanging="360"/>
      </w:pPr>
      <w:rPr>
        <w:rFonts w:ascii="Wingdings" w:hAnsi="Wingdings" w:hint="default"/>
      </w:rPr>
    </w:lvl>
    <w:lvl w:ilvl="3" w:tplc="A482918A" w:tentative="1">
      <w:start w:val="1"/>
      <w:numFmt w:val="bullet"/>
      <w:lvlText w:val=""/>
      <w:lvlJc w:val="left"/>
      <w:pPr>
        <w:ind w:left="2880" w:hanging="360"/>
      </w:pPr>
      <w:rPr>
        <w:rFonts w:ascii="Symbol" w:hAnsi="Symbol" w:hint="default"/>
      </w:rPr>
    </w:lvl>
    <w:lvl w:ilvl="4" w:tplc="FC5A94A0" w:tentative="1">
      <w:start w:val="1"/>
      <w:numFmt w:val="bullet"/>
      <w:lvlText w:val="o"/>
      <w:lvlJc w:val="left"/>
      <w:pPr>
        <w:ind w:left="3600" w:hanging="360"/>
      </w:pPr>
      <w:rPr>
        <w:rFonts w:ascii="Courier New" w:hAnsi="Courier New" w:cs="Courier New" w:hint="default"/>
      </w:rPr>
    </w:lvl>
    <w:lvl w:ilvl="5" w:tplc="4F281088" w:tentative="1">
      <w:start w:val="1"/>
      <w:numFmt w:val="bullet"/>
      <w:lvlText w:val=""/>
      <w:lvlJc w:val="left"/>
      <w:pPr>
        <w:ind w:left="4320" w:hanging="360"/>
      </w:pPr>
      <w:rPr>
        <w:rFonts w:ascii="Wingdings" w:hAnsi="Wingdings" w:hint="default"/>
      </w:rPr>
    </w:lvl>
    <w:lvl w:ilvl="6" w:tplc="6DE680D8" w:tentative="1">
      <w:start w:val="1"/>
      <w:numFmt w:val="bullet"/>
      <w:lvlText w:val=""/>
      <w:lvlJc w:val="left"/>
      <w:pPr>
        <w:ind w:left="5040" w:hanging="360"/>
      </w:pPr>
      <w:rPr>
        <w:rFonts w:ascii="Symbol" w:hAnsi="Symbol" w:hint="default"/>
      </w:rPr>
    </w:lvl>
    <w:lvl w:ilvl="7" w:tplc="83048FFE" w:tentative="1">
      <w:start w:val="1"/>
      <w:numFmt w:val="bullet"/>
      <w:lvlText w:val="o"/>
      <w:lvlJc w:val="left"/>
      <w:pPr>
        <w:ind w:left="5760" w:hanging="360"/>
      </w:pPr>
      <w:rPr>
        <w:rFonts w:ascii="Courier New" w:hAnsi="Courier New" w:cs="Courier New" w:hint="default"/>
      </w:rPr>
    </w:lvl>
    <w:lvl w:ilvl="8" w:tplc="88C22568" w:tentative="1">
      <w:start w:val="1"/>
      <w:numFmt w:val="bullet"/>
      <w:lvlText w:val=""/>
      <w:lvlJc w:val="left"/>
      <w:pPr>
        <w:ind w:left="6480" w:hanging="360"/>
      </w:pPr>
      <w:rPr>
        <w:rFonts w:ascii="Wingdings" w:hAnsi="Wingdings" w:hint="default"/>
      </w:rPr>
    </w:lvl>
  </w:abstractNum>
  <w:abstractNum w:abstractNumId="1024" w15:restartNumberingAfterBreak="0">
    <w:nsid w:val="5F080F71"/>
    <w:multiLevelType w:val="hybridMultilevel"/>
    <w:tmpl w:val="35A8B7A4"/>
    <w:lvl w:ilvl="0" w:tplc="8F72814E">
      <w:start w:val="1"/>
      <w:numFmt w:val="bullet"/>
      <w:lvlText w:val=""/>
      <w:lvlJc w:val="left"/>
      <w:pPr>
        <w:ind w:left="720" w:hanging="360"/>
      </w:pPr>
      <w:rPr>
        <w:rFonts w:ascii="Symbol" w:hAnsi="Symbol" w:hint="default"/>
      </w:rPr>
    </w:lvl>
    <w:lvl w:ilvl="1" w:tplc="F9EA23EE">
      <w:start w:val="1"/>
      <w:numFmt w:val="bullet"/>
      <w:lvlText w:val="o"/>
      <w:lvlJc w:val="left"/>
      <w:pPr>
        <w:ind w:left="1440" w:hanging="360"/>
      </w:pPr>
      <w:rPr>
        <w:rFonts w:ascii="Courier New" w:hAnsi="Courier New" w:cs="Courier New" w:hint="default"/>
      </w:rPr>
    </w:lvl>
    <w:lvl w:ilvl="2" w:tplc="E71CB8AE" w:tentative="1">
      <w:start w:val="1"/>
      <w:numFmt w:val="bullet"/>
      <w:lvlText w:val=""/>
      <w:lvlJc w:val="left"/>
      <w:pPr>
        <w:ind w:left="2160" w:hanging="360"/>
      </w:pPr>
      <w:rPr>
        <w:rFonts w:ascii="Wingdings" w:hAnsi="Wingdings" w:hint="default"/>
      </w:rPr>
    </w:lvl>
    <w:lvl w:ilvl="3" w:tplc="6DD28868" w:tentative="1">
      <w:start w:val="1"/>
      <w:numFmt w:val="bullet"/>
      <w:lvlText w:val=""/>
      <w:lvlJc w:val="left"/>
      <w:pPr>
        <w:ind w:left="2880" w:hanging="360"/>
      </w:pPr>
      <w:rPr>
        <w:rFonts w:ascii="Symbol" w:hAnsi="Symbol" w:hint="default"/>
      </w:rPr>
    </w:lvl>
    <w:lvl w:ilvl="4" w:tplc="7EEA7222" w:tentative="1">
      <w:start w:val="1"/>
      <w:numFmt w:val="bullet"/>
      <w:lvlText w:val="o"/>
      <w:lvlJc w:val="left"/>
      <w:pPr>
        <w:ind w:left="3600" w:hanging="360"/>
      </w:pPr>
      <w:rPr>
        <w:rFonts w:ascii="Courier New" w:hAnsi="Courier New" w:cs="Courier New" w:hint="default"/>
      </w:rPr>
    </w:lvl>
    <w:lvl w:ilvl="5" w:tplc="0F3CDBD8" w:tentative="1">
      <w:start w:val="1"/>
      <w:numFmt w:val="bullet"/>
      <w:lvlText w:val=""/>
      <w:lvlJc w:val="left"/>
      <w:pPr>
        <w:ind w:left="4320" w:hanging="360"/>
      </w:pPr>
      <w:rPr>
        <w:rFonts w:ascii="Wingdings" w:hAnsi="Wingdings" w:hint="default"/>
      </w:rPr>
    </w:lvl>
    <w:lvl w:ilvl="6" w:tplc="7554B384" w:tentative="1">
      <w:start w:val="1"/>
      <w:numFmt w:val="bullet"/>
      <w:lvlText w:val=""/>
      <w:lvlJc w:val="left"/>
      <w:pPr>
        <w:ind w:left="5040" w:hanging="360"/>
      </w:pPr>
      <w:rPr>
        <w:rFonts w:ascii="Symbol" w:hAnsi="Symbol" w:hint="default"/>
      </w:rPr>
    </w:lvl>
    <w:lvl w:ilvl="7" w:tplc="7A6ABC60" w:tentative="1">
      <w:start w:val="1"/>
      <w:numFmt w:val="bullet"/>
      <w:lvlText w:val="o"/>
      <w:lvlJc w:val="left"/>
      <w:pPr>
        <w:ind w:left="5760" w:hanging="360"/>
      </w:pPr>
      <w:rPr>
        <w:rFonts w:ascii="Courier New" w:hAnsi="Courier New" w:cs="Courier New" w:hint="default"/>
      </w:rPr>
    </w:lvl>
    <w:lvl w:ilvl="8" w:tplc="1E449DE6" w:tentative="1">
      <w:start w:val="1"/>
      <w:numFmt w:val="bullet"/>
      <w:lvlText w:val=""/>
      <w:lvlJc w:val="left"/>
      <w:pPr>
        <w:ind w:left="6480" w:hanging="360"/>
      </w:pPr>
      <w:rPr>
        <w:rFonts w:ascii="Wingdings" w:hAnsi="Wingdings" w:hint="default"/>
      </w:rPr>
    </w:lvl>
  </w:abstractNum>
  <w:abstractNum w:abstractNumId="1025" w15:restartNumberingAfterBreak="0">
    <w:nsid w:val="5F2B398B"/>
    <w:multiLevelType w:val="hybridMultilevel"/>
    <w:tmpl w:val="8F02B6BE"/>
    <w:lvl w:ilvl="0" w:tplc="47841AB8">
      <w:start w:val="1"/>
      <w:numFmt w:val="bullet"/>
      <w:lvlText w:val=""/>
      <w:lvlJc w:val="left"/>
      <w:pPr>
        <w:ind w:left="720" w:hanging="360"/>
      </w:pPr>
      <w:rPr>
        <w:rFonts w:ascii="Symbol" w:hAnsi="Symbol" w:hint="default"/>
      </w:rPr>
    </w:lvl>
    <w:lvl w:ilvl="1" w:tplc="5E160778" w:tentative="1">
      <w:start w:val="1"/>
      <w:numFmt w:val="bullet"/>
      <w:lvlText w:val="o"/>
      <w:lvlJc w:val="left"/>
      <w:pPr>
        <w:ind w:left="1440" w:hanging="360"/>
      </w:pPr>
      <w:rPr>
        <w:rFonts w:ascii="Courier New" w:hAnsi="Courier New" w:cs="Courier New" w:hint="default"/>
      </w:rPr>
    </w:lvl>
    <w:lvl w:ilvl="2" w:tplc="FB3E0FE6" w:tentative="1">
      <w:start w:val="1"/>
      <w:numFmt w:val="bullet"/>
      <w:lvlText w:val=""/>
      <w:lvlJc w:val="left"/>
      <w:pPr>
        <w:ind w:left="2160" w:hanging="360"/>
      </w:pPr>
      <w:rPr>
        <w:rFonts w:ascii="Wingdings" w:hAnsi="Wingdings" w:hint="default"/>
      </w:rPr>
    </w:lvl>
    <w:lvl w:ilvl="3" w:tplc="5A781370" w:tentative="1">
      <w:start w:val="1"/>
      <w:numFmt w:val="bullet"/>
      <w:lvlText w:val=""/>
      <w:lvlJc w:val="left"/>
      <w:pPr>
        <w:ind w:left="2880" w:hanging="360"/>
      </w:pPr>
      <w:rPr>
        <w:rFonts w:ascii="Symbol" w:hAnsi="Symbol" w:hint="default"/>
      </w:rPr>
    </w:lvl>
    <w:lvl w:ilvl="4" w:tplc="06483D90" w:tentative="1">
      <w:start w:val="1"/>
      <w:numFmt w:val="bullet"/>
      <w:lvlText w:val="o"/>
      <w:lvlJc w:val="left"/>
      <w:pPr>
        <w:ind w:left="3600" w:hanging="360"/>
      </w:pPr>
      <w:rPr>
        <w:rFonts w:ascii="Courier New" w:hAnsi="Courier New" w:cs="Courier New" w:hint="default"/>
      </w:rPr>
    </w:lvl>
    <w:lvl w:ilvl="5" w:tplc="34EEEDEC" w:tentative="1">
      <w:start w:val="1"/>
      <w:numFmt w:val="bullet"/>
      <w:lvlText w:val=""/>
      <w:lvlJc w:val="left"/>
      <w:pPr>
        <w:ind w:left="4320" w:hanging="360"/>
      </w:pPr>
      <w:rPr>
        <w:rFonts w:ascii="Wingdings" w:hAnsi="Wingdings" w:hint="default"/>
      </w:rPr>
    </w:lvl>
    <w:lvl w:ilvl="6" w:tplc="12861A4C" w:tentative="1">
      <w:start w:val="1"/>
      <w:numFmt w:val="bullet"/>
      <w:lvlText w:val=""/>
      <w:lvlJc w:val="left"/>
      <w:pPr>
        <w:ind w:left="5040" w:hanging="360"/>
      </w:pPr>
      <w:rPr>
        <w:rFonts w:ascii="Symbol" w:hAnsi="Symbol" w:hint="default"/>
      </w:rPr>
    </w:lvl>
    <w:lvl w:ilvl="7" w:tplc="14E2A4EE" w:tentative="1">
      <w:start w:val="1"/>
      <w:numFmt w:val="bullet"/>
      <w:lvlText w:val="o"/>
      <w:lvlJc w:val="left"/>
      <w:pPr>
        <w:ind w:left="5760" w:hanging="360"/>
      </w:pPr>
      <w:rPr>
        <w:rFonts w:ascii="Courier New" w:hAnsi="Courier New" w:cs="Courier New" w:hint="default"/>
      </w:rPr>
    </w:lvl>
    <w:lvl w:ilvl="8" w:tplc="A9C093F8" w:tentative="1">
      <w:start w:val="1"/>
      <w:numFmt w:val="bullet"/>
      <w:lvlText w:val=""/>
      <w:lvlJc w:val="left"/>
      <w:pPr>
        <w:ind w:left="6480" w:hanging="360"/>
      </w:pPr>
      <w:rPr>
        <w:rFonts w:ascii="Wingdings" w:hAnsi="Wingdings" w:hint="default"/>
      </w:rPr>
    </w:lvl>
  </w:abstractNum>
  <w:abstractNum w:abstractNumId="1026" w15:restartNumberingAfterBreak="0">
    <w:nsid w:val="5F451F22"/>
    <w:multiLevelType w:val="hybridMultilevel"/>
    <w:tmpl w:val="2EA038D0"/>
    <w:lvl w:ilvl="0" w:tplc="E92E3686">
      <w:start w:val="1"/>
      <w:numFmt w:val="bullet"/>
      <w:lvlText w:val=""/>
      <w:lvlJc w:val="left"/>
      <w:pPr>
        <w:ind w:left="720" w:hanging="360"/>
      </w:pPr>
      <w:rPr>
        <w:rFonts w:ascii="Symbol" w:hAnsi="Symbol" w:hint="default"/>
      </w:rPr>
    </w:lvl>
    <w:lvl w:ilvl="1" w:tplc="140A17BE" w:tentative="1">
      <w:start w:val="1"/>
      <w:numFmt w:val="bullet"/>
      <w:lvlText w:val="o"/>
      <w:lvlJc w:val="left"/>
      <w:pPr>
        <w:ind w:left="1440" w:hanging="360"/>
      </w:pPr>
      <w:rPr>
        <w:rFonts w:ascii="Courier New" w:hAnsi="Courier New" w:cs="Courier New" w:hint="default"/>
      </w:rPr>
    </w:lvl>
    <w:lvl w:ilvl="2" w:tplc="4B766E62">
      <w:start w:val="1"/>
      <w:numFmt w:val="bullet"/>
      <w:lvlText w:val=""/>
      <w:lvlJc w:val="left"/>
      <w:pPr>
        <w:ind w:left="2160" w:hanging="360"/>
      </w:pPr>
      <w:rPr>
        <w:rFonts w:ascii="Wingdings" w:hAnsi="Wingdings" w:hint="default"/>
      </w:rPr>
    </w:lvl>
    <w:lvl w:ilvl="3" w:tplc="23D0662A" w:tentative="1">
      <w:start w:val="1"/>
      <w:numFmt w:val="bullet"/>
      <w:lvlText w:val=""/>
      <w:lvlJc w:val="left"/>
      <w:pPr>
        <w:ind w:left="2880" w:hanging="360"/>
      </w:pPr>
      <w:rPr>
        <w:rFonts w:ascii="Symbol" w:hAnsi="Symbol" w:hint="default"/>
      </w:rPr>
    </w:lvl>
    <w:lvl w:ilvl="4" w:tplc="EA14B012" w:tentative="1">
      <w:start w:val="1"/>
      <w:numFmt w:val="bullet"/>
      <w:lvlText w:val="o"/>
      <w:lvlJc w:val="left"/>
      <w:pPr>
        <w:ind w:left="3600" w:hanging="360"/>
      </w:pPr>
      <w:rPr>
        <w:rFonts w:ascii="Courier New" w:hAnsi="Courier New" w:cs="Courier New" w:hint="default"/>
      </w:rPr>
    </w:lvl>
    <w:lvl w:ilvl="5" w:tplc="5672C568" w:tentative="1">
      <w:start w:val="1"/>
      <w:numFmt w:val="bullet"/>
      <w:lvlText w:val=""/>
      <w:lvlJc w:val="left"/>
      <w:pPr>
        <w:ind w:left="4320" w:hanging="360"/>
      </w:pPr>
      <w:rPr>
        <w:rFonts w:ascii="Wingdings" w:hAnsi="Wingdings" w:hint="default"/>
      </w:rPr>
    </w:lvl>
    <w:lvl w:ilvl="6" w:tplc="AE6C088A" w:tentative="1">
      <w:start w:val="1"/>
      <w:numFmt w:val="bullet"/>
      <w:lvlText w:val=""/>
      <w:lvlJc w:val="left"/>
      <w:pPr>
        <w:ind w:left="5040" w:hanging="360"/>
      </w:pPr>
      <w:rPr>
        <w:rFonts w:ascii="Symbol" w:hAnsi="Symbol" w:hint="default"/>
      </w:rPr>
    </w:lvl>
    <w:lvl w:ilvl="7" w:tplc="DB0CECE8" w:tentative="1">
      <w:start w:val="1"/>
      <w:numFmt w:val="bullet"/>
      <w:lvlText w:val="o"/>
      <w:lvlJc w:val="left"/>
      <w:pPr>
        <w:ind w:left="5760" w:hanging="360"/>
      </w:pPr>
      <w:rPr>
        <w:rFonts w:ascii="Courier New" w:hAnsi="Courier New" w:cs="Courier New" w:hint="default"/>
      </w:rPr>
    </w:lvl>
    <w:lvl w:ilvl="8" w:tplc="085C1706" w:tentative="1">
      <w:start w:val="1"/>
      <w:numFmt w:val="bullet"/>
      <w:lvlText w:val=""/>
      <w:lvlJc w:val="left"/>
      <w:pPr>
        <w:ind w:left="6480" w:hanging="360"/>
      </w:pPr>
      <w:rPr>
        <w:rFonts w:ascii="Wingdings" w:hAnsi="Wingdings" w:hint="default"/>
      </w:rPr>
    </w:lvl>
  </w:abstractNum>
  <w:abstractNum w:abstractNumId="1027" w15:restartNumberingAfterBreak="0">
    <w:nsid w:val="5F48133C"/>
    <w:multiLevelType w:val="hybridMultilevel"/>
    <w:tmpl w:val="4B6493B0"/>
    <w:lvl w:ilvl="0" w:tplc="571094C0">
      <w:start w:val="1"/>
      <w:numFmt w:val="bullet"/>
      <w:lvlText w:val=""/>
      <w:lvlJc w:val="left"/>
      <w:pPr>
        <w:ind w:left="720" w:hanging="360"/>
      </w:pPr>
      <w:rPr>
        <w:rFonts w:ascii="Symbol" w:hAnsi="Symbol" w:hint="default"/>
      </w:rPr>
    </w:lvl>
    <w:lvl w:ilvl="1" w:tplc="14D80A24" w:tentative="1">
      <w:start w:val="1"/>
      <w:numFmt w:val="bullet"/>
      <w:lvlText w:val="o"/>
      <w:lvlJc w:val="left"/>
      <w:pPr>
        <w:ind w:left="1440" w:hanging="360"/>
      </w:pPr>
      <w:rPr>
        <w:rFonts w:ascii="Courier New" w:hAnsi="Courier New" w:cs="Courier New" w:hint="default"/>
      </w:rPr>
    </w:lvl>
    <w:lvl w:ilvl="2" w:tplc="5B74FCE4" w:tentative="1">
      <w:start w:val="1"/>
      <w:numFmt w:val="bullet"/>
      <w:lvlText w:val=""/>
      <w:lvlJc w:val="left"/>
      <w:pPr>
        <w:ind w:left="2160" w:hanging="360"/>
      </w:pPr>
      <w:rPr>
        <w:rFonts w:ascii="Wingdings" w:hAnsi="Wingdings" w:hint="default"/>
      </w:rPr>
    </w:lvl>
    <w:lvl w:ilvl="3" w:tplc="4950F74A" w:tentative="1">
      <w:start w:val="1"/>
      <w:numFmt w:val="bullet"/>
      <w:lvlText w:val=""/>
      <w:lvlJc w:val="left"/>
      <w:pPr>
        <w:ind w:left="2880" w:hanging="360"/>
      </w:pPr>
      <w:rPr>
        <w:rFonts w:ascii="Symbol" w:hAnsi="Symbol" w:hint="default"/>
      </w:rPr>
    </w:lvl>
    <w:lvl w:ilvl="4" w:tplc="91F29790" w:tentative="1">
      <w:start w:val="1"/>
      <w:numFmt w:val="bullet"/>
      <w:lvlText w:val="o"/>
      <w:lvlJc w:val="left"/>
      <w:pPr>
        <w:ind w:left="3600" w:hanging="360"/>
      </w:pPr>
      <w:rPr>
        <w:rFonts w:ascii="Courier New" w:hAnsi="Courier New" w:cs="Courier New" w:hint="default"/>
      </w:rPr>
    </w:lvl>
    <w:lvl w:ilvl="5" w:tplc="0D64F1F8" w:tentative="1">
      <w:start w:val="1"/>
      <w:numFmt w:val="bullet"/>
      <w:lvlText w:val=""/>
      <w:lvlJc w:val="left"/>
      <w:pPr>
        <w:ind w:left="4320" w:hanging="360"/>
      </w:pPr>
      <w:rPr>
        <w:rFonts w:ascii="Wingdings" w:hAnsi="Wingdings" w:hint="default"/>
      </w:rPr>
    </w:lvl>
    <w:lvl w:ilvl="6" w:tplc="5262F6EC" w:tentative="1">
      <w:start w:val="1"/>
      <w:numFmt w:val="bullet"/>
      <w:lvlText w:val=""/>
      <w:lvlJc w:val="left"/>
      <w:pPr>
        <w:ind w:left="5040" w:hanging="360"/>
      </w:pPr>
      <w:rPr>
        <w:rFonts w:ascii="Symbol" w:hAnsi="Symbol" w:hint="default"/>
      </w:rPr>
    </w:lvl>
    <w:lvl w:ilvl="7" w:tplc="7B7CE12C" w:tentative="1">
      <w:start w:val="1"/>
      <w:numFmt w:val="bullet"/>
      <w:lvlText w:val="o"/>
      <w:lvlJc w:val="left"/>
      <w:pPr>
        <w:ind w:left="5760" w:hanging="360"/>
      </w:pPr>
      <w:rPr>
        <w:rFonts w:ascii="Courier New" w:hAnsi="Courier New" w:cs="Courier New" w:hint="default"/>
      </w:rPr>
    </w:lvl>
    <w:lvl w:ilvl="8" w:tplc="068C8FB2" w:tentative="1">
      <w:start w:val="1"/>
      <w:numFmt w:val="bullet"/>
      <w:lvlText w:val=""/>
      <w:lvlJc w:val="left"/>
      <w:pPr>
        <w:ind w:left="6480" w:hanging="360"/>
      </w:pPr>
      <w:rPr>
        <w:rFonts w:ascii="Wingdings" w:hAnsi="Wingdings" w:hint="default"/>
      </w:rPr>
    </w:lvl>
  </w:abstractNum>
  <w:abstractNum w:abstractNumId="1028" w15:restartNumberingAfterBreak="0">
    <w:nsid w:val="5F5C1774"/>
    <w:multiLevelType w:val="hybridMultilevel"/>
    <w:tmpl w:val="D4F2E8A2"/>
    <w:lvl w:ilvl="0" w:tplc="1F94D9F6">
      <w:start w:val="1"/>
      <w:numFmt w:val="bullet"/>
      <w:lvlText w:val=""/>
      <w:lvlJc w:val="left"/>
      <w:pPr>
        <w:ind w:left="720" w:hanging="360"/>
      </w:pPr>
      <w:rPr>
        <w:rFonts w:ascii="Symbol" w:hAnsi="Symbol" w:hint="default"/>
      </w:rPr>
    </w:lvl>
    <w:lvl w:ilvl="1" w:tplc="4BA44B9E">
      <w:start w:val="1"/>
      <w:numFmt w:val="bullet"/>
      <w:lvlText w:val="o"/>
      <w:lvlJc w:val="left"/>
      <w:pPr>
        <w:ind w:left="1440" w:hanging="360"/>
      </w:pPr>
      <w:rPr>
        <w:rFonts w:ascii="Courier New" w:hAnsi="Courier New" w:cs="Courier New" w:hint="default"/>
      </w:rPr>
    </w:lvl>
    <w:lvl w:ilvl="2" w:tplc="44E0A2BA" w:tentative="1">
      <w:start w:val="1"/>
      <w:numFmt w:val="bullet"/>
      <w:lvlText w:val=""/>
      <w:lvlJc w:val="left"/>
      <w:pPr>
        <w:ind w:left="2160" w:hanging="360"/>
      </w:pPr>
      <w:rPr>
        <w:rFonts w:ascii="Wingdings" w:hAnsi="Wingdings" w:hint="default"/>
      </w:rPr>
    </w:lvl>
    <w:lvl w:ilvl="3" w:tplc="3A82D8B8" w:tentative="1">
      <w:start w:val="1"/>
      <w:numFmt w:val="bullet"/>
      <w:lvlText w:val=""/>
      <w:lvlJc w:val="left"/>
      <w:pPr>
        <w:ind w:left="2880" w:hanging="360"/>
      </w:pPr>
      <w:rPr>
        <w:rFonts w:ascii="Symbol" w:hAnsi="Symbol" w:hint="default"/>
      </w:rPr>
    </w:lvl>
    <w:lvl w:ilvl="4" w:tplc="9CCE2276" w:tentative="1">
      <w:start w:val="1"/>
      <w:numFmt w:val="bullet"/>
      <w:lvlText w:val="o"/>
      <w:lvlJc w:val="left"/>
      <w:pPr>
        <w:ind w:left="3600" w:hanging="360"/>
      </w:pPr>
      <w:rPr>
        <w:rFonts w:ascii="Courier New" w:hAnsi="Courier New" w:cs="Courier New" w:hint="default"/>
      </w:rPr>
    </w:lvl>
    <w:lvl w:ilvl="5" w:tplc="55586E30" w:tentative="1">
      <w:start w:val="1"/>
      <w:numFmt w:val="bullet"/>
      <w:lvlText w:val=""/>
      <w:lvlJc w:val="left"/>
      <w:pPr>
        <w:ind w:left="4320" w:hanging="360"/>
      </w:pPr>
      <w:rPr>
        <w:rFonts w:ascii="Wingdings" w:hAnsi="Wingdings" w:hint="default"/>
      </w:rPr>
    </w:lvl>
    <w:lvl w:ilvl="6" w:tplc="B27A9352" w:tentative="1">
      <w:start w:val="1"/>
      <w:numFmt w:val="bullet"/>
      <w:lvlText w:val=""/>
      <w:lvlJc w:val="left"/>
      <w:pPr>
        <w:ind w:left="5040" w:hanging="360"/>
      </w:pPr>
      <w:rPr>
        <w:rFonts w:ascii="Symbol" w:hAnsi="Symbol" w:hint="default"/>
      </w:rPr>
    </w:lvl>
    <w:lvl w:ilvl="7" w:tplc="5EB81EC4" w:tentative="1">
      <w:start w:val="1"/>
      <w:numFmt w:val="bullet"/>
      <w:lvlText w:val="o"/>
      <w:lvlJc w:val="left"/>
      <w:pPr>
        <w:ind w:left="5760" w:hanging="360"/>
      </w:pPr>
      <w:rPr>
        <w:rFonts w:ascii="Courier New" w:hAnsi="Courier New" w:cs="Courier New" w:hint="default"/>
      </w:rPr>
    </w:lvl>
    <w:lvl w:ilvl="8" w:tplc="95D6D7F8" w:tentative="1">
      <w:start w:val="1"/>
      <w:numFmt w:val="bullet"/>
      <w:lvlText w:val=""/>
      <w:lvlJc w:val="left"/>
      <w:pPr>
        <w:ind w:left="6480" w:hanging="360"/>
      </w:pPr>
      <w:rPr>
        <w:rFonts w:ascii="Wingdings" w:hAnsi="Wingdings" w:hint="default"/>
      </w:rPr>
    </w:lvl>
  </w:abstractNum>
  <w:abstractNum w:abstractNumId="1029" w15:restartNumberingAfterBreak="0">
    <w:nsid w:val="5F69014F"/>
    <w:multiLevelType w:val="hybridMultilevel"/>
    <w:tmpl w:val="CDDE7AAA"/>
    <w:lvl w:ilvl="0" w:tplc="36DCFC22">
      <w:start w:val="1"/>
      <w:numFmt w:val="bullet"/>
      <w:lvlText w:val=""/>
      <w:lvlJc w:val="left"/>
      <w:pPr>
        <w:ind w:left="720" w:hanging="360"/>
      </w:pPr>
      <w:rPr>
        <w:rFonts w:ascii="Symbol" w:hAnsi="Symbol" w:hint="default"/>
      </w:rPr>
    </w:lvl>
    <w:lvl w:ilvl="1" w:tplc="60F612C2" w:tentative="1">
      <w:start w:val="1"/>
      <w:numFmt w:val="bullet"/>
      <w:lvlText w:val="o"/>
      <w:lvlJc w:val="left"/>
      <w:pPr>
        <w:ind w:left="1440" w:hanging="360"/>
      </w:pPr>
      <w:rPr>
        <w:rFonts w:ascii="Courier New" w:hAnsi="Courier New" w:cs="Courier New" w:hint="default"/>
      </w:rPr>
    </w:lvl>
    <w:lvl w:ilvl="2" w:tplc="FE8CC4A0" w:tentative="1">
      <w:start w:val="1"/>
      <w:numFmt w:val="bullet"/>
      <w:lvlText w:val=""/>
      <w:lvlJc w:val="left"/>
      <w:pPr>
        <w:ind w:left="2160" w:hanging="360"/>
      </w:pPr>
      <w:rPr>
        <w:rFonts w:ascii="Wingdings" w:hAnsi="Wingdings" w:hint="default"/>
      </w:rPr>
    </w:lvl>
    <w:lvl w:ilvl="3" w:tplc="DE201AEA">
      <w:start w:val="1"/>
      <w:numFmt w:val="bullet"/>
      <w:lvlText w:val=""/>
      <w:lvlJc w:val="left"/>
      <w:pPr>
        <w:ind w:left="2880" w:hanging="360"/>
      </w:pPr>
      <w:rPr>
        <w:rFonts w:ascii="Symbol" w:hAnsi="Symbol" w:hint="default"/>
      </w:rPr>
    </w:lvl>
    <w:lvl w:ilvl="4" w:tplc="E494A5F4" w:tentative="1">
      <w:start w:val="1"/>
      <w:numFmt w:val="bullet"/>
      <w:lvlText w:val="o"/>
      <w:lvlJc w:val="left"/>
      <w:pPr>
        <w:ind w:left="3600" w:hanging="360"/>
      </w:pPr>
      <w:rPr>
        <w:rFonts w:ascii="Courier New" w:hAnsi="Courier New" w:cs="Courier New" w:hint="default"/>
      </w:rPr>
    </w:lvl>
    <w:lvl w:ilvl="5" w:tplc="ED52E824" w:tentative="1">
      <w:start w:val="1"/>
      <w:numFmt w:val="bullet"/>
      <w:lvlText w:val=""/>
      <w:lvlJc w:val="left"/>
      <w:pPr>
        <w:ind w:left="4320" w:hanging="360"/>
      </w:pPr>
      <w:rPr>
        <w:rFonts w:ascii="Wingdings" w:hAnsi="Wingdings" w:hint="default"/>
      </w:rPr>
    </w:lvl>
    <w:lvl w:ilvl="6" w:tplc="52BC6496" w:tentative="1">
      <w:start w:val="1"/>
      <w:numFmt w:val="bullet"/>
      <w:lvlText w:val=""/>
      <w:lvlJc w:val="left"/>
      <w:pPr>
        <w:ind w:left="5040" w:hanging="360"/>
      </w:pPr>
      <w:rPr>
        <w:rFonts w:ascii="Symbol" w:hAnsi="Symbol" w:hint="default"/>
      </w:rPr>
    </w:lvl>
    <w:lvl w:ilvl="7" w:tplc="46B89824" w:tentative="1">
      <w:start w:val="1"/>
      <w:numFmt w:val="bullet"/>
      <w:lvlText w:val="o"/>
      <w:lvlJc w:val="left"/>
      <w:pPr>
        <w:ind w:left="5760" w:hanging="360"/>
      </w:pPr>
      <w:rPr>
        <w:rFonts w:ascii="Courier New" w:hAnsi="Courier New" w:cs="Courier New" w:hint="default"/>
      </w:rPr>
    </w:lvl>
    <w:lvl w:ilvl="8" w:tplc="0AF48F22" w:tentative="1">
      <w:start w:val="1"/>
      <w:numFmt w:val="bullet"/>
      <w:lvlText w:val=""/>
      <w:lvlJc w:val="left"/>
      <w:pPr>
        <w:ind w:left="6480" w:hanging="360"/>
      </w:pPr>
      <w:rPr>
        <w:rFonts w:ascii="Wingdings" w:hAnsi="Wingdings" w:hint="default"/>
      </w:rPr>
    </w:lvl>
  </w:abstractNum>
  <w:abstractNum w:abstractNumId="1030" w15:restartNumberingAfterBreak="0">
    <w:nsid w:val="5F74246F"/>
    <w:multiLevelType w:val="hybridMultilevel"/>
    <w:tmpl w:val="BA4A429E"/>
    <w:lvl w:ilvl="0" w:tplc="096E3116">
      <w:start w:val="1"/>
      <w:numFmt w:val="bullet"/>
      <w:lvlText w:val=""/>
      <w:lvlJc w:val="left"/>
      <w:pPr>
        <w:ind w:left="720" w:hanging="360"/>
      </w:pPr>
      <w:rPr>
        <w:rFonts w:ascii="Symbol" w:hAnsi="Symbol" w:hint="default"/>
      </w:rPr>
    </w:lvl>
    <w:lvl w:ilvl="1" w:tplc="6E9EFAFA" w:tentative="1">
      <w:start w:val="1"/>
      <w:numFmt w:val="bullet"/>
      <w:lvlText w:val="o"/>
      <w:lvlJc w:val="left"/>
      <w:pPr>
        <w:ind w:left="1440" w:hanging="360"/>
      </w:pPr>
      <w:rPr>
        <w:rFonts w:ascii="Courier New" w:hAnsi="Courier New" w:cs="Courier New" w:hint="default"/>
      </w:rPr>
    </w:lvl>
    <w:lvl w:ilvl="2" w:tplc="F92CA0E4" w:tentative="1">
      <w:start w:val="1"/>
      <w:numFmt w:val="bullet"/>
      <w:lvlText w:val=""/>
      <w:lvlJc w:val="left"/>
      <w:pPr>
        <w:ind w:left="2160" w:hanging="360"/>
      </w:pPr>
      <w:rPr>
        <w:rFonts w:ascii="Wingdings" w:hAnsi="Wingdings" w:hint="default"/>
      </w:rPr>
    </w:lvl>
    <w:lvl w:ilvl="3" w:tplc="CDDE3576" w:tentative="1">
      <w:start w:val="1"/>
      <w:numFmt w:val="bullet"/>
      <w:lvlText w:val=""/>
      <w:lvlJc w:val="left"/>
      <w:pPr>
        <w:ind w:left="2880" w:hanging="360"/>
      </w:pPr>
      <w:rPr>
        <w:rFonts w:ascii="Symbol" w:hAnsi="Symbol" w:hint="default"/>
      </w:rPr>
    </w:lvl>
    <w:lvl w:ilvl="4" w:tplc="753263FC" w:tentative="1">
      <w:start w:val="1"/>
      <w:numFmt w:val="bullet"/>
      <w:lvlText w:val="o"/>
      <w:lvlJc w:val="left"/>
      <w:pPr>
        <w:ind w:left="3600" w:hanging="360"/>
      </w:pPr>
      <w:rPr>
        <w:rFonts w:ascii="Courier New" w:hAnsi="Courier New" w:cs="Courier New" w:hint="default"/>
      </w:rPr>
    </w:lvl>
    <w:lvl w:ilvl="5" w:tplc="168070BE" w:tentative="1">
      <w:start w:val="1"/>
      <w:numFmt w:val="bullet"/>
      <w:lvlText w:val=""/>
      <w:lvlJc w:val="left"/>
      <w:pPr>
        <w:ind w:left="4320" w:hanging="360"/>
      </w:pPr>
      <w:rPr>
        <w:rFonts w:ascii="Wingdings" w:hAnsi="Wingdings" w:hint="default"/>
      </w:rPr>
    </w:lvl>
    <w:lvl w:ilvl="6" w:tplc="A022A5FC" w:tentative="1">
      <w:start w:val="1"/>
      <w:numFmt w:val="bullet"/>
      <w:lvlText w:val=""/>
      <w:lvlJc w:val="left"/>
      <w:pPr>
        <w:ind w:left="5040" w:hanging="360"/>
      </w:pPr>
      <w:rPr>
        <w:rFonts w:ascii="Symbol" w:hAnsi="Symbol" w:hint="default"/>
      </w:rPr>
    </w:lvl>
    <w:lvl w:ilvl="7" w:tplc="3F8AFD32" w:tentative="1">
      <w:start w:val="1"/>
      <w:numFmt w:val="bullet"/>
      <w:lvlText w:val="o"/>
      <w:lvlJc w:val="left"/>
      <w:pPr>
        <w:ind w:left="5760" w:hanging="360"/>
      </w:pPr>
      <w:rPr>
        <w:rFonts w:ascii="Courier New" w:hAnsi="Courier New" w:cs="Courier New" w:hint="default"/>
      </w:rPr>
    </w:lvl>
    <w:lvl w:ilvl="8" w:tplc="FBEACF04" w:tentative="1">
      <w:start w:val="1"/>
      <w:numFmt w:val="bullet"/>
      <w:lvlText w:val=""/>
      <w:lvlJc w:val="left"/>
      <w:pPr>
        <w:ind w:left="6480" w:hanging="360"/>
      </w:pPr>
      <w:rPr>
        <w:rFonts w:ascii="Wingdings" w:hAnsi="Wingdings" w:hint="default"/>
      </w:rPr>
    </w:lvl>
  </w:abstractNum>
  <w:abstractNum w:abstractNumId="1031" w15:restartNumberingAfterBreak="0">
    <w:nsid w:val="5F91060A"/>
    <w:multiLevelType w:val="hybridMultilevel"/>
    <w:tmpl w:val="A2426254"/>
    <w:lvl w:ilvl="0" w:tplc="AC1AFB90">
      <w:start w:val="1"/>
      <w:numFmt w:val="bullet"/>
      <w:lvlText w:val=""/>
      <w:lvlJc w:val="left"/>
      <w:pPr>
        <w:ind w:left="720" w:hanging="360"/>
      </w:pPr>
      <w:rPr>
        <w:rFonts w:ascii="Symbol" w:hAnsi="Symbol" w:hint="default"/>
      </w:rPr>
    </w:lvl>
    <w:lvl w:ilvl="1" w:tplc="6B60CCE8" w:tentative="1">
      <w:start w:val="1"/>
      <w:numFmt w:val="bullet"/>
      <w:lvlText w:val="o"/>
      <w:lvlJc w:val="left"/>
      <w:pPr>
        <w:ind w:left="1440" w:hanging="360"/>
      </w:pPr>
      <w:rPr>
        <w:rFonts w:ascii="Courier New" w:hAnsi="Courier New" w:cs="Courier New" w:hint="default"/>
      </w:rPr>
    </w:lvl>
    <w:lvl w:ilvl="2" w:tplc="88325660">
      <w:start w:val="1"/>
      <w:numFmt w:val="bullet"/>
      <w:lvlText w:val=""/>
      <w:lvlJc w:val="left"/>
      <w:pPr>
        <w:ind w:left="2160" w:hanging="360"/>
      </w:pPr>
      <w:rPr>
        <w:rFonts w:ascii="Wingdings" w:hAnsi="Wingdings" w:hint="default"/>
      </w:rPr>
    </w:lvl>
    <w:lvl w:ilvl="3" w:tplc="07603C98" w:tentative="1">
      <w:start w:val="1"/>
      <w:numFmt w:val="bullet"/>
      <w:lvlText w:val=""/>
      <w:lvlJc w:val="left"/>
      <w:pPr>
        <w:ind w:left="2880" w:hanging="360"/>
      </w:pPr>
      <w:rPr>
        <w:rFonts w:ascii="Symbol" w:hAnsi="Symbol" w:hint="default"/>
      </w:rPr>
    </w:lvl>
    <w:lvl w:ilvl="4" w:tplc="0DD4FDCA" w:tentative="1">
      <w:start w:val="1"/>
      <w:numFmt w:val="bullet"/>
      <w:lvlText w:val="o"/>
      <w:lvlJc w:val="left"/>
      <w:pPr>
        <w:ind w:left="3600" w:hanging="360"/>
      </w:pPr>
      <w:rPr>
        <w:rFonts w:ascii="Courier New" w:hAnsi="Courier New" w:cs="Courier New" w:hint="default"/>
      </w:rPr>
    </w:lvl>
    <w:lvl w:ilvl="5" w:tplc="F0AEF1FE" w:tentative="1">
      <w:start w:val="1"/>
      <w:numFmt w:val="bullet"/>
      <w:lvlText w:val=""/>
      <w:lvlJc w:val="left"/>
      <w:pPr>
        <w:ind w:left="4320" w:hanging="360"/>
      </w:pPr>
      <w:rPr>
        <w:rFonts w:ascii="Wingdings" w:hAnsi="Wingdings" w:hint="default"/>
      </w:rPr>
    </w:lvl>
    <w:lvl w:ilvl="6" w:tplc="5C78F080" w:tentative="1">
      <w:start w:val="1"/>
      <w:numFmt w:val="bullet"/>
      <w:lvlText w:val=""/>
      <w:lvlJc w:val="left"/>
      <w:pPr>
        <w:ind w:left="5040" w:hanging="360"/>
      </w:pPr>
      <w:rPr>
        <w:rFonts w:ascii="Symbol" w:hAnsi="Symbol" w:hint="default"/>
      </w:rPr>
    </w:lvl>
    <w:lvl w:ilvl="7" w:tplc="067E573E" w:tentative="1">
      <w:start w:val="1"/>
      <w:numFmt w:val="bullet"/>
      <w:lvlText w:val="o"/>
      <w:lvlJc w:val="left"/>
      <w:pPr>
        <w:ind w:left="5760" w:hanging="360"/>
      </w:pPr>
      <w:rPr>
        <w:rFonts w:ascii="Courier New" w:hAnsi="Courier New" w:cs="Courier New" w:hint="default"/>
      </w:rPr>
    </w:lvl>
    <w:lvl w:ilvl="8" w:tplc="7E6EC4F8" w:tentative="1">
      <w:start w:val="1"/>
      <w:numFmt w:val="bullet"/>
      <w:lvlText w:val=""/>
      <w:lvlJc w:val="left"/>
      <w:pPr>
        <w:ind w:left="6480" w:hanging="360"/>
      </w:pPr>
      <w:rPr>
        <w:rFonts w:ascii="Wingdings" w:hAnsi="Wingdings" w:hint="default"/>
      </w:rPr>
    </w:lvl>
  </w:abstractNum>
  <w:abstractNum w:abstractNumId="1032" w15:restartNumberingAfterBreak="0">
    <w:nsid w:val="5F9A6725"/>
    <w:multiLevelType w:val="hybridMultilevel"/>
    <w:tmpl w:val="AB06BAA4"/>
    <w:lvl w:ilvl="0" w:tplc="D7AC82D2">
      <w:start w:val="1"/>
      <w:numFmt w:val="bullet"/>
      <w:lvlText w:val=""/>
      <w:lvlJc w:val="left"/>
      <w:pPr>
        <w:ind w:left="720" w:hanging="360"/>
      </w:pPr>
      <w:rPr>
        <w:rFonts w:ascii="Symbol" w:hAnsi="Symbol" w:hint="default"/>
      </w:rPr>
    </w:lvl>
    <w:lvl w:ilvl="1" w:tplc="4C6AF5EA">
      <w:start w:val="1"/>
      <w:numFmt w:val="bullet"/>
      <w:lvlText w:val="o"/>
      <w:lvlJc w:val="left"/>
      <w:pPr>
        <w:ind w:left="1440" w:hanging="360"/>
      </w:pPr>
      <w:rPr>
        <w:rFonts w:ascii="Courier New" w:hAnsi="Courier New" w:cs="Courier New" w:hint="default"/>
      </w:rPr>
    </w:lvl>
    <w:lvl w:ilvl="2" w:tplc="A62211AA" w:tentative="1">
      <w:start w:val="1"/>
      <w:numFmt w:val="bullet"/>
      <w:lvlText w:val=""/>
      <w:lvlJc w:val="left"/>
      <w:pPr>
        <w:ind w:left="2160" w:hanging="360"/>
      </w:pPr>
      <w:rPr>
        <w:rFonts w:ascii="Wingdings" w:hAnsi="Wingdings" w:hint="default"/>
      </w:rPr>
    </w:lvl>
    <w:lvl w:ilvl="3" w:tplc="F974628A" w:tentative="1">
      <w:start w:val="1"/>
      <w:numFmt w:val="bullet"/>
      <w:lvlText w:val=""/>
      <w:lvlJc w:val="left"/>
      <w:pPr>
        <w:ind w:left="2880" w:hanging="360"/>
      </w:pPr>
      <w:rPr>
        <w:rFonts w:ascii="Symbol" w:hAnsi="Symbol" w:hint="default"/>
      </w:rPr>
    </w:lvl>
    <w:lvl w:ilvl="4" w:tplc="9EEC69E8" w:tentative="1">
      <w:start w:val="1"/>
      <w:numFmt w:val="bullet"/>
      <w:lvlText w:val="o"/>
      <w:lvlJc w:val="left"/>
      <w:pPr>
        <w:ind w:left="3600" w:hanging="360"/>
      </w:pPr>
      <w:rPr>
        <w:rFonts w:ascii="Courier New" w:hAnsi="Courier New" w:cs="Courier New" w:hint="default"/>
      </w:rPr>
    </w:lvl>
    <w:lvl w:ilvl="5" w:tplc="6E32D562" w:tentative="1">
      <w:start w:val="1"/>
      <w:numFmt w:val="bullet"/>
      <w:lvlText w:val=""/>
      <w:lvlJc w:val="left"/>
      <w:pPr>
        <w:ind w:left="4320" w:hanging="360"/>
      </w:pPr>
      <w:rPr>
        <w:rFonts w:ascii="Wingdings" w:hAnsi="Wingdings" w:hint="default"/>
      </w:rPr>
    </w:lvl>
    <w:lvl w:ilvl="6" w:tplc="976A38F6" w:tentative="1">
      <w:start w:val="1"/>
      <w:numFmt w:val="bullet"/>
      <w:lvlText w:val=""/>
      <w:lvlJc w:val="left"/>
      <w:pPr>
        <w:ind w:left="5040" w:hanging="360"/>
      </w:pPr>
      <w:rPr>
        <w:rFonts w:ascii="Symbol" w:hAnsi="Symbol" w:hint="default"/>
      </w:rPr>
    </w:lvl>
    <w:lvl w:ilvl="7" w:tplc="A8764970" w:tentative="1">
      <w:start w:val="1"/>
      <w:numFmt w:val="bullet"/>
      <w:lvlText w:val="o"/>
      <w:lvlJc w:val="left"/>
      <w:pPr>
        <w:ind w:left="5760" w:hanging="360"/>
      </w:pPr>
      <w:rPr>
        <w:rFonts w:ascii="Courier New" w:hAnsi="Courier New" w:cs="Courier New" w:hint="default"/>
      </w:rPr>
    </w:lvl>
    <w:lvl w:ilvl="8" w:tplc="A5542564" w:tentative="1">
      <w:start w:val="1"/>
      <w:numFmt w:val="bullet"/>
      <w:lvlText w:val=""/>
      <w:lvlJc w:val="left"/>
      <w:pPr>
        <w:ind w:left="6480" w:hanging="360"/>
      </w:pPr>
      <w:rPr>
        <w:rFonts w:ascii="Wingdings" w:hAnsi="Wingdings" w:hint="default"/>
      </w:rPr>
    </w:lvl>
  </w:abstractNum>
  <w:abstractNum w:abstractNumId="1033" w15:restartNumberingAfterBreak="0">
    <w:nsid w:val="5FC13083"/>
    <w:multiLevelType w:val="hybridMultilevel"/>
    <w:tmpl w:val="8B606F6C"/>
    <w:lvl w:ilvl="0" w:tplc="005AD390">
      <w:start w:val="1"/>
      <w:numFmt w:val="bullet"/>
      <w:lvlText w:val=""/>
      <w:lvlJc w:val="left"/>
      <w:pPr>
        <w:ind w:left="720" w:hanging="360"/>
      </w:pPr>
      <w:rPr>
        <w:rFonts w:ascii="Symbol" w:hAnsi="Symbol" w:hint="default"/>
      </w:rPr>
    </w:lvl>
    <w:lvl w:ilvl="1" w:tplc="F9A4D61C">
      <w:start w:val="1"/>
      <w:numFmt w:val="bullet"/>
      <w:lvlText w:val="o"/>
      <w:lvlJc w:val="left"/>
      <w:pPr>
        <w:ind w:left="1440" w:hanging="360"/>
      </w:pPr>
      <w:rPr>
        <w:rFonts w:ascii="Courier New" w:hAnsi="Courier New" w:cs="Courier New" w:hint="default"/>
      </w:rPr>
    </w:lvl>
    <w:lvl w:ilvl="2" w:tplc="6FB4CEBE" w:tentative="1">
      <w:start w:val="1"/>
      <w:numFmt w:val="bullet"/>
      <w:lvlText w:val=""/>
      <w:lvlJc w:val="left"/>
      <w:pPr>
        <w:ind w:left="2160" w:hanging="360"/>
      </w:pPr>
      <w:rPr>
        <w:rFonts w:ascii="Wingdings" w:hAnsi="Wingdings" w:hint="default"/>
      </w:rPr>
    </w:lvl>
    <w:lvl w:ilvl="3" w:tplc="0CBE4C28" w:tentative="1">
      <w:start w:val="1"/>
      <w:numFmt w:val="bullet"/>
      <w:lvlText w:val=""/>
      <w:lvlJc w:val="left"/>
      <w:pPr>
        <w:ind w:left="2880" w:hanging="360"/>
      </w:pPr>
      <w:rPr>
        <w:rFonts w:ascii="Symbol" w:hAnsi="Symbol" w:hint="default"/>
      </w:rPr>
    </w:lvl>
    <w:lvl w:ilvl="4" w:tplc="2E643A6A" w:tentative="1">
      <w:start w:val="1"/>
      <w:numFmt w:val="bullet"/>
      <w:lvlText w:val="o"/>
      <w:lvlJc w:val="left"/>
      <w:pPr>
        <w:ind w:left="3600" w:hanging="360"/>
      </w:pPr>
      <w:rPr>
        <w:rFonts w:ascii="Courier New" w:hAnsi="Courier New" w:cs="Courier New" w:hint="default"/>
      </w:rPr>
    </w:lvl>
    <w:lvl w:ilvl="5" w:tplc="4EF45278" w:tentative="1">
      <w:start w:val="1"/>
      <w:numFmt w:val="bullet"/>
      <w:lvlText w:val=""/>
      <w:lvlJc w:val="left"/>
      <w:pPr>
        <w:ind w:left="4320" w:hanging="360"/>
      </w:pPr>
      <w:rPr>
        <w:rFonts w:ascii="Wingdings" w:hAnsi="Wingdings" w:hint="default"/>
      </w:rPr>
    </w:lvl>
    <w:lvl w:ilvl="6" w:tplc="57ACEDCE" w:tentative="1">
      <w:start w:val="1"/>
      <w:numFmt w:val="bullet"/>
      <w:lvlText w:val=""/>
      <w:lvlJc w:val="left"/>
      <w:pPr>
        <w:ind w:left="5040" w:hanging="360"/>
      </w:pPr>
      <w:rPr>
        <w:rFonts w:ascii="Symbol" w:hAnsi="Symbol" w:hint="default"/>
      </w:rPr>
    </w:lvl>
    <w:lvl w:ilvl="7" w:tplc="99C0E57A" w:tentative="1">
      <w:start w:val="1"/>
      <w:numFmt w:val="bullet"/>
      <w:lvlText w:val="o"/>
      <w:lvlJc w:val="left"/>
      <w:pPr>
        <w:ind w:left="5760" w:hanging="360"/>
      </w:pPr>
      <w:rPr>
        <w:rFonts w:ascii="Courier New" w:hAnsi="Courier New" w:cs="Courier New" w:hint="default"/>
      </w:rPr>
    </w:lvl>
    <w:lvl w:ilvl="8" w:tplc="2A1E1380" w:tentative="1">
      <w:start w:val="1"/>
      <w:numFmt w:val="bullet"/>
      <w:lvlText w:val=""/>
      <w:lvlJc w:val="left"/>
      <w:pPr>
        <w:ind w:left="6480" w:hanging="360"/>
      </w:pPr>
      <w:rPr>
        <w:rFonts w:ascii="Wingdings" w:hAnsi="Wingdings" w:hint="default"/>
      </w:rPr>
    </w:lvl>
  </w:abstractNum>
  <w:abstractNum w:abstractNumId="1034" w15:restartNumberingAfterBreak="0">
    <w:nsid w:val="5FD774AA"/>
    <w:multiLevelType w:val="hybridMultilevel"/>
    <w:tmpl w:val="E1B0C1C2"/>
    <w:lvl w:ilvl="0" w:tplc="C322A816">
      <w:start w:val="1"/>
      <w:numFmt w:val="bullet"/>
      <w:lvlText w:val=""/>
      <w:lvlJc w:val="left"/>
      <w:pPr>
        <w:ind w:left="720" w:hanging="360"/>
      </w:pPr>
      <w:rPr>
        <w:rFonts w:ascii="Symbol" w:hAnsi="Symbol" w:hint="default"/>
      </w:rPr>
    </w:lvl>
    <w:lvl w:ilvl="1" w:tplc="F3FA3FBC" w:tentative="1">
      <w:start w:val="1"/>
      <w:numFmt w:val="bullet"/>
      <w:lvlText w:val="o"/>
      <w:lvlJc w:val="left"/>
      <w:pPr>
        <w:ind w:left="1440" w:hanging="360"/>
      </w:pPr>
      <w:rPr>
        <w:rFonts w:ascii="Courier New" w:hAnsi="Courier New" w:cs="Courier New" w:hint="default"/>
      </w:rPr>
    </w:lvl>
    <w:lvl w:ilvl="2" w:tplc="7E6203BA" w:tentative="1">
      <w:start w:val="1"/>
      <w:numFmt w:val="bullet"/>
      <w:lvlText w:val=""/>
      <w:lvlJc w:val="left"/>
      <w:pPr>
        <w:ind w:left="2160" w:hanging="360"/>
      </w:pPr>
      <w:rPr>
        <w:rFonts w:ascii="Wingdings" w:hAnsi="Wingdings" w:hint="default"/>
      </w:rPr>
    </w:lvl>
    <w:lvl w:ilvl="3" w:tplc="3DC40FEE" w:tentative="1">
      <w:start w:val="1"/>
      <w:numFmt w:val="bullet"/>
      <w:lvlText w:val=""/>
      <w:lvlJc w:val="left"/>
      <w:pPr>
        <w:ind w:left="2880" w:hanging="360"/>
      </w:pPr>
      <w:rPr>
        <w:rFonts w:ascii="Symbol" w:hAnsi="Symbol" w:hint="default"/>
      </w:rPr>
    </w:lvl>
    <w:lvl w:ilvl="4" w:tplc="A4060242" w:tentative="1">
      <w:start w:val="1"/>
      <w:numFmt w:val="bullet"/>
      <w:lvlText w:val="o"/>
      <w:lvlJc w:val="left"/>
      <w:pPr>
        <w:ind w:left="3600" w:hanging="360"/>
      </w:pPr>
      <w:rPr>
        <w:rFonts w:ascii="Courier New" w:hAnsi="Courier New" w:cs="Courier New" w:hint="default"/>
      </w:rPr>
    </w:lvl>
    <w:lvl w:ilvl="5" w:tplc="16AAD3EA" w:tentative="1">
      <w:start w:val="1"/>
      <w:numFmt w:val="bullet"/>
      <w:lvlText w:val=""/>
      <w:lvlJc w:val="left"/>
      <w:pPr>
        <w:ind w:left="4320" w:hanging="360"/>
      </w:pPr>
      <w:rPr>
        <w:rFonts w:ascii="Wingdings" w:hAnsi="Wingdings" w:hint="default"/>
      </w:rPr>
    </w:lvl>
    <w:lvl w:ilvl="6" w:tplc="38CE9F20" w:tentative="1">
      <w:start w:val="1"/>
      <w:numFmt w:val="bullet"/>
      <w:lvlText w:val=""/>
      <w:lvlJc w:val="left"/>
      <w:pPr>
        <w:ind w:left="5040" w:hanging="360"/>
      </w:pPr>
      <w:rPr>
        <w:rFonts w:ascii="Symbol" w:hAnsi="Symbol" w:hint="default"/>
      </w:rPr>
    </w:lvl>
    <w:lvl w:ilvl="7" w:tplc="1F401C70" w:tentative="1">
      <w:start w:val="1"/>
      <w:numFmt w:val="bullet"/>
      <w:lvlText w:val="o"/>
      <w:lvlJc w:val="left"/>
      <w:pPr>
        <w:ind w:left="5760" w:hanging="360"/>
      </w:pPr>
      <w:rPr>
        <w:rFonts w:ascii="Courier New" w:hAnsi="Courier New" w:cs="Courier New" w:hint="default"/>
      </w:rPr>
    </w:lvl>
    <w:lvl w:ilvl="8" w:tplc="6308C82C" w:tentative="1">
      <w:start w:val="1"/>
      <w:numFmt w:val="bullet"/>
      <w:lvlText w:val=""/>
      <w:lvlJc w:val="left"/>
      <w:pPr>
        <w:ind w:left="6480" w:hanging="360"/>
      </w:pPr>
      <w:rPr>
        <w:rFonts w:ascii="Wingdings" w:hAnsi="Wingdings" w:hint="default"/>
      </w:rPr>
    </w:lvl>
  </w:abstractNum>
  <w:abstractNum w:abstractNumId="1035" w15:restartNumberingAfterBreak="0">
    <w:nsid w:val="5FE04EB9"/>
    <w:multiLevelType w:val="hybridMultilevel"/>
    <w:tmpl w:val="A18C1D9E"/>
    <w:lvl w:ilvl="0" w:tplc="9F4CD33C">
      <w:start w:val="1"/>
      <w:numFmt w:val="bullet"/>
      <w:lvlText w:val=""/>
      <w:lvlJc w:val="left"/>
      <w:pPr>
        <w:ind w:left="720" w:hanging="360"/>
      </w:pPr>
      <w:rPr>
        <w:rFonts w:ascii="Symbol" w:hAnsi="Symbol" w:hint="default"/>
      </w:rPr>
    </w:lvl>
    <w:lvl w:ilvl="1" w:tplc="33209FFC">
      <w:start w:val="1"/>
      <w:numFmt w:val="bullet"/>
      <w:lvlText w:val="o"/>
      <w:lvlJc w:val="left"/>
      <w:pPr>
        <w:ind w:left="1440" w:hanging="360"/>
      </w:pPr>
      <w:rPr>
        <w:rFonts w:ascii="Courier New" w:hAnsi="Courier New" w:cs="Courier New" w:hint="default"/>
      </w:rPr>
    </w:lvl>
    <w:lvl w:ilvl="2" w:tplc="F9FA90C8" w:tentative="1">
      <w:start w:val="1"/>
      <w:numFmt w:val="bullet"/>
      <w:lvlText w:val=""/>
      <w:lvlJc w:val="left"/>
      <w:pPr>
        <w:ind w:left="2160" w:hanging="360"/>
      </w:pPr>
      <w:rPr>
        <w:rFonts w:ascii="Wingdings" w:hAnsi="Wingdings" w:hint="default"/>
      </w:rPr>
    </w:lvl>
    <w:lvl w:ilvl="3" w:tplc="D9563760" w:tentative="1">
      <w:start w:val="1"/>
      <w:numFmt w:val="bullet"/>
      <w:lvlText w:val=""/>
      <w:lvlJc w:val="left"/>
      <w:pPr>
        <w:ind w:left="2880" w:hanging="360"/>
      </w:pPr>
      <w:rPr>
        <w:rFonts w:ascii="Symbol" w:hAnsi="Symbol" w:hint="default"/>
      </w:rPr>
    </w:lvl>
    <w:lvl w:ilvl="4" w:tplc="BCA6D312" w:tentative="1">
      <w:start w:val="1"/>
      <w:numFmt w:val="bullet"/>
      <w:lvlText w:val="o"/>
      <w:lvlJc w:val="left"/>
      <w:pPr>
        <w:ind w:left="3600" w:hanging="360"/>
      </w:pPr>
      <w:rPr>
        <w:rFonts w:ascii="Courier New" w:hAnsi="Courier New" w:cs="Courier New" w:hint="default"/>
      </w:rPr>
    </w:lvl>
    <w:lvl w:ilvl="5" w:tplc="DFF09816" w:tentative="1">
      <w:start w:val="1"/>
      <w:numFmt w:val="bullet"/>
      <w:lvlText w:val=""/>
      <w:lvlJc w:val="left"/>
      <w:pPr>
        <w:ind w:left="4320" w:hanging="360"/>
      </w:pPr>
      <w:rPr>
        <w:rFonts w:ascii="Wingdings" w:hAnsi="Wingdings" w:hint="default"/>
      </w:rPr>
    </w:lvl>
    <w:lvl w:ilvl="6" w:tplc="F378F53A" w:tentative="1">
      <w:start w:val="1"/>
      <w:numFmt w:val="bullet"/>
      <w:lvlText w:val=""/>
      <w:lvlJc w:val="left"/>
      <w:pPr>
        <w:ind w:left="5040" w:hanging="360"/>
      </w:pPr>
      <w:rPr>
        <w:rFonts w:ascii="Symbol" w:hAnsi="Symbol" w:hint="default"/>
      </w:rPr>
    </w:lvl>
    <w:lvl w:ilvl="7" w:tplc="3CB2F94C" w:tentative="1">
      <w:start w:val="1"/>
      <w:numFmt w:val="bullet"/>
      <w:lvlText w:val="o"/>
      <w:lvlJc w:val="left"/>
      <w:pPr>
        <w:ind w:left="5760" w:hanging="360"/>
      </w:pPr>
      <w:rPr>
        <w:rFonts w:ascii="Courier New" w:hAnsi="Courier New" w:cs="Courier New" w:hint="default"/>
      </w:rPr>
    </w:lvl>
    <w:lvl w:ilvl="8" w:tplc="9FF057E6" w:tentative="1">
      <w:start w:val="1"/>
      <w:numFmt w:val="bullet"/>
      <w:lvlText w:val=""/>
      <w:lvlJc w:val="left"/>
      <w:pPr>
        <w:ind w:left="6480" w:hanging="360"/>
      </w:pPr>
      <w:rPr>
        <w:rFonts w:ascii="Wingdings" w:hAnsi="Wingdings" w:hint="default"/>
      </w:rPr>
    </w:lvl>
  </w:abstractNum>
  <w:abstractNum w:abstractNumId="1036" w15:restartNumberingAfterBreak="0">
    <w:nsid w:val="6013794E"/>
    <w:multiLevelType w:val="hybridMultilevel"/>
    <w:tmpl w:val="01ACA5FC"/>
    <w:lvl w:ilvl="0" w:tplc="63481540">
      <w:start w:val="1"/>
      <w:numFmt w:val="bullet"/>
      <w:lvlText w:val=""/>
      <w:lvlJc w:val="left"/>
      <w:pPr>
        <w:ind w:left="720" w:hanging="360"/>
      </w:pPr>
      <w:rPr>
        <w:rFonts w:ascii="Symbol" w:hAnsi="Symbol" w:hint="default"/>
      </w:rPr>
    </w:lvl>
    <w:lvl w:ilvl="1" w:tplc="95CC4972" w:tentative="1">
      <w:start w:val="1"/>
      <w:numFmt w:val="bullet"/>
      <w:lvlText w:val="o"/>
      <w:lvlJc w:val="left"/>
      <w:pPr>
        <w:ind w:left="1440" w:hanging="360"/>
      </w:pPr>
      <w:rPr>
        <w:rFonts w:ascii="Courier New" w:hAnsi="Courier New" w:cs="Courier New" w:hint="default"/>
      </w:rPr>
    </w:lvl>
    <w:lvl w:ilvl="2" w:tplc="0234BF92" w:tentative="1">
      <w:start w:val="1"/>
      <w:numFmt w:val="bullet"/>
      <w:lvlText w:val=""/>
      <w:lvlJc w:val="left"/>
      <w:pPr>
        <w:ind w:left="2160" w:hanging="360"/>
      </w:pPr>
      <w:rPr>
        <w:rFonts w:ascii="Wingdings" w:hAnsi="Wingdings" w:hint="default"/>
      </w:rPr>
    </w:lvl>
    <w:lvl w:ilvl="3" w:tplc="FAFC3786" w:tentative="1">
      <w:start w:val="1"/>
      <w:numFmt w:val="bullet"/>
      <w:lvlText w:val=""/>
      <w:lvlJc w:val="left"/>
      <w:pPr>
        <w:ind w:left="2880" w:hanging="360"/>
      </w:pPr>
      <w:rPr>
        <w:rFonts w:ascii="Symbol" w:hAnsi="Symbol" w:hint="default"/>
      </w:rPr>
    </w:lvl>
    <w:lvl w:ilvl="4" w:tplc="61DE12E2" w:tentative="1">
      <w:start w:val="1"/>
      <w:numFmt w:val="bullet"/>
      <w:lvlText w:val="o"/>
      <w:lvlJc w:val="left"/>
      <w:pPr>
        <w:ind w:left="3600" w:hanging="360"/>
      </w:pPr>
      <w:rPr>
        <w:rFonts w:ascii="Courier New" w:hAnsi="Courier New" w:cs="Courier New" w:hint="default"/>
      </w:rPr>
    </w:lvl>
    <w:lvl w:ilvl="5" w:tplc="E0245C8A" w:tentative="1">
      <w:start w:val="1"/>
      <w:numFmt w:val="bullet"/>
      <w:lvlText w:val=""/>
      <w:lvlJc w:val="left"/>
      <w:pPr>
        <w:ind w:left="4320" w:hanging="360"/>
      </w:pPr>
      <w:rPr>
        <w:rFonts w:ascii="Wingdings" w:hAnsi="Wingdings" w:hint="default"/>
      </w:rPr>
    </w:lvl>
    <w:lvl w:ilvl="6" w:tplc="9EA6D262" w:tentative="1">
      <w:start w:val="1"/>
      <w:numFmt w:val="bullet"/>
      <w:lvlText w:val=""/>
      <w:lvlJc w:val="left"/>
      <w:pPr>
        <w:ind w:left="5040" w:hanging="360"/>
      </w:pPr>
      <w:rPr>
        <w:rFonts w:ascii="Symbol" w:hAnsi="Symbol" w:hint="default"/>
      </w:rPr>
    </w:lvl>
    <w:lvl w:ilvl="7" w:tplc="9852F5B6" w:tentative="1">
      <w:start w:val="1"/>
      <w:numFmt w:val="bullet"/>
      <w:lvlText w:val="o"/>
      <w:lvlJc w:val="left"/>
      <w:pPr>
        <w:ind w:left="5760" w:hanging="360"/>
      </w:pPr>
      <w:rPr>
        <w:rFonts w:ascii="Courier New" w:hAnsi="Courier New" w:cs="Courier New" w:hint="default"/>
      </w:rPr>
    </w:lvl>
    <w:lvl w:ilvl="8" w:tplc="FD3CA786" w:tentative="1">
      <w:start w:val="1"/>
      <w:numFmt w:val="bullet"/>
      <w:lvlText w:val=""/>
      <w:lvlJc w:val="left"/>
      <w:pPr>
        <w:ind w:left="6480" w:hanging="360"/>
      </w:pPr>
      <w:rPr>
        <w:rFonts w:ascii="Wingdings" w:hAnsi="Wingdings" w:hint="default"/>
      </w:rPr>
    </w:lvl>
  </w:abstractNum>
  <w:abstractNum w:abstractNumId="1037" w15:restartNumberingAfterBreak="0">
    <w:nsid w:val="601E2830"/>
    <w:multiLevelType w:val="hybridMultilevel"/>
    <w:tmpl w:val="DD9C6B90"/>
    <w:lvl w:ilvl="0" w:tplc="FAF062A2">
      <w:start w:val="1"/>
      <w:numFmt w:val="bullet"/>
      <w:lvlText w:val=""/>
      <w:lvlJc w:val="left"/>
      <w:pPr>
        <w:ind w:left="720" w:hanging="360"/>
      </w:pPr>
      <w:rPr>
        <w:rFonts w:ascii="Symbol" w:hAnsi="Symbol" w:hint="default"/>
      </w:rPr>
    </w:lvl>
    <w:lvl w:ilvl="1" w:tplc="59744C04">
      <w:start w:val="1"/>
      <w:numFmt w:val="bullet"/>
      <w:lvlText w:val="o"/>
      <w:lvlJc w:val="left"/>
      <w:pPr>
        <w:ind w:left="1440" w:hanging="360"/>
      </w:pPr>
      <w:rPr>
        <w:rFonts w:ascii="Courier New" w:hAnsi="Courier New" w:cs="Courier New" w:hint="default"/>
      </w:rPr>
    </w:lvl>
    <w:lvl w:ilvl="2" w:tplc="A9989F28" w:tentative="1">
      <w:start w:val="1"/>
      <w:numFmt w:val="bullet"/>
      <w:lvlText w:val=""/>
      <w:lvlJc w:val="left"/>
      <w:pPr>
        <w:ind w:left="2160" w:hanging="360"/>
      </w:pPr>
      <w:rPr>
        <w:rFonts w:ascii="Wingdings" w:hAnsi="Wingdings" w:hint="default"/>
      </w:rPr>
    </w:lvl>
    <w:lvl w:ilvl="3" w:tplc="3A0687F2" w:tentative="1">
      <w:start w:val="1"/>
      <w:numFmt w:val="bullet"/>
      <w:lvlText w:val=""/>
      <w:lvlJc w:val="left"/>
      <w:pPr>
        <w:ind w:left="2880" w:hanging="360"/>
      </w:pPr>
      <w:rPr>
        <w:rFonts w:ascii="Symbol" w:hAnsi="Symbol" w:hint="default"/>
      </w:rPr>
    </w:lvl>
    <w:lvl w:ilvl="4" w:tplc="B2169D4C" w:tentative="1">
      <w:start w:val="1"/>
      <w:numFmt w:val="bullet"/>
      <w:lvlText w:val="o"/>
      <w:lvlJc w:val="left"/>
      <w:pPr>
        <w:ind w:left="3600" w:hanging="360"/>
      </w:pPr>
      <w:rPr>
        <w:rFonts w:ascii="Courier New" w:hAnsi="Courier New" w:cs="Courier New" w:hint="default"/>
      </w:rPr>
    </w:lvl>
    <w:lvl w:ilvl="5" w:tplc="F3349516" w:tentative="1">
      <w:start w:val="1"/>
      <w:numFmt w:val="bullet"/>
      <w:lvlText w:val=""/>
      <w:lvlJc w:val="left"/>
      <w:pPr>
        <w:ind w:left="4320" w:hanging="360"/>
      </w:pPr>
      <w:rPr>
        <w:rFonts w:ascii="Wingdings" w:hAnsi="Wingdings" w:hint="default"/>
      </w:rPr>
    </w:lvl>
    <w:lvl w:ilvl="6" w:tplc="EBE097F6" w:tentative="1">
      <w:start w:val="1"/>
      <w:numFmt w:val="bullet"/>
      <w:lvlText w:val=""/>
      <w:lvlJc w:val="left"/>
      <w:pPr>
        <w:ind w:left="5040" w:hanging="360"/>
      </w:pPr>
      <w:rPr>
        <w:rFonts w:ascii="Symbol" w:hAnsi="Symbol" w:hint="default"/>
      </w:rPr>
    </w:lvl>
    <w:lvl w:ilvl="7" w:tplc="4992DFBA" w:tentative="1">
      <w:start w:val="1"/>
      <w:numFmt w:val="bullet"/>
      <w:lvlText w:val="o"/>
      <w:lvlJc w:val="left"/>
      <w:pPr>
        <w:ind w:left="5760" w:hanging="360"/>
      </w:pPr>
      <w:rPr>
        <w:rFonts w:ascii="Courier New" w:hAnsi="Courier New" w:cs="Courier New" w:hint="default"/>
      </w:rPr>
    </w:lvl>
    <w:lvl w:ilvl="8" w:tplc="796A3222" w:tentative="1">
      <w:start w:val="1"/>
      <w:numFmt w:val="bullet"/>
      <w:lvlText w:val=""/>
      <w:lvlJc w:val="left"/>
      <w:pPr>
        <w:ind w:left="6480" w:hanging="360"/>
      </w:pPr>
      <w:rPr>
        <w:rFonts w:ascii="Wingdings" w:hAnsi="Wingdings" w:hint="default"/>
      </w:rPr>
    </w:lvl>
  </w:abstractNum>
  <w:abstractNum w:abstractNumId="1038" w15:restartNumberingAfterBreak="0">
    <w:nsid w:val="60486225"/>
    <w:multiLevelType w:val="hybridMultilevel"/>
    <w:tmpl w:val="CBD42DA4"/>
    <w:lvl w:ilvl="0" w:tplc="3DD480E4">
      <w:start w:val="1"/>
      <w:numFmt w:val="bullet"/>
      <w:lvlText w:val=""/>
      <w:lvlJc w:val="left"/>
      <w:pPr>
        <w:ind w:left="720" w:hanging="360"/>
      </w:pPr>
      <w:rPr>
        <w:rFonts w:ascii="Symbol" w:hAnsi="Symbol" w:hint="default"/>
      </w:rPr>
    </w:lvl>
    <w:lvl w:ilvl="1" w:tplc="1F9E3A50">
      <w:start w:val="1"/>
      <w:numFmt w:val="bullet"/>
      <w:lvlText w:val="o"/>
      <w:lvlJc w:val="left"/>
      <w:pPr>
        <w:ind w:left="1440" w:hanging="360"/>
      </w:pPr>
      <w:rPr>
        <w:rFonts w:ascii="Courier New" w:hAnsi="Courier New" w:cs="Courier New" w:hint="default"/>
      </w:rPr>
    </w:lvl>
    <w:lvl w:ilvl="2" w:tplc="77768816" w:tentative="1">
      <w:start w:val="1"/>
      <w:numFmt w:val="bullet"/>
      <w:lvlText w:val=""/>
      <w:lvlJc w:val="left"/>
      <w:pPr>
        <w:ind w:left="2160" w:hanging="360"/>
      </w:pPr>
      <w:rPr>
        <w:rFonts w:ascii="Wingdings" w:hAnsi="Wingdings" w:hint="default"/>
      </w:rPr>
    </w:lvl>
    <w:lvl w:ilvl="3" w:tplc="320AFEC8" w:tentative="1">
      <w:start w:val="1"/>
      <w:numFmt w:val="bullet"/>
      <w:lvlText w:val=""/>
      <w:lvlJc w:val="left"/>
      <w:pPr>
        <w:ind w:left="2880" w:hanging="360"/>
      </w:pPr>
      <w:rPr>
        <w:rFonts w:ascii="Symbol" w:hAnsi="Symbol" w:hint="default"/>
      </w:rPr>
    </w:lvl>
    <w:lvl w:ilvl="4" w:tplc="EF621884" w:tentative="1">
      <w:start w:val="1"/>
      <w:numFmt w:val="bullet"/>
      <w:lvlText w:val="o"/>
      <w:lvlJc w:val="left"/>
      <w:pPr>
        <w:ind w:left="3600" w:hanging="360"/>
      </w:pPr>
      <w:rPr>
        <w:rFonts w:ascii="Courier New" w:hAnsi="Courier New" w:cs="Courier New" w:hint="default"/>
      </w:rPr>
    </w:lvl>
    <w:lvl w:ilvl="5" w:tplc="D1B6D36A" w:tentative="1">
      <w:start w:val="1"/>
      <w:numFmt w:val="bullet"/>
      <w:lvlText w:val=""/>
      <w:lvlJc w:val="left"/>
      <w:pPr>
        <w:ind w:left="4320" w:hanging="360"/>
      </w:pPr>
      <w:rPr>
        <w:rFonts w:ascii="Wingdings" w:hAnsi="Wingdings" w:hint="default"/>
      </w:rPr>
    </w:lvl>
    <w:lvl w:ilvl="6" w:tplc="4210B0AC" w:tentative="1">
      <w:start w:val="1"/>
      <w:numFmt w:val="bullet"/>
      <w:lvlText w:val=""/>
      <w:lvlJc w:val="left"/>
      <w:pPr>
        <w:ind w:left="5040" w:hanging="360"/>
      </w:pPr>
      <w:rPr>
        <w:rFonts w:ascii="Symbol" w:hAnsi="Symbol" w:hint="default"/>
      </w:rPr>
    </w:lvl>
    <w:lvl w:ilvl="7" w:tplc="66A4345E" w:tentative="1">
      <w:start w:val="1"/>
      <w:numFmt w:val="bullet"/>
      <w:lvlText w:val="o"/>
      <w:lvlJc w:val="left"/>
      <w:pPr>
        <w:ind w:left="5760" w:hanging="360"/>
      </w:pPr>
      <w:rPr>
        <w:rFonts w:ascii="Courier New" w:hAnsi="Courier New" w:cs="Courier New" w:hint="default"/>
      </w:rPr>
    </w:lvl>
    <w:lvl w:ilvl="8" w:tplc="477E09BC" w:tentative="1">
      <w:start w:val="1"/>
      <w:numFmt w:val="bullet"/>
      <w:lvlText w:val=""/>
      <w:lvlJc w:val="left"/>
      <w:pPr>
        <w:ind w:left="6480" w:hanging="360"/>
      </w:pPr>
      <w:rPr>
        <w:rFonts w:ascii="Wingdings" w:hAnsi="Wingdings" w:hint="default"/>
      </w:rPr>
    </w:lvl>
  </w:abstractNum>
  <w:abstractNum w:abstractNumId="1039" w15:restartNumberingAfterBreak="0">
    <w:nsid w:val="60544D20"/>
    <w:multiLevelType w:val="hybridMultilevel"/>
    <w:tmpl w:val="10D4D6F4"/>
    <w:lvl w:ilvl="0" w:tplc="0680A0DE">
      <w:start w:val="1"/>
      <w:numFmt w:val="bullet"/>
      <w:lvlText w:val=""/>
      <w:lvlJc w:val="left"/>
      <w:pPr>
        <w:ind w:left="720" w:hanging="360"/>
      </w:pPr>
      <w:rPr>
        <w:rFonts w:ascii="Symbol" w:hAnsi="Symbol" w:hint="default"/>
      </w:rPr>
    </w:lvl>
    <w:lvl w:ilvl="1" w:tplc="D3342886" w:tentative="1">
      <w:start w:val="1"/>
      <w:numFmt w:val="bullet"/>
      <w:lvlText w:val="o"/>
      <w:lvlJc w:val="left"/>
      <w:pPr>
        <w:ind w:left="1440" w:hanging="360"/>
      </w:pPr>
      <w:rPr>
        <w:rFonts w:ascii="Courier New" w:hAnsi="Courier New" w:cs="Courier New" w:hint="default"/>
      </w:rPr>
    </w:lvl>
    <w:lvl w:ilvl="2" w:tplc="F104BB1E" w:tentative="1">
      <w:start w:val="1"/>
      <w:numFmt w:val="bullet"/>
      <w:lvlText w:val=""/>
      <w:lvlJc w:val="left"/>
      <w:pPr>
        <w:ind w:left="2160" w:hanging="360"/>
      </w:pPr>
      <w:rPr>
        <w:rFonts w:ascii="Wingdings" w:hAnsi="Wingdings" w:hint="default"/>
      </w:rPr>
    </w:lvl>
    <w:lvl w:ilvl="3" w:tplc="0E264332" w:tentative="1">
      <w:start w:val="1"/>
      <w:numFmt w:val="bullet"/>
      <w:lvlText w:val=""/>
      <w:lvlJc w:val="left"/>
      <w:pPr>
        <w:ind w:left="2880" w:hanging="360"/>
      </w:pPr>
      <w:rPr>
        <w:rFonts w:ascii="Symbol" w:hAnsi="Symbol" w:hint="default"/>
      </w:rPr>
    </w:lvl>
    <w:lvl w:ilvl="4" w:tplc="54966D0E" w:tentative="1">
      <w:start w:val="1"/>
      <w:numFmt w:val="bullet"/>
      <w:lvlText w:val="o"/>
      <w:lvlJc w:val="left"/>
      <w:pPr>
        <w:ind w:left="3600" w:hanging="360"/>
      </w:pPr>
      <w:rPr>
        <w:rFonts w:ascii="Courier New" w:hAnsi="Courier New" w:cs="Courier New" w:hint="default"/>
      </w:rPr>
    </w:lvl>
    <w:lvl w:ilvl="5" w:tplc="18442966" w:tentative="1">
      <w:start w:val="1"/>
      <w:numFmt w:val="bullet"/>
      <w:lvlText w:val=""/>
      <w:lvlJc w:val="left"/>
      <w:pPr>
        <w:ind w:left="4320" w:hanging="360"/>
      </w:pPr>
      <w:rPr>
        <w:rFonts w:ascii="Wingdings" w:hAnsi="Wingdings" w:hint="default"/>
      </w:rPr>
    </w:lvl>
    <w:lvl w:ilvl="6" w:tplc="B87C0DE0" w:tentative="1">
      <w:start w:val="1"/>
      <w:numFmt w:val="bullet"/>
      <w:lvlText w:val=""/>
      <w:lvlJc w:val="left"/>
      <w:pPr>
        <w:ind w:left="5040" w:hanging="360"/>
      </w:pPr>
      <w:rPr>
        <w:rFonts w:ascii="Symbol" w:hAnsi="Symbol" w:hint="default"/>
      </w:rPr>
    </w:lvl>
    <w:lvl w:ilvl="7" w:tplc="85BCDD66" w:tentative="1">
      <w:start w:val="1"/>
      <w:numFmt w:val="bullet"/>
      <w:lvlText w:val="o"/>
      <w:lvlJc w:val="left"/>
      <w:pPr>
        <w:ind w:left="5760" w:hanging="360"/>
      </w:pPr>
      <w:rPr>
        <w:rFonts w:ascii="Courier New" w:hAnsi="Courier New" w:cs="Courier New" w:hint="default"/>
      </w:rPr>
    </w:lvl>
    <w:lvl w:ilvl="8" w:tplc="1A7C5E84" w:tentative="1">
      <w:start w:val="1"/>
      <w:numFmt w:val="bullet"/>
      <w:lvlText w:val=""/>
      <w:lvlJc w:val="left"/>
      <w:pPr>
        <w:ind w:left="6480" w:hanging="360"/>
      </w:pPr>
      <w:rPr>
        <w:rFonts w:ascii="Wingdings" w:hAnsi="Wingdings" w:hint="default"/>
      </w:rPr>
    </w:lvl>
  </w:abstractNum>
  <w:abstractNum w:abstractNumId="1040" w15:restartNumberingAfterBreak="0">
    <w:nsid w:val="605733D3"/>
    <w:multiLevelType w:val="hybridMultilevel"/>
    <w:tmpl w:val="DAA6C222"/>
    <w:lvl w:ilvl="0" w:tplc="2E7CB7A0">
      <w:start w:val="1"/>
      <w:numFmt w:val="bullet"/>
      <w:lvlText w:val=""/>
      <w:lvlJc w:val="left"/>
      <w:pPr>
        <w:ind w:left="720" w:hanging="360"/>
      </w:pPr>
      <w:rPr>
        <w:rFonts w:ascii="Symbol" w:hAnsi="Symbol" w:hint="default"/>
      </w:rPr>
    </w:lvl>
    <w:lvl w:ilvl="1" w:tplc="EF621F72" w:tentative="1">
      <w:start w:val="1"/>
      <w:numFmt w:val="bullet"/>
      <w:lvlText w:val="o"/>
      <w:lvlJc w:val="left"/>
      <w:pPr>
        <w:ind w:left="1440" w:hanging="360"/>
      </w:pPr>
      <w:rPr>
        <w:rFonts w:ascii="Courier New" w:hAnsi="Courier New" w:cs="Courier New" w:hint="default"/>
      </w:rPr>
    </w:lvl>
    <w:lvl w:ilvl="2" w:tplc="B272716C" w:tentative="1">
      <w:start w:val="1"/>
      <w:numFmt w:val="bullet"/>
      <w:lvlText w:val=""/>
      <w:lvlJc w:val="left"/>
      <w:pPr>
        <w:ind w:left="2160" w:hanging="360"/>
      </w:pPr>
      <w:rPr>
        <w:rFonts w:ascii="Wingdings" w:hAnsi="Wingdings" w:hint="default"/>
      </w:rPr>
    </w:lvl>
    <w:lvl w:ilvl="3" w:tplc="96A0DEFE" w:tentative="1">
      <w:start w:val="1"/>
      <w:numFmt w:val="bullet"/>
      <w:lvlText w:val=""/>
      <w:lvlJc w:val="left"/>
      <w:pPr>
        <w:ind w:left="2880" w:hanging="360"/>
      </w:pPr>
      <w:rPr>
        <w:rFonts w:ascii="Symbol" w:hAnsi="Symbol" w:hint="default"/>
      </w:rPr>
    </w:lvl>
    <w:lvl w:ilvl="4" w:tplc="60CAB804" w:tentative="1">
      <w:start w:val="1"/>
      <w:numFmt w:val="bullet"/>
      <w:lvlText w:val="o"/>
      <w:lvlJc w:val="left"/>
      <w:pPr>
        <w:ind w:left="3600" w:hanging="360"/>
      </w:pPr>
      <w:rPr>
        <w:rFonts w:ascii="Courier New" w:hAnsi="Courier New" w:cs="Courier New" w:hint="default"/>
      </w:rPr>
    </w:lvl>
    <w:lvl w:ilvl="5" w:tplc="18BC5DC6" w:tentative="1">
      <w:start w:val="1"/>
      <w:numFmt w:val="bullet"/>
      <w:lvlText w:val=""/>
      <w:lvlJc w:val="left"/>
      <w:pPr>
        <w:ind w:left="4320" w:hanging="360"/>
      </w:pPr>
      <w:rPr>
        <w:rFonts w:ascii="Wingdings" w:hAnsi="Wingdings" w:hint="default"/>
      </w:rPr>
    </w:lvl>
    <w:lvl w:ilvl="6" w:tplc="E2E05DFA" w:tentative="1">
      <w:start w:val="1"/>
      <w:numFmt w:val="bullet"/>
      <w:lvlText w:val=""/>
      <w:lvlJc w:val="left"/>
      <w:pPr>
        <w:ind w:left="5040" w:hanging="360"/>
      </w:pPr>
      <w:rPr>
        <w:rFonts w:ascii="Symbol" w:hAnsi="Symbol" w:hint="default"/>
      </w:rPr>
    </w:lvl>
    <w:lvl w:ilvl="7" w:tplc="D78C9544" w:tentative="1">
      <w:start w:val="1"/>
      <w:numFmt w:val="bullet"/>
      <w:lvlText w:val="o"/>
      <w:lvlJc w:val="left"/>
      <w:pPr>
        <w:ind w:left="5760" w:hanging="360"/>
      </w:pPr>
      <w:rPr>
        <w:rFonts w:ascii="Courier New" w:hAnsi="Courier New" w:cs="Courier New" w:hint="default"/>
      </w:rPr>
    </w:lvl>
    <w:lvl w:ilvl="8" w:tplc="F538FC54" w:tentative="1">
      <w:start w:val="1"/>
      <w:numFmt w:val="bullet"/>
      <w:lvlText w:val=""/>
      <w:lvlJc w:val="left"/>
      <w:pPr>
        <w:ind w:left="6480" w:hanging="360"/>
      </w:pPr>
      <w:rPr>
        <w:rFonts w:ascii="Wingdings" w:hAnsi="Wingdings" w:hint="default"/>
      </w:rPr>
    </w:lvl>
  </w:abstractNum>
  <w:abstractNum w:abstractNumId="1041" w15:restartNumberingAfterBreak="0">
    <w:nsid w:val="605738FD"/>
    <w:multiLevelType w:val="hybridMultilevel"/>
    <w:tmpl w:val="2200C8A8"/>
    <w:lvl w:ilvl="0" w:tplc="7512BFE8">
      <w:start w:val="1"/>
      <w:numFmt w:val="bullet"/>
      <w:lvlText w:val=""/>
      <w:lvlJc w:val="left"/>
      <w:pPr>
        <w:ind w:left="720" w:hanging="360"/>
      </w:pPr>
      <w:rPr>
        <w:rFonts w:ascii="Symbol" w:hAnsi="Symbol" w:hint="default"/>
      </w:rPr>
    </w:lvl>
    <w:lvl w:ilvl="1" w:tplc="DDEE9568" w:tentative="1">
      <w:start w:val="1"/>
      <w:numFmt w:val="bullet"/>
      <w:lvlText w:val="o"/>
      <w:lvlJc w:val="left"/>
      <w:pPr>
        <w:ind w:left="1440" w:hanging="360"/>
      </w:pPr>
      <w:rPr>
        <w:rFonts w:ascii="Courier New" w:hAnsi="Courier New" w:cs="Courier New" w:hint="default"/>
      </w:rPr>
    </w:lvl>
    <w:lvl w:ilvl="2" w:tplc="32B0D560">
      <w:start w:val="1"/>
      <w:numFmt w:val="bullet"/>
      <w:lvlText w:val=""/>
      <w:lvlJc w:val="left"/>
      <w:pPr>
        <w:ind w:left="2160" w:hanging="360"/>
      </w:pPr>
      <w:rPr>
        <w:rFonts w:ascii="Wingdings" w:hAnsi="Wingdings" w:hint="default"/>
      </w:rPr>
    </w:lvl>
    <w:lvl w:ilvl="3" w:tplc="62AAA51E" w:tentative="1">
      <w:start w:val="1"/>
      <w:numFmt w:val="bullet"/>
      <w:lvlText w:val=""/>
      <w:lvlJc w:val="left"/>
      <w:pPr>
        <w:ind w:left="2880" w:hanging="360"/>
      </w:pPr>
      <w:rPr>
        <w:rFonts w:ascii="Symbol" w:hAnsi="Symbol" w:hint="default"/>
      </w:rPr>
    </w:lvl>
    <w:lvl w:ilvl="4" w:tplc="F09E5CFE" w:tentative="1">
      <w:start w:val="1"/>
      <w:numFmt w:val="bullet"/>
      <w:lvlText w:val="o"/>
      <w:lvlJc w:val="left"/>
      <w:pPr>
        <w:ind w:left="3600" w:hanging="360"/>
      </w:pPr>
      <w:rPr>
        <w:rFonts w:ascii="Courier New" w:hAnsi="Courier New" w:cs="Courier New" w:hint="default"/>
      </w:rPr>
    </w:lvl>
    <w:lvl w:ilvl="5" w:tplc="D7102814" w:tentative="1">
      <w:start w:val="1"/>
      <w:numFmt w:val="bullet"/>
      <w:lvlText w:val=""/>
      <w:lvlJc w:val="left"/>
      <w:pPr>
        <w:ind w:left="4320" w:hanging="360"/>
      </w:pPr>
      <w:rPr>
        <w:rFonts w:ascii="Wingdings" w:hAnsi="Wingdings" w:hint="default"/>
      </w:rPr>
    </w:lvl>
    <w:lvl w:ilvl="6" w:tplc="FA345F34" w:tentative="1">
      <w:start w:val="1"/>
      <w:numFmt w:val="bullet"/>
      <w:lvlText w:val=""/>
      <w:lvlJc w:val="left"/>
      <w:pPr>
        <w:ind w:left="5040" w:hanging="360"/>
      </w:pPr>
      <w:rPr>
        <w:rFonts w:ascii="Symbol" w:hAnsi="Symbol" w:hint="default"/>
      </w:rPr>
    </w:lvl>
    <w:lvl w:ilvl="7" w:tplc="B4908B12" w:tentative="1">
      <w:start w:val="1"/>
      <w:numFmt w:val="bullet"/>
      <w:lvlText w:val="o"/>
      <w:lvlJc w:val="left"/>
      <w:pPr>
        <w:ind w:left="5760" w:hanging="360"/>
      </w:pPr>
      <w:rPr>
        <w:rFonts w:ascii="Courier New" w:hAnsi="Courier New" w:cs="Courier New" w:hint="default"/>
      </w:rPr>
    </w:lvl>
    <w:lvl w:ilvl="8" w:tplc="B58C4C8C" w:tentative="1">
      <w:start w:val="1"/>
      <w:numFmt w:val="bullet"/>
      <w:lvlText w:val=""/>
      <w:lvlJc w:val="left"/>
      <w:pPr>
        <w:ind w:left="6480" w:hanging="360"/>
      </w:pPr>
      <w:rPr>
        <w:rFonts w:ascii="Wingdings" w:hAnsi="Wingdings" w:hint="default"/>
      </w:rPr>
    </w:lvl>
  </w:abstractNum>
  <w:abstractNum w:abstractNumId="1042" w15:restartNumberingAfterBreak="0">
    <w:nsid w:val="605C728D"/>
    <w:multiLevelType w:val="hybridMultilevel"/>
    <w:tmpl w:val="CA8AC7B6"/>
    <w:lvl w:ilvl="0" w:tplc="100030B2">
      <w:start w:val="1"/>
      <w:numFmt w:val="bullet"/>
      <w:lvlText w:val=""/>
      <w:lvlJc w:val="left"/>
      <w:pPr>
        <w:ind w:left="720" w:hanging="360"/>
      </w:pPr>
      <w:rPr>
        <w:rFonts w:ascii="Symbol" w:hAnsi="Symbol" w:hint="default"/>
      </w:rPr>
    </w:lvl>
    <w:lvl w:ilvl="1" w:tplc="72023C1E">
      <w:start w:val="1"/>
      <w:numFmt w:val="bullet"/>
      <w:lvlText w:val="o"/>
      <w:lvlJc w:val="left"/>
      <w:pPr>
        <w:ind w:left="1440" w:hanging="360"/>
      </w:pPr>
      <w:rPr>
        <w:rFonts w:ascii="Courier New" w:hAnsi="Courier New" w:cs="Courier New" w:hint="default"/>
      </w:rPr>
    </w:lvl>
    <w:lvl w:ilvl="2" w:tplc="A3706C62" w:tentative="1">
      <w:start w:val="1"/>
      <w:numFmt w:val="bullet"/>
      <w:lvlText w:val=""/>
      <w:lvlJc w:val="left"/>
      <w:pPr>
        <w:ind w:left="2160" w:hanging="360"/>
      </w:pPr>
      <w:rPr>
        <w:rFonts w:ascii="Wingdings" w:hAnsi="Wingdings" w:hint="default"/>
      </w:rPr>
    </w:lvl>
    <w:lvl w:ilvl="3" w:tplc="60CA904A" w:tentative="1">
      <w:start w:val="1"/>
      <w:numFmt w:val="bullet"/>
      <w:lvlText w:val=""/>
      <w:lvlJc w:val="left"/>
      <w:pPr>
        <w:ind w:left="2880" w:hanging="360"/>
      </w:pPr>
      <w:rPr>
        <w:rFonts w:ascii="Symbol" w:hAnsi="Symbol" w:hint="default"/>
      </w:rPr>
    </w:lvl>
    <w:lvl w:ilvl="4" w:tplc="07720D6A" w:tentative="1">
      <w:start w:val="1"/>
      <w:numFmt w:val="bullet"/>
      <w:lvlText w:val="o"/>
      <w:lvlJc w:val="left"/>
      <w:pPr>
        <w:ind w:left="3600" w:hanging="360"/>
      </w:pPr>
      <w:rPr>
        <w:rFonts w:ascii="Courier New" w:hAnsi="Courier New" w:cs="Courier New" w:hint="default"/>
      </w:rPr>
    </w:lvl>
    <w:lvl w:ilvl="5" w:tplc="ED94FC8E" w:tentative="1">
      <w:start w:val="1"/>
      <w:numFmt w:val="bullet"/>
      <w:lvlText w:val=""/>
      <w:lvlJc w:val="left"/>
      <w:pPr>
        <w:ind w:left="4320" w:hanging="360"/>
      </w:pPr>
      <w:rPr>
        <w:rFonts w:ascii="Wingdings" w:hAnsi="Wingdings" w:hint="default"/>
      </w:rPr>
    </w:lvl>
    <w:lvl w:ilvl="6" w:tplc="80C229C8" w:tentative="1">
      <w:start w:val="1"/>
      <w:numFmt w:val="bullet"/>
      <w:lvlText w:val=""/>
      <w:lvlJc w:val="left"/>
      <w:pPr>
        <w:ind w:left="5040" w:hanging="360"/>
      </w:pPr>
      <w:rPr>
        <w:rFonts w:ascii="Symbol" w:hAnsi="Symbol" w:hint="default"/>
      </w:rPr>
    </w:lvl>
    <w:lvl w:ilvl="7" w:tplc="62EA2DB4" w:tentative="1">
      <w:start w:val="1"/>
      <w:numFmt w:val="bullet"/>
      <w:lvlText w:val="o"/>
      <w:lvlJc w:val="left"/>
      <w:pPr>
        <w:ind w:left="5760" w:hanging="360"/>
      </w:pPr>
      <w:rPr>
        <w:rFonts w:ascii="Courier New" w:hAnsi="Courier New" w:cs="Courier New" w:hint="default"/>
      </w:rPr>
    </w:lvl>
    <w:lvl w:ilvl="8" w:tplc="C082E026" w:tentative="1">
      <w:start w:val="1"/>
      <w:numFmt w:val="bullet"/>
      <w:lvlText w:val=""/>
      <w:lvlJc w:val="left"/>
      <w:pPr>
        <w:ind w:left="6480" w:hanging="360"/>
      </w:pPr>
      <w:rPr>
        <w:rFonts w:ascii="Wingdings" w:hAnsi="Wingdings" w:hint="default"/>
      </w:rPr>
    </w:lvl>
  </w:abstractNum>
  <w:abstractNum w:abstractNumId="1043" w15:restartNumberingAfterBreak="0">
    <w:nsid w:val="608233C8"/>
    <w:multiLevelType w:val="hybridMultilevel"/>
    <w:tmpl w:val="89B6AE2C"/>
    <w:lvl w:ilvl="0" w:tplc="4142F112">
      <w:start w:val="1"/>
      <w:numFmt w:val="bullet"/>
      <w:lvlText w:val=""/>
      <w:lvlJc w:val="left"/>
      <w:pPr>
        <w:ind w:left="720" w:hanging="360"/>
      </w:pPr>
      <w:rPr>
        <w:rFonts w:ascii="Symbol" w:hAnsi="Symbol" w:hint="default"/>
      </w:rPr>
    </w:lvl>
    <w:lvl w:ilvl="1" w:tplc="F370C9B6" w:tentative="1">
      <w:start w:val="1"/>
      <w:numFmt w:val="bullet"/>
      <w:lvlText w:val="o"/>
      <w:lvlJc w:val="left"/>
      <w:pPr>
        <w:ind w:left="1440" w:hanging="360"/>
      </w:pPr>
      <w:rPr>
        <w:rFonts w:ascii="Courier New" w:hAnsi="Courier New" w:cs="Courier New" w:hint="default"/>
      </w:rPr>
    </w:lvl>
    <w:lvl w:ilvl="2" w:tplc="E47E700C" w:tentative="1">
      <w:start w:val="1"/>
      <w:numFmt w:val="bullet"/>
      <w:lvlText w:val=""/>
      <w:lvlJc w:val="left"/>
      <w:pPr>
        <w:ind w:left="2160" w:hanging="360"/>
      </w:pPr>
      <w:rPr>
        <w:rFonts w:ascii="Wingdings" w:hAnsi="Wingdings" w:hint="default"/>
      </w:rPr>
    </w:lvl>
    <w:lvl w:ilvl="3" w:tplc="1F2C3018" w:tentative="1">
      <w:start w:val="1"/>
      <w:numFmt w:val="bullet"/>
      <w:lvlText w:val=""/>
      <w:lvlJc w:val="left"/>
      <w:pPr>
        <w:ind w:left="2880" w:hanging="360"/>
      </w:pPr>
      <w:rPr>
        <w:rFonts w:ascii="Symbol" w:hAnsi="Symbol" w:hint="default"/>
      </w:rPr>
    </w:lvl>
    <w:lvl w:ilvl="4" w:tplc="4D6EF2B0" w:tentative="1">
      <w:start w:val="1"/>
      <w:numFmt w:val="bullet"/>
      <w:lvlText w:val="o"/>
      <w:lvlJc w:val="left"/>
      <w:pPr>
        <w:ind w:left="3600" w:hanging="360"/>
      </w:pPr>
      <w:rPr>
        <w:rFonts w:ascii="Courier New" w:hAnsi="Courier New" w:cs="Courier New" w:hint="default"/>
      </w:rPr>
    </w:lvl>
    <w:lvl w:ilvl="5" w:tplc="FDDEE8A0" w:tentative="1">
      <w:start w:val="1"/>
      <w:numFmt w:val="bullet"/>
      <w:lvlText w:val=""/>
      <w:lvlJc w:val="left"/>
      <w:pPr>
        <w:ind w:left="4320" w:hanging="360"/>
      </w:pPr>
      <w:rPr>
        <w:rFonts w:ascii="Wingdings" w:hAnsi="Wingdings" w:hint="default"/>
      </w:rPr>
    </w:lvl>
    <w:lvl w:ilvl="6" w:tplc="FDF8B2C4" w:tentative="1">
      <w:start w:val="1"/>
      <w:numFmt w:val="bullet"/>
      <w:lvlText w:val=""/>
      <w:lvlJc w:val="left"/>
      <w:pPr>
        <w:ind w:left="5040" w:hanging="360"/>
      </w:pPr>
      <w:rPr>
        <w:rFonts w:ascii="Symbol" w:hAnsi="Symbol" w:hint="default"/>
      </w:rPr>
    </w:lvl>
    <w:lvl w:ilvl="7" w:tplc="8638A024" w:tentative="1">
      <w:start w:val="1"/>
      <w:numFmt w:val="bullet"/>
      <w:lvlText w:val="o"/>
      <w:lvlJc w:val="left"/>
      <w:pPr>
        <w:ind w:left="5760" w:hanging="360"/>
      </w:pPr>
      <w:rPr>
        <w:rFonts w:ascii="Courier New" w:hAnsi="Courier New" w:cs="Courier New" w:hint="default"/>
      </w:rPr>
    </w:lvl>
    <w:lvl w:ilvl="8" w:tplc="F70E846E" w:tentative="1">
      <w:start w:val="1"/>
      <w:numFmt w:val="bullet"/>
      <w:lvlText w:val=""/>
      <w:lvlJc w:val="left"/>
      <w:pPr>
        <w:ind w:left="6480" w:hanging="360"/>
      </w:pPr>
      <w:rPr>
        <w:rFonts w:ascii="Wingdings" w:hAnsi="Wingdings" w:hint="default"/>
      </w:rPr>
    </w:lvl>
  </w:abstractNum>
  <w:abstractNum w:abstractNumId="1044" w15:restartNumberingAfterBreak="0">
    <w:nsid w:val="609E6A51"/>
    <w:multiLevelType w:val="hybridMultilevel"/>
    <w:tmpl w:val="C226CE50"/>
    <w:lvl w:ilvl="0" w:tplc="7220BF64">
      <w:start w:val="1"/>
      <w:numFmt w:val="bullet"/>
      <w:lvlText w:val=""/>
      <w:lvlJc w:val="left"/>
      <w:pPr>
        <w:ind w:left="720" w:hanging="360"/>
      </w:pPr>
      <w:rPr>
        <w:rFonts w:ascii="Symbol" w:hAnsi="Symbol" w:hint="default"/>
      </w:rPr>
    </w:lvl>
    <w:lvl w:ilvl="1" w:tplc="FDA89F50" w:tentative="1">
      <w:start w:val="1"/>
      <w:numFmt w:val="bullet"/>
      <w:lvlText w:val="o"/>
      <w:lvlJc w:val="left"/>
      <w:pPr>
        <w:ind w:left="1440" w:hanging="360"/>
      </w:pPr>
      <w:rPr>
        <w:rFonts w:ascii="Courier New" w:hAnsi="Courier New" w:cs="Courier New" w:hint="default"/>
      </w:rPr>
    </w:lvl>
    <w:lvl w:ilvl="2" w:tplc="5EBCC8BA" w:tentative="1">
      <w:start w:val="1"/>
      <w:numFmt w:val="bullet"/>
      <w:lvlText w:val=""/>
      <w:lvlJc w:val="left"/>
      <w:pPr>
        <w:ind w:left="2160" w:hanging="360"/>
      </w:pPr>
      <w:rPr>
        <w:rFonts w:ascii="Wingdings" w:hAnsi="Wingdings" w:hint="default"/>
      </w:rPr>
    </w:lvl>
    <w:lvl w:ilvl="3" w:tplc="2E52648E" w:tentative="1">
      <w:start w:val="1"/>
      <w:numFmt w:val="bullet"/>
      <w:lvlText w:val=""/>
      <w:lvlJc w:val="left"/>
      <w:pPr>
        <w:ind w:left="2880" w:hanging="360"/>
      </w:pPr>
      <w:rPr>
        <w:rFonts w:ascii="Symbol" w:hAnsi="Symbol" w:hint="default"/>
      </w:rPr>
    </w:lvl>
    <w:lvl w:ilvl="4" w:tplc="198A32E2" w:tentative="1">
      <w:start w:val="1"/>
      <w:numFmt w:val="bullet"/>
      <w:lvlText w:val="o"/>
      <w:lvlJc w:val="left"/>
      <w:pPr>
        <w:ind w:left="3600" w:hanging="360"/>
      </w:pPr>
      <w:rPr>
        <w:rFonts w:ascii="Courier New" w:hAnsi="Courier New" w:cs="Courier New" w:hint="default"/>
      </w:rPr>
    </w:lvl>
    <w:lvl w:ilvl="5" w:tplc="6B3C7AE0" w:tentative="1">
      <w:start w:val="1"/>
      <w:numFmt w:val="bullet"/>
      <w:lvlText w:val=""/>
      <w:lvlJc w:val="left"/>
      <w:pPr>
        <w:ind w:left="4320" w:hanging="360"/>
      </w:pPr>
      <w:rPr>
        <w:rFonts w:ascii="Wingdings" w:hAnsi="Wingdings" w:hint="default"/>
      </w:rPr>
    </w:lvl>
    <w:lvl w:ilvl="6" w:tplc="4A54F124" w:tentative="1">
      <w:start w:val="1"/>
      <w:numFmt w:val="bullet"/>
      <w:lvlText w:val=""/>
      <w:lvlJc w:val="left"/>
      <w:pPr>
        <w:ind w:left="5040" w:hanging="360"/>
      </w:pPr>
      <w:rPr>
        <w:rFonts w:ascii="Symbol" w:hAnsi="Symbol" w:hint="default"/>
      </w:rPr>
    </w:lvl>
    <w:lvl w:ilvl="7" w:tplc="8596511C" w:tentative="1">
      <w:start w:val="1"/>
      <w:numFmt w:val="bullet"/>
      <w:lvlText w:val="o"/>
      <w:lvlJc w:val="left"/>
      <w:pPr>
        <w:ind w:left="5760" w:hanging="360"/>
      </w:pPr>
      <w:rPr>
        <w:rFonts w:ascii="Courier New" w:hAnsi="Courier New" w:cs="Courier New" w:hint="default"/>
      </w:rPr>
    </w:lvl>
    <w:lvl w:ilvl="8" w:tplc="EE26ED94" w:tentative="1">
      <w:start w:val="1"/>
      <w:numFmt w:val="bullet"/>
      <w:lvlText w:val=""/>
      <w:lvlJc w:val="left"/>
      <w:pPr>
        <w:ind w:left="6480" w:hanging="360"/>
      </w:pPr>
      <w:rPr>
        <w:rFonts w:ascii="Wingdings" w:hAnsi="Wingdings" w:hint="default"/>
      </w:rPr>
    </w:lvl>
  </w:abstractNum>
  <w:abstractNum w:abstractNumId="1045" w15:restartNumberingAfterBreak="0">
    <w:nsid w:val="60B82B33"/>
    <w:multiLevelType w:val="hybridMultilevel"/>
    <w:tmpl w:val="FA84482A"/>
    <w:lvl w:ilvl="0" w:tplc="C1CE872E">
      <w:start w:val="1"/>
      <w:numFmt w:val="bullet"/>
      <w:lvlText w:val=""/>
      <w:lvlJc w:val="left"/>
      <w:pPr>
        <w:ind w:left="720" w:hanging="360"/>
      </w:pPr>
      <w:rPr>
        <w:rFonts w:ascii="Symbol" w:hAnsi="Symbol" w:hint="default"/>
      </w:rPr>
    </w:lvl>
    <w:lvl w:ilvl="1" w:tplc="76D09292" w:tentative="1">
      <w:start w:val="1"/>
      <w:numFmt w:val="bullet"/>
      <w:lvlText w:val="o"/>
      <w:lvlJc w:val="left"/>
      <w:pPr>
        <w:ind w:left="1440" w:hanging="360"/>
      </w:pPr>
      <w:rPr>
        <w:rFonts w:ascii="Courier New" w:hAnsi="Courier New" w:cs="Courier New" w:hint="default"/>
      </w:rPr>
    </w:lvl>
    <w:lvl w:ilvl="2" w:tplc="8AE050CE">
      <w:start w:val="1"/>
      <w:numFmt w:val="bullet"/>
      <w:lvlText w:val=""/>
      <w:lvlJc w:val="left"/>
      <w:pPr>
        <w:ind w:left="2160" w:hanging="360"/>
      </w:pPr>
      <w:rPr>
        <w:rFonts w:ascii="Wingdings" w:hAnsi="Wingdings" w:hint="default"/>
      </w:rPr>
    </w:lvl>
    <w:lvl w:ilvl="3" w:tplc="7E864722" w:tentative="1">
      <w:start w:val="1"/>
      <w:numFmt w:val="bullet"/>
      <w:lvlText w:val=""/>
      <w:lvlJc w:val="left"/>
      <w:pPr>
        <w:ind w:left="2880" w:hanging="360"/>
      </w:pPr>
      <w:rPr>
        <w:rFonts w:ascii="Symbol" w:hAnsi="Symbol" w:hint="default"/>
      </w:rPr>
    </w:lvl>
    <w:lvl w:ilvl="4" w:tplc="4B765308" w:tentative="1">
      <w:start w:val="1"/>
      <w:numFmt w:val="bullet"/>
      <w:lvlText w:val="o"/>
      <w:lvlJc w:val="left"/>
      <w:pPr>
        <w:ind w:left="3600" w:hanging="360"/>
      </w:pPr>
      <w:rPr>
        <w:rFonts w:ascii="Courier New" w:hAnsi="Courier New" w:cs="Courier New" w:hint="default"/>
      </w:rPr>
    </w:lvl>
    <w:lvl w:ilvl="5" w:tplc="B3263F92" w:tentative="1">
      <w:start w:val="1"/>
      <w:numFmt w:val="bullet"/>
      <w:lvlText w:val=""/>
      <w:lvlJc w:val="left"/>
      <w:pPr>
        <w:ind w:left="4320" w:hanging="360"/>
      </w:pPr>
      <w:rPr>
        <w:rFonts w:ascii="Wingdings" w:hAnsi="Wingdings" w:hint="default"/>
      </w:rPr>
    </w:lvl>
    <w:lvl w:ilvl="6" w:tplc="487E58B4" w:tentative="1">
      <w:start w:val="1"/>
      <w:numFmt w:val="bullet"/>
      <w:lvlText w:val=""/>
      <w:lvlJc w:val="left"/>
      <w:pPr>
        <w:ind w:left="5040" w:hanging="360"/>
      </w:pPr>
      <w:rPr>
        <w:rFonts w:ascii="Symbol" w:hAnsi="Symbol" w:hint="default"/>
      </w:rPr>
    </w:lvl>
    <w:lvl w:ilvl="7" w:tplc="517A17F0" w:tentative="1">
      <w:start w:val="1"/>
      <w:numFmt w:val="bullet"/>
      <w:lvlText w:val="o"/>
      <w:lvlJc w:val="left"/>
      <w:pPr>
        <w:ind w:left="5760" w:hanging="360"/>
      </w:pPr>
      <w:rPr>
        <w:rFonts w:ascii="Courier New" w:hAnsi="Courier New" w:cs="Courier New" w:hint="default"/>
      </w:rPr>
    </w:lvl>
    <w:lvl w:ilvl="8" w:tplc="A41A0712" w:tentative="1">
      <w:start w:val="1"/>
      <w:numFmt w:val="bullet"/>
      <w:lvlText w:val=""/>
      <w:lvlJc w:val="left"/>
      <w:pPr>
        <w:ind w:left="6480" w:hanging="360"/>
      </w:pPr>
      <w:rPr>
        <w:rFonts w:ascii="Wingdings" w:hAnsi="Wingdings" w:hint="default"/>
      </w:rPr>
    </w:lvl>
  </w:abstractNum>
  <w:abstractNum w:abstractNumId="1046" w15:restartNumberingAfterBreak="0">
    <w:nsid w:val="60CC3EBE"/>
    <w:multiLevelType w:val="hybridMultilevel"/>
    <w:tmpl w:val="72A6CEE8"/>
    <w:lvl w:ilvl="0" w:tplc="143A7108">
      <w:start w:val="1"/>
      <w:numFmt w:val="bullet"/>
      <w:lvlText w:val=""/>
      <w:lvlJc w:val="left"/>
      <w:pPr>
        <w:ind w:left="720" w:hanging="360"/>
      </w:pPr>
      <w:rPr>
        <w:rFonts w:ascii="Symbol" w:hAnsi="Symbol" w:hint="default"/>
      </w:rPr>
    </w:lvl>
    <w:lvl w:ilvl="1" w:tplc="D5BE5B9E" w:tentative="1">
      <w:start w:val="1"/>
      <w:numFmt w:val="bullet"/>
      <w:lvlText w:val="o"/>
      <w:lvlJc w:val="left"/>
      <w:pPr>
        <w:ind w:left="1440" w:hanging="360"/>
      </w:pPr>
      <w:rPr>
        <w:rFonts w:ascii="Courier New" w:hAnsi="Courier New" w:cs="Courier New" w:hint="default"/>
      </w:rPr>
    </w:lvl>
    <w:lvl w:ilvl="2" w:tplc="446E944A" w:tentative="1">
      <w:start w:val="1"/>
      <w:numFmt w:val="bullet"/>
      <w:lvlText w:val=""/>
      <w:lvlJc w:val="left"/>
      <w:pPr>
        <w:ind w:left="2160" w:hanging="360"/>
      </w:pPr>
      <w:rPr>
        <w:rFonts w:ascii="Wingdings" w:hAnsi="Wingdings" w:hint="default"/>
      </w:rPr>
    </w:lvl>
    <w:lvl w:ilvl="3" w:tplc="624EB5B0" w:tentative="1">
      <w:start w:val="1"/>
      <w:numFmt w:val="bullet"/>
      <w:lvlText w:val=""/>
      <w:lvlJc w:val="left"/>
      <w:pPr>
        <w:ind w:left="2880" w:hanging="360"/>
      </w:pPr>
      <w:rPr>
        <w:rFonts w:ascii="Symbol" w:hAnsi="Symbol" w:hint="default"/>
      </w:rPr>
    </w:lvl>
    <w:lvl w:ilvl="4" w:tplc="B934A10A" w:tentative="1">
      <w:start w:val="1"/>
      <w:numFmt w:val="bullet"/>
      <w:lvlText w:val="o"/>
      <w:lvlJc w:val="left"/>
      <w:pPr>
        <w:ind w:left="3600" w:hanging="360"/>
      </w:pPr>
      <w:rPr>
        <w:rFonts w:ascii="Courier New" w:hAnsi="Courier New" w:cs="Courier New" w:hint="default"/>
      </w:rPr>
    </w:lvl>
    <w:lvl w:ilvl="5" w:tplc="AB72D890" w:tentative="1">
      <w:start w:val="1"/>
      <w:numFmt w:val="bullet"/>
      <w:lvlText w:val=""/>
      <w:lvlJc w:val="left"/>
      <w:pPr>
        <w:ind w:left="4320" w:hanging="360"/>
      </w:pPr>
      <w:rPr>
        <w:rFonts w:ascii="Wingdings" w:hAnsi="Wingdings" w:hint="default"/>
      </w:rPr>
    </w:lvl>
    <w:lvl w:ilvl="6" w:tplc="91B442D6" w:tentative="1">
      <w:start w:val="1"/>
      <w:numFmt w:val="bullet"/>
      <w:lvlText w:val=""/>
      <w:lvlJc w:val="left"/>
      <w:pPr>
        <w:ind w:left="5040" w:hanging="360"/>
      </w:pPr>
      <w:rPr>
        <w:rFonts w:ascii="Symbol" w:hAnsi="Symbol" w:hint="default"/>
      </w:rPr>
    </w:lvl>
    <w:lvl w:ilvl="7" w:tplc="9CB2042C" w:tentative="1">
      <w:start w:val="1"/>
      <w:numFmt w:val="bullet"/>
      <w:lvlText w:val="o"/>
      <w:lvlJc w:val="left"/>
      <w:pPr>
        <w:ind w:left="5760" w:hanging="360"/>
      </w:pPr>
      <w:rPr>
        <w:rFonts w:ascii="Courier New" w:hAnsi="Courier New" w:cs="Courier New" w:hint="default"/>
      </w:rPr>
    </w:lvl>
    <w:lvl w:ilvl="8" w:tplc="683AE87C" w:tentative="1">
      <w:start w:val="1"/>
      <w:numFmt w:val="bullet"/>
      <w:lvlText w:val=""/>
      <w:lvlJc w:val="left"/>
      <w:pPr>
        <w:ind w:left="6480" w:hanging="360"/>
      </w:pPr>
      <w:rPr>
        <w:rFonts w:ascii="Wingdings" w:hAnsi="Wingdings" w:hint="default"/>
      </w:rPr>
    </w:lvl>
  </w:abstractNum>
  <w:abstractNum w:abstractNumId="1047" w15:restartNumberingAfterBreak="0">
    <w:nsid w:val="60D638A7"/>
    <w:multiLevelType w:val="hybridMultilevel"/>
    <w:tmpl w:val="4FC0F6A2"/>
    <w:lvl w:ilvl="0" w:tplc="58900C9E">
      <w:start w:val="1"/>
      <w:numFmt w:val="bullet"/>
      <w:lvlText w:val=""/>
      <w:lvlJc w:val="left"/>
      <w:pPr>
        <w:ind w:left="720" w:hanging="360"/>
      </w:pPr>
      <w:rPr>
        <w:rFonts w:ascii="Symbol" w:hAnsi="Symbol" w:hint="default"/>
      </w:rPr>
    </w:lvl>
    <w:lvl w:ilvl="1" w:tplc="4A540436" w:tentative="1">
      <w:start w:val="1"/>
      <w:numFmt w:val="bullet"/>
      <w:lvlText w:val="o"/>
      <w:lvlJc w:val="left"/>
      <w:pPr>
        <w:ind w:left="1440" w:hanging="360"/>
      </w:pPr>
      <w:rPr>
        <w:rFonts w:ascii="Courier New" w:hAnsi="Courier New" w:cs="Courier New" w:hint="default"/>
      </w:rPr>
    </w:lvl>
    <w:lvl w:ilvl="2" w:tplc="DB40ABA8" w:tentative="1">
      <w:start w:val="1"/>
      <w:numFmt w:val="bullet"/>
      <w:lvlText w:val=""/>
      <w:lvlJc w:val="left"/>
      <w:pPr>
        <w:ind w:left="2160" w:hanging="360"/>
      </w:pPr>
      <w:rPr>
        <w:rFonts w:ascii="Wingdings" w:hAnsi="Wingdings" w:hint="default"/>
      </w:rPr>
    </w:lvl>
    <w:lvl w:ilvl="3" w:tplc="C742CA46">
      <w:start w:val="1"/>
      <w:numFmt w:val="bullet"/>
      <w:lvlText w:val=""/>
      <w:lvlJc w:val="left"/>
      <w:pPr>
        <w:ind w:left="2880" w:hanging="360"/>
      </w:pPr>
      <w:rPr>
        <w:rFonts w:ascii="Symbol" w:hAnsi="Symbol" w:hint="default"/>
      </w:rPr>
    </w:lvl>
    <w:lvl w:ilvl="4" w:tplc="9A3A474A" w:tentative="1">
      <w:start w:val="1"/>
      <w:numFmt w:val="bullet"/>
      <w:lvlText w:val="o"/>
      <w:lvlJc w:val="left"/>
      <w:pPr>
        <w:ind w:left="3600" w:hanging="360"/>
      </w:pPr>
      <w:rPr>
        <w:rFonts w:ascii="Courier New" w:hAnsi="Courier New" w:cs="Courier New" w:hint="default"/>
      </w:rPr>
    </w:lvl>
    <w:lvl w:ilvl="5" w:tplc="599880F4" w:tentative="1">
      <w:start w:val="1"/>
      <w:numFmt w:val="bullet"/>
      <w:lvlText w:val=""/>
      <w:lvlJc w:val="left"/>
      <w:pPr>
        <w:ind w:left="4320" w:hanging="360"/>
      </w:pPr>
      <w:rPr>
        <w:rFonts w:ascii="Wingdings" w:hAnsi="Wingdings" w:hint="default"/>
      </w:rPr>
    </w:lvl>
    <w:lvl w:ilvl="6" w:tplc="9F5AD7DE" w:tentative="1">
      <w:start w:val="1"/>
      <w:numFmt w:val="bullet"/>
      <w:lvlText w:val=""/>
      <w:lvlJc w:val="left"/>
      <w:pPr>
        <w:ind w:left="5040" w:hanging="360"/>
      </w:pPr>
      <w:rPr>
        <w:rFonts w:ascii="Symbol" w:hAnsi="Symbol" w:hint="default"/>
      </w:rPr>
    </w:lvl>
    <w:lvl w:ilvl="7" w:tplc="0284E7C2" w:tentative="1">
      <w:start w:val="1"/>
      <w:numFmt w:val="bullet"/>
      <w:lvlText w:val="o"/>
      <w:lvlJc w:val="left"/>
      <w:pPr>
        <w:ind w:left="5760" w:hanging="360"/>
      </w:pPr>
      <w:rPr>
        <w:rFonts w:ascii="Courier New" w:hAnsi="Courier New" w:cs="Courier New" w:hint="default"/>
      </w:rPr>
    </w:lvl>
    <w:lvl w:ilvl="8" w:tplc="922E75EC" w:tentative="1">
      <w:start w:val="1"/>
      <w:numFmt w:val="bullet"/>
      <w:lvlText w:val=""/>
      <w:lvlJc w:val="left"/>
      <w:pPr>
        <w:ind w:left="6480" w:hanging="360"/>
      </w:pPr>
      <w:rPr>
        <w:rFonts w:ascii="Wingdings" w:hAnsi="Wingdings" w:hint="default"/>
      </w:rPr>
    </w:lvl>
  </w:abstractNum>
  <w:abstractNum w:abstractNumId="1048" w15:restartNumberingAfterBreak="0">
    <w:nsid w:val="611C3CAC"/>
    <w:multiLevelType w:val="hybridMultilevel"/>
    <w:tmpl w:val="AE78D1BA"/>
    <w:lvl w:ilvl="0" w:tplc="60D8BA72">
      <w:start w:val="1"/>
      <w:numFmt w:val="bullet"/>
      <w:lvlText w:val=""/>
      <w:lvlJc w:val="left"/>
      <w:pPr>
        <w:ind w:left="720" w:hanging="360"/>
      </w:pPr>
      <w:rPr>
        <w:rFonts w:ascii="Symbol" w:hAnsi="Symbol" w:hint="default"/>
      </w:rPr>
    </w:lvl>
    <w:lvl w:ilvl="1" w:tplc="5B9600C8" w:tentative="1">
      <w:start w:val="1"/>
      <w:numFmt w:val="bullet"/>
      <w:lvlText w:val="o"/>
      <w:lvlJc w:val="left"/>
      <w:pPr>
        <w:ind w:left="1440" w:hanging="360"/>
      </w:pPr>
      <w:rPr>
        <w:rFonts w:ascii="Courier New" w:hAnsi="Courier New" w:cs="Courier New" w:hint="default"/>
      </w:rPr>
    </w:lvl>
    <w:lvl w:ilvl="2" w:tplc="42B45650">
      <w:start w:val="1"/>
      <w:numFmt w:val="bullet"/>
      <w:lvlText w:val=""/>
      <w:lvlJc w:val="left"/>
      <w:pPr>
        <w:ind w:left="2160" w:hanging="360"/>
      </w:pPr>
      <w:rPr>
        <w:rFonts w:ascii="Wingdings" w:hAnsi="Wingdings" w:hint="default"/>
      </w:rPr>
    </w:lvl>
    <w:lvl w:ilvl="3" w:tplc="8EF83684" w:tentative="1">
      <w:start w:val="1"/>
      <w:numFmt w:val="bullet"/>
      <w:lvlText w:val=""/>
      <w:lvlJc w:val="left"/>
      <w:pPr>
        <w:ind w:left="2880" w:hanging="360"/>
      </w:pPr>
      <w:rPr>
        <w:rFonts w:ascii="Symbol" w:hAnsi="Symbol" w:hint="default"/>
      </w:rPr>
    </w:lvl>
    <w:lvl w:ilvl="4" w:tplc="C1EE5EB6" w:tentative="1">
      <w:start w:val="1"/>
      <w:numFmt w:val="bullet"/>
      <w:lvlText w:val="o"/>
      <w:lvlJc w:val="left"/>
      <w:pPr>
        <w:ind w:left="3600" w:hanging="360"/>
      </w:pPr>
      <w:rPr>
        <w:rFonts w:ascii="Courier New" w:hAnsi="Courier New" w:cs="Courier New" w:hint="default"/>
      </w:rPr>
    </w:lvl>
    <w:lvl w:ilvl="5" w:tplc="CC929596" w:tentative="1">
      <w:start w:val="1"/>
      <w:numFmt w:val="bullet"/>
      <w:lvlText w:val=""/>
      <w:lvlJc w:val="left"/>
      <w:pPr>
        <w:ind w:left="4320" w:hanging="360"/>
      </w:pPr>
      <w:rPr>
        <w:rFonts w:ascii="Wingdings" w:hAnsi="Wingdings" w:hint="default"/>
      </w:rPr>
    </w:lvl>
    <w:lvl w:ilvl="6" w:tplc="339C322C" w:tentative="1">
      <w:start w:val="1"/>
      <w:numFmt w:val="bullet"/>
      <w:lvlText w:val=""/>
      <w:lvlJc w:val="left"/>
      <w:pPr>
        <w:ind w:left="5040" w:hanging="360"/>
      </w:pPr>
      <w:rPr>
        <w:rFonts w:ascii="Symbol" w:hAnsi="Symbol" w:hint="default"/>
      </w:rPr>
    </w:lvl>
    <w:lvl w:ilvl="7" w:tplc="49EA1E72" w:tentative="1">
      <w:start w:val="1"/>
      <w:numFmt w:val="bullet"/>
      <w:lvlText w:val="o"/>
      <w:lvlJc w:val="left"/>
      <w:pPr>
        <w:ind w:left="5760" w:hanging="360"/>
      </w:pPr>
      <w:rPr>
        <w:rFonts w:ascii="Courier New" w:hAnsi="Courier New" w:cs="Courier New" w:hint="default"/>
      </w:rPr>
    </w:lvl>
    <w:lvl w:ilvl="8" w:tplc="661EFF96" w:tentative="1">
      <w:start w:val="1"/>
      <w:numFmt w:val="bullet"/>
      <w:lvlText w:val=""/>
      <w:lvlJc w:val="left"/>
      <w:pPr>
        <w:ind w:left="6480" w:hanging="360"/>
      </w:pPr>
      <w:rPr>
        <w:rFonts w:ascii="Wingdings" w:hAnsi="Wingdings" w:hint="default"/>
      </w:rPr>
    </w:lvl>
  </w:abstractNum>
  <w:abstractNum w:abstractNumId="1049" w15:restartNumberingAfterBreak="0">
    <w:nsid w:val="612A47F7"/>
    <w:multiLevelType w:val="hybridMultilevel"/>
    <w:tmpl w:val="0C16E5DC"/>
    <w:lvl w:ilvl="0" w:tplc="AABC9906">
      <w:start w:val="1"/>
      <w:numFmt w:val="bullet"/>
      <w:lvlText w:val=""/>
      <w:lvlJc w:val="left"/>
      <w:pPr>
        <w:ind w:left="720" w:hanging="360"/>
      </w:pPr>
      <w:rPr>
        <w:rFonts w:ascii="Symbol" w:hAnsi="Symbol" w:hint="default"/>
      </w:rPr>
    </w:lvl>
    <w:lvl w:ilvl="1" w:tplc="10B0A410">
      <w:start w:val="1"/>
      <w:numFmt w:val="bullet"/>
      <w:lvlText w:val="o"/>
      <w:lvlJc w:val="left"/>
      <w:pPr>
        <w:ind w:left="1440" w:hanging="360"/>
      </w:pPr>
      <w:rPr>
        <w:rFonts w:ascii="Courier New" w:hAnsi="Courier New" w:cs="Courier New" w:hint="default"/>
      </w:rPr>
    </w:lvl>
    <w:lvl w:ilvl="2" w:tplc="7BB09054" w:tentative="1">
      <w:start w:val="1"/>
      <w:numFmt w:val="bullet"/>
      <w:lvlText w:val=""/>
      <w:lvlJc w:val="left"/>
      <w:pPr>
        <w:ind w:left="2160" w:hanging="360"/>
      </w:pPr>
      <w:rPr>
        <w:rFonts w:ascii="Wingdings" w:hAnsi="Wingdings" w:hint="default"/>
      </w:rPr>
    </w:lvl>
    <w:lvl w:ilvl="3" w:tplc="5F04AEC8" w:tentative="1">
      <w:start w:val="1"/>
      <w:numFmt w:val="bullet"/>
      <w:lvlText w:val=""/>
      <w:lvlJc w:val="left"/>
      <w:pPr>
        <w:ind w:left="2880" w:hanging="360"/>
      </w:pPr>
      <w:rPr>
        <w:rFonts w:ascii="Symbol" w:hAnsi="Symbol" w:hint="default"/>
      </w:rPr>
    </w:lvl>
    <w:lvl w:ilvl="4" w:tplc="D2603166" w:tentative="1">
      <w:start w:val="1"/>
      <w:numFmt w:val="bullet"/>
      <w:lvlText w:val="o"/>
      <w:lvlJc w:val="left"/>
      <w:pPr>
        <w:ind w:left="3600" w:hanging="360"/>
      </w:pPr>
      <w:rPr>
        <w:rFonts w:ascii="Courier New" w:hAnsi="Courier New" w:cs="Courier New" w:hint="default"/>
      </w:rPr>
    </w:lvl>
    <w:lvl w:ilvl="5" w:tplc="61E6175C" w:tentative="1">
      <w:start w:val="1"/>
      <w:numFmt w:val="bullet"/>
      <w:lvlText w:val=""/>
      <w:lvlJc w:val="left"/>
      <w:pPr>
        <w:ind w:left="4320" w:hanging="360"/>
      </w:pPr>
      <w:rPr>
        <w:rFonts w:ascii="Wingdings" w:hAnsi="Wingdings" w:hint="default"/>
      </w:rPr>
    </w:lvl>
    <w:lvl w:ilvl="6" w:tplc="96EA0704" w:tentative="1">
      <w:start w:val="1"/>
      <w:numFmt w:val="bullet"/>
      <w:lvlText w:val=""/>
      <w:lvlJc w:val="left"/>
      <w:pPr>
        <w:ind w:left="5040" w:hanging="360"/>
      </w:pPr>
      <w:rPr>
        <w:rFonts w:ascii="Symbol" w:hAnsi="Symbol" w:hint="default"/>
      </w:rPr>
    </w:lvl>
    <w:lvl w:ilvl="7" w:tplc="85A0B2E4" w:tentative="1">
      <w:start w:val="1"/>
      <w:numFmt w:val="bullet"/>
      <w:lvlText w:val="o"/>
      <w:lvlJc w:val="left"/>
      <w:pPr>
        <w:ind w:left="5760" w:hanging="360"/>
      </w:pPr>
      <w:rPr>
        <w:rFonts w:ascii="Courier New" w:hAnsi="Courier New" w:cs="Courier New" w:hint="default"/>
      </w:rPr>
    </w:lvl>
    <w:lvl w:ilvl="8" w:tplc="67A217EA" w:tentative="1">
      <w:start w:val="1"/>
      <w:numFmt w:val="bullet"/>
      <w:lvlText w:val=""/>
      <w:lvlJc w:val="left"/>
      <w:pPr>
        <w:ind w:left="6480" w:hanging="360"/>
      </w:pPr>
      <w:rPr>
        <w:rFonts w:ascii="Wingdings" w:hAnsi="Wingdings" w:hint="default"/>
      </w:rPr>
    </w:lvl>
  </w:abstractNum>
  <w:abstractNum w:abstractNumId="1050" w15:restartNumberingAfterBreak="0">
    <w:nsid w:val="613746D2"/>
    <w:multiLevelType w:val="hybridMultilevel"/>
    <w:tmpl w:val="7018A2E0"/>
    <w:lvl w:ilvl="0" w:tplc="E3A0131E">
      <w:start w:val="1"/>
      <w:numFmt w:val="bullet"/>
      <w:lvlText w:val=""/>
      <w:lvlJc w:val="left"/>
      <w:pPr>
        <w:ind w:left="720" w:hanging="360"/>
      </w:pPr>
      <w:rPr>
        <w:rFonts w:ascii="Symbol" w:hAnsi="Symbol" w:hint="default"/>
      </w:rPr>
    </w:lvl>
    <w:lvl w:ilvl="1" w:tplc="C6D68E62" w:tentative="1">
      <w:start w:val="1"/>
      <w:numFmt w:val="bullet"/>
      <w:lvlText w:val="o"/>
      <w:lvlJc w:val="left"/>
      <w:pPr>
        <w:ind w:left="1440" w:hanging="360"/>
      </w:pPr>
      <w:rPr>
        <w:rFonts w:ascii="Courier New" w:hAnsi="Courier New" w:cs="Courier New" w:hint="default"/>
      </w:rPr>
    </w:lvl>
    <w:lvl w:ilvl="2" w:tplc="C78E081A" w:tentative="1">
      <w:start w:val="1"/>
      <w:numFmt w:val="bullet"/>
      <w:lvlText w:val=""/>
      <w:lvlJc w:val="left"/>
      <w:pPr>
        <w:ind w:left="2160" w:hanging="360"/>
      </w:pPr>
      <w:rPr>
        <w:rFonts w:ascii="Wingdings" w:hAnsi="Wingdings" w:hint="default"/>
      </w:rPr>
    </w:lvl>
    <w:lvl w:ilvl="3" w:tplc="168EAE06" w:tentative="1">
      <w:start w:val="1"/>
      <w:numFmt w:val="bullet"/>
      <w:lvlText w:val=""/>
      <w:lvlJc w:val="left"/>
      <w:pPr>
        <w:ind w:left="2880" w:hanging="360"/>
      </w:pPr>
      <w:rPr>
        <w:rFonts w:ascii="Symbol" w:hAnsi="Symbol" w:hint="default"/>
      </w:rPr>
    </w:lvl>
    <w:lvl w:ilvl="4" w:tplc="CF9E7C90" w:tentative="1">
      <w:start w:val="1"/>
      <w:numFmt w:val="bullet"/>
      <w:lvlText w:val="o"/>
      <w:lvlJc w:val="left"/>
      <w:pPr>
        <w:ind w:left="3600" w:hanging="360"/>
      </w:pPr>
      <w:rPr>
        <w:rFonts w:ascii="Courier New" w:hAnsi="Courier New" w:cs="Courier New" w:hint="default"/>
      </w:rPr>
    </w:lvl>
    <w:lvl w:ilvl="5" w:tplc="43A8EA46" w:tentative="1">
      <w:start w:val="1"/>
      <w:numFmt w:val="bullet"/>
      <w:lvlText w:val=""/>
      <w:lvlJc w:val="left"/>
      <w:pPr>
        <w:ind w:left="4320" w:hanging="360"/>
      </w:pPr>
      <w:rPr>
        <w:rFonts w:ascii="Wingdings" w:hAnsi="Wingdings" w:hint="default"/>
      </w:rPr>
    </w:lvl>
    <w:lvl w:ilvl="6" w:tplc="FD70375A" w:tentative="1">
      <w:start w:val="1"/>
      <w:numFmt w:val="bullet"/>
      <w:lvlText w:val=""/>
      <w:lvlJc w:val="left"/>
      <w:pPr>
        <w:ind w:left="5040" w:hanging="360"/>
      </w:pPr>
      <w:rPr>
        <w:rFonts w:ascii="Symbol" w:hAnsi="Symbol" w:hint="default"/>
      </w:rPr>
    </w:lvl>
    <w:lvl w:ilvl="7" w:tplc="D51AEB36" w:tentative="1">
      <w:start w:val="1"/>
      <w:numFmt w:val="bullet"/>
      <w:lvlText w:val="o"/>
      <w:lvlJc w:val="left"/>
      <w:pPr>
        <w:ind w:left="5760" w:hanging="360"/>
      </w:pPr>
      <w:rPr>
        <w:rFonts w:ascii="Courier New" w:hAnsi="Courier New" w:cs="Courier New" w:hint="default"/>
      </w:rPr>
    </w:lvl>
    <w:lvl w:ilvl="8" w:tplc="176C029A" w:tentative="1">
      <w:start w:val="1"/>
      <w:numFmt w:val="bullet"/>
      <w:lvlText w:val=""/>
      <w:lvlJc w:val="left"/>
      <w:pPr>
        <w:ind w:left="6480" w:hanging="360"/>
      </w:pPr>
      <w:rPr>
        <w:rFonts w:ascii="Wingdings" w:hAnsi="Wingdings" w:hint="default"/>
      </w:rPr>
    </w:lvl>
  </w:abstractNum>
  <w:abstractNum w:abstractNumId="1051" w15:restartNumberingAfterBreak="0">
    <w:nsid w:val="615304A1"/>
    <w:multiLevelType w:val="hybridMultilevel"/>
    <w:tmpl w:val="87B6FC5E"/>
    <w:lvl w:ilvl="0" w:tplc="6DE8DBFC">
      <w:start w:val="1"/>
      <w:numFmt w:val="bullet"/>
      <w:lvlText w:val=""/>
      <w:lvlJc w:val="left"/>
      <w:pPr>
        <w:ind w:left="720" w:hanging="360"/>
      </w:pPr>
      <w:rPr>
        <w:rFonts w:ascii="Symbol" w:hAnsi="Symbol" w:hint="default"/>
      </w:rPr>
    </w:lvl>
    <w:lvl w:ilvl="1" w:tplc="F7066D4A" w:tentative="1">
      <w:start w:val="1"/>
      <w:numFmt w:val="bullet"/>
      <w:lvlText w:val="o"/>
      <w:lvlJc w:val="left"/>
      <w:pPr>
        <w:ind w:left="1440" w:hanging="360"/>
      </w:pPr>
      <w:rPr>
        <w:rFonts w:ascii="Courier New" w:hAnsi="Courier New" w:cs="Courier New" w:hint="default"/>
      </w:rPr>
    </w:lvl>
    <w:lvl w:ilvl="2" w:tplc="0C800676" w:tentative="1">
      <w:start w:val="1"/>
      <w:numFmt w:val="bullet"/>
      <w:lvlText w:val=""/>
      <w:lvlJc w:val="left"/>
      <w:pPr>
        <w:ind w:left="2160" w:hanging="360"/>
      </w:pPr>
      <w:rPr>
        <w:rFonts w:ascii="Wingdings" w:hAnsi="Wingdings" w:hint="default"/>
      </w:rPr>
    </w:lvl>
    <w:lvl w:ilvl="3" w:tplc="3076662C" w:tentative="1">
      <w:start w:val="1"/>
      <w:numFmt w:val="bullet"/>
      <w:lvlText w:val=""/>
      <w:lvlJc w:val="left"/>
      <w:pPr>
        <w:ind w:left="2880" w:hanging="360"/>
      </w:pPr>
      <w:rPr>
        <w:rFonts w:ascii="Symbol" w:hAnsi="Symbol" w:hint="default"/>
      </w:rPr>
    </w:lvl>
    <w:lvl w:ilvl="4" w:tplc="1CCC190E" w:tentative="1">
      <w:start w:val="1"/>
      <w:numFmt w:val="bullet"/>
      <w:lvlText w:val="o"/>
      <w:lvlJc w:val="left"/>
      <w:pPr>
        <w:ind w:left="3600" w:hanging="360"/>
      </w:pPr>
      <w:rPr>
        <w:rFonts w:ascii="Courier New" w:hAnsi="Courier New" w:cs="Courier New" w:hint="default"/>
      </w:rPr>
    </w:lvl>
    <w:lvl w:ilvl="5" w:tplc="B01EE708" w:tentative="1">
      <w:start w:val="1"/>
      <w:numFmt w:val="bullet"/>
      <w:lvlText w:val=""/>
      <w:lvlJc w:val="left"/>
      <w:pPr>
        <w:ind w:left="4320" w:hanging="360"/>
      </w:pPr>
      <w:rPr>
        <w:rFonts w:ascii="Wingdings" w:hAnsi="Wingdings" w:hint="default"/>
      </w:rPr>
    </w:lvl>
    <w:lvl w:ilvl="6" w:tplc="CB3671E4" w:tentative="1">
      <w:start w:val="1"/>
      <w:numFmt w:val="bullet"/>
      <w:lvlText w:val=""/>
      <w:lvlJc w:val="left"/>
      <w:pPr>
        <w:ind w:left="5040" w:hanging="360"/>
      </w:pPr>
      <w:rPr>
        <w:rFonts w:ascii="Symbol" w:hAnsi="Symbol" w:hint="default"/>
      </w:rPr>
    </w:lvl>
    <w:lvl w:ilvl="7" w:tplc="CBFAADBA" w:tentative="1">
      <w:start w:val="1"/>
      <w:numFmt w:val="bullet"/>
      <w:lvlText w:val="o"/>
      <w:lvlJc w:val="left"/>
      <w:pPr>
        <w:ind w:left="5760" w:hanging="360"/>
      </w:pPr>
      <w:rPr>
        <w:rFonts w:ascii="Courier New" w:hAnsi="Courier New" w:cs="Courier New" w:hint="default"/>
      </w:rPr>
    </w:lvl>
    <w:lvl w:ilvl="8" w:tplc="4CB6736A" w:tentative="1">
      <w:start w:val="1"/>
      <w:numFmt w:val="bullet"/>
      <w:lvlText w:val=""/>
      <w:lvlJc w:val="left"/>
      <w:pPr>
        <w:ind w:left="6480" w:hanging="360"/>
      </w:pPr>
      <w:rPr>
        <w:rFonts w:ascii="Wingdings" w:hAnsi="Wingdings" w:hint="default"/>
      </w:rPr>
    </w:lvl>
  </w:abstractNum>
  <w:abstractNum w:abstractNumId="1052" w15:restartNumberingAfterBreak="0">
    <w:nsid w:val="61694BDE"/>
    <w:multiLevelType w:val="hybridMultilevel"/>
    <w:tmpl w:val="A896272A"/>
    <w:lvl w:ilvl="0" w:tplc="E392ECCE">
      <w:start w:val="1"/>
      <w:numFmt w:val="bullet"/>
      <w:lvlText w:val=""/>
      <w:lvlJc w:val="left"/>
      <w:pPr>
        <w:ind w:left="720" w:hanging="360"/>
      </w:pPr>
      <w:rPr>
        <w:rFonts w:ascii="Symbol" w:hAnsi="Symbol" w:hint="default"/>
      </w:rPr>
    </w:lvl>
    <w:lvl w:ilvl="1" w:tplc="60BA4B7A" w:tentative="1">
      <w:start w:val="1"/>
      <w:numFmt w:val="bullet"/>
      <w:lvlText w:val="o"/>
      <w:lvlJc w:val="left"/>
      <w:pPr>
        <w:ind w:left="1440" w:hanging="360"/>
      </w:pPr>
      <w:rPr>
        <w:rFonts w:ascii="Courier New" w:hAnsi="Courier New" w:cs="Courier New" w:hint="default"/>
      </w:rPr>
    </w:lvl>
    <w:lvl w:ilvl="2" w:tplc="1C7AED00" w:tentative="1">
      <w:start w:val="1"/>
      <w:numFmt w:val="bullet"/>
      <w:lvlText w:val=""/>
      <w:lvlJc w:val="left"/>
      <w:pPr>
        <w:ind w:left="2160" w:hanging="360"/>
      </w:pPr>
      <w:rPr>
        <w:rFonts w:ascii="Wingdings" w:hAnsi="Wingdings" w:hint="default"/>
      </w:rPr>
    </w:lvl>
    <w:lvl w:ilvl="3" w:tplc="C664A678" w:tentative="1">
      <w:start w:val="1"/>
      <w:numFmt w:val="bullet"/>
      <w:lvlText w:val=""/>
      <w:lvlJc w:val="left"/>
      <w:pPr>
        <w:ind w:left="2880" w:hanging="360"/>
      </w:pPr>
      <w:rPr>
        <w:rFonts w:ascii="Symbol" w:hAnsi="Symbol" w:hint="default"/>
      </w:rPr>
    </w:lvl>
    <w:lvl w:ilvl="4" w:tplc="B93CAF3A" w:tentative="1">
      <w:start w:val="1"/>
      <w:numFmt w:val="bullet"/>
      <w:lvlText w:val="o"/>
      <w:lvlJc w:val="left"/>
      <w:pPr>
        <w:ind w:left="3600" w:hanging="360"/>
      </w:pPr>
      <w:rPr>
        <w:rFonts w:ascii="Courier New" w:hAnsi="Courier New" w:cs="Courier New" w:hint="default"/>
      </w:rPr>
    </w:lvl>
    <w:lvl w:ilvl="5" w:tplc="D63EA8A0" w:tentative="1">
      <w:start w:val="1"/>
      <w:numFmt w:val="bullet"/>
      <w:lvlText w:val=""/>
      <w:lvlJc w:val="left"/>
      <w:pPr>
        <w:ind w:left="4320" w:hanging="360"/>
      </w:pPr>
      <w:rPr>
        <w:rFonts w:ascii="Wingdings" w:hAnsi="Wingdings" w:hint="default"/>
      </w:rPr>
    </w:lvl>
    <w:lvl w:ilvl="6" w:tplc="9800C6A4" w:tentative="1">
      <w:start w:val="1"/>
      <w:numFmt w:val="bullet"/>
      <w:lvlText w:val=""/>
      <w:lvlJc w:val="left"/>
      <w:pPr>
        <w:ind w:left="5040" w:hanging="360"/>
      </w:pPr>
      <w:rPr>
        <w:rFonts w:ascii="Symbol" w:hAnsi="Symbol" w:hint="default"/>
      </w:rPr>
    </w:lvl>
    <w:lvl w:ilvl="7" w:tplc="0F7A4294" w:tentative="1">
      <w:start w:val="1"/>
      <w:numFmt w:val="bullet"/>
      <w:lvlText w:val="o"/>
      <w:lvlJc w:val="left"/>
      <w:pPr>
        <w:ind w:left="5760" w:hanging="360"/>
      </w:pPr>
      <w:rPr>
        <w:rFonts w:ascii="Courier New" w:hAnsi="Courier New" w:cs="Courier New" w:hint="default"/>
      </w:rPr>
    </w:lvl>
    <w:lvl w:ilvl="8" w:tplc="7504B668" w:tentative="1">
      <w:start w:val="1"/>
      <w:numFmt w:val="bullet"/>
      <w:lvlText w:val=""/>
      <w:lvlJc w:val="left"/>
      <w:pPr>
        <w:ind w:left="6480" w:hanging="360"/>
      </w:pPr>
      <w:rPr>
        <w:rFonts w:ascii="Wingdings" w:hAnsi="Wingdings" w:hint="default"/>
      </w:rPr>
    </w:lvl>
  </w:abstractNum>
  <w:abstractNum w:abstractNumId="1053" w15:restartNumberingAfterBreak="0">
    <w:nsid w:val="617C26B3"/>
    <w:multiLevelType w:val="hybridMultilevel"/>
    <w:tmpl w:val="94C254E0"/>
    <w:lvl w:ilvl="0" w:tplc="AACCF260">
      <w:start w:val="1"/>
      <w:numFmt w:val="bullet"/>
      <w:lvlText w:val=""/>
      <w:lvlJc w:val="left"/>
      <w:pPr>
        <w:ind w:left="720" w:hanging="360"/>
      </w:pPr>
      <w:rPr>
        <w:rFonts w:ascii="Symbol" w:hAnsi="Symbol" w:hint="default"/>
      </w:rPr>
    </w:lvl>
    <w:lvl w:ilvl="1" w:tplc="E4D69F78">
      <w:start w:val="1"/>
      <w:numFmt w:val="bullet"/>
      <w:lvlText w:val="o"/>
      <w:lvlJc w:val="left"/>
      <w:pPr>
        <w:ind w:left="1440" w:hanging="360"/>
      </w:pPr>
      <w:rPr>
        <w:rFonts w:ascii="Courier New" w:hAnsi="Courier New" w:cs="Courier New" w:hint="default"/>
      </w:rPr>
    </w:lvl>
    <w:lvl w:ilvl="2" w:tplc="64B4D212" w:tentative="1">
      <w:start w:val="1"/>
      <w:numFmt w:val="bullet"/>
      <w:lvlText w:val=""/>
      <w:lvlJc w:val="left"/>
      <w:pPr>
        <w:ind w:left="2160" w:hanging="360"/>
      </w:pPr>
      <w:rPr>
        <w:rFonts w:ascii="Wingdings" w:hAnsi="Wingdings" w:hint="default"/>
      </w:rPr>
    </w:lvl>
    <w:lvl w:ilvl="3" w:tplc="928ED5E0" w:tentative="1">
      <w:start w:val="1"/>
      <w:numFmt w:val="bullet"/>
      <w:lvlText w:val=""/>
      <w:lvlJc w:val="left"/>
      <w:pPr>
        <w:ind w:left="2880" w:hanging="360"/>
      </w:pPr>
      <w:rPr>
        <w:rFonts w:ascii="Symbol" w:hAnsi="Symbol" w:hint="default"/>
      </w:rPr>
    </w:lvl>
    <w:lvl w:ilvl="4" w:tplc="A01AB15A" w:tentative="1">
      <w:start w:val="1"/>
      <w:numFmt w:val="bullet"/>
      <w:lvlText w:val="o"/>
      <w:lvlJc w:val="left"/>
      <w:pPr>
        <w:ind w:left="3600" w:hanging="360"/>
      </w:pPr>
      <w:rPr>
        <w:rFonts w:ascii="Courier New" w:hAnsi="Courier New" w:cs="Courier New" w:hint="default"/>
      </w:rPr>
    </w:lvl>
    <w:lvl w:ilvl="5" w:tplc="4E429B60" w:tentative="1">
      <w:start w:val="1"/>
      <w:numFmt w:val="bullet"/>
      <w:lvlText w:val=""/>
      <w:lvlJc w:val="left"/>
      <w:pPr>
        <w:ind w:left="4320" w:hanging="360"/>
      </w:pPr>
      <w:rPr>
        <w:rFonts w:ascii="Wingdings" w:hAnsi="Wingdings" w:hint="default"/>
      </w:rPr>
    </w:lvl>
    <w:lvl w:ilvl="6" w:tplc="3BD01E36" w:tentative="1">
      <w:start w:val="1"/>
      <w:numFmt w:val="bullet"/>
      <w:lvlText w:val=""/>
      <w:lvlJc w:val="left"/>
      <w:pPr>
        <w:ind w:left="5040" w:hanging="360"/>
      </w:pPr>
      <w:rPr>
        <w:rFonts w:ascii="Symbol" w:hAnsi="Symbol" w:hint="default"/>
      </w:rPr>
    </w:lvl>
    <w:lvl w:ilvl="7" w:tplc="60CCEAE4" w:tentative="1">
      <w:start w:val="1"/>
      <w:numFmt w:val="bullet"/>
      <w:lvlText w:val="o"/>
      <w:lvlJc w:val="left"/>
      <w:pPr>
        <w:ind w:left="5760" w:hanging="360"/>
      </w:pPr>
      <w:rPr>
        <w:rFonts w:ascii="Courier New" w:hAnsi="Courier New" w:cs="Courier New" w:hint="default"/>
      </w:rPr>
    </w:lvl>
    <w:lvl w:ilvl="8" w:tplc="C26C467E" w:tentative="1">
      <w:start w:val="1"/>
      <w:numFmt w:val="bullet"/>
      <w:lvlText w:val=""/>
      <w:lvlJc w:val="left"/>
      <w:pPr>
        <w:ind w:left="6480" w:hanging="360"/>
      </w:pPr>
      <w:rPr>
        <w:rFonts w:ascii="Wingdings" w:hAnsi="Wingdings" w:hint="default"/>
      </w:rPr>
    </w:lvl>
  </w:abstractNum>
  <w:abstractNum w:abstractNumId="1054" w15:restartNumberingAfterBreak="0">
    <w:nsid w:val="61844F95"/>
    <w:multiLevelType w:val="hybridMultilevel"/>
    <w:tmpl w:val="9B28DCCC"/>
    <w:lvl w:ilvl="0" w:tplc="04B04E8A">
      <w:start w:val="1"/>
      <w:numFmt w:val="bullet"/>
      <w:lvlText w:val=""/>
      <w:lvlJc w:val="left"/>
      <w:pPr>
        <w:ind w:left="720" w:hanging="360"/>
      </w:pPr>
      <w:rPr>
        <w:rFonts w:ascii="Symbol" w:hAnsi="Symbol" w:hint="default"/>
      </w:rPr>
    </w:lvl>
    <w:lvl w:ilvl="1" w:tplc="67D6DDCE">
      <w:start w:val="1"/>
      <w:numFmt w:val="bullet"/>
      <w:lvlText w:val="o"/>
      <w:lvlJc w:val="left"/>
      <w:pPr>
        <w:ind w:left="1440" w:hanging="360"/>
      </w:pPr>
      <w:rPr>
        <w:rFonts w:ascii="Courier New" w:hAnsi="Courier New" w:cs="Courier New" w:hint="default"/>
      </w:rPr>
    </w:lvl>
    <w:lvl w:ilvl="2" w:tplc="BC080B26" w:tentative="1">
      <w:start w:val="1"/>
      <w:numFmt w:val="bullet"/>
      <w:lvlText w:val=""/>
      <w:lvlJc w:val="left"/>
      <w:pPr>
        <w:ind w:left="2160" w:hanging="360"/>
      </w:pPr>
      <w:rPr>
        <w:rFonts w:ascii="Wingdings" w:hAnsi="Wingdings" w:hint="default"/>
      </w:rPr>
    </w:lvl>
    <w:lvl w:ilvl="3" w:tplc="2356179E" w:tentative="1">
      <w:start w:val="1"/>
      <w:numFmt w:val="bullet"/>
      <w:lvlText w:val=""/>
      <w:lvlJc w:val="left"/>
      <w:pPr>
        <w:ind w:left="2880" w:hanging="360"/>
      </w:pPr>
      <w:rPr>
        <w:rFonts w:ascii="Symbol" w:hAnsi="Symbol" w:hint="default"/>
      </w:rPr>
    </w:lvl>
    <w:lvl w:ilvl="4" w:tplc="69845424" w:tentative="1">
      <w:start w:val="1"/>
      <w:numFmt w:val="bullet"/>
      <w:lvlText w:val="o"/>
      <w:lvlJc w:val="left"/>
      <w:pPr>
        <w:ind w:left="3600" w:hanging="360"/>
      </w:pPr>
      <w:rPr>
        <w:rFonts w:ascii="Courier New" w:hAnsi="Courier New" w:cs="Courier New" w:hint="default"/>
      </w:rPr>
    </w:lvl>
    <w:lvl w:ilvl="5" w:tplc="6FFCB57A" w:tentative="1">
      <w:start w:val="1"/>
      <w:numFmt w:val="bullet"/>
      <w:lvlText w:val=""/>
      <w:lvlJc w:val="left"/>
      <w:pPr>
        <w:ind w:left="4320" w:hanging="360"/>
      </w:pPr>
      <w:rPr>
        <w:rFonts w:ascii="Wingdings" w:hAnsi="Wingdings" w:hint="default"/>
      </w:rPr>
    </w:lvl>
    <w:lvl w:ilvl="6" w:tplc="853CEF50" w:tentative="1">
      <w:start w:val="1"/>
      <w:numFmt w:val="bullet"/>
      <w:lvlText w:val=""/>
      <w:lvlJc w:val="left"/>
      <w:pPr>
        <w:ind w:left="5040" w:hanging="360"/>
      </w:pPr>
      <w:rPr>
        <w:rFonts w:ascii="Symbol" w:hAnsi="Symbol" w:hint="default"/>
      </w:rPr>
    </w:lvl>
    <w:lvl w:ilvl="7" w:tplc="5A8AB76A" w:tentative="1">
      <w:start w:val="1"/>
      <w:numFmt w:val="bullet"/>
      <w:lvlText w:val="o"/>
      <w:lvlJc w:val="left"/>
      <w:pPr>
        <w:ind w:left="5760" w:hanging="360"/>
      </w:pPr>
      <w:rPr>
        <w:rFonts w:ascii="Courier New" w:hAnsi="Courier New" w:cs="Courier New" w:hint="default"/>
      </w:rPr>
    </w:lvl>
    <w:lvl w:ilvl="8" w:tplc="F2EE240C" w:tentative="1">
      <w:start w:val="1"/>
      <w:numFmt w:val="bullet"/>
      <w:lvlText w:val=""/>
      <w:lvlJc w:val="left"/>
      <w:pPr>
        <w:ind w:left="6480" w:hanging="360"/>
      </w:pPr>
      <w:rPr>
        <w:rFonts w:ascii="Wingdings" w:hAnsi="Wingdings" w:hint="default"/>
      </w:rPr>
    </w:lvl>
  </w:abstractNum>
  <w:abstractNum w:abstractNumId="1055" w15:restartNumberingAfterBreak="0">
    <w:nsid w:val="61CD4D4C"/>
    <w:multiLevelType w:val="hybridMultilevel"/>
    <w:tmpl w:val="33CC8204"/>
    <w:lvl w:ilvl="0" w:tplc="4C604ED6">
      <w:start w:val="1"/>
      <w:numFmt w:val="bullet"/>
      <w:lvlText w:val=""/>
      <w:lvlJc w:val="left"/>
      <w:pPr>
        <w:ind w:left="720" w:hanging="360"/>
      </w:pPr>
      <w:rPr>
        <w:rFonts w:ascii="Symbol" w:hAnsi="Symbol" w:hint="default"/>
      </w:rPr>
    </w:lvl>
    <w:lvl w:ilvl="1" w:tplc="F1B2FA62" w:tentative="1">
      <w:start w:val="1"/>
      <w:numFmt w:val="bullet"/>
      <w:lvlText w:val="o"/>
      <w:lvlJc w:val="left"/>
      <w:pPr>
        <w:ind w:left="1440" w:hanging="360"/>
      </w:pPr>
      <w:rPr>
        <w:rFonts w:ascii="Courier New" w:hAnsi="Courier New" w:cs="Courier New" w:hint="default"/>
      </w:rPr>
    </w:lvl>
    <w:lvl w:ilvl="2" w:tplc="35460DB6" w:tentative="1">
      <w:start w:val="1"/>
      <w:numFmt w:val="bullet"/>
      <w:lvlText w:val=""/>
      <w:lvlJc w:val="left"/>
      <w:pPr>
        <w:ind w:left="2160" w:hanging="360"/>
      </w:pPr>
      <w:rPr>
        <w:rFonts w:ascii="Wingdings" w:hAnsi="Wingdings" w:hint="default"/>
      </w:rPr>
    </w:lvl>
    <w:lvl w:ilvl="3" w:tplc="3EBAE99C" w:tentative="1">
      <w:start w:val="1"/>
      <w:numFmt w:val="bullet"/>
      <w:lvlText w:val=""/>
      <w:lvlJc w:val="left"/>
      <w:pPr>
        <w:ind w:left="2880" w:hanging="360"/>
      </w:pPr>
      <w:rPr>
        <w:rFonts w:ascii="Symbol" w:hAnsi="Symbol" w:hint="default"/>
      </w:rPr>
    </w:lvl>
    <w:lvl w:ilvl="4" w:tplc="AAE0C978" w:tentative="1">
      <w:start w:val="1"/>
      <w:numFmt w:val="bullet"/>
      <w:lvlText w:val="o"/>
      <w:lvlJc w:val="left"/>
      <w:pPr>
        <w:ind w:left="3600" w:hanging="360"/>
      </w:pPr>
      <w:rPr>
        <w:rFonts w:ascii="Courier New" w:hAnsi="Courier New" w:cs="Courier New" w:hint="default"/>
      </w:rPr>
    </w:lvl>
    <w:lvl w:ilvl="5" w:tplc="B6B83BBC" w:tentative="1">
      <w:start w:val="1"/>
      <w:numFmt w:val="bullet"/>
      <w:lvlText w:val=""/>
      <w:lvlJc w:val="left"/>
      <w:pPr>
        <w:ind w:left="4320" w:hanging="360"/>
      </w:pPr>
      <w:rPr>
        <w:rFonts w:ascii="Wingdings" w:hAnsi="Wingdings" w:hint="default"/>
      </w:rPr>
    </w:lvl>
    <w:lvl w:ilvl="6" w:tplc="F38CE0DC" w:tentative="1">
      <w:start w:val="1"/>
      <w:numFmt w:val="bullet"/>
      <w:lvlText w:val=""/>
      <w:lvlJc w:val="left"/>
      <w:pPr>
        <w:ind w:left="5040" w:hanging="360"/>
      </w:pPr>
      <w:rPr>
        <w:rFonts w:ascii="Symbol" w:hAnsi="Symbol" w:hint="default"/>
      </w:rPr>
    </w:lvl>
    <w:lvl w:ilvl="7" w:tplc="F1F04E12" w:tentative="1">
      <w:start w:val="1"/>
      <w:numFmt w:val="bullet"/>
      <w:lvlText w:val="o"/>
      <w:lvlJc w:val="left"/>
      <w:pPr>
        <w:ind w:left="5760" w:hanging="360"/>
      </w:pPr>
      <w:rPr>
        <w:rFonts w:ascii="Courier New" w:hAnsi="Courier New" w:cs="Courier New" w:hint="default"/>
      </w:rPr>
    </w:lvl>
    <w:lvl w:ilvl="8" w:tplc="67A6E24E" w:tentative="1">
      <w:start w:val="1"/>
      <w:numFmt w:val="bullet"/>
      <w:lvlText w:val=""/>
      <w:lvlJc w:val="left"/>
      <w:pPr>
        <w:ind w:left="6480" w:hanging="360"/>
      </w:pPr>
      <w:rPr>
        <w:rFonts w:ascii="Wingdings" w:hAnsi="Wingdings" w:hint="default"/>
      </w:rPr>
    </w:lvl>
  </w:abstractNum>
  <w:abstractNum w:abstractNumId="1056" w15:restartNumberingAfterBreak="0">
    <w:nsid w:val="61D1600E"/>
    <w:multiLevelType w:val="hybridMultilevel"/>
    <w:tmpl w:val="72743CEC"/>
    <w:lvl w:ilvl="0" w:tplc="B3A08604">
      <w:start w:val="1"/>
      <w:numFmt w:val="bullet"/>
      <w:lvlText w:val=""/>
      <w:lvlJc w:val="left"/>
      <w:pPr>
        <w:ind w:left="720" w:hanging="360"/>
      </w:pPr>
      <w:rPr>
        <w:rFonts w:ascii="Symbol" w:hAnsi="Symbol" w:hint="default"/>
      </w:rPr>
    </w:lvl>
    <w:lvl w:ilvl="1" w:tplc="EA265D86" w:tentative="1">
      <w:start w:val="1"/>
      <w:numFmt w:val="bullet"/>
      <w:lvlText w:val="o"/>
      <w:lvlJc w:val="left"/>
      <w:pPr>
        <w:ind w:left="1440" w:hanging="360"/>
      </w:pPr>
      <w:rPr>
        <w:rFonts w:ascii="Courier New" w:hAnsi="Courier New" w:cs="Courier New" w:hint="default"/>
      </w:rPr>
    </w:lvl>
    <w:lvl w:ilvl="2" w:tplc="77AA4020" w:tentative="1">
      <w:start w:val="1"/>
      <w:numFmt w:val="bullet"/>
      <w:lvlText w:val=""/>
      <w:lvlJc w:val="left"/>
      <w:pPr>
        <w:ind w:left="2160" w:hanging="360"/>
      </w:pPr>
      <w:rPr>
        <w:rFonts w:ascii="Wingdings" w:hAnsi="Wingdings" w:hint="default"/>
      </w:rPr>
    </w:lvl>
    <w:lvl w:ilvl="3" w:tplc="95B25714" w:tentative="1">
      <w:start w:val="1"/>
      <w:numFmt w:val="bullet"/>
      <w:lvlText w:val=""/>
      <w:lvlJc w:val="left"/>
      <w:pPr>
        <w:ind w:left="2880" w:hanging="360"/>
      </w:pPr>
      <w:rPr>
        <w:rFonts w:ascii="Symbol" w:hAnsi="Symbol" w:hint="default"/>
      </w:rPr>
    </w:lvl>
    <w:lvl w:ilvl="4" w:tplc="0936DB36" w:tentative="1">
      <w:start w:val="1"/>
      <w:numFmt w:val="bullet"/>
      <w:lvlText w:val="o"/>
      <w:lvlJc w:val="left"/>
      <w:pPr>
        <w:ind w:left="3600" w:hanging="360"/>
      </w:pPr>
      <w:rPr>
        <w:rFonts w:ascii="Courier New" w:hAnsi="Courier New" w:cs="Courier New" w:hint="default"/>
      </w:rPr>
    </w:lvl>
    <w:lvl w:ilvl="5" w:tplc="475C1D40" w:tentative="1">
      <w:start w:val="1"/>
      <w:numFmt w:val="bullet"/>
      <w:lvlText w:val=""/>
      <w:lvlJc w:val="left"/>
      <w:pPr>
        <w:ind w:left="4320" w:hanging="360"/>
      </w:pPr>
      <w:rPr>
        <w:rFonts w:ascii="Wingdings" w:hAnsi="Wingdings" w:hint="default"/>
      </w:rPr>
    </w:lvl>
    <w:lvl w:ilvl="6" w:tplc="7644AADE" w:tentative="1">
      <w:start w:val="1"/>
      <w:numFmt w:val="bullet"/>
      <w:lvlText w:val=""/>
      <w:lvlJc w:val="left"/>
      <w:pPr>
        <w:ind w:left="5040" w:hanging="360"/>
      </w:pPr>
      <w:rPr>
        <w:rFonts w:ascii="Symbol" w:hAnsi="Symbol" w:hint="default"/>
      </w:rPr>
    </w:lvl>
    <w:lvl w:ilvl="7" w:tplc="9CB8B266" w:tentative="1">
      <w:start w:val="1"/>
      <w:numFmt w:val="bullet"/>
      <w:lvlText w:val="o"/>
      <w:lvlJc w:val="left"/>
      <w:pPr>
        <w:ind w:left="5760" w:hanging="360"/>
      </w:pPr>
      <w:rPr>
        <w:rFonts w:ascii="Courier New" w:hAnsi="Courier New" w:cs="Courier New" w:hint="default"/>
      </w:rPr>
    </w:lvl>
    <w:lvl w:ilvl="8" w:tplc="9A9CCC64" w:tentative="1">
      <w:start w:val="1"/>
      <w:numFmt w:val="bullet"/>
      <w:lvlText w:val=""/>
      <w:lvlJc w:val="left"/>
      <w:pPr>
        <w:ind w:left="6480" w:hanging="360"/>
      </w:pPr>
      <w:rPr>
        <w:rFonts w:ascii="Wingdings" w:hAnsi="Wingdings" w:hint="default"/>
      </w:rPr>
    </w:lvl>
  </w:abstractNum>
  <w:abstractNum w:abstractNumId="1057" w15:restartNumberingAfterBreak="0">
    <w:nsid w:val="61DC0CC4"/>
    <w:multiLevelType w:val="hybridMultilevel"/>
    <w:tmpl w:val="D96C9F02"/>
    <w:lvl w:ilvl="0" w:tplc="9A4CBE8A">
      <w:start w:val="1"/>
      <w:numFmt w:val="bullet"/>
      <w:lvlText w:val=""/>
      <w:lvlJc w:val="left"/>
      <w:pPr>
        <w:ind w:left="720" w:hanging="360"/>
      </w:pPr>
      <w:rPr>
        <w:rFonts w:ascii="Symbol" w:hAnsi="Symbol" w:hint="default"/>
      </w:rPr>
    </w:lvl>
    <w:lvl w:ilvl="1" w:tplc="37901F62" w:tentative="1">
      <w:start w:val="1"/>
      <w:numFmt w:val="bullet"/>
      <w:lvlText w:val="o"/>
      <w:lvlJc w:val="left"/>
      <w:pPr>
        <w:ind w:left="1440" w:hanging="360"/>
      </w:pPr>
      <w:rPr>
        <w:rFonts w:ascii="Courier New" w:hAnsi="Courier New" w:cs="Courier New" w:hint="default"/>
      </w:rPr>
    </w:lvl>
    <w:lvl w:ilvl="2" w:tplc="4A40E2D4" w:tentative="1">
      <w:start w:val="1"/>
      <w:numFmt w:val="bullet"/>
      <w:lvlText w:val=""/>
      <w:lvlJc w:val="left"/>
      <w:pPr>
        <w:ind w:left="2160" w:hanging="360"/>
      </w:pPr>
      <w:rPr>
        <w:rFonts w:ascii="Wingdings" w:hAnsi="Wingdings" w:hint="default"/>
      </w:rPr>
    </w:lvl>
    <w:lvl w:ilvl="3" w:tplc="8A8E13C0" w:tentative="1">
      <w:start w:val="1"/>
      <w:numFmt w:val="bullet"/>
      <w:lvlText w:val=""/>
      <w:lvlJc w:val="left"/>
      <w:pPr>
        <w:ind w:left="2880" w:hanging="360"/>
      </w:pPr>
      <w:rPr>
        <w:rFonts w:ascii="Symbol" w:hAnsi="Symbol" w:hint="default"/>
      </w:rPr>
    </w:lvl>
    <w:lvl w:ilvl="4" w:tplc="E9CCF8D6" w:tentative="1">
      <w:start w:val="1"/>
      <w:numFmt w:val="bullet"/>
      <w:lvlText w:val="o"/>
      <w:lvlJc w:val="left"/>
      <w:pPr>
        <w:ind w:left="3600" w:hanging="360"/>
      </w:pPr>
      <w:rPr>
        <w:rFonts w:ascii="Courier New" w:hAnsi="Courier New" w:cs="Courier New" w:hint="default"/>
      </w:rPr>
    </w:lvl>
    <w:lvl w:ilvl="5" w:tplc="CE148990" w:tentative="1">
      <w:start w:val="1"/>
      <w:numFmt w:val="bullet"/>
      <w:lvlText w:val=""/>
      <w:lvlJc w:val="left"/>
      <w:pPr>
        <w:ind w:left="4320" w:hanging="360"/>
      </w:pPr>
      <w:rPr>
        <w:rFonts w:ascii="Wingdings" w:hAnsi="Wingdings" w:hint="default"/>
      </w:rPr>
    </w:lvl>
    <w:lvl w:ilvl="6" w:tplc="DA9E8256" w:tentative="1">
      <w:start w:val="1"/>
      <w:numFmt w:val="bullet"/>
      <w:lvlText w:val=""/>
      <w:lvlJc w:val="left"/>
      <w:pPr>
        <w:ind w:left="5040" w:hanging="360"/>
      </w:pPr>
      <w:rPr>
        <w:rFonts w:ascii="Symbol" w:hAnsi="Symbol" w:hint="default"/>
      </w:rPr>
    </w:lvl>
    <w:lvl w:ilvl="7" w:tplc="95349830" w:tentative="1">
      <w:start w:val="1"/>
      <w:numFmt w:val="bullet"/>
      <w:lvlText w:val="o"/>
      <w:lvlJc w:val="left"/>
      <w:pPr>
        <w:ind w:left="5760" w:hanging="360"/>
      </w:pPr>
      <w:rPr>
        <w:rFonts w:ascii="Courier New" w:hAnsi="Courier New" w:cs="Courier New" w:hint="default"/>
      </w:rPr>
    </w:lvl>
    <w:lvl w:ilvl="8" w:tplc="177A0FA2" w:tentative="1">
      <w:start w:val="1"/>
      <w:numFmt w:val="bullet"/>
      <w:lvlText w:val=""/>
      <w:lvlJc w:val="left"/>
      <w:pPr>
        <w:ind w:left="6480" w:hanging="360"/>
      </w:pPr>
      <w:rPr>
        <w:rFonts w:ascii="Wingdings" w:hAnsi="Wingdings" w:hint="default"/>
      </w:rPr>
    </w:lvl>
  </w:abstractNum>
  <w:abstractNum w:abstractNumId="1058" w15:restartNumberingAfterBreak="0">
    <w:nsid w:val="620105DD"/>
    <w:multiLevelType w:val="hybridMultilevel"/>
    <w:tmpl w:val="62CA391C"/>
    <w:lvl w:ilvl="0" w:tplc="7A0A404C">
      <w:start w:val="1"/>
      <w:numFmt w:val="bullet"/>
      <w:lvlText w:val=""/>
      <w:lvlJc w:val="left"/>
      <w:pPr>
        <w:ind w:left="720" w:hanging="360"/>
      </w:pPr>
      <w:rPr>
        <w:rFonts w:ascii="Symbol" w:hAnsi="Symbol" w:hint="default"/>
      </w:rPr>
    </w:lvl>
    <w:lvl w:ilvl="1" w:tplc="396087E0" w:tentative="1">
      <w:start w:val="1"/>
      <w:numFmt w:val="bullet"/>
      <w:lvlText w:val="o"/>
      <w:lvlJc w:val="left"/>
      <w:pPr>
        <w:ind w:left="1440" w:hanging="360"/>
      </w:pPr>
      <w:rPr>
        <w:rFonts w:ascii="Courier New" w:hAnsi="Courier New" w:cs="Courier New" w:hint="default"/>
      </w:rPr>
    </w:lvl>
    <w:lvl w:ilvl="2" w:tplc="0240A8DC" w:tentative="1">
      <w:start w:val="1"/>
      <w:numFmt w:val="bullet"/>
      <w:lvlText w:val=""/>
      <w:lvlJc w:val="left"/>
      <w:pPr>
        <w:ind w:left="2160" w:hanging="360"/>
      </w:pPr>
      <w:rPr>
        <w:rFonts w:ascii="Wingdings" w:hAnsi="Wingdings" w:hint="default"/>
      </w:rPr>
    </w:lvl>
    <w:lvl w:ilvl="3" w:tplc="97A86DE6" w:tentative="1">
      <w:start w:val="1"/>
      <w:numFmt w:val="bullet"/>
      <w:lvlText w:val=""/>
      <w:lvlJc w:val="left"/>
      <w:pPr>
        <w:ind w:left="2880" w:hanging="360"/>
      </w:pPr>
      <w:rPr>
        <w:rFonts w:ascii="Symbol" w:hAnsi="Symbol" w:hint="default"/>
      </w:rPr>
    </w:lvl>
    <w:lvl w:ilvl="4" w:tplc="68C495B2" w:tentative="1">
      <w:start w:val="1"/>
      <w:numFmt w:val="bullet"/>
      <w:lvlText w:val="o"/>
      <w:lvlJc w:val="left"/>
      <w:pPr>
        <w:ind w:left="3600" w:hanging="360"/>
      </w:pPr>
      <w:rPr>
        <w:rFonts w:ascii="Courier New" w:hAnsi="Courier New" w:cs="Courier New" w:hint="default"/>
      </w:rPr>
    </w:lvl>
    <w:lvl w:ilvl="5" w:tplc="6F1055B4" w:tentative="1">
      <w:start w:val="1"/>
      <w:numFmt w:val="bullet"/>
      <w:lvlText w:val=""/>
      <w:lvlJc w:val="left"/>
      <w:pPr>
        <w:ind w:left="4320" w:hanging="360"/>
      </w:pPr>
      <w:rPr>
        <w:rFonts w:ascii="Wingdings" w:hAnsi="Wingdings" w:hint="default"/>
      </w:rPr>
    </w:lvl>
    <w:lvl w:ilvl="6" w:tplc="5BBCC7B0" w:tentative="1">
      <w:start w:val="1"/>
      <w:numFmt w:val="bullet"/>
      <w:lvlText w:val=""/>
      <w:lvlJc w:val="left"/>
      <w:pPr>
        <w:ind w:left="5040" w:hanging="360"/>
      </w:pPr>
      <w:rPr>
        <w:rFonts w:ascii="Symbol" w:hAnsi="Symbol" w:hint="default"/>
      </w:rPr>
    </w:lvl>
    <w:lvl w:ilvl="7" w:tplc="231409D4" w:tentative="1">
      <w:start w:val="1"/>
      <w:numFmt w:val="bullet"/>
      <w:lvlText w:val="o"/>
      <w:lvlJc w:val="left"/>
      <w:pPr>
        <w:ind w:left="5760" w:hanging="360"/>
      </w:pPr>
      <w:rPr>
        <w:rFonts w:ascii="Courier New" w:hAnsi="Courier New" w:cs="Courier New" w:hint="default"/>
      </w:rPr>
    </w:lvl>
    <w:lvl w:ilvl="8" w:tplc="48B0D654" w:tentative="1">
      <w:start w:val="1"/>
      <w:numFmt w:val="bullet"/>
      <w:lvlText w:val=""/>
      <w:lvlJc w:val="left"/>
      <w:pPr>
        <w:ind w:left="6480" w:hanging="360"/>
      </w:pPr>
      <w:rPr>
        <w:rFonts w:ascii="Wingdings" w:hAnsi="Wingdings" w:hint="default"/>
      </w:rPr>
    </w:lvl>
  </w:abstractNum>
  <w:abstractNum w:abstractNumId="1059" w15:restartNumberingAfterBreak="0">
    <w:nsid w:val="620D5EDB"/>
    <w:multiLevelType w:val="hybridMultilevel"/>
    <w:tmpl w:val="9F6C99C8"/>
    <w:lvl w:ilvl="0" w:tplc="13B42A8C">
      <w:start w:val="1"/>
      <w:numFmt w:val="bullet"/>
      <w:lvlText w:val=""/>
      <w:lvlJc w:val="left"/>
      <w:pPr>
        <w:ind w:left="720" w:hanging="360"/>
      </w:pPr>
      <w:rPr>
        <w:rFonts w:ascii="Symbol" w:hAnsi="Symbol" w:hint="default"/>
      </w:rPr>
    </w:lvl>
    <w:lvl w:ilvl="1" w:tplc="B074D300" w:tentative="1">
      <w:start w:val="1"/>
      <w:numFmt w:val="bullet"/>
      <w:lvlText w:val="o"/>
      <w:lvlJc w:val="left"/>
      <w:pPr>
        <w:ind w:left="1440" w:hanging="360"/>
      </w:pPr>
      <w:rPr>
        <w:rFonts w:ascii="Courier New" w:hAnsi="Courier New" w:cs="Courier New" w:hint="default"/>
      </w:rPr>
    </w:lvl>
    <w:lvl w:ilvl="2" w:tplc="332C8ECE" w:tentative="1">
      <w:start w:val="1"/>
      <w:numFmt w:val="bullet"/>
      <w:lvlText w:val=""/>
      <w:lvlJc w:val="left"/>
      <w:pPr>
        <w:ind w:left="2160" w:hanging="360"/>
      </w:pPr>
      <w:rPr>
        <w:rFonts w:ascii="Wingdings" w:hAnsi="Wingdings" w:hint="default"/>
      </w:rPr>
    </w:lvl>
    <w:lvl w:ilvl="3" w:tplc="0CAC895C" w:tentative="1">
      <w:start w:val="1"/>
      <w:numFmt w:val="bullet"/>
      <w:lvlText w:val=""/>
      <w:lvlJc w:val="left"/>
      <w:pPr>
        <w:ind w:left="2880" w:hanging="360"/>
      </w:pPr>
      <w:rPr>
        <w:rFonts w:ascii="Symbol" w:hAnsi="Symbol" w:hint="default"/>
      </w:rPr>
    </w:lvl>
    <w:lvl w:ilvl="4" w:tplc="295877A4" w:tentative="1">
      <w:start w:val="1"/>
      <w:numFmt w:val="bullet"/>
      <w:lvlText w:val="o"/>
      <w:lvlJc w:val="left"/>
      <w:pPr>
        <w:ind w:left="3600" w:hanging="360"/>
      </w:pPr>
      <w:rPr>
        <w:rFonts w:ascii="Courier New" w:hAnsi="Courier New" w:cs="Courier New" w:hint="default"/>
      </w:rPr>
    </w:lvl>
    <w:lvl w:ilvl="5" w:tplc="6F5C8EB8" w:tentative="1">
      <w:start w:val="1"/>
      <w:numFmt w:val="bullet"/>
      <w:lvlText w:val=""/>
      <w:lvlJc w:val="left"/>
      <w:pPr>
        <w:ind w:left="4320" w:hanging="360"/>
      </w:pPr>
      <w:rPr>
        <w:rFonts w:ascii="Wingdings" w:hAnsi="Wingdings" w:hint="default"/>
      </w:rPr>
    </w:lvl>
    <w:lvl w:ilvl="6" w:tplc="C21A18FC" w:tentative="1">
      <w:start w:val="1"/>
      <w:numFmt w:val="bullet"/>
      <w:lvlText w:val=""/>
      <w:lvlJc w:val="left"/>
      <w:pPr>
        <w:ind w:left="5040" w:hanging="360"/>
      </w:pPr>
      <w:rPr>
        <w:rFonts w:ascii="Symbol" w:hAnsi="Symbol" w:hint="default"/>
      </w:rPr>
    </w:lvl>
    <w:lvl w:ilvl="7" w:tplc="DDA47A78" w:tentative="1">
      <w:start w:val="1"/>
      <w:numFmt w:val="bullet"/>
      <w:lvlText w:val="o"/>
      <w:lvlJc w:val="left"/>
      <w:pPr>
        <w:ind w:left="5760" w:hanging="360"/>
      </w:pPr>
      <w:rPr>
        <w:rFonts w:ascii="Courier New" w:hAnsi="Courier New" w:cs="Courier New" w:hint="default"/>
      </w:rPr>
    </w:lvl>
    <w:lvl w:ilvl="8" w:tplc="DFA098B0" w:tentative="1">
      <w:start w:val="1"/>
      <w:numFmt w:val="bullet"/>
      <w:lvlText w:val=""/>
      <w:lvlJc w:val="left"/>
      <w:pPr>
        <w:ind w:left="6480" w:hanging="360"/>
      </w:pPr>
      <w:rPr>
        <w:rFonts w:ascii="Wingdings" w:hAnsi="Wingdings" w:hint="default"/>
      </w:rPr>
    </w:lvl>
  </w:abstractNum>
  <w:abstractNum w:abstractNumId="1060" w15:restartNumberingAfterBreak="0">
    <w:nsid w:val="62255E18"/>
    <w:multiLevelType w:val="hybridMultilevel"/>
    <w:tmpl w:val="0B36805A"/>
    <w:lvl w:ilvl="0" w:tplc="85CA1A92">
      <w:start w:val="1"/>
      <w:numFmt w:val="bullet"/>
      <w:lvlText w:val=""/>
      <w:lvlJc w:val="left"/>
      <w:pPr>
        <w:ind w:left="720" w:hanging="360"/>
      </w:pPr>
      <w:rPr>
        <w:rFonts w:ascii="Symbol" w:hAnsi="Symbol" w:hint="default"/>
      </w:rPr>
    </w:lvl>
    <w:lvl w:ilvl="1" w:tplc="916C7090">
      <w:start w:val="1"/>
      <w:numFmt w:val="bullet"/>
      <w:lvlText w:val="o"/>
      <w:lvlJc w:val="left"/>
      <w:pPr>
        <w:ind w:left="1440" w:hanging="360"/>
      </w:pPr>
      <w:rPr>
        <w:rFonts w:ascii="Courier New" w:hAnsi="Courier New" w:cs="Courier New" w:hint="default"/>
      </w:rPr>
    </w:lvl>
    <w:lvl w:ilvl="2" w:tplc="D58E3B5C" w:tentative="1">
      <w:start w:val="1"/>
      <w:numFmt w:val="bullet"/>
      <w:lvlText w:val=""/>
      <w:lvlJc w:val="left"/>
      <w:pPr>
        <w:ind w:left="2160" w:hanging="360"/>
      </w:pPr>
      <w:rPr>
        <w:rFonts w:ascii="Wingdings" w:hAnsi="Wingdings" w:hint="default"/>
      </w:rPr>
    </w:lvl>
    <w:lvl w:ilvl="3" w:tplc="C05AF0B2" w:tentative="1">
      <w:start w:val="1"/>
      <w:numFmt w:val="bullet"/>
      <w:lvlText w:val=""/>
      <w:lvlJc w:val="left"/>
      <w:pPr>
        <w:ind w:left="2880" w:hanging="360"/>
      </w:pPr>
      <w:rPr>
        <w:rFonts w:ascii="Symbol" w:hAnsi="Symbol" w:hint="default"/>
      </w:rPr>
    </w:lvl>
    <w:lvl w:ilvl="4" w:tplc="6F42CC66" w:tentative="1">
      <w:start w:val="1"/>
      <w:numFmt w:val="bullet"/>
      <w:lvlText w:val="o"/>
      <w:lvlJc w:val="left"/>
      <w:pPr>
        <w:ind w:left="3600" w:hanging="360"/>
      </w:pPr>
      <w:rPr>
        <w:rFonts w:ascii="Courier New" w:hAnsi="Courier New" w:cs="Courier New" w:hint="default"/>
      </w:rPr>
    </w:lvl>
    <w:lvl w:ilvl="5" w:tplc="1A86ED04" w:tentative="1">
      <w:start w:val="1"/>
      <w:numFmt w:val="bullet"/>
      <w:lvlText w:val=""/>
      <w:lvlJc w:val="left"/>
      <w:pPr>
        <w:ind w:left="4320" w:hanging="360"/>
      </w:pPr>
      <w:rPr>
        <w:rFonts w:ascii="Wingdings" w:hAnsi="Wingdings" w:hint="default"/>
      </w:rPr>
    </w:lvl>
    <w:lvl w:ilvl="6" w:tplc="355A476E" w:tentative="1">
      <w:start w:val="1"/>
      <w:numFmt w:val="bullet"/>
      <w:lvlText w:val=""/>
      <w:lvlJc w:val="left"/>
      <w:pPr>
        <w:ind w:left="5040" w:hanging="360"/>
      </w:pPr>
      <w:rPr>
        <w:rFonts w:ascii="Symbol" w:hAnsi="Symbol" w:hint="default"/>
      </w:rPr>
    </w:lvl>
    <w:lvl w:ilvl="7" w:tplc="95D8176C" w:tentative="1">
      <w:start w:val="1"/>
      <w:numFmt w:val="bullet"/>
      <w:lvlText w:val="o"/>
      <w:lvlJc w:val="left"/>
      <w:pPr>
        <w:ind w:left="5760" w:hanging="360"/>
      </w:pPr>
      <w:rPr>
        <w:rFonts w:ascii="Courier New" w:hAnsi="Courier New" w:cs="Courier New" w:hint="default"/>
      </w:rPr>
    </w:lvl>
    <w:lvl w:ilvl="8" w:tplc="CE1A3B54" w:tentative="1">
      <w:start w:val="1"/>
      <w:numFmt w:val="bullet"/>
      <w:lvlText w:val=""/>
      <w:lvlJc w:val="left"/>
      <w:pPr>
        <w:ind w:left="6480" w:hanging="360"/>
      </w:pPr>
      <w:rPr>
        <w:rFonts w:ascii="Wingdings" w:hAnsi="Wingdings" w:hint="default"/>
      </w:rPr>
    </w:lvl>
  </w:abstractNum>
  <w:abstractNum w:abstractNumId="1061" w15:restartNumberingAfterBreak="0">
    <w:nsid w:val="62AE0795"/>
    <w:multiLevelType w:val="hybridMultilevel"/>
    <w:tmpl w:val="FD9A9E20"/>
    <w:lvl w:ilvl="0" w:tplc="A90EEFCA">
      <w:start w:val="1"/>
      <w:numFmt w:val="bullet"/>
      <w:lvlText w:val=""/>
      <w:lvlJc w:val="left"/>
      <w:pPr>
        <w:ind w:left="720" w:hanging="360"/>
      </w:pPr>
      <w:rPr>
        <w:rFonts w:ascii="Symbol" w:hAnsi="Symbol" w:hint="default"/>
      </w:rPr>
    </w:lvl>
    <w:lvl w:ilvl="1" w:tplc="C17E8412" w:tentative="1">
      <w:start w:val="1"/>
      <w:numFmt w:val="bullet"/>
      <w:lvlText w:val="o"/>
      <w:lvlJc w:val="left"/>
      <w:pPr>
        <w:ind w:left="1440" w:hanging="360"/>
      </w:pPr>
      <w:rPr>
        <w:rFonts w:ascii="Courier New" w:hAnsi="Courier New" w:cs="Courier New" w:hint="default"/>
      </w:rPr>
    </w:lvl>
    <w:lvl w:ilvl="2" w:tplc="390CD3CE" w:tentative="1">
      <w:start w:val="1"/>
      <w:numFmt w:val="bullet"/>
      <w:lvlText w:val=""/>
      <w:lvlJc w:val="left"/>
      <w:pPr>
        <w:ind w:left="2160" w:hanging="360"/>
      </w:pPr>
      <w:rPr>
        <w:rFonts w:ascii="Wingdings" w:hAnsi="Wingdings" w:hint="default"/>
      </w:rPr>
    </w:lvl>
    <w:lvl w:ilvl="3" w:tplc="444ECB16" w:tentative="1">
      <w:start w:val="1"/>
      <w:numFmt w:val="bullet"/>
      <w:lvlText w:val=""/>
      <w:lvlJc w:val="left"/>
      <w:pPr>
        <w:ind w:left="2880" w:hanging="360"/>
      </w:pPr>
      <w:rPr>
        <w:rFonts w:ascii="Symbol" w:hAnsi="Symbol" w:hint="default"/>
      </w:rPr>
    </w:lvl>
    <w:lvl w:ilvl="4" w:tplc="85C4367C" w:tentative="1">
      <w:start w:val="1"/>
      <w:numFmt w:val="bullet"/>
      <w:lvlText w:val="o"/>
      <w:lvlJc w:val="left"/>
      <w:pPr>
        <w:ind w:left="3600" w:hanging="360"/>
      </w:pPr>
      <w:rPr>
        <w:rFonts w:ascii="Courier New" w:hAnsi="Courier New" w:cs="Courier New" w:hint="default"/>
      </w:rPr>
    </w:lvl>
    <w:lvl w:ilvl="5" w:tplc="9DB821C0" w:tentative="1">
      <w:start w:val="1"/>
      <w:numFmt w:val="bullet"/>
      <w:lvlText w:val=""/>
      <w:lvlJc w:val="left"/>
      <w:pPr>
        <w:ind w:left="4320" w:hanging="360"/>
      </w:pPr>
      <w:rPr>
        <w:rFonts w:ascii="Wingdings" w:hAnsi="Wingdings" w:hint="default"/>
      </w:rPr>
    </w:lvl>
    <w:lvl w:ilvl="6" w:tplc="30186B28" w:tentative="1">
      <w:start w:val="1"/>
      <w:numFmt w:val="bullet"/>
      <w:lvlText w:val=""/>
      <w:lvlJc w:val="left"/>
      <w:pPr>
        <w:ind w:left="5040" w:hanging="360"/>
      </w:pPr>
      <w:rPr>
        <w:rFonts w:ascii="Symbol" w:hAnsi="Symbol" w:hint="default"/>
      </w:rPr>
    </w:lvl>
    <w:lvl w:ilvl="7" w:tplc="5EA09B74" w:tentative="1">
      <w:start w:val="1"/>
      <w:numFmt w:val="bullet"/>
      <w:lvlText w:val="o"/>
      <w:lvlJc w:val="left"/>
      <w:pPr>
        <w:ind w:left="5760" w:hanging="360"/>
      </w:pPr>
      <w:rPr>
        <w:rFonts w:ascii="Courier New" w:hAnsi="Courier New" w:cs="Courier New" w:hint="default"/>
      </w:rPr>
    </w:lvl>
    <w:lvl w:ilvl="8" w:tplc="28909388" w:tentative="1">
      <w:start w:val="1"/>
      <w:numFmt w:val="bullet"/>
      <w:lvlText w:val=""/>
      <w:lvlJc w:val="left"/>
      <w:pPr>
        <w:ind w:left="6480" w:hanging="360"/>
      </w:pPr>
      <w:rPr>
        <w:rFonts w:ascii="Wingdings" w:hAnsi="Wingdings" w:hint="default"/>
      </w:rPr>
    </w:lvl>
  </w:abstractNum>
  <w:abstractNum w:abstractNumId="1062" w15:restartNumberingAfterBreak="0">
    <w:nsid w:val="62CA2916"/>
    <w:multiLevelType w:val="hybridMultilevel"/>
    <w:tmpl w:val="C82600A4"/>
    <w:lvl w:ilvl="0" w:tplc="0D164D0C">
      <w:start w:val="1"/>
      <w:numFmt w:val="bullet"/>
      <w:lvlText w:val=""/>
      <w:lvlJc w:val="left"/>
      <w:pPr>
        <w:ind w:left="720" w:hanging="360"/>
      </w:pPr>
      <w:rPr>
        <w:rFonts w:ascii="Symbol" w:hAnsi="Symbol" w:hint="default"/>
      </w:rPr>
    </w:lvl>
    <w:lvl w:ilvl="1" w:tplc="573C301E" w:tentative="1">
      <w:start w:val="1"/>
      <w:numFmt w:val="bullet"/>
      <w:lvlText w:val="o"/>
      <w:lvlJc w:val="left"/>
      <w:pPr>
        <w:ind w:left="1440" w:hanging="360"/>
      </w:pPr>
      <w:rPr>
        <w:rFonts w:ascii="Courier New" w:hAnsi="Courier New" w:cs="Courier New" w:hint="default"/>
      </w:rPr>
    </w:lvl>
    <w:lvl w:ilvl="2" w:tplc="37C84400" w:tentative="1">
      <w:start w:val="1"/>
      <w:numFmt w:val="bullet"/>
      <w:lvlText w:val=""/>
      <w:lvlJc w:val="left"/>
      <w:pPr>
        <w:ind w:left="2160" w:hanging="360"/>
      </w:pPr>
      <w:rPr>
        <w:rFonts w:ascii="Wingdings" w:hAnsi="Wingdings" w:hint="default"/>
      </w:rPr>
    </w:lvl>
    <w:lvl w:ilvl="3" w:tplc="3A0EA4F6" w:tentative="1">
      <w:start w:val="1"/>
      <w:numFmt w:val="bullet"/>
      <w:lvlText w:val=""/>
      <w:lvlJc w:val="left"/>
      <w:pPr>
        <w:ind w:left="2880" w:hanging="360"/>
      </w:pPr>
      <w:rPr>
        <w:rFonts w:ascii="Symbol" w:hAnsi="Symbol" w:hint="default"/>
      </w:rPr>
    </w:lvl>
    <w:lvl w:ilvl="4" w:tplc="E5F69B8C" w:tentative="1">
      <w:start w:val="1"/>
      <w:numFmt w:val="bullet"/>
      <w:lvlText w:val="o"/>
      <w:lvlJc w:val="left"/>
      <w:pPr>
        <w:ind w:left="3600" w:hanging="360"/>
      </w:pPr>
      <w:rPr>
        <w:rFonts w:ascii="Courier New" w:hAnsi="Courier New" w:cs="Courier New" w:hint="default"/>
      </w:rPr>
    </w:lvl>
    <w:lvl w:ilvl="5" w:tplc="DE527FCC" w:tentative="1">
      <w:start w:val="1"/>
      <w:numFmt w:val="bullet"/>
      <w:lvlText w:val=""/>
      <w:lvlJc w:val="left"/>
      <w:pPr>
        <w:ind w:left="4320" w:hanging="360"/>
      </w:pPr>
      <w:rPr>
        <w:rFonts w:ascii="Wingdings" w:hAnsi="Wingdings" w:hint="default"/>
      </w:rPr>
    </w:lvl>
    <w:lvl w:ilvl="6" w:tplc="13060A16" w:tentative="1">
      <w:start w:val="1"/>
      <w:numFmt w:val="bullet"/>
      <w:lvlText w:val=""/>
      <w:lvlJc w:val="left"/>
      <w:pPr>
        <w:ind w:left="5040" w:hanging="360"/>
      </w:pPr>
      <w:rPr>
        <w:rFonts w:ascii="Symbol" w:hAnsi="Symbol" w:hint="default"/>
      </w:rPr>
    </w:lvl>
    <w:lvl w:ilvl="7" w:tplc="6084073A" w:tentative="1">
      <w:start w:val="1"/>
      <w:numFmt w:val="bullet"/>
      <w:lvlText w:val="o"/>
      <w:lvlJc w:val="left"/>
      <w:pPr>
        <w:ind w:left="5760" w:hanging="360"/>
      </w:pPr>
      <w:rPr>
        <w:rFonts w:ascii="Courier New" w:hAnsi="Courier New" w:cs="Courier New" w:hint="default"/>
      </w:rPr>
    </w:lvl>
    <w:lvl w:ilvl="8" w:tplc="9F5873F8" w:tentative="1">
      <w:start w:val="1"/>
      <w:numFmt w:val="bullet"/>
      <w:lvlText w:val=""/>
      <w:lvlJc w:val="left"/>
      <w:pPr>
        <w:ind w:left="6480" w:hanging="360"/>
      </w:pPr>
      <w:rPr>
        <w:rFonts w:ascii="Wingdings" w:hAnsi="Wingdings" w:hint="default"/>
      </w:rPr>
    </w:lvl>
  </w:abstractNum>
  <w:abstractNum w:abstractNumId="1063" w15:restartNumberingAfterBreak="0">
    <w:nsid w:val="62D4280B"/>
    <w:multiLevelType w:val="hybridMultilevel"/>
    <w:tmpl w:val="EFFC5F3C"/>
    <w:lvl w:ilvl="0" w:tplc="F48AFB6C">
      <w:start w:val="1"/>
      <w:numFmt w:val="bullet"/>
      <w:lvlText w:val=""/>
      <w:lvlJc w:val="left"/>
      <w:pPr>
        <w:ind w:left="720" w:hanging="360"/>
      </w:pPr>
      <w:rPr>
        <w:rFonts w:ascii="Symbol" w:hAnsi="Symbol" w:hint="default"/>
      </w:rPr>
    </w:lvl>
    <w:lvl w:ilvl="1" w:tplc="27846A76" w:tentative="1">
      <w:start w:val="1"/>
      <w:numFmt w:val="bullet"/>
      <w:lvlText w:val="o"/>
      <w:lvlJc w:val="left"/>
      <w:pPr>
        <w:ind w:left="1440" w:hanging="360"/>
      </w:pPr>
      <w:rPr>
        <w:rFonts w:ascii="Courier New" w:hAnsi="Courier New" w:cs="Courier New" w:hint="default"/>
      </w:rPr>
    </w:lvl>
    <w:lvl w:ilvl="2" w:tplc="96388CD4">
      <w:start w:val="1"/>
      <w:numFmt w:val="bullet"/>
      <w:lvlText w:val=""/>
      <w:lvlJc w:val="left"/>
      <w:pPr>
        <w:ind w:left="2160" w:hanging="360"/>
      </w:pPr>
      <w:rPr>
        <w:rFonts w:ascii="Wingdings" w:hAnsi="Wingdings" w:hint="default"/>
      </w:rPr>
    </w:lvl>
    <w:lvl w:ilvl="3" w:tplc="147E9B8A" w:tentative="1">
      <w:start w:val="1"/>
      <w:numFmt w:val="bullet"/>
      <w:lvlText w:val=""/>
      <w:lvlJc w:val="left"/>
      <w:pPr>
        <w:ind w:left="2880" w:hanging="360"/>
      </w:pPr>
      <w:rPr>
        <w:rFonts w:ascii="Symbol" w:hAnsi="Symbol" w:hint="default"/>
      </w:rPr>
    </w:lvl>
    <w:lvl w:ilvl="4" w:tplc="8A6A888A" w:tentative="1">
      <w:start w:val="1"/>
      <w:numFmt w:val="bullet"/>
      <w:lvlText w:val="o"/>
      <w:lvlJc w:val="left"/>
      <w:pPr>
        <w:ind w:left="3600" w:hanging="360"/>
      </w:pPr>
      <w:rPr>
        <w:rFonts w:ascii="Courier New" w:hAnsi="Courier New" w:cs="Courier New" w:hint="default"/>
      </w:rPr>
    </w:lvl>
    <w:lvl w:ilvl="5" w:tplc="7A7EB80A" w:tentative="1">
      <w:start w:val="1"/>
      <w:numFmt w:val="bullet"/>
      <w:lvlText w:val=""/>
      <w:lvlJc w:val="left"/>
      <w:pPr>
        <w:ind w:left="4320" w:hanging="360"/>
      </w:pPr>
      <w:rPr>
        <w:rFonts w:ascii="Wingdings" w:hAnsi="Wingdings" w:hint="default"/>
      </w:rPr>
    </w:lvl>
    <w:lvl w:ilvl="6" w:tplc="E2FA1C3C" w:tentative="1">
      <w:start w:val="1"/>
      <w:numFmt w:val="bullet"/>
      <w:lvlText w:val=""/>
      <w:lvlJc w:val="left"/>
      <w:pPr>
        <w:ind w:left="5040" w:hanging="360"/>
      </w:pPr>
      <w:rPr>
        <w:rFonts w:ascii="Symbol" w:hAnsi="Symbol" w:hint="default"/>
      </w:rPr>
    </w:lvl>
    <w:lvl w:ilvl="7" w:tplc="AB5EA85A" w:tentative="1">
      <w:start w:val="1"/>
      <w:numFmt w:val="bullet"/>
      <w:lvlText w:val="o"/>
      <w:lvlJc w:val="left"/>
      <w:pPr>
        <w:ind w:left="5760" w:hanging="360"/>
      </w:pPr>
      <w:rPr>
        <w:rFonts w:ascii="Courier New" w:hAnsi="Courier New" w:cs="Courier New" w:hint="default"/>
      </w:rPr>
    </w:lvl>
    <w:lvl w:ilvl="8" w:tplc="242AEA5E" w:tentative="1">
      <w:start w:val="1"/>
      <w:numFmt w:val="bullet"/>
      <w:lvlText w:val=""/>
      <w:lvlJc w:val="left"/>
      <w:pPr>
        <w:ind w:left="6480" w:hanging="360"/>
      </w:pPr>
      <w:rPr>
        <w:rFonts w:ascii="Wingdings" w:hAnsi="Wingdings" w:hint="default"/>
      </w:rPr>
    </w:lvl>
  </w:abstractNum>
  <w:abstractNum w:abstractNumId="1064" w15:restartNumberingAfterBreak="0">
    <w:nsid w:val="62FA587F"/>
    <w:multiLevelType w:val="hybridMultilevel"/>
    <w:tmpl w:val="83A6F882"/>
    <w:lvl w:ilvl="0" w:tplc="1E003632">
      <w:start w:val="1"/>
      <w:numFmt w:val="bullet"/>
      <w:lvlText w:val=""/>
      <w:lvlJc w:val="left"/>
      <w:pPr>
        <w:ind w:left="720" w:hanging="360"/>
      </w:pPr>
      <w:rPr>
        <w:rFonts w:ascii="Symbol" w:hAnsi="Symbol" w:hint="default"/>
      </w:rPr>
    </w:lvl>
    <w:lvl w:ilvl="1" w:tplc="73EE09D8" w:tentative="1">
      <w:start w:val="1"/>
      <w:numFmt w:val="bullet"/>
      <w:lvlText w:val="o"/>
      <w:lvlJc w:val="left"/>
      <w:pPr>
        <w:ind w:left="1440" w:hanging="360"/>
      </w:pPr>
      <w:rPr>
        <w:rFonts w:ascii="Courier New" w:hAnsi="Courier New" w:cs="Courier New" w:hint="default"/>
      </w:rPr>
    </w:lvl>
    <w:lvl w:ilvl="2" w:tplc="23749690" w:tentative="1">
      <w:start w:val="1"/>
      <w:numFmt w:val="bullet"/>
      <w:lvlText w:val=""/>
      <w:lvlJc w:val="left"/>
      <w:pPr>
        <w:ind w:left="2160" w:hanging="360"/>
      </w:pPr>
      <w:rPr>
        <w:rFonts w:ascii="Wingdings" w:hAnsi="Wingdings" w:hint="default"/>
      </w:rPr>
    </w:lvl>
    <w:lvl w:ilvl="3" w:tplc="8D20973C">
      <w:start w:val="1"/>
      <w:numFmt w:val="bullet"/>
      <w:lvlText w:val=""/>
      <w:lvlJc w:val="left"/>
      <w:pPr>
        <w:ind w:left="2880" w:hanging="360"/>
      </w:pPr>
      <w:rPr>
        <w:rFonts w:ascii="Symbol" w:hAnsi="Symbol" w:hint="default"/>
      </w:rPr>
    </w:lvl>
    <w:lvl w:ilvl="4" w:tplc="4A94A682" w:tentative="1">
      <w:start w:val="1"/>
      <w:numFmt w:val="bullet"/>
      <w:lvlText w:val="o"/>
      <w:lvlJc w:val="left"/>
      <w:pPr>
        <w:ind w:left="3600" w:hanging="360"/>
      </w:pPr>
      <w:rPr>
        <w:rFonts w:ascii="Courier New" w:hAnsi="Courier New" w:cs="Courier New" w:hint="default"/>
      </w:rPr>
    </w:lvl>
    <w:lvl w:ilvl="5" w:tplc="33EC7092" w:tentative="1">
      <w:start w:val="1"/>
      <w:numFmt w:val="bullet"/>
      <w:lvlText w:val=""/>
      <w:lvlJc w:val="left"/>
      <w:pPr>
        <w:ind w:left="4320" w:hanging="360"/>
      </w:pPr>
      <w:rPr>
        <w:rFonts w:ascii="Wingdings" w:hAnsi="Wingdings" w:hint="default"/>
      </w:rPr>
    </w:lvl>
    <w:lvl w:ilvl="6" w:tplc="2008327A" w:tentative="1">
      <w:start w:val="1"/>
      <w:numFmt w:val="bullet"/>
      <w:lvlText w:val=""/>
      <w:lvlJc w:val="left"/>
      <w:pPr>
        <w:ind w:left="5040" w:hanging="360"/>
      </w:pPr>
      <w:rPr>
        <w:rFonts w:ascii="Symbol" w:hAnsi="Symbol" w:hint="default"/>
      </w:rPr>
    </w:lvl>
    <w:lvl w:ilvl="7" w:tplc="EFC85BDA" w:tentative="1">
      <w:start w:val="1"/>
      <w:numFmt w:val="bullet"/>
      <w:lvlText w:val="o"/>
      <w:lvlJc w:val="left"/>
      <w:pPr>
        <w:ind w:left="5760" w:hanging="360"/>
      </w:pPr>
      <w:rPr>
        <w:rFonts w:ascii="Courier New" w:hAnsi="Courier New" w:cs="Courier New" w:hint="default"/>
      </w:rPr>
    </w:lvl>
    <w:lvl w:ilvl="8" w:tplc="2786AAEC" w:tentative="1">
      <w:start w:val="1"/>
      <w:numFmt w:val="bullet"/>
      <w:lvlText w:val=""/>
      <w:lvlJc w:val="left"/>
      <w:pPr>
        <w:ind w:left="6480" w:hanging="360"/>
      </w:pPr>
      <w:rPr>
        <w:rFonts w:ascii="Wingdings" w:hAnsi="Wingdings" w:hint="default"/>
      </w:rPr>
    </w:lvl>
  </w:abstractNum>
  <w:abstractNum w:abstractNumId="1065" w15:restartNumberingAfterBreak="0">
    <w:nsid w:val="63075A1F"/>
    <w:multiLevelType w:val="hybridMultilevel"/>
    <w:tmpl w:val="2ED65434"/>
    <w:lvl w:ilvl="0" w:tplc="E0526886">
      <w:start w:val="1"/>
      <w:numFmt w:val="bullet"/>
      <w:lvlText w:val=""/>
      <w:lvlJc w:val="left"/>
      <w:pPr>
        <w:ind w:left="720" w:hanging="360"/>
      </w:pPr>
      <w:rPr>
        <w:rFonts w:ascii="Symbol" w:hAnsi="Symbol" w:hint="default"/>
      </w:rPr>
    </w:lvl>
    <w:lvl w:ilvl="1" w:tplc="6B4E03F4" w:tentative="1">
      <w:start w:val="1"/>
      <w:numFmt w:val="bullet"/>
      <w:lvlText w:val="o"/>
      <w:lvlJc w:val="left"/>
      <w:pPr>
        <w:ind w:left="1440" w:hanging="360"/>
      </w:pPr>
      <w:rPr>
        <w:rFonts w:ascii="Courier New" w:hAnsi="Courier New" w:cs="Courier New" w:hint="default"/>
      </w:rPr>
    </w:lvl>
    <w:lvl w:ilvl="2" w:tplc="26E68948" w:tentative="1">
      <w:start w:val="1"/>
      <w:numFmt w:val="bullet"/>
      <w:lvlText w:val=""/>
      <w:lvlJc w:val="left"/>
      <w:pPr>
        <w:ind w:left="2160" w:hanging="360"/>
      </w:pPr>
      <w:rPr>
        <w:rFonts w:ascii="Wingdings" w:hAnsi="Wingdings" w:hint="default"/>
      </w:rPr>
    </w:lvl>
    <w:lvl w:ilvl="3" w:tplc="0568C324" w:tentative="1">
      <w:start w:val="1"/>
      <w:numFmt w:val="bullet"/>
      <w:lvlText w:val=""/>
      <w:lvlJc w:val="left"/>
      <w:pPr>
        <w:ind w:left="2880" w:hanging="360"/>
      </w:pPr>
      <w:rPr>
        <w:rFonts w:ascii="Symbol" w:hAnsi="Symbol" w:hint="default"/>
      </w:rPr>
    </w:lvl>
    <w:lvl w:ilvl="4" w:tplc="F6DC0CD6" w:tentative="1">
      <w:start w:val="1"/>
      <w:numFmt w:val="bullet"/>
      <w:lvlText w:val="o"/>
      <w:lvlJc w:val="left"/>
      <w:pPr>
        <w:ind w:left="3600" w:hanging="360"/>
      </w:pPr>
      <w:rPr>
        <w:rFonts w:ascii="Courier New" w:hAnsi="Courier New" w:cs="Courier New" w:hint="default"/>
      </w:rPr>
    </w:lvl>
    <w:lvl w:ilvl="5" w:tplc="ABA2DD56" w:tentative="1">
      <w:start w:val="1"/>
      <w:numFmt w:val="bullet"/>
      <w:lvlText w:val=""/>
      <w:lvlJc w:val="left"/>
      <w:pPr>
        <w:ind w:left="4320" w:hanging="360"/>
      </w:pPr>
      <w:rPr>
        <w:rFonts w:ascii="Wingdings" w:hAnsi="Wingdings" w:hint="default"/>
      </w:rPr>
    </w:lvl>
    <w:lvl w:ilvl="6" w:tplc="EE502E36" w:tentative="1">
      <w:start w:val="1"/>
      <w:numFmt w:val="bullet"/>
      <w:lvlText w:val=""/>
      <w:lvlJc w:val="left"/>
      <w:pPr>
        <w:ind w:left="5040" w:hanging="360"/>
      </w:pPr>
      <w:rPr>
        <w:rFonts w:ascii="Symbol" w:hAnsi="Symbol" w:hint="default"/>
      </w:rPr>
    </w:lvl>
    <w:lvl w:ilvl="7" w:tplc="4BAED868" w:tentative="1">
      <w:start w:val="1"/>
      <w:numFmt w:val="bullet"/>
      <w:lvlText w:val="o"/>
      <w:lvlJc w:val="left"/>
      <w:pPr>
        <w:ind w:left="5760" w:hanging="360"/>
      </w:pPr>
      <w:rPr>
        <w:rFonts w:ascii="Courier New" w:hAnsi="Courier New" w:cs="Courier New" w:hint="default"/>
      </w:rPr>
    </w:lvl>
    <w:lvl w:ilvl="8" w:tplc="8A52EE8C" w:tentative="1">
      <w:start w:val="1"/>
      <w:numFmt w:val="bullet"/>
      <w:lvlText w:val=""/>
      <w:lvlJc w:val="left"/>
      <w:pPr>
        <w:ind w:left="6480" w:hanging="360"/>
      </w:pPr>
      <w:rPr>
        <w:rFonts w:ascii="Wingdings" w:hAnsi="Wingdings" w:hint="default"/>
      </w:rPr>
    </w:lvl>
  </w:abstractNum>
  <w:abstractNum w:abstractNumId="1066" w15:restartNumberingAfterBreak="0">
    <w:nsid w:val="63114EC0"/>
    <w:multiLevelType w:val="hybridMultilevel"/>
    <w:tmpl w:val="DAE40CF2"/>
    <w:lvl w:ilvl="0" w:tplc="EC9CA040">
      <w:start w:val="1"/>
      <w:numFmt w:val="bullet"/>
      <w:lvlText w:val=""/>
      <w:lvlJc w:val="left"/>
      <w:pPr>
        <w:ind w:left="720" w:hanging="360"/>
      </w:pPr>
      <w:rPr>
        <w:rFonts w:ascii="Symbol" w:hAnsi="Symbol" w:hint="default"/>
      </w:rPr>
    </w:lvl>
    <w:lvl w:ilvl="1" w:tplc="506CDA26" w:tentative="1">
      <w:start w:val="1"/>
      <w:numFmt w:val="bullet"/>
      <w:lvlText w:val="o"/>
      <w:lvlJc w:val="left"/>
      <w:pPr>
        <w:ind w:left="1440" w:hanging="360"/>
      </w:pPr>
      <w:rPr>
        <w:rFonts w:ascii="Courier New" w:hAnsi="Courier New" w:cs="Courier New" w:hint="default"/>
      </w:rPr>
    </w:lvl>
    <w:lvl w:ilvl="2" w:tplc="8CDA02FE" w:tentative="1">
      <w:start w:val="1"/>
      <w:numFmt w:val="bullet"/>
      <w:lvlText w:val=""/>
      <w:lvlJc w:val="left"/>
      <w:pPr>
        <w:ind w:left="2160" w:hanging="360"/>
      </w:pPr>
      <w:rPr>
        <w:rFonts w:ascii="Wingdings" w:hAnsi="Wingdings" w:hint="default"/>
      </w:rPr>
    </w:lvl>
    <w:lvl w:ilvl="3" w:tplc="381600DE" w:tentative="1">
      <w:start w:val="1"/>
      <w:numFmt w:val="bullet"/>
      <w:lvlText w:val=""/>
      <w:lvlJc w:val="left"/>
      <w:pPr>
        <w:ind w:left="2880" w:hanging="360"/>
      </w:pPr>
      <w:rPr>
        <w:rFonts w:ascii="Symbol" w:hAnsi="Symbol" w:hint="default"/>
      </w:rPr>
    </w:lvl>
    <w:lvl w:ilvl="4" w:tplc="7E0C12C8" w:tentative="1">
      <w:start w:val="1"/>
      <w:numFmt w:val="bullet"/>
      <w:lvlText w:val="o"/>
      <w:lvlJc w:val="left"/>
      <w:pPr>
        <w:ind w:left="3600" w:hanging="360"/>
      </w:pPr>
      <w:rPr>
        <w:rFonts w:ascii="Courier New" w:hAnsi="Courier New" w:cs="Courier New" w:hint="default"/>
      </w:rPr>
    </w:lvl>
    <w:lvl w:ilvl="5" w:tplc="061E232E" w:tentative="1">
      <w:start w:val="1"/>
      <w:numFmt w:val="bullet"/>
      <w:lvlText w:val=""/>
      <w:lvlJc w:val="left"/>
      <w:pPr>
        <w:ind w:left="4320" w:hanging="360"/>
      </w:pPr>
      <w:rPr>
        <w:rFonts w:ascii="Wingdings" w:hAnsi="Wingdings" w:hint="default"/>
      </w:rPr>
    </w:lvl>
    <w:lvl w:ilvl="6" w:tplc="EDB026A8" w:tentative="1">
      <w:start w:val="1"/>
      <w:numFmt w:val="bullet"/>
      <w:lvlText w:val=""/>
      <w:lvlJc w:val="left"/>
      <w:pPr>
        <w:ind w:left="5040" w:hanging="360"/>
      </w:pPr>
      <w:rPr>
        <w:rFonts w:ascii="Symbol" w:hAnsi="Symbol" w:hint="default"/>
      </w:rPr>
    </w:lvl>
    <w:lvl w:ilvl="7" w:tplc="50A09B8A" w:tentative="1">
      <w:start w:val="1"/>
      <w:numFmt w:val="bullet"/>
      <w:lvlText w:val="o"/>
      <w:lvlJc w:val="left"/>
      <w:pPr>
        <w:ind w:left="5760" w:hanging="360"/>
      </w:pPr>
      <w:rPr>
        <w:rFonts w:ascii="Courier New" w:hAnsi="Courier New" w:cs="Courier New" w:hint="default"/>
      </w:rPr>
    </w:lvl>
    <w:lvl w:ilvl="8" w:tplc="ABCA14AA" w:tentative="1">
      <w:start w:val="1"/>
      <w:numFmt w:val="bullet"/>
      <w:lvlText w:val=""/>
      <w:lvlJc w:val="left"/>
      <w:pPr>
        <w:ind w:left="6480" w:hanging="360"/>
      </w:pPr>
      <w:rPr>
        <w:rFonts w:ascii="Wingdings" w:hAnsi="Wingdings" w:hint="default"/>
      </w:rPr>
    </w:lvl>
  </w:abstractNum>
  <w:abstractNum w:abstractNumId="1067" w15:restartNumberingAfterBreak="0">
    <w:nsid w:val="631F5AD9"/>
    <w:multiLevelType w:val="hybridMultilevel"/>
    <w:tmpl w:val="04F0DE76"/>
    <w:lvl w:ilvl="0" w:tplc="0C00C542">
      <w:start w:val="1"/>
      <w:numFmt w:val="bullet"/>
      <w:lvlText w:val=""/>
      <w:lvlJc w:val="left"/>
      <w:pPr>
        <w:ind w:left="720" w:hanging="360"/>
      </w:pPr>
      <w:rPr>
        <w:rFonts w:ascii="Symbol" w:hAnsi="Symbol" w:hint="default"/>
      </w:rPr>
    </w:lvl>
    <w:lvl w:ilvl="1" w:tplc="026C4BE2" w:tentative="1">
      <w:start w:val="1"/>
      <w:numFmt w:val="bullet"/>
      <w:lvlText w:val="o"/>
      <w:lvlJc w:val="left"/>
      <w:pPr>
        <w:ind w:left="1440" w:hanging="360"/>
      </w:pPr>
      <w:rPr>
        <w:rFonts w:ascii="Courier New" w:hAnsi="Courier New" w:cs="Courier New" w:hint="default"/>
      </w:rPr>
    </w:lvl>
    <w:lvl w:ilvl="2" w:tplc="6EAC354C" w:tentative="1">
      <w:start w:val="1"/>
      <w:numFmt w:val="bullet"/>
      <w:lvlText w:val=""/>
      <w:lvlJc w:val="left"/>
      <w:pPr>
        <w:ind w:left="2160" w:hanging="360"/>
      </w:pPr>
      <w:rPr>
        <w:rFonts w:ascii="Wingdings" w:hAnsi="Wingdings" w:hint="default"/>
      </w:rPr>
    </w:lvl>
    <w:lvl w:ilvl="3" w:tplc="0F129326" w:tentative="1">
      <w:start w:val="1"/>
      <w:numFmt w:val="bullet"/>
      <w:lvlText w:val=""/>
      <w:lvlJc w:val="left"/>
      <w:pPr>
        <w:ind w:left="2880" w:hanging="360"/>
      </w:pPr>
      <w:rPr>
        <w:rFonts w:ascii="Symbol" w:hAnsi="Symbol" w:hint="default"/>
      </w:rPr>
    </w:lvl>
    <w:lvl w:ilvl="4" w:tplc="A4B65BDA" w:tentative="1">
      <w:start w:val="1"/>
      <w:numFmt w:val="bullet"/>
      <w:lvlText w:val="o"/>
      <w:lvlJc w:val="left"/>
      <w:pPr>
        <w:ind w:left="3600" w:hanging="360"/>
      </w:pPr>
      <w:rPr>
        <w:rFonts w:ascii="Courier New" w:hAnsi="Courier New" w:cs="Courier New" w:hint="default"/>
      </w:rPr>
    </w:lvl>
    <w:lvl w:ilvl="5" w:tplc="11461ADC" w:tentative="1">
      <w:start w:val="1"/>
      <w:numFmt w:val="bullet"/>
      <w:lvlText w:val=""/>
      <w:lvlJc w:val="left"/>
      <w:pPr>
        <w:ind w:left="4320" w:hanging="360"/>
      </w:pPr>
      <w:rPr>
        <w:rFonts w:ascii="Wingdings" w:hAnsi="Wingdings" w:hint="default"/>
      </w:rPr>
    </w:lvl>
    <w:lvl w:ilvl="6" w:tplc="D98422B8" w:tentative="1">
      <w:start w:val="1"/>
      <w:numFmt w:val="bullet"/>
      <w:lvlText w:val=""/>
      <w:lvlJc w:val="left"/>
      <w:pPr>
        <w:ind w:left="5040" w:hanging="360"/>
      </w:pPr>
      <w:rPr>
        <w:rFonts w:ascii="Symbol" w:hAnsi="Symbol" w:hint="default"/>
      </w:rPr>
    </w:lvl>
    <w:lvl w:ilvl="7" w:tplc="63DC6C42" w:tentative="1">
      <w:start w:val="1"/>
      <w:numFmt w:val="bullet"/>
      <w:lvlText w:val="o"/>
      <w:lvlJc w:val="left"/>
      <w:pPr>
        <w:ind w:left="5760" w:hanging="360"/>
      </w:pPr>
      <w:rPr>
        <w:rFonts w:ascii="Courier New" w:hAnsi="Courier New" w:cs="Courier New" w:hint="default"/>
      </w:rPr>
    </w:lvl>
    <w:lvl w:ilvl="8" w:tplc="A0207D8A" w:tentative="1">
      <w:start w:val="1"/>
      <w:numFmt w:val="bullet"/>
      <w:lvlText w:val=""/>
      <w:lvlJc w:val="left"/>
      <w:pPr>
        <w:ind w:left="6480" w:hanging="360"/>
      </w:pPr>
      <w:rPr>
        <w:rFonts w:ascii="Wingdings" w:hAnsi="Wingdings" w:hint="default"/>
      </w:rPr>
    </w:lvl>
  </w:abstractNum>
  <w:abstractNum w:abstractNumId="1068" w15:restartNumberingAfterBreak="0">
    <w:nsid w:val="632F574A"/>
    <w:multiLevelType w:val="hybridMultilevel"/>
    <w:tmpl w:val="DE1EA844"/>
    <w:lvl w:ilvl="0" w:tplc="CB366810">
      <w:start w:val="1"/>
      <w:numFmt w:val="bullet"/>
      <w:lvlText w:val=""/>
      <w:lvlJc w:val="left"/>
      <w:pPr>
        <w:ind w:left="720" w:hanging="360"/>
      </w:pPr>
      <w:rPr>
        <w:rFonts w:ascii="Symbol" w:hAnsi="Symbol" w:hint="default"/>
      </w:rPr>
    </w:lvl>
    <w:lvl w:ilvl="1" w:tplc="9C54BC3C">
      <w:start w:val="1"/>
      <w:numFmt w:val="bullet"/>
      <w:lvlText w:val="o"/>
      <w:lvlJc w:val="left"/>
      <w:pPr>
        <w:ind w:left="1440" w:hanging="360"/>
      </w:pPr>
      <w:rPr>
        <w:rFonts w:ascii="Courier New" w:hAnsi="Courier New" w:cs="Courier New" w:hint="default"/>
      </w:rPr>
    </w:lvl>
    <w:lvl w:ilvl="2" w:tplc="00BEF052" w:tentative="1">
      <w:start w:val="1"/>
      <w:numFmt w:val="bullet"/>
      <w:lvlText w:val=""/>
      <w:lvlJc w:val="left"/>
      <w:pPr>
        <w:ind w:left="2160" w:hanging="360"/>
      </w:pPr>
      <w:rPr>
        <w:rFonts w:ascii="Wingdings" w:hAnsi="Wingdings" w:hint="default"/>
      </w:rPr>
    </w:lvl>
    <w:lvl w:ilvl="3" w:tplc="388EFAB4" w:tentative="1">
      <w:start w:val="1"/>
      <w:numFmt w:val="bullet"/>
      <w:lvlText w:val=""/>
      <w:lvlJc w:val="left"/>
      <w:pPr>
        <w:ind w:left="2880" w:hanging="360"/>
      </w:pPr>
      <w:rPr>
        <w:rFonts w:ascii="Symbol" w:hAnsi="Symbol" w:hint="default"/>
      </w:rPr>
    </w:lvl>
    <w:lvl w:ilvl="4" w:tplc="749ACE84" w:tentative="1">
      <w:start w:val="1"/>
      <w:numFmt w:val="bullet"/>
      <w:lvlText w:val="o"/>
      <w:lvlJc w:val="left"/>
      <w:pPr>
        <w:ind w:left="3600" w:hanging="360"/>
      </w:pPr>
      <w:rPr>
        <w:rFonts w:ascii="Courier New" w:hAnsi="Courier New" w:cs="Courier New" w:hint="default"/>
      </w:rPr>
    </w:lvl>
    <w:lvl w:ilvl="5" w:tplc="34340098" w:tentative="1">
      <w:start w:val="1"/>
      <w:numFmt w:val="bullet"/>
      <w:lvlText w:val=""/>
      <w:lvlJc w:val="left"/>
      <w:pPr>
        <w:ind w:left="4320" w:hanging="360"/>
      </w:pPr>
      <w:rPr>
        <w:rFonts w:ascii="Wingdings" w:hAnsi="Wingdings" w:hint="default"/>
      </w:rPr>
    </w:lvl>
    <w:lvl w:ilvl="6" w:tplc="13C49C40" w:tentative="1">
      <w:start w:val="1"/>
      <w:numFmt w:val="bullet"/>
      <w:lvlText w:val=""/>
      <w:lvlJc w:val="left"/>
      <w:pPr>
        <w:ind w:left="5040" w:hanging="360"/>
      </w:pPr>
      <w:rPr>
        <w:rFonts w:ascii="Symbol" w:hAnsi="Symbol" w:hint="default"/>
      </w:rPr>
    </w:lvl>
    <w:lvl w:ilvl="7" w:tplc="C4E2B1AE" w:tentative="1">
      <w:start w:val="1"/>
      <w:numFmt w:val="bullet"/>
      <w:lvlText w:val="o"/>
      <w:lvlJc w:val="left"/>
      <w:pPr>
        <w:ind w:left="5760" w:hanging="360"/>
      </w:pPr>
      <w:rPr>
        <w:rFonts w:ascii="Courier New" w:hAnsi="Courier New" w:cs="Courier New" w:hint="default"/>
      </w:rPr>
    </w:lvl>
    <w:lvl w:ilvl="8" w:tplc="0FBE4610" w:tentative="1">
      <w:start w:val="1"/>
      <w:numFmt w:val="bullet"/>
      <w:lvlText w:val=""/>
      <w:lvlJc w:val="left"/>
      <w:pPr>
        <w:ind w:left="6480" w:hanging="360"/>
      </w:pPr>
      <w:rPr>
        <w:rFonts w:ascii="Wingdings" w:hAnsi="Wingdings" w:hint="default"/>
      </w:rPr>
    </w:lvl>
  </w:abstractNum>
  <w:abstractNum w:abstractNumId="1069" w15:restartNumberingAfterBreak="0">
    <w:nsid w:val="633A7951"/>
    <w:multiLevelType w:val="hybridMultilevel"/>
    <w:tmpl w:val="E05A9CB8"/>
    <w:lvl w:ilvl="0" w:tplc="AFF4D1C0">
      <w:start w:val="1"/>
      <w:numFmt w:val="bullet"/>
      <w:lvlText w:val=""/>
      <w:lvlJc w:val="left"/>
      <w:pPr>
        <w:ind w:left="720" w:hanging="360"/>
      </w:pPr>
      <w:rPr>
        <w:rFonts w:ascii="Symbol" w:hAnsi="Symbol" w:hint="default"/>
      </w:rPr>
    </w:lvl>
    <w:lvl w:ilvl="1" w:tplc="334EBDE6" w:tentative="1">
      <w:start w:val="1"/>
      <w:numFmt w:val="bullet"/>
      <w:lvlText w:val="o"/>
      <w:lvlJc w:val="left"/>
      <w:pPr>
        <w:ind w:left="1440" w:hanging="360"/>
      </w:pPr>
      <w:rPr>
        <w:rFonts w:ascii="Courier New" w:hAnsi="Courier New" w:cs="Courier New" w:hint="default"/>
      </w:rPr>
    </w:lvl>
    <w:lvl w:ilvl="2" w:tplc="BBB81322" w:tentative="1">
      <w:start w:val="1"/>
      <w:numFmt w:val="bullet"/>
      <w:lvlText w:val=""/>
      <w:lvlJc w:val="left"/>
      <w:pPr>
        <w:ind w:left="2160" w:hanging="360"/>
      </w:pPr>
      <w:rPr>
        <w:rFonts w:ascii="Wingdings" w:hAnsi="Wingdings" w:hint="default"/>
      </w:rPr>
    </w:lvl>
    <w:lvl w:ilvl="3" w:tplc="3C107CC4" w:tentative="1">
      <w:start w:val="1"/>
      <w:numFmt w:val="bullet"/>
      <w:lvlText w:val=""/>
      <w:lvlJc w:val="left"/>
      <w:pPr>
        <w:ind w:left="2880" w:hanging="360"/>
      </w:pPr>
      <w:rPr>
        <w:rFonts w:ascii="Symbol" w:hAnsi="Symbol" w:hint="default"/>
      </w:rPr>
    </w:lvl>
    <w:lvl w:ilvl="4" w:tplc="D722BD7C" w:tentative="1">
      <w:start w:val="1"/>
      <w:numFmt w:val="bullet"/>
      <w:lvlText w:val="o"/>
      <w:lvlJc w:val="left"/>
      <w:pPr>
        <w:ind w:left="3600" w:hanging="360"/>
      </w:pPr>
      <w:rPr>
        <w:rFonts w:ascii="Courier New" w:hAnsi="Courier New" w:cs="Courier New" w:hint="default"/>
      </w:rPr>
    </w:lvl>
    <w:lvl w:ilvl="5" w:tplc="C9AA0246" w:tentative="1">
      <w:start w:val="1"/>
      <w:numFmt w:val="bullet"/>
      <w:lvlText w:val=""/>
      <w:lvlJc w:val="left"/>
      <w:pPr>
        <w:ind w:left="4320" w:hanging="360"/>
      </w:pPr>
      <w:rPr>
        <w:rFonts w:ascii="Wingdings" w:hAnsi="Wingdings" w:hint="default"/>
      </w:rPr>
    </w:lvl>
    <w:lvl w:ilvl="6" w:tplc="773E1272" w:tentative="1">
      <w:start w:val="1"/>
      <w:numFmt w:val="bullet"/>
      <w:lvlText w:val=""/>
      <w:lvlJc w:val="left"/>
      <w:pPr>
        <w:ind w:left="5040" w:hanging="360"/>
      </w:pPr>
      <w:rPr>
        <w:rFonts w:ascii="Symbol" w:hAnsi="Symbol" w:hint="default"/>
      </w:rPr>
    </w:lvl>
    <w:lvl w:ilvl="7" w:tplc="220C7566" w:tentative="1">
      <w:start w:val="1"/>
      <w:numFmt w:val="bullet"/>
      <w:lvlText w:val="o"/>
      <w:lvlJc w:val="left"/>
      <w:pPr>
        <w:ind w:left="5760" w:hanging="360"/>
      </w:pPr>
      <w:rPr>
        <w:rFonts w:ascii="Courier New" w:hAnsi="Courier New" w:cs="Courier New" w:hint="default"/>
      </w:rPr>
    </w:lvl>
    <w:lvl w:ilvl="8" w:tplc="2C66B3F6" w:tentative="1">
      <w:start w:val="1"/>
      <w:numFmt w:val="bullet"/>
      <w:lvlText w:val=""/>
      <w:lvlJc w:val="left"/>
      <w:pPr>
        <w:ind w:left="6480" w:hanging="360"/>
      </w:pPr>
      <w:rPr>
        <w:rFonts w:ascii="Wingdings" w:hAnsi="Wingdings" w:hint="default"/>
      </w:rPr>
    </w:lvl>
  </w:abstractNum>
  <w:abstractNum w:abstractNumId="1070" w15:restartNumberingAfterBreak="0">
    <w:nsid w:val="633F321D"/>
    <w:multiLevelType w:val="hybridMultilevel"/>
    <w:tmpl w:val="87E26F1E"/>
    <w:lvl w:ilvl="0" w:tplc="4C70CA22">
      <w:start w:val="1"/>
      <w:numFmt w:val="bullet"/>
      <w:lvlText w:val=""/>
      <w:lvlJc w:val="left"/>
      <w:pPr>
        <w:ind w:left="720" w:hanging="360"/>
      </w:pPr>
      <w:rPr>
        <w:rFonts w:ascii="Symbol" w:hAnsi="Symbol" w:hint="default"/>
      </w:rPr>
    </w:lvl>
    <w:lvl w:ilvl="1" w:tplc="0CCE9794" w:tentative="1">
      <w:start w:val="1"/>
      <w:numFmt w:val="bullet"/>
      <w:lvlText w:val="o"/>
      <w:lvlJc w:val="left"/>
      <w:pPr>
        <w:ind w:left="1440" w:hanging="360"/>
      </w:pPr>
      <w:rPr>
        <w:rFonts w:ascii="Courier New" w:hAnsi="Courier New" w:cs="Courier New" w:hint="default"/>
      </w:rPr>
    </w:lvl>
    <w:lvl w:ilvl="2" w:tplc="8238008C">
      <w:start w:val="1"/>
      <w:numFmt w:val="bullet"/>
      <w:lvlText w:val=""/>
      <w:lvlJc w:val="left"/>
      <w:pPr>
        <w:ind w:left="2160" w:hanging="360"/>
      </w:pPr>
      <w:rPr>
        <w:rFonts w:ascii="Wingdings" w:hAnsi="Wingdings" w:hint="default"/>
      </w:rPr>
    </w:lvl>
    <w:lvl w:ilvl="3" w:tplc="65E6B90E" w:tentative="1">
      <w:start w:val="1"/>
      <w:numFmt w:val="bullet"/>
      <w:lvlText w:val=""/>
      <w:lvlJc w:val="left"/>
      <w:pPr>
        <w:ind w:left="2880" w:hanging="360"/>
      </w:pPr>
      <w:rPr>
        <w:rFonts w:ascii="Symbol" w:hAnsi="Symbol" w:hint="default"/>
      </w:rPr>
    </w:lvl>
    <w:lvl w:ilvl="4" w:tplc="C6289158" w:tentative="1">
      <w:start w:val="1"/>
      <w:numFmt w:val="bullet"/>
      <w:lvlText w:val="o"/>
      <w:lvlJc w:val="left"/>
      <w:pPr>
        <w:ind w:left="3600" w:hanging="360"/>
      </w:pPr>
      <w:rPr>
        <w:rFonts w:ascii="Courier New" w:hAnsi="Courier New" w:cs="Courier New" w:hint="default"/>
      </w:rPr>
    </w:lvl>
    <w:lvl w:ilvl="5" w:tplc="6E94A4A2" w:tentative="1">
      <w:start w:val="1"/>
      <w:numFmt w:val="bullet"/>
      <w:lvlText w:val=""/>
      <w:lvlJc w:val="left"/>
      <w:pPr>
        <w:ind w:left="4320" w:hanging="360"/>
      </w:pPr>
      <w:rPr>
        <w:rFonts w:ascii="Wingdings" w:hAnsi="Wingdings" w:hint="default"/>
      </w:rPr>
    </w:lvl>
    <w:lvl w:ilvl="6" w:tplc="81F0342C" w:tentative="1">
      <w:start w:val="1"/>
      <w:numFmt w:val="bullet"/>
      <w:lvlText w:val=""/>
      <w:lvlJc w:val="left"/>
      <w:pPr>
        <w:ind w:left="5040" w:hanging="360"/>
      </w:pPr>
      <w:rPr>
        <w:rFonts w:ascii="Symbol" w:hAnsi="Symbol" w:hint="default"/>
      </w:rPr>
    </w:lvl>
    <w:lvl w:ilvl="7" w:tplc="0E400812" w:tentative="1">
      <w:start w:val="1"/>
      <w:numFmt w:val="bullet"/>
      <w:lvlText w:val="o"/>
      <w:lvlJc w:val="left"/>
      <w:pPr>
        <w:ind w:left="5760" w:hanging="360"/>
      </w:pPr>
      <w:rPr>
        <w:rFonts w:ascii="Courier New" w:hAnsi="Courier New" w:cs="Courier New" w:hint="default"/>
      </w:rPr>
    </w:lvl>
    <w:lvl w:ilvl="8" w:tplc="1178966C" w:tentative="1">
      <w:start w:val="1"/>
      <w:numFmt w:val="bullet"/>
      <w:lvlText w:val=""/>
      <w:lvlJc w:val="left"/>
      <w:pPr>
        <w:ind w:left="6480" w:hanging="360"/>
      </w:pPr>
      <w:rPr>
        <w:rFonts w:ascii="Wingdings" w:hAnsi="Wingdings" w:hint="default"/>
      </w:rPr>
    </w:lvl>
  </w:abstractNum>
  <w:abstractNum w:abstractNumId="1071" w15:restartNumberingAfterBreak="0">
    <w:nsid w:val="63410CAD"/>
    <w:multiLevelType w:val="hybridMultilevel"/>
    <w:tmpl w:val="0AB64764"/>
    <w:lvl w:ilvl="0" w:tplc="436019B6">
      <w:start w:val="1"/>
      <w:numFmt w:val="bullet"/>
      <w:lvlText w:val=""/>
      <w:lvlJc w:val="left"/>
      <w:pPr>
        <w:ind w:left="720" w:hanging="360"/>
      </w:pPr>
      <w:rPr>
        <w:rFonts w:ascii="Symbol" w:hAnsi="Symbol" w:hint="default"/>
      </w:rPr>
    </w:lvl>
    <w:lvl w:ilvl="1" w:tplc="DB1658C2">
      <w:start w:val="1"/>
      <w:numFmt w:val="bullet"/>
      <w:lvlText w:val="o"/>
      <w:lvlJc w:val="left"/>
      <w:pPr>
        <w:ind w:left="1440" w:hanging="360"/>
      </w:pPr>
      <w:rPr>
        <w:rFonts w:ascii="Courier New" w:hAnsi="Courier New" w:cs="Courier New" w:hint="default"/>
      </w:rPr>
    </w:lvl>
    <w:lvl w:ilvl="2" w:tplc="6DD630A0" w:tentative="1">
      <w:start w:val="1"/>
      <w:numFmt w:val="bullet"/>
      <w:lvlText w:val=""/>
      <w:lvlJc w:val="left"/>
      <w:pPr>
        <w:ind w:left="2160" w:hanging="360"/>
      </w:pPr>
      <w:rPr>
        <w:rFonts w:ascii="Wingdings" w:hAnsi="Wingdings" w:hint="default"/>
      </w:rPr>
    </w:lvl>
    <w:lvl w:ilvl="3" w:tplc="D05632C4" w:tentative="1">
      <w:start w:val="1"/>
      <w:numFmt w:val="bullet"/>
      <w:lvlText w:val=""/>
      <w:lvlJc w:val="left"/>
      <w:pPr>
        <w:ind w:left="2880" w:hanging="360"/>
      </w:pPr>
      <w:rPr>
        <w:rFonts w:ascii="Symbol" w:hAnsi="Symbol" w:hint="default"/>
      </w:rPr>
    </w:lvl>
    <w:lvl w:ilvl="4" w:tplc="131A1D06" w:tentative="1">
      <w:start w:val="1"/>
      <w:numFmt w:val="bullet"/>
      <w:lvlText w:val="o"/>
      <w:lvlJc w:val="left"/>
      <w:pPr>
        <w:ind w:left="3600" w:hanging="360"/>
      </w:pPr>
      <w:rPr>
        <w:rFonts w:ascii="Courier New" w:hAnsi="Courier New" w:cs="Courier New" w:hint="default"/>
      </w:rPr>
    </w:lvl>
    <w:lvl w:ilvl="5" w:tplc="F156FCEE" w:tentative="1">
      <w:start w:val="1"/>
      <w:numFmt w:val="bullet"/>
      <w:lvlText w:val=""/>
      <w:lvlJc w:val="left"/>
      <w:pPr>
        <w:ind w:left="4320" w:hanging="360"/>
      </w:pPr>
      <w:rPr>
        <w:rFonts w:ascii="Wingdings" w:hAnsi="Wingdings" w:hint="default"/>
      </w:rPr>
    </w:lvl>
    <w:lvl w:ilvl="6" w:tplc="FA86969E" w:tentative="1">
      <w:start w:val="1"/>
      <w:numFmt w:val="bullet"/>
      <w:lvlText w:val=""/>
      <w:lvlJc w:val="left"/>
      <w:pPr>
        <w:ind w:left="5040" w:hanging="360"/>
      </w:pPr>
      <w:rPr>
        <w:rFonts w:ascii="Symbol" w:hAnsi="Symbol" w:hint="default"/>
      </w:rPr>
    </w:lvl>
    <w:lvl w:ilvl="7" w:tplc="C61A7904" w:tentative="1">
      <w:start w:val="1"/>
      <w:numFmt w:val="bullet"/>
      <w:lvlText w:val="o"/>
      <w:lvlJc w:val="left"/>
      <w:pPr>
        <w:ind w:left="5760" w:hanging="360"/>
      </w:pPr>
      <w:rPr>
        <w:rFonts w:ascii="Courier New" w:hAnsi="Courier New" w:cs="Courier New" w:hint="default"/>
      </w:rPr>
    </w:lvl>
    <w:lvl w:ilvl="8" w:tplc="0E7AC06E" w:tentative="1">
      <w:start w:val="1"/>
      <w:numFmt w:val="bullet"/>
      <w:lvlText w:val=""/>
      <w:lvlJc w:val="left"/>
      <w:pPr>
        <w:ind w:left="6480" w:hanging="360"/>
      </w:pPr>
      <w:rPr>
        <w:rFonts w:ascii="Wingdings" w:hAnsi="Wingdings" w:hint="default"/>
      </w:rPr>
    </w:lvl>
  </w:abstractNum>
  <w:abstractNum w:abstractNumId="1072" w15:restartNumberingAfterBreak="0">
    <w:nsid w:val="635D3E6A"/>
    <w:multiLevelType w:val="hybridMultilevel"/>
    <w:tmpl w:val="38D8139C"/>
    <w:lvl w:ilvl="0" w:tplc="893C49F0">
      <w:start w:val="1"/>
      <w:numFmt w:val="bullet"/>
      <w:lvlText w:val=""/>
      <w:lvlJc w:val="left"/>
      <w:pPr>
        <w:ind w:left="720" w:hanging="360"/>
      </w:pPr>
      <w:rPr>
        <w:rFonts w:ascii="Symbol" w:hAnsi="Symbol" w:hint="default"/>
      </w:rPr>
    </w:lvl>
    <w:lvl w:ilvl="1" w:tplc="F5C410B4">
      <w:start w:val="1"/>
      <w:numFmt w:val="bullet"/>
      <w:lvlText w:val="o"/>
      <w:lvlJc w:val="left"/>
      <w:pPr>
        <w:ind w:left="1440" w:hanging="360"/>
      </w:pPr>
      <w:rPr>
        <w:rFonts w:ascii="Courier New" w:hAnsi="Courier New" w:cs="Courier New" w:hint="default"/>
      </w:rPr>
    </w:lvl>
    <w:lvl w:ilvl="2" w:tplc="177EB844" w:tentative="1">
      <w:start w:val="1"/>
      <w:numFmt w:val="bullet"/>
      <w:lvlText w:val=""/>
      <w:lvlJc w:val="left"/>
      <w:pPr>
        <w:ind w:left="2160" w:hanging="360"/>
      </w:pPr>
      <w:rPr>
        <w:rFonts w:ascii="Wingdings" w:hAnsi="Wingdings" w:hint="default"/>
      </w:rPr>
    </w:lvl>
    <w:lvl w:ilvl="3" w:tplc="A216B93A" w:tentative="1">
      <w:start w:val="1"/>
      <w:numFmt w:val="bullet"/>
      <w:lvlText w:val=""/>
      <w:lvlJc w:val="left"/>
      <w:pPr>
        <w:ind w:left="2880" w:hanging="360"/>
      </w:pPr>
      <w:rPr>
        <w:rFonts w:ascii="Symbol" w:hAnsi="Symbol" w:hint="default"/>
      </w:rPr>
    </w:lvl>
    <w:lvl w:ilvl="4" w:tplc="5B065064" w:tentative="1">
      <w:start w:val="1"/>
      <w:numFmt w:val="bullet"/>
      <w:lvlText w:val="o"/>
      <w:lvlJc w:val="left"/>
      <w:pPr>
        <w:ind w:left="3600" w:hanging="360"/>
      </w:pPr>
      <w:rPr>
        <w:rFonts w:ascii="Courier New" w:hAnsi="Courier New" w:cs="Courier New" w:hint="default"/>
      </w:rPr>
    </w:lvl>
    <w:lvl w:ilvl="5" w:tplc="9A52ADF2" w:tentative="1">
      <w:start w:val="1"/>
      <w:numFmt w:val="bullet"/>
      <w:lvlText w:val=""/>
      <w:lvlJc w:val="left"/>
      <w:pPr>
        <w:ind w:left="4320" w:hanging="360"/>
      </w:pPr>
      <w:rPr>
        <w:rFonts w:ascii="Wingdings" w:hAnsi="Wingdings" w:hint="default"/>
      </w:rPr>
    </w:lvl>
    <w:lvl w:ilvl="6" w:tplc="CB089FD6" w:tentative="1">
      <w:start w:val="1"/>
      <w:numFmt w:val="bullet"/>
      <w:lvlText w:val=""/>
      <w:lvlJc w:val="left"/>
      <w:pPr>
        <w:ind w:left="5040" w:hanging="360"/>
      </w:pPr>
      <w:rPr>
        <w:rFonts w:ascii="Symbol" w:hAnsi="Symbol" w:hint="default"/>
      </w:rPr>
    </w:lvl>
    <w:lvl w:ilvl="7" w:tplc="3ECC619E" w:tentative="1">
      <w:start w:val="1"/>
      <w:numFmt w:val="bullet"/>
      <w:lvlText w:val="o"/>
      <w:lvlJc w:val="left"/>
      <w:pPr>
        <w:ind w:left="5760" w:hanging="360"/>
      </w:pPr>
      <w:rPr>
        <w:rFonts w:ascii="Courier New" w:hAnsi="Courier New" w:cs="Courier New" w:hint="default"/>
      </w:rPr>
    </w:lvl>
    <w:lvl w:ilvl="8" w:tplc="4B42B192" w:tentative="1">
      <w:start w:val="1"/>
      <w:numFmt w:val="bullet"/>
      <w:lvlText w:val=""/>
      <w:lvlJc w:val="left"/>
      <w:pPr>
        <w:ind w:left="6480" w:hanging="360"/>
      </w:pPr>
      <w:rPr>
        <w:rFonts w:ascii="Wingdings" w:hAnsi="Wingdings" w:hint="default"/>
      </w:rPr>
    </w:lvl>
  </w:abstractNum>
  <w:abstractNum w:abstractNumId="1073" w15:restartNumberingAfterBreak="0">
    <w:nsid w:val="636F6DE2"/>
    <w:multiLevelType w:val="hybridMultilevel"/>
    <w:tmpl w:val="710A1B9E"/>
    <w:lvl w:ilvl="0" w:tplc="D03C2742">
      <w:start w:val="1"/>
      <w:numFmt w:val="bullet"/>
      <w:lvlText w:val=""/>
      <w:lvlJc w:val="left"/>
      <w:pPr>
        <w:ind w:left="720" w:hanging="360"/>
      </w:pPr>
      <w:rPr>
        <w:rFonts w:ascii="Symbol" w:hAnsi="Symbol" w:hint="default"/>
      </w:rPr>
    </w:lvl>
    <w:lvl w:ilvl="1" w:tplc="8766BCFA">
      <w:start w:val="1"/>
      <w:numFmt w:val="bullet"/>
      <w:lvlText w:val="o"/>
      <w:lvlJc w:val="left"/>
      <w:pPr>
        <w:ind w:left="1440" w:hanging="360"/>
      </w:pPr>
      <w:rPr>
        <w:rFonts w:ascii="Courier New" w:hAnsi="Courier New" w:cs="Courier New" w:hint="default"/>
      </w:rPr>
    </w:lvl>
    <w:lvl w:ilvl="2" w:tplc="3BB052A0" w:tentative="1">
      <w:start w:val="1"/>
      <w:numFmt w:val="bullet"/>
      <w:lvlText w:val=""/>
      <w:lvlJc w:val="left"/>
      <w:pPr>
        <w:ind w:left="2160" w:hanging="360"/>
      </w:pPr>
      <w:rPr>
        <w:rFonts w:ascii="Wingdings" w:hAnsi="Wingdings" w:hint="default"/>
      </w:rPr>
    </w:lvl>
    <w:lvl w:ilvl="3" w:tplc="2B0E339C" w:tentative="1">
      <w:start w:val="1"/>
      <w:numFmt w:val="bullet"/>
      <w:lvlText w:val=""/>
      <w:lvlJc w:val="left"/>
      <w:pPr>
        <w:ind w:left="2880" w:hanging="360"/>
      </w:pPr>
      <w:rPr>
        <w:rFonts w:ascii="Symbol" w:hAnsi="Symbol" w:hint="default"/>
      </w:rPr>
    </w:lvl>
    <w:lvl w:ilvl="4" w:tplc="40B6ECBC" w:tentative="1">
      <w:start w:val="1"/>
      <w:numFmt w:val="bullet"/>
      <w:lvlText w:val="o"/>
      <w:lvlJc w:val="left"/>
      <w:pPr>
        <w:ind w:left="3600" w:hanging="360"/>
      </w:pPr>
      <w:rPr>
        <w:rFonts w:ascii="Courier New" w:hAnsi="Courier New" w:cs="Courier New" w:hint="default"/>
      </w:rPr>
    </w:lvl>
    <w:lvl w:ilvl="5" w:tplc="911C7CF2" w:tentative="1">
      <w:start w:val="1"/>
      <w:numFmt w:val="bullet"/>
      <w:lvlText w:val=""/>
      <w:lvlJc w:val="left"/>
      <w:pPr>
        <w:ind w:left="4320" w:hanging="360"/>
      </w:pPr>
      <w:rPr>
        <w:rFonts w:ascii="Wingdings" w:hAnsi="Wingdings" w:hint="default"/>
      </w:rPr>
    </w:lvl>
    <w:lvl w:ilvl="6" w:tplc="C87AA5C2" w:tentative="1">
      <w:start w:val="1"/>
      <w:numFmt w:val="bullet"/>
      <w:lvlText w:val=""/>
      <w:lvlJc w:val="left"/>
      <w:pPr>
        <w:ind w:left="5040" w:hanging="360"/>
      </w:pPr>
      <w:rPr>
        <w:rFonts w:ascii="Symbol" w:hAnsi="Symbol" w:hint="default"/>
      </w:rPr>
    </w:lvl>
    <w:lvl w:ilvl="7" w:tplc="79567C1C" w:tentative="1">
      <w:start w:val="1"/>
      <w:numFmt w:val="bullet"/>
      <w:lvlText w:val="o"/>
      <w:lvlJc w:val="left"/>
      <w:pPr>
        <w:ind w:left="5760" w:hanging="360"/>
      </w:pPr>
      <w:rPr>
        <w:rFonts w:ascii="Courier New" w:hAnsi="Courier New" w:cs="Courier New" w:hint="default"/>
      </w:rPr>
    </w:lvl>
    <w:lvl w:ilvl="8" w:tplc="CE16C04A" w:tentative="1">
      <w:start w:val="1"/>
      <w:numFmt w:val="bullet"/>
      <w:lvlText w:val=""/>
      <w:lvlJc w:val="left"/>
      <w:pPr>
        <w:ind w:left="6480" w:hanging="360"/>
      </w:pPr>
      <w:rPr>
        <w:rFonts w:ascii="Wingdings" w:hAnsi="Wingdings" w:hint="default"/>
      </w:rPr>
    </w:lvl>
  </w:abstractNum>
  <w:abstractNum w:abstractNumId="1074" w15:restartNumberingAfterBreak="0">
    <w:nsid w:val="637D6ECF"/>
    <w:multiLevelType w:val="hybridMultilevel"/>
    <w:tmpl w:val="93C2169A"/>
    <w:lvl w:ilvl="0" w:tplc="869A452C">
      <w:start w:val="1"/>
      <w:numFmt w:val="bullet"/>
      <w:lvlText w:val=""/>
      <w:lvlJc w:val="left"/>
      <w:pPr>
        <w:ind w:left="720" w:hanging="360"/>
      </w:pPr>
      <w:rPr>
        <w:rFonts w:ascii="Symbol" w:hAnsi="Symbol" w:hint="default"/>
      </w:rPr>
    </w:lvl>
    <w:lvl w:ilvl="1" w:tplc="289C2CD2" w:tentative="1">
      <w:start w:val="1"/>
      <w:numFmt w:val="bullet"/>
      <w:lvlText w:val="o"/>
      <w:lvlJc w:val="left"/>
      <w:pPr>
        <w:ind w:left="1440" w:hanging="360"/>
      </w:pPr>
      <w:rPr>
        <w:rFonts w:ascii="Courier New" w:hAnsi="Courier New" w:cs="Courier New" w:hint="default"/>
      </w:rPr>
    </w:lvl>
    <w:lvl w:ilvl="2" w:tplc="EA0C91B6" w:tentative="1">
      <w:start w:val="1"/>
      <w:numFmt w:val="bullet"/>
      <w:lvlText w:val=""/>
      <w:lvlJc w:val="left"/>
      <w:pPr>
        <w:ind w:left="2160" w:hanging="360"/>
      </w:pPr>
      <w:rPr>
        <w:rFonts w:ascii="Wingdings" w:hAnsi="Wingdings" w:hint="default"/>
      </w:rPr>
    </w:lvl>
    <w:lvl w:ilvl="3" w:tplc="5B1E2388" w:tentative="1">
      <w:start w:val="1"/>
      <w:numFmt w:val="bullet"/>
      <w:lvlText w:val=""/>
      <w:lvlJc w:val="left"/>
      <w:pPr>
        <w:ind w:left="2880" w:hanging="360"/>
      </w:pPr>
      <w:rPr>
        <w:rFonts w:ascii="Symbol" w:hAnsi="Symbol" w:hint="default"/>
      </w:rPr>
    </w:lvl>
    <w:lvl w:ilvl="4" w:tplc="8A7AD3AA">
      <w:start w:val="1"/>
      <w:numFmt w:val="bullet"/>
      <w:lvlText w:val="o"/>
      <w:lvlJc w:val="left"/>
      <w:pPr>
        <w:ind w:left="3600" w:hanging="360"/>
      </w:pPr>
      <w:rPr>
        <w:rFonts w:ascii="Courier New" w:hAnsi="Courier New" w:cs="Courier New" w:hint="default"/>
      </w:rPr>
    </w:lvl>
    <w:lvl w:ilvl="5" w:tplc="DACEB76C" w:tentative="1">
      <w:start w:val="1"/>
      <w:numFmt w:val="bullet"/>
      <w:lvlText w:val=""/>
      <w:lvlJc w:val="left"/>
      <w:pPr>
        <w:ind w:left="4320" w:hanging="360"/>
      </w:pPr>
      <w:rPr>
        <w:rFonts w:ascii="Wingdings" w:hAnsi="Wingdings" w:hint="default"/>
      </w:rPr>
    </w:lvl>
    <w:lvl w:ilvl="6" w:tplc="5338E98E" w:tentative="1">
      <w:start w:val="1"/>
      <w:numFmt w:val="bullet"/>
      <w:lvlText w:val=""/>
      <w:lvlJc w:val="left"/>
      <w:pPr>
        <w:ind w:left="5040" w:hanging="360"/>
      </w:pPr>
      <w:rPr>
        <w:rFonts w:ascii="Symbol" w:hAnsi="Symbol" w:hint="default"/>
      </w:rPr>
    </w:lvl>
    <w:lvl w:ilvl="7" w:tplc="91E0BF66" w:tentative="1">
      <w:start w:val="1"/>
      <w:numFmt w:val="bullet"/>
      <w:lvlText w:val="o"/>
      <w:lvlJc w:val="left"/>
      <w:pPr>
        <w:ind w:left="5760" w:hanging="360"/>
      </w:pPr>
      <w:rPr>
        <w:rFonts w:ascii="Courier New" w:hAnsi="Courier New" w:cs="Courier New" w:hint="default"/>
      </w:rPr>
    </w:lvl>
    <w:lvl w:ilvl="8" w:tplc="207A5180" w:tentative="1">
      <w:start w:val="1"/>
      <w:numFmt w:val="bullet"/>
      <w:lvlText w:val=""/>
      <w:lvlJc w:val="left"/>
      <w:pPr>
        <w:ind w:left="6480" w:hanging="360"/>
      </w:pPr>
      <w:rPr>
        <w:rFonts w:ascii="Wingdings" w:hAnsi="Wingdings" w:hint="default"/>
      </w:rPr>
    </w:lvl>
  </w:abstractNum>
  <w:abstractNum w:abstractNumId="1075" w15:restartNumberingAfterBreak="0">
    <w:nsid w:val="63A4513C"/>
    <w:multiLevelType w:val="hybridMultilevel"/>
    <w:tmpl w:val="5E0A1356"/>
    <w:lvl w:ilvl="0" w:tplc="1340C9BE">
      <w:start w:val="1"/>
      <w:numFmt w:val="bullet"/>
      <w:lvlText w:val=""/>
      <w:lvlJc w:val="left"/>
      <w:pPr>
        <w:ind w:left="720" w:hanging="360"/>
      </w:pPr>
      <w:rPr>
        <w:rFonts w:ascii="Symbol" w:hAnsi="Symbol" w:hint="default"/>
      </w:rPr>
    </w:lvl>
    <w:lvl w:ilvl="1" w:tplc="F52C2558" w:tentative="1">
      <w:start w:val="1"/>
      <w:numFmt w:val="bullet"/>
      <w:lvlText w:val="o"/>
      <w:lvlJc w:val="left"/>
      <w:pPr>
        <w:ind w:left="1440" w:hanging="360"/>
      </w:pPr>
      <w:rPr>
        <w:rFonts w:ascii="Courier New" w:hAnsi="Courier New" w:cs="Courier New" w:hint="default"/>
      </w:rPr>
    </w:lvl>
    <w:lvl w:ilvl="2" w:tplc="F68C10AA" w:tentative="1">
      <w:start w:val="1"/>
      <w:numFmt w:val="bullet"/>
      <w:lvlText w:val=""/>
      <w:lvlJc w:val="left"/>
      <w:pPr>
        <w:ind w:left="2160" w:hanging="360"/>
      </w:pPr>
      <w:rPr>
        <w:rFonts w:ascii="Wingdings" w:hAnsi="Wingdings" w:hint="default"/>
      </w:rPr>
    </w:lvl>
    <w:lvl w:ilvl="3" w:tplc="B27CCB78" w:tentative="1">
      <w:start w:val="1"/>
      <w:numFmt w:val="bullet"/>
      <w:lvlText w:val=""/>
      <w:lvlJc w:val="left"/>
      <w:pPr>
        <w:ind w:left="2880" w:hanging="360"/>
      </w:pPr>
      <w:rPr>
        <w:rFonts w:ascii="Symbol" w:hAnsi="Symbol" w:hint="default"/>
      </w:rPr>
    </w:lvl>
    <w:lvl w:ilvl="4" w:tplc="74BE32A4" w:tentative="1">
      <w:start w:val="1"/>
      <w:numFmt w:val="bullet"/>
      <w:lvlText w:val="o"/>
      <w:lvlJc w:val="left"/>
      <w:pPr>
        <w:ind w:left="3600" w:hanging="360"/>
      </w:pPr>
      <w:rPr>
        <w:rFonts w:ascii="Courier New" w:hAnsi="Courier New" w:cs="Courier New" w:hint="default"/>
      </w:rPr>
    </w:lvl>
    <w:lvl w:ilvl="5" w:tplc="3BE410BA" w:tentative="1">
      <w:start w:val="1"/>
      <w:numFmt w:val="bullet"/>
      <w:lvlText w:val=""/>
      <w:lvlJc w:val="left"/>
      <w:pPr>
        <w:ind w:left="4320" w:hanging="360"/>
      </w:pPr>
      <w:rPr>
        <w:rFonts w:ascii="Wingdings" w:hAnsi="Wingdings" w:hint="default"/>
      </w:rPr>
    </w:lvl>
    <w:lvl w:ilvl="6" w:tplc="218C533A" w:tentative="1">
      <w:start w:val="1"/>
      <w:numFmt w:val="bullet"/>
      <w:lvlText w:val=""/>
      <w:lvlJc w:val="left"/>
      <w:pPr>
        <w:ind w:left="5040" w:hanging="360"/>
      </w:pPr>
      <w:rPr>
        <w:rFonts w:ascii="Symbol" w:hAnsi="Symbol" w:hint="default"/>
      </w:rPr>
    </w:lvl>
    <w:lvl w:ilvl="7" w:tplc="34400850" w:tentative="1">
      <w:start w:val="1"/>
      <w:numFmt w:val="bullet"/>
      <w:lvlText w:val="o"/>
      <w:lvlJc w:val="left"/>
      <w:pPr>
        <w:ind w:left="5760" w:hanging="360"/>
      </w:pPr>
      <w:rPr>
        <w:rFonts w:ascii="Courier New" w:hAnsi="Courier New" w:cs="Courier New" w:hint="default"/>
      </w:rPr>
    </w:lvl>
    <w:lvl w:ilvl="8" w:tplc="4D726EEC" w:tentative="1">
      <w:start w:val="1"/>
      <w:numFmt w:val="bullet"/>
      <w:lvlText w:val=""/>
      <w:lvlJc w:val="left"/>
      <w:pPr>
        <w:ind w:left="6480" w:hanging="360"/>
      </w:pPr>
      <w:rPr>
        <w:rFonts w:ascii="Wingdings" w:hAnsi="Wingdings" w:hint="default"/>
      </w:rPr>
    </w:lvl>
  </w:abstractNum>
  <w:abstractNum w:abstractNumId="1076" w15:restartNumberingAfterBreak="0">
    <w:nsid w:val="63A50D5E"/>
    <w:multiLevelType w:val="hybridMultilevel"/>
    <w:tmpl w:val="E8F6E310"/>
    <w:lvl w:ilvl="0" w:tplc="989E5D2A">
      <w:start w:val="1"/>
      <w:numFmt w:val="bullet"/>
      <w:lvlText w:val=""/>
      <w:lvlJc w:val="left"/>
      <w:pPr>
        <w:ind w:left="720" w:hanging="360"/>
      </w:pPr>
      <w:rPr>
        <w:rFonts w:ascii="Symbol" w:hAnsi="Symbol" w:hint="default"/>
      </w:rPr>
    </w:lvl>
    <w:lvl w:ilvl="1" w:tplc="93663146">
      <w:start w:val="1"/>
      <w:numFmt w:val="bullet"/>
      <w:lvlText w:val="o"/>
      <w:lvlJc w:val="left"/>
      <w:pPr>
        <w:ind w:left="1440" w:hanging="360"/>
      </w:pPr>
      <w:rPr>
        <w:rFonts w:ascii="Courier New" w:hAnsi="Courier New" w:cs="Courier New" w:hint="default"/>
      </w:rPr>
    </w:lvl>
    <w:lvl w:ilvl="2" w:tplc="913C5732" w:tentative="1">
      <w:start w:val="1"/>
      <w:numFmt w:val="bullet"/>
      <w:lvlText w:val=""/>
      <w:lvlJc w:val="left"/>
      <w:pPr>
        <w:ind w:left="2160" w:hanging="360"/>
      </w:pPr>
      <w:rPr>
        <w:rFonts w:ascii="Wingdings" w:hAnsi="Wingdings" w:hint="default"/>
      </w:rPr>
    </w:lvl>
    <w:lvl w:ilvl="3" w:tplc="A762E5D0" w:tentative="1">
      <w:start w:val="1"/>
      <w:numFmt w:val="bullet"/>
      <w:lvlText w:val=""/>
      <w:lvlJc w:val="left"/>
      <w:pPr>
        <w:ind w:left="2880" w:hanging="360"/>
      </w:pPr>
      <w:rPr>
        <w:rFonts w:ascii="Symbol" w:hAnsi="Symbol" w:hint="default"/>
      </w:rPr>
    </w:lvl>
    <w:lvl w:ilvl="4" w:tplc="F814C738" w:tentative="1">
      <w:start w:val="1"/>
      <w:numFmt w:val="bullet"/>
      <w:lvlText w:val="o"/>
      <w:lvlJc w:val="left"/>
      <w:pPr>
        <w:ind w:left="3600" w:hanging="360"/>
      </w:pPr>
      <w:rPr>
        <w:rFonts w:ascii="Courier New" w:hAnsi="Courier New" w:cs="Courier New" w:hint="default"/>
      </w:rPr>
    </w:lvl>
    <w:lvl w:ilvl="5" w:tplc="604EECD2" w:tentative="1">
      <w:start w:val="1"/>
      <w:numFmt w:val="bullet"/>
      <w:lvlText w:val=""/>
      <w:lvlJc w:val="left"/>
      <w:pPr>
        <w:ind w:left="4320" w:hanging="360"/>
      </w:pPr>
      <w:rPr>
        <w:rFonts w:ascii="Wingdings" w:hAnsi="Wingdings" w:hint="default"/>
      </w:rPr>
    </w:lvl>
    <w:lvl w:ilvl="6" w:tplc="CA0CEC50" w:tentative="1">
      <w:start w:val="1"/>
      <w:numFmt w:val="bullet"/>
      <w:lvlText w:val=""/>
      <w:lvlJc w:val="left"/>
      <w:pPr>
        <w:ind w:left="5040" w:hanging="360"/>
      </w:pPr>
      <w:rPr>
        <w:rFonts w:ascii="Symbol" w:hAnsi="Symbol" w:hint="default"/>
      </w:rPr>
    </w:lvl>
    <w:lvl w:ilvl="7" w:tplc="7324B39A" w:tentative="1">
      <w:start w:val="1"/>
      <w:numFmt w:val="bullet"/>
      <w:lvlText w:val="o"/>
      <w:lvlJc w:val="left"/>
      <w:pPr>
        <w:ind w:left="5760" w:hanging="360"/>
      </w:pPr>
      <w:rPr>
        <w:rFonts w:ascii="Courier New" w:hAnsi="Courier New" w:cs="Courier New" w:hint="default"/>
      </w:rPr>
    </w:lvl>
    <w:lvl w:ilvl="8" w:tplc="976A502E" w:tentative="1">
      <w:start w:val="1"/>
      <w:numFmt w:val="bullet"/>
      <w:lvlText w:val=""/>
      <w:lvlJc w:val="left"/>
      <w:pPr>
        <w:ind w:left="6480" w:hanging="360"/>
      </w:pPr>
      <w:rPr>
        <w:rFonts w:ascii="Wingdings" w:hAnsi="Wingdings" w:hint="default"/>
      </w:rPr>
    </w:lvl>
  </w:abstractNum>
  <w:abstractNum w:abstractNumId="1077" w15:restartNumberingAfterBreak="0">
    <w:nsid w:val="63AC7DEB"/>
    <w:multiLevelType w:val="hybridMultilevel"/>
    <w:tmpl w:val="DAE2D324"/>
    <w:lvl w:ilvl="0" w:tplc="8ADA51C2">
      <w:start w:val="1"/>
      <w:numFmt w:val="bullet"/>
      <w:lvlText w:val=""/>
      <w:lvlJc w:val="left"/>
      <w:pPr>
        <w:ind w:left="720" w:hanging="360"/>
      </w:pPr>
      <w:rPr>
        <w:rFonts w:ascii="Symbol" w:hAnsi="Symbol" w:hint="default"/>
      </w:rPr>
    </w:lvl>
    <w:lvl w:ilvl="1" w:tplc="0CFC83B8" w:tentative="1">
      <w:start w:val="1"/>
      <w:numFmt w:val="bullet"/>
      <w:lvlText w:val="o"/>
      <w:lvlJc w:val="left"/>
      <w:pPr>
        <w:ind w:left="1440" w:hanging="360"/>
      </w:pPr>
      <w:rPr>
        <w:rFonts w:ascii="Courier New" w:hAnsi="Courier New" w:cs="Courier New" w:hint="default"/>
      </w:rPr>
    </w:lvl>
    <w:lvl w:ilvl="2" w:tplc="CAA47034">
      <w:start w:val="1"/>
      <w:numFmt w:val="bullet"/>
      <w:lvlText w:val=""/>
      <w:lvlJc w:val="left"/>
      <w:pPr>
        <w:ind w:left="2160" w:hanging="360"/>
      </w:pPr>
      <w:rPr>
        <w:rFonts w:ascii="Wingdings" w:hAnsi="Wingdings" w:hint="default"/>
      </w:rPr>
    </w:lvl>
    <w:lvl w:ilvl="3" w:tplc="0978A050" w:tentative="1">
      <w:start w:val="1"/>
      <w:numFmt w:val="bullet"/>
      <w:lvlText w:val=""/>
      <w:lvlJc w:val="left"/>
      <w:pPr>
        <w:ind w:left="2880" w:hanging="360"/>
      </w:pPr>
      <w:rPr>
        <w:rFonts w:ascii="Symbol" w:hAnsi="Symbol" w:hint="default"/>
      </w:rPr>
    </w:lvl>
    <w:lvl w:ilvl="4" w:tplc="C882A3D2" w:tentative="1">
      <w:start w:val="1"/>
      <w:numFmt w:val="bullet"/>
      <w:lvlText w:val="o"/>
      <w:lvlJc w:val="left"/>
      <w:pPr>
        <w:ind w:left="3600" w:hanging="360"/>
      </w:pPr>
      <w:rPr>
        <w:rFonts w:ascii="Courier New" w:hAnsi="Courier New" w:cs="Courier New" w:hint="default"/>
      </w:rPr>
    </w:lvl>
    <w:lvl w:ilvl="5" w:tplc="31249B74" w:tentative="1">
      <w:start w:val="1"/>
      <w:numFmt w:val="bullet"/>
      <w:lvlText w:val=""/>
      <w:lvlJc w:val="left"/>
      <w:pPr>
        <w:ind w:left="4320" w:hanging="360"/>
      </w:pPr>
      <w:rPr>
        <w:rFonts w:ascii="Wingdings" w:hAnsi="Wingdings" w:hint="default"/>
      </w:rPr>
    </w:lvl>
    <w:lvl w:ilvl="6" w:tplc="5726E3CE" w:tentative="1">
      <w:start w:val="1"/>
      <w:numFmt w:val="bullet"/>
      <w:lvlText w:val=""/>
      <w:lvlJc w:val="left"/>
      <w:pPr>
        <w:ind w:left="5040" w:hanging="360"/>
      </w:pPr>
      <w:rPr>
        <w:rFonts w:ascii="Symbol" w:hAnsi="Symbol" w:hint="default"/>
      </w:rPr>
    </w:lvl>
    <w:lvl w:ilvl="7" w:tplc="EDD48866" w:tentative="1">
      <w:start w:val="1"/>
      <w:numFmt w:val="bullet"/>
      <w:lvlText w:val="o"/>
      <w:lvlJc w:val="left"/>
      <w:pPr>
        <w:ind w:left="5760" w:hanging="360"/>
      </w:pPr>
      <w:rPr>
        <w:rFonts w:ascii="Courier New" w:hAnsi="Courier New" w:cs="Courier New" w:hint="default"/>
      </w:rPr>
    </w:lvl>
    <w:lvl w:ilvl="8" w:tplc="35DED8C2" w:tentative="1">
      <w:start w:val="1"/>
      <w:numFmt w:val="bullet"/>
      <w:lvlText w:val=""/>
      <w:lvlJc w:val="left"/>
      <w:pPr>
        <w:ind w:left="6480" w:hanging="360"/>
      </w:pPr>
      <w:rPr>
        <w:rFonts w:ascii="Wingdings" w:hAnsi="Wingdings" w:hint="default"/>
      </w:rPr>
    </w:lvl>
  </w:abstractNum>
  <w:abstractNum w:abstractNumId="1078" w15:restartNumberingAfterBreak="0">
    <w:nsid w:val="64351AAF"/>
    <w:multiLevelType w:val="hybridMultilevel"/>
    <w:tmpl w:val="C3484274"/>
    <w:lvl w:ilvl="0" w:tplc="D2E4200E">
      <w:start w:val="1"/>
      <w:numFmt w:val="bullet"/>
      <w:lvlText w:val=""/>
      <w:lvlJc w:val="left"/>
      <w:pPr>
        <w:ind w:left="720" w:hanging="360"/>
      </w:pPr>
      <w:rPr>
        <w:rFonts w:ascii="Symbol" w:hAnsi="Symbol" w:hint="default"/>
      </w:rPr>
    </w:lvl>
    <w:lvl w:ilvl="1" w:tplc="28188D5A">
      <w:start w:val="1"/>
      <w:numFmt w:val="bullet"/>
      <w:lvlText w:val="o"/>
      <w:lvlJc w:val="left"/>
      <w:pPr>
        <w:ind w:left="1440" w:hanging="360"/>
      </w:pPr>
      <w:rPr>
        <w:rFonts w:ascii="Courier New" w:hAnsi="Courier New" w:cs="Courier New" w:hint="default"/>
      </w:rPr>
    </w:lvl>
    <w:lvl w:ilvl="2" w:tplc="54387042" w:tentative="1">
      <w:start w:val="1"/>
      <w:numFmt w:val="bullet"/>
      <w:lvlText w:val=""/>
      <w:lvlJc w:val="left"/>
      <w:pPr>
        <w:ind w:left="2160" w:hanging="360"/>
      </w:pPr>
      <w:rPr>
        <w:rFonts w:ascii="Wingdings" w:hAnsi="Wingdings" w:hint="default"/>
      </w:rPr>
    </w:lvl>
    <w:lvl w:ilvl="3" w:tplc="16562C66" w:tentative="1">
      <w:start w:val="1"/>
      <w:numFmt w:val="bullet"/>
      <w:lvlText w:val=""/>
      <w:lvlJc w:val="left"/>
      <w:pPr>
        <w:ind w:left="2880" w:hanging="360"/>
      </w:pPr>
      <w:rPr>
        <w:rFonts w:ascii="Symbol" w:hAnsi="Symbol" w:hint="default"/>
      </w:rPr>
    </w:lvl>
    <w:lvl w:ilvl="4" w:tplc="940059BA" w:tentative="1">
      <w:start w:val="1"/>
      <w:numFmt w:val="bullet"/>
      <w:lvlText w:val="o"/>
      <w:lvlJc w:val="left"/>
      <w:pPr>
        <w:ind w:left="3600" w:hanging="360"/>
      </w:pPr>
      <w:rPr>
        <w:rFonts w:ascii="Courier New" w:hAnsi="Courier New" w:cs="Courier New" w:hint="default"/>
      </w:rPr>
    </w:lvl>
    <w:lvl w:ilvl="5" w:tplc="C48CAAA4" w:tentative="1">
      <w:start w:val="1"/>
      <w:numFmt w:val="bullet"/>
      <w:lvlText w:val=""/>
      <w:lvlJc w:val="left"/>
      <w:pPr>
        <w:ind w:left="4320" w:hanging="360"/>
      </w:pPr>
      <w:rPr>
        <w:rFonts w:ascii="Wingdings" w:hAnsi="Wingdings" w:hint="default"/>
      </w:rPr>
    </w:lvl>
    <w:lvl w:ilvl="6" w:tplc="F0F464A0" w:tentative="1">
      <w:start w:val="1"/>
      <w:numFmt w:val="bullet"/>
      <w:lvlText w:val=""/>
      <w:lvlJc w:val="left"/>
      <w:pPr>
        <w:ind w:left="5040" w:hanging="360"/>
      </w:pPr>
      <w:rPr>
        <w:rFonts w:ascii="Symbol" w:hAnsi="Symbol" w:hint="default"/>
      </w:rPr>
    </w:lvl>
    <w:lvl w:ilvl="7" w:tplc="CC3C9292" w:tentative="1">
      <w:start w:val="1"/>
      <w:numFmt w:val="bullet"/>
      <w:lvlText w:val="o"/>
      <w:lvlJc w:val="left"/>
      <w:pPr>
        <w:ind w:left="5760" w:hanging="360"/>
      </w:pPr>
      <w:rPr>
        <w:rFonts w:ascii="Courier New" w:hAnsi="Courier New" w:cs="Courier New" w:hint="default"/>
      </w:rPr>
    </w:lvl>
    <w:lvl w:ilvl="8" w:tplc="769CCE9C" w:tentative="1">
      <w:start w:val="1"/>
      <w:numFmt w:val="bullet"/>
      <w:lvlText w:val=""/>
      <w:lvlJc w:val="left"/>
      <w:pPr>
        <w:ind w:left="6480" w:hanging="360"/>
      </w:pPr>
      <w:rPr>
        <w:rFonts w:ascii="Wingdings" w:hAnsi="Wingdings" w:hint="default"/>
      </w:rPr>
    </w:lvl>
  </w:abstractNum>
  <w:abstractNum w:abstractNumId="1079" w15:restartNumberingAfterBreak="0">
    <w:nsid w:val="64597680"/>
    <w:multiLevelType w:val="hybridMultilevel"/>
    <w:tmpl w:val="B6FA2026"/>
    <w:lvl w:ilvl="0" w:tplc="D3A858D4">
      <w:start w:val="1"/>
      <w:numFmt w:val="bullet"/>
      <w:lvlText w:val=""/>
      <w:lvlJc w:val="left"/>
      <w:pPr>
        <w:ind w:left="720" w:hanging="360"/>
      </w:pPr>
      <w:rPr>
        <w:rFonts w:ascii="Symbol" w:hAnsi="Symbol" w:hint="default"/>
      </w:rPr>
    </w:lvl>
    <w:lvl w:ilvl="1" w:tplc="5078A658" w:tentative="1">
      <w:start w:val="1"/>
      <w:numFmt w:val="bullet"/>
      <w:lvlText w:val="o"/>
      <w:lvlJc w:val="left"/>
      <w:pPr>
        <w:ind w:left="1440" w:hanging="360"/>
      </w:pPr>
      <w:rPr>
        <w:rFonts w:ascii="Courier New" w:hAnsi="Courier New" w:cs="Courier New" w:hint="default"/>
      </w:rPr>
    </w:lvl>
    <w:lvl w:ilvl="2" w:tplc="F1DE8C14">
      <w:start w:val="1"/>
      <w:numFmt w:val="bullet"/>
      <w:lvlText w:val=""/>
      <w:lvlJc w:val="left"/>
      <w:pPr>
        <w:ind w:left="2160" w:hanging="360"/>
      </w:pPr>
      <w:rPr>
        <w:rFonts w:ascii="Wingdings" w:hAnsi="Wingdings" w:hint="default"/>
      </w:rPr>
    </w:lvl>
    <w:lvl w:ilvl="3" w:tplc="68AC1092" w:tentative="1">
      <w:start w:val="1"/>
      <w:numFmt w:val="bullet"/>
      <w:lvlText w:val=""/>
      <w:lvlJc w:val="left"/>
      <w:pPr>
        <w:ind w:left="2880" w:hanging="360"/>
      </w:pPr>
      <w:rPr>
        <w:rFonts w:ascii="Symbol" w:hAnsi="Symbol" w:hint="default"/>
      </w:rPr>
    </w:lvl>
    <w:lvl w:ilvl="4" w:tplc="1974EC92" w:tentative="1">
      <w:start w:val="1"/>
      <w:numFmt w:val="bullet"/>
      <w:lvlText w:val="o"/>
      <w:lvlJc w:val="left"/>
      <w:pPr>
        <w:ind w:left="3600" w:hanging="360"/>
      </w:pPr>
      <w:rPr>
        <w:rFonts w:ascii="Courier New" w:hAnsi="Courier New" w:cs="Courier New" w:hint="default"/>
      </w:rPr>
    </w:lvl>
    <w:lvl w:ilvl="5" w:tplc="3536BDCA" w:tentative="1">
      <w:start w:val="1"/>
      <w:numFmt w:val="bullet"/>
      <w:lvlText w:val=""/>
      <w:lvlJc w:val="left"/>
      <w:pPr>
        <w:ind w:left="4320" w:hanging="360"/>
      </w:pPr>
      <w:rPr>
        <w:rFonts w:ascii="Wingdings" w:hAnsi="Wingdings" w:hint="default"/>
      </w:rPr>
    </w:lvl>
    <w:lvl w:ilvl="6" w:tplc="8EBC39AC" w:tentative="1">
      <w:start w:val="1"/>
      <w:numFmt w:val="bullet"/>
      <w:lvlText w:val=""/>
      <w:lvlJc w:val="left"/>
      <w:pPr>
        <w:ind w:left="5040" w:hanging="360"/>
      </w:pPr>
      <w:rPr>
        <w:rFonts w:ascii="Symbol" w:hAnsi="Symbol" w:hint="default"/>
      </w:rPr>
    </w:lvl>
    <w:lvl w:ilvl="7" w:tplc="FD00A378" w:tentative="1">
      <w:start w:val="1"/>
      <w:numFmt w:val="bullet"/>
      <w:lvlText w:val="o"/>
      <w:lvlJc w:val="left"/>
      <w:pPr>
        <w:ind w:left="5760" w:hanging="360"/>
      </w:pPr>
      <w:rPr>
        <w:rFonts w:ascii="Courier New" w:hAnsi="Courier New" w:cs="Courier New" w:hint="default"/>
      </w:rPr>
    </w:lvl>
    <w:lvl w:ilvl="8" w:tplc="A07E89E6" w:tentative="1">
      <w:start w:val="1"/>
      <w:numFmt w:val="bullet"/>
      <w:lvlText w:val=""/>
      <w:lvlJc w:val="left"/>
      <w:pPr>
        <w:ind w:left="6480" w:hanging="360"/>
      </w:pPr>
      <w:rPr>
        <w:rFonts w:ascii="Wingdings" w:hAnsi="Wingdings" w:hint="default"/>
      </w:rPr>
    </w:lvl>
  </w:abstractNum>
  <w:abstractNum w:abstractNumId="1080" w15:restartNumberingAfterBreak="0">
    <w:nsid w:val="64612A51"/>
    <w:multiLevelType w:val="hybridMultilevel"/>
    <w:tmpl w:val="4AECA5EC"/>
    <w:lvl w:ilvl="0" w:tplc="CC5CA1FA">
      <w:start w:val="1"/>
      <w:numFmt w:val="bullet"/>
      <w:lvlText w:val=""/>
      <w:lvlJc w:val="left"/>
      <w:pPr>
        <w:ind w:left="720" w:hanging="360"/>
      </w:pPr>
      <w:rPr>
        <w:rFonts w:ascii="Symbol" w:hAnsi="Symbol" w:hint="default"/>
      </w:rPr>
    </w:lvl>
    <w:lvl w:ilvl="1" w:tplc="74CE630C" w:tentative="1">
      <w:start w:val="1"/>
      <w:numFmt w:val="bullet"/>
      <w:lvlText w:val="o"/>
      <w:lvlJc w:val="left"/>
      <w:pPr>
        <w:ind w:left="1440" w:hanging="360"/>
      </w:pPr>
      <w:rPr>
        <w:rFonts w:ascii="Courier New" w:hAnsi="Courier New" w:cs="Courier New" w:hint="default"/>
      </w:rPr>
    </w:lvl>
    <w:lvl w:ilvl="2" w:tplc="29723D74" w:tentative="1">
      <w:start w:val="1"/>
      <w:numFmt w:val="bullet"/>
      <w:lvlText w:val=""/>
      <w:lvlJc w:val="left"/>
      <w:pPr>
        <w:ind w:left="2160" w:hanging="360"/>
      </w:pPr>
      <w:rPr>
        <w:rFonts w:ascii="Wingdings" w:hAnsi="Wingdings" w:hint="default"/>
      </w:rPr>
    </w:lvl>
    <w:lvl w:ilvl="3" w:tplc="F1D65CBC" w:tentative="1">
      <w:start w:val="1"/>
      <w:numFmt w:val="bullet"/>
      <w:lvlText w:val=""/>
      <w:lvlJc w:val="left"/>
      <w:pPr>
        <w:ind w:left="2880" w:hanging="360"/>
      </w:pPr>
      <w:rPr>
        <w:rFonts w:ascii="Symbol" w:hAnsi="Symbol" w:hint="default"/>
      </w:rPr>
    </w:lvl>
    <w:lvl w:ilvl="4" w:tplc="1A5A3386" w:tentative="1">
      <w:start w:val="1"/>
      <w:numFmt w:val="bullet"/>
      <w:lvlText w:val="o"/>
      <w:lvlJc w:val="left"/>
      <w:pPr>
        <w:ind w:left="3600" w:hanging="360"/>
      </w:pPr>
      <w:rPr>
        <w:rFonts w:ascii="Courier New" w:hAnsi="Courier New" w:cs="Courier New" w:hint="default"/>
      </w:rPr>
    </w:lvl>
    <w:lvl w:ilvl="5" w:tplc="1736EFA8" w:tentative="1">
      <w:start w:val="1"/>
      <w:numFmt w:val="bullet"/>
      <w:lvlText w:val=""/>
      <w:lvlJc w:val="left"/>
      <w:pPr>
        <w:ind w:left="4320" w:hanging="360"/>
      </w:pPr>
      <w:rPr>
        <w:rFonts w:ascii="Wingdings" w:hAnsi="Wingdings" w:hint="default"/>
      </w:rPr>
    </w:lvl>
    <w:lvl w:ilvl="6" w:tplc="B09E1BFE" w:tentative="1">
      <w:start w:val="1"/>
      <w:numFmt w:val="bullet"/>
      <w:lvlText w:val=""/>
      <w:lvlJc w:val="left"/>
      <w:pPr>
        <w:ind w:left="5040" w:hanging="360"/>
      </w:pPr>
      <w:rPr>
        <w:rFonts w:ascii="Symbol" w:hAnsi="Symbol" w:hint="default"/>
      </w:rPr>
    </w:lvl>
    <w:lvl w:ilvl="7" w:tplc="680E6350" w:tentative="1">
      <w:start w:val="1"/>
      <w:numFmt w:val="bullet"/>
      <w:lvlText w:val="o"/>
      <w:lvlJc w:val="left"/>
      <w:pPr>
        <w:ind w:left="5760" w:hanging="360"/>
      </w:pPr>
      <w:rPr>
        <w:rFonts w:ascii="Courier New" w:hAnsi="Courier New" w:cs="Courier New" w:hint="default"/>
      </w:rPr>
    </w:lvl>
    <w:lvl w:ilvl="8" w:tplc="7C02E8D6" w:tentative="1">
      <w:start w:val="1"/>
      <w:numFmt w:val="bullet"/>
      <w:lvlText w:val=""/>
      <w:lvlJc w:val="left"/>
      <w:pPr>
        <w:ind w:left="6480" w:hanging="360"/>
      </w:pPr>
      <w:rPr>
        <w:rFonts w:ascii="Wingdings" w:hAnsi="Wingdings" w:hint="default"/>
      </w:rPr>
    </w:lvl>
  </w:abstractNum>
  <w:abstractNum w:abstractNumId="1081" w15:restartNumberingAfterBreak="0">
    <w:nsid w:val="646E2D21"/>
    <w:multiLevelType w:val="hybridMultilevel"/>
    <w:tmpl w:val="095E941E"/>
    <w:lvl w:ilvl="0" w:tplc="B1C4608A">
      <w:start w:val="1"/>
      <w:numFmt w:val="bullet"/>
      <w:lvlText w:val=""/>
      <w:lvlJc w:val="left"/>
      <w:pPr>
        <w:ind w:left="720" w:hanging="360"/>
      </w:pPr>
      <w:rPr>
        <w:rFonts w:ascii="Symbol" w:hAnsi="Symbol" w:hint="default"/>
      </w:rPr>
    </w:lvl>
    <w:lvl w:ilvl="1" w:tplc="16064B6C" w:tentative="1">
      <w:start w:val="1"/>
      <w:numFmt w:val="bullet"/>
      <w:lvlText w:val="o"/>
      <w:lvlJc w:val="left"/>
      <w:pPr>
        <w:ind w:left="1440" w:hanging="360"/>
      </w:pPr>
      <w:rPr>
        <w:rFonts w:ascii="Courier New" w:hAnsi="Courier New" w:cs="Courier New" w:hint="default"/>
      </w:rPr>
    </w:lvl>
    <w:lvl w:ilvl="2" w:tplc="FF6C6C50">
      <w:start w:val="1"/>
      <w:numFmt w:val="bullet"/>
      <w:lvlText w:val=""/>
      <w:lvlJc w:val="left"/>
      <w:pPr>
        <w:ind w:left="2160" w:hanging="360"/>
      </w:pPr>
      <w:rPr>
        <w:rFonts w:ascii="Wingdings" w:hAnsi="Wingdings" w:hint="default"/>
      </w:rPr>
    </w:lvl>
    <w:lvl w:ilvl="3" w:tplc="B1164764" w:tentative="1">
      <w:start w:val="1"/>
      <w:numFmt w:val="bullet"/>
      <w:lvlText w:val=""/>
      <w:lvlJc w:val="left"/>
      <w:pPr>
        <w:ind w:left="2880" w:hanging="360"/>
      </w:pPr>
      <w:rPr>
        <w:rFonts w:ascii="Symbol" w:hAnsi="Symbol" w:hint="default"/>
      </w:rPr>
    </w:lvl>
    <w:lvl w:ilvl="4" w:tplc="2094560C" w:tentative="1">
      <w:start w:val="1"/>
      <w:numFmt w:val="bullet"/>
      <w:lvlText w:val="o"/>
      <w:lvlJc w:val="left"/>
      <w:pPr>
        <w:ind w:left="3600" w:hanging="360"/>
      </w:pPr>
      <w:rPr>
        <w:rFonts w:ascii="Courier New" w:hAnsi="Courier New" w:cs="Courier New" w:hint="default"/>
      </w:rPr>
    </w:lvl>
    <w:lvl w:ilvl="5" w:tplc="7ADAA0F6" w:tentative="1">
      <w:start w:val="1"/>
      <w:numFmt w:val="bullet"/>
      <w:lvlText w:val=""/>
      <w:lvlJc w:val="left"/>
      <w:pPr>
        <w:ind w:left="4320" w:hanging="360"/>
      </w:pPr>
      <w:rPr>
        <w:rFonts w:ascii="Wingdings" w:hAnsi="Wingdings" w:hint="default"/>
      </w:rPr>
    </w:lvl>
    <w:lvl w:ilvl="6" w:tplc="848C5458" w:tentative="1">
      <w:start w:val="1"/>
      <w:numFmt w:val="bullet"/>
      <w:lvlText w:val=""/>
      <w:lvlJc w:val="left"/>
      <w:pPr>
        <w:ind w:left="5040" w:hanging="360"/>
      </w:pPr>
      <w:rPr>
        <w:rFonts w:ascii="Symbol" w:hAnsi="Symbol" w:hint="default"/>
      </w:rPr>
    </w:lvl>
    <w:lvl w:ilvl="7" w:tplc="30766798" w:tentative="1">
      <w:start w:val="1"/>
      <w:numFmt w:val="bullet"/>
      <w:lvlText w:val="o"/>
      <w:lvlJc w:val="left"/>
      <w:pPr>
        <w:ind w:left="5760" w:hanging="360"/>
      </w:pPr>
      <w:rPr>
        <w:rFonts w:ascii="Courier New" w:hAnsi="Courier New" w:cs="Courier New" w:hint="default"/>
      </w:rPr>
    </w:lvl>
    <w:lvl w:ilvl="8" w:tplc="8CD67B92" w:tentative="1">
      <w:start w:val="1"/>
      <w:numFmt w:val="bullet"/>
      <w:lvlText w:val=""/>
      <w:lvlJc w:val="left"/>
      <w:pPr>
        <w:ind w:left="6480" w:hanging="360"/>
      </w:pPr>
      <w:rPr>
        <w:rFonts w:ascii="Wingdings" w:hAnsi="Wingdings" w:hint="default"/>
      </w:rPr>
    </w:lvl>
  </w:abstractNum>
  <w:abstractNum w:abstractNumId="1082" w15:restartNumberingAfterBreak="0">
    <w:nsid w:val="6471002C"/>
    <w:multiLevelType w:val="hybridMultilevel"/>
    <w:tmpl w:val="A53ECC92"/>
    <w:lvl w:ilvl="0" w:tplc="9FFCF8CA">
      <w:start w:val="1"/>
      <w:numFmt w:val="bullet"/>
      <w:lvlText w:val=""/>
      <w:lvlJc w:val="left"/>
      <w:pPr>
        <w:ind w:left="720" w:hanging="360"/>
      </w:pPr>
      <w:rPr>
        <w:rFonts w:ascii="Symbol" w:hAnsi="Symbol" w:hint="default"/>
      </w:rPr>
    </w:lvl>
    <w:lvl w:ilvl="1" w:tplc="1560684E" w:tentative="1">
      <w:start w:val="1"/>
      <w:numFmt w:val="bullet"/>
      <w:lvlText w:val="o"/>
      <w:lvlJc w:val="left"/>
      <w:pPr>
        <w:ind w:left="1440" w:hanging="360"/>
      </w:pPr>
      <w:rPr>
        <w:rFonts w:ascii="Courier New" w:hAnsi="Courier New" w:cs="Courier New" w:hint="default"/>
      </w:rPr>
    </w:lvl>
    <w:lvl w:ilvl="2" w:tplc="F53A3DF4" w:tentative="1">
      <w:start w:val="1"/>
      <w:numFmt w:val="bullet"/>
      <w:lvlText w:val=""/>
      <w:lvlJc w:val="left"/>
      <w:pPr>
        <w:ind w:left="2160" w:hanging="360"/>
      </w:pPr>
      <w:rPr>
        <w:rFonts w:ascii="Wingdings" w:hAnsi="Wingdings" w:hint="default"/>
      </w:rPr>
    </w:lvl>
    <w:lvl w:ilvl="3" w:tplc="07E083B2" w:tentative="1">
      <w:start w:val="1"/>
      <w:numFmt w:val="bullet"/>
      <w:lvlText w:val=""/>
      <w:lvlJc w:val="left"/>
      <w:pPr>
        <w:ind w:left="2880" w:hanging="360"/>
      </w:pPr>
      <w:rPr>
        <w:rFonts w:ascii="Symbol" w:hAnsi="Symbol" w:hint="default"/>
      </w:rPr>
    </w:lvl>
    <w:lvl w:ilvl="4" w:tplc="E5A0D770" w:tentative="1">
      <w:start w:val="1"/>
      <w:numFmt w:val="bullet"/>
      <w:lvlText w:val="o"/>
      <w:lvlJc w:val="left"/>
      <w:pPr>
        <w:ind w:left="3600" w:hanging="360"/>
      </w:pPr>
      <w:rPr>
        <w:rFonts w:ascii="Courier New" w:hAnsi="Courier New" w:cs="Courier New" w:hint="default"/>
      </w:rPr>
    </w:lvl>
    <w:lvl w:ilvl="5" w:tplc="6F1E30E8" w:tentative="1">
      <w:start w:val="1"/>
      <w:numFmt w:val="bullet"/>
      <w:lvlText w:val=""/>
      <w:lvlJc w:val="left"/>
      <w:pPr>
        <w:ind w:left="4320" w:hanging="360"/>
      </w:pPr>
      <w:rPr>
        <w:rFonts w:ascii="Wingdings" w:hAnsi="Wingdings" w:hint="default"/>
      </w:rPr>
    </w:lvl>
    <w:lvl w:ilvl="6" w:tplc="86EC9AC6" w:tentative="1">
      <w:start w:val="1"/>
      <w:numFmt w:val="bullet"/>
      <w:lvlText w:val=""/>
      <w:lvlJc w:val="left"/>
      <w:pPr>
        <w:ind w:left="5040" w:hanging="360"/>
      </w:pPr>
      <w:rPr>
        <w:rFonts w:ascii="Symbol" w:hAnsi="Symbol" w:hint="default"/>
      </w:rPr>
    </w:lvl>
    <w:lvl w:ilvl="7" w:tplc="07E8CF6C" w:tentative="1">
      <w:start w:val="1"/>
      <w:numFmt w:val="bullet"/>
      <w:lvlText w:val="o"/>
      <w:lvlJc w:val="left"/>
      <w:pPr>
        <w:ind w:left="5760" w:hanging="360"/>
      </w:pPr>
      <w:rPr>
        <w:rFonts w:ascii="Courier New" w:hAnsi="Courier New" w:cs="Courier New" w:hint="default"/>
      </w:rPr>
    </w:lvl>
    <w:lvl w:ilvl="8" w:tplc="F56A7A60" w:tentative="1">
      <w:start w:val="1"/>
      <w:numFmt w:val="bullet"/>
      <w:lvlText w:val=""/>
      <w:lvlJc w:val="left"/>
      <w:pPr>
        <w:ind w:left="6480" w:hanging="360"/>
      </w:pPr>
      <w:rPr>
        <w:rFonts w:ascii="Wingdings" w:hAnsi="Wingdings" w:hint="default"/>
      </w:rPr>
    </w:lvl>
  </w:abstractNum>
  <w:abstractNum w:abstractNumId="1083" w15:restartNumberingAfterBreak="0">
    <w:nsid w:val="647A5759"/>
    <w:multiLevelType w:val="hybridMultilevel"/>
    <w:tmpl w:val="611497D6"/>
    <w:lvl w:ilvl="0" w:tplc="75DE51CC">
      <w:start w:val="1"/>
      <w:numFmt w:val="bullet"/>
      <w:lvlText w:val=""/>
      <w:lvlJc w:val="left"/>
      <w:pPr>
        <w:ind w:left="720" w:hanging="360"/>
      </w:pPr>
      <w:rPr>
        <w:rFonts w:ascii="Symbol" w:hAnsi="Symbol" w:hint="default"/>
      </w:rPr>
    </w:lvl>
    <w:lvl w:ilvl="1" w:tplc="53E4C616" w:tentative="1">
      <w:start w:val="1"/>
      <w:numFmt w:val="bullet"/>
      <w:lvlText w:val="o"/>
      <w:lvlJc w:val="left"/>
      <w:pPr>
        <w:ind w:left="1440" w:hanging="360"/>
      </w:pPr>
      <w:rPr>
        <w:rFonts w:ascii="Courier New" w:hAnsi="Courier New" w:cs="Courier New" w:hint="default"/>
      </w:rPr>
    </w:lvl>
    <w:lvl w:ilvl="2" w:tplc="B1C2D814">
      <w:start w:val="1"/>
      <w:numFmt w:val="bullet"/>
      <w:lvlText w:val=""/>
      <w:lvlJc w:val="left"/>
      <w:pPr>
        <w:ind w:left="2160" w:hanging="360"/>
      </w:pPr>
      <w:rPr>
        <w:rFonts w:ascii="Wingdings" w:hAnsi="Wingdings" w:hint="default"/>
      </w:rPr>
    </w:lvl>
    <w:lvl w:ilvl="3" w:tplc="208878B6" w:tentative="1">
      <w:start w:val="1"/>
      <w:numFmt w:val="bullet"/>
      <w:lvlText w:val=""/>
      <w:lvlJc w:val="left"/>
      <w:pPr>
        <w:ind w:left="2880" w:hanging="360"/>
      </w:pPr>
      <w:rPr>
        <w:rFonts w:ascii="Symbol" w:hAnsi="Symbol" w:hint="default"/>
      </w:rPr>
    </w:lvl>
    <w:lvl w:ilvl="4" w:tplc="7DACB8B8" w:tentative="1">
      <w:start w:val="1"/>
      <w:numFmt w:val="bullet"/>
      <w:lvlText w:val="o"/>
      <w:lvlJc w:val="left"/>
      <w:pPr>
        <w:ind w:left="3600" w:hanging="360"/>
      </w:pPr>
      <w:rPr>
        <w:rFonts w:ascii="Courier New" w:hAnsi="Courier New" w:cs="Courier New" w:hint="default"/>
      </w:rPr>
    </w:lvl>
    <w:lvl w:ilvl="5" w:tplc="E4AC456E" w:tentative="1">
      <w:start w:val="1"/>
      <w:numFmt w:val="bullet"/>
      <w:lvlText w:val=""/>
      <w:lvlJc w:val="left"/>
      <w:pPr>
        <w:ind w:left="4320" w:hanging="360"/>
      </w:pPr>
      <w:rPr>
        <w:rFonts w:ascii="Wingdings" w:hAnsi="Wingdings" w:hint="default"/>
      </w:rPr>
    </w:lvl>
    <w:lvl w:ilvl="6" w:tplc="F936552C" w:tentative="1">
      <w:start w:val="1"/>
      <w:numFmt w:val="bullet"/>
      <w:lvlText w:val=""/>
      <w:lvlJc w:val="left"/>
      <w:pPr>
        <w:ind w:left="5040" w:hanging="360"/>
      </w:pPr>
      <w:rPr>
        <w:rFonts w:ascii="Symbol" w:hAnsi="Symbol" w:hint="default"/>
      </w:rPr>
    </w:lvl>
    <w:lvl w:ilvl="7" w:tplc="D13437D8" w:tentative="1">
      <w:start w:val="1"/>
      <w:numFmt w:val="bullet"/>
      <w:lvlText w:val="o"/>
      <w:lvlJc w:val="left"/>
      <w:pPr>
        <w:ind w:left="5760" w:hanging="360"/>
      </w:pPr>
      <w:rPr>
        <w:rFonts w:ascii="Courier New" w:hAnsi="Courier New" w:cs="Courier New" w:hint="default"/>
      </w:rPr>
    </w:lvl>
    <w:lvl w:ilvl="8" w:tplc="DE94604E" w:tentative="1">
      <w:start w:val="1"/>
      <w:numFmt w:val="bullet"/>
      <w:lvlText w:val=""/>
      <w:lvlJc w:val="left"/>
      <w:pPr>
        <w:ind w:left="6480" w:hanging="360"/>
      </w:pPr>
      <w:rPr>
        <w:rFonts w:ascii="Wingdings" w:hAnsi="Wingdings" w:hint="default"/>
      </w:rPr>
    </w:lvl>
  </w:abstractNum>
  <w:abstractNum w:abstractNumId="1084" w15:restartNumberingAfterBreak="0">
    <w:nsid w:val="64BB2708"/>
    <w:multiLevelType w:val="hybridMultilevel"/>
    <w:tmpl w:val="545CC286"/>
    <w:lvl w:ilvl="0" w:tplc="0C068850">
      <w:start w:val="1"/>
      <w:numFmt w:val="bullet"/>
      <w:lvlText w:val=""/>
      <w:lvlJc w:val="left"/>
      <w:pPr>
        <w:ind w:left="720" w:hanging="360"/>
      </w:pPr>
      <w:rPr>
        <w:rFonts w:ascii="Symbol" w:hAnsi="Symbol" w:hint="default"/>
      </w:rPr>
    </w:lvl>
    <w:lvl w:ilvl="1" w:tplc="CD189DE8">
      <w:start w:val="1"/>
      <w:numFmt w:val="bullet"/>
      <w:lvlText w:val="o"/>
      <w:lvlJc w:val="left"/>
      <w:pPr>
        <w:ind w:left="1440" w:hanging="360"/>
      </w:pPr>
      <w:rPr>
        <w:rFonts w:ascii="Courier New" w:hAnsi="Courier New" w:cs="Courier New" w:hint="default"/>
      </w:rPr>
    </w:lvl>
    <w:lvl w:ilvl="2" w:tplc="6A326AA2" w:tentative="1">
      <w:start w:val="1"/>
      <w:numFmt w:val="bullet"/>
      <w:lvlText w:val=""/>
      <w:lvlJc w:val="left"/>
      <w:pPr>
        <w:ind w:left="2160" w:hanging="360"/>
      </w:pPr>
      <w:rPr>
        <w:rFonts w:ascii="Wingdings" w:hAnsi="Wingdings" w:hint="default"/>
      </w:rPr>
    </w:lvl>
    <w:lvl w:ilvl="3" w:tplc="2BF022EC" w:tentative="1">
      <w:start w:val="1"/>
      <w:numFmt w:val="bullet"/>
      <w:lvlText w:val=""/>
      <w:lvlJc w:val="left"/>
      <w:pPr>
        <w:ind w:left="2880" w:hanging="360"/>
      </w:pPr>
      <w:rPr>
        <w:rFonts w:ascii="Symbol" w:hAnsi="Symbol" w:hint="default"/>
      </w:rPr>
    </w:lvl>
    <w:lvl w:ilvl="4" w:tplc="0B369A94" w:tentative="1">
      <w:start w:val="1"/>
      <w:numFmt w:val="bullet"/>
      <w:lvlText w:val="o"/>
      <w:lvlJc w:val="left"/>
      <w:pPr>
        <w:ind w:left="3600" w:hanging="360"/>
      </w:pPr>
      <w:rPr>
        <w:rFonts w:ascii="Courier New" w:hAnsi="Courier New" w:cs="Courier New" w:hint="default"/>
      </w:rPr>
    </w:lvl>
    <w:lvl w:ilvl="5" w:tplc="9886E04A" w:tentative="1">
      <w:start w:val="1"/>
      <w:numFmt w:val="bullet"/>
      <w:lvlText w:val=""/>
      <w:lvlJc w:val="left"/>
      <w:pPr>
        <w:ind w:left="4320" w:hanging="360"/>
      </w:pPr>
      <w:rPr>
        <w:rFonts w:ascii="Wingdings" w:hAnsi="Wingdings" w:hint="default"/>
      </w:rPr>
    </w:lvl>
    <w:lvl w:ilvl="6" w:tplc="3864E3B6" w:tentative="1">
      <w:start w:val="1"/>
      <w:numFmt w:val="bullet"/>
      <w:lvlText w:val=""/>
      <w:lvlJc w:val="left"/>
      <w:pPr>
        <w:ind w:left="5040" w:hanging="360"/>
      </w:pPr>
      <w:rPr>
        <w:rFonts w:ascii="Symbol" w:hAnsi="Symbol" w:hint="default"/>
      </w:rPr>
    </w:lvl>
    <w:lvl w:ilvl="7" w:tplc="4ED6CDF8" w:tentative="1">
      <w:start w:val="1"/>
      <w:numFmt w:val="bullet"/>
      <w:lvlText w:val="o"/>
      <w:lvlJc w:val="left"/>
      <w:pPr>
        <w:ind w:left="5760" w:hanging="360"/>
      </w:pPr>
      <w:rPr>
        <w:rFonts w:ascii="Courier New" w:hAnsi="Courier New" w:cs="Courier New" w:hint="default"/>
      </w:rPr>
    </w:lvl>
    <w:lvl w:ilvl="8" w:tplc="320A2B26" w:tentative="1">
      <w:start w:val="1"/>
      <w:numFmt w:val="bullet"/>
      <w:lvlText w:val=""/>
      <w:lvlJc w:val="left"/>
      <w:pPr>
        <w:ind w:left="6480" w:hanging="360"/>
      </w:pPr>
      <w:rPr>
        <w:rFonts w:ascii="Wingdings" w:hAnsi="Wingdings" w:hint="default"/>
      </w:rPr>
    </w:lvl>
  </w:abstractNum>
  <w:abstractNum w:abstractNumId="1085" w15:restartNumberingAfterBreak="0">
    <w:nsid w:val="64CB1938"/>
    <w:multiLevelType w:val="hybridMultilevel"/>
    <w:tmpl w:val="5C42BD48"/>
    <w:lvl w:ilvl="0" w:tplc="00A057B2">
      <w:start w:val="1"/>
      <w:numFmt w:val="bullet"/>
      <w:lvlText w:val=""/>
      <w:lvlJc w:val="left"/>
      <w:pPr>
        <w:ind w:left="720" w:hanging="360"/>
      </w:pPr>
      <w:rPr>
        <w:rFonts w:ascii="Symbol" w:hAnsi="Symbol" w:hint="default"/>
      </w:rPr>
    </w:lvl>
    <w:lvl w:ilvl="1" w:tplc="E10E647A">
      <w:start w:val="1"/>
      <w:numFmt w:val="bullet"/>
      <w:lvlText w:val="o"/>
      <w:lvlJc w:val="left"/>
      <w:pPr>
        <w:ind w:left="1440" w:hanging="360"/>
      </w:pPr>
      <w:rPr>
        <w:rFonts w:ascii="Courier New" w:hAnsi="Courier New" w:cs="Courier New" w:hint="default"/>
      </w:rPr>
    </w:lvl>
    <w:lvl w:ilvl="2" w:tplc="29609F44" w:tentative="1">
      <w:start w:val="1"/>
      <w:numFmt w:val="bullet"/>
      <w:lvlText w:val=""/>
      <w:lvlJc w:val="left"/>
      <w:pPr>
        <w:ind w:left="2160" w:hanging="360"/>
      </w:pPr>
      <w:rPr>
        <w:rFonts w:ascii="Wingdings" w:hAnsi="Wingdings" w:hint="default"/>
      </w:rPr>
    </w:lvl>
    <w:lvl w:ilvl="3" w:tplc="8C7624E2" w:tentative="1">
      <w:start w:val="1"/>
      <w:numFmt w:val="bullet"/>
      <w:lvlText w:val=""/>
      <w:lvlJc w:val="left"/>
      <w:pPr>
        <w:ind w:left="2880" w:hanging="360"/>
      </w:pPr>
      <w:rPr>
        <w:rFonts w:ascii="Symbol" w:hAnsi="Symbol" w:hint="default"/>
      </w:rPr>
    </w:lvl>
    <w:lvl w:ilvl="4" w:tplc="74A201F4" w:tentative="1">
      <w:start w:val="1"/>
      <w:numFmt w:val="bullet"/>
      <w:lvlText w:val="o"/>
      <w:lvlJc w:val="left"/>
      <w:pPr>
        <w:ind w:left="3600" w:hanging="360"/>
      </w:pPr>
      <w:rPr>
        <w:rFonts w:ascii="Courier New" w:hAnsi="Courier New" w:cs="Courier New" w:hint="default"/>
      </w:rPr>
    </w:lvl>
    <w:lvl w:ilvl="5" w:tplc="38580FE4" w:tentative="1">
      <w:start w:val="1"/>
      <w:numFmt w:val="bullet"/>
      <w:lvlText w:val=""/>
      <w:lvlJc w:val="left"/>
      <w:pPr>
        <w:ind w:left="4320" w:hanging="360"/>
      </w:pPr>
      <w:rPr>
        <w:rFonts w:ascii="Wingdings" w:hAnsi="Wingdings" w:hint="default"/>
      </w:rPr>
    </w:lvl>
    <w:lvl w:ilvl="6" w:tplc="ECAC223C" w:tentative="1">
      <w:start w:val="1"/>
      <w:numFmt w:val="bullet"/>
      <w:lvlText w:val=""/>
      <w:lvlJc w:val="left"/>
      <w:pPr>
        <w:ind w:left="5040" w:hanging="360"/>
      </w:pPr>
      <w:rPr>
        <w:rFonts w:ascii="Symbol" w:hAnsi="Symbol" w:hint="default"/>
      </w:rPr>
    </w:lvl>
    <w:lvl w:ilvl="7" w:tplc="E018A702" w:tentative="1">
      <w:start w:val="1"/>
      <w:numFmt w:val="bullet"/>
      <w:lvlText w:val="o"/>
      <w:lvlJc w:val="left"/>
      <w:pPr>
        <w:ind w:left="5760" w:hanging="360"/>
      </w:pPr>
      <w:rPr>
        <w:rFonts w:ascii="Courier New" w:hAnsi="Courier New" w:cs="Courier New" w:hint="default"/>
      </w:rPr>
    </w:lvl>
    <w:lvl w:ilvl="8" w:tplc="9E046F42" w:tentative="1">
      <w:start w:val="1"/>
      <w:numFmt w:val="bullet"/>
      <w:lvlText w:val=""/>
      <w:lvlJc w:val="left"/>
      <w:pPr>
        <w:ind w:left="6480" w:hanging="360"/>
      </w:pPr>
      <w:rPr>
        <w:rFonts w:ascii="Wingdings" w:hAnsi="Wingdings" w:hint="default"/>
      </w:rPr>
    </w:lvl>
  </w:abstractNum>
  <w:abstractNum w:abstractNumId="1086" w15:restartNumberingAfterBreak="0">
    <w:nsid w:val="64DB6813"/>
    <w:multiLevelType w:val="hybridMultilevel"/>
    <w:tmpl w:val="D478B62E"/>
    <w:lvl w:ilvl="0" w:tplc="8F80833C">
      <w:start w:val="1"/>
      <w:numFmt w:val="bullet"/>
      <w:lvlText w:val=""/>
      <w:lvlJc w:val="left"/>
      <w:pPr>
        <w:ind w:left="720" w:hanging="360"/>
      </w:pPr>
      <w:rPr>
        <w:rFonts w:ascii="Symbol" w:hAnsi="Symbol" w:hint="default"/>
      </w:rPr>
    </w:lvl>
    <w:lvl w:ilvl="1" w:tplc="0376FE62" w:tentative="1">
      <w:start w:val="1"/>
      <w:numFmt w:val="bullet"/>
      <w:lvlText w:val="o"/>
      <w:lvlJc w:val="left"/>
      <w:pPr>
        <w:ind w:left="1440" w:hanging="360"/>
      </w:pPr>
      <w:rPr>
        <w:rFonts w:ascii="Courier New" w:hAnsi="Courier New" w:cs="Courier New" w:hint="default"/>
      </w:rPr>
    </w:lvl>
    <w:lvl w:ilvl="2" w:tplc="B9CEA6A8">
      <w:start w:val="1"/>
      <w:numFmt w:val="bullet"/>
      <w:lvlText w:val=""/>
      <w:lvlJc w:val="left"/>
      <w:pPr>
        <w:ind w:left="2160" w:hanging="360"/>
      </w:pPr>
      <w:rPr>
        <w:rFonts w:ascii="Wingdings" w:hAnsi="Wingdings" w:hint="default"/>
      </w:rPr>
    </w:lvl>
    <w:lvl w:ilvl="3" w:tplc="E9C02552" w:tentative="1">
      <w:start w:val="1"/>
      <w:numFmt w:val="bullet"/>
      <w:lvlText w:val=""/>
      <w:lvlJc w:val="left"/>
      <w:pPr>
        <w:ind w:left="2880" w:hanging="360"/>
      </w:pPr>
      <w:rPr>
        <w:rFonts w:ascii="Symbol" w:hAnsi="Symbol" w:hint="default"/>
      </w:rPr>
    </w:lvl>
    <w:lvl w:ilvl="4" w:tplc="14EE7718" w:tentative="1">
      <w:start w:val="1"/>
      <w:numFmt w:val="bullet"/>
      <w:lvlText w:val="o"/>
      <w:lvlJc w:val="left"/>
      <w:pPr>
        <w:ind w:left="3600" w:hanging="360"/>
      </w:pPr>
      <w:rPr>
        <w:rFonts w:ascii="Courier New" w:hAnsi="Courier New" w:cs="Courier New" w:hint="default"/>
      </w:rPr>
    </w:lvl>
    <w:lvl w:ilvl="5" w:tplc="2F66CA00" w:tentative="1">
      <w:start w:val="1"/>
      <w:numFmt w:val="bullet"/>
      <w:lvlText w:val=""/>
      <w:lvlJc w:val="left"/>
      <w:pPr>
        <w:ind w:left="4320" w:hanging="360"/>
      </w:pPr>
      <w:rPr>
        <w:rFonts w:ascii="Wingdings" w:hAnsi="Wingdings" w:hint="default"/>
      </w:rPr>
    </w:lvl>
    <w:lvl w:ilvl="6" w:tplc="D6F03114" w:tentative="1">
      <w:start w:val="1"/>
      <w:numFmt w:val="bullet"/>
      <w:lvlText w:val=""/>
      <w:lvlJc w:val="left"/>
      <w:pPr>
        <w:ind w:left="5040" w:hanging="360"/>
      </w:pPr>
      <w:rPr>
        <w:rFonts w:ascii="Symbol" w:hAnsi="Symbol" w:hint="default"/>
      </w:rPr>
    </w:lvl>
    <w:lvl w:ilvl="7" w:tplc="57B67740" w:tentative="1">
      <w:start w:val="1"/>
      <w:numFmt w:val="bullet"/>
      <w:lvlText w:val="o"/>
      <w:lvlJc w:val="left"/>
      <w:pPr>
        <w:ind w:left="5760" w:hanging="360"/>
      </w:pPr>
      <w:rPr>
        <w:rFonts w:ascii="Courier New" w:hAnsi="Courier New" w:cs="Courier New" w:hint="default"/>
      </w:rPr>
    </w:lvl>
    <w:lvl w:ilvl="8" w:tplc="3C7E3A98" w:tentative="1">
      <w:start w:val="1"/>
      <w:numFmt w:val="bullet"/>
      <w:lvlText w:val=""/>
      <w:lvlJc w:val="left"/>
      <w:pPr>
        <w:ind w:left="6480" w:hanging="360"/>
      </w:pPr>
      <w:rPr>
        <w:rFonts w:ascii="Wingdings" w:hAnsi="Wingdings" w:hint="default"/>
      </w:rPr>
    </w:lvl>
  </w:abstractNum>
  <w:abstractNum w:abstractNumId="1087"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8" w15:restartNumberingAfterBreak="0">
    <w:nsid w:val="64F43827"/>
    <w:multiLevelType w:val="hybridMultilevel"/>
    <w:tmpl w:val="CE0AD4AA"/>
    <w:lvl w:ilvl="0" w:tplc="18A03924">
      <w:start w:val="1"/>
      <w:numFmt w:val="bullet"/>
      <w:lvlText w:val=""/>
      <w:lvlJc w:val="left"/>
      <w:pPr>
        <w:ind w:left="720" w:hanging="360"/>
      </w:pPr>
      <w:rPr>
        <w:rFonts w:ascii="Symbol" w:hAnsi="Symbol" w:hint="default"/>
      </w:rPr>
    </w:lvl>
    <w:lvl w:ilvl="1" w:tplc="959AE162" w:tentative="1">
      <w:start w:val="1"/>
      <w:numFmt w:val="bullet"/>
      <w:lvlText w:val="o"/>
      <w:lvlJc w:val="left"/>
      <w:pPr>
        <w:ind w:left="1440" w:hanging="360"/>
      </w:pPr>
      <w:rPr>
        <w:rFonts w:ascii="Courier New" w:hAnsi="Courier New" w:cs="Courier New" w:hint="default"/>
      </w:rPr>
    </w:lvl>
    <w:lvl w:ilvl="2" w:tplc="16449D5A">
      <w:start w:val="1"/>
      <w:numFmt w:val="bullet"/>
      <w:lvlText w:val=""/>
      <w:lvlJc w:val="left"/>
      <w:pPr>
        <w:ind w:left="2160" w:hanging="360"/>
      </w:pPr>
      <w:rPr>
        <w:rFonts w:ascii="Wingdings" w:hAnsi="Wingdings" w:hint="default"/>
      </w:rPr>
    </w:lvl>
    <w:lvl w:ilvl="3" w:tplc="02409C5C" w:tentative="1">
      <w:start w:val="1"/>
      <w:numFmt w:val="bullet"/>
      <w:lvlText w:val=""/>
      <w:lvlJc w:val="left"/>
      <w:pPr>
        <w:ind w:left="2880" w:hanging="360"/>
      </w:pPr>
      <w:rPr>
        <w:rFonts w:ascii="Symbol" w:hAnsi="Symbol" w:hint="default"/>
      </w:rPr>
    </w:lvl>
    <w:lvl w:ilvl="4" w:tplc="E43EE544" w:tentative="1">
      <w:start w:val="1"/>
      <w:numFmt w:val="bullet"/>
      <w:lvlText w:val="o"/>
      <w:lvlJc w:val="left"/>
      <w:pPr>
        <w:ind w:left="3600" w:hanging="360"/>
      </w:pPr>
      <w:rPr>
        <w:rFonts w:ascii="Courier New" w:hAnsi="Courier New" w:cs="Courier New" w:hint="default"/>
      </w:rPr>
    </w:lvl>
    <w:lvl w:ilvl="5" w:tplc="E892B30A" w:tentative="1">
      <w:start w:val="1"/>
      <w:numFmt w:val="bullet"/>
      <w:lvlText w:val=""/>
      <w:lvlJc w:val="left"/>
      <w:pPr>
        <w:ind w:left="4320" w:hanging="360"/>
      </w:pPr>
      <w:rPr>
        <w:rFonts w:ascii="Wingdings" w:hAnsi="Wingdings" w:hint="default"/>
      </w:rPr>
    </w:lvl>
    <w:lvl w:ilvl="6" w:tplc="00B8F882" w:tentative="1">
      <w:start w:val="1"/>
      <w:numFmt w:val="bullet"/>
      <w:lvlText w:val=""/>
      <w:lvlJc w:val="left"/>
      <w:pPr>
        <w:ind w:left="5040" w:hanging="360"/>
      </w:pPr>
      <w:rPr>
        <w:rFonts w:ascii="Symbol" w:hAnsi="Symbol" w:hint="default"/>
      </w:rPr>
    </w:lvl>
    <w:lvl w:ilvl="7" w:tplc="37284EE8" w:tentative="1">
      <w:start w:val="1"/>
      <w:numFmt w:val="bullet"/>
      <w:lvlText w:val="o"/>
      <w:lvlJc w:val="left"/>
      <w:pPr>
        <w:ind w:left="5760" w:hanging="360"/>
      </w:pPr>
      <w:rPr>
        <w:rFonts w:ascii="Courier New" w:hAnsi="Courier New" w:cs="Courier New" w:hint="default"/>
      </w:rPr>
    </w:lvl>
    <w:lvl w:ilvl="8" w:tplc="AA6A3500" w:tentative="1">
      <w:start w:val="1"/>
      <w:numFmt w:val="bullet"/>
      <w:lvlText w:val=""/>
      <w:lvlJc w:val="left"/>
      <w:pPr>
        <w:ind w:left="6480" w:hanging="360"/>
      </w:pPr>
      <w:rPr>
        <w:rFonts w:ascii="Wingdings" w:hAnsi="Wingdings" w:hint="default"/>
      </w:rPr>
    </w:lvl>
  </w:abstractNum>
  <w:abstractNum w:abstractNumId="1089" w15:restartNumberingAfterBreak="0">
    <w:nsid w:val="64FB2D6F"/>
    <w:multiLevelType w:val="hybridMultilevel"/>
    <w:tmpl w:val="66765906"/>
    <w:lvl w:ilvl="0" w:tplc="D24A1D86">
      <w:start w:val="1"/>
      <w:numFmt w:val="bullet"/>
      <w:lvlText w:val=""/>
      <w:lvlJc w:val="left"/>
      <w:pPr>
        <w:ind w:left="720" w:hanging="360"/>
      </w:pPr>
      <w:rPr>
        <w:rFonts w:ascii="Symbol" w:hAnsi="Symbol" w:hint="default"/>
      </w:rPr>
    </w:lvl>
    <w:lvl w:ilvl="1" w:tplc="FC3E6008" w:tentative="1">
      <w:start w:val="1"/>
      <w:numFmt w:val="bullet"/>
      <w:lvlText w:val="o"/>
      <w:lvlJc w:val="left"/>
      <w:pPr>
        <w:ind w:left="1440" w:hanging="360"/>
      </w:pPr>
      <w:rPr>
        <w:rFonts w:ascii="Courier New" w:hAnsi="Courier New" w:cs="Courier New" w:hint="default"/>
      </w:rPr>
    </w:lvl>
    <w:lvl w:ilvl="2" w:tplc="A3AA4E40">
      <w:start w:val="1"/>
      <w:numFmt w:val="bullet"/>
      <w:lvlText w:val=""/>
      <w:lvlJc w:val="left"/>
      <w:pPr>
        <w:ind w:left="2160" w:hanging="360"/>
      </w:pPr>
      <w:rPr>
        <w:rFonts w:ascii="Wingdings" w:hAnsi="Wingdings" w:hint="default"/>
      </w:rPr>
    </w:lvl>
    <w:lvl w:ilvl="3" w:tplc="6396F210" w:tentative="1">
      <w:start w:val="1"/>
      <w:numFmt w:val="bullet"/>
      <w:lvlText w:val=""/>
      <w:lvlJc w:val="left"/>
      <w:pPr>
        <w:ind w:left="2880" w:hanging="360"/>
      </w:pPr>
      <w:rPr>
        <w:rFonts w:ascii="Symbol" w:hAnsi="Symbol" w:hint="default"/>
      </w:rPr>
    </w:lvl>
    <w:lvl w:ilvl="4" w:tplc="FD228D42" w:tentative="1">
      <w:start w:val="1"/>
      <w:numFmt w:val="bullet"/>
      <w:lvlText w:val="o"/>
      <w:lvlJc w:val="left"/>
      <w:pPr>
        <w:ind w:left="3600" w:hanging="360"/>
      </w:pPr>
      <w:rPr>
        <w:rFonts w:ascii="Courier New" w:hAnsi="Courier New" w:cs="Courier New" w:hint="default"/>
      </w:rPr>
    </w:lvl>
    <w:lvl w:ilvl="5" w:tplc="C5B67AC0" w:tentative="1">
      <w:start w:val="1"/>
      <w:numFmt w:val="bullet"/>
      <w:lvlText w:val=""/>
      <w:lvlJc w:val="left"/>
      <w:pPr>
        <w:ind w:left="4320" w:hanging="360"/>
      </w:pPr>
      <w:rPr>
        <w:rFonts w:ascii="Wingdings" w:hAnsi="Wingdings" w:hint="default"/>
      </w:rPr>
    </w:lvl>
    <w:lvl w:ilvl="6" w:tplc="A3BC0114" w:tentative="1">
      <w:start w:val="1"/>
      <w:numFmt w:val="bullet"/>
      <w:lvlText w:val=""/>
      <w:lvlJc w:val="left"/>
      <w:pPr>
        <w:ind w:left="5040" w:hanging="360"/>
      </w:pPr>
      <w:rPr>
        <w:rFonts w:ascii="Symbol" w:hAnsi="Symbol" w:hint="default"/>
      </w:rPr>
    </w:lvl>
    <w:lvl w:ilvl="7" w:tplc="C54CA9EC" w:tentative="1">
      <w:start w:val="1"/>
      <w:numFmt w:val="bullet"/>
      <w:lvlText w:val="o"/>
      <w:lvlJc w:val="left"/>
      <w:pPr>
        <w:ind w:left="5760" w:hanging="360"/>
      </w:pPr>
      <w:rPr>
        <w:rFonts w:ascii="Courier New" w:hAnsi="Courier New" w:cs="Courier New" w:hint="default"/>
      </w:rPr>
    </w:lvl>
    <w:lvl w:ilvl="8" w:tplc="449A59D6" w:tentative="1">
      <w:start w:val="1"/>
      <w:numFmt w:val="bullet"/>
      <w:lvlText w:val=""/>
      <w:lvlJc w:val="left"/>
      <w:pPr>
        <w:ind w:left="6480" w:hanging="360"/>
      </w:pPr>
      <w:rPr>
        <w:rFonts w:ascii="Wingdings" w:hAnsi="Wingdings" w:hint="default"/>
      </w:rPr>
    </w:lvl>
  </w:abstractNum>
  <w:abstractNum w:abstractNumId="1090" w15:restartNumberingAfterBreak="0">
    <w:nsid w:val="650E0523"/>
    <w:multiLevelType w:val="hybridMultilevel"/>
    <w:tmpl w:val="6268A6AC"/>
    <w:lvl w:ilvl="0" w:tplc="8170416A">
      <w:start w:val="1"/>
      <w:numFmt w:val="bullet"/>
      <w:lvlText w:val=""/>
      <w:lvlJc w:val="left"/>
      <w:pPr>
        <w:ind w:left="720" w:hanging="360"/>
      </w:pPr>
      <w:rPr>
        <w:rFonts w:ascii="Symbol" w:hAnsi="Symbol" w:hint="default"/>
      </w:rPr>
    </w:lvl>
    <w:lvl w:ilvl="1" w:tplc="F7DA2298" w:tentative="1">
      <w:start w:val="1"/>
      <w:numFmt w:val="bullet"/>
      <w:lvlText w:val="o"/>
      <w:lvlJc w:val="left"/>
      <w:pPr>
        <w:ind w:left="1440" w:hanging="360"/>
      </w:pPr>
      <w:rPr>
        <w:rFonts w:ascii="Courier New" w:hAnsi="Courier New" w:cs="Courier New" w:hint="default"/>
      </w:rPr>
    </w:lvl>
    <w:lvl w:ilvl="2" w:tplc="744635B4">
      <w:start w:val="1"/>
      <w:numFmt w:val="bullet"/>
      <w:lvlText w:val=""/>
      <w:lvlJc w:val="left"/>
      <w:pPr>
        <w:ind w:left="2160" w:hanging="360"/>
      </w:pPr>
      <w:rPr>
        <w:rFonts w:ascii="Wingdings" w:hAnsi="Wingdings" w:hint="default"/>
      </w:rPr>
    </w:lvl>
    <w:lvl w:ilvl="3" w:tplc="B9CEB87C" w:tentative="1">
      <w:start w:val="1"/>
      <w:numFmt w:val="bullet"/>
      <w:lvlText w:val=""/>
      <w:lvlJc w:val="left"/>
      <w:pPr>
        <w:ind w:left="2880" w:hanging="360"/>
      </w:pPr>
      <w:rPr>
        <w:rFonts w:ascii="Symbol" w:hAnsi="Symbol" w:hint="default"/>
      </w:rPr>
    </w:lvl>
    <w:lvl w:ilvl="4" w:tplc="FA4A7A90" w:tentative="1">
      <w:start w:val="1"/>
      <w:numFmt w:val="bullet"/>
      <w:lvlText w:val="o"/>
      <w:lvlJc w:val="left"/>
      <w:pPr>
        <w:ind w:left="3600" w:hanging="360"/>
      </w:pPr>
      <w:rPr>
        <w:rFonts w:ascii="Courier New" w:hAnsi="Courier New" w:cs="Courier New" w:hint="default"/>
      </w:rPr>
    </w:lvl>
    <w:lvl w:ilvl="5" w:tplc="8036374E" w:tentative="1">
      <w:start w:val="1"/>
      <w:numFmt w:val="bullet"/>
      <w:lvlText w:val=""/>
      <w:lvlJc w:val="left"/>
      <w:pPr>
        <w:ind w:left="4320" w:hanging="360"/>
      </w:pPr>
      <w:rPr>
        <w:rFonts w:ascii="Wingdings" w:hAnsi="Wingdings" w:hint="default"/>
      </w:rPr>
    </w:lvl>
    <w:lvl w:ilvl="6" w:tplc="FE1402E8" w:tentative="1">
      <w:start w:val="1"/>
      <w:numFmt w:val="bullet"/>
      <w:lvlText w:val=""/>
      <w:lvlJc w:val="left"/>
      <w:pPr>
        <w:ind w:left="5040" w:hanging="360"/>
      </w:pPr>
      <w:rPr>
        <w:rFonts w:ascii="Symbol" w:hAnsi="Symbol" w:hint="default"/>
      </w:rPr>
    </w:lvl>
    <w:lvl w:ilvl="7" w:tplc="F2E6FA84" w:tentative="1">
      <w:start w:val="1"/>
      <w:numFmt w:val="bullet"/>
      <w:lvlText w:val="o"/>
      <w:lvlJc w:val="left"/>
      <w:pPr>
        <w:ind w:left="5760" w:hanging="360"/>
      </w:pPr>
      <w:rPr>
        <w:rFonts w:ascii="Courier New" w:hAnsi="Courier New" w:cs="Courier New" w:hint="default"/>
      </w:rPr>
    </w:lvl>
    <w:lvl w:ilvl="8" w:tplc="412A443C" w:tentative="1">
      <w:start w:val="1"/>
      <w:numFmt w:val="bullet"/>
      <w:lvlText w:val=""/>
      <w:lvlJc w:val="left"/>
      <w:pPr>
        <w:ind w:left="6480" w:hanging="360"/>
      </w:pPr>
      <w:rPr>
        <w:rFonts w:ascii="Wingdings" w:hAnsi="Wingdings" w:hint="default"/>
      </w:rPr>
    </w:lvl>
  </w:abstractNum>
  <w:abstractNum w:abstractNumId="1091"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2" w15:restartNumberingAfterBreak="0">
    <w:nsid w:val="65314B69"/>
    <w:multiLevelType w:val="hybridMultilevel"/>
    <w:tmpl w:val="5E206820"/>
    <w:lvl w:ilvl="0" w:tplc="F7FAD69E">
      <w:start w:val="1"/>
      <w:numFmt w:val="bullet"/>
      <w:lvlText w:val=""/>
      <w:lvlJc w:val="left"/>
      <w:pPr>
        <w:ind w:left="720" w:hanging="360"/>
      </w:pPr>
      <w:rPr>
        <w:rFonts w:ascii="Symbol" w:hAnsi="Symbol" w:hint="default"/>
      </w:rPr>
    </w:lvl>
    <w:lvl w:ilvl="1" w:tplc="F64C4A68" w:tentative="1">
      <w:start w:val="1"/>
      <w:numFmt w:val="bullet"/>
      <w:lvlText w:val="o"/>
      <w:lvlJc w:val="left"/>
      <w:pPr>
        <w:ind w:left="1440" w:hanging="360"/>
      </w:pPr>
      <w:rPr>
        <w:rFonts w:ascii="Courier New" w:hAnsi="Courier New" w:cs="Courier New" w:hint="default"/>
      </w:rPr>
    </w:lvl>
    <w:lvl w:ilvl="2" w:tplc="C4DE1CE2" w:tentative="1">
      <w:start w:val="1"/>
      <w:numFmt w:val="bullet"/>
      <w:lvlText w:val=""/>
      <w:lvlJc w:val="left"/>
      <w:pPr>
        <w:ind w:left="2160" w:hanging="360"/>
      </w:pPr>
      <w:rPr>
        <w:rFonts w:ascii="Wingdings" w:hAnsi="Wingdings" w:hint="default"/>
      </w:rPr>
    </w:lvl>
    <w:lvl w:ilvl="3" w:tplc="7A48A4C0" w:tentative="1">
      <w:start w:val="1"/>
      <w:numFmt w:val="bullet"/>
      <w:lvlText w:val=""/>
      <w:lvlJc w:val="left"/>
      <w:pPr>
        <w:ind w:left="2880" w:hanging="360"/>
      </w:pPr>
      <w:rPr>
        <w:rFonts w:ascii="Symbol" w:hAnsi="Symbol" w:hint="default"/>
      </w:rPr>
    </w:lvl>
    <w:lvl w:ilvl="4" w:tplc="D9563EE8" w:tentative="1">
      <w:start w:val="1"/>
      <w:numFmt w:val="bullet"/>
      <w:lvlText w:val="o"/>
      <w:lvlJc w:val="left"/>
      <w:pPr>
        <w:ind w:left="3600" w:hanging="360"/>
      </w:pPr>
      <w:rPr>
        <w:rFonts w:ascii="Courier New" w:hAnsi="Courier New" w:cs="Courier New" w:hint="default"/>
      </w:rPr>
    </w:lvl>
    <w:lvl w:ilvl="5" w:tplc="D3E44CAE" w:tentative="1">
      <w:start w:val="1"/>
      <w:numFmt w:val="bullet"/>
      <w:lvlText w:val=""/>
      <w:lvlJc w:val="left"/>
      <w:pPr>
        <w:ind w:left="4320" w:hanging="360"/>
      </w:pPr>
      <w:rPr>
        <w:rFonts w:ascii="Wingdings" w:hAnsi="Wingdings" w:hint="default"/>
      </w:rPr>
    </w:lvl>
    <w:lvl w:ilvl="6" w:tplc="042EA4A6" w:tentative="1">
      <w:start w:val="1"/>
      <w:numFmt w:val="bullet"/>
      <w:lvlText w:val=""/>
      <w:lvlJc w:val="left"/>
      <w:pPr>
        <w:ind w:left="5040" w:hanging="360"/>
      </w:pPr>
      <w:rPr>
        <w:rFonts w:ascii="Symbol" w:hAnsi="Symbol" w:hint="default"/>
      </w:rPr>
    </w:lvl>
    <w:lvl w:ilvl="7" w:tplc="F45C236E" w:tentative="1">
      <w:start w:val="1"/>
      <w:numFmt w:val="bullet"/>
      <w:lvlText w:val="o"/>
      <w:lvlJc w:val="left"/>
      <w:pPr>
        <w:ind w:left="5760" w:hanging="360"/>
      </w:pPr>
      <w:rPr>
        <w:rFonts w:ascii="Courier New" w:hAnsi="Courier New" w:cs="Courier New" w:hint="default"/>
      </w:rPr>
    </w:lvl>
    <w:lvl w:ilvl="8" w:tplc="938A9136" w:tentative="1">
      <w:start w:val="1"/>
      <w:numFmt w:val="bullet"/>
      <w:lvlText w:val=""/>
      <w:lvlJc w:val="left"/>
      <w:pPr>
        <w:ind w:left="6480" w:hanging="360"/>
      </w:pPr>
      <w:rPr>
        <w:rFonts w:ascii="Wingdings" w:hAnsi="Wingdings" w:hint="default"/>
      </w:rPr>
    </w:lvl>
  </w:abstractNum>
  <w:abstractNum w:abstractNumId="1093" w15:restartNumberingAfterBreak="0">
    <w:nsid w:val="653566A1"/>
    <w:multiLevelType w:val="hybridMultilevel"/>
    <w:tmpl w:val="FC34E88C"/>
    <w:lvl w:ilvl="0" w:tplc="E710E2C0">
      <w:start w:val="1"/>
      <w:numFmt w:val="bullet"/>
      <w:lvlText w:val=""/>
      <w:lvlJc w:val="left"/>
      <w:pPr>
        <w:ind w:left="720" w:hanging="360"/>
      </w:pPr>
      <w:rPr>
        <w:rFonts w:ascii="Symbol" w:hAnsi="Symbol" w:hint="default"/>
      </w:rPr>
    </w:lvl>
    <w:lvl w:ilvl="1" w:tplc="903A736A" w:tentative="1">
      <w:start w:val="1"/>
      <w:numFmt w:val="bullet"/>
      <w:lvlText w:val="o"/>
      <w:lvlJc w:val="left"/>
      <w:pPr>
        <w:ind w:left="1440" w:hanging="360"/>
      </w:pPr>
      <w:rPr>
        <w:rFonts w:ascii="Courier New" w:hAnsi="Courier New" w:cs="Courier New" w:hint="default"/>
      </w:rPr>
    </w:lvl>
    <w:lvl w:ilvl="2" w:tplc="1A7AFB0E">
      <w:start w:val="1"/>
      <w:numFmt w:val="bullet"/>
      <w:lvlText w:val=""/>
      <w:lvlJc w:val="left"/>
      <w:pPr>
        <w:ind w:left="2160" w:hanging="360"/>
      </w:pPr>
      <w:rPr>
        <w:rFonts w:ascii="Wingdings" w:hAnsi="Wingdings" w:hint="default"/>
      </w:rPr>
    </w:lvl>
    <w:lvl w:ilvl="3" w:tplc="FAC28C2E" w:tentative="1">
      <w:start w:val="1"/>
      <w:numFmt w:val="bullet"/>
      <w:lvlText w:val=""/>
      <w:lvlJc w:val="left"/>
      <w:pPr>
        <w:ind w:left="2880" w:hanging="360"/>
      </w:pPr>
      <w:rPr>
        <w:rFonts w:ascii="Symbol" w:hAnsi="Symbol" w:hint="default"/>
      </w:rPr>
    </w:lvl>
    <w:lvl w:ilvl="4" w:tplc="650CFB38" w:tentative="1">
      <w:start w:val="1"/>
      <w:numFmt w:val="bullet"/>
      <w:lvlText w:val="o"/>
      <w:lvlJc w:val="left"/>
      <w:pPr>
        <w:ind w:left="3600" w:hanging="360"/>
      </w:pPr>
      <w:rPr>
        <w:rFonts w:ascii="Courier New" w:hAnsi="Courier New" w:cs="Courier New" w:hint="default"/>
      </w:rPr>
    </w:lvl>
    <w:lvl w:ilvl="5" w:tplc="25DCE372" w:tentative="1">
      <w:start w:val="1"/>
      <w:numFmt w:val="bullet"/>
      <w:lvlText w:val=""/>
      <w:lvlJc w:val="left"/>
      <w:pPr>
        <w:ind w:left="4320" w:hanging="360"/>
      </w:pPr>
      <w:rPr>
        <w:rFonts w:ascii="Wingdings" w:hAnsi="Wingdings" w:hint="default"/>
      </w:rPr>
    </w:lvl>
    <w:lvl w:ilvl="6" w:tplc="112C3A7C" w:tentative="1">
      <w:start w:val="1"/>
      <w:numFmt w:val="bullet"/>
      <w:lvlText w:val=""/>
      <w:lvlJc w:val="left"/>
      <w:pPr>
        <w:ind w:left="5040" w:hanging="360"/>
      </w:pPr>
      <w:rPr>
        <w:rFonts w:ascii="Symbol" w:hAnsi="Symbol" w:hint="default"/>
      </w:rPr>
    </w:lvl>
    <w:lvl w:ilvl="7" w:tplc="15FA919E" w:tentative="1">
      <w:start w:val="1"/>
      <w:numFmt w:val="bullet"/>
      <w:lvlText w:val="o"/>
      <w:lvlJc w:val="left"/>
      <w:pPr>
        <w:ind w:left="5760" w:hanging="360"/>
      </w:pPr>
      <w:rPr>
        <w:rFonts w:ascii="Courier New" w:hAnsi="Courier New" w:cs="Courier New" w:hint="default"/>
      </w:rPr>
    </w:lvl>
    <w:lvl w:ilvl="8" w:tplc="CFCA09C0" w:tentative="1">
      <w:start w:val="1"/>
      <w:numFmt w:val="bullet"/>
      <w:lvlText w:val=""/>
      <w:lvlJc w:val="left"/>
      <w:pPr>
        <w:ind w:left="6480" w:hanging="360"/>
      </w:pPr>
      <w:rPr>
        <w:rFonts w:ascii="Wingdings" w:hAnsi="Wingdings" w:hint="default"/>
      </w:rPr>
    </w:lvl>
  </w:abstractNum>
  <w:abstractNum w:abstractNumId="1094" w15:restartNumberingAfterBreak="0">
    <w:nsid w:val="655C3F34"/>
    <w:multiLevelType w:val="hybridMultilevel"/>
    <w:tmpl w:val="E2F8D89C"/>
    <w:lvl w:ilvl="0" w:tplc="6F520F54">
      <w:start w:val="1"/>
      <w:numFmt w:val="bullet"/>
      <w:lvlText w:val=""/>
      <w:lvlJc w:val="left"/>
      <w:pPr>
        <w:ind w:left="720" w:hanging="360"/>
      </w:pPr>
      <w:rPr>
        <w:rFonts w:ascii="Symbol" w:hAnsi="Symbol" w:hint="default"/>
      </w:rPr>
    </w:lvl>
    <w:lvl w:ilvl="1" w:tplc="84ECC1AC">
      <w:start w:val="1"/>
      <w:numFmt w:val="bullet"/>
      <w:lvlText w:val="o"/>
      <w:lvlJc w:val="left"/>
      <w:pPr>
        <w:ind w:left="1440" w:hanging="360"/>
      </w:pPr>
      <w:rPr>
        <w:rFonts w:ascii="Courier New" w:hAnsi="Courier New" w:cs="Courier New" w:hint="default"/>
      </w:rPr>
    </w:lvl>
    <w:lvl w:ilvl="2" w:tplc="96CEDFDA" w:tentative="1">
      <w:start w:val="1"/>
      <w:numFmt w:val="bullet"/>
      <w:lvlText w:val=""/>
      <w:lvlJc w:val="left"/>
      <w:pPr>
        <w:ind w:left="2160" w:hanging="360"/>
      </w:pPr>
      <w:rPr>
        <w:rFonts w:ascii="Wingdings" w:hAnsi="Wingdings" w:hint="default"/>
      </w:rPr>
    </w:lvl>
    <w:lvl w:ilvl="3" w:tplc="315E6286" w:tentative="1">
      <w:start w:val="1"/>
      <w:numFmt w:val="bullet"/>
      <w:lvlText w:val=""/>
      <w:lvlJc w:val="left"/>
      <w:pPr>
        <w:ind w:left="2880" w:hanging="360"/>
      </w:pPr>
      <w:rPr>
        <w:rFonts w:ascii="Symbol" w:hAnsi="Symbol" w:hint="default"/>
      </w:rPr>
    </w:lvl>
    <w:lvl w:ilvl="4" w:tplc="3CB8BD2E" w:tentative="1">
      <w:start w:val="1"/>
      <w:numFmt w:val="bullet"/>
      <w:lvlText w:val="o"/>
      <w:lvlJc w:val="left"/>
      <w:pPr>
        <w:ind w:left="3600" w:hanging="360"/>
      </w:pPr>
      <w:rPr>
        <w:rFonts w:ascii="Courier New" w:hAnsi="Courier New" w:cs="Courier New" w:hint="default"/>
      </w:rPr>
    </w:lvl>
    <w:lvl w:ilvl="5" w:tplc="39249132" w:tentative="1">
      <w:start w:val="1"/>
      <w:numFmt w:val="bullet"/>
      <w:lvlText w:val=""/>
      <w:lvlJc w:val="left"/>
      <w:pPr>
        <w:ind w:left="4320" w:hanging="360"/>
      </w:pPr>
      <w:rPr>
        <w:rFonts w:ascii="Wingdings" w:hAnsi="Wingdings" w:hint="default"/>
      </w:rPr>
    </w:lvl>
    <w:lvl w:ilvl="6" w:tplc="D6728F48" w:tentative="1">
      <w:start w:val="1"/>
      <w:numFmt w:val="bullet"/>
      <w:lvlText w:val=""/>
      <w:lvlJc w:val="left"/>
      <w:pPr>
        <w:ind w:left="5040" w:hanging="360"/>
      </w:pPr>
      <w:rPr>
        <w:rFonts w:ascii="Symbol" w:hAnsi="Symbol" w:hint="default"/>
      </w:rPr>
    </w:lvl>
    <w:lvl w:ilvl="7" w:tplc="683E815E" w:tentative="1">
      <w:start w:val="1"/>
      <w:numFmt w:val="bullet"/>
      <w:lvlText w:val="o"/>
      <w:lvlJc w:val="left"/>
      <w:pPr>
        <w:ind w:left="5760" w:hanging="360"/>
      </w:pPr>
      <w:rPr>
        <w:rFonts w:ascii="Courier New" w:hAnsi="Courier New" w:cs="Courier New" w:hint="default"/>
      </w:rPr>
    </w:lvl>
    <w:lvl w:ilvl="8" w:tplc="78749422" w:tentative="1">
      <w:start w:val="1"/>
      <w:numFmt w:val="bullet"/>
      <w:lvlText w:val=""/>
      <w:lvlJc w:val="left"/>
      <w:pPr>
        <w:ind w:left="6480" w:hanging="360"/>
      </w:pPr>
      <w:rPr>
        <w:rFonts w:ascii="Wingdings" w:hAnsi="Wingdings" w:hint="default"/>
      </w:rPr>
    </w:lvl>
  </w:abstractNum>
  <w:abstractNum w:abstractNumId="1095" w15:restartNumberingAfterBreak="0">
    <w:nsid w:val="65774F16"/>
    <w:multiLevelType w:val="hybridMultilevel"/>
    <w:tmpl w:val="906E60F8"/>
    <w:lvl w:ilvl="0" w:tplc="9D44A992">
      <w:start w:val="1"/>
      <w:numFmt w:val="bullet"/>
      <w:lvlText w:val=""/>
      <w:lvlJc w:val="left"/>
      <w:pPr>
        <w:ind w:left="720" w:hanging="360"/>
      </w:pPr>
      <w:rPr>
        <w:rFonts w:ascii="Symbol" w:hAnsi="Symbol" w:hint="default"/>
      </w:rPr>
    </w:lvl>
    <w:lvl w:ilvl="1" w:tplc="DE6A4638" w:tentative="1">
      <w:start w:val="1"/>
      <w:numFmt w:val="bullet"/>
      <w:lvlText w:val="o"/>
      <w:lvlJc w:val="left"/>
      <w:pPr>
        <w:ind w:left="1440" w:hanging="360"/>
      </w:pPr>
      <w:rPr>
        <w:rFonts w:ascii="Courier New" w:hAnsi="Courier New" w:cs="Courier New" w:hint="default"/>
      </w:rPr>
    </w:lvl>
    <w:lvl w:ilvl="2" w:tplc="434C1DCE">
      <w:start w:val="1"/>
      <w:numFmt w:val="bullet"/>
      <w:lvlText w:val=""/>
      <w:lvlJc w:val="left"/>
      <w:pPr>
        <w:ind w:left="2160" w:hanging="360"/>
      </w:pPr>
      <w:rPr>
        <w:rFonts w:ascii="Wingdings" w:hAnsi="Wingdings" w:hint="default"/>
      </w:rPr>
    </w:lvl>
    <w:lvl w:ilvl="3" w:tplc="D1C4FF1C" w:tentative="1">
      <w:start w:val="1"/>
      <w:numFmt w:val="bullet"/>
      <w:lvlText w:val=""/>
      <w:lvlJc w:val="left"/>
      <w:pPr>
        <w:ind w:left="2880" w:hanging="360"/>
      </w:pPr>
      <w:rPr>
        <w:rFonts w:ascii="Symbol" w:hAnsi="Symbol" w:hint="default"/>
      </w:rPr>
    </w:lvl>
    <w:lvl w:ilvl="4" w:tplc="6F2EB7DA" w:tentative="1">
      <w:start w:val="1"/>
      <w:numFmt w:val="bullet"/>
      <w:lvlText w:val="o"/>
      <w:lvlJc w:val="left"/>
      <w:pPr>
        <w:ind w:left="3600" w:hanging="360"/>
      </w:pPr>
      <w:rPr>
        <w:rFonts w:ascii="Courier New" w:hAnsi="Courier New" w:cs="Courier New" w:hint="default"/>
      </w:rPr>
    </w:lvl>
    <w:lvl w:ilvl="5" w:tplc="C930B204" w:tentative="1">
      <w:start w:val="1"/>
      <w:numFmt w:val="bullet"/>
      <w:lvlText w:val=""/>
      <w:lvlJc w:val="left"/>
      <w:pPr>
        <w:ind w:left="4320" w:hanging="360"/>
      </w:pPr>
      <w:rPr>
        <w:rFonts w:ascii="Wingdings" w:hAnsi="Wingdings" w:hint="default"/>
      </w:rPr>
    </w:lvl>
    <w:lvl w:ilvl="6" w:tplc="B3425D90" w:tentative="1">
      <w:start w:val="1"/>
      <w:numFmt w:val="bullet"/>
      <w:lvlText w:val=""/>
      <w:lvlJc w:val="left"/>
      <w:pPr>
        <w:ind w:left="5040" w:hanging="360"/>
      </w:pPr>
      <w:rPr>
        <w:rFonts w:ascii="Symbol" w:hAnsi="Symbol" w:hint="default"/>
      </w:rPr>
    </w:lvl>
    <w:lvl w:ilvl="7" w:tplc="B414D0C6" w:tentative="1">
      <w:start w:val="1"/>
      <w:numFmt w:val="bullet"/>
      <w:lvlText w:val="o"/>
      <w:lvlJc w:val="left"/>
      <w:pPr>
        <w:ind w:left="5760" w:hanging="360"/>
      </w:pPr>
      <w:rPr>
        <w:rFonts w:ascii="Courier New" w:hAnsi="Courier New" w:cs="Courier New" w:hint="default"/>
      </w:rPr>
    </w:lvl>
    <w:lvl w:ilvl="8" w:tplc="C6CC120E" w:tentative="1">
      <w:start w:val="1"/>
      <w:numFmt w:val="bullet"/>
      <w:lvlText w:val=""/>
      <w:lvlJc w:val="left"/>
      <w:pPr>
        <w:ind w:left="6480" w:hanging="360"/>
      </w:pPr>
      <w:rPr>
        <w:rFonts w:ascii="Wingdings" w:hAnsi="Wingdings" w:hint="default"/>
      </w:rPr>
    </w:lvl>
  </w:abstractNum>
  <w:abstractNum w:abstractNumId="1096" w15:restartNumberingAfterBreak="0">
    <w:nsid w:val="65815C62"/>
    <w:multiLevelType w:val="hybridMultilevel"/>
    <w:tmpl w:val="EAA0A49A"/>
    <w:lvl w:ilvl="0" w:tplc="3BF23050">
      <w:start w:val="1"/>
      <w:numFmt w:val="bullet"/>
      <w:lvlText w:val=""/>
      <w:lvlJc w:val="left"/>
      <w:pPr>
        <w:ind w:left="720" w:hanging="360"/>
      </w:pPr>
      <w:rPr>
        <w:rFonts w:ascii="Symbol" w:hAnsi="Symbol" w:hint="default"/>
      </w:rPr>
    </w:lvl>
    <w:lvl w:ilvl="1" w:tplc="DE54BD4E" w:tentative="1">
      <w:start w:val="1"/>
      <w:numFmt w:val="bullet"/>
      <w:lvlText w:val="o"/>
      <w:lvlJc w:val="left"/>
      <w:pPr>
        <w:ind w:left="1440" w:hanging="360"/>
      </w:pPr>
      <w:rPr>
        <w:rFonts w:ascii="Courier New" w:hAnsi="Courier New" w:cs="Courier New" w:hint="default"/>
      </w:rPr>
    </w:lvl>
    <w:lvl w:ilvl="2" w:tplc="ED08113E" w:tentative="1">
      <w:start w:val="1"/>
      <w:numFmt w:val="bullet"/>
      <w:lvlText w:val=""/>
      <w:lvlJc w:val="left"/>
      <w:pPr>
        <w:ind w:left="2160" w:hanging="360"/>
      </w:pPr>
      <w:rPr>
        <w:rFonts w:ascii="Wingdings" w:hAnsi="Wingdings" w:hint="default"/>
      </w:rPr>
    </w:lvl>
    <w:lvl w:ilvl="3" w:tplc="F7CA9062" w:tentative="1">
      <w:start w:val="1"/>
      <w:numFmt w:val="bullet"/>
      <w:lvlText w:val=""/>
      <w:lvlJc w:val="left"/>
      <w:pPr>
        <w:ind w:left="2880" w:hanging="360"/>
      </w:pPr>
      <w:rPr>
        <w:rFonts w:ascii="Symbol" w:hAnsi="Symbol" w:hint="default"/>
      </w:rPr>
    </w:lvl>
    <w:lvl w:ilvl="4" w:tplc="931031B8" w:tentative="1">
      <w:start w:val="1"/>
      <w:numFmt w:val="bullet"/>
      <w:lvlText w:val="o"/>
      <w:lvlJc w:val="left"/>
      <w:pPr>
        <w:ind w:left="3600" w:hanging="360"/>
      </w:pPr>
      <w:rPr>
        <w:rFonts w:ascii="Courier New" w:hAnsi="Courier New" w:cs="Courier New" w:hint="default"/>
      </w:rPr>
    </w:lvl>
    <w:lvl w:ilvl="5" w:tplc="DC344A8A" w:tentative="1">
      <w:start w:val="1"/>
      <w:numFmt w:val="bullet"/>
      <w:lvlText w:val=""/>
      <w:lvlJc w:val="left"/>
      <w:pPr>
        <w:ind w:left="4320" w:hanging="360"/>
      </w:pPr>
      <w:rPr>
        <w:rFonts w:ascii="Wingdings" w:hAnsi="Wingdings" w:hint="default"/>
      </w:rPr>
    </w:lvl>
    <w:lvl w:ilvl="6" w:tplc="E3943B82" w:tentative="1">
      <w:start w:val="1"/>
      <w:numFmt w:val="bullet"/>
      <w:lvlText w:val=""/>
      <w:lvlJc w:val="left"/>
      <w:pPr>
        <w:ind w:left="5040" w:hanging="360"/>
      </w:pPr>
      <w:rPr>
        <w:rFonts w:ascii="Symbol" w:hAnsi="Symbol" w:hint="default"/>
      </w:rPr>
    </w:lvl>
    <w:lvl w:ilvl="7" w:tplc="74BE351E" w:tentative="1">
      <w:start w:val="1"/>
      <w:numFmt w:val="bullet"/>
      <w:lvlText w:val="o"/>
      <w:lvlJc w:val="left"/>
      <w:pPr>
        <w:ind w:left="5760" w:hanging="360"/>
      </w:pPr>
      <w:rPr>
        <w:rFonts w:ascii="Courier New" w:hAnsi="Courier New" w:cs="Courier New" w:hint="default"/>
      </w:rPr>
    </w:lvl>
    <w:lvl w:ilvl="8" w:tplc="44F2453C" w:tentative="1">
      <w:start w:val="1"/>
      <w:numFmt w:val="bullet"/>
      <w:lvlText w:val=""/>
      <w:lvlJc w:val="left"/>
      <w:pPr>
        <w:ind w:left="6480" w:hanging="360"/>
      </w:pPr>
      <w:rPr>
        <w:rFonts w:ascii="Wingdings" w:hAnsi="Wingdings" w:hint="default"/>
      </w:rPr>
    </w:lvl>
  </w:abstractNum>
  <w:abstractNum w:abstractNumId="1097" w15:restartNumberingAfterBreak="0">
    <w:nsid w:val="658912E0"/>
    <w:multiLevelType w:val="hybridMultilevel"/>
    <w:tmpl w:val="9D30DAB6"/>
    <w:lvl w:ilvl="0" w:tplc="20A23AB2">
      <w:start w:val="1"/>
      <w:numFmt w:val="bullet"/>
      <w:lvlText w:val=""/>
      <w:lvlJc w:val="left"/>
      <w:pPr>
        <w:ind w:left="720" w:hanging="360"/>
      </w:pPr>
      <w:rPr>
        <w:rFonts w:ascii="Symbol" w:hAnsi="Symbol" w:hint="default"/>
      </w:rPr>
    </w:lvl>
    <w:lvl w:ilvl="1" w:tplc="1A9047CC" w:tentative="1">
      <w:start w:val="1"/>
      <w:numFmt w:val="bullet"/>
      <w:lvlText w:val="o"/>
      <w:lvlJc w:val="left"/>
      <w:pPr>
        <w:ind w:left="1440" w:hanging="360"/>
      </w:pPr>
      <w:rPr>
        <w:rFonts w:ascii="Courier New" w:hAnsi="Courier New" w:cs="Courier New" w:hint="default"/>
      </w:rPr>
    </w:lvl>
    <w:lvl w:ilvl="2" w:tplc="D5ACC494">
      <w:start w:val="1"/>
      <w:numFmt w:val="bullet"/>
      <w:lvlText w:val=""/>
      <w:lvlJc w:val="left"/>
      <w:pPr>
        <w:ind w:left="2160" w:hanging="360"/>
      </w:pPr>
      <w:rPr>
        <w:rFonts w:ascii="Wingdings" w:hAnsi="Wingdings" w:hint="default"/>
      </w:rPr>
    </w:lvl>
    <w:lvl w:ilvl="3" w:tplc="DB48DFD4" w:tentative="1">
      <w:start w:val="1"/>
      <w:numFmt w:val="bullet"/>
      <w:lvlText w:val=""/>
      <w:lvlJc w:val="left"/>
      <w:pPr>
        <w:ind w:left="2880" w:hanging="360"/>
      </w:pPr>
      <w:rPr>
        <w:rFonts w:ascii="Symbol" w:hAnsi="Symbol" w:hint="default"/>
      </w:rPr>
    </w:lvl>
    <w:lvl w:ilvl="4" w:tplc="6C569426" w:tentative="1">
      <w:start w:val="1"/>
      <w:numFmt w:val="bullet"/>
      <w:lvlText w:val="o"/>
      <w:lvlJc w:val="left"/>
      <w:pPr>
        <w:ind w:left="3600" w:hanging="360"/>
      </w:pPr>
      <w:rPr>
        <w:rFonts w:ascii="Courier New" w:hAnsi="Courier New" w:cs="Courier New" w:hint="default"/>
      </w:rPr>
    </w:lvl>
    <w:lvl w:ilvl="5" w:tplc="EDC07CD2" w:tentative="1">
      <w:start w:val="1"/>
      <w:numFmt w:val="bullet"/>
      <w:lvlText w:val=""/>
      <w:lvlJc w:val="left"/>
      <w:pPr>
        <w:ind w:left="4320" w:hanging="360"/>
      </w:pPr>
      <w:rPr>
        <w:rFonts w:ascii="Wingdings" w:hAnsi="Wingdings" w:hint="default"/>
      </w:rPr>
    </w:lvl>
    <w:lvl w:ilvl="6" w:tplc="F0E4E4A8" w:tentative="1">
      <w:start w:val="1"/>
      <w:numFmt w:val="bullet"/>
      <w:lvlText w:val=""/>
      <w:lvlJc w:val="left"/>
      <w:pPr>
        <w:ind w:left="5040" w:hanging="360"/>
      </w:pPr>
      <w:rPr>
        <w:rFonts w:ascii="Symbol" w:hAnsi="Symbol" w:hint="default"/>
      </w:rPr>
    </w:lvl>
    <w:lvl w:ilvl="7" w:tplc="7EF036DA" w:tentative="1">
      <w:start w:val="1"/>
      <w:numFmt w:val="bullet"/>
      <w:lvlText w:val="o"/>
      <w:lvlJc w:val="left"/>
      <w:pPr>
        <w:ind w:left="5760" w:hanging="360"/>
      </w:pPr>
      <w:rPr>
        <w:rFonts w:ascii="Courier New" w:hAnsi="Courier New" w:cs="Courier New" w:hint="default"/>
      </w:rPr>
    </w:lvl>
    <w:lvl w:ilvl="8" w:tplc="C9BA901E" w:tentative="1">
      <w:start w:val="1"/>
      <w:numFmt w:val="bullet"/>
      <w:lvlText w:val=""/>
      <w:lvlJc w:val="left"/>
      <w:pPr>
        <w:ind w:left="6480" w:hanging="360"/>
      </w:pPr>
      <w:rPr>
        <w:rFonts w:ascii="Wingdings" w:hAnsi="Wingdings" w:hint="default"/>
      </w:rPr>
    </w:lvl>
  </w:abstractNum>
  <w:abstractNum w:abstractNumId="1098" w15:restartNumberingAfterBreak="0">
    <w:nsid w:val="659425EB"/>
    <w:multiLevelType w:val="hybridMultilevel"/>
    <w:tmpl w:val="B0CC393E"/>
    <w:lvl w:ilvl="0" w:tplc="481009AE">
      <w:start w:val="1"/>
      <w:numFmt w:val="bullet"/>
      <w:lvlText w:val=""/>
      <w:lvlJc w:val="left"/>
      <w:pPr>
        <w:ind w:left="720" w:hanging="360"/>
      </w:pPr>
      <w:rPr>
        <w:rFonts w:ascii="Symbol" w:hAnsi="Symbol" w:hint="default"/>
      </w:rPr>
    </w:lvl>
    <w:lvl w:ilvl="1" w:tplc="B9FEEDD4" w:tentative="1">
      <w:start w:val="1"/>
      <w:numFmt w:val="bullet"/>
      <w:lvlText w:val="o"/>
      <w:lvlJc w:val="left"/>
      <w:pPr>
        <w:ind w:left="1440" w:hanging="360"/>
      </w:pPr>
      <w:rPr>
        <w:rFonts w:ascii="Courier New" w:hAnsi="Courier New" w:cs="Courier New" w:hint="default"/>
      </w:rPr>
    </w:lvl>
    <w:lvl w:ilvl="2" w:tplc="90A69E68" w:tentative="1">
      <w:start w:val="1"/>
      <w:numFmt w:val="bullet"/>
      <w:lvlText w:val=""/>
      <w:lvlJc w:val="left"/>
      <w:pPr>
        <w:ind w:left="2160" w:hanging="360"/>
      </w:pPr>
      <w:rPr>
        <w:rFonts w:ascii="Wingdings" w:hAnsi="Wingdings" w:hint="default"/>
      </w:rPr>
    </w:lvl>
    <w:lvl w:ilvl="3" w:tplc="9A6C96C2" w:tentative="1">
      <w:start w:val="1"/>
      <w:numFmt w:val="bullet"/>
      <w:lvlText w:val=""/>
      <w:lvlJc w:val="left"/>
      <w:pPr>
        <w:ind w:left="2880" w:hanging="360"/>
      </w:pPr>
      <w:rPr>
        <w:rFonts w:ascii="Symbol" w:hAnsi="Symbol" w:hint="default"/>
      </w:rPr>
    </w:lvl>
    <w:lvl w:ilvl="4" w:tplc="017A2112" w:tentative="1">
      <w:start w:val="1"/>
      <w:numFmt w:val="bullet"/>
      <w:lvlText w:val="o"/>
      <w:lvlJc w:val="left"/>
      <w:pPr>
        <w:ind w:left="3600" w:hanging="360"/>
      </w:pPr>
      <w:rPr>
        <w:rFonts w:ascii="Courier New" w:hAnsi="Courier New" w:cs="Courier New" w:hint="default"/>
      </w:rPr>
    </w:lvl>
    <w:lvl w:ilvl="5" w:tplc="16ECA578" w:tentative="1">
      <w:start w:val="1"/>
      <w:numFmt w:val="bullet"/>
      <w:lvlText w:val=""/>
      <w:lvlJc w:val="left"/>
      <w:pPr>
        <w:ind w:left="4320" w:hanging="360"/>
      </w:pPr>
      <w:rPr>
        <w:rFonts w:ascii="Wingdings" w:hAnsi="Wingdings" w:hint="default"/>
      </w:rPr>
    </w:lvl>
    <w:lvl w:ilvl="6" w:tplc="838E66C8" w:tentative="1">
      <w:start w:val="1"/>
      <w:numFmt w:val="bullet"/>
      <w:lvlText w:val=""/>
      <w:lvlJc w:val="left"/>
      <w:pPr>
        <w:ind w:left="5040" w:hanging="360"/>
      </w:pPr>
      <w:rPr>
        <w:rFonts w:ascii="Symbol" w:hAnsi="Symbol" w:hint="default"/>
      </w:rPr>
    </w:lvl>
    <w:lvl w:ilvl="7" w:tplc="A184EB3E" w:tentative="1">
      <w:start w:val="1"/>
      <w:numFmt w:val="bullet"/>
      <w:lvlText w:val="o"/>
      <w:lvlJc w:val="left"/>
      <w:pPr>
        <w:ind w:left="5760" w:hanging="360"/>
      </w:pPr>
      <w:rPr>
        <w:rFonts w:ascii="Courier New" w:hAnsi="Courier New" w:cs="Courier New" w:hint="default"/>
      </w:rPr>
    </w:lvl>
    <w:lvl w:ilvl="8" w:tplc="26C8172E" w:tentative="1">
      <w:start w:val="1"/>
      <w:numFmt w:val="bullet"/>
      <w:lvlText w:val=""/>
      <w:lvlJc w:val="left"/>
      <w:pPr>
        <w:ind w:left="6480" w:hanging="360"/>
      </w:pPr>
      <w:rPr>
        <w:rFonts w:ascii="Wingdings" w:hAnsi="Wingdings" w:hint="default"/>
      </w:rPr>
    </w:lvl>
  </w:abstractNum>
  <w:abstractNum w:abstractNumId="1099"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0" w15:restartNumberingAfterBreak="0">
    <w:nsid w:val="65A54458"/>
    <w:multiLevelType w:val="hybridMultilevel"/>
    <w:tmpl w:val="4A40ED94"/>
    <w:lvl w:ilvl="0" w:tplc="C9DC98E8">
      <w:start w:val="1"/>
      <w:numFmt w:val="bullet"/>
      <w:lvlText w:val=""/>
      <w:lvlJc w:val="left"/>
      <w:pPr>
        <w:ind w:left="720" w:hanging="360"/>
      </w:pPr>
      <w:rPr>
        <w:rFonts w:ascii="Symbol" w:hAnsi="Symbol" w:hint="default"/>
      </w:rPr>
    </w:lvl>
    <w:lvl w:ilvl="1" w:tplc="933E45E8" w:tentative="1">
      <w:start w:val="1"/>
      <w:numFmt w:val="bullet"/>
      <w:lvlText w:val="o"/>
      <w:lvlJc w:val="left"/>
      <w:pPr>
        <w:ind w:left="1440" w:hanging="360"/>
      </w:pPr>
      <w:rPr>
        <w:rFonts w:ascii="Courier New" w:hAnsi="Courier New" w:cs="Courier New" w:hint="default"/>
      </w:rPr>
    </w:lvl>
    <w:lvl w:ilvl="2" w:tplc="4328A264" w:tentative="1">
      <w:start w:val="1"/>
      <w:numFmt w:val="bullet"/>
      <w:lvlText w:val=""/>
      <w:lvlJc w:val="left"/>
      <w:pPr>
        <w:ind w:left="2160" w:hanging="360"/>
      </w:pPr>
      <w:rPr>
        <w:rFonts w:ascii="Wingdings" w:hAnsi="Wingdings" w:hint="default"/>
      </w:rPr>
    </w:lvl>
    <w:lvl w:ilvl="3" w:tplc="6074BD26" w:tentative="1">
      <w:start w:val="1"/>
      <w:numFmt w:val="bullet"/>
      <w:lvlText w:val=""/>
      <w:lvlJc w:val="left"/>
      <w:pPr>
        <w:ind w:left="2880" w:hanging="360"/>
      </w:pPr>
      <w:rPr>
        <w:rFonts w:ascii="Symbol" w:hAnsi="Symbol" w:hint="default"/>
      </w:rPr>
    </w:lvl>
    <w:lvl w:ilvl="4" w:tplc="0C46273C" w:tentative="1">
      <w:start w:val="1"/>
      <w:numFmt w:val="bullet"/>
      <w:lvlText w:val="o"/>
      <w:lvlJc w:val="left"/>
      <w:pPr>
        <w:ind w:left="3600" w:hanging="360"/>
      </w:pPr>
      <w:rPr>
        <w:rFonts w:ascii="Courier New" w:hAnsi="Courier New" w:cs="Courier New" w:hint="default"/>
      </w:rPr>
    </w:lvl>
    <w:lvl w:ilvl="5" w:tplc="730AC8AC" w:tentative="1">
      <w:start w:val="1"/>
      <w:numFmt w:val="bullet"/>
      <w:lvlText w:val=""/>
      <w:lvlJc w:val="left"/>
      <w:pPr>
        <w:ind w:left="4320" w:hanging="360"/>
      </w:pPr>
      <w:rPr>
        <w:rFonts w:ascii="Wingdings" w:hAnsi="Wingdings" w:hint="default"/>
      </w:rPr>
    </w:lvl>
    <w:lvl w:ilvl="6" w:tplc="1108CF72" w:tentative="1">
      <w:start w:val="1"/>
      <w:numFmt w:val="bullet"/>
      <w:lvlText w:val=""/>
      <w:lvlJc w:val="left"/>
      <w:pPr>
        <w:ind w:left="5040" w:hanging="360"/>
      </w:pPr>
      <w:rPr>
        <w:rFonts w:ascii="Symbol" w:hAnsi="Symbol" w:hint="default"/>
      </w:rPr>
    </w:lvl>
    <w:lvl w:ilvl="7" w:tplc="FD74E058" w:tentative="1">
      <w:start w:val="1"/>
      <w:numFmt w:val="bullet"/>
      <w:lvlText w:val="o"/>
      <w:lvlJc w:val="left"/>
      <w:pPr>
        <w:ind w:left="5760" w:hanging="360"/>
      </w:pPr>
      <w:rPr>
        <w:rFonts w:ascii="Courier New" w:hAnsi="Courier New" w:cs="Courier New" w:hint="default"/>
      </w:rPr>
    </w:lvl>
    <w:lvl w:ilvl="8" w:tplc="1C7E873A" w:tentative="1">
      <w:start w:val="1"/>
      <w:numFmt w:val="bullet"/>
      <w:lvlText w:val=""/>
      <w:lvlJc w:val="left"/>
      <w:pPr>
        <w:ind w:left="6480" w:hanging="360"/>
      </w:pPr>
      <w:rPr>
        <w:rFonts w:ascii="Wingdings" w:hAnsi="Wingdings" w:hint="default"/>
      </w:rPr>
    </w:lvl>
  </w:abstractNum>
  <w:abstractNum w:abstractNumId="1101" w15:restartNumberingAfterBreak="0">
    <w:nsid w:val="65AE1F1C"/>
    <w:multiLevelType w:val="hybridMultilevel"/>
    <w:tmpl w:val="49607802"/>
    <w:lvl w:ilvl="0" w:tplc="6F10398C">
      <w:start w:val="1"/>
      <w:numFmt w:val="bullet"/>
      <w:lvlText w:val=""/>
      <w:lvlJc w:val="left"/>
      <w:pPr>
        <w:ind w:left="720" w:hanging="360"/>
      </w:pPr>
      <w:rPr>
        <w:rFonts w:ascii="Symbol" w:hAnsi="Symbol" w:hint="default"/>
      </w:rPr>
    </w:lvl>
    <w:lvl w:ilvl="1" w:tplc="32DC974A" w:tentative="1">
      <w:start w:val="1"/>
      <w:numFmt w:val="bullet"/>
      <w:lvlText w:val="o"/>
      <w:lvlJc w:val="left"/>
      <w:pPr>
        <w:ind w:left="1440" w:hanging="360"/>
      </w:pPr>
      <w:rPr>
        <w:rFonts w:ascii="Courier New" w:hAnsi="Courier New" w:cs="Courier New" w:hint="default"/>
      </w:rPr>
    </w:lvl>
    <w:lvl w:ilvl="2" w:tplc="5F0CA34E" w:tentative="1">
      <w:start w:val="1"/>
      <w:numFmt w:val="bullet"/>
      <w:lvlText w:val=""/>
      <w:lvlJc w:val="left"/>
      <w:pPr>
        <w:ind w:left="2160" w:hanging="360"/>
      </w:pPr>
      <w:rPr>
        <w:rFonts w:ascii="Wingdings" w:hAnsi="Wingdings" w:hint="default"/>
      </w:rPr>
    </w:lvl>
    <w:lvl w:ilvl="3" w:tplc="8708B22A" w:tentative="1">
      <w:start w:val="1"/>
      <w:numFmt w:val="bullet"/>
      <w:lvlText w:val=""/>
      <w:lvlJc w:val="left"/>
      <w:pPr>
        <w:ind w:left="2880" w:hanging="360"/>
      </w:pPr>
      <w:rPr>
        <w:rFonts w:ascii="Symbol" w:hAnsi="Symbol" w:hint="default"/>
      </w:rPr>
    </w:lvl>
    <w:lvl w:ilvl="4" w:tplc="AAD8BE3A" w:tentative="1">
      <w:start w:val="1"/>
      <w:numFmt w:val="bullet"/>
      <w:lvlText w:val="o"/>
      <w:lvlJc w:val="left"/>
      <w:pPr>
        <w:ind w:left="3600" w:hanging="360"/>
      </w:pPr>
      <w:rPr>
        <w:rFonts w:ascii="Courier New" w:hAnsi="Courier New" w:cs="Courier New" w:hint="default"/>
      </w:rPr>
    </w:lvl>
    <w:lvl w:ilvl="5" w:tplc="4C42D062" w:tentative="1">
      <w:start w:val="1"/>
      <w:numFmt w:val="bullet"/>
      <w:lvlText w:val=""/>
      <w:lvlJc w:val="left"/>
      <w:pPr>
        <w:ind w:left="4320" w:hanging="360"/>
      </w:pPr>
      <w:rPr>
        <w:rFonts w:ascii="Wingdings" w:hAnsi="Wingdings" w:hint="default"/>
      </w:rPr>
    </w:lvl>
    <w:lvl w:ilvl="6" w:tplc="E38E81DE" w:tentative="1">
      <w:start w:val="1"/>
      <w:numFmt w:val="bullet"/>
      <w:lvlText w:val=""/>
      <w:lvlJc w:val="left"/>
      <w:pPr>
        <w:ind w:left="5040" w:hanging="360"/>
      </w:pPr>
      <w:rPr>
        <w:rFonts w:ascii="Symbol" w:hAnsi="Symbol" w:hint="default"/>
      </w:rPr>
    </w:lvl>
    <w:lvl w:ilvl="7" w:tplc="C8448184" w:tentative="1">
      <w:start w:val="1"/>
      <w:numFmt w:val="bullet"/>
      <w:lvlText w:val="o"/>
      <w:lvlJc w:val="left"/>
      <w:pPr>
        <w:ind w:left="5760" w:hanging="360"/>
      </w:pPr>
      <w:rPr>
        <w:rFonts w:ascii="Courier New" w:hAnsi="Courier New" w:cs="Courier New" w:hint="default"/>
      </w:rPr>
    </w:lvl>
    <w:lvl w:ilvl="8" w:tplc="3AC85766" w:tentative="1">
      <w:start w:val="1"/>
      <w:numFmt w:val="bullet"/>
      <w:lvlText w:val=""/>
      <w:lvlJc w:val="left"/>
      <w:pPr>
        <w:ind w:left="6480" w:hanging="360"/>
      </w:pPr>
      <w:rPr>
        <w:rFonts w:ascii="Wingdings" w:hAnsi="Wingdings" w:hint="default"/>
      </w:rPr>
    </w:lvl>
  </w:abstractNum>
  <w:abstractNum w:abstractNumId="1102" w15:restartNumberingAfterBreak="0">
    <w:nsid w:val="65DE4EA0"/>
    <w:multiLevelType w:val="hybridMultilevel"/>
    <w:tmpl w:val="3E104484"/>
    <w:lvl w:ilvl="0" w:tplc="EB547992">
      <w:start w:val="1"/>
      <w:numFmt w:val="bullet"/>
      <w:lvlText w:val=""/>
      <w:lvlJc w:val="left"/>
      <w:pPr>
        <w:ind w:left="720" w:hanging="360"/>
      </w:pPr>
      <w:rPr>
        <w:rFonts w:ascii="Symbol" w:hAnsi="Symbol" w:hint="default"/>
      </w:rPr>
    </w:lvl>
    <w:lvl w:ilvl="1" w:tplc="4C641FD8" w:tentative="1">
      <w:start w:val="1"/>
      <w:numFmt w:val="bullet"/>
      <w:lvlText w:val="o"/>
      <w:lvlJc w:val="left"/>
      <w:pPr>
        <w:ind w:left="1440" w:hanging="360"/>
      </w:pPr>
      <w:rPr>
        <w:rFonts w:ascii="Courier New" w:hAnsi="Courier New" w:cs="Courier New" w:hint="default"/>
      </w:rPr>
    </w:lvl>
    <w:lvl w:ilvl="2" w:tplc="E698EF40">
      <w:start w:val="1"/>
      <w:numFmt w:val="bullet"/>
      <w:lvlText w:val=""/>
      <w:lvlJc w:val="left"/>
      <w:pPr>
        <w:ind w:left="2160" w:hanging="360"/>
      </w:pPr>
      <w:rPr>
        <w:rFonts w:ascii="Wingdings" w:hAnsi="Wingdings" w:hint="default"/>
      </w:rPr>
    </w:lvl>
    <w:lvl w:ilvl="3" w:tplc="EF0C230E" w:tentative="1">
      <w:start w:val="1"/>
      <w:numFmt w:val="bullet"/>
      <w:lvlText w:val=""/>
      <w:lvlJc w:val="left"/>
      <w:pPr>
        <w:ind w:left="2880" w:hanging="360"/>
      </w:pPr>
      <w:rPr>
        <w:rFonts w:ascii="Symbol" w:hAnsi="Symbol" w:hint="default"/>
      </w:rPr>
    </w:lvl>
    <w:lvl w:ilvl="4" w:tplc="262A6702" w:tentative="1">
      <w:start w:val="1"/>
      <w:numFmt w:val="bullet"/>
      <w:lvlText w:val="o"/>
      <w:lvlJc w:val="left"/>
      <w:pPr>
        <w:ind w:left="3600" w:hanging="360"/>
      </w:pPr>
      <w:rPr>
        <w:rFonts w:ascii="Courier New" w:hAnsi="Courier New" w:cs="Courier New" w:hint="default"/>
      </w:rPr>
    </w:lvl>
    <w:lvl w:ilvl="5" w:tplc="40D69D88" w:tentative="1">
      <w:start w:val="1"/>
      <w:numFmt w:val="bullet"/>
      <w:lvlText w:val=""/>
      <w:lvlJc w:val="left"/>
      <w:pPr>
        <w:ind w:left="4320" w:hanging="360"/>
      </w:pPr>
      <w:rPr>
        <w:rFonts w:ascii="Wingdings" w:hAnsi="Wingdings" w:hint="default"/>
      </w:rPr>
    </w:lvl>
    <w:lvl w:ilvl="6" w:tplc="D444B47C" w:tentative="1">
      <w:start w:val="1"/>
      <w:numFmt w:val="bullet"/>
      <w:lvlText w:val=""/>
      <w:lvlJc w:val="left"/>
      <w:pPr>
        <w:ind w:left="5040" w:hanging="360"/>
      </w:pPr>
      <w:rPr>
        <w:rFonts w:ascii="Symbol" w:hAnsi="Symbol" w:hint="default"/>
      </w:rPr>
    </w:lvl>
    <w:lvl w:ilvl="7" w:tplc="8DFEDEAE" w:tentative="1">
      <w:start w:val="1"/>
      <w:numFmt w:val="bullet"/>
      <w:lvlText w:val="o"/>
      <w:lvlJc w:val="left"/>
      <w:pPr>
        <w:ind w:left="5760" w:hanging="360"/>
      </w:pPr>
      <w:rPr>
        <w:rFonts w:ascii="Courier New" w:hAnsi="Courier New" w:cs="Courier New" w:hint="default"/>
      </w:rPr>
    </w:lvl>
    <w:lvl w:ilvl="8" w:tplc="6CCC3D9A" w:tentative="1">
      <w:start w:val="1"/>
      <w:numFmt w:val="bullet"/>
      <w:lvlText w:val=""/>
      <w:lvlJc w:val="left"/>
      <w:pPr>
        <w:ind w:left="6480" w:hanging="360"/>
      </w:pPr>
      <w:rPr>
        <w:rFonts w:ascii="Wingdings" w:hAnsi="Wingdings" w:hint="default"/>
      </w:rPr>
    </w:lvl>
  </w:abstractNum>
  <w:abstractNum w:abstractNumId="1103" w15:restartNumberingAfterBreak="0">
    <w:nsid w:val="65E427A6"/>
    <w:multiLevelType w:val="hybridMultilevel"/>
    <w:tmpl w:val="72B03646"/>
    <w:lvl w:ilvl="0" w:tplc="9AC27C40">
      <w:start w:val="1"/>
      <w:numFmt w:val="bullet"/>
      <w:lvlText w:val=""/>
      <w:lvlJc w:val="left"/>
      <w:pPr>
        <w:ind w:left="720" w:hanging="360"/>
      </w:pPr>
      <w:rPr>
        <w:rFonts w:ascii="Symbol" w:hAnsi="Symbol" w:hint="default"/>
      </w:rPr>
    </w:lvl>
    <w:lvl w:ilvl="1" w:tplc="1362D3AA" w:tentative="1">
      <w:start w:val="1"/>
      <w:numFmt w:val="bullet"/>
      <w:lvlText w:val="o"/>
      <w:lvlJc w:val="left"/>
      <w:pPr>
        <w:ind w:left="1440" w:hanging="360"/>
      </w:pPr>
      <w:rPr>
        <w:rFonts w:ascii="Courier New" w:hAnsi="Courier New" w:cs="Courier New" w:hint="default"/>
      </w:rPr>
    </w:lvl>
    <w:lvl w:ilvl="2" w:tplc="9AFA0F96" w:tentative="1">
      <w:start w:val="1"/>
      <w:numFmt w:val="bullet"/>
      <w:lvlText w:val=""/>
      <w:lvlJc w:val="left"/>
      <w:pPr>
        <w:ind w:left="2160" w:hanging="360"/>
      </w:pPr>
      <w:rPr>
        <w:rFonts w:ascii="Wingdings" w:hAnsi="Wingdings" w:hint="default"/>
      </w:rPr>
    </w:lvl>
    <w:lvl w:ilvl="3" w:tplc="70529442" w:tentative="1">
      <w:start w:val="1"/>
      <w:numFmt w:val="bullet"/>
      <w:lvlText w:val=""/>
      <w:lvlJc w:val="left"/>
      <w:pPr>
        <w:ind w:left="2880" w:hanging="360"/>
      </w:pPr>
      <w:rPr>
        <w:rFonts w:ascii="Symbol" w:hAnsi="Symbol" w:hint="default"/>
      </w:rPr>
    </w:lvl>
    <w:lvl w:ilvl="4" w:tplc="29423D34" w:tentative="1">
      <w:start w:val="1"/>
      <w:numFmt w:val="bullet"/>
      <w:lvlText w:val="o"/>
      <w:lvlJc w:val="left"/>
      <w:pPr>
        <w:ind w:left="3600" w:hanging="360"/>
      </w:pPr>
      <w:rPr>
        <w:rFonts w:ascii="Courier New" w:hAnsi="Courier New" w:cs="Courier New" w:hint="default"/>
      </w:rPr>
    </w:lvl>
    <w:lvl w:ilvl="5" w:tplc="43E03E60" w:tentative="1">
      <w:start w:val="1"/>
      <w:numFmt w:val="bullet"/>
      <w:lvlText w:val=""/>
      <w:lvlJc w:val="left"/>
      <w:pPr>
        <w:ind w:left="4320" w:hanging="360"/>
      </w:pPr>
      <w:rPr>
        <w:rFonts w:ascii="Wingdings" w:hAnsi="Wingdings" w:hint="default"/>
      </w:rPr>
    </w:lvl>
    <w:lvl w:ilvl="6" w:tplc="5C2C99C6" w:tentative="1">
      <w:start w:val="1"/>
      <w:numFmt w:val="bullet"/>
      <w:lvlText w:val=""/>
      <w:lvlJc w:val="left"/>
      <w:pPr>
        <w:ind w:left="5040" w:hanging="360"/>
      </w:pPr>
      <w:rPr>
        <w:rFonts w:ascii="Symbol" w:hAnsi="Symbol" w:hint="default"/>
      </w:rPr>
    </w:lvl>
    <w:lvl w:ilvl="7" w:tplc="A620C79C" w:tentative="1">
      <w:start w:val="1"/>
      <w:numFmt w:val="bullet"/>
      <w:lvlText w:val="o"/>
      <w:lvlJc w:val="left"/>
      <w:pPr>
        <w:ind w:left="5760" w:hanging="360"/>
      </w:pPr>
      <w:rPr>
        <w:rFonts w:ascii="Courier New" w:hAnsi="Courier New" w:cs="Courier New" w:hint="default"/>
      </w:rPr>
    </w:lvl>
    <w:lvl w:ilvl="8" w:tplc="40FEC57C" w:tentative="1">
      <w:start w:val="1"/>
      <w:numFmt w:val="bullet"/>
      <w:lvlText w:val=""/>
      <w:lvlJc w:val="left"/>
      <w:pPr>
        <w:ind w:left="6480" w:hanging="360"/>
      </w:pPr>
      <w:rPr>
        <w:rFonts w:ascii="Wingdings" w:hAnsi="Wingdings" w:hint="default"/>
      </w:rPr>
    </w:lvl>
  </w:abstractNum>
  <w:abstractNum w:abstractNumId="1104" w15:restartNumberingAfterBreak="0">
    <w:nsid w:val="65E95EFD"/>
    <w:multiLevelType w:val="hybridMultilevel"/>
    <w:tmpl w:val="B5C85E34"/>
    <w:lvl w:ilvl="0" w:tplc="6D3E673C">
      <w:start w:val="1"/>
      <w:numFmt w:val="bullet"/>
      <w:lvlText w:val=""/>
      <w:lvlJc w:val="left"/>
      <w:pPr>
        <w:ind w:left="720" w:hanging="360"/>
      </w:pPr>
      <w:rPr>
        <w:rFonts w:ascii="Symbol" w:hAnsi="Symbol" w:hint="default"/>
      </w:rPr>
    </w:lvl>
    <w:lvl w:ilvl="1" w:tplc="FC4220D6">
      <w:start w:val="1"/>
      <w:numFmt w:val="bullet"/>
      <w:lvlText w:val="o"/>
      <w:lvlJc w:val="left"/>
      <w:pPr>
        <w:ind w:left="1440" w:hanging="360"/>
      </w:pPr>
      <w:rPr>
        <w:rFonts w:ascii="Courier New" w:hAnsi="Courier New" w:cs="Courier New" w:hint="default"/>
      </w:rPr>
    </w:lvl>
    <w:lvl w:ilvl="2" w:tplc="0AEE8CDA" w:tentative="1">
      <w:start w:val="1"/>
      <w:numFmt w:val="bullet"/>
      <w:lvlText w:val=""/>
      <w:lvlJc w:val="left"/>
      <w:pPr>
        <w:ind w:left="2160" w:hanging="360"/>
      </w:pPr>
      <w:rPr>
        <w:rFonts w:ascii="Wingdings" w:hAnsi="Wingdings" w:hint="default"/>
      </w:rPr>
    </w:lvl>
    <w:lvl w:ilvl="3" w:tplc="052244BC" w:tentative="1">
      <w:start w:val="1"/>
      <w:numFmt w:val="bullet"/>
      <w:lvlText w:val=""/>
      <w:lvlJc w:val="left"/>
      <w:pPr>
        <w:ind w:left="2880" w:hanging="360"/>
      </w:pPr>
      <w:rPr>
        <w:rFonts w:ascii="Symbol" w:hAnsi="Symbol" w:hint="default"/>
      </w:rPr>
    </w:lvl>
    <w:lvl w:ilvl="4" w:tplc="62E6865A" w:tentative="1">
      <w:start w:val="1"/>
      <w:numFmt w:val="bullet"/>
      <w:lvlText w:val="o"/>
      <w:lvlJc w:val="left"/>
      <w:pPr>
        <w:ind w:left="3600" w:hanging="360"/>
      </w:pPr>
      <w:rPr>
        <w:rFonts w:ascii="Courier New" w:hAnsi="Courier New" w:cs="Courier New" w:hint="default"/>
      </w:rPr>
    </w:lvl>
    <w:lvl w:ilvl="5" w:tplc="A1B635D6" w:tentative="1">
      <w:start w:val="1"/>
      <w:numFmt w:val="bullet"/>
      <w:lvlText w:val=""/>
      <w:lvlJc w:val="left"/>
      <w:pPr>
        <w:ind w:left="4320" w:hanging="360"/>
      </w:pPr>
      <w:rPr>
        <w:rFonts w:ascii="Wingdings" w:hAnsi="Wingdings" w:hint="default"/>
      </w:rPr>
    </w:lvl>
    <w:lvl w:ilvl="6" w:tplc="A216D2CA" w:tentative="1">
      <w:start w:val="1"/>
      <w:numFmt w:val="bullet"/>
      <w:lvlText w:val=""/>
      <w:lvlJc w:val="left"/>
      <w:pPr>
        <w:ind w:left="5040" w:hanging="360"/>
      </w:pPr>
      <w:rPr>
        <w:rFonts w:ascii="Symbol" w:hAnsi="Symbol" w:hint="default"/>
      </w:rPr>
    </w:lvl>
    <w:lvl w:ilvl="7" w:tplc="2F1C9D04" w:tentative="1">
      <w:start w:val="1"/>
      <w:numFmt w:val="bullet"/>
      <w:lvlText w:val="o"/>
      <w:lvlJc w:val="left"/>
      <w:pPr>
        <w:ind w:left="5760" w:hanging="360"/>
      </w:pPr>
      <w:rPr>
        <w:rFonts w:ascii="Courier New" w:hAnsi="Courier New" w:cs="Courier New" w:hint="default"/>
      </w:rPr>
    </w:lvl>
    <w:lvl w:ilvl="8" w:tplc="3A24EDE8" w:tentative="1">
      <w:start w:val="1"/>
      <w:numFmt w:val="bullet"/>
      <w:lvlText w:val=""/>
      <w:lvlJc w:val="left"/>
      <w:pPr>
        <w:ind w:left="6480" w:hanging="360"/>
      </w:pPr>
      <w:rPr>
        <w:rFonts w:ascii="Wingdings" w:hAnsi="Wingdings" w:hint="default"/>
      </w:rPr>
    </w:lvl>
  </w:abstractNum>
  <w:abstractNum w:abstractNumId="1105" w15:restartNumberingAfterBreak="0">
    <w:nsid w:val="66383D32"/>
    <w:multiLevelType w:val="hybridMultilevel"/>
    <w:tmpl w:val="EF3083EC"/>
    <w:lvl w:ilvl="0" w:tplc="59B60D6A">
      <w:start w:val="1"/>
      <w:numFmt w:val="bullet"/>
      <w:lvlText w:val=""/>
      <w:lvlJc w:val="left"/>
      <w:pPr>
        <w:ind w:left="720" w:hanging="360"/>
      </w:pPr>
      <w:rPr>
        <w:rFonts w:ascii="Symbol" w:hAnsi="Symbol" w:hint="default"/>
      </w:rPr>
    </w:lvl>
    <w:lvl w:ilvl="1" w:tplc="E79CCA92" w:tentative="1">
      <w:start w:val="1"/>
      <w:numFmt w:val="bullet"/>
      <w:lvlText w:val="o"/>
      <w:lvlJc w:val="left"/>
      <w:pPr>
        <w:ind w:left="1440" w:hanging="360"/>
      </w:pPr>
      <w:rPr>
        <w:rFonts w:ascii="Courier New" w:hAnsi="Courier New" w:cs="Courier New" w:hint="default"/>
      </w:rPr>
    </w:lvl>
    <w:lvl w:ilvl="2" w:tplc="DE969A34">
      <w:start w:val="1"/>
      <w:numFmt w:val="bullet"/>
      <w:lvlText w:val=""/>
      <w:lvlJc w:val="left"/>
      <w:pPr>
        <w:ind w:left="2160" w:hanging="360"/>
      </w:pPr>
      <w:rPr>
        <w:rFonts w:ascii="Wingdings" w:hAnsi="Wingdings" w:hint="default"/>
      </w:rPr>
    </w:lvl>
    <w:lvl w:ilvl="3" w:tplc="6956A30C" w:tentative="1">
      <w:start w:val="1"/>
      <w:numFmt w:val="bullet"/>
      <w:lvlText w:val=""/>
      <w:lvlJc w:val="left"/>
      <w:pPr>
        <w:ind w:left="2880" w:hanging="360"/>
      </w:pPr>
      <w:rPr>
        <w:rFonts w:ascii="Symbol" w:hAnsi="Symbol" w:hint="default"/>
      </w:rPr>
    </w:lvl>
    <w:lvl w:ilvl="4" w:tplc="83E6B678" w:tentative="1">
      <w:start w:val="1"/>
      <w:numFmt w:val="bullet"/>
      <w:lvlText w:val="o"/>
      <w:lvlJc w:val="left"/>
      <w:pPr>
        <w:ind w:left="3600" w:hanging="360"/>
      </w:pPr>
      <w:rPr>
        <w:rFonts w:ascii="Courier New" w:hAnsi="Courier New" w:cs="Courier New" w:hint="default"/>
      </w:rPr>
    </w:lvl>
    <w:lvl w:ilvl="5" w:tplc="C43CB9B4" w:tentative="1">
      <w:start w:val="1"/>
      <w:numFmt w:val="bullet"/>
      <w:lvlText w:val=""/>
      <w:lvlJc w:val="left"/>
      <w:pPr>
        <w:ind w:left="4320" w:hanging="360"/>
      </w:pPr>
      <w:rPr>
        <w:rFonts w:ascii="Wingdings" w:hAnsi="Wingdings" w:hint="default"/>
      </w:rPr>
    </w:lvl>
    <w:lvl w:ilvl="6" w:tplc="DF44BC94" w:tentative="1">
      <w:start w:val="1"/>
      <w:numFmt w:val="bullet"/>
      <w:lvlText w:val=""/>
      <w:lvlJc w:val="left"/>
      <w:pPr>
        <w:ind w:left="5040" w:hanging="360"/>
      </w:pPr>
      <w:rPr>
        <w:rFonts w:ascii="Symbol" w:hAnsi="Symbol" w:hint="default"/>
      </w:rPr>
    </w:lvl>
    <w:lvl w:ilvl="7" w:tplc="FB605758" w:tentative="1">
      <w:start w:val="1"/>
      <w:numFmt w:val="bullet"/>
      <w:lvlText w:val="o"/>
      <w:lvlJc w:val="left"/>
      <w:pPr>
        <w:ind w:left="5760" w:hanging="360"/>
      </w:pPr>
      <w:rPr>
        <w:rFonts w:ascii="Courier New" w:hAnsi="Courier New" w:cs="Courier New" w:hint="default"/>
      </w:rPr>
    </w:lvl>
    <w:lvl w:ilvl="8" w:tplc="3266C6F8" w:tentative="1">
      <w:start w:val="1"/>
      <w:numFmt w:val="bullet"/>
      <w:lvlText w:val=""/>
      <w:lvlJc w:val="left"/>
      <w:pPr>
        <w:ind w:left="6480" w:hanging="360"/>
      </w:pPr>
      <w:rPr>
        <w:rFonts w:ascii="Wingdings" w:hAnsi="Wingdings" w:hint="default"/>
      </w:rPr>
    </w:lvl>
  </w:abstractNum>
  <w:abstractNum w:abstractNumId="1106" w15:restartNumberingAfterBreak="0">
    <w:nsid w:val="66436A5F"/>
    <w:multiLevelType w:val="hybridMultilevel"/>
    <w:tmpl w:val="012E7F52"/>
    <w:lvl w:ilvl="0" w:tplc="DE527042">
      <w:start w:val="1"/>
      <w:numFmt w:val="bullet"/>
      <w:lvlText w:val=""/>
      <w:lvlJc w:val="left"/>
      <w:pPr>
        <w:ind w:left="720" w:hanging="360"/>
      </w:pPr>
      <w:rPr>
        <w:rFonts w:ascii="Symbol" w:hAnsi="Symbol" w:hint="default"/>
      </w:rPr>
    </w:lvl>
    <w:lvl w:ilvl="1" w:tplc="0A64F46A" w:tentative="1">
      <w:start w:val="1"/>
      <w:numFmt w:val="bullet"/>
      <w:lvlText w:val="o"/>
      <w:lvlJc w:val="left"/>
      <w:pPr>
        <w:ind w:left="1440" w:hanging="360"/>
      </w:pPr>
      <w:rPr>
        <w:rFonts w:ascii="Courier New" w:hAnsi="Courier New" w:cs="Courier New" w:hint="default"/>
      </w:rPr>
    </w:lvl>
    <w:lvl w:ilvl="2" w:tplc="0950B492">
      <w:start w:val="1"/>
      <w:numFmt w:val="bullet"/>
      <w:lvlText w:val=""/>
      <w:lvlJc w:val="left"/>
      <w:pPr>
        <w:ind w:left="2160" w:hanging="360"/>
      </w:pPr>
      <w:rPr>
        <w:rFonts w:ascii="Wingdings" w:hAnsi="Wingdings" w:hint="default"/>
      </w:rPr>
    </w:lvl>
    <w:lvl w:ilvl="3" w:tplc="FC30452A" w:tentative="1">
      <w:start w:val="1"/>
      <w:numFmt w:val="bullet"/>
      <w:lvlText w:val=""/>
      <w:lvlJc w:val="left"/>
      <w:pPr>
        <w:ind w:left="2880" w:hanging="360"/>
      </w:pPr>
      <w:rPr>
        <w:rFonts w:ascii="Symbol" w:hAnsi="Symbol" w:hint="default"/>
      </w:rPr>
    </w:lvl>
    <w:lvl w:ilvl="4" w:tplc="EB6A0A30" w:tentative="1">
      <w:start w:val="1"/>
      <w:numFmt w:val="bullet"/>
      <w:lvlText w:val="o"/>
      <w:lvlJc w:val="left"/>
      <w:pPr>
        <w:ind w:left="3600" w:hanging="360"/>
      </w:pPr>
      <w:rPr>
        <w:rFonts w:ascii="Courier New" w:hAnsi="Courier New" w:cs="Courier New" w:hint="default"/>
      </w:rPr>
    </w:lvl>
    <w:lvl w:ilvl="5" w:tplc="3ED860C6" w:tentative="1">
      <w:start w:val="1"/>
      <w:numFmt w:val="bullet"/>
      <w:lvlText w:val=""/>
      <w:lvlJc w:val="left"/>
      <w:pPr>
        <w:ind w:left="4320" w:hanging="360"/>
      </w:pPr>
      <w:rPr>
        <w:rFonts w:ascii="Wingdings" w:hAnsi="Wingdings" w:hint="default"/>
      </w:rPr>
    </w:lvl>
    <w:lvl w:ilvl="6" w:tplc="13EECF5A" w:tentative="1">
      <w:start w:val="1"/>
      <w:numFmt w:val="bullet"/>
      <w:lvlText w:val=""/>
      <w:lvlJc w:val="left"/>
      <w:pPr>
        <w:ind w:left="5040" w:hanging="360"/>
      </w:pPr>
      <w:rPr>
        <w:rFonts w:ascii="Symbol" w:hAnsi="Symbol" w:hint="default"/>
      </w:rPr>
    </w:lvl>
    <w:lvl w:ilvl="7" w:tplc="388CC704" w:tentative="1">
      <w:start w:val="1"/>
      <w:numFmt w:val="bullet"/>
      <w:lvlText w:val="o"/>
      <w:lvlJc w:val="left"/>
      <w:pPr>
        <w:ind w:left="5760" w:hanging="360"/>
      </w:pPr>
      <w:rPr>
        <w:rFonts w:ascii="Courier New" w:hAnsi="Courier New" w:cs="Courier New" w:hint="default"/>
      </w:rPr>
    </w:lvl>
    <w:lvl w:ilvl="8" w:tplc="8BAA8434" w:tentative="1">
      <w:start w:val="1"/>
      <w:numFmt w:val="bullet"/>
      <w:lvlText w:val=""/>
      <w:lvlJc w:val="left"/>
      <w:pPr>
        <w:ind w:left="6480" w:hanging="360"/>
      </w:pPr>
      <w:rPr>
        <w:rFonts w:ascii="Wingdings" w:hAnsi="Wingdings" w:hint="default"/>
      </w:rPr>
    </w:lvl>
  </w:abstractNum>
  <w:abstractNum w:abstractNumId="1107" w15:restartNumberingAfterBreak="0">
    <w:nsid w:val="667A2D90"/>
    <w:multiLevelType w:val="hybridMultilevel"/>
    <w:tmpl w:val="77B4C55A"/>
    <w:lvl w:ilvl="0" w:tplc="BE82061A">
      <w:start w:val="1"/>
      <w:numFmt w:val="bullet"/>
      <w:lvlText w:val=""/>
      <w:lvlJc w:val="left"/>
      <w:pPr>
        <w:ind w:left="720" w:hanging="360"/>
      </w:pPr>
      <w:rPr>
        <w:rFonts w:ascii="Symbol" w:hAnsi="Symbol" w:hint="default"/>
      </w:rPr>
    </w:lvl>
    <w:lvl w:ilvl="1" w:tplc="83A4C7DE" w:tentative="1">
      <w:start w:val="1"/>
      <w:numFmt w:val="bullet"/>
      <w:lvlText w:val="o"/>
      <w:lvlJc w:val="left"/>
      <w:pPr>
        <w:ind w:left="1440" w:hanging="360"/>
      </w:pPr>
      <w:rPr>
        <w:rFonts w:ascii="Courier New" w:hAnsi="Courier New" w:cs="Courier New" w:hint="default"/>
      </w:rPr>
    </w:lvl>
    <w:lvl w:ilvl="2" w:tplc="4582060A" w:tentative="1">
      <w:start w:val="1"/>
      <w:numFmt w:val="bullet"/>
      <w:lvlText w:val=""/>
      <w:lvlJc w:val="left"/>
      <w:pPr>
        <w:ind w:left="2160" w:hanging="360"/>
      </w:pPr>
      <w:rPr>
        <w:rFonts w:ascii="Wingdings" w:hAnsi="Wingdings" w:hint="default"/>
      </w:rPr>
    </w:lvl>
    <w:lvl w:ilvl="3" w:tplc="EE56DFBA">
      <w:start w:val="1"/>
      <w:numFmt w:val="bullet"/>
      <w:lvlText w:val=""/>
      <w:lvlJc w:val="left"/>
      <w:pPr>
        <w:ind w:left="2880" w:hanging="360"/>
      </w:pPr>
      <w:rPr>
        <w:rFonts w:ascii="Symbol" w:hAnsi="Symbol" w:hint="default"/>
      </w:rPr>
    </w:lvl>
    <w:lvl w:ilvl="4" w:tplc="95A2D792" w:tentative="1">
      <w:start w:val="1"/>
      <w:numFmt w:val="bullet"/>
      <w:lvlText w:val="o"/>
      <w:lvlJc w:val="left"/>
      <w:pPr>
        <w:ind w:left="3600" w:hanging="360"/>
      </w:pPr>
      <w:rPr>
        <w:rFonts w:ascii="Courier New" w:hAnsi="Courier New" w:cs="Courier New" w:hint="default"/>
      </w:rPr>
    </w:lvl>
    <w:lvl w:ilvl="5" w:tplc="93B62C4A" w:tentative="1">
      <w:start w:val="1"/>
      <w:numFmt w:val="bullet"/>
      <w:lvlText w:val=""/>
      <w:lvlJc w:val="left"/>
      <w:pPr>
        <w:ind w:left="4320" w:hanging="360"/>
      </w:pPr>
      <w:rPr>
        <w:rFonts w:ascii="Wingdings" w:hAnsi="Wingdings" w:hint="default"/>
      </w:rPr>
    </w:lvl>
    <w:lvl w:ilvl="6" w:tplc="66CAE62A" w:tentative="1">
      <w:start w:val="1"/>
      <w:numFmt w:val="bullet"/>
      <w:lvlText w:val=""/>
      <w:lvlJc w:val="left"/>
      <w:pPr>
        <w:ind w:left="5040" w:hanging="360"/>
      </w:pPr>
      <w:rPr>
        <w:rFonts w:ascii="Symbol" w:hAnsi="Symbol" w:hint="default"/>
      </w:rPr>
    </w:lvl>
    <w:lvl w:ilvl="7" w:tplc="5A9A30D0" w:tentative="1">
      <w:start w:val="1"/>
      <w:numFmt w:val="bullet"/>
      <w:lvlText w:val="o"/>
      <w:lvlJc w:val="left"/>
      <w:pPr>
        <w:ind w:left="5760" w:hanging="360"/>
      </w:pPr>
      <w:rPr>
        <w:rFonts w:ascii="Courier New" w:hAnsi="Courier New" w:cs="Courier New" w:hint="default"/>
      </w:rPr>
    </w:lvl>
    <w:lvl w:ilvl="8" w:tplc="E410FC08" w:tentative="1">
      <w:start w:val="1"/>
      <w:numFmt w:val="bullet"/>
      <w:lvlText w:val=""/>
      <w:lvlJc w:val="left"/>
      <w:pPr>
        <w:ind w:left="6480" w:hanging="360"/>
      </w:pPr>
      <w:rPr>
        <w:rFonts w:ascii="Wingdings" w:hAnsi="Wingdings" w:hint="default"/>
      </w:rPr>
    </w:lvl>
  </w:abstractNum>
  <w:abstractNum w:abstractNumId="1108" w15:restartNumberingAfterBreak="0">
    <w:nsid w:val="667E379C"/>
    <w:multiLevelType w:val="hybridMultilevel"/>
    <w:tmpl w:val="4908458E"/>
    <w:lvl w:ilvl="0" w:tplc="DF4276F8">
      <w:start w:val="1"/>
      <w:numFmt w:val="bullet"/>
      <w:lvlText w:val=""/>
      <w:lvlJc w:val="left"/>
      <w:pPr>
        <w:ind w:left="720" w:hanging="360"/>
      </w:pPr>
      <w:rPr>
        <w:rFonts w:ascii="Symbol" w:hAnsi="Symbol" w:hint="default"/>
      </w:rPr>
    </w:lvl>
    <w:lvl w:ilvl="1" w:tplc="A9AA895E" w:tentative="1">
      <w:start w:val="1"/>
      <w:numFmt w:val="bullet"/>
      <w:lvlText w:val="o"/>
      <w:lvlJc w:val="left"/>
      <w:pPr>
        <w:ind w:left="1440" w:hanging="360"/>
      </w:pPr>
      <w:rPr>
        <w:rFonts w:ascii="Courier New" w:hAnsi="Courier New" w:cs="Courier New" w:hint="default"/>
      </w:rPr>
    </w:lvl>
    <w:lvl w:ilvl="2" w:tplc="46FA554E">
      <w:start w:val="1"/>
      <w:numFmt w:val="bullet"/>
      <w:lvlText w:val=""/>
      <w:lvlJc w:val="left"/>
      <w:pPr>
        <w:ind w:left="2160" w:hanging="360"/>
      </w:pPr>
      <w:rPr>
        <w:rFonts w:ascii="Wingdings" w:hAnsi="Wingdings" w:hint="default"/>
      </w:rPr>
    </w:lvl>
    <w:lvl w:ilvl="3" w:tplc="0AEC6462" w:tentative="1">
      <w:start w:val="1"/>
      <w:numFmt w:val="bullet"/>
      <w:lvlText w:val=""/>
      <w:lvlJc w:val="left"/>
      <w:pPr>
        <w:ind w:left="2880" w:hanging="360"/>
      </w:pPr>
      <w:rPr>
        <w:rFonts w:ascii="Symbol" w:hAnsi="Symbol" w:hint="default"/>
      </w:rPr>
    </w:lvl>
    <w:lvl w:ilvl="4" w:tplc="59C8D33C" w:tentative="1">
      <w:start w:val="1"/>
      <w:numFmt w:val="bullet"/>
      <w:lvlText w:val="o"/>
      <w:lvlJc w:val="left"/>
      <w:pPr>
        <w:ind w:left="3600" w:hanging="360"/>
      </w:pPr>
      <w:rPr>
        <w:rFonts w:ascii="Courier New" w:hAnsi="Courier New" w:cs="Courier New" w:hint="default"/>
      </w:rPr>
    </w:lvl>
    <w:lvl w:ilvl="5" w:tplc="58923DF8" w:tentative="1">
      <w:start w:val="1"/>
      <w:numFmt w:val="bullet"/>
      <w:lvlText w:val=""/>
      <w:lvlJc w:val="left"/>
      <w:pPr>
        <w:ind w:left="4320" w:hanging="360"/>
      </w:pPr>
      <w:rPr>
        <w:rFonts w:ascii="Wingdings" w:hAnsi="Wingdings" w:hint="default"/>
      </w:rPr>
    </w:lvl>
    <w:lvl w:ilvl="6" w:tplc="BECC147E" w:tentative="1">
      <w:start w:val="1"/>
      <w:numFmt w:val="bullet"/>
      <w:lvlText w:val=""/>
      <w:lvlJc w:val="left"/>
      <w:pPr>
        <w:ind w:left="5040" w:hanging="360"/>
      </w:pPr>
      <w:rPr>
        <w:rFonts w:ascii="Symbol" w:hAnsi="Symbol" w:hint="default"/>
      </w:rPr>
    </w:lvl>
    <w:lvl w:ilvl="7" w:tplc="6D5CE85A" w:tentative="1">
      <w:start w:val="1"/>
      <w:numFmt w:val="bullet"/>
      <w:lvlText w:val="o"/>
      <w:lvlJc w:val="left"/>
      <w:pPr>
        <w:ind w:left="5760" w:hanging="360"/>
      </w:pPr>
      <w:rPr>
        <w:rFonts w:ascii="Courier New" w:hAnsi="Courier New" w:cs="Courier New" w:hint="default"/>
      </w:rPr>
    </w:lvl>
    <w:lvl w:ilvl="8" w:tplc="4A8A241E" w:tentative="1">
      <w:start w:val="1"/>
      <w:numFmt w:val="bullet"/>
      <w:lvlText w:val=""/>
      <w:lvlJc w:val="left"/>
      <w:pPr>
        <w:ind w:left="6480" w:hanging="360"/>
      </w:pPr>
      <w:rPr>
        <w:rFonts w:ascii="Wingdings" w:hAnsi="Wingdings" w:hint="default"/>
      </w:rPr>
    </w:lvl>
  </w:abstractNum>
  <w:abstractNum w:abstractNumId="1109" w15:restartNumberingAfterBreak="0">
    <w:nsid w:val="66A7731B"/>
    <w:multiLevelType w:val="hybridMultilevel"/>
    <w:tmpl w:val="36F6C7B8"/>
    <w:lvl w:ilvl="0" w:tplc="710446C4">
      <w:start w:val="1"/>
      <w:numFmt w:val="bullet"/>
      <w:lvlText w:val=""/>
      <w:lvlJc w:val="left"/>
      <w:pPr>
        <w:ind w:left="720" w:hanging="360"/>
      </w:pPr>
      <w:rPr>
        <w:rFonts w:ascii="Symbol" w:hAnsi="Symbol" w:hint="default"/>
      </w:rPr>
    </w:lvl>
    <w:lvl w:ilvl="1" w:tplc="2EC0FCF6">
      <w:start w:val="1"/>
      <w:numFmt w:val="bullet"/>
      <w:lvlText w:val="o"/>
      <w:lvlJc w:val="left"/>
      <w:pPr>
        <w:ind w:left="1440" w:hanging="360"/>
      </w:pPr>
      <w:rPr>
        <w:rFonts w:ascii="Courier New" w:hAnsi="Courier New" w:cs="Courier New" w:hint="default"/>
      </w:rPr>
    </w:lvl>
    <w:lvl w:ilvl="2" w:tplc="157A31C6" w:tentative="1">
      <w:start w:val="1"/>
      <w:numFmt w:val="bullet"/>
      <w:lvlText w:val=""/>
      <w:lvlJc w:val="left"/>
      <w:pPr>
        <w:ind w:left="2160" w:hanging="360"/>
      </w:pPr>
      <w:rPr>
        <w:rFonts w:ascii="Wingdings" w:hAnsi="Wingdings" w:hint="default"/>
      </w:rPr>
    </w:lvl>
    <w:lvl w:ilvl="3" w:tplc="E2242FEE" w:tentative="1">
      <w:start w:val="1"/>
      <w:numFmt w:val="bullet"/>
      <w:lvlText w:val=""/>
      <w:lvlJc w:val="left"/>
      <w:pPr>
        <w:ind w:left="2880" w:hanging="360"/>
      </w:pPr>
      <w:rPr>
        <w:rFonts w:ascii="Symbol" w:hAnsi="Symbol" w:hint="default"/>
      </w:rPr>
    </w:lvl>
    <w:lvl w:ilvl="4" w:tplc="1B165B7E" w:tentative="1">
      <w:start w:val="1"/>
      <w:numFmt w:val="bullet"/>
      <w:lvlText w:val="o"/>
      <w:lvlJc w:val="left"/>
      <w:pPr>
        <w:ind w:left="3600" w:hanging="360"/>
      </w:pPr>
      <w:rPr>
        <w:rFonts w:ascii="Courier New" w:hAnsi="Courier New" w:cs="Courier New" w:hint="default"/>
      </w:rPr>
    </w:lvl>
    <w:lvl w:ilvl="5" w:tplc="8C0664A6" w:tentative="1">
      <w:start w:val="1"/>
      <w:numFmt w:val="bullet"/>
      <w:lvlText w:val=""/>
      <w:lvlJc w:val="left"/>
      <w:pPr>
        <w:ind w:left="4320" w:hanging="360"/>
      </w:pPr>
      <w:rPr>
        <w:rFonts w:ascii="Wingdings" w:hAnsi="Wingdings" w:hint="default"/>
      </w:rPr>
    </w:lvl>
    <w:lvl w:ilvl="6" w:tplc="C78264D8" w:tentative="1">
      <w:start w:val="1"/>
      <w:numFmt w:val="bullet"/>
      <w:lvlText w:val=""/>
      <w:lvlJc w:val="left"/>
      <w:pPr>
        <w:ind w:left="5040" w:hanging="360"/>
      </w:pPr>
      <w:rPr>
        <w:rFonts w:ascii="Symbol" w:hAnsi="Symbol" w:hint="default"/>
      </w:rPr>
    </w:lvl>
    <w:lvl w:ilvl="7" w:tplc="27E60E32" w:tentative="1">
      <w:start w:val="1"/>
      <w:numFmt w:val="bullet"/>
      <w:lvlText w:val="o"/>
      <w:lvlJc w:val="left"/>
      <w:pPr>
        <w:ind w:left="5760" w:hanging="360"/>
      </w:pPr>
      <w:rPr>
        <w:rFonts w:ascii="Courier New" w:hAnsi="Courier New" w:cs="Courier New" w:hint="default"/>
      </w:rPr>
    </w:lvl>
    <w:lvl w:ilvl="8" w:tplc="EFE23F18" w:tentative="1">
      <w:start w:val="1"/>
      <w:numFmt w:val="bullet"/>
      <w:lvlText w:val=""/>
      <w:lvlJc w:val="left"/>
      <w:pPr>
        <w:ind w:left="6480" w:hanging="360"/>
      </w:pPr>
      <w:rPr>
        <w:rFonts w:ascii="Wingdings" w:hAnsi="Wingdings" w:hint="default"/>
      </w:rPr>
    </w:lvl>
  </w:abstractNum>
  <w:abstractNum w:abstractNumId="1110" w15:restartNumberingAfterBreak="0">
    <w:nsid w:val="66BA3EE0"/>
    <w:multiLevelType w:val="hybridMultilevel"/>
    <w:tmpl w:val="D43CBEC6"/>
    <w:lvl w:ilvl="0" w:tplc="699031D6">
      <w:start w:val="1"/>
      <w:numFmt w:val="bullet"/>
      <w:lvlText w:val=""/>
      <w:lvlJc w:val="left"/>
      <w:pPr>
        <w:ind w:left="720" w:hanging="360"/>
      </w:pPr>
      <w:rPr>
        <w:rFonts w:ascii="Symbol" w:hAnsi="Symbol" w:hint="default"/>
      </w:rPr>
    </w:lvl>
    <w:lvl w:ilvl="1" w:tplc="3A88EAEE" w:tentative="1">
      <w:start w:val="1"/>
      <w:numFmt w:val="bullet"/>
      <w:lvlText w:val="o"/>
      <w:lvlJc w:val="left"/>
      <w:pPr>
        <w:ind w:left="1440" w:hanging="360"/>
      </w:pPr>
      <w:rPr>
        <w:rFonts w:ascii="Courier New" w:hAnsi="Courier New" w:cs="Courier New" w:hint="default"/>
      </w:rPr>
    </w:lvl>
    <w:lvl w:ilvl="2" w:tplc="343E8E18">
      <w:start w:val="1"/>
      <w:numFmt w:val="bullet"/>
      <w:lvlText w:val=""/>
      <w:lvlJc w:val="left"/>
      <w:pPr>
        <w:ind w:left="2160" w:hanging="360"/>
      </w:pPr>
      <w:rPr>
        <w:rFonts w:ascii="Wingdings" w:hAnsi="Wingdings" w:hint="default"/>
      </w:rPr>
    </w:lvl>
    <w:lvl w:ilvl="3" w:tplc="C68C5EBA" w:tentative="1">
      <w:start w:val="1"/>
      <w:numFmt w:val="bullet"/>
      <w:lvlText w:val=""/>
      <w:lvlJc w:val="left"/>
      <w:pPr>
        <w:ind w:left="2880" w:hanging="360"/>
      </w:pPr>
      <w:rPr>
        <w:rFonts w:ascii="Symbol" w:hAnsi="Symbol" w:hint="default"/>
      </w:rPr>
    </w:lvl>
    <w:lvl w:ilvl="4" w:tplc="A18AD41C" w:tentative="1">
      <w:start w:val="1"/>
      <w:numFmt w:val="bullet"/>
      <w:lvlText w:val="o"/>
      <w:lvlJc w:val="left"/>
      <w:pPr>
        <w:ind w:left="3600" w:hanging="360"/>
      </w:pPr>
      <w:rPr>
        <w:rFonts w:ascii="Courier New" w:hAnsi="Courier New" w:cs="Courier New" w:hint="default"/>
      </w:rPr>
    </w:lvl>
    <w:lvl w:ilvl="5" w:tplc="C48CB8BA" w:tentative="1">
      <w:start w:val="1"/>
      <w:numFmt w:val="bullet"/>
      <w:lvlText w:val=""/>
      <w:lvlJc w:val="left"/>
      <w:pPr>
        <w:ind w:left="4320" w:hanging="360"/>
      </w:pPr>
      <w:rPr>
        <w:rFonts w:ascii="Wingdings" w:hAnsi="Wingdings" w:hint="default"/>
      </w:rPr>
    </w:lvl>
    <w:lvl w:ilvl="6" w:tplc="2D8807DE" w:tentative="1">
      <w:start w:val="1"/>
      <w:numFmt w:val="bullet"/>
      <w:lvlText w:val=""/>
      <w:lvlJc w:val="left"/>
      <w:pPr>
        <w:ind w:left="5040" w:hanging="360"/>
      </w:pPr>
      <w:rPr>
        <w:rFonts w:ascii="Symbol" w:hAnsi="Symbol" w:hint="default"/>
      </w:rPr>
    </w:lvl>
    <w:lvl w:ilvl="7" w:tplc="39A84F4E" w:tentative="1">
      <w:start w:val="1"/>
      <w:numFmt w:val="bullet"/>
      <w:lvlText w:val="o"/>
      <w:lvlJc w:val="left"/>
      <w:pPr>
        <w:ind w:left="5760" w:hanging="360"/>
      </w:pPr>
      <w:rPr>
        <w:rFonts w:ascii="Courier New" w:hAnsi="Courier New" w:cs="Courier New" w:hint="default"/>
      </w:rPr>
    </w:lvl>
    <w:lvl w:ilvl="8" w:tplc="BE8CADCC" w:tentative="1">
      <w:start w:val="1"/>
      <w:numFmt w:val="bullet"/>
      <w:lvlText w:val=""/>
      <w:lvlJc w:val="left"/>
      <w:pPr>
        <w:ind w:left="6480" w:hanging="360"/>
      </w:pPr>
      <w:rPr>
        <w:rFonts w:ascii="Wingdings" w:hAnsi="Wingdings" w:hint="default"/>
      </w:rPr>
    </w:lvl>
  </w:abstractNum>
  <w:abstractNum w:abstractNumId="1111" w15:restartNumberingAfterBreak="0">
    <w:nsid w:val="66CC6089"/>
    <w:multiLevelType w:val="hybridMultilevel"/>
    <w:tmpl w:val="461AA398"/>
    <w:lvl w:ilvl="0" w:tplc="7E50312A">
      <w:start w:val="1"/>
      <w:numFmt w:val="bullet"/>
      <w:lvlText w:val=""/>
      <w:lvlJc w:val="left"/>
      <w:pPr>
        <w:ind w:left="720" w:hanging="360"/>
      </w:pPr>
      <w:rPr>
        <w:rFonts w:ascii="Symbol" w:hAnsi="Symbol" w:hint="default"/>
      </w:rPr>
    </w:lvl>
    <w:lvl w:ilvl="1" w:tplc="67663FB4" w:tentative="1">
      <w:start w:val="1"/>
      <w:numFmt w:val="bullet"/>
      <w:lvlText w:val="o"/>
      <w:lvlJc w:val="left"/>
      <w:pPr>
        <w:ind w:left="1440" w:hanging="360"/>
      </w:pPr>
      <w:rPr>
        <w:rFonts w:ascii="Courier New" w:hAnsi="Courier New" w:cs="Courier New" w:hint="default"/>
      </w:rPr>
    </w:lvl>
    <w:lvl w:ilvl="2" w:tplc="38BAAF2E" w:tentative="1">
      <w:start w:val="1"/>
      <w:numFmt w:val="bullet"/>
      <w:lvlText w:val=""/>
      <w:lvlJc w:val="left"/>
      <w:pPr>
        <w:ind w:left="2160" w:hanging="360"/>
      </w:pPr>
      <w:rPr>
        <w:rFonts w:ascii="Wingdings" w:hAnsi="Wingdings" w:hint="default"/>
      </w:rPr>
    </w:lvl>
    <w:lvl w:ilvl="3" w:tplc="205AA488" w:tentative="1">
      <w:start w:val="1"/>
      <w:numFmt w:val="bullet"/>
      <w:lvlText w:val=""/>
      <w:lvlJc w:val="left"/>
      <w:pPr>
        <w:ind w:left="2880" w:hanging="360"/>
      </w:pPr>
      <w:rPr>
        <w:rFonts w:ascii="Symbol" w:hAnsi="Symbol" w:hint="default"/>
      </w:rPr>
    </w:lvl>
    <w:lvl w:ilvl="4" w:tplc="7E805B26" w:tentative="1">
      <w:start w:val="1"/>
      <w:numFmt w:val="bullet"/>
      <w:lvlText w:val="o"/>
      <w:lvlJc w:val="left"/>
      <w:pPr>
        <w:ind w:left="3600" w:hanging="360"/>
      </w:pPr>
      <w:rPr>
        <w:rFonts w:ascii="Courier New" w:hAnsi="Courier New" w:cs="Courier New" w:hint="default"/>
      </w:rPr>
    </w:lvl>
    <w:lvl w:ilvl="5" w:tplc="4EEE9A1E" w:tentative="1">
      <w:start w:val="1"/>
      <w:numFmt w:val="bullet"/>
      <w:lvlText w:val=""/>
      <w:lvlJc w:val="left"/>
      <w:pPr>
        <w:ind w:left="4320" w:hanging="360"/>
      </w:pPr>
      <w:rPr>
        <w:rFonts w:ascii="Wingdings" w:hAnsi="Wingdings" w:hint="default"/>
      </w:rPr>
    </w:lvl>
    <w:lvl w:ilvl="6" w:tplc="03C05948" w:tentative="1">
      <w:start w:val="1"/>
      <w:numFmt w:val="bullet"/>
      <w:lvlText w:val=""/>
      <w:lvlJc w:val="left"/>
      <w:pPr>
        <w:ind w:left="5040" w:hanging="360"/>
      </w:pPr>
      <w:rPr>
        <w:rFonts w:ascii="Symbol" w:hAnsi="Symbol" w:hint="default"/>
      </w:rPr>
    </w:lvl>
    <w:lvl w:ilvl="7" w:tplc="72F45E8A" w:tentative="1">
      <w:start w:val="1"/>
      <w:numFmt w:val="bullet"/>
      <w:lvlText w:val="o"/>
      <w:lvlJc w:val="left"/>
      <w:pPr>
        <w:ind w:left="5760" w:hanging="360"/>
      </w:pPr>
      <w:rPr>
        <w:rFonts w:ascii="Courier New" w:hAnsi="Courier New" w:cs="Courier New" w:hint="default"/>
      </w:rPr>
    </w:lvl>
    <w:lvl w:ilvl="8" w:tplc="6D2458E0" w:tentative="1">
      <w:start w:val="1"/>
      <w:numFmt w:val="bullet"/>
      <w:lvlText w:val=""/>
      <w:lvlJc w:val="left"/>
      <w:pPr>
        <w:ind w:left="6480" w:hanging="360"/>
      </w:pPr>
      <w:rPr>
        <w:rFonts w:ascii="Wingdings" w:hAnsi="Wingdings" w:hint="default"/>
      </w:rPr>
    </w:lvl>
  </w:abstractNum>
  <w:abstractNum w:abstractNumId="1112" w15:restartNumberingAfterBreak="0">
    <w:nsid w:val="66CC781C"/>
    <w:multiLevelType w:val="hybridMultilevel"/>
    <w:tmpl w:val="1416FFBA"/>
    <w:lvl w:ilvl="0" w:tplc="1580475C">
      <w:start w:val="1"/>
      <w:numFmt w:val="bullet"/>
      <w:lvlText w:val=""/>
      <w:lvlJc w:val="left"/>
      <w:pPr>
        <w:ind w:left="720" w:hanging="360"/>
      </w:pPr>
      <w:rPr>
        <w:rFonts w:ascii="Symbol" w:hAnsi="Symbol" w:hint="default"/>
      </w:rPr>
    </w:lvl>
    <w:lvl w:ilvl="1" w:tplc="EF8EC9AE">
      <w:start w:val="1"/>
      <w:numFmt w:val="bullet"/>
      <w:lvlText w:val="o"/>
      <w:lvlJc w:val="left"/>
      <w:pPr>
        <w:ind w:left="1440" w:hanging="360"/>
      </w:pPr>
      <w:rPr>
        <w:rFonts w:ascii="Courier New" w:hAnsi="Courier New" w:cs="Courier New" w:hint="default"/>
      </w:rPr>
    </w:lvl>
    <w:lvl w:ilvl="2" w:tplc="8B8CFC60" w:tentative="1">
      <w:start w:val="1"/>
      <w:numFmt w:val="bullet"/>
      <w:lvlText w:val=""/>
      <w:lvlJc w:val="left"/>
      <w:pPr>
        <w:ind w:left="2160" w:hanging="360"/>
      </w:pPr>
      <w:rPr>
        <w:rFonts w:ascii="Wingdings" w:hAnsi="Wingdings" w:hint="default"/>
      </w:rPr>
    </w:lvl>
    <w:lvl w:ilvl="3" w:tplc="8822F398" w:tentative="1">
      <w:start w:val="1"/>
      <w:numFmt w:val="bullet"/>
      <w:lvlText w:val=""/>
      <w:lvlJc w:val="left"/>
      <w:pPr>
        <w:ind w:left="2880" w:hanging="360"/>
      </w:pPr>
      <w:rPr>
        <w:rFonts w:ascii="Symbol" w:hAnsi="Symbol" w:hint="default"/>
      </w:rPr>
    </w:lvl>
    <w:lvl w:ilvl="4" w:tplc="B01CCF14" w:tentative="1">
      <w:start w:val="1"/>
      <w:numFmt w:val="bullet"/>
      <w:lvlText w:val="o"/>
      <w:lvlJc w:val="left"/>
      <w:pPr>
        <w:ind w:left="3600" w:hanging="360"/>
      </w:pPr>
      <w:rPr>
        <w:rFonts w:ascii="Courier New" w:hAnsi="Courier New" w:cs="Courier New" w:hint="default"/>
      </w:rPr>
    </w:lvl>
    <w:lvl w:ilvl="5" w:tplc="B5BA2FCC" w:tentative="1">
      <w:start w:val="1"/>
      <w:numFmt w:val="bullet"/>
      <w:lvlText w:val=""/>
      <w:lvlJc w:val="left"/>
      <w:pPr>
        <w:ind w:left="4320" w:hanging="360"/>
      </w:pPr>
      <w:rPr>
        <w:rFonts w:ascii="Wingdings" w:hAnsi="Wingdings" w:hint="default"/>
      </w:rPr>
    </w:lvl>
    <w:lvl w:ilvl="6" w:tplc="22581514" w:tentative="1">
      <w:start w:val="1"/>
      <w:numFmt w:val="bullet"/>
      <w:lvlText w:val=""/>
      <w:lvlJc w:val="left"/>
      <w:pPr>
        <w:ind w:left="5040" w:hanging="360"/>
      </w:pPr>
      <w:rPr>
        <w:rFonts w:ascii="Symbol" w:hAnsi="Symbol" w:hint="default"/>
      </w:rPr>
    </w:lvl>
    <w:lvl w:ilvl="7" w:tplc="F424A9A8" w:tentative="1">
      <w:start w:val="1"/>
      <w:numFmt w:val="bullet"/>
      <w:lvlText w:val="o"/>
      <w:lvlJc w:val="left"/>
      <w:pPr>
        <w:ind w:left="5760" w:hanging="360"/>
      </w:pPr>
      <w:rPr>
        <w:rFonts w:ascii="Courier New" w:hAnsi="Courier New" w:cs="Courier New" w:hint="default"/>
      </w:rPr>
    </w:lvl>
    <w:lvl w:ilvl="8" w:tplc="1A8E362C" w:tentative="1">
      <w:start w:val="1"/>
      <w:numFmt w:val="bullet"/>
      <w:lvlText w:val=""/>
      <w:lvlJc w:val="left"/>
      <w:pPr>
        <w:ind w:left="6480" w:hanging="360"/>
      </w:pPr>
      <w:rPr>
        <w:rFonts w:ascii="Wingdings" w:hAnsi="Wingdings" w:hint="default"/>
      </w:rPr>
    </w:lvl>
  </w:abstractNum>
  <w:abstractNum w:abstractNumId="1113" w15:restartNumberingAfterBreak="0">
    <w:nsid w:val="67167624"/>
    <w:multiLevelType w:val="hybridMultilevel"/>
    <w:tmpl w:val="195C2576"/>
    <w:lvl w:ilvl="0" w:tplc="6CAA56D4">
      <w:start w:val="1"/>
      <w:numFmt w:val="bullet"/>
      <w:lvlText w:val=""/>
      <w:lvlJc w:val="left"/>
      <w:pPr>
        <w:ind w:left="720" w:hanging="360"/>
      </w:pPr>
      <w:rPr>
        <w:rFonts w:ascii="Symbol" w:hAnsi="Symbol" w:hint="default"/>
      </w:rPr>
    </w:lvl>
    <w:lvl w:ilvl="1" w:tplc="8AD23F66" w:tentative="1">
      <w:start w:val="1"/>
      <w:numFmt w:val="bullet"/>
      <w:lvlText w:val="o"/>
      <w:lvlJc w:val="left"/>
      <w:pPr>
        <w:ind w:left="1440" w:hanging="360"/>
      </w:pPr>
      <w:rPr>
        <w:rFonts w:ascii="Courier New" w:hAnsi="Courier New" w:cs="Courier New" w:hint="default"/>
      </w:rPr>
    </w:lvl>
    <w:lvl w:ilvl="2" w:tplc="77C2E05A" w:tentative="1">
      <w:start w:val="1"/>
      <w:numFmt w:val="bullet"/>
      <w:lvlText w:val=""/>
      <w:lvlJc w:val="left"/>
      <w:pPr>
        <w:ind w:left="2160" w:hanging="360"/>
      </w:pPr>
      <w:rPr>
        <w:rFonts w:ascii="Wingdings" w:hAnsi="Wingdings" w:hint="default"/>
      </w:rPr>
    </w:lvl>
    <w:lvl w:ilvl="3" w:tplc="87B003EC">
      <w:start w:val="1"/>
      <w:numFmt w:val="bullet"/>
      <w:lvlText w:val=""/>
      <w:lvlJc w:val="left"/>
      <w:pPr>
        <w:ind w:left="2880" w:hanging="360"/>
      </w:pPr>
      <w:rPr>
        <w:rFonts w:ascii="Symbol" w:hAnsi="Symbol" w:hint="default"/>
      </w:rPr>
    </w:lvl>
    <w:lvl w:ilvl="4" w:tplc="B808ABE2" w:tentative="1">
      <w:start w:val="1"/>
      <w:numFmt w:val="bullet"/>
      <w:lvlText w:val="o"/>
      <w:lvlJc w:val="left"/>
      <w:pPr>
        <w:ind w:left="3600" w:hanging="360"/>
      </w:pPr>
      <w:rPr>
        <w:rFonts w:ascii="Courier New" w:hAnsi="Courier New" w:cs="Courier New" w:hint="default"/>
      </w:rPr>
    </w:lvl>
    <w:lvl w:ilvl="5" w:tplc="B00E8E10" w:tentative="1">
      <w:start w:val="1"/>
      <w:numFmt w:val="bullet"/>
      <w:lvlText w:val=""/>
      <w:lvlJc w:val="left"/>
      <w:pPr>
        <w:ind w:left="4320" w:hanging="360"/>
      </w:pPr>
      <w:rPr>
        <w:rFonts w:ascii="Wingdings" w:hAnsi="Wingdings" w:hint="default"/>
      </w:rPr>
    </w:lvl>
    <w:lvl w:ilvl="6" w:tplc="682CFF10" w:tentative="1">
      <w:start w:val="1"/>
      <w:numFmt w:val="bullet"/>
      <w:lvlText w:val=""/>
      <w:lvlJc w:val="left"/>
      <w:pPr>
        <w:ind w:left="5040" w:hanging="360"/>
      </w:pPr>
      <w:rPr>
        <w:rFonts w:ascii="Symbol" w:hAnsi="Symbol" w:hint="default"/>
      </w:rPr>
    </w:lvl>
    <w:lvl w:ilvl="7" w:tplc="D59096CC" w:tentative="1">
      <w:start w:val="1"/>
      <w:numFmt w:val="bullet"/>
      <w:lvlText w:val="o"/>
      <w:lvlJc w:val="left"/>
      <w:pPr>
        <w:ind w:left="5760" w:hanging="360"/>
      </w:pPr>
      <w:rPr>
        <w:rFonts w:ascii="Courier New" w:hAnsi="Courier New" w:cs="Courier New" w:hint="default"/>
      </w:rPr>
    </w:lvl>
    <w:lvl w:ilvl="8" w:tplc="AC388A7E" w:tentative="1">
      <w:start w:val="1"/>
      <w:numFmt w:val="bullet"/>
      <w:lvlText w:val=""/>
      <w:lvlJc w:val="left"/>
      <w:pPr>
        <w:ind w:left="6480" w:hanging="360"/>
      </w:pPr>
      <w:rPr>
        <w:rFonts w:ascii="Wingdings" w:hAnsi="Wingdings" w:hint="default"/>
      </w:rPr>
    </w:lvl>
  </w:abstractNum>
  <w:abstractNum w:abstractNumId="1114" w15:restartNumberingAfterBreak="0">
    <w:nsid w:val="67476454"/>
    <w:multiLevelType w:val="hybridMultilevel"/>
    <w:tmpl w:val="5C84B168"/>
    <w:lvl w:ilvl="0" w:tplc="9A7E3E32">
      <w:start w:val="1"/>
      <w:numFmt w:val="bullet"/>
      <w:lvlText w:val=""/>
      <w:lvlJc w:val="left"/>
      <w:pPr>
        <w:ind w:left="720" w:hanging="360"/>
      </w:pPr>
      <w:rPr>
        <w:rFonts w:ascii="Symbol" w:hAnsi="Symbol" w:hint="default"/>
      </w:rPr>
    </w:lvl>
    <w:lvl w:ilvl="1" w:tplc="512C5676" w:tentative="1">
      <w:start w:val="1"/>
      <w:numFmt w:val="bullet"/>
      <w:lvlText w:val="o"/>
      <w:lvlJc w:val="left"/>
      <w:pPr>
        <w:ind w:left="1440" w:hanging="360"/>
      </w:pPr>
      <w:rPr>
        <w:rFonts w:ascii="Courier New" w:hAnsi="Courier New" w:cs="Courier New" w:hint="default"/>
      </w:rPr>
    </w:lvl>
    <w:lvl w:ilvl="2" w:tplc="8326A9FC" w:tentative="1">
      <w:start w:val="1"/>
      <w:numFmt w:val="bullet"/>
      <w:lvlText w:val=""/>
      <w:lvlJc w:val="left"/>
      <w:pPr>
        <w:ind w:left="2160" w:hanging="360"/>
      </w:pPr>
      <w:rPr>
        <w:rFonts w:ascii="Wingdings" w:hAnsi="Wingdings" w:hint="default"/>
      </w:rPr>
    </w:lvl>
    <w:lvl w:ilvl="3" w:tplc="D4D0DDD4" w:tentative="1">
      <w:start w:val="1"/>
      <w:numFmt w:val="bullet"/>
      <w:lvlText w:val=""/>
      <w:lvlJc w:val="left"/>
      <w:pPr>
        <w:ind w:left="2880" w:hanging="360"/>
      </w:pPr>
      <w:rPr>
        <w:rFonts w:ascii="Symbol" w:hAnsi="Symbol" w:hint="default"/>
      </w:rPr>
    </w:lvl>
    <w:lvl w:ilvl="4" w:tplc="BF48A142" w:tentative="1">
      <w:start w:val="1"/>
      <w:numFmt w:val="bullet"/>
      <w:lvlText w:val="o"/>
      <w:lvlJc w:val="left"/>
      <w:pPr>
        <w:ind w:left="3600" w:hanging="360"/>
      </w:pPr>
      <w:rPr>
        <w:rFonts w:ascii="Courier New" w:hAnsi="Courier New" w:cs="Courier New" w:hint="default"/>
      </w:rPr>
    </w:lvl>
    <w:lvl w:ilvl="5" w:tplc="E5E64586" w:tentative="1">
      <w:start w:val="1"/>
      <w:numFmt w:val="bullet"/>
      <w:lvlText w:val=""/>
      <w:lvlJc w:val="left"/>
      <w:pPr>
        <w:ind w:left="4320" w:hanging="360"/>
      </w:pPr>
      <w:rPr>
        <w:rFonts w:ascii="Wingdings" w:hAnsi="Wingdings" w:hint="default"/>
      </w:rPr>
    </w:lvl>
    <w:lvl w:ilvl="6" w:tplc="772C348E" w:tentative="1">
      <w:start w:val="1"/>
      <w:numFmt w:val="bullet"/>
      <w:lvlText w:val=""/>
      <w:lvlJc w:val="left"/>
      <w:pPr>
        <w:ind w:left="5040" w:hanging="360"/>
      </w:pPr>
      <w:rPr>
        <w:rFonts w:ascii="Symbol" w:hAnsi="Symbol" w:hint="default"/>
      </w:rPr>
    </w:lvl>
    <w:lvl w:ilvl="7" w:tplc="8B861ED6" w:tentative="1">
      <w:start w:val="1"/>
      <w:numFmt w:val="bullet"/>
      <w:lvlText w:val="o"/>
      <w:lvlJc w:val="left"/>
      <w:pPr>
        <w:ind w:left="5760" w:hanging="360"/>
      </w:pPr>
      <w:rPr>
        <w:rFonts w:ascii="Courier New" w:hAnsi="Courier New" w:cs="Courier New" w:hint="default"/>
      </w:rPr>
    </w:lvl>
    <w:lvl w:ilvl="8" w:tplc="7A241C04" w:tentative="1">
      <w:start w:val="1"/>
      <w:numFmt w:val="bullet"/>
      <w:lvlText w:val=""/>
      <w:lvlJc w:val="left"/>
      <w:pPr>
        <w:ind w:left="6480" w:hanging="360"/>
      </w:pPr>
      <w:rPr>
        <w:rFonts w:ascii="Wingdings" w:hAnsi="Wingdings" w:hint="default"/>
      </w:rPr>
    </w:lvl>
  </w:abstractNum>
  <w:abstractNum w:abstractNumId="1115" w15:restartNumberingAfterBreak="0">
    <w:nsid w:val="6757475A"/>
    <w:multiLevelType w:val="hybridMultilevel"/>
    <w:tmpl w:val="1E423002"/>
    <w:lvl w:ilvl="0" w:tplc="24C28394">
      <w:start w:val="1"/>
      <w:numFmt w:val="bullet"/>
      <w:lvlText w:val=""/>
      <w:lvlJc w:val="left"/>
      <w:pPr>
        <w:ind w:left="720" w:hanging="360"/>
      </w:pPr>
      <w:rPr>
        <w:rFonts w:ascii="Symbol" w:hAnsi="Symbol" w:hint="default"/>
      </w:rPr>
    </w:lvl>
    <w:lvl w:ilvl="1" w:tplc="231AE8B8" w:tentative="1">
      <w:start w:val="1"/>
      <w:numFmt w:val="bullet"/>
      <w:lvlText w:val="o"/>
      <w:lvlJc w:val="left"/>
      <w:pPr>
        <w:ind w:left="1440" w:hanging="360"/>
      </w:pPr>
      <w:rPr>
        <w:rFonts w:ascii="Courier New" w:hAnsi="Courier New" w:cs="Courier New" w:hint="default"/>
      </w:rPr>
    </w:lvl>
    <w:lvl w:ilvl="2" w:tplc="8CB207FA" w:tentative="1">
      <w:start w:val="1"/>
      <w:numFmt w:val="bullet"/>
      <w:lvlText w:val=""/>
      <w:lvlJc w:val="left"/>
      <w:pPr>
        <w:ind w:left="2160" w:hanging="360"/>
      </w:pPr>
      <w:rPr>
        <w:rFonts w:ascii="Wingdings" w:hAnsi="Wingdings" w:hint="default"/>
      </w:rPr>
    </w:lvl>
    <w:lvl w:ilvl="3" w:tplc="50E843D0" w:tentative="1">
      <w:start w:val="1"/>
      <w:numFmt w:val="bullet"/>
      <w:lvlText w:val=""/>
      <w:lvlJc w:val="left"/>
      <w:pPr>
        <w:ind w:left="2880" w:hanging="360"/>
      </w:pPr>
      <w:rPr>
        <w:rFonts w:ascii="Symbol" w:hAnsi="Symbol" w:hint="default"/>
      </w:rPr>
    </w:lvl>
    <w:lvl w:ilvl="4" w:tplc="15B641E6" w:tentative="1">
      <w:start w:val="1"/>
      <w:numFmt w:val="bullet"/>
      <w:lvlText w:val="o"/>
      <w:lvlJc w:val="left"/>
      <w:pPr>
        <w:ind w:left="3600" w:hanging="360"/>
      </w:pPr>
      <w:rPr>
        <w:rFonts w:ascii="Courier New" w:hAnsi="Courier New" w:cs="Courier New" w:hint="default"/>
      </w:rPr>
    </w:lvl>
    <w:lvl w:ilvl="5" w:tplc="758013B6" w:tentative="1">
      <w:start w:val="1"/>
      <w:numFmt w:val="bullet"/>
      <w:lvlText w:val=""/>
      <w:lvlJc w:val="left"/>
      <w:pPr>
        <w:ind w:left="4320" w:hanging="360"/>
      </w:pPr>
      <w:rPr>
        <w:rFonts w:ascii="Wingdings" w:hAnsi="Wingdings" w:hint="default"/>
      </w:rPr>
    </w:lvl>
    <w:lvl w:ilvl="6" w:tplc="7D7809C6" w:tentative="1">
      <w:start w:val="1"/>
      <w:numFmt w:val="bullet"/>
      <w:lvlText w:val=""/>
      <w:lvlJc w:val="left"/>
      <w:pPr>
        <w:ind w:left="5040" w:hanging="360"/>
      </w:pPr>
      <w:rPr>
        <w:rFonts w:ascii="Symbol" w:hAnsi="Symbol" w:hint="default"/>
      </w:rPr>
    </w:lvl>
    <w:lvl w:ilvl="7" w:tplc="587E7382" w:tentative="1">
      <w:start w:val="1"/>
      <w:numFmt w:val="bullet"/>
      <w:lvlText w:val="o"/>
      <w:lvlJc w:val="left"/>
      <w:pPr>
        <w:ind w:left="5760" w:hanging="360"/>
      </w:pPr>
      <w:rPr>
        <w:rFonts w:ascii="Courier New" w:hAnsi="Courier New" w:cs="Courier New" w:hint="default"/>
      </w:rPr>
    </w:lvl>
    <w:lvl w:ilvl="8" w:tplc="AF921D5A" w:tentative="1">
      <w:start w:val="1"/>
      <w:numFmt w:val="bullet"/>
      <w:lvlText w:val=""/>
      <w:lvlJc w:val="left"/>
      <w:pPr>
        <w:ind w:left="6480" w:hanging="360"/>
      </w:pPr>
      <w:rPr>
        <w:rFonts w:ascii="Wingdings" w:hAnsi="Wingdings" w:hint="default"/>
      </w:rPr>
    </w:lvl>
  </w:abstractNum>
  <w:abstractNum w:abstractNumId="1116" w15:restartNumberingAfterBreak="0">
    <w:nsid w:val="67627456"/>
    <w:multiLevelType w:val="hybridMultilevel"/>
    <w:tmpl w:val="C06C9AB8"/>
    <w:lvl w:ilvl="0" w:tplc="3558BC88">
      <w:start w:val="1"/>
      <w:numFmt w:val="bullet"/>
      <w:lvlText w:val=""/>
      <w:lvlJc w:val="left"/>
      <w:pPr>
        <w:ind w:left="720" w:hanging="360"/>
      </w:pPr>
      <w:rPr>
        <w:rFonts w:ascii="Symbol" w:hAnsi="Symbol" w:hint="default"/>
      </w:rPr>
    </w:lvl>
    <w:lvl w:ilvl="1" w:tplc="36DAB35E" w:tentative="1">
      <w:start w:val="1"/>
      <w:numFmt w:val="bullet"/>
      <w:lvlText w:val="o"/>
      <w:lvlJc w:val="left"/>
      <w:pPr>
        <w:ind w:left="1440" w:hanging="360"/>
      </w:pPr>
      <w:rPr>
        <w:rFonts w:ascii="Courier New" w:hAnsi="Courier New" w:cs="Courier New" w:hint="default"/>
      </w:rPr>
    </w:lvl>
    <w:lvl w:ilvl="2" w:tplc="BE86BF50">
      <w:start w:val="1"/>
      <w:numFmt w:val="bullet"/>
      <w:lvlText w:val=""/>
      <w:lvlJc w:val="left"/>
      <w:pPr>
        <w:ind w:left="2160" w:hanging="360"/>
      </w:pPr>
      <w:rPr>
        <w:rFonts w:ascii="Wingdings" w:hAnsi="Wingdings" w:hint="default"/>
      </w:rPr>
    </w:lvl>
    <w:lvl w:ilvl="3" w:tplc="EB4AFDC4" w:tentative="1">
      <w:start w:val="1"/>
      <w:numFmt w:val="bullet"/>
      <w:lvlText w:val=""/>
      <w:lvlJc w:val="left"/>
      <w:pPr>
        <w:ind w:left="2880" w:hanging="360"/>
      </w:pPr>
      <w:rPr>
        <w:rFonts w:ascii="Symbol" w:hAnsi="Symbol" w:hint="default"/>
      </w:rPr>
    </w:lvl>
    <w:lvl w:ilvl="4" w:tplc="00F63660" w:tentative="1">
      <w:start w:val="1"/>
      <w:numFmt w:val="bullet"/>
      <w:lvlText w:val="o"/>
      <w:lvlJc w:val="left"/>
      <w:pPr>
        <w:ind w:left="3600" w:hanging="360"/>
      </w:pPr>
      <w:rPr>
        <w:rFonts w:ascii="Courier New" w:hAnsi="Courier New" w:cs="Courier New" w:hint="default"/>
      </w:rPr>
    </w:lvl>
    <w:lvl w:ilvl="5" w:tplc="4CA00FA4" w:tentative="1">
      <w:start w:val="1"/>
      <w:numFmt w:val="bullet"/>
      <w:lvlText w:val=""/>
      <w:lvlJc w:val="left"/>
      <w:pPr>
        <w:ind w:left="4320" w:hanging="360"/>
      </w:pPr>
      <w:rPr>
        <w:rFonts w:ascii="Wingdings" w:hAnsi="Wingdings" w:hint="default"/>
      </w:rPr>
    </w:lvl>
    <w:lvl w:ilvl="6" w:tplc="659692CE" w:tentative="1">
      <w:start w:val="1"/>
      <w:numFmt w:val="bullet"/>
      <w:lvlText w:val=""/>
      <w:lvlJc w:val="left"/>
      <w:pPr>
        <w:ind w:left="5040" w:hanging="360"/>
      </w:pPr>
      <w:rPr>
        <w:rFonts w:ascii="Symbol" w:hAnsi="Symbol" w:hint="default"/>
      </w:rPr>
    </w:lvl>
    <w:lvl w:ilvl="7" w:tplc="75C2371C" w:tentative="1">
      <w:start w:val="1"/>
      <w:numFmt w:val="bullet"/>
      <w:lvlText w:val="o"/>
      <w:lvlJc w:val="left"/>
      <w:pPr>
        <w:ind w:left="5760" w:hanging="360"/>
      </w:pPr>
      <w:rPr>
        <w:rFonts w:ascii="Courier New" w:hAnsi="Courier New" w:cs="Courier New" w:hint="default"/>
      </w:rPr>
    </w:lvl>
    <w:lvl w:ilvl="8" w:tplc="7E24BBA0" w:tentative="1">
      <w:start w:val="1"/>
      <w:numFmt w:val="bullet"/>
      <w:lvlText w:val=""/>
      <w:lvlJc w:val="left"/>
      <w:pPr>
        <w:ind w:left="6480" w:hanging="360"/>
      </w:pPr>
      <w:rPr>
        <w:rFonts w:ascii="Wingdings" w:hAnsi="Wingdings" w:hint="default"/>
      </w:rPr>
    </w:lvl>
  </w:abstractNum>
  <w:abstractNum w:abstractNumId="1117" w15:restartNumberingAfterBreak="0">
    <w:nsid w:val="676319D7"/>
    <w:multiLevelType w:val="hybridMultilevel"/>
    <w:tmpl w:val="FAECE85A"/>
    <w:lvl w:ilvl="0" w:tplc="756AC024">
      <w:start w:val="1"/>
      <w:numFmt w:val="bullet"/>
      <w:lvlText w:val=""/>
      <w:lvlJc w:val="left"/>
      <w:pPr>
        <w:ind w:left="720" w:hanging="360"/>
      </w:pPr>
      <w:rPr>
        <w:rFonts w:ascii="Symbol" w:hAnsi="Symbol" w:hint="default"/>
      </w:rPr>
    </w:lvl>
    <w:lvl w:ilvl="1" w:tplc="BB0EA588" w:tentative="1">
      <w:start w:val="1"/>
      <w:numFmt w:val="bullet"/>
      <w:lvlText w:val="o"/>
      <w:lvlJc w:val="left"/>
      <w:pPr>
        <w:ind w:left="1440" w:hanging="360"/>
      </w:pPr>
      <w:rPr>
        <w:rFonts w:ascii="Courier New" w:hAnsi="Courier New" w:cs="Courier New" w:hint="default"/>
      </w:rPr>
    </w:lvl>
    <w:lvl w:ilvl="2" w:tplc="D51AFCF0">
      <w:start w:val="1"/>
      <w:numFmt w:val="bullet"/>
      <w:lvlText w:val=""/>
      <w:lvlJc w:val="left"/>
      <w:pPr>
        <w:ind w:left="2160" w:hanging="360"/>
      </w:pPr>
      <w:rPr>
        <w:rFonts w:ascii="Wingdings" w:hAnsi="Wingdings" w:hint="default"/>
      </w:rPr>
    </w:lvl>
    <w:lvl w:ilvl="3" w:tplc="4E3A9D7A" w:tentative="1">
      <w:start w:val="1"/>
      <w:numFmt w:val="bullet"/>
      <w:lvlText w:val=""/>
      <w:lvlJc w:val="left"/>
      <w:pPr>
        <w:ind w:left="2880" w:hanging="360"/>
      </w:pPr>
      <w:rPr>
        <w:rFonts w:ascii="Symbol" w:hAnsi="Symbol" w:hint="default"/>
      </w:rPr>
    </w:lvl>
    <w:lvl w:ilvl="4" w:tplc="BCE8BE78" w:tentative="1">
      <w:start w:val="1"/>
      <w:numFmt w:val="bullet"/>
      <w:lvlText w:val="o"/>
      <w:lvlJc w:val="left"/>
      <w:pPr>
        <w:ind w:left="3600" w:hanging="360"/>
      </w:pPr>
      <w:rPr>
        <w:rFonts w:ascii="Courier New" w:hAnsi="Courier New" w:cs="Courier New" w:hint="default"/>
      </w:rPr>
    </w:lvl>
    <w:lvl w:ilvl="5" w:tplc="7AA0D552" w:tentative="1">
      <w:start w:val="1"/>
      <w:numFmt w:val="bullet"/>
      <w:lvlText w:val=""/>
      <w:lvlJc w:val="left"/>
      <w:pPr>
        <w:ind w:left="4320" w:hanging="360"/>
      </w:pPr>
      <w:rPr>
        <w:rFonts w:ascii="Wingdings" w:hAnsi="Wingdings" w:hint="default"/>
      </w:rPr>
    </w:lvl>
    <w:lvl w:ilvl="6" w:tplc="2EE22420" w:tentative="1">
      <w:start w:val="1"/>
      <w:numFmt w:val="bullet"/>
      <w:lvlText w:val=""/>
      <w:lvlJc w:val="left"/>
      <w:pPr>
        <w:ind w:left="5040" w:hanging="360"/>
      </w:pPr>
      <w:rPr>
        <w:rFonts w:ascii="Symbol" w:hAnsi="Symbol" w:hint="default"/>
      </w:rPr>
    </w:lvl>
    <w:lvl w:ilvl="7" w:tplc="440ABF42" w:tentative="1">
      <w:start w:val="1"/>
      <w:numFmt w:val="bullet"/>
      <w:lvlText w:val="o"/>
      <w:lvlJc w:val="left"/>
      <w:pPr>
        <w:ind w:left="5760" w:hanging="360"/>
      </w:pPr>
      <w:rPr>
        <w:rFonts w:ascii="Courier New" w:hAnsi="Courier New" w:cs="Courier New" w:hint="default"/>
      </w:rPr>
    </w:lvl>
    <w:lvl w:ilvl="8" w:tplc="E5B029EA" w:tentative="1">
      <w:start w:val="1"/>
      <w:numFmt w:val="bullet"/>
      <w:lvlText w:val=""/>
      <w:lvlJc w:val="left"/>
      <w:pPr>
        <w:ind w:left="6480" w:hanging="360"/>
      </w:pPr>
      <w:rPr>
        <w:rFonts w:ascii="Wingdings" w:hAnsi="Wingdings" w:hint="default"/>
      </w:rPr>
    </w:lvl>
  </w:abstractNum>
  <w:abstractNum w:abstractNumId="1118" w15:restartNumberingAfterBreak="0">
    <w:nsid w:val="67824694"/>
    <w:multiLevelType w:val="hybridMultilevel"/>
    <w:tmpl w:val="DCC88C42"/>
    <w:lvl w:ilvl="0" w:tplc="52121520">
      <w:start w:val="1"/>
      <w:numFmt w:val="bullet"/>
      <w:lvlText w:val=""/>
      <w:lvlJc w:val="left"/>
      <w:pPr>
        <w:ind w:left="720" w:hanging="360"/>
      </w:pPr>
      <w:rPr>
        <w:rFonts w:ascii="Symbol" w:hAnsi="Symbol" w:hint="default"/>
      </w:rPr>
    </w:lvl>
    <w:lvl w:ilvl="1" w:tplc="B9EE7ABC">
      <w:start w:val="1"/>
      <w:numFmt w:val="bullet"/>
      <w:lvlText w:val="o"/>
      <w:lvlJc w:val="left"/>
      <w:pPr>
        <w:ind w:left="1440" w:hanging="360"/>
      </w:pPr>
      <w:rPr>
        <w:rFonts w:ascii="Courier New" w:hAnsi="Courier New" w:cs="Courier New" w:hint="default"/>
      </w:rPr>
    </w:lvl>
    <w:lvl w:ilvl="2" w:tplc="1E54D654" w:tentative="1">
      <w:start w:val="1"/>
      <w:numFmt w:val="bullet"/>
      <w:lvlText w:val=""/>
      <w:lvlJc w:val="left"/>
      <w:pPr>
        <w:ind w:left="2160" w:hanging="360"/>
      </w:pPr>
      <w:rPr>
        <w:rFonts w:ascii="Wingdings" w:hAnsi="Wingdings" w:hint="default"/>
      </w:rPr>
    </w:lvl>
    <w:lvl w:ilvl="3" w:tplc="DA52F87C" w:tentative="1">
      <w:start w:val="1"/>
      <w:numFmt w:val="bullet"/>
      <w:lvlText w:val=""/>
      <w:lvlJc w:val="left"/>
      <w:pPr>
        <w:ind w:left="2880" w:hanging="360"/>
      </w:pPr>
      <w:rPr>
        <w:rFonts w:ascii="Symbol" w:hAnsi="Symbol" w:hint="default"/>
      </w:rPr>
    </w:lvl>
    <w:lvl w:ilvl="4" w:tplc="3CF865A4" w:tentative="1">
      <w:start w:val="1"/>
      <w:numFmt w:val="bullet"/>
      <w:lvlText w:val="o"/>
      <w:lvlJc w:val="left"/>
      <w:pPr>
        <w:ind w:left="3600" w:hanging="360"/>
      </w:pPr>
      <w:rPr>
        <w:rFonts w:ascii="Courier New" w:hAnsi="Courier New" w:cs="Courier New" w:hint="default"/>
      </w:rPr>
    </w:lvl>
    <w:lvl w:ilvl="5" w:tplc="DE9CA5F8" w:tentative="1">
      <w:start w:val="1"/>
      <w:numFmt w:val="bullet"/>
      <w:lvlText w:val=""/>
      <w:lvlJc w:val="left"/>
      <w:pPr>
        <w:ind w:left="4320" w:hanging="360"/>
      </w:pPr>
      <w:rPr>
        <w:rFonts w:ascii="Wingdings" w:hAnsi="Wingdings" w:hint="default"/>
      </w:rPr>
    </w:lvl>
    <w:lvl w:ilvl="6" w:tplc="97681A78" w:tentative="1">
      <w:start w:val="1"/>
      <w:numFmt w:val="bullet"/>
      <w:lvlText w:val=""/>
      <w:lvlJc w:val="left"/>
      <w:pPr>
        <w:ind w:left="5040" w:hanging="360"/>
      </w:pPr>
      <w:rPr>
        <w:rFonts w:ascii="Symbol" w:hAnsi="Symbol" w:hint="default"/>
      </w:rPr>
    </w:lvl>
    <w:lvl w:ilvl="7" w:tplc="EFD8FB2C" w:tentative="1">
      <w:start w:val="1"/>
      <w:numFmt w:val="bullet"/>
      <w:lvlText w:val="o"/>
      <w:lvlJc w:val="left"/>
      <w:pPr>
        <w:ind w:left="5760" w:hanging="360"/>
      </w:pPr>
      <w:rPr>
        <w:rFonts w:ascii="Courier New" w:hAnsi="Courier New" w:cs="Courier New" w:hint="default"/>
      </w:rPr>
    </w:lvl>
    <w:lvl w:ilvl="8" w:tplc="5E36C610" w:tentative="1">
      <w:start w:val="1"/>
      <w:numFmt w:val="bullet"/>
      <w:lvlText w:val=""/>
      <w:lvlJc w:val="left"/>
      <w:pPr>
        <w:ind w:left="6480" w:hanging="360"/>
      </w:pPr>
      <w:rPr>
        <w:rFonts w:ascii="Wingdings" w:hAnsi="Wingdings" w:hint="default"/>
      </w:rPr>
    </w:lvl>
  </w:abstractNum>
  <w:abstractNum w:abstractNumId="1119" w15:restartNumberingAfterBreak="0">
    <w:nsid w:val="6785331D"/>
    <w:multiLevelType w:val="hybridMultilevel"/>
    <w:tmpl w:val="3738CC3C"/>
    <w:lvl w:ilvl="0" w:tplc="D19CE6B6">
      <w:start w:val="1"/>
      <w:numFmt w:val="bullet"/>
      <w:lvlText w:val=""/>
      <w:lvlJc w:val="left"/>
      <w:pPr>
        <w:ind w:left="720" w:hanging="360"/>
      </w:pPr>
      <w:rPr>
        <w:rFonts w:ascii="Symbol" w:hAnsi="Symbol" w:hint="default"/>
      </w:rPr>
    </w:lvl>
    <w:lvl w:ilvl="1" w:tplc="6EDC77F6" w:tentative="1">
      <w:start w:val="1"/>
      <w:numFmt w:val="bullet"/>
      <w:lvlText w:val="o"/>
      <w:lvlJc w:val="left"/>
      <w:pPr>
        <w:ind w:left="1440" w:hanging="360"/>
      </w:pPr>
      <w:rPr>
        <w:rFonts w:ascii="Courier New" w:hAnsi="Courier New" w:cs="Courier New" w:hint="default"/>
      </w:rPr>
    </w:lvl>
    <w:lvl w:ilvl="2" w:tplc="8DFC5FF0" w:tentative="1">
      <w:start w:val="1"/>
      <w:numFmt w:val="bullet"/>
      <w:lvlText w:val=""/>
      <w:lvlJc w:val="left"/>
      <w:pPr>
        <w:ind w:left="2160" w:hanging="360"/>
      </w:pPr>
      <w:rPr>
        <w:rFonts w:ascii="Wingdings" w:hAnsi="Wingdings" w:hint="default"/>
      </w:rPr>
    </w:lvl>
    <w:lvl w:ilvl="3" w:tplc="CD3642CA">
      <w:start w:val="1"/>
      <w:numFmt w:val="bullet"/>
      <w:lvlText w:val=""/>
      <w:lvlJc w:val="left"/>
      <w:pPr>
        <w:ind w:left="2880" w:hanging="360"/>
      </w:pPr>
      <w:rPr>
        <w:rFonts w:ascii="Symbol" w:hAnsi="Symbol" w:hint="default"/>
      </w:rPr>
    </w:lvl>
    <w:lvl w:ilvl="4" w:tplc="C6F6613C" w:tentative="1">
      <w:start w:val="1"/>
      <w:numFmt w:val="bullet"/>
      <w:lvlText w:val="o"/>
      <w:lvlJc w:val="left"/>
      <w:pPr>
        <w:ind w:left="3600" w:hanging="360"/>
      </w:pPr>
      <w:rPr>
        <w:rFonts w:ascii="Courier New" w:hAnsi="Courier New" w:cs="Courier New" w:hint="default"/>
      </w:rPr>
    </w:lvl>
    <w:lvl w:ilvl="5" w:tplc="A4F00986" w:tentative="1">
      <w:start w:val="1"/>
      <w:numFmt w:val="bullet"/>
      <w:lvlText w:val=""/>
      <w:lvlJc w:val="left"/>
      <w:pPr>
        <w:ind w:left="4320" w:hanging="360"/>
      </w:pPr>
      <w:rPr>
        <w:rFonts w:ascii="Wingdings" w:hAnsi="Wingdings" w:hint="default"/>
      </w:rPr>
    </w:lvl>
    <w:lvl w:ilvl="6" w:tplc="B6C09AFE" w:tentative="1">
      <w:start w:val="1"/>
      <w:numFmt w:val="bullet"/>
      <w:lvlText w:val=""/>
      <w:lvlJc w:val="left"/>
      <w:pPr>
        <w:ind w:left="5040" w:hanging="360"/>
      </w:pPr>
      <w:rPr>
        <w:rFonts w:ascii="Symbol" w:hAnsi="Symbol" w:hint="default"/>
      </w:rPr>
    </w:lvl>
    <w:lvl w:ilvl="7" w:tplc="B0AA0F6C" w:tentative="1">
      <w:start w:val="1"/>
      <w:numFmt w:val="bullet"/>
      <w:lvlText w:val="o"/>
      <w:lvlJc w:val="left"/>
      <w:pPr>
        <w:ind w:left="5760" w:hanging="360"/>
      </w:pPr>
      <w:rPr>
        <w:rFonts w:ascii="Courier New" w:hAnsi="Courier New" w:cs="Courier New" w:hint="default"/>
      </w:rPr>
    </w:lvl>
    <w:lvl w:ilvl="8" w:tplc="17E06CEA" w:tentative="1">
      <w:start w:val="1"/>
      <w:numFmt w:val="bullet"/>
      <w:lvlText w:val=""/>
      <w:lvlJc w:val="left"/>
      <w:pPr>
        <w:ind w:left="6480" w:hanging="360"/>
      </w:pPr>
      <w:rPr>
        <w:rFonts w:ascii="Wingdings" w:hAnsi="Wingdings" w:hint="default"/>
      </w:rPr>
    </w:lvl>
  </w:abstractNum>
  <w:abstractNum w:abstractNumId="1120" w15:restartNumberingAfterBreak="0">
    <w:nsid w:val="67AE3997"/>
    <w:multiLevelType w:val="hybridMultilevel"/>
    <w:tmpl w:val="4F1C505A"/>
    <w:lvl w:ilvl="0" w:tplc="FBE4062C">
      <w:start w:val="1"/>
      <w:numFmt w:val="bullet"/>
      <w:lvlText w:val=""/>
      <w:lvlJc w:val="left"/>
      <w:pPr>
        <w:ind w:left="720" w:hanging="360"/>
      </w:pPr>
      <w:rPr>
        <w:rFonts w:ascii="Symbol" w:hAnsi="Symbol" w:hint="default"/>
      </w:rPr>
    </w:lvl>
    <w:lvl w:ilvl="1" w:tplc="05FE56BA" w:tentative="1">
      <w:start w:val="1"/>
      <w:numFmt w:val="bullet"/>
      <w:lvlText w:val="o"/>
      <w:lvlJc w:val="left"/>
      <w:pPr>
        <w:ind w:left="1440" w:hanging="360"/>
      </w:pPr>
      <w:rPr>
        <w:rFonts w:ascii="Courier New" w:hAnsi="Courier New" w:cs="Courier New" w:hint="default"/>
      </w:rPr>
    </w:lvl>
    <w:lvl w:ilvl="2" w:tplc="AA061AD2">
      <w:start w:val="1"/>
      <w:numFmt w:val="bullet"/>
      <w:lvlText w:val=""/>
      <w:lvlJc w:val="left"/>
      <w:pPr>
        <w:ind w:left="2160" w:hanging="360"/>
      </w:pPr>
      <w:rPr>
        <w:rFonts w:ascii="Wingdings" w:hAnsi="Wingdings" w:hint="default"/>
      </w:rPr>
    </w:lvl>
    <w:lvl w:ilvl="3" w:tplc="48486016" w:tentative="1">
      <w:start w:val="1"/>
      <w:numFmt w:val="bullet"/>
      <w:lvlText w:val=""/>
      <w:lvlJc w:val="left"/>
      <w:pPr>
        <w:ind w:left="2880" w:hanging="360"/>
      </w:pPr>
      <w:rPr>
        <w:rFonts w:ascii="Symbol" w:hAnsi="Symbol" w:hint="default"/>
      </w:rPr>
    </w:lvl>
    <w:lvl w:ilvl="4" w:tplc="9F74964E" w:tentative="1">
      <w:start w:val="1"/>
      <w:numFmt w:val="bullet"/>
      <w:lvlText w:val="o"/>
      <w:lvlJc w:val="left"/>
      <w:pPr>
        <w:ind w:left="3600" w:hanging="360"/>
      </w:pPr>
      <w:rPr>
        <w:rFonts w:ascii="Courier New" w:hAnsi="Courier New" w:cs="Courier New" w:hint="default"/>
      </w:rPr>
    </w:lvl>
    <w:lvl w:ilvl="5" w:tplc="D30E3762" w:tentative="1">
      <w:start w:val="1"/>
      <w:numFmt w:val="bullet"/>
      <w:lvlText w:val=""/>
      <w:lvlJc w:val="left"/>
      <w:pPr>
        <w:ind w:left="4320" w:hanging="360"/>
      </w:pPr>
      <w:rPr>
        <w:rFonts w:ascii="Wingdings" w:hAnsi="Wingdings" w:hint="default"/>
      </w:rPr>
    </w:lvl>
    <w:lvl w:ilvl="6" w:tplc="12D622B6" w:tentative="1">
      <w:start w:val="1"/>
      <w:numFmt w:val="bullet"/>
      <w:lvlText w:val=""/>
      <w:lvlJc w:val="left"/>
      <w:pPr>
        <w:ind w:left="5040" w:hanging="360"/>
      </w:pPr>
      <w:rPr>
        <w:rFonts w:ascii="Symbol" w:hAnsi="Symbol" w:hint="default"/>
      </w:rPr>
    </w:lvl>
    <w:lvl w:ilvl="7" w:tplc="0C7076D6" w:tentative="1">
      <w:start w:val="1"/>
      <w:numFmt w:val="bullet"/>
      <w:lvlText w:val="o"/>
      <w:lvlJc w:val="left"/>
      <w:pPr>
        <w:ind w:left="5760" w:hanging="360"/>
      </w:pPr>
      <w:rPr>
        <w:rFonts w:ascii="Courier New" w:hAnsi="Courier New" w:cs="Courier New" w:hint="default"/>
      </w:rPr>
    </w:lvl>
    <w:lvl w:ilvl="8" w:tplc="6EAC4AE8" w:tentative="1">
      <w:start w:val="1"/>
      <w:numFmt w:val="bullet"/>
      <w:lvlText w:val=""/>
      <w:lvlJc w:val="left"/>
      <w:pPr>
        <w:ind w:left="6480" w:hanging="360"/>
      </w:pPr>
      <w:rPr>
        <w:rFonts w:ascii="Wingdings" w:hAnsi="Wingdings" w:hint="default"/>
      </w:rPr>
    </w:lvl>
  </w:abstractNum>
  <w:abstractNum w:abstractNumId="1121" w15:restartNumberingAfterBreak="0">
    <w:nsid w:val="67BA0E8D"/>
    <w:multiLevelType w:val="hybridMultilevel"/>
    <w:tmpl w:val="ED58050A"/>
    <w:lvl w:ilvl="0" w:tplc="92381686">
      <w:start w:val="1"/>
      <w:numFmt w:val="bullet"/>
      <w:lvlText w:val=""/>
      <w:lvlJc w:val="left"/>
      <w:pPr>
        <w:ind w:left="720" w:hanging="360"/>
      </w:pPr>
      <w:rPr>
        <w:rFonts w:ascii="Symbol" w:hAnsi="Symbol" w:hint="default"/>
      </w:rPr>
    </w:lvl>
    <w:lvl w:ilvl="1" w:tplc="88B8766E" w:tentative="1">
      <w:start w:val="1"/>
      <w:numFmt w:val="bullet"/>
      <w:lvlText w:val="o"/>
      <w:lvlJc w:val="left"/>
      <w:pPr>
        <w:ind w:left="1440" w:hanging="360"/>
      </w:pPr>
      <w:rPr>
        <w:rFonts w:ascii="Courier New" w:hAnsi="Courier New" w:cs="Courier New" w:hint="default"/>
      </w:rPr>
    </w:lvl>
    <w:lvl w:ilvl="2" w:tplc="D37E3920" w:tentative="1">
      <w:start w:val="1"/>
      <w:numFmt w:val="bullet"/>
      <w:lvlText w:val=""/>
      <w:lvlJc w:val="left"/>
      <w:pPr>
        <w:ind w:left="2160" w:hanging="360"/>
      </w:pPr>
      <w:rPr>
        <w:rFonts w:ascii="Wingdings" w:hAnsi="Wingdings" w:hint="default"/>
      </w:rPr>
    </w:lvl>
    <w:lvl w:ilvl="3" w:tplc="FD765F7C" w:tentative="1">
      <w:start w:val="1"/>
      <w:numFmt w:val="bullet"/>
      <w:lvlText w:val=""/>
      <w:lvlJc w:val="left"/>
      <w:pPr>
        <w:ind w:left="2880" w:hanging="360"/>
      </w:pPr>
      <w:rPr>
        <w:rFonts w:ascii="Symbol" w:hAnsi="Symbol" w:hint="default"/>
      </w:rPr>
    </w:lvl>
    <w:lvl w:ilvl="4" w:tplc="9EE8CC5E" w:tentative="1">
      <w:start w:val="1"/>
      <w:numFmt w:val="bullet"/>
      <w:lvlText w:val="o"/>
      <w:lvlJc w:val="left"/>
      <w:pPr>
        <w:ind w:left="3600" w:hanging="360"/>
      </w:pPr>
      <w:rPr>
        <w:rFonts w:ascii="Courier New" w:hAnsi="Courier New" w:cs="Courier New" w:hint="default"/>
      </w:rPr>
    </w:lvl>
    <w:lvl w:ilvl="5" w:tplc="BA56062C" w:tentative="1">
      <w:start w:val="1"/>
      <w:numFmt w:val="bullet"/>
      <w:lvlText w:val=""/>
      <w:lvlJc w:val="left"/>
      <w:pPr>
        <w:ind w:left="4320" w:hanging="360"/>
      </w:pPr>
      <w:rPr>
        <w:rFonts w:ascii="Wingdings" w:hAnsi="Wingdings" w:hint="default"/>
      </w:rPr>
    </w:lvl>
    <w:lvl w:ilvl="6" w:tplc="3872D9DC" w:tentative="1">
      <w:start w:val="1"/>
      <w:numFmt w:val="bullet"/>
      <w:lvlText w:val=""/>
      <w:lvlJc w:val="left"/>
      <w:pPr>
        <w:ind w:left="5040" w:hanging="360"/>
      </w:pPr>
      <w:rPr>
        <w:rFonts w:ascii="Symbol" w:hAnsi="Symbol" w:hint="default"/>
      </w:rPr>
    </w:lvl>
    <w:lvl w:ilvl="7" w:tplc="6AA0FCEA" w:tentative="1">
      <w:start w:val="1"/>
      <w:numFmt w:val="bullet"/>
      <w:lvlText w:val="o"/>
      <w:lvlJc w:val="left"/>
      <w:pPr>
        <w:ind w:left="5760" w:hanging="360"/>
      </w:pPr>
      <w:rPr>
        <w:rFonts w:ascii="Courier New" w:hAnsi="Courier New" w:cs="Courier New" w:hint="default"/>
      </w:rPr>
    </w:lvl>
    <w:lvl w:ilvl="8" w:tplc="639E41D2" w:tentative="1">
      <w:start w:val="1"/>
      <w:numFmt w:val="bullet"/>
      <w:lvlText w:val=""/>
      <w:lvlJc w:val="left"/>
      <w:pPr>
        <w:ind w:left="6480" w:hanging="360"/>
      </w:pPr>
      <w:rPr>
        <w:rFonts w:ascii="Wingdings" w:hAnsi="Wingdings" w:hint="default"/>
      </w:rPr>
    </w:lvl>
  </w:abstractNum>
  <w:abstractNum w:abstractNumId="1122" w15:restartNumberingAfterBreak="0">
    <w:nsid w:val="67BA12E0"/>
    <w:multiLevelType w:val="hybridMultilevel"/>
    <w:tmpl w:val="A31261CC"/>
    <w:lvl w:ilvl="0" w:tplc="4F6685D2">
      <w:start w:val="1"/>
      <w:numFmt w:val="bullet"/>
      <w:lvlText w:val=""/>
      <w:lvlJc w:val="left"/>
      <w:pPr>
        <w:ind w:left="720" w:hanging="360"/>
      </w:pPr>
      <w:rPr>
        <w:rFonts w:ascii="Symbol" w:hAnsi="Symbol" w:hint="default"/>
      </w:rPr>
    </w:lvl>
    <w:lvl w:ilvl="1" w:tplc="338008E4" w:tentative="1">
      <w:start w:val="1"/>
      <w:numFmt w:val="bullet"/>
      <w:lvlText w:val="o"/>
      <w:lvlJc w:val="left"/>
      <w:pPr>
        <w:ind w:left="1440" w:hanging="360"/>
      </w:pPr>
      <w:rPr>
        <w:rFonts w:ascii="Courier New" w:hAnsi="Courier New" w:cs="Courier New" w:hint="default"/>
      </w:rPr>
    </w:lvl>
    <w:lvl w:ilvl="2" w:tplc="611CDA02">
      <w:start w:val="1"/>
      <w:numFmt w:val="bullet"/>
      <w:lvlText w:val=""/>
      <w:lvlJc w:val="left"/>
      <w:pPr>
        <w:ind w:left="2160" w:hanging="360"/>
      </w:pPr>
      <w:rPr>
        <w:rFonts w:ascii="Wingdings" w:hAnsi="Wingdings" w:hint="default"/>
      </w:rPr>
    </w:lvl>
    <w:lvl w:ilvl="3" w:tplc="FF505070" w:tentative="1">
      <w:start w:val="1"/>
      <w:numFmt w:val="bullet"/>
      <w:lvlText w:val=""/>
      <w:lvlJc w:val="left"/>
      <w:pPr>
        <w:ind w:left="2880" w:hanging="360"/>
      </w:pPr>
      <w:rPr>
        <w:rFonts w:ascii="Symbol" w:hAnsi="Symbol" w:hint="default"/>
      </w:rPr>
    </w:lvl>
    <w:lvl w:ilvl="4" w:tplc="33165556" w:tentative="1">
      <w:start w:val="1"/>
      <w:numFmt w:val="bullet"/>
      <w:lvlText w:val="o"/>
      <w:lvlJc w:val="left"/>
      <w:pPr>
        <w:ind w:left="3600" w:hanging="360"/>
      </w:pPr>
      <w:rPr>
        <w:rFonts w:ascii="Courier New" w:hAnsi="Courier New" w:cs="Courier New" w:hint="default"/>
      </w:rPr>
    </w:lvl>
    <w:lvl w:ilvl="5" w:tplc="545EF4A4" w:tentative="1">
      <w:start w:val="1"/>
      <w:numFmt w:val="bullet"/>
      <w:lvlText w:val=""/>
      <w:lvlJc w:val="left"/>
      <w:pPr>
        <w:ind w:left="4320" w:hanging="360"/>
      </w:pPr>
      <w:rPr>
        <w:rFonts w:ascii="Wingdings" w:hAnsi="Wingdings" w:hint="default"/>
      </w:rPr>
    </w:lvl>
    <w:lvl w:ilvl="6" w:tplc="C5E80396" w:tentative="1">
      <w:start w:val="1"/>
      <w:numFmt w:val="bullet"/>
      <w:lvlText w:val=""/>
      <w:lvlJc w:val="left"/>
      <w:pPr>
        <w:ind w:left="5040" w:hanging="360"/>
      </w:pPr>
      <w:rPr>
        <w:rFonts w:ascii="Symbol" w:hAnsi="Symbol" w:hint="default"/>
      </w:rPr>
    </w:lvl>
    <w:lvl w:ilvl="7" w:tplc="13D8C706" w:tentative="1">
      <w:start w:val="1"/>
      <w:numFmt w:val="bullet"/>
      <w:lvlText w:val="o"/>
      <w:lvlJc w:val="left"/>
      <w:pPr>
        <w:ind w:left="5760" w:hanging="360"/>
      </w:pPr>
      <w:rPr>
        <w:rFonts w:ascii="Courier New" w:hAnsi="Courier New" w:cs="Courier New" w:hint="default"/>
      </w:rPr>
    </w:lvl>
    <w:lvl w:ilvl="8" w:tplc="B9D6D794" w:tentative="1">
      <w:start w:val="1"/>
      <w:numFmt w:val="bullet"/>
      <w:lvlText w:val=""/>
      <w:lvlJc w:val="left"/>
      <w:pPr>
        <w:ind w:left="6480" w:hanging="360"/>
      </w:pPr>
      <w:rPr>
        <w:rFonts w:ascii="Wingdings" w:hAnsi="Wingdings" w:hint="default"/>
      </w:rPr>
    </w:lvl>
  </w:abstractNum>
  <w:abstractNum w:abstractNumId="1123" w15:restartNumberingAfterBreak="0">
    <w:nsid w:val="67BB4AE8"/>
    <w:multiLevelType w:val="hybridMultilevel"/>
    <w:tmpl w:val="F392E3A6"/>
    <w:lvl w:ilvl="0" w:tplc="E5A23B72">
      <w:start w:val="1"/>
      <w:numFmt w:val="bullet"/>
      <w:lvlText w:val=""/>
      <w:lvlJc w:val="left"/>
      <w:pPr>
        <w:ind w:left="720" w:hanging="360"/>
      </w:pPr>
      <w:rPr>
        <w:rFonts w:ascii="Symbol" w:hAnsi="Symbol" w:hint="default"/>
      </w:rPr>
    </w:lvl>
    <w:lvl w:ilvl="1" w:tplc="086422E0">
      <w:start w:val="1"/>
      <w:numFmt w:val="bullet"/>
      <w:lvlText w:val="o"/>
      <w:lvlJc w:val="left"/>
      <w:pPr>
        <w:ind w:left="1440" w:hanging="360"/>
      </w:pPr>
      <w:rPr>
        <w:rFonts w:ascii="Courier New" w:hAnsi="Courier New" w:cs="Courier New" w:hint="default"/>
      </w:rPr>
    </w:lvl>
    <w:lvl w:ilvl="2" w:tplc="6A7803DA" w:tentative="1">
      <w:start w:val="1"/>
      <w:numFmt w:val="bullet"/>
      <w:lvlText w:val=""/>
      <w:lvlJc w:val="left"/>
      <w:pPr>
        <w:ind w:left="2160" w:hanging="360"/>
      </w:pPr>
      <w:rPr>
        <w:rFonts w:ascii="Wingdings" w:hAnsi="Wingdings" w:hint="default"/>
      </w:rPr>
    </w:lvl>
    <w:lvl w:ilvl="3" w:tplc="386290E0" w:tentative="1">
      <w:start w:val="1"/>
      <w:numFmt w:val="bullet"/>
      <w:lvlText w:val=""/>
      <w:lvlJc w:val="left"/>
      <w:pPr>
        <w:ind w:left="2880" w:hanging="360"/>
      </w:pPr>
      <w:rPr>
        <w:rFonts w:ascii="Symbol" w:hAnsi="Symbol" w:hint="default"/>
      </w:rPr>
    </w:lvl>
    <w:lvl w:ilvl="4" w:tplc="6FDE2572" w:tentative="1">
      <w:start w:val="1"/>
      <w:numFmt w:val="bullet"/>
      <w:lvlText w:val="o"/>
      <w:lvlJc w:val="left"/>
      <w:pPr>
        <w:ind w:left="3600" w:hanging="360"/>
      </w:pPr>
      <w:rPr>
        <w:rFonts w:ascii="Courier New" w:hAnsi="Courier New" w:cs="Courier New" w:hint="default"/>
      </w:rPr>
    </w:lvl>
    <w:lvl w:ilvl="5" w:tplc="FE0802C0" w:tentative="1">
      <w:start w:val="1"/>
      <w:numFmt w:val="bullet"/>
      <w:lvlText w:val=""/>
      <w:lvlJc w:val="left"/>
      <w:pPr>
        <w:ind w:left="4320" w:hanging="360"/>
      </w:pPr>
      <w:rPr>
        <w:rFonts w:ascii="Wingdings" w:hAnsi="Wingdings" w:hint="default"/>
      </w:rPr>
    </w:lvl>
    <w:lvl w:ilvl="6" w:tplc="D51879F6" w:tentative="1">
      <w:start w:val="1"/>
      <w:numFmt w:val="bullet"/>
      <w:lvlText w:val=""/>
      <w:lvlJc w:val="left"/>
      <w:pPr>
        <w:ind w:left="5040" w:hanging="360"/>
      </w:pPr>
      <w:rPr>
        <w:rFonts w:ascii="Symbol" w:hAnsi="Symbol" w:hint="default"/>
      </w:rPr>
    </w:lvl>
    <w:lvl w:ilvl="7" w:tplc="63BCA8B8" w:tentative="1">
      <w:start w:val="1"/>
      <w:numFmt w:val="bullet"/>
      <w:lvlText w:val="o"/>
      <w:lvlJc w:val="left"/>
      <w:pPr>
        <w:ind w:left="5760" w:hanging="360"/>
      </w:pPr>
      <w:rPr>
        <w:rFonts w:ascii="Courier New" w:hAnsi="Courier New" w:cs="Courier New" w:hint="default"/>
      </w:rPr>
    </w:lvl>
    <w:lvl w:ilvl="8" w:tplc="142ADDEC" w:tentative="1">
      <w:start w:val="1"/>
      <w:numFmt w:val="bullet"/>
      <w:lvlText w:val=""/>
      <w:lvlJc w:val="left"/>
      <w:pPr>
        <w:ind w:left="6480" w:hanging="360"/>
      </w:pPr>
      <w:rPr>
        <w:rFonts w:ascii="Wingdings" w:hAnsi="Wingdings" w:hint="default"/>
      </w:rPr>
    </w:lvl>
  </w:abstractNum>
  <w:abstractNum w:abstractNumId="1124" w15:restartNumberingAfterBreak="0">
    <w:nsid w:val="67C843D2"/>
    <w:multiLevelType w:val="hybridMultilevel"/>
    <w:tmpl w:val="0E509844"/>
    <w:lvl w:ilvl="0" w:tplc="1504AA2A">
      <w:start w:val="1"/>
      <w:numFmt w:val="bullet"/>
      <w:lvlText w:val=""/>
      <w:lvlJc w:val="left"/>
      <w:pPr>
        <w:ind w:left="720" w:hanging="360"/>
      </w:pPr>
      <w:rPr>
        <w:rFonts w:ascii="Symbol" w:hAnsi="Symbol" w:hint="default"/>
      </w:rPr>
    </w:lvl>
    <w:lvl w:ilvl="1" w:tplc="AF468F16" w:tentative="1">
      <w:start w:val="1"/>
      <w:numFmt w:val="bullet"/>
      <w:lvlText w:val="o"/>
      <w:lvlJc w:val="left"/>
      <w:pPr>
        <w:ind w:left="1440" w:hanging="360"/>
      </w:pPr>
      <w:rPr>
        <w:rFonts w:ascii="Courier New" w:hAnsi="Courier New" w:cs="Courier New" w:hint="default"/>
      </w:rPr>
    </w:lvl>
    <w:lvl w:ilvl="2" w:tplc="A970B976" w:tentative="1">
      <w:start w:val="1"/>
      <w:numFmt w:val="bullet"/>
      <w:lvlText w:val=""/>
      <w:lvlJc w:val="left"/>
      <w:pPr>
        <w:ind w:left="2160" w:hanging="360"/>
      </w:pPr>
      <w:rPr>
        <w:rFonts w:ascii="Wingdings" w:hAnsi="Wingdings" w:hint="default"/>
      </w:rPr>
    </w:lvl>
    <w:lvl w:ilvl="3" w:tplc="71927AA2" w:tentative="1">
      <w:start w:val="1"/>
      <w:numFmt w:val="bullet"/>
      <w:lvlText w:val=""/>
      <w:lvlJc w:val="left"/>
      <w:pPr>
        <w:ind w:left="2880" w:hanging="360"/>
      </w:pPr>
      <w:rPr>
        <w:rFonts w:ascii="Symbol" w:hAnsi="Symbol" w:hint="default"/>
      </w:rPr>
    </w:lvl>
    <w:lvl w:ilvl="4" w:tplc="3EB2BD88" w:tentative="1">
      <w:start w:val="1"/>
      <w:numFmt w:val="bullet"/>
      <w:lvlText w:val="o"/>
      <w:lvlJc w:val="left"/>
      <w:pPr>
        <w:ind w:left="3600" w:hanging="360"/>
      </w:pPr>
      <w:rPr>
        <w:rFonts w:ascii="Courier New" w:hAnsi="Courier New" w:cs="Courier New" w:hint="default"/>
      </w:rPr>
    </w:lvl>
    <w:lvl w:ilvl="5" w:tplc="87149E6C" w:tentative="1">
      <w:start w:val="1"/>
      <w:numFmt w:val="bullet"/>
      <w:lvlText w:val=""/>
      <w:lvlJc w:val="left"/>
      <w:pPr>
        <w:ind w:left="4320" w:hanging="360"/>
      </w:pPr>
      <w:rPr>
        <w:rFonts w:ascii="Wingdings" w:hAnsi="Wingdings" w:hint="default"/>
      </w:rPr>
    </w:lvl>
    <w:lvl w:ilvl="6" w:tplc="3B0EFEC8" w:tentative="1">
      <w:start w:val="1"/>
      <w:numFmt w:val="bullet"/>
      <w:lvlText w:val=""/>
      <w:lvlJc w:val="left"/>
      <w:pPr>
        <w:ind w:left="5040" w:hanging="360"/>
      </w:pPr>
      <w:rPr>
        <w:rFonts w:ascii="Symbol" w:hAnsi="Symbol" w:hint="default"/>
      </w:rPr>
    </w:lvl>
    <w:lvl w:ilvl="7" w:tplc="C570DDEE" w:tentative="1">
      <w:start w:val="1"/>
      <w:numFmt w:val="bullet"/>
      <w:lvlText w:val="o"/>
      <w:lvlJc w:val="left"/>
      <w:pPr>
        <w:ind w:left="5760" w:hanging="360"/>
      </w:pPr>
      <w:rPr>
        <w:rFonts w:ascii="Courier New" w:hAnsi="Courier New" w:cs="Courier New" w:hint="default"/>
      </w:rPr>
    </w:lvl>
    <w:lvl w:ilvl="8" w:tplc="6CCA1330" w:tentative="1">
      <w:start w:val="1"/>
      <w:numFmt w:val="bullet"/>
      <w:lvlText w:val=""/>
      <w:lvlJc w:val="left"/>
      <w:pPr>
        <w:ind w:left="6480" w:hanging="360"/>
      </w:pPr>
      <w:rPr>
        <w:rFonts w:ascii="Wingdings" w:hAnsi="Wingdings" w:hint="default"/>
      </w:rPr>
    </w:lvl>
  </w:abstractNum>
  <w:abstractNum w:abstractNumId="1125" w15:restartNumberingAfterBreak="0">
    <w:nsid w:val="67E20BC9"/>
    <w:multiLevelType w:val="hybridMultilevel"/>
    <w:tmpl w:val="A5BA66DC"/>
    <w:lvl w:ilvl="0" w:tplc="8EA49D0C">
      <w:start w:val="1"/>
      <w:numFmt w:val="bullet"/>
      <w:lvlText w:val=""/>
      <w:lvlJc w:val="left"/>
      <w:pPr>
        <w:ind w:left="720" w:hanging="360"/>
      </w:pPr>
      <w:rPr>
        <w:rFonts w:ascii="Symbol" w:hAnsi="Symbol" w:hint="default"/>
      </w:rPr>
    </w:lvl>
    <w:lvl w:ilvl="1" w:tplc="54DE2682" w:tentative="1">
      <w:start w:val="1"/>
      <w:numFmt w:val="bullet"/>
      <w:lvlText w:val="o"/>
      <w:lvlJc w:val="left"/>
      <w:pPr>
        <w:ind w:left="1440" w:hanging="360"/>
      </w:pPr>
      <w:rPr>
        <w:rFonts w:ascii="Courier New" w:hAnsi="Courier New" w:cs="Courier New" w:hint="default"/>
      </w:rPr>
    </w:lvl>
    <w:lvl w:ilvl="2" w:tplc="D6E46FB4" w:tentative="1">
      <w:start w:val="1"/>
      <w:numFmt w:val="bullet"/>
      <w:lvlText w:val=""/>
      <w:lvlJc w:val="left"/>
      <w:pPr>
        <w:ind w:left="2160" w:hanging="360"/>
      </w:pPr>
      <w:rPr>
        <w:rFonts w:ascii="Wingdings" w:hAnsi="Wingdings" w:hint="default"/>
      </w:rPr>
    </w:lvl>
    <w:lvl w:ilvl="3" w:tplc="A62EDB7A" w:tentative="1">
      <w:start w:val="1"/>
      <w:numFmt w:val="bullet"/>
      <w:lvlText w:val=""/>
      <w:lvlJc w:val="left"/>
      <w:pPr>
        <w:ind w:left="2880" w:hanging="360"/>
      </w:pPr>
      <w:rPr>
        <w:rFonts w:ascii="Symbol" w:hAnsi="Symbol" w:hint="default"/>
      </w:rPr>
    </w:lvl>
    <w:lvl w:ilvl="4" w:tplc="554A4F94" w:tentative="1">
      <w:start w:val="1"/>
      <w:numFmt w:val="bullet"/>
      <w:lvlText w:val="o"/>
      <w:lvlJc w:val="left"/>
      <w:pPr>
        <w:ind w:left="3600" w:hanging="360"/>
      </w:pPr>
      <w:rPr>
        <w:rFonts w:ascii="Courier New" w:hAnsi="Courier New" w:cs="Courier New" w:hint="default"/>
      </w:rPr>
    </w:lvl>
    <w:lvl w:ilvl="5" w:tplc="3796D962" w:tentative="1">
      <w:start w:val="1"/>
      <w:numFmt w:val="bullet"/>
      <w:lvlText w:val=""/>
      <w:lvlJc w:val="left"/>
      <w:pPr>
        <w:ind w:left="4320" w:hanging="360"/>
      </w:pPr>
      <w:rPr>
        <w:rFonts w:ascii="Wingdings" w:hAnsi="Wingdings" w:hint="default"/>
      </w:rPr>
    </w:lvl>
    <w:lvl w:ilvl="6" w:tplc="19C876CE" w:tentative="1">
      <w:start w:val="1"/>
      <w:numFmt w:val="bullet"/>
      <w:lvlText w:val=""/>
      <w:lvlJc w:val="left"/>
      <w:pPr>
        <w:ind w:left="5040" w:hanging="360"/>
      </w:pPr>
      <w:rPr>
        <w:rFonts w:ascii="Symbol" w:hAnsi="Symbol" w:hint="default"/>
      </w:rPr>
    </w:lvl>
    <w:lvl w:ilvl="7" w:tplc="3DDA1F56" w:tentative="1">
      <w:start w:val="1"/>
      <w:numFmt w:val="bullet"/>
      <w:lvlText w:val="o"/>
      <w:lvlJc w:val="left"/>
      <w:pPr>
        <w:ind w:left="5760" w:hanging="360"/>
      </w:pPr>
      <w:rPr>
        <w:rFonts w:ascii="Courier New" w:hAnsi="Courier New" w:cs="Courier New" w:hint="default"/>
      </w:rPr>
    </w:lvl>
    <w:lvl w:ilvl="8" w:tplc="6B563EEE" w:tentative="1">
      <w:start w:val="1"/>
      <w:numFmt w:val="bullet"/>
      <w:lvlText w:val=""/>
      <w:lvlJc w:val="left"/>
      <w:pPr>
        <w:ind w:left="6480" w:hanging="360"/>
      </w:pPr>
      <w:rPr>
        <w:rFonts w:ascii="Wingdings" w:hAnsi="Wingdings" w:hint="default"/>
      </w:rPr>
    </w:lvl>
  </w:abstractNum>
  <w:abstractNum w:abstractNumId="1126" w15:restartNumberingAfterBreak="0">
    <w:nsid w:val="68000B42"/>
    <w:multiLevelType w:val="hybridMultilevel"/>
    <w:tmpl w:val="3A7C233C"/>
    <w:lvl w:ilvl="0" w:tplc="3FDEA482">
      <w:start w:val="1"/>
      <w:numFmt w:val="bullet"/>
      <w:lvlText w:val=""/>
      <w:lvlJc w:val="left"/>
      <w:pPr>
        <w:ind w:left="720" w:hanging="360"/>
      </w:pPr>
      <w:rPr>
        <w:rFonts w:ascii="Symbol" w:hAnsi="Symbol" w:hint="default"/>
      </w:rPr>
    </w:lvl>
    <w:lvl w:ilvl="1" w:tplc="AC966BEA" w:tentative="1">
      <w:start w:val="1"/>
      <w:numFmt w:val="bullet"/>
      <w:lvlText w:val="o"/>
      <w:lvlJc w:val="left"/>
      <w:pPr>
        <w:ind w:left="1440" w:hanging="360"/>
      </w:pPr>
      <w:rPr>
        <w:rFonts w:ascii="Courier New" w:hAnsi="Courier New" w:cs="Courier New" w:hint="default"/>
      </w:rPr>
    </w:lvl>
    <w:lvl w:ilvl="2" w:tplc="5C72F6AE" w:tentative="1">
      <w:start w:val="1"/>
      <w:numFmt w:val="bullet"/>
      <w:lvlText w:val=""/>
      <w:lvlJc w:val="left"/>
      <w:pPr>
        <w:ind w:left="2160" w:hanging="360"/>
      </w:pPr>
      <w:rPr>
        <w:rFonts w:ascii="Wingdings" w:hAnsi="Wingdings" w:hint="default"/>
      </w:rPr>
    </w:lvl>
    <w:lvl w:ilvl="3" w:tplc="2578C758" w:tentative="1">
      <w:start w:val="1"/>
      <w:numFmt w:val="bullet"/>
      <w:lvlText w:val=""/>
      <w:lvlJc w:val="left"/>
      <w:pPr>
        <w:ind w:left="2880" w:hanging="360"/>
      </w:pPr>
      <w:rPr>
        <w:rFonts w:ascii="Symbol" w:hAnsi="Symbol" w:hint="default"/>
      </w:rPr>
    </w:lvl>
    <w:lvl w:ilvl="4" w:tplc="F75C24F8" w:tentative="1">
      <w:start w:val="1"/>
      <w:numFmt w:val="bullet"/>
      <w:lvlText w:val="o"/>
      <w:lvlJc w:val="left"/>
      <w:pPr>
        <w:ind w:left="3600" w:hanging="360"/>
      </w:pPr>
      <w:rPr>
        <w:rFonts w:ascii="Courier New" w:hAnsi="Courier New" w:cs="Courier New" w:hint="default"/>
      </w:rPr>
    </w:lvl>
    <w:lvl w:ilvl="5" w:tplc="C5C6B39A" w:tentative="1">
      <w:start w:val="1"/>
      <w:numFmt w:val="bullet"/>
      <w:lvlText w:val=""/>
      <w:lvlJc w:val="left"/>
      <w:pPr>
        <w:ind w:left="4320" w:hanging="360"/>
      </w:pPr>
      <w:rPr>
        <w:rFonts w:ascii="Wingdings" w:hAnsi="Wingdings" w:hint="default"/>
      </w:rPr>
    </w:lvl>
    <w:lvl w:ilvl="6" w:tplc="C944D9AA" w:tentative="1">
      <w:start w:val="1"/>
      <w:numFmt w:val="bullet"/>
      <w:lvlText w:val=""/>
      <w:lvlJc w:val="left"/>
      <w:pPr>
        <w:ind w:left="5040" w:hanging="360"/>
      </w:pPr>
      <w:rPr>
        <w:rFonts w:ascii="Symbol" w:hAnsi="Symbol" w:hint="default"/>
      </w:rPr>
    </w:lvl>
    <w:lvl w:ilvl="7" w:tplc="F9E2087C" w:tentative="1">
      <w:start w:val="1"/>
      <w:numFmt w:val="bullet"/>
      <w:lvlText w:val="o"/>
      <w:lvlJc w:val="left"/>
      <w:pPr>
        <w:ind w:left="5760" w:hanging="360"/>
      </w:pPr>
      <w:rPr>
        <w:rFonts w:ascii="Courier New" w:hAnsi="Courier New" w:cs="Courier New" w:hint="default"/>
      </w:rPr>
    </w:lvl>
    <w:lvl w:ilvl="8" w:tplc="F1BEB236" w:tentative="1">
      <w:start w:val="1"/>
      <w:numFmt w:val="bullet"/>
      <w:lvlText w:val=""/>
      <w:lvlJc w:val="left"/>
      <w:pPr>
        <w:ind w:left="6480" w:hanging="360"/>
      </w:pPr>
      <w:rPr>
        <w:rFonts w:ascii="Wingdings" w:hAnsi="Wingdings" w:hint="default"/>
      </w:rPr>
    </w:lvl>
  </w:abstractNum>
  <w:abstractNum w:abstractNumId="1127" w15:restartNumberingAfterBreak="0">
    <w:nsid w:val="6807104E"/>
    <w:multiLevelType w:val="hybridMultilevel"/>
    <w:tmpl w:val="56EE80BA"/>
    <w:lvl w:ilvl="0" w:tplc="F254050C">
      <w:start w:val="1"/>
      <w:numFmt w:val="bullet"/>
      <w:lvlText w:val=""/>
      <w:lvlJc w:val="left"/>
      <w:pPr>
        <w:ind w:left="720" w:hanging="360"/>
      </w:pPr>
      <w:rPr>
        <w:rFonts w:ascii="Symbol" w:hAnsi="Symbol" w:hint="default"/>
      </w:rPr>
    </w:lvl>
    <w:lvl w:ilvl="1" w:tplc="EA042EA4">
      <w:start w:val="1"/>
      <w:numFmt w:val="bullet"/>
      <w:lvlText w:val="o"/>
      <w:lvlJc w:val="left"/>
      <w:pPr>
        <w:ind w:left="1440" w:hanging="360"/>
      </w:pPr>
      <w:rPr>
        <w:rFonts w:ascii="Courier New" w:hAnsi="Courier New" w:cs="Courier New" w:hint="default"/>
      </w:rPr>
    </w:lvl>
    <w:lvl w:ilvl="2" w:tplc="D1C8A1C4" w:tentative="1">
      <w:start w:val="1"/>
      <w:numFmt w:val="bullet"/>
      <w:lvlText w:val=""/>
      <w:lvlJc w:val="left"/>
      <w:pPr>
        <w:ind w:left="2160" w:hanging="360"/>
      </w:pPr>
      <w:rPr>
        <w:rFonts w:ascii="Wingdings" w:hAnsi="Wingdings" w:hint="default"/>
      </w:rPr>
    </w:lvl>
    <w:lvl w:ilvl="3" w:tplc="548CDB50" w:tentative="1">
      <w:start w:val="1"/>
      <w:numFmt w:val="bullet"/>
      <w:lvlText w:val=""/>
      <w:lvlJc w:val="left"/>
      <w:pPr>
        <w:ind w:left="2880" w:hanging="360"/>
      </w:pPr>
      <w:rPr>
        <w:rFonts w:ascii="Symbol" w:hAnsi="Symbol" w:hint="default"/>
      </w:rPr>
    </w:lvl>
    <w:lvl w:ilvl="4" w:tplc="37FA022E" w:tentative="1">
      <w:start w:val="1"/>
      <w:numFmt w:val="bullet"/>
      <w:lvlText w:val="o"/>
      <w:lvlJc w:val="left"/>
      <w:pPr>
        <w:ind w:left="3600" w:hanging="360"/>
      </w:pPr>
      <w:rPr>
        <w:rFonts w:ascii="Courier New" w:hAnsi="Courier New" w:cs="Courier New" w:hint="default"/>
      </w:rPr>
    </w:lvl>
    <w:lvl w:ilvl="5" w:tplc="13FABBA8" w:tentative="1">
      <w:start w:val="1"/>
      <w:numFmt w:val="bullet"/>
      <w:lvlText w:val=""/>
      <w:lvlJc w:val="left"/>
      <w:pPr>
        <w:ind w:left="4320" w:hanging="360"/>
      </w:pPr>
      <w:rPr>
        <w:rFonts w:ascii="Wingdings" w:hAnsi="Wingdings" w:hint="default"/>
      </w:rPr>
    </w:lvl>
    <w:lvl w:ilvl="6" w:tplc="BF34C71A" w:tentative="1">
      <w:start w:val="1"/>
      <w:numFmt w:val="bullet"/>
      <w:lvlText w:val=""/>
      <w:lvlJc w:val="left"/>
      <w:pPr>
        <w:ind w:left="5040" w:hanging="360"/>
      </w:pPr>
      <w:rPr>
        <w:rFonts w:ascii="Symbol" w:hAnsi="Symbol" w:hint="default"/>
      </w:rPr>
    </w:lvl>
    <w:lvl w:ilvl="7" w:tplc="C29A328C" w:tentative="1">
      <w:start w:val="1"/>
      <w:numFmt w:val="bullet"/>
      <w:lvlText w:val="o"/>
      <w:lvlJc w:val="left"/>
      <w:pPr>
        <w:ind w:left="5760" w:hanging="360"/>
      </w:pPr>
      <w:rPr>
        <w:rFonts w:ascii="Courier New" w:hAnsi="Courier New" w:cs="Courier New" w:hint="default"/>
      </w:rPr>
    </w:lvl>
    <w:lvl w:ilvl="8" w:tplc="92847BEA" w:tentative="1">
      <w:start w:val="1"/>
      <w:numFmt w:val="bullet"/>
      <w:lvlText w:val=""/>
      <w:lvlJc w:val="left"/>
      <w:pPr>
        <w:ind w:left="6480" w:hanging="360"/>
      </w:pPr>
      <w:rPr>
        <w:rFonts w:ascii="Wingdings" w:hAnsi="Wingdings" w:hint="default"/>
      </w:rPr>
    </w:lvl>
  </w:abstractNum>
  <w:abstractNum w:abstractNumId="1128" w15:restartNumberingAfterBreak="0">
    <w:nsid w:val="68137E5A"/>
    <w:multiLevelType w:val="hybridMultilevel"/>
    <w:tmpl w:val="4A78514E"/>
    <w:lvl w:ilvl="0" w:tplc="8FCC3292">
      <w:start w:val="1"/>
      <w:numFmt w:val="bullet"/>
      <w:lvlText w:val=""/>
      <w:lvlJc w:val="left"/>
      <w:pPr>
        <w:ind w:left="720" w:hanging="360"/>
      </w:pPr>
      <w:rPr>
        <w:rFonts w:ascii="Symbol" w:hAnsi="Symbol" w:hint="default"/>
      </w:rPr>
    </w:lvl>
    <w:lvl w:ilvl="1" w:tplc="8ED892C6">
      <w:start w:val="1"/>
      <w:numFmt w:val="bullet"/>
      <w:lvlText w:val="o"/>
      <w:lvlJc w:val="left"/>
      <w:pPr>
        <w:ind w:left="1440" w:hanging="360"/>
      </w:pPr>
      <w:rPr>
        <w:rFonts w:ascii="Courier New" w:hAnsi="Courier New" w:cs="Courier New" w:hint="default"/>
      </w:rPr>
    </w:lvl>
    <w:lvl w:ilvl="2" w:tplc="56FEC7F8" w:tentative="1">
      <w:start w:val="1"/>
      <w:numFmt w:val="bullet"/>
      <w:lvlText w:val=""/>
      <w:lvlJc w:val="left"/>
      <w:pPr>
        <w:ind w:left="2160" w:hanging="360"/>
      </w:pPr>
      <w:rPr>
        <w:rFonts w:ascii="Wingdings" w:hAnsi="Wingdings" w:hint="default"/>
      </w:rPr>
    </w:lvl>
    <w:lvl w:ilvl="3" w:tplc="00C49F00" w:tentative="1">
      <w:start w:val="1"/>
      <w:numFmt w:val="bullet"/>
      <w:lvlText w:val=""/>
      <w:lvlJc w:val="left"/>
      <w:pPr>
        <w:ind w:left="2880" w:hanging="360"/>
      </w:pPr>
      <w:rPr>
        <w:rFonts w:ascii="Symbol" w:hAnsi="Symbol" w:hint="default"/>
      </w:rPr>
    </w:lvl>
    <w:lvl w:ilvl="4" w:tplc="417210D0" w:tentative="1">
      <w:start w:val="1"/>
      <w:numFmt w:val="bullet"/>
      <w:lvlText w:val="o"/>
      <w:lvlJc w:val="left"/>
      <w:pPr>
        <w:ind w:left="3600" w:hanging="360"/>
      </w:pPr>
      <w:rPr>
        <w:rFonts w:ascii="Courier New" w:hAnsi="Courier New" w:cs="Courier New" w:hint="default"/>
      </w:rPr>
    </w:lvl>
    <w:lvl w:ilvl="5" w:tplc="3EC6ABDA" w:tentative="1">
      <w:start w:val="1"/>
      <w:numFmt w:val="bullet"/>
      <w:lvlText w:val=""/>
      <w:lvlJc w:val="left"/>
      <w:pPr>
        <w:ind w:left="4320" w:hanging="360"/>
      </w:pPr>
      <w:rPr>
        <w:rFonts w:ascii="Wingdings" w:hAnsi="Wingdings" w:hint="default"/>
      </w:rPr>
    </w:lvl>
    <w:lvl w:ilvl="6" w:tplc="393899A0" w:tentative="1">
      <w:start w:val="1"/>
      <w:numFmt w:val="bullet"/>
      <w:lvlText w:val=""/>
      <w:lvlJc w:val="left"/>
      <w:pPr>
        <w:ind w:left="5040" w:hanging="360"/>
      </w:pPr>
      <w:rPr>
        <w:rFonts w:ascii="Symbol" w:hAnsi="Symbol" w:hint="default"/>
      </w:rPr>
    </w:lvl>
    <w:lvl w:ilvl="7" w:tplc="0F6E414C" w:tentative="1">
      <w:start w:val="1"/>
      <w:numFmt w:val="bullet"/>
      <w:lvlText w:val="o"/>
      <w:lvlJc w:val="left"/>
      <w:pPr>
        <w:ind w:left="5760" w:hanging="360"/>
      </w:pPr>
      <w:rPr>
        <w:rFonts w:ascii="Courier New" w:hAnsi="Courier New" w:cs="Courier New" w:hint="default"/>
      </w:rPr>
    </w:lvl>
    <w:lvl w:ilvl="8" w:tplc="77DA615E" w:tentative="1">
      <w:start w:val="1"/>
      <w:numFmt w:val="bullet"/>
      <w:lvlText w:val=""/>
      <w:lvlJc w:val="left"/>
      <w:pPr>
        <w:ind w:left="6480" w:hanging="360"/>
      </w:pPr>
      <w:rPr>
        <w:rFonts w:ascii="Wingdings" w:hAnsi="Wingdings" w:hint="default"/>
      </w:rPr>
    </w:lvl>
  </w:abstractNum>
  <w:abstractNum w:abstractNumId="1129" w15:restartNumberingAfterBreak="0">
    <w:nsid w:val="684F6F11"/>
    <w:multiLevelType w:val="hybridMultilevel"/>
    <w:tmpl w:val="50F64D6A"/>
    <w:lvl w:ilvl="0" w:tplc="30FCA61C">
      <w:start w:val="1"/>
      <w:numFmt w:val="bullet"/>
      <w:lvlText w:val=""/>
      <w:lvlJc w:val="left"/>
      <w:pPr>
        <w:ind w:left="720" w:hanging="360"/>
      </w:pPr>
      <w:rPr>
        <w:rFonts w:ascii="Symbol" w:hAnsi="Symbol" w:hint="default"/>
      </w:rPr>
    </w:lvl>
    <w:lvl w:ilvl="1" w:tplc="0554DF56" w:tentative="1">
      <w:start w:val="1"/>
      <w:numFmt w:val="bullet"/>
      <w:lvlText w:val="o"/>
      <w:lvlJc w:val="left"/>
      <w:pPr>
        <w:ind w:left="1440" w:hanging="360"/>
      </w:pPr>
      <w:rPr>
        <w:rFonts w:ascii="Courier New" w:hAnsi="Courier New" w:cs="Courier New" w:hint="default"/>
      </w:rPr>
    </w:lvl>
    <w:lvl w:ilvl="2" w:tplc="625E4376" w:tentative="1">
      <w:start w:val="1"/>
      <w:numFmt w:val="bullet"/>
      <w:lvlText w:val=""/>
      <w:lvlJc w:val="left"/>
      <w:pPr>
        <w:ind w:left="2160" w:hanging="360"/>
      </w:pPr>
      <w:rPr>
        <w:rFonts w:ascii="Wingdings" w:hAnsi="Wingdings" w:hint="default"/>
      </w:rPr>
    </w:lvl>
    <w:lvl w:ilvl="3" w:tplc="598480EE" w:tentative="1">
      <w:start w:val="1"/>
      <w:numFmt w:val="bullet"/>
      <w:lvlText w:val=""/>
      <w:lvlJc w:val="left"/>
      <w:pPr>
        <w:ind w:left="2880" w:hanging="360"/>
      </w:pPr>
      <w:rPr>
        <w:rFonts w:ascii="Symbol" w:hAnsi="Symbol" w:hint="default"/>
      </w:rPr>
    </w:lvl>
    <w:lvl w:ilvl="4" w:tplc="ACA0012C" w:tentative="1">
      <w:start w:val="1"/>
      <w:numFmt w:val="bullet"/>
      <w:lvlText w:val="o"/>
      <w:lvlJc w:val="left"/>
      <w:pPr>
        <w:ind w:left="3600" w:hanging="360"/>
      </w:pPr>
      <w:rPr>
        <w:rFonts w:ascii="Courier New" w:hAnsi="Courier New" w:cs="Courier New" w:hint="default"/>
      </w:rPr>
    </w:lvl>
    <w:lvl w:ilvl="5" w:tplc="4112A21E" w:tentative="1">
      <w:start w:val="1"/>
      <w:numFmt w:val="bullet"/>
      <w:lvlText w:val=""/>
      <w:lvlJc w:val="left"/>
      <w:pPr>
        <w:ind w:left="4320" w:hanging="360"/>
      </w:pPr>
      <w:rPr>
        <w:rFonts w:ascii="Wingdings" w:hAnsi="Wingdings" w:hint="default"/>
      </w:rPr>
    </w:lvl>
    <w:lvl w:ilvl="6" w:tplc="C096C052" w:tentative="1">
      <w:start w:val="1"/>
      <w:numFmt w:val="bullet"/>
      <w:lvlText w:val=""/>
      <w:lvlJc w:val="left"/>
      <w:pPr>
        <w:ind w:left="5040" w:hanging="360"/>
      </w:pPr>
      <w:rPr>
        <w:rFonts w:ascii="Symbol" w:hAnsi="Symbol" w:hint="default"/>
      </w:rPr>
    </w:lvl>
    <w:lvl w:ilvl="7" w:tplc="BBBCAB20" w:tentative="1">
      <w:start w:val="1"/>
      <w:numFmt w:val="bullet"/>
      <w:lvlText w:val="o"/>
      <w:lvlJc w:val="left"/>
      <w:pPr>
        <w:ind w:left="5760" w:hanging="360"/>
      </w:pPr>
      <w:rPr>
        <w:rFonts w:ascii="Courier New" w:hAnsi="Courier New" w:cs="Courier New" w:hint="default"/>
      </w:rPr>
    </w:lvl>
    <w:lvl w:ilvl="8" w:tplc="8990E1BE" w:tentative="1">
      <w:start w:val="1"/>
      <w:numFmt w:val="bullet"/>
      <w:lvlText w:val=""/>
      <w:lvlJc w:val="left"/>
      <w:pPr>
        <w:ind w:left="6480" w:hanging="360"/>
      </w:pPr>
      <w:rPr>
        <w:rFonts w:ascii="Wingdings" w:hAnsi="Wingdings" w:hint="default"/>
      </w:rPr>
    </w:lvl>
  </w:abstractNum>
  <w:abstractNum w:abstractNumId="1130" w15:restartNumberingAfterBreak="0">
    <w:nsid w:val="68A008B8"/>
    <w:multiLevelType w:val="hybridMultilevel"/>
    <w:tmpl w:val="42A8A45E"/>
    <w:lvl w:ilvl="0" w:tplc="38403924">
      <w:start w:val="1"/>
      <w:numFmt w:val="bullet"/>
      <w:lvlText w:val=""/>
      <w:lvlJc w:val="left"/>
      <w:pPr>
        <w:ind w:left="720" w:hanging="360"/>
      </w:pPr>
      <w:rPr>
        <w:rFonts w:ascii="Symbol" w:hAnsi="Symbol" w:hint="default"/>
      </w:rPr>
    </w:lvl>
    <w:lvl w:ilvl="1" w:tplc="71460748" w:tentative="1">
      <w:start w:val="1"/>
      <w:numFmt w:val="bullet"/>
      <w:lvlText w:val="o"/>
      <w:lvlJc w:val="left"/>
      <w:pPr>
        <w:ind w:left="1440" w:hanging="360"/>
      </w:pPr>
      <w:rPr>
        <w:rFonts w:ascii="Courier New" w:hAnsi="Courier New" w:cs="Courier New" w:hint="default"/>
      </w:rPr>
    </w:lvl>
    <w:lvl w:ilvl="2" w:tplc="A494525C" w:tentative="1">
      <w:start w:val="1"/>
      <w:numFmt w:val="bullet"/>
      <w:lvlText w:val=""/>
      <w:lvlJc w:val="left"/>
      <w:pPr>
        <w:ind w:left="2160" w:hanging="360"/>
      </w:pPr>
      <w:rPr>
        <w:rFonts w:ascii="Wingdings" w:hAnsi="Wingdings" w:hint="default"/>
      </w:rPr>
    </w:lvl>
    <w:lvl w:ilvl="3" w:tplc="165871F4" w:tentative="1">
      <w:start w:val="1"/>
      <w:numFmt w:val="bullet"/>
      <w:lvlText w:val=""/>
      <w:lvlJc w:val="left"/>
      <w:pPr>
        <w:ind w:left="2880" w:hanging="360"/>
      </w:pPr>
      <w:rPr>
        <w:rFonts w:ascii="Symbol" w:hAnsi="Symbol" w:hint="default"/>
      </w:rPr>
    </w:lvl>
    <w:lvl w:ilvl="4" w:tplc="0A7C9664" w:tentative="1">
      <w:start w:val="1"/>
      <w:numFmt w:val="bullet"/>
      <w:lvlText w:val="o"/>
      <w:lvlJc w:val="left"/>
      <w:pPr>
        <w:ind w:left="3600" w:hanging="360"/>
      </w:pPr>
      <w:rPr>
        <w:rFonts w:ascii="Courier New" w:hAnsi="Courier New" w:cs="Courier New" w:hint="default"/>
      </w:rPr>
    </w:lvl>
    <w:lvl w:ilvl="5" w:tplc="245651E0" w:tentative="1">
      <w:start w:val="1"/>
      <w:numFmt w:val="bullet"/>
      <w:lvlText w:val=""/>
      <w:lvlJc w:val="left"/>
      <w:pPr>
        <w:ind w:left="4320" w:hanging="360"/>
      </w:pPr>
      <w:rPr>
        <w:rFonts w:ascii="Wingdings" w:hAnsi="Wingdings" w:hint="default"/>
      </w:rPr>
    </w:lvl>
    <w:lvl w:ilvl="6" w:tplc="5EA2D59C" w:tentative="1">
      <w:start w:val="1"/>
      <w:numFmt w:val="bullet"/>
      <w:lvlText w:val=""/>
      <w:lvlJc w:val="left"/>
      <w:pPr>
        <w:ind w:left="5040" w:hanging="360"/>
      </w:pPr>
      <w:rPr>
        <w:rFonts w:ascii="Symbol" w:hAnsi="Symbol" w:hint="default"/>
      </w:rPr>
    </w:lvl>
    <w:lvl w:ilvl="7" w:tplc="6174F288" w:tentative="1">
      <w:start w:val="1"/>
      <w:numFmt w:val="bullet"/>
      <w:lvlText w:val="o"/>
      <w:lvlJc w:val="left"/>
      <w:pPr>
        <w:ind w:left="5760" w:hanging="360"/>
      </w:pPr>
      <w:rPr>
        <w:rFonts w:ascii="Courier New" w:hAnsi="Courier New" w:cs="Courier New" w:hint="default"/>
      </w:rPr>
    </w:lvl>
    <w:lvl w:ilvl="8" w:tplc="F7B69312" w:tentative="1">
      <w:start w:val="1"/>
      <w:numFmt w:val="bullet"/>
      <w:lvlText w:val=""/>
      <w:lvlJc w:val="left"/>
      <w:pPr>
        <w:ind w:left="6480" w:hanging="360"/>
      </w:pPr>
      <w:rPr>
        <w:rFonts w:ascii="Wingdings" w:hAnsi="Wingdings" w:hint="default"/>
      </w:rPr>
    </w:lvl>
  </w:abstractNum>
  <w:abstractNum w:abstractNumId="1131" w15:restartNumberingAfterBreak="0">
    <w:nsid w:val="68AF3DB0"/>
    <w:multiLevelType w:val="hybridMultilevel"/>
    <w:tmpl w:val="AE0481AE"/>
    <w:lvl w:ilvl="0" w:tplc="67323F14">
      <w:start w:val="1"/>
      <w:numFmt w:val="bullet"/>
      <w:lvlText w:val=""/>
      <w:lvlJc w:val="left"/>
      <w:pPr>
        <w:ind w:left="720" w:hanging="360"/>
      </w:pPr>
      <w:rPr>
        <w:rFonts w:ascii="Symbol" w:hAnsi="Symbol" w:hint="default"/>
      </w:rPr>
    </w:lvl>
    <w:lvl w:ilvl="1" w:tplc="3F309FD0" w:tentative="1">
      <w:start w:val="1"/>
      <w:numFmt w:val="bullet"/>
      <w:lvlText w:val="o"/>
      <w:lvlJc w:val="left"/>
      <w:pPr>
        <w:ind w:left="1440" w:hanging="360"/>
      </w:pPr>
      <w:rPr>
        <w:rFonts w:ascii="Courier New" w:hAnsi="Courier New" w:cs="Courier New" w:hint="default"/>
      </w:rPr>
    </w:lvl>
    <w:lvl w:ilvl="2" w:tplc="6F5EF136" w:tentative="1">
      <w:start w:val="1"/>
      <w:numFmt w:val="bullet"/>
      <w:lvlText w:val=""/>
      <w:lvlJc w:val="left"/>
      <w:pPr>
        <w:ind w:left="2160" w:hanging="360"/>
      </w:pPr>
      <w:rPr>
        <w:rFonts w:ascii="Wingdings" w:hAnsi="Wingdings" w:hint="default"/>
      </w:rPr>
    </w:lvl>
    <w:lvl w:ilvl="3" w:tplc="3E968904" w:tentative="1">
      <w:start w:val="1"/>
      <w:numFmt w:val="bullet"/>
      <w:lvlText w:val=""/>
      <w:lvlJc w:val="left"/>
      <w:pPr>
        <w:ind w:left="2880" w:hanging="360"/>
      </w:pPr>
      <w:rPr>
        <w:rFonts w:ascii="Symbol" w:hAnsi="Symbol" w:hint="default"/>
      </w:rPr>
    </w:lvl>
    <w:lvl w:ilvl="4" w:tplc="C36A40C8" w:tentative="1">
      <w:start w:val="1"/>
      <w:numFmt w:val="bullet"/>
      <w:lvlText w:val="o"/>
      <w:lvlJc w:val="left"/>
      <w:pPr>
        <w:ind w:left="3600" w:hanging="360"/>
      </w:pPr>
      <w:rPr>
        <w:rFonts w:ascii="Courier New" w:hAnsi="Courier New" w:cs="Courier New" w:hint="default"/>
      </w:rPr>
    </w:lvl>
    <w:lvl w:ilvl="5" w:tplc="A0009C32" w:tentative="1">
      <w:start w:val="1"/>
      <w:numFmt w:val="bullet"/>
      <w:lvlText w:val=""/>
      <w:lvlJc w:val="left"/>
      <w:pPr>
        <w:ind w:left="4320" w:hanging="360"/>
      </w:pPr>
      <w:rPr>
        <w:rFonts w:ascii="Wingdings" w:hAnsi="Wingdings" w:hint="default"/>
      </w:rPr>
    </w:lvl>
    <w:lvl w:ilvl="6" w:tplc="BD4800BE" w:tentative="1">
      <w:start w:val="1"/>
      <w:numFmt w:val="bullet"/>
      <w:lvlText w:val=""/>
      <w:lvlJc w:val="left"/>
      <w:pPr>
        <w:ind w:left="5040" w:hanging="360"/>
      </w:pPr>
      <w:rPr>
        <w:rFonts w:ascii="Symbol" w:hAnsi="Symbol" w:hint="default"/>
      </w:rPr>
    </w:lvl>
    <w:lvl w:ilvl="7" w:tplc="EDFED2AC" w:tentative="1">
      <w:start w:val="1"/>
      <w:numFmt w:val="bullet"/>
      <w:lvlText w:val="o"/>
      <w:lvlJc w:val="left"/>
      <w:pPr>
        <w:ind w:left="5760" w:hanging="360"/>
      </w:pPr>
      <w:rPr>
        <w:rFonts w:ascii="Courier New" w:hAnsi="Courier New" w:cs="Courier New" w:hint="default"/>
      </w:rPr>
    </w:lvl>
    <w:lvl w:ilvl="8" w:tplc="BE3EF8D2" w:tentative="1">
      <w:start w:val="1"/>
      <w:numFmt w:val="bullet"/>
      <w:lvlText w:val=""/>
      <w:lvlJc w:val="left"/>
      <w:pPr>
        <w:ind w:left="6480" w:hanging="360"/>
      </w:pPr>
      <w:rPr>
        <w:rFonts w:ascii="Wingdings" w:hAnsi="Wingdings" w:hint="default"/>
      </w:rPr>
    </w:lvl>
  </w:abstractNum>
  <w:abstractNum w:abstractNumId="1132" w15:restartNumberingAfterBreak="0">
    <w:nsid w:val="68B254D6"/>
    <w:multiLevelType w:val="hybridMultilevel"/>
    <w:tmpl w:val="9AC4D148"/>
    <w:lvl w:ilvl="0" w:tplc="6AFCD876">
      <w:start w:val="1"/>
      <w:numFmt w:val="bullet"/>
      <w:lvlText w:val=""/>
      <w:lvlJc w:val="left"/>
      <w:pPr>
        <w:ind w:left="720" w:hanging="360"/>
      </w:pPr>
      <w:rPr>
        <w:rFonts w:ascii="Symbol" w:hAnsi="Symbol" w:hint="default"/>
      </w:rPr>
    </w:lvl>
    <w:lvl w:ilvl="1" w:tplc="AFFE4FF6" w:tentative="1">
      <w:start w:val="1"/>
      <w:numFmt w:val="bullet"/>
      <w:lvlText w:val="o"/>
      <w:lvlJc w:val="left"/>
      <w:pPr>
        <w:ind w:left="1440" w:hanging="360"/>
      </w:pPr>
      <w:rPr>
        <w:rFonts w:ascii="Courier New" w:hAnsi="Courier New" w:cs="Courier New" w:hint="default"/>
      </w:rPr>
    </w:lvl>
    <w:lvl w:ilvl="2" w:tplc="F0241B28">
      <w:start w:val="1"/>
      <w:numFmt w:val="bullet"/>
      <w:lvlText w:val=""/>
      <w:lvlJc w:val="left"/>
      <w:pPr>
        <w:ind w:left="2160" w:hanging="360"/>
      </w:pPr>
      <w:rPr>
        <w:rFonts w:ascii="Wingdings" w:hAnsi="Wingdings" w:hint="default"/>
      </w:rPr>
    </w:lvl>
    <w:lvl w:ilvl="3" w:tplc="1542CA9E" w:tentative="1">
      <w:start w:val="1"/>
      <w:numFmt w:val="bullet"/>
      <w:lvlText w:val=""/>
      <w:lvlJc w:val="left"/>
      <w:pPr>
        <w:ind w:left="2880" w:hanging="360"/>
      </w:pPr>
      <w:rPr>
        <w:rFonts w:ascii="Symbol" w:hAnsi="Symbol" w:hint="default"/>
      </w:rPr>
    </w:lvl>
    <w:lvl w:ilvl="4" w:tplc="8BE8D18C" w:tentative="1">
      <w:start w:val="1"/>
      <w:numFmt w:val="bullet"/>
      <w:lvlText w:val="o"/>
      <w:lvlJc w:val="left"/>
      <w:pPr>
        <w:ind w:left="3600" w:hanging="360"/>
      </w:pPr>
      <w:rPr>
        <w:rFonts w:ascii="Courier New" w:hAnsi="Courier New" w:cs="Courier New" w:hint="default"/>
      </w:rPr>
    </w:lvl>
    <w:lvl w:ilvl="5" w:tplc="7AC410F6" w:tentative="1">
      <w:start w:val="1"/>
      <w:numFmt w:val="bullet"/>
      <w:lvlText w:val=""/>
      <w:lvlJc w:val="left"/>
      <w:pPr>
        <w:ind w:left="4320" w:hanging="360"/>
      </w:pPr>
      <w:rPr>
        <w:rFonts w:ascii="Wingdings" w:hAnsi="Wingdings" w:hint="default"/>
      </w:rPr>
    </w:lvl>
    <w:lvl w:ilvl="6" w:tplc="0FC41A48" w:tentative="1">
      <w:start w:val="1"/>
      <w:numFmt w:val="bullet"/>
      <w:lvlText w:val=""/>
      <w:lvlJc w:val="left"/>
      <w:pPr>
        <w:ind w:left="5040" w:hanging="360"/>
      </w:pPr>
      <w:rPr>
        <w:rFonts w:ascii="Symbol" w:hAnsi="Symbol" w:hint="default"/>
      </w:rPr>
    </w:lvl>
    <w:lvl w:ilvl="7" w:tplc="9D987936" w:tentative="1">
      <w:start w:val="1"/>
      <w:numFmt w:val="bullet"/>
      <w:lvlText w:val="o"/>
      <w:lvlJc w:val="left"/>
      <w:pPr>
        <w:ind w:left="5760" w:hanging="360"/>
      </w:pPr>
      <w:rPr>
        <w:rFonts w:ascii="Courier New" w:hAnsi="Courier New" w:cs="Courier New" w:hint="default"/>
      </w:rPr>
    </w:lvl>
    <w:lvl w:ilvl="8" w:tplc="B0982914" w:tentative="1">
      <w:start w:val="1"/>
      <w:numFmt w:val="bullet"/>
      <w:lvlText w:val=""/>
      <w:lvlJc w:val="left"/>
      <w:pPr>
        <w:ind w:left="6480" w:hanging="360"/>
      </w:pPr>
      <w:rPr>
        <w:rFonts w:ascii="Wingdings" w:hAnsi="Wingdings" w:hint="default"/>
      </w:rPr>
    </w:lvl>
  </w:abstractNum>
  <w:abstractNum w:abstractNumId="1133" w15:restartNumberingAfterBreak="0">
    <w:nsid w:val="693C78A9"/>
    <w:multiLevelType w:val="hybridMultilevel"/>
    <w:tmpl w:val="71F650B4"/>
    <w:lvl w:ilvl="0" w:tplc="588C892A">
      <w:start w:val="1"/>
      <w:numFmt w:val="bullet"/>
      <w:lvlText w:val=""/>
      <w:lvlJc w:val="left"/>
      <w:pPr>
        <w:ind w:left="720" w:hanging="360"/>
      </w:pPr>
      <w:rPr>
        <w:rFonts w:ascii="Symbol" w:hAnsi="Symbol" w:hint="default"/>
      </w:rPr>
    </w:lvl>
    <w:lvl w:ilvl="1" w:tplc="AA9A41DC" w:tentative="1">
      <w:start w:val="1"/>
      <w:numFmt w:val="bullet"/>
      <w:lvlText w:val="o"/>
      <w:lvlJc w:val="left"/>
      <w:pPr>
        <w:ind w:left="1440" w:hanging="360"/>
      </w:pPr>
      <w:rPr>
        <w:rFonts w:ascii="Courier New" w:hAnsi="Courier New" w:cs="Courier New" w:hint="default"/>
      </w:rPr>
    </w:lvl>
    <w:lvl w:ilvl="2" w:tplc="1A26677E" w:tentative="1">
      <w:start w:val="1"/>
      <w:numFmt w:val="bullet"/>
      <w:lvlText w:val=""/>
      <w:lvlJc w:val="left"/>
      <w:pPr>
        <w:ind w:left="2160" w:hanging="360"/>
      </w:pPr>
      <w:rPr>
        <w:rFonts w:ascii="Wingdings" w:hAnsi="Wingdings" w:hint="default"/>
      </w:rPr>
    </w:lvl>
    <w:lvl w:ilvl="3" w:tplc="D38C27EA" w:tentative="1">
      <w:start w:val="1"/>
      <w:numFmt w:val="bullet"/>
      <w:lvlText w:val=""/>
      <w:lvlJc w:val="left"/>
      <w:pPr>
        <w:ind w:left="2880" w:hanging="360"/>
      </w:pPr>
      <w:rPr>
        <w:rFonts w:ascii="Symbol" w:hAnsi="Symbol" w:hint="default"/>
      </w:rPr>
    </w:lvl>
    <w:lvl w:ilvl="4" w:tplc="9D30D4DA" w:tentative="1">
      <w:start w:val="1"/>
      <w:numFmt w:val="bullet"/>
      <w:lvlText w:val="o"/>
      <w:lvlJc w:val="left"/>
      <w:pPr>
        <w:ind w:left="3600" w:hanging="360"/>
      </w:pPr>
      <w:rPr>
        <w:rFonts w:ascii="Courier New" w:hAnsi="Courier New" w:cs="Courier New" w:hint="default"/>
      </w:rPr>
    </w:lvl>
    <w:lvl w:ilvl="5" w:tplc="4C54A352" w:tentative="1">
      <w:start w:val="1"/>
      <w:numFmt w:val="bullet"/>
      <w:lvlText w:val=""/>
      <w:lvlJc w:val="left"/>
      <w:pPr>
        <w:ind w:left="4320" w:hanging="360"/>
      </w:pPr>
      <w:rPr>
        <w:rFonts w:ascii="Wingdings" w:hAnsi="Wingdings" w:hint="default"/>
      </w:rPr>
    </w:lvl>
    <w:lvl w:ilvl="6" w:tplc="EFBC91DC" w:tentative="1">
      <w:start w:val="1"/>
      <w:numFmt w:val="bullet"/>
      <w:lvlText w:val=""/>
      <w:lvlJc w:val="left"/>
      <w:pPr>
        <w:ind w:left="5040" w:hanging="360"/>
      </w:pPr>
      <w:rPr>
        <w:rFonts w:ascii="Symbol" w:hAnsi="Symbol" w:hint="default"/>
      </w:rPr>
    </w:lvl>
    <w:lvl w:ilvl="7" w:tplc="199E35E8" w:tentative="1">
      <w:start w:val="1"/>
      <w:numFmt w:val="bullet"/>
      <w:lvlText w:val="o"/>
      <w:lvlJc w:val="left"/>
      <w:pPr>
        <w:ind w:left="5760" w:hanging="360"/>
      </w:pPr>
      <w:rPr>
        <w:rFonts w:ascii="Courier New" w:hAnsi="Courier New" w:cs="Courier New" w:hint="default"/>
      </w:rPr>
    </w:lvl>
    <w:lvl w:ilvl="8" w:tplc="794A7D36" w:tentative="1">
      <w:start w:val="1"/>
      <w:numFmt w:val="bullet"/>
      <w:lvlText w:val=""/>
      <w:lvlJc w:val="left"/>
      <w:pPr>
        <w:ind w:left="6480" w:hanging="360"/>
      </w:pPr>
      <w:rPr>
        <w:rFonts w:ascii="Wingdings" w:hAnsi="Wingdings" w:hint="default"/>
      </w:rPr>
    </w:lvl>
  </w:abstractNum>
  <w:abstractNum w:abstractNumId="1134" w15:restartNumberingAfterBreak="0">
    <w:nsid w:val="69510D0A"/>
    <w:multiLevelType w:val="hybridMultilevel"/>
    <w:tmpl w:val="B45008D0"/>
    <w:lvl w:ilvl="0" w:tplc="6CB86666">
      <w:start w:val="1"/>
      <w:numFmt w:val="bullet"/>
      <w:lvlText w:val=""/>
      <w:lvlJc w:val="left"/>
      <w:pPr>
        <w:ind w:left="720" w:hanging="360"/>
      </w:pPr>
      <w:rPr>
        <w:rFonts w:ascii="Symbol" w:hAnsi="Symbol" w:hint="default"/>
      </w:rPr>
    </w:lvl>
    <w:lvl w:ilvl="1" w:tplc="DA381E0C" w:tentative="1">
      <w:start w:val="1"/>
      <w:numFmt w:val="bullet"/>
      <w:lvlText w:val="o"/>
      <w:lvlJc w:val="left"/>
      <w:pPr>
        <w:ind w:left="1440" w:hanging="360"/>
      </w:pPr>
      <w:rPr>
        <w:rFonts w:ascii="Courier New" w:hAnsi="Courier New" w:cs="Courier New" w:hint="default"/>
      </w:rPr>
    </w:lvl>
    <w:lvl w:ilvl="2" w:tplc="09C8B462" w:tentative="1">
      <w:start w:val="1"/>
      <w:numFmt w:val="bullet"/>
      <w:lvlText w:val=""/>
      <w:lvlJc w:val="left"/>
      <w:pPr>
        <w:ind w:left="2160" w:hanging="360"/>
      </w:pPr>
      <w:rPr>
        <w:rFonts w:ascii="Wingdings" w:hAnsi="Wingdings" w:hint="default"/>
      </w:rPr>
    </w:lvl>
    <w:lvl w:ilvl="3" w:tplc="AC967F74" w:tentative="1">
      <w:start w:val="1"/>
      <w:numFmt w:val="bullet"/>
      <w:lvlText w:val=""/>
      <w:lvlJc w:val="left"/>
      <w:pPr>
        <w:ind w:left="2880" w:hanging="360"/>
      </w:pPr>
      <w:rPr>
        <w:rFonts w:ascii="Symbol" w:hAnsi="Symbol" w:hint="default"/>
      </w:rPr>
    </w:lvl>
    <w:lvl w:ilvl="4" w:tplc="0DCCB8C8" w:tentative="1">
      <w:start w:val="1"/>
      <w:numFmt w:val="bullet"/>
      <w:lvlText w:val="o"/>
      <w:lvlJc w:val="left"/>
      <w:pPr>
        <w:ind w:left="3600" w:hanging="360"/>
      </w:pPr>
      <w:rPr>
        <w:rFonts w:ascii="Courier New" w:hAnsi="Courier New" w:cs="Courier New" w:hint="default"/>
      </w:rPr>
    </w:lvl>
    <w:lvl w:ilvl="5" w:tplc="41D876EA" w:tentative="1">
      <w:start w:val="1"/>
      <w:numFmt w:val="bullet"/>
      <w:lvlText w:val=""/>
      <w:lvlJc w:val="left"/>
      <w:pPr>
        <w:ind w:left="4320" w:hanging="360"/>
      </w:pPr>
      <w:rPr>
        <w:rFonts w:ascii="Wingdings" w:hAnsi="Wingdings" w:hint="default"/>
      </w:rPr>
    </w:lvl>
    <w:lvl w:ilvl="6" w:tplc="79844BA2" w:tentative="1">
      <w:start w:val="1"/>
      <w:numFmt w:val="bullet"/>
      <w:lvlText w:val=""/>
      <w:lvlJc w:val="left"/>
      <w:pPr>
        <w:ind w:left="5040" w:hanging="360"/>
      </w:pPr>
      <w:rPr>
        <w:rFonts w:ascii="Symbol" w:hAnsi="Symbol" w:hint="default"/>
      </w:rPr>
    </w:lvl>
    <w:lvl w:ilvl="7" w:tplc="DFC2C620" w:tentative="1">
      <w:start w:val="1"/>
      <w:numFmt w:val="bullet"/>
      <w:lvlText w:val="o"/>
      <w:lvlJc w:val="left"/>
      <w:pPr>
        <w:ind w:left="5760" w:hanging="360"/>
      </w:pPr>
      <w:rPr>
        <w:rFonts w:ascii="Courier New" w:hAnsi="Courier New" w:cs="Courier New" w:hint="default"/>
      </w:rPr>
    </w:lvl>
    <w:lvl w:ilvl="8" w:tplc="326E2AAE" w:tentative="1">
      <w:start w:val="1"/>
      <w:numFmt w:val="bullet"/>
      <w:lvlText w:val=""/>
      <w:lvlJc w:val="left"/>
      <w:pPr>
        <w:ind w:left="6480" w:hanging="360"/>
      </w:pPr>
      <w:rPr>
        <w:rFonts w:ascii="Wingdings" w:hAnsi="Wingdings" w:hint="default"/>
      </w:rPr>
    </w:lvl>
  </w:abstractNum>
  <w:abstractNum w:abstractNumId="1135" w15:restartNumberingAfterBreak="0">
    <w:nsid w:val="695C2A30"/>
    <w:multiLevelType w:val="hybridMultilevel"/>
    <w:tmpl w:val="42F077B0"/>
    <w:lvl w:ilvl="0" w:tplc="3626A254">
      <w:start w:val="1"/>
      <w:numFmt w:val="bullet"/>
      <w:lvlText w:val=""/>
      <w:lvlJc w:val="left"/>
      <w:pPr>
        <w:ind w:left="720" w:hanging="360"/>
      </w:pPr>
      <w:rPr>
        <w:rFonts w:ascii="Symbol" w:hAnsi="Symbol" w:hint="default"/>
      </w:rPr>
    </w:lvl>
    <w:lvl w:ilvl="1" w:tplc="F4A2A25A">
      <w:start w:val="1"/>
      <w:numFmt w:val="bullet"/>
      <w:lvlText w:val="o"/>
      <w:lvlJc w:val="left"/>
      <w:pPr>
        <w:ind w:left="1440" w:hanging="360"/>
      </w:pPr>
      <w:rPr>
        <w:rFonts w:ascii="Courier New" w:hAnsi="Courier New" w:cs="Courier New" w:hint="default"/>
      </w:rPr>
    </w:lvl>
    <w:lvl w:ilvl="2" w:tplc="02C4530E" w:tentative="1">
      <w:start w:val="1"/>
      <w:numFmt w:val="bullet"/>
      <w:lvlText w:val=""/>
      <w:lvlJc w:val="left"/>
      <w:pPr>
        <w:ind w:left="2160" w:hanging="360"/>
      </w:pPr>
      <w:rPr>
        <w:rFonts w:ascii="Wingdings" w:hAnsi="Wingdings" w:hint="default"/>
      </w:rPr>
    </w:lvl>
    <w:lvl w:ilvl="3" w:tplc="D604CF18" w:tentative="1">
      <w:start w:val="1"/>
      <w:numFmt w:val="bullet"/>
      <w:lvlText w:val=""/>
      <w:lvlJc w:val="left"/>
      <w:pPr>
        <w:ind w:left="2880" w:hanging="360"/>
      </w:pPr>
      <w:rPr>
        <w:rFonts w:ascii="Symbol" w:hAnsi="Symbol" w:hint="default"/>
      </w:rPr>
    </w:lvl>
    <w:lvl w:ilvl="4" w:tplc="581CBEFC" w:tentative="1">
      <w:start w:val="1"/>
      <w:numFmt w:val="bullet"/>
      <w:lvlText w:val="o"/>
      <w:lvlJc w:val="left"/>
      <w:pPr>
        <w:ind w:left="3600" w:hanging="360"/>
      </w:pPr>
      <w:rPr>
        <w:rFonts w:ascii="Courier New" w:hAnsi="Courier New" w:cs="Courier New" w:hint="default"/>
      </w:rPr>
    </w:lvl>
    <w:lvl w:ilvl="5" w:tplc="551A6224" w:tentative="1">
      <w:start w:val="1"/>
      <w:numFmt w:val="bullet"/>
      <w:lvlText w:val=""/>
      <w:lvlJc w:val="left"/>
      <w:pPr>
        <w:ind w:left="4320" w:hanging="360"/>
      </w:pPr>
      <w:rPr>
        <w:rFonts w:ascii="Wingdings" w:hAnsi="Wingdings" w:hint="default"/>
      </w:rPr>
    </w:lvl>
    <w:lvl w:ilvl="6" w:tplc="5326462E" w:tentative="1">
      <w:start w:val="1"/>
      <w:numFmt w:val="bullet"/>
      <w:lvlText w:val=""/>
      <w:lvlJc w:val="left"/>
      <w:pPr>
        <w:ind w:left="5040" w:hanging="360"/>
      </w:pPr>
      <w:rPr>
        <w:rFonts w:ascii="Symbol" w:hAnsi="Symbol" w:hint="default"/>
      </w:rPr>
    </w:lvl>
    <w:lvl w:ilvl="7" w:tplc="E4F8A71A" w:tentative="1">
      <w:start w:val="1"/>
      <w:numFmt w:val="bullet"/>
      <w:lvlText w:val="o"/>
      <w:lvlJc w:val="left"/>
      <w:pPr>
        <w:ind w:left="5760" w:hanging="360"/>
      </w:pPr>
      <w:rPr>
        <w:rFonts w:ascii="Courier New" w:hAnsi="Courier New" w:cs="Courier New" w:hint="default"/>
      </w:rPr>
    </w:lvl>
    <w:lvl w:ilvl="8" w:tplc="FB42C4DA" w:tentative="1">
      <w:start w:val="1"/>
      <w:numFmt w:val="bullet"/>
      <w:lvlText w:val=""/>
      <w:lvlJc w:val="left"/>
      <w:pPr>
        <w:ind w:left="6480" w:hanging="360"/>
      </w:pPr>
      <w:rPr>
        <w:rFonts w:ascii="Wingdings" w:hAnsi="Wingdings" w:hint="default"/>
      </w:rPr>
    </w:lvl>
  </w:abstractNum>
  <w:abstractNum w:abstractNumId="1136" w15:restartNumberingAfterBreak="0">
    <w:nsid w:val="697033DF"/>
    <w:multiLevelType w:val="hybridMultilevel"/>
    <w:tmpl w:val="7E225B3E"/>
    <w:lvl w:ilvl="0" w:tplc="EA1823FC">
      <w:start w:val="1"/>
      <w:numFmt w:val="bullet"/>
      <w:lvlText w:val=""/>
      <w:lvlJc w:val="left"/>
      <w:pPr>
        <w:ind w:left="720" w:hanging="360"/>
      </w:pPr>
      <w:rPr>
        <w:rFonts w:ascii="Symbol" w:hAnsi="Symbol" w:hint="default"/>
      </w:rPr>
    </w:lvl>
    <w:lvl w:ilvl="1" w:tplc="045CC0FE" w:tentative="1">
      <w:start w:val="1"/>
      <w:numFmt w:val="bullet"/>
      <w:lvlText w:val="o"/>
      <w:lvlJc w:val="left"/>
      <w:pPr>
        <w:ind w:left="1440" w:hanging="360"/>
      </w:pPr>
      <w:rPr>
        <w:rFonts w:ascii="Courier New" w:hAnsi="Courier New" w:cs="Courier New" w:hint="default"/>
      </w:rPr>
    </w:lvl>
    <w:lvl w:ilvl="2" w:tplc="461296BA" w:tentative="1">
      <w:start w:val="1"/>
      <w:numFmt w:val="bullet"/>
      <w:lvlText w:val=""/>
      <w:lvlJc w:val="left"/>
      <w:pPr>
        <w:ind w:left="2160" w:hanging="360"/>
      </w:pPr>
      <w:rPr>
        <w:rFonts w:ascii="Wingdings" w:hAnsi="Wingdings" w:hint="default"/>
      </w:rPr>
    </w:lvl>
    <w:lvl w:ilvl="3" w:tplc="DE2CEE9E" w:tentative="1">
      <w:start w:val="1"/>
      <w:numFmt w:val="bullet"/>
      <w:lvlText w:val=""/>
      <w:lvlJc w:val="left"/>
      <w:pPr>
        <w:ind w:left="2880" w:hanging="360"/>
      </w:pPr>
      <w:rPr>
        <w:rFonts w:ascii="Symbol" w:hAnsi="Symbol" w:hint="default"/>
      </w:rPr>
    </w:lvl>
    <w:lvl w:ilvl="4" w:tplc="C422F1FA" w:tentative="1">
      <w:start w:val="1"/>
      <w:numFmt w:val="bullet"/>
      <w:lvlText w:val="o"/>
      <w:lvlJc w:val="left"/>
      <w:pPr>
        <w:ind w:left="3600" w:hanging="360"/>
      </w:pPr>
      <w:rPr>
        <w:rFonts w:ascii="Courier New" w:hAnsi="Courier New" w:cs="Courier New" w:hint="default"/>
      </w:rPr>
    </w:lvl>
    <w:lvl w:ilvl="5" w:tplc="99605E7E" w:tentative="1">
      <w:start w:val="1"/>
      <w:numFmt w:val="bullet"/>
      <w:lvlText w:val=""/>
      <w:lvlJc w:val="left"/>
      <w:pPr>
        <w:ind w:left="4320" w:hanging="360"/>
      </w:pPr>
      <w:rPr>
        <w:rFonts w:ascii="Wingdings" w:hAnsi="Wingdings" w:hint="default"/>
      </w:rPr>
    </w:lvl>
    <w:lvl w:ilvl="6" w:tplc="727A0EAC" w:tentative="1">
      <w:start w:val="1"/>
      <w:numFmt w:val="bullet"/>
      <w:lvlText w:val=""/>
      <w:lvlJc w:val="left"/>
      <w:pPr>
        <w:ind w:left="5040" w:hanging="360"/>
      </w:pPr>
      <w:rPr>
        <w:rFonts w:ascii="Symbol" w:hAnsi="Symbol" w:hint="default"/>
      </w:rPr>
    </w:lvl>
    <w:lvl w:ilvl="7" w:tplc="4C305776" w:tentative="1">
      <w:start w:val="1"/>
      <w:numFmt w:val="bullet"/>
      <w:lvlText w:val="o"/>
      <w:lvlJc w:val="left"/>
      <w:pPr>
        <w:ind w:left="5760" w:hanging="360"/>
      </w:pPr>
      <w:rPr>
        <w:rFonts w:ascii="Courier New" w:hAnsi="Courier New" w:cs="Courier New" w:hint="default"/>
      </w:rPr>
    </w:lvl>
    <w:lvl w:ilvl="8" w:tplc="C02283A6" w:tentative="1">
      <w:start w:val="1"/>
      <w:numFmt w:val="bullet"/>
      <w:lvlText w:val=""/>
      <w:lvlJc w:val="left"/>
      <w:pPr>
        <w:ind w:left="6480" w:hanging="360"/>
      </w:pPr>
      <w:rPr>
        <w:rFonts w:ascii="Wingdings" w:hAnsi="Wingdings" w:hint="default"/>
      </w:rPr>
    </w:lvl>
  </w:abstractNum>
  <w:abstractNum w:abstractNumId="1137" w15:restartNumberingAfterBreak="0">
    <w:nsid w:val="69B8743B"/>
    <w:multiLevelType w:val="hybridMultilevel"/>
    <w:tmpl w:val="7FC40D2C"/>
    <w:lvl w:ilvl="0" w:tplc="98CC5E5C">
      <w:start w:val="1"/>
      <w:numFmt w:val="bullet"/>
      <w:lvlText w:val=""/>
      <w:lvlJc w:val="left"/>
      <w:pPr>
        <w:ind w:left="720" w:hanging="360"/>
      </w:pPr>
      <w:rPr>
        <w:rFonts w:ascii="Symbol" w:hAnsi="Symbol" w:hint="default"/>
      </w:rPr>
    </w:lvl>
    <w:lvl w:ilvl="1" w:tplc="62049266">
      <w:start w:val="1"/>
      <w:numFmt w:val="bullet"/>
      <w:lvlText w:val="o"/>
      <w:lvlJc w:val="left"/>
      <w:pPr>
        <w:ind w:left="1440" w:hanging="360"/>
      </w:pPr>
      <w:rPr>
        <w:rFonts w:ascii="Courier New" w:hAnsi="Courier New" w:cs="Courier New" w:hint="default"/>
      </w:rPr>
    </w:lvl>
    <w:lvl w:ilvl="2" w:tplc="E43C5940" w:tentative="1">
      <w:start w:val="1"/>
      <w:numFmt w:val="bullet"/>
      <w:lvlText w:val=""/>
      <w:lvlJc w:val="left"/>
      <w:pPr>
        <w:ind w:left="2160" w:hanging="360"/>
      </w:pPr>
      <w:rPr>
        <w:rFonts w:ascii="Wingdings" w:hAnsi="Wingdings" w:hint="default"/>
      </w:rPr>
    </w:lvl>
    <w:lvl w:ilvl="3" w:tplc="5C386808" w:tentative="1">
      <w:start w:val="1"/>
      <w:numFmt w:val="bullet"/>
      <w:lvlText w:val=""/>
      <w:lvlJc w:val="left"/>
      <w:pPr>
        <w:ind w:left="2880" w:hanging="360"/>
      </w:pPr>
      <w:rPr>
        <w:rFonts w:ascii="Symbol" w:hAnsi="Symbol" w:hint="default"/>
      </w:rPr>
    </w:lvl>
    <w:lvl w:ilvl="4" w:tplc="8E9EC442" w:tentative="1">
      <w:start w:val="1"/>
      <w:numFmt w:val="bullet"/>
      <w:lvlText w:val="o"/>
      <w:lvlJc w:val="left"/>
      <w:pPr>
        <w:ind w:left="3600" w:hanging="360"/>
      </w:pPr>
      <w:rPr>
        <w:rFonts w:ascii="Courier New" w:hAnsi="Courier New" w:cs="Courier New" w:hint="default"/>
      </w:rPr>
    </w:lvl>
    <w:lvl w:ilvl="5" w:tplc="9F064834" w:tentative="1">
      <w:start w:val="1"/>
      <w:numFmt w:val="bullet"/>
      <w:lvlText w:val=""/>
      <w:lvlJc w:val="left"/>
      <w:pPr>
        <w:ind w:left="4320" w:hanging="360"/>
      </w:pPr>
      <w:rPr>
        <w:rFonts w:ascii="Wingdings" w:hAnsi="Wingdings" w:hint="default"/>
      </w:rPr>
    </w:lvl>
    <w:lvl w:ilvl="6" w:tplc="73063FC0" w:tentative="1">
      <w:start w:val="1"/>
      <w:numFmt w:val="bullet"/>
      <w:lvlText w:val=""/>
      <w:lvlJc w:val="left"/>
      <w:pPr>
        <w:ind w:left="5040" w:hanging="360"/>
      </w:pPr>
      <w:rPr>
        <w:rFonts w:ascii="Symbol" w:hAnsi="Symbol" w:hint="default"/>
      </w:rPr>
    </w:lvl>
    <w:lvl w:ilvl="7" w:tplc="054A6A20" w:tentative="1">
      <w:start w:val="1"/>
      <w:numFmt w:val="bullet"/>
      <w:lvlText w:val="o"/>
      <w:lvlJc w:val="left"/>
      <w:pPr>
        <w:ind w:left="5760" w:hanging="360"/>
      </w:pPr>
      <w:rPr>
        <w:rFonts w:ascii="Courier New" w:hAnsi="Courier New" w:cs="Courier New" w:hint="default"/>
      </w:rPr>
    </w:lvl>
    <w:lvl w:ilvl="8" w:tplc="E3D893C2" w:tentative="1">
      <w:start w:val="1"/>
      <w:numFmt w:val="bullet"/>
      <w:lvlText w:val=""/>
      <w:lvlJc w:val="left"/>
      <w:pPr>
        <w:ind w:left="6480" w:hanging="360"/>
      </w:pPr>
      <w:rPr>
        <w:rFonts w:ascii="Wingdings" w:hAnsi="Wingdings" w:hint="default"/>
      </w:rPr>
    </w:lvl>
  </w:abstractNum>
  <w:abstractNum w:abstractNumId="1138" w15:restartNumberingAfterBreak="0">
    <w:nsid w:val="69DD0F40"/>
    <w:multiLevelType w:val="hybridMultilevel"/>
    <w:tmpl w:val="74DCA83C"/>
    <w:lvl w:ilvl="0" w:tplc="9CEC9BA8">
      <w:start w:val="1"/>
      <w:numFmt w:val="bullet"/>
      <w:lvlText w:val=""/>
      <w:lvlJc w:val="left"/>
      <w:pPr>
        <w:ind w:left="720" w:hanging="360"/>
      </w:pPr>
      <w:rPr>
        <w:rFonts w:ascii="Symbol" w:hAnsi="Symbol" w:hint="default"/>
      </w:rPr>
    </w:lvl>
    <w:lvl w:ilvl="1" w:tplc="E4DED2F8" w:tentative="1">
      <w:start w:val="1"/>
      <w:numFmt w:val="bullet"/>
      <w:lvlText w:val="o"/>
      <w:lvlJc w:val="left"/>
      <w:pPr>
        <w:ind w:left="1440" w:hanging="360"/>
      </w:pPr>
      <w:rPr>
        <w:rFonts w:ascii="Courier New" w:hAnsi="Courier New" w:cs="Courier New" w:hint="default"/>
      </w:rPr>
    </w:lvl>
    <w:lvl w:ilvl="2" w:tplc="F8D0FE00">
      <w:start w:val="1"/>
      <w:numFmt w:val="bullet"/>
      <w:lvlText w:val=""/>
      <w:lvlJc w:val="left"/>
      <w:pPr>
        <w:ind w:left="2160" w:hanging="360"/>
      </w:pPr>
      <w:rPr>
        <w:rFonts w:ascii="Wingdings" w:hAnsi="Wingdings" w:hint="default"/>
      </w:rPr>
    </w:lvl>
    <w:lvl w:ilvl="3" w:tplc="EAF2F78A" w:tentative="1">
      <w:start w:val="1"/>
      <w:numFmt w:val="bullet"/>
      <w:lvlText w:val=""/>
      <w:lvlJc w:val="left"/>
      <w:pPr>
        <w:ind w:left="2880" w:hanging="360"/>
      </w:pPr>
      <w:rPr>
        <w:rFonts w:ascii="Symbol" w:hAnsi="Symbol" w:hint="default"/>
      </w:rPr>
    </w:lvl>
    <w:lvl w:ilvl="4" w:tplc="0B9E2C62" w:tentative="1">
      <w:start w:val="1"/>
      <w:numFmt w:val="bullet"/>
      <w:lvlText w:val="o"/>
      <w:lvlJc w:val="left"/>
      <w:pPr>
        <w:ind w:left="3600" w:hanging="360"/>
      </w:pPr>
      <w:rPr>
        <w:rFonts w:ascii="Courier New" w:hAnsi="Courier New" w:cs="Courier New" w:hint="default"/>
      </w:rPr>
    </w:lvl>
    <w:lvl w:ilvl="5" w:tplc="F26EE8AE" w:tentative="1">
      <w:start w:val="1"/>
      <w:numFmt w:val="bullet"/>
      <w:lvlText w:val=""/>
      <w:lvlJc w:val="left"/>
      <w:pPr>
        <w:ind w:left="4320" w:hanging="360"/>
      </w:pPr>
      <w:rPr>
        <w:rFonts w:ascii="Wingdings" w:hAnsi="Wingdings" w:hint="default"/>
      </w:rPr>
    </w:lvl>
    <w:lvl w:ilvl="6" w:tplc="1088742E" w:tentative="1">
      <w:start w:val="1"/>
      <w:numFmt w:val="bullet"/>
      <w:lvlText w:val=""/>
      <w:lvlJc w:val="left"/>
      <w:pPr>
        <w:ind w:left="5040" w:hanging="360"/>
      </w:pPr>
      <w:rPr>
        <w:rFonts w:ascii="Symbol" w:hAnsi="Symbol" w:hint="default"/>
      </w:rPr>
    </w:lvl>
    <w:lvl w:ilvl="7" w:tplc="8940C236" w:tentative="1">
      <w:start w:val="1"/>
      <w:numFmt w:val="bullet"/>
      <w:lvlText w:val="o"/>
      <w:lvlJc w:val="left"/>
      <w:pPr>
        <w:ind w:left="5760" w:hanging="360"/>
      </w:pPr>
      <w:rPr>
        <w:rFonts w:ascii="Courier New" w:hAnsi="Courier New" w:cs="Courier New" w:hint="default"/>
      </w:rPr>
    </w:lvl>
    <w:lvl w:ilvl="8" w:tplc="1E3E776E" w:tentative="1">
      <w:start w:val="1"/>
      <w:numFmt w:val="bullet"/>
      <w:lvlText w:val=""/>
      <w:lvlJc w:val="left"/>
      <w:pPr>
        <w:ind w:left="6480" w:hanging="360"/>
      </w:pPr>
      <w:rPr>
        <w:rFonts w:ascii="Wingdings" w:hAnsi="Wingdings" w:hint="default"/>
      </w:rPr>
    </w:lvl>
  </w:abstractNum>
  <w:abstractNum w:abstractNumId="1139" w15:restartNumberingAfterBreak="0">
    <w:nsid w:val="69F36EB6"/>
    <w:multiLevelType w:val="hybridMultilevel"/>
    <w:tmpl w:val="0010D0AA"/>
    <w:lvl w:ilvl="0" w:tplc="AC64E80A">
      <w:start w:val="1"/>
      <w:numFmt w:val="bullet"/>
      <w:lvlText w:val=""/>
      <w:lvlJc w:val="left"/>
      <w:pPr>
        <w:ind w:left="720" w:hanging="360"/>
      </w:pPr>
      <w:rPr>
        <w:rFonts w:ascii="Symbol" w:hAnsi="Symbol" w:hint="default"/>
      </w:rPr>
    </w:lvl>
    <w:lvl w:ilvl="1" w:tplc="4802F3E6">
      <w:start w:val="1"/>
      <w:numFmt w:val="bullet"/>
      <w:lvlText w:val="o"/>
      <w:lvlJc w:val="left"/>
      <w:pPr>
        <w:ind w:left="1440" w:hanging="360"/>
      </w:pPr>
      <w:rPr>
        <w:rFonts w:ascii="Courier New" w:hAnsi="Courier New" w:cs="Courier New" w:hint="default"/>
      </w:rPr>
    </w:lvl>
    <w:lvl w:ilvl="2" w:tplc="45C28418" w:tentative="1">
      <w:start w:val="1"/>
      <w:numFmt w:val="bullet"/>
      <w:lvlText w:val=""/>
      <w:lvlJc w:val="left"/>
      <w:pPr>
        <w:ind w:left="2160" w:hanging="360"/>
      </w:pPr>
      <w:rPr>
        <w:rFonts w:ascii="Wingdings" w:hAnsi="Wingdings" w:hint="default"/>
      </w:rPr>
    </w:lvl>
    <w:lvl w:ilvl="3" w:tplc="FA68EA46" w:tentative="1">
      <w:start w:val="1"/>
      <w:numFmt w:val="bullet"/>
      <w:lvlText w:val=""/>
      <w:lvlJc w:val="left"/>
      <w:pPr>
        <w:ind w:left="2880" w:hanging="360"/>
      </w:pPr>
      <w:rPr>
        <w:rFonts w:ascii="Symbol" w:hAnsi="Symbol" w:hint="default"/>
      </w:rPr>
    </w:lvl>
    <w:lvl w:ilvl="4" w:tplc="2D6A8F12" w:tentative="1">
      <w:start w:val="1"/>
      <w:numFmt w:val="bullet"/>
      <w:lvlText w:val="o"/>
      <w:lvlJc w:val="left"/>
      <w:pPr>
        <w:ind w:left="3600" w:hanging="360"/>
      </w:pPr>
      <w:rPr>
        <w:rFonts w:ascii="Courier New" w:hAnsi="Courier New" w:cs="Courier New" w:hint="default"/>
      </w:rPr>
    </w:lvl>
    <w:lvl w:ilvl="5" w:tplc="3F8A0B4C" w:tentative="1">
      <w:start w:val="1"/>
      <w:numFmt w:val="bullet"/>
      <w:lvlText w:val=""/>
      <w:lvlJc w:val="left"/>
      <w:pPr>
        <w:ind w:left="4320" w:hanging="360"/>
      </w:pPr>
      <w:rPr>
        <w:rFonts w:ascii="Wingdings" w:hAnsi="Wingdings" w:hint="default"/>
      </w:rPr>
    </w:lvl>
    <w:lvl w:ilvl="6" w:tplc="CAEC7182" w:tentative="1">
      <w:start w:val="1"/>
      <w:numFmt w:val="bullet"/>
      <w:lvlText w:val=""/>
      <w:lvlJc w:val="left"/>
      <w:pPr>
        <w:ind w:left="5040" w:hanging="360"/>
      </w:pPr>
      <w:rPr>
        <w:rFonts w:ascii="Symbol" w:hAnsi="Symbol" w:hint="default"/>
      </w:rPr>
    </w:lvl>
    <w:lvl w:ilvl="7" w:tplc="E37210EA" w:tentative="1">
      <w:start w:val="1"/>
      <w:numFmt w:val="bullet"/>
      <w:lvlText w:val="o"/>
      <w:lvlJc w:val="left"/>
      <w:pPr>
        <w:ind w:left="5760" w:hanging="360"/>
      </w:pPr>
      <w:rPr>
        <w:rFonts w:ascii="Courier New" w:hAnsi="Courier New" w:cs="Courier New" w:hint="default"/>
      </w:rPr>
    </w:lvl>
    <w:lvl w:ilvl="8" w:tplc="65642F50" w:tentative="1">
      <w:start w:val="1"/>
      <w:numFmt w:val="bullet"/>
      <w:lvlText w:val=""/>
      <w:lvlJc w:val="left"/>
      <w:pPr>
        <w:ind w:left="6480" w:hanging="360"/>
      </w:pPr>
      <w:rPr>
        <w:rFonts w:ascii="Wingdings" w:hAnsi="Wingdings" w:hint="default"/>
      </w:rPr>
    </w:lvl>
  </w:abstractNum>
  <w:abstractNum w:abstractNumId="1140" w15:restartNumberingAfterBreak="0">
    <w:nsid w:val="6A057F79"/>
    <w:multiLevelType w:val="hybridMultilevel"/>
    <w:tmpl w:val="239C9330"/>
    <w:lvl w:ilvl="0" w:tplc="334A042A">
      <w:start w:val="1"/>
      <w:numFmt w:val="bullet"/>
      <w:lvlText w:val=""/>
      <w:lvlJc w:val="left"/>
      <w:pPr>
        <w:ind w:left="720" w:hanging="360"/>
      </w:pPr>
      <w:rPr>
        <w:rFonts w:ascii="Symbol" w:hAnsi="Symbol" w:hint="default"/>
      </w:rPr>
    </w:lvl>
    <w:lvl w:ilvl="1" w:tplc="194AB5B6" w:tentative="1">
      <w:start w:val="1"/>
      <w:numFmt w:val="bullet"/>
      <w:lvlText w:val="o"/>
      <w:lvlJc w:val="left"/>
      <w:pPr>
        <w:ind w:left="1440" w:hanging="360"/>
      </w:pPr>
      <w:rPr>
        <w:rFonts w:ascii="Courier New" w:hAnsi="Courier New" w:cs="Courier New" w:hint="default"/>
      </w:rPr>
    </w:lvl>
    <w:lvl w:ilvl="2" w:tplc="8A148F82">
      <w:start w:val="1"/>
      <w:numFmt w:val="bullet"/>
      <w:lvlText w:val=""/>
      <w:lvlJc w:val="left"/>
      <w:pPr>
        <w:ind w:left="2160" w:hanging="360"/>
      </w:pPr>
      <w:rPr>
        <w:rFonts w:ascii="Wingdings" w:hAnsi="Wingdings" w:hint="default"/>
      </w:rPr>
    </w:lvl>
    <w:lvl w:ilvl="3" w:tplc="FC6E9E3A" w:tentative="1">
      <w:start w:val="1"/>
      <w:numFmt w:val="bullet"/>
      <w:lvlText w:val=""/>
      <w:lvlJc w:val="left"/>
      <w:pPr>
        <w:ind w:left="2880" w:hanging="360"/>
      </w:pPr>
      <w:rPr>
        <w:rFonts w:ascii="Symbol" w:hAnsi="Symbol" w:hint="default"/>
      </w:rPr>
    </w:lvl>
    <w:lvl w:ilvl="4" w:tplc="A56C8E0C" w:tentative="1">
      <w:start w:val="1"/>
      <w:numFmt w:val="bullet"/>
      <w:lvlText w:val="o"/>
      <w:lvlJc w:val="left"/>
      <w:pPr>
        <w:ind w:left="3600" w:hanging="360"/>
      </w:pPr>
      <w:rPr>
        <w:rFonts w:ascii="Courier New" w:hAnsi="Courier New" w:cs="Courier New" w:hint="default"/>
      </w:rPr>
    </w:lvl>
    <w:lvl w:ilvl="5" w:tplc="E670D2AE" w:tentative="1">
      <w:start w:val="1"/>
      <w:numFmt w:val="bullet"/>
      <w:lvlText w:val=""/>
      <w:lvlJc w:val="left"/>
      <w:pPr>
        <w:ind w:left="4320" w:hanging="360"/>
      </w:pPr>
      <w:rPr>
        <w:rFonts w:ascii="Wingdings" w:hAnsi="Wingdings" w:hint="default"/>
      </w:rPr>
    </w:lvl>
    <w:lvl w:ilvl="6" w:tplc="EA18597C" w:tentative="1">
      <w:start w:val="1"/>
      <w:numFmt w:val="bullet"/>
      <w:lvlText w:val=""/>
      <w:lvlJc w:val="left"/>
      <w:pPr>
        <w:ind w:left="5040" w:hanging="360"/>
      </w:pPr>
      <w:rPr>
        <w:rFonts w:ascii="Symbol" w:hAnsi="Symbol" w:hint="default"/>
      </w:rPr>
    </w:lvl>
    <w:lvl w:ilvl="7" w:tplc="7ADCE87C" w:tentative="1">
      <w:start w:val="1"/>
      <w:numFmt w:val="bullet"/>
      <w:lvlText w:val="o"/>
      <w:lvlJc w:val="left"/>
      <w:pPr>
        <w:ind w:left="5760" w:hanging="360"/>
      </w:pPr>
      <w:rPr>
        <w:rFonts w:ascii="Courier New" w:hAnsi="Courier New" w:cs="Courier New" w:hint="default"/>
      </w:rPr>
    </w:lvl>
    <w:lvl w:ilvl="8" w:tplc="719ABD0C" w:tentative="1">
      <w:start w:val="1"/>
      <w:numFmt w:val="bullet"/>
      <w:lvlText w:val=""/>
      <w:lvlJc w:val="left"/>
      <w:pPr>
        <w:ind w:left="6480" w:hanging="360"/>
      </w:pPr>
      <w:rPr>
        <w:rFonts w:ascii="Wingdings" w:hAnsi="Wingdings" w:hint="default"/>
      </w:rPr>
    </w:lvl>
  </w:abstractNum>
  <w:abstractNum w:abstractNumId="1141" w15:restartNumberingAfterBreak="0">
    <w:nsid w:val="6A0D3B94"/>
    <w:multiLevelType w:val="hybridMultilevel"/>
    <w:tmpl w:val="A006B614"/>
    <w:lvl w:ilvl="0" w:tplc="CAE0B236">
      <w:start w:val="1"/>
      <w:numFmt w:val="bullet"/>
      <w:lvlText w:val=""/>
      <w:lvlJc w:val="left"/>
      <w:pPr>
        <w:ind w:left="720" w:hanging="360"/>
      </w:pPr>
      <w:rPr>
        <w:rFonts w:ascii="Symbol" w:hAnsi="Symbol" w:hint="default"/>
      </w:rPr>
    </w:lvl>
    <w:lvl w:ilvl="1" w:tplc="5694ED56" w:tentative="1">
      <w:start w:val="1"/>
      <w:numFmt w:val="bullet"/>
      <w:lvlText w:val="o"/>
      <w:lvlJc w:val="left"/>
      <w:pPr>
        <w:ind w:left="1440" w:hanging="360"/>
      </w:pPr>
      <w:rPr>
        <w:rFonts w:ascii="Courier New" w:hAnsi="Courier New" w:cs="Courier New" w:hint="default"/>
      </w:rPr>
    </w:lvl>
    <w:lvl w:ilvl="2" w:tplc="C29087D4" w:tentative="1">
      <w:start w:val="1"/>
      <w:numFmt w:val="bullet"/>
      <w:lvlText w:val=""/>
      <w:lvlJc w:val="left"/>
      <w:pPr>
        <w:ind w:left="2160" w:hanging="360"/>
      </w:pPr>
      <w:rPr>
        <w:rFonts w:ascii="Wingdings" w:hAnsi="Wingdings" w:hint="default"/>
      </w:rPr>
    </w:lvl>
    <w:lvl w:ilvl="3" w:tplc="50C4D106" w:tentative="1">
      <w:start w:val="1"/>
      <w:numFmt w:val="bullet"/>
      <w:lvlText w:val=""/>
      <w:lvlJc w:val="left"/>
      <w:pPr>
        <w:ind w:left="2880" w:hanging="360"/>
      </w:pPr>
      <w:rPr>
        <w:rFonts w:ascii="Symbol" w:hAnsi="Symbol" w:hint="default"/>
      </w:rPr>
    </w:lvl>
    <w:lvl w:ilvl="4" w:tplc="857C744A" w:tentative="1">
      <w:start w:val="1"/>
      <w:numFmt w:val="bullet"/>
      <w:lvlText w:val="o"/>
      <w:lvlJc w:val="left"/>
      <w:pPr>
        <w:ind w:left="3600" w:hanging="360"/>
      </w:pPr>
      <w:rPr>
        <w:rFonts w:ascii="Courier New" w:hAnsi="Courier New" w:cs="Courier New" w:hint="default"/>
      </w:rPr>
    </w:lvl>
    <w:lvl w:ilvl="5" w:tplc="DAF6A92A" w:tentative="1">
      <w:start w:val="1"/>
      <w:numFmt w:val="bullet"/>
      <w:lvlText w:val=""/>
      <w:lvlJc w:val="left"/>
      <w:pPr>
        <w:ind w:left="4320" w:hanging="360"/>
      </w:pPr>
      <w:rPr>
        <w:rFonts w:ascii="Wingdings" w:hAnsi="Wingdings" w:hint="default"/>
      </w:rPr>
    </w:lvl>
    <w:lvl w:ilvl="6" w:tplc="6288760E" w:tentative="1">
      <w:start w:val="1"/>
      <w:numFmt w:val="bullet"/>
      <w:lvlText w:val=""/>
      <w:lvlJc w:val="left"/>
      <w:pPr>
        <w:ind w:left="5040" w:hanging="360"/>
      </w:pPr>
      <w:rPr>
        <w:rFonts w:ascii="Symbol" w:hAnsi="Symbol" w:hint="default"/>
      </w:rPr>
    </w:lvl>
    <w:lvl w:ilvl="7" w:tplc="81AAFC70" w:tentative="1">
      <w:start w:val="1"/>
      <w:numFmt w:val="bullet"/>
      <w:lvlText w:val="o"/>
      <w:lvlJc w:val="left"/>
      <w:pPr>
        <w:ind w:left="5760" w:hanging="360"/>
      </w:pPr>
      <w:rPr>
        <w:rFonts w:ascii="Courier New" w:hAnsi="Courier New" w:cs="Courier New" w:hint="default"/>
      </w:rPr>
    </w:lvl>
    <w:lvl w:ilvl="8" w:tplc="0A8E421A" w:tentative="1">
      <w:start w:val="1"/>
      <w:numFmt w:val="bullet"/>
      <w:lvlText w:val=""/>
      <w:lvlJc w:val="left"/>
      <w:pPr>
        <w:ind w:left="6480" w:hanging="360"/>
      </w:pPr>
      <w:rPr>
        <w:rFonts w:ascii="Wingdings" w:hAnsi="Wingdings" w:hint="default"/>
      </w:rPr>
    </w:lvl>
  </w:abstractNum>
  <w:abstractNum w:abstractNumId="1142" w15:restartNumberingAfterBreak="0">
    <w:nsid w:val="6A1B62A1"/>
    <w:multiLevelType w:val="hybridMultilevel"/>
    <w:tmpl w:val="F5DA5076"/>
    <w:lvl w:ilvl="0" w:tplc="1BFAA068">
      <w:start w:val="1"/>
      <w:numFmt w:val="bullet"/>
      <w:lvlText w:val=""/>
      <w:lvlJc w:val="left"/>
      <w:pPr>
        <w:ind w:left="720" w:hanging="360"/>
      </w:pPr>
      <w:rPr>
        <w:rFonts w:ascii="Symbol" w:hAnsi="Symbol" w:hint="default"/>
      </w:rPr>
    </w:lvl>
    <w:lvl w:ilvl="1" w:tplc="5716644A" w:tentative="1">
      <w:start w:val="1"/>
      <w:numFmt w:val="bullet"/>
      <w:lvlText w:val="o"/>
      <w:lvlJc w:val="left"/>
      <w:pPr>
        <w:ind w:left="1440" w:hanging="360"/>
      </w:pPr>
      <w:rPr>
        <w:rFonts w:ascii="Courier New" w:hAnsi="Courier New" w:cs="Courier New" w:hint="default"/>
      </w:rPr>
    </w:lvl>
    <w:lvl w:ilvl="2" w:tplc="F97819EC">
      <w:start w:val="1"/>
      <w:numFmt w:val="bullet"/>
      <w:lvlText w:val=""/>
      <w:lvlJc w:val="left"/>
      <w:pPr>
        <w:ind w:left="2160" w:hanging="360"/>
      </w:pPr>
      <w:rPr>
        <w:rFonts w:ascii="Wingdings" w:hAnsi="Wingdings" w:hint="default"/>
      </w:rPr>
    </w:lvl>
    <w:lvl w:ilvl="3" w:tplc="C75A3EC6" w:tentative="1">
      <w:start w:val="1"/>
      <w:numFmt w:val="bullet"/>
      <w:lvlText w:val=""/>
      <w:lvlJc w:val="left"/>
      <w:pPr>
        <w:ind w:left="2880" w:hanging="360"/>
      </w:pPr>
      <w:rPr>
        <w:rFonts w:ascii="Symbol" w:hAnsi="Symbol" w:hint="default"/>
      </w:rPr>
    </w:lvl>
    <w:lvl w:ilvl="4" w:tplc="AE1AA2BE" w:tentative="1">
      <w:start w:val="1"/>
      <w:numFmt w:val="bullet"/>
      <w:lvlText w:val="o"/>
      <w:lvlJc w:val="left"/>
      <w:pPr>
        <w:ind w:left="3600" w:hanging="360"/>
      </w:pPr>
      <w:rPr>
        <w:rFonts w:ascii="Courier New" w:hAnsi="Courier New" w:cs="Courier New" w:hint="default"/>
      </w:rPr>
    </w:lvl>
    <w:lvl w:ilvl="5" w:tplc="02AA8F04" w:tentative="1">
      <w:start w:val="1"/>
      <w:numFmt w:val="bullet"/>
      <w:lvlText w:val=""/>
      <w:lvlJc w:val="left"/>
      <w:pPr>
        <w:ind w:left="4320" w:hanging="360"/>
      </w:pPr>
      <w:rPr>
        <w:rFonts w:ascii="Wingdings" w:hAnsi="Wingdings" w:hint="default"/>
      </w:rPr>
    </w:lvl>
    <w:lvl w:ilvl="6" w:tplc="3328FE74" w:tentative="1">
      <w:start w:val="1"/>
      <w:numFmt w:val="bullet"/>
      <w:lvlText w:val=""/>
      <w:lvlJc w:val="left"/>
      <w:pPr>
        <w:ind w:left="5040" w:hanging="360"/>
      </w:pPr>
      <w:rPr>
        <w:rFonts w:ascii="Symbol" w:hAnsi="Symbol" w:hint="default"/>
      </w:rPr>
    </w:lvl>
    <w:lvl w:ilvl="7" w:tplc="353C98CC" w:tentative="1">
      <w:start w:val="1"/>
      <w:numFmt w:val="bullet"/>
      <w:lvlText w:val="o"/>
      <w:lvlJc w:val="left"/>
      <w:pPr>
        <w:ind w:left="5760" w:hanging="360"/>
      </w:pPr>
      <w:rPr>
        <w:rFonts w:ascii="Courier New" w:hAnsi="Courier New" w:cs="Courier New" w:hint="default"/>
      </w:rPr>
    </w:lvl>
    <w:lvl w:ilvl="8" w:tplc="37A297FC" w:tentative="1">
      <w:start w:val="1"/>
      <w:numFmt w:val="bullet"/>
      <w:lvlText w:val=""/>
      <w:lvlJc w:val="left"/>
      <w:pPr>
        <w:ind w:left="6480" w:hanging="360"/>
      </w:pPr>
      <w:rPr>
        <w:rFonts w:ascii="Wingdings" w:hAnsi="Wingdings" w:hint="default"/>
      </w:rPr>
    </w:lvl>
  </w:abstractNum>
  <w:abstractNum w:abstractNumId="1143" w15:restartNumberingAfterBreak="0">
    <w:nsid w:val="6A1F7E4F"/>
    <w:multiLevelType w:val="hybridMultilevel"/>
    <w:tmpl w:val="07C0CA08"/>
    <w:lvl w:ilvl="0" w:tplc="538C8E3E">
      <w:start w:val="1"/>
      <w:numFmt w:val="bullet"/>
      <w:lvlText w:val=""/>
      <w:lvlJc w:val="left"/>
      <w:pPr>
        <w:ind w:left="720" w:hanging="360"/>
      </w:pPr>
      <w:rPr>
        <w:rFonts w:ascii="Symbol" w:hAnsi="Symbol" w:hint="default"/>
      </w:rPr>
    </w:lvl>
    <w:lvl w:ilvl="1" w:tplc="53BCC4AC" w:tentative="1">
      <w:start w:val="1"/>
      <w:numFmt w:val="bullet"/>
      <w:lvlText w:val="o"/>
      <w:lvlJc w:val="left"/>
      <w:pPr>
        <w:ind w:left="1440" w:hanging="360"/>
      </w:pPr>
      <w:rPr>
        <w:rFonts w:ascii="Courier New" w:hAnsi="Courier New" w:cs="Courier New" w:hint="default"/>
      </w:rPr>
    </w:lvl>
    <w:lvl w:ilvl="2" w:tplc="77162886" w:tentative="1">
      <w:start w:val="1"/>
      <w:numFmt w:val="bullet"/>
      <w:lvlText w:val=""/>
      <w:lvlJc w:val="left"/>
      <w:pPr>
        <w:ind w:left="2160" w:hanging="360"/>
      </w:pPr>
      <w:rPr>
        <w:rFonts w:ascii="Wingdings" w:hAnsi="Wingdings" w:hint="default"/>
      </w:rPr>
    </w:lvl>
    <w:lvl w:ilvl="3" w:tplc="1AD8596E" w:tentative="1">
      <w:start w:val="1"/>
      <w:numFmt w:val="bullet"/>
      <w:lvlText w:val=""/>
      <w:lvlJc w:val="left"/>
      <w:pPr>
        <w:ind w:left="2880" w:hanging="360"/>
      </w:pPr>
      <w:rPr>
        <w:rFonts w:ascii="Symbol" w:hAnsi="Symbol" w:hint="default"/>
      </w:rPr>
    </w:lvl>
    <w:lvl w:ilvl="4" w:tplc="571415E8" w:tentative="1">
      <w:start w:val="1"/>
      <w:numFmt w:val="bullet"/>
      <w:lvlText w:val="o"/>
      <w:lvlJc w:val="left"/>
      <w:pPr>
        <w:ind w:left="3600" w:hanging="360"/>
      </w:pPr>
      <w:rPr>
        <w:rFonts w:ascii="Courier New" w:hAnsi="Courier New" w:cs="Courier New" w:hint="default"/>
      </w:rPr>
    </w:lvl>
    <w:lvl w:ilvl="5" w:tplc="EA5A2806" w:tentative="1">
      <w:start w:val="1"/>
      <w:numFmt w:val="bullet"/>
      <w:lvlText w:val=""/>
      <w:lvlJc w:val="left"/>
      <w:pPr>
        <w:ind w:left="4320" w:hanging="360"/>
      </w:pPr>
      <w:rPr>
        <w:rFonts w:ascii="Wingdings" w:hAnsi="Wingdings" w:hint="default"/>
      </w:rPr>
    </w:lvl>
    <w:lvl w:ilvl="6" w:tplc="F3AE0CC0" w:tentative="1">
      <w:start w:val="1"/>
      <w:numFmt w:val="bullet"/>
      <w:lvlText w:val=""/>
      <w:lvlJc w:val="left"/>
      <w:pPr>
        <w:ind w:left="5040" w:hanging="360"/>
      </w:pPr>
      <w:rPr>
        <w:rFonts w:ascii="Symbol" w:hAnsi="Symbol" w:hint="default"/>
      </w:rPr>
    </w:lvl>
    <w:lvl w:ilvl="7" w:tplc="7FFC50FC" w:tentative="1">
      <w:start w:val="1"/>
      <w:numFmt w:val="bullet"/>
      <w:lvlText w:val="o"/>
      <w:lvlJc w:val="left"/>
      <w:pPr>
        <w:ind w:left="5760" w:hanging="360"/>
      </w:pPr>
      <w:rPr>
        <w:rFonts w:ascii="Courier New" w:hAnsi="Courier New" w:cs="Courier New" w:hint="default"/>
      </w:rPr>
    </w:lvl>
    <w:lvl w:ilvl="8" w:tplc="2FD2E2E0" w:tentative="1">
      <w:start w:val="1"/>
      <w:numFmt w:val="bullet"/>
      <w:lvlText w:val=""/>
      <w:lvlJc w:val="left"/>
      <w:pPr>
        <w:ind w:left="6480" w:hanging="360"/>
      </w:pPr>
      <w:rPr>
        <w:rFonts w:ascii="Wingdings" w:hAnsi="Wingdings" w:hint="default"/>
      </w:rPr>
    </w:lvl>
  </w:abstractNum>
  <w:abstractNum w:abstractNumId="1144" w15:restartNumberingAfterBreak="0">
    <w:nsid w:val="6A2017B5"/>
    <w:multiLevelType w:val="hybridMultilevel"/>
    <w:tmpl w:val="43C89F7E"/>
    <w:lvl w:ilvl="0" w:tplc="0EFEA9FE">
      <w:start w:val="1"/>
      <w:numFmt w:val="bullet"/>
      <w:lvlText w:val=""/>
      <w:lvlJc w:val="left"/>
      <w:pPr>
        <w:ind w:left="720" w:hanging="360"/>
      </w:pPr>
      <w:rPr>
        <w:rFonts w:ascii="Symbol" w:hAnsi="Symbol" w:hint="default"/>
      </w:rPr>
    </w:lvl>
    <w:lvl w:ilvl="1" w:tplc="150481A8" w:tentative="1">
      <w:start w:val="1"/>
      <w:numFmt w:val="bullet"/>
      <w:lvlText w:val="o"/>
      <w:lvlJc w:val="left"/>
      <w:pPr>
        <w:ind w:left="1440" w:hanging="360"/>
      </w:pPr>
      <w:rPr>
        <w:rFonts w:ascii="Courier New" w:hAnsi="Courier New" w:cs="Courier New" w:hint="default"/>
      </w:rPr>
    </w:lvl>
    <w:lvl w:ilvl="2" w:tplc="75688366" w:tentative="1">
      <w:start w:val="1"/>
      <w:numFmt w:val="bullet"/>
      <w:lvlText w:val=""/>
      <w:lvlJc w:val="left"/>
      <w:pPr>
        <w:ind w:left="2160" w:hanging="360"/>
      </w:pPr>
      <w:rPr>
        <w:rFonts w:ascii="Wingdings" w:hAnsi="Wingdings" w:hint="default"/>
      </w:rPr>
    </w:lvl>
    <w:lvl w:ilvl="3" w:tplc="5EFC7DF2" w:tentative="1">
      <w:start w:val="1"/>
      <w:numFmt w:val="bullet"/>
      <w:lvlText w:val=""/>
      <w:lvlJc w:val="left"/>
      <w:pPr>
        <w:ind w:left="2880" w:hanging="360"/>
      </w:pPr>
      <w:rPr>
        <w:rFonts w:ascii="Symbol" w:hAnsi="Symbol" w:hint="default"/>
      </w:rPr>
    </w:lvl>
    <w:lvl w:ilvl="4" w:tplc="13FACD4C" w:tentative="1">
      <w:start w:val="1"/>
      <w:numFmt w:val="bullet"/>
      <w:lvlText w:val="o"/>
      <w:lvlJc w:val="left"/>
      <w:pPr>
        <w:ind w:left="3600" w:hanging="360"/>
      </w:pPr>
      <w:rPr>
        <w:rFonts w:ascii="Courier New" w:hAnsi="Courier New" w:cs="Courier New" w:hint="default"/>
      </w:rPr>
    </w:lvl>
    <w:lvl w:ilvl="5" w:tplc="69BE097A" w:tentative="1">
      <w:start w:val="1"/>
      <w:numFmt w:val="bullet"/>
      <w:lvlText w:val=""/>
      <w:lvlJc w:val="left"/>
      <w:pPr>
        <w:ind w:left="4320" w:hanging="360"/>
      </w:pPr>
      <w:rPr>
        <w:rFonts w:ascii="Wingdings" w:hAnsi="Wingdings" w:hint="default"/>
      </w:rPr>
    </w:lvl>
    <w:lvl w:ilvl="6" w:tplc="D2C08E6C" w:tentative="1">
      <w:start w:val="1"/>
      <w:numFmt w:val="bullet"/>
      <w:lvlText w:val=""/>
      <w:lvlJc w:val="left"/>
      <w:pPr>
        <w:ind w:left="5040" w:hanging="360"/>
      </w:pPr>
      <w:rPr>
        <w:rFonts w:ascii="Symbol" w:hAnsi="Symbol" w:hint="default"/>
      </w:rPr>
    </w:lvl>
    <w:lvl w:ilvl="7" w:tplc="313AF7AE" w:tentative="1">
      <w:start w:val="1"/>
      <w:numFmt w:val="bullet"/>
      <w:lvlText w:val="o"/>
      <w:lvlJc w:val="left"/>
      <w:pPr>
        <w:ind w:left="5760" w:hanging="360"/>
      </w:pPr>
      <w:rPr>
        <w:rFonts w:ascii="Courier New" w:hAnsi="Courier New" w:cs="Courier New" w:hint="default"/>
      </w:rPr>
    </w:lvl>
    <w:lvl w:ilvl="8" w:tplc="55225372" w:tentative="1">
      <w:start w:val="1"/>
      <w:numFmt w:val="bullet"/>
      <w:lvlText w:val=""/>
      <w:lvlJc w:val="left"/>
      <w:pPr>
        <w:ind w:left="6480" w:hanging="360"/>
      </w:pPr>
      <w:rPr>
        <w:rFonts w:ascii="Wingdings" w:hAnsi="Wingdings" w:hint="default"/>
      </w:rPr>
    </w:lvl>
  </w:abstractNum>
  <w:abstractNum w:abstractNumId="1145" w15:restartNumberingAfterBreak="0">
    <w:nsid w:val="6A27192F"/>
    <w:multiLevelType w:val="hybridMultilevel"/>
    <w:tmpl w:val="B95443FA"/>
    <w:lvl w:ilvl="0" w:tplc="1EB8BAE4">
      <w:start w:val="1"/>
      <w:numFmt w:val="bullet"/>
      <w:lvlText w:val=""/>
      <w:lvlJc w:val="left"/>
      <w:pPr>
        <w:ind w:left="720" w:hanging="360"/>
      </w:pPr>
      <w:rPr>
        <w:rFonts w:ascii="Symbol" w:hAnsi="Symbol" w:hint="default"/>
      </w:rPr>
    </w:lvl>
    <w:lvl w:ilvl="1" w:tplc="6A3AD336" w:tentative="1">
      <w:start w:val="1"/>
      <w:numFmt w:val="bullet"/>
      <w:lvlText w:val="o"/>
      <w:lvlJc w:val="left"/>
      <w:pPr>
        <w:ind w:left="1440" w:hanging="360"/>
      </w:pPr>
      <w:rPr>
        <w:rFonts w:ascii="Courier New" w:hAnsi="Courier New" w:cs="Courier New" w:hint="default"/>
      </w:rPr>
    </w:lvl>
    <w:lvl w:ilvl="2" w:tplc="606C6C1E">
      <w:start w:val="1"/>
      <w:numFmt w:val="bullet"/>
      <w:lvlText w:val=""/>
      <w:lvlJc w:val="left"/>
      <w:pPr>
        <w:ind w:left="2160" w:hanging="360"/>
      </w:pPr>
      <w:rPr>
        <w:rFonts w:ascii="Wingdings" w:hAnsi="Wingdings" w:hint="default"/>
      </w:rPr>
    </w:lvl>
    <w:lvl w:ilvl="3" w:tplc="4116698A" w:tentative="1">
      <w:start w:val="1"/>
      <w:numFmt w:val="bullet"/>
      <w:lvlText w:val=""/>
      <w:lvlJc w:val="left"/>
      <w:pPr>
        <w:ind w:left="2880" w:hanging="360"/>
      </w:pPr>
      <w:rPr>
        <w:rFonts w:ascii="Symbol" w:hAnsi="Symbol" w:hint="default"/>
      </w:rPr>
    </w:lvl>
    <w:lvl w:ilvl="4" w:tplc="737E28C2" w:tentative="1">
      <w:start w:val="1"/>
      <w:numFmt w:val="bullet"/>
      <w:lvlText w:val="o"/>
      <w:lvlJc w:val="left"/>
      <w:pPr>
        <w:ind w:left="3600" w:hanging="360"/>
      </w:pPr>
      <w:rPr>
        <w:rFonts w:ascii="Courier New" w:hAnsi="Courier New" w:cs="Courier New" w:hint="default"/>
      </w:rPr>
    </w:lvl>
    <w:lvl w:ilvl="5" w:tplc="222A04C6" w:tentative="1">
      <w:start w:val="1"/>
      <w:numFmt w:val="bullet"/>
      <w:lvlText w:val=""/>
      <w:lvlJc w:val="left"/>
      <w:pPr>
        <w:ind w:left="4320" w:hanging="360"/>
      </w:pPr>
      <w:rPr>
        <w:rFonts w:ascii="Wingdings" w:hAnsi="Wingdings" w:hint="default"/>
      </w:rPr>
    </w:lvl>
    <w:lvl w:ilvl="6" w:tplc="6838AB84" w:tentative="1">
      <w:start w:val="1"/>
      <w:numFmt w:val="bullet"/>
      <w:lvlText w:val=""/>
      <w:lvlJc w:val="left"/>
      <w:pPr>
        <w:ind w:left="5040" w:hanging="360"/>
      </w:pPr>
      <w:rPr>
        <w:rFonts w:ascii="Symbol" w:hAnsi="Symbol" w:hint="default"/>
      </w:rPr>
    </w:lvl>
    <w:lvl w:ilvl="7" w:tplc="54D28F86" w:tentative="1">
      <w:start w:val="1"/>
      <w:numFmt w:val="bullet"/>
      <w:lvlText w:val="o"/>
      <w:lvlJc w:val="left"/>
      <w:pPr>
        <w:ind w:left="5760" w:hanging="360"/>
      </w:pPr>
      <w:rPr>
        <w:rFonts w:ascii="Courier New" w:hAnsi="Courier New" w:cs="Courier New" w:hint="default"/>
      </w:rPr>
    </w:lvl>
    <w:lvl w:ilvl="8" w:tplc="6CD22ACA" w:tentative="1">
      <w:start w:val="1"/>
      <w:numFmt w:val="bullet"/>
      <w:lvlText w:val=""/>
      <w:lvlJc w:val="left"/>
      <w:pPr>
        <w:ind w:left="6480" w:hanging="360"/>
      </w:pPr>
      <w:rPr>
        <w:rFonts w:ascii="Wingdings" w:hAnsi="Wingdings" w:hint="default"/>
      </w:rPr>
    </w:lvl>
  </w:abstractNum>
  <w:abstractNum w:abstractNumId="1146" w15:restartNumberingAfterBreak="0">
    <w:nsid w:val="6A3A00CB"/>
    <w:multiLevelType w:val="hybridMultilevel"/>
    <w:tmpl w:val="3042DE36"/>
    <w:lvl w:ilvl="0" w:tplc="652EF128">
      <w:start w:val="1"/>
      <w:numFmt w:val="bullet"/>
      <w:lvlText w:val=""/>
      <w:lvlJc w:val="left"/>
      <w:pPr>
        <w:ind w:left="720" w:hanging="360"/>
      </w:pPr>
      <w:rPr>
        <w:rFonts w:ascii="Symbol" w:hAnsi="Symbol" w:hint="default"/>
      </w:rPr>
    </w:lvl>
    <w:lvl w:ilvl="1" w:tplc="1E203652" w:tentative="1">
      <w:start w:val="1"/>
      <w:numFmt w:val="bullet"/>
      <w:lvlText w:val="o"/>
      <w:lvlJc w:val="left"/>
      <w:pPr>
        <w:ind w:left="1440" w:hanging="360"/>
      </w:pPr>
      <w:rPr>
        <w:rFonts w:ascii="Courier New" w:hAnsi="Courier New" w:cs="Courier New" w:hint="default"/>
      </w:rPr>
    </w:lvl>
    <w:lvl w:ilvl="2" w:tplc="76FAB8A2" w:tentative="1">
      <w:start w:val="1"/>
      <w:numFmt w:val="bullet"/>
      <w:lvlText w:val=""/>
      <w:lvlJc w:val="left"/>
      <w:pPr>
        <w:ind w:left="2160" w:hanging="360"/>
      </w:pPr>
      <w:rPr>
        <w:rFonts w:ascii="Wingdings" w:hAnsi="Wingdings" w:hint="default"/>
      </w:rPr>
    </w:lvl>
    <w:lvl w:ilvl="3" w:tplc="AFDAC280" w:tentative="1">
      <w:start w:val="1"/>
      <w:numFmt w:val="bullet"/>
      <w:lvlText w:val=""/>
      <w:lvlJc w:val="left"/>
      <w:pPr>
        <w:ind w:left="2880" w:hanging="360"/>
      </w:pPr>
      <w:rPr>
        <w:rFonts w:ascii="Symbol" w:hAnsi="Symbol" w:hint="default"/>
      </w:rPr>
    </w:lvl>
    <w:lvl w:ilvl="4" w:tplc="19E86120" w:tentative="1">
      <w:start w:val="1"/>
      <w:numFmt w:val="bullet"/>
      <w:lvlText w:val="o"/>
      <w:lvlJc w:val="left"/>
      <w:pPr>
        <w:ind w:left="3600" w:hanging="360"/>
      </w:pPr>
      <w:rPr>
        <w:rFonts w:ascii="Courier New" w:hAnsi="Courier New" w:cs="Courier New" w:hint="default"/>
      </w:rPr>
    </w:lvl>
    <w:lvl w:ilvl="5" w:tplc="A7B66D32" w:tentative="1">
      <w:start w:val="1"/>
      <w:numFmt w:val="bullet"/>
      <w:lvlText w:val=""/>
      <w:lvlJc w:val="left"/>
      <w:pPr>
        <w:ind w:left="4320" w:hanging="360"/>
      </w:pPr>
      <w:rPr>
        <w:rFonts w:ascii="Wingdings" w:hAnsi="Wingdings" w:hint="default"/>
      </w:rPr>
    </w:lvl>
    <w:lvl w:ilvl="6" w:tplc="72C08E78" w:tentative="1">
      <w:start w:val="1"/>
      <w:numFmt w:val="bullet"/>
      <w:lvlText w:val=""/>
      <w:lvlJc w:val="left"/>
      <w:pPr>
        <w:ind w:left="5040" w:hanging="360"/>
      </w:pPr>
      <w:rPr>
        <w:rFonts w:ascii="Symbol" w:hAnsi="Symbol" w:hint="default"/>
      </w:rPr>
    </w:lvl>
    <w:lvl w:ilvl="7" w:tplc="3AA8B494" w:tentative="1">
      <w:start w:val="1"/>
      <w:numFmt w:val="bullet"/>
      <w:lvlText w:val="o"/>
      <w:lvlJc w:val="left"/>
      <w:pPr>
        <w:ind w:left="5760" w:hanging="360"/>
      </w:pPr>
      <w:rPr>
        <w:rFonts w:ascii="Courier New" w:hAnsi="Courier New" w:cs="Courier New" w:hint="default"/>
      </w:rPr>
    </w:lvl>
    <w:lvl w:ilvl="8" w:tplc="179C3F56" w:tentative="1">
      <w:start w:val="1"/>
      <w:numFmt w:val="bullet"/>
      <w:lvlText w:val=""/>
      <w:lvlJc w:val="left"/>
      <w:pPr>
        <w:ind w:left="6480" w:hanging="360"/>
      </w:pPr>
      <w:rPr>
        <w:rFonts w:ascii="Wingdings" w:hAnsi="Wingdings" w:hint="default"/>
      </w:rPr>
    </w:lvl>
  </w:abstractNum>
  <w:abstractNum w:abstractNumId="1147" w15:restartNumberingAfterBreak="0">
    <w:nsid w:val="6A3D0316"/>
    <w:multiLevelType w:val="hybridMultilevel"/>
    <w:tmpl w:val="1938CDEE"/>
    <w:lvl w:ilvl="0" w:tplc="C810CACA">
      <w:start w:val="1"/>
      <w:numFmt w:val="bullet"/>
      <w:lvlText w:val=""/>
      <w:lvlJc w:val="left"/>
      <w:pPr>
        <w:ind w:left="720" w:hanging="360"/>
      </w:pPr>
      <w:rPr>
        <w:rFonts w:ascii="Symbol" w:hAnsi="Symbol" w:hint="default"/>
      </w:rPr>
    </w:lvl>
    <w:lvl w:ilvl="1" w:tplc="1FF66C46" w:tentative="1">
      <w:start w:val="1"/>
      <w:numFmt w:val="bullet"/>
      <w:lvlText w:val="o"/>
      <w:lvlJc w:val="left"/>
      <w:pPr>
        <w:ind w:left="1440" w:hanging="360"/>
      </w:pPr>
      <w:rPr>
        <w:rFonts w:ascii="Courier New" w:hAnsi="Courier New" w:cs="Courier New" w:hint="default"/>
      </w:rPr>
    </w:lvl>
    <w:lvl w:ilvl="2" w:tplc="3C7CEDBC" w:tentative="1">
      <w:start w:val="1"/>
      <w:numFmt w:val="bullet"/>
      <w:lvlText w:val=""/>
      <w:lvlJc w:val="left"/>
      <w:pPr>
        <w:ind w:left="2160" w:hanging="360"/>
      </w:pPr>
      <w:rPr>
        <w:rFonts w:ascii="Wingdings" w:hAnsi="Wingdings" w:hint="default"/>
      </w:rPr>
    </w:lvl>
    <w:lvl w:ilvl="3" w:tplc="0096E344" w:tentative="1">
      <w:start w:val="1"/>
      <w:numFmt w:val="bullet"/>
      <w:lvlText w:val=""/>
      <w:lvlJc w:val="left"/>
      <w:pPr>
        <w:ind w:left="2880" w:hanging="360"/>
      </w:pPr>
      <w:rPr>
        <w:rFonts w:ascii="Symbol" w:hAnsi="Symbol" w:hint="default"/>
      </w:rPr>
    </w:lvl>
    <w:lvl w:ilvl="4" w:tplc="56FED74C" w:tentative="1">
      <w:start w:val="1"/>
      <w:numFmt w:val="bullet"/>
      <w:lvlText w:val="o"/>
      <w:lvlJc w:val="left"/>
      <w:pPr>
        <w:ind w:left="3600" w:hanging="360"/>
      </w:pPr>
      <w:rPr>
        <w:rFonts w:ascii="Courier New" w:hAnsi="Courier New" w:cs="Courier New" w:hint="default"/>
      </w:rPr>
    </w:lvl>
    <w:lvl w:ilvl="5" w:tplc="3DFA00F0" w:tentative="1">
      <w:start w:val="1"/>
      <w:numFmt w:val="bullet"/>
      <w:lvlText w:val=""/>
      <w:lvlJc w:val="left"/>
      <w:pPr>
        <w:ind w:left="4320" w:hanging="360"/>
      </w:pPr>
      <w:rPr>
        <w:rFonts w:ascii="Wingdings" w:hAnsi="Wingdings" w:hint="default"/>
      </w:rPr>
    </w:lvl>
    <w:lvl w:ilvl="6" w:tplc="42F6241C" w:tentative="1">
      <w:start w:val="1"/>
      <w:numFmt w:val="bullet"/>
      <w:lvlText w:val=""/>
      <w:lvlJc w:val="left"/>
      <w:pPr>
        <w:ind w:left="5040" w:hanging="360"/>
      </w:pPr>
      <w:rPr>
        <w:rFonts w:ascii="Symbol" w:hAnsi="Symbol" w:hint="default"/>
      </w:rPr>
    </w:lvl>
    <w:lvl w:ilvl="7" w:tplc="94A06196" w:tentative="1">
      <w:start w:val="1"/>
      <w:numFmt w:val="bullet"/>
      <w:lvlText w:val="o"/>
      <w:lvlJc w:val="left"/>
      <w:pPr>
        <w:ind w:left="5760" w:hanging="360"/>
      </w:pPr>
      <w:rPr>
        <w:rFonts w:ascii="Courier New" w:hAnsi="Courier New" w:cs="Courier New" w:hint="default"/>
      </w:rPr>
    </w:lvl>
    <w:lvl w:ilvl="8" w:tplc="0D4444AC" w:tentative="1">
      <w:start w:val="1"/>
      <w:numFmt w:val="bullet"/>
      <w:lvlText w:val=""/>
      <w:lvlJc w:val="left"/>
      <w:pPr>
        <w:ind w:left="6480" w:hanging="360"/>
      </w:pPr>
      <w:rPr>
        <w:rFonts w:ascii="Wingdings" w:hAnsi="Wingdings" w:hint="default"/>
      </w:rPr>
    </w:lvl>
  </w:abstractNum>
  <w:abstractNum w:abstractNumId="1148" w15:restartNumberingAfterBreak="0">
    <w:nsid w:val="6A411AEC"/>
    <w:multiLevelType w:val="hybridMultilevel"/>
    <w:tmpl w:val="E78C8268"/>
    <w:lvl w:ilvl="0" w:tplc="5F7CA422">
      <w:start w:val="1"/>
      <w:numFmt w:val="bullet"/>
      <w:lvlText w:val=""/>
      <w:lvlJc w:val="left"/>
      <w:pPr>
        <w:ind w:left="720" w:hanging="360"/>
      </w:pPr>
      <w:rPr>
        <w:rFonts w:ascii="Symbol" w:hAnsi="Symbol" w:hint="default"/>
      </w:rPr>
    </w:lvl>
    <w:lvl w:ilvl="1" w:tplc="4172259E" w:tentative="1">
      <w:start w:val="1"/>
      <w:numFmt w:val="bullet"/>
      <w:lvlText w:val="o"/>
      <w:lvlJc w:val="left"/>
      <w:pPr>
        <w:ind w:left="1440" w:hanging="360"/>
      </w:pPr>
      <w:rPr>
        <w:rFonts w:ascii="Courier New" w:hAnsi="Courier New" w:cs="Courier New" w:hint="default"/>
      </w:rPr>
    </w:lvl>
    <w:lvl w:ilvl="2" w:tplc="8364104A">
      <w:start w:val="1"/>
      <w:numFmt w:val="bullet"/>
      <w:lvlText w:val=""/>
      <w:lvlJc w:val="left"/>
      <w:pPr>
        <w:ind w:left="2160" w:hanging="360"/>
      </w:pPr>
      <w:rPr>
        <w:rFonts w:ascii="Wingdings" w:hAnsi="Wingdings" w:hint="default"/>
      </w:rPr>
    </w:lvl>
    <w:lvl w:ilvl="3" w:tplc="2444B7E8" w:tentative="1">
      <w:start w:val="1"/>
      <w:numFmt w:val="bullet"/>
      <w:lvlText w:val=""/>
      <w:lvlJc w:val="left"/>
      <w:pPr>
        <w:ind w:left="2880" w:hanging="360"/>
      </w:pPr>
      <w:rPr>
        <w:rFonts w:ascii="Symbol" w:hAnsi="Symbol" w:hint="default"/>
      </w:rPr>
    </w:lvl>
    <w:lvl w:ilvl="4" w:tplc="B7689312" w:tentative="1">
      <w:start w:val="1"/>
      <w:numFmt w:val="bullet"/>
      <w:lvlText w:val="o"/>
      <w:lvlJc w:val="left"/>
      <w:pPr>
        <w:ind w:left="3600" w:hanging="360"/>
      </w:pPr>
      <w:rPr>
        <w:rFonts w:ascii="Courier New" w:hAnsi="Courier New" w:cs="Courier New" w:hint="default"/>
      </w:rPr>
    </w:lvl>
    <w:lvl w:ilvl="5" w:tplc="C3AA0AEC" w:tentative="1">
      <w:start w:val="1"/>
      <w:numFmt w:val="bullet"/>
      <w:lvlText w:val=""/>
      <w:lvlJc w:val="left"/>
      <w:pPr>
        <w:ind w:left="4320" w:hanging="360"/>
      </w:pPr>
      <w:rPr>
        <w:rFonts w:ascii="Wingdings" w:hAnsi="Wingdings" w:hint="default"/>
      </w:rPr>
    </w:lvl>
    <w:lvl w:ilvl="6" w:tplc="66983E6C" w:tentative="1">
      <w:start w:val="1"/>
      <w:numFmt w:val="bullet"/>
      <w:lvlText w:val=""/>
      <w:lvlJc w:val="left"/>
      <w:pPr>
        <w:ind w:left="5040" w:hanging="360"/>
      </w:pPr>
      <w:rPr>
        <w:rFonts w:ascii="Symbol" w:hAnsi="Symbol" w:hint="default"/>
      </w:rPr>
    </w:lvl>
    <w:lvl w:ilvl="7" w:tplc="3A16A5CE" w:tentative="1">
      <w:start w:val="1"/>
      <w:numFmt w:val="bullet"/>
      <w:lvlText w:val="o"/>
      <w:lvlJc w:val="left"/>
      <w:pPr>
        <w:ind w:left="5760" w:hanging="360"/>
      </w:pPr>
      <w:rPr>
        <w:rFonts w:ascii="Courier New" w:hAnsi="Courier New" w:cs="Courier New" w:hint="default"/>
      </w:rPr>
    </w:lvl>
    <w:lvl w:ilvl="8" w:tplc="73C26A8E" w:tentative="1">
      <w:start w:val="1"/>
      <w:numFmt w:val="bullet"/>
      <w:lvlText w:val=""/>
      <w:lvlJc w:val="left"/>
      <w:pPr>
        <w:ind w:left="6480" w:hanging="360"/>
      </w:pPr>
      <w:rPr>
        <w:rFonts w:ascii="Wingdings" w:hAnsi="Wingdings" w:hint="default"/>
      </w:rPr>
    </w:lvl>
  </w:abstractNum>
  <w:abstractNum w:abstractNumId="1149" w15:restartNumberingAfterBreak="0">
    <w:nsid w:val="6A5508E6"/>
    <w:multiLevelType w:val="hybridMultilevel"/>
    <w:tmpl w:val="3A9A7D5A"/>
    <w:lvl w:ilvl="0" w:tplc="648A6312">
      <w:start w:val="1"/>
      <w:numFmt w:val="bullet"/>
      <w:lvlText w:val=""/>
      <w:lvlJc w:val="left"/>
      <w:pPr>
        <w:ind w:left="720" w:hanging="360"/>
      </w:pPr>
      <w:rPr>
        <w:rFonts w:ascii="Symbol" w:hAnsi="Symbol" w:hint="default"/>
      </w:rPr>
    </w:lvl>
    <w:lvl w:ilvl="1" w:tplc="2ECCA0B8" w:tentative="1">
      <w:start w:val="1"/>
      <w:numFmt w:val="bullet"/>
      <w:lvlText w:val="o"/>
      <w:lvlJc w:val="left"/>
      <w:pPr>
        <w:ind w:left="1440" w:hanging="360"/>
      </w:pPr>
      <w:rPr>
        <w:rFonts w:ascii="Courier New" w:hAnsi="Courier New" w:cs="Courier New" w:hint="default"/>
      </w:rPr>
    </w:lvl>
    <w:lvl w:ilvl="2" w:tplc="3010224A" w:tentative="1">
      <w:start w:val="1"/>
      <w:numFmt w:val="bullet"/>
      <w:lvlText w:val=""/>
      <w:lvlJc w:val="left"/>
      <w:pPr>
        <w:ind w:left="2160" w:hanging="360"/>
      </w:pPr>
      <w:rPr>
        <w:rFonts w:ascii="Wingdings" w:hAnsi="Wingdings" w:hint="default"/>
      </w:rPr>
    </w:lvl>
    <w:lvl w:ilvl="3" w:tplc="F3A0E1B6" w:tentative="1">
      <w:start w:val="1"/>
      <w:numFmt w:val="bullet"/>
      <w:lvlText w:val=""/>
      <w:lvlJc w:val="left"/>
      <w:pPr>
        <w:ind w:left="2880" w:hanging="360"/>
      </w:pPr>
      <w:rPr>
        <w:rFonts w:ascii="Symbol" w:hAnsi="Symbol" w:hint="default"/>
      </w:rPr>
    </w:lvl>
    <w:lvl w:ilvl="4" w:tplc="B24C960A" w:tentative="1">
      <w:start w:val="1"/>
      <w:numFmt w:val="bullet"/>
      <w:lvlText w:val="o"/>
      <w:lvlJc w:val="left"/>
      <w:pPr>
        <w:ind w:left="3600" w:hanging="360"/>
      </w:pPr>
      <w:rPr>
        <w:rFonts w:ascii="Courier New" w:hAnsi="Courier New" w:cs="Courier New" w:hint="default"/>
      </w:rPr>
    </w:lvl>
    <w:lvl w:ilvl="5" w:tplc="965CE582" w:tentative="1">
      <w:start w:val="1"/>
      <w:numFmt w:val="bullet"/>
      <w:lvlText w:val=""/>
      <w:lvlJc w:val="left"/>
      <w:pPr>
        <w:ind w:left="4320" w:hanging="360"/>
      </w:pPr>
      <w:rPr>
        <w:rFonts w:ascii="Wingdings" w:hAnsi="Wingdings" w:hint="default"/>
      </w:rPr>
    </w:lvl>
    <w:lvl w:ilvl="6" w:tplc="5052ADDE" w:tentative="1">
      <w:start w:val="1"/>
      <w:numFmt w:val="bullet"/>
      <w:lvlText w:val=""/>
      <w:lvlJc w:val="left"/>
      <w:pPr>
        <w:ind w:left="5040" w:hanging="360"/>
      </w:pPr>
      <w:rPr>
        <w:rFonts w:ascii="Symbol" w:hAnsi="Symbol" w:hint="default"/>
      </w:rPr>
    </w:lvl>
    <w:lvl w:ilvl="7" w:tplc="C8C4A3D4" w:tentative="1">
      <w:start w:val="1"/>
      <w:numFmt w:val="bullet"/>
      <w:lvlText w:val="o"/>
      <w:lvlJc w:val="left"/>
      <w:pPr>
        <w:ind w:left="5760" w:hanging="360"/>
      </w:pPr>
      <w:rPr>
        <w:rFonts w:ascii="Courier New" w:hAnsi="Courier New" w:cs="Courier New" w:hint="default"/>
      </w:rPr>
    </w:lvl>
    <w:lvl w:ilvl="8" w:tplc="7CCE8FE0" w:tentative="1">
      <w:start w:val="1"/>
      <w:numFmt w:val="bullet"/>
      <w:lvlText w:val=""/>
      <w:lvlJc w:val="left"/>
      <w:pPr>
        <w:ind w:left="6480" w:hanging="360"/>
      </w:pPr>
      <w:rPr>
        <w:rFonts w:ascii="Wingdings" w:hAnsi="Wingdings" w:hint="default"/>
      </w:rPr>
    </w:lvl>
  </w:abstractNum>
  <w:abstractNum w:abstractNumId="1150" w15:restartNumberingAfterBreak="0">
    <w:nsid w:val="6A5C2753"/>
    <w:multiLevelType w:val="hybridMultilevel"/>
    <w:tmpl w:val="B14AED86"/>
    <w:lvl w:ilvl="0" w:tplc="C4463DC8">
      <w:start w:val="1"/>
      <w:numFmt w:val="bullet"/>
      <w:lvlText w:val=""/>
      <w:lvlJc w:val="left"/>
      <w:pPr>
        <w:ind w:left="720" w:hanging="360"/>
      </w:pPr>
      <w:rPr>
        <w:rFonts w:ascii="Symbol" w:hAnsi="Symbol" w:hint="default"/>
      </w:rPr>
    </w:lvl>
    <w:lvl w:ilvl="1" w:tplc="6D327E8A">
      <w:start w:val="1"/>
      <w:numFmt w:val="bullet"/>
      <w:lvlText w:val="o"/>
      <w:lvlJc w:val="left"/>
      <w:pPr>
        <w:ind w:left="1440" w:hanging="360"/>
      </w:pPr>
      <w:rPr>
        <w:rFonts w:ascii="Courier New" w:hAnsi="Courier New" w:cs="Courier New" w:hint="default"/>
      </w:rPr>
    </w:lvl>
    <w:lvl w:ilvl="2" w:tplc="D0748082" w:tentative="1">
      <w:start w:val="1"/>
      <w:numFmt w:val="bullet"/>
      <w:lvlText w:val=""/>
      <w:lvlJc w:val="left"/>
      <w:pPr>
        <w:ind w:left="2160" w:hanging="360"/>
      </w:pPr>
      <w:rPr>
        <w:rFonts w:ascii="Wingdings" w:hAnsi="Wingdings" w:hint="default"/>
      </w:rPr>
    </w:lvl>
    <w:lvl w:ilvl="3" w:tplc="78EA1560" w:tentative="1">
      <w:start w:val="1"/>
      <w:numFmt w:val="bullet"/>
      <w:lvlText w:val=""/>
      <w:lvlJc w:val="left"/>
      <w:pPr>
        <w:ind w:left="2880" w:hanging="360"/>
      </w:pPr>
      <w:rPr>
        <w:rFonts w:ascii="Symbol" w:hAnsi="Symbol" w:hint="default"/>
      </w:rPr>
    </w:lvl>
    <w:lvl w:ilvl="4" w:tplc="715C745A" w:tentative="1">
      <w:start w:val="1"/>
      <w:numFmt w:val="bullet"/>
      <w:lvlText w:val="o"/>
      <w:lvlJc w:val="left"/>
      <w:pPr>
        <w:ind w:left="3600" w:hanging="360"/>
      </w:pPr>
      <w:rPr>
        <w:rFonts w:ascii="Courier New" w:hAnsi="Courier New" w:cs="Courier New" w:hint="default"/>
      </w:rPr>
    </w:lvl>
    <w:lvl w:ilvl="5" w:tplc="28FCBDF6" w:tentative="1">
      <w:start w:val="1"/>
      <w:numFmt w:val="bullet"/>
      <w:lvlText w:val=""/>
      <w:lvlJc w:val="left"/>
      <w:pPr>
        <w:ind w:left="4320" w:hanging="360"/>
      </w:pPr>
      <w:rPr>
        <w:rFonts w:ascii="Wingdings" w:hAnsi="Wingdings" w:hint="default"/>
      </w:rPr>
    </w:lvl>
    <w:lvl w:ilvl="6" w:tplc="024ECF12" w:tentative="1">
      <w:start w:val="1"/>
      <w:numFmt w:val="bullet"/>
      <w:lvlText w:val=""/>
      <w:lvlJc w:val="left"/>
      <w:pPr>
        <w:ind w:left="5040" w:hanging="360"/>
      </w:pPr>
      <w:rPr>
        <w:rFonts w:ascii="Symbol" w:hAnsi="Symbol" w:hint="default"/>
      </w:rPr>
    </w:lvl>
    <w:lvl w:ilvl="7" w:tplc="A32A0C9A" w:tentative="1">
      <w:start w:val="1"/>
      <w:numFmt w:val="bullet"/>
      <w:lvlText w:val="o"/>
      <w:lvlJc w:val="left"/>
      <w:pPr>
        <w:ind w:left="5760" w:hanging="360"/>
      </w:pPr>
      <w:rPr>
        <w:rFonts w:ascii="Courier New" w:hAnsi="Courier New" w:cs="Courier New" w:hint="default"/>
      </w:rPr>
    </w:lvl>
    <w:lvl w:ilvl="8" w:tplc="CFFEBD66" w:tentative="1">
      <w:start w:val="1"/>
      <w:numFmt w:val="bullet"/>
      <w:lvlText w:val=""/>
      <w:lvlJc w:val="left"/>
      <w:pPr>
        <w:ind w:left="6480" w:hanging="360"/>
      </w:pPr>
      <w:rPr>
        <w:rFonts w:ascii="Wingdings" w:hAnsi="Wingdings" w:hint="default"/>
      </w:rPr>
    </w:lvl>
  </w:abstractNum>
  <w:abstractNum w:abstractNumId="1151" w15:restartNumberingAfterBreak="0">
    <w:nsid w:val="6A6D252F"/>
    <w:multiLevelType w:val="hybridMultilevel"/>
    <w:tmpl w:val="881E4E14"/>
    <w:lvl w:ilvl="0" w:tplc="EBFE2A98">
      <w:start w:val="1"/>
      <w:numFmt w:val="bullet"/>
      <w:lvlText w:val=""/>
      <w:lvlJc w:val="left"/>
      <w:pPr>
        <w:ind w:left="720" w:hanging="360"/>
      </w:pPr>
      <w:rPr>
        <w:rFonts w:ascii="Symbol" w:hAnsi="Symbol" w:hint="default"/>
      </w:rPr>
    </w:lvl>
    <w:lvl w:ilvl="1" w:tplc="9614EC14" w:tentative="1">
      <w:start w:val="1"/>
      <w:numFmt w:val="bullet"/>
      <w:lvlText w:val="o"/>
      <w:lvlJc w:val="left"/>
      <w:pPr>
        <w:ind w:left="1440" w:hanging="360"/>
      </w:pPr>
      <w:rPr>
        <w:rFonts w:ascii="Courier New" w:hAnsi="Courier New" w:cs="Courier New" w:hint="default"/>
      </w:rPr>
    </w:lvl>
    <w:lvl w:ilvl="2" w:tplc="5D76FEFC">
      <w:start w:val="1"/>
      <w:numFmt w:val="bullet"/>
      <w:lvlText w:val=""/>
      <w:lvlJc w:val="left"/>
      <w:pPr>
        <w:ind w:left="2160" w:hanging="360"/>
      </w:pPr>
      <w:rPr>
        <w:rFonts w:ascii="Wingdings" w:hAnsi="Wingdings" w:hint="default"/>
      </w:rPr>
    </w:lvl>
    <w:lvl w:ilvl="3" w:tplc="D2E40938" w:tentative="1">
      <w:start w:val="1"/>
      <w:numFmt w:val="bullet"/>
      <w:lvlText w:val=""/>
      <w:lvlJc w:val="left"/>
      <w:pPr>
        <w:ind w:left="2880" w:hanging="360"/>
      </w:pPr>
      <w:rPr>
        <w:rFonts w:ascii="Symbol" w:hAnsi="Symbol" w:hint="default"/>
      </w:rPr>
    </w:lvl>
    <w:lvl w:ilvl="4" w:tplc="1B90AA84" w:tentative="1">
      <w:start w:val="1"/>
      <w:numFmt w:val="bullet"/>
      <w:lvlText w:val="o"/>
      <w:lvlJc w:val="left"/>
      <w:pPr>
        <w:ind w:left="3600" w:hanging="360"/>
      </w:pPr>
      <w:rPr>
        <w:rFonts w:ascii="Courier New" w:hAnsi="Courier New" w:cs="Courier New" w:hint="default"/>
      </w:rPr>
    </w:lvl>
    <w:lvl w:ilvl="5" w:tplc="25408210" w:tentative="1">
      <w:start w:val="1"/>
      <w:numFmt w:val="bullet"/>
      <w:lvlText w:val=""/>
      <w:lvlJc w:val="left"/>
      <w:pPr>
        <w:ind w:left="4320" w:hanging="360"/>
      </w:pPr>
      <w:rPr>
        <w:rFonts w:ascii="Wingdings" w:hAnsi="Wingdings" w:hint="default"/>
      </w:rPr>
    </w:lvl>
    <w:lvl w:ilvl="6" w:tplc="0792DF14" w:tentative="1">
      <w:start w:val="1"/>
      <w:numFmt w:val="bullet"/>
      <w:lvlText w:val=""/>
      <w:lvlJc w:val="left"/>
      <w:pPr>
        <w:ind w:left="5040" w:hanging="360"/>
      </w:pPr>
      <w:rPr>
        <w:rFonts w:ascii="Symbol" w:hAnsi="Symbol" w:hint="default"/>
      </w:rPr>
    </w:lvl>
    <w:lvl w:ilvl="7" w:tplc="808888BC" w:tentative="1">
      <w:start w:val="1"/>
      <w:numFmt w:val="bullet"/>
      <w:lvlText w:val="o"/>
      <w:lvlJc w:val="left"/>
      <w:pPr>
        <w:ind w:left="5760" w:hanging="360"/>
      </w:pPr>
      <w:rPr>
        <w:rFonts w:ascii="Courier New" w:hAnsi="Courier New" w:cs="Courier New" w:hint="default"/>
      </w:rPr>
    </w:lvl>
    <w:lvl w:ilvl="8" w:tplc="1122889C" w:tentative="1">
      <w:start w:val="1"/>
      <w:numFmt w:val="bullet"/>
      <w:lvlText w:val=""/>
      <w:lvlJc w:val="left"/>
      <w:pPr>
        <w:ind w:left="6480" w:hanging="360"/>
      </w:pPr>
      <w:rPr>
        <w:rFonts w:ascii="Wingdings" w:hAnsi="Wingdings" w:hint="default"/>
      </w:rPr>
    </w:lvl>
  </w:abstractNum>
  <w:abstractNum w:abstractNumId="1152" w15:restartNumberingAfterBreak="0">
    <w:nsid w:val="6A731340"/>
    <w:multiLevelType w:val="hybridMultilevel"/>
    <w:tmpl w:val="4B2AD93C"/>
    <w:lvl w:ilvl="0" w:tplc="7438EEBC">
      <w:start w:val="1"/>
      <w:numFmt w:val="bullet"/>
      <w:lvlText w:val=""/>
      <w:lvlJc w:val="left"/>
      <w:pPr>
        <w:ind w:left="720" w:hanging="360"/>
      </w:pPr>
      <w:rPr>
        <w:rFonts w:ascii="Symbol" w:hAnsi="Symbol" w:hint="default"/>
      </w:rPr>
    </w:lvl>
    <w:lvl w:ilvl="1" w:tplc="30F6BC80">
      <w:start w:val="1"/>
      <w:numFmt w:val="bullet"/>
      <w:lvlText w:val="o"/>
      <w:lvlJc w:val="left"/>
      <w:pPr>
        <w:ind w:left="1440" w:hanging="360"/>
      </w:pPr>
      <w:rPr>
        <w:rFonts w:ascii="Courier New" w:hAnsi="Courier New" w:cs="Courier New" w:hint="default"/>
      </w:rPr>
    </w:lvl>
    <w:lvl w:ilvl="2" w:tplc="293C6FD6" w:tentative="1">
      <w:start w:val="1"/>
      <w:numFmt w:val="bullet"/>
      <w:lvlText w:val=""/>
      <w:lvlJc w:val="left"/>
      <w:pPr>
        <w:ind w:left="2160" w:hanging="360"/>
      </w:pPr>
      <w:rPr>
        <w:rFonts w:ascii="Wingdings" w:hAnsi="Wingdings" w:hint="default"/>
      </w:rPr>
    </w:lvl>
    <w:lvl w:ilvl="3" w:tplc="F6024F00" w:tentative="1">
      <w:start w:val="1"/>
      <w:numFmt w:val="bullet"/>
      <w:lvlText w:val=""/>
      <w:lvlJc w:val="left"/>
      <w:pPr>
        <w:ind w:left="2880" w:hanging="360"/>
      </w:pPr>
      <w:rPr>
        <w:rFonts w:ascii="Symbol" w:hAnsi="Symbol" w:hint="default"/>
      </w:rPr>
    </w:lvl>
    <w:lvl w:ilvl="4" w:tplc="2BDAB048" w:tentative="1">
      <w:start w:val="1"/>
      <w:numFmt w:val="bullet"/>
      <w:lvlText w:val="o"/>
      <w:lvlJc w:val="left"/>
      <w:pPr>
        <w:ind w:left="3600" w:hanging="360"/>
      </w:pPr>
      <w:rPr>
        <w:rFonts w:ascii="Courier New" w:hAnsi="Courier New" w:cs="Courier New" w:hint="default"/>
      </w:rPr>
    </w:lvl>
    <w:lvl w:ilvl="5" w:tplc="6D40CEE6" w:tentative="1">
      <w:start w:val="1"/>
      <w:numFmt w:val="bullet"/>
      <w:lvlText w:val=""/>
      <w:lvlJc w:val="left"/>
      <w:pPr>
        <w:ind w:left="4320" w:hanging="360"/>
      </w:pPr>
      <w:rPr>
        <w:rFonts w:ascii="Wingdings" w:hAnsi="Wingdings" w:hint="default"/>
      </w:rPr>
    </w:lvl>
    <w:lvl w:ilvl="6" w:tplc="C1F0AF5A" w:tentative="1">
      <w:start w:val="1"/>
      <w:numFmt w:val="bullet"/>
      <w:lvlText w:val=""/>
      <w:lvlJc w:val="left"/>
      <w:pPr>
        <w:ind w:left="5040" w:hanging="360"/>
      </w:pPr>
      <w:rPr>
        <w:rFonts w:ascii="Symbol" w:hAnsi="Symbol" w:hint="default"/>
      </w:rPr>
    </w:lvl>
    <w:lvl w:ilvl="7" w:tplc="A2368282" w:tentative="1">
      <w:start w:val="1"/>
      <w:numFmt w:val="bullet"/>
      <w:lvlText w:val="o"/>
      <w:lvlJc w:val="left"/>
      <w:pPr>
        <w:ind w:left="5760" w:hanging="360"/>
      </w:pPr>
      <w:rPr>
        <w:rFonts w:ascii="Courier New" w:hAnsi="Courier New" w:cs="Courier New" w:hint="default"/>
      </w:rPr>
    </w:lvl>
    <w:lvl w:ilvl="8" w:tplc="39B8C580" w:tentative="1">
      <w:start w:val="1"/>
      <w:numFmt w:val="bullet"/>
      <w:lvlText w:val=""/>
      <w:lvlJc w:val="left"/>
      <w:pPr>
        <w:ind w:left="6480" w:hanging="360"/>
      </w:pPr>
      <w:rPr>
        <w:rFonts w:ascii="Wingdings" w:hAnsi="Wingdings" w:hint="default"/>
      </w:rPr>
    </w:lvl>
  </w:abstractNum>
  <w:abstractNum w:abstractNumId="1153" w15:restartNumberingAfterBreak="0">
    <w:nsid w:val="6A755C94"/>
    <w:multiLevelType w:val="hybridMultilevel"/>
    <w:tmpl w:val="E7867BA6"/>
    <w:lvl w:ilvl="0" w:tplc="36C21F20">
      <w:start w:val="1"/>
      <w:numFmt w:val="bullet"/>
      <w:lvlText w:val=""/>
      <w:lvlJc w:val="left"/>
      <w:pPr>
        <w:ind w:left="720" w:hanging="360"/>
      </w:pPr>
      <w:rPr>
        <w:rFonts w:ascii="Symbol" w:hAnsi="Symbol" w:hint="default"/>
      </w:rPr>
    </w:lvl>
    <w:lvl w:ilvl="1" w:tplc="74A69310" w:tentative="1">
      <w:start w:val="1"/>
      <w:numFmt w:val="bullet"/>
      <w:lvlText w:val="o"/>
      <w:lvlJc w:val="left"/>
      <w:pPr>
        <w:ind w:left="1440" w:hanging="360"/>
      </w:pPr>
      <w:rPr>
        <w:rFonts w:ascii="Courier New" w:hAnsi="Courier New" w:cs="Courier New" w:hint="default"/>
      </w:rPr>
    </w:lvl>
    <w:lvl w:ilvl="2" w:tplc="45229192" w:tentative="1">
      <w:start w:val="1"/>
      <w:numFmt w:val="bullet"/>
      <w:lvlText w:val=""/>
      <w:lvlJc w:val="left"/>
      <w:pPr>
        <w:ind w:left="2160" w:hanging="360"/>
      </w:pPr>
      <w:rPr>
        <w:rFonts w:ascii="Wingdings" w:hAnsi="Wingdings" w:hint="default"/>
      </w:rPr>
    </w:lvl>
    <w:lvl w:ilvl="3" w:tplc="2022FA9A" w:tentative="1">
      <w:start w:val="1"/>
      <w:numFmt w:val="bullet"/>
      <w:lvlText w:val=""/>
      <w:lvlJc w:val="left"/>
      <w:pPr>
        <w:ind w:left="2880" w:hanging="360"/>
      </w:pPr>
      <w:rPr>
        <w:rFonts w:ascii="Symbol" w:hAnsi="Symbol" w:hint="default"/>
      </w:rPr>
    </w:lvl>
    <w:lvl w:ilvl="4" w:tplc="A1E2F544" w:tentative="1">
      <w:start w:val="1"/>
      <w:numFmt w:val="bullet"/>
      <w:lvlText w:val="o"/>
      <w:lvlJc w:val="left"/>
      <w:pPr>
        <w:ind w:left="3600" w:hanging="360"/>
      </w:pPr>
      <w:rPr>
        <w:rFonts w:ascii="Courier New" w:hAnsi="Courier New" w:cs="Courier New" w:hint="default"/>
      </w:rPr>
    </w:lvl>
    <w:lvl w:ilvl="5" w:tplc="BB24F8A6" w:tentative="1">
      <w:start w:val="1"/>
      <w:numFmt w:val="bullet"/>
      <w:lvlText w:val=""/>
      <w:lvlJc w:val="left"/>
      <w:pPr>
        <w:ind w:left="4320" w:hanging="360"/>
      </w:pPr>
      <w:rPr>
        <w:rFonts w:ascii="Wingdings" w:hAnsi="Wingdings" w:hint="default"/>
      </w:rPr>
    </w:lvl>
    <w:lvl w:ilvl="6" w:tplc="B950AE4C" w:tentative="1">
      <w:start w:val="1"/>
      <w:numFmt w:val="bullet"/>
      <w:lvlText w:val=""/>
      <w:lvlJc w:val="left"/>
      <w:pPr>
        <w:ind w:left="5040" w:hanging="360"/>
      </w:pPr>
      <w:rPr>
        <w:rFonts w:ascii="Symbol" w:hAnsi="Symbol" w:hint="default"/>
      </w:rPr>
    </w:lvl>
    <w:lvl w:ilvl="7" w:tplc="40067550" w:tentative="1">
      <w:start w:val="1"/>
      <w:numFmt w:val="bullet"/>
      <w:lvlText w:val="o"/>
      <w:lvlJc w:val="left"/>
      <w:pPr>
        <w:ind w:left="5760" w:hanging="360"/>
      </w:pPr>
      <w:rPr>
        <w:rFonts w:ascii="Courier New" w:hAnsi="Courier New" w:cs="Courier New" w:hint="default"/>
      </w:rPr>
    </w:lvl>
    <w:lvl w:ilvl="8" w:tplc="154A1B2A" w:tentative="1">
      <w:start w:val="1"/>
      <w:numFmt w:val="bullet"/>
      <w:lvlText w:val=""/>
      <w:lvlJc w:val="left"/>
      <w:pPr>
        <w:ind w:left="6480" w:hanging="360"/>
      </w:pPr>
      <w:rPr>
        <w:rFonts w:ascii="Wingdings" w:hAnsi="Wingdings" w:hint="default"/>
      </w:rPr>
    </w:lvl>
  </w:abstractNum>
  <w:abstractNum w:abstractNumId="1154" w15:restartNumberingAfterBreak="0">
    <w:nsid w:val="6A8F4FC5"/>
    <w:multiLevelType w:val="hybridMultilevel"/>
    <w:tmpl w:val="20D2A32A"/>
    <w:lvl w:ilvl="0" w:tplc="2E8E4AFE">
      <w:start w:val="1"/>
      <w:numFmt w:val="bullet"/>
      <w:lvlText w:val=""/>
      <w:lvlJc w:val="left"/>
      <w:pPr>
        <w:ind w:left="720" w:hanging="360"/>
      </w:pPr>
      <w:rPr>
        <w:rFonts w:ascii="Symbol" w:hAnsi="Symbol" w:hint="default"/>
      </w:rPr>
    </w:lvl>
    <w:lvl w:ilvl="1" w:tplc="6254900C">
      <w:start w:val="1"/>
      <w:numFmt w:val="bullet"/>
      <w:lvlText w:val="o"/>
      <w:lvlJc w:val="left"/>
      <w:pPr>
        <w:ind w:left="1440" w:hanging="360"/>
      </w:pPr>
      <w:rPr>
        <w:rFonts w:ascii="Courier New" w:hAnsi="Courier New" w:cs="Courier New" w:hint="default"/>
      </w:rPr>
    </w:lvl>
    <w:lvl w:ilvl="2" w:tplc="B22A822E" w:tentative="1">
      <w:start w:val="1"/>
      <w:numFmt w:val="bullet"/>
      <w:lvlText w:val=""/>
      <w:lvlJc w:val="left"/>
      <w:pPr>
        <w:ind w:left="2160" w:hanging="360"/>
      </w:pPr>
      <w:rPr>
        <w:rFonts w:ascii="Wingdings" w:hAnsi="Wingdings" w:hint="default"/>
      </w:rPr>
    </w:lvl>
    <w:lvl w:ilvl="3" w:tplc="9F005F5C" w:tentative="1">
      <w:start w:val="1"/>
      <w:numFmt w:val="bullet"/>
      <w:lvlText w:val=""/>
      <w:lvlJc w:val="left"/>
      <w:pPr>
        <w:ind w:left="2880" w:hanging="360"/>
      </w:pPr>
      <w:rPr>
        <w:rFonts w:ascii="Symbol" w:hAnsi="Symbol" w:hint="default"/>
      </w:rPr>
    </w:lvl>
    <w:lvl w:ilvl="4" w:tplc="BCE63C8C" w:tentative="1">
      <w:start w:val="1"/>
      <w:numFmt w:val="bullet"/>
      <w:lvlText w:val="o"/>
      <w:lvlJc w:val="left"/>
      <w:pPr>
        <w:ind w:left="3600" w:hanging="360"/>
      </w:pPr>
      <w:rPr>
        <w:rFonts w:ascii="Courier New" w:hAnsi="Courier New" w:cs="Courier New" w:hint="default"/>
      </w:rPr>
    </w:lvl>
    <w:lvl w:ilvl="5" w:tplc="3448F914" w:tentative="1">
      <w:start w:val="1"/>
      <w:numFmt w:val="bullet"/>
      <w:lvlText w:val=""/>
      <w:lvlJc w:val="left"/>
      <w:pPr>
        <w:ind w:left="4320" w:hanging="360"/>
      </w:pPr>
      <w:rPr>
        <w:rFonts w:ascii="Wingdings" w:hAnsi="Wingdings" w:hint="default"/>
      </w:rPr>
    </w:lvl>
    <w:lvl w:ilvl="6" w:tplc="1398EB76" w:tentative="1">
      <w:start w:val="1"/>
      <w:numFmt w:val="bullet"/>
      <w:lvlText w:val=""/>
      <w:lvlJc w:val="left"/>
      <w:pPr>
        <w:ind w:left="5040" w:hanging="360"/>
      </w:pPr>
      <w:rPr>
        <w:rFonts w:ascii="Symbol" w:hAnsi="Symbol" w:hint="default"/>
      </w:rPr>
    </w:lvl>
    <w:lvl w:ilvl="7" w:tplc="CBDE9956" w:tentative="1">
      <w:start w:val="1"/>
      <w:numFmt w:val="bullet"/>
      <w:lvlText w:val="o"/>
      <w:lvlJc w:val="left"/>
      <w:pPr>
        <w:ind w:left="5760" w:hanging="360"/>
      </w:pPr>
      <w:rPr>
        <w:rFonts w:ascii="Courier New" w:hAnsi="Courier New" w:cs="Courier New" w:hint="default"/>
      </w:rPr>
    </w:lvl>
    <w:lvl w:ilvl="8" w:tplc="E022F690" w:tentative="1">
      <w:start w:val="1"/>
      <w:numFmt w:val="bullet"/>
      <w:lvlText w:val=""/>
      <w:lvlJc w:val="left"/>
      <w:pPr>
        <w:ind w:left="6480" w:hanging="360"/>
      </w:pPr>
      <w:rPr>
        <w:rFonts w:ascii="Wingdings" w:hAnsi="Wingdings" w:hint="default"/>
      </w:rPr>
    </w:lvl>
  </w:abstractNum>
  <w:abstractNum w:abstractNumId="1155" w15:restartNumberingAfterBreak="0">
    <w:nsid w:val="6A9B1765"/>
    <w:multiLevelType w:val="hybridMultilevel"/>
    <w:tmpl w:val="515E1B66"/>
    <w:lvl w:ilvl="0" w:tplc="6A64E818">
      <w:start w:val="1"/>
      <w:numFmt w:val="bullet"/>
      <w:lvlText w:val=""/>
      <w:lvlJc w:val="left"/>
      <w:pPr>
        <w:ind w:left="720" w:hanging="360"/>
      </w:pPr>
      <w:rPr>
        <w:rFonts w:ascii="Symbol" w:hAnsi="Symbol" w:hint="default"/>
      </w:rPr>
    </w:lvl>
    <w:lvl w:ilvl="1" w:tplc="7326E110">
      <w:start w:val="1"/>
      <w:numFmt w:val="bullet"/>
      <w:lvlText w:val="o"/>
      <w:lvlJc w:val="left"/>
      <w:pPr>
        <w:ind w:left="1440" w:hanging="360"/>
      </w:pPr>
      <w:rPr>
        <w:rFonts w:ascii="Courier New" w:hAnsi="Courier New" w:cs="Courier New" w:hint="default"/>
      </w:rPr>
    </w:lvl>
    <w:lvl w:ilvl="2" w:tplc="9FA869C2" w:tentative="1">
      <w:start w:val="1"/>
      <w:numFmt w:val="bullet"/>
      <w:lvlText w:val=""/>
      <w:lvlJc w:val="left"/>
      <w:pPr>
        <w:ind w:left="2160" w:hanging="360"/>
      </w:pPr>
      <w:rPr>
        <w:rFonts w:ascii="Wingdings" w:hAnsi="Wingdings" w:hint="default"/>
      </w:rPr>
    </w:lvl>
    <w:lvl w:ilvl="3" w:tplc="99FE2048" w:tentative="1">
      <w:start w:val="1"/>
      <w:numFmt w:val="bullet"/>
      <w:lvlText w:val=""/>
      <w:lvlJc w:val="left"/>
      <w:pPr>
        <w:ind w:left="2880" w:hanging="360"/>
      </w:pPr>
      <w:rPr>
        <w:rFonts w:ascii="Symbol" w:hAnsi="Symbol" w:hint="default"/>
      </w:rPr>
    </w:lvl>
    <w:lvl w:ilvl="4" w:tplc="E5A2FC76" w:tentative="1">
      <w:start w:val="1"/>
      <w:numFmt w:val="bullet"/>
      <w:lvlText w:val="o"/>
      <w:lvlJc w:val="left"/>
      <w:pPr>
        <w:ind w:left="3600" w:hanging="360"/>
      </w:pPr>
      <w:rPr>
        <w:rFonts w:ascii="Courier New" w:hAnsi="Courier New" w:cs="Courier New" w:hint="default"/>
      </w:rPr>
    </w:lvl>
    <w:lvl w:ilvl="5" w:tplc="0172E8A6" w:tentative="1">
      <w:start w:val="1"/>
      <w:numFmt w:val="bullet"/>
      <w:lvlText w:val=""/>
      <w:lvlJc w:val="left"/>
      <w:pPr>
        <w:ind w:left="4320" w:hanging="360"/>
      </w:pPr>
      <w:rPr>
        <w:rFonts w:ascii="Wingdings" w:hAnsi="Wingdings" w:hint="default"/>
      </w:rPr>
    </w:lvl>
    <w:lvl w:ilvl="6" w:tplc="EB7A6332" w:tentative="1">
      <w:start w:val="1"/>
      <w:numFmt w:val="bullet"/>
      <w:lvlText w:val=""/>
      <w:lvlJc w:val="left"/>
      <w:pPr>
        <w:ind w:left="5040" w:hanging="360"/>
      </w:pPr>
      <w:rPr>
        <w:rFonts w:ascii="Symbol" w:hAnsi="Symbol" w:hint="default"/>
      </w:rPr>
    </w:lvl>
    <w:lvl w:ilvl="7" w:tplc="F626A2CA" w:tentative="1">
      <w:start w:val="1"/>
      <w:numFmt w:val="bullet"/>
      <w:lvlText w:val="o"/>
      <w:lvlJc w:val="left"/>
      <w:pPr>
        <w:ind w:left="5760" w:hanging="360"/>
      </w:pPr>
      <w:rPr>
        <w:rFonts w:ascii="Courier New" w:hAnsi="Courier New" w:cs="Courier New" w:hint="default"/>
      </w:rPr>
    </w:lvl>
    <w:lvl w:ilvl="8" w:tplc="9752C636" w:tentative="1">
      <w:start w:val="1"/>
      <w:numFmt w:val="bullet"/>
      <w:lvlText w:val=""/>
      <w:lvlJc w:val="left"/>
      <w:pPr>
        <w:ind w:left="6480" w:hanging="360"/>
      </w:pPr>
      <w:rPr>
        <w:rFonts w:ascii="Wingdings" w:hAnsi="Wingdings" w:hint="default"/>
      </w:rPr>
    </w:lvl>
  </w:abstractNum>
  <w:abstractNum w:abstractNumId="1156" w15:restartNumberingAfterBreak="0">
    <w:nsid w:val="6AA1797E"/>
    <w:multiLevelType w:val="hybridMultilevel"/>
    <w:tmpl w:val="62DAAF18"/>
    <w:lvl w:ilvl="0" w:tplc="A8343D34">
      <w:start w:val="1"/>
      <w:numFmt w:val="bullet"/>
      <w:lvlText w:val=""/>
      <w:lvlJc w:val="left"/>
      <w:pPr>
        <w:ind w:left="720" w:hanging="360"/>
      </w:pPr>
      <w:rPr>
        <w:rFonts w:ascii="Symbol" w:hAnsi="Symbol" w:hint="default"/>
      </w:rPr>
    </w:lvl>
    <w:lvl w:ilvl="1" w:tplc="55D65306">
      <w:start w:val="1"/>
      <w:numFmt w:val="bullet"/>
      <w:lvlText w:val="o"/>
      <w:lvlJc w:val="left"/>
      <w:pPr>
        <w:ind w:left="1440" w:hanging="360"/>
      </w:pPr>
      <w:rPr>
        <w:rFonts w:ascii="Courier New" w:hAnsi="Courier New" w:cs="Courier New" w:hint="default"/>
      </w:rPr>
    </w:lvl>
    <w:lvl w:ilvl="2" w:tplc="7D105E3A" w:tentative="1">
      <w:start w:val="1"/>
      <w:numFmt w:val="bullet"/>
      <w:lvlText w:val=""/>
      <w:lvlJc w:val="left"/>
      <w:pPr>
        <w:ind w:left="2160" w:hanging="360"/>
      </w:pPr>
      <w:rPr>
        <w:rFonts w:ascii="Wingdings" w:hAnsi="Wingdings" w:hint="default"/>
      </w:rPr>
    </w:lvl>
    <w:lvl w:ilvl="3" w:tplc="6E647C9C" w:tentative="1">
      <w:start w:val="1"/>
      <w:numFmt w:val="bullet"/>
      <w:lvlText w:val=""/>
      <w:lvlJc w:val="left"/>
      <w:pPr>
        <w:ind w:left="2880" w:hanging="360"/>
      </w:pPr>
      <w:rPr>
        <w:rFonts w:ascii="Symbol" w:hAnsi="Symbol" w:hint="default"/>
      </w:rPr>
    </w:lvl>
    <w:lvl w:ilvl="4" w:tplc="0726ACD8" w:tentative="1">
      <w:start w:val="1"/>
      <w:numFmt w:val="bullet"/>
      <w:lvlText w:val="o"/>
      <w:lvlJc w:val="left"/>
      <w:pPr>
        <w:ind w:left="3600" w:hanging="360"/>
      </w:pPr>
      <w:rPr>
        <w:rFonts w:ascii="Courier New" w:hAnsi="Courier New" w:cs="Courier New" w:hint="default"/>
      </w:rPr>
    </w:lvl>
    <w:lvl w:ilvl="5" w:tplc="77E0539C" w:tentative="1">
      <w:start w:val="1"/>
      <w:numFmt w:val="bullet"/>
      <w:lvlText w:val=""/>
      <w:lvlJc w:val="left"/>
      <w:pPr>
        <w:ind w:left="4320" w:hanging="360"/>
      </w:pPr>
      <w:rPr>
        <w:rFonts w:ascii="Wingdings" w:hAnsi="Wingdings" w:hint="default"/>
      </w:rPr>
    </w:lvl>
    <w:lvl w:ilvl="6" w:tplc="238C03BC" w:tentative="1">
      <w:start w:val="1"/>
      <w:numFmt w:val="bullet"/>
      <w:lvlText w:val=""/>
      <w:lvlJc w:val="left"/>
      <w:pPr>
        <w:ind w:left="5040" w:hanging="360"/>
      </w:pPr>
      <w:rPr>
        <w:rFonts w:ascii="Symbol" w:hAnsi="Symbol" w:hint="default"/>
      </w:rPr>
    </w:lvl>
    <w:lvl w:ilvl="7" w:tplc="A5483B14" w:tentative="1">
      <w:start w:val="1"/>
      <w:numFmt w:val="bullet"/>
      <w:lvlText w:val="o"/>
      <w:lvlJc w:val="left"/>
      <w:pPr>
        <w:ind w:left="5760" w:hanging="360"/>
      </w:pPr>
      <w:rPr>
        <w:rFonts w:ascii="Courier New" w:hAnsi="Courier New" w:cs="Courier New" w:hint="default"/>
      </w:rPr>
    </w:lvl>
    <w:lvl w:ilvl="8" w:tplc="EA4AAB0A" w:tentative="1">
      <w:start w:val="1"/>
      <w:numFmt w:val="bullet"/>
      <w:lvlText w:val=""/>
      <w:lvlJc w:val="left"/>
      <w:pPr>
        <w:ind w:left="6480" w:hanging="360"/>
      </w:pPr>
      <w:rPr>
        <w:rFonts w:ascii="Wingdings" w:hAnsi="Wingdings" w:hint="default"/>
      </w:rPr>
    </w:lvl>
  </w:abstractNum>
  <w:abstractNum w:abstractNumId="1157" w15:restartNumberingAfterBreak="0">
    <w:nsid w:val="6AC43DA6"/>
    <w:multiLevelType w:val="hybridMultilevel"/>
    <w:tmpl w:val="B80C4B4E"/>
    <w:lvl w:ilvl="0" w:tplc="58760836">
      <w:start w:val="1"/>
      <w:numFmt w:val="bullet"/>
      <w:lvlText w:val=""/>
      <w:lvlJc w:val="left"/>
      <w:pPr>
        <w:ind w:left="720" w:hanging="360"/>
      </w:pPr>
      <w:rPr>
        <w:rFonts w:ascii="Symbol" w:hAnsi="Symbol" w:hint="default"/>
      </w:rPr>
    </w:lvl>
    <w:lvl w:ilvl="1" w:tplc="68B45412" w:tentative="1">
      <w:start w:val="1"/>
      <w:numFmt w:val="bullet"/>
      <w:lvlText w:val="o"/>
      <w:lvlJc w:val="left"/>
      <w:pPr>
        <w:ind w:left="1440" w:hanging="360"/>
      </w:pPr>
      <w:rPr>
        <w:rFonts w:ascii="Courier New" w:hAnsi="Courier New" w:cs="Courier New" w:hint="default"/>
      </w:rPr>
    </w:lvl>
    <w:lvl w:ilvl="2" w:tplc="B45A567A">
      <w:start w:val="1"/>
      <w:numFmt w:val="bullet"/>
      <w:lvlText w:val=""/>
      <w:lvlJc w:val="left"/>
      <w:pPr>
        <w:ind w:left="2160" w:hanging="360"/>
      </w:pPr>
      <w:rPr>
        <w:rFonts w:ascii="Wingdings" w:hAnsi="Wingdings" w:hint="default"/>
      </w:rPr>
    </w:lvl>
    <w:lvl w:ilvl="3" w:tplc="1DCC7476" w:tentative="1">
      <w:start w:val="1"/>
      <w:numFmt w:val="bullet"/>
      <w:lvlText w:val=""/>
      <w:lvlJc w:val="left"/>
      <w:pPr>
        <w:ind w:left="2880" w:hanging="360"/>
      </w:pPr>
      <w:rPr>
        <w:rFonts w:ascii="Symbol" w:hAnsi="Symbol" w:hint="default"/>
      </w:rPr>
    </w:lvl>
    <w:lvl w:ilvl="4" w:tplc="43989F5A" w:tentative="1">
      <w:start w:val="1"/>
      <w:numFmt w:val="bullet"/>
      <w:lvlText w:val="o"/>
      <w:lvlJc w:val="left"/>
      <w:pPr>
        <w:ind w:left="3600" w:hanging="360"/>
      </w:pPr>
      <w:rPr>
        <w:rFonts w:ascii="Courier New" w:hAnsi="Courier New" w:cs="Courier New" w:hint="default"/>
      </w:rPr>
    </w:lvl>
    <w:lvl w:ilvl="5" w:tplc="ED2A149C" w:tentative="1">
      <w:start w:val="1"/>
      <w:numFmt w:val="bullet"/>
      <w:lvlText w:val=""/>
      <w:lvlJc w:val="left"/>
      <w:pPr>
        <w:ind w:left="4320" w:hanging="360"/>
      </w:pPr>
      <w:rPr>
        <w:rFonts w:ascii="Wingdings" w:hAnsi="Wingdings" w:hint="default"/>
      </w:rPr>
    </w:lvl>
    <w:lvl w:ilvl="6" w:tplc="0B204F64" w:tentative="1">
      <w:start w:val="1"/>
      <w:numFmt w:val="bullet"/>
      <w:lvlText w:val=""/>
      <w:lvlJc w:val="left"/>
      <w:pPr>
        <w:ind w:left="5040" w:hanging="360"/>
      </w:pPr>
      <w:rPr>
        <w:rFonts w:ascii="Symbol" w:hAnsi="Symbol" w:hint="default"/>
      </w:rPr>
    </w:lvl>
    <w:lvl w:ilvl="7" w:tplc="17EC3FC8" w:tentative="1">
      <w:start w:val="1"/>
      <w:numFmt w:val="bullet"/>
      <w:lvlText w:val="o"/>
      <w:lvlJc w:val="left"/>
      <w:pPr>
        <w:ind w:left="5760" w:hanging="360"/>
      </w:pPr>
      <w:rPr>
        <w:rFonts w:ascii="Courier New" w:hAnsi="Courier New" w:cs="Courier New" w:hint="default"/>
      </w:rPr>
    </w:lvl>
    <w:lvl w:ilvl="8" w:tplc="33127F0E" w:tentative="1">
      <w:start w:val="1"/>
      <w:numFmt w:val="bullet"/>
      <w:lvlText w:val=""/>
      <w:lvlJc w:val="left"/>
      <w:pPr>
        <w:ind w:left="6480" w:hanging="360"/>
      </w:pPr>
      <w:rPr>
        <w:rFonts w:ascii="Wingdings" w:hAnsi="Wingdings" w:hint="default"/>
      </w:rPr>
    </w:lvl>
  </w:abstractNum>
  <w:abstractNum w:abstractNumId="1158" w15:restartNumberingAfterBreak="0">
    <w:nsid w:val="6AC8533A"/>
    <w:multiLevelType w:val="hybridMultilevel"/>
    <w:tmpl w:val="5BCCF568"/>
    <w:lvl w:ilvl="0" w:tplc="5D423130">
      <w:start w:val="1"/>
      <w:numFmt w:val="bullet"/>
      <w:lvlText w:val=""/>
      <w:lvlJc w:val="left"/>
      <w:pPr>
        <w:ind w:left="720" w:hanging="360"/>
      </w:pPr>
      <w:rPr>
        <w:rFonts w:ascii="Symbol" w:hAnsi="Symbol" w:hint="default"/>
      </w:rPr>
    </w:lvl>
    <w:lvl w:ilvl="1" w:tplc="44D894E4" w:tentative="1">
      <w:start w:val="1"/>
      <w:numFmt w:val="bullet"/>
      <w:lvlText w:val="o"/>
      <w:lvlJc w:val="left"/>
      <w:pPr>
        <w:ind w:left="1440" w:hanging="360"/>
      </w:pPr>
      <w:rPr>
        <w:rFonts w:ascii="Courier New" w:hAnsi="Courier New" w:cs="Courier New" w:hint="default"/>
      </w:rPr>
    </w:lvl>
    <w:lvl w:ilvl="2" w:tplc="546419EC" w:tentative="1">
      <w:start w:val="1"/>
      <w:numFmt w:val="bullet"/>
      <w:lvlText w:val=""/>
      <w:lvlJc w:val="left"/>
      <w:pPr>
        <w:ind w:left="2160" w:hanging="360"/>
      </w:pPr>
      <w:rPr>
        <w:rFonts w:ascii="Wingdings" w:hAnsi="Wingdings" w:hint="default"/>
      </w:rPr>
    </w:lvl>
    <w:lvl w:ilvl="3" w:tplc="D52E070C" w:tentative="1">
      <w:start w:val="1"/>
      <w:numFmt w:val="bullet"/>
      <w:lvlText w:val=""/>
      <w:lvlJc w:val="left"/>
      <w:pPr>
        <w:ind w:left="2880" w:hanging="360"/>
      </w:pPr>
      <w:rPr>
        <w:rFonts w:ascii="Symbol" w:hAnsi="Symbol" w:hint="default"/>
      </w:rPr>
    </w:lvl>
    <w:lvl w:ilvl="4" w:tplc="959C16FA" w:tentative="1">
      <w:start w:val="1"/>
      <w:numFmt w:val="bullet"/>
      <w:lvlText w:val="o"/>
      <w:lvlJc w:val="left"/>
      <w:pPr>
        <w:ind w:left="3600" w:hanging="360"/>
      </w:pPr>
      <w:rPr>
        <w:rFonts w:ascii="Courier New" w:hAnsi="Courier New" w:cs="Courier New" w:hint="default"/>
      </w:rPr>
    </w:lvl>
    <w:lvl w:ilvl="5" w:tplc="C84EEC3E" w:tentative="1">
      <w:start w:val="1"/>
      <w:numFmt w:val="bullet"/>
      <w:lvlText w:val=""/>
      <w:lvlJc w:val="left"/>
      <w:pPr>
        <w:ind w:left="4320" w:hanging="360"/>
      </w:pPr>
      <w:rPr>
        <w:rFonts w:ascii="Wingdings" w:hAnsi="Wingdings" w:hint="default"/>
      </w:rPr>
    </w:lvl>
    <w:lvl w:ilvl="6" w:tplc="CF16183C" w:tentative="1">
      <w:start w:val="1"/>
      <w:numFmt w:val="bullet"/>
      <w:lvlText w:val=""/>
      <w:lvlJc w:val="left"/>
      <w:pPr>
        <w:ind w:left="5040" w:hanging="360"/>
      </w:pPr>
      <w:rPr>
        <w:rFonts w:ascii="Symbol" w:hAnsi="Symbol" w:hint="default"/>
      </w:rPr>
    </w:lvl>
    <w:lvl w:ilvl="7" w:tplc="27462350" w:tentative="1">
      <w:start w:val="1"/>
      <w:numFmt w:val="bullet"/>
      <w:lvlText w:val="o"/>
      <w:lvlJc w:val="left"/>
      <w:pPr>
        <w:ind w:left="5760" w:hanging="360"/>
      </w:pPr>
      <w:rPr>
        <w:rFonts w:ascii="Courier New" w:hAnsi="Courier New" w:cs="Courier New" w:hint="default"/>
      </w:rPr>
    </w:lvl>
    <w:lvl w:ilvl="8" w:tplc="1A347C26" w:tentative="1">
      <w:start w:val="1"/>
      <w:numFmt w:val="bullet"/>
      <w:lvlText w:val=""/>
      <w:lvlJc w:val="left"/>
      <w:pPr>
        <w:ind w:left="6480" w:hanging="360"/>
      </w:pPr>
      <w:rPr>
        <w:rFonts w:ascii="Wingdings" w:hAnsi="Wingdings" w:hint="default"/>
      </w:rPr>
    </w:lvl>
  </w:abstractNum>
  <w:abstractNum w:abstractNumId="1159" w15:restartNumberingAfterBreak="0">
    <w:nsid w:val="6ADD7393"/>
    <w:multiLevelType w:val="hybridMultilevel"/>
    <w:tmpl w:val="4CACD960"/>
    <w:lvl w:ilvl="0" w:tplc="F77E39B0">
      <w:start w:val="1"/>
      <w:numFmt w:val="bullet"/>
      <w:lvlText w:val=""/>
      <w:lvlJc w:val="left"/>
      <w:pPr>
        <w:ind w:left="720" w:hanging="360"/>
      </w:pPr>
      <w:rPr>
        <w:rFonts w:ascii="Symbol" w:hAnsi="Symbol" w:hint="default"/>
      </w:rPr>
    </w:lvl>
    <w:lvl w:ilvl="1" w:tplc="6E064A1C" w:tentative="1">
      <w:start w:val="1"/>
      <w:numFmt w:val="bullet"/>
      <w:lvlText w:val="o"/>
      <w:lvlJc w:val="left"/>
      <w:pPr>
        <w:ind w:left="1440" w:hanging="360"/>
      </w:pPr>
      <w:rPr>
        <w:rFonts w:ascii="Courier New" w:hAnsi="Courier New" w:cs="Courier New" w:hint="default"/>
      </w:rPr>
    </w:lvl>
    <w:lvl w:ilvl="2" w:tplc="8B781518">
      <w:start w:val="1"/>
      <w:numFmt w:val="bullet"/>
      <w:lvlText w:val=""/>
      <w:lvlJc w:val="left"/>
      <w:pPr>
        <w:ind w:left="2160" w:hanging="360"/>
      </w:pPr>
      <w:rPr>
        <w:rFonts w:ascii="Wingdings" w:hAnsi="Wingdings" w:hint="default"/>
      </w:rPr>
    </w:lvl>
    <w:lvl w:ilvl="3" w:tplc="7D1E8B26" w:tentative="1">
      <w:start w:val="1"/>
      <w:numFmt w:val="bullet"/>
      <w:lvlText w:val=""/>
      <w:lvlJc w:val="left"/>
      <w:pPr>
        <w:ind w:left="2880" w:hanging="360"/>
      </w:pPr>
      <w:rPr>
        <w:rFonts w:ascii="Symbol" w:hAnsi="Symbol" w:hint="default"/>
      </w:rPr>
    </w:lvl>
    <w:lvl w:ilvl="4" w:tplc="DB004B04" w:tentative="1">
      <w:start w:val="1"/>
      <w:numFmt w:val="bullet"/>
      <w:lvlText w:val="o"/>
      <w:lvlJc w:val="left"/>
      <w:pPr>
        <w:ind w:left="3600" w:hanging="360"/>
      </w:pPr>
      <w:rPr>
        <w:rFonts w:ascii="Courier New" w:hAnsi="Courier New" w:cs="Courier New" w:hint="default"/>
      </w:rPr>
    </w:lvl>
    <w:lvl w:ilvl="5" w:tplc="5FDE40B8" w:tentative="1">
      <w:start w:val="1"/>
      <w:numFmt w:val="bullet"/>
      <w:lvlText w:val=""/>
      <w:lvlJc w:val="left"/>
      <w:pPr>
        <w:ind w:left="4320" w:hanging="360"/>
      </w:pPr>
      <w:rPr>
        <w:rFonts w:ascii="Wingdings" w:hAnsi="Wingdings" w:hint="default"/>
      </w:rPr>
    </w:lvl>
    <w:lvl w:ilvl="6" w:tplc="2B3E57F8" w:tentative="1">
      <w:start w:val="1"/>
      <w:numFmt w:val="bullet"/>
      <w:lvlText w:val=""/>
      <w:lvlJc w:val="left"/>
      <w:pPr>
        <w:ind w:left="5040" w:hanging="360"/>
      </w:pPr>
      <w:rPr>
        <w:rFonts w:ascii="Symbol" w:hAnsi="Symbol" w:hint="default"/>
      </w:rPr>
    </w:lvl>
    <w:lvl w:ilvl="7" w:tplc="1FB4AEF6" w:tentative="1">
      <w:start w:val="1"/>
      <w:numFmt w:val="bullet"/>
      <w:lvlText w:val="o"/>
      <w:lvlJc w:val="left"/>
      <w:pPr>
        <w:ind w:left="5760" w:hanging="360"/>
      </w:pPr>
      <w:rPr>
        <w:rFonts w:ascii="Courier New" w:hAnsi="Courier New" w:cs="Courier New" w:hint="default"/>
      </w:rPr>
    </w:lvl>
    <w:lvl w:ilvl="8" w:tplc="CA12A22E" w:tentative="1">
      <w:start w:val="1"/>
      <w:numFmt w:val="bullet"/>
      <w:lvlText w:val=""/>
      <w:lvlJc w:val="left"/>
      <w:pPr>
        <w:ind w:left="6480" w:hanging="360"/>
      </w:pPr>
      <w:rPr>
        <w:rFonts w:ascii="Wingdings" w:hAnsi="Wingdings" w:hint="default"/>
      </w:rPr>
    </w:lvl>
  </w:abstractNum>
  <w:abstractNum w:abstractNumId="1160" w15:restartNumberingAfterBreak="0">
    <w:nsid w:val="6AE0623A"/>
    <w:multiLevelType w:val="hybridMultilevel"/>
    <w:tmpl w:val="24425150"/>
    <w:lvl w:ilvl="0" w:tplc="C70EDD3C">
      <w:start w:val="1"/>
      <w:numFmt w:val="bullet"/>
      <w:lvlText w:val=""/>
      <w:lvlJc w:val="left"/>
      <w:pPr>
        <w:ind w:left="720" w:hanging="360"/>
      </w:pPr>
      <w:rPr>
        <w:rFonts w:ascii="Symbol" w:hAnsi="Symbol" w:hint="default"/>
      </w:rPr>
    </w:lvl>
    <w:lvl w:ilvl="1" w:tplc="F7A05D2A" w:tentative="1">
      <w:start w:val="1"/>
      <w:numFmt w:val="bullet"/>
      <w:lvlText w:val="o"/>
      <w:lvlJc w:val="left"/>
      <w:pPr>
        <w:ind w:left="1440" w:hanging="360"/>
      </w:pPr>
      <w:rPr>
        <w:rFonts w:ascii="Courier New" w:hAnsi="Courier New" w:cs="Courier New" w:hint="default"/>
      </w:rPr>
    </w:lvl>
    <w:lvl w:ilvl="2" w:tplc="7B6C7B6A">
      <w:start w:val="1"/>
      <w:numFmt w:val="bullet"/>
      <w:lvlText w:val=""/>
      <w:lvlJc w:val="left"/>
      <w:pPr>
        <w:ind w:left="2160" w:hanging="360"/>
      </w:pPr>
      <w:rPr>
        <w:rFonts w:ascii="Wingdings" w:hAnsi="Wingdings" w:hint="default"/>
      </w:rPr>
    </w:lvl>
    <w:lvl w:ilvl="3" w:tplc="2AD6AE2A" w:tentative="1">
      <w:start w:val="1"/>
      <w:numFmt w:val="bullet"/>
      <w:lvlText w:val=""/>
      <w:lvlJc w:val="left"/>
      <w:pPr>
        <w:ind w:left="2880" w:hanging="360"/>
      </w:pPr>
      <w:rPr>
        <w:rFonts w:ascii="Symbol" w:hAnsi="Symbol" w:hint="default"/>
      </w:rPr>
    </w:lvl>
    <w:lvl w:ilvl="4" w:tplc="FEA48160" w:tentative="1">
      <w:start w:val="1"/>
      <w:numFmt w:val="bullet"/>
      <w:lvlText w:val="o"/>
      <w:lvlJc w:val="left"/>
      <w:pPr>
        <w:ind w:left="3600" w:hanging="360"/>
      </w:pPr>
      <w:rPr>
        <w:rFonts w:ascii="Courier New" w:hAnsi="Courier New" w:cs="Courier New" w:hint="default"/>
      </w:rPr>
    </w:lvl>
    <w:lvl w:ilvl="5" w:tplc="B52E3482" w:tentative="1">
      <w:start w:val="1"/>
      <w:numFmt w:val="bullet"/>
      <w:lvlText w:val=""/>
      <w:lvlJc w:val="left"/>
      <w:pPr>
        <w:ind w:left="4320" w:hanging="360"/>
      </w:pPr>
      <w:rPr>
        <w:rFonts w:ascii="Wingdings" w:hAnsi="Wingdings" w:hint="default"/>
      </w:rPr>
    </w:lvl>
    <w:lvl w:ilvl="6" w:tplc="D3E21008" w:tentative="1">
      <w:start w:val="1"/>
      <w:numFmt w:val="bullet"/>
      <w:lvlText w:val=""/>
      <w:lvlJc w:val="left"/>
      <w:pPr>
        <w:ind w:left="5040" w:hanging="360"/>
      </w:pPr>
      <w:rPr>
        <w:rFonts w:ascii="Symbol" w:hAnsi="Symbol" w:hint="default"/>
      </w:rPr>
    </w:lvl>
    <w:lvl w:ilvl="7" w:tplc="7ED2C5B8" w:tentative="1">
      <w:start w:val="1"/>
      <w:numFmt w:val="bullet"/>
      <w:lvlText w:val="o"/>
      <w:lvlJc w:val="left"/>
      <w:pPr>
        <w:ind w:left="5760" w:hanging="360"/>
      </w:pPr>
      <w:rPr>
        <w:rFonts w:ascii="Courier New" w:hAnsi="Courier New" w:cs="Courier New" w:hint="default"/>
      </w:rPr>
    </w:lvl>
    <w:lvl w:ilvl="8" w:tplc="BCD6FF64" w:tentative="1">
      <w:start w:val="1"/>
      <w:numFmt w:val="bullet"/>
      <w:lvlText w:val=""/>
      <w:lvlJc w:val="left"/>
      <w:pPr>
        <w:ind w:left="6480" w:hanging="360"/>
      </w:pPr>
      <w:rPr>
        <w:rFonts w:ascii="Wingdings" w:hAnsi="Wingdings" w:hint="default"/>
      </w:rPr>
    </w:lvl>
  </w:abstractNum>
  <w:abstractNum w:abstractNumId="1161" w15:restartNumberingAfterBreak="0">
    <w:nsid w:val="6AE2221B"/>
    <w:multiLevelType w:val="hybridMultilevel"/>
    <w:tmpl w:val="55F89502"/>
    <w:lvl w:ilvl="0" w:tplc="F7BED366">
      <w:start w:val="1"/>
      <w:numFmt w:val="bullet"/>
      <w:lvlText w:val=""/>
      <w:lvlJc w:val="left"/>
      <w:pPr>
        <w:ind w:left="720" w:hanging="360"/>
      </w:pPr>
      <w:rPr>
        <w:rFonts w:ascii="Symbol" w:hAnsi="Symbol" w:hint="default"/>
      </w:rPr>
    </w:lvl>
    <w:lvl w:ilvl="1" w:tplc="9F480E26" w:tentative="1">
      <w:start w:val="1"/>
      <w:numFmt w:val="bullet"/>
      <w:lvlText w:val="o"/>
      <w:lvlJc w:val="left"/>
      <w:pPr>
        <w:ind w:left="1440" w:hanging="360"/>
      </w:pPr>
      <w:rPr>
        <w:rFonts w:ascii="Courier New" w:hAnsi="Courier New" w:cs="Courier New" w:hint="default"/>
      </w:rPr>
    </w:lvl>
    <w:lvl w:ilvl="2" w:tplc="0554D1C2">
      <w:start w:val="1"/>
      <w:numFmt w:val="bullet"/>
      <w:lvlText w:val=""/>
      <w:lvlJc w:val="left"/>
      <w:pPr>
        <w:ind w:left="2160" w:hanging="360"/>
      </w:pPr>
      <w:rPr>
        <w:rFonts w:ascii="Wingdings" w:hAnsi="Wingdings" w:hint="default"/>
      </w:rPr>
    </w:lvl>
    <w:lvl w:ilvl="3" w:tplc="A836AB5C" w:tentative="1">
      <w:start w:val="1"/>
      <w:numFmt w:val="bullet"/>
      <w:lvlText w:val=""/>
      <w:lvlJc w:val="left"/>
      <w:pPr>
        <w:ind w:left="2880" w:hanging="360"/>
      </w:pPr>
      <w:rPr>
        <w:rFonts w:ascii="Symbol" w:hAnsi="Symbol" w:hint="default"/>
      </w:rPr>
    </w:lvl>
    <w:lvl w:ilvl="4" w:tplc="57D2801A" w:tentative="1">
      <w:start w:val="1"/>
      <w:numFmt w:val="bullet"/>
      <w:lvlText w:val="o"/>
      <w:lvlJc w:val="left"/>
      <w:pPr>
        <w:ind w:left="3600" w:hanging="360"/>
      </w:pPr>
      <w:rPr>
        <w:rFonts w:ascii="Courier New" w:hAnsi="Courier New" w:cs="Courier New" w:hint="default"/>
      </w:rPr>
    </w:lvl>
    <w:lvl w:ilvl="5" w:tplc="FFD66E24" w:tentative="1">
      <w:start w:val="1"/>
      <w:numFmt w:val="bullet"/>
      <w:lvlText w:val=""/>
      <w:lvlJc w:val="left"/>
      <w:pPr>
        <w:ind w:left="4320" w:hanging="360"/>
      </w:pPr>
      <w:rPr>
        <w:rFonts w:ascii="Wingdings" w:hAnsi="Wingdings" w:hint="default"/>
      </w:rPr>
    </w:lvl>
    <w:lvl w:ilvl="6" w:tplc="EBE0AC62" w:tentative="1">
      <w:start w:val="1"/>
      <w:numFmt w:val="bullet"/>
      <w:lvlText w:val=""/>
      <w:lvlJc w:val="left"/>
      <w:pPr>
        <w:ind w:left="5040" w:hanging="360"/>
      </w:pPr>
      <w:rPr>
        <w:rFonts w:ascii="Symbol" w:hAnsi="Symbol" w:hint="default"/>
      </w:rPr>
    </w:lvl>
    <w:lvl w:ilvl="7" w:tplc="C332EA00" w:tentative="1">
      <w:start w:val="1"/>
      <w:numFmt w:val="bullet"/>
      <w:lvlText w:val="o"/>
      <w:lvlJc w:val="left"/>
      <w:pPr>
        <w:ind w:left="5760" w:hanging="360"/>
      </w:pPr>
      <w:rPr>
        <w:rFonts w:ascii="Courier New" w:hAnsi="Courier New" w:cs="Courier New" w:hint="default"/>
      </w:rPr>
    </w:lvl>
    <w:lvl w:ilvl="8" w:tplc="9AC4DB9E" w:tentative="1">
      <w:start w:val="1"/>
      <w:numFmt w:val="bullet"/>
      <w:lvlText w:val=""/>
      <w:lvlJc w:val="left"/>
      <w:pPr>
        <w:ind w:left="6480" w:hanging="360"/>
      </w:pPr>
      <w:rPr>
        <w:rFonts w:ascii="Wingdings" w:hAnsi="Wingdings" w:hint="default"/>
      </w:rPr>
    </w:lvl>
  </w:abstractNum>
  <w:abstractNum w:abstractNumId="1162" w15:restartNumberingAfterBreak="0">
    <w:nsid w:val="6AE81AEE"/>
    <w:multiLevelType w:val="hybridMultilevel"/>
    <w:tmpl w:val="C7E4F3E8"/>
    <w:lvl w:ilvl="0" w:tplc="CB3A1C7A">
      <w:start w:val="1"/>
      <w:numFmt w:val="bullet"/>
      <w:lvlText w:val=""/>
      <w:lvlJc w:val="left"/>
      <w:pPr>
        <w:ind w:left="720" w:hanging="360"/>
      </w:pPr>
      <w:rPr>
        <w:rFonts w:ascii="Symbol" w:hAnsi="Symbol" w:hint="default"/>
      </w:rPr>
    </w:lvl>
    <w:lvl w:ilvl="1" w:tplc="BCDCFC82" w:tentative="1">
      <w:start w:val="1"/>
      <w:numFmt w:val="bullet"/>
      <w:lvlText w:val="o"/>
      <w:lvlJc w:val="left"/>
      <w:pPr>
        <w:ind w:left="1440" w:hanging="360"/>
      </w:pPr>
      <w:rPr>
        <w:rFonts w:ascii="Courier New" w:hAnsi="Courier New" w:cs="Courier New" w:hint="default"/>
      </w:rPr>
    </w:lvl>
    <w:lvl w:ilvl="2" w:tplc="99A841F0" w:tentative="1">
      <w:start w:val="1"/>
      <w:numFmt w:val="bullet"/>
      <w:lvlText w:val=""/>
      <w:lvlJc w:val="left"/>
      <w:pPr>
        <w:ind w:left="2160" w:hanging="360"/>
      </w:pPr>
      <w:rPr>
        <w:rFonts w:ascii="Wingdings" w:hAnsi="Wingdings" w:hint="default"/>
      </w:rPr>
    </w:lvl>
    <w:lvl w:ilvl="3" w:tplc="0504B8A4" w:tentative="1">
      <w:start w:val="1"/>
      <w:numFmt w:val="bullet"/>
      <w:lvlText w:val=""/>
      <w:lvlJc w:val="left"/>
      <w:pPr>
        <w:ind w:left="2880" w:hanging="360"/>
      </w:pPr>
      <w:rPr>
        <w:rFonts w:ascii="Symbol" w:hAnsi="Symbol" w:hint="default"/>
      </w:rPr>
    </w:lvl>
    <w:lvl w:ilvl="4" w:tplc="E5E4E526" w:tentative="1">
      <w:start w:val="1"/>
      <w:numFmt w:val="bullet"/>
      <w:lvlText w:val="o"/>
      <w:lvlJc w:val="left"/>
      <w:pPr>
        <w:ind w:left="3600" w:hanging="360"/>
      </w:pPr>
      <w:rPr>
        <w:rFonts w:ascii="Courier New" w:hAnsi="Courier New" w:cs="Courier New" w:hint="default"/>
      </w:rPr>
    </w:lvl>
    <w:lvl w:ilvl="5" w:tplc="68BA352E" w:tentative="1">
      <w:start w:val="1"/>
      <w:numFmt w:val="bullet"/>
      <w:lvlText w:val=""/>
      <w:lvlJc w:val="left"/>
      <w:pPr>
        <w:ind w:left="4320" w:hanging="360"/>
      </w:pPr>
      <w:rPr>
        <w:rFonts w:ascii="Wingdings" w:hAnsi="Wingdings" w:hint="default"/>
      </w:rPr>
    </w:lvl>
    <w:lvl w:ilvl="6" w:tplc="8DB6E488" w:tentative="1">
      <w:start w:val="1"/>
      <w:numFmt w:val="bullet"/>
      <w:lvlText w:val=""/>
      <w:lvlJc w:val="left"/>
      <w:pPr>
        <w:ind w:left="5040" w:hanging="360"/>
      </w:pPr>
      <w:rPr>
        <w:rFonts w:ascii="Symbol" w:hAnsi="Symbol" w:hint="default"/>
      </w:rPr>
    </w:lvl>
    <w:lvl w:ilvl="7" w:tplc="CABC3E9A" w:tentative="1">
      <w:start w:val="1"/>
      <w:numFmt w:val="bullet"/>
      <w:lvlText w:val="o"/>
      <w:lvlJc w:val="left"/>
      <w:pPr>
        <w:ind w:left="5760" w:hanging="360"/>
      </w:pPr>
      <w:rPr>
        <w:rFonts w:ascii="Courier New" w:hAnsi="Courier New" w:cs="Courier New" w:hint="default"/>
      </w:rPr>
    </w:lvl>
    <w:lvl w:ilvl="8" w:tplc="230CCADE" w:tentative="1">
      <w:start w:val="1"/>
      <w:numFmt w:val="bullet"/>
      <w:lvlText w:val=""/>
      <w:lvlJc w:val="left"/>
      <w:pPr>
        <w:ind w:left="6480" w:hanging="360"/>
      </w:pPr>
      <w:rPr>
        <w:rFonts w:ascii="Wingdings" w:hAnsi="Wingdings" w:hint="default"/>
      </w:rPr>
    </w:lvl>
  </w:abstractNum>
  <w:abstractNum w:abstractNumId="1163" w15:restartNumberingAfterBreak="0">
    <w:nsid w:val="6AF87E64"/>
    <w:multiLevelType w:val="hybridMultilevel"/>
    <w:tmpl w:val="0D7CAA88"/>
    <w:lvl w:ilvl="0" w:tplc="B46E7624">
      <w:start w:val="1"/>
      <w:numFmt w:val="bullet"/>
      <w:lvlText w:val=""/>
      <w:lvlJc w:val="left"/>
      <w:pPr>
        <w:ind w:left="720" w:hanging="360"/>
      </w:pPr>
      <w:rPr>
        <w:rFonts w:ascii="Symbol" w:hAnsi="Symbol" w:hint="default"/>
      </w:rPr>
    </w:lvl>
    <w:lvl w:ilvl="1" w:tplc="E7E00580" w:tentative="1">
      <w:start w:val="1"/>
      <w:numFmt w:val="bullet"/>
      <w:lvlText w:val="o"/>
      <w:lvlJc w:val="left"/>
      <w:pPr>
        <w:ind w:left="1440" w:hanging="360"/>
      </w:pPr>
      <w:rPr>
        <w:rFonts w:ascii="Courier New" w:hAnsi="Courier New" w:cs="Courier New" w:hint="default"/>
      </w:rPr>
    </w:lvl>
    <w:lvl w:ilvl="2" w:tplc="81BEC582" w:tentative="1">
      <w:start w:val="1"/>
      <w:numFmt w:val="bullet"/>
      <w:lvlText w:val=""/>
      <w:lvlJc w:val="left"/>
      <w:pPr>
        <w:ind w:left="2160" w:hanging="360"/>
      </w:pPr>
      <w:rPr>
        <w:rFonts w:ascii="Wingdings" w:hAnsi="Wingdings" w:hint="default"/>
      </w:rPr>
    </w:lvl>
    <w:lvl w:ilvl="3" w:tplc="A3E05A5C" w:tentative="1">
      <w:start w:val="1"/>
      <w:numFmt w:val="bullet"/>
      <w:lvlText w:val=""/>
      <w:lvlJc w:val="left"/>
      <w:pPr>
        <w:ind w:left="2880" w:hanging="360"/>
      </w:pPr>
      <w:rPr>
        <w:rFonts w:ascii="Symbol" w:hAnsi="Symbol" w:hint="default"/>
      </w:rPr>
    </w:lvl>
    <w:lvl w:ilvl="4" w:tplc="E2E033B2" w:tentative="1">
      <w:start w:val="1"/>
      <w:numFmt w:val="bullet"/>
      <w:lvlText w:val="o"/>
      <w:lvlJc w:val="left"/>
      <w:pPr>
        <w:ind w:left="3600" w:hanging="360"/>
      </w:pPr>
      <w:rPr>
        <w:rFonts w:ascii="Courier New" w:hAnsi="Courier New" w:cs="Courier New" w:hint="default"/>
      </w:rPr>
    </w:lvl>
    <w:lvl w:ilvl="5" w:tplc="7EEECDDC" w:tentative="1">
      <w:start w:val="1"/>
      <w:numFmt w:val="bullet"/>
      <w:lvlText w:val=""/>
      <w:lvlJc w:val="left"/>
      <w:pPr>
        <w:ind w:left="4320" w:hanging="360"/>
      </w:pPr>
      <w:rPr>
        <w:rFonts w:ascii="Wingdings" w:hAnsi="Wingdings" w:hint="default"/>
      </w:rPr>
    </w:lvl>
    <w:lvl w:ilvl="6" w:tplc="077ECDEE" w:tentative="1">
      <w:start w:val="1"/>
      <w:numFmt w:val="bullet"/>
      <w:lvlText w:val=""/>
      <w:lvlJc w:val="left"/>
      <w:pPr>
        <w:ind w:left="5040" w:hanging="360"/>
      </w:pPr>
      <w:rPr>
        <w:rFonts w:ascii="Symbol" w:hAnsi="Symbol" w:hint="default"/>
      </w:rPr>
    </w:lvl>
    <w:lvl w:ilvl="7" w:tplc="AA6C973C" w:tentative="1">
      <w:start w:val="1"/>
      <w:numFmt w:val="bullet"/>
      <w:lvlText w:val="o"/>
      <w:lvlJc w:val="left"/>
      <w:pPr>
        <w:ind w:left="5760" w:hanging="360"/>
      </w:pPr>
      <w:rPr>
        <w:rFonts w:ascii="Courier New" w:hAnsi="Courier New" w:cs="Courier New" w:hint="default"/>
      </w:rPr>
    </w:lvl>
    <w:lvl w:ilvl="8" w:tplc="4BD0FBB0" w:tentative="1">
      <w:start w:val="1"/>
      <w:numFmt w:val="bullet"/>
      <w:lvlText w:val=""/>
      <w:lvlJc w:val="left"/>
      <w:pPr>
        <w:ind w:left="6480" w:hanging="360"/>
      </w:pPr>
      <w:rPr>
        <w:rFonts w:ascii="Wingdings" w:hAnsi="Wingdings" w:hint="default"/>
      </w:rPr>
    </w:lvl>
  </w:abstractNum>
  <w:abstractNum w:abstractNumId="1164" w15:restartNumberingAfterBreak="0">
    <w:nsid w:val="6B045211"/>
    <w:multiLevelType w:val="hybridMultilevel"/>
    <w:tmpl w:val="1A0A66C4"/>
    <w:lvl w:ilvl="0" w:tplc="024C687A">
      <w:start w:val="1"/>
      <w:numFmt w:val="bullet"/>
      <w:lvlText w:val=""/>
      <w:lvlJc w:val="left"/>
      <w:pPr>
        <w:ind w:left="720" w:hanging="360"/>
      </w:pPr>
      <w:rPr>
        <w:rFonts w:ascii="Symbol" w:hAnsi="Symbol" w:hint="default"/>
      </w:rPr>
    </w:lvl>
    <w:lvl w:ilvl="1" w:tplc="9490DDC4" w:tentative="1">
      <w:start w:val="1"/>
      <w:numFmt w:val="bullet"/>
      <w:lvlText w:val="o"/>
      <w:lvlJc w:val="left"/>
      <w:pPr>
        <w:ind w:left="1440" w:hanging="360"/>
      </w:pPr>
      <w:rPr>
        <w:rFonts w:ascii="Courier New" w:hAnsi="Courier New" w:cs="Courier New" w:hint="default"/>
      </w:rPr>
    </w:lvl>
    <w:lvl w:ilvl="2" w:tplc="4EE2BD4C">
      <w:start w:val="1"/>
      <w:numFmt w:val="bullet"/>
      <w:lvlText w:val=""/>
      <w:lvlJc w:val="left"/>
      <w:pPr>
        <w:ind w:left="2160" w:hanging="360"/>
      </w:pPr>
      <w:rPr>
        <w:rFonts w:ascii="Wingdings" w:hAnsi="Wingdings" w:hint="default"/>
      </w:rPr>
    </w:lvl>
    <w:lvl w:ilvl="3" w:tplc="B7C8E698" w:tentative="1">
      <w:start w:val="1"/>
      <w:numFmt w:val="bullet"/>
      <w:lvlText w:val=""/>
      <w:lvlJc w:val="left"/>
      <w:pPr>
        <w:ind w:left="2880" w:hanging="360"/>
      </w:pPr>
      <w:rPr>
        <w:rFonts w:ascii="Symbol" w:hAnsi="Symbol" w:hint="default"/>
      </w:rPr>
    </w:lvl>
    <w:lvl w:ilvl="4" w:tplc="F14ED2CC" w:tentative="1">
      <w:start w:val="1"/>
      <w:numFmt w:val="bullet"/>
      <w:lvlText w:val="o"/>
      <w:lvlJc w:val="left"/>
      <w:pPr>
        <w:ind w:left="3600" w:hanging="360"/>
      </w:pPr>
      <w:rPr>
        <w:rFonts w:ascii="Courier New" w:hAnsi="Courier New" w:cs="Courier New" w:hint="default"/>
      </w:rPr>
    </w:lvl>
    <w:lvl w:ilvl="5" w:tplc="6E40136E" w:tentative="1">
      <w:start w:val="1"/>
      <w:numFmt w:val="bullet"/>
      <w:lvlText w:val=""/>
      <w:lvlJc w:val="left"/>
      <w:pPr>
        <w:ind w:left="4320" w:hanging="360"/>
      </w:pPr>
      <w:rPr>
        <w:rFonts w:ascii="Wingdings" w:hAnsi="Wingdings" w:hint="default"/>
      </w:rPr>
    </w:lvl>
    <w:lvl w:ilvl="6" w:tplc="B4B8AC92" w:tentative="1">
      <w:start w:val="1"/>
      <w:numFmt w:val="bullet"/>
      <w:lvlText w:val=""/>
      <w:lvlJc w:val="left"/>
      <w:pPr>
        <w:ind w:left="5040" w:hanging="360"/>
      </w:pPr>
      <w:rPr>
        <w:rFonts w:ascii="Symbol" w:hAnsi="Symbol" w:hint="default"/>
      </w:rPr>
    </w:lvl>
    <w:lvl w:ilvl="7" w:tplc="DD6E447E" w:tentative="1">
      <w:start w:val="1"/>
      <w:numFmt w:val="bullet"/>
      <w:lvlText w:val="o"/>
      <w:lvlJc w:val="left"/>
      <w:pPr>
        <w:ind w:left="5760" w:hanging="360"/>
      </w:pPr>
      <w:rPr>
        <w:rFonts w:ascii="Courier New" w:hAnsi="Courier New" w:cs="Courier New" w:hint="default"/>
      </w:rPr>
    </w:lvl>
    <w:lvl w:ilvl="8" w:tplc="F00A6F6C" w:tentative="1">
      <w:start w:val="1"/>
      <w:numFmt w:val="bullet"/>
      <w:lvlText w:val=""/>
      <w:lvlJc w:val="left"/>
      <w:pPr>
        <w:ind w:left="6480" w:hanging="360"/>
      </w:pPr>
      <w:rPr>
        <w:rFonts w:ascii="Wingdings" w:hAnsi="Wingdings" w:hint="default"/>
      </w:rPr>
    </w:lvl>
  </w:abstractNum>
  <w:abstractNum w:abstractNumId="1165" w15:restartNumberingAfterBreak="0">
    <w:nsid w:val="6B130CAA"/>
    <w:multiLevelType w:val="hybridMultilevel"/>
    <w:tmpl w:val="1A9C4A0E"/>
    <w:lvl w:ilvl="0" w:tplc="5832CE48">
      <w:start w:val="1"/>
      <w:numFmt w:val="bullet"/>
      <w:lvlText w:val=""/>
      <w:lvlJc w:val="left"/>
      <w:pPr>
        <w:ind w:left="720" w:hanging="360"/>
      </w:pPr>
      <w:rPr>
        <w:rFonts w:ascii="Symbol" w:hAnsi="Symbol" w:hint="default"/>
      </w:rPr>
    </w:lvl>
    <w:lvl w:ilvl="1" w:tplc="328C7BCE">
      <w:start w:val="1"/>
      <w:numFmt w:val="bullet"/>
      <w:lvlText w:val="o"/>
      <w:lvlJc w:val="left"/>
      <w:pPr>
        <w:ind w:left="1440" w:hanging="360"/>
      </w:pPr>
      <w:rPr>
        <w:rFonts w:ascii="Courier New" w:hAnsi="Courier New" w:cs="Courier New" w:hint="default"/>
      </w:rPr>
    </w:lvl>
    <w:lvl w:ilvl="2" w:tplc="F8F6C1E0" w:tentative="1">
      <w:start w:val="1"/>
      <w:numFmt w:val="bullet"/>
      <w:lvlText w:val=""/>
      <w:lvlJc w:val="left"/>
      <w:pPr>
        <w:ind w:left="2160" w:hanging="360"/>
      </w:pPr>
      <w:rPr>
        <w:rFonts w:ascii="Wingdings" w:hAnsi="Wingdings" w:hint="default"/>
      </w:rPr>
    </w:lvl>
    <w:lvl w:ilvl="3" w:tplc="62FCF5D8" w:tentative="1">
      <w:start w:val="1"/>
      <w:numFmt w:val="bullet"/>
      <w:lvlText w:val=""/>
      <w:lvlJc w:val="left"/>
      <w:pPr>
        <w:ind w:left="2880" w:hanging="360"/>
      </w:pPr>
      <w:rPr>
        <w:rFonts w:ascii="Symbol" w:hAnsi="Symbol" w:hint="default"/>
      </w:rPr>
    </w:lvl>
    <w:lvl w:ilvl="4" w:tplc="24646C02" w:tentative="1">
      <w:start w:val="1"/>
      <w:numFmt w:val="bullet"/>
      <w:lvlText w:val="o"/>
      <w:lvlJc w:val="left"/>
      <w:pPr>
        <w:ind w:left="3600" w:hanging="360"/>
      </w:pPr>
      <w:rPr>
        <w:rFonts w:ascii="Courier New" w:hAnsi="Courier New" w:cs="Courier New" w:hint="default"/>
      </w:rPr>
    </w:lvl>
    <w:lvl w:ilvl="5" w:tplc="1304D7A8" w:tentative="1">
      <w:start w:val="1"/>
      <w:numFmt w:val="bullet"/>
      <w:lvlText w:val=""/>
      <w:lvlJc w:val="left"/>
      <w:pPr>
        <w:ind w:left="4320" w:hanging="360"/>
      </w:pPr>
      <w:rPr>
        <w:rFonts w:ascii="Wingdings" w:hAnsi="Wingdings" w:hint="default"/>
      </w:rPr>
    </w:lvl>
    <w:lvl w:ilvl="6" w:tplc="C486F0DE" w:tentative="1">
      <w:start w:val="1"/>
      <w:numFmt w:val="bullet"/>
      <w:lvlText w:val=""/>
      <w:lvlJc w:val="left"/>
      <w:pPr>
        <w:ind w:left="5040" w:hanging="360"/>
      </w:pPr>
      <w:rPr>
        <w:rFonts w:ascii="Symbol" w:hAnsi="Symbol" w:hint="default"/>
      </w:rPr>
    </w:lvl>
    <w:lvl w:ilvl="7" w:tplc="F3F2216C" w:tentative="1">
      <w:start w:val="1"/>
      <w:numFmt w:val="bullet"/>
      <w:lvlText w:val="o"/>
      <w:lvlJc w:val="left"/>
      <w:pPr>
        <w:ind w:left="5760" w:hanging="360"/>
      </w:pPr>
      <w:rPr>
        <w:rFonts w:ascii="Courier New" w:hAnsi="Courier New" w:cs="Courier New" w:hint="default"/>
      </w:rPr>
    </w:lvl>
    <w:lvl w:ilvl="8" w:tplc="732E2AD8" w:tentative="1">
      <w:start w:val="1"/>
      <w:numFmt w:val="bullet"/>
      <w:lvlText w:val=""/>
      <w:lvlJc w:val="left"/>
      <w:pPr>
        <w:ind w:left="6480" w:hanging="360"/>
      </w:pPr>
      <w:rPr>
        <w:rFonts w:ascii="Wingdings" w:hAnsi="Wingdings" w:hint="default"/>
      </w:rPr>
    </w:lvl>
  </w:abstractNum>
  <w:abstractNum w:abstractNumId="1166" w15:restartNumberingAfterBreak="0">
    <w:nsid w:val="6B335022"/>
    <w:multiLevelType w:val="hybridMultilevel"/>
    <w:tmpl w:val="E34A1500"/>
    <w:lvl w:ilvl="0" w:tplc="FA36AFB8">
      <w:start w:val="1"/>
      <w:numFmt w:val="bullet"/>
      <w:lvlText w:val=""/>
      <w:lvlJc w:val="left"/>
      <w:pPr>
        <w:ind w:left="720" w:hanging="360"/>
      </w:pPr>
      <w:rPr>
        <w:rFonts w:ascii="Symbol" w:hAnsi="Symbol" w:hint="default"/>
      </w:rPr>
    </w:lvl>
    <w:lvl w:ilvl="1" w:tplc="BBE005DC" w:tentative="1">
      <w:start w:val="1"/>
      <w:numFmt w:val="bullet"/>
      <w:lvlText w:val="o"/>
      <w:lvlJc w:val="left"/>
      <w:pPr>
        <w:ind w:left="1440" w:hanging="360"/>
      </w:pPr>
      <w:rPr>
        <w:rFonts w:ascii="Courier New" w:hAnsi="Courier New" w:cs="Courier New" w:hint="default"/>
      </w:rPr>
    </w:lvl>
    <w:lvl w:ilvl="2" w:tplc="1862DD4A" w:tentative="1">
      <w:start w:val="1"/>
      <w:numFmt w:val="bullet"/>
      <w:lvlText w:val=""/>
      <w:lvlJc w:val="left"/>
      <w:pPr>
        <w:ind w:left="2160" w:hanging="360"/>
      </w:pPr>
      <w:rPr>
        <w:rFonts w:ascii="Wingdings" w:hAnsi="Wingdings" w:hint="default"/>
      </w:rPr>
    </w:lvl>
    <w:lvl w:ilvl="3" w:tplc="FDAA2846" w:tentative="1">
      <w:start w:val="1"/>
      <w:numFmt w:val="bullet"/>
      <w:lvlText w:val=""/>
      <w:lvlJc w:val="left"/>
      <w:pPr>
        <w:ind w:left="2880" w:hanging="360"/>
      </w:pPr>
      <w:rPr>
        <w:rFonts w:ascii="Symbol" w:hAnsi="Symbol" w:hint="default"/>
      </w:rPr>
    </w:lvl>
    <w:lvl w:ilvl="4" w:tplc="5F804444" w:tentative="1">
      <w:start w:val="1"/>
      <w:numFmt w:val="bullet"/>
      <w:lvlText w:val="o"/>
      <w:lvlJc w:val="left"/>
      <w:pPr>
        <w:ind w:left="3600" w:hanging="360"/>
      </w:pPr>
      <w:rPr>
        <w:rFonts w:ascii="Courier New" w:hAnsi="Courier New" w:cs="Courier New" w:hint="default"/>
      </w:rPr>
    </w:lvl>
    <w:lvl w:ilvl="5" w:tplc="6B08B39A" w:tentative="1">
      <w:start w:val="1"/>
      <w:numFmt w:val="bullet"/>
      <w:lvlText w:val=""/>
      <w:lvlJc w:val="left"/>
      <w:pPr>
        <w:ind w:left="4320" w:hanging="360"/>
      </w:pPr>
      <w:rPr>
        <w:rFonts w:ascii="Wingdings" w:hAnsi="Wingdings" w:hint="default"/>
      </w:rPr>
    </w:lvl>
    <w:lvl w:ilvl="6" w:tplc="D3308D54" w:tentative="1">
      <w:start w:val="1"/>
      <w:numFmt w:val="bullet"/>
      <w:lvlText w:val=""/>
      <w:lvlJc w:val="left"/>
      <w:pPr>
        <w:ind w:left="5040" w:hanging="360"/>
      </w:pPr>
      <w:rPr>
        <w:rFonts w:ascii="Symbol" w:hAnsi="Symbol" w:hint="default"/>
      </w:rPr>
    </w:lvl>
    <w:lvl w:ilvl="7" w:tplc="3600F842" w:tentative="1">
      <w:start w:val="1"/>
      <w:numFmt w:val="bullet"/>
      <w:lvlText w:val="o"/>
      <w:lvlJc w:val="left"/>
      <w:pPr>
        <w:ind w:left="5760" w:hanging="360"/>
      </w:pPr>
      <w:rPr>
        <w:rFonts w:ascii="Courier New" w:hAnsi="Courier New" w:cs="Courier New" w:hint="default"/>
      </w:rPr>
    </w:lvl>
    <w:lvl w:ilvl="8" w:tplc="C87835A0" w:tentative="1">
      <w:start w:val="1"/>
      <w:numFmt w:val="bullet"/>
      <w:lvlText w:val=""/>
      <w:lvlJc w:val="left"/>
      <w:pPr>
        <w:ind w:left="6480" w:hanging="360"/>
      </w:pPr>
      <w:rPr>
        <w:rFonts w:ascii="Wingdings" w:hAnsi="Wingdings" w:hint="default"/>
      </w:rPr>
    </w:lvl>
  </w:abstractNum>
  <w:abstractNum w:abstractNumId="1167" w15:restartNumberingAfterBreak="0">
    <w:nsid w:val="6B3655A2"/>
    <w:multiLevelType w:val="hybridMultilevel"/>
    <w:tmpl w:val="FE9E970E"/>
    <w:lvl w:ilvl="0" w:tplc="9244D1D4">
      <w:start w:val="1"/>
      <w:numFmt w:val="bullet"/>
      <w:lvlText w:val=""/>
      <w:lvlJc w:val="left"/>
      <w:pPr>
        <w:ind w:left="720" w:hanging="360"/>
      </w:pPr>
      <w:rPr>
        <w:rFonts w:ascii="Symbol" w:hAnsi="Symbol" w:hint="default"/>
      </w:rPr>
    </w:lvl>
    <w:lvl w:ilvl="1" w:tplc="45C27F96" w:tentative="1">
      <w:start w:val="1"/>
      <w:numFmt w:val="bullet"/>
      <w:lvlText w:val="o"/>
      <w:lvlJc w:val="left"/>
      <w:pPr>
        <w:ind w:left="1440" w:hanging="360"/>
      </w:pPr>
      <w:rPr>
        <w:rFonts w:ascii="Courier New" w:hAnsi="Courier New" w:cs="Courier New" w:hint="default"/>
      </w:rPr>
    </w:lvl>
    <w:lvl w:ilvl="2" w:tplc="31CCB402" w:tentative="1">
      <w:start w:val="1"/>
      <w:numFmt w:val="bullet"/>
      <w:lvlText w:val=""/>
      <w:lvlJc w:val="left"/>
      <w:pPr>
        <w:ind w:left="2160" w:hanging="360"/>
      </w:pPr>
      <w:rPr>
        <w:rFonts w:ascii="Wingdings" w:hAnsi="Wingdings" w:hint="default"/>
      </w:rPr>
    </w:lvl>
    <w:lvl w:ilvl="3" w:tplc="2974BFA2" w:tentative="1">
      <w:start w:val="1"/>
      <w:numFmt w:val="bullet"/>
      <w:lvlText w:val=""/>
      <w:lvlJc w:val="left"/>
      <w:pPr>
        <w:ind w:left="2880" w:hanging="360"/>
      </w:pPr>
      <w:rPr>
        <w:rFonts w:ascii="Symbol" w:hAnsi="Symbol" w:hint="default"/>
      </w:rPr>
    </w:lvl>
    <w:lvl w:ilvl="4" w:tplc="5942A8AC" w:tentative="1">
      <w:start w:val="1"/>
      <w:numFmt w:val="bullet"/>
      <w:lvlText w:val="o"/>
      <w:lvlJc w:val="left"/>
      <w:pPr>
        <w:ind w:left="3600" w:hanging="360"/>
      </w:pPr>
      <w:rPr>
        <w:rFonts w:ascii="Courier New" w:hAnsi="Courier New" w:cs="Courier New" w:hint="default"/>
      </w:rPr>
    </w:lvl>
    <w:lvl w:ilvl="5" w:tplc="6764C212" w:tentative="1">
      <w:start w:val="1"/>
      <w:numFmt w:val="bullet"/>
      <w:lvlText w:val=""/>
      <w:lvlJc w:val="left"/>
      <w:pPr>
        <w:ind w:left="4320" w:hanging="360"/>
      </w:pPr>
      <w:rPr>
        <w:rFonts w:ascii="Wingdings" w:hAnsi="Wingdings" w:hint="default"/>
      </w:rPr>
    </w:lvl>
    <w:lvl w:ilvl="6" w:tplc="CC2E9288" w:tentative="1">
      <w:start w:val="1"/>
      <w:numFmt w:val="bullet"/>
      <w:lvlText w:val=""/>
      <w:lvlJc w:val="left"/>
      <w:pPr>
        <w:ind w:left="5040" w:hanging="360"/>
      </w:pPr>
      <w:rPr>
        <w:rFonts w:ascii="Symbol" w:hAnsi="Symbol" w:hint="default"/>
      </w:rPr>
    </w:lvl>
    <w:lvl w:ilvl="7" w:tplc="F444662E" w:tentative="1">
      <w:start w:val="1"/>
      <w:numFmt w:val="bullet"/>
      <w:lvlText w:val="o"/>
      <w:lvlJc w:val="left"/>
      <w:pPr>
        <w:ind w:left="5760" w:hanging="360"/>
      </w:pPr>
      <w:rPr>
        <w:rFonts w:ascii="Courier New" w:hAnsi="Courier New" w:cs="Courier New" w:hint="default"/>
      </w:rPr>
    </w:lvl>
    <w:lvl w:ilvl="8" w:tplc="692A0A02" w:tentative="1">
      <w:start w:val="1"/>
      <w:numFmt w:val="bullet"/>
      <w:lvlText w:val=""/>
      <w:lvlJc w:val="left"/>
      <w:pPr>
        <w:ind w:left="6480" w:hanging="360"/>
      </w:pPr>
      <w:rPr>
        <w:rFonts w:ascii="Wingdings" w:hAnsi="Wingdings" w:hint="default"/>
      </w:rPr>
    </w:lvl>
  </w:abstractNum>
  <w:abstractNum w:abstractNumId="1168" w15:restartNumberingAfterBreak="0">
    <w:nsid w:val="6B4F73AF"/>
    <w:multiLevelType w:val="hybridMultilevel"/>
    <w:tmpl w:val="B402320C"/>
    <w:lvl w:ilvl="0" w:tplc="6622B72A">
      <w:start w:val="1"/>
      <w:numFmt w:val="bullet"/>
      <w:lvlText w:val=""/>
      <w:lvlJc w:val="left"/>
      <w:pPr>
        <w:ind w:left="720" w:hanging="360"/>
      </w:pPr>
      <w:rPr>
        <w:rFonts w:ascii="Symbol" w:hAnsi="Symbol" w:hint="default"/>
      </w:rPr>
    </w:lvl>
    <w:lvl w:ilvl="1" w:tplc="7AEC1E28">
      <w:start w:val="1"/>
      <w:numFmt w:val="bullet"/>
      <w:lvlText w:val="o"/>
      <w:lvlJc w:val="left"/>
      <w:pPr>
        <w:ind w:left="1440" w:hanging="360"/>
      </w:pPr>
      <w:rPr>
        <w:rFonts w:ascii="Courier New" w:hAnsi="Courier New" w:cs="Courier New" w:hint="default"/>
      </w:rPr>
    </w:lvl>
    <w:lvl w:ilvl="2" w:tplc="353CA02C" w:tentative="1">
      <w:start w:val="1"/>
      <w:numFmt w:val="bullet"/>
      <w:lvlText w:val=""/>
      <w:lvlJc w:val="left"/>
      <w:pPr>
        <w:ind w:left="2160" w:hanging="360"/>
      </w:pPr>
      <w:rPr>
        <w:rFonts w:ascii="Wingdings" w:hAnsi="Wingdings" w:hint="default"/>
      </w:rPr>
    </w:lvl>
    <w:lvl w:ilvl="3" w:tplc="612E9040" w:tentative="1">
      <w:start w:val="1"/>
      <w:numFmt w:val="bullet"/>
      <w:lvlText w:val=""/>
      <w:lvlJc w:val="left"/>
      <w:pPr>
        <w:ind w:left="2880" w:hanging="360"/>
      </w:pPr>
      <w:rPr>
        <w:rFonts w:ascii="Symbol" w:hAnsi="Symbol" w:hint="default"/>
      </w:rPr>
    </w:lvl>
    <w:lvl w:ilvl="4" w:tplc="4BC8A59E" w:tentative="1">
      <w:start w:val="1"/>
      <w:numFmt w:val="bullet"/>
      <w:lvlText w:val="o"/>
      <w:lvlJc w:val="left"/>
      <w:pPr>
        <w:ind w:left="3600" w:hanging="360"/>
      </w:pPr>
      <w:rPr>
        <w:rFonts w:ascii="Courier New" w:hAnsi="Courier New" w:cs="Courier New" w:hint="default"/>
      </w:rPr>
    </w:lvl>
    <w:lvl w:ilvl="5" w:tplc="2C0AC6FC" w:tentative="1">
      <w:start w:val="1"/>
      <w:numFmt w:val="bullet"/>
      <w:lvlText w:val=""/>
      <w:lvlJc w:val="left"/>
      <w:pPr>
        <w:ind w:left="4320" w:hanging="360"/>
      </w:pPr>
      <w:rPr>
        <w:rFonts w:ascii="Wingdings" w:hAnsi="Wingdings" w:hint="default"/>
      </w:rPr>
    </w:lvl>
    <w:lvl w:ilvl="6" w:tplc="595C825E" w:tentative="1">
      <w:start w:val="1"/>
      <w:numFmt w:val="bullet"/>
      <w:lvlText w:val=""/>
      <w:lvlJc w:val="left"/>
      <w:pPr>
        <w:ind w:left="5040" w:hanging="360"/>
      </w:pPr>
      <w:rPr>
        <w:rFonts w:ascii="Symbol" w:hAnsi="Symbol" w:hint="default"/>
      </w:rPr>
    </w:lvl>
    <w:lvl w:ilvl="7" w:tplc="B3DEF0AE" w:tentative="1">
      <w:start w:val="1"/>
      <w:numFmt w:val="bullet"/>
      <w:lvlText w:val="o"/>
      <w:lvlJc w:val="left"/>
      <w:pPr>
        <w:ind w:left="5760" w:hanging="360"/>
      </w:pPr>
      <w:rPr>
        <w:rFonts w:ascii="Courier New" w:hAnsi="Courier New" w:cs="Courier New" w:hint="default"/>
      </w:rPr>
    </w:lvl>
    <w:lvl w:ilvl="8" w:tplc="F85438DA" w:tentative="1">
      <w:start w:val="1"/>
      <w:numFmt w:val="bullet"/>
      <w:lvlText w:val=""/>
      <w:lvlJc w:val="left"/>
      <w:pPr>
        <w:ind w:left="6480" w:hanging="360"/>
      </w:pPr>
      <w:rPr>
        <w:rFonts w:ascii="Wingdings" w:hAnsi="Wingdings" w:hint="default"/>
      </w:rPr>
    </w:lvl>
  </w:abstractNum>
  <w:abstractNum w:abstractNumId="1169" w15:restartNumberingAfterBreak="0">
    <w:nsid w:val="6B573C6A"/>
    <w:multiLevelType w:val="hybridMultilevel"/>
    <w:tmpl w:val="E97E0FFE"/>
    <w:lvl w:ilvl="0" w:tplc="C406A752">
      <w:start w:val="1"/>
      <w:numFmt w:val="bullet"/>
      <w:lvlText w:val=""/>
      <w:lvlJc w:val="left"/>
      <w:pPr>
        <w:ind w:left="720" w:hanging="360"/>
      </w:pPr>
      <w:rPr>
        <w:rFonts w:ascii="Symbol" w:hAnsi="Symbol" w:hint="default"/>
      </w:rPr>
    </w:lvl>
    <w:lvl w:ilvl="1" w:tplc="A768F362">
      <w:start w:val="1"/>
      <w:numFmt w:val="bullet"/>
      <w:lvlText w:val="o"/>
      <w:lvlJc w:val="left"/>
      <w:pPr>
        <w:ind w:left="1440" w:hanging="360"/>
      </w:pPr>
      <w:rPr>
        <w:rFonts w:ascii="Courier New" w:hAnsi="Courier New" w:cs="Courier New" w:hint="default"/>
      </w:rPr>
    </w:lvl>
    <w:lvl w:ilvl="2" w:tplc="84D43F36" w:tentative="1">
      <w:start w:val="1"/>
      <w:numFmt w:val="bullet"/>
      <w:lvlText w:val=""/>
      <w:lvlJc w:val="left"/>
      <w:pPr>
        <w:ind w:left="2160" w:hanging="360"/>
      </w:pPr>
      <w:rPr>
        <w:rFonts w:ascii="Wingdings" w:hAnsi="Wingdings" w:hint="default"/>
      </w:rPr>
    </w:lvl>
    <w:lvl w:ilvl="3" w:tplc="5D88BC9E" w:tentative="1">
      <w:start w:val="1"/>
      <w:numFmt w:val="bullet"/>
      <w:lvlText w:val=""/>
      <w:lvlJc w:val="left"/>
      <w:pPr>
        <w:ind w:left="2880" w:hanging="360"/>
      </w:pPr>
      <w:rPr>
        <w:rFonts w:ascii="Symbol" w:hAnsi="Symbol" w:hint="default"/>
      </w:rPr>
    </w:lvl>
    <w:lvl w:ilvl="4" w:tplc="979241B0" w:tentative="1">
      <w:start w:val="1"/>
      <w:numFmt w:val="bullet"/>
      <w:lvlText w:val="o"/>
      <w:lvlJc w:val="left"/>
      <w:pPr>
        <w:ind w:left="3600" w:hanging="360"/>
      </w:pPr>
      <w:rPr>
        <w:rFonts w:ascii="Courier New" w:hAnsi="Courier New" w:cs="Courier New" w:hint="default"/>
      </w:rPr>
    </w:lvl>
    <w:lvl w:ilvl="5" w:tplc="69DE031A" w:tentative="1">
      <w:start w:val="1"/>
      <w:numFmt w:val="bullet"/>
      <w:lvlText w:val=""/>
      <w:lvlJc w:val="left"/>
      <w:pPr>
        <w:ind w:left="4320" w:hanging="360"/>
      </w:pPr>
      <w:rPr>
        <w:rFonts w:ascii="Wingdings" w:hAnsi="Wingdings" w:hint="default"/>
      </w:rPr>
    </w:lvl>
    <w:lvl w:ilvl="6" w:tplc="7CC8979C" w:tentative="1">
      <w:start w:val="1"/>
      <w:numFmt w:val="bullet"/>
      <w:lvlText w:val=""/>
      <w:lvlJc w:val="left"/>
      <w:pPr>
        <w:ind w:left="5040" w:hanging="360"/>
      </w:pPr>
      <w:rPr>
        <w:rFonts w:ascii="Symbol" w:hAnsi="Symbol" w:hint="default"/>
      </w:rPr>
    </w:lvl>
    <w:lvl w:ilvl="7" w:tplc="E432DEE4" w:tentative="1">
      <w:start w:val="1"/>
      <w:numFmt w:val="bullet"/>
      <w:lvlText w:val="o"/>
      <w:lvlJc w:val="left"/>
      <w:pPr>
        <w:ind w:left="5760" w:hanging="360"/>
      </w:pPr>
      <w:rPr>
        <w:rFonts w:ascii="Courier New" w:hAnsi="Courier New" w:cs="Courier New" w:hint="default"/>
      </w:rPr>
    </w:lvl>
    <w:lvl w:ilvl="8" w:tplc="8C287C70" w:tentative="1">
      <w:start w:val="1"/>
      <w:numFmt w:val="bullet"/>
      <w:lvlText w:val=""/>
      <w:lvlJc w:val="left"/>
      <w:pPr>
        <w:ind w:left="6480" w:hanging="360"/>
      </w:pPr>
      <w:rPr>
        <w:rFonts w:ascii="Wingdings" w:hAnsi="Wingdings" w:hint="default"/>
      </w:rPr>
    </w:lvl>
  </w:abstractNum>
  <w:abstractNum w:abstractNumId="1170" w15:restartNumberingAfterBreak="0">
    <w:nsid w:val="6B7129B3"/>
    <w:multiLevelType w:val="hybridMultilevel"/>
    <w:tmpl w:val="E1FC3B92"/>
    <w:lvl w:ilvl="0" w:tplc="BBE0387C">
      <w:start w:val="1"/>
      <w:numFmt w:val="bullet"/>
      <w:lvlText w:val=""/>
      <w:lvlJc w:val="left"/>
      <w:pPr>
        <w:ind w:left="720" w:hanging="360"/>
      </w:pPr>
      <w:rPr>
        <w:rFonts w:ascii="Symbol" w:hAnsi="Symbol" w:hint="default"/>
      </w:rPr>
    </w:lvl>
    <w:lvl w:ilvl="1" w:tplc="5FF00352" w:tentative="1">
      <w:start w:val="1"/>
      <w:numFmt w:val="bullet"/>
      <w:lvlText w:val="o"/>
      <w:lvlJc w:val="left"/>
      <w:pPr>
        <w:ind w:left="1440" w:hanging="360"/>
      </w:pPr>
      <w:rPr>
        <w:rFonts w:ascii="Courier New" w:hAnsi="Courier New" w:cs="Courier New" w:hint="default"/>
      </w:rPr>
    </w:lvl>
    <w:lvl w:ilvl="2" w:tplc="98D6F7F6" w:tentative="1">
      <w:start w:val="1"/>
      <w:numFmt w:val="bullet"/>
      <w:lvlText w:val=""/>
      <w:lvlJc w:val="left"/>
      <w:pPr>
        <w:ind w:left="2160" w:hanging="360"/>
      </w:pPr>
      <w:rPr>
        <w:rFonts w:ascii="Wingdings" w:hAnsi="Wingdings" w:hint="default"/>
      </w:rPr>
    </w:lvl>
    <w:lvl w:ilvl="3" w:tplc="25C2111C" w:tentative="1">
      <w:start w:val="1"/>
      <w:numFmt w:val="bullet"/>
      <w:lvlText w:val=""/>
      <w:lvlJc w:val="left"/>
      <w:pPr>
        <w:ind w:left="2880" w:hanging="360"/>
      </w:pPr>
      <w:rPr>
        <w:rFonts w:ascii="Symbol" w:hAnsi="Symbol" w:hint="default"/>
      </w:rPr>
    </w:lvl>
    <w:lvl w:ilvl="4" w:tplc="CCCAD5CE" w:tentative="1">
      <w:start w:val="1"/>
      <w:numFmt w:val="bullet"/>
      <w:lvlText w:val="o"/>
      <w:lvlJc w:val="left"/>
      <w:pPr>
        <w:ind w:left="3600" w:hanging="360"/>
      </w:pPr>
      <w:rPr>
        <w:rFonts w:ascii="Courier New" w:hAnsi="Courier New" w:cs="Courier New" w:hint="default"/>
      </w:rPr>
    </w:lvl>
    <w:lvl w:ilvl="5" w:tplc="E258D904" w:tentative="1">
      <w:start w:val="1"/>
      <w:numFmt w:val="bullet"/>
      <w:lvlText w:val=""/>
      <w:lvlJc w:val="left"/>
      <w:pPr>
        <w:ind w:left="4320" w:hanging="360"/>
      </w:pPr>
      <w:rPr>
        <w:rFonts w:ascii="Wingdings" w:hAnsi="Wingdings" w:hint="default"/>
      </w:rPr>
    </w:lvl>
    <w:lvl w:ilvl="6" w:tplc="1D7442C0" w:tentative="1">
      <w:start w:val="1"/>
      <w:numFmt w:val="bullet"/>
      <w:lvlText w:val=""/>
      <w:lvlJc w:val="left"/>
      <w:pPr>
        <w:ind w:left="5040" w:hanging="360"/>
      </w:pPr>
      <w:rPr>
        <w:rFonts w:ascii="Symbol" w:hAnsi="Symbol" w:hint="default"/>
      </w:rPr>
    </w:lvl>
    <w:lvl w:ilvl="7" w:tplc="227C63A8" w:tentative="1">
      <w:start w:val="1"/>
      <w:numFmt w:val="bullet"/>
      <w:lvlText w:val="o"/>
      <w:lvlJc w:val="left"/>
      <w:pPr>
        <w:ind w:left="5760" w:hanging="360"/>
      </w:pPr>
      <w:rPr>
        <w:rFonts w:ascii="Courier New" w:hAnsi="Courier New" w:cs="Courier New" w:hint="default"/>
      </w:rPr>
    </w:lvl>
    <w:lvl w:ilvl="8" w:tplc="B7C0EF28" w:tentative="1">
      <w:start w:val="1"/>
      <w:numFmt w:val="bullet"/>
      <w:lvlText w:val=""/>
      <w:lvlJc w:val="left"/>
      <w:pPr>
        <w:ind w:left="6480" w:hanging="360"/>
      </w:pPr>
      <w:rPr>
        <w:rFonts w:ascii="Wingdings" w:hAnsi="Wingdings" w:hint="default"/>
      </w:rPr>
    </w:lvl>
  </w:abstractNum>
  <w:abstractNum w:abstractNumId="1171" w15:restartNumberingAfterBreak="0">
    <w:nsid w:val="6B9B6992"/>
    <w:multiLevelType w:val="hybridMultilevel"/>
    <w:tmpl w:val="82D22D7E"/>
    <w:lvl w:ilvl="0" w:tplc="B7B05B2A">
      <w:start w:val="1"/>
      <w:numFmt w:val="bullet"/>
      <w:lvlText w:val=""/>
      <w:lvlJc w:val="left"/>
      <w:pPr>
        <w:ind w:left="720" w:hanging="360"/>
      </w:pPr>
      <w:rPr>
        <w:rFonts w:ascii="Symbol" w:hAnsi="Symbol" w:hint="default"/>
      </w:rPr>
    </w:lvl>
    <w:lvl w:ilvl="1" w:tplc="DEE48B76" w:tentative="1">
      <w:start w:val="1"/>
      <w:numFmt w:val="bullet"/>
      <w:lvlText w:val="o"/>
      <w:lvlJc w:val="left"/>
      <w:pPr>
        <w:ind w:left="1440" w:hanging="360"/>
      </w:pPr>
      <w:rPr>
        <w:rFonts w:ascii="Courier New" w:hAnsi="Courier New" w:cs="Courier New" w:hint="default"/>
      </w:rPr>
    </w:lvl>
    <w:lvl w:ilvl="2" w:tplc="BE3820CA">
      <w:start w:val="1"/>
      <w:numFmt w:val="bullet"/>
      <w:lvlText w:val=""/>
      <w:lvlJc w:val="left"/>
      <w:pPr>
        <w:ind w:left="2160" w:hanging="360"/>
      </w:pPr>
      <w:rPr>
        <w:rFonts w:ascii="Wingdings" w:hAnsi="Wingdings" w:hint="default"/>
      </w:rPr>
    </w:lvl>
    <w:lvl w:ilvl="3" w:tplc="6A548CFE" w:tentative="1">
      <w:start w:val="1"/>
      <w:numFmt w:val="bullet"/>
      <w:lvlText w:val=""/>
      <w:lvlJc w:val="left"/>
      <w:pPr>
        <w:ind w:left="2880" w:hanging="360"/>
      </w:pPr>
      <w:rPr>
        <w:rFonts w:ascii="Symbol" w:hAnsi="Symbol" w:hint="default"/>
      </w:rPr>
    </w:lvl>
    <w:lvl w:ilvl="4" w:tplc="7F94B0A4" w:tentative="1">
      <w:start w:val="1"/>
      <w:numFmt w:val="bullet"/>
      <w:lvlText w:val="o"/>
      <w:lvlJc w:val="left"/>
      <w:pPr>
        <w:ind w:left="3600" w:hanging="360"/>
      </w:pPr>
      <w:rPr>
        <w:rFonts w:ascii="Courier New" w:hAnsi="Courier New" w:cs="Courier New" w:hint="default"/>
      </w:rPr>
    </w:lvl>
    <w:lvl w:ilvl="5" w:tplc="0A26D8F8" w:tentative="1">
      <w:start w:val="1"/>
      <w:numFmt w:val="bullet"/>
      <w:lvlText w:val=""/>
      <w:lvlJc w:val="left"/>
      <w:pPr>
        <w:ind w:left="4320" w:hanging="360"/>
      </w:pPr>
      <w:rPr>
        <w:rFonts w:ascii="Wingdings" w:hAnsi="Wingdings" w:hint="default"/>
      </w:rPr>
    </w:lvl>
    <w:lvl w:ilvl="6" w:tplc="3E6AF432" w:tentative="1">
      <w:start w:val="1"/>
      <w:numFmt w:val="bullet"/>
      <w:lvlText w:val=""/>
      <w:lvlJc w:val="left"/>
      <w:pPr>
        <w:ind w:left="5040" w:hanging="360"/>
      </w:pPr>
      <w:rPr>
        <w:rFonts w:ascii="Symbol" w:hAnsi="Symbol" w:hint="default"/>
      </w:rPr>
    </w:lvl>
    <w:lvl w:ilvl="7" w:tplc="DFAA3C0C" w:tentative="1">
      <w:start w:val="1"/>
      <w:numFmt w:val="bullet"/>
      <w:lvlText w:val="o"/>
      <w:lvlJc w:val="left"/>
      <w:pPr>
        <w:ind w:left="5760" w:hanging="360"/>
      </w:pPr>
      <w:rPr>
        <w:rFonts w:ascii="Courier New" w:hAnsi="Courier New" w:cs="Courier New" w:hint="default"/>
      </w:rPr>
    </w:lvl>
    <w:lvl w:ilvl="8" w:tplc="EF400B94" w:tentative="1">
      <w:start w:val="1"/>
      <w:numFmt w:val="bullet"/>
      <w:lvlText w:val=""/>
      <w:lvlJc w:val="left"/>
      <w:pPr>
        <w:ind w:left="6480" w:hanging="360"/>
      </w:pPr>
      <w:rPr>
        <w:rFonts w:ascii="Wingdings" w:hAnsi="Wingdings" w:hint="default"/>
      </w:rPr>
    </w:lvl>
  </w:abstractNum>
  <w:abstractNum w:abstractNumId="1172" w15:restartNumberingAfterBreak="0">
    <w:nsid w:val="6BAC6F6C"/>
    <w:multiLevelType w:val="hybridMultilevel"/>
    <w:tmpl w:val="942283BA"/>
    <w:lvl w:ilvl="0" w:tplc="E690AD24">
      <w:start w:val="1"/>
      <w:numFmt w:val="bullet"/>
      <w:lvlText w:val=""/>
      <w:lvlJc w:val="left"/>
      <w:pPr>
        <w:ind w:left="720" w:hanging="360"/>
      </w:pPr>
      <w:rPr>
        <w:rFonts w:ascii="Symbol" w:hAnsi="Symbol" w:hint="default"/>
      </w:rPr>
    </w:lvl>
    <w:lvl w:ilvl="1" w:tplc="AA62DF48">
      <w:start w:val="1"/>
      <w:numFmt w:val="bullet"/>
      <w:lvlText w:val="o"/>
      <w:lvlJc w:val="left"/>
      <w:pPr>
        <w:ind w:left="1440" w:hanging="360"/>
      </w:pPr>
      <w:rPr>
        <w:rFonts w:ascii="Courier New" w:hAnsi="Courier New" w:cs="Courier New" w:hint="default"/>
      </w:rPr>
    </w:lvl>
    <w:lvl w:ilvl="2" w:tplc="826017D6" w:tentative="1">
      <w:start w:val="1"/>
      <w:numFmt w:val="bullet"/>
      <w:lvlText w:val=""/>
      <w:lvlJc w:val="left"/>
      <w:pPr>
        <w:ind w:left="2160" w:hanging="360"/>
      </w:pPr>
      <w:rPr>
        <w:rFonts w:ascii="Wingdings" w:hAnsi="Wingdings" w:hint="default"/>
      </w:rPr>
    </w:lvl>
    <w:lvl w:ilvl="3" w:tplc="C11612EA" w:tentative="1">
      <w:start w:val="1"/>
      <w:numFmt w:val="bullet"/>
      <w:lvlText w:val=""/>
      <w:lvlJc w:val="left"/>
      <w:pPr>
        <w:ind w:left="2880" w:hanging="360"/>
      </w:pPr>
      <w:rPr>
        <w:rFonts w:ascii="Symbol" w:hAnsi="Symbol" w:hint="default"/>
      </w:rPr>
    </w:lvl>
    <w:lvl w:ilvl="4" w:tplc="0ED43EAC" w:tentative="1">
      <w:start w:val="1"/>
      <w:numFmt w:val="bullet"/>
      <w:lvlText w:val="o"/>
      <w:lvlJc w:val="left"/>
      <w:pPr>
        <w:ind w:left="3600" w:hanging="360"/>
      </w:pPr>
      <w:rPr>
        <w:rFonts w:ascii="Courier New" w:hAnsi="Courier New" w:cs="Courier New" w:hint="default"/>
      </w:rPr>
    </w:lvl>
    <w:lvl w:ilvl="5" w:tplc="D6F88C58" w:tentative="1">
      <w:start w:val="1"/>
      <w:numFmt w:val="bullet"/>
      <w:lvlText w:val=""/>
      <w:lvlJc w:val="left"/>
      <w:pPr>
        <w:ind w:left="4320" w:hanging="360"/>
      </w:pPr>
      <w:rPr>
        <w:rFonts w:ascii="Wingdings" w:hAnsi="Wingdings" w:hint="default"/>
      </w:rPr>
    </w:lvl>
    <w:lvl w:ilvl="6" w:tplc="A49C9174" w:tentative="1">
      <w:start w:val="1"/>
      <w:numFmt w:val="bullet"/>
      <w:lvlText w:val=""/>
      <w:lvlJc w:val="left"/>
      <w:pPr>
        <w:ind w:left="5040" w:hanging="360"/>
      </w:pPr>
      <w:rPr>
        <w:rFonts w:ascii="Symbol" w:hAnsi="Symbol" w:hint="default"/>
      </w:rPr>
    </w:lvl>
    <w:lvl w:ilvl="7" w:tplc="71484614" w:tentative="1">
      <w:start w:val="1"/>
      <w:numFmt w:val="bullet"/>
      <w:lvlText w:val="o"/>
      <w:lvlJc w:val="left"/>
      <w:pPr>
        <w:ind w:left="5760" w:hanging="360"/>
      </w:pPr>
      <w:rPr>
        <w:rFonts w:ascii="Courier New" w:hAnsi="Courier New" w:cs="Courier New" w:hint="default"/>
      </w:rPr>
    </w:lvl>
    <w:lvl w:ilvl="8" w:tplc="E854896A" w:tentative="1">
      <w:start w:val="1"/>
      <w:numFmt w:val="bullet"/>
      <w:lvlText w:val=""/>
      <w:lvlJc w:val="left"/>
      <w:pPr>
        <w:ind w:left="6480" w:hanging="360"/>
      </w:pPr>
      <w:rPr>
        <w:rFonts w:ascii="Wingdings" w:hAnsi="Wingdings" w:hint="default"/>
      </w:rPr>
    </w:lvl>
  </w:abstractNum>
  <w:abstractNum w:abstractNumId="1173" w15:restartNumberingAfterBreak="0">
    <w:nsid w:val="6BDC1FAA"/>
    <w:multiLevelType w:val="hybridMultilevel"/>
    <w:tmpl w:val="E4E833CA"/>
    <w:lvl w:ilvl="0" w:tplc="1ADA6816">
      <w:start w:val="1"/>
      <w:numFmt w:val="bullet"/>
      <w:lvlText w:val=""/>
      <w:lvlJc w:val="left"/>
      <w:pPr>
        <w:ind w:left="720" w:hanging="360"/>
      </w:pPr>
      <w:rPr>
        <w:rFonts w:ascii="Symbol" w:hAnsi="Symbol" w:hint="default"/>
      </w:rPr>
    </w:lvl>
    <w:lvl w:ilvl="1" w:tplc="AB32076E">
      <w:start w:val="1"/>
      <w:numFmt w:val="bullet"/>
      <w:lvlText w:val="o"/>
      <w:lvlJc w:val="left"/>
      <w:pPr>
        <w:ind w:left="1440" w:hanging="360"/>
      </w:pPr>
      <w:rPr>
        <w:rFonts w:ascii="Courier New" w:hAnsi="Courier New" w:cs="Courier New" w:hint="default"/>
      </w:rPr>
    </w:lvl>
    <w:lvl w:ilvl="2" w:tplc="5396FEBE" w:tentative="1">
      <w:start w:val="1"/>
      <w:numFmt w:val="bullet"/>
      <w:lvlText w:val=""/>
      <w:lvlJc w:val="left"/>
      <w:pPr>
        <w:ind w:left="2160" w:hanging="360"/>
      </w:pPr>
      <w:rPr>
        <w:rFonts w:ascii="Wingdings" w:hAnsi="Wingdings" w:hint="default"/>
      </w:rPr>
    </w:lvl>
    <w:lvl w:ilvl="3" w:tplc="7696F726" w:tentative="1">
      <w:start w:val="1"/>
      <w:numFmt w:val="bullet"/>
      <w:lvlText w:val=""/>
      <w:lvlJc w:val="left"/>
      <w:pPr>
        <w:ind w:left="2880" w:hanging="360"/>
      </w:pPr>
      <w:rPr>
        <w:rFonts w:ascii="Symbol" w:hAnsi="Symbol" w:hint="default"/>
      </w:rPr>
    </w:lvl>
    <w:lvl w:ilvl="4" w:tplc="19423ED0" w:tentative="1">
      <w:start w:val="1"/>
      <w:numFmt w:val="bullet"/>
      <w:lvlText w:val="o"/>
      <w:lvlJc w:val="left"/>
      <w:pPr>
        <w:ind w:left="3600" w:hanging="360"/>
      </w:pPr>
      <w:rPr>
        <w:rFonts w:ascii="Courier New" w:hAnsi="Courier New" w:cs="Courier New" w:hint="default"/>
      </w:rPr>
    </w:lvl>
    <w:lvl w:ilvl="5" w:tplc="36BE813E" w:tentative="1">
      <w:start w:val="1"/>
      <w:numFmt w:val="bullet"/>
      <w:lvlText w:val=""/>
      <w:lvlJc w:val="left"/>
      <w:pPr>
        <w:ind w:left="4320" w:hanging="360"/>
      </w:pPr>
      <w:rPr>
        <w:rFonts w:ascii="Wingdings" w:hAnsi="Wingdings" w:hint="default"/>
      </w:rPr>
    </w:lvl>
    <w:lvl w:ilvl="6" w:tplc="871CD822" w:tentative="1">
      <w:start w:val="1"/>
      <w:numFmt w:val="bullet"/>
      <w:lvlText w:val=""/>
      <w:lvlJc w:val="left"/>
      <w:pPr>
        <w:ind w:left="5040" w:hanging="360"/>
      </w:pPr>
      <w:rPr>
        <w:rFonts w:ascii="Symbol" w:hAnsi="Symbol" w:hint="default"/>
      </w:rPr>
    </w:lvl>
    <w:lvl w:ilvl="7" w:tplc="47A029D4" w:tentative="1">
      <w:start w:val="1"/>
      <w:numFmt w:val="bullet"/>
      <w:lvlText w:val="o"/>
      <w:lvlJc w:val="left"/>
      <w:pPr>
        <w:ind w:left="5760" w:hanging="360"/>
      </w:pPr>
      <w:rPr>
        <w:rFonts w:ascii="Courier New" w:hAnsi="Courier New" w:cs="Courier New" w:hint="default"/>
      </w:rPr>
    </w:lvl>
    <w:lvl w:ilvl="8" w:tplc="333C1580" w:tentative="1">
      <w:start w:val="1"/>
      <w:numFmt w:val="bullet"/>
      <w:lvlText w:val=""/>
      <w:lvlJc w:val="left"/>
      <w:pPr>
        <w:ind w:left="6480" w:hanging="360"/>
      </w:pPr>
      <w:rPr>
        <w:rFonts w:ascii="Wingdings" w:hAnsi="Wingdings" w:hint="default"/>
      </w:rPr>
    </w:lvl>
  </w:abstractNum>
  <w:abstractNum w:abstractNumId="1174" w15:restartNumberingAfterBreak="0">
    <w:nsid w:val="6BDC3271"/>
    <w:multiLevelType w:val="hybridMultilevel"/>
    <w:tmpl w:val="8B886C32"/>
    <w:lvl w:ilvl="0" w:tplc="289C323C">
      <w:start w:val="1"/>
      <w:numFmt w:val="bullet"/>
      <w:lvlText w:val=""/>
      <w:lvlJc w:val="left"/>
      <w:pPr>
        <w:ind w:left="720" w:hanging="360"/>
      </w:pPr>
      <w:rPr>
        <w:rFonts w:ascii="Symbol" w:hAnsi="Symbol" w:hint="default"/>
      </w:rPr>
    </w:lvl>
    <w:lvl w:ilvl="1" w:tplc="AE346EC2">
      <w:start w:val="1"/>
      <w:numFmt w:val="bullet"/>
      <w:lvlText w:val="o"/>
      <w:lvlJc w:val="left"/>
      <w:pPr>
        <w:ind w:left="1440" w:hanging="360"/>
      </w:pPr>
      <w:rPr>
        <w:rFonts w:ascii="Courier New" w:hAnsi="Courier New" w:cs="Courier New" w:hint="default"/>
      </w:rPr>
    </w:lvl>
    <w:lvl w:ilvl="2" w:tplc="A6547A76" w:tentative="1">
      <w:start w:val="1"/>
      <w:numFmt w:val="bullet"/>
      <w:lvlText w:val=""/>
      <w:lvlJc w:val="left"/>
      <w:pPr>
        <w:ind w:left="2160" w:hanging="360"/>
      </w:pPr>
      <w:rPr>
        <w:rFonts w:ascii="Wingdings" w:hAnsi="Wingdings" w:hint="default"/>
      </w:rPr>
    </w:lvl>
    <w:lvl w:ilvl="3" w:tplc="5C7A4160" w:tentative="1">
      <w:start w:val="1"/>
      <w:numFmt w:val="bullet"/>
      <w:lvlText w:val=""/>
      <w:lvlJc w:val="left"/>
      <w:pPr>
        <w:ind w:left="2880" w:hanging="360"/>
      </w:pPr>
      <w:rPr>
        <w:rFonts w:ascii="Symbol" w:hAnsi="Symbol" w:hint="default"/>
      </w:rPr>
    </w:lvl>
    <w:lvl w:ilvl="4" w:tplc="8E722814" w:tentative="1">
      <w:start w:val="1"/>
      <w:numFmt w:val="bullet"/>
      <w:lvlText w:val="o"/>
      <w:lvlJc w:val="left"/>
      <w:pPr>
        <w:ind w:left="3600" w:hanging="360"/>
      </w:pPr>
      <w:rPr>
        <w:rFonts w:ascii="Courier New" w:hAnsi="Courier New" w:cs="Courier New" w:hint="default"/>
      </w:rPr>
    </w:lvl>
    <w:lvl w:ilvl="5" w:tplc="EBBC480A" w:tentative="1">
      <w:start w:val="1"/>
      <w:numFmt w:val="bullet"/>
      <w:lvlText w:val=""/>
      <w:lvlJc w:val="left"/>
      <w:pPr>
        <w:ind w:left="4320" w:hanging="360"/>
      </w:pPr>
      <w:rPr>
        <w:rFonts w:ascii="Wingdings" w:hAnsi="Wingdings" w:hint="default"/>
      </w:rPr>
    </w:lvl>
    <w:lvl w:ilvl="6" w:tplc="F4E224B4" w:tentative="1">
      <w:start w:val="1"/>
      <w:numFmt w:val="bullet"/>
      <w:lvlText w:val=""/>
      <w:lvlJc w:val="left"/>
      <w:pPr>
        <w:ind w:left="5040" w:hanging="360"/>
      </w:pPr>
      <w:rPr>
        <w:rFonts w:ascii="Symbol" w:hAnsi="Symbol" w:hint="default"/>
      </w:rPr>
    </w:lvl>
    <w:lvl w:ilvl="7" w:tplc="93E2B91C" w:tentative="1">
      <w:start w:val="1"/>
      <w:numFmt w:val="bullet"/>
      <w:lvlText w:val="o"/>
      <w:lvlJc w:val="left"/>
      <w:pPr>
        <w:ind w:left="5760" w:hanging="360"/>
      </w:pPr>
      <w:rPr>
        <w:rFonts w:ascii="Courier New" w:hAnsi="Courier New" w:cs="Courier New" w:hint="default"/>
      </w:rPr>
    </w:lvl>
    <w:lvl w:ilvl="8" w:tplc="FB802016" w:tentative="1">
      <w:start w:val="1"/>
      <w:numFmt w:val="bullet"/>
      <w:lvlText w:val=""/>
      <w:lvlJc w:val="left"/>
      <w:pPr>
        <w:ind w:left="6480" w:hanging="360"/>
      </w:pPr>
      <w:rPr>
        <w:rFonts w:ascii="Wingdings" w:hAnsi="Wingdings" w:hint="default"/>
      </w:rPr>
    </w:lvl>
  </w:abstractNum>
  <w:abstractNum w:abstractNumId="1175" w15:restartNumberingAfterBreak="0">
    <w:nsid w:val="6BF144FE"/>
    <w:multiLevelType w:val="hybridMultilevel"/>
    <w:tmpl w:val="F69E912A"/>
    <w:lvl w:ilvl="0" w:tplc="7E2A7E76">
      <w:start w:val="1"/>
      <w:numFmt w:val="bullet"/>
      <w:lvlText w:val=""/>
      <w:lvlJc w:val="left"/>
      <w:pPr>
        <w:ind w:left="720" w:hanging="360"/>
      </w:pPr>
      <w:rPr>
        <w:rFonts w:ascii="Symbol" w:hAnsi="Symbol" w:hint="default"/>
      </w:rPr>
    </w:lvl>
    <w:lvl w:ilvl="1" w:tplc="1116D51E" w:tentative="1">
      <w:start w:val="1"/>
      <w:numFmt w:val="bullet"/>
      <w:lvlText w:val="o"/>
      <w:lvlJc w:val="left"/>
      <w:pPr>
        <w:ind w:left="1440" w:hanging="360"/>
      </w:pPr>
      <w:rPr>
        <w:rFonts w:ascii="Courier New" w:hAnsi="Courier New" w:cs="Courier New" w:hint="default"/>
      </w:rPr>
    </w:lvl>
    <w:lvl w:ilvl="2" w:tplc="647429E8" w:tentative="1">
      <w:start w:val="1"/>
      <w:numFmt w:val="bullet"/>
      <w:lvlText w:val=""/>
      <w:lvlJc w:val="left"/>
      <w:pPr>
        <w:ind w:left="2160" w:hanging="360"/>
      </w:pPr>
      <w:rPr>
        <w:rFonts w:ascii="Wingdings" w:hAnsi="Wingdings" w:hint="default"/>
      </w:rPr>
    </w:lvl>
    <w:lvl w:ilvl="3" w:tplc="F4EA35B6" w:tentative="1">
      <w:start w:val="1"/>
      <w:numFmt w:val="bullet"/>
      <w:lvlText w:val=""/>
      <w:lvlJc w:val="left"/>
      <w:pPr>
        <w:ind w:left="2880" w:hanging="360"/>
      </w:pPr>
      <w:rPr>
        <w:rFonts w:ascii="Symbol" w:hAnsi="Symbol" w:hint="default"/>
      </w:rPr>
    </w:lvl>
    <w:lvl w:ilvl="4" w:tplc="D76A9CA6" w:tentative="1">
      <w:start w:val="1"/>
      <w:numFmt w:val="bullet"/>
      <w:lvlText w:val="o"/>
      <w:lvlJc w:val="left"/>
      <w:pPr>
        <w:ind w:left="3600" w:hanging="360"/>
      </w:pPr>
      <w:rPr>
        <w:rFonts w:ascii="Courier New" w:hAnsi="Courier New" w:cs="Courier New" w:hint="default"/>
      </w:rPr>
    </w:lvl>
    <w:lvl w:ilvl="5" w:tplc="0E2C0C84" w:tentative="1">
      <w:start w:val="1"/>
      <w:numFmt w:val="bullet"/>
      <w:lvlText w:val=""/>
      <w:lvlJc w:val="left"/>
      <w:pPr>
        <w:ind w:left="4320" w:hanging="360"/>
      </w:pPr>
      <w:rPr>
        <w:rFonts w:ascii="Wingdings" w:hAnsi="Wingdings" w:hint="default"/>
      </w:rPr>
    </w:lvl>
    <w:lvl w:ilvl="6" w:tplc="8078F2BC" w:tentative="1">
      <w:start w:val="1"/>
      <w:numFmt w:val="bullet"/>
      <w:lvlText w:val=""/>
      <w:lvlJc w:val="left"/>
      <w:pPr>
        <w:ind w:left="5040" w:hanging="360"/>
      </w:pPr>
      <w:rPr>
        <w:rFonts w:ascii="Symbol" w:hAnsi="Symbol" w:hint="default"/>
      </w:rPr>
    </w:lvl>
    <w:lvl w:ilvl="7" w:tplc="CD54C638" w:tentative="1">
      <w:start w:val="1"/>
      <w:numFmt w:val="bullet"/>
      <w:lvlText w:val="o"/>
      <w:lvlJc w:val="left"/>
      <w:pPr>
        <w:ind w:left="5760" w:hanging="360"/>
      </w:pPr>
      <w:rPr>
        <w:rFonts w:ascii="Courier New" w:hAnsi="Courier New" w:cs="Courier New" w:hint="default"/>
      </w:rPr>
    </w:lvl>
    <w:lvl w:ilvl="8" w:tplc="04AEF3B6" w:tentative="1">
      <w:start w:val="1"/>
      <w:numFmt w:val="bullet"/>
      <w:lvlText w:val=""/>
      <w:lvlJc w:val="left"/>
      <w:pPr>
        <w:ind w:left="6480" w:hanging="360"/>
      </w:pPr>
      <w:rPr>
        <w:rFonts w:ascii="Wingdings" w:hAnsi="Wingdings" w:hint="default"/>
      </w:rPr>
    </w:lvl>
  </w:abstractNum>
  <w:abstractNum w:abstractNumId="1176" w15:restartNumberingAfterBreak="0">
    <w:nsid w:val="6BF566DD"/>
    <w:multiLevelType w:val="hybridMultilevel"/>
    <w:tmpl w:val="CF4AEF1E"/>
    <w:lvl w:ilvl="0" w:tplc="F3D26AAE">
      <w:start w:val="1"/>
      <w:numFmt w:val="bullet"/>
      <w:lvlText w:val=""/>
      <w:lvlJc w:val="left"/>
      <w:pPr>
        <w:ind w:left="720" w:hanging="360"/>
      </w:pPr>
      <w:rPr>
        <w:rFonts w:ascii="Symbol" w:hAnsi="Symbol" w:hint="default"/>
      </w:rPr>
    </w:lvl>
    <w:lvl w:ilvl="1" w:tplc="2C3AFB5A" w:tentative="1">
      <w:start w:val="1"/>
      <w:numFmt w:val="bullet"/>
      <w:lvlText w:val="o"/>
      <w:lvlJc w:val="left"/>
      <w:pPr>
        <w:ind w:left="1440" w:hanging="360"/>
      </w:pPr>
      <w:rPr>
        <w:rFonts w:ascii="Courier New" w:hAnsi="Courier New" w:cs="Courier New" w:hint="default"/>
      </w:rPr>
    </w:lvl>
    <w:lvl w:ilvl="2" w:tplc="6F7C5EF8" w:tentative="1">
      <w:start w:val="1"/>
      <w:numFmt w:val="bullet"/>
      <w:lvlText w:val=""/>
      <w:lvlJc w:val="left"/>
      <w:pPr>
        <w:ind w:left="2160" w:hanging="360"/>
      </w:pPr>
      <w:rPr>
        <w:rFonts w:ascii="Wingdings" w:hAnsi="Wingdings" w:hint="default"/>
      </w:rPr>
    </w:lvl>
    <w:lvl w:ilvl="3" w:tplc="D3340B84">
      <w:start w:val="1"/>
      <w:numFmt w:val="bullet"/>
      <w:lvlText w:val=""/>
      <w:lvlJc w:val="left"/>
      <w:pPr>
        <w:ind w:left="2880" w:hanging="360"/>
      </w:pPr>
      <w:rPr>
        <w:rFonts w:ascii="Symbol" w:hAnsi="Symbol" w:hint="default"/>
      </w:rPr>
    </w:lvl>
    <w:lvl w:ilvl="4" w:tplc="3F46B6AA" w:tentative="1">
      <w:start w:val="1"/>
      <w:numFmt w:val="bullet"/>
      <w:lvlText w:val="o"/>
      <w:lvlJc w:val="left"/>
      <w:pPr>
        <w:ind w:left="3600" w:hanging="360"/>
      </w:pPr>
      <w:rPr>
        <w:rFonts w:ascii="Courier New" w:hAnsi="Courier New" w:cs="Courier New" w:hint="default"/>
      </w:rPr>
    </w:lvl>
    <w:lvl w:ilvl="5" w:tplc="05C259C2" w:tentative="1">
      <w:start w:val="1"/>
      <w:numFmt w:val="bullet"/>
      <w:lvlText w:val=""/>
      <w:lvlJc w:val="left"/>
      <w:pPr>
        <w:ind w:left="4320" w:hanging="360"/>
      </w:pPr>
      <w:rPr>
        <w:rFonts w:ascii="Wingdings" w:hAnsi="Wingdings" w:hint="default"/>
      </w:rPr>
    </w:lvl>
    <w:lvl w:ilvl="6" w:tplc="DAC2E8A8" w:tentative="1">
      <w:start w:val="1"/>
      <w:numFmt w:val="bullet"/>
      <w:lvlText w:val=""/>
      <w:lvlJc w:val="left"/>
      <w:pPr>
        <w:ind w:left="5040" w:hanging="360"/>
      </w:pPr>
      <w:rPr>
        <w:rFonts w:ascii="Symbol" w:hAnsi="Symbol" w:hint="default"/>
      </w:rPr>
    </w:lvl>
    <w:lvl w:ilvl="7" w:tplc="37AE81E4" w:tentative="1">
      <w:start w:val="1"/>
      <w:numFmt w:val="bullet"/>
      <w:lvlText w:val="o"/>
      <w:lvlJc w:val="left"/>
      <w:pPr>
        <w:ind w:left="5760" w:hanging="360"/>
      </w:pPr>
      <w:rPr>
        <w:rFonts w:ascii="Courier New" w:hAnsi="Courier New" w:cs="Courier New" w:hint="default"/>
      </w:rPr>
    </w:lvl>
    <w:lvl w:ilvl="8" w:tplc="902C8EAC" w:tentative="1">
      <w:start w:val="1"/>
      <w:numFmt w:val="bullet"/>
      <w:lvlText w:val=""/>
      <w:lvlJc w:val="left"/>
      <w:pPr>
        <w:ind w:left="6480" w:hanging="360"/>
      </w:pPr>
      <w:rPr>
        <w:rFonts w:ascii="Wingdings" w:hAnsi="Wingdings" w:hint="default"/>
      </w:rPr>
    </w:lvl>
  </w:abstractNum>
  <w:abstractNum w:abstractNumId="1177" w15:restartNumberingAfterBreak="0">
    <w:nsid w:val="6C0419CC"/>
    <w:multiLevelType w:val="hybridMultilevel"/>
    <w:tmpl w:val="DAB03542"/>
    <w:lvl w:ilvl="0" w:tplc="A9EAE976">
      <w:start w:val="1"/>
      <w:numFmt w:val="bullet"/>
      <w:lvlText w:val=""/>
      <w:lvlJc w:val="left"/>
      <w:pPr>
        <w:ind w:left="720" w:hanging="360"/>
      </w:pPr>
      <w:rPr>
        <w:rFonts w:ascii="Symbol" w:hAnsi="Symbol" w:hint="default"/>
      </w:rPr>
    </w:lvl>
    <w:lvl w:ilvl="1" w:tplc="0D747A92" w:tentative="1">
      <w:start w:val="1"/>
      <w:numFmt w:val="bullet"/>
      <w:lvlText w:val="o"/>
      <w:lvlJc w:val="left"/>
      <w:pPr>
        <w:ind w:left="1440" w:hanging="360"/>
      </w:pPr>
      <w:rPr>
        <w:rFonts w:ascii="Courier New" w:hAnsi="Courier New" w:cs="Courier New" w:hint="default"/>
      </w:rPr>
    </w:lvl>
    <w:lvl w:ilvl="2" w:tplc="D7020764" w:tentative="1">
      <w:start w:val="1"/>
      <w:numFmt w:val="bullet"/>
      <w:lvlText w:val=""/>
      <w:lvlJc w:val="left"/>
      <w:pPr>
        <w:ind w:left="2160" w:hanging="360"/>
      </w:pPr>
      <w:rPr>
        <w:rFonts w:ascii="Wingdings" w:hAnsi="Wingdings" w:hint="default"/>
      </w:rPr>
    </w:lvl>
    <w:lvl w:ilvl="3" w:tplc="059EF4FA" w:tentative="1">
      <w:start w:val="1"/>
      <w:numFmt w:val="bullet"/>
      <w:lvlText w:val=""/>
      <w:lvlJc w:val="left"/>
      <w:pPr>
        <w:ind w:left="2880" w:hanging="360"/>
      </w:pPr>
      <w:rPr>
        <w:rFonts w:ascii="Symbol" w:hAnsi="Symbol" w:hint="default"/>
      </w:rPr>
    </w:lvl>
    <w:lvl w:ilvl="4" w:tplc="9B00CC9A" w:tentative="1">
      <w:start w:val="1"/>
      <w:numFmt w:val="bullet"/>
      <w:lvlText w:val="o"/>
      <w:lvlJc w:val="left"/>
      <w:pPr>
        <w:ind w:left="3600" w:hanging="360"/>
      </w:pPr>
      <w:rPr>
        <w:rFonts w:ascii="Courier New" w:hAnsi="Courier New" w:cs="Courier New" w:hint="default"/>
      </w:rPr>
    </w:lvl>
    <w:lvl w:ilvl="5" w:tplc="AF6EC3DC" w:tentative="1">
      <w:start w:val="1"/>
      <w:numFmt w:val="bullet"/>
      <w:lvlText w:val=""/>
      <w:lvlJc w:val="left"/>
      <w:pPr>
        <w:ind w:left="4320" w:hanging="360"/>
      </w:pPr>
      <w:rPr>
        <w:rFonts w:ascii="Wingdings" w:hAnsi="Wingdings" w:hint="default"/>
      </w:rPr>
    </w:lvl>
    <w:lvl w:ilvl="6" w:tplc="5A4A2878" w:tentative="1">
      <w:start w:val="1"/>
      <w:numFmt w:val="bullet"/>
      <w:lvlText w:val=""/>
      <w:lvlJc w:val="left"/>
      <w:pPr>
        <w:ind w:left="5040" w:hanging="360"/>
      </w:pPr>
      <w:rPr>
        <w:rFonts w:ascii="Symbol" w:hAnsi="Symbol" w:hint="default"/>
      </w:rPr>
    </w:lvl>
    <w:lvl w:ilvl="7" w:tplc="E3409C06" w:tentative="1">
      <w:start w:val="1"/>
      <w:numFmt w:val="bullet"/>
      <w:lvlText w:val="o"/>
      <w:lvlJc w:val="left"/>
      <w:pPr>
        <w:ind w:left="5760" w:hanging="360"/>
      </w:pPr>
      <w:rPr>
        <w:rFonts w:ascii="Courier New" w:hAnsi="Courier New" w:cs="Courier New" w:hint="default"/>
      </w:rPr>
    </w:lvl>
    <w:lvl w:ilvl="8" w:tplc="241230B8" w:tentative="1">
      <w:start w:val="1"/>
      <w:numFmt w:val="bullet"/>
      <w:lvlText w:val=""/>
      <w:lvlJc w:val="left"/>
      <w:pPr>
        <w:ind w:left="6480" w:hanging="360"/>
      </w:pPr>
      <w:rPr>
        <w:rFonts w:ascii="Wingdings" w:hAnsi="Wingdings" w:hint="default"/>
      </w:rPr>
    </w:lvl>
  </w:abstractNum>
  <w:abstractNum w:abstractNumId="1178" w15:restartNumberingAfterBreak="0">
    <w:nsid w:val="6C2D59AC"/>
    <w:multiLevelType w:val="hybridMultilevel"/>
    <w:tmpl w:val="D34ED992"/>
    <w:lvl w:ilvl="0" w:tplc="3ACE7EB0">
      <w:start w:val="1"/>
      <w:numFmt w:val="bullet"/>
      <w:lvlText w:val=""/>
      <w:lvlJc w:val="left"/>
      <w:pPr>
        <w:ind w:left="720" w:hanging="360"/>
      </w:pPr>
      <w:rPr>
        <w:rFonts w:ascii="Symbol" w:hAnsi="Symbol" w:hint="default"/>
      </w:rPr>
    </w:lvl>
    <w:lvl w:ilvl="1" w:tplc="9CA637C8">
      <w:start w:val="1"/>
      <w:numFmt w:val="bullet"/>
      <w:lvlText w:val="o"/>
      <w:lvlJc w:val="left"/>
      <w:pPr>
        <w:ind w:left="1440" w:hanging="360"/>
      </w:pPr>
      <w:rPr>
        <w:rFonts w:ascii="Courier New" w:hAnsi="Courier New" w:cs="Courier New" w:hint="default"/>
      </w:rPr>
    </w:lvl>
    <w:lvl w:ilvl="2" w:tplc="45D8FC0C" w:tentative="1">
      <w:start w:val="1"/>
      <w:numFmt w:val="bullet"/>
      <w:lvlText w:val=""/>
      <w:lvlJc w:val="left"/>
      <w:pPr>
        <w:ind w:left="2160" w:hanging="360"/>
      </w:pPr>
      <w:rPr>
        <w:rFonts w:ascii="Wingdings" w:hAnsi="Wingdings" w:hint="default"/>
      </w:rPr>
    </w:lvl>
    <w:lvl w:ilvl="3" w:tplc="1B90CB02" w:tentative="1">
      <w:start w:val="1"/>
      <w:numFmt w:val="bullet"/>
      <w:lvlText w:val=""/>
      <w:lvlJc w:val="left"/>
      <w:pPr>
        <w:ind w:left="2880" w:hanging="360"/>
      </w:pPr>
      <w:rPr>
        <w:rFonts w:ascii="Symbol" w:hAnsi="Symbol" w:hint="default"/>
      </w:rPr>
    </w:lvl>
    <w:lvl w:ilvl="4" w:tplc="9BA4636A" w:tentative="1">
      <w:start w:val="1"/>
      <w:numFmt w:val="bullet"/>
      <w:lvlText w:val="o"/>
      <w:lvlJc w:val="left"/>
      <w:pPr>
        <w:ind w:left="3600" w:hanging="360"/>
      </w:pPr>
      <w:rPr>
        <w:rFonts w:ascii="Courier New" w:hAnsi="Courier New" w:cs="Courier New" w:hint="default"/>
      </w:rPr>
    </w:lvl>
    <w:lvl w:ilvl="5" w:tplc="37145EAE" w:tentative="1">
      <w:start w:val="1"/>
      <w:numFmt w:val="bullet"/>
      <w:lvlText w:val=""/>
      <w:lvlJc w:val="left"/>
      <w:pPr>
        <w:ind w:left="4320" w:hanging="360"/>
      </w:pPr>
      <w:rPr>
        <w:rFonts w:ascii="Wingdings" w:hAnsi="Wingdings" w:hint="default"/>
      </w:rPr>
    </w:lvl>
    <w:lvl w:ilvl="6" w:tplc="CCB8498C" w:tentative="1">
      <w:start w:val="1"/>
      <w:numFmt w:val="bullet"/>
      <w:lvlText w:val=""/>
      <w:lvlJc w:val="left"/>
      <w:pPr>
        <w:ind w:left="5040" w:hanging="360"/>
      </w:pPr>
      <w:rPr>
        <w:rFonts w:ascii="Symbol" w:hAnsi="Symbol" w:hint="default"/>
      </w:rPr>
    </w:lvl>
    <w:lvl w:ilvl="7" w:tplc="DA603686" w:tentative="1">
      <w:start w:val="1"/>
      <w:numFmt w:val="bullet"/>
      <w:lvlText w:val="o"/>
      <w:lvlJc w:val="left"/>
      <w:pPr>
        <w:ind w:left="5760" w:hanging="360"/>
      </w:pPr>
      <w:rPr>
        <w:rFonts w:ascii="Courier New" w:hAnsi="Courier New" w:cs="Courier New" w:hint="default"/>
      </w:rPr>
    </w:lvl>
    <w:lvl w:ilvl="8" w:tplc="452C0428" w:tentative="1">
      <w:start w:val="1"/>
      <w:numFmt w:val="bullet"/>
      <w:lvlText w:val=""/>
      <w:lvlJc w:val="left"/>
      <w:pPr>
        <w:ind w:left="6480" w:hanging="360"/>
      </w:pPr>
      <w:rPr>
        <w:rFonts w:ascii="Wingdings" w:hAnsi="Wingdings" w:hint="default"/>
      </w:rPr>
    </w:lvl>
  </w:abstractNum>
  <w:abstractNum w:abstractNumId="1179" w15:restartNumberingAfterBreak="0">
    <w:nsid w:val="6C507E0F"/>
    <w:multiLevelType w:val="hybridMultilevel"/>
    <w:tmpl w:val="97ECE562"/>
    <w:lvl w:ilvl="0" w:tplc="652479DA">
      <w:start w:val="1"/>
      <w:numFmt w:val="bullet"/>
      <w:lvlText w:val=""/>
      <w:lvlJc w:val="left"/>
      <w:pPr>
        <w:ind w:left="720" w:hanging="360"/>
      </w:pPr>
      <w:rPr>
        <w:rFonts w:ascii="Symbol" w:hAnsi="Symbol" w:hint="default"/>
      </w:rPr>
    </w:lvl>
    <w:lvl w:ilvl="1" w:tplc="33BC2A04" w:tentative="1">
      <w:start w:val="1"/>
      <w:numFmt w:val="bullet"/>
      <w:lvlText w:val="o"/>
      <w:lvlJc w:val="left"/>
      <w:pPr>
        <w:ind w:left="1440" w:hanging="360"/>
      </w:pPr>
      <w:rPr>
        <w:rFonts w:ascii="Courier New" w:hAnsi="Courier New" w:cs="Courier New" w:hint="default"/>
      </w:rPr>
    </w:lvl>
    <w:lvl w:ilvl="2" w:tplc="2EBAF1F8">
      <w:start w:val="1"/>
      <w:numFmt w:val="bullet"/>
      <w:lvlText w:val=""/>
      <w:lvlJc w:val="left"/>
      <w:pPr>
        <w:ind w:left="2160" w:hanging="360"/>
      </w:pPr>
      <w:rPr>
        <w:rFonts w:ascii="Wingdings" w:hAnsi="Wingdings" w:hint="default"/>
      </w:rPr>
    </w:lvl>
    <w:lvl w:ilvl="3" w:tplc="74321190" w:tentative="1">
      <w:start w:val="1"/>
      <w:numFmt w:val="bullet"/>
      <w:lvlText w:val=""/>
      <w:lvlJc w:val="left"/>
      <w:pPr>
        <w:ind w:left="2880" w:hanging="360"/>
      </w:pPr>
      <w:rPr>
        <w:rFonts w:ascii="Symbol" w:hAnsi="Symbol" w:hint="default"/>
      </w:rPr>
    </w:lvl>
    <w:lvl w:ilvl="4" w:tplc="30FC85E2" w:tentative="1">
      <w:start w:val="1"/>
      <w:numFmt w:val="bullet"/>
      <w:lvlText w:val="o"/>
      <w:lvlJc w:val="left"/>
      <w:pPr>
        <w:ind w:left="3600" w:hanging="360"/>
      </w:pPr>
      <w:rPr>
        <w:rFonts w:ascii="Courier New" w:hAnsi="Courier New" w:cs="Courier New" w:hint="default"/>
      </w:rPr>
    </w:lvl>
    <w:lvl w:ilvl="5" w:tplc="C4929596" w:tentative="1">
      <w:start w:val="1"/>
      <w:numFmt w:val="bullet"/>
      <w:lvlText w:val=""/>
      <w:lvlJc w:val="left"/>
      <w:pPr>
        <w:ind w:left="4320" w:hanging="360"/>
      </w:pPr>
      <w:rPr>
        <w:rFonts w:ascii="Wingdings" w:hAnsi="Wingdings" w:hint="default"/>
      </w:rPr>
    </w:lvl>
    <w:lvl w:ilvl="6" w:tplc="FEB888CA" w:tentative="1">
      <w:start w:val="1"/>
      <w:numFmt w:val="bullet"/>
      <w:lvlText w:val=""/>
      <w:lvlJc w:val="left"/>
      <w:pPr>
        <w:ind w:left="5040" w:hanging="360"/>
      </w:pPr>
      <w:rPr>
        <w:rFonts w:ascii="Symbol" w:hAnsi="Symbol" w:hint="default"/>
      </w:rPr>
    </w:lvl>
    <w:lvl w:ilvl="7" w:tplc="3B8CDA32" w:tentative="1">
      <w:start w:val="1"/>
      <w:numFmt w:val="bullet"/>
      <w:lvlText w:val="o"/>
      <w:lvlJc w:val="left"/>
      <w:pPr>
        <w:ind w:left="5760" w:hanging="360"/>
      </w:pPr>
      <w:rPr>
        <w:rFonts w:ascii="Courier New" w:hAnsi="Courier New" w:cs="Courier New" w:hint="default"/>
      </w:rPr>
    </w:lvl>
    <w:lvl w:ilvl="8" w:tplc="3D3A5A02" w:tentative="1">
      <w:start w:val="1"/>
      <w:numFmt w:val="bullet"/>
      <w:lvlText w:val=""/>
      <w:lvlJc w:val="left"/>
      <w:pPr>
        <w:ind w:left="6480" w:hanging="360"/>
      </w:pPr>
      <w:rPr>
        <w:rFonts w:ascii="Wingdings" w:hAnsi="Wingdings" w:hint="default"/>
      </w:rPr>
    </w:lvl>
  </w:abstractNum>
  <w:abstractNum w:abstractNumId="1180" w15:restartNumberingAfterBreak="0">
    <w:nsid w:val="6C5711BE"/>
    <w:multiLevelType w:val="hybridMultilevel"/>
    <w:tmpl w:val="CE5AE252"/>
    <w:lvl w:ilvl="0" w:tplc="F90E573A">
      <w:start w:val="1"/>
      <w:numFmt w:val="bullet"/>
      <w:lvlText w:val=""/>
      <w:lvlJc w:val="left"/>
      <w:pPr>
        <w:ind w:left="720" w:hanging="360"/>
      </w:pPr>
      <w:rPr>
        <w:rFonts w:ascii="Symbol" w:hAnsi="Symbol" w:hint="default"/>
      </w:rPr>
    </w:lvl>
    <w:lvl w:ilvl="1" w:tplc="B85C58E2">
      <w:start w:val="1"/>
      <w:numFmt w:val="bullet"/>
      <w:lvlText w:val="o"/>
      <w:lvlJc w:val="left"/>
      <w:pPr>
        <w:ind w:left="1440" w:hanging="360"/>
      </w:pPr>
      <w:rPr>
        <w:rFonts w:ascii="Courier New" w:hAnsi="Courier New" w:cs="Courier New" w:hint="default"/>
      </w:rPr>
    </w:lvl>
    <w:lvl w:ilvl="2" w:tplc="5506627C" w:tentative="1">
      <w:start w:val="1"/>
      <w:numFmt w:val="bullet"/>
      <w:lvlText w:val=""/>
      <w:lvlJc w:val="left"/>
      <w:pPr>
        <w:ind w:left="2160" w:hanging="360"/>
      </w:pPr>
      <w:rPr>
        <w:rFonts w:ascii="Wingdings" w:hAnsi="Wingdings" w:hint="default"/>
      </w:rPr>
    </w:lvl>
    <w:lvl w:ilvl="3" w:tplc="A51EDFF4" w:tentative="1">
      <w:start w:val="1"/>
      <w:numFmt w:val="bullet"/>
      <w:lvlText w:val=""/>
      <w:lvlJc w:val="left"/>
      <w:pPr>
        <w:ind w:left="2880" w:hanging="360"/>
      </w:pPr>
      <w:rPr>
        <w:rFonts w:ascii="Symbol" w:hAnsi="Symbol" w:hint="default"/>
      </w:rPr>
    </w:lvl>
    <w:lvl w:ilvl="4" w:tplc="1EDC1EC0" w:tentative="1">
      <w:start w:val="1"/>
      <w:numFmt w:val="bullet"/>
      <w:lvlText w:val="o"/>
      <w:lvlJc w:val="left"/>
      <w:pPr>
        <w:ind w:left="3600" w:hanging="360"/>
      </w:pPr>
      <w:rPr>
        <w:rFonts w:ascii="Courier New" w:hAnsi="Courier New" w:cs="Courier New" w:hint="default"/>
      </w:rPr>
    </w:lvl>
    <w:lvl w:ilvl="5" w:tplc="13F02336" w:tentative="1">
      <w:start w:val="1"/>
      <w:numFmt w:val="bullet"/>
      <w:lvlText w:val=""/>
      <w:lvlJc w:val="left"/>
      <w:pPr>
        <w:ind w:left="4320" w:hanging="360"/>
      </w:pPr>
      <w:rPr>
        <w:rFonts w:ascii="Wingdings" w:hAnsi="Wingdings" w:hint="default"/>
      </w:rPr>
    </w:lvl>
    <w:lvl w:ilvl="6" w:tplc="54FA5018" w:tentative="1">
      <w:start w:val="1"/>
      <w:numFmt w:val="bullet"/>
      <w:lvlText w:val=""/>
      <w:lvlJc w:val="left"/>
      <w:pPr>
        <w:ind w:left="5040" w:hanging="360"/>
      </w:pPr>
      <w:rPr>
        <w:rFonts w:ascii="Symbol" w:hAnsi="Symbol" w:hint="default"/>
      </w:rPr>
    </w:lvl>
    <w:lvl w:ilvl="7" w:tplc="0FAA5FAC" w:tentative="1">
      <w:start w:val="1"/>
      <w:numFmt w:val="bullet"/>
      <w:lvlText w:val="o"/>
      <w:lvlJc w:val="left"/>
      <w:pPr>
        <w:ind w:left="5760" w:hanging="360"/>
      </w:pPr>
      <w:rPr>
        <w:rFonts w:ascii="Courier New" w:hAnsi="Courier New" w:cs="Courier New" w:hint="default"/>
      </w:rPr>
    </w:lvl>
    <w:lvl w:ilvl="8" w:tplc="C83C552E" w:tentative="1">
      <w:start w:val="1"/>
      <w:numFmt w:val="bullet"/>
      <w:lvlText w:val=""/>
      <w:lvlJc w:val="left"/>
      <w:pPr>
        <w:ind w:left="6480" w:hanging="360"/>
      </w:pPr>
      <w:rPr>
        <w:rFonts w:ascii="Wingdings" w:hAnsi="Wingdings" w:hint="default"/>
      </w:rPr>
    </w:lvl>
  </w:abstractNum>
  <w:abstractNum w:abstractNumId="1181" w15:restartNumberingAfterBreak="0">
    <w:nsid w:val="6C640397"/>
    <w:multiLevelType w:val="hybridMultilevel"/>
    <w:tmpl w:val="AFF6E1FC"/>
    <w:lvl w:ilvl="0" w:tplc="398658E0">
      <w:start w:val="1"/>
      <w:numFmt w:val="bullet"/>
      <w:lvlText w:val=""/>
      <w:lvlJc w:val="left"/>
      <w:pPr>
        <w:ind w:left="720" w:hanging="360"/>
      </w:pPr>
      <w:rPr>
        <w:rFonts w:ascii="Symbol" w:hAnsi="Symbol" w:hint="default"/>
      </w:rPr>
    </w:lvl>
    <w:lvl w:ilvl="1" w:tplc="0B12073A" w:tentative="1">
      <w:start w:val="1"/>
      <w:numFmt w:val="bullet"/>
      <w:lvlText w:val="o"/>
      <w:lvlJc w:val="left"/>
      <w:pPr>
        <w:ind w:left="1440" w:hanging="360"/>
      </w:pPr>
      <w:rPr>
        <w:rFonts w:ascii="Courier New" w:hAnsi="Courier New" w:cs="Courier New" w:hint="default"/>
      </w:rPr>
    </w:lvl>
    <w:lvl w:ilvl="2" w:tplc="9C1A1200">
      <w:start w:val="1"/>
      <w:numFmt w:val="bullet"/>
      <w:lvlText w:val=""/>
      <w:lvlJc w:val="left"/>
      <w:pPr>
        <w:ind w:left="2160" w:hanging="360"/>
      </w:pPr>
      <w:rPr>
        <w:rFonts w:ascii="Wingdings" w:hAnsi="Wingdings" w:hint="default"/>
      </w:rPr>
    </w:lvl>
    <w:lvl w:ilvl="3" w:tplc="F1AA8A88" w:tentative="1">
      <w:start w:val="1"/>
      <w:numFmt w:val="bullet"/>
      <w:lvlText w:val=""/>
      <w:lvlJc w:val="left"/>
      <w:pPr>
        <w:ind w:left="2880" w:hanging="360"/>
      </w:pPr>
      <w:rPr>
        <w:rFonts w:ascii="Symbol" w:hAnsi="Symbol" w:hint="default"/>
      </w:rPr>
    </w:lvl>
    <w:lvl w:ilvl="4" w:tplc="083C685C" w:tentative="1">
      <w:start w:val="1"/>
      <w:numFmt w:val="bullet"/>
      <w:lvlText w:val="o"/>
      <w:lvlJc w:val="left"/>
      <w:pPr>
        <w:ind w:left="3600" w:hanging="360"/>
      </w:pPr>
      <w:rPr>
        <w:rFonts w:ascii="Courier New" w:hAnsi="Courier New" w:cs="Courier New" w:hint="default"/>
      </w:rPr>
    </w:lvl>
    <w:lvl w:ilvl="5" w:tplc="F0CA1E0C" w:tentative="1">
      <w:start w:val="1"/>
      <w:numFmt w:val="bullet"/>
      <w:lvlText w:val=""/>
      <w:lvlJc w:val="left"/>
      <w:pPr>
        <w:ind w:left="4320" w:hanging="360"/>
      </w:pPr>
      <w:rPr>
        <w:rFonts w:ascii="Wingdings" w:hAnsi="Wingdings" w:hint="default"/>
      </w:rPr>
    </w:lvl>
    <w:lvl w:ilvl="6" w:tplc="14D6B1C2" w:tentative="1">
      <w:start w:val="1"/>
      <w:numFmt w:val="bullet"/>
      <w:lvlText w:val=""/>
      <w:lvlJc w:val="left"/>
      <w:pPr>
        <w:ind w:left="5040" w:hanging="360"/>
      </w:pPr>
      <w:rPr>
        <w:rFonts w:ascii="Symbol" w:hAnsi="Symbol" w:hint="default"/>
      </w:rPr>
    </w:lvl>
    <w:lvl w:ilvl="7" w:tplc="EA76394A" w:tentative="1">
      <w:start w:val="1"/>
      <w:numFmt w:val="bullet"/>
      <w:lvlText w:val="o"/>
      <w:lvlJc w:val="left"/>
      <w:pPr>
        <w:ind w:left="5760" w:hanging="360"/>
      </w:pPr>
      <w:rPr>
        <w:rFonts w:ascii="Courier New" w:hAnsi="Courier New" w:cs="Courier New" w:hint="default"/>
      </w:rPr>
    </w:lvl>
    <w:lvl w:ilvl="8" w:tplc="2DDC9576" w:tentative="1">
      <w:start w:val="1"/>
      <w:numFmt w:val="bullet"/>
      <w:lvlText w:val=""/>
      <w:lvlJc w:val="left"/>
      <w:pPr>
        <w:ind w:left="6480" w:hanging="360"/>
      </w:pPr>
      <w:rPr>
        <w:rFonts w:ascii="Wingdings" w:hAnsi="Wingdings" w:hint="default"/>
      </w:rPr>
    </w:lvl>
  </w:abstractNum>
  <w:abstractNum w:abstractNumId="1182" w15:restartNumberingAfterBreak="0">
    <w:nsid w:val="6C7C21FA"/>
    <w:multiLevelType w:val="hybridMultilevel"/>
    <w:tmpl w:val="74266D06"/>
    <w:lvl w:ilvl="0" w:tplc="E8AC9012">
      <w:start w:val="1"/>
      <w:numFmt w:val="bullet"/>
      <w:lvlText w:val=""/>
      <w:lvlJc w:val="left"/>
      <w:pPr>
        <w:ind w:left="720" w:hanging="360"/>
      </w:pPr>
      <w:rPr>
        <w:rFonts w:ascii="Symbol" w:hAnsi="Symbol" w:hint="default"/>
      </w:rPr>
    </w:lvl>
    <w:lvl w:ilvl="1" w:tplc="775C74E2" w:tentative="1">
      <w:start w:val="1"/>
      <w:numFmt w:val="bullet"/>
      <w:lvlText w:val="o"/>
      <w:lvlJc w:val="left"/>
      <w:pPr>
        <w:ind w:left="1440" w:hanging="360"/>
      </w:pPr>
      <w:rPr>
        <w:rFonts w:ascii="Courier New" w:hAnsi="Courier New" w:cs="Courier New" w:hint="default"/>
      </w:rPr>
    </w:lvl>
    <w:lvl w:ilvl="2" w:tplc="85A6CBF2" w:tentative="1">
      <w:start w:val="1"/>
      <w:numFmt w:val="bullet"/>
      <w:lvlText w:val=""/>
      <w:lvlJc w:val="left"/>
      <w:pPr>
        <w:ind w:left="2160" w:hanging="360"/>
      </w:pPr>
      <w:rPr>
        <w:rFonts w:ascii="Wingdings" w:hAnsi="Wingdings" w:hint="default"/>
      </w:rPr>
    </w:lvl>
    <w:lvl w:ilvl="3" w:tplc="9D7ACC04" w:tentative="1">
      <w:start w:val="1"/>
      <w:numFmt w:val="bullet"/>
      <w:lvlText w:val=""/>
      <w:lvlJc w:val="left"/>
      <w:pPr>
        <w:ind w:left="2880" w:hanging="360"/>
      </w:pPr>
      <w:rPr>
        <w:rFonts w:ascii="Symbol" w:hAnsi="Symbol" w:hint="default"/>
      </w:rPr>
    </w:lvl>
    <w:lvl w:ilvl="4" w:tplc="37F64A50" w:tentative="1">
      <w:start w:val="1"/>
      <w:numFmt w:val="bullet"/>
      <w:lvlText w:val="o"/>
      <w:lvlJc w:val="left"/>
      <w:pPr>
        <w:ind w:left="3600" w:hanging="360"/>
      </w:pPr>
      <w:rPr>
        <w:rFonts w:ascii="Courier New" w:hAnsi="Courier New" w:cs="Courier New" w:hint="default"/>
      </w:rPr>
    </w:lvl>
    <w:lvl w:ilvl="5" w:tplc="778A7782" w:tentative="1">
      <w:start w:val="1"/>
      <w:numFmt w:val="bullet"/>
      <w:lvlText w:val=""/>
      <w:lvlJc w:val="left"/>
      <w:pPr>
        <w:ind w:left="4320" w:hanging="360"/>
      </w:pPr>
      <w:rPr>
        <w:rFonts w:ascii="Wingdings" w:hAnsi="Wingdings" w:hint="default"/>
      </w:rPr>
    </w:lvl>
    <w:lvl w:ilvl="6" w:tplc="30EAEACC" w:tentative="1">
      <w:start w:val="1"/>
      <w:numFmt w:val="bullet"/>
      <w:lvlText w:val=""/>
      <w:lvlJc w:val="left"/>
      <w:pPr>
        <w:ind w:left="5040" w:hanging="360"/>
      </w:pPr>
      <w:rPr>
        <w:rFonts w:ascii="Symbol" w:hAnsi="Symbol" w:hint="default"/>
      </w:rPr>
    </w:lvl>
    <w:lvl w:ilvl="7" w:tplc="4BA44D0C" w:tentative="1">
      <w:start w:val="1"/>
      <w:numFmt w:val="bullet"/>
      <w:lvlText w:val="o"/>
      <w:lvlJc w:val="left"/>
      <w:pPr>
        <w:ind w:left="5760" w:hanging="360"/>
      </w:pPr>
      <w:rPr>
        <w:rFonts w:ascii="Courier New" w:hAnsi="Courier New" w:cs="Courier New" w:hint="default"/>
      </w:rPr>
    </w:lvl>
    <w:lvl w:ilvl="8" w:tplc="4900EF88" w:tentative="1">
      <w:start w:val="1"/>
      <w:numFmt w:val="bullet"/>
      <w:lvlText w:val=""/>
      <w:lvlJc w:val="left"/>
      <w:pPr>
        <w:ind w:left="6480" w:hanging="360"/>
      </w:pPr>
      <w:rPr>
        <w:rFonts w:ascii="Wingdings" w:hAnsi="Wingdings" w:hint="default"/>
      </w:rPr>
    </w:lvl>
  </w:abstractNum>
  <w:abstractNum w:abstractNumId="1183" w15:restartNumberingAfterBreak="0">
    <w:nsid w:val="6C9D0955"/>
    <w:multiLevelType w:val="hybridMultilevel"/>
    <w:tmpl w:val="47724B4C"/>
    <w:lvl w:ilvl="0" w:tplc="1F429C7A">
      <w:start w:val="1"/>
      <w:numFmt w:val="bullet"/>
      <w:lvlText w:val=""/>
      <w:lvlJc w:val="left"/>
      <w:pPr>
        <w:ind w:left="720" w:hanging="360"/>
      </w:pPr>
      <w:rPr>
        <w:rFonts w:ascii="Symbol" w:hAnsi="Symbol" w:hint="default"/>
      </w:rPr>
    </w:lvl>
    <w:lvl w:ilvl="1" w:tplc="866450F6" w:tentative="1">
      <w:start w:val="1"/>
      <w:numFmt w:val="bullet"/>
      <w:lvlText w:val="o"/>
      <w:lvlJc w:val="left"/>
      <w:pPr>
        <w:ind w:left="1440" w:hanging="360"/>
      </w:pPr>
      <w:rPr>
        <w:rFonts w:ascii="Courier New" w:hAnsi="Courier New" w:cs="Courier New" w:hint="default"/>
      </w:rPr>
    </w:lvl>
    <w:lvl w:ilvl="2" w:tplc="7CCE46A6" w:tentative="1">
      <w:start w:val="1"/>
      <w:numFmt w:val="bullet"/>
      <w:lvlText w:val=""/>
      <w:lvlJc w:val="left"/>
      <w:pPr>
        <w:ind w:left="2160" w:hanging="360"/>
      </w:pPr>
      <w:rPr>
        <w:rFonts w:ascii="Wingdings" w:hAnsi="Wingdings" w:hint="default"/>
      </w:rPr>
    </w:lvl>
    <w:lvl w:ilvl="3" w:tplc="E4EA6306">
      <w:start w:val="1"/>
      <w:numFmt w:val="bullet"/>
      <w:lvlText w:val=""/>
      <w:lvlJc w:val="left"/>
      <w:pPr>
        <w:ind w:left="2880" w:hanging="360"/>
      </w:pPr>
      <w:rPr>
        <w:rFonts w:ascii="Symbol" w:hAnsi="Symbol" w:hint="default"/>
      </w:rPr>
    </w:lvl>
    <w:lvl w:ilvl="4" w:tplc="4EBAC126" w:tentative="1">
      <w:start w:val="1"/>
      <w:numFmt w:val="bullet"/>
      <w:lvlText w:val="o"/>
      <w:lvlJc w:val="left"/>
      <w:pPr>
        <w:ind w:left="3600" w:hanging="360"/>
      </w:pPr>
      <w:rPr>
        <w:rFonts w:ascii="Courier New" w:hAnsi="Courier New" w:cs="Courier New" w:hint="default"/>
      </w:rPr>
    </w:lvl>
    <w:lvl w:ilvl="5" w:tplc="58A6471E" w:tentative="1">
      <w:start w:val="1"/>
      <w:numFmt w:val="bullet"/>
      <w:lvlText w:val=""/>
      <w:lvlJc w:val="left"/>
      <w:pPr>
        <w:ind w:left="4320" w:hanging="360"/>
      </w:pPr>
      <w:rPr>
        <w:rFonts w:ascii="Wingdings" w:hAnsi="Wingdings" w:hint="default"/>
      </w:rPr>
    </w:lvl>
    <w:lvl w:ilvl="6" w:tplc="B1581CC4" w:tentative="1">
      <w:start w:val="1"/>
      <w:numFmt w:val="bullet"/>
      <w:lvlText w:val=""/>
      <w:lvlJc w:val="left"/>
      <w:pPr>
        <w:ind w:left="5040" w:hanging="360"/>
      </w:pPr>
      <w:rPr>
        <w:rFonts w:ascii="Symbol" w:hAnsi="Symbol" w:hint="default"/>
      </w:rPr>
    </w:lvl>
    <w:lvl w:ilvl="7" w:tplc="026A0EA4" w:tentative="1">
      <w:start w:val="1"/>
      <w:numFmt w:val="bullet"/>
      <w:lvlText w:val="o"/>
      <w:lvlJc w:val="left"/>
      <w:pPr>
        <w:ind w:left="5760" w:hanging="360"/>
      </w:pPr>
      <w:rPr>
        <w:rFonts w:ascii="Courier New" w:hAnsi="Courier New" w:cs="Courier New" w:hint="default"/>
      </w:rPr>
    </w:lvl>
    <w:lvl w:ilvl="8" w:tplc="0B36700C" w:tentative="1">
      <w:start w:val="1"/>
      <w:numFmt w:val="bullet"/>
      <w:lvlText w:val=""/>
      <w:lvlJc w:val="left"/>
      <w:pPr>
        <w:ind w:left="6480" w:hanging="360"/>
      </w:pPr>
      <w:rPr>
        <w:rFonts w:ascii="Wingdings" w:hAnsi="Wingdings" w:hint="default"/>
      </w:rPr>
    </w:lvl>
  </w:abstractNum>
  <w:abstractNum w:abstractNumId="1184" w15:restartNumberingAfterBreak="0">
    <w:nsid w:val="6CAF4FF4"/>
    <w:multiLevelType w:val="hybridMultilevel"/>
    <w:tmpl w:val="1D386646"/>
    <w:lvl w:ilvl="0" w:tplc="13FE77B4">
      <w:start w:val="1"/>
      <w:numFmt w:val="bullet"/>
      <w:lvlText w:val=""/>
      <w:lvlJc w:val="left"/>
      <w:pPr>
        <w:ind w:left="720" w:hanging="360"/>
      </w:pPr>
      <w:rPr>
        <w:rFonts w:ascii="Symbol" w:hAnsi="Symbol" w:hint="default"/>
      </w:rPr>
    </w:lvl>
    <w:lvl w:ilvl="1" w:tplc="957884AE" w:tentative="1">
      <w:start w:val="1"/>
      <w:numFmt w:val="bullet"/>
      <w:lvlText w:val="o"/>
      <w:lvlJc w:val="left"/>
      <w:pPr>
        <w:ind w:left="1440" w:hanging="360"/>
      </w:pPr>
      <w:rPr>
        <w:rFonts w:ascii="Courier New" w:hAnsi="Courier New" w:cs="Courier New" w:hint="default"/>
      </w:rPr>
    </w:lvl>
    <w:lvl w:ilvl="2" w:tplc="8CF4DE70">
      <w:start w:val="1"/>
      <w:numFmt w:val="bullet"/>
      <w:lvlText w:val=""/>
      <w:lvlJc w:val="left"/>
      <w:pPr>
        <w:ind w:left="2160" w:hanging="360"/>
      </w:pPr>
      <w:rPr>
        <w:rFonts w:ascii="Wingdings" w:hAnsi="Wingdings" w:hint="default"/>
      </w:rPr>
    </w:lvl>
    <w:lvl w:ilvl="3" w:tplc="15D85186" w:tentative="1">
      <w:start w:val="1"/>
      <w:numFmt w:val="bullet"/>
      <w:lvlText w:val=""/>
      <w:lvlJc w:val="left"/>
      <w:pPr>
        <w:ind w:left="2880" w:hanging="360"/>
      </w:pPr>
      <w:rPr>
        <w:rFonts w:ascii="Symbol" w:hAnsi="Symbol" w:hint="default"/>
      </w:rPr>
    </w:lvl>
    <w:lvl w:ilvl="4" w:tplc="F97248A4" w:tentative="1">
      <w:start w:val="1"/>
      <w:numFmt w:val="bullet"/>
      <w:lvlText w:val="o"/>
      <w:lvlJc w:val="left"/>
      <w:pPr>
        <w:ind w:left="3600" w:hanging="360"/>
      </w:pPr>
      <w:rPr>
        <w:rFonts w:ascii="Courier New" w:hAnsi="Courier New" w:cs="Courier New" w:hint="default"/>
      </w:rPr>
    </w:lvl>
    <w:lvl w:ilvl="5" w:tplc="130E3F64" w:tentative="1">
      <w:start w:val="1"/>
      <w:numFmt w:val="bullet"/>
      <w:lvlText w:val=""/>
      <w:lvlJc w:val="left"/>
      <w:pPr>
        <w:ind w:left="4320" w:hanging="360"/>
      </w:pPr>
      <w:rPr>
        <w:rFonts w:ascii="Wingdings" w:hAnsi="Wingdings" w:hint="default"/>
      </w:rPr>
    </w:lvl>
    <w:lvl w:ilvl="6" w:tplc="383E10CC" w:tentative="1">
      <w:start w:val="1"/>
      <w:numFmt w:val="bullet"/>
      <w:lvlText w:val=""/>
      <w:lvlJc w:val="left"/>
      <w:pPr>
        <w:ind w:left="5040" w:hanging="360"/>
      </w:pPr>
      <w:rPr>
        <w:rFonts w:ascii="Symbol" w:hAnsi="Symbol" w:hint="default"/>
      </w:rPr>
    </w:lvl>
    <w:lvl w:ilvl="7" w:tplc="C37AD0CA" w:tentative="1">
      <w:start w:val="1"/>
      <w:numFmt w:val="bullet"/>
      <w:lvlText w:val="o"/>
      <w:lvlJc w:val="left"/>
      <w:pPr>
        <w:ind w:left="5760" w:hanging="360"/>
      </w:pPr>
      <w:rPr>
        <w:rFonts w:ascii="Courier New" w:hAnsi="Courier New" w:cs="Courier New" w:hint="default"/>
      </w:rPr>
    </w:lvl>
    <w:lvl w:ilvl="8" w:tplc="6D56F320" w:tentative="1">
      <w:start w:val="1"/>
      <w:numFmt w:val="bullet"/>
      <w:lvlText w:val=""/>
      <w:lvlJc w:val="left"/>
      <w:pPr>
        <w:ind w:left="6480" w:hanging="360"/>
      </w:pPr>
      <w:rPr>
        <w:rFonts w:ascii="Wingdings" w:hAnsi="Wingdings" w:hint="default"/>
      </w:rPr>
    </w:lvl>
  </w:abstractNum>
  <w:abstractNum w:abstractNumId="1185" w15:restartNumberingAfterBreak="0">
    <w:nsid w:val="6CE31972"/>
    <w:multiLevelType w:val="hybridMultilevel"/>
    <w:tmpl w:val="B70AB276"/>
    <w:lvl w:ilvl="0" w:tplc="ECF05A30">
      <w:start w:val="1"/>
      <w:numFmt w:val="bullet"/>
      <w:lvlText w:val=""/>
      <w:lvlJc w:val="left"/>
      <w:pPr>
        <w:ind w:left="720" w:hanging="360"/>
      </w:pPr>
      <w:rPr>
        <w:rFonts w:ascii="Symbol" w:hAnsi="Symbol" w:hint="default"/>
      </w:rPr>
    </w:lvl>
    <w:lvl w:ilvl="1" w:tplc="6A329B26">
      <w:start w:val="1"/>
      <w:numFmt w:val="bullet"/>
      <w:lvlText w:val="o"/>
      <w:lvlJc w:val="left"/>
      <w:pPr>
        <w:ind w:left="1440" w:hanging="360"/>
      </w:pPr>
      <w:rPr>
        <w:rFonts w:ascii="Courier New" w:hAnsi="Courier New" w:cs="Courier New" w:hint="default"/>
      </w:rPr>
    </w:lvl>
    <w:lvl w:ilvl="2" w:tplc="907C8A04" w:tentative="1">
      <w:start w:val="1"/>
      <w:numFmt w:val="bullet"/>
      <w:lvlText w:val=""/>
      <w:lvlJc w:val="left"/>
      <w:pPr>
        <w:ind w:left="2160" w:hanging="360"/>
      </w:pPr>
      <w:rPr>
        <w:rFonts w:ascii="Wingdings" w:hAnsi="Wingdings" w:hint="default"/>
      </w:rPr>
    </w:lvl>
    <w:lvl w:ilvl="3" w:tplc="20163C4C" w:tentative="1">
      <w:start w:val="1"/>
      <w:numFmt w:val="bullet"/>
      <w:lvlText w:val=""/>
      <w:lvlJc w:val="left"/>
      <w:pPr>
        <w:ind w:left="2880" w:hanging="360"/>
      </w:pPr>
      <w:rPr>
        <w:rFonts w:ascii="Symbol" w:hAnsi="Symbol" w:hint="default"/>
      </w:rPr>
    </w:lvl>
    <w:lvl w:ilvl="4" w:tplc="8BB4F322" w:tentative="1">
      <w:start w:val="1"/>
      <w:numFmt w:val="bullet"/>
      <w:lvlText w:val="o"/>
      <w:lvlJc w:val="left"/>
      <w:pPr>
        <w:ind w:left="3600" w:hanging="360"/>
      </w:pPr>
      <w:rPr>
        <w:rFonts w:ascii="Courier New" w:hAnsi="Courier New" w:cs="Courier New" w:hint="default"/>
      </w:rPr>
    </w:lvl>
    <w:lvl w:ilvl="5" w:tplc="1FCE93D4" w:tentative="1">
      <w:start w:val="1"/>
      <w:numFmt w:val="bullet"/>
      <w:lvlText w:val=""/>
      <w:lvlJc w:val="left"/>
      <w:pPr>
        <w:ind w:left="4320" w:hanging="360"/>
      </w:pPr>
      <w:rPr>
        <w:rFonts w:ascii="Wingdings" w:hAnsi="Wingdings" w:hint="default"/>
      </w:rPr>
    </w:lvl>
    <w:lvl w:ilvl="6" w:tplc="9148D91E" w:tentative="1">
      <w:start w:val="1"/>
      <w:numFmt w:val="bullet"/>
      <w:lvlText w:val=""/>
      <w:lvlJc w:val="left"/>
      <w:pPr>
        <w:ind w:left="5040" w:hanging="360"/>
      </w:pPr>
      <w:rPr>
        <w:rFonts w:ascii="Symbol" w:hAnsi="Symbol" w:hint="default"/>
      </w:rPr>
    </w:lvl>
    <w:lvl w:ilvl="7" w:tplc="D0609F44" w:tentative="1">
      <w:start w:val="1"/>
      <w:numFmt w:val="bullet"/>
      <w:lvlText w:val="o"/>
      <w:lvlJc w:val="left"/>
      <w:pPr>
        <w:ind w:left="5760" w:hanging="360"/>
      </w:pPr>
      <w:rPr>
        <w:rFonts w:ascii="Courier New" w:hAnsi="Courier New" w:cs="Courier New" w:hint="default"/>
      </w:rPr>
    </w:lvl>
    <w:lvl w:ilvl="8" w:tplc="7B34D552" w:tentative="1">
      <w:start w:val="1"/>
      <w:numFmt w:val="bullet"/>
      <w:lvlText w:val=""/>
      <w:lvlJc w:val="left"/>
      <w:pPr>
        <w:ind w:left="6480" w:hanging="360"/>
      </w:pPr>
      <w:rPr>
        <w:rFonts w:ascii="Wingdings" w:hAnsi="Wingdings" w:hint="default"/>
      </w:rPr>
    </w:lvl>
  </w:abstractNum>
  <w:abstractNum w:abstractNumId="1186" w15:restartNumberingAfterBreak="0">
    <w:nsid w:val="6CFD0753"/>
    <w:multiLevelType w:val="hybridMultilevel"/>
    <w:tmpl w:val="59BCDCF8"/>
    <w:lvl w:ilvl="0" w:tplc="AF5E4E22">
      <w:start w:val="1"/>
      <w:numFmt w:val="bullet"/>
      <w:lvlText w:val=""/>
      <w:lvlJc w:val="left"/>
      <w:pPr>
        <w:ind w:left="720" w:hanging="360"/>
      </w:pPr>
      <w:rPr>
        <w:rFonts w:ascii="Symbol" w:hAnsi="Symbol" w:hint="default"/>
      </w:rPr>
    </w:lvl>
    <w:lvl w:ilvl="1" w:tplc="E4727592" w:tentative="1">
      <w:start w:val="1"/>
      <w:numFmt w:val="bullet"/>
      <w:lvlText w:val="o"/>
      <w:lvlJc w:val="left"/>
      <w:pPr>
        <w:ind w:left="1440" w:hanging="360"/>
      </w:pPr>
      <w:rPr>
        <w:rFonts w:ascii="Courier New" w:hAnsi="Courier New" w:cs="Courier New" w:hint="default"/>
      </w:rPr>
    </w:lvl>
    <w:lvl w:ilvl="2" w:tplc="CBDEA22A">
      <w:start w:val="1"/>
      <w:numFmt w:val="bullet"/>
      <w:lvlText w:val=""/>
      <w:lvlJc w:val="left"/>
      <w:pPr>
        <w:ind w:left="2160" w:hanging="360"/>
      </w:pPr>
      <w:rPr>
        <w:rFonts w:ascii="Wingdings" w:hAnsi="Wingdings" w:hint="default"/>
      </w:rPr>
    </w:lvl>
    <w:lvl w:ilvl="3" w:tplc="90FA64D0" w:tentative="1">
      <w:start w:val="1"/>
      <w:numFmt w:val="bullet"/>
      <w:lvlText w:val=""/>
      <w:lvlJc w:val="left"/>
      <w:pPr>
        <w:ind w:left="2880" w:hanging="360"/>
      </w:pPr>
      <w:rPr>
        <w:rFonts w:ascii="Symbol" w:hAnsi="Symbol" w:hint="default"/>
      </w:rPr>
    </w:lvl>
    <w:lvl w:ilvl="4" w:tplc="F0B87580" w:tentative="1">
      <w:start w:val="1"/>
      <w:numFmt w:val="bullet"/>
      <w:lvlText w:val="o"/>
      <w:lvlJc w:val="left"/>
      <w:pPr>
        <w:ind w:left="3600" w:hanging="360"/>
      </w:pPr>
      <w:rPr>
        <w:rFonts w:ascii="Courier New" w:hAnsi="Courier New" w:cs="Courier New" w:hint="default"/>
      </w:rPr>
    </w:lvl>
    <w:lvl w:ilvl="5" w:tplc="20162BFA" w:tentative="1">
      <w:start w:val="1"/>
      <w:numFmt w:val="bullet"/>
      <w:lvlText w:val=""/>
      <w:lvlJc w:val="left"/>
      <w:pPr>
        <w:ind w:left="4320" w:hanging="360"/>
      </w:pPr>
      <w:rPr>
        <w:rFonts w:ascii="Wingdings" w:hAnsi="Wingdings" w:hint="default"/>
      </w:rPr>
    </w:lvl>
    <w:lvl w:ilvl="6" w:tplc="9F8098A6" w:tentative="1">
      <w:start w:val="1"/>
      <w:numFmt w:val="bullet"/>
      <w:lvlText w:val=""/>
      <w:lvlJc w:val="left"/>
      <w:pPr>
        <w:ind w:left="5040" w:hanging="360"/>
      </w:pPr>
      <w:rPr>
        <w:rFonts w:ascii="Symbol" w:hAnsi="Symbol" w:hint="default"/>
      </w:rPr>
    </w:lvl>
    <w:lvl w:ilvl="7" w:tplc="7E1C8F1E" w:tentative="1">
      <w:start w:val="1"/>
      <w:numFmt w:val="bullet"/>
      <w:lvlText w:val="o"/>
      <w:lvlJc w:val="left"/>
      <w:pPr>
        <w:ind w:left="5760" w:hanging="360"/>
      </w:pPr>
      <w:rPr>
        <w:rFonts w:ascii="Courier New" w:hAnsi="Courier New" w:cs="Courier New" w:hint="default"/>
      </w:rPr>
    </w:lvl>
    <w:lvl w:ilvl="8" w:tplc="1B9A2858" w:tentative="1">
      <w:start w:val="1"/>
      <w:numFmt w:val="bullet"/>
      <w:lvlText w:val=""/>
      <w:lvlJc w:val="left"/>
      <w:pPr>
        <w:ind w:left="6480" w:hanging="360"/>
      </w:pPr>
      <w:rPr>
        <w:rFonts w:ascii="Wingdings" w:hAnsi="Wingdings" w:hint="default"/>
      </w:rPr>
    </w:lvl>
  </w:abstractNum>
  <w:abstractNum w:abstractNumId="1187" w15:restartNumberingAfterBreak="0">
    <w:nsid w:val="6D232BC7"/>
    <w:multiLevelType w:val="hybridMultilevel"/>
    <w:tmpl w:val="379E22CE"/>
    <w:lvl w:ilvl="0" w:tplc="B0F8B9B4">
      <w:start w:val="1"/>
      <w:numFmt w:val="bullet"/>
      <w:lvlText w:val=""/>
      <w:lvlJc w:val="left"/>
      <w:pPr>
        <w:ind w:left="720" w:hanging="360"/>
      </w:pPr>
      <w:rPr>
        <w:rFonts w:ascii="Symbol" w:hAnsi="Symbol" w:hint="default"/>
      </w:rPr>
    </w:lvl>
    <w:lvl w:ilvl="1" w:tplc="A7C485F0" w:tentative="1">
      <w:start w:val="1"/>
      <w:numFmt w:val="bullet"/>
      <w:lvlText w:val="o"/>
      <w:lvlJc w:val="left"/>
      <w:pPr>
        <w:ind w:left="1440" w:hanging="360"/>
      </w:pPr>
      <w:rPr>
        <w:rFonts w:ascii="Courier New" w:hAnsi="Courier New" w:cs="Courier New" w:hint="default"/>
      </w:rPr>
    </w:lvl>
    <w:lvl w:ilvl="2" w:tplc="CB0E6B5E" w:tentative="1">
      <w:start w:val="1"/>
      <w:numFmt w:val="bullet"/>
      <w:lvlText w:val=""/>
      <w:lvlJc w:val="left"/>
      <w:pPr>
        <w:ind w:left="2160" w:hanging="360"/>
      </w:pPr>
      <w:rPr>
        <w:rFonts w:ascii="Wingdings" w:hAnsi="Wingdings" w:hint="default"/>
      </w:rPr>
    </w:lvl>
    <w:lvl w:ilvl="3" w:tplc="8274FEBC" w:tentative="1">
      <w:start w:val="1"/>
      <w:numFmt w:val="bullet"/>
      <w:lvlText w:val=""/>
      <w:lvlJc w:val="left"/>
      <w:pPr>
        <w:ind w:left="2880" w:hanging="360"/>
      </w:pPr>
      <w:rPr>
        <w:rFonts w:ascii="Symbol" w:hAnsi="Symbol" w:hint="default"/>
      </w:rPr>
    </w:lvl>
    <w:lvl w:ilvl="4" w:tplc="F91C6D68" w:tentative="1">
      <w:start w:val="1"/>
      <w:numFmt w:val="bullet"/>
      <w:lvlText w:val="o"/>
      <w:lvlJc w:val="left"/>
      <w:pPr>
        <w:ind w:left="3600" w:hanging="360"/>
      </w:pPr>
      <w:rPr>
        <w:rFonts w:ascii="Courier New" w:hAnsi="Courier New" w:cs="Courier New" w:hint="default"/>
      </w:rPr>
    </w:lvl>
    <w:lvl w:ilvl="5" w:tplc="A718EBD2" w:tentative="1">
      <w:start w:val="1"/>
      <w:numFmt w:val="bullet"/>
      <w:lvlText w:val=""/>
      <w:lvlJc w:val="left"/>
      <w:pPr>
        <w:ind w:left="4320" w:hanging="360"/>
      </w:pPr>
      <w:rPr>
        <w:rFonts w:ascii="Wingdings" w:hAnsi="Wingdings" w:hint="default"/>
      </w:rPr>
    </w:lvl>
    <w:lvl w:ilvl="6" w:tplc="5930E76C" w:tentative="1">
      <w:start w:val="1"/>
      <w:numFmt w:val="bullet"/>
      <w:lvlText w:val=""/>
      <w:lvlJc w:val="left"/>
      <w:pPr>
        <w:ind w:left="5040" w:hanging="360"/>
      </w:pPr>
      <w:rPr>
        <w:rFonts w:ascii="Symbol" w:hAnsi="Symbol" w:hint="default"/>
      </w:rPr>
    </w:lvl>
    <w:lvl w:ilvl="7" w:tplc="C69E1B6E" w:tentative="1">
      <w:start w:val="1"/>
      <w:numFmt w:val="bullet"/>
      <w:lvlText w:val="o"/>
      <w:lvlJc w:val="left"/>
      <w:pPr>
        <w:ind w:left="5760" w:hanging="360"/>
      </w:pPr>
      <w:rPr>
        <w:rFonts w:ascii="Courier New" w:hAnsi="Courier New" w:cs="Courier New" w:hint="default"/>
      </w:rPr>
    </w:lvl>
    <w:lvl w:ilvl="8" w:tplc="CE4005C2" w:tentative="1">
      <w:start w:val="1"/>
      <w:numFmt w:val="bullet"/>
      <w:lvlText w:val=""/>
      <w:lvlJc w:val="left"/>
      <w:pPr>
        <w:ind w:left="6480" w:hanging="360"/>
      </w:pPr>
      <w:rPr>
        <w:rFonts w:ascii="Wingdings" w:hAnsi="Wingdings" w:hint="default"/>
      </w:rPr>
    </w:lvl>
  </w:abstractNum>
  <w:abstractNum w:abstractNumId="1188" w15:restartNumberingAfterBreak="0">
    <w:nsid w:val="6D397593"/>
    <w:multiLevelType w:val="hybridMultilevel"/>
    <w:tmpl w:val="BFF00338"/>
    <w:lvl w:ilvl="0" w:tplc="F71EDD92">
      <w:start w:val="1"/>
      <w:numFmt w:val="bullet"/>
      <w:lvlText w:val=""/>
      <w:lvlJc w:val="left"/>
      <w:pPr>
        <w:ind w:left="720" w:hanging="360"/>
      </w:pPr>
      <w:rPr>
        <w:rFonts w:ascii="Symbol" w:hAnsi="Symbol" w:hint="default"/>
      </w:rPr>
    </w:lvl>
    <w:lvl w:ilvl="1" w:tplc="EDCEAB86" w:tentative="1">
      <w:start w:val="1"/>
      <w:numFmt w:val="bullet"/>
      <w:lvlText w:val="o"/>
      <w:lvlJc w:val="left"/>
      <w:pPr>
        <w:ind w:left="1440" w:hanging="360"/>
      </w:pPr>
      <w:rPr>
        <w:rFonts w:ascii="Courier New" w:hAnsi="Courier New" w:cs="Courier New" w:hint="default"/>
      </w:rPr>
    </w:lvl>
    <w:lvl w:ilvl="2" w:tplc="A84CE18A">
      <w:start w:val="1"/>
      <w:numFmt w:val="bullet"/>
      <w:lvlText w:val=""/>
      <w:lvlJc w:val="left"/>
      <w:pPr>
        <w:ind w:left="2160" w:hanging="360"/>
      </w:pPr>
      <w:rPr>
        <w:rFonts w:ascii="Wingdings" w:hAnsi="Wingdings" w:hint="default"/>
      </w:rPr>
    </w:lvl>
    <w:lvl w:ilvl="3" w:tplc="021649B4" w:tentative="1">
      <w:start w:val="1"/>
      <w:numFmt w:val="bullet"/>
      <w:lvlText w:val=""/>
      <w:lvlJc w:val="left"/>
      <w:pPr>
        <w:ind w:left="2880" w:hanging="360"/>
      </w:pPr>
      <w:rPr>
        <w:rFonts w:ascii="Symbol" w:hAnsi="Symbol" w:hint="default"/>
      </w:rPr>
    </w:lvl>
    <w:lvl w:ilvl="4" w:tplc="D2A46074" w:tentative="1">
      <w:start w:val="1"/>
      <w:numFmt w:val="bullet"/>
      <w:lvlText w:val="o"/>
      <w:lvlJc w:val="left"/>
      <w:pPr>
        <w:ind w:left="3600" w:hanging="360"/>
      </w:pPr>
      <w:rPr>
        <w:rFonts w:ascii="Courier New" w:hAnsi="Courier New" w:cs="Courier New" w:hint="default"/>
      </w:rPr>
    </w:lvl>
    <w:lvl w:ilvl="5" w:tplc="AD285114" w:tentative="1">
      <w:start w:val="1"/>
      <w:numFmt w:val="bullet"/>
      <w:lvlText w:val=""/>
      <w:lvlJc w:val="left"/>
      <w:pPr>
        <w:ind w:left="4320" w:hanging="360"/>
      </w:pPr>
      <w:rPr>
        <w:rFonts w:ascii="Wingdings" w:hAnsi="Wingdings" w:hint="default"/>
      </w:rPr>
    </w:lvl>
    <w:lvl w:ilvl="6" w:tplc="CCE4C11A" w:tentative="1">
      <w:start w:val="1"/>
      <w:numFmt w:val="bullet"/>
      <w:lvlText w:val=""/>
      <w:lvlJc w:val="left"/>
      <w:pPr>
        <w:ind w:left="5040" w:hanging="360"/>
      </w:pPr>
      <w:rPr>
        <w:rFonts w:ascii="Symbol" w:hAnsi="Symbol" w:hint="default"/>
      </w:rPr>
    </w:lvl>
    <w:lvl w:ilvl="7" w:tplc="7AA8E26E" w:tentative="1">
      <w:start w:val="1"/>
      <w:numFmt w:val="bullet"/>
      <w:lvlText w:val="o"/>
      <w:lvlJc w:val="left"/>
      <w:pPr>
        <w:ind w:left="5760" w:hanging="360"/>
      </w:pPr>
      <w:rPr>
        <w:rFonts w:ascii="Courier New" w:hAnsi="Courier New" w:cs="Courier New" w:hint="default"/>
      </w:rPr>
    </w:lvl>
    <w:lvl w:ilvl="8" w:tplc="335C9744" w:tentative="1">
      <w:start w:val="1"/>
      <w:numFmt w:val="bullet"/>
      <w:lvlText w:val=""/>
      <w:lvlJc w:val="left"/>
      <w:pPr>
        <w:ind w:left="6480" w:hanging="360"/>
      </w:pPr>
      <w:rPr>
        <w:rFonts w:ascii="Wingdings" w:hAnsi="Wingdings" w:hint="default"/>
      </w:rPr>
    </w:lvl>
  </w:abstractNum>
  <w:abstractNum w:abstractNumId="1189" w15:restartNumberingAfterBreak="0">
    <w:nsid w:val="6D4549CA"/>
    <w:multiLevelType w:val="hybridMultilevel"/>
    <w:tmpl w:val="F8707DEC"/>
    <w:lvl w:ilvl="0" w:tplc="4E50D90C">
      <w:start w:val="1"/>
      <w:numFmt w:val="bullet"/>
      <w:lvlText w:val=""/>
      <w:lvlJc w:val="left"/>
      <w:pPr>
        <w:ind w:left="720" w:hanging="360"/>
      </w:pPr>
      <w:rPr>
        <w:rFonts w:ascii="Symbol" w:hAnsi="Symbol" w:hint="default"/>
      </w:rPr>
    </w:lvl>
    <w:lvl w:ilvl="1" w:tplc="43AEC6C4">
      <w:start w:val="1"/>
      <w:numFmt w:val="bullet"/>
      <w:lvlText w:val="o"/>
      <w:lvlJc w:val="left"/>
      <w:pPr>
        <w:ind w:left="1440" w:hanging="360"/>
      </w:pPr>
      <w:rPr>
        <w:rFonts w:ascii="Courier New" w:hAnsi="Courier New" w:cs="Courier New" w:hint="default"/>
      </w:rPr>
    </w:lvl>
    <w:lvl w:ilvl="2" w:tplc="D0DAF908" w:tentative="1">
      <w:start w:val="1"/>
      <w:numFmt w:val="bullet"/>
      <w:lvlText w:val=""/>
      <w:lvlJc w:val="left"/>
      <w:pPr>
        <w:ind w:left="2160" w:hanging="360"/>
      </w:pPr>
      <w:rPr>
        <w:rFonts w:ascii="Wingdings" w:hAnsi="Wingdings" w:hint="default"/>
      </w:rPr>
    </w:lvl>
    <w:lvl w:ilvl="3" w:tplc="3A70647A" w:tentative="1">
      <w:start w:val="1"/>
      <w:numFmt w:val="bullet"/>
      <w:lvlText w:val=""/>
      <w:lvlJc w:val="left"/>
      <w:pPr>
        <w:ind w:left="2880" w:hanging="360"/>
      </w:pPr>
      <w:rPr>
        <w:rFonts w:ascii="Symbol" w:hAnsi="Symbol" w:hint="default"/>
      </w:rPr>
    </w:lvl>
    <w:lvl w:ilvl="4" w:tplc="27369314" w:tentative="1">
      <w:start w:val="1"/>
      <w:numFmt w:val="bullet"/>
      <w:lvlText w:val="o"/>
      <w:lvlJc w:val="left"/>
      <w:pPr>
        <w:ind w:left="3600" w:hanging="360"/>
      </w:pPr>
      <w:rPr>
        <w:rFonts w:ascii="Courier New" w:hAnsi="Courier New" w:cs="Courier New" w:hint="default"/>
      </w:rPr>
    </w:lvl>
    <w:lvl w:ilvl="5" w:tplc="E2C2EA72" w:tentative="1">
      <w:start w:val="1"/>
      <w:numFmt w:val="bullet"/>
      <w:lvlText w:val=""/>
      <w:lvlJc w:val="left"/>
      <w:pPr>
        <w:ind w:left="4320" w:hanging="360"/>
      </w:pPr>
      <w:rPr>
        <w:rFonts w:ascii="Wingdings" w:hAnsi="Wingdings" w:hint="default"/>
      </w:rPr>
    </w:lvl>
    <w:lvl w:ilvl="6" w:tplc="AA9EDDD2" w:tentative="1">
      <w:start w:val="1"/>
      <w:numFmt w:val="bullet"/>
      <w:lvlText w:val=""/>
      <w:lvlJc w:val="left"/>
      <w:pPr>
        <w:ind w:left="5040" w:hanging="360"/>
      </w:pPr>
      <w:rPr>
        <w:rFonts w:ascii="Symbol" w:hAnsi="Symbol" w:hint="default"/>
      </w:rPr>
    </w:lvl>
    <w:lvl w:ilvl="7" w:tplc="5060EED8" w:tentative="1">
      <w:start w:val="1"/>
      <w:numFmt w:val="bullet"/>
      <w:lvlText w:val="o"/>
      <w:lvlJc w:val="left"/>
      <w:pPr>
        <w:ind w:left="5760" w:hanging="360"/>
      </w:pPr>
      <w:rPr>
        <w:rFonts w:ascii="Courier New" w:hAnsi="Courier New" w:cs="Courier New" w:hint="default"/>
      </w:rPr>
    </w:lvl>
    <w:lvl w:ilvl="8" w:tplc="83C803E6" w:tentative="1">
      <w:start w:val="1"/>
      <w:numFmt w:val="bullet"/>
      <w:lvlText w:val=""/>
      <w:lvlJc w:val="left"/>
      <w:pPr>
        <w:ind w:left="6480" w:hanging="360"/>
      </w:pPr>
      <w:rPr>
        <w:rFonts w:ascii="Wingdings" w:hAnsi="Wingdings" w:hint="default"/>
      </w:rPr>
    </w:lvl>
  </w:abstractNum>
  <w:abstractNum w:abstractNumId="1190" w15:restartNumberingAfterBreak="0">
    <w:nsid w:val="6D9069C7"/>
    <w:multiLevelType w:val="hybridMultilevel"/>
    <w:tmpl w:val="9BB02048"/>
    <w:lvl w:ilvl="0" w:tplc="C070FB80">
      <w:start w:val="1"/>
      <w:numFmt w:val="bullet"/>
      <w:lvlText w:val=""/>
      <w:lvlJc w:val="left"/>
      <w:pPr>
        <w:ind w:left="720" w:hanging="360"/>
      </w:pPr>
      <w:rPr>
        <w:rFonts w:ascii="Symbol" w:hAnsi="Symbol" w:hint="default"/>
      </w:rPr>
    </w:lvl>
    <w:lvl w:ilvl="1" w:tplc="E9B21508" w:tentative="1">
      <w:start w:val="1"/>
      <w:numFmt w:val="bullet"/>
      <w:lvlText w:val="o"/>
      <w:lvlJc w:val="left"/>
      <w:pPr>
        <w:ind w:left="1440" w:hanging="360"/>
      </w:pPr>
      <w:rPr>
        <w:rFonts w:ascii="Courier New" w:hAnsi="Courier New" w:cs="Courier New" w:hint="default"/>
      </w:rPr>
    </w:lvl>
    <w:lvl w:ilvl="2" w:tplc="542EEB50" w:tentative="1">
      <w:start w:val="1"/>
      <w:numFmt w:val="bullet"/>
      <w:lvlText w:val=""/>
      <w:lvlJc w:val="left"/>
      <w:pPr>
        <w:ind w:left="2160" w:hanging="360"/>
      </w:pPr>
      <w:rPr>
        <w:rFonts w:ascii="Wingdings" w:hAnsi="Wingdings" w:hint="default"/>
      </w:rPr>
    </w:lvl>
    <w:lvl w:ilvl="3" w:tplc="F54E38DE" w:tentative="1">
      <w:start w:val="1"/>
      <w:numFmt w:val="bullet"/>
      <w:lvlText w:val=""/>
      <w:lvlJc w:val="left"/>
      <w:pPr>
        <w:ind w:left="2880" w:hanging="360"/>
      </w:pPr>
      <w:rPr>
        <w:rFonts w:ascii="Symbol" w:hAnsi="Symbol" w:hint="default"/>
      </w:rPr>
    </w:lvl>
    <w:lvl w:ilvl="4" w:tplc="04ACA596" w:tentative="1">
      <w:start w:val="1"/>
      <w:numFmt w:val="bullet"/>
      <w:lvlText w:val="o"/>
      <w:lvlJc w:val="left"/>
      <w:pPr>
        <w:ind w:left="3600" w:hanging="360"/>
      </w:pPr>
      <w:rPr>
        <w:rFonts w:ascii="Courier New" w:hAnsi="Courier New" w:cs="Courier New" w:hint="default"/>
      </w:rPr>
    </w:lvl>
    <w:lvl w:ilvl="5" w:tplc="F2F2B126" w:tentative="1">
      <w:start w:val="1"/>
      <w:numFmt w:val="bullet"/>
      <w:lvlText w:val=""/>
      <w:lvlJc w:val="left"/>
      <w:pPr>
        <w:ind w:left="4320" w:hanging="360"/>
      </w:pPr>
      <w:rPr>
        <w:rFonts w:ascii="Wingdings" w:hAnsi="Wingdings" w:hint="default"/>
      </w:rPr>
    </w:lvl>
    <w:lvl w:ilvl="6" w:tplc="B5A85AFC" w:tentative="1">
      <w:start w:val="1"/>
      <w:numFmt w:val="bullet"/>
      <w:lvlText w:val=""/>
      <w:lvlJc w:val="left"/>
      <w:pPr>
        <w:ind w:left="5040" w:hanging="360"/>
      </w:pPr>
      <w:rPr>
        <w:rFonts w:ascii="Symbol" w:hAnsi="Symbol" w:hint="default"/>
      </w:rPr>
    </w:lvl>
    <w:lvl w:ilvl="7" w:tplc="09B6CD64" w:tentative="1">
      <w:start w:val="1"/>
      <w:numFmt w:val="bullet"/>
      <w:lvlText w:val="o"/>
      <w:lvlJc w:val="left"/>
      <w:pPr>
        <w:ind w:left="5760" w:hanging="360"/>
      </w:pPr>
      <w:rPr>
        <w:rFonts w:ascii="Courier New" w:hAnsi="Courier New" w:cs="Courier New" w:hint="default"/>
      </w:rPr>
    </w:lvl>
    <w:lvl w:ilvl="8" w:tplc="1368F01A" w:tentative="1">
      <w:start w:val="1"/>
      <w:numFmt w:val="bullet"/>
      <w:lvlText w:val=""/>
      <w:lvlJc w:val="left"/>
      <w:pPr>
        <w:ind w:left="6480" w:hanging="360"/>
      </w:pPr>
      <w:rPr>
        <w:rFonts w:ascii="Wingdings" w:hAnsi="Wingdings" w:hint="default"/>
      </w:rPr>
    </w:lvl>
  </w:abstractNum>
  <w:abstractNum w:abstractNumId="1191" w15:restartNumberingAfterBreak="0">
    <w:nsid w:val="6DBA4BEA"/>
    <w:multiLevelType w:val="hybridMultilevel"/>
    <w:tmpl w:val="069A87B0"/>
    <w:lvl w:ilvl="0" w:tplc="FFB42BEA">
      <w:start w:val="1"/>
      <w:numFmt w:val="bullet"/>
      <w:lvlText w:val=""/>
      <w:lvlJc w:val="left"/>
      <w:pPr>
        <w:ind w:left="720" w:hanging="360"/>
      </w:pPr>
      <w:rPr>
        <w:rFonts w:ascii="Symbol" w:hAnsi="Symbol" w:hint="default"/>
      </w:rPr>
    </w:lvl>
    <w:lvl w:ilvl="1" w:tplc="371C8D5A">
      <w:start w:val="1"/>
      <w:numFmt w:val="bullet"/>
      <w:lvlText w:val="o"/>
      <w:lvlJc w:val="left"/>
      <w:pPr>
        <w:ind w:left="1440" w:hanging="360"/>
      </w:pPr>
      <w:rPr>
        <w:rFonts w:ascii="Courier New" w:hAnsi="Courier New" w:cs="Courier New" w:hint="default"/>
      </w:rPr>
    </w:lvl>
    <w:lvl w:ilvl="2" w:tplc="62749A66" w:tentative="1">
      <w:start w:val="1"/>
      <w:numFmt w:val="bullet"/>
      <w:lvlText w:val=""/>
      <w:lvlJc w:val="left"/>
      <w:pPr>
        <w:ind w:left="2160" w:hanging="360"/>
      </w:pPr>
      <w:rPr>
        <w:rFonts w:ascii="Wingdings" w:hAnsi="Wingdings" w:hint="default"/>
      </w:rPr>
    </w:lvl>
    <w:lvl w:ilvl="3" w:tplc="EC1ED10E" w:tentative="1">
      <w:start w:val="1"/>
      <w:numFmt w:val="bullet"/>
      <w:lvlText w:val=""/>
      <w:lvlJc w:val="left"/>
      <w:pPr>
        <w:ind w:left="2880" w:hanging="360"/>
      </w:pPr>
      <w:rPr>
        <w:rFonts w:ascii="Symbol" w:hAnsi="Symbol" w:hint="default"/>
      </w:rPr>
    </w:lvl>
    <w:lvl w:ilvl="4" w:tplc="B02872AA" w:tentative="1">
      <w:start w:val="1"/>
      <w:numFmt w:val="bullet"/>
      <w:lvlText w:val="o"/>
      <w:lvlJc w:val="left"/>
      <w:pPr>
        <w:ind w:left="3600" w:hanging="360"/>
      </w:pPr>
      <w:rPr>
        <w:rFonts w:ascii="Courier New" w:hAnsi="Courier New" w:cs="Courier New" w:hint="default"/>
      </w:rPr>
    </w:lvl>
    <w:lvl w:ilvl="5" w:tplc="749C040C" w:tentative="1">
      <w:start w:val="1"/>
      <w:numFmt w:val="bullet"/>
      <w:lvlText w:val=""/>
      <w:lvlJc w:val="left"/>
      <w:pPr>
        <w:ind w:left="4320" w:hanging="360"/>
      </w:pPr>
      <w:rPr>
        <w:rFonts w:ascii="Wingdings" w:hAnsi="Wingdings" w:hint="default"/>
      </w:rPr>
    </w:lvl>
    <w:lvl w:ilvl="6" w:tplc="A0E02E54" w:tentative="1">
      <w:start w:val="1"/>
      <w:numFmt w:val="bullet"/>
      <w:lvlText w:val=""/>
      <w:lvlJc w:val="left"/>
      <w:pPr>
        <w:ind w:left="5040" w:hanging="360"/>
      </w:pPr>
      <w:rPr>
        <w:rFonts w:ascii="Symbol" w:hAnsi="Symbol" w:hint="default"/>
      </w:rPr>
    </w:lvl>
    <w:lvl w:ilvl="7" w:tplc="D644696C" w:tentative="1">
      <w:start w:val="1"/>
      <w:numFmt w:val="bullet"/>
      <w:lvlText w:val="o"/>
      <w:lvlJc w:val="left"/>
      <w:pPr>
        <w:ind w:left="5760" w:hanging="360"/>
      </w:pPr>
      <w:rPr>
        <w:rFonts w:ascii="Courier New" w:hAnsi="Courier New" w:cs="Courier New" w:hint="default"/>
      </w:rPr>
    </w:lvl>
    <w:lvl w:ilvl="8" w:tplc="C0FC03D4" w:tentative="1">
      <w:start w:val="1"/>
      <w:numFmt w:val="bullet"/>
      <w:lvlText w:val=""/>
      <w:lvlJc w:val="left"/>
      <w:pPr>
        <w:ind w:left="6480" w:hanging="360"/>
      </w:pPr>
      <w:rPr>
        <w:rFonts w:ascii="Wingdings" w:hAnsi="Wingdings" w:hint="default"/>
      </w:rPr>
    </w:lvl>
  </w:abstractNum>
  <w:abstractNum w:abstractNumId="1192" w15:restartNumberingAfterBreak="0">
    <w:nsid w:val="6DD7143D"/>
    <w:multiLevelType w:val="hybridMultilevel"/>
    <w:tmpl w:val="36F0E4E4"/>
    <w:lvl w:ilvl="0" w:tplc="9CF29DC8">
      <w:start w:val="1"/>
      <w:numFmt w:val="bullet"/>
      <w:lvlText w:val=""/>
      <w:lvlJc w:val="left"/>
      <w:pPr>
        <w:ind w:left="720" w:hanging="360"/>
      </w:pPr>
      <w:rPr>
        <w:rFonts w:ascii="Symbol" w:hAnsi="Symbol" w:hint="default"/>
      </w:rPr>
    </w:lvl>
    <w:lvl w:ilvl="1" w:tplc="AC26D5EC" w:tentative="1">
      <w:start w:val="1"/>
      <w:numFmt w:val="bullet"/>
      <w:lvlText w:val="o"/>
      <w:lvlJc w:val="left"/>
      <w:pPr>
        <w:ind w:left="1440" w:hanging="360"/>
      </w:pPr>
      <w:rPr>
        <w:rFonts w:ascii="Courier New" w:hAnsi="Courier New" w:cs="Courier New" w:hint="default"/>
      </w:rPr>
    </w:lvl>
    <w:lvl w:ilvl="2" w:tplc="7E8417AC">
      <w:start w:val="1"/>
      <w:numFmt w:val="bullet"/>
      <w:lvlText w:val=""/>
      <w:lvlJc w:val="left"/>
      <w:pPr>
        <w:ind w:left="2160" w:hanging="360"/>
      </w:pPr>
      <w:rPr>
        <w:rFonts w:ascii="Wingdings" w:hAnsi="Wingdings" w:hint="default"/>
      </w:rPr>
    </w:lvl>
    <w:lvl w:ilvl="3" w:tplc="9BF6C21C" w:tentative="1">
      <w:start w:val="1"/>
      <w:numFmt w:val="bullet"/>
      <w:lvlText w:val=""/>
      <w:lvlJc w:val="left"/>
      <w:pPr>
        <w:ind w:left="2880" w:hanging="360"/>
      </w:pPr>
      <w:rPr>
        <w:rFonts w:ascii="Symbol" w:hAnsi="Symbol" w:hint="default"/>
      </w:rPr>
    </w:lvl>
    <w:lvl w:ilvl="4" w:tplc="62CA7C10" w:tentative="1">
      <w:start w:val="1"/>
      <w:numFmt w:val="bullet"/>
      <w:lvlText w:val="o"/>
      <w:lvlJc w:val="left"/>
      <w:pPr>
        <w:ind w:left="3600" w:hanging="360"/>
      </w:pPr>
      <w:rPr>
        <w:rFonts w:ascii="Courier New" w:hAnsi="Courier New" w:cs="Courier New" w:hint="default"/>
      </w:rPr>
    </w:lvl>
    <w:lvl w:ilvl="5" w:tplc="D2AA6016" w:tentative="1">
      <w:start w:val="1"/>
      <w:numFmt w:val="bullet"/>
      <w:lvlText w:val=""/>
      <w:lvlJc w:val="left"/>
      <w:pPr>
        <w:ind w:left="4320" w:hanging="360"/>
      </w:pPr>
      <w:rPr>
        <w:rFonts w:ascii="Wingdings" w:hAnsi="Wingdings" w:hint="default"/>
      </w:rPr>
    </w:lvl>
    <w:lvl w:ilvl="6" w:tplc="C5306A74" w:tentative="1">
      <w:start w:val="1"/>
      <w:numFmt w:val="bullet"/>
      <w:lvlText w:val=""/>
      <w:lvlJc w:val="left"/>
      <w:pPr>
        <w:ind w:left="5040" w:hanging="360"/>
      </w:pPr>
      <w:rPr>
        <w:rFonts w:ascii="Symbol" w:hAnsi="Symbol" w:hint="default"/>
      </w:rPr>
    </w:lvl>
    <w:lvl w:ilvl="7" w:tplc="5F56DB4E" w:tentative="1">
      <w:start w:val="1"/>
      <w:numFmt w:val="bullet"/>
      <w:lvlText w:val="o"/>
      <w:lvlJc w:val="left"/>
      <w:pPr>
        <w:ind w:left="5760" w:hanging="360"/>
      </w:pPr>
      <w:rPr>
        <w:rFonts w:ascii="Courier New" w:hAnsi="Courier New" w:cs="Courier New" w:hint="default"/>
      </w:rPr>
    </w:lvl>
    <w:lvl w:ilvl="8" w:tplc="F1A01EE0" w:tentative="1">
      <w:start w:val="1"/>
      <w:numFmt w:val="bullet"/>
      <w:lvlText w:val=""/>
      <w:lvlJc w:val="left"/>
      <w:pPr>
        <w:ind w:left="6480" w:hanging="360"/>
      </w:pPr>
      <w:rPr>
        <w:rFonts w:ascii="Wingdings" w:hAnsi="Wingdings" w:hint="default"/>
      </w:rPr>
    </w:lvl>
  </w:abstractNum>
  <w:abstractNum w:abstractNumId="1193" w15:restartNumberingAfterBreak="0">
    <w:nsid w:val="6DF0540B"/>
    <w:multiLevelType w:val="hybridMultilevel"/>
    <w:tmpl w:val="C78278FC"/>
    <w:lvl w:ilvl="0" w:tplc="F2427D88">
      <w:start w:val="1"/>
      <w:numFmt w:val="bullet"/>
      <w:lvlText w:val=""/>
      <w:lvlJc w:val="left"/>
      <w:pPr>
        <w:ind w:left="720" w:hanging="360"/>
      </w:pPr>
      <w:rPr>
        <w:rFonts w:ascii="Symbol" w:hAnsi="Symbol" w:hint="default"/>
      </w:rPr>
    </w:lvl>
    <w:lvl w:ilvl="1" w:tplc="717ABB3C" w:tentative="1">
      <w:start w:val="1"/>
      <w:numFmt w:val="bullet"/>
      <w:lvlText w:val="o"/>
      <w:lvlJc w:val="left"/>
      <w:pPr>
        <w:ind w:left="1440" w:hanging="360"/>
      </w:pPr>
      <w:rPr>
        <w:rFonts w:ascii="Courier New" w:hAnsi="Courier New" w:cs="Courier New" w:hint="default"/>
      </w:rPr>
    </w:lvl>
    <w:lvl w:ilvl="2" w:tplc="A116636C">
      <w:start w:val="1"/>
      <w:numFmt w:val="bullet"/>
      <w:lvlText w:val=""/>
      <w:lvlJc w:val="left"/>
      <w:pPr>
        <w:ind w:left="2160" w:hanging="360"/>
      </w:pPr>
      <w:rPr>
        <w:rFonts w:ascii="Wingdings" w:hAnsi="Wingdings" w:hint="default"/>
      </w:rPr>
    </w:lvl>
    <w:lvl w:ilvl="3" w:tplc="9BF814CE" w:tentative="1">
      <w:start w:val="1"/>
      <w:numFmt w:val="bullet"/>
      <w:lvlText w:val=""/>
      <w:lvlJc w:val="left"/>
      <w:pPr>
        <w:ind w:left="2880" w:hanging="360"/>
      </w:pPr>
      <w:rPr>
        <w:rFonts w:ascii="Symbol" w:hAnsi="Symbol" w:hint="default"/>
      </w:rPr>
    </w:lvl>
    <w:lvl w:ilvl="4" w:tplc="869817EC" w:tentative="1">
      <w:start w:val="1"/>
      <w:numFmt w:val="bullet"/>
      <w:lvlText w:val="o"/>
      <w:lvlJc w:val="left"/>
      <w:pPr>
        <w:ind w:left="3600" w:hanging="360"/>
      </w:pPr>
      <w:rPr>
        <w:rFonts w:ascii="Courier New" w:hAnsi="Courier New" w:cs="Courier New" w:hint="default"/>
      </w:rPr>
    </w:lvl>
    <w:lvl w:ilvl="5" w:tplc="24C85320" w:tentative="1">
      <w:start w:val="1"/>
      <w:numFmt w:val="bullet"/>
      <w:lvlText w:val=""/>
      <w:lvlJc w:val="left"/>
      <w:pPr>
        <w:ind w:left="4320" w:hanging="360"/>
      </w:pPr>
      <w:rPr>
        <w:rFonts w:ascii="Wingdings" w:hAnsi="Wingdings" w:hint="default"/>
      </w:rPr>
    </w:lvl>
    <w:lvl w:ilvl="6" w:tplc="8862A410" w:tentative="1">
      <w:start w:val="1"/>
      <w:numFmt w:val="bullet"/>
      <w:lvlText w:val=""/>
      <w:lvlJc w:val="left"/>
      <w:pPr>
        <w:ind w:left="5040" w:hanging="360"/>
      </w:pPr>
      <w:rPr>
        <w:rFonts w:ascii="Symbol" w:hAnsi="Symbol" w:hint="default"/>
      </w:rPr>
    </w:lvl>
    <w:lvl w:ilvl="7" w:tplc="9634F4B6" w:tentative="1">
      <w:start w:val="1"/>
      <w:numFmt w:val="bullet"/>
      <w:lvlText w:val="o"/>
      <w:lvlJc w:val="left"/>
      <w:pPr>
        <w:ind w:left="5760" w:hanging="360"/>
      </w:pPr>
      <w:rPr>
        <w:rFonts w:ascii="Courier New" w:hAnsi="Courier New" w:cs="Courier New" w:hint="default"/>
      </w:rPr>
    </w:lvl>
    <w:lvl w:ilvl="8" w:tplc="6D8CFFB8" w:tentative="1">
      <w:start w:val="1"/>
      <w:numFmt w:val="bullet"/>
      <w:lvlText w:val=""/>
      <w:lvlJc w:val="left"/>
      <w:pPr>
        <w:ind w:left="6480" w:hanging="360"/>
      </w:pPr>
      <w:rPr>
        <w:rFonts w:ascii="Wingdings" w:hAnsi="Wingdings" w:hint="default"/>
      </w:rPr>
    </w:lvl>
  </w:abstractNum>
  <w:abstractNum w:abstractNumId="1194" w15:restartNumberingAfterBreak="0">
    <w:nsid w:val="6E1D2CCA"/>
    <w:multiLevelType w:val="hybridMultilevel"/>
    <w:tmpl w:val="D750CD1C"/>
    <w:lvl w:ilvl="0" w:tplc="1EE8FF54">
      <w:start w:val="1"/>
      <w:numFmt w:val="bullet"/>
      <w:lvlText w:val=""/>
      <w:lvlJc w:val="left"/>
      <w:pPr>
        <w:ind w:left="720" w:hanging="360"/>
      </w:pPr>
      <w:rPr>
        <w:rFonts w:ascii="Symbol" w:hAnsi="Symbol" w:hint="default"/>
      </w:rPr>
    </w:lvl>
    <w:lvl w:ilvl="1" w:tplc="E5BA8CBE" w:tentative="1">
      <w:start w:val="1"/>
      <w:numFmt w:val="bullet"/>
      <w:lvlText w:val="o"/>
      <w:lvlJc w:val="left"/>
      <w:pPr>
        <w:ind w:left="1440" w:hanging="360"/>
      </w:pPr>
      <w:rPr>
        <w:rFonts w:ascii="Courier New" w:hAnsi="Courier New" w:cs="Courier New" w:hint="default"/>
      </w:rPr>
    </w:lvl>
    <w:lvl w:ilvl="2" w:tplc="E662DBE4" w:tentative="1">
      <w:start w:val="1"/>
      <w:numFmt w:val="bullet"/>
      <w:lvlText w:val=""/>
      <w:lvlJc w:val="left"/>
      <w:pPr>
        <w:ind w:left="2160" w:hanging="360"/>
      </w:pPr>
      <w:rPr>
        <w:rFonts w:ascii="Wingdings" w:hAnsi="Wingdings" w:hint="default"/>
      </w:rPr>
    </w:lvl>
    <w:lvl w:ilvl="3" w:tplc="6FDE2C96" w:tentative="1">
      <w:start w:val="1"/>
      <w:numFmt w:val="bullet"/>
      <w:lvlText w:val=""/>
      <w:lvlJc w:val="left"/>
      <w:pPr>
        <w:ind w:left="2880" w:hanging="360"/>
      </w:pPr>
      <w:rPr>
        <w:rFonts w:ascii="Symbol" w:hAnsi="Symbol" w:hint="default"/>
      </w:rPr>
    </w:lvl>
    <w:lvl w:ilvl="4" w:tplc="FF7865CA" w:tentative="1">
      <w:start w:val="1"/>
      <w:numFmt w:val="bullet"/>
      <w:lvlText w:val="o"/>
      <w:lvlJc w:val="left"/>
      <w:pPr>
        <w:ind w:left="3600" w:hanging="360"/>
      </w:pPr>
      <w:rPr>
        <w:rFonts w:ascii="Courier New" w:hAnsi="Courier New" w:cs="Courier New" w:hint="default"/>
      </w:rPr>
    </w:lvl>
    <w:lvl w:ilvl="5" w:tplc="5BB49418" w:tentative="1">
      <w:start w:val="1"/>
      <w:numFmt w:val="bullet"/>
      <w:lvlText w:val=""/>
      <w:lvlJc w:val="left"/>
      <w:pPr>
        <w:ind w:left="4320" w:hanging="360"/>
      </w:pPr>
      <w:rPr>
        <w:rFonts w:ascii="Wingdings" w:hAnsi="Wingdings" w:hint="default"/>
      </w:rPr>
    </w:lvl>
    <w:lvl w:ilvl="6" w:tplc="E12E241A" w:tentative="1">
      <w:start w:val="1"/>
      <w:numFmt w:val="bullet"/>
      <w:lvlText w:val=""/>
      <w:lvlJc w:val="left"/>
      <w:pPr>
        <w:ind w:left="5040" w:hanging="360"/>
      </w:pPr>
      <w:rPr>
        <w:rFonts w:ascii="Symbol" w:hAnsi="Symbol" w:hint="default"/>
      </w:rPr>
    </w:lvl>
    <w:lvl w:ilvl="7" w:tplc="3C1A167A" w:tentative="1">
      <w:start w:val="1"/>
      <w:numFmt w:val="bullet"/>
      <w:lvlText w:val="o"/>
      <w:lvlJc w:val="left"/>
      <w:pPr>
        <w:ind w:left="5760" w:hanging="360"/>
      </w:pPr>
      <w:rPr>
        <w:rFonts w:ascii="Courier New" w:hAnsi="Courier New" w:cs="Courier New" w:hint="default"/>
      </w:rPr>
    </w:lvl>
    <w:lvl w:ilvl="8" w:tplc="99C6C58E" w:tentative="1">
      <w:start w:val="1"/>
      <w:numFmt w:val="bullet"/>
      <w:lvlText w:val=""/>
      <w:lvlJc w:val="left"/>
      <w:pPr>
        <w:ind w:left="6480" w:hanging="360"/>
      </w:pPr>
      <w:rPr>
        <w:rFonts w:ascii="Wingdings" w:hAnsi="Wingdings" w:hint="default"/>
      </w:rPr>
    </w:lvl>
  </w:abstractNum>
  <w:abstractNum w:abstractNumId="1195" w15:restartNumberingAfterBreak="0">
    <w:nsid w:val="6E31296E"/>
    <w:multiLevelType w:val="hybridMultilevel"/>
    <w:tmpl w:val="1F2E76F4"/>
    <w:lvl w:ilvl="0" w:tplc="D37000A8">
      <w:start w:val="1"/>
      <w:numFmt w:val="bullet"/>
      <w:lvlText w:val=""/>
      <w:lvlJc w:val="left"/>
      <w:pPr>
        <w:ind w:left="720" w:hanging="360"/>
      </w:pPr>
      <w:rPr>
        <w:rFonts w:ascii="Symbol" w:hAnsi="Symbol" w:hint="default"/>
      </w:rPr>
    </w:lvl>
    <w:lvl w:ilvl="1" w:tplc="79BED81C" w:tentative="1">
      <w:start w:val="1"/>
      <w:numFmt w:val="bullet"/>
      <w:lvlText w:val="o"/>
      <w:lvlJc w:val="left"/>
      <w:pPr>
        <w:ind w:left="1440" w:hanging="360"/>
      </w:pPr>
      <w:rPr>
        <w:rFonts w:ascii="Courier New" w:hAnsi="Courier New" w:cs="Courier New" w:hint="default"/>
      </w:rPr>
    </w:lvl>
    <w:lvl w:ilvl="2" w:tplc="397EE122" w:tentative="1">
      <w:start w:val="1"/>
      <w:numFmt w:val="bullet"/>
      <w:lvlText w:val=""/>
      <w:lvlJc w:val="left"/>
      <w:pPr>
        <w:ind w:left="2160" w:hanging="360"/>
      </w:pPr>
      <w:rPr>
        <w:rFonts w:ascii="Wingdings" w:hAnsi="Wingdings" w:hint="default"/>
      </w:rPr>
    </w:lvl>
    <w:lvl w:ilvl="3" w:tplc="94D659D2" w:tentative="1">
      <w:start w:val="1"/>
      <w:numFmt w:val="bullet"/>
      <w:lvlText w:val=""/>
      <w:lvlJc w:val="left"/>
      <w:pPr>
        <w:ind w:left="2880" w:hanging="360"/>
      </w:pPr>
      <w:rPr>
        <w:rFonts w:ascii="Symbol" w:hAnsi="Symbol" w:hint="default"/>
      </w:rPr>
    </w:lvl>
    <w:lvl w:ilvl="4" w:tplc="451C9DBA" w:tentative="1">
      <w:start w:val="1"/>
      <w:numFmt w:val="bullet"/>
      <w:lvlText w:val="o"/>
      <w:lvlJc w:val="left"/>
      <w:pPr>
        <w:ind w:left="3600" w:hanging="360"/>
      </w:pPr>
      <w:rPr>
        <w:rFonts w:ascii="Courier New" w:hAnsi="Courier New" w:cs="Courier New" w:hint="default"/>
      </w:rPr>
    </w:lvl>
    <w:lvl w:ilvl="5" w:tplc="5F827A26" w:tentative="1">
      <w:start w:val="1"/>
      <w:numFmt w:val="bullet"/>
      <w:lvlText w:val=""/>
      <w:lvlJc w:val="left"/>
      <w:pPr>
        <w:ind w:left="4320" w:hanging="360"/>
      </w:pPr>
      <w:rPr>
        <w:rFonts w:ascii="Wingdings" w:hAnsi="Wingdings" w:hint="default"/>
      </w:rPr>
    </w:lvl>
    <w:lvl w:ilvl="6" w:tplc="7D92C2EC" w:tentative="1">
      <w:start w:val="1"/>
      <w:numFmt w:val="bullet"/>
      <w:lvlText w:val=""/>
      <w:lvlJc w:val="left"/>
      <w:pPr>
        <w:ind w:left="5040" w:hanging="360"/>
      </w:pPr>
      <w:rPr>
        <w:rFonts w:ascii="Symbol" w:hAnsi="Symbol" w:hint="default"/>
      </w:rPr>
    </w:lvl>
    <w:lvl w:ilvl="7" w:tplc="521ECD28" w:tentative="1">
      <w:start w:val="1"/>
      <w:numFmt w:val="bullet"/>
      <w:lvlText w:val="o"/>
      <w:lvlJc w:val="left"/>
      <w:pPr>
        <w:ind w:left="5760" w:hanging="360"/>
      </w:pPr>
      <w:rPr>
        <w:rFonts w:ascii="Courier New" w:hAnsi="Courier New" w:cs="Courier New" w:hint="default"/>
      </w:rPr>
    </w:lvl>
    <w:lvl w:ilvl="8" w:tplc="FCB0935E" w:tentative="1">
      <w:start w:val="1"/>
      <w:numFmt w:val="bullet"/>
      <w:lvlText w:val=""/>
      <w:lvlJc w:val="left"/>
      <w:pPr>
        <w:ind w:left="6480" w:hanging="360"/>
      </w:pPr>
      <w:rPr>
        <w:rFonts w:ascii="Wingdings" w:hAnsi="Wingdings" w:hint="default"/>
      </w:rPr>
    </w:lvl>
  </w:abstractNum>
  <w:abstractNum w:abstractNumId="1196" w15:restartNumberingAfterBreak="0">
    <w:nsid w:val="6E8943B0"/>
    <w:multiLevelType w:val="hybridMultilevel"/>
    <w:tmpl w:val="FE4C5372"/>
    <w:lvl w:ilvl="0" w:tplc="D4823318">
      <w:start w:val="1"/>
      <w:numFmt w:val="bullet"/>
      <w:lvlText w:val=""/>
      <w:lvlJc w:val="left"/>
      <w:pPr>
        <w:ind w:left="720" w:hanging="360"/>
      </w:pPr>
      <w:rPr>
        <w:rFonts w:ascii="Symbol" w:hAnsi="Symbol" w:hint="default"/>
      </w:rPr>
    </w:lvl>
    <w:lvl w:ilvl="1" w:tplc="85B86D62" w:tentative="1">
      <w:start w:val="1"/>
      <w:numFmt w:val="bullet"/>
      <w:lvlText w:val="o"/>
      <w:lvlJc w:val="left"/>
      <w:pPr>
        <w:ind w:left="1440" w:hanging="360"/>
      </w:pPr>
      <w:rPr>
        <w:rFonts w:ascii="Courier New" w:hAnsi="Courier New" w:cs="Courier New" w:hint="default"/>
      </w:rPr>
    </w:lvl>
    <w:lvl w:ilvl="2" w:tplc="EAC291B2">
      <w:start w:val="1"/>
      <w:numFmt w:val="bullet"/>
      <w:lvlText w:val=""/>
      <w:lvlJc w:val="left"/>
      <w:pPr>
        <w:ind w:left="2160" w:hanging="360"/>
      </w:pPr>
      <w:rPr>
        <w:rFonts w:ascii="Wingdings" w:hAnsi="Wingdings" w:hint="default"/>
      </w:rPr>
    </w:lvl>
    <w:lvl w:ilvl="3" w:tplc="F15297A0" w:tentative="1">
      <w:start w:val="1"/>
      <w:numFmt w:val="bullet"/>
      <w:lvlText w:val=""/>
      <w:lvlJc w:val="left"/>
      <w:pPr>
        <w:ind w:left="2880" w:hanging="360"/>
      </w:pPr>
      <w:rPr>
        <w:rFonts w:ascii="Symbol" w:hAnsi="Symbol" w:hint="default"/>
      </w:rPr>
    </w:lvl>
    <w:lvl w:ilvl="4" w:tplc="570C01CE" w:tentative="1">
      <w:start w:val="1"/>
      <w:numFmt w:val="bullet"/>
      <w:lvlText w:val="o"/>
      <w:lvlJc w:val="left"/>
      <w:pPr>
        <w:ind w:left="3600" w:hanging="360"/>
      </w:pPr>
      <w:rPr>
        <w:rFonts w:ascii="Courier New" w:hAnsi="Courier New" w:cs="Courier New" w:hint="default"/>
      </w:rPr>
    </w:lvl>
    <w:lvl w:ilvl="5" w:tplc="77626828" w:tentative="1">
      <w:start w:val="1"/>
      <w:numFmt w:val="bullet"/>
      <w:lvlText w:val=""/>
      <w:lvlJc w:val="left"/>
      <w:pPr>
        <w:ind w:left="4320" w:hanging="360"/>
      </w:pPr>
      <w:rPr>
        <w:rFonts w:ascii="Wingdings" w:hAnsi="Wingdings" w:hint="default"/>
      </w:rPr>
    </w:lvl>
    <w:lvl w:ilvl="6" w:tplc="5B82E27A" w:tentative="1">
      <w:start w:val="1"/>
      <w:numFmt w:val="bullet"/>
      <w:lvlText w:val=""/>
      <w:lvlJc w:val="left"/>
      <w:pPr>
        <w:ind w:left="5040" w:hanging="360"/>
      </w:pPr>
      <w:rPr>
        <w:rFonts w:ascii="Symbol" w:hAnsi="Symbol" w:hint="default"/>
      </w:rPr>
    </w:lvl>
    <w:lvl w:ilvl="7" w:tplc="F6F81738" w:tentative="1">
      <w:start w:val="1"/>
      <w:numFmt w:val="bullet"/>
      <w:lvlText w:val="o"/>
      <w:lvlJc w:val="left"/>
      <w:pPr>
        <w:ind w:left="5760" w:hanging="360"/>
      </w:pPr>
      <w:rPr>
        <w:rFonts w:ascii="Courier New" w:hAnsi="Courier New" w:cs="Courier New" w:hint="default"/>
      </w:rPr>
    </w:lvl>
    <w:lvl w:ilvl="8" w:tplc="07E4373A" w:tentative="1">
      <w:start w:val="1"/>
      <w:numFmt w:val="bullet"/>
      <w:lvlText w:val=""/>
      <w:lvlJc w:val="left"/>
      <w:pPr>
        <w:ind w:left="6480" w:hanging="360"/>
      </w:pPr>
      <w:rPr>
        <w:rFonts w:ascii="Wingdings" w:hAnsi="Wingdings" w:hint="default"/>
      </w:rPr>
    </w:lvl>
  </w:abstractNum>
  <w:abstractNum w:abstractNumId="1197" w15:restartNumberingAfterBreak="0">
    <w:nsid w:val="6E8C465F"/>
    <w:multiLevelType w:val="hybridMultilevel"/>
    <w:tmpl w:val="BA62E55A"/>
    <w:lvl w:ilvl="0" w:tplc="5E94E0AA">
      <w:start w:val="1"/>
      <w:numFmt w:val="bullet"/>
      <w:lvlText w:val=""/>
      <w:lvlJc w:val="left"/>
      <w:pPr>
        <w:ind w:left="720" w:hanging="360"/>
      </w:pPr>
      <w:rPr>
        <w:rFonts w:ascii="Symbol" w:hAnsi="Symbol" w:hint="default"/>
      </w:rPr>
    </w:lvl>
    <w:lvl w:ilvl="1" w:tplc="8FD44858">
      <w:start w:val="1"/>
      <w:numFmt w:val="bullet"/>
      <w:lvlText w:val="o"/>
      <w:lvlJc w:val="left"/>
      <w:pPr>
        <w:ind w:left="1440" w:hanging="360"/>
      </w:pPr>
      <w:rPr>
        <w:rFonts w:ascii="Courier New" w:hAnsi="Courier New" w:cs="Courier New" w:hint="default"/>
      </w:rPr>
    </w:lvl>
    <w:lvl w:ilvl="2" w:tplc="C04EF04C" w:tentative="1">
      <w:start w:val="1"/>
      <w:numFmt w:val="bullet"/>
      <w:lvlText w:val=""/>
      <w:lvlJc w:val="left"/>
      <w:pPr>
        <w:ind w:left="2160" w:hanging="360"/>
      </w:pPr>
      <w:rPr>
        <w:rFonts w:ascii="Wingdings" w:hAnsi="Wingdings" w:hint="default"/>
      </w:rPr>
    </w:lvl>
    <w:lvl w:ilvl="3" w:tplc="3724B05E" w:tentative="1">
      <w:start w:val="1"/>
      <w:numFmt w:val="bullet"/>
      <w:lvlText w:val=""/>
      <w:lvlJc w:val="left"/>
      <w:pPr>
        <w:ind w:left="2880" w:hanging="360"/>
      </w:pPr>
      <w:rPr>
        <w:rFonts w:ascii="Symbol" w:hAnsi="Symbol" w:hint="default"/>
      </w:rPr>
    </w:lvl>
    <w:lvl w:ilvl="4" w:tplc="A64AF65A" w:tentative="1">
      <w:start w:val="1"/>
      <w:numFmt w:val="bullet"/>
      <w:lvlText w:val="o"/>
      <w:lvlJc w:val="left"/>
      <w:pPr>
        <w:ind w:left="3600" w:hanging="360"/>
      </w:pPr>
      <w:rPr>
        <w:rFonts w:ascii="Courier New" w:hAnsi="Courier New" w:cs="Courier New" w:hint="default"/>
      </w:rPr>
    </w:lvl>
    <w:lvl w:ilvl="5" w:tplc="96E4450A" w:tentative="1">
      <w:start w:val="1"/>
      <w:numFmt w:val="bullet"/>
      <w:lvlText w:val=""/>
      <w:lvlJc w:val="left"/>
      <w:pPr>
        <w:ind w:left="4320" w:hanging="360"/>
      </w:pPr>
      <w:rPr>
        <w:rFonts w:ascii="Wingdings" w:hAnsi="Wingdings" w:hint="default"/>
      </w:rPr>
    </w:lvl>
    <w:lvl w:ilvl="6" w:tplc="23585832" w:tentative="1">
      <w:start w:val="1"/>
      <w:numFmt w:val="bullet"/>
      <w:lvlText w:val=""/>
      <w:lvlJc w:val="left"/>
      <w:pPr>
        <w:ind w:left="5040" w:hanging="360"/>
      </w:pPr>
      <w:rPr>
        <w:rFonts w:ascii="Symbol" w:hAnsi="Symbol" w:hint="default"/>
      </w:rPr>
    </w:lvl>
    <w:lvl w:ilvl="7" w:tplc="F5DA4BC6" w:tentative="1">
      <w:start w:val="1"/>
      <w:numFmt w:val="bullet"/>
      <w:lvlText w:val="o"/>
      <w:lvlJc w:val="left"/>
      <w:pPr>
        <w:ind w:left="5760" w:hanging="360"/>
      </w:pPr>
      <w:rPr>
        <w:rFonts w:ascii="Courier New" w:hAnsi="Courier New" w:cs="Courier New" w:hint="default"/>
      </w:rPr>
    </w:lvl>
    <w:lvl w:ilvl="8" w:tplc="44B8AE9E" w:tentative="1">
      <w:start w:val="1"/>
      <w:numFmt w:val="bullet"/>
      <w:lvlText w:val=""/>
      <w:lvlJc w:val="left"/>
      <w:pPr>
        <w:ind w:left="6480" w:hanging="360"/>
      </w:pPr>
      <w:rPr>
        <w:rFonts w:ascii="Wingdings" w:hAnsi="Wingdings" w:hint="default"/>
      </w:rPr>
    </w:lvl>
  </w:abstractNum>
  <w:abstractNum w:abstractNumId="1198" w15:restartNumberingAfterBreak="0">
    <w:nsid w:val="6E935D0C"/>
    <w:multiLevelType w:val="hybridMultilevel"/>
    <w:tmpl w:val="BFD04ACC"/>
    <w:lvl w:ilvl="0" w:tplc="CE24C2F4">
      <w:start w:val="1"/>
      <w:numFmt w:val="bullet"/>
      <w:lvlText w:val=""/>
      <w:lvlJc w:val="left"/>
      <w:pPr>
        <w:ind w:left="720" w:hanging="360"/>
      </w:pPr>
      <w:rPr>
        <w:rFonts w:ascii="Symbol" w:hAnsi="Symbol" w:hint="default"/>
      </w:rPr>
    </w:lvl>
    <w:lvl w:ilvl="1" w:tplc="87622302">
      <w:start w:val="1"/>
      <w:numFmt w:val="bullet"/>
      <w:lvlText w:val="o"/>
      <w:lvlJc w:val="left"/>
      <w:pPr>
        <w:ind w:left="1440" w:hanging="360"/>
      </w:pPr>
      <w:rPr>
        <w:rFonts w:ascii="Courier New" w:hAnsi="Courier New" w:cs="Courier New" w:hint="default"/>
      </w:rPr>
    </w:lvl>
    <w:lvl w:ilvl="2" w:tplc="75C8F90A" w:tentative="1">
      <w:start w:val="1"/>
      <w:numFmt w:val="bullet"/>
      <w:lvlText w:val=""/>
      <w:lvlJc w:val="left"/>
      <w:pPr>
        <w:ind w:left="2160" w:hanging="360"/>
      </w:pPr>
      <w:rPr>
        <w:rFonts w:ascii="Wingdings" w:hAnsi="Wingdings" w:hint="default"/>
      </w:rPr>
    </w:lvl>
    <w:lvl w:ilvl="3" w:tplc="84F89714" w:tentative="1">
      <w:start w:val="1"/>
      <w:numFmt w:val="bullet"/>
      <w:lvlText w:val=""/>
      <w:lvlJc w:val="left"/>
      <w:pPr>
        <w:ind w:left="2880" w:hanging="360"/>
      </w:pPr>
      <w:rPr>
        <w:rFonts w:ascii="Symbol" w:hAnsi="Symbol" w:hint="default"/>
      </w:rPr>
    </w:lvl>
    <w:lvl w:ilvl="4" w:tplc="65B8D5C2" w:tentative="1">
      <w:start w:val="1"/>
      <w:numFmt w:val="bullet"/>
      <w:lvlText w:val="o"/>
      <w:lvlJc w:val="left"/>
      <w:pPr>
        <w:ind w:left="3600" w:hanging="360"/>
      </w:pPr>
      <w:rPr>
        <w:rFonts w:ascii="Courier New" w:hAnsi="Courier New" w:cs="Courier New" w:hint="default"/>
      </w:rPr>
    </w:lvl>
    <w:lvl w:ilvl="5" w:tplc="16CAB3B8" w:tentative="1">
      <w:start w:val="1"/>
      <w:numFmt w:val="bullet"/>
      <w:lvlText w:val=""/>
      <w:lvlJc w:val="left"/>
      <w:pPr>
        <w:ind w:left="4320" w:hanging="360"/>
      </w:pPr>
      <w:rPr>
        <w:rFonts w:ascii="Wingdings" w:hAnsi="Wingdings" w:hint="default"/>
      </w:rPr>
    </w:lvl>
    <w:lvl w:ilvl="6" w:tplc="08B45254" w:tentative="1">
      <w:start w:val="1"/>
      <w:numFmt w:val="bullet"/>
      <w:lvlText w:val=""/>
      <w:lvlJc w:val="left"/>
      <w:pPr>
        <w:ind w:left="5040" w:hanging="360"/>
      </w:pPr>
      <w:rPr>
        <w:rFonts w:ascii="Symbol" w:hAnsi="Symbol" w:hint="default"/>
      </w:rPr>
    </w:lvl>
    <w:lvl w:ilvl="7" w:tplc="C172AFC0" w:tentative="1">
      <w:start w:val="1"/>
      <w:numFmt w:val="bullet"/>
      <w:lvlText w:val="o"/>
      <w:lvlJc w:val="left"/>
      <w:pPr>
        <w:ind w:left="5760" w:hanging="360"/>
      </w:pPr>
      <w:rPr>
        <w:rFonts w:ascii="Courier New" w:hAnsi="Courier New" w:cs="Courier New" w:hint="default"/>
      </w:rPr>
    </w:lvl>
    <w:lvl w:ilvl="8" w:tplc="00507AE8" w:tentative="1">
      <w:start w:val="1"/>
      <w:numFmt w:val="bullet"/>
      <w:lvlText w:val=""/>
      <w:lvlJc w:val="left"/>
      <w:pPr>
        <w:ind w:left="6480" w:hanging="360"/>
      </w:pPr>
      <w:rPr>
        <w:rFonts w:ascii="Wingdings" w:hAnsi="Wingdings" w:hint="default"/>
      </w:rPr>
    </w:lvl>
  </w:abstractNum>
  <w:abstractNum w:abstractNumId="1199" w15:restartNumberingAfterBreak="0">
    <w:nsid w:val="6EB442D4"/>
    <w:multiLevelType w:val="hybridMultilevel"/>
    <w:tmpl w:val="FDA40670"/>
    <w:lvl w:ilvl="0" w:tplc="6D2005C6">
      <w:start w:val="1"/>
      <w:numFmt w:val="bullet"/>
      <w:lvlText w:val=""/>
      <w:lvlJc w:val="left"/>
      <w:pPr>
        <w:ind w:left="720" w:hanging="360"/>
      </w:pPr>
      <w:rPr>
        <w:rFonts w:ascii="Symbol" w:hAnsi="Symbol" w:hint="default"/>
      </w:rPr>
    </w:lvl>
    <w:lvl w:ilvl="1" w:tplc="BD42108C" w:tentative="1">
      <w:start w:val="1"/>
      <w:numFmt w:val="bullet"/>
      <w:lvlText w:val="o"/>
      <w:lvlJc w:val="left"/>
      <w:pPr>
        <w:ind w:left="1440" w:hanging="360"/>
      </w:pPr>
      <w:rPr>
        <w:rFonts w:ascii="Courier New" w:hAnsi="Courier New" w:cs="Courier New" w:hint="default"/>
      </w:rPr>
    </w:lvl>
    <w:lvl w:ilvl="2" w:tplc="20F84DEA" w:tentative="1">
      <w:start w:val="1"/>
      <w:numFmt w:val="bullet"/>
      <w:lvlText w:val=""/>
      <w:lvlJc w:val="left"/>
      <w:pPr>
        <w:ind w:left="2160" w:hanging="360"/>
      </w:pPr>
      <w:rPr>
        <w:rFonts w:ascii="Wingdings" w:hAnsi="Wingdings" w:hint="default"/>
      </w:rPr>
    </w:lvl>
    <w:lvl w:ilvl="3" w:tplc="76B45EAE">
      <w:start w:val="1"/>
      <w:numFmt w:val="bullet"/>
      <w:lvlText w:val=""/>
      <w:lvlJc w:val="left"/>
      <w:pPr>
        <w:ind w:left="2880" w:hanging="360"/>
      </w:pPr>
      <w:rPr>
        <w:rFonts w:ascii="Symbol" w:hAnsi="Symbol" w:hint="default"/>
      </w:rPr>
    </w:lvl>
    <w:lvl w:ilvl="4" w:tplc="98100F96" w:tentative="1">
      <w:start w:val="1"/>
      <w:numFmt w:val="bullet"/>
      <w:lvlText w:val="o"/>
      <w:lvlJc w:val="left"/>
      <w:pPr>
        <w:ind w:left="3600" w:hanging="360"/>
      </w:pPr>
      <w:rPr>
        <w:rFonts w:ascii="Courier New" w:hAnsi="Courier New" w:cs="Courier New" w:hint="default"/>
      </w:rPr>
    </w:lvl>
    <w:lvl w:ilvl="5" w:tplc="3528976C" w:tentative="1">
      <w:start w:val="1"/>
      <w:numFmt w:val="bullet"/>
      <w:lvlText w:val=""/>
      <w:lvlJc w:val="left"/>
      <w:pPr>
        <w:ind w:left="4320" w:hanging="360"/>
      </w:pPr>
      <w:rPr>
        <w:rFonts w:ascii="Wingdings" w:hAnsi="Wingdings" w:hint="default"/>
      </w:rPr>
    </w:lvl>
    <w:lvl w:ilvl="6" w:tplc="A53A4E32" w:tentative="1">
      <w:start w:val="1"/>
      <w:numFmt w:val="bullet"/>
      <w:lvlText w:val=""/>
      <w:lvlJc w:val="left"/>
      <w:pPr>
        <w:ind w:left="5040" w:hanging="360"/>
      </w:pPr>
      <w:rPr>
        <w:rFonts w:ascii="Symbol" w:hAnsi="Symbol" w:hint="default"/>
      </w:rPr>
    </w:lvl>
    <w:lvl w:ilvl="7" w:tplc="404C0C6E" w:tentative="1">
      <w:start w:val="1"/>
      <w:numFmt w:val="bullet"/>
      <w:lvlText w:val="o"/>
      <w:lvlJc w:val="left"/>
      <w:pPr>
        <w:ind w:left="5760" w:hanging="360"/>
      </w:pPr>
      <w:rPr>
        <w:rFonts w:ascii="Courier New" w:hAnsi="Courier New" w:cs="Courier New" w:hint="default"/>
      </w:rPr>
    </w:lvl>
    <w:lvl w:ilvl="8" w:tplc="3386E3B0" w:tentative="1">
      <w:start w:val="1"/>
      <w:numFmt w:val="bullet"/>
      <w:lvlText w:val=""/>
      <w:lvlJc w:val="left"/>
      <w:pPr>
        <w:ind w:left="6480" w:hanging="360"/>
      </w:pPr>
      <w:rPr>
        <w:rFonts w:ascii="Wingdings" w:hAnsi="Wingdings" w:hint="default"/>
      </w:rPr>
    </w:lvl>
  </w:abstractNum>
  <w:abstractNum w:abstractNumId="1200" w15:restartNumberingAfterBreak="0">
    <w:nsid w:val="6EB96FB0"/>
    <w:multiLevelType w:val="hybridMultilevel"/>
    <w:tmpl w:val="049AEFB0"/>
    <w:lvl w:ilvl="0" w:tplc="B33A5EEA">
      <w:start w:val="1"/>
      <w:numFmt w:val="bullet"/>
      <w:lvlText w:val=""/>
      <w:lvlJc w:val="left"/>
      <w:pPr>
        <w:ind w:left="720" w:hanging="360"/>
      </w:pPr>
      <w:rPr>
        <w:rFonts w:ascii="Symbol" w:hAnsi="Symbol" w:hint="default"/>
      </w:rPr>
    </w:lvl>
    <w:lvl w:ilvl="1" w:tplc="CC40538A" w:tentative="1">
      <w:start w:val="1"/>
      <w:numFmt w:val="bullet"/>
      <w:lvlText w:val="o"/>
      <w:lvlJc w:val="left"/>
      <w:pPr>
        <w:ind w:left="1440" w:hanging="360"/>
      </w:pPr>
      <w:rPr>
        <w:rFonts w:ascii="Courier New" w:hAnsi="Courier New" w:cs="Courier New" w:hint="default"/>
      </w:rPr>
    </w:lvl>
    <w:lvl w:ilvl="2" w:tplc="2C1462E6" w:tentative="1">
      <w:start w:val="1"/>
      <w:numFmt w:val="bullet"/>
      <w:lvlText w:val=""/>
      <w:lvlJc w:val="left"/>
      <w:pPr>
        <w:ind w:left="2160" w:hanging="360"/>
      </w:pPr>
      <w:rPr>
        <w:rFonts w:ascii="Wingdings" w:hAnsi="Wingdings" w:hint="default"/>
      </w:rPr>
    </w:lvl>
    <w:lvl w:ilvl="3" w:tplc="71067F58" w:tentative="1">
      <w:start w:val="1"/>
      <w:numFmt w:val="bullet"/>
      <w:lvlText w:val=""/>
      <w:lvlJc w:val="left"/>
      <w:pPr>
        <w:ind w:left="2880" w:hanging="360"/>
      </w:pPr>
      <w:rPr>
        <w:rFonts w:ascii="Symbol" w:hAnsi="Symbol" w:hint="default"/>
      </w:rPr>
    </w:lvl>
    <w:lvl w:ilvl="4" w:tplc="F4F88090" w:tentative="1">
      <w:start w:val="1"/>
      <w:numFmt w:val="bullet"/>
      <w:lvlText w:val="o"/>
      <w:lvlJc w:val="left"/>
      <w:pPr>
        <w:ind w:left="3600" w:hanging="360"/>
      </w:pPr>
      <w:rPr>
        <w:rFonts w:ascii="Courier New" w:hAnsi="Courier New" w:cs="Courier New" w:hint="default"/>
      </w:rPr>
    </w:lvl>
    <w:lvl w:ilvl="5" w:tplc="818EA7A6" w:tentative="1">
      <w:start w:val="1"/>
      <w:numFmt w:val="bullet"/>
      <w:lvlText w:val=""/>
      <w:lvlJc w:val="left"/>
      <w:pPr>
        <w:ind w:left="4320" w:hanging="360"/>
      </w:pPr>
      <w:rPr>
        <w:rFonts w:ascii="Wingdings" w:hAnsi="Wingdings" w:hint="default"/>
      </w:rPr>
    </w:lvl>
    <w:lvl w:ilvl="6" w:tplc="1276B2D4" w:tentative="1">
      <w:start w:val="1"/>
      <w:numFmt w:val="bullet"/>
      <w:lvlText w:val=""/>
      <w:lvlJc w:val="left"/>
      <w:pPr>
        <w:ind w:left="5040" w:hanging="360"/>
      </w:pPr>
      <w:rPr>
        <w:rFonts w:ascii="Symbol" w:hAnsi="Symbol" w:hint="default"/>
      </w:rPr>
    </w:lvl>
    <w:lvl w:ilvl="7" w:tplc="E8FE11FC" w:tentative="1">
      <w:start w:val="1"/>
      <w:numFmt w:val="bullet"/>
      <w:lvlText w:val="o"/>
      <w:lvlJc w:val="left"/>
      <w:pPr>
        <w:ind w:left="5760" w:hanging="360"/>
      </w:pPr>
      <w:rPr>
        <w:rFonts w:ascii="Courier New" w:hAnsi="Courier New" w:cs="Courier New" w:hint="default"/>
      </w:rPr>
    </w:lvl>
    <w:lvl w:ilvl="8" w:tplc="6FE65E78" w:tentative="1">
      <w:start w:val="1"/>
      <w:numFmt w:val="bullet"/>
      <w:lvlText w:val=""/>
      <w:lvlJc w:val="left"/>
      <w:pPr>
        <w:ind w:left="6480" w:hanging="360"/>
      </w:pPr>
      <w:rPr>
        <w:rFonts w:ascii="Wingdings" w:hAnsi="Wingdings" w:hint="default"/>
      </w:rPr>
    </w:lvl>
  </w:abstractNum>
  <w:abstractNum w:abstractNumId="1201" w15:restartNumberingAfterBreak="0">
    <w:nsid w:val="6EBA22BF"/>
    <w:multiLevelType w:val="hybridMultilevel"/>
    <w:tmpl w:val="3E8AAF92"/>
    <w:lvl w:ilvl="0" w:tplc="FFE804F4">
      <w:start w:val="1"/>
      <w:numFmt w:val="bullet"/>
      <w:lvlText w:val=""/>
      <w:lvlJc w:val="left"/>
      <w:pPr>
        <w:ind w:left="720" w:hanging="360"/>
      </w:pPr>
      <w:rPr>
        <w:rFonts w:ascii="Symbol" w:hAnsi="Symbol" w:hint="default"/>
      </w:rPr>
    </w:lvl>
    <w:lvl w:ilvl="1" w:tplc="523EA5E6" w:tentative="1">
      <w:start w:val="1"/>
      <w:numFmt w:val="bullet"/>
      <w:lvlText w:val="o"/>
      <w:lvlJc w:val="left"/>
      <w:pPr>
        <w:ind w:left="1440" w:hanging="360"/>
      </w:pPr>
      <w:rPr>
        <w:rFonts w:ascii="Courier New" w:hAnsi="Courier New" w:cs="Courier New" w:hint="default"/>
      </w:rPr>
    </w:lvl>
    <w:lvl w:ilvl="2" w:tplc="FFBEDF4E" w:tentative="1">
      <w:start w:val="1"/>
      <w:numFmt w:val="bullet"/>
      <w:lvlText w:val=""/>
      <w:lvlJc w:val="left"/>
      <w:pPr>
        <w:ind w:left="2160" w:hanging="360"/>
      </w:pPr>
      <w:rPr>
        <w:rFonts w:ascii="Wingdings" w:hAnsi="Wingdings" w:hint="default"/>
      </w:rPr>
    </w:lvl>
    <w:lvl w:ilvl="3" w:tplc="52643918" w:tentative="1">
      <w:start w:val="1"/>
      <w:numFmt w:val="bullet"/>
      <w:lvlText w:val=""/>
      <w:lvlJc w:val="left"/>
      <w:pPr>
        <w:ind w:left="2880" w:hanging="360"/>
      </w:pPr>
      <w:rPr>
        <w:rFonts w:ascii="Symbol" w:hAnsi="Symbol" w:hint="default"/>
      </w:rPr>
    </w:lvl>
    <w:lvl w:ilvl="4" w:tplc="BB9E1F86" w:tentative="1">
      <w:start w:val="1"/>
      <w:numFmt w:val="bullet"/>
      <w:lvlText w:val="o"/>
      <w:lvlJc w:val="left"/>
      <w:pPr>
        <w:ind w:left="3600" w:hanging="360"/>
      </w:pPr>
      <w:rPr>
        <w:rFonts w:ascii="Courier New" w:hAnsi="Courier New" w:cs="Courier New" w:hint="default"/>
      </w:rPr>
    </w:lvl>
    <w:lvl w:ilvl="5" w:tplc="B00AF2C6" w:tentative="1">
      <w:start w:val="1"/>
      <w:numFmt w:val="bullet"/>
      <w:lvlText w:val=""/>
      <w:lvlJc w:val="left"/>
      <w:pPr>
        <w:ind w:left="4320" w:hanging="360"/>
      </w:pPr>
      <w:rPr>
        <w:rFonts w:ascii="Wingdings" w:hAnsi="Wingdings" w:hint="default"/>
      </w:rPr>
    </w:lvl>
    <w:lvl w:ilvl="6" w:tplc="53740E00" w:tentative="1">
      <w:start w:val="1"/>
      <w:numFmt w:val="bullet"/>
      <w:lvlText w:val=""/>
      <w:lvlJc w:val="left"/>
      <w:pPr>
        <w:ind w:left="5040" w:hanging="360"/>
      </w:pPr>
      <w:rPr>
        <w:rFonts w:ascii="Symbol" w:hAnsi="Symbol" w:hint="default"/>
      </w:rPr>
    </w:lvl>
    <w:lvl w:ilvl="7" w:tplc="775C7E1A" w:tentative="1">
      <w:start w:val="1"/>
      <w:numFmt w:val="bullet"/>
      <w:lvlText w:val="o"/>
      <w:lvlJc w:val="left"/>
      <w:pPr>
        <w:ind w:left="5760" w:hanging="360"/>
      </w:pPr>
      <w:rPr>
        <w:rFonts w:ascii="Courier New" w:hAnsi="Courier New" w:cs="Courier New" w:hint="default"/>
      </w:rPr>
    </w:lvl>
    <w:lvl w:ilvl="8" w:tplc="252C8A6C" w:tentative="1">
      <w:start w:val="1"/>
      <w:numFmt w:val="bullet"/>
      <w:lvlText w:val=""/>
      <w:lvlJc w:val="left"/>
      <w:pPr>
        <w:ind w:left="6480" w:hanging="360"/>
      </w:pPr>
      <w:rPr>
        <w:rFonts w:ascii="Wingdings" w:hAnsi="Wingdings" w:hint="default"/>
      </w:rPr>
    </w:lvl>
  </w:abstractNum>
  <w:abstractNum w:abstractNumId="1202" w15:restartNumberingAfterBreak="0">
    <w:nsid w:val="6EC66484"/>
    <w:multiLevelType w:val="hybridMultilevel"/>
    <w:tmpl w:val="F148FA80"/>
    <w:lvl w:ilvl="0" w:tplc="AA2273E6">
      <w:start w:val="1"/>
      <w:numFmt w:val="bullet"/>
      <w:lvlText w:val=""/>
      <w:lvlJc w:val="left"/>
      <w:pPr>
        <w:ind w:left="720" w:hanging="360"/>
      </w:pPr>
      <w:rPr>
        <w:rFonts w:ascii="Symbol" w:hAnsi="Symbol" w:hint="default"/>
      </w:rPr>
    </w:lvl>
    <w:lvl w:ilvl="1" w:tplc="DCC646F4" w:tentative="1">
      <w:start w:val="1"/>
      <w:numFmt w:val="bullet"/>
      <w:lvlText w:val="o"/>
      <w:lvlJc w:val="left"/>
      <w:pPr>
        <w:ind w:left="1440" w:hanging="360"/>
      </w:pPr>
      <w:rPr>
        <w:rFonts w:ascii="Courier New" w:hAnsi="Courier New" w:cs="Courier New" w:hint="default"/>
      </w:rPr>
    </w:lvl>
    <w:lvl w:ilvl="2" w:tplc="68C24928" w:tentative="1">
      <w:start w:val="1"/>
      <w:numFmt w:val="bullet"/>
      <w:lvlText w:val=""/>
      <w:lvlJc w:val="left"/>
      <w:pPr>
        <w:ind w:left="2160" w:hanging="360"/>
      </w:pPr>
      <w:rPr>
        <w:rFonts w:ascii="Wingdings" w:hAnsi="Wingdings" w:hint="default"/>
      </w:rPr>
    </w:lvl>
    <w:lvl w:ilvl="3" w:tplc="D9541DA4" w:tentative="1">
      <w:start w:val="1"/>
      <w:numFmt w:val="bullet"/>
      <w:lvlText w:val=""/>
      <w:lvlJc w:val="left"/>
      <w:pPr>
        <w:ind w:left="2880" w:hanging="360"/>
      </w:pPr>
      <w:rPr>
        <w:rFonts w:ascii="Symbol" w:hAnsi="Symbol" w:hint="default"/>
      </w:rPr>
    </w:lvl>
    <w:lvl w:ilvl="4" w:tplc="9C5024B2" w:tentative="1">
      <w:start w:val="1"/>
      <w:numFmt w:val="bullet"/>
      <w:lvlText w:val="o"/>
      <w:lvlJc w:val="left"/>
      <w:pPr>
        <w:ind w:left="3600" w:hanging="360"/>
      </w:pPr>
      <w:rPr>
        <w:rFonts w:ascii="Courier New" w:hAnsi="Courier New" w:cs="Courier New" w:hint="default"/>
      </w:rPr>
    </w:lvl>
    <w:lvl w:ilvl="5" w:tplc="2068B434" w:tentative="1">
      <w:start w:val="1"/>
      <w:numFmt w:val="bullet"/>
      <w:lvlText w:val=""/>
      <w:lvlJc w:val="left"/>
      <w:pPr>
        <w:ind w:left="4320" w:hanging="360"/>
      </w:pPr>
      <w:rPr>
        <w:rFonts w:ascii="Wingdings" w:hAnsi="Wingdings" w:hint="default"/>
      </w:rPr>
    </w:lvl>
    <w:lvl w:ilvl="6" w:tplc="BF943324" w:tentative="1">
      <w:start w:val="1"/>
      <w:numFmt w:val="bullet"/>
      <w:lvlText w:val=""/>
      <w:lvlJc w:val="left"/>
      <w:pPr>
        <w:ind w:left="5040" w:hanging="360"/>
      </w:pPr>
      <w:rPr>
        <w:rFonts w:ascii="Symbol" w:hAnsi="Symbol" w:hint="default"/>
      </w:rPr>
    </w:lvl>
    <w:lvl w:ilvl="7" w:tplc="5C98AAE2" w:tentative="1">
      <w:start w:val="1"/>
      <w:numFmt w:val="bullet"/>
      <w:lvlText w:val="o"/>
      <w:lvlJc w:val="left"/>
      <w:pPr>
        <w:ind w:left="5760" w:hanging="360"/>
      </w:pPr>
      <w:rPr>
        <w:rFonts w:ascii="Courier New" w:hAnsi="Courier New" w:cs="Courier New" w:hint="default"/>
      </w:rPr>
    </w:lvl>
    <w:lvl w:ilvl="8" w:tplc="2C32FD06" w:tentative="1">
      <w:start w:val="1"/>
      <w:numFmt w:val="bullet"/>
      <w:lvlText w:val=""/>
      <w:lvlJc w:val="left"/>
      <w:pPr>
        <w:ind w:left="6480" w:hanging="360"/>
      </w:pPr>
      <w:rPr>
        <w:rFonts w:ascii="Wingdings" w:hAnsi="Wingdings" w:hint="default"/>
      </w:rPr>
    </w:lvl>
  </w:abstractNum>
  <w:abstractNum w:abstractNumId="1203" w15:restartNumberingAfterBreak="0">
    <w:nsid w:val="6EC95F51"/>
    <w:multiLevelType w:val="hybridMultilevel"/>
    <w:tmpl w:val="CFF690AE"/>
    <w:lvl w:ilvl="0" w:tplc="FD9E2C8A">
      <w:start w:val="1"/>
      <w:numFmt w:val="bullet"/>
      <w:lvlText w:val=""/>
      <w:lvlJc w:val="left"/>
      <w:pPr>
        <w:ind w:left="720" w:hanging="360"/>
      </w:pPr>
      <w:rPr>
        <w:rFonts w:ascii="Symbol" w:hAnsi="Symbol" w:hint="default"/>
      </w:rPr>
    </w:lvl>
    <w:lvl w:ilvl="1" w:tplc="11FC5CFA" w:tentative="1">
      <w:start w:val="1"/>
      <w:numFmt w:val="bullet"/>
      <w:lvlText w:val="o"/>
      <w:lvlJc w:val="left"/>
      <w:pPr>
        <w:ind w:left="1440" w:hanging="360"/>
      </w:pPr>
      <w:rPr>
        <w:rFonts w:ascii="Courier New" w:hAnsi="Courier New" w:cs="Courier New" w:hint="default"/>
      </w:rPr>
    </w:lvl>
    <w:lvl w:ilvl="2" w:tplc="79029E8E" w:tentative="1">
      <w:start w:val="1"/>
      <w:numFmt w:val="bullet"/>
      <w:lvlText w:val=""/>
      <w:lvlJc w:val="left"/>
      <w:pPr>
        <w:ind w:left="2160" w:hanging="360"/>
      </w:pPr>
      <w:rPr>
        <w:rFonts w:ascii="Wingdings" w:hAnsi="Wingdings" w:hint="default"/>
      </w:rPr>
    </w:lvl>
    <w:lvl w:ilvl="3" w:tplc="54DCE66E" w:tentative="1">
      <w:start w:val="1"/>
      <w:numFmt w:val="bullet"/>
      <w:lvlText w:val=""/>
      <w:lvlJc w:val="left"/>
      <w:pPr>
        <w:ind w:left="2880" w:hanging="360"/>
      </w:pPr>
      <w:rPr>
        <w:rFonts w:ascii="Symbol" w:hAnsi="Symbol" w:hint="default"/>
      </w:rPr>
    </w:lvl>
    <w:lvl w:ilvl="4" w:tplc="997EE65E" w:tentative="1">
      <w:start w:val="1"/>
      <w:numFmt w:val="bullet"/>
      <w:lvlText w:val="o"/>
      <w:lvlJc w:val="left"/>
      <w:pPr>
        <w:ind w:left="3600" w:hanging="360"/>
      </w:pPr>
      <w:rPr>
        <w:rFonts w:ascii="Courier New" w:hAnsi="Courier New" w:cs="Courier New" w:hint="default"/>
      </w:rPr>
    </w:lvl>
    <w:lvl w:ilvl="5" w:tplc="2EBEA74C" w:tentative="1">
      <w:start w:val="1"/>
      <w:numFmt w:val="bullet"/>
      <w:lvlText w:val=""/>
      <w:lvlJc w:val="left"/>
      <w:pPr>
        <w:ind w:left="4320" w:hanging="360"/>
      </w:pPr>
      <w:rPr>
        <w:rFonts w:ascii="Wingdings" w:hAnsi="Wingdings" w:hint="default"/>
      </w:rPr>
    </w:lvl>
    <w:lvl w:ilvl="6" w:tplc="86AC19B8" w:tentative="1">
      <w:start w:val="1"/>
      <w:numFmt w:val="bullet"/>
      <w:lvlText w:val=""/>
      <w:lvlJc w:val="left"/>
      <w:pPr>
        <w:ind w:left="5040" w:hanging="360"/>
      </w:pPr>
      <w:rPr>
        <w:rFonts w:ascii="Symbol" w:hAnsi="Symbol" w:hint="default"/>
      </w:rPr>
    </w:lvl>
    <w:lvl w:ilvl="7" w:tplc="10888960" w:tentative="1">
      <w:start w:val="1"/>
      <w:numFmt w:val="bullet"/>
      <w:lvlText w:val="o"/>
      <w:lvlJc w:val="left"/>
      <w:pPr>
        <w:ind w:left="5760" w:hanging="360"/>
      </w:pPr>
      <w:rPr>
        <w:rFonts w:ascii="Courier New" w:hAnsi="Courier New" w:cs="Courier New" w:hint="default"/>
      </w:rPr>
    </w:lvl>
    <w:lvl w:ilvl="8" w:tplc="A380DD82" w:tentative="1">
      <w:start w:val="1"/>
      <w:numFmt w:val="bullet"/>
      <w:lvlText w:val=""/>
      <w:lvlJc w:val="left"/>
      <w:pPr>
        <w:ind w:left="6480" w:hanging="360"/>
      </w:pPr>
      <w:rPr>
        <w:rFonts w:ascii="Wingdings" w:hAnsi="Wingdings" w:hint="default"/>
      </w:rPr>
    </w:lvl>
  </w:abstractNum>
  <w:abstractNum w:abstractNumId="1204" w15:restartNumberingAfterBreak="0">
    <w:nsid w:val="6F02605C"/>
    <w:multiLevelType w:val="hybridMultilevel"/>
    <w:tmpl w:val="FF0E4132"/>
    <w:lvl w:ilvl="0" w:tplc="B0425F4C">
      <w:start w:val="1"/>
      <w:numFmt w:val="bullet"/>
      <w:lvlText w:val=""/>
      <w:lvlJc w:val="left"/>
      <w:pPr>
        <w:ind w:left="720" w:hanging="360"/>
      </w:pPr>
      <w:rPr>
        <w:rFonts w:ascii="Symbol" w:hAnsi="Symbol" w:hint="default"/>
      </w:rPr>
    </w:lvl>
    <w:lvl w:ilvl="1" w:tplc="5B8466AA" w:tentative="1">
      <w:start w:val="1"/>
      <w:numFmt w:val="bullet"/>
      <w:lvlText w:val="o"/>
      <w:lvlJc w:val="left"/>
      <w:pPr>
        <w:ind w:left="1440" w:hanging="360"/>
      </w:pPr>
      <w:rPr>
        <w:rFonts w:ascii="Courier New" w:hAnsi="Courier New" w:cs="Courier New" w:hint="default"/>
      </w:rPr>
    </w:lvl>
    <w:lvl w:ilvl="2" w:tplc="E9A28882" w:tentative="1">
      <w:start w:val="1"/>
      <w:numFmt w:val="bullet"/>
      <w:lvlText w:val=""/>
      <w:lvlJc w:val="left"/>
      <w:pPr>
        <w:ind w:left="2160" w:hanging="360"/>
      </w:pPr>
      <w:rPr>
        <w:rFonts w:ascii="Wingdings" w:hAnsi="Wingdings" w:hint="default"/>
      </w:rPr>
    </w:lvl>
    <w:lvl w:ilvl="3" w:tplc="43D4A9B6" w:tentative="1">
      <w:start w:val="1"/>
      <w:numFmt w:val="bullet"/>
      <w:lvlText w:val=""/>
      <w:lvlJc w:val="left"/>
      <w:pPr>
        <w:ind w:left="2880" w:hanging="360"/>
      </w:pPr>
      <w:rPr>
        <w:rFonts w:ascii="Symbol" w:hAnsi="Symbol" w:hint="default"/>
      </w:rPr>
    </w:lvl>
    <w:lvl w:ilvl="4" w:tplc="190E93EC" w:tentative="1">
      <w:start w:val="1"/>
      <w:numFmt w:val="bullet"/>
      <w:lvlText w:val="o"/>
      <w:lvlJc w:val="left"/>
      <w:pPr>
        <w:ind w:left="3600" w:hanging="360"/>
      </w:pPr>
      <w:rPr>
        <w:rFonts w:ascii="Courier New" w:hAnsi="Courier New" w:cs="Courier New" w:hint="default"/>
      </w:rPr>
    </w:lvl>
    <w:lvl w:ilvl="5" w:tplc="4F42072E" w:tentative="1">
      <w:start w:val="1"/>
      <w:numFmt w:val="bullet"/>
      <w:lvlText w:val=""/>
      <w:lvlJc w:val="left"/>
      <w:pPr>
        <w:ind w:left="4320" w:hanging="360"/>
      </w:pPr>
      <w:rPr>
        <w:rFonts w:ascii="Wingdings" w:hAnsi="Wingdings" w:hint="default"/>
      </w:rPr>
    </w:lvl>
    <w:lvl w:ilvl="6" w:tplc="B52E5B8A" w:tentative="1">
      <w:start w:val="1"/>
      <w:numFmt w:val="bullet"/>
      <w:lvlText w:val=""/>
      <w:lvlJc w:val="left"/>
      <w:pPr>
        <w:ind w:left="5040" w:hanging="360"/>
      </w:pPr>
      <w:rPr>
        <w:rFonts w:ascii="Symbol" w:hAnsi="Symbol" w:hint="default"/>
      </w:rPr>
    </w:lvl>
    <w:lvl w:ilvl="7" w:tplc="1646F6BC" w:tentative="1">
      <w:start w:val="1"/>
      <w:numFmt w:val="bullet"/>
      <w:lvlText w:val="o"/>
      <w:lvlJc w:val="left"/>
      <w:pPr>
        <w:ind w:left="5760" w:hanging="360"/>
      </w:pPr>
      <w:rPr>
        <w:rFonts w:ascii="Courier New" w:hAnsi="Courier New" w:cs="Courier New" w:hint="default"/>
      </w:rPr>
    </w:lvl>
    <w:lvl w:ilvl="8" w:tplc="30F20410" w:tentative="1">
      <w:start w:val="1"/>
      <w:numFmt w:val="bullet"/>
      <w:lvlText w:val=""/>
      <w:lvlJc w:val="left"/>
      <w:pPr>
        <w:ind w:left="6480" w:hanging="360"/>
      </w:pPr>
      <w:rPr>
        <w:rFonts w:ascii="Wingdings" w:hAnsi="Wingdings" w:hint="default"/>
      </w:rPr>
    </w:lvl>
  </w:abstractNum>
  <w:abstractNum w:abstractNumId="1205" w15:restartNumberingAfterBreak="0">
    <w:nsid w:val="6F183398"/>
    <w:multiLevelType w:val="hybridMultilevel"/>
    <w:tmpl w:val="2FE81DFE"/>
    <w:lvl w:ilvl="0" w:tplc="120EEE08">
      <w:start w:val="1"/>
      <w:numFmt w:val="bullet"/>
      <w:lvlText w:val=""/>
      <w:lvlJc w:val="left"/>
      <w:pPr>
        <w:ind w:left="720" w:hanging="360"/>
      </w:pPr>
      <w:rPr>
        <w:rFonts w:ascii="Symbol" w:hAnsi="Symbol" w:hint="default"/>
      </w:rPr>
    </w:lvl>
    <w:lvl w:ilvl="1" w:tplc="53EA8CFC" w:tentative="1">
      <w:start w:val="1"/>
      <w:numFmt w:val="bullet"/>
      <w:lvlText w:val="o"/>
      <w:lvlJc w:val="left"/>
      <w:pPr>
        <w:ind w:left="1440" w:hanging="360"/>
      </w:pPr>
      <w:rPr>
        <w:rFonts w:ascii="Courier New" w:hAnsi="Courier New" w:cs="Courier New" w:hint="default"/>
      </w:rPr>
    </w:lvl>
    <w:lvl w:ilvl="2" w:tplc="059206EE" w:tentative="1">
      <w:start w:val="1"/>
      <w:numFmt w:val="bullet"/>
      <w:lvlText w:val=""/>
      <w:lvlJc w:val="left"/>
      <w:pPr>
        <w:ind w:left="2160" w:hanging="360"/>
      </w:pPr>
      <w:rPr>
        <w:rFonts w:ascii="Wingdings" w:hAnsi="Wingdings" w:hint="default"/>
      </w:rPr>
    </w:lvl>
    <w:lvl w:ilvl="3" w:tplc="24CE5FC8" w:tentative="1">
      <w:start w:val="1"/>
      <w:numFmt w:val="bullet"/>
      <w:lvlText w:val=""/>
      <w:lvlJc w:val="left"/>
      <w:pPr>
        <w:ind w:left="2880" w:hanging="360"/>
      </w:pPr>
      <w:rPr>
        <w:rFonts w:ascii="Symbol" w:hAnsi="Symbol" w:hint="default"/>
      </w:rPr>
    </w:lvl>
    <w:lvl w:ilvl="4" w:tplc="F9803B9A" w:tentative="1">
      <w:start w:val="1"/>
      <w:numFmt w:val="bullet"/>
      <w:lvlText w:val="o"/>
      <w:lvlJc w:val="left"/>
      <w:pPr>
        <w:ind w:left="3600" w:hanging="360"/>
      </w:pPr>
      <w:rPr>
        <w:rFonts w:ascii="Courier New" w:hAnsi="Courier New" w:cs="Courier New" w:hint="default"/>
      </w:rPr>
    </w:lvl>
    <w:lvl w:ilvl="5" w:tplc="F4F04002" w:tentative="1">
      <w:start w:val="1"/>
      <w:numFmt w:val="bullet"/>
      <w:lvlText w:val=""/>
      <w:lvlJc w:val="left"/>
      <w:pPr>
        <w:ind w:left="4320" w:hanging="360"/>
      </w:pPr>
      <w:rPr>
        <w:rFonts w:ascii="Wingdings" w:hAnsi="Wingdings" w:hint="default"/>
      </w:rPr>
    </w:lvl>
    <w:lvl w:ilvl="6" w:tplc="E0E6812A" w:tentative="1">
      <w:start w:val="1"/>
      <w:numFmt w:val="bullet"/>
      <w:lvlText w:val=""/>
      <w:lvlJc w:val="left"/>
      <w:pPr>
        <w:ind w:left="5040" w:hanging="360"/>
      </w:pPr>
      <w:rPr>
        <w:rFonts w:ascii="Symbol" w:hAnsi="Symbol" w:hint="default"/>
      </w:rPr>
    </w:lvl>
    <w:lvl w:ilvl="7" w:tplc="B73AA71A" w:tentative="1">
      <w:start w:val="1"/>
      <w:numFmt w:val="bullet"/>
      <w:lvlText w:val="o"/>
      <w:lvlJc w:val="left"/>
      <w:pPr>
        <w:ind w:left="5760" w:hanging="360"/>
      </w:pPr>
      <w:rPr>
        <w:rFonts w:ascii="Courier New" w:hAnsi="Courier New" w:cs="Courier New" w:hint="default"/>
      </w:rPr>
    </w:lvl>
    <w:lvl w:ilvl="8" w:tplc="08F27812" w:tentative="1">
      <w:start w:val="1"/>
      <w:numFmt w:val="bullet"/>
      <w:lvlText w:val=""/>
      <w:lvlJc w:val="left"/>
      <w:pPr>
        <w:ind w:left="6480" w:hanging="360"/>
      </w:pPr>
      <w:rPr>
        <w:rFonts w:ascii="Wingdings" w:hAnsi="Wingdings" w:hint="default"/>
      </w:rPr>
    </w:lvl>
  </w:abstractNum>
  <w:abstractNum w:abstractNumId="1206" w15:restartNumberingAfterBreak="0">
    <w:nsid w:val="6F29479D"/>
    <w:multiLevelType w:val="hybridMultilevel"/>
    <w:tmpl w:val="0DC8EFFC"/>
    <w:lvl w:ilvl="0" w:tplc="2CC012EC">
      <w:start w:val="1"/>
      <w:numFmt w:val="bullet"/>
      <w:lvlText w:val=""/>
      <w:lvlJc w:val="left"/>
      <w:pPr>
        <w:ind w:left="720" w:hanging="360"/>
      </w:pPr>
      <w:rPr>
        <w:rFonts w:ascii="Symbol" w:hAnsi="Symbol" w:hint="default"/>
      </w:rPr>
    </w:lvl>
    <w:lvl w:ilvl="1" w:tplc="6D4A4602" w:tentative="1">
      <w:start w:val="1"/>
      <w:numFmt w:val="bullet"/>
      <w:lvlText w:val="o"/>
      <w:lvlJc w:val="left"/>
      <w:pPr>
        <w:ind w:left="1440" w:hanging="360"/>
      </w:pPr>
      <w:rPr>
        <w:rFonts w:ascii="Courier New" w:hAnsi="Courier New" w:cs="Courier New" w:hint="default"/>
      </w:rPr>
    </w:lvl>
    <w:lvl w:ilvl="2" w:tplc="26F0432E" w:tentative="1">
      <w:start w:val="1"/>
      <w:numFmt w:val="bullet"/>
      <w:lvlText w:val=""/>
      <w:lvlJc w:val="left"/>
      <w:pPr>
        <w:ind w:left="2160" w:hanging="360"/>
      </w:pPr>
      <w:rPr>
        <w:rFonts w:ascii="Wingdings" w:hAnsi="Wingdings" w:hint="default"/>
      </w:rPr>
    </w:lvl>
    <w:lvl w:ilvl="3" w:tplc="C8448668" w:tentative="1">
      <w:start w:val="1"/>
      <w:numFmt w:val="bullet"/>
      <w:lvlText w:val=""/>
      <w:lvlJc w:val="left"/>
      <w:pPr>
        <w:ind w:left="2880" w:hanging="360"/>
      </w:pPr>
      <w:rPr>
        <w:rFonts w:ascii="Symbol" w:hAnsi="Symbol" w:hint="default"/>
      </w:rPr>
    </w:lvl>
    <w:lvl w:ilvl="4" w:tplc="D4A44544" w:tentative="1">
      <w:start w:val="1"/>
      <w:numFmt w:val="bullet"/>
      <w:lvlText w:val="o"/>
      <w:lvlJc w:val="left"/>
      <w:pPr>
        <w:ind w:left="3600" w:hanging="360"/>
      </w:pPr>
      <w:rPr>
        <w:rFonts w:ascii="Courier New" w:hAnsi="Courier New" w:cs="Courier New" w:hint="default"/>
      </w:rPr>
    </w:lvl>
    <w:lvl w:ilvl="5" w:tplc="BD9EEB02" w:tentative="1">
      <w:start w:val="1"/>
      <w:numFmt w:val="bullet"/>
      <w:lvlText w:val=""/>
      <w:lvlJc w:val="left"/>
      <w:pPr>
        <w:ind w:left="4320" w:hanging="360"/>
      </w:pPr>
      <w:rPr>
        <w:rFonts w:ascii="Wingdings" w:hAnsi="Wingdings" w:hint="default"/>
      </w:rPr>
    </w:lvl>
    <w:lvl w:ilvl="6" w:tplc="5DECB958" w:tentative="1">
      <w:start w:val="1"/>
      <w:numFmt w:val="bullet"/>
      <w:lvlText w:val=""/>
      <w:lvlJc w:val="left"/>
      <w:pPr>
        <w:ind w:left="5040" w:hanging="360"/>
      </w:pPr>
      <w:rPr>
        <w:rFonts w:ascii="Symbol" w:hAnsi="Symbol" w:hint="default"/>
      </w:rPr>
    </w:lvl>
    <w:lvl w:ilvl="7" w:tplc="F6E8CE3E" w:tentative="1">
      <w:start w:val="1"/>
      <w:numFmt w:val="bullet"/>
      <w:lvlText w:val="o"/>
      <w:lvlJc w:val="left"/>
      <w:pPr>
        <w:ind w:left="5760" w:hanging="360"/>
      </w:pPr>
      <w:rPr>
        <w:rFonts w:ascii="Courier New" w:hAnsi="Courier New" w:cs="Courier New" w:hint="default"/>
      </w:rPr>
    </w:lvl>
    <w:lvl w:ilvl="8" w:tplc="A43AB4DE" w:tentative="1">
      <w:start w:val="1"/>
      <w:numFmt w:val="bullet"/>
      <w:lvlText w:val=""/>
      <w:lvlJc w:val="left"/>
      <w:pPr>
        <w:ind w:left="6480" w:hanging="360"/>
      </w:pPr>
      <w:rPr>
        <w:rFonts w:ascii="Wingdings" w:hAnsi="Wingdings" w:hint="default"/>
      </w:rPr>
    </w:lvl>
  </w:abstractNum>
  <w:abstractNum w:abstractNumId="1207" w15:restartNumberingAfterBreak="0">
    <w:nsid w:val="6F2D605E"/>
    <w:multiLevelType w:val="hybridMultilevel"/>
    <w:tmpl w:val="8FB4702C"/>
    <w:lvl w:ilvl="0" w:tplc="A1C0BB22">
      <w:start w:val="1"/>
      <w:numFmt w:val="bullet"/>
      <w:lvlText w:val=""/>
      <w:lvlJc w:val="left"/>
      <w:pPr>
        <w:ind w:left="720" w:hanging="360"/>
      </w:pPr>
      <w:rPr>
        <w:rFonts w:ascii="Symbol" w:hAnsi="Symbol" w:hint="default"/>
      </w:rPr>
    </w:lvl>
    <w:lvl w:ilvl="1" w:tplc="C01A5E4E">
      <w:start w:val="1"/>
      <w:numFmt w:val="bullet"/>
      <w:lvlText w:val="o"/>
      <w:lvlJc w:val="left"/>
      <w:pPr>
        <w:ind w:left="1440" w:hanging="360"/>
      </w:pPr>
      <w:rPr>
        <w:rFonts w:ascii="Courier New" w:hAnsi="Courier New" w:cs="Courier New" w:hint="default"/>
      </w:rPr>
    </w:lvl>
    <w:lvl w:ilvl="2" w:tplc="742092CA" w:tentative="1">
      <w:start w:val="1"/>
      <w:numFmt w:val="bullet"/>
      <w:lvlText w:val=""/>
      <w:lvlJc w:val="left"/>
      <w:pPr>
        <w:ind w:left="2160" w:hanging="360"/>
      </w:pPr>
      <w:rPr>
        <w:rFonts w:ascii="Wingdings" w:hAnsi="Wingdings" w:hint="default"/>
      </w:rPr>
    </w:lvl>
    <w:lvl w:ilvl="3" w:tplc="D22A0DF8" w:tentative="1">
      <w:start w:val="1"/>
      <w:numFmt w:val="bullet"/>
      <w:lvlText w:val=""/>
      <w:lvlJc w:val="left"/>
      <w:pPr>
        <w:ind w:left="2880" w:hanging="360"/>
      </w:pPr>
      <w:rPr>
        <w:rFonts w:ascii="Symbol" w:hAnsi="Symbol" w:hint="default"/>
      </w:rPr>
    </w:lvl>
    <w:lvl w:ilvl="4" w:tplc="3D485684" w:tentative="1">
      <w:start w:val="1"/>
      <w:numFmt w:val="bullet"/>
      <w:lvlText w:val="o"/>
      <w:lvlJc w:val="left"/>
      <w:pPr>
        <w:ind w:left="3600" w:hanging="360"/>
      </w:pPr>
      <w:rPr>
        <w:rFonts w:ascii="Courier New" w:hAnsi="Courier New" w:cs="Courier New" w:hint="default"/>
      </w:rPr>
    </w:lvl>
    <w:lvl w:ilvl="5" w:tplc="86A6F3E2" w:tentative="1">
      <w:start w:val="1"/>
      <w:numFmt w:val="bullet"/>
      <w:lvlText w:val=""/>
      <w:lvlJc w:val="left"/>
      <w:pPr>
        <w:ind w:left="4320" w:hanging="360"/>
      </w:pPr>
      <w:rPr>
        <w:rFonts w:ascii="Wingdings" w:hAnsi="Wingdings" w:hint="default"/>
      </w:rPr>
    </w:lvl>
    <w:lvl w:ilvl="6" w:tplc="BA7014E2" w:tentative="1">
      <w:start w:val="1"/>
      <w:numFmt w:val="bullet"/>
      <w:lvlText w:val=""/>
      <w:lvlJc w:val="left"/>
      <w:pPr>
        <w:ind w:left="5040" w:hanging="360"/>
      </w:pPr>
      <w:rPr>
        <w:rFonts w:ascii="Symbol" w:hAnsi="Symbol" w:hint="default"/>
      </w:rPr>
    </w:lvl>
    <w:lvl w:ilvl="7" w:tplc="A594C76E" w:tentative="1">
      <w:start w:val="1"/>
      <w:numFmt w:val="bullet"/>
      <w:lvlText w:val="o"/>
      <w:lvlJc w:val="left"/>
      <w:pPr>
        <w:ind w:left="5760" w:hanging="360"/>
      </w:pPr>
      <w:rPr>
        <w:rFonts w:ascii="Courier New" w:hAnsi="Courier New" w:cs="Courier New" w:hint="default"/>
      </w:rPr>
    </w:lvl>
    <w:lvl w:ilvl="8" w:tplc="55843590" w:tentative="1">
      <w:start w:val="1"/>
      <w:numFmt w:val="bullet"/>
      <w:lvlText w:val=""/>
      <w:lvlJc w:val="left"/>
      <w:pPr>
        <w:ind w:left="6480" w:hanging="360"/>
      </w:pPr>
      <w:rPr>
        <w:rFonts w:ascii="Wingdings" w:hAnsi="Wingdings" w:hint="default"/>
      </w:rPr>
    </w:lvl>
  </w:abstractNum>
  <w:abstractNum w:abstractNumId="1208" w15:restartNumberingAfterBreak="0">
    <w:nsid w:val="6F3D39D5"/>
    <w:multiLevelType w:val="hybridMultilevel"/>
    <w:tmpl w:val="D42AF7F0"/>
    <w:lvl w:ilvl="0" w:tplc="6C7C58FA">
      <w:start w:val="1"/>
      <w:numFmt w:val="bullet"/>
      <w:lvlText w:val=""/>
      <w:lvlJc w:val="left"/>
      <w:pPr>
        <w:ind w:left="720" w:hanging="360"/>
      </w:pPr>
      <w:rPr>
        <w:rFonts w:ascii="Symbol" w:hAnsi="Symbol" w:hint="default"/>
      </w:rPr>
    </w:lvl>
    <w:lvl w:ilvl="1" w:tplc="01687254" w:tentative="1">
      <w:start w:val="1"/>
      <w:numFmt w:val="bullet"/>
      <w:lvlText w:val="o"/>
      <w:lvlJc w:val="left"/>
      <w:pPr>
        <w:ind w:left="1440" w:hanging="360"/>
      </w:pPr>
      <w:rPr>
        <w:rFonts w:ascii="Courier New" w:hAnsi="Courier New" w:cs="Courier New" w:hint="default"/>
      </w:rPr>
    </w:lvl>
    <w:lvl w:ilvl="2" w:tplc="70640758">
      <w:start w:val="1"/>
      <w:numFmt w:val="bullet"/>
      <w:lvlText w:val=""/>
      <w:lvlJc w:val="left"/>
      <w:pPr>
        <w:ind w:left="2160" w:hanging="360"/>
      </w:pPr>
      <w:rPr>
        <w:rFonts w:ascii="Wingdings" w:hAnsi="Wingdings" w:hint="default"/>
      </w:rPr>
    </w:lvl>
    <w:lvl w:ilvl="3" w:tplc="3B3E1554" w:tentative="1">
      <w:start w:val="1"/>
      <w:numFmt w:val="bullet"/>
      <w:lvlText w:val=""/>
      <w:lvlJc w:val="left"/>
      <w:pPr>
        <w:ind w:left="2880" w:hanging="360"/>
      </w:pPr>
      <w:rPr>
        <w:rFonts w:ascii="Symbol" w:hAnsi="Symbol" w:hint="default"/>
      </w:rPr>
    </w:lvl>
    <w:lvl w:ilvl="4" w:tplc="7A48B5F2" w:tentative="1">
      <w:start w:val="1"/>
      <w:numFmt w:val="bullet"/>
      <w:lvlText w:val="o"/>
      <w:lvlJc w:val="left"/>
      <w:pPr>
        <w:ind w:left="3600" w:hanging="360"/>
      </w:pPr>
      <w:rPr>
        <w:rFonts w:ascii="Courier New" w:hAnsi="Courier New" w:cs="Courier New" w:hint="default"/>
      </w:rPr>
    </w:lvl>
    <w:lvl w:ilvl="5" w:tplc="9D5A0E4E" w:tentative="1">
      <w:start w:val="1"/>
      <w:numFmt w:val="bullet"/>
      <w:lvlText w:val=""/>
      <w:lvlJc w:val="left"/>
      <w:pPr>
        <w:ind w:left="4320" w:hanging="360"/>
      </w:pPr>
      <w:rPr>
        <w:rFonts w:ascii="Wingdings" w:hAnsi="Wingdings" w:hint="default"/>
      </w:rPr>
    </w:lvl>
    <w:lvl w:ilvl="6" w:tplc="083C2E00" w:tentative="1">
      <w:start w:val="1"/>
      <w:numFmt w:val="bullet"/>
      <w:lvlText w:val=""/>
      <w:lvlJc w:val="left"/>
      <w:pPr>
        <w:ind w:left="5040" w:hanging="360"/>
      </w:pPr>
      <w:rPr>
        <w:rFonts w:ascii="Symbol" w:hAnsi="Symbol" w:hint="default"/>
      </w:rPr>
    </w:lvl>
    <w:lvl w:ilvl="7" w:tplc="FBA692A6" w:tentative="1">
      <w:start w:val="1"/>
      <w:numFmt w:val="bullet"/>
      <w:lvlText w:val="o"/>
      <w:lvlJc w:val="left"/>
      <w:pPr>
        <w:ind w:left="5760" w:hanging="360"/>
      </w:pPr>
      <w:rPr>
        <w:rFonts w:ascii="Courier New" w:hAnsi="Courier New" w:cs="Courier New" w:hint="default"/>
      </w:rPr>
    </w:lvl>
    <w:lvl w:ilvl="8" w:tplc="78340062" w:tentative="1">
      <w:start w:val="1"/>
      <w:numFmt w:val="bullet"/>
      <w:lvlText w:val=""/>
      <w:lvlJc w:val="left"/>
      <w:pPr>
        <w:ind w:left="6480" w:hanging="360"/>
      </w:pPr>
      <w:rPr>
        <w:rFonts w:ascii="Wingdings" w:hAnsi="Wingdings" w:hint="default"/>
      </w:rPr>
    </w:lvl>
  </w:abstractNum>
  <w:abstractNum w:abstractNumId="1209" w15:restartNumberingAfterBreak="0">
    <w:nsid w:val="6F723C0E"/>
    <w:multiLevelType w:val="hybridMultilevel"/>
    <w:tmpl w:val="6B668AF2"/>
    <w:lvl w:ilvl="0" w:tplc="D61EFD0E">
      <w:start w:val="1"/>
      <w:numFmt w:val="bullet"/>
      <w:lvlText w:val=""/>
      <w:lvlJc w:val="left"/>
      <w:pPr>
        <w:ind w:left="720" w:hanging="360"/>
      </w:pPr>
      <w:rPr>
        <w:rFonts w:ascii="Symbol" w:hAnsi="Symbol" w:hint="default"/>
      </w:rPr>
    </w:lvl>
    <w:lvl w:ilvl="1" w:tplc="873463FE" w:tentative="1">
      <w:start w:val="1"/>
      <w:numFmt w:val="bullet"/>
      <w:lvlText w:val="o"/>
      <w:lvlJc w:val="left"/>
      <w:pPr>
        <w:ind w:left="1440" w:hanging="360"/>
      </w:pPr>
      <w:rPr>
        <w:rFonts w:ascii="Courier New" w:hAnsi="Courier New" w:cs="Courier New" w:hint="default"/>
      </w:rPr>
    </w:lvl>
    <w:lvl w:ilvl="2" w:tplc="5D5ADE28">
      <w:start w:val="1"/>
      <w:numFmt w:val="bullet"/>
      <w:lvlText w:val=""/>
      <w:lvlJc w:val="left"/>
      <w:pPr>
        <w:ind w:left="2160" w:hanging="360"/>
      </w:pPr>
      <w:rPr>
        <w:rFonts w:ascii="Wingdings" w:hAnsi="Wingdings" w:hint="default"/>
      </w:rPr>
    </w:lvl>
    <w:lvl w:ilvl="3" w:tplc="4FBAEB04" w:tentative="1">
      <w:start w:val="1"/>
      <w:numFmt w:val="bullet"/>
      <w:lvlText w:val=""/>
      <w:lvlJc w:val="left"/>
      <w:pPr>
        <w:ind w:left="2880" w:hanging="360"/>
      </w:pPr>
      <w:rPr>
        <w:rFonts w:ascii="Symbol" w:hAnsi="Symbol" w:hint="default"/>
      </w:rPr>
    </w:lvl>
    <w:lvl w:ilvl="4" w:tplc="7B12DDEA" w:tentative="1">
      <w:start w:val="1"/>
      <w:numFmt w:val="bullet"/>
      <w:lvlText w:val="o"/>
      <w:lvlJc w:val="left"/>
      <w:pPr>
        <w:ind w:left="3600" w:hanging="360"/>
      </w:pPr>
      <w:rPr>
        <w:rFonts w:ascii="Courier New" w:hAnsi="Courier New" w:cs="Courier New" w:hint="default"/>
      </w:rPr>
    </w:lvl>
    <w:lvl w:ilvl="5" w:tplc="1716F028" w:tentative="1">
      <w:start w:val="1"/>
      <w:numFmt w:val="bullet"/>
      <w:lvlText w:val=""/>
      <w:lvlJc w:val="left"/>
      <w:pPr>
        <w:ind w:left="4320" w:hanging="360"/>
      </w:pPr>
      <w:rPr>
        <w:rFonts w:ascii="Wingdings" w:hAnsi="Wingdings" w:hint="default"/>
      </w:rPr>
    </w:lvl>
    <w:lvl w:ilvl="6" w:tplc="EDD48EB4" w:tentative="1">
      <w:start w:val="1"/>
      <w:numFmt w:val="bullet"/>
      <w:lvlText w:val=""/>
      <w:lvlJc w:val="left"/>
      <w:pPr>
        <w:ind w:left="5040" w:hanging="360"/>
      </w:pPr>
      <w:rPr>
        <w:rFonts w:ascii="Symbol" w:hAnsi="Symbol" w:hint="default"/>
      </w:rPr>
    </w:lvl>
    <w:lvl w:ilvl="7" w:tplc="011AACAE" w:tentative="1">
      <w:start w:val="1"/>
      <w:numFmt w:val="bullet"/>
      <w:lvlText w:val="o"/>
      <w:lvlJc w:val="left"/>
      <w:pPr>
        <w:ind w:left="5760" w:hanging="360"/>
      </w:pPr>
      <w:rPr>
        <w:rFonts w:ascii="Courier New" w:hAnsi="Courier New" w:cs="Courier New" w:hint="default"/>
      </w:rPr>
    </w:lvl>
    <w:lvl w:ilvl="8" w:tplc="3FBC6566" w:tentative="1">
      <w:start w:val="1"/>
      <w:numFmt w:val="bullet"/>
      <w:lvlText w:val=""/>
      <w:lvlJc w:val="left"/>
      <w:pPr>
        <w:ind w:left="6480" w:hanging="360"/>
      </w:pPr>
      <w:rPr>
        <w:rFonts w:ascii="Wingdings" w:hAnsi="Wingdings" w:hint="default"/>
      </w:rPr>
    </w:lvl>
  </w:abstractNum>
  <w:abstractNum w:abstractNumId="1210" w15:restartNumberingAfterBreak="0">
    <w:nsid w:val="6F780BAF"/>
    <w:multiLevelType w:val="hybridMultilevel"/>
    <w:tmpl w:val="D2407CD0"/>
    <w:lvl w:ilvl="0" w:tplc="B6B4C7BE">
      <w:start w:val="1"/>
      <w:numFmt w:val="bullet"/>
      <w:lvlText w:val=""/>
      <w:lvlJc w:val="left"/>
      <w:pPr>
        <w:ind w:left="720" w:hanging="360"/>
      </w:pPr>
      <w:rPr>
        <w:rFonts w:ascii="Symbol" w:hAnsi="Symbol" w:hint="default"/>
      </w:rPr>
    </w:lvl>
    <w:lvl w:ilvl="1" w:tplc="36280D24" w:tentative="1">
      <w:start w:val="1"/>
      <w:numFmt w:val="bullet"/>
      <w:lvlText w:val="o"/>
      <w:lvlJc w:val="left"/>
      <w:pPr>
        <w:ind w:left="1440" w:hanging="360"/>
      </w:pPr>
      <w:rPr>
        <w:rFonts w:ascii="Courier New" w:hAnsi="Courier New" w:cs="Courier New" w:hint="default"/>
      </w:rPr>
    </w:lvl>
    <w:lvl w:ilvl="2" w:tplc="8D9C19F4">
      <w:start w:val="1"/>
      <w:numFmt w:val="bullet"/>
      <w:lvlText w:val=""/>
      <w:lvlJc w:val="left"/>
      <w:pPr>
        <w:ind w:left="2160" w:hanging="360"/>
      </w:pPr>
      <w:rPr>
        <w:rFonts w:ascii="Wingdings" w:hAnsi="Wingdings" w:hint="default"/>
      </w:rPr>
    </w:lvl>
    <w:lvl w:ilvl="3" w:tplc="20FAA1AC" w:tentative="1">
      <w:start w:val="1"/>
      <w:numFmt w:val="bullet"/>
      <w:lvlText w:val=""/>
      <w:lvlJc w:val="left"/>
      <w:pPr>
        <w:ind w:left="2880" w:hanging="360"/>
      </w:pPr>
      <w:rPr>
        <w:rFonts w:ascii="Symbol" w:hAnsi="Symbol" w:hint="default"/>
      </w:rPr>
    </w:lvl>
    <w:lvl w:ilvl="4" w:tplc="E7BA803E" w:tentative="1">
      <w:start w:val="1"/>
      <w:numFmt w:val="bullet"/>
      <w:lvlText w:val="o"/>
      <w:lvlJc w:val="left"/>
      <w:pPr>
        <w:ind w:left="3600" w:hanging="360"/>
      </w:pPr>
      <w:rPr>
        <w:rFonts w:ascii="Courier New" w:hAnsi="Courier New" w:cs="Courier New" w:hint="default"/>
      </w:rPr>
    </w:lvl>
    <w:lvl w:ilvl="5" w:tplc="4684C35C" w:tentative="1">
      <w:start w:val="1"/>
      <w:numFmt w:val="bullet"/>
      <w:lvlText w:val=""/>
      <w:lvlJc w:val="left"/>
      <w:pPr>
        <w:ind w:left="4320" w:hanging="360"/>
      </w:pPr>
      <w:rPr>
        <w:rFonts w:ascii="Wingdings" w:hAnsi="Wingdings" w:hint="default"/>
      </w:rPr>
    </w:lvl>
    <w:lvl w:ilvl="6" w:tplc="1B2A85C2" w:tentative="1">
      <w:start w:val="1"/>
      <w:numFmt w:val="bullet"/>
      <w:lvlText w:val=""/>
      <w:lvlJc w:val="left"/>
      <w:pPr>
        <w:ind w:left="5040" w:hanging="360"/>
      </w:pPr>
      <w:rPr>
        <w:rFonts w:ascii="Symbol" w:hAnsi="Symbol" w:hint="default"/>
      </w:rPr>
    </w:lvl>
    <w:lvl w:ilvl="7" w:tplc="C50E2000" w:tentative="1">
      <w:start w:val="1"/>
      <w:numFmt w:val="bullet"/>
      <w:lvlText w:val="o"/>
      <w:lvlJc w:val="left"/>
      <w:pPr>
        <w:ind w:left="5760" w:hanging="360"/>
      </w:pPr>
      <w:rPr>
        <w:rFonts w:ascii="Courier New" w:hAnsi="Courier New" w:cs="Courier New" w:hint="default"/>
      </w:rPr>
    </w:lvl>
    <w:lvl w:ilvl="8" w:tplc="FD7AFAE2" w:tentative="1">
      <w:start w:val="1"/>
      <w:numFmt w:val="bullet"/>
      <w:lvlText w:val=""/>
      <w:lvlJc w:val="left"/>
      <w:pPr>
        <w:ind w:left="6480" w:hanging="360"/>
      </w:pPr>
      <w:rPr>
        <w:rFonts w:ascii="Wingdings" w:hAnsi="Wingdings" w:hint="default"/>
      </w:rPr>
    </w:lvl>
  </w:abstractNum>
  <w:abstractNum w:abstractNumId="1211" w15:restartNumberingAfterBreak="0">
    <w:nsid w:val="6F8759A9"/>
    <w:multiLevelType w:val="hybridMultilevel"/>
    <w:tmpl w:val="E4A08700"/>
    <w:lvl w:ilvl="0" w:tplc="9B905452">
      <w:start w:val="1"/>
      <w:numFmt w:val="bullet"/>
      <w:lvlText w:val=""/>
      <w:lvlJc w:val="left"/>
      <w:pPr>
        <w:ind w:left="720" w:hanging="360"/>
      </w:pPr>
      <w:rPr>
        <w:rFonts w:ascii="Symbol" w:hAnsi="Symbol" w:hint="default"/>
      </w:rPr>
    </w:lvl>
    <w:lvl w:ilvl="1" w:tplc="2952A940">
      <w:start w:val="1"/>
      <w:numFmt w:val="bullet"/>
      <w:lvlText w:val="o"/>
      <w:lvlJc w:val="left"/>
      <w:pPr>
        <w:ind w:left="1440" w:hanging="360"/>
      </w:pPr>
      <w:rPr>
        <w:rFonts w:ascii="Courier New" w:hAnsi="Courier New" w:cs="Courier New" w:hint="default"/>
      </w:rPr>
    </w:lvl>
    <w:lvl w:ilvl="2" w:tplc="8550DD58" w:tentative="1">
      <w:start w:val="1"/>
      <w:numFmt w:val="bullet"/>
      <w:lvlText w:val=""/>
      <w:lvlJc w:val="left"/>
      <w:pPr>
        <w:ind w:left="2160" w:hanging="360"/>
      </w:pPr>
      <w:rPr>
        <w:rFonts w:ascii="Wingdings" w:hAnsi="Wingdings" w:hint="default"/>
      </w:rPr>
    </w:lvl>
    <w:lvl w:ilvl="3" w:tplc="0FEAF938" w:tentative="1">
      <w:start w:val="1"/>
      <w:numFmt w:val="bullet"/>
      <w:lvlText w:val=""/>
      <w:lvlJc w:val="left"/>
      <w:pPr>
        <w:ind w:left="2880" w:hanging="360"/>
      </w:pPr>
      <w:rPr>
        <w:rFonts w:ascii="Symbol" w:hAnsi="Symbol" w:hint="default"/>
      </w:rPr>
    </w:lvl>
    <w:lvl w:ilvl="4" w:tplc="82F09B0A" w:tentative="1">
      <w:start w:val="1"/>
      <w:numFmt w:val="bullet"/>
      <w:lvlText w:val="o"/>
      <w:lvlJc w:val="left"/>
      <w:pPr>
        <w:ind w:left="3600" w:hanging="360"/>
      </w:pPr>
      <w:rPr>
        <w:rFonts w:ascii="Courier New" w:hAnsi="Courier New" w:cs="Courier New" w:hint="default"/>
      </w:rPr>
    </w:lvl>
    <w:lvl w:ilvl="5" w:tplc="4C748174" w:tentative="1">
      <w:start w:val="1"/>
      <w:numFmt w:val="bullet"/>
      <w:lvlText w:val=""/>
      <w:lvlJc w:val="left"/>
      <w:pPr>
        <w:ind w:left="4320" w:hanging="360"/>
      </w:pPr>
      <w:rPr>
        <w:rFonts w:ascii="Wingdings" w:hAnsi="Wingdings" w:hint="default"/>
      </w:rPr>
    </w:lvl>
    <w:lvl w:ilvl="6" w:tplc="B784BB0C" w:tentative="1">
      <w:start w:val="1"/>
      <w:numFmt w:val="bullet"/>
      <w:lvlText w:val=""/>
      <w:lvlJc w:val="left"/>
      <w:pPr>
        <w:ind w:left="5040" w:hanging="360"/>
      </w:pPr>
      <w:rPr>
        <w:rFonts w:ascii="Symbol" w:hAnsi="Symbol" w:hint="default"/>
      </w:rPr>
    </w:lvl>
    <w:lvl w:ilvl="7" w:tplc="355A486C" w:tentative="1">
      <w:start w:val="1"/>
      <w:numFmt w:val="bullet"/>
      <w:lvlText w:val="o"/>
      <w:lvlJc w:val="left"/>
      <w:pPr>
        <w:ind w:left="5760" w:hanging="360"/>
      </w:pPr>
      <w:rPr>
        <w:rFonts w:ascii="Courier New" w:hAnsi="Courier New" w:cs="Courier New" w:hint="default"/>
      </w:rPr>
    </w:lvl>
    <w:lvl w:ilvl="8" w:tplc="D50CC4C2" w:tentative="1">
      <w:start w:val="1"/>
      <w:numFmt w:val="bullet"/>
      <w:lvlText w:val=""/>
      <w:lvlJc w:val="left"/>
      <w:pPr>
        <w:ind w:left="6480" w:hanging="360"/>
      </w:pPr>
      <w:rPr>
        <w:rFonts w:ascii="Wingdings" w:hAnsi="Wingdings" w:hint="default"/>
      </w:rPr>
    </w:lvl>
  </w:abstractNum>
  <w:abstractNum w:abstractNumId="1212" w15:restartNumberingAfterBreak="0">
    <w:nsid w:val="6F9C7C16"/>
    <w:multiLevelType w:val="hybridMultilevel"/>
    <w:tmpl w:val="6D16654C"/>
    <w:lvl w:ilvl="0" w:tplc="AA340CBA">
      <w:start w:val="1"/>
      <w:numFmt w:val="bullet"/>
      <w:lvlText w:val=""/>
      <w:lvlJc w:val="left"/>
      <w:pPr>
        <w:ind w:left="720" w:hanging="360"/>
      </w:pPr>
      <w:rPr>
        <w:rFonts w:ascii="Symbol" w:hAnsi="Symbol" w:hint="default"/>
      </w:rPr>
    </w:lvl>
    <w:lvl w:ilvl="1" w:tplc="AA504CFE">
      <w:start w:val="1"/>
      <w:numFmt w:val="bullet"/>
      <w:lvlText w:val="o"/>
      <w:lvlJc w:val="left"/>
      <w:pPr>
        <w:ind w:left="1440" w:hanging="360"/>
      </w:pPr>
      <w:rPr>
        <w:rFonts w:ascii="Courier New" w:hAnsi="Courier New" w:cs="Courier New" w:hint="default"/>
      </w:rPr>
    </w:lvl>
    <w:lvl w:ilvl="2" w:tplc="0C44EB8C" w:tentative="1">
      <w:start w:val="1"/>
      <w:numFmt w:val="bullet"/>
      <w:lvlText w:val=""/>
      <w:lvlJc w:val="left"/>
      <w:pPr>
        <w:ind w:left="2160" w:hanging="360"/>
      </w:pPr>
      <w:rPr>
        <w:rFonts w:ascii="Wingdings" w:hAnsi="Wingdings" w:hint="default"/>
      </w:rPr>
    </w:lvl>
    <w:lvl w:ilvl="3" w:tplc="DF5083D0" w:tentative="1">
      <w:start w:val="1"/>
      <w:numFmt w:val="bullet"/>
      <w:lvlText w:val=""/>
      <w:lvlJc w:val="left"/>
      <w:pPr>
        <w:ind w:left="2880" w:hanging="360"/>
      </w:pPr>
      <w:rPr>
        <w:rFonts w:ascii="Symbol" w:hAnsi="Symbol" w:hint="default"/>
      </w:rPr>
    </w:lvl>
    <w:lvl w:ilvl="4" w:tplc="368CF96C" w:tentative="1">
      <w:start w:val="1"/>
      <w:numFmt w:val="bullet"/>
      <w:lvlText w:val="o"/>
      <w:lvlJc w:val="left"/>
      <w:pPr>
        <w:ind w:left="3600" w:hanging="360"/>
      </w:pPr>
      <w:rPr>
        <w:rFonts w:ascii="Courier New" w:hAnsi="Courier New" w:cs="Courier New" w:hint="default"/>
      </w:rPr>
    </w:lvl>
    <w:lvl w:ilvl="5" w:tplc="51246A6E" w:tentative="1">
      <w:start w:val="1"/>
      <w:numFmt w:val="bullet"/>
      <w:lvlText w:val=""/>
      <w:lvlJc w:val="left"/>
      <w:pPr>
        <w:ind w:left="4320" w:hanging="360"/>
      </w:pPr>
      <w:rPr>
        <w:rFonts w:ascii="Wingdings" w:hAnsi="Wingdings" w:hint="default"/>
      </w:rPr>
    </w:lvl>
    <w:lvl w:ilvl="6" w:tplc="55FCFFAA" w:tentative="1">
      <w:start w:val="1"/>
      <w:numFmt w:val="bullet"/>
      <w:lvlText w:val=""/>
      <w:lvlJc w:val="left"/>
      <w:pPr>
        <w:ind w:left="5040" w:hanging="360"/>
      </w:pPr>
      <w:rPr>
        <w:rFonts w:ascii="Symbol" w:hAnsi="Symbol" w:hint="default"/>
      </w:rPr>
    </w:lvl>
    <w:lvl w:ilvl="7" w:tplc="E3583136" w:tentative="1">
      <w:start w:val="1"/>
      <w:numFmt w:val="bullet"/>
      <w:lvlText w:val="o"/>
      <w:lvlJc w:val="left"/>
      <w:pPr>
        <w:ind w:left="5760" w:hanging="360"/>
      </w:pPr>
      <w:rPr>
        <w:rFonts w:ascii="Courier New" w:hAnsi="Courier New" w:cs="Courier New" w:hint="default"/>
      </w:rPr>
    </w:lvl>
    <w:lvl w:ilvl="8" w:tplc="30D4C30A" w:tentative="1">
      <w:start w:val="1"/>
      <w:numFmt w:val="bullet"/>
      <w:lvlText w:val=""/>
      <w:lvlJc w:val="left"/>
      <w:pPr>
        <w:ind w:left="6480" w:hanging="360"/>
      </w:pPr>
      <w:rPr>
        <w:rFonts w:ascii="Wingdings" w:hAnsi="Wingdings" w:hint="default"/>
      </w:rPr>
    </w:lvl>
  </w:abstractNum>
  <w:abstractNum w:abstractNumId="1213" w15:restartNumberingAfterBreak="0">
    <w:nsid w:val="6FCD5858"/>
    <w:multiLevelType w:val="hybridMultilevel"/>
    <w:tmpl w:val="F07EBAE6"/>
    <w:lvl w:ilvl="0" w:tplc="950C6F4A">
      <w:start w:val="1"/>
      <w:numFmt w:val="bullet"/>
      <w:lvlText w:val=""/>
      <w:lvlJc w:val="left"/>
      <w:pPr>
        <w:ind w:left="720" w:hanging="360"/>
      </w:pPr>
      <w:rPr>
        <w:rFonts w:ascii="Symbol" w:hAnsi="Symbol" w:hint="default"/>
      </w:rPr>
    </w:lvl>
    <w:lvl w:ilvl="1" w:tplc="DBAE4284" w:tentative="1">
      <w:start w:val="1"/>
      <w:numFmt w:val="bullet"/>
      <w:lvlText w:val="o"/>
      <w:lvlJc w:val="left"/>
      <w:pPr>
        <w:ind w:left="1440" w:hanging="360"/>
      </w:pPr>
      <w:rPr>
        <w:rFonts w:ascii="Courier New" w:hAnsi="Courier New" w:cs="Courier New" w:hint="default"/>
      </w:rPr>
    </w:lvl>
    <w:lvl w:ilvl="2" w:tplc="296C7FCC">
      <w:start w:val="1"/>
      <w:numFmt w:val="bullet"/>
      <w:lvlText w:val=""/>
      <w:lvlJc w:val="left"/>
      <w:pPr>
        <w:ind w:left="2160" w:hanging="360"/>
      </w:pPr>
      <w:rPr>
        <w:rFonts w:ascii="Wingdings" w:hAnsi="Wingdings" w:hint="default"/>
      </w:rPr>
    </w:lvl>
    <w:lvl w:ilvl="3" w:tplc="5274832E" w:tentative="1">
      <w:start w:val="1"/>
      <w:numFmt w:val="bullet"/>
      <w:lvlText w:val=""/>
      <w:lvlJc w:val="left"/>
      <w:pPr>
        <w:ind w:left="2880" w:hanging="360"/>
      </w:pPr>
      <w:rPr>
        <w:rFonts w:ascii="Symbol" w:hAnsi="Symbol" w:hint="default"/>
      </w:rPr>
    </w:lvl>
    <w:lvl w:ilvl="4" w:tplc="05B8D7A0" w:tentative="1">
      <w:start w:val="1"/>
      <w:numFmt w:val="bullet"/>
      <w:lvlText w:val="o"/>
      <w:lvlJc w:val="left"/>
      <w:pPr>
        <w:ind w:left="3600" w:hanging="360"/>
      </w:pPr>
      <w:rPr>
        <w:rFonts w:ascii="Courier New" w:hAnsi="Courier New" w:cs="Courier New" w:hint="default"/>
      </w:rPr>
    </w:lvl>
    <w:lvl w:ilvl="5" w:tplc="9AAC25A4" w:tentative="1">
      <w:start w:val="1"/>
      <w:numFmt w:val="bullet"/>
      <w:lvlText w:val=""/>
      <w:lvlJc w:val="left"/>
      <w:pPr>
        <w:ind w:left="4320" w:hanging="360"/>
      </w:pPr>
      <w:rPr>
        <w:rFonts w:ascii="Wingdings" w:hAnsi="Wingdings" w:hint="default"/>
      </w:rPr>
    </w:lvl>
    <w:lvl w:ilvl="6" w:tplc="663EB858" w:tentative="1">
      <w:start w:val="1"/>
      <w:numFmt w:val="bullet"/>
      <w:lvlText w:val=""/>
      <w:lvlJc w:val="left"/>
      <w:pPr>
        <w:ind w:left="5040" w:hanging="360"/>
      </w:pPr>
      <w:rPr>
        <w:rFonts w:ascii="Symbol" w:hAnsi="Symbol" w:hint="default"/>
      </w:rPr>
    </w:lvl>
    <w:lvl w:ilvl="7" w:tplc="963E76A2" w:tentative="1">
      <w:start w:val="1"/>
      <w:numFmt w:val="bullet"/>
      <w:lvlText w:val="o"/>
      <w:lvlJc w:val="left"/>
      <w:pPr>
        <w:ind w:left="5760" w:hanging="360"/>
      </w:pPr>
      <w:rPr>
        <w:rFonts w:ascii="Courier New" w:hAnsi="Courier New" w:cs="Courier New" w:hint="default"/>
      </w:rPr>
    </w:lvl>
    <w:lvl w:ilvl="8" w:tplc="910AA666" w:tentative="1">
      <w:start w:val="1"/>
      <w:numFmt w:val="bullet"/>
      <w:lvlText w:val=""/>
      <w:lvlJc w:val="left"/>
      <w:pPr>
        <w:ind w:left="6480" w:hanging="360"/>
      </w:pPr>
      <w:rPr>
        <w:rFonts w:ascii="Wingdings" w:hAnsi="Wingdings" w:hint="default"/>
      </w:rPr>
    </w:lvl>
  </w:abstractNum>
  <w:abstractNum w:abstractNumId="1214" w15:restartNumberingAfterBreak="0">
    <w:nsid w:val="6FD629DE"/>
    <w:multiLevelType w:val="hybridMultilevel"/>
    <w:tmpl w:val="D9960B00"/>
    <w:lvl w:ilvl="0" w:tplc="5B24E686">
      <w:start w:val="1"/>
      <w:numFmt w:val="bullet"/>
      <w:lvlText w:val=""/>
      <w:lvlJc w:val="left"/>
      <w:pPr>
        <w:ind w:left="720" w:hanging="360"/>
      </w:pPr>
      <w:rPr>
        <w:rFonts w:ascii="Symbol" w:hAnsi="Symbol" w:hint="default"/>
      </w:rPr>
    </w:lvl>
    <w:lvl w:ilvl="1" w:tplc="42F66E3C" w:tentative="1">
      <w:start w:val="1"/>
      <w:numFmt w:val="bullet"/>
      <w:lvlText w:val="o"/>
      <w:lvlJc w:val="left"/>
      <w:pPr>
        <w:ind w:left="1440" w:hanging="360"/>
      </w:pPr>
      <w:rPr>
        <w:rFonts w:ascii="Courier New" w:hAnsi="Courier New" w:cs="Courier New" w:hint="default"/>
      </w:rPr>
    </w:lvl>
    <w:lvl w:ilvl="2" w:tplc="84BA3AE4">
      <w:start w:val="1"/>
      <w:numFmt w:val="bullet"/>
      <w:lvlText w:val=""/>
      <w:lvlJc w:val="left"/>
      <w:pPr>
        <w:ind w:left="2160" w:hanging="360"/>
      </w:pPr>
      <w:rPr>
        <w:rFonts w:ascii="Wingdings" w:hAnsi="Wingdings" w:hint="default"/>
      </w:rPr>
    </w:lvl>
    <w:lvl w:ilvl="3" w:tplc="BC800BB0" w:tentative="1">
      <w:start w:val="1"/>
      <w:numFmt w:val="bullet"/>
      <w:lvlText w:val=""/>
      <w:lvlJc w:val="left"/>
      <w:pPr>
        <w:ind w:left="2880" w:hanging="360"/>
      </w:pPr>
      <w:rPr>
        <w:rFonts w:ascii="Symbol" w:hAnsi="Symbol" w:hint="default"/>
      </w:rPr>
    </w:lvl>
    <w:lvl w:ilvl="4" w:tplc="BAB2CBEE" w:tentative="1">
      <w:start w:val="1"/>
      <w:numFmt w:val="bullet"/>
      <w:lvlText w:val="o"/>
      <w:lvlJc w:val="left"/>
      <w:pPr>
        <w:ind w:left="3600" w:hanging="360"/>
      </w:pPr>
      <w:rPr>
        <w:rFonts w:ascii="Courier New" w:hAnsi="Courier New" w:cs="Courier New" w:hint="default"/>
      </w:rPr>
    </w:lvl>
    <w:lvl w:ilvl="5" w:tplc="2440F08E" w:tentative="1">
      <w:start w:val="1"/>
      <w:numFmt w:val="bullet"/>
      <w:lvlText w:val=""/>
      <w:lvlJc w:val="left"/>
      <w:pPr>
        <w:ind w:left="4320" w:hanging="360"/>
      </w:pPr>
      <w:rPr>
        <w:rFonts w:ascii="Wingdings" w:hAnsi="Wingdings" w:hint="default"/>
      </w:rPr>
    </w:lvl>
    <w:lvl w:ilvl="6" w:tplc="016A8460" w:tentative="1">
      <w:start w:val="1"/>
      <w:numFmt w:val="bullet"/>
      <w:lvlText w:val=""/>
      <w:lvlJc w:val="left"/>
      <w:pPr>
        <w:ind w:left="5040" w:hanging="360"/>
      </w:pPr>
      <w:rPr>
        <w:rFonts w:ascii="Symbol" w:hAnsi="Symbol" w:hint="default"/>
      </w:rPr>
    </w:lvl>
    <w:lvl w:ilvl="7" w:tplc="BFE67728" w:tentative="1">
      <w:start w:val="1"/>
      <w:numFmt w:val="bullet"/>
      <w:lvlText w:val="o"/>
      <w:lvlJc w:val="left"/>
      <w:pPr>
        <w:ind w:left="5760" w:hanging="360"/>
      </w:pPr>
      <w:rPr>
        <w:rFonts w:ascii="Courier New" w:hAnsi="Courier New" w:cs="Courier New" w:hint="default"/>
      </w:rPr>
    </w:lvl>
    <w:lvl w:ilvl="8" w:tplc="B7B08896" w:tentative="1">
      <w:start w:val="1"/>
      <w:numFmt w:val="bullet"/>
      <w:lvlText w:val=""/>
      <w:lvlJc w:val="left"/>
      <w:pPr>
        <w:ind w:left="6480" w:hanging="360"/>
      </w:pPr>
      <w:rPr>
        <w:rFonts w:ascii="Wingdings" w:hAnsi="Wingdings" w:hint="default"/>
      </w:rPr>
    </w:lvl>
  </w:abstractNum>
  <w:abstractNum w:abstractNumId="1215" w15:restartNumberingAfterBreak="0">
    <w:nsid w:val="70106FF9"/>
    <w:multiLevelType w:val="hybridMultilevel"/>
    <w:tmpl w:val="C60090BE"/>
    <w:lvl w:ilvl="0" w:tplc="6C22AE7C">
      <w:start w:val="1"/>
      <w:numFmt w:val="bullet"/>
      <w:lvlText w:val=""/>
      <w:lvlJc w:val="left"/>
      <w:pPr>
        <w:ind w:left="720" w:hanging="360"/>
      </w:pPr>
      <w:rPr>
        <w:rFonts w:ascii="Symbol" w:hAnsi="Symbol" w:hint="default"/>
      </w:rPr>
    </w:lvl>
    <w:lvl w:ilvl="1" w:tplc="7D024E7E">
      <w:start w:val="1"/>
      <w:numFmt w:val="bullet"/>
      <w:lvlText w:val="o"/>
      <w:lvlJc w:val="left"/>
      <w:pPr>
        <w:ind w:left="1440" w:hanging="360"/>
      </w:pPr>
      <w:rPr>
        <w:rFonts w:ascii="Courier New" w:hAnsi="Courier New" w:cs="Courier New" w:hint="default"/>
      </w:rPr>
    </w:lvl>
    <w:lvl w:ilvl="2" w:tplc="AE348924" w:tentative="1">
      <w:start w:val="1"/>
      <w:numFmt w:val="bullet"/>
      <w:lvlText w:val=""/>
      <w:lvlJc w:val="left"/>
      <w:pPr>
        <w:ind w:left="2160" w:hanging="360"/>
      </w:pPr>
      <w:rPr>
        <w:rFonts w:ascii="Wingdings" w:hAnsi="Wingdings" w:hint="default"/>
      </w:rPr>
    </w:lvl>
    <w:lvl w:ilvl="3" w:tplc="B04CE748" w:tentative="1">
      <w:start w:val="1"/>
      <w:numFmt w:val="bullet"/>
      <w:lvlText w:val=""/>
      <w:lvlJc w:val="left"/>
      <w:pPr>
        <w:ind w:left="2880" w:hanging="360"/>
      </w:pPr>
      <w:rPr>
        <w:rFonts w:ascii="Symbol" w:hAnsi="Symbol" w:hint="default"/>
      </w:rPr>
    </w:lvl>
    <w:lvl w:ilvl="4" w:tplc="4F0E5842" w:tentative="1">
      <w:start w:val="1"/>
      <w:numFmt w:val="bullet"/>
      <w:lvlText w:val="o"/>
      <w:lvlJc w:val="left"/>
      <w:pPr>
        <w:ind w:left="3600" w:hanging="360"/>
      </w:pPr>
      <w:rPr>
        <w:rFonts w:ascii="Courier New" w:hAnsi="Courier New" w:cs="Courier New" w:hint="default"/>
      </w:rPr>
    </w:lvl>
    <w:lvl w:ilvl="5" w:tplc="33AE2222" w:tentative="1">
      <w:start w:val="1"/>
      <w:numFmt w:val="bullet"/>
      <w:lvlText w:val=""/>
      <w:lvlJc w:val="left"/>
      <w:pPr>
        <w:ind w:left="4320" w:hanging="360"/>
      </w:pPr>
      <w:rPr>
        <w:rFonts w:ascii="Wingdings" w:hAnsi="Wingdings" w:hint="default"/>
      </w:rPr>
    </w:lvl>
    <w:lvl w:ilvl="6" w:tplc="C67AACBE" w:tentative="1">
      <w:start w:val="1"/>
      <w:numFmt w:val="bullet"/>
      <w:lvlText w:val=""/>
      <w:lvlJc w:val="left"/>
      <w:pPr>
        <w:ind w:left="5040" w:hanging="360"/>
      </w:pPr>
      <w:rPr>
        <w:rFonts w:ascii="Symbol" w:hAnsi="Symbol" w:hint="default"/>
      </w:rPr>
    </w:lvl>
    <w:lvl w:ilvl="7" w:tplc="7AFA3466" w:tentative="1">
      <w:start w:val="1"/>
      <w:numFmt w:val="bullet"/>
      <w:lvlText w:val="o"/>
      <w:lvlJc w:val="left"/>
      <w:pPr>
        <w:ind w:left="5760" w:hanging="360"/>
      </w:pPr>
      <w:rPr>
        <w:rFonts w:ascii="Courier New" w:hAnsi="Courier New" w:cs="Courier New" w:hint="default"/>
      </w:rPr>
    </w:lvl>
    <w:lvl w:ilvl="8" w:tplc="9400397A" w:tentative="1">
      <w:start w:val="1"/>
      <w:numFmt w:val="bullet"/>
      <w:lvlText w:val=""/>
      <w:lvlJc w:val="left"/>
      <w:pPr>
        <w:ind w:left="6480" w:hanging="360"/>
      </w:pPr>
      <w:rPr>
        <w:rFonts w:ascii="Wingdings" w:hAnsi="Wingdings" w:hint="default"/>
      </w:rPr>
    </w:lvl>
  </w:abstractNum>
  <w:abstractNum w:abstractNumId="1216" w15:restartNumberingAfterBreak="0">
    <w:nsid w:val="702E71A9"/>
    <w:multiLevelType w:val="hybridMultilevel"/>
    <w:tmpl w:val="43AA2156"/>
    <w:lvl w:ilvl="0" w:tplc="22BC0434">
      <w:start w:val="1"/>
      <w:numFmt w:val="bullet"/>
      <w:lvlText w:val=""/>
      <w:lvlJc w:val="left"/>
      <w:pPr>
        <w:ind w:left="720" w:hanging="360"/>
      </w:pPr>
      <w:rPr>
        <w:rFonts w:ascii="Symbol" w:hAnsi="Symbol" w:hint="default"/>
      </w:rPr>
    </w:lvl>
    <w:lvl w:ilvl="1" w:tplc="83DE7D8C">
      <w:start w:val="1"/>
      <w:numFmt w:val="bullet"/>
      <w:lvlText w:val="o"/>
      <w:lvlJc w:val="left"/>
      <w:pPr>
        <w:ind w:left="1440" w:hanging="360"/>
      </w:pPr>
      <w:rPr>
        <w:rFonts w:ascii="Courier New" w:hAnsi="Courier New" w:cs="Courier New" w:hint="default"/>
      </w:rPr>
    </w:lvl>
    <w:lvl w:ilvl="2" w:tplc="FB360190" w:tentative="1">
      <w:start w:val="1"/>
      <w:numFmt w:val="bullet"/>
      <w:lvlText w:val=""/>
      <w:lvlJc w:val="left"/>
      <w:pPr>
        <w:ind w:left="2160" w:hanging="360"/>
      </w:pPr>
      <w:rPr>
        <w:rFonts w:ascii="Wingdings" w:hAnsi="Wingdings" w:hint="default"/>
      </w:rPr>
    </w:lvl>
    <w:lvl w:ilvl="3" w:tplc="35963264" w:tentative="1">
      <w:start w:val="1"/>
      <w:numFmt w:val="bullet"/>
      <w:lvlText w:val=""/>
      <w:lvlJc w:val="left"/>
      <w:pPr>
        <w:ind w:left="2880" w:hanging="360"/>
      </w:pPr>
      <w:rPr>
        <w:rFonts w:ascii="Symbol" w:hAnsi="Symbol" w:hint="default"/>
      </w:rPr>
    </w:lvl>
    <w:lvl w:ilvl="4" w:tplc="921A7F52" w:tentative="1">
      <w:start w:val="1"/>
      <w:numFmt w:val="bullet"/>
      <w:lvlText w:val="o"/>
      <w:lvlJc w:val="left"/>
      <w:pPr>
        <w:ind w:left="3600" w:hanging="360"/>
      </w:pPr>
      <w:rPr>
        <w:rFonts w:ascii="Courier New" w:hAnsi="Courier New" w:cs="Courier New" w:hint="default"/>
      </w:rPr>
    </w:lvl>
    <w:lvl w:ilvl="5" w:tplc="CE7613CC" w:tentative="1">
      <w:start w:val="1"/>
      <w:numFmt w:val="bullet"/>
      <w:lvlText w:val=""/>
      <w:lvlJc w:val="left"/>
      <w:pPr>
        <w:ind w:left="4320" w:hanging="360"/>
      </w:pPr>
      <w:rPr>
        <w:rFonts w:ascii="Wingdings" w:hAnsi="Wingdings" w:hint="default"/>
      </w:rPr>
    </w:lvl>
    <w:lvl w:ilvl="6" w:tplc="B7EEC31E" w:tentative="1">
      <w:start w:val="1"/>
      <w:numFmt w:val="bullet"/>
      <w:lvlText w:val=""/>
      <w:lvlJc w:val="left"/>
      <w:pPr>
        <w:ind w:left="5040" w:hanging="360"/>
      </w:pPr>
      <w:rPr>
        <w:rFonts w:ascii="Symbol" w:hAnsi="Symbol" w:hint="default"/>
      </w:rPr>
    </w:lvl>
    <w:lvl w:ilvl="7" w:tplc="E7DC9D9E" w:tentative="1">
      <w:start w:val="1"/>
      <w:numFmt w:val="bullet"/>
      <w:lvlText w:val="o"/>
      <w:lvlJc w:val="left"/>
      <w:pPr>
        <w:ind w:left="5760" w:hanging="360"/>
      </w:pPr>
      <w:rPr>
        <w:rFonts w:ascii="Courier New" w:hAnsi="Courier New" w:cs="Courier New" w:hint="default"/>
      </w:rPr>
    </w:lvl>
    <w:lvl w:ilvl="8" w:tplc="4C8E5BA6" w:tentative="1">
      <w:start w:val="1"/>
      <w:numFmt w:val="bullet"/>
      <w:lvlText w:val=""/>
      <w:lvlJc w:val="left"/>
      <w:pPr>
        <w:ind w:left="6480" w:hanging="360"/>
      </w:pPr>
      <w:rPr>
        <w:rFonts w:ascii="Wingdings" w:hAnsi="Wingdings" w:hint="default"/>
      </w:rPr>
    </w:lvl>
  </w:abstractNum>
  <w:abstractNum w:abstractNumId="1217" w15:restartNumberingAfterBreak="0">
    <w:nsid w:val="702F7943"/>
    <w:multiLevelType w:val="hybridMultilevel"/>
    <w:tmpl w:val="AC8C0A46"/>
    <w:lvl w:ilvl="0" w:tplc="7C544802">
      <w:start w:val="1"/>
      <w:numFmt w:val="bullet"/>
      <w:lvlText w:val=""/>
      <w:lvlJc w:val="left"/>
      <w:pPr>
        <w:ind w:left="720" w:hanging="360"/>
      </w:pPr>
      <w:rPr>
        <w:rFonts w:ascii="Symbol" w:hAnsi="Symbol" w:hint="default"/>
      </w:rPr>
    </w:lvl>
    <w:lvl w:ilvl="1" w:tplc="CC86CF62" w:tentative="1">
      <w:start w:val="1"/>
      <w:numFmt w:val="bullet"/>
      <w:lvlText w:val="o"/>
      <w:lvlJc w:val="left"/>
      <w:pPr>
        <w:ind w:left="1440" w:hanging="360"/>
      </w:pPr>
      <w:rPr>
        <w:rFonts w:ascii="Courier New" w:hAnsi="Courier New" w:cs="Courier New" w:hint="default"/>
      </w:rPr>
    </w:lvl>
    <w:lvl w:ilvl="2" w:tplc="85663524" w:tentative="1">
      <w:start w:val="1"/>
      <w:numFmt w:val="bullet"/>
      <w:lvlText w:val=""/>
      <w:lvlJc w:val="left"/>
      <w:pPr>
        <w:ind w:left="2160" w:hanging="360"/>
      </w:pPr>
      <w:rPr>
        <w:rFonts w:ascii="Wingdings" w:hAnsi="Wingdings" w:hint="default"/>
      </w:rPr>
    </w:lvl>
    <w:lvl w:ilvl="3" w:tplc="115E9BD6" w:tentative="1">
      <w:start w:val="1"/>
      <w:numFmt w:val="bullet"/>
      <w:lvlText w:val=""/>
      <w:lvlJc w:val="left"/>
      <w:pPr>
        <w:ind w:left="2880" w:hanging="360"/>
      </w:pPr>
      <w:rPr>
        <w:rFonts w:ascii="Symbol" w:hAnsi="Symbol" w:hint="default"/>
      </w:rPr>
    </w:lvl>
    <w:lvl w:ilvl="4" w:tplc="EDCEAE74" w:tentative="1">
      <w:start w:val="1"/>
      <w:numFmt w:val="bullet"/>
      <w:lvlText w:val="o"/>
      <w:lvlJc w:val="left"/>
      <w:pPr>
        <w:ind w:left="3600" w:hanging="360"/>
      </w:pPr>
      <w:rPr>
        <w:rFonts w:ascii="Courier New" w:hAnsi="Courier New" w:cs="Courier New" w:hint="default"/>
      </w:rPr>
    </w:lvl>
    <w:lvl w:ilvl="5" w:tplc="316EA61A" w:tentative="1">
      <w:start w:val="1"/>
      <w:numFmt w:val="bullet"/>
      <w:lvlText w:val=""/>
      <w:lvlJc w:val="left"/>
      <w:pPr>
        <w:ind w:left="4320" w:hanging="360"/>
      </w:pPr>
      <w:rPr>
        <w:rFonts w:ascii="Wingdings" w:hAnsi="Wingdings" w:hint="default"/>
      </w:rPr>
    </w:lvl>
    <w:lvl w:ilvl="6" w:tplc="A2EE25D6" w:tentative="1">
      <w:start w:val="1"/>
      <w:numFmt w:val="bullet"/>
      <w:lvlText w:val=""/>
      <w:lvlJc w:val="left"/>
      <w:pPr>
        <w:ind w:left="5040" w:hanging="360"/>
      </w:pPr>
      <w:rPr>
        <w:rFonts w:ascii="Symbol" w:hAnsi="Symbol" w:hint="default"/>
      </w:rPr>
    </w:lvl>
    <w:lvl w:ilvl="7" w:tplc="F3744142" w:tentative="1">
      <w:start w:val="1"/>
      <w:numFmt w:val="bullet"/>
      <w:lvlText w:val="o"/>
      <w:lvlJc w:val="left"/>
      <w:pPr>
        <w:ind w:left="5760" w:hanging="360"/>
      </w:pPr>
      <w:rPr>
        <w:rFonts w:ascii="Courier New" w:hAnsi="Courier New" w:cs="Courier New" w:hint="default"/>
      </w:rPr>
    </w:lvl>
    <w:lvl w:ilvl="8" w:tplc="EFECD012" w:tentative="1">
      <w:start w:val="1"/>
      <w:numFmt w:val="bullet"/>
      <w:lvlText w:val=""/>
      <w:lvlJc w:val="left"/>
      <w:pPr>
        <w:ind w:left="6480" w:hanging="360"/>
      </w:pPr>
      <w:rPr>
        <w:rFonts w:ascii="Wingdings" w:hAnsi="Wingdings" w:hint="default"/>
      </w:rPr>
    </w:lvl>
  </w:abstractNum>
  <w:abstractNum w:abstractNumId="1218" w15:restartNumberingAfterBreak="0">
    <w:nsid w:val="703A2CCA"/>
    <w:multiLevelType w:val="hybridMultilevel"/>
    <w:tmpl w:val="FD705C6A"/>
    <w:lvl w:ilvl="0" w:tplc="A5788994">
      <w:start w:val="1"/>
      <w:numFmt w:val="bullet"/>
      <w:lvlText w:val=""/>
      <w:lvlJc w:val="left"/>
      <w:pPr>
        <w:ind w:left="720" w:hanging="360"/>
      </w:pPr>
      <w:rPr>
        <w:rFonts w:ascii="Symbol" w:hAnsi="Symbol" w:hint="default"/>
      </w:rPr>
    </w:lvl>
    <w:lvl w:ilvl="1" w:tplc="6354269C" w:tentative="1">
      <w:start w:val="1"/>
      <w:numFmt w:val="bullet"/>
      <w:lvlText w:val="o"/>
      <w:lvlJc w:val="left"/>
      <w:pPr>
        <w:ind w:left="1440" w:hanging="360"/>
      </w:pPr>
      <w:rPr>
        <w:rFonts w:ascii="Courier New" w:hAnsi="Courier New" w:cs="Courier New" w:hint="default"/>
      </w:rPr>
    </w:lvl>
    <w:lvl w:ilvl="2" w:tplc="8C202BAA" w:tentative="1">
      <w:start w:val="1"/>
      <w:numFmt w:val="bullet"/>
      <w:lvlText w:val=""/>
      <w:lvlJc w:val="left"/>
      <w:pPr>
        <w:ind w:left="2160" w:hanging="360"/>
      </w:pPr>
      <w:rPr>
        <w:rFonts w:ascii="Wingdings" w:hAnsi="Wingdings" w:hint="default"/>
      </w:rPr>
    </w:lvl>
    <w:lvl w:ilvl="3" w:tplc="76D68A48">
      <w:start w:val="1"/>
      <w:numFmt w:val="bullet"/>
      <w:lvlText w:val=""/>
      <w:lvlJc w:val="left"/>
      <w:pPr>
        <w:ind w:left="2880" w:hanging="360"/>
      </w:pPr>
      <w:rPr>
        <w:rFonts w:ascii="Symbol" w:hAnsi="Symbol" w:hint="default"/>
      </w:rPr>
    </w:lvl>
    <w:lvl w:ilvl="4" w:tplc="56D6CB98" w:tentative="1">
      <w:start w:val="1"/>
      <w:numFmt w:val="bullet"/>
      <w:lvlText w:val="o"/>
      <w:lvlJc w:val="left"/>
      <w:pPr>
        <w:ind w:left="3600" w:hanging="360"/>
      </w:pPr>
      <w:rPr>
        <w:rFonts w:ascii="Courier New" w:hAnsi="Courier New" w:cs="Courier New" w:hint="default"/>
      </w:rPr>
    </w:lvl>
    <w:lvl w:ilvl="5" w:tplc="105868D0" w:tentative="1">
      <w:start w:val="1"/>
      <w:numFmt w:val="bullet"/>
      <w:lvlText w:val=""/>
      <w:lvlJc w:val="left"/>
      <w:pPr>
        <w:ind w:left="4320" w:hanging="360"/>
      </w:pPr>
      <w:rPr>
        <w:rFonts w:ascii="Wingdings" w:hAnsi="Wingdings" w:hint="default"/>
      </w:rPr>
    </w:lvl>
    <w:lvl w:ilvl="6" w:tplc="8140DE5A" w:tentative="1">
      <w:start w:val="1"/>
      <w:numFmt w:val="bullet"/>
      <w:lvlText w:val=""/>
      <w:lvlJc w:val="left"/>
      <w:pPr>
        <w:ind w:left="5040" w:hanging="360"/>
      </w:pPr>
      <w:rPr>
        <w:rFonts w:ascii="Symbol" w:hAnsi="Symbol" w:hint="default"/>
      </w:rPr>
    </w:lvl>
    <w:lvl w:ilvl="7" w:tplc="E39C786E" w:tentative="1">
      <w:start w:val="1"/>
      <w:numFmt w:val="bullet"/>
      <w:lvlText w:val="o"/>
      <w:lvlJc w:val="left"/>
      <w:pPr>
        <w:ind w:left="5760" w:hanging="360"/>
      </w:pPr>
      <w:rPr>
        <w:rFonts w:ascii="Courier New" w:hAnsi="Courier New" w:cs="Courier New" w:hint="default"/>
      </w:rPr>
    </w:lvl>
    <w:lvl w:ilvl="8" w:tplc="952A0CA8" w:tentative="1">
      <w:start w:val="1"/>
      <w:numFmt w:val="bullet"/>
      <w:lvlText w:val=""/>
      <w:lvlJc w:val="left"/>
      <w:pPr>
        <w:ind w:left="6480" w:hanging="360"/>
      </w:pPr>
      <w:rPr>
        <w:rFonts w:ascii="Wingdings" w:hAnsi="Wingdings" w:hint="default"/>
      </w:rPr>
    </w:lvl>
  </w:abstractNum>
  <w:abstractNum w:abstractNumId="1219" w15:restartNumberingAfterBreak="0">
    <w:nsid w:val="705121A5"/>
    <w:multiLevelType w:val="hybridMultilevel"/>
    <w:tmpl w:val="FAA66CC8"/>
    <w:lvl w:ilvl="0" w:tplc="C46E2F72">
      <w:start w:val="1"/>
      <w:numFmt w:val="bullet"/>
      <w:lvlText w:val=""/>
      <w:lvlJc w:val="left"/>
      <w:pPr>
        <w:ind w:left="720" w:hanging="360"/>
      </w:pPr>
      <w:rPr>
        <w:rFonts w:ascii="Symbol" w:hAnsi="Symbol" w:hint="default"/>
      </w:rPr>
    </w:lvl>
    <w:lvl w:ilvl="1" w:tplc="83F0F400" w:tentative="1">
      <w:start w:val="1"/>
      <w:numFmt w:val="bullet"/>
      <w:lvlText w:val="o"/>
      <w:lvlJc w:val="left"/>
      <w:pPr>
        <w:ind w:left="1440" w:hanging="360"/>
      </w:pPr>
      <w:rPr>
        <w:rFonts w:ascii="Courier New" w:hAnsi="Courier New" w:cs="Courier New" w:hint="default"/>
      </w:rPr>
    </w:lvl>
    <w:lvl w:ilvl="2" w:tplc="3BAEE95A" w:tentative="1">
      <w:start w:val="1"/>
      <w:numFmt w:val="bullet"/>
      <w:lvlText w:val=""/>
      <w:lvlJc w:val="left"/>
      <w:pPr>
        <w:ind w:left="2160" w:hanging="360"/>
      </w:pPr>
      <w:rPr>
        <w:rFonts w:ascii="Wingdings" w:hAnsi="Wingdings" w:hint="default"/>
      </w:rPr>
    </w:lvl>
    <w:lvl w:ilvl="3" w:tplc="E40EB3CA" w:tentative="1">
      <w:start w:val="1"/>
      <w:numFmt w:val="bullet"/>
      <w:lvlText w:val=""/>
      <w:lvlJc w:val="left"/>
      <w:pPr>
        <w:ind w:left="2880" w:hanging="360"/>
      </w:pPr>
      <w:rPr>
        <w:rFonts w:ascii="Symbol" w:hAnsi="Symbol" w:hint="default"/>
      </w:rPr>
    </w:lvl>
    <w:lvl w:ilvl="4" w:tplc="0442A0FC" w:tentative="1">
      <w:start w:val="1"/>
      <w:numFmt w:val="bullet"/>
      <w:lvlText w:val="o"/>
      <w:lvlJc w:val="left"/>
      <w:pPr>
        <w:ind w:left="3600" w:hanging="360"/>
      </w:pPr>
      <w:rPr>
        <w:rFonts w:ascii="Courier New" w:hAnsi="Courier New" w:cs="Courier New" w:hint="default"/>
      </w:rPr>
    </w:lvl>
    <w:lvl w:ilvl="5" w:tplc="741E15EA" w:tentative="1">
      <w:start w:val="1"/>
      <w:numFmt w:val="bullet"/>
      <w:lvlText w:val=""/>
      <w:lvlJc w:val="left"/>
      <w:pPr>
        <w:ind w:left="4320" w:hanging="360"/>
      </w:pPr>
      <w:rPr>
        <w:rFonts w:ascii="Wingdings" w:hAnsi="Wingdings" w:hint="default"/>
      </w:rPr>
    </w:lvl>
    <w:lvl w:ilvl="6" w:tplc="12D01724" w:tentative="1">
      <w:start w:val="1"/>
      <w:numFmt w:val="bullet"/>
      <w:lvlText w:val=""/>
      <w:lvlJc w:val="left"/>
      <w:pPr>
        <w:ind w:left="5040" w:hanging="360"/>
      </w:pPr>
      <w:rPr>
        <w:rFonts w:ascii="Symbol" w:hAnsi="Symbol" w:hint="default"/>
      </w:rPr>
    </w:lvl>
    <w:lvl w:ilvl="7" w:tplc="1A301DBA" w:tentative="1">
      <w:start w:val="1"/>
      <w:numFmt w:val="bullet"/>
      <w:lvlText w:val="o"/>
      <w:lvlJc w:val="left"/>
      <w:pPr>
        <w:ind w:left="5760" w:hanging="360"/>
      </w:pPr>
      <w:rPr>
        <w:rFonts w:ascii="Courier New" w:hAnsi="Courier New" w:cs="Courier New" w:hint="default"/>
      </w:rPr>
    </w:lvl>
    <w:lvl w:ilvl="8" w:tplc="DF381DD8" w:tentative="1">
      <w:start w:val="1"/>
      <w:numFmt w:val="bullet"/>
      <w:lvlText w:val=""/>
      <w:lvlJc w:val="left"/>
      <w:pPr>
        <w:ind w:left="6480" w:hanging="360"/>
      </w:pPr>
      <w:rPr>
        <w:rFonts w:ascii="Wingdings" w:hAnsi="Wingdings" w:hint="default"/>
      </w:rPr>
    </w:lvl>
  </w:abstractNum>
  <w:abstractNum w:abstractNumId="1220" w15:restartNumberingAfterBreak="0">
    <w:nsid w:val="705B32AD"/>
    <w:multiLevelType w:val="hybridMultilevel"/>
    <w:tmpl w:val="CD887AAA"/>
    <w:lvl w:ilvl="0" w:tplc="69BE138A">
      <w:start w:val="1"/>
      <w:numFmt w:val="bullet"/>
      <w:lvlText w:val=""/>
      <w:lvlJc w:val="left"/>
      <w:pPr>
        <w:ind w:left="720" w:hanging="360"/>
      </w:pPr>
      <w:rPr>
        <w:rFonts w:ascii="Symbol" w:hAnsi="Symbol" w:hint="default"/>
      </w:rPr>
    </w:lvl>
    <w:lvl w:ilvl="1" w:tplc="D4F0AD38" w:tentative="1">
      <w:start w:val="1"/>
      <w:numFmt w:val="bullet"/>
      <w:lvlText w:val="o"/>
      <w:lvlJc w:val="left"/>
      <w:pPr>
        <w:ind w:left="1440" w:hanging="360"/>
      </w:pPr>
      <w:rPr>
        <w:rFonts w:ascii="Courier New" w:hAnsi="Courier New" w:cs="Courier New" w:hint="default"/>
      </w:rPr>
    </w:lvl>
    <w:lvl w:ilvl="2" w:tplc="DDFA72C8" w:tentative="1">
      <w:start w:val="1"/>
      <w:numFmt w:val="bullet"/>
      <w:lvlText w:val=""/>
      <w:lvlJc w:val="left"/>
      <w:pPr>
        <w:ind w:left="2160" w:hanging="360"/>
      </w:pPr>
      <w:rPr>
        <w:rFonts w:ascii="Wingdings" w:hAnsi="Wingdings" w:hint="default"/>
      </w:rPr>
    </w:lvl>
    <w:lvl w:ilvl="3" w:tplc="EF96F122">
      <w:start w:val="1"/>
      <w:numFmt w:val="bullet"/>
      <w:lvlText w:val=""/>
      <w:lvlJc w:val="left"/>
      <w:pPr>
        <w:ind w:left="2880" w:hanging="360"/>
      </w:pPr>
      <w:rPr>
        <w:rFonts w:ascii="Symbol" w:hAnsi="Symbol" w:hint="default"/>
      </w:rPr>
    </w:lvl>
    <w:lvl w:ilvl="4" w:tplc="70062990" w:tentative="1">
      <w:start w:val="1"/>
      <w:numFmt w:val="bullet"/>
      <w:lvlText w:val="o"/>
      <w:lvlJc w:val="left"/>
      <w:pPr>
        <w:ind w:left="3600" w:hanging="360"/>
      </w:pPr>
      <w:rPr>
        <w:rFonts w:ascii="Courier New" w:hAnsi="Courier New" w:cs="Courier New" w:hint="default"/>
      </w:rPr>
    </w:lvl>
    <w:lvl w:ilvl="5" w:tplc="C37E50D8" w:tentative="1">
      <w:start w:val="1"/>
      <w:numFmt w:val="bullet"/>
      <w:lvlText w:val=""/>
      <w:lvlJc w:val="left"/>
      <w:pPr>
        <w:ind w:left="4320" w:hanging="360"/>
      </w:pPr>
      <w:rPr>
        <w:rFonts w:ascii="Wingdings" w:hAnsi="Wingdings" w:hint="default"/>
      </w:rPr>
    </w:lvl>
    <w:lvl w:ilvl="6" w:tplc="DC428308" w:tentative="1">
      <w:start w:val="1"/>
      <w:numFmt w:val="bullet"/>
      <w:lvlText w:val=""/>
      <w:lvlJc w:val="left"/>
      <w:pPr>
        <w:ind w:left="5040" w:hanging="360"/>
      </w:pPr>
      <w:rPr>
        <w:rFonts w:ascii="Symbol" w:hAnsi="Symbol" w:hint="default"/>
      </w:rPr>
    </w:lvl>
    <w:lvl w:ilvl="7" w:tplc="3C061D84" w:tentative="1">
      <w:start w:val="1"/>
      <w:numFmt w:val="bullet"/>
      <w:lvlText w:val="o"/>
      <w:lvlJc w:val="left"/>
      <w:pPr>
        <w:ind w:left="5760" w:hanging="360"/>
      </w:pPr>
      <w:rPr>
        <w:rFonts w:ascii="Courier New" w:hAnsi="Courier New" w:cs="Courier New" w:hint="default"/>
      </w:rPr>
    </w:lvl>
    <w:lvl w:ilvl="8" w:tplc="C5E6A970" w:tentative="1">
      <w:start w:val="1"/>
      <w:numFmt w:val="bullet"/>
      <w:lvlText w:val=""/>
      <w:lvlJc w:val="left"/>
      <w:pPr>
        <w:ind w:left="6480" w:hanging="360"/>
      </w:pPr>
      <w:rPr>
        <w:rFonts w:ascii="Wingdings" w:hAnsi="Wingdings" w:hint="default"/>
      </w:rPr>
    </w:lvl>
  </w:abstractNum>
  <w:abstractNum w:abstractNumId="1221" w15:restartNumberingAfterBreak="0">
    <w:nsid w:val="706A5027"/>
    <w:multiLevelType w:val="hybridMultilevel"/>
    <w:tmpl w:val="6FB6FBBE"/>
    <w:lvl w:ilvl="0" w:tplc="308AAF42">
      <w:start w:val="1"/>
      <w:numFmt w:val="bullet"/>
      <w:lvlText w:val=""/>
      <w:lvlJc w:val="left"/>
      <w:pPr>
        <w:ind w:left="720" w:hanging="360"/>
      </w:pPr>
      <w:rPr>
        <w:rFonts w:ascii="Symbol" w:hAnsi="Symbol" w:hint="default"/>
      </w:rPr>
    </w:lvl>
    <w:lvl w:ilvl="1" w:tplc="FCECA5B8">
      <w:start w:val="1"/>
      <w:numFmt w:val="bullet"/>
      <w:lvlText w:val="o"/>
      <w:lvlJc w:val="left"/>
      <w:pPr>
        <w:ind w:left="1440" w:hanging="360"/>
      </w:pPr>
      <w:rPr>
        <w:rFonts w:ascii="Courier New" w:hAnsi="Courier New" w:cs="Courier New" w:hint="default"/>
      </w:rPr>
    </w:lvl>
    <w:lvl w:ilvl="2" w:tplc="0ACC9D0A" w:tentative="1">
      <w:start w:val="1"/>
      <w:numFmt w:val="bullet"/>
      <w:lvlText w:val=""/>
      <w:lvlJc w:val="left"/>
      <w:pPr>
        <w:ind w:left="2160" w:hanging="360"/>
      </w:pPr>
      <w:rPr>
        <w:rFonts w:ascii="Wingdings" w:hAnsi="Wingdings" w:hint="default"/>
      </w:rPr>
    </w:lvl>
    <w:lvl w:ilvl="3" w:tplc="03505356" w:tentative="1">
      <w:start w:val="1"/>
      <w:numFmt w:val="bullet"/>
      <w:lvlText w:val=""/>
      <w:lvlJc w:val="left"/>
      <w:pPr>
        <w:ind w:left="2880" w:hanging="360"/>
      </w:pPr>
      <w:rPr>
        <w:rFonts w:ascii="Symbol" w:hAnsi="Symbol" w:hint="default"/>
      </w:rPr>
    </w:lvl>
    <w:lvl w:ilvl="4" w:tplc="963AD744" w:tentative="1">
      <w:start w:val="1"/>
      <w:numFmt w:val="bullet"/>
      <w:lvlText w:val="o"/>
      <w:lvlJc w:val="left"/>
      <w:pPr>
        <w:ind w:left="3600" w:hanging="360"/>
      </w:pPr>
      <w:rPr>
        <w:rFonts w:ascii="Courier New" w:hAnsi="Courier New" w:cs="Courier New" w:hint="default"/>
      </w:rPr>
    </w:lvl>
    <w:lvl w:ilvl="5" w:tplc="F2EC0974" w:tentative="1">
      <w:start w:val="1"/>
      <w:numFmt w:val="bullet"/>
      <w:lvlText w:val=""/>
      <w:lvlJc w:val="left"/>
      <w:pPr>
        <w:ind w:left="4320" w:hanging="360"/>
      </w:pPr>
      <w:rPr>
        <w:rFonts w:ascii="Wingdings" w:hAnsi="Wingdings" w:hint="default"/>
      </w:rPr>
    </w:lvl>
    <w:lvl w:ilvl="6" w:tplc="FCCEF872" w:tentative="1">
      <w:start w:val="1"/>
      <w:numFmt w:val="bullet"/>
      <w:lvlText w:val=""/>
      <w:lvlJc w:val="left"/>
      <w:pPr>
        <w:ind w:left="5040" w:hanging="360"/>
      </w:pPr>
      <w:rPr>
        <w:rFonts w:ascii="Symbol" w:hAnsi="Symbol" w:hint="default"/>
      </w:rPr>
    </w:lvl>
    <w:lvl w:ilvl="7" w:tplc="E00840FA" w:tentative="1">
      <w:start w:val="1"/>
      <w:numFmt w:val="bullet"/>
      <w:lvlText w:val="o"/>
      <w:lvlJc w:val="left"/>
      <w:pPr>
        <w:ind w:left="5760" w:hanging="360"/>
      </w:pPr>
      <w:rPr>
        <w:rFonts w:ascii="Courier New" w:hAnsi="Courier New" w:cs="Courier New" w:hint="default"/>
      </w:rPr>
    </w:lvl>
    <w:lvl w:ilvl="8" w:tplc="135C027A" w:tentative="1">
      <w:start w:val="1"/>
      <w:numFmt w:val="bullet"/>
      <w:lvlText w:val=""/>
      <w:lvlJc w:val="left"/>
      <w:pPr>
        <w:ind w:left="6480" w:hanging="360"/>
      </w:pPr>
      <w:rPr>
        <w:rFonts w:ascii="Wingdings" w:hAnsi="Wingdings" w:hint="default"/>
      </w:rPr>
    </w:lvl>
  </w:abstractNum>
  <w:abstractNum w:abstractNumId="1222" w15:restartNumberingAfterBreak="0">
    <w:nsid w:val="70857C76"/>
    <w:multiLevelType w:val="hybridMultilevel"/>
    <w:tmpl w:val="41D877FA"/>
    <w:lvl w:ilvl="0" w:tplc="1D1ADDD4">
      <w:start w:val="1"/>
      <w:numFmt w:val="bullet"/>
      <w:lvlText w:val=""/>
      <w:lvlJc w:val="left"/>
      <w:pPr>
        <w:ind w:left="720" w:hanging="360"/>
      </w:pPr>
      <w:rPr>
        <w:rFonts w:ascii="Symbol" w:hAnsi="Symbol" w:hint="default"/>
      </w:rPr>
    </w:lvl>
    <w:lvl w:ilvl="1" w:tplc="986E5AB8">
      <w:start w:val="1"/>
      <w:numFmt w:val="bullet"/>
      <w:lvlText w:val="o"/>
      <w:lvlJc w:val="left"/>
      <w:pPr>
        <w:ind w:left="1440" w:hanging="360"/>
      </w:pPr>
      <w:rPr>
        <w:rFonts w:ascii="Courier New" w:hAnsi="Courier New" w:cs="Courier New" w:hint="default"/>
      </w:rPr>
    </w:lvl>
    <w:lvl w:ilvl="2" w:tplc="A23A2AC8" w:tentative="1">
      <w:start w:val="1"/>
      <w:numFmt w:val="bullet"/>
      <w:lvlText w:val=""/>
      <w:lvlJc w:val="left"/>
      <w:pPr>
        <w:ind w:left="2160" w:hanging="360"/>
      </w:pPr>
      <w:rPr>
        <w:rFonts w:ascii="Wingdings" w:hAnsi="Wingdings" w:hint="default"/>
      </w:rPr>
    </w:lvl>
    <w:lvl w:ilvl="3" w:tplc="C1E4CD2C" w:tentative="1">
      <w:start w:val="1"/>
      <w:numFmt w:val="bullet"/>
      <w:lvlText w:val=""/>
      <w:lvlJc w:val="left"/>
      <w:pPr>
        <w:ind w:left="2880" w:hanging="360"/>
      </w:pPr>
      <w:rPr>
        <w:rFonts w:ascii="Symbol" w:hAnsi="Symbol" w:hint="default"/>
      </w:rPr>
    </w:lvl>
    <w:lvl w:ilvl="4" w:tplc="A68234B4" w:tentative="1">
      <w:start w:val="1"/>
      <w:numFmt w:val="bullet"/>
      <w:lvlText w:val="o"/>
      <w:lvlJc w:val="left"/>
      <w:pPr>
        <w:ind w:left="3600" w:hanging="360"/>
      </w:pPr>
      <w:rPr>
        <w:rFonts w:ascii="Courier New" w:hAnsi="Courier New" w:cs="Courier New" w:hint="default"/>
      </w:rPr>
    </w:lvl>
    <w:lvl w:ilvl="5" w:tplc="4B8491A2" w:tentative="1">
      <w:start w:val="1"/>
      <w:numFmt w:val="bullet"/>
      <w:lvlText w:val=""/>
      <w:lvlJc w:val="left"/>
      <w:pPr>
        <w:ind w:left="4320" w:hanging="360"/>
      </w:pPr>
      <w:rPr>
        <w:rFonts w:ascii="Wingdings" w:hAnsi="Wingdings" w:hint="default"/>
      </w:rPr>
    </w:lvl>
    <w:lvl w:ilvl="6" w:tplc="7494C5E8" w:tentative="1">
      <w:start w:val="1"/>
      <w:numFmt w:val="bullet"/>
      <w:lvlText w:val=""/>
      <w:lvlJc w:val="left"/>
      <w:pPr>
        <w:ind w:left="5040" w:hanging="360"/>
      </w:pPr>
      <w:rPr>
        <w:rFonts w:ascii="Symbol" w:hAnsi="Symbol" w:hint="default"/>
      </w:rPr>
    </w:lvl>
    <w:lvl w:ilvl="7" w:tplc="08CE42F2" w:tentative="1">
      <w:start w:val="1"/>
      <w:numFmt w:val="bullet"/>
      <w:lvlText w:val="o"/>
      <w:lvlJc w:val="left"/>
      <w:pPr>
        <w:ind w:left="5760" w:hanging="360"/>
      </w:pPr>
      <w:rPr>
        <w:rFonts w:ascii="Courier New" w:hAnsi="Courier New" w:cs="Courier New" w:hint="default"/>
      </w:rPr>
    </w:lvl>
    <w:lvl w:ilvl="8" w:tplc="B02AED4E" w:tentative="1">
      <w:start w:val="1"/>
      <w:numFmt w:val="bullet"/>
      <w:lvlText w:val=""/>
      <w:lvlJc w:val="left"/>
      <w:pPr>
        <w:ind w:left="6480" w:hanging="360"/>
      </w:pPr>
      <w:rPr>
        <w:rFonts w:ascii="Wingdings" w:hAnsi="Wingdings" w:hint="default"/>
      </w:rPr>
    </w:lvl>
  </w:abstractNum>
  <w:abstractNum w:abstractNumId="1223" w15:restartNumberingAfterBreak="0">
    <w:nsid w:val="708863EF"/>
    <w:multiLevelType w:val="hybridMultilevel"/>
    <w:tmpl w:val="4B1ABC92"/>
    <w:lvl w:ilvl="0" w:tplc="BAE0A26C">
      <w:start w:val="1"/>
      <w:numFmt w:val="bullet"/>
      <w:lvlText w:val=""/>
      <w:lvlJc w:val="left"/>
      <w:pPr>
        <w:ind w:left="720" w:hanging="360"/>
      </w:pPr>
      <w:rPr>
        <w:rFonts w:ascii="Symbol" w:hAnsi="Symbol" w:hint="default"/>
      </w:rPr>
    </w:lvl>
    <w:lvl w:ilvl="1" w:tplc="B5D0923C" w:tentative="1">
      <w:start w:val="1"/>
      <w:numFmt w:val="bullet"/>
      <w:lvlText w:val="o"/>
      <w:lvlJc w:val="left"/>
      <w:pPr>
        <w:ind w:left="1440" w:hanging="360"/>
      </w:pPr>
      <w:rPr>
        <w:rFonts w:ascii="Courier New" w:hAnsi="Courier New" w:cs="Courier New" w:hint="default"/>
      </w:rPr>
    </w:lvl>
    <w:lvl w:ilvl="2" w:tplc="6E8AFD18">
      <w:start w:val="1"/>
      <w:numFmt w:val="bullet"/>
      <w:lvlText w:val=""/>
      <w:lvlJc w:val="left"/>
      <w:pPr>
        <w:ind w:left="2160" w:hanging="360"/>
      </w:pPr>
      <w:rPr>
        <w:rFonts w:ascii="Wingdings" w:hAnsi="Wingdings" w:hint="default"/>
      </w:rPr>
    </w:lvl>
    <w:lvl w:ilvl="3" w:tplc="40822C8A" w:tentative="1">
      <w:start w:val="1"/>
      <w:numFmt w:val="bullet"/>
      <w:lvlText w:val=""/>
      <w:lvlJc w:val="left"/>
      <w:pPr>
        <w:ind w:left="2880" w:hanging="360"/>
      </w:pPr>
      <w:rPr>
        <w:rFonts w:ascii="Symbol" w:hAnsi="Symbol" w:hint="default"/>
      </w:rPr>
    </w:lvl>
    <w:lvl w:ilvl="4" w:tplc="2E420C9E" w:tentative="1">
      <w:start w:val="1"/>
      <w:numFmt w:val="bullet"/>
      <w:lvlText w:val="o"/>
      <w:lvlJc w:val="left"/>
      <w:pPr>
        <w:ind w:left="3600" w:hanging="360"/>
      </w:pPr>
      <w:rPr>
        <w:rFonts w:ascii="Courier New" w:hAnsi="Courier New" w:cs="Courier New" w:hint="default"/>
      </w:rPr>
    </w:lvl>
    <w:lvl w:ilvl="5" w:tplc="6E5AE7CA" w:tentative="1">
      <w:start w:val="1"/>
      <w:numFmt w:val="bullet"/>
      <w:lvlText w:val=""/>
      <w:lvlJc w:val="left"/>
      <w:pPr>
        <w:ind w:left="4320" w:hanging="360"/>
      </w:pPr>
      <w:rPr>
        <w:rFonts w:ascii="Wingdings" w:hAnsi="Wingdings" w:hint="default"/>
      </w:rPr>
    </w:lvl>
    <w:lvl w:ilvl="6" w:tplc="B5421F66" w:tentative="1">
      <w:start w:val="1"/>
      <w:numFmt w:val="bullet"/>
      <w:lvlText w:val=""/>
      <w:lvlJc w:val="left"/>
      <w:pPr>
        <w:ind w:left="5040" w:hanging="360"/>
      </w:pPr>
      <w:rPr>
        <w:rFonts w:ascii="Symbol" w:hAnsi="Symbol" w:hint="default"/>
      </w:rPr>
    </w:lvl>
    <w:lvl w:ilvl="7" w:tplc="D494AA8E" w:tentative="1">
      <w:start w:val="1"/>
      <w:numFmt w:val="bullet"/>
      <w:lvlText w:val="o"/>
      <w:lvlJc w:val="left"/>
      <w:pPr>
        <w:ind w:left="5760" w:hanging="360"/>
      </w:pPr>
      <w:rPr>
        <w:rFonts w:ascii="Courier New" w:hAnsi="Courier New" w:cs="Courier New" w:hint="default"/>
      </w:rPr>
    </w:lvl>
    <w:lvl w:ilvl="8" w:tplc="A68854FE" w:tentative="1">
      <w:start w:val="1"/>
      <w:numFmt w:val="bullet"/>
      <w:lvlText w:val=""/>
      <w:lvlJc w:val="left"/>
      <w:pPr>
        <w:ind w:left="6480" w:hanging="360"/>
      </w:pPr>
      <w:rPr>
        <w:rFonts w:ascii="Wingdings" w:hAnsi="Wingdings" w:hint="default"/>
      </w:rPr>
    </w:lvl>
  </w:abstractNum>
  <w:abstractNum w:abstractNumId="1224" w15:restartNumberingAfterBreak="0">
    <w:nsid w:val="70A54204"/>
    <w:multiLevelType w:val="hybridMultilevel"/>
    <w:tmpl w:val="97B45A92"/>
    <w:lvl w:ilvl="0" w:tplc="22069F6C">
      <w:start w:val="1"/>
      <w:numFmt w:val="bullet"/>
      <w:lvlText w:val=""/>
      <w:lvlJc w:val="left"/>
      <w:pPr>
        <w:ind w:left="720" w:hanging="360"/>
      </w:pPr>
      <w:rPr>
        <w:rFonts w:ascii="Symbol" w:hAnsi="Symbol" w:hint="default"/>
      </w:rPr>
    </w:lvl>
    <w:lvl w:ilvl="1" w:tplc="9E5EFE4A">
      <w:start w:val="1"/>
      <w:numFmt w:val="bullet"/>
      <w:lvlText w:val="o"/>
      <w:lvlJc w:val="left"/>
      <w:pPr>
        <w:ind w:left="1440" w:hanging="360"/>
      </w:pPr>
      <w:rPr>
        <w:rFonts w:ascii="Courier New" w:hAnsi="Courier New" w:cs="Courier New" w:hint="default"/>
      </w:rPr>
    </w:lvl>
    <w:lvl w:ilvl="2" w:tplc="1E3ADFD0" w:tentative="1">
      <w:start w:val="1"/>
      <w:numFmt w:val="bullet"/>
      <w:lvlText w:val=""/>
      <w:lvlJc w:val="left"/>
      <w:pPr>
        <w:ind w:left="2160" w:hanging="360"/>
      </w:pPr>
      <w:rPr>
        <w:rFonts w:ascii="Wingdings" w:hAnsi="Wingdings" w:hint="default"/>
      </w:rPr>
    </w:lvl>
    <w:lvl w:ilvl="3" w:tplc="ED268C58" w:tentative="1">
      <w:start w:val="1"/>
      <w:numFmt w:val="bullet"/>
      <w:lvlText w:val=""/>
      <w:lvlJc w:val="left"/>
      <w:pPr>
        <w:ind w:left="2880" w:hanging="360"/>
      </w:pPr>
      <w:rPr>
        <w:rFonts w:ascii="Symbol" w:hAnsi="Symbol" w:hint="default"/>
      </w:rPr>
    </w:lvl>
    <w:lvl w:ilvl="4" w:tplc="B2563832" w:tentative="1">
      <w:start w:val="1"/>
      <w:numFmt w:val="bullet"/>
      <w:lvlText w:val="o"/>
      <w:lvlJc w:val="left"/>
      <w:pPr>
        <w:ind w:left="3600" w:hanging="360"/>
      </w:pPr>
      <w:rPr>
        <w:rFonts w:ascii="Courier New" w:hAnsi="Courier New" w:cs="Courier New" w:hint="default"/>
      </w:rPr>
    </w:lvl>
    <w:lvl w:ilvl="5" w:tplc="53BA5CC4" w:tentative="1">
      <w:start w:val="1"/>
      <w:numFmt w:val="bullet"/>
      <w:lvlText w:val=""/>
      <w:lvlJc w:val="left"/>
      <w:pPr>
        <w:ind w:left="4320" w:hanging="360"/>
      </w:pPr>
      <w:rPr>
        <w:rFonts w:ascii="Wingdings" w:hAnsi="Wingdings" w:hint="default"/>
      </w:rPr>
    </w:lvl>
    <w:lvl w:ilvl="6" w:tplc="24BA40DC" w:tentative="1">
      <w:start w:val="1"/>
      <w:numFmt w:val="bullet"/>
      <w:lvlText w:val=""/>
      <w:lvlJc w:val="left"/>
      <w:pPr>
        <w:ind w:left="5040" w:hanging="360"/>
      </w:pPr>
      <w:rPr>
        <w:rFonts w:ascii="Symbol" w:hAnsi="Symbol" w:hint="default"/>
      </w:rPr>
    </w:lvl>
    <w:lvl w:ilvl="7" w:tplc="8EE43008" w:tentative="1">
      <w:start w:val="1"/>
      <w:numFmt w:val="bullet"/>
      <w:lvlText w:val="o"/>
      <w:lvlJc w:val="left"/>
      <w:pPr>
        <w:ind w:left="5760" w:hanging="360"/>
      </w:pPr>
      <w:rPr>
        <w:rFonts w:ascii="Courier New" w:hAnsi="Courier New" w:cs="Courier New" w:hint="default"/>
      </w:rPr>
    </w:lvl>
    <w:lvl w:ilvl="8" w:tplc="179C073E" w:tentative="1">
      <w:start w:val="1"/>
      <w:numFmt w:val="bullet"/>
      <w:lvlText w:val=""/>
      <w:lvlJc w:val="left"/>
      <w:pPr>
        <w:ind w:left="6480" w:hanging="360"/>
      </w:pPr>
      <w:rPr>
        <w:rFonts w:ascii="Wingdings" w:hAnsi="Wingdings" w:hint="default"/>
      </w:rPr>
    </w:lvl>
  </w:abstractNum>
  <w:abstractNum w:abstractNumId="1225" w15:restartNumberingAfterBreak="0">
    <w:nsid w:val="70A6505B"/>
    <w:multiLevelType w:val="hybridMultilevel"/>
    <w:tmpl w:val="043246AE"/>
    <w:lvl w:ilvl="0" w:tplc="FCE21CB6">
      <w:start w:val="1"/>
      <w:numFmt w:val="bullet"/>
      <w:lvlText w:val=""/>
      <w:lvlJc w:val="left"/>
      <w:pPr>
        <w:ind w:left="720" w:hanging="360"/>
      </w:pPr>
      <w:rPr>
        <w:rFonts w:ascii="Symbol" w:hAnsi="Symbol" w:hint="default"/>
      </w:rPr>
    </w:lvl>
    <w:lvl w:ilvl="1" w:tplc="EE4C640A" w:tentative="1">
      <w:start w:val="1"/>
      <w:numFmt w:val="bullet"/>
      <w:lvlText w:val="o"/>
      <w:lvlJc w:val="left"/>
      <w:pPr>
        <w:ind w:left="1440" w:hanging="360"/>
      </w:pPr>
      <w:rPr>
        <w:rFonts w:ascii="Courier New" w:hAnsi="Courier New" w:cs="Courier New" w:hint="default"/>
      </w:rPr>
    </w:lvl>
    <w:lvl w:ilvl="2" w:tplc="6C86F008">
      <w:start w:val="1"/>
      <w:numFmt w:val="bullet"/>
      <w:lvlText w:val=""/>
      <w:lvlJc w:val="left"/>
      <w:pPr>
        <w:ind w:left="2160" w:hanging="360"/>
      </w:pPr>
      <w:rPr>
        <w:rFonts w:ascii="Wingdings" w:hAnsi="Wingdings" w:hint="default"/>
      </w:rPr>
    </w:lvl>
    <w:lvl w:ilvl="3" w:tplc="0EB803D8" w:tentative="1">
      <w:start w:val="1"/>
      <w:numFmt w:val="bullet"/>
      <w:lvlText w:val=""/>
      <w:lvlJc w:val="left"/>
      <w:pPr>
        <w:ind w:left="2880" w:hanging="360"/>
      </w:pPr>
      <w:rPr>
        <w:rFonts w:ascii="Symbol" w:hAnsi="Symbol" w:hint="default"/>
      </w:rPr>
    </w:lvl>
    <w:lvl w:ilvl="4" w:tplc="CEFA049A" w:tentative="1">
      <w:start w:val="1"/>
      <w:numFmt w:val="bullet"/>
      <w:lvlText w:val="o"/>
      <w:lvlJc w:val="left"/>
      <w:pPr>
        <w:ind w:left="3600" w:hanging="360"/>
      </w:pPr>
      <w:rPr>
        <w:rFonts w:ascii="Courier New" w:hAnsi="Courier New" w:cs="Courier New" w:hint="default"/>
      </w:rPr>
    </w:lvl>
    <w:lvl w:ilvl="5" w:tplc="0002C99A" w:tentative="1">
      <w:start w:val="1"/>
      <w:numFmt w:val="bullet"/>
      <w:lvlText w:val=""/>
      <w:lvlJc w:val="left"/>
      <w:pPr>
        <w:ind w:left="4320" w:hanging="360"/>
      </w:pPr>
      <w:rPr>
        <w:rFonts w:ascii="Wingdings" w:hAnsi="Wingdings" w:hint="default"/>
      </w:rPr>
    </w:lvl>
    <w:lvl w:ilvl="6" w:tplc="AA82D194" w:tentative="1">
      <w:start w:val="1"/>
      <w:numFmt w:val="bullet"/>
      <w:lvlText w:val=""/>
      <w:lvlJc w:val="left"/>
      <w:pPr>
        <w:ind w:left="5040" w:hanging="360"/>
      </w:pPr>
      <w:rPr>
        <w:rFonts w:ascii="Symbol" w:hAnsi="Symbol" w:hint="default"/>
      </w:rPr>
    </w:lvl>
    <w:lvl w:ilvl="7" w:tplc="AB00C2A0" w:tentative="1">
      <w:start w:val="1"/>
      <w:numFmt w:val="bullet"/>
      <w:lvlText w:val="o"/>
      <w:lvlJc w:val="left"/>
      <w:pPr>
        <w:ind w:left="5760" w:hanging="360"/>
      </w:pPr>
      <w:rPr>
        <w:rFonts w:ascii="Courier New" w:hAnsi="Courier New" w:cs="Courier New" w:hint="default"/>
      </w:rPr>
    </w:lvl>
    <w:lvl w:ilvl="8" w:tplc="0784C558" w:tentative="1">
      <w:start w:val="1"/>
      <w:numFmt w:val="bullet"/>
      <w:lvlText w:val=""/>
      <w:lvlJc w:val="left"/>
      <w:pPr>
        <w:ind w:left="6480" w:hanging="360"/>
      </w:pPr>
      <w:rPr>
        <w:rFonts w:ascii="Wingdings" w:hAnsi="Wingdings" w:hint="default"/>
      </w:rPr>
    </w:lvl>
  </w:abstractNum>
  <w:abstractNum w:abstractNumId="1226" w15:restartNumberingAfterBreak="0">
    <w:nsid w:val="70E70BE5"/>
    <w:multiLevelType w:val="hybridMultilevel"/>
    <w:tmpl w:val="E25A3DB8"/>
    <w:lvl w:ilvl="0" w:tplc="41664F1C">
      <w:start w:val="1"/>
      <w:numFmt w:val="bullet"/>
      <w:lvlText w:val=""/>
      <w:lvlJc w:val="left"/>
      <w:pPr>
        <w:ind w:left="720" w:hanging="360"/>
      </w:pPr>
      <w:rPr>
        <w:rFonts w:ascii="Symbol" w:hAnsi="Symbol" w:hint="default"/>
      </w:rPr>
    </w:lvl>
    <w:lvl w:ilvl="1" w:tplc="48DC9128" w:tentative="1">
      <w:start w:val="1"/>
      <w:numFmt w:val="bullet"/>
      <w:lvlText w:val="o"/>
      <w:lvlJc w:val="left"/>
      <w:pPr>
        <w:ind w:left="1440" w:hanging="360"/>
      </w:pPr>
      <w:rPr>
        <w:rFonts w:ascii="Courier New" w:hAnsi="Courier New" w:cs="Courier New" w:hint="default"/>
      </w:rPr>
    </w:lvl>
    <w:lvl w:ilvl="2" w:tplc="493040E8" w:tentative="1">
      <w:start w:val="1"/>
      <w:numFmt w:val="bullet"/>
      <w:lvlText w:val=""/>
      <w:lvlJc w:val="left"/>
      <w:pPr>
        <w:ind w:left="2160" w:hanging="360"/>
      </w:pPr>
      <w:rPr>
        <w:rFonts w:ascii="Wingdings" w:hAnsi="Wingdings" w:hint="default"/>
      </w:rPr>
    </w:lvl>
    <w:lvl w:ilvl="3" w:tplc="6C045FC6" w:tentative="1">
      <w:start w:val="1"/>
      <w:numFmt w:val="bullet"/>
      <w:lvlText w:val=""/>
      <w:lvlJc w:val="left"/>
      <w:pPr>
        <w:ind w:left="2880" w:hanging="360"/>
      </w:pPr>
      <w:rPr>
        <w:rFonts w:ascii="Symbol" w:hAnsi="Symbol" w:hint="default"/>
      </w:rPr>
    </w:lvl>
    <w:lvl w:ilvl="4" w:tplc="C29EDC4E" w:tentative="1">
      <w:start w:val="1"/>
      <w:numFmt w:val="bullet"/>
      <w:lvlText w:val="o"/>
      <w:lvlJc w:val="left"/>
      <w:pPr>
        <w:ind w:left="3600" w:hanging="360"/>
      </w:pPr>
      <w:rPr>
        <w:rFonts w:ascii="Courier New" w:hAnsi="Courier New" w:cs="Courier New" w:hint="default"/>
      </w:rPr>
    </w:lvl>
    <w:lvl w:ilvl="5" w:tplc="4A4C9B48" w:tentative="1">
      <w:start w:val="1"/>
      <w:numFmt w:val="bullet"/>
      <w:lvlText w:val=""/>
      <w:lvlJc w:val="left"/>
      <w:pPr>
        <w:ind w:left="4320" w:hanging="360"/>
      </w:pPr>
      <w:rPr>
        <w:rFonts w:ascii="Wingdings" w:hAnsi="Wingdings" w:hint="default"/>
      </w:rPr>
    </w:lvl>
    <w:lvl w:ilvl="6" w:tplc="96D02CD8" w:tentative="1">
      <w:start w:val="1"/>
      <w:numFmt w:val="bullet"/>
      <w:lvlText w:val=""/>
      <w:lvlJc w:val="left"/>
      <w:pPr>
        <w:ind w:left="5040" w:hanging="360"/>
      </w:pPr>
      <w:rPr>
        <w:rFonts w:ascii="Symbol" w:hAnsi="Symbol" w:hint="default"/>
      </w:rPr>
    </w:lvl>
    <w:lvl w:ilvl="7" w:tplc="D294227E" w:tentative="1">
      <w:start w:val="1"/>
      <w:numFmt w:val="bullet"/>
      <w:lvlText w:val="o"/>
      <w:lvlJc w:val="left"/>
      <w:pPr>
        <w:ind w:left="5760" w:hanging="360"/>
      </w:pPr>
      <w:rPr>
        <w:rFonts w:ascii="Courier New" w:hAnsi="Courier New" w:cs="Courier New" w:hint="default"/>
      </w:rPr>
    </w:lvl>
    <w:lvl w:ilvl="8" w:tplc="7FAC6432" w:tentative="1">
      <w:start w:val="1"/>
      <w:numFmt w:val="bullet"/>
      <w:lvlText w:val=""/>
      <w:lvlJc w:val="left"/>
      <w:pPr>
        <w:ind w:left="6480" w:hanging="360"/>
      </w:pPr>
      <w:rPr>
        <w:rFonts w:ascii="Wingdings" w:hAnsi="Wingdings" w:hint="default"/>
      </w:rPr>
    </w:lvl>
  </w:abstractNum>
  <w:abstractNum w:abstractNumId="1227" w15:restartNumberingAfterBreak="0">
    <w:nsid w:val="710406CA"/>
    <w:multiLevelType w:val="hybridMultilevel"/>
    <w:tmpl w:val="482AEF2E"/>
    <w:lvl w:ilvl="0" w:tplc="538C7CB6">
      <w:start w:val="1"/>
      <w:numFmt w:val="bullet"/>
      <w:lvlText w:val=""/>
      <w:lvlJc w:val="left"/>
      <w:pPr>
        <w:ind w:left="720" w:hanging="360"/>
      </w:pPr>
      <w:rPr>
        <w:rFonts w:ascii="Symbol" w:hAnsi="Symbol" w:hint="default"/>
      </w:rPr>
    </w:lvl>
    <w:lvl w:ilvl="1" w:tplc="F1BAFB74" w:tentative="1">
      <w:start w:val="1"/>
      <w:numFmt w:val="bullet"/>
      <w:lvlText w:val="o"/>
      <w:lvlJc w:val="left"/>
      <w:pPr>
        <w:ind w:left="1440" w:hanging="360"/>
      </w:pPr>
      <w:rPr>
        <w:rFonts w:ascii="Courier New" w:hAnsi="Courier New" w:cs="Courier New" w:hint="default"/>
      </w:rPr>
    </w:lvl>
    <w:lvl w:ilvl="2" w:tplc="47A6425A" w:tentative="1">
      <w:start w:val="1"/>
      <w:numFmt w:val="bullet"/>
      <w:lvlText w:val=""/>
      <w:lvlJc w:val="left"/>
      <w:pPr>
        <w:ind w:left="2160" w:hanging="360"/>
      </w:pPr>
      <w:rPr>
        <w:rFonts w:ascii="Wingdings" w:hAnsi="Wingdings" w:hint="default"/>
      </w:rPr>
    </w:lvl>
    <w:lvl w:ilvl="3" w:tplc="0AA48884">
      <w:start w:val="1"/>
      <w:numFmt w:val="bullet"/>
      <w:lvlText w:val=""/>
      <w:lvlJc w:val="left"/>
      <w:pPr>
        <w:ind w:left="2880" w:hanging="360"/>
      </w:pPr>
      <w:rPr>
        <w:rFonts w:ascii="Symbol" w:hAnsi="Symbol" w:hint="default"/>
      </w:rPr>
    </w:lvl>
    <w:lvl w:ilvl="4" w:tplc="9A7AD2FC" w:tentative="1">
      <w:start w:val="1"/>
      <w:numFmt w:val="bullet"/>
      <w:lvlText w:val="o"/>
      <w:lvlJc w:val="left"/>
      <w:pPr>
        <w:ind w:left="3600" w:hanging="360"/>
      </w:pPr>
      <w:rPr>
        <w:rFonts w:ascii="Courier New" w:hAnsi="Courier New" w:cs="Courier New" w:hint="default"/>
      </w:rPr>
    </w:lvl>
    <w:lvl w:ilvl="5" w:tplc="976C7F58" w:tentative="1">
      <w:start w:val="1"/>
      <w:numFmt w:val="bullet"/>
      <w:lvlText w:val=""/>
      <w:lvlJc w:val="left"/>
      <w:pPr>
        <w:ind w:left="4320" w:hanging="360"/>
      </w:pPr>
      <w:rPr>
        <w:rFonts w:ascii="Wingdings" w:hAnsi="Wingdings" w:hint="default"/>
      </w:rPr>
    </w:lvl>
    <w:lvl w:ilvl="6" w:tplc="E6DC23A6" w:tentative="1">
      <w:start w:val="1"/>
      <w:numFmt w:val="bullet"/>
      <w:lvlText w:val=""/>
      <w:lvlJc w:val="left"/>
      <w:pPr>
        <w:ind w:left="5040" w:hanging="360"/>
      </w:pPr>
      <w:rPr>
        <w:rFonts w:ascii="Symbol" w:hAnsi="Symbol" w:hint="default"/>
      </w:rPr>
    </w:lvl>
    <w:lvl w:ilvl="7" w:tplc="E6F2630E" w:tentative="1">
      <w:start w:val="1"/>
      <w:numFmt w:val="bullet"/>
      <w:lvlText w:val="o"/>
      <w:lvlJc w:val="left"/>
      <w:pPr>
        <w:ind w:left="5760" w:hanging="360"/>
      </w:pPr>
      <w:rPr>
        <w:rFonts w:ascii="Courier New" w:hAnsi="Courier New" w:cs="Courier New" w:hint="default"/>
      </w:rPr>
    </w:lvl>
    <w:lvl w:ilvl="8" w:tplc="6F52FC3E" w:tentative="1">
      <w:start w:val="1"/>
      <w:numFmt w:val="bullet"/>
      <w:lvlText w:val=""/>
      <w:lvlJc w:val="left"/>
      <w:pPr>
        <w:ind w:left="6480" w:hanging="360"/>
      </w:pPr>
      <w:rPr>
        <w:rFonts w:ascii="Wingdings" w:hAnsi="Wingdings" w:hint="default"/>
      </w:rPr>
    </w:lvl>
  </w:abstractNum>
  <w:abstractNum w:abstractNumId="1228" w15:restartNumberingAfterBreak="0">
    <w:nsid w:val="710A56F0"/>
    <w:multiLevelType w:val="hybridMultilevel"/>
    <w:tmpl w:val="10002B9E"/>
    <w:lvl w:ilvl="0" w:tplc="A3EC3E66">
      <w:start w:val="1"/>
      <w:numFmt w:val="bullet"/>
      <w:lvlText w:val=""/>
      <w:lvlJc w:val="left"/>
      <w:pPr>
        <w:ind w:left="720" w:hanging="360"/>
      </w:pPr>
      <w:rPr>
        <w:rFonts w:ascii="Symbol" w:hAnsi="Symbol" w:hint="default"/>
      </w:rPr>
    </w:lvl>
    <w:lvl w:ilvl="1" w:tplc="619C328A" w:tentative="1">
      <w:start w:val="1"/>
      <w:numFmt w:val="bullet"/>
      <w:lvlText w:val="o"/>
      <w:lvlJc w:val="left"/>
      <w:pPr>
        <w:ind w:left="1440" w:hanging="360"/>
      </w:pPr>
      <w:rPr>
        <w:rFonts w:ascii="Courier New" w:hAnsi="Courier New" w:cs="Courier New" w:hint="default"/>
      </w:rPr>
    </w:lvl>
    <w:lvl w:ilvl="2" w:tplc="4BCA1CAC">
      <w:start w:val="1"/>
      <w:numFmt w:val="bullet"/>
      <w:lvlText w:val=""/>
      <w:lvlJc w:val="left"/>
      <w:pPr>
        <w:ind w:left="2160" w:hanging="360"/>
      </w:pPr>
      <w:rPr>
        <w:rFonts w:ascii="Wingdings" w:hAnsi="Wingdings" w:hint="default"/>
      </w:rPr>
    </w:lvl>
    <w:lvl w:ilvl="3" w:tplc="64F46CE0" w:tentative="1">
      <w:start w:val="1"/>
      <w:numFmt w:val="bullet"/>
      <w:lvlText w:val=""/>
      <w:lvlJc w:val="left"/>
      <w:pPr>
        <w:ind w:left="2880" w:hanging="360"/>
      </w:pPr>
      <w:rPr>
        <w:rFonts w:ascii="Symbol" w:hAnsi="Symbol" w:hint="default"/>
      </w:rPr>
    </w:lvl>
    <w:lvl w:ilvl="4" w:tplc="6352BF3A" w:tentative="1">
      <w:start w:val="1"/>
      <w:numFmt w:val="bullet"/>
      <w:lvlText w:val="o"/>
      <w:lvlJc w:val="left"/>
      <w:pPr>
        <w:ind w:left="3600" w:hanging="360"/>
      </w:pPr>
      <w:rPr>
        <w:rFonts w:ascii="Courier New" w:hAnsi="Courier New" w:cs="Courier New" w:hint="default"/>
      </w:rPr>
    </w:lvl>
    <w:lvl w:ilvl="5" w:tplc="BB52F170" w:tentative="1">
      <w:start w:val="1"/>
      <w:numFmt w:val="bullet"/>
      <w:lvlText w:val=""/>
      <w:lvlJc w:val="left"/>
      <w:pPr>
        <w:ind w:left="4320" w:hanging="360"/>
      </w:pPr>
      <w:rPr>
        <w:rFonts w:ascii="Wingdings" w:hAnsi="Wingdings" w:hint="default"/>
      </w:rPr>
    </w:lvl>
    <w:lvl w:ilvl="6" w:tplc="18A25688" w:tentative="1">
      <w:start w:val="1"/>
      <w:numFmt w:val="bullet"/>
      <w:lvlText w:val=""/>
      <w:lvlJc w:val="left"/>
      <w:pPr>
        <w:ind w:left="5040" w:hanging="360"/>
      </w:pPr>
      <w:rPr>
        <w:rFonts w:ascii="Symbol" w:hAnsi="Symbol" w:hint="default"/>
      </w:rPr>
    </w:lvl>
    <w:lvl w:ilvl="7" w:tplc="2AFC576E" w:tentative="1">
      <w:start w:val="1"/>
      <w:numFmt w:val="bullet"/>
      <w:lvlText w:val="o"/>
      <w:lvlJc w:val="left"/>
      <w:pPr>
        <w:ind w:left="5760" w:hanging="360"/>
      </w:pPr>
      <w:rPr>
        <w:rFonts w:ascii="Courier New" w:hAnsi="Courier New" w:cs="Courier New" w:hint="default"/>
      </w:rPr>
    </w:lvl>
    <w:lvl w:ilvl="8" w:tplc="7346BCCC" w:tentative="1">
      <w:start w:val="1"/>
      <w:numFmt w:val="bullet"/>
      <w:lvlText w:val=""/>
      <w:lvlJc w:val="left"/>
      <w:pPr>
        <w:ind w:left="6480" w:hanging="360"/>
      </w:pPr>
      <w:rPr>
        <w:rFonts w:ascii="Wingdings" w:hAnsi="Wingdings" w:hint="default"/>
      </w:rPr>
    </w:lvl>
  </w:abstractNum>
  <w:abstractNum w:abstractNumId="1229" w15:restartNumberingAfterBreak="0">
    <w:nsid w:val="710C3914"/>
    <w:multiLevelType w:val="hybridMultilevel"/>
    <w:tmpl w:val="D5AC9F0C"/>
    <w:lvl w:ilvl="0" w:tplc="FF3E75F4">
      <w:start w:val="1"/>
      <w:numFmt w:val="bullet"/>
      <w:lvlText w:val=""/>
      <w:lvlJc w:val="left"/>
      <w:pPr>
        <w:ind w:left="720" w:hanging="360"/>
      </w:pPr>
      <w:rPr>
        <w:rFonts w:ascii="Symbol" w:hAnsi="Symbol" w:hint="default"/>
      </w:rPr>
    </w:lvl>
    <w:lvl w:ilvl="1" w:tplc="AB6CF422" w:tentative="1">
      <w:start w:val="1"/>
      <w:numFmt w:val="bullet"/>
      <w:lvlText w:val="o"/>
      <w:lvlJc w:val="left"/>
      <w:pPr>
        <w:ind w:left="1440" w:hanging="360"/>
      </w:pPr>
      <w:rPr>
        <w:rFonts w:ascii="Courier New" w:hAnsi="Courier New" w:cs="Courier New" w:hint="default"/>
      </w:rPr>
    </w:lvl>
    <w:lvl w:ilvl="2" w:tplc="6F021E2A" w:tentative="1">
      <w:start w:val="1"/>
      <w:numFmt w:val="bullet"/>
      <w:lvlText w:val=""/>
      <w:lvlJc w:val="left"/>
      <w:pPr>
        <w:ind w:left="2160" w:hanging="360"/>
      </w:pPr>
      <w:rPr>
        <w:rFonts w:ascii="Wingdings" w:hAnsi="Wingdings" w:hint="default"/>
      </w:rPr>
    </w:lvl>
    <w:lvl w:ilvl="3" w:tplc="9C7CD172" w:tentative="1">
      <w:start w:val="1"/>
      <w:numFmt w:val="bullet"/>
      <w:lvlText w:val=""/>
      <w:lvlJc w:val="left"/>
      <w:pPr>
        <w:ind w:left="2880" w:hanging="360"/>
      </w:pPr>
      <w:rPr>
        <w:rFonts w:ascii="Symbol" w:hAnsi="Symbol" w:hint="default"/>
      </w:rPr>
    </w:lvl>
    <w:lvl w:ilvl="4" w:tplc="93AEFDA6" w:tentative="1">
      <w:start w:val="1"/>
      <w:numFmt w:val="bullet"/>
      <w:lvlText w:val="o"/>
      <w:lvlJc w:val="left"/>
      <w:pPr>
        <w:ind w:left="3600" w:hanging="360"/>
      </w:pPr>
      <w:rPr>
        <w:rFonts w:ascii="Courier New" w:hAnsi="Courier New" w:cs="Courier New" w:hint="default"/>
      </w:rPr>
    </w:lvl>
    <w:lvl w:ilvl="5" w:tplc="67A478FC" w:tentative="1">
      <w:start w:val="1"/>
      <w:numFmt w:val="bullet"/>
      <w:lvlText w:val=""/>
      <w:lvlJc w:val="left"/>
      <w:pPr>
        <w:ind w:left="4320" w:hanging="360"/>
      </w:pPr>
      <w:rPr>
        <w:rFonts w:ascii="Wingdings" w:hAnsi="Wingdings" w:hint="default"/>
      </w:rPr>
    </w:lvl>
    <w:lvl w:ilvl="6" w:tplc="C9042086" w:tentative="1">
      <w:start w:val="1"/>
      <w:numFmt w:val="bullet"/>
      <w:lvlText w:val=""/>
      <w:lvlJc w:val="left"/>
      <w:pPr>
        <w:ind w:left="5040" w:hanging="360"/>
      </w:pPr>
      <w:rPr>
        <w:rFonts w:ascii="Symbol" w:hAnsi="Symbol" w:hint="default"/>
      </w:rPr>
    </w:lvl>
    <w:lvl w:ilvl="7" w:tplc="097ACA9E" w:tentative="1">
      <w:start w:val="1"/>
      <w:numFmt w:val="bullet"/>
      <w:lvlText w:val="o"/>
      <w:lvlJc w:val="left"/>
      <w:pPr>
        <w:ind w:left="5760" w:hanging="360"/>
      </w:pPr>
      <w:rPr>
        <w:rFonts w:ascii="Courier New" w:hAnsi="Courier New" w:cs="Courier New" w:hint="default"/>
      </w:rPr>
    </w:lvl>
    <w:lvl w:ilvl="8" w:tplc="B02876DC" w:tentative="1">
      <w:start w:val="1"/>
      <w:numFmt w:val="bullet"/>
      <w:lvlText w:val=""/>
      <w:lvlJc w:val="left"/>
      <w:pPr>
        <w:ind w:left="6480" w:hanging="360"/>
      </w:pPr>
      <w:rPr>
        <w:rFonts w:ascii="Wingdings" w:hAnsi="Wingdings" w:hint="default"/>
      </w:rPr>
    </w:lvl>
  </w:abstractNum>
  <w:abstractNum w:abstractNumId="1230" w15:restartNumberingAfterBreak="0">
    <w:nsid w:val="710E6531"/>
    <w:multiLevelType w:val="hybridMultilevel"/>
    <w:tmpl w:val="8AF0C550"/>
    <w:lvl w:ilvl="0" w:tplc="3A786762">
      <w:start w:val="1"/>
      <w:numFmt w:val="bullet"/>
      <w:lvlText w:val=""/>
      <w:lvlJc w:val="left"/>
      <w:pPr>
        <w:ind w:left="720" w:hanging="360"/>
      </w:pPr>
      <w:rPr>
        <w:rFonts w:ascii="Symbol" w:hAnsi="Symbol" w:hint="default"/>
      </w:rPr>
    </w:lvl>
    <w:lvl w:ilvl="1" w:tplc="B56C6980" w:tentative="1">
      <w:start w:val="1"/>
      <w:numFmt w:val="bullet"/>
      <w:lvlText w:val="o"/>
      <w:lvlJc w:val="left"/>
      <w:pPr>
        <w:ind w:left="1440" w:hanging="360"/>
      </w:pPr>
      <w:rPr>
        <w:rFonts w:ascii="Courier New" w:hAnsi="Courier New" w:cs="Courier New" w:hint="default"/>
      </w:rPr>
    </w:lvl>
    <w:lvl w:ilvl="2" w:tplc="B55AB6AE" w:tentative="1">
      <w:start w:val="1"/>
      <w:numFmt w:val="bullet"/>
      <w:lvlText w:val=""/>
      <w:lvlJc w:val="left"/>
      <w:pPr>
        <w:ind w:left="2160" w:hanging="360"/>
      </w:pPr>
      <w:rPr>
        <w:rFonts w:ascii="Wingdings" w:hAnsi="Wingdings" w:hint="default"/>
      </w:rPr>
    </w:lvl>
    <w:lvl w:ilvl="3" w:tplc="C9D80E98" w:tentative="1">
      <w:start w:val="1"/>
      <w:numFmt w:val="bullet"/>
      <w:lvlText w:val=""/>
      <w:lvlJc w:val="left"/>
      <w:pPr>
        <w:ind w:left="2880" w:hanging="360"/>
      </w:pPr>
      <w:rPr>
        <w:rFonts w:ascii="Symbol" w:hAnsi="Symbol" w:hint="default"/>
      </w:rPr>
    </w:lvl>
    <w:lvl w:ilvl="4" w:tplc="24C4DC0C" w:tentative="1">
      <w:start w:val="1"/>
      <w:numFmt w:val="bullet"/>
      <w:lvlText w:val="o"/>
      <w:lvlJc w:val="left"/>
      <w:pPr>
        <w:ind w:left="3600" w:hanging="360"/>
      </w:pPr>
      <w:rPr>
        <w:rFonts w:ascii="Courier New" w:hAnsi="Courier New" w:cs="Courier New" w:hint="default"/>
      </w:rPr>
    </w:lvl>
    <w:lvl w:ilvl="5" w:tplc="6732406E" w:tentative="1">
      <w:start w:val="1"/>
      <w:numFmt w:val="bullet"/>
      <w:lvlText w:val=""/>
      <w:lvlJc w:val="left"/>
      <w:pPr>
        <w:ind w:left="4320" w:hanging="360"/>
      </w:pPr>
      <w:rPr>
        <w:rFonts w:ascii="Wingdings" w:hAnsi="Wingdings" w:hint="default"/>
      </w:rPr>
    </w:lvl>
    <w:lvl w:ilvl="6" w:tplc="0BCCFBAA" w:tentative="1">
      <w:start w:val="1"/>
      <w:numFmt w:val="bullet"/>
      <w:lvlText w:val=""/>
      <w:lvlJc w:val="left"/>
      <w:pPr>
        <w:ind w:left="5040" w:hanging="360"/>
      </w:pPr>
      <w:rPr>
        <w:rFonts w:ascii="Symbol" w:hAnsi="Symbol" w:hint="default"/>
      </w:rPr>
    </w:lvl>
    <w:lvl w:ilvl="7" w:tplc="357E857A" w:tentative="1">
      <w:start w:val="1"/>
      <w:numFmt w:val="bullet"/>
      <w:lvlText w:val="o"/>
      <w:lvlJc w:val="left"/>
      <w:pPr>
        <w:ind w:left="5760" w:hanging="360"/>
      </w:pPr>
      <w:rPr>
        <w:rFonts w:ascii="Courier New" w:hAnsi="Courier New" w:cs="Courier New" w:hint="default"/>
      </w:rPr>
    </w:lvl>
    <w:lvl w:ilvl="8" w:tplc="16307D9A" w:tentative="1">
      <w:start w:val="1"/>
      <w:numFmt w:val="bullet"/>
      <w:lvlText w:val=""/>
      <w:lvlJc w:val="left"/>
      <w:pPr>
        <w:ind w:left="6480" w:hanging="360"/>
      </w:pPr>
      <w:rPr>
        <w:rFonts w:ascii="Wingdings" w:hAnsi="Wingdings" w:hint="default"/>
      </w:rPr>
    </w:lvl>
  </w:abstractNum>
  <w:abstractNum w:abstractNumId="1231" w15:restartNumberingAfterBreak="0">
    <w:nsid w:val="712600F4"/>
    <w:multiLevelType w:val="hybridMultilevel"/>
    <w:tmpl w:val="5BC05014"/>
    <w:lvl w:ilvl="0" w:tplc="A34640E6">
      <w:start w:val="1"/>
      <w:numFmt w:val="bullet"/>
      <w:lvlText w:val=""/>
      <w:lvlJc w:val="left"/>
      <w:pPr>
        <w:ind w:left="720" w:hanging="360"/>
      </w:pPr>
      <w:rPr>
        <w:rFonts w:ascii="Symbol" w:hAnsi="Symbol" w:hint="default"/>
      </w:rPr>
    </w:lvl>
    <w:lvl w:ilvl="1" w:tplc="0246A3DA" w:tentative="1">
      <w:start w:val="1"/>
      <w:numFmt w:val="bullet"/>
      <w:lvlText w:val="o"/>
      <w:lvlJc w:val="left"/>
      <w:pPr>
        <w:ind w:left="1440" w:hanging="360"/>
      </w:pPr>
      <w:rPr>
        <w:rFonts w:ascii="Courier New" w:hAnsi="Courier New" w:cs="Courier New" w:hint="default"/>
      </w:rPr>
    </w:lvl>
    <w:lvl w:ilvl="2" w:tplc="80F2666E" w:tentative="1">
      <w:start w:val="1"/>
      <w:numFmt w:val="bullet"/>
      <w:lvlText w:val=""/>
      <w:lvlJc w:val="left"/>
      <w:pPr>
        <w:ind w:left="2160" w:hanging="360"/>
      </w:pPr>
      <w:rPr>
        <w:rFonts w:ascii="Wingdings" w:hAnsi="Wingdings" w:hint="default"/>
      </w:rPr>
    </w:lvl>
    <w:lvl w:ilvl="3" w:tplc="17405968" w:tentative="1">
      <w:start w:val="1"/>
      <w:numFmt w:val="bullet"/>
      <w:lvlText w:val=""/>
      <w:lvlJc w:val="left"/>
      <w:pPr>
        <w:ind w:left="2880" w:hanging="360"/>
      </w:pPr>
      <w:rPr>
        <w:rFonts w:ascii="Symbol" w:hAnsi="Symbol" w:hint="default"/>
      </w:rPr>
    </w:lvl>
    <w:lvl w:ilvl="4" w:tplc="793A00AE" w:tentative="1">
      <w:start w:val="1"/>
      <w:numFmt w:val="bullet"/>
      <w:lvlText w:val="o"/>
      <w:lvlJc w:val="left"/>
      <w:pPr>
        <w:ind w:left="3600" w:hanging="360"/>
      </w:pPr>
      <w:rPr>
        <w:rFonts w:ascii="Courier New" w:hAnsi="Courier New" w:cs="Courier New" w:hint="default"/>
      </w:rPr>
    </w:lvl>
    <w:lvl w:ilvl="5" w:tplc="81D082FE" w:tentative="1">
      <w:start w:val="1"/>
      <w:numFmt w:val="bullet"/>
      <w:lvlText w:val=""/>
      <w:lvlJc w:val="left"/>
      <w:pPr>
        <w:ind w:left="4320" w:hanging="360"/>
      </w:pPr>
      <w:rPr>
        <w:rFonts w:ascii="Wingdings" w:hAnsi="Wingdings" w:hint="default"/>
      </w:rPr>
    </w:lvl>
    <w:lvl w:ilvl="6" w:tplc="C7884D02" w:tentative="1">
      <w:start w:val="1"/>
      <w:numFmt w:val="bullet"/>
      <w:lvlText w:val=""/>
      <w:lvlJc w:val="left"/>
      <w:pPr>
        <w:ind w:left="5040" w:hanging="360"/>
      </w:pPr>
      <w:rPr>
        <w:rFonts w:ascii="Symbol" w:hAnsi="Symbol" w:hint="default"/>
      </w:rPr>
    </w:lvl>
    <w:lvl w:ilvl="7" w:tplc="BD2A7710" w:tentative="1">
      <w:start w:val="1"/>
      <w:numFmt w:val="bullet"/>
      <w:lvlText w:val="o"/>
      <w:lvlJc w:val="left"/>
      <w:pPr>
        <w:ind w:left="5760" w:hanging="360"/>
      </w:pPr>
      <w:rPr>
        <w:rFonts w:ascii="Courier New" w:hAnsi="Courier New" w:cs="Courier New" w:hint="default"/>
      </w:rPr>
    </w:lvl>
    <w:lvl w:ilvl="8" w:tplc="2E42DF7E" w:tentative="1">
      <w:start w:val="1"/>
      <w:numFmt w:val="bullet"/>
      <w:lvlText w:val=""/>
      <w:lvlJc w:val="left"/>
      <w:pPr>
        <w:ind w:left="6480" w:hanging="360"/>
      </w:pPr>
      <w:rPr>
        <w:rFonts w:ascii="Wingdings" w:hAnsi="Wingdings" w:hint="default"/>
      </w:rPr>
    </w:lvl>
  </w:abstractNum>
  <w:abstractNum w:abstractNumId="1232" w15:restartNumberingAfterBreak="0">
    <w:nsid w:val="71272644"/>
    <w:multiLevelType w:val="hybridMultilevel"/>
    <w:tmpl w:val="5F0EF3DE"/>
    <w:lvl w:ilvl="0" w:tplc="40E2A984">
      <w:start w:val="1"/>
      <w:numFmt w:val="bullet"/>
      <w:lvlText w:val=""/>
      <w:lvlJc w:val="left"/>
      <w:pPr>
        <w:ind w:left="720" w:hanging="360"/>
      </w:pPr>
      <w:rPr>
        <w:rFonts w:ascii="Symbol" w:hAnsi="Symbol" w:hint="default"/>
      </w:rPr>
    </w:lvl>
    <w:lvl w:ilvl="1" w:tplc="A2202E34" w:tentative="1">
      <w:start w:val="1"/>
      <w:numFmt w:val="bullet"/>
      <w:lvlText w:val="o"/>
      <w:lvlJc w:val="left"/>
      <w:pPr>
        <w:ind w:left="1440" w:hanging="360"/>
      </w:pPr>
      <w:rPr>
        <w:rFonts w:ascii="Courier New" w:hAnsi="Courier New" w:cs="Courier New" w:hint="default"/>
      </w:rPr>
    </w:lvl>
    <w:lvl w:ilvl="2" w:tplc="10EC9DEC">
      <w:start w:val="1"/>
      <w:numFmt w:val="bullet"/>
      <w:lvlText w:val=""/>
      <w:lvlJc w:val="left"/>
      <w:pPr>
        <w:ind w:left="2160" w:hanging="360"/>
      </w:pPr>
      <w:rPr>
        <w:rFonts w:ascii="Wingdings" w:hAnsi="Wingdings" w:hint="default"/>
      </w:rPr>
    </w:lvl>
    <w:lvl w:ilvl="3" w:tplc="0FD6E140" w:tentative="1">
      <w:start w:val="1"/>
      <w:numFmt w:val="bullet"/>
      <w:lvlText w:val=""/>
      <w:lvlJc w:val="left"/>
      <w:pPr>
        <w:ind w:left="2880" w:hanging="360"/>
      </w:pPr>
      <w:rPr>
        <w:rFonts w:ascii="Symbol" w:hAnsi="Symbol" w:hint="default"/>
      </w:rPr>
    </w:lvl>
    <w:lvl w:ilvl="4" w:tplc="D4FAF91C" w:tentative="1">
      <w:start w:val="1"/>
      <w:numFmt w:val="bullet"/>
      <w:lvlText w:val="o"/>
      <w:lvlJc w:val="left"/>
      <w:pPr>
        <w:ind w:left="3600" w:hanging="360"/>
      </w:pPr>
      <w:rPr>
        <w:rFonts w:ascii="Courier New" w:hAnsi="Courier New" w:cs="Courier New" w:hint="default"/>
      </w:rPr>
    </w:lvl>
    <w:lvl w:ilvl="5" w:tplc="6F963386" w:tentative="1">
      <w:start w:val="1"/>
      <w:numFmt w:val="bullet"/>
      <w:lvlText w:val=""/>
      <w:lvlJc w:val="left"/>
      <w:pPr>
        <w:ind w:left="4320" w:hanging="360"/>
      </w:pPr>
      <w:rPr>
        <w:rFonts w:ascii="Wingdings" w:hAnsi="Wingdings" w:hint="default"/>
      </w:rPr>
    </w:lvl>
    <w:lvl w:ilvl="6" w:tplc="E2A69076" w:tentative="1">
      <w:start w:val="1"/>
      <w:numFmt w:val="bullet"/>
      <w:lvlText w:val=""/>
      <w:lvlJc w:val="left"/>
      <w:pPr>
        <w:ind w:left="5040" w:hanging="360"/>
      </w:pPr>
      <w:rPr>
        <w:rFonts w:ascii="Symbol" w:hAnsi="Symbol" w:hint="default"/>
      </w:rPr>
    </w:lvl>
    <w:lvl w:ilvl="7" w:tplc="6712A9D6" w:tentative="1">
      <w:start w:val="1"/>
      <w:numFmt w:val="bullet"/>
      <w:lvlText w:val="o"/>
      <w:lvlJc w:val="left"/>
      <w:pPr>
        <w:ind w:left="5760" w:hanging="360"/>
      </w:pPr>
      <w:rPr>
        <w:rFonts w:ascii="Courier New" w:hAnsi="Courier New" w:cs="Courier New" w:hint="default"/>
      </w:rPr>
    </w:lvl>
    <w:lvl w:ilvl="8" w:tplc="027237D4" w:tentative="1">
      <w:start w:val="1"/>
      <w:numFmt w:val="bullet"/>
      <w:lvlText w:val=""/>
      <w:lvlJc w:val="left"/>
      <w:pPr>
        <w:ind w:left="6480" w:hanging="360"/>
      </w:pPr>
      <w:rPr>
        <w:rFonts w:ascii="Wingdings" w:hAnsi="Wingdings" w:hint="default"/>
      </w:rPr>
    </w:lvl>
  </w:abstractNum>
  <w:abstractNum w:abstractNumId="1233" w15:restartNumberingAfterBreak="0">
    <w:nsid w:val="71437A79"/>
    <w:multiLevelType w:val="hybridMultilevel"/>
    <w:tmpl w:val="ADFE55B0"/>
    <w:lvl w:ilvl="0" w:tplc="C590B988">
      <w:start w:val="1"/>
      <w:numFmt w:val="bullet"/>
      <w:lvlText w:val=""/>
      <w:lvlJc w:val="left"/>
      <w:pPr>
        <w:ind w:left="720" w:hanging="360"/>
      </w:pPr>
      <w:rPr>
        <w:rFonts w:ascii="Symbol" w:hAnsi="Symbol" w:hint="default"/>
      </w:rPr>
    </w:lvl>
    <w:lvl w:ilvl="1" w:tplc="4A72777C">
      <w:start w:val="1"/>
      <w:numFmt w:val="bullet"/>
      <w:lvlText w:val="o"/>
      <w:lvlJc w:val="left"/>
      <w:pPr>
        <w:ind w:left="1440" w:hanging="360"/>
      </w:pPr>
      <w:rPr>
        <w:rFonts w:ascii="Courier New" w:hAnsi="Courier New" w:cs="Courier New" w:hint="default"/>
      </w:rPr>
    </w:lvl>
    <w:lvl w:ilvl="2" w:tplc="41F0F408" w:tentative="1">
      <w:start w:val="1"/>
      <w:numFmt w:val="bullet"/>
      <w:lvlText w:val=""/>
      <w:lvlJc w:val="left"/>
      <w:pPr>
        <w:ind w:left="2160" w:hanging="360"/>
      </w:pPr>
      <w:rPr>
        <w:rFonts w:ascii="Wingdings" w:hAnsi="Wingdings" w:hint="default"/>
      </w:rPr>
    </w:lvl>
    <w:lvl w:ilvl="3" w:tplc="6D68C10A" w:tentative="1">
      <w:start w:val="1"/>
      <w:numFmt w:val="bullet"/>
      <w:lvlText w:val=""/>
      <w:lvlJc w:val="left"/>
      <w:pPr>
        <w:ind w:left="2880" w:hanging="360"/>
      </w:pPr>
      <w:rPr>
        <w:rFonts w:ascii="Symbol" w:hAnsi="Symbol" w:hint="default"/>
      </w:rPr>
    </w:lvl>
    <w:lvl w:ilvl="4" w:tplc="14987DF6" w:tentative="1">
      <w:start w:val="1"/>
      <w:numFmt w:val="bullet"/>
      <w:lvlText w:val="o"/>
      <w:lvlJc w:val="left"/>
      <w:pPr>
        <w:ind w:left="3600" w:hanging="360"/>
      </w:pPr>
      <w:rPr>
        <w:rFonts w:ascii="Courier New" w:hAnsi="Courier New" w:cs="Courier New" w:hint="default"/>
      </w:rPr>
    </w:lvl>
    <w:lvl w:ilvl="5" w:tplc="DB10A286" w:tentative="1">
      <w:start w:val="1"/>
      <w:numFmt w:val="bullet"/>
      <w:lvlText w:val=""/>
      <w:lvlJc w:val="left"/>
      <w:pPr>
        <w:ind w:left="4320" w:hanging="360"/>
      </w:pPr>
      <w:rPr>
        <w:rFonts w:ascii="Wingdings" w:hAnsi="Wingdings" w:hint="default"/>
      </w:rPr>
    </w:lvl>
    <w:lvl w:ilvl="6" w:tplc="93B2A06E" w:tentative="1">
      <w:start w:val="1"/>
      <w:numFmt w:val="bullet"/>
      <w:lvlText w:val=""/>
      <w:lvlJc w:val="left"/>
      <w:pPr>
        <w:ind w:left="5040" w:hanging="360"/>
      </w:pPr>
      <w:rPr>
        <w:rFonts w:ascii="Symbol" w:hAnsi="Symbol" w:hint="default"/>
      </w:rPr>
    </w:lvl>
    <w:lvl w:ilvl="7" w:tplc="2EB88D52" w:tentative="1">
      <w:start w:val="1"/>
      <w:numFmt w:val="bullet"/>
      <w:lvlText w:val="o"/>
      <w:lvlJc w:val="left"/>
      <w:pPr>
        <w:ind w:left="5760" w:hanging="360"/>
      </w:pPr>
      <w:rPr>
        <w:rFonts w:ascii="Courier New" w:hAnsi="Courier New" w:cs="Courier New" w:hint="default"/>
      </w:rPr>
    </w:lvl>
    <w:lvl w:ilvl="8" w:tplc="17A2003E" w:tentative="1">
      <w:start w:val="1"/>
      <w:numFmt w:val="bullet"/>
      <w:lvlText w:val=""/>
      <w:lvlJc w:val="left"/>
      <w:pPr>
        <w:ind w:left="6480" w:hanging="360"/>
      </w:pPr>
      <w:rPr>
        <w:rFonts w:ascii="Wingdings" w:hAnsi="Wingdings" w:hint="default"/>
      </w:rPr>
    </w:lvl>
  </w:abstractNum>
  <w:abstractNum w:abstractNumId="1234" w15:restartNumberingAfterBreak="0">
    <w:nsid w:val="714A6B53"/>
    <w:multiLevelType w:val="hybridMultilevel"/>
    <w:tmpl w:val="15B664D0"/>
    <w:lvl w:ilvl="0" w:tplc="FB4C175E">
      <w:start w:val="1"/>
      <w:numFmt w:val="bullet"/>
      <w:lvlText w:val=""/>
      <w:lvlJc w:val="left"/>
      <w:pPr>
        <w:ind w:left="720" w:hanging="360"/>
      </w:pPr>
      <w:rPr>
        <w:rFonts w:ascii="Symbol" w:hAnsi="Symbol" w:hint="default"/>
      </w:rPr>
    </w:lvl>
    <w:lvl w:ilvl="1" w:tplc="DAD0D758">
      <w:start w:val="1"/>
      <w:numFmt w:val="bullet"/>
      <w:lvlText w:val="o"/>
      <w:lvlJc w:val="left"/>
      <w:pPr>
        <w:ind w:left="1440" w:hanging="360"/>
      </w:pPr>
      <w:rPr>
        <w:rFonts w:ascii="Courier New" w:hAnsi="Courier New" w:cs="Courier New" w:hint="default"/>
      </w:rPr>
    </w:lvl>
    <w:lvl w:ilvl="2" w:tplc="08F4B8FE" w:tentative="1">
      <w:start w:val="1"/>
      <w:numFmt w:val="bullet"/>
      <w:lvlText w:val=""/>
      <w:lvlJc w:val="left"/>
      <w:pPr>
        <w:ind w:left="2160" w:hanging="360"/>
      </w:pPr>
      <w:rPr>
        <w:rFonts w:ascii="Wingdings" w:hAnsi="Wingdings" w:hint="default"/>
      </w:rPr>
    </w:lvl>
    <w:lvl w:ilvl="3" w:tplc="764A5B42" w:tentative="1">
      <w:start w:val="1"/>
      <w:numFmt w:val="bullet"/>
      <w:lvlText w:val=""/>
      <w:lvlJc w:val="left"/>
      <w:pPr>
        <w:ind w:left="2880" w:hanging="360"/>
      </w:pPr>
      <w:rPr>
        <w:rFonts w:ascii="Symbol" w:hAnsi="Symbol" w:hint="default"/>
      </w:rPr>
    </w:lvl>
    <w:lvl w:ilvl="4" w:tplc="77D48F94" w:tentative="1">
      <w:start w:val="1"/>
      <w:numFmt w:val="bullet"/>
      <w:lvlText w:val="o"/>
      <w:lvlJc w:val="left"/>
      <w:pPr>
        <w:ind w:left="3600" w:hanging="360"/>
      </w:pPr>
      <w:rPr>
        <w:rFonts w:ascii="Courier New" w:hAnsi="Courier New" w:cs="Courier New" w:hint="default"/>
      </w:rPr>
    </w:lvl>
    <w:lvl w:ilvl="5" w:tplc="C586621E" w:tentative="1">
      <w:start w:val="1"/>
      <w:numFmt w:val="bullet"/>
      <w:lvlText w:val=""/>
      <w:lvlJc w:val="left"/>
      <w:pPr>
        <w:ind w:left="4320" w:hanging="360"/>
      </w:pPr>
      <w:rPr>
        <w:rFonts w:ascii="Wingdings" w:hAnsi="Wingdings" w:hint="default"/>
      </w:rPr>
    </w:lvl>
    <w:lvl w:ilvl="6" w:tplc="AC744F64" w:tentative="1">
      <w:start w:val="1"/>
      <w:numFmt w:val="bullet"/>
      <w:lvlText w:val=""/>
      <w:lvlJc w:val="left"/>
      <w:pPr>
        <w:ind w:left="5040" w:hanging="360"/>
      </w:pPr>
      <w:rPr>
        <w:rFonts w:ascii="Symbol" w:hAnsi="Symbol" w:hint="default"/>
      </w:rPr>
    </w:lvl>
    <w:lvl w:ilvl="7" w:tplc="4942BA6E" w:tentative="1">
      <w:start w:val="1"/>
      <w:numFmt w:val="bullet"/>
      <w:lvlText w:val="o"/>
      <w:lvlJc w:val="left"/>
      <w:pPr>
        <w:ind w:left="5760" w:hanging="360"/>
      </w:pPr>
      <w:rPr>
        <w:rFonts w:ascii="Courier New" w:hAnsi="Courier New" w:cs="Courier New" w:hint="default"/>
      </w:rPr>
    </w:lvl>
    <w:lvl w:ilvl="8" w:tplc="ABF67110" w:tentative="1">
      <w:start w:val="1"/>
      <w:numFmt w:val="bullet"/>
      <w:lvlText w:val=""/>
      <w:lvlJc w:val="left"/>
      <w:pPr>
        <w:ind w:left="6480" w:hanging="360"/>
      </w:pPr>
      <w:rPr>
        <w:rFonts w:ascii="Wingdings" w:hAnsi="Wingdings" w:hint="default"/>
      </w:rPr>
    </w:lvl>
  </w:abstractNum>
  <w:abstractNum w:abstractNumId="1235" w15:restartNumberingAfterBreak="0">
    <w:nsid w:val="714A7C58"/>
    <w:multiLevelType w:val="hybridMultilevel"/>
    <w:tmpl w:val="4362937A"/>
    <w:lvl w:ilvl="0" w:tplc="47F87922">
      <w:start w:val="1"/>
      <w:numFmt w:val="bullet"/>
      <w:lvlText w:val=""/>
      <w:lvlJc w:val="left"/>
      <w:pPr>
        <w:ind w:left="720" w:hanging="360"/>
      </w:pPr>
      <w:rPr>
        <w:rFonts w:ascii="Symbol" w:hAnsi="Symbol" w:hint="default"/>
      </w:rPr>
    </w:lvl>
    <w:lvl w:ilvl="1" w:tplc="92706D08" w:tentative="1">
      <w:start w:val="1"/>
      <w:numFmt w:val="bullet"/>
      <w:lvlText w:val="o"/>
      <w:lvlJc w:val="left"/>
      <w:pPr>
        <w:ind w:left="1440" w:hanging="360"/>
      </w:pPr>
      <w:rPr>
        <w:rFonts w:ascii="Courier New" w:hAnsi="Courier New" w:cs="Courier New" w:hint="default"/>
      </w:rPr>
    </w:lvl>
    <w:lvl w:ilvl="2" w:tplc="5BC6453C" w:tentative="1">
      <w:start w:val="1"/>
      <w:numFmt w:val="bullet"/>
      <w:lvlText w:val=""/>
      <w:lvlJc w:val="left"/>
      <w:pPr>
        <w:ind w:left="2160" w:hanging="360"/>
      </w:pPr>
      <w:rPr>
        <w:rFonts w:ascii="Wingdings" w:hAnsi="Wingdings" w:hint="default"/>
      </w:rPr>
    </w:lvl>
    <w:lvl w:ilvl="3" w:tplc="6428B920" w:tentative="1">
      <w:start w:val="1"/>
      <w:numFmt w:val="bullet"/>
      <w:lvlText w:val=""/>
      <w:lvlJc w:val="left"/>
      <w:pPr>
        <w:ind w:left="2880" w:hanging="360"/>
      </w:pPr>
      <w:rPr>
        <w:rFonts w:ascii="Symbol" w:hAnsi="Symbol" w:hint="default"/>
      </w:rPr>
    </w:lvl>
    <w:lvl w:ilvl="4" w:tplc="7ED0737A" w:tentative="1">
      <w:start w:val="1"/>
      <w:numFmt w:val="bullet"/>
      <w:lvlText w:val="o"/>
      <w:lvlJc w:val="left"/>
      <w:pPr>
        <w:ind w:left="3600" w:hanging="360"/>
      </w:pPr>
      <w:rPr>
        <w:rFonts w:ascii="Courier New" w:hAnsi="Courier New" w:cs="Courier New" w:hint="default"/>
      </w:rPr>
    </w:lvl>
    <w:lvl w:ilvl="5" w:tplc="93F21D74" w:tentative="1">
      <w:start w:val="1"/>
      <w:numFmt w:val="bullet"/>
      <w:lvlText w:val=""/>
      <w:lvlJc w:val="left"/>
      <w:pPr>
        <w:ind w:left="4320" w:hanging="360"/>
      </w:pPr>
      <w:rPr>
        <w:rFonts w:ascii="Wingdings" w:hAnsi="Wingdings" w:hint="default"/>
      </w:rPr>
    </w:lvl>
    <w:lvl w:ilvl="6" w:tplc="663C691A" w:tentative="1">
      <w:start w:val="1"/>
      <w:numFmt w:val="bullet"/>
      <w:lvlText w:val=""/>
      <w:lvlJc w:val="left"/>
      <w:pPr>
        <w:ind w:left="5040" w:hanging="360"/>
      </w:pPr>
      <w:rPr>
        <w:rFonts w:ascii="Symbol" w:hAnsi="Symbol" w:hint="default"/>
      </w:rPr>
    </w:lvl>
    <w:lvl w:ilvl="7" w:tplc="81168E62" w:tentative="1">
      <w:start w:val="1"/>
      <w:numFmt w:val="bullet"/>
      <w:lvlText w:val="o"/>
      <w:lvlJc w:val="left"/>
      <w:pPr>
        <w:ind w:left="5760" w:hanging="360"/>
      </w:pPr>
      <w:rPr>
        <w:rFonts w:ascii="Courier New" w:hAnsi="Courier New" w:cs="Courier New" w:hint="default"/>
      </w:rPr>
    </w:lvl>
    <w:lvl w:ilvl="8" w:tplc="D9CE4D62" w:tentative="1">
      <w:start w:val="1"/>
      <w:numFmt w:val="bullet"/>
      <w:lvlText w:val=""/>
      <w:lvlJc w:val="left"/>
      <w:pPr>
        <w:ind w:left="6480" w:hanging="360"/>
      </w:pPr>
      <w:rPr>
        <w:rFonts w:ascii="Wingdings" w:hAnsi="Wingdings" w:hint="default"/>
      </w:rPr>
    </w:lvl>
  </w:abstractNum>
  <w:abstractNum w:abstractNumId="1236" w15:restartNumberingAfterBreak="0">
    <w:nsid w:val="7158167B"/>
    <w:multiLevelType w:val="hybridMultilevel"/>
    <w:tmpl w:val="38626FCA"/>
    <w:lvl w:ilvl="0" w:tplc="1742AE36">
      <w:start w:val="1"/>
      <w:numFmt w:val="bullet"/>
      <w:lvlText w:val=""/>
      <w:lvlJc w:val="left"/>
      <w:pPr>
        <w:ind w:left="720" w:hanging="360"/>
      </w:pPr>
      <w:rPr>
        <w:rFonts w:ascii="Symbol" w:hAnsi="Symbol" w:hint="default"/>
      </w:rPr>
    </w:lvl>
    <w:lvl w:ilvl="1" w:tplc="CB262792" w:tentative="1">
      <w:start w:val="1"/>
      <w:numFmt w:val="bullet"/>
      <w:lvlText w:val="o"/>
      <w:lvlJc w:val="left"/>
      <w:pPr>
        <w:ind w:left="1440" w:hanging="360"/>
      </w:pPr>
      <w:rPr>
        <w:rFonts w:ascii="Courier New" w:hAnsi="Courier New" w:cs="Courier New" w:hint="default"/>
      </w:rPr>
    </w:lvl>
    <w:lvl w:ilvl="2" w:tplc="8A80E222">
      <w:start w:val="1"/>
      <w:numFmt w:val="bullet"/>
      <w:lvlText w:val=""/>
      <w:lvlJc w:val="left"/>
      <w:pPr>
        <w:ind w:left="2160" w:hanging="360"/>
      </w:pPr>
      <w:rPr>
        <w:rFonts w:ascii="Wingdings" w:hAnsi="Wingdings" w:hint="default"/>
      </w:rPr>
    </w:lvl>
    <w:lvl w:ilvl="3" w:tplc="BF885BC4" w:tentative="1">
      <w:start w:val="1"/>
      <w:numFmt w:val="bullet"/>
      <w:lvlText w:val=""/>
      <w:lvlJc w:val="left"/>
      <w:pPr>
        <w:ind w:left="2880" w:hanging="360"/>
      </w:pPr>
      <w:rPr>
        <w:rFonts w:ascii="Symbol" w:hAnsi="Symbol" w:hint="default"/>
      </w:rPr>
    </w:lvl>
    <w:lvl w:ilvl="4" w:tplc="EF981D4C" w:tentative="1">
      <w:start w:val="1"/>
      <w:numFmt w:val="bullet"/>
      <w:lvlText w:val="o"/>
      <w:lvlJc w:val="left"/>
      <w:pPr>
        <w:ind w:left="3600" w:hanging="360"/>
      </w:pPr>
      <w:rPr>
        <w:rFonts w:ascii="Courier New" w:hAnsi="Courier New" w:cs="Courier New" w:hint="default"/>
      </w:rPr>
    </w:lvl>
    <w:lvl w:ilvl="5" w:tplc="7646F188" w:tentative="1">
      <w:start w:val="1"/>
      <w:numFmt w:val="bullet"/>
      <w:lvlText w:val=""/>
      <w:lvlJc w:val="left"/>
      <w:pPr>
        <w:ind w:left="4320" w:hanging="360"/>
      </w:pPr>
      <w:rPr>
        <w:rFonts w:ascii="Wingdings" w:hAnsi="Wingdings" w:hint="default"/>
      </w:rPr>
    </w:lvl>
    <w:lvl w:ilvl="6" w:tplc="944EF2BC" w:tentative="1">
      <w:start w:val="1"/>
      <w:numFmt w:val="bullet"/>
      <w:lvlText w:val=""/>
      <w:lvlJc w:val="left"/>
      <w:pPr>
        <w:ind w:left="5040" w:hanging="360"/>
      </w:pPr>
      <w:rPr>
        <w:rFonts w:ascii="Symbol" w:hAnsi="Symbol" w:hint="default"/>
      </w:rPr>
    </w:lvl>
    <w:lvl w:ilvl="7" w:tplc="98A20486" w:tentative="1">
      <w:start w:val="1"/>
      <w:numFmt w:val="bullet"/>
      <w:lvlText w:val="o"/>
      <w:lvlJc w:val="left"/>
      <w:pPr>
        <w:ind w:left="5760" w:hanging="360"/>
      </w:pPr>
      <w:rPr>
        <w:rFonts w:ascii="Courier New" w:hAnsi="Courier New" w:cs="Courier New" w:hint="default"/>
      </w:rPr>
    </w:lvl>
    <w:lvl w:ilvl="8" w:tplc="F36AB918" w:tentative="1">
      <w:start w:val="1"/>
      <w:numFmt w:val="bullet"/>
      <w:lvlText w:val=""/>
      <w:lvlJc w:val="left"/>
      <w:pPr>
        <w:ind w:left="6480" w:hanging="360"/>
      </w:pPr>
      <w:rPr>
        <w:rFonts w:ascii="Wingdings" w:hAnsi="Wingdings" w:hint="default"/>
      </w:rPr>
    </w:lvl>
  </w:abstractNum>
  <w:abstractNum w:abstractNumId="1237" w15:restartNumberingAfterBreak="0">
    <w:nsid w:val="715A4DD8"/>
    <w:multiLevelType w:val="hybridMultilevel"/>
    <w:tmpl w:val="590EE20E"/>
    <w:lvl w:ilvl="0" w:tplc="EAE04918">
      <w:start w:val="1"/>
      <w:numFmt w:val="bullet"/>
      <w:lvlText w:val=""/>
      <w:lvlJc w:val="left"/>
      <w:pPr>
        <w:ind w:left="720" w:hanging="360"/>
      </w:pPr>
      <w:rPr>
        <w:rFonts w:ascii="Symbol" w:hAnsi="Symbol" w:hint="default"/>
      </w:rPr>
    </w:lvl>
    <w:lvl w:ilvl="1" w:tplc="77E06F4C" w:tentative="1">
      <w:start w:val="1"/>
      <w:numFmt w:val="bullet"/>
      <w:lvlText w:val="o"/>
      <w:lvlJc w:val="left"/>
      <w:pPr>
        <w:ind w:left="1440" w:hanging="360"/>
      </w:pPr>
      <w:rPr>
        <w:rFonts w:ascii="Courier New" w:hAnsi="Courier New" w:cs="Courier New" w:hint="default"/>
      </w:rPr>
    </w:lvl>
    <w:lvl w:ilvl="2" w:tplc="3552E49C" w:tentative="1">
      <w:start w:val="1"/>
      <w:numFmt w:val="bullet"/>
      <w:lvlText w:val=""/>
      <w:lvlJc w:val="left"/>
      <w:pPr>
        <w:ind w:left="2160" w:hanging="360"/>
      </w:pPr>
      <w:rPr>
        <w:rFonts w:ascii="Wingdings" w:hAnsi="Wingdings" w:hint="default"/>
      </w:rPr>
    </w:lvl>
    <w:lvl w:ilvl="3" w:tplc="D6D8C9F2" w:tentative="1">
      <w:start w:val="1"/>
      <w:numFmt w:val="bullet"/>
      <w:lvlText w:val=""/>
      <w:lvlJc w:val="left"/>
      <w:pPr>
        <w:ind w:left="2880" w:hanging="360"/>
      </w:pPr>
      <w:rPr>
        <w:rFonts w:ascii="Symbol" w:hAnsi="Symbol" w:hint="default"/>
      </w:rPr>
    </w:lvl>
    <w:lvl w:ilvl="4" w:tplc="CA8A8F8C" w:tentative="1">
      <w:start w:val="1"/>
      <w:numFmt w:val="bullet"/>
      <w:lvlText w:val="o"/>
      <w:lvlJc w:val="left"/>
      <w:pPr>
        <w:ind w:left="3600" w:hanging="360"/>
      </w:pPr>
      <w:rPr>
        <w:rFonts w:ascii="Courier New" w:hAnsi="Courier New" w:cs="Courier New" w:hint="default"/>
      </w:rPr>
    </w:lvl>
    <w:lvl w:ilvl="5" w:tplc="985434F4" w:tentative="1">
      <w:start w:val="1"/>
      <w:numFmt w:val="bullet"/>
      <w:lvlText w:val=""/>
      <w:lvlJc w:val="left"/>
      <w:pPr>
        <w:ind w:left="4320" w:hanging="360"/>
      </w:pPr>
      <w:rPr>
        <w:rFonts w:ascii="Wingdings" w:hAnsi="Wingdings" w:hint="default"/>
      </w:rPr>
    </w:lvl>
    <w:lvl w:ilvl="6" w:tplc="C3B0DBC8" w:tentative="1">
      <w:start w:val="1"/>
      <w:numFmt w:val="bullet"/>
      <w:lvlText w:val=""/>
      <w:lvlJc w:val="left"/>
      <w:pPr>
        <w:ind w:left="5040" w:hanging="360"/>
      </w:pPr>
      <w:rPr>
        <w:rFonts w:ascii="Symbol" w:hAnsi="Symbol" w:hint="default"/>
      </w:rPr>
    </w:lvl>
    <w:lvl w:ilvl="7" w:tplc="1F149086" w:tentative="1">
      <w:start w:val="1"/>
      <w:numFmt w:val="bullet"/>
      <w:lvlText w:val="o"/>
      <w:lvlJc w:val="left"/>
      <w:pPr>
        <w:ind w:left="5760" w:hanging="360"/>
      </w:pPr>
      <w:rPr>
        <w:rFonts w:ascii="Courier New" w:hAnsi="Courier New" w:cs="Courier New" w:hint="default"/>
      </w:rPr>
    </w:lvl>
    <w:lvl w:ilvl="8" w:tplc="020CBD66" w:tentative="1">
      <w:start w:val="1"/>
      <w:numFmt w:val="bullet"/>
      <w:lvlText w:val=""/>
      <w:lvlJc w:val="left"/>
      <w:pPr>
        <w:ind w:left="6480" w:hanging="360"/>
      </w:pPr>
      <w:rPr>
        <w:rFonts w:ascii="Wingdings" w:hAnsi="Wingdings" w:hint="default"/>
      </w:rPr>
    </w:lvl>
  </w:abstractNum>
  <w:abstractNum w:abstractNumId="1238" w15:restartNumberingAfterBreak="0">
    <w:nsid w:val="715A5597"/>
    <w:multiLevelType w:val="hybridMultilevel"/>
    <w:tmpl w:val="9ACCF0C4"/>
    <w:lvl w:ilvl="0" w:tplc="5582AE9A">
      <w:start w:val="1"/>
      <w:numFmt w:val="bullet"/>
      <w:lvlText w:val=""/>
      <w:lvlJc w:val="left"/>
      <w:pPr>
        <w:ind w:left="720" w:hanging="360"/>
      </w:pPr>
      <w:rPr>
        <w:rFonts w:ascii="Symbol" w:hAnsi="Symbol" w:hint="default"/>
      </w:rPr>
    </w:lvl>
    <w:lvl w:ilvl="1" w:tplc="E432E6D6" w:tentative="1">
      <w:start w:val="1"/>
      <w:numFmt w:val="bullet"/>
      <w:lvlText w:val="o"/>
      <w:lvlJc w:val="left"/>
      <w:pPr>
        <w:ind w:left="1440" w:hanging="360"/>
      </w:pPr>
      <w:rPr>
        <w:rFonts w:ascii="Courier New" w:hAnsi="Courier New" w:cs="Courier New" w:hint="default"/>
      </w:rPr>
    </w:lvl>
    <w:lvl w:ilvl="2" w:tplc="61F4668C" w:tentative="1">
      <w:start w:val="1"/>
      <w:numFmt w:val="bullet"/>
      <w:lvlText w:val=""/>
      <w:lvlJc w:val="left"/>
      <w:pPr>
        <w:ind w:left="2160" w:hanging="360"/>
      </w:pPr>
      <w:rPr>
        <w:rFonts w:ascii="Wingdings" w:hAnsi="Wingdings" w:hint="default"/>
      </w:rPr>
    </w:lvl>
    <w:lvl w:ilvl="3" w:tplc="83446A3E" w:tentative="1">
      <w:start w:val="1"/>
      <w:numFmt w:val="bullet"/>
      <w:lvlText w:val=""/>
      <w:lvlJc w:val="left"/>
      <w:pPr>
        <w:ind w:left="2880" w:hanging="360"/>
      </w:pPr>
      <w:rPr>
        <w:rFonts w:ascii="Symbol" w:hAnsi="Symbol" w:hint="default"/>
      </w:rPr>
    </w:lvl>
    <w:lvl w:ilvl="4" w:tplc="22F45FB2" w:tentative="1">
      <w:start w:val="1"/>
      <w:numFmt w:val="bullet"/>
      <w:lvlText w:val="o"/>
      <w:lvlJc w:val="left"/>
      <w:pPr>
        <w:ind w:left="3600" w:hanging="360"/>
      </w:pPr>
      <w:rPr>
        <w:rFonts w:ascii="Courier New" w:hAnsi="Courier New" w:cs="Courier New" w:hint="default"/>
      </w:rPr>
    </w:lvl>
    <w:lvl w:ilvl="5" w:tplc="84AEA4A8" w:tentative="1">
      <w:start w:val="1"/>
      <w:numFmt w:val="bullet"/>
      <w:lvlText w:val=""/>
      <w:lvlJc w:val="left"/>
      <w:pPr>
        <w:ind w:left="4320" w:hanging="360"/>
      </w:pPr>
      <w:rPr>
        <w:rFonts w:ascii="Wingdings" w:hAnsi="Wingdings" w:hint="default"/>
      </w:rPr>
    </w:lvl>
    <w:lvl w:ilvl="6" w:tplc="28F8FD56" w:tentative="1">
      <w:start w:val="1"/>
      <w:numFmt w:val="bullet"/>
      <w:lvlText w:val=""/>
      <w:lvlJc w:val="left"/>
      <w:pPr>
        <w:ind w:left="5040" w:hanging="360"/>
      </w:pPr>
      <w:rPr>
        <w:rFonts w:ascii="Symbol" w:hAnsi="Symbol" w:hint="default"/>
      </w:rPr>
    </w:lvl>
    <w:lvl w:ilvl="7" w:tplc="93300CC4" w:tentative="1">
      <w:start w:val="1"/>
      <w:numFmt w:val="bullet"/>
      <w:lvlText w:val="o"/>
      <w:lvlJc w:val="left"/>
      <w:pPr>
        <w:ind w:left="5760" w:hanging="360"/>
      </w:pPr>
      <w:rPr>
        <w:rFonts w:ascii="Courier New" w:hAnsi="Courier New" w:cs="Courier New" w:hint="default"/>
      </w:rPr>
    </w:lvl>
    <w:lvl w:ilvl="8" w:tplc="353A775A" w:tentative="1">
      <w:start w:val="1"/>
      <w:numFmt w:val="bullet"/>
      <w:lvlText w:val=""/>
      <w:lvlJc w:val="left"/>
      <w:pPr>
        <w:ind w:left="6480" w:hanging="360"/>
      </w:pPr>
      <w:rPr>
        <w:rFonts w:ascii="Wingdings" w:hAnsi="Wingdings" w:hint="default"/>
      </w:rPr>
    </w:lvl>
  </w:abstractNum>
  <w:abstractNum w:abstractNumId="1239" w15:restartNumberingAfterBreak="0">
    <w:nsid w:val="71B86A13"/>
    <w:multiLevelType w:val="hybridMultilevel"/>
    <w:tmpl w:val="72F24436"/>
    <w:lvl w:ilvl="0" w:tplc="1E18C1CC">
      <w:start w:val="1"/>
      <w:numFmt w:val="bullet"/>
      <w:lvlText w:val=""/>
      <w:lvlJc w:val="left"/>
      <w:pPr>
        <w:ind w:left="720" w:hanging="360"/>
      </w:pPr>
      <w:rPr>
        <w:rFonts w:ascii="Symbol" w:hAnsi="Symbol" w:hint="default"/>
      </w:rPr>
    </w:lvl>
    <w:lvl w:ilvl="1" w:tplc="32601930" w:tentative="1">
      <w:start w:val="1"/>
      <w:numFmt w:val="bullet"/>
      <w:lvlText w:val="o"/>
      <w:lvlJc w:val="left"/>
      <w:pPr>
        <w:ind w:left="1440" w:hanging="360"/>
      </w:pPr>
      <w:rPr>
        <w:rFonts w:ascii="Courier New" w:hAnsi="Courier New" w:cs="Courier New" w:hint="default"/>
      </w:rPr>
    </w:lvl>
    <w:lvl w:ilvl="2" w:tplc="91141592" w:tentative="1">
      <w:start w:val="1"/>
      <w:numFmt w:val="bullet"/>
      <w:lvlText w:val=""/>
      <w:lvlJc w:val="left"/>
      <w:pPr>
        <w:ind w:left="2160" w:hanging="360"/>
      </w:pPr>
      <w:rPr>
        <w:rFonts w:ascii="Wingdings" w:hAnsi="Wingdings" w:hint="default"/>
      </w:rPr>
    </w:lvl>
    <w:lvl w:ilvl="3" w:tplc="F6FCD648" w:tentative="1">
      <w:start w:val="1"/>
      <w:numFmt w:val="bullet"/>
      <w:lvlText w:val=""/>
      <w:lvlJc w:val="left"/>
      <w:pPr>
        <w:ind w:left="2880" w:hanging="360"/>
      </w:pPr>
      <w:rPr>
        <w:rFonts w:ascii="Symbol" w:hAnsi="Symbol" w:hint="default"/>
      </w:rPr>
    </w:lvl>
    <w:lvl w:ilvl="4" w:tplc="399A29A0" w:tentative="1">
      <w:start w:val="1"/>
      <w:numFmt w:val="bullet"/>
      <w:lvlText w:val="o"/>
      <w:lvlJc w:val="left"/>
      <w:pPr>
        <w:ind w:left="3600" w:hanging="360"/>
      </w:pPr>
      <w:rPr>
        <w:rFonts w:ascii="Courier New" w:hAnsi="Courier New" w:cs="Courier New" w:hint="default"/>
      </w:rPr>
    </w:lvl>
    <w:lvl w:ilvl="5" w:tplc="6CC6685C" w:tentative="1">
      <w:start w:val="1"/>
      <w:numFmt w:val="bullet"/>
      <w:lvlText w:val=""/>
      <w:lvlJc w:val="left"/>
      <w:pPr>
        <w:ind w:left="4320" w:hanging="360"/>
      </w:pPr>
      <w:rPr>
        <w:rFonts w:ascii="Wingdings" w:hAnsi="Wingdings" w:hint="default"/>
      </w:rPr>
    </w:lvl>
    <w:lvl w:ilvl="6" w:tplc="19040406" w:tentative="1">
      <w:start w:val="1"/>
      <w:numFmt w:val="bullet"/>
      <w:lvlText w:val=""/>
      <w:lvlJc w:val="left"/>
      <w:pPr>
        <w:ind w:left="5040" w:hanging="360"/>
      </w:pPr>
      <w:rPr>
        <w:rFonts w:ascii="Symbol" w:hAnsi="Symbol" w:hint="default"/>
      </w:rPr>
    </w:lvl>
    <w:lvl w:ilvl="7" w:tplc="B0B6BE9E" w:tentative="1">
      <w:start w:val="1"/>
      <w:numFmt w:val="bullet"/>
      <w:lvlText w:val="o"/>
      <w:lvlJc w:val="left"/>
      <w:pPr>
        <w:ind w:left="5760" w:hanging="360"/>
      </w:pPr>
      <w:rPr>
        <w:rFonts w:ascii="Courier New" w:hAnsi="Courier New" w:cs="Courier New" w:hint="default"/>
      </w:rPr>
    </w:lvl>
    <w:lvl w:ilvl="8" w:tplc="4B8470DA" w:tentative="1">
      <w:start w:val="1"/>
      <w:numFmt w:val="bullet"/>
      <w:lvlText w:val=""/>
      <w:lvlJc w:val="left"/>
      <w:pPr>
        <w:ind w:left="6480" w:hanging="360"/>
      </w:pPr>
      <w:rPr>
        <w:rFonts w:ascii="Wingdings" w:hAnsi="Wingdings" w:hint="default"/>
      </w:rPr>
    </w:lvl>
  </w:abstractNum>
  <w:abstractNum w:abstractNumId="1240" w15:restartNumberingAfterBreak="0">
    <w:nsid w:val="71EC49E9"/>
    <w:multiLevelType w:val="hybridMultilevel"/>
    <w:tmpl w:val="788CFAC8"/>
    <w:lvl w:ilvl="0" w:tplc="8010781E">
      <w:start w:val="1"/>
      <w:numFmt w:val="bullet"/>
      <w:lvlText w:val=""/>
      <w:lvlJc w:val="left"/>
      <w:pPr>
        <w:ind w:left="720" w:hanging="360"/>
      </w:pPr>
      <w:rPr>
        <w:rFonts w:ascii="Symbol" w:hAnsi="Symbol" w:hint="default"/>
      </w:rPr>
    </w:lvl>
    <w:lvl w:ilvl="1" w:tplc="82569D78">
      <w:start w:val="1"/>
      <w:numFmt w:val="bullet"/>
      <w:lvlText w:val="o"/>
      <w:lvlJc w:val="left"/>
      <w:pPr>
        <w:ind w:left="1440" w:hanging="360"/>
      </w:pPr>
      <w:rPr>
        <w:rFonts w:ascii="Courier New" w:hAnsi="Courier New" w:cs="Courier New" w:hint="default"/>
      </w:rPr>
    </w:lvl>
    <w:lvl w:ilvl="2" w:tplc="8398F2A0" w:tentative="1">
      <w:start w:val="1"/>
      <w:numFmt w:val="bullet"/>
      <w:lvlText w:val=""/>
      <w:lvlJc w:val="left"/>
      <w:pPr>
        <w:ind w:left="2160" w:hanging="360"/>
      </w:pPr>
      <w:rPr>
        <w:rFonts w:ascii="Wingdings" w:hAnsi="Wingdings" w:hint="default"/>
      </w:rPr>
    </w:lvl>
    <w:lvl w:ilvl="3" w:tplc="821AA512" w:tentative="1">
      <w:start w:val="1"/>
      <w:numFmt w:val="bullet"/>
      <w:lvlText w:val=""/>
      <w:lvlJc w:val="left"/>
      <w:pPr>
        <w:ind w:left="2880" w:hanging="360"/>
      </w:pPr>
      <w:rPr>
        <w:rFonts w:ascii="Symbol" w:hAnsi="Symbol" w:hint="default"/>
      </w:rPr>
    </w:lvl>
    <w:lvl w:ilvl="4" w:tplc="1C040BEC" w:tentative="1">
      <w:start w:val="1"/>
      <w:numFmt w:val="bullet"/>
      <w:lvlText w:val="o"/>
      <w:lvlJc w:val="left"/>
      <w:pPr>
        <w:ind w:left="3600" w:hanging="360"/>
      </w:pPr>
      <w:rPr>
        <w:rFonts w:ascii="Courier New" w:hAnsi="Courier New" w:cs="Courier New" w:hint="default"/>
      </w:rPr>
    </w:lvl>
    <w:lvl w:ilvl="5" w:tplc="D13C6D88" w:tentative="1">
      <w:start w:val="1"/>
      <w:numFmt w:val="bullet"/>
      <w:lvlText w:val=""/>
      <w:lvlJc w:val="left"/>
      <w:pPr>
        <w:ind w:left="4320" w:hanging="360"/>
      </w:pPr>
      <w:rPr>
        <w:rFonts w:ascii="Wingdings" w:hAnsi="Wingdings" w:hint="default"/>
      </w:rPr>
    </w:lvl>
    <w:lvl w:ilvl="6" w:tplc="693A3646" w:tentative="1">
      <w:start w:val="1"/>
      <w:numFmt w:val="bullet"/>
      <w:lvlText w:val=""/>
      <w:lvlJc w:val="left"/>
      <w:pPr>
        <w:ind w:left="5040" w:hanging="360"/>
      </w:pPr>
      <w:rPr>
        <w:rFonts w:ascii="Symbol" w:hAnsi="Symbol" w:hint="default"/>
      </w:rPr>
    </w:lvl>
    <w:lvl w:ilvl="7" w:tplc="A334B58E" w:tentative="1">
      <w:start w:val="1"/>
      <w:numFmt w:val="bullet"/>
      <w:lvlText w:val="o"/>
      <w:lvlJc w:val="left"/>
      <w:pPr>
        <w:ind w:left="5760" w:hanging="360"/>
      </w:pPr>
      <w:rPr>
        <w:rFonts w:ascii="Courier New" w:hAnsi="Courier New" w:cs="Courier New" w:hint="default"/>
      </w:rPr>
    </w:lvl>
    <w:lvl w:ilvl="8" w:tplc="93B2BD20" w:tentative="1">
      <w:start w:val="1"/>
      <w:numFmt w:val="bullet"/>
      <w:lvlText w:val=""/>
      <w:lvlJc w:val="left"/>
      <w:pPr>
        <w:ind w:left="6480" w:hanging="360"/>
      </w:pPr>
      <w:rPr>
        <w:rFonts w:ascii="Wingdings" w:hAnsi="Wingdings" w:hint="default"/>
      </w:rPr>
    </w:lvl>
  </w:abstractNum>
  <w:abstractNum w:abstractNumId="1241" w15:restartNumberingAfterBreak="0">
    <w:nsid w:val="72173095"/>
    <w:multiLevelType w:val="hybridMultilevel"/>
    <w:tmpl w:val="EC04D3DC"/>
    <w:lvl w:ilvl="0" w:tplc="499A0AC8">
      <w:start w:val="1"/>
      <w:numFmt w:val="bullet"/>
      <w:lvlText w:val=""/>
      <w:lvlJc w:val="left"/>
      <w:pPr>
        <w:ind w:left="720" w:hanging="360"/>
      </w:pPr>
      <w:rPr>
        <w:rFonts w:ascii="Symbol" w:hAnsi="Symbol" w:hint="default"/>
      </w:rPr>
    </w:lvl>
    <w:lvl w:ilvl="1" w:tplc="1AF0CE00" w:tentative="1">
      <w:start w:val="1"/>
      <w:numFmt w:val="bullet"/>
      <w:lvlText w:val="o"/>
      <w:lvlJc w:val="left"/>
      <w:pPr>
        <w:ind w:left="1440" w:hanging="360"/>
      </w:pPr>
      <w:rPr>
        <w:rFonts w:ascii="Courier New" w:hAnsi="Courier New" w:cs="Courier New" w:hint="default"/>
      </w:rPr>
    </w:lvl>
    <w:lvl w:ilvl="2" w:tplc="57C8F4AA">
      <w:start w:val="1"/>
      <w:numFmt w:val="bullet"/>
      <w:lvlText w:val=""/>
      <w:lvlJc w:val="left"/>
      <w:pPr>
        <w:ind w:left="2160" w:hanging="360"/>
      </w:pPr>
      <w:rPr>
        <w:rFonts w:ascii="Wingdings" w:hAnsi="Wingdings" w:hint="default"/>
      </w:rPr>
    </w:lvl>
    <w:lvl w:ilvl="3" w:tplc="C1A2EE80" w:tentative="1">
      <w:start w:val="1"/>
      <w:numFmt w:val="bullet"/>
      <w:lvlText w:val=""/>
      <w:lvlJc w:val="left"/>
      <w:pPr>
        <w:ind w:left="2880" w:hanging="360"/>
      </w:pPr>
      <w:rPr>
        <w:rFonts w:ascii="Symbol" w:hAnsi="Symbol" w:hint="default"/>
      </w:rPr>
    </w:lvl>
    <w:lvl w:ilvl="4" w:tplc="2764A38C" w:tentative="1">
      <w:start w:val="1"/>
      <w:numFmt w:val="bullet"/>
      <w:lvlText w:val="o"/>
      <w:lvlJc w:val="left"/>
      <w:pPr>
        <w:ind w:left="3600" w:hanging="360"/>
      </w:pPr>
      <w:rPr>
        <w:rFonts w:ascii="Courier New" w:hAnsi="Courier New" w:cs="Courier New" w:hint="default"/>
      </w:rPr>
    </w:lvl>
    <w:lvl w:ilvl="5" w:tplc="E2E4F106" w:tentative="1">
      <w:start w:val="1"/>
      <w:numFmt w:val="bullet"/>
      <w:lvlText w:val=""/>
      <w:lvlJc w:val="left"/>
      <w:pPr>
        <w:ind w:left="4320" w:hanging="360"/>
      </w:pPr>
      <w:rPr>
        <w:rFonts w:ascii="Wingdings" w:hAnsi="Wingdings" w:hint="default"/>
      </w:rPr>
    </w:lvl>
    <w:lvl w:ilvl="6" w:tplc="1FCC5BE6" w:tentative="1">
      <w:start w:val="1"/>
      <w:numFmt w:val="bullet"/>
      <w:lvlText w:val=""/>
      <w:lvlJc w:val="left"/>
      <w:pPr>
        <w:ind w:left="5040" w:hanging="360"/>
      </w:pPr>
      <w:rPr>
        <w:rFonts w:ascii="Symbol" w:hAnsi="Symbol" w:hint="default"/>
      </w:rPr>
    </w:lvl>
    <w:lvl w:ilvl="7" w:tplc="18A4B872" w:tentative="1">
      <w:start w:val="1"/>
      <w:numFmt w:val="bullet"/>
      <w:lvlText w:val="o"/>
      <w:lvlJc w:val="left"/>
      <w:pPr>
        <w:ind w:left="5760" w:hanging="360"/>
      </w:pPr>
      <w:rPr>
        <w:rFonts w:ascii="Courier New" w:hAnsi="Courier New" w:cs="Courier New" w:hint="default"/>
      </w:rPr>
    </w:lvl>
    <w:lvl w:ilvl="8" w:tplc="8DEACC38" w:tentative="1">
      <w:start w:val="1"/>
      <w:numFmt w:val="bullet"/>
      <w:lvlText w:val=""/>
      <w:lvlJc w:val="left"/>
      <w:pPr>
        <w:ind w:left="6480" w:hanging="360"/>
      </w:pPr>
      <w:rPr>
        <w:rFonts w:ascii="Wingdings" w:hAnsi="Wingdings" w:hint="default"/>
      </w:rPr>
    </w:lvl>
  </w:abstractNum>
  <w:abstractNum w:abstractNumId="1242" w15:restartNumberingAfterBreak="0">
    <w:nsid w:val="721A1768"/>
    <w:multiLevelType w:val="hybridMultilevel"/>
    <w:tmpl w:val="5DFCE070"/>
    <w:lvl w:ilvl="0" w:tplc="BF5CA35E">
      <w:start w:val="1"/>
      <w:numFmt w:val="bullet"/>
      <w:lvlText w:val=""/>
      <w:lvlJc w:val="left"/>
      <w:pPr>
        <w:ind w:left="720" w:hanging="360"/>
      </w:pPr>
      <w:rPr>
        <w:rFonts w:ascii="Symbol" w:hAnsi="Symbol" w:hint="default"/>
      </w:rPr>
    </w:lvl>
    <w:lvl w:ilvl="1" w:tplc="C67899A2">
      <w:start w:val="1"/>
      <w:numFmt w:val="bullet"/>
      <w:lvlText w:val="o"/>
      <w:lvlJc w:val="left"/>
      <w:pPr>
        <w:ind w:left="1440" w:hanging="360"/>
      </w:pPr>
      <w:rPr>
        <w:rFonts w:ascii="Courier New" w:hAnsi="Courier New" w:cs="Courier New" w:hint="default"/>
      </w:rPr>
    </w:lvl>
    <w:lvl w:ilvl="2" w:tplc="743A5D0A" w:tentative="1">
      <w:start w:val="1"/>
      <w:numFmt w:val="bullet"/>
      <w:lvlText w:val=""/>
      <w:lvlJc w:val="left"/>
      <w:pPr>
        <w:ind w:left="2160" w:hanging="360"/>
      </w:pPr>
      <w:rPr>
        <w:rFonts w:ascii="Wingdings" w:hAnsi="Wingdings" w:hint="default"/>
      </w:rPr>
    </w:lvl>
    <w:lvl w:ilvl="3" w:tplc="D332E21E" w:tentative="1">
      <w:start w:val="1"/>
      <w:numFmt w:val="bullet"/>
      <w:lvlText w:val=""/>
      <w:lvlJc w:val="left"/>
      <w:pPr>
        <w:ind w:left="2880" w:hanging="360"/>
      </w:pPr>
      <w:rPr>
        <w:rFonts w:ascii="Symbol" w:hAnsi="Symbol" w:hint="default"/>
      </w:rPr>
    </w:lvl>
    <w:lvl w:ilvl="4" w:tplc="2C82DBAC" w:tentative="1">
      <w:start w:val="1"/>
      <w:numFmt w:val="bullet"/>
      <w:lvlText w:val="o"/>
      <w:lvlJc w:val="left"/>
      <w:pPr>
        <w:ind w:left="3600" w:hanging="360"/>
      </w:pPr>
      <w:rPr>
        <w:rFonts w:ascii="Courier New" w:hAnsi="Courier New" w:cs="Courier New" w:hint="default"/>
      </w:rPr>
    </w:lvl>
    <w:lvl w:ilvl="5" w:tplc="EC147E5C" w:tentative="1">
      <w:start w:val="1"/>
      <w:numFmt w:val="bullet"/>
      <w:lvlText w:val=""/>
      <w:lvlJc w:val="left"/>
      <w:pPr>
        <w:ind w:left="4320" w:hanging="360"/>
      </w:pPr>
      <w:rPr>
        <w:rFonts w:ascii="Wingdings" w:hAnsi="Wingdings" w:hint="default"/>
      </w:rPr>
    </w:lvl>
    <w:lvl w:ilvl="6" w:tplc="2924C036" w:tentative="1">
      <w:start w:val="1"/>
      <w:numFmt w:val="bullet"/>
      <w:lvlText w:val=""/>
      <w:lvlJc w:val="left"/>
      <w:pPr>
        <w:ind w:left="5040" w:hanging="360"/>
      </w:pPr>
      <w:rPr>
        <w:rFonts w:ascii="Symbol" w:hAnsi="Symbol" w:hint="default"/>
      </w:rPr>
    </w:lvl>
    <w:lvl w:ilvl="7" w:tplc="5AE6BF16" w:tentative="1">
      <w:start w:val="1"/>
      <w:numFmt w:val="bullet"/>
      <w:lvlText w:val="o"/>
      <w:lvlJc w:val="left"/>
      <w:pPr>
        <w:ind w:left="5760" w:hanging="360"/>
      </w:pPr>
      <w:rPr>
        <w:rFonts w:ascii="Courier New" w:hAnsi="Courier New" w:cs="Courier New" w:hint="default"/>
      </w:rPr>
    </w:lvl>
    <w:lvl w:ilvl="8" w:tplc="3A1E16F8" w:tentative="1">
      <w:start w:val="1"/>
      <w:numFmt w:val="bullet"/>
      <w:lvlText w:val=""/>
      <w:lvlJc w:val="left"/>
      <w:pPr>
        <w:ind w:left="6480" w:hanging="360"/>
      </w:pPr>
      <w:rPr>
        <w:rFonts w:ascii="Wingdings" w:hAnsi="Wingdings" w:hint="default"/>
      </w:rPr>
    </w:lvl>
  </w:abstractNum>
  <w:abstractNum w:abstractNumId="1243" w15:restartNumberingAfterBreak="0">
    <w:nsid w:val="7238235F"/>
    <w:multiLevelType w:val="hybridMultilevel"/>
    <w:tmpl w:val="63BA7096"/>
    <w:lvl w:ilvl="0" w:tplc="8A72971C">
      <w:start w:val="1"/>
      <w:numFmt w:val="bullet"/>
      <w:lvlText w:val=""/>
      <w:lvlJc w:val="left"/>
      <w:pPr>
        <w:ind w:left="720" w:hanging="360"/>
      </w:pPr>
      <w:rPr>
        <w:rFonts w:ascii="Symbol" w:hAnsi="Symbol" w:hint="default"/>
      </w:rPr>
    </w:lvl>
    <w:lvl w:ilvl="1" w:tplc="A4B68AB8" w:tentative="1">
      <w:start w:val="1"/>
      <w:numFmt w:val="bullet"/>
      <w:lvlText w:val="o"/>
      <w:lvlJc w:val="left"/>
      <w:pPr>
        <w:ind w:left="1440" w:hanging="360"/>
      </w:pPr>
      <w:rPr>
        <w:rFonts w:ascii="Courier New" w:hAnsi="Courier New" w:cs="Courier New" w:hint="default"/>
      </w:rPr>
    </w:lvl>
    <w:lvl w:ilvl="2" w:tplc="23FCF1B4">
      <w:start w:val="1"/>
      <w:numFmt w:val="bullet"/>
      <w:lvlText w:val=""/>
      <w:lvlJc w:val="left"/>
      <w:pPr>
        <w:ind w:left="2160" w:hanging="360"/>
      </w:pPr>
      <w:rPr>
        <w:rFonts w:ascii="Wingdings" w:hAnsi="Wingdings" w:hint="default"/>
      </w:rPr>
    </w:lvl>
    <w:lvl w:ilvl="3" w:tplc="4ED49102" w:tentative="1">
      <w:start w:val="1"/>
      <w:numFmt w:val="bullet"/>
      <w:lvlText w:val=""/>
      <w:lvlJc w:val="left"/>
      <w:pPr>
        <w:ind w:left="2880" w:hanging="360"/>
      </w:pPr>
      <w:rPr>
        <w:rFonts w:ascii="Symbol" w:hAnsi="Symbol" w:hint="default"/>
      </w:rPr>
    </w:lvl>
    <w:lvl w:ilvl="4" w:tplc="A7503CEC" w:tentative="1">
      <w:start w:val="1"/>
      <w:numFmt w:val="bullet"/>
      <w:lvlText w:val="o"/>
      <w:lvlJc w:val="left"/>
      <w:pPr>
        <w:ind w:left="3600" w:hanging="360"/>
      </w:pPr>
      <w:rPr>
        <w:rFonts w:ascii="Courier New" w:hAnsi="Courier New" w:cs="Courier New" w:hint="default"/>
      </w:rPr>
    </w:lvl>
    <w:lvl w:ilvl="5" w:tplc="BE7C2854" w:tentative="1">
      <w:start w:val="1"/>
      <w:numFmt w:val="bullet"/>
      <w:lvlText w:val=""/>
      <w:lvlJc w:val="left"/>
      <w:pPr>
        <w:ind w:left="4320" w:hanging="360"/>
      </w:pPr>
      <w:rPr>
        <w:rFonts w:ascii="Wingdings" w:hAnsi="Wingdings" w:hint="default"/>
      </w:rPr>
    </w:lvl>
    <w:lvl w:ilvl="6" w:tplc="A87E8700" w:tentative="1">
      <w:start w:val="1"/>
      <w:numFmt w:val="bullet"/>
      <w:lvlText w:val=""/>
      <w:lvlJc w:val="left"/>
      <w:pPr>
        <w:ind w:left="5040" w:hanging="360"/>
      </w:pPr>
      <w:rPr>
        <w:rFonts w:ascii="Symbol" w:hAnsi="Symbol" w:hint="default"/>
      </w:rPr>
    </w:lvl>
    <w:lvl w:ilvl="7" w:tplc="719AAE02" w:tentative="1">
      <w:start w:val="1"/>
      <w:numFmt w:val="bullet"/>
      <w:lvlText w:val="o"/>
      <w:lvlJc w:val="left"/>
      <w:pPr>
        <w:ind w:left="5760" w:hanging="360"/>
      </w:pPr>
      <w:rPr>
        <w:rFonts w:ascii="Courier New" w:hAnsi="Courier New" w:cs="Courier New" w:hint="default"/>
      </w:rPr>
    </w:lvl>
    <w:lvl w:ilvl="8" w:tplc="0996082E" w:tentative="1">
      <w:start w:val="1"/>
      <w:numFmt w:val="bullet"/>
      <w:lvlText w:val=""/>
      <w:lvlJc w:val="left"/>
      <w:pPr>
        <w:ind w:left="6480" w:hanging="360"/>
      </w:pPr>
      <w:rPr>
        <w:rFonts w:ascii="Wingdings" w:hAnsi="Wingdings" w:hint="default"/>
      </w:rPr>
    </w:lvl>
  </w:abstractNum>
  <w:abstractNum w:abstractNumId="1244" w15:restartNumberingAfterBreak="0">
    <w:nsid w:val="7244628C"/>
    <w:multiLevelType w:val="hybridMultilevel"/>
    <w:tmpl w:val="A274BF00"/>
    <w:lvl w:ilvl="0" w:tplc="DBFE61B0">
      <w:start w:val="1"/>
      <w:numFmt w:val="bullet"/>
      <w:lvlText w:val=""/>
      <w:lvlJc w:val="left"/>
      <w:pPr>
        <w:ind w:left="720" w:hanging="360"/>
      </w:pPr>
      <w:rPr>
        <w:rFonts w:ascii="Symbol" w:hAnsi="Symbol" w:hint="default"/>
      </w:rPr>
    </w:lvl>
    <w:lvl w:ilvl="1" w:tplc="31BEC76C" w:tentative="1">
      <w:start w:val="1"/>
      <w:numFmt w:val="bullet"/>
      <w:lvlText w:val="o"/>
      <w:lvlJc w:val="left"/>
      <w:pPr>
        <w:ind w:left="1440" w:hanging="360"/>
      </w:pPr>
      <w:rPr>
        <w:rFonts w:ascii="Courier New" w:hAnsi="Courier New" w:cs="Courier New" w:hint="default"/>
      </w:rPr>
    </w:lvl>
    <w:lvl w:ilvl="2" w:tplc="F5AA004A" w:tentative="1">
      <w:start w:val="1"/>
      <w:numFmt w:val="bullet"/>
      <w:lvlText w:val=""/>
      <w:lvlJc w:val="left"/>
      <w:pPr>
        <w:ind w:left="2160" w:hanging="360"/>
      </w:pPr>
      <w:rPr>
        <w:rFonts w:ascii="Wingdings" w:hAnsi="Wingdings" w:hint="default"/>
      </w:rPr>
    </w:lvl>
    <w:lvl w:ilvl="3" w:tplc="7A84B16A" w:tentative="1">
      <w:start w:val="1"/>
      <w:numFmt w:val="bullet"/>
      <w:lvlText w:val=""/>
      <w:lvlJc w:val="left"/>
      <w:pPr>
        <w:ind w:left="2880" w:hanging="360"/>
      </w:pPr>
      <w:rPr>
        <w:rFonts w:ascii="Symbol" w:hAnsi="Symbol" w:hint="default"/>
      </w:rPr>
    </w:lvl>
    <w:lvl w:ilvl="4" w:tplc="CB040DD8" w:tentative="1">
      <w:start w:val="1"/>
      <w:numFmt w:val="bullet"/>
      <w:lvlText w:val="o"/>
      <w:lvlJc w:val="left"/>
      <w:pPr>
        <w:ind w:left="3600" w:hanging="360"/>
      </w:pPr>
      <w:rPr>
        <w:rFonts w:ascii="Courier New" w:hAnsi="Courier New" w:cs="Courier New" w:hint="default"/>
      </w:rPr>
    </w:lvl>
    <w:lvl w:ilvl="5" w:tplc="53B84C9A" w:tentative="1">
      <w:start w:val="1"/>
      <w:numFmt w:val="bullet"/>
      <w:lvlText w:val=""/>
      <w:lvlJc w:val="left"/>
      <w:pPr>
        <w:ind w:left="4320" w:hanging="360"/>
      </w:pPr>
      <w:rPr>
        <w:rFonts w:ascii="Wingdings" w:hAnsi="Wingdings" w:hint="default"/>
      </w:rPr>
    </w:lvl>
    <w:lvl w:ilvl="6" w:tplc="19760F34" w:tentative="1">
      <w:start w:val="1"/>
      <w:numFmt w:val="bullet"/>
      <w:lvlText w:val=""/>
      <w:lvlJc w:val="left"/>
      <w:pPr>
        <w:ind w:left="5040" w:hanging="360"/>
      </w:pPr>
      <w:rPr>
        <w:rFonts w:ascii="Symbol" w:hAnsi="Symbol" w:hint="default"/>
      </w:rPr>
    </w:lvl>
    <w:lvl w:ilvl="7" w:tplc="A2C86348" w:tentative="1">
      <w:start w:val="1"/>
      <w:numFmt w:val="bullet"/>
      <w:lvlText w:val="o"/>
      <w:lvlJc w:val="left"/>
      <w:pPr>
        <w:ind w:left="5760" w:hanging="360"/>
      </w:pPr>
      <w:rPr>
        <w:rFonts w:ascii="Courier New" w:hAnsi="Courier New" w:cs="Courier New" w:hint="default"/>
      </w:rPr>
    </w:lvl>
    <w:lvl w:ilvl="8" w:tplc="248EE6EC" w:tentative="1">
      <w:start w:val="1"/>
      <w:numFmt w:val="bullet"/>
      <w:lvlText w:val=""/>
      <w:lvlJc w:val="left"/>
      <w:pPr>
        <w:ind w:left="6480" w:hanging="360"/>
      </w:pPr>
      <w:rPr>
        <w:rFonts w:ascii="Wingdings" w:hAnsi="Wingdings" w:hint="default"/>
      </w:rPr>
    </w:lvl>
  </w:abstractNum>
  <w:abstractNum w:abstractNumId="1245" w15:restartNumberingAfterBreak="0">
    <w:nsid w:val="727D6BD4"/>
    <w:multiLevelType w:val="hybridMultilevel"/>
    <w:tmpl w:val="EA72BAF2"/>
    <w:lvl w:ilvl="0" w:tplc="8E9C7280">
      <w:start w:val="1"/>
      <w:numFmt w:val="bullet"/>
      <w:lvlText w:val=""/>
      <w:lvlJc w:val="left"/>
      <w:pPr>
        <w:ind w:left="720" w:hanging="360"/>
      </w:pPr>
      <w:rPr>
        <w:rFonts w:ascii="Symbol" w:hAnsi="Symbol" w:hint="default"/>
      </w:rPr>
    </w:lvl>
    <w:lvl w:ilvl="1" w:tplc="1FA8D878">
      <w:start w:val="1"/>
      <w:numFmt w:val="bullet"/>
      <w:lvlText w:val="o"/>
      <w:lvlJc w:val="left"/>
      <w:pPr>
        <w:ind w:left="1440" w:hanging="360"/>
      </w:pPr>
      <w:rPr>
        <w:rFonts w:ascii="Courier New" w:hAnsi="Courier New" w:cs="Courier New" w:hint="default"/>
      </w:rPr>
    </w:lvl>
    <w:lvl w:ilvl="2" w:tplc="322C4AEE" w:tentative="1">
      <w:start w:val="1"/>
      <w:numFmt w:val="bullet"/>
      <w:lvlText w:val=""/>
      <w:lvlJc w:val="left"/>
      <w:pPr>
        <w:ind w:left="2160" w:hanging="360"/>
      </w:pPr>
      <w:rPr>
        <w:rFonts w:ascii="Wingdings" w:hAnsi="Wingdings" w:hint="default"/>
      </w:rPr>
    </w:lvl>
    <w:lvl w:ilvl="3" w:tplc="EF9CFB26" w:tentative="1">
      <w:start w:val="1"/>
      <w:numFmt w:val="bullet"/>
      <w:lvlText w:val=""/>
      <w:lvlJc w:val="left"/>
      <w:pPr>
        <w:ind w:left="2880" w:hanging="360"/>
      </w:pPr>
      <w:rPr>
        <w:rFonts w:ascii="Symbol" w:hAnsi="Symbol" w:hint="default"/>
      </w:rPr>
    </w:lvl>
    <w:lvl w:ilvl="4" w:tplc="93D6FA2A" w:tentative="1">
      <w:start w:val="1"/>
      <w:numFmt w:val="bullet"/>
      <w:lvlText w:val="o"/>
      <w:lvlJc w:val="left"/>
      <w:pPr>
        <w:ind w:left="3600" w:hanging="360"/>
      </w:pPr>
      <w:rPr>
        <w:rFonts w:ascii="Courier New" w:hAnsi="Courier New" w:cs="Courier New" w:hint="default"/>
      </w:rPr>
    </w:lvl>
    <w:lvl w:ilvl="5" w:tplc="C88C31A0" w:tentative="1">
      <w:start w:val="1"/>
      <w:numFmt w:val="bullet"/>
      <w:lvlText w:val=""/>
      <w:lvlJc w:val="left"/>
      <w:pPr>
        <w:ind w:left="4320" w:hanging="360"/>
      </w:pPr>
      <w:rPr>
        <w:rFonts w:ascii="Wingdings" w:hAnsi="Wingdings" w:hint="default"/>
      </w:rPr>
    </w:lvl>
    <w:lvl w:ilvl="6" w:tplc="3BAEFC5C" w:tentative="1">
      <w:start w:val="1"/>
      <w:numFmt w:val="bullet"/>
      <w:lvlText w:val=""/>
      <w:lvlJc w:val="left"/>
      <w:pPr>
        <w:ind w:left="5040" w:hanging="360"/>
      </w:pPr>
      <w:rPr>
        <w:rFonts w:ascii="Symbol" w:hAnsi="Symbol" w:hint="default"/>
      </w:rPr>
    </w:lvl>
    <w:lvl w:ilvl="7" w:tplc="DFF2CD24" w:tentative="1">
      <w:start w:val="1"/>
      <w:numFmt w:val="bullet"/>
      <w:lvlText w:val="o"/>
      <w:lvlJc w:val="left"/>
      <w:pPr>
        <w:ind w:left="5760" w:hanging="360"/>
      </w:pPr>
      <w:rPr>
        <w:rFonts w:ascii="Courier New" w:hAnsi="Courier New" w:cs="Courier New" w:hint="default"/>
      </w:rPr>
    </w:lvl>
    <w:lvl w:ilvl="8" w:tplc="6708F5DC" w:tentative="1">
      <w:start w:val="1"/>
      <w:numFmt w:val="bullet"/>
      <w:lvlText w:val=""/>
      <w:lvlJc w:val="left"/>
      <w:pPr>
        <w:ind w:left="6480" w:hanging="360"/>
      </w:pPr>
      <w:rPr>
        <w:rFonts w:ascii="Wingdings" w:hAnsi="Wingdings" w:hint="default"/>
      </w:rPr>
    </w:lvl>
  </w:abstractNum>
  <w:abstractNum w:abstractNumId="1246" w15:restartNumberingAfterBreak="0">
    <w:nsid w:val="728A55F0"/>
    <w:multiLevelType w:val="hybridMultilevel"/>
    <w:tmpl w:val="2D509C94"/>
    <w:lvl w:ilvl="0" w:tplc="67A20A46">
      <w:start w:val="1"/>
      <w:numFmt w:val="bullet"/>
      <w:lvlText w:val=""/>
      <w:lvlJc w:val="left"/>
      <w:pPr>
        <w:ind w:left="720" w:hanging="360"/>
      </w:pPr>
      <w:rPr>
        <w:rFonts w:ascii="Symbol" w:hAnsi="Symbol" w:hint="default"/>
      </w:rPr>
    </w:lvl>
    <w:lvl w:ilvl="1" w:tplc="696E100C" w:tentative="1">
      <w:start w:val="1"/>
      <w:numFmt w:val="bullet"/>
      <w:lvlText w:val="o"/>
      <w:lvlJc w:val="left"/>
      <w:pPr>
        <w:ind w:left="1440" w:hanging="360"/>
      </w:pPr>
      <w:rPr>
        <w:rFonts w:ascii="Courier New" w:hAnsi="Courier New" w:cs="Courier New" w:hint="default"/>
      </w:rPr>
    </w:lvl>
    <w:lvl w:ilvl="2" w:tplc="E3666528" w:tentative="1">
      <w:start w:val="1"/>
      <w:numFmt w:val="bullet"/>
      <w:lvlText w:val=""/>
      <w:lvlJc w:val="left"/>
      <w:pPr>
        <w:ind w:left="2160" w:hanging="360"/>
      </w:pPr>
      <w:rPr>
        <w:rFonts w:ascii="Wingdings" w:hAnsi="Wingdings" w:hint="default"/>
      </w:rPr>
    </w:lvl>
    <w:lvl w:ilvl="3" w:tplc="2B4A10C4">
      <w:start w:val="1"/>
      <w:numFmt w:val="bullet"/>
      <w:lvlText w:val=""/>
      <w:lvlJc w:val="left"/>
      <w:pPr>
        <w:ind w:left="2880" w:hanging="360"/>
      </w:pPr>
      <w:rPr>
        <w:rFonts w:ascii="Symbol" w:hAnsi="Symbol" w:hint="default"/>
      </w:rPr>
    </w:lvl>
    <w:lvl w:ilvl="4" w:tplc="7D2C944A" w:tentative="1">
      <w:start w:val="1"/>
      <w:numFmt w:val="bullet"/>
      <w:lvlText w:val="o"/>
      <w:lvlJc w:val="left"/>
      <w:pPr>
        <w:ind w:left="3600" w:hanging="360"/>
      </w:pPr>
      <w:rPr>
        <w:rFonts w:ascii="Courier New" w:hAnsi="Courier New" w:cs="Courier New" w:hint="default"/>
      </w:rPr>
    </w:lvl>
    <w:lvl w:ilvl="5" w:tplc="523AF5E8" w:tentative="1">
      <w:start w:val="1"/>
      <w:numFmt w:val="bullet"/>
      <w:lvlText w:val=""/>
      <w:lvlJc w:val="left"/>
      <w:pPr>
        <w:ind w:left="4320" w:hanging="360"/>
      </w:pPr>
      <w:rPr>
        <w:rFonts w:ascii="Wingdings" w:hAnsi="Wingdings" w:hint="default"/>
      </w:rPr>
    </w:lvl>
    <w:lvl w:ilvl="6" w:tplc="5D8E7E1E" w:tentative="1">
      <w:start w:val="1"/>
      <w:numFmt w:val="bullet"/>
      <w:lvlText w:val=""/>
      <w:lvlJc w:val="left"/>
      <w:pPr>
        <w:ind w:left="5040" w:hanging="360"/>
      </w:pPr>
      <w:rPr>
        <w:rFonts w:ascii="Symbol" w:hAnsi="Symbol" w:hint="default"/>
      </w:rPr>
    </w:lvl>
    <w:lvl w:ilvl="7" w:tplc="DB947962" w:tentative="1">
      <w:start w:val="1"/>
      <w:numFmt w:val="bullet"/>
      <w:lvlText w:val="o"/>
      <w:lvlJc w:val="left"/>
      <w:pPr>
        <w:ind w:left="5760" w:hanging="360"/>
      </w:pPr>
      <w:rPr>
        <w:rFonts w:ascii="Courier New" w:hAnsi="Courier New" w:cs="Courier New" w:hint="default"/>
      </w:rPr>
    </w:lvl>
    <w:lvl w:ilvl="8" w:tplc="110072C6" w:tentative="1">
      <w:start w:val="1"/>
      <w:numFmt w:val="bullet"/>
      <w:lvlText w:val=""/>
      <w:lvlJc w:val="left"/>
      <w:pPr>
        <w:ind w:left="6480" w:hanging="360"/>
      </w:pPr>
      <w:rPr>
        <w:rFonts w:ascii="Wingdings" w:hAnsi="Wingdings" w:hint="default"/>
      </w:rPr>
    </w:lvl>
  </w:abstractNum>
  <w:abstractNum w:abstractNumId="1247" w15:restartNumberingAfterBreak="0">
    <w:nsid w:val="72BF54C2"/>
    <w:multiLevelType w:val="hybridMultilevel"/>
    <w:tmpl w:val="A1F0DB1C"/>
    <w:lvl w:ilvl="0" w:tplc="68AE3338">
      <w:start w:val="1"/>
      <w:numFmt w:val="bullet"/>
      <w:lvlText w:val=""/>
      <w:lvlJc w:val="left"/>
      <w:pPr>
        <w:ind w:left="720" w:hanging="360"/>
      </w:pPr>
      <w:rPr>
        <w:rFonts w:ascii="Symbol" w:hAnsi="Symbol" w:hint="default"/>
      </w:rPr>
    </w:lvl>
    <w:lvl w:ilvl="1" w:tplc="4BD21AA6" w:tentative="1">
      <w:start w:val="1"/>
      <w:numFmt w:val="bullet"/>
      <w:lvlText w:val="o"/>
      <w:lvlJc w:val="left"/>
      <w:pPr>
        <w:ind w:left="1440" w:hanging="360"/>
      </w:pPr>
      <w:rPr>
        <w:rFonts w:ascii="Courier New" w:hAnsi="Courier New" w:cs="Courier New" w:hint="default"/>
      </w:rPr>
    </w:lvl>
    <w:lvl w:ilvl="2" w:tplc="95880EF2" w:tentative="1">
      <w:start w:val="1"/>
      <w:numFmt w:val="bullet"/>
      <w:lvlText w:val=""/>
      <w:lvlJc w:val="left"/>
      <w:pPr>
        <w:ind w:left="2160" w:hanging="360"/>
      </w:pPr>
      <w:rPr>
        <w:rFonts w:ascii="Wingdings" w:hAnsi="Wingdings" w:hint="default"/>
      </w:rPr>
    </w:lvl>
    <w:lvl w:ilvl="3" w:tplc="99502768" w:tentative="1">
      <w:start w:val="1"/>
      <w:numFmt w:val="bullet"/>
      <w:lvlText w:val=""/>
      <w:lvlJc w:val="left"/>
      <w:pPr>
        <w:ind w:left="2880" w:hanging="360"/>
      </w:pPr>
      <w:rPr>
        <w:rFonts w:ascii="Symbol" w:hAnsi="Symbol" w:hint="default"/>
      </w:rPr>
    </w:lvl>
    <w:lvl w:ilvl="4" w:tplc="1668E07E" w:tentative="1">
      <w:start w:val="1"/>
      <w:numFmt w:val="bullet"/>
      <w:lvlText w:val="o"/>
      <w:lvlJc w:val="left"/>
      <w:pPr>
        <w:ind w:left="3600" w:hanging="360"/>
      </w:pPr>
      <w:rPr>
        <w:rFonts w:ascii="Courier New" w:hAnsi="Courier New" w:cs="Courier New" w:hint="default"/>
      </w:rPr>
    </w:lvl>
    <w:lvl w:ilvl="5" w:tplc="DE863F48" w:tentative="1">
      <w:start w:val="1"/>
      <w:numFmt w:val="bullet"/>
      <w:lvlText w:val=""/>
      <w:lvlJc w:val="left"/>
      <w:pPr>
        <w:ind w:left="4320" w:hanging="360"/>
      </w:pPr>
      <w:rPr>
        <w:rFonts w:ascii="Wingdings" w:hAnsi="Wingdings" w:hint="default"/>
      </w:rPr>
    </w:lvl>
    <w:lvl w:ilvl="6" w:tplc="FF9820CC" w:tentative="1">
      <w:start w:val="1"/>
      <w:numFmt w:val="bullet"/>
      <w:lvlText w:val=""/>
      <w:lvlJc w:val="left"/>
      <w:pPr>
        <w:ind w:left="5040" w:hanging="360"/>
      </w:pPr>
      <w:rPr>
        <w:rFonts w:ascii="Symbol" w:hAnsi="Symbol" w:hint="default"/>
      </w:rPr>
    </w:lvl>
    <w:lvl w:ilvl="7" w:tplc="9174AA52" w:tentative="1">
      <w:start w:val="1"/>
      <w:numFmt w:val="bullet"/>
      <w:lvlText w:val="o"/>
      <w:lvlJc w:val="left"/>
      <w:pPr>
        <w:ind w:left="5760" w:hanging="360"/>
      </w:pPr>
      <w:rPr>
        <w:rFonts w:ascii="Courier New" w:hAnsi="Courier New" w:cs="Courier New" w:hint="default"/>
      </w:rPr>
    </w:lvl>
    <w:lvl w:ilvl="8" w:tplc="A65CC474" w:tentative="1">
      <w:start w:val="1"/>
      <w:numFmt w:val="bullet"/>
      <w:lvlText w:val=""/>
      <w:lvlJc w:val="left"/>
      <w:pPr>
        <w:ind w:left="6480" w:hanging="360"/>
      </w:pPr>
      <w:rPr>
        <w:rFonts w:ascii="Wingdings" w:hAnsi="Wingdings" w:hint="default"/>
      </w:rPr>
    </w:lvl>
  </w:abstractNum>
  <w:abstractNum w:abstractNumId="1248" w15:restartNumberingAfterBreak="0">
    <w:nsid w:val="72C712B0"/>
    <w:multiLevelType w:val="hybridMultilevel"/>
    <w:tmpl w:val="27D8EF28"/>
    <w:lvl w:ilvl="0" w:tplc="7F7AEE78">
      <w:start w:val="1"/>
      <w:numFmt w:val="bullet"/>
      <w:lvlText w:val=""/>
      <w:lvlJc w:val="left"/>
      <w:pPr>
        <w:ind w:left="720" w:hanging="360"/>
      </w:pPr>
      <w:rPr>
        <w:rFonts w:ascii="Symbol" w:hAnsi="Symbol" w:hint="default"/>
      </w:rPr>
    </w:lvl>
    <w:lvl w:ilvl="1" w:tplc="102A644E" w:tentative="1">
      <w:start w:val="1"/>
      <w:numFmt w:val="bullet"/>
      <w:lvlText w:val="o"/>
      <w:lvlJc w:val="left"/>
      <w:pPr>
        <w:ind w:left="1440" w:hanging="360"/>
      </w:pPr>
      <w:rPr>
        <w:rFonts w:ascii="Courier New" w:hAnsi="Courier New" w:cs="Courier New" w:hint="default"/>
      </w:rPr>
    </w:lvl>
    <w:lvl w:ilvl="2" w:tplc="64CE9894" w:tentative="1">
      <w:start w:val="1"/>
      <w:numFmt w:val="bullet"/>
      <w:lvlText w:val=""/>
      <w:lvlJc w:val="left"/>
      <w:pPr>
        <w:ind w:left="2160" w:hanging="360"/>
      </w:pPr>
      <w:rPr>
        <w:rFonts w:ascii="Wingdings" w:hAnsi="Wingdings" w:hint="default"/>
      </w:rPr>
    </w:lvl>
    <w:lvl w:ilvl="3" w:tplc="161CB27C" w:tentative="1">
      <w:start w:val="1"/>
      <w:numFmt w:val="bullet"/>
      <w:lvlText w:val=""/>
      <w:lvlJc w:val="left"/>
      <w:pPr>
        <w:ind w:left="2880" w:hanging="360"/>
      </w:pPr>
      <w:rPr>
        <w:rFonts w:ascii="Symbol" w:hAnsi="Symbol" w:hint="default"/>
      </w:rPr>
    </w:lvl>
    <w:lvl w:ilvl="4" w:tplc="CB6C9E22" w:tentative="1">
      <w:start w:val="1"/>
      <w:numFmt w:val="bullet"/>
      <w:lvlText w:val="o"/>
      <w:lvlJc w:val="left"/>
      <w:pPr>
        <w:ind w:left="3600" w:hanging="360"/>
      </w:pPr>
      <w:rPr>
        <w:rFonts w:ascii="Courier New" w:hAnsi="Courier New" w:cs="Courier New" w:hint="default"/>
      </w:rPr>
    </w:lvl>
    <w:lvl w:ilvl="5" w:tplc="1A9C45FA" w:tentative="1">
      <w:start w:val="1"/>
      <w:numFmt w:val="bullet"/>
      <w:lvlText w:val=""/>
      <w:lvlJc w:val="left"/>
      <w:pPr>
        <w:ind w:left="4320" w:hanging="360"/>
      </w:pPr>
      <w:rPr>
        <w:rFonts w:ascii="Wingdings" w:hAnsi="Wingdings" w:hint="default"/>
      </w:rPr>
    </w:lvl>
    <w:lvl w:ilvl="6" w:tplc="E3FCFB70" w:tentative="1">
      <w:start w:val="1"/>
      <w:numFmt w:val="bullet"/>
      <w:lvlText w:val=""/>
      <w:lvlJc w:val="left"/>
      <w:pPr>
        <w:ind w:left="5040" w:hanging="360"/>
      </w:pPr>
      <w:rPr>
        <w:rFonts w:ascii="Symbol" w:hAnsi="Symbol" w:hint="default"/>
      </w:rPr>
    </w:lvl>
    <w:lvl w:ilvl="7" w:tplc="A5F645E8" w:tentative="1">
      <w:start w:val="1"/>
      <w:numFmt w:val="bullet"/>
      <w:lvlText w:val="o"/>
      <w:lvlJc w:val="left"/>
      <w:pPr>
        <w:ind w:left="5760" w:hanging="360"/>
      </w:pPr>
      <w:rPr>
        <w:rFonts w:ascii="Courier New" w:hAnsi="Courier New" w:cs="Courier New" w:hint="default"/>
      </w:rPr>
    </w:lvl>
    <w:lvl w:ilvl="8" w:tplc="3BCC776A" w:tentative="1">
      <w:start w:val="1"/>
      <w:numFmt w:val="bullet"/>
      <w:lvlText w:val=""/>
      <w:lvlJc w:val="left"/>
      <w:pPr>
        <w:ind w:left="6480" w:hanging="360"/>
      </w:pPr>
      <w:rPr>
        <w:rFonts w:ascii="Wingdings" w:hAnsi="Wingdings" w:hint="default"/>
      </w:rPr>
    </w:lvl>
  </w:abstractNum>
  <w:abstractNum w:abstractNumId="1249" w15:restartNumberingAfterBreak="0">
    <w:nsid w:val="72CB17E1"/>
    <w:multiLevelType w:val="hybridMultilevel"/>
    <w:tmpl w:val="9E2EE322"/>
    <w:lvl w:ilvl="0" w:tplc="3BAA7932">
      <w:start w:val="1"/>
      <w:numFmt w:val="bullet"/>
      <w:lvlText w:val=""/>
      <w:lvlJc w:val="left"/>
      <w:pPr>
        <w:ind w:left="720" w:hanging="360"/>
      </w:pPr>
      <w:rPr>
        <w:rFonts w:ascii="Symbol" w:hAnsi="Symbol" w:hint="default"/>
      </w:rPr>
    </w:lvl>
    <w:lvl w:ilvl="1" w:tplc="D322678A" w:tentative="1">
      <w:start w:val="1"/>
      <w:numFmt w:val="bullet"/>
      <w:lvlText w:val="o"/>
      <w:lvlJc w:val="left"/>
      <w:pPr>
        <w:ind w:left="1440" w:hanging="360"/>
      </w:pPr>
      <w:rPr>
        <w:rFonts w:ascii="Courier New" w:hAnsi="Courier New" w:cs="Courier New" w:hint="default"/>
      </w:rPr>
    </w:lvl>
    <w:lvl w:ilvl="2" w:tplc="7A62926C">
      <w:start w:val="1"/>
      <w:numFmt w:val="bullet"/>
      <w:lvlText w:val=""/>
      <w:lvlJc w:val="left"/>
      <w:pPr>
        <w:ind w:left="2160" w:hanging="360"/>
      </w:pPr>
      <w:rPr>
        <w:rFonts w:ascii="Wingdings" w:hAnsi="Wingdings" w:hint="default"/>
      </w:rPr>
    </w:lvl>
    <w:lvl w:ilvl="3" w:tplc="AAC83EDA" w:tentative="1">
      <w:start w:val="1"/>
      <w:numFmt w:val="bullet"/>
      <w:lvlText w:val=""/>
      <w:lvlJc w:val="left"/>
      <w:pPr>
        <w:ind w:left="2880" w:hanging="360"/>
      </w:pPr>
      <w:rPr>
        <w:rFonts w:ascii="Symbol" w:hAnsi="Symbol" w:hint="default"/>
      </w:rPr>
    </w:lvl>
    <w:lvl w:ilvl="4" w:tplc="84A8893E" w:tentative="1">
      <w:start w:val="1"/>
      <w:numFmt w:val="bullet"/>
      <w:lvlText w:val="o"/>
      <w:lvlJc w:val="left"/>
      <w:pPr>
        <w:ind w:left="3600" w:hanging="360"/>
      </w:pPr>
      <w:rPr>
        <w:rFonts w:ascii="Courier New" w:hAnsi="Courier New" w:cs="Courier New" w:hint="default"/>
      </w:rPr>
    </w:lvl>
    <w:lvl w:ilvl="5" w:tplc="715E86E2" w:tentative="1">
      <w:start w:val="1"/>
      <w:numFmt w:val="bullet"/>
      <w:lvlText w:val=""/>
      <w:lvlJc w:val="left"/>
      <w:pPr>
        <w:ind w:left="4320" w:hanging="360"/>
      </w:pPr>
      <w:rPr>
        <w:rFonts w:ascii="Wingdings" w:hAnsi="Wingdings" w:hint="default"/>
      </w:rPr>
    </w:lvl>
    <w:lvl w:ilvl="6" w:tplc="0472FF7E" w:tentative="1">
      <w:start w:val="1"/>
      <w:numFmt w:val="bullet"/>
      <w:lvlText w:val=""/>
      <w:lvlJc w:val="left"/>
      <w:pPr>
        <w:ind w:left="5040" w:hanging="360"/>
      </w:pPr>
      <w:rPr>
        <w:rFonts w:ascii="Symbol" w:hAnsi="Symbol" w:hint="default"/>
      </w:rPr>
    </w:lvl>
    <w:lvl w:ilvl="7" w:tplc="213E87EE" w:tentative="1">
      <w:start w:val="1"/>
      <w:numFmt w:val="bullet"/>
      <w:lvlText w:val="o"/>
      <w:lvlJc w:val="left"/>
      <w:pPr>
        <w:ind w:left="5760" w:hanging="360"/>
      </w:pPr>
      <w:rPr>
        <w:rFonts w:ascii="Courier New" w:hAnsi="Courier New" w:cs="Courier New" w:hint="default"/>
      </w:rPr>
    </w:lvl>
    <w:lvl w:ilvl="8" w:tplc="5564580A" w:tentative="1">
      <w:start w:val="1"/>
      <w:numFmt w:val="bullet"/>
      <w:lvlText w:val=""/>
      <w:lvlJc w:val="left"/>
      <w:pPr>
        <w:ind w:left="6480" w:hanging="360"/>
      </w:pPr>
      <w:rPr>
        <w:rFonts w:ascii="Wingdings" w:hAnsi="Wingdings" w:hint="default"/>
      </w:rPr>
    </w:lvl>
  </w:abstractNum>
  <w:abstractNum w:abstractNumId="1250" w15:restartNumberingAfterBreak="0">
    <w:nsid w:val="72DA63C8"/>
    <w:multiLevelType w:val="hybridMultilevel"/>
    <w:tmpl w:val="7EBC8382"/>
    <w:lvl w:ilvl="0" w:tplc="8EF0F0B4">
      <w:start w:val="1"/>
      <w:numFmt w:val="bullet"/>
      <w:lvlText w:val=""/>
      <w:lvlJc w:val="left"/>
      <w:pPr>
        <w:ind w:left="720" w:hanging="360"/>
      </w:pPr>
      <w:rPr>
        <w:rFonts w:ascii="Symbol" w:hAnsi="Symbol" w:hint="default"/>
      </w:rPr>
    </w:lvl>
    <w:lvl w:ilvl="1" w:tplc="C2E0915C">
      <w:start w:val="1"/>
      <w:numFmt w:val="bullet"/>
      <w:lvlText w:val="o"/>
      <w:lvlJc w:val="left"/>
      <w:pPr>
        <w:ind w:left="1440" w:hanging="360"/>
      </w:pPr>
      <w:rPr>
        <w:rFonts w:ascii="Courier New" w:hAnsi="Courier New" w:cs="Courier New" w:hint="default"/>
      </w:rPr>
    </w:lvl>
    <w:lvl w:ilvl="2" w:tplc="1A348D56" w:tentative="1">
      <w:start w:val="1"/>
      <w:numFmt w:val="bullet"/>
      <w:lvlText w:val=""/>
      <w:lvlJc w:val="left"/>
      <w:pPr>
        <w:ind w:left="2160" w:hanging="360"/>
      </w:pPr>
      <w:rPr>
        <w:rFonts w:ascii="Wingdings" w:hAnsi="Wingdings" w:hint="default"/>
      </w:rPr>
    </w:lvl>
    <w:lvl w:ilvl="3" w:tplc="9726237A" w:tentative="1">
      <w:start w:val="1"/>
      <w:numFmt w:val="bullet"/>
      <w:lvlText w:val=""/>
      <w:lvlJc w:val="left"/>
      <w:pPr>
        <w:ind w:left="2880" w:hanging="360"/>
      </w:pPr>
      <w:rPr>
        <w:rFonts w:ascii="Symbol" w:hAnsi="Symbol" w:hint="default"/>
      </w:rPr>
    </w:lvl>
    <w:lvl w:ilvl="4" w:tplc="59D6D792" w:tentative="1">
      <w:start w:val="1"/>
      <w:numFmt w:val="bullet"/>
      <w:lvlText w:val="o"/>
      <w:lvlJc w:val="left"/>
      <w:pPr>
        <w:ind w:left="3600" w:hanging="360"/>
      </w:pPr>
      <w:rPr>
        <w:rFonts w:ascii="Courier New" w:hAnsi="Courier New" w:cs="Courier New" w:hint="default"/>
      </w:rPr>
    </w:lvl>
    <w:lvl w:ilvl="5" w:tplc="82E2AD4E" w:tentative="1">
      <w:start w:val="1"/>
      <w:numFmt w:val="bullet"/>
      <w:lvlText w:val=""/>
      <w:lvlJc w:val="left"/>
      <w:pPr>
        <w:ind w:left="4320" w:hanging="360"/>
      </w:pPr>
      <w:rPr>
        <w:rFonts w:ascii="Wingdings" w:hAnsi="Wingdings" w:hint="default"/>
      </w:rPr>
    </w:lvl>
    <w:lvl w:ilvl="6" w:tplc="F420101A" w:tentative="1">
      <w:start w:val="1"/>
      <w:numFmt w:val="bullet"/>
      <w:lvlText w:val=""/>
      <w:lvlJc w:val="left"/>
      <w:pPr>
        <w:ind w:left="5040" w:hanging="360"/>
      </w:pPr>
      <w:rPr>
        <w:rFonts w:ascii="Symbol" w:hAnsi="Symbol" w:hint="default"/>
      </w:rPr>
    </w:lvl>
    <w:lvl w:ilvl="7" w:tplc="FD60E674" w:tentative="1">
      <w:start w:val="1"/>
      <w:numFmt w:val="bullet"/>
      <w:lvlText w:val="o"/>
      <w:lvlJc w:val="left"/>
      <w:pPr>
        <w:ind w:left="5760" w:hanging="360"/>
      </w:pPr>
      <w:rPr>
        <w:rFonts w:ascii="Courier New" w:hAnsi="Courier New" w:cs="Courier New" w:hint="default"/>
      </w:rPr>
    </w:lvl>
    <w:lvl w:ilvl="8" w:tplc="90347D5C" w:tentative="1">
      <w:start w:val="1"/>
      <w:numFmt w:val="bullet"/>
      <w:lvlText w:val=""/>
      <w:lvlJc w:val="left"/>
      <w:pPr>
        <w:ind w:left="6480" w:hanging="360"/>
      </w:pPr>
      <w:rPr>
        <w:rFonts w:ascii="Wingdings" w:hAnsi="Wingdings" w:hint="default"/>
      </w:rPr>
    </w:lvl>
  </w:abstractNum>
  <w:abstractNum w:abstractNumId="1251" w15:restartNumberingAfterBreak="0">
    <w:nsid w:val="72F15CEB"/>
    <w:multiLevelType w:val="hybridMultilevel"/>
    <w:tmpl w:val="DE6EE0E6"/>
    <w:lvl w:ilvl="0" w:tplc="774C38B4">
      <w:start w:val="1"/>
      <w:numFmt w:val="bullet"/>
      <w:lvlText w:val=""/>
      <w:lvlJc w:val="left"/>
      <w:pPr>
        <w:ind w:left="720" w:hanging="360"/>
      </w:pPr>
      <w:rPr>
        <w:rFonts w:ascii="Symbol" w:hAnsi="Symbol" w:hint="default"/>
      </w:rPr>
    </w:lvl>
    <w:lvl w:ilvl="1" w:tplc="AA66A5EC">
      <w:start w:val="1"/>
      <w:numFmt w:val="bullet"/>
      <w:lvlText w:val="o"/>
      <w:lvlJc w:val="left"/>
      <w:pPr>
        <w:ind w:left="1440" w:hanging="360"/>
      </w:pPr>
      <w:rPr>
        <w:rFonts w:ascii="Courier New" w:hAnsi="Courier New" w:cs="Courier New" w:hint="default"/>
      </w:rPr>
    </w:lvl>
    <w:lvl w:ilvl="2" w:tplc="BC5E1CAA" w:tentative="1">
      <w:start w:val="1"/>
      <w:numFmt w:val="bullet"/>
      <w:lvlText w:val=""/>
      <w:lvlJc w:val="left"/>
      <w:pPr>
        <w:ind w:left="2160" w:hanging="360"/>
      </w:pPr>
      <w:rPr>
        <w:rFonts w:ascii="Wingdings" w:hAnsi="Wingdings" w:hint="default"/>
      </w:rPr>
    </w:lvl>
    <w:lvl w:ilvl="3" w:tplc="E62A8162" w:tentative="1">
      <w:start w:val="1"/>
      <w:numFmt w:val="bullet"/>
      <w:lvlText w:val=""/>
      <w:lvlJc w:val="left"/>
      <w:pPr>
        <w:ind w:left="2880" w:hanging="360"/>
      </w:pPr>
      <w:rPr>
        <w:rFonts w:ascii="Symbol" w:hAnsi="Symbol" w:hint="default"/>
      </w:rPr>
    </w:lvl>
    <w:lvl w:ilvl="4" w:tplc="15F0FB7A" w:tentative="1">
      <w:start w:val="1"/>
      <w:numFmt w:val="bullet"/>
      <w:lvlText w:val="o"/>
      <w:lvlJc w:val="left"/>
      <w:pPr>
        <w:ind w:left="3600" w:hanging="360"/>
      </w:pPr>
      <w:rPr>
        <w:rFonts w:ascii="Courier New" w:hAnsi="Courier New" w:cs="Courier New" w:hint="default"/>
      </w:rPr>
    </w:lvl>
    <w:lvl w:ilvl="5" w:tplc="0136CCEE" w:tentative="1">
      <w:start w:val="1"/>
      <w:numFmt w:val="bullet"/>
      <w:lvlText w:val=""/>
      <w:lvlJc w:val="left"/>
      <w:pPr>
        <w:ind w:left="4320" w:hanging="360"/>
      </w:pPr>
      <w:rPr>
        <w:rFonts w:ascii="Wingdings" w:hAnsi="Wingdings" w:hint="default"/>
      </w:rPr>
    </w:lvl>
    <w:lvl w:ilvl="6" w:tplc="72FCC88E" w:tentative="1">
      <w:start w:val="1"/>
      <w:numFmt w:val="bullet"/>
      <w:lvlText w:val=""/>
      <w:lvlJc w:val="left"/>
      <w:pPr>
        <w:ind w:left="5040" w:hanging="360"/>
      </w:pPr>
      <w:rPr>
        <w:rFonts w:ascii="Symbol" w:hAnsi="Symbol" w:hint="default"/>
      </w:rPr>
    </w:lvl>
    <w:lvl w:ilvl="7" w:tplc="68DC578C" w:tentative="1">
      <w:start w:val="1"/>
      <w:numFmt w:val="bullet"/>
      <w:lvlText w:val="o"/>
      <w:lvlJc w:val="left"/>
      <w:pPr>
        <w:ind w:left="5760" w:hanging="360"/>
      </w:pPr>
      <w:rPr>
        <w:rFonts w:ascii="Courier New" w:hAnsi="Courier New" w:cs="Courier New" w:hint="default"/>
      </w:rPr>
    </w:lvl>
    <w:lvl w:ilvl="8" w:tplc="F702D11C" w:tentative="1">
      <w:start w:val="1"/>
      <w:numFmt w:val="bullet"/>
      <w:lvlText w:val=""/>
      <w:lvlJc w:val="left"/>
      <w:pPr>
        <w:ind w:left="6480" w:hanging="360"/>
      </w:pPr>
      <w:rPr>
        <w:rFonts w:ascii="Wingdings" w:hAnsi="Wingdings" w:hint="default"/>
      </w:rPr>
    </w:lvl>
  </w:abstractNum>
  <w:abstractNum w:abstractNumId="1252" w15:restartNumberingAfterBreak="0">
    <w:nsid w:val="73111D32"/>
    <w:multiLevelType w:val="hybridMultilevel"/>
    <w:tmpl w:val="8B64E338"/>
    <w:lvl w:ilvl="0" w:tplc="99CA55B8">
      <w:start w:val="1"/>
      <w:numFmt w:val="bullet"/>
      <w:lvlText w:val=""/>
      <w:lvlJc w:val="left"/>
      <w:pPr>
        <w:ind w:left="720" w:hanging="360"/>
      </w:pPr>
      <w:rPr>
        <w:rFonts w:ascii="Symbol" w:hAnsi="Symbol" w:hint="default"/>
      </w:rPr>
    </w:lvl>
    <w:lvl w:ilvl="1" w:tplc="08B8D442" w:tentative="1">
      <w:start w:val="1"/>
      <w:numFmt w:val="bullet"/>
      <w:lvlText w:val="o"/>
      <w:lvlJc w:val="left"/>
      <w:pPr>
        <w:ind w:left="1440" w:hanging="360"/>
      </w:pPr>
      <w:rPr>
        <w:rFonts w:ascii="Courier New" w:hAnsi="Courier New" w:cs="Courier New" w:hint="default"/>
      </w:rPr>
    </w:lvl>
    <w:lvl w:ilvl="2" w:tplc="75DCE010" w:tentative="1">
      <w:start w:val="1"/>
      <w:numFmt w:val="bullet"/>
      <w:lvlText w:val=""/>
      <w:lvlJc w:val="left"/>
      <w:pPr>
        <w:ind w:left="2160" w:hanging="360"/>
      </w:pPr>
      <w:rPr>
        <w:rFonts w:ascii="Wingdings" w:hAnsi="Wingdings" w:hint="default"/>
      </w:rPr>
    </w:lvl>
    <w:lvl w:ilvl="3" w:tplc="63947E04">
      <w:start w:val="1"/>
      <w:numFmt w:val="bullet"/>
      <w:lvlText w:val=""/>
      <w:lvlJc w:val="left"/>
      <w:pPr>
        <w:ind w:left="2880" w:hanging="360"/>
      </w:pPr>
      <w:rPr>
        <w:rFonts w:ascii="Symbol" w:hAnsi="Symbol" w:hint="default"/>
      </w:rPr>
    </w:lvl>
    <w:lvl w:ilvl="4" w:tplc="05F6243E" w:tentative="1">
      <w:start w:val="1"/>
      <w:numFmt w:val="bullet"/>
      <w:lvlText w:val="o"/>
      <w:lvlJc w:val="left"/>
      <w:pPr>
        <w:ind w:left="3600" w:hanging="360"/>
      </w:pPr>
      <w:rPr>
        <w:rFonts w:ascii="Courier New" w:hAnsi="Courier New" w:cs="Courier New" w:hint="default"/>
      </w:rPr>
    </w:lvl>
    <w:lvl w:ilvl="5" w:tplc="A2A29054" w:tentative="1">
      <w:start w:val="1"/>
      <w:numFmt w:val="bullet"/>
      <w:lvlText w:val=""/>
      <w:lvlJc w:val="left"/>
      <w:pPr>
        <w:ind w:left="4320" w:hanging="360"/>
      </w:pPr>
      <w:rPr>
        <w:rFonts w:ascii="Wingdings" w:hAnsi="Wingdings" w:hint="default"/>
      </w:rPr>
    </w:lvl>
    <w:lvl w:ilvl="6" w:tplc="6F44137C" w:tentative="1">
      <w:start w:val="1"/>
      <w:numFmt w:val="bullet"/>
      <w:lvlText w:val=""/>
      <w:lvlJc w:val="left"/>
      <w:pPr>
        <w:ind w:left="5040" w:hanging="360"/>
      </w:pPr>
      <w:rPr>
        <w:rFonts w:ascii="Symbol" w:hAnsi="Symbol" w:hint="default"/>
      </w:rPr>
    </w:lvl>
    <w:lvl w:ilvl="7" w:tplc="DBA4E6EA" w:tentative="1">
      <w:start w:val="1"/>
      <w:numFmt w:val="bullet"/>
      <w:lvlText w:val="o"/>
      <w:lvlJc w:val="left"/>
      <w:pPr>
        <w:ind w:left="5760" w:hanging="360"/>
      </w:pPr>
      <w:rPr>
        <w:rFonts w:ascii="Courier New" w:hAnsi="Courier New" w:cs="Courier New" w:hint="default"/>
      </w:rPr>
    </w:lvl>
    <w:lvl w:ilvl="8" w:tplc="53D801E6" w:tentative="1">
      <w:start w:val="1"/>
      <w:numFmt w:val="bullet"/>
      <w:lvlText w:val=""/>
      <w:lvlJc w:val="left"/>
      <w:pPr>
        <w:ind w:left="6480" w:hanging="360"/>
      </w:pPr>
      <w:rPr>
        <w:rFonts w:ascii="Wingdings" w:hAnsi="Wingdings" w:hint="default"/>
      </w:rPr>
    </w:lvl>
  </w:abstractNum>
  <w:abstractNum w:abstractNumId="1253" w15:restartNumberingAfterBreak="0">
    <w:nsid w:val="731B159F"/>
    <w:multiLevelType w:val="hybridMultilevel"/>
    <w:tmpl w:val="721E7378"/>
    <w:lvl w:ilvl="0" w:tplc="2CB8E044">
      <w:start w:val="1"/>
      <w:numFmt w:val="bullet"/>
      <w:lvlText w:val=""/>
      <w:lvlJc w:val="left"/>
      <w:pPr>
        <w:ind w:left="720" w:hanging="360"/>
      </w:pPr>
      <w:rPr>
        <w:rFonts w:ascii="Symbol" w:hAnsi="Symbol" w:hint="default"/>
      </w:rPr>
    </w:lvl>
    <w:lvl w:ilvl="1" w:tplc="1AD609C6" w:tentative="1">
      <w:start w:val="1"/>
      <w:numFmt w:val="bullet"/>
      <w:lvlText w:val="o"/>
      <w:lvlJc w:val="left"/>
      <w:pPr>
        <w:ind w:left="1440" w:hanging="360"/>
      </w:pPr>
      <w:rPr>
        <w:rFonts w:ascii="Courier New" w:hAnsi="Courier New" w:cs="Courier New" w:hint="default"/>
      </w:rPr>
    </w:lvl>
    <w:lvl w:ilvl="2" w:tplc="3AF05300" w:tentative="1">
      <w:start w:val="1"/>
      <w:numFmt w:val="bullet"/>
      <w:lvlText w:val=""/>
      <w:lvlJc w:val="left"/>
      <w:pPr>
        <w:ind w:left="2160" w:hanging="360"/>
      </w:pPr>
      <w:rPr>
        <w:rFonts w:ascii="Wingdings" w:hAnsi="Wingdings" w:hint="default"/>
      </w:rPr>
    </w:lvl>
    <w:lvl w:ilvl="3" w:tplc="9370C22C" w:tentative="1">
      <w:start w:val="1"/>
      <w:numFmt w:val="bullet"/>
      <w:lvlText w:val=""/>
      <w:lvlJc w:val="left"/>
      <w:pPr>
        <w:ind w:left="2880" w:hanging="360"/>
      </w:pPr>
      <w:rPr>
        <w:rFonts w:ascii="Symbol" w:hAnsi="Symbol" w:hint="default"/>
      </w:rPr>
    </w:lvl>
    <w:lvl w:ilvl="4" w:tplc="B094CFF4" w:tentative="1">
      <w:start w:val="1"/>
      <w:numFmt w:val="bullet"/>
      <w:lvlText w:val="o"/>
      <w:lvlJc w:val="left"/>
      <w:pPr>
        <w:ind w:left="3600" w:hanging="360"/>
      </w:pPr>
      <w:rPr>
        <w:rFonts w:ascii="Courier New" w:hAnsi="Courier New" w:cs="Courier New" w:hint="default"/>
      </w:rPr>
    </w:lvl>
    <w:lvl w:ilvl="5" w:tplc="6D8298F6" w:tentative="1">
      <w:start w:val="1"/>
      <w:numFmt w:val="bullet"/>
      <w:lvlText w:val=""/>
      <w:lvlJc w:val="left"/>
      <w:pPr>
        <w:ind w:left="4320" w:hanging="360"/>
      </w:pPr>
      <w:rPr>
        <w:rFonts w:ascii="Wingdings" w:hAnsi="Wingdings" w:hint="default"/>
      </w:rPr>
    </w:lvl>
    <w:lvl w:ilvl="6" w:tplc="7EE4787E" w:tentative="1">
      <w:start w:val="1"/>
      <w:numFmt w:val="bullet"/>
      <w:lvlText w:val=""/>
      <w:lvlJc w:val="left"/>
      <w:pPr>
        <w:ind w:left="5040" w:hanging="360"/>
      </w:pPr>
      <w:rPr>
        <w:rFonts w:ascii="Symbol" w:hAnsi="Symbol" w:hint="default"/>
      </w:rPr>
    </w:lvl>
    <w:lvl w:ilvl="7" w:tplc="E1E0FEFA" w:tentative="1">
      <w:start w:val="1"/>
      <w:numFmt w:val="bullet"/>
      <w:lvlText w:val="o"/>
      <w:lvlJc w:val="left"/>
      <w:pPr>
        <w:ind w:left="5760" w:hanging="360"/>
      </w:pPr>
      <w:rPr>
        <w:rFonts w:ascii="Courier New" w:hAnsi="Courier New" w:cs="Courier New" w:hint="default"/>
      </w:rPr>
    </w:lvl>
    <w:lvl w:ilvl="8" w:tplc="6E9817B8" w:tentative="1">
      <w:start w:val="1"/>
      <w:numFmt w:val="bullet"/>
      <w:lvlText w:val=""/>
      <w:lvlJc w:val="left"/>
      <w:pPr>
        <w:ind w:left="6480" w:hanging="360"/>
      </w:pPr>
      <w:rPr>
        <w:rFonts w:ascii="Wingdings" w:hAnsi="Wingdings" w:hint="default"/>
      </w:rPr>
    </w:lvl>
  </w:abstractNum>
  <w:abstractNum w:abstractNumId="1254" w15:restartNumberingAfterBreak="0">
    <w:nsid w:val="732B7E15"/>
    <w:multiLevelType w:val="hybridMultilevel"/>
    <w:tmpl w:val="6FCC5FB4"/>
    <w:lvl w:ilvl="0" w:tplc="019E42F4">
      <w:start w:val="1"/>
      <w:numFmt w:val="bullet"/>
      <w:lvlText w:val=""/>
      <w:lvlJc w:val="left"/>
      <w:pPr>
        <w:ind w:left="720" w:hanging="360"/>
      </w:pPr>
      <w:rPr>
        <w:rFonts w:ascii="Symbol" w:hAnsi="Symbol" w:hint="default"/>
      </w:rPr>
    </w:lvl>
    <w:lvl w:ilvl="1" w:tplc="D7EAA58A" w:tentative="1">
      <w:start w:val="1"/>
      <w:numFmt w:val="bullet"/>
      <w:lvlText w:val="o"/>
      <w:lvlJc w:val="left"/>
      <w:pPr>
        <w:ind w:left="1440" w:hanging="360"/>
      </w:pPr>
      <w:rPr>
        <w:rFonts w:ascii="Courier New" w:hAnsi="Courier New" w:cs="Courier New" w:hint="default"/>
      </w:rPr>
    </w:lvl>
    <w:lvl w:ilvl="2" w:tplc="325AF128" w:tentative="1">
      <w:start w:val="1"/>
      <w:numFmt w:val="bullet"/>
      <w:lvlText w:val=""/>
      <w:lvlJc w:val="left"/>
      <w:pPr>
        <w:ind w:left="2160" w:hanging="360"/>
      </w:pPr>
      <w:rPr>
        <w:rFonts w:ascii="Wingdings" w:hAnsi="Wingdings" w:hint="default"/>
      </w:rPr>
    </w:lvl>
    <w:lvl w:ilvl="3" w:tplc="35FA4834">
      <w:start w:val="1"/>
      <w:numFmt w:val="bullet"/>
      <w:lvlText w:val=""/>
      <w:lvlJc w:val="left"/>
      <w:pPr>
        <w:ind w:left="2880" w:hanging="360"/>
      </w:pPr>
      <w:rPr>
        <w:rFonts w:ascii="Symbol" w:hAnsi="Symbol" w:hint="default"/>
      </w:rPr>
    </w:lvl>
    <w:lvl w:ilvl="4" w:tplc="40C4335E" w:tentative="1">
      <w:start w:val="1"/>
      <w:numFmt w:val="bullet"/>
      <w:lvlText w:val="o"/>
      <w:lvlJc w:val="left"/>
      <w:pPr>
        <w:ind w:left="3600" w:hanging="360"/>
      </w:pPr>
      <w:rPr>
        <w:rFonts w:ascii="Courier New" w:hAnsi="Courier New" w:cs="Courier New" w:hint="default"/>
      </w:rPr>
    </w:lvl>
    <w:lvl w:ilvl="5" w:tplc="0680DD7E" w:tentative="1">
      <w:start w:val="1"/>
      <w:numFmt w:val="bullet"/>
      <w:lvlText w:val=""/>
      <w:lvlJc w:val="left"/>
      <w:pPr>
        <w:ind w:left="4320" w:hanging="360"/>
      </w:pPr>
      <w:rPr>
        <w:rFonts w:ascii="Wingdings" w:hAnsi="Wingdings" w:hint="default"/>
      </w:rPr>
    </w:lvl>
    <w:lvl w:ilvl="6" w:tplc="D5C683A0" w:tentative="1">
      <w:start w:val="1"/>
      <w:numFmt w:val="bullet"/>
      <w:lvlText w:val=""/>
      <w:lvlJc w:val="left"/>
      <w:pPr>
        <w:ind w:left="5040" w:hanging="360"/>
      </w:pPr>
      <w:rPr>
        <w:rFonts w:ascii="Symbol" w:hAnsi="Symbol" w:hint="default"/>
      </w:rPr>
    </w:lvl>
    <w:lvl w:ilvl="7" w:tplc="18502574" w:tentative="1">
      <w:start w:val="1"/>
      <w:numFmt w:val="bullet"/>
      <w:lvlText w:val="o"/>
      <w:lvlJc w:val="left"/>
      <w:pPr>
        <w:ind w:left="5760" w:hanging="360"/>
      </w:pPr>
      <w:rPr>
        <w:rFonts w:ascii="Courier New" w:hAnsi="Courier New" w:cs="Courier New" w:hint="default"/>
      </w:rPr>
    </w:lvl>
    <w:lvl w:ilvl="8" w:tplc="184C64BE" w:tentative="1">
      <w:start w:val="1"/>
      <w:numFmt w:val="bullet"/>
      <w:lvlText w:val=""/>
      <w:lvlJc w:val="left"/>
      <w:pPr>
        <w:ind w:left="6480" w:hanging="360"/>
      </w:pPr>
      <w:rPr>
        <w:rFonts w:ascii="Wingdings" w:hAnsi="Wingdings" w:hint="default"/>
      </w:rPr>
    </w:lvl>
  </w:abstractNum>
  <w:abstractNum w:abstractNumId="1255" w15:restartNumberingAfterBreak="0">
    <w:nsid w:val="73375038"/>
    <w:multiLevelType w:val="hybridMultilevel"/>
    <w:tmpl w:val="8B66613E"/>
    <w:lvl w:ilvl="0" w:tplc="11C65F4A">
      <w:start w:val="1"/>
      <w:numFmt w:val="bullet"/>
      <w:lvlText w:val=""/>
      <w:lvlJc w:val="left"/>
      <w:pPr>
        <w:ind w:left="720" w:hanging="360"/>
      </w:pPr>
      <w:rPr>
        <w:rFonts w:ascii="Symbol" w:hAnsi="Symbol" w:hint="default"/>
      </w:rPr>
    </w:lvl>
    <w:lvl w:ilvl="1" w:tplc="38743C06">
      <w:start w:val="1"/>
      <w:numFmt w:val="bullet"/>
      <w:lvlText w:val="o"/>
      <w:lvlJc w:val="left"/>
      <w:pPr>
        <w:ind w:left="1440" w:hanging="360"/>
      </w:pPr>
      <w:rPr>
        <w:rFonts w:ascii="Courier New" w:hAnsi="Courier New" w:cs="Courier New" w:hint="default"/>
      </w:rPr>
    </w:lvl>
    <w:lvl w:ilvl="2" w:tplc="2D3A6902" w:tentative="1">
      <w:start w:val="1"/>
      <w:numFmt w:val="bullet"/>
      <w:lvlText w:val=""/>
      <w:lvlJc w:val="left"/>
      <w:pPr>
        <w:ind w:left="2160" w:hanging="360"/>
      </w:pPr>
      <w:rPr>
        <w:rFonts w:ascii="Wingdings" w:hAnsi="Wingdings" w:hint="default"/>
      </w:rPr>
    </w:lvl>
    <w:lvl w:ilvl="3" w:tplc="D0E8ED0C" w:tentative="1">
      <w:start w:val="1"/>
      <w:numFmt w:val="bullet"/>
      <w:lvlText w:val=""/>
      <w:lvlJc w:val="left"/>
      <w:pPr>
        <w:ind w:left="2880" w:hanging="360"/>
      </w:pPr>
      <w:rPr>
        <w:rFonts w:ascii="Symbol" w:hAnsi="Symbol" w:hint="default"/>
      </w:rPr>
    </w:lvl>
    <w:lvl w:ilvl="4" w:tplc="96F6FA28" w:tentative="1">
      <w:start w:val="1"/>
      <w:numFmt w:val="bullet"/>
      <w:lvlText w:val="o"/>
      <w:lvlJc w:val="left"/>
      <w:pPr>
        <w:ind w:left="3600" w:hanging="360"/>
      </w:pPr>
      <w:rPr>
        <w:rFonts w:ascii="Courier New" w:hAnsi="Courier New" w:cs="Courier New" w:hint="default"/>
      </w:rPr>
    </w:lvl>
    <w:lvl w:ilvl="5" w:tplc="9E14CAD4" w:tentative="1">
      <w:start w:val="1"/>
      <w:numFmt w:val="bullet"/>
      <w:lvlText w:val=""/>
      <w:lvlJc w:val="left"/>
      <w:pPr>
        <w:ind w:left="4320" w:hanging="360"/>
      </w:pPr>
      <w:rPr>
        <w:rFonts w:ascii="Wingdings" w:hAnsi="Wingdings" w:hint="default"/>
      </w:rPr>
    </w:lvl>
    <w:lvl w:ilvl="6" w:tplc="D042FE8C" w:tentative="1">
      <w:start w:val="1"/>
      <w:numFmt w:val="bullet"/>
      <w:lvlText w:val=""/>
      <w:lvlJc w:val="left"/>
      <w:pPr>
        <w:ind w:left="5040" w:hanging="360"/>
      </w:pPr>
      <w:rPr>
        <w:rFonts w:ascii="Symbol" w:hAnsi="Symbol" w:hint="default"/>
      </w:rPr>
    </w:lvl>
    <w:lvl w:ilvl="7" w:tplc="CCC66EE2" w:tentative="1">
      <w:start w:val="1"/>
      <w:numFmt w:val="bullet"/>
      <w:lvlText w:val="o"/>
      <w:lvlJc w:val="left"/>
      <w:pPr>
        <w:ind w:left="5760" w:hanging="360"/>
      </w:pPr>
      <w:rPr>
        <w:rFonts w:ascii="Courier New" w:hAnsi="Courier New" w:cs="Courier New" w:hint="default"/>
      </w:rPr>
    </w:lvl>
    <w:lvl w:ilvl="8" w:tplc="3982903C" w:tentative="1">
      <w:start w:val="1"/>
      <w:numFmt w:val="bullet"/>
      <w:lvlText w:val=""/>
      <w:lvlJc w:val="left"/>
      <w:pPr>
        <w:ind w:left="6480" w:hanging="360"/>
      </w:pPr>
      <w:rPr>
        <w:rFonts w:ascii="Wingdings" w:hAnsi="Wingdings" w:hint="default"/>
      </w:rPr>
    </w:lvl>
  </w:abstractNum>
  <w:abstractNum w:abstractNumId="1256" w15:restartNumberingAfterBreak="0">
    <w:nsid w:val="737527AA"/>
    <w:multiLevelType w:val="hybridMultilevel"/>
    <w:tmpl w:val="CE96DC32"/>
    <w:lvl w:ilvl="0" w:tplc="19346584">
      <w:start w:val="1"/>
      <w:numFmt w:val="bullet"/>
      <w:lvlText w:val=""/>
      <w:lvlJc w:val="left"/>
      <w:pPr>
        <w:ind w:left="720" w:hanging="360"/>
      </w:pPr>
      <w:rPr>
        <w:rFonts w:ascii="Symbol" w:hAnsi="Symbol" w:hint="default"/>
      </w:rPr>
    </w:lvl>
    <w:lvl w:ilvl="1" w:tplc="CF0474AA" w:tentative="1">
      <w:start w:val="1"/>
      <w:numFmt w:val="bullet"/>
      <w:lvlText w:val="o"/>
      <w:lvlJc w:val="left"/>
      <w:pPr>
        <w:ind w:left="1440" w:hanging="360"/>
      </w:pPr>
      <w:rPr>
        <w:rFonts w:ascii="Courier New" w:hAnsi="Courier New" w:cs="Courier New" w:hint="default"/>
      </w:rPr>
    </w:lvl>
    <w:lvl w:ilvl="2" w:tplc="2A161388" w:tentative="1">
      <w:start w:val="1"/>
      <w:numFmt w:val="bullet"/>
      <w:lvlText w:val=""/>
      <w:lvlJc w:val="left"/>
      <w:pPr>
        <w:ind w:left="2160" w:hanging="360"/>
      </w:pPr>
      <w:rPr>
        <w:rFonts w:ascii="Wingdings" w:hAnsi="Wingdings" w:hint="default"/>
      </w:rPr>
    </w:lvl>
    <w:lvl w:ilvl="3" w:tplc="C2D2810C" w:tentative="1">
      <w:start w:val="1"/>
      <w:numFmt w:val="bullet"/>
      <w:lvlText w:val=""/>
      <w:lvlJc w:val="left"/>
      <w:pPr>
        <w:ind w:left="2880" w:hanging="360"/>
      </w:pPr>
      <w:rPr>
        <w:rFonts w:ascii="Symbol" w:hAnsi="Symbol" w:hint="default"/>
      </w:rPr>
    </w:lvl>
    <w:lvl w:ilvl="4" w:tplc="36F25562" w:tentative="1">
      <w:start w:val="1"/>
      <w:numFmt w:val="bullet"/>
      <w:lvlText w:val="o"/>
      <w:lvlJc w:val="left"/>
      <w:pPr>
        <w:ind w:left="3600" w:hanging="360"/>
      </w:pPr>
      <w:rPr>
        <w:rFonts w:ascii="Courier New" w:hAnsi="Courier New" w:cs="Courier New" w:hint="default"/>
      </w:rPr>
    </w:lvl>
    <w:lvl w:ilvl="5" w:tplc="0CA6B350" w:tentative="1">
      <w:start w:val="1"/>
      <w:numFmt w:val="bullet"/>
      <w:lvlText w:val=""/>
      <w:lvlJc w:val="left"/>
      <w:pPr>
        <w:ind w:left="4320" w:hanging="360"/>
      </w:pPr>
      <w:rPr>
        <w:rFonts w:ascii="Wingdings" w:hAnsi="Wingdings" w:hint="default"/>
      </w:rPr>
    </w:lvl>
    <w:lvl w:ilvl="6" w:tplc="A8C28E66" w:tentative="1">
      <w:start w:val="1"/>
      <w:numFmt w:val="bullet"/>
      <w:lvlText w:val=""/>
      <w:lvlJc w:val="left"/>
      <w:pPr>
        <w:ind w:left="5040" w:hanging="360"/>
      </w:pPr>
      <w:rPr>
        <w:rFonts w:ascii="Symbol" w:hAnsi="Symbol" w:hint="default"/>
      </w:rPr>
    </w:lvl>
    <w:lvl w:ilvl="7" w:tplc="5AC4A6E2" w:tentative="1">
      <w:start w:val="1"/>
      <w:numFmt w:val="bullet"/>
      <w:lvlText w:val="o"/>
      <w:lvlJc w:val="left"/>
      <w:pPr>
        <w:ind w:left="5760" w:hanging="360"/>
      </w:pPr>
      <w:rPr>
        <w:rFonts w:ascii="Courier New" w:hAnsi="Courier New" w:cs="Courier New" w:hint="default"/>
      </w:rPr>
    </w:lvl>
    <w:lvl w:ilvl="8" w:tplc="D2EE774C" w:tentative="1">
      <w:start w:val="1"/>
      <w:numFmt w:val="bullet"/>
      <w:lvlText w:val=""/>
      <w:lvlJc w:val="left"/>
      <w:pPr>
        <w:ind w:left="6480" w:hanging="360"/>
      </w:pPr>
      <w:rPr>
        <w:rFonts w:ascii="Wingdings" w:hAnsi="Wingdings" w:hint="default"/>
      </w:rPr>
    </w:lvl>
  </w:abstractNum>
  <w:abstractNum w:abstractNumId="1257" w15:restartNumberingAfterBreak="0">
    <w:nsid w:val="737C2058"/>
    <w:multiLevelType w:val="hybridMultilevel"/>
    <w:tmpl w:val="245A18A4"/>
    <w:lvl w:ilvl="0" w:tplc="C64E5454">
      <w:start w:val="1"/>
      <w:numFmt w:val="bullet"/>
      <w:lvlText w:val=""/>
      <w:lvlJc w:val="left"/>
      <w:pPr>
        <w:ind w:left="720" w:hanging="360"/>
      </w:pPr>
      <w:rPr>
        <w:rFonts w:ascii="Symbol" w:hAnsi="Symbol" w:hint="default"/>
      </w:rPr>
    </w:lvl>
    <w:lvl w:ilvl="1" w:tplc="91481F8C" w:tentative="1">
      <w:start w:val="1"/>
      <w:numFmt w:val="bullet"/>
      <w:lvlText w:val="o"/>
      <w:lvlJc w:val="left"/>
      <w:pPr>
        <w:ind w:left="1440" w:hanging="360"/>
      </w:pPr>
      <w:rPr>
        <w:rFonts w:ascii="Courier New" w:hAnsi="Courier New" w:cs="Courier New" w:hint="default"/>
      </w:rPr>
    </w:lvl>
    <w:lvl w:ilvl="2" w:tplc="BF0815EE">
      <w:start w:val="1"/>
      <w:numFmt w:val="bullet"/>
      <w:lvlText w:val=""/>
      <w:lvlJc w:val="left"/>
      <w:pPr>
        <w:ind w:left="2160" w:hanging="360"/>
      </w:pPr>
      <w:rPr>
        <w:rFonts w:ascii="Wingdings" w:hAnsi="Wingdings" w:hint="default"/>
      </w:rPr>
    </w:lvl>
    <w:lvl w:ilvl="3" w:tplc="B06CCD78" w:tentative="1">
      <w:start w:val="1"/>
      <w:numFmt w:val="bullet"/>
      <w:lvlText w:val=""/>
      <w:lvlJc w:val="left"/>
      <w:pPr>
        <w:ind w:left="2880" w:hanging="360"/>
      </w:pPr>
      <w:rPr>
        <w:rFonts w:ascii="Symbol" w:hAnsi="Symbol" w:hint="default"/>
      </w:rPr>
    </w:lvl>
    <w:lvl w:ilvl="4" w:tplc="EF0081A4" w:tentative="1">
      <w:start w:val="1"/>
      <w:numFmt w:val="bullet"/>
      <w:lvlText w:val="o"/>
      <w:lvlJc w:val="left"/>
      <w:pPr>
        <w:ind w:left="3600" w:hanging="360"/>
      </w:pPr>
      <w:rPr>
        <w:rFonts w:ascii="Courier New" w:hAnsi="Courier New" w:cs="Courier New" w:hint="default"/>
      </w:rPr>
    </w:lvl>
    <w:lvl w:ilvl="5" w:tplc="E2103DB8" w:tentative="1">
      <w:start w:val="1"/>
      <w:numFmt w:val="bullet"/>
      <w:lvlText w:val=""/>
      <w:lvlJc w:val="left"/>
      <w:pPr>
        <w:ind w:left="4320" w:hanging="360"/>
      </w:pPr>
      <w:rPr>
        <w:rFonts w:ascii="Wingdings" w:hAnsi="Wingdings" w:hint="default"/>
      </w:rPr>
    </w:lvl>
    <w:lvl w:ilvl="6" w:tplc="0676505C" w:tentative="1">
      <w:start w:val="1"/>
      <w:numFmt w:val="bullet"/>
      <w:lvlText w:val=""/>
      <w:lvlJc w:val="left"/>
      <w:pPr>
        <w:ind w:left="5040" w:hanging="360"/>
      </w:pPr>
      <w:rPr>
        <w:rFonts w:ascii="Symbol" w:hAnsi="Symbol" w:hint="default"/>
      </w:rPr>
    </w:lvl>
    <w:lvl w:ilvl="7" w:tplc="70CEF8F6" w:tentative="1">
      <w:start w:val="1"/>
      <w:numFmt w:val="bullet"/>
      <w:lvlText w:val="o"/>
      <w:lvlJc w:val="left"/>
      <w:pPr>
        <w:ind w:left="5760" w:hanging="360"/>
      </w:pPr>
      <w:rPr>
        <w:rFonts w:ascii="Courier New" w:hAnsi="Courier New" w:cs="Courier New" w:hint="default"/>
      </w:rPr>
    </w:lvl>
    <w:lvl w:ilvl="8" w:tplc="AD04E59A" w:tentative="1">
      <w:start w:val="1"/>
      <w:numFmt w:val="bullet"/>
      <w:lvlText w:val=""/>
      <w:lvlJc w:val="left"/>
      <w:pPr>
        <w:ind w:left="6480" w:hanging="360"/>
      </w:pPr>
      <w:rPr>
        <w:rFonts w:ascii="Wingdings" w:hAnsi="Wingdings" w:hint="default"/>
      </w:rPr>
    </w:lvl>
  </w:abstractNum>
  <w:abstractNum w:abstractNumId="1258" w15:restartNumberingAfterBreak="0">
    <w:nsid w:val="73F83D0C"/>
    <w:multiLevelType w:val="hybridMultilevel"/>
    <w:tmpl w:val="4D2AC4C0"/>
    <w:lvl w:ilvl="0" w:tplc="9E50EBAA">
      <w:start w:val="1"/>
      <w:numFmt w:val="bullet"/>
      <w:lvlText w:val=""/>
      <w:lvlJc w:val="left"/>
      <w:pPr>
        <w:ind w:left="720" w:hanging="360"/>
      </w:pPr>
      <w:rPr>
        <w:rFonts w:ascii="Symbol" w:hAnsi="Symbol" w:hint="default"/>
      </w:rPr>
    </w:lvl>
    <w:lvl w:ilvl="1" w:tplc="A1501E14" w:tentative="1">
      <w:start w:val="1"/>
      <w:numFmt w:val="bullet"/>
      <w:lvlText w:val="o"/>
      <w:lvlJc w:val="left"/>
      <w:pPr>
        <w:ind w:left="1440" w:hanging="360"/>
      </w:pPr>
      <w:rPr>
        <w:rFonts w:ascii="Courier New" w:hAnsi="Courier New" w:cs="Courier New" w:hint="default"/>
      </w:rPr>
    </w:lvl>
    <w:lvl w:ilvl="2" w:tplc="38B294E6" w:tentative="1">
      <w:start w:val="1"/>
      <w:numFmt w:val="bullet"/>
      <w:lvlText w:val=""/>
      <w:lvlJc w:val="left"/>
      <w:pPr>
        <w:ind w:left="2160" w:hanging="360"/>
      </w:pPr>
      <w:rPr>
        <w:rFonts w:ascii="Wingdings" w:hAnsi="Wingdings" w:hint="default"/>
      </w:rPr>
    </w:lvl>
    <w:lvl w:ilvl="3" w:tplc="C408E604" w:tentative="1">
      <w:start w:val="1"/>
      <w:numFmt w:val="bullet"/>
      <w:lvlText w:val=""/>
      <w:lvlJc w:val="left"/>
      <w:pPr>
        <w:ind w:left="2880" w:hanging="360"/>
      </w:pPr>
      <w:rPr>
        <w:rFonts w:ascii="Symbol" w:hAnsi="Symbol" w:hint="default"/>
      </w:rPr>
    </w:lvl>
    <w:lvl w:ilvl="4" w:tplc="E00815D6" w:tentative="1">
      <w:start w:val="1"/>
      <w:numFmt w:val="bullet"/>
      <w:lvlText w:val="o"/>
      <w:lvlJc w:val="left"/>
      <w:pPr>
        <w:ind w:left="3600" w:hanging="360"/>
      </w:pPr>
      <w:rPr>
        <w:rFonts w:ascii="Courier New" w:hAnsi="Courier New" w:cs="Courier New" w:hint="default"/>
      </w:rPr>
    </w:lvl>
    <w:lvl w:ilvl="5" w:tplc="086EE40E" w:tentative="1">
      <w:start w:val="1"/>
      <w:numFmt w:val="bullet"/>
      <w:lvlText w:val=""/>
      <w:lvlJc w:val="left"/>
      <w:pPr>
        <w:ind w:left="4320" w:hanging="360"/>
      </w:pPr>
      <w:rPr>
        <w:rFonts w:ascii="Wingdings" w:hAnsi="Wingdings" w:hint="default"/>
      </w:rPr>
    </w:lvl>
    <w:lvl w:ilvl="6" w:tplc="A960630E" w:tentative="1">
      <w:start w:val="1"/>
      <w:numFmt w:val="bullet"/>
      <w:lvlText w:val=""/>
      <w:lvlJc w:val="left"/>
      <w:pPr>
        <w:ind w:left="5040" w:hanging="360"/>
      </w:pPr>
      <w:rPr>
        <w:rFonts w:ascii="Symbol" w:hAnsi="Symbol" w:hint="default"/>
      </w:rPr>
    </w:lvl>
    <w:lvl w:ilvl="7" w:tplc="6464E6C6" w:tentative="1">
      <w:start w:val="1"/>
      <w:numFmt w:val="bullet"/>
      <w:lvlText w:val="o"/>
      <w:lvlJc w:val="left"/>
      <w:pPr>
        <w:ind w:left="5760" w:hanging="360"/>
      </w:pPr>
      <w:rPr>
        <w:rFonts w:ascii="Courier New" w:hAnsi="Courier New" w:cs="Courier New" w:hint="default"/>
      </w:rPr>
    </w:lvl>
    <w:lvl w:ilvl="8" w:tplc="EC80ADA4" w:tentative="1">
      <w:start w:val="1"/>
      <w:numFmt w:val="bullet"/>
      <w:lvlText w:val=""/>
      <w:lvlJc w:val="left"/>
      <w:pPr>
        <w:ind w:left="6480" w:hanging="360"/>
      </w:pPr>
      <w:rPr>
        <w:rFonts w:ascii="Wingdings" w:hAnsi="Wingdings" w:hint="default"/>
      </w:rPr>
    </w:lvl>
  </w:abstractNum>
  <w:abstractNum w:abstractNumId="1259" w15:restartNumberingAfterBreak="0">
    <w:nsid w:val="74216B7D"/>
    <w:multiLevelType w:val="hybridMultilevel"/>
    <w:tmpl w:val="E2A0953A"/>
    <w:lvl w:ilvl="0" w:tplc="663430F6">
      <w:start w:val="1"/>
      <w:numFmt w:val="bullet"/>
      <w:lvlText w:val=""/>
      <w:lvlJc w:val="left"/>
      <w:pPr>
        <w:ind w:left="720" w:hanging="360"/>
      </w:pPr>
      <w:rPr>
        <w:rFonts w:ascii="Symbol" w:hAnsi="Symbol" w:hint="default"/>
      </w:rPr>
    </w:lvl>
    <w:lvl w:ilvl="1" w:tplc="BE764D66" w:tentative="1">
      <w:start w:val="1"/>
      <w:numFmt w:val="bullet"/>
      <w:lvlText w:val="o"/>
      <w:lvlJc w:val="left"/>
      <w:pPr>
        <w:ind w:left="1440" w:hanging="360"/>
      </w:pPr>
      <w:rPr>
        <w:rFonts w:ascii="Courier New" w:hAnsi="Courier New" w:cs="Courier New" w:hint="default"/>
      </w:rPr>
    </w:lvl>
    <w:lvl w:ilvl="2" w:tplc="D0FCE3C0">
      <w:start w:val="1"/>
      <w:numFmt w:val="bullet"/>
      <w:lvlText w:val=""/>
      <w:lvlJc w:val="left"/>
      <w:pPr>
        <w:ind w:left="2160" w:hanging="360"/>
      </w:pPr>
      <w:rPr>
        <w:rFonts w:ascii="Wingdings" w:hAnsi="Wingdings" w:hint="default"/>
      </w:rPr>
    </w:lvl>
    <w:lvl w:ilvl="3" w:tplc="E7647A6C" w:tentative="1">
      <w:start w:val="1"/>
      <w:numFmt w:val="bullet"/>
      <w:lvlText w:val=""/>
      <w:lvlJc w:val="left"/>
      <w:pPr>
        <w:ind w:left="2880" w:hanging="360"/>
      </w:pPr>
      <w:rPr>
        <w:rFonts w:ascii="Symbol" w:hAnsi="Symbol" w:hint="default"/>
      </w:rPr>
    </w:lvl>
    <w:lvl w:ilvl="4" w:tplc="0BA65DD6" w:tentative="1">
      <w:start w:val="1"/>
      <w:numFmt w:val="bullet"/>
      <w:lvlText w:val="o"/>
      <w:lvlJc w:val="left"/>
      <w:pPr>
        <w:ind w:left="3600" w:hanging="360"/>
      </w:pPr>
      <w:rPr>
        <w:rFonts w:ascii="Courier New" w:hAnsi="Courier New" w:cs="Courier New" w:hint="default"/>
      </w:rPr>
    </w:lvl>
    <w:lvl w:ilvl="5" w:tplc="73F60516" w:tentative="1">
      <w:start w:val="1"/>
      <w:numFmt w:val="bullet"/>
      <w:lvlText w:val=""/>
      <w:lvlJc w:val="left"/>
      <w:pPr>
        <w:ind w:left="4320" w:hanging="360"/>
      </w:pPr>
      <w:rPr>
        <w:rFonts w:ascii="Wingdings" w:hAnsi="Wingdings" w:hint="default"/>
      </w:rPr>
    </w:lvl>
    <w:lvl w:ilvl="6" w:tplc="9C169128" w:tentative="1">
      <w:start w:val="1"/>
      <w:numFmt w:val="bullet"/>
      <w:lvlText w:val=""/>
      <w:lvlJc w:val="left"/>
      <w:pPr>
        <w:ind w:left="5040" w:hanging="360"/>
      </w:pPr>
      <w:rPr>
        <w:rFonts w:ascii="Symbol" w:hAnsi="Symbol" w:hint="default"/>
      </w:rPr>
    </w:lvl>
    <w:lvl w:ilvl="7" w:tplc="3AA2B1DA" w:tentative="1">
      <w:start w:val="1"/>
      <w:numFmt w:val="bullet"/>
      <w:lvlText w:val="o"/>
      <w:lvlJc w:val="left"/>
      <w:pPr>
        <w:ind w:left="5760" w:hanging="360"/>
      </w:pPr>
      <w:rPr>
        <w:rFonts w:ascii="Courier New" w:hAnsi="Courier New" w:cs="Courier New" w:hint="default"/>
      </w:rPr>
    </w:lvl>
    <w:lvl w:ilvl="8" w:tplc="9AC63F8C" w:tentative="1">
      <w:start w:val="1"/>
      <w:numFmt w:val="bullet"/>
      <w:lvlText w:val=""/>
      <w:lvlJc w:val="left"/>
      <w:pPr>
        <w:ind w:left="6480" w:hanging="360"/>
      </w:pPr>
      <w:rPr>
        <w:rFonts w:ascii="Wingdings" w:hAnsi="Wingdings" w:hint="default"/>
      </w:rPr>
    </w:lvl>
  </w:abstractNum>
  <w:abstractNum w:abstractNumId="1260" w15:restartNumberingAfterBreak="0">
    <w:nsid w:val="74400D9E"/>
    <w:multiLevelType w:val="hybridMultilevel"/>
    <w:tmpl w:val="2398E8BA"/>
    <w:lvl w:ilvl="0" w:tplc="DBC0D1D0">
      <w:start w:val="1"/>
      <w:numFmt w:val="bullet"/>
      <w:lvlText w:val=""/>
      <w:lvlJc w:val="left"/>
      <w:pPr>
        <w:ind w:left="720" w:hanging="360"/>
      </w:pPr>
      <w:rPr>
        <w:rFonts w:ascii="Symbol" w:hAnsi="Symbol" w:hint="default"/>
      </w:rPr>
    </w:lvl>
    <w:lvl w:ilvl="1" w:tplc="A7389E18">
      <w:start w:val="1"/>
      <w:numFmt w:val="bullet"/>
      <w:lvlText w:val="o"/>
      <w:lvlJc w:val="left"/>
      <w:pPr>
        <w:ind w:left="1440" w:hanging="360"/>
      </w:pPr>
      <w:rPr>
        <w:rFonts w:ascii="Courier New" w:hAnsi="Courier New" w:cs="Courier New" w:hint="default"/>
      </w:rPr>
    </w:lvl>
    <w:lvl w:ilvl="2" w:tplc="6B6A624E" w:tentative="1">
      <w:start w:val="1"/>
      <w:numFmt w:val="bullet"/>
      <w:lvlText w:val=""/>
      <w:lvlJc w:val="left"/>
      <w:pPr>
        <w:ind w:left="2160" w:hanging="360"/>
      </w:pPr>
      <w:rPr>
        <w:rFonts w:ascii="Wingdings" w:hAnsi="Wingdings" w:hint="default"/>
      </w:rPr>
    </w:lvl>
    <w:lvl w:ilvl="3" w:tplc="C9E04C6A" w:tentative="1">
      <w:start w:val="1"/>
      <w:numFmt w:val="bullet"/>
      <w:lvlText w:val=""/>
      <w:lvlJc w:val="left"/>
      <w:pPr>
        <w:ind w:left="2880" w:hanging="360"/>
      </w:pPr>
      <w:rPr>
        <w:rFonts w:ascii="Symbol" w:hAnsi="Symbol" w:hint="default"/>
      </w:rPr>
    </w:lvl>
    <w:lvl w:ilvl="4" w:tplc="0B36577C" w:tentative="1">
      <w:start w:val="1"/>
      <w:numFmt w:val="bullet"/>
      <w:lvlText w:val="o"/>
      <w:lvlJc w:val="left"/>
      <w:pPr>
        <w:ind w:left="3600" w:hanging="360"/>
      </w:pPr>
      <w:rPr>
        <w:rFonts w:ascii="Courier New" w:hAnsi="Courier New" w:cs="Courier New" w:hint="default"/>
      </w:rPr>
    </w:lvl>
    <w:lvl w:ilvl="5" w:tplc="C32AB63E" w:tentative="1">
      <w:start w:val="1"/>
      <w:numFmt w:val="bullet"/>
      <w:lvlText w:val=""/>
      <w:lvlJc w:val="left"/>
      <w:pPr>
        <w:ind w:left="4320" w:hanging="360"/>
      </w:pPr>
      <w:rPr>
        <w:rFonts w:ascii="Wingdings" w:hAnsi="Wingdings" w:hint="default"/>
      </w:rPr>
    </w:lvl>
    <w:lvl w:ilvl="6" w:tplc="EF38D802" w:tentative="1">
      <w:start w:val="1"/>
      <w:numFmt w:val="bullet"/>
      <w:lvlText w:val=""/>
      <w:lvlJc w:val="left"/>
      <w:pPr>
        <w:ind w:left="5040" w:hanging="360"/>
      </w:pPr>
      <w:rPr>
        <w:rFonts w:ascii="Symbol" w:hAnsi="Symbol" w:hint="default"/>
      </w:rPr>
    </w:lvl>
    <w:lvl w:ilvl="7" w:tplc="3BE09274" w:tentative="1">
      <w:start w:val="1"/>
      <w:numFmt w:val="bullet"/>
      <w:lvlText w:val="o"/>
      <w:lvlJc w:val="left"/>
      <w:pPr>
        <w:ind w:left="5760" w:hanging="360"/>
      </w:pPr>
      <w:rPr>
        <w:rFonts w:ascii="Courier New" w:hAnsi="Courier New" w:cs="Courier New" w:hint="default"/>
      </w:rPr>
    </w:lvl>
    <w:lvl w:ilvl="8" w:tplc="0E2E80BC" w:tentative="1">
      <w:start w:val="1"/>
      <w:numFmt w:val="bullet"/>
      <w:lvlText w:val=""/>
      <w:lvlJc w:val="left"/>
      <w:pPr>
        <w:ind w:left="6480" w:hanging="360"/>
      </w:pPr>
      <w:rPr>
        <w:rFonts w:ascii="Wingdings" w:hAnsi="Wingdings" w:hint="default"/>
      </w:rPr>
    </w:lvl>
  </w:abstractNum>
  <w:abstractNum w:abstractNumId="1261" w15:restartNumberingAfterBreak="0">
    <w:nsid w:val="744959D3"/>
    <w:multiLevelType w:val="hybridMultilevel"/>
    <w:tmpl w:val="80B8988C"/>
    <w:lvl w:ilvl="0" w:tplc="C6869620">
      <w:start w:val="1"/>
      <w:numFmt w:val="bullet"/>
      <w:lvlText w:val=""/>
      <w:lvlJc w:val="left"/>
      <w:pPr>
        <w:ind w:left="720" w:hanging="360"/>
      </w:pPr>
      <w:rPr>
        <w:rFonts w:ascii="Symbol" w:hAnsi="Symbol" w:hint="default"/>
      </w:rPr>
    </w:lvl>
    <w:lvl w:ilvl="1" w:tplc="CBE81F92" w:tentative="1">
      <w:start w:val="1"/>
      <w:numFmt w:val="bullet"/>
      <w:lvlText w:val="o"/>
      <w:lvlJc w:val="left"/>
      <w:pPr>
        <w:ind w:left="1440" w:hanging="360"/>
      </w:pPr>
      <w:rPr>
        <w:rFonts w:ascii="Courier New" w:hAnsi="Courier New" w:cs="Courier New" w:hint="default"/>
      </w:rPr>
    </w:lvl>
    <w:lvl w:ilvl="2" w:tplc="9DEE5858" w:tentative="1">
      <w:start w:val="1"/>
      <w:numFmt w:val="bullet"/>
      <w:lvlText w:val=""/>
      <w:lvlJc w:val="left"/>
      <w:pPr>
        <w:ind w:left="2160" w:hanging="360"/>
      </w:pPr>
      <w:rPr>
        <w:rFonts w:ascii="Wingdings" w:hAnsi="Wingdings" w:hint="default"/>
      </w:rPr>
    </w:lvl>
    <w:lvl w:ilvl="3" w:tplc="B7025404" w:tentative="1">
      <w:start w:val="1"/>
      <w:numFmt w:val="bullet"/>
      <w:lvlText w:val=""/>
      <w:lvlJc w:val="left"/>
      <w:pPr>
        <w:ind w:left="2880" w:hanging="360"/>
      </w:pPr>
      <w:rPr>
        <w:rFonts w:ascii="Symbol" w:hAnsi="Symbol" w:hint="default"/>
      </w:rPr>
    </w:lvl>
    <w:lvl w:ilvl="4" w:tplc="AF18C194" w:tentative="1">
      <w:start w:val="1"/>
      <w:numFmt w:val="bullet"/>
      <w:lvlText w:val="o"/>
      <w:lvlJc w:val="left"/>
      <w:pPr>
        <w:ind w:left="3600" w:hanging="360"/>
      </w:pPr>
      <w:rPr>
        <w:rFonts w:ascii="Courier New" w:hAnsi="Courier New" w:cs="Courier New" w:hint="default"/>
      </w:rPr>
    </w:lvl>
    <w:lvl w:ilvl="5" w:tplc="CB668DAE" w:tentative="1">
      <w:start w:val="1"/>
      <w:numFmt w:val="bullet"/>
      <w:lvlText w:val=""/>
      <w:lvlJc w:val="left"/>
      <w:pPr>
        <w:ind w:left="4320" w:hanging="360"/>
      </w:pPr>
      <w:rPr>
        <w:rFonts w:ascii="Wingdings" w:hAnsi="Wingdings" w:hint="default"/>
      </w:rPr>
    </w:lvl>
    <w:lvl w:ilvl="6" w:tplc="AEB26BDA" w:tentative="1">
      <w:start w:val="1"/>
      <w:numFmt w:val="bullet"/>
      <w:lvlText w:val=""/>
      <w:lvlJc w:val="left"/>
      <w:pPr>
        <w:ind w:left="5040" w:hanging="360"/>
      </w:pPr>
      <w:rPr>
        <w:rFonts w:ascii="Symbol" w:hAnsi="Symbol" w:hint="default"/>
      </w:rPr>
    </w:lvl>
    <w:lvl w:ilvl="7" w:tplc="029C66B4" w:tentative="1">
      <w:start w:val="1"/>
      <w:numFmt w:val="bullet"/>
      <w:lvlText w:val="o"/>
      <w:lvlJc w:val="left"/>
      <w:pPr>
        <w:ind w:left="5760" w:hanging="360"/>
      </w:pPr>
      <w:rPr>
        <w:rFonts w:ascii="Courier New" w:hAnsi="Courier New" w:cs="Courier New" w:hint="default"/>
      </w:rPr>
    </w:lvl>
    <w:lvl w:ilvl="8" w:tplc="93824CCC" w:tentative="1">
      <w:start w:val="1"/>
      <w:numFmt w:val="bullet"/>
      <w:lvlText w:val=""/>
      <w:lvlJc w:val="left"/>
      <w:pPr>
        <w:ind w:left="6480" w:hanging="360"/>
      </w:pPr>
      <w:rPr>
        <w:rFonts w:ascii="Wingdings" w:hAnsi="Wingdings" w:hint="default"/>
      </w:rPr>
    </w:lvl>
  </w:abstractNum>
  <w:abstractNum w:abstractNumId="1262" w15:restartNumberingAfterBreak="0">
    <w:nsid w:val="746E024F"/>
    <w:multiLevelType w:val="hybridMultilevel"/>
    <w:tmpl w:val="9C087B0E"/>
    <w:lvl w:ilvl="0" w:tplc="422E55D0">
      <w:start w:val="1"/>
      <w:numFmt w:val="bullet"/>
      <w:lvlText w:val=""/>
      <w:lvlJc w:val="left"/>
      <w:pPr>
        <w:ind w:left="720" w:hanging="360"/>
      </w:pPr>
      <w:rPr>
        <w:rFonts w:ascii="Symbol" w:hAnsi="Symbol" w:hint="default"/>
      </w:rPr>
    </w:lvl>
    <w:lvl w:ilvl="1" w:tplc="9DD44008" w:tentative="1">
      <w:start w:val="1"/>
      <w:numFmt w:val="bullet"/>
      <w:lvlText w:val="o"/>
      <w:lvlJc w:val="left"/>
      <w:pPr>
        <w:ind w:left="1440" w:hanging="360"/>
      </w:pPr>
      <w:rPr>
        <w:rFonts w:ascii="Courier New" w:hAnsi="Courier New" w:cs="Courier New" w:hint="default"/>
      </w:rPr>
    </w:lvl>
    <w:lvl w:ilvl="2" w:tplc="E2985D14" w:tentative="1">
      <w:start w:val="1"/>
      <w:numFmt w:val="bullet"/>
      <w:lvlText w:val=""/>
      <w:lvlJc w:val="left"/>
      <w:pPr>
        <w:ind w:left="2160" w:hanging="360"/>
      </w:pPr>
      <w:rPr>
        <w:rFonts w:ascii="Wingdings" w:hAnsi="Wingdings" w:hint="default"/>
      </w:rPr>
    </w:lvl>
    <w:lvl w:ilvl="3" w:tplc="2CF081C2" w:tentative="1">
      <w:start w:val="1"/>
      <w:numFmt w:val="bullet"/>
      <w:lvlText w:val=""/>
      <w:lvlJc w:val="left"/>
      <w:pPr>
        <w:ind w:left="2880" w:hanging="360"/>
      </w:pPr>
      <w:rPr>
        <w:rFonts w:ascii="Symbol" w:hAnsi="Symbol" w:hint="default"/>
      </w:rPr>
    </w:lvl>
    <w:lvl w:ilvl="4" w:tplc="95EE514E" w:tentative="1">
      <w:start w:val="1"/>
      <w:numFmt w:val="bullet"/>
      <w:lvlText w:val="o"/>
      <w:lvlJc w:val="left"/>
      <w:pPr>
        <w:ind w:left="3600" w:hanging="360"/>
      </w:pPr>
      <w:rPr>
        <w:rFonts w:ascii="Courier New" w:hAnsi="Courier New" w:cs="Courier New" w:hint="default"/>
      </w:rPr>
    </w:lvl>
    <w:lvl w:ilvl="5" w:tplc="7C1E27AE" w:tentative="1">
      <w:start w:val="1"/>
      <w:numFmt w:val="bullet"/>
      <w:lvlText w:val=""/>
      <w:lvlJc w:val="left"/>
      <w:pPr>
        <w:ind w:left="4320" w:hanging="360"/>
      </w:pPr>
      <w:rPr>
        <w:rFonts w:ascii="Wingdings" w:hAnsi="Wingdings" w:hint="default"/>
      </w:rPr>
    </w:lvl>
    <w:lvl w:ilvl="6" w:tplc="C480194A" w:tentative="1">
      <w:start w:val="1"/>
      <w:numFmt w:val="bullet"/>
      <w:lvlText w:val=""/>
      <w:lvlJc w:val="left"/>
      <w:pPr>
        <w:ind w:left="5040" w:hanging="360"/>
      </w:pPr>
      <w:rPr>
        <w:rFonts w:ascii="Symbol" w:hAnsi="Symbol" w:hint="default"/>
      </w:rPr>
    </w:lvl>
    <w:lvl w:ilvl="7" w:tplc="A358E3D8" w:tentative="1">
      <w:start w:val="1"/>
      <w:numFmt w:val="bullet"/>
      <w:lvlText w:val="o"/>
      <w:lvlJc w:val="left"/>
      <w:pPr>
        <w:ind w:left="5760" w:hanging="360"/>
      </w:pPr>
      <w:rPr>
        <w:rFonts w:ascii="Courier New" w:hAnsi="Courier New" w:cs="Courier New" w:hint="default"/>
      </w:rPr>
    </w:lvl>
    <w:lvl w:ilvl="8" w:tplc="9906EBE6" w:tentative="1">
      <w:start w:val="1"/>
      <w:numFmt w:val="bullet"/>
      <w:lvlText w:val=""/>
      <w:lvlJc w:val="left"/>
      <w:pPr>
        <w:ind w:left="6480" w:hanging="360"/>
      </w:pPr>
      <w:rPr>
        <w:rFonts w:ascii="Wingdings" w:hAnsi="Wingdings" w:hint="default"/>
      </w:rPr>
    </w:lvl>
  </w:abstractNum>
  <w:abstractNum w:abstractNumId="1263" w15:restartNumberingAfterBreak="0">
    <w:nsid w:val="74732513"/>
    <w:multiLevelType w:val="hybridMultilevel"/>
    <w:tmpl w:val="0D18981C"/>
    <w:lvl w:ilvl="0" w:tplc="E820A392">
      <w:start w:val="1"/>
      <w:numFmt w:val="bullet"/>
      <w:lvlText w:val=""/>
      <w:lvlJc w:val="left"/>
      <w:pPr>
        <w:ind w:left="720" w:hanging="360"/>
      </w:pPr>
      <w:rPr>
        <w:rFonts w:ascii="Symbol" w:hAnsi="Symbol" w:hint="default"/>
      </w:rPr>
    </w:lvl>
    <w:lvl w:ilvl="1" w:tplc="C9DCA6CA" w:tentative="1">
      <w:start w:val="1"/>
      <w:numFmt w:val="bullet"/>
      <w:lvlText w:val="o"/>
      <w:lvlJc w:val="left"/>
      <w:pPr>
        <w:ind w:left="1440" w:hanging="360"/>
      </w:pPr>
      <w:rPr>
        <w:rFonts w:ascii="Courier New" w:hAnsi="Courier New" w:cs="Courier New" w:hint="default"/>
      </w:rPr>
    </w:lvl>
    <w:lvl w:ilvl="2" w:tplc="47D080DA" w:tentative="1">
      <w:start w:val="1"/>
      <w:numFmt w:val="bullet"/>
      <w:lvlText w:val=""/>
      <w:lvlJc w:val="left"/>
      <w:pPr>
        <w:ind w:left="2160" w:hanging="360"/>
      </w:pPr>
      <w:rPr>
        <w:rFonts w:ascii="Wingdings" w:hAnsi="Wingdings" w:hint="default"/>
      </w:rPr>
    </w:lvl>
    <w:lvl w:ilvl="3" w:tplc="91389A9E" w:tentative="1">
      <w:start w:val="1"/>
      <w:numFmt w:val="bullet"/>
      <w:lvlText w:val=""/>
      <w:lvlJc w:val="left"/>
      <w:pPr>
        <w:ind w:left="2880" w:hanging="360"/>
      </w:pPr>
      <w:rPr>
        <w:rFonts w:ascii="Symbol" w:hAnsi="Symbol" w:hint="default"/>
      </w:rPr>
    </w:lvl>
    <w:lvl w:ilvl="4" w:tplc="478AE6F2" w:tentative="1">
      <w:start w:val="1"/>
      <w:numFmt w:val="bullet"/>
      <w:lvlText w:val="o"/>
      <w:lvlJc w:val="left"/>
      <w:pPr>
        <w:ind w:left="3600" w:hanging="360"/>
      </w:pPr>
      <w:rPr>
        <w:rFonts w:ascii="Courier New" w:hAnsi="Courier New" w:cs="Courier New" w:hint="default"/>
      </w:rPr>
    </w:lvl>
    <w:lvl w:ilvl="5" w:tplc="8EB8A2D6" w:tentative="1">
      <w:start w:val="1"/>
      <w:numFmt w:val="bullet"/>
      <w:lvlText w:val=""/>
      <w:lvlJc w:val="left"/>
      <w:pPr>
        <w:ind w:left="4320" w:hanging="360"/>
      </w:pPr>
      <w:rPr>
        <w:rFonts w:ascii="Wingdings" w:hAnsi="Wingdings" w:hint="default"/>
      </w:rPr>
    </w:lvl>
    <w:lvl w:ilvl="6" w:tplc="6C9C21EA" w:tentative="1">
      <w:start w:val="1"/>
      <w:numFmt w:val="bullet"/>
      <w:lvlText w:val=""/>
      <w:lvlJc w:val="left"/>
      <w:pPr>
        <w:ind w:left="5040" w:hanging="360"/>
      </w:pPr>
      <w:rPr>
        <w:rFonts w:ascii="Symbol" w:hAnsi="Symbol" w:hint="default"/>
      </w:rPr>
    </w:lvl>
    <w:lvl w:ilvl="7" w:tplc="787471A8" w:tentative="1">
      <w:start w:val="1"/>
      <w:numFmt w:val="bullet"/>
      <w:lvlText w:val="o"/>
      <w:lvlJc w:val="left"/>
      <w:pPr>
        <w:ind w:left="5760" w:hanging="360"/>
      </w:pPr>
      <w:rPr>
        <w:rFonts w:ascii="Courier New" w:hAnsi="Courier New" w:cs="Courier New" w:hint="default"/>
      </w:rPr>
    </w:lvl>
    <w:lvl w:ilvl="8" w:tplc="D78467F2" w:tentative="1">
      <w:start w:val="1"/>
      <w:numFmt w:val="bullet"/>
      <w:lvlText w:val=""/>
      <w:lvlJc w:val="left"/>
      <w:pPr>
        <w:ind w:left="6480" w:hanging="360"/>
      </w:pPr>
      <w:rPr>
        <w:rFonts w:ascii="Wingdings" w:hAnsi="Wingdings" w:hint="default"/>
      </w:rPr>
    </w:lvl>
  </w:abstractNum>
  <w:abstractNum w:abstractNumId="1264" w15:restartNumberingAfterBreak="0">
    <w:nsid w:val="74745A0A"/>
    <w:multiLevelType w:val="hybridMultilevel"/>
    <w:tmpl w:val="CFAEBDFE"/>
    <w:lvl w:ilvl="0" w:tplc="3D4E5F62">
      <w:start w:val="1"/>
      <w:numFmt w:val="bullet"/>
      <w:lvlText w:val=""/>
      <w:lvlJc w:val="left"/>
      <w:pPr>
        <w:ind w:left="720" w:hanging="360"/>
      </w:pPr>
      <w:rPr>
        <w:rFonts w:ascii="Symbol" w:hAnsi="Symbol" w:hint="default"/>
      </w:rPr>
    </w:lvl>
    <w:lvl w:ilvl="1" w:tplc="A316311A" w:tentative="1">
      <w:start w:val="1"/>
      <w:numFmt w:val="bullet"/>
      <w:lvlText w:val="o"/>
      <w:lvlJc w:val="left"/>
      <w:pPr>
        <w:ind w:left="1440" w:hanging="360"/>
      </w:pPr>
      <w:rPr>
        <w:rFonts w:ascii="Courier New" w:hAnsi="Courier New" w:cs="Courier New" w:hint="default"/>
      </w:rPr>
    </w:lvl>
    <w:lvl w:ilvl="2" w:tplc="391C6332" w:tentative="1">
      <w:start w:val="1"/>
      <w:numFmt w:val="bullet"/>
      <w:lvlText w:val=""/>
      <w:lvlJc w:val="left"/>
      <w:pPr>
        <w:ind w:left="2160" w:hanging="360"/>
      </w:pPr>
      <w:rPr>
        <w:rFonts w:ascii="Wingdings" w:hAnsi="Wingdings" w:hint="default"/>
      </w:rPr>
    </w:lvl>
    <w:lvl w:ilvl="3" w:tplc="EAA43764" w:tentative="1">
      <w:start w:val="1"/>
      <w:numFmt w:val="bullet"/>
      <w:lvlText w:val=""/>
      <w:lvlJc w:val="left"/>
      <w:pPr>
        <w:ind w:left="2880" w:hanging="360"/>
      </w:pPr>
      <w:rPr>
        <w:rFonts w:ascii="Symbol" w:hAnsi="Symbol" w:hint="default"/>
      </w:rPr>
    </w:lvl>
    <w:lvl w:ilvl="4" w:tplc="73AE78B2" w:tentative="1">
      <w:start w:val="1"/>
      <w:numFmt w:val="bullet"/>
      <w:lvlText w:val="o"/>
      <w:lvlJc w:val="left"/>
      <w:pPr>
        <w:ind w:left="3600" w:hanging="360"/>
      </w:pPr>
      <w:rPr>
        <w:rFonts w:ascii="Courier New" w:hAnsi="Courier New" w:cs="Courier New" w:hint="default"/>
      </w:rPr>
    </w:lvl>
    <w:lvl w:ilvl="5" w:tplc="A9EC77B0" w:tentative="1">
      <w:start w:val="1"/>
      <w:numFmt w:val="bullet"/>
      <w:lvlText w:val=""/>
      <w:lvlJc w:val="left"/>
      <w:pPr>
        <w:ind w:left="4320" w:hanging="360"/>
      </w:pPr>
      <w:rPr>
        <w:rFonts w:ascii="Wingdings" w:hAnsi="Wingdings" w:hint="default"/>
      </w:rPr>
    </w:lvl>
    <w:lvl w:ilvl="6" w:tplc="1632FAD8" w:tentative="1">
      <w:start w:val="1"/>
      <w:numFmt w:val="bullet"/>
      <w:lvlText w:val=""/>
      <w:lvlJc w:val="left"/>
      <w:pPr>
        <w:ind w:left="5040" w:hanging="360"/>
      </w:pPr>
      <w:rPr>
        <w:rFonts w:ascii="Symbol" w:hAnsi="Symbol" w:hint="default"/>
      </w:rPr>
    </w:lvl>
    <w:lvl w:ilvl="7" w:tplc="D74E5DE6" w:tentative="1">
      <w:start w:val="1"/>
      <w:numFmt w:val="bullet"/>
      <w:lvlText w:val="o"/>
      <w:lvlJc w:val="left"/>
      <w:pPr>
        <w:ind w:left="5760" w:hanging="360"/>
      </w:pPr>
      <w:rPr>
        <w:rFonts w:ascii="Courier New" w:hAnsi="Courier New" w:cs="Courier New" w:hint="default"/>
      </w:rPr>
    </w:lvl>
    <w:lvl w:ilvl="8" w:tplc="D076F67C" w:tentative="1">
      <w:start w:val="1"/>
      <w:numFmt w:val="bullet"/>
      <w:lvlText w:val=""/>
      <w:lvlJc w:val="left"/>
      <w:pPr>
        <w:ind w:left="6480" w:hanging="360"/>
      </w:pPr>
      <w:rPr>
        <w:rFonts w:ascii="Wingdings" w:hAnsi="Wingdings" w:hint="default"/>
      </w:rPr>
    </w:lvl>
  </w:abstractNum>
  <w:abstractNum w:abstractNumId="1265" w15:restartNumberingAfterBreak="0">
    <w:nsid w:val="74AA6C04"/>
    <w:multiLevelType w:val="hybridMultilevel"/>
    <w:tmpl w:val="42FAD3EC"/>
    <w:lvl w:ilvl="0" w:tplc="A3E61F72">
      <w:start w:val="1"/>
      <w:numFmt w:val="bullet"/>
      <w:lvlText w:val=""/>
      <w:lvlJc w:val="left"/>
      <w:pPr>
        <w:ind w:left="720" w:hanging="360"/>
      </w:pPr>
      <w:rPr>
        <w:rFonts w:ascii="Symbol" w:hAnsi="Symbol" w:hint="default"/>
      </w:rPr>
    </w:lvl>
    <w:lvl w:ilvl="1" w:tplc="D9B6DBCC" w:tentative="1">
      <w:start w:val="1"/>
      <w:numFmt w:val="bullet"/>
      <w:lvlText w:val="o"/>
      <w:lvlJc w:val="left"/>
      <w:pPr>
        <w:ind w:left="1440" w:hanging="360"/>
      </w:pPr>
      <w:rPr>
        <w:rFonts w:ascii="Courier New" w:hAnsi="Courier New" w:cs="Courier New" w:hint="default"/>
      </w:rPr>
    </w:lvl>
    <w:lvl w:ilvl="2" w:tplc="C3CCFC74" w:tentative="1">
      <w:start w:val="1"/>
      <w:numFmt w:val="bullet"/>
      <w:lvlText w:val=""/>
      <w:lvlJc w:val="left"/>
      <w:pPr>
        <w:ind w:left="2160" w:hanging="360"/>
      </w:pPr>
      <w:rPr>
        <w:rFonts w:ascii="Wingdings" w:hAnsi="Wingdings" w:hint="default"/>
      </w:rPr>
    </w:lvl>
    <w:lvl w:ilvl="3" w:tplc="7CFAE7EA" w:tentative="1">
      <w:start w:val="1"/>
      <w:numFmt w:val="bullet"/>
      <w:lvlText w:val=""/>
      <w:lvlJc w:val="left"/>
      <w:pPr>
        <w:ind w:left="2880" w:hanging="360"/>
      </w:pPr>
      <w:rPr>
        <w:rFonts w:ascii="Symbol" w:hAnsi="Symbol" w:hint="default"/>
      </w:rPr>
    </w:lvl>
    <w:lvl w:ilvl="4" w:tplc="84A428A6" w:tentative="1">
      <w:start w:val="1"/>
      <w:numFmt w:val="bullet"/>
      <w:lvlText w:val="o"/>
      <w:lvlJc w:val="left"/>
      <w:pPr>
        <w:ind w:left="3600" w:hanging="360"/>
      </w:pPr>
      <w:rPr>
        <w:rFonts w:ascii="Courier New" w:hAnsi="Courier New" w:cs="Courier New" w:hint="default"/>
      </w:rPr>
    </w:lvl>
    <w:lvl w:ilvl="5" w:tplc="E4CAD204" w:tentative="1">
      <w:start w:val="1"/>
      <w:numFmt w:val="bullet"/>
      <w:lvlText w:val=""/>
      <w:lvlJc w:val="left"/>
      <w:pPr>
        <w:ind w:left="4320" w:hanging="360"/>
      </w:pPr>
      <w:rPr>
        <w:rFonts w:ascii="Wingdings" w:hAnsi="Wingdings" w:hint="default"/>
      </w:rPr>
    </w:lvl>
    <w:lvl w:ilvl="6" w:tplc="A4609182" w:tentative="1">
      <w:start w:val="1"/>
      <w:numFmt w:val="bullet"/>
      <w:lvlText w:val=""/>
      <w:lvlJc w:val="left"/>
      <w:pPr>
        <w:ind w:left="5040" w:hanging="360"/>
      </w:pPr>
      <w:rPr>
        <w:rFonts w:ascii="Symbol" w:hAnsi="Symbol" w:hint="default"/>
      </w:rPr>
    </w:lvl>
    <w:lvl w:ilvl="7" w:tplc="C9008650" w:tentative="1">
      <w:start w:val="1"/>
      <w:numFmt w:val="bullet"/>
      <w:lvlText w:val="o"/>
      <w:lvlJc w:val="left"/>
      <w:pPr>
        <w:ind w:left="5760" w:hanging="360"/>
      </w:pPr>
      <w:rPr>
        <w:rFonts w:ascii="Courier New" w:hAnsi="Courier New" w:cs="Courier New" w:hint="default"/>
      </w:rPr>
    </w:lvl>
    <w:lvl w:ilvl="8" w:tplc="3BC0BADE" w:tentative="1">
      <w:start w:val="1"/>
      <w:numFmt w:val="bullet"/>
      <w:lvlText w:val=""/>
      <w:lvlJc w:val="left"/>
      <w:pPr>
        <w:ind w:left="6480" w:hanging="360"/>
      </w:pPr>
      <w:rPr>
        <w:rFonts w:ascii="Wingdings" w:hAnsi="Wingdings" w:hint="default"/>
      </w:rPr>
    </w:lvl>
  </w:abstractNum>
  <w:abstractNum w:abstractNumId="1266" w15:restartNumberingAfterBreak="0">
    <w:nsid w:val="74C463AD"/>
    <w:multiLevelType w:val="hybridMultilevel"/>
    <w:tmpl w:val="5B8215F6"/>
    <w:lvl w:ilvl="0" w:tplc="F768016C">
      <w:start w:val="1"/>
      <w:numFmt w:val="bullet"/>
      <w:lvlText w:val=""/>
      <w:lvlJc w:val="left"/>
      <w:pPr>
        <w:ind w:left="720" w:hanging="360"/>
      </w:pPr>
      <w:rPr>
        <w:rFonts w:ascii="Symbol" w:hAnsi="Symbol" w:hint="default"/>
      </w:rPr>
    </w:lvl>
    <w:lvl w:ilvl="1" w:tplc="FE0A8E1E" w:tentative="1">
      <w:start w:val="1"/>
      <w:numFmt w:val="bullet"/>
      <w:lvlText w:val="o"/>
      <w:lvlJc w:val="left"/>
      <w:pPr>
        <w:ind w:left="1440" w:hanging="360"/>
      </w:pPr>
      <w:rPr>
        <w:rFonts w:ascii="Courier New" w:hAnsi="Courier New" w:cs="Courier New" w:hint="default"/>
      </w:rPr>
    </w:lvl>
    <w:lvl w:ilvl="2" w:tplc="ABF0A2D2">
      <w:start w:val="1"/>
      <w:numFmt w:val="bullet"/>
      <w:lvlText w:val=""/>
      <w:lvlJc w:val="left"/>
      <w:pPr>
        <w:ind w:left="2160" w:hanging="360"/>
      </w:pPr>
      <w:rPr>
        <w:rFonts w:ascii="Wingdings" w:hAnsi="Wingdings" w:hint="default"/>
      </w:rPr>
    </w:lvl>
    <w:lvl w:ilvl="3" w:tplc="D65CFF78" w:tentative="1">
      <w:start w:val="1"/>
      <w:numFmt w:val="bullet"/>
      <w:lvlText w:val=""/>
      <w:lvlJc w:val="left"/>
      <w:pPr>
        <w:ind w:left="2880" w:hanging="360"/>
      </w:pPr>
      <w:rPr>
        <w:rFonts w:ascii="Symbol" w:hAnsi="Symbol" w:hint="default"/>
      </w:rPr>
    </w:lvl>
    <w:lvl w:ilvl="4" w:tplc="69FC6B98" w:tentative="1">
      <w:start w:val="1"/>
      <w:numFmt w:val="bullet"/>
      <w:lvlText w:val="o"/>
      <w:lvlJc w:val="left"/>
      <w:pPr>
        <w:ind w:left="3600" w:hanging="360"/>
      </w:pPr>
      <w:rPr>
        <w:rFonts w:ascii="Courier New" w:hAnsi="Courier New" w:cs="Courier New" w:hint="default"/>
      </w:rPr>
    </w:lvl>
    <w:lvl w:ilvl="5" w:tplc="1C96F69E" w:tentative="1">
      <w:start w:val="1"/>
      <w:numFmt w:val="bullet"/>
      <w:lvlText w:val=""/>
      <w:lvlJc w:val="left"/>
      <w:pPr>
        <w:ind w:left="4320" w:hanging="360"/>
      </w:pPr>
      <w:rPr>
        <w:rFonts w:ascii="Wingdings" w:hAnsi="Wingdings" w:hint="default"/>
      </w:rPr>
    </w:lvl>
    <w:lvl w:ilvl="6" w:tplc="970875BE" w:tentative="1">
      <w:start w:val="1"/>
      <w:numFmt w:val="bullet"/>
      <w:lvlText w:val=""/>
      <w:lvlJc w:val="left"/>
      <w:pPr>
        <w:ind w:left="5040" w:hanging="360"/>
      </w:pPr>
      <w:rPr>
        <w:rFonts w:ascii="Symbol" w:hAnsi="Symbol" w:hint="default"/>
      </w:rPr>
    </w:lvl>
    <w:lvl w:ilvl="7" w:tplc="8A0EB682" w:tentative="1">
      <w:start w:val="1"/>
      <w:numFmt w:val="bullet"/>
      <w:lvlText w:val="o"/>
      <w:lvlJc w:val="left"/>
      <w:pPr>
        <w:ind w:left="5760" w:hanging="360"/>
      </w:pPr>
      <w:rPr>
        <w:rFonts w:ascii="Courier New" w:hAnsi="Courier New" w:cs="Courier New" w:hint="default"/>
      </w:rPr>
    </w:lvl>
    <w:lvl w:ilvl="8" w:tplc="0896B102" w:tentative="1">
      <w:start w:val="1"/>
      <w:numFmt w:val="bullet"/>
      <w:lvlText w:val=""/>
      <w:lvlJc w:val="left"/>
      <w:pPr>
        <w:ind w:left="6480" w:hanging="360"/>
      </w:pPr>
      <w:rPr>
        <w:rFonts w:ascii="Wingdings" w:hAnsi="Wingdings" w:hint="default"/>
      </w:rPr>
    </w:lvl>
  </w:abstractNum>
  <w:abstractNum w:abstractNumId="1267" w15:restartNumberingAfterBreak="0">
    <w:nsid w:val="74DB56ED"/>
    <w:multiLevelType w:val="hybridMultilevel"/>
    <w:tmpl w:val="3954A716"/>
    <w:lvl w:ilvl="0" w:tplc="A6C439C8">
      <w:start w:val="1"/>
      <w:numFmt w:val="bullet"/>
      <w:lvlText w:val=""/>
      <w:lvlJc w:val="left"/>
      <w:pPr>
        <w:ind w:left="720" w:hanging="360"/>
      </w:pPr>
      <w:rPr>
        <w:rFonts w:ascii="Symbol" w:hAnsi="Symbol" w:hint="default"/>
      </w:rPr>
    </w:lvl>
    <w:lvl w:ilvl="1" w:tplc="F83217E6">
      <w:start w:val="1"/>
      <w:numFmt w:val="bullet"/>
      <w:lvlText w:val="o"/>
      <w:lvlJc w:val="left"/>
      <w:pPr>
        <w:ind w:left="1440" w:hanging="360"/>
      </w:pPr>
      <w:rPr>
        <w:rFonts w:ascii="Courier New" w:hAnsi="Courier New" w:cs="Courier New" w:hint="default"/>
      </w:rPr>
    </w:lvl>
    <w:lvl w:ilvl="2" w:tplc="3EF23260" w:tentative="1">
      <w:start w:val="1"/>
      <w:numFmt w:val="bullet"/>
      <w:lvlText w:val=""/>
      <w:lvlJc w:val="left"/>
      <w:pPr>
        <w:ind w:left="2160" w:hanging="360"/>
      </w:pPr>
      <w:rPr>
        <w:rFonts w:ascii="Wingdings" w:hAnsi="Wingdings" w:hint="default"/>
      </w:rPr>
    </w:lvl>
    <w:lvl w:ilvl="3" w:tplc="12A6AE32" w:tentative="1">
      <w:start w:val="1"/>
      <w:numFmt w:val="bullet"/>
      <w:lvlText w:val=""/>
      <w:lvlJc w:val="left"/>
      <w:pPr>
        <w:ind w:left="2880" w:hanging="360"/>
      </w:pPr>
      <w:rPr>
        <w:rFonts w:ascii="Symbol" w:hAnsi="Symbol" w:hint="default"/>
      </w:rPr>
    </w:lvl>
    <w:lvl w:ilvl="4" w:tplc="2BA832DA" w:tentative="1">
      <w:start w:val="1"/>
      <w:numFmt w:val="bullet"/>
      <w:lvlText w:val="o"/>
      <w:lvlJc w:val="left"/>
      <w:pPr>
        <w:ind w:left="3600" w:hanging="360"/>
      </w:pPr>
      <w:rPr>
        <w:rFonts w:ascii="Courier New" w:hAnsi="Courier New" w:cs="Courier New" w:hint="default"/>
      </w:rPr>
    </w:lvl>
    <w:lvl w:ilvl="5" w:tplc="531AA77A" w:tentative="1">
      <w:start w:val="1"/>
      <w:numFmt w:val="bullet"/>
      <w:lvlText w:val=""/>
      <w:lvlJc w:val="left"/>
      <w:pPr>
        <w:ind w:left="4320" w:hanging="360"/>
      </w:pPr>
      <w:rPr>
        <w:rFonts w:ascii="Wingdings" w:hAnsi="Wingdings" w:hint="default"/>
      </w:rPr>
    </w:lvl>
    <w:lvl w:ilvl="6" w:tplc="9A24F256" w:tentative="1">
      <w:start w:val="1"/>
      <w:numFmt w:val="bullet"/>
      <w:lvlText w:val=""/>
      <w:lvlJc w:val="left"/>
      <w:pPr>
        <w:ind w:left="5040" w:hanging="360"/>
      </w:pPr>
      <w:rPr>
        <w:rFonts w:ascii="Symbol" w:hAnsi="Symbol" w:hint="default"/>
      </w:rPr>
    </w:lvl>
    <w:lvl w:ilvl="7" w:tplc="5DA02116" w:tentative="1">
      <w:start w:val="1"/>
      <w:numFmt w:val="bullet"/>
      <w:lvlText w:val="o"/>
      <w:lvlJc w:val="left"/>
      <w:pPr>
        <w:ind w:left="5760" w:hanging="360"/>
      </w:pPr>
      <w:rPr>
        <w:rFonts w:ascii="Courier New" w:hAnsi="Courier New" w:cs="Courier New" w:hint="default"/>
      </w:rPr>
    </w:lvl>
    <w:lvl w:ilvl="8" w:tplc="9B10210A" w:tentative="1">
      <w:start w:val="1"/>
      <w:numFmt w:val="bullet"/>
      <w:lvlText w:val=""/>
      <w:lvlJc w:val="left"/>
      <w:pPr>
        <w:ind w:left="6480" w:hanging="360"/>
      </w:pPr>
      <w:rPr>
        <w:rFonts w:ascii="Wingdings" w:hAnsi="Wingdings" w:hint="default"/>
      </w:rPr>
    </w:lvl>
  </w:abstractNum>
  <w:abstractNum w:abstractNumId="1268" w15:restartNumberingAfterBreak="0">
    <w:nsid w:val="75004105"/>
    <w:multiLevelType w:val="hybridMultilevel"/>
    <w:tmpl w:val="5628982C"/>
    <w:lvl w:ilvl="0" w:tplc="76D662C0">
      <w:start w:val="1"/>
      <w:numFmt w:val="bullet"/>
      <w:lvlText w:val=""/>
      <w:lvlJc w:val="left"/>
      <w:pPr>
        <w:ind w:left="720" w:hanging="360"/>
      </w:pPr>
      <w:rPr>
        <w:rFonts w:ascii="Symbol" w:hAnsi="Symbol" w:hint="default"/>
      </w:rPr>
    </w:lvl>
    <w:lvl w:ilvl="1" w:tplc="DD1033A8">
      <w:start w:val="1"/>
      <w:numFmt w:val="bullet"/>
      <w:lvlText w:val="o"/>
      <w:lvlJc w:val="left"/>
      <w:pPr>
        <w:ind w:left="1440" w:hanging="360"/>
      </w:pPr>
      <w:rPr>
        <w:rFonts w:ascii="Courier New" w:hAnsi="Courier New" w:cs="Courier New" w:hint="default"/>
      </w:rPr>
    </w:lvl>
    <w:lvl w:ilvl="2" w:tplc="08609440" w:tentative="1">
      <w:start w:val="1"/>
      <w:numFmt w:val="bullet"/>
      <w:lvlText w:val=""/>
      <w:lvlJc w:val="left"/>
      <w:pPr>
        <w:ind w:left="2160" w:hanging="360"/>
      </w:pPr>
      <w:rPr>
        <w:rFonts w:ascii="Wingdings" w:hAnsi="Wingdings" w:hint="default"/>
      </w:rPr>
    </w:lvl>
    <w:lvl w:ilvl="3" w:tplc="F904AE10" w:tentative="1">
      <w:start w:val="1"/>
      <w:numFmt w:val="bullet"/>
      <w:lvlText w:val=""/>
      <w:lvlJc w:val="left"/>
      <w:pPr>
        <w:ind w:left="2880" w:hanging="360"/>
      </w:pPr>
      <w:rPr>
        <w:rFonts w:ascii="Symbol" w:hAnsi="Symbol" w:hint="default"/>
      </w:rPr>
    </w:lvl>
    <w:lvl w:ilvl="4" w:tplc="32624950" w:tentative="1">
      <w:start w:val="1"/>
      <w:numFmt w:val="bullet"/>
      <w:lvlText w:val="o"/>
      <w:lvlJc w:val="left"/>
      <w:pPr>
        <w:ind w:left="3600" w:hanging="360"/>
      </w:pPr>
      <w:rPr>
        <w:rFonts w:ascii="Courier New" w:hAnsi="Courier New" w:cs="Courier New" w:hint="default"/>
      </w:rPr>
    </w:lvl>
    <w:lvl w:ilvl="5" w:tplc="EFE84006" w:tentative="1">
      <w:start w:val="1"/>
      <w:numFmt w:val="bullet"/>
      <w:lvlText w:val=""/>
      <w:lvlJc w:val="left"/>
      <w:pPr>
        <w:ind w:left="4320" w:hanging="360"/>
      </w:pPr>
      <w:rPr>
        <w:rFonts w:ascii="Wingdings" w:hAnsi="Wingdings" w:hint="default"/>
      </w:rPr>
    </w:lvl>
    <w:lvl w:ilvl="6" w:tplc="9A36A678" w:tentative="1">
      <w:start w:val="1"/>
      <w:numFmt w:val="bullet"/>
      <w:lvlText w:val=""/>
      <w:lvlJc w:val="left"/>
      <w:pPr>
        <w:ind w:left="5040" w:hanging="360"/>
      </w:pPr>
      <w:rPr>
        <w:rFonts w:ascii="Symbol" w:hAnsi="Symbol" w:hint="default"/>
      </w:rPr>
    </w:lvl>
    <w:lvl w:ilvl="7" w:tplc="BFDE2AC2" w:tentative="1">
      <w:start w:val="1"/>
      <w:numFmt w:val="bullet"/>
      <w:lvlText w:val="o"/>
      <w:lvlJc w:val="left"/>
      <w:pPr>
        <w:ind w:left="5760" w:hanging="360"/>
      </w:pPr>
      <w:rPr>
        <w:rFonts w:ascii="Courier New" w:hAnsi="Courier New" w:cs="Courier New" w:hint="default"/>
      </w:rPr>
    </w:lvl>
    <w:lvl w:ilvl="8" w:tplc="C854BE7A" w:tentative="1">
      <w:start w:val="1"/>
      <w:numFmt w:val="bullet"/>
      <w:lvlText w:val=""/>
      <w:lvlJc w:val="left"/>
      <w:pPr>
        <w:ind w:left="6480" w:hanging="360"/>
      </w:pPr>
      <w:rPr>
        <w:rFonts w:ascii="Wingdings" w:hAnsi="Wingdings" w:hint="default"/>
      </w:rPr>
    </w:lvl>
  </w:abstractNum>
  <w:abstractNum w:abstractNumId="1269" w15:restartNumberingAfterBreak="0">
    <w:nsid w:val="75087594"/>
    <w:multiLevelType w:val="hybridMultilevel"/>
    <w:tmpl w:val="12B06A08"/>
    <w:lvl w:ilvl="0" w:tplc="3E628572">
      <w:start w:val="1"/>
      <w:numFmt w:val="bullet"/>
      <w:lvlText w:val=""/>
      <w:lvlJc w:val="left"/>
      <w:pPr>
        <w:ind w:left="720" w:hanging="360"/>
      </w:pPr>
      <w:rPr>
        <w:rFonts w:ascii="Symbol" w:hAnsi="Symbol" w:hint="default"/>
      </w:rPr>
    </w:lvl>
    <w:lvl w:ilvl="1" w:tplc="0310D1B4" w:tentative="1">
      <w:start w:val="1"/>
      <w:numFmt w:val="bullet"/>
      <w:lvlText w:val="o"/>
      <w:lvlJc w:val="left"/>
      <w:pPr>
        <w:ind w:left="1440" w:hanging="360"/>
      </w:pPr>
      <w:rPr>
        <w:rFonts w:ascii="Courier New" w:hAnsi="Courier New" w:cs="Courier New" w:hint="default"/>
      </w:rPr>
    </w:lvl>
    <w:lvl w:ilvl="2" w:tplc="8668CCF0">
      <w:start w:val="1"/>
      <w:numFmt w:val="bullet"/>
      <w:lvlText w:val=""/>
      <w:lvlJc w:val="left"/>
      <w:pPr>
        <w:ind w:left="2160" w:hanging="360"/>
      </w:pPr>
      <w:rPr>
        <w:rFonts w:ascii="Wingdings" w:hAnsi="Wingdings" w:hint="default"/>
      </w:rPr>
    </w:lvl>
    <w:lvl w:ilvl="3" w:tplc="9D58D216" w:tentative="1">
      <w:start w:val="1"/>
      <w:numFmt w:val="bullet"/>
      <w:lvlText w:val=""/>
      <w:lvlJc w:val="left"/>
      <w:pPr>
        <w:ind w:left="2880" w:hanging="360"/>
      </w:pPr>
      <w:rPr>
        <w:rFonts w:ascii="Symbol" w:hAnsi="Symbol" w:hint="default"/>
      </w:rPr>
    </w:lvl>
    <w:lvl w:ilvl="4" w:tplc="2474E4A8" w:tentative="1">
      <w:start w:val="1"/>
      <w:numFmt w:val="bullet"/>
      <w:lvlText w:val="o"/>
      <w:lvlJc w:val="left"/>
      <w:pPr>
        <w:ind w:left="3600" w:hanging="360"/>
      </w:pPr>
      <w:rPr>
        <w:rFonts w:ascii="Courier New" w:hAnsi="Courier New" w:cs="Courier New" w:hint="default"/>
      </w:rPr>
    </w:lvl>
    <w:lvl w:ilvl="5" w:tplc="C408F5B0" w:tentative="1">
      <w:start w:val="1"/>
      <w:numFmt w:val="bullet"/>
      <w:lvlText w:val=""/>
      <w:lvlJc w:val="left"/>
      <w:pPr>
        <w:ind w:left="4320" w:hanging="360"/>
      </w:pPr>
      <w:rPr>
        <w:rFonts w:ascii="Wingdings" w:hAnsi="Wingdings" w:hint="default"/>
      </w:rPr>
    </w:lvl>
    <w:lvl w:ilvl="6" w:tplc="0D62E5E0" w:tentative="1">
      <w:start w:val="1"/>
      <w:numFmt w:val="bullet"/>
      <w:lvlText w:val=""/>
      <w:lvlJc w:val="left"/>
      <w:pPr>
        <w:ind w:left="5040" w:hanging="360"/>
      </w:pPr>
      <w:rPr>
        <w:rFonts w:ascii="Symbol" w:hAnsi="Symbol" w:hint="default"/>
      </w:rPr>
    </w:lvl>
    <w:lvl w:ilvl="7" w:tplc="45F068B6" w:tentative="1">
      <w:start w:val="1"/>
      <w:numFmt w:val="bullet"/>
      <w:lvlText w:val="o"/>
      <w:lvlJc w:val="left"/>
      <w:pPr>
        <w:ind w:left="5760" w:hanging="360"/>
      </w:pPr>
      <w:rPr>
        <w:rFonts w:ascii="Courier New" w:hAnsi="Courier New" w:cs="Courier New" w:hint="default"/>
      </w:rPr>
    </w:lvl>
    <w:lvl w:ilvl="8" w:tplc="6DB05758" w:tentative="1">
      <w:start w:val="1"/>
      <w:numFmt w:val="bullet"/>
      <w:lvlText w:val=""/>
      <w:lvlJc w:val="left"/>
      <w:pPr>
        <w:ind w:left="6480" w:hanging="360"/>
      </w:pPr>
      <w:rPr>
        <w:rFonts w:ascii="Wingdings" w:hAnsi="Wingdings" w:hint="default"/>
      </w:rPr>
    </w:lvl>
  </w:abstractNum>
  <w:abstractNum w:abstractNumId="1270" w15:restartNumberingAfterBreak="0">
    <w:nsid w:val="75226653"/>
    <w:multiLevelType w:val="hybridMultilevel"/>
    <w:tmpl w:val="A8AAF010"/>
    <w:lvl w:ilvl="0" w:tplc="3BB85796">
      <w:start w:val="1"/>
      <w:numFmt w:val="bullet"/>
      <w:lvlText w:val=""/>
      <w:lvlJc w:val="left"/>
      <w:pPr>
        <w:ind w:left="720" w:hanging="360"/>
      </w:pPr>
      <w:rPr>
        <w:rFonts w:ascii="Symbol" w:hAnsi="Symbol" w:hint="default"/>
      </w:rPr>
    </w:lvl>
    <w:lvl w:ilvl="1" w:tplc="6CC2EB0A" w:tentative="1">
      <w:start w:val="1"/>
      <w:numFmt w:val="bullet"/>
      <w:lvlText w:val="o"/>
      <w:lvlJc w:val="left"/>
      <w:pPr>
        <w:ind w:left="1440" w:hanging="360"/>
      </w:pPr>
      <w:rPr>
        <w:rFonts w:ascii="Courier New" w:hAnsi="Courier New" w:cs="Courier New" w:hint="default"/>
      </w:rPr>
    </w:lvl>
    <w:lvl w:ilvl="2" w:tplc="A154BE56" w:tentative="1">
      <w:start w:val="1"/>
      <w:numFmt w:val="bullet"/>
      <w:lvlText w:val=""/>
      <w:lvlJc w:val="left"/>
      <w:pPr>
        <w:ind w:left="2160" w:hanging="360"/>
      </w:pPr>
      <w:rPr>
        <w:rFonts w:ascii="Wingdings" w:hAnsi="Wingdings" w:hint="default"/>
      </w:rPr>
    </w:lvl>
    <w:lvl w:ilvl="3" w:tplc="73CE42F2" w:tentative="1">
      <w:start w:val="1"/>
      <w:numFmt w:val="bullet"/>
      <w:lvlText w:val=""/>
      <w:lvlJc w:val="left"/>
      <w:pPr>
        <w:ind w:left="2880" w:hanging="360"/>
      </w:pPr>
      <w:rPr>
        <w:rFonts w:ascii="Symbol" w:hAnsi="Symbol" w:hint="default"/>
      </w:rPr>
    </w:lvl>
    <w:lvl w:ilvl="4" w:tplc="CEF05550" w:tentative="1">
      <w:start w:val="1"/>
      <w:numFmt w:val="bullet"/>
      <w:lvlText w:val="o"/>
      <w:lvlJc w:val="left"/>
      <w:pPr>
        <w:ind w:left="3600" w:hanging="360"/>
      </w:pPr>
      <w:rPr>
        <w:rFonts w:ascii="Courier New" w:hAnsi="Courier New" w:cs="Courier New" w:hint="default"/>
      </w:rPr>
    </w:lvl>
    <w:lvl w:ilvl="5" w:tplc="6194F8D0" w:tentative="1">
      <w:start w:val="1"/>
      <w:numFmt w:val="bullet"/>
      <w:lvlText w:val=""/>
      <w:lvlJc w:val="left"/>
      <w:pPr>
        <w:ind w:left="4320" w:hanging="360"/>
      </w:pPr>
      <w:rPr>
        <w:rFonts w:ascii="Wingdings" w:hAnsi="Wingdings" w:hint="default"/>
      </w:rPr>
    </w:lvl>
    <w:lvl w:ilvl="6" w:tplc="0944B3B8" w:tentative="1">
      <w:start w:val="1"/>
      <w:numFmt w:val="bullet"/>
      <w:lvlText w:val=""/>
      <w:lvlJc w:val="left"/>
      <w:pPr>
        <w:ind w:left="5040" w:hanging="360"/>
      </w:pPr>
      <w:rPr>
        <w:rFonts w:ascii="Symbol" w:hAnsi="Symbol" w:hint="default"/>
      </w:rPr>
    </w:lvl>
    <w:lvl w:ilvl="7" w:tplc="0C8A7EDE" w:tentative="1">
      <w:start w:val="1"/>
      <w:numFmt w:val="bullet"/>
      <w:lvlText w:val="o"/>
      <w:lvlJc w:val="left"/>
      <w:pPr>
        <w:ind w:left="5760" w:hanging="360"/>
      </w:pPr>
      <w:rPr>
        <w:rFonts w:ascii="Courier New" w:hAnsi="Courier New" w:cs="Courier New" w:hint="default"/>
      </w:rPr>
    </w:lvl>
    <w:lvl w:ilvl="8" w:tplc="8E2A7C62" w:tentative="1">
      <w:start w:val="1"/>
      <w:numFmt w:val="bullet"/>
      <w:lvlText w:val=""/>
      <w:lvlJc w:val="left"/>
      <w:pPr>
        <w:ind w:left="6480" w:hanging="360"/>
      </w:pPr>
      <w:rPr>
        <w:rFonts w:ascii="Wingdings" w:hAnsi="Wingdings" w:hint="default"/>
      </w:rPr>
    </w:lvl>
  </w:abstractNum>
  <w:abstractNum w:abstractNumId="1271" w15:restartNumberingAfterBreak="0">
    <w:nsid w:val="75476424"/>
    <w:multiLevelType w:val="hybridMultilevel"/>
    <w:tmpl w:val="F3CC7F9E"/>
    <w:lvl w:ilvl="0" w:tplc="749E5F00">
      <w:start w:val="1"/>
      <w:numFmt w:val="bullet"/>
      <w:lvlText w:val=""/>
      <w:lvlJc w:val="left"/>
      <w:pPr>
        <w:ind w:left="720" w:hanging="360"/>
      </w:pPr>
      <w:rPr>
        <w:rFonts w:ascii="Symbol" w:hAnsi="Symbol" w:hint="default"/>
      </w:rPr>
    </w:lvl>
    <w:lvl w:ilvl="1" w:tplc="1844414A" w:tentative="1">
      <w:start w:val="1"/>
      <w:numFmt w:val="bullet"/>
      <w:lvlText w:val="o"/>
      <w:lvlJc w:val="left"/>
      <w:pPr>
        <w:ind w:left="1440" w:hanging="360"/>
      </w:pPr>
      <w:rPr>
        <w:rFonts w:ascii="Courier New" w:hAnsi="Courier New" w:cs="Courier New" w:hint="default"/>
      </w:rPr>
    </w:lvl>
    <w:lvl w:ilvl="2" w:tplc="229C243A">
      <w:start w:val="1"/>
      <w:numFmt w:val="bullet"/>
      <w:lvlText w:val=""/>
      <w:lvlJc w:val="left"/>
      <w:pPr>
        <w:ind w:left="2160" w:hanging="360"/>
      </w:pPr>
      <w:rPr>
        <w:rFonts w:ascii="Wingdings" w:hAnsi="Wingdings" w:hint="default"/>
      </w:rPr>
    </w:lvl>
    <w:lvl w:ilvl="3" w:tplc="1D06F772" w:tentative="1">
      <w:start w:val="1"/>
      <w:numFmt w:val="bullet"/>
      <w:lvlText w:val=""/>
      <w:lvlJc w:val="left"/>
      <w:pPr>
        <w:ind w:left="2880" w:hanging="360"/>
      </w:pPr>
      <w:rPr>
        <w:rFonts w:ascii="Symbol" w:hAnsi="Symbol" w:hint="default"/>
      </w:rPr>
    </w:lvl>
    <w:lvl w:ilvl="4" w:tplc="8ED274A2" w:tentative="1">
      <w:start w:val="1"/>
      <w:numFmt w:val="bullet"/>
      <w:lvlText w:val="o"/>
      <w:lvlJc w:val="left"/>
      <w:pPr>
        <w:ind w:left="3600" w:hanging="360"/>
      </w:pPr>
      <w:rPr>
        <w:rFonts w:ascii="Courier New" w:hAnsi="Courier New" w:cs="Courier New" w:hint="default"/>
      </w:rPr>
    </w:lvl>
    <w:lvl w:ilvl="5" w:tplc="CE066B52" w:tentative="1">
      <w:start w:val="1"/>
      <w:numFmt w:val="bullet"/>
      <w:lvlText w:val=""/>
      <w:lvlJc w:val="left"/>
      <w:pPr>
        <w:ind w:left="4320" w:hanging="360"/>
      </w:pPr>
      <w:rPr>
        <w:rFonts w:ascii="Wingdings" w:hAnsi="Wingdings" w:hint="default"/>
      </w:rPr>
    </w:lvl>
    <w:lvl w:ilvl="6" w:tplc="BEA09ED8" w:tentative="1">
      <w:start w:val="1"/>
      <w:numFmt w:val="bullet"/>
      <w:lvlText w:val=""/>
      <w:lvlJc w:val="left"/>
      <w:pPr>
        <w:ind w:left="5040" w:hanging="360"/>
      </w:pPr>
      <w:rPr>
        <w:rFonts w:ascii="Symbol" w:hAnsi="Symbol" w:hint="default"/>
      </w:rPr>
    </w:lvl>
    <w:lvl w:ilvl="7" w:tplc="5D5C1BEE" w:tentative="1">
      <w:start w:val="1"/>
      <w:numFmt w:val="bullet"/>
      <w:lvlText w:val="o"/>
      <w:lvlJc w:val="left"/>
      <w:pPr>
        <w:ind w:left="5760" w:hanging="360"/>
      </w:pPr>
      <w:rPr>
        <w:rFonts w:ascii="Courier New" w:hAnsi="Courier New" w:cs="Courier New" w:hint="default"/>
      </w:rPr>
    </w:lvl>
    <w:lvl w:ilvl="8" w:tplc="E17CD5EA" w:tentative="1">
      <w:start w:val="1"/>
      <w:numFmt w:val="bullet"/>
      <w:lvlText w:val=""/>
      <w:lvlJc w:val="left"/>
      <w:pPr>
        <w:ind w:left="6480" w:hanging="360"/>
      </w:pPr>
      <w:rPr>
        <w:rFonts w:ascii="Wingdings" w:hAnsi="Wingdings" w:hint="default"/>
      </w:rPr>
    </w:lvl>
  </w:abstractNum>
  <w:abstractNum w:abstractNumId="1272" w15:restartNumberingAfterBreak="0">
    <w:nsid w:val="757C607F"/>
    <w:multiLevelType w:val="hybridMultilevel"/>
    <w:tmpl w:val="577CA464"/>
    <w:lvl w:ilvl="0" w:tplc="FA88F470">
      <w:start w:val="1"/>
      <w:numFmt w:val="bullet"/>
      <w:lvlText w:val=""/>
      <w:lvlJc w:val="left"/>
      <w:pPr>
        <w:ind w:left="720" w:hanging="360"/>
      </w:pPr>
      <w:rPr>
        <w:rFonts w:ascii="Symbol" w:hAnsi="Symbol" w:hint="default"/>
      </w:rPr>
    </w:lvl>
    <w:lvl w:ilvl="1" w:tplc="086C5346">
      <w:start w:val="1"/>
      <w:numFmt w:val="bullet"/>
      <w:lvlText w:val="o"/>
      <w:lvlJc w:val="left"/>
      <w:pPr>
        <w:ind w:left="1440" w:hanging="360"/>
      </w:pPr>
      <w:rPr>
        <w:rFonts w:ascii="Courier New" w:hAnsi="Courier New" w:cs="Courier New" w:hint="default"/>
      </w:rPr>
    </w:lvl>
    <w:lvl w:ilvl="2" w:tplc="27BE09A6" w:tentative="1">
      <w:start w:val="1"/>
      <w:numFmt w:val="bullet"/>
      <w:lvlText w:val=""/>
      <w:lvlJc w:val="left"/>
      <w:pPr>
        <w:ind w:left="2160" w:hanging="360"/>
      </w:pPr>
      <w:rPr>
        <w:rFonts w:ascii="Wingdings" w:hAnsi="Wingdings" w:hint="default"/>
      </w:rPr>
    </w:lvl>
    <w:lvl w:ilvl="3" w:tplc="8DCEC0F8" w:tentative="1">
      <w:start w:val="1"/>
      <w:numFmt w:val="bullet"/>
      <w:lvlText w:val=""/>
      <w:lvlJc w:val="left"/>
      <w:pPr>
        <w:ind w:left="2880" w:hanging="360"/>
      </w:pPr>
      <w:rPr>
        <w:rFonts w:ascii="Symbol" w:hAnsi="Symbol" w:hint="default"/>
      </w:rPr>
    </w:lvl>
    <w:lvl w:ilvl="4" w:tplc="9398D476" w:tentative="1">
      <w:start w:val="1"/>
      <w:numFmt w:val="bullet"/>
      <w:lvlText w:val="o"/>
      <w:lvlJc w:val="left"/>
      <w:pPr>
        <w:ind w:left="3600" w:hanging="360"/>
      </w:pPr>
      <w:rPr>
        <w:rFonts w:ascii="Courier New" w:hAnsi="Courier New" w:cs="Courier New" w:hint="default"/>
      </w:rPr>
    </w:lvl>
    <w:lvl w:ilvl="5" w:tplc="38A0B8DE" w:tentative="1">
      <w:start w:val="1"/>
      <w:numFmt w:val="bullet"/>
      <w:lvlText w:val=""/>
      <w:lvlJc w:val="left"/>
      <w:pPr>
        <w:ind w:left="4320" w:hanging="360"/>
      </w:pPr>
      <w:rPr>
        <w:rFonts w:ascii="Wingdings" w:hAnsi="Wingdings" w:hint="default"/>
      </w:rPr>
    </w:lvl>
    <w:lvl w:ilvl="6" w:tplc="D0F84E4C" w:tentative="1">
      <w:start w:val="1"/>
      <w:numFmt w:val="bullet"/>
      <w:lvlText w:val=""/>
      <w:lvlJc w:val="left"/>
      <w:pPr>
        <w:ind w:left="5040" w:hanging="360"/>
      </w:pPr>
      <w:rPr>
        <w:rFonts w:ascii="Symbol" w:hAnsi="Symbol" w:hint="default"/>
      </w:rPr>
    </w:lvl>
    <w:lvl w:ilvl="7" w:tplc="1184508C" w:tentative="1">
      <w:start w:val="1"/>
      <w:numFmt w:val="bullet"/>
      <w:lvlText w:val="o"/>
      <w:lvlJc w:val="left"/>
      <w:pPr>
        <w:ind w:left="5760" w:hanging="360"/>
      </w:pPr>
      <w:rPr>
        <w:rFonts w:ascii="Courier New" w:hAnsi="Courier New" w:cs="Courier New" w:hint="default"/>
      </w:rPr>
    </w:lvl>
    <w:lvl w:ilvl="8" w:tplc="A1D29570" w:tentative="1">
      <w:start w:val="1"/>
      <w:numFmt w:val="bullet"/>
      <w:lvlText w:val=""/>
      <w:lvlJc w:val="left"/>
      <w:pPr>
        <w:ind w:left="6480" w:hanging="360"/>
      </w:pPr>
      <w:rPr>
        <w:rFonts w:ascii="Wingdings" w:hAnsi="Wingdings" w:hint="default"/>
      </w:rPr>
    </w:lvl>
  </w:abstractNum>
  <w:abstractNum w:abstractNumId="1273" w15:restartNumberingAfterBreak="0">
    <w:nsid w:val="75800190"/>
    <w:multiLevelType w:val="hybridMultilevel"/>
    <w:tmpl w:val="408A42EE"/>
    <w:lvl w:ilvl="0" w:tplc="3A78789A">
      <w:start w:val="1"/>
      <w:numFmt w:val="bullet"/>
      <w:lvlText w:val=""/>
      <w:lvlJc w:val="left"/>
      <w:pPr>
        <w:ind w:left="720" w:hanging="360"/>
      </w:pPr>
      <w:rPr>
        <w:rFonts w:ascii="Symbol" w:hAnsi="Symbol" w:hint="default"/>
      </w:rPr>
    </w:lvl>
    <w:lvl w:ilvl="1" w:tplc="3B8CCDBC" w:tentative="1">
      <w:start w:val="1"/>
      <w:numFmt w:val="bullet"/>
      <w:lvlText w:val="o"/>
      <w:lvlJc w:val="left"/>
      <w:pPr>
        <w:ind w:left="1440" w:hanging="360"/>
      </w:pPr>
      <w:rPr>
        <w:rFonts w:ascii="Courier New" w:hAnsi="Courier New" w:cs="Courier New" w:hint="default"/>
      </w:rPr>
    </w:lvl>
    <w:lvl w:ilvl="2" w:tplc="1FF09D82">
      <w:start w:val="1"/>
      <w:numFmt w:val="bullet"/>
      <w:lvlText w:val=""/>
      <w:lvlJc w:val="left"/>
      <w:pPr>
        <w:ind w:left="2160" w:hanging="360"/>
      </w:pPr>
      <w:rPr>
        <w:rFonts w:ascii="Wingdings" w:hAnsi="Wingdings" w:hint="default"/>
      </w:rPr>
    </w:lvl>
    <w:lvl w:ilvl="3" w:tplc="EF2866A4" w:tentative="1">
      <w:start w:val="1"/>
      <w:numFmt w:val="bullet"/>
      <w:lvlText w:val=""/>
      <w:lvlJc w:val="left"/>
      <w:pPr>
        <w:ind w:left="2880" w:hanging="360"/>
      </w:pPr>
      <w:rPr>
        <w:rFonts w:ascii="Symbol" w:hAnsi="Symbol" w:hint="default"/>
      </w:rPr>
    </w:lvl>
    <w:lvl w:ilvl="4" w:tplc="3B0A7ED0" w:tentative="1">
      <w:start w:val="1"/>
      <w:numFmt w:val="bullet"/>
      <w:lvlText w:val="o"/>
      <w:lvlJc w:val="left"/>
      <w:pPr>
        <w:ind w:left="3600" w:hanging="360"/>
      </w:pPr>
      <w:rPr>
        <w:rFonts w:ascii="Courier New" w:hAnsi="Courier New" w:cs="Courier New" w:hint="default"/>
      </w:rPr>
    </w:lvl>
    <w:lvl w:ilvl="5" w:tplc="6B062160" w:tentative="1">
      <w:start w:val="1"/>
      <w:numFmt w:val="bullet"/>
      <w:lvlText w:val=""/>
      <w:lvlJc w:val="left"/>
      <w:pPr>
        <w:ind w:left="4320" w:hanging="360"/>
      </w:pPr>
      <w:rPr>
        <w:rFonts w:ascii="Wingdings" w:hAnsi="Wingdings" w:hint="default"/>
      </w:rPr>
    </w:lvl>
    <w:lvl w:ilvl="6" w:tplc="BA5AC876" w:tentative="1">
      <w:start w:val="1"/>
      <w:numFmt w:val="bullet"/>
      <w:lvlText w:val=""/>
      <w:lvlJc w:val="left"/>
      <w:pPr>
        <w:ind w:left="5040" w:hanging="360"/>
      </w:pPr>
      <w:rPr>
        <w:rFonts w:ascii="Symbol" w:hAnsi="Symbol" w:hint="default"/>
      </w:rPr>
    </w:lvl>
    <w:lvl w:ilvl="7" w:tplc="F9A605B0" w:tentative="1">
      <w:start w:val="1"/>
      <w:numFmt w:val="bullet"/>
      <w:lvlText w:val="o"/>
      <w:lvlJc w:val="left"/>
      <w:pPr>
        <w:ind w:left="5760" w:hanging="360"/>
      </w:pPr>
      <w:rPr>
        <w:rFonts w:ascii="Courier New" w:hAnsi="Courier New" w:cs="Courier New" w:hint="default"/>
      </w:rPr>
    </w:lvl>
    <w:lvl w:ilvl="8" w:tplc="7D605E8C" w:tentative="1">
      <w:start w:val="1"/>
      <w:numFmt w:val="bullet"/>
      <w:lvlText w:val=""/>
      <w:lvlJc w:val="left"/>
      <w:pPr>
        <w:ind w:left="6480" w:hanging="360"/>
      </w:pPr>
      <w:rPr>
        <w:rFonts w:ascii="Wingdings" w:hAnsi="Wingdings" w:hint="default"/>
      </w:rPr>
    </w:lvl>
  </w:abstractNum>
  <w:abstractNum w:abstractNumId="1274" w15:restartNumberingAfterBreak="0">
    <w:nsid w:val="758361B3"/>
    <w:multiLevelType w:val="hybridMultilevel"/>
    <w:tmpl w:val="C9DEC0C0"/>
    <w:lvl w:ilvl="0" w:tplc="29DC3802">
      <w:start w:val="1"/>
      <w:numFmt w:val="bullet"/>
      <w:lvlText w:val=""/>
      <w:lvlJc w:val="left"/>
      <w:pPr>
        <w:ind w:left="720" w:hanging="360"/>
      </w:pPr>
      <w:rPr>
        <w:rFonts w:ascii="Symbol" w:hAnsi="Symbol" w:hint="default"/>
      </w:rPr>
    </w:lvl>
    <w:lvl w:ilvl="1" w:tplc="177EAD46" w:tentative="1">
      <w:start w:val="1"/>
      <w:numFmt w:val="bullet"/>
      <w:lvlText w:val="o"/>
      <w:lvlJc w:val="left"/>
      <w:pPr>
        <w:ind w:left="1440" w:hanging="360"/>
      </w:pPr>
      <w:rPr>
        <w:rFonts w:ascii="Courier New" w:hAnsi="Courier New" w:cs="Courier New" w:hint="default"/>
      </w:rPr>
    </w:lvl>
    <w:lvl w:ilvl="2" w:tplc="FB6AB530" w:tentative="1">
      <w:start w:val="1"/>
      <w:numFmt w:val="bullet"/>
      <w:lvlText w:val=""/>
      <w:lvlJc w:val="left"/>
      <w:pPr>
        <w:ind w:left="2160" w:hanging="360"/>
      </w:pPr>
      <w:rPr>
        <w:rFonts w:ascii="Wingdings" w:hAnsi="Wingdings" w:hint="default"/>
      </w:rPr>
    </w:lvl>
    <w:lvl w:ilvl="3" w:tplc="8FD0BC8E" w:tentative="1">
      <w:start w:val="1"/>
      <w:numFmt w:val="bullet"/>
      <w:lvlText w:val=""/>
      <w:lvlJc w:val="left"/>
      <w:pPr>
        <w:ind w:left="2880" w:hanging="360"/>
      </w:pPr>
      <w:rPr>
        <w:rFonts w:ascii="Symbol" w:hAnsi="Symbol" w:hint="default"/>
      </w:rPr>
    </w:lvl>
    <w:lvl w:ilvl="4" w:tplc="30C435E4" w:tentative="1">
      <w:start w:val="1"/>
      <w:numFmt w:val="bullet"/>
      <w:lvlText w:val="o"/>
      <w:lvlJc w:val="left"/>
      <w:pPr>
        <w:ind w:left="3600" w:hanging="360"/>
      </w:pPr>
      <w:rPr>
        <w:rFonts w:ascii="Courier New" w:hAnsi="Courier New" w:cs="Courier New" w:hint="default"/>
      </w:rPr>
    </w:lvl>
    <w:lvl w:ilvl="5" w:tplc="C756BEFA" w:tentative="1">
      <w:start w:val="1"/>
      <w:numFmt w:val="bullet"/>
      <w:lvlText w:val=""/>
      <w:lvlJc w:val="left"/>
      <w:pPr>
        <w:ind w:left="4320" w:hanging="360"/>
      </w:pPr>
      <w:rPr>
        <w:rFonts w:ascii="Wingdings" w:hAnsi="Wingdings" w:hint="default"/>
      </w:rPr>
    </w:lvl>
    <w:lvl w:ilvl="6" w:tplc="004837F2" w:tentative="1">
      <w:start w:val="1"/>
      <w:numFmt w:val="bullet"/>
      <w:lvlText w:val=""/>
      <w:lvlJc w:val="left"/>
      <w:pPr>
        <w:ind w:left="5040" w:hanging="360"/>
      </w:pPr>
      <w:rPr>
        <w:rFonts w:ascii="Symbol" w:hAnsi="Symbol" w:hint="default"/>
      </w:rPr>
    </w:lvl>
    <w:lvl w:ilvl="7" w:tplc="B2BA1C1C" w:tentative="1">
      <w:start w:val="1"/>
      <w:numFmt w:val="bullet"/>
      <w:lvlText w:val="o"/>
      <w:lvlJc w:val="left"/>
      <w:pPr>
        <w:ind w:left="5760" w:hanging="360"/>
      </w:pPr>
      <w:rPr>
        <w:rFonts w:ascii="Courier New" w:hAnsi="Courier New" w:cs="Courier New" w:hint="default"/>
      </w:rPr>
    </w:lvl>
    <w:lvl w:ilvl="8" w:tplc="DD582B28" w:tentative="1">
      <w:start w:val="1"/>
      <w:numFmt w:val="bullet"/>
      <w:lvlText w:val=""/>
      <w:lvlJc w:val="left"/>
      <w:pPr>
        <w:ind w:left="6480" w:hanging="360"/>
      </w:pPr>
      <w:rPr>
        <w:rFonts w:ascii="Wingdings" w:hAnsi="Wingdings" w:hint="default"/>
      </w:rPr>
    </w:lvl>
  </w:abstractNum>
  <w:abstractNum w:abstractNumId="1275" w15:restartNumberingAfterBreak="0">
    <w:nsid w:val="75C25824"/>
    <w:multiLevelType w:val="hybridMultilevel"/>
    <w:tmpl w:val="4B963EA6"/>
    <w:lvl w:ilvl="0" w:tplc="E5382B96">
      <w:start w:val="1"/>
      <w:numFmt w:val="bullet"/>
      <w:lvlText w:val=""/>
      <w:lvlJc w:val="left"/>
      <w:pPr>
        <w:ind w:left="720" w:hanging="360"/>
      </w:pPr>
      <w:rPr>
        <w:rFonts w:ascii="Symbol" w:hAnsi="Symbol" w:hint="default"/>
      </w:rPr>
    </w:lvl>
    <w:lvl w:ilvl="1" w:tplc="9674799E" w:tentative="1">
      <w:start w:val="1"/>
      <w:numFmt w:val="bullet"/>
      <w:lvlText w:val="o"/>
      <w:lvlJc w:val="left"/>
      <w:pPr>
        <w:ind w:left="1440" w:hanging="360"/>
      </w:pPr>
      <w:rPr>
        <w:rFonts w:ascii="Courier New" w:hAnsi="Courier New" w:cs="Courier New" w:hint="default"/>
      </w:rPr>
    </w:lvl>
    <w:lvl w:ilvl="2" w:tplc="2CE0D13A">
      <w:start w:val="1"/>
      <w:numFmt w:val="bullet"/>
      <w:lvlText w:val=""/>
      <w:lvlJc w:val="left"/>
      <w:pPr>
        <w:ind w:left="2160" w:hanging="360"/>
      </w:pPr>
      <w:rPr>
        <w:rFonts w:ascii="Wingdings" w:hAnsi="Wingdings" w:hint="default"/>
      </w:rPr>
    </w:lvl>
    <w:lvl w:ilvl="3" w:tplc="5E926CEA" w:tentative="1">
      <w:start w:val="1"/>
      <w:numFmt w:val="bullet"/>
      <w:lvlText w:val=""/>
      <w:lvlJc w:val="left"/>
      <w:pPr>
        <w:ind w:left="2880" w:hanging="360"/>
      </w:pPr>
      <w:rPr>
        <w:rFonts w:ascii="Symbol" w:hAnsi="Symbol" w:hint="default"/>
      </w:rPr>
    </w:lvl>
    <w:lvl w:ilvl="4" w:tplc="ABDA4244" w:tentative="1">
      <w:start w:val="1"/>
      <w:numFmt w:val="bullet"/>
      <w:lvlText w:val="o"/>
      <w:lvlJc w:val="left"/>
      <w:pPr>
        <w:ind w:left="3600" w:hanging="360"/>
      </w:pPr>
      <w:rPr>
        <w:rFonts w:ascii="Courier New" w:hAnsi="Courier New" w:cs="Courier New" w:hint="default"/>
      </w:rPr>
    </w:lvl>
    <w:lvl w:ilvl="5" w:tplc="9F308CBC" w:tentative="1">
      <w:start w:val="1"/>
      <w:numFmt w:val="bullet"/>
      <w:lvlText w:val=""/>
      <w:lvlJc w:val="left"/>
      <w:pPr>
        <w:ind w:left="4320" w:hanging="360"/>
      </w:pPr>
      <w:rPr>
        <w:rFonts w:ascii="Wingdings" w:hAnsi="Wingdings" w:hint="default"/>
      </w:rPr>
    </w:lvl>
    <w:lvl w:ilvl="6" w:tplc="7E2AA8A6" w:tentative="1">
      <w:start w:val="1"/>
      <w:numFmt w:val="bullet"/>
      <w:lvlText w:val=""/>
      <w:lvlJc w:val="left"/>
      <w:pPr>
        <w:ind w:left="5040" w:hanging="360"/>
      </w:pPr>
      <w:rPr>
        <w:rFonts w:ascii="Symbol" w:hAnsi="Symbol" w:hint="default"/>
      </w:rPr>
    </w:lvl>
    <w:lvl w:ilvl="7" w:tplc="72D4A01C" w:tentative="1">
      <w:start w:val="1"/>
      <w:numFmt w:val="bullet"/>
      <w:lvlText w:val="o"/>
      <w:lvlJc w:val="left"/>
      <w:pPr>
        <w:ind w:left="5760" w:hanging="360"/>
      </w:pPr>
      <w:rPr>
        <w:rFonts w:ascii="Courier New" w:hAnsi="Courier New" w:cs="Courier New" w:hint="default"/>
      </w:rPr>
    </w:lvl>
    <w:lvl w:ilvl="8" w:tplc="E2D2253C" w:tentative="1">
      <w:start w:val="1"/>
      <w:numFmt w:val="bullet"/>
      <w:lvlText w:val=""/>
      <w:lvlJc w:val="left"/>
      <w:pPr>
        <w:ind w:left="6480" w:hanging="360"/>
      </w:pPr>
      <w:rPr>
        <w:rFonts w:ascii="Wingdings" w:hAnsi="Wingdings" w:hint="default"/>
      </w:rPr>
    </w:lvl>
  </w:abstractNum>
  <w:abstractNum w:abstractNumId="1276" w15:restartNumberingAfterBreak="0">
    <w:nsid w:val="75F05B15"/>
    <w:multiLevelType w:val="hybridMultilevel"/>
    <w:tmpl w:val="1BAE39C0"/>
    <w:lvl w:ilvl="0" w:tplc="0506F3C0">
      <w:start w:val="1"/>
      <w:numFmt w:val="bullet"/>
      <w:lvlText w:val=""/>
      <w:lvlJc w:val="left"/>
      <w:pPr>
        <w:ind w:left="720" w:hanging="360"/>
      </w:pPr>
      <w:rPr>
        <w:rFonts w:ascii="Symbol" w:hAnsi="Symbol" w:hint="default"/>
      </w:rPr>
    </w:lvl>
    <w:lvl w:ilvl="1" w:tplc="A9EEBC14" w:tentative="1">
      <w:start w:val="1"/>
      <w:numFmt w:val="bullet"/>
      <w:lvlText w:val="o"/>
      <w:lvlJc w:val="left"/>
      <w:pPr>
        <w:ind w:left="1440" w:hanging="360"/>
      </w:pPr>
      <w:rPr>
        <w:rFonts w:ascii="Courier New" w:hAnsi="Courier New" w:cs="Courier New" w:hint="default"/>
      </w:rPr>
    </w:lvl>
    <w:lvl w:ilvl="2" w:tplc="BB3CA63C">
      <w:start w:val="1"/>
      <w:numFmt w:val="bullet"/>
      <w:lvlText w:val=""/>
      <w:lvlJc w:val="left"/>
      <w:pPr>
        <w:ind w:left="2160" w:hanging="360"/>
      </w:pPr>
      <w:rPr>
        <w:rFonts w:ascii="Wingdings" w:hAnsi="Wingdings" w:hint="default"/>
      </w:rPr>
    </w:lvl>
    <w:lvl w:ilvl="3" w:tplc="FB90796C" w:tentative="1">
      <w:start w:val="1"/>
      <w:numFmt w:val="bullet"/>
      <w:lvlText w:val=""/>
      <w:lvlJc w:val="left"/>
      <w:pPr>
        <w:ind w:left="2880" w:hanging="360"/>
      </w:pPr>
      <w:rPr>
        <w:rFonts w:ascii="Symbol" w:hAnsi="Symbol" w:hint="default"/>
      </w:rPr>
    </w:lvl>
    <w:lvl w:ilvl="4" w:tplc="A1EC4FB4" w:tentative="1">
      <w:start w:val="1"/>
      <w:numFmt w:val="bullet"/>
      <w:lvlText w:val="o"/>
      <w:lvlJc w:val="left"/>
      <w:pPr>
        <w:ind w:left="3600" w:hanging="360"/>
      </w:pPr>
      <w:rPr>
        <w:rFonts w:ascii="Courier New" w:hAnsi="Courier New" w:cs="Courier New" w:hint="default"/>
      </w:rPr>
    </w:lvl>
    <w:lvl w:ilvl="5" w:tplc="14A0AFBC" w:tentative="1">
      <w:start w:val="1"/>
      <w:numFmt w:val="bullet"/>
      <w:lvlText w:val=""/>
      <w:lvlJc w:val="left"/>
      <w:pPr>
        <w:ind w:left="4320" w:hanging="360"/>
      </w:pPr>
      <w:rPr>
        <w:rFonts w:ascii="Wingdings" w:hAnsi="Wingdings" w:hint="default"/>
      </w:rPr>
    </w:lvl>
    <w:lvl w:ilvl="6" w:tplc="46E2CECC" w:tentative="1">
      <w:start w:val="1"/>
      <w:numFmt w:val="bullet"/>
      <w:lvlText w:val=""/>
      <w:lvlJc w:val="left"/>
      <w:pPr>
        <w:ind w:left="5040" w:hanging="360"/>
      </w:pPr>
      <w:rPr>
        <w:rFonts w:ascii="Symbol" w:hAnsi="Symbol" w:hint="default"/>
      </w:rPr>
    </w:lvl>
    <w:lvl w:ilvl="7" w:tplc="EB966326" w:tentative="1">
      <w:start w:val="1"/>
      <w:numFmt w:val="bullet"/>
      <w:lvlText w:val="o"/>
      <w:lvlJc w:val="left"/>
      <w:pPr>
        <w:ind w:left="5760" w:hanging="360"/>
      </w:pPr>
      <w:rPr>
        <w:rFonts w:ascii="Courier New" w:hAnsi="Courier New" w:cs="Courier New" w:hint="default"/>
      </w:rPr>
    </w:lvl>
    <w:lvl w:ilvl="8" w:tplc="03648E4C" w:tentative="1">
      <w:start w:val="1"/>
      <w:numFmt w:val="bullet"/>
      <w:lvlText w:val=""/>
      <w:lvlJc w:val="left"/>
      <w:pPr>
        <w:ind w:left="6480" w:hanging="360"/>
      </w:pPr>
      <w:rPr>
        <w:rFonts w:ascii="Wingdings" w:hAnsi="Wingdings" w:hint="default"/>
      </w:rPr>
    </w:lvl>
  </w:abstractNum>
  <w:abstractNum w:abstractNumId="1277" w15:restartNumberingAfterBreak="0">
    <w:nsid w:val="7644508C"/>
    <w:multiLevelType w:val="hybridMultilevel"/>
    <w:tmpl w:val="C83C4B82"/>
    <w:lvl w:ilvl="0" w:tplc="206898EC">
      <w:start w:val="1"/>
      <w:numFmt w:val="bullet"/>
      <w:lvlText w:val=""/>
      <w:lvlJc w:val="left"/>
      <w:pPr>
        <w:ind w:left="720" w:hanging="360"/>
      </w:pPr>
      <w:rPr>
        <w:rFonts w:ascii="Symbol" w:hAnsi="Symbol" w:hint="default"/>
      </w:rPr>
    </w:lvl>
    <w:lvl w:ilvl="1" w:tplc="449EDD22" w:tentative="1">
      <w:start w:val="1"/>
      <w:numFmt w:val="bullet"/>
      <w:lvlText w:val="o"/>
      <w:lvlJc w:val="left"/>
      <w:pPr>
        <w:ind w:left="1440" w:hanging="360"/>
      </w:pPr>
      <w:rPr>
        <w:rFonts w:ascii="Courier New" w:hAnsi="Courier New" w:cs="Courier New" w:hint="default"/>
      </w:rPr>
    </w:lvl>
    <w:lvl w:ilvl="2" w:tplc="16B48044">
      <w:start w:val="1"/>
      <w:numFmt w:val="bullet"/>
      <w:lvlText w:val=""/>
      <w:lvlJc w:val="left"/>
      <w:pPr>
        <w:ind w:left="2160" w:hanging="360"/>
      </w:pPr>
      <w:rPr>
        <w:rFonts w:ascii="Wingdings" w:hAnsi="Wingdings" w:hint="default"/>
      </w:rPr>
    </w:lvl>
    <w:lvl w:ilvl="3" w:tplc="32B491E2" w:tentative="1">
      <w:start w:val="1"/>
      <w:numFmt w:val="bullet"/>
      <w:lvlText w:val=""/>
      <w:lvlJc w:val="left"/>
      <w:pPr>
        <w:ind w:left="2880" w:hanging="360"/>
      </w:pPr>
      <w:rPr>
        <w:rFonts w:ascii="Symbol" w:hAnsi="Symbol" w:hint="default"/>
      </w:rPr>
    </w:lvl>
    <w:lvl w:ilvl="4" w:tplc="F4F63AFA" w:tentative="1">
      <w:start w:val="1"/>
      <w:numFmt w:val="bullet"/>
      <w:lvlText w:val="o"/>
      <w:lvlJc w:val="left"/>
      <w:pPr>
        <w:ind w:left="3600" w:hanging="360"/>
      </w:pPr>
      <w:rPr>
        <w:rFonts w:ascii="Courier New" w:hAnsi="Courier New" w:cs="Courier New" w:hint="default"/>
      </w:rPr>
    </w:lvl>
    <w:lvl w:ilvl="5" w:tplc="1048EB64" w:tentative="1">
      <w:start w:val="1"/>
      <w:numFmt w:val="bullet"/>
      <w:lvlText w:val=""/>
      <w:lvlJc w:val="left"/>
      <w:pPr>
        <w:ind w:left="4320" w:hanging="360"/>
      </w:pPr>
      <w:rPr>
        <w:rFonts w:ascii="Wingdings" w:hAnsi="Wingdings" w:hint="default"/>
      </w:rPr>
    </w:lvl>
    <w:lvl w:ilvl="6" w:tplc="F056BA32" w:tentative="1">
      <w:start w:val="1"/>
      <w:numFmt w:val="bullet"/>
      <w:lvlText w:val=""/>
      <w:lvlJc w:val="left"/>
      <w:pPr>
        <w:ind w:left="5040" w:hanging="360"/>
      </w:pPr>
      <w:rPr>
        <w:rFonts w:ascii="Symbol" w:hAnsi="Symbol" w:hint="default"/>
      </w:rPr>
    </w:lvl>
    <w:lvl w:ilvl="7" w:tplc="A10AAB14" w:tentative="1">
      <w:start w:val="1"/>
      <w:numFmt w:val="bullet"/>
      <w:lvlText w:val="o"/>
      <w:lvlJc w:val="left"/>
      <w:pPr>
        <w:ind w:left="5760" w:hanging="360"/>
      </w:pPr>
      <w:rPr>
        <w:rFonts w:ascii="Courier New" w:hAnsi="Courier New" w:cs="Courier New" w:hint="default"/>
      </w:rPr>
    </w:lvl>
    <w:lvl w:ilvl="8" w:tplc="A6266904" w:tentative="1">
      <w:start w:val="1"/>
      <w:numFmt w:val="bullet"/>
      <w:lvlText w:val=""/>
      <w:lvlJc w:val="left"/>
      <w:pPr>
        <w:ind w:left="6480" w:hanging="360"/>
      </w:pPr>
      <w:rPr>
        <w:rFonts w:ascii="Wingdings" w:hAnsi="Wingdings" w:hint="default"/>
      </w:rPr>
    </w:lvl>
  </w:abstractNum>
  <w:abstractNum w:abstractNumId="1278" w15:restartNumberingAfterBreak="0">
    <w:nsid w:val="764B697B"/>
    <w:multiLevelType w:val="hybridMultilevel"/>
    <w:tmpl w:val="B52E5C2E"/>
    <w:lvl w:ilvl="0" w:tplc="E4D69244">
      <w:start w:val="1"/>
      <w:numFmt w:val="bullet"/>
      <w:lvlText w:val=""/>
      <w:lvlJc w:val="left"/>
      <w:pPr>
        <w:ind w:left="720" w:hanging="360"/>
      </w:pPr>
      <w:rPr>
        <w:rFonts w:ascii="Symbol" w:hAnsi="Symbol" w:hint="default"/>
      </w:rPr>
    </w:lvl>
    <w:lvl w:ilvl="1" w:tplc="9E76C3BC">
      <w:start w:val="1"/>
      <w:numFmt w:val="bullet"/>
      <w:lvlText w:val="o"/>
      <w:lvlJc w:val="left"/>
      <w:pPr>
        <w:ind w:left="1440" w:hanging="360"/>
      </w:pPr>
      <w:rPr>
        <w:rFonts w:ascii="Courier New" w:hAnsi="Courier New" w:cs="Courier New" w:hint="default"/>
      </w:rPr>
    </w:lvl>
    <w:lvl w:ilvl="2" w:tplc="BA3C319A" w:tentative="1">
      <w:start w:val="1"/>
      <w:numFmt w:val="bullet"/>
      <w:lvlText w:val=""/>
      <w:lvlJc w:val="left"/>
      <w:pPr>
        <w:ind w:left="2160" w:hanging="360"/>
      </w:pPr>
      <w:rPr>
        <w:rFonts w:ascii="Wingdings" w:hAnsi="Wingdings" w:hint="default"/>
      </w:rPr>
    </w:lvl>
    <w:lvl w:ilvl="3" w:tplc="67B0559A" w:tentative="1">
      <w:start w:val="1"/>
      <w:numFmt w:val="bullet"/>
      <w:lvlText w:val=""/>
      <w:lvlJc w:val="left"/>
      <w:pPr>
        <w:ind w:left="2880" w:hanging="360"/>
      </w:pPr>
      <w:rPr>
        <w:rFonts w:ascii="Symbol" w:hAnsi="Symbol" w:hint="default"/>
      </w:rPr>
    </w:lvl>
    <w:lvl w:ilvl="4" w:tplc="76C0424C" w:tentative="1">
      <w:start w:val="1"/>
      <w:numFmt w:val="bullet"/>
      <w:lvlText w:val="o"/>
      <w:lvlJc w:val="left"/>
      <w:pPr>
        <w:ind w:left="3600" w:hanging="360"/>
      </w:pPr>
      <w:rPr>
        <w:rFonts w:ascii="Courier New" w:hAnsi="Courier New" w:cs="Courier New" w:hint="default"/>
      </w:rPr>
    </w:lvl>
    <w:lvl w:ilvl="5" w:tplc="E9864DD6" w:tentative="1">
      <w:start w:val="1"/>
      <w:numFmt w:val="bullet"/>
      <w:lvlText w:val=""/>
      <w:lvlJc w:val="left"/>
      <w:pPr>
        <w:ind w:left="4320" w:hanging="360"/>
      </w:pPr>
      <w:rPr>
        <w:rFonts w:ascii="Wingdings" w:hAnsi="Wingdings" w:hint="default"/>
      </w:rPr>
    </w:lvl>
    <w:lvl w:ilvl="6" w:tplc="73D08F04" w:tentative="1">
      <w:start w:val="1"/>
      <w:numFmt w:val="bullet"/>
      <w:lvlText w:val=""/>
      <w:lvlJc w:val="left"/>
      <w:pPr>
        <w:ind w:left="5040" w:hanging="360"/>
      </w:pPr>
      <w:rPr>
        <w:rFonts w:ascii="Symbol" w:hAnsi="Symbol" w:hint="default"/>
      </w:rPr>
    </w:lvl>
    <w:lvl w:ilvl="7" w:tplc="08E6B3A2" w:tentative="1">
      <w:start w:val="1"/>
      <w:numFmt w:val="bullet"/>
      <w:lvlText w:val="o"/>
      <w:lvlJc w:val="left"/>
      <w:pPr>
        <w:ind w:left="5760" w:hanging="360"/>
      </w:pPr>
      <w:rPr>
        <w:rFonts w:ascii="Courier New" w:hAnsi="Courier New" w:cs="Courier New" w:hint="default"/>
      </w:rPr>
    </w:lvl>
    <w:lvl w:ilvl="8" w:tplc="C35E699E" w:tentative="1">
      <w:start w:val="1"/>
      <w:numFmt w:val="bullet"/>
      <w:lvlText w:val=""/>
      <w:lvlJc w:val="left"/>
      <w:pPr>
        <w:ind w:left="6480" w:hanging="360"/>
      </w:pPr>
      <w:rPr>
        <w:rFonts w:ascii="Wingdings" w:hAnsi="Wingdings" w:hint="default"/>
      </w:rPr>
    </w:lvl>
  </w:abstractNum>
  <w:abstractNum w:abstractNumId="1279" w15:restartNumberingAfterBreak="0">
    <w:nsid w:val="766E2656"/>
    <w:multiLevelType w:val="hybridMultilevel"/>
    <w:tmpl w:val="B1BAE19A"/>
    <w:lvl w:ilvl="0" w:tplc="8DA45FD2">
      <w:start w:val="1"/>
      <w:numFmt w:val="bullet"/>
      <w:lvlText w:val=""/>
      <w:lvlJc w:val="left"/>
      <w:pPr>
        <w:ind w:left="720" w:hanging="360"/>
      </w:pPr>
      <w:rPr>
        <w:rFonts w:ascii="Symbol" w:hAnsi="Symbol" w:hint="default"/>
      </w:rPr>
    </w:lvl>
    <w:lvl w:ilvl="1" w:tplc="8384DDDE">
      <w:start w:val="1"/>
      <w:numFmt w:val="bullet"/>
      <w:lvlText w:val="o"/>
      <w:lvlJc w:val="left"/>
      <w:pPr>
        <w:ind w:left="1440" w:hanging="360"/>
      </w:pPr>
      <w:rPr>
        <w:rFonts w:ascii="Courier New" w:hAnsi="Courier New" w:cs="Courier New" w:hint="default"/>
      </w:rPr>
    </w:lvl>
    <w:lvl w:ilvl="2" w:tplc="31FE6842" w:tentative="1">
      <w:start w:val="1"/>
      <w:numFmt w:val="bullet"/>
      <w:lvlText w:val=""/>
      <w:lvlJc w:val="left"/>
      <w:pPr>
        <w:ind w:left="2160" w:hanging="360"/>
      </w:pPr>
      <w:rPr>
        <w:rFonts w:ascii="Wingdings" w:hAnsi="Wingdings" w:hint="default"/>
      </w:rPr>
    </w:lvl>
    <w:lvl w:ilvl="3" w:tplc="33467B86" w:tentative="1">
      <w:start w:val="1"/>
      <w:numFmt w:val="bullet"/>
      <w:lvlText w:val=""/>
      <w:lvlJc w:val="left"/>
      <w:pPr>
        <w:ind w:left="2880" w:hanging="360"/>
      </w:pPr>
      <w:rPr>
        <w:rFonts w:ascii="Symbol" w:hAnsi="Symbol" w:hint="default"/>
      </w:rPr>
    </w:lvl>
    <w:lvl w:ilvl="4" w:tplc="20A26496" w:tentative="1">
      <w:start w:val="1"/>
      <w:numFmt w:val="bullet"/>
      <w:lvlText w:val="o"/>
      <w:lvlJc w:val="left"/>
      <w:pPr>
        <w:ind w:left="3600" w:hanging="360"/>
      </w:pPr>
      <w:rPr>
        <w:rFonts w:ascii="Courier New" w:hAnsi="Courier New" w:cs="Courier New" w:hint="default"/>
      </w:rPr>
    </w:lvl>
    <w:lvl w:ilvl="5" w:tplc="5170A406" w:tentative="1">
      <w:start w:val="1"/>
      <w:numFmt w:val="bullet"/>
      <w:lvlText w:val=""/>
      <w:lvlJc w:val="left"/>
      <w:pPr>
        <w:ind w:left="4320" w:hanging="360"/>
      </w:pPr>
      <w:rPr>
        <w:rFonts w:ascii="Wingdings" w:hAnsi="Wingdings" w:hint="default"/>
      </w:rPr>
    </w:lvl>
    <w:lvl w:ilvl="6" w:tplc="29B68134" w:tentative="1">
      <w:start w:val="1"/>
      <w:numFmt w:val="bullet"/>
      <w:lvlText w:val=""/>
      <w:lvlJc w:val="left"/>
      <w:pPr>
        <w:ind w:left="5040" w:hanging="360"/>
      </w:pPr>
      <w:rPr>
        <w:rFonts w:ascii="Symbol" w:hAnsi="Symbol" w:hint="default"/>
      </w:rPr>
    </w:lvl>
    <w:lvl w:ilvl="7" w:tplc="0DCC9930" w:tentative="1">
      <w:start w:val="1"/>
      <w:numFmt w:val="bullet"/>
      <w:lvlText w:val="o"/>
      <w:lvlJc w:val="left"/>
      <w:pPr>
        <w:ind w:left="5760" w:hanging="360"/>
      </w:pPr>
      <w:rPr>
        <w:rFonts w:ascii="Courier New" w:hAnsi="Courier New" w:cs="Courier New" w:hint="default"/>
      </w:rPr>
    </w:lvl>
    <w:lvl w:ilvl="8" w:tplc="62CEFA52" w:tentative="1">
      <w:start w:val="1"/>
      <w:numFmt w:val="bullet"/>
      <w:lvlText w:val=""/>
      <w:lvlJc w:val="left"/>
      <w:pPr>
        <w:ind w:left="6480" w:hanging="360"/>
      </w:pPr>
      <w:rPr>
        <w:rFonts w:ascii="Wingdings" w:hAnsi="Wingdings" w:hint="default"/>
      </w:rPr>
    </w:lvl>
  </w:abstractNum>
  <w:abstractNum w:abstractNumId="1280" w15:restartNumberingAfterBreak="0">
    <w:nsid w:val="76754297"/>
    <w:multiLevelType w:val="hybridMultilevel"/>
    <w:tmpl w:val="D2325B64"/>
    <w:lvl w:ilvl="0" w:tplc="829409E4">
      <w:start w:val="1"/>
      <w:numFmt w:val="bullet"/>
      <w:lvlText w:val=""/>
      <w:lvlJc w:val="left"/>
      <w:pPr>
        <w:ind w:left="720" w:hanging="360"/>
      </w:pPr>
      <w:rPr>
        <w:rFonts w:ascii="Symbol" w:hAnsi="Symbol" w:hint="default"/>
      </w:rPr>
    </w:lvl>
    <w:lvl w:ilvl="1" w:tplc="C1602B98">
      <w:start w:val="1"/>
      <w:numFmt w:val="bullet"/>
      <w:lvlText w:val="o"/>
      <w:lvlJc w:val="left"/>
      <w:pPr>
        <w:ind w:left="1440" w:hanging="360"/>
      </w:pPr>
      <w:rPr>
        <w:rFonts w:ascii="Courier New" w:hAnsi="Courier New" w:cs="Courier New" w:hint="default"/>
      </w:rPr>
    </w:lvl>
    <w:lvl w:ilvl="2" w:tplc="C62890E2" w:tentative="1">
      <w:start w:val="1"/>
      <w:numFmt w:val="bullet"/>
      <w:lvlText w:val=""/>
      <w:lvlJc w:val="left"/>
      <w:pPr>
        <w:ind w:left="2160" w:hanging="360"/>
      </w:pPr>
      <w:rPr>
        <w:rFonts w:ascii="Wingdings" w:hAnsi="Wingdings" w:hint="default"/>
      </w:rPr>
    </w:lvl>
    <w:lvl w:ilvl="3" w:tplc="BE8CBA1C" w:tentative="1">
      <w:start w:val="1"/>
      <w:numFmt w:val="bullet"/>
      <w:lvlText w:val=""/>
      <w:lvlJc w:val="left"/>
      <w:pPr>
        <w:ind w:left="2880" w:hanging="360"/>
      </w:pPr>
      <w:rPr>
        <w:rFonts w:ascii="Symbol" w:hAnsi="Symbol" w:hint="default"/>
      </w:rPr>
    </w:lvl>
    <w:lvl w:ilvl="4" w:tplc="34040C32" w:tentative="1">
      <w:start w:val="1"/>
      <w:numFmt w:val="bullet"/>
      <w:lvlText w:val="o"/>
      <w:lvlJc w:val="left"/>
      <w:pPr>
        <w:ind w:left="3600" w:hanging="360"/>
      </w:pPr>
      <w:rPr>
        <w:rFonts w:ascii="Courier New" w:hAnsi="Courier New" w:cs="Courier New" w:hint="default"/>
      </w:rPr>
    </w:lvl>
    <w:lvl w:ilvl="5" w:tplc="5FDA8ED8" w:tentative="1">
      <w:start w:val="1"/>
      <w:numFmt w:val="bullet"/>
      <w:lvlText w:val=""/>
      <w:lvlJc w:val="left"/>
      <w:pPr>
        <w:ind w:left="4320" w:hanging="360"/>
      </w:pPr>
      <w:rPr>
        <w:rFonts w:ascii="Wingdings" w:hAnsi="Wingdings" w:hint="default"/>
      </w:rPr>
    </w:lvl>
    <w:lvl w:ilvl="6" w:tplc="72CA2622" w:tentative="1">
      <w:start w:val="1"/>
      <w:numFmt w:val="bullet"/>
      <w:lvlText w:val=""/>
      <w:lvlJc w:val="left"/>
      <w:pPr>
        <w:ind w:left="5040" w:hanging="360"/>
      </w:pPr>
      <w:rPr>
        <w:rFonts w:ascii="Symbol" w:hAnsi="Symbol" w:hint="default"/>
      </w:rPr>
    </w:lvl>
    <w:lvl w:ilvl="7" w:tplc="5A6C62B6" w:tentative="1">
      <w:start w:val="1"/>
      <w:numFmt w:val="bullet"/>
      <w:lvlText w:val="o"/>
      <w:lvlJc w:val="left"/>
      <w:pPr>
        <w:ind w:left="5760" w:hanging="360"/>
      </w:pPr>
      <w:rPr>
        <w:rFonts w:ascii="Courier New" w:hAnsi="Courier New" w:cs="Courier New" w:hint="default"/>
      </w:rPr>
    </w:lvl>
    <w:lvl w:ilvl="8" w:tplc="554E0DB2" w:tentative="1">
      <w:start w:val="1"/>
      <w:numFmt w:val="bullet"/>
      <w:lvlText w:val=""/>
      <w:lvlJc w:val="left"/>
      <w:pPr>
        <w:ind w:left="6480" w:hanging="360"/>
      </w:pPr>
      <w:rPr>
        <w:rFonts w:ascii="Wingdings" w:hAnsi="Wingdings" w:hint="default"/>
      </w:rPr>
    </w:lvl>
  </w:abstractNum>
  <w:abstractNum w:abstractNumId="1281" w15:restartNumberingAfterBreak="0">
    <w:nsid w:val="76834E7C"/>
    <w:multiLevelType w:val="hybridMultilevel"/>
    <w:tmpl w:val="5EC89F3A"/>
    <w:lvl w:ilvl="0" w:tplc="F25C7D50">
      <w:start w:val="1"/>
      <w:numFmt w:val="bullet"/>
      <w:lvlText w:val=""/>
      <w:lvlJc w:val="left"/>
      <w:pPr>
        <w:ind w:left="720" w:hanging="360"/>
      </w:pPr>
      <w:rPr>
        <w:rFonts w:ascii="Symbol" w:hAnsi="Symbol" w:hint="default"/>
      </w:rPr>
    </w:lvl>
    <w:lvl w:ilvl="1" w:tplc="03147434" w:tentative="1">
      <w:start w:val="1"/>
      <w:numFmt w:val="bullet"/>
      <w:lvlText w:val="o"/>
      <w:lvlJc w:val="left"/>
      <w:pPr>
        <w:ind w:left="1440" w:hanging="360"/>
      </w:pPr>
      <w:rPr>
        <w:rFonts w:ascii="Courier New" w:hAnsi="Courier New" w:cs="Courier New" w:hint="default"/>
      </w:rPr>
    </w:lvl>
    <w:lvl w:ilvl="2" w:tplc="7F8A6EDC" w:tentative="1">
      <w:start w:val="1"/>
      <w:numFmt w:val="bullet"/>
      <w:lvlText w:val=""/>
      <w:lvlJc w:val="left"/>
      <w:pPr>
        <w:ind w:left="2160" w:hanging="360"/>
      </w:pPr>
      <w:rPr>
        <w:rFonts w:ascii="Wingdings" w:hAnsi="Wingdings" w:hint="default"/>
      </w:rPr>
    </w:lvl>
    <w:lvl w:ilvl="3" w:tplc="60B0BACA" w:tentative="1">
      <w:start w:val="1"/>
      <w:numFmt w:val="bullet"/>
      <w:lvlText w:val=""/>
      <w:lvlJc w:val="left"/>
      <w:pPr>
        <w:ind w:left="2880" w:hanging="360"/>
      </w:pPr>
      <w:rPr>
        <w:rFonts w:ascii="Symbol" w:hAnsi="Symbol" w:hint="default"/>
      </w:rPr>
    </w:lvl>
    <w:lvl w:ilvl="4" w:tplc="87461404" w:tentative="1">
      <w:start w:val="1"/>
      <w:numFmt w:val="bullet"/>
      <w:lvlText w:val="o"/>
      <w:lvlJc w:val="left"/>
      <w:pPr>
        <w:ind w:left="3600" w:hanging="360"/>
      </w:pPr>
      <w:rPr>
        <w:rFonts w:ascii="Courier New" w:hAnsi="Courier New" w:cs="Courier New" w:hint="default"/>
      </w:rPr>
    </w:lvl>
    <w:lvl w:ilvl="5" w:tplc="4EEAF824" w:tentative="1">
      <w:start w:val="1"/>
      <w:numFmt w:val="bullet"/>
      <w:lvlText w:val=""/>
      <w:lvlJc w:val="left"/>
      <w:pPr>
        <w:ind w:left="4320" w:hanging="360"/>
      </w:pPr>
      <w:rPr>
        <w:rFonts w:ascii="Wingdings" w:hAnsi="Wingdings" w:hint="default"/>
      </w:rPr>
    </w:lvl>
    <w:lvl w:ilvl="6" w:tplc="3F62FB70" w:tentative="1">
      <w:start w:val="1"/>
      <w:numFmt w:val="bullet"/>
      <w:lvlText w:val=""/>
      <w:lvlJc w:val="left"/>
      <w:pPr>
        <w:ind w:left="5040" w:hanging="360"/>
      </w:pPr>
      <w:rPr>
        <w:rFonts w:ascii="Symbol" w:hAnsi="Symbol" w:hint="default"/>
      </w:rPr>
    </w:lvl>
    <w:lvl w:ilvl="7" w:tplc="BE680B1E" w:tentative="1">
      <w:start w:val="1"/>
      <w:numFmt w:val="bullet"/>
      <w:lvlText w:val="o"/>
      <w:lvlJc w:val="left"/>
      <w:pPr>
        <w:ind w:left="5760" w:hanging="360"/>
      </w:pPr>
      <w:rPr>
        <w:rFonts w:ascii="Courier New" w:hAnsi="Courier New" w:cs="Courier New" w:hint="default"/>
      </w:rPr>
    </w:lvl>
    <w:lvl w:ilvl="8" w:tplc="B7F4ABC6" w:tentative="1">
      <w:start w:val="1"/>
      <w:numFmt w:val="bullet"/>
      <w:lvlText w:val=""/>
      <w:lvlJc w:val="left"/>
      <w:pPr>
        <w:ind w:left="6480" w:hanging="360"/>
      </w:pPr>
      <w:rPr>
        <w:rFonts w:ascii="Wingdings" w:hAnsi="Wingdings" w:hint="default"/>
      </w:rPr>
    </w:lvl>
  </w:abstractNum>
  <w:abstractNum w:abstractNumId="1282" w15:restartNumberingAfterBreak="0">
    <w:nsid w:val="76850B54"/>
    <w:multiLevelType w:val="hybridMultilevel"/>
    <w:tmpl w:val="8758BD10"/>
    <w:lvl w:ilvl="0" w:tplc="A96C3B22">
      <w:start w:val="1"/>
      <w:numFmt w:val="bullet"/>
      <w:lvlText w:val=""/>
      <w:lvlJc w:val="left"/>
      <w:pPr>
        <w:ind w:left="720" w:hanging="360"/>
      </w:pPr>
      <w:rPr>
        <w:rFonts w:ascii="Symbol" w:hAnsi="Symbol" w:hint="default"/>
      </w:rPr>
    </w:lvl>
    <w:lvl w:ilvl="1" w:tplc="1558212E">
      <w:start w:val="1"/>
      <w:numFmt w:val="bullet"/>
      <w:lvlText w:val="o"/>
      <w:lvlJc w:val="left"/>
      <w:pPr>
        <w:ind w:left="1440" w:hanging="360"/>
      </w:pPr>
      <w:rPr>
        <w:rFonts w:ascii="Courier New" w:hAnsi="Courier New" w:cs="Courier New" w:hint="default"/>
      </w:rPr>
    </w:lvl>
    <w:lvl w:ilvl="2" w:tplc="30FCC180" w:tentative="1">
      <w:start w:val="1"/>
      <w:numFmt w:val="bullet"/>
      <w:lvlText w:val=""/>
      <w:lvlJc w:val="left"/>
      <w:pPr>
        <w:ind w:left="2160" w:hanging="360"/>
      </w:pPr>
      <w:rPr>
        <w:rFonts w:ascii="Wingdings" w:hAnsi="Wingdings" w:hint="default"/>
      </w:rPr>
    </w:lvl>
    <w:lvl w:ilvl="3" w:tplc="CCC07634" w:tentative="1">
      <w:start w:val="1"/>
      <w:numFmt w:val="bullet"/>
      <w:lvlText w:val=""/>
      <w:lvlJc w:val="left"/>
      <w:pPr>
        <w:ind w:left="2880" w:hanging="360"/>
      </w:pPr>
      <w:rPr>
        <w:rFonts w:ascii="Symbol" w:hAnsi="Symbol" w:hint="default"/>
      </w:rPr>
    </w:lvl>
    <w:lvl w:ilvl="4" w:tplc="49BAF9E4" w:tentative="1">
      <w:start w:val="1"/>
      <w:numFmt w:val="bullet"/>
      <w:lvlText w:val="o"/>
      <w:lvlJc w:val="left"/>
      <w:pPr>
        <w:ind w:left="3600" w:hanging="360"/>
      </w:pPr>
      <w:rPr>
        <w:rFonts w:ascii="Courier New" w:hAnsi="Courier New" w:cs="Courier New" w:hint="default"/>
      </w:rPr>
    </w:lvl>
    <w:lvl w:ilvl="5" w:tplc="69704946" w:tentative="1">
      <w:start w:val="1"/>
      <w:numFmt w:val="bullet"/>
      <w:lvlText w:val=""/>
      <w:lvlJc w:val="left"/>
      <w:pPr>
        <w:ind w:left="4320" w:hanging="360"/>
      </w:pPr>
      <w:rPr>
        <w:rFonts w:ascii="Wingdings" w:hAnsi="Wingdings" w:hint="default"/>
      </w:rPr>
    </w:lvl>
    <w:lvl w:ilvl="6" w:tplc="856CF448" w:tentative="1">
      <w:start w:val="1"/>
      <w:numFmt w:val="bullet"/>
      <w:lvlText w:val=""/>
      <w:lvlJc w:val="left"/>
      <w:pPr>
        <w:ind w:left="5040" w:hanging="360"/>
      </w:pPr>
      <w:rPr>
        <w:rFonts w:ascii="Symbol" w:hAnsi="Symbol" w:hint="default"/>
      </w:rPr>
    </w:lvl>
    <w:lvl w:ilvl="7" w:tplc="320EC65E" w:tentative="1">
      <w:start w:val="1"/>
      <w:numFmt w:val="bullet"/>
      <w:lvlText w:val="o"/>
      <w:lvlJc w:val="left"/>
      <w:pPr>
        <w:ind w:left="5760" w:hanging="360"/>
      </w:pPr>
      <w:rPr>
        <w:rFonts w:ascii="Courier New" w:hAnsi="Courier New" w:cs="Courier New" w:hint="default"/>
      </w:rPr>
    </w:lvl>
    <w:lvl w:ilvl="8" w:tplc="BBAE8C32" w:tentative="1">
      <w:start w:val="1"/>
      <w:numFmt w:val="bullet"/>
      <w:lvlText w:val=""/>
      <w:lvlJc w:val="left"/>
      <w:pPr>
        <w:ind w:left="6480" w:hanging="360"/>
      </w:pPr>
      <w:rPr>
        <w:rFonts w:ascii="Wingdings" w:hAnsi="Wingdings" w:hint="default"/>
      </w:rPr>
    </w:lvl>
  </w:abstractNum>
  <w:abstractNum w:abstractNumId="1283" w15:restartNumberingAfterBreak="0">
    <w:nsid w:val="76986DFC"/>
    <w:multiLevelType w:val="hybridMultilevel"/>
    <w:tmpl w:val="39EC8128"/>
    <w:lvl w:ilvl="0" w:tplc="6DC24864">
      <w:start w:val="1"/>
      <w:numFmt w:val="bullet"/>
      <w:lvlText w:val=""/>
      <w:lvlJc w:val="left"/>
      <w:pPr>
        <w:ind w:left="720" w:hanging="360"/>
      </w:pPr>
      <w:rPr>
        <w:rFonts w:ascii="Symbol" w:hAnsi="Symbol" w:hint="default"/>
      </w:rPr>
    </w:lvl>
    <w:lvl w:ilvl="1" w:tplc="7FE27DEC" w:tentative="1">
      <w:start w:val="1"/>
      <w:numFmt w:val="bullet"/>
      <w:lvlText w:val="o"/>
      <w:lvlJc w:val="left"/>
      <w:pPr>
        <w:ind w:left="1440" w:hanging="360"/>
      </w:pPr>
      <w:rPr>
        <w:rFonts w:ascii="Courier New" w:hAnsi="Courier New" w:cs="Courier New" w:hint="default"/>
      </w:rPr>
    </w:lvl>
    <w:lvl w:ilvl="2" w:tplc="6E042DAC" w:tentative="1">
      <w:start w:val="1"/>
      <w:numFmt w:val="bullet"/>
      <w:lvlText w:val=""/>
      <w:lvlJc w:val="left"/>
      <w:pPr>
        <w:ind w:left="2160" w:hanging="360"/>
      </w:pPr>
      <w:rPr>
        <w:rFonts w:ascii="Wingdings" w:hAnsi="Wingdings" w:hint="default"/>
      </w:rPr>
    </w:lvl>
    <w:lvl w:ilvl="3" w:tplc="74626FC4" w:tentative="1">
      <w:start w:val="1"/>
      <w:numFmt w:val="bullet"/>
      <w:lvlText w:val=""/>
      <w:lvlJc w:val="left"/>
      <w:pPr>
        <w:ind w:left="2880" w:hanging="360"/>
      </w:pPr>
      <w:rPr>
        <w:rFonts w:ascii="Symbol" w:hAnsi="Symbol" w:hint="default"/>
      </w:rPr>
    </w:lvl>
    <w:lvl w:ilvl="4" w:tplc="2716C3EE" w:tentative="1">
      <w:start w:val="1"/>
      <w:numFmt w:val="bullet"/>
      <w:lvlText w:val="o"/>
      <w:lvlJc w:val="left"/>
      <w:pPr>
        <w:ind w:left="3600" w:hanging="360"/>
      </w:pPr>
      <w:rPr>
        <w:rFonts w:ascii="Courier New" w:hAnsi="Courier New" w:cs="Courier New" w:hint="default"/>
      </w:rPr>
    </w:lvl>
    <w:lvl w:ilvl="5" w:tplc="0DEC8CF4" w:tentative="1">
      <w:start w:val="1"/>
      <w:numFmt w:val="bullet"/>
      <w:lvlText w:val=""/>
      <w:lvlJc w:val="left"/>
      <w:pPr>
        <w:ind w:left="4320" w:hanging="360"/>
      </w:pPr>
      <w:rPr>
        <w:rFonts w:ascii="Wingdings" w:hAnsi="Wingdings" w:hint="default"/>
      </w:rPr>
    </w:lvl>
    <w:lvl w:ilvl="6" w:tplc="E742914E" w:tentative="1">
      <w:start w:val="1"/>
      <w:numFmt w:val="bullet"/>
      <w:lvlText w:val=""/>
      <w:lvlJc w:val="left"/>
      <w:pPr>
        <w:ind w:left="5040" w:hanging="360"/>
      </w:pPr>
      <w:rPr>
        <w:rFonts w:ascii="Symbol" w:hAnsi="Symbol" w:hint="default"/>
      </w:rPr>
    </w:lvl>
    <w:lvl w:ilvl="7" w:tplc="E828F4DE" w:tentative="1">
      <w:start w:val="1"/>
      <w:numFmt w:val="bullet"/>
      <w:lvlText w:val="o"/>
      <w:lvlJc w:val="left"/>
      <w:pPr>
        <w:ind w:left="5760" w:hanging="360"/>
      </w:pPr>
      <w:rPr>
        <w:rFonts w:ascii="Courier New" w:hAnsi="Courier New" w:cs="Courier New" w:hint="default"/>
      </w:rPr>
    </w:lvl>
    <w:lvl w:ilvl="8" w:tplc="8F203928" w:tentative="1">
      <w:start w:val="1"/>
      <w:numFmt w:val="bullet"/>
      <w:lvlText w:val=""/>
      <w:lvlJc w:val="left"/>
      <w:pPr>
        <w:ind w:left="6480" w:hanging="360"/>
      </w:pPr>
      <w:rPr>
        <w:rFonts w:ascii="Wingdings" w:hAnsi="Wingdings" w:hint="default"/>
      </w:rPr>
    </w:lvl>
  </w:abstractNum>
  <w:abstractNum w:abstractNumId="1284" w15:restartNumberingAfterBreak="0">
    <w:nsid w:val="769D47AF"/>
    <w:multiLevelType w:val="hybridMultilevel"/>
    <w:tmpl w:val="7FA6748C"/>
    <w:lvl w:ilvl="0" w:tplc="C096E622">
      <w:start w:val="1"/>
      <w:numFmt w:val="bullet"/>
      <w:lvlText w:val=""/>
      <w:lvlJc w:val="left"/>
      <w:pPr>
        <w:ind w:left="720" w:hanging="360"/>
      </w:pPr>
      <w:rPr>
        <w:rFonts w:ascii="Symbol" w:hAnsi="Symbol" w:hint="default"/>
      </w:rPr>
    </w:lvl>
    <w:lvl w:ilvl="1" w:tplc="220EC1EE">
      <w:start w:val="1"/>
      <w:numFmt w:val="bullet"/>
      <w:lvlText w:val="o"/>
      <w:lvlJc w:val="left"/>
      <w:pPr>
        <w:ind w:left="1440" w:hanging="360"/>
      </w:pPr>
      <w:rPr>
        <w:rFonts w:ascii="Courier New" w:hAnsi="Courier New" w:cs="Courier New" w:hint="default"/>
      </w:rPr>
    </w:lvl>
    <w:lvl w:ilvl="2" w:tplc="56E048B8" w:tentative="1">
      <w:start w:val="1"/>
      <w:numFmt w:val="bullet"/>
      <w:lvlText w:val=""/>
      <w:lvlJc w:val="left"/>
      <w:pPr>
        <w:ind w:left="2160" w:hanging="360"/>
      </w:pPr>
      <w:rPr>
        <w:rFonts w:ascii="Wingdings" w:hAnsi="Wingdings" w:hint="default"/>
      </w:rPr>
    </w:lvl>
    <w:lvl w:ilvl="3" w:tplc="228E2C78" w:tentative="1">
      <w:start w:val="1"/>
      <w:numFmt w:val="bullet"/>
      <w:lvlText w:val=""/>
      <w:lvlJc w:val="left"/>
      <w:pPr>
        <w:ind w:left="2880" w:hanging="360"/>
      </w:pPr>
      <w:rPr>
        <w:rFonts w:ascii="Symbol" w:hAnsi="Symbol" w:hint="default"/>
      </w:rPr>
    </w:lvl>
    <w:lvl w:ilvl="4" w:tplc="54D87700" w:tentative="1">
      <w:start w:val="1"/>
      <w:numFmt w:val="bullet"/>
      <w:lvlText w:val="o"/>
      <w:lvlJc w:val="left"/>
      <w:pPr>
        <w:ind w:left="3600" w:hanging="360"/>
      </w:pPr>
      <w:rPr>
        <w:rFonts w:ascii="Courier New" w:hAnsi="Courier New" w:cs="Courier New" w:hint="default"/>
      </w:rPr>
    </w:lvl>
    <w:lvl w:ilvl="5" w:tplc="C966E5AA" w:tentative="1">
      <w:start w:val="1"/>
      <w:numFmt w:val="bullet"/>
      <w:lvlText w:val=""/>
      <w:lvlJc w:val="left"/>
      <w:pPr>
        <w:ind w:left="4320" w:hanging="360"/>
      </w:pPr>
      <w:rPr>
        <w:rFonts w:ascii="Wingdings" w:hAnsi="Wingdings" w:hint="default"/>
      </w:rPr>
    </w:lvl>
    <w:lvl w:ilvl="6" w:tplc="5B3C9FE8" w:tentative="1">
      <w:start w:val="1"/>
      <w:numFmt w:val="bullet"/>
      <w:lvlText w:val=""/>
      <w:lvlJc w:val="left"/>
      <w:pPr>
        <w:ind w:left="5040" w:hanging="360"/>
      </w:pPr>
      <w:rPr>
        <w:rFonts w:ascii="Symbol" w:hAnsi="Symbol" w:hint="default"/>
      </w:rPr>
    </w:lvl>
    <w:lvl w:ilvl="7" w:tplc="EFAAF680" w:tentative="1">
      <w:start w:val="1"/>
      <w:numFmt w:val="bullet"/>
      <w:lvlText w:val="o"/>
      <w:lvlJc w:val="left"/>
      <w:pPr>
        <w:ind w:left="5760" w:hanging="360"/>
      </w:pPr>
      <w:rPr>
        <w:rFonts w:ascii="Courier New" w:hAnsi="Courier New" w:cs="Courier New" w:hint="default"/>
      </w:rPr>
    </w:lvl>
    <w:lvl w:ilvl="8" w:tplc="19563FF0" w:tentative="1">
      <w:start w:val="1"/>
      <w:numFmt w:val="bullet"/>
      <w:lvlText w:val=""/>
      <w:lvlJc w:val="left"/>
      <w:pPr>
        <w:ind w:left="6480" w:hanging="360"/>
      </w:pPr>
      <w:rPr>
        <w:rFonts w:ascii="Wingdings" w:hAnsi="Wingdings" w:hint="default"/>
      </w:rPr>
    </w:lvl>
  </w:abstractNum>
  <w:abstractNum w:abstractNumId="1285" w15:restartNumberingAfterBreak="0">
    <w:nsid w:val="76A736A9"/>
    <w:multiLevelType w:val="hybridMultilevel"/>
    <w:tmpl w:val="503C9026"/>
    <w:lvl w:ilvl="0" w:tplc="93B61990">
      <w:start w:val="1"/>
      <w:numFmt w:val="bullet"/>
      <w:lvlText w:val=""/>
      <w:lvlJc w:val="left"/>
      <w:pPr>
        <w:ind w:left="720" w:hanging="360"/>
      </w:pPr>
      <w:rPr>
        <w:rFonts w:ascii="Symbol" w:hAnsi="Symbol" w:hint="default"/>
      </w:rPr>
    </w:lvl>
    <w:lvl w:ilvl="1" w:tplc="F03CF0BE">
      <w:start w:val="1"/>
      <w:numFmt w:val="bullet"/>
      <w:lvlText w:val="o"/>
      <w:lvlJc w:val="left"/>
      <w:pPr>
        <w:ind w:left="1440" w:hanging="360"/>
      </w:pPr>
      <w:rPr>
        <w:rFonts w:ascii="Courier New" w:hAnsi="Courier New" w:cs="Courier New" w:hint="default"/>
      </w:rPr>
    </w:lvl>
    <w:lvl w:ilvl="2" w:tplc="358CAF58" w:tentative="1">
      <w:start w:val="1"/>
      <w:numFmt w:val="bullet"/>
      <w:lvlText w:val=""/>
      <w:lvlJc w:val="left"/>
      <w:pPr>
        <w:ind w:left="2160" w:hanging="360"/>
      </w:pPr>
      <w:rPr>
        <w:rFonts w:ascii="Wingdings" w:hAnsi="Wingdings" w:hint="default"/>
      </w:rPr>
    </w:lvl>
    <w:lvl w:ilvl="3" w:tplc="344CD4CC" w:tentative="1">
      <w:start w:val="1"/>
      <w:numFmt w:val="bullet"/>
      <w:lvlText w:val=""/>
      <w:lvlJc w:val="left"/>
      <w:pPr>
        <w:ind w:left="2880" w:hanging="360"/>
      </w:pPr>
      <w:rPr>
        <w:rFonts w:ascii="Symbol" w:hAnsi="Symbol" w:hint="default"/>
      </w:rPr>
    </w:lvl>
    <w:lvl w:ilvl="4" w:tplc="3FEA7DBE" w:tentative="1">
      <w:start w:val="1"/>
      <w:numFmt w:val="bullet"/>
      <w:lvlText w:val="o"/>
      <w:lvlJc w:val="left"/>
      <w:pPr>
        <w:ind w:left="3600" w:hanging="360"/>
      </w:pPr>
      <w:rPr>
        <w:rFonts w:ascii="Courier New" w:hAnsi="Courier New" w:cs="Courier New" w:hint="default"/>
      </w:rPr>
    </w:lvl>
    <w:lvl w:ilvl="5" w:tplc="6DB8CDEA" w:tentative="1">
      <w:start w:val="1"/>
      <w:numFmt w:val="bullet"/>
      <w:lvlText w:val=""/>
      <w:lvlJc w:val="left"/>
      <w:pPr>
        <w:ind w:left="4320" w:hanging="360"/>
      </w:pPr>
      <w:rPr>
        <w:rFonts w:ascii="Wingdings" w:hAnsi="Wingdings" w:hint="default"/>
      </w:rPr>
    </w:lvl>
    <w:lvl w:ilvl="6" w:tplc="242CFD70" w:tentative="1">
      <w:start w:val="1"/>
      <w:numFmt w:val="bullet"/>
      <w:lvlText w:val=""/>
      <w:lvlJc w:val="left"/>
      <w:pPr>
        <w:ind w:left="5040" w:hanging="360"/>
      </w:pPr>
      <w:rPr>
        <w:rFonts w:ascii="Symbol" w:hAnsi="Symbol" w:hint="default"/>
      </w:rPr>
    </w:lvl>
    <w:lvl w:ilvl="7" w:tplc="4D66A786" w:tentative="1">
      <w:start w:val="1"/>
      <w:numFmt w:val="bullet"/>
      <w:lvlText w:val="o"/>
      <w:lvlJc w:val="left"/>
      <w:pPr>
        <w:ind w:left="5760" w:hanging="360"/>
      </w:pPr>
      <w:rPr>
        <w:rFonts w:ascii="Courier New" w:hAnsi="Courier New" w:cs="Courier New" w:hint="default"/>
      </w:rPr>
    </w:lvl>
    <w:lvl w:ilvl="8" w:tplc="391EAE28" w:tentative="1">
      <w:start w:val="1"/>
      <w:numFmt w:val="bullet"/>
      <w:lvlText w:val=""/>
      <w:lvlJc w:val="left"/>
      <w:pPr>
        <w:ind w:left="6480" w:hanging="360"/>
      </w:pPr>
      <w:rPr>
        <w:rFonts w:ascii="Wingdings" w:hAnsi="Wingdings" w:hint="default"/>
      </w:rPr>
    </w:lvl>
  </w:abstractNum>
  <w:abstractNum w:abstractNumId="1286" w15:restartNumberingAfterBreak="0">
    <w:nsid w:val="76B37414"/>
    <w:multiLevelType w:val="hybridMultilevel"/>
    <w:tmpl w:val="C27ED30A"/>
    <w:lvl w:ilvl="0" w:tplc="E698D6DA">
      <w:start w:val="1"/>
      <w:numFmt w:val="bullet"/>
      <w:lvlText w:val=""/>
      <w:lvlJc w:val="left"/>
      <w:pPr>
        <w:ind w:left="720" w:hanging="360"/>
      </w:pPr>
      <w:rPr>
        <w:rFonts w:ascii="Symbol" w:hAnsi="Symbol" w:hint="default"/>
      </w:rPr>
    </w:lvl>
    <w:lvl w:ilvl="1" w:tplc="1BFCF964">
      <w:start w:val="1"/>
      <w:numFmt w:val="bullet"/>
      <w:lvlText w:val="o"/>
      <w:lvlJc w:val="left"/>
      <w:pPr>
        <w:ind w:left="1440" w:hanging="360"/>
      </w:pPr>
      <w:rPr>
        <w:rFonts w:ascii="Courier New" w:hAnsi="Courier New" w:cs="Courier New" w:hint="default"/>
      </w:rPr>
    </w:lvl>
    <w:lvl w:ilvl="2" w:tplc="37C27402" w:tentative="1">
      <w:start w:val="1"/>
      <w:numFmt w:val="bullet"/>
      <w:lvlText w:val=""/>
      <w:lvlJc w:val="left"/>
      <w:pPr>
        <w:ind w:left="2160" w:hanging="360"/>
      </w:pPr>
      <w:rPr>
        <w:rFonts w:ascii="Wingdings" w:hAnsi="Wingdings" w:hint="default"/>
      </w:rPr>
    </w:lvl>
    <w:lvl w:ilvl="3" w:tplc="E8DE1D72" w:tentative="1">
      <w:start w:val="1"/>
      <w:numFmt w:val="bullet"/>
      <w:lvlText w:val=""/>
      <w:lvlJc w:val="left"/>
      <w:pPr>
        <w:ind w:left="2880" w:hanging="360"/>
      </w:pPr>
      <w:rPr>
        <w:rFonts w:ascii="Symbol" w:hAnsi="Symbol" w:hint="default"/>
      </w:rPr>
    </w:lvl>
    <w:lvl w:ilvl="4" w:tplc="166EC720" w:tentative="1">
      <w:start w:val="1"/>
      <w:numFmt w:val="bullet"/>
      <w:lvlText w:val="o"/>
      <w:lvlJc w:val="left"/>
      <w:pPr>
        <w:ind w:left="3600" w:hanging="360"/>
      </w:pPr>
      <w:rPr>
        <w:rFonts w:ascii="Courier New" w:hAnsi="Courier New" w:cs="Courier New" w:hint="default"/>
      </w:rPr>
    </w:lvl>
    <w:lvl w:ilvl="5" w:tplc="C91E0AA8" w:tentative="1">
      <w:start w:val="1"/>
      <w:numFmt w:val="bullet"/>
      <w:lvlText w:val=""/>
      <w:lvlJc w:val="left"/>
      <w:pPr>
        <w:ind w:left="4320" w:hanging="360"/>
      </w:pPr>
      <w:rPr>
        <w:rFonts w:ascii="Wingdings" w:hAnsi="Wingdings" w:hint="default"/>
      </w:rPr>
    </w:lvl>
    <w:lvl w:ilvl="6" w:tplc="51EC40E0" w:tentative="1">
      <w:start w:val="1"/>
      <w:numFmt w:val="bullet"/>
      <w:lvlText w:val=""/>
      <w:lvlJc w:val="left"/>
      <w:pPr>
        <w:ind w:left="5040" w:hanging="360"/>
      </w:pPr>
      <w:rPr>
        <w:rFonts w:ascii="Symbol" w:hAnsi="Symbol" w:hint="default"/>
      </w:rPr>
    </w:lvl>
    <w:lvl w:ilvl="7" w:tplc="369A0A1E" w:tentative="1">
      <w:start w:val="1"/>
      <w:numFmt w:val="bullet"/>
      <w:lvlText w:val="o"/>
      <w:lvlJc w:val="left"/>
      <w:pPr>
        <w:ind w:left="5760" w:hanging="360"/>
      </w:pPr>
      <w:rPr>
        <w:rFonts w:ascii="Courier New" w:hAnsi="Courier New" w:cs="Courier New" w:hint="default"/>
      </w:rPr>
    </w:lvl>
    <w:lvl w:ilvl="8" w:tplc="884C5348" w:tentative="1">
      <w:start w:val="1"/>
      <w:numFmt w:val="bullet"/>
      <w:lvlText w:val=""/>
      <w:lvlJc w:val="left"/>
      <w:pPr>
        <w:ind w:left="6480" w:hanging="360"/>
      </w:pPr>
      <w:rPr>
        <w:rFonts w:ascii="Wingdings" w:hAnsi="Wingdings" w:hint="default"/>
      </w:rPr>
    </w:lvl>
  </w:abstractNum>
  <w:abstractNum w:abstractNumId="1287" w15:restartNumberingAfterBreak="0">
    <w:nsid w:val="76E338F2"/>
    <w:multiLevelType w:val="hybridMultilevel"/>
    <w:tmpl w:val="B1349582"/>
    <w:lvl w:ilvl="0" w:tplc="423444A4">
      <w:start w:val="1"/>
      <w:numFmt w:val="bullet"/>
      <w:lvlText w:val=""/>
      <w:lvlJc w:val="left"/>
      <w:pPr>
        <w:ind w:left="720" w:hanging="360"/>
      </w:pPr>
      <w:rPr>
        <w:rFonts w:ascii="Symbol" w:hAnsi="Symbol" w:hint="default"/>
      </w:rPr>
    </w:lvl>
    <w:lvl w:ilvl="1" w:tplc="A0707E88">
      <w:start w:val="1"/>
      <w:numFmt w:val="bullet"/>
      <w:lvlText w:val="o"/>
      <w:lvlJc w:val="left"/>
      <w:pPr>
        <w:ind w:left="1440" w:hanging="360"/>
      </w:pPr>
      <w:rPr>
        <w:rFonts w:ascii="Courier New" w:hAnsi="Courier New" w:cs="Courier New" w:hint="default"/>
      </w:rPr>
    </w:lvl>
    <w:lvl w:ilvl="2" w:tplc="AAAC05E2" w:tentative="1">
      <w:start w:val="1"/>
      <w:numFmt w:val="bullet"/>
      <w:lvlText w:val=""/>
      <w:lvlJc w:val="left"/>
      <w:pPr>
        <w:ind w:left="2160" w:hanging="360"/>
      </w:pPr>
      <w:rPr>
        <w:rFonts w:ascii="Wingdings" w:hAnsi="Wingdings" w:hint="default"/>
      </w:rPr>
    </w:lvl>
    <w:lvl w:ilvl="3" w:tplc="137AB32E" w:tentative="1">
      <w:start w:val="1"/>
      <w:numFmt w:val="bullet"/>
      <w:lvlText w:val=""/>
      <w:lvlJc w:val="left"/>
      <w:pPr>
        <w:ind w:left="2880" w:hanging="360"/>
      </w:pPr>
      <w:rPr>
        <w:rFonts w:ascii="Symbol" w:hAnsi="Symbol" w:hint="default"/>
      </w:rPr>
    </w:lvl>
    <w:lvl w:ilvl="4" w:tplc="5EAC790E" w:tentative="1">
      <w:start w:val="1"/>
      <w:numFmt w:val="bullet"/>
      <w:lvlText w:val="o"/>
      <w:lvlJc w:val="left"/>
      <w:pPr>
        <w:ind w:left="3600" w:hanging="360"/>
      </w:pPr>
      <w:rPr>
        <w:rFonts w:ascii="Courier New" w:hAnsi="Courier New" w:cs="Courier New" w:hint="default"/>
      </w:rPr>
    </w:lvl>
    <w:lvl w:ilvl="5" w:tplc="9EAE100C" w:tentative="1">
      <w:start w:val="1"/>
      <w:numFmt w:val="bullet"/>
      <w:lvlText w:val=""/>
      <w:lvlJc w:val="left"/>
      <w:pPr>
        <w:ind w:left="4320" w:hanging="360"/>
      </w:pPr>
      <w:rPr>
        <w:rFonts w:ascii="Wingdings" w:hAnsi="Wingdings" w:hint="default"/>
      </w:rPr>
    </w:lvl>
    <w:lvl w:ilvl="6" w:tplc="144872E8" w:tentative="1">
      <w:start w:val="1"/>
      <w:numFmt w:val="bullet"/>
      <w:lvlText w:val=""/>
      <w:lvlJc w:val="left"/>
      <w:pPr>
        <w:ind w:left="5040" w:hanging="360"/>
      </w:pPr>
      <w:rPr>
        <w:rFonts w:ascii="Symbol" w:hAnsi="Symbol" w:hint="default"/>
      </w:rPr>
    </w:lvl>
    <w:lvl w:ilvl="7" w:tplc="D1EAB8E2" w:tentative="1">
      <w:start w:val="1"/>
      <w:numFmt w:val="bullet"/>
      <w:lvlText w:val="o"/>
      <w:lvlJc w:val="left"/>
      <w:pPr>
        <w:ind w:left="5760" w:hanging="360"/>
      </w:pPr>
      <w:rPr>
        <w:rFonts w:ascii="Courier New" w:hAnsi="Courier New" w:cs="Courier New" w:hint="default"/>
      </w:rPr>
    </w:lvl>
    <w:lvl w:ilvl="8" w:tplc="4FAE15FC" w:tentative="1">
      <w:start w:val="1"/>
      <w:numFmt w:val="bullet"/>
      <w:lvlText w:val=""/>
      <w:lvlJc w:val="left"/>
      <w:pPr>
        <w:ind w:left="6480" w:hanging="360"/>
      </w:pPr>
      <w:rPr>
        <w:rFonts w:ascii="Wingdings" w:hAnsi="Wingdings" w:hint="default"/>
      </w:rPr>
    </w:lvl>
  </w:abstractNum>
  <w:abstractNum w:abstractNumId="1288" w15:restartNumberingAfterBreak="0">
    <w:nsid w:val="76F72658"/>
    <w:multiLevelType w:val="hybridMultilevel"/>
    <w:tmpl w:val="770471D0"/>
    <w:lvl w:ilvl="0" w:tplc="9348AEE8">
      <w:start w:val="1"/>
      <w:numFmt w:val="bullet"/>
      <w:lvlText w:val=""/>
      <w:lvlJc w:val="left"/>
      <w:pPr>
        <w:ind w:left="720" w:hanging="360"/>
      </w:pPr>
      <w:rPr>
        <w:rFonts w:ascii="Symbol" w:hAnsi="Symbol" w:hint="default"/>
      </w:rPr>
    </w:lvl>
    <w:lvl w:ilvl="1" w:tplc="7DF0EDC0" w:tentative="1">
      <w:start w:val="1"/>
      <w:numFmt w:val="bullet"/>
      <w:lvlText w:val="o"/>
      <w:lvlJc w:val="left"/>
      <w:pPr>
        <w:ind w:left="1440" w:hanging="360"/>
      </w:pPr>
      <w:rPr>
        <w:rFonts w:ascii="Courier New" w:hAnsi="Courier New" w:cs="Courier New" w:hint="default"/>
      </w:rPr>
    </w:lvl>
    <w:lvl w:ilvl="2" w:tplc="70200B42" w:tentative="1">
      <w:start w:val="1"/>
      <w:numFmt w:val="bullet"/>
      <w:lvlText w:val=""/>
      <w:lvlJc w:val="left"/>
      <w:pPr>
        <w:ind w:left="2160" w:hanging="360"/>
      </w:pPr>
      <w:rPr>
        <w:rFonts w:ascii="Wingdings" w:hAnsi="Wingdings" w:hint="default"/>
      </w:rPr>
    </w:lvl>
    <w:lvl w:ilvl="3" w:tplc="1C984646" w:tentative="1">
      <w:start w:val="1"/>
      <w:numFmt w:val="bullet"/>
      <w:lvlText w:val=""/>
      <w:lvlJc w:val="left"/>
      <w:pPr>
        <w:ind w:left="2880" w:hanging="360"/>
      </w:pPr>
      <w:rPr>
        <w:rFonts w:ascii="Symbol" w:hAnsi="Symbol" w:hint="default"/>
      </w:rPr>
    </w:lvl>
    <w:lvl w:ilvl="4" w:tplc="528638FE" w:tentative="1">
      <w:start w:val="1"/>
      <w:numFmt w:val="bullet"/>
      <w:lvlText w:val="o"/>
      <w:lvlJc w:val="left"/>
      <w:pPr>
        <w:ind w:left="3600" w:hanging="360"/>
      </w:pPr>
      <w:rPr>
        <w:rFonts w:ascii="Courier New" w:hAnsi="Courier New" w:cs="Courier New" w:hint="default"/>
      </w:rPr>
    </w:lvl>
    <w:lvl w:ilvl="5" w:tplc="FAEE3C12" w:tentative="1">
      <w:start w:val="1"/>
      <w:numFmt w:val="bullet"/>
      <w:lvlText w:val=""/>
      <w:lvlJc w:val="left"/>
      <w:pPr>
        <w:ind w:left="4320" w:hanging="360"/>
      </w:pPr>
      <w:rPr>
        <w:rFonts w:ascii="Wingdings" w:hAnsi="Wingdings" w:hint="default"/>
      </w:rPr>
    </w:lvl>
    <w:lvl w:ilvl="6" w:tplc="DD245410" w:tentative="1">
      <w:start w:val="1"/>
      <w:numFmt w:val="bullet"/>
      <w:lvlText w:val=""/>
      <w:lvlJc w:val="left"/>
      <w:pPr>
        <w:ind w:left="5040" w:hanging="360"/>
      </w:pPr>
      <w:rPr>
        <w:rFonts w:ascii="Symbol" w:hAnsi="Symbol" w:hint="default"/>
      </w:rPr>
    </w:lvl>
    <w:lvl w:ilvl="7" w:tplc="6F686964" w:tentative="1">
      <w:start w:val="1"/>
      <w:numFmt w:val="bullet"/>
      <w:lvlText w:val="o"/>
      <w:lvlJc w:val="left"/>
      <w:pPr>
        <w:ind w:left="5760" w:hanging="360"/>
      </w:pPr>
      <w:rPr>
        <w:rFonts w:ascii="Courier New" w:hAnsi="Courier New" w:cs="Courier New" w:hint="default"/>
      </w:rPr>
    </w:lvl>
    <w:lvl w:ilvl="8" w:tplc="9F1C6942" w:tentative="1">
      <w:start w:val="1"/>
      <w:numFmt w:val="bullet"/>
      <w:lvlText w:val=""/>
      <w:lvlJc w:val="left"/>
      <w:pPr>
        <w:ind w:left="6480" w:hanging="360"/>
      </w:pPr>
      <w:rPr>
        <w:rFonts w:ascii="Wingdings" w:hAnsi="Wingdings" w:hint="default"/>
      </w:rPr>
    </w:lvl>
  </w:abstractNum>
  <w:abstractNum w:abstractNumId="1289" w15:restartNumberingAfterBreak="0">
    <w:nsid w:val="772B78AE"/>
    <w:multiLevelType w:val="hybridMultilevel"/>
    <w:tmpl w:val="D64800BE"/>
    <w:lvl w:ilvl="0" w:tplc="E8547CA6">
      <w:start w:val="1"/>
      <w:numFmt w:val="bullet"/>
      <w:lvlText w:val=""/>
      <w:lvlJc w:val="left"/>
      <w:pPr>
        <w:ind w:left="720" w:hanging="360"/>
      </w:pPr>
      <w:rPr>
        <w:rFonts w:ascii="Symbol" w:hAnsi="Symbol" w:hint="default"/>
      </w:rPr>
    </w:lvl>
    <w:lvl w:ilvl="1" w:tplc="84F8C534" w:tentative="1">
      <w:start w:val="1"/>
      <w:numFmt w:val="bullet"/>
      <w:lvlText w:val="o"/>
      <w:lvlJc w:val="left"/>
      <w:pPr>
        <w:ind w:left="1440" w:hanging="360"/>
      </w:pPr>
      <w:rPr>
        <w:rFonts w:ascii="Courier New" w:hAnsi="Courier New" w:cs="Courier New" w:hint="default"/>
      </w:rPr>
    </w:lvl>
    <w:lvl w:ilvl="2" w:tplc="FE70CD08">
      <w:start w:val="1"/>
      <w:numFmt w:val="bullet"/>
      <w:lvlText w:val=""/>
      <w:lvlJc w:val="left"/>
      <w:pPr>
        <w:ind w:left="2160" w:hanging="360"/>
      </w:pPr>
      <w:rPr>
        <w:rFonts w:ascii="Wingdings" w:hAnsi="Wingdings" w:hint="default"/>
      </w:rPr>
    </w:lvl>
    <w:lvl w:ilvl="3" w:tplc="42702D70" w:tentative="1">
      <w:start w:val="1"/>
      <w:numFmt w:val="bullet"/>
      <w:lvlText w:val=""/>
      <w:lvlJc w:val="left"/>
      <w:pPr>
        <w:ind w:left="2880" w:hanging="360"/>
      </w:pPr>
      <w:rPr>
        <w:rFonts w:ascii="Symbol" w:hAnsi="Symbol" w:hint="default"/>
      </w:rPr>
    </w:lvl>
    <w:lvl w:ilvl="4" w:tplc="7BB673E4" w:tentative="1">
      <w:start w:val="1"/>
      <w:numFmt w:val="bullet"/>
      <w:lvlText w:val="o"/>
      <w:lvlJc w:val="left"/>
      <w:pPr>
        <w:ind w:left="3600" w:hanging="360"/>
      </w:pPr>
      <w:rPr>
        <w:rFonts w:ascii="Courier New" w:hAnsi="Courier New" w:cs="Courier New" w:hint="default"/>
      </w:rPr>
    </w:lvl>
    <w:lvl w:ilvl="5" w:tplc="5614AC3A" w:tentative="1">
      <w:start w:val="1"/>
      <w:numFmt w:val="bullet"/>
      <w:lvlText w:val=""/>
      <w:lvlJc w:val="left"/>
      <w:pPr>
        <w:ind w:left="4320" w:hanging="360"/>
      </w:pPr>
      <w:rPr>
        <w:rFonts w:ascii="Wingdings" w:hAnsi="Wingdings" w:hint="default"/>
      </w:rPr>
    </w:lvl>
    <w:lvl w:ilvl="6" w:tplc="CCFC8D98" w:tentative="1">
      <w:start w:val="1"/>
      <w:numFmt w:val="bullet"/>
      <w:lvlText w:val=""/>
      <w:lvlJc w:val="left"/>
      <w:pPr>
        <w:ind w:left="5040" w:hanging="360"/>
      </w:pPr>
      <w:rPr>
        <w:rFonts w:ascii="Symbol" w:hAnsi="Symbol" w:hint="default"/>
      </w:rPr>
    </w:lvl>
    <w:lvl w:ilvl="7" w:tplc="98D2382A" w:tentative="1">
      <w:start w:val="1"/>
      <w:numFmt w:val="bullet"/>
      <w:lvlText w:val="o"/>
      <w:lvlJc w:val="left"/>
      <w:pPr>
        <w:ind w:left="5760" w:hanging="360"/>
      </w:pPr>
      <w:rPr>
        <w:rFonts w:ascii="Courier New" w:hAnsi="Courier New" w:cs="Courier New" w:hint="default"/>
      </w:rPr>
    </w:lvl>
    <w:lvl w:ilvl="8" w:tplc="F9E8E36C" w:tentative="1">
      <w:start w:val="1"/>
      <w:numFmt w:val="bullet"/>
      <w:lvlText w:val=""/>
      <w:lvlJc w:val="left"/>
      <w:pPr>
        <w:ind w:left="6480" w:hanging="360"/>
      </w:pPr>
      <w:rPr>
        <w:rFonts w:ascii="Wingdings" w:hAnsi="Wingdings" w:hint="default"/>
      </w:rPr>
    </w:lvl>
  </w:abstractNum>
  <w:abstractNum w:abstractNumId="1290" w15:restartNumberingAfterBreak="0">
    <w:nsid w:val="77762C1C"/>
    <w:multiLevelType w:val="hybridMultilevel"/>
    <w:tmpl w:val="B9741FAE"/>
    <w:lvl w:ilvl="0" w:tplc="BB647F7E">
      <w:start w:val="1"/>
      <w:numFmt w:val="bullet"/>
      <w:lvlText w:val=""/>
      <w:lvlJc w:val="left"/>
      <w:pPr>
        <w:ind w:left="720" w:hanging="360"/>
      </w:pPr>
      <w:rPr>
        <w:rFonts w:ascii="Symbol" w:hAnsi="Symbol" w:hint="default"/>
      </w:rPr>
    </w:lvl>
    <w:lvl w:ilvl="1" w:tplc="9306BE72">
      <w:start w:val="1"/>
      <w:numFmt w:val="bullet"/>
      <w:lvlText w:val="o"/>
      <w:lvlJc w:val="left"/>
      <w:pPr>
        <w:ind w:left="1440" w:hanging="360"/>
      </w:pPr>
      <w:rPr>
        <w:rFonts w:ascii="Courier New" w:hAnsi="Courier New" w:cs="Courier New" w:hint="default"/>
      </w:rPr>
    </w:lvl>
    <w:lvl w:ilvl="2" w:tplc="A7F29E4C" w:tentative="1">
      <w:start w:val="1"/>
      <w:numFmt w:val="bullet"/>
      <w:lvlText w:val=""/>
      <w:lvlJc w:val="left"/>
      <w:pPr>
        <w:ind w:left="2160" w:hanging="360"/>
      </w:pPr>
      <w:rPr>
        <w:rFonts w:ascii="Wingdings" w:hAnsi="Wingdings" w:hint="default"/>
      </w:rPr>
    </w:lvl>
    <w:lvl w:ilvl="3" w:tplc="5BA4177A" w:tentative="1">
      <w:start w:val="1"/>
      <w:numFmt w:val="bullet"/>
      <w:lvlText w:val=""/>
      <w:lvlJc w:val="left"/>
      <w:pPr>
        <w:ind w:left="2880" w:hanging="360"/>
      </w:pPr>
      <w:rPr>
        <w:rFonts w:ascii="Symbol" w:hAnsi="Symbol" w:hint="default"/>
      </w:rPr>
    </w:lvl>
    <w:lvl w:ilvl="4" w:tplc="E5F203AE" w:tentative="1">
      <w:start w:val="1"/>
      <w:numFmt w:val="bullet"/>
      <w:lvlText w:val="o"/>
      <w:lvlJc w:val="left"/>
      <w:pPr>
        <w:ind w:left="3600" w:hanging="360"/>
      </w:pPr>
      <w:rPr>
        <w:rFonts w:ascii="Courier New" w:hAnsi="Courier New" w:cs="Courier New" w:hint="default"/>
      </w:rPr>
    </w:lvl>
    <w:lvl w:ilvl="5" w:tplc="7AFED714" w:tentative="1">
      <w:start w:val="1"/>
      <w:numFmt w:val="bullet"/>
      <w:lvlText w:val=""/>
      <w:lvlJc w:val="left"/>
      <w:pPr>
        <w:ind w:left="4320" w:hanging="360"/>
      </w:pPr>
      <w:rPr>
        <w:rFonts w:ascii="Wingdings" w:hAnsi="Wingdings" w:hint="default"/>
      </w:rPr>
    </w:lvl>
    <w:lvl w:ilvl="6" w:tplc="979482F0" w:tentative="1">
      <w:start w:val="1"/>
      <w:numFmt w:val="bullet"/>
      <w:lvlText w:val=""/>
      <w:lvlJc w:val="left"/>
      <w:pPr>
        <w:ind w:left="5040" w:hanging="360"/>
      </w:pPr>
      <w:rPr>
        <w:rFonts w:ascii="Symbol" w:hAnsi="Symbol" w:hint="default"/>
      </w:rPr>
    </w:lvl>
    <w:lvl w:ilvl="7" w:tplc="B4B61B98" w:tentative="1">
      <w:start w:val="1"/>
      <w:numFmt w:val="bullet"/>
      <w:lvlText w:val="o"/>
      <w:lvlJc w:val="left"/>
      <w:pPr>
        <w:ind w:left="5760" w:hanging="360"/>
      </w:pPr>
      <w:rPr>
        <w:rFonts w:ascii="Courier New" w:hAnsi="Courier New" w:cs="Courier New" w:hint="default"/>
      </w:rPr>
    </w:lvl>
    <w:lvl w:ilvl="8" w:tplc="08D09196" w:tentative="1">
      <w:start w:val="1"/>
      <w:numFmt w:val="bullet"/>
      <w:lvlText w:val=""/>
      <w:lvlJc w:val="left"/>
      <w:pPr>
        <w:ind w:left="6480" w:hanging="360"/>
      </w:pPr>
      <w:rPr>
        <w:rFonts w:ascii="Wingdings" w:hAnsi="Wingdings" w:hint="default"/>
      </w:rPr>
    </w:lvl>
  </w:abstractNum>
  <w:abstractNum w:abstractNumId="1291" w15:restartNumberingAfterBreak="0">
    <w:nsid w:val="77815EC1"/>
    <w:multiLevelType w:val="hybridMultilevel"/>
    <w:tmpl w:val="9BF2421A"/>
    <w:lvl w:ilvl="0" w:tplc="75C45932">
      <w:start w:val="1"/>
      <w:numFmt w:val="bullet"/>
      <w:lvlText w:val=""/>
      <w:lvlJc w:val="left"/>
      <w:pPr>
        <w:ind w:left="720" w:hanging="360"/>
      </w:pPr>
      <w:rPr>
        <w:rFonts w:ascii="Symbol" w:hAnsi="Symbol" w:hint="default"/>
      </w:rPr>
    </w:lvl>
    <w:lvl w:ilvl="1" w:tplc="2F9AB588" w:tentative="1">
      <w:start w:val="1"/>
      <w:numFmt w:val="bullet"/>
      <w:lvlText w:val="o"/>
      <w:lvlJc w:val="left"/>
      <w:pPr>
        <w:ind w:left="1440" w:hanging="360"/>
      </w:pPr>
      <w:rPr>
        <w:rFonts w:ascii="Courier New" w:hAnsi="Courier New" w:cs="Courier New" w:hint="default"/>
      </w:rPr>
    </w:lvl>
    <w:lvl w:ilvl="2" w:tplc="D81AF304" w:tentative="1">
      <w:start w:val="1"/>
      <w:numFmt w:val="bullet"/>
      <w:lvlText w:val=""/>
      <w:lvlJc w:val="left"/>
      <w:pPr>
        <w:ind w:left="2160" w:hanging="360"/>
      </w:pPr>
      <w:rPr>
        <w:rFonts w:ascii="Wingdings" w:hAnsi="Wingdings" w:hint="default"/>
      </w:rPr>
    </w:lvl>
    <w:lvl w:ilvl="3" w:tplc="9D8C7670" w:tentative="1">
      <w:start w:val="1"/>
      <w:numFmt w:val="bullet"/>
      <w:lvlText w:val=""/>
      <w:lvlJc w:val="left"/>
      <w:pPr>
        <w:ind w:left="2880" w:hanging="360"/>
      </w:pPr>
      <w:rPr>
        <w:rFonts w:ascii="Symbol" w:hAnsi="Symbol" w:hint="default"/>
      </w:rPr>
    </w:lvl>
    <w:lvl w:ilvl="4" w:tplc="1898F594" w:tentative="1">
      <w:start w:val="1"/>
      <w:numFmt w:val="bullet"/>
      <w:lvlText w:val="o"/>
      <w:lvlJc w:val="left"/>
      <w:pPr>
        <w:ind w:left="3600" w:hanging="360"/>
      </w:pPr>
      <w:rPr>
        <w:rFonts w:ascii="Courier New" w:hAnsi="Courier New" w:cs="Courier New" w:hint="default"/>
      </w:rPr>
    </w:lvl>
    <w:lvl w:ilvl="5" w:tplc="EECEFA0A" w:tentative="1">
      <w:start w:val="1"/>
      <w:numFmt w:val="bullet"/>
      <w:lvlText w:val=""/>
      <w:lvlJc w:val="left"/>
      <w:pPr>
        <w:ind w:left="4320" w:hanging="360"/>
      </w:pPr>
      <w:rPr>
        <w:rFonts w:ascii="Wingdings" w:hAnsi="Wingdings" w:hint="default"/>
      </w:rPr>
    </w:lvl>
    <w:lvl w:ilvl="6" w:tplc="12FED820" w:tentative="1">
      <w:start w:val="1"/>
      <w:numFmt w:val="bullet"/>
      <w:lvlText w:val=""/>
      <w:lvlJc w:val="left"/>
      <w:pPr>
        <w:ind w:left="5040" w:hanging="360"/>
      </w:pPr>
      <w:rPr>
        <w:rFonts w:ascii="Symbol" w:hAnsi="Symbol" w:hint="default"/>
      </w:rPr>
    </w:lvl>
    <w:lvl w:ilvl="7" w:tplc="CBFAE4C2" w:tentative="1">
      <w:start w:val="1"/>
      <w:numFmt w:val="bullet"/>
      <w:lvlText w:val="o"/>
      <w:lvlJc w:val="left"/>
      <w:pPr>
        <w:ind w:left="5760" w:hanging="360"/>
      </w:pPr>
      <w:rPr>
        <w:rFonts w:ascii="Courier New" w:hAnsi="Courier New" w:cs="Courier New" w:hint="default"/>
      </w:rPr>
    </w:lvl>
    <w:lvl w:ilvl="8" w:tplc="7BD05D72" w:tentative="1">
      <w:start w:val="1"/>
      <w:numFmt w:val="bullet"/>
      <w:lvlText w:val=""/>
      <w:lvlJc w:val="left"/>
      <w:pPr>
        <w:ind w:left="6480" w:hanging="360"/>
      </w:pPr>
      <w:rPr>
        <w:rFonts w:ascii="Wingdings" w:hAnsi="Wingdings" w:hint="default"/>
      </w:rPr>
    </w:lvl>
  </w:abstractNum>
  <w:abstractNum w:abstractNumId="1292" w15:restartNumberingAfterBreak="0">
    <w:nsid w:val="7788644A"/>
    <w:multiLevelType w:val="hybridMultilevel"/>
    <w:tmpl w:val="7CECCBB0"/>
    <w:lvl w:ilvl="0" w:tplc="A19C4D96">
      <w:start w:val="1"/>
      <w:numFmt w:val="bullet"/>
      <w:lvlText w:val=""/>
      <w:lvlJc w:val="left"/>
      <w:pPr>
        <w:ind w:left="720" w:hanging="360"/>
      </w:pPr>
      <w:rPr>
        <w:rFonts w:ascii="Symbol" w:hAnsi="Symbol" w:hint="default"/>
      </w:rPr>
    </w:lvl>
    <w:lvl w:ilvl="1" w:tplc="E96EC542" w:tentative="1">
      <w:start w:val="1"/>
      <w:numFmt w:val="bullet"/>
      <w:lvlText w:val="o"/>
      <w:lvlJc w:val="left"/>
      <w:pPr>
        <w:ind w:left="1440" w:hanging="360"/>
      </w:pPr>
      <w:rPr>
        <w:rFonts w:ascii="Courier New" w:hAnsi="Courier New" w:cs="Courier New" w:hint="default"/>
      </w:rPr>
    </w:lvl>
    <w:lvl w:ilvl="2" w:tplc="E69EE360">
      <w:start w:val="1"/>
      <w:numFmt w:val="bullet"/>
      <w:lvlText w:val=""/>
      <w:lvlJc w:val="left"/>
      <w:pPr>
        <w:ind w:left="2160" w:hanging="360"/>
      </w:pPr>
      <w:rPr>
        <w:rFonts w:ascii="Wingdings" w:hAnsi="Wingdings" w:hint="default"/>
      </w:rPr>
    </w:lvl>
    <w:lvl w:ilvl="3" w:tplc="95869BD6" w:tentative="1">
      <w:start w:val="1"/>
      <w:numFmt w:val="bullet"/>
      <w:lvlText w:val=""/>
      <w:lvlJc w:val="left"/>
      <w:pPr>
        <w:ind w:left="2880" w:hanging="360"/>
      </w:pPr>
      <w:rPr>
        <w:rFonts w:ascii="Symbol" w:hAnsi="Symbol" w:hint="default"/>
      </w:rPr>
    </w:lvl>
    <w:lvl w:ilvl="4" w:tplc="FFCCC3C8" w:tentative="1">
      <w:start w:val="1"/>
      <w:numFmt w:val="bullet"/>
      <w:lvlText w:val="o"/>
      <w:lvlJc w:val="left"/>
      <w:pPr>
        <w:ind w:left="3600" w:hanging="360"/>
      </w:pPr>
      <w:rPr>
        <w:rFonts w:ascii="Courier New" w:hAnsi="Courier New" w:cs="Courier New" w:hint="default"/>
      </w:rPr>
    </w:lvl>
    <w:lvl w:ilvl="5" w:tplc="8A08ED18" w:tentative="1">
      <w:start w:val="1"/>
      <w:numFmt w:val="bullet"/>
      <w:lvlText w:val=""/>
      <w:lvlJc w:val="left"/>
      <w:pPr>
        <w:ind w:left="4320" w:hanging="360"/>
      </w:pPr>
      <w:rPr>
        <w:rFonts w:ascii="Wingdings" w:hAnsi="Wingdings" w:hint="default"/>
      </w:rPr>
    </w:lvl>
    <w:lvl w:ilvl="6" w:tplc="4DD2E674" w:tentative="1">
      <w:start w:val="1"/>
      <w:numFmt w:val="bullet"/>
      <w:lvlText w:val=""/>
      <w:lvlJc w:val="left"/>
      <w:pPr>
        <w:ind w:left="5040" w:hanging="360"/>
      </w:pPr>
      <w:rPr>
        <w:rFonts w:ascii="Symbol" w:hAnsi="Symbol" w:hint="default"/>
      </w:rPr>
    </w:lvl>
    <w:lvl w:ilvl="7" w:tplc="7A9AC0F0" w:tentative="1">
      <w:start w:val="1"/>
      <w:numFmt w:val="bullet"/>
      <w:lvlText w:val="o"/>
      <w:lvlJc w:val="left"/>
      <w:pPr>
        <w:ind w:left="5760" w:hanging="360"/>
      </w:pPr>
      <w:rPr>
        <w:rFonts w:ascii="Courier New" w:hAnsi="Courier New" w:cs="Courier New" w:hint="default"/>
      </w:rPr>
    </w:lvl>
    <w:lvl w:ilvl="8" w:tplc="428694FC" w:tentative="1">
      <w:start w:val="1"/>
      <w:numFmt w:val="bullet"/>
      <w:lvlText w:val=""/>
      <w:lvlJc w:val="left"/>
      <w:pPr>
        <w:ind w:left="6480" w:hanging="360"/>
      </w:pPr>
      <w:rPr>
        <w:rFonts w:ascii="Wingdings" w:hAnsi="Wingdings" w:hint="default"/>
      </w:rPr>
    </w:lvl>
  </w:abstractNum>
  <w:abstractNum w:abstractNumId="1293" w15:restartNumberingAfterBreak="0">
    <w:nsid w:val="77A2589B"/>
    <w:multiLevelType w:val="hybridMultilevel"/>
    <w:tmpl w:val="DF345742"/>
    <w:lvl w:ilvl="0" w:tplc="E8129E96">
      <w:start w:val="1"/>
      <w:numFmt w:val="bullet"/>
      <w:lvlText w:val=""/>
      <w:lvlJc w:val="left"/>
      <w:pPr>
        <w:ind w:left="720" w:hanging="360"/>
      </w:pPr>
      <w:rPr>
        <w:rFonts w:ascii="Symbol" w:hAnsi="Symbol" w:hint="default"/>
      </w:rPr>
    </w:lvl>
    <w:lvl w:ilvl="1" w:tplc="6888A964" w:tentative="1">
      <w:start w:val="1"/>
      <w:numFmt w:val="bullet"/>
      <w:lvlText w:val="o"/>
      <w:lvlJc w:val="left"/>
      <w:pPr>
        <w:ind w:left="1440" w:hanging="360"/>
      </w:pPr>
      <w:rPr>
        <w:rFonts w:ascii="Courier New" w:hAnsi="Courier New" w:cs="Courier New" w:hint="default"/>
      </w:rPr>
    </w:lvl>
    <w:lvl w:ilvl="2" w:tplc="CE0AED48" w:tentative="1">
      <w:start w:val="1"/>
      <w:numFmt w:val="bullet"/>
      <w:lvlText w:val=""/>
      <w:lvlJc w:val="left"/>
      <w:pPr>
        <w:ind w:left="2160" w:hanging="360"/>
      </w:pPr>
      <w:rPr>
        <w:rFonts w:ascii="Wingdings" w:hAnsi="Wingdings" w:hint="default"/>
      </w:rPr>
    </w:lvl>
    <w:lvl w:ilvl="3" w:tplc="895AACA0" w:tentative="1">
      <w:start w:val="1"/>
      <w:numFmt w:val="bullet"/>
      <w:lvlText w:val=""/>
      <w:lvlJc w:val="left"/>
      <w:pPr>
        <w:ind w:left="2880" w:hanging="360"/>
      </w:pPr>
      <w:rPr>
        <w:rFonts w:ascii="Symbol" w:hAnsi="Symbol" w:hint="default"/>
      </w:rPr>
    </w:lvl>
    <w:lvl w:ilvl="4" w:tplc="1354BC4C" w:tentative="1">
      <w:start w:val="1"/>
      <w:numFmt w:val="bullet"/>
      <w:lvlText w:val="o"/>
      <w:lvlJc w:val="left"/>
      <w:pPr>
        <w:ind w:left="3600" w:hanging="360"/>
      </w:pPr>
      <w:rPr>
        <w:rFonts w:ascii="Courier New" w:hAnsi="Courier New" w:cs="Courier New" w:hint="default"/>
      </w:rPr>
    </w:lvl>
    <w:lvl w:ilvl="5" w:tplc="38BE4D42" w:tentative="1">
      <w:start w:val="1"/>
      <w:numFmt w:val="bullet"/>
      <w:lvlText w:val=""/>
      <w:lvlJc w:val="left"/>
      <w:pPr>
        <w:ind w:left="4320" w:hanging="360"/>
      </w:pPr>
      <w:rPr>
        <w:rFonts w:ascii="Wingdings" w:hAnsi="Wingdings" w:hint="default"/>
      </w:rPr>
    </w:lvl>
    <w:lvl w:ilvl="6" w:tplc="3BE2CAEC" w:tentative="1">
      <w:start w:val="1"/>
      <w:numFmt w:val="bullet"/>
      <w:lvlText w:val=""/>
      <w:lvlJc w:val="left"/>
      <w:pPr>
        <w:ind w:left="5040" w:hanging="360"/>
      </w:pPr>
      <w:rPr>
        <w:rFonts w:ascii="Symbol" w:hAnsi="Symbol" w:hint="default"/>
      </w:rPr>
    </w:lvl>
    <w:lvl w:ilvl="7" w:tplc="55CCFB12" w:tentative="1">
      <w:start w:val="1"/>
      <w:numFmt w:val="bullet"/>
      <w:lvlText w:val="o"/>
      <w:lvlJc w:val="left"/>
      <w:pPr>
        <w:ind w:left="5760" w:hanging="360"/>
      </w:pPr>
      <w:rPr>
        <w:rFonts w:ascii="Courier New" w:hAnsi="Courier New" w:cs="Courier New" w:hint="default"/>
      </w:rPr>
    </w:lvl>
    <w:lvl w:ilvl="8" w:tplc="7738FA8E" w:tentative="1">
      <w:start w:val="1"/>
      <w:numFmt w:val="bullet"/>
      <w:lvlText w:val=""/>
      <w:lvlJc w:val="left"/>
      <w:pPr>
        <w:ind w:left="6480" w:hanging="360"/>
      </w:pPr>
      <w:rPr>
        <w:rFonts w:ascii="Wingdings" w:hAnsi="Wingdings" w:hint="default"/>
      </w:rPr>
    </w:lvl>
  </w:abstractNum>
  <w:abstractNum w:abstractNumId="1294" w15:restartNumberingAfterBreak="0">
    <w:nsid w:val="77B35B2B"/>
    <w:multiLevelType w:val="hybridMultilevel"/>
    <w:tmpl w:val="8D0A4E6E"/>
    <w:lvl w:ilvl="0" w:tplc="2FC2B220">
      <w:start w:val="1"/>
      <w:numFmt w:val="bullet"/>
      <w:lvlText w:val=""/>
      <w:lvlJc w:val="left"/>
      <w:pPr>
        <w:ind w:left="720" w:hanging="360"/>
      </w:pPr>
      <w:rPr>
        <w:rFonts w:ascii="Symbol" w:hAnsi="Symbol" w:hint="default"/>
      </w:rPr>
    </w:lvl>
    <w:lvl w:ilvl="1" w:tplc="02B2E60C">
      <w:start w:val="1"/>
      <w:numFmt w:val="bullet"/>
      <w:lvlText w:val="o"/>
      <w:lvlJc w:val="left"/>
      <w:pPr>
        <w:ind w:left="1440" w:hanging="360"/>
      </w:pPr>
      <w:rPr>
        <w:rFonts w:ascii="Courier New" w:hAnsi="Courier New" w:cs="Courier New" w:hint="default"/>
      </w:rPr>
    </w:lvl>
    <w:lvl w:ilvl="2" w:tplc="EB52470E" w:tentative="1">
      <w:start w:val="1"/>
      <w:numFmt w:val="bullet"/>
      <w:lvlText w:val=""/>
      <w:lvlJc w:val="left"/>
      <w:pPr>
        <w:ind w:left="2160" w:hanging="360"/>
      </w:pPr>
      <w:rPr>
        <w:rFonts w:ascii="Wingdings" w:hAnsi="Wingdings" w:hint="default"/>
      </w:rPr>
    </w:lvl>
    <w:lvl w:ilvl="3" w:tplc="52EA4252" w:tentative="1">
      <w:start w:val="1"/>
      <w:numFmt w:val="bullet"/>
      <w:lvlText w:val=""/>
      <w:lvlJc w:val="left"/>
      <w:pPr>
        <w:ind w:left="2880" w:hanging="360"/>
      </w:pPr>
      <w:rPr>
        <w:rFonts w:ascii="Symbol" w:hAnsi="Symbol" w:hint="default"/>
      </w:rPr>
    </w:lvl>
    <w:lvl w:ilvl="4" w:tplc="A4606590" w:tentative="1">
      <w:start w:val="1"/>
      <w:numFmt w:val="bullet"/>
      <w:lvlText w:val="o"/>
      <w:lvlJc w:val="left"/>
      <w:pPr>
        <w:ind w:left="3600" w:hanging="360"/>
      </w:pPr>
      <w:rPr>
        <w:rFonts w:ascii="Courier New" w:hAnsi="Courier New" w:cs="Courier New" w:hint="default"/>
      </w:rPr>
    </w:lvl>
    <w:lvl w:ilvl="5" w:tplc="AB8A5192" w:tentative="1">
      <w:start w:val="1"/>
      <w:numFmt w:val="bullet"/>
      <w:lvlText w:val=""/>
      <w:lvlJc w:val="left"/>
      <w:pPr>
        <w:ind w:left="4320" w:hanging="360"/>
      </w:pPr>
      <w:rPr>
        <w:rFonts w:ascii="Wingdings" w:hAnsi="Wingdings" w:hint="default"/>
      </w:rPr>
    </w:lvl>
    <w:lvl w:ilvl="6" w:tplc="BB542A30" w:tentative="1">
      <w:start w:val="1"/>
      <w:numFmt w:val="bullet"/>
      <w:lvlText w:val=""/>
      <w:lvlJc w:val="left"/>
      <w:pPr>
        <w:ind w:left="5040" w:hanging="360"/>
      </w:pPr>
      <w:rPr>
        <w:rFonts w:ascii="Symbol" w:hAnsi="Symbol" w:hint="default"/>
      </w:rPr>
    </w:lvl>
    <w:lvl w:ilvl="7" w:tplc="CBA4E56C" w:tentative="1">
      <w:start w:val="1"/>
      <w:numFmt w:val="bullet"/>
      <w:lvlText w:val="o"/>
      <w:lvlJc w:val="left"/>
      <w:pPr>
        <w:ind w:left="5760" w:hanging="360"/>
      </w:pPr>
      <w:rPr>
        <w:rFonts w:ascii="Courier New" w:hAnsi="Courier New" w:cs="Courier New" w:hint="default"/>
      </w:rPr>
    </w:lvl>
    <w:lvl w:ilvl="8" w:tplc="E76A8028" w:tentative="1">
      <w:start w:val="1"/>
      <w:numFmt w:val="bullet"/>
      <w:lvlText w:val=""/>
      <w:lvlJc w:val="left"/>
      <w:pPr>
        <w:ind w:left="6480" w:hanging="360"/>
      </w:pPr>
      <w:rPr>
        <w:rFonts w:ascii="Wingdings" w:hAnsi="Wingdings" w:hint="default"/>
      </w:rPr>
    </w:lvl>
  </w:abstractNum>
  <w:abstractNum w:abstractNumId="1295" w15:restartNumberingAfterBreak="0">
    <w:nsid w:val="77B4789F"/>
    <w:multiLevelType w:val="hybridMultilevel"/>
    <w:tmpl w:val="7FF0C156"/>
    <w:lvl w:ilvl="0" w:tplc="9A948C02">
      <w:start w:val="1"/>
      <w:numFmt w:val="bullet"/>
      <w:lvlText w:val=""/>
      <w:lvlJc w:val="left"/>
      <w:pPr>
        <w:ind w:left="720" w:hanging="360"/>
      </w:pPr>
      <w:rPr>
        <w:rFonts w:ascii="Symbol" w:hAnsi="Symbol" w:hint="default"/>
      </w:rPr>
    </w:lvl>
    <w:lvl w:ilvl="1" w:tplc="AB8A4F26" w:tentative="1">
      <w:start w:val="1"/>
      <w:numFmt w:val="bullet"/>
      <w:lvlText w:val="o"/>
      <w:lvlJc w:val="left"/>
      <w:pPr>
        <w:ind w:left="1440" w:hanging="360"/>
      </w:pPr>
      <w:rPr>
        <w:rFonts w:ascii="Courier New" w:hAnsi="Courier New" w:cs="Courier New" w:hint="default"/>
      </w:rPr>
    </w:lvl>
    <w:lvl w:ilvl="2" w:tplc="F96C264C" w:tentative="1">
      <w:start w:val="1"/>
      <w:numFmt w:val="bullet"/>
      <w:lvlText w:val=""/>
      <w:lvlJc w:val="left"/>
      <w:pPr>
        <w:ind w:left="2160" w:hanging="360"/>
      </w:pPr>
      <w:rPr>
        <w:rFonts w:ascii="Wingdings" w:hAnsi="Wingdings" w:hint="default"/>
      </w:rPr>
    </w:lvl>
    <w:lvl w:ilvl="3" w:tplc="894A4BEC" w:tentative="1">
      <w:start w:val="1"/>
      <w:numFmt w:val="bullet"/>
      <w:lvlText w:val=""/>
      <w:lvlJc w:val="left"/>
      <w:pPr>
        <w:ind w:left="2880" w:hanging="360"/>
      </w:pPr>
      <w:rPr>
        <w:rFonts w:ascii="Symbol" w:hAnsi="Symbol" w:hint="default"/>
      </w:rPr>
    </w:lvl>
    <w:lvl w:ilvl="4" w:tplc="31526A20" w:tentative="1">
      <w:start w:val="1"/>
      <w:numFmt w:val="bullet"/>
      <w:lvlText w:val="o"/>
      <w:lvlJc w:val="left"/>
      <w:pPr>
        <w:ind w:left="3600" w:hanging="360"/>
      </w:pPr>
      <w:rPr>
        <w:rFonts w:ascii="Courier New" w:hAnsi="Courier New" w:cs="Courier New" w:hint="default"/>
      </w:rPr>
    </w:lvl>
    <w:lvl w:ilvl="5" w:tplc="BEA0953A" w:tentative="1">
      <w:start w:val="1"/>
      <w:numFmt w:val="bullet"/>
      <w:lvlText w:val=""/>
      <w:lvlJc w:val="left"/>
      <w:pPr>
        <w:ind w:left="4320" w:hanging="360"/>
      </w:pPr>
      <w:rPr>
        <w:rFonts w:ascii="Wingdings" w:hAnsi="Wingdings" w:hint="default"/>
      </w:rPr>
    </w:lvl>
    <w:lvl w:ilvl="6" w:tplc="50D21E52" w:tentative="1">
      <w:start w:val="1"/>
      <w:numFmt w:val="bullet"/>
      <w:lvlText w:val=""/>
      <w:lvlJc w:val="left"/>
      <w:pPr>
        <w:ind w:left="5040" w:hanging="360"/>
      </w:pPr>
      <w:rPr>
        <w:rFonts w:ascii="Symbol" w:hAnsi="Symbol" w:hint="default"/>
      </w:rPr>
    </w:lvl>
    <w:lvl w:ilvl="7" w:tplc="ACCCC280" w:tentative="1">
      <w:start w:val="1"/>
      <w:numFmt w:val="bullet"/>
      <w:lvlText w:val="o"/>
      <w:lvlJc w:val="left"/>
      <w:pPr>
        <w:ind w:left="5760" w:hanging="360"/>
      </w:pPr>
      <w:rPr>
        <w:rFonts w:ascii="Courier New" w:hAnsi="Courier New" w:cs="Courier New" w:hint="default"/>
      </w:rPr>
    </w:lvl>
    <w:lvl w:ilvl="8" w:tplc="22C2B502" w:tentative="1">
      <w:start w:val="1"/>
      <w:numFmt w:val="bullet"/>
      <w:lvlText w:val=""/>
      <w:lvlJc w:val="left"/>
      <w:pPr>
        <w:ind w:left="6480" w:hanging="360"/>
      </w:pPr>
      <w:rPr>
        <w:rFonts w:ascii="Wingdings" w:hAnsi="Wingdings" w:hint="default"/>
      </w:rPr>
    </w:lvl>
  </w:abstractNum>
  <w:abstractNum w:abstractNumId="1296" w15:restartNumberingAfterBreak="0">
    <w:nsid w:val="77BD71CF"/>
    <w:multiLevelType w:val="hybridMultilevel"/>
    <w:tmpl w:val="E1A0321A"/>
    <w:lvl w:ilvl="0" w:tplc="58A08CA8">
      <w:start w:val="1"/>
      <w:numFmt w:val="bullet"/>
      <w:lvlText w:val=""/>
      <w:lvlJc w:val="left"/>
      <w:pPr>
        <w:ind w:left="720" w:hanging="360"/>
      </w:pPr>
      <w:rPr>
        <w:rFonts w:ascii="Symbol" w:hAnsi="Symbol" w:hint="default"/>
      </w:rPr>
    </w:lvl>
    <w:lvl w:ilvl="1" w:tplc="B0228D2A" w:tentative="1">
      <w:start w:val="1"/>
      <w:numFmt w:val="bullet"/>
      <w:lvlText w:val="o"/>
      <w:lvlJc w:val="left"/>
      <w:pPr>
        <w:ind w:left="1440" w:hanging="360"/>
      </w:pPr>
      <w:rPr>
        <w:rFonts w:ascii="Courier New" w:hAnsi="Courier New" w:cs="Courier New" w:hint="default"/>
      </w:rPr>
    </w:lvl>
    <w:lvl w:ilvl="2" w:tplc="F76A308E">
      <w:start w:val="1"/>
      <w:numFmt w:val="bullet"/>
      <w:lvlText w:val=""/>
      <w:lvlJc w:val="left"/>
      <w:pPr>
        <w:ind w:left="2160" w:hanging="360"/>
      </w:pPr>
      <w:rPr>
        <w:rFonts w:ascii="Wingdings" w:hAnsi="Wingdings" w:hint="default"/>
      </w:rPr>
    </w:lvl>
    <w:lvl w:ilvl="3" w:tplc="09F6A046" w:tentative="1">
      <w:start w:val="1"/>
      <w:numFmt w:val="bullet"/>
      <w:lvlText w:val=""/>
      <w:lvlJc w:val="left"/>
      <w:pPr>
        <w:ind w:left="2880" w:hanging="360"/>
      </w:pPr>
      <w:rPr>
        <w:rFonts w:ascii="Symbol" w:hAnsi="Symbol" w:hint="default"/>
      </w:rPr>
    </w:lvl>
    <w:lvl w:ilvl="4" w:tplc="4FD8865A" w:tentative="1">
      <w:start w:val="1"/>
      <w:numFmt w:val="bullet"/>
      <w:lvlText w:val="o"/>
      <w:lvlJc w:val="left"/>
      <w:pPr>
        <w:ind w:left="3600" w:hanging="360"/>
      </w:pPr>
      <w:rPr>
        <w:rFonts w:ascii="Courier New" w:hAnsi="Courier New" w:cs="Courier New" w:hint="default"/>
      </w:rPr>
    </w:lvl>
    <w:lvl w:ilvl="5" w:tplc="A6D6FAA2" w:tentative="1">
      <w:start w:val="1"/>
      <w:numFmt w:val="bullet"/>
      <w:lvlText w:val=""/>
      <w:lvlJc w:val="left"/>
      <w:pPr>
        <w:ind w:left="4320" w:hanging="360"/>
      </w:pPr>
      <w:rPr>
        <w:rFonts w:ascii="Wingdings" w:hAnsi="Wingdings" w:hint="default"/>
      </w:rPr>
    </w:lvl>
    <w:lvl w:ilvl="6" w:tplc="B27CE318" w:tentative="1">
      <w:start w:val="1"/>
      <w:numFmt w:val="bullet"/>
      <w:lvlText w:val=""/>
      <w:lvlJc w:val="left"/>
      <w:pPr>
        <w:ind w:left="5040" w:hanging="360"/>
      </w:pPr>
      <w:rPr>
        <w:rFonts w:ascii="Symbol" w:hAnsi="Symbol" w:hint="default"/>
      </w:rPr>
    </w:lvl>
    <w:lvl w:ilvl="7" w:tplc="A29A8B1E" w:tentative="1">
      <w:start w:val="1"/>
      <w:numFmt w:val="bullet"/>
      <w:lvlText w:val="o"/>
      <w:lvlJc w:val="left"/>
      <w:pPr>
        <w:ind w:left="5760" w:hanging="360"/>
      </w:pPr>
      <w:rPr>
        <w:rFonts w:ascii="Courier New" w:hAnsi="Courier New" w:cs="Courier New" w:hint="default"/>
      </w:rPr>
    </w:lvl>
    <w:lvl w:ilvl="8" w:tplc="6D721F28" w:tentative="1">
      <w:start w:val="1"/>
      <w:numFmt w:val="bullet"/>
      <w:lvlText w:val=""/>
      <w:lvlJc w:val="left"/>
      <w:pPr>
        <w:ind w:left="6480" w:hanging="360"/>
      </w:pPr>
      <w:rPr>
        <w:rFonts w:ascii="Wingdings" w:hAnsi="Wingdings" w:hint="default"/>
      </w:rPr>
    </w:lvl>
  </w:abstractNum>
  <w:abstractNum w:abstractNumId="1297" w15:restartNumberingAfterBreak="0">
    <w:nsid w:val="77C939E4"/>
    <w:multiLevelType w:val="hybridMultilevel"/>
    <w:tmpl w:val="2BA4BA6A"/>
    <w:lvl w:ilvl="0" w:tplc="10FCE256">
      <w:start w:val="1"/>
      <w:numFmt w:val="bullet"/>
      <w:lvlText w:val=""/>
      <w:lvlJc w:val="left"/>
      <w:pPr>
        <w:ind w:left="720" w:hanging="360"/>
      </w:pPr>
      <w:rPr>
        <w:rFonts w:ascii="Symbol" w:hAnsi="Symbol" w:hint="default"/>
      </w:rPr>
    </w:lvl>
    <w:lvl w:ilvl="1" w:tplc="88DE160E" w:tentative="1">
      <w:start w:val="1"/>
      <w:numFmt w:val="bullet"/>
      <w:lvlText w:val="o"/>
      <w:lvlJc w:val="left"/>
      <w:pPr>
        <w:ind w:left="1440" w:hanging="360"/>
      </w:pPr>
      <w:rPr>
        <w:rFonts w:ascii="Courier New" w:hAnsi="Courier New" w:cs="Courier New" w:hint="default"/>
      </w:rPr>
    </w:lvl>
    <w:lvl w:ilvl="2" w:tplc="5F76CECC">
      <w:start w:val="1"/>
      <w:numFmt w:val="bullet"/>
      <w:lvlText w:val=""/>
      <w:lvlJc w:val="left"/>
      <w:pPr>
        <w:ind w:left="2160" w:hanging="360"/>
      </w:pPr>
      <w:rPr>
        <w:rFonts w:ascii="Wingdings" w:hAnsi="Wingdings" w:hint="default"/>
      </w:rPr>
    </w:lvl>
    <w:lvl w:ilvl="3" w:tplc="16C62144" w:tentative="1">
      <w:start w:val="1"/>
      <w:numFmt w:val="bullet"/>
      <w:lvlText w:val=""/>
      <w:lvlJc w:val="left"/>
      <w:pPr>
        <w:ind w:left="2880" w:hanging="360"/>
      </w:pPr>
      <w:rPr>
        <w:rFonts w:ascii="Symbol" w:hAnsi="Symbol" w:hint="default"/>
      </w:rPr>
    </w:lvl>
    <w:lvl w:ilvl="4" w:tplc="9A509E0A" w:tentative="1">
      <w:start w:val="1"/>
      <w:numFmt w:val="bullet"/>
      <w:lvlText w:val="o"/>
      <w:lvlJc w:val="left"/>
      <w:pPr>
        <w:ind w:left="3600" w:hanging="360"/>
      </w:pPr>
      <w:rPr>
        <w:rFonts w:ascii="Courier New" w:hAnsi="Courier New" w:cs="Courier New" w:hint="default"/>
      </w:rPr>
    </w:lvl>
    <w:lvl w:ilvl="5" w:tplc="8EC0FF3C" w:tentative="1">
      <w:start w:val="1"/>
      <w:numFmt w:val="bullet"/>
      <w:lvlText w:val=""/>
      <w:lvlJc w:val="left"/>
      <w:pPr>
        <w:ind w:left="4320" w:hanging="360"/>
      </w:pPr>
      <w:rPr>
        <w:rFonts w:ascii="Wingdings" w:hAnsi="Wingdings" w:hint="default"/>
      </w:rPr>
    </w:lvl>
    <w:lvl w:ilvl="6" w:tplc="5754A602" w:tentative="1">
      <w:start w:val="1"/>
      <w:numFmt w:val="bullet"/>
      <w:lvlText w:val=""/>
      <w:lvlJc w:val="left"/>
      <w:pPr>
        <w:ind w:left="5040" w:hanging="360"/>
      </w:pPr>
      <w:rPr>
        <w:rFonts w:ascii="Symbol" w:hAnsi="Symbol" w:hint="default"/>
      </w:rPr>
    </w:lvl>
    <w:lvl w:ilvl="7" w:tplc="1980ADB8" w:tentative="1">
      <w:start w:val="1"/>
      <w:numFmt w:val="bullet"/>
      <w:lvlText w:val="o"/>
      <w:lvlJc w:val="left"/>
      <w:pPr>
        <w:ind w:left="5760" w:hanging="360"/>
      </w:pPr>
      <w:rPr>
        <w:rFonts w:ascii="Courier New" w:hAnsi="Courier New" w:cs="Courier New" w:hint="default"/>
      </w:rPr>
    </w:lvl>
    <w:lvl w:ilvl="8" w:tplc="0A0CC3A0" w:tentative="1">
      <w:start w:val="1"/>
      <w:numFmt w:val="bullet"/>
      <w:lvlText w:val=""/>
      <w:lvlJc w:val="left"/>
      <w:pPr>
        <w:ind w:left="6480" w:hanging="360"/>
      </w:pPr>
      <w:rPr>
        <w:rFonts w:ascii="Wingdings" w:hAnsi="Wingdings" w:hint="default"/>
      </w:rPr>
    </w:lvl>
  </w:abstractNum>
  <w:abstractNum w:abstractNumId="1298" w15:restartNumberingAfterBreak="0">
    <w:nsid w:val="77DD3C26"/>
    <w:multiLevelType w:val="hybridMultilevel"/>
    <w:tmpl w:val="627A6A5E"/>
    <w:lvl w:ilvl="0" w:tplc="0FF8FCF8">
      <w:start w:val="1"/>
      <w:numFmt w:val="bullet"/>
      <w:lvlText w:val=""/>
      <w:lvlJc w:val="left"/>
      <w:pPr>
        <w:ind w:left="720" w:hanging="360"/>
      </w:pPr>
      <w:rPr>
        <w:rFonts w:ascii="Symbol" w:hAnsi="Symbol" w:hint="default"/>
      </w:rPr>
    </w:lvl>
    <w:lvl w:ilvl="1" w:tplc="409E6BBE" w:tentative="1">
      <w:start w:val="1"/>
      <w:numFmt w:val="bullet"/>
      <w:lvlText w:val="o"/>
      <w:lvlJc w:val="left"/>
      <w:pPr>
        <w:ind w:left="1440" w:hanging="360"/>
      </w:pPr>
      <w:rPr>
        <w:rFonts w:ascii="Courier New" w:hAnsi="Courier New" w:cs="Courier New" w:hint="default"/>
      </w:rPr>
    </w:lvl>
    <w:lvl w:ilvl="2" w:tplc="E5020A7E" w:tentative="1">
      <w:start w:val="1"/>
      <w:numFmt w:val="bullet"/>
      <w:lvlText w:val=""/>
      <w:lvlJc w:val="left"/>
      <w:pPr>
        <w:ind w:left="2160" w:hanging="360"/>
      </w:pPr>
      <w:rPr>
        <w:rFonts w:ascii="Wingdings" w:hAnsi="Wingdings" w:hint="default"/>
      </w:rPr>
    </w:lvl>
    <w:lvl w:ilvl="3" w:tplc="CC9E5D82" w:tentative="1">
      <w:start w:val="1"/>
      <w:numFmt w:val="bullet"/>
      <w:lvlText w:val=""/>
      <w:lvlJc w:val="left"/>
      <w:pPr>
        <w:ind w:left="2880" w:hanging="360"/>
      </w:pPr>
      <w:rPr>
        <w:rFonts w:ascii="Symbol" w:hAnsi="Symbol" w:hint="default"/>
      </w:rPr>
    </w:lvl>
    <w:lvl w:ilvl="4" w:tplc="BA68A284" w:tentative="1">
      <w:start w:val="1"/>
      <w:numFmt w:val="bullet"/>
      <w:lvlText w:val="o"/>
      <w:lvlJc w:val="left"/>
      <w:pPr>
        <w:ind w:left="3600" w:hanging="360"/>
      </w:pPr>
      <w:rPr>
        <w:rFonts w:ascii="Courier New" w:hAnsi="Courier New" w:cs="Courier New" w:hint="default"/>
      </w:rPr>
    </w:lvl>
    <w:lvl w:ilvl="5" w:tplc="348431C2" w:tentative="1">
      <w:start w:val="1"/>
      <w:numFmt w:val="bullet"/>
      <w:lvlText w:val=""/>
      <w:lvlJc w:val="left"/>
      <w:pPr>
        <w:ind w:left="4320" w:hanging="360"/>
      </w:pPr>
      <w:rPr>
        <w:rFonts w:ascii="Wingdings" w:hAnsi="Wingdings" w:hint="default"/>
      </w:rPr>
    </w:lvl>
    <w:lvl w:ilvl="6" w:tplc="6EF8AC52" w:tentative="1">
      <w:start w:val="1"/>
      <w:numFmt w:val="bullet"/>
      <w:lvlText w:val=""/>
      <w:lvlJc w:val="left"/>
      <w:pPr>
        <w:ind w:left="5040" w:hanging="360"/>
      </w:pPr>
      <w:rPr>
        <w:rFonts w:ascii="Symbol" w:hAnsi="Symbol" w:hint="default"/>
      </w:rPr>
    </w:lvl>
    <w:lvl w:ilvl="7" w:tplc="4F46C5A2" w:tentative="1">
      <w:start w:val="1"/>
      <w:numFmt w:val="bullet"/>
      <w:lvlText w:val="o"/>
      <w:lvlJc w:val="left"/>
      <w:pPr>
        <w:ind w:left="5760" w:hanging="360"/>
      </w:pPr>
      <w:rPr>
        <w:rFonts w:ascii="Courier New" w:hAnsi="Courier New" w:cs="Courier New" w:hint="default"/>
      </w:rPr>
    </w:lvl>
    <w:lvl w:ilvl="8" w:tplc="54F25264" w:tentative="1">
      <w:start w:val="1"/>
      <w:numFmt w:val="bullet"/>
      <w:lvlText w:val=""/>
      <w:lvlJc w:val="left"/>
      <w:pPr>
        <w:ind w:left="6480" w:hanging="360"/>
      </w:pPr>
      <w:rPr>
        <w:rFonts w:ascii="Wingdings" w:hAnsi="Wingdings" w:hint="default"/>
      </w:rPr>
    </w:lvl>
  </w:abstractNum>
  <w:abstractNum w:abstractNumId="1299" w15:restartNumberingAfterBreak="0">
    <w:nsid w:val="78290F5A"/>
    <w:multiLevelType w:val="hybridMultilevel"/>
    <w:tmpl w:val="6B2AB9FC"/>
    <w:lvl w:ilvl="0" w:tplc="6E7AA8DE">
      <w:start w:val="1"/>
      <w:numFmt w:val="bullet"/>
      <w:lvlText w:val=""/>
      <w:lvlJc w:val="left"/>
      <w:pPr>
        <w:ind w:left="720" w:hanging="360"/>
      </w:pPr>
      <w:rPr>
        <w:rFonts w:ascii="Symbol" w:hAnsi="Symbol" w:hint="default"/>
      </w:rPr>
    </w:lvl>
    <w:lvl w:ilvl="1" w:tplc="E69222A0" w:tentative="1">
      <w:start w:val="1"/>
      <w:numFmt w:val="bullet"/>
      <w:lvlText w:val="o"/>
      <w:lvlJc w:val="left"/>
      <w:pPr>
        <w:ind w:left="1440" w:hanging="360"/>
      </w:pPr>
      <w:rPr>
        <w:rFonts w:ascii="Courier New" w:hAnsi="Courier New" w:cs="Courier New" w:hint="default"/>
      </w:rPr>
    </w:lvl>
    <w:lvl w:ilvl="2" w:tplc="C39821E4" w:tentative="1">
      <w:start w:val="1"/>
      <w:numFmt w:val="bullet"/>
      <w:lvlText w:val=""/>
      <w:lvlJc w:val="left"/>
      <w:pPr>
        <w:ind w:left="2160" w:hanging="360"/>
      </w:pPr>
      <w:rPr>
        <w:rFonts w:ascii="Wingdings" w:hAnsi="Wingdings" w:hint="default"/>
      </w:rPr>
    </w:lvl>
    <w:lvl w:ilvl="3" w:tplc="7B68AE10" w:tentative="1">
      <w:start w:val="1"/>
      <w:numFmt w:val="bullet"/>
      <w:lvlText w:val=""/>
      <w:lvlJc w:val="left"/>
      <w:pPr>
        <w:ind w:left="2880" w:hanging="360"/>
      </w:pPr>
      <w:rPr>
        <w:rFonts w:ascii="Symbol" w:hAnsi="Symbol" w:hint="default"/>
      </w:rPr>
    </w:lvl>
    <w:lvl w:ilvl="4" w:tplc="4760A532" w:tentative="1">
      <w:start w:val="1"/>
      <w:numFmt w:val="bullet"/>
      <w:lvlText w:val="o"/>
      <w:lvlJc w:val="left"/>
      <w:pPr>
        <w:ind w:left="3600" w:hanging="360"/>
      </w:pPr>
      <w:rPr>
        <w:rFonts w:ascii="Courier New" w:hAnsi="Courier New" w:cs="Courier New" w:hint="default"/>
      </w:rPr>
    </w:lvl>
    <w:lvl w:ilvl="5" w:tplc="E31AF182" w:tentative="1">
      <w:start w:val="1"/>
      <w:numFmt w:val="bullet"/>
      <w:lvlText w:val=""/>
      <w:lvlJc w:val="left"/>
      <w:pPr>
        <w:ind w:left="4320" w:hanging="360"/>
      </w:pPr>
      <w:rPr>
        <w:rFonts w:ascii="Wingdings" w:hAnsi="Wingdings" w:hint="default"/>
      </w:rPr>
    </w:lvl>
    <w:lvl w:ilvl="6" w:tplc="8906214C" w:tentative="1">
      <w:start w:val="1"/>
      <w:numFmt w:val="bullet"/>
      <w:lvlText w:val=""/>
      <w:lvlJc w:val="left"/>
      <w:pPr>
        <w:ind w:left="5040" w:hanging="360"/>
      </w:pPr>
      <w:rPr>
        <w:rFonts w:ascii="Symbol" w:hAnsi="Symbol" w:hint="default"/>
      </w:rPr>
    </w:lvl>
    <w:lvl w:ilvl="7" w:tplc="B7D61452" w:tentative="1">
      <w:start w:val="1"/>
      <w:numFmt w:val="bullet"/>
      <w:lvlText w:val="o"/>
      <w:lvlJc w:val="left"/>
      <w:pPr>
        <w:ind w:left="5760" w:hanging="360"/>
      </w:pPr>
      <w:rPr>
        <w:rFonts w:ascii="Courier New" w:hAnsi="Courier New" w:cs="Courier New" w:hint="default"/>
      </w:rPr>
    </w:lvl>
    <w:lvl w:ilvl="8" w:tplc="D21063A2" w:tentative="1">
      <w:start w:val="1"/>
      <w:numFmt w:val="bullet"/>
      <w:lvlText w:val=""/>
      <w:lvlJc w:val="left"/>
      <w:pPr>
        <w:ind w:left="6480" w:hanging="360"/>
      </w:pPr>
      <w:rPr>
        <w:rFonts w:ascii="Wingdings" w:hAnsi="Wingdings" w:hint="default"/>
      </w:rPr>
    </w:lvl>
  </w:abstractNum>
  <w:abstractNum w:abstractNumId="1300" w15:restartNumberingAfterBreak="0">
    <w:nsid w:val="78396B0D"/>
    <w:multiLevelType w:val="hybridMultilevel"/>
    <w:tmpl w:val="2CFC216A"/>
    <w:lvl w:ilvl="0" w:tplc="28AE16FA">
      <w:start w:val="1"/>
      <w:numFmt w:val="bullet"/>
      <w:lvlText w:val=""/>
      <w:lvlJc w:val="left"/>
      <w:pPr>
        <w:ind w:left="720" w:hanging="360"/>
      </w:pPr>
      <w:rPr>
        <w:rFonts w:ascii="Symbol" w:hAnsi="Symbol" w:hint="default"/>
      </w:rPr>
    </w:lvl>
    <w:lvl w:ilvl="1" w:tplc="BF56C57A">
      <w:start w:val="1"/>
      <w:numFmt w:val="bullet"/>
      <w:lvlText w:val="o"/>
      <w:lvlJc w:val="left"/>
      <w:pPr>
        <w:ind w:left="1440" w:hanging="360"/>
      </w:pPr>
      <w:rPr>
        <w:rFonts w:ascii="Courier New" w:hAnsi="Courier New" w:cs="Courier New" w:hint="default"/>
      </w:rPr>
    </w:lvl>
    <w:lvl w:ilvl="2" w:tplc="6144EEF2" w:tentative="1">
      <w:start w:val="1"/>
      <w:numFmt w:val="bullet"/>
      <w:lvlText w:val=""/>
      <w:lvlJc w:val="left"/>
      <w:pPr>
        <w:ind w:left="2160" w:hanging="360"/>
      </w:pPr>
      <w:rPr>
        <w:rFonts w:ascii="Wingdings" w:hAnsi="Wingdings" w:hint="default"/>
      </w:rPr>
    </w:lvl>
    <w:lvl w:ilvl="3" w:tplc="517C754E" w:tentative="1">
      <w:start w:val="1"/>
      <w:numFmt w:val="bullet"/>
      <w:lvlText w:val=""/>
      <w:lvlJc w:val="left"/>
      <w:pPr>
        <w:ind w:left="2880" w:hanging="360"/>
      </w:pPr>
      <w:rPr>
        <w:rFonts w:ascii="Symbol" w:hAnsi="Symbol" w:hint="default"/>
      </w:rPr>
    </w:lvl>
    <w:lvl w:ilvl="4" w:tplc="CE9E3BF2" w:tentative="1">
      <w:start w:val="1"/>
      <w:numFmt w:val="bullet"/>
      <w:lvlText w:val="o"/>
      <w:lvlJc w:val="left"/>
      <w:pPr>
        <w:ind w:left="3600" w:hanging="360"/>
      </w:pPr>
      <w:rPr>
        <w:rFonts w:ascii="Courier New" w:hAnsi="Courier New" w:cs="Courier New" w:hint="default"/>
      </w:rPr>
    </w:lvl>
    <w:lvl w:ilvl="5" w:tplc="15C22F94" w:tentative="1">
      <w:start w:val="1"/>
      <w:numFmt w:val="bullet"/>
      <w:lvlText w:val=""/>
      <w:lvlJc w:val="left"/>
      <w:pPr>
        <w:ind w:left="4320" w:hanging="360"/>
      </w:pPr>
      <w:rPr>
        <w:rFonts w:ascii="Wingdings" w:hAnsi="Wingdings" w:hint="default"/>
      </w:rPr>
    </w:lvl>
    <w:lvl w:ilvl="6" w:tplc="CE288F70" w:tentative="1">
      <w:start w:val="1"/>
      <w:numFmt w:val="bullet"/>
      <w:lvlText w:val=""/>
      <w:lvlJc w:val="left"/>
      <w:pPr>
        <w:ind w:left="5040" w:hanging="360"/>
      </w:pPr>
      <w:rPr>
        <w:rFonts w:ascii="Symbol" w:hAnsi="Symbol" w:hint="default"/>
      </w:rPr>
    </w:lvl>
    <w:lvl w:ilvl="7" w:tplc="27D808A4" w:tentative="1">
      <w:start w:val="1"/>
      <w:numFmt w:val="bullet"/>
      <w:lvlText w:val="o"/>
      <w:lvlJc w:val="left"/>
      <w:pPr>
        <w:ind w:left="5760" w:hanging="360"/>
      </w:pPr>
      <w:rPr>
        <w:rFonts w:ascii="Courier New" w:hAnsi="Courier New" w:cs="Courier New" w:hint="default"/>
      </w:rPr>
    </w:lvl>
    <w:lvl w:ilvl="8" w:tplc="BFACD78C" w:tentative="1">
      <w:start w:val="1"/>
      <w:numFmt w:val="bullet"/>
      <w:lvlText w:val=""/>
      <w:lvlJc w:val="left"/>
      <w:pPr>
        <w:ind w:left="6480" w:hanging="360"/>
      </w:pPr>
      <w:rPr>
        <w:rFonts w:ascii="Wingdings" w:hAnsi="Wingdings" w:hint="default"/>
      </w:rPr>
    </w:lvl>
  </w:abstractNum>
  <w:abstractNum w:abstractNumId="1301" w15:restartNumberingAfterBreak="0">
    <w:nsid w:val="786D3DCA"/>
    <w:multiLevelType w:val="hybridMultilevel"/>
    <w:tmpl w:val="718CAAB6"/>
    <w:lvl w:ilvl="0" w:tplc="A42E28BC">
      <w:start w:val="1"/>
      <w:numFmt w:val="bullet"/>
      <w:lvlText w:val=""/>
      <w:lvlJc w:val="left"/>
      <w:pPr>
        <w:ind w:left="720" w:hanging="360"/>
      </w:pPr>
      <w:rPr>
        <w:rFonts w:ascii="Symbol" w:hAnsi="Symbol" w:hint="default"/>
      </w:rPr>
    </w:lvl>
    <w:lvl w:ilvl="1" w:tplc="4306A22C" w:tentative="1">
      <w:start w:val="1"/>
      <w:numFmt w:val="bullet"/>
      <w:lvlText w:val="o"/>
      <w:lvlJc w:val="left"/>
      <w:pPr>
        <w:ind w:left="1440" w:hanging="360"/>
      </w:pPr>
      <w:rPr>
        <w:rFonts w:ascii="Courier New" w:hAnsi="Courier New" w:cs="Courier New" w:hint="default"/>
      </w:rPr>
    </w:lvl>
    <w:lvl w:ilvl="2" w:tplc="EA9AB120">
      <w:start w:val="1"/>
      <w:numFmt w:val="bullet"/>
      <w:lvlText w:val=""/>
      <w:lvlJc w:val="left"/>
      <w:pPr>
        <w:ind w:left="2160" w:hanging="360"/>
      </w:pPr>
      <w:rPr>
        <w:rFonts w:ascii="Wingdings" w:hAnsi="Wingdings" w:hint="default"/>
      </w:rPr>
    </w:lvl>
    <w:lvl w:ilvl="3" w:tplc="98BE522C" w:tentative="1">
      <w:start w:val="1"/>
      <w:numFmt w:val="bullet"/>
      <w:lvlText w:val=""/>
      <w:lvlJc w:val="left"/>
      <w:pPr>
        <w:ind w:left="2880" w:hanging="360"/>
      </w:pPr>
      <w:rPr>
        <w:rFonts w:ascii="Symbol" w:hAnsi="Symbol" w:hint="default"/>
      </w:rPr>
    </w:lvl>
    <w:lvl w:ilvl="4" w:tplc="C80AAFEA" w:tentative="1">
      <w:start w:val="1"/>
      <w:numFmt w:val="bullet"/>
      <w:lvlText w:val="o"/>
      <w:lvlJc w:val="left"/>
      <w:pPr>
        <w:ind w:left="3600" w:hanging="360"/>
      </w:pPr>
      <w:rPr>
        <w:rFonts w:ascii="Courier New" w:hAnsi="Courier New" w:cs="Courier New" w:hint="default"/>
      </w:rPr>
    </w:lvl>
    <w:lvl w:ilvl="5" w:tplc="1BB2C64C" w:tentative="1">
      <w:start w:val="1"/>
      <w:numFmt w:val="bullet"/>
      <w:lvlText w:val=""/>
      <w:lvlJc w:val="left"/>
      <w:pPr>
        <w:ind w:left="4320" w:hanging="360"/>
      </w:pPr>
      <w:rPr>
        <w:rFonts w:ascii="Wingdings" w:hAnsi="Wingdings" w:hint="default"/>
      </w:rPr>
    </w:lvl>
    <w:lvl w:ilvl="6" w:tplc="F4A896B0" w:tentative="1">
      <w:start w:val="1"/>
      <w:numFmt w:val="bullet"/>
      <w:lvlText w:val=""/>
      <w:lvlJc w:val="left"/>
      <w:pPr>
        <w:ind w:left="5040" w:hanging="360"/>
      </w:pPr>
      <w:rPr>
        <w:rFonts w:ascii="Symbol" w:hAnsi="Symbol" w:hint="default"/>
      </w:rPr>
    </w:lvl>
    <w:lvl w:ilvl="7" w:tplc="6AA24226" w:tentative="1">
      <w:start w:val="1"/>
      <w:numFmt w:val="bullet"/>
      <w:lvlText w:val="o"/>
      <w:lvlJc w:val="left"/>
      <w:pPr>
        <w:ind w:left="5760" w:hanging="360"/>
      </w:pPr>
      <w:rPr>
        <w:rFonts w:ascii="Courier New" w:hAnsi="Courier New" w:cs="Courier New" w:hint="default"/>
      </w:rPr>
    </w:lvl>
    <w:lvl w:ilvl="8" w:tplc="153E386E" w:tentative="1">
      <w:start w:val="1"/>
      <w:numFmt w:val="bullet"/>
      <w:lvlText w:val=""/>
      <w:lvlJc w:val="left"/>
      <w:pPr>
        <w:ind w:left="6480" w:hanging="360"/>
      </w:pPr>
      <w:rPr>
        <w:rFonts w:ascii="Wingdings" w:hAnsi="Wingdings" w:hint="default"/>
      </w:rPr>
    </w:lvl>
  </w:abstractNum>
  <w:abstractNum w:abstractNumId="1302" w15:restartNumberingAfterBreak="0">
    <w:nsid w:val="78A051A8"/>
    <w:multiLevelType w:val="hybridMultilevel"/>
    <w:tmpl w:val="C94870E6"/>
    <w:lvl w:ilvl="0" w:tplc="933CD5E4">
      <w:start w:val="1"/>
      <w:numFmt w:val="bullet"/>
      <w:lvlText w:val=""/>
      <w:lvlJc w:val="left"/>
      <w:pPr>
        <w:ind w:left="720" w:hanging="360"/>
      </w:pPr>
      <w:rPr>
        <w:rFonts w:ascii="Symbol" w:hAnsi="Symbol" w:hint="default"/>
      </w:rPr>
    </w:lvl>
    <w:lvl w:ilvl="1" w:tplc="41443458" w:tentative="1">
      <w:start w:val="1"/>
      <w:numFmt w:val="bullet"/>
      <w:lvlText w:val="o"/>
      <w:lvlJc w:val="left"/>
      <w:pPr>
        <w:ind w:left="1440" w:hanging="360"/>
      </w:pPr>
      <w:rPr>
        <w:rFonts w:ascii="Courier New" w:hAnsi="Courier New" w:cs="Courier New" w:hint="default"/>
      </w:rPr>
    </w:lvl>
    <w:lvl w:ilvl="2" w:tplc="723CCBF4">
      <w:start w:val="1"/>
      <w:numFmt w:val="bullet"/>
      <w:lvlText w:val=""/>
      <w:lvlJc w:val="left"/>
      <w:pPr>
        <w:ind w:left="2160" w:hanging="360"/>
      </w:pPr>
      <w:rPr>
        <w:rFonts w:ascii="Wingdings" w:hAnsi="Wingdings" w:hint="default"/>
      </w:rPr>
    </w:lvl>
    <w:lvl w:ilvl="3" w:tplc="EE0E4D44" w:tentative="1">
      <w:start w:val="1"/>
      <w:numFmt w:val="bullet"/>
      <w:lvlText w:val=""/>
      <w:lvlJc w:val="left"/>
      <w:pPr>
        <w:ind w:left="2880" w:hanging="360"/>
      </w:pPr>
      <w:rPr>
        <w:rFonts w:ascii="Symbol" w:hAnsi="Symbol" w:hint="default"/>
      </w:rPr>
    </w:lvl>
    <w:lvl w:ilvl="4" w:tplc="A7B2093C" w:tentative="1">
      <w:start w:val="1"/>
      <w:numFmt w:val="bullet"/>
      <w:lvlText w:val="o"/>
      <w:lvlJc w:val="left"/>
      <w:pPr>
        <w:ind w:left="3600" w:hanging="360"/>
      </w:pPr>
      <w:rPr>
        <w:rFonts w:ascii="Courier New" w:hAnsi="Courier New" w:cs="Courier New" w:hint="default"/>
      </w:rPr>
    </w:lvl>
    <w:lvl w:ilvl="5" w:tplc="B0A061C2" w:tentative="1">
      <w:start w:val="1"/>
      <w:numFmt w:val="bullet"/>
      <w:lvlText w:val=""/>
      <w:lvlJc w:val="left"/>
      <w:pPr>
        <w:ind w:left="4320" w:hanging="360"/>
      </w:pPr>
      <w:rPr>
        <w:rFonts w:ascii="Wingdings" w:hAnsi="Wingdings" w:hint="default"/>
      </w:rPr>
    </w:lvl>
    <w:lvl w:ilvl="6" w:tplc="C7DCE070" w:tentative="1">
      <w:start w:val="1"/>
      <w:numFmt w:val="bullet"/>
      <w:lvlText w:val=""/>
      <w:lvlJc w:val="left"/>
      <w:pPr>
        <w:ind w:left="5040" w:hanging="360"/>
      </w:pPr>
      <w:rPr>
        <w:rFonts w:ascii="Symbol" w:hAnsi="Symbol" w:hint="default"/>
      </w:rPr>
    </w:lvl>
    <w:lvl w:ilvl="7" w:tplc="A710C292" w:tentative="1">
      <w:start w:val="1"/>
      <w:numFmt w:val="bullet"/>
      <w:lvlText w:val="o"/>
      <w:lvlJc w:val="left"/>
      <w:pPr>
        <w:ind w:left="5760" w:hanging="360"/>
      </w:pPr>
      <w:rPr>
        <w:rFonts w:ascii="Courier New" w:hAnsi="Courier New" w:cs="Courier New" w:hint="default"/>
      </w:rPr>
    </w:lvl>
    <w:lvl w:ilvl="8" w:tplc="FC70F5D2" w:tentative="1">
      <w:start w:val="1"/>
      <w:numFmt w:val="bullet"/>
      <w:lvlText w:val=""/>
      <w:lvlJc w:val="left"/>
      <w:pPr>
        <w:ind w:left="6480" w:hanging="360"/>
      </w:pPr>
      <w:rPr>
        <w:rFonts w:ascii="Wingdings" w:hAnsi="Wingdings" w:hint="default"/>
      </w:rPr>
    </w:lvl>
  </w:abstractNum>
  <w:abstractNum w:abstractNumId="1303" w15:restartNumberingAfterBreak="0">
    <w:nsid w:val="78A64F63"/>
    <w:multiLevelType w:val="hybridMultilevel"/>
    <w:tmpl w:val="96301FC2"/>
    <w:lvl w:ilvl="0" w:tplc="D42637B8">
      <w:start w:val="1"/>
      <w:numFmt w:val="bullet"/>
      <w:lvlText w:val=""/>
      <w:lvlJc w:val="left"/>
      <w:pPr>
        <w:ind w:left="720" w:hanging="360"/>
      </w:pPr>
      <w:rPr>
        <w:rFonts w:ascii="Symbol" w:hAnsi="Symbol" w:hint="default"/>
      </w:rPr>
    </w:lvl>
    <w:lvl w:ilvl="1" w:tplc="E19E27A8" w:tentative="1">
      <w:start w:val="1"/>
      <w:numFmt w:val="bullet"/>
      <w:lvlText w:val="o"/>
      <w:lvlJc w:val="left"/>
      <w:pPr>
        <w:ind w:left="1440" w:hanging="360"/>
      </w:pPr>
      <w:rPr>
        <w:rFonts w:ascii="Courier New" w:hAnsi="Courier New" w:cs="Courier New" w:hint="default"/>
      </w:rPr>
    </w:lvl>
    <w:lvl w:ilvl="2" w:tplc="A0B6F0B6" w:tentative="1">
      <w:start w:val="1"/>
      <w:numFmt w:val="bullet"/>
      <w:lvlText w:val=""/>
      <w:lvlJc w:val="left"/>
      <w:pPr>
        <w:ind w:left="2160" w:hanging="360"/>
      </w:pPr>
      <w:rPr>
        <w:rFonts w:ascii="Wingdings" w:hAnsi="Wingdings" w:hint="default"/>
      </w:rPr>
    </w:lvl>
    <w:lvl w:ilvl="3" w:tplc="35F0BB08" w:tentative="1">
      <w:start w:val="1"/>
      <w:numFmt w:val="bullet"/>
      <w:lvlText w:val=""/>
      <w:lvlJc w:val="left"/>
      <w:pPr>
        <w:ind w:left="2880" w:hanging="360"/>
      </w:pPr>
      <w:rPr>
        <w:rFonts w:ascii="Symbol" w:hAnsi="Symbol" w:hint="default"/>
      </w:rPr>
    </w:lvl>
    <w:lvl w:ilvl="4" w:tplc="BB100BFE" w:tentative="1">
      <w:start w:val="1"/>
      <w:numFmt w:val="bullet"/>
      <w:lvlText w:val="o"/>
      <w:lvlJc w:val="left"/>
      <w:pPr>
        <w:ind w:left="3600" w:hanging="360"/>
      </w:pPr>
      <w:rPr>
        <w:rFonts w:ascii="Courier New" w:hAnsi="Courier New" w:cs="Courier New" w:hint="default"/>
      </w:rPr>
    </w:lvl>
    <w:lvl w:ilvl="5" w:tplc="53EAB278" w:tentative="1">
      <w:start w:val="1"/>
      <w:numFmt w:val="bullet"/>
      <w:lvlText w:val=""/>
      <w:lvlJc w:val="left"/>
      <w:pPr>
        <w:ind w:left="4320" w:hanging="360"/>
      </w:pPr>
      <w:rPr>
        <w:rFonts w:ascii="Wingdings" w:hAnsi="Wingdings" w:hint="default"/>
      </w:rPr>
    </w:lvl>
    <w:lvl w:ilvl="6" w:tplc="31D4EBE0" w:tentative="1">
      <w:start w:val="1"/>
      <w:numFmt w:val="bullet"/>
      <w:lvlText w:val=""/>
      <w:lvlJc w:val="left"/>
      <w:pPr>
        <w:ind w:left="5040" w:hanging="360"/>
      </w:pPr>
      <w:rPr>
        <w:rFonts w:ascii="Symbol" w:hAnsi="Symbol" w:hint="default"/>
      </w:rPr>
    </w:lvl>
    <w:lvl w:ilvl="7" w:tplc="A012551E" w:tentative="1">
      <w:start w:val="1"/>
      <w:numFmt w:val="bullet"/>
      <w:lvlText w:val="o"/>
      <w:lvlJc w:val="left"/>
      <w:pPr>
        <w:ind w:left="5760" w:hanging="360"/>
      </w:pPr>
      <w:rPr>
        <w:rFonts w:ascii="Courier New" w:hAnsi="Courier New" w:cs="Courier New" w:hint="default"/>
      </w:rPr>
    </w:lvl>
    <w:lvl w:ilvl="8" w:tplc="EC7272EA" w:tentative="1">
      <w:start w:val="1"/>
      <w:numFmt w:val="bullet"/>
      <w:lvlText w:val=""/>
      <w:lvlJc w:val="left"/>
      <w:pPr>
        <w:ind w:left="6480" w:hanging="360"/>
      </w:pPr>
      <w:rPr>
        <w:rFonts w:ascii="Wingdings" w:hAnsi="Wingdings" w:hint="default"/>
      </w:rPr>
    </w:lvl>
  </w:abstractNum>
  <w:abstractNum w:abstractNumId="1304" w15:restartNumberingAfterBreak="0">
    <w:nsid w:val="78DC676E"/>
    <w:multiLevelType w:val="hybridMultilevel"/>
    <w:tmpl w:val="6C3EF928"/>
    <w:lvl w:ilvl="0" w:tplc="2DDCAD80">
      <w:start w:val="1"/>
      <w:numFmt w:val="bullet"/>
      <w:lvlText w:val=""/>
      <w:lvlJc w:val="left"/>
      <w:pPr>
        <w:ind w:left="720" w:hanging="360"/>
      </w:pPr>
      <w:rPr>
        <w:rFonts w:ascii="Symbol" w:hAnsi="Symbol" w:hint="default"/>
      </w:rPr>
    </w:lvl>
    <w:lvl w:ilvl="1" w:tplc="9F8C5E06" w:tentative="1">
      <w:start w:val="1"/>
      <w:numFmt w:val="bullet"/>
      <w:lvlText w:val="o"/>
      <w:lvlJc w:val="left"/>
      <w:pPr>
        <w:ind w:left="1440" w:hanging="360"/>
      </w:pPr>
      <w:rPr>
        <w:rFonts w:ascii="Courier New" w:hAnsi="Courier New" w:cs="Courier New" w:hint="default"/>
      </w:rPr>
    </w:lvl>
    <w:lvl w:ilvl="2" w:tplc="6C5EC5E6" w:tentative="1">
      <w:start w:val="1"/>
      <w:numFmt w:val="bullet"/>
      <w:lvlText w:val=""/>
      <w:lvlJc w:val="left"/>
      <w:pPr>
        <w:ind w:left="2160" w:hanging="360"/>
      </w:pPr>
      <w:rPr>
        <w:rFonts w:ascii="Wingdings" w:hAnsi="Wingdings" w:hint="default"/>
      </w:rPr>
    </w:lvl>
    <w:lvl w:ilvl="3" w:tplc="97F8769E" w:tentative="1">
      <w:start w:val="1"/>
      <w:numFmt w:val="bullet"/>
      <w:lvlText w:val=""/>
      <w:lvlJc w:val="left"/>
      <w:pPr>
        <w:ind w:left="2880" w:hanging="360"/>
      </w:pPr>
      <w:rPr>
        <w:rFonts w:ascii="Symbol" w:hAnsi="Symbol" w:hint="default"/>
      </w:rPr>
    </w:lvl>
    <w:lvl w:ilvl="4" w:tplc="26F83A76" w:tentative="1">
      <w:start w:val="1"/>
      <w:numFmt w:val="bullet"/>
      <w:lvlText w:val="o"/>
      <w:lvlJc w:val="left"/>
      <w:pPr>
        <w:ind w:left="3600" w:hanging="360"/>
      </w:pPr>
      <w:rPr>
        <w:rFonts w:ascii="Courier New" w:hAnsi="Courier New" w:cs="Courier New" w:hint="default"/>
      </w:rPr>
    </w:lvl>
    <w:lvl w:ilvl="5" w:tplc="1C288432" w:tentative="1">
      <w:start w:val="1"/>
      <w:numFmt w:val="bullet"/>
      <w:lvlText w:val=""/>
      <w:lvlJc w:val="left"/>
      <w:pPr>
        <w:ind w:left="4320" w:hanging="360"/>
      </w:pPr>
      <w:rPr>
        <w:rFonts w:ascii="Wingdings" w:hAnsi="Wingdings" w:hint="default"/>
      </w:rPr>
    </w:lvl>
    <w:lvl w:ilvl="6" w:tplc="04569204" w:tentative="1">
      <w:start w:val="1"/>
      <w:numFmt w:val="bullet"/>
      <w:lvlText w:val=""/>
      <w:lvlJc w:val="left"/>
      <w:pPr>
        <w:ind w:left="5040" w:hanging="360"/>
      </w:pPr>
      <w:rPr>
        <w:rFonts w:ascii="Symbol" w:hAnsi="Symbol" w:hint="default"/>
      </w:rPr>
    </w:lvl>
    <w:lvl w:ilvl="7" w:tplc="4EC42B0C" w:tentative="1">
      <w:start w:val="1"/>
      <w:numFmt w:val="bullet"/>
      <w:lvlText w:val="o"/>
      <w:lvlJc w:val="left"/>
      <w:pPr>
        <w:ind w:left="5760" w:hanging="360"/>
      </w:pPr>
      <w:rPr>
        <w:rFonts w:ascii="Courier New" w:hAnsi="Courier New" w:cs="Courier New" w:hint="default"/>
      </w:rPr>
    </w:lvl>
    <w:lvl w:ilvl="8" w:tplc="DDC2F05C" w:tentative="1">
      <w:start w:val="1"/>
      <w:numFmt w:val="bullet"/>
      <w:lvlText w:val=""/>
      <w:lvlJc w:val="left"/>
      <w:pPr>
        <w:ind w:left="6480" w:hanging="360"/>
      </w:pPr>
      <w:rPr>
        <w:rFonts w:ascii="Wingdings" w:hAnsi="Wingdings" w:hint="default"/>
      </w:rPr>
    </w:lvl>
  </w:abstractNum>
  <w:abstractNum w:abstractNumId="1305" w15:restartNumberingAfterBreak="0">
    <w:nsid w:val="78DF63FA"/>
    <w:multiLevelType w:val="hybridMultilevel"/>
    <w:tmpl w:val="8EE6B1A0"/>
    <w:lvl w:ilvl="0" w:tplc="B278230A">
      <w:start w:val="1"/>
      <w:numFmt w:val="bullet"/>
      <w:lvlText w:val=""/>
      <w:lvlJc w:val="left"/>
      <w:pPr>
        <w:ind w:left="720" w:hanging="360"/>
      </w:pPr>
      <w:rPr>
        <w:rFonts w:ascii="Symbol" w:hAnsi="Symbol" w:hint="default"/>
      </w:rPr>
    </w:lvl>
    <w:lvl w:ilvl="1" w:tplc="C11A9C54" w:tentative="1">
      <w:start w:val="1"/>
      <w:numFmt w:val="bullet"/>
      <w:lvlText w:val="o"/>
      <w:lvlJc w:val="left"/>
      <w:pPr>
        <w:ind w:left="1440" w:hanging="360"/>
      </w:pPr>
      <w:rPr>
        <w:rFonts w:ascii="Courier New" w:hAnsi="Courier New" w:cs="Courier New" w:hint="default"/>
      </w:rPr>
    </w:lvl>
    <w:lvl w:ilvl="2" w:tplc="B96CDCE8" w:tentative="1">
      <w:start w:val="1"/>
      <w:numFmt w:val="bullet"/>
      <w:lvlText w:val=""/>
      <w:lvlJc w:val="left"/>
      <w:pPr>
        <w:ind w:left="2160" w:hanging="360"/>
      </w:pPr>
      <w:rPr>
        <w:rFonts w:ascii="Wingdings" w:hAnsi="Wingdings" w:hint="default"/>
      </w:rPr>
    </w:lvl>
    <w:lvl w:ilvl="3" w:tplc="450EB890" w:tentative="1">
      <w:start w:val="1"/>
      <w:numFmt w:val="bullet"/>
      <w:lvlText w:val=""/>
      <w:lvlJc w:val="left"/>
      <w:pPr>
        <w:ind w:left="2880" w:hanging="360"/>
      </w:pPr>
      <w:rPr>
        <w:rFonts w:ascii="Symbol" w:hAnsi="Symbol" w:hint="default"/>
      </w:rPr>
    </w:lvl>
    <w:lvl w:ilvl="4" w:tplc="F02EDCE8" w:tentative="1">
      <w:start w:val="1"/>
      <w:numFmt w:val="bullet"/>
      <w:lvlText w:val="o"/>
      <w:lvlJc w:val="left"/>
      <w:pPr>
        <w:ind w:left="3600" w:hanging="360"/>
      </w:pPr>
      <w:rPr>
        <w:rFonts w:ascii="Courier New" w:hAnsi="Courier New" w:cs="Courier New" w:hint="default"/>
      </w:rPr>
    </w:lvl>
    <w:lvl w:ilvl="5" w:tplc="2AF8B222" w:tentative="1">
      <w:start w:val="1"/>
      <w:numFmt w:val="bullet"/>
      <w:lvlText w:val=""/>
      <w:lvlJc w:val="left"/>
      <w:pPr>
        <w:ind w:left="4320" w:hanging="360"/>
      </w:pPr>
      <w:rPr>
        <w:rFonts w:ascii="Wingdings" w:hAnsi="Wingdings" w:hint="default"/>
      </w:rPr>
    </w:lvl>
    <w:lvl w:ilvl="6" w:tplc="6AE2F6B8" w:tentative="1">
      <w:start w:val="1"/>
      <w:numFmt w:val="bullet"/>
      <w:lvlText w:val=""/>
      <w:lvlJc w:val="left"/>
      <w:pPr>
        <w:ind w:left="5040" w:hanging="360"/>
      </w:pPr>
      <w:rPr>
        <w:rFonts w:ascii="Symbol" w:hAnsi="Symbol" w:hint="default"/>
      </w:rPr>
    </w:lvl>
    <w:lvl w:ilvl="7" w:tplc="A68A6F54" w:tentative="1">
      <w:start w:val="1"/>
      <w:numFmt w:val="bullet"/>
      <w:lvlText w:val="o"/>
      <w:lvlJc w:val="left"/>
      <w:pPr>
        <w:ind w:left="5760" w:hanging="360"/>
      </w:pPr>
      <w:rPr>
        <w:rFonts w:ascii="Courier New" w:hAnsi="Courier New" w:cs="Courier New" w:hint="default"/>
      </w:rPr>
    </w:lvl>
    <w:lvl w:ilvl="8" w:tplc="655044F2" w:tentative="1">
      <w:start w:val="1"/>
      <w:numFmt w:val="bullet"/>
      <w:lvlText w:val=""/>
      <w:lvlJc w:val="left"/>
      <w:pPr>
        <w:ind w:left="6480" w:hanging="360"/>
      </w:pPr>
      <w:rPr>
        <w:rFonts w:ascii="Wingdings" w:hAnsi="Wingdings" w:hint="default"/>
      </w:rPr>
    </w:lvl>
  </w:abstractNum>
  <w:abstractNum w:abstractNumId="1306" w15:restartNumberingAfterBreak="0">
    <w:nsid w:val="78E8250A"/>
    <w:multiLevelType w:val="hybridMultilevel"/>
    <w:tmpl w:val="326CC986"/>
    <w:lvl w:ilvl="0" w:tplc="D0D06E1A">
      <w:start w:val="1"/>
      <w:numFmt w:val="bullet"/>
      <w:lvlText w:val=""/>
      <w:lvlJc w:val="left"/>
      <w:pPr>
        <w:ind w:left="720" w:hanging="360"/>
      </w:pPr>
      <w:rPr>
        <w:rFonts w:ascii="Symbol" w:hAnsi="Symbol" w:hint="default"/>
      </w:rPr>
    </w:lvl>
    <w:lvl w:ilvl="1" w:tplc="39D05DE6" w:tentative="1">
      <w:start w:val="1"/>
      <w:numFmt w:val="bullet"/>
      <w:lvlText w:val="o"/>
      <w:lvlJc w:val="left"/>
      <w:pPr>
        <w:ind w:left="1440" w:hanging="360"/>
      </w:pPr>
      <w:rPr>
        <w:rFonts w:ascii="Courier New" w:hAnsi="Courier New" w:cs="Courier New" w:hint="default"/>
      </w:rPr>
    </w:lvl>
    <w:lvl w:ilvl="2" w:tplc="D50CD5B2">
      <w:start w:val="1"/>
      <w:numFmt w:val="bullet"/>
      <w:lvlText w:val=""/>
      <w:lvlJc w:val="left"/>
      <w:pPr>
        <w:ind w:left="2160" w:hanging="360"/>
      </w:pPr>
      <w:rPr>
        <w:rFonts w:ascii="Wingdings" w:hAnsi="Wingdings" w:hint="default"/>
      </w:rPr>
    </w:lvl>
    <w:lvl w:ilvl="3" w:tplc="A8D8F96E" w:tentative="1">
      <w:start w:val="1"/>
      <w:numFmt w:val="bullet"/>
      <w:lvlText w:val=""/>
      <w:lvlJc w:val="left"/>
      <w:pPr>
        <w:ind w:left="2880" w:hanging="360"/>
      </w:pPr>
      <w:rPr>
        <w:rFonts w:ascii="Symbol" w:hAnsi="Symbol" w:hint="default"/>
      </w:rPr>
    </w:lvl>
    <w:lvl w:ilvl="4" w:tplc="7B34D964" w:tentative="1">
      <w:start w:val="1"/>
      <w:numFmt w:val="bullet"/>
      <w:lvlText w:val="o"/>
      <w:lvlJc w:val="left"/>
      <w:pPr>
        <w:ind w:left="3600" w:hanging="360"/>
      </w:pPr>
      <w:rPr>
        <w:rFonts w:ascii="Courier New" w:hAnsi="Courier New" w:cs="Courier New" w:hint="default"/>
      </w:rPr>
    </w:lvl>
    <w:lvl w:ilvl="5" w:tplc="6E0AE5AE" w:tentative="1">
      <w:start w:val="1"/>
      <w:numFmt w:val="bullet"/>
      <w:lvlText w:val=""/>
      <w:lvlJc w:val="left"/>
      <w:pPr>
        <w:ind w:left="4320" w:hanging="360"/>
      </w:pPr>
      <w:rPr>
        <w:rFonts w:ascii="Wingdings" w:hAnsi="Wingdings" w:hint="default"/>
      </w:rPr>
    </w:lvl>
    <w:lvl w:ilvl="6" w:tplc="D750D948" w:tentative="1">
      <w:start w:val="1"/>
      <w:numFmt w:val="bullet"/>
      <w:lvlText w:val=""/>
      <w:lvlJc w:val="left"/>
      <w:pPr>
        <w:ind w:left="5040" w:hanging="360"/>
      </w:pPr>
      <w:rPr>
        <w:rFonts w:ascii="Symbol" w:hAnsi="Symbol" w:hint="default"/>
      </w:rPr>
    </w:lvl>
    <w:lvl w:ilvl="7" w:tplc="17489AE0" w:tentative="1">
      <w:start w:val="1"/>
      <w:numFmt w:val="bullet"/>
      <w:lvlText w:val="o"/>
      <w:lvlJc w:val="left"/>
      <w:pPr>
        <w:ind w:left="5760" w:hanging="360"/>
      </w:pPr>
      <w:rPr>
        <w:rFonts w:ascii="Courier New" w:hAnsi="Courier New" w:cs="Courier New" w:hint="default"/>
      </w:rPr>
    </w:lvl>
    <w:lvl w:ilvl="8" w:tplc="F68058FA" w:tentative="1">
      <w:start w:val="1"/>
      <w:numFmt w:val="bullet"/>
      <w:lvlText w:val=""/>
      <w:lvlJc w:val="left"/>
      <w:pPr>
        <w:ind w:left="6480" w:hanging="360"/>
      </w:pPr>
      <w:rPr>
        <w:rFonts w:ascii="Wingdings" w:hAnsi="Wingdings" w:hint="default"/>
      </w:rPr>
    </w:lvl>
  </w:abstractNum>
  <w:abstractNum w:abstractNumId="1307" w15:restartNumberingAfterBreak="0">
    <w:nsid w:val="78FD61E8"/>
    <w:multiLevelType w:val="hybridMultilevel"/>
    <w:tmpl w:val="8D20AF6A"/>
    <w:lvl w:ilvl="0" w:tplc="E5569500">
      <w:start w:val="1"/>
      <w:numFmt w:val="bullet"/>
      <w:lvlText w:val=""/>
      <w:lvlJc w:val="left"/>
      <w:pPr>
        <w:ind w:left="720" w:hanging="360"/>
      </w:pPr>
      <w:rPr>
        <w:rFonts w:ascii="Symbol" w:hAnsi="Symbol" w:hint="default"/>
      </w:rPr>
    </w:lvl>
    <w:lvl w:ilvl="1" w:tplc="94C61846" w:tentative="1">
      <w:start w:val="1"/>
      <w:numFmt w:val="bullet"/>
      <w:lvlText w:val="o"/>
      <w:lvlJc w:val="left"/>
      <w:pPr>
        <w:ind w:left="1440" w:hanging="360"/>
      </w:pPr>
      <w:rPr>
        <w:rFonts w:ascii="Courier New" w:hAnsi="Courier New" w:cs="Courier New" w:hint="default"/>
      </w:rPr>
    </w:lvl>
    <w:lvl w:ilvl="2" w:tplc="BAFE3606">
      <w:start w:val="1"/>
      <w:numFmt w:val="bullet"/>
      <w:lvlText w:val=""/>
      <w:lvlJc w:val="left"/>
      <w:pPr>
        <w:ind w:left="2160" w:hanging="360"/>
      </w:pPr>
      <w:rPr>
        <w:rFonts w:ascii="Wingdings" w:hAnsi="Wingdings" w:hint="default"/>
      </w:rPr>
    </w:lvl>
    <w:lvl w:ilvl="3" w:tplc="131A27AC" w:tentative="1">
      <w:start w:val="1"/>
      <w:numFmt w:val="bullet"/>
      <w:lvlText w:val=""/>
      <w:lvlJc w:val="left"/>
      <w:pPr>
        <w:ind w:left="2880" w:hanging="360"/>
      </w:pPr>
      <w:rPr>
        <w:rFonts w:ascii="Symbol" w:hAnsi="Symbol" w:hint="default"/>
      </w:rPr>
    </w:lvl>
    <w:lvl w:ilvl="4" w:tplc="491AF168" w:tentative="1">
      <w:start w:val="1"/>
      <w:numFmt w:val="bullet"/>
      <w:lvlText w:val="o"/>
      <w:lvlJc w:val="left"/>
      <w:pPr>
        <w:ind w:left="3600" w:hanging="360"/>
      </w:pPr>
      <w:rPr>
        <w:rFonts w:ascii="Courier New" w:hAnsi="Courier New" w:cs="Courier New" w:hint="default"/>
      </w:rPr>
    </w:lvl>
    <w:lvl w:ilvl="5" w:tplc="CDCA325A" w:tentative="1">
      <w:start w:val="1"/>
      <w:numFmt w:val="bullet"/>
      <w:lvlText w:val=""/>
      <w:lvlJc w:val="left"/>
      <w:pPr>
        <w:ind w:left="4320" w:hanging="360"/>
      </w:pPr>
      <w:rPr>
        <w:rFonts w:ascii="Wingdings" w:hAnsi="Wingdings" w:hint="default"/>
      </w:rPr>
    </w:lvl>
    <w:lvl w:ilvl="6" w:tplc="FD96F70C" w:tentative="1">
      <w:start w:val="1"/>
      <w:numFmt w:val="bullet"/>
      <w:lvlText w:val=""/>
      <w:lvlJc w:val="left"/>
      <w:pPr>
        <w:ind w:left="5040" w:hanging="360"/>
      </w:pPr>
      <w:rPr>
        <w:rFonts w:ascii="Symbol" w:hAnsi="Symbol" w:hint="default"/>
      </w:rPr>
    </w:lvl>
    <w:lvl w:ilvl="7" w:tplc="3AC042B0" w:tentative="1">
      <w:start w:val="1"/>
      <w:numFmt w:val="bullet"/>
      <w:lvlText w:val="o"/>
      <w:lvlJc w:val="left"/>
      <w:pPr>
        <w:ind w:left="5760" w:hanging="360"/>
      </w:pPr>
      <w:rPr>
        <w:rFonts w:ascii="Courier New" w:hAnsi="Courier New" w:cs="Courier New" w:hint="default"/>
      </w:rPr>
    </w:lvl>
    <w:lvl w:ilvl="8" w:tplc="ADC61DD0" w:tentative="1">
      <w:start w:val="1"/>
      <w:numFmt w:val="bullet"/>
      <w:lvlText w:val=""/>
      <w:lvlJc w:val="left"/>
      <w:pPr>
        <w:ind w:left="6480" w:hanging="360"/>
      </w:pPr>
      <w:rPr>
        <w:rFonts w:ascii="Wingdings" w:hAnsi="Wingdings" w:hint="default"/>
      </w:rPr>
    </w:lvl>
  </w:abstractNum>
  <w:abstractNum w:abstractNumId="1308" w15:restartNumberingAfterBreak="0">
    <w:nsid w:val="79016495"/>
    <w:multiLevelType w:val="hybridMultilevel"/>
    <w:tmpl w:val="C8CE0FC6"/>
    <w:lvl w:ilvl="0" w:tplc="613E1C5A">
      <w:start w:val="1"/>
      <w:numFmt w:val="bullet"/>
      <w:lvlText w:val=""/>
      <w:lvlJc w:val="left"/>
      <w:pPr>
        <w:ind w:left="720" w:hanging="360"/>
      </w:pPr>
      <w:rPr>
        <w:rFonts w:ascii="Symbol" w:hAnsi="Symbol" w:hint="default"/>
      </w:rPr>
    </w:lvl>
    <w:lvl w:ilvl="1" w:tplc="0540BF4E" w:tentative="1">
      <w:start w:val="1"/>
      <w:numFmt w:val="bullet"/>
      <w:lvlText w:val="o"/>
      <w:lvlJc w:val="left"/>
      <w:pPr>
        <w:ind w:left="1440" w:hanging="360"/>
      </w:pPr>
      <w:rPr>
        <w:rFonts w:ascii="Courier New" w:hAnsi="Courier New" w:cs="Courier New" w:hint="default"/>
      </w:rPr>
    </w:lvl>
    <w:lvl w:ilvl="2" w:tplc="97E226D0">
      <w:start w:val="1"/>
      <w:numFmt w:val="bullet"/>
      <w:lvlText w:val=""/>
      <w:lvlJc w:val="left"/>
      <w:pPr>
        <w:ind w:left="2160" w:hanging="360"/>
      </w:pPr>
      <w:rPr>
        <w:rFonts w:ascii="Wingdings" w:hAnsi="Wingdings" w:hint="default"/>
      </w:rPr>
    </w:lvl>
    <w:lvl w:ilvl="3" w:tplc="7B0E3A32" w:tentative="1">
      <w:start w:val="1"/>
      <w:numFmt w:val="bullet"/>
      <w:lvlText w:val=""/>
      <w:lvlJc w:val="left"/>
      <w:pPr>
        <w:ind w:left="2880" w:hanging="360"/>
      </w:pPr>
      <w:rPr>
        <w:rFonts w:ascii="Symbol" w:hAnsi="Symbol" w:hint="default"/>
      </w:rPr>
    </w:lvl>
    <w:lvl w:ilvl="4" w:tplc="EF28804C" w:tentative="1">
      <w:start w:val="1"/>
      <w:numFmt w:val="bullet"/>
      <w:lvlText w:val="o"/>
      <w:lvlJc w:val="left"/>
      <w:pPr>
        <w:ind w:left="3600" w:hanging="360"/>
      </w:pPr>
      <w:rPr>
        <w:rFonts w:ascii="Courier New" w:hAnsi="Courier New" w:cs="Courier New" w:hint="default"/>
      </w:rPr>
    </w:lvl>
    <w:lvl w:ilvl="5" w:tplc="5FD2810A" w:tentative="1">
      <w:start w:val="1"/>
      <w:numFmt w:val="bullet"/>
      <w:lvlText w:val=""/>
      <w:lvlJc w:val="left"/>
      <w:pPr>
        <w:ind w:left="4320" w:hanging="360"/>
      </w:pPr>
      <w:rPr>
        <w:rFonts w:ascii="Wingdings" w:hAnsi="Wingdings" w:hint="default"/>
      </w:rPr>
    </w:lvl>
    <w:lvl w:ilvl="6" w:tplc="F1CA5B20" w:tentative="1">
      <w:start w:val="1"/>
      <w:numFmt w:val="bullet"/>
      <w:lvlText w:val=""/>
      <w:lvlJc w:val="left"/>
      <w:pPr>
        <w:ind w:left="5040" w:hanging="360"/>
      </w:pPr>
      <w:rPr>
        <w:rFonts w:ascii="Symbol" w:hAnsi="Symbol" w:hint="default"/>
      </w:rPr>
    </w:lvl>
    <w:lvl w:ilvl="7" w:tplc="4F8ABD50" w:tentative="1">
      <w:start w:val="1"/>
      <w:numFmt w:val="bullet"/>
      <w:lvlText w:val="o"/>
      <w:lvlJc w:val="left"/>
      <w:pPr>
        <w:ind w:left="5760" w:hanging="360"/>
      </w:pPr>
      <w:rPr>
        <w:rFonts w:ascii="Courier New" w:hAnsi="Courier New" w:cs="Courier New" w:hint="default"/>
      </w:rPr>
    </w:lvl>
    <w:lvl w:ilvl="8" w:tplc="16005584" w:tentative="1">
      <w:start w:val="1"/>
      <w:numFmt w:val="bullet"/>
      <w:lvlText w:val=""/>
      <w:lvlJc w:val="left"/>
      <w:pPr>
        <w:ind w:left="6480" w:hanging="360"/>
      </w:pPr>
      <w:rPr>
        <w:rFonts w:ascii="Wingdings" w:hAnsi="Wingdings" w:hint="default"/>
      </w:rPr>
    </w:lvl>
  </w:abstractNum>
  <w:abstractNum w:abstractNumId="1309" w15:restartNumberingAfterBreak="0">
    <w:nsid w:val="7905022C"/>
    <w:multiLevelType w:val="hybridMultilevel"/>
    <w:tmpl w:val="E410D162"/>
    <w:lvl w:ilvl="0" w:tplc="4F26D548">
      <w:start w:val="1"/>
      <w:numFmt w:val="bullet"/>
      <w:lvlText w:val=""/>
      <w:lvlJc w:val="left"/>
      <w:pPr>
        <w:ind w:left="720" w:hanging="360"/>
      </w:pPr>
      <w:rPr>
        <w:rFonts w:ascii="Symbol" w:hAnsi="Symbol" w:hint="default"/>
      </w:rPr>
    </w:lvl>
    <w:lvl w:ilvl="1" w:tplc="A7DAD9FC">
      <w:start w:val="1"/>
      <w:numFmt w:val="bullet"/>
      <w:lvlText w:val="o"/>
      <w:lvlJc w:val="left"/>
      <w:pPr>
        <w:ind w:left="1440" w:hanging="360"/>
      </w:pPr>
      <w:rPr>
        <w:rFonts w:ascii="Courier New" w:hAnsi="Courier New" w:cs="Courier New" w:hint="default"/>
      </w:rPr>
    </w:lvl>
    <w:lvl w:ilvl="2" w:tplc="435EF4EC" w:tentative="1">
      <w:start w:val="1"/>
      <w:numFmt w:val="bullet"/>
      <w:lvlText w:val=""/>
      <w:lvlJc w:val="left"/>
      <w:pPr>
        <w:ind w:left="2160" w:hanging="360"/>
      </w:pPr>
      <w:rPr>
        <w:rFonts w:ascii="Wingdings" w:hAnsi="Wingdings" w:hint="default"/>
      </w:rPr>
    </w:lvl>
    <w:lvl w:ilvl="3" w:tplc="CA0852B8" w:tentative="1">
      <w:start w:val="1"/>
      <w:numFmt w:val="bullet"/>
      <w:lvlText w:val=""/>
      <w:lvlJc w:val="left"/>
      <w:pPr>
        <w:ind w:left="2880" w:hanging="360"/>
      </w:pPr>
      <w:rPr>
        <w:rFonts w:ascii="Symbol" w:hAnsi="Symbol" w:hint="default"/>
      </w:rPr>
    </w:lvl>
    <w:lvl w:ilvl="4" w:tplc="C3AA0D48" w:tentative="1">
      <w:start w:val="1"/>
      <w:numFmt w:val="bullet"/>
      <w:lvlText w:val="o"/>
      <w:lvlJc w:val="left"/>
      <w:pPr>
        <w:ind w:left="3600" w:hanging="360"/>
      </w:pPr>
      <w:rPr>
        <w:rFonts w:ascii="Courier New" w:hAnsi="Courier New" w:cs="Courier New" w:hint="default"/>
      </w:rPr>
    </w:lvl>
    <w:lvl w:ilvl="5" w:tplc="D87CC468" w:tentative="1">
      <w:start w:val="1"/>
      <w:numFmt w:val="bullet"/>
      <w:lvlText w:val=""/>
      <w:lvlJc w:val="left"/>
      <w:pPr>
        <w:ind w:left="4320" w:hanging="360"/>
      </w:pPr>
      <w:rPr>
        <w:rFonts w:ascii="Wingdings" w:hAnsi="Wingdings" w:hint="default"/>
      </w:rPr>
    </w:lvl>
    <w:lvl w:ilvl="6" w:tplc="3B7A2196" w:tentative="1">
      <w:start w:val="1"/>
      <w:numFmt w:val="bullet"/>
      <w:lvlText w:val=""/>
      <w:lvlJc w:val="left"/>
      <w:pPr>
        <w:ind w:left="5040" w:hanging="360"/>
      </w:pPr>
      <w:rPr>
        <w:rFonts w:ascii="Symbol" w:hAnsi="Symbol" w:hint="default"/>
      </w:rPr>
    </w:lvl>
    <w:lvl w:ilvl="7" w:tplc="FDEAA020" w:tentative="1">
      <w:start w:val="1"/>
      <w:numFmt w:val="bullet"/>
      <w:lvlText w:val="o"/>
      <w:lvlJc w:val="left"/>
      <w:pPr>
        <w:ind w:left="5760" w:hanging="360"/>
      </w:pPr>
      <w:rPr>
        <w:rFonts w:ascii="Courier New" w:hAnsi="Courier New" w:cs="Courier New" w:hint="default"/>
      </w:rPr>
    </w:lvl>
    <w:lvl w:ilvl="8" w:tplc="8BFCB43A" w:tentative="1">
      <w:start w:val="1"/>
      <w:numFmt w:val="bullet"/>
      <w:lvlText w:val=""/>
      <w:lvlJc w:val="left"/>
      <w:pPr>
        <w:ind w:left="6480" w:hanging="360"/>
      </w:pPr>
      <w:rPr>
        <w:rFonts w:ascii="Wingdings" w:hAnsi="Wingdings" w:hint="default"/>
      </w:rPr>
    </w:lvl>
  </w:abstractNum>
  <w:abstractNum w:abstractNumId="1310" w15:restartNumberingAfterBreak="0">
    <w:nsid w:val="790F7462"/>
    <w:multiLevelType w:val="hybridMultilevel"/>
    <w:tmpl w:val="24ECBD48"/>
    <w:lvl w:ilvl="0" w:tplc="F0B87760">
      <w:start w:val="1"/>
      <w:numFmt w:val="bullet"/>
      <w:lvlText w:val=""/>
      <w:lvlJc w:val="left"/>
      <w:pPr>
        <w:ind w:left="720" w:hanging="360"/>
      </w:pPr>
      <w:rPr>
        <w:rFonts w:ascii="Symbol" w:hAnsi="Symbol" w:hint="default"/>
      </w:rPr>
    </w:lvl>
    <w:lvl w:ilvl="1" w:tplc="31260078">
      <w:start w:val="1"/>
      <w:numFmt w:val="bullet"/>
      <w:lvlText w:val="o"/>
      <w:lvlJc w:val="left"/>
      <w:pPr>
        <w:ind w:left="1440" w:hanging="360"/>
      </w:pPr>
      <w:rPr>
        <w:rFonts w:ascii="Courier New" w:hAnsi="Courier New" w:cs="Courier New" w:hint="default"/>
      </w:rPr>
    </w:lvl>
    <w:lvl w:ilvl="2" w:tplc="53AC4206" w:tentative="1">
      <w:start w:val="1"/>
      <w:numFmt w:val="bullet"/>
      <w:lvlText w:val=""/>
      <w:lvlJc w:val="left"/>
      <w:pPr>
        <w:ind w:left="2160" w:hanging="360"/>
      </w:pPr>
      <w:rPr>
        <w:rFonts w:ascii="Wingdings" w:hAnsi="Wingdings" w:hint="default"/>
      </w:rPr>
    </w:lvl>
    <w:lvl w:ilvl="3" w:tplc="68B667A8" w:tentative="1">
      <w:start w:val="1"/>
      <w:numFmt w:val="bullet"/>
      <w:lvlText w:val=""/>
      <w:lvlJc w:val="left"/>
      <w:pPr>
        <w:ind w:left="2880" w:hanging="360"/>
      </w:pPr>
      <w:rPr>
        <w:rFonts w:ascii="Symbol" w:hAnsi="Symbol" w:hint="default"/>
      </w:rPr>
    </w:lvl>
    <w:lvl w:ilvl="4" w:tplc="21AE6C2E" w:tentative="1">
      <w:start w:val="1"/>
      <w:numFmt w:val="bullet"/>
      <w:lvlText w:val="o"/>
      <w:lvlJc w:val="left"/>
      <w:pPr>
        <w:ind w:left="3600" w:hanging="360"/>
      </w:pPr>
      <w:rPr>
        <w:rFonts w:ascii="Courier New" w:hAnsi="Courier New" w:cs="Courier New" w:hint="default"/>
      </w:rPr>
    </w:lvl>
    <w:lvl w:ilvl="5" w:tplc="A100E678" w:tentative="1">
      <w:start w:val="1"/>
      <w:numFmt w:val="bullet"/>
      <w:lvlText w:val=""/>
      <w:lvlJc w:val="left"/>
      <w:pPr>
        <w:ind w:left="4320" w:hanging="360"/>
      </w:pPr>
      <w:rPr>
        <w:rFonts w:ascii="Wingdings" w:hAnsi="Wingdings" w:hint="default"/>
      </w:rPr>
    </w:lvl>
    <w:lvl w:ilvl="6" w:tplc="185CE38E" w:tentative="1">
      <w:start w:val="1"/>
      <w:numFmt w:val="bullet"/>
      <w:lvlText w:val=""/>
      <w:lvlJc w:val="left"/>
      <w:pPr>
        <w:ind w:left="5040" w:hanging="360"/>
      </w:pPr>
      <w:rPr>
        <w:rFonts w:ascii="Symbol" w:hAnsi="Symbol" w:hint="default"/>
      </w:rPr>
    </w:lvl>
    <w:lvl w:ilvl="7" w:tplc="7EE8FD48" w:tentative="1">
      <w:start w:val="1"/>
      <w:numFmt w:val="bullet"/>
      <w:lvlText w:val="o"/>
      <w:lvlJc w:val="left"/>
      <w:pPr>
        <w:ind w:left="5760" w:hanging="360"/>
      </w:pPr>
      <w:rPr>
        <w:rFonts w:ascii="Courier New" w:hAnsi="Courier New" w:cs="Courier New" w:hint="default"/>
      </w:rPr>
    </w:lvl>
    <w:lvl w:ilvl="8" w:tplc="60E00A52" w:tentative="1">
      <w:start w:val="1"/>
      <w:numFmt w:val="bullet"/>
      <w:lvlText w:val=""/>
      <w:lvlJc w:val="left"/>
      <w:pPr>
        <w:ind w:left="6480" w:hanging="360"/>
      </w:pPr>
      <w:rPr>
        <w:rFonts w:ascii="Wingdings" w:hAnsi="Wingdings" w:hint="default"/>
      </w:rPr>
    </w:lvl>
  </w:abstractNum>
  <w:abstractNum w:abstractNumId="1311" w15:restartNumberingAfterBreak="0">
    <w:nsid w:val="79271B5B"/>
    <w:multiLevelType w:val="hybridMultilevel"/>
    <w:tmpl w:val="47CA8668"/>
    <w:lvl w:ilvl="0" w:tplc="D57CB8CC">
      <w:start w:val="1"/>
      <w:numFmt w:val="bullet"/>
      <w:lvlText w:val=""/>
      <w:lvlJc w:val="left"/>
      <w:pPr>
        <w:ind w:left="720" w:hanging="360"/>
      </w:pPr>
      <w:rPr>
        <w:rFonts w:ascii="Symbol" w:hAnsi="Symbol" w:hint="default"/>
      </w:rPr>
    </w:lvl>
    <w:lvl w:ilvl="1" w:tplc="1F14B4FC">
      <w:start w:val="1"/>
      <w:numFmt w:val="bullet"/>
      <w:lvlText w:val="o"/>
      <w:lvlJc w:val="left"/>
      <w:pPr>
        <w:ind w:left="1440" w:hanging="360"/>
      </w:pPr>
      <w:rPr>
        <w:rFonts w:ascii="Courier New" w:hAnsi="Courier New" w:cs="Courier New" w:hint="default"/>
      </w:rPr>
    </w:lvl>
    <w:lvl w:ilvl="2" w:tplc="AF0E6172" w:tentative="1">
      <w:start w:val="1"/>
      <w:numFmt w:val="bullet"/>
      <w:lvlText w:val=""/>
      <w:lvlJc w:val="left"/>
      <w:pPr>
        <w:ind w:left="2160" w:hanging="360"/>
      </w:pPr>
      <w:rPr>
        <w:rFonts w:ascii="Wingdings" w:hAnsi="Wingdings" w:hint="default"/>
      </w:rPr>
    </w:lvl>
    <w:lvl w:ilvl="3" w:tplc="CBF037BC" w:tentative="1">
      <w:start w:val="1"/>
      <w:numFmt w:val="bullet"/>
      <w:lvlText w:val=""/>
      <w:lvlJc w:val="left"/>
      <w:pPr>
        <w:ind w:left="2880" w:hanging="360"/>
      </w:pPr>
      <w:rPr>
        <w:rFonts w:ascii="Symbol" w:hAnsi="Symbol" w:hint="default"/>
      </w:rPr>
    </w:lvl>
    <w:lvl w:ilvl="4" w:tplc="766A1C12" w:tentative="1">
      <w:start w:val="1"/>
      <w:numFmt w:val="bullet"/>
      <w:lvlText w:val="o"/>
      <w:lvlJc w:val="left"/>
      <w:pPr>
        <w:ind w:left="3600" w:hanging="360"/>
      </w:pPr>
      <w:rPr>
        <w:rFonts w:ascii="Courier New" w:hAnsi="Courier New" w:cs="Courier New" w:hint="default"/>
      </w:rPr>
    </w:lvl>
    <w:lvl w:ilvl="5" w:tplc="453684E4" w:tentative="1">
      <w:start w:val="1"/>
      <w:numFmt w:val="bullet"/>
      <w:lvlText w:val=""/>
      <w:lvlJc w:val="left"/>
      <w:pPr>
        <w:ind w:left="4320" w:hanging="360"/>
      </w:pPr>
      <w:rPr>
        <w:rFonts w:ascii="Wingdings" w:hAnsi="Wingdings" w:hint="default"/>
      </w:rPr>
    </w:lvl>
    <w:lvl w:ilvl="6" w:tplc="C7524D6A" w:tentative="1">
      <w:start w:val="1"/>
      <w:numFmt w:val="bullet"/>
      <w:lvlText w:val=""/>
      <w:lvlJc w:val="left"/>
      <w:pPr>
        <w:ind w:left="5040" w:hanging="360"/>
      </w:pPr>
      <w:rPr>
        <w:rFonts w:ascii="Symbol" w:hAnsi="Symbol" w:hint="default"/>
      </w:rPr>
    </w:lvl>
    <w:lvl w:ilvl="7" w:tplc="43B86582" w:tentative="1">
      <w:start w:val="1"/>
      <w:numFmt w:val="bullet"/>
      <w:lvlText w:val="o"/>
      <w:lvlJc w:val="left"/>
      <w:pPr>
        <w:ind w:left="5760" w:hanging="360"/>
      </w:pPr>
      <w:rPr>
        <w:rFonts w:ascii="Courier New" w:hAnsi="Courier New" w:cs="Courier New" w:hint="default"/>
      </w:rPr>
    </w:lvl>
    <w:lvl w:ilvl="8" w:tplc="C34A9A74" w:tentative="1">
      <w:start w:val="1"/>
      <w:numFmt w:val="bullet"/>
      <w:lvlText w:val=""/>
      <w:lvlJc w:val="left"/>
      <w:pPr>
        <w:ind w:left="6480" w:hanging="360"/>
      </w:pPr>
      <w:rPr>
        <w:rFonts w:ascii="Wingdings" w:hAnsi="Wingdings" w:hint="default"/>
      </w:rPr>
    </w:lvl>
  </w:abstractNum>
  <w:abstractNum w:abstractNumId="1312" w15:restartNumberingAfterBreak="0">
    <w:nsid w:val="793241BA"/>
    <w:multiLevelType w:val="hybridMultilevel"/>
    <w:tmpl w:val="77F21702"/>
    <w:lvl w:ilvl="0" w:tplc="1AE62F5E">
      <w:start w:val="1"/>
      <w:numFmt w:val="bullet"/>
      <w:lvlText w:val=""/>
      <w:lvlJc w:val="left"/>
      <w:pPr>
        <w:ind w:left="720" w:hanging="360"/>
      </w:pPr>
      <w:rPr>
        <w:rFonts w:ascii="Symbol" w:hAnsi="Symbol" w:hint="default"/>
      </w:rPr>
    </w:lvl>
    <w:lvl w:ilvl="1" w:tplc="7E3E8512" w:tentative="1">
      <w:start w:val="1"/>
      <w:numFmt w:val="bullet"/>
      <w:lvlText w:val="o"/>
      <w:lvlJc w:val="left"/>
      <w:pPr>
        <w:ind w:left="1440" w:hanging="360"/>
      </w:pPr>
      <w:rPr>
        <w:rFonts w:ascii="Courier New" w:hAnsi="Courier New" w:cs="Courier New" w:hint="default"/>
      </w:rPr>
    </w:lvl>
    <w:lvl w:ilvl="2" w:tplc="948426C8">
      <w:start w:val="1"/>
      <w:numFmt w:val="bullet"/>
      <w:lvlText w:val=""/>
      <w:lvlJc w:val="left"/>
      <w:pPr>
        <w:ind w:left="2160" w:hanging="360"/>
      </w:pPr>
      <w:rPr>
        <w:rFonts w:ascii="Wingdings" w:hAnsi="Wingdings" w:hint="default"/>
      </w:rPr>
    </w:lvl>
    <w:lvl w:ilvl="3" w:tplc="15441588" w:tentative="1">
      <w:start w:val="1"/>
      <w:numFmt w:val="bullet"/>
      <w:lvlText w:val=""/>
      <w:lvlJc w:val="left"/>
      <w:pPr>
        <w:ind w:left="2880" w:hanging="360"/>
      </w:pPr>
      <w:rPr>
        <w:rFonts w:ascii="Symbol" w:hAnsi="Symbol" w:hint="default"/>
      </w:rPr>
    </w:lvl>
    <w:lvl w:ilvl="4" w:tplc="53E0188C" w:tentative="1">
      <w:start w:val="1"/>
      <w:numFmt w:val="bullet"/>
      <w:lvlText w:val="o"/>
      <w:lvlJc w:val="left"/>
      <w:pPr>
        <w:ind w:left="3600" w:hanging="360"/>
      </w:pPr>
      <w:rPr>
        <w:rFonts w:ascii="Courier New" w:hAnsi="Courier New" w:cs="Courier New" w:hint="default"/>
      </w:rPr>
    </w:lvl>
    <w:lvl w:ilvl="5" w:tplc="22DE0A7C" w:tentative="1">
      <w:start w:val="1"/>
      <w:numFmt w:val="bullet"/>
      <w:lvlText w:val=""/>
      <w:lvlJc w:val="left"/>
      <w:pPr>
        <w:ind w:left="4320" w:hanging="360"/>
      </w:pPr>
      <w:rPr>
        <w:rFonts w:ascii="Wingdings" w:hAnsi="Wingdings" w:hint="default"/>
      </w:rPr>
    </w:lvl>
    <w:lvl w:ilvl="6" w:tplc="86365DC6" w:tentative="1">
      <w:start w:val="1"/>
      <w:numFmt w:val="bullet"/>
      <w:lvlText w:val=""/>
      <w:lvlJc w:val="left"/>
      <w:pPr>
        <w:ind w:left="5040" w:hanging="360"/>
      </w:pPr>
      <w:rPr>
        <w:rFonts w:ascii="Symbol" w:hAnsi="Symbol" w:hint="default"/>
      </w:rPr>
    </w:lvl>
    <w:lvl w:ilvl="7" w:tplc="04548E3C" w:tentative="1">
      <w:start w:val="1"/>
      <w:numFmt w:val="bullet"/>
      <w:lvlText w:val="o"/>
      <w:lvlJc w:val="left"/>
      <w:pPr>
        <w:ind w:left="5760" w:hanging="360"/>
      </w:pPr>
      <w:rPr>
        <w:rFonts w:ascii="Courier New" w:hAnsi="Courier New" w:cs="Courier New" w:hint="default"/>
      </w:rPr>
    </w:lvl>
    <w:lvl w:ilvl="8" w:tplc="290C2770" w:tentative="1">
      <w:start w:val="1"/>
      <w:numFmt w:val="bullet"/>
      <w:lvlText w:val=""/>
      <w:lvlJc w:val="left"/>
      <w:pPr>
        <w:ind w:left="6480" w:hanging="360"/>
      </w:pPr>
      <w:rPr>
        <w:rFonts w:ascii="Wingdings" w:hAnsi="Wingdings" w:hint="default"/>
      </w:rPr>
    </w:lvl>
  </w:abstractNum>
  <w:abstractNum w:abstractNumId="1313" w15:restartNumberingAfterBreak="0">
    <w:nsid w:val="79336B4D"/>
    <w:multiLevelType w:val="hybridMultilevel"/>
    <w:tmpl w:val="54C815F8"/>
    <w:lvl w:ilvl="0" w:tplc="3378E438">
      <w:start w:val="1"/>
      <w:numFmt w:val="bullet"/>
      <w:lvlText w:val=""/>
      <w:lvlJc w:val="left"/>
      <w:pPr>
        <w:ind w:left="720" w:hanging="360"/>
      </w:pPr>
      <w:rPr>
        <w:rFonts w:ascii="Symbol" w:hAnsi="Symbol" w:hint="default"/>
      </w:rPr>
    </w:lvl>
    <w:lvl w:ilvl="1" w:tplc="B9884B60" w:tentative="1">
      <w:start w:val="1"/>
      <w:numFmt w:val="bullet"/>
      <w:lvlText w:val="o"/>
      <w:lvlJc w:val="left"/>
      <w:pPr>
        <w:ind w:left="1440" w:hanging="360"/>
      </w:pPr>
      <w:rPr>
        <w:rFonts w:ascii="Courier New" w:hAnsi="Courier New" w:cs="Courier New" w:hint="default"/>
      </w:rPr>
    </w:lvl>
    <w:lvl w:ilvl="2" w:tplc="2BD2638A" w:tentative="1">
      <w:start w:val="1"/>
      <w:numFmt w:val="bullet"/>
      <w:lvlText w:val=""/>
      <w:lvlJc w:val="left"/>
      <w:pPr>
        <w:ind w:left="2160" w:hanging="360"/>
      </w:pPr>
      <w:rPr>
        <w:rFonts w:ascii="Wingdings" w:hAnsi="Wingdings" w:hint="default"/>
      </w:rPr>
    </w:lvl>
    <w:lvl w:ilvl="3" w:tplc="43661548" w:tentative="1">
      <w:start w:val="1"/>
      <w:numFmt w:val="bullet"/>
      <w:lvlText w:val=""/>
      <w:lvlJc w:val="left"/>
      <w:pPr>
        <w:ind w:left="2880" w:hanging="360"/>
      </w:pPr>
      <w:rPr>
        <w:rFonts w:ascii="Symbol" w:hAnsi="Symbol" w:hint="default"/>
      </w:rPr>
    </w:lvl>
    <w:lvl w:ilvl="4" w:tplc="E42ACD74" w:tentative="1">
      <w:start w:val="1"/>
      <w:numFmt w:val="bullet"/>
      <w:lvlText w:val="o"/>
      <w:lvlJc w:val="left"/>
      <w:pPr>
        <w:ind w:left="3600" w:hanging="360"/>
      </w:pPr>
      <w:rPr>
        <w:rFonts w:ascii="Courier New" w:hAnsi="Courier New" w:cs="Courier New" w:hint="default"/>
      </w:rPr>
    </w:lvl>
    <w:lvl w:ilvl="5" w:tplc="8CEE0F78" w:tentative="1">
      <w:start w:val="1"/>
      <w:numFmt w:val="bullet"/>
      <w:lvlText w:val=""/>
      <w:lvlJc w:val="left"/>
      <w:pPr>
        <w:ind w:left="4320" w:hanging="360"/>
      </w:pPr>
      <w:rPr>
        <w:rFonts w:ascii="Wingdings" w:hAnsi="Wingdings" w:hint="default"/>
      </w:rPr>
    </w:lvl>
    <w:lvl w:ilvl="6" w:tplc="CE1CC7E2" w:tentative="1">
      <w:start w:val="1"/>
      <w:numFmt w:val="bullet"/>
      <w:lvlText w:val=""/>
      <w:lvlJc w:val="left"/>
      <w:pPr>
        <w:ind w:left="5040" w:hanging="360"/>
      </w:pPr>
      <w:rPr>
        <w:rFonts w:ascii="Symbol" w:hAnsi="Symbol" w:hint="default"/>
      </w:rPr>
    </w:lvl>
    <w:lvl w:ilvl="7" w:tplc="D3807A14" w:tentative="1">
      <w:start w:val="1"/>
      <w:numFmt w:val="bullet"/>
      <w:lvlText w:val="o"/>
      <w:lvlJc w:val="left"/>
      <w:pPr>
        <w:ind w:left="5760" w:hanging="360"/>
      </w:pPr>
      <w:rPr>
        <w:rFonts w:ascii="Courier New" w:hAnsi="Courier New" w:cs="Courier New" w:hint="default"/>
      </w:rPr>
    </w:lvl>
    <w:lvl w:ilvl="8" w:tplc="E44A7532" w:tentative="1">
      <w:start w:val="1"/>
      <w:numFmt w:val="bullet"/>
      <w:lvlText w:val=""/>
      <w:lvlJc w:val="left"/>
      <w:pPr>
        <w:ind w:left="6480" w:hanging="360"/>
      </w:pPr>
      <w:rPr>
        <w:rFonts w:ascii="Wingdings" w:hAnsi="Wingdings" w:hint="default"/>
      </w:rPr>
    </w:lvl>
  </w:abstractNum>
  <w:abstractNum w:abstractNumId="1314" w15:restartNumberingAfterBreak="0">
    <w:nsid w:val="79614F81"/>
    <w:multiLevelType w:val="hybridMultilevel"/>
    <w:tmpl w:val="A84E361A"/>
    <w:lvl w:ilvl="0" w:tplc="D2D60DA6">
      <w:start w:val="1"/>
      <w:numFmt w:val="bullet"/>
      <w:lvlText w:val=""/>
      <w:lvlJc w:val="left"/>
      <w:pPr>
        <w:ind w:left="720" w:hanging="360"/>
      </w:pPr>
      <w:rPr>
        <w:rFonts w:ascii="Symbol" w:hAnsi="Symbol" w:hint="default"/>
      </w:rPr>
    </w:lvl>
    <w:lvl w:ilvl="1" w:tplc="1E7E3FEC" w:tentative="1">
      <w:start w:val="1"/>
      <w:numFmt w:val="bullet"/>
      <w:lvlText w:val="o"/>
      <w:lvlJc w:val="left"/>
      <w:pPr>
        <w:ind w:left="1440" w:hanging="360"/>
      </w:pPr>
      <w:rPr>
        <w:rFonts w:ascii="Courier New" w:hAnsi="Courier New" w:cs="Courier New" w:hint="default"/>
      </w:rPr>
    </w:lvl>
    <w:lvl w:ilvl="2" w:tplc="BA12D3B2" w:tentative="1">
      <w:start w:val="1"/>
      <w:numFmt w:val="bullet"/>
      <w:lvlText w:val=""/>
      <w:lvlJc w:val="left"/>
      <w:pPr>
        <w:ind w:left="2160" w:hanging="360"/>
      </w:pPr>
      <w:rPr>
        <w:rFonts w:ascii="Wingdings" w:hAnsi="Wingdings" w:hint="default"/>
      </w:rPr>
    </w:lvl>
    <w:lvl w:ilvl="3" w:tplc="F884A5F4" w:tentative="1">
      <w:start w:val="1"/>
      <w:numFmt w:val="bullet"/>
      <w:lvlText w:val=""/>
      <w:lvlJc w:val="left"/>
      <w:pPr>
        <w:ind w:left="2880" w:hanging="360"/>
      </w:pPr>
      <w:rPr>
        <w:rFonts w:ascii="Symbol" w:hAnsi="Symbol" w:hint="default"/>
      </w:rPr>
    </w:lvl>
    <w:lvl w:ilvl="4" w:tplc="11345D6A" w:tentative="1">
      <w:start w:val="1"/>
      <w:numFmt w:val="bullet"/>
      <w:lvlText w:val="o"/>
      <w:lvlJc w:val="left"/>
      <w:pPr>
        <w:ind w:left="3600" w:hanging="360"/>
      </w:pPr>
      <w:rPr>
        <w:rFonts w:ascii="Courier New" w:hAnsi="Courier New" w:cs="Courier New" w:hint="default"/>
      </w:rPr>
    </w:lvl>
    <w:lvl w:ilvl="5" w:tplc="3BA6A5AE" w:tentative="1">
      <w:start w:val="1"/>
      <w:numFmt w:val="bullet"/>
      <w:lvlText w:val=""/>
      <w:lvlJc w:val="left"/>
      <w:pPr>
        <w:ind w:left="4320" w:hanging="360"/>
      </w:pPr>
      <w:rPr>
        <w:rFonts w:ascii="Wingdings" w:hAnsi="Wingdings" w:hint="default"/>
      </w:rPr>
    </w:lvl>
    <w:lvl w:ilvl="6" w:tplc="B08200A2" w:tentative="1">
      <w:start w:val="1"/>
      <w:numFmt w:val="bullet"/>
      <w:lvlText w:val=""/>
      <w:lvlJc w:val="left"/>
      <w:pPr>
        <w:ind w:left="5040" w:hanging="360"/>
      </w:pPr>
      <w:rPr>
        <w:rFonts w:ascii="Symbol" w:hAnsi="Symbol" w:hint="default"/>
      </w:rPr>
    </w:lvl>
    <w:lvl w:ilvl="7" w:tplc="9A8C553A" w:tentative="1">
      <w:start w:val="1"/>
      <w:numFmt w:val="bullet"/>
      <w:lvlText w:val="o"/>
      <w:lvlJc w:val="left"/>
      <w:pPr>
        <w:ind w:left="5760" w:hanging="360"/>
      </w:pPr>
      <w:rPr>
        <w:rFonts w:ascii="Courier New" w:hAnsi="Courier New" w:cs="Courier New" w:hint="default"/>
      </w:rPr>
    </w:lvl>
    <w:lvl w:ilvl="8" w:tplc="FAF066B6" w:tentative="1">
      <w:start w:val="1"/>
      <w:numFmt w:val="bullet"/>
      <w:lvlText w:val=""/>
      <w:lvlJc w:val="left"/>
      <w:pPr>
        <w:ind w:left="6480" w:hanging="360"/>
      </w:pPr>
      <w:rPr>
        <w:rFonts w:ascii="Wingdings" w:hAnsi="Wingdings" w:hint="default"/>
      </w:rPr>
    </w:lvl>
  </w:abstractNum>
  <w:abstractNum w:abstractNumId="1315" w15:restartNumberingAfterBreak="0">
    <w:nsid w:val="796B4740"/>
    <w:multiLevelType w:val="hybridMultilevel"/>
    <w:tmpl w:val="425C2530"/>
    <w:lvl w:ilvl="0" w:tplc="F46EA482">
      <w:start w:val="1"/>
      <w:numFmt w:val="bullet"/>
      <w:lvlText w:val=""/>
      <w:lvlJc w:val="left"/>
      <w:pPr>
        <w:ind w:left="720" w:hanging="360"/>
      </w:pPr>
      <w:rPr>
        <w:rFonts w:ascii="Symbol" w:hAnsi="Symbol" w:hint="default"/>
      </w:rPr>
    </w:lvl>
    <w:lvl w:ilvl="1" w:tplc="824E6542" w:tentative="1">
      <w:start w:val="1"/>
      <w:numFmt w:val="bullet"/>
      <w:lvlText w:val="o"/>
      <w:lvlJc w:val="left"/>
      <w:pPr>
        <w:ind w:left="1440" w:hanging="360"/>
      </w:pPr>
      <w:rPr>
        <w:rFonts w:ascii="Courier New" w:hAnsi="Courier New" w:cs="Courier New" w:hint="default"/>
      </w:rPr>
    </w:lvl>
    <w:lvl w:ilvl="2" w:tplc="24EE1514" w:tentative="1">
      <w:start w:val="1"/>
      <w:numFmt w:val="bullet"/>
      <w:lvlText w:val=""/>
      <w:lvlJc w:val="left"/>
      <w:pPr>
        <w:ind w:left="2160" w:hanging="360"/>
      </w:pPr>
      <w:rPr>
        <w:rFonts w:ascii="Wingdings" w:hAnsi="Wingdings" w:hint="default"/>
      </w:rPr>
    </w:lvl>
    <w:lvl w:ilvl="3" w:tplc="F998C6EC" w:tentative="1">
      <w:start w:val="1"/>
      <w:numFmt w:val="bullet"/>
      <w:lvlText w:val=""/>
      <w:lvlJc w:val="left"/>
      <w:pPr>
        <w:ind w:left="2880" w:hanging="360"/>
      </w:pPr>
      <w:rPr>
        <w:rFonts w:ascii="Symbol" w:hAnsi="Symbol" w:hint="default"/>
      </w:rPr>
    </w:lvl>
    <w:lvl w:ilvl="4" w:tplc="DDA47BC6" w:tentative="1">
      <w:start w:val="1"/>
      <w:numFmt w:val="bullet"/>
      <w:lvlText w:val="o"/>
      <w:lvlJc w:val="left"/>
      <w:pPr>
        <w:ind w:left="3600" w:hanging="360"/>
      </w:pPr>
      <w:rPr>
        <w:rFonts w:ascii="Courier New" w:hAnsi="Courier New" w:cs="Courier New" w:hint="default"/>
      </w:rPr>
    </w:lvl>
    <w:lvl w:ilvl="5" w:tplc="BD588DD8" w:tentative="1">
      <w:start w:val="1"/>
      <w:numFmt w:val="bullet"/>
      <w:lvlText w:val=""/>
      <w:lvlJc w:val="left"/>
      <w:pPr>
        <w:ind w:left="4320" w:hanging="360"/>
      </w:pPr>
      <w:rPr>
        <w:rFonts w:ascii="Wingdings" w:hAnsi="Wingdings" w:hint="default"/>
      </w:rPr>
    </w:lvl>
    <w:lvl w:ilvl="6" w:tplc="13CE436C" w:tentative="1">
      <w:start w:val="1"/>
      <w:numFmt w:val="bullet"/>
      <w:lvlText w:val=""/>
      <w:lvlJc w:val="left"/>
      <w:pPr>
        <w:ind w:left="5040" w:hanging="360"/>
      </w:pPr>
      <w:rPr>
        <w:rFonts w:ascii="Symbol" w:hAnsi="Symbol" w:hint="default"/>
      </w:rPr>
    </w:lvl>
    <w:lvl w:ilvl="7" w:tplc="0D6AE924" w:tentative="1">
      <w:start w:val="1"/>
      <w:numFmt w:val="bullet"/>
      <w:lvlText w:val="o"/>
      <w:lvlJc w:val="left"/>
      <w:pPr>
        <w:ind w:left="5760" w:hanging="360"/>
      </w:pPr>
      <w:rPr>
        <w:rFonts w:ascii="Courier New" w:hAnsi="Courier New" w:cs="Courier New" w:hint="default"/>
      </w:rPr>
    </w:lvl>
    <w:lvl w:ilvl="8" w:tplc="9C8C26C4" w:tentative="1">
      <w:start w:val="1"/>
      <w:numFmt w:val="bullet"/>
      <w:lvlText w:val=""/>
      <w:lvlJc w:val="left"/>
      <w:pPr>
        <w:ind w:left="6480" w:hanging="360"/>
      </w:pPr>
      <w:rPr>
        <w:rFonts w:ascii="Wingdings" w:hAnsi="Wingdings" w:hint="default"/>
      </w:rPr>
    </w:lvl>
  </w:abstractNum>
  <w:abstractNum w:abstractNumId="1316" w15:restartNumberingAfterBreak="0">
    <w:nsid w:val="798071DC"/>
    <w:multiLevelType w:val="hybridMultilevel"/>
    <w:tmpl w:val="BA9EF476"/>
    <w:lvl w:ilvl="0" w:tplc="F68E61C4">
      <w:start w:val="1"/>
      <w:numFmt w:val="bullet"/>
      <w:lvlText w:val=""/>
      <w:lvlJc w:val="left"/>
      <w:pPr>
        <w:ind w:left="720" w:hanging="360"/>
      </w:pPr>
      <w:rPr>
        <w:rFonts w:ascii="Symbol" w:hAnsi="Symbol" w:hint="default"/>
      </w:rPr>
    </w:lvl>
    <w:lvl w:ilvl="1" w:tplc="F3B2B62C">
      <w:start w:val="1"/>
      <w:numFmt w:val="bullet"/>
      <w:lvlText w:val="o"/>
      <w:lvlJc w:val="left"/>
      <w:pPr>
        <w:ind w:left="1440" w:hanging="360"/>
      </w:pPr>
      <w:rPr>
        <w:rFonts w:ascii="Courier New" w:hAnsi="Courier New" w:cs="Courier New" w:hint="default"/>
      </w:rPr>
    </w:lvl>
    <w:lvl w:ilvl="2" w:tplc="6304115E" w:tentative="1">
      <w:start w:val="1"/>
      <w:numFmt w:val="bullet"/>
      <w:lvlText w:val=""/>
      <w:lvlJc w:val="left"/>
      <w:pPr>
        <w:ind w:left="2160" w:hanging="360"/>
      </w:pPr>
      <w:rPr>
        <w:rFonts w:ascii="Wingdings" w:hAnsi="Wingdings" w:hint="default"/>
      </w:rPr>
    </w:lvl>
    <w:lvl w:ilvl="3" w:tplc="A784212E" w:tentative="1">
      <w:start w:val="1"/>
      <w:numFmt w:val="bullet"/>
      <w:lvlText w:val=""/>
      <w:lvlJc w:val="left"/>
      <w:pPr>
        <w:ind w:left="2880" w:hanging="360"/>
      </w:pPr>
      <w:rPr>
        <w:rFonts w:ascii="Symbol" w:hAnsi="Symbol" w:hint="default"/>
      </w:rPr>
    </w:lvl>
    <w:lvl w:ilvl="4" w:tplc="566E4A38" w:tentative="1">
      <w:start w:val="1"/>
      <w:numFmt w:val="bullet"/>
      <w:lvlText w:val="o"/>
      <w:lvlJc w:val="left"/>
      <w:pPr>
        <w:ind w:left="3600" w:hanging="360"/>
      </w:pPr>
      <w:rPr>
        <w:rFonts w:ascii="Courier New" w:hAnsi="Courier New" w:cs="Courier New" w:hint="default"/>
      </w:rPr>
    </w:lvl>
    <w:lvl w:ilvl="5" w:tplc="B49E9350" w:tentative="1">
      <w:start w:val="1"/>
      <w:numFmt w:val="bullet"/>
      <w:lvlText w:val=""/>
      <w:lvlJc w:val="left"/>
      <w:pPr>
        <w:ind w:left="4320" w:hanging="360"/>
      </w:pPr>
      <w:rPr>
        <w:rFonts w:ascii="Wingdings" w:hAnsi="Wingdings" w:hint="default"/>
      </w:rPr>
    </w:lvl>
    <w:lvl w:ilvl="6" w:tplc="D3C60654" w:tentative="1">
      <w:start w:val="1"/>
      <w:numFmt w:val="bullet"/>
      <w:lvlText w:val=""/>
      <w:lvlJc w:val="left"/>
      <w:pPr>
        <w:ind w:left="5040" w:hanging="360"/>
      </w:pPr>
      <w:rPr>
        <w:rFonts w:ascii="Symbol" w:hAnsi="Symbol" w:hint="default"/>
      </w:rPr>
    </w:lvl>
    <w:lvl w:ilvl="7" w:tplc="385A4AF2" w:tentative="1">
      <w:start w:val="1"/>
      <w:numFmt w:val="bullet"/>
      <w:lvlText w:val="o"/>
      <w:lvlJc w:val="left"/>
      <w:pPr>
        <w:ind w:left="5760" w:hanging="360"/>
      </w:pPr>
      <w:rPr>
        <w:rFonts w:ascii="Courier New" w:hAnsi="Courier New" w:cs="Courier New" w:hint="default"/>
      </w:rPr>
    </w:lvl>
    <w:lvl w:ilvl="8" w:tplc="8A685840" w:tentative="1">
      <w:start w:val="1"/>
      <w:numFmt w:val="bullet"/>
      <w:lvlText w:val=""/>
      <w:lvlJc w:val="left"/>
      <w:pPr>
        <w:ind w:left="6480" w:hanging="360"/>
      </w:pPr>
      <w:rPr>
        <w:rFonts w:ascii="Wingdings" w:hAnsi="Wingdings" w:hint="default"/>
      </w:rPr>
    </w:lvl>
  </w:abstractNum>
  <w:abstractNum w:abstractNumId="1317" w15:restartNumberingAfterBreak="0">
    <w:nsid w:val="79824EAC"/>
    <w:multiLevelType w:val="hybridMultilevel"/>
    <w:tmpl w:val="AFDE7BAE"/>
    <w:lvl w:ilvl="0" w:tplc="30AEDEE0">
      <w:start w:val="1"/>
      <w:numFmt w:val="bullet"/>
      <w:lvlText w:val=""/>
      <w:lvlJc w:val="left"/>
      <w:pPr>
        <w:ind w:left="720" w:hanging="360"/>
      </w:pPr>
      <w:rPr>
        <w:rFonts w:ascii="Symbol" w:hAnsi="Symbol" w:hint="default"/>
      </w:rPr>
    </w:lvl>
    <w:lvl w:ilvl="1" w:tplc="DD9AD68E">
      <w:start w:val="1"/>
      <w:numFmt w:val="bullet"/>
      <w:lvlText w:val="o"/>
      <w:lvlJc w:val="left"/>
      <w:pPr>
        <w:ind w:left="1440" w:hanging="360"/>
      </w:pPr>
      <w:rPr>
        <w:rFonts w:ascii="Courier New" w:hAnsi="Courier New" w:cs="Courier New" w:hint="default"/>
      </w:rPr>
    </w:lvl>
    <w:lvl w:ilvl="2" w:tplc="90D01AF8" w:tentative="1">
      <w:start w:val="1"/>
      <w:numFmt w:val="bullet"/>
      <w:lvlText w:val=""/>
      <w:lvlJc w:val="left"/>
      <w:pPr>
        <w:ind w:left="2160" w:hanging="360"/>
      </w:pPr>
      <w:rPr>
        <w:rFonts w:ascii="Wingdings" w:hAnsi="Wingdings" w:hint="default"/>
      </w:rPr>
    </w:lvl>
    <w:lvl w:ilvl="3" w:tplc="E926F8BA" w:tentative="1">
      <w:start w:val="1"/>
      <w:numFmt w:val="bullet"/>
      <w:lvlText w:val=""/>
      <w:lvlJc w:val="left"/>
      <w:pPr>
        <w:ind w:left="2880" w:hanging="360"/>
      </w:pPr>
      <w:rPr>
        <w:rFonts w:ascii="Symbol" w:hAnsi="Symbol" w:hint="default"/>
      </w:rPr>
    </w:lvl>
    <w:lvl w:ilvl="4" w:tplc="BAAE134C" w:tentative="1">
      <w:start w:val="1"/>
      <w:numFmt w:val="bullet"/>
      <w:lvlText w:val="o"/>
      <w:lvlJc w:val="left"/>
      <w:pPr>
        <w:ind w:left="3600" w:hanging="360"/>
      </w:pPr>
      <w:rPr>
        <w:rFonts w:ascii="Courier New" w:hAnsi="Courier New" w:cs="Courier New" w:hint="default"/>
      </w:rPr>
    </w:lvl>
    <w:lvl w:ilvl="5" w:tplc="897A77D4" w:tentative="1">
      <w:start w:val="1"/>
      <w:numFmt w:val="bullet"/>
      <w:lvlText w:val=""/>
      <w:lvlJc w:val="left"/>
      <w:pPr>
        <w:ind w:left="4320" w:hanging="360"/>
      </w:pPr>
      <w:rPr>
        <w:rFonts w:ascii="Wingdings" w:hAnsi="Wingdings" w:hint="default"/>
      </w:rPr>
    </w:lvl>
    <w:lvl w:ilvl="6" w:tplc="95683908" w:tentative="1">
      <w:start w:val="1"/>
      <w:numFmt w:val="bullet"/>
      <w:lvlText w:val=""/>
      <w:lvlJc w:val="left"/>
      <w:pPr>
        <w:ind w:left="5040" w:hanging="360"/>
      </w:pPr>
      <w:rPr>
        <w:rFonts w:ascii="Symbol" w:hAnsi="Symbol" w:hint="default"/>
      </w:rPr>
    </w:lvl>
    <w:lvl w:ilvl="7" w:tplc="6F520CFC" w:tentative="1">
      <w:start w:val="1"/>
      <w:numFmt w:val="bullet"/>
      <w:lvlText w:val="o"/>
      <w:lvlJc w:val="left"/>
      <w:pPr>
        <w:ind w:left="5760" w:hanging="360"/>
      </w:pPr>
      <w:rPr>
        <w:rFonts w:ascii="Courier New" w:hAnsi="Courier New" w:cs="Courier New" w:hint="default"/>
      </w:rPr>
    </w:lvl>
    <w:lvl w:ilvl="8" w:tplc="A40617BC" w:tentative="1">
      <w:start w:val="1"/>
      <w:numFmt w:val="bullet"/>
      <w:lvlText w:val=""/>
      <w:lvlJc w:val="left"/>
      <w:pPr>
        <w:ind w:left="6480" w:hanging="360"/>
      </w:pPr>
      <w:rPr>
        <w:rFonts w:ascii="Wingdings" w:hAnsi="Wingdings" w:hint="default"/>
      </w:rPr>
    </w:lvl>
  </w:abstractNum>
  <w:abstractNum w:abstractNumId="1318" w15:restartNumberingAfterBreak="0">
    <w:nsid w:val="7A0149E3"/>
    <w:multiLevelType w:val="hybridMultilevel"/>
    <w:tmpl w:val="A3B87842"/>
    <w:lvl w:ilvl="0" w:tplc="02D62F5C">
      <w:start w:val="1"/>
      <w:numFmt w:val="bullet"/>
      <w:lvlText w:val=""/>
      <w:lvlJc w:val="left"/>
      <w:pPr>
        <w:ind w:left="720" w:hanging="360"/>
      </w:pPr>
      <w:rPr>
        <w:rFonts w:ascii="Symbol" w:hAnsi="Symbol" w:hint="default"/>
      </w:rPr>
    </w:lvl>
    <w:lvl w:ilvl="1" w:tplc="23D03B34" w:tentative="1">
      <w:start w:val="1"/>
      <w:numFmt w:val="bullet"/>
      <w:lvlText w:val="o"/>
      <w:lvlJc w:val="left"/>
      <w:pPr>
        <w:ind w:left="1440" w:hanging="360"/>
      </w:pPr>
      <w:rPr>
        <w:rFonts w:ascii="Courier New" w:hAnsi="Courier New" w:cs="Courier New" w:hint="default"/>
      </w:rPr>
    </w:lvl>
    <w:lvl w:ilvl="2" w:tplc="8368D50C">
      <w:start w:val="1"/>
      <w:numFmt w:val="bullet"/>
      <w:lvlText w:val=""/>
      <w:lvlJc w:val="left"/>
      <w:pPr>
        <w:ind w:left="2160" w:hanging="360"/>
      </w:pPr>
      <w:rPr>
        <w:rFonts w:ascii="Wingdings" w:hAnsi="Wingdings" w:hint="default"/>
      </w:rPr>
    </w:lvl>
    <w:lvl w:ilvl="3" w:tplc="EA6024BA" w:tentative="1">
      <w:start w:val="1"/>
      <w:numFmt w:val="bullet"/>
      <w:lvlText w:val=""/>
      <w:lvlJc w:val="left"/>
      <w:pPr>
        <w:ind w:left="2880" w:hanging="360"/>
      </w:pPr>
      <w:rPr>
        <w:rFonts w:ascii="Symbol" w:hAnsi="Symbol" w:hint="default"/>
      </w:rPr>
    </w:lvl>
    <w:lvl w:ilvl="4" w:tplc="70B42D6C" w:tentative="1">
      <w:start w:val="1"/>
      <w:numFmt w:val="bullet"/>
      <w:lvlText w:val="o"/>
      <w:lvlJc w:val="left"/>
      <w:pPr>
        <w:ind w:left="3600" w:hanging="360"/>
      </w:pPr>
      <w:rPr>
        <w:rFonts w:ascii="Courier New" w:hAnsi="Courier New" w:cs="Courier New" w:hint="default"/>
      </w:rPr>
    </w:lvl>
    <w:lvl w:ilvl="5" w:tplc="D9FAD372" w:tentative="1">
      <w:start w:val="1"/>
      <w:numFmt w:val="bullet"/>
      <w:lvlText w:val=""/>
      <w:lvlJc w:val="left"/>
      <w:pPr>
        <w:ind w:left="4320" w:hanging="360"/>
      </w:pPr>
      <w:rPr>
        <w:rFonts w:ascii="Wingdings" w:hAnsi="Wingdings" w:hint="default"/>
      </w:rPr>
    </w:lvl>
    <w:lvl w:ilvl="6" w:tplc="4F26B916" w:tentative="1">
      <w:start w:val="1"/>
      <w:numFmt w:val="bullet"/>
      <w:lvlText w:val=""/>
      <w:lvlJc w:val="left"/>
      <w:pPr>
        <w:ind w:left="5040" w:hanging="360"/>
      </w:pPr>
      <w:rPr>
        <w:rFonts w:ascii="Symbol" w:hAnsi="Symbol" w:hint="default"/>
      </w:rPr>
    </w:lvl>
    <w:lvl w:ilvl="7" w:tplc="1B644B34" w:tentative="1">
      <w:start w:val="1"/>
      <w:numFmt w:val="bullet"/>
      <w:lvlText w:val="o"/>
      <w:lvlJc w:val="left"/>
      <w:pPr>
        <w:ind w:left="5760" w:hanging="360"/>
      </w:pPr>
      <w:rPr>
        <w:rFonts w:ascii="Courier New" w:hAnsi="Courier New" w:cs="Courier New" w:hint="default"/>
      </w:rPr>
    </w:lvl>
    <w:lvl w:ilvl="8" w:tplc="83249DD8" w:tentative="1">
      <w:start w:val="1"/>
      <w:numFmt w:val="bullet"/>
      <w:lvlText w:val=""/>
      <w:lvlJc w:val="left"/>
      <w:pPr>
        <w:ind w:left="6480" w:hanging="360"/>
      </w:pPr>
      <w:rPr>
        <w:rFonts w:ascii="Wingdings" w:hAnsi="Wingdings" w:hint="default"/>
      </w:rPr>
    </w:lvl>
  </w:abstractNum>
  <w:abstractNum w:abstractNumId="1319" w15:restartNumberingAfterBreak="0">
    <w:nsid w:val="7A0576F1"/>
    <w:multiLevelType w:val="hybridMultilevel"/>
    <w:tmpl w:val="9C8A07DC"/>
    <w:lvl w:ilvl="0" w:tplc="F38A9346">
      <w:start w:val="1"/>
      <w:numFmt w:val="bullet"/>
      <w:lvlText w:val=""/>
      <w:lvlJc w:val="left"/>
      <w:pPr>
        <w:ind w:left="720" w:hanging="360"/>
      </w:pPr>
      <w:rPr>
        <w:rFonts w:ascii="Symbol" w:hAnsi="Symbol" w:hint="default"/>
      </w:rPr>
    </w:lvl>
    <w:lvl w:ilvl="1" w:tplc="4FA84346" w:tentative="1">
      <w:start w:val="1"/>
      <w:numFmt w:val="bullet"/>
      <w:lvlText w:val="o"/>
      <w:lvlJc w:val="left"/>
      <w:pPr>
        <w:ind w:left="1440" w:hanging="360"/>
      </w:pPr>
      <w:rPr>
        <w:rFonts w:ascii="Courier New" w:hAnsi="Courier New" w:cs="Courier New" w:hint="default"/>
      </w:rPr>
    </w:lvl>
    <w:lvl w:ilvl="2" w:tplc="36F60C90">
      <w:start w:val="1"/>
      <w:numFmt w:val="bullet"/>
      <w:lvlText w:val=""/>
      <w:lvlJc w:val="left"/>
      <w:pPr>
        <w:ind w:left="2160" w:hanging="360"/>
      </w:pPr>
      <w:rPr>
        <w:rFonts w:ascii="Wingdings" w:hAnsi="Wingdings" w:hint="default"/>
      </w:rPr>
    </w:lvl>
    <w:lvl w:ilvl="3" w:tplc="3F983218" w:tentative="1">
      <w:start w:val="1"/>
      <w:numFmt w:val="bullet"/>
      <w:lvlText w:val=""/>
      <w:lvlJc w:val="left"/>
      <w:pPr>
        <w:ind w:left="2880" w:hanging="360"/>
      </w:pPr>
      <w:rPr>
        <w:rFonts w:ascii="Symbol" w:hAnsi="Symbol" w:hint="default"/>
      </w:rPr>
    </w:lvl>
    <w:lvl w:ilvl="4" w:tplc="504E1EDA" w:tentative="1">
      <w:start w:val="1"/>
      <w:numFmt w:val="bullet"/>
      <w:lvlText w:val="o"/>
      <w:lvlJc w:val="left"/>
      <w:pPr>
        <w:ind w:left="3600" w:hanging="360"/>
      </w:pPr>
      <w:rPr>
        <w:rFonts w:ascii="Courier New" w:hAnsi="Courier New" w:cs="Courier New" w:hint="default"/>
      </w:rPr>
    </w:lvl>
    <w:lvl w:ilvl="5" w:tplc="14A207DE" w:tentative="1">
      <w:start w:val="1"/>
      <w:numFmt w:val="bullet"/>
      <w:lvlText w:val=""/>
      <w:lvlJc w:val="left"/>
      <w:pPr>
        <w:ind w:left="4320" w:hanging="360"/>
      </w:pPr>
      <w:rPr>
        <w:rFonts w:ascii="Wingdings" w:hAnsi="Wingdings" w:hint="default"/>
      </w:rPr>
    </w:lvl>
    <w:lvl w:ilvl="6" w:tplc="107CDF2E" w:tentative="1">
      <w:start w:val="1"/>
      <w:numFmt w:val="bullet"/>
      <w:lvlText w:val=""/>
      <w:lvlJc w:val="left"/>
      <w:pPr>
        <w:ind w:left="5040" w:hanging="360"/>
      </w:pPr>
      <w:rPr>
        <w:rFonts w:ascii="Symbol" w:hAnsi="Symbol" w:hint="default"/>
      </w:rPr>
    </w:lvl>
    <w:lvl w:ilvl="7" w:tplc="6F80FF2C" w:tentative="1">
      <w:start w:val="1"/>
      <w:numFmt w:val="bullet"/>
      <w:lvlText w:val="o"/>
      <w:lvlJc w:val="left"/>
      <w:pPr>
        <w:ind w:left="5760" w:hanging="360"/>
      </w:pPr>
      <w:rPr>
        <w:rFonts w:ascii="Courier New" w:hAnsi="Courier New" w:cs="Courier New" w:hint="default"/>
      </w:rPr>
    </w:lvl>
    <w:lvl w:ilvl="8" w:tplc="D0ACF5A4" w:tentative="1">
      <w:start w:val="1"/>
      <w:numFmt w:val="bullet"/>
      <w:lvlText w:val=""/>
      <w:lvlJc w:val="left"/>
      <w:pPr>
        <w:ind w:left="6480" w:hanging="360"/>
      </w:pPr>
      <w:rPr>
        <w:rFonts w:ascii="Wingdings" w:hAnsi="Wingdings" w:hint="default"/>
      </w:rPr>
    </w:lvl>
  </w:abstractNum>
  <w:abstractNum w:abstractNumId="1320" w15:restartNumberingAfterBreak="0">
    <w:nsid w:val="7A1C698F"/>
    <w:multiLevelType w:val="hybridMultilevel"/>
    <w:tmpl w:val="E2E4DBC8"/>
    <w:lvl w:ilvl="0" w:tplc="02BAD16E">
      <w:start w:val="1"/>
      <w:numFmt w:val="bullet"/>
      <w:lvlText w:val=""/>
      <w:lvlJc w:val="left"/>
      <w:pPr>
        <w:ind w:left="720" w:hanging="360"/>
      </w:pPr>
      <w:rPr>
        <w:rFonts w:ascii="Symbol" w:hAnsi="Symbol" w:hint="default"/>
      </w:rPr>
    </w:lvl>
    <w:lvl w:ilvl="1" w:tplc="11228AA0" w:tentative="1">
      <w:start w:val="1"/>
      <w:numFmt w:val="bullet"/>
      <w:lvlText w:val="o"/>
      <w:lvlJc w:val="left"/>
      <w:pPr>
        <w:ind w:left="1440" w:hanging="360"/>
      </w:pPr>
      <w:rPr>
        <w:rFonts w:ascii="Courier New" w:hAnsi="Courier New" w:cs="Courier New" w:hint="default"/>
      </w:rPr>
    </w:lvl>
    <w:lvl w:ilvl="2" w:tplc="AD088050" w:tentative="1">
      <w:start w:val="1"/>
      <w:numFmt w:val="bullet"/>
      <w:lvlText w:val=""/>
      <w:lvlJc w:val="left"/>
      <w:pPr>
        <w:ind w:left="2160" w:hanging="360"/>
      </w:pPr>
      <w:rPr>
        <w:rFonts w:ascii="Wingdings" w:hAnsi="Wingdings" w:hint="default"/>
      </w:rPr>
    </w:lvl>
    <w:lvl w:ilvl="3" w:tplc="10945FE2" w:tentative="1">
      <w:start w:val="1"/>
      <w:numFmt w:val="bullet"/>
      <w:lvlText w:val=""/>
      <w:lvlJc w:val="left"/>
      <w:pPr>
        <w:ind w:left="2880" w:hanging="360"/>
      </w:pPr>
      <w:rPr>
        <w:rFonts w:ascii="Symbol" w:hAnsi="Symbol" w:hint="default"/>
      </w:rPr>
    </w:lvl>
    <w:lvl w:ilvl="4" w:tplc="DBFCF692" w:tentative="1">
      <w:start w:val="1"/>
      <w:numFmt w:val="bullet"/>
      <w:lvlText w:val="o"/>
      <w:lvlJc w:val="left"/>
      <w:pPr>
        <w:ind w:left="3600" w:hanging="360"/>
      </w:pPr>
      <w:rPr>
        <w:rFonts w:ascii="Courier New" w:hAnsi="Courier New" w:cs="Courier New" w:hint="default"/>
      </w:rPr>
    </w:lvl>
    <w:lvl w:ilvl="5" w:tplc="D34A4994" w:tentative="1">
      <w:start w:val="1"/>
      <w:numFmt w:val="bullet"/>
      <w:lvlText w:val=""/>
      <w:lvlJc w:val="left"/>
      <w:pPr>
        <w:ind w:left="4320" w:hanging="360"/>
      </w:pPr>
      <w:rPr>
        <w:rFonts w:ascii="Wingdings" w:hAnsi="Wingdings" w:hint="default"/>
      </w:rPr>
    </w:lvl>
    <w:lvl w:ilvl="6" w:tplc="4650C7FA" w:tentative="1">
      <w:start w:val="1"/>
      <w:numFmt w:val="bullet"/>
      <w:lvlText w:val=""/>
      <w:lvlJc w:val="left"/>
      <w:pPr>
        <w:ind w:left="5040" w:hanging="360"/>
      </w:pPr>
      <w:rPr>
        <w:rFonts w:ascii="Symbol" w:hAnsi="Symbol" w:hint="default"/>
      </w:rPr>
    </w:lvl>
    <w:lvl w:ilvl="7" w:tplc="7D00CF00" w:tentative="1">
      <w:start w:val="1"/>
      <w:numFmt w:val="bullet"/>
      <w:lvlText w:val="o"/>
      <w:lvlJc w:val="left"/>
      <w:pPr>
        <w:ind w:left="5760" w:hanging="360"/>
      </w:pPr>
      <w:rPr>
        <w:rFonts w:ascii="Courier New" w:hAnsi="Courier New" w:cs="Courier New" w:hint="default"/>
      </w:rPr>
    </w:lvl>
    <w:lvl w:ilvl="8" w:tplc="CD4A4EAC" w:tentative="1">
      <w:start w:val="1"/>
      <w:numFmt w:val="bullet"/>
      <w:lvlText w:val=""/>
      <w:lvlJc w:val="left"/>
      <w:pPr>
        <w:ind w:left="6480" w:hanging="360"/>
      </w:pPr>
      <w:rPr>
        <w:rFonts w:ascii="Wingdings" w:hAnsi="Wingdings" w:hint="default"/>
      </w:rPr>
    </w:lvl>
  </w:abstractNum>
  <w:abstractNum w:abstractNumId="1321" w15:restartNumberingAfterBreak="0">
    <w:nsid w:val="7A475814"/>
    <w:multiLevelType w:val="hybridMultilevel"/>
    <w:tmpl w:val="A0102266"/>
    <w:lvl w:ilvl="0" w:tplc="03EAA4A4">
      <w:start w:val="1"/>
      <w:numFmt w:val="bullet"/>
      <w:lvlText w:val=""/>
      <w:lvlJc w:val="left"/>
      <w:pPr>
        <w:ind w:left="720" w:hanging="360"/>
      </w:pPr>
      <w:rPr>
        <w:rFonts w:ascii="Symbol" w:hAnsi="Symbol" w:hint="default"/>
      </w:rPr>
    </w:lvl>
    <w:lvl w:ilvl="1" w:tplc="8FD67A0A" w:tentative="1">
      <w:start w:val="1"/>
      <w:numFmt w:val="bullet"/>
      <w:lvlText w:val="o"/>
      <w:lvlJc w:val="left"/>
      <w:pPr>
        <w:ind w:left="1440" w:hanging="360"/>
      </w:pPr>
      <w:rPr>
        <w:rFonts w:ascii="Courier New" w:hAnsi="Courier New" w:cs="Courier New" w:hint="default"/>
      </w:rPr>
    </w:lvl>
    <w:lvl w:ilvl="2" w:tplc="5F46886C">
      <w:start w:val="1"/>
      <w:numFmt w:val="bullet"/>
      <w:lvlText w:val=""/>
      <w:lvlJc w:val="left"/>
      <w:pPr>
        <w:ind w:left="2160" w:hanging="360"/>
      </w:pPr>
      <w:rPr>
        <w:rFonts w:ascii="Wingdings" w:hAnsi="Wingdings" w:hint="default"/>
      </w:rPr>
    </w:lvl>
    <w:lvl w:ilvl="3" w:tplc="FCC0F444" w:tentative="1">
      <w:start w:val="1"/>
      <w:numFmt w:val="bullet"/>
      <w:lvlText w:val=""/>
      <w:lvlJc w:val="left"/>
      <w:pPr>
        <w:ind w:left="2880" w:hanging="360"/>
      </w:pPr>
      <w:rPr>
        <w:rFonts w:ascii="Symbol" w:hAnsi="Symbol" w:hint="default"/>
      </w:rPr>
    </w:lvl>
    <w:lvl w:ilvl="4" w:tplc="7C9A9C54" w:tentative="1">
      <w:start w:val="1"/>
      <w:numFmt w:val="bullet"/>
      <w:lvlText w:val="o"/>
      <w:lvlJc w:val="left"/>
      <w:pPr>
        <w:ind w:left="3600" w:hanging="360"/>
      </w:pPr>
      <w:rPr>
        <w:rFonts w:ascii="Courier New" w:hAnsi="Courier New" w:cs="Courier New" w:hint="default"/>
      </w:rPr>
    </w:lvl>
    <w:lvl w:ilvl="5" w:tplc="D3782694" w:tentative="1">
      <w:start w:val="1"/>
      <w:numFmt w:val="bullet"/>
      <w:lvlText w:val=""/>
      <w:lvlJc w:val="left"/>
      <w:pPr>
        <w:ind w:left="4320" w:hanging="360"/>
      </w:pPr>
      <w:rPr>
        <w:rFonts w:ascii="Wingdings" w:hAnsi="Wingdings" w:hint="default"/>
      </w:rPr>
    </w:lvl>
    <w:lvl w:ilvl="6" w:tplc="4F80510E" w:tentative="1">
      <w:start w:val="1"/>
      <w:numFmt w:val="bullet"/>
      <w:lvlText w:val=""/>
      <w:lvlJc w:val="left"/>
      <w:pPr>
        <w:ind w:left="5040" w:hanging="360"/>
      </w:pPr>
      <w:rPr>
        <w:rFonts w:ascii="Symbol" w:hAnsi="Symbol" w:hint="default"/>
      </w:rPr>
    </w:lvl>
    <w:lvl w:ilvl="7" w:tplc="E22A2498" w:tentative="1">
      <w:start w:val="1"/>
      <w:numFmt w:val="bullet"/>
      <w:lvlText w:val="o"/>
      <w:lvlJc w:val="left"/>
      <w:pPr>
        <w:ind w:left="5760" w:hanging="360"/>
      </w:pPr>
      <w:rPr>
        <w:rFonts w:ascii="Courier New" w:hAnsi="Courier New" w:cs="Courier New" w:hint="default"/>
      </w:rPr>
    </w:lvl>
    <w:lvl w:ilvl="8" w:tplc="64BE3534" w:tentative="1">
      <w:start w:val="1"/>
      <w:numFmt w:val="bullet"/>
      <w:lvlText w:val=""/>
      <w:lvlJc w:val="left"/>
      <w:pPr>
        <w:ind w:left="6480" w:hanging="360"/>
      </w:pPr>
      <w:rPr>
        <w:rFonts w:ascii="Wingdings" w:hAnsi="Wingdings" w:hint="default"/>
      </w:rPr>
    </w:lvl>
  </w:abstractNum>
  <w:abstractNum w:abstractNumId="1322" w15:restartNumberingAfterBreak="0">
    <w:nsid w:val="7A4F7068"/>
    <w:multiLevelType w:val="hybridMultilevel"/>
    <w:tmpl w:val="343EB7AA"/>
    <w:lvl w:ilvl="0" w:tplc="68109462">
      <w:start w:val="1"/>
      <w:numFmt w:val="bullet"/>
      <w:lvlText w:val=""/>
      <w:lvlJc w:val="left"/>
      <w:pPr>
        <w:ind w:left="720" w:hanging="360"/>
      </w:pPr>
      <w:rPr>
        <w:rFonts w:ascii="Symbol" w:hAnsi="Symbol" w:hint="default"/>
      </w:rPr>
    </w:lvl>
    <w:lvl w:ilvl="1" w:tplc="DF6A6E6E" w:tentative="1">
      <w:start w:val="1"/>
      <w:numFmt w:val="bullet"/>
      <w:lvlText w:val="o"/>
      <w:lvlJc w:val="left"/>
      <w:pPr>
        <w:ind w:left="1440" w:hanging="360"/>
      </w:pPr>
      <w:rPr>
        <w:rFonts w:ascii="Courier New" w:hAnsi="Courier New" w:cs="Courier New" w:hint="default"/>
      </w:rPr>
    </w:lvl>
    <w:lvl w:ilvl="2" w:tplc="EDA2F782">
      <w:start w:val="1"/>
      <w:numFmt w:val="bullet"/>
      <w:lvlText w:val=""/>
      <w:lvlJc w:val="left"/>
      <w:pPr>
        <w:ind w:left="2160" w:hanging="360"/>
      </w:pPr>
      <w:rPr>
        <w:rFonts w:ascii="Wingdings" w:hAnsi="Wingdings" w:hint="default"/>
      </w:rPr>
    </w:lvl>
    <w:lvl w:ilvl="3" w:tplc="DA06AF7E" w:tentative="1">
      <w:start w:val="1"/>
      <w:numFmt w:val="bullet"/>
      <w:lvlText w:val=""/>
      <w:lvlJc w:val="left"/>
      <w:pPr>
        <w:ind w:left="2880" w:hanging="360"/>
      </w:pPr>
      <w:rPr>
        <w:rFonts w:ascii="Symbol" w:hAnsi="Symbol" w:hint="default"/>
      </w:rPr>
    </w:lvl>
    <w:lvl w:ilvl="4" w:tplc="08EE107E" w:tentative="1">
      <w:start w:val="1"/>
      <w:numFmt w:val="bullet"/>
      <w:lvlText w:val="o"/>
      <w:lvlJc w:val="left"/>
      <w:pPr>
        <w:ind w:left="3600" w:hanging="360"/>
      </w:pPr>
      <w:rPr>
        <w:rFonts w:ascii="Courier New" w:hAnsi="Courier New" w:cs="Courier New" w:hint="default"/>
      </w:rPr>
    </w:lvl>
    <w:lvl w:ilvl="5" w:tplc="FA10C184" w:tentative="1">
      <w:start w:val="1"/>
      <w:numFmt w:val="bullet"/>
      <w:lvlText w:val=""/>
      <w:lvlJc w:val="left"/>
      <w:pPr>
        <w:ind w:left="4320" w:hanging="360"/>
      </w:pPr>
      <w:rPr>
        <w:rFonts w:ascii="Wingdings" w:hAnsi="Wingdings" w:hint="default"/>
      </w:rPr>
    </w:lvl>
    <w:lvl w:ilvl="6" w:tplc="5D6A3776" w:tentative="1">
      <w:start w:val="1"/>
      <w:numFmt w:val="bullet"/>
      <w:lvlText w:val=""/>
      <w:lvlJc w:val="left"/>
      <w:pPr>
        <w:ind w:left="5040" w:hanging="360"/>
      </w:pPr>
      <w:rPr>
        <w:rFonts w:ascii="Symbol" w:hAnsi="Symbol" w:hint="default"/>
      </w:rPr>
    </w:lvl>
    <w:lvl w:ilvl="7" w:tplc="329E2D6C" w:tentative="1">
      <w:start w:val="1"/>
      <w:numFmt w:val="bullet"/>
      <w:lvlText w:val="o"/>
      <w:lvlJc w:val="left"/>
      <w:pPr>
        <w:ind w:left="5760" w:hanging="360"/>
      </w:pPr>
      <w:rPr>
        <w:rFonts w:ascii="Courier New" w:hAnsi="Courier New" w:cs="Courier New" w:hint="default"/>
      </w:rPr>
    </w:lvl>
    <w:lvl w:ilvl="8" w:tplc="D870C242" w:tentative="1">
      <w:start w:val="1"/>
      <w:numFmt w:val="bullet"/>
      <w:lvlText w:val=""/>
      <w:lvlJc w:val="left"/>
      <w:pPr>
        <w:ind w:left="6480" w:hanging="360"/>
      </w:pPr>
      <w:rPr>
        <w:rFonts w:ascii="Wingdings" w:hAnsi="Wingdings" w:hint="default"/>
      </w:rPr>
    </w:lvl>
  </w:abstractNum>
  <w:abstractNum w:abstractNumId="1323" w15:restartNumberingAfterBreak="0">
    <w:nsid w:val="7A957A43"/>
    <w:multiLevelType w:val="hybridMultilevel"/>
    <w:tmpl w:val="835E2A50"/>
    <w:lvl w:ilvl="0" w:tplc="B344E5A8">
      <w:start w:val="1"/>
      <w:numFmt w:val="bullet"/>
      <w:lvlText w:val=""/>
      <w:lvlJc w:val="left"/>
      <w:pPr>
        <w:ind w:left="720" w:hanging="360"/>
      </w:pPr>
      <w:rPr>
        <w:rFonts w:ascii="Symbol" w:hAnsi="Symbol" w:hint="default"/>
      </w:rPr>
    </w:lvl>
    <w:lvl w:ilvl="1" w:tplc="0F4294AA" w:tentative="1">
      <w:start w:val="1"/>
      <w:numFmt w:val="bullet"/>
      <w:lvlText w:val="o"/>
      <w:lvlJc w:val="left"/>
      <w:pPr>
        <w:ind w:left="1440" w:hanging="360"/>
      </w:pPr>
      <w:rPr>
        <w:rFonts w:ascii="Courier New" w:hAnsi="Courier New" w:cs="Courier New" w:hint="default"/>
      </w:rPr>
    </w:lvl>
    <w:lvl w:ilvl="2" w:tplc="CA9EA310">
      <w:start w:val="1"/>
      <w:numFmt w:val="bullet"/>
      <w:lvlText w:val=""/>
      <w:lvlJc w:val="left"/>
      <w:pPr>
        <w:ind w:left="2160" w:hanging="360"/>
      </w:pPr>
      <w:rPr>
        <w:rFonts w:ascii="Wingdings" w:hAnsi="Wingdings" w:hint="default"/>
      </w:rPr>
    </w:lvl>
    <w:lvl w:ilvl="3" w:tplc="428A1E0C" w:tentative="1">
      <w:start w:val="1"/>
      <w:numFmt w:val="bullet"/>
      <w:lvlText w:val=""/>
      <w:lvlJc w:val="left"/>
      <w:pPr>
        <w:ind w:left="2880" w:hanging="360"/>
      </w:pPr>
      <w:rPr>
        <w:rFonts w:ascii="Symbol" w:hAnsi="Symbol" w:hint="default"/>
      </w:rPr>
    </w:lvl>
    <w:lvl w:ilvl="4" w:tplc="37925772" w:tentative="1">
      <w:start w:val="1"/>
      <w:numFmt w:val="bullet"/>
      <w:lvlText w:val="o"/>
      <w:lvlJc w:val="left"/>
      <w:pPr>
        <w:ind w:left="3600" w:hanging="360"/>
      </w:pPr>
      <w:rPr>
        <w:rFonts w:ascii="Courier New" w:hAnsi="Courier New" w:cs="Courier New" w:hint="default"/>
      </w:rPr>
    </w:lvl>
    <w:lvl w:ilvl="5" w:tplc="466C1874" w:tentative="1">
      <w:start w:val="1"/>
      <w:numFmt w:val="bullet"/>
      <w:lvlText w:val=""/>
      <w:lvlJc w:val="left"/>
      <w:pPr>
        <w:ind w:left="4320" w:hanging="360"/>
      </w:pPr>
      <w:rPr>
        <w:rFonts w:ascii="Wingdings" w:hAnsi="Wingdings" w:hint="default"/>
      </w:rPr>
    </w:lvl>
    <w:lvl w:ilvl="6" w:tplc="5906C0A8" w:tentative="1">
      <w:start w:val="1"/>
      <w:numFmt w:val="bullet"/>
      <w:lvlText w:val=""/>
      <w:lvlJc w:val="left"/>
      <w:pPr>
        <w:ind w:left="5040" w:hanging="360"/>
      </w:pPr>
      <w:rPr>
        <w:rFonts w:ascii="Symbol" w:hAnsi="Symbol" w:hint="default"/>
      </w:rPr>
    </w:lvl>
    <w:lvl w:ilvl="7" w:tplc="6ABE888A" w:tentative="1">
      <w:start w:val="1"/>
      <w:numFmt w:val="bullet"/>
      <w:lvlText w:val="o"/>
      <w:lvlJc w:val="left"/>
      <w:pPr>
        <w:ind w:left="5760" w:hanging="360"/>
      </w:pPr>
      <w:rPr>
        <w:rFonts w:ascii="Courier New" w:hAnsi="Courier New" w:cs="Courier New" w:hint="default"/>
      </w:rPr>
    </w:lvl>
    <w:lvl w:ilvl="8" w:tplc="9CA84064" w:tentative="1">
      <w:start w:val="1"/>
      <w:numFmt w:val="bullet"/>
      <w:lvlText w:val=""/>
      <w:lvlJc w:val="left"/>
      <w:pPr>
        <w:ind w:left="6480" w:hanging="360"/>
      </w:pPr>
      <w:rPr>
        <w:rFonts w:ascii="Wingdings" w:hAnsi="Wingdings" w:hint="default"/>
      </w:rPr>
    </w:lvl>
  </w:abstractNum>
  <w:abstractNum w:abstractNumId="1324" w15:restartNumberingAfterBreak="0">
    <w:nsid w:val="7AA276FE"/>
    <w:multiLevelType w:val="hybridMultilevel"/>
    <w:tmpl w:val="7DAA6484"/>
    <w:lvl w:ilvl="0" w:tplc="76AC2756">
      <w:start w:val="1"/>
      <w:numFmt w:val="bullet"/>
      <w:lvlText w:val=""/>
      <w:lvlJc w:val="left"/>
      <w:pPr>
        <w:ind w:left="720" w:hanging="360"/>
      </w:pPr>
      <w:rPr>
        <w:rFonts w:ascii="Symbol" w:hAnsi="Symbol" w:hint="default"/>
      </w:rPr>
    </w:lvl>
    <w:lvl w:ilvl="1" w:tplc="6C54580A" w:tentative="1">
      <w:start w:val="1"/>
      <w:numFmt w:val="bullet"/>
      <w:lvlText w:val="o"/>
      <w:lvlJc w:val="left"/>
      <w:pPr>
        <w:ind w:left="1440" w:hanging="360"/>
      </w:pPr>
      <w:rPr>
        <w:rFonts w:ascii="Courier New" w:hAnsi="Courier New" w:cs="Courier New" w:hint="default"/>
      </w:rPr>
    </w:lvl>
    <w:lvl w:ilvl="2" w:tplc="1204642E">
      <w:start w:val="1"/>
      <w:numFmt w:val="bullet"/>
      <w:lvlText w:val=""/>
      <w:lvlJc w:val="left"/>
      <w:pPr>
        <w:ind w:left="2160" w:hanging="360"/>
      </w:pPr>
      <w:rPr>
        <w:rFonts w:ascii="Wingdings" w:hAnsi="Wingdings" w:hint="default"/>
      </w:rPr>
    </w:lvl>
    <w:lvl w:ilvl="3" w:tplc="D8220ABA" w:tentative="1">
      <w:start w:val="1"/>
      <w:numFmt w:val="bullet"/>
      <w:lvlText w:val=""/>
      <w:lvlJc w:val="left"/>
      <w:pPr>
        <w:ind w:left="2880" w:hanging="360"/>
      </w:pPr>
      <w:rPr>
        <w:rFonts w:ascii="Symbol" w:hAnsi="Symbol" w:hint="default"/>
      </w:rPr>
    </w:lvl>
    <w:lvl w:ilvl="4" w:tplc="E2902B64" w:tentative="1">
      <w:start w:val="1"/>
      <w:numFmt w:val="bullet"/>
      <w:lvlText w:val="o"/>
      <w:lvlJc w:val="left"/>
      <w:pPr>
        <w:ind w:left="3600" w:hanging="360"/>
      </w:pPr>
      <w:rPr>
        <w:rFonts w:ascii="Courier New" w:hAnsi="Courier New" w:cs="Courier New" w:hint="default"/>
      </w:rPr>
    </w:lvl>
    <w:lvl w:ilvl="5" w:tplc="FBC206E4" w:tentative="1">
      <w:start w:val="1"/>
      <w:numFmt w:val="bullet"/>
      <w:lvlText w:val=""/>
      <w:lvlJc w:val="left"/>
      <w:pPr>
        <w:ind w:left="4320" w:hanging="360"/>
      </w:pPr>
      <w:rPr>
        <w:rFonts w:ascii="Wingdings" w:hAnsi="Wingdings" w:hint="default"/>
      </w:rPr>
    </w:lvl>
    <w:lvl w:ilvl="6" w:tplc="D786AE72" w:tentative="1">
      <w:start w:val="1"/>
      <w:numFmt w:val="bullet"/>
      <w:lvlText w:val=""/>
      <w:lvlJc w:val="left"/>
      <w:pPr>
        <w:ind w:left="5040" w:hanging="360"/>
      </w:pPr>
      <w:rPr>
        <w:rFonts w:ascii="Symbol" w:hAnsi="Symbol" w:hint="default"/>
      </w:rPr>
    </w:lvl>
    <w:lvl w:ilvl="7" w:tplc="F6DC0804" w:tentative="1">
      <w:start w:val="1"/>
      <w:numFmt w:val="bullet"/>
      <w:lvlText w:val="o"/>
      <w:lvlJc w:val="left"/>
      <w:pPr>
        <w:ind w:left="5760" w:hanging="360"/>
      </w:pPr>
      <w:rPr>
        <w:rFonts w:ascii="Courier New" w:hAnsi="Courier New" w:cs="Courier New" w:hint="default"/>
      </w:rPr>
    </w:lvl>
    <w:lvl w:ilvl="8" w:tplc="D43C9D48" w:tentative="1">
      <w:start w:val="1"/>
      <w:numFmt w:val="bullet"/>
      <w:lvlText w:val=""/>
      <w:lvlJc w:val="left"/>
      <w:pPr>
        <w:ind w:left="6480" w:hanging="360"/>
      </w:pPr>
      <w:rPr>
        <w:rFonts w:ascii="Wingdings" w:hAnsi="Wingdings" w:hint="default"/>
      </w:rPr>
    </w:lvl>
  </w:abstractNum>
  <w:abstractNum w:abstractNumId="1325"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6" w15:restartNumberingAfterBreak="0">
    <w:nsid w:val="7ADC2767"/>
    <w:multiLevelType w:val="hybridMultilevel"/>
    <w:tmpl w:val="95AC4D90"/>
    <w:lvl w:ilvl="0" w:tplc="16F89956">
      <w:start w:val="1"/>
      <w:numFmt w:val="bullet"/>
      <w:lvlText w:val=""/>
      <w:lvlJc w:val="left"/>
      <w:pPr>
        <w:ind w:left="720" w:hanging="360"/>
      </w:pPr>
      <w:rPr>
        <w:rFonts w:ascii="Symbol" w:hAnsi="Symbol" w:hint="default"/>
      </w:rPr>
    </w:lvl>
    <w:lvl w:ilvl="1" w:tplc="0F3262AE">
      <w:start w:val="1"/>
      <w:numFmt w:val="bullet"/>
      <w:lvlText w:val="o"/>
      <w:lvlJc w:val="left"/>
      <w:pPr>
        <w:ind w:left="1440" w:hanging="360"/>
      </w:pPr>
      <w:rPr>
        <w:rFonts w:ascii="Courier New" w:hAnsi="Courier New" w:cs="Courier New" w:hint="default"/>
      </w:rPr>
    </w:lvl>
    <w:lvl w:ilvl="2" w:tplc="4BD235B2" w:tentative="1">
      <w:start w:val="1"/>
      <w:numFmt w:val="bullet"/>
      <w:lvlText w:val=""/>
      <w:lvlJc w:val="left"/>
      <w:pPr>
        <w:ind w:left="2160" w:hanging="360"/>
      </w:pPr>
      <w:rPr>
        <w:rFonts w:ascii="Wingdings" w:hAnsi="Wingdings" w:hint="default"/>
      </w:rPr>
    </w:lvl>
    <w:lvl w:ilvl="3" w:tplc="3E629614" w:tentative="1">
      <w:start w:val="1"/>
      <w:numFmt w:val="bullet"/>
      <w:lvlText w:val=""/>
      <w:lvlJc w:val="left"/>
      <w:pPr>
        <w:ind w:left="2880" w:hanging="360"/>
      </w:pPr>
      <w:rPr>
        <w:rFonts w:ascii="Symbol" w:hAnsi="Symbol" w:hint="default"/>
      </w:rPr>
    </w:lvl>
    <w:lvl w:ilvl="4" w:tplc="FBBE55E2" w:tentative="1">
      <w:start w:val="1"/>
      <w:numFmt w:val="bullet"/>
      <w:lvlText w:val="o"/>
      <w:lvlJc w:val="left"/>
      <w:pPr>
        <w:ind w:left="3600" w:hanging="360"/>
      </w:pPr>
      <w:rPr>
        <w:rFonts w:ascii="Courier New" w:hAnsi="Courier New" w:cs="Courier New" w:hint="default"/>
      </w:rPr>
    </w:lvl>
    <w:lvl w:ilvl="5" w:tplc="3270552E" w:tentative="1">
      <w:start w:val="1"/>
      <w:numFmt w:val="bullet"/>
      <w:lvlText w:val=""/>
      <w:lvlJc w:val="left"/>
      <w:pPr>
        <w:ind w:left="4320" w:hanging="360"/>
      </w:pPr>
      <w:rPr>
        <w:rFonts w:ascii="Wingdings" w:hAnsi="Wingdings" w:hint="default"/>
      </w:rPr>
    </w:lvl>
    <w:lvl w:ilvl="6" w:tplc="5CB297E0" w:tentative="1">
      <w:start w:val="1"/>
      <w:numFmt w:val="bullet"/>
      <w:lvlText w:val=""/>
      <w:lvlJc w:val="left"/>
      <w:pPr>
        <w:ind w:left="5040" w:hanging="360"/>
      </w:pPr>
      <w:rPr>
        <w:rFonts w:ascii="Symbol" w:hAnsi="Symbol" w:hint="default"/>
      </w:rPr>
    </w:lvl>
    <w:lvl w:ilvl="7" w:tplc="D45C505A" w:tentative="1">
      <w:start w:val="1"/>
      <w:numFmt w:val="bullet"/>
      <w:lvlText w:val="o"/>
      <w:lvlJc w:val="left"/>
      <w:pPr>
        <w:ind w:left="5760" w:hanging="360"/>
      </w:pPr>
      <w:rPr>
        <w:rFonts w:ascii="Courier New" w:hAnsi="Courier New" w:cs="Courier New" w:hint="default"/>
      </w:rPr>
    </w:lvl>
    <w:lvl w:ilvl="8" w:tplc="082E3B82" w:tentative="1">
      <w:start w:val="1"/>
      <w:numFmt w:val="bullet"/>
      <w:lvlText w:val=""/>
      <w:lvlJc w:val="left"/>
      <w:pPr>
        <w:ind w:left="6480" w:hanging="360"/>
      </w:pPr>
      <w:rPr>
        <w:rFonts w:ascii="Wingdings" w:hAnsi="Wingdings" w:hint="default"/>
      </w:rPr>
    </w:lvl>
  </w:abstractNum>
  <w:abstractNum w:abstractNumId="1327" w15:restartNumberingAfterBreak="0">
    <w:nsid w:val="7AFD0001"/>
    <w:multiLevelType w:val="hybridMultilevel"/>
    <w:tmpl w:val="A5B0FDA4"/>
    <w:lvl w:ilvl="0" w:tplc="3D0C7F6A">
      <w:start w:val="1"/>
      <w:numFmt w:val="bullet"/>
      <w:lvlText w:val=""/>
      <w:lvlJc w:val="left"/>
      <w:pPr>
        <w:ind w:left="720" w:hanging="360"/>
      </w:pPr>
      <w:rPr>
        <w:rFonts w:ascii="Symbol" w:hAnsi="Symbol" w:hint="default"/>
      </w:rPr>
    </w:lvl>
    <w:lvl w:ilvl="1" w:tplc="AE628DA4" w:tentative="1">
      <w:start w:val="1"/>
      <w:numFmt w:val="bullet"/>
      <w:lvlText w:val="o"/>
      <w:lvlJc w:val="left"/>
      <w:pPr>
        <w:ind w:left="1440" w:hanging="360"/>
      </w:pPr>
      <w:rPr>
        <w:rFonts w:ascii="Courier New" w:hAnsi="Courier New" w:cs="Courier New" w:hint="default"/>
      </w:rPr>
    </w:lvl>
    <w:lvl w:ilvl="2" w:tplc="55587424">
      <w:start w:val="1"/>
      <w:numFmt w:val="bullet"/>
      <w:lvlText w:val=""/>
      <w:lvlJc w:val="left"/>
      <w:pPr>
        <w:ind w:left="2160" w:hanging="360"/>
      </w:pPr>
      <w:rPr>
        <w:rFonts w:ascii="Wingdings" w:hAnsi="Wingdings" w:hint="default"/>
      </w:rPr>
    </w:lvl>
    <w:lvl w:ilvl="3" w:tplc="1C94C900" w:tentative="1">
      <w:start w:val="1"/>
      <w:numFmt w:val="bullet"/>
      <w:lvlText w:val=""/>
      <w:lvlJc w:val="left"/>
      <w:pPr>
        <w:ind w:left="2880" w:hanging="360"/>
      </w:pPr>
      <w:rPr>
        <w:rFonts w:ascii="Symbol" w:hAnsi="Symbol" w:hint="default"/>
      </w:rPr>
    </w:lvl>
    <w:lvl w:ilvl="4" w:tplc="95844F04" w:tentative="1">
      <w:start w:val="1"/>
      <w:numFmt w:val="bullet"/>
      <w:lvlText w:val="o"/>
      <w:lvlJc w:val="left"/>
      <w:pPr>
        <w:ind w:left="3600" w:hanging="360"/>
      </w:pPr>
      <w:rPr>
        <w:rFonts w:ascii="Courier New" w:hAnsi="Courier New" w:cs="Courier New" w:hint="default"/>
      </w:rPr>
    </w:lvl>
    <w:lvl w:ilvl="5" w:tplc="A63CC8DA" w:tentative="1">
      <w:start w:val="1"/>
      <w:numFmt w:val="bullet"/>
      <w:lvlText w:val=""/>
      <w:lvlJc w:val="left"/>
      <w:pPr>
        <w:ind w:left="4320" w:hanging="360"/>
      </w:pPr>
      <w:rPr>
        <w:rFonts w:ascii="Wingdings" w:hAnsi="Wingdings" w:hint="default"/>
      </w:rPr>
    </w:lvl>
    <w:lvl w:ilvl="6" w:tplc="D7A0A07A" w:tentative="1">
      <w:start w:val="1"/>
      <w:numFmt w:val="bullet"/>
      <w:lvlText w:val=""/>
      <w:lvlJc w:val="left"/>
      <w:pPr>
        <w:ind w:left="5040" w:hanging="360"/>
      </w:pPr>
      <w:rPr>
        <w:rFonts w:ascii="Symbol" w:hAnsi="Symbol" w:hint="default"/>
      </w:rPr>
    </w:lvl>
    <w:lvl w:ilvl="7" w:tplc="FD9E5F14" w:tentative="1">
      <w:start w:val="1"/>
      <w:numFmt w:val="bullet"/>
      <w:lvlText w:val="o"/>
      <w:lvlJc w:val="left"/>
      <w:pPr>
        <w:ind w:left="5760" w:hanging="360"/>
      </w:pPr>
      <w:rPr>
        <w:rFonts w:ascii="Courier New" w:hAnsi="Courier New" w:cs="Courier New" w:hint="default"/>
      </w:rPr>
    </w:lvl>
    <w:lvl w:ilvl="8" w:tplc="09E26EBA" w:tentative="1">
      <w:start w:val="1"/>
      <w:numFmt w:val="bullet"/>
      <w:lvlText w:val=""/>
      <w:lvlJc w:val="left"/>
      <w:pPr>
        <w:ind w:left="6480" w:hanging="360"/>
      </w:pPr>
      <w:rPr>
        <w:rFonts w:ascii="Wingdings" w:hAnsi="Wingdings" w:hint="default"/>
      </w:rPr>
    </w:lvl>
  </w:abstractNum>
  <w:abstractNum w:abstractNumId="1328" w15:restartNumberingAfterBreak="0">
    <w:nsid w:val="7B292D14"/>
    <w:multiLevelType w:val="hybridMultilevel"/>
    <w:tmpl w:val="468E13E0"/>
    <w:lvl w:ilvl="0" w:tplc="BCEA112A">
      <w:start w:val="1"/>
      <w:numFmt w:val="bullet"/>
      <w:lvlText w:val=""/>
      <w:lvlJc w:val="left"/>
      <w:pPr>
        <w:ind w:left="720" w:hanging="360"/>
      </w:pPr>
      <w:rPr>
        <w:rFonts w:ascii="Symbol" w:hAnsi="Symbol" w:hint="default"/>
      </w:rPr>
    </w:lvl>
    <w:lvl w:ilvl="1" w:tplc="B8EE0A50" w:tentative="1">
      <w:start w:val="1"/>
      <w:numFmt w:val="bullet"/>
      <w:lvlText w:val="o"/>
      <w:lvlJc w:val="left"/>
      <w:pPr>
        <w:ind w:left="1440" w:hanging="360"/>
      </w:pPr>
      <w:rPr>
        <w:rFonts w:ascii="Courier New" w:hAnsi="Courier New" w:cs="Courier New" w:hint="default"/>
      </w:rPr>
    </w:lvl>
    <w:lvl w:ilvl="2" w:tplc="E88031EC">
      <w:start w:val="1"/>
      <w:numFmt w:val="bullet"/>
      <w:lvlText w:val=""/>
      <w:lvlJc w:val="left"/>
      <w:pPr>
        <w:ind w:left="2160" w:hanging="360"/>
      </w:pPr>
      <w:rPr>
        <w:rFonts w:ascii="Wingdings" w:hAnsi="Wingdings" w:hint="default"/>
      </w:rPr>
    </w:lvl>
    <w:lvl w:ilvl="3" w:tplc="75F4A036" w:tentative="1">
      <w:start w:val="1"/>
      <w:numFmt w:val="bullet"/>
      <w:lvlText w:val=""/>
      <w:lvlJc w:val="left"/>
      <w:pPr>
        <w:ind w:left="2880" w:hanging="360"/>
      </w:pPr>
      <w:rPr>
        <w:rFonts w:ascii="Symbol" w:hAnsi="Symbol" w:hint="default"/>
      </w:rPr>
    </w:lvl>
    <w:lvl w:ilvl="4" w:tplc="CE2CE8E6" w:tentative="1">
      <w:start w:val="1"/>
      <w:numFmt w:val="bullet"/>
      <w:lvlText w:val="o"/>
      <w:lvlJc w:val="left"/>
      <w:pPr>
        <w:ind w:left="3600" w:hanging="360"/>
      </w:pPr>
      <w:rPr>
        <w:rFonts w:ascii="Courier New" w:hAnsi="Courier New" w:cs="Courier New" w:hint="default"/>
      </w:rPr>
    </w:lvl>
    <w:lvl w:ilvl="5" w:tplc="764806BC" w:tentative="1">
      <w:start w:val="1"/>
      <w:numFmt w:val="bullet"/>
      <w:lvlText w:val=""/>
      <w:lvlJc w:val="left"/>
      <w:pPr>
        <w:ind w:left="4320" w:hanging="360"/>
      </w:pPr>
      <w:rPr>
        <w:rFonts w:ascii="Wingdings" w:hAnsi="Wingdings" w:hint="default"/>
      </w:rPr>
    </w:lvl>
    <w:lvl w:ilvl="6" w:tplc="B0486464" w:tentative="1">
      <w:start w:val="1"/>
      <w:numFmt w:val="bullet"/>
      <w:lvlText w:val=""/>
      <w:lvlJc w:val="left"/>
      <w:pPr>
        <w:ind w:left="5040" w:hanging="360"/>
      </w:pPr>
      <w:rPr>
        <w:rFonts w:ascii="Symbol" w:hAnsi="Symbol" w:hint="default"/>
      </w:rPr>
    </w:lvl>
    <w:lvl w:ilvl="7" w:tplc="C6C03638" w:tentative="1">
      <w:start w:val="1"/>
      <w:numFmt w:val="bullet"/>
      <w:lvlText w:val="o"/>
      <w:lvlJc w:val="left"/>
      <w:pPr>
        <w:ind w:left="5760" w:hanging="360"/>
      </w:pPr>
      <w:rPr>
        <w:rFonts w:ascii="Courier New" w:hAnsi="Courier New" w:cs="Courier New" w:hint="default"/>
      </w:rPr>
    </w:lvl>
    <w:lvl w:ilvl="8" w:tplc="90B2A7A0" w:tentative="1">
      <w:start w:val="1"/>
      <w:numFmt w:val="bullet"/>
      <w:lvlText w:val=""/>
      <w:lvlJc w:val="left"/>
      <w:pPr>
        <w:ind w:left="6480" w:hanging="360"/>
      </w:pPr>
      <w:rPr>
        <w:rFonts w:ascii="Wingdings" w:hAnsi="Wingdings" w:hint="default"/>
      </w:rPr>
    </w:lvl>
  </w:abstractNum>
  <w:abstractNum w:abstractNumId="1329" w15:restartNumberingAfterBreak="0">
    <w:nsid w:val="7B2D3A28"/>
    <w:multiLevelType w:val="hybridMultilevel"/>
    <w:tmpl w:val="8E4C8782"/>
    <w:lvl w:ilvl="0" w:tplc="1F345956">
      <w:start w:val="1"/>
      <w:numFmt w:val="bullet"/>
      <w:lvlText w:val=""/>
      <w:lvlJc w:val="left"/>
      <w:pPr>
        <w:ind w:left="720" w:hanging="360"/>
      </w:pPr>
      <w:rPr>
        <w:rFonts w:ascii="Symbol" w:hAnsi="Symbol" w:hint="default"/>
      </w:rPr>
    </w:lvl>
    <w:lvl w:ilvl="1" w:tplc="A2F657B6" w:tentative="1">
      <w:start w:val="1"/>
      <w:numFmt w:val="bullet"/>
      <w:lvlText w:val="o"/>
      <w:lvlJc w:val="left"/>
      <w:pPr>
        <w:ind w:left="1440" w:hanging="360"/>
      </w:pPr>
      <w:rPr>
        <w:rFonts w:ascii="Courier New" w:hAnsi="Courier New" w:cs="Courier New" w:hint="default"/>
      </w:rPr>
    </w:lvl>
    <w:lvl w:ilvl="2" w:tplc="6F021EEA">
      <w:start w:val="1"/>
      <w:numFmt w:val="bullet"/>
      <w:lvlText w:val=""/>
      <w:lvlJc w:val="left"/>
      <w:pPr>
        <w:ind w:left="2160" w:hanging="360"/>
      </w:pPr>
      <w:rPr>
        <w:rFonts w:ascii="Wingdings" w:hAnsi="Wingdings" w:hint="default"/>
      </w:rPr>
    </w:lvl>
    <w:lvl w:ilvl="3" w:tplc="3D2C18DE" w:tentative="1">
      <w:start w:val="1"/>
      <w:numFmt w:val="bullet"/>
      <w:lvlText w:val=""/>
      <w:lvlJc w:val="left"/>
      <w:pPr>
        <w:ind w:left="2880" w:hanging="360"/>
      </w:pPr>
      <w:rPr>
        <w:rFonts w:ascii="Symbol" w:hAnsi="Symbol" w:hint="default"/>
      </w:rPr>
    </w:lvl>
    <w:lvl w:ilvl="4" w:tplc="42982B4E" w:tentative="1">
      <w:start w:val="1"/>
      <w:numFmt w:val="bullet"/>
      <w:lvlText w:val="o"/>
      <w:lvlJc w:val="left"/>
      <w:pPr>
        <w:ind w:left="3600" w:hanging="360"/>
      </w:pPr>
      <w:rPr>
        <w:rFonts w:ascii="Courier New" w:hAnsi="Courier New" w:cs="Courier New" w:hint="default"/>
      </w:rPr>
    </w:lvl>
    <w:lvl w:ilvl="5" w:tplc="C88C5BC8" w:tentative="1">
      <w:start w:val="1"/>
      <w:numFmt w:val="bullet"/>
      <w:lvlText w:val=""/>
      <w:lvlJc w:val="left"/>
      <w:pPr>
        <w:ind w:left="4320" w:hanging="360"/>
      </w:pPr>
      <w:rPr>
        <w:rFonts w:ascii="Wingdings" w:hAnsi="Wingdings" w:hint="default"/>
      </w:rPr>
    </w:lvl>
    <w:lvl w:ilvl="6" w:tplc="8082A026" w:tentative="1">
      <w:start w:val="1"/>
      <w:numFmt w:val="bullet"/>
      <w:lvlText w:val=""/>
      <w:lvlJc w:val="left"/>
      <w:pPr>
        <w:ind w:left="5040" w:hanging="360"/>
      </w:pPr>
      <w:rPr>
        <w:rFonts w:ascii="Symbol" w:hAnsi="Symbol" w:hint="default"/>
      </w:rPr>
    </w:lvl>
    <w:lvl w:ilvl="7" w:tplc="785CCE56" w:tentative="1">
      <w:start w:val="1"/>
      <w:numFmt w:val="bullet"/>
      <w:lvlText w:val="o"/>
      <w:lvlJc w:val="left"/>
      <w:pPr>
        <w:ind w:left="5760" w:hanging="360"/>
      </w:pPr>
      <w:rPr>
        <w:rFonts w:ascii="Courier New" w:hAnsi="Courier New" w:cs="Courier New" w:hint="default"/>
      </w:rPr>
    </w:lvl>
    <w:lvl w:ilvl="8" w:tplc="5AFC0A42" w:tentative="1">
      <w:start w:val="1"/>
      <w:numFmt w:val="bullet"/>
      <w:lvlText w:val=""/>
      <w:lvlJc w:val="left"/>
      <w:pPr>
        <w:ind w:left="6480" w:hanging="360"/>
      </w:pPr>
      <w:rPr>
        <w:rFonts w:ascii="Wingdings" w:hAnsi="Wingdings" w:hint="default"/>
      </w:rPr>
    </w:lvl>
  </w:abstractNum>
  <w:abstractNum w:abstractNumId="1330" w15:restartNumberingAfterBreak="0">
    <w:nsid w:val="7B4443A9"/>
    <w:multiLevelType w:val="hybridMultilevel"/>
    <w:tmpl w:val="E4182978"/>
    <w:lvl w:ilvl="0" w:tplc="23B06D04">
      <w:start w:val="1"/>
      <w:numFmt w:val="bullet"/>
      <w:lvlText w:val=""/>
      <w:lvlJc w:val="left"/>
      <w:pPr>
        <w:ind w:left="720" w:hanging="360"/>
      </w:pPr>
      <w:rPr>
        <w:rFonts w:ascii="Symbol" w:hAnsi="Symbol" w:hint="default"/>
      </w:rPr>
    </w:lvl>
    <w:lvl w:ilvl="1" w:tplc="BA1EB2B8" w:tentative="1">
      <w:start w:val="1"/>
      <w:numFmt w:val="bullet"/>
      <w:lvlText w:val="o"/>
      <w:lvlJc w:val="left"/>
      <w:pPr>
        <w:ind w:left="1440" w:hanging="360"/>
      </w:pPr>
      <w:rPr>
        <w:rFonts w:ascii="Courier New" w:hAnsi="Courier New" w:cs="Courier New" w:hint="default"/>
      </w:rPr>
    </w:lvl>
    <w:lvl w:ilvl="2" w:tplc="C360EEF0">
      <w:start w:val="1"/>
      <w:numFmt w:val="bullet"/>
      <w:lvlText w:val=""/>
      <w:lvlJc w:val="left"/>
      <w:pPr>
        <w:ind w:left="2160" w:hanging="360"/>
      </w:pPr>
      <w:rPr>
        <w:rFonts w:ascii="Wingdings" w:hAnsi="Wingdings" w:hint="default"/>
      </w:rPr>
    </w:lvl>
    <w:lvl w:ilvl="3" w:tplc="20B87D60" w:tentative="1">
      <w:start w:val="1"/>
      <w:numFmt w:val="bullet"/>
      <w:lvlText w:val=""/>
      <w:lvlJc w:val="left"/>
      <w:pPr>
        <w:ind w:left="2880" w:hanging="360"/>
      </w:pPr>
      <w:rPr>
        <w:rFonts w:ascii="Symbol" w:hAnsi="Symbol" w:hint="default"/>
      </w:rPr>
    </w:lvl>
    <w:lvl w:ilvl="4" w:tplc="526EA830" w:tentative="1">
      <w:start w:val="1"/>
      <w:numFmt w:val="bullet"/>
      <w:lvlText w:val="o"/>
      <w:lvlJc w:val="left"/>
      <w:pPr>
        <w:ind w:left="3600" w:hanging="360"/>
      </w:pPr>
      <w:rPr>
        <w:rFonts w:ascii="Courier New" w:hAnsi="Courier New" w:cs="Courier New" w:hint="default"/>
      </w:rPr>
    </w:lvl>
    <w:lvl w:ilvl="5" w:tplc="CB3E962E" w:tentative="1">
      <w:start w:val="1"/>
      <w:numFmt w:val="bullet"/>
      <w:lvlText w:val=""/>
      <w:lvlJc w:val="left"/>
      <w:pPr>
        <w:ind w:left="4320" w:hanging="360"/>
      </w:pPr>
      <w:rPr>
        <w:rFonts w:ascii="Wingdings" w:hAnsi="Wingdings" w:hint="default"/>
      </w:rPr>
    </w:lvl>
    <w:lvl w:ilvl="6" w:tplc="10501FBE" w:tentative="1">
      <w:start w:val="1"/>
      <w:numFmt w:val="bullet"/>
      <w:lvlText w:val=""/>
      <w:lvlJc w:val="left"/>
      <w:pPr>
        <w:ind w:left="5040" w:hanging="360"/>
      </w:pPr>
      <w:rPr>
        <w:rFonts w:ascii="Symbol" w:hAnsi="Symbol" w:hint="default"/>
      </w:rPr>
    </w:lvl>
    <w:lvl w:ilvl="7" w:tplc="1A103614" w:tentative="1">
      <w:start w:val="1"/>
      <w:numFmt w:val="bullet"/>
      <w:lvlText w:val="o"/>
      <w:lvlJc w:val="left"/>
      <w:pPr>
        <w:ind w:left="5760" w:hanging="360"/>
      </w:pPr>
      <w:rPr>
        <w:rFonts w:ascii="Courier New" w:hAnsi="Courier New" w:cs="Courier New" w:hint="default"/>
      </w:rPr>
    </w:lvl>
    <w:lvl w:ilvl="8" w:tplc="FD44C8E2" w:tentative="1">
      <w:start w:val="1"/>
      <w:numFmt w:val="bullet"/>
      <w:lvlText w:val=""/>
      <w:lvlJc w:val="left"/>
      <w:pPr>
        <w:ind w:left="6480" w:hanging="360"/>
      </w:pPr>
      <w:rPr>
        <w:rFonts w:ascii="Wingdings" w:hAnsi="Wingdings" w:hint="default"/>
      </w:rPr>
    </w:lvl>
  </w:abstractNum>
  <w:abstractNum w:abstractNumId="1331" w15:restartNumberingAfterBreak="0">
    <w:nsid w:val="7B46731A"/>
    <w:multiLevelType w:val="hybridMultilevel"/>
    <w:tmpl w:val="DE726F06"/>
    <w:lvl w:ilvl="0" w:tplc="B5A86A58">
      <w:start w:val="1"/>
      <w:numFmt w:val="bullet"/>
      <w:lvlText w:val=""/>
      <w:lvlJc w:val="left"/>
      <w:pPr>
        <w:ind w:left="720" w:hanging="360"/>
      </w:pPr>
      <w:rPr>
        <w:rFonts w:ascii="Symbol" w:hAnsi="Symbol" w:hint="default"/>
      </w:rPr>
    </w:lvl>
    <w:lvl w:ilvl="1" w:tplc="22F46546">
      <w:start w:val="1"/>
      <w:numFmt w:val="bullet"/>
      <w:lvlText w:val="o"/>
      <w:lvlJc w:val="left"/>
      <w:pPr>
        <w:ind w:left="1440" w:hanging="360"/>
      </w:pPr>
      <w:rPr>
        <w:rFonts w:ascii="Courier New" w:hAnsi="Courier New" w:cs="Courier New" w:hint="default"/>
      </w:rPr>
    </w:lvl>
    <w:lvl w:ilvl="2" w:tplc="8A76634E" w:tentative="1">
      <w:start w:val="1"/>
      <w:numFmt w:val="bullet"/>
      <w:lvlText w:val=""/>
      <w:lvlJc w:val="left"/>
      <w:pPr>
        <w:ind w:left="2160" w:hanging="360"/>
      </w:pPr>
      <w:rPr>
        <w:rFonts w:ascii="Wingdings" w:hAnsi="Wingdings" w:hint="default"/>
      </w:rPr>
    </w:lvl>
    <w:lvl w:ilvl="3" w:tplc="1CFE870C" w:tentative="1">
      <w:start w:val="1"/>
      <w:numFmt w:val="bullet"/>
      <w:lvlText w:val=""/>
      <w:lvlJc w:val="left"/>
      <w:pPr>
        <w:ind w:left="2880" w:hanging="360"/>
      </w:pPr>
      <w:rPr>
        <w:rFonts w:ascii="Symbol" w:hAnsi="Symbol" w:hint="default"/>
      </w:rPr>
    </w:lvl>
    <w:lvl w:ilvl="4" w:tplc="547EBB0A" w:tentative="1">
      <w:start w:val="1"/>
      <w:numFmt w:val="bullet"/>
      <w:lvlText w:val="o"/>
      <w:lvlJc w:val="left"/>
      <w:pPr>
        <w:ind w:left="3600" w:hanging="360"/>
      </w:pPr>
      <w:rPr>
        <w:rFonts w:ascii="Courier New" w:hAnsi="Courier New" w:cs="Courier New" w:hint="default"/>
      </w:rPr>
    </w:lvl>
    <w:lvl w:ilvl="5" w:tplc="2442711C" w:tentative="1">
      <w:start w:val="1"/>
      <w:numFmt w:val="bullet"/>
      <w:lvlText w:val=""/>
      <w:lvlJc w:val="left"/>
      <w:pPr>
        <w:ind w:left="4320" w:hanging="360"/>
      </w:pPr>
      <w:rPr>
        <w:rFonts w:ascii="Wingdings" w:hAnsi="Wingdings" w:hint="default"/>
      </w:rPr>
    </w:lvl>
    <w:lvl w:ilvl="6" w:tplc="BCE053B6" w:tentative="1">
      <w:start w:val="1"/>
      <w:numFmt w:val="bullet"/>
      <w:lvlText w:val=""/>
      <w:lvlJc w:val="left"/>
      <w:pPr>
        <w:ind w:left="5040" w:hanging="360"/>
      </w:pPr>
      <w:rPr>
        <w:rFonts w:ascii="Symbol" w:hAnsi="Symbol" w:hint="default"/>
      </w:rPr>
    </w:lvl>
    <w:lvl w:ilvl="7" w:tplc="C37E589C" w:tentative="1">
      <w:start w:val="1"/>
      <w:numFmt w:val="bullet"/>
      <w:lvlText w:val="o"/>
      <w:lvlJc w:val="left"/>
      <w:pPr>
        <w:ind w:left="5760" w:hanging="360"/>
      </w:pPr>
      <w:rPr>
        <w:rFonts w:ascii="Courier New" w:hAnsi="Courier New" w:cs="Courier New" w:hint="default"/>
      </w:rPr>
    </w:lvl>
    <w:lvl w:ilvl="8" w:tplc="D3A062B8" w:tentative="1">
      <w:start w:val="1"/>
      <w:numFmt w:val="bullet"/>
      <w:lvlText w:val=""/>
      <w:lvlJc w:val="left"/>
      <w:pPr>
        <w:ind w:left="6480" w:hanging="360"/>
      </w:pPr>
      <w:rPr>
        <w:rFonts w:ascii="Wingdings" w:hAnsi="Wingdings" w:hint="default"/>
      </w:rPr>
    </w:lvl>
  </w:abstractNum>
  <w:abstractNum w:abstractNumId="1332" w15:restartNumberingAfterBreak="0">
    <w:nsid w:val="7B4715A6"/>
    <w:multiLevelType w:val="hybridMultilevel"/>
    <w:tmpl w:val="6264EBC4"/>
    <w:lvl w:ilvl="0" w:tplc="521EB1A6">
      <w:start w:val="1"/>
      <w:numFmt w:val="bullet"/>
      <w:lvlText w:val=""/>
      <w:lvlJc w:val="left"/>
      <w:pPr>
        <w:ind w:left="720" w:hanging="360"/>
      </w:pPr>
      <w:rPr>
        <w:rFonts w:ascii="Symbol" w:hAnsi="Symbol" w:hint="default"/>
      </w:rPr>
    </w:lvl>
    <w:lvl w:ilvl="1" w:tplc="ADF88A58" w:tentative="1">
      <w:start w:val="1"/>
      <w:numFmt w:val="bullet"/>
      <w:lvlText w:val="o"/>
      <w:lvlJc w:val="left"/>
      <w:pPr>
        <w:ind w:left="1440" w:hanging="360"/>
      </w:pPr>
      <w:rPr>
        <w:rFonts w:ascii="Courier New" w:hAnsi="Courier New" w:cs="Courier New" w:hint="default"/>
      </w:rPr>
    </w:lvl>
    <w:lvl w:ilvl="2" w:tplc="E8F6A9B4">
      <w:start w:val="1"/>
      <w:numFmt w:val="bullet"/>
      <w:lvlText w:val=""/>
      <w:lvlJc w:val="left"/>
      <w:pPr>
        <w:ind w:left="2160" w:hanging="360"/>
      </w:pPr>
      <w:rPr>
        <w:rFonts w:ascii="Wingdings" w:hAnsi="Wingdings" w:hint="default"/>
      </w:rPr>
    </w:lvl>
    <w:lvl w:ilvl="3" w:tplc="EF5088CE" w:tentative="1">
      <w:start w:val="1"/>
      <w:numFmt w:val="bullet"/>
      <w:lvlText w:val=""/>
      <w:lvlJc w:val="left"/>
      <w:pPr>
        <w:ind w:left="2880" w:hanging="360"/>
      </w:pPr>
      <w:rPr>
        <w:rFonts w:ascii="Symbol" w:hAnsi="Symbol" w:hint="default"/>
      </w:rPr>
    </w:lvl>
    <w:lvl w:ilvl="4" w:tplc="B4D04342" w:tentative="1">
      <w:start w:val="1"/>
      <w:numFmt w:val="bullet"/>
      <w:lvlText w:val="o"/>
      <w:lvlJc w:val="left"/>
      <w:pPr>
        <w:ind w:left="3600" w:hanging="360"/>
      </w:pPr>
      <w:rPr>
        <w:rFonts w:ascii="Courier New" w:hAnsi="Courier New" w:cs="Courier New" w:hint="default"/>
      </w:rPr>
    </w:lvl>
    <w:lvl w:ilvl="5" w:tplc="BB6A51A2" w:tentative="1">
      <w:start w:val="1"/>
      <w:numFmt w:val="bullet"/>
      <w:lvlText w:val=""/>
      <w:lvlJc w:val="left"/>
      <w:pPr>
        <w:ind w:left="4320" w:hanging="360"/>
      </w:pPr>
      <w:rPr>
        <w:rFonts w:ascii="Wingdings" w:hAnsi="Wingdings" w:hint="default"/>
      </w:rPr>
    </w:lvl>
    <w:lvl w:ilvl="6" w:tplc="04FA26A0" w:tentative="1">
      <w:start w:val="1"/>
      <w:numFmt w:val="bullet"/>
      <w:lvlText w:val=""/>
      <w:lvlJc w:val="left"/>
      <w:pPr>
        <w:ind w:left="5040" w:hanging="360"/>
      </w:pPr>
      <w:rPr>
        <w:rFonts w:ascii="Symbol" w:hAnsi="Symbol" w:hint="default"/>
      </w:rPr>
    </w:lvl>
    <w:lvl w:ilvl="7" w:tplc="12B05D7C" w:tentative="1">
      <w:start w:val="1"/>
      <w:numFmt w:val="bullet"/>
      <w:lvlText w:val="o"/>
      <w:lvlJc w:val="left"/>
      <w:pPr>
        <w:ind w:left="5760" w:hanging="360"/>
      </w:pPr>
      <w:rPr>
        <w:rFonts w:ascii="Courier New" w:hAnsi="Courier New" w:cs="Courier New" w:hint="default"/>
      </w:rPr>
    </w:lvl>
    <w:lvl w:ilvl="8" w:tplc="C8FAC5C8" w:tentative="1">
      <w:start w:val="1"/>
      <w:numFmt w:val="bullet"/>
      <w:lvlText w:val=""/>
      <w:lvlJc w:val="left"/>
      <w:pPr>
        <w:ind w:left="6480" w:hanging="360"/>
      </w:pPr>
      <w:rPr>
        <w:rFonts w:ascii="Wingdings" w:hAnsi="Wingdings" w:hint="default"/>
      </w:rPr>
    </w:lvl>
  </w:abstractNum>
  <w:abstractNum w:abstractNumId="1333" w15:restartNumberingAfterBreak="0">
    <w:nsid w:val="7B5362D3"/>
    <w:multiLevelType w:val="hybridMultilevel"/>
    <w:tmpl w:val="08DC2CB2"/>
    <w:lvl w:ilvl="0" w:tplc="2E56FE18">
      <w:start w:val="1"/>
      <w:numFmt w:val="bullet"/>
      <w:lvlText w:val=""/>
      <w:lvlJc w:val="left"/>
      <w:pPr>
        <w:ind w:left="720" w:hanging="360"/>
      </w:pPr>
      <w:rPr>
        <w:rFonts w:ascii="Symbol" w:hAnsi="Symbol" w:hint="default"/>
      </w:rPr>
    </w:lvl>
    <w:lvl w:ilvl="1" w:tplc="6548F04C" w:tentative="1">
      <w:start w:val="1"/>
      <w:numFmt w:val="bullet"/>
      <w:lvlText w:val="o"/>
      <w:lvlJc w:val="left"/>
      <w:pPr>
        <w:ind w:left="1440" w:hanging="360"/>
      </w:pPr>
      <w:rPr>
        <w:rFonts w:ascii="Courier New" w:hAnsi="Courier New" w:cs="Courier New" w:hint="default"/>
      </w:rPr>
    </w:lvl>
    <w:lvl w:ilvl="2" w:tplc="49C44E28">
      <w:start w:val="1"/>
      <w:numFmt w:val="bullet"/>
      <w:lvlText w:val=""/>
      <w:lvlJc w:val="left"/>
      <w:pPr>
        <w:ind w:left="2160" w:hanging="360"/>
      </w:pPr>
      <w:rPr>
        <w:rFonts w:ascii="Wingdings" w:hAnsi="Wingdings" w:hint="default"/>
      </w:rPr>
    </w:lvl>
    <w:lvl w:ilvl="3" w:tplc="ED08F2A6" w:tentative="1">
      <w:start w:val="1"/>
      <w:numFmt w:val="bullet"/>
      <w:lvlText w:val=""/>
      <w:lvlJc w:val="left"/>
      <w:pPr>
        <w:ind w:left="2880" w:hanging="360"/>
      </w:pPr>
      <w:rPr>
        <w:rFonts w:ascii="Symbol" w:hAnsi="Symbol" w:hint="default"/>
      </w:rPr>
    </w:lvl>
    <w:lvl w:ilvl="4" w:tplc="63960612" w:tentative="1">
      <w:start w:val="1"/>
      <w:numFmt w:val="bullet"/>
      <w:lvlText w:val="o"/>
      <w:lvlJc w:val="left"/>
      <w:pPr>
        <w:ind w:left="3600" w:hanging="360"/>
      </w:pPr>
      <w:rPr>
        <w:rFonts w:ascii="Courier New" w:hAnsi="Courier New" w:cs="Courier New" w:hint="default"/>
      </w:rPr>
    </w:lvl>
    <w:lvl w:ilvl="5" w:tplc="4E6E6002" w:tentative="1">
      <w:start w:val="1"/>
      <w:numFmt w:val="bullet"/>
      <w:lvlText w:val=""/>
      <w:lvlJc w:val="left"/>
      <w:pPr>
        <w:ind w:left="4320" w:hanging="360"/>
      </w:pPr>
      <w:rPr>
        <w:rFonts w:ascii="Wingdings" w:hAnsi="Wingdings" w:hint="default"/>
      </w:rPr>
    </w:lvl>
    <w:lvl w:ilvl="6" w:tplc="BD1C68EA" w:tentative="1">
      <w:start w:val="1"/>
      <w:numFmt w:val="bullet"/>
      <w:lvlText w:val=""/>
      <w:lvlJc w:val="left"/>
      <w:pPr>
        <w:ind w:left="5040" w:hanging="360"/>
      </w:pPr>
      <w:rPr>
        <w:rFonts w:ascii="Symbol" w:hAnsi="Symbol" w:hint="default"/>
      </w:rPr>
    </w:lvl>
    <w:lvl w:ilvl="7" w:tplc="7206D69E" w:tentative="1">
      <w:start w:val="1"/>
      <w:numFmt w:val="bullet"/>
      <w:lvlText w:val="o"/>
      <w:lvlJc w:val="left"/>
      <w:pPr>
        <w:ind w:left="5760" w:hanging="360"/>
      </w:pPr>
      <w:rPr>
        <w:rFonts w:ascii="Courier New" w:hAnsi="Courier New" w:cs="Courier New" w:hint="default"/>
      </w:rPr>
    </w:lvl>
    <w:lvl w:ilvl="8" w:tplc="EC9810AE" w:tentative="1">
      <w:start w:val="1"/>
      <w:numFmt w:val="bullet"/>
      <w:lvlText w:val=""/>
      <w:lvlJc w:val="left"/>
      <w:pPr>
        <w:ind w:left="6480" w:hanging="360"/>
      </w:pPr>
      <w:rPr>
        <w:rFonts w:ascii="Wingdings" w:hAnsi="Wingdings" w:hint="default"/>
      </w:rPr>
    </w:lvl>
  </w:abstractNum>
  <w:abstractNum w:abstractNumId="1334" w15:restartNumberingAfterBreak="0">
    <w:nsid w:val="7B827D54"/>
    <w:multiLevelType w:val="hybridMultilevel"/>
    <w:tmpl w:val="AD960414"/>
    <w:lvl w:ilvl="0" w:tplc="F3280598">
      <w:start w:val="1"/>
      <w:numFmt w:val="bullet"/>
      <w:lvlText w:val=""/>
      <w:lvlJc w:val="left"/>
      <w:pPr>
        <w:ind w:left="720" w:hanging="360"/>
      </w:pPr>
      <w:rPr>
        <w:rFonts w:ascii="Symbol" w:hAnsi="Symbol" w:hint="default"/>
      </w:rPr>
    </w:lvl>
    <w:lvl w:ilvl="1" w:tplc="D6A61A88" w:tentative="1">
      <w:start w:val="1"/>
      <w:numFmt w:val="bullet"/>
      <w:lvlText w:val="o"/>
      <w:lvlJc w:val="left"/>
      <w:pPr>
        <w:ind w:left="1440" w:hanging="360"/>
      </w:pPr>
      <w:rPr>
        <w:rFonts w:ascii="Courier New" w:hAnsi="Courier New" w:cs="Courier New" w:hint="default"/>
      </w:rPr>
    </w:lvl>
    <w:lvl w:ilvl="2" w:tplc="130C15EA">
      <w:start w:val="1"/>
      <w:numFmt w:val="bullet"/>
      <w:lvlText w:val=""/>
      <w:lvlJc w:val="left"/>
      <w:pPr>
        <w:ind w:left="2160" w:hanging="360"/>
      </w:pPr>
      <w:rPr>
        <w:rFonts w:ascii="Wingdings" w:hAnsi="Wingdings" w:hint="default"/>
      </w:rPr>
    </w:lvl>
    <w:lvl w:ilvl="3" w:tplc="088673A0" w:tentative="1">
      <w:start w:val="1"/>
      <w:numFmt w:val="bullet"/>
      <w:lvlText w:val=""/>
      <w:lvlJc w:val="left"/>
      <w:pPr>
        <w:ind w:left="2880" w:hanging="360"/>
      </w:pPr>
      <w:rPr>
        <w:rFonts w:ascii="Symbol" w:hAnsi="Symbol" w:hint="default"/>
      </w:rPr>
    </w:lvl>
    <w:lvl w:ilvl="4" w:tplc="43E88B0C" w:tentative="1">
      <w:start w:val="1"/>
      <w:numFmt w:val="bullet"/>
      <w:lvlText w:val="o"/>
      <w:lvlJc w:val="left"/>
      <w:pPr>
        <w:ind w:left="3600" w:hanging="360"/>
      </w:pPr>
      <w:rPr>
        <w:rFonts w:ascii="Courier New" w:hAnsi="Courier New" w:cs="Courier New" w:hint="default"/>
      </w:rPr>
    </w:lvl>
    <w:lvl w:ilvl="5" w:tplc="EE84BDF0" w:tentative="1">
      <w:start w:val="1"/>
      <w:numFmt w:val="bullet"/>
      <w:lvlText w:val=""/>
      <w:lvlJc w:val="left"/>
      <w:pPr>
        <w:ind w:left="4320" w:hanging="360"/>
      </w:pPr>
      <w:rPr>
        <w:rFonts w:ascii="Wingdings" w:hAnsi="Wingdings" w:hint="default"/>
      </w:rPr>
    </w:lvl>
    <w:lvl w:ilvl="6" w:tplc="38A6AADC" w:tentative="1">
      <w:start w:val="1"/>
      <w:numFmt w:val="bullet"/>
      <w:lvlText w:val=""/>
      <w:lvlJc w:val="left"/>
      <w:pPr>
        <w:ind w:left="5040" w:hanging="360"/>
      </w:pPr>
      <w:rPr>
        <w:rFonts w:ascii="Symbol" w:hAnsi="Symbol" w:hint="default"/>
      </w:rPr>
    </w:lvl>
    <w:lvl w:ilvl="7" w:tplc="3A94B3EC" w:tentative="1">
      <w:start w:val="1"/>
      <w:numFmt w:val="bullet"/>
      <w:lvlText w:val="o"/>
      <w:lvlJc w:val="left"/>
      <w:pPr>
        <w:ind w:left="5760" w:hanging="360"/>
      </w:pPr>
      <w:rPr>
        <w:rFonts w:ascii="Courier New" w:hAnsi="Courier New" w:cs="Courier New" w:hint="default"/>
      </w:rPr>
    </w:lvl>
    <w:lvl w:ilvl="8" w:tplc="D7B6E6D0" w:tentative="1">
      <w:start w:val="1"/>
      <w:numFmt w:val="bullet"/>
      <w:lvlText w:val=""/>
      <w:lvlJc w:val="left"/>
      <w:pPr>
        <w:ind w:left="6480" w:hanging="360"/>
      </w:pPr>
      <w:rPr>
        <w:rFonts w:ascii="Wingdings" w:hAnsi="Wingdings" w:hint="default"/>
      </w:rPr>
    </w:lvl>
  </w:abstractNum>
  <w:abstractNum w:abstractNumId="1335" w15:restartNumberingAfterBreak="0">
    <w:nsid w:val="7B9A176E"/>
    <w:multiLevelType w:val="hybridMultilevel"/>
    <w:tmpl w:val="1FCC1B46"/>
    <w:lvl w:ilvl="0" w:tplc="A2148C8C">
      <w:start w:val="1"/>
      <w:numFmt w:val="bullet"/>
      <w:lvlText w:val=""/>
      <w:lvlJc w:val="left"/>
      <w:pPr>
        <w:ind w:left="720" w:hanging="360"/>
      </w:pPr>
      <w:rPr>
        <w:rFonts w:ascii="Symbol" w:hAnsi="Symbol" w:hint="default"/>
      </w:rPr>
    </w:lvl>
    <w:lvl w:ilvl="1" w:tplc="44CA7160" w:tentative="1">
      <w:start w:val="1"/>
      <w:numFmt w:val="bullet"/>
      <w:lvlText w:val="o"/>
      <w:lvlJc w:val="left"/>
      <w:pPr>
        <w:ind w:left="1440" w:hanging="360"/>
      </w:pPr>
      <w:rPr>
        <w:rFonts w:ascii="Courier New" w:hAnsi="Courier New" w:cs="Courier New" w:hint="default"/>
      </w:rPr>
    </w:lvl>
    <w:lvl w:ilvl="2" w:tplc="12C21F02">
      <w:start w:val="1"/>
      <w:numFmt w:val="bullet"/>
      <w:lvlText w:val=""/>
      <w:lvlJc w:val="left"/>
      <w:pPr>
        <w:ind w:left="2160" w:hanging="360"/>
      </w:pPr>
      <w:rPr>
        <w:rFonts w:ascii="Wingdings" w:hAnsi="Wingdings" w:hint="default"/>
      </w:rPr>
    </w:lvl>
    <w:lvl w:ilvl="3" w:tplc="D0283EDC" w:tentative="1">
      <w:start w:val="1"/>
      <w:numFmt w:val="bullet"/>
      <w:lvlText w:val=""/>
      <w:lvlJc w:val="left"/>
      <w:pPr>
        <w:ind w:left="2880" w:hanging="360"/>
      </w:pPr>
      <w:rPr>
        <w:rFonts w:ascii="Symbol" w:hAnsi="Symbol" w:hint="default"/>
      </w:rPr>
    </w:lvl>
    <w:lvl w:ilvl="4" w:tplc="F508CFF0" w:tentative="1">
      <w:start w:val="1"/>
      <w:numFmt w:val="bullet"/>
      <w:lvlText w:val="o"/>
      <w:lvlJc w:val="left"/>
      <w:pPr>
        <w:ind w:left="3600" w:hanging="360"/>
      </w:pPr>
      <w:rPr>
        <w:rFonts w:ascii="Courier New" w:hAnsi="Courier New" w:cs="Courier New" w:hint="default"/>
      </w:rPr>
    </w:lvl>
    <w:lvl w:ilvl="5" w:tplc="9EA4917A" w:tentative="1">
      <w:start w:val="1"/>
      <w:numFmt w:val="bullet"/>
      <w:lvlText w:val=""/>
      <w:lvlJc w:val="left"/>
      <w:pPr>
        <w:ind w:left="4320" w:hanging="360"/>
      </w:pPr>
      <w:rPr>
        <w:rFonts w:ascii="Wingdings" w:hAnsi="Wingdings" w:hint="default"/>
      </w:rPr>
    </w:lvl>
    <w:lvl w:ilvl="6" w:tplc="8ADEEFB4" w:tentative="1">
      <w:start w:val="1"/>
      <w:numFmt w:val="bullet"/>
      <w:lvlText w:val=""/>
      <w:lvlJc w:val="left"/>
      <w:pPr>
        <w:ind w:left="5040" w:hanging="360"/>
      </w:pPr>
      <w:rPr>
        <w:rFonts w:ascii="Symbol" w:hAnsi="Symbol" w:hint="default"/>
      </w:rPr>
    </w:lvl>
    <w:lvl w:ilvl="7" w:tplc="50204188" w:tentative="1">
      <w:start w:val="1"/>
      <w:numFmt w:val="bullet"/>
      <w:lvlText w:val="o"/>
      <w:lvlJc w:val="left"/>
      <w:pPr>
        <w:ind w:left="5760" w:hanging="360"/>
      </w:pPr>
      <w:rPr>
        <w:rFonts w:ascii="Courier New" w:hAnsi="Courier New" w:cs="Courier New" w:hint="default"/>
      </w:rPr>
    </w:lvl>
    <w:lvl w:ilvl="8" w:tplc="7396B726" w:tentative="1">
      <w:start w:val="1"/>
      <w:numFmt w:val="bullet"/>
      <w:lvlText w:val=""/>
      <w:lvlJc w:val="left"/>
      <w:pPr>
        <w:ind w:left="6480" w:hanging="360"/>
      </w:pPr>
      <w:rPr>
        <w:rFonts w:ascii="Wingdings" w:hAnsi="Wingdings" w:hint="default"/>
      </w:rPr>
    </w:lvl>
  </w:abstractNum>
  <w:abstractNum w:abstractNumId="1336" w15:restartNumberingAfterBreak="0">
    <w:nsid w:val="7B9C681F"/>
    <w:multiLevelType w:val="hybridMultilevel"/>
    <w:tmpl w:val="912CB6B0"/>
    <w:lvl w:ilvl="0" w:tplc="26BC6CF4">
      <w:start w:val="1"/>
      <w:numFmt w:val="bullet"/>
      <w:lvlText w:val=""/>
      <w:lvlJc w:val="left"/>
      <w:pPr>
        <w:ind w:left="720" w:hanging="360"/>
      </w:pPr>
      <w:rPr>
        <w:rFonts w:ascii="Symbol" w:hAnsi="Symbol" w:hint="default"/>
      </w:rPr>
    </w:lvl>
    <w:lvl w:ilvl="1" w:tplc="6F2A2972" w:tentative="1">
      <w:start w:val="1"/>
      <w:numFmt w:val="bullet"/>
      <w:lvlText w:val="o"/>
      <w:lvlJc w:val="left"/>
      <w:pPr>
        <w:ind w:left="1440" w:hanging="360"/>
      </w:pPr>
      <w:rPr>
        <w:rFonts w:ascii="Courier New" w:hAnsi="Courier New" w:cs="Courier New" w:hint="default"/>
      </w:rPr>
    </w:lvl>
    <w:lvl w:ilvl="2" w:tplc="5D749404">
      <w:start w:val="1"/>
      <w:numFmt w:val="bullet"/>
      <w:lvlText w:val=""/>
      <w:lvlJc w:val="left"/>
      <w:pPr>
        <w:ind w:left="2160" w:hanging="360"/>
      </w:pPr>
      <w:rPr>
        <w:rFonts w:ascii="Wingdings" w:hAnsi="Wingdings" w:hint="default"/>
      </w:rPr>
    </w:lvl>
    <w:lvl w:ilvl="3" w:tplc="0A20BCCE" w:tentative="1">
      <w:start w:val="1"/>
      <w:numFmt w:val="bullet"/>
      <w:lvlText w:val=""/>
      <w:lvlJc w:val="left"/>
      <w:pPr>
        <w:ind w:left="2880" w:hanging="360"/>
      </w:pPr>
      <w:rPr>
        <w:rFonts w:ascii="Symbol" w:hAnsi="Symbol" w:hint="default"/>
      </w:rPr>
    </w:lvl>
    <w:lvl w:ilvl="4" w:tplc="C9DC8DBE" w:tentative="1">
      <w:start w:val="1"/>
      <w:numFmt w:val="bullet"/>
      <w:lvlText w:val="o"/>
      <w:lvlJc w:val="left"/>
      <w:pPr>
        <w:ind w:left="3600" w:hanging="360"/>
      </w:pPr>
      <w:rPr>
        <w:rFonts w:ascii="Courier New" w:hAnsi="Courier New" w:cs="Courier New" w:hint="default"/>
      </w:rPr>
    </w:lvl>
    <w:lvl w:ilvl="5" w:tplc="3162F28A" w:tentative="1">
      <w:start w:val="1"/>
      <w:numFmt w:val="bullet"/>
      <w:lvlText w:val=""/>
      <w:lvlJc w:val="left"/>
      <w:pPr>
        <w:ind w:left="4320" w:hanging="360"/>
      </w:pPr>
      <w:rPr>
        <w:rFonts w:ascii="Wingdings" w:hAnsi="Wingdings" w:hint="default"/>
      </w:rPr>
    </w:lvl>
    <w:lvl w:ilvl="6" w:tplc="55EA8DFA" w:tentative="1">
      <w:start w:val="1"/>
      <w:numFmt w:val="bullet"/>
      <w:lvlText w:val=""/>
      <w:lvlJc w:val="left"/>
      <w:pPr>
        <w:ind w:left="5040" w:hanging="360"/>
      </w:pPr>
      <w:rPr>
        <w:rFonts w:ascii="Symbol" w:hAnsi="Symbol" w:hint="default"/>
      </w:rPr>
    </w:lvl>
    <w:lvl w:ilvl="7" w:tplc="2FA4EC22" w:tentative="1">
      <w:start w:val="1"/>
      <w:numFmt w:val="bullet"/>
      <w:lvlText w:val="o"/>
      <w:lvlJc w:val="left"/>
      <w:pPr>
        <w:ind w:left="5760" w:hanging="360"/>
      </w:pPr>
      <w:rPr>
        <w:rFonts w:ascii="Courier New" w:hAnsi="Courier New" w:cs="Courier New" w:hint="default"/>
      </w:rPr>
    </w:lvl>
    <w:lvl w:ilvl="8" w:tplc="9C1459AA" w:tentative="1">
      <w:start w:val="1"/>
      <w:numFmt w:val="bullet"/>
      <w:lvlText w:val=""/>
      <w:lvlJc w:val="left"/>
      <w:pPr>
        <w:ind w:left="6480" w:hanging="360"/>
      </w:pPr>
      <w:rPr>
        <w:rFonts w:ascii="Wingdings" w:hAnsi="Wingdings" w:hint="default"/>
      </w:rPr>
    </w:lvl>
  </w:abstractNum>
  <w:abstractNum w:abstractNumId="1337" w15:restartNumberingAfterBreak="0">
    <w:nsid w:val="7BE84A01"/>
    <w:multiLevelType w:val="hybridMultilevel"/>
    <w:tmpl w:val="848C884C"/>
    <w:lvl w:ilvl="0" w:tplc="75F24ED6">
      <w:start w:val="1"/>
      <w:numFmt w:val="bullet"/>
      <w:lvlText w:val=""/>
      <w:lvlJc w:val="left"/>
      <w:pPr>
        <w:ind w:left="720" w:hanging="360"/>
      </w:pPr>
      <w:rPr>
        <w:rFonts w:ascii="Symbol" w:hAnsi="Symbol" w:hint="default"/>
      </w:rPr>
    </w:lvl>
    <w:lvl w:ilvl="1" w:tplc="CD52562E">
      <w:start w:val="1"/>
      <w:numFmt w:val="bullet"/>
      <w:lvlText w:val="o"/>
      <w:lvlJc w:val="left"/>
      <w:pPr>
        <w:ind w:left="1440" w:hanging="360"/>
      </w:pPr>
      <w:rPr>
        <w:rFonts w:ascii="Courier New" w:hAnsi="Courier New" w:cs="Courier New" w:hint="default"/>
      </w:rPr>
    </w:lvl>
    <w:lvl w:ilvl="2" w:tplc="89F626E2" w:tentative="1">
      <w:start w:val="1"/>
      <w:numFmt w:val="bullet"/>
      <w:lvlText w:val=""/>
      <w:lvlJc w:val="left"/>
      <w:pPr>
        <w:ind w:left="2160" w:hanging="360"/>
      </w:pPr>
      <w:rPr>
        <w:rFonts w:ascii="Wingdings" w:hAnsi="Wingdings" w:hint="default"/>
      </w:rPr>
    </w:lvl>
    <w:lvl w:ilvl="3" w:tplc="FDFEA61A" w:tentative="1">
      <w:start w:val="1"/>
      <w:numFmt w:val="bullet"/>
      <w:lvlText w:val=""/>
      <w:lvlJc w:val="left"/>
      <w:pPr>
        <w:ind w:left="2880" w:hanging="360"/>
      </w:pPr>
      <w:rPr>
        <w:rFonts w:ascii="Symbol" w:hAnsi="Symbol" w:hint="default"/>
      </w:rPr>
    </w:lvl>
    <w:lvl w:ilvl="4" w:tplc="BC242E7E" w:tentative="1">
      <w:start w:val="1"/>
      <w:numFmt w:val="bullet"/>
      <w:lvlText w:val="o"/>
      <w:lvlJc w:val="left"/>
      <w:pPr>
        <w:ind w:left="3600" w:hanging="360"/>
      </w:pPr>
      <w:rPr>
        <w:rFonts w:ascii="Courier New" w:hAnsi="Courier New" w:cs="Courier New" w:hint="default"/>
      </w:rPr>
    </w:lvl>
    <w:lvl w:ilvl="5" w:tplc="0A2E0938" w:tentative="1">
      <w:start w:val="1"/>
      <w:numFmt w:val="bullet"/>
      <w:lvlText w:val=""/>
      <w:lvlJc w:val="left"/>
      <w:pPr>
        <w:ind w:left="4320" w:hanging="360"/>
      </w:pPr>
      <w:rPr>
        <w:rFonts w:ascii="Wingdings" w:hAnsi="Wingdings" w:hint="default"/>
      </w:rPr>
    </w:lvl>
    <w:lvl w:ilvl="6" w:tplc="1416F1C6" w:tentative="1">
      <w:start w:val="1"/>
      <w:numFmt w:val="bullet"/>
      <w:lvlText w:val=""/>
      <w:lvlJc w:val="left"/>
      <w:pPr>
        <w:ind w:left="5040" w:hanging="360"/>
      </w:pPr>
      <w:rPr>
        <w:rFonts w:ascii="Symbol" w:hAnsi="Symbol" w:hint="default"/>
      </w:rPr>
    </w:lvl>
    <w:lvl w:ilvl="7" w:tplc="D86AF66E" w:tentative="1">
      <w:start w:val="1"/>
      <w:numFmt w:val="bullet"/>
      <w:lvlText w:val="o"/>
      <w:lvlJc w:val="left"/>
      <w:pPr>
        <w:ind w:left="5760" w:hanging="360"/>
      </w:pPr>
      <w:rPr>
        <w:rFonts w:ascii="Courier New" w:hAnsi="Courier New" w:cs="Courier New" w:hint="default"/>
      </w:rPr>
    </w:lvl>
    <w:lvl w:ilvl="8" w:tplc="8C7A8D9E" w:tentative="1">
      <w:start w:val="1"/>
      <w:numFmt w:val="bullet"/>
      <w:lvlText w:val=""/>
      <w:lvlJc w:val="left"/>
      <w:pPr>
        <w:ind w:left="6480" w:hanging="360"/>
      </w:pPr>
      <w:rPr>
        <w:rFonts w:ascii="Wingdings" w:hAnsi="Wingdings" w:hint="default"/>
      </w:rPr>
    </w:lvl>
  </w:abstractNum>
  <w:abstractNum w:abstractNumId="1338" w15:restartNumberingAfterBreak="0">
    <w:nsid w:val="7BFB1C56"/>
    <w:multiLevelType w:val="hybridMultilevel"/>
    <w:tmpl w:val="B13498C2"/>
    <w:lvl w:ilvl="0" w:tplc="BA9A5B30">
      <w:start w:val="1"/>
      <w:numFmt w:val="bullet"/>
      <w:lvlText w:val=""/>
      <w:lvlJc w:val="left"/>
      <w:pPr>
        <w:ind w:left="720" w:hanging="360"/>
      </w:pPr>
      <w:rPr>
        <w:rFonts w:ascii="Symbol" w:hAnsi="Symbol" w:hint="default"/>
      </w:rPr>
    </w:lvl>
    <w:lvl w:ilvl="1" w:tplc="C5FA7F5C">
      <w:start w:val="1"/>
      <w:numFmt w:val="bullet"/>
      <w:lvlText w:val="o"/>
      <w:lvlJc w:val="left"/>
      <w:pPr>
        <w:ind w:left="1440" w:hanging="360"/>
      </w:pPr>
      <w:rPr>
        <w:rFonts w:ascii="Courier New" w:hAnsi="Courier New" w:cs="Courier New" w:hint="default"/>
      </w:rPr>
    </w:lvl>
    <w:lvl w:ilvl="2" w:tplc="802476DC" w:tentative="1">
      <w:start w:val="1"/>
      <w:numFmt w:val="bullet"/>
      <w:lvlText w:val=""/>
      <w:lvlJc w:val="left"/>
      <w:pPr>
        <w:ind w:left="2160" w:hanging="360"/>
      </w:pPr>
      <w:rPr>
        <w:rFonts w:ascii="Wingdings" w:hAnsi="Wingdings" w:hint="default"/>
      </w:rPr>
    </w:lvl>
    <w:lvl w:ilvl="3" w:tplc="419C91EC" w:tentative="1">
      <w:start w:val="1"/>
      <w:numFmt w:val="bullet"/>
      <w:lvlText w:val=""/>
      <w:lvlJc w:val="left"/>
      <w:pPr>
        <w:ind w:left="2880" w:hanging="360"/>
      </w:pPr>
      <w:rPr>
        <w:rFonts w:ascii="Symbol" w:hAnsi="Symbol" w:hint="default"/>
      </w:rPr>
    </w:lvl>
    <w:lvl w:ilvl="4" w:tplc="ABB26A6E" w:tentative="1">
      <w:start w:val="1"/>
      <w:numFmt w:val="bullet"/>
      <w:lvlText w:val="o"/>
      <w:lvlJc w:val="left"/>
      <w:pPr>
        <w:ind w:left="3600" w:hanging="360"/>
      </w:pPr>
      <w:rPr>
        <w:rFonts w:ascii="Courier New" w:hAnsi="Courier New" w:cs="Courier New" w:hint="default"/>
      </w:rPr>
    </w:lvl>
    <w:lvl w:ilvl="5" w:tplc="9B3250A2" w:tentative="1">
      <w:start w:val="1"/>
      <w:numFmt w:val="bullet"/>
      <w:lvlText w:val=""/>
      <w:lvlJc w:val="left"/>
      <w:pPr>
        <w:ind w:left="4320" w:hanging="360"/>
      </w:pPr>
      <w:rPr>
        <w:rFonts w:ascii="Wingdings" w:hAnsi="Wingdings" w:hint="default"/>
      </w:rPr>
    </w:lvl>
    <w:lvl w:ilvl="6" w:tplc="DA4C15D8" w:tentative="1">
      <w:start w:val="1"/>
      <w:numFmt w:val="bullet"/>
      <w:lvlText w:val=""/>
      <w:lvlJc w:val="left"/>
      <w:pPr>
        <w:ind w:left="5040" w:hanging="360"/>
      </w:pPr>
      <w:rPr>
        <w:rFonts w:ascii="Symbol" w:hAnsi="Symbol" w:hint="default"/>
      </w:rPr>
    </w:lvl>
    <w:lvl w:ilvl="7" w:tplc="4FC6B5EC" w:tentative="1">
      <w:start w:val="1"/>
      <w:numFmt w:val="bullet"/>
      <w:lvlText w:val="o"/>
      <w:lvlJc w:val="left"/>
      <w:pPr>
        <w:ind w:left="5760" w:hanging="360"/>
      </w:pPr>
      <w:rPr>
        <w:rFonts w:ascii="Courier New" w:hAnsi="Courier New" w:cs="Courier New" w:hint="default"/>
      </w:rPr>
    </w:lvl>
    <w:lvl w:ilvl="8" w:tplc="BF0EF7D8" w:tentative="1">
      <w:start w:val="1"/>
      <w:numFmt w:val="bullet"/>
      <w:lvlText w:val=""/>
      <w:lvlJc w:val="left"/>
      <w:pPr>
        <w:ind w:left="6480" w:hanging="360"/>
      </w:pPr>
      <w:rPr>
        <w:rFonts w:ascii="Wingdings" w:hAnsi="Wingdings" w:hint="default"/>
      </w:rPr>
    </w:lvl>
  </w:abstractNum>
  <w:abstractNum w:abstractNumId="1339" w15:restartNumberingAfterBreak="0">
    <w:nsid w:val="7C290008"/>
    <w:multiLevelType w:val="hybridMultilevel"/>
    <w:tmpl w:val="B922F926"/>
    <w:lvl w:ilvl="0" w:tplc="BC3CF50C">
      <w:start w:val="1"/>
      <w:numFmt w:val="bullet"/>
      <w:lvlText w:val=""/>
      <w:lvlJc w:val="left"/>
      <w:pPr>
        <w:ind w:left="720" w:hanging="360"/>
      </w:pPr>
      <w:rPr>
        <w:rFonts w:ascii="Symbol" w:hAnsi="Symbol" w:hint="default"/>
      </w:rPr>
    </w:lvl>
    <w:lvl w:ilvl="1" w:tplc="93E8B2FA" w:tentative="1">
      <w:start w:val="1"/>
      <w:numFmt w:val="bullet"/>
      <w:lvlText w:val="o"/>
      <w:lvlJc w:val="left"/>
      <w:pPr>
        <w:ind w:left="1440" w:hanging="360"/>
      </w:pPr>
      <w:rPr>
        <w:rFonts w:ascii="Courier New" w:hAnsi="Courier New" w:cs="Courier New" w:hint="default"/>
      </w:rPr>
    </w:lvl>
    <w:lvl w:ilvl="2" w:tplc="C81C71D0">
      <w:start w:val="1"/>
      <w:numFmt w:val="bullet"/>
      <w:lvlText w:val=""/>
      <w:lvlJc w:val="left"/>
      <w:pPr>
        <w:ind w:left="2160" w:hanging="360"/>
      </w:pPr>
      <w:rPr>
        <w:rFonts w:ascii="Wingdings" w:hAnsi="Wingdings" w:hint="default"/>
      </w:rPr>
    </w:lvl>
    <w:lvl w:ilvl="3" w:tplc="D430E0B6" w:tentative="1">
      <w:start w:val="1"/>
      <w:numFmt w:val="bullet"/>
      <w:lvlText w:val=""/>
      <w:lvlJc w:val="left"/>
      <w:pPr>
        <w:ind w:left="2880" w:hanging="360"/>
      </w:pPr>
      <w:rPr>
        <w:rFonts w:ascii="Symbol" w:hAnsi="Symbol" w:hint="default"/>
      </w:rPr>
    </w:lvl>
    <w:lvl w:ilvl="4" w:tplc="5294521E" w:tentative="1">
      <w:start w:val="1"/>
      <w:numFmt w:val="bullet"/>
      <w:lvlText w:val="o"/>
      <w:lvlJc w:val="left"/>
      <w:pPr>
        <w:ind w:left="3600" w:hanging="360"/>
      </w:pPr>
      <w:rPr>
        <w:rFonts w:ascii="Courier New" w:hAnsi="Courier New" w:cs="Courier New" w:hint="default"/>
      </w:rPr>
    </w:lvl>
    <w:lvl w:ilvl="5" w:tplc="AC8E6A70" w:tentative="1">
      <w:start w:val="1"/>
      <w:numFmt w:val="bullet"/>
      <w:lvlText w:val=""/>
      <w:lvlJc w:val="left"/>
      <w:pPr>
        <w:ind w:left="4320" w:hanging="360"/>
      </w:pPr>
      <w:rPr>
        <w:rFonts w:ascii="Wingdings" w:hAnsi="Wingdings" w:hint="default"/>
      </w:rPr>
    </w:lvl>
    <w:lvl w:ilvl="6" w:tplc="C792E506" w:tentative="1">
      <w:start w:val="1"/>
      <w:numFmt w:val="bullet"/>
      <w:lvlText w:val=""/>
      <w:lvlJc w:val="left"/>
      <w:pPr>
        <w:ind w:left="5040" w:hanging="360"/>
      </w:pPr>
      <w:rPr>
        <w:rFonts w:ascii="Symbol" w:hAnsi="Symbol" w:hint="default"/>
      </w:rPr>
    </w:lvl>
    <w:lvl w:ilvl="7" w:tplc="9BFCA7FC" w:tentative="1">
      <w:start w:val="1"/>
      <w:numFmt w:val="bullet"/>
      <w:lvlText w:val="o"/>
      <w:lvlJc w:val="left"/>
      <w:pPr>
        <w:ind w:left="5760" w:hanging="360"/>
      </w:pPr>
      <w:rPr>
        <w:rFonts w:ascii="Courier New" w:hAnsi="Courier New" w:cs="Courier New" w:hint="default"/>
      </w:rPr>
    </w:lvl>
    <w:lvl w:ilvl="8" w:tplc="115AFA62" w:tentative="1">
      <w:start w:val="1"/>
      <w:numFmt w:val="bullet"/>
      <w:lvlText w:val=""/>
      <w:lvlJc w:val="left"/>
      <w:pPr>
        <w:ind w:left="6480" w:hanging="360"/>
      </w:pPr>
      <w:rPr>
        <w:rFonts w:ascii="Wingdings" w:hAnsi="Wingdings" w:hint="default"/>
      </w:rPr>
    </w:lvl>
  </w:abstractNum>
  <w:abstractNum w:abstractNumId="1340" w15:restartNumberingAfterBreak="0">
    <w:nsid w:val="7C2B5231"/>
    <w:multiLevelType w:val="hybridMultilevel"/>
    <w:tmpl w:val="DA84A558"/>
    <w:lvl w:ilvl="0" w:tplc="9F364A18">
      <w:start w:val="1"/>
      <w:numFmt w:val="bullet"/>
      <w:lvlText w:val=""/>
      <w:lvlJc w:val="left"/>
      <w:pPr>
        <w:ind w:left="720" w:hanging="360"/>
      </w:pPr>
      <w:rPr>
        <w:rFonts w:ascii="Symbol" w:hAnsi="Symbol" w:hint="default"/>
      </w:rPr>
    </w:lvl>
    <w:lvl w:ilvl="1" w:tplc="D5BE925A" w:tentative="1">
      <w:start w:val="1"/>
      <w:numFmt w:val="bullet"/>
      <w:lvlText w:val="o"/>
      <w:lvlJc w:val="left"/>
      <w:pPr>
        <w:ind w:left="1440" w:hanging="360"/>
      </w:pPr>
      <w:rPr>
        <w:rFonts w:ascii="Courier New" w:hAnsi="Courier New" w:cs="Courier New" w:hint="default"/>
      </w:rPr>
    </w:lvl>
    <w:lvl w:ilvl="2" w:tplc="269EFD8C">
      <w:start w:val="1"/>
      <w:numFmt w:val="bullet"/>
      <w:lvlText w:val=""/>
      <w:lvlJc w:val="left"/>
      <w:pPr>
        <w:ind w:left="2160" w:hanging="360"/>
      </w:pPr>
      <w:rPr>
        <w:rFonts w:ascii="Wingdings" w:hAnsi="Wingdings" w:hint="default"/>
      </w:rPr>
    </w:lvl>
    <w:lvl w:ilvl="3" w:tplc="A3B4A3EC" w:tentative="1">
      <w:start w:val="1"/>
      <w:numFmt w:val="bullet"/>
      <w:lvlText w:val=""/>
      <w:lvlJc w:val="left"/>
      <w:pPr>
        <w:ind w:left="2880" w:hanging="360"/>
      </w:pPr>
      <w:rPr>
        <w:rFonts w:ascii="Symbol" w:hAnsi="Symbol" w:hint="default"/>
      </w:rPr>
    </w:lvl>
    <w:lvl w:ilvl="4" w:tplc="3AAC291E" w:tentative="1">
      <w:start w:val="1"/>
      <w:numFmt w:val="bullet"/>
      <w:lvlText w:val="o"/>
      <w:lvlJc w:val="left"/>
      <w:pPr>
        <w:ind w:left="3600" w:hanging="360"/>
      </w:pPr>
      <w:rPr>
        <w:rFonts w:ascii="Courier New" w:hAnsi="Courier New" w:cs="Courier New" w:hint="default"/>
      </w:rPr>
    </w:lvl>
    <w:lvl w:ilvl="5" w:tplc="D4EAAF68" w:tentative="1">
      <w:start w:val="1"/>
      <w:numFmt w:val="bullet"/>
      <w:lvlText w:val=""/>
      <w:lvlJc w:val="left"/>
      <w:pPr>
        <w:ind w:left="4320" w:hanging="360"/>
      </w:pPr>
      <w:rPr>
        <w:rFonts w:ascii="Wingdings" w:hAnsi="Wingdings" w:hint="default"/>
      </w:rPr>
    </w:lvl>
    <w:lvl w:ilvl="6" w:tplc="987C6236" w:tentative="1">
      <w:start w:val="1"/>
      <w:numFmt w:val="bullet"/>
      <w:lvlText w:val=""/>
      <w:lvlJc w:val="left"/>
      <w:pPr>
        <w:ind w:left="5040" w:hanging="360"/>
      </w:pPr>
      <w:rPr>
        <w:rFonts w:ascii="Symbol" w:hAnsi="Symbol" w:hint="default"/>
      </w:rPr>
    </w:lvl>
    <w:lvl w:ilvl="7" w:tplc="14AA28DA" w:tentative="1">
      <w:start w:val="1"/>
      <w:numFmt w:val="bullet"/>
      <w:lvlText w:val="o"/>
      <w:lvlJc w:val="left"/>
      <w:pPr>
        <w:ind w:left="5760" w:hanging="360"/>
      </w:pPr>
      <w:rPr>
        <w:rFonts w:ascii="Courier New" w:hAnsi="Courier New" w:cs="Courier New" w:hint="default"/>
      </w:rPr>
    </w:lvl>
    <w:lvl w:ilvl="8" w:tplc="87928276" w:tentative="1">
      <w:start w:val="1"/>
      <w:numFmt w:val="bullet"/>
      <w:lvlText w:val=""/>
      <w:lvlJc w:val="left"/>
      <w:pPr>
        <w:ind w:left="6480" w:hanging="360"/>
      </w:pPr>
      <w:rPr>
        <w:rFonts w:ascii="Wingdings" w:hAnsi="Wingdings" w:hint="default"/>
      </w:rPr>
    </w:lvl>
  </w:abstractNum>
  <w:abstractNum w:abstractNumId="1341" w15:restartNumberingAfterBreak="0">
    <w:nsid w:val="7C2D2541"/>
    <w:multiLevelType w:val="hybridMultilevel"/>
    <w:tmpl w:val="C7208E1E"/>
    <w:lvl w:ilvl="0" w:tplc="C15A55A2">
      <w:start w:val="1"/>
      <w:numFmt w:val="bullet"/>
      <w:lvlText w:val=""/>
      <w:lvlJc w:val="left"/>
      <w:pPr>
        <w:ind w:left="720" w:hanging="360"/>
      </w:pPr>
      <w:rPr>
        <w:rFonts w:ascii="Symbol" w:hAnsi="Symbol" w:hint="default"/>
      </w:rPr>
    </w:lvl>
    <w:lvl w:ilvl="1" w:tplc="AA980B1E" w:tentative="1">
      <w:start w:val="1"/>
      <w:numFmt w:val="bullet"/>
      <w:lvlText w:val="o"/>
      <w:lvlJc w:val="left"/>
      <w:pPr>
        <w:ind w:left="1440" w:hanging="360"/>
      </w:pPr>
      <w:rPr>
        <w:rFonts w:ascii="Courier New" w:hAnsi="Courier New" w:cs="Courier New" w:hint="default"/>
      </w:rPr>
    </w:lvl>
    <w:lvl w:ilvl="2" w:tplc="BF04AFDC">
      <w:start w:val="1"/>
      <w:numFmt w:val="bullet"/>
      <w:lvlText w:val=""/>
      <w:lvlJc w:val="left"/>
      <w:pPr>
        <w:ind w:left="2160" w:hanging="360"/>
      </w:pPr>
      <w:rPr>
        <w:rFonts w:ascii="Wingdings" w:hAnsi="Wingdings" w:hint="default"/>
      </w:rPr>
    </w:lvl>
    <w:lvl w:ilvl="3" w:tplc="188651D8" w:tentative="1">
      <w:start w:val="1"/>
      <w:numFmt w:val="bullet"/>
      <w:lvlText w:val=""/>
      <w:lvlJc w:val="left"/>
      <w:pPr>
        <w:ind w:left="2880" w:hanging="360"/>
      </w:pPr>
      <w:rPr>
        <w:rFonts w:ascii="Symbol" w:hAnsi="Symbol" w:hint="default"/>
      </w:rPr>
    </w:lvl>
    <w:lvl w:ilvl="4" w:tplc="2314F8C0" w:tentative="1">
      <w:start w:val="1"/>
      <w:numFmt w:val="bullet"/>
      <w:lvlText w:val="o"/>
      <w:lvlJc w:val="left"/>
      <w:pPr>
        <w:ind w:left="3600" w:hanging="360"/>
      </w:pPr>
      <w:rPr>
        <w:rFonts w:ascii="Courier New" w:hAnsi="Courier New" w:cs="Courier New" w:hint="default"/>
      </w:rPr>
    </w:lvl>
    <w:lvl w:ilvl="5" w:tplc="63A8B940" w:tentative="1">
      <w:start w:val="1"/>
      <w:numFmt w:val="bullet"/>
      <w:lvlText w:val=""/>
      <w:lvlJc w:val="left"/>
      <w:pPr>
        <w:ind w:left="4320" w:hanging="360"/>
      </w:pPr>
      <w:rPr>
        <w:rFonts w:ascii="Wingdings" w:hAnsi="Wingdings" w:hint="default"/>
      </w:rPr>
    </w:lvl>
    <w:lvl w:ilvl="6" w:tplc="8352878E" w:tentative="1">
      <w:start w:val="1"/>
      <w:numFmt w:val="bullet"/>
      <w:lvlText w:val=""/>
      <w:lvlJc w:val="left"/>
      <w:pPr>
        <w:ind w:left="5040" w:hanging="360"/>
      </w:pPr>
      <w:rPr>
        <w:rFonts w:ascii="Symbol" w:hAnsi="Symbol" w:hint="default"/>
      </w:rPr>
    </w:lvl>
    <w:lvl w:ilvl="7" w:tplc="C020247A" w:tentative="1">
      <w:start w:val="1"/>
      <w:numFmt w:val="bullet"/>
      <w:lvlText w:val="o"/>
      <w:lvlJc w:val="left"/>
      <w:pPr>
        <w:ind w:left="5760" w:hanging="360"/>
      </w:pPr>
      <w:rPr>
        <w:rFonts w:ascii="Courier New" w:hAnsi="Courier New" w:cs="Courier New" w:hint="default"/>
      </w:rPr>
    </w:lvl>
    <w:lvl w:ilvl="8" w:tplc="D3E6DF6E" w:tentative="1">
      <w:start w:val="1"/>
      <w:numFmt w:val="bullet"/>
      <w:lvlText w:val=""/>
      <w:lvlJc w:val="left"/>
      <w:pPr>
        <w:ind w:left="6480" w:hanging="360"/>
      </w:pPr>
      <w:rPr>
        <w:rFonts w:ascii="Wingdings" w:hAnsi="Wingdings" w:hint="default"/>
      </w:rPr>
    </w:lvl>
  </w:abstractNum>
  <w:abstractNum w:abstractNumId="1342" w15:restartNumberingAfterBreak="0">
    <w:nsid w:val="7C4C40A6"/>
    <w:multiLevelType w:val="hybridMultilevel"/>
    <w:tmpl w:val="B6767208"/>
    <w:lvl w:ilvl="0" w:tplc="0BFAF552">
      <w:start w:val="1"/>
      <w:numFmt w:val="bullet"/>
      <w:lvlText w:val=""/>
      <w:lvlJc w:val="left"/>
      <w:pPr>
        <w:ind w:left="720" w:hanging="360"/>
      </w:pPr>
      <w:rPr>
        <w:rFonts w:ascii="Symbol" w:hAnsi="Symbol" w:hint="default"/>
      </w:rPr>
    </w:lvl>
    <w:lvl w:ilvl="1" w:tplc="F440DE08" w:tentative="1">
      <w:start w:val="1"/>
      <w:numFmt w:val="bullet"/>
      <w:lvlText w:val="o"/>
      <w:lvlJc w:val="left"/>
      <w:pPr>
        <w:ind w:left="1440" w:hanging="360"/>
      </w:pPr>
      <w:rPr>
        <w:rFonts w:ascii="Courier New" w:hAnsi="Courier New" w:cs="Courier New" w:hint="default"/>
      </w:rPr>
    </w:lvl>
    <w:lvl w:ilvl="2" w:tplc="78386644" w:tentative="1">
      <w:start w:val="1"/>
      <w:numFmt w:val="bullet"/>
      <w:lvlText w:val=""/>
      <w:lvlJc w:val="left"/>
      <w:pPr>
        <w:ind w:left="2160" w:hanging="360"/>
      </w:pPr>
      <w:rPr>
        <w:rFonts w:ascii="Wingdings" w:hAnsi="Wingdings" w:hint="default"/>
      </w:rPr>
    </w:lvl>
    <w:lvl w:ilvl="3" w:tplc="ABEAE08E" w:tentative="1">
      <w:start w:val="1"/>
      <w:numFmt w:val="bullet"/>
      <w:lvlText w:val=""/>
      <w:lvlJc w:val="left"/>
      <w:pPr>
        <w:ind w:left="2880" w:hanging="360"/>
      </w:pPr>
      <w:rPr>
        <w:rFonts w:ascii="Symbol" w:hAnsi="Symbol" w:hint="default"/>
      </w:rPr>
    </w:lvl>
    <w:lvl w:ilvl="4" w:tplc="2F30B472" w:tentative="1">
      <w:start w:val="1"/>
      <w:numFmt w:val="bullet"/>
      <w:lvlText w:val="o"/>
      <w:lvlJc w:val="left"/>
      <w:pPr>
        <w:ind w:left="3600" w:hanging="360"/>
      </w:pPr>
      <w:rPr>
        <w:rFonts w:ascii="Courier New" w:hAnsi="Courier New" w:cs="Courier New" w:hint="default"/>
      </w:rPr>
    </w:lvl>
    <w:lvl w:ilvl="5" w:tplc="F0EC157A">
      <w:start w:val="1"/>
      <w:numFmt w:val="bullet"/>
      <w:lvlText w:val=""/>
      <w:lvlJc w:val="left"/>
      <w:pPr>
        <w:ind w:left="4320" w:hanging="360"/>
      </w:pPr>
      <w:rPr>
        <w:rFonts w:ascii="Wingdings" w:hAnsi="Wingdings" w:hint="default"/>
      </w:rPr>
    </w:lvl>
    <w:lvl w:ilvl="6" w:tplc="3BB0579A" w:tentative="1">
      <w:start w:val="1"/>
      <w:numFmt w:val="bullet"/>
      <w:lvlText w:val=""/>
      <w:lvlJc w:val="left"/>
      <w:pPr>
        <w:ind w:left="5040" w:hanging="360"/>
      </w:pPr>
      <w:rPr>
        <w:rFonts w:ascii="Symbol" w:hAnsi="Symbol" w:hint="default"/>
      </w:rPr>
    </w:lvl>
    <w:lvl w:ilvl="7" w:tplc="003EAB64" w:tentative="1">
      <w:start w:val="1"/>
      <w:numFmt w:val="bullet"/>
      <w:lvlText w:val="o"/>
      <w:lvlJc w:val="left"/>
      <w:pPr>
        <w:ind w:left="5760" w:hanging="360"/>
      </w:pPr>
      <w:rPr>
        <w:rFonts w:ascii="Courier New" w:hAnsi="Courier New" w:cs="Courier New" w:hint="default"/>
      </w:rPr>
    </w:lvl>
    <w:lvl w:ilvl="8" w:tplc="C1824A78" w:tentative="1">
      <w:start w:val="1"/>
      <w:numFmt w:val="bullet"/>
      <w:lvlText w:val=""/>
      <w:lvlJc w:val="left"/>
      <w:pPr>
        <w:ind w:left="6480" w:hanging="360"/>
      </w:pPr>
      <w:rPr>
        <w:rFonts w:ascii="Wingdings" w:hAnsi="Wingdings" w:hint="default"/>
      </w:rPr>
    </w:lvl>
  </w:abstractNum>
  <w:abstractNum w:abstractNumId="1343" w15:restartNumberingAfterBreak="0">
    <w:nsid w:val="7C521C6F"/>
    <w:multiLevelType w:val="hybridMultilevel"/>
    <w:tmpl w:val="2C123AAA"/>
    <w:lvl w:ilvl="0" w:tplc="04DA6C08">
      <w:start w:val="1"/>
      <w:numFmt w:val="bullet"/>
      <w:lvlText w:val=""/>
      <w:lvlJc w:val="left"/>
      <w:pPr>
        <w:ind w:left="720" w:hanging="360"/>
      </w:pPr>
      <w:rPr>
        <w:rFonts w:ascii="Symbol" w:hAnsi="Symbol" w:hint="default"/>
      </w:rPr>
    </w:lvl>
    <w:lvl w:ilvl="1" w:tplc="ED3CAA3C">
      <w:start w:val="1"/>
      <w:numFmt w:val="bullet"/>
      <w:lvlText w:val="o"/>
      <w:lvlJc w:val="left"/>
      <w:pPr>
        <w:ind w:left="1440" w:hanging="360"/>
      </w:pPr>
      <w:rPr>
        <w:rFonts w:ascii="Courier New" w:hAnsi="Courier New" w:cs="Courier New" w:hint="default"/>
      </w:rPr>
    </w:lvl>
    <w:lvl w:ilvl="2" w:tplc="3174B65A" w:tentative="1">
      <w:start w:val="1"/>
      <w:numFmt w:val="bullet"/>
      <w:lvlText w:val=""/>
      <w:lvlJc w:val="left"/>
      <w:pPr>
        <w:ind w:left="2160" w:hanging="360"/>
      </w:pPr>
      <w:rPr>
        <w:rFonts w:ascii="Wingdings" w:hAnsi="Wingdings" w:hint="default"/>
      </w:rPr>
    </w:lvl>
    <w:lvl w:ilvl="3" w:tplc="32AE99DC" w:tentative="1">
      <w:start w:val="1"/>
      <w:numFmt w:val="bullet"/>
      <w:lvlText w:val=""/>
      <w:lvlJc w:val="left"/>
      <w:pPr>
        <w:ind w:left="2880" w:hanging="360"/>
      </w:pPr>
      <w:rPr>
        <w:rFonts w:ascii="Symbol" w:hAnsi="Symbol" w:hint="default"/>
      </w:rPr>
    </w:lvl>
    <w:lvl w:ilvl="4" w:tplc="22F2FBD6" w:tentative="1">
      <w:start w:val="1"/>
      <w:numFmt w:val="bullet"/>
      <w:lvlText w:val="o"/>
      <w:lvlJc w:val="left"/>
      <w:pPr>
        <w:ind w:left="3600" w:hanging="360"/>
      </w:pPr>
      <w:rPr>
        <w:rFonts w:ascii="Courier New" w:hAnsi="Courier New" w:cs="Courier New" w:hint="default"/>
      </w:rPr>
    </w:lvl>
    <w:lvl w:ilvl="5" w:tplc="D2A21594" w:tentative="1">
      <w:start w:val="1"/>
      <w:numFmt w:val="bullet"/>
      <w:lvlText w:val=""/>
      <w:lvlJc w:val="left"/>
      <w:pPr>
        <w:ind w:left="4320" w:hanging="360"/>
      </w:pPr>
      <w:rPr>
        <w:rFonts w:ascii="Wingdings" w:hAnsi="Wingdings" w:hint="default"/>
      </w:rPr>
    </w:lvl>
    <w:lvl w:ilvl="6" w:tplc="0E7E52A8" w:tentative="1">
      <w:start w:val="1"/>
      <w:numFmt w:val="bullet"/>
      <w:lvlText w:val=""/>
      <w:lvlJc w:val="left"/>
      <w:pPr>
        <w:ind w:left="5040" w:hanging="360"/>
      </w:pPr>
      <w:rPr>
        <w:rFonts w:ascii="Symbol" w:hAnsi="Symbol" w:hint="default"/>
      </w:rPr>
    </w:lvl>
    <w:lvl w:ilvl="7" w:tplc="5246CD6A" w:tentative="1">
      <w:start w:val="1"/>
      <w:numFmt w:val="bullet"/>
      <w:lvlText w:val="o"/>
      <w:lvlJc w:val="left"/>
      <w:pPr>
        <w:ind w:left="5760" w:hanging="360"/>
      </w:pPr>
      <w:rPr>
        <w:rFonts w:ascii="Courier New" w:hAnsi="Courier New" w:cs="Courier New" w:hint="default"/>
      </w:rPr>
    </w:lvl>
    <w:lvl w:ilvl="8" w:tplc="F60817B0" w:tentative="1">
      <w:start w:val="1"/>
      <w:numFmt w:val="bullet"/>
      <w:lvlText w:val=""/>
      <w:lvlJc w:val="left"/>
      <w:pPr>
        <w:ind w:left="6480" w:hanging="360"/>
      </w:pPr>
      <w:rPr>
        <w:rFonts w:ascii="Wingdings" w:hAnsi="Wingdings" w:hint="default"/>
      </w:rPr>
    </w:lvl>
  </w:abstractNum>
  <w:abstractNum w:abstractNumId="1344" w15:restartNumberingAfterBreak="0">
    <w:nsid w:val="7C5759E5"/>
    <w:multiLevelType w:val="hybridMultilevel"/>
    <w:tmpl w:val="E48A1DDC"/>
    <w:lvl w:ilvl="0" w:tplc="0C241030">
      <w:start w:val="1"/>
      <w:numFmt w:val="bullet"/>
      <w:lvlText w:val=""/>
      <w:lvlJc w:val="left"/>
      <w:pPr>
        <w:ind w:left="720" w:hanging="360"/>
      </w:pPr>
      <w:rPr>
        <w:rFonts w:ascii="Symbol" w:hAnsi="Symbol" w:hint="default"/>
      </w:rPr>
    </w:lvl>
    <w:lvl w:ilvl="1" w:tplc="774E8C40">
      <w:start w:val="1"/>
      <w:numFmt w:val="bullet"/>
      <w:lvlText w:val="o"/>
      <w:lvlJc w:val="left"/>
      <w:pPr>
        <w:ind w:left="1440" w:hanging="360"/>
      </w:pPr>
      <w:rPr>
        <w:rFonts w:ascii="Courier New" w:hAnsi="Courier New" w:cs="Courier New" w:hint="default"/>
      </w:rPr>
    </w:lvl>
    <w:lvl w:ilvl="2" w:tplc="ED568A9A" w:tentative="1">
      <w:start w:val="1"/>
      <w:numFmt w:val="bullet"/>
      <w:lvlText w:val=""/>
      <w:lvlJc w:val="left"/>
      <w:pPr>
        <w:ind w:left="2160" w:hanging="360"/>
      </w:pPr>
      <w:rPr>
        <w:rFonts w:ascii="Wingdings" w:hAnsi="Wingdings" w:hint="default"/>
      </w:rPr>
    </w:lvl>
    <w:lvl w:ilvl="3" w:tplc="BA000E5A" w:tentative="1">
      <w:start w:val="1"/>
      <w:numFmt w:val="bullet"/>
      <w:lvlText w:val=""/>
      <w:lvlJc w:val="left"/>
      <w:pPr>
        <w:ind w:left="2880" w:hanging="360"/>
      </w:pPr>
      <w:rPr>
        <w:rFonts w:ascii="Symbol" w:hAnsi="Symbol" w:hint="default"/>
      </w:rPr>
    </w:lvl>
    <w:lvl w:ilvl="4" w:tplc="F314F9EC" w:tentative="1">
      <w:start w:val="1"/>
      <w:numFmt w:val="bullet"/>
      <w:lvlText w:val="o"/>
      <w:lvlJc w:val="left"/>
      <w:pPr>
        <w:ind w:left="3600" w:hanging="360"/>
      </w:pPr>
      <w:rPr>
        <w:rFonts w:ascii="Courier New" w:hAnsi="Courier New" w:cs="Courier New" w:hint="default"/>
      </w:rPr>
    </w:lvl>
    <w:lvl w:ilvl="5" w:tplc="9E906232" w:tentative="1">
      <w:start w:val="1"/>
      <w:numFmt w:val="bullet"/>
      <w:lvlText w:val=""/>
      <w:lvlJc w:val="left"/>
      <w:pPr>
        <w:ind w:left="4320" w:hanging="360"/>
      </w:pPr>
      <w:rPr>
        <w:rFonts w:ascii="Wingdings" w:hAnsi="Wingdings" w:hint="default"/>
      </w:rPr>
    </w:lvl>
    <w:lvl w:ilvl="6" w:tplc="8B1AD068" w:tentative="1">
      <w:start w:val="1"/>
      <w:numFmt w:val="bullet"/>
      <w:lvlText w:val=""/>
      <w:lvlJc w:val="left"/>
      <w:pPr>
        <w:ind w:left="5040" w:hanging="360"/>
      </w:pPr>
      <w:rPr>
        <w:rFonts w:ascii="Symbol" w:hAnsi="Symbol" w:hint="default"/>
      </w:rPr>
    </w:lvl>
    <w:lvl w:ilvl="7" w:tplc="B7FEFD22" w:tentative="1">
      <w:start w:val="1"/>
      <w:numFmt w:val="bullet"/>
      <w:lvlText w:val="o"/>
      <w:lvlJc w:val="left"/>
      <w:pPr>
        <w:ind w:left="5760" w:hanging="360"/>
      </w:pPr>
      <w:rPr>
        <w:rFonts w:ascii="Courier New" w:hAnsi="Courier New" w:cs="Courier New" w:hint="default"/>
      </w:rPr>
    </w:lvl>
    <w:lvl w:ilvl="8" w:tplc="B6B27C72" w:tentative="1">
      <w:start w:val="1"/>
      <w:numFmt w:val="bullet"/>
      <w:lvlText w:val=""/>
      <w:lvlJc w:val="left"/>
      <w:pPr>
        <w:ind w:left="6480" w:hanging="360"/>
      </w:pPr>
      <w:rPr>
        <w:rFonts w:ascii="Wingdings" w:hAnsi="Wingdings" w:hint="default"/>
      </w:rPr>
    </w:lvl>
  </w:abstractNum>
  <w:abstractNum w:abstractNumId="1345" w15:restartNumberingAfterBreak="0">
    <w:nsid w:val="7C5815E6"/>
    <w:multiLevelType w:val="hybridMultilevel"/>
    <w:tmpl w:val="853A78B6"/>
    <w:lvl w:ilvl="0" w:tplc="4516B4F0">
      <w:start w:val="1"/>
      <w:numFmt w:val="bullet"/>
      <w:lvlText w:val=""/>
      <w:lvlJc w:val="left"/>
      <w:pPr>
        <w:ind w:left="720" w:hanging="360"/>
      </w:pPr>
      <w:rPr>
        <w:rFonts w:ascii="Symbol" w:hAnsi="Symbol" w:hint="default"/>
      </w:rPr>
    </w:lvl>
    <w:lvl w:ilvl="1" w:tplc="F13C392A">
      <w:start w:val="1"/>
      <w:numFmt w:val="bullet"/>
      <w:lvlText w:val="o"/>
      <w:lvlJc w:val="left"/>
      <w:pPr>
        <w:ind w:left="1440" w:hanging="360"/>
      </w:pPr>
      <w:rPr>
        <w:rFonts w:ascii="Courier New" w:hAnsi="Courier New" w:cs="Courier New" w:hint="default"/>
      </w:rPr>
    </w:lvl>
    <w:lvl w:ilvl="2" w:tplc="9318A380" w:tentative="1">
      <w:start w:val="1"/>
      <w:numFmt w:val="bullet"/>
      <w:lvlText w:val=""/>
      <w:lvlJc w:val="left"/>
      <w:pPr>
        <w:ind w:left="2160" w:hanging="360"/>
      </w:pPr>
      <w:rPr>
        <w:rFonts w:ascii="Wingdings" w:hAnsi="Wingdings" w:hint="default"/>
      </w:rPr>
    </w:lvl>
    <w:lvl w:ilvl="3" w:tplc="14E605AE" w:tentative="1">
      <w:start w:val="1"/>
      <w:numFmt w:val="bullet"/>
      <w:lvlText w:val=""/>
      <w:lvlJc w:val="left"/>
      <w:pPr>
        <w:ind w:left="2880" w:hanging="360"/>
      </w:pPr>
      <w:rPr>
        <w:rFonts w:ascii="Symbol" w:hAnsi="Symbol" w:hint="default"/>
      </w:rPr>
    </w:lvl>
    <w:lvl w:ilvl="4" w:tplc="22AEF5AA" w:tentative="1">
      <w:start w:val="1"/>
      <w:numFmt w:val="bullet"/>
      <w:lvlText w:val="o"/>
      <w:lvlJc w:val="left"/>
      <w:pPr>
        <w:ind w:left="3600" w:hanging="360"/>
      </w:pPr>
      <w:rPr>
        <w:rFonts w:ascii="Courier New" w:hAnsi="Courier New" w:cs="Courier New" w:hint="default"/>
      </w:rPr>
    </w:lvl>
    <w:lvl w:ilvl="5" w:tplc="34C037A0" w:tentative="1">
      <w:start w:val="1"/>
      <w:numFmt w:val="bullet"/>
      <w:lvlText w:val=""/>
      <w:lvlJc w:val="left"/>
      <w:pPr>
        <w:ind w:left="4320" w:hanging="360"/>
      </w:pPr>
      <w:rPr>
        <w:rFonts w:ascii="Wingdings" w:hAnsi="Wingdings" w:hint="default"/>
      </w:rPr>
    </w:lvl>
    <w:lvl w:ilvl="6" w:tplc="3F34127C" w:tentative="1">
      <w:start w:val="1"/>
      <w:numFmt w:val="bullet"/>
      <w:lvlText w:val=""/>
      <w:lvlJc w:val="left"/>
      <w:pPr>
        <w:ind w:left="5040" w:hanging="360"/>
      </w:pPr>
      <w:rPr>
        <w:rFonts w:ascii="Symbol" w:hAnsi="Symbol" w:hint="default"/>
      </w:rPr>
    </w:lvl>
    <w:lvl w:ilvl="7" w:tplc="9432EEE4" w:tentative="1">
      <w:start w:val="1"/>
      <w:numFmt w:val="bullet"/>
      <w:lvlText w:val="o"/>
      <w:lvlJc w:val="left"/>
      <w:pPr>
        <w:ind w:left="5760" w:hanging="360"/>
      </w:pPr>
      <w:rPr>
        <w:rFonts w:ascii="Courier New" w:hAnsi="Courier New" w:cs="Courier New" w:hint="default"/>
      </w:rPr>
    </w:lvl>
    <w:lvl w:ilvl="8" w:tplc="4CD87940" w:tentative="1">
      <w:start w:val="1"/>
      <w:numFmt w:val="bullet"/>
      <w:lvlText w:val=""/>
      <w:lvlJc w:val="left"/>
      <w:pPr>
        <w:ind w:left="6480" w:hanging="360"/>
      </w:pPr>
      <w:rPr>
        <w:rFonts w:ascii="Wingdings" w:hAnsi="Wingdings" w:hint="default"/>
      </w:rPr>
    </w:lvl>
  </w:abstractNum>
  <w:abstractNum w:abstractNumId="1346" w15:restartNumberingAfterBreak="0">
    <w:nsid w:val="7C6C10A7"/>
    <w:multiLevelType w:val="hybridMultilevel"/>
    <w:tmpl w:val="2AF6A68A"/>
    <w:lvl w:ilvl="0" w:tplc="961C4CE4">
      <w:start w:val="1"/>
      <w:numFmt w:val="bullet"/>
      <w:lvlText w:val=""/>
      <w:lvlJc w:val="left"/>
      <w:pPr>
        <w:ind w:left="720" w:hanging="360"/>
      </w:pPr>
      <w:rPr>
        <w:rFonts w:ascii="Symbol" w:hAnsi="Symbol" w:hint="default"/>
      </w:rPr>
    </w:lvl>
    <w:lvl w:ilvl="1" w:tplc="444C6EFE">
      <w:start w:val="1"/>
      <w:numFmt w:val="bullet"/>
      <w:lvlText w:val="o"/>
      <w:lvlJc w:val="left"/>
      <w:pPr>
        <w:ind w:left="1440" w:hanging="360"/>
      </w:pPr>
      <w:rPr>
        <w:rFonts w:ascii="Courier New" w:hAnsi="Courier New" w:cs="Courier New" w:hint="default"/>
      </w:rPr>
    </w:lvl>
    <w:lvl w:ilvl="2" w:tplc="A788BC44" w:tentative="1">
      <w:start w:val="1"/>
      <w:numFmt w:val="bullet"/>
      <w:lvlText w:val=""/>
      <w:lvlJc w:val="left"/>
      <w:pPr>
        <w:ind w:left="2160" w:hanging="360"/>
      </w:pPr>
      <w:rPr>
        <w:rFonts w:ascii="Wingdings" w:hAnsi="Wingdings" w:hint="default"/>
      </w:rPr>
    </w:lvl>
    <w:lvl w:ilvl="3" w:tplc="1C10ECF6" w:tentative="1">
      <w:start w:val="1"/>
      <w:numFmt w:val="bullet"/>
      <w:lvlText w:val=""/>
      <w:lvlJc w:val="left"/>
      <w:pPr>
        <w:ind w:left="2880" w:hanging="360"/>
      </w:pPr>
      <w:rPr>
        <w:rFonts w:ascii="Symbol" w:hAnsi="Symbol" w:hint="default"/>
      </w:rPr>
    </w:lvl>
    <w:lvl w:ilvl="4" w:tplc="3E48D8BE" w:tentative="1">
      <w:start w:val="1"/>
      <w:numFmt w:val="bullet"/>
      <w:lvlText w:val="o"/>
      <w:lvlJc w:val="left"/>
      <w:pPr>
        <w:ind w:left="3600" w:hanging="360"/>
      </w:pPr>
      <w:rPr>
        <w:rFonts w:ascii="Courier New" w:hAnsi="Courier New" w:cs="Courier New" w:hint="default"/>
      </w:rPr>
    </w:lvl>
    <w:lvl w:ilvl="5" w:tplc="731203B6" w:tentative="1">
      <w:start w:val="1"/>
      <w:numFmt w:val="bullet"/>
      <w:lvlText w:val=""/>
      <w:lvlJc w:val="left"/>
      <w:pPr>
        <w:ind w:left="4320" w:hanging="360"/>
      </w:pPr>
      <w:rPr>
        <w:rFonts w:ascii="Wingdings" w:hAnsi="Wingdings" w:hint="default"/>
      </w:rPr>
    </w:lvl>
    <w:lvl w:ilvl="6" w:tplc="A2448126" w:tentative="1">
      <w:start w:val="1"/>
      <w:numFmt w:val="bullet"/>
      <w:lvlText w:val=""/>
      <w:lvlJc w:val="left"/>
      <w:pPr>
        <w:ind w:left="5040" w:hanging="360"/>
      </w:pPr>
      <w:rPr>
        <w:rFonts w:ascii="Symbol" w:hAnsi="Symbol" w:hint="default"/>
      </w:rPr>
    </w:lvl>
    <w:lvl w:ilvl="7" w:tplc="ED0EC83C" w:tentative="1">
      <w:start w:val="1"/>
      <w:numFmt w:val="bullet"/>
      <w:lvlText w:val="o"/>
      <w:lvlJc w:val="left"/>
      <w:pPr>
        <w:ind w:left="5760" w:hanging="360"/>
      </w:pPr>
      <w:rPr>
        <w:rFonts w:ascii="Courier New" w:hAnsi="Courier New" w:cs="Courier New" w:hint="default"/>
      </w:rPr>
    </w:lvl>
    <w:lvl w:ilvl="8" w:tplc="53BE2ED0" w:tentative="1">
      <w:start w:val="1"/>
      <w:numFmt w:val="bullet"/>
      <w:lvlText w:val=""/>
      <w:lvlJc w:val="left"/>
      <w:pPr>
        <w:ind w:left="6480" w:hanging="360"/>
      </w:pPr>
      <w:rPr>
        <w:rFonts w:ascii="Wingdings" w:hAnsi="Wingdings" w:hint="default"/>
      </w:rPr>
    </w:lvl>
  </w:abstractNum>
  <w:abstractNum w:abstractNumId="1347" w15:restartNumberingAfterBreak="0">
    <w:nsid w:val="7C994BA0"/>
    <w:multiLevelType w:val="hybridMultilevel"/>
    <w:tmpl w:val="02107ECC"/>
    <w:lvl w:ilvl="0" w:tplc="E1BECA1E">
      <w:start w:val="1"/>
      <w:numFmt w:val="bullet"/>
      <w:lvlText w:val=""/>
      <w:lvlJc w:val="left"/>
      <w:pPr>
        <w:ind w:left="720" w:hanging="360"/>
      </w:pPr>
      <w:rPr>
        <w:rFonts w:ascii="Symbol" w:hAnsi="Symbol" w:hint="default"/>
      </w:rPr>
    </w:lvl>
    <w:lvl w:ilvl="1" w:tplc="5FFA6B22" w:tentative="1">
      <w:start w:val="1"/>
      <w:numFmt w:val="bullet"/>
      <w:lvlText w:val="o"/>
      <w:lvlJc w:val="left"/>
      <w:pPr>
        <w:ind w:left="1440" w:hanging="360"/>
      </w:pPr>
      <w:rPr>
        <w:rFonts w:ascii="Courier New" w:hAnsi="Courier New" w:cs="Courier New" w:hint="default"/>
      </w:rPr>
    </w:lvl>
    <w:lvl w:ilvl="2" w:tplc="5478F26C" w:tentative="1">
      <w:start w:val="1"/>
      <w:numFmt w:val="bullet"/>
      <w:lvlText w:val=""/>
      <w:lvlJc w:val="left"/>
      <w:pPr>
        <w:ind w:left="2160" w:hanging="360"/>
      </w:pPr>
      <w:rPr>
        <w:rFonts w:ascii="Wingdings" w:hAnsi="Wingdings" w:hint="default"/>
      </w:rPr>
    </w:lvl>
    <w:lvl w:ilvl="3" w:tplc="A5B83738">
      <w:start w:val="1"/>
      <w:numFmt w:val="bullet"/>
      <w:lvlText w:val=""/>
      <w:lvlJc w:val="left"/>
      <w:pPr>
        <w:ind w:left="2880" w:hanging="360"/>
      </w:pPr>
      <w:rPr>
        <w:rFonts w:ascii="Symbol" w:hAnsi="Symbol" w:hint="default"/>
      </w:rPr>
    </w:lvl>
    <w:lvl w:ilvl="4" w:tplc="CC465932" w:tentative="1">
      <w:start w:val="1"/>
      <w:numFmt w:val="bullet"/>
      <w:lvlText w:val="o"/>
      <w:lvlJc w:val="left"/>
      <w:pPr>
        <w:ind w:left="3600" w:hanging="360"/>
      </w:pPr>
      <w:rPr>
        <w:rFonts w:ascii="Courier New" w:hAnsi="Courier New" w:cs="Courier New" w:hint="default"/>
      </w:rPr>
    </w:lvl>
    <w:lvl w:ilvl="5" w:tplc="4AECB8C2" w:tentative="1">
      <w:start w:val="1"/>
      <w:numFmt w:val="bullet"/>
      <w:lvlText w:val=""/>
      <w:lvlJc w:val="left"/>
      <w:pPr>
        <w:ind w:left="4320" w:hanging="360"/>
      </w:pPr>
      <w:rPr>
        <w:rFonts w:ascii="Wingdings" w:hAnsi="Wingdings" w:hint="default"/>
      </w:rPr>
    </w:lvl>
    <w:lvl w:ilvl="6" w:tplc="6AD048B2" w:tentative="1">
      <w:start w:val="1"/>
      <w:numFmt w:val="bullet"/>
      <w:lvlText w:val=""/>
      <w:lvlJc w:val="left"/>
      <w:pPr>
        <w:ind w:left="5040" w:hanging="360"/>
      </w:pPr>
      <w:rPr>
        <w:rFonts w:ascii="Symbol" w:hAnsi="Symbol" w:hint="default"/>
      </w:rPr>
    </w:lvl>
    <w:lvl w:ilvl="7" w:tplc="48B822A2" w:tentative="1">
      <w:start w:val="1"/>
      <w:numFmt w:val="bullet"/>
      <w:lvlText w:val="o"/>
      <w:lvlJc w:val="left"/>
      <w:pPr>
        <w:ind w:left="5760" w:hanging="360"/>
      </w:pPr>
      <w:rPr>
        <w:rFonts w:ascii="Courier New" w:hAnsi="Courier New" w:cs="Courier New" w:hint="default"/>
      </w:rPr>
    </w:lvl>
    <w:lvl w:ilvl="8" w:tplc="21ECAB64" w:tentative="1">
      <w:start w:val="1"/>
      <w:numFmt w:val="bullet"/>
      <w:lvlText w:val=""/>
      <w:lvlJc w:val="left"/>
      <w:pPr>
        <w:ind w:left="6480" w:hanging="360"/>
      </w:pPr>
      <w:rPr>
        <w:rFonts w:ascii="Wingdings" w:hAnsi="Wingdings" w:hint="default"/>
      </w:rPr>
    </w:lvl>
  </w:abstractNum>
  <w:abstractNum w:abstractNumId="1348" w15:restartNumberingAfterBreak="0">
    <w:nsid w:val="7CB04988"/>
    <w:multiLevelType w:val="hybridMultilevel"/>
    <w:tmpl w:val="3654ADD6"/>
    <w:lvl w:ilvl="0" w:tplc="99B428A2">
      <w:start w:val="1"/>
      <w:numFmt w:val="bullet"/>
      <w:lvlText w:val=""/>
      <w:lvlJc w:val="left"/>
      <w:pPr>
        <w:ind w:left="720" w:hanging="360"/>
      </w:pPr>
      <w:rPr>
        <w:rFonts w:ascii="Symbol" w:hAnsi="Symbol" w:hint="default"/>
      </w:rPr>
    </w:lvl>
    <w:lvl w:ilvl="1" w:tplc="15420CA2">
      <w:start w:val="1"/>
      <w:numFmt w:val="bullet"/>
      <w:lvlText w:val="o"/>
      <w:lvlJc w:val="left"/>
      <w:pPr>
        <w:ind w:left="1440" w:hanging="360"/>
      </w:pPr>
      <w:rPr>
        <w:rFonts w:ascii="Courier New" w:hAnsi="Courier New" w:cs="Courier New" w:hint="default"/>
      </w:rPr>
    </w:lvl>
    <w:lvl w:ilvl="2" w:tplc="F5CAFCE6" w:tentative="1">
      <w:start w:val="1"/>
      <w:numFmt w:val="bullet"/>
      <w:lvlText w:val=""/>
      <w:lvlJc w:val="left"/>
      <w:pPr>
        <w:ind w:left="2160" w:hanging="360"/>
      </w:pPr>
      <w:rPr>
        <w:rFonts w:ascii="Wingdings" w:hAnsi="Wingdings" w:hint="default"/>
      </w:rPr>
    </w:lvl>
    <w:lvl w:ilvl="3" w:tplc="B2829B5E" w:tentative="1">
      <w:start w:val="1"/>
      <w:numFmt w:val="bullet"/>
      <w:lvlText w:val=""/>
      <w:lvlJc w:val="left"/>
      <w:pPr>
        <w:ind w:left="2880" w:hanging="360"/>
      </w:pPr>
      <w:rPr>
        <w:rFonts w:ascii="Symbol" w:hAnsi="Symbol" w:hint="default"/>
      </w:rPr>
    </w:lvl>
    <w:lvl w:ilvl="4" w:tplc="D4DC71F2" w:tentative="1">
      <w:start w:val="1"/>
      <w:numFmt w:val="bullet"/>
      <w:lvlText w:val="o"/>
      <w:lvlJc w:val="left"/>
      <w:pPr>
        <w:ind w:left="3600" w:hanging="360"/>
      </w:pPr>
      <w:rPr>
        <w:rFonts w:ascii="Courier New" w:hAnsi="Courier New" w:cs="Courier New" w:hint="default"/>
      </w:rPr>
    </w:lvl>
    <w:lvl w:ilvl="5" w:tplc="C52E14F8" w:tentative="1">
      <w:start w:val="1"/>
      <w:numFmt w:val="bullet"/>
      <w:lvlText w:val=""/>
      <w:lvlJc w:val="left"/>
      <w:pPr>
        <w:ind w:left="4320" w:hanging="360"/>
      </w:pPr>
      <w:rPr>
        <w:rFonts w:ascii="Wingdings" w:hAnsi="Wingdings" w:hint="default"/>
      </w:rPr>
    </w:lvl>
    <w:lvl w:ilvl="6" w:tplc="C128A348" w:tentative="1">
      <w:start w:val="1"/>
      <w:numFmt w:val="bullet"/>
      <w:lvlText w:val=""/>
      <w:lvlJc w:val="left"/>
      <w:pPr>
        <w:ind w:left="5040" w:hanging="360"/>
      </w:pPr>
      <w:rPr>
        <w:rFonts w:ascii="Symbol" w:hAnsi="Symbol" w:hint="default"/>
      </w:rPr>
    </w:lvl>
    <w:lvl w:ilvl="7" w:tplc="8E70E362" w:tentative="1">
      <w:start w:val="1"/>
      <w:numFmt w:val="bullet"/>
      <w:lvlText w:val="o"/>
      <w:lvlJc w:val="left"/>
      <w:pPr>
        <w:ind w:left="5760" w:hanging="360"/>
      </w:pPr>
      <w:rPr>
        <w:rFonts w:ascii="Courier New" w:hAnsi="Courier New" w:cs="Courier New" w:hint="default"/>
      </w:rPr>
    </w:lvl>
    <w:lvl w:ilvl="8" w:tplc="E9B4420C" w:tentative="1">
      <w:start w:val="1"/>
      <w:numFmt w:val="bullet"/>
      <w:lvlText w:val=""/>
      <w:lvlJc w:val="left"/>
      <w:pPr>
        <w:ind w:left="6480" w:hanging="360"/>
      </w:pPr>
      <w:rPr>
        <w:rFonts w:ascii="Wingdings" w:hAnsi="Wingdings" w:hint="default"/>
      </w:rPr>
    </w:lvl>
  </w:abstractNum>
  <w:abstractNum w:abstractNumId="1349" w15:restartNumberingAfterBreak="0">
    <w:nsid w:val="7CEF2FBC"/>
    <w:multiLevelType w:val="hybridMultilevel"/>
    <w:tmpl w:val="142C3716"/>
    <w:lvl w:ilvl="0" w:tplc="AE5207B8">
      <w:start w:val="1"/>
      <w:numFmt w:val="bullet"/>
      <w:lvlText w:val=""/>
      <w:lvlJc w:val="left"/>
      <w:pPr>
        <w:ind w:left="720" w:hanging="360"/>
      </w:pPr>
      <w:rPr>
        <w:rFonts w:ascii="Symbol" w:hAnsi="Symbol" w:hint="default"/>
      </w:rPr>
    </w:lvl>
    <w:lvl w:ilvl="1" w:tplc="6916DBD0">
      <w:start w:val="1"/>
      <w:numFmt w:val="bullet"/>
      <w:lvlText w:val="o"/>
      <w:lvlJc w:val="left"/>
      <w:pPr>
        <w:ind w:left="1440" w:hanging="360"/>
      </w:pPr>
      <w:rPr>
        <w:rFonts w:ascii="Courier New" w:hAnsi="Courier New" w:cs="Courier New" w:hint="default"/>
      </w:rPr>
    </w:lvl>
    <w:lvl w:ilvl="2" w:tplc="6DFA9E54" w:tentative="1">
      <w:start w:val="1"/>
      <w:numFmt w:val="bullet"/>
      <w:lvlText w:val=""/>
      <w:lvlJc w:val="left"/>
      <w:pPr>
        <w:ind w:left="2160" w:hanging="360"/>
      </w:pPr>
      <w:rPr>
        <w:rFonts w:ascii="Wingdings" w:hAnsi="Wingdings" w:hint="default"/>
      </w:rPr>
    </w:lvl>
    <w:lvl w:ilvl="3" w:tplc="8B90A938" w:tentative="1">
      <w:start w:val="1"/>
      <w:numFmt w:val="bullet"/>
      <w:lvlText w:val=""/>
      <w:lvlJc w:val="left"/>
      <w:pPr>
        <w:ind w:left="2880" w:hanging="360"/>
      </w:pPr>
      <w:rPr>
        <w:rFonts w:ascii="Symbol" w:hAnsi="Symbol" w:hint="default"/>
      </w:rPr>
    </w:lvl>
    <w:lvl w:ilvl="4" w:tplc="7C2E5AB2" w:tentative="1">
      <w:start w:val="1"/>
      <w:numFmt w:val="bullet"/>
      <w:lvlText w:val="o"/>
      <w:lvlJc w:val="left"/>
      <w:pPr>
        <w:ind w:left="3600" w:hanging="360"/>
      </w:pPr>
      <w:rPr>
        <w:rFonts w:ascii="Courier New" w:hAnsi="Courier New" w:cs="Courier New" w:hint="default"/>
      </w:rPr>
    </w:lvl>
    <w:lvl w:ilvl="5" w:tplc="C138F31E" w:tentative="1">
      <w:start w:val="1"/>
      <w:numFmt w:val="bullet"/>
      <w:lvlText w:val=""/>
      <w:lvlJc w:val="left"/>
      <w:pPr>
        <w:ind w:left="4320" w:hanging="360"/>
      </w:pPr>
      <w:rPr>
        <w:rFonts w:ascii="Wingdings" w:hAnsi="Wingdings" w:hint="default"/>
      </w:rPr>
    </w:lvl>
    <w:lvl w:ilvl="6" w:tplc="6DB2D436" w:tentative="1">
      <w:start w:val="1"/>
      <w:numFmt w:val="bullet"/>
      <w:lvlText w:val=""/>
      <w:lvlJc w:val="left"/>
      <w:pPr>
        <w:ind w:left="5040" w:hanging="360"/>
      </w:pPr>
      <w:rPr>
        <w:rFonts w:ascii="Symbol" w:hAnsi="Symbol" w:hint="default"/>
      </w:rPr>
    </w:lvl>
    <w:lvl w:ilvl="7" w:tplc="A536779C" w:tentative="1">
      <w:start w:val="1"/>
      <w:numFmt w:val="bullet"/>
      <w:lvlText w:val="o"/>
      <w:lvlJc w:val="left"/>
      <w:pPr>
        <w:ind w:left="5760" w:hanging="360"/>
      </w:pPr>
      <w:rPr>
        <w:rFonts w:ascii="Courier New" w:hAnsi="Courier New" w:cs="Courier New" w:hint="default"/>
      </w:rPr>
    </w:lvl>
    <w:lvl w:ilvl="8" w:tplc="315E40B8" w:tentative="1">
      <w:start w:val="1"/>
      <w:numFmt w:val="bullet"/>
      <w:lvlText w:val=""/>
      <w:lvlJc w:val="left"/>
      <w:pPr>
        <w:ind w:left="6480" w:hanging="360"/>
      </w:pPr>
      <w:rPr>
        <w:rFonts w:ascii="Wingdings" w:hAnsi="Wingdings" w:hint="default"/>
      </w:rPr>
    </w:lvl>
  </w:abstractNum>
  <w:abstractNum w:abstractNumId="1350" w15:restartNumberingAfterBreak="0">
    <w:nsid w:val="7D085CDA"/>
    <w:multiLevelType w:val="hybridMultilevel"/>
    <w:tmpl w:val="E5B25CC0"/>
    <w:lvl w:ilvl="0" w:tplc="8B2CA8CE">
      <w:start w:val="1"/>
      <w:numFmt w:val="bullet"/>
      <w:lvlText w:val=""/>
      <w:lvlJc w:val="left"/>
      <w:pPr>
        <w:ind w:left="720" w:hanging="360"/>
      </w:pPr>
      <w:rPr>
        <w:rFonts w:ascii="Symbol" w:hAnsi="Symbol" w:hint="default"/>
      </w:rPr>
    </w:lvl>
    <w:lvl w:ilvl="1" w:tplc="5C34C3A6">
      <w:start w:val="1"/>
      <w:numFmt w:val="bullet"/>
      <w:lvlText w:val="o"/>
      <w:lvlJc w:val="left"/>
      <w:pPr>
        <w:ind w:left="1440" w:hanging="360"/>
      </w:pPr>
      <w:rPr>
        <w:rFonts w:ascii="Courier New" w:hAnsi="Courier New" w:cs="Courier New" w:hint="default"/>
      </w:rPr>
    </w:lvl>
    <w:lvl w:ilvl="2" w:tplc="2B0A7074" w:tentative="1">
      <w:start w:val="1"/>
      <w:numFmt w:val="bullet"/>
      <w:lvlText w:val=""/>
      <w:lvlJc w:val="left"/>
      <w:pPr>
        <w:ind w:left="2160" w:hanging="360"/>
      </w:pPr>
      <w:rPr>
        <w:rFonts w:ascii="Wingdings" w:hAnsi="Wingdings" w:hint="default"/>
      </w:rPr>
    </w:lvl>
    <w:lvl w:ilvl="3" w:tplc="7734A38E" w:tentative="1">
      <w:start w:val="1"/>
      <w:numFmt w:val="bullet"/>
      <w:lvlText w:val=""/>
      <w:lvlJc w:val="left"/>
      <w:pPr>
        <w:ind w:left="2880" w:hanging="360"/>
      </w:pPr>
      <w:rPr>
        <w:rFonts w:ascii="Symbol" w:hAnsi="Symbol" w:hint="default"/>
      </w:rPr>
    </w:lvl>
    <w:lvl w:ilvl="4" w:tplc="072EBFC0" w:tentative="1">
      <w:start w:val="1"/>
      <w:numFmt w:val="bullet"/>
      <w:lvlText w:val="o"/>
      <w:lvlJc w:val="left"/>
      <w:pPr>
        <w:ind w:left="3600" w:hanging="360"/>
      </w:pPr>
      <w:rPr>
        <w:rFonts w:ascii="Courier New" w:hAnsi="Courier New" w:cs="Courier New" w:hint="default"/>
      </w:rPr>
    </w:lvl>
    <w:lvl w:ilvl="5" w:tplc="E4B223E4" w:tentative="1">
      <w:start w:val="1"/>
      <w:numFmt w:val="bullet"/>
      <w:lvlText w:val=""/>
      <w:lvlJc w:val="left"/>
      <w:pPr>
        <w:ind w:left="4320" w:hanging="360"/>
      </w:pPr>
      <w:rPr>
        <w:rFonts w:ascii="Wingdings" w:hAnsi="Wingdings" w:hint="default"/>
      </w:rPr>
    </w:lvl>
    <w:lvl w:ilvl="6" w:tplc="4A46C79A" w:tentative="1">
      <w:start w:val="1"/>
      <w:numFmt w:val="bullet"/>
      <w:lvlText w:val=""/>
      <w:lvlJc w:val="left"/>
      <w:pPr>
        <w:ind w:left="5040" w:hanging="360"/>
      </w:pPr>
      <w:rPr>
        <w:rFonts w:ascii="Symbol" w:hAnsi="Symbol" w:hint="default"/>
      </w:rPr>
    </w:lvl>
    <w:lvl w:ilvl="7" w:tplc="EF006D9E" w:tentative="1">
      <w:start w:val="1"/>
      <w:numFmt w:val="bullet"/>
      <w:lvlText w:val="o"/>
      <w:lvlJc w:val="left"/>
      <w:pPr>
        <w:ind w:left="5760" w:hanging="360"/>
      </w:pPr>
      <w:rPr>
        <w:rFonts w:ascii="Courier New" w:hAnsi="Courier New" w:cs="Courier New" w:hint="default"/>
      </w:rPr>
    </w:lvl>
    <w:lvl w:ilvl="8" w:tplc="C890EEC4" w:tentative="1">
      <w:start w:val="1"/>
      <w:numFmt w:val="bullet"/>
      <w:lvlText w:val=""/>
      <w:lvlJc w:val="left"/>
      <w:pPr>
        <w:ind w:left="6480" w:hanging="360"/>
      </w:pPr>
      <w:rPr>
        <w:rFonts w:ascii="Wingdings" w:hAnsi="Wingdings" w:hint="default"/>
      </w:rPr>
    </w:lvl>
  </w:abstractNum>
  <w:abstractNum w:abstractNumId="1351" w15:restartNumberingAfterBreak="0">
    <w:nsid w:val="7D0D293E"/>
    <w:multiLevelType w:val="hybridMultilevel"/>
    <w:tmpl w:val="CE52A01C"/>
    <w:lvl w:ilvl="0" w:tplc="DD6297A0">
      <w:start w:val="1"/>
      <w:numFmt w:val="bullet"/>
      <w:lvlText w:val=""/>
      <w:lvlJc w:val="left"/>
      <w:pPr>
        <w:ind w:left="720" w:hanging="360"/>
      </w:pPr>
      <w:rPr>
        <w:rFonts w:ascii="Symbol" w:hAnsi="Symbol" w:hint="default"/>
      </w:rPr>
    </w:lvl>
    <w:lvl w:ilvl="1" w:tplc="58AC4B2A" w:tentative="1">
      <w:start w:val="1"/>
      <w:numFmt w:val="bullet"/>
      <w:lvlText w:val="o"/>
      <w:lvlJc w:val="left"/>
      <w:pPr>
        <w:ind w:left="1440" w:hanging="360"/>
      </w:pPr>
      <w:rPr>
        <w:rFonts w:ascii="Courier New" w:hAnsi="Courier New" w:cs="Courier New" w:hint="default"/>
      </w:rPr>
    </w:lvl>
    <w:lvl w:ilvl="2" w:tplc="DD04944C" w:tentative="1">
      <w:start w:val="1"/>
      <w:numFmt w:val="bullet"/>
      <w:lvlText w:val=""/>
      <w:lvlJc w:val="left"/>
      <w:pPr>
        <w:ind w:left="2160" w:hanging="360"/>
      </w:pPr>
      <w:rPr>
        <w:rFonts w:ascii="Wingdings" w:hAnsi="Wingdings" w:hint="default"/>
      </w:rPr>
    </w:lvl>
    <w:lvl w:ilvl="3" w:tplc="B4443DF2" w:tentative="1">
      <w:start w:val="1"/>
      <w:numFmt w:val="bullet"/>
      <w:lvlText w:val=""/>
      <w:lvlJc w:val="left"/>
      <w:pPr>
        <w:ind w:left="2880" w:hanging="360"/>
      </w:pPr>
      <w:rPr>
        <w:rFonts w:ascii="Symbol" w:hAnsi="Symbol" w:hint="default"/>
      </w:rPr>
    </w:lvl>
    <w:lvl w:ilvl="4" w:tplc="DA4AE0D2" w:tentative="1">
      <w:start w:val="1"/>
      <w:numFmt w:val="bullet"/>
      <w:lvlText w:val="o"/>
      <w:lvlJc w:val="left"/>
      <w:pPr>
        <w:ind w:left="3600" w:hanging="360"/>
      </w:pPr>
      <w:rPr>
        <w:rFonts w:ascii="Courier New" w:hAnsi="Courier New" w:cs="Courier New" w:hint="default"/>
      </w:rPr>
    </w:lvl>
    <w:lvl w:ilvl="5" w:tplc="944244A6" w:tentative="1">
      <w:start w:val="1"/>
      <w:numFmt w:val="bullet"/>
      <w:lvlText w:val=""/>
      <w:lvlJc w:val="left"/>
      <w:pPr>
        <w:ind w:left="4320" w:hanging="360"/>
      </w:pPr>
      <w:rPr>
        <w:rFonts w:ascii="Wingdings" w:hAnsi="Wingdings" w:hint="default"/>
      </w:rPr>
    </w:lvl>
    <w:lvl w:ilvl="6" w:tplc="0D9C76C8" w:tentative="1">
      <w:start w:val="1"/>
      <w:numFmt w:val="bullet"/>
      <w:lvlText w:val=""/>
      <w:lvlJc w:val="left"/>
      <w:pPr>
        <w:ind w:left="5040" w:hanging="360"/>
      </w:pPr>
      <w:rPr>
        <w:rFonts w:ascii="Symbol" w:hAnsi="Symbol" w:hint="default"/>
      </w:rPr>
    </w:lvl>
    <w:lvl w:ilvl="7" w:tplc="7436C93E" w:tentative="1">
      <w:start w:val="1"/>
      <w:numFmt w:val="bullet"/>
      <w:lvlText w:val="o"/>
      <w:lvlJc w:val="left"/>
      <w:pPr>
        <w:ind w:left="5760" w:hanging="360"/>
      </w:pPr>
      <w:rPr>
        <w:rFonts w:ascii="Courier New" w:hAnsi="Courier New" w:cs="Courier New" w:hint="default"/>
      </w:rPr>
    </w:lvl>
    <w:lvl w:ilvl="8" w:tplc="F02C68C0" w:tentative="1">
      <w:start w:val="1"/>
      <w:numFmt w:val="bullet"/>
      <w:lvlText w:val=""/>
      <w:lvlJc w:val="left"/>
      <w:pPr>
        <w:ind w:left="6480" w:hanging="360"/>
      </w:pPr>
      <w:rPr>
        <w:rFonts w:ascii="Wingdings" w:hAnsi="Wingdings" w:hint="default"/>
      </w:rPr>
    </w:lvl>
  </w:abstractNum>
  <w:abstractNum w:abstractNumId="1352" w15:restartNumberingAfterBreak="0">
    <w:nsid w:val="7D2D0B21"/>
    <w:multiLevelType w:val="hybridMultilevel"/>
    <w:tmpl w:val="223E06F2"/>
    <w:lvl w:ilvl="0" w:tplc="AF5E5266">
      <w:start w:val="1"/>
      <w:numFmt w:val="bullet"/>
      <w:lvlText w:val=""/>
      <w:lvlJc w:val="left"/>
      <w:pPr>
        <w:ind w:left="720" w:hanging="360"/>
      </w:pPr>
      <w:rPr>
        <w:rFonts w:ascii="Symbol" w:hAnsi="Symbol" w:hint="default"/>
      </w:rPr>
    </w:lvl>
    <w:lvl w:ilvl="1" w:tplc="7806D9C2">
      <w:start w:val="1"/>
      <w:numFmt w:val="bullet"/>
      <w:lvlText w:val="o"/>
      <w:lvlJc w:val="left"/>
      <w:pPr>
        <w:ind w:left="1440" w:hanging="360"/>
      </w:pPr>
      <w:rPr>
        <w:rFonts w:ascii="Courier New" w:hAnsi="Courier New" w:cs="Courier New" w:hint="default"/>
      </w:rPr>
    </w:lvl>
    <w:lvl w:ilvl="2" w:tplc="6C1E5A36" w:tentative="1">
      <w:start w:val="1"/>
      <w:numFmt w:val="bullet"/>
      <w:lvlText w:val=""/>
      <w:lvlJc w:val="left"/>
      <w:pPr>
        <w:ind w:left="2160" w:hanging="360"/>
      </w:pPr>
      <w:rPr>
        <w:rFonts w:ascii="Wingdings" w:hAnsi="Wingdings" w:hint="default"/>
      </w:rPr>
    </w:lvl>
    <w:lvl w:ilvl="3" w:tplc="51742F12" w:tentative="1">
      <w:start w:val="1"/>
      <w:numFmt w:val="bullet"/>
      <w:lvlText w:val=""/>
      <w:lvlJc w:val="left"/>
      <w:pPr>
        <w:ind w:left="2880" w:hanging="360"/>
      </w:pPr>
      <w:rPr>
        <w:rFonts w:ascii="Symbol" w:hAnsi="Symbol" w:hint="default"/>
      </w:rPr>
    </w:lvl>
    <w:lvl w:ilvl="4" w:tplc="301AD4B6" w:tentative="1">
      <w:start w:val="1"/>
      <w:numFmt w:val="bullet"/>
      <w:lvlText w:val="o"/>
      <w:lvlJc w:val="left"/>
      <w:pPr>
        <w:ind w:left="3600" w:hanging="360"/>
      </w:pPr>
      <w:rPr>
        <w:rFonts w:ascii="Courier New" w:hAnsi="Courier New" w:cs="Courier New" w:hint="default"/>
      </w:rPr>
    </w:lvl>
    <w:lvl w:ilvl="5" w:tplc="CF7EA1D2" w:tentative="1">
      <w:start w:val="1"/>
      <w:numFmt w:val="bullet"/>
      <w:lvlText w:val=""/>
      <w:lvlJc w:val="left"/>
      <w:pPr>
        <w:ind w:left="4320" w:hanging="360"/>
      </w:pPr>
      <w:rPr>
        <w:rFonts w:ascii="Wingdings" w:hAnsi="Wingdings" w:hint="default"/>
      </w:rPr>
    </w:lvl>
    <w:lvl w:ilvl="6" w:tplc="6D2C8FD4" w:tentative="1">
      <w:start w:val="1"/>
      <w:numFmt w:val="bullet"/>
      <w:lvlText w:val=""/>
      <w:lvlJc w:val="left"/>
      <w:pPr>
        <w:ind w:left="5040" w:hanging="360"/>
      </w:pPr>
      <w:rPr>
        <w:rFonts w:ascii="Symbol" w:hAnsi="Symbol" w:hint="default"/>
      </w:rPr>
    </w:lvl>
    <w:lvl w:ilvl="7" w:tplc="5CA473E4" w:tentative="1">
      <w:start w:val="1"/>
      <w:numFmt w:val="bullet"/>
      <w:lvlText w:val="o"/>
      <w:lvlJc w:val="left"/>
      <w:pPr>
        <w:ind w:left="5760" w:hanging="360"/>
      </w:pPr>
      <w:rPr>
        <w:rFonts w:ascii="Courier New" w:hAnsi="Courier New" w:cs="Courier New" w:hint="default"/>
      </w:rPr>
    </w:lvl>
    <w:lvl w:ilvl="8" w:tplc="6F78F04E" w:tentative="1">
      <w:start w:val="1"/>
      <w:numFmt w:val="bullet"/>
      <w:lvlText w:val=""/>
      <w:lvlJc w:val="left"/>
      <w:pPr>
        <w:ind w:left="6480" w:hanging="360"/>
      </w:pPr>
      <w:rPr>
        <w:rFonts w:ascii="Wingdings" w:hAnsi="Wingdings" w:hint="default"/>
      </w:rPr>
    </w:lvl>
  </w:abstractNum>
  <w:abstractNum w:abstractNumId="1353" w15:restartNumberingAfterBreak="0">
    <w:nsid w:val="7D2F49FC"/>
    <w:multiLevelType w:val="hybridMultilevel"/>
    <w:tmpl w:val="26167ABA"/>
    <w:lvl w:ilvl="0" w:tplc="C4DA5936">
      <w:start w:val="1"/>
      <w:numFmt w:val="bullet"/>
      <w:lvlText w:val=""/>
      <w:lvlJc w:val="left"/>
      <w:pPr>
        <w:ind w:left="720" w:hanging="360"/>
      </w:pPr>
      <w:rPr>
        <w:rFonts w:ascii="Symbol" w:hAnsi="Symbol" w:hint="default"/>
      </w:rPr>
    </w:lvl>
    <w:lvl w:ilvl="1" w:tplc="C08C7668" w:tentative="1">
      <w:start w:val="1"/>
      <w:numFmt w:val="bullet"/>
      <w:lvlText w:val="o"/>
      <w:lvlJc w:val="left"/>
      <w:pPr>
        <w:ind w:left="1440" w:hanging="360"/>
      </w:pPr>
      <w:rPr>
        <w:rFonts w:ascii="Courier New" w:hAnsi="Courier New" w:cs="Courier New" w:hint="default"/>
      </w:rPr>
    </w:lvl>
    <w:lvl w:ilvl="2" w:tplc="E43EB09A">
      <w:start w:val="1"/>
      <w:numFmt w:val="bullet"/>
      <w:lvlText w:val=""/>
      <w:lvlJc w:val="left"/>
      <w:pPr>
        <w:ind w:left="2160" w:hanging="360"/>
      </w:pPr>
      <w:rPr>
        <w:rFonts w:ascii="Wingdings" w:hAnsi="Wingdings" w:hint="default"/>
      </w:rPr>
    </w:lvl>
    <w:lvl w:ilvl="3" w:tplc="8F1A5604" w:tentative="1">
      <w:start w:val="1"/>
      <w:numFmt w:val="bullet"/>
      <w:lvlText w:val=""/>
      <w:lvlJc w:val="left"/>
      <w:pPr>
        <w:ind w:left="2880" w:hanging="360"/>
      </w:pPr>
      <w:rPr>
        <w:rFonts w:ascii="Symbol" w:hAnsi="Symbol" w:hint="default"/>
      </w:rPr>
    </w:lvl>
    <w:lvl w:ilvl="4" w:tplc="3B22D508" w:tentative="1">
      <w:start w:val="1"/>
      <w:numFmt w:val="bullet"/>
      <w:lvlText w:val="o"/>
      <w:lvlJc w:val="left"/>
      <w:pPr>
        <w:ind w:left="3600" w:hanging="360"/>
      </w:pPr>
      <w:rPr>
        <w:rFonts w:ascii="Courier New" w:hAnsi="Courier New" w:cs="Courier New" w:hint="default"/>
      </w:rPr>
    </w:lvl>
    <w:lvl w:ilvl="5" w:tplc="0D306752" w:tentative="1">
      <w:start w:val="1"/>
      <w:numFmt w:val="bullet"/>
      <w:lvlText w:val=""/>
      <w:lvlJc w:val="left"/>
      <w:pPr>
        <w:ind w:left="4320" w:hanging="360"/>
      </w:pPr>
      <w:rPr>
        <w:rFonts w:ascii="Wingdings" w:hAnsi="Wingdings" w:hint="default"/>
      </w:rPr>
    </w:lvl>
    <w:lvl w:ilvl="6" w:tplc="45F071DA" w:tentative="1">
      <w:start w:val="1"/>
      <w:numFmt w:val="bullet"/>
      <w:lvlText w:val=""/>
      <w:lvlJc w:val="left"/>
      <w:pPr>
        <w:ind w:left="5040" w:hanging="360"/>
      </w:pPr>
      <w:rPr>
        <w:rFonts w:ascii="Symbol" w:hAnsi="Symbol" w:hint="default"/>
      </w:rPr>
    </w:lvl>
    <w:lvl w:ilvl="7" w:tplc="1116DFE4" w:tentative="1">
      <w:start w:val="1"/>
      <w:numFmt w:val="bullet"/>
      <w:lvlText w:val="o"/>
      <w:lvlJc w:val="left"/>
      <w:pPr>
        <w:ind w:left="5760" w:hanging="360"/>
      </w:pPr>
      <w:rPr>
        <w:rFonts w:ascii="Courier New" w:hAnsi="Courier New" w:cs="Courier New" w:hint="default"/>
      </w:rPr>
    </w:lvl>
    <w:lvl w:ilvl="8" w:tplc="BCC2EE8C" w:tentative="1">
      <w:start w:val="1"/>
      <w:numFmt w:val="bullet"/>
      <w:lvlText w:val=""/>
      <w:lvlJc w:val="left"/>
      <w:pPr>
        <w:ind w:left="6480" w:hanging="360"/>
      </w:pPr>
      <w:rPr>
        <w:rFonts w:ascii="Wingdings" w:hAnsi="Wingdings" w:hint="default"/>
      </w:rPr>
    </w:lvl>
  </w:abstractNum>
  <w:abstractNum w:abstractNumId="1354" w15:restartNumberingAfterBreak="0">
    <w:nsid w:val="7D335852"/>
    <w:multiLevelType w:val="hybridMultilevel"/>
    <w:tmpl w:val="0FD858E4"/>
    <w:lvl w:ilvl="0" w:tplc="94DAF25C">
      <w:start w:val="1"/>
      <w:numFmt w:val="bullet"/>
      <w:lvlText w:val=""/>
      <w:lvlJc w:val="left"/>
      <w:pPr>
        <w:ind w:left="720" w:hanging="360"/>
      </w:pPr>
      <w:rPr>
        <w:rFonts w:ascii="Symbol" w:hAnsi="Symbol" w:hint="default"/>
      </w:rPr>
    </w:lvl>
    <w:lvl w:ilvl="1" w:tplc="490CB71C">
      <w:start w:val="1"/>
      <w:numFmt w:val="bullet"/>
      <w:lvlText w:val="o"/>
      <w:lvlJc w:val="left"/>
      <w:pPr>
        <w:ind w:left="1440" w:hanging="360"/>
      </w:pPr>
      <w:rPr>
        <w:rFonts w:ascii="Courier New" w:hAnsi="Courier New" w:cs="Courier New" w:hint="default"/>
      </w:rPr>
    </w:lvl>
    <w:lvl w:ilvl="2" w:tplc="46BCF90C" w:tentative="1">
      <w:start w:val="1"/>
      <w:numFmt w:val="bullet"/>
      <w:lvlText w:val=""/>
      <w:lvlJc w:val="left"/>
      <w:pPr>
        <w:ind w:left="2160" w:hanging="360"/>
      </w:pPr>
      <w:rPr>
        <w:rFonts w:ascii="Wingdings" w:hAnsi="Wingdings" w:hint="default"/>
      </w:rPr>
    </w:lvl>
    <w:lvl w:ilvl="3" w:tplc="F81CD5D2" w:tentative="1">
      <w:start w:val="1"/>
      <w:numFmt w:val="bullet"/>
      <w:lvlText w:val=""/>
      <w:lvlJc w:val="left"/>
      <w:pPr>
        <w:ind w:left="2880" w:hanging="360"/>
      </w:pPr>
      <w:rPr>
        <w:rFonts w:ascii="Symbol" w:hAnsi="Symbol" w:hint="default"/>
      </w:rPr>
    </w:lvl>
    <w:lvl w:ilvl="4" w:tplc="63AAD27A" w:tentative="1">
      <w:start w:val="1"/>
      <w:numFmt w:val="bullet"/>
      <w:lvlText w:val="o"/>
      <w:lvlJc w:val="left"/>
      <w:pPr>
        <w:ind w:left="3600" w:hanging="360"/>
      </w:pPr>
      <w:rPr>
        <w:rFonts w:ascii="Courier New" w:hAnsi="Courier New" w:cs="Courier New" w:hint="default"/>
      </w:rPr>
    </w:lvl>
    <w:lvl w:ilvl="5" w:tplc="2DB85026" w:tentative="1">
      <w:start w:val="1"/>
      <w:numFmt w:val="bullet"/>
      <w:lvlText w:val=""/>
      <w:lvlJc w:val="left"/>
      <w:pPr>
        <w:ind w:left="4320" w:hanging="360"/>
      </w:pPr>
      <w:rPr>
        <w:rFonts w:ascii="Wingdings" w:hAnsi="Wingdings" w:hint="default"/>
      </w:rPr>
    </w:lvl>
    <w:lvl w:ilvl="6" w:tplc="19E83A78" w:tentative="1">
      <w:start w:val="1"/>
      <w:numFmt w:val="bullet"/>
      <w:lvlText w:val=""/>
      <w:lvlJc w:val="left"/>
      <w:pPr>
        <w:ind w:left="5040" w:hanging="360"/>
      </w:pPr>
      <w:rPr>
        <w:rFonts w:ascii="Symbol" w:hAnsi="Symbol" w:hint="default"/>
      </w:rPr>
    </w:lvl>
    <w:lvl w:ilvl="7" w:tplc="8F680F16" w:tentative="1">
      <w:start w:val="1"/>
      <w:numFmt w:val="bullet"/>
      <w:lvlText w:val="o"/>
      <w:lvlJc w:val="left"/>
      <w:pPr>
        <w:ind w:left="5760" w:hanging="360"/>
      </w:pPr>
      <w:rPr>
        <w:rFonts w:ascii="Courier New" w:hAnsi="Courier New" w:cs="Courier New" w:hint="default"/>
      </w:rPr>
    </w:lvl>
    <w:lvl w:ilvl="8" w:tplc="3376B064" w:tentative="1">
      <w:start w:val="1"/>
      <w:numFmt w:val="bullet"/>
      <w:lvlText w:val=""/>
      <w:lvlJc w:val="left"/>
      <w:pPr>
        <w:ind w:left="6480" w:hanging="360"/>
      </w:pPr>
      <w:rPr>
        <w:rFonts w:ascii="Wingdings" w:hAnsi="Wingdings" w:hint="default"/>
      </w:rPr>
    </w:lvl>
  </w:abstractNum>
  <w:abstractNum w:abstractNumId="1355" w15:restartNumberingAfterBreak="0">
    <w:nsid w:val="7D992EFC"/>
    <w:multiLevelType w:val="hybridMultilevel"/>
    <w:tmpl w:val="68DE8B80"/>
    <w:lvl w:ilvl="0" w:tplc="25EA06F4">
      <w:start w:val="1"/>
      <w:numFmt w:val="bullet"/>
      <w:lvlText w:val=""/>
      <w:lvlJc w:val="left"/>
      <w:pPr>
        <w:ind w:left="720" w:hanging="360"/>
      </w:pPr>
      <w:rPr>
        <w:rFonts w:ascii="Symbol" w:hAnsi="Symbol" w:hint="default"/>
      </w:rPr>
    </w:lvl>
    <w:lvl w:ilvl="1" w:tplc="FBB63816">
      <w:start w:val="1"/>
      <w:numFmt w:val="bullet"/>
      <w:lvlText w:val="o"/>
      <w:lvlJc w:val="left"/>
      <w:pPr>
        <w:ind w:left="1440" w:hanging="360"/>
      </w:pPr>
      <w:rPr>
        <w:rFonts w:ascii="Courier New" w:hAnsi="Courier New" w:cs="Courier New" w:hint="default"/>
      </w:rPr>
    </w:lvl>
    <w:lvl w:ilvl="2" w:tplc="2EF288D0" w:tentative="1">
      <w:start w:val="1"/>
      <w:numFmt w:val="bullet"/>
      <w:lvlText w:val=""/>
      <w:lvlJc w:val="left"/>
      <w:pPr>
        <w:ind w:left="2160" w:hanging="360"/>
      </w:pPr>
      <w:rPr>
        <w:rFonts w:ascii="Wingdings" w:hAnsi="Wingdings" w:hint="default"/>
      </w:rPr>
    </w:lvl>
    <w:lvl w:ilvl="3" w:tplc="F62A581C" w:tentative="1">
      <w:start w:val="1"/>
      <w:numFmt w:val="bullet"/>
      <w:lvlText w:val=""/>
      <w:lvlJc w:val="left"/>
      <w:pPr>
        <w:ind w:left="2880" w:hanging="360"/>
      </w:pPr>
      <w:rPr>
        <w:rFonts w:ascii="Symbol" w:hAnsi="Symbol" w:hint="default"/>
      </w:rPr>
    </w:lvl>
    <w:lvl w:ilvl="4" w:tplc="7D34D1D0" w:tentative="1">
      <w:start w:val="1"/>
      <w:numFmt w:val="bullet"/>
      <w:lvlText w:val="o"/>
      <w:lvlJc w:val="left"/>
      <w:pPr>
        <w:ind w:left="3600" w:hanging="360"/>
      </w:pPr>
      <w:rPr>
        <w:rFonts w:ascii="Courier New" w:hAnsi="Courier New" w:cs="Courier New" w:hint="default"/>
      </w:rPr>
    </w:lvl>
    <w:lvl w:ilvl="5" w:tplc="BB567E98" w:tentative="1">
      <w:start w:val="1"/>
      <w:numFmt w:val="bullet"/>
      <w:lvlText w:val=""/>
      <w:lvlJc w:val="left"/>
      <w:pPr>
        <w:ind w:left="4320" w:hanging="360"/>
      </w:pPr>
      <w:rPr>
        <w:rFonts w:ascii="Wingdings" w:hAnsi="Wingdings" w:hint="default"/>
      </w:rPr>
    </w:lvl>
    <w:lvl w:ilvl="6" w:tplc="F1F28F18" w:tentative="1">
      <w:start w:val="1"/>
      <w:numFmt w:val="bullet"/>
      <w:lvlText w:val=""/>
      <w:lvlJc w:val="left"/>
      <w:pPr>
        <w:ind w:left="5040" w:hanging="360"/>
      </w:pPr>
      <w:rPr>
        <w:rFonts w:ascii="Symbol" w:hAnsi="Symbol" w:hint="default"/>
      </w:rPr>
    </w:lvl>
    <w:lvl w:ilvl="7" w:tplc="0016A4B6" w:tentative="1">
      <w:start w:val="1"/>
      <w:numFmt w:val="bullet"/>
      <w:lvlText w:val="o"/>
      <w:lvlJc w:val="left"/>
      <w:pPr>
        <w:ind w:left="5760" w:hanging="360"/>
      </w:pPr>
      <w:rPr>
        <w:rFonts w:ascii="Courier New" w:hAnsi="Courier New" w:cs="Courier New" w:hint="default"/>
      </w:rPr>
    </w:lvl>
    <w:lvl w:ilvl="8" w:tplc="688C3B5E" w:tentative="1">
      <w:start w:val="1"/>
      <w:numFmt w:val="bullet"/>
      <w:lvlText w:val=""/>
      <w:lvlJc w:val="left"/>
      <w:pPr>
        <w:ind w:left="6480" w:hanging="360"/>
      </w:pPr>
      <w:rPr>
        <w:rFonts w:ascii="Wingdings" w:hAnsi="Wingdings" w:hint="default"/>
      </w:rPr>
    </w:lvl>
  </w:abstractNum>
  <w:abstractNum w:abstractNumId="1356" w15:restartNumberingAfterBreak="0">
    <w:nsid w:val="7DB9748E"/>
    <w:multiLevelType w:val="hybridMultilevel"/>
    <w:tmpl w:val="8398EB80"/>
    <w:lvl w:ilvl="0" w:tplc="0CB4B87E">
      <w:start w:val="1"/>
      <w:numFmt w:val="bullet"/>
      <w:lvlText w:val=""/>
      <w:lvlJc w:val="left"/>
      <w:pPr>
        <w:ind w:left="720" w:hanging="360"/>
      </w:pPr>
      <w:rPr>
        <w:rFonts w:ascii="Symbol" w:hAnsi="Symbol" w:hint="default"/>
      </w:rPr>
    </w:lvl>
    <w:lvl w:ilvl="1" w:tplc="435696E0" w:tentative="1">
      <w:start w:val="1"/>
      <w:numFmt w:val="bullet"/>
      <w:lvlText w:val="o"/>
      <w:lvlJc w:val="left"/>
      <w:pPr>
        <w:ind w:left="1440" w:hanging="360"/>
      </w:pPr>
      <w:rPr>
        <w:rFonts w:ascii="Courier New" w:hAnsi="Courier New" w:cs="Courier New" w:hint="default"/>
      </w:rPr>
    </w:lvl>
    <w:lvl w:ilvl="2" w:tplc="9706642C">
      <w:start w:val="1"/>
      <w:numFmt w:val="bullet"/>
      <w:lvlText w:val=""/>
      <w:lvlJc w:val="left"/>
      <w:pPr>
        <w:ind w:left="2160" w:hanging="360"/>
      </w:pPr>
      <w:rPr>
        <w:rFonts w:ascii="Wingdings" w:hAnsi="Wingdings" w:hint="default"/>
      </w:rPr>
    </w:lvl>
    <w:lvl w:ilvl="3" w:tplc="7668E6BC" w:tentative="1">
      <w:start w:val="1"/>
      <w:numFmt w:val="bullet"/>
      <w:lvlText w:val=""/>
      <w:lvlJc w:val="left"/>
      <w:pPr>
        <w:ind w:left="2880" w:hanging="360"/>
      </w:pPr>
      <w:rPr>
        <w:rFonts w:ascii="Symbol" w:hAnsi="Symbol" w:hint="default"/>
      </w:rPr>
    </w:lvl>
    <w:lvl w:ilvl="4" w:tplc="4C92DA66" w:tentative="1">
      <w:start w:val="1"/>
      <w:numFmt w:val="bullet"/>
      <w:lvlText w:val="o"/>
      <w:lvlJc w:val="left"/>
      <w:pPr>
        <w:ind w:left="3600" w:hanging="360"/>
      </w:pPr>
      <w:rPr>
        <w:rFonts w:ascii="Courier New" w:hAnsi="Courier New" w:cs="Courier New" w:hint="default"/>
      </w:rPr>
    </w:lvl>
    <w:lvl w:ilvl="5" w:tplc="3C284292" w:tentative="1">
      <w:start w:val="1"/>
      <w:numFmt w:val="bullet"/>
      <w:lvlText w:val=""/>
      <w:lvlJc w:val="left"/>
      <w:pPr>
        <w:ind w:left="4320" w:hanging="360"/>
      </w:pPr>
      <w:rPr>
        <w:rFonts w:ascii="Wingdings" w:hAnsi="Wingdings" w:hint="default"/>
      </w:rPr>
    </w:lvl>
    <w:lvl w:ilvl="6" w:tplc="2BB89714" w:tentative="1">
      <w:start w:val="1"/>
      <w:numFmt w:val="bullet"/>
      <w:lvlText w:val=""/>
      <w:lvlJc w:val="left"/>
      <w:pPr>
        <w:ind w:left="5040" w:hanging="360"/>
      </w:pPr>
      <w:rPr>
        <w:rFonts w:ascii="Symbol" w:hAnsi="Symbol" w:hint="default"/>
      </w:rPr>
    </w:lvl>
    <w:lvl w:ilvl="7" w:tplc="7746444E" w:tentative="1">
      <w:start w:val="1"/>
      <w:numFmt w:val="bullet"/>
      <w:lvlText w:val="o"/>
      <w:lvlJc w:val="left"/>
      <w:pPr>
        <w:ind w:left="5760" w:hanging="360"/>
      </w:pPr>
      <w:rPr>
        <w:rFonts w:ascii="Courier New" w:hAnsi="Courier New" w:cs="Courier New" w:hint="default"/>
      </w:rPr>
    </w:lvl>
    <w:lvl w:ilvl="8" w:tplc="FA2C007E" w:tentative="1">
      <w:start w:val="1"/>
      <w:numFmt w:val="bullet"/>
      <w:lvlText w:val=""/>
      <w:lvlJc w:val="left"/>
      <w:pPr>
        <w:ind w:left="6480" w:hanging="360"/>
      </w:pPr>
      <w:rPr>
        <w:rFonts w:ascii="Wingdings" w:hAnsi="Wingdings" w:hint="default"/>
      </w:rPr>
    </w:lvl>
  </w:abstractNum>
  <w:abstractNum w:abstractNumId="1357" w15:restartNumberingAfterBreak="0">
    <w:nsid w:val="7DE055D1"/>
    <w:multiLevelType w:val="hybridMultilevel"/>
    <w:tmpl w:val="0BAAC55C"/>
    <w:lvl w:ilvl="0" w:tplc="E4E00C8A">
      <w:start w:val="1"/>
      <w:numFmt w:val="bullet"/>
      <w:lvlText w:val=""/>
      <w:lvlJc w:val="left"/>
      <w:pPr>
        <w:ind w:left="720" w:hanging="360"/>
      </w:pPr>
      <w:rPr>
        <w:rFonts w:ascii="Symbol" w:hAnsi="Symbol" w:hint="default"/>
      </w:rPr>
    </w:lvl>
    <w:lvl w:ilvl="1" w:tplc="53428A64">
      <w:start w:val="1"/>
      <w:numFmt w:val="bullet"/>
      <w:lvlText w:val="o"/>
      <w:lvlJc w:val="left"/>
      <w:pPr>
        <w:ind w:left="1440" w:hanging="360"/>
      </w:pPr>
      <w:rPr>
        <w:rFonts w:ascii="Courier New" w:hAnsi="Courier New" w:cs="Courier New" w:hint="default"/>
      </w:rPr>
    </w:lvl>
    <w:lvl w:ilvl="2" w:tplc="877297BC" w:tentative="1">
      <w:start w:val="1"/>
      <w:numFmt w:val="bullet"/>
      <w:lvlText w:val=""/>
      <w:lvlJc w:val="left"/>
      <w:pPr>
        <w:ind w:left="2160" w:hanging="360"/>
      </w:pPr>
      <w:rPr>
        <w:rFonts w:ascii="Wingdings" w:hAnsi="Wingdings" w:hint="default"/>
      </w:rPr>
    </w:lvl>
    <w:lvl w:ilvl="3" w:tplc="6EFADD80" w:tentative="1">
      <w:start w:val="1"/>
      <w:numFmt w:val="bullet"/>
      <w:lvlText w:val=""/>
      <w:lvlJc w:val="left"/>
      <w:pPr>
        <w:ind w:left="2880" w:hanging="360"/>
      </w:pPr>
      <w:rPr>
        <w:rFonts w:ascii="Symbol" w:hAnsi="Symbol" w:hint="default"/>
      </w:rPr>
    </w:lvl>
    <w:lvl w:ilvl="4" w:tplc="043263DE" w:tentative="1">
      <w:start w:val="1"/>
      <w:numFmt w:val="bullet"/>
      <w:lvlText w:val="o"/>
      <w:lvlJc w:val="left"/>
      <w:pPr>
        <w:ind w:left="3600" w:hanging="360"/>
      </w:pPr>
      <w:rPr>
        <w:rFonts w:ascii="Courier New" w:hAnsi="Courier New" w:cs="Courier New" w:hint="default"/>
      </w:rPr>
    </w:lvl>
    <w:lvl w:ilvl="5" w:tplc="C562DF46" w:tentative="1">
      <w:start w:val="1"/>
      <w:numFmt w:val="bullet"/>
      <w:lvlText w:val=""/>
      <w:lvlJc w:val="left"/>
      <w:pPr>
        <w:ind w:left="4320" w:hanging="360"/>
      </w:pPr>
      <w:rPr>
        <w:rFonts w:ascii="Wingdings" w:hAnsi="Wingdings" w:hint="default"/>
      </w:rPr>
    </w:lvl>
    <w:lvl w:ilvl="6" w:tplc="256CED0A" w:tentative="1">
      <w:start w:val="1"/>
      <w:numFmt w:val="bullet"/>
      <w:lvlText w:val=""/>
      <w:lvlJc w:val="left"/>
      <w:pPr>
        <w:ind w:left="5040" w:hanging="360"/>
      </w:pPr>
      <w:rPr>
        <w:rFonts w:ascii="Symbol" w:hAnsi="Symbol" w:hint="default"/>
      </w:rPr>
    </w:lvl>
    <w:lvl w:ilvl="7" w:tplc="2132C5A0" w:tentative="1">
      <w:start w:val="1"/>
      <w:numFmt w:val="bullet"/>
      <w:lvlText w:val="o"/>
      <w:lvlJc w:val="left"/>
      <w:pPr>
        <w:ind w:left="5760" w:hanging="360"/>
      </w:pPr>
      <w:rPr>
        <w:rFonts w:ascii="Courier New" w:hAnsi="Courier New" w:cs="Courier New" w:hint="default"/>
      </w:rPr>
    </w:lvl>
    <w:lvl w:ilvl="8" w:tplc="19647C08" w:tentative="1">
      <w:start w:val="1"/>
      <w:numFmt w:val="bullet"/>
      <w:lvlText w:val=""/>
      <w:lvlJc w:val="left"/>
      <w:pPr>
        <w:ind w:left="6480" w:hanging="360"/>
      </w:pPr>
      <w:rPr>
        <w:rFonts w:ascii="Wingdings" w:hAnsi="Wingdings" w:hint="default"/>
      </w:rPr>
    </w:lvl>
  </w:abstractNum>
  <w:abstractNum w:abstractNumId="1358" w15:restartNumberingAfterBreak="0">
    <w:nsid w:val="7E002877"/>
    <w:multiLevelType w:val="hybridMultilevel"/>
    <w:tmpl w:val="46523D7C"/>
    <w:lvl w:ilvl="0" w:tplc="465EDC9C">
      <w:start w:val="1"/>
      <w:numFmt w:val="bullet"/>
      <w:lvlText w:val=""/>
      <w:lvlJc w:val="left"/>
      <w:pPr>
        <w:ind w:left="720" w:hanging="360"/>
      </w:pPr>
      <w:rPr>
        <w:rFonts w:ascii="Symbol" w:hAnsi="Symbol" w:hint="default"/>
      </w:rPr>
    </w:lvl>
    <w:lvl w:ilvl="1" w:tplc="065A0EDE" w:tentative="1">
      <w:start w:val="1"/>
      <w:numFmt w:val="bullet"/>
      <w:lvlText w:val="o"/>
      <w:lvlJc w:val="left"/>
      <w:pPr>
        <w:ind w:left="1440" w:hanging="360"/>
      </w:pPr>
      <w:rPr>
        <w:rFonts w:ascii="Courier New" w:hAnsi="Courier New" w:cs="Courier New" w:hint="default"/>
      </w:rPr>
    </w:lvl>
    <w:lvl w:ilvl="2" w:tplc="ACA4A8B8">
      <w:start w:val="1"/>
      <w:numFmt w:val="bullet"/>
      <w:lvlText w:val=""/>
      <w:lvlJc w:val="left"/>
      <w:pPr>
        <w:ind w:left="2160" w:hanging="360"/>
      </w:pPr>
      <w:rPr>
        <w:rFonts w:ascii="Wingdings" w:hAnsi="Wingdings" w:hint="default"/>
      </w:rPr>
    </w:lvl>
    <w:lvl w:ilvl="3" w:tplc="0E0C3056" w:tentative="1">
      <w:start w:val="1"/>
      <w:numFmt w:val="bullet"/>
      <w:lvlText w:val=""/>
      <w:lvlJc w:val="left"/>
      <w:pPr>
        <w:ind w:left="2880" w:hanging="360"/>
      </w:pPr>
      <w:rPr>
        <w:rFonts w:ascii="Symbol" w:hAnsi="Symbol" w:hint="default"/>
      </w:rPr>
    </w:lvl>
    <w:lvl w:ilvl="4" w:tplc="B4CA3550" w:tentative="1">
      <w:start w:val="1"/>
      <w:numFmt w:val="bullet"/>
      <w:lvlText w:val="o"/>
      <w:lvlJc w:val="left"/>
      <w:pPr>
        <w:ind w:left="3600" w:hanging="360"/>
      </w:pPr>
      <w:rPr>
        <w:rFonts w:ascii="Courier New" w:hAnsi="Courier New" w:cs="Courier New" w:hint="default"/>
      </w:rPr>
    </w:lvl>
    <w:lvl w:ilvl="5" w:tplc="A7B8EA5A" w:tentative="1">
      <w:start w:val="1"/>
      <w:numFmt w:val="bullet"/>
      <w:lvlText w:val=""/>
      <w:lvlJc w:val="left"/>
      <w:pPr>
        <w:ind w:left="4320" w:hanging="360"/>
      </w:pPr>
      <w:rPr>
        <w:rFonts w:ascii="Wingdings" w:hAnsi="Wingdings" w:hint="default"/>
      </w:rPr>
    </w:lvl>
    <w:lvl w:ilvl="6" w:tplc="09A8B32A" w:tentative="1">
      <w:start w:val="1"/>
      <w:numFmt w:val="bullet"/>
      <w:lvlText w:val=""/>
      <w:lvlJc w:val="left"/>
      <w:pPr>
        <w:ind w:left="5040" w:hanging="360"/>
      </w:pPr>
      <w:rPr>
        <w:rFonts w:ascii="Symbol" w:hAnsi="Symbol" w:hint="default"/>
      </w:rPr>
    </w:lvl>
    <w:lvl w:ilvl="7" w:tplc="F036EABE" w:tentative="1">
      <w:start w:val="1"/>
      <w:numFmt w:val="bullet"/>
      <w:lvlText w:val="o"/>
      <w:lvlJc w:val="left"/>
      <w:pPr>
        <w:ind w:left="5760" w:hanging="360"/>
      </w:pPr>
      <w:rPr>
        <w:rFonts w:ascii="Courier New" w:hAnsi="Courier New" w:cs="Courier New" w:hint="default"/>
      </w:rPr>
    </w:lvl>
    <w:lvl w:ilvl="8" w:tplc="1AF482FC" w:tentative="1">
      <w:start w:val="1"/>
      <w:numFmt w:val="bullet"/>
      <w:lvlText w:val=""/>
      <w:lvlJc w:val="left"/>
      <w:pPr>
        <w:ind w:left="6480" w:hanging="360"/>
      </w:pPr>
      <w:rPr>
        <w:rFonts w:ascii="Wingdings" w:hAnsi="Wingdings" w:hint="default"/>
      </w:rPr>
    </w:lvl>
  </w:abstractNum>
  <w:abstractNum w:abstractNumId="1359" w15:restartNumberingAfterBreak="0">
    <w:nsid w:val="7E2A61EB"/>
    <w:multiLevelType w:val="hybridMultilevel"/>
    <w:tmpl w:val="67DCB88A"/>
    <w:lvl w:ilvl="0" w:tplc="1C403F60">
      <w:start w:val="1"/>
      <w:numFmt w:val="bullet"/>
      <w:lvlText w:val=""/>
      <w:lvlJc w:val="left"/>
      <w:pPr>
        <w:ind w:left="720" w:hanging="360"/>
      </w:pPr>
      <w:rPr>
        <w:rFonts w:ascii="Symbol" w:hAnsi="Symbol" w:hint="default"/>
      </w:rPr>
    </w:lvl>
    <w:lvl w:ilvl="1" w:tplc="B9BE3104">
      <w:start w:val="1"/>
      <w:numFmt w:val="bullet"/>
      <w:lvlText w:val="o"/>
      <w:lvlJc w:val="left"/>
      <w:pPr>
        <w:ind w:left="1440" w:hanging="360"/>
      </w:pPr>
      <w:rPr>
        <w:rFonts w:ascii="Courier New" w:hAnsi="Courier New" w:cs="Courier New" w:hint="default"/>
      </w:rPr>
    </w:lvl>
    <w:lvl w:ilvl="2" w:tplc="F5DC7A6E" w:tentative="1">
      <w:start w:val="1"/>
      <w:numFmt w:val="bullet"/>
      <w:lvlText w:val=""/>
      <w:lvlJc w:val="left"/>
      <w:pPr>
        <w:ind w:left="2160" w:hanging="360"/>
      </w:pPr>
      <w:rPr>
        <w:rFonts w:ascii="Wingdings" w:hAnsi="Wingdings" w:hint="default"/>
      </w:rPr>
    </w:lvl>
    <w:lvl w:ilvl="3" w:tplc="42840D3C" w:tentative="1">
      <w:start w:val="1"/>
      <w:numFmt w:val="bullet"/>
      <w:lvlText w:val=""/>
      <w:lvlJc w:val="left"/>
      <w:pPr>
        <w:ind w:left="2880" w:hanging="360"/>
      </w:pPr>
      <w:rPr>
        <w:rFonts w:ascii="Symbol" w:hAnsi="Symbol" w:hint="default"/>
      </w:rPr>
    </w:lvl>
    <w:lvl w:ilvl="4" w:tplc="3BE6590E" w:tentative="1">
      <w:start w:val="1"/>
      <w:numFmt w:val="bullet"/>
      <w:lvlText w:val="o"/>
      <w:lvlJc w:val="left"/>
      <w:pPr>
        <w:ind w:left="3600" w:hanging="360"/>
      </w:pPr>
      <w:rPr>
        <w:rFonts w:ascii="Courier New" w:hAnsi="Courier New" w:cs="Courier New" w:hint="default"/>
      </w:rPr>
    </w:lvl>
    <w:lvl w:ilvl="5" w:tplc="0346FE9E" w:tentative="1">
      <w:start w:val="1"/>
      <w:numFmt w:val="bullet"/>
      <w:lvlText w:val=""/>
      <w:lvlJc w:val="left"/>
      <w:pPr>
        <w:ind w:left="4320" w:hanging="360"/>
      </w:pPr>
      <w:rPr>
        <w:rFonts w:ascii="Wingdings" w:hAnsi="Wingdings" w:hint="default"/>
      </w:rPr>
    </w:lvl>
    <w:lvl w:ilvl="6" w:tplc="913AC962" w:tentative="1">
      <w:start w:val="1"/>
      <w:numFmt w:val="bullet"/>
      <w:lvlText w:val=""/>
      <w:lvlJc w:val="left"/>
      <w:pPr>
        <w:ind w:left="5040" w:hanging="360"/>
      </w:pPr>
      <w:rPr>
        <w:rFonts w:ascii="Symbol" w:hAnsi="Symbol" w:hint="default"/>
      </w:rPr>
    </w:lvl>
    <w:lvl w:ilvl="7" w:tplc="4490BEA4" w:tentative="1">
      <w:start w:val="1"/>
      <w:numFmt w:val="bullet"/>
      <w:lvlText w:val="o"/>
      <w:lvlJc w:val="left"/>
      <w:pPr>
        <w:ind w:left="5760" w:hanging="360"/>
      </w:pPr>
      <w:rPr>
        <w:rFonts w:ascii="Courier New" w:hAnsi="Courier New" w:cs="Courier New" w:hint="default"/>
      </w:rPr>
    </w:lvl>
    <w:lvl w:ilvl="8" w:tplc="3AB0D216" w:tentative="1">
      <w:start w:val="1"/>
      <w:numFmt w:val="bullet"/>
      <w:lvlText w:val=""/>
      <w:lvlJc w:val="left"/>
      <w:pPr>
        <w:ind w:left="6480" w:hanging="360"/>
      </w:pPr>
      <w:rPr>
        <w:rFonts w:ascii="Wingdings" w:hAnsi="Wingdings" w:hint="default"/>
      </w:rPr>
    </w:lvl>
  </w:abstractNum>
  <w:abstractNum w:abstractNumId="1360" w15:restartNumberingAfterBreak="0">
    <w:nsid w:val="7E2E749A"/>
    <w:multiLevelType w:val="hybridMultilevel"/>
    <w:tmpl w:val="07F8F4BE"/>
    <w:lvl w:ilvl="0" w:tplc="D4DA342E">
      <w:start w:val="1"/>
      <w:numFmt w:val="bullet"/>
      <w:lvlText w:val=""/>
      <w:lvlJc w:val="left"/>
      <w:pPr>
        <w:ind w:left="720" w:hanging="360"/>
      </w:pPr>
      <w:rPr>
        <w:rFonts w:ascii="Symbol" w:hAnsi="Symbol" w:hint="default"/>
      </w:rPr>
    </w:lvl>
    <w:lvl w:ilvl="1" w:tplc="3D149E9A" w:tentative="1">
      <w:start w:val="1"/>
      <w:numFmt w:val="bullet"/>
      <w:lvlText w:val="o"/>
      <w:lvlJc w:val="left"/>
      <w:pPr>
        <w:ind w:left="1440" w:hanging="360"/>
      </w:pPr>
      <w:rPr>
        <w:rFonts w:ascii="Courier New" w:hAnsi="Courier New" w:cs="Courier New" w:hint="default"/>
      </w:rPr>
    </w:lvl>
    <w:lvl w:ilvl="2" w:tplc="2B92D8B4" w:tentative="1">
      <w:start w:val="1"/>
      <w:numFmt w:val="bullet"/>
      <w:lvlText w:val=""/>
      <w:lvlJc w:val="left"/>
      <w:pPr>
        <w:ind w:left="2160" w:hanging="360"/>
      </w:pPr>
      <w:rPr>
        <w:rFonts w:ascii="Wingdings" w:hAnsi="Wingdings" w:hint="default"/>
      </w:rPr>
    </w:lvl>
    <w:lvl w:ilvl="3" w:tplc="1A70A850" w:tentative="1">
      <w:start w:val="1"/>
      <w:numFmt w:val="bullet"/>
      <w:lvlText w:val=""/>
      <w:lvlJc w:val="left"/>
      <w:pPr>
        <w:ind w:left="2880" w:hanging="360"/>
      </w:pPr>
      <w:rPr>
        <w:rFonts w:ascii="Symbol" w:hAnsi="Symbol" w:hint="default"/>
      </w:rPr>
    </w:lvl>
    <w:lvl w:ilvl="4" w:tplc="81C28F24" w:tentative="1">
      <w:start w:val="1"/>
      <w:numFmt w:val="bullet"/>
      <w:lvlText w:val="o"/>
      <w:lvlJc w:val="left"/>
      <w:pPr>
        <w:ind w:left="3600" w:hanging="360"/>
      </w:pPr>
      <w:rPr>
        <w:rFonts w:ascii="Courier New" w:hAnsi="Courier New" w:cs="Courier New" w:hint="default"/>
      </w:rPr>
    </w:lvl>
    <w:lvl w:ilvl="5" w:tplc="C9347058" w:tentative="1">
      <w:start w:val="1"/>
      <w:numFmt w:val="bullet"/>
      <w:lvlText w:val=""/>
      <w:lvlJc w:val="left"/>
      <w:pPr>
        <w:ind w:left="4320" w:hanging="360"/>
      </w:pPr>
      <w:rPr>
        <w:rFonts w:ascii="Wingdings" w:hAnsi="Wingdings" w:hint="default"/>
      </w:rPr>
    </w:lvl>
    <w:lvl w:ilvl="6" w:tplc="4BD48168" w:tentative="1">
      <w:start w:val="1"/>
      <w:numFmt w:val="bullet"/>
      <w:lvlText w:val=""/>
      <w:lvlJc w:val="left"/>
      <w:pPr>
        <w:ind w:left="5040" w:hanging="360"/>
      </w:pPr>
      <w:rPr>
        <w:rFonts w:ascii="Symbol" w:hAnsi="Symbol" w:hint="default"/>
      </w:rPr>
    </w:lvl>
    <w:lvl w:ilvl="7" w:tplc="D3DE7CEE" w:tentative="1">
      <w:start w:val="1"/>
      <w:numFmt w:val="bullet"/>
      <w:lvlText w:val="o"/>
      <w:lvlJc w:val="left"/>
      <w:pPr>
        <w:ind w:left="5760" w:hanging="360"/>
      </w:pPr>
      <w:rPr>
        <w:rFonts w:ascii="Courier New" w:hAnsi="Courier New" w:cs="Courier New" w:hint="default"/>
      </w:rPr>
    </w:lvl>
    <w:lvl w:ilvl="8" w:tplc="3A148308" w:tentative="1">
      <w:start w:val="1"/>
      <w:numFmt w:val="bullet"/>
      <w:lvlText w:val=""/>
      <w:lvlJc w:val="left"/>
      <w:pPr>
        <w:ind w:left="6480" w:hanging="360"/>
      </w:pPr>
      <w:rPr>
        <w:rFonts w:ascii="Wingdings" w:hAnsi="Wingdings" w:hint="default"/>
      </w:rPr>
    </w:lvl>
  </w:abstractNum>
  <w:abstractNum w:abstractNumId="1361" w15:restartNumberingAfterBreak="0">
    <w:nsid w:val="7E3759A5"/>
    <w:multiLevelType w:val="hybridMultilevel"/>
    <w:tmpl w:val="B858AB14"/>
    <w:lvl w:ilvl="0" w:tplc="C956819A">
      <w:start w:val="1"/>
      <w:numFmt w:val="bullet"/>
      <w:lvlText w:val=""/>
      <w:lvlJc w:val="left"/>
      <w:pPr>
        <w:ind w:left="720" w:hanging="360"/>
      </w:pPr>
      <w:rPr>
        <w:rFonts w:ascii="Symbol" w:hAnsi="Symbol" w:hint="default"/>
      </w:rPr>
    </w:lvl>
    <w:lvl w:ilvl="1" w:tplc="75EA1076" w:tentative="1">
      <w:start w:val="1"/>
      <w:numFmt w:val="bullet"/>
      <w:lvlText w:val="o"/>
      <w:lvlJc w:val="left"/>
      <w:pPr>
        <w:ind w:left="1440" w:hanging="360"/>
      </w:pPr>
      <w:rPr>
        <w:rFonts w:ascii="Courier New" w:hAnsi="Courier New" w:cs="Courier New" w:hint="default"/>
      </w:rPr>
    </w:lvl>
    <w:lvl w:ilvl="2" w:tplc="067AF630" w:tentative="1">
      <w:start w:val="1"/>
      <w:numFmt w:val="bullet"/>
      <w:lvlText w:val=""/>
      <w:lvlJc w:val="left"/>
      <w:pPr>
        <w:ind w:left="2160" w:hanging="360"/>
      </w:pPr>
      <w:rPr>
        <w:rFonts w:ascii="Wingdings" w:hAnsi="Wingdings" w:hint="default"/>
      </w:rPr>
    </w:lvl>
    <w:lvl w:ilvl="3" w:tplc="30800CE8">
      <w:start w:val="1"/>
      <w:numFmt w:val="bullet"/>
      <w:lvlText w:val=""/>
      <w:lvlJc w:val="left"/>
      <w:pPr>
        <w:ind w:left="2880" w:hanging="360"/>
      </w:pPr>
      <w:rPr>
        <w:rFonts w:ascii="Symbol" w:hAnsi="Symbol" w:hint="default"/>
      </w:rPr>
    </w:lvl>
    <w:lvl w:ilvl="4" w:tplc="7006F588" w:tentative="1">
      <w:start w:val="1"/>
      <w:numFmt w:val="bullet"/>
      <w:lvlText w:val="o"/>
      <w:lvlJc w:val="left"/>
      <w:pPr>
        <w:ind w:left="3600" w:hanging="360"/>
      </w:pPr>
      <w:rPr>
        <w:rFonts w:ascii="Courier New" w:hAnsi="Courier New" w:cs="Courier New" w:hint="default"/>
      </w:rPr>
    </w:lvl>
    <w:lvl w:ilvl="5" w:tplc="FF8C4A12" w:tentative="1">
      <w:start w:val="1"/>
      <w:numFmt w:val="bullet"/>
      <w:lvlText w:val=""/>
      <w:lvlJc w:val="left"/>
      <w:pPr>
        <w:ind w:left="4320" w:hanging="360"/>
      </w:pPr>
      <w:rPr>
        <w:rFonts w:ascii="Wingdings" w:hAnsi="Wingdings" w:hint="default"/>
      </w:rPr>
    </w:lvl>
    <w:lvl w:ilvl="6" w:tplc="11EE2D30" w:tentative="1">
      <w:start w:val="1"/>
      <w:numFmt w:val="bullet"/>
      <w:lvlText w:val=""/>
      <w:lvlJc w:val="left"/>
      <w:pPr>
        <w:ind w:left="5040" w:hanging="360"/>
      </w:pPr>
      <w:rPr>
        <w:rFonts w:ascii="Symbol" w:hAnsi="Symbol" w:hint="default"/>
      </w:rPr>
    </w:lvl>
    <w:lvl w:ilvl="7" w:tplc="F5C8B304" w:tentative="1">
      <w:start w:val="1"/>
      <w:numFmt w:val="bullet"/>
      <w:lvlText w:val="o"/>
      <w:lvlJc w:val="left"/>
      <w:pPr>
        <w:ind w:left="5760" w:hanging="360"/>
      </w:pPr>
      <w:rPr>
        <w:rFonts w:ascii="Courier New" w:hAnsi="Courier New" w:cs="Courier New" w:hint="default"/>
      </w:rPr>
    </w:lvl>
    <w:lvl w:ilvl="8" w:tplc="369A2B8C" w:tentative="1">
      <w:start w:val="1"/>
      <w:numFmt w:val="bullet"/>
      <w:lvlText w:val=""/>
      <w:lvlJc w:val="left"/>
      <w:pPr>
        <w:ind w:left="6480" w:hanging="360"/>
      </w:pPr>
      <w:rPr>
        <w:rFonts w:ascii="Wingdings" w:hAnsi="Wingdings" w:hint="default"/>
      </w:rPr>
    </w:lvl>
  </w:abstractNum>
  <w:abstractNum w:abstractNumId="1362" w15:restartNumberingAfterBreak="0">
    <w:nsid w:val="7E3F1107"/>
    <w:multiLevelType w:val="hybridMultilevel"/>
    <w:tmpl w:val="E74271BC"/>
    <w:lvl w:ilvl="0" w:tplc="D9B44DA6">
      <w:start w:val="1"/>
      <w:numFmt w:val="bullet"/>
      <w:lvlText w:val=""/>
      <w:lvlJc w:val="left"/>
      <w:pPr>
        <w:ind w:left="720" w:hanging="360"/>
      </w:pPr>
      <w:rPr>
        <w:rFonts w:ascii="Symbol" w:hAnsi="Symbol" w:hint="default"/>
      </w:rPr>
    </w:lvl>
    <w:lvl w:ilvl="1" w:tplc="2A2C3002" w:tentative="1">
      <w:start w:val="1"/>
      <w:numFmt w:val="bullet"/>
      <w:lvlText w:val="o"/>
      <w:lvlJc w:val="left"/>
      <w:pPr>
        <w:ind w:left="1440" w:hanging="360"/>
      </w:pPr>
      <w:rPr>
        <w:rFonts w:ascii="Courier New" w:hAnsi="Courier New" w:cs="Courier New" w:hint="default"/>
      </w:rPr>
    </w:lvl>
    <w:lvl w:ilvl="2" w:tplc="49E2B504">
      <w:start w:val="1"/>
      <w:numFmt w:val="bullet"/>
      <w:lvlText w:val=""/>
      <w:lvlJc w:val="left"/>
      <w:pPr>
        <w:ind w:left="2160" w:hanging="360"/>
      </w:pPr>
      <w:rPr>
        <w:rFonts w:ascii="Wingdings" w:hAnsi="Wingdings" w:hint="default"/>
      </w:rPr>
    </w:lvl>
    <w:lvl w:ilvl="3" w:tplc="016E2E28" w:tentative="1">
      <w:start w:val="1"/>
      <w:numFmt w:val="bullet"/>
      <w:lvlText w:val=""/>
      <w:lvlJc w:val="left"/>
      <w:pPr>
        <w:ind w:left="2880" w:hanging="360"/>
      </w:pPr>
      <w:rPr>
        <w:rFonts w:ascii="Symbol" w:hAnsi="Symbol" w:hint="default"/>
      </w:rPr>
    </w:lvl>
    <w:lvl w:ilvl="4" w:tplc="22DEFBFA" w:tentative="1">
      <w:start w:val="1"/>
      <w:numFmt w:val="bullet"/>
      <w:lvlText w:val="o"/>
      <w:lvlJc w:val="left"/>
      <w:pPr>
        <w:ind w:left="3600" w:hanging="360"/>
      </w:pPr>
      <w:rPr>
        <w:rFonts w:ascii="Courier New" w:hAnsi="Courier New" w:cs="Courier New" w:hint="default"/>
      </w:rPr>
    </w:lvl>
    <w:lvl w:ilvl="5" w:tplc="66DA385E" w:tentative="1">
      <w:start w:val="1"/>
      <w:numFmt w:val="bullet"/>
      <w:lvlText w:val=""/>
      <w:lvlJc w:val="left"/>
      <w:pPr>
        <w:ind w:left="4320" w:hanging="360"/>
      </w:pPr>
      <w:rPr>
        <w:rFonts w:ascii="Wingdings" w:hAnsi="Wingdings" w:hint="default"/>
      </w:rPr>
    </w:lvl>
    <w:lvl w:ilvl="6" w:tplc="FD068272" w:tentative="1">
      <w:start w:val="1"/>
      <w:numFmt w:val="bullet"/>
      <w:lvlText w:val=""/>
      <w:lvlJc w:val="left"/>
      <w:pPr>
        <w:ind w:left="5040" w:hanging="360"/>
      </w:pPr>
      <w:rPr>
        <w:rFonts w:ascii="Symbol" w:hAnsi="Symbol" w:hint="default"/>
      </w:rPr>
    </w:lvl>
    <w:lvl w:ilvl="7" w:tplc="E09A14EC" w:tentative="1">
      <w:start w:val="1"/>
      <w:numFmt w:val="bullet"/>
      <w:lvlText w:val="o"/>
      <w:lvlJc w:val="left"/>
      <w:pPr>
        <w:ind w:left="5760" w:hanging="360"/>
      </w:pPr>
      <w:rPr>
        <w:rFonts w:ascii="Courier New" w:hAnsi="Courier New" w:cs="Courier New" w:hint="default"/>
      </w:rPr>
    </w:lvl>
    <w:lvl w:ilvl="8" w:tplc="F1168656" w:tentative="1">
      <w:start w:val="1"/>
      <w:numFmt w:val="bullet"/>
      <w:lvlText w:val=""/>
      <w:lvlJc w:val="left"/>
      <w:pPr>
        <w:ind w:left="6480" w:hanging="360"/>
      </w:pPr>
      <w:rPr>
        <w:rFonts w:ascii="Wingdings" w:hAnsi="Wingdings" w:hint="default"/>
      </w:rPr>
    </w:lvl>
  </w:abstractNum>
  <w:abstractNum w:abstractNumId="1363" w15:restartNumberingAfterBreak="0">
    <w:nsid w:val="7E457B61"/>
    <w:multiLevelType w:val="hybridMultilevel"/>
    <w:tmpl w:val="1E7A9E28"/>
    <w:lvl w:ilvl="0" w:tplc="D16CA0F6">
      <w:start w:val="1"/>
      <w:numFmt w:val="bullet"/>
      <w:lvlText w:val=""/>
      <w:lvlJc w:val="left"/>
      <w:pPr>
        <w:ind w:left="720" w:hanging="360"/>
      </w:pPr>
      <w:rPr>
        <w:rFonts w:ascii="Symbol" w:hAnsi="Symbol" w:hint="default"/>
      </w:rPr>
    </w:lvl>
    <w:lvl w:ilvl="1" w:tplc="71E86A72" w:tentative="1">
      <w:start w:val="1"/>
      <w:numFmt w:val="bullet"/>
      <w:lvlText w:val="o"/>
      <w:lvlJc w:val="left"/>
      <w:pPr>
        <w:ind w:left="1440" w:hanging="360"/>
      </w:pPr>
      <w:rPr>
        <w:rFonts w:ascii="Courier New" w:hAnsi="Courier New" w:cs="Courier New" w:hint="default"/>
      </w:rPr>
    </w:lvl>
    <w:lvl w:ilvl="2" w:tplc="3572D1E2" w:tentative="1">
      <w:start w:val="1"/>
      <w:numFmt w:val="bullet"/>
      <w:lvlText w:val=""/>
      <w:lvlJc w:val="left"/>
      <w:pPr>
        <w:ind w:left="2160" w:hanging="360"/>
      </w:pPr>
      <w:rPr>
        <w:rFonts w:ascii="Wingdings" w:hAnsi="Wingdings" w:hint="default"/>
      </w:rPr>
    </w:lvl>
    <w:lvl w:ilvl="3" w:tplc="4ED0F18A" w:tentative="1">
      <w:start w:val="1"/>
      <w:numFmt w:val="bullet"/>
      <w:lvlText w:val=""/>
      <w:lvlJc w:val="left"/>
      <w:pPr>
        <w:ind w:left="2880" w:hanging="360"/>
      </w:pPr>
      <w:rPr>
        <w:rFonts w:ascii="Symbol" w:hAnsi="Symbol" w:hint="default"/>
      </w:rPr>
    </w:lvl>
    <w:lvl w:ilvl="4" w:tplc="02DE7AD2" w:tentative="1">
      <w:start w:val="1"/>
      <w:numFmt w:val="bullet"/>
      <w:lvlText w:val="o"/>
      <w:lvlJc w:val="left"/>
      <w:pPr>
        <w:ind w:left="3600" w:hanging="360"/>
      </w:pPr>
      <w:rPr>
        <w:rFonts w:ascii="Courier New" w:hAnsi="Courier New" w:cs="Courier New" w:hint="default"/>
      </w:rPr>
    </w:lvl>
    <w:lvl w:ilvl="5" w:tplc="574C6ADC" w:tentative="1">
      <w:start w:val="1"/>
      <w:numFmt w:val="bullet"/>
      <w:lvlText w:val=""/>
      <w:lvlJc w:val="left"/>
      <w:pPr>
        <w:ind w:left="4320" w:hanging="360"/>
      </w:pPr>
      <w:rPr>
        <w:rFonts w:ascii="Wingdings" w:hAnsi="Wingdings" w:hint="default"/>
      </w:rPr>
    </w:lvl>
    <w:lvl w:ilvl="6" w:tplc="DD7A54B6" w:tentative="1">
      <w:start w:val="1"/>
      <w:numFmt w:val="bullet"/>
      <w:lvlText w:val=""/>
      <w:lvlJc w:val="left"/>
      <w:pPr>
        <w:ind w:left="5040" w:hanging="360"/>
      </w:pPr>
      <w:rPr>
        <w:rFonts w:ascii="Symbol" w:hAnsi="Symbol" w:hint="default"/>
      </w:rPr>
    </w:lvl>
    <w:lvl w:ilvl="7" w:tplc="40F2D932" w:tentative="1">
      <w:start w:val="1"/>
      <w:numFmt w:val="bullet"/>
      <w:lvlText w:val="o"/>
      <w:lvlJc w:val="left"/>
      <w:pPr>
        <w:ind w:left="5760" w:hanging="360"/>
      </w:pPr>
      <w:rPr>
        <w:rFonts w:ascii="Courier New" w:hAnsi="Courier New" w:cs="Courier New" w:hint="default"/>
      </w:rPr>
    </w:lvl>
    <w:lvl w:ilvl="8" w:tplc="D910BD46" w:tentative="1">
      <w:start w:val="1"/>
      <w:numFmt w:val="bullet"/>
      <w:lvlText w:val=""/>
      <w:lvlJc w:val="left"/>
      <w:pPr>
        <w:ind w:left="6480" w:hanging="360"/>
      </w:pPr>
      <w:rPr>
        <w:rFonts w:ascii="Wingdings" w:hAnsi="Wingdings" w:hint="default"/>
      </w:rPr>
    </w:lvl>
  </w:abstractNum>
  <w:abstractNum w:abstractNumId="1364" w15:restartNumberingAfterBreak="0">
    <w:nsid w:val="7E585714"/>
    <w:multiLevelType w:val="hybridMultilevel"/>
    <w:tmpl w:val="C20A6CC4"/>
    <w:lvl w:ilvl="0" w:tplc="0F02128C">
      <w:start w:val="1"/>
      <w:numFmt w:val="bullet"/>
      <w:lvlText w:val=""/>
      <w:lvlJc w:val="left"/>
      <w:pPr>
        <w:ind w:left="720" w:hanging="360"/>
      </w:pPr>
      <w:rPr>
        <w:rFonts w:ascii="Symbol" w:hAnsi="Symbol" w:hint="default"/>
      </w:rPr>
    </w:lvl>
    <w:lvl w:ilvl="1" w:tplc="F8C43A5C" w:tentative="1">
      <w:start w:val="1"/>
      <w:numFmt w:val="bullet"/>
      <w:lvlText w:val="o"/>
      <w:lvlJc w:val="left"/>
      <w:pPr>
        <w:ind w:left="1440" w:hanging="360"/>
      </w:pPr>
      <w:rPr>
        <w:rFonts w:ascii="Courier New" w:hAnsi="Courier New" w:cs="Courier New" w:hint="default"/>
      </w:rPr>
    </w:lvl>
    <w:lvl w:ilvl="2" w:tplc="3ED85D94" w:tentative="1">
      <w:start w:val="1"/>
      <w:numFmt w:val="bullet"/>
      <w:lvlText w:val=""/>
      <w:lvlJc w:val="left"/>
      <w:pPr>
        <w:ind w:left="2160" w:hanging="360"/>
      </w:pPr>
      <w:rPr>
        <w:rFonts w:ascii="Wingdings" w:hAnsi="Wingdings" w:hint="default"/>
      </w:rPr>
    </w:lvl>
    <w:lvl w:ilvl="3" w:tplc="5B66F420" w:tentative="1">
      <w:start w:val="1"/>
      <w:numFmt w:val="bullet"/>
      <w:lvlText w:val=""/>
      <w:lvlJc w:val="left"/>
      <w:pPr>
        <w:ind w:left="2880" w:hanging="360"/>
      </w:pPr>
      <w:rPr>
        <w:rFonts w:ascii="Symbol" w:hAnsi="Symbol" w:hint="default"/>
      </w:rPr>
    </w:lvl>
    <w:lvl w:ilvl="4" w:tplc="F5928B46" w:tentative="1">
      <w:start w:val="1"/>
      <w:numFmt w:val="bullet"/>
      <w:lvlText w:val="o"/>
      <w:lvlJc w:val="left"/>
      <w:pPr>
        <w:ind w:left="3600" w:hanging="360"/>
      </w:pPr>
      <w:rPr>
        <w:rFonts w:ascii="Courier New" w:hAnsi="Courier New" w:cs="Courier New" w:hint="default"/>
      </w:rPr>
    </w:lvl>
    <w:lvl w:ilvl="5" w:tplc="73D08102" w:tentative="1">
      <w:start w:val="1"/>
      <w:numFmt w:val="bullet"/>
      <w:lvlText w:val=""/>
      <w:lvlJc w:val="left"/>
      <w:pPr>
        <w:ind w:left="4320" w:hanging="360"/>
      </w:pPr>
      <w:rPr>
        <w:rFonts w:ascii="Wingdings" w:hAnsi="Wingdings" w:hint="default"/>
      </w:rPr>
    </w:lvl>
    <w:lvl w:ilvl="6" w:tplc="96302F2E" w:tentative="1">
      <w:start w:val="1"/>
      <w:numFmt w:val="bullet"/>
      <w:lvlText w:val=""/>
      <w:lvlJc w:val="left"/>
      <w:pPr>
        <w:ind w:left="5040" w:hanging="360"/>
      </w:pPr>
      <w:rPr>
        <w:rFonts w:ascii="Symbol" w:hAnsi="Symbol" w:hint="default"/>
      </w:rPr>
    </w:lvl>
    <w:lvl w:ilvl="7" w:tplc="65E0C4CA" w:tentative="1">
      <w:start w:val="1"/>
      <w:numFmt w:val="bullet"/>
      <w:lvlText w:val="o"/>
      <w:lvlJc w:val="left"/>
      <w:pPr>
        <w:ind w:left="5760" w:hanging="360"/>
      </w:pPr>
      <w:rPr>
        <w:rFonts w:ascii="Courier New" w:hAnsi="Courier New" w:cs="Courier New" w:hint="default"/>
      </w:rPr>
    </w:lvl>
    <w:lvl w:ilvl="8" w:tplc="07FE08F6" w:tentative="1">
      <w:start w:val="1"/>
      <w:numFmt w:val="bullet"/>
      <w:lvlText w:val=""/>
      <w:lvlJc w:val="left"/>
      <w:pPr>
        <w:ind w:left="6480" w:hanging="360"/>
      </w:pPr>
      <w:rPr>
        <w:rFonts w:ascii="Wingdings" w:hAnsi="Wingdings" w:hint="default"/>
      </w:rPr>
    </w:lvl>
  </w:abstractNum>
  <w:abstractNum w:abstractNumId="1365" w15:restartNumberingAfterBreak="0">
    <w:nsid w:val="7E5B2A8D"/>
    <w:multiLevelType w:val="hybridMultilevel"/>
    <w:tmpl w:val="4864A816"/>
    <w:lvl w:ilvl="0" w:tplc="F5BE43A0">
      <w:start w:val="1"/>
      <w:numFmt w:val="bullet"/>
      <w:lvlText w:val=""/>
      <w:lvlJc w:val="left"/>
      <w:pPr>
        <w:ind w:left="720" w:hanging="360"/>
      </w:pPr>
      <w:rPr>
        <w:rFonts w:ascii="Symbol" w:hAnsi="Symbol" w:hint="default"/>
      </w:rPr>
    </w:lvl>
    <w:lvl w:ilvl="1" w:tplc="D82ED5F2" w:tentative="1">
      <w:start w:val="1"/>
      <w:numFmt w:val="bullet"/>
      <w:lvlText w:val="o"/>
      <w:lvlJc w:val="left"/>
      <w:pPr>
        <w:ind w:left="1440" w:hanging="360"/>
      </w:pPr>
      <w:rPr>
        <w:rFonts w:ascii="Courier New" w:hAnsi="Courier New" w:cs="Courier New" w:hint="default"/>
      </w:rPr>
    </w:lvl>
    <w:lvl w:ilvl="2" w:tplc="41C0BB56" w:tentative="1">
      <w:start w:val="1"/>
      <w:numFmt w:val="bullet"/>
      <w:lvlText w:val=""/>
      <w:lvlJc w:val="left"/>
      <w:pPr>
        <w:ind w:left="2160" w:hanging="360"/>
      </w:pPr>
      <w:rPr>
        <w:rFonts w:ascii="Wingdings" w:hAnsi="Wingdings" w:hint="default"/>
      </w:rPr>
    </w:lvl>
    <w:lvl w:ilvl="3" w:tplc="7B56ED5E" w:tentative="1">
      <w:start w:val="1"/>
      <w:numFmt w:val="bullet"/>
      <w:lvlText w:val=""/>
      <w:lvlJc w:val="left"/>
      <w:pPr>
        <w:ind w:left="2880" w:hanging="360"/>
      </w:pPr>
      <w:rPr>
        <w:rFonts w:ascii="Symbol" w:hAnsi="Symbol" w:hint="default"/>
      </w:rPr>
    </w:lvl>
    <w:lvl w:ilvl="4" w:tplc="D6C60516" w:tentative="1">
      <w:start w:val="1"/>
      <w:numFmt w:val="bullet"/>
      <w:lvlText w:val="o"/>
      <w:lvlJc w:val="left"/>
      <w:pPr>
        <w:ind w:left="3600" w:hanging="360"/>
      </w:pPr>
      <w:rPr>
        <w:rFonts w:ascii="Courier New" w:hAnsi="Courier New" w:cs="Courier New" w:hint="default"/>
      </w:rPr>
    </w:lvl>
    <w:lvl w:ilvl="5" w:tplc="68503F2A" w:tentative="1">
      <w:start w:val="1"/>
      <w:numFmt w:val="bullet"/>
      <w:lvlText w:val=""/>
      <w:lvlJc w:val="left"/>
      <w:pPr>
        <w:ind w:left="4320" w:hanging="360"/>
      </w:pPr>
      <w:rPr>
        <w:rFonts w:ascii="Wingdings" w:hAnsi="Wingdings" w:hint="default"/>
      </w:rPr>
    </w:lvl>
    <w:lvl w:ilvl="6" w:tplc="79D42C12" w:tentative="1">
      <w:start w:val="1"/>
      <w:numFmt w:val="bullet"/>
      <w:lvlText w:val=""/>
      <w:lvlJc w:val="left"/>
      <w:pPr>
        <w:ind w:left="5040" w:hanging="360"/>
      </w:pPr>
      <w:rPr>
        <w:rFonts w:ascii="Symbol" w:hAnsi="Symbol" w:hint="default"/>
      </w:rPr>
    </w:lvl>
    <w:lvl w:ilvl="7" w:tplc="12FA72F2" w:tentative="1">
      <w:start w:val="1"/>
      <w:numFmt w:val="bullet"/>
      <w:lvlText w:val="o"/>
      <w:lvlJc w:val="left"/>
      <w:pPr>
        <w:ind w:left="5760" w:hanging="360"/>
      </w:pPr>
      <w:rPr>
        <w:rFonts w:ascii="Courier New" w:hAnsi="Courier New" w:cs="Courier New" w:hint="default"/>
      </w:rPr>
    </w:lvl>
    <w:lvl w:ilvl="8" w:tplc="0B18DA38" w:tentative="1">
      <w:start w:val="1"/>
      <w:numFmt w:val="bullet"/>
      <w:lvlText w:val=""/>
      <w:lvlJc w:val="left"/>
      <w:pPr>
        <w:ind w:left="6480" w:hanging="360"/>
      </w:pPr>
      <w:rPr>
        <w:rFonts w:ascii="Wingdings" w:hAnsi="Wingdings" w:hint="default"/>
      </w:rPr>
    </w:lvl>
  </w:abstractNum>
  <w:abstractNum w:abstractNumId="1366" w15:restartNumberingAfterBreak="0">
    <w:nsid w:val="7E625AE7"/>
    <w:multiLevelType w:val="hybridMultilevel"/>
    <w:tmpl w:val="527CCC34"/>
    <w:lvl w:ilvl="0" w:tplc="6E146AA2">
      <w:start w:val="1"/>
      <w:numFmt w:val="bullet"/>
      <w:lvlText w:val=""/>
      <w:lvlJc w:val="left"/>
      <w:pPr>
        <w:ind w:left="720" w:hanging="360"/>
      </w:pPr>
      <w:rPr>
        <w:rFonts w:ascii="Symbol" w:hAnsi="Symbol" w:hint="default"/>
      </w:rPr>
    </w:lvl>
    <w:lvl w:ilvl="1" w:tplc="654EE9EC" w:tentative="1">
      <w:start w:val="1"/>
      <w:numFmt w:val="bullet"/>
      <w:lvlText w:val="o"/>
      <w:lvlJc w:val="left"/>
      <w:pPr>
        <w:ind w:left="1440" w:hanging="360"/>
      </w:pPr>
      <w:rPr>
        <w:rFonts w:ascii="Courier New" w:hAnsi="Courier New" w:cs="Courier New" w:hint="default"/>
      </w:rPr>
    </w:lvl>
    <w:lvl w:ilvl="2" w:tplc="AB56B35A">
      <w:start w:val="1"/>
      <w:numFmt w:val="bullet"/>
      <w:lvlText w:val=""/>
      <w:lvlJc w:val="left"/>
      <w:pPr>
        <w:ind w:left="2160" w:hanging="360"/>
      </w:pPr>
      <w:rPr>
        <w:rFonts w:ascii="Wingdings" w:hAnsi="Wingdings" w:hint="default"/>
      </w:rPr>
    </w:lvl>
    <w:lvl w:ilvl="3" w:tplc="25DCCFC8" w:tentative="1">
      <w:start w:val="1"/>
      <w:numFmt w:val="bullet"/>
      <w:lvlText w:val=""/>
      <w:lvlJc w:val="left"/>
      <w:pPr>
        <w:ind w:left="2880" w:hanging="360"/>
      </w:pPr>
      <w:rPr>
        <w:rFonts w:ascii="Symbol" w:hAnsi="Symbol" w:hint="default"/>
      </w:rPr>
    </w:lvl>
    <w:lvl w:ilvl="4" w:tplc="CEFAE070" w:tentative="1">
      <w:start w:val="1"/>
      <w:numFmt w:val="bullet"/>
      <w:lvlText w:val="o"/>
      <w:lvlJc w:val="left"/>
      <w:pPr>
        <w:ind w:left="3600" w:hanging="360"/>
      </w:pPr>
      <w:rPr>
        <w:rFonts w:ascii="Courier New" w:hAnsi="Courier New" w:cs="Courier New" w:hint="default"/>
      </w:rPr>
    </w:lvl>
    <w:lvl w:ilvl="5" w:tplc="E2B4A7F4" w:tentative="1">
      <w:start w:val="1"/>
      <w:numFmt w:val="bullet"/>
      <w:lvlText w:val=""/>
      <w:lvlJc w:val="left"/>
      <w:pPr>
        <w:ind w:left="4320" w:hanging="360"/>
      </w:pPr>
      <w:rPr>
        <w:rFonts w:ascii="Wingdings" w:hAnsi="Wingdings" w:hint="default"/>
      </w:rPr>
    </w:lvl>
    <w:lvl w:ilvl="6" w:tplc="DF9630DA" w:tentative="1">
      <w:start w:val="1"/>
      <w:numFmt w:val="bullet"/>
      <w:lvlText w:val=""/>
      <w:lvlJc w:val="left"/>
      <w:pPr>
        <w:ind w:left="5040" w:hanging="360"/>
      </w:pPr>
      <w:rPr>
        <w:rFonts w:ascii="Symbol" w:hAnsi="Symbol" w:hint="default"/>
      </w:rPr>
    </w:lvl>
    <w:lvl w:ilvl="7" w:tplc="6862EDD8" w:tentative="1">
      <w:start w:val="1"/>
      <w:numFmt w:val="bullet"/>
      <w:lvlText w:val="o"/>
      <w:lvlJc w:val="left"/>
      <w:pPr>
        <w:ind w:left="5760" w:hanging="360"/>
      </w:pPr>
      <w:rPr>
        <w:rFonts w:ascii="Courier New" w:hAnsi="Courier New" w:cs="Courier New" w:hint="default"/>
      </w:rPr>
    </w:lvl>
    <w:lvl w:ilvl="8" w:tplc="156C5186" w:tentative="1">
      <w:start w:val="1"/>
      <w:numFmt w:val="bullet"/>
      <w:lvlText w:val=""/>
      <w:lvlJc w:val="left"/>
      <w:pPr>
        <w:ind w:left="6480" w:hanging="360"/>
      </w:pPr>
      <w:rPr>
        <w:rFonts w:ascii="Wingdings" w:hAnsi="Wingdings" w:hint="default"/>
      </w:rPr>
    </w:lvl>
  </w:abstractNum>
  <w:abstractNum w:abstractNumId="1367" w15:restartNumberingAfterBreak="0">
    <w:nsid w:val="7E6B10C1"/>
    <w:multiLevelType w:val="hybridMultilevel"/>
    <w:tmpl w:val="FD6018C2"/>
    <w:lvl w:ilvl="0" w:tplc="1B749AEA">
      <w:start w:val="1"/>
      <w:numFmt w:val="bullet"/>
      <w:lvlText w:val=""/>
      <w:lvlJc w:val="left"/>
      <w:pPr>
        <w:ind w:left="720" w:hanging="360"/>
      </w:pPr>
      <w:rPr>
        <w:rFonts w:ascii="Symbol" w:hAnsi="Symbol" w:hint="default"/>
      </w:rPr>
    </w:lvl>
    <w:lvl w:ilvl="1" w:tplc="AE36ECDA">
      <w:start w:val="1"/>
      <w:numFmt w:val="bullet"/>
      <w:lvlText w:val="o"/>
      <w:lvlJc w:val="left"/>
      <w:pPr>
        <w:ind w:left="1440" w:hanging="360"/>
      </w:pPr>
      <w:rPr>
        <w:rFonts w:ascii="Courier New" w:hAnsi="Courier New" w:cs="Courier New" w:hint="default"/>
      </w:rPr>
    </w:lvl>
    <w:lvl w:ilvl="2" w:tplc="148448BA" w:tentative="1">
      <w:start w:val="1"/>
      <w:numFmt w:val="bullet"/>
      <w:lvlText w:val=""/>
      <w:lvlJc w:val="left"/>
      <w:pPr>
        <w:ind w:left="2160" w:hanging="360"/>
      </w:pPr>
      <w:rPr>
        <w:rFonts w:ascii="Wingdings" w:hAnsi="Wingdings" w:hint="default"/>
      </w:rPr>
    </w:lvl>
    <w:lvl w:ilvl="3" w:tplc="7916B2A4" w:tentative="1">
      <w:start w:val="1"/>
      <w:numFmt w:val="bullet"/>
      <w:lvlText w:val=""/>
      <w:lvlJc w:val="left"/>
      <w:pPr>
        <w:ind w:left="2880" w:hanging="360"/>
      </w:pPr>
      <w:rPr>
        <w:rFonts w:ascii="Symbol" w:hAnsi="Symbol" w:hint="default"/>
      </w:rPr>
    </w:lvl>
    <w:lvl w:ilvl="4" w:tplc="D00858D2" w:tentative="1">
      <w:start w:val="1"/>
      <w:numFmt w:val="bullet"/>
      <w:lvlText w:val="o"/>
      <w:lvlJc w:val="left"/>
      <w:pPr>
        <w:ind w:left="3600" w:hanging="360"/>
      </w:pPr>
      <w:rPr>
        <w:rFonts w:ascii="Courier New" w:hAnsi="Courier New" w:cs="Courier New" w:hint="default"/>
      </w:rPr>
    </w:lvl>
    <w:lvl w:ilvl="5" w:tplc="0D54BA98" w:tentative="1">
      <w:start w:val="1"/>
      <w:numFmt w:val="bullet"/>
      <w:lvlText w:val=""/>
      <w:lvlJc w:val="left"/>
      <w:pPr>
        <w:ind w:left="4320" w:hanging="360"/>
      </w:pPr>
      <w:rPr>
        <w:rFonts w:ascii="Wingdings" w:hAnsi="Wingdings" w:hint="default"/>
      </w:rPr>
    </w:lvl>
    <w:lvl w:ilvl="6" w:tplc="F57C1FCC" w:tentative="1">
      <w:start w:val="1"/>
      <w:numFmt w:val="bullet"/>
      <w:lvlText w:val=""/>
      <w:lvlJc w:val="left"/>
      <w:pPr>
        <w:ind w:left="5040" w:hanging="360"/>
      </w:pPr>
      <w:rPr>
        <w:rFonts w:ascii="Symbol" w:hAnsi="Symbol" w:hint="default"/>
      </w:rPr>
    </w:lvl>
    <w:lvl w:ilvl="7" w:tplc="1F927A9C" w:tentative="1">
      <w:start w:val="1"/>
      <w:numFmt w:val="bullet"/>
      <w:lvlText w:val="o"/>
      <w:lvlJc w:val="left"/>
      <w:pPr>
        <w:ind w:left="5760" w:hanging="360"/>
      </w:pPr>
      <w:rPr>
        <w:rFonts w:ascii="Courier New" w:hAnsi="Courier New" w:cs="Courier New" w:hint="default"/>
      </w:rPr>
    </w:lvl>
    <w:lvl w:ilvl="8" w:tplc="30C8BC04" w:tentative="1">
      <w:start w:val="1"/>
      <w:numFmt w:val="bullet"/>
      <w:lvlText w:val=""/>
      <w:lvlJc w:val="left"/>
      <w:pPr>
        <w:ind w:left="6480" w:hanging="360"/>
      </w:pPr>
      <w:rPr>
        <w:rFonts w:ascii="Wingdings" w:hAnsi="Wingdings" w:hint="default"/>
      </w:rPr>
    </w:lvl>
  </w:abstractNum>
  <w:abstractNum w:abstractNumId="1368" w15:restartNumberingAfterBreak="0">
    <w:nsid w:val="7E7D4E1F"/>
    <w:multiLevelType w:val="hybridMultilevel"/>
    <w:tmpl w:val="63DA0B78"/>
    <w:lvl w:ilvl="0" w:tplc="4F7013C0">
      <w:start w:val="1"/>
      <w:numFmt w:val="bullet"/>
      <w:lvlText w:val=""/>
      <w:lvlJc w:val="left"/>
      <w:pPr>
        <w:ind w:left="720" w:hanging="360"/>
      </w:pPr>
      <w:rPr>
        <w:rFonts w:ascii="Symbol" w:hAnsi="Symbol" w:hint="default"/>
      </w:rPr>
    </w:lvl>
    <w:lvl w:ilvl="1" w:tplc="FF0CF9B6">
      <w:start w:val="1"/>
      <w:numFmt w:val="bullet"/>
      <w:lvlText w:val="o"/>
      <w:lvlJc w:val="left"/>
      <w:pPr>
        <w:ind w:left="1440" w:hanging="360"/>
      </w:pPr>
      <w:rPr>
        <w:rFonts w:ascii="Courier New" w:hAnsi="Courier New" w:cs="Courier New" w:hint="default"/>
      </w:rPr>
    </w:lvl>
    <w:lvl w:ilvl="2" w:tplc="45A410D4" w:tentative="1">
      <w:start w:val="1"/>
      <w:numFmt w:val="bullet"/>
      <w:lvlText w:val=""/>
      <w:lvlJc w:val="left"/>
      <w:pPr>
        <w:ind w:left="2160" w:hanging="360"/>
      </w:pPr>
      <w:rPr>
        <w:rFonts w:ascii="Wingdings" w:hAnsi="Wingdings" w:hint="default"/>
      </w:rPr>
    </w:lvl>
    <w:lvl w:ilvl="3" w:tplc="E1540F12" w:tentative="1">
      <w:start w:val="1"/>
      <w:numFmt w:val="bullet"/>
      <w:lvlText w:val=""/>
      <w:lvlJc w:val="left"/>
      <w:pPr>
        <w:ind w:left="2880" w:hanging="360"/>
      </w:pPr>
      <w:rPr>
        <w:rFonts w:ascii="Symbol" w:hAnsi="Symbol" w:hint="default"/>
      </w:rPr>
    </w:lvl>
    <w:lvl w:ilvl="4" w:tplc="93B88822" w:tentative="1">
      <w:start w:val="1"/>
      <w:numFmt w:val="bullet"/>
      <w:lvlText w:val="o"/>
      <w:lvlJc w:val="left"/>
      <w:pPr>
        <w:ind w:left="3600" w:hanging="360"/>
      </w:pPr>
      <w:rPr>
        <w:rFonts w:ascii="Courier New" w:hAnsi="Courier New" w:cs="Courier New" w:hint="default"/>
      </w:rPr>
    </w:lvl>
    <w:lvl w:ilvl="5" w:tplc="11543F4E" w:tentative="1">
      <w:start w:val="1"/>
      <w:numFmt w:val="bullet"/>
      <w:lvlText w:val=""/>
      <w:lvlJc w:val="left"/>
      <w:pPr>
        <w:ind w:left="4320" w:hanging="360"/>
      </w:pPr>
      <w:rPr>
        <w:rFonts w:ascii="Wingdings" w:hAnsi="Wingdings" w:hint="default"/>
      </w:rPr>
    </w:lvl>
    <w:lvl w:ilvl="6" w:tplc="045469A4" w:tentative="1">
      <w:start w:val="1"/>
      <w:numFmt w:val="bullet"/>
      <w:lvlText w:val=""/>
      <w:lvlJc w:val="left"/>
      <w:pPr>
        <w:ind w:left="5040" w:hanging="360"/>
      </w:pPr>
      <w:rPr>
        <w:rFonts w:ascii="Symbol" w:hAnsi="Symbol" w:hint="default"/>
      </w:rPr>
    </w:lvl>
    <w:lvl w:ilvl="7" w:tplc="591AB500" w:tentative="1">
      <w:start w:val="1"/>
      <w:numFmt w:val="bullet"/>
      <w:lvlText w:val="o"/>
      <w:lvlJc w:val="left"/>
      <w:pPr>
        <w:ind w:left="5760" w:hanging="360"/>
      </w:pPr>
      <w:rPr>
        <w:rFonts w:ascii="Courier New" w:hAnsi="Courier New" w:cs="Courier New" w:hint="default"/>
      </w:rPr>
    </w:lvl>
    <w:lvl w:ilvl="8" w:tplc="7608872E" w:tentative="1">
      <w:start w:val="1"/>
      <w:numFmt w:val="bullet"/>
      <w:lvlText w:val=""/>
      <w:lvlJc w:val="left"/>
      <w:pPr>
        <w:ind w:left="6480" w:hanging="360"/>
      </w:pPr>
      <w:rPr>
        <w:rFonts w:ascii="Wingdings" w:hAnsi="Wingdings" w:hint="default"/>
      </w:rPr>
    </w:lvl>
  </w:abstractNum>
  <w:abstractNum w:abstractNumId="1369" w15:restartNumberingAfterBreak="0">
    <w:nsid w:val="7E82150E"/>
    <w:multiLevelType w:val="hybridMultilevel"/>
    <w:tmpl w:val="E368B4E0"/>
    <w:lvl w:ilvl="0" w:tplc="6C487852">
      <w:start w:val="1"/>
      <w:numFmt w:val="bullet"/>
      <w:lvlText w:val=""/>
      <w:lvlJc w:val="left"/>
      <w:pPr>
        <w:ind w:left="720" w:hanging="360"/>
      </w:pPr>
      <w:rPr>
        <w:rFonts w:ascii="Symbol" w:hAnsi="Symbol" w:hint="default"/>
      </w:rPr>
    </w:lvl>
    <w:lvl w:ilvl="1" w:tplc="48429DF6">
      <w:start w:val="1"/>
      <w:numFmt w:val="bullet"/>
      <w:lvlText w:val="o"/>
      <w:lvlJc w:val="left"/>
      <w:pPr>
        <w:ind w:left="1440" w:hanging="360"/>
      </w:pPr>
      <w:rPr>
        <w:rFonts w:ascii="Courier New" w:hAnsi="Courier New" w:cs="Courier New" w:hint="default"/>
      </w:rPr>
    </w:lvl>
    <w:lvl w:ilvl="2" w:tplc="755E1E58" w:tentative="1">
      <w:start w:val="1"/>
      <w:numFmt w:val="bullet"/>
      <w:lvlText w:val=""/>
      <w:lvlJc w:val="left"/>
      <w:pPr>
        <w:ind w:left="2160" w:hanging="360"/>
      </w:pPr>
      <w:rPr>
        <w:rFonts w:ascii="Wingdings" w:hAnsi="Wingdings" w:hint="default"/>
      </w:rPr>
    </w:lvl>
    <w:lvl w:ilvl="3" w:tplc="80D62564" w:tentative="1">
      <w:start w:val="1"/>
      <w:numFmt w:val="bullet"/>
      <w:lvlText w:val=""/>
      <w:lvlJc w:val="left"/>
      <w:pPr>
        <w:ind w:left="2880" w:hanging="360"/>
      </w:pPr>
      <w:rPr>
        <w:rFonts w:ascii="Symbol" w:hAnsi="Symbol" w:hint="default"/>
      </w:rPr>
    </w:lvl>
    <w:lvl w:ilvl="4" w:tplc="E766D4DA" w:tentative="1">
      <w:start w:val="1"/>
      <w:numFmt w:val="bullet"/>
      <w:lvlText w:val="o"/>
      <w:lvlJc w:val="left"/>
      <w:pPr>
        <w:ind w:left="3600" w:hanging="360"/>
      </w:pPr>
      <w:rPr>
        <w:rFonts w:ascii="Courier New" w:hAnsi="Courier New" w:cs="Courier New" w:hint="default"/>
      </w:rPr>
    </w:lvl>
    <w:lvl w:ilvl="5" w:tplc="5C76A866" w:tentative="1">
      <w:start w:val="1"/>
      <w:numFmt w:val="bullet"/>
      <w:lvlText w:val=""/>
      <w:lvlJc w:val="left"/>
      <w:pPr>
        <w:ind w:left="4320" w:hanging="360"/>
      </w:pPr>
      <w:rPr>
        <w:rFonts w:ascii="Wingdings" w:hAnsi="Wingdings" w:hint="default"/>
      </w:rPr>
    </w:lvl>
    <w:lvl w:ilvl="6" w:tplc="D6E4AB5C" w:tentative="1">
      <w:start w:val="1"/>
      <w:numFmt w:val="bullet"/>
      <w:lvlText w:val=""/>
      <w:lvlJc w:val="left"/>
      <w:pPr>
        <w:ind w:left="5040" w:hanging="360"/>
      </w:pPr>
      <w:rPr>
        <w:rFonts w:ascii="Symbol" w:hAnsi="Symbol" w:hint="default"/>
      </w:rPr>
    </w:lvl>
    <w:lvl w:ilvl="7" w:tplc="53E28994" w:tentative="1">
      <w:start w:val="1"/>
      <w:numFmt w:val="bullet"/>
      <w:lvlText w:val="o"/>
      <w:lvlJc w:val="left"/>
      <w:pPr>
        <w:ind w:left="5760" w:hanging="360"/>
      </w:pPr>
      <w:rPr>
        <w:rFonts w:ascii="Courier New" w:hAnsi="Courier New" w:cs="Courier New" w:hint="default"/>
      </w:rPr>
    </w:lvl>
    <w:lvl w:ilvl="8" w:tplc="665EB3F4" w:tentative="1">
      <w:start w:val="1"/>
      <w:numFmt w:val="bullet"/>
      <w:lvlText w:val=""/>
      <w:lvlJc w:val="left"/>
      <w:pPr>
        <w:ind w:left="6480" w:hanging="360"/>
      </w:pPr>
      <w:rPr>
        <w:rFonts w:ascii="Wingdings" w:hAnsi="Wingdings" w:hint="default"/>
      </w:rPr>
    </w:lvl>
  </w:abstractNum>
  <w:abstractNum w:abstractNumId="1370" w15:restartNumberingAfterBreak="0">
    <w:nsid w:val="7E886BDD"/>
    <w:multiLevelType w:val="hybridMultilevel"/>
    <w:tmpl w:val="B426A0AE"/>
    <w:lvl w:ilvl="0" w:tplc="D714B956">
      <w:start w:val="1"/>
      <w:numFmt w:val="bullet"/>
      <w:lvlText w:val=""/>
      <w:lvlJc w:val="left"/>
      <w:pPr>
        <w:ind w:left="720" w:hanging="360"/>
      </w:pPr>
      <w:rPr>
        <w:rFonts w:ascii="Symbol" w:hAnsi="Symbol" w:hint="default"/>
      </w:rPr>
    </w:lvl>
    <w:lvl w:ilvl="1" w:tplc="CC5439A0" w:tentative="1">
      <w:start w:val="1"/>
      <w:numFmt w:val="bullet"/>
      <w:lvlText w:val="o"/>
      <w:lvlJc w:val="left"/>
      <w:pPr>
        <w:ind w:left="1440" w:hanging="360"/>
      </w:pPr>
      <w:rPr>
        <w:rFonts w:ascii="Courier New" w:hAnsi="Courier New" w:cs="Courier New" w:hint="default"/>
      </w:rPr>
    </w:lvl>
    <w:lvl w:ilvl="2" w:tplc="1654F3DE">
      <w:start w:val="1"/>
      <w:numFmt w:val="bullet"/>
      <w:lvlText w:val=""/>
      <w:lvlJc w:val="left"/>
      <w:pPr>
        <w:ind w:left="2160" w:hanging="360"/>
      </w:pPr>
      <w:rPr>
        <w:rFonts w:ascii="Wingdings" w:hAnsi="Wingdings" w:hint="default"/>
      </w:rPr>
    </w:lvl>
    <w:lvl w:ilvl="3" w:tplc="4C2A6004" w:tentative="1">
      <w:start w:val="1"/>
      <w:numFmt w:val="bullet"/>
      <w:lvlText w:val=""/>
      <w:lvlJc w:val="left"/>
      <w:pPr>
        <w:ind w:left="2880" w:hanging="360"/>
      </w:pPr>
      <w:rPr>
        <w:rFonts w:ascii="Symbol" w:hAnsi="Symbol" w:hint="default"/>
      </w:rPr>
    </w:lvl>
    <w:lvl w:ilvl="4" w:tplc="CE981DEE" w:tentative="1">
      <w:start w:val="1"/>
      <w:numFmt w:val="bullet"/>
      <w:lvlText w:val="o"/>
      <w:lvlJc w:val="left"/>
      <w:pPr>
        <w:ind w:left="3600" w:hanging="360"/>
      </w:pPr>
      <w:rPr>
        <w:rFonts w:ascii="Courier New" w:hAnsi="Courier New" w:cs="Courier New" w:hint="default"/>
      </w:rPr>
    </w:lvl>
    <w:lvl w:ilvl="5" w:tplc="8A8ECEE4" w:tentative="1">
      <w:start w:val="1"/>
      <w:numFmt w:val="bullet"/>
      <w:lvlText w:val=""/>
      <w:lvlJc w:val="left"/>
      <w:pPr>
        <w:ind w:left="4320" w:hanging="360"/>
      </w:pPr>
      <w:rPr>
        <w:rFonts w:ascii="Wingdings" w:hAnsi="Wingdings" w:hint="default"/>
      </w:rPr>
    </w:lvl>
    <w:lvl w:ilvl="6" w:tplc="9A7CEFBE" w:tentative="1">
      <w:start w:val="1"/>
      <w:numFmt w:val="bullet"/>
      <w:lvlText w:val=""/>
      <w:lvlJc w:val="left"/>
      <w:pPr>
        <w:ind w:left="5040" w:hanging="360"/>
      </w:pPr>
      <w:rPr>
        <w:rFonts w:ascii="Symbol" w:hAnsi="Symbol" w:hint="default"/>
      </w:rPr>
    </w:lvl>
    <w:lvl w:ilvl="7" w:tplc="F48887BA" w:tentative="1">
      <w:start w:val="1"/>
      <w:numFmt w:val="bullet"/>
      <w:lvlText w:val="o"/>
      <w:lvlJc w:val="left"/>
      <w:pPr>
        <w:ind w:left="5760" w:hanging="360"/>
      </w:pPr>
      <w:rPr>
        <w:rFonts w:ascii="Courier New" w:hAnsi="Courier New" w:cs="Courier New" w:hint="default"/>
      </w:rPr>
    </w:lvl>
    <w:lvl w:ilvl="8" w:tplc="4ABED2D2" w:tentative="1">
      <w:start w:val="1"/>
      <w:numFmt w:val="bullet"/>
      <w:lvlText w:val=""/>
      <w:lvlJc w:val="left"/>
      <w:pPr>
        <w:ind w:left="6480" w:hanging="360"/>
      </w:pPr>
      <w:rPr>
        <w:rFonts w:ascii="Wingdings" w:hAnsi="Wingdings" w:hint="default"/>
      </w:rPr>
    </w:lvl>
  </w:abstractNum>
  <w:abstractNum w:abstractNumId="1371" w15:restartNumberingAfterBreak="0">
    <w:nsid w:val="7EA01D6B"/>
    <w:multiLevelType w:val="hybridMultilevel"/>
    <w:tmpl w:val="A1909996"/>
    <w:lvl w:ilvl="0" w:tplc="9C12F65A">
      <w:start w:val="1"/>
      <w:numFmt w:val="bullet"/>
      <w:lvlText w:val=""/>
      <w:lvlJc w:val="left"/>
      <w:pPr>
        <w:ind w:left="720" w:hanging="360"/>
      </w:pPr>
      <w:rPr>
        <w:rFonts w:ascii="Symbol" w:hAnsi="Symbol" w:hint="default"/>
      </w:rPr>
    </w:lvl>
    <w:lvl w:ilvl="1" w:tplc="66EAA3E8" w:tentative="1">
      <w:start w:val="1"/>
      <w:numFmt w:val="bullet"/>
      <w:lvlText w:val="o"/>
      <w:lvlJc w:val="left"/>
      <w:pPr>
        <w:ind w:left="1440" w:hanging="360"/>
      </w:pPr>
      <w:rPr>
        <w:rFonts w:ascii="Courier New" w:hAnsi="Courier New" w:cs="Courier New" w:hint="default"/>
      </w:rPr>
    </w:lvl>
    <w:lvl w:ilvl="2" w:tplc="66A2D9AC" w:tentative="1">
      <w:start w:val="1"/>
      <w:numFmt w:val="bullet"/>
      <w:lvlText w:val=""/>
      <w:lvlJc w:val="left"/>
      <w:pPr>
        <w:ind w:left="2160" w:hanging="360"/>
      </w:pPr>
      <w:rPr>
        <w:rFonts w:ascii="Wingdings" w:hAnsi="Wingdings" w:hint="default"/>
      </w:rPr>
    </w:lvl>
    <w:lvl w:ilvl="3" w:tplc="24AADFDE" w:tentative="1">
      <w:start w:val="1"/>
      <w:numFmt w:val="bullet"/>
      <w:lvlText w:val=""/>
      <w:lvlJc w:val="left"/>
      <w:pPr>
        <w:ind w:left="2880" w:hanging="360"/>
      </w:pPr>
      <w:rPr>
        <w:rFonts w:ascii="Symbol" w:hAnsi="Symbol" w:hint="default"/>
      </w:rPr>
    </w:lvl>
    <w:lvl w:ilvl="4" w:tplc="D3F045E2" w:tentative="1">
      <w:start w:val="1"/>
      <w:numFmt w:val="bullet"/>
      <w:lvlText w:val="o"/>
      <w:lvlJc w:val="left"/>
      <w:pPr>
        <w:ind w:left="3600" w:hanging="360"/>
      </w:pPr>
      <w:rPr>
        <w:rFonts w:ascii="Courier New" w:hAnsi="Courier New" w:cs="Courier New" w:hint="default"/>
      </w:rPr>
    </w:lvl>
    <w:lvl w:ilvl="5" w:tplc="7220B192" w:tentative="1">
      <w:start w:val="1"/>
      <w:numFmt w:val="bullet"/>
      <w:lvlText w:val=""/>
      <w:lvlJc w:val="left"/>
      <w:pPr>
        <w:ind w:left="4320" w:hanging="360"/>
      </w:pPr>
      <w:rPr>
        <w:rFonts w:ascii="Wingdings" w:hAnsi="Wingdings" w:hint="default"/>
      </w:rPr>
    </w:lvl>
    <w:lvl w:ilvl="6" w:tplc="D87EF73A" w:tentative="1">
      <w:start w:val="1"/>
      <w:numFmt w:val="bullet"/>
      <w:lvlText w:val=""/>
      <w:lvlJc w:val="left"/>
      <w:pPr>
        <w:ind w:left="5040" w:hanging="360"/>
      </w:pPr>
      <w:rPr>
        <w:rFonts w:ascii="Symbol" w:hAnsi="Symbol" w:hint="default"/>
      </w:rPr>
    </w:lvl>
    <w:lvl w:ilvl="7" w:tplc="0EB21D92" w:tentative="1">
      <w:start w:val="1"/>
      <w:numFmt w:val="bullet"/>
      <w:lvlText w:val="o"/>
      <w:lvlJc w:val="left"/>
      <w:pPr>
        <w:ind w:left="5760" w:hanging="360"/>
      </w:pPr>
      <w:rPr>
        <w:rFonts w:ascii="Courier New" w:hAnsi="Courier New" w:cs="Courier New" w:hint="default"/>
      </w:rPr>
    </w:lvl>
    <w:lvl w:ilvl="8" w:tplc="EBA4889C" w:tentative="1">
      <w:start w:val="1"/>
      <w:numFmt w:val="bullet"/>
      <w:lvlText w:val=""/>
      <w:lvlJc w:val="left"/>
      <w:pPr>
        <w:ind w:left="6480" w:hanging="360"/>
      </w:pPr>
      <w:rPr>
        <w:rFonts w:ascii="Wingdings" w:hAnsi="Wingdings" w:hint="default"/>
      </w:rPr>
    </w:lvl>
  </w:abstractNum>
  <w:abstractNum w:abstractNumId="1372" w15:restartNumberingAfterBreak="0">
    <w:nsid w:val="7EB65219"/>
    <w:multiLevelType w:val="hybridMultilevel"/>
    <w:tmpl w:val="AA24CE2A"/>
    <w:lvl w:ilvl="0" w:tplc="A80C705E">
      <w:start w:val="1"/>
      <w:numFmt w:val="bullet"/>
      <w:lvlText w:val=""/>
      <w:lvlJc w:val="left"/>
      <w:pPr>
        <w:ind w:left="720" w:hanging="360"/>
      </w:pPr>
      <w:rPr>
        <w:rFonts w:ascii="Symbol" w:hAnsi="Symbol" w:hint="default"/>
      </w:rPr>
    </w:lvl>
    <w:lvl w:ilvl="1" w:tplc="5B6E1E2E">
      <w:start w:val="1"/>
      <w:numFmt w:val="bullet"/>
      <w:lvlText w:val="o"/>
      <w:lvlJc w:val="left"/>
      <w:pPr>
        <w:ind w:left="1440" w:hanging="360"/>
      </w:pPr>
      <w:rPr>
        <w:rFonts w:ascii="Courier New" w:hAnsi="Courier New" w:cs="Courier New" w:hint="default"/>
      </w:rPr>
    </w:lvl>
    <w:lvl w:ilvl="2" w:tplc="24A67A74" w:tentative="1">
      <w:start w:val="1"/>
      <w:numFmt w:val="bullet"/>
      <w:lvlText w:val=""/>
      <w:lvlJc w:val="left"/>
      <w:pPr>
        <w:ind w:left="2160" w:hanging="360"/>
      </w:pPr>
      <w:rPr>
        <w:rFonts w:ascii="Wingdings" w:hAnsi="Wingdings" w:hint="default"/>
      </w:rPr>
    </w:lvl>
    <w:lvl w:ilvl="3" w:tplc="441EC29A" w:tentative="1">
      <w:start w:val="1"/>
      <w:numFmt w:val="bullet"/>
      <w:lvlText w:val=""/>
      <w:lvlJc w:val="left"/>
      <w:pPr>
        <w:ind w:left="2880" w:hanging="360"/>
      </w:pPr>
      <w:rPr>
        <w:rFonts w:ascii="Symbol" w:hAnsi="Symbol" w:hint="default"/>
      </w:rPr>
    </w:lvl>
    <w:lvl w:ilvl="4" w:tplc="108ACD4E" w:tentative="1">
      <w:start w:val="1"/>
      <w:numFmt w:val="bullet"/>
      <w:lvlText w:val="o"/>
      <w:lvlJc w:val="left"/>
      <w:pPr>
        <w:ind w:left="3600" w:hanging="360"/>
      </w:pPr>
      <w:rPr>
        <w:rFonts w:ascii="Courier New" w:hAnsi="Courier New" w:cs="Courier New" w:hint="default"/>
      </w:rPr>
    </w:lvl>
    <w:lvl w:ilvl="5" w:tplc="9F02995A" w:tentative="1">
      <w:start w:val="1"/>
      <w:numFmt w:val="bullet"/>
      <w:lvlText w:val=""/>
      <w:lvlJc w:val="left"/>
      <w:pPr>
        <w:ind w:left="4320" w:hanging="360"/>
      </w:pPr>
      <w:rPr>
        <w:rFonts w:ascii="Wingdings" w:hAnsi="Wingdings" w:hint="default"/>
      </w:rPr>
    </w:lvl>
    <w:lvl w:ilvl="6" w:tplc="991C739E" w:tentative="1">
      <w:start w:val="1"/>
      <w:numFmt w:val="bullet"/>
      <w:lvlText w:val=""/>
      <w:lvlJc w:val="left"/>
      <w:pPr>
        <w:ind w:left="5040" w:hanging="360"/>
      </w:pPr>
      <w:rPr>
        <w:rFonts w:ascii="Symbol" w:hAnsi="Symbol" w:hint="default"/>
      </w:rPr>
    </w:lvl>
    <w:lvl w:ilvl="7" w:tplc="0D92DA46" w:tentative="1">
      <w:start w:val="1"/>
      <w:numFmt w:val="bullet"/>
      <w:lvlText w:val="o"/>
      <w:lvlJc w:val="left"/>
      <w:pPr>
        <w:ind w:left="5760" w:hanging="360"/>
      </w:pPr>
      <w:rPr>
        <w:rFonts w:ascii="Courier New" w:hAnsi="Courier New" w:cs="Courier New" w:hint="default"/>
      </w:rPr>
    </w:lvl>
    <w:lvl w:ilvl="8" w:tplc="485C594A" w:tentative="1">
      <w:start w:val="1"/>
      <w:numFmt w:val="bullet"/>
      <w:lvlText w:val=""/>
      <w:lvlJc w:val="left"/>
      <w:pPr>
        <w:ind w:left="6480" w:hanging="360"/>
      </w:pPr>
      <w:rPr>
        <w:rFonts w:ascii="Wingdings" w:hAnsi="Wingdings" w:hint="default"/>
      </w:rPr>
    </w:lvl>
  </w:abstractNum>
  <w:abstractNum w:abstractNumId="1373" w15:restartNumberingAfterBreak="0">
    <w:nsid w:val="7EB77F24"/>
    <w:multiLevelType w:val="hybridMultilevel"/>
    <w:tmpl w:val="D2EC5560"/>
    <w:lvl w:ilvl="0" w:tplc="D088979E">
      <w:start w:val="1"/>
      <w:numFmt w:val="bullet"/>
      <w:lvlText w:val=""/>
      <w:lvlJc w:val="left"/>
      <w:pPr>
        <w:ind w:left="720" w:hanging="360"/>
      </w:pPr>
      <w:rPr>
        <w:rFonts w:ascii="Symbol" w:hAnsi="Symbol" w:hint="default"/>
      </w:rPr>
    </w:lvl>
    <w:lvl w:ilvl="1" w:tplc="F16A13AC" w:tentative="1">
      <w:start w:val="1"/>
      <w:numFmt w:val="bullet"/>
      <w:lvlText w:val="o"/>
      <w:lvlJc w:val="left"/>
      <w:pPr>
        <w:ind w:left="1440" w:hanging="360"/>
      </w:pPr>
      <w:rPr>
        <w:rFonts w:ascii="Courier New" w:hAnsi="Courier New" w:cs="Courier New" w:hint="default"/>
      </w:rPr>
    </w:lvl>
    <w:lvl w:ilvl="2" w:tplc="062403C6">
      <w:start w:val="1"/>
      <w:numFmt w:val="bullet"/>
      <w:lvlText w:val=""/>
      <w:lvlJc w:val="left"/>
      <w:pPr>
        <w:ind w:left="2160" w:hanging="360"/>
      </w:pPr>
      <w:rPr>
        <w:rFonts w:ascii="Wingdings" w:hAnsi="Wingdings" w:hint="default"/>
      </w:rPr>
    </w:lvl>
    <w:lvl w:ilvl="3" w:tplc="1CE4C3E0" w:tentative="1">
      <w:start w:val="1"/>
      <w:numFmt w:val="bullet"/>
      <w:lvlText w:val=""/>
      <w:lvlJc w:val="left"/>
      <w:pPr>
        <w:ind w:left="2880" w:hanging="360"/>
      </w:pPr>
      <w:rPr>
        <w:rFonts w:ascii="Symbol" w:hAnsi="Symbol" w:hint="default"/>
      </w:rPr>
    </w:lvl>
    <w:lvl w:ilvl="4" w:tplc="F68C1746" w:tentative="1">
      <w:start w:val="1"/>
      <w:numFmt w:val="bullet"/>
      <w:lvlText w:val="o"/>
      <w:lvlJc w:val="left"/>
      <w:pPr>
        <w:ind w:left="3600" w:hanging="360"/>
      </w:pPr>
      <w:rPr>
        <w:rFonts w:ascii="Courier New" w:hAnsi="Courier New" w:cs="Courier New" w:hint="default"/>
      </w:rPr>
    </w:lvl>
    <w:lvl w:ilvl="5" w:tplc="47AC1712" w:tentative="1">
      <w:start w:val="1"/>
      <w:numFmt w:val="bullet"/>
      <w:lvlText w:val=""/>
      <w:lvlJc w:val="left"/>
      <w:pPr>
        <w:ind w:left="4320" w:hanging="360"/>
      </w:pPr>
      <w:rPr>
        <w:rFonts w:ascii="Wingdings" w:hAnsi="Wingdings" w:hint="default"/>
      </w:rPr>
    </w:lvl>
    <w:lvl w:ilvl="6" w:tplc="884C6E6A" w:tentative="1">
      <w:start w:val="1"/>
      <w:numFmt w:val="bullet"/>
      <w:lvlText w:val=""/>
      <w:lvlJc w:val="left"/>
      <w:pPr>
        <w:ind w:left="5040" w:hanging="360"/>
      </w:pPr>
      <w:rPr>
        <w:rFonts w:ascii="Symbol" w:hAnsi="Symbol" w:hint="default"/>
      </w:rPr>
    </w:lvl>
    <w:lvl w:ilvl="7" w:tplc="516637D6" w:tentative="1">
      <w:start w:val="1"/>
      <w:numFmt w:val="bullet"/>
      <w:lvlText w:val="o"/>
      <w:lvlJc w:val="left"/>
      <w:pPr>
        <w:ind w:left="5760" w:hanging="360"/>
      </w:pPr>
      <w:rPr>
        <w:rFonts w:ascii="Courier New" w:hAnsi="Courier New" w:cs="Courier New" w:hint="default"/>
      </w:rPr>
    </w:lvl>
    <w:lvl w:ilvl="8" w:tplc="86120A66" w:tentative="1">
      <w:start w:val="1"/>
      <w:numFmt w:val="bullet"/>
      <w:lvlText w:val=""/>
      <w:lvlJc w:val="left"/>
      <w:pPr>
        <w:ind w:left="6480" w:hanging="360"/>
      </w:pPr>
      <w:rPr>
        <w:rFonts w:ascii="Wingdings" w:hAnsi="Wingdings" w:hint="default"/>
      </w:rPr>
    </w:lvl>
  </w:abstractNum>
  <w:abstractNum w:abstractNumId="1374" w15:restartNumberingAfterBreak="0">
    <w:nsid w:val="7ED21FC4"/>
    <w:multiLevelType w:val="hybridMultilevel"/>
    <w:tmpl w:val="9C2494D4"/>
    <w:lvl w:ilvl="0" w:tplc="2ED4023C">
      <w:start w:val="1"/>
      <w:numFmt w:val="bullet"/>
      <w:lvlText w:val=""/>
      <w:lvlJc w:val="left"/>
      <w:pPr>
        <w:ind w:left="720" w:hanging="360"/>
      </w:pPr>
      <w:rPr>
        <w:rFonts w:ascii="Symbol" w:hAnsi="Symbol" w:hint="default"/>
      </w:rPr>
    </w:lvl>
    <w:lvl w:ilvl="1" w:tplc="16A2CC6E">
      <w:start w:val="1"/>
      <w:numFmt w:val="bullet"/>
      <w:lvlText w:val="o"/>
      <w:lvlJc w:val="left"/>
      <w:pPr>
        <w:ind w:left="1440" w:hanging="360"/>
      </w:pPr>
      <w:rPr>
        <w:rFonts w:ascii="Courier New" w:hAnsi="Courier New" w:cs="Courier New" w:hint="default"/>
      </w:rPr>
    </w:lvl>
    <w:lvl w:ilvl="2" w:tplc="163438E4" w:tentative="1">
      <w:start w:val="1"/>
      <w:numFmt w:val="bullet"/>
      <w:lvlText w:val=""/>
      <w:lvlJc w:val="left"/>
      <w:pPr>
        <w:ind w:left="2160" w:hanging="360"/>
      </w:pPr>
      <w:rPr>
        <w:rFonts w:ascii="Wingdings" w:hAnsi="Wingdings" w:hint="default"/>
      </w:rPr>
    </w:lvl>
    <w:lvl w:ilvl="3" w:tplc="081EDE9A" w:tentative="1">
      <w:start w:val="1"/>
      <w:numFmt w:val="bullet"/>
      <w:lvlText w:val=""/>
      <w:lvlJc w:val="left"/>
      <w:pPr>
        <w:ind w:left="2880" w:hanging="360"/>
      </w:pPr>
      <w:rPr>
        <w:rFonts w:ascii="Symbol" w:hAnsi="Symbol" w:hint="default"/>
      </w:rPr>
    </w:lvl>
    <w:lvl w:ilvl="4" w:tplc="38D0001C" w:tentative="1">
      <w:start w:val="1"/>
      <w:numFmt w:val="bullet"/>
      <w:lvlText w:val="o"/>
      <w:lvlJc w:val="left"/>
      <w:pPr>
        <w:ind w:left="3600" w:hanging="360"/>
      </w:pPr>
      <w:rPr>
        <w:rFonts w:ascii="Courier New" w:hAnsi="Courier New" w:cs="Courier New" w:hint="default"/>
      </w:rPr>
    </w:lvl>
    <w:lvl w:ilvl="5" w:tplc="83BC6846" w:tentative="1">
      <w:start w:val="1"/>
      <w:numFmt w:val="bullet"/>
      <w:lvlText w:val=""/>
      <w:lvlJc w:val="left"/>
      <w:pPr>
        <w:ind w:left="4320" w:hanging="360"/>
      </w:pPr>
      <w:rPr>
        <w:rFonts w:ascii="Wingdings" w:hAnsi="Wingdings" w:hint="default"/>
      </w:rPr>
    </w:lvl>
    <w:lvl w:ilvl="6" w:tplc="AB1A75A6" w:tentative="1">
      <w:start w:val="1"/>
      <w:numFmt w:val="bullet"/>
      <w:lvlText w:val=""/>
      <w:lvlJc w:val="left"/>
      <w:pPr>
        <w:ind w:left="5040" w:hanging="360"/>
      </w:pPr>
      <w:rPr>
        <w:rFonts w:ascii="Symbol" w:hAnsi="Symbol" w:hint="default"/>
      </w:rPr>
    </w:lvl>
    <w:lvl w:ilvl="7" w:tplc="E9B4296A" w:tentative="1">
      <w:start w:val="1"/>
      <w:numFmt w:val="bullet"/>
      <w:lvlText w:val="o"/>
      <w:lvlJc w:val="left"/>
      <w:pPr>
        <w:ind w:left="5760" w:hanging="360"/>
      </w:pPr>
      <w:rPr>
        <w:rFonts w:ascii="Courier New" w:hAnsi="Courier New" w:cs="Courier New" w:hint="default"/>
      </w:rPr>
    </w:lvl>
    <w:lvl w:ilvl="8" w:tplc="0C6624E8" w:tentative="1">
      <w:start w:val="1"/>
      <w:numFmt w:val="bullet"/>
      <w:lvlText w:val=""/>
      <w:lvlJc w:val="left"/>
      <w:pPr>
        <w:ind w:left="6480" w:hanging="360"/>
      </w:pPr>
      <w:rPr>
        <w:rFonts w:ascii="Wingdings" w:hAnsi="Wingdings" w:hint="default"/>
      </w:rPr>
    </w:lvl>
  </w:abstractNum>
  <w:abstractNum w:abstractNumId="1375" w15:restartNumberingAfterBreak="0">
    <w:nsid w:val="7EE60E46"/>
    <w:multiLevelType w:val="hybridMultilevel"/>
    <w:tmpl w:val="9ADA47FE"/>
    <w:lvl w:ilvl="0" w:tplc="56A2F38C">
      <w:start w:val="1"/>
      <w:numFmt w:val="bullet"/>
      <w:lvlText w:val=""/>
      <w:lvlJc w:val="left"/>
      <w:pPr>
        <w:ind w:left="720" w:hanging="360"/>
      </w:pPr>
      <w:rPr>
        <w:rFonts w:ascii="Symbol" w:hAnsi="Symbol" w:hint="default"/>
      </w:rPr>
    </w:lvl>
    <w:lvl w:ilvl="1" w:tplc="E2AEE7CC">
      <w:start w:val="1"/>
      <w:numFmt w:val="bullet"/>
      <w:lvlText w:val="o"/>
      <w:lvlJc w:val="left"/>
      <w:pPr>
        <w:ind w:left="1440" w:hanging="360"/>
      </w:pPr>
      <w:rPr>
        <w:rFonts w:ascii="Courier New" w:hAnsi="Courier New" w:cs="Courier New" w:hint="default"/>
      </w:rPr>
    </w:lvl>
    <w:lvl w:ilvl="2" w:tplc="15EE91F6" w:tentative="1">
      <w:start w:val="1"/>
      <w:numFmt w:val="bullet"/>
      <w:lvlText w:val=""/>
      <w:lvlJc w:val="left"/>
      <w:pPr>
        <w:ind w:left="2160" w:hanging="360"/>
      </w:pPr>
      <w:rPr>
        <w:rFonts w:ascii="Wingdings" w:hAnsi="Wingdings" w:hint="default"/>
      </w:rPr>
    </w:lvl>
    <w:lvl w:ilvl="3" w:tplc="25884024" w:tentative="1">
      <w:start w:val="1"/>
      <w:numFmt w:val="bullet"/>
      <w:lvlText w:val=""/>
      <w:lvlJc w:val="left"/>
      <w:pPr>
        <w:ind w:left="2880" w:hanging="360"/>
      </w:pPr>
      <w:rPr>
        <w:rFonts w:ascii="Symbol" w:hAnsi="Symbol" w:hint="default"/>
      </w:rPr>
    </w:lvl>
    <w:lvl w:ilvl="4" w:tplc="158E440C" w:tentative="1">
      <w:start w:val="1"/>
      <w:numFmt w:val="bullet"/>
      <w:lvlText w:val="o"/>
      <w:lvlJc w:val="left"/>
      <w:pPr>
        <w:ind w:left="3600" w:hanging="360"/>
      </w:pPr>
      <w:rPr>
        <w:rFonts w:ascii="Courier New" w:hAnsi="Courier New" w:cs="Courier New" w:hint="default"/>
      </w:rPr>
    </w:lvl>
    <w:lvl w:ilvl="5" w:tplc="F0CA125E" w:tentative="1">
      <w:start w:val="1"/>
      <w:numFmt w:val="bullet"/>
      <w:lvlText w:val=""/>
      <w:lvlJc w:val="left"/>
      <w:pPr>
        <w:ind w:left="4320" w:hanging="360"/>
      </w:pPr>
      <w:rPr>
        <w:rFonts w:ascii="Wingdings" w:hAnsi="Wingdings" w:hint="default"/>
      </w:rPr>
    </w:lvl>
    <w:lvl w:ilvl="6" w:tplc="F4589472" w:tentative="1">
      <w:start w:val="1"/>
      <w:numFmt w:val="bullet"/>
      <w:lvlText w:val=""/>
      <w:lvlJc w:val="left"/>
      <w:pPr>
        <w:ind w:left="5040" w:hanging="360"/>
      </w:pPr>
      <w:rPr>
        <w:rFonts w:ascii="Symbol" w:hAnsi="Symbol" w:hint="default"/>
      </w:rPr>
    </w:lvl>
    <w:lvl w:ilvl="7" w:tplc="59A0BE2A" w:tentative="1">
      <w:start w:val="1"/>
      <w:numFmt w:val="bullet"/>
      <w:lvlText w:val="o"/>
      <w:lvlJc w:val="left"/>
      <w:pPr>
        <w:ind w:left="5760" w:hanging="360"/>
      </w:pPr>
      <w:rPr>
        <w:rFonts w:ascii="Courier New" w:hAnsi="Courier New" w:cs="Courier New" w:hint="default"/>
      </w:rPr>
    </w:lvl>
    <w:lvl w:ilvl="8" w:tplc="D72C2D40" w:tentative="1">
      <w:start w:val="1"/>
      <w:numFmt w:val="bullet"/>
      <w:lvlText w:val=""/>
      <w:lvlJc w:val="left"/>
      <w:pPr>
        <w:ind w:left="6480" w:hanging="360"/>
      </w:pPr>
      <w:rPr>
        <w:rFonts w:ascii="Wingdings" w:hAnsi="Wingdings" w:hint="default"/>
      </w:rPr>
    </w:lvl>
  </w:abstractNum>
  <w:abstractNum w:abstractNumId="1376" w15:restartNumberingAfterBreak="0">
    <w:nsid w:val="7EEA1F44"/>
    <w:multiLevelType w:val="hybridMultilevel"/>
    <w:tmpl w:val="3E605CB4"/>
    <w:lvl w:ilvl="0" w:tplc="E548A37A">
      <w:start w:val="1"/>
      <w:numFmt w:val="bullet"/>
      <w:lvlText w:val=""/>
      <w:lvlJc w:val="left"/>
      <w:pPr>
        <w:ind w:left="720" w:hanging="360"/>
      </w:pPr>
      <w:rPr>
        <w:rFonts w:ascii="Symbol" w:hAnsi="Symbol" w:hint="default"/>
      </w:rPr>
    </w:lvl>
    <w:lvl w:ilvl="1" w:tplc="F04E9212" w:tentative="1">
      <w:start w:val="1"/>
      <w:numFmt w:val="bullet"/>
      <w:lvlText w:val="o"/>
      <w:lvlJc w:val="left"/>
      <w:pPr>
        <w:ind w:left="1440" w:hanging="360"/>
      </w:pPr>
      <w:rPr>
        <w:rFonts w:ascii="Courier New" w:hAnsi="Courier New" w:cs="Courier New" w:hint="default"/>
      </w:rPr>
    </w:lvl>
    <w:lvl w:ilvl="2" w:tplc="6616F12C">
      <w:start w:val="1"/>
      <w:numFmt w:val="bullet"/>
      <w:lvlText w:val=""/>
      <w:lvlJc w:val="left"/>
      <w:pPr>
        <w:ind w:left="2160" w:hanging="360"/>
      </w:pPr>
      <w:rPr>
        <w:rFonts w:ascii="Wingdings" w:hAnsi="Wingdings" w:hint="default"/>
      </w:rPr>
    </w:lvl>
    <w:lvl w:ilvl="3" w:tplc="C630D11A" w:tentative="1">
      <w:start w:val="1"/>
      <w:numFmt w:val="bullet"/>
      <w:lvlText w:val=""/>
      <w:lvlJc w:val="left"/>
      <w:pPr>
        <w:ind w:left="2880" w:hanging="360"/>
      </w:pPr>
      <w:rPr>
        <w:rFonts w:ascii="Symbol" w:hAnsi="Symbol" w:hint="default"/>
      </w:rPr>
    </w:lvl>
    <w:lvl w:ilvl="4" w:tplc="4EA4681A" w:tentative="1">
      <w:start w:val="1"/>
      <w:numFmt w:val="bullet"/>
      <w:lvlText w:val="o"/>
      <w:lvlJc w:val="left"/>
      <w:pPr>
        <w:ind w:left="3600" w:hanging="360"/>
      </w:pPr>
      <w:rPr>
        <w:rFonts w:ascii="Courier New" w:hAnsi="Courier New" w:cs="Courier New" w:hint="default"/>
      </w:rPr>
    </w:lvl>
    <w:lvl w:ilvl="5" w:tplc="41CED982" w:tentative="1">
      <w:start w:val="1"/>
      <w:numFmt w:val="bullet"/>
      <w:lvlText w:val=""/>
      <w:lvlJc w:val="left"/>
      <w:pPr>
        <w:ind w:left="4320" w:hanging="360"/>
      </w:pPr>
      <w:rPr>
        <w:rFonts w:ascii="Wingdings" w:hAnsi="Wingdings" w:hint="default"/>
      </w:rPr>
    </w:lvl>
    <w:lvl w:ilvl="6" w:tplc="E378FD2C" w:tentative="1">
      <w:start w:val="1"/>
      <w:numFmt w:val="bullet"/>
      <w:lvlText w:val=""/>
      <w:lvlJc w:val="left"/>
      <w:pPr>
        <w:ind w:left="5040" w:hanging="360"/>
      </w:pPr>
      <w:rPr>
        <w:rFonts w:ascii="Symbol" w:hAnsi="Symbol" w:hint="default"/>
      </w:rPr>
    </w:lvl>
    <w:lvl w:ilvl="7" w:tplc="3EF828DC" w:tentative="1">
      <w:start w:val="1"/>
      <w:numFmt w:val="bullet"/>
      <w:lvlText w:val="o"/>
      <w:lvlJc w:val="left"/>
      <w:pPr>
        <w:ind w:left="5760" w:hanging="360"/>
      </w:pPr>
      <w:rPr>
        <w:rFonts w:ascii="Courier New" w:hAnsi="Courier New" w:cs="Courier New" w:hint="default"/>
      </w:rPr>
    </w:lvl>
    <w:lvl w:ilvl="8" w:tplc="F94A42FC" w:tentative="1">
      <w:start w:val="1"/>
      <w:numFmt w:val="bullet"/>
      <w:lvlText w:val=""/>
      <w:lvlJc w:val="left"/>
      <w:pPr>
        <w:ind w:left="6480" w:hanging="360"/>
      </w:pPr>
      <w:rPr>
        <w:rFonts w:ascii="Wingdings" w:hAnsi="Wingdings" w:hint="default"/>
      </w:rPr>
    </w:lvl>
  </w:abstractNum>
  <w:abstractNum w:abstractNumId="1377" w15:restartNumberingAfterBreak="0">
    <w:nsid w:val="7F052E7D"/>
    <w:multiLevelType w:val="hybridMultilevel"/>
    <w:tmpl w:val="5E601BFA"/>
    <w:lvl w:ilvl="0" w:tplc="C2AE0830">
      <w:start w:val="1"/>
      <w:numFmt w:val="bullet"/>
      <w:lvlText w:val=""/>
      <w:lvlJc w:val="left"/>
      <w:pPr>
        <w:ind w:left="720" w:hanging="360"/>
      </w:pPr>
      <w:rPr>
        <w:rFonts w:ascii="Symbol" w:hAnsi="Symbol" w:hint="default"/>
      </w:rPr>
    </w:lvl>
    <w:lvl w:ilvl="1" w:tplc="9A3EE086">
      <w:start w:val="1"/>
      <w:numFmt w:val="bullet"/>
      <w:lvlText w:val="o"/>
      <w:lvlJc w:val="left"/>
      <w:pPr>
        <w:ind w:left="1440" w:hanging="360"/>
      </w:pPr>
      <w:rPr>
        <w:rFonts w:ascii="Courier New" w:hAnsi="Courier New" w:cs="Courier New" w:hint="default"/>
      </w:rPr>
    </w:lvl>
    <w:lvl w:ilvl="2" w:tplc="04CC6D0E" w:tentative="1">
      <w:start w:val="1"/>
      <w:numFmt w:val="bullet"/>
      <w:lvlText w:val=""/>
      <w:lvlJc w:val="left"/>
      <w:pPr>
        <w:ind w:left="2160" w:hanging="360"/>
      </w:pPr>
      <w:rPr>
        <w:rFonts w:ascii="Wingdings" w:hAnsi="Wingdings" w:hint="default"/>
      </w:rPr>
    </w:lvl>
    <w:lvl w:ilvl="3" w:tplc="4F781402" w:tentative="1">
      <w:start w:val="1"/>
      <w:numFmt w:val="bullet"/>
      <w:lvlText w:val=""/>
      <w:lvlJc w:val="left"/>
      <w:pPr>
        <w:ind w:left="2880" w:hanging="360"/>
      </w:pPr>
      <w:rPr>
        <w:rFonts w:ascii="Symbol" w:hAnsi="Symbol" w:hint="default"/>
      </w:rPr>
    </w:lvl>
    <w:lvl w:ilvl="4" w:tplc="08723DCE" w:tentative="1">
      <w:start w:val="1"/>
      <w:numFmt w:val="bullet"/>
      <w:lvlText w:val="o"/>
      <w:lvlJc w:val="left"/>
      <w:pPr>
        <w:ind w:left="3600" w:hanging="360"/>
      </w:pPr>
      <w:rPr>
        <w:rFonts w:ascii="Courier New" w:hAnsi="Courier New" w:cs="Courier New" w:hint="default"/>
      </w:rPr>
    </w:lvl>
    <w:lvl w:ilvl="5" w:tplc="640A560E" w:tentative="1">
      <w:start w:val="1"/>
      <w:numFmt w:val="bullet"/>
      <w:lvlText w:val=""/>
      <w:lvlJc w:val="left"/>
      <w:pPr>
        <w:ind w:left="4320" w:hanging="360"/>
      </w:pPr>
      <w:rPr>
        <w:rFonts w:ascii="Wingdings" w:hAnsi="Wingdings" w:hint="default"/>
      </w:rPr>
    </w:lvl>
    <w:lvl w:ilvl="6" w:tplc="C42C622E" w:tentative="1">
      <w:start w:val="1"/>
      <w:numFmt w:val="bullet"/>
      <w:lvlText w:val=""/>
      <w:lvlJc w:val="left"/>
      <w:pPr>
        <w:ind w:left="5040" w:hanging="360"/>
      </w:pPr>
      <w:rPr>
        <w:rFonts w:ascii="Symbol" w:hAnsi="Symbol" w:hint="default"/>
      </w:rPr>
    </w:lvl>
    <w:lvl w:ilvl="7" w:tplc="0CBCF946" w:tentative="1">
      <w:start w:val="1"/>
      <w:numFmt w:val="bullet"/>
      <w:lvlText w:val="o"/>
      <w:lvlJc w:val="left"/>
      <w:pPr>
        <w:ind w:left="5760" w:hanging="360"/>
      </w:pPr>
      <w:rPr>
        <w:rFonts w:ascii="Courier New" w:hAnsi="Courier New" w:cs="Courier New" w:hint="default"/>
      </w:rPr>
    </w:lvl>
    <w:lvl w:ilvl="8" w:tplc="BD223462" w:tentative="1">
      <w:start w:val="1"/>
      <w:numFmt w:val="bullet"/>
      <w:lvlText w:val=""/>
      <w:lvlJc w:val="left"/>
      <w:pPr>
        <w:ind w:left="6480" w:hanging="360"/>
      </w:pPr>
      <w:rPr>
        <w:rFonts w:ascii="Wingdings" w:hAnsi="Wingdings" w:hint="default"/>
      </w:rPr>
    </w:lvl>
  </w:abstractNum>
  <w:abstractNum w:abstractNumId="1378" w15:restartNumberingAfterBreak="0">
    <w:nsid w:val="7F2D328F"/>
    <w:multiLevelType w:val="hybridMultilevel"/>
    <w:tmpl w:val="873A30B8"/>
    <w:lvl w:ilvl="0" w:tplc="62F6F832">
      <w:start w:val="1"/>
      <w:numFmt w:val="bullet"/>
      <w:lvlText w:val=""/>
      <w:lvlJc w:val="left"/>
      <w:pPr>
        <w:ind w:left="720" w:hanging="360"/>
      </w:pPr>
      <w:rPr>
        <w:rFonts w:ascii="Symbol" w:hAnsi="Symbol" w:hint="default"/>
      </w:rPr>
    </w:lvl>
    <w:lvl w:ilvl="1" w:tplc="2E62CC72">
      <w:start w:val="1"/>
      <w:numFmt w:val="bullet"/>
      <w:lvlText w:val="o"/>
      <w:lvlJc w:val="left"/>
      <w:pPr>
        <w:ind w:left="1440" w:hanging="360"/>
      </w:pPr>
      <w:rPr>
        <w:rFonts w:ascii="Courier New" w:hAnsi="Courier New" w:cs="Courier New" w:hint="default"/>
      </w:rPr>
    </w:lvl>
    <w:lvl w:ilvl="2" w:tplc="C6C03578" w:tentative="1">
      <w:start w:val="1"/>
      <w:numFmt w:val="bullet"/>
      <w:lvlText w:val=""/>
      <w:lvlJc w:val="left"/>
      <w:pPr>
        <w:ind w:left="2160" w:hanging="360"/>
      </w:pPr>
      <w:rPr>
        <w:rFonts w:ascii="Wingdings" w:hAnsi="Wingdings" w:hint="default"/>
      </w:rPr>
    </w:lvl>
    <w:lvl w:ilvl="3" w:tplc="A4DADB00" w:tentative="1">
      <w:start w:val="1"/>
      <w:numFmt w:val="bullet"/>
      <w:lvlText w:val=""/>
      <w:lvlJc w:val="left"/>
      <w:pPr>
        <w:ind w:left="2880" w:hanging="360"/>
      </w:pPr>
      <w:rPr>
        <w:rFonts w:ascii="Symbol" w:hAnsi="Symbol" w:hint="default"/>
      </w:rPr>
    </w:lvl>
    <w:lvl w:ilvl="4" w:tplc="4FF4C518" w:tentative="1">
      <w:start w:val="1"/>
      <w:numFmt w:val="bullet"/>
      <w:lvlText w:val="o"/>
      <w:lvlJc w:val="left"/>
      <w:pPr>
        <w:ind w:left="3600" w:hanging="360"/>
      </w:pPr>
      <w:rPr>
        <w:rFonts w:ascii="Courier New" w:hAnsi="Courier New" w:cs="Courier New" w:hint="default"/>
      </w:rPr>
    </w:lvl>
    <w:lvl w:ilvl="5" w:tplc="A70E3674" w:tentative="1">
      <w:start w:val="1"/>
      <w:numFmt w:val="bullet"/>
      <w:lvlText w:val=""/>
      <w:lvlJc w:val="left"/>
      <w:pPr>
        <w:ind w:left="4320" w:hanging="360"/>
      </w:pPr>
      <w:rPr>
        <w:rFonts w:ascii="Wingdings" w:hAnsi="Wingdings" w:hint="default"/>
      </w:rPr>
    </w:lvl>
    <w:lvl w:ilvl="6" w:tplc="49F22C68" w:tentative="1">
      <w:start w:val="1"/>
      <w:numFmt w:val="bullet"/>
      <w:lvlText w:val=""/>
      <w:lvlJc w:val="left"/>
      <w:pPr>
        <w:ind w:left="5040" w:hanging="360"/>
      </w:pPr>
      <w:rPr>
        <w:rFonts w:ascii="Symbol" w:hAnsi="Symbol" w:hint="default"/>
      </w:rPr>
    </w:lvl>
    <w:lvl w:ilvl="7" w:tplc="151AD6DA" w:tentative="1">
      <w:start w:val="1"/>
      <w:numFmt w:val="bullet"/>
      <w:lvlText w:val="o"/>
      <w:lvlJc w:val="left"/>
      <w:pPr>
        <w:ind w:left="5760" w:hanging="360"/>
      </w:pPr>
      <w:rPr>
        <w:rFonts w:ascii="Courier New" w:hAnsi="Courier New" w:cs="Courier New" w:hint="default"/>
      </w:rPr>
    </w:lvl>
    <w:lvl w:ilvl="8" w:tplc="0B566588" w:tentative="1">
      <w:start w:val="1"/>
      <w:numFmt w:val="bullet"/>
      <w:lvlText w:val=""/>
      <w:lvlJc w:val="left"/>
      <w:pPr>
        <w:ind w:left="6480" w:hanging="360"/>
      </w:pPr>
      <w:rPr>
        <w:rFonts w:ascii="Wingdings" w:hAnsi="Wingdings" w:hint="default"/>
      </w:rPr>
    </w:lvl>
  </w:abstractNum>
  <w:abstractNum w:abstractNumId="1379" w15:restartNumberingAfterBreak="0">
    <w:nsid w:val="7F4B2516"/>
    <w:multiLevelType w:val="hybridMultilevel"/>
    <w:tmpl w:val="DB26F90C"/>
    <w:lvl w:ilvl="0" w:tplc="D7465122">
      <w:start w:val="1"/>
      <w:numFmt w:val="bullet"/>
      <w:lvlText w:val=""/>
      <w:lvlJc w:val="left"/>
      <w:pPr>
        <w:ind w:left="720" w:hanging="360"/>
      </w:pPr>
      <w:rPr>
        <w:rFonts w:ascii="Symbol" w:hAnsi="Symbol" w:hint="default"/>
      </w:rPr>
    </w:lvl>
    <w:lvl w:ilvl="1" w:tplc="0D6EA8D6" w:tentative="1">
      <w:start w:val="1"/>
      <w:numFmt w:val="bullet"/>
      <w:lvlText w:val="o"/>
      <w:lvlJc w:val="left"/>
      <w:pPr>
        <w:ind w:left="1440" w:hanging="360"/>
      </w:pPr>
      <w:rPr>
        <w:rFonts w:ascii="Courier New" w:hAnsi="Courier New" w:cs="Courier New" w:hint="default"/>
      </w:rPr>
    </w:lvl>
    <w:lvl w:ilvl="2" w:tplc="B7BC4D14">
      <w:start w:val="1"/>
      <w:numFmt w:val="bullet"/>
      <w:lvlText w:val=""/>
      <w:lvlJc w:val="left"/>
      <w:pPr>
        <w:ind w:left="2160" w:hanging="360"/>
      </w:pPr>
      <w:rPr>
        <w:rFonts w:ascii="Wingdings" w:hAnsi="Wingdings" w:hint="default"/>
      </w:rPr>
    </w:lvl>
    <w:lvl w:ilvl="3" w:tplc="59B27D94" w:tentative="1">
      <w:start w:val="1"/>
      <w:numFmt w:val="bullet"/>
      <w:lvlText w:val=""/>
      <w:lvlJc w:val="left"/>
      <w:pPr>
        <w:ind w:left="2880" w:hanging="360"/>
      </w:pPr>
      <w:rPr>
        <w:rFonts w:ascii="Symbol" w:hAnsi="Symbol" w:hint="default"/>
      </w:rPr>
    </w:lvl>
    <w:lvl w:ilvl="4" w:tplc="26CEF3D8" w:tentative="1">
      <w:start w:val="1"/>
      <w:numFmt w:val="bullet"/>
      <w:lvlText w:val="o"/>
      <w:lvlJc w:val="left"/>
      <w:pPr>
        <w:ind w:left="3600" w:hanging="360"/>
      </w:pPr>
      <w:rPr>
        <w:rFonts w:ascii="Courier New" w:hAnsi="Courier New" w:cs="Courier New" w:hint="default"/>
      </w:rPr>
    </w:lvl>
    <w:lvl w:ilvl="5" w:tplc="67861868" w:tentative="1">
      <w:start w:val="1"/>
      <w:numFmt w:val="bullet"/>
      <w:lvlText w:val=""/>
      <w:lvlJc w:val="left"/>
      <w:pPr>
        <w:ind w:left="4320" w:hanging="360"/>
      </w:pPr>
      <w:rPr>
        <w:rFonts w:ascii="Wingdings" w:hAnsi="Wingdings" w:hint="default"/>
      </w:rPr>
    </w:lvl>
    <w:lvl w:ilvl="6" w:tplc="CA06F6BA" w:tentative="1">
      <w:start w:val="1"/>
      <w:numFmt w:val="bullet"/>
      <w:lvlText w:val=""/>
      <w:lvlJc w:val="left"/>
      <w:pPr>
        <w:ind w:left="5040" w:hanging="360"/>
      </w:pPr>
      <w:rPr>
        <w:rFonts w:ascii="Symbol" w:hAnsi="Symbol" w:hint="default"/>
      </w:rPr>
    </w:lvl>
    <w:lvl w:ilvl="7" w:tplc="C3A2BEE8" w:tentative="1">
      <w:start w:val="1"/>
      <w:numFmt w:val="bullet"/>
      <w:lvlText w:val="o"/>
      <w:lvlJc w:val="left"/>
      <w:pPr>
        <w:ind w:left="5760" w:hanging="360"/>
      </w:pPr>
      <w:rPr>
        <w:rFonts w:ascii="Courier New" w:hAnsi="Courier New" w:cs="Courier New" w:hint="default"/>
      </w:rPr>
    </w:lvl>
    <w:lvl w:ilvl="8" w:tplc="74F8D9AC" w:tentative="1">
      <w:start w:val="1"/>
      <w:numFmt w:val="bullet"/>
      <w:lvlText w:val=""/>
      <w:lvlJc w:val="left"/>
      <w:pPr>
        <w:ind w:left="6480" w:hanging="360"/>
      </w:pPr>
      <w:rPr>
        <w:rFonts w:ascii="Wingdings" w:hAnsi="Wingdings" w:hint="default"/>
      </w:rPr>
    </w:lvl>
  </w:abstractNum>
  <w:abstractNum w:abstractNumId="1380" w15:restartNumberingAfterBreak="0">
    <w:nsid w:val="7F4E2BB8"/>
    <w:multiLevelType w:val="hybridMultilevel"/>
    <w:tmpl w:val="E21AB2E4"/>
    <w:lvl w:ilvl="0" w:tplc="562659E0">
      <w:start w:val="1"/>
      <w:numFmt w:val="bullet"/>
      <w:lvlText w:val=""/>
      <w:lvlJc w:val="left"/>
      <w:pPr>
        <w:ind w:left="720" w:hanging="360"/>
      </w:pPr>
      <w:rPr>
        <w:rFonts w:ascii="Symbol" w:hAnsi="Symbol" w:hint="default"/>
      </w:rPr>
    </w:lvl>
    <w:lvl w:ilvl="1" w:tplc="6DDCF3FE" w:tentative="1">
      <w:start w:val="1"/>
      <w:numFmt w:val="bullet"/>
      <w:lvlText w:val="o"/>
      <w:lvlJc w:val="left"/>
      <w:pPr>
        <w:ind w:left="1440" w:hanging="360"/>
      </w:pPr>
      <w:rPr>
        <w:rFonts w:ascii="Courier New" w:hAnsi="Courier New" w:cs="Courier New" w:hint="default"/>
      </w:rPr>
    </w:lvl>
    <w:lvl w:ilvl="2" w:tplc="E6340E62" w:tentative="1">
      <w:start w:val="1"/>
      <w:numFmt w:val="bullet"/>
      <w:lvlText w:val=""/>
      <w:lvlJc w:val="left"/>
      <w:pPr>
        <w:ind w:left="2160" w:hanging="360"/>
      </w:pPr>
      <w:rPr>
        <w:rFonts w:ascii="Wingdings" w:hAnsi="Wingdings" w:hint="default"/>
      </w:rPr>
    </w:lvl>
    <w:lvl w:ilvl="3" w:tplc="099046C8" w:tentative="1">
      <w:start w:val="1"/>
      <w:numFmt w:val="bullet"/>
      <w:lvlText w:val=""/>
      <w:lvlJc w:val="left"/>
      <w:pPr>
        <w:ind w:left="2880" w:hanging="360"/>
      </w:pPr>
      <w:rPr>
        <w:rFonts w:ascii="Symbol" w:hAnsi="Symbol" w:hint="default"/>
      </w:rPr>
    </w:lvl>
    <w:lvl w:ilvl="4" w:tplc="BF66482A" w:tentative="1">
      <w:start w:val="1"/>
      <w:numFmt w:val="bullet"/>
      <w:lvlText w:val="o"/>
      <w:lvlJc w:val="left"/>
      <w:pPr>
        <w:ind w:left="3600" w:hanging="360"/>
      </w:pPr>
      <w:rPr>
        <w:rFonts w:ascii="Courier New" w:hAnsi="Courier New" w:cs="Courier New" w:hint="default"/>
      </w:rPr>
    </w:lvl>
    <w:lvl w:ilvl="5" w:tplc="F670F114" w:tentative="1">
      <w:start w:val="1"/>
      <w:numFmt w:val="bullet"/>
      <w:lvlText w:val=""/>
      <w:lvlJc w:val="left"/>
      <w:pPr>
        <w:ind w:left="4320" w:hanging="360"/>
      </w:pPr>
      <w:rPr>
        <w:rFonts w:ascii="Wingdings" w:hAnsi="Wingdings" w:hint="default"/>
      </w:rPr>
    </w:lvl>
    <w:lvl w:ilvl="6" w:tplc="174E77F2" w:tentative="1">
      <w:start w:val="1"/>
      <w:numFmt w:val="bullet"/>
      <w:lvlText w:val=""/>
      <w:lvlJc w:val="left"/>
      <w:pPr>
        <w:ind w:left="5040" w:hanging="360"/>
      </w:pPr>
      <w:rPr>
        <w:rFonts w:ascii="Symbol" w:hAnsi="Symbol" w:hint="default"/>
      </w:rPr>
    </w:lvl>
    <w:lvl w:ilvl="7" w:tplc="1DCC7686" w:tentative="1">
      <w:start w:val="1"/>
      <w:numFmt w:val="bullet"/>
      <w:lvlText w:val="o"/>
      <w:lvlJc w:val="left"/>
      <w:pPr>
        <w:ind w:left="5760" w:hanging="360"/>
      </w:pPr>
      <w:rPr>
        <w:rFonts w:ascii="Courier New" w:hAnsi="Courier New" w:cs="Courier New" w:hint="default"/>
      </w:rPr>
    </w:lvl>
    <w:lvl w:ilvl="8" w:tplc="69EE55A0" w:tentative="1">
      <w:start w:val="1"/>
      <w:numFmt w:val="bullet"/>
      <w:lvlText w:val=""/>
      <w:lvlJc w:val="left"/>
      <w:pPr>
        <w:ind w:left="6480" w:hanging="360"/>
      </w:pPr>
      <w:rPr>
        <w:rFonts w:ascii="Wingdings" w:hAnsi="Wingdings" w:hint="default"/>
      </w:rPr>
    </w:lvl>
  </w:abstractNum>
  <w:abstractNum w:abstractNumId="1381" w15:restartNumberingAfterBreak="0">
    <w:nsid w:val="7F5777D0"/>
    <w:multiLevelType w:val="hybridMultilevel"/>
    <w:tmpl w:val="91A846DE"/>
    <w:lvl w:ilvl="0" w:tplc="49803F00">
      <w:start w:val="1"/>
      <w:numFmt w:val="bullet"/>
      <w:lvlText w:val=""/>
      <w:lvlJc w:val="left"/>
      <w:pPr>
        <w:ind w:left="720" w:hanging="360"/>
      </w:pPr>
      <w:rPr>
        <w:rFonts w:ascii="Symbol" w:hAnsi="Symbol" w:hint="default"/>
      </w:rPr>
    </w:lvl>
    <w:lvl w:ilvl="1" w:tplc="466CF8CE" w:tentative="1">
      <w:start w:val="1"/>
      <w:numFmt w:val="bullet"/>
      <w:lvlText w:val="o"/>
      <w:lvlJc w:val="left"/>
      <w:pPr>
        <w:ind w:left="1440" w:hanging="360"/>
      </w:pPr>
      <w:rPr>
        <w:rFonts w:ascii="Courier New" w:hAnsi="Courier New" w:cs="Courier New" w:hint="default"/>
      </w:rPr>
    </w:lvl>
    <w:lvl w:ilvl="2" w:tplc="AB36D804" w:tentative="1">
      <w:start w:val="1"/>
      <w:numFmt w:val="bullet"/>
      <w:lvlText w:val=""/>
      <w:lvlJc w:val="left"/>
      <w:pPr>
        <w:ind w:left="2160" w:hanging="360"/>
      </w:pPr>
      <w:rPr>
        <w:rFonts w:ascii="Wingdings" w:hAnsi="Wingdings" w:hint="default"/>
      </w:rPr>
    </w:lvl>
    <w:lvl w:ilvl="3" w:tplc="990E2DD0" w:tentative="1">
      <w:start w:val="1"/>
      <w:numFmt w:val="bullet"/>
      <w:lvlText w:val=""/>
      <w:lvlJc w:val="left"/>
      <w:pPr>
        <w:ind w:left="2880" w:hanging="360"/>
      </w:pPr>
      <w:rPr>
        <w:rFonts w:ascii="Symbol" w:hAnsi="Symbol" w:hint="default"/>
      </w:rPr>
    </w:lvl>
    <w:lvl w:ilvl="4" w:tplc="074EA026" w:tentative="1">
      <w:start w:val="1"/>
      <w:numFmt w:val="bullet"/>
      <w:lvlText w:val="o"/>
      <w:lvlJc w:val="left"/>
      <w:pPr>
        <w:ind w:left="3600" w:hanging="360"/>
      </w:pPr>
      <w:rPr>
        <w:rFonts w:ascii="Courier New" w:hAnsi="Courier New" w:cs="Courier New" w:hint="default"/>
      </w:rPr>
    </w:lvl>
    <w:lvl w:ilvl="5" w:tplc="3B885158" w:tentative="1">
      <w:start w:val="1"/>
      <w:numFmt w:val="bullet"/>
      <w:lvlText w:val=""/>
      <w:lvlJc w:val="left"/>
      <w:pPr>
        <w:ind w:left="4320" w:hanging="360"/>
      </w:pPr>
      <w:rPr>
        <w:rFonts w:ascii="Wingdings" w:hAnsi="Wingdings" w:hint="default"/>
      </w:rPr>
    </w:lvl>
    <w:lvl w:ilvl="6" w:tplc="F3D853BC" w:tentative="1">
      <w:start w:val="1"/>
      <w:numFmt w:val="bullet"/>
      <w:lvlText w:val=""/>
      <w:lvlJc w:val="left"/>
      <w:pPr>
        <w:ind w:left="5040" w:hanging="360"/>
      </w:pPr>
      <w:rPr>
        <w:rFonts w:ascii="Symbol" w:hAnsi="Symbol" w:hint="default"/>
      </w:rPr>
    </w:lvl>
    <w:lvl w:ilvl="7" w:tplc="D4E8551C" w:tentative="1">
      <w:start w:val="1"/>
      <w:numFmt w:val="bullet"/>
      <w:lvlText w:val="o"/>
      <w:lvlJc w:val="left"/>
      <w:pPr>
        <w:ind w:left="5760" w:hanging="360"/>
      </w:pPr>
      <w:rPr>
        <w:rFonts w:ascii="Courier New" w:hAnsi="Courier New" w:cs="Courier New" w:hint="default"/>
      </w:rPr>
    </w:lvl>
    <w:lvl w:ilvl="8" w:tplc="A2CE4AFA" w:tentative="1">
      <w:start w:val="1"/>
      <w:numFmt w:val="bullet"/>
      <w:lvlText w:val=""/>
      <w:lvlJc w:val="left"/>
      <w:pPr>
        <w:ind w:left="6480" w:hanging="360"/>
      </w:pPr>
      <w:rPr>
        <w:rFonts w:ascii="Wingdings" w:hAnsi="Wingdings" w:hint="default"/>
      </w:rPr>
    </w:lvl>
  </w:abstractNum>
  <w:abstractNum w:abstractNumId="1382" w15:restartNumberingAfterBreak="0">
    <w:nsid w:val="7F6636A9"/>
    <w:multiLevelType w:val="hybridMultilevel"/>
    <w:tmpl w:val="4C5CBD26"/>
    <w:lvl w:ilvl="0" w:tplc="CA629542">
      <w:start w:val="1"/>
      <w:numFmt w:val="bullet"/>
      <w:lvlText w:val=""/>
      <w:lvlJc w:val="left"/>
      <w:pPr>
        <w:ind w:left="720" w:hanging="360"/>
      </w:pPr>
      <w:rPr>
        <w:rFonts w:ascii="Symbol" w:hAnsi="Symbol" w:hint="default"/>
      </w:rPr>
    </w:lvl>
    <w:lvl w:ilvl="1" w:tplc="98B834CA" w:tentative="1">
      <w:start w:val="1"/>
      <w:numFmt w:val="bullet"/>
      <w:lvlText w:val="o"/>
      <w:lvlJc w:val="left"/>
      <w:pPr>
        <w:ind w:left="1440" w:hanging="360"/>
      </w:pPr>
      <w:rPr>
        <w:rFonts w:ascii="Courier New" w:hAnsi="Courier New" w:cs="Courier New" w:hint="default"/>
      </w:rPr>
    </w:lvl>
    <w:lvl w:ilvl="2" w:tplc="A5CE6212" w:tentative="1">
      <w:start w:val="1"/>
      <w:numFmt w:val="bullet"/>
      <w:lvlText w:val=""/>
      <w:lvlJc w:val="left"/>
      <w:pPr>
        <w:ind w:left="2160" w:hanging="360"/>
      </w:pPr>
      <w:rPr>
        <w:rFonts w:ascii="Wingdings" w:hAnsi="Wingdings" w:hint="default"/>
      </w:rPr>
    </w:lvl>
    <w:lvl w:ilvl="3" w:tplc="C456A182" w:tentative="1">
      <w:start w:val="1"/>
      <w:numFmt w:val="bullet"/>
      <w:lvlText w:val=""/>
      <w:lvlJc w:val="left"/>
      <w:pPr>
        <w:ind w:left="2880" w:hanging="360"/>
      </w:pPr>
      <w:rPr>
        <w:rFonts w:ascii="Symbol" w:hAnsi="Symbol" w:hint="default"/>
      </w:rPr>
    </w:lvl>
    <w:lvl w:ilvl="4" w:tplc="A7249C4A" w:tentative="1">
      <w:start w:val="1"/>
      <w:numFmt w:val="bullet"/>
      <w:lvlText w:val="o"/>
      <w:lvlJc w:val="left"/>
      <w:pPr>
        <w:ind w:left="3600" w:hanging="360"/>
      </w:pPr>
      <w:rPr>
        <w:rFonts w:ascii="Courier New" w:hAnsi="Courier New" w:cs="Courier New" w:hint="default"/>
      </w:rPr>
    </w:lvl>
    <w:lvl w:ilvl="5" w:tplc="632CE5F8" w:tentative="1">
      <w:start w:val="1"/>
      <w:numFmt w:val="bullet"/>
      <w:lvlText w:val=""/>
      <w:lvlJc w:val="left"/>
      <w:pPr>
        <w:ind w:left="4320" w:hanging="360"/>
      </w:pPr>
      <w:rPr>
        <w:rFonts w:ascii="Wingdings" w:hAnsi="Wingdings" w:hint="default"/>
      </w:rPr>
    </w:lvl>
    <w:lvl w:ilvl="6" w:tplc="FC305C62" w:tentative="1">
      <w:start w:val="1"/>
      <w:numFmt w:val="bullet"/>
      <w:lvlText w:val=""/>
      <w:lvlJc w:val="left"/>
      <w:pPr>
        <w:ind w:left="5040" w:hanging="360"/>
      </w:pPr>
      <w:rPr>
        <w:rFonts w:ascii="Symbol" w:hAnsi="Symbol" w:hint="default"/>
      </w:rPr>
    </w:lvl>
    <w:lvl w:ilvl="7" w:tplc="8B246420" w:tentative="1">
      <w:start w:val="1"/>
      <w:numFmt w:val="bullet"/>
      <w:lvlText w:val="o"/>
      <w:lvlJc w:val="left"/>
      <w:pPr>
        <w:ind w:left="5760" w:hanging="360"/>
      </w:pPr>
      <w:rPr>
        <w:rFonts w:ascii="Courier New" w:hAnsi="Courier New" w:cs="Courier New" w:hint="default"/>
      </w:rPr>
    </w:lvl>
    <w:lvl w:ilvl="8" w:tplc="76DA07F2" w:tentative="1">
      <w:start w:val="1"/>
      <w:numFmt w:val="bullet"/>
      <w:lvlText w:val=""/>
      <w:lvlJc w:val="left"/>
      <w:pPr>
        <w:ind w:left="6480" w:hanging="360"/>
      </w:pPr>
      <w:rPr>
        <w:rFonts w:ascii="Wingdings" w:hAnsi="Wingdings" w:hint="default"/>
      </w:rPr>
    </w:lvl>
  </w:abstractNum>
  <w:abstractNum w:abstractNumId="1383" w15:restartNumberingAfterBreak="0">
    <w:nsid w:val="7F703B96"/>
    <w:multiLevelType w:val="hybridMultilevel"/>
    <w:tmpl w:val="71CAB026"/>
    <w:lvl w:ilvl="0" w:tplc="58E268E4">
      <w:start w:val="1"/>
      <w:numFmt w:val="bullet"/>
      <w:lvlText w:val=""/>
      <w:lvlJc w:val="left"/>
      <w:pPr>
        <w:ind w:left="720" w:hanging="360"/>
      </w:pPr>
      <w:rPr>
        <w:rFonts w:ascii="Symbol" w:hAnsi="Symbol" w:hint="default"/>
      </w:rPr>
    </w:lvl>
    <w:lvl w:ilvl="1" w:tplc="54BE5CD8" w:tentative="1">
      <w:start w:val="1"/>
      <w:numFmt w:val="bullet"/>
      <w:lvlText w:val="o"/>
      <w:lvlJc w:val="left"/>
      <w:pPr>
        <w:ind w:left="1440" w:hanging="360"/>
      </w:pPr>
      <w:rPr>
        <w:rFonts w:ascii="Courier New" w:hAnsi="Courier New" w:cs="Courier New" w:hint="default"/>
      </w:rPr>
    </w:lvl>
    <w:lvl w:ilvl="2" w:tplc="2A322EC4" w:tentative="1">
      <w:start w:val="1"/>
      <w:numFmt w:val="bullet"/>
      <w:lvlText w:val=""/>
      <w:lvlJc w:val="left"/>
      <w:pPr>
        <w:ind w:left="2160" w:hanging="360"/>
      </w:pPr>
      <w:rPr>
        <w:rFonts w:ascii="Wingdings" w:hAnsi="Wingdings" w:hint="default"/>
      </w:rPr>
    </w:lvl>
    <w:lvl w:ilvl="3" w:tplc="5DA01A08" w:tentative="1">
      <w:start w:val="1"/>
      <w:numFmt w:val="bullet"/>
      <w:lvlText w:val=""/>
      <w:lvlJc w:val="left"/>
      <w:pPr>
        <w:ind w:left="2880" w:hanging="360"/>
      </w:pPr>
      <w:rPr>
        <w:rFonts w:ascii="Symbol" w:hAnsi="Symbol" w:hint="default"/>
      </w:rPr>
    </w:lvl>
    <w:lvl w:ilvl="4" w:tplc="E7BA605C" w:tentative="1">
      <w:start w:val="1"/>
      <w:numFmt w:val="bullet"/>
      <w:lvlText w:val="o"/>
      <w:lvlJc w:val="left"/>
      <w:pPr>
        <w:ind w:left="3600" w:hanging="360"/>
      </w:pPr>
      <w:rPr>
        <w:rFonts w:ascii="Courier New" w:hAnsi="Courier New" w:cs="Courier New" w:hint="default"/>
      </w:rPr>
    </w:lvl>
    <w:lvl w:ilvl="5" w:tplc="2F4CF5D4" w:tentative="1">
      <w:start w:val="1"/>
      <w:numFmt w:val="bullet"/>
      <w:lvlText w:val=""/>
      <w:lvlJc w:val="left"/>
      <w:pPr>
        <w:ind w:left="4320" w:hanging="360"/>
      </w:pPr>
      <w:rPr>
        <w:rFonts w:ascii="Wingdings" w:hAnsi="Wingdings" w:hint="default"/>
      </w:rPr>
    </w:lvl>
    <w:lvl w:ilvl="6" w:tplc="887CA574" w:tentative="1">
      <w:start w:val="1"/>
      <w:numFmt w:val="bullet"/>
      <w:lvlText w:val=""/>
      <w:lvlJc w:val="left"/>
      <w:pPr>
        <w:ind w:left="5040" w:hanging="360"/>
      </w:pPr>
      <w:rPr>
        <w:rFonts w:ascii="Symbol" w:hAnsi="Symbol" w:hint="default"/>
      </w:rPr>
    </w:lvl>
    <w:lvl w:ilvl="7" w:tplc="C936BD10" w:tentative="1">
      <w:start w:val="1"/>
      <w:numFmt w:val="bullet"/>
      <w:lvlText w:val="o"/>
      <w:lvlJc w:val="left"/>
      <w:pPr>
        <w:ind w:left="5760" w:hanging="360"/>
      </w:pPr>
      <w:rPr>
        <w:rFonts w:ascii="Courier New" w:hAnsi="Courier New" w:cs="Courier New" w:hint="default"/>
      </w:rPr>
    </w:lvl>
    <w:lvl w:ilvl="8" w:tplc="C32C1A06" w:tentative="1">
      <w:start w:val="1"/>
      <w:numFmt w:val="bullet"/>
      <w:lvlText w:val=""/>
      <w:lvlJc w:val="left"/>
      <w:pPr>
        <w:ind w:left="6480" w:hanging="360"/>
      </w:pPr>
      <w:rPr>
        <w:rFonts w:ascii="Wingdings" w:hAnsi="Wingdings" w:hint="default"/>
      </w:rPr>
    </w:lvl>
  </w:abstractNum>
  <w:abstractNum w:abstractNumId="1384" w15:restartNumberingAfterBreak="0">
    <w:nsid w:val="7F7512D7"/>
    <w:multiLevelType w:val="hybridMultilevel"/>
    <w:tmpl w:val="F822F712"/>
    <w:lvl w:ilvl="0" w:tplc="F4DAD2F2">
      <w:start w:val="1"/>
      <w:numFmt w:val="bullet"/>
      <w:lvlText w:val=""/>
      <w:lvlJc w:val="left"/>
      <w:pPr>
        <w:ind w:left="720" w:hanging="360"/>
      </w:pPr>
      <w:rPr>
        <w:rFonts w:ascii="Symbol" w:hAnsi="Symbol" w:hint="default"/>
      </w:rPr>
    </w:lvl>
    <w:lvl w:ilvl="1" w:tplc="1BDC210C">
      <w:start w:val="1"/>
      <w:numFmt w:val="bullet"/>
      <w:lvlText w:val="o"/>
      <w:lvlJc w:val="left"/>
      <w:pPr>
        <w:ind w:left="1440" w:hanging="360"/>
      </w:pPr>
      <w:rPr>
        <w:rFonts w:ascii="Courier New" w:hAnsi="Courier New" w:cs="Courier New" w:hint="default"/>
      </w:rPr>
    </w:lvl>
    <w:lvl w:ilvl="2" w:tplc="36048FC8" w:tentative="1">
      <w:start w:val="1"/>
      <w:numFmt w:val="bullet"/>
      <w:lvlText w:val=""/>
      <w:lvlJc w:val="left"/>
      <w:pPr>
        <w:ind w:left="2160" w:hanging="360"/>
      </w:pPr>
      <w:rPr>
        <w:rFonts w:ascii="Wingdings" w:hAnsi="Wingdings" w:hint="default"/>
      </w:rPr>
    </w:lvl>
    <w:lvl w:ilvl="3" w:tplc="6BFC10DA" w:tentative="1">
      <w:start w:val="1"/>
      <w:numFmt w:val="bullet"/>
      <w:lvlText w:val=""/>
      <w:lvlJc w:val="left"/>
      <w:pPr>
        <w:ind w:left="2880" w:hanging="360"/>
      </w:pPr>
      <w:rPr>
        <w:rFonts w:ascii="Symbol" w:hAnsi="Symbol" w:hint="default"/>
      </w:rPr>
    </w:lvl>
    <w:lvl w:ilvl="4" w:tplc="BE1A9F50" w:tentative="1">
      <w:start w:val="1"/>
      <w:numFmt w:val="bullet"/>
      <w:lvlText w:val="o"/>
      <w:lvlJc w:val="left"/>
      <w:pPr>
        <w:ind w:left="3600" w:hanging="360"/>
      </w:pPr>
      <w:rPr>
        <w:rFonts w:ascii="Courier New" w:hAnsi="Courier New" w:cs="Courier New" w:hint="default"/>
      </w:rPr>
    </w:lvl>
    <w:lvl w:ilvl="5" w:tplc="4CA6D670" w:tentative="1">
      <w:start w:val="1"/>
      <w:numFmt w:val="bullet"/>
      <w:lvlText w:val=""/>
      <w:lvlJc w:val="left"/>
      <w:pPr>
        <w:ind w:left="4320" w:hanging="360"/>
      </w:pPr>
      <w:rPr>
        <w:rFonts w:ascii="Wingdings" w:hAnsi="Wingdings" w:hint="default"/>
      </w:rPr>
    </w:lvl>
    <w:lvl w:ilvl="6" w:tplc="0C206A36" w:tentative="1">
      <w:start w:val="1"/>
      <w:numFmt w:val="bullet"/>
      <w:lvlText w:val=""/>
      <w:lvlJc w:val="left"/>
      <w:pPr>
        <w:ind w:left="5040" w:hanging="360"/>
      </w:pPr>
      <w:rPr>
        <w:rFonts w:ascii="Symbol" w:hAnsi="Symbol" w:hint="default"/>
      </w:rPr>
    </w:lvl>
    <w:lvl w:ilvl="7" w:tplc="FDBA801C" w:tentative="1">
      <w:start w:val="1"/>
      <w:numFmt w:val="bullet"/>
      <w:lvlText w:val="o"/>
      <w:lvlJc w:val="left"/>
      <w:pPr>
        <w:ind w:left="5760" w:hanging="360"/>
      </w:pPr>
      <w:rPr>
        <w:rFonts w:ascii="Courier New" w:hAnsi="Courier New" w:cs="Courier New" w:hint="default"/>
      </w:rPr>
    </w:lvl>
    <w:lvl w:ilvl="8" w:tplc="438A4FEC" w:tentative="1">
      <w:start w:val="1"/>
      <w:numFmt w:val="bullet"/>
      <w:lvlText w:val=""/>
      <w:lvlJc w:val="left"/>
      <w:pPr>
        <w:ind w:left="6480" w:hanging="360"/>
      </w:pPr>
      <w:rPr>
        <w:rFonts w:ascii="Wingdings" w:hAnsi="Wingdings" w:hint="default"/>
      </w:rPr>
    </w:lvl>
  </w:abstractNum>
  <w:abstractNum w:abstractNumId="1385" w15:restartNumberingAfterBreak="0">
    <w:nsid w:val="7F8F65D7"/>
    <w:multiLevelType w:val="hybridMultilevel"/>
    <w:tmpl w:val="65B6760C"/>
    <w:lvl w:ilvl="0" w:tplc="4FBC4F6C">
      <w:start w:val="1"/>
      <w:numFmt w:val="bullet"/>
      <w:lvlText w:val=""/>
      <w:lvlJc w:val="left"/>
      <w:pPr>
        <w:ind w:left="720" w:hanging="360"/>
      </w:pPr>
      <w:rPr>
        <w:rFonts w:ascii="Symbol" w:hAnsi="Symbol" w:hint="default"/>
      </w:rPr>
    </w:lvl>
    <w:lvl w:ilvl="1" w:tplc="3B56D3C4" w:tentative="1">
      <w:start w:val="1"/>
      <w:numFmt w:val="bullet"/>
      <w:lvlText w:val="o"/>
      <w:lvlJc w:val="left"/>
      <w:pPr>
        <w:ind w:left="1440" w:hanging="360"/>
      </w:pPr>
      <w:rPr>
        <w:rFonts w:ascii="Courier New" w:hAnsi="Courier New" w:cs="Courier New" w:hint="default"/>
      </w:rPr>
    </w:lvl>
    <w:lvl w:ilvl="2" w:tplc="BF4405E0">
      <w:start w:val="1"/>
      <w:numFmt w:val="bullet"/>
      <w:lvlText w:val=""/>
      <w:lvlJc w:val="left"/>
      <w:pPr>
        <w:ind w:left="2160" w:hanging="360"/>
      </w:pPr>
      <w:rPr>
        <w:rFonts w:ascii="Wingdings" w:hAnsi="Wingdings" w:hint="default"/>
      </w:rPr>
    </w:lvl>
    <w:lvl w:ilvl="3" w:tplc="B75016F8" w:tentative="1">
      <w:start w:val="1"/>
      <w:numFmt w:val="bullet"/>
      <w:lvlText w:val=""/>
      <w:lvlJc w:val="left"/>
      <w:pPr>
        <w:ind w:left="2880" w:hanging="360"/>
      </w:pPr>
      <w:rPr>
        <w:rFonts w:ascii="Symbol" w:hAnsi="Symbol" w:hint="default"/>
      </w:rPr>
    </w:lvl>
    <w:lvl w:ilvl="4" w:tplc="84AE88DC" w:tentative="1">
      <w:start w:val="1"/>
      <w:numFmt w:val="bullet"/>
      <w:lvlText w:val="o"/>
      <w:lvlJc w:val="left"/>
      <w:pPr>
        <w:ind w:left="3600" w:hanging="360"/>
      </w:pPr>
      <w:rPr>
        <w:rFonts w:ascii="Courier New" w:hAnsi="Courier New" w:cs="Courier New" w:hint="default"/>
      </w:rPr>
    </w:lvl>
    <w:lvl w:ilvl="5" w:tplc="D246546E" w:tentative="1">
      <w:start w:val="1"/>
      <w:numFmt w:val="bullet"/>
      <w:lvlText w:val=""/>
      <w:lvlJc w:val="left"/>
      <w:pPr>
        <w:ind w:left="4320" w:hanging="360"/>
      </w:pPr>
      <w:rPr>
        <w:rFonts w:ascii="Wingdings" w:hAnsi="Wingdings" w:hint="default"/>
      </w:rPr>
    </w:lvl>
    <w:lvl w:ilvl="6" w:tplc="68785848" w:tentative="1">
      <w:start w:val="1"/>
      <w:numFmt w:val="bullet"/>
      <w:lvlText w:val=""/>
      <w:lvlJc w:val="left"/>
      <w:pPr>
        <w:ind w:left="5040" w:hanging="360"/>
      </w:pPr>
      <w:rPr>
        <w:rFonts w:ascii="Symbol" w:hAnsi="Symbol" w:hint="default"/>
      </w:rPr>
    </w:lvl>
    <w:lvl w:ilvl="7" w:tplc="4412EBD0" w:tentative="1">
      <w:start w:val="1"/>
      <w:numFmt w:val="bullet"/>
      <w:lvlText w:val="o"/>
      <w:lvlJc w:val="left"/>
      <w:pPr>
        <w:ind w:left="5760" w:hanging="360"/>
      </w:pPr>
      <w:rPr>
        <w:rFonts w:ascii="Courier New" w:hAnsi="Courier New" w:cs="Courier New" w:hint="default"/>
      </w:rPr>
    </w:lvl>
    <w:lvl w:ilvl="8" w:tplc="18C0F87C" w:tentative="1">
      <w:start w:val="1"/>
      <w:numFmt w:val="bullet"/>
      <w:lvlText w:val=""/>
      <w:lvlJc w:val="left"/>
      <w:pPr>
        <w:ind w:left="6480" w:hanging="360"/>
      </w:pPr>
      <w:rPr>
        <w:rFonts w:ascii="Wingdings" w:hAnsi="Wingdings" w:hint="default"/>
      </w:rPr>
    </w:lvl>
  </w:abstractNum>
  <w:abstractNum w:abstractNumId="1386" w15:restartNumberingAfterBreak="0">
    <w:nsid w:val="7FA70B3E"/>
    <w:multiLevelType w:val="hybridMultilevel"/>
    <w:tmpl w:val="18DE554C"/>
    <w:lvl w:ilvl="0" w:tplc="C9AEB6A6">
      <w:start w:val="1"/>
      <w:numFmt w:val="bullet"/>
      <w:lvlText w:val=""/>
      <w:lvlJc w:val="left"/>
      <w:pPr>
        <w:ind w:left="720" w:hanging="360"/>
      </w:pPr>
      <w:rPr>
        <w:rFonts w:ascii="Symbol" w:hAnsi="Symbol" w:hint="default"/>
      </w:rPr>
    </w:lvl>
    <w:lvl w:ilvl="1" w:tplc="79D68A36" w:tentative="1">
      <w:start w:val="1"/>
      <w:numFmt w:val="bullet"/>
      <w:lvlText w:val="o"/>
      <w:lvlJc w:val="left"/>
      <w:pPr>
        <w:ind w:left="1440" w:hanging="360"/>
      </w:pPr>
      <w:rPr>
        <w:rFonts w:ascii="Courier New" w:hAnsi="Courier New" w:cs="Courier New" w:hint="default"/>
      </w:rPr>
    </w:lvl>
    <w:lvl w:ilvl="2" w:tplc="A59267A2">
      <w:start w:val="1"/>
      <w:numFmt w:val="bullet"/>
      <w:lvlText w:val=""/>
      <w:lvlJc w:val="left"/>
      <w:pPr>
        <w:ind w:left="2160" w:hanging="360"/>
      </w:pPr>
      <w:rPr>
        <w:rFonts w:ascii="Wingdings" w:hAnsi="Wingdings" w:hint="default"/>
      </w:rPr>
    </w:lvl>
    <w:lvl w:ilvl="3" w:tplc="1C0A1962" w:tentative="1">
      <w:start w:val="1"/>
      <w:numFmt w:val="bullet"/>
      <w:lvlText w:val=""/>
      <w:lvlJc w:val="left"/>
      <w:pPr>
        <w:ind w:left="2880" w:hanging="360"/>
      </w:pPr>
      <w:rPr>
        <w:rFonts w:ascii="Symbol" w:hAnsi="Symbol" w:hint="default"/>
      </w:rPr>
    </w:lvl>
    <w:lvl w:ilvl="4" w:tplc="196809BC" w:tentative="1">
      <w:start w:val="1"/>
      <w:numFmt w:val="bullet"/>
      <w:lvlText w:val="o"/>
      <w:lvlJc w:val="left"/>
      <w:pPr>
        <w:ind w:left="3600" w:hanging="360"/>
      </w:pPr>
      <w:rPr>
        <w:rFonts w:ascii="Courier New" w:hAnsi="Courier New" w:cs="Courier New" w:hint="default"/>
      </w:rPr>
    </w:lvl>
    <w:lvl w:ilvl="5" w:tplc="D03ACAC6" w:tentative="1">
      <w:start w:val="1"/>
      <w:numFmt w:val="bullet"/>
      <w:lvlText w:val=""/>
      <w:lvlJc w:val="left"/>
      <w:pPr>
        <w:ind w:left="4320" w:hanging="360"/>
      </w:pPr>
      <w:rPr>
        <w:rFonts w:ascii="Wingdings" w:hAnsi="Wingdings" w:hint="default"/>
      </w:rPr>
    </w:lvl>
    <w:lvl w:ilvl="6" w:tplc="B1C6AD16" w:tentative="1">
      <w:start w:val="1"/>
      <w:numFmt w:val="bullet"/>
      <w:lvlText w:val=""/>
      <w:lvlJc w:val="left"/>
      <w:pPr>
        <w:ind w:left="5040" w:hanging="360"/>
      </w:pPr>
      <w:rPr>
        <w:rFonts w:ascii="Symbol" w:hAnsi="Symbol" w:hint="default"/>
      </w:rPr>
    </w:lvl>
    <w:lvl w:ilvl="7" w:tplc="B8C05600" w:tentative="1">
      <w:start w:val="1"/>
      <w:numFmt w:val="bullet"/>
      <w:lvlText w:val="o"/>
      <w:lvlJc w:val="left"/>
      <w:pPr>
        <w:ind w:left="5760" w:hanging="360"/>
      </w:pPr>
      <w:rPr>
        <w:rFonts w:ascii="Courier New" w:hAnsi="Courier New" w:cs="Courier New" w:hint="default"/>
      </w:rPr>
    </w:lvl>
    <w:lvl w:ilvl="8" w:tplc="AA0C0AE8" w:tentative="1">
      <w:start w:val="1"/>
      <w:numFmt w:val="bullet"/>
      <w:lvlText w:val=""/>
      <w:lvlJc w:val="left"/>
      <w:pPr>
        <w:ind w:left="6480" w:hanging="360"/>
      </w:pPr>
      <w:rPr>
        <w:rFonts w:ascii="Wingdings" w:hAnsi="Wingdings" w:hint="default"/>
      </w:rPr>
    </w:lvl>
  </w:abstractNum>
  <w:abstractNum w:abstractNumId="1387" w15:restartNumberingAfterBreak="0">
    <w:nsid w:val="7FA82B66"/>
    <w:multiLevelType w:val="hybridMultilevel"/>
    <w:tmpl w:val="5984B120"/>
    <w:lvl w:ilvl="0" w:tplc="851610E0">
      <w:start w:val="1"/>
      <w:numFmt w:val="bullet"/>
      <w:lvlText w:val=""/>
      <w:lvlJc w:val="left"/>
      <w:pPr>
        <w:ind w:left="720" w:hanging="360"/>
      </w:pPr>
      <w:rPr>
        <w:rFonts w:ascii="Symbol" w:hAnsi="Symbol" w:hint="default"/>
      </w:rPr>
    </w:lvl>
    <w:lvl w:ilvl="1" w:tplc="E400847E" w:tentative="1">
      <w:start w:val="1"/>
      <w:numFmt w:val="bullet"/>
      <w:lvlText w:val="o"/>
      <w:lvlJc w:val="left"/>
      <w:pPr>
        <w:ind w:left="1440" w:hanging="360"/>
      </w:pPr>
      <w:rPr>
        <w:rFonts w:ascii="Courier New" w:hAnsi="Courier New" w:cs="Courier New" w:hint="default"/>
      </w:rPr>
    </w:lvl>
    <w:lvl w:ilvl="2" w:tplc="444C761A">
      <w:start w:val="1"/>
      <w:numFmt w:val="bullet"/>
      <w:lvlText w:val=""/>
      <w:lvlJc w:val="left"/>
      <w:pPr>
        <w:ind w:left="2160" w:hanging="360"/>
      </w:pPr>
      <w:rPr>
        <w:rFonts w:ascii="Wingdings" w:hAnsi="Wingdings" w:hint="default"/>
      </w:rPr>
    </w:lvl>
    <w:lvl w:ilvl="3" w:tplc="4B543228" w:tentative="1">
      <w:start w:val="1"/>
      <w:numFmt w:val="bullet"/>
      <w:lvlText w:val=""/>
      <w:lvlJc w:val="left"/>
      <w:pPr>
        <w:ind w:left="2880" w:hanging="360"/>
      </w:pPr>
      <w:rPr>
        <w:rFonts w:ascii="Symbol" w:hAnsi="Symbol" w:hint="default"/>
      </w:rPr>
    </w:lvl>
    <w:lvl w:ilvl="4" w:tplc="73E0C242" w:tentative="1">
      <w:start w:val="1"/>
      <w:numFmt w:val="bullet"/>
      <w:lvlText w:val="o"/>
      <w:lvlJc w:val="left"/>
      <w:pPr>
        <w:ind w:left="3600" w:hanging="360"/>
      </w:pPr>
      <w:rPr>
        <w:rFonts w:ascii="Courier New" w:hAnsi="Courier New" w:cs="Courier New" w:hint="default"/>
      </w:rPr>
    </w:lvl>
    <w:lvl w:ilvl="5" w:tplc="0498AF70" w:tentative="1">
      <w:start w:val="1"/>
      <w:numFmt w:val="bullet"/>
      <w:lvlText w:val=""/>
      <w:lvlJc w:val="left"/>
      <w:pPr>
        <w:ind w:left="4320" w:hanging="360"/>
      </w:pPr>
      <w:rPr>
        <w:rFonts w:ascii="Wingdings" w:hAnsi="Wingdings" w:hint="default"/>
      </w:rPr>
    </w:lvl>
    <w:lvl w:ilvl="6" w:tplc="EC60CCBE" w:tentative="1">
      <w:start w:val="1"/>
      <w:numFmt w:val="bullet"/>
      <w:lvlText w:val=""/>
      <w:lvlJc w:val="left"/>
      <w:pPr>
        <w:ind w:left="5040" w:hanging="360"/>
      </w:pPr>
      <w:rPr>
        <w:rFonts w:ascii="Symbol" w:hAnsi="Symbol" w:hint="default"/>
      </w:rPr>
    </w:lvl>
    <w:lvl w:ilvl="7" w:tplc="45509906" w:tentative="1">
      <w:start w:val="1"/>
      <w:numFmt w:val="bullet"/>
      <w:lvlText w:val="o"/>
      <w:lvlJc w:val="left"/>
      <w:pPr>
        <w:ind w:left="5760" w:hanging="360"/>
      </w:pPr>
      <w:rPr>
        <w:rFonts w:ascii="Courier New" w:hAnsi="Courier New" w:cs="Courier New" w:hint="default"/>
      </w:rPr>
    </w:lvl>
    <w:lvl w:ilvl="8" w:tplc="1BB2CB4C" w:tentative="1">
      <w:start w:val="1"/>
      <w:numFmt w:val="bullet"/>
      <w:lvlText w:val=""/>
      <w:lvlJc w:val="left"/>
      <w:pPr>
        <w:ind w:left="6480" w:hanging="360"/>
      </w:pPr>
      <w:rPr>
        <w:rFonts w:ascii="Wingdings" w:hAnsi="Wingdings" w:hint="default"/>
      </w:rPr>
    </w:lvl>
  </w:abstractNum>
  <w:abstractNum w:abstractNumId="1388" w15:restartNumberingAfterBreak="0">
    <w:nsid w:val="7FBD4DC2"/>
    <w:multiLevelType w:val="hybridMultilevel"/>
    <w:tmpl w:val="B022B3C8"/>
    <w:lvl w:ilvl="0" w:tplc="A1387CEC">
      <w:start w:val="1"/>
      <w:numFmt w:val="bullet"/>
      <w:lvlText w:val=""/>
      <w:lvlJc w:val="left"/>
      <w:pPr>
        <w:ind w:left="720" w:hanging="360"/>
      </w:pPr>
      <w:rPr>
        <w:rFonts w:ascii="Symbol" w:hAnsi="Symbol" w:hint="default"/>
      </w:rPr>
    </w:lvl>
    <w:lvl w:ilvl="1" w:tplc="C74C630E" w:tentative="1">
      <w:start w:val="1"/>
      <w:numFmt w:val="bullet"/>
      <w:lvlText w:val="o"/>
      <w:lvlJc w:val="left"/>
      <w:pPr>
        <w:ind w:left="1440" w:hanging="360"/>
      </w:pPr>
      <w:rPr>
        <w:rFonts w:ascii="Courier New" w:hAnsi="Courier New" w:cs="Courier New" w:hint="default"/>
      </w:rPr>
    </w:lvl>
    <w:lvl w:ilvl="2" w:tplc="81203452">
      <w:start w:val="1"/>
      <w:numFmt w:val="bullet"/>
      <w:lvlText w:val=""/>
      <w:lvlJc w:val="left"/>
      <w:pPr>
        <w:ind w:left="2160" w:hanging="360"/>
      </w:pPr>
      <w:rPr>
        <w:rFonts w:ascii="Wingdings" w:hAnsi="Wingdings" w:hint="default"/>
      </w:rPr>
    </w:lvl>
    <w:lvl w:ilvl="3" w:tplc="8C7279AA" w:tentative="1">
      <w:start w:val="1"/>
      <w:numFmt w:val="bullet"/>
      <w:lvlText w:val=""/>
      <w:lvlJc w:val="left"/>
      <w:pPr>
        <w:ind w:left="2880" w:hanging="360"/>
      </w:pPr>
      <w:rPr>
        <w:rFonts w:ascii="Symbol" w:hAnsi="Symbol" w:hint="default"/>
      </w:rPr>
    </w:lvl>
    <w:lvl w:ilvl="4" w:tplc="D4A8F2E4" w:tentative="1">
      <w:start w:val="1"/>
      <w:numFmt w:val="bullet"/>
      <w:lvlText w:val="o"/>
      <w:lvlJc w:val="left"/>
      <w:pPr>
        <w:ind w:left="3600" w:hanging="360"/>
      </w:pPr>
      <w:rPr>
        <w:rFonts w:ascii="Courier New" w:hAnsi="Courier New" w:cs="Courier New" w:hint="default"/>
      </w:rPr>
    </w:lvl>
    <w:lvl w:ilvl="5" w:tplc="9DBE1B72" w:tentative="1">
      <w:start w:val="1"/>
      <w:numFmt w:val="bullet"/>
      <w:lvlText w:val=""/>
      <w:lvlJc w:val="left"/>
      <w:pPr>
        <w:ind w:left="4320" w:hanging="360"/>
      </w:pPr>
      <w:rPr>
        <w:rFonts w:ascii="Wingdings" w:hAnsi="Wingdings" w:hint="default"/>
      </w:rPr>
    </w:lvl>
    <w:lvl w:ilvl="6" w:tplc="5A12EF60" w:tentative="1">
      <w:start w:val="1"/>
      <w:numFmt w:val="bullet"/>
      <w:lvlText w:val=""/>
      <w:lvlJc w:val="left"/>
      <w:pPr>
        <w:ind w:left="5040" w:hanging="360"/>
      </w:pPr>
      <w:rPr>
        <w:rFonts w:ascii="Symbol" w:hAnsi="Symbol" w:hint="default"/>
      </w:rPr>
    </w:lvl>
    <w:lvl w:ilvl="7" w:tplc="FAA40F64" w:tentative="1">
      <w:start w:val="1"/>
      <w:numFmt w:val="bullet"/>
      <w:lvlText w:val="o"/>
      <w:lvlJc w:val="left"/>
      <w:pPr>
        <w:ind w:left="5760" w:hanging="360"/>
      </w:pPr>
      <w:rPr>
        <w:rFonts w:ascii="Courier New" w:hAnsi="Courier New" w:cs="Courier New" w:hint="default"/>
      </w:rPr>
    </w:lvl>
    <w:lvl w:ilvl="8" w:tplc="CA9663F6" w:tentative="1">
      <w:start w:val="1"/>
      <w:numFmt w:val="bullet"/>
      <w:lvlText w:val=""/>
      <w:lvlJc w:val="left"/>
      <w:pPr>
        <w:ind w:left="6480" w:hanging="360"/>
      </w:pPr>
      <w:rPr>
        <w:rFonts w:ascii="Wingdings" w:hAnsi="Wingdings" w:hint="default"/>
      </w:rPr>
    </w:lvl>
  </w:abstractNum>
  <w:abstractNum w:abstractNumId="1389" w15:restartNumberingAfterBreak="0">
    <w:nsid w:val="7FC50628"/>
    <w:multiLevelType w:val="hybridMultilevel"/>
    <w:tmpl w:val="DAD23B0A"/>
    <w:lvl w:ilvl="0" w:tplc="7422AA58">
      <w:start w:val="1"/>
      <w:numFmt w:val="bullet"/>
      <w:lvlText w:val=""/>
      <w:lvlJc w:val="left"/>
      <w:pPr>
        <w:ind w:left="720" w:hanging="360"/>
      </w:pPr>
      <w:rPr>
        <w:rFonts w:ascii="Symbol" w:hAnsi="Symbol" w:hint="default"/>
      </w:rPr>
    </w:lvl>
    <w:lvl w:ilvl="1" w:tplc="A022CF9A" w:tentative="1">
      <w:start w:val="1"/>
      <w:numFmt w:val="bullet"/>
      <w:lvlText w:val="o"/>
      <w:lvlJc w:val="left"/>
      <w:pPr>
        <w:ind w:left="1440" w:hanging="360"/>
      </w:pPr>
      <w:rPr>
        <w:rFonts w:ascii="Courier New" w:hAnsi="Courier New" w:cs="Courier New" w:hint="default"/>
      </w:rPr>
    </w:lvl>
    <w:lvl w:ilvl="2" w:tplc="F65CAAC6">
      <w:start w:val="1"/>
      <w:numFmt w:val="bullet"/>
      <w:lvlText w:val=""/>
      <w:lvlJc w:val="left"/>
      <w:pPr>
        <w:ind w:left="2160" w:hanging="360"/>
      </w:pPr>
      <w:rPr>
        <w:rFonts w:ascii="Wingdings" w:hAnsi="Wingdings" w:hint="default"/>
      </w:rPr>
    </w:lvl>
    <w:lvl w:ilvl="3" w:tplc="204A2A78" w:tentative="1">
      <w:start w:val="1"/>
      <w:numFmt w:val="bullet"/>
      <w:lvlText w:val=""/>
      <w:lvlJc w:val="left"/>
      <w:pPr>
        <w:ind w:left="2880" w:hanging="360"/>
      </w:pPr>
      <w:rPr>
        <w:rFonts w:ascii="Symbol" w:hAnsi="Symbol" w:hint="default"/>
      </w:rPr>
    </w:lvl>
    <w:lvl w:ilvl="4" w:tplc="AF1653E6" w:tentative="1">
      <w:start w:val="1"/>
      <w:numFmt w:val="bullet"/>
      <w:lvlText w:val="o"/>
      <w:lvlJc w:val="left"/>
      <w:pPr>
        <w:ind w:left="3600" w:hanging="360"/>
      </w:pPr>
      <w:rPr>
        <w:rFonts w:ascii="Courier New" w:hAnsi="Courier New" w:cs="Courier New" w:hint="default"/>
      </w:rPr>
    </w:lvl>
    <w:lvl w:ilvl="5" w:tplc="F5EAB85C" w:tentative="1">
      <w:start w:val="1"/>
      <w:numFmt w:val="bullet"/>
      <w:lvlText w:val=""/>
      <w:lvlJc w:val="left"/>
      <w:pPr>
        <w:ind w:left="4320" w:hanging="360"/>
      </w:pPr>
      <w:rPr>
        <w:rFonts w:ascii="Wingdings" w:hAnsi="Wingdings" w:hint="default"/>
      </w:rPr>
    </w:lvl>
    <w:lvl w:ilvl="6" w:tplc="4C908D24" w:tentative="1">
      <w:start w:val="1"/>
      <w:numFmt w:val="bullet"/>
      <w:lvlText w:val=""/>
      <w:lvlJc w:val="left"/>
      <w:pPr>
        <w:ind w:left="5040" w:hanging="360"/>
      </w:pPr>
      <w:rPr>
        <w:rFonts w:ascii="Symbol" w:hAnsi="Symbol" w:hint="default"/>
      </w:rPr>
    </w:lvl>
    <w:lvl w:ilvl="7" w:tplc="2902B9F8" w:tentative="1">
      <w:start w:val="1"/>
      <w:numFmt w:val="bullet"/>
      <w:lvlText w:val="o"/>
      <w:lvlJc w:val="left"/>
      <w:pPr>
        <w:ind w:left="5760" w:hanging="360"/>
      </w:pPr>
      <w:rPr>
        <w:rFonts w:ascii="Courier New" w:hAnsi="Courier New" w:cs="Courier New" w:hint="default"/>
      </w:rPr>
    </w:lvl>
    <w:lvl w:ilvl="8" w:tplc="EE04AF08" w:tentative="1">
      <w:start w:val="1"/>
      <w:numFmt w:val="bullet"/>
      <w:lvlText w:val=""/>
      <w:lvlJc w:val="left"/>
      <w:pPr>
        <w:ind w:left="6480" w:hanging="360"/>
      </w:pPr>
      <w:rPr>
        <w:rFonts w:ascii="Wingdings" w:hAnsi="Wingdings" w:hint="default"/>
      </w:rPr>
    </w:lvl>
  </w:abstractNum>
  <w:abstractNum w:abstractNumId="1390" w15:restartNumberingAfterBreak="0">
    <w:nsid w:val="7FE13E1A"/>
    <w:multiLevelType w:val="hybridMultilevel"/>
    <w:tmpl w:val="356E45C6"/>
    <w:lvl w:ilvl="0" w:tplc="196CB4C6">
      <w:start w:val="1"/>
      <w:numFmt w:val="bullet"/>
      <w:lvlText w:val=""/>
      <w:lvlJc w:val="left"/>
      <w:pPr>
        <w:ind w:left="720" w:hanging="360"/>
      </w:pPr>
      <w:rPr>
        <w:rFonts w:ascii="Symbol" w:hAnsi="Symbol" w:hint="default"/>
      </w:rPr>
    </w:lvl>
    <w:lvl w:ilvl="1" w:tplc="934C64CC">
      <w:start w:val="1"/>
      <w:numFmt w:val="bullet"/>
      <w:lvlText w:val="o"/>
      <w:lvlJc w:val="left"/>
      <w:pPr>
        <w:ind w:left="1440" w:hanging="360"/>
      </w:pPr>
      <w:rPr>
        <w:rFonts w:ascii="Courier New" w:hAnsi="Courier New" w:cs="Courier New" w:hint="default"/>
      </w:rPr>
    </w:lvl>
    <w:lvl w:ilvl="2" w:tplc="7D7466D6" w:tentative="1">
      <w:start w:val="1"/>
      <w:numFmt w:val="bullet"/>
      <w:lvlText w:val=""/>
      <w:lvlJc w:val="left"/>
      <w:pPr>
        <w:ind w:left="2160" w:hanging="360"/>
      </w:pPr>
      <w:rPr>
        <w:rFonts w:ascii="Wingdings" w:hAnsi="Wingdings" w:hint="default"/>
      </w:rPr>
    </w:lvl>
    <w:lvl w:ilvl="3" w:tplc="84ECDB1E" w:tentative="1">
      <w:start w:val="1"/>
      <w:numFmt w:val="bullet"/>
      <w:lvlText w:val=""/>
      <w:lvlJc w:val="left"/>
      <w:pPr>
        <w:ind w:left="2880" w:hanging="360"/>
      </w:pPr>
      <w:rPr>
        <w:rFonts w:ascii="Symbol" w:hAnsi="Symbol" w:hint="default"/>
      </w:rPr>
    </w:lvl>
    <w:lvl w:ilvl="4" w:tplc="AEC08FEE" w:tentative="1">
      <w:start w:val="1"/>
      <w:numFmt w:val="bullet"/>
      <w:lvlText w:val="o"/>
      <w:lvlJc w:val="left"/>
      <w:pPr>
        <w:ind w:left="3600" w:hanging="360"/>
      </w:pPr>
      <w:rPr>
        <w:rFonts w:ascii="Courier New" w:hAnsi="Courier New" w:cs="Courier New" w:hint="default"/>
      </w:rPr>
    </w:lvl>
    <w:lvl w:ilvl="5" w:tplc="0CDA6E46" w:tentative="1">
      <w:start w:val="1"/>
      <w:numFmt w:val="bullet"/>
      <w:lvlText w:val=""/>
      <w:lvlJc w:val="left"/>
      <w:pPr>
        <w:ind w:left="4320" w:hanging="360"/>
      </w:pPr>
      <w:rPr>
        <w:rFonts w:ascii="Wingdings" w:hAnsi="Wingdings" w:hint="default"/>
      </w:rPr>
    </w:lvl>
    <w:lvl w:ilvl="6" w:tplc="02B42A1A" w:tentative="1">
      <w:start w:val="1"/>
      <w:numFmt w:val="bullet"/>
      <w:lvlText w:val=""/>
      <w:lvlJc w:val="left"/>
      <w:pPr>
        <w:ind w:left="5040" w:hanging="360"/>
      </w:pPr>
      <w:rPr>
        <w:rFonts w:ascii="Symbol" w:hAnsi="Symbol" w:hint="default"/>
      </w:rPr>
    </w:lvl>
    <w:lvl w:ilvl="7" w:tplc="98E8A900" w:tentative="1">
      <w:start w:val="1"/>
      <w:numFmt w:val="bullet"/>
      <w:lvlText w:val="o"/>
      <w:lvlJc w:val="left"/>
      <w:pPr>
        <w:ind w:left="5760" w:hanging="360"/>
      </w:pPr>
      <w:rPr>
        <w:rFonts w:ascii="Courier New" w:hAnsi="Courier New" w:cs="Courier New" w:hint="default"/>
      </w:rPr>
    </w:lvl>
    <w:lvl w:ilvl="8" w:tplc="D4CABFFC" w:tentative="1">
      <w:start w:val="1"/>
      <w:numFmt w:val="bullet"/>
      <w:lvlText w:val=""/>
      <w:lvlJc w:val="left"/>
      <w:pPr>
        <w:ind w:left="6480" w:hanging="360"/>
      </w:pPr>
      <w:rPr>
        <w:rFonts w:ascii="Wingdings" w:hAnsi="Wingdings" w:hint="default"/>
      </w:rPr>
    </w:lvl>
  </w:abstractNum>
  <w:abstractNum w:abstractNumId="1391" w15:restartNumberingAfterBreak="0">
    <w:nsid w:val="7FEC505A"/>
    <w:multiLevelType w:val="hybridMultilevel"/>
    <w:tmpl w:val="A17808DC"/>
    <w:lvl w:ilvl="0" w:tplc="4CEC92DC">
      <w:start w:val="1"/>
      <w:numFmt w:val="bullet"/>
      <w:lvlText w:val=""/>
      <w:lvlJc w:val="left"/>
      <w:pPr>
        <w:ind w:left="720" w:hanging="360"/>
      </w:pPr>
      <w:rPr>
        <w:rFonts w:ascii="Symbol" w:hAnsi="Symbol" w:hint="default"/>
      </w:rPr>
    </w:lvl>
    <w:lvl w:ilvl="1" w:tplc="B02AD4AA" w:tentative="1">
      <w:start w:val="1"/>
      <w:numFmt w:val="bullet"/>
      <w:lvlText w:val="o"/>
      <w:lvlJc w:val="left"/>
      <w:pPr>
        <w:ind w:left="1440" w:hanging="360"/>
      </w:pPr>
      <w:rPr>
        <w:rFonts w:ascii="Courier New" w:hAnsi="Courier New" w:cs="Courier New" w:hint="default"/>
      </w:rPr>
    </w:lvl>
    <w:lvl w:ilvl="2" w:tplc="28B06978" w:tentative="1">
      <w:start w:val="1"/>
      <w:numFmt w:val="bullet"/>
      <w:lvlText w:val=""/>
      <w:lvlJc w:val="left"/>
      <w:pPr>
        <w:ind w:left="2160" w:hanging="360"/>
      </w:pPr>
      <w:rPr>
        <w:rFonts w:ascii="Wingdings" w:hAnsi="Wingdings" w:hint="default"/>
      </w:rPr>
    </w:lvl>
    <w:lvl w:ilvl="3" w:tplc="872E6BCE" w:tentative="1">
      <w:start w:val="1"/>
      <w:numFmt w:val="bullet"/>
      <w:lvlText w:val=""/>
      <w:lvlJc w:val="left"/>
      <w:pPr>
        <w:ind w:left="2880" w:hanging="360"/>
      </w:pPr>
      <w:rPr>
        <w:rFonts w:ascii="Symbol" w:hAnsi="Symbol" w:hint="default"/>
      </w:rPr>
    </w:lvl>
    <w:lvl w:ilvl="4" w:tplc="1B2CA99A" w:tentative="1">
      <w:start w:val="1"/>
      <w:numFmt w:val="bullet"/>
      <w:lvlText w:val="o"/>
      <w:lvlJc w:val="left"/>
      <w:pPr>
        <w:ind w:left="3600" w:hanging="360"/>
      </w:pPr>
      <w:rPr>
        <w:rFonts w:ascii="Courier New" w:hAnsi="Courier New" w:cs="Courier New" w:hint="default"/>
      </w:rPr>
    </w:lvl>
    <w:lvl w:ilvl="5" w:tplc="05F296D8" w:tentative="1">
      <w:start w:val="1"/>
      <w:numFmt w:val="bullet"/>
      <w:lvlText w:val=""/>
      <w:lvlJc w:val="left"/>
      <w:pPr>
        <w:ind w:left="4320" w:hanging="360"/>
      </w:pPr>
      <w:rPr>
        <w:rFonts w:ascii="Wingdings" w:hAnsi="Wingdings" w:hint="default"/>
      </w:rPr>
    </w:lvl>
    <w:lvl w:ilvl="6" w:tplc="6BA4068C" w:tentative="1">
      <w:start w:val="1"/>
      <w:numFmt w:val="bullet"/>
      <w:lvlText w:val=""/>
      <w:lvlJc w:val="left"/>
      <w:pPr>
        <w:ind w:left="5040" w:hanging="360"/>
      </w:pPr>
      <w:rPr>
        <w:rFonts w:ascii="Symbol" w:hAnsi="Symbol" w:hint="default"/>
      </w:rPr>
    </w:lvl>
    <w:lvl w:ilvl="7" w:tplc="99EA2536" w:tentative="1">
      <w:start w:val="1"/>
      <w:numFmt w:val="bullet"/>
      <w:lvlText w:val="o"/>
      <w:lvlJc w:val="left"/>
      <w:pPr>
        <w:ind w:left="5760" w:hanging="360"/>
      </w:pPr>
      <w:rPr>
        <w:rFonts w:ascii="Courier New" w:hAnsi="Courier New" w:cs="Courier New" w:hint="default"/>
      </w:rPr>
    </w:lvl>
    <w:lvl w:ilvl="8" w:tplc="F6EC68C2" w:tentative="1">
      <w:start w:val="1"/>
      <w:numFmt w:val="bullet"/>
      <w:lvlText w:val=""/>
      <w:lvlJc w:val="left"/>
      <w:pPr>
        <w:ind w:left="6480" w:hanging="360"/>
      </w:pPr>
      <w:rPr>
        <w:rFonts w:ascii="Wingdings" w:hAnsi="Wingdings" w:hint="default"/>
      </w:rPr>
    </w:lvl>
  </w:abstractNum>
  <w:abstractNum w:abstractNumId="1392" w15:restartNumberingAfterBreak="0">
    <w:nsid w:val="7FEF5053"/>
    <w:multiLevelType w:val="hybridMultilevel"/>
    <w:tmpl w:val="A310323E"/>
    <w:lvl w:ilvl="0" w:tplc="C3982746">
      <w:start w:val="1"/>
      <w:numFmt w:val="bullet"/>
      <w:lvlText w:val=""/>
      <w:lvlJc w:val="left"/>
      <w:pPr>
        <w:ind w:left="720" w:hanging="360"/>
      </w:pPr>
      <w:rPr>
        <w:rFonts w:ascii="Symbol" w:hAnsi="Symbol" w:hint="default"/>
      </w:rPr>
    </w:lvl>
    <w:lvl w:ilvl="1" w:tplc="EF1454E0" w:tentative="1">
      <w:start w:val="1"/>
      <w:numFmt w:val="bullet"/>
      <w:lvlText w:val="o"/>
      <w:lvlJc w:val="left"/>
      <w:pPr>
        <w:ind w:left="1440" w:hanging="360"/>
      </w:pPr>
      <w:rPr>
        <w:rFonts w:ascii="Courier New" w:hAnsi="Courier New" w:cs="Courier New" w:hint="default"/>
      </w:rPr>
    </w:lvl>
    <w:lvl w:ilvl="2" w:tplc="83C21CF8">
      <w:start w:val="1"/>
      <w:numFmt w:val="bullet"/>
      <w:lvlText w:val=""/>
      <w:lvlJc w:val="left"/>
      <w:pPr>
        <w:ind w:left="2160" w:hanging="360"/>
      </w:pPr>
      <w:rPr>
        <w:rFonts w:ascii="Wingdings" w:hAnsi="Wingdings" w:hint="default"/>
      </w:rPr>
    </w:lvl>
    <w:lvl w:ilvl="3" w:tplc="98963C0C" w:tentative="1">
      <w:start w:val="1"/>
      <w:numFmt w:val="bullet"/>
      <w:lvlText w:val=""/>
      <w:lvlJc w:val="left"/>
      <w:pPr>
        <w:ind w:left="2880" w:hanging="360"/>
      </w:pPr>
      <w:rPr>
        <w:rFonts w:ascii="Symbol" w:hAnsi="Symbol" w:hint="default"/>
      </w:rPr>
    </w:lvl>
    <w:lvl w:ilvl="4" w:tplc="1F8A7A3C" w:tentative="1">
      <w:start w:val="1"/>
      <w:numFmt w:val="bullet"/>
      <w:lvlText w:val="o"/>
      <w:lvlJc w:val="left"/>
      <w:pPr>
        <w:ind w:left="3600" w:hanging="360"/>
      </w:pPr>
      <w:rPr>
        <w:rFonts w:ascii="Courier New" w:hAnsi="Courier New" w:cs="Courier New" w:hint="default"/>
      </w:rPr>
    </w:lvl>
    <w:lvl w:ilvl="5" w:tplc="C85ABC1E" w:tentative="1">
      <w:start w:val="1"/>
      <w:numFmt w:val="bullet"/>
      <w:lvlText w:val=""/>
      <w:lvlJc w:val="left"/>
      <w:pPr>
        <w:ind w:left="4320" w:hanging="360"/>
      </w:pPr>
      <w:rPr>
        <w:rFonts w:ascii="Wingdings" w:hAnsi="Wingdings" w:hint="default"/>
      </w:rPr>
    </w:lvl>
    <w:lvl w:ilvl="6" w:tplc="692293CC" w:tentative="1">
      <w:start w:val="1"/>
      <w:numFmt w:val="bullet"/>
      <w:lvlText w:val=""/>
      <w:lvlJc w:val="left"/>
      <w:pPr>
        <w:ind w:left="5040" w:hanging="360"/>
      </w:pPr>
      <w:rPr>
        <w:rFonts w:ascii="Symbol" w:hAnsi="Symbol" w:hint="default"/>
      </w:rPr>
    </w:lvl>
    <w:lvl w:ilvl="7" w:tplc="831C3744" w:tentative="1">
      <w:start w:val="1"/>
      <w:numFmt w:val="bullet"/>
      <w:lvlText w:val="o"/>
      <w:lvlJc w:val="left"/>
      <w:pPr>
        <w:ind w:left="5760" w:hanging="360"/>
      </w:pPr>
      <w:rPr>
        <w:rFonts w:ascii="Courier New" w:hAnsi="Courier New" w:cs="Courier New" w:hint="default"/>
      </w:rPr>
    </w:lvl>
    <w:lvl w:ilvl="8" w:tplc="92DEB894" w:tentative="1">
      <w:start w:val="1"/>
      <w:numFmt w:val="bullet"/>
      <w:lvlText w:val=""/>
      <w:lvlJc w:val="left"/>
      <w:pPr>
        <w:ind w:left="6480" w:hanging="360"/>
      </w:pPr>
      <w:rPr>
        <w:rFonts w:ascii="Wingdings" w:hAnsi="Wingdings" w:hint="default"/>
      </w:rPr>
    </w:lvl>
  </w:abstractNum>
  <w:num w:numId="1" w16cid:durableId="811677184">
    <w:abstractNumId w:val="304"/>
  </w:num>
  <w:num w:numId="2" w16cid:durableId="1783382209">
    <w:abstractNumId w:val="1167"/>
  </w:num>
  <w:num w:numId="3" w16cid:durableId="452212134">
    <w:abstractNumId w:val="833"/>
  </w:num>
  <w:num w:numId="4" w16cid:durableId="1158613867">
    <w:abstractNumId w:val="153"/>
  </w:num>
  <w:num w:numId="5" w16cid:durableId="1812751128">
    <w:abstractNumId w:val="466"/>
  </w:num>
  <w:num w:numId="6" w16cid:durableId="419106464">
    <w:abstractNumId w:val="114"/>
  </w:num>
  <w:num w:numId="7" w16cid:durableId="1140655392">
    <w:abstractNumId w:val="818"/>
  </w:num>
  <w:num w:numId="8" w16cid:durableId="1815294744">
    <w:abstractNumId w:val="896"/>
  </w:num>
  <w:num w:numId="9" w16cid:durableId="1994678045">
    <w:abstractNumId w:val="1124"/>
  </w:num>
  <w:num w:numId="10" w16cid:durableId="257838457">
    <w:abstractNumId w:val="65"/>
  </w:num>
  <w:num w:numId="11" w16cid:durableId="410005651">
    <w:abstractNumId w:val="1136"/>
  </w:num>
  <w:num w:numId="12" w16cid:durableId="1644698345">
    <w:abstractNumId w:val="231"/>
  </w:num>
  <w:num w:numId="13" w16cid:durableId="1812408123">
    <w:abstractNumId w:val="481"/>
  </w:num>
  <w:num w:numId="14" w16cid:durableId="1774589732">
    <w:abstractNumId w:val="1158"/>
  </w:num>
  <w:num w:numId="15" w16cid:durableId="1567957104">
    <w:abstractNumId w:val="1092"/>
  </w:num>
  <w:num w:numId="16" w16cid:durableId="660547662">
    <w:abstractNumId w:val="922"/>
  </w:num>
  <w:num w:numId="17" w16cid:durableId="1005012087">
    <w:abstractNumId w:val="538"/>
  </w:num>
  <w:num w:numId="18" w16cid:durableId="1836215187">
    <w:abstractNumId w:val="1146"/>
  </w:num>
  <w:num w:numId="19" w16cid:durableId="2020885534">
    <w:abstractNumId w:val="555"/>
  </w:num>
  <w:num w:numId="20" w16cid:durableId="1483158904">
    <w:abstractNumId w:val="292"/>
  </w:num>
  <w:num w:numId="21" w16cid:durableId="1247377286">
    <w:abstractNumId w:val="959"/>
  </w:num>
  <w:num w:numId="22" w16cid:durableId="1352757487">
    <w:abstractNumId w:val="1261"/>
  </w:num>
  <w:num w:numId="23" w16cid:durableId="1394966164">
    <w:abstractNumId w:val="752"/>
  </w:num>
  <w:num w:numId="24" w16cid:durableId="1325933979">
    <w:abstractNumId w:val="316"/>
  </w:num>
  <w:num w:numId="25" w16cid:durableId="812601189">
    <w:abstractNumId w:val="1203"/>
  </w:num>
  <w:num w:numId="26" w16cid:durableId="122576746">
    <w:abstractNumId w:val="626"/>
  </w:num>
  <w:num w:numId="27" w16cid:durableId="671185134">
    <w:abstractNumId w:val="665"/>
  </w:num>
  <w:num w:numId="28" w16cid:durableId="456798084">
    <w:abstractNumId w:val="914"/>
  </w:num>
  <w:num w:numId="29" w16cid:durableId="2083209866">
    <w:abstractNumId w:val="262"/>
  </w:num>
  <w:num w:numId="30" w16cid:durableId="1161851428">
    <w:abstractNumId w:val="488"/>
  </w:num>
  <w:num w:numId="31" w16cid:durableId="166598174">
    <w:abstractNumId w:val="598"/>
  </w:num>
  <w:num w:numId="32" w16cid:durableId="713584098">
    <w:abstractNumId w:val="1170"/>
  </w:num>
  <w:num w:numId="33" w16cid:durableId="798307971">
    <w:abstractNumId w:val="1194"/>
  </w:num>
  <w:num w:numId="34" w16cid:durableId="877284060">
    <w:abstractNumId w:val="1040"/>
  </w:num>
  <w:num w:numId="35" w16cid:durableId="484400890">
    <w:abstractNumId w:val="454"/>
  </w:num>
  <w:num w:numId="36" w16cid:durableId="396824562">
    <w:abstractNumId w:val="68"/>
  </w:num>
  <w:num w:numId="37" w16cid:durableId="1240094106">
    <w:abstractNumId w:val="563"/>
  </w:num>
  <w:num w:numId="38" w16cid:durableId="712315415">
    <w:abstractNumId w:val="1204"/>
  </w:num>
  <w:num w:numId="39" w16cid:durableId="496923136">
    <w:abstractNumId w:val="1320"/>
  </w:num>
  <w:num w:numId="40" w16cid:durableId="442042136">
    <w:abstractNumId w:val="364"/>
  </w:num>
  <w:num w:numId="41" w16cid:durableId="1689719238">
    <w:abstractNumId w:val="48"/>
  </w:num>
  <w:num w:numId="42" w16cid:durableId="1090395031">
    <w:abstractNumId w:val="225"/>
  </w:num>
  <w:num w:numId="43" w16cid:durableId="48067892">
    <w:abstractNumId w:val="1121"/>
  </w:num>
  <w:num w:numId="44" w16cid:durableId="1655066892">
    <w:abstractNumId w:val="842"/>
  </w:num>
  <w:num w:numId="45" w16cid:durableId="1130509835">
    <w:abstractNumId w:val="440"/>
  </w:num>
  <w:num w:numId="46" w16cid:durableId="959653590">
    <w:abstractNumId w:val="1281"/>
  </w:num>
  <w:num w:numId="47" w16cid:durableId="337390577">
    <w:abstractNumId w:val="1205"/>
  </w:num>
  <w:num w:numId="48" w16cid:durableId="186405570">
    <w:abstractNumId w:val="81"/>
  </w:num>
  <w:num w:numId="49" w16cid:durableId="539051729">
    <w:abstractNumId w:val="147"/>
  </w:num>
  <w:num w:numId="50" w16cid:durableId="1411347910">
    <w:abstractNumId w:val="594"/>
  </w:num>
  <w:num w:numId="51" w16cid:durableId="6368254">
    <w:abstractNumId w:val="232"/>
  </w:num>
  <w:num w:numId="52" w16cid:durableId="641350902">
    <w:abstractNumId w:val="879"/>
  </w:num>
  <w:num w:numId="53" w16cid:durableId="359430514">
    <w:abstractNumId w:val="1125"/>
  </w:num>
  <w:num w:numId="54" w16cid:durableId="1581481875">
    <w:abstractNumId w:val="1190"/>
  </w:num>
  <w:num w:numId="55" w16cid:durableId="295379895">
    <w:abstractNumId w:val="139"/>
  </w:num>
  <w:num w:numId="56" w16cid:durableId="1473532">
    <w:abstractNumId w:val="446"/>
  </w:num>
  <w:num w:numId="57" w16cid:durableId="2078820906">
    <w:abstractNumId w:val="278"/>
  </w:num>
  <w:num w:numId="58" w16cid:durableId="486630691">
    <w:abstractNumId w:val="1039"/>
  </w:num>
  <w:num w:numId="59" w16cid:durableId="169830183">
    <w:abstractNumId w:val="306"/>
  </w:num>
  <w:num w:numId="60" w16cid:durableId="1351906956">
    <w:abstractNumId w:val="527"/>
  </w:num>
  <w:num w:numId="61" w16cid:durableId="932980510">
    <w:abstractNumId w:val="984"/>
  </w:num>
  <w:num w:numId="62" w16cid:durableId="200629657">
    <w:abstractNumId w:val="945"/>
  </w:num>
  <w:num w:numId="63" w16cid:durableId="1943999005">
    <w:abstractNumId w:val="396"/>
  </w:num>
  <w:num w:numId="64" w16cid:durableId="406659392">
    <w:abstractNumId w:val="266"/>
  </w:num>
  <w:num w:numId="65" w16cid:durableId="799765234">
    <w:abstractNumId w:val="983"/>
  </w:num>
  <w:num w:numId="66" w16cid:durableId="271131623">
    <w:abstractNumId w:val="1096"/>
  </w:num>
  <w:num w:numId="67" w16cid:durableId="1664119963">
    <w:abstractNumId w:val="346"/>
  </w:num>
  <w:num w:numId="68" w16cid:durableId="1561866067">
    <w:abstractNumId w:val="335"/>
  </w:num>
  <w:num w:numId="69" w16cid:durableId="1808938543">
    <w:abstractNumId w:val="565"/>
  </w:num>
  <w:num w:numId="70" w16cid:durableId="1545871164">
    <w:abstractNumId w:val="1383"/>
  </w:num>
  <w:num w:numId="71" w16cid:durableId="1411077144">
    <w:abstractNumId w:val="708"/>
  </w:num>
  <w:num w:numId="72" w16cid:durableId="1716078830">
    <w:abstractNumId w:val="1291"/>
  </w:num>
  <w:num w:numId="73" w16cid:durableId="173695077">
    <w:abstractNumId w:val="424"/>
  </w:num>
  <w:num w:numId="74" w16cid:durableId="848106806">
    <w:abstractNumId w:val="156"/>
  </w:num>
  <w:num w:numId="75" w16cid:durableId="151215397">
    <w:abstractNumId w:val="1256"/>
  </w:num>
  <w:num w:numId="76" w16cid:durableId="968703587">
    <w:abstractNumId w:val="66"/>
  </w:num>
  <w:num w:numId="77" w16cid:durableId="1220744044">
    <w:abstractNumId w:val="927"/>
  </w:num>
  <w:num w:numId="78" w16cid:durableId="855996819">
    <w:abstractNumId w:val="224"/>
  </w:num>
  <w:num w:numId="79" w16cid:durableId="794376045">
    <w:abstractNumId w:val="285"/>
  </w:num>
  <w:num w:numId="80" w16cid:durableId="1199775273">
    <w:abstractNumId w:val="574"/>
  </w:num>
  <w:num w:numId="81" w16cid:durableId="1629161151">
    <w:abstractNumId w:val="769"/>
  </w:num>
  <w:num w:numId="82" w16cid:durableId="1347252603">
    <w:abstractNumId w:val="703"/>
  </w:num>
  <w:num w:numId="83" w16cid:durableId="1868252065">
    <w:abstractNumId w:val="362"/>
  </w:num>
  <w:num w:numId="84" w16cid:durableId="1674870593">
    <w:abstractNumId w:val="666"/>
  </w:num>
  <w:num w:numId="85" w16cid:durableId="351491990">
    <w:abstractNumId w:val="213"/>
  </w:num>
  <w:num w:numId="86" w16cid:durableId="11959995">
    <w:abstractNumId w:val="1080"/>
  </w:num>
  <w:num w:numId="87" w16cid:durableId="463668557">
    <w:abstractNumId w:val="487"/>
  </w:num>
  <w:num w:numId="88" w16cid:durableId="745688427">
    <w:abstractNumId w:val="812"/>
  </w:num>
  <w:num w:numId="89" w16cid:durableId="1639140381">
    <w:abstractNumId w:val="111"/>
  </w:num>
  <w:num w:numId="90" w16cid:durableId="206064881">
    <w:abstractNumId w:val="507"/>
  </w:num>
  <w:num w:numId="91" w16cid:durableId="1719162725">
    <w:abstractNumId w:val="788"/>
  </w:num>
  <w:num w:numId="92" w16cid:durableId="1468939422">
    <w:abstractNumId w:val="36"/>
  </w:num>
  <w:num w:numId="93" w16cid:durableId="1693417043">
    <w:abstractNumId w:val="1247"/>
  </w:num>
  <w:num w:numId="94" w16cid:durableId="1356610744">
    <w:abstractNumId w:val="1141"/>
  </w:num>
  <w:num w:numId="95" w16cid:durableId="1872301333">
    <w:abstractNumId w:val="895"/>
  </w:num>
  <w:num w:numId="96" w16cid:durableId="270087164">
    <w:abstractNumId w:val="254"/>
  </w:num>
  <w:num w:numId="97" w16cid:durableId="633218212">
    <w:abstractNumId w:val="953"/>
  </w:num>
  <w:num w:numId="98" w16cid:durableId="1301495714">
    <w:abstractNumId w:val="932"/>
  </w:num>
  <w:num w:numId="99" w16cid:durableId="1443842949">
    <w:abstractNumId w:val="1082"/>
  </w:num>
  <w:num w:numId="100" w16cid:durableId="392850569">
    <w:abstractNumId w:val="558"/>
  </w:num>
  <w:num w:numId="101" w16cid:durableId="479619240">
    <w:abstractNumId w:val="1022"/>
  </w:num>
  <w:num w:numId="102" w16cid:durableId="736056341">
    <w:abstractNumId w:val="931"/>
  </w:num>
  <w:num w:numId="103" w16cid:durableId="229190731">
    <w:abstractNumId w:val="1044"/>
  </w:num>
  <w:num w:numId="104" w16cid:durableId="1830290630">
    <w:abstractNumId w:val="1295"/>
  </w:num>
  <w:num w:numId="105" w16cid:durableId="981733532">
    <w:abstractNumId w:val="1052"/>
  </w:num>
  <w:num w:numId="106" w16cid:durableId="2139564853">
    <w:abstractNumId w:val="308"/>
  </w:num>
  <w:num w:numId="107" w16cid:durableId="2049648977">
    <w:abstractNumId w:val="869"/>
  </w:num>
  <w:num w:numId="108" w16cid:durableId="1451972562">
    <w:abstractNumId w:val="1027"/>
  </w:num>
  <w:num w:numId="109" w16cid:durableId="209805248">
    <w:abstractNumId w:val="985"/>
  </w:num>
  <w:num w:numId="110" w16cid:durableId="203567355">
    <w:abstractNumId w:val="1364"/>
  </w:num>
  <w:num w:numId="111" w16cid:durableId="1893079510">
    <w:abstractNumId w:val="748"/>
  </w:num>
  <w:num w:numId="112" w16cid:durableId="168450181">
    <w:abstractNumId w:val="515"/>
  </w:num>
  <w:num w:numId="113" w16cid:durableId="1456630866">
    <w:abstractNumId w:val="472"/>
  </w:num>
  <w:num w:numId="114" w16cid:durableId="1673029545">
    <w:abstractNumId w:val="17"/>
  </w:num>
  <w:num w:numId="115" w16cid:durableId="1690333347">
    <w:abstractNumId w:val="360"/>
  </w:num>
  <w:num w:numId="116" w16cid:durableId="412820685">
    <w:abstractNumId w:val="1182"/>
  </w:num>
  <w:num w:numId="117" w16cid:durableId="838934612">
    <w:abstractNumId w:val="447"/>
  </w:num>
  <w:num w:numId="118" w16cid:durableId="1377662639">
    <w:abstractNumId w:val="963"/>
  </w:num>
  <w:num w:numId="119" w16cid:durableId="949623658">
    <w:abstractNumId w:val="608"/>
  </w:num>
  <w:num w:numId="120" w16cid:durableId="497959256">
    <w:abstractNumId w:val="518"/>
  </w:num>
  <w:num w:numId="121" w16cid:durableId="230819856">
    <w:abstractNumId w:val="763"/>
  </w:num>
  <w:num w:numId="122" w16cid:durableId="1544975134">
    <w:abstractNumId w:val="779"/>
  </w:num>
  <w:num w:numId="123" w16cid:durableId="1230506287">
    <w:abstractNumId w:val="489"/>
  </w:num>
  <w:num w:numId="124" w16cid:durableId="1795633368">
    <w:abstractNumId w:val="107"/>
  </w:num>
  <w:num w:numId="125" w16cid:durableId="1873878207">
    <w:abstractNumId w:val="846"/>
  </w:num>
  <w:num w:numId="126" w16cid:durableId="1439982565">
    <w:abstractNumId w:val="1360"/>
  </w:num>
  <w:num w:numId="127" w16cid:durableId="640115531">
    <w:abstractNumId w:val="727"/>
  </w:num>
  <w:num w:numId="128" w16cid:durableId="1476533429">
    <w:abstractNumId w:val="420"/>
  </w:num>
  <w:num w:numId="129" w16cid:durableId="3020933">
    <w:abstractNumId w:val="129"/>
  </w:num>
  <w:num w:numId="130" w16cid:durableId="1870802249">
    <w:abstractNumId w:val="715"/>
  </w:num>
  <w:num w:numId="131" w16cid:durableId="448083151">
    <w:abstractNumId w:val="168"/>
  </w:num>
  <w:num w:numId="132" w16cid:durableId="901987528">
    <w:abstractNumId w:val="1177"/>
  </w:num>
  <w:num w:numId="133" w16cid:durableId="1745369533">
    <w:abstractNumId w:val="880"/>
  </w:num>
  <w:num w:numId="134" w16cid:durableId="1795246421">
    <w:abstractNumId w:val="1098"/>
  </w:num>
  <w:num w:numId="135" w16cid:durableId="2016765015">
    <w:abstractNumId w:val="100"/>
  </w:num>
  <w:num w:numId="136" w16cid:durableId="31419571">
    <w:abstractNumId w:val="588"/>
  </w:num>
  <w:num w:numId="137" w16cid:durableId="501429640">
    <w:abstractNumId w:val="531"/>
  </w:num>
  <w:num w:numId="138" w16cid:durableId="333841174">
    <w:abstractNumId w:val="358"/>
  </w:num>
  <w:num w:numId="139" w16cid:durableId="711416465">
    <w:abstractNumId w:val="1069"/>
  </w:num>
  <w:num w:numId="140" w16cid:durableId="1741829413">
    <w:abstractNumId w:val="13"/>
  </w:num>
  <w:num w:numId="141" w16cid:durableId="817913753">
    <w:abstractNumId w:val="541"/>
  </w:num>
  <w:num w:numId="142" w16cid:durableId="1408306492">
    <w:abstractNumId w:val="1195"/>
  </w:num>
  <w:num w:numId="143" w16cid:durableId="1009061033">
    <w:abstractNumId w:val="1283"/>
  </w:num>
  <w:num w:numId="144" w16cid:durableId="644966228">
    <w:abstractNumId w:val="828"/>
  </w:num>
  <w:num w:numId="145" w16cid:durableId="242031780">
    <w:abstractNumId w:val="1143"/>
  </w:num>
  <w:num w:numId="146" w16cid:durableId="188952435">
    <w:abstractNumId w:val="185"/>
  </w:num>
  <w:num w:numId="147" w16cid:durableId="531891733">
    <w:abstractNumId w:val="764"/>
  </w:num>
  <w:num w:numId="148" w16cid:durableId="1465076964">
    <w:abstractNumId w:val="641"/>
  </w:num>
  <w:num w:numId="149" w16cid:durableId="2073846459">
    <w:abstractNumId w:val="964"/>
  </w:num>
  <w:num w:numId="150" w16cid:durableId="1268149205">
    <w:abstractNumId w:val="1217"/>
  </w:num>
  <w:num w:numId="151" w16cid:durableId="396711654">
    <w:abstractNumId w:val="367"/>
  </w:num>
  <w:num w:numId="152" w16cid:durableId="1623614529">
    <w:abstractNumId w:val="694"/>
  </w:num>
  <w:num w:numId="153" w16cid:durableId="2114980745">
    <w:abstractNumId w:val="1066"/>
  </w:num>
  <w:num w:numId="154" w16cid:durableId="465123913">
    <w:abstractNumId w:val="31"/>
  </w:num>
  <w:num w:numId="155" w16cid:durableId="204753000">
    <w:abstractNumId w:val="202"/>
  </w:num>
  <w:num w:numId="156" w16cid:durableId="1284730984">
    <w:abstractNumId w:val="86"/>
  </w:num>
  <w:num w:numId="157" w16cid:durableId="2037272165">
    <w:abstractNumId w:val="1147"/>
  </w:num>
  <w:num w:numId="158" w16cid:durableId="1805417669">
    <w:abstractNumId w:val="83"/>
  </w:num>
  <w:num w:numId="159" w16cid:durableId="1466658015">
    <w:abstractNumId w:val="751"/>
  </w:num>
  <w:num w:numId="160" w16cid:durableId="777716979">
    <w:abstractNumId w:val="131"/>
  </w:num>
  <w:num w:numId="161" w16cid:durableId="1118448118">
    <w:abstractNumId w:val="857"/>
  </w:num>
  <w:num w:numId="162" w16cid:durableId="1453283002">
    <w:abstractNumId w:val="1129"/>
  </w:num>
  <w:num w:numId="163" w16cid:durableId="942805749">
    <w:abstractNumId w:val="954"/>
  </w:num>
  <w:num w:numId="164" w16cid:durableId="537861845">
    <w:abstractNumId w:val="1270"/>
  </w:num>
  <w:num w:numId="165" w16cid:durableId="1435981256">
    <w:abstractNumId w:val="1299"/>
  </w:num>
  <w:num w:numId="166" w16cid:durableId="1593007819">
    <w:abstractNumId w:val="1237"/>
  </w:num>
  <w:num w:numId="167" w16cid:durableId="461046649">
    <w:abstractNumId w:val="948"/>
  </w:num>
  <w:num w:numId="168" w16cid:durableId="1263219244">
    <w:abstractNumId w:val="1382"/>
  </w:num>
  <w:num w:numId="169" w16cid:durableId="1750495449">
    <w:abstractNumId w:val="37"/>
  </w:num>
  <w:num w:numId="170" w16cid:durableId="1193806010">
    <w:abstractNumId w:val="640"/>
  </w:num>
  <w:num w:numId="171" w16cid:durableId="1137602376">
    <w:abstractNumId w:val="1055"/>
  </w:num>
  <w:num w:numId="172" w16cid:durableId="1407651129">
    <w:abstractNumId w:val="80"/>
  </w:num>
  <w:num w:numId="173" w16cid:durableId="1137986844">
    <w:abstractNumId w:val="1175"/>
  </w:num>
  <w:num w:numId="174" w16cid:durableId="1556040221">
    <w:abstractNumId w:val="45"/>
  </w:num>
  <w:num w:numId="175" w16cid:durableId="827523998">
    <w:abstractNumId w:val="511"/>
  </w:num>
  <w:num w:numId="176" w16cid:durableId="1545487588">
    <w:abstractNumId w:val="1381"/>
  </w:num>
  <w:num w:numId="177" w16cid:durableId="321783631">
    <w:abstractNumId w:val="549"/>
  </w:num>
  <w:num w:numId="178" w16cid:durableId="2099981424">
    <w:abstractNumId w:val="707"/>
  </w:num>
  <w:num w:numId="179" w16cid:durableId="1652244940">
    <w:abstractNumId w:val="883"/>
  </w:num>
  <w:num w:numId="180" w16cid:durableId="380440310">
    <w:abstractNumId w:val="445"/>
  </w:num>
  <w:num w:numId="181" w16cid:durableId="2097437084">
    <w:abstractNumId w:val="821"/>
  </w:num>
  <w:num w:numId="182" w16cid:durableId="2127306690">
    <w:abstractNumId w:val="571"/>
  </w:num>
  <w:num w:numId="183" w16cid:durableId="1452087525">
    <w:abstractNumId w:val="293"/>
  </w:num>
  <w:num w:numId="184" w16cid:durableId="258834050">
    <w:abstractNumId w:val="448"/>
  </w:num>
  <w:num w:numId="185" w16cid:durableId="2061199869">
    <w:abstractNumId w:val="633"/>
  </w:num>
  <w:num w:numId="186" w16cid:durableId="1606304199">
    <w:abstractNumId w:val="453"/>
  </w:num>
  <w:num w:numId="187" w16cid:durableId="1768621724">
    <w:abstractNumId w:val="250"/>
  </w:num>
  <w:num w:numId="188" w16cid:durableId="616179547">
    <w:abstractNumId w:val="457"/>
  </w:num>
  <w:num w:numId="189" w16cid:durableId="612323231">
    <w:abstractNumId w:val="810"/>
  </w:num>
  <w:num w:numId="190" w16cid:durableId="533925047">
    <w:abstractNumId w:val="668"/>
  </w:num>
  <w:num w:numId="191" w16cid:durableId="694236664">
    <w:abstractNumId w:val="1264"/>
  </w:num>
  <w:num w:numId="192" w16cid:durableId="2132939783">
    <w:abstractNumId w:val="874"/>
  </w:num>
  <w:num w:numId="193" w16cid:durableId="537931374">
    <w:abstractNumId w:val="429"/>
  </w:num>
  <w:num w:numId="194" w16cid:durableId="1464806747">
    <w:abstractNumId w:val="260"/>
  </w:num>
  <w:num w:numId="195" w16cid:durableId="1027215628">
    <w:abstractNumId w:val="376"/>
  </w:num>
  <w:num w:numId="196" w16cid:durableId="985088828">
    <w:abstractNumId w:val="405"/>
  </w:num>
  <w:num w:numId="197" w16cid:durableId="970869024">
    <w:abstractNumId w:val="1014"/>
  </w:num>
  <w:num w:numId="198" w16cid:durableId="1028681852">
    <w:abstractNumId w:val="274"/>
  </w:num>
  <w:num w:numId="199" w16cid:durableId="710105719">
    <w:abstractNumId w:val="1003"/>
  </w:num>
  <w:num w:numId="200" w16cid:durableId="1883520737">
    <w:abstractNumId w:val="1363"/>
  </w:num>
  <w:num w:numId="201" w16cid:durableId="1180852354">
    <w:abstractNumId w:val="1293"/>
  </w:num>
  <w:num w:numId="202" w16cid:durableId="505443331">
    <w:abstractNumId w:val="1229"/>
  </w:num>
  <w:num w:numId="203" w16cid:durableId="712387495">
    <w:abstractNumId w:val="399"/>
  </w:num>
  <w:num w:numId="204" w16cid:durableId="1937522354">
    <w:abstractNumId w:val="388"/>
  </w:num>
  <w:num w:numId="205" w16cid:durableId="1206874752">
    <w:abstractNumId w:val="777"/>
  </w:num>
  <w:num w:numId="206" w16cid:durableId="402022747">
    <w:abstractNumId w:val="799"/>
  </w:num>
  <w:num w:numId="207" w16cid:durableId="1539973960">
    <w:abstractNumId w:val="490"/>
  </w:num>
  <w:num w:numId="208" w16cid:durableId="981545969">
    <w:abstractNumId w:val="755"/>
  </w:num>
  <w:num w:numId="209" w16cid:durableId="822621661">
    <w:abstractNumId w:val="398"/>
  </w:num>
  <w:num w:numId="210" w16cid:durableId="1402143349">
    <w:abstractNumId w:val="1365"/>
  </w:num>
  <w:num w:numId="211" w16cid:durableId="2020083021">
    <w:abstractNumId w:val="1023"/>
  </w:num>
  <w:num w:numId="212" w16cid:durableId="1979065829">
    <w:abstractNumId w:val="621"/>
  </w:num>
  <w:num w:numId="213" w16cid:durableId="1519731805">
    <w:abstractNumId w:val="910"/>
  </w:num>
  <w:num w:numId="214" w16cid:durableId="1990666834">
    <w:abstractNumId w:val="42"/>
  </w:num>
  <w:num w:numId="215" w16cid:durableId="858741870">
    <w:abstractNumId w:val="1314"/>
  </w:num>
  <w:num w:numId="216" w16cid:durableId="1068267366">
    <w:abstractNumId w:val="310"/>
  </w:num>
  <w:num w:numId="217" w16cid:durableId="1729643356">
    <w:abstractNumId w:val="616"/>
  </w:num>
  <w:num w:numId="218" w16cid:durableId="694773294">
    <w:abstractNumId w:val="942"/>
  </w:num>
  <w:num w:numId="219" w16cid:durableId="868224360">
    <w:abstractNumId w:val="1303"/>
  </w:num>
  <w:num w:numId="220" w16cid:durableId="1332298460">
    <w:abstractNumId w:val="533"/>
  </w:num>
  <w:num w:numId="221" w16cid:durableId="2100519922">
    <w:abstractNumId w:val="1166"/>
  </w:num>
  <w:num w:numId="222" w16cid:durableId="1036976529">
    <w:abstractNumId w:val="53"/>
  </w:num>
  <w:num w:numId="223" w16cid:durableId="781192189">
    <w:abstractNumId w:val="836"/>
  </w:num>
  <w:num w:numId="224" w16cid:durableId="2109496174">
    <w:abstractNumId w:val="804"/>
  </w:num>
  <w:num w:numId="225" w16cid:durableId="360397892">
    <w:abstractNumId w:val="1016"/>
  </w:num>
  <w:num w:numId="226" w16cid:durableId="246965852">
    <w:abstractNumId w:val="795"/>
  </w:num>
  <w:num w:numId="227" w16cid:durableId="1435441449">
    <w:abstractNumId w:val="823"/>
  </w:num>
  <w:num w:numId="228" w16cid:durableId="1366834458">
    <w:abstractNumId w:val="1263"/>
  </w:num>
  <w:num w:numId="229" w16cid:durableId="1890452626">
    <w:abstractNumId w:val="716"/>
  </w:num>
  <w:num w:numId="230" w16cid:durableId="1097142755">
    <w:abstractNumId w:val="537"/>
  </w:num>
  <w:num w:numId="231" w16cid:durableId="1231116305">
    <w:abstractNumId w:val="460"/>
  </w:num>
  <w:num w:numId="232" w16cid:durableId="945040048">
    <w:abstractNumId w:val="509"/>
  </w:num>
  <w:num w:numId="233" w16cid:durableId="1308391520">
    <w:abstractNumId w:val="338"/>
  </w:num>
  <w:num w:numId="234" w16cid:durableId="11301256">
    <w:abstractNumId w:val="1114"/>
  </w:num>
  <w:num w:numId="235" w16cid:durableId="1082338936">
    <w:abstractNumId w:val="207"/>
  </w:num>
  <w:num w:numId="236" w16cid:durableId="372928499">
    <w:abstractNumId w:val="891"/>
  </w:num>
  <w:num w:numId="237" w16cid:durableId="607662477">
    <w:abstractNumId w:val="564"/>
  </w:num>
  <w:num w:numId="238" w16cid:durableId="356273565">
    <w:abstractNumId w:val="1050"/>
  </w:num>
  <w:num w:numId="239" w16cid:durableId="1857113827">
    <w:abstractNumId w:val="1202"/>
  </w:num>
  <w:num w:numId="240" w16cid:durableId="566038150">
    <w:abstractNumId w:val="925"/>
  </w:num>
  <w:num w:numId="241" w16cid:durableId="582446119">
    <w:abstractNumId w:val="164"/>
  </w:num>
  <w:num w:numId="242" w16cid:durableId="35274932">
    <w:abstractNumId w:val="1115"/>
  </w:num>
  <w:num w:numId="243" w16cid:durableId="1657370733">
    <w:abstractNumId w:val="1030"/>
  </w:num>
  <w:num w:numId="244" w16cid:durableId="1604801309">
    <w:abstractNumId w:val="1004"/>
  </w:num>
  <w:num w:numId="245" w16cid:durableId="2113357833">
    <w:abstractNumId w:val="1034"/>
  </w:num>
  <w:num w:numId="246" w16cid:durableId="809438768">
    <w:abstractNumId w:val="907"/>
  </w:num>
  <w:num w:numId="247" w16cid:durableId="505482375">
    <w:abstractNumId w:val="1144"/>
  </w:num>
  <w:num w:numId="248" w16cid:durableId="1299071598">
    <w:abstractNumId w:val="373"/>
  </w:num>
  <w:num w:numId="249" w16cid:durableId="364670975">
    <w:abstractNumId w:val="1258"/>
  </w:num>
  <w:num w:numId="250" w16cid:durableId="726148240">
    <w:abstractNumId w:val="1126"/>
  </w:num>
  <w:num w:numId="251" w16cid:durableId="502086048">
    <w:abstractNumId w:val="1231"/>
  </w:num>
  <w:num w:numId="252" w16cid:durableId="268515288">
    <w:abstractNumId w:val="1062"/>
  </w:num>
  <w:num w:numId="253" w16cid:durableId="689067290">
    <w:abstractNumId w:val="410"/>
  </w:num>
  <w:num w:numId="254" w16cid:durableId="788747390">
    <w:abstractNumId w:val="975"/>
  </w:num>
  <w:num w:numId="255" w16cid:durableId="31881280">
    <w:abstractNumId w:val="801"/>
  </w:num>
  <w:num w:numId="256" w16cid:durableId="1037005673">
    <w:abstractNumId w:val="844"/>
  </w:num>
  <w:num w:numId="257" w16cid:durableId="566036991">
    <w:abstractNumId w:val="146"/>
  </w:num>
  <w:num w:numId="258" w16cid:durableId="2058167181">
    <w:abstractNumId w:val="11"/>
  </w:num>
  <w:num w:numId="259" w16cid:durableId="315964467">
    <w:abstractNumId w:val="605"/>
  </w:num>
  <w:num w:numId="260" w16cid:durableId="1927571469">
    <w:abstractNumId w:val="1235"/>
  </w:num>
  <w:num w:numId="261" w16cid:durableId="1673217283">
    <w:abstractNumId w:val="22"/>
  </w:num>
  <w:num w:numId="262" w16cid:durableId="1760641742">
    <w:abstractNumId w:val="323"/>
  </w:num>
  <w:num w:numId="263" w16cid:durableId="1094939022">
    <w:abstractNumId w:val="1226"/>
  </w:num>
  <w:num w:numId="264" w16cid:durableId="1475754299">
    <w:abstractNumId w:val="397"/>
  </w:num>
  <w:num w:numId="265" w16cid:durableId="1218010446">
    <w:abstractNumId w:val="317"/>
  </w:num>
  <w:num w:numId="266" w16cid:durableId="1375085089">
    <w:abstractNumId w:val="514"/>
  </w:num>
  <w:num w:numId="267" w16cid:durableId="1664433867">
    <w:abstractNumId w:val="570"/>
  </w:num>
  <w:num w:numId="268" w16cid:durableId="1233277104">
    <w:abstractNumId w:val="630"/>
  </w:num>
  <w:num w:numId="269" w16cid:durableId="1319072616">
    <w:abstractNumId w:val="1043"/>
  </w:num>
  <w:num w:numId="270" w16cid:durableId="441807319">
    <w:abstractNumId w:val="1200"/>
  </w:num>
  <w:num w:numId="271" w16cid:durableId="1077745145">
    <w:abstractNumId w:val="439"/>
  </w:num>
  <w:num w:numId="272" w16cid:durableId="619335574">
    <w:abstractNumId w:val="934"/>
  </w:num>
  <w:num w:numId="273" w16cid:durableId="929628727">
    <w:abstractNumId w:val="627"/>
  </w:num>
  <w:num w:numId="274" w16cid:durableId="483737917">
    <w:abstractNumId w:val="597"/>
  </w:num>
  <w:num w:numId="275" w16cid:durableId="1532450107">
    <w:abstractNumId w:val="855"/>
  </w:num>
  <w:num w:numId="276" w16cid:durableId="466511369">
    <w:abstractNumId w:val="461"/>
  </w:num>
  <w:num w:numId="277" w16cid:durableId="1495297295">
    <w:abstractNumId w:val="343"/>
  </w:num>
  <w:num w:numId="278" w16cid:durableId="1211110295">
    <w:abstractNumId w:val="1351"/>
  </w:num>
  <w:num w:numId="279" w16cid:durableId="1686712738">
    <w:abstractNumId w:val="1131"/>
  </w:num>
  <w:num w:numId="280" w16cid:durableId="1076434634">
    <w:abstractNumId w:val="602"/>
  </w:num>
  <w:num w:numId="281" w16cid:durableId="2091927053">
    <w:abstractNumId w:val="817"/>
  </w:num>
  <w:num w:numId="282" w16cid:durableId="1016150666">
    <w:abstractNumId w:val="1219"/>
  </w:num>
  <w:num w:numId="283" w16cid:durableId="695617134">
    <w:abstractNumId w:val="798"/>
  </w:num>
  <w:num w:numId="284" w16cid:durableId="931858463">
    <w:abstractNumId w:val="524"/>
  </w:num>
  <w:num w:numId="285" w16cid:durableId="1553079696">
    <w:abstractNumId w:val="502"/>
  </w:num>
  <w:num w:numId="286" w16cid:durableId="2122451730">
    <w:abstractNumId w:val="800"/>
  </w:num>
  <w:num w:numId="287" w16cid:durableId="1178736602">
    <w:abstractNumId w:val="887"/>
  </w:num>
  <w:num w:numId="288" w16cid:durableId="599488855">
    <w:abstractNumId w:val="471"/>
  </w:num>
  <w:num w:numId="289" w16cid:durableId="1362242437">
    <w:abstractNumId w:val="542"/>
  </w:num>
  <w:num w:numId="290" w16cid:durableId="1566455239">
    <w:abstractNumId w:val="637"/>
  </w:num>
  <w:num w:numId="291" w16cid:durableId="1606300882">
    <w:abstractNumId w:val="228"/>
  </w:num>
  <w:num w:numId="292" w16cid:durableId="1802503334">
    <w:abstractNumId w:val="1100"/>
  </w:num>
  <w:num w:numId="293" w16cid:durableId="555317779">
    <w:abstractNumId w:val="1298"/>
  </w:num>
  <w:num w:numId="294" w16cid:durableId="874007868">
    <w:abstractNumId w:val="1244"/>
  </w:num>
  <w:num w:numId="295" w16cid:durableId="888415697">
    <w:abstractNumId w:val="573"/>
  </w:num>
  <w:num w:numId="296" w16cid:durableId="451099400">
    <w:abstractNumId w:val="20"/>
  </w:num>
  <w:num w:numId="297" w16cid:durableId="1456824763">
    <w:abstractNumId w:val="347"/>
  </w:num>
  <w:num w:numId="298" w16cid:durableId="1411737191">
    <w:abstractNumId w:val="1130"/>
  </w:num>
  <w:num w:numId="299" w16cid:durableId="2026515551">
    <w:abstractNumId w:val="154"/>
  </w:num>
  <w:num w:numId="300" w16cid:durableId="1743915435">
    <w:abstractNumId w:val="956"/>
  </w:num>
  <w:num w:numId="301" w16cid:durableId="2088649602">
    <w:abstractNumId w:val="1313"/>
  </w:num>
  <w:num w:numId="302" w16cid:durableId="1432042263">
    <w:abstractNumId w:val="305"/>
  </w:num>
  <w:num w:numId="303" w16cid:durableId="1355426754">
    <w:abstractNumId w:val="426"/>
  </w:num>
  <w:num w:numId="304" w16cid:durableId="1028991830">
    <w:abstractNumId w:val="356"/>
  </w:num>
  <w:num w:numId="305" w16cid:durableId="1164513384">
    <w:abstractNumId w:val="888"/>
  </w:num>
  <w:num w:numId="306" w16cid:durableId="171190314">
    <w:abstractNumId w:val="1019"/>
  </w:num>
  <w:num w:numId="307" w16cid:durableId="894663286">
    <w:abstractNumId w:val="960"/>
  </w:num>
  <w:num w:numId="308" w16cid:durableId="342517113">
    <w:abstractNumId w:val="646"/>
  </w:num>
  <w:num w:numId="309" w16cid:durableId="377701975">
    <w:abstractNumId w:val="1238"/>
  </w:num>
  <w:num w:numId="310" w16cid:durableId="2126851922">
    <w:abstractNumId w:val="1134"/>
  </w:num>
  <w:num w:numId="311" w16cid:durableId="1378361542">
    <w:abstractNumId w:val="839"/>
  </w:num>
  <w:num w:numId="312" w16cid:durableId="1001812731">
    <w:abstractNumId w:val="287"/>
  </w:num>
  <w:num w:numId="313" w16cid:durableId="1336415606">
    <w:abstractNumId w:val="495"/>
  </w:num>
  <w:num w:numId="314" w16cid:durableId="559049888">
    <w:abstractNumId w:val="1162"/>
  </w:num>
  <w:num w:numId="315" w16cid:durableId="1154182629">
    <w:abstractNumId w:val="1371"/>
  </w:num>
  <w:num w:numId="316" w16cid:durableId="1897743207">
    <w:abstractNumId w:val="1262"/>
  </w:num>
  <w:num w:numId="317" w16cid:durableId="418332741">
    <w:abstractNumId w:val="38"/>
  </w:num>
  <w:num w:numId="318" w16cid:durableId="1669016970">
    <w:abstractNumId w:val="314"/>
  </w:num>
  <w:num w:numId="319" w16cid:durableId="1358577368">
    <w:abstractNumId w:val="47"/>
  </w:num>
  <w:num w:numId="320" w16cid:durableId="193153623">
    <w:abstractNumId w:val="160"/>
  </w:num>
  <w:num w:numId="321" w16cid:durableId="2072189467">
    <w:abstractNumId w:val="1230"/>
  </w:num>
  <w:num w:numId="322" w16cid:durableId="164514105">
    <w:abstractNumId w:val="0"/>
  </w:num>
  <w:num w:numId="323" w16cid:durableId="177040850">
    <w:abstractNumId w:val="1"/>
  </w:num>
  <w:num w:numId="324" w16cid:durableId="1357121196">
    <w:abstractNumId w:val="2"/>
  </w:num>
  <w:num w:numId="325" w16cid:durableId="104234014">
    <w:abstractNumId w:val="3"/>
  </w:num>
  <w:num w:numId="326" w16cid:durableId="1335184675">
    <w:abstractNumId w:val="4"/>
  </w:num>
  <w:num w:numId="327" w16cid:durableId="918638645">
    <w:abstractNumId w:val="9"/>
  </w:num>
  <w:num w:numId="328" w16cid:durableId="233469346">
    <w:abstractNumId w:val="5"/>
  </w:num>
  <w:num w:numId="329" w16cid:durableId="1874346231">
    <w:abstractNumId w:val="6"/>
  </w:num>
  <w:num w:numId="330" w16cid:durableId="366374990">
    <w:abstractNumId w:val="7"/>
  </w:num>
  <w:num w:numId="331" w16cid:durableId="7366412">
    <w:abstractNumId w:val="8"/>
  </w:num>
  <w:num w:numId="332" w16cid:durableId="347026073">
    <w:abstractNumId w:val="10"/>
  </w:num>
  <w:num w:numId="333" w16cid:durableId="2063825530">
    <w:abstractNumId w:val="808"/>
  </w:num>
  <w:num w:numId="334" w16cid:durableId="1643345450">
    <w:abstractNumId w:val="1325"/>
  </w:num>
  <w:num w:numId="335" w16cid:durableId="1260481262">
    <w:abstractNumId w:val="1091"/>
  </w:num>
  <w:num w:numId="336" w16cid:durableId="1044330710">
    <w:abstractNumId w:val="1099"/>
  </w:num>
  <w:num w:numId="337" w16cid:durableId="691414248">
    <w:abstractNumId w:val="1087"/>
  </w:num>
  <w:num w:numId="338" w16cid:durableId="1777018636">
    <w:abstractNumId w:val="251"/>
  </w:num>
  <w:num w:numId="339" w16cid:durableId="2030327358">
    <w:abstractNumId w:val="750"/>
  </w:num>
  <w:num w:numId="340" w16cid:durableId="1175798755">
    <w:abstractNumId w:val="1075"/>
  </w:num>
  <w:num w:numId="341" w16cid:durableId="1121605647">
    <w:abstractNumId w:val="697"/>
  </w:num>
  <w:num w:numId="342" w16cid:durableId="1295868044">
    <w:abstractNumId w:val="157"/>
  </w:num>
  <w:num w:numId="343" w16cid:durableId="1736078891">
    <w:abstractNumId w:val="1378"/>
  </w:num>
  <w:num w:numId="344" w16cid:durableId="1302612574">
    <w:abstractNumId w:val="729"/>
  </w:num>
  <w:num w:numId="345" w16cid:durableId="1629705208">
    <w:abstractNumId w:val="463"/>
  </w:num>
  <w:num w:numId="346" w16cid:durableId="1101146314">
    <w:abstractNumId w:val="675"/>
  </w:num>
  <w:num w:numId="347" w16cid:durableId="1123354018">
    <w:abstractNumId w:val="150"/>
  </w:num>
  <w:num w:numId="348" w16cid:durableId="474565987">
    <w:abstractNumId w:val="173"/>
  </w:num>
  <w:num w:numId="349" w16cid:durableId="2003965826">
    <w:abstractNumId w:val="560"/>
  </w:num>
  <w:num w:numId="350" w16cid:durableId="1661081458">
    <w:abstractNumId w:val="862"/>
  </w:num>
  <w:num w:numId="351" w16cid:durableId="1261372665">
    <w:abstractNumId w:val="909"/>
  </w:num>
  <w:num w:numId="352" w16cid:durableId="651325403">
    <w:abstractNumId w:val="78"/>
  </w:num>
  <w:num w:numId="353" w16cid:durableId="969825242">
    <w:abstractNumId w:val="807"/>
  </w:num>
  <w:num w:numId="354" w16cid:durableId="82185132">
    <w:abstractNumId w:val="940"/>
  </w:num>
  <w:num w:numId="355" w16cid:durableId="1459453096">
    <w:abstractNumId w:val="378"/>
  </w:num>
  <w:num w:numId="356" w16cid:durableId="865750812">
    <w:abstractNumId w:val="1033"/>
  </w:num>
  <w:num w:numId="357" w16cid:durableId="199637634">
    <w:abstractNumId w:val="1079"/>
  </w:num>
  <w:num w:numId="358" w16cid:durableId="2038311420">
    <w:abstractNumId w:val="1189"/>
  </w:num>
  <w:num w:numId="359" w16cid:durableId="1969191968">
    <w:abstractNumId w:val="825"/>
  </w:num>
  <w:num w:numId="360" w16cid:durableId="259484388">
    <w:abstractNumId w:val="662"/>
  </w:num>
  <w:num w:numId="361" w16cid:durableId="260191240">
    <w:abstractNumId w:val="365"/>
  </w:num>
  <w:num w:numId="362" w16cid:durableId="1702634129">
    <w:abstractNumId w:val="595"/>
  </w:num>
  <w:num w:numId="363" w16cid:durableId="2102800905">
    <w:abstractNumId w:val="121"/>
  </w:num>
  <w:num w:numId="364" w16cid:durableId="546338748">
    <w:abstractNumId w:val="162"/>
  </w:num>
  <w:num w:numId="365" w16cid:durableId="290020673">
    <w:abstractNumId w:val="725"/>
  </w:num>
  <w:num w:numId="366" w16cid:durableId="367879374">
    <w:abstractNumId w:val="134"/>
  </w:num>
  <w:num w:numId="367" w16cid:durableId="1858153194">
    <w:abstractNumId w:val="1345"/>
  </w:num>
  <w:num w:numId="368" w16cid:durableId="1841001687">
    <w:abstractNumId w:val="90"/>
  </w:num>
  <w:num w:numId="369" w16cid:durableId="311643993">
    <w:abstractNumId w:val="119"/>
  </w:num>
  <w:num w:numId="370" w16cid:durableId="1524705977">
    <w:abstractNumId w:val="383"/>
  </w:num>
  <w:num w:numId="371" w16cid:durableId="721367140">
    <w:abstractNumId w:val="943"/>
  </w:num>
  <w:num w:numId="372" w16cid:durableId="1266621479">
    <w:abstractNumId w:val="835"/>
  </w:num>
  <w:num w:numId="373" w16cid:durableId="1640383452">
    <w:abstractNumId w:val="612"/>
  </w:num>
  <w:num w:numId="374" w16cid:durableId="248275564">
    <w:abstractNumId w:val="686"/>
  </w:num>
  <w:num w:numId="375" w16cid:durableId="1982733363">
    <w:abstractNumId w:val="1135"/>
  </w:num>
  <w:num w:numId="376" w16cid:durableId="1976374103">
    <w:abstractNumId w:val="557"/>
  </w:num>
  <w:num w:numId="377" w16cid:durableId="1304001550">
    <w:abstractNumId w:val="319"/>
  </w:num>
  <w:num w:numId="378" w16cid:durableId="1822963644">
    <w:abstractNumId w:val="579"/>
  </w:num>
  <w:num w:numId="379" w16cid:durableId="2029870587">
    <w:abstractNumId w:val="57"/>
  </w:num>
  <w:num w:numId="380" w16cid:durableId="762457902">
    <w:abstractNumId w:val="863"/>
  </w:num>
  <w:num w:numId="381" w16cid:durableId="733546832">
    <w:abstractNumId w:val="753"/>
  </w:num>
  <w:num w:numId="382" w16cid:durableId="379793144">
    <w:abstractNumId w:val="892"/>
  </w:num>
  <w:num w:numId="383" w16cid:durableId="845948298">
    <w:abstractNumId w:val="222"/>
  </w:num>
  <w:num w:numId="384" w16cid:durableId="1856309807">
    <w:abstractNumId w:val="1344"/>
  </w:num>
  <w:num w:numId="385" w16cid:durableId="1060592059">
    <w:abstractNumId w:val="29"/>
  </w:num>
  <w:num w:numId="386" w16cid:durableId="632295298">
    <w:abstractNumId w:val="1169"/>
  </w:num>
  <w:num w:numId="387" w16cid:durableId="401679227">
    <w:abstractNumId w:val="332"/>
  </w:num>
  <w:num w:numId="388" w16cid:durableId="44717107">
    <w:abstractNumId w:val="893"/>
  </w:num>
  <w:num w:numId="389" w16cid:durableId="518545777">
    <w:abstractNumId w:val="201"/>
  </w:num>
  <w:num w:numId="390" w16cid:durableId="1878156934">
    <w:abstractNumId w:val="473"/>
  </w:num>
  <w:num w:numId="391" w16cid:durableId="1949239642">
    <w:abstractNumId w:val="415"/>
  </w:num>
  <w:num w:numId="392" w16cid:durableId="925117292">
    <w:abstractNumId w:val="345"/>
  </w:num>
  <w:num w:numId="393" w16cid:durableId="1810591134">
    <w:abstractNumId w:val="776"/>
  </w:num>
  <w:num w:numId="394" w16cid:durableId="1337607603">
    <w:abstractNumId w:val="1284"/>
  </w:num>
  <w:num w:numId="395" w16cid:durableId="1664164840">
    <w:abstractNumId w:val="25"/>
  </w:num>
  <w:num w:numId="396" w16cid:durableId="978654442">
    <w:abstractNumId w:val="901"/>
  </w:num>
  <w:num w:numId="397" w16cid:durableId="1474252529">
    <w:abstractNumId w:val="1104"/>
  </w:num>
  <w:num w:numId="398" w16cid:durableId="1158500537">
    <w:abstractNumId w:val="669"/>
  </w:num>
  <w:num w:numId="399" w16cid:durableId="1664042036">
    <w:abstractNumId w:val="178"/>
  </w:num>
  <w:num w:numId="400" w16cid:durableId="2016420734">
    <w:abstractNumId w:val="238"/>
  </w:num>
  <w:num w:numId="401" w16cid:durableId="1626538789">
    <w:abstractNumId w:val="84"/>
  </w:num>
  <w:num w:numId="402" w16cid:durableId="1451051290">
    <w:abstractNumId w:val="242"/>
  </w:num>
  <w:num w:numId="403" w16cid:durableId="1537624587">
    <w:abstractNumId w:val="353"/>
  </w:num>
  <w:num w:numId="404" w16cid:durableId="1276711757">
    <w:abstractNumId w:val="401"/>
  </w:num>
  <w:num w:numId="405" w16cid:durableId="1286305671">
    <w:abstractNumId w:val="1357"/>
  </w:num>
  <w:num w:numId="406" w16cid:durableId="48387982">
    <w:abstractNumId w:val="1341"/>
  </w:num>
  <w:num w:numId="407" w16cid:durableId="2046712188">
    <w:abstractNumId w:val="1123"/>
  </w:num>
  <w:num w:numId="408" w16cid:durableId="1341354432">
    <w:abstractNumId w:val="452"/>
  </w:num>
  <w:num w:numId="409" w16cid:durableId="1376195717">
    <w:abstractNumId w:val="1053"/>
  </w:num>
  <w:num w:numId="410" w16cid:durableId="2090492853">
    <w:abstractNumId w:val="271"/>
  </w:num>
  <w:num w:numId="411" w16cid:durableId="1256010622">
    <w:abstractNumId w:val="1056"/>
  </w:num>
  <w:num w:numId="412" w16cid:durableId="1060521863">
    <w:abstractNumId w:val="687"/>
  </w:num>
  <w:num w:numId="413" w16cid:durableId="950435553">
    <w:abstractNumId w:val="103"/>
  </w:num>
  <w:num w:numId="414" w16cid:durableId="1140728443">
    <w:abstractNumId w:val="128"/>
  </w:num>
  <w:num w:numId="415" w16cid:durableId="2116440367">
    <w:abstractNumId w:val="845"/>
  </w:num>
  <w:num w:numId="416" w16cid:durableId="1602836272">
    <w:abstractNumId w:val="1108"/>
  </w:num>
  <w:num w:numId="417" w16cid:durableId="911506186">
    <w:abstractNumId w:val="562"/>
  </w:num>
  <w:num w:numId="418" w16cid:durableId="56243986">
    <w:abstractNumId w:val="709"/>
  </w:num>
  <w:num w:numId="419" w16cid:durableId="1097094027">
    <w:abstractNumId w:val="1302"/>
  </w:num>
  <w:num w:numId="420" w16cid:durableId="1444106654">
    <w:abstractNumId w:val="1148"/>
  </w:num>
  <w:num w:numId="421" w16cid:durableId="1487671002">
    <w:abstractNumId w:val="916"/>
  </w:num>
  <w:num w:numId="422" w16cid:durableId="1985113717">
    <w:abstractNumId w:val="1359"/>
  </w:num>
  <w:num w:numId="423" w16cid:durableId="1096680730">
    <w:abstractNumId w:val="733"/>
  </w:num>
  <w:num w:numId="424" w16cid:durableId="585461722">
    <w:abstractNumId w:val="1059"/>
  </w:num>
  <w:num w:numId="425" w16cid:durableId="535704469">
    <w:abstractNumId w:val="713"/>
  </w:num>
  <w:num w:numId="426" w16cid:durableId="1419983085">
    <w:abstractNumId w:val="166"/>
  </w:num>
  <w:num w:numId="427" w16cid:durableId="2104841650">
    <w:abstractNumId w:val="918"/>
  </w:num>
  <w:num w:numId="428" w16cid:durableId="638732715">
    <w:abstractNumId w:val="176"/>
  </w:num>
  <w:num w:numId="429" w16cid:durableId="167066823">
    <w:abstractNumId w:val="611"/>
  </w:num>
  <w:num w:numId="430" w16cid:durableId="1482190193">
    <w:abstractNumId w:val="1156"/>
  </w:num>
  <w:num w:numId="431" w16cid:durableId="621616959">
    <w:abstractNumId w:val="756"/>
  </w:num>
  <w:num w:numId="432" w16cid:durableId="425463622">
    <w:abstractNumId w:val="330"/>
  </w:num>
  <w:num w:numId="433" w16cid:durableId="1609041322">
    <w:abstractNumId w:val="344"/>
  </w:num>
  <w:num w:numId="434" w16cid:durableId="1547840186">
    <w:abstractNumId w:val="249"/>
  </w:num>
  <w:num w:numId="435" w16cid:durableId="860893027">
    <w:abstractNumId w:val="952"/>
  </w:num>
  <w:num w:numId="436" w16cid:durableId="963393095">
    <w:abstractNumId w:val="1073"/>
  </w:num>
  <w:num w:numId="437" w16cid:durableId="1575579913">
    <w:abstractNumId w:val="1093"/>
  </w:num>
  <w:num w:numId="438" w16cid:durableId="1681349628">
    <w:abstractNumId w:val="217"/>
  </w:num>
  <w:num w:numId="439" w16cid:durableId="953946289">
    <w:abstractNumId w:val="961"/>
  </w:num>
  <w:num w:numId="440" w16cid:durableId="10302287">
    <w:abstractNumId w:val="536"/>
  </w:num>
  <w:num w:numId="441" w16cid:durableId="415857091">
    <w:abstractNumId w:val="284"/>
  </w:num>
  <w:num w:numId="442" w16cid:durableId="431165697">
    <w:abstractNumId w:val="1349"/>
  </w:num>
  <w:num w:numId="443" w16cid:durableId="589585573">
    <w:abstractNumId w:val="1028"/>
  </w:num>
  <w:num w:numId="444" w16cid:durableId="796146375">
    <w:abstractNumId w:val="793"/>
  </w:num>
  <w:num w:numId="445" w16cid:durableId="1183318282">
    <w:abstractNumId w:val="327"/>
  </w:num>
  <w:num w:numId="446" w16cid:durableId="1266040240">
    <w:abstractNumId w:val="370"/>
  </w:num>
  <w:num w:numId="447" w16cid:durableId="2005745814">
    <w:abstractNumId w:val="191"/>
  </w:num>
  <w:num w:numId="448" w16cid:durableId="90051703">
    <w:abstractNumId w:val="18"/>
  </w:num>
  <w:num w:numId="449" w16cid:durableId="492600364">
    <w:abstractNumId w:val="1305"/>
  </w:num>
  <w:num w:numId="450" w16cid:durableId="35669580">
    <w:abstractNumId w:val="64"/>
  </w:num>
  <w:num w:numId="451" w16cid:durableId="1846433496">
    <w:abstractNumId w:val="58"/>
  </w:num>
  <w:num w:numId="452" w16cid:durableId="721253925">
    <w:abstractNumId w:val="163"/>
  </w:num>
  <w:num w:numId="453" w16cid:durableId="1702973532">
    <w:abstractNumId w:val="705"/>
  </w:num>
  <w:num w:numId="454" w16cid:durableId="390810136">
    <w:abstractNumId w:val="1152"/>
  </w:num>
  <w:num w:numId="455" w16cid:durableId="1355035757">
    <w:abstractNumId w:val="333"/>
  </w:num>
  <w:num w:numId="456" w16cid:durableId="1162156355">
    <w:abstractNumId w:val="366"/>
  </w:num>
  <w:num w:numId="457" w16cid:durableId="59328876">
    <w:abstractNumId w:val="474"/>
  </w:num>
  <w:num w:numId="458" w16cid:durableId="428232622">
    <w:abstractNumId w:val="368"/>
  </w:num>
  <w:num w:numId="459" w16cid:durableId="1625192671">
    <w:abstractNumId w:val="270"/>
  </w:num>
  <w:num w:numId="460" w16cid:durableId="1771318250">
    <w:abstractNumId w:val="1029"/>
  </w:num>
  <w:num w:numId="461" w16cid:durableId="2102946240">
    <w:abstractNumId w:val="384"/>
  </w:num>
  <w:num w:numId="462" w16cid:durableId="279646441">
    <w:abstractNumId w:val="116"/>
  </w:num>
  <w:num w:numId="463" w16cid:durableId="1758407579">
    <w:abstractNumId w:val="913"/>
  </w:num>
  <w:num w:numId="464" w16cid:durableId="2046367907">
    <w:abstractNumId w:val="622"/>
  </w:num>
  <w:num w:numId="465" w16cid:durableId="1223827910">
    <w:abstractNumId w:val="118"/>
  </w:num>
  <w:num w:numId="466" w16cid:durableId="836071980">
    <w:abstractNumId w:val="830"/>
  </w:num>
  <w:num w:numId="467" w16cid:durableId="2078630165">
    <w:abstractNumId w:val="1245"/>
  </w:num>
  <w:num w:numId="468" w16cid:durableId="676004273">
    <w:abstractNumId w:val="933"/>
  </w:num>
  <w:num w:numId="469" w16cid:durableId="1356466272">
    <w:abstractNumId w:val="109"/>
  </w:num>
  <w:num w:numId="470" w16cid:durableId="966592006">
    <w:abstractNumId w:val="809"/>
  </w:num>
  <w:num w:numId="471" w16cid:durableId="1401443031">
    <w:abstractNumId w:val="141"/>
  </w:num>
  <w:num w:numId="472" w16cid:durableId="11030964">
    <w:abstractNumId w:val="1369"/>
  </w:num>
  <w:num w:numId="473" w16cid:durableId="1796292261">
    <w:abstractNumId w:val="385"/>
  </w:num>
  <w:num w:numId="474" w16cid:durableId="1670982137">
    <w:abstractNumId w:val="1196"/>
  </w:num>
  <w:num w:numId="475" w16cid:durableId="566383024">
    <w:abstractNumId w:val="456"/>
  </w:num>
  <w:num w:numId="476" w16cid:durableId="88477455">
    <w:abstractNumId w:val="95"/>
  </w:num>
  <w:num w:numId="477" w16cid:durableId="1288200020">
    <w:abstractNumId w:val="1257"/>
  </w:num>
  <w:num w:numId="478" w16cid:durableId="1331446972">
    <w:abstractNumId w:val="1160"/>
  </w:num>
  <w:num w:numId="479" w16cid:durableId="1027564344">
    <w:abstractNumId w:val="427"/>
  </w:num>
  <w:num w:numId="480" w16cid:durableId="1188762868">
    <w:abstractNumId w:val="722"/>
  </w:num>
  <w:num w:numId="481" w16cid:durableId="1296764212">
    <w:abstractNumId w:val="1046"/>
  </w:num>
  <w:num w:numId="482" w16cid:durableId="690645632">
    <w:abstractNumId w:val="43"/>
  </w:num>
  <w:num w:numId="483" w16cid:durableId="331418938">
    <w:abstractNumId w:val="724"/>
  </w:num>
  <w:num w:numId="484" w16cid:durableId="1727680577">
    <w:abstractNumId w:val="1252"/>
  </w:num>
  <w:num w:numId="485" w16cid:durableId="156850311">
    <w:abstractNumId w:val="324"/>
  </w:num>
  <w:num w:numId="486" w16cid:durableId="1381512585">
    <w:abstractNumId w:val="480"/>
  </w:num>
  <w:num w:numId="487" w16cid:durableId="536091668">
    <w:abstractNumId w:val="784"/>
  </w:num>
  <w:num w:numId="488" w16cid:durableId="1927614167">
    <w:abstractNumId w:val="33"/>
  </w:num>
  <w:num w:numId="489" w16cid:durableId="1712000109">
    <w:abstractNumId w:val="970"/>
  </w:num>
  <w:num w:numId="490" w16cid:durableId="122430163">
    <w:abstractNumId w:val="1282"/>
  </w:num>
  <w:num w:numId="491" w16cid:durableId="588469956">
    <w:abstractNumId w:val="195"/>
  </w:num>
  <w:num w:numId="492" w16cid:durableId="1558855274">
    <w:abstractNumId w:val="390"/>
  </w:num>
  <w:num w:numId="493" w16cid:durableId="39090445">
    <w:abstractNumId w:val="886"/>
  </w:num>
  <w:num w:numId="494" w16cid:durableId="1716004175">
    <w:abstractNumId w:val="1308"/>
  </w:num>
  <w:num w:numId="495" w16cid:durableId="635643118">
    <w:abstractNumId w:val="449"/>
  </w:num>
  <w:num w:numId="496" w16cid:durableId="1754934426">
    <w:abstractNumId w:val="684"/>
  </w:num>
  <w:num w:numId="497" w16cid:durableId="411851817">
    <w:abstractNumId w:val="659"/>
  </w:num>
  <w:num w:numId="498" w16cid:durableId="900600195">
    <w:abstractNumId w:val="1117"/>
  </w:num>
  <w:num w:numId="499" w16cid:durableId="244609209">
    <w:abstractNumId w:val="704"/>
  </w:num>
  <w:num w:numId="500" w16cid:durableId="626745309">
    <w:abstractNumId w:val="603"/>
  </w:num>
  <w:num w:numId="501" w16cid:durableId="1156647461">
    <w:abstractNumId w:val="432"/>
  </w:num>
  <w:num w:numId="502" w16cid:durableId="517620990">
    <w:abstractNumId w:val="765"/>
  </w:num>
  <w:num w:numId="503" w16cid:durableId="386152424">
    <w:abstractNumId w:val="506"/>
  </w:num>
  <w:num w:numId="504" w16cid:durableId="2125148028">
    <w:abstractNumId w:val="1332"/>
  </w:num>
  <w:num w:numId="505" w16cid:durableId="1743021669">
    <w:abstractNumId w:val="267"/>
  </w:num>
  <w:num w:numId="506" w16cid:durableId="168253420">
    <w:abstractNumId w:val="871"/>
  </w:num>
  <w:num w:numId="507" w16cid:durableId="1628000123">
    <w:abstractNumId w:val="92"/>
  </w:num>
  <w:num w:numId="508" w16cid:durableId="1391660440">
    <w:abstractNumId w:val="1267"/>
  </w:num>
  <w:num w:numId="509" w16cid:durableId="350649058">
    <w:abstractNumId w:val="553"/>
  </w:num>
  <w:num w:numId="510" w16cid:durableId="1221750108">
    <w:abstractNumId w:val="1223"/>
  </w:num>
  <w:num w:numId="511" w16cid:durableId="1551959252">
    <w:abstractNumId w:val="941"/>
  </w:num>
  <w:num w:numId="512" w16cid:durableId="6450500">
    <w:abstractNumId w:val="885"/>
  </w:num>
  <w:num w:numId="513" w16cid:durableId="52509738">
    <w:abstractNumId w:val="875"/>
  </w:num>
  <w:num w:numId="514" w16cid:durableId="1992175453">
    <w:abstractNumId w:val="906"/>
  </w:num>
  <w:num w:numId="515" w16cid:durableId="1761100638">
    <w:abstractNumId w:val="1017"/>
  </w:num>
  <w:num w:numId="516" w16cid:durableId="379209905">
    <w:abstractNumId w:val="585"/>
  </w:num>
  <w:num w:numId="517" w16cid:durableId="1198158317">
    <w:abstractNumId w:val="244"/>
  </w:num>
  <w:num w:numId="518" w16cid:durableId="1231503705">
    <w:abstractNumId w:val="41"/>
  </w:num>
  <w:num w:numId="519" w16cid:durableId="1422528334">
    <w:abstractNumId w:val="593"/>
  </w:num>
  <w:num w:numId="520" w16cid:durableId="1300113018">
    <w:abstractNumId w:val="1109"/>
  </w:num>
  <w:num w:numId="521" w16cid:durableId="275016949">
    <w:abstractNumId w:val="1163"/>
  </w:num>
  <w:num w:numId="522" w16cid:durableId="731737936">
    <w:abstractNumId w:val="143"/>
  </w:num>
  <w:num w:numId="523" w16cid:durableId="1645700095">
    <w:abstractNumId w:val="655"/>
  </w:num>
  <w:num w:numId="524" w16cid:durableId="2015525181">
    <w:abstractNumId w:val="1334"/>
  </w:num>
  <w:num w:numId="525" w16cid:durableId="565186329">
    <w:abstractNumId w:val="903"/>
  </w:num>
  <w:num w:numId="526" w16cid:durableId="1749690027">
    <w:abstractNumId w:val="325"/>
  </w:num>
  <w:num w:numId="527" w16cid:durableId="573054222">
    <w:abstractNumId w:val="780"/>
  </w:num>
  <w:num w:numId="528" w16cid:durableId="861279655">
    <w:abstractNumId w:val="1172"/>
  </w:num>
  <w:num w:numId="529" w16cid:durableId="2132088161">
    <w:abstractNumId w:val="289"/>
  </w:num>
  <w:num w:numId="530" w16cid:durableId="424765388">
    <w:abstractNumId w:val="739"/>
  </w:num>
  <w:num w:numId="531" w16cid:durableId="1731419706">
    <w:abstractNumId w:val="1370"/>
  </w:num>
  <w:num w:numId="532" w16cid:durableId="1900287913">
    <w:abstractNumId w:val="584"/>
  </w:num>
  <w:num w:numId="533" w16cid:durableId="1181360413">
    <w:abstractNumId w:val="1268"/>
  </w:num>
  <w:num w:numId="534" w16cid:durableId="595018959">
    <w:abstractNumId w:val="422"/>
  </w:num>
  <w:num w:numId="535" w16cid:durableId="659580843">
    <w:abstractNumId w:val="636"/>
  </w:num>
  <w:num w:numId="536" w16cid:durableId="502545844">
    <w:abstractNumId w:val="992"/>
  </w:num>
  <w:num w:numId="537" w16cid:durableId="1309172009">
    <w:abstractNumId w:val="539"/>
  </w:num>
  <w:num w:numId="538" w16cid:durableId="1402679595">
    <w:abstractNumId w:val="1212"/>
  </w:num>
  <w:num w:numId="539" w16cid:durableId="57098963">
    <w:abstractNumId w:val="257"/>
  </w:num>
  <w:num w:numId="540" w16cid:durableId="1192568906">
    <w:abstractNumId w:val="67"/>
  </w:num>
  <w:num w:numId="541" w16cid:durableId="65034431">
    <w:abstractNumId w:val="273"/>
  </w:num>
  <w:num w:numId="542" w16cid:durableId="1706100919">
    <w:abstractNumId w:val="589"/>
  </w:num>
  <w:num w:numId="543" w16cid:durableId="2030178191">
    <w:abstractNumId w:val="352"/>
  </w:num>
  <w:num w:numId="544" w16cid:durableId="2089158003">
    <w:abstractNumId w:val="1330"/>
  </w:num>
  <w:num w:numId="545" w16cid:durableId="2011365647">
    <w:abstractNumId w:val="276"/>
  </w:num>
  <w:num w:numId="546" w16cid:durableId="655692653">
    <w:abstractNumId w:val="732"/>
  </w:num>
  <w:num w:numId="547" w16cid:durableId="1642997659">
    <w:abstractNumId w:val="320"/>
  </w:num>
  <w:num w:numId="548" w16cid:durableId="2125537663">
    <w:abstractNumId w:val="582"/>
  </w:num>
  <w:num w:numId="549" w16cid:durableId="23598405">
    <w:abstractNumId w:val="28"/>
  </w:num>
  <w:num w:numId="550" w16cid:durableId="1934702327">
    <w:abstractNumId w:val="334"/>
  </w:num>
  <w:num w:numId="551" w16cid:durableId="1576861701">
    <w:abstractNumId w:val="277"/>
  </w:num>
  <w:num w:numId="552" w16cid:durableId="1880624988">
    <w:abstractNumId w:val="939"/>
  </w:num>
  <w:num w:numId="553" w16cid:durableId="735511607">
    <w:abstractNumId w:val="774"/>
  </w:num>
  <w:num w:numId="554" w16cid:durableId="302081922">
    <w:abstractNumId w:val="459"/>
  </w:num>
  <w:num w:numId="555" w16cid:durableId="498227817">
    <w:abstractNumId w:val="117"/>
  </w:num>
  <w:num w:numId="556" w16cid:durableId="1599555376">
    <w:abstractNumId w:val="1277"/>
  </w:num>
  <w:num w:numId="557" w16cid:durableId="856164677">
    <w:abstractNumId w:val="908"/>
  </w:num>
  <w:num w:numId="558" w16cid:durableId="853299592">
    <w:abstractNumId w:val="850"/>
  </w:num>
  <w:num w:numId="559" w16cid:durableId="663700889">
    <w:abstractNumId w:val="87"/>
  </w:num>
  <w:num w:numId="560" w16cid:durableId="24334445">
    <w:abstractNumId w:val="234"/>
  </w:num>
  <w:num w:numId="561" w16cid:durableId="1359694514">
    <w:abstractNumId w:val="298"/>
  </w:num>
  <w:num w:numId="562" w16cid:durableId="840004166">
    <w:abstractNumId w:val="331"/>
  </w:num>
  <w:num w:numId="563" w16cid:durableId="1823503381">
    <w:abstractNumId w:val="1206"/>
  </w:num>
  <w:num w:numId="564" w16cid:durableId="2070683756">
    <w:abstractNumId w:val="259"/>
  </w:num>
  <w:num w:numId="565" w16cid:durableId="887186347">
    <w:abstractNumId w:val="791"/>
  </w:num>
  <w:num w:numId="566" w16cid:durableId="382683844">
    <w:abstractNumId w:val="968"/>
  </w:num>
  <w:num w:numId="567" w16cid:durableId="2054695116">
    <w:abstractNumId w:val="431"/>
  </w:num>
  <w:num w:numId="568" w16cid:durableId="225800340">
    <w:abstractNumId w:val="61"/>
  </w:num>
  <w:num w:numId="569" w16cid:durableId="1404179758">
    <w:abstractNumId w:val="1255"/>
  </w:num>
  <w:num w:numId="570" w16cid:durableId="507985714">
    <w:abstractNumId w:val="949"/>
  </w:num>
  <w:num w:numId="571" w16cid:durableId="1714695142">
    <w:abstractNumId w:val="1214"/>
  </w:num>
  <w:num w:numId="572" w16cid:durableId="1699506330">
    <w:abstractNumId w:val="468"/>
  </w:num>
  <w:num w:numId="573" w16cid:durableId="680623776">
    <w:abstractNumId w:val="840"/>
  </w:num>
  <w:num w:numId="574" w16cid:durableId="1302271878">
    <w:abstractNumId w:val="635"/>
  </w:num>
  <w:num w:numId="575" w16cid:durableId="2027555569">
    <w:abstractNumId w:val="132"/>
  </w:num>
  <w:num w:numId="576" w16cid:durableId="968627516">
    <w:abstractNumId w:val="1151"/>
  </w:num>
  <w:num w:numId="577" w16cid:durableId="553470278">
    <w:abstractNumId w:val="1272"/>
  </w:num>
  <w:num w:numId="578" w16cid:durableId="427821324">
    <w:abstractNumId w:val="1326"/>
  </w:num>
  <w:num w:numId="579" w16cid:durableId="60638894">
    <w:abstractNumId w:val="521"/>
  </w:num>
  <w:num w:numId="580" w16cid:durableId="4946853">
    <w:abstractNumId w:val="900"/>
  </w:num>
  <w:num w:numId="581" w16cid:durableId="2140688854">
    <w:abstractNumId w:val="1072"/>
  </w:num>
  <w:num w:numId="582" w16cid:durableId="1303852881">
    <w:abstractNumId w:val="572"/>
  </w:num>
  <w:num w:numId="583" w16cid:durableId="109975238">
    <w:abstractNumId w:val="676"/>
  </w:num>
  <w:num w:numId="584" w16cid:durableId="518549008">
    <w:abstractNumId w:val="600"/>
  </w:num>
  <w:num w:numId="585" w16cid:durableId="1775048824">
    <w:abstractNumId w:val="773"/>
  </w:num>
  <w:num w:numId="586" w16cid:durableId="44255652">
    <w:abstractNumId w:val="816"/>
  </w:num>
  <w:num w:numId="587" w16cid:durableId="913970764">
    <w:abstractNumId w:val="935"/>
  </w:num>
  <w:num w:numId="588" w16cid:durableId="1120075842">
    <w:abstractNumId w:val="979"/>
  </w:num>
  <w:num w:numId="589" w16cid:durableId="1914316803">
    <w:abstractNumId w:val="56"/>
  </w:num>
  <w:num w:numId="590" w16cid:durableId="1558473278">
    <w:abstractNumId w:val="1132"/>
  </w:num>
  <w:num w:numId="591" w16cid:durableId="936140029">
    <w:abstractNumId w:val="321"/>
  </w:num>
  <w:num w:numId="592" w16cid:durableId="1531843079">
    <w:abstractNumId w:val="657"/>
  </w:num>
  <w:num w:numId="593" w16cid:durableId="49231041">
    <w:abstractNumId w:val="106"/>
  </w:num>
  <w:num w:numId="594" w16cid:durableId="2086947804">
    <w:abstractNumId w:val="1343"/>
  </w:num>
  <w:num w:numId="595" w16cid:durableId="1868562586">
    <w:abstractNumId w:val="93"/>
  </w:num>
  <w:num w:numId="596" w16cid:durableId="15543924">
    <w:abstractNumId w:val="841"/>
  </w:num>
  <w:num w:numId="597" w16cid:durableId="1816727010">
    <w:abstractNumId w:val="604"/>
  </w:num>
  <w:num w:numId="598" w16cid:durableId="264575272">
    <w:abstractNumId w:val="379"/>
  </w:num>
  <w:num w:numId="599" w16cid:durableId="1701317030">
    <w:abstractNumId w:val="135"/>
  </w:num>
  <w:num w:numId="600" w16cid:durableId="795760793">
    <w:abstractNumId w:val="651"/>
  </w:num>
  <w:num w:numId="601" w16cid:durableId="1232043075">
    <w:abstractNumId w:val="674"/>
  </w:num>
  <w:num w:numId="602" w16cid:durableId="2104715979">
    <w:abstractNumId w:val="958"/>
  </w:num>
  <w:num w:numId="603" w16cid:durableId="1512337076">
    <w:abstractNumId w:val="1180"/>
  </w:num>
  <w:num w:numId="604" w16cid:durableId="1039890490">
    <w:abstractNumId w:val="1021"/>
  </w:num>
  <w:num w:numId="605" w16cid:durableId="2072803004">
    <w:abstractNumId w:val="696"/>
  </w:num>
  <w:num w:numId="606" w16cid:durableId="1651012757">
    <w:abstractNumId w:val="148"/>
  </w:num>
  <w:num w:numId="607" w16cid:durableId="1350181648">
    <w:abstractNumId w:val="239"/>
  </w:num>
  <w:num w:numId="608" w16cid:durableId="203181713">
    <w:abstractNumId w:val="127"/>
  </w:num>
  <w:num w:numId="609" w16cid:durableId="583077241">
    <w:abstractNumId w:val="149"/>
  </w:num>
  <w:num w:numId="610" w16cid:durableId="974414193">
    <w:abstractNumId w:val="955"/>
  </w:num>
  <w:num w:numId="611" w16cid:durableId="1738747950">
    <w:abstractNumId w:val="1178"/>
  </w:num>
  <w:num w:numId="612" w16cid:durableId="2005472442">
    <w:abstractNumId w:val="258"/>
  </w:num>
  <w:num w:numId="613" w16cid:durableId="313729659">
    <w:abstractNumId w:val="1031"/>
  </w:num>
  <w:num w:numId="614" w16cid:durableId="2028751838">
    <w:abstractNumId w:val="754"/>
  </w:num>
  <w:num w:numId="615" w16cid:durableId="595673748">
    <w:abstractNumId w:val="944"/>
  </w:num>
  <w:num w:numId="616" w16cid:durableId="2101101669">
    <w:abstractNumId w:val="75"/>
  </w:num>
  <w:num w:numId="617" w16cid:durableId="984510039">
    <w:abstractNumId w:val="442"/>
  </w:num>
  <w:num w:numId="618" w16cid:durableId="541330651">
    <w:abstractNumId w:val="822"/>
  </w:num>
  <w:num w:numId="619" w16cid:durableId="2141223957">
    <w:abstractNumId w:val="1241"/>
  </w:num>
  <w:num w:numId="620" w16cid:durableId="2086343810">
    <w:abstractNumId w:val="811"/>
  </w:num>
  <w:num w:numId="621" w16cid:durableId="1586955044">
    <w:abstractNumId w:val="1188"/>
  </w:num>
  <w:num w:numId="622" w16cid:durableId="1765880091">
    <w:abstractNumId w:val="15"/>
  </w:num>
  <w:num w:numId="623" w16cid:durableId="1357390559">
    <w:abstractNumId w:val="787"/>
  </w:num>
  <w:num w:numId="624" w16cid:durableId="1966303982">
    <w:abstractNumId w:val="322"/>
  </w:num>
  <w:num w:numId="625" w16cid:durableId="538738462">
    <w:abstractNumId w:val="275"/>
  </w:num>
  <w:num w:numId="626" w16cid:durableId="1550141250">
    <w:abstractNumId w:val="688"/>
  </w:num>
  <w:num w:numId="627" w16cid:durableId="963584283">
    <w:abstractNumId w:val="1310"/>
  </w:num>
  <w:num w:numId="628" w16cid:durableId="1909262623">
    <w:abstractNumId w:val="639"/>
  </w:num>
  <w:num w:numId="629" w16cid:durableId="2130195985">
    <w:abstractNumId w:val="915"/>
  </w:num>
  <w:num w:numId="630" w16cid:durableId="1102578225">
    <w:abstractNumId w:val="726"/>
  </w:num>
  <w:num w:numId="631" w16cid:durableId="864055219">
    <w:abstractNumId w:val="864"/>
  </w:num>
  <w:num w:numId="632" w16cid:durableId="698438199">
    <w:abstractNumId w:val="470"/>
  </w:num>
  <w:num w:numId="633" w16cid:durableId="1023939883">
    <w:abstractNumId w:val="469"/>
  </w:num>
  <w:num w:numId="634" w16cid:durableId="47455327">
    <w:abstractNumId w:val="1327"/>
  </w:num>
  <w:num w:numId="635" w16cid:durableId="208760701">
    <w:abstractNumId w:val="923"/>
  </w:num>
  <w:num w:numId="636" w16cid:durableId="290206768">
    <w:abstractNumId w:val="144"/>
  </w:num>
  <w:num w:numId="637" w16cid:durableId="1480731601">
    <w:abstractNumId w:val="552"/>
  </w:num>
  <w:num w:numId="638" w16cid:durableId="106241522">
    <w:abstractNumId w:val="1276"/>
  </w:num>
  <w:num w:numId="639" w16cid:durableId="1685279162">
    <w:abstractNumId w:val="1297"/>
  </w:num>
  <w:num w:numId="640" w16cid:durableId="1509247271">
    <w:abstractNumId w:val="1275"/>
  </w:num>
  <w:num w:numId="641" w16cid:durableId="1834638698">
    <w:abstractNumId w:val="1041"/>
  </w:num>
  <w:num w:numId="642" w16cid:durableId="968391302">
    <w:abstractNumId w:val="735"/>
  </w:num>
  <w:num w:numId="643" w16cid:durableId="373969967">
    <w:abstractNumId w:val="165"/>
  </w:num>
  <w:num w:numId="644" w16cid:durableId="860775997">
    <w:abstractNumId w:val="824"/>
  </w:num>
  <w:num w:numId="645" w16cid:durableId="1114666858">
    <w:abstractNumId w:val="847"/>
  </w:num>
  <w:num w:numId="646" w16cid:durableId="2087071902">
    <w:abstractNumId w:val="1173"/>
  </w:num>
  <w:num w:numId="647" w16cid:durableId="1299263471">
    <w:abstractNumId w:val="1335"/>
  </w:num>
  <w:num w:numId="648" w16cid:durableId="1734306217">
    <w:abstractNumId w:val="46"/>
  </w:num>
  <w:num w:numId="649" w16cid:durableId="712922313">
    <w:abstractNumId w:val="638"/>
  </w:num>
  <w:num w:numId="650" w16cid:durableId="1681932187">
    <w:abstractNumId w:val="130"/>
  </w:num>
  <w:num w:numId="651" w16cid:durableId="1512257773">
    <w:abstractNumId w:val="407"/>
  </w:num>
  <w:num w:numId="652" w16cid:durableId="1311058099">
    <w:abstractNumId w:val="151"/>
  </w:num>
  <w:num w:numId="653" w16cid:durableId="668291165">
    <w:abstractNumId w:val="1102"/>
  </w:num>
  <w:num w:numId="654" w16cid:durableId="1224676031">
    <w:abstractNumId w:val="1333"/>
  </w:num>
  <w:num w:numId="655" w16cid:durableId="1036659208">
    <w:abstractNumId w:val="372"/>
  </w:num>
  <w:num w:numId="656" w16cid:durableId="43719675">
    <w:abstractNumId w:val="313"/>
  </w:num>
  <w:num w:numId="657" w16cid:durableId="1355765674">
    <w:abstractNumId w:val="406"/>
  </w:num>
  <w:num w:numId="658" w16cid:durableId="1913614531">
    <w:abstractNumId w:val="1232"/>
  </w:num>
  <w:num w:numId="659" w16cid:durableId="420684078">
    <w:abstractNumId w:val="1002"/>
  </w:num>
  <w:num w:numId="660" w16cid:durableId="1724595221">
    <w:abstractNumId w:val="1153"/>
  </w:num>
  <w:num w:numId="661" w16cid:durableId="1893998660">
    <w:abstractNumId w:val="1352"/>
  </w:num>
  <w:num w:numId="662" w16cid:durableId="768815670">
    <w:abstractNumId w:val="1278"/>
  </w:num>
  <w:num w:numId="663" w16cid:durableId="1217425378">
    <w:abstractNumId w:val="236"/>
  </w:num>
  <w:num w:numId="664" w16cid:durableId="1181048702">
    <w:abstractNumId w:val="450"/>
  </w:num>
  <w:num w:numId="665" w16cid:durableId="1114330920">
    <w:abstractNumId w:val="530"/>
  </w:num>
  <w:num w:numId="666" w16cid:durableId="91360718">
    <w:abstractNumId w:val="307"/>
  </w:num>
  <w:num w:numId="667" w16cid:durableId="996571693">
    <w:abstractNumId w:val="618"/>
  </w:num>
  <w:num w:numId="668" w16cid:durableId="1214539629">
    <w:abstractNumId w:val="904"/>
  </w:num>
  <w:num w:numId="669" w16cid:durableId="130249298">
    <w:abstractNumId w:val="1290"/>
  </w:num>
  <w:num w:numId="670" w16cid:durableId="1513445816">
    <w:abstractNumId w:val="381"/>
  </w:num>
  <w:num w:numId="671" w16cid:durableId="182518550">
    <w:abstractNumId w:val="414"/>
  </w:num>
  <w:num w:numId="672" w16cid:durableId="1614287303">
    <w:abstractNumId w:val="182"/>
  </w:num>
  <w:num w:numId="673" w16cid:durableId="1881672780">
    <w:abstractNumId w:val="980"/>
  </w:num>
  <w:num w:numId="674" w16cid:durableId="732237489">
    <w:abstractNumId w:val="380"/>
  </w:num>
  <w:num w:numId="675" w16cid:durableId="199437473">
    <w:abstractNumId w:val="300"/>
  </w:num>
  <w:num w:numId="676" w16cid:durableId="1538473340">
    <w:abstractNumId w:val="408"/>
  </w:num>
  <w:num w:numId="677" w16cid:durableId="799299288">
    <w:abstractNumId w:val="341"/>
  </w:num>
  <w:num w:numId="678" w16cid:durableId="1032609865">
    <w:abstractNumId w:val="852"/>
  </w:num>
  <w:num w:numId="679" w16cid:durableId="355039200">
    <w:abstractNumId w:val="677"/>
  </w:num>
  <w:num w:numId="680" w16cid:durableId="1122654187">
    <w:abstractNumId w:val="1171"/>
  </w:num>
  <w:num w:numId="681" w16cid:durableId="1809739869">
    <w:abstractNumId w:val="1353"/>
  </w:num>
  <w:num w:numId="682" w16cid:durableId="1214274732">
    <w:abstractNumId w:val="1265"/>
  </w:num>
  <w:num w:numId="683" w16cid:durableId="878929486">
    <w:abstractNumId w:val="158"/>
  </w:num>
  <w:num w:numId="684" w16cid:durableId="1937327138">
    <w:abstractNumId w:val="717"/>
  </w:num>
  <w:num w:numId="685" w16cid:durableId="1312320991">
    <w:abstractNumId w:val="926"/>
  </w:num>
  <w:num w:numId="686" w16cid:durableId="845244711">
    <w:abstractNumId w:val="19"/>
  </w:num>
  <w:num w:numId="687" w16cid:durableId="1246300875">
    <w:abstractNumId w:val="265"/>
  </w:num>
  <w:num w:numId="688" w16cid:durableId="1102653104">
    <w:abstractNumId w:val="870"/>
  </w:num>
  <w:num w:numId="689" w16cid:durableId="2000692886">
    <w:abstractNumId w:val="719"/>
  </w:num>
  <w:num w:numId="690" w16cid:durableId="734400571">
    <w:abstractNumId w:val="1111"/>
  </w:num>
  <w:num w:numId="691" w16cid:durableId="423764839">
    <w:abstractNumId w:val="645"/>
  </w:num>
  <w:num w:numId="692" w16cid:durableId="850726645">
    <w:abstractNumId w:val="856"/>
  </w:num>
  <w:num w:numId="693" w16cid:durableId="2146655139">
    <w:abstractNumId w:val="882"/>
  </w:num>
  <w:num w:numId="694" w16cid:durableId="2130659937">
    <w:abstractNumId w:val="699"/>
  </w:num>
  <w:num w:numId="695" w16cid:durableId="1226337995">
    <w:abstractNumId w:val="759"/>
  </w:num>
  <w:num w:numId="696" w16cid:durableId="313797085">
    <w:abstractNumId w:val="819"/>
  </w:num>
  <w:num w:numId="697" w16cid:durableId="1593540601">
    <w:abstractNumId w:val="661"/>
  </w:num>
  <w:num w:numId="698" w16cid:durableId="1264806452">
    <w:abstractNumId w:val="1296"/>
  </w:num>
  <w:num w:numId="699" w16cid:durableId="526679516">
    <w:abstractNumId w:val="187"/>
  </w:num>
  <w:num w:numId="700" w16cid:durableId="467086707">
    <w:abstractNumId w:val="734"/>
  </w:num>
  <w:num w:numId="701" w16cid:durableId="743649763">
    <w:abstractNumId w:val="1110"/>
  </w:num>
  <w:num w:numId="702" w16cid:durableId="654190452">
    <w:abstractNumId w:val="21"/>
  </w:num>
  <w:num w:numId="703" w16cid:durableId="1852909118">
    <w:abstractNumId w:val="1366"/>
  </w:num>
  <w:num w:numId="704" w16cid:durableId="768738318">
    <w:abstractNumId w:val="1060"/>
  </w:num>
  <w:num w:numId="705" w16cid:durableId="1009330136">
    <w:abstractNumId w:val="108"/>
  </w:num>
  <w:num w:numId="706" w16cid:durableId="1750692598">
    <w:abstractNumId w:val="290"/>
  </w:num>
  <w:num w:numId="707" w16cid:durableId="1884902696">
    <w:abstractNumId w:val="1288"/>
  </w:num>
  <w:num w:numId="708" w16cid:durableId="1826706855">
    <w:abstractNumId w:val="837"/>
  </w:num>
  <w:num w:numId="709" w16cid:durableId="1479371860">
    <w:abstractNumId w:val="223"/>
  </w:num>
  <w:num w:numId="710" w16cid:durableId="1278677005">
    <w:abstractNumId w:val="435"/>
  </w:num>
  <w:num w:numId="711" w16cid:durableId="449394113">
    <w:abstractNumId w:val="834"/>
  </w:num>
  <w:num w:numId="712" w16cid:durableId="1240015873">
    <w:abstractNumId w:val="105"/>
  </w:num>
  <w:num w:numId="713" w16cid:durableId="428044891">
    <w:abstractNumId w:val="829"/>
  </w:num>
  <w:num w:numId="714" w16cid:durableId="837842187">
    <w:abstractNumId w:val="832"/>
  </w:num>
  <w:num w:numId="715" w16cid:durableId="25449790">
    <w:abstractNumId w:val="438"/>
  </w:num>
  <w:num w:numId="716" w16cid:durableId="59059167">
    <w:abstractNumId w:val="1348"/>
  </w:num>
  <w:num w:numId="717" w16cid:durableId="1872448370">
    <w:abstractNumId w:val="962"/>
  </w:num>
  <w:num w:numId="718" w16cid:durableId="2024938649">
    <w:abstractNumId w:val="492"/>
  </w:num>
  <w:num w:numId="719" w16cid:durableId="1006857928">
    <w:abstractNumId w:val="578"/>
  </w:num>
  <w:num w:numId="720" w16cid:durableId="1633905746">
    <w:abstractNumId w:val="1105"/>
  </w:num>
  <w:num w:numId="721" w16cid:durableId="14156594">
    <w:abstractNumId w:val="1181"/>
  </w:num>
  <w:num w:numId="722" w16cid:durableId="929897513">
    <w:abstractNumId w:val="947"/>
  </w:num>
  <w:num w:numId="723" w16cid:durableId="1854224080">
    <w:abstractNumId w:val="660"/>
  </w:num>
  <w:num w:numId="724" w16cid:durableId="868645171">
    <w:abstractNumId w:val="1071"/>
  </w:num>
  <w:num w:numId="725" w16cid:durableId="798113254">
    <w:abstractNumId w:val="255"/>
  </w:num>
  <w:num w:numId="726" w16cid:durableId="1216090777">
    <w:abstractNumId w:val="1236"/>
  </w:num>
  <w:num w:numId="727" w16cid:durableId="1598368536">
    <w:abstractNumId w:val="919"/>
  </w:num>
  <w:num w:numId="728" w16cid:durableId="1120147469">
    <w:abstractNumId w:val="1164"/>
  </w:num>
  <w:num w:numId="729" w16cid:durableId="641664484">
    <w:abstractNumId w:val="982"/>
  </w:num>
  <w:num w:numId="730" w16cid:durableId="1495487232">
    <w:abstractNumId w:val="136"/>
  </w:num>
  <w:num w:numId="731" w16cid:durableId="1045982085">
    <w:abstractNumId w:val="698"/>
  </w:num>
  <w:num w:numId="732" w16cid:durableId="523665389">
    <w:abstractNumId w:val="85"/>
  </w:num>
  <w:num w:numId="733" w16cid:durableId="2017877399">
    <w:abstractNumId w:val="110"/>
  </w:num>
  <w:num w:numId="734" w16cid:durableId="1513644223">
    <w:abstractNumId w:val="230"/>
  </w:num>
  <w:num w:numId="735" w16cid:durableId="543637684">
    <w:abstractNumId w:val="1089"/>
  </w:num>
  <w:num w:numId="736" w16cid:durableId="433210965">
    <w:abstractNumId w:val="1280"/>
  </w:num>
  <w:num w:numId="737" w16cid:durableId="281378628">
    <w:abstractNumId w:val="1250"/>
  </w:num>
  <w:num w:numId="738" w16cid:durableId="2056614955">
    <w:abstractNumId w:val="1067"/>
  </w:num>
  <w:num w:numId="739" w16cid:durableId="1793205882">
    <w:abstractNumId w:val="1233"/>
  </w:num>
  <w:num w:numId="740" w16cid:durableId="1619557122">
    <w:abstractNumId w:val="1007"/>
  </w:num>
  <w:num w:numId="741" w16cid:durableId="939291702">
    <w:abstractNumId w:val="673"/>
  </w:num>
  <w:num w:numId="742" w16cid:durableId="1344287213">
    <w:abstractNumId w:val="26"/>
  </w:num>
  <w:num w:numId="743" w16cid:durableId="967248794">
    <w:abstractNumId w:val="133"/>
  </w:num>
  <w:num w:numId="744" w16cid:durableId="1367562467">
    <w:abstractNumId w:val="654"/>
  </w:num>
  <w:num w:numId="745" w16cid:durableId="1233469323">
    <w:abstractNumId w:val="142"/>
  </w:num>
  <w:num w:numId="746" w16cid:durableId="571082477">
    <w:abstractNumId w:val="243"/>
  </w:num>
  <w:num w:numId="747" w16cid:durableId="869489150">
    <w:abstractNumId w:val="1078"/>
  </w:num>
  <w:num w:numId="748" w16cid:durableId="242298137">
    <w:abstractNumId w:val="950"/>
  </w:num>
  <w:num w:numId="749" w16cid:durableId="979384485">
    <w:abstractNumId w:val="867"/>
  </w:num>
  <w:num w:numId="750" w16cid:durableId="1690063348">
    <w:abstractNumId w:val="749"/>
  </w:num>
  <w:num w:numId="751" w16cid:durableId="854343110">
    <w:abstractNumId w:val="425"/>
  </w:num>
  <w:num w:numId="752" w16cid:durableId="392168423">
    <w:abstractNumId w:val="859"/>
  </w:num>
  <w:num w:numId="753" w16cid:durableId="488403364">
    <w:abstractNumId w:val="120"/>
  </w:num>
  <w:num w:numId="754" w16cid:durableId="1582257523">
    <w:abstractNumId w:val="1008"/>
  </w:num>
  <w:num w:numId="755" w16cid:durableId="1917669951">
    <w:abstractNumId w:val="476"/>
  </w:num>
  <w:num w:numId="756" w16cid:durableId="411198609">
    <w:abstractNumId w:val="767"/>
  </w:num>
  <w:num w:numId="757" w16cid:durableId="844787012">
    <w:abstractNumId w:val="443"/>
  </w:num>
  <w:num w:numId="758" w16cid:durableId="1788163857">
    <w:abstractNumId w:val="464"/>
  </w:num>
  <w:num w:numId="759" w16cid:durableId="936715659">
    <w:abstractNumId w:val="878"/>
  </w:num>
  <w:num w:numId="760" w16cid:durableId="461310735">
    <w:abstractNumId w:val="1312"/>
  </w:num>
  <w:num w:numId="761" w16cid:durableId="1349022364">
    <w:abstractNumId w:val="1339"/>
  </w:num>
  <w:num w:numId="762" w16cid:durableId="607275626">
    <w:abstractNumId w:val="1292"/>
  </w:num>
  <w:num w:numId="763" w16cid:durableId="985204992">
    <w:abstractNumId w:val="1001"/>
  </w:num>
  <w:num w:numId="764" w16cid:durableId="919481353">
    <w:abstractNumId w:val="1274"/>
  </w:num>
  <w:num w:numId="765" w16cid:durableId="1745568114">
    <w:abstractNumId w:val="1049"/>
  </w:num>
  <w:num w:numId="766" w16cid:durableId="1537623977">
    <w:abstractNumId w:val="532"/>
  </w:num>
  <w:num w:numId="767" w16cid:durableId="1908999702">
    <w:abstractNumId w:val="1090"/>
  </w:num>
  <w:num w:numId="768" w16cid:durableId="1657148161">
    <w:abstractNumId w:val="145"/>
  </w:num>
  <w:num w:numId="769" w16cid:durableId="1376350014">
    <w:abstractNumId w:val="1161"/>
  </w:num>
  <w:num w:numId="770" w16cid:durableId="1123697148">
    <w:abstractNumId w:val="624"/>
  </w:num>
  <w:num w:numId="771" w16cid:durableId="2120828329">
    <w:abstractNumId w:val="1240"/>
  </w:num>
  <w:num w:numId="772" w16cid:durableId="510684349">
    <w:abstractNumId w:val="682"/>
  </w:num>
  <w:num w:numId="773" w16cid:durableId="1575965830">
    <w:abstractNumId w:val="526"/>
  </w:num>
  <w:num w:numId="774" w16cid:durableId="374428407">
    <w:abstractNumId w:val="198"/>
  </w:num>
  <w:num w:numId="775" w16cid:durableId="2513024">
    <w:abstractNumId w:val="51"/>
  </w:num>
  <w:num w:numId="776" w16cid:durableId="1079517908">
    <w:abstractNumId w:val="1035"/>
  </w:num>
  <w:num w:numId="777" w16cid:durableId="229317309">
    <w:abstractNumId w:val="1191"/>
  </w:num>
  <w:num w:numId="778" w16cid:durableId="623272353">
    <w:abstractNumId w:val="599"/>
  </w:num>
  <w:num w:numId="779" w16cid:durableId="1145004875">
    <w:abstractNumId w:val="990"/>
  </w:num>
  <w:num w:numId="780" w16cid:durableId="1130587664">
    <w:abstractNumId w:val="1150"/>
  </w:num>
  <w:num w:numId="781" w16cid:durableId="1047606325">
    <w:abstractNumId w:val="740"/>
  </w:num>
  <w:num w:numId="782" w16cid:durableId="948976862">
    <w:abstractNumId w:val="973"/>
  </w:num>
  <w:num w:numId="783" w16cid:durableId="147210688">
    <w:abstractNumId w:val="742"/>
  </w:num>
  <w:num w:numId="784" w16cid:durableId="1886523985">
    <w:abstractNumId w:val="843"/>
  </w:num>
  <w:num w:numId="785" w16cid:durableId="1339770860">
    <w:abstractNumId w:val="789"/>
  </w:num>
  <w:num w:numId="786" w16cid:durableId="311066098">
    <w:abstractNumId w:val="838"/>
  </w:num>
  <w:num w:numId="787" w16cid:durableId="1560243720">
    <w:abstractNumId w:val="1042"/>
  </w:num>
  <w:num w:numId="788" w16cid:durableId="226645785">
    <w:abstractNumId w:val="215"/>
  </w:num>
  <w:num w:numId="789" w16cid:durableId="122427888">
    <w:abstractNumId w:val="721"/>
  </w:num>
  <w:num w:numId="790" w16cid:durableId="257761882">
    <w:abstractNumId w:val="1234"/>
  </w:num>
  <w:num w:numId="791" w16cid:durableId="1803889393">
    <w:abstractNumId w:val="1120"/>
  </w:num>
  <w:num w:numId="792" w16cid:durableId="248083280">
    <w:abstractNumId w:val="357"/>
  </w:num>
  <w:num w:numId="793" w16cid:durableId="1739404963">
    <w:abstractNumId w:val="513"/>
  </w:num>
  <w:num w:numId="794" w16cid:durableId="2127458191">
    <w:abstractNumId w:val="746"/>
  </w:num>
  <w:num w:numId="795" w16cid:durableId="1847623153">
    <w:abstractNumId w:val="436"/>
  </w:num>
  <w:num w:numId="796" w16cid:durableId="299238186">
    <w:abstractNumId w:val="1329"/>
  </w:num>
  <w:num w:numId="797" w16cid:durableId="1524703523">
    <w:abstractNumId w:val="1065"/>
  </w:num>
  <w:num w:numId="798" w16cid:durableId="1689865446">
    <w:abstractNumId w:val="475"/>
  </w:num>
  <w:num w:numId="799" w16cid:durableId="1427461263">
    <w:abstractNumId w:val="551"/>
  </w:num>
  <w:num w:numId="800" w16cid:durableId="252007594">
    <w:abstractNumId w:val="1218"/>
  </w:num>
  <w:num w:numId="801" w16cid:durableId="215555258">
    <w:abstractNumId w:val="737"/>
  </w:num>
  <w:num w:numId="802" w16cid:durableId="448551033">
    <w:abstractNumId w:val="394"/>
  </w:num>
  <w:num w:numId="803" w16cid:durableId="878051995">
    <w:abstractNumId w:val="1113"/>
  </w:num>
  <w:num w:numId="804" w16cid:durableId="242646857">
    <w:abstractNumId w:val="873"/>
  </w:num>
  <w:num w:numId="805" w16cid:durableId="1493713202">
    <w:abstractNumId w:val="1373"/>
  </w:num>
  <w:num w:numId="806" w16cid:durableId="1601142153">
    <w:abstractNumId w:val="88"/>
  </w:num>
  <w:num w:numId="807" w16cid:durableId="159470031">
    <w:abstractNumId w:val="1000"/>
  </w:num>
  <w:num w:numId="808" w16cid:durableId="1856575386">
    <w:abstractNumId w:val="27"/>
  </w:num>
  <w:num w:numId="809" w16cid:durableId="59520758">
    <w:abstractNumId w:val="971"/>
  </w:num>
  <w:num w:numId="810" w16cid:durableId="605159968">
    <w:abstractNumId w:val="1026"/>
  </w:num>
  <w:num w:numId="811" w16cid:durableId="1732342685">
    <w:abstractNumId w:val="102"/>
  </w:num>
  <w:num w:numId="812" w16cid:durableId="1752392661">
    <w:abstractNumId w:val="610"/>
  </w:num>
  <w:num w:numId="813" w16cid:durableId="953250768">
    <w:abstractNumId w:val="336"/>
  </w:num>
  <w:num w:numId="814" w16cid:durableId="1881043905">
    <w:abstractNumId w:val="609"/>
  </w:num>
  <w:num w:numId="815" w16cid:durableId="294873428">
    <w:abstractNumId w:val="1328"/>
  </w:num>
  <w:num w:numId="816" w16cid:durableId="653607765">
    <w:abstractNumId w:val="240"/>
  </w:num>
  <w:num w:numId="817" w16cid:durableId="1157303718">
    <w:abstractNumId w:val="667"/>
  </w:num>
  <w:num w:numId="818" w16cid:durableId="253168612">
    <w:abstractNumId w:val="437"/>
  </w:num>
  <w:num w:numId="819" w16cid:durableId="278805339">
    <w:abstractNumId w:val="245"/>
  </w:num>
  <w:num w:numId="820" w16cid:durableId="2034308393">
    <w:abstractNumId w:val="1220"/>
  </w:num>
  <w:num w:numId="821" w16cid:durableId="1978487533">
    <w:abstractNumId w:val="999"/>
  </w:num>
  <w:num w:numId="822" w16cid:durableId="936403953">
    <w:abstractNumId w:val="543"/>
  </w:num>
  <w:num w:numId="823" w16cid:durableId="60491818">
    <w:abstractNumId w:val="912"/>
  </w:num>
  <w:num w:numId="824" w16cid:durableId="904796662">
    <w:abstractNumId w:val="670"/>
  </w:num>
  <w:num w:numId="825" w16cid:durableId="1289164257">
    <w:abstractNumId w:val="340"/>
  </w:num>
  <w:num w:numId="826" w16cid:durableId="616303587">
    <w:abstractNumId w:val="625"/>
  </w:num>
  <w:num w:numId="827" w16cid:durableId="1573657869">
    <w:abstractNumId w:val="1388"/>
  </w:num>
  <w:num w:numId="828" w16cid:durableId="2072850833">
    <w:abstractNumId w:val="190"/>
  </w:num>
  <w:num w:numId="829" w16cid:durableId="1840344201">
    <w:abstractNumId w:val="1254"/>
  </w:num>
  <w:num w:numId="830" w16cid:durableId="1400516581">
    <w:abstractNumId w:val="89"/>
  </w:num>
  <w:num w:numId="831" w16cid:durableId="1592590815">
    <w:abstractNumId w:val="1183"/>
  </w:num>
  <w:num w:numId="832" w16cid:durableId="1842625449">
    <w:abstractNumId w:val="400"/>
  </w:num>
  <w:num w:numId="833" w16cid:durableId="137264279">
    <w:abstractNumId w:val="535"/>
  </w:num>
  <w:num w:numId="834" w16cid:durableId="647780555">
    <w:abstractNumId w:val="451"/>
  </w:num>
  <w:num w:numId="835" w16cid:durableId="1398816868">
    <w:abstractNumId w:val="1246"/>
  </w:num>
  <w:num w:numId="836" w16cid:durableId="490950008">
    <w:abstractNumId w:val="569"/>
  </w:num>
  <w:num w:numId="837" w16cid:durableId="954556634">
    <w:abstractNumId w:val="1013"/>
  </w:num>
  <w:num w:numId="838" w16cid:durableId="980815048">
    <w:abstractNumId w:val="653"/>
  </w:num>
  <w:num w:numId="839" w16cid:durableId="1163204109">
    <w:abstractNumId w:val="706"/>
  </w:num>
  <w:num w:numId="840" w16cid:durableId="317195743">
    <w:abstractNumId w:val="663"/>
  </w:num>
  <w:num w:numId="841" w16cid:durableId="434248865">
    <w:abstractNumId w:val="1140"/>
  </w:num>
  <w:num w:numId="842" w16cid:durableId="2000304515">
    <w:abstractNumId w:val="204"/>
  </w:num>
  <w:num w:numId="843" w16cid:durableId="1758553863">
    <w:abstractNumId w:val="50"/>
  </w:num>
  <w:num w:numId="844" w16cid:durableId="663823756">
    <w:abstractNumId w:val="24"/>
  </w:num>
  <w:num w:numId="845" w16cid:durableId="1368680446">
    <w:abstractNumId w:val="96"/>
  </w:num>
  <w:num w:numId="846" w16cid:durableId="149443232">
    <w:abstractNumId w:val="1095"/>
  </w:num>
  <w:num w:numId="847" w16cid:durableId="422841773">
    <w:abstractNumId w:val="1324"/>
  </w:num>
  <w:num w:numId="848" w16cid:durableId="995911012">
    <w:abstractNumId w:val="1361"/>
  </w:num>
  <w:num w:numId="849" w16cid:durableId="850293398">
    <w:abstractNumId w:val="421"/>
  </w:num>
  <w:num w:numId="850" w16cid:durableId="520320120">
    <w:abstractNumId w:val="412"/>
  </w:num>
  <w:num w:numId="851" w16cid:durableId="1149130121">
    <w:abstractNumId w:val="995"/>
  </w:num>
  <w:num w:numId="852" w16cid:durableId="2034072574">
    <w:abstractNumId w:val="174"/>
  </w:num>
  <w:num w:numId="853" w16cid:durableId="362287557">
    <w:abstractNumId w:val="606"/>
  </w:num>
  <w:num w:numId="854" w16cid:durableId="1378234330">
    <w:abstractNumId w:val="428"/>
  </w:num>
  <w:num w:numId="855" w16cid:durableId="267932968">
    <w:abstractNumId w:val="796"/>
  </w:num>
  <w:num w:numId="856" w16cid:durableId="1380008134">
    <w:abstractNumId w:val="884"/>
  </w:num>
  <w:num w:numId="857" w16cid:durableId="1042483295">
    <w:abstractNumId w:val="991"/>
  </w:num>
  <w:num w:numId="858" w16cid:durableId="324015554">
    <w:abstractNumId w:val="1347"/>
  </w:num>
  <w:num w:numId="859" w16cid:durableId="468327005">
    <w:abstractNumId w:val="996"/>
  </w:num>
  <w:num w:numId="860" w16cid:durableId="1246568277">
    <w:abstractNumId w:val="1227"/>
  </w:num>
  <w:num w:numId="861" w16cid:durableId="1661080346">
    <w:abstractNumId w:val="311"/>
  </w:num>
  <w:num w:numId="862" w16cid:durableId="808209233">
    <w:abstractNumId w:val="561"/>
  </w:num>
  <w:num w:numId="863" w16cid:durableId="494421230">
    <w:abstractNumId w:val="30"/>
  </w:num>
  <w:num w:numId="864" w16cid:durableId="843520494">
    <w:abstractNumId w:val="1011"/>
  </w:num>
  <w:num w:numId="865" w16cid:durableId="781538594">
    <w:abstractNumId w:val="881"/>
  </w:num>
  <w:num w:numId="866" w16cid:durableId="1978871073">
    <w:abstractNumId w:val="814"/>
  </w:num>
  <w:num w:numId="867" w16cid:durableId="1172373586">
    <w:abstractNumId w:val="1064"/>
  </w:num>
  <w:num w:numId="868" w16cid:durableId="2083333173">
    <w:abstractNumId w:val="691"/>
  </w:num>
  <w:num w:numId="869" w16cid:durableId="1722288176">
    <w:abstractNumId w:val="404"/>
  </w:num>
  <w:num w:numId="870" w16cid:durableId="1689795582">
    <w:abstractNumId w:val="921"/>
  </w:num>
  <w:num w:numId="871" w16cid:durableId="1013410318">
    <w:abstractNumId w:val="104"/>
  </w:num>
  <w:num w:numId="872" w16cid:durableId="1483623291">
    <w:abstractNumId w:val="1387"/>
  </w:num>
  <w:num w:numId="873" w16cid:durableId="1771387429">
    <w:abstractNumId w:val="559"/>
  </w:num>
  <w:num w:numId="874" w16cid:durableId="1080954552">
    <w:abstractNumId w:val="40"/>
  </w:num>
  <w:num w:numId="875" w16cid:durableId="1451124751">
    <w:abstractNumId w:val="827"/>
  </w:num>
  <w:num w:numId="876" w16cid:durableId="1507941331">
    <w:abstractNumId w:val="351"/>
  </w:num>
  <w:num w:numId="877" w16cid:durableId="738209008">
    <w:abstractNumId w:val="501"/>
  </w:num>
  <w:num w:numId="878" w16cid:durableId="2015035405">
    <w:abstractNumId w:val="797"/>
  </w:num>
  <w:num w:numId="879" w16cid:durableId="140195889">
    <w:abstractNumId w:val="920"/>
  </w:num>
  <w:num w:numId="880" w16cid:durableId="1793668250">
    <w:abstractNumId w:val="762"/>
  </w:num>
  <w:num w:numId="881" w16cid:durableId="1957901652">
    <w:abstractNumId w:val="607"/>
  </w:num>
  <w:num w:numId="882" w16cid:durableId="1142233712">
    <w:abstractNumId w:val="1199"/>
  </w:num>
  <w:num w:numId="883" w16cid:durableId="1672177776">
    <w:abstractNumId w:val="591"/>
  </w:num>
  <w:num w:numId="884" w16cid:durableId="2016373578">
    <w:abstractNumId w:val="747"/>
  </w:num>
  <w:num w:numId="885" w16cid:durableId="177357588">
    <w:abstractNumId w:val="1176"/>
  </w:num>
  <w:num w:numId="886" w16cid:durableId="1877693902">
    <w:abstractNumId w:val="720"/>
  </w:num>
  <w:num w:numId="887" w16cid:durableId="710690608">
    <w:abstractNumId w:val="613"/>
  </w:num>
  <w:num w:numId="888" w16cid:durableId="1887184588">
    <w:abstractNumId w:val="197"/>
  </w:num>
  <w:num w:numId="889" w16cid:durableId="1352416443">
    <w:abstractNumId w:val="462"/>
  </w:num>
  <w:num w:numId="890" w16cid:durableId="1217624150">
    <w:abstractNumId w:val="181"/>
  </w:num>
  <w:num w:numId="891" w16cid:durableId="134952237">
    <w:abstractNumId w:val="854"/>
  </w:num>
  <w:num w:numId="892" w16cid:durableId="455951565">
    <w:abstractNumId w:val="545"/>
  </w:num>
  <w:num w:numId="893" w16cid:durableId="1977106453">
    <w:abstractNumId w:val="758"/>
  </w:num>
  <w:num w:numId="894" w16cid:durableId="443036493">
    <w:abstractNumId w:val="577"/>
  </w:num>
  <w:num w:numId="895" w16cid:durableId="215164295">
    <w:abstractNumId w:val="1142"/>
  </w:num>
  <w:num w:numId="896" w16cid:durableId="1190795401">
    <w:abstractNumId w:val="91"/>
  </w:num>
  <w:num w:numId="897" w16cid:durableId="1868179062">
    <w:abstractNumId w:val="1118"/>
  </w:num>
  <w:num w:numId="898" w16cid:durableId="1883596171">
    <w:abstractNumId w:val="279"/>
  </w:num>
  <w:num w:numId="899" w16cid:durableId="1167016624">
    <w:abstractNumId w:val="1385"/>
  </w:num>
  <w:num w:numId="900" w16cid:durableId="278687339">
    <w:abstractNumId w:val="485"/>
  </w:num>
  <w:num w:numId="901" w16cid:durableId="928537554">
    <w:abstractNumId w:val="369"/>
  </w:num>
  <w:num w:numId="902" w16cid:durableId="1724597262">
    <w:abstractNumId w:val="159"/>
  </w:num>
  <w:num w:numId="903" w16cid:durableId="1120295172">
    <w:abstractNumId w:val="658"/>
  </w:num>
  <w:num w:numId="904" w16cid:durableId="108084836">
    <w:abstractNumId w:val="291"/>
  </w:num>
  <w:num w:numId="905" w16cid:durableId="893396357">
    <w:abstractNumId w:val="282"/>
  </w:num>
  <w:num w:numId="906" w16cid:durableId="1983802086">
    <w:abstractNumId w:val="1018"/>
  </w:num>
  <w:num w:numId="907" w16cid:durableId="514736053">
    <w:abstractNumId w:val="534"/>
  </w:num>
  <w:num w:numId="908" w16cid:durableId="1201472297">
    <w:abstractNumId w:val="628"/>
  </w:num>
  <w:num w:numId="909" w16cid:durableId="413015837">
    <w:abstractNumId w:val="1355"/>
  </w:num>
  <w:num w:numId="910" w16cid:durableId="406461254">
    <w:abstractNumId w:val="768"/>
  </w:num>
  <w:num w:numId="911" w16cid:durableId="664404021">
    <w:abstractNumId w:val="775"/>
  </w:num>
  <w:num w:numId="912" w16cid:durableId="1216624824">
    <w:abstractNumId w:val="1249"/>
  </w:num>
  <w:num w:numId="913" w16cid:durableId="1918317963">
    <w:abstractNumId w:val="39"/>
  </w:num>
  <w:num w:numId="914" w16cid:durableId="783619040">
    <w:abstractNumId w:val="455"/>
  </w:num>
  <w:num w:numId="915" w16cid:durableId="2096242298">
    <w:abstractNumId w:val="233"/>
  </w:num>
  <w:num w:numId="916" w16cid:durableId="476731428">
    <w:abstractNumId w:val="723"/>
  </w:num>
  <w:num w:numId="917" w16cid:durableId="159320911">
    <w:abstractNumId w:val="587"/>
  </w:num>
  <w:num w:numId="918" w16cid:durableId="186219898">
    <w:abstractNumId w:val="1038"/>
  </w:num>
  <w:num w:numId="919" w16cid:durableId="54134369">
    <w:abstractNumId w:val="315"/>
  </w:num>
  <w:num w:numId="920" w16cid:durableId="1326007460">
    <w:abstractNumId w:val="778"/>
  </w:num>
  <w:num w:numId="921" w16cid:durableId="1001158466">
    <w:abstractNumId w:val="671"/>
  </w:num>
  <w:num w:numId="922" w16cid:durableId="1637448401">
    <w:abstractNumId w:val="229"/>
  </w:num>
  <w:num w:numId="923" w16cid:durableId="180171114">
    <w:abstractNumId w:val="354"/>
  </w:num>
  <w:num w:numId="924" w16cid:durableId="235483456">
    <w:abstractNumId w:val="1287"/>
  </w:num>
  <w:num w:numId="925" w16cid:durableId="353651604">
    <w:abstractNumId w:val="1015"/>
  </w:num>
  <w:num w:numId="926" w16cid:durableId="410272820">
    <w:abstractNumId w:val="1207"/>
  </w:num>
  <w:num w:numId="927" w16cid:durableId="857046190">
    <w:abstractNumId w:val="375"/>
  </w:num>
  <w:num w:numId="928" w16cid:durableId="1964534758">
    <w:abstractNumId w:val="1222"/>
  </w:num>
  <w:num w:numId="929" w16cid:durableId="1828473362">
    <w:abstractNumId w:val="184"/>
  </w:num>
  <w:num w:numId="930" w16cid:durableId="1362319282">
    <w:abstractNumId w:val="1374"/>
  </w:num>
  <w:num w:numId="931" w16cid:durableId="1549951924">
    <w:abstractNumId w:val="214"/>
  </w:num>
  <w:num w:numId="932" w16cid:durableId="1324506319">
    <w:abstractNumId w:val="172"/>
  </w:num>
  <w:num w:numId="933" w16cid:durableId="1661694386">
    <w:abstractNumId w:val="1112"/>
  </w:num>
  <w:num w:numId="934" w16cid:durableId="1316451190">
    <w:abstractNumId w:val="581"/>
  </w:num>
  <w:num w:numId="935" w16cid:durableId="840702870">
    <w:abstractNumId w:val="1259"/>
  </w:num>
  <w:num w:numId="936" w16cid:durableId="2093887151">
    <w:abstractNumId w:val="1271"/>
  </w:num>
  <w:num w:numId="937" w16cid:durableId="956988392">
    <w:abstractNumId w:val="853"/>
  </w:num>
  <w:num w:numId="938" w16cid:durableId="619338011">
    <w:abstractNumId w:val="212"/>
  </w:num>
  <w:num w:numId="939" w16cid:durableId="746003187">
    <w:abstractNumId w:val="1024"/>
  </w:num>
  <w:num w:numId="940" w16cid:durableId="14038230">
    <w:abstractNumId w:val="702"/>
  </w:num>
  <w:num w:numId="941" w16cid:durableId="1908610321">
    <w:abstractNumId w:val="1159"/>
  </w:num>
  <w:num w:numId="942" w16cid:durableId="972364000">
    <w:abstractNumId w:val="851"/>
  </w:num>
  <w:num w:numId="943" w16cid:durableId="73672003">
    <w:abstractNumId w:val="1174"/>
  </w:num>
  <w:num w:numId="944" w16cid:durableId="423691642">
    <w:abstractNumId w:val="967"/>
  </w:num>
  <w:num w:numId="945" w16cid:durableId="500631017">
    <w:abstractNumId w:val="711"/>
  </w:num>
  <w:num w:numId="946" w16cid:durableId="590356243">
    <w:abstractNumId w:val="981"/>
  </w:num>
  <w:num w:numId="947" w16cid:durableId="531384319">
    <w:abstractNumId w:val="890"/>
  </w:num>
  <w:num w:numId="948" w16cid:durableId="846600038">
    <w:abstractNumId w:val="689"/>
  </w:num>
  <w:num w:numId="949" w16cid:durableId="155995235">
    <w:abstractNumId w:val="656"/>
  </w:num>
  <w:num w:numId="950" w16cid:durableId="227423385">
    <w:abstractNumId w:val="155"/>
  </w:num>
  <w:num w:numId="951" w16cid:durableId="1589268909">
    <w:abstractNumId w:val="79"/>
  </w:num>
  <w:num w:numId="952" w16cid:durableId="381372333">
    <w:abstractNumId w:val="782"/>
  </w:num>
  <w:num w:numId="953" w16cid:durableId="93287702">
    <w:abstractNumId w:val="550"/>
  </w:num>
  <w:num w:numId="954" w16cid:durableId="711147594">
    <w:abstractNumId w:val="1294"/>
  </w:num>
  <w:num w:numId="955" w16cid:durableId="1358970984">
    <w:abstractNumId w:val="544"/>
  </w:num>
  <w:num w:numId="956" w16cid:durableId="730927692">
    <w:abstractNumId w:val="483"/>
  </w:num>
  <w:num w:numId="957" w16cid:durableId="711458978">
    <w:abstractNumId w:val="138"/>
  </w:num>
  <w:num w:numId="958" w16cid:durableId="1654288196">
    <w:abstractNumId w:val="820"/>
  </w:num>
  <w:num w:numId="959" w16cid:durableId="407968656">
    <w:abstractNumId w:val="969"/>
  </w:num>
  <w:num w:numId="960" w16cid:durableId="2121751684">
    <w:abstractNumId w:val="757"/>
  </w:num>
  <w:num w:numId="961" w16cid:durableId="2125223011">
    <w:abstractNumId w:val="1037"/>
  </w:num>
  <w:num w:numId="962" w16cid:durableId="1744185352">
    <w:abstractNumId w:val="220"/>
  </w:num>
  <w:num w:numId="963" w16cid:durableId="802230329">
    <w:abstractNumId w:val="1391"/>
  </w:num>
  <w:num w:numId="964" w16cid:durableId="1273317351">
    <w:abstractNumId w:val="416"/>
  </w:num>
  <w:num w:numId="965" w16cid:durableId="1443962930">
    <w:abstractNumId w:val="937"/>
  </w:num>
  <w:num w:numId="966" w16cid:durableId="1163661984">
    <w:abstractNumId w:val="730"/>
  </w:num>
  <w:num w:numId="967" w16cid:durableId="981619514">
    <w:abstractNumId w:val="738"/>
  </w:num>
  <w:num w:numId="968" w16cid:durableId="251863225">
    <w:abstractNumId w:val="23"/>
  </w:num>
  <w:num w:numId="969" w16cid:durableId="1635021391">
    <w:abstractNumId w:val="496"/>
  </w:num>
  <w:num w:numId="970" w16cid:durableId="755639424">
    <w:abstractNumId w:val="1187"/>
  </w:num>
  <w:num w:numId="971" w16cid:durableId="593368834">
    <w:abstractNumId w:val="1128"/>
  </w:num>
  <w:num w:numId="972" w16cid:durableId="555581308">
    <w:abstractNumId w:val="349"/>
  </w:num>
  <w:num w:numId="973" w16cid:durableId="1720276882">
    <w:abstractNumId w:val="32"/>
  </w:num>
  <w:num w:numId="974" w16cid:durableId="1759129488">
    <w:abstractNumId w:val="123"/>
  </w:num>
  <w:num w:numId="975" w16cid:durableId="554198589">
    <w:abstractNumId w:val="1047"/>
  </w:num>
  <w:num w:numId="976" w16cid:durableId="1905867393">
    <w:abstractNumId w:val="263"/>
  </w:num>
  <w:num w:numId="977" w16cid:durableId="1947689908">
    <w:abstractNumId w:val="248"/>
  </w:num>
  <w:num w:numId="978" w16cid:durableId="814221753">
    <w:abstractNumId w:val="1119"/>
  </w:num>
  <w:num w:numId="979" w16cid:durableId="296373431">
    <w:abstractNumId w:val="897"/>
  </w:num>
  <w:num w:numId="980" w16cid:durableId="929630489">
    <w:abstractNumId w:val="1285"/>
  </w:num>
  <w:num w:numId="981" w16cid:durableId="2053185901">
    <w:abstractNumId w:val="1221"/>
  </w:num>
  <w:num w:numId="982" w16cid:durableId="415396082">
    <w:abstractNumId w:val="650"/>
  </w:num>
  <w:num w:numId="983" w16cid:durableId="691879138">
    <w:abstractNumId w:val="803"/>
  </w:num>
  <w:num w:numId="984" w16cid:durableId="1339775999">
    <w:abstractNumId w:val="494"/>
  </w:num>
  <w:num w:numId="985" w16cid:durableId="826480230">
    <w:abstractNumId w:val="1186"/>
  </w:num>
  <w:num w:numId="986" w16cid:durableId="2102950626">
    <w:abstractNumId w:val="361"/>
  </w:num>
  <w:num w:numId="987" w16cid:durableId="305204164">
    <w:abstractNumId w:val="1116"/>
  </w:num>
  <w:num w:numId="988" w16cid:durableId="371149207">
    <w:abstractNumId w:val="1048"/>
  </w:num>
  <w:num w:numId="989" w16cid:durableId="1190485301">
    <w:abstractNumId w:val="246"/>
  </w:num>
  <w:num w:numId="990" w16cid:durableId="2055542127">
    <w:abstractNumId w:val="337"/>
  </w:num>
  <w:num w:numId="991" w16cid:durableId="247735905">
    <w:abstractNumId w:val="189"/>
  </w:num>
  <w:num w:numId="992" w16cid:durableId="1026103262">
    <w:abstractNumId w:val="444"/>
  </w:num>
  <w:num w:numId="993" w16cid:durableId="841701763">
    <w:abstractNumId w:val="1356"/>
  </w:num>
  <w:num w:numId="994" w16cid:durableId="415707819">
    <w:abstractNumId w:val="1010"/>
  </w:num>
  <w:num w:numId="995" w16cid:durableId="2018458638">
    <w:abstractNumId w:val="1319"/>
  </w:num>
  <w:num w:numId="996" w16cid:durableId="1467774239">
    <w:abstractNumId w:val="418"/>
  </w:num>
  <w:num w:numId="997" w16cid:durableId="1741438879">
    <w:abstractNumId w:val="1088"/>
  </w:num>
  <w:num w:numId="998" w16cid:durableId="61030743">
    <w:abstractNumId w:val="1070"/>
  </w:num>
  <w:num w:numId="999" w16cid:durableId="115493966">
    <w:abstractNumId w:val="1358"/>
  </w:num>
  <w:num w:numId="1000" w16cid:durableId="1305158910">
    <w:abstractNumId w:val="374"/>
  </w:num>
  <w:num w:numId="1001" w16cid:durableId="2068407523">
    <w:abstractNumId w:val="760"/>
  </w:num>
  <w:num w:numId="1002" w16cid:durableId="834152149">
    <w:abstractNumId w:val="634"/>
  </w:num>
  <w:num w:numId="1003" w16cid:durableId="1974403920">
    <w:abstractNumId w:val="1376"/>
  </w:num>
  <w:num w:numId="1004" w16cid:durableId="1729188057">
    <w:abstractNumId w:val="858"/>
  </w:num>
  <w:num w:numId="1005" w16cid:durableId="1433547454">
    <w:abstractNumId w:val="235"/>
  </w:num>
  <w:num w:numId="1006" w16cid:durableId="1060789064">
    <w:abstractNumId w:val="59"/>
  </w:num>
  <w:num w:numId="1007" w16cid:durableId="1472013629">
    <w:abstractNumId w:val="1243"/>
  </w:num>
  <w:num w:numId="1008" w16cid:durableId="1764380131">
    <w:abstractNumId w:val="252"/>
  </w:num>
  <w:num w:numId="1009" w16cid:durableId="1965885362">
    <w:abstractNumId w:val="1225"/>
  </w:num>
  <w:num w:numId="1010" w16cid:durableId="484392024">
    <w:abstractNumId w:val="987"/>
  </w:num>
  <w:num w:numId="1011" w16cid:durableId="2071729224">
    <w:abstractNumId w:val="519"/>
  </w:num>
  <w:num w:numId="1012" w16cid:durableId="68313783">
    <w:abstractNumId w:val="989"/>
  </w:num>
  <w:num w:numId="1013" w16cid:durableId="14885628">
    <w:abstractNumId w:val="993"/>
  </w:num>
  <w:num w:numId="1014" w16cid:durableId="842159585">
    <w:abstractNumId w:val="237"/>
  </w:num>
  <w:num w:numId="1015" w16cid:durableId="2092316532">
    <w:abstractNumId w:val="170"/>
  </w:num>
  <w:num w:numId="1016" w16cid:durableId="210462918">
    <w:abstractNumId w:val="1086"/>
  </w:num>
  <w:num w:numId="1017" w16cid:durableId="1635910008">
    <w:abstractNumId w:val="576"/>
  </w:num>
  <w:num w:numId="1018" w16cid:durableId="383723182">
    <w:abstractNumId w:val="499"/>
  </w:num>
  <w:num w:numId="1019" w16cid:durableId="1244143737">
    <w:abstractNumId w:val="264"/>
  </w:num>
  <w:num w:numId="1020" w16cid:durableId="2010138257">
    <w:abstractNumId w:val="1157"/>
  </w:num>
  <w:num w:numId="1021" w16cid:durableId="1308391641">
    <w:abstractNumId w:val="1307"/>
  </w:num>
  <w:num w:numId="1022" w16cid:durableId="1415736738">
    <w:abstractNumId w:val="377"/>
  </w:num>
  <w:num w:numId="1023" w16cid:durableId="776171011">
    <w:abstractNumId w:val="1045"/>
  </w:num>
  <w:num w:numId="1024" w16cid:durableId="866216661">
    <w:abstractNumId w:val="785"/>
  </w:num>
  <w:num w:numId="1025" w16cid:durableId="1534466080">
    <w:abstractNumId w:val="649"/>
  </w:num>
  <w:num w:numId="1026" w16cid:durableId="499930864">
    <w:abstractNumId w:val="631"/>
  </w:num>
  <w:num w:numId="1027" w16cid:durableId="1904753209">
    <w:abstractNumId w:val="898"/>
  </w:num>
  <w:num w:numId="1028" w16cid:durableId="156500726">
    <w:abstractNumId w:val="1209"/>
  </w:num>
  <w:num w:numId="1029" w16cid:durableId="1364673592">
    <w:abstractNumId w:val="69"/>
  </w:num>
  <w:num w:numId="1030" w16cid:durableId="1367872331">
    <w:abstractNumId w:val="196"/>
  </w:num>
  <w:num w:numId="1031" w16cid:durableId="419958568">
    <w:abstractNumId w:val="1316"/>
  </w:num>
  <w:num w:numId="1032" w16cid:durableId="1130250583">
    <w:abstractNumId w:val="1036"/>
  </w:num>
  <w:num w:numId="1033" w16cid:durableId="1772163582">
    <w:abstractNumId w:val="770"/>
  </w:num>
  <w:num w:numId="1034" w16cid:durableId="945893413">
    <w:abstractNumId w:val="1289"/>
  </w:num>
  <w:num w:numId="1035" w16cid:durableId="1505975090">
    <w:abstractNumId w:val="529"/>
  </w:num>
  <w:num w:numId="1036" w16cid:durableId="678387643">
    <w:abstractNumId w:val="1074"/>
  </w:num>
  <w:num w:numId="1037" w16cid:durableId="983242188">
    <w:abstractNumId w:val="312"/>
  </w:num>
  <w:num w:numId="1038" w16cid:durableId="509874900">
    <w:abstractNumId w:val="1342"/>
  </w:num>
  <w:num w:numId="1039" w16cid:durableId="1704281322">
    <w:abstractNumId w:val="382"/>
  </w:num>
  <w:num w:numId="1040" w16cid:durableId="342821310">
    <w:abstractNumId w:val="1006"/>
  </w:num>
  <w:num w:numId="1041" w16cid:durableId="2108771219">
    <w:abstractNumId w:val="286"/>
  </w:num>
  <w:num w:numId="1042" w16cid:durableId="1099759773">
    <w:abstractNumId w:val="1193"/>
  </w:num>
  <w:num w:numId="1043" w16cid:durableId="1076634971">
    <w:abstractNumId w:val="772"/>
  </w:num>
  <w:num w:numId="1044" w16cid:durableId="1393120737">
    <w:abstractNumId w:val="180"/>
  </w:num>
  <w:num w:numId="1045" w16cid:durableId="1101728303">
    <w:abstractNumId w:val="1306"/>
  </w:num>
  <w:num w:numId="1046" w16cid:durableId="2108966036">
    <w:abstractNumId w:val="744"/>
  </w:num>
  <w:num w:numId="1047" w16cid:durableId="1982881610">
    <w:abstractNumId w:val="1301"/>
  </w:num>
  <w:num w:numId="1048" w16cid:durableId="1847093229">
    <w:abstractNumId w:val="924"/>
  </w:num>
  <w:num w:numId="1049" w16cid:durableId="1632395387">
    <w:abstractNumId w:val="998"/>
  </w:num>
  <w:num w:numId="1050" w16cid:durableId="1455321794">
    <w:abstractNumId w:val="965"/>
  </w:num>
  <w:num w:numId="1051" w16cid:durableId="2072265281">
    <w:abstractNumId w:val="44"/>
  </w:num>
  <w:num w:numId="1052" w16cid:durableId="1090347286">
    <w:abstractNumId w:val="1210"/>
  </w:num>
  <w:num w:numId="1053" w16cid:durableId="1791703365">
    <w:abstractNumId w:val="1051"/>
  </w:num>
  <w:num w:numId="1054" w16cid:durableId="716390743">
    <w:abstractNumId w:val="516"/>
  </w:num>
  <w:num w:numId="1055" w16cid:durableId="702680492">
    <w:abstractNumId w:val="1145"/>
  </w:num>
  <w:num w:numId="1056" w16cid:durableId="282198546">
    <w:abstractNumId w:val="1107"/>
  </w:num>
  <w:num w:numId="1057" w16cid:durableId="1565796581">
    <w:abstractNumId w:val="632"/>
  </w:num>
  <w:num w:numId="1058" w16cid:durableId="2127658199">
    <w:abstractNumId w:val="683"/>
  </w:num>
  <w:num w:numId="1059" w16cid:durableId="1508712252">
    <w:abstractNumId w:val="976"/>
  </w:num>
  <w:num w:numId="1060" w16cid:durableId="1899049807">
    <w:abstractNumId w:val="297"/>
  </w:num>
  <w:num w:numId="1061" w16cid:durableId="888882516">
    <w:abstractNumId w:val="393"/>
  </w:num>
  <w:num w:numId="1062" w16cid:durableId="87124807">
    <w:abstractNumId w:val="889"/>
  </w:num>
  <w:num w:numId="1063" w16cid:durableId="88047223">
    <w:abstractNumId w:val="70"/>
  </w:num>
  <w:num w:numId="1064" w16cid:durableId="845749363">
    <w:abstractNumId w:val="512"/>
  </w:num>
  <w:num w:numId="1065" w16cid:durableId="1107891854">
    <w:abstractNumId w:val="1331"/>
  </w:num>
  <w:num w:numId="1066" w16cid:durableId="1356886159">
    <w:abstractNumId w:val="860"/>
  </w:num>
  <w:num w:numId="1067" w16cid:durableId="1541242027">
    <w:abstractNumId w:val="1242"/>
  </w:num>
  <w:num w:numId="1068" w16cid:durableId="1968074961">
    <w:abstractNumId w:val="575"/>
  </w:num>
  <w:num w:numId="1069" w16cid:durableId="1847551286">
    <w:abstractNumId w:val="865"/>
  </w:num>
  <w:num w:numId="1070" w16cid:durableId="86081343">
    <w:abstractNumId w:val="783"/>
  </w:num>
  <w:num w:numId="1071" w16cid:durableId="505904165">
    <w:abstractNumId w:val="467"/>
  </w:num>
  <w:num w:numId="1072" w16cid:durableId="1912806149">
    <w:abstractNumId w:val="1372"/>
  </w:num>
  <w:num w:numId="1073" w16cid:durableId="89090213">
    <w:abstractNumId w:val="35"/>
  </w:num>
  <w:num w:numId="1074" w16cid:durableId="1223953842">
    <w:abstractNumId w:val="692"/>
  </w:num>
  <w:num w:numId="1075" w16cid:durableId="821195449">
    <w:abstractNumId w:val="329"/>
  </w:num>
  <w:num w:numId="1076" w16cid:durableId="39021231">
    <w:abstractNumId w:val="567"/>
  </w:num>
  <w:num w:numId="1077" w16cid:durableId="200754443">
    <w:abstractNumId w:val="491"/>
  </w:num>
  <w:num w:numId="1078" w16cid:durableId="1954239061">
    <w:abstractNumId w:val="94"/>
  </w:num>
  <w:num w:numId="1079" w16cid:durableId="832598589">
    <w:abstractNumId w:val="1315"/>
  </w:num>
  <w:num w:numId="1080" w16cid:durableId="840046748">
    <w:abstractNumId w:val="731"/>
  </w:num>
  <w:num w:numId="1081" w16cid:durableId="430393113">
    <w:abstractNumId w:val="183"/>
  </w:num>
  <w:num w:numId="1082" w16cid:durableId="998339562">
    <w:abstractNumId w:val="339"/>
  </w:num>
  <w:num w:numId="1083" w16cid:durableId="851796885">
    <w:abstractNumId w:val="583"/>
  </w:num>
  <w:num w:numId="1084" w16cid:durableId="1937131068">
    <w:abstractNumId w:val="113"/>
  </w:num>
  <w:num w:numId="1085" w16cid:durableId="963733220">
    <w:abstractNumId w:val="294"/>
  </w:num>
  <w:num w:numId="1086" w16cid:durableId="1389919310">
    <w:abstractNumId w:val="1367"/>
  </w:num>
  <w:num w:numId="1087" w16cid:durableId="1349137403">
    <w:abstractNumId w:val="16"/>
  </w:num>
  <w:num w:numId="1088" w16cid:durableId="869076608">
    <w:abstractNumId w:val="522"/>
  </w:num>
  <w:num w:numId="1089" w16cid:durableId="1499879318">
    <w:abstractNumId w:val="1224"/>
  </w:num>
  <w:num w:numId="1090" w16cid:durableId="629284843">
    <w:abstractNumId w:val="580"/>
  </w:num>
  <w:num w:numId="1091" w16cid:durableId="577834545">
    <w:abstractNumId w:val="482"/>
  </w:num>
  <w:num w:numId="1092" w16cid:durableId="124659340">
    <w:abstractNumId w:val="1184"/>
  </w:num>
  <w:num w:numId="1093" w16cid:durableId="284748">
    <w:abstractNumId w:val="478"/>
  </w:num>
  <w:num w:numId="1094" w16cid:durableId="1712413111">
    <w:abstractNumId w:val="387"/>
  </w:num>
  <w:num w:numId="1095" w16cid:durableId="875432139">
    <w:abstractNumId w:val="1127"/>
  </w:num>
  <w:num w:numId="1096" w16cid:durableId="1610162891">
    <w:abstractNumId w:val="520"/>
  </w:num>
  <w:num w:numId="1097" w16cid:durableId="1802767198">
    <w:abstractNumId w:val="568"/>
  </w:num>
  <w:num w:numId="1098" w16cid:durableId="1801073939">
    <w:abstractNumId w:val="548"/>
  </w:num>
  <w:num w:numId="1099" w16cid:durableId="1963799810">
    <w:abstractNumId w:val="728"/>
  </w:num>
  <w:num w:numId="1100" w16cid:durableId="387344225">
    <w:abstractNumId w:val="790"/>
  </w:num>
  <w:num w:numId="1101" w16cid:durableId="87190837">
    <w:abstractNumId w:val="350"/>
  </w:num>
  <w:num w:numId="1102" w16cid:durableId="446781870">
    <w:abstractNumId w:val="423"/>
  </w:num>
  <w:num w:numId="1103" w16cid:durableId="1000889960">
    <w:abstractNumId w:val="268"/>
  </w:num>
  <w:num w:numId="1104" w16cid:durableId="481968317">
    <w:abstractNumId w:val="1009"/>
  </w:num>
  <w:num w:numId="1105" w16cid:durableId="1014305019">
    <w:abstractNumId w:val="73"/>
  </w:num>
  <w:num w:numId="1106" w16cid:durableId="391125339">
    <w:abstractNumId w:val="34"/>
  </w:num>
  <w:num w:numId="1107" w16cid:durableId="779302174">
    <w:abstractNumId w:val="590"/>
  </w:num>
  <w:num w:numId="1108" w16cid:durableId="268775946">
    <w:abstractNumId w:val="411"/>
  </w:num>
  <w:num w:numId="1109" w16cid:durableId="856309471">
    <w:abstractNumId w:val="218"/>
  </w:num>
  <w:num w:numId="1110" w16cid:durableId="66809696">
    <w:abstractNumId w:val="1137"/>
  </w:num>
  <w:num w:numId="1111" w16cid:durableId="1333413807">
    <w:abstractNumId w:val="1197"/>
  </w:num>
  <w:num w:numId="1112" w16cid:durableId="369578332">
    <w:abstractNumId w:val="417"/>
  </w:num>
  <w:num w:numId="1113" w16cid:durableId="1140808586">
    <w:abstractNumId w:val="899"/>
  </w:num>
  <w:num w:numId="1114" w16cid:durableId="1318991973">
    <w:abstractNumId w:val="1346"/>
  </w:num>
  <w:num w:numId="1115" w16cid:durableId="271284640">
    <w:abstractNumId w:val="1179"/>
  </w:num>
  <w:num w:numId="1116" w16cid:durableId="1787890927">
    <w:abstractNumId w:val="12"/>
  </w:num>
  <w:num w:numId="1117" w16cid:durableId="948196163">
    <w:abstractNumId w:val="1253"/>
  </w:num>
  <w:num w:numId="1118" w16cid:durableId="468471864">
    <w:abstractNumId w:val="52"/>
  </w:num>
  <w:num w:numId="1119" w16cid:durableId="592594025">
    <w:abstractNumId w:val="434"/>
  </w:num>
  <w:num w:numId="1120" w16cid:durableId="997538639">
    <w:abstractNumId w:val="1286"/>
  </w:num>
  <w:num w:numId="1121" w16cid:durableId="1363239073">
    <w:abstractNumId w:val="528"/>
  </w:num>
  <w:num w:numId="1122" w16cid:durableId="1534923831">
    <w:abstractNumId w:val="188"/>
  </w:num>
  <w:num w:numId="1123" w16cid:durableId="2042631664">
    <w:abstractNumId w:val="805"/>
  </w:num>
  <w:num w:numId="1124" w16cid:durableId="1065106780">
    <w:abstractNumId w:val="221"/>
  </w:num>
  <w:num w:numId="1125" w16cid:durableId="228271683">
    <w:abstractNumId w:val="1379"/>
  </w:num>
  <w:num w:numId="1126" w16cid:durableId="1320890402">
    <w:abstractNumId w:val="77"/>
  </w:num>
  <w:num w:numId="1127" w16cid:durableId="1530335974">
    <w:abstractNumId w:val="718"/>
  </w:num>
  <w:num w:numId="1128" w16cid:durableId="367493098">
    <w:abstractNumId w:val="152"/>
  </w:num>
  <w:num w:numId="1129" w16cid:durableId="1531334280">
    <w:abstractNumId w:val="318"/>
  </w:num>
  <w:num w:numId="1130" w16cid:durableId="1536038550">
    <w:abstractNumId w:val="1266"/>
  </w:num>
  <w:num w:numId="1131" w16cid:durableId="1358502647">
    <w:abstractNumId w:val="936"/>
  </w:num>
  <w:num w:numId="1132" w16cid:durableId="503325676">
    <w:abstractNumId w:val="60"/>
  </w:num>
  <w:num w:numId="1133" w16cid:durableId="770785490">
    <w:abstractNumId w:val="1139"/>
  </w:num>
  <w:num w:numId="1134" w16cid:durableId="130832264">
    <w:abstractNumId w:val="664"/>
  </w:num>
  <w:num w:numId="1135" w16cid:durableId="475732110">
    <w:abstractNumId w:val="792"/>
  </w:num>
  <w:num w:numId="1136" w16cid:durableId="1488742403">
    <w:abstractNumId w:val="1154"/>
  </w:num>
  <w:num w:numId="1137" w16cid:durableId="1586761607">
    <w:abstractNumId w:val="477"/>
  </w:num>
  <w:num w:numId="1138" w16cid:durableId="359015015">
    <w:abstractNumId w:val="997"/>
  </w:num>
  <w:num w:numId="1139" w16cid:durableId="937102312">
    <w:abstractNumId w:val="781"/>
  </w:num>
  <w:num w:numId="1140" w16cid:durableId="1564607668">
    <w:abstractNumId w:val="1384"/>
  </w:num>
  <w:num w:numId="1141" w16cid:durableId="1136488406">
    <w:abstractNumId w:val="957"/>
  </w:num>
  <w:num w:numId="1142" w16cid:durableId="527841514">
    <w:abstractNumId w:val="269"/>
  </w:num>
  <w:num w:numId="1143" w16cid:durableId="1742487767">
    <w:abstractNumId w:val="917"/>
  </w:num>
  <w:num w:numId="1144" w16cid:durableId="560873394">
    <w:abstractNumId w:val="714"/>
  </w:num>
  <w:num w:numId="1145" w16cid:durableId="904990090">
    <w:abstractNumId w:val="1317"/>
  </w:num>
  <w:num w:numId="1146" w16cid:durableId="623344471">
    <w:abstractNumId w:val="1005"/>
  </w:num>
  <w:num w:numId="1147" w16cid:durableId="1901551277">
    <w:abstractNumId w:val="685"/>
  </w:num>
  <w:num w:numId="1148" w16cid:durableId="185798554">
    <w:abstractNumId w:val="409"/>
  </w:num>
  <w:num w:numId="1149" w16cid:durableId="138110123">
    <w:abstractNumId w:val="392"/>
  </w:num>
  <w:num w:numId="1150" w16cid:durableId="106002472">
    <w:abstractNumId w:val="848"/>
  </w:num>
  <w:num w:numId="1151" w16cid:durableId="99490390">
    <w:abstractNumId w:val="122"/>
  </w:num>
  <w:num w:numId="1152" w16cid:durableId="668673405">
    <w:abstractNumId w:val="101"/>
  </w:num>
  <w:num w:numId="1153" w16cid:durableId="2093428152">
    <w:abstractNumId w:val="615"/>
  </w:num>
  <w:num w:numId="1154" w16cid:durableId="1471557661">
    <w:abstractNumId w:val="54"/>
  </w:num>
  <w:num w:numId="1155" w16cid:durableId="209273131">
    <w:abstractNumId w:val="1058"/>
  </w:num>
  <w:num w:numId="1156" w16cid:durableId="622735390">
    <w:abstractNumId w:val="861"/>
  </w:num>
  <w:num w:numId="1157" w16cid:durableId="2030569051">
    <w:abstractNumId w:val="216"/>
  </w:num>
  <w:num w:numId="1158" w16cid:durableId="1420909715">
    <w:abstractNumId w:val="419"/>
  </w:num>
  <w:num w:numId="1159" w16cid:durableId="953251940">
    <w:abstractNumId w:val="1216"/>
  </w:num>
  <w:num w:numId="1160" w16cid:durableId="2055543371">
    <w:abstractNumId w:val="1338"/>
  </w:num>
  <w:num w:numId="1161" w16cid:durableId="669793653">
    <w:abstractNumId w:val="1020"/>
  </w:num>
  <w:num w:numId="1162" w16cid:durableId="491915944">
    <w:abstractNumId w:val="849"/>
  </w:num>
  <w:num w:numId="1163" w16cid:durableId="1897548166">
    <w:abstractNumId w:val="1025"/>
  </w:num>
  <w:num w:numId="1164" w16cid:durableId="1398436383">
    <w:abstractNumId w:val="209"/>
  </w:num>
  <w:num w:numId="1165" w16cid:durableId="315233802">
    <w:abstractNumId w:val="302"/>
  </w:num>
  <w:num w:numId="1166" w16cid:durableId="1571771507">
    <w:abstractNumId w:val="540"/>
  </w:num>
  <w:num w:numId="1167" w16cid:durableId="299266950">
    <w:abstractNumId w:val="1077"/>
  </w:num>
  <w:num w:numId="1168" w16cid:durableId="271129542">
    <w:abstractNumId w:val="1228"/>
  </w:num>
  <w:num w:numId="1169" w16cid:durableId="1629818822">
    <w:abstractNumId w:val="63"/>
  </w:num>
  <w:num w:numId="1170" w16cid:durableId="1131705374">
    <w:abstractNumId w:val="794"/>
  </w:num>
  <w:num w:numId="1171" w16cid:durableId="1147667797">
    <w:abstractNumId w:val="402"/>
  </w:num>
  <w:num w:numId="1172" w16cid:durableId="1466894720">
    <w:abstractNumId w:val="295"/>
  </w:num>
  <w:num w:numId="1173" w16cid:durableId="1091586172">
    <w:abstractNumId w:val="203"/>
  </w:num>
  <w:num w:numId="1174" w16cid:durableId="464936103">
    <w:abstractNumId w:val="97"/>
  </w:num>
  <w:num w:numId="1175" w16cid:durableId="1725179807">
    <w:abstractNumId w:val="695"/>
  </w:num>
  <w:num w:numId="1176" w16cid:durableId="1775440499">
    <w:abstractNumId w:val="1350"/>
  </w:num>
  <w:num w:numId="1177" w16cid:durableId="904951886">
    <w:abstractNumId w:val="14"/>
  </w:num>
  <w:num w:numId="1178" w16cid:durableId="1516731596">
    <w:abstractNumId w:val="617"/>
  </w:num>
  <w:num w:numId="1179" w16cid:durableId="1687708274">
    <w:abstractNumId w:val="1322"/>
  </w:num>
  <w:num w:numId="1180" w16cid:durableId="680204442">
    <w:abstractNumId w:val="301"/>
  </w:num>
  <w:num w:numId="1181" w16cid:durableId="692538419">
    <w:abstractNumId w:val="98"/>
  </w:num>
  <w:num w:numId="1182" w16cid:durableId="1940987712">
    <w:abstractNumId w:val="623"/>
  </w:num>
  <w:num w:numId="1183" w16cid:durableId="614139596">
    <w:abstractNumId w:val="288"/>
  </w:num>
  <w:num w:numId="1184" w16cid:durableId="1073576850">
    <w:abstractNumId w:val="517"/>
  </w:num>
  <w:num w:numId="1185" w16cid:durableId="295380707">
    <w:abstractNumId w:val="1389"/>
  </w:num>
  <w:num w:numId="1186" w16cid:durableId="1360740903">
    <w:abstractNumId w:val="55"/>
  </w:num>
  <w:num w:numId="1187" w16cid:durableId="87387094">
    <w:abstractNumId w:val="1101"/>
  </w:num>
  <w:num w:numId="1188" w16cid:durableId="2556920">
    <w:abstractNumId w:val="281"/>
  </w:num>
  <w:num w:numId="1189" w16cid:durableId="645357501">
    <w:abstractNumId w:val="1251"/>
  </w:num>
  <w:num w:numId="1190" w16cid:durableId="1679193203">
    <w:abstractNumId w:val="441"/>
  </w:num>
  <w:num w:numId="1191" w16cid:durableId="239026435">
    <w:abstractNumId w:val="648"/>
  </w:num>
  <w:num w:numId="1192" w16cid:durableId="835153237">
    <w:abstractNumId w:val="1260"/>
  </w:num>
  <w:num w:numId="1193" w16cid:durableId="154761249">
    <w:abstractNumId w:val="826"/>
  </w:num>
  <w:num w:numId="1194" w16cid:durableId="224142546">
    <w:abstractNumId w:val="458"/>
  </w:num>
  <w:num w:numId="1195" w16cid:durableId="251938623">
    <w:abstractNumId w:val="554"/>
  </w:num>
  <w:num w:numId="1196" w16cid:durableId="1704013805">
    <w:abstractNumId w:val="1192"/>
  </w:num>
  <w:num w:numId="1197" w16cid:durableId="1201868">
    <w:abstractNumId w:val="978"/>
  </w:num>
  <w:num w:numId="1198" w16cid:durableId="1311517350">
    <w:abstractNumId w:val="629"/>
  </w:num>
  <w:num w:numId="1199" w16cid:durableId="583730454">
    <w:abstractNumId w:val="1375"/>
  </w:num>
  <w:num w:numId="1200" w16cid:durableId="1016032048">
    <w:abstractNumId w:val="126"/>
  </w:num>
  <w:num w:numId="1201" w16cid:durableId="2031636209">
    <w:abstractNumId w:val="371"/>
  </w:num>
  <w:num w:numId="1202" w16cid:durableId="1779450040">
    <w:abstractNumId w:val="815"/>
  </w:num>
  <w:num w:numId="1203" w16cid:durableId="456602945">
    <w:abstractNumId w:val="1032"/>
  </w:num>
  <w:num w:numId="1204" w16cid:durableId="1919555675">
    <w:abstractNumId w:val="1085"/>
  </w:num>
  <w:num w:numId="1205" w16cid:durableId="424305678">
    <w:abstractNumId w:val="72"/>
  </w:num>
  <w:num w:numId="1206" w16cid:durableId="2088457126">
    <w:abstractNumId w:val="736"/>
  </w:num>
  <w:num w:numId="1207" w16cid:durableId="2067294439">
    <w:abstractNumId w:val="566"/>
  </w:num>
  <w:num w:numId="1208" w16cid:durableId="1697845792">
    <w:abstractNumId w:val="71"/>
  </w:num>
  <w:num w:numId="1209" w16cid:durableId="1885174787">
    <w:abstractNumId w:val="403"/>
  </w:num>
  <w:num w:numId="1210" w16cid:durableId="1367440886">
    <w:abstractNumId w:val="1336"/>
  </w:num>
  <w:num w:numId="1211" w16cid:durableId="1493132893">
    <w:abstractNumId w:val="493"/>
  </w:num>
  <w:num w:numId="1212" w16cid:durableId="1991519159">
    <w:abstractNumId w:val="280"/>
  </w:num>
  <w:num w:numId="1213" w16cid:durableId="1194273598">
    <w:abstractNumId w:val="205"/>
  </w:num>
  <w:num w:numId="1214" w16cid:durableId="132061682">
    <w:abstractNumId w:val="938"/>
  </w:num>
  <w:num w:numId="1215" w16cid:durableId="921599713">
    <w:abstractNumId w:val="497"/>
  </w:num>
  <w:num w:numId="1216" w16cid:durableId="243731232">
    <w:abstractNumId w:val="644"/>
  </w:num>
  <w:num w:numId="1217" w16cid:durableId="1435787639">
    <w:abstractNumId w:val="642"/>
  </w:num>
  <w:num w:numId="1218" w16cid:durableId="442262346">
    <w:abstractNumId w:val="1063"/>
  </w:num>
  <w:num w:numId="1219" w16cid:durableId="725493807">
    <w:abstractNumId w:val="951"/>
  </w:num>
  <w:num w:numId="1220" w16cid:durableId="1719888252">
    <w:abstractNumId w:val="1068"/>
  </w:num>
  <w:num w:numId="1221" w16cid:durableId="2094817115">
    <w:abstractNumId w:val="710"/>
  </w:num>
  <w:num w:numId="1222" w16cid:durableId="168259180">
    <w:abstractNumId w:val="866"/>
  </w:num>
  <w:num w:numId="1223" w16cid:durableId="393311443">
    <w:abstractNumId w:val="309"/>
  </w:num>
  <w:num w:numId="1224" w16cid:durableId="269317381">
    <w:abstractNumId w:val="503"/>
  </w:num>
  <w:num w:numId="1225" w16cid:durableId="2130657536">
    <w:abstractNumId w:val="619"/>
  </w:num>
  <w:num w:numId="1226" w16cid:durableId="574125494">
    <w:abstractNumId w:val="1380"/>
  </w:num>
  <w:num w:numId="1227" w16cid:durableId="754209521">
    <w:abstractNumId w:val="523"/>
  </w:num>
  <w:num w:numId="1228" w16cid:durableId="205532517">
    <w:abstractNumId w:val="49"/>
  </w:num>
  <w:num w:numId="1229" w16cid:durableId="1529904985">
    <w:abstractNumId w:val="227"/>
  </w:num>
  <w:num w:numId="1230" w16cid:durableId="1452742042">
    <w:abstractNumId w:val="868"/>
  </w:num>
  <w:num w:numId="1231" w16cid:durableId="916785346">
    <w:abstractNumId w:val="1057"/>
  </w:num>
  <w:num w:numId="1232" w16cid:durableId="1802991859">
    <w:abstractNumId w:val="200"/>
  </w:num>
  <w:num w:numId="1233" w16cid:durableId="127823462">
    <w:abstractNumId w:val="741"/>
  </w:num>
  <w:num w:numId="1234" w16cid:durableId="190921277">
    <w:abstractNumId w:val="1165"/>
  </w:num>
  <w:num w:numId="1235" w16cid:durableId="48656042">
    <w:abstractNumId w:val="592"/>
  </w:num>
  <w:num w:numId="1236" w16cid:durableId="1294826966">
    <w:abstractNumId w:val="813"/>
  </w:num>
  <w:num w:numId="1237" w16cid:durableId="1820271182">
    <w:abstractNumId w:val="1377"/>
  </w:num>
  <w:num w:numId="1238" w16cid:durableId="1809973539">
    <w:abstractNumId w:val="1300"/>
  </w:num>
  <w:num w:numId="1239" w16cid:durableId="1990597541">
    <w:abstractNumId w:val="1083"/>
  </w:num>
  <w:num w:numId="1240" w16cid:durableId="558253448">
    <w:abstractNumId w:val="745"/>
  </w:num>
  <w:num w:numId="1241" w16cid:durableId="95249368">
    <w:abstractNumId w:val="946"/>
  </w:num>
  <w:num w:numId="1242" w16cid:durableId="1470512060">
    <w:abstractNumId w:val="911"/>
  </w:num>
  <w:num w:numId="1243" w16cid:durableId="547112560">
    <w:abstractNumId w:val="486"/>
  </w:num>
  <w:num w:numId="1244" w16cid:durableId="453865540">
    <w:abstractNumId w:val="1122"/>
  </w:num>
  <w:num w:numId="1245" w16cid:durableId="887650213">
    <w:abstractNumId w:val="547"/>
  </w:num>
  <w:num w:numId="1246" w16cid:durableId="728113816">
    <w:abstractNumId w:val="193"/>
  </w:num>
  <w:num w:numId="1247" w16cid:durableId="1787777160">
    <w:abstractNumId w:val="1273"/>
  </w:num>
  <w:num w:numId="1248" w16cid:durableId="1011225718">
    <w:abstractNumId w:val="601"/>
  </w:num>
  <w:num w:numId="1249" w16cid:durableId="680163972">
    <w:abstractNumId w:val="247"/>
  </w:num>
  <w:num w:numId="1250" w16cid:durableId="2120491972">
    <w:abstractNumId w:val="504"/>
  </w:num>
  <w:num w:numId="1251" w16cid:durableId="1929073432">
    <w:abstractNumId w:val="112"/>
  </w:num>
  <w:num w:numId="1252" w16cid:durableId="279071783">
    <w:abstractNumId w:val="994"/>
  </w:num>
  <w:num w:numId="1253" w16cid:durableId="1231816299">
    <w:abstractNumId w:val="125"/>
  </w:num>
  <w:num w:numId="1254" w16cid:durableId="1590652123">
    <w:abstractNumId w:val="1340"/>
  </w:num>
  <w:num w:numId="1255" w16cid:durableId="1003897350">
    <w:abstractNumId w:val="348"/>
  </w:num>
  <w:num w:numId="1256" w16cid:durableId="550658070">
    <w:abstractNumId w:val="786"/>
  </w:num>
  <w:num w:numId="1257" w16cid:durableId="1469128519">
    <w:abstractNumId w:val="1337"/>
  </w:num>
  <w:num w:numId="1258" w16cid:durableId="364915302">
    <w:abstractNumId w:val="226"/>
  </w:num>
  <w:num w:numId="1259" w16cid:durableId="492332905">
    <w:abstractNumId w:val="74"/>
  </w:num>
  <w:num w:numId="1260" w16cid:durableId="1175268951">
    <w:abstractNumId w:val="510"/>
  </w:num>
  <w:num w:numId="1261" w16cid:durableId="1754085978">
    <w:abstractNumId w:val="1084"/>
  </w:num>
  <w:num w:numId="1262" w16cid:durableId="1364667903">
    <w:abstractNumId w:val="363"/>
  </w:num>
  <w:num w:numId="1263" w16cid:durableId="127822445">
    <w:abstractNumId w:val="546"/>
  </w:num>
  <w:num w:numId="1264" w16cid:durableId="206333724">
    <w:abstractNumId w:val="902"/>
  </w:num>
  <w:num w:numId="1265" w16cid:durableId="1703478446">
    <w:abstractNumId w:val="690"/>
  </w:num>
  <w:num w:numId="1266" w16cid:durableId="2033995336">
    <w:abstractNumId w:val="1138"/>
  </w:num>
  <w:num w:numId="1267" w16cid:durableId="1566991600">
    <w:abstractNumId w:val="679"/>
  </w:num>
  <w:num w:numId="1268" w16cid:durableId="828443289">
    <w:abstractNumId w:val="1239"/>
  </w:num>
  <w:num w:numId="1269" w16cid:durableId="48383559">
    <w:abstractNumId w:val="905"/>
  </w:num>
  <w:num w:numId="1270" w16cid:durableId="735519158">
    <w:abstractNumId w:val="766"/>
  </w:num>
  <w:num w:numId="1271" w16cid:durableId="1458522667">
    <w:abstractNumId w:val="433"/>
  </w:num>
  <w:num w:numId="1272" w16cid:durableId="1838494094">
    <w:abstractNumId w:val="525"/>
  </w:num>
  <w:num w:numId="1273" w16cid:durableId="730277571">
    <w:abstractNumId w:val="328"/>
  </w:num>
  <w:num w:numId="1274" w16cid:durableId="1015307122">
    <w:abstractNumId w:val="261"/>
  </w:num>
  <w:num w:numId="1275" w16cid:durableId="380596838">
    <w:abstractNumId w:val="283"/>
  </w:num>
  <w:num w:numId="1276" w16cid:durableId="1527670793">
    <w:abstractNumId w:val="479"/>
  </w:num>
  <w:num w:numId="1277" w16cid:durableId="2072920859">
    <w:abstractNumId w:val="1318"/>
  </w:num>
  <w:num w:numId="1278" w16cid:durableId="305164055">
    <w:abstractNumId w:val="199"/>
  </w:num>
  <w:num w:numId="1279" w16cid:durableId="72702006">
    <w:abstractNumId w:val="680"/>
  </w:num>
  <w:num w:numId="1280" w16cid:durableId="1347560689">
    <w:abstractNumId w:val="647"/>
  </w:num>
  <w:num w:numId="1281" w16cid:durableId="1770348003">
    <w:abstractNumId w:val="652"/>
  </w:num>
  <w:num w:numId="1282" w16cid:durableId="696934029">
    <w:abstractNumId w:val="681"/>
  </w:num>
  <w:num w:numId="1283" w16cid:durableId="1267419609">
    <w:abstractNumId w:val="1061"/>
  </w:num>
  <w:num w:numId="1284" w16cid:durableId="2025815255">
    <w:abstractNumId w:val="326"/>
  </w:num>
  <w:num w:numId="1285" w16cid:durableId="1858343495">
    <w:abstractNumId w:val="1386"/>
  </w:num>
  <w:num w:numId="1286" w16cid:durableId="466551903">
    <w:abstractNumId w:val="596"/>
  </w:num>
  <w:num w:numId="1287" w16cid:durableId="271792065">
    <w:abstractNumId w:val="296"/>
  </w:num>
  <w:num w:numId="1288" w16cid:durableId="1936668164">
    <w:abstractNumId w:val="556"/>
  </w:num>
  <w:num w:numId="1289" w16cid:durableId="1202479443">
    <w:abstractNumId w:val="389"/>
  </w:num>
  <w:num w:numId="1290" w16cid:durableId="110632331">
    <w:abstractNumId w:val="208"/>
  </w:num>
  <w:num w:numId="1291" w16cid:durableId="1651521589">
    <w:abstractNumId w:val="974"/>
  </w:num>
  <w:num w:numId="1292" w16cid:durableId="1032417521">
    <w:abstractNumId w:val="76"/>
  </w:num>
  <w:num w:numId="1293" w16cid:durableId="1818717742">
    <w:abstractNumId w:val="299"/>
  </w:num>
  <w:num w:numId="1294" w16cid:durableId="1696224748">
    <w:abstractNumId w:val="99"/>
  </w:num>
  <w:num w:numId="1295" w16cid:durableId="1316454116">
    <w:abstractNumId w:val="140"/>
  </w:num>
  <w:num w:numId="1296" w16cid:durableId="1594626983">
    <w:abstractNumId w:val="1076"/>
  </w:num>
  <w:num w:numId="1297" w16cid:durableId="2043431678">
    <w:abstractNumId w:val="465"/>
  </w:num>
  <w:num w:numId="1298" w16cid:durableId="24407447">
    <w:abstractNumId w:val="672"/>
  </w:num>
  <w:num w:numId="1299" w16cid:durableId="883905865">
    <w:abstractNumId w:val="614"/>
  </w:num>
  <w:num w:numId="1300" w16cid:durableId="1453746601">
    <w:abstractNumId w:val="1215"/>
  </w:num>
  <w:num w:numId="1301" w16cid:durableId="1558472072">
    <w:abstractNumId w:val="1248"/>
  </w:num>
  <w:num w:numId="1302" w16cid:durableId="58942561">
    <w:abstractNumId w:val="966"/>
  </w:num>
  <w:num w:numId="1303" w16cid:durableId="764152731">
    <w:abstractNumId w:val="712"/>
  </w:num>
  <w:num w:numId="1304" w16cid:durableId="1979217923">
    <w:abstractNumId w:val="115"/>
  </w:num>
  <w:num w:numId="1305" w16cid:durableId="1359699534">
    <w:abstractNumId w:val="1094"/>
  </w:num>
  <w:num w:numId="1306" w16cid:durableId="2081442516">
    <w:abstractNumId w:val="175"/>
  </w:num>
  <w:num w:numId="1307" w16cid:durableId="229926041">
    <w:abstractNumId w:val="272"/>
  </w:num>
  <w:num w:numId="1308" w16cid:durableId="579799525">
    <w:abstractNumId w:val="253"/>
  </w:num>
  <w:num w:numId="1309" w16cid:durableId="784077636">
    <w:abstractNumId w:val="391"/>
  </w:num>
  <w:num w:numId="1310" w16cid:durableId="466893128">
    <w:abstractNumId w:val="1106"/>
  </w:num>
  <w:num w:numId="1311" w16cid:durableId="1526672710">
    <w:abstractNumId w:val="1201"/>
  </w:num>
  <w:num w:numId="1312" w16cid:durableId="1807624616">
    <w:abstractNumId w:val="1311"/>
  </w:num>
  <w:num w:numId="1313" w16cid:durableId="351882009">
    <w:abstractNumId w:val="930"/>
  </w:num>
  <w:num w:numId="1314" w16cid:durableId="1198422763">
    <w:abstractNumId w:val="179"/>
  </w:num>
  <w:num w:numId="1315" w16cid:durableId="601841612">
    <w:abstractNumId w:val="505"/>
  </w:num>
  <w:num w:numId="1316" w16cid:durableId="1022247311">
    <w:abstractNumId w:val="929"/>
  </w:num>
  <w:num w:numId="1317" w16cid:durableId="608007890">
    <w:abstractNumId w:val="219"/>
  </w:num>
  <w:num w:numId="1318" w16cid:durableId="134567666">
    <w:abstractNumId w:val="700"/>
  </w:num>
  <w:num w:numId="1319" w16cid:durableId="1985499992">
    <w:abstractNumId w:val="806"/>
  </w:num>
  <w:num w:numId="1320" w16cid:durableId="806165794">
    <w:abstractNumId w:val="1097"/>
  </w:num>
  <w:num w:numId="1321" w16cid:durableId="653795987">
    <w:abstractNumId w:val="586"/>
  </w:num>
  <w:num w:numId="1322" w16cid:durableId="313142399">
    <w:abstractNumId w:val="1054"/>
  </w:num>
  <w:num w:numId="1323" w16cid:durableId="141506759">
    <w:abstractNumId w:val="1323"/>
  </w:num>
  <w:num w:numId="1324" w16cid:durableId="1129785445">
    <w:abstractNumId w:val="500"/>
  </w:num>
  <w:num w:numId="1325" w16cid:durableId="916355481">
    <w:abstractNumId w:val="894"/>
  </w:num>
  <w:num w:numId="1326" w16cid:durableId="429742113">
    <w:abstractNumId w:val="124"/>
  </w:num>
  <w:num w:numId="1327" w16cid:durableId="265844695">
    <w:abstractNumId w:val="256"/>
  </w:num>
  <w:num w:numId="1328" w16cid:durableId="413547674">
    <w:abstractNumId w:val="1304"/>
  </w:num>
  <w:num w:numId="1329" w16cid:durableId="1998994669">
    <w:abstractNumId w:val="186"/>
  </w:num>
  <w:num w:numId="1330" w16cid:durableId="1065647433">
    <w:abstractNumId w:val="877"/>
  </w:num>
  <w:num w:numId="1331" w16cid:durableId="609892826">
    <w:abstractNumId w:val="743"/>
  </w:num>
  <w:num w:numId="1332" w16cid:durableId="799566328">
    <w:abstractNumId w:val="194"/>
  </w:num>
  <w:num w:numId="1333" w16cid:durableId="757023293">
    <w:abstractNumId w:val="1185"/>
  </w:num>
  <w:num w:numId="1334" w16cid:durableId="1934244248">
    <w:abstractNumId w:val="1309"/>
  </w:num>
  <w:num w:numId="1335" w16cid:durableId="104084659">
    <w:abstractNumId w:val="167"/>
  </w:num>
  <w:num w:numId="1336" w16cid:durableId="1734616479">
    <w:abstractNumId w:val="430"/>
  </w:num>
  <w:num w:numId="1337" w16cid:durableId="164243881">
    <w:abstractNumId w:val="355"/>
  </w:num>
  <w:num w:numId="1338" w16cid:durableId="456602726">
    <w:abstractNumId w:val="678"/>
  </w:num>
  <w:num w:numId="1339" w16cid:durableId="1102801357">
    <w:abstractNumId w:val="169"/>
  </w:num>
  <w:num w:numId="1340" w16cid:durableId="108473540">
    <w:abstractNumId w:val="1103"/>
  </w:num>
  <w:num w:numId="1341" w16cid:durableId="1053626826">
    <w:abstractNumId w:val="1390"/>
  </w:num>
  <w:num w:numId="1342" w16cid:durableId="749157390">
    <w:abstractNumId w:val="1279"/>
  </w:num>
  <w:num w:numId="1343" w16cid:durableId="1050496563">
    <w:abstractNumId w:val="1362"/>
  </w:num>
  <w:num w:numId="1344" w16cid:durableId="1568108230">
    <w:abstractNumId w:val="1133"/>
  </w:num>
  <w:num w:numId="1345" w16cid:durableId="1579247837">
    <w:abstractNumId w:val="342"/>
  </w:num>
  <w:num w:numId="1346" w16cid:durableId="2093313479">
    <w:abstractNumId w:val="761"/>
  </w:num>
  <w:num w:numId="1347" w16cid:durableId="1936672751">
    <w:abstractNumId w:val="395"/>
  </w:num>
  <w:num w:numId="1348" w16cid:durableId="306402828">
    <w:abstractNumId w:val="1321"/>
  </w:num>
  <w:num w:numId="1349" w16cid:durableId="1054814982">
    <w:abstractNumId w:val="876"/>
  </w:num>
  <w:num w:numId="1350" w16cid:durableId="1437404674">
    <w:abstractNumId w:val="693"/>
  </w:num>
  <w:num w:numId="1351" w16cid:durableId="325787959">
    <w:abstractNumId w:val="62"/>
  </w:num>
  <w:num w:numId="1352" w16cid:durableId="1178232422">
    <w:abstractNumId w:val="303"/>
  </w:num>
  <w:num w:numId="1353" w16cid:durableId="2062752754">
    <w:abstractNumId w:val="771"/>
  </w:num>
  <w:num w:numId="1354" w16cid:durableId="1093093271">
    <w:abstractNumId w:val="210"/>
  </w:num>
  <w:num w:numId="1355" w16cid:durableId="953437029">
    <w:abstractNumId w:val="986"/>
  </w:num>
  <w:num w:numId="1356" w16cid:durableId="1845625508">
    <w:abstractNumId w:val="1392"/>
  </w:num>
  <w:num w:numId="1357" w16cid:durableId="102965436">
    <w:abstractNumId w:val="1155"/>
  </w:num>
  <w:num w:numId="1358" w16cid:durableId="1020668718">
    <w:abstractNumId w:val="620"/>
  </w:num>
  <w:num w:numId="1359" w16cid:durableId="382868030">
    <w:abstractNumId w:val="192"/>
  </w:num>
  <w:num w:numId="1360" w16cid:durableId="5182350">
    <w:abstractNumId w:val="359"/>
  </w:num>
  <w:num w:numId="1361" w16cid:durableId="404684961">
    <w:abstractNumId w:val="1211"/>
  </w:num>
  <w:num w:numId="1362" w16cid:durableId="1606231175">
    <w:abstractNumId w:val="137"/>
  </w:num>
  <w:num w:numId="1363" w16cid:durableId="1478689174">
    <w:abstractNumId w:val="413"/>
  </w:num>
  <w:num w:numId="1364" w16cid:durableId="1844512571">
    <w:abstractNumId w:val="171"/>
  </w:num>
  <w:num w:numId="1365" w16cid:durableId="1944073381">
    <w:abstractNumId w:val="211"/>
  </w:num>
  <w:num w:numId="1366" w16cid:durableId="1153184294">
    <w:abstractNumId w:val="872"/>
  </w:num>
  <w:num w:numId="1367" w16cid:durableId="416949248">
    <w:abstractNumId w:val="1368"/>
  </w:num>
  <w:num w:numId="1368" w16cid:durableId="1573275110">
    <w:abstractNumId w:val="82"/>
  </w:num>
  <w:num w:numId="1369" w16cid:durableId="578713873">
    <w:abstractNumId w:val="972"/>
  </w:num>
  <w:num w:numId="1370" w16cid:durableId="1940334781">
    <w:abstractNumId w:val="988"/>
  </w:num>
  <w:num w:numId="1371" w16cid:durableId="1095521300">
    <w:abstractNumId w:val="206"/>
  </w:num>
  <w:num w:numId="1372" w16cid:durableId="1138693069">
    <w:abstractNumId w:val="1012"/>
  </w:num>
  <w:num w:numId="1373" w16cid:durableId="1352957012">
    <w:abstractNumId w:val="1168"/>
  </w:num>
  <w:num w:numId="1374" w16cid:durableId="278493408">
    <w:abstractNumId w:val="484"/>
  </w:num>
  <w:num w:numId="1375" w16cid:durableId="567113395">
    <w:abstractNumId w:val="928"/>
  </w:num>
  <w:num w:numId="1376" w16cid:durableId="374551365">
    <w:abstractNumId w:val="161"/>
  </w:num>
  <w:num w:numId="1377" w16cid:durableId="846869830">
    <w:abstractNumId w:val="643"/>
  </w:num>
  <w:num w:numId="1378" w16cid:durableId="1789616426">
    <w:abstractNumId w:val="977"/>
  </w:num>
  <w:num w:numId="1379" w16cid:durableId="2097288082">
    <w:abstractNumId w:val="1208"/>
  </w:num>
  <w:num w:numId="1380" w16cid:durableId="558397559">
    <w:abstractNumId w:val="1213"/>
  </w:num>
  <w:num w:numId="1381" w16cid:durableId="493421123">
    <w:abstractNumId w:val="1149"/>
  </w:num>
  <w:num w:numId="1382" w16cid:durableId="375467377">
    <w:abstractNumId w:val="508"/>
  </w:num>
  <w:num w:numId="1383" w16cid:durableId="867135020">
    <w:abstractNumId w:val="831"/>
  </w:num>
  <w:num w:numId="1384" w16cid:durableId="1523086423">
    <w:abstractNumId w:val="241"/>
  </w:num>
  <w:num w:numId="1385" w16cid:durableId="1791435044">
    <w:abstractNumId w:val="1198"/>
  </w:num>
  <w:num w:numId="1386" w16cid:durableId="1495298872">
    <w:abstractNumId w:val="802"/>
  </w:num>
  <w:num w:numId="1387" w16cid:durableId="873468022">
    <w:abstractNumId w:val="1354"/>
  </w:num>
  <w:num w:numId="1388" w16cid:durableId="2095199032">
    <w:abstractNumId w:val="1081"/>
  </w:num>
  <w:num w:numId="1389" w16cid:durableId="782269518">
    <w:abstractNumId w:val="1269"/>
  </w:num>
  <w:num w:numId="1390" w16cid:durableId="1126003250">
    <w:abstractNumId w:val="177"/>
  </w:num>
  <w:num w:numId="1391" w16cid:durableId="233861016">
    <w:abstractNumId w:val="386"/>
  </w:num>
  <w:num w:numId="1392" w16cid:durableId="637951042">
    <w:abstractNumId w:val="701"/>
  </w:num>
  <w:num w:numId="1393" w16cid:durableId="1048577748">
    <w:abstractNumId w:val="4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cwMTYwNLYwMTEwtzRQ0lEKTi0uzszPAykwrAUAcagGEywAAAA="/>
  </w:docVars>
  <w:rsids>
    <w:rsidRoot w:val="005043CB"/>
    <w:rsid w:val="00020365"/>
    <w:rsid w:val="000618D9"/>
    <w:rsid w:val="0006577B"/>
    <w:rsid w:val="00071D48"/>
    <w:rsid w:val="000866B5"/>
    <w:rsid w:val="000A1622"/>
    <w:rsid w:val="000B7134"/>
    <w:rsid w:val="000E4F27"/>
    <w:rsid w:val="001D56CE"/>
    <w:rsid w:val="00212E42"/>
    <w:rsid w:val="00255EC4"/>
    <w:rsid w:val="00264EAC"/>
    <w:rsid w:val="002826D0"/>
    <w:rsid w:val="002B0DC4"/>
    <w:rsid w:val="002C5E02"/>
    <w:rsid w:val="00314E30"/>
    <w:rsid w:val="00315377"/>
    <w:rsid w:val="00385703"/>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1CE5"/>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871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332"/>
      </w:numPr>
      <w:contextualSpacing/>
    </w:pPr>
    <w:rPr>
      <w:rFonts w:ascii="Times New Roman" w:hAnsi="Times New Roman"/>
    </w:rPr>
  </w:style>
  <w:style w:type="paragraph" w:styleId="ListBullet2">
    <w:name w:val="List Bullet 2"/>
    <w:basedOn w:val="Normal"/>
    <w:uiPriority w:val="99"/>
    <w:unhideWhenUsed/>
    <w:rsid w:val="003E2606"/>
    <w:pPr>
      <w:numPr>
        <w:numId w:val="331"/>
      </w:numPr>
      <w:contextualSpacing/>
    </w:pPr>
    <w:rPr>
      <w:rFonts w:ascii="Times New Roman" w:hAnsi="Times New Roman"/>
    </w:rPr>
  </w:style>
  <w:style w:type="paragraph" w:styleId="ListBullet3">
    <w:name w:val="List Bullet 3"/>
    <w:basedOn w:val="Normal"/>
    <w:uiPriority w:val="99"/>
    <w:unhideWhenUsed/>
    <w:rsid w:val="003E2606"/>
    <w:pPr>
      <w:numPr>
        <w:numId w:val="330"/>
      </w:numPr>
      <w:contextualSpacing/>
    </w:pPr>
    <w:rPr>
      <w:rFonts w:ascii="Times New Roman" w:hAnsi="Times New Roman"/>
    </w:rPr>
  </w:style>
  <w:style w:type="paragraph" w:styleId="ListBullet4">
    <w:name w:val="List Bullet 4"/>
    <w:basedOn w:val="Normal"/>
    <w:uiPriority w:val="99"/>
    <w:unhideWhenUsed/>
    <w:rsid w:val="003E2606"/>
    <w:pPr>
      <w:numPr>
        <w:numId w:val="329"/>
      </w:numPr>
      <w:contextualSpacing/>
    </w:pPr>
    <w:rPr>
      <w:rFonts w:ascii="Times New Roman" w:hAnsi="Times New Roman"/>
    </w:rPr>
  </w:style>
  <w:style w:type="paragraph" w:styleId="ListBullet5">
    <w:name w:val="List Bullet 5"/>
    <w:basedOn w:val="Normal"/>
    <w:uiPriority w:val="99"/>
    <w:unhideWhenUsed/>
    <w:rsid w:val="003E2606"/>
    <w:pPr>
      <w:numPr>
        <w:numId w:val="328"/>
      </w:numPr>
      <w:contextualSpacing/>
    </w:pPr>
    <w:rPr>
      <w:rFonts w:ascii="Times New Roman" w:hAnsi="Times New Roman"/>
    </w:rPr>
  </w:style>
  <w:style w:type="paragraph" w:styleId="ListNumber">
    <w:name w:val="List Number"/>
    <w:basedOn w:val="Normal"/>
    <w:uiPriority w:val="99"/>
    <w:unhideWhenUsed/>
    <w:rsid w:val="00B450C2"/>
    <w:pPr>
      <w:numPr>
        <w:numId w:val="327"/>
      </w:numPr>
      <w:spacing w:before="120" w:after="120"/>
    </w:pPr>
  </w:style>
  <w:style w:type="paragraph" w:styleId="ListNumber2">
    <w:name w:val="List Number 2"/>
    <w:basedOn w:val="Normal"/>
    <w:uiPriority w:val="99"/>
    <w:unhideWhenUsed/>
    <w:rsid w:val="00B450C2"/>
    <w:pPr>
      <w:numPr>
        <w:numId w:val="326"/>
      </w:numPr>
      <w:spacing w:before="120" w:after="120"/>
      <w:ind w:left="648"/>
    </w:pPr>
  </w:style>
  <w:style w:type="paragraph" w:styleId="ListNumber3">
    <w:name w:val="List Number 3"/>
    <w:basedOn w:val="Normal"/>
    <w:uiPriority w:val="99"/>
    <w:unhideWhenUsed/>
    <w:rsid w:val="00B450C2"/>
    <w:pPr>
      <w:numPr>
        <w:numId w:val="325"/>
      </w:numPr>
      <w:spacing w:before="120" w:after="120"/>
      <w:ind w:left="922"/>
    </w:pPr>
  </w:style>
  <w:style w:type="paragraph" w:styleId="ListNumber4">
    <w:name w:val="List Number 4"/>
    <w:basedOn w:val="Normal"/>
    <w:uiPriority w:val="99"/>
    <w:unhideWhenUsed/>
    <w:rsid w:val="00B450C2"/>
    <w:pPr>
      <w:numPr>
        <w:numId w:val="324"/>
      </w:numPr>
      <w:spacing w:before="120" w:after="120"/>
      <w:ind w:left="1210"/>
    </w:pPr>
  </w:style>
  <w:style w:type="paragraph" w:styleId="ListNumber5">
    <w:name w:val="List Number 5"/>
    <w:basedOn w:val="Normal"/>
    <w:uiPriority w:val="99"/>
    <w:unhideWhenUsed/>
    <w:rsid w:val="00BD7871"/>
    <w:pPr>
      <w:numPr>
        <w:numId w:val="323"/>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sd.pentagon.ousd-a-s.mbx.dpc-cp@mail.mil" TargetMode="External"/><Relationship Id="rId21" Type="http://schemas.openxmlformats.org/officeDocument/2006/relationships/hyperlink" Target="https://www.acq.osd.mil/asda/dpc/ce/ds/procurement-data-standard.html" TargetMode="External"/><Relationship Id="rId42" Type="http://schemas.openxmlformats.org/officeDocument/2006/relationships/hyperlink" Target="https://www.acq.osd.mil/dpap/cpic/cp/competition.html" TargetMode="External"/><Relationship Id="rId63" Type="http://schemas.openxmlformats.org/officeDocument/2006/relationships/hyperlink" Target="https://www.acquisition.gov/far/part-2" TargetMode="External"/><Relationship Id="rId84" Type="http://schemas.openxmlformats.org/officeDocument/2006/relationships/hyperlink" Target="https://www.acq.osd.mil/dpap/dars/pgi/docs/Denials_Template_1-24-21" TargetMode="External"/><Relationship Id="rId138" Type="http://schemas.openxmlformats.org/officeDocument/2006/relationships/hyperlink" Target="http://www.acq.osd.mil/dpap/dars/docs/Updated%20Conversion%20Guidance%208%20Jul%202010.pdf" TargetMode="External"/><Relationship Id="rId159" Type="http://schemas.openxmlformats.org/officeDocument/2006/relationships/hyperlink" Target="https://www.acquisition.gov/far/52.251-1" TargetMode="External"/><Relationship Id="rId107" Type="http://schemas.openxmlformats.org/officeDocument/2006/relationships/hyperlink" Target="https://www.acquisition.gov/far/subpart-23.2" TargetMode="External"/><Relationship Id="rId11" Type="http://schemas.openxmlformats.org/officeDocument/2006/relationships/hyperlink" Target="https://www.acq.osd.mil/dpap/cpic/cp/peer_reviews.html" TargetMode="External"/><Relationship Id="rId32" Type="http://schemas.openxmlformats.org/officeDocument/2006/relationships/hyperlink" Target="https://www.acquisition.gov/far/7.107-1" TargetMode="External"/><Relationship Id="rId53" Type="http://schemas.openxmlformats.org/officeDocument/2006/relationships/hyperlink" Target="https://rt.cto.mil/wp-content/uploads/Confucius-Institute-Waiver-Program-Guidance-28Mar2023.pdf" TargetMode="External"/><Relationship Id="rId74" Type="http://schemas.openxmlformats.org/officeDocument/2006/relationships/hyperlink" Target="https://www.acquisition.gov/far/part-2" TargetMode="External"/><Relationship Id="rId128" Type="http://schemas.openxmlformats.org/officeDocument/2006/relationships/hyperlink" Target="https://www.acq.osd.mil/dpap/policy/policyvault/Class_Deviation_2020-O0002.pdf" TargetMode="External"/><Relationship Id="rId149" Type="http://schemas.openxmlformats.org/officeDocument/2006/relationships/hyperlink" Target="https://piee.eb.mil/piee-landing" TargetMode="External"/><Relationship Id="rId5" Type="http://schemas.openxmlformats.org/officeDocument/2006/relationships/webSettings" Target="webSettings.xml"/><Relationship Id="rId95" Type="http://schemas.openxmlformats.org/officeDocument/2006/relationships/hyperlink" Target="https://www.acq.osd.mil/dpap/dars/pgi/docs/uca_management_report_01Sep2021.xlsx" TargetMode="External"/><Relationship Id="rId160" Type="http://schemas.openxmlformats.org/officeDocument/2006/relationships/hyperlink" Target="mailto:osd.pentagon.ousd-a-s.mbx.asda-dp-c-contractpolicy@mail.mil" TargetMode="External"/><Relationship Id="rId22" Type="http://schemas.openxmlformats.org/officeDocument/2006/relationships/hyperlink" Target="https://www.acq.osd.mil/asda/dpc/ce/cap/fpds.html" TargetMode="External"/><Relationship Id="rId43" Type="http://schemas.openxmlformats.org/officeDocument/2006/relationships/hyperlink" Target="https://aaf.dau.edu/aaf/ot-guide/" TargetMode="External"/><Relationship Id="rId64" Type="http://schemas.openxmlformats.org/officeDocument/2006/relationships/hyperlink" Target="http://uscode.house.gov/view.xhtml?req=granuleid:USC-prelim-title10-section2380&amp;num=0&amp;edition=prelim" TargetMode="External"/><Relationship Id="rId118" Type="http://schemas.openxmlformats.org/officeDocument/2006/relationships/hyperlink" Target="http://osd.pentagon.ousd-a-s.mbx.dpc-cp@mail.mil" TargetMode="External"/><Relationship Id="rId139" Type="http://schemas.openxmlformats.org/officeDocument/2006/relationships/hyperlink" Target="http://www.acq.osd.mil/dpap/policy/policyvault/USA004219-12-DPAP.pdf" TargetMode="External"/><Relationship Id="rId85" Type="http://schemas.openxmlformats.org/officeDocument/2006/relationships/hyperlink" Target="https://www.acq.osd.mil/dpap/dars/pgi/docs/Denials_Template_1-24-21" TargetMode="External"/><Relationship Id="rId150" Type="http://schemas.openxmlformats.org/officeDocument/2006/relationships/hyperlink" Target="https://dodprocurementtoolbox.com/site-pages/gfp-attachments" TargetMode="External"/><Relationship Id="rId12" Type="http://schemas.openxmlformats.org/officeDocument/2006/relationships/hyperlink" Target="https://www.acq.osd.mil/dpap/DP/docs/Peer_Reviews_Best_Practices_14_June_21.pdf" TargetMode="External"/><Relationship Id="rId17" Type="http://schemas.openxmlformats.org/officeDocument/2006/relationships/hyperlink" Target="https://www.acquisition.gov/far/part-16" TargetMode="External"/><Relationship Id="rId33" Type="http://schemas.openxmlformats.org/officeDocument/2006/relationships/hyperlink" Target="https://www.acquisition.gov/far/2.101" TargetMode="External"/><Relationship Id="rId38" Type="http://schemas.openxmlformats.org/officeDocument/2006/relationships/hyperlink" Target="https://www.acq.osd.mil/asda/dpc/ce/ds/docs/pds/Line_Item_UoM_List.xlsx" TargetMode="External"/><Relationship Id="rId59" Type="http://schemas.openxmlformats.org/officeDocument/2006/relationships/hyperlink" Target="http://www.fms.treas.gov/fastbook/index.html" TargetMode="External"/><Relationship Id="rId103" Type="http://schemas.openxmlformats.org/officeDocument/2006/relationships/hyperlink" Target="mailto:osd.pentagon.ousd-a-s.mbx.dpc-cp@mail.mil" TargetMode="External"/><Relationship Id="rId108" Type="http://schemas.openxmlformats.org/officeDocument/2006/relationships/hyperlink" Target="https://www.acq.osd.mil/dpap/policy/policyvault/USA004346-12-DPAP.pdf" TargetMode="External"/><Relationship Id="rId124" Type="http://schemas.openxmlformats.org/officeDocument/2006/relationships/hyperlink" Target="https://www.acq.osd.mil/dpap/policy/policyvault/Class_Deviation_2020-O0002.pdf" TargetMode="External"/><Relationship Id="rId129" Type="http://schemas.openxmlformats.org/officeDocument/2006/relationships/hyperlink" Target="http://www.acq.osd.mil/dpap/dars/pgi/docs/policy_docs/Procurement_Support_of_Theater_Security_Cooperation_Efforts.pdf" TargetMode="External"/><Relationship Id="rId54" Type="http://schemas.openxmlformats.org/officeDocument/2006/relationships/hyperlink" Target="https://www.acq.osd.mil/asda/dpc/cp/policy/docs/sa/2017_Market_Research_Guide_(Final).pdf" TargetMode="External"/><Relationship Id="rId70" Type="http://schemas.openxmlformats.org/officeDocument/2006/relationships/hyperlink" Target="https://www.acquisition.gov/far/part-2" TargetMode="External"/><Relationship Id="rId75" Type="http://schemas.openxmlformats.org/officeDocument/2006/relationships/hyperlink" Target="https://www.acquisition.gov/far/part-2" TargetMode="External"/><Relationship Id="rId91" Type="http://schemas.openxmlformats.org/officeDocument/2006/relationships/hyperlink" Target="http://www.acq.osd.mil/dpap/dars/pgi/docs/Director_DCMA_memo_April_2_2013.pdf" TargetMode="External"/><Relationship Id="rId96" Type="http://schemas.openxmlformats.org/officeDocument/2006/relationships/hyperlink" Target="https://www.acq.osd.mil/dpap/dars/pgi/docs/faq_01Sep2021.docx" TargetMode="External"/><Relationship Id="rId140" Type="http://schemas.openxmlformats.org/officeDocument/2006/relationships/hyperlink" Target="http://www.acq.osd.mil/dpap/dars/pgi/docs/Acquisition_services_taxonomy.xlsx" TargetMode="External"/><Relationship Id="rId145" Type="http://schemas.openxmlformats.org/officeDocument/2006/relationships/hyperlink" Target="https://www.acquisition.gov/far/42.302" TargetMode="External"/><Relationship Id="rId16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acq.osd.mil/asda/dpc/ce/cap/data-improvement.html" TargetMode="External"/><Relationship Id="rId28" Type="http://schemas.openxmlformats.org/officeDocument/2006/relationships/hyperlink" Target="https://www.acquisition.gov/far/part-2" TargetMode="External"/><Relationship Id="rId49" Type="http://schemas.openxmlformats.org/officeDocument/2006/relationships/hyperlink" Target="https://amps.dla.mil/oim" TargetMode="External"/><Relationship Id="rId114" Type="http://schemas.openxmlformats.org/officeDocument/2006/relationships/hyperlink" Target="mailto:osd.pentagon.ousd-a-s.mbx.dpc-cp@mail.mil" TargetMode="External"/><Relationship Id="rId119" Type="http://schemas.openxmlformats.org/officeDocument/2006/relationships/hyperlink" Target="https://www.acq.osd.mil/dpap/policy/policyvault/Class_Deviation_2020-O0002.pdf" TargetMode="External"/><Relationship Id="rId44" Type="http://schemas.openxmlformats.org/officeDocument/2006/relationships/hyperlink" Target="https://aaf.dau.edu/wp-content/uploads/2018/11/Authority-for-Use-of-Other-Transactions-for-Prototype-Projects-Under-10_....pdf" TargetMode="External"/><Relationship Id="rId60" Type="http://schemas.openxmlformats.org/officeDocument/2006/relationships/hyperlink" Target="https://www.acq.osd.mil/asda/dpc/ce/ds/procurement-data-standard.html" TargetMode="External"/><Relationship Id="rId65" Type="http://schemas.openxmlformats.org/officeDocument/2006/relationships/hyperlink" Target="https://www.acquisition.gov/far/part-2" TargetMode="External"/><Relationship Id="rId81" Type="http://schemas.openxmlformats.org/officeDocument/2006/relationships/hyperlink" Target="https://www.acq.osd.mil/dpap/cpic/cp/docs/Guidebook_Part_B_Commercial_Item_Pricing_20180126.pdf" TargetMode="External"/><Relationship Id="rId86" Type="http://schemas.openxmlformats.org/officeDocument/2006/relationships/hyperlink" Target="https://www.acq.osd.mil/dpap/cpic/cp/docs/Guidebook_Part_B_Commercial_Item_Pricing_20180126.pdf" TargetMode="External"/><Relationship Id="rId130" Type="http://schemas.openxmlformats.org/officeDocument/2006/relationships/hyperlink" Target="https://www.acq.osd.mil/asda/dpc/pcf/docs/resources-training/Performance_Based_Payment_(PBP)_Guide.pdf" TargetMode="External"/><Relationship Id="rId135" Type="http://schemas.openxmlformats.org/officeDocument/2006/relationships/hyperlink" Target="https://piee.eb.mil" TargetMode="External"/><Relationship Id="rId151" Type="http://schemas.openxmlformats.org/officeDocument/2006/relationships/hyperlink" Target="https://www.acquisition.gov/far/46.101" TargetMode="External"/><Relationship Id="rId156" Type="http://schemas.openxmlformats.org/officeDocument/2006/relationships/hyperlink" Target="https://www.acquisition.gov/far/51.101" TargetMode="External"/><Relationship Id="rId13" Type="http://schemas.openxmlformats.org/officeDocument/2006/relationships/hyperlink" Target="mailto:osd.pentagon.ousd-a-s.mbx.dpc-cp@mail.mil" TargetMode="External"/><Relationship Id="rId18" Type="http://schemas.openxmlformats.org/officeDocument/2006/relationships/hyperlink" Target="https://www.acq.osd.mil/dpap/DP/docs/Sole_Source_Peer_Review_Preparation_and_Checklist_8_Apr_21.pdf" TargetMode="External"/><Relationship Id="rId39" Type="http://schemas.openxmlformats.org/officeDocument/2006/relationships/hyperlink" Target="https://www.acquisition.gov/far/13.106" TargetMode="External"/><Relationship Id="rId109" Type="http://schemas.openxmlformats.org/officeDocument/2006/relationships/hyperlink" Target="https://www.acq.osd.mil/asda/dpc/cp/cc/index.html" TargetMode="External"/><Relationship Id="rId34" Type="http://schemas.openxmlformats.org/officeDocument/2006/relationships/hyperlink" Target="https://www.acquisition.gov/far/2.101" TargetMode="External"/><Relationship Id="rId50" Type="http://schemas.openxmlformats.org/officeDocument/2006/relationships/hyperlink" Target="https://www.dla.mil/DispositionServices/DDSR/PropertySearch/PropertySearch/" TargetMode="External"/><Relationship Id="rId55" Type="http://schemas.openxmlformats.org/officeDocument/2006/relationships/hyperlink" Target="https://assist.dla.mil" TargetMode="External"/><Relationship Id="rId76" Type="http://schemas.openxmlformats.org/officeDocument/2006/relationships/hyperlink" Target="https://www.acq.osd.mil/dpap/dars/pgi/docs/DoD_Guidebook_PartA_Commercial_Item_Determination_07_10_19.pdf" TargetMode="External"/><Relationship Id="rId97" Type="http://schemas.openxmlformats.org/officeDocument/2006/relationships/image" Target="media/image1.gif"/><Relationship Id="rId104" Type="http://schemas.openxmlformats.org/officeDocument/2006/relationships/hyperlink" Target="http://www.dodig.mil/hotline/" TargetMode="External"/><Relationship Id="rId120" Type="http://schemas.openxmlformats.org/officeDocument/2006/relationships/hyperlink" Target="https://www.acq.osd.mil/dpap/policy/policyvault/Class_Deviation_2020-O0002.pdf" TargetMode="External"/><Relationship Id="rId125" Type="http://schemas.openxmlformats.org/officeDocument/2006/relationships/hyperlink" Target="https://www.acq.osd.mil/dpap/policy/policyvault/Class_Deviation_2020-O0002.pdf" TargetMode="External"/><Relationship Id="rId141" Type="http://schemas.openxmlformats.org/officeDocument/2006/relationships/hyperlink" Target="http://www.acq.osd.mil/dpap/dars/pgi/docs/Private_Sector_Notificaton_Requirements_in_Support_of_In-sourcing_Actions.pdf" TargetMode="External"/><Relationship Id="rId146" Type="http://schemas.openxmlformats.org/officeDocument/2006/relationships/hyperlink" Target="https://www.acquisition.gov/far/42.302" TargetMode="External"/><Relationship Id="rId7" Type="http://schemas.openxmlformats.org/officeDocument/2006/relationships/endnotes" Target="endnotes.xml"/><Relationship Id="rId71" Type="http://schemas.openxmlformats.org/officeDocument/2006/relationships/hyperlink" Target="https://piee.eb.mil" TargetMode="External"/><Relationship Id="rId92" Type="http://schemas.openxmlformats.org/officeDocument/2006/relationships/hyperlink" Target="http://www.acq.osd.mil/dpap/dars/dfars/changenotice/2010/20100621/2008-D006%20PGI%20Template.doc"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www.acquisition.gov/far/2.101" TargetMode="External"/><Relationship Id="rId24" Type="http://schemas.openxmlformats.org/officeDocument/2006/relationships/hyperlink" Target="https://www.acquisition.gov/far/Subpart-4.6" TargetMode="External"/><Relationship Id="rId40" Type="http://schemas.openxmlformats.org/officeDocument/2006/relationships/hyperlink" Target="https://www.acquisition.gov/far/subpart-15.4" TargetMode="External"/><Relationship Id="rId45" Type="http://schemas.openxmlformats.org/officeDocument/2006/relationships/hyperlink" Target="https://aaf.dau.edu/wp-content/uploads/2018/11/Definitions-and-Requirements-for-Other-Transactions-Under-Title-10_USC_S....pdf" TargetMode="External"/><Relationship Id="rId66" Type="http://schemas.openxmlformats.org/officeDocument/2006/relationships/hyperlink" Target="https://www.acquisition.gov/far/part-2" TargetMode="External"/><Relationship Id="rId87" Type="http://schemas.openxmlformats.org/officeDocument/2006/relationships/hyperlink" Target="http://www.dcma.mil/commercial-item-group/" TargetMode="External"/><Relationship Id="rId110" Type="http://schemas.openxmlformats.org/officeDocument/2006/relationships/hyperlink" Target="https://www.acq.osd.mil/asda/dpc/cp/cc/aor.html" TargetMode="External"/><Relationship Id="rId115" Type="http://schemas.openxmlformats.org/officeDocument/2006/relationships/hyperlink" Target="mailto:osd.pentagon.ousd-a-s.mbx.dpc-cp@mail.mil" TargetMode="External"/><Relationship Id="rId131" Type="http://schemas.openxmlformats.org/officeDocument/2006/relationships/hyperlink" Target="https://piee.eb.mil/" TargetMode="External"/><Relationship Id="rId136" Type="http://schemas.openxmlformats.org/officeDocument/2006/relationships/hyperlink" Target="https://www.acquisition.gov/far/15.404-4" TargetMode="External"/><Relationship Id="rId157" Type="http://schemas.openxmlformats.org/officeDocument/2006/relationships/hyperlink" Target="https://www.acquisition.gov/far/52.251-1" TargetMode="External"/><Relationship Id="rId61" Type="http://schemas.openxmlformats.org/officeDocument/2006/relationships/hyperlink" Target="http://eda.ogden.disa.mil" TargetMode="External"/><Relationship Id="rId82" Type="http://schemas.openxmlformats.org/officeDocument/2006/relationships/hyperlink" Target="http://www.acq.osd.mil/dpap/policy/policyvault/2007-0195-DPAP.pdf" TargetMode="External"/><Relationship Id="rId152" Type="http://schemas.openxmlformats.org/officeDocument/2006/relationships/hyperlink" Target="https://www.acquisition.gov/far/52.245-1" TargetMode="External"/><Relationship Id="rId19" Type="http://schemas.openxmlformats.org/officeDocument/2006/relationships/hyperlink" Target="https://www.acq.osd.mil/dpap/policy/policyvault/USA000430-12-DPAP.pdf" TargetMode="External"/><Relationship Id="rId14" Type="http://schemas.openxmlformats.org/officeDocument/2006/relationships/hyperlink" Target="mailto:osd.pentagon.ousd-a-s.mbx.dpc-pcf@mail.mil" TargetMode="External"/><Relationship Id="rId30" Type="http://schemas.openxmlformats.org/officeDocument/2006/relationships/hyperlink" Target="https://www.acquisition.gov/far/2.101" TargetMode="External"/><Relationship Id="rId35" Type="http://schemas.openxmlformats.org/officeDocument/2006/relationships/hyperlink" Target="https://www.dla.mil/Defense-Data-Standards/Publications/Vol-7-Administration/" TargetMode="External"/><Relationship Id="rId56" Type="http://schemas.openxmlformats.org/officeDocument/2006/relationships/hyperlink" Target="http://quicksearch.dla.mil" TargetMode="External"/><Relationship Id="rId77" Type="http://schemas.openxmlformats.org/officeDocument/2006/relationships/hyperlink" Target="https://www.acq.osd.mil/asda/dpc/ce/pc/docs-guides.html" TargetMode="External"/><Relationship Id="rId100" Type="http://schemas.openxmlformats.org/officeDocument/2006/relationships/hyperlink" Target="https://www.acq.osd.mil/asda/dpc/cp/cc/aor.html" TargetMode="External"/><Relationship Id="rId105" Type="http://schemas.openxmlformats.org/officeDocument/2006/relationships/hyperlink" Target="https://humantraffickinghotline.org/" TargetMode="External"/><Relationship Id="rId126" Type="http://schemas.openxmlformats.org/officeDocument/2006/relationships/hyperlink" Target="https://www.acq.osd.mil/dpap/policy/policyvault/Class_Deviation_2020-O0002.pdf" TargetMode="External"/><Relationship Id="rId147" Type="http://schemas.openxmlformats.org/officeDocument/2006/relationships/hyperlink" Target="mailto:usn.pentagon.asstsecnavrdadc.mbx.pabt@us.navy.mil" TargetMode="External"/><Relationship Id="rId8" Type="http://schemas.openxmlformats.org/officeDocument/2006/relationships/hyperlink" Target="http://www.acq.osd.mil/dpap/dars/pgi/docs/2014-D025%20(f)%20matrix%20JUL%2028%202015.xls" TargetMode="External"/><Relationship Id="rId51" Type="http://schemas.openxmlformats.org/officeDocument/2006/relationships/hyperlink" Target="https://www.dla.mil/DispositionServices/Offers/Reutilization.aspx" TargetMode="External"/><Relationship Id="rId72" Type="http://schemas.openxmlformats.org/officeDocument/2006/relationships/hyperlink" Target="https://www.dcma.mil/commercial-item-group/" TargetMode="External"/><Relationship Id="rId93" Type="http://schemas.openxmlformats.org/officeDocument/2006/relationships/hyperlink" Target="https://www.fiscal.treasury.gov/files/forms/form-7600a.pdf" TargetMode="External"/><Relationship Id="rId98" Type="http://schemas.openxmlformats.org/officeDocument/2006/relationships/hyperlink" Target="https://www.acq.osd.mil/asda/dpc/cp/cc/docs/resources/CBE_Guidebook.docx" TargetMode="External"/><Relationship Id="rId121" Type="http://schemas.openxmlformats.org/officeDocument/2006/relationships/hyperlink" Target="https://www.acq.osd.mil/dpap/policy/policyvault/Class_Deviation_2020-O0002.pdf" TargetMode="External"/><Relationship Id="rId142" Type="http://schemas.openxmlformats.org/officeDocument/2006/relationships/hyperlink" Target="http://www.dtic.mil/whs/directives/corres/pdf/510519p.pdf" TargetMode="External"/><Relationship Id="rId163" Type="http://schemas.openxmlformats.org/officeDocument/2006/relationships/footer" Target="footer2.xml"/><Relationship Id="rId3" Type="http://schemas.openxmlformats.org/officeDocument/2006/relationships/styles" Target="styles.xml"/><Relationship Id="rId25" Type="http://schemas.openxmlformats.org/officeDocument/2006/relationships/hyperlink" Target="https://www.acquisition.gov/far/Subpart-4.18" TargetMode="External"/><Relationship Id="rId46" Type="http://schemas.openxmlformats.org/officeDocument/2006/relationships/hyperlink" Target="https://www.acq.osd.mil/asda/dpc/cp/cc/aor.html" TargetMode="External"/><Relationship Id="rId67" Type="http://schemas.openxmlformats.org/officeDocument/2006/relationships/hyperlink" Target="mailto:dcma.boston-ma.eastern-rc.mbx.Commercial@mail.mil" TargetMode="External"/><Relationship Id="rId116" Type="http://schemas.openxmlformats.org/officeDocument/2006/relationships/hyperlink" Target="http://osd.pentagon.ousd-a-s.mbx.dpc-cp@mail.mil" TargetMode="External"/><Relationship Id="rId137" Type="http://schemas.openxmlformats.org/officeDocument/2006/relationships/hyperlink" Target="http://www.acq.osd.mil/dpap/dars/docs/SeniorMentorPolicy.pdf" TargetMode="External"/><Relationship Id="rId158" Type="http://schemas.openxmlformats.org/officeDocument/2006/relationships/hyperlink" Target="mailto:dlaenergyfpa@dla.mil" TargetMode="External"/><Relationship Id="rId20" Type="http://schemas.openxmlformats.org/officeDocument/2006/relationships/hyperlink" Target="https://www.acq.osd.mil/asda/dpc/ce/ds/procurement-data-standard.html" TargetMode="External"/><Relationship Id="rId41" Type="http://schemas.openxmlformats.org/officeDocument/2006/relationships/hyperlink" Target="https://piee.eb.mil" TargetMode="External"/><Relationship Id="rId62" Type="http://schemas.openxmlformats.org/officeDocument/2006/relationships/hyperlink" Target="https://piee.eb.mil" TargetMode="External"/><Relationship Id="rId83" Type="http://schemas.openxmlformats.org/officeDocument/2006/relationships/hyperlink" Target="https://www.acq.osd.mil/dpap/policy/policyvault/2007-0195-DPAP.pdf" TargetMode="External"/><Relationship Id="rId88" Type="http://schemas.openxmlformats.org/officeDocument/2006/relationships/hyperlink" Target="http://www.acq.osd.mil/dpap/dars/pgi/memos/20091204%20Resolving%20Contract%20Audit%20Recommendations.pdf" TargetMode="External"/><Relationship Id="rId111" Type="http://schemas.openxmlformats.org/officeDocument/2006/relationships/hyperlink" Target="https://www.acq.osd.mil/asda/dpc/cp/cc/aor.html" TargetMode="External"/><Relationship Id="rId132" Type="http://schemas.openxmlformats.org/officeDocument/2006/relationships/hyperlink" Target="https://piee.eb.mil/" TargetMode="External"/><Relationship Id="rId153" Type="http://schemas.openxmlformats.org/officeDocument/2006/relationships/hyperlink" Target="http://www.acq.osd.mil/pepolicy/pdfs/FinancialReportingGPPEMemo.pdf" TargetMode="External"/><Relationship Id="rId15" Type="http://schemas.openxmlformats.org/officeDocument/2006/relationships/hyperlink" Target="mailto:osd.pentagon.ousd-a-s.mbx.dpc-cp@mail.mil" TargetMode="External"/><Relationship Id="rId36" Type="http://schemas.openxmlformats.org/officeDocument/2006/relationships/hyperlink" Target="https://www.acq.osd.mil/asda/dpc/ce/pc/docs-guides.html." TargetMode="External"/><Relationship Id="rId57" Type="http://schemas.openxmlformats.org/officeDocument/2006/relationships/hyperlink" Target="http://assist.dla.mil/online/faqs/overview.cfm" TargetMode="External"/><Relationship Id="rId106" Type="http://schemas.openxmlformats.org/officeDocument/2006/relationships/hyperlink" Target="https://www.acquisition.gov/far/52.223-9" TargetMode="External"/><Relationship Id="rId127" Type="http://schemas.openxmlformats.org/officeDocument/2006/relationships/hyperlink" Target="https://www.acq.osd.mil/dpap/policy/policyvault/Class_Deviation_2020-O0002.pdf" TargetMode="External"/><Relationship Id="rId10" Type="http://schemas.openxmlformats.org/officeDocument/2006/relationships/hyperlink" Target="https://www.acq.osd.mil/asda/dpc/cp/policy/peer-reviews.html" TargetMode="External"/><Relationship Id="rId31" Type="http://schemas.openxmlformats.org/officeDocument/2006/relationships/hyperlink" Target="https://www.acquisition.gov/far/7.107-4" TargetMode="External"/><Relationship Id="rId52" Type="http://schemas.openxmlformats.org/officeDocument/2006/relationships/hyperlink" Target="https://sam.gov" TargetMode="External"/><Relationship Id="rId73" Type="http://schemas.openxmlformats.org/officeDocument/2006/relationships/hyperlink" Target="https://www.acquisition.gov/far/part-2" TargetMode="External"/><Relationship Id="rId78" Type="http://schemas.openxmlformats.org/officeDocument/2006/relationships/hyperlink" Target="https://www.acq.osd.mil/dpap/policy/policyvault/USA000740-22-DPC.pdf" TargetMode="External"/><Relationship Id="rId94" Type="http://schemas.openxmlformats.org/officeDocument/2006/relationships/hyperlink" Target="mailto:osd.pentagon.ousd-a-s.mbx.asda-dp-c-contractpolicy@mail.mil" TargetMode="External"/><Relationship Id="rId99" Type="http://schemas.openxmlformats.org/officeDocument/2006/relationships/hyperlink" Target="https://www.acq.osd.mil/dpap/policy/policyvault/8(a)_Partnership_Agreement.pdf" TargetMode="External"/><Relationship Id="rId101" Type="http://schemas.openxmlformats.org/officeDocument/2006/relationships/hyperlink" Target="https://ctip.defense.gov/" TargetMode="External"/><Relationship Id="rId122" Type="http://schemas.openxmlformats.org/officeDocument/2006/relationships/hyperlink" Target="https://www.acq.osd.mil/dpap/policy/policyvault/Class_Deviation_2020-O0002.pdf" TargetMode="External"/><Relationship Id="rId143" Type="http://schemas.openxmlformats.org/officeDocument/2006/relationships/hyperlink" Target="http://www.acq.osd.mil/dpap/dars/pgi/pgi_pdf/supplemental/2003d055.pdf" TargetMode="External"/><Relationship Id="rId148" Type="http://schemas.openxmlformats.org/officeDocument/2006/relationships/hyperlink" Target="mailto:AFMC.PK.Workflow-02@us.af.mi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cq.osd.mil/asda/dpc/cp/policy/peer-reviews.html" TargetMode="External"/><Relationship Id="rId26" Type="http://schemas.openxmlformats.org/officeDocument/2006/relationships/hyperlink" Target="https://www.acquisition.gov/far/part-8" TargetMode="External"/><Relationship Id="rId47" Type="http://schemas.openxmlformats.org/officeDocument/2006/relationships/hyperlink" Target="http://www.acq.osd.mil/dpap/dars/pgi/docs/Update_on_OMB_Circular_A-76_Public-Private_Competition_Prohibitions-FY2016.pdf" TargetMode="External"/><Relationship Id="rId68" Type="http://schemas.openxmlformats.org/officeDocument/2006/relationships/hyperlink" Target="https://www.acquisition.gov/far/part-2" TargetMode="External"/><Relationship Id="rId89" Type="http://schemas.openxmlformats.org/officeDocument/2006/relationships/hyperlink" Target="http://www.dtic.mil/whs/directives/corres/pdf/520001_vol4.pdf" TargetMode="External"/><Relationship Id="rId112" Type="http://schemas.openxmlformats.org/officeDocument/2006/relationships/hyperlink" Target="https://www.acq.osd.mil/asda/dpc/cp/ic/reciprocal-procurement-mou.html" TargetMode="External"/><Relationship Id="rId133" Type="http://schemas.openxmlformats.org/officeDocument/2006/relationships/hyperlink" Target="https://www.daas.dla.mil/daasinq/" TargetMode="External"/><Relationship Id="rId154" Type="http://schemas.openxmlformats.org/officeDocument/2006/relationships/hyperlink" Target="http://www.sam.gov" TargetMode="External"/><Relationship Id="rId16" Type="http://schemas.openxmlformats.org/officeDocument/2006/relationships/hyperlink" Target="mailto:osd.pentagon.ousd-a-s.mbx.dpc-pcf@mail.mil" TargetMode="External"/><Relationship Id="rId37" Type="http://schemas.openxmlformats.org/officeDocument/2006/relationships/hyperlink" Target="https://www.acquisition.gov/far/subpart-4.11" TargetMode="External"/><Relationship Id="rId58" Type="http://schemas.openxmlformats.org/officeDocument/2006/relationships/hyperlink" Target="mailto::osd.pentagon.ousd-a-s.mbx.dpc-cb@mail.mil" TargetMode="External"/><Relationship Id="rId79" Type="http://schemas.openxmlformats.org/officeDocument/2006/relationships/hyperlink" Target="https://www.acquisition.gov/far/part-15" TargetMode="External"/><Relationship Id="rId102" Type="http://schemas.openxmlformats.org/officeDocument/2006/relationships/hyperlink" Target="mailto:dodctip@mail.mil" TargetMode="External"/><Relationship Id="rId123" Type="http://schemas.openxmlformats.org/officeDocument/2006/relationships/hyperlink" Target="https://www.acq.osd.mil/dpap/policy/policyvault/Class_Deviation_2020-O0002.pdf" TargetMode="External"/><Relationship Id="rId144" Type="http://schemas.openxmlformats.org/officeDocument/2006/relationships/hyperlink" Target="https://piee.eb.mil/pcm/xhtml/unauth/index.xhtml" TargetMode="External"/><Relationship Id="rId90" Type="http://schemas.openxmlformats.org/officeDocument/2006/relationships/hyperlink" Target="https://piee.eb.mil/" TargetMode="External"/><Relationship Id="rId165" Type="http://schemas.openxmlformats.org/officeDocument/2006/relationships/theme" Target="theme/theme1.xml"/><Relationship Id="rId27" Type="http://schemas.openxmlformats.org/officeDocument/2006/relationships/hyperlink" Target="https://www.acquisition.gov/far/part-13" TargetMode="External"/><Relationship Id="rId48" Type="http://schemas.openxmlformats.org/officeDocument/2006/relationships/hyperlink" Target="mailto:drmsrtd@dla.mil" TargetMode="External"/><Relationship Id="rId69" Type="http://schemas.openxmlformats.org/officeDocument/2006/relationships/hyperlink" Target="http://uscode.house.gov/view.xhtml?req=granuleid:USC-prelim-title10-section3456&amp;num=0&amp;edition=prelim" TargetMode="External"/><Relationship Id="rId113" Type="http://schemas.openxmlformats.org/officeDocument/2006/relationships/hyperlink" Target="https://www.dcma.mil/About/Contact-Us/" TargetMode="External"/><Relationship Id="rId134" Type="http://schemas.openxmlformats.org/officeDocument/2006/relationships/hyperlink" Target="https://www.acq.osd.mil/dpap/cpic/cp/docs/Guidebook_Part_B_Commercial_Item_Pricing_20180126" TargetMode="External"/><Relationship Id="rId80" Type="http://schemas.openxmlformats.org/officeDocument/2006/relationships/hyperlink" Target="https://www.acq.osd.mil/dpap/cpic/cp/docs/Guidebook_Part_B_Commercial_Item_Pricing_20180126.pdf" TargetMode="External"/><Relationship Id="rId155" Type="http://schemas.openxmlformats.org/officeDocument/2006/relationships/hyperlink" Target="https://www.acq.osd.mil/asda/dpc/ce/pc/docs-gui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15</Pages>
  <Words>154127</Words>
  <Characters>878526</Characters>
  <Application>Microsoft Office Word</Application>
  <DocSecurity>0</DocSecurity>
  <Lines>7321</Lines>
  <Paragraphs>2061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1030592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DFARS</dc:title>
  <dc:subject/>
  <dc:creator/>
  <cp:keywords/>
  <dc:description/>
  <cp:lastModifiedBy>Francis Poe</cp:lastModifiedBy>
  <cp:revision>2</cp:revision>
  <dcterms:created xsi:type="dcterms:W3CDTF">2024-11-25T21:11:00Z</dcterms:created>
  <dcterms:modified xsi:type="dcterms:W3CDTF">2024-11-25T21:17:00Z</dcterms:modified>
</cp:coreProperties>
</file>